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1FB" w:rsidRPr="007C4A4C" w:rsidRDefault="003261FB" w:rsidP="004E364C">
      <w:pPr>
        <w:pStyle w:val="Normal11"/>
        <w:rPr>
          <w:lang w:val="en-US"/>
        </w:rPr>
      </w:pPr>
      <w:bookmarkStart w:id="0" w:name="_Toc242160690"/>
    </w:p>
    <w:tbl>
      <w:tblPr>
        <w:tblW w:w="0" w:type="auto"/>
        <w:jc w:val="center"/>
        <w:tblLook w:val="00A0"/>
      </w:tblPr>
      <w:tblGrid>
        <w:gridCol w:w="9287"/>
      </w:tblGrid>
      <w:tr w:rsidR="003261FB" w:rsidRPr="0064486C" w:rsidTr="003261FB">
        <w:trPr>
          <w:trHeight w:val="2238"/>
          <w:jc w:val="center"/>
        </w:trPr>
        <w:tc>
          <w:tcPr>
            <w:tcW w:w="9287" w:type="dxa"/>
          </w:tcPr>
          <w:p w:rsidR="003261FB" w:rsidRPr="0064486C" w:rsidRDefault="005E01B9" w:rsidP="003261FB">
            <w:pPr>
              <w:spacing w:before="0" w:after="0" w:line="240" w:lineRule="auto"/>
              <w:jc w:val="center"/>
            </w:pPr>
            <w:r>
              <w:rPr>
                <w:noProof/>
                <w:lang w:val="ru-RU" w:eastAsia="ru-RU"/>
              </w:rPr>
              <w:drawing>
                <wp:inline distT="0" distB="0" distL="0" distR="0">
                  <wp:extent cx="3124200" cy="1028700"/>
                  <wp:effectExtent l="19050" t="0" r="0" b="0"/>
                  <wp:docPr id="1" name="Рисунок 1" descr="Новый логотип ИНТЕ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логотип ИНТЕКО"/>
                          <pic:cNvPicPr>
                            <a:picLocks noChangeAspect="1" noChangeArrowheads="1"/>
                          </pic:cNvPicPr>
                        </pic:nvPicPr>
                        <pic:blipFill>
                          <a:blip r:embed="rId8"/>
                          <a:srcRect/>
                          <a:stretch>
                            <a:fillRect/>
                          </a:stretch>
                        </pic:blipFill>
                        <pic:spPr bwMode="auto">
                          <a:xfrm>
                            <a:off x="0" y="0"/>
                            <a:ext cx="3124200" cy="1028700"/>
                          </a:xfrm>
                          <a:prstGeom prst="rect">
                            <a:avLst/>
                          </a:prstGeom>
                          <a:noFill/>
                          <a:ln w="9525">
                            <a:noFill/>
                            <a:miter lim="800000"/>
                            <a:headEnd/>
                            <a:tailEnd/>
                          </a:ln>
                        </pic:spPr>
                      </pic:pic>
                    </a:graphicData>
                  </a:graphic>
                </wp:inline>
              </w:drawing>
            </w:r>
          </w:p>
        </w:tc>
      </w:tr>
      <w:tr w:rsidR="003261FB" w:rsidRPr="00D3311D" w:rsidTr="003261FB">
        <w:trPr>
          <w:trHeight w:val="10886"/>
          <w:jc w:val="center"/>
        </w:trPr>
        <w:tc>
          <w:tcPr>
            <w:tcW w:w="9287" w:type="dxa"/>
            <w:vAlign w:val="center"/>
          </w:tcPr>
          <w:p w:rsidR="007862E2" w:rsidRDefault="007862E2" w:rsidP="003261FB">
            <w:pPr>
              <w:pStyle w:val="affff5"/>
              <w:spacing w:after="0" w:line="240" w:lineRule="auto"/>
              <w:jc w:val="center"/>
              <w:rPr>
                <w:rFonts w:ascii="Arial" w:hAnsi="Arial"/>
                <w:color w:val="31849B"/>
                <w:sz w:val="72"/>
                <w:szCs w:val="72"/>
                <w:lang w:val="ru-RU"/>
              </w:rPr>
            </w:pPr>
          </w:p>
          <w:p w:rsidR="003261FB" w:rsidRPr="00A87809" w:rsidRDefault="003261FB" w:rsidP="003261FB">
            <w:pPr>
              <w:pStyle w:val="affff5"/>
              <w:spacing w:after="0" w:line="240" w:lineRule="auto"/>
              <w:jc w:val="center"/>
              <w:rPr>
                <w:rFonts w:ascii="Arial" w:hAnsi="Arial"/>
                <w:color w:val="31849B"/>
                <w:sz w:val="72"/>
                <w:szCs w:val="72"/>
                <w:lang w:val="ru-RU"/>
              </w:rPr>
            </w:pPr>
            <w:r w:rsidRPr="00A87809">
              <w:rPr>
                <w:rFonts w:ascii="Arial" w:hAnsi="Arial"/>
                <w:color w:val="31849B"/>
                <w:sz w:val="72"/>
                <w:szCs w:val="72"/>
                <w:lang w:val="ru-RU"/>
              </w:rPr>
              <w:t>МОНИТОРИНГ СМИ</w:t>
            </w:r>
          </w:p>
          <w:p w:rsidR="00823762" w:rsidRDefault="007E2948" w:rsidP="00AE0A8A">
            <w:pPr>
              <w:pStyle w:val="affff7"/>
              <w:spacing w:before="0" w:after="600"/>
              <w:jc w:val="center"/>
              <w:rPr>
                <w:rFonts w:ascii="Arial" w:hAnsi="Arial"/>
                <w:lang w:val="ru-RU"/>
              </w:rPr>
            </w:pPr>
            <w:r>
              <w:rPr>
                <w:rFonts w:ascii="Arial" w:hAnsi="Arial"/>
                <w:lang w:val="ru-RU"/>
              </w:rPr>
              <w:t xml:space="preserve">за период </w:t>
            </w:r>
            <w:r w:rsidR="00C530EC">
              <w:rPr>
                <w:rFonts w:ascii="Arial" w:hAnsi="Arial"/>
                <w:lang w:val="ru-RU"/>
              </w:rPr>
              <w:t>11 – 17</w:t>
            </w:r>
            <w:r w:rsidR="005B3BBF">
              <w:rPr>
                <w:rFonts w:ascii="Arial" w:hAnsi="Arial"/>
                <w:lang w:val="ru-RU"/>
              </w:rPr>
              <w:t xml:space="preserve"> декабря</w:t>
            </w:r>
            <w:r>
              <w:rPr>
                <w:rFonts w:ascii="Arial" w:hAnsi="Arial"/>
                <w:lang w:val="ru-RU"/>
              </w:rPr>
              <w:t xml:space="preserve"> 2020 г.</w:t>
            </w:r>
          </w:p>
          <w:p w:rsidR="006E21A2" w:rsidRDefault="00E93D9E" w:rsidP="006E21A2">
            <w:pPr>
              <w:pStyle w:val="affff7"/>
              <w:spacing w:before="0" w:after="600"/>
              <w:ind w:left="1"/>
              <w:jc w:val="center"/>
              <w:rPr>
                <w:rFonts w:ascii="Arial" w:hAnsi="Arial"/>
                <w:lang w:val="ru-RU"/>
              </w:rPr>
            </w:pPr>
            <w:r>
              <w:rPr>
                <w:rFonts w:ascii="Arial" w:hAnsi="Arial"/>
                <w:lang w:val="ru-RU"/>
              </w:rPr>
              <w:t xml:space="preserve">тема: </w:t>
            </w:r>
            <w:r w:rsidR="00D3311D">
              <w:rPr>
                <w:rFonts w:ascii="Arial" w:hAnsi="Arial"/>
                <w:lang w:val="ru-RU"/>
              </w:rPr>
              <w:t>п</w:t>
            </w:r>
            <w:r w:rsidR="000F4834">
              <w:rPr>
                <w:rFonts w:ascii="Arial" w:hAnsi="Arial"/>
                <w:lang w:val="ru-RU"/>
              </w:rPr>
              <w:t>роектное финансирование строительства и переход на эскроу-счета</w:t>
            </w:r>
          </w:p>
          <w:p w:rsidR="000F4834" w:rsidRPr="000F4834" w:rsidRDefault="000F4834" w:rsidP="000F4834">
            <w:pPr>
              <w:jc w:val="center"/>
              <w:rPr>
                <w:caps/>
                <w:color w:val="595959"/>
                <w:spacing w:val="10"/>
                <w:lang w:val="ru-RU"/>
              </w:rPr>
            </w:pPr>
            <w:r w:rsidRPr="000F4834">
              <w:rPr>
                <w:caps/>
                <w:color w:val="595959"/>
                <w:spacing w:val="10"/>
                <w:lang w:val="ru-RU"/>
              </w:rPr>
              <w:t>В РАМКАХ РАБОТЫ ЭКСПЕРТНОЙ ГРУППЫ МОМ ОБЩЕСТВЕННОГО СОВЕТА ПРИ МИНСТРОЕ РФ</w:t>
            </w:r>
          </w:p>
          <w:p w:rsidR="003261FB" w:rsidRDefault="003261FB" w:rsidP="00AE0A8A">
            <w:pPr>
              <w:pStyle w:val="affff7"/>
              <w:spacing w:before="0" w:after="600"/>
              <w:jc w:val="center"/>
              <w:rPr>
                <w:rFonts w:ascii="Arial" w:hAnsi="Arial"/>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Pr="007862E2" w:rsidRDefault="00C530EC" w:rsidP="007862E2">
            <w:pPr>
              <w:jc w:val="center"/>
              <w:rPr>
                <w:lang w:val="ru-RU"/>
              </w:rPr>
            </w:pPr>
            <w:r>
              <w:rPr>
                <w:caps/>
                <w:color w:val="595959"/>
                <w:spacing w:val="10"/>
                <w:sz w:val="24"/>
                <w:szCs w:val="24"/>
                <w:lang w:val="ru-RU"/>
              </w:rPr>
              <w:t>18</w:t>
            </w:r>
            <w:r w:rsidR="005B3BBF">
              <w:rPr>
                <w:caps/>
                <w:color w:val="595959"/>
                <w:spacing w:val="10"/>
                <w:sz w:val="24"/>
                <w:szCs w:val="24"/>
                <w:lang w:val="ru-RU"/>
              </w:rPr>
              <w:t xml:space="preserve"> дека</w:t>
            </w:r>
            <w:r w:rsidR="000F4834">
              <w:rPr>
                <w:caps/>
                <w:color w:val="595959"/>
                <w:spacing w:val="10"/>
                <w:sz w:val="24"/>
                <w:szCs w:val="24"/>
                <w:lang w:val="ru-RU"/>
              </w:rPr>
              <w:t>БРЯ</w:t>
            </w:r>
            <w:r w:rsidR="007862E2" w:rsidRPr="007862E2">
              <w:rPr>
                <w:caps/>
                <w:color w:val="595959"/>
                <w:spacing w:val="10"/>
                <w:sz w:val="24"/>
                <w:szCs w:val="24"/>
                <w:lang w:val="ru-RU"/>
              </w:rPr>
              <w:t xml:space="preserve"> 2020</w:t>
            </w:r>
          </w:p>
        </w:tc>
      </w:tr>
    </w:tbl>
    <w:p w:rsidR="00F24C2B" w:rsidRDefault="00F24C2B" w:rsidP="00722899">
      <w:pPr>
        <w:pStyle w:val="affff7"/>
        <w:tabs>
          <w:tab w:val="left" w:pos="6237"/>
          <w:tab w:val="left" w:pos="6804"/>
        </w:tabs>
        <w:spacing w:before="0" w:after="0"/>
        <w:jc w:val="center"/>
        <w:outlineLvl w:val="0"/>
        <w:rPr>
          <w:lang w:val="ru-RU"/>
        </w:rPr>
      </w:pPr>
    </w:p>
    <w:p w:rsidR="000A0397" w:rsidRPr="00624211" w:rsidRDefault="000A0397" w:rsidP="004332EF">
      <w:pPr>
        <w:pStyle w:val="affff7"/>
        <w:tabs>
          <w:tab w:val="left" w:pos="5739"/>
          <w:tab w:val="left" w:pos="6237"/>
          <w:tab w:val="left" w:pos="6804"/>
        </w:tabs>
        <w:spacing w:before="0" w:after="0"/>
        <w:jc w:val="center"/>
        <w:outlineLvl w:val="0"/>
      </w:pPr>
      <w:r>
        <w:rPr>
          <w:lang w:val="ru-RU"/>
        </w:rPr>
        <w:t>СОДЕРЖАНИЕ</w:t>
      </w:r>
    </w:p>
    <w:p w:rsidR="001A62EA" w:rsidRDefault="006A770C">
      <w:pPr>
        <w:pStyle w:val="11"/>
        <w:rPr>
          <w:rFonts w:asciiTheme="minorHAnsi" w:eastAsiaTheme="minorEastAsia" w:hAnsiTheme="minorHAnsi" w:cstheme="minorBidi"/>
          <w:bCs w:val="0"/>
          <w:caps w:val="0"/>
          <w:noProof/>
          <w:color w:val="auto"/>
          <w:spacing w:val="0"/>
          <w:szCs w:val="22"/>
          <w:lang w:val="ru-RU" w:eastAsia="ru-RU"/>
        </w:rPr>
      </w:pPr>
      <w:r w:rsidRPr="006A770C">
        <w:rPr>
          <w:sz w:val="20"/>
          <w:szCs w:val="20"/>
        </w:rPr>
        <w:fldChar w:fldCharType="begin"/>
      </w:r>
      <w:r w:rsidR="000A0397" w:rsidRPr="007B27E8">
        <w:rPr>
          <w:sz w:val="20"/>
          <w:szCs w:val="20"/>
        </w:rPr>
        <w:instrText>TOC</w:instrText>
      </w:r>
      <w:r w:rsidR="000A0397" w:rsidRPr="007B27E8">
        <w:rPr>
          <w:sz w:val="20"/>
          <w:szCs w:val="20"/>
          <w:lang w:val="ru-RU"/>
        </w:rPr>
        <w:instrText xml:space="preserve"> \</w:instrText>
      </w:r>
      <w:r w:rsidR="000A0397" w:rsidRPr="007B27E8">
        <w:rPr>
          <w:sz w:val="20"/>
          <w:szCs w:val="20"/>
        </w:rPr>
        <w:instrText>h</w:instrText>
      </w:r>
      <w:r w:rsidR="000A0397" w:rsidRPr="007B27E8">
        <w:rPr>
          <w:sz w:val="20"/>
          <w:szCs w:val="20"/>
          <w:lang w:val="ru-RU"/>
        </w:rPr>
        <w:instrText xml:space="preserve"> \</w:instrText>
      </w:r>
      <w:r w:rsidR="000A0397" w:rsidRPr="007B27E8">
        <w:rPr>
          <w:sz w:val="20"/>
          <w:szCs w:val="20"/>
        </w:rPr>
        <w:instrText>z</w:instrText>
      </w:r>
      <w:r w:rsidR="000A0397" w:rsidRPr="007B27E8">
        <w:rPr>
          <w:sz w:val="20"/>
          <w:szCs w:val="20"/>
          <w:lang w:val="ru-RU"/>
        </w:rPr>
        <w:instrText xml:space="preserve"> \</w:instrText>
      </w:r>
      <w:r w:rsidR="000A0397" w:rsidRPr="007B27E8">
        <w:rPr>
          <w:sz w:val="20"/>
          <w:szCs w:val="20"/>
        </w:rPr>
        <w:instrText>t</w:instrText>
      </w:r>
      <w:r w:rsidR="000A0397" w:rsidRPr="007B27E8">
        <w:rPr>
          <w:sz w:val="20"/>
          <w:szCs w:val="20"/>
          <w:lang w:val="ru-RU"/>
        </w:rPr>
        <w:instrText xml:space="preserve"> "Заголовок 1;1;Заголовок 2;2;дайджест;4;Полнотекст_ЗАГОЛОВОК;5;Полнотекст_СМИ;3" \</w:instrText>
      </w:r>
      <w:r w:rsidR="000A0397" w:rsidRPr="007B27E8">
        <w:rPr>
          <w:sz w:val="20"/>
          <w:szCs w:val="20"/>
        </w:rPr>
        <w:instrText>n</w:instrText>
      </w:r>
      <w:r w:rsidR="000A0397" w:rsidRPr="007B27E8">
        <w:rPr>
          <w:sz w:val="20"/>
          <w:szCs w:val="20"/>
          <w:lang w:val="ru-RU"/>
        </w:rPr>
        <w:instrText xml:space="preserve"> "1-4"</w:instrText>
      </w:r>
      <w:r w:rsidRPr="006A770C">
        <w:rPr>
          <w:sz w:val="20"/>
          <w:szCs w:val="20"/>
        </w:rPr>
        <w:fldChar w:fldCharType="separate"/>
      </w:r>
      <w:hyperlink w:anchor="_Toc59203812" w:history="1">
        <w:r w:rsidR="001A62EA" w:rsidRPr="00227322">
          <w:rPr>
            <w:rStyle w:val="aa"/>
            <w:rFonts w:cs="Arial"/>
            <w:noProof/>
            <w:lang w:val="ru-RU"/>
          </w:rPr>
          <w:t>ПРОЕКТНОЕ ФИНАНСИРОВАНИЕ И ПЕРЕХОД НА ЭСКРОУ-СЧЕТА</w:t>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13" w:history="1">
        <w:r w:rsidRPr="00227322">
          <w:rPr>
            <w:rStyle w:val="aa"/>
            <w:noProof/>
          </w:rPr>
          <w:t>Коммерсантъ # Санкт-Петербург.ru, Санкт-Петербург,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14" w:history="1">
        <w:r w:rsidRPr="00227322">
          <w:rPr>
            <w:rStyle w:val="aa"/>
            <w:noProof/>
            <w:lang w:val="ru-RU"/>
          </w:rPr>
          <w:t>Пригородные качели</w:t>
        </w:r>
        <w:r>
          <w:rPr>
            <w:noProof/>
            <w:webHidden/>
          </w:rPr>
          <w:tab/>
        </w:r>
        <w:r>
          <w:rPr>
            <w:noProof/>
            <w:webHidden/>
          </w:rPr>
          <w:fldChar w:fldCharType="begin"/>
        </w:r>
        <w:r>
          <w:rPr>
            <w:noProof/>
            <w:webHidden/>
          </w:rPr>
          <w:instrText xml:space="preserve"> PAGEREF _Toc59203814 \h </w:instrText>
        </w:r>
        <w:r>
          <w:rPr>
            <w:noProof/>
            <w:webHidden/>
          </w:rPr>
        </w:r>
        <w:r>
          <w:rPr>
            <w:noProof/>
            <w:webHidden/>
          </w:rPr>
          <w:fldChar w:fldCharType="separate"/>
        </w:r>
        <w:r>
          <w:rPr>
            <w:noProof/>
            <w:webHidden/>
          </w:rPr>
          <w:t>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15" w:history="1">
        <w:r w:rsidRPr="00227322">
          <w:rPr>
            <w:rStyle w:val="aa"/>
            <w:noProof/>
          </w:rPr>
          <w:t>Администрация г. Чебоксары (gcheb.cap.ru), Чебоксары,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16" w:history="1">
        <w:r w:rsidRPr="00227322">
          <w:rPr>
            <w:rStyle w:val="aa"/>
            <w:noProof/>
            <w:lang w:val="ru-RU"/>
          </w:rPr>
          <w:t>В Чебоксарах прошло совещание с представителями строительной отрасли Чувашии ("Чебоксарские новости")</w:t>
        </w:r>
        <w:r>
          <w:rPr>
            <w:noProof/>
            <w:webHidden/>
          </w:rPr>
          <w:tab/>
        </w:r>
        <w:r>
          <w:rPr>
            <w:noProof/>
            <w:webHidden/>
          </w:rPr>
          <w:fldChar w:fldCharType="begin"/>
        </w:r>
        <w:r>
          <w:rPr>
            <w:noProof/>
            <w:webHidden/>
          </w:rPr>
          <w:instrText xml:space="preserve"> PAGEREF _Toc59203816 \h </w:instrText>
        </w:r>
        <w:r>
          <w:rPr>
            <w:noProof/>
            <w:webHidden/>
          </w:rPr>
        </w:r>
        <w:r>
          <w:rPr>
            <w:noProof/>
            <w:webHidden/>
          </w:rPr>
          <w:fldChar w:fldCharType="separate"/>
        </w:r>
        <w:r>
          <w:rPr>
            <w:noProof/>
            <w:webHidden/>
          </w:rPr>
          <w:t>10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17" w:history="1">
        <w:r w:rsidRPr="00227322">
          <w:rPr>
            <w:rStyle w:val="aa"/>
            <w:noProof/>
          </w:rPr>
          <w:t>Коммерсантъ-FM,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18" w:history="1">
        <w:r w:rsidRPr="00227322">
          <w:rPr>
            <w:rStyle w:val="aa"/>
            <w:noProof/>
            <w:lang w:val="ru-RU"/>
          </w:rPr>
          <w:t>"Должен быть очень выверенный баланс спроса и предложения"</w:t>
        </w:r>
        <w:r>
          <w:rPr>
            <w:noProof/>
            <w:webHidden/>
          </w:rPr>
          <w:tab/>
        </w:r>
        <w:r>
          <w:rPr>
            <w:noProof/>
            <w:webHidden/>
          </w:rPr>
          <w:fldChar w:fldCharType="begin"/>
        </w:r>
        <w:r>
          <w:rPr>
            <w:noProof/>
            <w:webHidden/>
          </w:rPr>
          <w:instrText xml:space="preserve"> PAGEREF _Toc59203818 \h </w:instrText>
        </w:r>
        <w:r>
          <w:rPr>
            <w:noProof/>
            <w:webHidden/>
          </w:rPr>
        </w:r>
        <w:r>
          <w:rPr>
            <w:noProof/>
            <w:webHidden/>
          </w:rPr>
          <w:fldChar w:fldCharType="separate"/>
        </w:r>
        <w:r>
          <w:rPr>
            <w:noProof/>
            <w:webHidden/>
          </w:rPr>
          <w:t>12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19" w:history="1">
        <w:r w:rsidRPr="00227322">
          <w:rPr>
            <w:rStyle w:val="aa"/>
            <w:noProof/>
          </w:rPr>
          <w:t>Национальное объединение строителей (nostroy.ru),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20" w:history="1">
        <w:r w:rsidRPr="00227322">
          <w:rPr>
            <w:rStyle w:val="aa"/>
            <w:noProof/>
            <w:lang w:val="ru-RU"/>
          </w:rPr>
          <w:t>Антон Глушков: "Застройщикам необходимы дополнительные стимулы, чтобы выводить новые проекты на рынок"</w:t>
        </w:r>
        <w:r>
          <w:rPr>
            <w:noProof/>
            <w:webHidden/>
          </w:rPr>
          <w:tab/>
        </w:r>
        <w:r>
          <w:rPr>
            <w:noProof/>
            <w:webHidden/>
          </w:rPr>
          <w:fldChar w:fldCharType="begin"/>
        </w:r>
        <w:r>
          <w:rPr>
            <w:noProof/>
            <w:webHidden/>
          </w:rPr>
          <w:instrText xml:space="preserve"> PAGEREF _Toc59203820 \h </w:instrText>
        </w:r>
        <w:r>
          <w:rPr>
            <w:noProof/>
            <w:webHidden/>
          </w:rPr>
        </w:r>
        <w:r>
          <w:rPr>
            <w:noProof/>
            <w:webHidden/>
          </w:rPr>
          <w:fldChar w:fldCharType="separate"/>
        </w:r>
        <w:r>
          <w:rPr>
            <w:noProof/>
            <w:webHidden/>
          </w:rPr>
          <w:t>14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21" w:history="1">
        <w:r w:rsidRPr="00227322">
          <w:rPr>
            <w:rStyle w:val="aa"/>
            <w:noProof/>
          </w:rPr>
          <w:t>56orb.ru, Оренбург,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22" w:history="1">
        <w:r w:rsidRPr="00227322">
          <w:rPr>
            <w:rStyle w:val="aa"/>
            <w:noProof/>
            <w:lang w:val="ru-RU"/>
          </w:rPr>
          <w:t>Инвестиции в строительство: в Оренбуржье продолжается возведение жилых домов</w:t>
        </w:r>
        <w:r>
          <w:rPr>
            <w:noProof/>
            <w:webHidden/>
          </w:rPr>
          <w:tab/>
        </w:r>
        <w:r>
          <w:rPr>
            <w:noProof/>
            <w:webHidden/>
          </w:rPr>
          <w:fldChar w:fldCharType="begin"/>
        </w:r>
        <w:r>
          <w:rPr>
            <w:noProof/>
            <w:webHidden/>
          </w:rPr>
          <w:instrText xml:space="preserve"> PAGEREF _Toc59203822 \h </w:instrText>
        </w:r>
        <w:r>
          <w:rPr>
            <w:noProof/>
            <w:webHidden/>
          </w:rPr>
        </w:r>
        <w:r>
          <w:rPr>
            <w:noProof/>
            <w:webHidden/>
          </w:rPr>
          <w:fldChar w:fldCharType="separate"/>
        </w:r>
        <w:r>
          <w:rPr>
            <w:noProof/>
            <w:webHidden/>
          </w:rPr>
          <w:t>15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23" w:history="1">
        <w:r w:rsidRPr="00227322">
          <w:rPr>
            <w:rStyle w:val="aa"/>
            <w:noProof/>
          </w:rPr>
          <w:t>Официальный сайт администрации г. Кострома (gradkostroma.ru), Кострома,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24" w:history="1">
        <w:r w:rsidRPr="00227322">
          <w:rPr>
            <w:rStyle w:val="aa"/>
            <w:noProof/>
            <w:lang w:val="ru-RU"/>
          </w:rPr>
          <w:t>В Костроме растет количество договоров долевого участия с использованием эскроу-счетов</w:t>
        </w:r>
        <w:r>
          <w:rPr>
            <w:noProof/>
            <w:webHidden/>
          </w:rPr>
          <w:tab/>
        </w:r>
        <w:r>
          <w:rPr>
            <w:noProof/>
            <w:webHidden/>
          </w:rPr>
          <w:fldChar w:fldCharType="begin"/>
        </w:r>
        <w:r>
          <w:rPr>
            <w:noProof/>
            <w:webHidden/>
          </w:rPr>
          <w:instrText xml:space="preserve"> PAGEREF _Toc59203824 \h </w:instrText>
        </w:r>
        <w:r>
          <w:rPr>
            <w:noProof/>
            <w:webHidden/>
          </w:rPr>
        </w:r>
        <w:r>
          <w:rPr>
            <w:noProof/>
            <w:webHidden/>
          </w:rPr>
          <w:fldChar w:fldCharType="separate"/>
        </w:r>
        <w:r>
          <w:rPr>
            <w:noProof/>
            <w:webHidden/>
          </w:rPr>
          <w:t>16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25" w:history="1">
        <w:r w:rsidRPr="00227322">
          <w:rPr>
            <w:rStyle w:val="aa"/>
            <w:noProof/>
          </w:rPr>
          <w:t>Новости Волгограда.ru (novostivolgograda.ru), Волгоград,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26" w:history="1">
        <w:r w:rsidRPr="00227322">
          <w:rPr>
            <w:rStyle w:val="aa"/>
            <w:noProof/>
            <w:lang w:val="ru-RU"/>
          </w:rPr>
          <w:t>Без работы не останутся: волгоградские застройщики оценили перспективы на 2021 год</w:t>
        </w:r>
        <w:r>
          <w:rPr>
            <w:noProof/>
            <w:webHidden/>
          </w:rPr>
          <w:tab/>
        </w:r>
        <w:r>
          <w:rPr>
            <w:noProof/>
            <w:webHidden/>
          </w:rPr>
          <w:fldChar w:fldCharType="begin"/>
        </w:r>
        <w:r>
          <w:rPr>
            <w:noProof/>
            <w:webHidden/>
          </w:rPr>
          <w:instrText xml:space="preserve"> PAGEREF _Toc59203826 \h </w:instrText>
        </w:r>
        <w:r>
          <w:rPr>
            <w:noProof/>
            <w:webHidden/>
          </w:rPr>
        </w:r>
        <w:r>
          <w:rPr>
            <w:noProof/>
            <w:webHidden/>
          </w:rPr>
          <w:fldChar w:fldCharType="separate"/>
        </w:r>
        <w:r>
          <w:rPr>
            <w:noProof/>
            <w:webHidden/>
          </w:rPr>
          <w:t>17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27" w:history="1">
        <w:r w:rsidRPr="00227322">
          <w:rPr>
            <w:rStyle w:val="aa"/>
            <w:noProof/>
          </w:rPr>
          <w:t>РБК (rt.rbc.ru), Казань,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28" w:history="1">
        <w:r w:rsidRPr="00227322">
          <w:rPr>
            <w:rStyle w:val="aa"/>
            <w:noProof/>
            <w:lang w:val="ru-RU"/>
          </w:rPr>
          <w:t>Кирпич на кирпич: как стройкомплекс Татарстана прошел ковидный 2020 год</w:t>
        </w:r>
        <w:r>
          <w:rPr>
            <w:noProof/>
            <w:webHidden/>
          </w:rPr>
          <w:tab/>
        </w:r>
        <w:r>
          <w:rPr>
            <w:noProof/>
            <w:webHidden/>
          </w:rPr>
          <w:fldChar w:fldCharType="begin"/>
        </w:r>
        <w:r>
          <w:rPr>
            <w:noProof/>
            <w:webHidden/>
          </w:rPr>
          <w:instrText xml:space="preserve"> PAGEREF _Toc59203828 \h </w:instrText>
        </w:r>
        <w:r>
          <w:rPr>
            <w:noProof/>
            <w:webHidden/>
          </w:rPr>
        </w:r>
        <w:r>
          <w:rPr>
            <w:noProof/>
            <w:webHidden/>
          </w:rPr>
          <w:fldChar w:fldCharType="separate"/>
        </w:r>
        <w:r>
          <w:rPr>
            <w:noProof/>
            <w:webHidden/>
          </w:rPr>
          <w:t>17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29" w:history="1">
        <w:r w:rsidRPr="00227322">
          <w:rPr>
            <w:rStyle w:val="aa"/>
            <w:noProof/>
          </w:rPr>
          <w:t>Циан (cian.ru),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30" w:history="1">
        <w:r w:rsidRPr="00227322">
          <w:rPr>
            <w:rStyle w:val="aa"/>
            <w:noProof/>
            <w:lang w:val="ru-RU"/>
          </w:rPr>
          <w:t>Ценовые ожидания на 2021-й. Прогнозы экспертов</w:t>
        </w:r>
        <w:r>
          <w:rPr>
            <w:noProof/>
            <w:webHidden/>
          </w:rPr>
          <w:tab/>
        </w:r>
        <w:r>
          <w:rPr>
            <w:noProof/>
            <w:webHidden/>
          </w:rPr>
          <w:fldChar w:fldCharType="begin"/>
        </w:r>
        <w:r>
          <w:rPr>
            <w:noProof/>
            <w:webHidden/>
          </w:rPr>
          <w:instrText xml:space="preserve"> PAGEREF _Toc59203830 \h </w:instrText>
        </w:r>
        <w:r>
          <w:rPr>
            <w:noProof/>
            <w:webHidden/>
          </w:rPr>
        </w:r>
        <w:r>
          <w:rPr>
            <w:noProof/>
            <w:webHidden/>
          </w:rPr>
          <w:fldChar w:fldCharType="separate"/>
        </w:r>
        <w:r>
          <w:rPr>
            <w:noProof/>
            <w:webHidden/>
          </w:rPr>
          <w:t>20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31" w:history="1">
        <w:r w:rsidRPr="00227322">
          <w:rPr>
            <w:rStyle w:val="aa"/>
            <w:noProof/>
          </w:rPr>
          <w:t>Фонтанка (fontanka.ru), Санкт-Петербург,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32" w:history="1">
        <w:r w:rsidRPr="00227322">
          <w:rPr>
            <w:rStyle w:val="aa"/>
            <w:noProof/>
            <w:lang w:val="ru-RU"/>
          </w:rPr>
          <w:t>"Без этих мер стройки были бы подзаморожены". Алексей Белоусов о том, как льготная ипотека спасла строителей Петербурга</w:t>
        </w:r>
        <w:r>
          <w:rPr>
            <w:noProof/>
            <w:webHidden/>
          </w:rPr>
          <w:tab/>
        </w:r>
        <w:r>
          <w:rPr>
            <w:noProof/>
            <w:webHidden/>
          </w:rPr>
          <w:fldChar w:fldCharType="begin"/>
        </w:r>
        <w:r>
          <w:rPr>
            <w:noProof/>
            <w:webHidden/>
          </w:rPr>
          <w:instrText xml:space="preserve"> PAGEREF _Toc59203832 \h </w:instrText>
        </w:r>
        <w:r>
          <w:rPr>
            <w:noProof/>
            <w:webHidden/>
          </w:rPr>
        </w:r>
        <w:r>
          <w:rPr>
            <w:noProof/>
            <w:webHidden/>
          </w:rPr>
          <w:fldChar w:fldCharType="separate"/>
        </w:r>
        <w:r>
          <w:rPr>
            <w:noProof/>
            <w:webHidden/>
          </w:rPr>
          <w:t>22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33" w:history="1">
        <w:r w:rsidRPr="00227322">
          <w:rPr>
            <w:rStyle w:val="aa"/>
            <w:noProof/>
          </w:rPr>
          <w:t>РБК (rbc.ru),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34" w:history="1">
        <w:r w:rsidRPr="00227322">
          <w:rPr>
            <w:rStyle w:val="aa"/>
            <w:noProof/>
            <w:lang w:val="ru-RU"/>
          </w:rPr>
          <w:t>Как искусственный интеллект помогает зарабатывать на недвижимости</w:t>
        </w:r>
        <w:r>
          <w:rPr>
            <w:noProof/>
            <w:webHidden/>
          </w:rPr>
          <w:tab/>
        </w:r>
        <w:r>
          <w:rPr>
            <w:noProof/>
            <w:webHidden/>
          </w:rPr>
          <w:fldChar w:fldCharType="begin"/>
        </w:r>
        <w:r>
          <w:rPr>
            <w:noProof/>
            <w:webHidden/>
          </w:rPr>
          <w:instrText xml:space="preserve"> PAGEREF _Toc59203834 \h </w:instrText>
        </w:r>
        <w:r>
          <w:rPr>
            <w:noProof/>
            <w:webHidden/>
          </w:rPr>
        </w:r>
        <w:r>
          <w:rPr>
            <w:noProof/>
            <w:webHidden/>
          </w:rPr>
          <w:fldChar w:fldCharType="separate"/>
        </w:r>
        <w:r>
          <w:rPr>
            <w:noProof/>
            <w:webHidden/>
          </w:rPr>
          <w:t>25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35" w:history="1">
        <w:r w:rsidRPr="00227322">
          <w:rPr>
            <w:rStyle w:val="aa"/>
            <w:noProof/>
          </w:rPr>
          <w:t>Urbanus.ru,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36" w:history="1">
        <w:r w:rsidRPr="00227322">
          <w:rPr>
            <w:rStyle w:val="aa"/>
            <w:noProof/>
            <w:lang w:val="ru-RU"/>
          </w:rPr>
          <w:t xml:space="preserve">Дефицита не будет: что рассказали эксперты на итоговой пресс-конференции от </w:t>
        </w:r>
        <w:r w:rsidRPr="00227322">
          <w:rPr>
            <w:rStyle w:val="aa"/>
            <w:noProof/>
          </w:rPr>
          <w:t>Urban</w:t>
        </w:r>
        <w:r w:rsidRPr="00227322">
          <w:rPr>
            <w:rStyle w:val="aa"/>
            <w:noProof/>
            <w:lang w:val="ru-RU"/>
          </w:rPr>
          <w:t xml:space="preserve"> </w:t>
        </w:r>
        <w:r w:rsidRPr="00227322">
          <w:rPr>
            <w:rStyle w:val="aa"/>
            <w:noProof/>
          </w:rPr>
          <w:t>Awards</w:t>
        </w:r>
        <w:r>
          <w:rPr>
            <w:noProof/>
            <w:webHidden/>
          </w:rPr>
          <w:tab/>
        </w:r>
        <w:r>
          <w:rPr>
            <w:noProof/>
            <w:webHidden/>
          </w:rPr>
          <w:fldChar w:fldCharType="begin"/>
        </w:r>
        <w:r>
          <w:rPr>
            <w:noProof/>
            <w:webHidden/>
          </w:rPr>
          <w:instrText xml:space="preserve"> PAGEREF _Toc59203836 \h </w:instrText>
        </w:r>
        <w:r>
          <w:rPr>
            <w:noProof/>
            <w:webHidden/>
          </w:rPr>
        </w:r>
        <w:r>
          <w:rPr>
            <w:noProof/>
            <w:webHidden/>
          </w:rPr>
          <w:fldChar w:fldCharType="separate"/>
        </w:r>
        <w:r>
          <w:rPr>
            <w:noProof/>
            <w:webHidden/>
          </w:rPr>
          <w:t>26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37" w:history="1">
        <w:r w:rsidRPr="00227322">
          <w:rPr>
            <w:rStyle w:val="aa"/>
            <w:noProof/>
          </w:rPr>
          <w:t>Элитная недвижимость (elitnoe.ru),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38" w:history="1">
        <w:r w:rsidRPr="00227322">
          <w:rPr>
            <w:rStyle w:val="aa"/>
            <w:noProof/>
            <w:lang w:val="ru-RU"/>
          </w:rPr>
          <w:t>Рынок жилья Москвы в 2020 году: рекорды во время "коронакризиса"</w:t>
        </w:r>
        <w:r>
          <w:rPr>
            <w:noProof/>
            <w:webHidden/>
          </w:rPr>
          <w:tab/>
        </w:r>
        <w:r>
          <w:rPr>
            <w:noProof/>
            <w:webHidden/>
          </w:rPr>
          <w:fldChar w:fldCharType="begin"/>
        </w:r>
        <w:r>
          <w:rPr>
            <w:noProof/>
            <w:webHidden/>
          </w:rPr>
          <w:instrText xml:space="preserve"> PAGEREF _Toc59203838 \h </w:instrText>
        </w:r>
        <w:r>
          <w:rPr>
            <w:noProof/>
            <w:webHidden/>
          </w:rPr>
        </w:r>
        <w:r>
          <w:rPr>
            <w:noProof/>
            <w:webHidden/>
          </w:rPr>
          <w:fldChar w:fldCharType="separate"/>
        </w:r>
        <w:r>
          <w:rPr>
            <w:noProof/>
            <w:webHidden/>
          </w:rPr>
          <w:t>28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39" w:history="1">
        <w:r w:rsidRPr="00227322">
          <w:rPr>
            <w:rStyle w:val="aa"/>
            <w:noProof/>
          </w:rPr>
          <w:t>АСН Инфо (asninfo.ru), Санкт-Петербург,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40" w:history="1">
        <w:r w:rsidRPr="00227322">
          <w:rPr>
            <w:rStyle w:val="aa"/>
            <w:noProof/>
            <w:lang w:val="ru-RU"/>
          </w:rPr>
          <w:t>Цифровой строительный контроль становится еще более востребованным</w:t>
        </w:r>
        <w:r>
          <w:rPr>
            <w:noProof/>
            <w:webHidden/>
          </w:rPr>
          <w:tab/>
        </w:r>
        <w:r>
          <w:rPr>
            <w:noProof/>
            <w:webHidden/>
          </w:rPr>
          <w:fldChar w:fldCharType="begin"/>
        </w:r>
        <w:r>
          <w:rPr>
            <w:noProof/>
            <w:webHidden/>
          </w:rPr>
          <w:instrText xml:space="preserve"> PAGEREF _Toc59203840 \h </w:instrText>
        </w:r>
        <w:r>
          <w:rPr>
            <w:noProof/>
            <w:webHidden/>
          </w:rPr>
        </w:r>
        <w:r>
          <w:rPr>
            <w:noProof/>
            <w:webHidden/>
          </w:rPr>
          <w:fldChar w:fldCharType="separate"/>
        </w:r>
        <w:r>
          <w:rPr>
            <w:noProof/>
            <w:webHidden/>
          </w:rPr>
          <w:t>30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41" w:history="1">
        <w:r w:rsidRPr="00227322">
          <w:rPr>
            <w:rStyle w:val="aa"/>
            <w:noProof/>
          </w:rPr>
          <w:t>Аргументы и Факты (ural.aif.ru), Екатеринбург,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42" w:history="1">
        <w:r w:rsidRPr="00227322">
          <w:rPr>
            <w:rStyle w:val="aa"/>
            <w:noProof/>
            <w:lang w:val="ru-RU"/>
          </w:rPr>
          <w:t>Почему растут цены на жилье?</w:t>
        </w:r>
        <w:r>
          <w:rPr>
            <w:noProof/>
            <w:webHidden/>
          </w:rPr>
          <w:tab/>
        </w:r>
        <w:r>
          <w:rPr>
            <w:noProof/>
            <w:webHidden/>
          </w:rPr>
          <w:fldChar w:fldCharType="begin"/>
        </w:r>
        <w:r>
          <w:rPr>
            <w:noProof/>
            <w:webHidden/>
          </w:rPr>
          <w:instrText xml:space="preserve"> PAGEREF _Toc59203842 \h </w:instrText>
        </w:r>
        <w:r>
          <w:rPr>
            <w:noProof/>
            <w:webHidden/>
          </w:rPr>
        </w:r>
        <w:r>
          <w:rPr>
            <w:noProof/>
            <w:webHidden/>
          </w:rPr>
          <w:fldChar w:fldCharType="separate"/>
        </w:r>
        <w:r>
          <w:rPr>
            <w:noProof/>
            <w:webHidden/>
          </w:rPr>
          <w:t>32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43" w:history="1">
        <w:r w:rsidRPr="00227322">
          <w:rPr>
            <w:rStyle w:val="aa"/>
            <w:noProof/>
          </w:rPr>
          <w:t>Советская Сибирь (sovsibir.ru), Новосибирск,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44" w:history="1">
        <w:r w:rsidRPr="00227322">
          <w:rPr>
            <w:rStyle w:val="aa"/>
            <w:noProof/>
            <w:lang w:val="ru-RU"/>
          </w:rPr>
          <w:t>Построено с настроем</w:t>
        </w:r>
        <w:r>
          <w:rPr>
            <w:noProof/>
            <w:webHidden/>
          </w:rPr>
          <w:tab/>
        </w:r>
        <w:r>
          <w:rPr>
            <w:noProof/>
            <w:webHidden/>
          </w:rPr>
          <w:fldChar w:fldCharType="begin"/>
        </w:r>
        <w:r>
          <w:rPr>
            <w:noProof/>
            <w:webHidden/>
          </w:rPr>
          <w:instrText xml:space="preserve"> PAGEREF _Toc59203844 \h </w:instrText>
        </w:r>
        <w:r>
          <w:rPr>
            <w:noProof/>
            <w:webHidden/>
          </w:rPr>
        </w:r>
        <w:r>
          <w:rPr>
            <w:noProof/>
            <w:webHidden/>
          </w:rPr>
          <w:fldChar w:fldCharType="separate"/>
        </w:r>
        <w:r>
          <w:rPr>
            <w:noProof/>
            <w:webHidden/>
          </w:rPr>
          <w:t>33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45" w:history="1">
        <w:r w:rsidRPr="00227322">
          <w:rPr>
            <w:rStyle w:val="aa"/>
            <w:noProof/>
          </w:rPr>
          <w:t>Moe-belgorod.ru, Белгород,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46" w:history="1">
        <w:r w:rsidRPr="00227322">
          <w:rPr>
            <w:rStyle w:val="aa"/>
            <w:noProof/>
            <w:lang w:val="ru-RU"/>
          </w:rPr>
          <w:t>Белгородцев обманывают при покупке жилья</w:t>
        </w:r>
        <w:r>
          <w:rPr>
            <w:noProof/>
            <w:webHidden/>
          </w:rPr>
          <w:tab/>
        </w:r>
        <w:r>
          <w:rPr>
            <w:noProof/>
            <w:webHidden/>
          </w:rPr>
          <w:fldChar w:fldCharType="begin"/>
        </w:r>
        <w:r>
          <w:rPr>
            <w:noProof/>
            <w:webHidden/>
          </w:rPr>
          <w:instrText xml:space="preserve"> PAGEREF _Toc59203846 \h </w:instrText>
        </w:r>
        <w:r>
          <w:rPr>
            <w:noProof/>
            <w:webHidden/>
          </w:rPr>
        </w:r>
        <w:r>
          <w:rPr>
            <w:noProof/>
            <w:webHidden/>
          </w:rPr>
          <w:fldChar w:fldCharType="separate"/>
        </w:r>
        <w:r>
          <w:rPr>
            <w:noProof/>
            <w:webHidden/>
          </w:rPr>
          <w:t>34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47" w:history="1">
        <w:r w:rsidRPr="00227322">
          <w:rPr>
            <w:rStyle w:val="aa"/>
            <w:noProof/>
          </w:rPr>
          <w:t>Деловой квартал Екатеринбург (ekb.dk.ru), Екатеринбург,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48" w:history="1">
        <w:r w:rsidRPr="00227322">
          <w:rPr>
            <w:rStyle w:val="aa"/>
            <w:noProof/>
            <w:lang w:val="ru-RU"/>
          </w:rPr>
          <w:t>В крупнейших городах жилье стало недоступнее: где труднее и легче всего купить квартиру</w:t>
        </w:r>
        <w:r>
          <w:rPr>
            <w:noProof/>
            <w:webHidden/>
          </w:rPr>
          <w:tab/>
        </w:r>
        <w:r>
          <w:rPr>
            <w:noProof/>
            <w:webHidden/>
          </w:rPr>
          <w:fldChar w:fldCharType="begin"/>
        </w:r>
        <w:r>
          <w:rPr>
            <w:noProof/>
            <w:webHidden/>
          </w:rPr>
          <w:instrText xml:space="preserve"> PAGEREF _Toc59203848 \h </w:instrText>
        </w:r>
        <w:r>
          <w:rPr>
            <w:noProof/>
            <w:webHidden/>
          </w:rPr>
        </w:r>
        <w:r>
          <w:rPr>
            <w:noProof/>
            <w:webHidden/>
          </w:rPr>
          <w:fldChar w:fldCharType="separate"/>
        </w:r>
        <w:r>
          <w:rPr>
            <w:noProof/>
            <w:webHidden/>
          </w:rPr>
          <w:t>35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49" w:history="1">
        <w:r w:rsidRPr="00227322">
          <w:rPr>
            <w:rStyle w:val="aa"/>
            <w:noProof/>
          </w:rPr>
          <w:t>Realto.ru,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50" w:history="1">
        <w:r w:rsidRPr="00227322">
          <w:rPr>
            <w:rStyle w:val="aa"/>
            <w:noProof/>
            <w:lang w:val="ru-RU"/>
          </w:rPr>
          <w:t>ГК "Инград" до конца 2021 года полностью перейдет в формат эскроу</w:t>
        </w:r>
        <w:r>
          <w:rPr>
            <w:noProof/>
            <w:webHidden/>
          </w:rPr>
          <w:tab/>
        </w:r>
        <w:r>
          <w:rPr>
            <w:noProof/>
            <w:webHidden/>
          </w:rPr>
          <w:fldChar w:fldCharType="begin"/>
        </w:r>
        <w:r>
          <w:rPr>
            <w:noProof/>
            <w:webHidden/>
          </w:rPr>
          <w:instrText xml:space="preserve"> PAGEREF _Toc59203850 \h </w:instrText>
        </w:r>
        <w:r>
          <w:rPr>
            <w:noProof/>
            <w:webHidden/>
          </w:rPr>
        </w:r>
        <w:r>
          <w:rPr>
            <w:noProof/>
            <w:webHidden/>
          </w:rPr>
          <w:fldChar w:fldCharType="separate"/>
        </w:r>
        <w:r>
          <w:rPr>
            <w:noProof/>
            <w:webHidden/>
          </w:rPr>
          <w:t>36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51" w:history="1">
        <w:r w:rsidRPr="00227322">
          <w:rPr>
            <w:rStyle w:val="aa"/>
            <w:noProof/>
          </w:rPr>
          <w:t>Эхо Москвы (echoekb.ru), Екатеринбург,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52" w:history="1">
        <w:r w:rsidRPr="00227322">
          <w:rPr>
            <w:rStyle w:val="aa"/>
            <w:noProof/>
            <w:lang w:val="ru-RU"/>
          </w:rPr>
          <w:t>В Свердловской области открыто 8 500 эскроу-счетов в долевом строительстве</w:t>
        </w:r>
        <w:r>
          <w:rPr>
            <w:noProof/>
            <w:webHidden/>
          </w:rPr>
          <w:tab/>
        </w:r>
        <w:r>
          <w:rPr>
            <w:noProof/>
            <w:webHidden/>
          </w:rPr>
          <w:fldChar w:fldCharType="begin"/>
        </w:r>
        <w:r>
          <w:rPr>
            <w:noProof/>
            <w:webHidden/>
          </w:rPr>
          <w:instrText xml:space="preserve"> PAGEREF _Toc59203852 \h </w:instrText>
        </w:r>
        <w:r>
          <w:rPr>
            <w:noProof/>
            <w:webHidden/>
          </w:rPr>
        </w:r>
        <w:r>
          <w:rPr>
            <w:noProof/>
            <w:webHidden/>
          </w:rPr>
          <w:fldChar w:fldCharType="separate"/>
        </w:r>
        <w:r>
          <w:rPr>
            <w:noProof/>
            <w:webHidden/>
          </w:rPr>
          <w:t>36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53" w:history="1">
        <w:r w:rsidRPr="00227322">
          <w:rPr>
            <w:rStyle w:val="aa"/>
            <w:noProof/>
          </w:rPr>
          <w:t>Строительная газета (stroygaz.ru),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54" w:history="1">
        <w:r w:rsidRPr="00227322">
          <w:rPr>
            <w:rStyle w:val="aa"/>
            <w:noProof/>
            <w:lang w:val="ru-RU"/>
          </w:rPr>
          <w:t>Первые после врачей</w:t>
        </w:r>
        <w:r>
          <w:rPr>
            <w:noProof/>
            <w:webHidden/>
          </w:rPr>
          <w:tab/>
        </w:r>
        <w:r>
          <w:rPr>
            <w:noProof/>
            <w:webHidden/>
          </w:rPr>
          <w:fldChar w:fldCharType="begin"/>
        </w:r>
        <w:r>
          <w:rPr>
            <w:noProof/>
            <w:webHidden/>
          </w:rPr>
          <w:instrText xml:space="preserve"> PAGEREF _Toc59203854 \h </w:instrText>
        </w:r>
        <w:r>
          <w:rPr>
            <w:noProof/>
            <w:webHidden/>
          </w:rPr>
        </w:r>
        <w:r>
          <w:rPr>
            <w:noProof/>
            <w:webHidden/>
          </w:rPr>
          <w:fldChar w:fldCharType="separate"/>
        </w:r>
        <w:r>
          <w:rPr>
            <w:noProof/>
            <w:webHidden/>
          </w:rPr>
          <w:t>37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55" w:history="1">
        <w:r w:rsidRPr="00227322">
          <w:rPr>
            <w:rStyle w:val="aa"/>
            <w:noProof/>
          </w:rPr>
          <w:t>Коммерсантъ (kommersant.ru/apps),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56" w:history="1">
        <w:r w:rsidRPr="00227322">
          <w:rPr>
            <w:rStyle w:val="aa"/>
            <w:noProof/>
            <w:lang w:val="ru-RU"/>
          </w:rPr>
          <w:t>"Идеальные, неменяющиеся условия - только в космосе"</w:t>
        </w:r>
        <w:r>
          <w:rPr>
            <w:noProof/>
            <w:webHidden/>
          </w:rPr>
          <w:tab/>
        </w:r>
        <w:r>
          <w:rPr>
            <w:noProof/>
            <w:webHidden/>
          </w:rPr>
          <w:fldChar w:fldCharType="begin"/>
        </w:r>
        <w:r>
          <w:rPr>
            <w:noProof/>
            <w:webHidden/>
          </w:rPr>
          <w:instrText xml:space="preserve"> PAGEREF _Toc59203856 \h </w:instrText>
        </w:r>
        <w:r>
          <w:rPr>
            <w:noProof/>
            <w:webHidden/>
          </w:rPr>
        </w:r>
        <w:r>
          <w:rPr>
            <w:noProof/>
            <w:webHidden/>
          </w:rPr>
          <w:fldChar w:fldCharType="separate"/>
        </w:r>
        <w:r>
          <w:rPr>
            <w:noProof/>
            <w:webHidden/>
          </w:rPr>
          <w:t>38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57" w:history="1">
        <w:r w:rsidRPr="00227322">
          <w:rPr>
            <w:rStyle w:val="aa"/>
            <w:noProof/>
          </w:rPr>
          <w:t>Dp.ru, Санкт-Петербург,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58" w:history="1">
        <w:r w:rsidRPr="00227322">
          <w:rPr>
            <w:rStyle w:val="aa"/>
            <w:noProof/>
            <w:lang w:val="ru-RU"/>
          </w:rPr>
          <w:t xml:space="preserve">Западная услуга с русским акцентом: рынок </w:t>
        </w:r>
        <w:r w:rsidRPr="00227322">
          <w:rPr>
            <w:rStyle w:val="aa"/>
            <w:noProof/>
          </w:rPr>
          <w:t>fee</w:t>
        </w:r>
        <w:r w:rsidRPr="00227322">
          <w:rPr>
            <w:rStyle w:val="aa"/>
            <w:noProof/>
            <w:lang w:val="ru-RU"/>
          </w:rPr>
          <w:t>-девелопмента в Петербурге</w:t>
        </w:r>
        <w:r>
          <w:rPr>
            <w:noProof/>
            <w:webHidden/>
          </w:rPr>
          <w:tab/>
        </w:r>
        <w:r>
          <w:rPr>
            <w:noProof/>
            <w:webHidden/>
          </w:rPr>
          <w:fldChar w:fldCharType="begin"/>
        </w:r>
        <w:r>
          <w:rPr>
            <w:noProof/>
            <w:webHidden/>
          </w:rPr>
          <w:instrText xml:space="preserve"> PAGEREF _Toc59203858 \h </w:instrText>
        </w:r>
        <w:r>
          <w:rPr>
            <w:noProof/>
            <w:webHidden/>
          </w:rPr>
        </w:r>
        <w:r>
          <w:rPr>
            <w:noProof/>
            <w:webHidden/>
          </w:rPr>
          <w:fldChar w:fldCharType="separate"/>
        </w:r>
        <w:r>
          <w:rPr>
            <w:noProof/>
            <w:webHidden/>
          </w:rPr>
          <w:t>40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59" w:history="1">
        <w:r w:rsidRPr="00227322">
          <w:rPr>
            <w:rStyle w:val="aa"/>
            <w:noProof/>
          </w:rPr>
          <w:t>РБК + (plus.rbc.ru),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60" w:history="1">
        <w:r w:rsidRPr="00227322">
          <w:rPr>
            <w:rStyle w:val="aa"/>
            <w:noProof/>
            <w:lang w:val="ru-RU"/>
          </w:rPr>
          <w:t>Последнее предложение</w:t>
        </w:r>
        <w:r>
          <w:rPr>
            <w:noProof/>
            <w:webHidden/>
          </w:rPr>
          <w:tab/>
        </w:r>
        <w:r>
          <w:rPr>
            <w:noProof/>
            <w:webHidden/>
          </w:rPr>
          <w:fldChar w:fldCharType="begin"/>
        </w:r>
        <w:r>
          <w:rPr>
            <w:noProof/>
            <w:webHidden/>
          </w:rPr>
          <w:instrText xml:space="preserve"> PAGEREF _Toc59203860 \h </w:instrText>
        </w:r>
        <w:r>
          <w:rPr>
            <w:noProof/>
            <w:webHidden/>
          </w:rPr>
        </w:r>
        <w:r>
          <w:rPr>
            <w:noProof/>
            <w:webHidden/>
          </w:rPr>
          <w:fldChar w:fldCharType="separate"/>
        </w:r>
        <w:r>
          <w:rPr>
            <w:noProof/>
            <w:webHidden/>
          </w:rPr>
          <w:t>42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61" w:history="1">
        <w:r w:rsidRPr="00227322">
          <w:rPr>
            <w:rStyle w:val="aa"/>
            <w:noProof/>
          </w:rPr>
          <w:t>РБК + (plus.rbc.ru),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62" w:history="1">
        <w:r w:rsidRPr="00227322">
          <w:rPr>
            <w:rStyle w:val="aa"/>
            <w:noProof/>
            <w:lang w:val="ru-RU"/>
          </w:rPr>
          <w:t>Пролонгация ради спокойствия</w:t>
        </w:r>
        <w:r>
          <w:rPr>
            <w:noProof/>
            <w:webHidden/>
          </w:rPr>
          <w:tab/>
        </w:r>
        <w:r>
          <w:rPr>
            <w:noProof/>
            <w:webHidden/>
          </w:rPr>
          <w:fldChar w:fldCharType="begin"/>
        </w:r>
        <w:r>
          <w:rPr>
            <w:noProof/>
            <w:webHidden/>
          </w:rPr>
          <w:instrText xml:space="preserve"> PAGEREF _Toc59203862 \h </w:instrText>
        </w:r>
        <w:r>
          <w:rPr>
            <w:noProof/>
            <w:webHidden/>
          </w:rPr>
        </w:r>
        <w:r>
          <w:rPr>
            <w:noProof/>
            <w:webHidden/>
          </w:rPr>
          <w:fldChar w:fldCharType="separate"/>
        </w:r>
        <w:r>
          <w:rPr>
            <w:noProof/>
            <w:webHidden/>
          </w:rPr>
          <w:t>44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63" w:history="1">
        <w:r w:rsidRPr="00227322">
          <w:rPr>
            <w:rStyle w:val="aa"/>
            <w:noProof/>
          </w:rPr>
          <w:t>РБК + (plus.rbc.ru),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64" w:history="1">
        <w:r w:rsidRPr="00227322">
          <w:rPr>
            <w:rStyle w:val="aa"/>
            <w:noProof/>
            <w:lang w:val="ru-RU"/>
          </w:rPr>
          <w:t>Вектор движения</w:t>
        </w:r>
        <w:r>
          <w:rPr>
            <w:noProof/>
            <w:webHidden/>
          </w:rPr>
          <w:tab/>
        </w:r>
        <w:r>
          <w:rPr>
            <w:noProof/>
            <w:webHidden/>
          </w:rPr>
          <w:fldChar w:fldCharType="begin"/>
        </w:r>
        <w:r>
          <w:rPr>
            <w:noProof/>
            <w:webHidden/>
          </w:rPr>
          <w:instrText xml:space="preserve"> PAGEREF _Toc59203864 \h </w:instrText>
        </w:r>
        <w:r>
          <w:rPr>
            <w:noProof/>
            <w:webHidden/>
          </w:rPr>
        </w:r>
        <w:r>
          <w:rPr>
            <w:noProof/>
            <w:webHidden/>
          </w:rPr>
          <w:fldChar w:fldCharType="separate"/>
        </w:r>
        <w:r>
          <w:rPr>
            <w:noProof/>
            <w:webHidden/>
          </w:rPr>
          <w:t>47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65" w:history="1">
        <w:r w:rsidRPr="00227322">
          <w:rPr>
            <w:rStyle w:val="aa"/>
            <w:noProof/>
          </w:rPr>
          <w:t>Коммерсантъ,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66" w:history="1">
        <w:r w:rsidRPr="00227322">
          <w:rPr>
            <w:rStyle w:val="aa"/>
            <w:noProof/>
            <w:lang w:val="ru-RU"/>
          </w:rPr>
          <w:t>Хлеба и жилищ</w:t>
        </w:r>
        <w:r>
          <w:rPr>
            <w:noProof/>
            <w:webHidden/>
          </w:rPr>
          <w:tab/>
        </w:r>
        <w:r>
          <w:rPr>
            <w:noProof/>
            <w:webHidden/>
          </w:rPr>
          <w:fldChar w:fldCharType="begin"/>
        </w:r>
        <w:r>
          <w:rPr>
            <w:noProof/>
            <w:webHidden/>
          </w:rPr>
          <w:instrText xml:space="preserve"> PAGEREF _Toc59203866 \h </w:instrText>
        </w:r>
        <w:r>
          <w:rPr>
            <w:noProof/>
            <w:webHidden/>
          </w:rPr>
        </w:r>
        <w:r>
          <w:rPr>
            <w:noProof/>
            <w:webHidden/>
          </w:rPr>
          <w:fldChar w:fldCharType="separate"/>
        </w:r>
        <w:r>
          <w:rPr>
            <w:noProof/>
            <w:webHidden/>
          </w:rPr>
          <w:t>49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67" w:history="1">
        <w:r w:rsidRPr="00227322">
          <w:rPr>
            <w:rStyle w:val="aa"/>
            <w:noProof/>
          </w:rPr>
          <w:t>Российская газета # Москва, Москва,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68" w:history="1">
        <w:r w:rsidRPr="00227322">
          <w:rPr>
            <w:rStyle w:val="aa"/>
            <w:noProof/>
            <w:lang w:val="ru-RU"/>
          </w:rPr>
          <w:t>Ключи от долгостроя</w:t>
        </w:r>
        <w:r>
          <w:rPr>
            <w:noProof/>
            <w:webHidden/>
          </w:rPr>
          <w:tab/>
        </w:r>
        <w:r>
          <w:rPr>
            <w:noProof/>
            <w:webHidden/>
          </w:rPr>
          <w:fldChar w:fldCharType="begin"/>
        </w:r>
        <w:r>
          <w:rPr>
            <w:noProof/>
            <w:webHidden/>
          </w:rPr>
          <w:instrText xml:space="preserve"> PAGEREF _Toc59203868 \h </w:instrText>
        </w:r>
        <w:r>
          <w:rPr>
            <w:noProof/>
            <w:webHidden/>
          </w:rPr>
        </w:r>
        <w:r>
          <w:rPr>
            <w:noProof/>
            <w:webHidden/>
          </w:rPr>
          <w:fldChar w:fldCharType="separate"/>
        </w:r>
        <w:r>
          <w:rPr>
            <w:noProof/>
            <w:webHidden/>
          </w:rPr>
          <w:t>50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69" w:history="1">
        <w:r w:rsidRPr="00227322">
          <w:rPr>
            <w:rStyle w:val="aa"/>
            <w:noProof/>
          </w:rPr>
          <w:t>Иркутская торговая газета (irktorgnews.ru), Иркутск,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70" w:history="1">
        <w:r w:rsidRPr="00227322">
          <w:rPr>
            <w:rStyle w:val="aa"/>
            <w:noProof/>
            <w:lang w:val="ru-RU"/>
          </w:rPr>
          <w:t>Встречая 2021-й: поменьше иллюзий</w:t>
        </w:r>
        <w:r>
          <w:rPr>
            <w:noProof/>
            <w:webHidden/>
          </w:rPr>
          <w:tab/>
        </w:r>
        <w:r>
          <w:rPr>
            <w:noProof/>
            <w:webHidden/>
          </w:rPr>
          <w:fldChar w:fldCharType="begin"/>
        </w:r>
        <w:r>
          <w:rPr>
            <w:noProof/>
            <w:webHidden/>
          </w:rPr>
          <w:instrText xml:space="preserve"> PAGEREF _Toc59203870 \h </w:instrText>
        </w:r>
        <w:r>
          <w:rPr>
            <w:noProof/>
            <w:webHidden/>
          </w:rPr>
        </w:r>
        <w:r>
          <w:rPr>
            <w:noProof/>
            <w:webHidden/>
          </w:rPr>
          <w:fldChar w:fldCharType="separate"/>
        </w:r>
        <w:r>
          <w:rPr>
            <w:noProof/>
            <w:webHidden/>
          </w:rPr>
          <w:t>51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71" w:history="1">
        <w:r w:rsidRPr="00227322">
          <w:rPr>
            <w:rStyle w:val="aa"/>
            <w:noProof/>
          </w:rPr>
          <w:t>Коммерсантъ # Санкт-Петербург.ru, Санкт-Петербург, 17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72" w:history="1">
        <w:r w:rsidRPr="00227322">
          <w:rPr>
            <w:rStyle w:val="aa"/>
            <w:noProof/>
            <w:lang w:val="ru-RU"/>
          </w:rPr>
          <w:t>Игра в ножички</w:t>
        </w:r>
        <w:r>
          <w:rPr>
            <w:noProof/>
            <w:webHidden/>
          </w:rPr>
          <w:tab/>
        </w:r>
        <w:r>
          <w:rPr>
            <w:noProof/>
            <w:webHidden/>
          </w:rPr>
          <w:fldChar w:fldCharType="begin"/>
        </w:r>
        <w:r>
          <w:rPr>
            <w:noProof/>
            <w:webHidden/>
          </w:rPr>
          <w:instrText xml:space="preserve"> PAGEREF _Toc59203872 \h </w:instrText>
        </w:r>
        <w:r>
          <w:rPr>
            <w:noProof/>
            <w:webHidden/>
          </w:rPr>
        </w:r>
        <w:r>
          <w:rPr>
            <w:noProof/>
            <w:webHidden/>
          </w:rPr>
          <w:fldChar w:fldCharType="separate"/>
        </w:r>
        <w:r>
          <w:rPr>
            <w:noProof/>
            <w:webHidden/>
          </w:rPr>
          <w:t>54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73" w:history="1">
        <w:r w:rsidRPr="00227322">
          <w:rPr>
            <w:rStyle w:val="aa"/>
            <w:noProof/>
          </w:rPr>
          <w:t>Сайт г. Аксай (aksay-gorod.ru), Аксай (Ростовская обл.),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74" w:history="1">
        <w:r w:rsidRPr="00227322">
          <w:rPr>
            <w:rStyle w:val="aa"/>
            <w:noProof/>
            <w:lang w:val="ru-RU"/>
          </w:rPr>
          <w:t>Аксайский район занял второе место по количеству дольщиков</w:t>
        </w:r>
        <w:r>
          <w:rPr>
            <w:noProof/>
            <w:webHidden/>
          </w:rPr>
          <w:tab/>
        </w:r>
        <w:r>
          <w:rPr>
            <w:noProof/>
            <w:webHidden/>
          </w:rPr>
          <w:fldChar w:fldCharType="begin"/>
        </w:r>
        <w:r>
          <w:rPr>
            <w:noProof/>
            <w:webHidden/>
          </w:rPr>
          <w:instrText xml:space="preserve"> PAGEREF _Toc59203874 \h </w:instrText>
        </w:r>
        <w:r>
          <w:rPr>
            <w:noProof/>
            <w:webHidden/>
          </w:rPr>
        </w:r>
        <w:r>
          <w:rPr>
            <w:noProof/>
            <w:webHidden/>
          </w:rPr>
          <w:fldChar w:fldCharType="separate"/>
        </w:r>
        <w:r>
          <w:rPr>
            <w:noProof/>
            <w:webHidden/>
          </w:rPr>
          <w:t>55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75" w:history="1">
        <w:r w:rsidRPr="00227322">
          <w:rPr>
            <w:rStyle w:val="aa"/>
            <w:noProof/>
          </w:rPr>
          <w:t>Российская гильдия управляющих и девелоперов (rgud.ru), Санкт-Петербург,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76" w:history="1">
        <w:r w:rsidRPr="00227322">
          <w:rPr>
            <w:rStyle w:val="aa"/>
            <w:noProof/>
            <w:lang w:val="ru-RU"/>
          </w:rPr>
          <w:t xml:space="preserve">Компания </w:t>
        </w:r>
        <w:r w:rsidRPr="00227322">
          <w:rPr>
            <w:rStyle w:val="aa"/>
            <w:noProof/>
          </w:rPr>
          <w:t>Modulbau</w:t>
        </w:r>
        <w:r w:rsidRPr="00227322">
          <w:rPr>
            <w:rStyle w:val="aa"/>
            <w:noProof/>
            <w:lang w:val="ru-RU"/>
          </w:rPr>
          <w:t xml:space="preserve"> совместно с НИУ ВШЭ запустила калькулятор экономической эффективности для девелоперов</w:t>
        </w:r>
        <w:r>
          <w:rPr>
            <w:noProof/>
            <w:webHidden/>
          </w:rPr>
          <w:tab/>
        </w:r>
        <w:r>
          <w:rPr>
            <w:noProof/>
            <w:webHidden/>
          </w:rPr>
          <w:fldChar w:fldCharType="begin"/>
        </w:r>
        <w:r>
          <w:rPr>
            <w:noProof/>
            <w:webHidden/>
          </w:rPr>
          <w:instrText xml:space="preserve"> PAGEREF _Toc59203876 \h </w:instrText>
        </w:r>
        <w:r>
          <w:rPr>
            <w:noProof/>
            <w:webHidden/>
          </w:rPr>
        </w:r>
        <w:r>
          <w:rPr>
            <w:noProof/>
            <w:webHidden/>
          </w:rPr>
          <w:fldChar w:fldCharType="separate"/>
        </w:r>
        <w:r>
          <w:rPr>
            <w:noProof/>
            <w:webHidden/>
          </w:rPr>
          <w:t>56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77" w:history="1">
        <w:r w:rsidRPr="00227322">
          <w:rPr>
            <w:rStyle w:val="aa"/>
            <w:noProof/>
          </w:rPr>
          <w:t>Os57 (os57.ru),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78" w:history="1">
        <w:r w:rsidRPr="00227322">
          <w:rPr>
            <w:rStyle w:val="aa"/>
            <w:noProof/>
            <w:lang w:val="ru-RU"/>
          </w:rPr>
          <w:t xml:space="preserve">Компания </w:t>
        </w:r>
        <w:r w:rsidRPr="00227322">
          <w:rPr>
            <w:rStyle w:val="aa"/>
            <w:noProof/>
          </w:rPr>
          <w:t>Modulbau</w:t>
        </w:r>
        <w:r w:rsidRPr="00227322">
          <w:rPr>
            <w:rStyle w:val="aa"/>
            <w:noProof/>
            <w:lang w:val="ru-RU"/>
          </w:rPr>
          <w:t xml:space="preserve"> совместно с НИУ ВШЭ запустила калькулятор экономической эффективности для девелоперов</w:t>
        </w:r>
        <w:r>
          <w:rPr>
            <w:noProof/>
            <w:webHidden/>
          </w:rPr>
          <w:tab/>
        </w:r>
        <w:r>
          <w:rPr>
            <w:noProof/>
            <w:webHidden/>
          </w:rPr>
          <w:fldChar w:fldCharType="begin"/>
        </w:r>
        <w:r>
          <w:rPr>
            <w:noProof/>
            <w:webHidden/>
          </w:rPr>
          <w:instrText xml:space="preserve"> PAGEREF _Toc59203878 \h </w:instrText>
        </w:r>
        <w:r>
          <w:rPr>
            <w:noProof/>
            <w:webHidden/>
          </w:rPr>
        </w:r>
        <w:r>
          <w:rPr>
            <w:noProof/>
            <w:webHidden/>
          </w:rPr>
          <w:fldChar w:fldCharType="separate"/>
        </w:r>
        <w:r>
          <w:rPr>
            <w:noProof/>
            <w:webHidden/>
          </w:rPr>
          <w:t>57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79" w:history="1">
        <w:r w:rsidRPr="00227322">
          <w:rPr>
            <w:rStyle w:val="aa"/>
            <w:noProof/>
          </w:rPr>
          <w:t>Брянская губерния (guberniya.tv), Брянск,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80" w:history="1">
        <w:r w:rsidRPr="00227322">
          <w:rPr>
            <w:rStyle w:val="aa"/>
            <w:noProof/>
            <w:lang w:val="ru-RU"/>
          </w:rPr>
          <w:t>На счетах брянских дольщиков скопились 3,3 млрд рублей</w:t>
        </w:r>
        <w:r>
          <w:rPr>
            <w:noProof/>
            <w:webHidden/>
          </w:rPr>
          <w:tab/>
        </w:r>
        <w:r>
          <w:rPr>
            <w:noProof/>
            <w:webHidden/>
          </w:rPr>
          <w:fldChar w:fldCharType="begin"/>
        </w:r>
        <w:r>
          <w:rPr>
            <w:noProof/>
            <w:webHidden/>
          </w:rPr>
          <w:instrText xml:space="preserve"> PAGEREF _Toc59203880 \h </w:instrText>
        </w:r>
        <w:r>
          <w:rPr>
            <w:noProof/>
            <w:webHidden/>
          </w:rPr>
        </w:r>
        <w:r>
          <w:rPr>
            <w:noProof/>
            <w:webHidden/>
          </w:rPr>
          <w:fldChar w:fldCharType="separate"/>
        </w:r>
        <w:r>
          <w:rPr>
            <w:noProof/>
            <w:webHidden/>
          </w:rPr>
          <w:t>57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81" w:history="1">
        <w:r w:rsidRPr="00227322">
          <w:rPr>
            <w:rStyle w:val="aa"/>
            <w:noProof/>
          </w:rPr>
          <w:t>РИА Время Н (vremyan.ru), Нижний Новгород,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82" w:history="1">
        <w:r w:rsidRPr="00227322">
          <w:rPr>
            <w:rStyle w:val="aa"/>
            <w:noProof/>
            <w:lang w:val="ru-RU"/>
          </w:rPr>
          <w:t>Проблема обманутых дольщиков исчезнет в Нижегородской области через 2 года</w:t>
        </w:r>
        <w:r>
          <w:rPr>
            <w:noProof/>
            <w:webHidden/>
          </w:rPr>
          <w:tab/>
        </w:r>
        <w:r>
          <w:rPr>
            <w:noProof/>
            <w:webHidden/>
          </w:rPr>
          <w:fldChar w:fldCharType="begin"/>
        </w:r>
        <w:r>
          <w:rPr>
            <w:noProof/>
            <w:webHidden/>
          </w:rPr>
          <w:instrText xml:space="preserve"> PAGEREF _Toc59203882 \h </w:instrText>
        </w:r>
        <w:r>
          <w:rPr>
            <w:noProof/>
            <w:webHidden/>
          </w:rPr>
        </w:r>
        <w:r>
          <w:rPr>
            <w:noProof/>
            <w:webHidden/>
          </w:rPr>
          <w:fldChar w:fldCharType="separate"/>
        </w:r>
        <w:r>
          <w:rPr>
            <w:noProof/>
            <w:webHidden/>
          </w:rPr>
          <w:t>58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83" w:history="1">
        <w:r w:rsidRPr="00227322">
          <w:rPr>
            <w:rStyle w:val="aa"/>
            <w:noProof/>
          </w:rPr>
          <w:t>Региональное отделение партии Справедливая Россия в Ленинградской области (lenoblast.spravedlivo.ru), Санкт-Петербург,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84" w:history="1">
        <w:r w:rsidRPr="00227322">
          <w:rPr>
            <w:rStyle w:val="aa"/>
            <w:noProof/>
            <w:lang w:val="ru-RU"/>
          </w:rPr>
          <w:t>Александр ПЕРМИНОВ: "Права дольщиков должны быть восстановлены из Компенсационного Фонда"</w:t>
        </w:r>
        <w:r>
          <w:rPr>
            <w:noProof/>
            <w:webHidden/>
          </w:rPr>
          <w:tab/>
        </w:r>
        <w:r>
          <w:rPr>
            <w:noProof/>
            <w:webHidden/>
          </w:rPr>
          <w:fldChar w:fldCharType="begin"/>
        </w:r>
        <w:r>
          <w:rPr>
            <w:noProof/>
            <w:webHidden/>
          </w:rPr>
          <w:instrText xml:space="preserve"> PAGEREF _Toc59203884 \h </w:instrText>
        </w:r>
        <w:r>
          <w:rPr>
            <w:noProof/>
            <w:webHidden/>
          </w:rPr>
        </w:r>
        <w:r>
          <w:rPr>
            <w:noProof/>
            <w:webHidden/>
          </w:rPr>
          <w:fldChar w:fldCharType="separate"/>
        </w:r>
        <w:r>
          <w:rPr>
            <w:noProof/>
            <w:webHidden/>
          </w:rPr>
          <w:t>59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85" w:history="1">
        <w:r w:rsidRPr="00227322">
          <w:rPr>
            <w:rStyle w:val="aa"/>
            <w:noProof/>
          </w:rPr>
          <w:t>Москва 24 (m24.ru),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86" w:history="1">
        <w:r w:rsidRPr="00227322">
          <w:rPr>
            <w:rStyle w:val="aa"/>
            <w:noProof/>
            <w:lang w:val="ru-RU"/>
          </w:rPr>
          <w:t>В Москве растет количество сделок с использованием эскроу-счетов</w:t>
        </w:r>
        <w:r>
          <w:rPr>
            <w:noProof/>
            <w:webHidden/>
          </w:rPr>
          <w:tab/>
        </w:r>
        <w:r>
          <w:rPr>
            <w:noProof/>
            <w:webHidden/>
          </w:rPr>
          <w:fldChar w:fldCharType="begin"/>
        </w:r>
        <w:r>
          <w:rPr>
            <w:noProof/>
            <w:webHidden/>
          </w:rPr>
          <w:instrText xml:space="preserve"> PAGEREF _Toc59203886 \h </w:instrText>
        </w:r>
        <w:r>
          <w:rPr>
            <w:noProof/>
            <w:webHidden/>
          </w:rPr>
        </w:r>
        <w:r>
          <w:rPr>
            <w:noProof/>
            <w:webHidden/>
          </w:rPr>
          <w:fldChar w:fldCharType="separate"/>
        </w:r>
        <w:r>
          <w:rPr>
            <w:noProof/>
            <w:webHidden/>
          </w:rPr>
          <w:t>60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87" w:history="1">
        <w:r w:rsidRPr="00227322">
          <w:rPr>
            <w:rStyle w:val="aa"/>
            <w:noProof/>
          </w:rPr>
          <w:t>ТАСС,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88" w:history="1">
        <w:r w:rsidRPr="00227322">
          <w:rPr>
            <w:rStyle w:val="aa"/>
            <w:noProof/>
            <w:lang w:val="ru-RU"/>
          </w:rPr>
          <w:t>Эксперт заявил о росте цен на новостройки в Новой Москве на 23%</w:t>
        </w:r>
        <w:r>
          <w:rPr>
            <w:noProof/>
            <w:webHidden/>
          </w:rPr>
          <w:tab/>
        </w:r>
        <w:r>
          <w:rPr>
            <w:noProof/>
            <w:webHidden/>
          </w:rPr>
          <w:fldChar w:fldCharType="begin"/>
        </w:r>
        <w:r>
          <w:rPr>
            <w:noProof/>
            <w:webHidden/>
          </w:rPr>
          <w:instrText xml:space="preserve"> PAGEREF _Toc59203888 \h </w:instrText>
        </w:r>
        <w:r>
          <w:rPr>
            <w:noProof/>
            <w:webHidden/>
          </w:rPr>
        </w:r>
        <w:r>
          <w:rPr>
            <w:noProof/>
            <w:webHidden/>
          </w:rPr>
          <w:fldChar w:fldCharType="separate"/>
        </w:r>
        <w:r>
          <w:rPr>
            <w:noProof/>
            <w:webHidden/>
          </w:rPr>
          <w:t>60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89" w:history="1">
        <w:r w:rsidRPr="00227322">
          <w:rPr>
            <w:rStyle w:val="aa"/>
            <w:noProof/>
          </w:rPr>
          <w:t>Lenta.Ru,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90" w:history="1">
        <w:r w:rsidRPr="00227322">
          <w:rPr>
            <w:rStyle w:val="aa"/>
            <w:noProof/>
            <w:lang w:val="ru-RU"/>
          </w:rPr>
          <w:t>Квартиры останутся в фокусе</w:t>
        </w:r>
        <w:r>
          <w:rPr>
            <w:noProof/>
            <w:webHidden/>
          </w:rPr>
          <w:tab/>
        </w:r>
        <w:r>
          <w:rPr>
            <w:noProof/>
            <w:webHidden/>
          </w:rPr>
          <w:fldChar w:fldCharType="begin"/>
        </w:r>
        <w:r>
          <w:rPr>
            <w:noProof/>
            <w:webHidden/>
          </w:rPr>
          <w:instrText xml:space="preserve"> PAGEREF _Toc59203890 \h </w:instrText>
        </w:r>
        <w:r>
          <w:rPr>
            <w:noProof/>
            <w:webHidden/>
          </w:rPr>
        </w:r>
        <w:r>
          <w:rPr>
            <w:noProof/>
            <w:webHidden/>
          </w:rPr>
          <w:fldChar w:fldCharType="separate"/>
        </w:r>
        <w:r>
          <w:rPr>
            <w:noProof/>
            <w:webHidden/>
          </w:rPr>
          <w:t>61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91" w:history="1">
        <w:r w:rsidRPr="00227322">
          <w:rPr>
            <w:rStyle w:val="aa"/>
            <w:noProof/>
          </w:rPr>
          <w:t>ИА Tulapressa.ru, Тула,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92" w:history="1">
        <w:r w:rsidRPr="00227322">
          <w:rPr>
            <w:rStyle w:val="aa"/>
            <w:noProof/>
            <w:lang w:val="ru-RU"/>
          </w:rPr>
          <w:t>В Тульской области в 2020 году планируют ввести 280 тысяч км.м жилья</w:t>
        </w:r>
        <w:r>
          <w:rPr>
            <w:noProof/>
            <w:webHidden/>
          </w:rPr>
          <w:tab/>
        </w:r>
        <w:r>
          <w:rPr>
            <w:noProof/>
            <w:webHidden/>
          </w:rPr>
          <w:fldChar w:fldCharType="begin"/>
        </w:r>
        <w:r>
          <w:rPr>
            <w:noProof/>
            <w:webHidden/>
          </w:rPr>
          <w:instrText xml:space="preserve"> PAGEREF _Toc59203892 \h </w:instrText>
        </w:r>
        <w:r>
          <w:rPr>
            <w:noProof/>
            <w:webHidden/>
          </w:rPr>
        </w:r>
        <w:r>
          <w:rPr>
            <w:noProof/>
            <w:webHidden/>
          </w:rPr>
          <w:fldChar w:fldCharType="separate"/>
        </w:r>
        <w:r>
          <w:rPr>
            <w:noProof/>
            <w:webHidden/>
          </w:rPr>
          <w:t>65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93" w:history="1">
        <w:r w:rsidRPr="00227322">
          <w:rPr>
            <w:rStyle w:val="aa"/>
            <w:noProof/>
          </w:rPr>
          <w:t>ИА БанкИнформСервис (bankinform.ru), Екатеринбург,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94" w:history="1">
        <w:r w:rsidRPr="00227322">
          <w:rPr>
            <w:rStyle w:val="aa"/>
            <w:noProof/>
            <w:lang w:val="ru-RU"/>
          </w:rPr>
          <w:t>В Свердловской области открыт десятитысячный эскроу-счет</w:t>
        </w:r>
        <w:r>
          <w:rPr>
            <w:noProof/>
            <w:webHidden/>
          </w:rPr>
          <w:tab/>
        </w:r>
        <w:r>
          <w:rPr>
            <w:noProof/>
            <w:webHidden/>
          </w:rPr>
          <w:fldChar w:fldCharType="begin"/>
        </w:r>
        <w:r>
          <w:rPr>
            <w:noProof/>
            <w:webHidden/>
          </w:rPr>
          <w:instrText xml:space="preserve"> PAGEREF _Toc59203894 \h </w:instrText>
        </w:r>
        <w:r>
          <w:rPr>
            <w:noProof/>
            <w:webHidden/>
          </w:rPr>
        </w:r>
        <w:r>
          <w:rPr>
            <w:noProof/>
            <w:webHidden/>
          </w:rPr>
          <w:fldChar w:fldCharType="separate"/>
        </w:r>
        <w:r>
          <w:rPr>
            <w:noProof/>
            <w:webHidden/>
          </w:rPr>
          <w:t>66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95" w:history="1">
        <w:r w:rsidRPr="00227322">
          <w:rPr>
            <w:rStyle w:val="aa"/>
            <w:noProof/>
          </w:rPr>
          <w:t>Novostroy-M.ru,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96" w:history="1">
        <w:r w:rsidRPr="00227322">
          <w:rPr>
            <w:rStyle w:val="aa"/>
            <w:noProof/>
            <w:lang w:val="ru-RU"/>
          </w:rPr>
          <w:t>Что готовит 2021 год: покупатели продолжат сметать квартиры по льготной ипотеке, рост цен не остановится</w:t>
        </w:r>
        <w:r>
          <w:rPr>
            <w:noProof/>
            <w:webHidden/>
          </w:rPr>
          <w:tab/>
        </w:r>
        <w:r>
          <w:rPr>
            <w:noProof/>
            <w:webHidden/>
          </w:rPr>
          <w:fldChar w:fldCharType="begin"/>
        </w:r>
        <w:r>
          <w:rPr>
            <w:noProof/>
            <w:webHidden/>
          </w:rPr>
          <w:instrText xml:space="preserve"> PAGEREF _Toc59203896 \h </w:instrText>
        </w:r>
        <w:r>
          <w:rPr>
            <w:noProof/>
            <w:webHidden/>
          </w:rPr>
        </w:r>
        <w:r>
          <w:rPr>
            <w:noProof/>
            <w:webHidden/>
          </w:rPr>
          <w:fldChar w:fldCharType="separate"/>
        </w:r>
        <w:r>
          <w:rPr>
            <w:noProof/>
            <w:webHidden/>
          </w:rPr>
          <w:t>66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97" w:history="1">
        <w:r w:rsidRPr="00227322">
          <w:rPr>
            <w:rStyle w:val="aa"/>
            <w:noProof/>
          </w:rPr>
          <w:t>В Томске (vtomske.ru), Томск,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898" w:history="1">
        <w:r w:rsidRPr="00227322">
          <w:rPr>
            <w:rStyle w:val="aa"/>
            <w:noProof/>
            <w:lang w:val="ru-RU"/>
          </w:rPr>
          <w:t xml:space="preserve">Город выходного дня. Что происходит на томском рынке жилья? - </w:t>
        </w:r>
        <w:r w:rsidRPr="00227322">
          <w:rPr>
            <w:rStyle w:val="aa"/>
            <w:noProof/>
          </w:rPr>
          <w:t>vtomske</w:t>
        </w:r>
        <w:r w:rsidRPr="00227322">
          <w:rPr>
            <w:rStyle w:val="aa"/>
            <w:noProof/>
            <w:lang w:val="ru-RU"/>
          </w:rPr>
          <w:t>.</w:t>
        </w:r>
        <w:r w:rsidRPr="00227322">
          <w:rPr>
            <w:rStyle w:val="aa"/>
            <w:noProof/>
          </w:rPr>
          <w:t>ru</w:t>
        </w:r>
        <w:r>
          <w:rPr>
            <w:noProof/>
            <w:webHidden/>
          </w:rPr>
          <w:tab/>
        </w:r>
        <w:r>
          <w:rPr>
            <w:noProof/>
            <w:webHidden/>
          </w:rPr>
          <w:fldChar w:fldCharType="begin"/>
        </w:r>
        <w:r>
          <w:rPr>
            <w:noProof/>
            <w:webHidden/>
          </w:rPr>
          <w:instrText xml:space="preserve"> PAGEREF _Toc59203898 \h </w:instrText>
        </w:r>
        <w:r>
          <w:rPr>
            <w:noProof/>
            <w:webHidden/>
          </w:rPr>
        </w:r>
        <w:r>
          <w:rPr>
            <w:noProof/>
            <w:webHidden/>
          </w:rPr>
          <w:fldChar w:fldCharType="separate"/>
        </w:r>
        <w:r>
          <w:rPr>
            <w:noProof/>
            <w:webHidden/>
          </w:rPr>
          <w:t>69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899" w:history="1">
        <w:r w:rsidRPr="00227322">
          <w:rPr>
            <w:rStyle w:val="aa"/>
            <w:noProof/>
          </w:rPr>
          <w:t>РИА Новости # Недвижимость (realty.ria.ru),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00" w:history="1">
        <w:r w:rsidRPr="00227322">
          <w:rPr>
            <w:rStyle w:val="aa"/>
            <w:noProof/>
            <w:lang w:val="ru-RU"/>
          </w:rPr>
          <w:t>Почти половина жилых проектов в Москве возводится с эскроу</w:t>
        </w:r>
        <w:r>
          <w:rPr>
            <w:noProof/>
            <w:webHidden/>
          </w:rPr>
          <w:tab/>
        </w:r>
        <w:r>
          <w:rPr>
            <w:noProof/>
            <w:webHidden/>
          </w:rPr>
          <w:fldChar w:fldCharType="begin"/>
        </w:r>
        <w:r>
          <w:rPr>
            <w:noProof/>
            <w:webHidden/>
          </w:rPr>
          <w:instrText xml:space="preserve"> PAGEREF _Toc59203900 \h </w:instrText>
        </w:r>
        <w:r>
          <w:rPr>
            <w:noProof/>
            <w:webHidden/>
          </w:rPr>
        </w:r>
        <w:r>
          <w:rPr>
            <w:noProof/>
            <w:webHidden/>
          </w:rPr>
          <w:fldChar w:fldCharType="separate"/>
        </w:r>
        <w:r>
          <w:rPr>
            <w:noProof/>
            <w:webHidden/>
          </w:rPr>
          <w:t>71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01" w:history="1">
        <w:r w:rsidRPr="00227322">
          <w:rPr>
            <w:rStyle w:val="aa"/>
            <w:noProof/>
          </w:rPr>
          <w:t>РБК Недвижимость (realty.rbc.ru),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02" w:history="1">
        <w:r w:rsidRPr="00227322">
          <w:rPr>
            <w:rStyle w:val="aa"/>
            <w:noProof/>
            <w:lang w:val="ru-RU"/>
          </w:rPr>
          <w:t>Как застройщики пережили карантин-2020</w:t>
        </w:r>
        <w:r>
          <w:rPr>
            <w:noProof/>
            <w:webHidden/>
          </w:rPr>
          <w:tab/>
        </w:r>
        <w:r>
          <w:rPr>
            <w:noProof/>
            <w:webHidden/>
          </w:rPr>
          <w:fldChar w:fldCharType="begin"/>
        </w:r>
        <w:r>
          <w:rPr>
            <w:noProof/>
            <w:webHidden/>
          </w:rPr>
          <w:instrText xml:space="preserve"> PAGEREF _Toc59203902 \h </w:instrText>
        </w:r>
        <w:r>
          <w:rPr>
            <w:noProof/>
            <w:webHidden/>
          </w:rPr>
        </w:r>
        <w:r>
          <w:rPr>
            <w:noProof/>
            <w:webHidden/>
          </w:rPr>
          <w:fldChar w:fldCharType="separate"/>
        </w:r>
        <w:r>
          <w:rPr>
            <w:noProof/>
            <w:webHidden/>
          </w:rPr>
          <w:t>72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03" w:history="1">
        <w:r w:rsidRPr="00227322">
          <w:rPr>
            <w:rStyle w:val="aa"/>
            <w:noProof/>
          </w:rPr>
          <w:t>Строительная газета (stroygaz.ru),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04" w:history="1">
        <w:r w:rsidRPr="00227322">
          <w:rPr>
            <w:rStyle w:val="aa"/>
            <w:noProof/>
            <w:lang w:val="ru-RU"/>
          </w:rPr>
          <w:t>Предчувствие торможения</w:t>
        </w:r>
        <w:r>
          <w:rPr>
            <w:noProof/>
            <w:webHidden/>
          </w:rPr>
          <w:tab/>
        </w:r>
        <w:r>
          <w:rPr>
            <w:noProof/>
            <w:webHidden/>
          </w:rPr>
          <w:fldChar w:fldCharType="begin"/>
        </w:r>
        <w:r>
          <w:rPr>
            <w:noProof/>
            <w:webHidden/>
          </w:rPr>
          <w:instrText xml:space="preserve"> PAGEREF _Toc59203904 \h </w:instrText>
        </w:r>
        <w:r>
          <w:rPr>
            <w:noProof/>
            <w:webHidden/>
          </w:rPr>
        </w:r>
        <w:r>
          <w:rPr>
            <w:noProof/>
            <w:webHidden/>
          </w:rPr>
          <w:fldChar w:fldCharType="separate"/>
        </w:r>
        <w:r>
          <w:rPr>
            <w:noProof/>
            <w:webHidden/>
          </w:rPr>
          <w:t>74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05" w:history="1">
        <w:r w:rsidRPr="00227322">
          <w:rPr>
            <w:rStyle w:val="aa"/>
            <w:noProof/>
          </w:rPr>
          <w:t>Коммерсантъ (kommersant.ru/apps),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06" w:history="1">
        <w:r w:rsidRPr="00227322">
          <w:rPr>
            <w:rStyle w:val="aa"/>
            <w:noProof/>
            <w:lang w:val="ru-RU"/>
          </w:rPr>
          <w:t>Девелопмент держится на госпрограмме</w:t>
        </w:r>
        <w:r>
          <w:rPr>
            <w:noProof/>
            <w:webHidden/>
          </w:rPr>
          <w:tab/>
        </w:r>
        <w:r>
          <w:rPr>
            <w:noProof/>
            <w:webHidden/>
          </w:rPr>
          <w:fldChar w:fldCharType="begin"/>
        </w:r>
        <w:r>
          <w:rPr>
            <w:noProof/>
            <w:webHidden/>
          </w:rPr>
          <w:instrText xml:space="preserve"> PAGEREF _Toc59203906 \h </w:instrText>
        </w:r>
        <w:r>
          <w:rPr>
            <w:noProof/>
            <w:webHidden/>
          </w:rPr>
        </w:r>
        <w:r>
          <w:rPr>
            <w:noProof/>
            <w:webHidden/>
          </w:rPr>
          <w:fldChar w:fldCharType="separate"/>
        </w:r>
        <w:r>
          <w:rPr>
            <w:noProof/>
            <w:webHidden/>
          </w:rPr>
          <w:t>76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07" w:history="1">
        <w:r w:rsidRPr="00227322">
          <w:rPr>
            <w:rStyle w:val="aa"/>
            <w:noProof/>
          </w:rPr>
          <w:t>Индикаторы рынка недвижимости (irn.ru),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08" w:history="1">
        <w:r w:rsidRPr="00227322">
          <w:rPr>
            <w:rStyle w:val="aa"/>
            <w:noProof/>
            <w:lang w:val="ru-RU"/>
          </w:rPr>
          <w:t>Застройщикам не хватает прибыли</w:t>
        </w:r>
        <w:r>
          <w:rPr>
            <w:noProof/>
            <w:webHidden/>
          </w:rPr>
          <w:tab/>
        </w:r>
        <w:r>
          <w:rPr>
            <w:noProof/>
            <w:webHidden/>
          </w:rPr>
          <w:fldChar w:fldCharType="begin"/>
        </w:r>
        <w:r>
          <w:rPr>
            <w:noProof/>
            <w:webHidden/>
          </w:rPr>
          <w:instrText xml:space="preserve"> PAGEREF _Toc59203908 \h </w:instrText>
        </w:r>
        <w:r>
          <w:rPr>
            <w:noProof/>
            <w:webHidden/>
          </w:rPr>
        </w:r>
        <w:r>
          <w:rPr>
            <w:noProof/>
            <w:webHidden/>
          </w:rPr>
          <w:fldChar w:fldCharType="separate"/>
        </w:r>
        <w:r>
          <w:rPr>
            <w:noProof/>
            <w:webHidden/>
          </w:rPr>
          <w:t>77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09" w:history="1">
        <w:r w:rsidRPr="00227322">
          <w:rPr>
            <w:rStyle w:val="aa"/>
            <w:noProof/>
          </w:rPr>
          <w:t>Деловой Петербург, Санкт-Петербург,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10" w:history="1">
        <w:r w:rsidRPr="00227322">
          <w:rPr>
            <w:rStyle w:val="aa"/>
            <w:noProof/>
            <w:lang w:val="ru-RU"/>
          </w:rPr>
          <w:t>Западная услуга с русским акцентом</w:t>
        </w:r>
        <w:r>
          <w:rPr>
            <w:noProof/>
            <w:webHidden/>
          </w:rPr>
          <w:tab/>
        </w:r>
        <w:r>
          <w:rPr>
            <w:noProof/>
            <w:webHidden/>
          </w:rPr>
          <w:fldChar w:fldCharType="begin"/>
        </w:r>
        <w:r>
          <w:rPr>
            <w:noProof/>
            <w:webHidden/>
          </w:rPr>
          <w:instrText xml:space="preserve"> PAGEREF _Toc59203910 \h </w:instrText>
        </w:r>
        <w:r>
          <w:rPr>
            <w:noProof/>
            <w:webHidden/>
          </w:rPr>
        </w:r>
        <w:r>
          <w:rPr>
            <w:noProof/>
            <w:webHidden/>
          </w:rPr>
          <w:fldChar w:fldCharType="separate"/>
        </w:r>
        <w:r>
          <w:rPr>
            <w:noProof/>
            <w:webHidden/>
          </w:rPr>
          <w:t>78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11" w:history="1">
        <w:r w:rsidRPr="00227322">
          <w:rPr>
            <w:rStyle w:val="aa"/>
            <w:noProof/>
          </w:rPr>
          <w:t>Аргументы и Факты # Архангельск, Архангельск,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12" w:history="1">
        <w:r w:rsidRPr="00227322">
          <w:rPr>
            <w:rStyle w:val="aa"/>
            <w:noProof/>
            <w:lang w:val="ru-RU"/>
          </w:rPr>
          <w:t>"МНЕ ВЫДАДУТ КЛЮЧИ? ЭТО ПРАВДА?"</w:t>
        </w:r>
        <w:r>
          <w:rPr>
            <w:noProof/>
            <w:webHidden/>
          </w:rPr>
          <w:tab/>
        </w:r>
        <w:r>
          <w:rPr>
            <w:noProof/>
            <w:webHidden/>
          </w:rPr>
          <w:fldChar w:fldCharType="begin"/>
        </w:r>
        <w:r>
          <w:rPr>
            <w:noProof/>
            <w:webHidden/>
          </w:rPr>
          <w:instrText xml:space="preserve"> PAGEREF _Toc59203912 \h </w:instrText>
        </w:r>
        <w:r>
          <w:rPr>
            <w:noProof/>
            <w:webHidden/>
          </w:rPr>
        </w:r>
        <w:r>
          <w:rPr>
            <w:noProof/>
            <w:webHidden/>
          </w:rPr>
          <w:fldChar w:fldCharType="separate"/>
        </w:r>
        <w:r>
          <w:rPr>
            <w:noProof/>
            <w:webHidden/>
          </w:rPr>
          <w:t>79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13" w:history="1">
        <w:r w:rsidRPr="00227322">
          <w:rPr>
            <w:rStyle w:val="aa"/>
            <w:noProof/>
          </w:rPr>
          <w:t>Десна, Десногорск,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14" w:history="1">
        <w:r w:rsidRPr="00227322">
          <w:rPr>
            <w:rStyle w:val="aa"/>
            <w:noProof/>
            <w:lang w:val="ru-RU"/>
          </w:rPr>
          <w:t>В Смоленской области в 2,5 раза увеличилось количество эскроу-счетов</w:t>
        </w:r>
        <w:r>
          <w:rPr>
            <w:noProof/>
            <w:webHidden/>
          </w:rPr>
          <w:tab/>
        </w:r>
        <w:r>
          <w:rPr>
            <w:noProof/>
            <w:webHidden/>
          </w:rPr>
          <w:fldChar w:fldCharType="begin"/>
        </w:r>
        <w:r>
          <w:rPr>
            <w:noProof/>
            <w:webHidden/>
          </w:rPr>
          <w:instrText xml:space="preserve"> PAGEREF _Toc59203914 \h </w:instrText>
        </w:r>
        <w:r>
          <w:rPr>
            <w:noProof/>
            <w:webHidden/>
          </w:rPr>
        </w:r>
        <w:r>
          <w:rPr>
            <w:noProof/>
            <w:webHidden/>
          </w:rPr>
          <w:fldChar w:fldCharType="separate"/>
        </w:r>
        <w:r>
          <w:rPr>
            <w:noProof/>
            <w:webHidden/>
          </w:rPr>
          <w:t>81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15" w:history="1">
        <w:r w:rsidRPr="00227322">
          <w:rPr>
            <w:rStyle w:val="aa"/>
            <w:noProof/>
          </w:rPr>
          <w:t>Свободный курс, Барнаул,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16" w:history="1">
        <w:r w:rsidRPr="00227322">
          <w:rPr>
            <w:rStyle w:val="aa"/>
            <w:noProof/>
            <w:lang w:val="ru-RU"/>
          </w:rPr>
          <w:t>Котлованы надежд</w:t>
        </w:r>
        <w:r>
          <w:rPr>
            <w:noProof/>
            <w:webHidden/>
          </w:rPr>
          <w:tab/>
        </w:r>
        <w:r>
          <w:rPr>
            <w:noProof/>
            <w:webHidden/>
          </w:rPr>
          <w:fldChar w:fldCharType="begin"/>
        </w:r>
        <w:r>
          <w:rPr>
            <w:noProof/>
            <w:webHidden/>
          </w:rPr>
          <w:instrText xml:space="preserve"> PAGEREF _Toc59203916 \h </w:instrText>
        </w:r>
        <w:r>
          <w:rPr>
            <w:noProof/>
            <w:webHidden/>
          </w:rPr>
        </w:r>
        <w:r>
          <w:rPr>
            <w:noProof/>
            <w:webHidden/>
          </w:rPr>
          <w:fldChar w:fldCharType="separate"/>
        </w:r>
        <w:r>
          <w:rPr>
            <w:noProof/>
            <w:webHidden/>
          </w:rPr>
          <w:t>81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17" w:history="1">
        <w:r w:rsidRPr="00227322">
          <w:rPr>
            <w:rStyle w:val="aa"/>
            <w:noProof/>
          </w:rPr>
          <w:t>РИА Новости # Недвижимость (realty.ria.ru), Москва,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18" w:history="1">
        <w:r w:rsidRPr="00227322">
          <w:rPr>
            <w:rStyle w:val="aa"/>
            <w:noProof/>
            <w:lang w:val="ru-RU"/>
          </w:rPr>
          <w:t>Глава Фонда дольщиков: риски появления новых проблемных объектов высоки</w:t>
        </w:r>
        <w:r>
          <w:rPr>
            <w:noProof/>
            <w:webHidden/>
          </w:rPr>
          <w:tab/>
        </w:r>
        <w:r>
          <w:rPr>
            <w:noProof/>
            <w:webHidden/>
          </w:rPr>
          <w:fldChar w:fldCharType="begin"/>
        </w:r>
        <w:r>
          <w:rPr>
            <w:noProof/>
            <w:webHidden/>
          </w:rPr>
          <w:instrText xml:space="preserve"> PAGEREF _Toc59203918 \h </w:instrText>
        </w:r>
        <w:r>
          <w:rPr>
            <w:noProof/>
            <w:webHidden/>
          </w:rPr>
        </w:r>
        <w:r>
          <w:rPr>
            <w:noProof/>
            <w:webHidden/>
          </w:rPr>
          <w:fldChar w:fldCharType="separate"/>
        </w:r>
        <w:r>
          <w:rPr>
            <w:noProof/>
            <w:webHidden/>
          </w:rPr>
          <w:t>83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19" w:history="1">
        <w:r w:rsidRPr="00227322">
          <w:rPr>
            <w:rStyle w:val="aa"/>
            <w:noProof/>
          </w:rPr>
          <w:t>Novostroy-SPb.ru, Санкт-Петербург,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20" w:history="1">
        <w:r w:rsidRPr="00227322">
          <w:rPr>
            <w:rStyle w:val="aa"/>
            <w:noProof/>
            <w:lang w:val="ru-RU"/>
          </w:rPr>
          <w:t>Маткапитал теперь можно использовать в военной ипотеке</w:t>
        </w:r>
        <w:r>
          <w:rPr>
            <w:noProof/>
            <w:webHidden/>
          </w:rPr>
          <w:tab/>
        </w:r>
        <w:r>
          <w:rPr>
            <w:noProof/>
            <w:webHidden/>
          </w:rPr>
          <w:fldChar w:fldCharType="begin"/>
        </w:r>
        <w:r>
          <w:rPr>
            <w:noProof/>
            <w:webHidden/>
          </w:rPr>
          <w:instrText xml:space="preserve"> PAGEREF _Toc59203920 \h </w:instrText>
        </w:r>
        <w:r>
          <w:rPr>
            <w:noProof/>
            <w:webHidden/>
          </w:rPr>
        </w:r>
        <w:r>
          <w:rPr>
            <w:noProof/>
            <w:webHidden/>
          </w:rPr>
          <w:fldChar w:fldCharType="separate"/>
        </w:r>
        <w:r>
          <w:rPr>
            <w:noProof/>
            <w:webHidden/>
          </w:rPr>
          <w:t>91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21" w:history="1">
        <w:r w:rsidRPr="00227322">
          <w:rPr>
            <w:rStyle w:val="aa"/>
            <w:noProof/>
          </w:rPr>
          <w:t>Коммерсантъ # Санкт-Петербург.ru, Санкт-Петербург,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22" w:history="1">
        <w:r w:rsidRPr="00227322">
          <w:rPr>
            <w:rStyle w:val="aa"/>
            <w:noProof/>
            <w:lang w:val="ru-RU"/>
          </w:rPr>
          <w:t>Проектное финансирование ставит точку</w:t>
        </w:r>
        <w:r>
          <w:rPr>
            <w:noProof/>
            <w:webHidden/>
          </w:rPr>
          <w:tab/>
        </w:r>
        <w:r>
          <w:rPr>
            <w:noProof/>
            <w:webHidden/>
          </w:rPr>
          <w:fldChar w:fldCharType="begin"/>
        </w:r>
        <w:r>
          <w:rPr>
            <w:noProof/>
            <w:webHidden/>
          </w:rPr>
          <w:instrText xml:space="preserve"> PAGEREF _Toc59203922 \h </w:instrText>
        </w:r>
        <w:r>
          <w:rPr>
            <w:noProof/>
            <w:webHidden/>
          </w:rPr>
        </w:r>
        <w:r>
          <w:rPr>
            <w:noProof/>
            <w:webHidden/>
          </w:rPr>
          <w:fldChar w:fldCharType="separate"/>
        </w:r>
        <w:r>
          <w:rPr>
            <w:noProof/>
            <w:webHidden/>
          </w:rPr>
          <w:t>91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23" w:history="1">
        <w:r w:rsidRPr="00227322">
          <w:rPr>
            <w:rStyle w:val="aa"/>
            <w:noProof/>
          </w:rPr>
          <w:t>Коммерсантъ # Санкт-Петербург.ru, Санкт-Петербург, 16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24" w:history="1">
        <w:r w:rsidRPr="00227322">
          <w:rPr>
            <w:rStyle w:val="aa"/>
            <w:noProof/>
            <w:lang w:val="ru-RU"/>
          </w:rPr>
          <w:t>В погоне за землей</w:t>
        </w:r>
        <w:r>
          <w:rPr>
            <w:noProof/>
            <w:webHidden/>
          </w:rPr>
          <w:tab/>
        </w:r>
        <w:r>
          <w:rPr>
            <w:noProof/>
            <w:webHidden/>
          </w:rPr>
          <w:fldChar w:fldCharType="begin"/>
        </w:r>
        <w:r>
          <w:rPr>
            <w:noProof/>
            <w:webHidden/>
          </w:rPr>
          <w:instrText xml:space="preserve"> PAGEREF _Toc59203924 \h </w:instrText>
        </w:r>
        <w:r>
          <w:rPr>
            <w:noProof/>
            <w:webHidden/>
          </w:rPr>
        </w:r>
        <w:r>
          <w:rPr>
            <w:noProof/>
            <w:webHidden/>
          </w:rPr>
          <w:fldChar w:fldCharType="separate"/>
        </w:r>
        <w:r>
          <w:rPr>
            <w:noProof/>
            <w:webHidden/>
          </w:rPr>
          <w:t>93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25" w:history="1">
        <w:r w:rsidRPr="00227322">
          <w:rPr>
            <w:rStyle w:val="aa"/>
            <w:noProof/>
          </w:rPr>
          <w:t>NewsRbk.ru,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26" w:history="1">
        <w:r w:rsidRPr="00227322">
          <w:rPr>
            <w:rStyle w:val="aa"/>
            <w:noProof/>
            <w:lang w:val="ru-RU"/>
          </w:rPr>
          <w:t>2021-й станет для России годом разбитых надежд</w:t>
        </w:r>
        <w:r>
          <w:rPr>
            <w:noProof/>
            <w:webHidden/>
          </w:rPr>
          <w:tab/>
        </w:r>
        <w:r>
          <w:rPr>
            <w:noProof/>
            <w:webHidden/>
          </w:rPr>
          <w:fldChar w:fldCharType="begin"/>
        </w:r>
        <w:r>
          <w:rPr>
            <w:noProof/>
            <w:webHidden/>
          </w:rPr>
          <w:instrText xml:space="preserve"> PAGEREF _Toc59203926 \h </w:instrText>
        </w:r>
        <w:r>
          <w:rPr>
            <w:noProof/>
            <w:webHidden/>
          </w:rPr>
        </w:r>
        <w:r>
          <w:rPr>
            <w:noProof/>
            <w:webHidden/>
          </w:rPr>
          <w:fldChar w:fldCharType="separate"/>
        </w:r>
        <w:r>
          <w:rPr>
            <w:noProof/>
            <w:webHidden/>
          </w:rPr>
          <w:t>95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27" w:history="1">
        <w:r w:rsidRPr="00227322">
          <w:rPr>
            <w:rStyle w:val="aa"/>
            <w:noProof/>
          </w:rPr>
          <w:t>Коммерсантъ # Воронеж (Черноземье).ru, Воронеж,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28" w:history="1">
        <w:r w:rsidRPr="00227322">
          <w:rPr>
            <w:rStyle w:val="aa"/>
            <w:noProof/>
            <w:lang w:val="ru-RU"/>
          </w:rPr>
          <w:t>Белгородские власти предостерегли граждан от покупки квартир по договорам беспроцентного займа</w:t>
        </w:r>
        <w:r>
          <w:rPr>
            <w:noProof/>
            <w:webHidden/>
          </w:rPr>
          <w:tab/>
        </w:r>
        <w:r>
          <w:rPr>
            <w:noProof/>
            <w:webHidden/>
          </w:rPr>
          <w:fldChar w:fldCharType="begin"/>
        </w:r>
        <w:r>
          <w:rPr>
            <w:noProof/>
            <w:webHidden/>
          </w:rPr>
          <w:instrText xml:space="preserve"> PAGEREF _Toc59203928 \h </w:instrText>
        </w:r>
        <w:r>
          <w:rPr>
            <w:noProof/>
            <w:webHidden/>
          </w:rPr>
        </w:r>
        <w:r>
          <w:rPr>
            <w:noProof/>
            <w:webHidden/>
          </w:rPr>
          <w:fldChar w:fldCharType="separate"/>
        </w:r>
        <w:r>
          <w:rPr>
            <w:noProof/>
            <w:webHidden/>
          </w:rPr>
          <w:t>97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29" w:history="1">
        <w:r w:rsidRPr="00227322">
          <w:rPr>
            <w:rStyle w:val="aa"/>
            <w:noProof/>
          </w:rPr>
          <w:t>ПРАЙМ # Бизнес-лента (Закрытая лента),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30" w:history="1">
        <w:r w:rsidRPr="00227322">
          <w:rPr>
            <w:rStyle w:val="aa"/>
            <w:noProof/>
            <w:lang w:val="ru-RU"/>
          </w:rPr>
          <w:t>Банки РФ с начала года нарастили проектное финансирование в 1,2 раза</w:t>
        </w:r>
        <w:r>
          <w:rPr>
            <w:noProof/>
            <w:webHidden/>
          </w:rPr>
          <w:tab/>
        </w:r>
        <w:r>
          <w:rPr>
            <w:noProof/>
            <w:webHidden/>
          </w:rPr>
          <w:fldChar w:fldCharType="begin"/>
        </w:r>
        <w:r>
          <w:rPr>
            <w:noProof/>
            <w:webHidden/>
          </w:rPr>
          <w:instrText xml:space="preserve"> PAGEREF _Toc59203930 \h </w:instrText>
        </w:r>
        <w:r>
          <w:rPr>
            <w:noProof/>
            <w:webHidden/>
          </w:rPr>
        </w:r>
        <w:r>
          <w:rPr>
            <w:noProof/>
            <w:webHidden/>
          </w:rPr>
          <w:fldChar w:fldCharType="separate"/>
        </w:r>
        <w:r>
          <w:rPr>
            <w:noProof/>
            <w:webHidden/>
          </w:rPr>
          <w:t>97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31" w:history="1">
        <w:r w:rsidRPr="00227322">
          <w:rPr>
            <w:rStyle w:val="aa"/>
            <w:noProof/>
          </w:rPr>
          <w:t>Администрация Балейского района (балей.забайкальскийкрай.рф), Балей,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32" w:history="1">
        <w:r w:rsidRPr="00227322">
          <w:rPr>
            <w:rStyle w:val="aa"/>
            <w:noProof/>
            <w:lang w:val="ru-RU"/>
          </w:rPr>
          <w:t>Первая сделка с использованием счета эскроу зарегистрирована в Забайкалье</w:t>
        </w:r>
        <w:r>
          <w:rPr>
            <w:noProof/>
            <w:webHidden/>
          </w:rPr>
          <w:tab/>
        </w:r>
        <w:r>
          <w:rPr>
            <w:noProof/>
            <w:webHidden/>
          </w:rPr>
          <w:fldChar w:fldCharType="begin"/>
        </w:r>
        <w:r>
          <w:rPr>
            <w:noProof/>
            <w:webHidden/>
          </w:rPr>
          <w:instrText xml:space="preserve"> PAGEREF _Toc59203932 \h </w:instrText>
        </w:r>
        <w:r>
          <w:rPr>
            <w:noProof/>
            <w:webHidden/>
          </w:rPr>
        </w:r>
        <w:r>
          <w:rPr>
            <w:noProof/>
            <w:webHidden/>
          </w:rPr>
          <w:fldChar w:fldCharType="separate"/>
        </w:r>
        <w:r>
          <w:rPr>
            <w:noProof/>
            <w:webHidden/>
          </w:rPr>
          <w:t>98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33" w:history="1">
        <w:r w:rsidRPr="00227322">
          <w:rPr>
            <w:rStyle w:val="aa"/>
            <w:noProof/>
          </w:rPr>
          <w:t>ТАСС,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34" w:history="1">
        <w:r w:rsidRPr="00227322">
          <w:rPr>
            <w:rStyle w:val="aa"/>
            <w:noProof/>
            <w:lang w:val="ru-RU"/>
          </w:rPr>
          <w:t>Эксперт: рост проектов бизнес-класса и колебания валюты отразились на средней цене жилья</w:t>
        </w:r>
        <w:r>
          <w:rPr>
            <w:noProof/>
            <w:webHidden/>
          </w:rPr>
          <w:tab/>
        </w:r>
        <w:r>
          <w:rPr>
            <w:noProof/>
            <w:webHidden/>
          </w:rPr>
          <w:fldChar w:fldCharType="begin"/>
        </w:r>
        <w:r>
          <w:rPr>
            <w:noProof/>
            <w:webHidden/>
          </w:rPr>
          <w:instrText xml:space="preserve"> PAGEREF _Toc59203934 \h </w:instrText>
        </w:r>
        <w:r>
          <w:rPr>
            <w:noProof/>
            <w:webHidden/>
          </w:rPr>
        </w:r>
        <w:r>
          <w:rPr>
            <w:noProof/>
            <w:webHidden/>
          </w:rPr>
          <w:fldChar w:fldCharType="separate"/>
        </w:r>
        <w:r>
          <w:rPr>
            <w:noProof/>
            <w:webHidden/>
          </w:rPr>
          <w:t>99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35" w:history="1">
        <w:r w:rsidRPr="00227322">
          <w:rPr>
            <w:rStyle w:val="aa"/>
            <w:noProof/>
          </w:rPr>
          <w:t>Dp.ru, Санкт-Петербург,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36" w:history="1">
        <w:r w:rsidRPr="00227322">
          <w:rPr>
            <w:rStyle w:val="aa"/>
            <w:noProof/>
            <w:lang w:val="ru-RU"/>
          </w:rPr>
          <w:t>Федор Туркин: "Пандемия меняет структуру спроса на рынке"</w:t>
        </w:r>
        <w:r>
          <w:rPr>
            <w:noProof/>
            <w:webHidden/>
          </w:rPr>
          <w:tab/>
        </w:r>
        <w:r>
          <w:rPr>
            <w:noProof/>
            <w:webHidden/>
          </w:rPr>
          <w:fldChar w:fldCharType="begin"/>
        </w:r>
        <w:r>
          <w:rPr>
            <w:noProof/>
            <w:webHidden/>
          </w:rPr>
          <w:instrText xml:space="preserve"> PAGEREF _Toc59203936 \h </w:instrText>
        </w:r>
        <w:r>
          <w:rPr>
            <w:noProof/>
            <w:webHidden/>
          </w:rPr>
        </w:r>
        <w:r>
          <w:rPr>
            <w:noProof/>
            <w:webHidden/>
          </w:rPr>
          <w:fldChar w:fldCharType="separate"/>
        </w:r>
        <w:r>
          <w:rPr>
            <w:noProof/>
            <w:webHidden/>
          </w:rPr>
          <w:t>100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37" w:history="1">
        <w:r w:rsidRPr="00227322">
          <w:rPr>
            <w:rStyle w:val="aa"/>
            <w:noProof/>
          </w:rPr>
          <w:t>Lenta.Ru,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38" w:history="1">
        <w:r w:rsidRPr="00227322">
          <w:rPr>
            <w:rStyle w:val="aa"/>
            <w:noProof/>
            <w:lang w:val="ru-RU"/>
          </w:rPr>
          <w:t>В Заксобрании Ленобласти занялись поиском средств для обеспечения прав дольщиков</w:t>
        </w:r>
        <w:r>
          <w:rPr>
            <w:noProof/>
            <w:webHidden/>
          </w:rPr>
          <w:tab/>
        </w:r>
        <w:r>
          <w:rPr>
            <w:noProof/>
            <w:webHidden/>
          </w:rPr>
          <w:fldChar w:fldCharType="begin"/>
        </w:r>
        <w:r>
          <w:rPr>
            <w:noProof/>
            <w:webHidden/>
          </w:rPr>
          <w:instrText xml:space="preserve"> PAGEREF _Toc59203938 \h </w:instrText>
        </w:r>
        <w:r>
          <w:rPr>
            <w:noProof/>
            <w:webHidden/>
          </w:rPr>
        </w:r>
        <w:r>
          <w:rPr>
            <w:noProof/>
            <w:webHidden/>
          </w:rPr>
          <w:fldChar w:fldCharType="separate"/>
        </w:r>
        <w:r>
          <w:rPr>
            <w:noProof/>
            <w:webHidden/>
          </w:rPr>
          <w:t>101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39" w:history="1">
        <w:r w:rsidRPr="00227322">
          <w:rPr>
            <w:rStyle w:val="aa"/>
            <w:noProof/>
          </w:rPr>
          <w:t>ПРАЙМ,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40" w:history="1">
        <w:r w:rsidRPr="00227322">
          <w:rPr>
            <w:rStyle w:val="aa"/>
            <w:noProof/>
            <w:lang w:val="ru-RU"/>
          </w:rPr>
          <w:t>Названы главные тренды 2021 года на рынке жилья России</w:t>
        </w:r>
        <w:r>
          <w:rPr>
            <w:noProof/>
            <w:webHidden/>
          </w:rPr>
          <w:tab/>
        </w:r>
        <w:r>
          <w:rPr>
            <w:noProof/>
            <w:webHidden/>
          </w:rPr>
          <w:fldChar w:fldCharType="begin"/>
        </w:r>
        <w:r>
          <w:rPr>
            <w:noProof/>
            <w:webHidden/>
          </w:rPr>
          <w:instrText xml:space="preserve"> PAGEREF _Toc59203940 \h </w:instrText>
        </w:r>
        <w:r>
          <w:rPr>
            <w:noProof/>
            <w:webHidden/>
          </w:rPr>
        </w:r>
        <w:r>
          <w:rPr>
            <w:noProof/>
            <w:webHidden/>
          </w:rPr>
          <w:fldChar w:fldCharType="separate"/>
        </w:r>
        <w:r>
          <w:rPr>
            <w:noProof/>
            <w:webHidden/>
          </w:rPr>
          <w:t>102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41" w:history="1">
        <w:r w:rsidRPr="00227322">
          <w:rPr>
            <w:rStyle w:val="aa"/>
            <w:noProof/>
          </w:rPr>
          <w:t>Циан (cian.ru),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42" w:history="1">
        <w:r w:rsidRPr="00227322">
          <w:rPr>
            <w:rStyle w:val="aa"/>
            <w:noProof/>
            <w:lang w:val="ru-RU"/>
          </w:rPr>
          <w:t>Александр Портнов: "Рост цен в следующем году сохранится на уровне 5-7%"</w:t>
        </w:r>
        <w:r>
          <w:rPr>
            <w:noProof/>
            <w:webHidden/>
          </w:rPr>
          <w:tab/>
        </w:r>
        <w:r>
          <w:rPr>
            <w:noProof/>
            <w:webHidden/>
          </w:rPr>
          <w:fldChar w:fldCharType="begin"/>
        </w:r>
        <w:r>
          <w:rPr>
            <w:noProof/>
            <w:webHidden/>
          </w:rPr>
          <w:instrText xml:space="preserve"> PAGEREF _Toc59203942 \h </w:instrText>
        </w:r>
        <w:r>
          <w:rPr>
            <w:noProof/>
            <w:webHidden/>
          </w:rPr>
        </w:r>
        <w:r>
          <w:rPr>
            <w:noProof/>
            <w:webHidden/>
          </w:rPr>
          <w:fldChar w:fldCharType="separate"/>
        </w:r>
        <w:r>
          <w:rPr>
            <w:noProof/>
            <w:webHidden/>
          </w:rPr>
          <w:t>103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43" w:history="1">
        <w:r w:rsidRPr="00227322">
          <w:rPr>
            <w:rStyle w:val="aa"/>
            <w:noProof/>
          </w:rPr>
          <w:t>Novostroy-SPb.ru, Санкт-Петербург,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44" w:history="1">
        <w:r w:rsidRPr="00227322">
          <w:rPr>
            <w:rStyle w:val="aa"/>
            <w:noProof/>
            <w:lang w:val="ru-RU"/>
          </w:rPr>
          <w:t>"На рынке останутся только клиенты со стабильным финансовым положением, готовые покупать подорожавшие квадратные метры"</w:t>
        </w:r>
        <w:r>
          <w:rPr>
            <w:noProof/>
            <w:webHidden/>
          </w:rPr>
          <w:tab/>
        </w:r>
        <w:r>
          <w:rPr>
            <w:noProof/>
            <w:webHidden/>
          </w:rPr>
          <w:fldChar w:fldCharType="begin"/>
        </w:r>
        <w:r>
          <w:rPr>
            <w:noProof/>
            <w:webHidden/>
          </w:rPr>
          <w:instrText xml:space="preserve"> PAGEREF _Toc59203944 \h </w:instrText>
        </w:r>
        <w:r>
          <w:rPr>
            <w:noProof/>
            <w:webHidden/>
          </w:rPr>
        </w:r>
        <w:r>
          <w:rPr>
            <w:noProof/>
            <w:webHidden/>
          </w:rPr>
          <w:fldChar w:fldCharType="separate"/>
        </w:r>
        <w:r>
          <w:rPr>
            <w:noProof/>
            <w:webHidden/>
          </w:rPr>
          <w:t>106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45" w:history="1">
        <w:r w:rsidRPr="00227322">
          <w:rPr>
            <w:rStyle w:val="aa"/>
            <w:noProof/>
          </w:rPr>
          <w:t>Официальный сайт г. Новосибирск (nsknews.info), Новосибирск,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46" w:history="1">
        <w:r w:rsidRPr="00227322">
          <w:rPr>
            <w:rStyle w:val="aa"/>
            <w:noProof/>
            <w:lang w:val="ru-RU"/>
          </w:rPr>
          <w:t>Чем опасен перегрев рынка новостроек в Новосибирске - мнения экспертов</w:t>
        </w:r>
        <w:r>
          <w:rPr>
            <w:noProof/>
            <w:webHidden/>
          </w:rPr>
          <w:tab/>
        </w:r>
        <w:r>
          <w:rPr>
            <w:noProof/>
            <w:webHidden/>
          </w:rPr>
          <w:fldChar w:fldCharType="begin"/>
        </w:r>
        <w:r>
          <w:rPr>
            <w:noProof/>
            <w:webHidden/>
          </w:rPr>
          <w:instrText xml:space="preserve"> PAGEREF _Toc59203946 \h </w:instrText>
        </w:r>
        <w:r>
          <w:rPr>
            <w:noProof/>
            <w:webHidden/>
          </w:rPr>
        </w:r>
        <w:r>
          <w:rPr>
            <w:noProof/>
            <w:webHidden/>
          </w:rPr>
          <w:fldChar w:fldCharType="separate"/>
        </w:r>
        <w:r>
          <w:rPr>
            <w:noProof/>
            <w:webHidden/>
          </w:rPr>
          <w:t>108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47" w:history="1">
        <w:r w:rsidRPr="00227322">
          <w:rPr>
            <w:rStyle w:val="aa"/>
            <w:noProof/>
          </w:rPr>
          <w:t>ГТРК Тамбов, Тамбов,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48" w:history="1">
        <w:r w:rsidRPr="00227322">
          <w:rPr>
            <w:rStyle w:val="aa"/>
            <w:noProof/>
            <w:lang w:val="ru-RU"/>
          </w:rPr>
          <w:t>С начала года тамбовчане открыли 728 эскроу-счетов</w:t>
        </w:r>
        <w:r>
          <w:rPr>
            <w:noProof/>
            <w:webHidden/>
          </w:rPr>
          <w:tab/>
        </w:r>
        <w:r>
          <w:rPr>
            <w:noProof/>
            <w:webHidden/>
          </w:rPr>
          <w:fldChar w:fldCharType="begin"/>
        </w:r>
        <w:r>
          <w:rPr>
            <w:noProof/>
            <w:webHidden/>
          </w:rPr>
          <w:instrText xml:space="preserve"> PAGEREF _Toc59203948 \h </w:instrText>
        </w:r>
        <w:r>
          <w:rPr>
            <w:noProof/>
            <w:webHidden/>
          </w:rPr>
        </w:r>
        <w:r>
          <w:rPr>
            <w:noProof/>
            <w:webHidden/>
          </w:rPr>
          <w:fldChar w:fldCharType="separate"/>
        </w:r>
        <w:r>
          <w:rPr>
            <w:noProof/>
            <w:webHidden/>
          </w:rPr>
          <w:t>110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49" w:history="1">
        <w:r w:rsidRPr="00227322">
          <w:rPr>
            <w:rStyle w:val="aa"/>
            <w:noProof/>
          </w:rPr>
          <w:t>Коммерсантъ # Екатеринбург (Урал).ru, Екатеринбург,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50" w:history="1">
        <w:r w:rsidRPr="00227322">
          <w:rPr>
            <w:rStyle w:val="aa"/>
            <w:noProof/>
            <w:lang w:val="ru-RU"/>
          </w:rPr>
          <w:t>С начала года на Урале выдали около 46 тысяч ипотечных кредитов</w:t>
        </w:r>
        <w:r>
          <w:rPr>
            <w:noProof/>
            <w:webHidden/>
          </w:rPr>
          <w:tab/>
        </w:r>
        <w:r>
          <w:rPr>
            <w:noProof/>
            <w:webHidden/>
          </w:rPr>
          <w:fldChar w:fldCharType="begin"/>
        </w:r>
        <w:r>
          <w:rPr>
            <w:noProof/>
            <w:webHidden/>
          </w:rPr>
          <w:instrText xml:space="preserve"> PAGEREF _Toc59203950 \h </w:instrText>
        </w:r>
        <w:r>
          <w:rPr>
            <w:noProof/>
            <w:webHidden/>
          </w:rPr>
        </w:r>
        <w:r>
          <w:rPr>
            <w:noProof/>
            <w:webHidden/>
          </w:rPr>
          <w:fldChar w:fldCharType="separate"/>
        </w:r>
        <w:r>
          <w:rPr>
            <w:noProof/>
            <w:webHidden/>
          </w:rPr>
          <w:t>111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51" w:history="1">
        <w:r w:rsidRPr="00227322">
          <w:rPr>
            <w:rStyle w:val="aa"/>
            <w:noProof/>
          </w:rPr>
          <w:t>Forbes.ru,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52" w:history="1">
        <w:r w:rsidRPr="00227322">
          <w:rPr>
            <w:rStyle w:val="aa"/>
            <w:noProof/>
            <w:lang w:val="ru-RU"/>
          </w:rPr>
          <w:t>Как региональным застройщикам выжить во времена коронавируса и снижения доходности</w:t>
        </w:r>
        <w:r>
          <w:rPr>
            <w:noProof/>
            <w:webHidden/>
          </w:rPr>
          <w:tab/>
        </w:r>
        <w:r>
          <w:rPr>
            <w:noProof/>
            <w:webHidden/>
          </w:rPr>
          <w:fldChar w:fldCharType="begin"/>
        </w:r>
        <w:r>
          <w:rPr>
            <w:noProof/>
            <w:webHidden/>
          </w:rPr>
          <w:instrText xml:space="preserve"> PAGEREF _Toc59203952 \h </w:instrText>
        </w:r>
        <w:r>
          <w:rPr>
            <w:noProof/>
            <w:webHidden/>
          </w:rPr>
        </w:r>
        <w:r>
          <w:rPr>
            <w:noProof/>
            <w:webHidden/>
          </w:rPr>
          <w:fldChar w:fldCharType="separate"/>
        </w:r>
        <w:r>
          <w:rPr>
            <w:noProof/>
            <w:webHidden/>
          </w:rPr>
          <w:t>112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53" w:history="1">
        <w:r w:rsidRPr="00227322">
          <w:rPr>
            <w:rStyle w:val="aa"/>
            <w:noProof/>
          </w:rPr>
          <w:t>ГТРК Саха, Якутск,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54" w:history="1">
        <w:r w:rsidRPr="00227322">
          <w:rPr>
            <w:rStyle w:val="aa"/>
            <w:noProof/>
            <w:lang w:val="ru-RU"/>
          </w:rPr>
          <w:t>В Якутии будут увеличены объемы жилищного строительства</w:t>
        </w:r>
        <w:r>
          <w:rPr>
            <w:noProof/>
            <w:webHidden/>
          </w:rPr>
          <w:tab/>
        </w:r>
        <w:r>
          <w:rPr>
            <w:noProof/>
            <w:webHidden/>
          </w:rPr>
          <w:fldChar w:fldCharType="begin"/>
        </w:r>
        <w:r>
          <w:rPr>
            <w:noProof/>
            <w:webHidden/>
          </w:rPr>
          <w:instrText xml:space="preserve"> PAGEREF _Toc59203954 \h </w:instrText>
        </w:r>
        <w:r>
          <w:rPr>
            <w:noProof/>
            <w:webHidden/>
          </w:rPr>
        </w:r>
        <w:r>
          <w:rPr>
            <w:noProof/>
            <w:webHidden/>
          </w:rPr>
          <w:fldChar w:fldCharType="separate"/>
        </w:r>
        <w:r>
          <w:rPr>
            <w:noProof/>
            <w:webHidden/>
          </w:rPr>
          <w:t>113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55" w:history="1">
        <w:r w:rsidRPr="00227322">
          <w:rPr>
            <w:rStyle w:val="aa"/>
            <w:noProof/>
          </w:rPr>
          <w:t>RusBase (rb.ru),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56" w:history="1">
        <w:r w:rsidRPr="00227322">
          <w:rPr>
            <w:rStyle w:val="aa"/>
            <w:noProof/>
            <w:lang w:val="ru-RU"/>
          </w:rPr>
          <w:t>Бридж с банком: как застройщику получить деньги для своего проекта</w:t>
        </w:r>
        <w:r>
          <w:rPr>
            <w:noProof/>
            <w:webHidden/>
          </w:rPr>
          <w:tab/>
        </w:r>
        <w:r>
          <w:rPr>
            <w:noProof/>
            <w:webHidden/>
          </w:rPr>
          <w:fldChar w:fldCharType="begin"/>
        </w:r>
        <w:r>
          <w:rPr>
            <w:noProof/>
            <w:webHidden/>
          </w:rPr>
          <w:instrText xml:space="preserve"> PAGEREF _Toc59203956 \h </w:instrText>
        </w:r>
        <w:r>
          <w:rPr>
            <w:noProof/>
            <w:webHidden/>
          </w:rPr>
        </w:r>
        <w:r>
          <w:rPr>
            <w:noProof/>
            <w:webHidden/>
          </w:rPr>
          <w:fldChar w:fldCharType="separate"/>
        </w:r>
        <w:r>
          <w:rPr>
            <w:noProof/>
            <w:webHidden/>
          </w:rPr>
          <w:t>114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57" w:history="1">
        <w:r w:rsidRPr="00227322">
          <w:rPr>
            <w:rStyle w:val="aa"/>
            <w:noProof/>
          </w:rPr>
          <w:t>Московская перспектива (mperspektiva.ru),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58" w:history="1">
        <w:r w:rsidRPr="00227322">
          <w:rPr>
            <w:rStyle w:val="aa"/>
            <w:noProof/>
            <w:lang w:val="ru-RU"/>
          </w:rPr>
          <w:t>Деньги дольщиков заморозит банк</w:t>
        </w:r>
        <w:r>
          <w:rPr>
            <w:noProof/>
            <w:webHidden/>
          </w:rPr>
          <w:tab/>
        </w:r>
        <w:r>
          <w:rPr>
            <w:noProof/>
            <w:webHidden/>
          </w:rPr>
          <w:fldChar w:fldCharType="begin"/>
        </w:r>
        <w:r>
          <w:rPr>
            <w:noProof/>
            <w:webHidden/>
          </w:rPr>
          <w:instrText xml:space="preserve"> PAGEREF _Toc59203958 \h </w:instrText>
        </w:r>
        <w:r>
          <w:rPr>
            <w:noProof/>
            <w:webHidden/>
          </w:rPr>
        </w:r>
        <w:r>
          <w:rPr>
            <w:noProof/>
            <w:webHidden/>
          </w:rPr>
          <w:fldChar w:fldCharType="separate"/>
        </w:r>
        <w:r>
          <w:rPr>
            <w:noProof/>
            <w:webHidden/>
          </w:rPr>
          <w:t>116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59" w:history="1">
        <w:r w:rsidRPr="00227322">
          <w:rPr>
            <w:rStyle w:val="aa"/>
            <w:noProof/>
          </w:rPr>
          <w:t>Российская газета (rg.ru),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60" w:history="1">
        <w:r w:rsidRPr="00227322">
          <w:rPr>
            <w:rStyle w:val="aa"/>
            <w:noProof/>
            <w:lang w:val="ru-RU"/>
          </w:rPr>
          <w:t>Василий Орлов: В Приамурье решили проблему "обманутых дольщиков"</w:t>
        </w:r>
        <w:r>
          <w:rPr>
            <w:noProof/>
            <w:webHidden/>
          </w:rPr>
          <w:tab/>
        </w:r>
        <w:r>
          <w:rPr>
            <w:noProof/>
            <w:webHidden/>
          </w:rPr>
          <w:fldChar w:fldCharType="begin"/>
        </w:r>
        <w:r>
          <w:rPr>
            <w:noProof/>
            <w:webHidden/>
          </w:rPr>
          <w:instrText xml:space="preserve"> PAGEREF _Toc59203960 \h </w:instrText>
        </w:r>
        <w:r>
          <w:rPr>
            <w:noProof/>
            <w:webHidden/>
          </w:rPr>
        </w:r>
        <w:r>
          <w:rPr>
            <w:noProof/>
            <w:webHidden/>
          </w:rPr>
          <w:fldChar w:fldCharType="separate"/>
        </w:r>
        <w:r>
          <w:rPr>
            <w:noProof/>
            <w:webHidden/>
          </w:rPr>
          <w:t>118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61" w:history="1">
        <w:r w:rsidRPr="00227322">
          <w:rPr>
            <w:rStyle w:val="aa"/>
            <w:noProof/>
          </w:rPr>
          <w:t>ИА Bel.ru, Белгород,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62" w:history="1">
        <w:r w:rsidRPr="00227322">
          <w:rPr>
            <w:rStyle w:val="aa"/>
            <w:noProof/>
            <w:lang w:val="ru-RU"/>
          </w:rPr>
          <w:t>Белгородцев призвали не покупать квартиры в обход эскроу-счетов</w:t>
        </w:r>
        <w:r>
          <w:rPr>
            <w:noProof/>
            <w:webHidden/>
          </w:rPr>
          <w:tab/>
        </w:r>
        <w:r>
          <w:rPr>
            <w:noProof/>
            <w:webHidden/>
          </w:rPr>
          <w:fldChar w:fldCharType="begin"/>
        </w:r>
        <w:r>
          <w:rPr>
            <w:noProof/>
            <w:webHidden/>
          </w:rPr>
          <w:instrText xml:space="preserve"> PAGEREF _Toc59203962 \h </w:instrText>
        </w:r>
        <w:r>
          <w:rPr>
            <w:noProof/>
            <w:webHidden/>
          </w:rPr>
        </w:r>
        <w:r>
          <w:rPr>
            <w:noProof/>
            <w:webHidden/>
          </w:rPr>
          <w:fldChar w:fldCharType="separate"/>
        </w:r>
        <w:r>
          <w:rPr>
            <w:noProof/>
            <w:webHidden/>
          </w:rPr>
          <w:t>119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63" w:history="1">
        <w:r w:rsidRPr="00227322">
          <w:rPr>
            <w:rStyle w:val="aa"/>
            <w:noProof/>
          </w:rPr>
          <w:t>Комсомольская правда # Калининград, Калининград,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64" w:history="1">
        <w:r w:rsidRPr="00227322">
          <w:rPr>
            <w:rStyle w:val="aa"/>
            <w:noProof/>
            <w:lang w:val="ru-RU"/>
          </w:rPr>
          <w:t>Власти предупреждают: Появились новые серые схемы продажи жилья</w:t>
        </w:r>
        <w:r>
          <w:rPr>
            <w:noProof/>
            <w:webHidden/>
          </w:rPr>
          <w:tab/>
        </w:r>
        <w:r>
          <w:rPr>
            <w:noProof/>
            <w:webHidden/>
          </w:rPr>
          <w:fldChar w:fldCharType="begin"/>
        </w:r>
        <w:r>
          <w:rPr>
            <w:noProof/>
            <w:webHidden/>
          </w:rPr>
          <w:instrText xml:space="preserve"> PAGEREF _Toc59203964 \h </w:instrText>
        </w:r>
        <w:r>
          <w:rPr>
            <w:noProof/>
            <w:webHidden/>
          </w:rPr>
        </w:r>
        <w:r>
          <w:rPr>
            <w:noProof/>
            <w:webHidden/>
          </w:rPr>
          <w:fldChar w:fldCharType="separate"/>
        </w:r>
        <w:r>
          <w:rPr>
            <w:noProof/>
            <w:webHidden/>
          </w:rPr>
          <w:t>119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65" w:history="1">
        <w:r w:rsidRPr="00227322">
          <w:rPr>
            <w:rStyle w:val="aa"/>
            <w:noProof/>
          </w:rPr>
          <w:t>Rugrad.eu, Калининград,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66" w:history="1">
        <w:r w:rsidRPr="00227322">
          <w:rPr>
            <w:rStyle w:val="aa"/>
            <w:noProof/>
            <w:lang w:val="ru-RU"/>
          </w:rPr>
          <w:t>Антон Алиханов: Калининградские предприниматели, конечно, самые "креативные"</w:t>
        </w:r>
        <w:r>
          <w:rPr>
            <w:noProof/>
            <w:webHidden/>
          </w:rPr>
          <w:tab/>
        </w:r>
        <w:r>
          <w:rPr>
            <w:noProof/>
            <w:webHidden/>
          </w:rPr>
          <w:fldChar w:fldCharType="begin"/>
        </w:r>
        <w:r>
          <w:rPr>
            <w:noProof/>
            <w:webHidden/>
          </w:rPr>
          <w:instrText xml:space="preserve"> PAGEREF _Toc59203966 \h </w:instrText>
        </w:r>
        <w:r>
          <w:rPr>
            <w:noProof/>
            <w:webHidden/>
          </w:rPr>
        </w:r>
        <w:r>
          <w:rPr>
            <w:noProof/>
            <w:webHidden/>
          </w:rPr>
          <w:fldChar w:fldCharType="separate"/>
        </w:r>
        <w:r>
          <w:rPr>
            <w:noProof/>
            <w:webHidden/>
          </w:rPr>
          <w:t>120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67" w:history="1">
        <w:r w:rsidRPr="00227322">
          <w:rPr>
            <w:rStyle w:val="aa"/>
            <w:noProof/>
          </w:rPr>
          <w:t>Строительная орбита,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68" w:history="1">
        <w:r w:rsidRPr="00227322">
          <w:rPr>
            <w:rStyle w:val="aa"/>
            <w:noProof/>
            <w:lang w:val="ru-RU"/>
          </w:rPr>
          <w:t>Степашин С.В.: Весомый вклад Общественого совета при Минстрое РФ в развитие и укрепление отрасли</w:t>
        </w:r>
        <w:r>
          <w:rPr>
            <w:noProof/>
            <w:webHidden/>
          </w:rPr>
          <w:tab/>
        </w:r>
        <w:r>
          <w:rPr>
            <w:noProof/>
            <w:webHidden/>
          </w:rPr>
          <w:fldChar w:fldCharType="begin"/>
        </w:r>
        <w:r>
          <w:rPr>
            <w:noProof/>
            <w:webHidden/>
          </w:rPr>
          <w:instrText xml:space="preserve"> PAGEREF _Toc59203968 \h </w:instrText>
        </w:r>
        <w:r>
          <w:rPr>
            <w:noProof/>
            <w:webHidden/>
          </w:rPr>
        </w:r>
        <w:r>
          <w:rPr>
            <w:noProof/>
            <w:webHidden/>
          </w:rPr>
          <w:fldChar w:fldCharType="separate"/>
        </w:r>
        <w:r>
          <w:rPr>
            <w:noProof/>
            <w:webHidden/>
          </w:rPr>
          <w:t>121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69" w:history="1">
        <w:r w:rsidRPr="00227322">
          <w:rPr>
            <w:rStyle w:val="aa"/>
            <w:noProof/>
          </w:rPr>
          <w:t>Строительная орбита,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70" w:history="1">
        <w:r w:rsidRPr="00227322">
          <w:rPr>
            <w:rStyle w:val="aa"/>
            <w:noProof/>
            <w:lang w:val="ru-RU"/>
          </w:rPr>
          <w:t>Владимир Яковлев: "Новое время ставит новые задачи"</w:t>
        </w:r>
        <w:r>
          <w:rPr>
            <w:noProof/>
            <w:webHidden/>
          </w:rPr>
          <w:tab/>
        </w:r>
        <w:r>
          <w:rPr>
            <w:noProof/>
            <w:webHidden/>
          </w:rPr>
          <w:fldChar w:fldCharType="begin"/>
        </w:r>
        <w:r>
          <w:rPr>
            <w:noProof/>
            <w:webHidden/>
          </w:rPr>
          <w:instrText xml:space="preserve"> PAGEREF _Toc59203970 \h </w:instrText>
        </w:r>
        <w:r>
          <w:rPr>
            <w:noProof/>
            <w:webHidden/>
          </w:rPr>
        </w:r>
        <w:r>
          <w:rPr>
            <w:noProof/>
            <w:webHidden/>
          </w:rPr>
          <w:fldChar w:fldCharType="separate"/>
        </w:r>
        <w:r>
          <w:rPr>
            <w:noProof/>
            <w:webHidden/>
          </w:rPr>
          <w:t>126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71" w:history="1">
        <w:r w:rsidRPr="00227322">
          <w:rPr>
            <w:rStyle w:val="aa"/>
            <w:noProof/>
          </w:rPr>
          <w:t>Строительная орбита,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72" w:history="1">
        <w:r w:rsidRPr="00227322">
          <w:rPr>
            <w:rStyle w:val="aa"/>
            <w:noProof/>
            <w:lang w:val="ru-RU"/>
          </w:rPr>
          <w:t>Работать в единой связке</w:t>
        </w:r>
        <w:r>
          <w:rPr>
            <w:noProof/>
            <w:webHidden/>
          </w:rPr>
          <w:tab/>
        </w:r>
        <w:r>
          <w:rPr>
            <w:noProof/>
            <w:webHidden/>
          </w:rPr>
          <w:fldChar w:fldCharType="begin"/>
        </w:r>
        <w:r>
          <w:rPr>
            <w:noProof/>
            <w:webHidden/>
          </w:rPr>
          <w:instrText xml:space="preserve"> PAGEREF _Toc59203972 \h </w:instrText>
        </w:r>
        <w:r>
          <w:rPr>
            <w:noProof/>
            <w:webHidden/>
          </w:rPr>
        </w:r>
        <w:r>
          <w:rPr>
            <w:noProof/>
            <w:webHidden/>
          </w:rPr>
          <w:fldChar w:fldCharType="separate"/>
        </w:r>
        <w:r>
          <w:rPr>
            <w:noProof/>
            <w:webHidden/>
          </w:rPr>
          <w:t>134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73" w:history="1">
        <w:r w:rsidRPr="00227322">
          <w:rPr>
            <w:rStyle w:val="aa"/>
            <w:noProof/>
          </w:rPr>
          <w:t>Строительная орбита, Москва,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74" w:history="1">
        <w:r w:rsidRPr="00227322">
          <w:rPr>
            <w:rStyle w:val="aa"/>
            <w:noProof/>
            <w:lang w:val="ru-RU"/>
          </w:rPr>
          <w:t>В РСС обсудили развитие строительного комплекса России</w:t>
        </w:r>
        <w:r>
          <w:rPr>
            <w:noProof/>
            <w:webHidden/>
          </w:rPr>
          <w:tab/>
        </w:r>
        <w:r>
          <w:rPr>
            <w:noProof/>
            <w:webHidden/>
          </w:rPr>
          <w:fldChar w:fldCharType="begin"/>
        </w:r>
        <w:r>
          <w:rPr>
            <w:noProof/>
            <w:webHidden/>
          </w:rPr>
          <w:instrText xml:space="preserve"> PAGEREF _Toc59203974 \h </w:instrText>
        </w:r>
        <w:r>
          <w:rPr>
            <w:noProof/>
            <w:webHidden/>
          </w:rPr>
        </w:r>
        <w:r>
          <w:rPr>
            <w:noProof/>
            <w:webHidden/>
          </w:rPr>
          <w:fldChar w:fldCharType="separate"/>
        </w:r>
        <w:r>
          <w:rPr>
            <w:noProof/>
            <w:webHidden/>
          </w:rPr>
          <w:t>135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75" w:history="1">
        <w:r w:rsidRPr="00227322">
          <w:rPr>
            <w:rStyle w:val="aa"/>
            <w:noProof/>
          </w:rPr>
          <w:t>ИА Якутское - Саха, Якутск,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76" w:history="1">
        <w:r w:rsidRPr="00227322">
          <w:rPr>
            <w:rStyle w:val="aa"/>
            <w:noProof/>
            <w:lang w:val="ru-RU"/>
          </w:rPr>
          <w:t>В Якутии увеличат объем жилищного строительства - ЯСИА</w:t>
        </w:r>
        <w:r>
          <w:rPr>
            <w:noProof/>
            <w:webHidden/>
          </w:rPr>
          <w:tab/>
        </w:r>
        <w:r>
          <w:rPr>
            <w:noProof/>
            <w:webHidden/>
          </w:rPr>
          <w:fldChar w:fldCharType="begin"/>
        </w:r>
        <w:r>
          <w:rPr>
            <w:noProof/>
            <w:webHidden/>
          </w:rPr>
          <w:instrText xml:space="preserve"> PAGEREF _Toc59203976 \h </w:instrText>
        </w:r>
        <w:r>
          <w:rPr>
            <w:noProof/>
            <w:webHidden/>
          </w:rPr>
        </w:r>
        <w:r>
          <w:rPr>
            <w:noProof/>
            <w:webHidden/>
          </w:rPr>
          <w:fldChar w:fldCharType="separate"/>
        </w:r>
        <w:r>
          <w:rPr>
            <w:noProof/>
            <w:webHidden/>
          </w:rPr>
          <w:t>137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77" w:history="1">
        <w:r w:rsidRPr="00227322">
          <w:rPr>
            <w:rStyle w:val="aa"/>
            <w:noProof/>
          </w:rPr>
          <w:t>ГТРК Амур, Благовещенск, 15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78" w:history="1">
        <w:r w:rsidRPr="00227322">
          <w:rPr>
            <w:rStyle w:val="aa"/>
            <w:noProof/>
            <w:lang w:val="ru-RU"/>
          </w:rPr>
          <w:t>12 домов сегодня возводятся в Приамурье с привлечением средств дольщиков</w:t>
        </w:r>
        <w:r>
          <w:rPr>
            <w:noProof/>
            <w:webHidden/>
          </w:rPr>
          <w:tab/>
        </w:r>
        <w:r>
          <w:rPr>
            <w:noProof/>
            <w:webHidden/>
          </w:rPr>
          <w:fldChar w:fldCharType="begin"/>
        </w:r>
        <w:r>
          <w:rPr>
            <w:noProof/>
            <w:webHidden/>
          </w:rPr>
          <w:instrText xml:space="preserve"> PAGEREF _Toc59203978 \h </w:instrText>
        </w:r>
        <w:r>
          <w:rPr>
            <w:noProof/>
            <w:webHidden/>
          </w:rPr>
        </w:r>
        <w:r>
          <w:rPr>
            <w:noProof/>
            <w:webHidden/>
          </w:rPr>
          <w:fldChar w:fldCharType="separate"/>
        </w:r>
        <w:r>
          <w:rPr>
            <w:noProof/>
            <w:webHidden/>
          </w:rPr>
          <w:t>138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79" w:history="1">
        <w:r w:rsidRPr="00227322">
          <w:rPr>
            <w:rStyle w:val="aa"/>
            <w:noProof/>
          </w:rPr>
          <w:t>Официальный сайт губернатора и Правительства Белгородской области (belregion.ru), Белгород,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80" w:history="1">
        <w:r w:rsidRPr="00227322">
          <w:rPr>
            <w:rStyle w:val="aa"/>
            <w:noProof/>
            <w:lang w:val="ru-RU"/>
          </w:rPr>
          <w:t>Застройщики незаконно продают жилье в обход счетов-эскроу</w:t>
        </w:r>
        <w:r>
          <w:rPr>
            <w:noProof/>
            <w:webHidden/>
          </w:rPr>
          <w:tab/>
        </w:r>
        <w:r>
          <w:rPr>
            <w:noProof/>
            <w:webHidden/>
          </w:rPr>
          <w:fldChar w:fldCharType="begin"/>
        </w:r>
        <w:r>
          <w:rPr>
            <w:noProof/>
            <w:webHidden/>
          </w:rPr>
          <w:instrText xml:space="preserve"> PAGEREF _Toc59203980 \h </w:instrText>
        </w:r>
        <w:r>
          <w:rPr>
            <w:noProof/>
            <w:webHidden/>
          </w:rPr>
        </w:r>
        <w:r>
          <w:rPr>
            <w:noProof/>
            <w:webHidden/>
          </w:rPr>
          <w:fldChar w:fldCharType="separate"/>
        </w:r>
        <w:r>
          <w:rPr>
            <w:noProof/>
            <w:webHidden/>
          </w:rPr>
          <w:t>139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81" w:history="1">
        <w:r w:rsidRPr="00227322">
          <w:rPr>
            <w:rStyle w:val="aa"/>
            <w:noProof/>
          </w:rPr>
          <w:t>Официальный сайт администрации Солигаличского района (soligalich.org), Солигалич,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82" w:history="1">
        <w:r w:rsidRPr="00227322">
          <w:rPr>
            <w:rStyle w:val="aa"/>
            <w:noProof/>
            <w:lang w:val="ru-RU"/>
          </w:rPr>
          <w:t>Управление Росреестра по Костромской области (далее - Управление) информирует, что в Костромской области растет количество зарегистрированных договоров долевого участия с использованием эскроу- счетов.</w:t>
        </w:r>
        <w:r>
          <w:rPr>
            <w:noProof/>
            <w:webHidden/>
          </w:rPr>
          <w:tab/>
        </w:r>
        <w:r>
          <w:rPr>
            <w:noProof/>
            <w:webHidden/>
          </w:rPr>
          <w:fldChar w:fldCharType="begin"/>
        </w:r>
        <w:r>
          <w:rPr>
            <w:noProof/>
            <w:webHidden/>
          </w:rPr>
          <w:instrText xml:space="preserve"> PAGEREF _Toc59203982 \h </w:instrText>
        </w:r>
        <w:r>
          <w:rPr>
            <w:noProof/>
            <w:webHidden/>
          </w:rPr>
        </w:r>
        <w:r>
          <w:rPr>
            <w:noProof/>
            <w:webHidden/>
          </w:rPr>
          <w:fldChar w:fldCharType="separate"/>
        </w:r>
        <w:r>
          <w:rPr>
            <w:noProof/>
            <w:webHidden/>
          </w:rPr>
          <w:t>139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83" w:history="1">
        <w:r w:rsidRPr="00227322">
          <w:rPr>
            <w:rStyle w:val="aa"/>
            <w:noProof/>
          </w:rPr>
          <w:t>Батайск (bataysk-gorod.ru), Батайск,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84" w:history="1">
        <w:r w:rsidRPr="00227322">
          <w:rPr>
            <w:rStyle w:val="aa"/>
            <w:noProof/>
            <w:lang w:val="ru-RU"/>
          </w:rPr>
          <w:t>Батайск занял третье место в области по количеству заключенных договоров долевого участия</w:t>
        </w:r>
        <w:r>
          <w:rPr>
            <w:noProof/>
            <w:webHidden/>
          </w:rPr>
          <w:tab/>
        </w:r>
        <w:r>
          <w:rPr>
            <w:noProof/>
            <w:webHidden/>
          </w:rPr>
          <w:fldChar w:fldCharType="begin"/>
        </w:r>
        <w:r>
          <w:rPr>
            <w:noProof/>
            <w:webHidden/>
          </w:rPr>
          <w:instrText xml:space="preserve"> PAGEREF _Toc59203984 \h </w:instrText>
        </w:r>
        <w:r>
          <w:rPr>
            <w:noProof/>
            <w:webHidden/>
          </w:rPr>
        </w:r>
        <w:r>
          <w:rPr>
            <w:noProof/>
            <w:webHidden/>
          </w:rPr>
          <w:fldChar w:fldCharType="separate"/>
        </w:r>
        <w:r>
          <w:rPr>
            <w:noProof/>
            <w:webHidden/>
          </w:rPr>
          <w:t>140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85" w:history="1">
        <w:r w:rsidRPr="00227322">
          <w:rPr>
            <w:rStyle w:val="aa"/>
            <w:noProof/>
          </w:rPr>
          <w:t>Российский строительный комплекс (rossk.ru), Москва,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86" w:history="1">
        <w:r w:rsidRPr="00227322">
          <w:rPr>
            <w:rStyle w:val="aa"/>
            <w:noProof/>
            <w:lang w:val="ru-RU"/>
          </w:rPr>
          <w:t>Итоги года - "ВекторСтройФинанс"</w:t>
        </w:r>
        <w:r>
          <w:rPr>
            <w:noProof/>
            <w:webHidden/>
          </w:rPr>
          <w:tab/>
        </w:r>
        <w:r>
          <w:rPr>
            <w:noProof/>
            <w:webHidden/>
          </w:rPr>
          <w:fldChar w:fldCharType="begin"/>
        </w:r>
        <w:r>
          <w:rPr>
            <w:noProof/>
            <w:webHidden/>
          </w:rPr>
          <w:instrText xml:space="preserve"> PAGEREF _Toc59203986 \h </w:instrText>
        </w:r>
        <w:r>
          <w:rPr>
            <w:noProof/>
            <w:webHidden/>
          </w:rPr>
        </w:r>
        <w:r>
          <w:rPr>
            <w:noProof/>
            <w:webHidden/>
          </w:rPr>
          <w:fldChar w:fldCharType="separate"/>
        </w:r>
        <w:r>
          <w:rPr>
            <w:noProof/>
            <w:webHidden/>
          </w:rPr>
          <w:t>141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87" w:history="1">
        <w:r w:rsidRPr="00227322">
          <w:rPr>
            <w:rStyle w:val="aa"/>
            <w:noProof/>
          </w:rPr>
          <w:t>DomostroyDon.ru, Ростов-на-Дону,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88" w:history="1">
        <w:r w:rsidRPr="00227322">
          <w:rPr>
            <w:rStyle w:val="aa"/>
            <w:noProof/>
            <w:lang w:val="ru-RU"/>
          </w:rPr>
          <w:t>Рекордное количество сделок по покупке квартир в новостройках зарегистрировано на Дону</w:t>
        </w:r>
        <w:r>
          <w:rPr>
            <w:noProof/>
            <w:webHidden/>
          </w:rPr>
          <w:tab/>
        </w:r>
        <w:r>
          <w:rPr>
            <w:noProof/>
            <w:webHidden/>
          </w:rPr>
          <w:fldChar w:fldCharType="begin"/>
        </w:r>
        <w:r>
          <w:rPr>
            <w:noProof/>
            <w:webHidden/>
          </w:rPr>
          <w:instrText xml:space="preserve"> PAGEREF _Toc59203988 \h </w:instrText>
        </w:r>
        <w:r>
          <w:rPr>
            <w:noProof/>
            <w:webHidden/>
          </w:rPr>
        </w:r>
        <w:r>
          <w:rPr>
            <w:noProof/>
            <w:webHidden/>
          </w:rPr>
          <w:fldChar w:fldCharType="separate"/>
        </w:r>
        <w:r>
          <w:rPr>
            <w:noProof/>
            <w:webHidden/>
          </w:rPr>
          <w:t>141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89" w:history="1">
        <w:r w:rsidRPr="00227322">
          <w:rPr>
            <w:rStyle w:val="aa"/>
            <w:noProof/>
          </w:rPr>
          <w:t>РБК (kaliningrad.rbc.ru), Калининград,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90" w:history="1">
        <w:r w:rsidRPr="00227322">
          <w:rPr>
            <w:rStyle w:val="aa"/>
            <w:noProof/>
            <w:lang w:val="ru-RU"/>
          </w:rPr>
          <w:t>В регионе банкротят 7 компаний-застройщиков, обманувших дольщиков</w:t>
        </w:r>
        <w:r>
          <w:rPr>
            <w:noProof/>
            <w:webHidden/>
          </w:rPr>
          <w:tab/>
        </w:r>
        <w:r>
          <w:rPr>
            <w:noProof/>
            <w:webHidden/>
          </w:rPr>
          <w:fldChar w:fldCharType="begin"/>
        </w:r>
        <w:r>
          <w:rPr>
            <w:noProof/>
            <w:webHidden/>
          </w:rPr>
          <w:instrText xml:space="preserve"> PAGEREF _Toc59203990 \h </w:instrText>
        </w:r>
        <w:r>
          <w:rPr>
            <w:noProof/>
            <w:webHidden/>
          </w:rPr>
        </w:r>
        <w:r>
          <w:rPr>
            <w:noProof/>
            <w:webHidden/>
          </w:rPr>
          <w:fldChar w:fldCharType="separate"/>
        </w:r>
        <w:r>
          <w:rPr>
            <w:noProof/>
            <w:webHidden/>
          </w:rPr>
          <w:t>142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91" w:history="1">
        <w:r w:rsidRPr="00227322">
          <w:rPr>
            <w:rStyle w:val="aa"/>
            <w:noProof/>
          </w:rPr>
          <w:t>News-Life (news-life.pro), Москва,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92" w:history="1">
        <w:r w:rsidRPr="00227322">
          <w:rPr>
            <w:rStyle w:val="aa"/>
            <w:noProof/>
            <w:lang w:val="ru-RU"/>
          </w:rPr>
          <w:t>12 объектов долевого строительства возводят в Приамурье</w:t>
        </w:r>
        <w:r>
          <w:rPr>
            <w:noProof/>
            <w:webHidden/>
          </w:rPr>
          <w:tab/>
        </w:r>
        <w:r>
          <w:rPr>
            <w:noProof/>
            <w:webHidden/>
          </w:rPr>
          <w:fldChar w:fldCharType="begin"/>
        </w:r>
        <w:r>
          <w:rPr>
            <w:noProof/>
            <w:webHidden/>
          </w:rPr>
          <w:instrText xml:space="preserve"> PAGEREF _Toc59203992 \h </w:instrText>
        </w:r>
        <w:r>
          <w:rPr>
            <w:noProof/>
            <w:webHidden/>
          </w:rPr>
        </w:r>
        <w:r>
          <w:rPr>
            <w:noProof/>
            <w:webHidden/>
          </w:rPr>
          <w:fldChar w:fldCharType="separate"/>
        </w:r>
        <w:r>
          <w:rPr>
            <w:noProof/>
            <w:webHidden/>
          </w:rPr>
          <w:t>143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93" w:history="1">
        <w:r w:rsidRPr="00227322">
          <w:rPr>
            <w:rStyle w:val="aa"/>
            <w:noProof/>
          </w:rPr>
          <w:t>Аргументы и Факты (aif.ru), Москва,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94" w:history="1">
        <w:r w:rsidRPr="00227322">
          <w:rPr>
            <w:rStyle w:val="aa"/>
            <w:noProof/>
            <w:lang w:val="ru-RU"/>
          </w:rPr>
          <w:t>Что будет с ценами на новостройки в 2021 году? Прогнозы экспертов</w:t>
        </w:r>
        <w:r>
          <w:rPr>
            <w:noProof/>
            <w:webHidden/>
          </w:rPr>
          <w:tab/>
        </w:r>
        <w:r>
          <w:rPr>
            <w:noProof/>
            <w:webHidden/>
          </w:rPr>
          <w:fldChar w:fldCharType="begin"/>
        </w:r>
        <w:r>
          <w:rPr>
            <w:noProof/>
            <w:webHidden/>
          </w:rPr>
          <w:instrText xml:space="preserve"> PAGEREF _Toc59203994 \h </w:instrText>
        </w:r>
        <w:r>
          <w:rPr>
            <w:noProof/>
            <w:webHidden/>
          </w:rPr>
        </w:r>
        <w:r>
          <w:rPr>
            <w:noProof/>
            <w:webHidden/>
          </w:rPr>
          <w:fldChar w:fldCharType="separate"/>
        </w:r>
        <w:r>
          <w:rPr>
            <w:noProof/>
            <w:webHidden/>
          </w:rPr>
          <w:t>144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95" w:history="1">
        <w:r w:rsidRPr="00227322">
          <w:rPr>
            <w:rStyle w:val="aa"/>
            <w:noProof/>
          </w:rPr>
          <w:t>Администрация Дальне-Закорского сельского поселения (дальняя-закора.рф), Иркутск,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96" w:history="1">
        <w:r w:rsidRPr="00227322">
          <w:rPr>
            <w:rStyle w:val="aa"/>
            <w:noProof/>
            <w:lang w:val="ru-RU"/>
          </w:rPr>
          <w:t>Больше половины ДДУ оформлено с помощью счетов эскроу Версия для печати</w:t>
        </w:r>
        <w:r>
          <w:rPr>
            <w:noProof/>
            <w:webHidden/>
          </w:rPr>
          <w:tab/>
        </w:r>
        <w:r>
          <w:rPr>
            <w:noProof/>
            <w:webHidden/>
          </w:rPr>
          <w:fldChar w:fldCharType="begin"/>
        </w:r>
        <w:r>
          <w:rPr>
            <w:noProof/>
            <w:webHidden/>
          </w:rPr>
          <w:instrText xml:space="preserve"> PAGEREF _Toc59203996 \h </w:instrText>
        </w:r>
        <w:r>
          <w:rPr>
            <w:noProof/>
            <w:webHidden/>
          </w:rPr>
        </w:r>
        <w:r>
          <w:rPr>
            <w:noProof/>
            <w:webHidden/>
          </w:rPr>
          <w:fldChar w:fldCharType="separate"/>
        </w:r>
        <w:r>
          <w:rPr>
            <w:noProof/>
            <w:webHidden/>
          </w:rPr>
          <w:t>145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97" w:history="1">
        <w:r w:rsidRPr="00227322">
          <w:rPr>
            <w:rStyle w:val="aa"/>
            <w:noProof/>
          </w:rPr>
          <w:t>РБК Недвижимость (realty.rbc.ru), Москва,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3998" w:history="1">
        <w:r w:rsidRPr="00227322">
          <w:rPr>
            <w:rStyle w:val="aa"/>
            <w:noProof/>
            <w:lang w:val="ru-RU"/>
          </w:rPr>
          <w:t>Главные рекорды на рынке новостроек Москвы: повторятся ли они в 2021 году</w:t>
        </w:r>
        <w:r>
          <w:rPr>
            <w:noProof/>
            <w:webHidden/>
          </w:rPr>
          <w:tab/>
        </w:r>
        <w:r>
          <w:rPr>
            <w:noProof/>
            <w:webHidden/>
          </w:rPr>
          <w:fldChar w:fldCharType="begin"/>
        </w:r>
        <w:r>
          <w:rPr>
            <w:noProof/>
            <w:webHidden/>
          </w:rPr>
          <w:instrText xml:space="preserve"> PAGEREF _Toc59203998 \h </w:instrText>
        </w:r>
        <w:r>
          <w:rPr>
            <w:noProof/>
            <w:webHidden/>
          </w:rPr>
        </w:r>
        <w:r>
          <w:rPr>
            <w:noProof/>
            <w:webHidden/>
          </w:rPr>
          <w:fldChar w:fldCharType="separate"/>
        </w:r>
        <w:r>
          <w:rPr>
            <w:noProof/>
            <w:webHidden/>
          </w:rPr>
          <w:t>146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3999" w:history="1">
        <w:r w:rsidRPr="00227322">
          <w:rPr>
            <w:rStyle w:val="aa"/>
            <w:noProof/>
          </w:rPr>
          <w:t>Амурская служба новостей (asn24.ru), Благовещенск,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00" w:history="1">
        <w:r w:rsidRPr="00227322">
          <w:rPr>
            <w:rStyle w:val="aa"/>
            <w:noProof/>
            <w:lang w:val="ru-RU"/>
          </w:rPr>
          <w:t>Как в Амурской области справились с кризисом обманутых дольщиков</w:t>
        </w:r>
        <w:r>
          <w:rPr>
            <w:noProof/>
            <w:webHidden/>
          </w:rPr>
          <w:tab/>
        </w:r>
        <w:r>
          <w:rPr>
            <w:noProof/>
            <w:webHidden/>
          </w:rPr>
          <w:fldChar w:fldCharType="begin"/>
        </w:r>
        <w:r>
          <w:rPr>
            <w:noProof/>
            <w:webHidden/>
          </w:rPr>
          <w:instrText xml:space="preserve"> PAGEREF _Toc59204000 \h </w:instrText>
        </w:r>
        <w:r>
          <w:rPr>
            <w:noProof/>
            <w:webHidden/>
          </w:rPr>
        </w:r>
        <w:r>
          <w:rPr>
            <w:noProof/>
            <w:webHidden/>
          </w:rPr>
          <w:fldChar w:fldCharType="separate"/>
        </w:r>
        <w:r>
          <w:rPr>
            <w:noProof/>
            <w:webHidden/>
          </w:rPr>
          <w:t>148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01" w:history="1">
        <w:r w:rsidRPr="00227322">
          <w:rPr>
            <w:rStyle w:val="aa"/>
            <w:noProof/>
          </w:rPr>
          <w:t>НИА Байкал (38rus.com), Иркутск,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02" w:history="1">
        <w:r w:rsidRPr="00227322">
          <w:rPr>
            <w:rStyle w:val="aa"/>
            <w:noProof/>
            <w:lang w:val="ru-RU"/>
          </w:rPr>
          <w:t>В Приангарье больше половины ДДУ оформили с помощью счетов эскроу</w:t>
        </w:r>
        <w:r>
          <w:rPr>
            <w:noProof/>
            <w:webHidden/>
          </w:rPr>
          <w:tab/>
        </w:r>
        <w:r>
          <w:rPr>
            <w:noProof/>
            <w:webHidden/>
          </w:rPr>
          <w:fldChar w:fldCharType="begin"/>
        </w:r>
        <w:r>
          <w:rPr>
            <w:noProof/>
            <w:webHidden/>
          </w:rPr>
          <w:instrText xml:space="preserve"> PAGEREF _Toc59204002 \h </w:instrText>
        </w:r>
        <w:r>
          <w:rPr>
            <w:noProof/>
            <w:webHidden/>
          </w:rPr>
        </w:r>
        <w:r>
          <w:rPr>
            <w:noProof/>
            <w:webHidden/>
          </w:rPr>
          <w:fldChar w:fldCharType="separate"/>
        </w:r>
        <w:r>
          <w:rPr>
            <w:noProof/>
            <w:webHidden/>
          </w:rPr>
          <w:t>149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03" w:history="1">
        <w:r w:rsidRPr="00227322">
          <w:rPr>
            <w:rStyle w:val="aa"/>
            <w:noProof/>
          </w:rPr>
          <w:t>Самарское обозрение, Самара,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04" w:history="1">
        <w:r w:rsidRPr="00227322">
          <w:rPr>
            <w:rStyle w:val="aa"/>
            <w:noProof/>
            <w:lang w:val="ru-RU"/>
          </w:rPr>
          <w:t>Минстрой помог росту рынка</w:t>
        </w:r>
        <w:r>
          <w:rPr>
            <w:noProof/>
            <w:webHidden/>
          </w:rPr>
          <w:tab/>
        </w:r>
        <w:r>
          <w:rPr>
            <w:noProof/>
            <w:webHidden/>
          </w:rPr>
          <w:fldChar w:fldCharType="begin"/>
        </w:r>
        <w:r>
          <w:rPr>
            <w:noProof/>
            <w:webHidden/>
          </w:rPr>
          <w:instrText xml:space="preserve"> PAGEREF _Toc59204004 \h </w:instrText>
        </w:r>
        <w:r>
          <w:rPr>
            <w:noProof/>
            <w:webHidden/>
          </w:rPr>
        </w:r>
        <w:r>
          <w:rPr>
            <w:noProof/>
            <w:webHidden/>
          </w:rPr>
          <w:fldChar w:fldCharType="separate"/>
        </w:r>
        <w:r>
          <w:rPr>
            <w:noProof/>
            <w:webHidden/>
          </w:rPr>
          <w:t>149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05" w:history="1">
        <w:r w:rsidRPr="00227322">
          <w:rPr>
            <w:rStyle w:val="aa"/>
            <w:noProof/>
          </w:rPr>
          <w:t>Самарское обозрение, Самара,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06" w:history="1">
        <w:r w:rsidRPr="00227322">
          <w:rPr>
            <w:rStyle w:val="aa"/>
            <w:noProof/>
            <w:lang w:val="ru-RU"/>
          </w:rPr>
          <w:t>Предпочитают копить</w:t>
        </w:r>
        <w:r>
          <w:rPr>
            <w:noProof/>
            <w:webHidden/>
          </w:rPr>
          <w:tab/>
        </w:r>
        <w:r>
          <w:rPr>
            <w:noProof/>
            <w:webHidden/>
          </w:rPr>
          <w:fldChar w:fldCharType="begin"/>
        </w:r>
        <w:r>
          <w:rPr>
            <w:noProof/>
            <w:webHidden/>
          </w:rPr>
          <w:instrText xml:space="preserve"> PAGEREF _Toc59204006 \h </w:instrText>
        </w:r>
        <w:r>
          <w:rPr>
            <w:noProof/>
            <w:webHidden/>
          </w:rPr>
        </w:r>
        <w:r>
          <w:rPr>
            <w:noProof/>
            <w:webHidden/>
          </w:rPr>
          <w:fldChar w:fldCharType="separate"/>
        </w:r>
        <w:r>
          <w:rPr>
            <w:noProof/>
            <w:webHidden/>
          </w:rPr>
          <w:t>151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07" w:history="1">
        <w:r w:rsidRPr="00227322">
          <w:rPr>
            <w:rStyle w:val="aa"/>
            <w:noProof/>
          </w:rPr>
          <w:t>Самарское обозрение (63media.ru), Самара,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08" w:history="1">
        <w:r w:rsidRPr="00227322">
          <w:rPr>
            <w:rStyle w:val="aa"/>
            <w:noProof/>
            <w:lang w:val="ru-RU"/>
          </w:rPr>
          <w:t>РАМИЛЬ ХАЛИУЛЛОВ: "Предполагался гораздо больший спад, чем он оказался по факту"</w:t>
        </w:r>
        <w:r>
          <w:rPr>
            <w:noProof/>
            <w:webHidden/>
          </w:rPr>
          <w:tab/>
        </w:r>
        <w:r>
          <w:rPr>
            <w:noProof/>
            <w:webHidden/>
          </w:rPr>
          <w:fldChar w:fldCharType="begin"/>
        </w:r>
        <w:r>
          <w:rPr>
            <w:noProof/>
            <w:webHidden/>
          </w:rPr>
          <w:instrText xml:space="preserve"> PAGEREF _Toc59204008 \h </w:instrText>
        </w:r>
        <w:r>
          <w:rPr>
            <w:noProof/>
            <w:webHidden/>
          </w:rPr>
        </w:r>
        <w:r>
          <w:rPr>
            <w:noProof/>
            <w:webHidden/>
          </w:rPr>
          <w:fldChar w:fldCharType="separate"/>
        </w:r>
        <w:r>
          <w:rPr>
            <w:noProof/>
            <w:webHidden/>
          </w:rPr>
          <w:t>151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09" w:history="1">
        <w:r w:rsidRPr="00227322">
          <w:rPr>
            <w:rStyle w:val="aa"/>
            <w:noProof/>
          </w:rPr>
          <w:t>Эксперт # Урал, Екатеринбург,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10" w:history="1">
        <w:r w:rsidRPr="00227322">
          <w:rPr>
            <w:rStyle w:val="aa"/>
            <w:noProof/>
            <w:lang w:val="ru-RU"/>
          </w:rPr>
          <w:t>Госпрограмма как катализатор</w:t>
        </w:r>
        <w:r>
          <w:rPr>
            <w:noProof/>
            <w:webHidden/>
          </w:rPr>
          <w:tab/>
        </w:r>
        <w:r>
          <w:rPr>
            <w:noProof/>
            <w:webHidden/>
          </w:rPr>
          <w:fldChar w:fldCharType="begin"/>
        </w:r>
        <w:r>
          <w:rPr>
            <w:noProof/>
            <w:webHidden/>
          </w:rPr>
          <w:instrText xml:space="preserve"> PAGEREF _Toc59204010 \h </w:instrText>
        </w:r>
        <w:r>
          <w:rPr>
            <w:noProof/>
            <w:webHidden/>
          </w:rPr>
        </w:r>
        <w:r>
          <w:rPr>
            <w:noProof/>
            <w:webHidden/>
          </w:rPr>
          <w:fldChar w:fldCharType="separate"/>
        </w:r>
        <w:r>
          <w:rPr>
            <w:noProof/>
            <w:webHidden/>
          </w:rPr>
          <w:t>153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11" w:history="1">
        <w:r w:rsidRPr="00227322">
          <w:rPr>
            <w:rStyle w:val="aa"/>
            <w:noProof/>
          </w:rPr>
          <w:t>Саморегулирование (sroportal.ru), Москва, 14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12" w:history="1">
        <w:r w:rsidRPr="00227322">
          <w:rPr>
            <w:rStyle w:val="aa"/>
            <w:noProof/>
            <w:lang w:val="ru-RU"/>
          </w:rPr>
          <w:t>Общественный совет при Минстрое подвел итоги года</w:t>
        </w:r>
        <w:r>
          <w:rPr>
            <w:noProof/>
            <w:webHidden/>
          </w:rPr>
          <w:tab/>
        </w:r>
        <w:r>
          <w:rPr>
            <w:noProof/>
            <w:webHidden/>
          </w:rPr>
          <w:fldChar w:fldCharType="begin"/>
        </w:r>
        <w:r>
          <w:rPr>
            <w:noProof/>
            <w:webHidden/>
          </w:rPr>
          <w:instrText xml:space="preserve"> PAGEREF _Toc59204012 \h </w:instrText>
        </w:r>
        <w:r>
          <w:rPr>
            <w:noProof/>
            <w:webHidden/>
          </w:rPr>
        </w:r>
        <w:r>
          <w:rPr>
            <w:noProof/>
            <w:webHidden/>
          </w:rPr>
          <w:fldChar w:fldCharType="separate"/>
        </w:r>
        <w:r>
          <w:rPr>
            <w:noProof/>
            <w:webHidden/>
          </w:rPr>
          <w:t>154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13" w:history="1">
        <w:r w:rsidRPr="00227322">
          <w:rPr>
            <w:rStyle w:val="aa"/>
            <w:noProof/>
          </w:rPr>
          <w:t>Ярцево (yartsevo.ru), Ярцево, 13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14" w:history="1">
        <w:r w:rsidRPr="00227322">
          <w:rPr>
            <w:rStyle w:val="aa"/>
            <w:noProof/>
            <w:lang w:val="ru-RU"/>
          </w:rPr>
          <w:t>В Смоленской области в 2,5 раза увеличилось количество эскроу-счетов</w:t>
        </w:r>
        <w:r>
          <w:rPr>
            <w:noProof/>
            <w:webHidden/>
          </w:rPr>
          <w:tab/>
        </w:r>
        <w:r>
          <w:rPr>
            <w:noProof/>
            <w:webHidden/>
          </w:rPr>
          <w:fldChar w:fldCharType="begin"/>
        </w:r>
        <w:r>
          <w:rPr>
            <w:noProof/>
            <w:webHidden/>
          </w:rPr>
          <w:instrText xml:space="preserve"> PAGEREF _Toc59204014 \h </w:instrText>
        </w:r>
        <w:r>
          <w:rPr>
            <w:noProof/>
            <w:webHidden/>
          </w:rPr>
        </w:r>
        <w:r>
          <w:rPr>
            <w:noProof/>
            <w:webHidden/>
          </w:rPr>
          <w:fldChar w:fldCharType="separate"/>
        </w:r>
        <w:r>
          <w:rPr>
            <w:noProof/>
            <w:webHidden/>
          </w:rPr>
          <w:t>155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15" w:history="1">
        <w:r w:rsidRPr="00227322">
          <w:rPr>
            <w:rStyle w:val="aa"/>
            <w:noProof/>
          </w:rPr>
          <w:t>Фонтанка (fontanka.ru), Санкт-Петербург, 13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16" w:history="1">
        <w:r w:rsidRPr="00227322">
          <w:rPr>
            <w:rStyle w:val="aa"/>
            <w:noProof/>
            <w:lang w:val="ru-RU"/>
          </w:rPr>
          <w:t>"Это несерьезно". Застройщиков не заинтересовало предложение Смольного по выкупу социального жилья</w:t>
        </w:r>
        <w:r>
          <w:rPr>
            <w:noProof/>
            <w:webHidden/>
          </w:rPr>
          <w:tab/>
        </w:r>
        <w:r>
          <w:rPr>
            <w:noProof/>
            <w:webHidden/>
          </w:rPr>
          <w:fldChar w:fldCharType="begin"/>
        </w:r>
        <w:r>
          <w:rPr>
            <w:noProof/>
            <w:webHidden/>
          </w:rPr>
          <w:instrText xml:space="preserve"> PAGEREF _Toc59204016 \h </w:instrText>
        </w:r>
        <w:r>
          <w:rPr>
            <w:noProof/>
            <w:webHidden/>
          </w:rPr>
        </w:r>
        <w:r>
          <w:rPr>
            <w:noProof/>
            <w:webHidden/>
          </w:rPr>
          <w:fldChar w:fldCharType="separate"/>
        </w:r>
        <w:r>
          <w:rPr>
            <w:noProof/>
            <w:webHidden/>
          </w:rPr>
          <w:t>156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17" w:history="1">
        <w:r w:rsidRPr="00227322">
          <w:rPr>
            <w:rStyle w:val="aa"/>
            <w:noProof/>
          </w:rPr>
          <w:t>47channel.ru, Санкт-Петербург, 12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18" w:history="1">
        <w:r w:rsidRPr="00227322">
          <w:rPr>
            <w:rStyle w:val="aa"/>
            <w:noProof/>
            <w:lang w:val="ru-RU"/>
          </w:rPr>
          <w:t>Ленобласть стала инициатором слушаний по системе восстановления прав обманутых дольщиков</w:t>
        </w:r>
        <w:r>
          <w:rPr>
            <w:noProof/>
            <w:webHidden/>
          </w:rPr>
          <w:tab/>
        </w:r>
        <w:r>
          <w:rPr>
            <w:noProof/>
            <w:webHidden/>
          </w:rPr>
          <w:fldChar w:fldCharType="begin"/>
        </w:r>
        <w:r>
          <w:rPr>
            <w:noProof/>
            <w:webHidden/>
          </w:rPr>
          <w:instrText xml:space="preserve"> PAGEREF _Toc59204018 \h </w:instrText>
        </w:r>
        <w:r>
          <w:rPr>
            <w:noProof/>
            <w:webHidden/>
          </w:rPr>
        </w:r>
        <w:r>
          <w:rPr>
            <w:noProof/>
            <w:webHidden/>
          </w:rPr>
          <w:fldChar w:fldCharType="separate"/>
        </w:r>
        <w:r>
          <w:rPr>
            <w:noProof/>
            <w:webHidden/>
          </w:rPr>
          <w:t>157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19" w:history="1">
        <w:r w:rsidRPr="00227322">
          <w:rPr>
            <w:rStyle w:val="aa"/>
            <w:noProof/>
          </w:rPr>
          <w:t>Комсомольская правда (irk.kp.ru), Иркутск, 12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20" w:history="1">
        <w:r w:rsidRPr="00227322">
          <w:rPr>
            <w:rStyle w:val="aa"/>
            <w:noProof/>
            <w:lang w:val="ru-RU"/>
          </w:rPr>
          <w:t>Риелторы рассказали, когда спадут цены на квартиры в Иркутске</w:t>
        </w:r>
        <w:r>
          <w:rPr>
            <w:noProof/>
            <w:webHidden/>
          </w:rPr>
          <w:tab/>
        </w:r>
        <w:r>
          <w:rPr>
            <w:noProof/>
            <w:webHidden/>
          </w:rPr>
          <w:fldChar w:fldCharType="begin"/>
        </w:r>
        <w:r>
          <w:rPr>
            <w:noProof/>
            <w:webHidden/>
          </w:rPr>
          <w:instrText xml:space="preserve"> PAGEREF _Toc59204020 \h </w:instrText>
        </w:r>
        <w:r>
          <w:rPr>
            <w:noProof/>
            <w:webHidden/>
          </w:rPr>
        </w:r>
        <w:r>
          <w:rPr>
            <w:noProof/>
            <w:webHidden/>
          </w:rPr>
          <w:fldChar w:fldCharType="separate"/>
        </w:r>
        <w:r>
          <w:rPr>
            <w:noProof/>
            <w:webHidden/>
          </w:rPr>
          <w:t>158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21" w:history="1">
        <w:r w:rsidRPr="00227322">
          <w:rPr>
            <w:rStyle w:val="aa"/>
            <w:noProof/>
          </w:rPr>
          <w:t>Вольная Кубань (gazetavk.ru), Краснодар, 12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22" w:history="1">
        <w:r w:rsidRPr="00227322">
          <w:rPr>
            <w:rStyle w:val="aa"/>
            <w:noProof/>
            <w:lang w:val="ru-RU"/>
          </w:rPr>
          <w:t>Позитив рынка: как прошел год для строительной отрасли Кубани</w:t>
        </w:r>
        <w:r>
          <w:rPr>
            <w:noProof/>
            <w:webHidden/>
          </w:rPr>
          <w:tab/>
        </w:r>
        <w:r>
          <w:rPr>
            <w:noProof/>
            <w:webHidden/>
          </w:rPr>
          <w:fldChar w:fldCharType="begin"/>
        </w:r>
        <w:r>
          <w:rPr>
            <w:noProof/>
            <w:webHidden/>
          </w:rPr>
          <w:instrText xml:space="preserve"> PAGEREF _Toc59204022 \h </w:instrText>
        </w:r>
        <w:r>
          <w:rPr>
            <w:noProof/>
            <w:webHidden/>
          </w:rPr>
        </w:r>
        <w:r>
          <w:rPr>
            <w:noProof/>
            <w:webHidden/>
          </w:rPr>
          <w:fldChar w:fldCharType="separate"/>
        </w:r>
        <w:r>
          <w:rPr>
            <w:noProof/>
            <w:webHidden/>
          </w:rPr>
          <w:t>160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23" w:history="1">
        <w:r w:rsidRPr="00227322">
          <w:rPr>
            <w:rStyle w:val="aa"/>
            <w:noProof/>
          </w:rPr>
          <w:t>ТАСС,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24" w:history="1">
        <w:r w:rsidRPr="00227322">
          <w:rPr>
            <w:rStyle w:val="aa"/>
            <w:noProof/>
            <w:lang w:val="ru-RU"/>
          </w:rPr>
          <w:t>Хуснуллин прогнозирует рост цен на новостройки в 2021 году на уровне инфляции</w:t>
        </w:r>
        <w:r>
          <w:rPr>
            <w:noProof/>
            <w:webHidden/>
          </w:rPr>
          <w:tab/>
        </w:r>
        <w:r>
          <w:rPr>
            <w:noProof/>
            <w:webHidden/>
          </w:rPr>
          <w:fldChar w:fldCharType="begin"/>
        </w:r>
        <w:r>
          <w:rPr>
            <w:noProof/>
            <w:webHidden/>
          </w:rPr>
          <w:instrText xml:space="preserve"> PAGEREF _Toc59204024 \h </w:instrText>
        </w:r>
        <w:r>
          <w:rPr>
            <w:noProof/>
            <w:webHidden/>
          </w:rPr>
        </w:r>
        <w:r>
          <w:rPr>
            <w:noProof/>
            <w:webHidden/>
          </w:rPr>
          <w:fldChar w:fldCharType="separate"/>
        </w:r>
        <w:r>
          <w:rPr>
            <w:noProof/>
            <w:webHidden/>
          </w:rPr>
          <w:t>162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25" w:history="1">
        <w:r w:rsidRPr="00227322">
          <w:rPr>
            <w:rStyle w:val="aa"/>
            <w:noProof/>
          </w:rPr>
          <w:t>Телеканал 360 (360tv.ru), Красногорск,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26" w:history="1">
        <w:r w:rsidRPr="00227322">
          <w:rPr>
            <w:rStyle w:val="aa"/>
            <w:noProof/>
            <w:lang w:val="ru-RU"/>
          </w:rPr>
          <w:t>Более 14,5 тысячи дольщиков получили ключи от квартир в Подмосковье с начала года</w:t>
        </w:r>
        <w:r>
          <w:rPr>
            <w:noProof/>
            <w:webHidden/>
          </w:rPr>
          <w:tab/>
        </w:r>
        <w:r>
          <w:rPr>
            <w:noProof/>
            <w:webHidden/>
          </w:rPr>
          <w:fldChar w:fldCharType="begin"/>
        </w:r>
        <w:r>
          <w:rPr>
            <w:noProof/>
            <w:webHidden/>
          </w:rPr>
          <w:instrText xml:space="preserve"> PAGEREF _Toc59204026 \h </w:instrText>
        </w:r>
        <w:r>
          <w:rPr>
            <w:noProof/>
            <w:webHidden/>
          </w:rPr>
        </w:r>
        <w:r>
          <w:rPr>
            <w:noProof/>
            <w:webHidden/>
          </w:rPr>
          <w:fldChar w:fldCharType="separate"/>
        </w:r>
        <w:r>
          <w:rPr>
            <w:noProof/>
            <w:webHidden/>
          </w:rPr>
          <w:t>163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27" w:history="1">
        <w:r w:rsidRPr="00227322">
          <w:rPr>
            <w:rStyle w:val="aa"/>
            <w:noProof/>
          </w:rPr>
          <w:t>Novostroy-M.ru,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28" w:history="1">
        <w:r w:rsidRPr="00227322">
          <w:rPr>
            <w:rStyle w:val="aa"/>
            <w:noProof/>
            <w:lang w:val="ru-RU"/>
          </w:rPr>
          <w:t>"Спрос будет удерживаться на высоком уровне, а цены продолжат расти"</w:t>
        </w:r>
        <w:r>
          <w:rPr>
            <w:noProof/>
            <w:webHidden/>
          </w:rPr>
          <w:tab/>
        </w:r>
        <w:r>
          <w:rPr>
            <w:noProof/>
            <w:webHidden/>
          </w:rPr>
          <w:fldChar w:fldCharType="begin"/>
        </w:r>
        <w:r>
          <w:rPr>
            <w:noProof/>
            <w:webHidden/>
          </w:rPr>
          <w:instrText xml:space="preserve"> PAGEREF _Toc59204028 \h </w:instrText>
        </w:r>
        <w:r>
          <w:rPr>
            <w:noProof/>
            <w:webHidden/>
          </w:rPr>
        </w:r>
        <w:r>
          <w:rPr>
            <w:noProof/>
            <w:webHidden/>
          </w:rPr>
          <w:fldChar w:fldCharType="separate"/>
        </w:r>
        <w:r>
          <w:rPr>
            <w:noProof/>
            <w:webHidden/>
          </w:rPr>
          <w:t>164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29" w:history="1">
        <w:r w:rsidRPr="00227322">
          <w:rPr>
            <w:rStyle w:val="aa"/>
            <w:noProof/>
          </w:rPr>
          <w:t>Агентство Бизнес Информации (abireg.ru), Воронеж,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30" w:history="1">
        <w:r w:rsidRPr="00227322">
          <w:rPr>
            <w:rStyle w:val="aa"/>
            <w:noProof/>
            <w:lang w:val="ru-RU"/>
          </w:rPr>
          <w:t>Кризис создал условия для развития строительной отрасли Воронежской области</w:t>
        </w:r>
        <w:r>
          <w:rPr>
            <w:noProof/>
            <w:webHidden/>
          </w:rPr>
          <w:tab/>
        </w:r>
        <w:r>
          <w:rPr>
            <w:noProof/>
            <w:webHidden/>
          </w:rPr>
          <w:fldChar w:fldCharType="begin"/>
        </w:r>
        <w:r>
          <w:rPr>
            <w:noProof/>
            <w:webHidden/>
          </w:rPr>
          <w:instrText xml:space="preserve"> PAGEREF _Toc59204030 \h </w:instrText>
        </w:r>
        <w:r>
          <w:rPr>
            <w:noProof/>
            <w:webHidden/>
          </w:rPr>
        </w:r>
        <w:r>
          <w:rPr>
            <w:noProof/>
            <w:webHidden/>
          </w:rPr>
          <w:fldChar w:fldCharType="separate"/>
        </w:r>
        <w:r>
          <w:rPr>
            <w:noProof/>
            <w:webHidden/>
          </w:rPr>
          <w:t>166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31" w:history="1">
        <w:r w:rsidRPr="00227322">
          <w:rPr>
            <w:rStyle w:val="aa"/>
            <w:noProof/>
          </w:rPr>
          <w:t>Аргументы и Факты (aif.ru),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32" w:history="1">
        <w:r w:rsidRPr="00227322">
          <w:rPr>
            <w:rStyle w:val="aa"/>
            <w:noProof/>
            <w:lang w:val="ru-RU"/>
          </w:rPr>
          <w:t>Системное решение задачи. Власти Кубани - о проблеме обманутых дольщиков</w:t>
        </w:r>
        <w:r>
          <w:rPr>
            <w:noProof/>
            <w:webHidden/>
          </w:rPr>
          <w:tab/>
        </w:r>
        <w:r>
          <w:rPr>
            <w:noProof/>
            <w:webHidden/>
          </w:rPr>
          <w:fldChar w:fldCharType="begin"/>
        </w:r>
        <w:r>
          <w:rPr>
            <w:noProof/>
            <w:webHidden/>
          </w:rPr>
          <w:instrText xml:space="preserve"> PAGEREF _Toc59204032 \h </w:instrText>
        </w:r>
        <w:r>
          <w:rPr>
            <w:noProof/>
            <w:webHidden/>
          </w:rPr>
        </w:r>
        <w:r>
          <w:rPr>
            <w:noProof/>
            <w:webHidden/>
          </w:rPr>
          <w:fldChar w:fldCharType="separate"/>
        </w:r>
        <w:r>
          <w:rPr>
            <w:noProof/>
            <w:webHidden/>
          </w:rPr>
          <w:t>169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33" w:history="1">
        <w:r w:rsidRPr="00227322">
          <w:rPr>
            <w:rStyle w:val="aa"/>
            <w:noProof/>
          </w:rPr>
          <w:t>ИА Полит 74 (polit74.ru), Челябинск,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34" w:history="1">
        <w:r w:rsidRPr="00227322">
          <w:rPr>
            <w:rStyle w:val="aa"/>
            <w:noProof/>
            <w:lang w:val="ru-RU"/>
          </w:rPr>
          <w:t>Челябинцы получили 61 миллиард рублей в качестве льготной ипотеки</w:t>
        </w:r>
        <w:r>
          <w:rPr>
            <w:noProof/>
            <w:webHidden/>
          </w:rPr>
          <w:tab/>
        </w:r>
        <w:r>
          <w:rPr>
            <w:noProof/>
            <w:webHidden/>
          </w:rPr>
          <w:fldChar w:fldCharType="begin"/>
        </w:r>
        <w:r>
          <w:rPr>
            <w:noProof/>
            <w:webHidden/>
          </w:rPr>
          <w:instrText xml:space="preserve"> PAGEREF _Toc59204034 \h </w:instrText>
        </w:r>
        <w:r>
          <w:rPr>
            <w:noProof/>
            <w:webHidden/>
          </w:rPr>
        </w:r>
        <w:r>
          <w:rPr>
            <w:noProof/>
            <w:webHidden/>
          </w:rPr>
          <w:fldChar w:fldCharType="separate"/>
        </w:r>
        <w:r>
          <w:rPr>
            <w:noProof/>
            <w:webHidden/>
          </w:rPr>
          <w:t>170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35" w:history="1">
        <w:r w:rsidRPr="00227322">
          <w:rPr>
            <w:rStyle w:val="aa"/>
            <w:noProof/>
          </w:rPr>
          <w:t>Саморегулирование (sroportal.ru),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36" w:history="1">
        <w:r w:rsidRPr="00227322">
          <w:rPr>
            <w:rStyle w:val="aa"/>
            <w:noProof/>
            <w:lang w:val="ru-RU"/>
          </w:rPr>
          <w:t>У общественников Минстроя есть предложения по развитию ИЖС</w:t>
        </w:r>
        <w:r>
          <w:rPr>
            <w:noProof/>
            <w:webHidden/>
          </w:rPr>
          <w:tab/>
        </w:r>
        <w:r>
          <w:rPr>
            <w:noProof/>
            <w:webHidden/>
          </w:rPr>
          <w:fldChar w:fldCharType="begin"/>
        </w:r>
        <w:r>
          <w:rPr>
            <w:noProof/>
            <w:webHidden/>
          </w:rPr>
          <w:instrText xml:space="preserve"> PAGEREF _Toc59204036 \h </w:instrText>
        </w:r>
        <w:r>
          <w:rPr>
            <w:noProof/>
            <w:webHidden/>
          </w:rPr>
        </w:r>
        <w:r>
          <w:rPr>
            <w:noProof/>
            <w:webHidden/>
          </w:rPr>
          <w:fldChar w:fldCharType="separate"/>
        </w:r>
        <w:r>
          <w:rPr>
            <w:noProof/>
            <w:webHidden/>
          </w:rPr>
          <w:t>171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37" w:history="1">
        <w:r w:rsidRPr="00227322">
          <w:rPr>
            <w:rStyle w:val="aa"/>
            <w:noProof/>
          </w:rPr>
          <w:t>БезФормата Якутск (yakutsk.bezformata.com), Якутск,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38" w:history="1">
        <w:r w:rsidRPr="00227322">
          <w:rPr>
            <w:rStyle w:val="aa"/>
            <w:noProof/>
            <w:lang w:val="ru-RU"/>
          </w:rPr>
          <w:t>Минстрой Якутии: жилье в республике подорожало на 8%</w:t>
        </w:r>
        <w:r>
          <w:rPr>
            <w:noProof/>
            <w:webHidden/>
          </w:rPr>
          <w:tab/>
        </w:r>
        <w:r>
          <w:rPr>
            <w:noProof/>
            <w:webHidden/>
          </w:rPr>
          <w:fldChar w:fldCharType="begin"/>
        </w:r>
        <w:r>
          <w:rPr>
            <w:noProof/>
            <w:webHidden/>
          </w:rPr>
          <w:instrText xml:space="preserve"> PAGEREF _Toc59204038 \h </w:instrText>
        </w:r>
        <w:r>
          <w:rPr>
            <w:noProof/>
            <w:webHidden/>
          </w:rPr>
        </w:r>
        <w:r>
          <w:rPr>
            <w:noProof/>
            <w:webHidden/>
          </w:rPr>
          <w:fldChar w:fldCharType="separate"/>
        </w:r>
        <w:r>
          <w:rPr>
            <w:noProof/>
            <w:webHidden/>
          </w:rPr>
          <w:t>172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39" w:history="1">
        <w:r w:rsidRPr="00227322">
          <w:rPr>
            <w:rStyle w:val="aa"/>
            <w:noProof/>
          </w:rPr>
          <w:t>ПолитРус - ЮГ (politrus.ru), Волгоград,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40" w:history="1">
        <w:r w:rsidRPr="00227322">
          <w:rPr>
            <w:rStyle w:val="aa"/>
            <w:noProof/>
            <w:lang w:val="ru-RU"/>
          </w:rPr>
          <w:t>СПРОС НА НОВОСТРОЙКИ В РОССИИ ВДВОЕ ПРЕВЫСИЛ ПРЕДЛОЖЕНИЕ</w:t>
        </w:r>
        <w:r>
          <w:rPr>
            <w:noProof/>
            <w:webHidden/>
          </w:rPr>
          <w:tab/>
        </w:r>
        <w:r>
          <w:rPr>
            <w:noProof/>
            <w:webHidden/>
          </w:rPr>
          <w:fldChar w:fldCharType="begin"/>
        </w:r>
        <w:r>
          <w:rPr>
            <w:noProof/>
            <w:webHidden/>
          </w:rPr>
          <w:instrText xml:space="preserve"> PAGEREF _Toc59204040 \h </w:instrText>
        </w:r>
        <w:r>
          <w:rPr>
            <w:noProof/>
            <w:webHidden/>
          </w:rPr>
        </w:r>
        <w:r>
          <w:rPr>
            <w:noProof/>
            <w:webHidden/>
          </w:rPr>
          <w:fldChar w:fldCharType="separate"/>
        </w:r>
        <w:r>
          <w:rPr>
            <w:noProof/>
            <w:webHidden/>
          </w:rPr>
          <w:t>172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41" w:history="1">
        <w:r w:rsidRPr="00227322">
          <w:rPr>
            <w:rStyle w:val="aa"/>
            <w:noProof/>
          </w:rPr>
          <w:t>РБК Недвижимость (realty.rbc.ru),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42" w:history="1">
        <w:r w:rsidRPr="00227322">
          <w:rPr>
            <w:rStyle w:val="aa"/>
            <w:noProof/>
            <w:lang w:val="ru-RU"/>
          </w:rPr>
          <w:t>Минстрой повысил норматив стоимости 1 кв.м. Жилье теперь подорожает?</w:t>
        </w:r>
        <w:r>
          <w:rPr>
            <w:noProof/>
            <w:webHidden/>
          </w:rPr>
          <w:tab/>
        </w:r>
        <w:r>
          <w:rPr>
            <w:noProof/>
            <w:webHidden/>
          </w:rPr>
          <w:fldChar w:fldCharType="begin"/>
        </w:r>
        <w:r>
          <w:rPr>
            <w:noProof/>
            <w:webHidden/>
          </w:rPr>
          <w:instrText xml:space="preserve"> PAGEREF _Toc59204042 \h </w:instrText>
        </w:r>
        <w:r>
          <w:rPr>
            <w:noProof/>
            <w:webHidden/>
          </w:rPr>
        </w:r>
        <w:r>
          <w:rPr>
            <w:noProof/>
            <w:webHidden/>
          </w:rPr>
          <w:fldChar w:fldCharType="separate"/>
        </w:r>
        <w:r>
          <w:rPr>
            <w:noProof/>
            <w:webHidden/>
          </w:rPr>
          <w:t>173</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43" w:history="1">
        <w:r w:rsidRPr="00227322">
          <w:rPr>
            <w:rStyle w:val="aa"/>
            <w:noProof/>
          </w:rPr>
          <w:t>ГУП МО МОБТИ (mobti.ru), Красногорск,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44" w:history="1">
        <w:r w:rsidRPr="00227322">
          <w:rPr>
            <w:rStyle w:val="aa"/>
            <w:noProof/>
            <w:lang w:val="ru-RU"/>
          </w:rPr>
          <w:t>Свыше 250 жилых домов возводят в Подмосковье по эскроу</w:t>
        </w:r>
        <w:r>
          <w:rPr>
            <w:noProof/>
            <w:webHidden/>
          </w:rPr>
          <w:tab/>
        </w:r>
        <w:r>
          <w:rPr>
            <w:noProof/>
            <w:webHidden/>
          </w:rPr>
          <w:fldChar w:fldCharType="begin"/>
        </w:r>
        <w:r>
          <w:rPr>
            <w:noProof/>
            <w:webHidden/>
          </w:rPr>
          <w:instrText xml:space="preserve"> PAGEREF _Toc59204044 \h </w:instrText>
        </w:r>
        <w:r>
          <w:rPr>
            <w:noProof/>
            <w:webHidden/>
          </w:rPr>
        </w:r>
        <w:r>
          <w:rPr>
            <w:noProof/>
            <w:webHidden/>
          </w:rPr>
          <w:fldChar w:fldCharType="separate"/>
        </w:r>
        <w:r>
          <w:rPr>
            <w:noProof/>
            <w:webHidden/>
          </w:rPr>
          <w:t>174</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45" w:history="1">
        <w:r w:rsidRPr="00227322">
          <w:rPr>
            <w:rStyle w:val="aa"/>
            <w:noProof/>
          </w:rPr>
          <w:t>Южноуральская панорама (up74.ru), Челябинск,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46" w:history="1">
        <w:r w:rsidRPr="00227322">
          <w:rPr>
            <w:rStyle w:val="aa"/>
            <w:noProof/>
            <w:lang w:val="ru-RU"/>
          </w:rPr>
          <w:t>Сколько жилья построили на Южном Урале в этом году</w:t>
        </w:r>
        <w:r>
          <w:rPr>
            <w:noProof/>
            <w:webHidden/>
          </w:rPr>
          <w:tab/>
        </w:r>
        <w:r>
          <w:rPr>
            <w:noProof/>
            <w:webHidden/>
          </w:rPr>
          <w:fldChar w:fldCharType="begin"/>
        </w:r>
        <w:r>
          <w:rPr>
            <w:noProof/>
            <w:webHidden/>
          </w:rPr>
          <w:instrText xml:space="preserve"> PAGEREF _Toc59204046 \h </w:instrText>
        </w:r>
        <w:r>
          <w:rPr>
            <w:noProof/>
            <w:webHidden/>
          </w:rPr>
        </w:r>
        <w:r>
          <w:rPr>
            <w:noProof/>
            <w:webHidden/>
          </w:rPr>
          <w:fldChar w:fldCharType="separate"/>
        </w:r>
        <w:r>
          <w:rPr>
            <w:noProof/>
            <w:webHidden/>
          </w:rPr>
          <w:t>175</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47" w:history="1">
        <w:r w:rsidRPr="00227322">
          <w:rPr>
            <w:rStyle w:val="aa"/>
            <w:noProof/>
          </w:rPr>
          <w:t>Загород.ру (zagorod.ru), Санкт-Петербург,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48" w:history="1">
        <w:r w:rsidRPr="00227322">
          <w:rPr>
            <w:rStyle w:val="aa"/>
            <w:noProof/>
            <w:lang w:val="ru-RU"/>
          </w:rPr>
          <w:t>За внедрение проектного финансирования на загородном рынке недвижимости платить придется покупателям. Цены могут взлететь на 30%</w:t>
        </w:r>
        <w:r>
          <w:rPr>
            <w:noProof/>
            <w:webHidden/>
          </w:rPr>
          <w:tab/>
        </w:r>
        <w:r>
          <w:rPr>
            <w:noProof/>
            <w:webHidden/>
          </w:rPr>
          <w:fldChar w:fldCharType="begin"/>
        </w:r>
        <w:r>
          <w:rPr>
            <w:noProof/>
            <w:webHidden/>
          </w:rPr>
          <w:instrText xml:space="preserve"> PAGEREF _Toc59204048 \h </w:instrText>
        </w:r>
        <w:r>
          <w:rPr>
            <w:noProof/>
            <w:webHidden/>
          </w:rPr>
        </w:r>
        <w:r>
          <w:rPr>
            <w:noProof/>
            <w:webHidden/>
          </w:rPr>
          <w:fldChar w:fldCharType="separate"/>
        </w:r>
        <w:r>
          <w:rPr>
            <w:noProof/>
            <w:webHidden/>
          </w:rPr>
          <w:t>176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49" w:history="1">
        <w:r w:rsidRPr="00227322">
          <w:rPr>
            <w:rStyle w:val="aa"/>
            <w:noProof/>
          </w:rPr>
          <w:t>Znak.com, Екатеринбург,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50" w:history="1">
        <w:r w:rsidRPr="00227322">
          <w:rPr>
            <w:rStyle w:val="aa"/>
            <w:noProof/>
            <w:lang w:val="ru-RU"/>
          </w:rPr>
          <w:t>В Челябинской области остановилось строительство 124 домов</w:t>
        </w:r>
        <w:r>
          <w:rPr>
            <w:noProof/>
            <w:webHidden/>
          </w:rPr>
          <w:tab/>
        </w:r>
        <w:r>
          <w:rPr>
            <w:noProof/>
            <w:webHidden/>
          </w:rPr>
          <w:fldChar w:fldCharType="begin"/>
        </w:r>
        <w:r>
          <w:rPr>
            <w:noProof/>
            <w:webHidden/>
          </w:rPr>
          <w:instrText xml:space="preserve"> PAGEREF _Toc59204050 \h </w:instrText>
        </w:r>
        <w:r>
          <w:rPr>
            <w:noProof/>
            <w:webHidden/>
          </w:rPr>
        </w:r>
        <w:r>
          <w:rPr>
            <w:noProof/>
            <w:webHidden/>
          </w:rPr>
          <w:fldChar w:fldCharType="separate"/>
        </w:r>
        <w:r>
          <w:rPr>
            <w:noProof/>
            <w:webHidden/>
          </w:rPr>
          <w:t>177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51" w:history="1">
        <w:r w:rsidRPr="00227322">
          <w:rPr>
            <w:rStyle w:val="aa"/>
            <w:noProof/>
          </w:rPr>
          <w:t>Фонтанка (fontanka.ru), Санкт-Петербург,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52" w:history="1">
        <w:r w:rsidRPr="00227322">
          <w:rPr>
            <w:rStyle w:val="aa"/>
            <w:noProof/>
            <w:lang w:val="ru-RU"/>
          </w:rPr>
          <w:t>Дома с акцентом. Как финская компания изменила жилую недвижимость Петербурга</w:t>
        </w:r>
        <w:r>
          <w:rPr>
            <w:noProof/>
            <w:webHidden/>
          </w:rPr>
          <w:tab/>
        </w:r>
        <w:r>
          <w:rPr>
            <w:noProof/>
            <w:webHidden/>
          </w:rPr>
          <w:fldChar w:fldCharType="begin"/>
        </w:r>
        <w:r>
          <w:rPr>
            <w:noProof/>
            <w:webHidden/>
          </w:rPr>
          <w:instrText xml:space="preserve"> PAGEREF _Toc59204052 \h </w:instrText>
        </w:r>
        <w:r>
          <w:rPr>
            <w:noProof/>
            <w:webHidden/>
          </w:rPr>
        </w:r>
        <w:r>
          <w:rPr>
            <w:noProof/>
            <w:webHidden/>
          </w:rPr>
          <w:fldChar w:fldCharType="separate"/>
        </w:r>
        <w:r>
          <w:rPr>
            <w:noProof/>
            <w:webHidden/>
          </w:rPr>
          <w:t>177</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53" w:history="1">
        <w:r w:rsidRPr="00227322">
          <w:rPr>
            <w:rStyle w:val="aa"/>
            <w:noProof/>
          </w:rPr>
          <w:t>Катунь 24 (katun24.ru), Барнаул,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54" w:history="1">
        <w:r w:rsidRPr="00227322">
          <w:rPr>
            <w:rStyle w:val="aa"/>
            <w:noProof/>
            <w:lang w:val="ru-RU"/>
          </w:rPr>
          <w:t>Алтайский край вошел в число лидеров по объемам строительства в Сибири</w:t>
        </w:r>
        <w:r>
          <w:rPr>
            <w:noProof/>
            <w:webHidden/>
          </w:rPr>
          <w:tab/>
        </w:r>
        <w:r>
          <w:rPr>
            <w:noProof/>
            <w:webHidden/>
          </w:rPr>
          <w:fldChar w:fldCharType="begin"/>
        </w:r>
        <w:r>
          <w:rPr>
            <w:noProof/>
            <w:webHidden/>
          </w:rPr>
          <w:instrText xml:space="preserve"> PAGEREF _Toc59204054 \h </w:instrText>
        </w:r>
        <w:r>
          <w:rPr>
            <w:noProof/>
            <w:webHidden/>
          </w:rPr>
        </w:r>
        <w:r>
          <w:rPr>
            <w:noProof/>
            <w:webHidden/>
          </w:rPr>
          <w:fldChar w:fldCharType="separate"/>
        </w:r>
        <w:r>
          <w:rPr>
            <w:noProof/>
            <w:webHidden/>
          </w:rPr>
          <w:t>180</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55" w:history="1">
        <w:r w:rsidRPr="00227322">
          <w:rPr>
            <w:rStyle w:val="aa"/>
            <w:noProof/>
          </w:rPr>
          <w:t>Тульские СМИ (tulasmi.ru), Тула,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56" w:history="1">
        <w:r w:rsidRPr="00227322">
          <w:rPr>
            <w:rStyle w:val="aa"/>
            <w:noProof/>
            <w:lang w:val="ru-RU"/>
          </w:rPr>
          <w:t>Туляки решают квартирный вопрос с помощью счетов эскроу и льготной ипотеки</w:t>
        </w:r>
        <w:r>
          <w:rPr>
            <w:noProof/>
            <w:webHidden/>
          </w:rPr>
          <w:tab/>
        </w:r>
        <w:r>
          <w:rPr>
            <w:noProof/>
            <w:webHidden/>
          </w:rPr>
          <w:fldChar w:fldCharType="begin"/>
        </w:r>
        <w:r>
          <w:rPr>
            <w:noProof/>
            <w:webHidden/>
          </w:rPr>
          <w:instrText xml:space="preserve"> PAGEREF _Toc59204056 \h </w:instrText>
        </w:r>
        <w:r>
          <w:rPr>
            <w:noProof/>
            <w:webHidden/>
          </w:rPr>
        </w:r>
        <w:r>
          <w:rPr>
            <w:noProof/>
            <w:webHidden/>
          </w:rPr>
          <w:fldChar w:fldCharType="separate"/>
        </w:r>
        <w:r>
          <w:rPr>
            <w:noProof/>
            <w:webHidden/>
          </w:rPr>
          <w:t>181</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57" w:history="1">
        <w:r w:rsidRPr="00227322">
          <w:rPr>
            <w:rStyle w:val="aa"/>
            <w:noProof/>
          </w:rPr>
          <w:t>Bn.ru, Санкт-Петербург,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58" w:history="1">
        <w:r w:rsidRPr="00227322">
          <w:rPr>
            <w:rStyle w:val="aa"/>
            <w:noProof/>
            <w:lang w:val="ru-RU"/>
          </w:rPr>
          <w:t>Остудит ли зима перегретый рынок недвижимости</w:t>
        </w:r>
        <w:r>
          <w:rPr>
            <w:noProof/>
            <w:webHidden/>
          </w:rPr>
          <w:tab/>
        </w:r>
        <w:r>
          <w:rPr>
            <w:noProof/>
            <w:webHidden/>
          </w:rPr>
          <w:fldChar w:fldCharType="begin"/>
        </w:r>
        <w:r>
          <w:rPr>
            <w:noProof/>
            <w:webHidden/>
          </w:rPr>
          <w:instrText xml:space="preserve"> PAGEREF _Toc59204058 \h </w:instrText>
        </w:r>
        <w:r>
          <w:rPr>
            <w:noProof/>
            <w:webHidden/>
          </w:rPr>
        </w:r>
        <w:r>
          <w:rPr>
            <w:noProof/>
            <w:webHidden/>
          </w:rPr>
          <w:fldChar w:fldCharType="separate"/>
        </w:r>
        <w:r>
          <w:rPr>
            <w:noProof/>
            <w:webHidden/>
          </w:rPr>
          <w:t>182</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59" w:history="1">
        <w:r w:rsidRPr="00227322">
          <w:rPr>
            <w:rStyle w:val="aa"/>
            <w:noProof/>
          </w:rPr>
          <w:t>Строительная газета,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60" w:history="1">
        <w:r w:rsidRPr="00227322">
          <w:rPr>
            <w:rStyle w:val="aa"/>
            <w:noProof/>
            <w:lang w:val="ru-RU"/>
          </w:rPr>
          <w:t>Первые после врачей</w:t>
        </w:r>
        <w:r>
          <w:rPr>
            <w:noProof/>
            <w:webHidden/>
          </w:rPr>
          <w:tab/>
        </w:r>
        <w:r>
          <w:rPr>
            <w:noProof/>
            <w:webHidden/>
          </w:rPr>
          <w:fldChar w:fldCharType="begin"/>
        </w:r>
        <w:r>
          <w:rPr>
            <w:noProof/>
            <w:webHidden/>
          </w:rPr>
          <w:instrText xml:space="preserve"> PAGEREF _Toc59204060 \h </w:instrText>
        </w:r>
        <w:r>
          <w:rPr>
            <w:noProof/>
            <w:webHidden/>
          </w:rPr>
        </w:r>
        <w:r>
          <w:rPr>
            <w:noProof/>
            <w:webHidden/>
          </w:rPr>
          <w:fldChar w:fldCharType="separate"/>
        </w:r>
        <w:r>
          <w:rPr>
            <w:noProof/>
            <w:webHidden/>
          </w:rPr>
          <w:t>186</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61" w:history="1">
        <w:r w:rsidRPr="00227322">
          <w:rPr>
            <w:rStyle w:val="aa"/>
            <w:noProof/>
          </w:rPr>
          <w:t>Строительная газета,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62" w:history="1">
        <w:r w:rsidRPr="00227322">
          <w:rPr>
            <w:rStyle w:val="aa"/>
            <w:noProof/>
            <w:lang w:val="ru-RU"/>
          </w:rPr>
          <w:t>Предчувствие торможения</w:t>
        </w:r>
        <w:r>
          <w:rPr>
            <w:noProof/>
            <w:webHidden/>
          </w:rPr>
          <w:tab/>
        </w:r>
        <w:r>
          <w:rPr>
            <w:noProof/>
            <w:webHidden/>
          </w:rPr>
          <w:fldChar w:fldCharType="begin"/>
        </w:r>
        <w:r>
          <w:rPr>
            <w:noProof/>
            <w:webHidden/>
          </w:rPr>
          <w:instrText xml:space="preserve"> PAGEREF _Toc59204062 \h </w:instrText>
        </w:r>
        <w:r>
          <w:rPr>
            <w:noProof/>
            <w:webHidden/>
          </w:rPr>
        </w:r>
        <w:r>
          <w:rPr>
            <w:noProof/>
            <w:webHidden/>
          </w:rPr>
          <w:fldChar w:fldCharType="separate"/>
        </w:r>
        <w:r>
          <w:rPr>
            <w:noProof/>
            <w:webHidden/>
          </w:rPr>
          <w:t>188</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63" w:history="1">
        <w:r w:rsidRPr="00227322">
          <w:rPr>
            <w:rStyle w:val="aa"/>
            <w:noProof/>
          </w:rPr>
          <w:t>Строительная газета, Москва,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64" w:history="1">
        <w:r w:rsidRPr="00227322">
          <w:rPr>
            <w:rStyle w:val="aa"/>
            <w:noProof/>
            <w:lang w:val="ru-RU"/>
          </w:rPr>
          <w:t>ЦЕННЫЙ РЕСУРС</w:t>
        </w:r>
        <w:r>
          <w:rPr>
            <w:noProof/>
            <w:webHidden/>
          </w:rPr>
          <w:tab/>
        </w:r>
        <w:r>
          <w:rPr>
            <w:noProof/>
            <w:webHidden/>
          </w:rPr>
          <w:fldChar w:fldCharType="begin"/>
        </w:r>
        <w:r>
          <w:rPr>
            <w:noProof/>
            <w:webHidden/>
          </w:rPr>
          <w:instrText xml:space="preserve"> PAGEREF _Toc59204064 \h </w:instrText>
        </w:r>
        <w:r>
          <w:rPr>
            <w:noProof/>
            <w:webHidden/>
          </w:rPr>
        </w:r>
        <w:r>
          <w:rPr>
            <w:noProof/>
            <w:webHidden/>
          </w:rPr>
          <w:fldChar w:fldCharType="separate"/>
        </w:r>
        <w:r>
          <w:rPr>
            <w:noProof/>
            <w:webHidden/>
          </w:rPr>
          <w:t>189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65" w:history="1">
        <w:r w:rsidRPr="00227322">
          <w:rPr>
            <w:rStyle w:val="aa"/>
            <w:noProof/>
          </w:rPr>
          <w:t>Покачевский вестник, Покачи,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66" w:history="1">
        <w:r w:rsidRPr="00227322">
          <w:rPr>
            <w:rStyle w:val="aa"/>
            <w:noProof/>
            <w:lang w:val="ru-RU"/>
          </w:rPr>
          <w:t>Счет эскроу поможет обезопасить средства материнского капитала</w:t>
        </w:r>
        <w:r>
          <w:rPr>
            <w:noProof/>
            <w:webHidden/>
          </w:rPr>
          <w:tab/>
        </w:r>
        <w:r>
          <w:rPr>
            <w:noProof/>
            <w:webHidden/>
          </w:rPr>
          <w:fldChar w:fldCharType="begin"/>
        </w:r>
        <w:r>
          <w:rPr>
            <w:noProof/>
            <w:webHidden/>
          </w:rPr>
          <w:instrText xml:space="preserve"> PAGEREF _Toc59204066 \h </w:instrText>
        </w:r>
        <w:r>
          <w:rPr>
            <w:noProof/>
            <w:webHidden/>
          </w:rPr>
        </w:r>
        <w:r>
          <w:rPr>
            <w:noProof/>
            <w:webHidden/>
          </w:rPr>
          <w:fldChar w:fldCharType="separate"/>
        </w:r>
        <w:r>
          <w:rPr>
            <w:noProof/>
            <w:webHidden/>
          </w:rPr>
          <w:t>189</w:t>
        </w:r>
        <w:r>
          <w:rPr>
            <w:noProof/>
            <w:webHidden/>
          </w:rPr>
          <w:fldChar w:fldCharType="end"/>
        </w:r>
      </w:hyperlink>
    </w:p>
    <w:p w:rsidR="001A62EA" w:rsidRDefault="001A62EA">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59204067" w:history="1">
        <w:r w:rsidRPr="00227322">
          <w:rPr>
            <w:rStyle w:val="aa"/>
            <w:noProof/>
          </w:rPr>
          <w:t>Разумная Недвижимость (razned.ru), Санкт-Петербург, 11 декабря 2020</w:t>
        </w:r>
      </w:hyperlink>
    </w:p>
    <w:p w:rsidR="001A62EA" w:rsidRDefault="001A62EA">
      <w:pPr>
        <w:pStyle w:val="51"/>
        <w:tabs>
          <w:tab w:val="right" w:leader="dot" w:pos="9628"/>
        </w:tabs>
        <w:rPr>
          <w:rFonts w:asciiTheme="minorHAnsi" w:eastAsiaTheme="minorEastAsia" w:hAnsiTheme="minorHAnsi" w:cstheme="minorBidi"/>
          <w:b w:val="0"/>
          <w:noProof/>
          <w:sz w:val="22"/>
          <w:szCs w:val="22"/>
          <w:lang w:val="ru-RU" w:eastAsia="ru-RU"/>
        </w:rPr>
      </w:pPr>
      <w:hyperlink w:anchor="_Toc59204068" w:history="1">
        <w:r w:rsidRPr="00227322">
          <w:rPr>
            <w:rStyle w:val="aa"/>
            <w:noProof/>
            <w:lang w:val="ru-RU"/>
          </w:rPr>
          <w:t>В Петербурге дефицит новых проектов жилья премиум-класса</w:t>
        </w:r>
        <w:r>
          <w:rPr>
            <w:noProof/>
            <w:webHidden/>
          </w:rPr>
          <w:tab/>
        </w:r>
        <w:r>
          <w:rPr>
            <w:noProof/>
            <w:webHidden/>
          </w:rPr>
          <w:fldChar w:fldCharType="begin"/>
        </w:r>
        <w:r>
          <w:rPr>
            <w:noProof/>
            <w:webHidden/>
          </w:rPr>
          <w:instrText xml:space="preserve"> PAGEREF _Toc59204068 \h </w:instrText>
        </w:r>
        <w:r>
          <w:rPr>
            <w:noProof/>
            <w:webHidden/>
          </w:rPr>
        </w:r>
        <w:r>
          <w:rPr>
            <w:noProof/>
            <w:webHidden/>
          </w:rPr>
          <w:fldChar w:fldCharType="separate"/>
        </w:r>
        <w:r>
          <w:rPr>
            <w:noProof/>
            <w:webHidden/>
          </w:rPr>
          <w:t>190</w:t>
        </w:r>
        <w:r>
          <w:rPr>
            <w:noProof/>
            <w:webHidden/>
          </w:rPr>
          <w:fldChar w:fldCharType="end"/>
        </w:r>
      </w:hyperlink>
    </w:p>
    <w:p w:rsidR="00823762" w:rsidRDefault="006A770C" w:rsidP="00823762">
      <w:pPr>
        <w:pStyle w:val="1"/>
        <w:pageBreakBefore/>
        <w:pBdr>
          <w:top w:val="single" w:sz="12" w:space="1" w:color="92CDDC"/>
        </w:pBdr>
        <w:spacing w:before="0" w:after="120" w:line="240" w:lineRule="auto"/>
        <w:jc w:val="both"/>
        <w:rPr>
          <w:rFonts w:cs="Arial"/>
          <w:sz w:val="24"/>
          <w:szCs w:val="24"/>
          <w:lang w:val="ru-RU"/>
        </w:rPr>
      </w:pPr>
      <w:r w:rsidRPr="007B27E8">
        <w:rPr>
          <w:rFonts w:cs="Arial"/>
        </w:rPr>
        <w:lastRenderedPageBreak/>
        <w:fldChar w:fldCharType="end"/>
      </w:r>
      <w:bookmarkStart w:id="1" w:name="_Toc59203812"/>
      <w:bookmarkEnd w:id="0"/>
      <w:r w:rsidR="000F4834">
        <w:rPr>
          <w:rFonts w:cs="Arial"/>
          <w:sz w:val="24"/>
          <w:szCs w:val="24"/>
          <w:lang w:val="ru-RU"/>
        </w:rPr>
        <w:t>ПРОЕКТНОЕ ФИНАНСИРОВАНИЕ И ПЕРЕХОД НА ЭСКРОУ-СЧЕТА</w:t>
      </w:r>
      <w:bookmarkEnd w:id="1"/>
    </w:p>
    <w:p w:rsidR="00C530EC" w:rsidRDefault="00C530EC" w:rsidP="00C530EC">
      <w:pPr>
        <w:pStyle w:val="affff2"/>
        <w:spacing w:before="120"/>
      </w:pPr>
      <w:bookmarkStart w:id="2" w:name="_Toc42678838"/>
      <w:bookmarkStart w:id="3" w:name="_Toc42508688"/>
      <w:bookmarkStart w:id="4" w:name="_Toc41904367"/>
      <w:bookmarkStart w:id="5" w:name="_Toc59203813"/>
      <w:r>
        <w:t>Коммерсантъ # Санкт-Петербург.ru, Санкт-Петербург, 17 декабря 2020</w:t>
      </w:r>
      <w:bookmarkEnd w:id="5"/>
    </w:p>
    <w:p w:rsidR="00C530EC" w:rsidRPr="004A1976" w:rsidRDefault="00C530EC" w:rsidP="00C530EC">
      <w:pPr>
        <w:pStyle w:val="afffc"/>
        <w:rPr>
          <w:lang w:val="ru-RU"/>
        </w:rPr>
      </w:pPr>
      <w:bookmarkStart w:id="6" w:name="txt_3286863_1588777830"/>
      <w:bookmarkStart w:id="7" w:name="_Toc59203814"/>
      <w:r w:rsidRPr="004A1976">
        <w:rPr>
          <w:lang w:val="ru-RU"/>
        </w:rPr>
        <w:t>Пригородные качели</w:t>
      </w:r>
      <w:bookmarkEnd w:id="6"/>
      <w:bookmarkEnd w:id="7"/>
    </w:p>
    <w:p w:rsidR="00C530EC" w:rsidRPr="004A1976" w:rsidRDefault="00C530EC" w:rsidP="00C530EC">
      <w:pPr>
        <w:pStyle w:val="NormalExport"/>
        <w:rPr>
          <w:lang w:val="ru-RU"/>
        </w:rPr>
      </w:pPr>
      <w:r w:rsidRPr="004A1976">
        <w:rPr>
          <w:lang w:val="ru-RU"/>
        </w:rPr>
        <w:t>Интерес девелоперов вновь смещается из Петербурга в Ленобласть</w:t>
      </w:r>
    </w:p>
    <w:p w:rsidR="00C530EC" w:rsidRPr="004A1976" w:rsidRDefault="00C530EC" w:rsidP="00C530EC">
      <w:pPr>
        <w:pStyle w:val="NormalExport"/>
        <w:rPr>
          <w:lang w:val="ru-RU"/>
        </w:rPr>
      </w:pPr>
      <w:r w:rsidRPr="004A1976">
        <w:rPr>
          <w:lang w:val="ru-RU"/>
        </w:rPr>
        <w:t xml:space="preserve">За одиннадцать месяцев этого года в Ленобласти было введено 2,1 млн кв. м жилья, что составляет 95% от годового плана. Из-за низкой активности девелоперов в регионе сформировался дефицит предложения, что уже привело к росту стоимости жилья на 21%. Благодаря этому интерес застройщиков вновь начинает перемещаться из Петербурга в Ленобласть, говорят эксперты. При этом их возможности ограничивает нехватка трудовых мигрантов из-за закрытия границ, добавляют они. </w:t>
      </w:r>
    </w:p>
    <w:p w:rsidR="00C530EC" w:rsidRPr="004A1976" w:rsidRDefault="00C530EC" w:rsidP="00C530EC">
      <w:pPr>
        <w:pStyle w:val="NormalExport"/>
        <w:rPr>
          <w:lang w:val="ru-RU"/>
        </w:rPr>
      </w:pPr>
      <w:r w:rsidRPr="004A1976">
        <w:rPr>
          <w:lang w:val="ru-RU"/>
        </w:rPr>
        <w:t>Как сообщили "Ъ" в комитете по строительству Ленобласти, в январе - ноябре 2020 года в регионе было введено 2,1 млн кв. м жилья, что соответствует результатам аналогичного периода прошлого года. Из них 1,1 млн кв. м пришлось на ИЖС (+33,7% к 11 месяцам 2019 года). Лидерами являются Всеволожский (1 млн кв. м), Ломоносовский (277 тыс. кв. м), Гатчинский (248 тыс. кв. м) и Выборгский (151 тыс. кв. м) районы.</w:t>
      </w:r>
    </w:p>
    <w:p w:rsidR="00C530EC" w:rsidRPr="004A1976" w:rsidRDefault="00C530EC" w:rsidP="00C530EC">
      <w:pPr>
        <w:pStyle w:val="NormalExport"/>
        <w:rPr>
          <w:lang w:val="ru-RU"/>
        </w:rPr>
      </w:pPr>
      <w:r w:rsidRPr="004A1976">
        <w:rPr>
          <w:lang w:val="ru-RU"/>
        </w:rPr>
        <w:t>Объем введенного жилья составляет 95,2% от заявленного плана на 2020 год. Изначально власти Ленобласти говорили о вводе 2,2 млн кв. м, тогда как Минстрой требовал 3,3 млн кв. м. Заместитель председателя правительства региона Михаил Москвин сообщал "Ъ", что так много жилья Ленобласти не нужно, так как непонятно, за счет чего увеличится спрос и на какие средства будет возводиться такое количество соцобъектов. Ранее губернатор региона Александр Дрозденко заявлял, что годовой объем ввода жилой недвижимости не должен превышать 2,3-2,4 млн кв. м. В итоге после нескольких обращений в федеральный центр для Ленобласти снизили целевые показатели по вводу на 1,1 млн кв. м. В 2019 году в Ленобласти было введено 2,9 млн кв. м жилья, что составило 100% от плана Минстроя РФ.</w:t>
      </w:r>
    </w:p>
    <w:p w:rsidR="00C530EC" w:rsidRPr="004A1976" w:rsidRDefault="00C530EC" w:rsidP="00C530EC">
      <w:pPr>
        <w:pStyle w:val="NormalExport"/>
        <w:rPr>
          <w:lang w:val="ru-RU"/>
        </w:rPr>
      </w:pPr>
      <w:r w:rsidRPr="004A1976">
        <w:rPr>
          <w:lang w:val="ru-RU"/>
        </w:rPr>
        <w:t>В Ленобласти идут строительные работы на 572 площадках, на которых в общей сложности возводится 7,78 млн кв. м жилья, сообщили в областном комстрое. Годом ранее их было больше - 642 и 9,17 млн кв. м. В последние годы на рынок жилья региона не выводились новые крупные проекты, а те, что реализуются сейчас, стартовали еще пять-шесть лет назад, напоминает президент "Леноблсоюзстроя" Руслан Юсупов.</w:t>
      </w:r>
    </w:p>
    <w:p w:rsidR="00C530EC" w:rsidRPr="004A1976" w:rsidRDefault="00C530EC" w:rsidP="00C530EC">
      <w:pPr>
        <w:pStyle w:val="NormalExport"/>
        <w:rPr>
          <w:lang w:val="ru-RU"/>
        </w:rPr>
      </w:pPr>
      <w:r w:rsidRPr="004A1976">
        <w:rPr>
          <w:lang w:val="ru-RU"/>
        </w:rPr>
        <w:t xml:space="preserve">Помимо сокращения предложения, на первичный рынок недвижимости в уходящем году повлияли старт программы льготного ипотечного кредитования с господдержкой, </w:t>
      </w:r>
      <w:r w:rsidRPr="004A1976">
        <w:rPr>
          <w:highlight w:val="lightGray"/>
          <w:lang w:val="ru-RU"/>
        </w:rPr>
        <w:t>переход на эскроу-счета</w:t>
      </w:r>
      <w:r w:rsidRPr="004A1976">
        <w:rPr>
          <w:lang w:val="ru-RU"/>
        </w:rPr>
        <w:t>, пандемия и девальвация рубля, перечисляет руководитель КЦ "Петербургская недвижимость" Ольга Трошева. В итоге за год объем предложения в пригородной зоне Ленобласти снизился на 20%, до 600-650 тыс. кв. м. "При этом спрос по итогам третьего квартала уже достиг 650 тыс. кв. м, а к концу года мы ожидаем, что он повторит цифру 2019 года и составит 900 тыс. кв. м. Таким образом, наблюдается дефицитное предложение, которое оказало существенное влияние на рост стоимости квадратного метра: с начала года он прибавил 21% в цене", - объяснила госпожа Трошева.</w:t>
      </w:r>
    </w:p>
    <w:p w:rsidR="00C530EC" w:rsidRPr="004A1976" w:rsidRDefault="00C530EC" w:rsidP="00C530EC">
      <w:pPr>
        <w:pStyle w:val="NormalExport"/>
        <w:rPr>
          <w:lang w:val="ru-RU"/>
        </w:rPr>
      </w:pPr>
      <w:r w:rsidRPr="004A1976">
        <w:rPr>
          <w:lang w:val="ru-RU"/>
        </w:rPr>
        <w:t>Сложившаяся ситуация позволила большинству девелоперов закрыть годовой план продаж уже к ноябрю - как раз когда спрос начал "затухать", сообщил генеральный директор операционного бизнеса ГК "Ленстройтрест" Денис Заседателев. Также в текущем году наблюдался рост продаж на рынке пригородного жилья и ИЖС, продолжает он. "Это с высокой долей вероятности приведет к новому восприятию пригородных проектов", - говорит эксперт.</w:t>
      </w:r>
    </w:p>
    <w:p w:rsidR="00C530EC" w:rsidRPr="004A1976" w:rsidRDefault="00C530EC" w:rsidP="00C530EC">
      <w:pPr>
        <w:pStyle w:val="NormalExport"/>
        <w:rPr>
          <w:lang w:val="ru-RU"/>
        </w:rPr>
      </w:pPr>
      <w:r w:rsidRPr="004A1976">
        <w:rPr>
          <w:lang w:val="ru-RU"/>
        </w:rPr>
        <w:t>С учетом активного роста цен по агломерации в целом интерес застройщиков вновь смещается от Петербурга к Ленобласти с точки зрения как покупки земельных участков и запуска новых проектов, так и развития ранее существующих, продолжает госпожа Трошева.</w:t>
      </w:r>
    </w:p>
    <w:p w:rsidR="00C530EC" w:rsidRPr="004A1976" w:rsidRDefault="00C530EC" w:rsidP="00C530EC">
      <w:pPr>
        <w:pStyle w:val="NormalExport"/>
        <w:rPr>
          <w:lang w:val="ru-RU"/>
        </w:rPr>
      </w:pPr>
      <w:r w:rsidRPr="004A1976">
        <w:rPr>
          <w:lang w:val="ru-RU"/>
        </w:rPr>
        <w:t xml:space="preserve">Однако в развитии стройкомплекса Ленобласти есть и сдерживающие факторы. Из-за пандемии и, как следствие, закрытых границ строители столкнулись с дефицитом рабочей силы, указывает господин Юсупов. Многие трудовые мигранты уедут на Новый год домой, и непонятно, сколько из них вернется, говорит он. "Мы предложили Минстрою упростить въезд граждан СНГ для работы на стройках, и надеюсь, что к нам прислушаются. Если это проигнорировать, будет катастрофа: работать станет некому. Уже сейчас строители начинают переманивать людей у своих конкурентов, предлагая им более выгодную зарплату", - делится господин Юсупов. Эти дополнительные издержки не смогут не отразиться на стоимости квадратного метра, считает он. Цена на жилье в Ленобласти во многом будет зависеть и от объема нового предложения, добавляет Ольга Трошева. </w:t>
      </w:r>
    </w:p>
    <w:p w:rsidR="00C530EC" w:rsidRPr="004A1976" w:rsidRDefault="00C530EC" w:rsidP="004A1976">
      <w:pPr>
        <w:pStyle w:val="ExportHyperlink"/>
        <w:spacing w:line="240" w:lineRule="auto"/>
        <w:jc w:val="right"/>
        <w:rPr>
          <w:b/>
          <w:lang w:val="ru-RU"/>
        </w:rPr>
      </w:pPr>
      <w:hyperlink r:id="rId9" w:history="1">
        <w:r w:rsidRPr="004A1976">
          <w:rPr>
            <w:b/>
          </w:rPr>
          <w:t>http</w:t>
        </w:r>
        <w:r w:rsidRPr="004A1976">
          <w:rPr>
            <w:b/>
            <w:lang w:val="ru-RU"/>
          </w:rPr>
          <w:t>://</w:t>
        </w:r>
        <w:r w:rsidRPr="004A1976">
          <w:rPr>
            <w:b/>
          </w:rPr>
          <w:t>www</w:t>
        </w:r>
        <w:r w:rsidRPr="004A1976">
          <w:rPr>
            <w:b/>
            <w:lang w:val="ru-RU"/>
          </w:rPr>
          <w:t>.</w:t>
        </w:r>
        <w:r w:rsidRPr="004A1976">
          <w:rPr>
            <w:b/>
          </w:rPr>
          <w:t>kommersant</w:t>
        </w:r>
        <w:r w:rsidRPr="004A1976">
          <w:rPr>
            <w:b/>
            <w:lang w:val="ru-RU"/>
          </w:rPr>
          <w:t>.</w:t>
        </w:r>
        <w:r w:rsidRPr="004A1976">
          <w:rPr>
            <w:b/>
          </w:rPr>
          <w:t>ru</w:t>
        </w:r>
        <w:r w:rsidRPr="004A1976">
          <w:rPr>
            <w:b/>
            <w:lang w:val="ru-RU"/>
          </w:rPr>
          <w:t>/</w:t>
        </w:r>
        <w:r w:rsidRPr="004A1976">
          <w:rPr>
            <w:b/>
          </w:rPr>
          <w:t>doc</w:t>
        </w:r>
        <w:r w:rsidRPr="004A1976">
          <w:rPr>
            <w:b/>
            <w:lang w:val="ru-RU"/>
          </w:rPr>
          <w:t>/4617373</w:t>
        </w:r>
      </w:hyperlink>
    </w:p>
    <w:p w:rsidR="00C530EC" w:rsidRDefault="00C530EC" w:rsidP="00C530EC">
      <w:pPr>
        <w:pStyle w:val="affff2"/>
        <w:spacing w:before="120"/>
      </w:pPr>
      <w:bookmarkStart w:id="8" w:name="_Toc59203815"/>
      <w:r>
        <w:lastRenderedPageBreak/>
        <w:t>Администрация г. Чебоксары (gcheb.cap.ru), Чебоксары, 17 декабря 2020</w:t>
      </w:r>
      <w:bookmarkEnd w:id="8"/>
    </w:p>
    <w:p w:rsidR="00C530EC" w:rsidRPr="004A1976" w:rsidRDefault="00C530EC" w:rsidP="00C530EC">
      <w:pPr>
        <w:pStyle w:val="afffc"/>
        <w:rPr>
          <w:lang w:val="ru-RU"/>
        </w:rPr>
      </w:pPr>
      <w:bookmarkStart w:id="9" w:name="txt_3286863_1588665760"/>
      <w:bookmarkStart w:id="10" w:name="_Toc59203816"/>
      <w:r w:rsidRPr="004A1976">
        <w:rPr>
          <w:lang w:val="ru-RU"/>
        </w:rPr>
        <w:t>В Чебоксарах прошло совещание с представителями строительной отрасли Чувашии ("Чебоксарские новости")</w:t>
      </w:r>
      <w:bookmarkEnd w:id="9"/>
      <w:bookmarkEnd w:id="10"/>
    </w:p>
    <w:p w:rsidR="00C530EC" w:rsidRPr="004A1976" w:rsidRDefault="00C530EC" w:rsidP="00C530EC">
      <w:pPr>
        <w:pStyle w:val="NormalExport"/>
        <w:rPr>
          <w:lang w:val="ru-RU"/>
        </w:rPr>
      </w:pPr>
      <w:r w:rsidRPr="004A1976">
        <w:rPr>
          <w:lang w:val="ru-RU"/>
        </w:rPr>
        <w:t>2 декабря 2020 года Глава Чувашии Олег Николаев провел расширенное совещание с руководителями организаций строительного комплекса региона. В заседании приняли участие депутаты Государственной Думы Российской Федерации Анатолий Аксаков, Алена Аршинова, Николай Малов, Леонид Черкесов, глава администрации Чебоксар Алексей Ладыков, представители министерств и ведомств, администраций муниципалитетов, архитекторы и руководители проектных и банковских организаций.</w:t>
      </w:r>
    </w:p>
    <w:p w:rsidR="00C530EC" w:rsidRPr="004A1976" w:rsidRDefault="00C530EC" w:rsidP="00C530EC">
      <w:pPr>
        <w:pStyle w:val="NormalExport"/>
        <w:rPr>
          <w:lang w:val="ru-RU"/>
        </w:rPr>
      </w:pPr>
      <w:r w:rsidRPr="004A1976">
        <w:rPr>
          <w:lang w:val="ru-RU"/>
        </w:rPr>
        <w:t xml:space="preserve">Фото </w:t>
      </w:r>
      <w:r>
        <w:t>cap</w:t>
      </w:r>
      <w:r w:rsidRPr="004A1976">
        <w:rPr>
          <w:lang w:val="ru-RU"/>
        </w:rPr>
        <w:t>.</w:t>
      </w:r>
      <w:r>
        <w:t>ru</w:t>
      </w:r>
    </w:p>
    <w:p w:rsidR="00C530EC" w:rsidRPr="004A1976" w:rsidRDefault="00C530EC" w:rsidP="00C530EC">
      <w:pPr>
        <w:pStyle w:val="NormalExport"/>
        <w:rPr>
          <w:lang w:val="ru-RU"/>
        </w:rPr>
      </w:pPr>
      <w:r w:rsidRPr="004A1976">
        <w:rPr>
          <w:lang w:val="ru-RU"/>
        </w:rPr>
        <w:t>В своем вступительном слове Олег Николаев отметил, что перед строительной отраслью стоит задача, поставленная Президентом страны, - добиться введения в 2030 году 120 млн кв. метров жилья в целом по России. Достичь этого показателя должны помочь ряд программ, в том числе по стимулированию жилищного строительства, когда федеральные средства выделяются на развитие инфраструктуры.</w:t>
      </w:r>
    </w:p>
    <w:p w:rsidR="00C530EC" w:rsidRPr="004A1976" w:rsidRDefault="00C530EC" w:rsidP="00C530EC">
      <w:pPr>
        <w:pStyle w:val="NormalExport"/>
        <w:rPr>
          <w:lang w:val="ru-RU"/>
        </w:rPr>
      </w:pPr>
      <w:r w:rsidRPr="004A1976">
        <w:rPr>
          <w:lang w:val="ru-RU"/>
        </w:rPr>
        <w:t>Кроме того, сейчас в Государственной Думе Российской Федерации рассматривается проект федерального закона № 1023225-7 "О внесении изменений в Градостроительный кодекс Российской Федерации и отдельные законодательные акты Российской Федерации", которым предусматривается введение единого механизма комплексного развития территории. Олег Николаев подчеркнул, что законопроект основан на подходах, которые реализованы в Москве по программе реновации. И этот опыт будет распространен на всю страну, чтобы жилье, которое находится в неудовлетворительном состоянии, но еще не признано аварийным, могло бы войти в процесс перестройки городского пространства.</w:t>
      </w:r>
    </w:p>
    <w:p w:rsidR="00C530EC" w:rsidRPr="004A1976" w:rsidRDefault="00C530EC" w:rsidP="00C530EC">
      <w:pPr>
        <w:pStyle w:val="NormalExport"/>
        <w:rPr>
          <w:lang w:val="ru-RU"/>
        </w:rPr>
      </w:pPr>
      <w:r w:rsidRPr="004A1976">
        <w:rPr>
          <w:lang w:val="ru-RU"/>
        </w:rPr>
        <w:t>" Очевидно, что по отношению к Чебоксарам и Новочебоксарску нормы этого законопроекта мало применимы, но к малым городам они хорошо подходят. Но здесь есть другая проблема - пока там очень низкий спрос. Нам с вами надо проработать и вопросы градостроительного развития республики, и экономического развития, чтобы эти территории тоже были привлекательными для проживания. Тем более что малые города все больше включаются в различные программы стимулирования жилищного строительства и развития ипотеки ", - подчеркнул Глава Чувашии.</w:t>
      </w:r>
    </w:p>
    <w:p w:rsidR="00C530EC" w:rsidRPr="004A1976" w:rsidRDefault="00C530EC" w:rsidP="00C530EC">
      <w:pPr>
        <w:pStyle w:val="NormalExport"/>
        <w:rPr>
          <w:lang w:val="ru-RU"/>
        </w:rPr>
      </w:pPr>
      <w:r w:rsidRPr="004A1976">
        <w:rPr>
          <w:lang w:val="ru-RU"/>
        </w:rPr>
        <w:t>По данным министерства строительства, архитектуры и жилищно-коммунального хозяйства Чувашской Республики, за 11 месяцев текущего года, по предварительной оценке, в эксплуатацию введено 474 тысяч кв. метров жилья, что составляет 93% к аналогичному периоду прошлого года. При этом объем строительства многоквартирных домов сократился более чем на 9% и составил 341 тысяч кв. метров, объем строительства индивидуального жилья увеличился на 1,7% и составил 133 тысяч кв. метров. По предварительной оценке в 2020 году объем ввода жилья составит 601 тысяч кв. метров.</w:t>
      </w:r>
    </w:p>
    <w:p w:rsidR="00C530EC" w:rsidRPr="004A1976" w:rsidRDefault="00C530EC" w:rsidP="00C530EC">
      <w:pPr>
        <w:pStyle w:val="NormalExport"/>
        <w:rPr>
          <w:lang w:val="ru-RU"/>
        </w:rPr>
      </w:pPr>
      <w:r w:rsidRPr="004A1976">
        <w:rPr>
          <w:lang w:val="ru-RU"/>
        </w:rPr>
        <w:t>" В настоящее время на стадии строительства находятся 86 многоквартирных домов общей площадью 797 тысяч кв. м. Строительство данных объектов осуществляется 45 застройщиками. Из них к проблемным относятся 12 застройщиков, в объеме у которых 122 тысяч кв. метров", - доложил министр строительства, архитектуры и жилищно-коммунального хозяйства Чувашии Александр Героев. Он отметил, что сейчас в республике реализуется 22 проекта комплексной застройки территорий на площади 836,76 га с планируемым жилищным фондом 6,4 млн кв. метров на период до 2025 года. На указанных территориях уже построено 1,9 млн кв. метров жилья, есть возможность строительства еще 4,5 млн кв. метров жилья.</w:t>
      </w:r>
    </w:p>
    <w:p w:rsidR="00C530EC" w:rsidRPr="004A1976" w:rsidRDefault="00C530EC" w:rsidP="00C530EC">
      <w:pPr>
        <w:pStyle w:val="NormalExport"/>
        <w:rPr>
          <w:lang w:val="ru-RU"/>
        </w:rPr>
      </w:pPr>
      <w:r w:rsidRPr="004A1976">
        <w:rPr>
          <w:lang w:val="ru-RU"/>
        </w:rPr>
        <w:t xml:space="preserve">По состоянию на 1 декабря 2020 г. в республике количество проектов строительства многоквартирного жилья </w:t>
      </w:r>
      <w:r w:rsidRPr="004A1976">
        <w:rPr>
          <w:highlight w:val="lightGray"/>
          <w:lang w:val="ru-RU"/>
        </w:rPr>
        <w:t>с использованием счетов эскроу</w:t>
      </w:r>
      <w:r w:rsidRPr="004A1976">
        <w:rPr>
          <w:lang w:val="ru-RU"/>
        </w:rPr>
        <w:t xml:space="preserve"> превысило количество проектов, завершаемых по старым правилам. При этом Чувашия продолжает лидировать среди субъектов ПФО как по количеству раскрытых эскроу счетов, так и по сумме средств, перечисленных с раскрытых счетов эскроу. С начала запуска </w:t>
      </w:r>
      <w:r w:rsidRPr="004A1976">
        <w:rPr>
          <w:highlight w:val="lightGray"/>
          <w:lang w:val="ru-RU"/>
        </w:rPr>
        <w:t>проектного финансирования с использованием эскроу счетов</w:t>
      </w:r>
      <w:r w:rsidRPr="004A1976">
        <w:rPr>
          <w:lang w:val="ru-RU"/>
        </w:rPr>
        <w:t xml:space="preserve"> в Чувашии построено и сдано в эксплуатацию 20 жилых домов общей площадью 156 тысяч кв. метров.</w:t>
      </w:r>
    </w:p>
    <w:p w:rsidR="00C530EC" w:rsidRPr="004A1976" w:rsidRDefault="00C530EC" w:rsidP="00C530EC">
      <w:pPr>
        <w:pStyle w:val="NormalExport"/>
        <w:rPr>
          <w:lang w:val="ru-RU"/>
        </w:rPr>
      </w:pPr>
      <w:r w:rsidRPr="004A1976">
        <w:rPr>
          <w:lang w:val="ru-RU"/>
        </w:rPr>
        <w:t>Александр Героев также сообщил, что заметное оживление на рынке жилищного строительства произошло с мая-июня текущего года после запуска новых ипотечных продуктов. По данным Центрального банка России, за 9 месяцев в республике выдано почти 13 тысяч жилищных кредитов на общую сумму 24,6 млрд рублей.</w:t>
      </w:r>
    </w:p>
    <w:p w:rsidR="00C530EC" w:rsidRPr="004A1976" w:rsidRDefault="00C530EC" w:rsidP="00C530EC">
      <w:pPr>
        <w:pStyle w:val="NormalExport"/>
        <w:rPr>
          <w:lang w:val="ru-RU"/>
        </w:rPr>
      </w:pPr>
      <w:r w:rsidRPr="004A1976">
        <w:rPr>
          <w:lang w:val="ru-RU"/>
        </w:rPr>
        <w:t xml:space="preserve">В 2021 году в республике запускается дополнительная программа по субсидированию ипотечных жилищных кредитов. На эти цели в 2021-2024 годах планируется направить 555,5 млн рублей бюджетных средств. В связи с этим ожидается и увеличение темпов жилищного строительства. </w:t>
      </w:r>
    </w:p>
    <w:p w:rsidR="00C530EC" w:rsidRPr="00A61134" w:rsidRDefault="00C530EC" w:rsidP="004A1976">
      <w:pPr>
        <w:pStyle w:val="ExportHyperlink"/>
        <w:spacing w:line="240" w:lineRule="auto"/>
        <w:jc w:val="right"/>
        <w:rPr>
          <w:b/>
          <w:lang w:val="ru-RU"/>
        </w:rPr>
      </w:pPr>
      <w:hyperlink r:id="rId10" w:history="1">
        <w:r w:rsidRPr="004A1976">
          <w:rPr>
            <w:b/>
          </w:rPr>
          <w:t>http</w:t>
        </w:r>
        <w:r w:rsidRPr="00A61134">
          <w:rPr>
            <w:b/>
            <w:lang w:val="ru-RU"/>
          </w:rPr>
          <w:t>://</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w:t>
        </w:r>
        <w:r w:rsidRPr="004A1976">
          <w:rPr>
            <w:b/>
          </w:rPr>
          <w:t>news</w:t>
        </w:r>
        <w:r w:rsidRPr="00A61134">
          <w:rPr>
            <w:b/>
            <w:lang w:val="ru-RU"/>
          </w:rPr>
          <w:t>/2020/12/17/</w:t>
        </w:r>
        <w:r w:rsidRPr="004A1976">
          <w:rPr>
            <w:b/>
          </w:rPr>
          <w:t>v</w:t>
        </w:r>
        <w:r w:rsidRPr="00A61134">
          <w:rPr>
            <w:b/>
            <w:lang w:val="ru-RU"/>
          </w:rPr>
          <w:t>-</w:t>
        </w:r>
        <w:r w:rsidRPr="004A1976">
          <w:rPr>
            <w:b/>
          </w:rPr>
          <w:t>cheboksarah</w:t>
        </w:r>
        <w:r w:rsidRPr="00A61134">
          <w:rPr>
            <w:b/>
            <w:lang w:val="ru-RU"/>
          </w:rPr>
          <w:t>-</w:t>
        </w:r>
        <w:r w:rsidRPr="004A1976">
          <w:rPr>
            <w:b/>
          </w:rPr>
          <w:t>proshlo</w:t>
        </w:r>
        <w:r w:rsidRPr="00A61134">
          <w:rPr>
            <w:b/>
            <w:lang w:val="ru-RU"/>
          </w:rPr>
          <w:t>-</w:t>
        </w:r>
        <w:r w:rsidRPr="004A1976">
          <w:rPr>
            <w:b/>
          </w:rPr>
          <w:t>soveschanie</w:t>
        </w:r>
        <w:r w:rsidRPr="00A61134">
          <w:rPr>
            <w:b/>
            <w:lang w:val="ru-RU"/>
          </w:rPr>
          <w:t>-</w:t>
        </w:r>
        <w:r w:rsidRPr="004A1976">
          <w:rPr>
            <w:b/>
          </w:rPr>
          <w:t>s</w:t>
        </w:r>
        <w:r w:rsidRPr="00A61134">
          <w:rPr>
            <w:b/>
            <w:lang w:val="ru-RU"/>
          </w:rPr>
          <w:t>-</w:t>
        </w:r>
        <w:r w:rsidRPr="004A1976">
          <w:rPr>
            <w:b/>
          </w:rPr>
          <w:t>predstavitelya</w:t>
        </w:r>
        <w:r w:rsidRPr="00A61134">
          <w:rPr>
            <w:b/>
            <w:lang w:val="ru-RU"/>
          </w:rPr>
          <w:t>-3</w:t>
        </w:r>
      </w:hyperlink>
    </w:p>
    <w:p w:rsidR="00C530EC" w:rsidRPr="00A61134" w:rsidRDefault="004A1976" w:rsidP="004A1976">
      <w:pPr>
        <w:pStyle w:val="ExportHyperlink"/>
        <w:spacing w:line="240" w:lineRule="auto"/>
        <w:jc w:val="right"/>
        <w:rPr>
          <w:b/>
          <w:lang w:val="ru-RU"/>
        </w:rPr>
      </w:pPr>
      <w:bookmarkStart w:id="11" w:name="rep_list_3286863_1588665760"/>
      <w:r w:rsidRPr="00A61134">
        <w:rPr>
          <w:b/>
          <w:lang w:val="ru-RU"/>
        </w:rPr>
        <w:t>Похожие сообщения</w:t>
      </w:r>
      <w:r w:rsidR="00C530EC" w:rsidRPr="00A61134">
        <w:rPr>
          <w:b/>
          <w:lang w:val="ru-RU"/>
        </w:rPr>
        <w:t>:</w:t>
      </w:r>
      <w:bookmarkEnd w:id="11"/>
    </w:p>
    <w:p w:rsidR="00C530EC" w:rsidRPr="00A61134" w:rsidRDefault="00C530EC" w:rsidP="004A1976">
      <w:pPr>
        <w:pStyle w:val="ExportHyperlink"/>
        <w:spacing w:line="240" w:lineRule="auto"/>
        <w:jc w:val="right"/>
        <w:rPr>
          <w:b/>
          <w:lang w:val="ru-RU"/>
        </w:rPr>
      </w:pPr>
      <w:hyperlink r:id="rId11"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 ("Чебоксарские новости")</w:t>
        </w:r>
      </w:hyperlink>
    </w:p>
    <w:p w:rsidR="00C530EC" w:rsidRPr="00A61134" w:rsidRDefault="00C530EC" w:rsidP="004A1976">
      <w:pPr>
        <w:pStyle w:val="ExportHyperlink"/>
        <w:spacing w:line="240" w:lineRule="auto"/>
        <w:jc w:val="right"/>
        <w:rPr>
          <w:b/>
          <w:lang w:val="ru-RU"/>
        </w:rPr>
      </w:pPr>
      <w:hyperlink r:id="rId12"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w:t>
        </w:r>
        <w:r w:rsidRPr="004A1976">
          <w:rPr>
            <w:b/>
          </w:rPr>
          <w:t>chebnovosti</w:t>
        </w:r>
        <w:r w:rsidRPr="00A61134">
          <w:rPr>
            <w:b/>
            <w:lang w:val="ru-RU"/>
          </w:rPr>
          <w:t>.</w:t>
        </w:r>
        <w:r w:rsidRPr="004A1976">
          <w:rPr>
            <w:b/>
          </w:rPr>
          <w:t>ru</w:t>
        </w:r>
        <w:r w:rsidRPr="00A61134">
          <w:rPr>
            <w:b/>
            <w:lang w:val="ru-RU"/>
          </w:rPr>
          <w:t xml:space="preserve"> В Чебоксарах прошло совещание с представителями строительной отрасли Чувашии</w:t>
        </w:r>
      </w:hyperlink>
    </w:p>
    <w:p w:rsidR="00C530EC" w:rsidRPr="00A61134" w:rsidRDefault="00C530EC" w:rsidP="004A1976">
      <w:pPr>
        <w:pStyle w:val="ExportHyperlink"/>
        <w:spacing w:line="240" w:lineRule="auto"/>
        <w:jc w:val="right"/>
        <w:rPr>
          <w:b/>
          <w:lang w:val="ru-RU"/>
        </w:rPr>
      </w:pPr>
      <w:hyperlink r:id="rId13"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 Чебоксарские новости</w:t>
        </w:r>
      </w:hyperlink>
    </w:p>
    <w:p w:rsidR="00C530EC" w:rsidRPr="00A61134" w:rsidRDefault="00C530EC" w:rsidP="004A1976">
      <w:pPr>
        <w:pStyle w:val="ExportHyperlink"/>
        <w:spacing w:line="240" w:lineRule="auto"/>
        <w:jc w:val="right"/>
        <w:rPr>
          <w:b/>
          <w:lang w:val="ru-RU"/>
        </w:rPr>
      </w:pPr>
      <w:hyperlink r:id="rId14"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w:t>
        </w:r>
      </w:hyperlink>
    </w:p>
    <w:p w:rsidR="00C530EC" w:rsidRPr="00A61134" w:rsidRDefault="00C530EC" w:rsidP="004A1976">
      <w:pPr>
        <w:pStyle w:val="ExportHyperlink"/>
        <w:spacing w:line="240" w:lineRule="auto"/>
        <w:jc w:val="right"/>
        <w:rPr>
          <w:b/>
          <w:lang w:val="ru-RU"/>
        </w:rPr>
      </w:pPr>
      <w:hyperlink r:id="rId15"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w:t>
        </w:r>
        <w:r w:rsidRPr="004A1976">
          <w:rPr>
            <w:b/>
          </w:rPr>
          <w:t>nn</w:t>
        </w:r>
        <w:r w:rsidRPr="00A61134">
          <w:rPr>
            <w:b/>
            <w:lang w:val="ru-RU"/>
          </w:rPr>
          <w:t>-</w:t>
        </w:r>
        <w:r w:rsidRPr="004A1976">
          <w:rPr>
            <w:b/>
          </w:rPr>
          <w:t>news</w:t>
        </w:r>
        <w:r w:rsidRPr="00A61134">
          <w:rPr>
            <w:b/>
            <w:lang w:val="ru-RU"/>
          </w:rPr>
          <w:t>.</w:t>
        </w:r>
        <w:r w:rsidRPr="004A1976">
          <w:rPr>
            <w:b/>
          </w:rPr>
          <w:t>net</w:t>
        </w:r>
        <w:r w:rsidRPr="00A61134">
          <w:rPr>
            <w:b/>
            <w:lang w:val="ru-RU"/>
          </w:rPr>
          <w:t xml:space="preserve"> Совещание с представителями строительной отрасли прошло в Чебоксарах</w:t>
        </w:r>
      </w:hyperlink>
    </w:p>
    <w:p w:rsidR="00C530EC" w:rsidRPr="00A61134" w:rsidRDefault="00C530EC" w:rsidP="004A1976">
      <w:pPr>
        <w:pStyle w:val="ExportHyperlink"/>
        <w:spacing w:line="240" w:lineRule="auto"/>
        <w:jc w:val="right"/>
        <w:rPr>
          <w:b/>
          <w:lang w:val="ru-RU"/>
        </w:rPr>
      </w:pPr>
      <w:hyperlink r:id="rId16"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новости Нижнего Новгорода</w:t>
        </w:r>
      </w:hyperlink>
    </w:p>
    <w:p w:rsidR="00C530EC" w:rsidRPr="00A61134" w:rsidRDefault="00C530EC" w:rsidP="004A1976">
      <w:pPr>
        <w:pStyle w:val="ExportHyperlink"/>
        <w:spacing w:line="240" w:lineRule="auto"/>
        <w:jc w:val="right"/>
        <w:rPr>
          <w:b/>
          <w:lang w:val="ru-RU"/>
        </w:rPr>
      </w:pPr>
      <w:hyperlink r:id="rId17"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В Чебоксарах прошло совещание с представителями строительной отрасли Чувашии ("Чебоксарские новости")</w:t>
        </w:r>
      </w:hyperlink>
    </w:p>
    <w:p w:rsidR="00C530EC" w:rsidRPr="00A61134" w:rsidRDefault="00C530EC" w:rsidP="004A1976">
      <w:pPr>
        <w:pStyle w:val="ExportHyperlink"/>
        <w:spacing w:line="240" w:lineRule="auto"/>
        <w:jc w:val="right"/>
        <w:rPr>
          <w:b/>
          <w:lang w:val="ru-RU"/>
        </w:rPr>
      </w:pPr>
      <w:hyperlink r:id="rId18"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 ("БезФормата")</w:t>
        </w:r>
      </w:hyperlink>
    </w:p>
    <w:p w:rsidR="00C530EC" w:rsidRPr="00A61134" w:rsidRDefault="00C530EC" w:rsidP="004A1976">
      <w:pPr>
        <w:pStyle w:val="ExportHyperlink"/>
        <w:spacing w:line="240" w:lineRule="auto"/>
        <w:jc w:val="right"/>
        <w:rPr>
          <w:b/>
          <w:lang w:val="ru-RU"/>
        </w:rPr>
      </w:pPr>
      <w:hyperlink r:id="rId19"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("Новости НН")</w:t>
        </w:r>
      </w:hyperlink>
    </w:p>
    <w:p w:rsidR="00C530EC" w:rsidRPr="00A61134" w:rsidRDefault="00C530EC" w:rsidP="004A1976">
      <w:pPr>
        <w:pStyle w:val="ExportHyperlink"/>
        <w:spacing w:line="240" w:lineRule="auto"/>
        <w:jc w:val="right"/>
        <w:rPr>
          <w:b/>
          <w:lang w:val="ru-RU"/>
        </w:rPr>
      </w:pPr>
      <w:hyperlink r:id="rId20"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("БезФормата НН")</w:t>
        </w:r>
      </w:hyperlink>
    </w:p>
    <w:p w:rsidR="00C530EC" w:rsidRPr="00A61134" w:rsidRDefault="00C530EC" w:rsidP="004A1976">
      <w:pPr>
        <w:pStyle w:val="ExportHyperlink"/>
        <w:spacing w:line="240" w:lineRule="auto"/>
        <w:jc w:val="right"/>
        <w:rPr>
          <w:b/>
          <w:lang w:val="ru-RU"/>
        </w:rPr>
      </w:pPr>
      <w:hyperlink r:id="rId21"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("Городской портал НН")</w:t>
        </w:r>
      </w:hyperlink>
    </w:p>
    <w:p w:rsidR="00C530EC" w:rsidRPr="00A61134" w:rsidRDefault="00C530EC" w:rsidP="004A1976">
      <w:pPr>
        <w:pStyle w:val="ExportHyperlink"/>
        <w:spacing w:line="240" w:lineRule="auto"/>
        <w:jc w:val="right"/>
        <w:rPr>
          <w:b/>
          <w:lang w:val="ru-RU"/>
        </w:rPr>
      </w:pPr>
      <w:hyperlink r:id="rId22"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 ("Новости Чебоксар")</w:t>
        </w:r>
      </w:hyperlink>
    </w:p>
    <w:p w:rsidR="00C530EC" w:rsidRPr="00A61134" w:rsidRDefault="00C530EC" w:rsidP="004A1976">
      <w:pPr>
        <w:pStyle w:val="ExportHyperlink"/>
        <w:spacing w:line="240" w:lineRule="auto"/>
        <w:jc w:val="right"/>
        <w:rPr>
          <w:b/>
          <w:lang w:val="ru-RU"/>
        </w:rPr>
      </w:pPr>
      <w:hyperlink r:id="rId23"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Совещание с представителями строительной отрасли прошло в Чебоксарах </w:t>
        </w:r>
        <w:r w:rsidRPr="004A1976">
          <w:rPr>
            <w:b/>
          </w:rPr>
          <w:t>nnovgorod</w:t>
        </w:r>
        <w:r w:rsidRPr="00A61134">
          <w:rPr>
            <w:b/>
            <w:lang w:val="ru-RU"/>
          </w:rPr>
          <w:t xml:space="preserve"> </w:t>
        </w:r>
        <w:r w:rsidRPr="004A1976">
          <w:rPr>
            <w:b/>
          </w:rPr>
          <w:t>bezformata</w:t>
        </w:r>
        <w:r w:rsidRPr="00A61134">
          <w:rPr>
            <w:b/>
            <w:lang w:val="ru-RU"/>
          </w:rPr>
          <w:t>.</w:t>
        </w:r>
        <w:r w:rsidRPr="004A1976">
          <w:rPr>
            <w:b/>
          </w:rPr>
          <w:t>com</w:t>
        </w:r>
      </w:hyperlink>
    </w:p>
    <w:p w:rsidR="00C530EC" w:rsidRPr="00A61134" w:rsidRDefault="00C530EC" w:rsidP="004A1976">
      <w:pPr>
        <w:pStyle w:val="ExportHyperlink"/>
        <w:spacing w:line="240" w:lineRule="auto"/>
        <w:jc w:val="right"/>
        <w:rPr>
          <w:b/>
          <w:lang w:val="ru-RU"/>
        </w:rPr>
      </w:pPr>
      <w:hyperlink r:id="rId24"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Без формата Нижний Новгород</w:t>
        </w:r>
      </w:hyperlink>
    </w:p>
    <w:p w:rsidR="00C530EC" w:rsidRPr="00A61134" w:rsidRDefault="00C530EC" w:rsidP="004A1976">
      <w:pPr>
        <w:pStyle w:val="ExportHyperlink"/>
        <w:spacing w:line="240" w:lineRule="auto"/>
        <w:jc w:val="right"/>
        <w:rPr>
          <w:b/>
          <w:lang w:val="ru-RU"/>
        </w:rPr>
      </w:pPr>
      <w:hyperlink r:id="rId25"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("Новости НН")</w:t>
        </w:r>
      </w:hyperlink>
    </w:p>
    <w:p w:rsidR="00C530EC" w:rsidRPr="00A61134" w:rsidRDefault="00C530EC" w:rsidP="004A1976">
      <w:pPr>
        <w:pStyle w:val="ExportHyperlink"/>
        <w:spacing w:line="240" w:lineRule="auto"/>
        <w:jc w:val="right"/>
        <w:rPr>
          <w:b/>
          <w:lang w:val="ru-RU"/>
        </w:rPr>
      </w:pPr>
      <w:hyperlink r:id="rId26"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("Новости НН")</w:t>
        </w:r>
      </w:hyperlink>
    </w:p>
    <w:p w:rsidR="00C530EC" w:rsidRPr="00A61134" w:rsidRDefault="00C530EC" w:rsidP="004A1976">
      <w:pPr>
        <w:pStyle w:val="ExportHyperlink"/>
        <w:spacing w:line="240" w:lineRule="auto"/>
        <w:jc w:val="right"/>
        <w:rPr>
          <w:b/>
          <w:lang w:val="ru-RU"/>
        </w:rPr>
      </w:pPr>
      <w:hyperlink r:id="rId27"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Совещание с представителями строительной отрасли прошло в Чебоксарах </w:t>
        </w:r>
        <w:r w:rsidRPr="004A1976">
          <w:rPr>
            <w:b/>
          </w:rPr>
          <w:t>gorodskoyportal</w:t>
        </w:r>
        <w:r w:rsidRPr="00A61134">
          <w:rPr>
            <w:b/>
            <w:lang w:val="ru-RU"/>
          </w:rPr>
          <w:t>.</w:t>
        </w:r>
        <w:r w:rsidRPr="004A1976">
          <w:rPr>
            <w:b/>
          </w:rPr>
          <w:t>ru</w:t>
        </w:r>
      </w:hyperlink>
    </w:p>
    <w:p w:rsidR="00C530EC" w:rsidRPr="00A61134" w:rsidRDefault="00C530EC" w:rsidP="004A1976">
      <w:pPr>
        <w:pStyle w:val="ExportHyperlink"/>
        <w:spacing w:line="240" w:lineRule="auto"/>
        <w:jc w:val="right"/>
        <w:rPr>
          <w:b/>
          <w:lang w:val="ru-RU"/>
        </w:rPr>
      </w:pPr>
      <w:hyperlink r:id="rId28"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горпортал Нижний Новгород</w:t>
        </w:r>
      </w:hyperlink>
    </w:p>
    <w:p w:rsidR="00C530EC" w:rsidRPr="00A61134" w:rsidRDefault="00C530EC" w:rsidP="004A1976">
      <w:pPr>
        <w:pStyle w:val="ExportHyperlink"/>
        <w:spacing w:line="240" w:lineRule="auto"/>
        <w:jc w:val="right"/>
        <w:rPr>
          <w:b/>
          <w:lang w:val="ru-RU"/>
        </w:rPr>
      </w:pPr>
      <w:hyperlink r:id="rId29"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w:t>
        </w:r>
        <w:r w:rsidRPr="004A1976">
          <w:rPr>
            <w:b/>
          </w:rPr>
          <w:t>cheboksari</w:t>
        </w:r>
        <w:r w:rsidRPr="00A61134">
          <w:rPr>
            <w:b/>
            <w:lang w:val="ru-RU"/>
          </w:rPr>
          <w:t>.</w:t>
        </w:r>
        <w:r w:rsidRPr="004A1976">
          <w:rPr>
            <w:b/>
          </w:rPr>
          <w:t>bezformata</w:t>
        </w:r>
        <w:r w:rsidRPr="00A61134">
          <w:rPr>
            <w:b/>
            <w:lang w:val="ru-RU"/>
          </w:rPr>
          <w:t xml:space="preserve"> В Чебоксарах прошло совещание с представителями строительной отрасли Чувашии</w:t>
        </w:r>
      </w:hyperlink>
    </w:p>
    <w:p w:rsidR="00C530EC" w:rsidRPr="00A61134" w:rsidRDefault="00C530EC" w:rsidP="004A1976">
      <w:pPr>
        <w:pStyle w:val="ExportHyperlink"/>
        <w:spacing w:line="240" w:lineRule="auto"/>
        <w:jc w:val="right"/>
        <w:rPr>
          <w:b/>
          <w:lang w:val="ru-RU"/>
        </w:rPr>
      </w:pPr>
      <w:hyperlink r:id="rId30"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 без формата</w:t>
        </w:r>
      </w:hyperlink>
    </w:p>
    <w:p w:rsidR="00C530EC" w:rsidRPr="00A61134" w:rsidRDefault="00C530EC" w:rsidP="004A1976">
      <w:pPr>
        <w:pStyle w:val="ExportHyperlink"/>
        <w:spacing w:line="240" w:lineRule="auto"/>
        <w:jc w:val="right"/>
        <w:rPr>
          <w:b/>
          <w:lang w:val="ru-RU"/>
        </w:rPr>
      </w:pPr>
      <w:hyperlink r:id="rId31"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xml:space="preserve"> В Чебоксарах прошло совещание с представителями строительной отрасли Чувашии</w:t>
        </w:r>
      </w:hyperlink>
    </w:p>
    <w:p w:rsidR="00C530EC" w:rsidRPr="00A61134" w:rsidRDefault="00C530EC" w:rsidP="004A1976">
      <w:pPr>
        <w:pStyle w:val="ExportHyperlink"/>
        <w:spacing w:line="240" w:lineRule="auto"/>
        <w:jc w:val="right"/>
        <w:rPr>
          <w:b/>
          <w:lang w:val="ru-RU"/>
        </w:rPr>
      </w:pPr>
      <w:hyperlink r:id="rId32"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В Чебоксарах прошло совещание с представителями строительной отрасли Чувашии</w:t>
        </w:r>
      </w:hyperlink>
    </w:p>
    <w:p w:rsidR="00C530EC" w:rsidRPr="00A61134" w:rsidRDefault="00C530EC" w:rsidP="004A1976">
      <w:pPr>
        <w:pStyle w:val="ExportHyperlink"/>
        <w:spacing w:line="240" w:lineRule="auto"/>
        <w:jc w:val="right"/>
        <w:rPr>
          <w:b/>
          <w:lang w:val="ru-RU"/>
        </w:rPr>
      </w:pPr>
      <w:hyperlink r:id="rId33"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("БезФормата НН")</w:t>
        </w:r>
      </w:hyperlink>
    </w:p>
    <w:p w:rsidR="00C530EC" w:rsidRPr="00A61134" w:rsidRDefault="00C530EC" w:rsidP="004A1976">
      <w:pPr>
        <w:pStyle w:val="ExportHyperlink"/>
        <w:spacing w:line="240" w:lineRule="auto"/>
        <w:jc w:val="right"/>
        <w:rPr>
          <w:b/>
          <w:lang w:val="ru-RU"/>
        </w:rPr>
      </w:pPr>
      <w:hyperlink r:id="rId34"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("БезФормата НН")</w:t>
        </w:r>
      </w:hyperlink>
    </w:p>
    <w:p w:rsidR="00C530EC" w:rsidRPr="00A61134" w:rsidRDefault="00C530EC" w:rsidP="004A1976">
      <w:pPr>
        <w:pStyle w:val="ExportHyperlink"/>
        <w:spacing w:line="240" w:lineRule="auto"/>
        <w:jc w:val="right"/>
        <w:rPr>
          <w:b/>
          <w:lang w:val="ru-RU"/>
        </w:rPr>
      </w:pPr>
      <w:hyperlink r:id="rId35"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Совещание с представителями строительной отрасли прошло в Чебоксарах </w:t>
        </w:r>
        <w:r w:rsidRPr="004A1976">
          <w:rPr>
            <w:b/>
          </w:rPr>
          <w:t>nta</w:t>
        </w:r>
        <w:r w:rsidRPr="00A61134">
          <w:rPr>
            <w:b/>
            <w:lang w:val="ru-RU"/>
          </w:rPr>
          <w:t>-</w:t>
        </w:r>
        <w:r w:rsidRPr="004A1976">
          <w:rPr>
            <w:b/>
          </w:rPr>
          <w:t>nn</w:t>
        </w:r>
      </w:hyperlink>
    </w:p>
    <w:p w:rsidR="00C530EC" w:rsidRPr="00A61134" w:rsidRDefault="00C530EC" w:rsidP="004A1976">
      <w:pPr>
        <w:pStyle w:val="ExportHyperlink"/>
        <w:spacing w:line="240" w:lineRule="auto"/>
        <w:jc w:val="right"/>
        <w:rPr>
          <w:b/>
          <w:lang w:val="ru-RU"/>
        </w:rPr>
      </w:pPr>
      <w:hyperlink r:id="rId36"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нта Приволжье</w:t>
        </w:r>
      </w:hyperlink>
    </w:p>
    <w:p w:rsidR="00C530EC" w:rsidRPr="00A61134" w:rsidRDefault="00C530EC" w:rsidP="004A1976">
      <w:pPr>
        <w:pStyle w:val="ExportHyperlink"/>
        <w:spacing w:line="240" w:lineRule="auto"/>
        <w:jc w:val="right"/>
        <w:rPr>
          <w:b/>
          <w:lang w:val="ru-RU"/>
        </w:rPr>
      </w:pPr>
      <w:hyperlink r:id="rId37"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("Городской портал НН")</w:t>
        </w:r>
      </w:hyperlink>
    </w:p>
    <w:p w:rsidR="00C530EC" w:rsidRPr="00A61134" w:rsidRDefault="00C530EC" w:rsidP="004A1976">
      <w:pPr>
        <w:pStyle w:val="ExportHyperlink"/>
        <w:spacing w:line="240" w:lineRule="auto"/>
        <w:jc w:val="right"/>
        <w:rPr>
          <w:b/>
          <w:lang w:val="ru-RU"/>
        </w:rPr>
      </w:pPr>
      <w:hyperlink r:id="rId38"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("Городской портал НН")</w:t>
        </w:r>
      </w:hyperlink>
    </w:p>
    <w:p w:rsidR="00C530EC" w:rsidRPr="00A61134" w:rsidRDefault="00C530EC" w:rsidP="004A1976">
      <w:pPr>
        <w:pStyle w:val="ExportHyperlink"/>
        <w:spacing w:line="240" w:lineRule="auto"/>
        <w:jc w:val="right"/>
        <w:rPr>
          <w:b/>
          <w:lang w:val="ru-RU"/>
        </w:rPr>
      </w:pPr>
      <w:hyperlink r:id="rId39"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В Чебоксарах прошло совещание с представителями строительной отрасли Чувашии ("БезФормата")</w:t>
        </w:r>
      </w:hyperlink>
    </w:p>
    <w:p w:rsidR="00C530EC" w:rsidRPr="00A61134" w:rsidRDefault="00C530EC" w:rsidP="004A1976">
      <w:pPr>
        <w:pStyle w:val="ExportHyperlink"/>
        <w:spacing w:line="240" w:lineRule="auto"/>
        <w:jc w:val="right"/>
        <w:rPr>
          <w:b/>
          <w:lang w:val="ru-RU"/>
        </w:rPr>
      </w:pPr>
      <w:hyperlink r:id="rId40"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В Чебоксарах прошло совещание с представителями строительной отрасли Чувашии ("БезФормата")</w:t>
        </w:r>
      </w:hyperlink>
    </w:p>
    <w:p w:rsidR="00C530EC" w:rsidRPr="00A61134" w:rsidRDefault="00C530EC" w:rsidP="004A1976">
      <w:pPr>
        <w:pStyle w:val="ExportHyperlink"/>
        <w:spacing w:line="240" w:lineRule="auto"/>
        <w:jc w:val="right"/>
        <w:rPr>
          <w:b/>
          <w:lang w:val="ru-RU"/>
        </w:rPr>
      </w:pPr>
      <w:hyperlink r:id="rId41"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В Чебоксарах прошло совещание с представителями строительной отрасли Чувашии ("Новости Чебоксар")</w:t>
        </w:r>
      </w:hyperlink>
    </w:p>
    <w:p w:rsidR="00C530EC" w:rsidRPr="00A61134" w:rsidRDefault="00C530EC" w:rsidP="004A1976">
      <w:pPr>
        <w:pStyle w:val="ExportHyperlink"/>
        <w:spacing w:line="240" w:lineRule="auto"/>
        <w:jc w:val="right"/>
        <w:rPr>
          <w:b/>
          <w:lang w:val="ru-RU"/>
        </w:rPr>
      </w:pPr>
      <w:hyperlink r:id="rId42"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В Чебоксарах прошло совещание с представителями строительной отрасли Чувашии ("Новости Чебоксар")</w:t>
        </w:r>
      </w:hyperlink>
    </w:p>
    <w:p w:rsidR="00C530EC" w:rsidRPr="00A61134" w:rsidRDefault="00C530EC" w:rsidP="004A1976">
      <w:pPr>
        <w:pStyle w:val="ExportHyperlink"/>
        <w:spacing w:line="240" w:lineRule="auto"/>
        <w:jc w:val="right"/>
        <w:rPr>
          <w:b/>
          <w:lang w:val="ru-RU"/>
        </w:rPr>
      </w:pPr>
      <w:hyperlink r:id="rId43"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В Чебоксарах прошло совещание с представителями строительной отрасли Чувашии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w:t>
        </w:r>
      </w:hyperlink>
    </w:p>
    <w:p w:rsidR="00C530EC" w:rsidRPr="00A61134" w:rsidRDefault="00C530EC" w:rsidP="004A1976">
      <w:pPr>
        <w:pStyle w:val="ExportHyperlink"/>
        <w:spacing w:line="240" w:lineRule="auto"/>
        <w:jc w:val="right"/>
        <w:rPr>
          <w:b/>
          <w:lang w:val="ru-RU"/>
        </w:rPr>
      </w:pPr>
      <w:hyperlink r:id="rId44"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В Чебоксарах прошло совещание с представителями строительной отрасли Чувашии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w:t>
        </w:r>
      </w:hyperlink>
    </w:p>
    <w:p w:rsidR="00C530EC" w:rsidRPr="00A61134" w:rsidRDefault="00C530EC" w:rsidP="004A1976">
      <w:pPr>
        <w:pStyle w:val="ExportHyperlink"/>
        <w:spacing w:line="240" w:lineRule="auto"/>
        <w:jc w:val="right"/>
        <w:rPr>
          <w:b/>
          <w:lang w:val="ru-RU"/>
        </w:rPr>
      </w:pPr>
      <w:hyperlink r:id="rId45"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("НТА-Приволжье")</w:t>
        </w:r>
      </w:hyperlink>
    </w:p>
    <w:p w:rsidR="00C530EC" w:rsidRPr="00A61134" w:rsidRDefault="00C530EC" w:rsidP="004A1976">
      <w:pPr>
        <w:pStyle w:val="ExportHyperlink"/>
        <w:spacing w:line="240" w:lineRule="auto"/>
        <w:jc w:val="right"/>
        <w:rPr>
          <w:b/>
          <w:lang w:val="ru-RU"/>
        </w:rPr>
      </w:pPr>
      <w:hyperlink r:id="rId46"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("НТА-Приволжье")</w:t>
        </w:r>
      </w:hyperlink>
    </w:p>
    <w:p w:rsidR="00C530EC" w:rsidRPr="00A61134" w:rsidRDefault="00C530EC" w:rsidP="004A1976">
      <w:pPr>
        <w:pStyle w:val="ExportHyperlink"/>
        <w:spacing w:line="240" w:lineRule="auto"/>
        <w:jc w:val="right"/>
        <w:rPr>
          <w:b/>
          <w:lang w:val="ru-RU"/>
        </w:rPr>
      </w:pPr>
      <w:hyperlink r:id="rId47"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("НТА-Приволжье")</w:t>
        </w:r>
      </w:hyperlink>
    </w:p>
    <w:p w:rsidR="00C530EC" w:rsidRPr="00A61134" w:rsidRDefault="00C530EC" w:rsidP="004A1976">
      <w:pPr>
        <w:pStyle w:val="ExportHyperlink"/>
        <w:spacing w:line="240" w:lineRule="auto"/>
        <w:jc w:val="right"/>
        <w:rPr>
          <w:b/>
          <w:lang w:val="ru-RU"/>
        </w:rPr>
      </w:pPr>
      <w:hyperlink r:id="rId48"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Совещание с представителями строительной отрасли прошло в Чебоксарах </w:t>
        </w:r>
        <w:r w:rsidRPr="004A1976">
          <w:rPr>
            <w:b/>
          </w:rPr>
          <w:t>news</w:t>
        </w:r>
        <w:r w:rsidRPr="00A61134">
          <w:rPr>
            <w:b/>
            <w:lang w:val="ru-RU"/>
          </w:rPr>
          <w:t>-</w:t>
        </w:r>
        <w:r w:rsidRPr="004A1976">
          <w:rPr>
            <w:b/>
          </w:rPr>
          <w:t>life</w:t>
        </w:r>
        <w:r w:rsidRPr="00A61134">
          <w:rPr>
            <w:b/>
            <w:lang w:val="ru-RU"/>
          </w:rPr>
          <w:t>.</w:t>
        </w:r>
        <w:r w:rsidRPr="004A1976">
          <w:rPr>
            <w:b/>
          </w:rPr>
          <w:t>pro</w:t>
        </w:r>
      </w:hyperlink>
    </w:p>
    <w:p w:rsidR="00C530EC" w:rsidRPr="00A61134" w:rsidRDefault="00C530EC" w:rsidP="004A1976">
      <w:pPr>
        <w:pStyle w:val="ExportHyperlink"/>
        <w:spacing w:line="240" w:lineRule="auto"/>
        <w:jc w:val="right"/>
        <w:rPr>
          <w:b/>
          <w:lang w:val="ru-RU"/>
        </w:rPr>
      </w:pPr>
      <w:hyperlink r:id="rId49"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xml:space="preserve">), Чебоксары, 17 декабря 2020, Совещание с представителями строительной отрасли прошло в Чебоксарах </w:t>
        </w:r>
        <w:r w:rsidRPr="004A1976">
          <w:rPr>
            <w:b/>
          </w:rPr>
          <w:t>russian</w:t>
        </w:r>
        <w:r w:rsidRPr="00A61134">
          <w:rPr>
            <w:b/>
            <w:lang w:val="ru-RU"/>
          </w:rPr>
          <w:t>.</w:t>
        </w:r>
        <w:r w:rsidRPr="004A1976">
          <w:rPr>
            <w:b/>
          </w:rPr>
          <w:t>city</w:t>
        </w:r>
      </w:hyperlink>
    </w:p>
    <w:p w:rsidR="00C530EC" w:rsidRPr="00A61134" w:rsidRDefault="00C530EC" w:rsidP="004A1976">
      <w:pPr>
        <w:pStyle w:val="ExportHyperlink"/>
        <w:spacing w:line="240" w:lineRule="auto"/>
        <w:jc w:val="right"/>
        <w:rPr>
          <w:b/>
          <w:lang w:val="ru-RU"/>
        </w:rPr>
      </w:pPr>
      <w:hyperlink r:id="rId50" w:history="1">
        <w:r w:rsidRPr="00A61134">
          <w:rPr>
            <w:b/>
            <w:lang w:val="ru-RU"/>
          </w:rPr>
          <w:t>Новости Чебоксар (</w:t>
        </w:r>
        <w:r w:rsidRPr="004A1976">
          <w:rPr>
            <w:b/>
          </w:rPr>
          <w:t>iachuv</w:t>
        </w:r>
        <w:r w:rsidRPr="00A61134">
          <w:rPr>
            <w:b/>
            <w:lang w:val="ru-RU"/>
          </w:rPr>
          <w:t>.</w:t>
        </w:r>
        <w:r w:rsidRPr="004A1976">
          <w:rPr>
            <w:b/>
          </w:rPr>
          <w:t>wordpress</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w:t>
        </w:r>
      </w:hyperlink>
    </w:p>
    <w:p w:rsidR="00C530EC" w:rsidRPr="00A61134" w:rsidRDefault="00C530EC" w:rsidP="004A1976">
      <w:pPr>
        <w:pStyle w:val="ExportHyperlink"/>
        <w:spacing w:line="240" w:lineRule="auto"/>
        <w:jc w:val="right"/>
        <w:rPr>
          <w:b/>
          <w:lang w:val="ru-RU"/>
        </w:rPr>
      </w:pPr>
      <w:hyperlink r:id="rId51"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w:t>
        </w:r>
      </w:hyperlink>
    </w:p>
    <w:p w:rsidR="00C530EC" w:rsidRPr="00A61134" w:rsidRDefault="00C530EC" w:rsidP="004A1976">
      <w:pPr>
        <w:pStyle w:val="ExportHyperlink"/>
        <w:spacing w:line="240" w:lineRule="auto"/>
        <w:jc w:val="right"/>
        <w:rPr>
          <w:b/>
          <w:lang w:val="ru-RU"/>
        </w:rPr>
      </w:pPr>
      <w:hyperlink r:id="rId52"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w:t>
        </w:r>
      </w:hyperlink>
    </w:p>
    <w:p w:rsidR="00C530EC" w:rsidRPr="00A61134" w:rsidRDefault="00C530EC" w:rsidP="004A1976">
      <w:pPr>
        <w:pStyle w:val="ExportHyperlink"/>
        <w:spacing w:line="240" w:lineRule="auto"/>
        <w:jc w:val="right"/>
        <w:rPr>
          <w:b/>
          <w:lang w:val="ru-RU"/>
        </w:rPr>
      </w:pPr>
      <w:hyperlink r:id="rId53" w:history="1">
        <w:r w:rsidRPr="00A61134">
          <w:rPr>
            <w:b/>
            <w:lang w:val="ru-RU"/>
          </w:rPr>
          <w:t>БезФормата Чебоксары (</w:t>
        </w:r>
        <w:r w:rsidRPr="004A1976">
          <w:rPr>
            <w:b/>
          </w:rPr>
          <w:t>cheboksari</w:t>
        </w:r>
        <w:r w:rsidRPr="00A61134">
          <w:rPr>
            <w:b/>
            <w:lang w:val="ru-RU"/>
          </w:rPr>
          <w:t>.</w:t>
        </w:r>
        <w:r w:rsidRPr="004A1976">
          <w:rPr>
            <w:b/>
          </w:rPr>
          <w:t>bezformata</w:t>
        </w:r>
        <w:r w:rsidRPr="00A61134">
          <w:rPr>
            <w:b/>
            <w:lang w:val="ru-RU"/>
          </w:rPr>
          <w:t>.</w:t>
        </w:r>
        <w:r w:rsidRPr="004A1976">
          <w:rPr>
            <w:b/>
          </w:rPr>
          <w:t>com</w:t>
        </w:r>
        <w:r w:rsidRPr="00A61134">
          <w:rPr>
            <w:b/>
            <w:lang w:val="ru-RU"/>
          </w:rPr>
          <w:t>), Чебоксары, 17 декабря 2020, Совещание с представителями строительной отрасли прошло в Чебоксарах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w:t>
        </w:r>
      </w:hyperlink>
    </w:p>
    <w:p w:rsidR="00C530EC" w:rsidRPr="00A61134" w:rsidRDefault="00C530EC" w:rsidP="004A1976">
      <w:pPr>
        <w:pStyle w:val="ExportHyperlink"/>
        <w:spacing w:line="240" w:lineRule="auto"/>
        <w:jc w:val="right"/>
        <w:rPr>
          <w:b/>
          <w:lang w:val="ru-RU"/>
        </w:rPr>
      </w:pPr>
      <w:hyperlink r:id="rId54"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("Новости Чебоксар")</w:t>
        </w:r>
      </w:hyperlink>
    </w:p>
    <w:p w:rsidR="00C530EC" w:rsidRPr="00A61134" w:rsidRDefault="00C530EC" w:rsidP="004A1976">
      <w:pPr>
        <w:pStyle w:val="ExportHyperlink"/>
        <w:spacing w:line="240" w:lineRule="auto"/>
        <w:jc w:val="right"/>
        <w:rPr>
          <w:b/>
          <w:lang w:val="ru-RU"/>
        </w:rPr>
      </w:pPr>
      <w:hyperlink r:id="rId55"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("Новости Чебоксар")</w:t>
        </w:r>
      </w:hyperlink>
    </w:p>
    <w:p w:rsidR="00C530EC" w:rsidRPr="00A61134" w:rsidRDefault="00C530EC" w:rsidP="004A1976">
      <w:pPr>
        <w:pStyle w:val="ExportHyperlink"/>
        <w:spacing w:line="240" w:lineRule="auto"/>
        <w:jc w:val="right"/>
        <w:rPr>
          <w:b/>
          <w:lang w:val="ru-RU"/>
        </w:rPr>
      </w:pPr>
      <w:hyperlink r:id="rId56" w:history="1">
        <w:r w:rsidRPr="00A61134">
          <w:rPr>
            <w:b/>
            <w:lang w:val="ru-RU"/>
          </w:rPr>
          <w:t>Администрация г. Чебоксары (</w:t>
        </w:r>
        <w:r w:rsidRPr="004A1976">
          <w:rPr>
            <w:b/>
          </w:rPr>
          <w:t>gcheb</w:t>
        </w:r>
        <w:r w:rsidRPr="00A61134">
          <w:rPr>
            <w:b/>
            <w:lang w:val="ru-RU"/>
          </w:rPr>
          <w:t>.</w:t>
        </w:r>
        <w:r w:rsidRPr="004A1976">
          <w:rPr>
            <w:b/>
          </w:rPr>
          <w:t>cap</w:t>
        </w:r>
        <w:r w:rsidRPr="00A61134">
          <w:rPr>
            <w:b/>
            <w:lang w:val="ru-RU"/>
          </w:rPr>
          <w:t>.</w:t>
        </w:r>
        <w:r w:rsidRPr="004A1976">
          <w:rPr>
            <w:b/>
          </w:rPr>
          <w:t>ru</w:t>
        </w:r>
        <w:r w:rsidRPr="00A61134">
          <w:rPr>
            <w:b/>
            <w:lang w:val="ru-RU"/>
          </w:rPr>
          <w:t>), Чебоксары, 17 декабря 2020, Совещание с представителями строительной отрасли прошло в Чебоксарах (</w:t>
        </w:r>
        <w:r w:rsidRPr="004A1976">
          <w:rPr>
            <w:b/>
          </w:rPr>
          <w:t>russian</w:t>
        </w:r>
        <w:r w:rsidRPr="00A61134">
          <w:rPr>
            <w:b/>
            <w:lang w:val="ru-RU"/>
          </w:rPr>
          <w:t>.</w:t>
        </w:r>
        <w:r w:rsidRPr="004A1976">
          <w:rPr>
            <w:b/>
          </w:rPr>
          <w:t>city</w:t>
        </w:r>
        <w:r w:rsidRPr="00A61134">
          <w:rPr>
            <w:b/>
            <w:lang w:val="ru-RU"/>
          </w:rPr>
          <w:t>)</w:t>
        </w:r>
      </w:hyperlink>
    </w:p>
    <w:p w:rsidR="00C530EC" w:rsidRPr="00A61134" w:rsidRDefault="00C530EC" w:rsidP="004A1976">
      <w:pPr>
        <w:pStyle w:val="ExportHyperlink"/>
        <w:spacing w:line="240" w:lineRule="auto"/>
        <w:jc w:val="right"/>
        <w:rPr>
          <w:lang w:val="ru-RU"/>
        </w:rPr>
      </w:pPr>
      <w:hyperlink r:id="rId57"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Совещание с представителями строительной отрасли прошло в Чебоксарах (</w:t>
        </w:r>
        <w:r w:rsidRPr="004A1976">
          <w:rPr>
            <w:b/>
          </w:rPr>
          <w:t>russian</w:t>
        </w:r>
        <w:r w:rsidRPr="00A61134">
          <w:rPr>
            <w:b/>
            <w:lang w:val="ru-RU"/>
          </w:rPr>
          <w:t>.</w:t>
        </w:r>
        <w:r w:rsidRPr="004A1976">
          <w:rPr>
            <w:b/>
          </w:rPr>
          <w:t>city</w:t>
        </w:r>
        <w:r w:rsidRPr="00A61134">
          <w:rPr>
            <w:b/>
            <w:lang w:val="ru-RU"/>
          </w:rPr>
          <w:t>)</w:t>
        </w:r>
      </w:hyperlink>
    </w:p>
    <w:p w:rsidR="00C530EC" w:rsidRPr="004A1976" w:rsidRDefault="00C530EC" w:rsidP="00C530EC">
      <w:pPr>
        <w:rPr>
          <w:lang w:val="ru-RU"/>
        </w:rPr>
      </w:pPr>
    </w:p>
    <w:p w:rsidR="00C530EC" w:rsidRDefault="00C530EC" w:rsidP="00C530EC">
      <w:pPr>
        <w:pStyle w:val="affff2"/>
        <w:spacing w:before="120"/>
      </w:pPr>
      <w:bookmarkStart w:id="12" w:name="_Toc59203817"/>
      <w:r>
        <w:t>Коммерсантъ-FM, Москва, 17 декабря 2020</w:t>
      </w:r>
      <w:bookmarkEnd w:id="12"/>
    </w:p>
    <w:p w:rsidR="00C530EC" w:rsidRPr="004A1976" w:rsidRDefault="00C530EC" w:rsidP="00C530EC">
      <w:pPr>
        <w:pStyle w:val="afffc"/>
        <w:rPr>
          <w:lang w:val="ru-RU"/>
        </w:rPr>
      </w:pPr>
      <w:bookmarkStart w:id="13" w:name="txt_3286863_1588612775"/>
      <w:bookmarkStart w:id="14" w:name="_Toc59203818"/>
      <w:r w:rsidRPr="004A1976">
        <w:rPr>
          <w:lang w:val="ru-RU"/>
        </w:rPr>
        <w:t>"Должен быть очень выверенный баланс спроса и предложения"</w:t>
      </w:r>
      <w:bookmarkEnd w:id="13"/>
      <w:bookmarkEnd w:id="14"/>
    </w:p>
    <w:p w:rsidR="00C530EC" w:rsidRPr="004A1976" w:rsidRDefault="00C530EC" w:rsidP="00C530EC">
      <w:pPr>
        <w:pStyle w:val="NormalExport"/>
        <w:rPr>
          <w:lang w:val="ru-RU"/>
        </w:rPr>
      </w:pPr>
      <w:r w:rsidRPr="004A1976">
        <w:rPr>
          <w:lang w:val="ru-RU"/>
        </w:rPr>
        <w:t xml:space="preserve">   Замминистра строительства и ЖКХ Никита Стасишин и директор по продажам </w:t>
      </w:r>
      <w:r>
        <w:t>Capital</w:t>
      </w:r>
      <w:r w:rsidRPr="004A1976">
        <w:rPr>
          <w:lang w:val="ru-RU"/>
        </w:rPr>
        <w:t xml:space="preserve"> </w:t>
      </w:r>
      <w:r>
        <w:t>Group</w:t>
      </w:r>
      <w:r w:rsidRPr="004A1976">
        <w:rPr>
          <w:lang w:val="ru-RU"/>
        </w:rPr>
        <w:t xml:space="preserve"> Оксана Дивеева - в программе "Цели и средства" </w:t>
      </w:r>
    </w:p>
    <w:p w:rsidR="00C530EC" w:rsidRPr="004A1976" w:rsidRDefault="00C530EC" w:rsidP="00C530EC">
      <w:pPr>
        <w:pStyle w:val="NormalExport"/>
        <w:rPr>
          <w:lang w:val="ru-RU"/>
        </w:rPr>
      </w:pPr>
      <w:r w:rsidRPr="004A1976">
        <w:rPr>
          <w:lang w:val="ru-RU"/>
        </w:rPr>
        <w:t xml:space="preserve"> Программа льготной ипотеки в России может быть продлена. Пока она действует до 1 июля будущего года, но и Минстрой, и игроки рынка, и покупатели уже оценили преимущества льготной ставки в 6, 5%. Не грозит ли это появлением на рынке "ипотечного пузыря"? И каких темпов может достичь возведение нового жилья в России, если повышенный спрос на него сохранится? Об этом ведущий "Ъ </w:t>
      </w:r>
      <w:r>
        <w:t>FM</w:t>
      </w:r>
      <w:r w:rsidRPr="004A1976">
        <w:rPr>
          <w:lang w:val="ru-RU"/>
        </w:rPr>
        <w:t xml:space="preserve">" Марат Кашин побеседовал с заместителем министра строительства и ЖКХ Никитой Стасишиным и директором по продажам компании </w:t>
      </w:r>
      <w:r>
        <w:t>Capital</w:t>
      </w:r>
      <w:r w:rsidRPr="004A1976">
        <w:rPr>
          <w:lang w:val="ru-RU"/>
        </w:rPr>
        <w:t xml:space="preserve"> </w:t>
      </w:r>
      <w:r>
        <w:t>Group</w:t>
      </w:r>
      <w:r w:rsidRPr="004A1976">
        <w:rPr>
          <w:lang w:val="ru-RU"/>
        </w:rPr>
        <w:t xml:space="preserve"> Оксаной Дивеевой.</w:t>
      </w:r>
    </w:p>
    <w:p w:rsidR="00C530EC" w:rsidRPr="004A1976" w:rsidRDefault="00C530EC" w:rsidP="00C530EC">
      <w:pPr>
        <w:pStyle w:val="NormalExport"/>
        <w:rPr>
          <w:lang w:val="ru-RU"/>
        </w:rPr>
      </w:pPr>
      <w:r w:rsidRPr="004A1976">
        <w:rPr>
          <w:lang w:val="ru-RU"/>
        </w:rPr>
        <w:t xml:space="preserve"> Марат Кашин: Понятно, что покупателям все происходящее очень нравится. Что думают об этом власти и девелоперы, насколько реальность действительно оправдала ожидания?</w:t>
      </w:r>
    </w:p>
    <w:p w:rsidR="00C530EC" w:rsidRPr="004A1976" w:rsidRDefault="00C530EC" w:rsidP="00C530EC">
      <w:pPr>
        <w:pStyle w:val="NormalExport"/>
        <w:rPr>
          <w:lang w:val="ru-RU"/>
        </w:rPr>
      </w:pPr>
      <w:r w:rsidRPr="004A1976">
        <w:rPr>
          <w:lang w:val="ru-RU"/>
        </w:rPr>
        <w:t xml:space="preserve"> Никита Стасишин: У нас есть несколько показателей, которые характеризуют эффективность конкретной меры. Первый - это объем планируемого ввода жилья по итогам 2020 года. Он может быть приблизительно на том же уровне, что и показатели прошлого года. Это означает, что у нас не увеличились сроки реализации проектов, то есть у нас не появились и не появятся из-за пандемии, из-за снижения доходов и из-за всего, что связано с коронавирусом, новые обманутые дольщики. Второй показатель - это объем проектов, которые за последние месяцы пришли в стройку, по скольким проектам открылись новые адреса, как уверенно застройщики идут и начинают новые проекты, то есть это заделы на будущее. И третий - это количественный показатель объема продаваемого жилья с проникновением ипотеки, сегодня он уже больше 70%. И никакого "пузыря", </w:t>
      </w:r>
      <w:r w:rsidRPr="004A1976">
        <w:rPr>
          <w:lang w:val="ru-RU"/>
        </w:rPr>
        <w:lastRenderedPageBreak/>
        <w:t>увеличения долговой нагрузки мы здесь не видим, ни мы, ни банки, а мы находимся в полном контакте с Центральным банком, не фиксируем. Спасибо Центральному банку за такое регулирование и лично Эльвире Сахипзадовне за то, что такая поддержка была и в рамках этой программы продолжается.</w:t>
      </w:r>
    </w:p>
    <w:p w:rsidR="00C530EC" w:rsidRPr="004A1976" w:rsidRDefault="00C530EC" w:rsidP="00C530EC">
      <w:pPr>
        <w:pStyle w:val="NormalExport"/>
        <w:rPr>
          <w:lang w:val="ru-RU"/>
        </w:rPr>
      </w:pPr>
      <w:r w:rsidRPr="004A1976">
        <w:rPr>
          <w:lang w:val="ru-RU"/>
        </w:rPr>
        <w:t xml:space="preserve"> Есть еще один очень интересный факт. По итогам уже практически полутора лет с перехода на новый механизм привлечения средств граждан - это </w:t>
      </w:r>
      <w:r w:rsidRPr="004A1976">
        <w:rPr>
          <w:highlight w:val="lightGray"/>
          <w:lang w:val="ru-RU"/>
        </w:rPr>
        <w:t>использование счетов эскроу</w:t>
      </w:r>
      <w:r w:rsidRPr="004A1976">
        <w:rPr>
          <w:lang w:val="ru-RU"/>
        </w:rPr>
        <w:t xml:space="preserve"> - у нас сегодня больше половины </w:t>
      </w:r>
      <w:r w:rsidRPr="004A1976">
        <w:rPr>
          <w:highlight w:val="lightGray"/>
          <w:lang w:val="ru-RU"/>
        </w:rPr>
        <w:t>всего строящегося жилья строится с использованием эскроу</w:t>
      </w:r>
      <w:r w:rsidRPr="004A1976">
        <w:rPr>
          <w:lang w:val="ru-RU"/>
        </w:rPr>
        <w:t>, и эффективная ставка стремится к уровню меньше ключевой точно. Это все из-за скорости продаж, поэтому здесь, мне кажется, это лучшая антикризисная мера в нашей отрасли, которая действительно показала в моменте, в перспективе свой эффект и будет показывать дальше.</w:t>
      </w:r>
    </w:p>
    <w:p w:rsidR="00C530EC" w:rsidRPr="004A1976" w:rsidRDefault="00C530EC" w:rsidP="00C530EC">
      <w:pPr>
        <w:pStyle w:val="NormalExport"/>
        <w:rPr>
          <w:lang w:val="ru-RU"/>
        </w:rPr>
      </w:pPr>
      <w:r w:rsidRPr="004A1976">
        <w:rPr>
          <w:lang w:val="ru-RU"/>
        </w:rPr>
        <w:t xml:space="preserve"> М.К.: Оксана, почему введение этой ставки было так важно для застройщиков? Какие текущие проблемы это позволило решить?</w:t>
      </w:r>
    </w:p>
    <w:p w:rsidR="00C530EC" w:rsidRPr="004A1976" w:rsidRDefault="00C530EC" w:rsidP="00C530EC">
      <w:pPr>
        <w:pStyle w:val="NormalExport"/>
        <w:rPr>
          <w:lang w:val="ru-RU"/>
        </w:rPr>
      </w:pPr>
      <w:r w:rsidRPr="004A1976">
        <w:rPr>
          <w:lang w:val="ru-RU"/>
        </w:rPr>
        <w:t xml:space="preserve"> Оксана Дивеева: Важно было стимулировать спрос. Два месяца некоторые люди, скажем так, думали активно о здоровье, и в какой-то момент накопился спрос за эти два месяца, и в июне был огромный скачок и перевыполнение всех планов по продажам, в 2-3 раза. Льготная ипотека очень сильно помогала принять решение, сроки у клиентов сократились в 2 раза. Конечно, мы очень сильно ждем, что льготная ипотека будет минимум на два-три года продлена, для того чтобы закладывать такие темпы продаж в будущем. Растет строительная отрасль - это и рабочие места, и, соответственно, более качественная жизнь покупателей. Поэтому мы ратуем за продление на больший срок, чем до июня, чтобы вводить на рынок новые и новые проекты.</w:t>
      </w:r>
    </w:p>
    <w:p w:rsidR="00C530EC" w:rsidRPr="004A1976" w:rsidRDefault="00C530EC" w:rsidP="00C530EC">
      <w:pPr>
        <w:pStyle w:val="NormalExport"/>
        <w:rPr>
          <w:lang w:val="ru-RU"/>
        </w:rPr>
      </w:pPr>
      <w:r w:rsidRPr="004A1976">
        <w:rPr>
          <w:lang w:val="ru-RU"/>
        </w:rPr>
        <w:t xml:space="preserve"> М.К.: Никита Евгеньевич, я знаю, что вы тоже предлагаете продлить программу льготной ипотеки и после 1 июля будущего года. Как я понимаю, речь идет о том, что нужно вывести 1 млрд кв. м. жилья к 2030 году. Можно ли сейчас как-то примерно прикинуть, сколько нужно строить в год и как долго продлевать льготы, чтобы такие темпы сохранять?</w:t>
      </w:r>
    </w:p>
    <w:p w:rsidR="00C530EC" w:rsidRPr="004A1976" w:rsidRDefault="00C530EC" w:rsidP="00C530EC">
      <w:pPr>
        <w:pStyle w:val="NormalExport"/>
        <w:rPr>
          <w:lang w:val="ru-RU"/>
        </w:rPr>
      </w:pPr>
      <w:r w:rsidRPr="004A1976">
        <w:rPr>
          <w:lang w:val="ru-RU"/>
        </w:rPr>
        <w:t xml:space="preserve"> Н.С.: Здесь должен быть очень выверенный баланс спроса и предложения. На программу льготной ипотеки из федерального бюджета тратятся рекордно минимальные деньги по одной простой причине: в связи с такой мягкой политикой Центрального банка, когда ключевая ставка составляет 4,25%, действительно, эффект через налоги, через дивиденды, доходы колоссальный. Но если мы хотим сохранить доступность того жилья, которое будет строиться, особенно в тех регионах, где достаточно большой запрос на увеличение предложения, где необходимо увеличивать предложение, чтобы сохранить стоимость квадратного метра конкурентоспособной, мы ни в коем случае не говорим об ограничении, но мы говорим о точечной донастройке такой программы в будущем, чтобы она по-настоящему давала возможность улучшать свои жилищные условия гражданам. Чтобы они могли это делать, помимо продления ипотеки до того момента, пока она необходима, конечно, у нас должны расти доходы населения. Потому что все равно цена квадратного метра тем или иным темпом будет потихонечку увеличиваться, как минимум в связи с инфляцией и инвестиционной доходностью, которая есть у людей, которые покупают квартиры на этапе стройки.</w:t>
      </w:r>
    </w:p>
    <w:p w:rsidR="00C530EC" w:rsidRPr="004A1976" w:rsidRDefault="00C530EC" w:rsidP="00C530EC">
      <w:pPr>
        <w:pStyle w:val="NormalExport"/>
        <w:rPr>
          <w:lang w:val="ru-RU"/>
        </w:rPr>
      </w:pPr>
      <w:r w:rsidRPr="004A1976">
        <w:rPr>
          <w:lang w:val="ru-RU"/>
        </w:rPr>
        <w:t xml:space="preserve"> Что касается предложения, для того чтобы выйти на показатель 120 млн кв. м. к 2030 году, если сегодня строится многоквартирных домов порядка 98 млн кв. м., с учетом этого года, то в течение двух лет мы должны нарастить объем, находящийся в стройке по всей стране, как минимум процентов на 20-30 больше. Для этого необходимо стимулировать застройщиков, чтобы они могли быть уверенными в том, что в перспективе двух-трех лет начатые проекты будут эффективно продаваться. С учетом того, что сегодня все продажи идут с использованием проектного финансирования и счетов эскроу, эффективность наступает, когда на этапе стройки минимум 70% продается, и эскроу-счета наполняются, особенно в регионах, где не такая большая рентабельность, как в столичных городах, и она не превышает 20%. </w:t>
      </w:r>
    </w:p>
    <w:p w:rsidR="00C530EC" w:rsidRPr="004A1976" w:rsidRDefault="00C530EC" w:rsidP="00C530EC">
      <w:pPr>
        <w:pStyle w:val="NormalExport"/>
        <w:rPr>
          <w:lang w:val="ru-RU"/>
        </w:rPr>
      </w:pPr>
      <w:r w:rsidRPr="004A1976">
        <w:rPr>
          <w:lang w:val="ru-RU"/>
        </w:rPr>
        <w:t xml:space="preserve"> Поэтому параллельно с субсидированной ипотекой и программой мы сейчас запускаем программу по субсидированию низкомаржинальных проектов в регионе, чтобы они выходили на рынок и была здоровая конкуренция, которая приведет к тому, что цена будет честной, правильной, адекватной, соответствовать качеству того жилья, которое строится сегодня. Плюс мы занимаемся вопросом, связанным с развитием ипотечного кредитования на индивидуальное жилищное строительство - это тоже большой сегмент. Национальная цель - 120 млн кв. м., и, действительно, это чуть больше 1 млрд кв. м накопительным итогом за 10 лет. Такой объем складывается за счет многоквартирных домов, индивидуального жилищного строительства и увеличения доли покупки на этапе стройки квартир с использованием ипотечных кредитов.</w:t>
      </w:r>
    </w:p>
    <w:p w:rsidR="00C530EC" w:rsidRPr="004A1976" w:rsidRDefault="00C530EC" w:rsidP="00C530EC">
      <w:pPr>
        <w:pStyle w:val="NormalExport"/>
        <w:rPr>
          <w:lang w:val="ru-RU"/>
        </w:rPr>
      </w:pPr>
      <w:r w:rsidRPr="004A1976">
        <w:rPr>
          <w:lang w:val="ru-RU"/>
        </w:rPr>
        <w:t xml:space="preserve"> М.К.: Оксана, что касается новой льготной программы, стали ли покупать жилье больше или дороже в связи с введением этой льготной ставки? Как изменились предпочтения покупателей?</w:t>
      </w:r>
    </w:p>
    <w:p w:rsidR="00C530EC" w:rsidRPr="004A1976" w:rsidRDefault="00C530EC" w:rsidP="00C530EC">
      <w:pPr>
        <w:pStyle w:val="NormalExport"/>
        <w:rPr>
          <w:lang w:val="ru-RU"/>
        </w:rPr>
      </w:pPr>
      <w:r w:rsidRPr="004A1976">
        <w:rPr>
          <w:lang w:val="ru-RU"/>
        </w:rPr>
        <w:t xml:space="preserve"> О.Д.: Льготная ипотека - это часть нашего портфеля, и, конечно, здесь очень интересно посмотреть, как увеличат сумму бюджета этой льготной ипотеки. Но даже по тем объектам, которые у нас </w:t>
      </w:r>
      <w:r w:rsidRPr="004A1976">
        <w:rPr>
          <w:lang w:val="ru-RU"/>
        </w:rPr>
        <w:lastRenderedPageBreak/>
        <w:t>представлены в бизнес, эконом-, комфорт-классах,мы наблюдаем увеличение количества сделок до 10%. В целом я даже могу сказать, это отразилось и на объектах бизнес-класса, количество сделок даже не по льготной ипотеке увеличилось. Ипотеку стало брать проще, и это стимулировало в принципе людей брать ее.</w:t>
      </w:r>
    </w:p>
    <w:p w:rsidR="00C530EC" w:rsidRPr="004A1976" w:rsidRDefault="00C530EC" w:rsidP="00C530EC">
      <w:pPr>
        <w:pStyle w:val="NormalExport"/>
        <w:rPr>
          <w:lang w:val="ru-RU"/>
        </w:rPr>
      </w:pPr>
      <w:r w:rsidRPr="004A1976">
        <w:rPr>
          <w:lang w:val="ru-RU"/>
        </w:rPr>
        <w:t xml:space="preserve"> М.К.: Никита Евгеньевич, вы благодарили Центробанк за поддержку и говорили, что обязательно должны расти доходы населения. Но мы знаем, что Эльвира Набиуллина высказалась о том, что все хорошее надо все-таки вовремя заканчивать, или на ипотечном рынке вырастет "пузырь", страну накроет жестким кризисом неплатежей, и вообще недвижимость станет недоступной для большинства россиян.</w:t>
      </w:r>
    </w:p>
    <w:p w:rsidR="00C530EC" w:rsidRPr="004A1976" w:rsidRDefault="00C530EC" w:rsidP="00C530EC">
      <w:pPr>
        <w:pStyle w:val="NormalExport"/>
        <w:rPr>
          <w:lang w:val="ru-RU"/>
        </w:rPr>
      </w:pPr>
      <w:r w:rsidRPr="004A1976">
        <w:rPr>
          <w:lang w:val="ru-RU"/>
        </w:rPr>
        <w:t xml:space="preserve"> Н.С.: Должен быть очень правильно сформирован баланс спроса и предложения. Сегодня никакого "пузыря" нет. Платежная дисциплина позволяет обслуживать ипотечные кредиты в том процентном соотношении, в котором они сегодня есть. Как Минстрой, мы работаем над тем, чтобы увеличить объем предложения на рынке, но также находимся в абсолютно конструктивном диалоге с Центральным банком и с нашими коллегами из профильных ведомств, которые отвечают за экономику, финансы и доходы населения. Прогнозируем, что будет в перспективе возможность, которая позволит быть уверенными застройщикам, открывать новые площадки. Мы буквально в конце недели под руководством нашего вице-премьера Марата Шакирзяновича Хуснуллина как раз анализировали все программы жилищного строительства в регионах, все меры поддержки. И сегодня мы можем сказать, что каждый регион четко понимает свои площадки, точно знает узкие места, они в первую очередь связаны с обеспечением инженерной инфраструктуры, и понимает, какое еще количество жителей региона может получить и участвовать в той или иной программе льготного кредитования, либо вообще взять ипотеку. Пока программа действует до 1 июня 2021 года, и наша задача в регионах - не московском, не в Санкт-Петербурге, а в других - обеспечить вместе с главами регионов увеличение объемов жилищного строительства, чтобы большее количество семей могло улучшить свои жилищные условия, в том числе с помощью льготных программ ипотеки, потому что это не единственная льготная программа.</w:t>
      </w:r>
    </w:p>
    <w:p w:rsidR="00C530EC" w:rsidRPr="004A1976" w:rsidRDefault="00C530EC" w:rsidP="00C530EC">
      <w:pPr>
        <w:pStyle w:val="NormalExport"/>
        <w:rPr>
          <w:lang w:val="ru-RU"/>
        </w:rPr>
      </w:pPr>
      <w:r w:rsidRPr="004A1976">
        <w:rPr>
          <w:lang w:val="ru-RU"/>
        </w:rPr>
        <w:t xml:space="preserve"> М.К.: Никита Евгеньевич, считаете ли вы правильным решение не распространять действие льготной ипотеки на готовое жилье? Сейчас этот рынок явно уступает рынку нового жилья, он стагнирует. Продать не новую квартиру очень сложно. По сути, искусственно созданы неравные условия для рынка старого и нового жилья. Правильно ли это?</w:t>
      </w:r>
    </w:p>
    <w:p w:rsidR="00C530EC" w:rsidRPr="004A1976" w:rsidRDefault="00C530EC" w:rsidP="00C530EC">
      <w:pPr>
        <w:pStyle w:val="NormalExport"/>
        <w:rPr>
          <w:lang w:val="ru-RU"/>
        </w:rPr>
      </w:pPr>
      <w:r w:rsidRPr="004A1976">
        <w:rPr>
          <w:lang w:val="ru-RU"/>
        </w:rPr>
        <w:t xml:space="preserve"> Н.С.: Мы, как Минстрой, отвечаем за стимулирование и поддержку строительной отрасли. Все меры поддержки, которые сегодня есть, направлены на совершенствование, поддержку строительной отрасли, которая на рубль приносит по всем ОКВЭД 16 коп. налога во все бюджеты. Поэтому мы даже не рассматриваем вопрос распространения наших мер поддержки на любые другие рынки, не связанные с прямой поддержкой застройщика.</w:t>
      </w:r>
    </w:p>
    <w:p w:rsidR="00C530EC" w:rsidRPr="004A1976" w:rsidRDefault="00C530EC" w:rsidP="00C530EC">
      <w:pPr>
        <w:pStyle w:val="NormalExport"/>
        <w:rPr>
          <w:lang w:val="ru-RU"/>
        </w:rPr>
      </w:pPr>
      <w:r w:rsidRPr="004A1976">
        <w:rPr>
          <w:lang w:val="ru-RU"/>
        </w:rPr>
        <w:t xml:space="preserve"> О. Д.: Я еще раз хочу в поддержку льготной ипотеки озвучить цифры: в рамках всех сделок, которые у нас происходят в сегменте бизнес-класса по ипотеке, 74% - это сделки с льготной ипотекой. Это огромные цифры.</w:t>
      </w:r>
    </w:p>
    <w:p w:rsidR="00C530EC" w:rsidRPr="004A1976" w:rsidRDefault="00C530EC" w:rsidP="004A1976">
      <w:pPr>
        <w:pStyle w:val="ExportHyperlink"/>
        <w:jc w:val="right"/>
        <w:rPr>
          <w:b/>
          <w:lang w:val="ru-RU"/>
        </w:rPr>
      </w:pPr>
      <w:hyperlink r:id="rId58" w:history="1">
        <w:r w:rsidRPr="004A1976">
          <w:rPr>
            <w:b/>
          </w:rPr>
          <w:t>https</w:t>
        </w:r>
        <w:r w:rsidRPr="004A1976">
          <w:rPr>
            <w:b/>
            <w:lang w:val="ru-RU"/>
          </w:rPr>
          <w:t>://</w:t>
        </w:r>
        <w:r w:rsidRPr="004A1976">
          <w:rPr>
            <w:b/>
          </w:rPr>
          <w:t>www</w:t>
        </w:r>
        <w:r w:rsidRPr="004A1976">
          <w:rPr>
            <w:b/>
            <w:lang w:val="ru-RU"/>
          </w:rPr>
          <w:t>.</w:t>
        </w:r>
        <w:r w:rsidRPr="004A1976">
          <w:rPr>
            <w:b/>
          </w:rPr>
          <w:t>kommersant</w:t>
        </w:r>
        <w:r w:rsidRPr="004A1976">
          <w:rPr>
            <w:b/>
            <w:lang w:val="ru-RU"/>
          </w:rPr>
          <w:t>.</w:t>
        </w:r>
        <w:r w:rsidRPr="004A1976">
          <w:rPr>
            <w:b/>
          </w:rPr>
          <w:t>ru</w:t>
        </w:r>
        <w:r w:rsidRPr="004A1976">
          <w:rPr>
            <w:b/>
            <w:lang w:val="ru-RU"/>
          </w:rPr>
          <w:t>/</w:t>
        </w:r>
        <w:r w:rsidRPr="004A1976">
          <w:rPr>
            <w:b/>
          </w:rPr>
          <w:t>doc</w:t>
        </w:r>
        <w:r w:rsidRPr="004A1976">
          <w:rPr>
            <w:b/>
            <w:lang w:val="ru-RU"/>
          </w:rPr>
          <w:t>/4617196</w:t>
        </w:r>
      </w:hyperlink>
    </w:p>
    <w:p w:rsidR="00C530EC" w:rsidRPr="004A1976" w:rsidRDefault="00C530EC" w:rsidP="00C530EC">
      <w:pPr>
        <w:rPr>
          <w:lang w:val="ru-RU"/>
        </w:rPr>
      </w:pPr>
    </w:p>
    <w:p w:rsidR="00C530EC" w:rsidRDefault="00C530EC" w:rsidP="00C530EC">
      <w:pPr>
        <w:pStyle w:val="affff2"/>
        <w:spacing w:before="120"/>
      </w:pPr>
      <w:bookmarkStart w:id="15" w:name="_Toc59203819"/>
      <w:r>
        <w:t>Национальное объединение строителей (nostroy.ru), Москва, 17 декабря 2020</w:t>
      </w:r>
      <w:bookmarkEnd w:id="15"/>
    </w:p>
    <w:p w:rsidR="00C530EC" w:rsidRPr="004A1976" w:rsidRDefault="00C530EC" w:rsidP="00C530EC">
      <w:pPr>
        <w:pStyle w:val="afffc"/>
        <w:rPr>
          <w:lang w:val="ru-RU"/>
        </w:rPr>
      </w:pPr>
      <w:bookmarkStart w:id="16" w:name="txt_3286863_1588554338"/>
      <w:bookmarkStart w:id="17" w:name="_Toc59203820"/>
      <w:r w:rsidRPr="004A1976">
        <w:rPr>
          <w:lang w:val="ru-RU"/>
        </w:rPr>
        <w:t>Антон Глушков: "Застройщикам необходимы дополнительные стимулы, чтобы выводить новые проекты на рынок"</w:t>
      </w:r>
      <w:bookmarkEnd w:id="16"/>
      <w:bookmarkEnd w:id="17"/>
    </w:p>
    <w:p w:rsidR="00C530EC" w:rsidRPr="004A1976" w:rsidRDefault="00C530EC" w:rsidP="00C530EC">
      <w:pPr>
        <w:pStyle w:val="NormalExport"/>
        <w:rPr>
          <w:lang w:val="ru-RU"/>
        </w:rPr>
      </w:pPr>
      <w:r w:rsidRPr="004A1976">
        <w:rPr>
          <w:shd w:val="clear" w:color="auto" w:fill="FFFFFF"/>
          <w:lang w:val="ru-RU"/>
        </w:rPr>
        <w:t xml:space="preserve">17 декабря 2020 года состоялось совещание по вопросам развития строительного комплекса Вологодской области под председательством заместителя губернатора Антона Стрижова. Мероприятие прошло при участии заместителя министра </w:t>
      </w:r>
      <w:r w:rsidRPr="004A1976">
        <w:rPr>
          <w:shd w:val="clear" w:color="auto" w:fill="C0C0C0"/>
          <w:lang w:val="ru-RU"/>
        </w:rPr>
        <w:t>строительства</w:t>
      </w:r>
      <w:r w:rsidRPr="004A1976">
        <w:rPr>
          <w:shd w:val="clear" w:color="auto" w:fill="FFFFFF"/>
          <w:lang w:val="ru-RU"/>
        </w:rPr>
        <w:t xml:space="preserve"> и жилищно-коммунального хозяйства РФ Дмитрия Волкова, президента НОСТРОЙ Антона Глушкова и вице-президента НОСТРОЙ Антона Мороза. </w:t>
      </w:r>
    </w:p>
    <w:p w:rsidR="00C530EC" w:rsidRPr="004A1976" w:rsidRDefault="00C530EC" w:rsidP="00C530EC">
      <w:pPr>
        <w:pStyle w:val="NormalExport"/>
        <w:rPr>
          <w:lang w:val="ru-RU"/>
        </w:rPr>
      </w:pPr>
      <w:r w:rsidRPr="004A1976">
        <w:rPr>
          <w:shd w:val="clear" w:color="auto" w:fill="FFFFFF"/>
          <w:lang w:val="ru-RU"/>
        </w:rPr>
        <w:t xml:space="preserve">Открывая совещание Дмитрий Волков рассказал о работе по совершенствованию градостроительного законодательства и снижению административных барьеров, проводимой Минстроем России совместно с профессиональным сообществом. Он акцентировал внимание на проблеме подготовки кадров, отметив, что в связи с пандемией в строительной отрасли наблюдается нехватка трудовых ресурсов. </w:t>
      </w:r>
    </w:p>
    <w:p w:rsidR="00C530EC" w:rsidRPr="004A1976" w:rsidRDefault="00C530EC" w:rsidP="00C530EC">
      <w:pPr>
        <w:pStyle w:val="NormalExport"/>
        <w:rPr>
          <w:lang w:val="ru-RU"/>
        </w:rPr>
      </w:pPr>
      <w:r w:rsidRPr="004A1976">
        <w:rPr>
          <w:shd w:val="clear" w:color="auto" w:fill="FFFFFF"/>
          <w:lang w:val="ru-RU"/>
        </w:rPr>
        <w:t xml:space="preserve">Антон Стрижов рассказал о состоянии строительного комплекса Вологодской области на сегодняшний день. Так, в регионе насчитывается около 3 тысяч строительных организаций - в </w:t>
      </w:r>
      <w:r w:rsidRPr="004A1976">
        <w:rPr>
          <w:shd w:val="clear" w:color="auto" w:fill="FFFFFF"/>
          <w:lang w:val="ru-RU"/>
        </w:rPr>
        <w:lastRenderedPageBreak/>
        <w:t xml:space="preserve">отрасли заняты 25 тысяч человек. Крупнейшими центрами развития субъекта являются Череповец и Вологда. </w:t>
      </w:r>
    </w:p>
    <w:p w:rsidR="00C530EC" w:rsidRPr="004A1976" w:rsidRDefault="00C530EC" w:rsidP="00C530EC">
      <w:pPr>
        <w:pStyle w:val="NormalExport"/>
        <w:rPr>
          <w:lang w:val="ru-RU"/>
        </w:rPr>
      </w:pPr>
      <w:r w:rsidRPr="004A1976">
        <w:rPr>
          <w:shd w:val="clear" w:color="auto" w:fill="FFFFFF"/>
          <w:lang w:val="ru-RU"/>
        </w:rPr>
        <w:t xml:space="preserve">"Мы внедрили практику градостроительных советов, и все проекты проходят широчайшее обсуждение на самых разных уровнях", - прокомментировал Антон Стрижов. </w:t>
      </w:r>
    </w:p>
    <w:p w:rsidR="00C530EC" w:rsidRPr="004A1976" w:rsidRDefault="00C530EC" w:rsidP="00C530EC">
      <w:pPr>
        <w:pStyle w:val="NormalExport"/>
        <w:rPr>
          <w:lang w:val="ru-RU"/>
        </w:rPr>
      </w:pPr>
      <w:r w:rsidRPr="004A1976">
        <w:rPr>
          <w:shd w:val="clear" w:color="auto" w:fill="FFFFFF"/>
          <w:lang w:val="ru-RU"/>
        </w:rPr>
        <w:t xml:space="preserve">Он также добавил, что область около 20 млрд рублей в год тратит на капитальное </w:t>
      </w:r>
      <w:r w:rsidRPr="004A1976">
        <w:rPr>
          <w:shd w:val="clear" w:color="auto" w:fill="C0C0C0"/>
          <w:lang w:val="ru-RU"/>
        </w:rPr>
        <w:t>строительство</w:t>
      </w:r>
      <w:r w:rsidRPr="004A1976">
        <w:rPr>
          <w:shd w:val="clear" w:color="auto" w:fill="FFFFFF"/>
          <w:lang w:val="ru-RU"/>
        </w:rPr>
        <w:t xml:space="preserve">, что является толчком для развития стройотрасли даже в условиях пандемии. </w:t>
      </w:r>
    </w:p>
    <w:p w:rsidR="00C530EC" w:rsidRPr="004A1976" w:rsidRDefault="00C530EC" w:rsidP="00C530EC">
      <w:pPr>
        <w:pStyle w:val="NormalExport"/>
        <w:rPr>
          <w:lang w:val="ru-RU"/>
        </w:rPr>
      </w:pPr>
      <w:r w:rsidRPr="004A1976">
        <w:rPr>
          <w:shd w:val="clear" w:color="auto" w:fill="FFFFFF"/>
          <w:lang w:val="ru-RU"/>
        </w:rPr>
        <w:t xml:space="preserve">За 10 месяцев 2020 года в Вологодской области было введено 358 тыс. кв. м жилья (при скорректированном плане 391 тыс. в целом по году), 55% от этого показателя - ИЖС. Регион является одним из лидеров СЗФО по соотношению объема ввода и плана (на первом месте - Калининградская область). Доля </w:t>
      </w:r>
      <w:r w:rsidRPr="004A1976">
        <w:rPr>
          <w:shd w:val="clear" w:color="auto" w:fill="C0C0C0"/>
          <w:lang w:val="ru-RU"/>
        </w:rPr>
        <w:t>проектного финансирования</w:t>
      </w:r>
      <w:r w:rsidRPr="004A1976">
        <w:rPr>
          <w:shd w:val="clear" w:color="auto" w:fill="FFFFFF"/>
          <w:lang w:val="ru-RU"/>
        </w:rPr>
        <w:t xml:space="preserve"> в области на сегодняшний день составляет 58%. </w:t>
      </w:r>
    </w:p>
    <w:p w:rsidR="00C530EC" w:rsidRPr="004A1976" w:rsidRDefault="00C530EC" w:rsidP="00C530EC">
      <w:pPr>
        <w:pStyle w:val="NormalExport"/>
        <w:rPr>
          <w:lang w:val="ru-RU"/>
        </w:rPr>
      </w:pPr>
      <w:r w:rsidRPr="004A1976">
        <w:rPr>
          <w:shd w:val="clear" w:color="auto" w:fill="FFFFFF"/>
          <w:lang w:val="ru-RU"/>
        </w:rPr>
        <w:t xml:space="preserve">По сравнению с январем-октябрем 2019 года в Вологодской области снизились показатели по вводу ИЖС (с 350 тыс. кв. м до 197 тыс. кв. м). Ввод многоквартирных домов за десять месяцев 2020 года составил 161 тыс. кв. м (184 тыс. - за аналогичный период 2019 года). </w:t>
      </w:r>
    </w:p>
    <w:p w:rsidR="00C530EC" w:rsidRPr="004A1976" w:rsidRDefault="00C530EC" w:rsidP="00C530EC">
      <w:pPr>
        <w:pStyle w:val="NormalExport"/>
        <w:rPr>
          <w:lang w:val="ru-RU"/>
        </w:rPr>
      </w:pPr>
      <w:r w:rsidRPr="004A1976">
        <w:rPr>
          <w:shd w:val="clear" w:color="auto" w:fill="FFFFFF"/>
          <w:lang w:val="ru-RU"/>
        </w:rPr>
        <w:t xml:space="preserve">Как отметил Антон Глушков, несмотря на то, что в этом году Вологодская область близка к выполнению плана, сейчас в регионе в </w:t>
      </w:r>
      <w:r w:rsidRPr="004A1976">
        <w:rPr>
          <w:shd w:val="clear" w:color="auto" w:fill="C0C0C0"/>
          <w:lang w:val="ru-RU"/>
        </w:rPr>
        <w:t>строительстве</w:t>
      </w:r>
      <w:r w:rsidRPr="004A1976">
        <w:rPr>
          <w:shd w:val="clear" w:color="auto" w:fill="FFFFFF"/>
          <w:lang w:val="ru-RU"/>
        </w:rPr>
        <w:t xml:space="preserve"> находится около 700 тыс. кв. м, что существенно ниже прошлогоднего показателя (1,1 млн кв. м по состоянию на 1 октября 2019 года). </w:t>
      </w:r>
    </w:p>
    <w:p w:rsidR="00C530EC" w:rsidRPr="004A1976" w:rsidRDefault="00C530EC" w:rsidP="00C530EC">
      <w:pPr>
        <w:pStyle w:val="NormalExport"/>
        <w:rPr>
          <w:lang w:val="ru-RU"/>
        </w:rPr>
      </w:pPr>
      <w:r w:rsidRPr="004A1976">
        <w:rPr>
          <w:shd w:val="clear" w:color="auto" w:fill="FFFFFF"/>
          <w:lang w:val="ru-RU"/>
        </w:rPr>
        <w:t xml:space="preserve">"Если новые земельные участки не будут вовлекаться в оборот, динамика по снижению ввода жилья будет наблюдаться до 2025 года. Это определенный вызов для администрации региона, чтобы совместно с бизнесом разработать эффективные подходы по стимулированию </w:t>
      </w:r>
      <w:r w:rsidRPr="004A1976">
        <w:rPr>
          <w:shd w:val="clear" w:color="auto" w:fill="C0C0C0"/>
          <w:lang w:val="ru-RU"/>
        </w:rPr>
        <w:t>застройщиков</w:t>
      </w:r>
      <w:r w:rsidRPr="004A1976">
        <w:rPr>
          <w:shd w:val="clear" w:color="auto" w:fill="FFFFFF"/>
          <w:lang w:val="ru-RU"/>
        </w:rPr>
        <w:t xml:space="preserve"> к выведению новых объектов на рынок, - прокомментировал Антон Глушков. - Сейчас, невзирая на повышение спроса за последние два квартала, большая часть строительных компаний, и это касается не только Вологодской области, не торопятся наращивать объемы </w:t>
      </w:r>
      <w:r w:rsidRPr="004A1976">
        <w:rPr>
          <w:shd w:val="clear" w:color="auto" w:fill="C0C0C0"/>
          <w:lang w:val="ru-RU"/>
        </w:rPr>
        <w:t>строительства</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Далее Антон Глушков в ходе совещания рассказал о предложениях НОСТРОЙ по поддержке строительной отрасли в части совершенствования институтов </w:t>
      </w:r>
      <w:r w:rsidRPr="004A1976">
        <w:rPr>
          <w:shd w:val="clear" w:color="auto" w:fill="C0C0C0"/>
          <w:lang w:val="ru-RU"/>
        </w:rPr>
        <w:t>проектного финансирования</w:t>
      </w:r>
      <w:r w:rsidRPr="004A1976">
        <w:rPr>
          <w:shd w:val="clear" w:color="auto" w:fill="FFFFFF"/>
          <w:lang w:val="ru-RU"/>
        </w:rPr>
        <w:t xml:space="preserve"> и ценообразования, вовлечения в оборот земельных участков, подключения к инженерным сетям, развитии сегмента ИЖС. Он также заявил, что на 2021 год будет продлен ряд дополнительных антикризисных мер, предложенных НОСТРОЙ, в том числе программа займов членам СРО, условия которой будут более гибкими. </w:t>
      </w:r>
    </w:p>
    <w:p w:rsidR="00C530EC" w:rsidRPr="004A1976" w:rsidRDefault="00C530EC" w:rsidP="00C530EC">
      <w:pPr>
        <w:pStyle w:val="NormalExport"/>
        <w:rPr>
          <w:lang w:val="ru-RU"/>
        </w:rPr>
      </w:pPr>
      <w:r w:rsidRPr="004A1976">
        <w:rPr>
          <w:shd w:val="clear" w:color="auto" w:fill="FFFFFF"/>
          <w:lang w:val="ru-RU"/>
        </w:rPr>
        <w:t xml:space="preserve">Вице-президент НОСТРОЙ, руководитель рабочей группы по общественному мониторингу нацпроекта "Жилье и городская среда" Антон Мороз отметил, что созданный в 2020 году на базе НОСТРОЙ Ситуационный центр по поддержке строительной отрасли позволил наладить эффективный диалог между властью и профсообществом и оперативно выявить болевые для </w:t>
      </w:r>
      <w:r w:rsidRPr="004A1976">
        <w:rPr>
          <w:shd w:val="clear" w:color="auto" w:fill="C0C0C0"/>
          <w:lang w:val="ru-RU"/>
        </w:rPr>
        <w:t>застройщиков</w:t>
      </w:r>
      <w:r w:rsidRPr="004A1976">
        <w:rPr>
          <w:shd w:val="clear" w:color="auto" w:fill="FFFFFF"/>
          <w:lang w:val="ru-RU"/>
        </w:rPr>
        <w:t xml:space="preserve"> точки. </w:t>
      </w:r>
    </w:p>
    <w:p w:rsidR="00C530EC" w:rsidRPr="004A1976" w:rsidRDefault="00C530EC" w:rsidP="00C530EC">
      <w:pPr>
        <w:pStyle w:val="NormalExport"/>
        <w:rPr>
          <w:lang w:val="ru-RU"/>
        </w:rPr>
      </w:pPr>
      <w:r w:rsidRPr="004A1976">
        <w:rPr>
          <w:shd w:val="clear" w:color="auto" w:fill="FFFFFF"/>
          <w:lang w:val="ru-RU"/>
        </w:rPr>
        <w:t xml:space="preserve">Президент НОСТРОЙ призвал строительное сообщество Вологодской области активнее вовлекаться в процесс обсуждения актуальных для отрасли вопросов и участвовать в работе по разработке предложений по развитию строительного комплекса. </w:t>
      </w:r>
    </w:p>
    <w:p w:rsidR="00C530EC" w:rsidRPr="004A1976" w:rsidRDefault="00C530EC" w:rsidP="00C530EC">
      <w:pPr>
        <w:pStyle w:val="NormalExport"/>
        <w:rPr>
          <w:lang w:val="ru-RU"/>
        </w:rPr>
      </w:pPr>
      <w:r w:rsidRPr="004A1976">
        <w:rPr>
          <w:shd w:val="clear" w:color="auto" w:fill="FFFFFF"/>
          <w:lang w:val="ru-RU"/>
        </w:rPr>
        <w:t xml:space="preserve">После совещания в торжественной обстановке состоялось подписание Соглашения о сотрудничестве между Правительством Вологодской области и Национальным объединением строителей. Свои подписи в документе поставили губернатор Вологодской области Олег Кувшинников и президент НОСТРОЙ Антон Глушков. </w:t>
      </w:r>
    </w:p>
    <w:p w:rsidR="00C530EC" w:rsidRPr="00A61134" w:rsidRDefault="00C530EC" w:rsidP="004A1976">
      <w:pPr>
        <w:pStyle w:val="ExportHyperlink"/>
        <w:spacing w:line="240" w:lineRule="auto"/>
        <w:jc w:val="right"/>
        <w:rPr>
          <w:b/>
          <w:lang w:val="ru-RU"/>
        </w:rPr>
      </w:pPr>
      <w:hyperlink r:id="rId59" w:history="1">
        <w:r w:rsidRPr="004A1976">
          <w:rPr>
            <w:b/>
          </w:rPr>
          <w:t>https</w:t>
        </w:r>
        <w:r w:rsidRPr="00A61134">
          <w:rPr>
            <w:b/>
            <w:lang w:val="ru-RU"/>
          </w:rPr>
          <w:t>://</w:t>
        </w:r>
        <w:r w:rsidRPr="004A1976">
          <w:rPr>
            <w:b/>
          </w:rPr>
          <w:t>nostroy</w:t>
        </w:r>
        <w:r w:rsidRPr="00A61134">
          <w:rPr>
            <w:b/>
            <w:lang w:val="ru-RU"/>
          </w:rPr>
          <w:t>.</w:t>
        </w:r>
        <w:r w:rsidRPr="004A1976">
          <w:rPr>
            <w:b/>
          </w:rPr>
          <w:t>ru</w:t>
        </w:r>
        <w:r w:rsidRPr="00A61134">
          <w:rPr>
            <w:b/>
            <w:lang w:val="ru-RU"/>
          </w:rPr>
          <w:t>/</w:t>
        </w:r>
        <w:r w:rsidRPr="004A1976">
          <w:rPr>
            <w:b/>
          </w:rPr>
          <w:t>articles</w:t>
        </w:r>
        <w:r w:rsidRPr="00A61134">
          <w:rPr>
            <w:b/>
            <w:lang w:val="ru-RU"/>
          </w:rPr>
          <w:t>/</w:t>
        </w:r>
        <w:r w:rsidRPr="004A1976">
          <w:rPr>
            <w:b/>
          </w:rPr>
          <w:t>detail</w:t>
        </w:r>
        <w:r w:rsidRPr="00A61134">
          <w:rPr>
            <w:b/>
            <w:lang w:val="ru-RU"/>
          </w:rPr>
          <w:t>.</w:t>
        </w:r>
        <w:r w:rsidRPr="004A1976">
          <w:rPr>
            <w:b/>
          </w:rPr>
          <w:t>php</w:t>
        </w:r>
        <w:r w:rsidRPr="00A61134">
          <w:rPr>
            <w:b/>
            <w:lang w:val="ru-RU"/>
          </w:rPr>
          <w:t>?</w:t>
        </w:r>
        <w:r w:rsidRPr="004A1976">
          <w:rPr>
            <w:b/>
          </w:rPr>
          <w:t>element</w:t>
        </w:r>
        <w:r w:rsidRPr="00A61134">
          <w:rPr>
            <w:b/>
            <w:lang w:val="ru-RU"/>
          </w:rPr>
          <w:t>_</w:t>
        </w:r>
        <w:r w:rsidRPr="004A1976">
          <w:rPr>
            <w:b/>
          </w:rPr>
          <w:t>id</w:t>
        </w:r>
        <w:r w:rsidRPr="00A61134">
          <w:rPr>
            <w:b/>
            <w:lang w:val="ru-RU"/>
          </w:rPr>
          <w:t>=20637</w:t>
        </w:r>
      </w:hyperlink>
    </w:p>
    <w:p w:rsidR="00C530EC" w:rsidRPr="004A1976" w:rsidRDefault="00C530EC" w:rsidP="00C530EC">
      <w:pPr>
        <w:rPr>
          <w:lang w:val="ru-RU"/>
        </w:rPr>
      </w:pPr>
    </w:p>
    <w:p w:rsidR="00C530EC" w:rsidRDefault="00C530EC" w:rsidP="00C530EC">
      <w:pPr>
        <w:pStyle w:val="affff2"/>
        <w:spacing w:before="120"/>
      </w:pPr>
      <w:bookmarkStart w:id="18" w:name="_Toc59203821"/>
      <w:r>
        <w:t>56orb.ru, Оренбург, 17 декабря 2020</w:t>
      </w:r>
      <w:bookmarkEnd w:id="18"/>
    </w:p>
    <w:p w:rsidR="00C530EC" w:rsidRPr="004A1976" w:rsidRDefault="00C530EC" w:rsidP="00C530EC">
      <w:pPr>
        <w:pStyle w:val="afffc"/>
        <w:rPr>
          <w:lang w:val="ru-RU"/>
        </w:rPr>
      </w:pPr>
      <w:bookmarkStart w:id="19" w:name="txt_3286863_1588494038"/>
      <w:bookmarkStart w:id="20" w:name="_Toc59203822"/>
      <w:r w:rsidRPr="004A1976">
        <w:rPr>
          <w:lang w:val="ru-RU"/>
        </w:rPr>
        <w:t>Инвестиции в строительство: в Оренбуржье продолжается возведение жилых домов</w:t>
      </w:r>
      <w:bookmarkEnd w:id="19"/>
      <w:bookmarkEnd w:id="20"/>
    </w:p>
    <w:p w:rsidR="00C530EC" w:rsidRPr="004A1976" w:rsidRDefault="00C530EC" w:rsidP="00C530EC">
      <w:pPr>
        <w:pStyle w:val="NormalExport"/>
        <w:rPr>
          <w:lang w:val="ru-RU"/>
        </w:rPr>
      </w:pPr>
      <w:r w:rsidRPr="004A1976">
        <w:rPr>
          <w:shd w:val="clear" w:color="auto" w:fill="FFFFFF"/>
          <w:lang w:val="ru-RU"/>
        </w:rPr>
        <w:t xml:space="preserve">В 2018 году в России стартовал новый механизм финансирования долевого </w:t>
      </w:r>
      <w:r w:rsidRPr="004A1976">
        <w:rPr>
          <w:shd w:val="clear" w:color="auto" w:fill="C0C0C0"/>
          <w:lang w:val="ru-RU"/>
        </w:rPr>
        <w:t>строительства</w:t>
      </w:r>
      <w:r w:rsidRPr="004A1976">
        <w:rPr>
          <w:shd w:val="clear" w:color="auto" w:fill="FFFFFF"/>
          <w:lang w:val="ru-RU"/>
        </w:rPr>
        <w:t xml:space="preserve">. А с 2019 года </w:t>
      </w:r>
      <w:r w:rsidRPr="004A1976">
        <w:rPr>
          <w:shd w:val="clear" w:color="auto" w:fill="C0C0C0"/>
          <w:lang w:val="ru-RU"/>
        </w:rPr>
        <w:t>застройщики</w:t>
      </w:r>
      <w:r w:rsidRPr="004A1976">
        <w:rPr>
          <w:shd w:val="clear" w:color="auto" w:fill="FFFFFF"/>
          <w:lang w:val="ru-RU"/>
        </w:rPr>
        <w:t xml:space="preserve"> обязаны использовать </w:t>
      </w:r>
      <w:r w:rsidRPr="004A1976">
        <w:rPr>
          <w:shd w:val="clear" w:color="auto" w:fill="C0C0C0"/>
          <w:lang w:val="ru-RU"/>
        </w:rPr>
        <w:t>эскроу-счета</w:t>
      </w:r>
      <w:r w:rsidRPr="004A1976">
        <w:rPr>
          <w:shd w:val="clear" w:color="auto" w:fill="FFFFFF"/>
          <w:lang w:val="ru-RU"/>
        </w:rPr>
        <w:t>, которые сохраняют средства дольщиков до сдачи жилья в эксплуатацию.</w:t>
      </w:r>
    </w:p>
    <w:p w:rsidR="00C530EC" w:rsidRPr="004A1976" w:rsidRDefault="00C530EC" w:rsidP="00C530EC">
      <w:pPr>
        <w:pStyle w:val="NormalExport"/>
        <w:rPr>
          <w:lang w:val="ru-RU"/>
        </w:rPr>
      </w:pPr>
      <w:r w:rsidRPr="004A1976">
        <w:rPr>
          <w:shd w:val="clear" w:color="auto" w:fill="FFFFFF"/>
          <w:lang w:val="ru-RU"/>
        </w:rPr>
        <w:t xml:space="preserve">Начало 2000-х в России ознаменовалось широким распространением так называемых обманутых дольщиков, которые купили квартиру в строящемся доме, но заветные квадратные метры по разным причинам так и не получили. </w:t>
      </w:r>
      <w:r w:rsidRPr="004A1976">
        <w:rPr>
          <w:shd w:val="clear" w:color="auto" w:fill="C0C0C0"/>
          <w:lang w:val="ru-RU"/>
        </w:rPr>
        <w:t>Застройщики</w:t>
      </w:r>
      <w:r w:rsidRPr="004A1976">
        <w:rPr>
          <w:shd w:val="clear" w:color="auto" w:fill="FFFFFF"/>
          <w:lang w:val="ru-RU"/>
        </w:rPr>
        <w:t xml:space="preserve"> либо банкротились, либо оказывались недобросовестными предпринимателями, которые, собрав с людей деньги, просто исчезали с рынка. В результате города "украшали" недостроенные многоэтажки, а люди оставались ни с чем.</w:t>
      </w:r>
    </w:p>
    <w:p w:rsidR="00C530EC" w:rsidRPr="004A1976" w:rsidRDefault="00C530EC" w:rsidP="00C530EC">
      <w:pPr>
        <w:pStyle w:val="NormalExport"/>
        <w:rPr>
          <w:lang w:val="ru-RU"/>
        </w:rPr>
      </w:pPr>
      <w:r w:rsidRPr="004A1976">
        <w:rPr>
          <w:shd w:val="clear" w:color="auto" w:fill="FFFFFF"/>
          <w:lang w:val="ru-RU"/>
        </w:rPr>
        <w:lastRenderedPageBreak/>
        <w:t xml:space="preserve">Такие истории оставались актуальными еще несколько лет назад и в Оренбургской области, но с введением новой системы ситуация кардинально изменилась. Раньше </w:t>
      </w:r>
      <w:r w:rsidRPr="004A1976">
        <w:rPr>
          <w:shd w:val="clear" w:color="auto" w:fill="C0C0C0"/>
          <w:lang w:val="ru-RU"/>
        </w:rPr>
        <w:t>застройщики</w:t>
      </w:r>
      <w:r w:rsidRPr="004A1976">
        <w:rPr>
          <w:shd w:val="clear" w:color="auto" w:fill="FFFFFF"/>
          <w:lang w:val="ru-RU"/>
        </w:rPr>
        <w:t xml:space="preserve"> возводили дома на деньги, полученные от дольщиков. Теперь же эти средства - под охраной банка, на </w:t>
      </w:r>
      <w:r w:rsidRPr="004A1976">
        <w:rPr>
          <w:shd w:val="clear" w:color="auto" w:fill="C0C0C0"/>
          <w:lang w:val="ru-RU"/>
        </w:rPr>
        <w:t>эскроу-счетах</w:t>
      </w:r>
      <w:r w:rsidRPr="004A1976">
        <w:rPr>
          <w:shd w:val="clear" w:color="auto" w:fill="FFFFFF"/>
          <w:lang w:val="ru-RU"/>
        </w:rPr>
        <w:t xml:space="preserve">. Это специальный </w:t>
      </w:r>
      <w:r w:rsidRPr="004A1976">
        <w:rPr>
          <w:shd w:val="clear" w:color="auto" w:fill="C0C0C0"/>
          <w:lang w:val="ru-RU"/>
        </w:rPr>
        <w:t>счет</w:t>
      </w:r>
      <w:r w:rsidRPr="004A1976">
        <w:rPr>
          <w:shd w:val="clear" w:color="auto" w:fill="FFFFFF"/>
          <w:lang w:val="ru-RU"/>
        </w:rPr>
        <w:t xml:space="preserve"> в банке, который открывается для расчетов между покупателем квартиры в строящемся доме и компанией, которая взяла на себя обязательства по </w:t>
      </w:r>
      <w:r w:rsidRPr="004A1976">
        <w:rPr>
          <w:shd w:val="clear" w:color="auto" w:fill="C0C0C0"/>
          <w:lang w:val="ru-RU"/>
        </w:rPr>
        <w:t>строительству</w:t>
      </w:r>
      <w:r w:rsidRPr="004A1976">
        <w:rPr>
          <w:shd w:val="clear" w:color="auto" w:fill="FFFFFF"/>
          <w:lang w:val="ru-RU"/>
        </w:rPr>
        <w:t xml:space="preserve"> многоквартирного жилого дома. В случае, если жилье приобретается в ипотеку, средства на этот </w:t>
      </w:r>
      <w:r w:rsidRPr="004A1976">
        <w:rPr>
          <w:shd w:val="clear" w:color="auto" w:fill="C0C0C0"/>
          <w:lang w:val="ru-RU"/>
        </w:rPr>
        <w:t>счет</w:t>
      </w:r>
      <w:r w:rsidRPr="004A1976">
        <w:rPr>
          <w:shd w:val="clear" w:color="auto" w:fill="FFFFFF"/>
          <w:lang w:val="ru-RU"/>
        </w:rPr>
        <w:t xml:space="preserve"> вносит банк. При этом </w:t>
      </w:r>
      <w:r w:rsidRPr="004A1976">
        <w:rPr>
          <w:shd w:val="clear" w:color="auto" w:fill="C0C0C0"/>
          <w:lang w:val="ru-RU"/>
        </w:rPr>
        <w:t>застройщик</w:t>
      </w:r>
      <w:r w:rsidRPr="004A1976">
        <w:rPr>
          <w:shd w:val="clear" w:color="auto" w:fill="FFFFFF"/>
          <w:lang w:val="ru-RU"/>
        </w:rPr>
        <w:t xml:space="preserve"> получит деньги только после сдачи уже построенного дома и постановки его на кадастровый учет.</w:t>
      </w:r>
    </w:p>
    <w:p w:rsidR="00C530EC" w:rsidRPr="004A1976" w:rsidRDefault="00C530EC" w:rsidP="00C530EC">
      <w:pPr>
        <w:pStyle w:val="NormalExport"/>
        <w:rPr>
          <w:lang w:val="ru-RU"/>
        </w:rPr>
      </w:pPr>
      <w:r w:rsidRPr="004A1976">
        <w:rPr>
          <w:shd w:val="clear" w:color="auto" w:fill="FFFFFF"/>
          <w:lang w:val="ru-RU"/>
        </w:rPr>
        <w:t xml:space="preserve">Инвестиции в </w:t>
      </w:r>
      <w:r w:rsidRPr="004A1976">
        <w:rPr>
          <w:shd w:val="clear" w:color="auto" w:fill="C0C0C0"/>
          <w:lang w:val="ru-RU"/>
        </w:rPr>
        <w:t>строительство</w:t>
      </w:r>
    </w:p>
    <w:p w:rsidR="00C530EC" w:rsidRPr="004A1976" w:rsidRDefault="00C530EC" w:rsidP="00C530EC">
      <w:pPr>
        <w:pStyle w:val="NormalExport"/>
        <w:rPr>
          <w:lang w:val="ru-RU"/>
        </w:rPr>
      </w:pPr>
      <w:r w:rsidRPr="004A1976">
        <w:rPr>
          <w:shd w:val="clear" w:color="auto" w:fill="FFFFFF"/>
          <w:lang w:val="ru-RU"/>
        </w:rPr>
        <w:t xml:space="preserve">Сегодня Центробанк утвердил список из 55 российских банков, которые имеют право открывать </w:t>
      </w:r>
      <w:r w:rsidRPr="004A1976">
        <w:rPr>
          <w:shd w:val="clear" w:color="auto" w:fill="C0C0C0"/>
          <w:lang w:val="ru-RU"/>
        </w:rPr>
        <w:t>эскроу-счета</w:t>
      </w:r>
      <w:r w:rsidRPr="004A1976">
        <w:rPr>
          <w:shd w:val="clear" w:color="auto" w:fill="FFFFFF"/>
          <w:lang w:val="ru-RU"/>
        </w:rPr>
        <w:t xml:space="preserve"> для покупателей строящегося жилья. В него вошли наиболее надежные участники рынка, среди которых и крупнейший банк России - Сбербанк. Организация финансирует </w:t>
      </w:r>
      <w:r w:rsidRPr="004A1976">
        <w:rPr>
          <w:shd w:val="clear" w:color="auto" w:fill="C0C0C0"/>
          <w:lang w:val="ru-RU"/>
        </w:rPr>
        <w:t>строительство</w:t>
      </w:r>
      <w:r w:rsidRPr="004A1976">
        <w:rPr>
          <w:shd w:val="clear" w:color="auto" w:fill="FFFFFF"/>
          <w:lang w:val="ru-RU"/>
        </w:rPr>
        <w:t xml:space="preserve"> жилья не только со стороны покупателя, оформляя ипотеку, но и дает заем </w:t>
      </w:r>
      <w:r w:rsidRPr="004A1976">
        <w:rPr>
          <w:shd w:val="clear" w:color="auto" w:fill="C0C0C0"/>
          <w:lang w:val="ru-RU"/>
        </w:rPr>
        <w:t>застройщику</w:t>
      </w:r>
      <w:r w:rsidRPr="004A1976">
        <w:rPr>
          <w:shd w:val="clear" w:color="auto" w:fill="FFFFFF"/>
          <w:lang w:val="ru-RU"/>
        </w:rPr>
        <w:t xml:space="preserve"> в случае, если у компании недостаточно собственных средств на возведение объекта.</w:t>
      </w:r>
    </w:p>
    <w:p w:rsidR="00C530EC" w:rsidRPr="004A1976" w:rsidRDefault="00C530EC" w:rsidP="00C530EC">
      <w:pPr>
        <w:pStyle w:val="NormalExport"/>
        <w:rPr>
          <w:lang w:val="ru-RU"/>
        </w:rPr>
      </w:pPr>
      <w:r w:rsidRPr="004A1976">
        <w:rPr>
          <w:shd w:val="clear" w:color="auto" w:fill="FFFFFF"/>
          <w:lang w:val="ru-RU"/>
        </w:rPr>
        <w:t xml:space="preserve">Так, на сегодняшний день в Оренбуржье с поддержкой Сбербанка возводятся девять жилых домов общей площадью более 52 тысяч квадратных метров. Общая сумма инвестирования в </w:t>
      </w:r>
      <w:r w:rsidRPr="004A1976">
        <w:rPr>
          <w:shd w:val="clear" w:color="auto" w:fill="C0C0C0"/>
          <w:lang w:val="ru-RU"/>
        </w:rPr>
        <w:t>строительство</w:t>
      </w:r>
      <w:r w:rsidRPr="004A1976">
        <w:rPr>
          <w:shd w:val="clear" w:color="auto" w:fill="FFFFFF"/>
          <w:lang w:val="ru-RU"/>
        </w:rPr>
        <w:t xml:space="preserve"> региона с 2018 года превысила 2,4 млрд. рублей.</w:t>
      </w:r>
    </w:p>
    <w:p w:rsidR="00C530EC" w:rsidRPr="004A1976" w:rsidRDefault="00C530EC" w:rsidP="00C530EC">
      <w:pPr>
        <w:pStyle w:val="NormalExport"/>
        <w:rPr>
          <w:lang w:val="ru-RU"/>
        </w:rPr>
      </w:pPr>
      <w:r w:rsidRPr="004A1976">
        <w:rPr>
          <w:shd w:val="clear" w:color="auto" w:fill="FFFFFF"/>
          <w:lang w:val="ru-RU"/>
        </w:rPr>
        <w:t xml:space="preserve">В Оренбургской области сфера </w:t>
      </w:r>
      <w:r w:rsidRPr="004A1976">
        <w:rPr>
          <w:shd w:val="clear" w:color="auto" w:fill="C0C0C0"/>
          <w:lang w:val="ru-RU"/>
        </w:rPr>
        <w:t>строительства</w:t>
      </w:r>
      <w:r w:rsidRPr="004A1976">
        <w:rPr>
          <w:shd w:val="clear" w:color="auto" w:fill="FFFFFF"/>
          <w:lang w:val="ru-RU"/>
        </w:rPr>
        <w:t xml:space="preserve"> - локомотив экономики региона, поэтому крупные банки активно включаются в финансирование возведения жилых домов по новой схеме с использованием </w:t>
      </w:r>
      <w:r w:rsidRPr="004A1976">
        <w:rPr>
          <w:shd w:val="clear" w:color="auto" w:fill="C0C0C0"/>
          <w:lang w:val="ru-RU"/>
        </w:rPr>
        <w:t>счетов эскроу</w:t>
      </w:r>
      <w:r w:rsidRPr="004A1976">
        <w:rPr>
          <w:shd w:val="clear" w:color="auto" w:fill="FFFFFF"/>
          <w:lang w:val="ru-RU"/>
        </w:rPr>
        <w:t>. Помимо очевидного результата - устранения фактора риска неполучения жилья - намечается еще одна положительная тенденция. По словам управляющего Оренбургским отделением Сбербанка Дмитрия Гордеева, большая часть компаний-</w:t>
      </w:r>
      <w:r w:rsidRPr="004A1976">
        <w:rPr>
          <w:shd w:val="clear" w:color="auto" w:fill="C0C0C0"/>
          <w:lang w:val="ru-RU"/>
        </w:rPr>
        <w:t>застройщиков</w:t>
      </w:r>
      <w:r w:rsidRPr="004A1976">
        <w:rPr>
          <w:shd w:val="clear" w:color="auto" w:fill="FFFFFF"/>
          <w:lang w:val="ru-RU"/>
        </w:rPr>
        <w:t xml:space="preserve">, работающих по такой схеме, сдает в эксплуатацию свои дома значительно раньше намеченных сроков. Объясняется такое рвение просто: чем раньше </w:t>
      </w:r>
      <w:r w:rsidRPr="004A1976">
        <w:rPr>
          <w:shd w:val="clear" w:color="auto" w:fill="C0C0C0"/>
          <w:lang w:val="ru-RU"/>
        </w:rPr>
        <w:t>застройщик</w:t>
      </w:r>
      <w:r w:rsidRPr="004A1976">
        <w:rPr>
          <w:shd w:val="clear" w:color="auto" w:fill="FFFFFF"/>
          <w:lang w:val="ru-RU"/>
        </w:rPr>
        <w:t xml:space="preserve"> сдаст дом, тем раньше получит деньги. </w:t>
      </w:r>
    </w:p>
    <w:p w:rsidR="00C530EC" w:rsidRPr="00A61134" w:rsidRDefault="00C530EC" w:rsidP="004A1976">
      <w:pPr>
        <w:pStyle w:val="ExportHyperlink"/>
        <w:spacing w:line="240" w:lineRule="auto"/>
        <w:jc w:val="right"/>
        <w:rPr>
          <w:b/>
          <w:lang w:val="ru-RU"/>
        </w:rPr>
      </w:pPr>
      <w:hyperlink r:id="rId60" w:history="1">
        <w:r w:rsidRPr="004A1976">
          <w:rPr>
            <w:b/>
          </w:rPr>
          <w:t>https</w:t>
        </w:r>
        <w:r w:rsidRPr="00A61134">
          <w:rPr>
            <w:b/>
            <w:lang w:val="ru-RU"/>
          </w:rPr>
          <w:t>://56</w:t>
        </w:r>
        <w:r w:rsidRPr="004A1976">
          <w:rPr>
            <w:b/>
          </w:rPr>
          <w:t>orb</w:t>
        </w:r>
        <w:r w:rsidRPr="00A61134">
          <w:rPr>
            <w:b/>
            <w:lang w:val="ru-RU"/>
          </w:rPr>
          <w:t>.</w:t>
        </w:r>
        <w:r w:rsidRPr="004A1976">
          <w:rPr>
            <w:b/>
          </w:rPr>
          <w:t>ru</w:t>
        </w:r>
        <w:r w:rsidRPr="00A61134">
          <w:rPr>
            <w:b/>
            <w:lang w:val="ru-RU"/>
          </w:rPr>
          <w:t>/</w:t>
        </w:r>
        <w:r w:rsidRPr="004A1976">
          <w:rPr>
            <w:b/>
          </w:rPr>
          <w:t>news</w:t>
        </w:r>
        <w:r w:rsidRPr="00A61134">
          <w:rPr>
            <w:b/>
            <w:lang w:val="ru-RU"/>
          </w:rPr>
          <w:t>/</w:t>
        </w:r>
        <w:r w:rsidRPr="004A1976">
          <w:rPr>
            <w:b/>
          </w:rPr>
          <w:t>society</w:t>
        </w:r>
        <w:r w:rsidRPr="00A61134">
          <w:rPr>
            <w:b/>
            <w:lang w:val="ru-RU"/>
          </w:rPr>
          <w:t>/17-12-2020/</w:t>
        </w:r>
        <w:r w:rsidRPr="004A1976">
          <w:rPr>
            <w:b/>
          </w:rPr>
          <w:t>investitsii</w:t>
        </w:r>
        <w:r w:rsidRPr="00A61134">
          <w:rPr>
            <w:b/>
            <w:lang w:val="ru-RU"/>
          </w:rPr>
          <w:t>-</w:t>
        </w:r>
        <w:r w:rsidRPr="004A1976">
          <w:rPr>
            <w:b/>
          </w:rPr>
          <w:t>v</w:t>
        </w:r>
        <w:r w:rsidRPr="00A61134">
          <w:rPr>
            <w:b/>
            <w:lang w:val="ru-RU"/>
          </w:rPr>
          <w:t>-</w:t>
        </w:r>
        <w:r w:rsidRPr="004A1976">
          <w:rPr>
            <w:b/>
          </w:rPr>
          <w:t>stroitelstvo</w:t>
        </w:r>
        <w:r w:rsidRPr="00A61134">
          <w:rPr>
            <w:b/>
            <w:lang w:val="ru-RU"/>
          </w:rPr>
          <w:t>-</w:t>
        </w:r>
        <w:r w:rsidRPr="004A1976">
          <w:rPr>
            <w:b/>
          </w:rPr>
          <w:t>v</w:t>
        </w:r>
        <w:r w:rsidRPr="00A61134">
          <w:rPr>
            <w:b/>
            <w:lang w:val="ru-RU"/>
          </w:rPr>
          <w:t>-</w:t>
        </w:r>
        <w:r w:rsidRPr="004A1976">
          <w:rPr>
            <w:b/>
          </w:rPr>
          <w:t>orenburzhie</w:t>
        </w:r>
        <w:r w:rsidRPr="00A61134">
          <w:rPr>
            <w:b/>
            <w:lang w:val="ru-RU"/>
          </w:rPr>
          <w:t>-</w:t>
        </w:r>
        <w:r w:rsidRPr="004A1976">
          <w:rPr>
            <w:b/>
          </w:rPr>
          <w:t>prodolzhaetsya</w:t>
        </w:r>
        <w:r w:rsidRPr="00A61134">
          <w:rPr>
            <w:b/>
            <w:lang w:val="ru-RU"/>
          </w:rPr>
          <w:t>-</w:t>
        </w:r>
        <w:r w:rsidRPr="004A1976">
          <w:rPr>
            <w:b/>
          </w:rPr>
          <w:t>vozvedenie</w:t>
        </w:r>
        <w:r w:rsidRPr="00A61134">
          <w:rPr>
            <w:b/>
            <w:lang w:val="ru-RU"/>
          </w:rPr>
          <w:t>-</w:t>
        </w:r>
        <w:r w:rsidRPr="004A1976">
          <w:rPr>
            <w:b/>
          </w:rPr>
          <w:t>zhilyh</w:t>
        </w:r>
        <w:r w:rsidRPr="00A61134">
          <w:rPr>
            <w:b/>
            <w:lang w:val="ru-RU"/>
          </w:rPr>
          <w:t>-</w:t>
        </w:r>
        <w:r w:rsidRPr="004A1976">
          <w:rPr>
            <w:b/>
          </w:rPr>
          <w:t>domov</w:t>
        </w:r>
      </w:hyperlink>
    </w:p>
    <w:p w:rsidR="00C530EC" w:rsidRPr="00A61134" w:rsidRDefault="004A1976" w:rsidP="004A1976">
      <w:pPr>
        <w:pStyle w:val="ExportHyperlink"/>
        <w:spacing w:line="240" w:lineRule="auto"/>
        <w:jc w:val="right"/>
        <w:rPr>
          <w:b/>
          <w:lang w:val="ru-RU"/>
        </w:rPr>
      </w:pPr>
      <w:bookmarkStart w:id="21" w:name="rep_list_3286863_1588494038"/>
      <w:r w:rsidRPr="00A61134">
        <w:rPr>
          <w:b/>
          <w:lang w:val="ru-RU"/>
        </w:rPr>
        <w:t>Похожие сообщения</w:t>
      </w:r>
      <w:r w:rsidR="00C530EC" w:rsidRPr="00A61134">
        <w:rPr>
          <w:b/>
          <w:lang w:val="ru-RU"/>
        </w:rPr>
        <w:t>:</w:t>
      </w:r>
      <w:bookmarkEnd w:id="21"/>
    </w:p>
    <w:p w:rsidR="00C530EC" w:rsidRPr="00A61134" w:rsidRDefault="00C530EC" w:rsidP="004A1976">
      <w:pPr>
        <w:pStyle w:val="ExportHyperlink"/>
        <w:spacing w:line="240" w:lineRule="auto"/>
        <w:jc w:val="right"/>
        <w:rPr>
          <w:lang w:val="ru-RU"/>
        </w:rPr>
      </w:pPr>
      <w:hyperlink r:id="rId61" w:history="1">
        <w:r w:rsidRPr="004A1976">
          <w:rPr>
            <w:b/>
          </w:rPr>
          <w:t>Seldon</w:t>
        </w:r>
        <w:r w:rsidRPr="00A61134">
          <w:rPr>
            <w:b/>
            <w:lang w:val="ru-RU"/>
          </w:rPr>
          <w:t>.</w:t>
        </w:r>
        <w:r w:rsidRPr="004A1976">
          <w:rPr>
            <w:b/>
          </w:rPr>
          <w:t>News</w:t>
        </w:r>
        <w:r w:rsidRPr="00A61134">
          <w:rPr>
            <w:b/>
            <w:lang w:val="ru-RU"/>
          </w:rPr>
          <w:t xml:space="preserve"> (</w:t>
        </w:r>
        <w:r w:rsidRPr="004A1976">
          <w:rPr>
            <w:b/>
          </w:rPr>
          <w:t>news</w:t>
        </w:r>
        <w:r w:rsidRPr="00A61134">
          <w:rPr>
            <w:b/>
            <w:lang w:val="ru-RU"/>
          </w:rPr>
          <w:t>.</w:t>
        </w:r>
        <w:r w:rsidRPr="004A1976">
          <w:rPr>
            <w:b/>
          </w:rPr>
          <w:t>myseldon</w:t>
        </w:r>
        <w:r w:rsidRPr="00A61134">
          <w:rPr>
            <w:b/>
            <w:lang w:val="ru-RU"/>
          </w:rPr>
          <w:t>.</w:t>
        </w:r>
        <w:r w:rsidRPr="004A1976">
          <w:rPr>
            <w:b/>
          </w:rPr>
          <w:t>com</w:t>
        </w:r>
        <w:r w:rsidRPr="00A61134">
          <w:rPr>
            <w:b/>
            <w:lang w:val="ru-RU"/>
          </w:rPr>
          <w:t>), Москва, 17 декабря 2020, Инвестиции в строительство: в Оренбуржье продолжается возведение жилых домов</w:t>
        </w:r>
      </w:hyperlink>
    </w:p>
    <w:p w:rsidR="00C530EC" w:rsidRPr="00A61134" w:rsidRDefault="00C530EC" w:rsidP="004A1976">
      <w:pPr>
        <w:pStyle w:val="ExportHyperlink"/>
        <w:spacing w:line="240" w:lineRule="auto"/>
        <w:jc w:val="right"/>
        <w:rPr>
          <w:b/>
          <w:lang w:val="ru-RU"/>
        </w:rPr>
      </w:pPr>
    </w:p>
    <w:p w:rsidR="00C530EC" w:rsidRPr="004A1976" w:rsidRDefault="00C530EC" w:rsidP="00C530EC">
      <w:pPr>
        <w:rPr>
          <w:lang w:val="ru-RU"/>
        </w:rPr>
      </w:pPr>
    </w:p>
    <w:p w:rsidR="00C530EC" w:rsidRDefault="00C530EC" w:rsidP="00C530EC">
      <w:pPr>
        <w:pStyle w:val="affff2"/>
        <w:spacing w:before="120"/>
      </w:pPr>
      <w:bookmarkStart w:id="22" w:name="_Toc59203823"/>
      <w:r>
        <w:t>Официальный сайт администрации г. Кострома (gradkostroma.ru), Кострома, 17 декабря 2020</w:t>
      </w:r>
      <w:bookmarkEnd w:id="22"/>
    </w:p>
    <w:p w:rsidR="00C530EC" w:rsidRPr="004A1976" w:rsidRDefault="00C530EC" w:rsidP="00C530EC">
      <w:pPr>
        <w:pStyle w:val="afffc"/>
        <w:rPr>
          <w:lang w:val="ru-RU"/>
        </w:rPr>
      </w:pPr>
      <w:bookmarkStart w:id="23" w:name="txt_3286863_1588435755"/>
      <w:bookmarkStart w:id="24" w:name="_Toc59203824"/>
      <w:r w:rsidRPr="004A1976">
        <w:rPr>
          <w:lang w:val="ru-RU"/>
        </w:rPr>
        <w:t>В Костроме растет количество договоров долевого участия с использованием эскроу-счетов</w:t>
      </w:r>
      <w:bookmarkEnd w:id="23"/>
      <w:bookmarkEnd w:id="24"/>
    </w:p>
    <w:p w:rsidR="00C530EC" w:rsidRPr="004A1976" w:rsidRDefault="00C530EC" w:rsidP="00C530EC">
      <w:pPr>
        <w:pStyle w:val="NormalExport"/>
        <w:rPr>
          <w:lang w:val="ru-RU"/>
        </w:rPr>
      </w:pPr>
      <w:r w:rsidRPr="004A1976">
        <w:rPr>
          <w:shd w:val="clear" w:color="auto" w:fill="FFFFFF"/>
          <w:lang w:val="ru-RU"/>
        </w:rPr>
        <w:t xml:space="preserve">В Костроме и области увеличивается количество зарегистрированных договоров долевого участия с использованием </w:t>
      </w:r>
      <w:r w:rsidRPr="004A1976">
        <w:rPr>
          <w:shd w:val="clear" w:color="auto" w:fill="C0C0C0"/>
          <w:lang w:val="ru-RU"/>
        </w:rPr>
        <w:t>эскроу-счетов</w:t>
      </w:r>
      <w:r w:rsidRPr="004A1976">
        <w:rPr>
          <w:shd w:val="clear" w:color="auto" w:fill="FFFFFF"/>
          <w:lang w:val="ru-RU"/>
        </w:rPr>
        <w:t>. Об этом сообщает Управление Росреестра по Костромской области.</w:t>
      </w:r>
    </w:p>
    <w:p w:rsidR="00C530EC" w:rsidRPr="004A1976" w:rsidRDefault="00C530EC" w:rsidP="00C530EC">
      <w:pPr>
        <w:pStyle w:val="NormalExport"/>
        <w:rPr>
          <w:lang w:val="ru-RU"/>
        </w:rPr>
      </w:pPr>
      <w:r w:rsidRPr="004A1976">
        <w:rPr>
          <w:shd w:val="clear" w:color="auto" w:fill="FFFFFF"/>
          <w:lang w:val="ru-RU"/>
        </w:rPr>
        <w:t xml:space="preserve">В настоящее время в Единый государственный реестр недвижимости внесены сведения о государственной регистрации более 500 договоров, заключенных с использованием </w:t>
      </w:r>
      <w:r w:rsidRPr="004A1976">
        <w:rPr>
          <w:shd w:val="clear" w:color="auto" w:fill="C0C0C0"/>
          <w:lang w:val="ru-RU"/>
        </w:rPr>
        <w:t>эскроу-счетов</w:t>
      </w:r>
      <w:r w:rsidRPr="004A1976">
        <w:rPr>
          <w:shd w:val="clear" w:color="auto" w:fill="FFFFFF"/>
          <w:lang w:val="ru-RU"/>
        </w:rPr>
        <w:t xml:space="preserve">. Если в июле только 26% квартир в Костроме продавались с применением </w:t>
      </w:r>
      <w:r w:rsidRPr="004A1976">
        <w:rPr>
          <w:shd w:val="clear" w:color="auto" w:fill="C0C0C0"/>
          <w:lang w:val="ru-RU"/>
        </w:rPr>
        <w:t>счетов эскроу</w:t>
      </w:r>
      <w:r w:rsidRPr="004A1976">
        <w:rPr>
          <w:shd w:val="clear" w:color="auto" w:fill="FFFFFF"/>
          <w:lang w:val="ru-RU"/>
        </w:rPr>
        <w:t>, то сейчас этот показатель вырос до 74% от общего числа оформленных договоров долевого участия.</w:t>
      </w:r>
    </w:p>
    <w:p w:rsidR="00C530EC" w:rsidRPr="004A1976" w:rsidRDefault="00C530EC" w:rsidP="00C530EC">
      <w:pPr>
        <w:pStyle w:val="NormalExport"/>
        <w:rPr>
          <w:lang w:val="ru-RU"/>
        </w:rPr>
      </w:pPr>
      <w:r w:rsidRPr="004A1976">
        <w:rPr>
          <w:shd w:val="clear" w:color="auto" w:fill="FFFFFF"/>
          <w:lang w:val="ru-RU"/>
        </w:rPr>
        <w:t xml:space="preserve">Новая система финансирования долевого </w:t>
      </w:r>
      <w:r w:rsidRPr="004A1976">
        <w:rPr>
          <w:shd w:val="clear" w:color="auto" w:fill="C0C0C0"/>
          <w:lang w:val="ru-RU"/>
        </w:rPr>
        <w:t>строительства</w:t>
      </w:r>
      <w:r w:rsidRPr="004A1976">
        <w:rPr>
          <w:shd w:val="clear" w:color="auto" w:fill="FFFFFF"/>
          <w:lang w:val="ru-RU"/>
        </w:rPr>
        <w:t xml:space="preserve"> была введена с 1 июля 2019 года. </w:t>
      </w:r>
      <w:r w:rsidRPr="004A1976">
        <w:rPr>
          <w:shd w:val="clear" w:color="auto" w:fill="C0C0C0"/>
          <w:lang w:val="ru-RU"/>
        </w:rPr>
        <w:t>Эскроу-счет</w:t>
      </w:r>
      <w:r w:rsidRPr="004A1976">
        <w:rPr>
          <w:shd w:val="clear" w:color="auto" w:fill="FFFFFF"/>
          <w:lang w:val="ru-RU"/>
        </w:rPr>
        <w:t xml:space="preserve"> - это </w:t>
      </w:r>
      <w:r w:rsidRPr="004A1976">
        <w:rPr>
          <w:shd w:val="clear" w:color="auto" w:fill="C0C0C0"/>
          <w:lang w:val="ru-RU"/>
        </w:rPr>
        <w:t>счет</w:t>
      </w:r>
      <w:r w:rsidRPr="004A1976">
        <w:rPr>
          <w:shd w:val="clear" w:color="auto" w:fill="FFFFFF"/>
          <w:lang w:val="ru-RU"/>
        </w:rPr>
        <w:t xml:space="preserve">, открытый в уполномоченном банке для учета и блокирования денежных средств дольщика. Деньги на таком </w:t>
      </w:r>
      <w:r w:rsidRPr="004A1976">
        <w:rPr>
          <w:shd w:val="clear" w:color="auto" w:fill="C0C0C0"/>
          <w:lang w:val="ru-RU"/>
        </w:rPr>
        <w:t>счете</w:t>
      </w:r>
      <w:r w:rsidRPr="004A1976">
        <w:rPr>
          <w:shd w:val="clear" w:color="auto" w:fill="FFFFFF"/>
          <w:lang w:val="ru-RU"/>
        </w:rPr>
        <w:t xml:space="preserve"> хранятся до момента ввода объекта в эксплуатацию.</w:t>
      </w:r>
    </w:p>
    <w:p w:rsidR="00C530EC" w:rsidRPr="004A1976" w:rsidRDefault="00C530EC" w:rsidP="00C530EC">
      <w:pPr>
        <w:pStyle w:val="NormalExport"/>
        <w:rPr>
          <w:lang w:val="ru-RU"/>
        </w:rPr>
      </w:pPr>
      <w:r w:rsidRPr="004A1976">
        <w:rPr>
          <w:shd w:val="clear" w:color="auto" w:fill="FFFFFF"/>
          <w:lang w:val="ru-RU"/>
        </w:rPr>
        <w:t xml:space="preserve">Если </w:t>
      </w:r>
      <w:r w:rsidRPr="004A1976">
        <w:rPr>
          <w:shd w:val="clear" w:color="auto" w:fill="C0C0C0"/>
          <w:lang w:val="ru-RU"/>
        </w:rPr>
        <w:t>застройщик</w:t>
      </w:r>
      <w:r w:rsidRPr="004A1976">
        <w:rPr>
          <w:shd w:val="clear" w:color="auto" w:fill="FFFFFF"/>
          <w:lang w:val="ru-RU"/>
        </w:rPr>
        <w:t xml:space="preserve"> по каким-то причинам не построит объект или обанкротится, средства, находящиеся на </w:t>
      </w:r>
      <w:r w:rsidRPr="004A1976">
        <w:rPr>
          <w:shd w:val="clear" w:color="auto" w:fill="C0C0C0"/>
          <w:lang w:val="ru-RU"/>
        </w:rPr>
        <w:t>эскроу-счете</w:t>
      </w:r>
      <w:r w:rsidRPr="004A1976">
        <w:rPr>
          <w:shd w:val="clear" w:color="auto" w:fill="FFFFFF"/>
          <w:lang w:val="ru-RU"/>
        </w:rPr>
        <w:t xml:space="preserve">, будут возвращены дольщику в полном объеме. Информация о </w:t>
      </w:r>
      <w:r w:rsidRPr="004A1976">
        <w:rPr>
          <w:shd w:val="clear" w:color="auto" w:fill="C0C0C0"/>
          <w:lang w:val="ru-RU"/>
        </w:rPr>
        <w:t>застройщиках</w:t>
      </w:r>
      <w:r w:rsidRPr="004A1976">
        <w:rPr>
          <w:shd w:val="clear" w:color="auto" w:fill="FFFFFF"/>
          <w:lang w:val="ru-RU"/>
        </w:rPr>
        <w:t xml:space="preserve">, которые осуществляют свою деятельность на территории Костромской области с использований </w:t>
      </w:r>
      <w:r w:rsidRPr="004A1976">
        <w:rPr>
          <w:shd w:val="clear" w:color="auto" w:fill="C0C0C0"/>
          <w:lang w:val="ru-RU"/>
        </w:rPr>
        <w:t>эскроу-счетов</w:t>
      </w:r>
      <w:r w:rsidRPr="004A1976">
        <w:rPr>
          <w:shd w:val="clear" w:color="auto" w:fill="FFFFFF"/>
          <w:lang w:val="ru-RU"/>
        </w:rPr>
        <w:t xml:space="preserve">, можно найти в Единой информационной системе жилищного </w:t>
      </w:r>
      <w:r w:rsidRPr="004A1976">
        <w:rPr>
          <w:shd w:val="clear" w:color="auto" w:fill="C0C0C0"/>
          <w:lang w:val="ru-RU"/>
        </w:rPr>
        <w:t>строительства</w:t>
      </w:r>
      <w:r w:rsidRPr="004A1976">
        <w:rPr>
          <w:shd w:val="clear" w:color="auto" w:fill="FFFFFF"/>
          <w:lang w:val="ru-RU"/>
        </w:rPr>
        <w:t>.</w:t>
      </w:r>
    </w:p>
    <w:p w:rsidR="00C530EC" w:rsidRPr="00A61134" w:rsidRDefault="00C530EC" w:rsidP="004A1976">
      <w:pPr>
        <w:pStyle w:val="ExportHyperlink"/>
        <w:spacing w:line="240" w:lineRule="auto"/>
        <w:jc w:val="right"/>
        <w:rPr>
          <w:b/>
          <w:lang w:val="ru-RU"/>
        </w:rPr>
      </w:pPr>
      <w:hyperlink r:id="rId62" w:history="1">
        <w:r w:rsidRPr="004A1976">
          <w:rPr>
            <w:b/>
          </w:rPr>
          <w:t>http</w:t>
        </w:r>
        <w:r w:rsidRPr="00A61134">
          <w:rPr>
            <w:b/>
            <w:lang w:val="ru-RU"/>
          </w:rPr>
          <w:t>://</w:t>
        </w:r>
        <w:r w:rsidRPr="004A1976">
          <w:rPr>
            <w:b/>
          </w:rPr>
          <w:t>www</w:t>
        </w:r>
        <w:r w:rsidRPr="00A61134">
          <w:rPr>
            <w:b/>
            <w:lang w:val="ru-RU"/>
          </w:rPr>
          <w:t>.</w:t>
        </w:r>
        <w:r w:rsidRPr="004A1976">
          <w:rPr>
            <w:b/>
          </w:rPr>
          <w:t>gradkostroma</w:t>
        </w:r>
        <w:r w:rsidRPr="00A61134">
          <w:rPr>
            <w:b/>
            <w:lang w:val="ru-RU"/>
          </w:rPr>
          <w:t>.</w:t>
        </w:r>
        <w:r w:rsidRPr="004A1976">
          <w:rPr>
            <w:b/>
          </w:rPr>
          <w:t>ru</w:t>
        </w:r>
        <w:r w:rsidRPr="00A61134">
          <w:rPr>
            <w:b/>
            <w:lang w:val="ru-RU"/>
          </w:rPr>
          <w:t>/</w:t>
        </w:r>
        <w:r w:rsidRPr="004A1976">
          <w:rPr>
            <w:b/>
          </w:rPr>
          <w:t>news</w:t>
        </w:r>
        <w:r w:rsidRPr="00A61134">
          <w:rPr>
            <w:b/>
            <w:lang w:val="ru-RU"/>
          </w:rPr>
          <w:t>/</w:t>
        </w:r>
        <w:r w:rsidRPr="004A1976">
          <w:rPr>
            <w:b/>
          </w:rPr>
          <w:t>a</w:t>
        </w:r>
        <w:r w:rsidRPr="00A61134">
          <w:rPr>
            <w:b/>
            <w:lang w:val="ru-RU"/>
          </w:rPr>
          <w:t>5</w:t>
        </w:r>
        <w:r w:rsidRPr="004A1976">
          <w:rPr>
            <w:b/>
          </w:rPr>
          <w:t>abc</w:t>
        </w:r>
        <w:r w:rsidRPr="00A61134">
          <w:rPr>
            <w:b/>
            <w:lang w:val="ru-RU"/>
          </w:rPr>
          <w:t>89</w:t>
        </w:r>
        <w:r w:rsidRPr="004A1976">
          <w:rPr>
            <w:b/>
          </w:rPr>
          <w:t>a</w:t>
        </w:r>
        <w:r w:rsidRPr="00A61134">
          <w:rPr>
            <w:b/>
            <w:lang w:val="ru-RU"/>
          </w:rPr>
          <w:t>-3</w:t>
        </w:r>
        <w:r w:rsidRPr="004A1976">
          <w:rPr>
            <w:b/>
          </w:rPr>
          <w:t>baa</w:t>
        </w:r>
        <w:r w:rsidRPr="00A61134">
          <w:rPr>
            <w:b/>
            <w:lang w:val="ru-RU"/>
          </w:rPr>
          <w:t>-472</w:t>
        </w:r>
        <w:r w:rsidRPr="004A1976">
          <w:rPr>
            <w:b/>
          </w:rPr>
          <w:t>d</w:t>
        </w:r>
        <w:r w:rsidRPr="00A61134">
          <w:rPr>
            <w:b/>
            <w:lang w:val="ru-RU"/>
          </w:rPr>
          <w:t>-</w:t>
        </w:r>
        <w:r w:rsidRPr="004A1976">
          <w:rPr>
            <w:b/>
          </w:rPr>
          <w:t>b</w:t>
        </w:r>
        <w:r w:rsidRPr="00A61134">
          <w:rPr>
            <w:b/>
            <w:lang w:val="ru-RU"/>
          </w:rPr>
          <w:t>292-</w:t>
        </w:r>
        <w:r w:rsidRPr="004A1976">
          <w:rPr>
            <w:b/>
          </w:rPr>
          <w:t>c</w:t>
        </w:r>
        <w:r w:rsidRPr="00A61134">
          <w:rPr>
            <w:b/>
            <w:lang w:val="ru-RU"/>
          </w:rPr>
          <w:t>778</w:t>
        </w:r>
        <w:r w:rsidRPr="004A1976">
          <w:rPr>
            <w:b/>
          </w:rPr>
          <w:t>f</w:t>
        </w:r>
        <w:r w:rsidRPr="00A61134">
          <w:rPr>
            <w:b/>
            <w:lang w:val="ru-RU"/>
          </w:rPr>
          <w:t>523</w:t>
        </w:r>
        <w:r w:rsidRPr="004A1976">
          <w:rPr>
            <w:b/>
          </w:rPr>
          <w:t>bdb</w:t>
        </w:r>
        <w:r w:rsidRPr="00A61134">
          <w:rPr>
            <w:b/>
            <w:lang w:val="ru-RU"/>
          </w:rPr>
          <w:t>2.</w:t>
        </w:r>
        <w:r w:rsidRPr="004A1976">
          <w:rPr>
            <w:b/>
          </w:rPr>
          <w:t>aspx</w:t>
        </w:r>
      </w:hyperlink>
    </w:p>
    <w:p w:rsidR="00C530EC" w:rsidRPr="00A61134" w:rsidRDefault="004A1976" w:rsidP="004A1976">
      <w:pPr>
        <w:pStyle w:val="ExportHyperlink"/>
        <w:spacing w:line="240" w:lineRule="auto"/>
        <w:jc w:val="right"/>
        <w:rPr>
          <w:b/>
          <w:lang w:val="ru-RU"/>
        </w:rPr>
      </w:pPr>
      <w:bookmarkStart w:id="25" w:name="rep_list_3286863_1588435755"/>
      <w:r w:rsidRPr="00A61134">
        <w:rPr>
          <w:b/>
          <w:lang w:val="ru-RU"/>
        </w:rPr>
        <w:t>Похожие сообщения</w:t>
      </w:r>
      <w:r w:rsidR="00C530EC" w:rsidRPr="00A61134">
        <w:rPr>
          <w:b/>
          <w:lang w:val="ru-RU"/>
        </w:rPr>
        <w:t>:</w:t>
      </w:r>
      <w:bookmarkEnd w:id="25"/>
    </w:p>
    <w:p w:rsidR="00C530EC" w:rsidRPr="00A61134" w:rsidRDefault="00C530EC" w:rsidP="004A1976">
      <w:pPr>
        <w:pStyle w:val="ExportHyperlink"/>
        <w:spacing w:line="240" w:lineRule="auto"/>
        <w:jc w:val="right"/>
        <w:rPr>
          <w:b/>
          <w:lang w:val="ru-RU"/>
        </w:rPr>
      </w:pPr>
      <w:hyperlink r:id="rId63" w:history="1">
        <w:r w:rsidRPr="004A1976">
          <w:rPr>
            <w:b/>
          </w:rPr>
          <w:t>HOLME</w:t>
        </w:r>
        <w:r w:rsidRPr="00A61134">
          <w:rPr>
            <w:b/>
            <w:lang w:val="ru-RU"/>
          </w:rPr>
          <w:t xml:space="preserve"> </w:t>
        </w:r>
        <w:r w:rsidRPr="004A1976">
          <w:rPr>
            <w:b/>
          </w:rPr>
          <w:t>SPACE</w:t>
        </w:r>
        <w:r w:rsidRPr="00A61134">
          <w:rPr>
            <w:b/>
            <w:lang w:val="ru-RU"/>
          </w:rPr>
          <w:t xml:space="preserve"> (</w:t>
        </w:r>
        <w:r w:rsidRPr="004A1976">
          <w:rPr>
            <w:b/>
          </w:rPr>
          <w:t>holme</w:t>
        </w:r>
        <w:r w:rsidRPr="00A61134">
          <w:rPr>
            <w:b/>
            <w:lang w:val="ru-RU"/>
          </w:rPr>
          <w:t>.</w:t>
        </w:r>
        <w:r w:rsidRPr="004A1976">
          <w:rPr>
            <w:b/>
          </w:rPr>
          <w:t>ru</w:t>
        </w:r>
        <w:r w:rsidRPr="00A61134">
          <w:rPr>
            <w:b/>
            <w:lang w:val="ru-RU"/>
          </w:rPr>
          <w:t>), Москва, 17 декабря 2020, В Костроме растет количество договоров долевого участия с использованием эскроу-счетов</w:t>
        </w:r>
      </w:hyperlink>
    </w:p>
    <w:p w:rsidR="00C530EC" w:rsidRPr="00A61134" w:rsidRDefault="00C530EC" w:rsidP="004A1976">
      <w:pPr>
        <w:pStyle w:val="ExportHyperlink"/>
        <w:spacing w:line="240" w:lineRule="auto"/>
        <w:jc w:val="right"/>
        <w:rPr>
          <w:b/>
          <w:lang w:val="ru-RU"/>
        </w:rPr>
      </w:pPr>
      <w:hyperlink r:id="rId64" w:history="1">
        <w:r w:rsidRPr="00A61134">
          <w:rPr>
            <w:b/>
            <w:lang w:val="ru-RU"/>
          </w:rPr>
          <w:t>БезФормата Кострома (</w:t>
        </w:r>
        <w:r w:rsidRPr="004A1976">
          <w:rPr>
            <w:b/>
          </w:rPr>
          <w:t>kostroma</w:t>
        </w:r>
        <w:r w:rsidRPr="00A61134">
          <w:rPr>
            <w:b/>
            <w:lang w:val="ru-RU"/>
          </w:rPr>
          <w:t>.</w:t>
        </w:r>
        <w:r w:rsidRPr="004A1976">
          <w:rPr>
            <w:b/>
          </w:rPr>
          <w:t>bezformata</w:t>
        </w:r>
        <w:r w:rsidRPr="00A61134">
          <w:rPr>
            <w:b/>
            <w:lang w:val="ru-RU"/>
          </w:rPr>
          <w:t>.</w:t>
        </w:r>
        <w:r w:rsidRPr="004A1976">
          <w:rPr>
            <w:b/>
          </w:rPr>
          <w:t>com</w:t>
        </w:r>
        <w:r w:rsidRPr="00A61134">
          <w:rPr>
            <w:b/>
            <w:lang w:val="ru-RU"/>
          </w:rPr>
          <w:t>), Кострома, 17 декабря 2020, В Костроме растет количество договоров долевого участия с использованием эскроу-счетов</w:t>
        </w:r>
      </w:hyperlink>
    </w:p>
    <w:p w:rsidR="00C530EC" w:rsidRDefault="00C530EC" w:rsidP="00C530EC">
      <w:pPr>
        <w:pStyle w:val="affff2"/>
        <w:spacing w:before="120"/>
      </w:pPr>
      <w:bookmarkStart w:id="26" w:name="_Toc59203825"/>
      <w:r>
        <w:lastRenderedPageBreak/>
        <w:t>Новости Волгограда.ru (novostivolgograda.ru), Волгоград, 17 декабря 2020</w:t>
      </w:r>
      <w:bookmarkEnd w:id="26"/>
    </w:p>
    <w:p w:rsidR="00C530EC" w:rsidRPr="004A1976" w:rsidRDefault="00C530EC" w:rsidP="00C530EC">
      <w:pPr>
        <w:pStyle w:val="afffc"/>
        <w:rPr>
          <w:lang w:val="ru-RU"/>
        </w:rPr>
      </w:pPr>
      <w:bookmarkStart w:id="27" w:name="txt_3286863_1588355688"/>
      <w:bookmarkStart w:id="28" w:name="_Toc59203826"/>
      <w:r w:rsidRPr="004A1976">
        <w:rPr>
          <w:lang w:val="ru-RU"/>
        </w:rPr>
        <w:t>Без работы не останутся: волгоградские застройщики оценили перспективы на 2021 год</w:t>
      </w:r>
      <w:bookmarkEnd w:id="27"/>
      <w:bookmarkEnd w:id="28"/>
    </w:p>
    <w:p w:rsidR="00C530EC" w:rsidRPr="004A1976" w:rsidRDefault="00C530EC" w:rsidP="00C530EC">
      <w:pPr>
        <w:pStyle w:val="affff1"/>
        <w:jc w:val="left"/>
        <w:rPr>
          <w:lang w:val="ru-RU"/>
        </w:rPr>
      </w:pPr>
      <w:r w:rsidRPr="004A1976">
        <w:rPr>
          <w:lang w:val="ru-RU"/>
        </w:rPr>
        <w:t>Автор: Дробны Никита</w:t>
      </w:r>
    </w:p>
    <w:p w:rsidR="00C530EC" w:rsidRPr="004A1976" w:rsidRDefault="00C530EC" w:rsidP="00C530EC">
      <w:pPr>
        <w:pStyle w:val="NormalExport"/>
        <w:rPr>
          <w:lang w:val="ru-RU"/>
        </w:rPr>
      </w:pPr>
      <w:r w:rsidRPr="004A1976">
        <w:rPr>
          <w:shd w:val="clear" w:color="auto" w:fill="FFFFFF"/>
          <w:lang w:val="ru-RU"/>
        </w:rPr>
        <w:t xml:space="preserve">Волгоградские </w:t>
      </w:r>
      <w:r w:rsidRPr="004A1976">
        <w:rPr>
          <w:shd w:val="clear" w:color="auto" w:fill="C0C0C0"/>
          <w:lang w:val="ru-RU"/>
        </w:rPr>
        <w:t>застройщики</w:t>
      </w:r>
      <w:r w:rsidRPr="004A1976">
        <w:rPr>
          <w:shd w:val="clear" w:color="auto" w:fill="FFFFFF"/>
          <w:lang w:val="ru-RU"/>
        </w:rPr>
        <w:t xml:space="preserve"> оценивают текущую экономическую ситуацию в своей отрасли достаточно сдержанно, однако при этом возлагают большие надежды на рост рынка в 2021 году. Такой вывод можно сделать из результатов опроса, проведенного территориальным подразделением Росстата.</w:t>
      </w:r>
    </w:p>
    <w:p w:rsidR="00C530EC" w:rsidRPr="004A1976" w:rsidRDefault="00C530EC" w:rsidP="00C530EC">
      <w:pPr>
        <w:pStyle w:val="NormalExport"/>
        <w:rPr>
          <w:lang w:val="ru-RU"/>
        </w:rPr>
      </w:pPr>
      <w:r w:rsidRPr="004A1976">
        <w:rPr>
          <w:shd w:val="clear" w:color="auto" w:fill="FFFFFF"/>
          <w:lang w:val="ru-RU"/>
        </w:rPr>
        <w:t xml:space="preserve">Как сообщает "НовостиВолгограда.ру" со ссылкой на информацию Волгоградстата, в четвертом квартале 2020 года только 10% представителей строительной сферы оценивают бизнес-климат в регионе как благоприятный. Большинству </w:t>
      </w:r>
      <w:r w:rsidRPr="004A1976">
        <w:rPr>
          <w:shd w:val="clear" w:color="auto" w:fill="C0C0C0"/>
          <w:lang w:val="ru-RU"/>
        </w:rPr>
        <w:t>застройщиков</w:t>
      </w:r>
      <w:r w:rsidRPr="004A1976">
        <w:rPr>
          <w:shd w:val="clear" w:color="auto" w:fill="FFFFFF"/>
          <w:lang w:val="ru-RU"/>
        </w:rPr>
        <w:t xml:space="preserve"> (58%) ситуация представляется удовлетворительной, но не более того. Каждая третья компания (32%), работающая на местном рынке </w:t>
      </w:r>
      <w:r w:rsidRPr="004A1976">
        <w:rPr>
          <w:shd w:val="clear" w:color="auto" w:fill="C0C0C0"/>
          <w:lang w:val="ru-RU"/>
        </w:rPr>
        <w:t>строительства</w:t>
      </w:r>
      <w:r w:rsidRPr="004A1976">
        <w:rPr>
          <w:shd w:val="clear" w:color="auto" w:fill="FFFFFF"/>
          <w:lang w:val="ru-RU"/>
        </w:rPr>
        <w:t>, воспринимает нынешнее положение дел негативно.</w:t>
      </w:r>
    </w:p>
    <w:p w:rsidR="00C530EC" w:rsidRPr="004A1976" w:rsidRDefault="00C530EC" w:rsidP="00C530EC">
      <w:pPr>
        <w:pStyle w:val="NormalExport"/>
        <w:rPr>
          <w:lang w:val="ru-RU"/>
        </w:rPr>
      </w:pPr>
      <w:r w:rsidRPr="004A1976">
        <w:rPr>
          <w:shd w:val="clear" w:color="auto" w:fill="FFFFFF"/>
          <w:lang w:val="ru-RU"/>
        </w:rPr>
        <w:t xml:space="preserve">В то же время </w:t>
      </w:r>
      <w:r w:rsidRPr="004A1976">
        <w:rPr>
          <w:shd w:val="clear" w:color="auto" w:fill="C0C0C0"/>
          <w:lang w:val="ru-RU"/>
        </w:rPr>
        <w:t>застройщики</w:t>
      </w:r>
      <w:r w:rsidRPr="004A1976">
        <w:rPr>
          <w:shd w:val="clear" w:color="auto" w:fill="FFFFFF"/>
          <w:lang w:val="ru-RU"/>
        </w:rPr>
        <w:t xml:space="preserve"> оптимистично оценивают свои перспективы на следующий год и уверены, что без работы их компании не останутся. Представители 82% волгоградских строительных организаций заявили, что считают уровень спроса и объем своих заказов на ближайшее время вполне достаточными. В целом прогнозы местных </w:t>
      </w:r>
      <w:r w:rsidRPr="004A1976">
        <w:rPr>
          <w:shd w:val="clear" w:color="auto" w:fill="C0C0C0"/>
          <w:lang w:val="ru-RU"/>
        </w:rPr>
        <w:t>застройщиков</w:t>
      </w:r>
      <w:r w:rsidRPr="004A1976">
        <w:rPr>
          <w:shd w:val="clear" w:color="auto" w:fill="FFFFFF"/>
          <w:lang w:val="ru-RU"/>
        </w:rPr>
        <w:t xml:space="preserve"> на 2021 год можно оценить как сдержанно-позитивные.</w:t>
      </w:r>
    </w:p>
    <w:p w:rsidR="00C530EC" w:rsidRPr="004A1976" w:rsidRDefault="00C530EC" w:rsidP="00C530EC">
      <w:pPr>
        <w:pStyle w:val="NormalExport"/>
        <w:rPr>
          <w:lang w:val="ru-RU"/>
        </w:rPr>
      </w:pPr>
      <w:r w:rsidRPr="004A1976">
        <w:rPr>
          <w:shd w:val="clear" w:color="auto" w:fill="FFFFFF"/>
          <w:lang w:val="ru-RU"/>
        </w:rPr>
        <w:t xml:space="preserve"> - По моему мнению, </w:t>
      </w:r>
      <w:r w:rsidRPr="004A1976">
        <w:rPr>
          <w:shd w:val="clear" w:color="auto" w:fill="C0C0C0"/>
          <w:lang w:val="ru-RU"/>
        </w:rPr>
        <w:t>застройщики</w:t>
      </w:r>
      <w:r w:rsidRPr="004A1976">
        <w:rPr>
          <w:shd w:val="clear" w:color="auto" w:fill="FFFFFF"/>
          <w:lang w:val="ru-RU"/>
        </w:rPr>
        <w:t xml:space="preserve"> просто не хотят во всеуслышание говорить о тех рекордных продажах, которые им удалось совершить в третьем-четвертом кварталах. Они действительно не останутся без работы в ближайший период с учетом того, что в Волгограде строится достаточно мало нового жилья - город готов потреблять больше, - считает Наталья Гендлер, директор агентства недвижимости "Ариороса". - На территории города Волгограда новое жилье будет востребовано всегда, при любом состоянии рынка. Понятно, что в перспективе все больше домов будут строиться по </w:t>
      </w:r>
      <w:r w:rsidRPr="004A1976">
        <w:rPr>
          <w:shd w:val="clear" w:color="auto" w:fill="C0C0C0"/>
          <w:lang w:val="ru-RU"/>
        </w:rPr>
        <w:t>эскроу-счетам</w:t>
      </w:r>
      <w:r w:rsidRPr="004A1976">
        <w:rPr>
          <w:shd w:val="clear" w:color="auto" w:fill="FFFFFF"/>
          <w:lang w:val="ru-RU"/>
        </w:rPr>
        <w:t xml:space="preserve">, и деньги </w:t>
      </w:r>
      <w:r w:rsidRPr="004A1976">
        <w:rPr>
          <w:shd w:val="clear" w:color="auto" w:fill="C0C0C0"/>
          <w:lang w:val="ru-RU"/>
        </w:rPr>
        <w:t>застройщиков</w:t>
      </w:r>
      <w:r w:rsidRPr="004A1976">
        <w:rPr>
          <w:shd w:val="clear" w:color="auto" w:fill="FFFFFF"/>
          <w:lang w:val="ru-RU"/>
        </w:rPr>
        <w:t xml:space="preserve"> будут заморожены до ввода объектов в эксплуатацию, но в целом строительная отрасль будет в плюсе.</w:t>
      </w:r>
    </w:p>
    <w:p w:rsidR="00C530EC" w:rsidRPr="004A1976" w:rsidRDefault="00C530EC" w:rsidP="00C530EC">
      <w:pPr>
        <w:pStyle w:val="NormalExport"/>
        <w:rPr>
          <w:lang w:val="ru-RU"/>
        </w:rPr>
      </w:pPr>
      <w:r w:rsidRPr="004A1976">
        <w:rPr>
          <w:shd w:val="clear" w:color="auto" w:fill="FFFFFF"/>
          <w:lang w:val="ru-RU"/>
        </w:rPr>
        <w:t>Наталья Гендлер</w:t>
      </w:r>
    </w:p>
    <w:p w:rsidR="00C530EC" w:rsidRPr="004A1976" w:rsidRDefault="00C530EC" w:rsidP="00C530EC">
      <w:pPr>
        <w:pStyle w:val="NormalExport"/>
        <w:rPr>
          <w:lang w:val="ru-RU"/>
        </w:rPr>
      </w:pPr>
      <w:r w:rsidRPr="004A1976">
        <w:rPr>
          <w:shd w:val="clear" w:color="auto" w:fill="FFFFFF"/>
          <w:lang w:val="ru-RU"/>
        </w:rPr>
        <w:t xml:space="preserve">Фото: агентство недвижимости "Ариороса" </w:t>
      </w:r>
    </w:p>
    <w:p w:rsidR="00C530EC" w:rsidRPr="004A1976" w:rsidRDefault="00C530EC" w:rsidP="00C530EC">
      <w:pPr>
        <w:pStyle w:val="NormalExport"/>
        <w:rPr>
          <w:lang w:val="ru-RU"/>
        </w:rPr>
      </w:pPr>
      <w:r w:rsidRPr="004A1976">
        <w:rPr>
          <w:shd w:val="clear" w:color="auto" w:fill="FFFFFF"/>
          <w:lang w:val="ru-RU"/>
        </w:rPr>
        <w:t xml:space="preserve">Эксперт отмечает, что в 2020 году государство поддерживало </w:t>
      </w:r>
      <w:r w:rsidRPr="004A1976">
        <w:rPr>
          <w:shd w:val="clear" w:color="auto" w:fill="C0C0C0"/>
          <w:lang w:val="ru-RU"/>
        </w:rPr>
        <w:t>застройщиков</w:t>
      </w:r>
      <w:r w:rsidRPr="004A1976">
        <w:rPr>
          <w:shd w:val="clear" w:color="auto" w:fill="FFFFFF"/>
          <w:lang w:val="ru-RU"/>
        </w:rPr>
        <w:t xml:space="preserve"> на всей территории России как льготной ипотекой, так и мерами стимулирования отраслей, пострадавших от последствий эпидемии </w:t>
      </w:r>
      <w:r>
        <w:rPr>
          <w:shd w:val="clear" w:color="auto" w:fill="FFFFFF"/>
        </w:rPr>
        <w:t>COVID</w:t>
      </w:r>
      <w:r w:rsidRPr="004A1976">
        <w:rPr>
          <w:shd w:val="clear" w:color="auto" w:fill="FFFFFF"/>
          <w:lang w:val="ru-RU"/>
        </w:rPr>
        <w:t xml:space="preserve">. В результате </w:t>
      </w:r>
      <w:r w:rsidRPr="004A1976">
        <w:rPr>
          <w:shd w:val="clear" w:color="auto" w:fill="C0C0C0"/>
          <w:lang w:val="ru-RU"/>
        </w:rPr>
        <w:t>застройщики</w:t>
      </w:r>
      <w:r w:rsidRPr="004A1976">
        <w:rPr>
          <w:shd w:val="clear" w:color="auto" w:fill="FFFFFF"/>
          <w:lang w:val="ru-RU"/>
        </w:rPr>
        <w:t xml:space="preserve"> вышли из сложной экономической ситуации без серьезных потерь: даже если в некоторых регионах задерживался ввод домов в эксплуатацию, на время эпидемии строительные компании временно получили послабления по соблюдению жестких условий 214-ФЗ.</w:t>
      </w:r>
    </w:p>
    <w:p w:rsidR="00C530EC" w:rsidRPr="004A1976" w:rsidRDefault="00C530EC" w:rsidP="00C530EC">
      <w:pPr>
        <w:pStyle w:val="NormalExport"/>
        <w:rPr>
          <w:lang w:val="ru-RU"/>
        </w:rPr>
      </w:pPr>
      <w:r w:rsidRPr="004A1976">
        <w:rPr>
          <w:shd w:val="clear" w:color="auto" w:fill="FFFFFF"/>
          <w:lang w:val="ru-RU"/>
        </w:rPr>
        <w:t xml:space="preserve">Так что у волгоградских </w:t>
      </w:r>
      <w:r w:rsidRPr="004A1976">
        <w:rPr>
          <w:shd w:val="clear" w:color="auto" w:fill="C0C0C0"/>
          <w:lang w:val="ru-RU"/>
        </w:rPr>
        <w:t>застройщиков</w:t>
      </w:r>
      <w:r w:rsidRPr="004A1976">
        <w:rPr>
          <w:shd w:val="clear" w:color="auto" w:fill="FFFFFF"/>
          <w:lang w:val="ru-RU"/>
        </w:rPr>
        <w:t xml:space="preserve"> есть все основания оценивать положение дел в своей отрасли с осторожным оптимизмом. Пока что нет никаких причин полагать, что 2021 год окажется для них хуже нынешнего - скорее наоборот, в областном центре продолжится интенсивное жилищное </w:t>
      </w:r>
      <w:r w:rsidRPr="004A1976">
        <w:rPr>
          <w:shd w:val="clear" w:color="auto" w:fill="C0C0C0"/>
          <w:lang w:val="ru-RU"/>
        </w:rPr>
        <w:t>строительство</w:t>
      </w:r>
      <w:r w:rsidRPr="004A1976">
        <w:rPr>
          <w:shd w:val="clear" w:color="auto" w:fill="FFFFFF"/>
          <w:lang w:val="ru-RU"/>
        </w:rPr>
        <w:t xml:space="preserve">. </w:t>
      </w:r>
    </w:p>
    <w:p w:rsidR="00C530EC" w:rsidRPr="00A61134" w:rsidRDefault="00C530EC" w:rsidP="004A1976">
      <w:pPr>
        <w:pStyle w:val="ExportHyperlink"/>
        <w:spacing w:line="240" w:lineRule="auto"/>
        <w:jc w:val="right"/>
        <w:rPr>
          <w:b/>
          <w:lang w:val="ru-RU"/>
        </w:rPr>
      </w:pPr>
      <w:hyperlink r:id="rId65" w:history="1">
        <w:r w:rsidRPr="004A1976">
          <w:rPr>
            <w:b/>
          </w:rPr>
          <w:t>https</w:t>
        </w:r>
        <w:r w:rsidRPr="00A61134">
          <w:rPr>
            <w:b/>
            <w:lang w:val="ru-RU"/>
          </w:rPr>
          <w:t>://</w:t>
        </w:r>
        <w:r w:rsidRPr="004A1976">
          <w:rPr>
            <w:b/>
          </w:rPr>
          <w:t>novostivolgograda</w:t>
        </w:r>
        <w:r w:rsidRPr="00A61134">
          <w:rPr>
            <w:b/>
            <w:lang w:val="ru-RU"/>
          </w:rPr>
          <w:t>.</w:t>
        </w:r>
        <w:r w:rsidRPr="004A1976">
          <w:rPr>
            <w:b/>
          </w:rPr>
          <w:t>ru</w:t>
        </w:r>
        <w:r w:rsidRPr="00A61134">
          <w:rPr>
            <w:b/>
            <w:lang w:val="ru-RU"/>
          </w:rPr>
          <w:t>/</w:t>
        </w:r>
        <w:r w:rsidRPr="004A1976">
          <w:rPr>
            <w:b/>
          </w:rPr>
          <w:t>news</w:t>
        </w:r>
        <w:r w:rsidRPr="00A61134">
          <w:rPr>
            <w:b/>
            <w:lang w:val="ru-RU"/>
          </w:rPr>
          <w:t>/</w:t>
        </w:r>
        <w:r w:rsidRPr="004A1976">
          <w:rPr>
            <w:b/>
          </w:rPr>
          <w:t>economy</w:t>
        </w:r>
        <w:r w:rsidRPr="00A61134">
          <w:rPr>
            <w:b/>
            <w:lang w:val="ru-RU"/>
          </w:rPr>
          <w:t>/17-12-2020/</w:t>
        </w:r>
        <w:r w:rsidRPr="004A1976">
          <w:rPr>
            <w:b/>
          </w:rPr>
          <w:t>bez</w:t>
        </w:r>
        <w:r w:rsidRPr="00A61134">
          <w:rPr>
            <w:b/>
            <w:lang w:val="ru-RU"/>
          </w:rPr>
          <w:t>-</w:t>
        </w:r>
        <w:r w:rsidRPr="004A1976">
          <w:rPr>
            <w:b/>
          </w:rPr>
          <w:t>raboty</w:t>
        </w:r>
        <w:r w:rsidRPr="00A61134">
          <w:rPr>
            <w:b/>
            <w:lang w:val="ru-RU"/>
          </w:rPr>
          <w:t>-</w:t>
        </w:r>
        <w:r w:rsidRPr="004A1976">
          <w:rPr>
            <w:b/>
          </w:rPr>
          <w:t>ne</w:t>
        </w:r>
        <w:r w:rsidRPr="00A61134">
          <w:rPr>
            <w:b/>
            <w:lang w:val="ru-RU"/>
          </w:rPr>
          <w:t>-</w:t>
        </w:r>
        <w:r w:rsidRPr="004A1976">
          <w:rPr>
            <w:b/>
          </w:rPr>
          <w:t>ostanutsya</w:t>
        </w:r>
        <w:r w:rsidRPr="00A61134">
          <w:rPr>
            <w:b/>
            <w:lang w:val="ru-RU"/>
          </w:rPr>
          <w:t>-</w:t>
        </w:r>
        <w:r w:rsidRPr="004A1976">
          <w:rPr>
            <w:b/>
          </w:rPr>
          <w:t>volgogradskie</w:t>
        </w:r>
        <w:r w:rsidRPr="00A61134">
          <w:rPr>
            <w:b/>
            <w:lang w:val="ru-RU"/>
          </w:rPr>
          <w:t>-</w:t>
        </w:r>
        <w:r w:rsidRPr="004A1976">
          <w:rPr>
            <w:b/>
          </w:rPr>
          <w:t>zastroyschiki</w:t>
        </w:r>
        <w:r w:rsidRPr="00A61134">
          <w:rPr>
            <w:b/>
            <w:lang w:val="ru-RU"/>
          </w:rPr>
          <w:t>-</w:t>
        </w:r>
        <w:r w:rsidRPr="004A1976">
          <w:rPr>
            <w:b/>
          </w:rPr>
          <w:t>otsenili</w:t>
        </w:r>
        <w:r w:rsidRPr="00A61134">
          <w:rPr>
            <w:b/>
            <w:lang w:val="ru-RU"/>
          </w:rPr>
          <w:t>-</w:t>
        </w:r>
        <w:r w:rsidRPr="004A1976">
          <w:rPr>
            <w:b/>
          </w:rPr>
          <w:t>perspektivy</w:t>
        </w:r>
        <w:r w:rsidRPr="00A61134">
          <w:rPr>
            <w:b/>
            <w:lang w:val="ru-RU"/>
          </w:rPr>
          <w:t>-</w:t>
        </w:r>
        <w:r w:rsidRPr="004A1976">
          <w:rPr>
            <w:b/>
          </w:rPr>
          <w:t>na</w:t>
        </w:r>
        <w:r w:rsidRPr="00A61134">
          <w:rPr>
            <w:b/>
            <w:lang w:val="ru-RU"/>
          </w:rPr>
          <w:t>-2021-</w:t>
        </w:r>
        <w:r w:rsidRPr="004A1976">
          <w:rPr>
            <w:b/>
          </w:rPr>
          <w:t>god</w:t>
        </w:r>
      </w:hyperlink>
    </w:p>
    <w:p w:rsidR="00C530EC" w:rsidRPr="00A61134" w:rsidRDefault="004A1976" w:rsidP="004A1976">
      <w:pPr>
        <w:pStyle w:val="ExportHyperlink"/>
        <w:spacing w:line="240" w:lineRule="auto"/>
        <w:jc w:val="right"/>
        <w:rPr>
          <w:b/>
          <w:lang w:val="ru-RU"/>
        </w:rPr>
      </w:pPr>
      <w:bookmarkStart w:id="29" w:name="rep_list_3286863_1588355688"/>
      <w:r w:rsidRPr="00A61134">
        <w:rPr>
          <w:b/>
          <w:lang w:val="ru-RU"/>
        </w:rPr>
        <w:t>Похожие сообщения</w:t>
      </w:r>
      <w:r w:rsidR="00C530EC" w:rsidRPr="00A61134">
        <w:rPr>
          <w:b/>
          <w:lang w:val="ru-RU"/>
        </w:rPr>
        <w:t>:</w:t>
      </w:r>
      <w:bookmarkEnd w:id="29"/>
    </w:p>
    <w:p w:rsidR="00C530EC" w:rsidRPr="00A61134" w:rsidRDefault="00C530EC" w:rsidP="004A1976">
      <w:pPr>
        <w:pStyle w:val="ExportHyperlink"/>
        <w:spacing w:line="240" w:lineRule="auto"/>
        <w:jc w:val="right"/>
        <w:rPr>
          <w:b/>
          <w:lang w:val="ru-RU"/>
        </w:rPr>
      </w:pPr>
      <w:hyperlink r:id="rId66"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Без работы не останутся: волгоградские застройщики оценили перспективы на 2021 год</w:t>
        </w:r>
      </w:hyperlink>
    </w:p>
    <w:p w:rsidR="00C530EC" w:rsidRPr="004A1976" w:rsidRDefault="00C530EC" w:rsidP="00C530EC">
      <w:pPr>
        <w:rPr>
          <w:lang w:val="ru-RU"/>
        </w:rPr>
      </w:pPr>
    </w:p>
    <w:p w:rsidR="00C530EC" w:rsidRDefault="00C530EC" w:rsidP="00C530EC">
      <w:pPr>
        <w:pStyle w:val="affff2"/>
        <w:spacing w:before="120"/>
      </w:pPr>
      <w:bookmarkStart w:id="30" w:name="_Toc59203827"/>
      <w:r>
        <w:t>РБК (rt.rbc.ru), Казань, 17 декабря 2020</w:t>
      </w:r>
      <w:bookmarkEnd w:id="30"/>
    </w:p>
    <w:p w:rsidR="00C530EC" w:rsidRPr="004A1976" w:rsidRDefault="00C530EC" w:rsidP="00C530EC">
      <w:pPr>
        <w:pStyle w:val="afffc"/>
        <w:rPr>
          <w:lang w:val="ru-RU"/>
        </w:rPr>
      </w:pPr>
      <w:bookmarkStart w:id="31" w:name="txt_3286863_1588343704"/>
      <w:bookmarkStart w:id="32" w:name="_Toc59203828"/>
      <w:r w:rsidRPr="004A1976">
        <w:rPr>
          <w:lang w:val="ru-RU"/>
        </w:rPr>
        <w:t>Кирпич на кирпич: как стройкомплекс Татарстана прошел ковидный 2020 год</w:t>
      </w:r>
      <w:bookmarkEnd w:id="31"/>
      <w:bookmarkEnd w:id="32"/>
    </w:p>
    <w:p w:rsidR="00C530EC" w:rsidRPr="004A1976" w:rsidRDefault="00C530EC" w:rsidP="00C530EC">
      <w:pPr>
        <w:pStyle w:val="affff1"/>
        <w:jc w:val="left"/>
        <w:rPr>
          <w:lang w:val="ru-RU"/>
        </w:rPr>
      </w:pPr>
      <w:r w:rsidRPr="004A1976">
        <w:rPr>
          <w:lang w:val="ru-RU"/>
        </w:rPr>
        <w:t>Автор: Ренкова Татьяна</w:t>
      </w:r>
    </w:p>
    <w:p w:rsidR="00C530EC" w:rsidRPr="004A1976" w:rsidRDefault="00C530EC" w:rsidP="00C530EC">
      <w:pPr>
        <w:pStyle w:val="NormalExport"/>
        <w:rPr>
          <w:lang w:val="ru-RU"/>
        </w:rPr>
      </w:pPr>
      <w:r w:rsidRPr="004A1976">
        <w:rPr>
          <w:shd w:val="clear" w:color="auto" w:fill="FFFFFF"/>
          <w:lang w:val="ru-RU"/>
        </w:rPr>
        <w:t xml:space="preserve">В Татарстане в 2021 году введут 2,7 млн кв. метров жилья. Программу ни на будущий, ни на этот год из-за пандемии не сокращали. Число сделок с недвижимостью в РТ возросло. </w:t>
      </w:r>
      <w:r w:rsidRPr="004A1976">
        <w:rPr>
          <w:shd w:val="clear" w:color="auto" w:fill="C0C0C0"/>
          <w:lang w:val="ru-RU"/>
        </w:rPr>
        <w:t>Девелоперы</w:t>
      </w:r>
      <w:r w:rsidRPr="004A1976">
        <w:rPr>
          <w:shd w:val="clear" w:color="auto" w:fill="FFFFFF"/>
          <w:lang w:val="ru-RU"/>
        </w:rPr>
        <w:t xml:space="preserve"> заявили о выполнении сроков и росте продаж </w:t>
      </w:r>
    </w:p>
    <w:p w:rsidR="00C530EC" w:rsidRPr="004A1976" w:rsidRDefault="00C530EC" w:rsidP="00C530EC">
      <w:pPr>
        <w:pStyle w:val="NormalExport"/>
        <w:rPr>
          <w:lang w:val="ru-RU"/>
        </w:rPr>
      </w:pPr>
      <w:r w:rsidRPr="004A1976">
        <w:rPr>
          <w:shd w:val="clear" w:color="auto" w:fill="FFFFFF"/>
          <w:lang w:val="ru-RU"/>
        </w:rPr>
        <w:t xml:space="preserve">Все по плану </w:t>
      </w:r>
    </w:p>
    <w:p w:rsidR="00C530EC" w:rsidRPr="004A1976" w:rsidRDefault="00C530EC" w:rsidP="00C530EC">
      <w:pPr>
        <w:pStyle w:val="NormalExport"/>
        <w:rPr>
          <w:lang w:val="ru-RU"/>
        </w:rPr>
      </w:pPr>
      <w:r w:rsidRPr="004A1976">
        <w:rPr>
          <w:shd w:val="clear" w:color="auto" w:fill="FFFFFF"/>
          <w:lang w:val="ru-RU"/>
        </w:rPr>
        <w:lastRenderedPageBreak/>
        <w:t xml:space="preserve">Как сообщил РБК Татарстан первый замминистра </w:t>
      </w:r>
      <w:r w:rsidRPr="004A1976">
        <w:rPr>
          <w:shd w:val="clear" w:color="auto" w:fill="C0C0C0"/>
          <w:lang w:val="ru-RU"/>
        </w:rPr>
        <w:t>строительства</w:t>
      </w:r>
      <w:r w:rsidRPr="004A1976">
        <w:rPr>
          <w:shd w:val="clear" w:color="auto" w:fill="FFFFFF"/>
          <w:lang w:val="ru-RU"/>
        </w:rPr>
        <w:t>, архитектуры и ЖКХ РТ Алексей Фролов, в 2021 году в Татарстане планируется ввести в эксплуатацию 2,7 млн кв. метров жилья. План на фоне пандемии не изменился.</w:t>
      </w:r>
    </w:p>
    <w:p w:rsidR="00C530EC" w:rsidRPr="004A1976" w:rsidRDefault="00C530EC" w:rsidP="00C530EC">
      <w:pPr>
        <w:pStyle w:val="NormalExport"/>
        <w:rPr>
          <w:lang w:val="ru-RU"/>
        </w:rPr>
      </w:pPr>
      <w:r w:rsidRPr="004A1976">
        <w:rPr>
          <w:shd w:val="clear" w:color="auto" w:fill="FFFFFF"/>
          <w:lang w:val="ru-RU"/>
        </w:rPr>
        <w:t xml:space="preserve">Коррективы в программы по </w:t>
      </w:r>
      <w:r w:rsidRPr="004A1976">
        <w:rPr>
          <w:shd w:val="clear" w:color="auto" w:fill="C0C0C0"/>
          <w:lang w:val="ru-RU"/>
        </w:rPr>
        <w:t>строительству</w:t>
      </w:r>
      <w:r w:rsidRPr="004A1976">
        <w:rPr>
          <w:shd w:val="clear" w:color="auto" w:fill="FFFFFF"/>
          <w:lang w:val="ru-RU"/>
        </w:rPr>
        <w:t xml:space="preserve"> жилья, социальных и социокультурных объектов на текущий год тоже не вносили. Фролов сообщил, что на 14 декабря в РТ введено свыше 2,5 млн кв. метров жилья, что на 14,1% больше, чем годом ранее.</w:t>
      </w:r>
    </w:p>
    <w:p w:rsidR="00C530EC" w:rsidRPr="004A1976" w:rsidRDefault="00C530EC" w:rsidP="00C530EC">
      <w:pPr>
        <w:pStyle w:val="NormalExport"/>
        <w:rPr>
          <w:lang w:val="ru-RU"/>
        </w:rPr>
      </w:pPr>
      <w:r w:rsidRPr="004A1976">
        <w:rPr>
          <w:shd w:val="clear" w:color="auto" w:fill="FFFFFF"/>
          <w:lang w:val="ru-RU"/>
        </w:rPr>
        <w:t xml:space="preserve">"Ключевую роль в стабилизации ситуации на рынке жилья в 2020 году сыграл запуск и продление до середины 2021 года программы льготной ипотеки под 6,5% годовых. Появился гарантированный спрос на квартиры со стороны населения и на рынок жилищного </w:t>
      </w:r>
      <w:r w:rsidRPr="004A1976">
        <w:rPr>
          <w:shd w:val="clear" w:color="auto" w:fill="C0C0C0"/>
          <w:lang w:val="ru-RU"/>
        </w:rPr>
        <w:t>строительства</w:t>
      </w:r>
      <w:r w:rsidRPr="004A1976">
        <w:rPr>
          <w:shd w:val="clear" w:color="auto" w:fill="FFFFFF"/>
          <w:lang w:val="ru-RU"/>
        </w:rPr>
        <w:t xml:space="preserve"> пришли дополнительные деньги. Также одной из эффективных мер поддержки </w:t>
      </w:r>
      <w:r w:rsidRPr="004A1976">
        <w:rPr>
          <w:shd w:val="clear" w:color="auto" w:fill="C0C0C0"/>
          <w:lang w:val="ru-RU"/>
        </w:rPr>
        <w:t>застройщиков</w:t>
      </w:r>
      <w:r w:rsidRPr="004A1976">
        <w:rPr>
          <w:shd w:val="clear" w:color="auto" w:fill="FFFFFF"/>
          <w:lang w:val="ru-RU"/>
        </w:rPr>
        <w:t xml:space="preserve"> жилья оказалось субсидирование процентной ставки банковских кредитов", - сообщил Фролов. Первый замминистра добавил, что с августа текущего года площадь объектов, строящихся с использованием </w:t>
      </w:r>
      <w:r w:rsidRPr="004A1976">
        <w:rPr>
          <w:shd w:val="clear" w:color="auto" w:fill="C0C0C0"/>
          <w:lang w:val="ru-RU"/>
        </w:rPr>
        <w:t>счетов эскроу</w:t>
      </w:r>
      <w:r w:rsidRPr="004A1976">
        <w:rPr>
          <w:shd w:val="clear" w:color="auto" w:fill="FFFFFF"/>
          <w:lang w:val="ru-RU"/>
        </w:rPr>
        <w:t>, превысила объемы жилья, достраиваемого по старым правилам.</w:t>
      </w:r>
    </w:p>
    <w:p w:rsidR="00C530EC" w:rsidRPr="004A1976" w:rsidRDefault="00C530EC" w:rsidP="00C530EC">
      <w:pPr>
        <w:pStyle w:val="NormalExport"/>
        <w:rPr>
          <w:lang w:val="ru-RU"/>
        </w:rPr>
      </w:pPr>
      <w:r w:rsidRPr="004A1976">
        <w:rPr>
          <w:shd w:val="clear" w:color="auto" w:fill="FFFFFF"/>
          <w:lang w:val="ru-RU"/>
        </w:rPr>
        <w:t xml:space="preserve">Фролов отметил, что </w:t>
      </w:r>
      <w:r w:rsidRPr="004A1976">
        <w:rPr>
          <w:shd w:val="clear" w:color="auto" w:fill="C0C0C0"/>
          <w:lang w:val="ru-RU"/>
        </w:rPr>
        <w:t>застройщики</w:t>
      </w:r>
      <w:r w:rsidRPr="004A1976">
        <w:rPr>
          <w:shd w:val="clear" w:color="auto" w:fill="FFFFFF"/>
          <w:lang w:val="ru-RU"/>
        </w:rPr>
        <w:t xml:space="preserve"> республики не воспользовались программой АО "Дом.РФ" по выкупу нереализованных квартир. "По оперативным данным от </w:t>
      </w:r>
      <w:r w:rsidRPr="004A1976">
        <w:rPr>
          <w:shd w:val="clear" w:color="auto" w:fill="C0C0C0"/>
          <w:lang w:val="ru-RU"/>
        </w:rPr>
        <w:t>застройщиков</w:t>
      </w:r>
      <w:r w:rsidRPr="004A1976">
        <w:rPr>
          <w:shd w:val="clear" w:color="auto" w:fill="FFFFFF"/>
          <w:lang w:val="ru-RU"/>
        </w:rPr>
        <w:t>, предложенные госкорпорацией условия являются невыгодными и компании остаются без прибыли (отсутствует рентабельность)", - сказал он.</w:t>
      </w:r>
    </w:p>
    <w:p w:rsidR="00C530EC" w:rsidRPr="004A1976" w:rsidRDefault="00C530EC" w:rsidP="00C530EC">
      <w:pPr>
        <w:pStyle w:val="NormalExport"/>
        <w:rPr>
          <w:lang w:val="ru-RU"/>
        </w:rPr>
      </w:pPr>
      <w:r w:rsidRPr="004A1976">
        <w:rPr>
          <w:shd w:val="clear" w:color="auto" w:fill="FFFFFF"/>
          <w:lang w:val="ru-RU"/>
        </w:rPr>
        <w:t xml:space="preserve">Год роста активности и цен </w:t>
      </w:r>
    </w:p>
    <w:p w:rsidR="00C530EC" w:rsidRPr="004A1976" w:rsidRDefault="00C530EC" w:rsidP="00C530EC">
      <w:pPr>
        <w:pStyle w:val="NormalExport"/>
        <w:rPr>
          <w:lang w:val="ru-RU"/>
        </w:rPr>
      </w:pPr>
      <w:r w:rsidRPr="004A1976">
        <w:rPr>
          <w:shd w:val="clear" w:color="auto" w:fill="FFFFFF"/>
          <w:lang w:val="ru-RU"/>
        </w:rPr>
        <w:t>В пресс-службе Росреестра по РТ сегодня сообщили, что в январе-ноябре в регионе было зарегистрировано свыше 130 тыс. сделок с недвижимостью, что на 27% превышает показатели аналогичного периода прошлого года. По Казани положительная динамика составила порядка 50%. В ведомстве, как и в минстрое региона, отметили, что одним из драйверов рынка в текущем году стала льготная ипотека под 6,5% годовых.</w:t>
      </w:r>
    </w:p>
    <w:p w:rsidR="00C530EC" w:rsidRPr="004A1976" w:rsidRDefault="00C530EC" w:rsidP="00C530EC">
      <w:pPr>
        <w:pStyle w:val="NormalExport"/>
        <w:rPr>
          <w:lang w:val="ru-RU"/>
        </w:rPr>
      </w:pPr>
      <w:r w:rsidRPr="004A1976">
        <w:rPr>
          <w:shd w:val="clear" w:color="auto" w:fill="FFFFFF"/>
          <w:lang w:val="ru-RU"/>
        </w:rPr>
        <w:t xml:space="preserve">"В этом году небывалая активность наблюдается и на рынке долевого </w:t>
      </w:r>
      <w:r w:rsidRPr="004A1976">
        <w:rPr>
          <w:shd w:val="clear" w:color="auto" w:fill="C0C0C0"/>
          <w:lang w:val="ru-RU"/>
        </w:rPr>
        <w:t>строительства</w:t>
      </w:r>
      <w:r w:rsidRPr="004A1976">
        <w:rPr>
          <w:shd w:val="clear" w:color="auto" w:fill="FFFFFF"/>
          <w:lang w:val="ru-RU"/>
        </w:rPr>
        <w:t>. И хотя в ноябре по сравнению с октябрем количество зарегистрированных договоров долевого участия снизилось с трех до двух тысяч, это в два раза больше, чем в ноябре прошлого года. В целом же, по сравнению с прошлым годом положительная динамика по количеству регистраций ДДУ держится на уровне 14%", - сообщили в Росреестре.</w:t>
      </w:r>
    </w:p>
    <w:p w:rsidR="00C530EC" w:rsidRPr="004A1976" w:rsidRDefault="00C530EC" w:rsidP="00C530EC">
      <w:pPr>
        <w:pStyle w:val="NormalExport"/>
        <w:rPr>
          <w:lang w:val="ru-RU"/>
        </w:rPr>
      </w:pPr>
      <w:r w:rsidRPr="004A1976">
        <w:rPr>
          <w:shd w:val="clear" w:color="auto" w:fill="FFFFFF"/>
          <w:lang w:val="ru-RU"/>
        </w:rPr>
        <w:t>В ноябре в республике зарегистрировали свыше 16,5 тысяч переходов права собственности на основании договоров купли-продажи. В Росреестре отметили, что показатель является максимальным за месяц не только в текущем, но и в прошлом году. В 2020-м специалисты ежемесячно, начиная с июля, фиксировали по 15-16 тысяч сделок. Наибольшее их количество - в столице Татарстана. В ноябре в Казани зарегистрировали свыше 7 тысяч сделок против менее 3,5 тыс. годом ранее.</w:t>
      </w:r>
    </w:p>
    <w:p w:rsidR="00C530EC" w:rsidRPr="004A1976" w:rsidRDefault="00C530EC" w:rsidP="00C530EC">
      <w:pPr>
        <w:pStyle w:val="NormalExport"/>
        <w:rPr>
          <w:lang w:val="ru-RU"/>
        </w:rPr>
      </w:pPr>
      <w:r w:rsidRPr="004A1976">
        <w:rPr>
          <w:shd w:val="clear" w:color="auto" w:fill="FFFFFF"/>
          <w:lang w:val="ru-RU"/>
        </w:rPr>
        <w:t xml:space="preserve">Читайте на РБК </w:t>
      </w:r>
      <w:r>
        <w:rPr>
          <w:shd w:val="clear" w:color="auto" w:fill="FFFFFF"/>
        </w:rPr>
        <w:t>Pro</w:t>
      </w:r>
    </w:p>
    <w:p w:rsidR="00C530EC" w:rsidRPr="004A1976" w:rsidRDefault="00C530EC" w:rsidP="00C530EC">
      <w:pPr>
        <w:pStyle w:val="NormalExport"/>
        <w:rPr>
          <w:lang w:val="ru-RU"/>
        </w:rPr>
      </w:pPr>
      <w:r w:rsidRPr="004A1976">
        <w:rPr>
          <w:shd w:val="clear" w:color="auto" w:fill="FFFFFF"/>
          <w:lang w:val="ru-RU"/>
        </w:rPr>
        <w:t xml:space="preserve">Куда заведет </w:t>
      </w:r>
      <w:r>
        <w:rPr>
          <w:shd w:val="clear" w:color="auto" w:fill="FFFFFF"/>
        </w:rPr>
        <w:t>Volkswagen</w:t>
      </w:r>
      <w:r w:rsidRPr="004A1976">
        <w:rPr>
          <w:shd w:val="clear" w:color="auto" w:fill="FFFFFF"/>
          <w:lang w:val="ru-RU"/>
        </w:rPr>
        <w:t xml:space="preserve"> одержимость Илоном Маском С ним не договориться: как налоговые роботы вычисляют нарушителей Как поколение </w:t>
      </w:r>
      <w:r>
        <w:rPr>
          <w:shd w:val="clear" w:color="auto" w:fill="FFFFFF"/>
        </w:rPr>
        <w:t>Z</w:t>
      </w:r>
      <w:r w:rsidRPr="004A1976">
        <w:rPr>
          <w:shd w:val="clear" w:color="auto" w:fill="FFFFFF"/>
          <w:lang w:val="ru-RU"/>
        </w:rPr>
        <w:t xml:space="preserve"> изменит рынок коммерческой недвижимости Психолог Сьюзан Дэвид: неверная мотивация - верный способ "сломать мозг" </w:t>
      </w:r>
    </w:p>
    <w:p w:rsidR="00C530EC" w:rsidRPr="004A1976" w:rsidRDefault="00C530EC" w:rsidP="00C530EC">
      <w:pPr>
        <w:pStyle w:val="NormalExport"/>
        <w:rPr>
          <w:lang w:val="ru-RU"/>
        </w:rPr>
      </w:pPr>
      <w:r w:rsidRPr="004A1976">
        <w:rPr>
          <w:shd w:val="clear" w:color="auto" w:fill="FFFFFF"/>
          <w:lang w:val="ru-RU"/>
        </w:rPr>
        <w:t>"Значительным спросом пользовались все виды объектов недвижимости. Например, по сравнению с прошлым годом татарстанцы покупали нежилые помещения чаще на 35% чаще (11,5 тыс. в 2020-м против 8,5 тыс. - в 2019-м),земельные участки - на 31% (45,8 тыс. и 34,8 тыс. соответственно), жилые помещения - на 22% (72,1 тыс. и 59,1 тыс.)", - рассказали в Росреестре.</w:t>
      </w:r>
    </w:p>
    <w:p w:rsidR="00C530EC" w:rsidRPr="004A1976" w:rsidRDefault="00C530EC" w:rsidP="00C530EC">
      <w:pPr>
        <w:pStyle w:val="NormalExport"/>
        <w:rPr>
          <w:lang w:val="ru-RU"/>
        </w:rPr>
      </w:pPr>
      <w:r w:rsidRPr="004A1976">
        <w:rPr>
          <w:shd w:val="clear" w:color="auto" w:fill="FFFFFF"/>
          <w:lang w:val="ru-RU"/>
        </w:rPr>
        <w:t>По данным исследования ЦИАН, средняя стоимость квадратного метра в Казани в декабре 2020 года достигла 107,3 тыс. рублей в новостройках, на вторичном рынке - 90,6 тыс. За год разрыв в цене между первичкой с вторичкой увеличился с 6% до 16%. Квадратный метр на вторичном рынке за год подорожал на 12,4%.</w:t>
      </w:r>
    </w:p>
    <w:p w:rsidR="00C530EC" w:rsidRPr="004A1976" w:rsidRDefault="00C530EC" w:rsidP="00C530EC">
      <w:pPr>
        <w:pStyle w:val="NormalExport"/>
        <w:rPr>
          <w:lang w:val="ru-RU"/>
        </w:rPr>
      </w:pPr>
      <w:r w:rsidRPr="004A1976">
        <w:rPr>
          <w:shd w:val="clear" w:color="auto" w:fill="FFFFFF"/>
          <w:lang w:val="ru-RU"/>
        </w:rPr>
        <w:t>Аналитики сообщают, что республика, по итогам 10 месяцев года, заняла пятое место среди регионов по количеству выданных ипотек - 46,6 тысяч на 100,5 млрд руб., что на 33% превышает показатели прошлого года. Средняя сумма кредита составила 2,16 млн руб.</w:t>
      </w:r>
    </w:p>
    <w:p w:rsidR="00C530EC" w:rsidRPr="004A1976" w:rsidRDefault="00C530EC" w:rsidP="00C530EC">
      <w:pPr>
        <w:pStyle w:val="NormalExport"/>
        <w:rPr>
          <w:lang w:val="ru-RU"/>
        </w:rPr>
      </w:pPr>
      <w:r w:rsidRPr="004A1976">
        <w:rPr>
          <w:shd w:val="clear" w:color="auto" w:fill="FFFFFF"/>
          <w:lang w:val="ru-RU"/>
        </w:rPr>
        <w:t xml:space="preserve">Бизнес во время "короны" </w:t>
      </w:r>
    </w:p>
    <w:p w:rsidR="00C530EC" w:rsidRPr="004A1976" w:rsidRDefault="00C530EC" w:rsidP="00C530EC">
      <w:pPr>
        <w:pStyle w:val="NormalExport"/>
        <w:rPr>
          <w:lang w:val="ru-RU"/>
        </w:rPr>
      </w:pPr>
      <w:r w:rsidRPr="004A1976">
        <w:rPr>
          <w:shd w:val="clear" w:color="auto" w:fill="FFFFFF"/>
          <w:lang w:val="ru-RU"/>
        </w:rPr>
        <w:t xml:space="preserve">Опрошенные РБК Татарстан руководители </w:t>
      </w:r>
      <w:r w:rsidRPr="004A1976">
        <w:rPr>
          <w:shd w:val="clear" w:color="auto" w:fill="C0C0C0"/>
          <w:lang w:val="ru-RU"/>
        </w:rPr>
        <w:t>девелоперских</w:t>
      </w:r>
      <w:r w:rsidRPr="004A1976">
        <w:rPr>
          <w:shd w:val="clear" w:color="auto" w:fill="FFFFFF"/>
          <w:lang w:val="ru-RU"/>
        </w:rPr>
        <w:t xml:space="preserve"> компаний подтвердили, что строительный комплекс в период пандемии продолжал работу.</w:t>
      </w:r>
    </w:p>
    <w:p w:rsidR="00C530EC" w:rsidRPr="004A1976" w:rsidRDefault="00C530EC" w:rsidP="00C530EC">
      <w:pPr>
        <w:pStyle w:val="NormalExport"/>
        <w:rPr>
          <w:lang w:val="ru-RU"/>
        </w:rPr>
      </w:pPr>
      <w:r w:rsidRPr="004A1976">
        <w:rPr>
          <w:shd w:val="clear" w:color="auto" w:fill="FFFFFF"/>
          <w:lang w:val="ru-RU"/>
        </w:rPr>
        <w:t xml:space="preserve">"В Московской области, откуда наша компания родом, мы вынужденно остановили стройку на 2 месяца. В Татарстане, как и в Башкортостане, мы не останавливались ни на один день.Этот год по объемам </w:t>
      </w:r>
      <w:r w:rsidRPr="004A1976">
        <w:rPr>
          <w:shd w:val="clear" w:color="auto" w:fill="C0C0C0"/>
          <w:lang w:val="ru-RU"/>
        </w:rPr>
        <w:t>строительства</w:t>
      </w:r>
      <w:r w:rsidRPr="004A1976">
        <w:rPr>
          <w:shd w:val="clear" w:color="auto" w:fill="FFFFFF"/>
          <w:lang w:val="ru-RU"/>
        </w:rPr>
        <w:t xml:space="preserve"> не отличался от предыдущих, единственное, эмоциональный фон был печальнее.По договорам долевого участия (ДДУ) мы должны сдавать дом в ЖК </w:t>
      </w:r>
      <w:r>
        <w:rPr>
          <w:shd w:val="clear" w:color="auto" w:fill="FFFFFF"/>
        </w:rPr>
        <w:t>Savin</w:t>
      </w:r>
      <w:r w:rsidRPr="004A1976">
        <w:rPr>
          <w:shd w:val="clear" w:color="auto" w:fill="FFFFFF"/>
          <w:lang w:val="ru-RU"/>
        </w:rPr>
        <w:t xml:space="preserve"> </w:t>
      </w:r>
      <w:r>
        <w:rPr>
          <w:shd w:val="clear" w:color="auto" w:fill="FFFFFF"/>
        </w:rPr>
        <w:t>House</w:t>
      </w:r>
      <w:r w:rsidRPr="004A1976">
        <w:rPr>
          <w:shd w:val="clear" w:color="auto" w:fill="FFFFFF"/>
          <w:lang w:val="ru-RU"/>
        </w:rPr>
        <w:t xml:space="preserve"> в конце </w:t>
      </w:r>
      <w:r w:rsidRPr="004A1976">
        <w:rPr>
          <w:shd w:val="clear" w:color="auto" w:fill="FFFFFF"/>
          <w:lang w:val="ru-RU"/>
        </w:rPr>
        <w:lastRenderedPageBreak/>
        <w:t xml:space="preserve">2021 года. Физически мы закончим его в этом году, и с марта месяца начнем передавать квартиры жильцам", - рассказал РБК Татарстан председатель совета директоров ГК "Садовое кольцо" Сергей Колунов. </w:t>
      </w:r>
      <w:r w:rsidRPr="004A1976">
        <w:rPr>
          <w:shd w:val="clear" w:color="auto" w:fill="C0C0C0"/>
          <w:lang w:val="ru-RU"/>
        </w:rPr>
        <w:t>Девелоперская</w:t>
      </w:r>
      <w:r w:rsidRPr="004A1976">
        <w:rPr>
          <w:shd w:val="clear" w:color="auto" w:fill="FFFFFF"/>
          <w:lang w:val="ru-RU"/>
        </w:rPr>
        <w:t xml:space="preserve"> компания возводит в столице РТ жилой комплекс </w:t>
      </w:r>
      <w:r>
        <w:rPr>
          <w:shd w:val="clear" w:color="auto" w:fill="FFFFFF"/>
        </w:rPr>
        <w:t>Savin</w:t>
      </w:r>
      <w:r w:rsidRPr="004A1976">
        <w:rPr>
          <w:shd w:val="clear" w:color="auto" w:fill="FFFFFF"/>
          <w:lang w:val="ru-RU"/>
        </w:rPr>
        <w:t xml:space="preserve"> </w:t>
      </w:r>
      <w:r>
        <w:rPr>
          <w:shd w:val="clear" w:color="auto" w:fill="FFFFFF"/>
        </w:rPr>
        <w:t>House</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Сергей Колунов сообщил, что на стройке в Казани, где трудятся 450-500 человек, среди рабочих фиксировались единичные случаи заболевания коронавирусом. "В первую волну боялись почти все, но заболели немногие. Во вторую волну наоборот. В офисе работает тридцать человек, из которых шестеро переболели.На стройке объекта в Казани у нас занято порядка 450-500 человек, среди которых было один-два заболевших, причем, скорее всего, они заразились не на работе. Видимо, сказались пребывание на свежем воздухе, физическая нагрузка и дистанция между строителями. Офисные работники оказались более подвержены заражению, поэтому мы даже подумываем вернуться к занятиям зарядкой", - сказал руководитель ГК "Садовое кольцо".</w:t>
      </w:r>
    </w:p>
    <w:p w:rsidR="00C530EC" w:rsidRPr="004A1976" w:rsidRDefault="00C530EC" w:rsidP="00C530EC">
      <w:pPr>
        <w:pStyle w:val="NormalExport"/>
        <w:rPr>
          <w:lang w:val="ru-RU"/>
        </w:rPr>
      </w:pPr>
      <w:r w:rsidRPr="004A1976">
        <w:rPr>
          <w:shd w:val="clear" w:color="auto" w:fill="FFFFFF"/>
          <w:lang w:val="ru-RU"/>
        </w:rPr>
        <w:t>Коммерческий директор "Суварстроит" Эльвира Галяутдинова сообщила в интервью РБК Татарстан, что на сегодня компанией сдано 60 тыс. кв. метров жилья, по итогам года планируется сдать еще ряд объектов. Все дольщики своевременно приглашаются для получения ключей.</w:t>
      </w:r>
    </w:p>
    <w:p w:rsidR="00C530EC" w:rsidRPr="004A1976" w:rsidRDefault="00C530EC" w:rsidP="00C530EC">
      <w:pPr>
        <w:pStyle w:val="NormalExport"/>
        <w:rPr>
          <w:lang w:val="ru-RU"/>
        </w:rPr>
      </w:pPr>
      <w:r w:rsidRPr="004A1976">
        <w:rPr>
          <w:shd w:val="clear" w:color="auto" w:fill="FFFFFF"/>
          <w:lang w:val="ru-RU"/>
        </w:rPr>
        <w:t>Представители бизнеса подчеркнули, что для работы с клиентами во время пандемии были внедрены новые сервисы, например, видеоэкскурсии по объектам, трансляции со стройплощадок. Работу по подготовке сделок тоже максимально перевели в онлайн.</w:t>
      </w:r>
    </w:p>
    <w:p w:rsidR="00C530EC" w:rsidRPr="004A1976" w:rsidRDefault="00C530EC" w:rsidP="00C530EC">
      <w:pPr>
        <w:pStyle w:val="NormalExport"/>
        <w:rPr>
          <w:lang w:val="ru-RU"/>
        </w:rPr>
      </w:pPr>
      <w:r w:rsidRPr="004A1976">
        <w:rPr>
          <w:shd w:val="clear" w:color="auto" w:fill="FFFFFF"/>
          <w:lang w:val="ru-RU"/>
        </w:rPr>
        <w:t xml:space="preserve">"Мы видим, что режим самоизоляции и удаленная работа еще сильнее подстегнули интерес жителей Татарстана к онлайн-сервисам. Поэтому многие </w:t>
      </w:r>
      <w:r w:rsidRPr="004A1976">
        <w:rPr>
          <w:shd w:val="clear" w:color="auto" w:fill="C0C0C0"/>
          <w:lang w:val="ru-RU"/>
        </w:rPr>
        <w:t>застройщики</w:t>
      </w:r>
      <w:r w:rsidRPr="004A1976">
        <w:rPr>
          <w:shd w:val="clear" w:color="auto" w:fill="FFFFFF"/>
          <w:lang w:val="ru-RU"/>
        </w:rPr>
        <w:t xml:space="preserve"> усилили свою работу именно в этом направлении. Если говорить в целом, то мы достаточно быстро адаптировались к новым рабочим условиям: модернизировали модель продаж и проводим дистанционные сделки через обновленный сайт с жителями не только Казани, но и других регионов", - сообщил в интервью РБК Татарстан исполнительный директор "Ак Барс Дом" Антон Вассерман.</w:t>
      </w:r>
    </w:p>
    <w:p w:rsidR="00C530EC" w:rsidRPr="004A1976" w:rsidRDefault="00C530EC" w:rsidP="00C530EC">
      <w:pPr>
        <w:pStyle w:val="NormalExport"/>
        <w:rPr>
          <w:lang w:val="ru-RU"/>
        </w:rPr>
      </w:pPr>
      <w:r w:rsidRPr="004A1976">
        <w:rPr>
          <w:shd w:val="clear" w:color="auto" w:fill="FFFFFF"/>
          <w:lang w:val="ru-RU"/>
        </w:rPr>
        <w:t>Эльвира Галяутдинова из "Суварстроит" сообщила, что доля межрегиональных сделок по покупке жилья с начала года возросла с 10% до 30% от общего количества. В апреле компания зафиксировала спад по продажам, однако по итогам полугодия положительная динамика к аналогичному периоду прошлого года составила 30%. Драйвером рынка, по ее словам, стала господдержка, в том числе льготная ипотека.</w:t>
      </w:r>
    </w:p>
    <w:p w:rsidR="00C530EC" w:rsidRPr="004A1976" w:rsidRDefault="00C530EC" w:rsidP="00C530EC">
      <w:pPr>
        <w:pStyle w:val="NormalExport"/>
        <w:rPr>
          <w:lang w:val="ru-RU"/>
        </w:rPr>
      </w:pPr>
      <w:r w:rsidRPr="004A1976">
        <w:rPr>
          <w:shd w:val="clear" w:color="auto" w:fill="FFFFFF"/>
          <w:lang w:val="ru-RU"/>
        </w:rPr>
        <w:t>"Безусловно, меры государственной поддержки и, в частности, льготная ипотека под 6,5% оказали благотворное влияние. Действовавшее на начальном этапе ограничение по сумме кредита в 3 млн руб. увеличило долю сделок по классу "комфорт" с 70% до 90%, поскольку бизнес-класс не мог участвовать в программе. Однако продажи в этом сегменте восстановились после того, как лимит был увеличен до 6 млн рублей. При этом нужно понимать, что жилье бизнес-класса приобретают, в основном, предприниматели, многие из которых пострадали в тот непростой период, им потребовалось время на восстановление", - сказала Галяутдинова.</w:t>
      </w:r>
    </w:p>
    <w:p w:rsidR="00C530EC" w:rsidRPr="004A1976" w:rsidRDefault="00C530EC" w:rsidP="00C530EC">
      <w:pPr>
        <w:pStyle w:val="NormalExport"/>
        <w:rPr>
          <w:lang w:val="ru-RU"/>
        </w:rPr>
      </w:pPr>
      <w:r w:rsidRPr="004A1976">
        <w:rPr>
          <w:shd w:val="clear" w:color="auto" w:fill="FFFFFF"/>
          <w:lang w:val="ru-RU"/>
        </w:rPr>
        <w:t>О сохранившемся стабильном спросе на стройматериалы, свидетельствующем о продолжении во время пандемии строек, сообщили РБК Татарстан на производстве стройматериалов. Летом 2020 года аналитическая служба "Авито Недвижимость" выявила, что спрос на строительные материалы к аналогичному периоду прошлого года вырос на 89%.</w:t>
      </w:r>
    </w:p>
    <w:p w:rsidR="00C530EC" w:rsidRPr="004A1976" w:rsidRDefault="00C530EC" w:rsidP="00C530EC">
      <w:pPr>
        <w:pStyle w:val="NormalExport"/>
        <w:rPr>
          <w:lang w:val="ru-RU"/>
        </w:rPr>
      </w:pPr>
      <w:r w:rsidRPr="004A1976">
        <w:rPr>
          <w:shd w:val="clear" w:color="auto" w:fill="FFFFFF"/>
          <w:lang w:val="ru-RU"/>
        </w:rPr>
        <w:t xml:space="preserve">Генеральный директор </w:t>
      </w:r>
      <w:r>
        <w:rPr>
          <w:shd w:val="clear" w:color="auto" w:fill="FFFFFF"/>
        </w:rPr>
        <w:t>ROCKWOOL</w:t>
      </w:r>
      <w:r w:rsidRPr="004A1976">
        <w:rPr>
          <w:shd w:val="clear" w:color="auto" w:fill="FFFFFF"/>
          <w:lang w:val="ru-RU"/>
        </w:rPr>
        <w:t xml:space="preserve"> </w:t>
      </w:r>
      <w:r>
        <w:rPr>
          <w:shd w:val="clear" w:color="auto" w:fill="FFFFFF"/>
        </w:rPr>
        <w:t>Russia</w:t>
      </w:r>
      <w:r w:rsidRPr="004A1976">
        <w:rPr>
          <w:shd w:val="clear" w:color="auto" w:fill="FFFFFF"/>
          <w:lang w:val="ru-RU"/>
        </w:rPr>
        <w:t xml:space="preserve"> Марина Потокер в интервью РБК Татарстан отметила, что в текущем году стабильный спрос на продукцию в регионе сохранился, как со стороны </w:t>
      </w:r>
      <w:r w:rsidRPr="004A1976">
        <w:rPr>
          <w:shd w:val="clear" w:color="auto" w:fill="C0C0C0"/>
          <w:lang w:val="ru-RU"/>
        </w:rPr>
        <w:t>застройщиков</w:t>
      </w:r>
      <w:r w:rsidRPr="004A1976">
        <w:rPr>
          <w:shd w:val="clear" w:color="auto" w:fill="FFFFFF"/>
          <w:lang w:val="ru-RU"/>
        </w:rPr>
        <w:t>, так и у частных лиц. Среди драйверов для поддержки стройрынка топ-менеджер тоже выделила льготную ипотеку.</w:t>
      </w:r>
    </w:p>
    <w:p w:rsidR="00C530EC" w:rsidRPr="004A1976" w:rsidRDefault="00C530EC" w:rsidP="00C530EC">
      <w:pPr>
        <w:pStyle w:val="NormalExport"/>
        <w:rPr>
          <w:lang w:val="ru-RU"/>
        </w:rPr>
      </w:pPr>
      <w:r w:rsidRPr="004A1976">
        <w:rPr>
          <w:shd w:val="clear" w:color="auto" w:fill="FFFFFF"/>
          <w:lang w:val="ru-RU"/>
        </w:rPr>
        <w:t xml:space="preserve">"Строительный сезон в этом году, конечно, сильно отличался от предыдущих из-за волны ограничений и последующего резко возросшего спроса на теплоизоляцию. Например, прирост по сегменту материалов для утепления фасадов зданий в этом году составил 6%. Интерес частных потребителей к покупке строительно-отделочных материалов с начала 2020 года также вырос по отношению к аналогичному периоду прошлого года, об этом нам позволяет судить анализ продаж собственных тепло- и звукоизоляционных материалов </w:t>
      </w:r>
      <w:r>
        <w:rPr>
          <w:shd w:val="clear" w:color="auto" w:fill="FFFFFF"/>
        </w:rPr>
        <w:t>DIY</w:t>
      </w:r>
      <w:r w:rsidRPr="004A1976">
        <w:rPr>
          <w:shd w:val="clear" w:color="auto" w:fill="FFFFFF"/>
          <w:lang w:val="ru-RU"/>
        </w:rPr>
        <w:t xml:space="preserve">-сегмента и статистика поисковых запросов "Яндекса". Неудивительно, что в режиме удаленной работы многие задумываются об акустическом комфорте в квартире или о дополнительной теплоизоляции дачного дома. Позитивный эффект оказала и программа льготной ипотеки. С начала лета мы наблюдаем рост спроса на недвижимость благодаря этой программе: население стало активно инвестировать в улучшение жилищных условий именно по этой программе", - сказала Потокер. </w:t>
      </w:r>
    </w:p>
    <w:p w:rsidR="00C530EC" w:rsidRPr="00A61134" w:rsidRDefault="00C530EC" w:rsidP="004A1976">
      <w:pPr>
        <w:pStyle w:val="ExportHyperlink"/>
        <w:spacing w:line="240" w:lineRule="auto"/>
        <w:jc w:val="right"/>
        <w:rPr>
          <w:b/>
          <w:lang w:val="ru-RU"/>
        </w:rPr>
      </w:pPr>
      <w:hyperlink r:id="rId67" w:history="1">
        <w:r w:rsidRPr="004A1976">
          <w:rPr>
            <w:b/>
          </w:rPr>
          <w:t>https</w:t>
        </w:r>
        <w:r w:rsidRPr="00A61134">
          <w:rPr>
            <w:b/>
            <w:lang w:val="ru-RU"/>
          </w:rPr>
          <w:t>://</w:t>
        </w:r>
        <w:r w:rsidRPr="004A1976">
          <w:rPr>
            <w:b/>
          </w:rPr>
          <w:t>rt</w:t>
        </w:r>
        <w:r w:rsidRPr="00A61134">
          <w:rPr>
            <w:b/>
            <w:lang w:val="ru-RU"/>
          </w:rPr>
          <w:t>.</w:t>
        </w:r>
        <w:r w:rsidRPr="004A1976">
          <w:rPr>
            <w:b/>
          </w:rPr>
          <w:t>rbc</w:t>
        </w:r>
        <w:r w:rsidRPr="00A61134">
          <w:rPr>
            <w:b/>
            <w:lang w:val="ru-RU"/>
          </w:rPr>
          <w:t>.</w:t>
        </w:r>
        <w:r w:rsidRPr="004A1976">
          <w:rPr>
            <w:b/>
          </w:rPr>
          <w:t>ru</w:t>
        </w:r>
        <w:r w:rsidRPr="00A61134">
          <w:rPr>
            <w:b/>
            <w:lang w:val="ru-RU"/>
          </w:rPr>
          <w:t>/</w:t>
        </w:r>
        <w:r w:rsidRPr="004A1976">
          <w:rPr>
            <w:b/>
          </w:rPr>
          <w:t>tatarstan</w:t>
        </w:r>
        <w:r w:rsidRPr="00A61134">
          <w:rPr>
            <w:b/>
            <w:lang w:val="ru-RU"/>
          </w:rPr>
          <w:t>/17/12/2020/5</w:t>
        </w:r>
        <w:r w:rsidRPr="004A1976">
          <w:rPr>
            <w:b/>
          </w:rPr>
          <w:t>fdb</w:t>
        </w:r>
        <w:r w:rsidRPr="00A61134">
          <w:rPr>
            <w:b/>
            <w:lang w:val="ru-RU"/>
          </w:rPr>
          <w:t>27</w:t>
        </w:r>
        <w:r w:rsidRPr="004A1976">
          <w:rPr>
            <w:b/>
          </w:rPr>
          <w:t>e</w:t>
        </w:r>
        <w:r w:rsidRPr="00A61134">
          <w:rPr>
            <w:b/>
            <w:lang w:val="ru-RU"/>
          </w:rPr>
          <w:t>69</w:t>
        </w:r>
        <w:r w:rsidRPr="004A1976">
          <w:rPr>
            <w:b/>
          </w:rPr>
          <w:t>a</w:t>
        </w:r>
        <w:r w:rsidRPr="00A61134">
          <w:rPr>
            <w:b/>
            <w:lang w:val="ru-RU"/>
          </w:rPr>
          <w:t>79477687</w:t>
        </w:r>
        <w:r w:rsidRPr="004A1976">
          <w:rPr>
            <w:b/>
          </w:rPr>
          <w:t>a</w:t>
        </w:r>
        <w:r w:rsidRPr="00A61134">
          <w:rPr>
            <w:b/>
            <w:lang w:val="ru-RU"/>
          </w:rPr>
          <w:t>63645</w:t>
        </w:r>
      </w:hyperlink>
    </w:p>
    <w:p w:rsidR="00C530EC" w:rsidRPr="00A61134" w:rsidRDefault="004A1976" w:rsidP="004A1976">
      <w:pPr>
        <w:pStyle w:val="ExportHyperlink"/>
        <w:spacing w:line="240" w:lineRule="auto"/>
        <w:jc w:val="right"/>
        <w:rPr>
          <w:b/>
          <w:lang w:val="ru-RU"/>
        </w:rPr>
      </w:pPr>
      <w:r w:rsidRPr="00A61134">
        <w:rPr>
          <w:b/>
          <w:lang w:val="ru-RU"/>
        </w:rPr>
        <w:t>Похожие сообщения:</w:t>
      </w:r>
    </w:p>
    <w:p w:rsidR="00C530EC" w:rsidRPr="004A1976" w:rsidRDefault="00C530EC" w:rsidP="004A1976">
      <w:pPr>
        <w:pStyle w:val="ExportHyperlink"/>
        <w:spacing w:line="240" w:lineRule="auto"/>
        <w:jc w:val="right"/>
        <w:rPr>
          <w:b/>
          <w:lang w:val="ru-RU"/>
        </w:rPr>
      </w:pPr>
      <w:hyperlink r:id="rId68" w:history="1">
        <w:r w:rsidRPr="004A1976">
          <w:rPr>
            <w:b/>
          </w:rPr>
          <w:t>https</w:t>
        </w:r>
        <w:r w:rsidRPr="004A1976">
          <w:rPr>
            <w:b/>
            <w:lang w:val="ru-RU"/>
          </w:rPr>
          <w:t>://</w:t>
        </w:r>
        <w:r w:rsidRPr="004A1976">
          <w:rPr>
            <w:b/>
          </w:rPr>
          <w:t>news</w:t>
        </w:r>
        <w:r w:rsidRPr="004A1976">
          <w:rPr>
            <w:b/>
            <w:lang w:val="ru-RU"/>
          </w:rPr>
          <w:t>.</w:t>
        </w:r>
        <w:r w:rsidRPr="004A1976">
          <w:rPr>
            <w:b/>
          </w:rPr>
          <w:t>myseldon</w:t>
        </w:r>
        <w:r w:rsidRPr="004A1976">
          <w:rPr>
            <w:b/>
            <w:lang w:val="ru-RU"/>
          </w:rPr>
          <w:t>.</w:t>
        </w:r>
        <w:r w:rsidRPr="004A1976">
          <w:rPr>
            <w:b/>
          </w:rPr>
          <w:t>com</w:t>
        </w:r>
        <w:r w:rsidRPr="004A1976">
          <w:rPr>
            <w:b/>
            <w:lang w:val="ru-RU"/>
          </w:rPr>
          <w:t>/</w:t>
        </w:r>
        <w:r w:rsidRPr="004A1976">
          <w:rPr>
            <w:b/>
          </w:rPr>
          <w:t>ru</w:t>
        </w:r>
        <w:r w:rsidRPr="004A1976">
          <w:rPr>
            <w:b/>
            <w:lang w:val="ru-RU"/>
          </w:rPr>
          <w:t>/</w:t>
        </w:r>
        <w:r w:rsidRPr="004A1976">
          <w:rPr>
            <w:b/>
          </w:rPr>
          <w:t>news</w:t>
        </w:r>
        <w:r w:rsidRPr="004A1976">
          <w:rPr>
            <w:b/>
            <w:lang w:val="ru-RU"/>
          </w:rPr>
          <w:t>/</w:t>
        </w:r>
        <w:r w:rsidRPr="004A1976">
          <w:rPr>
            <w:b/>
          </w:rPr>
          <w:t>index</w:t>
        </w:r>
        <w:r w:rsidRPr="004A1976">
          <w:rPr>
            <w:b/>
            <w:lang w:val="ru-RU"/>
          </w:rPr>
          <w:t>/242552428</w:t>
        </w:r>
      </w:hyperlink>
    </w:p>
    <w:p w:rsidR="00C530EC" w:rsidRPr="004A1976" w:rsidRDefault="00C530EC" w:rsidP="00C530EC">
      <w:pPr>
        <w:rPr>
          <w:lang w:val="ru-RU"/>
        </w:rPr>
      </w:pPr>
    </w:p>
    <w:p w:rsidR="00C530EC" w:rsidRDefault="00C530EC" w:rsidP="00C530EC">
      <w:pPr>
        <w:pStyle w:val="affff2"/>
        <w:spacing w:before="120"/>
      </w:pPr>
      <w:bookmarkStart w:id="33" w:name="_Toc59203829"/>
      <w:r>
        <w:lastRenderedPageBreak/>
        <w:t>Циан (cian.ru), Москва, 17 декабря 2020</w:t>
      </w:r>
      <w:bookmarkEnd w:id="33"/>
    </w:p>
    <w:p w:rsidR="00C530EC" w:rsidRPr="004A1976" w:rsidRDefault="00C530EC" w:rsidP="00C530EC">
      <w:pPr>
        <w:pStyle w:val="afffc"/>
        <w:rPr>
          <w:lang w:val="ru-RU"/>
        </w:rPr>
      </w:pPr>
      <w:bookmarkStart w:id="34" w:name="txt_3286863_1588319007"/>
      <w:bookmarkStart w:id="35" w:name="_Toc59203830"/>
      <w:r w:rsidRPr="004A1976">
        <w:rPr>
          <w:lang w:val="ru-RU"/>
        </w:rPr>
        <w:t>Ценовые ожидания на 2021-й. Прогнозы экспертов</w:t>
      </w:r>
      <w:bookmarkEnd w:id="34"/>
      <w:bookmarkEnd w:id="35"/>
    </w:p>
    <w:p w:rsidR="00C530EC" w:rsidRPr="004A1976" w:rsidRDefault="00C530EC" w:rsidP="00C530EC">
      <w:pPr>
        <w:pStyle w:val="NormalExport"/>
        <w:rPr>
          <w:lang w:val="ru-RU"/>
        </w:rPr>
      </w:pPr>
      <w:r w:rsidRPr="004A1976">
        <w:rPr>
          <w:shd w:val="clear" w:color="auto" w:fill="FFFFFF"/>
          <w:lang w:val="ru-RU"/>
        </w:rPr>
        <w:t>В 2020 году Петербург отличился: летом он занял пятое место в мире среди городов с наибольшими темпами роста цен на жилую недвижимость, а по итогам года квартиры в нем подорожали на четверть. Мы спросили профессионалов рынка недвижимости Северной столицы, чего ждать в 2021-м?</w:t>
      </w:r>
    </w:p>
    <w:p w:rsidR="00C530EC" w:rsidRPr="004A1976" w:rsidRDefault="00C530EC" w:rsidP="00C530EC">
      <w:pPr>
        <w:pStyle w:val="NormalExport"/>
        <w:rPr>
          <w:lang w:val="ru-RU"/>
        </w:rPr>
      </w:pPr>
      <w:r w:rsidRPr="004A1976">
        <w:rPr>
          <w:shd w:val="clear" w:color="auto" w:fill="FFFFFF"/>
          <w:lang w:val="ru-RU"/>
        </w:rPr>
        <w:t xml:space="preserve">Ольга Трошева, руководитель консалтингового центра "Петербургская Недвижимость" </w:t>
      </w:r>
    </w:p>
    <w:p w:rsidR="00C530EC" w:rsidRPr="004A1976" w:rsidRDefault="00C530EC" w:rsidP="00C530EC">
      <w:pPr>
        <w:pStyle w:val="NormalExport"/>
        <w:rPr>
          <w:lang w:val="ru-RU"/>
        </w:rPr>
      </w:pPr>
      <w:r w:rsidRPr="004A1976">
        <w:rPr>
          <w:shd w:val="clear" w:color="auto" w:fill="FFFFFF"/>
          <w:lang w:val="ru-RU"/>
        </w:rPr>
        <w:t xml:space="preserve">Цены на первичном рынке уже предельно высокие, поэтому взрывного роста в 2021 году мы не ожидаем. Но и причин для изменения тренда тоже не видим: предложение сократилось, новые объекты выводятся по высоким стартовым ценам, спрос стабилен. Незначительные колебания цен вероятны, если на рынок будут выходить крупные проекты на границах с КАД, в локациях, инфраструктура которых еще недостаточно развита. В то же время в проектах отдельных </w:t>
      </w:r>
      <w:r w:rsidRPr="004A1976">
        <w:rPr>
          <w:shd w:val="clear" w:color="auto" w:fill="C0C0C0"/>
          <w:lang w:val="ru-RU"/>
        </w:rPr>
        <w:t>застройщиков</w:t>
      </w:r>
      <w:r w:rsidRPr="004A1976">
        <w:rPr>
          <w:shd w:val="clear" w:color="auto" w:fill="FFFFFF"/>
          <w:lang w:val="ru-RU"/>
        </w:rPr>
        <w:t xml:space="preserve"> сохраняется потенциал для роста стоимости.</w:t>
      </w:r>
    </w:p>
    <w:p w:rsidR="00C530EC" w:rsidRPr="004A1976" w:rsidRDefault="00C530EC" w:rsidP="00C530EC">
      <w:pPr>
        <w:pStyle w:val="NormalExport"/>
        <w:rPr>
          <w:lang w:val="ru-RU"/>
        </w:rPr>
      </w:pPr>
      <w:r w:rsidRPr="004A1976">
        <w:rPr>
          <w:shd w:val="clear" w:color="auto" w:fill="FFFFFF"/>
          <w:lang w:val="ru-RU"/>
        </w:rPr>
        <w:t xml:space="preserve">Все больше проектов будет реализовываться по схеме эскроу, а значит, </w:t>
      </w:r>
      <w:r w:rsidRPr="004A1976">
        <w:rPr>
          <w:shd w:val="clear" w:color="auto" w:fill="C0C0C0"/>
          <w:lang w:val="ru-RU"/>
        </w:rPr>
        <w:t>застройщики</w:t>
      </w:r>
      <w:r w:rsidRPr="004A1976">
        <w:rPr>
          <w:shd w:val="clear" w:color="auto" w:fill="FFFFFF"/>
          <w:lang w:val="ru-RU"/>
        </w:rPr>
        <w:t xml:space="preserve"> будут зависеть от своих договоренностей с банками, от планов продаж, согласованных с ними. </w:t>
      </w:r>
    </w:p>
    <w:p w:rsidR="00C530EC" w:rsidRPr="004A1976" w:rsidRDefault="00C530EC" w:rsidP="00C530EC">
      <w:pPr>
        <w:pStyle w:val="NormalExport"/>
        <w:rPr>
          <w:lang w:val="ru-RU"/>
        </w:rPr>
      </w:pPr>
      <w:r w:rsidRPr="004A1976">
        <w:rPr>
          <w:shd w:val="clear" w:color="auto" w:fill="FFFFFF"/>
          <w:lang w:val="ru-RU"/>
        </w:rPr>
        <w:t xml:space="preserve">Ряд </w:t>
      </w:r>
      <w:r w:rsidRPr="004A1976">
        <w:rPr>
          <w:shd w:val="clear" w:color="auto" w:fill="C0C0C0"/>
          <w:lang w:val="ru-RU"/>
        </w:rPr>
        <w:t>застройщиков</w:t>
      </w:r>
      <w:r w:rsidRPr="004A1976">
        <w:rPr>
          <w:shd w:val="clear" w:color="auto" w:fill="FFFFFF"/>
          <w:lang w:val="ru-RU"/>
        </w:rPr>
        <w:t xml:space="preserve"> вместо реализации значительного объема квартир по относительно низким ценам на старте (как это было ранее в проектах, реализуемых по ДДУ) переходит на реализацию основного объема квартир равномерными темпами, но по более высокой цене. Тем самым предложение сохраняется и на заключительных стадиях </w:t>
      </w:r>
      <w:r w:rsidRPr="004A1976">
        <w:rPr>
          <w:shd w:val="clear" w:color="auto" w:fill="C0C0C0"/>
          <w:lang w:val="ru-RU"/>
        </w:rPr>
        <w:t>строительства</w:t>
      </w:r>
      <w:r w:rsidRPr="004A1976">
        <w:rPr>
          <w:shd w:val="clear" w:color="auto" w:fill="FFFFFF"/>
          <w:lang w:val="ru-RU"/>
        </w:rPr>
        <w:t xml:space="preserve">. Стратегии продаж индивидуальны для каждого </w:t>
      </w:r>
      <w:r w:rsidRPr="004A1976">
        <w:rPr>
          <w:shd w:val="clear" w:color="auto" w:fill="C0C0C0"/>
          <w:lang w:val="ru-RU"/>
        </w:rPr>
        <w:t>застройщика</w:t>
      </w:r>
      <w:r w:rsidRPr="004A1976">
        <w:rPr>
          <w:shd w:val="clear" w:color="auto" w:fill="FFFFFF"/>
          <w:lang w:val="ru-RU"/>
        </w:rPr>
        <w:t xml:space="preserve"> в зависимости от масштабов </w:t>
      </w:r>
      <w:r w:rsidRPr="004A1976">
        <w:rPr>
          <w:shd w:val="clear" w:color="auto" w:fill="C0C0C0"/>
          <w:lang w:val="ru-RU"/>
        </w:rPr>
        <w:t>строительства</w:t>
      </w:r>
      <w:r w:rsidRPr="004A1976">
        <w:rPr>
          <w:shd w:val="clear" w:color="auto" w:fill="FFFFFF"/>
          <w:lang w:val="ru-RU"/>
        </w:rPr>
        <w:t>, целей компаний и других факторов.</w:t>
      </w:r>
    </w:p>
    <w:p w:rsidR="00C530EC" w:rsidRPr="004A1976" w:rsidRDefault="00C530EC" w:rsidP="00C530EC">
      <w:pPr>
        <w:pStyle w:val="NormalExport"/>
        <w:rPr>
          <w:lang w:val="ru-RU"/>
        </w:rPr>
      </w:pPr>
      <w:r w:rsidRPr="004A1976">
        <w:rPr>
          <w:shd w:val="clear" w:color="auto" w:fill="FFFFFF"/>
          <w:lang w:val="ru-RU"/>
        </w:rPr>
        <w:t xml:space="preserve">Катерина Соболева, вице-президент </w:t>
      </w:r>
      <w:r>
        <w:rPr>
          <w:shd w:val="clear" w:color="auto" w:fill="FFFFFF"/>
        </w:rPr>
        <w:t>Becar</w:t>
      </w:r>
      <w:r w:rsidRPr="004A1976">
        <w:rPr>
          <w:shd w:val="clear" w:color="auto" w:fill="FFFFFF"/>
          <w:lang w:val="ru-RU"/>
        </w:rPr>
        <w:t xml:space="preserve"> </w:t>
      </w:r>
      <w:r>
        <w:rPr>
          <w:shd w:val="clear" w:color="auto" w:fill="FFFFFF"/>
        </w:rPr>
        <w:t>Asset</w:t>
      </w:r>
      <w:r w:rsidRPr="004A1976">
        <w:rPr>
          <w:shd w:val="clear" w:color="auto" w:fill="FFFFFF"/>
          <w:lang w:val="ru-RU"/>
        </w:rPr>
        <w:t xml:space="preserve"> </w:t>
      </w:r>
      <w:r>
        <w:rPr>
          <w:shd w:val="clear" w:color="auto" w:fill="FFFFFF"/>
        </w:rPr>
        <w:t>Management</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В Петербурге цены на первичную недвижимость точно будут расти до июня 2021 года. В случае завершения программы льготной ипотеки и дальнейшего падения стоимости рубля рост цен продолжится, но уже не такими темпами. Если рубль будет укрепляться, то стоимость недвижимости зафиксируется на достигнутом уровне.</w:t>
      </w:r>
    </w:p>
    <w:p w:rsidR="00C530EC" w:rsidRPr="004A1976" w:rsidRDefault="00C530EC" w:rsidP="00C530EC">
      <w:pPr>
        <w:pStyle w:val="NormalExport"/>
        <w:rPr>
          <w:lang w:val="ru-RU"/>
        </w:rPr>
      </w:pPr>
      <w:r w:rsidRPr="004A1976">
        <w:rPr>
          <w:shd w:val="clear" w:color="auto" w:fill="FFFFFF"/>
          <w:lang w:val="ru-RU"/>
        </w:rPr>
        <w:t xml:space="preserve">Снижения цен ждать не приходится: себестоимость </w:t>
      </w:r>
      <w:r w:rsidRPr="004A1976">
        <w:rPr>
          <w:shd w:val="clear" w:color="auto" w:fill="C0C0C0"/>
          <w:lang w:val="ru-RU"/>
        </w:rPr>
        <w:t>строительства</w:t>
      </w:r>
      <w:r w:rsidRPr="004A1976">
        <w:rPr>
          <w:shd w:val="clear" w:color="auto" w:fill="FFFFFF"/>
          <w:lang w:val="ru-RU"/>
        </w:rPr>
        <w:t xml:space="preserve"> растет, а новые проекты выходят уже по измененным правилам закона № 214-ФЗ. </w:t>
      </w:r>
    </w:p>
    <w:p w:rsidR="00C530EC" w:rsidRPr="004A1976" w:rsidRDefault="00C530EC" w:rsidP="00C530EC">
      <w:pPr>
        <w:pStyle w:val="NormalExport"/>
        <w:rPr>
          <w:lang w:val="ru-RU"/>
        </w:rPr>
      </w:pPr>
      <w:r w:rsidRPr="004A1976">
        <w:rPr>
          <w:shd w:val="clear" w:color="auto" w:fill="FFFFFF"/>
          <w:lang w:val="ru-RU"/>
        </w:rPr>
        <w:t xml:space="preserve">Если ипотечные ставки и дальше будут снижаться, мы сохраним высокий спрос на недвижимость. Вице-премьер Марат Хуснуллин в начале декабря уже обозначил, что в перспективе ставки по ипотеке в России должны быть снижены до 4-5%. Кроме того, в планах до 2030 года ввести 1 млрд кв. м жилья, поэтому важно, чтобы население сохранило покупательную способность. Банки в этом тоже заинтересованы, поскольку они зарабатывают сейчас и на </w:t>
      </w:r>
      <w:r w:rsidRPr="004A1976">
        <w:rPr>
          <w:shd w:val="clear" w:color="auto" w:fill="C0C0C0"/>
          <w:lang w:val="ru-RU"/>
        </w:rPr>
        <w:t>застройщиках</w:t>
      </w:r>
      <w:r w:rsidRPr="004A1976">
        <w:rPr>
          <w:shd w:val="clear" w:color="auto" w:fill="FFFFFF"/>
          <w:lang w:val="ru-RU"/>
        </w:rPr>
        <w:t>, и на покупателях.</w:t>
      </w:r>
    </w:p>
    <w:p w:rsidR="00C530EC" w:rsidRPr="004A1976" w:rsidRDefault="00C530EC" w:rsidP="00C530EC">
      <w:pPr>
        <w:pStyle w:val="NormalExport"/>
        <w:rPr>
          <w:lang w:val="ru-RU"/>
        </w:rPr>
      </w:pPr>
      <w:r w:rsidRPr="004A1976">
        <w:rPr>
          <w:shd w:val="clear" w:color="auto" w:fill="FFFFFF"/>
          <w:lang w:val="ru-RU"/>
        </w:rPr>
        <w:t xml:space="preserve">Сергей Беляков, директор департамента новостроек АН "Александр-Недвижимость" </w:t>
      </w:r>
    </w:p>
    <w:p w:rsidR="00C530EC" w:rsidRPr="004A1976" w:rsidRDefault="00C530EC" w:rsidP="00C530EC">
      <w:pPr>
        <w:pStyle w:val="NormalExport"/>
        <w:rPr>
          <w:lang w:val="ru-RU"/>
        </w:rPr>
      </w:pPr>
      <w:r w:rsidRPr="004A1976">
        <w:rPr>
          <w:shd w:val="clear" w:color="auto" w:fill="FFFFFF"/>
          <w:lang w:val="ru-RU"/>
        </w:rPr>
        <w:t>Безусловно, 2020 год - особенный со многих точек зрения. Если говорить о первичном рынке, то льготная ипотека значительно увеличила спрос, а неопределенность значительно снизила предложение.</w:t>
      </w:r>
    </w:p>
    <w:p w:rsidR="00C530EC" w:rsidRPr="004A1976" w:rsidRDefault="00C530EC" w:rsidP="00C530EC">
      <w:pPr>
        <w:pStyle w:val="NormalExport"/>
        <w:rPr>
          <w:lang w:val="ru-RU"/>
        </w:rPr>
      </w:pPr>
      <w:r w:rsidRPr="004A1976">
        <w:rPr>
          <w:shd w:val="clear" w:color="auto" w:fill="FFFFFF"/>
          <w:lang w:val="ru-RU"/>
        </w:rPr>
        <w:t xml:space="preserve">Дело в том, что </w:t>
      </w:r>
      <w:r w:rsidRPr="004A1976">
        <w:rPr>
          <w:shd w:val="clear" w:color="auto" w:fill="C0C0C0"/>
          <w:lang w:val="ru-RU"/>
        </w:rPr>
        <w:t>застройщики</w:t>
      </w:r>
      <w:r w:rsidRPr="004A1976">
        <w:rPr>
          <w:shd w:val="clear" w:color="auto" w:fill="FFFFFF"/>
          <w:lang w:val="ru-RU"/>
        </w:rPr>
        <w:t xml:space="preserve"> долгое время не могли спрогнозировать, что будет после отмены льготной ипотеки - в том числе и по этой причине они не торопились выводить на продажу новые объекты. Большое желание клиентов покупать и отсутствие предложения от </w:t>
      </w:r>
      <w:r w:rsidRPr="004A1976">
        <w:rPr>
          <w:shd w:val="clear" w:color="auto" w:fill="C0C0C0"/>
          <w:lang w:val="ru-RU"/>
        </w:rPr>
        <w:t>застройщиков</w:t>
      </w:r>
      <w:r w:rsidRPr="004A1976">
        <w:rPr>
          <w:shd w:val="clear" w:color="auto" w:fill="FFFFFF"/>
          <w:lang w:val="ru-RU"/>
        </w:rPr>
        <w:t xml:space="preserve"> привели к стремительному росту цен на новостройки.</w:t>
      </w:r>
    </w:p>
    <w:p w:rsidR="00C530EC" w:rsidRPr="004A1976" w:rsidRDefault="00C530EC" w:rsidP="00C530EC">
      <w:pPr>
        <w:pStyle w:val="NormalExport"/>
        <w:rPr>
          <w:lang w:val="ru-RU"/>
        </w:rPr>
      </w:pPr>
      <w:r w:rsidRPr="004A1976">
        <w:rPr>
          <w:shd w:val="clear" w:color="auto" w:fill="FFFFFF"/>
          <w:lang w:val="ru-RU"/>
        </w:rPr>
        <w:t xml:space="preserve">В качестве базового прогноза мы закладываем стабилизацию цен на первичном рынке в первом полугодии. Затем объем предложения увеличится, что также должно способствовать удержанию цен. </w:t>
      </w:r>
    </w:p>
    <w:p w:rsidR="00C530EC" w:rsidRPr="004A1976" w:rsidRDefault="00C530EC" w:rsidP="00C530EC">
      <w:pPr>
        <w:pStyle w:val="NormalExport"/>
        <w:rPr>
          <w:lang w:val="ru-RU"/>
        </w:rPr>
      </w:pPr>
      <w:r w:rsidRPr="004A1976">
        <w:rPr>
          <w:shd w:val="clear" w:color="auto" w:fill="FFFFFF"/>
          <w:lang w:val="ru-RU"/>
        </w:rPr>
        <w:t xml:space="preserve">Но надо понимать, что снижение цен - крайне маловероятный сценарий. Себестоимость </w:t>
      </w:r>
      <w:r w:rsidRPr="004A1976">
        <w:rPr>
          <w:shd w:val="clear" w:color="auto" w:fill="C0C0C0"/>
          <w:lang w:val="ru-RU"/>
        </w:rPr>
        <w:t>строительства</w:t>
      </w:r>
      <w:r w:rsidRPr="004A1976">
        <w:rPr>
          <w:shd w:val="clear" w:color="auto" w:fill="FFFFFF"/>
          <w:lang w:val="ru-RU"/>
        </w:rPr>
        <w:t xml:space="preserve"> выросла, к тому же </w:t>
      </w:r>
      <w:r w:rsidRPr="004A1976">
        <w:rPr>
          <w:shd w:val="clear" w:color="auto" w:fill="C0C0C0"/>
          <w:lang w:val="ru-RU"/>
        </w:rPr>
        <w:t>застройщики</w:t>
      </w:r>
      <w:r w:rsidRPr="004A1976">
        <w:rPr>
          <w:shd w:val="clear" w:color="auto" w:fill="FFFFFF"/>
          <w:lang w:val="ru-RU"/>
        </w:rPr>
        <w:t xml:space="preserve"> столкнулись с тем, что рабочая сила осталась за закрытыми границами, что приводит к удорожанию работ.</w:t>
      </w:r>
    </w:p>
    <w:p w:rsidR="00C530EC" w:rsidRPr="004A1976" w:rsidRDefault="00C530EC" w:rsidP="00C530EC">
      <w:pPr>
        <w:pStyle w:val="NormalExport"/>
        <w:rPr>
          <w:lang w:val="ru-RU"/>
        </w:rPr>
      </w:pPr>
      <w:r w:rsidRPr="004A1976">
        <w:rPr>
          <w:shd w:val="clear" w:color="auto" w:fill="FFFFFF"/>
          <w:lang w:val="ru-RU"/>
        </w:rPr>
        <w:t>Вторичный рынок традиционно повторяет динамику первичного рынка с отставанием в один-два месяца. Что касается спроса, то на вторичном рынке нет льготной ипотеки, которая действует на первичном рынке. Как только программа с господдержкой прекратит действовать, произойдет частичное смещение спроса с "первички" на "вторичку".</w:t>
      </w:r>
    </w:p>
    <w:p w:rsidR="00C530EC" w:rsidRPr="004A1976" w:rsidRDefault="00C530EC" w:rsidP="00C530EC">
      <w:pPr>
        <w:pStyle w:val="NormalExport"/>
        <w:rPr>
          <w:lang w:val="ru-RU"/>
        </w:rPr>
      </w:pPr>
      <w:r w:rsidRPr="004A1976">
        <w:rPr>
          <w:shd w:val="clear" w:color="auto" w:fill="FFFFFF"/>
          <w:lang w:val="ru-RU"/>
        </w:rPr>
        <w:t>Стоимость готового и строящегося жилье сейчас отличается не так сильно, как раньше. В такой ситуации ставка по ипотеке становится решающим фактором при выборе жилья.</w:t>
      </w:r>
    </w:p>
    <w:p w:rsidR="00C530EC" w:rsidRPr="004A1976" w:rsidRDefault="00C530EC" w:rsidP="00C530EC">
      <w:pPr>
        <w:pStyle w:val="NormalExport"/>
        <w:rPr>
          <w:lang w:val="ru-RU"/>
        </w:rPr>
      </w:pPr>
      <w:r w:rsidRPr="004A1976">
        <w:rPr>
          <w:shd w:val="clear" w:color="auto" w:fill="FFFFFF"/>
          <w:lang w:val="ru-RU"/>
        </w:rPr>
        <w:t xml:space="preserve">Петр Войчинский, генеральный директор АН "Мир Квартир-Элит" </w:t>
      </w:r>
    </w:p>
    <w:p w:rsidR="00C530EC" w:rsidRPr="004A1976" w:rsidRDefault="00C530EC" w:rsidP="00C530EC">
      <w:pPr>
        <w:pStyle w:val="NormalExport"/>
        <w:rPr>
          <w:lang w:val="ru-RU"/>
        </w:rPr>
      </w:pPr>
      <w:r w:rsidRPr="004A1976">
        <w:rPr>
          <w:shd w:val="clear" w:color="auto" w:fill="FFFFFF"/>
          <w:lang w:val="ru-RU"/>
        </w:rPr>
        <w:lastRenderedPageBreak/>
        <w:t>Цены в 2020 году взлетели так сильно, что дальнейшего их роста мы не предвидим. При этом традиционно "медленные" месяцы, такие как январь и февраль, по инерции еще будут активными.</w:t>
      </w:r>
    </w:p>
    <w:p w:rsidR="00C530EC" w:rsidRPr="004A1976" w:rsidRDefault="00C530EC" w:rsidP="00C530EC">
      <w:pPr>
        <w:pStyle w:val="NormalExport"/>
        <w:rPr>
          <w:lang w:val="ru-RU"/>
        </w:rPr>
      </w:pPr>
      <w:r w:rsidRPr="004A1976">
        <w:rPr>
          <w:shd w:val="clear" w:color="auto" w:fill="FFFFFF"/>
          <w:lang w:val="ru-RU"/>
        </w:rPr>
        <w:t>В дорогом сегменте первичной недвижимости цены на начальном этапе уже настолько высоки, что многие идут на вторичный рынок, где реально хоть как-то поторговаться или изменить условия покупки.</w:t>
      </w:r>
    </w:p>
    <w:p w:rsidR="00C530EC" w:rsidRPr="004A1976" w:rsidRDefault="00C530EC" w:rsidP="00C530EC">
      <w:pPr>
        <w:pStyle w:val="NormalExport"/>
        <w:rPr>
          <w:lang w:val="ru-RU"/>
        </w:rPr>
      </w:pPr>
      <w:r w:rsidRPr="004A1976">
        <w:rPr>
          <w:shd w:val="clear" w:color="auto" w:fill="FFFFFF"/>
          <w:lang w:val="ru-RU"/>
        </w:rPr>
        <w:t xml:space="preserve">Мне кажется, в премиальном сегменте наступает время вторичного рынка, но спрос вернется к дорогой "первичке", когда цены сравняются. </w:t>
      </w:r>
    </w:p>
    <w:p w:rsidR="00C530EC" w:rsidRPr="004A1976" w:rsidRDefault="00C530EC" w:rsidP="00C530EC">
      <w:pPr>
        <w:pStyle w:val="NormalExport"/>
        <w:rPr>
          <w:lang w:val="ru-RU"/>
        </w:rPr>
      </w:pPr>
      <w:r w:rsidRPr="004A1976">
        <w:rPr>
          <w:shd w:val="clear" w:color="auto" w:fill="FFFFFF"/>
          <w:lang w:val="ru-RU"/>
        </w:rPr>
        <w:t>Что касается экономического кризиса, то этот сценарий не исключен, и тогда рынок упадет. Точных сроков не скажу, но к апрелю-маю мы уже увидим изменения в сторону падения - сильного или слабого.</w:t>
      </w:r>
    </w:p>
    <w:p w:rsidR="00C530EC" w:rsidRPr="004A1976" w:rsidRDefault="00C530EC" w:rsidP="00C530EC">
      <w:pPr>
        <w:pStyle w:val="NormalExport"/>
        <w:rPr>
          <w:lang w:val="ru-RU"/>
        </w:rPr>
      </w:pPr>
      <w:r w:rsidRPr="004A1976">
        <w:rPr>
          <w:shd w:val="clear" w:color="auto" w:fill="FFFFFF"/>
          <w:lang w:val="ru-RU"/>
        </w:rPr>
        <w:t xml:space="preserve">Дмитрий Щегельский, генеральный директор АН "Бенуа", президент Санкт-Петербургской палаты недвижимости </w:t>
      </w:r>
    </w:p>
    <w:p w:rsidR="00C530EC" w:rsidRPr="004A1976" w:rsidRDefault="00C530EC" w:rsidP="00C530EC">
      <w:pPr>
        <w:pStyle w:val="NormalExport"/>
        <w:rPr>
          <w:lang w:val="ru-RU"/>
        </w:rPr>
      </w:pPr>
      <w:r w:rsidRPr="004A1976">
        <w:rPr>
          <w:shd w:val="clear" w:color="auto" w:fill="FFFFFF"/>
          <w:lang w:val="ru-RU"/>
        </w:rPr>
        <w:t>Никто из специалистов в своих прогнозах на 2020 год и не предполагал такого роста спроса и цен на рынке недвижимости.</w:t>
      </w:r>
    </w:p>
    <w:p w:rsidR="00C530EC" w:rsidRPr="004A1976" w:rsidRDefault="00C530EC" w:rsidP="00C530EC">
      <w:pPr>
        <w:pStyle w:val="NormalExport"/>
        <w:rPr>
          <w:lang w:val="ru-RU"/>
        </w:rPr>
      </w:pPr>
      <w:r w:rsidRPr="004A1976">
        <w:rPr>
          <w:shd w:val="clear" w:color="auto" w:fill="FFFFFF"/>
          <w:lang w:val="ru-RU"/>
        </w:rPr>
        <w:t>И в прогнозах на 2021 год присутствует много "если". Во-первых, в Совете Федерации вынесли предложение распространить льготную ипотеку под 6,5% и на вторичный рынок. Если это произойдет, то мы будем наблюдать новый виток спроса и роста цен как минимум в течение 2021 года.</w:t>
      </w:r>
    </w:p>
    <w:p w:rsidR="00C530EC" w:rsidRPr="004A1976" w:rsidRDefault="00C530EC" w:rsidP="00C530EC">
      <w:pPr>
        <w:pStyle w:val="NormalExport"/>
        <w:rPr>
          <w:lang w:val="ru-RU"/>
        </w:rPr>
      </w:pPr>
      <w:r w:rsidRPr="004A1976">
        <w:rPr>
          <w:shd w:val="clear" w:color="auto" w:fill="FFFFFF"/>
          <w:lang w:val="ru-RU"/>
        </w:rPr>
        <w:t>Правда, вице-премьер Марат Хуснуллин заявил, что правительство не рассматривает вопрос распространения действия льготной ипотеки и на вторичное жилье. Поэтому, если предложение Совфеда не пройдет и льготная ипотека на "первичку" не будет продлена в середине 2021 года, то произойдет остановка спроса и, соответственно, цен.</w:t>
      </w:r>
    </w:p>
    <w:p w:rsidR="00C530EC" w:rsidRPr="004A1976" w:rsidRDefault="00C530EC" w:rsidP="00C530EC">
      <w:pPr>
        <w:pStyle w:val="NormalExport"/>
        <w:rPr>
          <w:lang w:val="ru-RU"/>
        </w:rPr>
      </w:pPr>
      <w:r w:rsidRPr="004A1976">
        <w:rPr>
          <w:shd w:val="clear" w:color="auto" w:fill="FFFFFF"/>
          <w:lang w:val="ru-RU"/>
        </w:rPr>
        <w:t>К слову, в начале декабря я провел опрос риэлторов Санкт-Петербургской палаты недвижимости и коллег из других регионов РФ о состоянии рынка. Мнения разделились: 45% считают, что спрос постепенно снижается, 55% отметили, что спрос сохраняется на прежнем, осеннем, уровне.</w:t>
      </w:r>
    </w:p>
    <w:p w:rsidR="00C530EC" w:rsidRPr="004A1976" w:rsidRDefault="00C530EC" w:rsidP="00C530EC">
      <w:pPr>
        <w:pStyle w:val="NormalExport"/>
        <w:rPr>
          <w:lang w:val="ru-RU"/>
        </w:rPr>
      </w:pPr>
      <w:r w:rsidRPr="004A1976">
        <w:rPr>
          <w:shd w:val="clear" w:color="auto" w:fill="FFFFFF"/>
          <w:lang w:val="ru-RU"/>
        </w:rPr>
        <w:t xml:space="preserve">Сергей Бараченя, ведущий менеджер АН "Русский Фонд Недвижимости" </w:t>
      </w:r>
    </w:p>
    <w:p w:rsidR="00C530EC" w:rsidRPr="004A1976" w:rsidRDefault="00C530EC" w:rsidP="00C530EC">
      <w:pPr>
        <w:pStyle w:val="NormalExport"/>
        <w:rPr>
          <w:lang w:val="ru-RU"/>
        </w:rPr>
      </w:pPr>
      <w:r w:rsidRPr="004A1976">
        <w:rPr>
          <w:shd w:val="clear" w:color="auto" w:fill="FFFFFF"/>
          <w:lang w:val="ru-RU"/>
        </w:rPr>
        <w:t xml:space="preserve">Предстоящий 2021 год - по крайней мере, первое полугодие, будет проходить в режиме повышения цен у </w:t>
      </w:r>
      <w:r w:rsidRPr="004A1976">
        <w:rPr>
          <w:shd w:val="clear" w:color="auto" w:fill="C0C0C0"/>
          <w:lang w:val="ru-RU"/>
        </w:rPr>
        <w:t>застройщиков</w:t>
      </w:r>
      <w:r w:rsidRPr="004A1976">
        <w:rPr>
          <w:shd w:val="clear" w:color="auto" w:fill="FFFFFF"/>
          <w:lang w:val="ru-RU"/>
        </w:rPr>
        <w:t>, что неминуемо потянет за собой и вторичный рынок. Однако нужно учесть, что покупательная способность уже к концу 2020-го несколько снизилась. Поэтому ожидать существенного роста не стоит.</w:t>
      </w:r>
    </w:p>
    <w:p w:rsidR="00C530EC" w:rsidRPr="004A1976" w:rsidRDefault="00C530EC" w:rsidP="00C530EC">
      <w:pPr>
        <w:pStyle w:val="NormalExport"/>
        <w:rPr>
          <w:lang w:val="ru-RU"/>
        </w:rPr>
      </w:pPr>
      <w:r w:rsidRPr="004A1976">
        <w:rPr>
          <w:shd w:val="clear" w:color="auto" w:fill="FFFFFF"/>
          <w:lang w:val="ru-RU"/>
        </w:rPr>
        <w:t xml:space="preserve">На рынок окажут влияние объем вводимых в эксплуатацию новых квадратных метров и политика банков в отношении ипотечных ставок. В случае политики сохранения Центробанком ключевой ставки на нынешнем уровне существенных изменений не произойдет. </w:t>
      </w:r>
    </w:p>
    <w:p w:rsidR="00C530EC" w:rsidRPr="004A1976" w:rsidRDefault="00C530EC" w:rsidP="00C530EC">
      <w:pPr>
        <w:pStyle w:val="NormalExport"/>
        <w:rPr>
          <w:lang w:val="ru-RU"/>
        </w:rPr>
      </w:pPr>
      <w:r w:rsidRPr="004A1976">
        <w:rPr>
          <w:shd w:val="clear" w:color="auto" w:fill="FFFFFF"/>
          <w:lang w:val="ru-RU"/>
        </w:rPr>
        <w:t>На вторичном рынке в силу его инертности сохраняется устойчивый спрос на жилье, но к концу первого квартала он способен несколько снизиться. В противовес вторичному рынку на первичном спрос немного сократился, но это связано с вымыванием популярных предложений.</w:t>
      </w:r>
    </w:p>
    <w:p w:rsidR="00C530EC" w:rsidRPr="004A1976" w:rsidRDefault="00C530EC" w:rsidP="00C530EC">
      <w:pPr>
        <w:pStyle w:val="NormalExport"/>
        <w:rPr>
          <w:lang w:val="ru-RU"/>
        </w:rPr>
      </w:pPr>
      <w:r w:rsidRPr="004A1976">
        <w:rPr>
          <w:shd w:val="clear" w:color="auto" w:fill="FFFFFF"/>
          <w:lang w:val="ru-RU"/>
        </w:rPr>
        <w:t xml:space="preserve">Вячеслав Малафеев, владелец АН "М16-Недвижимость" </w:t>
      </w:r>
    </w:p>
    <w:p w:rsidR="00C530EC" w:rsidRPr="004A1976" w:rsidRDefault="00C530EC" w:rsidP="00C530EC">
      <w:pPr>
        <w:pStyle w:val="NormalExport"/>
        <w:rPr>
          <w:lang w:val="ru-RU"/>
        </w:rPr>
      </w:pPr>
      <w:r w:rsidRPr="004A1976">
        <w:rPr>
          <w:shd w:val="clear" w:color="auto" w:fill="FFFFFF"/>
          <w:lang w:val="ru-RU"/>
        </w:rPr>
        <w:t>В 2020 году было введено мало объектов, поэтому цены на первичную недвижимость существенно выросли. Государство разработало программу для сохранения покупательской активности, но из-за ограниченного количества предложений внимание покупателей переключилось на вторичное жилье. В этом сегменте цены тоже выросли, но чуть позже.</w:t>
      </w:r>
    </w:p>
    <w:p w:rsidR="00C530EC" w:rsidRPr="004A1976" w:rsidRDefault="00C530EC" w:rsidP="00C530EC">
      <w:pPr>
        <w:pStyle w:val="NormalExport"/>
        <w:rPr>
          <w:lang w:val="ru-RU"/>
        </w:rPr>
      </w:pPr>
      <w:r w:rsidRPr="004A1976">
        <w:rPr>
          <w:shd w:val="clear" w:color="auto" w:fill="FFFFFF"/>
          <w:lang w:val="ru-RU"/>
        </w:rPr>
        <w:t xml:space="preserve">Сейчас сложно сделать однозначный прогноз относительно цен на квартиры в 2021 году. Скорее всего, стоимость 1 кв. м увеличится, но по сравнению с 2020-м незначительно. </w:t>
      </w:r>
    </w:p>
    <w:p w:rsidR="00C530EC" w:rsidRPr="004A1976" w:rsidRDefault="00C530EC" w:rsidP="00C530EC">
      <w:pPr>
        <w:pStyle w:val="NormalExport"/>
        <w:rPr>
          <w:lang w:val="ru-RU"/>
        </w:rPr>
      </w:pPr>
      <w:r w:rsidRPr="004A1976">
        <w:rPr>
          <w:shd w:val="clear" w:color="auto" w:fill="FFFFFF"/>
          <w:lang w:val="ru-RU"/>
        </w:rPr>
        <w:t>Есть и другой сценарий - на мой взгляд, маловероятный, но теоретически возможный. Если платежеспособность населения резко уменьшится, цены будут стагнировать или даже снизятся.</w:t>
      </w:r>
    </w:p>
    <w:p w:rsidR="00C530EC" w:rsidRPr="004A1976" w:rsidRDefault="00C530EC" w:rsidP="00C530EC">
      <w:pPr>
        <w:pStyle w:val="NormalExport"/>
        <w:rPr>
          <w:lang w:val="ru-RU"/>
        </w:rPr>
      </w:pPr>
      <w:r w:rsidRPr="004A1976">
        <w:rPr>
          <w:shd w:val="clear" w:color="auto" w:fill="FFFFFF"/>
          <w:lang w:val="ru-RU"/>
        </w:rPr>
        <w:t>На ситуации на рынке способны отразиться колебания валютного курса или правительственные меры - например, если будет запущена госпрограмма льготной ипотеки на покупку вторичной недвижимости, спрос в этом сегменте однозначно вырастет.</w:t>
      </w:r>
    </w:p>
    <w:p w:rsidR="00C530EC" w:rsidRPr="004A1976" w:rsidRDefault="00C530EC" w:rsidP="00C530EC">
      <w:pPr>
        <w:pStyle w:val="NormalExport"/>
        <w:rPr>
          <w:lang w:val="ru-RU"/>
        </w:rPr>
      </w:pPr>
      <w:r w:rsidRPr="004A1976">
        <w:rPr>
          <w:shd w:val="clear" w:color="auto" w:fill="FFFFFF"/>
          <w:lang w:val="ru-RU"/>
        </w:rPr>
        <w:t xml:space="preserve">Алексей Тюлькин, директор по продажам "Альфа Фаберже" </w:t>
      </w:r>
    </w:p>
    <w:p w:rsidR="00C530EC" w:rsidRPr="004A1976" w:rsidRDefault="00C530EC" w:rsidP="00C530EC">
      <w:pPr>
        <w:pStyle w:val="NormalExport"/>
        <w:rPr>
          <w:lang w:val="ru-RU"/>
        </w:rPr>
      </w:pPr>
      <w:r w:rsidRPr="004A1976">
        <w:rPr>
          <w:shd w:val="clear" w:color="auto" w:fill="FFFFFF"/>
          <w:lang w:val="ru-RU"/>
        </w:rPr>
        <w:t xml:space="preserve">События этого года были положительными для </w:t>
      </w:r>
      <w:r w:rsidRPr="004A1976">
        <w:rPr>
          <w:shd w:val="clear" w:color="auto" w:fill="C0C0C0"/>
          <w:lang w:val="ru-RU"/>
        </w:rPr>
        <w:t>девелоперов</w:t>
      </w:r>
      <w:r w:rsidRPr="004A1976">
        <w:rPr>
          <w:shd w:val="clear" w:color="auto" w:fill="FFFFFF"/>
          <w:lang w:val="ru-RU"/>
        </w:rPr>
        <w:t>. Падение курса рубля и запуск программы льготного ипотечного кредитования привели к серьезному росту спроса на жилье как в массовом, так и в премиальном сегменте. Отдельно надо отметить большой объем инвестиционных покупок с целью сохранения накопленных денежных средств.</w:t>
      </w:r>
    </w:p>
    <w:p w:rsidR="00C530EC" w:rsidRPr="004A1976" w:rsidRDefault="00C530EC" w:rsidP="00C530EC">
      <w:pPr>
        <w:pStyle w:val="NormalExport"/>
        <w:rPr>
          <w:lang w:val="ru-RU"/>
        </w:rPr>
      </w:pPr>
      <w:r w:rsidRPr="004A1976">
        <w:rPr>
          <w:shd w:val="clear" w:color="auto" w:fill="FFFFFF"/>
          <w:lang w:val="ru-RU"/>
        </w:rPr>
        <w:lastRenderedPageBreak/>
        <w:t xml:space="preserve">Рост стоимости 1 кв. м элитной недвижимости в Петербурге по итогам года составил от 10 до 25%, в отдельных проектах даже больше. Уверен, что в 2021 году цены на жилую недвижимость продолжат расти, но динамика будет ниже по сравнению с 2020-м. </w:t>
      </w:r>
    </w:p>
    <w:p w:rsidR="00C530EC" w:rsidRPr="004A1976" w:rsidRDefault="00C530EC" w:rsidP="00C530EC">
      <w:pPr>
        <w:pStyle w:val="NormalExport"/>
        <w:rPr>
          <w:lang w:val="ru-RU"/>
        </w:rPr>
      </w:pPr>
      <w:r w:rsidRPr="004A1976">
        <w:rPr>
          <w:shd w:val="clear" w:color="auto" w:fill="FFFFFF"/>
          <w:lang w:val="ru-RU"/>
        </w:rPr>
        <w:t>Мой прогноз на 2021 год: цены вырастут еще на 10-15% относительно уходящего года. При этом новых серьезных всплесков не предвидится. Скорее всего, ситуация на рынке в наступающем году будет похожа на 2019-й, который был предсказуем и достаточно стабилен.</w:t>
      </w:r>
    </w:p>
    <w:p w:rsidR="00C530EC" w:rsidRPr="004A1976" w:rsidRDefault="00C530EC" w:rsidP="00C530EC">
      <w:pPr>
        <w:pStyle w:val="NormalExport"/>
        <w:rPr>
          <w:lang w:val="ru-RU"/>
        </w:rPr>
      </w:pPr>
      <w:r w:rsidRPr="004A1976">
        <w:rPr>
          <w:shd w:val="clear" w:color="auto" w:fill="FFFFFF"/>
          <w:lang w:val="ru-RU"/>
        </w:rPr>
        <w:t xml:space="preserve">Роман Корякин, руководитель Единого центра инвестиций переуступки.рф </w:t>
      </w:r>
    </w:p>
    <w:p w:rsidR="00C530EC" w:rsidRPr="004A1976" w:rsidRDefault="00C530EC" w:rsidP="00C530EC">
      <w:pPr>
        <w:pStyle w:val="NormalExport"/>
        <w:rPr>
          <w:lang w:val="ru-RU"/>
        </w:rPr>
      </w:pPr>
      <w:r w:rsidRPr="004A1976">
        <w:rPr>
          <w:shd w:val="clear" w:color="auto" w:fill="FFFFFF"/>
          <w:lang w:val="ru-RU"/>
        </w:rPr>
        <w:t>Полагаю, в ближайшей перспективе снижения цен на жилую недвижимость точно не произойдет. В 2021 году тенденция к росту стоимости квадратного метра сохранится. Вполне вероятно, что рост станет более плавным, в том числе и на первичном рынке.</w:t>
      </w:r>
    </w:p>
    <w:p w:rsidR="00C530EC" w:rsidRPr="004A1976" w:rsidRDefault="00C530EC" w:rsidP="00C530EC">
      <w:pPr>
        <w:pStyle w:val="NormalExport"/>
        <w:rPr>
          <w:lang w:val="ru-RU"/>
        </w:rPr>
      </w:pPr>
      <w:r w:rsidRPr="004A1976">
        <w:rPr>
          <w:shd w:val="clear" w:color="auto" w:fill="FFFFFF"/>
          <w:lang w:val="ru-RU"/>
        </w:rPr>
        <w:t>В настоящее время спрос на жилую недвижимость в Петербурге крайне высок, особенно на новостройки, это продолжает стимулировать цены. Достаточно активный спрос наблюдается и на вторичную недвижимость, где ставки по жилищным займам тоже стали значительно привлекательнее.</w:t>
      </w:r>
    </w:p>
    <w:p w:rsidR="00C530EC" w:rsidRPr="004A1976" w:rsidRDefault="00C530EC" w:rsidP="00C530EC">
      <w:pPr>
        <w:pStyle w:val="NormalExport"/>
        <w:rPr>
          <w:lang w:val="ru-RU"/>
        </w:rPr>
      </w:pPr>
      <w:r w:rsidRPr="004A1976">
        <w:rPr>
          <w:shd w:val="clear" w:color="auto" w:fill="FFFFFF"/>
          <w:lang w:val="ru-RU"/>
        </w:rPr>
        <w:t>Какой будет ипотечная ставка после закрытия программы государственного субсидирования, предугадать невозможно. Нет уверенности, что программу все-таки закроют и не продлят, как это было сделано осенью. До лета 2021 года у Центробанка будет не один шанс снизить ключевую ставку. Если это произойдет, то рыночная ставка по ипотеке способна сравняться с субсидированной - в таком случае в льготной программе больше не будет смысла.</w:t>
      </w:r>
    </w:p>
    <w:p w:rsidR="00C530EC" w:rsidRPr="004A1976" w:rsidRDefault="00C530EC" w:rsidP="00C530EC">
      <w:pPr>
        <w:pStyle w:val="NormalExport"/>
        <w:rPr>
          <w:lang w:val="ru-RU"/>
        </w:rPr>
      </w:pPr>
      <w:r w:rsidRPr="004A1976">
        <w:rPr>
          <w:shd w:val="clear" w:color="auto" w:fill="FFFFFF"/>
          <w:lang w:val="ru-RU"/>
        </w:rPr>
        <w:t xml:space="preserve">Среди факторов, стимулирующих сегодня рост цен, выделю программу льготного ипотечного кредитования, продолжение перехода жилищного </w:t>
      </w:r>
      <w:r w:rsidRPr="004A1976">
        <w:rPr>
          <w:shd w:val="clear" w:color="auto" w:fill="C0C0C0"/>
          <w:lang w:val="ru-RU"/>
        </w:rPr>
        <w:t>строительства</w:t>
      </w:r>
      <w:r w:rsidRPr="004A1976">
        <w:rPr>
          <w:shd w:val="clear" w:color="auto" w:fill="FFFFFF"/>
          <w:lang w:val="ru-RU"/>
        </w:rPr>
        <w:t xml:space="preserve"> на </w:t>
      </w:r>
      <w:r w:rsidRPr="004A1976">
        <w:rPr>
          <w:shd w:val="clear" w:color="auto" w:fill="C0C0C0"/>
          <w:lang w:val="ru-RU"/>
        </w:rPr>
        <w:t>проектное финансирование</w:t>
      </w:r>
      <w:r w:rsidRPr="004A1976">
        <w:rPr>
          <w:shd w:val="clear" w:color="auto" w:fill="FFFFFF"/>
          <w:lang w:val="ru-RU"/>
        </w:rPr>
        <w:t xml:space="preserve">, а также меры, которые разные страны принимают для преодоления мировой пандемии: центральные банки многих государств в унисон снижают ключевые ставки и запускают печатные денежные станки. </w:t>
      </w:r>
    </w:p>
    <w:p w:rsidR="00C530EC" w:rsidRPr="004A1976" w:rsidRDefault="00C530EC" w:rsidP="00C530EC">
      <w:pPr>
        <w:pStyle w:val="NormalExport"/>
        <w:rPr>
          <w:lang w:val="ru-RU"/>
        </w:rPr>
      </w:pPr>
      <w:r w:rsidRPr="004A1976">
        <w:rPr>
          <w:shd w:val="clear" w:color="auto" w:fill="FFFFFF"/>
          <w:lang w:val="ru-RU"/>
        </w:rPr>
        <w:t>К снижению цен на недвижимость может привести также несколько факторов. Это экономический кризис, наступающий на фоне пандемии, вероятность раздутия ипотечного пузыря и сокращение количества свободных денежных средств у населения.</w:t>
      </w:r>
    </w:p>
    <w:p w:rsidR="00C530EC" w:rsidRPr="004A1976" w:rsidRDefault="00C530EC" w:rsidP="00C530EC">
      <w:pPr>
        <w:pStyle w:val="NormalExport"/>
        <w:rPr>
          <w:lang w:val="ru-RU"/>
        </w:rPr>
      </w:pPr>
      <w:r w:rsidRPr="004A1976">
        <w:rPr>
          <w:shd w:val="clear" w:color="auto" w:fill="FFFFFF"/>
          <w:lang w:val="ru-RU"/>
        </w:rPr>
        <w:t>На мой взгляд, факторы, стимулирующие рост цен, имеют больший вес и во многом нивелируют действие факторов, способствующих их снижению.</w:t>
      </w:r>
    </w:p>
    <w:p w:rsidR="00C530EC" w:rsidRPr="004A1976" w:rsidRDefault="00C530EC" w:rsidP="00C530EC">
      <w:pPr>
        <w:pStyle w:val="NormalExport"/>
        <w:rPr>
          <w:lang w:val="ru-RU"/>
        </w:rPr>
      </w:pPr>
      <w:r w:rsidRPr="004A1976">
        <w:rPr>
          <w:shd w:val="clear" w:color="auto" w:fill="FFFFFF"/>
          <w:lang w:val="ru-RU"/>
        </w:rPr>
        <w:t xml:space="preserve">Марина Агеева, директор по маркетингу ГК "Красная стрела" </w:t>
      </w:r>
    </w:p>
    <w:p w:rsidR="00C530EC" w:rsidRPr="004A1976" w:rsidRDefault="00C530EC" w:rsidP="00C530EC">
      <w:pPr>
        <w:pStyle w:val="NormalExport"/>
        <w:rPr>
          <w:lang w:val="ru-RU"/>
        </w:rPr>
      </w:pPr>
      <w:r w:rsidRPr="004A1976">
        <w:rPr>
          <w:shd w:val="clear" w:color="auto" w:fill="FFFFFF"/>
          <w:lang w:val="ru-RU"/>
        </w:rPr>
        <w:t>Сейчас нет никаких предпосылок для снижения стоимости в рублевом эквиваленте. Скорость роста стоимости 1 кв. м зависит от параметров конкретного проекта: локации, предлагаемого продукта и позиционирования. Помимо этого конъюнктуру будут определять экономическая ситуация, в первую очередь рост цен на стройматериалы, особенно импортные, и количество выведенных на рынок новых объектов.</w:t>
      </w:r>
    </w:p>
    <w:p w:rsidR="00C530EC" w:rsidRPr="004A1976" w:rsidRDefault="00C530EC" w:rsidP="00C530EC">
      <w:pPr>
        <w:pStyle w:val="NormalExport"/>
        <w:rPr>
          <w:lang w:val="ru-RU"/>
        </w:rPr>
      </w:pPr>
      <w:r w:rsidRPr="004A1976">
        <w:rPr>
          <w:shd w:val="clear" w:color="auto" w:fill="FFFFFF"/>
          <w:lang w:val="ru-RU"/>
        </w:rPr>
        <w:t xml:space="preserve">Государственное субсидирование ипотечной ставки поддерживает спрос на жилье среди тех, кто покупает квартиру для себя. В сегментах "эконом" и "комфорт" доля ипотечных сделок увеличивается - собственных средств у людей с каждым месяцем меньше. В случае отмены субсидирования ставки продажи существенно просядут. </w:t>
      </w:r>
    </w:p>
    <w:p w:rsidR="00C530EC" w:rsidRPr="004A1976" w:rsidRDefault="00C530EC" w:rsidP="00C530EC">
      <w:pPr>
        <w:pStyle w:val="NormalExport"/>
        <w:rPr>
          <w:lang w:val="ru-RU"/>
        </w:rPr>
      </w:pPr>
      <w:r w:rsidRPr="004A1976">
        <w:rPr>
          <w:shd w:val="clear" w:color="auto" w:fill="FFFFFF"/>
          <w:lang w:val="ru-RU"/>
        </w:rPr>
        <w:t xml:space="preserve">Мы фиксируем определенный спрос на инвестиционные квартиры высокой степени готовности, поскольку ставки по депозитам падают, а недвижимость всегда была понятным способом сохранения средств. Но этот спрос также ограничен, в том числе и количеством привлекательных для инвестиций объектов. </w:t>
      </w:r>
    </w:p>
    <w:p w:rsidR="00C530EC" w:rsidRPr="00A61134" w:rsidRDefault="00C530EC" w:rsidP="004A1976">
      <w:pPr>
        <w:pStyle w:val="ExportHyperlink"/>
        <w:spacing w:line="240" w:lineRule="auto"/>
        <w:jc w:val="right"/>
        <w:rPr>
          <w:b/>
          <w:lang w:val="ru-RU"/>
        </w:rPr>
      </w:pPr>
      <w:hyperlink r:id="rId69" w:history="1">
        <w:r w:rsidRPr="004A1976">
          <w:rPr>
            <w:b/>
          </w:rPr>
          <w:t>https</w:t>
        </w:r>
        <w:r w:rsidRPr="00A61134">
          <w:rPr>
            <w:b/>
            <w:lang w:val="ru-RU"/>
          </w:rPr>
          <w:t>://</w:t>
        </w:r>
        <w:r w:rsidRPr="004A1976">
          <w:rPr>
            <w:b/>
          </w:rPr>
          <w:t>www</w:t>
        </w:r>
        <w:r w:rsidRPr="00A61134">
          <w:rPr>
            <w:b/>
            <w:lang w:val="ru-RU"/>
          </w:rPr>
          <w:t>.</w:t>
        </w:r>
        <w:r w:rsidRPr="004A1976">
          <w:rPr>
            <w:b/>
          </w:rPr>
          <w:t>cian</w:t>
        </w:r>
        <w:r w:rsidRPr="00A61134">
          <w:rPr>
            <w:b/>
            <w:lang w:val="ru-RU"/>
          </w:rPr>
          <w:t>.</w:t>
        </w:r>
        <w:r w:rsidRPr="004A1976">
          <w:rPr>
            <w:b/>
          </w:rPr>
          <w:t>ru</w:t>
        </w:r>
        <w:r w:rsidRPr="00A61134">
          <w:rPr>
            <w:b/>
            <w:lang w:val="ru-RU"/>
          </w:rPr>
          <w:t>/</w:t>
        </w:r>
        <w:r w:rsidRPr="004A1976">
          <w:rPr>
            <w:b/>
          </w:rPr>
          <w:t>stati</w:t>
        </w:r>
        <w:r w:rsidRPr="00A61134">
          <w:rPr>
            <w:b/>
            <w:lang w:val="ru-RU"/>
          </w:rPr>
          <w:t>-</w:t>
        </w:r>
        <w:r w:rsidRPr="004A1976">
          <w:rPr>
            <w:b/>
          </w:rPr>
          <w:t>tsenovye</w:t>
        </w:r>
        <w:r w:rsidRPr="00A61134">
          <w:rPr>
            <w:b/>
            <w:lang w:val="ru-RU"/>
          </w:rPr>
          <w:t>-</w:t>
        </w:r>
        <w:r w:rsidRPr="004A1976">
          <w:rPr>
            <w:b/>
          </w:rPr>
          <w:t>ozhidanija</w:t>
        </w:r>
        <w:r w:rsidRPr="00A61134">
          <w:rPr>
            <w:b/>
            <w:lang w:val="ru-RU"/>
          </w:rPr>
          <w:t>-</w:t>
        </w:r>
        <w:r w:rsidRPr="004A1976">
          <w:rPr>
            <w:b/>
          </w:rPr>
          <w:t>na</w:t>
        </w:r>
        <w:r w:rsidRPr="00A61134">
          <w:rPr>
            <w:b/>
            <w:lang w:val="ru-RU"/>
          </w:rPr>
          <w:t>-2021-</w:t>
        </w:r>
        <w:r w:rsidRPr="004A1976">
          <w:rPr>
            <w:b/>
          </w:rPr>
          <w:t>j</w:t>
        </w:r>
        <w:r w:rsidRPr="00A61134">
          <w:rPr>
            <w:b/>
            <w:lang w:val="ru-RU"/>
          </w:rPr>
          <w:t>-</w:t>
        </w:r>
        <w:r w:rsidRPr="004A1976">
          <w:rPr>
            <w:b/>
          </w:rPr>
          <w:t>prognozy</w:t>
        </w:r>
        <w:r w:rsidRPr="00A61134">
          <w:rPr>
            <w:b/>
            <w:lang w:val="ru-RU"/>
          </w:rPr>
          <w:t>-</w:t>
        </w:r>
        <w:r w:rsidRPr="004A1976">
          <w:rPr>
            <w:b/>
          </w:rPr>
          <w:t>ekspertov</w:t>
        </w:r>
        <w:r w:rsidRPr="00A61134">
          <w:rPr>
            <w:b/>
            <w:lang w:val="ru-RU"/>
          </w:rPr>
          <w:t>-313361/</w:t>
        </w:r>
      </w:hyperlink>
    </w:p>
    <w:p w:rsidR="00C530EC" w:rsidRPr="004A1976" w:rsidRDefault="00C530EC" w:rsidP="00C530EC">
      <w:pPr>
        <w:rPr>
          <w:lang w:val="ru-RU"/>
        </w:rPr>
      </w:pPr>
    </w:p>
    <w:p w:rsidR="00C530EC" w:rsidRDefault="00C530EC" w:rsidP="00C530EC">
      <w:pPr>
        <w:pStyle w:val="affff2"/>
        <w:spacing w:before="120"/>
      </w:pPr>
      <w:bookmarkStart w:id="36" w:name="_Toc59203831"/>
      <w:r>
        <w:t>Фонтанка (fontanka.ru), Санкт-Петербург, 17 декабря 2020</w:t>
      </w:r>
      <w:bookmarkEnd w:id="36"/>
    </w:p>
    <w:p w:rsidR="00C530EC" w:rsidRPr="004A1976" w:rsidRDefault="00C530EC" w:rsidP="00C530EC">
      <w:pPr>
        <w:pStyle w:val="afffc"/>
        <w:rPr>
          <w:lang w:val="ru-RU"/>
        </w:rPr>
      </w:pPr>
      <w:bookmarkStart w:id="37" w:name="txt_3286863_1588323123"/>
      <w:bookmarkStart w:id="38" w:name="_Toc59203832"/>
      <w:r w:rsidRPr="004A1976">
        <w:rPr>
          <w:lang w:val="ru-RU"/>
        </w:rPr>
        <w:t>"Без этих мер стройки были бы подзаморожены". Алексей Белоусов о том, как льготная ипотека спасла строителей Петербурга</w:t>
      </w:r>
      <w:bookmarkEnd w:id="37"/>
      <w:bookmarkEnd w:id="38"/>
    </w:p>
    <w:p w:rsidR="00C530EC" w:rsidRPr="004A1976" w:rsidRDefault="00C530EC" w:rsidP="00C530EC">
      <w:pPr>
        <w:pStyle w:val="NormalExport"/>
        <w:rPr>
          <w:lang w:val="ru-RU"/>
        </w:rPr>
      </w:pPr>
      <w:r w:rsidRPr="004A1976">
        <w:rPr>
          <w:shd w:val="clear" w:color="auto" w:fill="FFFFFF"/>
          <w:lang w:val="ru-RU"/>
        </w:rPr>
        <w:t xml:space="preserve">Господдержка ипотеки вызвала бум продаж и спасла строителей Петербурга от банкротства и остановки строек. Не остановил их и коронавирус, зато все вместе рекордно повысило цены на жилье - более чем на 18%. </w:t>
      </w:r>
    </w:p>
    <w:p w:rsidR="00C530EC" w:rsidRPr="004A1976" w:rsidRDefault="00C530EC" w:rsidP="00C530EC">
      <w:pPr>
        <w:pStyle w:val="NormalExport"/>
        <w:rPr>
          <w:lang w:val="ru-RU"/>
        </w:rPr>
      </w:pPr>
      <w:r w:rsidRPr="004A1976">
        <w:rPr>
          <w:shd w:val="clear" w:color="auto" w:fill="FFFFFF"/>
          <w:lang w:val="ru-RU"/>
        </w:rPr>
        <w:t xml:space="preserve">О том, почему цены на жилье продолжат расти, кто должен строить детские сады и школы и за чей </w:t>
      </w:r>
      <w:r w:rsidRPr="004A1976">
        <w:rPr>
          <w:shd w:val="clear" w:color="auto" w:fill="C0C0C0"/>
          <w:lang w:val="ru-RU"/>
        </w:rPr>
        <w:t>счет</w:t>
      </w:r>
      <w:r w:rsidRPr="004A1976">
        <w:rPr>
          <w:shd w:val="clear" w:color="auto" w:fill="FFFFFF"/>
          <w:lang w:val="ru-RU"/>
        </w:rPr>
        <w:t xml:space="preserve">, сколько квадратных метров можно построить и сколько - продать, "Фонтанка" поговорила с генеральным директором СРО А "Объединение строителей СПб" Алексеем Белоусовым. </w:t>
      </w:r>
    </w:p>
    <w:p w:rsidR="00C530EC" w:rsidRPr="004A1976" w:rsidRDefault="00C530EC" w:rsidP="00C530EC">
      <w:pPr>
        <w:pStyle w:val="NormalExport"/>
        <w:rPr>
          <w:lang w:val="ru-RU"/>
        </w:rPr>
      </w:pPr>
      <w:r w:rsidRPr="004A1976">
        <w:rPr>
          <w:shd w:val="clear" w:color="auto" w:fill="FFFFFF"/>
          <w:lang w:val="ru-RU"/>
        </w:rPr>
        <w:lastRenderedPageBreak/>
        <w:t xml:space="preserve"> - Сколько жилья сдадут в этом году в Петербурге? </w:t>
      </w:r>
    </w:p>
    <w:p w:rsidR="00C530EC" w:rsidRPr="004A1976" w:rsidRDefault="00C530EC" w:rsidP="00C530EC">
      <w:pPr>
        <w:pStyle w:val="NormalExport"/>
        <w:rPr>
          <w:lang w:val="ru-RU"/>
        </w:rPr>
      </w:pPr>
      <w:r w:rsidRPr="004A1976">
        <w:rPr>
          <w:shd w:val="clear" w:color="auto" w:fill="FFFFFF"/>
          <w:lang w:val="ru-RU"/>
        </w:rPr>
        <w:t xml:space="preserve"> - Думаю, те планы, которые были согласованы в конце года с Минстроем России, будут выполнены. В этом году мы сдадим около 3,5 миллионов квадратных метров - почти та цифра, которая установлена соглашением с федеральным центром. Во многом - это опять же результат поддержки отрасли государством. Без этих мер очень многие проекты были бы "подзаморожены" - то есть не до конца заморожены, но в то же время и строились бы не с такой скоростью, в результате чего риски банкротства отдельных </w:t>
      </w:r>
      <w:r w:rsidRPr="004A1976">
        <w:rPr>
          <w:shd w:val="clear" w:color="auto" w:fill="C0C0C0"/>
          <w:lang w:val="ru-RU"/>
        </w:rPr>
        <w:t>застройщиков</w:t>
      </w:r>
      <w:r w:rsidRPr="004A1976">
        <w:rPr>
          <w:shd w:val="clear" w:color="auto" w:fill="FFFFFF"/>
          <w:lang w:val="ru-RU"/>
        </w:rPr>
        <w:t xml:space="preserve"> могли существенно вырасти.</w:t>
      </w:r>
    </w:p>
    <w:p w:rsidR="00C530EC" w:rsidRPr="004A1976" w:rsidRDefault="00C530EC" w:rsidP="00C530EC">
      <w:pPr>
        <w:pStyle w:val="NormalExport"/>
        <w:rPr>
          <w:lang w:val="ru-RU"/>
        </w:rPr>
      </w:pPr>
      <w:r w:rsidRPr="004A1976">
        <w:rPr>
          <w:shd w:val="clear" w:color="auto" w:fill="FFFFFF"/>
          <w:lang w:val="ru-RU"/>
        </w:rPr>
        <w:t xml:space="preserve"> - Почему долго не могли подписать соглашение между городом и Минстроем? </w:t>
      </w:r>
    </w:p>
    <w:p w:rsidR="00C530EC" w:rsidRPr="004A1976" w:rsidRDefault="00C530EC" w:rsidP="00C530EC">
      <w:pPr>
        <w:pStyle w:val="NormalExport"/>
        <w:rPr>
          <w:lang w:val="ru-RU"/>
        </w:rPr>
      </w:pPr>
      <w:r w:rsidRPr="004A1976">
        <w:rPr>
          <w:shd w:val="clear" w:color="auto" w:fill="FFFFFF"/>
          <w:lang w:val="ru-RU"/>
        </w:rPr>
        <w:t xml:space="preserve"> - Ответ очевиден: если стоит задача строить в стране 120 миллионов квадратных метров ежегодно - значит, город должен к 2024 году вводить по 5,3-5,5 миллиона. Потенциально в Петербурге построить столько можно - продать нельзя. Мы сейчас находимся в динамическом равновесии: 3,5-4 миллиона квадратов - это то, что можно продать, но не 5 - даже к 2024 году. Потому что экономическая ситуация в стране не улучшается. Мало того, после июля 2021 года правительство собирается прекратить поддержку ипотеки, о чем говорила недавно госпожа Набиуллина. По ее словам, программу надо сворачивать, потому что иначе может сформироваться ипотечный пузырь. Потенциально такая опасность, безусловно, есть - если будут теряться рабочие места, то люди не смогут возвращать кредиты. А их сейчас берут многие - из-за невысоких процентов. Но спасая банки, мы поставим под удар строительный комплекс, потому что как только наступит 2 июля 2021 года, мы увидим спад спроса. Никто не захочет брать ипотеку под 8-10 %, если "вчера" она была 6,5 % и ниже. Все будут ждать, когда Центробанк снизит ключевую ставку до 2 %, чтобы ставки вновь снизились до 6 %. Но когда это будет - трудно сказать. Конечно, какой-то спрос на квартиры останется - за один год решить все свои жилищные вопросы жители Петербурга не смогут, как бы ни хотели. </w:t>
      </w:r>
    </w:p>
    <w:p w:rsidR="00C530EC" w:rsidRPr="004A1976" w:rsidRDefault="00C530EC" w:rsidP="00C530EC">
      <w:pPr>
        <w:pStyle w:val="NormalExport"/>
        <w:rPr>
          <w:lang w:val="ru-RU"/>
        </w:rPr>
      </w:pPr>
      <w:r w:rsidRPr="004A1976">
        <w:rPr>
          <w:shd w:val="clear" w:color="auto" w:fill="FFFFFF"/>
          <w:lang w:val="ru-RU"/>
        </w:rPr>
        <w:t xml:space="preserve"> - В этом году все говорили о сокращении предложения на рынке. Неужели все раскупили? Пора ли уже говорить о дефиците - или речь, скорее, о равновесии спроса и предложения? </w:t>
      </w:r>
    </w:p>
    <w:p w:rsidR="00C530EC" w:rsidRPr="004A1976" w:rsidRDefault="00C530EC" w:rsidP="00C530EC">
      <w:pPr>
        <w:pStyle w:val="NormalExport"/>
        <w:rPr>
          <w:lang w:val="ru-RU"/>
        </w:rPr>
      </w:pPr>
      <w:r w:rsidRPr="004A1976">
        <w:rPr>
          <w:shd w:val="clear" w:color="auto" w:fill="FFFFFF"/>
          <w:lang w:val="ru-RU"/>
        </w:rPr>
        <w:t xml:space="preserve"> - Рынок </w:t>
      </w:r>
      <w:r w:rsidRPr="004A1976">
        <w:rPr>
          <w:shd w:val="clear" w:color="auto" w:fill="C0C0C0"/>
          <w:lang w:val="ru-RU"/>
        </w:rPr>
        <w:t>строительства</w:t>
      </w:r>
      <w:r w:rsidRPr="004A1976">
        <w:rPr>
          <w:shd w:val="clear" w:color="auto" w:fill="FFFFFF"/>
          <w:lang w:val="ru-RU"/>
        </w:rPr>
        <w:t xml:space="preserve"> гибкий. Я могу запустить сегодня пять проектов, могу - три, а остальные заморозить в виде земельного портфеля. Или могу финансировать быстро и вывести на высокую степень готовности один объект, а два другие - притормозить, потому что таков спрос. Всегда лучше быстрее продать и сдать в эксплуатацию, чтобы не нести расходы на содержание готового объекта. Изменилась ситуация, пошли деньги, получили кредит - быстро финансируем оставшиеся объекты, регулируем скорость стройки. Оттого, что бизнес чутко реагирует на спрос, существует динамическое равновесие между спросом и предложением. Никто не строит впрок или, наоборот, не остановит стройку, если есть спрос. Если в будущем году у нас ситуация ухудшится, выполнить даже те сниженные показатели, которые запланированы в соглашении с Минстроем, будет гораздо сложнее. </w:t>
      </w:r>
    </w:p>
    <w:p w:rsidR="00C530EC" w:rsidRPr="004A1976" w:rsidRDefault="00C530EC" w:rsidP="00C530EC">
      <w:pPr>
        <w:pStyle w:val="NormalExport"/>
        <w:rPr>
          <w:lang w:val="ru-RU"/>
        </w:rPr>
      </w:pPr>
      <w:r w:rsidRPr="004A1976">
        <w:rPr>
          <w:shd w:val="clear" w:color="auto" w:fill="FFFFFF"/>
          <w:lang w:val="ru-RU"/>
        </w:rPr>
        <w:t xml:space="preserve"> - Что стало главной причиной рекордного роста цен в этом году - на 18-20 % ? </w:t>
      </w:r>
    </w:p>
    <w:p w:rsidR="00C530EC" w:rsidRPr="004A1976" w:rsidRDefault="00C530EC" w:rsidP="00C530EC">
      <w:pPr>
        <w:pStyle w:val="NormalExport"/>
        <w:rPr>
          <w:lang w:val="ru-RU"/>
        </w:rPr>
      </w:pPr>
      <w:r w:rsidRPr="004A1976">
        <w:rPr>
          <w:shd w:val="clear" w:color="auto" w:fill="FFFFFF"/>
          <w:lang w:val="ru-RU"/>
        </w:rPr>
        <w:t xml:space="preserve"> - Это было предсказуемо - о грядущем росте говорили на этапе обсуждения поправок к закону о долевом </w:t>
      </w:r>
      <w:r w:rsidRPr="004A1976">
        <w:rPr>
          <w:shd w:val="clear" w:color="auto" w:fill="C0C0C0"/>
          <w:lang w:val="ru-RU"/>
        </w:rPr>
        <w:t>строительстве</w:t>
      </w:r>
      <w:r w:rsidRPr="004A1976">
        <w:rPr>
          <w:shd w:val="clear" w:color="auto" w:fill="FFFFFF"/>
          <w:lang w:val="ru-RU"/>
        </w:rPr>
        <w:t xml:space="preserve">. О том, что как только стройка будет финансироваться не только за </w:t>
      </w:r>
      <w:r w:rsidRPr="004A1976">
        <w:rPr>
          <w:shd w:val="clear" w:color="auto" w:fill="C0C0C0"/>
          <w:lang w:val="ru-RU"/>
        </w:rPr>
        <w:t>счет</w:t>
      </w:r>
      <w:r w:rsidRPr="004A1976">
        <w:rPr>
          <w:shd w:val="clear" w:color="auto" w:fill="FFFFFF"/>
          <w:lang w:val="ru-RU"/>
        </w:rPr>
        <w:t xml:space="preserve"> дольщиков, но и банками, у которых есть требования по срокам, резервам, маржинальности, начнется повышение цен. И это будет примерно 30 % к стартовой стоимости. При этом нас не слушали и до сих пор не слышат, к сожалению, - мы предлагали сделать раскрытие </w:t>
      </w:r>
      <w:r w:rsidRPr="004A1976">
        <w:rPr>
          <w:shd w:val="clear" w:color="auto" w:fill="C0C0C0"/>
          <w:lang w:val="ru-RU"/>
        </w:rPr>
        <w:t>эскроу-счетов</w:t>
      </w:r>
      <w:r w:rsidRPr="004A1976">
        <w:rPr>
          <w:shd w:val="clear" w:color="auto" w:fill="FFFFFF"/>
          <w:lang w:val="ru-RU"/>
        </w:rPr>
        <w:t xml:space="preserve"> поэтапным, разделив стройку на 4-5 периодов. Вместе с тремя общественными организациями строителей мы написали обращение в адрес Госдумы, правительства России и Совета Федерации с детальным обоснованием на 257 страницах, что есть успешный опыт Австрии, Германии, Швейцарии с поэтапным раскрытием </w:t>
      </w:r>
      <w:r w:rsidRPr="004A1976">
        <w:rPr>
          <w:shd w:val="clear" w:color="auto" w:fill="C0C0C0"/>
          <w:lang w:val="ru-RU"/>
        </w:rPr>
        <w:t>эскроу-счетов</w:t>
      </w:r>
      <w:r w:rsidRPr="004A1976">
        <w:rPr>
          <w:shd w:val="clear" w:color="auto" w:fill="FFFFFF"/>
          <w:lang w:val="ru-RU"/>
        </w:rPr>
        <w:t>. В этих странах пришли к выводу, что отдавать деньги в конце стройки, особенно в отношении крупных проектов, неэффективно. Нулевой цикл сделал - получи деньги, завершил следующий этап - получи еще. Это дает существенную экономию. Если к нашему предложению прислушаются, возможно, получится сгладить дальнейший рост стоимости квадратного метра жилья.</w:t>
      </w:r>
    </w:p>
    <w:p w:rsidR="00C530EC" w:rsidRPr="004A1976" w:rsidRDefault="00C530EC" w:rsidP="00C530EC">
      <w:pPr>
        <w:pStyle w:val="NormalExport"/>
        <w:rPr>
          <w:lang w:val="ru-RU"/>
        </w:rPr>
      </w:pPr>
      <w:r w:rsidRPr="004A1976">
        <w:rPr>
          <w:shd w:val="clear" w:color="auto" w:fill="FFFFFF"/>
          <w:lang w:val="ru-RU"/>
        </w:rPr>
        <w:t xml:space="preserve"> - Основная часть домов в Петербурге по-прежнему строится по старой схеме, т. е. цены продолжат расти? </w:t>
      </w:r>
    </w:p>
    <w:p w:rsidR="00C530EC" w:rsidRPr="004A1976" w:rsidRDefault="00C530EC" w:rsidP="00C530EC">
      <w:pPr>
        <w:pStyle w:val="NormalExport"/>
        <w:rPr>
          <w:lang w:val="ru-RU"/>
        </w:rPr>
      </w:pPr>
      <w:r w:rsidRPr="004A1976">
        <w:rPr>
          <w:shd w:val="clear" w:color="auto" w:fill="FFFFFF"/>
          <w:lang w:val="ru-RU"/>
        </w:rPr>
        <w:t xml:space="preserve"> - Сейчас 35 % объектов строятся по </w:t>
      </w:r>
      <w:r w:rsidRPr="004A1976">
        <w:rPr>
          <w:shd w:val="clear" w:color="auto" w:fill="C0C0C0"/>
          <w:lang w:val="ru-RU"/>
        </w:rPr>
        <w:t>эскроу</w:t>
      </w:r>
      <w:r w:rsidRPr="004A1976">
        <w:rPr>
          <w:shd w:val="clear" w:color="auto" w:fill="FFFFFF"/>
          <w:lang w:val="ru-RU"/>
        </w:rPr>
        <w:t xml:space="preserve">, 65 - по старой схеме. Через пару лет, когда мы выйдем на стопроцентное </w:t>
      </w:r>
      <w:r w:rsidRPr="004A1976">
        <w:rPr>
          <w:shd w:val="clear" w:color="auto" w:fill="C0C0C0"/>
          <w:lang w:val="ru-RU"/>
        </w:rPr>
        <w:t>проектное финансирование</w:t>
      </w:r>
      <w:r w:rsidRPr="004A1976">
        <w:rPr>
          <w:shd w:val="clear" w:color="auto" w:fill="FFFFFF"/>
          <w:lang w:val="ru-RU"/>
        </w:rPr>
        <w:t xml:space="preserve">, тогда мы увидим весь рост. И он будет больше 30 % - ведь к негативным последствиям введения </w:t>
      </w:r>
      <w:r w:rsidRPr="004A1976">
        <w:rPr>
          <w:shd w:val="clear" w:color="auto" w:fill="C0C0C0"/>
          <w:lang w:val="ru-RU"/>
        </w:rPr>
        <w:t>проектного финансирования</w:t>
      </w:r>
      <w:r w:rsidRPr="004A1976">
        <w:rPr>
          <w:shd w:val="clear" w:color="auto" w:fill="FFFFFF"/>
          <w:lang w:val="ru-RU"/>
        </w:rPr>
        <w:t xml:space="preserve"> добавятся ковид, рост цен на энергоносители и другие причины. Из 18 % подросших цен в этом году только половина пришлась на </w:t>
      </w:r>
      <w:r w:rsidRPr="004A1976">
        <w:rPr>
          <w:shd w:val="clear" w:color="auto" w:fill="C0C0C0"/>
          <w:lang w:val="ru-RU"/>
        </w:rPr>
        <w:t>проектное финансирование</w:t>
      </w:r>
      <w:r w:rsidRPr="004A1976">
        <w:rPr>
          <w:shd w:val="clear" w:color="auto" w:fill="FFFFFF"/>
          <w:lang w:val="ru-RU"/>
        </w:rPr>
        <w:t xml:space="preserve">, остальное - легло на инфляцию, удорожание стройматериалов и пр. Поэтапное раскрытие </w:t>
      </w:r>
      <w:r w:rsidRPr="004A1976">
        <w:rPr>
          <w:shd w:val="clear" w:color="auto" w:fill="C0C0C0"/>
          <w:lang w:val="ru-RU"/>
        </w:rPr>
        <w:t>эскроу-счетов</w:t>
      </w:r>
      <w:r w:rsidRPr="004A1976">
        <w:rPr>
          <w:shd w:val="clear" w:color="auto" w:fill="FFFFFF"/>
          <w:lang w:val="ru-RU"/>
        </w:rPr>
        <w:t xml:space="preserve"> - это эффективная мера, которая будет влиять и на дальнейшее изменение цен, и на объемы </w:t>
      </w:r>
      <w:r w:rsidRPr="004A1976">
        <w:rPr>
          <w:shd w:val="clear" w:color="auto" w:fill="C0C0C0"/>
          <w:lang w:val="ru-RU"/>
        </w:rPr>
        <w:t>строительства</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 - То есть, что бы ни происходило, цена будет расти? </w:t>
      </w:r>
    </w:p>
    <w:p w:rsidR="00C530EC" w:rsidRPr="004A1976" w:rsidRDefault="00C530EC" w:rsidP="00C530EC">
      <w:pPr>
        <w:pStyle w:val="NormalExport"/>
        <w:rPr>
          <w:lang w:val="ru-RU"/>
        </w:rPr>
      </w:pPr>
      <w:r w:rsidRPr="004A1976">
        <w:rPr>
          <w:shd w:val="clear" w:color="auto" w:fill="FFFFFF"/>
          <w:lang w:val="ru-RU"/>
        </w:rPr>
        <w:lastRenderedPageBreak/>
        <w:t xml:space="preserve"> - Просто так снижения цен ждать не стоит, ведь экономика еще не восстановилась. Прогнозы плохие, и Всемирного банка, и нашего Центробанка.</w:t>
      </w:r>
    </w:p>
    <w:p w:rsidR="00C530EC" w:rsidRPr="004A1976" w:rsidRDefault="00C530EC" w:rsidP="00C530EC">
      <w:pPr>
        <w:pStyle w:val="NormalExport"/>
        <w:rPr>
          <w:lang w:val="ru-RU"/>
        </w:rPr>
      </w:pPr>
      <w:r w:rsidRPr="004A1976">
        <w:rPr>
          <w:shd w:val="clear" w:color="auto" w:fill="FFFFFF"/>
          <w:lang w:val="ru-RU"/>
        </w:rPr>
        <w:t xml:space="preserve"> - За год работы по новой схеме строители смирились с переходом на </w:t>
      </w:r>
      <w:r w:rsidRPr="004A1976">
        <w:rPr>
          <w:shd w:val="clear" w:color="auto" w:fill="C0C0C0"/>
          <w:lang w:val="ru-RU"/>
        </w:rPr>
        <w:t>эскроу</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 - Все боятся перемен, потому что эти перемены влияют на рынок негативно. Поэтому </w:t>
      </w:r>
      <w:r w:rsidRPr="004A1976">
        <w:rPr>
          <w:shd w:val="clear" w:color="auto" w:fill="C0C0C0"/>
          <w:lang w:val="ru-RU"/>
        </w:rPr>
        <w:t>застройщики</w:t>
      </w:r>
      <w:r w:rsidRPr="004A1976">
        <w:rPr>
          <w:shd w:val="clear" w:color="auto" w:fill="FFFFFF"/>
          <w:lang w:val="ru-RU"/>
        </w:rPr>
        <w:t xml:space="preserve"> просят дать возможность хотя бы лет 5 поработать без изменений, но, к сожалению, скорее всего, так не получится - стабильности в отрасли нет.</w:t>
      </w:r>
    </w:p>
    <w:p w:rsidR="00C530EC" w:rsidRPr="004A1976" w:rsidRDefault="00C530EC" w:rsidP="00C530EC">
      <w:pPr>
        <w:pStyle w:val="NormalExport"/>
        <w:rPr>
          <w:lang w:val="ru-RU"/>
        </w:rPr>
      </w:pPr>
      <w:r w:rsidRPr="004A1976">
        <w:rPr>
          <w:shd w:val="clear" w:color="auto" w:fill="FFFFFF"/>
          <w:lang w:val="ru-RU"/>
        </w:rPr>
        <w:t xml:space="preserve"> - Есть ли плюсы в новой схеме для </w:t>
      </w:r>
      <w:r w:rsidRPr="004A1976">
        <w:rPr>
          <w:shd w:val="clear" w:color="auto" w:fill="C0C0C0"/>
          <w:lang w:val="ru-RU"/>
        </w:rPr>
        <w:t>застройщиков</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 - На самом деле - нет. За последние годы у нас практически не было обманутых дольщиков - настолько хорошо был отлажен 214-ФЗ, который практически закрывал схемы вывода денег. Из последних банкротств можно привести в пример компанию "Леонтьевский мыс" - там нет обманутых дольщиков. Хотя то, что такая компания обанкротилась, - ситуация нетипичная, конечно. </w:t>
      </w:r>
    </w:p>
    <w:p w:rsidR="00C530EC" w:rsidRPr="004A1976" w:rsidRDefault="00C530EC" w:rsidP="00C530EC">
      <w:pPr>
        <w:pStyle w:val="NormalExport"/>
        <w:rPr>
          <w:lang w:val="ru-RU"/>
        </w:rPr>
      </w:pPr>
      <w:r w:rsidRPr="004A1976">
        <w:rPr>
          <w:shd w:val="clear" w:color="auto" w:fill="FFFFFF"/>
          <w:lang w:val="ru-RU"/>
        </w:rPr>
        <w:t xml:space="preserve">Покупателя же волнует главный критерий - цена. Откуда взялись обманутые дольщики в прошлый кризис? Они покупали проекты на 30 % дешевле рынка, притом что им не советовали так делать. Но покупатели не думают о том, что будет через год или два. Им важнее знать, что сейчас есть скидка, а не оценивать риски. </w:t>
      </w:r>
    </w:p>
    <w:p w:rsidR="00C530EC" w:rsidRPr="004A1976" w:rsidRDefault="00C530EC" w:rsidP="00C530EC">
      <w:pPr>
        <w:pStyle w:val="NormalExport"/>
        <w:rPr>
          <w:lang w:val="ru-RU"/>
        </w:rPr>
      </w:pPr>
      <w:r w:rsidRPr="004A1976">
        <w:rPr>
          <w:shd w:val="clear" w:color="auto" w:fill="FFFFFF"/>
          <w:lang w:val="ru-RU"/>
        </w:rPr>
        <w:t xml:space="preserve"> - Смольный создает Градостроительную комиссию для того, чтобы решать вопросы с социалкой в новых районах. Нужна ли такая комиссия и будет ли от нее толк? </w:t>
      </w:r>
    </w:p>
    <w:p w:rsidR="00C530EC" w:rsidRPr="004A1976" w:rsidRDefault="00C530EC" w:rsidP="00C530EC">
      <w:pPr>
        <w:pStyle w:val="NormalExport"/>
        <w:rPr>
          <w:lang w:val="ru-RU"/>
        </w:rPr>
      </w:pPr>
      <w:r w:rsidRPr="004A1976">
        <w:rPr>
          <w:shd w:val="clear" w:color="auto" w:fill="FFFFFF"/>
          <w:lang w:val="ru-RU"/>
        </w:rPr>
        <w:t xml:space="preserve"> - Проблема </w:t>
      </w:r>
      <w:r w:rsidRPr="004A1976">
        <w:rPr>
          <w:shd w:val="clear" w:color="auto" w:fill="C0C0C0"/>
          <w:lang w:val="ru-RU"/>
        </w:rPr>
        <w:t>строительства</w:t>
      </w:r>
      <w:r w:rsidRPr="004A1976">
        <w:rPr>
          <w:shd w:val="clear" w:color="auto" w:fill="FFFFFF"/>
          <w:lang w:val="ru-RU"/>
        </w:rPr>
        <w:t xml:space="preserve"> социальных объектов так или иначе решается - на уровне совещаний с вице-губернатором, где определяется уровень нагрузки, который фиксируется в соглашении с городом. Но это не публичные совещания, закрытые. Они не подразумевают каких-то обсуждений. Пока не зафиксирована и единая методика расчета этой нагрузки. </w:t>
      </w:r>
    </w:p>
    <w:p w:rsidR="00C530EC" w:rsidRPr="004A1976" w:rsidRDefault="00C530EC" w:rsidP="00C530EC">
      <w:pPr>
        <w:pStyle w:val="NormalExport"/>
        <w:rPr>
          <w:lang w:val="ru-RU"/>
        </w:rPr>
      </w:pPr>
      <w:r w:rsidRPr="004A1976">
        <w:rPr>
          <w:shd w:val="clear" w:color="auto" w:fill="FFFFFF"/>
          <w:lang w:val="ru-RU"/>
        </w:rPr>
        <w:t xml:space="preserve">Создание такой комиссии должно быть, безусловно, поддержано - любая прозрачность и алгоритм принятия решений, доступный всем, надо приветствовать. </w:t>
      </w:r>
    </w:p>
    <w:p w:rsidR="00C530EC" w:rsidRPr="004A1976" w:rsidRDefault="00C530EC" w:rsidP="00C530EC">
      <w:pPr>
        <w:pStyle w:val="NormalExport"/>
        <w:rPr>
          <w:lang w:val="ru-RU"/>
        </w:rPr>
      </w:pPr>
      <w:r w:rsidRPr="004A1976">
        <w:rPr>
          <w:shd w:val="clear" w:color="auto" w:fill="FFFFFF"/>
          <w:lang w:val="ru-RU"/>
        </w:rPr>
        <w:t xml:space="preserve">Если механизм принятия решений сделать публичным, зафиксировать в каком-то документе, который может прочитать и проверить каждый, эффективность не подлежит сомнению. В этом случае каждая компания будет понимать объем ее нагрузки и просчитывать финансирование заранее. </w:t>
      </w:r>
    </w:p>
    <w:p w:rsidR="00C530EC" w:rsidRPr="004A1976" w:rsidRDefault="00C530EC" w:rsidP="00C530EC">
      <w:pPr>
        <w:pStyle w:val="NormalExport"/>
        <w:rPr>
          <w:lang w:val="ru-RU"/>
        </w:rPr>
      </w:pPr>
      <w:r w:rsidRPr="004A1976">
        <w:rPr>
          <w:shd w:val="clear" w:color="auto" w:fill="FFFFFF"/>
          <w:lang w:val="ru-RU"/>
        </w:rPr>
        <w:t xml:space="preserve"> - Получит ли город федеральные средства на соцобъекты - раньше этому препятствовало отсутствие соглашения с Минстроем? </w:t>
      </w:r>
    </w:p>
    <w:p w:rsidR="00C530EC" w:rsidRPr="004A1976" w:rsidRDefault="00C530EC" w:rsidP="00C530EC">
      <w:pPr>
        <w:pStyle w:val="NormalExport"/>
        <w:rPr>
          <w:lang w:val="ru-RU"/>
        </w:rPr>
      </w:pPr>
      <w:r w:rsidRPr="004A1976">
        <w:rPr>
          <w:shd w:val="clear" w:color="auto" w:fill="FFFFFF"/>
          <w:lang w:val="ru-RU"/>
        </w:rPr>
        <w:t xml:space="preserve"> - Разговоры об участии в программе "Стимул" идут с того времени, как она начала действовать в Ленинградской области - то есть уже лет 6-7. Заработает ли программа сейчас? Скорее всего, в условиях дефицита федерального бюджета не стоит рассчитывать на то, что Петербург получит субсидии на </w:t>
      </w:r>
      <w:r w:rsidRPr="004A1976">
        <w:rPr>
          <w:shd w:val="clear" w:color="auto" w:fill="C0C0C0"/>
          <w:lang w:val="ru-RU"/>
        </w:rPr>
        <w:t>строительство</w:t>
      </w:r>
      <w:r w:rsidRPr="004A1976">
        <w:rPr>
          <w:shd w:val="clear" w:color="auto" w:fill="FFFFFF"/>
          <w:lang w:val="ru-RU"/>
        </w:rPr>
        <w:t xml:space="preserve"> детских садов и школ. Но с другой стороны, возможно ситуация в экономике улучшится, а цены на нефть опять станут высокими, тогда шансы есть. </w:t>
      </w:r>
    </w:p>
    <w:p w:rsidR="00C530EC" w:rsidRPr="004A1976" w:rsidRDefault="00C530EC" w:rsidP="00C530EC">
      <w:pPr>
        <w:pStyle w:val="NormalExport"/>
        <w:rPr>
          <w:lang w:val="ru-RU"/>
        </w:rPr>
      </w:pPr>
      <w:r w:rsidRPr="004A1976">
        <w:rPr>
          <w:shd w:val="clear" w:color="auto" w:fill="FFFFFF"/>
          <w:lang w:val="ru-RU"/>
        </w:rPr>
        <w:t xml:space="preserve"> - Чем в этом году занималось Объединение строителей, на чем была сосредоточена ваша деятельность? </w:t>
      </w:r>
    </w:p>
    <w:p w:rsidR="00C530EC" w:rsidRPr="004A1976" w:rsidRDefault="00C530EC" w:rsidP="00C530EC">
      <w:pPr>
        <w:pStyle w:val="NormalExport"/>
        <w:rPr>
          <w:lang w:val="ru-RU"/>
        </w:rPr>
      </w:pPr>
      <w:r w:rsidRPr="004A1976">
        <w:rPr>
          <w:shd w:val="clear" w:color="auto" w:fill="FFFFFF"/>
          <w:lang w:val="ru-RU"/>
        </w:rPr>
        <w:t xml:space="preserve"> - Наша деятельность была направлена на то, чтобы обеспечить поддержку строительной отрасли города и нашим компаниям - членам объединения. Помимо традиционной повседневной работы, подготовки документов для включения в Национальный реестр специалистов, проверки конкурсных договоров компаний, и другого, юридический департамент объединения активно работал над законодательством в части предоставления займов членам строительных саморегулируемых организаций за </w:t>
      </w:r>
      <w:r w:rsidRPr="004A1976">
        <w:rPr>
          <w:shd w:val="clear" w:color="auto" w:fill="C0C0C0"/>
          <w:lang w:val="ru-RU"/>
        </w:rPr>
        <w:t>счет</w:t>
      </w:r>
      <w:r w:rsidRPr="004A1976">
        <w:rPr>
          <w:shd w:val="clear" w:color="auto" w:fill="FFFFFF"/>
          <w:lang w:val="ru-RU"/>
        </w:rPr>
        <w:t xml:space="preserve"> средств компенсационных фондов СРО, разработкой методики, облегчающей соблюдение мер профилактики распространения </w:t>
      </w:r>
      <w:r>
        <w:rPr>
          <w:shd w:val="clear" w:color="auto" w:fill="FFFFFF"/>
        </w:rPr>
        <w:t>COVID</w:t>
      </w:r>
      <w:r w:rsidRPr="004A1976">
        <w:rPr>
          <w:shd w:val="clear" w:color="auto" w:fill="FFFFFF"/>
          <w:lang w:val="ru-RU"/>
        </w:rPr>
        <w:t xml:space="preserve">-19 при выполнении строительных работ, стандартом безопасной деятельности организации. Кроме того, большое внимание было уделено проблемам поэтапного раскрытия </w:t>
      </w:r>
      <w:r w:rsidRPr="004A1976">
        <w:rPr>
          <w:shd w:val="clear" w:color="auto" w:fill="C0C0C0"/>
          <w:lang w:val="ru-RU"/>
        </w:rPr>
        <w:t>эскроу-счетов</w:t>
      </w:r>
      <w:r w:rsidRPr="004A1976">
        <w:rPr>
          <w:shd w:val="clear" w:color="auto" w:fill="FFFFFF"/>
          <w:lang w:val="ru-RU"/>
        </w:rPr>
        <w:t xml:space="preserve">. Надеемся, что в следующем году конкретно эта наша инициатива также найдет свой отклик в виде внесенных в закон корректировок. </w:t>
      </w:r>
    </w:p>
    <w:p w:rsidR="00C530EC" w:rsidRPr="004A1976" w:rsidRDefault="00C530EC" w:rsidP="00C530EC">
      <w:pPr>
        <w:pStyle w:val="NormalExport"/>
        <w:rPr>
          <w:lang w:val="ru-RU"/>
        </w:rPr>
      </w:pPr>
      <w:r w:rsidRPr="004A1976">
        <w:rPr>
          <w:shd w:val="clear" w:color="auto" w:fill="FFFFFF"/>
          <w:lang w:val="ru-RU"/>
        </w:rPr>
        <w:t xml:space="preserve"> - В итоге прошедший год для строителей стал скорее сложным или все же - успешным? </w:t>
      </w:r>
    </w:p>
    <w:p w:rsidR="00C530EC" w:rsidRPr="004A1976" w:rsidRDefault="00C530EC" w:rsidP="00C530EC">
      <w:pPr>
        <w:pStyle w:val="NormalExport"/>
        <w:rPr>
          <w:lang w:val="ru-RU"/>
        </w:rPr>
      </w:pPr>
      <w:r w:rsidRPr="004A1976">
        <w:rPr>
          <w:shd w:val="clear" w:color="auto" w:fill="FFFFFF"/>
          <w:lang w:val="ru-RU"/>
        </w:rPr>
        <w:t xml:space="preserve"> - Сложным и успешным одновременно - это видно по итогам работы отрасли за последние 11 месяцев. Субсидирование государством ипотеки положительно сказалось на объемах продаж - удалось компенсировать не только падение спроса из-за эпидемии в начале года, но и те потенциальные потери, которые мы ожидали после введения </w:t>
      </w:r>
      <w:r w:rsidRPr="004A1976">
        <w:rPr>
          <w:shd w:val="clear" w:color="auto" w:fill="C0C0C0"/>
          <w:lang w:val="ru-RU"/>
        </w:rPr>
        <w:t>проектного финансирования</w:t>
      </w:r>
      <w:r w:rsidRPr="004A1976">
        <w:rPr>
          <w:shd w:val="clear" w:color="auto" w:fill="FFFFFF"/>
          <w:lang w:val="ru-RU"/>
        </w:rPr>
        <w:t xml:space="preserve"> и внедрения </w:t>
      </w:r>
      <w:r w:rsidRPr="004A1976">
        <w:rPr>
          <w:shd w:val="clear" w:color="auto" w:fill="C0C0C0"/>
          <w:lang w:val="ru-RU"/>
        </w:rPr>
        <w:t>эскроу-счетов</w:t>
      </w:r>
      <w:r w:rsidRPr="004A1976">
        <w:rPr>
          <w:shd w:val="clear" w:color="auto" w:fill="FFFFFF"/>
          <w:lang w:val="ru-RU"/>
        </w:rPr>
        <w:t xml:space="preserve">. Подстегивание спроса сказалось на скорости работ по многим проектам. Если квартиры продаются быстрее - рентабельность повышается, а если квартиры продаются долго, и банк все это время кредитует </w:t>
      </w:r>
      <w:r w:rsidRPr="004A1976">
        <w:rPr>
          <w:shd w:val="clear" w:color="auto" w:fill="C0C0C0"/>
          <w:lang w:val="ru-RU"/>
        </w:rPr>
        <w:t>застройщика</w:t>
      </w:r>
      <w:r w:rsidRPr="004A1976">
        <w:rPr>
          <w:shd w:val="clear" w:color="auto" w:fill="FFFFFF"/>
          <w:lang w:val="ru-RU"/>
        </w:rPr>
        <w:t xml:space="preserve">, то финансовая нагрузка возрастает, следовательно, цены растут энергичнее. </w:t>
      </w:r>
    </w:p>
    <w:p w:rsidR="00C530EC" w:rsidRPr="004A1976" w:rsidRDefault="00C530EC" w:rsidP="00C530EC">
      <w:pPr>
        <w:pStyle w:val="NormalExport"/>
        <w:rPr>
          <w:lang w:val="ru-RU"/>
        </w:rPr>
      </w:pPr>
      <w:r w:rsidRPr="004A1976">
        <w:rPr>
          <w:shd w:val="clear" w:color="auto" w:fill="FFFFFF"/>
          <w:lang w:val="ru-RU"/>
        </w:rPr>
        <w:t xml:space="preserve">В то же время год был однозначно трудный - переход на новую схему, ковид, экстренная необходимость перейти к дистанционному оформлению сделок и ипотеки. Большим плюсом стало то, </w:t>
      </w:r>
      <w:r w:rsidRPr="004A1976">
        <w:rPr>
          <w:shd w:val="clear" w:color="auto" w:fill="FFFFFF"/>
          <w:lang w:val="ru-RU"/>
        </w:rPr>
        <w:lastRenderedPageBreak/>
        <w:t>что в Петербурге не останавливались стройки - это сохранило доверие покупателей к строительной отрасли.</w:t>
      </w:r>
    </w:p>
    <w:p w:rsidR="00C530EC" w:rsidRPr="004A1976" w:rsidRDefault="00C530EC" w:rsidP="00C530EC">
      <w:pPr>
        <w:pStyle w:val="NormalExport"/>
        <w:rPr>
          <w:lang w:val="ru-RU"/>
        </w:rPr>
      </w:pPr>
      <w:r w:rsidRPr="004A1976">
        <w:rPr>
          <w:shd w:val="clear" w:color="auto" w:fill="FFFFFF"/>
          <w:lang w:val="ru-RU"/>
        </w:rPr>
        <w:t xml:space="preserve">Мария Мокейчева, "Фонтанка.ру" </w:t>
      </w:r>
    </w:p>
    <w:p w:rsidR="00C530EC" w:rsidRPr="00A61134" w:rsidRDefault="00C530EC" w:rsidP="004A1976">
      <w:pPr>
        <w:pStyle w:val="ExportHyperlink"/>
        <w:spacing w:line="240" w:lineRule="auto"/>
        <w:jc w:val="right"/>
        <w:rPr>
          <w:b/>
          <w:lang w:val="ru-RU"/>
        </w:rPr>
      </w:pPr>
      <w:hyperlink r:id="rId70" w:history="1">
        <w:r w:rsidRPr="004A1976">
          <w:rPr>
            <w:b/>
          </w:rPr>
          <w:t>https</w:t>
        </w:r>
        <w:r w:rsidRPr="00A61134">
          <w:rPr>
            <w:b/>
            <w:lang w:val="ru-RU"/>
          </w:rPr>
          <w:t>://</w:t>
        </w:r>
        <w:r w:rsidRPr="004A1976">
          <w:rPr>
            <w:b/>
          </w:rPr>
          <w:t>www</w:t>
        </w:r>
        <w:r w:rsidRPr="00A61134">
          <w:rPr>
            <w:b/>
            <w:lang w:val="ru-RU"/>
          </w:rPr>
          <w:t>.</w:t>
        </w:r>
        <w:r w:rsidRPr="004A1976">
          <w:rPr>
            <w:b/>
          </w:rPr>
          <w:t>fontanka</w:t>
        </w:r>
        <w:r w:rsidRPr="00A61134">
          <w:rPr>
            <w:b/>
            <w:lang w:val="ru-RU"/>
          </w:rPr>
          <w:t>.</w:t>
        </w:r>
        <w:r w:rsidRPr="004A1976">
          <w:rPr>
            <w:b/>
          </w:rPr>
          <w:t>ru</w:t>
        </w:r>
        <w:r w:rsidRPr="00A61134">
          <w:rPr>
            <w:b/>
            <w:lang w:val="ru-RU"/>
          </w:rPr>
          <w:t>/2020/12/17/69636021/</w:t>
        </w:r>
      </w:hyperlink>
    </w:p>
    <w:p w:rsidR="00C530EC" w:rsidRPr="00A61134" w:rsidRDefault="004A1976" w:rsidP="004A1976">
      <w:pPr>
        <w:pStyle w:val="ExportHyperlink"/>
        <w:spacing w:line="240" w:lineRule="auto"/>
        <w:jc w:val="right"/>
        <w:rPr>
          <w:b/>
          <w:lang w:val="ru-RU"/>
        </w:rPr>
      </w:pPr>
      <w:bookmarkStart w:id="39" w:name="rep_list_3286863_1588323123"/>
      <w:r w:rsidRPr="00A61134">
        <w:rPr>
          <w:b/>
          <w:lang w:val="ru-RU"/>
        </w:rPr>
        <w:t>Похожие сообщения</w:t>
      </w:r>
      <w:r w:rsidR="00C530EC" w:rsidRPr="00A61134">
        <w:rPr>
          <w:b/>
          <w:lang w:val="ru-RU"/>
        </w:rPr>
        <w:t>:</w:t>
      </w:r>
      <w:bookmarkEnd w:id="39"/>
    </w:p>
    <w:p w:rsidR="00C530EC" w:rsidRPr="004A1976" w:rsidRDefault="00C530EC" w:rsidP="004A1976">
      <w:pPr>
        <w:pStyle w:val="ExportHyperlink"/>
        <w:spacing w:line="240" w:lineRule="auto"/>
        <w:jc w:val="right"/>
        <w:rPr>
          <w:b/>
          <w:lang w:val="ru-RU"/>
        </w:rPr>
      </w:pPr>
      <w:hyperlink r:id="rId71" w:history="1">
        <w:r w:rsidRPr="004A1976">
          <w:rPr>
            <w:b/>
          </w:rPr>
          <w:t>Gorodskoyportal</w:t>
        </w:r>
        <w:r w:rsidRPr="00A61134">
          <w:rPr>
            <w:b/>
            <w:lang w:val="ru-RU"/>
          </w:rPr>
          <w:t>.</w:t>
        </w:r>
        <w:r w:rsidRPr="004A1976">
          <w:rPr>
            <w:b/>
          </w:rPr>
          <w:t>ru</w:t>
        </w:r>
        <w:r w:rsidRPr="00A61134">
          <w:rPr>
            <w:b/>
            <w:lang w:val="ru-RU"/>
          </w:rPr>
          <w:t>/</w:t>
        </w:r>
        <w:r w:rsidRPr="004A1976">
          <w:rPr>
            <w:b/>
          </w:rPr>
          <w:t>peterburg</w:t>
        </w:r>
        <w:r w:rsidRPr="00A61134">
          <w:rPr>
            <w:b/>
            <w:lang w:val="ru-RU"/>
          </w:rPr>
          <w:t xml:space="preserve">, Санкт-Петербург, 17 декабря 2020, "Без этих мер стройки были бы подзаморожены". </w:t>
        </w:r>
        <w:r w:rsidRPr="004A1976">
          <w:rPr>
            <w:b/>
            <w:lang w:val="ru-RU"/>
          </w:rPr>
          <w:t>Алексей Белоусов о том, как льготная ипотека спасла строителей Петербурга</w:t>
        </w:r>
      </w:hyperlink>
    </w:p>
    <w:p w:rsidR="00C530EC" w:rsidRPr="004A1976" w:rsidRDefault="00C530EC" w:rsidP="00C530EC">
      <w:pPr>
        <w:rPr>
          <w:lang w:val="ru-RU"/>
        </w:rPr>
      </w:pPr>
    </w:p>
    <w:p w:rsidR="00C530EC" w:rsidRDefault="00C530EC" w:rsidP="00C530EC">
      <w:pPr>
        <w:pStyle w:val="affff2"/>
        <w:spacing w:before="120"/>
      </w:pPr>
      <w:bookmarkStart w:id="40" w:name="_Toc59203833"/>
      <w:r>
        <w:t>РБК (rbc.ru), Москва, 17 декабря 2020</w:t>
      </w:r>
      <w:bookmarkEnd w:id="40"/>
    </w:p>
    <w:p w:rsidR="00C530EC" w:rsidRPr="004A1976" w:rsidRDefault="00C530EC" w:rsidP="00C530EC">
      <w:pPr>
        <w:pStyle w:val="afffc"/>
        <w:rPr>
          <w:lang w:val="ru-RU"/>
        </w:rPr>
      </w:pPr>
      <w:bookmarkStart w:id="41" w:name="txt_3286863_1588304094"/>
      <w:bookmarkStart w:id="42" w:name="_Toc59203834"/>
      <w:r w:rsidRPr="004A1976">
        <w:rPr>
          <w:lang w:val="ru-RU"/>
        </w:rPr>
        <w:t>Как искусственный интеллект помогает зарабатывать на недвижимости</w:t>
      </w:r>
      <w:bookmarkEnd w:id="41"/>
      <w:bookmarkEnd w:id="42"/>
    </w:p>
    <w:p w:rsidR="00C530EC" w:rsidRPr="004A1976" w:rsidRDefault="00C530EC" w:rsidP="00C530EC">
      <w:pPr>
        <w:pStyle w:val="NormalExport"/>
        <w:rPr>
          <w:lang w:val="ru-RU"/>
        </w:rPr>
      </w:pPr>
      <w:r w:rsidRPr="004A1976">
        <w:rPr>
          <w:shd w:val="clear" w:color="auto" w:fill="FFFFFF"/>
          <w:lang w:val="ru-RU"/>
        </w:rPr>
        <w:t>Как искусственный интеллект помогает зарабатывать на недвижимости</w:t>
      </w:r>
    </w:p>
    <w:p w:rsidR="00C530EC" w:rsidRPr="004A1976" w:rsidRDefault="00C530EC" w:rsidP="00C530EC">
      <w:pPr>
        <w:pStyle w:val="NormalExport"/>
        <w:rPr>
          <w:lang w:val="ru-RU"/>
        </w:rPr>
      </w:pPr>
      <w:r>
        <w:rPr>
          <w:shd w:val="clear" w:color="auto" w:fill="FFFFFF"/>
        </w:rPr>
        <w:t>Realiste</w:t>
      </w:r>
      <w:r w:rsidRPr="004A1976">
        <w:rPr>
          <w:shd w:val="clear" w:color="auto" w:fill="FFFFFF"/>
          <w:lang w:val="ru-RU"/>
        </w:rPr>
        <w:t xml:space="preserve"> - инвестиционная компания, где основой для принятия решений служит искусственный интеллект </w:t>
      </w:r>
    </w:p>
    <w:p w:rsidR="00C530EC" w:rsidRPr="004A1976" w:rsidRDefault="00C530EC" w:rsidP="00C530EC">
      <w:pPr>
        <w:pStyle w:val="NormalExport"/>
        <w:rPr>
          <w:lang w:val="ru-RU"/>
        </w:rPr>
      </w:pPr>
      <w:r w:rsidRPr="004A1976">
        <w:rPr>
          <w:shd w:val="clear" w:color="auto" w:fill="FFFFFF"/>
          <w:lang w:val="ru-RU"/>
        </w:rPr>
        <w:t>Задача</w:t>
      </w:r>
    </w:p>
    <w:p w:rsidR="00C530EC" w:rsidRPr="004A1976" w:rsidRDefault="00C530EC" w:rsidP="00C530EC">
      <w:pPr>
        <w:pStyle w:val="NormalExport"/>
        <w:rPr>
          <w:lang w:val="ru-RU"/>
        </w:rPr>
      </w:pPr>
      <w:r w:rsidRPr="004A1976">
        <w:rPr>
          <w:shd w:val="clear" w:color="auto" w:fill="FFFFFF"/>
          <w:lang w:val="ru-RU"/>
        </w:rPr>
        <w:t xml:space="preserve">Инвестиции в недвижимость сегодня считаются не самым доходным инструментом, но самым безопасным. По внутренним данным </w:t>
      </w:r>
      <w:r>
        <w:rPr>
          <w:shd w:val="clear" w:color="auto" w:fill="FFFFFF"/>
        </w:rPr>
        <w:t>Realiste</w:t>
      </w:r>
      <w:r w:rsidRPr="004A1976">
        <w:rPr>
          <w:shd w:val="clear" w:color="auto" w:fill="FFFFFF"/>
          <w:lang w:val="ru-RU"/>
        </w:rPr>
        <w:t>, только 20% всех людей, которые вкладываются в недвижимость, получают доходность выше банковского депозита. Еще 20% уходят в минус. Но люди не перестают вкладывать все больше денег в квартиры. Подогревает ажиотаж к теме и низкая ставка по ипотеке.</w:t>
      </w:r>
    </w:p>
    <w:p w:rsidR="00C530EC" w:rsidRPr="004A1976" w:rsidRDefault="00C530EC" w:rsidP="00C530EC">
      <w:pPr>
        <w:pStyle w:val="NormalExport"/>
        <w:rPr>
          <w:lang w:val="ru-RU"/>
        </w:rPr>
      </w:pPr>
      <w:r w:rsidRPr="004A1976">
        <w:rPr>
          <w:shd w:val="clear" w:color="auto" w:fill="FFFFFF"/>
          <w:lang w:val="ru-RU"/>
        </w:rPr>
        <w:t xml:space="preserve">Раньше довольно доходными были инвестиции в новостройки: если купить квартиру на этапе котлована, то к сдаче дома ее стоимость могла вырасти на 20-30%. Однако это было сопряжено с высоким риском: </w:t>
      </w:r>
      <w:r w:rsidRPr="004A1976">
        <w:rPr>
          <w:shd w:val="clear" w:color="auto" w:fill="C0C0C0"/>
          <w:lang w:val="ru-RU"/>
        </w:rPr>
        <w:t>строительство</w:t>
      </w:r>
      <w:r w:rsidRPr="004A1976">
        <w:rPr>
          <w:shd w:val="clear" w:color="auto" w:fill="FFFFFF"/>
          <w:lang w:val="ru-RU"/>
        </w:rPr>
        <w:t xml:space="preserve"> могли заморозить на неопределенный срок. В 2019 году эти риски были снижены: теперь все финансирование </w:t>
      </w:r>
      <w:r w:rsidRPr="004A1976">
        <w:rPr>
          <w:shd w:val="clear" w:color="auto" w:fill="C0C0C0"/>
          <w:lang w:val="ru-RU"/>
        </w:rPr>
        <w:t>строительства</w:t>
      </w:r>
      <w:r w:rsidRPr="004A1976">
        <w:rPr>
          <w:shd w:val="clear" w:color="auto" w:fill="FFFFFF"/>
          <w:lang w:val="ru-RU"/>
        </w:rPr>
        <w:t xml:space="preserve"> ведется через </w:t>
      </w:r>
      <w:r w:rsidRPr="004A1976">
        <w:rPr>
          <w:shd w:val="clear" w:color="auto" w:fill="C0C0C0"/>
          <w:lang w:val="ru-RU"/>
        </w:rPr>
        <w:t>эскроу-счета</w:t>
      </w:r>
      <w:r w:rsidRPr="004A1976">
        <w:rPr>
          <w:shd w:val="clear" w:color="auto" w:fill="FFFFFF"/>
          <w:lang w:val="ru-RU"/>
        </w:rPr>
        <w:t>, и государство гарантирует, что дом будет сдан. После снижения риска и доходность вложений в новостройки резко упала.</w:t>
      </w:r>
    </w:p>
    <w:p w:rsidR="00C530EC" w:rsidRPr="004A1976" w:rsidRDefault="00C530EC" w:rsidP="00C530EC">
      <w:pPr>
        <w:pStyle w:val="NormalExport"/>
        <w:rPr>
          <w:lang w:val="ru-RU"/>
        </w:rPr>
      </w:pPr>
      <w:r w:rsidRPr="004A1976">
        <w:rPr>
          <w:shd w:val="clear" w:color="auto" w:fill="FFFFFF"/>
          <w:lang w:val="ru-RU"/>
        </w:rPr>
        <w:t>Что делать инвесторам? Сегодня десятки тысяч человек ищут инструмент инвестиций с квартирами, который мог бы приносить доходность выше 20% годовых.</w:t>
      </w:r>
    </w:p>
    <w:p w:rsidR="00C530EC" w:rsidRPr="004A1976" w:rsidRDefault="00C530EC" w:rsidP="00C530EC">
      <w:pPr>
        <w:pStyle w:val="NormalExport"/>
        <w:rPr>
          <w:lang w:val="ru-RU"/>
        </w:rPr>
      </w:pPr>
      <w:r w:rsidRPr="004A1976">
        <w:rPr>
          <w:shd w:val="clear" w:color="auto" w:fill="FFFFFF"/>
          <w:lang w:val="ru-RU"/>
        </w:rPr>
        <w:t>Переосмыслить быстрый выкуп квартир</w:t>
      </w:r>
    </w:p>
    <w:p w:rsidR="00C530EC" w:rsidRPr="004A1976" w:rsidRDefault="00C530EC" w:rsidP="00C530EC">
      <w:pPr>
        <w:pStyle w:val="NormalExport"/>
        <w:rPr>
          <w:lang w:val="ru-RU"/>
        </w:rPr>
      </w:pPr>
      <w:r w:rsidRPr="004A1976">
        <w:rPr>
          <w:shd w:val="clear" w:color="auto" w:fill="FFFFFF"/>
          <w:lang w:val="ru-RU"/>
        </w:rPr>
        <w:t>Высокую доходность можно получать, если поставить покупку и продажу квартир на поток - в США это называется флиппинг. Но в России продать недвижимость за пару недель очень сложно. Есть два варианта:</w:t>
      </w:r>
    </w:p>
    <w:p w:rsidR="00C530EC" w:rsidRPr="004A1976" w:rsidRDefault="00C530EC" w:rsidP="00C530EC">
      <w:pPr>
        <w:pStyle w:val="NormalExport"/>
        <w:rPr>
          <w:lang w:val="ru-RU"/>
        </w:rPr>
      </w:pPr>
      <w:r w:rsidRPr="004A1976">
        <w:rPr>
          <w:shd w:val="clear" w:color="auto" w:fill="FFFFFF"/>
          <w:lang w:val="ru-RU"/>
        </w:rPr>
        <w:t>срочный выкуп, где за квартиру сразу предложат на четверть меньше ее рыночной стоимости;</w:t>
      </w:r>
    </w:p>
    <w:p w:rsidR="00C530EC" w:rsidRPr="004A1976" w:rsidRDefault="00C530EC" w:rsidP="00C530EC">
      <w:pPr>
        <w:pStyle w:val="NormalExport"/>
        <w:rPr>
          <w:lang w:val="ru-RU"/>
        </w:rPr>
      </w:pPr>
      <w:r w:rsidRPr="004A1976">
        <w:rPr>
          <w:shd w:val="clear" w:color="auto" w:fill="FFFFFF"/>
          <w:lang w:val="ru-RU"/>
        </w:rPr>
        <w:t>выставление объекта на сайтах-агрегаторах с небольшим дисконтом (обычно люди начинают с 5%, потом опускают до 7%). Чаще всего, если покупатель и находится быстро, оказывается, что сделка все равно произойдет только через пару месяцев: у кого-то ипотека, кому-то еще свою квартиру продать надо. Покупателей со свободными деньгами на рынке немного.</w:t>
      </w:r>
    </w:p>
    <w:p w:rsidR="00C530EC" w:rsidRPr="004A1976" w:rsidRDefault="00C530EC" w:rsidP="00C530EC">
      <w:pPr>
        <w:pStyle w:val="NormalExport"/>
        <w:rPr>
          <w:lang w:val="ru-RU"/>
        </w:rPr>
      </w:pPr>
      <w:r w:rsidRPr="004A1976">
        <w:rPr>
          <w:shd w:val="clear" w:color="auto" w:fill="FFFFFF"/>
          <w:lang w:val="ru-RU"/>
        </w:rPr>
        <w:t>Можно ли найти возможность продать квартиру за неделю с дисконтом в 10% от рыночной цены? Для этого нужно свести продавцов, которым нужна ликвидность (то есть деньги как можно быстрее), и покупателей, у которых эти деньги есть - не в непроданных квартирах или ипотеке. И такие покупатели есть - это инвесторы.</w:t>
      </w:r>
    </w:p>
    <w:p w:rsidR="00C530EC" w:rsidRPr="004A1976" w:rsidRDefault="00C530EC" w:rsidP="00C530EC">
      <w:pPr>
        <w:pStyle w:val="NormalExport"/>
        <w:rPr>
          <w:lang w:val="ru-RU"/>
        </w:rPr>
      </w:pPr>
      <w:r w:rsidRPr="004A1976">
        <w:rPr>
          <w:shd w:val="clear" w:color="auto" w:fill="FFFFFF"/>
          <w:lang w:val="ru-RU"/>
        </w:rPr>
        <w:t>Если бы флиппинг - быстрая купля-продажа квартир - был возможен в России, инвестор мог бы купить квартиру со скидкой 10%, через три месяца продать ее по рыночной цене - и после уплаты НДФЛ в 13% получить прибыль 7,7%. Четыре сделки в год подряд - и доходность такой инвестиции равна 30,8%.</w:t>
      </w:r>
    </w:p>
    <w:p w:rsidR="00C530EC" w:rsidRPr="004A1976" w:rsidRDefault="00C530EC" w:rsidP="00C530EC">
      <w:pPr>
        <w:pStyle w:val="NormalExport"/>
        <w:rPr>
          <w:lang w:val="ru-RU"/>
        </w:rPr>
      </w:pPr>
      <w:r w:rsidRPr="004A1976">
        <w:rPr>
          <w:shd w:val="clear" w:color="auto" w:fill="FFFFFF"/>
          <w:lang w:val="ru-RU"/>
        </w:rPr>
        <w:t xml:space="preserve">Небольшое пояснение насчет налогов: согласно результатам опроса </w:t>
      </w:r>
      <w:r>
        <w:rPr>
          <w:shd w:val="clear" w:color="auto" w:fill="FFFFFF"/>
        </w:rPr>
        <w:t>Realiste</w:t>
      </w:r>
      <w:r w:rsidRPr="004A1976">
        <w:rPr>
          <w:shd w:val="clear" w:color="auto" w:fill="FFFFFF"/>
          <w:lang w:val="ru-RU"/>
        </w:rPr>
        <w:t>, многие люди не знают, что 13% НДФЛ нужно платить не от всей стоимости продажи, а только с разницы между ценой покупки и продажи. То есть, если вы купили квартиру за 9 млн руб., а перепродали ее за 10 млн руб., то 13% будете считать от 1 млн руб.</w:t>
      </w:r>
    </w:p>
    <w:p w:rsidR="00C530EC" w:rsidRPr="004A1976" w:rsidRDefault="00C530EC" w:rsidP="00C530EC">
      <w:pPr>
        <w:pStyle w:val="NormalExport"/>
        <w:rPr>
          <w:lang w:val="ru-RU"/>
        </w:rPr>
      </w:pPr>
      <w:r w:rsidRPr="004A1976">
        <w:rPr>
          <w:shd w:val="clear" w:color="auto" w:fill="FFFFFF"/>
          <w:lang w:val="ru-RU"/>
        </w:rPr>
        <w:t xml:space="preserve">Если инвестор готов на такой вариант вложения капитала, как ему найти во всем огромном массиве предложений - а их в Москве и Подмосковье около 150 тыс. - те самые перспективные для инвестиций квартиры? Вручную это долго и сложно. Искусственный интеллект автоматизирует поиск. </w:t>
      </w:r>
      <w:r w:rsidRPr="004A1976">
        <w:rPr>
          <w:shd w:val="clear" w:color="auto" w:fill="FFFFFF"/>
          <w:lang w:val="ru-RU"/>
        </w:rPr>
        <w:lastRenderedPageBreak/>
        <w:t>Он определяет резонность запрашиваемой цены сделки, считает стоимость ремонта и показывает предельный потенциал цены этого объекта недвижимости, выводит срок перепродажи квартиры для получения максимальной прибыли, проводит конкурентный анализ, определяет покупательский спрос.</w:t>
      </w:r>
    </w:p>
    <w:p w:rsidR="00C530EC" w:rsidRPr="004A1976" w:rsidRDefault="00C530EC" w:rsidP="00C530EC">
      <w:pPr>
        <w:pStyle w:val="NormalExport"/>
        <w:rPr>
          <w:lang w:val="ru-RU"/>
        </w:rPr>
      </w:pPr>
      <w:r w:rsidRPr="004A1976">
        <w:rPr>
          <w:shd w:val="clear" w:color="auto" w:fill="FFFFFF"/>
          <w:lang w:val="ru-RU"/>
        </w:rPr>
        <w:t>Мотивация</w:t>
      </w:r>
    </w:p>
    <w:p w:rsidR="00C530EC" w:rsidRPr="004A1976" w:rsidRDefault="00C530EC" w:rsidP="00C530EC">
      <w:pPr>
        <w:pStyle w:val="NormalExport"/>
        <w:rPr>
          <w:lang w:val="ru-RU"/>
        </w:rPr>
      </w:pPr>
      <w:r w:rsidRPr="004A1976">
        <w:rPr>
          <w:shd w:val="clear" w:color="auto" w:fill="FFFFFF"/>
          <w:lang w:val="ru-RU"/>
        </w:rPr>
        <w:t>Почему инвестору выгоднее обращаться к платформе с искусственным интеллектом, а не к риэлтору, как многие сегодня привыкли? Рынок сделок с недвижимостью подвижен. Сегодня выгодная инвестиционная сделка находится в одной локации, завтра - в другой. А экспертиза риэлтора всегда ограничена географией - человек не может одинаково хорошо знать рынок всех районов Москвы, не говоря уже о Подмосковье и других городах. Значит, выбор объектов для инвестиций снижается.</w:t>
      </w:r>
    </w:p>
    <w:p w:rsidR="00C530EC" w:rsidRPr="004A1976" w:rsidRDefault="00C530EC" w:rsidP="00C530EC">
      <w:pPr>
        <w:pStyle w:val="NormalExport"/>
        <w:rPr>
          <w:lang w:val="ru-RU"/>
        </w:rPr>
      </w:pPr>
      <w:r w:rsidRPr="004A1976">
        <w:rPr>
          <w:shd w:val="clear" w:color="auto" w:fill="FFFFFF"/>
          <w:lang w:val="ru-RU"/>
        </w:rPr>
        <w:t>Как работает эксперт по недвижимости? Он сравнивает предложения в своем поле локальной экспертизы и предлагает лучшее из 30-50 вариантов, а не лучшее из 10 тыс. возможностей. Он не сможет быстро ответить, какое предложение сейчас лучшее в Москве или Нью-Йорке. Ему придется проанализировать гигабайты данных в моменте, что сделать физически невозможно. Зато искусственному интеллекту это под силу.</w:t>
      </w:r>
    </w:p>
    <w:p w:rsidR="00C530EC" w:rsidRPr="004A1976" w:rsidRDefault="00C530EC" w:rsidP="00C530EC">
      <w:pPr>
        <w:pStyle w:val="NormalExport"/>
        <w:rPr>
          <w:lang w:val="ru-RU"/>
        </w:rPr>
      </w:pPr>
      <w:r w:rsidRPr="004A1976">
        <w:rPr>
          <w:shd w:val="clear" w:color="auto" w:fill="FFFFFF"/>
          <w:lang w:val="ru-RU"/>
        </w:rPr>
        <w:t>Решение</w:t>
      </w:r>
    </w:p>
    <w:p w:rsidR="00C530EC" w:rsidRPr="004A1976" w:rsidRDefault="00C530EC" w:rsidP="00C530EC">
      <w:pPr>
        <w:pStyle w:val="NormalExport"/>
        <w:rPr>
          <w:lang w:val="ru-RU"/>
        </w:rPr>
      </w:pPr>
      <w:r>
        <w:rPr>
          <w:shd w:val="clear" w:color="auto" w:fill="FFFFFF"/>
        </w:rPr>
        <w:t>Realiste</w:t>
      </w:r>
      <w:r w:rsidRPr="004A1976">
        <w:rPr>
          <w:shd w:val="clear" w:color="auto" w:fill="FFFFFF"/>
          <w:lang w:val="ru-RU"/>
        </w:rPr>
        <w:t xml:space="preserve"> разработала ИИ, который анализирует более 150 тыс. предложений на рынке Москвы и Подмосковья ежедневно, а это значит, что в избранную 1 тыс. объектов попадут только самые перспективные. На каждую отобранную на платформу квартиру составляется подробная аналитика, которую больше нигде не найти. Например, инвестор получит данные о спросе в этом районе, узнает, сколько рекомендуется вложить в обновление объекта и когда его выгоднее всего продавать.</w:t>
      </w:r>
    </w:p>
    <w:p w:rsidR="00C530EC" w:rsidRPr="004A1976" w:rsidRDefault="00C530EC" w:rsidP="00C530EC">
      <w:pPr>
        <w:pStyle w:val="NormalExport"/>
        <w:rPr>
          <w:lang w:val="ru-RU"/>
        </w:rPr>
      </w:pPr>
      <w:r w:rsidRPr="004A1976">
        <w:rPr>
          <w:shd w:val="clear" w:color="auto" w:fill="FFFFFF"/>
          <w:lang w:val="ru-RU"/>
        </w:rPr>
        <w:t>Реализация</w:t>
      </w:r>
    </w:p>
    <w:p w:rsidR="00C530EC" w:rsidRPr="004A1976" w:rsidRDefault="00C530EC" w:rsidP="00C530EC">
      <w:pPr>
        <w:pStyle w:val="NormalExport"/>
        <w:rPr>
          <w:lang w:val="ru-RU"/>
        </w:rPr>
      </w:pPr>
      <w:r w:rsidRPr="004A1976">
        <w:rPr>
          <w:shd w:val="clear" w:color="auto" w:fill="FFFFFF"/>
          <w:lang w:val="ru-RU"/>
        </w:rPr>
        <w:t xml:space="preserve">Инвесторы, подписанные на платформу </w:t>
      </w:r>
      <w:r>
        <w:rPr>
          <w:shd w:val="clear" w:color="auto" w:fill="FFFFFF"/>
        </w:rPr>
        <w:t>Realiste</w:t>
      </w:r>
      <w:r w:rsidRPr="004A1976">
        <w:rPr>
          <w:shd w:val="clear" w:color="auto" w:fill="FFFFFF"/>
          <w:lang w:val="ru-RU"/>
        </w:rPr>
        <w:t>, получают доступ к отобранным предложениям с максимальной прибылью при низких рисках. Если объект выставлен с дисконтом 10%, то даже просто перепродав его по ликвидной рыночной стоимости можно получить неплохую прибыль.</w:t>
      </w:r>
    </w:p>
    <w:p w:rsidR="00C530EC" w:rsidRPr="004A1976" w:rsidRDefault="00C530EC" w:rsidP="00C530EC">
      <w:pPr>
        <w:pStyle w:val="NormalExport"/>
        <w:rPr>
          <w:lang w:val="ru-RU"/>
        </w:rPr>
      </w:pPr>
      <w:r w:rsidRPr="004A1976">
        <w:rPr>
          <w:shd w:val="clear" w:color="auto" w:fill="FFFFFF"/>
          <w:lang w:val="ru-RU"/>
        </w:rPr>
        <w:t xml:space="preserve">ИИ упрощает инвестиции в недвижимость и сокращает риски настолько, что любой человек без опыта может получать больше 10% дохода в год, инвестируя в квартиры, отобранные </w:t>
      </w:r>
      <w:r>
        <w:rPr>
          <w:shd w:val="clear" w:color="auto" w:fill="FFFFFF"/>
        </w:rPr>
        <w:t>Realiste</w:t>
      </w:r>
      <w:r w:rsidRPr="004A1976">
        <w:rPr>
          <w:shd w:val="clear" w:color="auto" w:fill="FFFFFF"/>
          <w:lang w:val="ru-RU"/>
        </w:rPr>
        <w:t>, и следуя инструкции, сделанной индивидуально под каждый объект. Для этого не нужен больше ни эксперт в недвижимости, ни риэлтор. Нужен только хороший юрист для проверки документов перед покупкой.</w:t>
      </w:r>
    </w:p>
    <w:p w:rsidR="00C530EC" w:rsidRPr="004A1976" w:rsidRDefault="00C530EC" w:rsidP="00C530EC">
      <w:pPr>
        <w:pStyle w:val="NormalExport"/>
        <w:rPr>
          <w:lang w:val="ru-RU"/>
        </w:rPr>
      </w:pPr>
      <w:r w:rsidRPr="004A1976">
        <w:rPr>
          <w:shd w:val="clear" w:color="auto" w:fill="FFFFFF"/>
          <w:lang w:val="ru-RU"/>
        </w:rPr>
        <w:t>Точность расчетов искусственного интеллекта сегодня составляет 91%, поэтому инвесторам рекомендуется проверять информацию по объектам и самостоятельно оценивать риск вложения. Но даже с такой точностью ИИ проделывает за инвесторов огромную работу, так что в итоге нужно выбирать не из сотен тысяч вариантов, а только из 1 тыс.</w:t>
      </w:r>
    </w:p>
    <w:p w:rsidR="00C530EC" w:rsidRPr="004A1976" w:rsidRDefault="00C530EC" w:rsidP="00C530EC">
      <w:pPr>
        <w:pStyle w:val="NormalExport"/>
        <w:rPr>
          <w:lang w:val="ru-RU"/>
        </w:rPr>
      </w:pPr>
      <w:r w:rsidRPr="004A1976">
        <w:rPr>
          <w:shd w:val="clear" w:color="auto" w:fill="FFFFFF"/>
          <w:lang w:val="ru-RU"/>
        </w:rPr>
        <w:t>Результаты и перспективы</w:t>
      </w:r>
    </w:p>
    <w:p w:rsidR="00C530EC" w:rsidRPr="004A1976" w:rsidRDefault="00C530EC" w:rsidP="00C530EC">
      <w:pPr>
        <w:pStyle w:val="NormalExport"/>
        <w:rPr>
          <w:lang w:val="ru-RU"/>
        </w:rPr>
      </w:pPr>
      <w:r w:rsidRPr="004A1976">
        <w:rPr>
          <w:shd w:val="clear" w:color="auto" w:fill="FFFFFF"/>
          <w:lang w:val="ru-RU"/>
        </w:rPr>
        <w:t xml:space="preserve">В 2019 году компания </w:t>
      </w:r>
      <w:r>
        <w:rPr>
          <w:shd w:val="clear" w:color="auto" w:fill="FFFFFF"/>
        </w:rPr>
        <w:t>Realiste</w:t>
      </w:r>
      <w:r w:rsidRPr="004A1976">
        <w:rPr>
          <w:shd w:val="clear" w:color="auto" w:fill="FFFFFF"/>
          <w:lang w:val="ru-RU"/>
        </w:rPr>
        <w:t xml:space="preserve"> закрыла первую в России инвестиционную сделку с участием ИИ по покупке и продаже земельного участка в Московской области в деревне Дарьино, которая принесла инвесторам 278% прибыли за год.</w:t>
      </w:r>
    </w:p>
    <w:p w:rsidR="00C530EC" w:rsidRPr="004A1976" w:rsidRDefault="00C530EC" w:rsidP="00C530EC">
      <w:pPr>
        <w:pStyle w:val="NormalExport"/>
        <w:rPr>
          <w:lang w:val="ru-RU"/>
        </w:rPr>
      </w:pPr>
      <w:r w:rsidRPr="004A1976">
        <w:rPr>
          <w:shd w:val="clear" w:color="auto" w:fill="FFFFFF"/>
          <w:lang w:val="ru-RU"/>
        </w:rPr>
        <w:t xml:space="preserve">Сегодня сервис запускается для широкого круга непрофессиональных инвесторов для класса недвижимости "квартиры". Для земельных участков </w:t>
      </w:r>
      <w:r>
        <w:rPr>
          <w:shd w:val="clear" w:color="auto" w:fill="FFFFFF"/>
        </w:rPr>
        <w:t>Realiste</w:t>
      </w:r>
      <w:r w:rsidRPr="004A1976">
        <w:rPr>
          <w:shd w:val="clear" w:color="auto" w:fill="FFFFFF"/>
          <w:lang w:val="ru-RU"/>
        </w:rPr>
        <w:t xml:space="preserve"> пока работает в закрытой версии, а чуть позже добавится и коммерческая недвижимость.</w:t>
      </w:r>
    </w:p>
    <w:p w:rsidR="00C530EC" w:rsidRPr="004A1976" w:rsidRDefault="00C530EC" w:rsidP="00C530EC">
      <w:pPr>
        <w:pStyle w:val="NormalExport"/>
        <w:rPr>
          <w:lang w:val="ru-RU"/>
        </w:rPr>
      </w:pPr>
      <w:r w:rsidRPr="004A1976">
        <w:rPr>
          <w:shd w:val="clear" w:color="auto" w:fill="FFFFFF"/>
          <w:lang w:val="ru-RU"/>
        </w:rPr>
        <w:t xml:space="preserve">Сервис предоставляется по модели </w:t>
      </w:r>
      <w:r>
        <w:rPr>
          <w:shd w:val="clear" w:color="auto" w:fill="FFFFFF"/>
        </w:rPr>
        <w:t>freemium</w:t>
      </w:r>
      <w:r w:rsidRPr="004A1976">
        <w:rPr>
          <w:shd w:val="clear" w:color="auto" w:fill="FFFFFF"/>
          <w:lang w:val="ru-RU"/>
        </w:rPr>
        <w:t xml:space="preserve"> (часть бесплатно, некоторые функции - платные). Пока платформа работает только на рынке Москвы и Подмосковья.</w:t>
      </w:r>
    </w:p>
    <w:p w:rsidR="00C530EC" w:rsidRPr="004A1976" w:rsidRDefault="00C530EC" w:rsidP="00C530EC">
      <w:pPr>
        <w:pStyle w:val="NormalExport"/>
        <w:rPr>
          <w:lang w:val="ru-RU"/>
        </w:rPr>
      </w:pPr>
      <w:r w:rsidRPr="004A1976">
        <w:rPr>
          <w:shd w:val="clear" w:color="auto" w:fill="FFFFFF"/>
          <w:lang w:val="ru-RU"/>
        </w:rPr>
        <w:t xml:space="preserve">Подписывайтесь также на </w:t>
      </w:r>
      <w:r>
        <w:rPr>
          <w:shd w:val="clear" w:color="auto" w:fill="FFFFFF"/>
        </w:rPr>
        <w:t>Telegram</w:t>
      </w:r>
      <w:r w:rsidRPr="004A1976">
        <w:rPr>
          <w:shd w:val="clear" w:color="auto" w:fill="FFFFFF"/>
          <w:lang w:val="ru-RU"/>
        </w:rPr>
        <w:t xml:space="preserve">-канал РБК Тренды и будьте в курсе актуальных тенденций и прогнозов о будущем технологий, эко-номики, образования и инноваций. </w:t>
      </w:r>
    </w:p>
    <w:p w:rsidR="00C530EC" w:rsidRPr="00A61134" w:rsidRDefault="00C530EC" w:rsidP="004A1976">
      <w:pPr>
        <w:pStyle w:val="ExportHyperlink"/>
        <w:spacing w:line="240" w:lineRule="auto"/>
        <w:jc w:val="right"/>
        <w:rPr>
          <w:b/>
          <w:lang w:val="ru-RU"/>
        </w:rPr>
      </w:pPr>
      <w:hyperlink r:id="rId72" w:history="1">
        <w:r w:rsidRPr="004A1976">
          <w:rPr>
            <w:b/>
          </w:rPr>
          <w:t>http</w:t>
        </w:r>
        <w:r w:rsidRPr="00A61134">
          <w:rPr>
            <w:b/>
            <w:lang w:val="ru-RU"/>
          </w:rPr>
          <w:t>://</w:t>
        </w:r>
        <w:r w:rsidRPr="004A1976">
          <w:rPr>
            <w:b/>
          </w:rPr>
          <w:t>trends</w:t>
        </w:r>
        <w:r w:rsidRPr="00A61134">
          <w:rPr>
            <w:b/>
            <w:lang w:val="ru-RU"/>
          </w:rPr>
          <w:t>.</w:t>
        </w:r>
        <w:r w:rsidRPr="004A1976">
          <w:rPr>
            <w:b/>
          </w:rPr>
          <w:t>rbc</w:t>
        </w:r>
        <w:r w:rsidRPr="00A61134">
          <w:rPr>
            <w:b/>
            <w:lang w:val="ru-RU"/>
          </w:rPr>
          <w:t>.</w:t>
        </w:r>
        <w:r w:rsidRPr="004A1976">
          <w:rPr>
            <w:b/>
          </w:rPr>
          <w:t>ru</w:t>
        </w:r>
        <w:r w:rsidRPr="00A61134">
          <w:rPr>
            <w:b/>
            <w:lang w:val="ru-RU"/>
          </w:rPr>
          <w:t>/</w:t>
        </w:r>
        <w:r w:rsidRPr="004A1976">
          <w:rPr>
            <w:b/>
          </w:rPr>
          <w:t>trends</w:t>
        </w:r>
        <w:r w:rsidRPr="00A61134">
          <w:rPr>
            <w:b/>
            <w:lang w:val="ru-RU"/>
          </w:rPr>
          <w:t>/</w:t>
        </w:r>
        <w:r w:rsidRPr="004A1976">
          <w:rPr>
            <w:b/>
          </w:rPr>
          <w:t>industry</w:t>
        </w:r>
        <w:r w:rsidRPr="00A61134">
          <w:rPr>
            <w:b/>
            <w:lang w:val="ru-RU"/>
          </w:rPr>
          <w:t>/5</w:t>
        </w:r>
        <w:r w:rsidRPr="004A1976">
          <w:rPr>
            <w:b/>
          </w:rPr>
          <w:t>fd</w:t>
        </w:r>
        <w:r w:rsidRPr="00A61134">
          <w:rPr>
            <w:b/>
            <w:lang w:val="ru-RU"/>
          </w:rPr>
          <w:t>9</w:t>
        </w:r>
        <w:r w:rsidRPr="004A1976">
          <w:rPr>
            <w:b/>
          </w:rPr>
          <w:t>c</w:t>
        </w:r>
        <w:r w:rsidRPr="00A61134">
          <w:rPr>
            <w:b/>
            <w:lang w:val="ru-RU"/>
          </w:rPr>
          <w:t>8</w:t>
        </w:r>
        <w:r w:rsidRPr="004A1976">
          <w:rPr>
            <w:b/>
          </w:rPr>
          <w:t>d</w:t>
        </w:r>
        <w:r w:rsidRPr="00A61134">
          <w:rPr>
            <w:b/>
            <w:lang w:val="ru-RU"/>
          </w:rPr>
          <w:t>19</w:t>
        </w:r>
        <w:r w:rsidRPr="004A1976">
          <w:rPr>
            <w:b/>
          </w:rPr>
          <w:t>a</w:t>
        </w:r>
        <w:r w:rsidRPr="00A61134">
          <w:rPr>
            <w:b/>
            <w:lang w:val="ru-RU"/>
          </w:rPr>
          <w:t>79478053</w:t>
        </w:r>
        <w:r w:rsidRPr="004A1976">
          <w:rPr>
            <w:b/>
          </w:rPr>
          <w:t>e</w:t>
        </w:r>
        <w:r w:rsidRPr="00A61134">
          <w:rPr>
            <w:b/>
            <w:lang w:val="ru-RU"/>
          </w:rPr>
          <w:t>43</w:t>
        </w:r>
        <w:r w:rsidRPr="004A1976">
          <w:rPr>
            <w:b/>
          </w:rPr>
          <w:t>d</w:t>
        </w:r>
        <w:r w:rsidRPr="00A61134">
          <w:rPr>
            <w:b/>
            <w:lang w:val="ru-RU"/>
          </w:rPr>
          <w:t>07</w:t>
        </w:r>
      </w:hyperlink>
    </w:p>
    <w:p w:rsidR="00C530EC" w:rsidRPr="004A1976" w:rsidRDefault="00C530EC" w:rsidP="00C530EC">
      <w:pPr>
        <w:rPr>
          <w:lang w:val="ru-RU"/>
        </w:rPr>
      </w:pPr>
    </w:p>
    <w:p w:rsidR="00C530EC" w:rsidRDefault="00C530EC" w:rsidP="00C530EC">
      <w:pPr>
        <w:pStyle w:val="affff2"/>
        <w:spacing w:before="120"/>
      </w:pPr>
      <w:bookmarkStart w:id="43" w:name="_Toc59203835"/>
      <w:r>
        <w:t>Urbanus.ru, Москва, 17 декабря 2020</w:t>
      </w:r>
      <w:bookmarkEnd w:id="43"/>
    </w:p>
    <w:p w:rsidR="00C530EC" w:rsidRPr="004A1976" w:rsidRDefault="00C530EC" w:rsidP="00C530EC">
      <w:pPr>
        <w:pStyle w:val="afffc"/>
        <w:rPr>
          <w:lang w:val="ru-RU"/>
        </w:rPr>
      </w:pPr>
      <w:bookmarkStart w:id="44" w:name="txt_3286863_1588273448"/>
      <w:bookmarkStart w:id="45" w:name="_Toc59203836"/>
      <w:r w:rsidRPr="004A1976">
        <w:rPr>
          <w:lang w:val="ru-RU"/>
        </w:rPr>
        <w:t xml:space="preserve">Дефицита не будет: что рассказали эксперты на итоговой пресс-конференции от </w:t>
      </w:r>
      <w:r>
        <w:t>Urban</w:t>
      </w:r>
      <w:r w:rsidRPr="004A1976">
        <w:rPr>
          <w:lang w:val="ru-RU"/>
        </w:rPr>
        <w:t xml:space="preserve"> </w:t>
      </w:r>
      <w:r>
        <w:t>Awards</w:t>
      </w:r>
      <w:bookmarkEnd w:id="44"/>
      <w:bookmarkEnd w:id="45"/>
    </w:p>
    <w:p w:rsidR="00C530EC" w:rsidRPr="004A1976" w:rsidRDefault="00C530EC" w:rsidP="00C530EC">
      <w:pPr>
        <w:pStyle w:val="NormalExport"/>
        <w:rPr>
          <w:lang w:val="ru-RU"/>
        </w:rPr>
      </w:pPr>
      <w:r w:rsidRPr="004A1976">
        <w:rPr>
          <w:shd w:val="clear" w:color="auto" w:fill="FFFFFF"/>
          <w:lang w:val="ru-RU"/>
        </w:rPr>
        <w:t xml:space="preserve">Оргкомитет премии </w:t>
      </w:r>
      <w:r>
        <w:rPr>
          <w:shd w:val="clear" w:color="auto" w:fill="FFFFFF"/>
        </w:rPr>
        <w:t>Urban</w:t>
      </w:r>
      <w:r w:rsidRPr="004A1976">
        <w:rPr>
          <w:shd w:val="clear" w:color="auto" w:fill="FFFFFF"/>
          <w:lang w:val="ru-RU"/>
        </w:rPr>
        <w:t xml:space="preserve"> </w:t>
      </w:r>
      <w:r>
        <w:rPr>
          <w:shd w:val="clear" w:color="auto" w:fill="FFFFFF"/>
        </w:rPr>
        <w:t>Awards</w:t>
      </w:r>
      <w:r w:rsidRPr="004A1976">
        <w:rPr>
          <w:shd w:val="clear" w:color="auto" w:fill="FFFFFF"/>
          <w:lang w:val="ru-RU"/>
        </w:rPr>
        <w:t xml:space="preserve"> пригласил ведущих экспертов строительной отрасли для участия в пресс-конференции, посвященной итогам уходящего года и перспективам развития рынка в течение ближайших лет. Мероприятие состоялось 16 декабря при поддержке ИА ТАСС, которое выступило генеральным информационным партнером.</w:t>
      </w:r>
    </w:p>
    <w:p w:rsidR="00C530EC" w:rsidRPr="004A1976" w:rsidRDefault="00C530EC" w:rsidP="00C530EC">
      <w:pPr>
        <w:pStyle w:val="NormalExport"/>
        <w:rPr>
          <w:lang w:val="ru-RU"/>
        </w:rPr>
      </w:pPr>
      <w:r w:rsidRPr="004A1976">
        <w:rPr>
          <w:shd w:val="clear" w:color="auto" w:fill="FFFFFF"/>
          <w:lang w:val="ru-RU"/>
        </w:rPr>
        <w:lastRenderedPageBreak/>
        <w:t xml:space="preserve">Главный редактор информационно-аналитического портала </w:t>
      </w:r>
      <w:r>
        <w:rPr>
          <w:shd w:val="clear" w:color="auto" w:fill="FFFFFF"/>
        </w:rPr>
        <w:t>Urbanus</w:t>
      </w:r>
      <w:r w:rsidRPr="004A1976">
        <w:rPr>
          <w:shd w:val="clear" w:color="auto" w:fill="FFFFFF"/>
          <w:lang w:val="ru-RU"/>
        </w:rPr>
        <w:t>.</w:t>
      </w:r>
      <w:r>
        <w:rPr>
          <w:shd w:val="clear" w:color="auto" w:fill="FFFFFF"/>
        </w:rPr>
        <w:t>ru</w:t>
      </w:r>
      <w:r w:rsidRPr="004A1976">
        <w:rPr>
          <w:shd w:val="clear" w:color="auto" w:fill="FFFFFF"/>
          <w:lang w:val="ru-RU"/>
        </w:rPr>
        <w:t xml:space="preserve"> Анастасия Кременчук рассказала о проектах, вышедших на рынок в 2020 году. За 11 месяцев 2020-го года московский рынок недвижимости пополнился 47 жилыми комплексами, 43 из них базируются в "старых" округах и еще 4 - в ТиНАО. </w:t>
      </w:r>
      <w:r w:rsidRPr="004A1976">
        <w:rPr>
          <w:shd w:val="clear" w:color="auto" w:fill="C0C0C0"/>
          <w:lang w:val="ru-RU"/>
        </w:rPr>
        <w:t>Застройщики</w:t>
      </w:r>
      <w:r w:rsidRPr="004A1976">
        <w:rPr>
          <w:shd w:val="clear" w:color="auto" w:fill="FFFFFF"/>
          <w:lang w:val="ru-RU"/>
        </w:rPr>
        <w:t xml:space="preserve">, согласно подсчетам аналитиков </w:t>
      </w:r>
      <w:r>
        <w:rPr>
          <w:shd w:val="clear" w:color="auto" w:fill="FFFFFF"/>
        </w:rPr>
        <w:t>Urban</w:t>
      </w:r>
      <w:r w:rsidRPr="004A1976">
        <w:rPr>
          <w:shd w:val="clear" w:color="auto" w:fill="FFFFFF"/>
          <w:lang w:val="ru-RU"/>
        </w:rPr>
        <w:t xml:space="preserve"> </w:t>
      </w:r>
      <w:r>
        <w:rPr>
          <w:shd w:val="clear" w:color="auto" w:fill="FFFFFF"/>
        </w:rPr>
        <w:t>Awards</w:t>
      </w:r>
      <w:r w:rsidRPr="004A1976">
        <w:rPr>
          <w:shd w:val="clear" w:color="auto" w:fill="FFFFFF"/>
          <w:lang w:val="ru-RU"/>
        </w:rPr>
        <w:t>, успели заработать на этих активах уже 113,5 млрд рублей.</w:t>
      </w:r>
    </w:p>
    <w:p w:rsidR="00C530EC" w:rsidRPr="004A1976" w:rsidRDefault="00C530EC" w:rsidP="00C530EC">
      <w:pPr>
        <w:pStyle w:val="NormalExport"/>
        <w:rPr>
          <w:lang w:val="ru-RU"/>
        </w:rPr>
      </w:pPr>
      <w:r w:rsidRPr="004A1976">
        <w:rPr>
          <w:shd w:val="clear" w:color="auto" w:fill="FFFFFF"/>
          <w:lang w:val="ru-RU"/>
        </w:rPr>
        <w:t>Новые проекты обеспечили 13,2% от валового объема выручки на первичном рынке Москвы. В них были реализованы 8,6 тыс. квартир и апартаментов. Иными словами, каждый восьмой покупатель предпочел жилье в одном из премьерных проектов. Самым высоким удельным весом новостройки 2020 г. выпуска обладают на юге и северо-западе столицы. Там на их долю приходится пятая часть спроса. Немногим ниже показатели в Юго-Западном и Северо-Восточном округах - 17,1% и 16,5% соответственно.</w:t>
      </w:r>
    </w:p>
    <w:p w:rsidR="00C530EC" w:rsidRPr="004A1976" w:rsidRDefault="00C530EC" w:rsidP="00C530EC">
      <w:pPr>
        <w:pStyle w:val="NormalExport"/>
        <w:rPr>
          <w:lang w:val="ru-RU"/>
        </w:rPr>
      </w:pPr>
      <w:r w:rsidRPr="004A1976">
        <w:rPr>
          <w:shd w:val="clear" w:color="auto" w:fill="FFFFFF"/>
          <w:lang w:val="ru-RU"/>
        </w:rPr>
        <w:t>Примечательно, что на территории "старой" Москвы в проектах-дебютантах, которые маркированы как массовый сегмент, жилье стоит на 16,7% дешевле, чем в жилых комплексах, стартовавших до 2020 г. Во многом это обусловлено разницей в габаритах. В среднем премьерный лот 2019 г. обходился потребителю на 1,65 млн рублей меньше в "старой" Москве и на 3,08 млн рублей меньше в ТиНАО.</w:t>
      </w:r>
    </w:p>
    <w:p w:rsidR="00C530EC" w:rsidRPr="004A1976" w:rsidRDefault="00C530EC" w:rsidP="00C530EC">
      <w:pPr>
        <w:pStyle w:val="NormalExport"/>
        <w:rPr>
          <w:lang w:val="ru-RU"/>
        </w:rPr>
      </w:pPr>
      <w:r w:rsidRPr="004A1976">
        <w:rPr>
          <w:shd w:val="clear" w:color="auto" w:fill="FFFFFF"/>
          <w:lang w:val="ru-RU"/>
        </w:rPr>
        <w:t xml:space="preserve">Анастасия Кременчук развеяла главный страх о возможном дефиците на рынке недвижимости. Так, для прогноза на 2021 год </w:t>
      </w:r>
      <w:r>
        <w:rPr>
          <w:shd w:val="clear" w:color="auto" w:fill="FFFFFF"/>
        </w:rPr>
        <w:t>Urban</w:t>
      </w:r>
      <w:r w:rsidRPr="004A1976">
        <w:rPr>
          <w:shd w:val="clear" w:color="auto" w:fill="FFFFFF"/>
          <w:lang w:val="ru-RU"/>
        </w:rPr>
        <w:t xml:space="preserve"> </w:t>
      </w:r>
      <w:r>
        <w:rPr>
          <w:shd w:val="clear" w:color="auto" w:fill="FFFFFF"/>
        </w:rPr>
        <w:t>Awards</w:t>
      </w:r>
      <w:r w:rsidRPr="004A1976">
        <w:rPr>
          <w:shd w:val="clear" w:color="auto" w:fill="FFFFFF"/>
          <w:lang w:val="ru-RU"/>
        </w:rPr>
        <w:t xml:space="preserve"> обратилась к ведущим консалтинговым агентствам: "Метриум", "БОН ТОН", </w:t>
      </w:r>
      <w:r>
        <w:rPr>
          <w:shd w:val="clear" w:color="auto" w:fill="FFFFFF"/>
        </w:rPr>
        <w:t>Knight</w:t>
      </w:r>
      <w:r w:rsidRPr="004A1976">
        <w:rPr>
          <w:shd w:val="clear" w:color="auto" w:fill="FFFFFF"/>
          <w:lang w:val="ru-RU"/>
        </w:rPr>
        <w:t xml:space="preserve"> </w:t>
      </w:r>
      <w:r>
        <w:rPr>
          <w:shd w:val="clear" w:color="auto" w:fill="FFFFFF"/>
        </w:rPr>
        <w:t>Frank</w:t>
      </w:r>
      <w:r w:rsidRPr="004A1976">
        <w:rPr>
          <w:shd w:val="clear" w:color="auto" w:fill="FFFFFF"/>
          <w:lang w:val="ru-RU"/>
        </w:rPr>
        <w:t xml:space="preserve">, </w:t>
      </w:r>
      <w:r>
        <w:rPr>
          <w:shd w:val="clear" w:color="auto" w:fill="FFFFFF"/>
        </w:rPr>
        <w:t>bnMAP</w:t>
      </w:r>
      <w:r w:rsidRPr="004A1976">
        <w:rPr>
          <w:shd w:val="clear" w:color="auto" w:fill="FFFFFF"/>
          <w:lang w:val="ru-RU"/>
        </w:rPr>
        <w:t>.</w:t>
      </w:r>
      <w:r>
        <w:rPr>
          <w:shd w:val="clear" w:color="auto" w:fill="FFFFFF"/>
        </w:rPr>
        <w:t>pro</w:t>
      </w:r>
      <w:r w:rsidRPr="004A1976">
        <w:rPr>
          <w:shd w:val="clear" w:color="auto" w:fill="FFFFFF"/>
          <w:lang w:val="ru-RU"/>
        </w:rPr>
        <w:t xml:space="preserve">, "Синица" и </w:t>
      </w:r>
      <w:r>
        <w:rPr>
          <w:shd w:val="clear" w:color="auto" w:fill="FFFFFF"/>
        </w:rPr>
        <w:t>WE</w:t>
      </w:r>
      <w:r w:rsidRPr="004A1976">
        <w:rPr>
          <w:shd w:val="clear" w:color="auto" w:fill="FFFFFF"/>
          <w:lang w:val="ru-RU"/>
        </w:rPr>
        <w:t xml:space="preserve"> </w:t>
      </w:r>
      <w:r>
        <w:rPr>
          <w:shd w:val="clear" w:color="auto" w:fill="FFFFFF"/>
        </w:rPr>
        <w:t>KNOW</w:t>
      </w:r>
      <w:r w:rsidRPr="004A1976">
        <w:rPr>
          <w:shd w:val="clear" w:color="auto" w:fill="FFFFFF"/>
          <w:lang w:val="ru-RU"/>
        </w:rPr>
        <w:t>. Эксперты сходятся во мнении, что в будущем году индустрия будет активно работать над насыщением рынка новыми проектами. Относительно количества проектов мнения разнятся. По данным экспертов, в новом году выйдет до 70 жилых комплексов.</w:t>
      </w:r>
    </w:p>
    <w:p w:rsidR="00C530EC" w:rsidRPr="004A1976" w:rsidRDefault="00C530EC" w:rsidP="00C530EC">
      <w:pPr>
        <w:pStyle w:val="NormalExport"/>
        <w:rPr>
          <w:lang w:val="ru-RU"/>
        </w:rPr>
      </w:pPr>
      <w:r w:rsidRPr="004A1976">
        <w:rPr>
          <w:shd w:val="clear" w:color="auto" w:fill="C0C0C0"/>
          <w:lang w:val="ru-RU"/>
        </w:rPr>
        <w:t>Девелоперы</w:t>
      </w:r>
      <w:r w:rsidRPr="004A1976">
        <w:rPr>
          <w:shd w:val="clear" w:color="auto" w:fill="FFFFFF"/>
          <w:lang w:val="ru-RU"/>
        </w:rPr>
        <w:t>, в свою очередь, сообщили, что пандемия и режим самоизоляции сыграли на руку строительной индустрии. Все без исключения спикеры сообщили о выполнении годовых планов продаж еще в сентябре-октябре текущего года.</w:t>
      </w:r>
    </w:p>
    <w:p w:rsidR="00C530EC" w:rsidRPr="004A1976" w:rsidRDefault="00C530EC" w:rsidP="00C530EC">
      <w:pPr>
        <w:pStyle w:val="NormalExport"/>
        <w:rPr>
          <w:lang w:val="ru-RU"/>
        </w:rPr>
      </w:pPr>
      <w:r w:rsidRPr="004A1976">
        <w:rPr>
          <w:shd w:val="clear" w:color="auto" w:fill="FFFFFF"/>
          <w:lang w:val="ru-RU"/>
        </w:rPr>
        <w:t xml:space="preserve">Так, например, вице-президент ГК "Кортрос" Филипп Третьяков заявил, что изменения в отрасли начались не с момента пандемии, на год раньше - с июля 2019 года, когда строительная отрасль начала переходить на эскроу-финансирование. Уже тогда сформировались глобальные тренды в виде укрупнения отрасли и сокращения числа </w:t>
      </w:r>
      <w:r w:rsidRPr="004A1976">
        <w:rPr>
          <w:shd w:val="clear" w:color="auto" w:fill="C0C0C0"/>
          <w:lang w:val="ru-RU"/>
        </w:rPr>
        <w:t>застройщиков</w:t>
      </w:r>
      <w:r w:rsidRPr="004A1976">
        <w:rPr>
          <w:shd w:val="clear" w:color="auto" w:fill="FFFFFF"/>
          <w:lang w:val="ru-RU"/>
        </w:rPr>
        <w:t xml:space="preserve">, сокращения объемов </w:t>
      </w:r>
      <w:r w:rsidRPr="004A1976">
        <w:rPr>
          <w:shd w:val="clear" w:color="auto" w:fill="C0C0C0"/>
          <w:lang w:val="ru-RU"/>
        </w:rPr>
        <w:t>строительства</w:t>
      </w:r>
      <w:r w:rsidRPr="004A1976">
        <w:rPr>
          <w:shd w:val="clear" w:color="auto" w:fill="FFFFFF"/>
          <w:lang w:val="ru-RU"/>
        </w:rPr>
        <w:t xml:space="preserve"> и объемов ввода, широкой коллаборации </w:t>
      </w:r>
      <w:r w:rsidRPr="004A1976">
        <w:rPr>
          <w:shd w:val="clear" w:color="auto" w:fill="C0C0C0"/>
          <w:lang w:val="ru-RU"/>
        </w:rPr>
        <w:t>застройщиков</w:t>
      </w:r>
      <w:r w:rsidRPr="004A1976">
        <w:rPr>
          <w:shd w:val="clear" w:color="auto" w:fill="FFFFFF"/>
          <w:lang w:val="ru-RU"/>
        </w:rPr>
        <w:t xml:space="preserve"> и нового витка развития </w:t>
      </w:r>
      <w:r>
        <w:rPr>
          <w:shd w:val="clear" w:color="auto" w:fill="FFFFFF"/>
        </w:rPr>
        <w:t>fee</w:t>
      </w:r>
      <w:r w:rsidRPr="004A1976">
        <w:rPr>
          <w:shd w:val="clear" w:color="auto" w:fill="FFFFFF"/>
          <w:lang w:val="ru-RU"/>
        </w:rPr>
        <w:t>-</w:t>
      </w:r>
      <w:r w:rsidRPr="004A1976">
        <w:rPr>
          <w:shd w:val="clear" w:color="auto" w:fill="C0C0C0"/>
          <w:lang w:val="ru-RU"/>
        </w:rPr>
        <w:t>девелопемента</w:t>
      </w:r>
      <w:r w:rsidRPr="004A1976">
        <w:rPr>
          <w:shd w:val="clear" w:color="auto" w:fill="FFFFFF"/>
          <w:lang w:val="ru-RU"/>
        </w:rPr>
        <w:t>. Фактор "Пандемии 2020" только ускорил те процессы, которые сформировались ранее.</w:t>
      </w:r>
    </w:p>
    <w:p w:rsidR="00C530EC" w:rsidRPr="004A1976" w:rsidRDefault="00C530EC" w:rsidP="00C530EC">
      <w:pPr>
        <w:pStyle w:val="NormalExport"/>
        <w:rPr>
          <w:lang w:val="ru-RU"/>
        </w:rPr>
      </w:pPr>
      <w:r w:rsidRPr="004A1976">
        <w:rPr>
          <w:shd w:val="clear" w:color="auto" w:fill="FFFFFF"/>
          <w:lang w:val="ru-RU"/>
        </w:rPr>
        <w:t xml:space="preserve">В частности, количество </w:t>
      </w:r>
      <w:r w:rsidRPr="004A1976">
        <w:rPr>
          <w:shd w:val="clear" w:color="auto" w:fill="C0C0C0"/>
          <w:lang w:val="ru-RU"/>
        </w:rPr>
        <w:t>девелоперов</w:t>
      </w:r>
      <w:r w:rsidRPr="004A1976">
        <w:rPr>
          <w:shd w:val="clear" w:color="auto" w:fill="FFFFFF"/>
          <w:lang w:val="ru-RU"/>
        </w:rPr>
        <w:t xml:space="preserve"> в России сократилось вследствие ухода с рынка ряда малых и средних игроков. Например, за год рынок потерял 617 </w:t>
      </w:r>
      <w:r w:rsidRPr="004A1976">
        <w:rPr>
          <w:shd w:val="clear" w:color="auto" w:fill="C0C0C0"/>
          <w:lang w:val="ru-RU"/>
        </w:rPr>
        <w:t>застройщиков</w:t>
      </w:r>
      <w:r w:rsidRPr="004A1976">
        <w:rPr>
          <w:shd w:val="clear" w:color="auto" w:fill="FFFFFF"/>
          <w:lang w:val="ru-RU"/>
        </w:rPr>
        <w:t xml:space="preserve">, что составляет почти 20% от общего количества строительных компаний. Всего с 2018 г. отрасль недосчиталась 848 </w:t>
      </w:r>
      <w:r w:rsidRPr="004A1976">
        <w:rPr>
          <w:shd w:val="clear" w:color="auto" w:fill="C0C0C0"/>
          <w:lang w:val="ru-RU"/>
        </w:rPr>
        <w:t>застройщиков</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Сократились также и объемы </w:t>
      </w:r>
      <w:r w:rsidRPr="004A1976">
        <w:rPr>
          <w:shd w:val="clear" w:color="auto" w:fill="C0C0C0"/>
          <w:lang w:val="ru-RU"/>
        </w:rPr>
        <w:t>строительства</w:t>
      </w:r>
      <w:r w:rsidRPr="004A1976">
        <w:rPr>
          <w:shd w:val="clear" w:color="auto" w:fill="FFFFFF"/>
          <w:lang w:val="ru-RU"/>
        </w:rPr>
        <w:t xml:space="preserve"> в России - примерно на 15%. На начало декабря строилось около 110 млн кв. м жилья. Однако в столице этот показатель снизился не так серьезно: в строящихся квадратных метрах и количестве лотов - на 2%, а по количеству строящихся домов - на 9%.</w:t>
      </w:r>
    </w:p>
    <w:p w:rsidR="00C530EC" w:rsidRPr="004A1976" w:rsidRDefault="00C530EC" w:rsidP="00C530EC">
      <w:pPr>
        <w:pStyle w:val="NormalExport"/>
        <w:rPr>
          <w:lang w:val="ru-RU"/>
        </w:rPr>
      </w:pPr>
      <w:r w:rsidRPr="004A1976">
        <w:rPr>
          <w:shd w:val="clear" w:color="auto" w:fill="FFFFFF"/>
          <w:lang w:val="ru-RU"/>
        </w:rPr>
        <w:t>Комментируя влияние льготной ипотеки, Филипп Третьяков заявил, что сейчас потребительский ажиотаж спадает, а спрос выравнивается до нормальных показателей, при этом пандемия оказалась хорошим стимулом для тех компаний, которые были максимально активными в период весенней самоизоляции. Именно подобная активность позволила досрочно закрыть годовые планы еще два месяца назад.</w:t>
      </w:r>
    </w:p>
    <w:p w:rsidR="00C530EC" w:rsidRPr="004A1976" w:rsidRDefault="00C530EC" w:rsidP="00C530EC">
      <w:pPr>
        <w:pStyle w:val="NormalExport"/>
        <w:rPr>
          <w:lang w:val="ru-RU"/>
        </w:rPr>
      </w:pPr>
      <w:r w:rsidRPr="004A1976">
        <w:rPr>
          <w:shd w:val="clear" w:color="auto" w:fill="FFFFFF"/>
          <w:lang w:val="ru-RU"/>
        </w:rPr>
        <w:t>Он также подчеркнул, что многие эксперты не разделяют эйфории от бума продаж в июле-октябре. Они рассматривают его как искусственно вызванное явление. Вероятно, в дальнейшем стоит ожидать снижения спроса. Сейчас покупки совершают те, кто изначально планировал обзавестись квартирой позже.</w:t>
      </w:r>
    </w:p>
    <w:p w:rsidR="00C530EC" w:rsidRPr="004A1976" w:rsidRDefault="00C530EC" w:rsidP="00C530EC">
      <w:pPr>
        <w:pStyle w:val="NormalExport"/>
        <w:rPr>
          <w:lang w:val="ru-RU"/>
        </w:rPr>
      </w:pPr>
      <w:r w:rsidRPr="004A1976">
        <w:rPr>
          <w:shd w:val="clear" w:color="auto" w:fill="FFFFFF"/>
          <w:lang w:val="ru-RU"/>
        </w:rPr>
        <w:t xml:space="preserve">Вице-президент "Интеко" Евгений Семенов сообщил, что, несмотря на благополучное завершение года, еще весной </w:t>
      </w:r>
      <w:r w:rsidRPr="004A1976">
        <w:rPr>
          <w:shd w:val="clear" w:color="auto" w:fill="C0C0C0"/>
          <w:lang w:val="ru-RU"/>
        </w:rPr>
        <w:t>девелоперы</w:t>
      </w:r>
      <w:r w:rsidRPr="004A1976">
        <w:rPr>
          <w:shd w:val="clear" w:color="auto" w:fill="FFFFFF"/>
          <w:lang w:val="ru-RU"/>
        </w:rPr>
        <w:t xml:space="preserve"> не проявляли оптимизма. Тогда было непонятно, чего ожидать дальше. Более того, последствия пандемии заметны и сейчас. Закрытые границы оставили </w:t>
      </w:r>
      <w:r w:rsidRPr="004A1976">
        <w:rPr>
          <w:shd w:val="clear" w:color="auto" w:fill="C0C0C0"/>
          <w:lang w:val="ru-RU"/>
        </w:rPr>
        <w:t>застройщиков</w:t>
      </w:r>
      <w:r w:rsidRPr="004A1976">
        <w:rPr>
          <w:shd w:val="clear" w:color="auto" w:fill="FFFFFF"/>
          <w:lang w:val="ru-RU"/>
        </w:rPr>
        <w:t xml:space="preserve"> без тысяч рабочих рук. Нехватка персонала ощущается даже в Москве, не говоря уже о регионах. Также Семенов назвал основные причины роста цен на жилье. Переход на </w:t>
      </w:r>
      <w:r w:rsidRPr="004A1976">
        <w:rPr>
          <w:shd w:val="clear" w:color="auto" w:fill="C0C0C0"/>
          <w:lang w:val="ru-RU"/>
        </w:rPr>
        <w:t>проектное финансирование</w:t>
      </w:r>
      <w:r w:rsidRPr="004A1976">
        <w:rPr>
          <w:shd w:val="clear" w:color="auto" w:fill="FFFFFF"/>
          <w:lang w:val="ru-RU"/>
        </w:rPr>
        <w:t xml:space="preserve"> прибавляет 2-3% к стоимости - это плата за банковские услуги. Также из-за экономической ситуации серьезно выросли в цене строительные материалы (металл и вовсе подорожал вдвое), соответственно увеличивается себестоимость </w:t>
      </w:r>
      <w:r w:rsidRPr="004A1976">
        <w:rPr>
          <w:shd w:val="clear" w:color="auto" w:fill="C0C0C0"/>
          <w:lang w:val="ru-RU"/>
        </w:rPr>
        <w:t>строительства</w:t>
      </w:r>
      <w:r w:rsidRPr="004A1976">
        <w:rPr>
          <w:shd w:val="clear" w:color="auto" w:fill="FFFFFF"/>
          <w:lang w:val="ru-RU"/>
        </w:rPr>
        <w:t xml:space="preserve">. Кроме того, Евгений Семенов сообщил, что россияне в основном покупают жилье для собственного проживания, они хотят жить в домах с грамотной планировкой, с удобной инфраструктурой в благоустроенном районе. И это вынуждает </w:t>
      </w:r>
      <w:r w:rsidRPr="004A1976">
        <w:rPr>
          <w:shd w:val="clear" w:color="auto" w:fill="C0C0C0"/>
          <w:lang w:val="ru-RU"/>
        </w:rPr>
        <w:t>девелоперов</w:t>
      </w:r>
      <w:r w:rsidRPr="004A1976">
        <w:rPr>
          <w:shd w:val="clear" w:color="auto" w:fill="FFFFFF"/>
          <w:lang w:val="ru-RU"/>
        </w:rPr>
        <w:t xml:space="preserve"> вкладывать дополнительные средства. Повышенный спрос, по мнению вице-президента </w:t>
      </w:r>
      <w:r w:rsidRPr="004A1976">
        <w:rPr>
          <w:shd w:val="clear" w:color="auto" w:fill="FFFFFF"/>
          <w:lang w:val="ru-RU"/>
        </w:rPr>
        <w:lastRenderedPageBreak/>
        <w:t>"Интеко", не приведет к дефициту жилья - ведь только в первом полугодии 2021 г. на рынке появятся 30-35 проектов, что даст дополнительно 3 млн кв. м жилья.</w:t>
      </w:r>
    </w:p>
    <w:p w:rsidR="00C530EC" w:rsidRPr="004A1976" w:rsidRDefault="00C530EC" w:rsidP="00C530EC">
      <w:pPr>
        <w:pStyle w:val="NormalExport"/>
        <w:rPr>
          <w:lang w:val="ru-RU"/>
        </w:rPr>
      </w:pPr>
      <w:r w:rsidRPr="004A1976">
        <w:rPr>
          <w:shd w:val="clear" w:color="auto" w:fill="FFFFFF"/>
          <w:lang w:val="ru-RU"/>
        </w:rPr>
        <w:t xml:space="preserve">Владимир Киреенко, </w:t>
      </w:r>
      <w:r>
        <w:rPr>
          <w:shd w:val="clear" w:color="auto" w:fill="FFFFFF"/>
        </w:rPr>
        <w:t>CEO</w:t>
      </w:r>
      <w:r w:rsidRPr="004A1976">
        <w:rPr>
          <w:shd w:val="clear" w:color="auto" w:fill="FFFFFF"/>
          <w:lang w:val="ru-RU"/>
        </w:rPr>
        <w:t xml:space="preserve"> проекта </w:t>
      </w:r>
      <w:r>
        <w:rPr>
          <w:shd w:val="clear" w:color="auto" w:fill="FFFFFF"/>
        </w:rPr>
        <w:t>Comcity</w:t>
      </w:r>
      <w:r w:rsidRPr="004A1976">
        <w:rPr>
          <w:shd w:val="clear" w:color="auto" w:fill="FFFFFF"/>
          <w:lang w:val="ru-RU"/>
        </w:rPr>
        <w:t xml:space="preserve">, заявил, что жилье в России по-прежнему остается локомотивом не только строительной отрасли, но и всей национальной экономики. Эксперт выразил уверенность, что в 2021 году сохранится тренд на формирование комфортной городской среды. Уже сейчас условия проживания в квартирах эконом-класса приближаются к стандартам комфорт-класса, а жилье комфорт-класса подтягивается по своим потребительским характеристикам к бизнес-классу. Кроме того, будут востребованы комплексы, которые объединяют жилые, коммерческие и сервисные функции. Создание соответствующей инфраструктуры снижает маржинальность проекта, но </w:t>
      </w:r>
      <w:r w:rsidRPr="004A1976">
        <w:rPr>
          <w:shd w:val="clear" w:color="auto" w:fill="C0C0C0"/>
          <w:lang w:val="ru-RU"/>
        </w:rPr>
        <w:t>застройщики</w:t>
      </w:r>
      <w:r w:rsidRPr="004A1976">
        <w:rPr>
          <w:shd w:val="clear" w:color="auto" w:fill="FFFFFF"/>
          <w:lang w:val="ru-RU"/>
        </w:rPr>
        <w:t xml:space="preserve"> обязаны учитывать условия, поставленные городской администрацией.</w:t>
      </w:r>
    </w:p>
    <w:p w:rsidR="00C530EC" w:rsidRPr="004A1976" w:rsidRDefault="00C530EC" w:rsidP="00C530EC">
      <w:pPr>
        <w:pStyle w:val="NormalExport"/>
        <w:rPr>
          <w:lang w:val="ru-RU"/>
        </w:rPr>
      </w:pPr>
      <w:r w:rsidRPr="004A1976">
        <w:rPr>
          <w:shd w:val="clear" w:color="auto" w:fill="FFFFFF"/>
          <w:lang w:val="ru-RU"/>
        </w:rPr>
        <w:t xml:space="preserve">Киреенко добавил, что уходящий год продемонстрировал хорошие коммерческие результаты, но в 2021 году покупательская способность не восстановится. Она снижается уже несколько лет подряд, поэтому остается открытым вопрос, удастся ли в дальнейшем удержаться на показателях продаж хотя бы 2017-2018 гг. </w:t>
      </w:r>
    </w:p>
    <w:p w:rsidR="00C530EC" w:rsidRPr="004A1976" w:rsidRDefault="00C530EC" w:rsidP="00C530EC">
      <w:pPr>
        <w:pStyle w:val="NormalExport"/>
        <w:rPr>
          <w:lang w:val="ru-RU"/>
        </w:rPr>
      </w:pPr>
      <w:r w:rsidRPr="004A1976">
        <w:rPr>
          <w:shd w:val="clear" w:color="auto" w:fill="FFFFFF"/>
          <w:lang w:val="ru-RU"/>
        </w:rPr>
        <w:t>Вице-президент ГК "Инград" Артем Бортневский сделал акцент на том, что 2020-й стал годом сильнейших колебаний на рынке. Так, в весенние месяцы объемы продаж то снижались до 280 тыс. кв. м, то резко взлетали до 1 млн кв. м. Таких качелей рынок не помнит уже давно - что-то похожее было разве что в конце 90-х гг. Однако в итоге годовые показатели продаж в метрах оказались только на 0,7% больше, чем в 2019 г. Бум спроса в сентябре и октябре создали те люди, которые могли позволить себе купить квартиру еще весной, но из-за пандемии решили отложить покупку. Таким образом, в 3 квартале дал о себе знать отложенный спрос.</w:t>
      </w:r>
    </w:p>
    <w:p w:rsidR="00C530EC" w:rsidRPr="004A1976" w:rsidRDefault="00C530EC" w:rsidP="00C530EC">
      <w:pPr>
        <w:pStyle w:val="NormalExport"/>
        <w:rPr>
          <w:lang w:val="ru-RU"/>
        </w:rPr>
      </w:pPr>
      <w:r w:rsidRPr="004A1976">
        <w:rPr>
          <w:shd w:val="clear" w:color="auto" w:fill="FFFFFF"/>
          <w:lang w:val="ru-RU"/>
        </w:rPr>
        <w:t xml:space="preserve">Также Бортневский предположил, что в 2021 г. рекордов по продажам не будет. Для этого на рынке нет достаточного объема предложения. В качестве главных последствий пандемии Бортневский указал дальнейшее развитие онлайн-продажи на всех этапах (от показа объекта до закрытия сделки и оплаты), повышенный спрос на жилые комплексы с коворкингами и квартиры, позволяющие комфортно работать дома. В трендах будут экология и бактериальная безопасность. Клиенты ожидают, что в подъездах установят обеззараживающие лампы, разместят антисептики и т.д. </w:t>
      </w:r>
      <w:r w:rsidRPr="004A1976">
        <w:rPr>
          <w:shd w:val="clear" w:color="auto" w:fill="C0C0C0"/>
          <w:lang w:val="ru-RU"/>
        </w:rPr>
        <w:t>Застройщики</w:t>
      </w:r>
      <w:r w:rsidRPr="004A1976">
        <w:rPr>
          <w:shd w:val="clear" w:color="auto" w:fill="FFFFFF"/>
          <w:lang w:val="ru-RU"/>
        </w:rPr>
        <w:t xml:space="preserve"> будут предлагать полностью готовый продукт. Еще семь-десять лет назад найти квартиру с отделкой было трудно, а сейчас в продаже широко представлены уже меблированные варианты. Также сохранится спрос на "умную" инфраструктуру и высокие технологии.</w:t>
      </w:r>
    </w:p>
    <w:p w:rsidR="00C530EC" w:rsidRPr="004A1976" w:rsidRDefault="00C530EC" w:rsidP="00C530EC">
      <w:pPr>
        <w:pStyle w:val="NormalExport"/>
        <w:rPr>
          <w:lang w:val="ru-RU"/>
        </w:rPr>
      </w:pPr>
      <w:r w:rsidRPr="004A1976">
        <w:rPr>
          <w:shd w:val="clear" w:color="auto" w:fill="FFFFFF"/>
          <w:lang w:val="ru-RU"/>
        </w:rPr>
        <w:t>Рост средней стоимости жилья в Москве Бортневский объясняет в том числе изменениями в структуре предложения. Доля бизнес-класса в этом году превышает долю комфорт-класса на рынке. Также произошло вымывание "недорогих" лотов. В целом стоимость недвижимости изменилась незначительно - примерно на 6-10%. В 2021 году стоит ожидать роста цен в пределах 2-5-процентной надбавки к уровню инфляции.</w:t>
      </w:r>
    </w:p>
    <w:p w:rsidR="00C530EC" w:rsidRPr="004A1976" w:rsidRDefault="00C530EC" w:rsidP="00C530EC">
      <w:pPr>
        <w:pStyle w:val="NormalExport"/>
        <w:rPr>
          <w:lang w:val="ru-RU"/>
        </w:rPr>
      </w:pPr>
      <w:r w:rsidRPr="004A1976">
        <w:rPr>
          <w:shd w:val="clear" w:color="auto" w:fill="FFFFFF"/>
          <w:lang w:val="ru-RU"/>
        </w:rPr>
        <w:t xml:space="preserve">В целом эксперты согласились с тем, что 2021 г. будет достаточно спокойным для строительной отрасли, ведь даже в пандемический год она смогла выйти на плановые показатели. </w:t>
      </w:r>
    </w:p>
    <w:p w:rsidR="00C530EC" w:rsidRPr="004A1976" w:rsidRDefault="00C530EC" w:rsidP="004A1976">
      <w:pPr>
        <w:pStyle w:val="ExportHyperlink"/>
        <w:spacing w:line="240" w:lineRule="auto"/>
        <w:jc w:val="right"/>
        <w:rPr>
          <w:b/>
          <w:lang w:val="ru-RU"/>
        </w:rPr>
      </w:pPr>
      <w:hyperlink r:id="rId73" w:history="1">
        <w:r w:rsidRPr="004A1976">
          <w:rPr>
            <w:b/>
          </w:rPr>
          <w:t>https</w:t>
        </w:r>
        <w:r w:rsidRPr="004A1976">
          <w:rPr>
            <w:b/>
            <w:lang w:val="ru-RU"/>
          </w:rPr>
          <w:t>://</w:t>
        </w:r>
        <w:r w:rsidRPr="004A1976">
          <w:rPr>
            <w:b/>
          </w:rPr>
          <w:t>www</w:t>
        </w:r>
        <w:r w:rsidRPr="004A1976">
          <w:rPr>
            <w:b/>
            <w:lang w:val="ru-RU"/>
          </w:rPr>
          <w:t>.</w:t>
        </w:r>
        <w:r w:rsidRPr="004A1976">
          <w:rPr>
            <w:b/>
          </w:rPr>
          <w:t>urbanus</w:t>
        </w:r>
        <w:r w:rsidRPr="004A1976">
          <w:rPr>
            <w:b/>
            <w:lang w:val="ru-RU"/>
          </w:rPr>
          <w:t>.</w:t>
        </w:r>
        <w:r w:rsidRPr="004A1976">
          <w:rPr>
            <w:b/>
          </w:rPr>
          <w:t>ru</w:t>
        </w:r>
        <w:r w:rsidRPr="004A1976">
          <w:rPr>
            <w:b/>
            <w:lang w:val="ru-RU"/>
          </w:rPr>
          <w:t>/</w:t>
        </w:r>
        <w:r w:rsidRPr="004A1976">
          <w:rPr>
            <w:b/>
          </w:rPr>
          <w:t>ng</w:t>
        </w:r>
        <w:r w:rsidRPr="004A1976">
          <w:rPr>
            <w:b/>
            <w:lang w:val="ru-RU"/>
          </w:rPr>
          <w:t>-</w:t>
        </w:r>
        <w:r w:rsidRPr="004A1976">
          <w:rPr>
            <w:b/>
          </w:rPr>
          <w:t>aktualno</w:t>
        </w:r>
        <w:r w:rsidRPr="004A1976">
          <w:rPr>
            <w:b/>
            <w:lang w:val="ru-RU"/>
          </w:rPr>
          <w:t>/2020-12-17/</w:t>
        </w:r>
        <w:r w:rsidRPr="004A1976">
          <w:rPr>
            <w:b/>
          </w:rPr>
          <w:t>defitsita</w:t>
        </w:r>
        <w:r w:rsidRPr="004A1976">
          <w:rPr>
            <w:b/>
            <w:lang w:val="ru-RU"/>
          </w:rPr>
          <w:t>-</w:t>
        </w:r>
        <w:r w:rsidRPr="004A1976">
          <w:rPr>
            <w:b/>
          </w:rPr>
          <w:t>ne</w:t>
        </w:r>
        <w:r w:rsidRPr="004A1976">
          <w:rPr>
            <w:b/>
            <w:lang w:val="ru-RU"/>
          </w:rPr>
          <w:t>-</w:t>
        </w:r>
        <w:r w:rsidRPr="004A1976">
          <w:rPr>
            <w:b/>
          </w:rPr>
          <w:t>budet</w:t>
        </w:r>
        <w:r w:rsidRPr="004A1976">
          <w:rPr>
            <w:b/>
            <w:lang w:val="ru-RU"/>
          </w:rPr>
          <w:t>-</w:t>
        </w:r>
        <w:r w:rsidRPr="004A1976">
          <w:rPr>
            <w:b/>
          </w:rPr>
          <w:t>chto</w:t>
        </w:r>
        <w:r w:rsidRPr="004A1976">
          <w:rPr>
            <w:b/>
            <w:lang w:val="ru-RU"/>
          </w:rPr>
          <w:t>-</w:t>
        </w:r>
        <w:r w:rsidRPr="004A1976">
          <w:rPr>
            <w:b/>
          </w:rPr>
          <w:t>rasskazali</w:t>
        </w:r>
        <w:r w:rsidRPr="004A1976">
          <w:rPr>
            <w:b/>
            <w:lang w:val="ru-RU"/>
          </w:rPr>
          <w:t>-</w:t>
        </w:r>
        <w:r w:rsidRPr="004A1976">
          <w:rPr>
            <w:b/>
          </w:rPr>
          <w:t>eksperty</w:t>
        </w:r>
        <w:r w:rsidRPr="004A1976">
          <w:rPr>
            <w:b/>
            <w:lang w:val="ru-RU"/>
          </w:rPr>
          <w:t>-</w:t>
        </w:r>
        <w:r w:rsidRPr="004A1976">
          <w:rPr>
            <w:b/>
          </w:rPr>
          <w:t>na</w:t>
        </w:r>
        <w:r w:rsidRPr="004A1976">
          <w:rPr>
            <w:b/>
            <w:lang w:val="ru-RU"/>
          </w:rPr>
          <w:t>-</w:t>
        </w:r>
        <w:r w:rsidRPr="004A1976">
          <w:rPr>
            <w:b/>
          </w:rPr>
          <w:t>itogovoy</w:t>
        </w:r>
        <w:r w:rsidRPr="004A1976">
          <w:rPr>
            <w:b/>
            <w:lang w:val="ru-RU"/>
          </w:rPr>
          <w:t>-</w:t>
        </w:r>
        <w:r w:rsidRPr="004A1976">
          <w:rPr>
            <w:b/>
          </w:rPr>
          <w:t>press</w:t>
        </w:r>
        <w:r w:rsidRPr="004A1976">
          <w:rPr>
            <w:b/>
            <w:lang w:val="ru-RU"/>
          </w:rPr>
          <w:t>-</w:t>
        </w:r>
        <w:r w:rsidRPr="004A1976">
          <w:rPr>
            <w:b/>
          </w:rPr>
          <w:t>konferentsii</w:t>
        </w:r>
        <w:r w:rsidRPr="004A1976">
          <w:rPr>
            <w:b/>
            <w:lang w:val="ru-RU"/>
          </w:rPr>
          <w:t>-</w:t>
        </w:r>
        <w:r w:rsidRPr="004A1976">
          <w:rPr>
            <w:b/>
          </w:rPr>
          <w:t>ot</w:t>
        </w:r>
        <w:r w:rsidRPr="004A1976">
          <w:rPr>
            <w:b/>
            <w:lang w:val="ru-RU"/>
          </w:rPr>
          <w:t>-</w:t>
        </w:r>
        <w:r w:rsidRPr="004A1976">
          <w:rPr>
            <w:b/>
          </w:rPr>
          <w:t>urban</w:t>
        </w:r>
        <w:r w:rsidRPr="004A1976">
          <w:rPr>
            <w:b/>
            <w:lang w:val="ru-RU"/>
          </w:rPr>
          <w:t>-</w:t>
        </w:r>
        <w:r w:rsidRPr="004A1976">
          <w:rPr>
            <w:b/>
          </w:rPr>
          <w:t>awards</w:t>
        </w:r>
      </w:hyperlink>
    </w:p>
    <w:p w:rsidR="00C530EC" w:rsidRPr="004A1976" w:rsidRDefault="00C530EC" w:rsidP="00C530EC">
      <w:pPr>
        <w:rPr>
          <w:lang w:val="ru-RU"/>
        </w:rPr>
      </w:pPr>
    </w:p>
    <w:p w:rsidR="00C530EC" w:rsidRDefault="00C530EC" w:rsidP="00C530EC">
      <w:pPr>
        <w:pStyle w:val="affff2"/>
        <w:spacing w:before="120"/>
      </w:pPr>
      <w:bookmarkStart w:id="46" w:name="_Toc59203837"/>
      <w:r>
        <w:t>Элитная недвижимость (elitnoe.ru), Москва, 17 декабря 2020</w:t>
      </w:r>
      <w:bookmarkEnd w:id="46"/>
    </w:p>
    <w:p w:rsidR="00C530EC" w:rsidRPr="004A1976" w:rsidRDefault="00C530EC" w:rsidP="00C530EC">
      <w:pPr>
        <w:pStyle w:val="afffc"/>
        <w:rPr>
          <w:lang w:val="ru-RU"/>
        </w:rPr>
      </w:pPr>
      <w:bookmarkStart w:id="47" w:name="txt_3286863_1588265517"/>
      <w:bookmarkStart w:id="48" w:name="_Toc59203838"/>
      <w:r w:rsidRPr="004A1976">
        <w:rPr>
          <w:lang w:val="ru-RU"/>
        </w:rPr>
        <w:t>Рынок жилья Москвы в 2020 году: рекорды во время "коронакризиса"</w:t>
      </w:r>
      <w:bookmarkEnd w:id="47"/>
      <w:bookmarkEnd w:id="48"/>
    </w:p>
    <w:p w:rsidR="00C530EC" w:rsidRPr="004A1976" w:rsidRDefault="00C530EC" w:rsidP="00C530EC">
      <w:pPr>
        <w:pStyle w:val="NormalExport"/>
        <w:rPr>
          <w:lang w:val="ru-RU"/>
        </w:rPr>
      </w:pPr>
      <w:r w:rsidRPr="004A1976">
        <w:rPr>
          <w:shd w:val="clear" w:color="auto" w:fill="FFFFFF"/>
          <w:lang w:val="ru-RU"/>
        </w:rPr>
        <w:t xml:space="preserve">Вместо масштабного спада, который казался весьма вероятным еще весной, год принес небывалый спрос, снижение предложения и рост цен </w:t>
      </w:r>
    </w:p>
    <w:p w:rsidR="00C530EC" w:rsidRPr="004A1976" w:rsidRDefault="00C530EC" w:rsidP="00C530EC">
      <w:pPr>
        <w:pStyle w:val="NormalExport"/>
        <w:rPr>
          <w:lang w:val="ru-RU"/>
        </w:rPr>
      </w:pPr>
      <w:r w:rsidRPr="004A1976">
        <w:rPr>
          <w:shd w:val="clear" w:color="auto" w:fill="FFFFFF"/>
          <w:lang w:val="ru-RU"/>
        </w:rPr>
        <w:t>2020 год можно по праву назвать годом нежданных рекордов на столичном рынке недвижимости. Еще весной, когда ввели ограничения из-за пандемии, заморозившие всю активность, вероятным казался скорее масштабный спад. Однако сочетание этого и других негативных факторов, включая ослабление курса рубля, не убило рынок, но создало исторически выгодные условия для всех участников. Портал "Элитное.ру" выяснил, как развивались события в течение "коронакризисного" года, и каких рекордов удалось достичь. Последним - по росту спроса, падению предложения и максимальным ценам - отметился сегмент новостроек, который эффективно поддержало государство запуском льготной ипотеки. Однако "вторичка", вынужденная "выживать" самостоятельно, показала хоть и не максимум, но схожую динамику и высокие результаты.</w:t>
      </w:r>
    </w:p>
    <w:p w:rsidR="00C530EC" w:rsidRPr="004A1976" w:rsidRDefault="00C530EC" w:rsidP="00C530EC">
      <w:pPr>
        <w:pStyle w:val="NormalExport"/>
        <w:rPr>
          <w:lang w:val="ru-RU"/>
        </w:rPr>
      </w:pPr>
      <w:r w:rsidRPr="004A1976">
        <w:rPr>
          <w:shd w:val="clear" w:color="auto" w:fill="FFFFFF"/>
          <w:lang w:val="ru-RU"/>
        </w:rPr>
        <w:t>Рекорд первый - ажиотажный спрос</w:t>
      </w:r>
    </w:p>
    <w:p w:rsidR="00C530EC" w:rsidRPr="004A1976" w:rsidRDefault="00C530EC" w:rsidP="00C530EC">
      <w:pPr>
        <w:pStyle w:val="NormalExport"/>
        <w:rPr>
          <w:lang w:val="ru-RU"/>
        </w:rPr>
      </w:pPr>
      <w:r w:rsidRPr="004A1976">
        <w:rPr>
          <w:shd w:val="clear" w:color="auto" w:fill="FFFFFF"/>
          <w:lang w:val="ru-RU"/>
        </w:rPr>
        <w:lastRenderedPageBreak/>
        <w:t xml:space="preserve">Начался год традиционным затишьем после праздников. Первая "неожиданность" случилась в марте, когда резко обесценился рубль после развала сделки ОПЕК+. Это вызвало всплеск спроса. Уже по традиции люди, спасая сбережения, вкладывали средства в кв. метры. Но в плюс уйти не получилось, так как вмешался следующий негативный фактор, на этот раз совершенно новый - пандемия коронавируса. В конце того же марта объявили режим самоизоляции, заморозивший активность покупателей. Чтобы поддержать продажи, нужно было быстро цифровизироваться. У части </w:t>
      </w:r>
      <w:r w:rsidRPr="004A1976">
        <w:rPr>
          <w:shd w:val="clear" w:color="auto" w:fill="C0C0C0"/>
          <w:lang w:val="ru-RU"/>
        </w:rPr>
        <w:t>девелоперов</w:t>
      </w:r>
      <w:r w:rsidRPr="004A1976">
        <w:rPr>
          <w:shd w:val="clear" w:color="auto" w:fill="FFFFFF"/>
          <w:lang w:val="ru-RU"/>
        </w:rPr>
        <w:t xml:space="preserve"> уже были налажены виртуальные туры, просмотры и онлайн-продажи (предназначены они были для региональных сделок), остальным же пришлось спешно осваивать современные технологии. Это решение использовали не только на "первичке", но и на "вторичке". Риэлторы ездили на объекты и делали съемки, устраивали осмотр в режиме реального времени. Покупатели с энтузиазмом отнеслись к упрощению выбора, но вот именно приобретать без просмотра, полностью удаленно, готовы оказались не многие.</w:t>
      </w:r>
    </w:p>
    <w:p w:rsidR="00C530EC" w:rsidRPr="004A1976" w:rsidRDefault="00C530EC" w:rsidP="00C530EC">
      <w:pPr>
        <w:pStyle w:val="NormalExport"/>
        <w:rPr>
          <w:lang w:val="ru-RU"/>
        </w:rPr>
      </w:pPr>
      <w:r w:rsidRPr="004A1976">
        <w:rPr>
          <w:shd w:val="clear" w:color="auto" w:fill="FFFFFF"/>
          <w:lang w:val="ru-RU"/>
        </w:rPr>
        <w:t xml:space="preserve">В апреле еще завершали некоторые сделки, начатые в марте, поэтому как раз май оказался самым провальным. На каждом из рынков прошло менее 4 тыс. сделок (данные Росреестра). Отложенный за весну спрос начал реализовываться к лету, после отмены карантина. В новостройках к тому времени уже действовала льготная ипотека под 6,5%, запущенная государством в конце апреля и ставшая настоящим спасательным кругом для строительной отрасли. Некоторые </w:t>
      </w:r>
      <w:r w:rsidRPr="004A1976">
        <w:rPr>
          <w:shd w:val="clear" w:color="auto" w:fill="C0C0C0"/>
          <w:lang w:val="ru-RU"/>
        </w:rPr>
        <w:t>застройщики</w:t>
      </w:r>
      <w:r w:rsidRPr="004A1976">
        <w:rPr>
          <w:shd w:val="clear" w:color="auto" w:fill="FFFFFF"/>
          <w:lang w:val="ru-RU"/>
        </w:rPr>
        <w:t xml:space="preserve"> дополнительно субсидировали ставку, и она доходила до 0,1% до конца года или в первый год с момента приобретения жилья. Во вторичном сегменте такого "круга" не было, но кредиты тоже стали максимально доступными. В июле ЦБ опустил ключевую ставку до минимальных 4,25%, благодаря чему банки стали предлагать более доступную ипотеку на покупку "вторички". Кстати, из-за низкой ключевой ставки ухудшились условия по банковским депозитам, что также повысило интерес к недвижимости со стороны консервативных инвесторов.</w:t>
      </w:r>
    </w:p>
    <w:p w:rsidR="00C530EC" w:rsidRPr="004A1976" w:rsidRDefault="00C530EC" w:rsidP="00C530EC">
      <w:pPr>
        <w:pStyle w:val="NormalExport"/>
        <w:rPr>
          <w:lang w:val="ru-RU"/>
        </w:rPr>
      </w:pPr>
      <w:r w:rsidRPr="004A1976">
        <w:rPr>
          <w:shd w:val="clear" w:color="auto" w:fill="FFFFFF"/>
          <w:lang w:val="ru-RU"/>
        </w:rPr>
        <w:t>С июня спрос постоянно рос. На "первичке" количество оформленных ДДУ достигло рекордного показателя в 15 тыс. в октябре, когда должна была завершиться госпрограмма льготного кредитования. О пролонгации стало известно за несколько недель до конца месяца. В ноябре уже никто не торопился, и продажи совершено логично снизились. А вот на вторичном рынке они продолжили расти и в ноябре. В целом весенний провал из-за самоизоляции компенсировался осенним ажиотажем. В январе-октябре 2020 года число сделок оказалось только на 5% меньше, чем годом ранее. С новым жильем - 83,8 тыс., с вторичным - 111,8 тыс. Если в последние два месяца активность покупателей не снизится, по итогам 2020-го спрос останется на уровне 2019 года.</w:t>
      </w:r>
    </w:p>
    <w:p w:rsidR="00C530EC" w:rsidRPr="004A1976" w:rsidRDefault="00C530EC" w:rsidP="00C530EC">
      <w:pPr>
        <w:pStyle w:val="NormalExport"/>
        <w:rPr>
          <w:lang w:val="ru-RU"/>
        </w:rPr>
      </w:pPr>
      <w:r w:rsidRPr="004A1976">
        <w:rPr>
          <w:shd w:val="clear" w:color="auto" w:fill="FFFFFF"/>
          <w:lang w:val="ru-RU"/>
        </w:rPr>
        <w:t>Рекорд второй - минимум предложения</w:t>
      </w:r>
    </w:p>
    <w:p w:rsidR="00C530EC" w:rsidRPr="004A1976" w:rsidRDefault="00C530EC" w:rsidP="00C530EC">
      <w:pPr>
        <w:pStyle w:val="NormalExport"/>
        <w:rPr>
          <w:lang w:val="ru-RU"/>
        </w:rPr>
      </w:pPr>
      <w:r w:rsidRPr="004A1976">
        <w:rPr>
          <w:shd w:val="clear" w:color="auto" w:fill="FFFFFF"/>
          <w:lang w:val="ru-RU"/>
        </w:rPr>
        <w:t xml:space="preserve">Второй рекорд можно назвать скорее антирекордом. Восстановившийся спрос спровоцировал резкое сокращение предложения. В декабре в новостройках, по данным ЦИАН, выставлено на продажу 36,7 тыс. квартир и апартаментов. Это на четверть меньше, чем годом ранее, и минимальный показатель за пять лет. Частично на сокращение экспозиции повлияла и стратегия </w:t>
      </w:r>
      <w:r w:rsidRPr="004A1976">
        <w:rPr>
          <w:shd w:val="clear" w:color="auto" w:fill="C0C0C0"/>
          <w:lang w:val="ru-RU"/>
        </w:rPr>
        <w:t>девелоперов</w:t>
      </w:r>
      <w:r w:rsidRPr="004A1976">
        <w:rPr>
          <w:shd w:val="clear" w:color="auto" w:fill="FFFFFF"/>
          <w:lang w:val="ru-RU"/>
        </w:rPr>
        <w:t xml:space="preserve">, которые старались создать искусственный дефицит. Например, убирали часть лотов с продажи во время мартовского бума из-за ослабления рубля. Вывод новых корпусов также замедлился: в этом году их было 245 против 281 в прошлом году. При этом не все дома с полученным разрешением на </w:t>
      </w:r>
      <w:r w:rsidRPr="004A1976">
        <w:rPr>
          <w:shd w:val="clear" w:color="auto" w:fill="C0C0C0"/>
          <w:lang w:val="ru-RU"/>
        </w:rPr>
        <w:t>строительство</w:t>
      </w:r>
      <w:r w:rsidRPr="004A1976">
        <w:rPr>
          <w:shd w:val="clear" w:color="auto" w:fill="FFFFFF"/>
          <w:lang w:val="ru-RU"/>
        </w:rPr>
        <w:t xml:space="preserve"> поступили в продажи, а в тех, которые стартовали, выводили небольшой объем квартир, по мере реализации которых добавляли новые.</w:t>
      </w:r>
    </w:p>
    <w:p w:rsidR="00C530EC" w:rsidRPr="004A1976" w:rsidRDefault="00C530EC" w:rsidP="00C530EC">
      <w:pPr>
        <w:pStyle w:val="NormalExport"/>
        <w:rPr>
          <w:lang w:val="ru-RU"/>
        </w:rPr>
      </w:pPr>
      <w:r w:rsidRPr="004A1976">
        <w:rPr>
          <w:shd w:val="clear" w:color="auto" w:fill="FFFFFF"/>
          <w:lang w:val="ru-RU"/>
        </w:rPr>
        <w:t>На вторичном рынке продавцы сняли свои объекты с продажи в апреле, когда началась самоизоляция. В мае и июне жилье снова начали выводить на рынок, но полного восстановления экспозиции на фоне высокой покупательской активности так и не произошло. По подсчетам "Миэль", в декабре количество "вторички" в продаже опустилось до минимального с 2014 года показателя. В экспозиции находится не более 36,5 тысяч объектов. За год предложение уменьшилось более чем на 40%.</w:t>
      </w:r>
    </w:p>
    <w:p w:rsidR="00C530EC" w:rsidRPr="004A1976" w:rsidRDefault="00C530EC" w:rsidP="00C530EC">
      <w:pPr>
        <w:pStyle w:val="NormalExport"/>
        <w:rPr>
          <w:lang w:val="ru-RU"/>
        </w:rPr>
      </w:pPr>
      <w:r w:rsidRPr="004A1976">
        <w:rPr>
          <w:shd w:val="clear" w:color="auto" w:fill="FFFFFF"/>
          <w:lang w:val="ru-RU"/>
        </w:rPr>
        <w:t>Рекорд третий - максимальные цены</w:t>
      </w:r>
    </w:p>
    <w:p w:rsidR="00C530EC" w:rsidRPr="004A1976" w:rsidRDefault="00C530EC" w:rsidP="00C530EC">
      <w:pPr>
        <w:pStyle w:val="NormalExport"/>
        <w:rPr>
          <w:lang w:val="ru-RU"/>
        </w:rPr>
      </w:pPr>
      <w:r w:rsidRPr="004A1976">
        <w:rPr>
          <w:shd w:val="clear" w:color="auto" w:fill="FFFFFF"/>
          <w:lang w:val="ru-RU"/>
        </w:rPr>
        <w:t xml:space="preserve">В декабре средняя цена кв. метра на первичном рынке "старой" Москвы достигла 245,3 тыс. рублей, поднявшись за год на 17,4% (подсчеты ЦИАН). В Новой Москве прирост еще больше - на 26,2%, до 164,4 тыс. рублей. Оба показателя находятся на историческом максимуме. Небывалый рост цен вызвали высокий спрос и снижение предложения. Также этому способствовало повышение себестоимости проектов из-за девальвации курса рубля и перехода на продажу через </w:t>
      </w:r>
      <w:r w:rsidRPr="004A1976">
        <w:rPr>
          <w:shd w:val="clear" w:color="auto" w:fill="C0C0C0"/>
          <w:lang w:val="ru-RU"/>
        </w:rPr>
        <w:t>счета эскроу</w:t>
      </w:r>
      <w:r w:rsidRPr="004A1976">
        <w:rPr>
          <w:shd w:val="clear" w:color="auto" w:fill="FFFFFF"/>
          <w:lang w:val="ru-RU"/>
        </w:rPr>
        <w:t xml:space="preserve">, когда финансирование осуществляется на заемные средства, а не на поступления от дольщиков. В октябре доля ДДУ, заключенных с </w:t>
      </w:r>
      <w:r w:rsidRPr="004A1976">
        <w:rPr>
          <w:shd w:val="clear" w:color="auto" w:fill="C0C0C0"/>
          <w:lang w:val="ru-RU"/>
        </w:rPr>
        <w:t>эскроу</w:t>
      </w:r>
      <w:r w:rsidRPr="004A1976">
        <w:rPr>
          <w:shd w:val="clear" w:color="auto" w:fill="FFFFFF"/>
          <w:lang w:val="ru-RU"/>
        </w:rPr>
        <w:t>, уже достигла 50%. Что касается вторичного рынка Москвы, то средняя цена кв. метра на нем выросла немного меньше и достигла 237 тыс. рублей. По итогам года рост составил 12,6% за год.</w:t>
      </w:r>
    </w:p>
    <w:p w:rsidR="00C530EC" w:rsidRPr="004A1976" w:rsidRDefault="00C530EC" w:rsidP="00C530EC">
      <w:pPr>
        <w:pStyle w:val="NormalExport"/>
        <w:rPr>
          <w:lang w:val="ru-RU"/>
        </w:rPr>
      </w:pPr>
      <w:r w:rsidRPr="004A1976">
        <w:rPr>
          <w:shd w:val="clear" w:color="auto" w:fill="FFFFFF"/>
          <w:lang w:val="ru-RU"/>
        </w:rPr>
        <w:t xml:space="preserve">Скидки также стали редкостью. По данным "Инком-Недвижимость", дисконт предлагают в 28% новостроек "старой" Москвы. Три года назад речь шла о 76%. В Новой Москве в 2017-м скидки можно было получить в 85% комплексов, теперь - только в 15%. Средняя величина дисконта в "старых" </w:t>
      </w:r>
      <w:r w:rsidRPr="004A1976">
        <w:rPr>
          <w:shd w:val="clear" w:color="auto" w:fill="FFFFFF"/>
          <w:lang w:val="ru-RU"/>
        </w:rPr>
        <w:lastRenderedPageBreak/>
        <w:t xml:space="preserve">границах составляет 4% (минус 3% за три года), в ТиНАО - 5% (минус 2%). На "вторичке" предоставление дисконта стало скорее просто инструментом ускорения сделки, и размер его, как сообщает "Миэль", не превышает психологически комфортных для продавца 100 тыс. рублей. </w:t>
      </w:r>
    </w:p>
    <w:p w:rsidR="00C530EC" w:rsidRPr="00782E43" w:rsidRDefault="00C530EC" w:rsidP="004A1976">
      <w:pPr>
        <w:pStyle w:val="ExportHyperlink"/>
        <w:spacing w:line="240" w:lineRule="auto"/>
        <w:jc w:val="right"/>
        <w:rPr>
          <w:b/>
          <w:lang w:val="ru-RU"/>
        </w:rPr>
      </w:pPr>
      <w:hyperlink r:id="rId74" w:history="1">
        <w:r w:rsidRPr="004A1976">
          <w:rPr>
            <w:b/>
          </w:rPr>
          <w:t>https</w:t>
        </w:r>
        <w:r w:rsidRPr="00782E43">
          <w:rPr>
            <w:b/>
            <w:lang w:val="ru-RU"/>
          </w:rPr>
          <w:t>://</w:t>
        </w:r>
        <w:r w:rsidRPr="004A1976">
          <w:rPr>
            <w:b/>
          </w:rPr>
          <w:t>elitnoe</w:t>
        </w:r>
        <w:r w:rsidRPr="00782E43">
          <w:rPr>
            <w:b/>
            <w:lang w:val="ru-RU"/>
          </w:rPr>
          <w:t>.</w:t>
        </w:r>
        <w:r w:rsidRPr="004A1976">
          <w:rPr>
            <w:b/>
          </w:rPr>
          <w:t>ru</w:t>
        </w:r>
        <w:r w:rsidRPr="00782E43">
          <w:rPr>
            <w:b/>
            <w:lang w:val="ru-RU"/>
          </w:rPr>
          <w:t>/</w:t>
        </w:r>
        <w:r w:rsidRPr="004A1976">
          <w:rPr>
            <w:b/>
          </w:rPr>
          <w:t>magazines</w:t>
        </w:r>
        <w:r w:rsidRPr="00782E43">
          <w:rPr>
            <w:b/>
            <w:lang w:val="ru-RU"/>
          </w:rPr>
          <w:t>/491-</w:t>
        </w:r>
        <w:r w:rsidRPr="004A1976">
          <w:rPr>
            <w:b/>
          </w:rPr>
          <w:t>rynok</w:t>
        </w:r>
        <w:r w:rsidRPr="00782E43">
          <w:rPr>
            <w:b/>
            <w:lang w:val="ru-RU"/>
          </w:rPr>
          <w:t>-</w:t>
        </w:r>
        <w:r w:rsidRPr="004A1976">
          <w:rPr>
            <w:b/>
          </w:rPr>
          <w:t>zhilya</w:t>
        </w:r>
        <w:r w:rsidRPr="00782E43">
          <w:rPr>
            <w:b/>
            <w:lang w:val="ru-RU"/>
          </w:rPr>
          <w:t>-</w:t>
        </w:r>
        <w:r w:rsidRPr="004A1976">
          <w:rPr>
            <w:b/>
          </w:rPr>
          <w:t>moskvy</w:t>
        </w:r>
        <w:r w:rsidRPr="00782E43">
          <w:rPr>
            <w:b/>
            <w:lang w:val="ru-RU"/>
          </w:rPr>
          <w:t>-</w:t>
        </w:r>
        <w:r w:rsidRPr="004A1976">
          <w:rPr>
            <w:b/>
          </w:rPr>
          <w:t>v</w:t>
        </w:r>
        <w:r w:rsidRPr="00782E43">
          <w:rPr>
            <w:b/>
            <w:lang w:val="ru-RU"/>
          </w:rPr>
          <w:t>-2020-</w:t>
        </w:r>
        <w:r w:rsidRPr="004A1976">
          <w:rPr>
            <w:b/>
          </w:rPr>
          <w:t>godu</w:t>
        </w:r>
      </w:hyperlink>
    </w:p>
    <w:p w:rsidR="00C530EC" w:rsidRPr="004A1976" w:rsidRDefault="00C530EC" w:rsidP="00C530EC">
      <w:pPr>
        <w:rPr>
          <w:lang w:val="ru-RU"/>
        </w:rPr>
      </w:pPr>
    </w:p>
    <w:p w:rsidR="00C530EC" w:rsidRDefault="00C530EC" w:rsidP="00C530EC">
      <w:pPr>
        <w:pStyle w:val="affff2"/>
        <w:spacing w:before="120"/>
      </w:pPr>
      <w:bookmarkStart w:id="49" w:name="_Toc59203839"/>
      <w:r>
        <w:t>АСН Инфо (asninfo.ru), Санкт-Петербург, 17 декабря 2020</w:t>
      </w:r>
      <w:bookmarkEnd w:id="49"/>
    </w:p>
    <w:p w:rsidR="00C530EC" w:rsidRPr="004A1976" w:rsidRDefault="00C530EC" w:rsidP="00C530EC">
      <w:pPr>
        <w:pStyle w:val="afffc"/>
        <w:rPr>
          <w:lang w:val="ru-RU"/>
        </w:rPr>
      </w:pPr>
      <w:bookmarkStart w:id="50" w:name="txt_3286863_1588241332"/>
      <w:bookmarkStart w:id="51" w:name="_Toc59203840"/>
      <w:r w:rsidRPr="004A1976">
        <w:rPr>
          <w:lang w:val="ru-RU"/>
        </w:rPr>
        <w:t>Цифровой строительный контроль становится еще более востребованным</w:t>
      </w:r>
      <w:bookmarkEnd w:id="50"/>
      <w:bookmarkEnd w:id="51"/>
    </w:p>
    <w:p w:rsidR="00C530EC" w:rsidRPr="004A1976" w:rsidRDefault="00C530EC" w:rsidP="00C530EC">
      <w:pPr>
        <w:pStyle w:val="affff1"/>
        <w:jc w:val="left"/>
        <w:rPr>
          <w:lang w:val="ru-RU"/>
        </w:rPr>
      </w:pPr>
      <w:r w:rsidRPr="004A1976">
        <w:rPr>
          <w:lang w:val="ru-RU"/>
        </w:rPr>
        <w:t>Автор: Чухнова Вера</w:t>
      </w:r>
    </w:p>
    <w:p w:rsidR="00C530EC" w:rsidRPr="004A1976" w:rsidRDefault="00C530EC" w:rsidP="00C530EC">
      <w:pPr>
        <w:pStyle w:val="NormalExport"/>
        <w:rPr>
          <w:lang w:val="ru-RU"/>
        </w:rPr>
      </w:pPr>
      <w:r w:rsidRPr="004A1976">
        <w:rPr>
          <w:shd w:val="clear" w:color="auto" w:fill="FFFFFF"/>
          <w:lang w:val="ru-RU"/>
        </w:rPr>
        <w:t xml:space="preserve">Пандемия коронавируса ускорила цифровизацию строительного комплекса. Такое мнение уже неоднократно высказывали как представители профессионального сообщества, так и отраслевые чиновники. В том числе, в этом году заметно вырос спрос на услуги цифрового строительного контроля. Работы в рамках него в значительной степени могут проходить в дистанционном формате, с минимальным очным контактом всех задействованных специалистов. Выбранные решения позволяют быстро и точно оценить качество возводимых объектов. </w:t>
      </w:r>
    </w:p>
    <w:p w:rsidR="00C530EC" w:rsidRPr="004A1976" w:rsidRDefault="00C530EC" w:rsidP="00C530EC">
      <w:pPr>
        <w:pStyle w:val="NormalExport"/>
        <w:rPr>
          <w:lang w:val="ru-RU"/>
        </w:rPr>
      </w:pPr>
      <w:r w:rsidRPr="004A1976">
        <w:rPr>
          <w:shd w:val="clear" w:color="auto" w:fill="FFFFFF"/>
          <w:lang w:val="ru-RU"/>
        </w:rPr>
        <w:t xml:space="preserve">Цифровизация строительного комплекса </w:t>
      </w:r>
    </w:p>
    <w:p w:rsidR="00C530EC" w:rsidRPr="004A1976" w:rsidRDefault="00C530EC" w:rsidP="00C530EC">
      <w:pPr>
        <w:pStyle w:val="NormalExport"/>
        <w:rPr>
          <w:lang w:val="ru-RU"/>
        </w:rPr>
      </w:pPr>
      <w:r w:rsidRPr="004A1976">
        <w:rPr>
          <w:shd w:val="clear" w:color="auto" w:fill="FFFFFF"/>
          <w:lang w:val="ru-RU"/>
        </w:rPr>
        <w:t xml:space="preserve"> Цифровой строительный контроль становится еще более востребованным </w:t>
      </w:r>
    </w:p>
    <w:p w:rsidR="00C530EC" w:rsidRPr="004A1976" w:rsidRDefault="00C530EC" w:rsidP="00C530EC">
      <w:pPr>
        <w:pStyle w:val="NormalExport"/>
        <w:rPr>
          <w:lang w:val="ru-RU"/>
        </w:rPr>
      </w:pPr>
      <w:r w:rsidRPr="004A1976">
        <w:rPr>
          <w:shd w:val="clear" w:color="auto" w:fill="FFFFFF"/>
          <w:lang w:val="ru-RU"/>
        </w:rPr>
        <w:t xml:space="preserve">Источник: </w:t>
      </w:r>
      <w:r>
        <w:rPr>
          <w:shd w:val="clear" w:color="auto" w:fill="FFFFFF"/>
        </w:rPr>
        <w:t>http</w:t>
      </w:r>
      <w:r w:rsidRPr="004A1976">
        <w:rPr>
          <w:shd w:val="clear" w:color="auto" w:fill="FFFFFF"/>
          <w:lang w:val="ru-RU"/>
        </w:rPr>
        <w:t>://</w:t>
      </w:r>
      <w:r>
        <w:rPr>
          <w:shd w:val="clear" w:color="auto" w:fill="FFFFFF"/>
        </w:rPr>
        <w:t>profcm</w:t>
      </w:r>
      <w:r w:rsidRPr="004A1976">
        <w:rPr>
          <w:shd w:val="clear" w:color="auto" w:fill="FFFFFF"/>
          <w:lang w:val="ru-RU"/>
        </w:rPr>
        <w:t>.</w:t>
      </w:r>
      <w:r>
        <w:rPr>
          <w:shd w:val="clear" w:color="auto" w:fill="FFFFFF"/>
        </w:rPr>
        <w:t>ru</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Скоростная цифровизация </w:t>
      </w:r>
    </w:p>
    <w:p w:rsidR="00C530EC" w:rsidRPr="004A1976" w:rsidRDefault="00C530EC" w:rsidP="00C530EC">
      <w:pPr>
        <w:pStyle w:val="NormalExport"/>
        <w:rPr>
          <w:lang w:val="ru-RU"/>
        </w:rPr>
      </w:pPr>
      <w:r w:rsidRPr="004A1976">
        <w:rPr>
          <w:shd w:val="clear" w:color="auto" w:fill="FFFFFF"/>
          <w:lang w:val="ru-RU"/>
        </w:rPr>
        <w:t xml:space="preserve">За последние месяцы, рассказал порталу </w:t>
      </w:r>
      <w:r>
        <w:rPr>
          <w:shd w:val="clear" w:color="auto" w:fill="FFFFFF"/>
        </w:rPr>
        <w:t>ASNinfo</w:t>
      </w:r>
      <w:r w:rsidRPr="004A1976">
        <w:rPr>
          <w:shd w:val="clear" w:color="auto" w:fill="FFFFFF"/>
          <w:lang w:val="ru-RU"/>
        </w:rPr>
        <w:t>.</w:t>
      </w:r>
      <w:r>
        <w:rPr>
          <w:shd w:val="clear" w:color="auto" w:fill="FFFFFF"/>
        </w:rPr>
        <w:t>ru</w:t>
      </w:r>
      <w:r w:rsidRPr="004A1976">
        <w:rPr>
          <w:shd w:val="clear" w:color="auto" w:fill="FFFFFF"/>
          <w:lang w:val="ru-RU"/>
        </w:rPr>
        <w:t xml:space="preserve"> основатель компании "Мобильные решения для </w:t>
      </w:r>
      <w:r w:rsidRPr="004A1976">
        <w:rPr>
          <w:shd w:val="clear" w:color="auto" w:fill="C0C0C0"/>
          <w:lang w:val="ru-RU"/>
        </w:rPr>
        <w:t>строительства</w:t>
      </w:r>
      <w:r w:rsidRPr="004A1976">
        <w:rPr>
          <w:shd w:val="clear" w:color="auto" w:fill="FFFFFF"/>
          <w:lang w:val="ru-RU"/>
        </w:rPr>
        <w:t xml:space="preserve">" Тимофей Татаринов, действительно значительно возрос спрос на цифровые продукты для строительного контроля среди компаний - технических заказчиков. "Генподрядные организации также проявляют интерес к возможности экономить, оптимизируя работу на строительной площадке за </w:t>
      </w:r>
      <w:r w:rsidRPr="004A1976">
        <w:rPr>
          <w:shd w:val="clear" w:color="auto" w:fill="C0C0C0"/>
          <w:lang w:val="ru-RU"/>
        </w:rPr>
        <w:t>счет</w:t>
      </w:r>
      <w:r w:rsidRPr="004A1976">
        <w:rPr>
          <w:shd w:val="clear" w:color="auto" w:fill="FFFFFF"/>
          <w:lang w:val="ru-RU"/>
        </w:rPr>
        <w:t xml:space="preserve"> цифровых инструментов для стройконтроля. Пиковыми в этом году для нас стали октябрь-ноябрь: единовременно в работу по внедрению мы взяли десять пилотных проектов. В целом "Мобильные решения для </w:t>
      </w:r>
      <w:r w:rsidRPr="004A1976">
        <w:rPr>
          <w:shd w:val="clear" w:color="auto" w:fill="C0C0C0"/>
          <w:lang w:val="ru-RU"/>
        </w:rPr>
        <w:t>строительства</w:t>
      </w:r>
      <w:r w:rsidRPr="004A1976">
        <w:rPr>
          <w:shd w:val="clear" w:color="auto" w:fill="FFFFFF"/>
          <w:lang w:val="ru-RU"/>
        </w:rPr>
        <w:t xml:space="preserve">" сфокусированы не просто на автоматизацию, а на цифровую трансформацию функций строительного контроля и управления </w:t>
      </w:r>
      <w:r w:rsidRPr="004A1976">
        <w:rPr>
          <w:shd w:val="clear" w:color="auto" w:fill="C0C0C0"/>
          <w:lang w:val="ru-RU"/>
        </w:rPr>
        <w:t>строительством</w:t>
      </w:r>
      <w:r w:rsidRPr="004A1976">
        <w:rPr>
          <w:shd w:val="clear" w:color="auto" w:fill="FFFFFF"/>
          <w:lang w:val="ru-RU"/>
        </w:rPr>
        <w:t xml:space="preserve"> в целом. Компания провела цифровую трансформацию строительного контроля на более чем 700 объектах в 37 регионах России и в 2 городах Казахстана",- отметил он.</w:t>
      </w:r>
    </w:p>
    <w:p w:rsidR="00C530EC" w:rsidRPr="004A1976" w:rsidRDefault="00C530EC" w:rsidP="00C530EC">
      <w:pPr>
        <w:pStyle w:val="NormalExport"/>
        <w:rPr>
          <w:lang w:val="ru-RU"/>
        </w:rPr>
      </w:pPr>
      <w:r w:rsidRPr="004A1976">
        <w:rPr>
          <w:shd w:val="clear" w:color="auto" w:fill="FFFFFF"/>
          <w:lang w:val="ru-RU"/>
        </w:rPr>
        <w:t xml:space="preserve">Генеральный директор ООО "Ирбис-инжиниринг" Евгений Лужин добавляет, что цифровизация строительного контроля позволяет ускорить процесс выдачи предписаний, выданных инженером строительного контроля подрядчикам, позволяет видеть все дефекты (замечания) в режиме </w:t>
      </w:r>
      <w:r>
        <w:rPr>
          <w:shd w:val="clear" w:color="auto" w:fill="FFFFFF"/>
        </w:rPr>
        <w:t>online</w:t>
      </w:r>
      <w:r w:rsidRPr="004A1976">
        <w:rPr>
          <w:shd w:val="clear" w:color="auto" w:fill="FFFFFF"/>
          <w:lang w:val="ru-RU"/>
        </w:rPr>
        <w:t xml:space="preserve"> 24/7 на любом устройстве из любого места, где есть интернет. Это позволяет значительно экономить время при обмене информацией, высвобождая его для принятия важных управленческих решений. Кроме того, очень удобно и наглядно наблюдать график выдачи замечаний строительного контроля и их устранения. В программном комплексе " МРС СтройКонтроль " можно вести аналитику замечаний, чтобы знать, какие меры предпринимать для недопущения подобных ситуаций.</w:t>
      </w:r>
    </w:p>
    <w:p w:rsidR="00C530EC" w:rsidRPr="004A1976" w:rsidRDefault="00C530EC" w:rsidP="00C530EC">
      <w:pPr>
        <w:pStyle w:val="NormalExport"/>
        <w:rPr>
          <w:lang w:val="ru-RU"/>
        </w:rPr>
      </w:pPr>
      <w:r w:rsidRPr="004A1976">
        <w:rPr>
          <w:shd w:val="clear" w:color="auto" w:fill="FFFFFF"/>
          <w:lang w:val="ru-RU"/>
        </w:rPr>
        <w:t>"В условиях пандемии, да и не только ее, очень удобно замечания выдавать дистанционно, с указанием конкретных мест в проектной документации на нужном листе, это видят все заинтересованные лица - генподрядчик, заказчик и т.д. Как показывает наша практика, все больше и больше клиентов при запросе услуг строительного контроля или при формировании технических заданий, учитывают в требованиях использование на своих объектах программных комплексов по строительному контролю. Ну и конечно, чтобы цифровое приложение стало конкурентным преимуществом и эффективным инструментом в руках инженера строительного контроля, надо учить людей с ним работать. Чему мы в своей компании уделяем немало времени",- подчеркнул он.</w:t>
      </w:r>
    </w:p>
    <w:p w:rsidR="00C530EC" w:rsidRPr="004A1976" w:rsidRDefault="00C530EC" w:rsidP="00C530EC">
      <w:pPr>
        <w:pStyle w:val="NormalExport"/>
        <w:rPr>
          <w:lang w:val="ru-RU"/>
        </w:rPr>
      </w:pPr>
      <w:r w:rsidRPr="004A1976">
        <w:rPr>
          <w:shd w:val="clear" w:color="auto" w:fill="FFFFFF"/>
          <w:lang w:val="ru-RU"/>
        </w:rPr>
        <w:t xml:space="preserve">По словам регионального менеджера продукта </w:t>
      </w:r>
      <w:r>
        <w:rPr>
          <w:shd w:val="clear" w:color="auto" w:fill="FFFFFF"/>
        </w:rPr>
        <w:t>PlanRadar</w:t>
      </w:r>
      <w:r w:rsidRPr="004A1976">
        <w:rPr>
          <w:shd w:val="clear" w:color="auto" w:fill="FFFFFF"/>
          <w:lang w:val="ru-RU"/>
        </w:rPr>
        <w:t xml:space="preserve"> в России Виталия Березки, сейчас в сферах </w:t>
      </w:r>
      <w:r w:rsidRPr="004A1976">
        <w:rPr>
          <w:shd w:val="clear" w:color="auto" w:fill="C0C0C0"/>
          <w:lang w:val="ru-RU"/>
        </w:rPr>
        <w:t>строительства</w:t>
      </w:r>
      <w:r w:rsidRPr="004A1976">
        <w:rPr>
          <w:shd w:val="clear" w:color="auto" w:fill="FFFFFF"/>
          <w:lang w:val="ru-RU"/>
        </w:rPr>
        <w:t xml:space="preserve"> и недвижимости происходит скоростная цифровизация всех процессов - к этому вынуждает ситуация с пандемией и ограничениями. По нашему мнению, цифровизация и повышение эффективности работы - это основные тренды в </w:t>
      </w:r>
      <w:r w:rsidRPr="004A1976">
        <w:rPr>
          <w:shd w:val="clear" w:color="auto" w:fill="C0C0C0"/>
          <w:lang w:val="ru-RU"/>
        </w:rPr>
        <w:t>строительстве</w:t>
      </w:r>
      <w:r w:rsidRPr="004A1976">
        <w:rPr>
          <w:shd w:val="clear" w:color="auto" w:fill="FFFFFF"/>
          <w:lang w:val="ru-RU"/>
        </w:rPr>
        <w:t xml:space="preserve"> и управления недвижимостью. "Пожалуй, наибольший интерес к новым цифровым продуктам наблюдается сейчас со стороны </w:t>
      </w:r>
      <w:r w:rsidRPr="004A1976">
        <w:rPr>
          <w:shd w:val="clear" w:color="auto" w:fill="C0C0C0"/>
          <w:lang w:val="ru-RU"/>
        </w:rPr>
        <w:t>девелоперов</w:t>
      </w:r>
      <w:r w:rsidRPr="004A1976">
        <w:rPr>
          <w:shd w:val="clear" w:color="auto" w:fill="FFFFFF"/>
          <w:lang w:val="ru-RU"/>
        </w:rPr>
        <w:t xml:space="preserve">. Переход </w:t>
      </w:r>
      <w:r w:rsidRPr="004A1976">
        <w:rPr>
          <w:shd w:val="clear" w:color="auto" w:fill="C0C0C0"/>
          <w:lang w:val="ru-RU"/>
        </w:rPr>
        <w:t>застройщиков</w:t>
      </w:r>
      <w:r w:rsidRPr="004A1976">
        <w:rPr>
          <w:shd w:val="clear" w:color="auto" w:fill="FFFFFF"/>
          <w:lang w:val="ru-RU"/>
        </w:rPr>
        <w:t xml:space="preserve"> жилой недвижимости на </w:t>
      </w:r>
      <w:r w:rsidRPr="004A1976">
        <w:rPr>
          <w:shd w:val="clear" w:color="auto" w:fill="C0C0C0"/>
          <w:lang w:val="ru-RU"/>
        </w:rPr>
        <w:t>проектное финансирование</w:t>
      </w:r>
      <w:r w:rsidRPr="004A1976">
        <w:rPr>
          <w:shd w:val="clear" w:color="auto" w:fill="FFFFFF"/>
          <w:lang w:val="ru-RU"/>
        </w:rPr>
        <w:t xml:space="preserve"> и "</w:t>
      </w:r>
      <w:r w:rsidRPr="004A1976">
        <w:rPr>
          <w:shd w:val="clear" w:color="auto" w:fill="C0C0C0"/>
          <w:lang w:val="ru-RU"/>
        </w:rPr>
        <w:t>эскроу-счета</w:t>
      </w:r>
      <w:r w:rsidRPr="004A1976">
        <w:rPr>
          <w:shd w:val="clear" w:color="auto" w:fill="FFFFFF"/>
          <w:lang w:val="ru-RU"/>
        </w:rPr>
        <w:t xml:space="preserve">", в значительной степени повлияли на ужесточение требований к качеству и срокам выполнения работ. Поэтому, применение инновационных решений, которые помогают сокращать сроки </w:t>
      </w:r>
      <w:r w:rsidRPr="004A1976">
        <w:rPr>
          <w:shd w:val="clear" w:color="auto" w:fill="C0C0C0"/>
          <w:lang w:val="ru-RU"/>
        </w:rPr>
        <w:t>строительства</w:t>
      </w:r>
      <w:r w:rsidRPr="004A1976">
        <w:rPr>
          <w:shd w:val="clear" w:color="auto" w:fill="FFFFFF"/>
          <w:lang w:val="ru-RU"/>
        </w:rPr>
        <w:t xml:space="preserve">, оперативно отслеживают дефекты и позволяют оптимизировать рабочие процессы и контроль этапов </w:t>
      </w:r>
      <w:r w:rsidRPr="004A1976">
        <w:rPr>
          <w:shd w:val="clear" w:color="auto" w:fill="C0C0C0"/>
          <w:lang w:val="ru-RU"/>
        </w:rPr>
        <w:t>строительства</w:t>
      </w:r>
      <w:r w:rsidRPr="004A1976">
        <w:rPr>
          <w:shd w:val="clear" w:color="auto" w:fill="FFFFFF"/>
          <w:lang w:val="ru-RU"/>
        </w:rPr>
        <w:t xml:space="preserve"> - все это стало приоритетом",- считает специалист.</w:t>
      </w:r>
    </w:p>
    <w:p w:rsidR="00C530EC" w:rsidRPr="004A1976" w:rsidRDefault="00C530EC" w:rsidP="00C530EC">
      <w:pPr>
        <w:pStyle w:val="NormalExport"/>
        <w:rPr>
          <w:lang w:val="ru-RU"/>
        </w:rPr>
      </w:pPr>
      <w:r w:rsidRPr="004A1976">
        <w:rPr>
          <w:shd w:val="clear" w:color="auto" w:fill="FFFFFF"/>
          <w:lang w:val="ru-RU"/>
        </w:rPr>
        <w:lastRenderedPageBreak/>
        <w:t xml:space="preserve">По отдельности и сообща </w:t>
      </w:r>
    </w:p>
    <w:p w:rsidR="00C530EC" w:rsidRPr="004A1976" w:rsidRDefault="00C530EC" w:rsidP="00C530EC">
      <w:pPr>
        <w:pStyle w:val="NormalExport"/>
        <w:rPr>
          <w:lang w:val="ru-RU"/>
        </w:rPr>
      </w:pPr>
      <w:r w:rsidRPr="004A1976">
        <w:rPr>
          <w:shd w:val="clear" w:color="auto" w:fill="FFFFFF"/>
          <w:lang w:val="ru-RU"/>
        </w:rPr>
        <w:t>Эксперты отмечают, что цифровой строительный контроль в настоящее время включает в себя множество различных опций, продуктов, решений. У заказчиков должно быть понимание, каким они его видят, какие задачи предстоит выполнить "цифре". От данных условий будет зависеть выбор технологического решения.</w:t>
      </w:r>
    </w:p>
    <w:p w:rsidR="00C530EC" w:rsidRPr="004A1976" w:rsidRDefault="00C530EC" w:rsidP="00C530EC">
      <w:pPr>
        <w:pStyle w:val="NormalExport"/>
        <w:rPr>
          <w:lang w:val="ru-RU"/>
        </w:rPr>
      </w:pPr>
      <w:r w:rsidRPr="004A1976">
        <w:rPr>
          <w:shd w:val="clear" w:color="auto" w:fill="FFFFFF"/>
          <w:lang w:val="ru-RU"/>
        </w:rPr>
        <w:t xml:space="preserve">Начать нужно с того, поясняет коммерческий директор "СОДИС Лаб" Глеб Барон, что строительный контроль - не самоцельный процесс, а часть общего процесса </w:t>
      </w:r>
      <w:r w:rsidRPr="004A1976">
        <w:rPr>
          <w:shd w:val="clear" w:color="auto" w:fill="C0C0C0"/>
          <w:lang w:val="ru-RU"/>
        </w:rPr>
        <w:t>строительства</w:t>
      </w:r>
      <w:r w:rsidRPr="004A1976">
        <w:rPr>
          <w:shd w:val="clear" w:color="auto" w:fill="FFFFFF"/>
          <w:lang w:val="ru-RU"/>
        </w:rPr>
        <w:t xml:space="preserve">. "Сегодня на рынке существует множество решений для строительного контроля, но нужно учитывать, что большинство из них - "кусочные". Если провести аналогию,- продолжает он, - то в основном вся цифровизация в подобных решениях сводится к функционалу электронной записной книжки. Удобнее ли это, чем бумажная записная книжка? Безусловно. Но при подобном подходе упущен самый важный момент - с такими данными дальше ничего нельзя сделать. Строительной отрасли сегодня нужные полноценные сквозные решения с реальной автоматизацией процессов. Например, любые дефекты должны отображаться автономно, но при этом на </w:t>
      </w:r>
      <w:r>
        <w:rPr>
          <w:shd w:val="clear" w:color="auto" w:fill="FFFFFF"/>
        </w:rPr>
        <w:t>BIM</w:t>
      </w:r>
      <w:r w:rsidRPr="004A1976">
        <w:rPr>
          <w:shd w:val="clear" w:color="auto" w:fill="FFFFFF"/>
          <w:lang w:val="ru-RU"/>
        </w:rPr>
        <w:t xml:space="preserve">-модели они должны быть привязаны непосредственно к объекту. Это позволяет автоматически запускать в работу задачу по его устранению. То есть стройконтроль должен стать частью всего бизнес-процесса </w:t>
      </w:r>
      <w:r w:rsidRPr="004A1976">
        <w:rPr>
          <w:shd w:val="clear" w:color="auto" w:fill="C0C0C0"/>
          <w:lang w:val="ru-RU"/>
        </w:rPr>
        <w:t>строительства</w:t>
      </w:r>
      <w:r w:rsidRPr="004A1976">
        <w:rPr>
          <w:shd w:val="clear" w:color="auto" w:fill="FFFFFF"/>
          <w:lang w:val="ru-RU"/>
        </w:rPr>
        <w:t xml:space="preserve">. Отличительной особенностью </w:t>
      </w:r>
      <w:r>
        <w:rPr>
          <w:shd w:val="clear" w:color="auto" w:fill="FFFFFF"/>
        </w:rPr>
        <w:t>Lement</w:t>
      </w:r>
      <w:r w:rsidRPr="004A1976">
        <w:rPr>
          <w:shd w:val="clear" w:color="auto" w:fill="FFFFFF"/>
          <w:lang w:val="ru-RU"/>
        </w:rPr>
        <w:t xml:space="preserve"> </w:t>
      </w:r>
      <w:r>
        <w:rPr>
          <w:shd w:val="clear" w:color="auto" w:fill="FFFFFF"/>
        </w:rPr>
        <w:t>Pro</w:t>
      </w:r>
      <w:r w:rsidRPr="004A1976">
        <w:rPr>
          <w:shd w:val="clear" w:color="auto" w:fill="FFFFFF"/>
          <w:lang w:val="ru-RU"/>
        </w:rPr>
        <w:t xml:space="preserve"> как раз является то, что стройконтроль в нашем решении является частью общего процесса </w:t>
      </w:r>
      <w:r w:rsidRPr="004A1976">
        <w:rPr>
          <w:shd w:val="clear" w:color="auto" w:fill="C0C0C0"/>
          <w:lang w:val="ru-RU"/>
        </w:rPr>
        <w:t>строительства</w:t>
      </w:r>
      <w:r w:rsidRPr="004A1976">
        <w:rPr>
          <w:shd w:val="clear" w:color="auto" w:fill="FFFFFF"/>
          <w:lang w:val="ru-RU"/>
        </w:rPr>
        <w:t>. То есть пользоваться данными могут все участники проекта. Причем как внутренние, так и внешние".</w:t>
      </w:r>
    </w:p>
    <w:p w:rsidR="00C530EC" w:rsidRPr="004A1976" w:rsidRDefault="00C530EC" w:rsidP="00C530EC">
      <w:pPr>
        <w:pStyle w:val="NormalExport"/>
        <w:rPr>
          <w:lang w:val="ru-RU"/>
        </w:rPr>
      </w:pPr>
      <w:r w:rsidRPr="004A1976">
        <w:rPr>
          <w:shd w:val="clear" w:color="auto" w:fill="FFFFFF"/>
          <w:lang w:val="ru-RU"/>
        </w:rPr>
        <w:t xml:space="preserve">По словам Тимофея Татаринова, главная особенность оцифровки строительных объектов непосредственно на стройке - необходимость применения максимально простых и удобных </w:t>
      </w:r>
      <w:r>
        <w:rPr>
          <w:shd w:val="clear" w:color="auto" w:fill="FFFFFF"/>
        </w:rPr>
        <w:t>IT</w:t>
      </w:r>
      <w:r w:rsidRPr="004A1976">
        <w:rPr>
          <w:shd w:val="clear" w:color="auto" w:fill="FFFFFF"/>
          <w:lang w:val="ru-RU"/>
        </w:rPr>
        <w:t xml:space="preserve">-решений, которые ускорят сбор данных с объекта, актуализируют их и сделают прозрачным управление качеством, объемами и сроками. "При выборе решения стоит обращать внимание на наличие команды внедрения и сопровождения: неважно приобретаете вы решение у интегратора или вендора напрямую - это ключевой показатель. ПО само себя не внедрит. Именно методология и опыт внедрений отличают качественные и эффективные </w:t>
      </w:r>
      <w:r>
        <w:rPr>
          <w:shd w:val="clear" w:color="auto" w:fill="FFFFFF"/>
        </w:rPr>
        <w:t>IT</w:t>
      </w:r>
      <w:r w:rsidRPr="004A1976">
        <w:rPr>
          <w:shd w:val="clear" w:color="auto" w:fill="FFFFFF"/>
          <w:lang w:val="ru-RU"/>
        </w:rPr>
        <w:t xml:space="preserve">-продукты для применения на стройке. Основной достаточный функционал для успешных систем цифрового строительного контроля - это работа программы на мобильных устройствах, возможность работы с актуальной проектной документацией как онлайн, так и оффлайн, с учетом специфики </w:t>
      </w:r>
      <w:r w:rsidRPr="004A1976">
        <w:rPr>
          <w:shd w:val="clear" w:color="auto" w:fill="C0C0C0"/>
          <w:lang w:val="ru-RU"/>
        </w:rPr>
        <w:t>строительства</w:t>
      </w:r>
      <w:r w:rsidRPr="004A1976">
        <w:rPr>
          <w:shd w:val="clear" w:color="auto" w:fill="FFFFFF"/>
          <w:lang w:val="ru-RU"/>
        </w:rPr>
        <w:t>, фотофиксация и локализация замечаний прямо на чертежах. А также создание предписаний в автоматическом режиме, назначение ответственных в программе, оповещения и пуш-уведомления",- сообщил он.</w:t>
      </w:r>
    </w:p>
    <w:p w:rsidR="00C530EC" w:rsidRPr="004A1976" w:rsidRDefault="00C530EC" w:rsidP="00C530EC">
      <w:pPr>
        <w:pStyle w:val="NormalExport"/>
        <w:rPr>
          <w:lang w:val="ru-RU"/>
        </w:rPr>
      </w:pPr>
      <w:r w:rsidRPr="004A1976">
        <w:rPr>
          <w:shd w:val="clear" w:color="auto" w:fill="FFFFFF"/>
          <w:lang w:val="ru-RU"/>
        </w:rPr>
        <w:t xml:space="preserve">Подстраиваясь под задачи </w:t>
      </w:r>
    </w:p>
    <w:p w:rsidR="00C530EC" w:rsidRPr="004A1976" w:rsidRDefault="00C530EC" w:rsidP="00C530EC">
      <w:pPr>
        <w:pStyle w:val="NormalExport"/>
        <w:rPr>
          <w:lang w:val="ru-RU"/>
        </w:rPr>
      </w:pPr>
      <w:r w:rsidRPr="004A1976">
        <w:rPr>
          <w:shd w:val="clear" w:color="auto" w:fill="FFFFFF"/>
          <w:lang w:val="ru-RU"/>
        </w:rPr>
        <w:t>Цифровой строительный контроль предполагает выполнение множество задач, соответственно на рынке есть достаточно высокий выбор продуктов как специализированного, так более расширенного действия.</w:t>
      </w:r>
    </w:p>
    <w:p w:rsidR="00C530EC" w:rsidRPr="004A1976" w:rsidRDefault="00C530EC" w:rsidP="00C530EC">
      <w:pPr>
        <w:pStyle w:val="NormalExport"/>
        <w:rPr>
          <w:lang w:val="ru-RU"/>
        </w:rPr>
      </w:pPr>
      <w:r w:rsidRPr="004A1976">
        <w:rPr>
          <w:shd w:val="clear" w:color="auto" w:fill="FFFFFF"/>
          <w:lang w:val="ru-RU"/>
        </w:rPr>
        <w:t xml:space="preserve">"Флагманский продукт компании МРС "СтройКонтроль" применяют при </w:t>
      </w:r>
      <w:r w:rsidRPr="004A1976">
        <w:rPr>
          <w:shd w:val="clear" w:color="auto" w:fill="C0C0C0"/>
          <w:lang w:val="ru-RU"/>
        </w:rPr>
        <w:t>строительстве</w:t>
      </w:r>
      <w:r w:rsidRPr="004A1976">
        <w:rPr>
          <w:shd w:val="clear" w:color="auto" w:fill="FFFFFF"/>
          <w:lang w:val="ru-RU"/>
        </w:rPr>
        <w:t xml:space="preserve"> жилых комплексов 19 </w:t>
      </w:r>
      <w:r w:rsidRPr="004A1976">
        <w:rPr>
          <w:shd w:val="clear" w:color="auto" w:fill="C0C0C0"/>
          <w:lang w:val="ru-RU"/>
        </w:rPr>
        <w:t>девелоперов</w:t>
      </w:r>
      <w:r w:rsidRPr="004A1976">
        <w:rPr>
          <w:shd w:val="clear" w:color="auto" w:fill="FFFFFF"/>
          <w:lang w:val="ru-RU"/>
        </w:rPr>
        <w:t xml:space="preserve"> из ТОП-100 РФ, а также при </w:t>
      </w:r>
      <w:r w:rsidRPr="004A1976">
        <w:rPr>
          <w:shd w:val="clear" w:color="auto" w:fill="C0C0C0"/>
          <w:lang w:val="ru-RU"/>
        </w:rPr>
        <w:t>строительстве</w:t>
      </w:r>
      <w:r w:rsidRPr="004A1976">
        <w:rPr>
          <w:shd w:val="clear" w:color="auto" w:fill="FFFFFF"/>
          <w:lang w:val="ru-RU"/>
        </w:rPr>
        <w:t xml:space="preserve"> гражданских, инфраструктурных, транспортных, промышленных, нефтехимических объектов и на нефтегазовых месторождениях. Применение облачных программных продуктов "МРС" дает сокращение времени этапа приемки работ от 30%; доказанную экономию от 480 руб. с кв.м. (в жилищном </w:t>
      </w:r>
      <w:r w:rsidRPr="004A1976">
        <w:rPr>
          <w:shd w:val="clear" w:color="auto" w:fill="C0C0C0"/>
          <w:lang w:val="ru-RU"/>
        </w:rPr>
        <w:t>строительстве</w:t>
      </w:r>
      <w:r w:rsidRPr="004A1976">
        <w:rPr>
          <w:shd w:val="clear" w:color="auto" w:fill="FFFFFF"/>
          <w:lang w:val="ru-RU"/>
        </w:rPr>
        <w:t>); повышение эффективности работы строительного контроля от 30%; ускорение устранения нарушений и отработки предписаний до семи раз",- рассказал Тимофей Татаринов.</w:t>
      </w:r>
    </w:p>
    <w:p w:rsidR="00C530EC" w:rsidRPr="004A1976" w:rsidRDefault="00C530EC" w:rsidP="00C530EC">
      <w:pPr>
        <w:pStyle w:val="NormalExport"/>
        <w:rPr>
          <w:lang w:val="ru-RU"/>
        </w:rPr>
      </w:pPr>
      <w:r w:rsidRPr="004A1976">
        <w:rPr>
          <w:shd w:val="clear" w:color="auto" w:fill="FFFFFF"/>
          <w:lang w:val="ru-RU"/>
        </w:rPr>
        <w:t>По словам генерального директора Группы компаний "Эттон" Ефима Климова, регулярные изменения в законодательстве, локальных нормативных актах требуют адаптации функциональных возможностей системы, поэтому важным параметром системы является возможность расширения архитектуры. "Базовые задачи, решаемые системой "Строительный контроль", которую разработала компания "Эттон" - это доступ к актуальным данным о производимых на объектах работах, автоматическое заполнение форм документов, анализ производительности труда. Поскольку система предназначена для обработки больших объемов данных нужно предусматривать наглядное представление данных, понятную структуру и логичную навигацию. Модулем "Строительный контроль" от компании "Эттон" пользуются службы технического надзора регионов России",- добавил он.</w:t>
      </w:r>
    </w:p>
    <w:p w:rsidR="00C530EC" w:rsidRPr="004A1976" w:rsidRDefault="00C530EC" w:rsidP="00C530EC">
      <w:pPr>
        <w:pStyle w:val="NormalExport"/>
        <w:rPr>
          <w:lang w:val="ru-RU"/>
        </w:rPr>
      </w:pPr>
      <w:r w:rsidRPr="004A1976">
        <w:rPr>
          <w:shd w:val="clear" w:color="auto" w:fill="FFFFFF"/>
          <w:lang w:val="ru-RU"/>
        </w:rPr>
        <w:t xml:space="preserve">Как сообщил региональный директор направления "Технологии для </w:t>
      </w:r>
      <w:r w:rsidRPr="004A1976">
        <w:rPr>
          <w:shd w:val="clear" w:color="auto" w:fill="C0C0C0"/>
          <w:lang w:val="ru-RU"/>
        </w:rPr>
        <w:t>строительства</w:t>
      </w:r>
      <w:r w:rsidRPr="004A1976">
        <w:rPr>
          <w:shd w:val="clear" w:color="auto" w:fill="FFFFFF"/>
          <w:lang w:val="ru-RU"/>
        </w:rPr>
        <w:t xml:space="preserve"> Тримбл РУС" Денис Купцов, ключевой программный продукт </w:t>
      </w:r>
      <w:r>
        <w:rPr>
          <w:shd w:val="clear" w:color="auto" w:fill="FFFFFF"/>
        </w:rPr>
        <w:t>Tekla</w:t>
      </w:r>
      <w:r w:rsidRPr="004A1976">
        <w:rPr>
          <w:shd w:val="clear" w:color="auto" w:fill="FFFFFF"/>
          <w:lang w:val="ru-RU"/>
        </w:rPr>
        <w:t xml:space="preserve"> </w:t>
      </w:r>
      <w:r>
        <w:rPr>
          <w:shd w:val="clear" w:color="auto" w:fill="FFFFFF"/>
        </w:rPr>
        <w:t>Structures</w:t>
      </w:r>
      <w:r w:rsidRPr="004A1976">
        <w:rPr>
          <w:shd w:val="clear" w:color="auto" w:fill="FFFFFF"/>
          <w:lang w:val="ru-RU"/>
        </w:rPr>
        <w:t>, позволяет создавать модели, проработанные от сварки в металлоконструкциях, болтовых соединений до мельчайших деталей в железобетонных изделиях. "С помощью этой модели на стройплощадке можно формировать календарные графики строительных работ, проверять конструкции на пересечения с инженерными сетями, получать точную ведомость стройматериалов в соответствии информацией, заложенной в 3</w:t>
      </w:r>
      <w:r>
        <w:rPr>
          <w:shd w:val="clear" w:color="auto" w:fill="FFFFFF"/>
        </w:rPr>
        <w:t>D</w:t>
      </w:r>
      <w:r w:rsidRPr="004A1976">
        <w:rPr>
          <w:shd w:val="clear" w:color="auto" w:fill="FFFFFF"/>
          <w:lang w:val="ru-RU"/>
        </w:rPr>
        <w:t>. Эта же ведомость может использоваться для заказа материалов на стройплощадку и контроля за их расходом",- пояснил эксперт.</w:t>
      </w:r>
    </w:p>
    <w:p w:rsidR="00C530EC" w:rsidRPr="004A1976" w:rsidRDefault="00C530EC" w:rsidP="00C530EC">
      <w:pPr>
        <w:pStyle w:val="NormalExport"/>
        <w:rPr>
          <w:lang w:val="ru-RU"/>
        </w:rPr>
      </w:pPr>
      <w:r w:rsidRPr="004A1976">
        <w:rPr>
          <w:shd w:val="clear" w:color="auto" w:fill="FFFFFF"/>
          <w:lang w:val="ru-RU"/>
        </w:rPr>
        <w:lastRenderedPageBreak/>
        <w:t xml:space="preserve">Виталий Березка отмечает, что главная отличительная особенность австрийского решения </w:t>
      </w:r>
      <w:r>
        <w:rPr>
          <w:shd w:val="clear" w:color="auto" w:fill="FFFFFF"/>
        </w:rPr>
        <w:t>PlanRadar</w:t>
      </w:r>
      <w:r w:rsidRPr="004A1976">
        <w:rPr>
          <w:shd w:val="clear" w:color="auto" w:fill="FFFFFF"/>
          <w:lang w:val="ru-RU"/>
        </w:rPr>
        <w:t xml:space="preserve"> для проведения строительного контроля заключается в очень понятном интерфейсе. Он настолько прост, что пользователь за десять минут может понять возможности программы и всего за пару часов может настроить собственные формы для предписаний и актов, шаблоны для автоматического ведения отчетности при помощи простого перетаскивания полей, без надобности привлекать аналитика, программиста и дизайнера.</w:t>
      </w:r>
    </w:p>
    <w:p w:rsidR="00C530EC" w:rsidRPr="004A1976" w:rsidRDefault="00C530EC" w:rsidP="00C530EC">
      <w:pPr>
        <w:pStyle w:val="NormalExport"/>
        <w:rPr>
          <w:lang w:val="ru-RU"/>
        </w:rPr>
      </w:pPr>
      <w:r w:rsidRPr="004A1976">
        <w:rPr>
          <w:shd w:val="clear" w:color="auto" w:fill="FFFFFF"/>
          <w:lang w:val="ru-RU"/>
        </w:rPr>
        <w:t xml:space="preserve">"Также данным решением предлагаются уникальные для российского рынка функции работы с технологией </w:t>
      </w:r>
      <w:r>
        <w:rPr>
          <w:shd w:val="clear" w:color="auto" w:fill="FFFFFF"/>
        </w:rPr>
        <w:t>BIM</w:t>
      </w:r>
      <w:r w:rsidRPr="004A1976">
        <w:rPr>
          <w:shd w:val="clear" w:color="auto" w:fill="FFFFFF"/>
          <w:lang w:val="ru-RU"/>
        </w:rPr>
        <w:t xml:space="preserve"> на мобильном устройстве при осуществлении строительного контроля и инспекций объектов. Продукт недавно вышел на российский рынок и делает максимальный акцент на локализацию в нашей стране. Добавлю, что компания </w:t>
      </w:r>
      <w:r>
        <w:rPr>
          <w:shd w:val="clear" w:color="auto" w:fill="FFFFFF"/>
        </w:rPr>
        <w:t>PlanRadar</w:t>
      </w:r>
      <w:r w:rsidRPr="004A1976">
        <w:rPr>
          <w:shd w:val="clear" w:color="auto" w:fill="FFFFFF"/>
          <w:lang w:val="ru-RU"/>
        </w:rPr>
        <w:t xml:space="preserve"> все еще (работает с 2013 года) является стартапом и привлекает инвестиции для расширения своего функционала. Организация заняла второе место среди европейских стартапов, получивших самые высокие инвестиции в 2020 году. С помощью </w:t>
      </w:r>
      <w:r>
        <w:rPr>
          <w:shd w:val="clear" w:color="auto" w:fill="FFFFFF"/>
        </w:rPr>
        <w:t>PlanRadar</w:t>
      </w:r>
      <w:r w:rsidRPr="004A1976">
        <w:rPr>
          <w:shd w:val="clear" w:color="auto" w:fill="FFFFFF"/>
          <w:lang w:val="ru-RU"/>
        </w:rPr>
        <w:t xml:space="preserve"> более 25 тыс. проектов, включая таких гигантов как </w:t>
      </w:r>
      <w:r>
        <w:rPr>
          <w:shd w:val="clear" w:color="auto" w:fill="FFFFFF"/>
        </w:rPr>
        <w:t>STRABAG</w:t>
      </w:r>
      <w:r w:rsidRPr="004A1976">
        <w:rPr>
          <w:shd w:val="clear" w:color="auto" w:fill="FFFFFF"/>
          <w:lang w:val="ru-RU"/>
        </w:rPr>
        <w:t xml:space="preserve"> и </w:t>
      </w:r>
      <w:r>
        <w:rPr>
          <w:shd w:val="clear" w:color="auto" w:fill="FFFFFF"/>
        </w:rPr>
        <w:t>SIEMENS</w:t>
      </w:r>
      <w:r w:rsidRPr="004A1976">
        <w:rPr>
          <w:shd w:val="clear" w:color="auto" w:fill="FFFFFF"/>
          <w:lang w:val="ru-RU"/>
        </w:rPr>
        <w:t xml:space="preserve">, в 45 странах экономят минимум 7 часов в неделю, оптимизируя свои процессы в цифре",- добавил Виталий Березка. </w:t>
      </w:r>
    </w:p>
    <w:p w:rsidR="00C530EC" w:rsidRPr="004A1976" w:rsidRDefault="00C530EC" w:rsidP="004A1976">
      <w:pPr>
        <w:pStyle w:val="ExportHyperlink"/>
        <w:spacing w:line="240" w:lineRule="auto"/>
        <w:jc w:val="right"/>
        <w:rPr>
          <w:b/>
          <w:lang w:val="ru-RU"/>
        </w:rPr>
      </w:pPr>
      <w:hyperlink r:id="rId75" w:history="1">
        <w:r w:rsidRPr="004A1976">
          <w:rPr>
            <w:b/>
          </w:rPr>
          <w:t>https</w:t>
        </w:r>
        <w:r w:rsidRPr="004A1976">
          <w:rPr>
            <w:b/>
            <w:lang w:val="ru-RU"/>
          </w:rPr>
          <w:t>://</w:t>
        </w:r>
        <w:r w:rsidRPr="004A1976">
          <w:rPr>
            <w:b/>
          </w:rPr>
          <w:t>asninfo</w:t>
        </w:r>
        <w:r w:rsidRPr="004A1976">
          <w:rPr>
            <w:b/>
            <w:lang w:val="ru-RU"/>
          </w:rPr>
          <w:t>.</w:t>
        </w:r>
        <w:r w:rsidRPr="004A1976">
          <w:rPr>
            <w:b/>
          </w:rPr>
          <w:t>ru</w:t>
        </w:r>
        <w:r w:rsidRPr="004A1976">
          <w:rPr>
            <w:b/>
            <w:lang w:val="ru-RU"/>
          </w:rPr>
          <w:t>/</w:t>
        </w:r>
        <w:r w:rsidRPr="004A1976">
          <w:rPr>
            <w:b/>
          </w:rPr>
          <w:t>techmats</w:t>
        </w:r>
        <w:r w:rsidRPr="004A1976">
          <w:rPr>
            <w:b/>
            <w:lang w:val="ru-RU"/>
          </w:rPr>
          <w:t>/220-</w:t>
        </w:r>
        <w:r w:rsidRPr="004A1976">
          <w:rPr>
            <w:b/>
          </w:rPr>
          <w:t>tsifrovoy</w:t>
        </w:r>
        <w:r w:rsidRPr="004A1976">
          <w:rPr>
            <w:b/>
            <w:lang w:val="ru-RU"/>
          </w:rPr>
          <w:t>-</w:t>
        </w:r>
        <w:r w:rsidRPr="004A1976">
          <w:rPr>
            <w:b/>
          </w:rPr>
          <w:t>stroitelnyy</w:t>
        </w:r>
        <w:r w:rsidRPr="004A1976">
          <w:rPr>
            <w:b/>
            <w:lang w:val="ru-RU"/>
          </w:rPr>
          <w:t>-</w:t>
        </w:r>
        <w:r w:rsidRPr="004A1976">
          <w:rPr>
            <w:b/>
          </w:rPr>
          <w:t>kontrol</w:t>
        </w:r>
        <w:r w:rsidRPr="004A1976">
          <w:rPr>
            <w:b/>
            <w:lang w:val="ru-RU"/>
          </w:rPr>
          <w:t>-</w:t>
        </w:r>
        <w:r w:rsidRPr="004A1976">
          <w:rPr>
            <w:b/>
          </w:rPr>
          <w:t>stanovitsya</w:t>
        </w:r>
        <w:r w:rsidRPr="004A1976">
          <w:rPr>
            <w:b/>
            <w:lang w:val="ru-RU"/>
          </w:rPr>
          <w:t>-</w:t>
        </w:r>
        <w:r w:rsidRPr="004A1976">
          <w:rPr>
            <w:b/>
          </w:rPr>
          <w:t>yeshche</w:t>
        </w:r>
        <w:r w:rsidRPr="004A1976">
          <w:rPr>
            <w:b/>
            <w:lang w:val="ru-RU"/>
          </w:rPr>
          <w:t>-</w:t>
        </w:r>
        <w:r w:rsidRPr="004A1976">
          <w:rPr>
            <w:b/>
          </w:rPr>
          <w:t>boleye</w:t>
        </w:r>
        <w:r w:rsidRPr="004A1976">
          <w:rPr>
            <w:b/>
            <w:lang w:val="ru-RU"/>
          </w:rPr>
          <w:t>-</w:t>
        </w:r>
        <w:r w:rsidRPr="004A1976">
          <w:rPr>
            <w:b/>
          </w:rPr>
          <w:t>vostrebovannym</w:t>
        </w:r>
      </w:hyperlink>
    </w:p>
    <w:p w:rsidR="00C530EC" w:rsidRPr="004A1976" w:rsidRDefault="00C530EC" w:rsidP="00C530EC">
      <w:pPr>
        <w:rPr>
          <w:lang w:val="ru-RU"/>
        </w:rPr>
      </w:pPr>
    </w:p>
    <w:p w:rsidR="00C530EC" w:rsidRDefault="00C530EC" w:rsidP="00C530EC">
      <w:pPr>
        <w:pStyle w:val="affff2"/>
        <w:spacing w:before="120"/>
      </w:pPr>
      <w:bookmarkStart w:id="52" w:name="_Toc59203841"/>
      <w:r>
        <w:t>Аргументы и Факты (ural.aif.ru), Екатеринбург, 17 декабря 2020</w:t>
      </w:r>
      <w:bookmarkEnd w:id="52"/>
    </w:p>
    <w:p w:rsidR="00C530EC" w:rsidRPr="004A1976" w:rsidRDefault="00C530EC" w:rsidP="00C530EC">
      <w:pPr>
        <w:pStyle w:val="afffc"/>
        <w:rPr>
          <w:lang w:val="ru-RU"/>
        </w:rPr>
      </w:pPr>
      <w:bookmarkStart w:id="53" w:name="txt_3286863_1588221066"/>
      <w:bookmarkStart w:id="54" w:name="_Toc59203842"/>
      <w:r w:rsidRPr="004A1976">
        <w:rPr>
          <w:lang w:val="ru-RU"/>
        </w:rPr>
        <w:t>Почему растут цены на жилье?</w:t>
      </w:r>
      <w:bookmarkEnd w:id="53"/>
      <w:bookmarkEnd w:id="54"/>
    </w:p>
    <w:p w:rsidR="00C530EC" w:rsidRPr="004A1976" w:rsidRDefault="00C530EC" w:rsidP="00C530EC">
      <w:pPr>
        <w:pStyle w:val="NormalExport"/>
        <w:rPr>
          <w:lang w:val="ru-RU"/>
        </w:rPr>
      </w:pPr>
      <w:r w:rsidRPr="004A1976">
        <w:rPr>
          <w:shd w:val="clear" w:color="auto" w:fill="FFFFFF"/>
          <w:lang w:val="ru-RU"/>
        </w:rPr>
        <w:t>За неполный 2020 год (январь-ноябрь), по данным ДОМ.РФ, россияне взяли в ипотеку более триллиона рублей. Общий ипотечный портфель на сегодняшний день составляет более 9 трлн руб. Чаще таким способом улучшают жилищные условия в готовом жилье на вторичном рынке, чем в строящемся.</w:t>
      </w:r>
    </w:p>
    <w:p w:rsidR="00C530EC" w:rsidRPr="004A1976" w:rsidRDefault="00C530EC" w:rsidP="00C530EC">
      <w:pPr>
        <w:pStyle w:val="NormalExport"/>
        <w:rPr>
          <w:lang w:val="ru-RU"/>
        </w:rPr>
      </w:pPr>
      <w:r w:rsidRPr="004A1976">
        <w:rPr>
          <w:shd w:val="clear" w:color="auto" w:fill="FFFFFF"/>
          <w:lang w:val="ru-RU"/>
        </w:rPr>
        <w:t xml:space="preserve">По данным Банка России, за 9 месяцев 2020 г. количество ипотечных жилищных кредитов по новому жилью составило 328,5 млрд рублей, или 30% от всего объема ипотечного портфеля 2020 года. </w:t>
      </w:r>
    </w:p>
    <w:p w:rsidR="00C530EC" w:rsidRPr="004A1976" w:rsidRDefault="00C530EC" w:rsidP="00C530EC">
      <w:pPr>
        <w:pStyle w:val="NormalExport"/>
        <w:rPr>
          <w:lang w:val="ru-RU"/>
        </w:rPr>
      </w:pPr>
      <w:r w:rsidRPr="004A1976">
        <w:rPr>
          <w:shd w:val="clear" w:color="auto" w:fill="FFFFFF"/>
          <w:lang w:val="ru-RU"/>
        </w:rPr>
        <w:t xml:space="preserve">Значительно способствовала увеличению ипотечного портфеля программа льготной ипотеки, которую в России приняли весной 2020 года. Благодаря принятым антикризисным мерам </w:t>
      </w:r>
      <w:r w:rsidRPr="004A1976">
        <w:rPr>
          <w:shd w:val="clear" w:color="auto" w:fill="C0C0C0"/>
          <w:lang w:val="ru-RU"/>
        </w:rPr>
        <w:t>застройщики</w:t>
      </w:r>
      <w:r w:rsidRPr="004A1976">
        <w:rPr>
          <w:shd w:val="clear" w:color="auto" w:fill="FFFFFF"/>
          <w:lang w:val="ru-RU"/>
        </w:rPr>
        <w:t xml:space="preserve"> получили возможность, не снижая рабочих темпов, завершить стройки, не создавая новых долгостроев.</w:t>
      </w:r>
    </w:p>
    <w:p w:rsidR="00C530EC" w:rsidRPr="004A1976" w:rsidRDefault="00C530EC" w:rsidP="00C530EC">
      <w:pPr>
        <w:pStyle w:val="NormalExport"/>
        <w:rPr>
          <w:lang w:val="ru-RU"/>
        </w:rPr>
      </w:pPr>
      <w:r w:rsidRPr="004A1976">
        <w:rPr>
          <w:shd w:val="clear" w:color="auto" w:fill="C0C0C0"/>
          <w:lang w:val="ru-RU"/>
        </w:rPr>
        <w:t>Застройщики</w:t>
      </w:r>
      <w:r w:rsidRPr="004A1976">
        <w:rPr>
          <w:shd w:val="clear" w:color="auto" w:fill="FFFFFF"/>
          <w:lang w:val="ru-RU"/>
        </w:rPr>
        <w:t xml:space="preserve">, работающие в рамках </w:t>
      </w:r>
      <w:r w:rsidRPr="004A1976">
        <w:rPr>
          <w:shd w:val="clear" w:color="auto" w:fill="C0C0C0"/>
          <w:lang w:val="ru-RU"/>
        </w:rPr>
        <w:t>проектного финансирования</w:t>
      </w:r>
      <w:r w:rsidRPr="004A1976">
        <w:rPr>
          <w:shd w:val="clear" w:color="auto" w:fill="FFFFFF"/>
          <w:lang w:val="ru-RU"/>
        </w:rPr>
        <w:t xml:space="preserve">, сохраняя темпы продаж, за </w:t>
      </w:r>
      <w:r w:rsidRPr="004A1976">
        <w:rPr>
          <w:shd w:val="clear" w:color="auto" w:fill="C0C0C0"/>
          <w:lang w:val="ru-RU"/>
        </w:rPr>
        <w:t>счет</w:t>
      </w:r>
      <w:r w:rsidRPr="004A1976">
        <w:rPr>
          <w:shd w:val="clear" w:color="auto" w:fill="FFFFFF"/>
          <w:lang w:val="ru-RU"/>
        </w:rPr>
        <w:t xml:space="preserve"> активного поступления средств на </w:t>
      </w:r>
      <w:r w:rsidRPr="004A1976">
        <w:rPr>
          <w:shd w:val="clear" w:color="auto" w:fill="C0C0C0"/>
          <w:lang w:val="ru-RU"/>
        </w:rPr>
        <w:t>счета эскроу</w:t>
      </w:r>
      <w:r w:rsidRPr="004A1976">
        <w:rPr>
          <w:shd w:val="clear" w:color="auto" w:fill="FFFFFF"/>
          <w:lang w:val="ru-RU"/>
        </w:rPr>
        <w:t xml:space="preserve">, смогли снизить процентные ставки по кредитам банков, что благоприятно отражается в конечном </w:t>
      </w:r>
      <w:r w:rsidRPr="004A1976">
        <w:rPr>
          <w:shd w:val="clear" w:color="auto" w:fill="C0C0C0"/>
          <w:lang w:val="ru-RU"/>
        </w:rPr>
        <w:t>счете</w:t>
      </w:r>
      <w:r w:rsidRPr="004A1976">
        <w:rPr>
          <w:shd w:val="clear" w:color="auto" w:fill="FFFFFF"/>
          <w:lang w:val="ru-RU"/>
        </w:rPr>
        <w:t xml:space="preserve"> на цене квадратного метра. </w:t>
      </w:r>
    </w:p>
    <w:p w:rsidR="00C530EC" w:rsidRPr="004A1976" w:rsidRDefault="00C530EC" w:rsidP="00C530EC">
      <w:pPr>
        <w:pStyle w:val="NormalExport"/>
        <w:rPr>
          <w:lang w:val="ru-RU"/>
        </w:rPr>
      </w:pPr>
      <w:r w:rsidRPr="004A1976">
        <w:rPr>
          <w:shd w:val="clear" w:color="auto" w:fill="FFFFFF"/>
          <w:lang w:val="ru-RU"/>
        </w:rPr>
        <w:t>"Уральское объединение строителей" приводит слова председателя правительства РФ Марата Хуснуллина о том, что снижение ставки по ипотеке до 6,5% для новостроек стало эффективной антикризисной мерой для отрасли. Как отметил председатель правительства, это поможет улучшить условия жизни 620 тысячам российских семей.</w:t>
      </w:r>
    </w:p>
    <w:p w:rsidR="00C530EC" w:rsidRPr="004A1976" w:rsidRDefault="00C530EC" w:rsidP="00C530EC">
      <w:pPr>
        <w:pStyle w:val="NormalExport"/>
        <w:rPr>
          <w:lang w:val="ru-RU"/>
        </w:rPr>
      </w:pPr>
      <w:r w:rsidRPr="004A1976">
        <w:rPr>
          <w:shd w:val="clear" w:color="auto" w:fill="FFFFFF"/>
          <w:lang w:val="ru-RU"/>
        </w:rPr>
        <w:t>Благодаря принятым мерам объемы ввода жилья в 2020 году сохранились на уровне 2019 года, несмотря на все ограничения.</w:t>
      </w:r>
    </w:p>
    <w:p w:rsidR="00C530EC" w:rsidRPr="004A1976" w:rsidRDefault="00C530EC" w:rsidP="00C530EC">
      <w:pPr>
        <w:pStyle w:val="NormalExport"/>
        <w:rPr>
          <w:lang w:val="ru-RU"/>
        </w:rPr>
      </w:pPr>
      <w:r w:rsidRPr="004A1976">
        <w:rPr>
          <w:shd w:val="clear" w:color="auto" w:fill="FFFFFF"/>
          <w:lang w:val="ru-RU"/>
        </w:rPr>
        <w:t xml:space="preserve">Выросли расходы </w:t>
      </w:r>
      <w:r w:rsidRPr="004A1976">
        <w:rPr>
          <w:shd w:val="clear" w:color="auto" w:fill="C0C0C0"/>
          <w:lang w:val="ru-RU"/>
        </w:rPr>
        <w:t>застройщиков</w:t>
      </w:r>
      <w:r w:rsidRPr="004A1976">
        <w:rPr>
          <w:shd w:val="clear" w:color="auto" w:fill="FFFFFF"/>
          <w:lang w:val="ru-RU"/>
        </w:rPr>
        <w:t xml:space="preserve">, связанные с введением </w:t>
      </w:r>
      <w:r w:rsidRPr="004A1976">
        <w:rPr>
          <w:shd w:val="clear" w:color="auto" w:fill="C0C0C0"/>
          <w:lang w:val="ru-RU"/>
        </w:rPr>
        <w:t>проектного финансирования</w:t>
      </w:r>
      <w:r w:rsidRPr="004A1976">
        <w:rPr>
          <w:shd w:val="clear" w:color="auto" w:fill="FFFFFF"/>
          <w:lang w:val="ru-RU"/>
        </w:rPr>
        <w:t xml:space="preserve"> - это выплаты банкам процентов и всевозможных комиссий. Также с марта зафиксирован рост цен на строительные материалы и оборудование в связи с ослаблением национальной валюты. Вслед за материалами, имеющими импортную составляющую, в цене выросли и отечественные материалы. В числе значимых факторов, которые привели к росту затрат на </w:t>
      </w:r>
      <w:r w:rsidRPr="004A1976">
        <w:rPr>
          <w:shd w:val="clear" w:color="auto" w:fill="C0C0C0"/>
          <w:lang w:val="ru-RU"/>
        </w:rPr>
        <w:t>строительство</w:t>
      </w:r>
      <w:r w:rsidRPr="004A1976">
        <w:rPr>
          <w:shd w:val="clear" w:color="auto" w:fill="FFFFFF"/>
          <w:lang w:val="ru-RU"/>
        </w:rPr>
        <w:t xml:space="preserve"> жилья, необходимо отнести разрыв производственных цепочек и экономические последствия ограничений, которые были введены весной текущего года в регионах в целях недопущения распространения новой коронавирусной инфекции. А также затруднение с притоком иностранной рабочей силы. </w:t>
      </w:r>
    </w:p>
    <w:p w:rsidR="00C530EC" w:rsidRPr="004A1976" w:rsidRDefault="00C530EC" w:rsidP="00C530EC">
      <w:pPr>
        <w:pStyle w:val="NormalExport"/>
        <w:rPr>
          <w:lang w:val="ru-RU"/>
        </w:rPr>
      </w:pPr>
      <w:r w:rsidRPr="004A1976">
        <w:rPr>
          <w:shd w:val="clear" w:color="auto" w:fill="FFFFFF"/>
          <w:lang w:val="ru-RU"/>
        </w:rPr>
        <w:t>"Национальное объединение строителей" отмечает рост цен на стройматериалы на 7-15% в зависимости от региона.</w:t>
      </w:r>
    </w:p>
    <w:p w:rsidR="00C530EC" w:rsidRPr="004A1976" w:rsidRDefault="00C530EC" w:rsidP="00C530EC">
      <w:pPr>
        <w:pStyle w:val="NormalExport"/>
        <w:rPr>
          <w:lang w:val="ru-RU"/>
        </w:rPr>
      </w:pPr>
      <w:r w:rsidRPr="004A1976">
        <w:rPr>
          <w:shd w:val="clear" w:color="auto" w:fill="FFFFFF"/>
          <w:lang w:val="ru-RU"/>
        </w:rPr>
        <w:t xml:space="preserve">Напомним, строители Свердловской области, входящие в СРО "Уральское объединение строителей", задали свои вопросы Владимиру Путину в рамках его большой пресс-конференции 17 декабря. Среди тем, беспокоящих уральцев, в том числе рост цен на жилье и стройматериалы. </w:t>
      </w:r>
    </w:p>
    <w:p w:rsidR="00C530EC" w:rsidRPr="00782E43" w:rsidRDefault="00C530EC" w:rsidP="004A1976">
      <w:pPr>
        <w:pStyle w:val="ExportHyperlink"/>
        <w:spacing w:line="240" w:lineRule="auto"/>
        <w:jc w:val="right"/>
        <w:rPr>
          <w:b/>
          <w:lang w:val="ru-RU"/>
        </w:rPr>
      </w:pPr>
      <w:hyperlink r:id="rId76" w:history="1">
        <w:r w:rsidRPr="004A1976">
          <w:rPr>
            <w:b/>
          </w:rPr>
          <w:t>https</w:t>
        </w:r>
        <w:r w:rsidRPr="00782E43">
          <w:rPr>
            <w:b/>
            <w:lang w:val="ru-RU"/>
          </w:rPr>
          <w:t>://</w:t>
        </w:r>
        <w:r w:rsidRPr="004A1976">
          <w:rPr>
            <w:b/>
          </w:rPr>
          <w:t>ural</w:t>
        </w:r>
        <w:r w:rsidRPr="00782E43">
          <w:rPr>
            <w:b/>
            <w:lang w:val="ru-RU"/>
          </w:rPr>
          <w:t>.</w:t>
        </w:r>
        <w:r w:rsidRPr="004A1976">
          <w:rPr>
            <w:b/>
          </w:rPr>
          <w:t>aif</w:t>
        </w:r>
        <w:r w:rsidRPr="00782E43">
          <w:rPr>
            <w:b/>
            <w:lang w:val="ru-RU"/>
          </w:rPr>
          <w:t>.</w:t>
        </w:r>
        <w:r w:rsidRPr="004A1976">
          <w:rPr>
            <w:b/>
          </w:rPr>
          <w:t>ru</w:t>
        </w:r>
        <w:r w:rsidRPr="00782E43">
          <w:rPr>
            <w:b/>
            <w:lang w:val="ru-RU"/>
          </w:rPr>
          <w:t>/</w:t>
        </w:r>
        <w:r w:rsidRPr="004A1976">
          <w:rPr>
            <w:b/>
          </w:rPr>
          <w:t>society</w:t>
        </w:r>
        <w:r w:rsidRPr="00782E43">
          <w:rPr>
            <w:b/>
            <w:lang w:val="ru-RU"/>
          </w:rPr>
          <w:t>/</w:t>
        </w:r>
        <w:r w:rsidRPr="004A1976">
          <w:rPr>
            <w:b/>
          </w:rPr>
          <w:t>pochemu</w:t>
        </w:r>
        <w:r w:rsidRPr="00782E43">
          <w:rPr>
            <w:b/>
            <w:lang w:val="ru-RU"/>
          </w:rPr>
          <w:t>_</w:t>
        </w:r>
        <w:r w:rsidRPr="004A1976">
          <w:rPr>
            <w:b/>
          </w:rPr>
          <w:t>rastut</w:t>
        </w:r>
        <w:r w:rsidRPr="00782E43">
          <w:rPr>
            <w:b/>
            <w:lang w:val="ru-RU"/>
          </w:rPr>
          <w:t>_</w:t>
        </w:r>
        <w:r w:rsidRPr="004A1976">
          <w:rPr>
            <w:b/>
          </w:rPr>
          <w:t>ceny</w:t>
        </w:r>
        <w:r w:rsidRPr="00782E43">
          <w:rPr>
            <w:b/>
            <w:lang w:val="ru-RU"/>
          </w:rPr>
          <w:t>_</w:t>
        </w:r>
        <w:r w:rsidRPr="004A1976">
          <w:rPr>
            <w:b/>
          </w:rPr>
          <w:t>na</w:t>
        </w:r>
        <w:r w:rsidRPr="00782E43">
          <w:rPr>
            <w:b/>
            <w:lang w:val="ru-RU"/>
          </w:rPr>
          <w:t>_</w:t>
        </w:r>
        <w:r w:rsidRPr="004A1976">
          <w:rPr>
            <w:b/>
          </w:rPr>
          <w:t>zhile</w:t>
        </w:r>
      </w:hyperlink>
    </w:p>
    <w:p w:rsidR="007673C7" w:rsidRDefault="007673C7" w:rsidP="00C530EC">
      <w:pPr>
        <w:pStyle w:val="affff2"/>
        <w:spacing w:before="120"/>
      </w:pPr>
    </w:p>
    <w:p w:rsidR="00C530EC" w:rsidRDefault="00C530EC" w:rsidP="00C530EC">
      <w:pPr>
        <w:pStyle w:val="affff2"/>
        <w:spacing w:before="120"/>
      </w:pPr>
      <w:bookmarkStart w:id="55" w:name="_Toc59203843"/>
      <w:r>
        <w:lastRenderedPageBreak/>
        <w:t>Советская Сибирь (sovsibir.ru), Новосибирск, 17 декабря 2020</w:t>
      </w:r>
      <w:bookmarkEnd w:id="55"/>
    </w:p>
    <w:p w:rsidR="00C530EC" w:rsidRPr="004A1976" w:rsidRDefault="00C530EC" w:rsidP="00C530EC">
      <w:pPr>
        <w:pStyle w:val="afffc"/>
        <w:rPr>
          <w:lang w:val="ru-RU"/>
        </w:rPr>
      </w:pPr>
      <w:bookmarkStart w:id="56" w:name="txt_3286863_1588179087"/>
      <w:bookmarkStart w:id="57" w:name="_Toc59203844"/>
      <w:r w:rsidRPr="004A1976">
        <w:rPr>
          <w:lang w:val="ru-RU"/>
        </w:rPr>
        <w:t>Построено с настроем</w:t>
      </w:r>
      <w:bookmarkEnd w:id="56"/>
      <w:bookmarkEnd w:id="57"/>
    </w:p>
    <w:p w:rsidR="00C530EC" w:rsidRPr="004A1976" w:rsidRDefault="00C530EC" w:rsidP="00C530EC">
      <w:pPr>
        <w:pStyle w:val="affff1"/>
        <w:jc w:val="left"/>
        <w:rPr>
          <w:lang w:val="ru-RU"/>
        </w:rPr>
      </w:pPr>
      <w:r w:rsidRPr="004A1976">
        <w:rPr>
          <w:lang w:val="ru-RU"/>
        </w:rPr>
        <w:t>Автор: Волошина Инна</w:t>
      </w:r>
    </w:p>
    <w:p w:rsidR="00C530EC" w:rsidRPr="004A1976" w:rsidRDefault="00C530EC" w:rsidP="00C530EC">
      <w:pPr>
        <w:pStyle w:val="NormalExport"/>
        <w:rPr>
          <w:lang w:val="ru-RU"/>
        </w:rPr>
      </w:pPr>
      <w:r w:rsidRPr="004A1976">
        <w:rPr>
          <w:shd w:val="clear" w:color="auto" w:fill="FFFFFF"/>
          <w:lang w:val="ru-RU"/>
        </w:rPr>
        <w:t xml:space="preserve">В рамках нацпроектов в 2020-м регион возводит десятки социальных объектов, а по жилью продолжает держать первенство в Сибири </w:t>
      </w:r>
    </w:p>
    <w:p w:rsidR="00C530EC" w:rsidRPr="004A1976" w:rsidRDefault="00C530EC" w:rsidP="00C530EC">
      <w:pPr>
        <w:pStyle w:val="NormalExport"/>
        <w:rPr>
          <w:lang w:val="ru-RU"/>
        </w:rPr>
      </w:pPr>
      <w:r w:rsidRPr="004A1976">
        <w:rPr>
          <w:shd w:val="clear" w:color="auto" w:fill="FFFFFF"/>
          <w:lang w:val="ru-RU"/>
        </w:rPr>
        <w:t>Традиционно декабрь - горячая пора для строительной отрасли, полным ходом идет сдача объектов. И хотя итоги подводить пока рано, уже можно с уверенностью сказать: в 2020 году в Новосибирской области жилья сдадут на 22 процента больше, чем в прошлом.</w:t>
      </w:r>
    </w:p>
    <w:p w:rsidR="00C530EC" w:rsidRPr="004A1976" w:rsidRDefault="00C530EC" w:rsidP="00C530EC">
      <w:pPr>
        <w:pStyle w:val="NormalExport"/>
        <w:rPr>
          <w:lang w:val="ru-RU"/>
        </w:rPr>
      </w:pPr>
      <w:r w:rsidRPr="004A1976">
        <w:rPr>
          <w:shd w:val="clear" w:color="auto" w:fill="FFFFFF"/>
          <w:lang w:val="ru-RU"/>
        </w:rPr>
        <w:t>Как и прежде, по итогам работы строительной отрасли наш регион входит в десятку российских лидеров, а по Сибирскому федеральному округу уверенно занимает первое место.</w:t>
      </w:r>
    </w:p>
    <w:p w:rsidR="00C530EC" w:rsidRPr="004A1976" w:rsidRDefault="00C530EC" w:rsidP="00C530EC">
      <w:pPr>
        <w:pStyle w:val="NormalExport"/>
        <w:rPr>
          <w:lang w:val="ru-RU"/>
        </w:rPr>
      </w:pPr>
      <w:r w:rsidRPr="004A1976">
        <w:rPr>
          <w:shd w:val="clear" w:color="auto" w:fill="FFFFFF"/>
          <w:lang w:val="ru-RU"/>
        </w:rPr>
        <w:t xml:space="preserve">Помогла льготная ипотека </w:t>
      </w:r>
    </w:p>
    <w:p w:rsidR="00C530EC" w:rsidRPr="004A1976" w:rsidRDefault="00C530EC" w:rsidP="00C530EC">
      <w:pPr>
        <w:pStyle w:val="NormalExport"/>
        <w:rPr>
          <w:lang w:val="ru-RU"/>
        </w:rPr>
      </w:pPr>
      <w:r w:rsidRPr="004A1976">
        <w:rPr>
          <w:shd w:val="clear" w:color="auto" w:fill="FFFFFF"/>
          <w:lang w:val="ru-RU"/>
        </w:rPr>
        <w:t xml:space="preserve"> - В нынешнем году в регионе будет введено в эксплуатацию 1 миллион 610 тысяч квадратных метров жилья, - сообщил министр </w:t>
      </w:r>
      <w:r w:rsidRPr="004A1976">
        <w:rPr>
          <w:shd w:val="clear" w:color="auto" w:fill="C0C0C0"/>
          <w:lang w:val="ru-RU"/>
        </w:rPr>
        <w:t>строительства</w:t>
      </w:r>
      <w:r w:rsidRPr="004A1976">
        <w:rPr>
          <w:shd w:val="clear" w:color="auto" w:fill="FFFFFF"/>
          <w:lang w:val="ru-RU"/>
        </w:rPr>
        <w:t xml:space="preserve"> Новосибирской области Иван Шмидт. - Полтора миллиона квадратных метров уже сдано, хотя, конечно, строительная отрасль испытывала в нынешнем году определенные трудности, и в первую очередь с кадрами. Предприятия, производящие строительные материалы, работали в штатном режиме, обеспечивая стройки всем необходимым. Хочу отметить, что практически все стройматериалы, за исключением стекла и утеплителя, мы производим сами, что дает строительной отрасли возможность динамично развиваться.</w:t>
      </w:r>
    </w:p>
    <w:p w:rsidR="00C530EC" w:rsidRPr="004A1976" w:rsidRDefault="00C530EC" w:rsidP="00C530EC">
      <w:pPr>
        <w:pStyle w:val="NormalExport"/>
        <w:rPr>
          <w:lang w:val="ru-RU"/>
        </w:rPr>
      </w:pPr>
      <w:r w:rsidRPr="004A1976">
        <w:rPr>
          <w:shd w:val="clear" w:color="auto" w:fill="FFFFFF"/>
          <w:lang w:val="ru-RU"/>
        </w:rPr>
        <w:t xml:space="preserve">Глава регионального минстроя напомнил: пик </w:t>
      </w:r>
      <w:r w:rsidRPr="004A1976">
        <w:rPr>
          <w:shd w:val="clear" w:color="auto" w:fill="C0C0C0"/>
          <w:lang w:val="ru-RU"/>
        </w:rPr>
        <w:t>строительства</w:t>
      </w:r>
      <w:r w:rsidRPr="004A1976">
        <w:rPr>
          <w:shd w:val="clear" w:color="auto" w:fill="FFFFFF"/>
          <w:lang w:val="ru-RU"/>
        </w:rPr>
        <w:t xml:space="preserve"> жилья в Новосибирской области пришелся на 2015 год, когда было введено в эксплуатацию 2,5 миллиона "квадратов". Сейчас потребности в таком количестве нет, ведь в первую очередь все определяется покупательским спросом. Ни для кого не секрет, что немало уже готовых квартир стоят пустыми. В других регионах ситуация еще хуже: по словам Ивана Шмидта, в Краснодарском крае пустуют целые микрорайоны.</w:t>
      </w:r>
    </w:p>
    <w:p w:rsidR="00C530EC" w:rsidRPr="004A1976" w:rsidRDefault="00C530EC" w:rsidP="00C530EC">
      <w:pPr>
        <w:pStyle w:val="NormalExport"/>
        <w:rPr>
          <w:lang w:val="ru-RU"/>
        </w:rPr>
      </w:pPr>
      <w:r w:rsidRPr="004A1976">
        <w:rPr>
          <w:shd w:val="clear" w:color="auto" w:fill="FFFFFF"/>
          <w:lang w:val="ru-RU"/>
        </w:rPr>
        <w:t>Льготная ипотека несколько "подогрела" рынок, увеличив спрос, но и спровоцировала повышение цен на жилье - в среднем на 4-5 процентов. Тем не менее с начала года в регионе уже выдано почти 9 тысяч ипотечных кредитов в общей сложности более чем на 21 миллиард рублей.</w:t>
      </w:r>
    </w:p>
    <w:p w:rsidR="00C530EC" w:rsidRPr="004A1976" w:rsidRDefault="00C530EC" w:rsidP="00C530EC">
      <w:pPr>
        <w:pStyle w:val="NormalExport"/>
        <w:rPr>
          <w:lang w:val="ru-RU"/>
        </w:rPr>
      </w:pPr>
      <w:r w:rsidRPr="004A1976">
        <w:rPr>
          <w:shd w:val="clear" w:color="auto" w:fill="FFFFFF"/>
          <w:lang w:val="ru-RU"/>
        </w:rPr>
        <w:t xml:space="preserve">Долгожданные объекты </w:t>
      </w:r>
    </w:p>
    <w:p w:rsidR="00C530EC" w:rsidRPr="004A1976" w:rsidRDefault="00C530EC" w:rsidP="00C530EC">
      <w:pPr>
        <w:pStyle w:val="NormalExport"/>
        <w:rPr>
          <w:lang w:val="ru-RU"/>
        </w:rPr>
      </w:pPr>
      <w:r w:rsidRPr="004A1976">
        <w:rPr>
          <w:shd w:val="clear" w:color="auto" w:fill="FFFFFF"/>
          <w:lang w:val="ru-RU"/>
        </w:rPr>
        <w:t>По словам главы регионального минстроя, нынешний год оказался рекордным по количеству построенных социальных объектов: их 69 - беспрецедентный для Новосибирской области результат. Это 39 объектов здравоохранения, пять школ, 19 детских садов, три спорткомплекса и три дома культуры. Отметим, что 62 объекта возводятся в рамках национальных проектов.</w:t>
      </w:r>
    </w:p>
    <w:p w:rsidR="00C530EC" w:rsidRPr="004A1976" w:rsidRDefault="00C530EC" w:rsidP="00C530EC">
      <w:pPr>
        <w:pStyle w:val="NormalExport"/>
        <w:rPr>
          <w:lang w:val="ru-RU"/>
        </w:rPr>
      </w:pPr>
      <w:r w:rsidRPr="004A1976">
        <w:rPr>
          <w:shd w:val="clear" w:color="auto" w:fill="FFFFFF"/>
          <w:lang w:val="ru-RU"/>
        </w:rPr>
        <w:t>Одним из знаковых Иван Шмидт считает волейбольный центр, в котором можно проводить соревнования мирового уровня. На сегодняшний день это один из лучших подобных спорткомплексов в стране.</w:t>
      </w:r>
    </w:p>
    <w:p w:rsidR="00C530EC" w:rsidRPr="004A1976" w:rsidRDefault="00C530EC" w:rsidP="00C530EC">
      <w:pPr>
        <w:pStyle w:val="NormalExport"/>
        <w:rPr>
          <w:lang w:val="ru-RU"/>
        </w:rPr>
      </w:pPr>
      <w:r w:rsidRPr="004A1976">
        <w:rPr>
          <w:shd w:val="clear" w:color="auto" w:fill="FFFFFF"/>
          <w:lang w:val="ru-RU"/>
        </w:rPr>
        <w:t xml:space="preserve">Другой не менее значимый объект, введенный в эксплуатацию буквально на днях, - региональный перинатальный центр. Из-за финансовых сложностей его </w:t>
      </w:r>
      <w:r w:rsidRPr="004A1976">
        <w:rPr>
          <w:shd w:val="clear" w:color="auto" w:fill="C0C0C0"/>
          <w:lang w:val="ru-RU"/>
        </w:rPr>
        <w:t>строительство</w:t>
      </w:r>
      <w:r w:rsidRPr="004A1976">
        <w:rPr>
          <w:shd w:val="clear" w:color="auto" w:fill="FFFFFF"/>
          <w:lang w:val="ru-RU"/>
        </w:rPr>
        <w:t xml:space="preserve"> не раз останавливалось, и вот наконец благодаря нацпроекту он запущен. Помимо стационара на 213 коек, в нем имеется поликлиническое отделение. Предполагается, что в год в новом перинатальном центре будут принимать четыре тысячи родов. Учреждение оснащено всем необходимым оборудованием, многое - уникально для нашей области.</w:t>
      </w:r>
    </w:p>
    <w:p w:rsidR="00C530EC" w:rsidRPr="004A1976" w:rsidRDefault="00C530EC" w:rsidP="00C530EC">
      <w:pPr>
        <w:pStyle w:val="NormalExport"/>
        <w:rPr>
          <w:lang w:val="ru-RU"/>
        </w:rPr>
      </w:pPr>
      <w:r w:rsidRPr="004A1976">
        <w:rPr>
          <w:shd w:val="clear" w:color="auto" w:fill="FFFFFF"/>
          <w:lang w:val="ru-RU"/>
        </w:rPr>
        <w:t xml:space="preserve"> - Полным ходом идет </w:t>
      </w:r>
      <w:r w:rsidRPr="004A1976">
        <w:rPr>
          <w:shd w:val="clear" w:color="auto" w:fill="C0C0C0"/>
          <w:lang w:val="ru-RU"/>
        </w:rPr>
        <w:t>строительство</w:t>
      </w:r>
      <w:r w:rsidRPr="004A1976">
        <w:rPr>
          <w:shd w:val="clear" w:color="auto" w:fill="FFFFFF"/>
          <w:lang w:val="ru-RU"/>
        </w:rPr>
        <w:t xml:space="preserve"> новой ледовой арены, сдача которой запланирована на октябрь 2022 года. И строители выдерживают график - полностью выполнены земляные работы, ведутся монолитные работы, идет прокладка инженерных сетей, - отметил Иван Шмидт. - Это очень большой и сложный объект, ведь параллельно с возведением самого Ледового дворца необходимо построить семь километров дорог, водоочистительные сооружения, разбить парк, завершить </w:t>
      </w:r>
      <w:r w:rsidRPr="004A1976">
        <w:rPr>
          <w:shd w:val="clear" w:color="auto" w:fill="C0C0C0"/>
          <w:lang w:val="ru-RU"/>
        </w:rPr>
        <w:t>строительство</w:t>
      </w:r>
      <w:r w:rsidRPr="004A1976">
        <w:rPr>
          <w:shd w:val="clear" w:color="auto" w:fill="FFFFFF"/>
          <w:lang w:val="ru-RU"/>
        </w:rPr>
        <w:t xml:space="preserve"> станции метро "Спортивная". Тридцать процентов выделенных средств уже освоено.</w:t>
      </w:r>
    </w:p>
    <w:p w:rsidR="00C530EC" w:rsidRPr="004A1976" w:rsidRDefault="00C530EC" w:rsidP="00C530EC">
      <w:pPr>
        <w:pStyle w:val="NormalExport"/>
        <w:rPr>
          <w:lang w:val="ru-RU"/>
        </w:rPr>
      </w:pPr>
      <w:r w:rsidRPr="004A1976">
        <w:rPr>
          <w:shd w:val="clear" w:color="auto" w:fill="FFFFFF"/>
          <w:lang w:val="ru-RU"/>
        </w:rPr>
        <w:t>В планах на следующий год - реконструкция плавательного бассейна СКА в Новосибирске. По словам министра, заключение государственной экспертизы по этому проекту уже получено, средства в областном бюджете запланированы, равно как и федеральное финансирование. Так что ничто не помешает строителям начать работы в будущем году.</w:t>
      </w:r>
    </w:p>
    <w:p w:rsidR="00C530EC" w:rsidRPr="004A1976" w:rsidRDefault="00C530EC" w:rsidP="00C530EC">
      <w:pPr>
        <w:pStyle w:val="NormalExport"/>
        <w:rPr>
          <w:lang w:val="ru-RU"/>
        </w:rPr>
      </w:pPr>
      <w:r w:rsidRPr="004A1976">
        <w:rPr>
          <w:shd w:val="clear" w:color="auto" w:fill="FFFFFF"/>
          <w:lang w:val="ru-RU"/>
        </w:rPr>
        <w:t>Также в 2021-м в регионе продолжится возведение служебного жилья и жилья для выпускников детских домов. Всего планируется сдать в эксплуатацию 100 служебных квартир и 51 квартиру для детей-сирот.</w:t>
      </w:r>
    </w:p>
    <w:p w:rsidR="00C530EC" w:rsidRPr="004A1976" w:rsidRDefault="00C530EC" w:rsidP="00C530EC">
      <w:pPr>
        <w:pStyle w:val="NormalExport"/>
        <w:rPr>
          <w:lang w:val="ru-RU"/>
        </w:rPr>
      </w:pPr>
      <w:r w:rsidRPr="004A1976">
        <w:rPr>
          <w:shd w:val="clear" w:color="auto" w:fill="FFFFFF"/>
          <w:lang w:val="ru-RU"/>
        </w:rPr>
        <w:t xml:space="preserve">Движение долгостроев к сдаче </w:t>
      </w:r>
    </w:p>
    <w:p w:rsidR="00C530EC" w:rsidRPr="004A1976" w:rsidRDefault="00C530EC" w:rsidP="00C530EC">
      <w:pPr>
        <w:pStyle w:val="NormalExport"/>
        <w:rPr>
          <w:lang w:val="ru-RU"/>
        </w:rPr>
      </w:pPr>
      <w:r w:rsidRPr="004A1976">
        <w:rPr>
          <w:shd w:val="clear" w:color="auto" w:fill="FFFFFF"/>
          <w:lang w:val="ru-RU"/>
        </w:rPr>
        <w:lastRenderedPageBreak/>
        <w:t xml:space="preserve">Министерство </w:t>
      </w:r>
      <w:r w:rsidRPr="004A1976">
        <w:rPr>
          <w:shd w:val="clear" w:color="auto" w:fill="C0C0C0"/>
          <w:lang w:val="ru-RU"/>
        </w:rPr>
        <w:t>строительства</w:t>
      </w:r>
      <w:r w:rsidRPr="004A1976">
        <w:rPr>
          <w:shd w:val="clear" w:color="auto" w:fill="FFFFFF"/>
          <w:lang w:val="ru-RU"/>
        </w:rPr>
        <w:t xml:space="preserve"> региона уделяет большое внимание и проблемным домам. Большинство из них - "наследство" прошлых лет, но, увы, каждый год прибавляется еще несколько. В нынешнем году, вероятно, список долгостроев пополнится еще восемью многоквартирниками. Все они под контролем. По поручению губернатора Андрея Травникова при минстрое региона по каждому такому дому создана рабочая группа для определения алгоритма завершения </w:t>
      </w:r>
      <w:r w:rsidRPr="004A1976">
        <w:rPr>
          <w:shd w:val="clear" w:color="auto" w:fill="C0C0C0"/>
          <w:lang w:val="ru-RU"/>
        </w:rPr>
        <w:t>строительства</w:t>
      </w:r>
      <w:r w:rsidRPr="004A1976">
        <w:rPr>
          <w:shd w:val="clear" w:color="auto" w:fill="FFFFFF"/>
          <w:lang w:val="ru-RU"/>
        </w:rPr>
        <w:t xml:space="preserve"> - совместно с органами местного самоуправления, областной инспекцией госстройнадзора, ресурсоснабжающими организациями, конкурсными управляющими, председателями ЖСК и инициативными группами участников долевого </w:t>
      </w:r>
      <w:r w:rsidRPr="004A1976">
        <w:rPr>
          <w:shd w:val="clear" w:color="auto" w:fill="C0C0C0"/>
          <w:lang w:val="ru-RU"/>
        </w:rPr>
        <w:t>строительства</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В 2020 году уже введены в эксплуатацию два долгостроя - на проспекте Дзержинского и на улице Пролетарской.</w:t>
      </w:r>
    </w:p>
    <w:p w:rsidR="00C530EC" w:rsidRPr="004A1976" w:rsidRDefault="00C530EC" w:rsidP="00C530EC">
      <w:pPr>
        <w:pStyle w:val="NormalExport"/>
        <w:rPr>
          <w:lang w:val="ru-RU"/>
        </w:rPr>
      </w:pPr>
      <w:r w:rsidRPr="004A1976">
        <w:rPr>
          <w:shd w:val="clear" w:color="auto" w:fill="FFFFFF"/>
          <w:lang w:val="ru-RU"/>
        </w:rPr>
        <w:t xml:space="preserve"> - По остальным объектам ведется работа, - отметил заместитель министра </w:t>
      </w:r>
      <w:r w:rsidRPr="004A1976">
        <w:rPr>
          <w:shd w:val="clear" w:color="auto" w:fill="C0C0C0"/>
          <w:lang w:val="ru-RU"/>
        </w:rPr>
        <w:t>строительства</w:t>
      </w:r>
      <w:r w:rsidRPr="004A1976">
        <w:rPr>
          <w:shd w:val="clear" w:color="auto" w:fill="FFFFFF"/>
          <w:lang w:val="ru-RU"/>
        </w:rPr>
        <w:t xml:space="preserve"> Новосибирской области Алексей Колмаков. - Например, достройку дома в Новомарусино планируем начать в следующем году. Правда, там ситуация осложняется тем, что </w:t>
      </w:r>
      <w:r w:rsidRPr="004A1976">
        <w:rPr>
          <w:shd w:val="clear" w:color="auto" w:fill="C0C0C0"/>
          <w:lang w:val="ru-RU"/>
        </w:rPr>
        <w:t>застройщик</w:t>
      </w:r>
      <w:r w:rsidRPr="004A1976">
        <w:rPr>
          <w:shd w:val="clear" w:color="auto" w:fill="FFFFFF"/>
          <w:lang w:val="ru-RU"/>
        </w:rPr>
        <w:t xml:space="preserve"> заложил банку земельные участки. Но мы ищем выход. Что касается дома на улице Тульской, то там все инженерные системы уже подключены и работают, идет благоустройство территории. Полагаю, что к концу нынешнего года дом будет сдан.</w:t>
      </w:r>
    </w:p>
    <w:p w:rsidR="00C530EC" w:rsidRPr="004A1976" w:rsidRDefault="00C530EC" w:rsidP="00C530EC">
      <w:pPr>
        <w:pStyle w:val="NormalExport"/>
        <w:rPr>
          <w:lang w:val="ru-RU"/>
        </w:rPr>
      </w:pPr>
      <w:r w:rsidRPr="004A1976">
        <w:rPr>
          <w:shd w:val="clear" w:color="auto" w:fill="FFFFFF"/>
          <w:lang w:val="ru-RU"/>
        </w:rPr>
        <w:t>Если же говорить в целом, то с 2015 по 2020 год из областного бюджета на решение проблем обманутых дольщиков было выделено 629 миллионов рублей, что, в свою очередь, дало возможность привлечь из федеральной казны более миллиарда рублей. Конечно, все проблемные дома исключительно на бюджетные деньги достроить невозможно.</w:t>
      </w:r>
    </w:p>
    <w:p w:rsidR="00C530EC" w:rsidRPr="004A1976" w:rsidRDefault="00C530EC" w:rsidP="00C530EC">
      <w:pPr>
        <w:pStyle w:val="NormalExport"/>
        <w:rPr>
          <w:lang w:val="ru-RU"/>
        </w:rPr>
      </w:pPr>
      <w:r w:rsidRPr="004A1976">
        <w:rPr>
          <w:shd w:val="clear" w:color="auto" w:fill="FFFFFF"/>
          <w:lang w:val="ru-RU"/>
        </w:rPr>
        <w:t xml:space="preserve"> - Есть три источника финансирования таких строек. Во-первых, возврат денег, украденных недобросовестными </w:t>
      </w:r>
      <w:r w:rsidRPr="004A1976">
        <w:rPr>
          <w:shd w:val="clear" w:color="auto" w:fill="C0C0C0"/>
          <w:lang w:val="ru-RU"/>
        </w:rPr>
        <w:t>застройщиками</w:t>
      </w:r>
      <w:r w:rsidRPr="004A1976">
        <w:rPr>
          <w:shd w:val="clear" w:color="auto" w:fill="FFFFFF"/>
          <w:lang w:val="ru-RU"/>
        </w:rPr>
        <w:t>, - это дело правоохранительных органов. Во-вторых, внесение дополнительных средств самими обманутыми дольщиками. И наконец, это бюджетные средства, - пояснил Алексей Колмаков.</w:t>
      </w:r>
    </w:p>
    <w:p w:rsidR="00C530EC" w:rsidRPr="004A1976" w:rsidRDefault="00C530EC" w:rsidP="00C530EC">
      <w:pPr>
        <w:pStyle w:val="NormalExport"/>
        <w:rPr>
          <w:lang w:val="ru-RU"/>
        </w:rPr>
      </w:pPr>
      <w:r w:rsidRPr="004A1976">
        <w:rPr>
          <w:shd w:val="clear" w:color="auto" w:fill="FFFFFF"/>
          <w:lang w:val="ru-RU"/>
        </w:rPr>
        <w:t>Действительно, каждый гражданин должен нести ответственность за принятое им решение вложиться в непрозрачные строительные схемы, не перекладывать ее на власть. А то получается, что деньги налогоплательщиков вместо постройки школ, поликлиник и детских садов идут на решение проблем людей, в свое время необдуманно заключивших "серые" договоры.</w:t>
      </w:r>
    </w:p>
    <w:p w:rsidR="00C530EC" w:rsidRPr="004A1976" w:rsidRDefault="00C530EC" w:rsidP="00C530EC">
      <w:pPr>
        <w:pStyle w:val="NormalExport"/>
        <w:rPr>
          <w:lang w:val="ru-RU"/>
        </w:rPr>
      </w:pPr>
      <w:r w:rsidRPr="004A1976">
        <w:rPr>
          <w:shd w:val="clear" w:color="auto" w:fill="FFFFFF"/>
          <w:lang w:val="ru-RU"/>
        </w:rPr>
        <w:t xml:space="preserve">Положить конец таким схемам удалось только с принятием федеральных решений. Как подчеркнул глава регионального минстроя, в стране продолжается реформа строительной отрасли - переход на работу по </w:t>
      </w:r>
      <w:r w:rsidRPr="004A1976">
        <w:rPr>
          <w:shd w:val="clear" w:color="auto" w:fill="C0C0C0"/>
          <w:lang w:val="ru-RU"/>
        </w:rPr>
        <w:t>эскроу-счетам</w:t>
      </w:r>
      <w:r w:rsidRPr="004A1976">
        <w:rPr>
          <w:shd w:val="clear" w:color="auto" w:fill="FFFFFF"/>
          <w:lang w:val="ru-RU"/>
        </w:rPr>
        <w:t xml:space="preserve">. Более 50 процентов строящихся в регионе домов возводится с размещением привлекаемых денежных средств на </w:t>
      </w:r>
      <w:r w:rsidRPr="004A1976">
        <w:rPr>
          <w:shd w:val="clear" w:color="auto" w:fill="C0C0C0"/>
          <w:lang w:val="ru-RU"/>
        </w:rPr>
        <w:t>эскроу-счетах</w:t>
      </w:r>
      <w:r w:rsidRPr="004A1976">
        <w:rPr>
          <w:shd w:val="clear" w:color="auto" w:fill="FFFFFF"/>
          <w:lang w:val="ru-RU"/>
        </w:rPr>
        <w:t xml:space="preserve"> в уполномоченных банках. По данным Сибирского ГУ Банка России, в регионе зарегистрировано 6 797 договоров долевого участия в </w:t>
      </w:r>
      <w:r w:rsidRPr="004A1976">
        <w:rPr>
          <w:shd w:val="clear" w:color="auto" w:fill="C0C0C0"/>
          <w:lang w:val="ru-RU"/>
        </w:rPr>
        <w:t>строительстве</w:t>
      </w:r>
      <w:r w:rsidRPr="004A1976">
        <w:rPr>
          <w:shd w:val="clear" w:color="auto" w:fill="FFFFFF"/>
          <w:lang w:val="ru-RU"/>
        </w:rPr>
        <w:t xml:space="preserve">, по которым открыты </w:t>
      </w:r>
      <w:r w:rsidRPr="004A1976">
        <w:rPr>
          <w:shd w:val="clear" w:color="auto" w:fill="C0C0C0"/>
          <w:lang w:val="ru-RU"/>
        </w:rPr>
        <w:t>счета эскроу</w:t>
      </w:r>
      <w:r w:rsidRPr="004A1976">
        <w:rPr>
          <w:shd w:val="clear" w:color="auto" w:fill="FFFFFF"/>
          <w:lang w:val="ru-RU"/>
        </w:rPr>
        <w:t xml:space="preserve">. Остальные строительные компании должны перейти на такую схему не позднее 2022 года. </w:t>
      </w:r>
    </w:p>
    <w:p w:rsidR="00C530EC" w:rsidRPr="00782E43" w:rsidRDefault="00C530EC" w:rsidP="004A1976">
      <w:pPr>
        <w:pStyle w:val="ExportHyperlink"/>
        <w:spacing w:line="240" w:lineRule="auto"/>
        <w:jc w:val="right"/>
        <w:rPr>
          <w:b/>
          <w:lang w:val="ru-RU"/>
        </w:rPr>
      </w:pPr>
      <w:hyperlink r:id="rId77" w:history="1">
        <w:r w:rsidRPr="004A1976">
          <w:rPr>
            <w:b/>
          </w:rPr>
          <w:t>http</w:t>
        </w:r>
        <w:r w:rsidRPr="00782E43">
          <w:rPr>
            <w:b/>
            <w:lang w:val="ru-RU"/>
          </w:rPr>
          <w:t>://</w:t>
        </w:r>
        <w:r w:rsidRPr="004A1976">
          <w:rPr>
            <w:b/>
          </w:rPr>
          <w:t>www</w:t>
        </w:r>
        <w:r w:rsidRPr="00782E43">
          <w:rPr>
            <w:b/>
            <w:lang w:val="ru-RU"/>
          </w:rPr>
          <w:t>.</w:t>
        </w:r>
        <w:r w:rsidRPr="004A1976">
          <w:rPr>
            <w:b/>
          </w:rPr>
          <w:t>sovsibir</w:t>
        </w:r>
        <w:r w:rsidRPr="00782E43">
          <w:rPr>
            <w:b/>
            <w:lang w:val="ru-RU"/>
          </w:rPr>
          <w:t>.</w:t>
        </w:r>
        <w:r w:rsidRPr="004A1976">
          <w:rPr>
            <w:b/>
          </w:rPr>
          <w:t>ru</w:t>
        </w:r>
        <w:r w:rsidRPr="00782E43">
          <w:rPr>
            <w:b/>
            <w:lang w:val="ru-RU"/>
          </w:rPr>
          <w:t>/</w:t>
        </w:r>
        <w:r w:rsidRPr="004A1976">
          <w:rPr>
            <w:b/>
          </w:rPr>
          <w:t>news</w:t>
        </w:r>
        <w:r w:rsidRPr="00782E43">
          <w:rPr>
            <w:b/>
            <w:lang w:val="ru-RU"/>
          </w:rPr>
          <w:t>/171798</w:t>
        </w:r>
      </w:hyperlink>
    </w:p>
    <w:p w:rsidR="00C530EC" w:rsidRPr="00782E43" w:rsidRDefault="004A1976" w:rsidP="004A1976">
      <w:pPr>
        <w:pStyle w:val="ExportHyperlink"/>
        <w:spacing w:line="240" w:lineRule="auto"/>
        <w:jc w:val="right"/>
        <w:rPr>
          <w:b/>
          <w:lang w:val="ru-RU"/>
        </w:rPr>
      </w:pPr>
      <w:bookmarkStart w:id="58" w:name="rep_list_3286863_1588179087"/>
      <w:r w:rsidRPr="00782E43">
        <w:rPr>
          <w:b/>
          <w:lang w:val="ru-RU"/>
        </w:rPr>
        <w:t>Похожие сообщения</w:t>
      </w:r>
      <w:r w:rsidR="00C530EC" w:rsidRPr="00782E43">
        <w:rPr>
          <w:b/>
          <w:lang w:val="ru-RU"/>
        </w:rPr>
        <w:t>:</w:t>
      </w:r>
      <w:bookmarkEnd w:id="58"/>
    </w:p>
    <w:p w:rsidR="00C530EC" w:rsidRPr="00A61134" w:rsidRDefault="00C530EC" w:rsidP="004A1976">
      <w:pPr>
        <w:pStyle w:val="ExportHyperlink"/>
        <w:spacing w:line="240" w:lineRule="auto"/>
        <w:jc w:val="right"/>
        <w:rPr>
          <w:b/>
          <w:lang w:val="ru-RU"/>
        </w:rPr>
      </w:pPr>
      <w:hyperlink r:id="rId78" w:history="1">
        <w:r w:rsidRPr="004A1976">
          <w:rPr>
            <w:b/>
          </w:rPr>
          <w:t>News</w:t>
        </w:r>
        <w:r w:rsidRPr="00A61134">
          <w:rPr>
            <w:b/>
            <w:lang w:val="ru-RU"/>
          </w:rPr>
          <w:t>-</w:t>
        </w:r>
        <w:r w:rsidRPr="004A1976">
          <w:rPr>
            <w:b/>
          </w:rPr>
          <w:t>Life</w:t>
        </w:r>
        <w:r w:rsidRPr="00A61134">
          <w:rPr>
            <w:b/>
            <w:lang w:val="ru-RU"/>
          </w:rPr>
          <w:t xml:space="preserve"> (</w:t>
        </w:r>
        <w:r w:rsidRPr="004A1976">
          <w:rPr>
            <w:b/>
          </w:rPr>
          <w:t>news</w:t>
        </w:r>
        <w:r w:rsidRPr="00A61134">
          <w:rPr>
            <w:b/>
            <w:lang w:val="ru-RU"/>
          </w:rPr>
          <w:t>-</w:t>
        </w:r>
        <w:r w:rsidRPr="004A1976">
          <w:rPr>
            <w:b/>
          </w:rPr>
          <w:t>life</w:t>
        </w:r>
        <w:r w:rsidRPr="00A61134">
          <w:rPr>
            <w:b/>
            <w:lang w:val="ru-RU"/>
          </w:rPr>
          <w:t>.</w:t>
        </w:r>
        <w:r w:rsidRPr="004A1976">
          <w:rPr>
            <w:b/>
          </w:rPr>
          <w:t>pro</w:t>
        </w:r>
        <w:r w:rsidRPr="00A61134">
          <w:rPr>
            <w:b/>
            <w:lang w:val="ru-RU"/>
          </w:rPr>
          <w:t>), Москва, 17 декабря 2020, Построено с настроем</w:t>
        </w:r>
      </w:hyperlink>
    </w:p>
    <w:p w:rsidR="00C530EC" w:rsidRPr="00A61134" w:rsidRDefault="00C530EC" w:rsidP="004A1976">
      <w:pPr>
        <w:pStyle w:val="ExportHyperlink"/>
        <w:spacing w:line="240" w:lineRule="auto"/>
        <w:jc w:val="right"/>
        <w:rPr>
          <w:b/>
          <w:lang w:val="ru-RU"/>
        </w:rPr>
      </w:pPr>
      <w:hyperlink r:id="rId79" w:history="1">
        <w:r w:rsidRPr="004A1976">
          <w:rPr>
            <w:b/>
          </w:rPr>
          <w:t>Russia</w:t>
        </w:r>
        <w:r w:rsidRPr="00A61134">
          <w:rPr>
            <w:b/>
            <w:lang w:val="ru-RU"/>
          </w:rPr>
          <w:t>24.</w:t>
        </w:r>
        <w:r w:rsidRPr="004A1976">
          <w:rPr>
            <w:b/>
          </w:rPr>
          <w:t>pro</w:t>
        </w:r>
        <w:r w:rsidRPr="00A61134">
          <w:rPr>
            <w:b/>
            <w:lang w:val="ru-RU"/>
          </w:rPr>
          <w:t>, Москва, 17 декабря 2020, Построено с настроем</w:t>
        </w:r>
      </w:hyperlink>
    </w:p>
    <w:p w:rsidR="00C530EC" w:rsidRPr="00A61134" w:rsidRDefault="00C530EC" w:rsidP="004A1976">
      <w:pPr>
        <w:pStyle w:val="ExportHyperlink"/>
        <w:spacing w:line="240" w:lineRule="auto"/>
        <w:jc w:val="right"/>
        <w:rPr>
          <w:b/>
          <w:lang w:val="ru-RU"/>
        </w:rPr>
      </w:pPr>
      <w:hyperlink r:id="rId80" w:history="1">
        <w:r w:rsidRPr="00A61134">
          <w:rPr>
            <w:b/>
            <w:lang w:val="ru-RU"/>
          </w:rPr>
          <w:t>БезФормата Новосибирск (</w:t>
        </w:r>
        <w:r w:rsidRPr="004A1976">
          <w:rPr>
            <w:b/>
          </w:rPr>
          <w:t>novosibirsk</w:t>
        </w:r>
        <w:r w:rsidRPr="00A61134">
          <w:rPr>
            <w:b/>
            <w:lang w:val="ru-RU"/>
          </w:rPr>
          <w:t>.</w:t>
        </w:r>
        <w:r w:rsidRPr="004A1976">
          <w:rPr>
            <w:b/>
          </w:rPr>
          <w:t>bezformata</w:t>
        </w:r>
        <w:r w:rsidRPr="00A61134">
          <w:rPr>
            <w:b/>
            <w:lang w:val="ru-RU"/>
          </w:rPr>
          <w:t>.</w:t>
        </w:r>
        <w:r w:rsidRPr="004A1976">
          <w:rPr>
            <w:b/>
          </w:rPr>
          <w:t>com</w:t>
        </w:r>
        <w:r w:rsidRPr="00A61134">
          <w:rPr>
            <w:b/>
            <w:lang w:val="ru-RU"/>
          </w:rPr>
          <w:t>), Новосибирск, 17 декабря 2020, Построено с настроем</w:t>
        </w:r>
      </w:hyperlink>
    </w:p>
    <w:p w:rsidR="00C530EC" w:rsidRPr="004A1976" w:rsidRDefault="00C530EC" w:rsidP="00C530EC">
      <w:pPr>
        <w:rPr>
          <w:lang w:val="ru-RU"/>
        </w:rPr>
      </w:pPr>
    </w:p>
    <w:p w:rsidR="00C530EC" w:rsidRDefault="00C530EC" w:rsidP="00C530EC">
      <w:pPr>
        <w:pStyle w:val="affff2"/>
        <w:spacing w:before="120"/>
      </w:pPr>
      <w:bookmarkStart w:id="59" w:name="_Toc59203845"/>
      <w:r>
        <w:t>Moe-belgorod.ru, Белгород, 17 декабря 2020</w:t>
      </w:r>
      <w:bookmarkEnd w:id="59"/>
    </w:p>
    <w:p w:rsidR="00C530EC" w:rsidRPr="004A1976" w:rsidRDefault="00C530EC" w:rsidP="00C530EC">
      <w:pPr>
        <w:pStyle w:val="afffc"/>
        <w:rPr>
          <w:lang w:val="ru-RU"/>
        </w:rPr>
      </w:pPr>
      <w:bookmarkStart w:id="60" w:name="txt_3286863_1588253160"/>
      <w:bookmarkStart w:id="61" w:name="_Toc59203846"/>
      <w:r w:rsidRPr="004A1976">
        <w:rPr>
          <w:lang w:val="ru-RU"/>
        </w:rPr>
        <w:t>Белгородцев обманывают при покупке жилья</w:t>
      </w:r>
      <w:bookmarkEnd w:id="60"/>
      <w:bookmarkEnd w:id="61"/>
    </w:p>
    <w:p w:rsidR="00C530EC" w:rsidRPr="004A1976" w:rsidRDefault="00C530EC" w:rsidP="00C530EC">
      <w:pPr>
        <w:pStyle w:val="affff1"/>
        <w:jc w:val="left"/>
        <w:rPr>
          <w:lang w:val="ru-RU"/>
        </w:rPr>
      </w:pPr>
      <w:r w:rsidRPr="004A1976">
        <w:rPr>
          <w:lang w:val="ru-RU"/>
        </w:rPr>
        <w:t>Автор: Платонов Валерий</w:t>
      </w:r>
    </w:p>
    <w:p w:rsidR="00C530EC" w:rsidRPr="004A1976" w:rsidRDefault="00C530EC" w:rsidP="00C530EC">
      <w:pPr>
        <w:pStyle w:val="NormalExport"/>
        <w:rPr>
          <w:lang w:val="ru-RU"/>
        </w:rPr>
      </w:pPr>
      <w:r w:rsidRPr="004A1976">
        <w:rPr>
          <w:shd w:val="clear" w:color="auto" w:fill="C0C0C0"/>
          <w:lang w:val="ru-RU"/>
        </w:rPr>
        <w:t>Застройщики</w:t>
      </w:r>
      <w:r w:rsidRPr="004A1976">
        <w:rPr>
          <w:shd w:val="clear" w:color="auto" w:fill="FFFFFF"/>
          <w:lang w:val="ru-RU"/>
        </w:rPr>
        <w:t xml:space="preserve"> незаконно продают квартиры в обход </w:t>
      </w:r>
      <w:r w:rsidRPr="004A1976">
        <w:rPr>
          <w:shd w:val="clear" w:color="auto" w:fill="C0C0C0"/>
          <w:lang w:val="ru-RU"/>
        </w:rPr>
        <w:t>счетов-эскроу</w:t>
      </w:r>
    </w:p>
    <w:p w:rsidR="00C530EC" w:rsidRPr="004A1976" w:rsidRDefault="00C530EC" w:rsidP="00C530EC">
      <w:pPr>
        <w:pStyle w:val="NormalExport"/>
        <w:rPr>
          <w:lang w:val="ru-RU"/>
        </w:rPr>
      </w:pPr>
      <w:r w:rsidRPr="004A1976">
        <w:rPr>
          <w:shd w:val="clear" w:color="auto" w:fill="FFFFFF"/>
          <w:lang w:val="ru-RU"/>
        </w:rPr>
        <w:t xml:space="preserve">Сегодня на территории нашей страны получил распространение механизм, при котором жилье продается по договорам переуступки прав собственности. Недобросовестный </w:t>
      </w:r>
      <w:r w:rsidRPr="004A1976">
        <w:rPr>
          <w:shd w:val="clear" w:color="auto" w:fill="C0C0C0"/>
          <w:lang w:val="ru-RU"/>
        </w:rPr>
        <w:t>застройщик</w:t>
      </w:r>
      <w:r w:rsidRPr="004A1976">
        <w:rPr>
          <w:shd w:val="clear" w:color="auto" w:fill="FFFFFF"/>
          <w:lang w:val="ru-RU"/>
        </w:rPr>
        <w:t xml:space="preserve"> заключает с покупателем предварительный договор купли-продажи с указанием и описанием конкретного жилого помещения. После этого покупатель заключает договор с другим юридическим лицом (как</w:t>
      </w:r>
    </w:p>
    <w:p w:rsidR="00C530EC" w:rsidRPr="004A1976" w:rsidRDefault="00C530EC" w:rsidP="00C530EC">
      <w:pPr>
        <w:pStyle w:val="NormalExport"/>
        <w:rPr>
          <w:lang w:val="ru-RU"/>
        </w:rPr>
      </w:pPr>
      <w:r w:rsidRPr="004A1976">
        <w:rPr>
          <w:shd w:val="clear" w:color="auto" w:fill="FFFFFF"/>
          <w:lang w:val="ru-RU"/>
        </w:rPr>
        <w:t xml:space="preserve">правило, связанным с </w:t>
      </w:r>
      <w:r w:rsidRPr="004A1976">
        <w:rPr>
          <w:shd w:val="clear" w:color="auto" w:fill="C0C0C0"/>
          <w:lang w:val="ru-RU"/>
        </w:rPr>
        <w:t>застройщиком</w:t>
      </w:r>
      <w:r w:rsidRPr="004A1976">
        <w:rPr>
          <w:shd w:val="clear" w:color="auto" w:fill="FFFFFF"/>
          <w:lang w:val="ru-RU"/>
        </w:rPr>
        <w:t xml:space="preserve">) договор беспроцентного займа. Деньги поступают </w:t>
      </w:r>
      <w:r w:rsidRPr="004A1976">
        <w:rPr>
          <w:shd w:val="clear" w:color="auto" w:fill="C0C0C0"/>
          <w:lang w:val="ru-RU"/>
        </w:rPr>
        <w:t>застройщику</w:t>
      </w:r>
      <w:r w:rsidRPr="004A1976">
        <w:rPr>
          <w:shd w:val="clear" w:color="auto" w:fill="FFFFFF"/>
          <w:lang w:val="ru-RU"/>
        </w:rPr>
        <w:t xml:space="preserve"> вместо того, чтобы храниться в банке, как установлено действующим законодательством. Несмотря на заверения </w:t>
      </w:r>
      <w:r w:rsidRPr="004A1976">
        <w:rPr>
          <w:shd w:val="clear" w:color="auto" w:fill="C0C0C0"/>
          <w:lang w:val="ru-RU"/>
        </w:rPr>
        <w:t>застройщика</w:t>
      </w:r>
      <w:r w:rsidRPr="004A1976">
        <w:rPr>
          <w:shd w:val="clear" w:color="auto" w:fill="FFFFFF"/>
          <w:lang w:val="ru-RU"/>
        </w:rPr>
        <w:t xml:space="preserve"> в безопасности такой сделки, покупатель не имеет никаких гарантий.</w:t>
      </w:r>
    </w:p>
    <w:p w:rsidR="00C530EC" w:rsidRPr="004A1976" w:rsidRDefault="00C530EC" w:rsidP="00C530EC">
      <w:pPr>
        <w:pStyle w:val="NormalExport"/>
        <w:rPr>
          <w:lang w:val="ru-RU"/>
        </w:rPr>
      </w:pPr>
      <w:r w:rsidRPr="004A1976">
        <w:rPr>
          <w:shd w:val="clear" w:color="auto" w:fill="FFFFFF"/>
          <w:lang w:val="ru-RU"/>
        </w:rPr>
        <w:lastRenderedPageBreak/>
        <w:t xml:space="preserve">Департамент </w:t>
      </w:r>
      <w:r w:rsidRPr="004A1976">
        <w:rPr>
          <w:shd w:val="clear" w:color="auto" w:fill="C0C0C0"/>
          <w:lang w:val="ru-RU"/>
        </w:rPr>
        <w:t>строительства</w:t>
      </w:r>
      <w:r w:rsidRPr="004A1976">
        <w:rPr>
          <w:shd w:val="clear" w:color="auto" w:fill="FFFFFF"/>
          <w:lang w:val="ru-RU"/>
        </w:rPr>
        <w:t xml:space="preserve"> и транспорта области призывает белгородцев не участвовать в сомнительных схемах и не приобретать квартиры по заведомо низкой цене.</w:t>
      </w:r>
    </w:p>
    <w:p w:rsidR="00C530EC" w:rsidRPr="004A1976" w:rsidRDefault="00C530EC" w:rsidP="00C530EC">
      <w:pPr>
        <w:pStyle w:val="NormalExport"/>
        <w:rPr>
          <w:lang w:val="ru-RU"/>
        </w:rPr>
      </w:pPr>
      <w:r w:rsidRPr="004A1976">
        <w:rPr>
          <w:shd w:val="clear" w:color="auto" w:fill="FFFFFF"/>
          <w:lang w:val="ru-RU"/>
        </w:rPr>
        <w:t xml:space="preserve">Только зарегистрированный договор долевого участия и только безналичная оплата на специальный </w:t>
      </w:r>
      <w:r w:rsidRPr="004A1976">
        <w:rPr>
          <w:shd w:val="clear" w:color="auto" w:fill="C0C0C0"/>
          <w:lang w:val="ru-RU"/>
        </w:rPr>
        <w:t>счет эскроу</w:t>
      </w:r>
      <w:r w:rsidRPr="004A1976">
        <w:rPr>
          <w:shd w:val="clear" w:color="auto" w:fill="FFFFFF"/>
          <w:lang w:val="ru-RU"/>
        </w:rPr>
        <w:t xml:space="preserve">, открытый в специализированном банке, защищают права покупателя в случае неисполнения </w:t>
      </w:r>
      <w:r w:rsidRPr="004A1976">
        <w:rPr>
          <w:shd w:val="clear" w:color="auto" w:fill="C0C0C0"/>
          <w:lang w:val="ru-RU"/>
        </w:rPr>
        <w:t>застройщиком</w:t>
      </w:r>
      <w:r w:rsidRPr="004A1976">
        <w:rPr>
          <w:shd w:val="clear" w:color="auto" w:fill="FFFFFF"/>
          <w:lang w:val="ru-RU"/>
        </w:rPr>
        <w:t xml:space="preserve"> своих обязательств. Деньги со </w:t>
      </w:r>
      <w:r w:rsidRPr="004A1976">
        <w:rPr>
          <w:shd w:val="clear" w:color="auto" w:fill="C0C0C0"/>
          <w:lang w:val="ru-RU"/>
        </w:rPr>
        <w:t>счета эскроу</w:t>
      </w:r>
      <w:r w:rsidRPr="004A1976">
        <w:rPr>
          <w:shd w:val="clear" w:color="auto" w:fill="FFFFFF"/>
          <w:lang w:val="ru-RU"/>
        </w:rPr>
        <w:t xml:space="preserve"> могут быть перечислены </w:t>
      </w:r>
      <w:r w:rsidRPr="004A1976">
        <w:rPr>
          <w:shd w:val="clear" w:color="auto" w:fill="C0C0C0"/>
          <w:lang w:val="ru-RU"/>
        </w:rPr>
        <w:t>застройщику</w:t>
      </w:r>
      <w:r w:rsidRPr="004A1976">
        <w:rPr>
          <w:shd w:val="clear" w:color="auto" w:fill="FFFFFF"/>
          <w:lang w:val="ru-RU"/>
        </w:rPr>
        <w:t xml:space="preserve"> лишь после ввода объекта в эксплуатацию.</w:t>
      </w:r>
    </w:p>
    <w:p w:rsidR="00C530EC" w:rsidRPr="004A1976" w:rsidRDefault="00C530EC" w:rsidP="00C530EC">
      <w:pPr>
        <w:pStyle w:val="NormalExport"/>
        <w:rPr>
          <w:lang w:val="ru-RU"/>
        </w:rPr>
      </w:pPr>
      <w:r w:rsidRPr="004A1976">
        <w:rPr>
          <w:shd w:val="clear" w:color="auto" w:fill="FFFFFF"/>
          <w:lang w:val="ru-RU"/>
        </w:rPr>
        <w:t xml:space="preserve">Узнать, кто из </w:t>
      </w:r>
      <w:r w:rsidRPr="004A1976">
        <w:rPr>
          <w:shd w:val="clear" w:color="auto" w:fill="C0C0C0"/>
          <w:lang w:val="ru-RU"/>
        </w:rPr>
        <w:t>застройщиков</w:t>
      </w:r>
      <w:r w:rsidRPr="004A1976">
        <w:rPr>
          <w:shd w:val="clear" w:color="auto" w:fill="FFFFFF"/>
          <w:lang w:val="ru-RU"/>
        </w:rPr>
        <w:t xml:space="preserve"> получил такие </w:t>
      </w:r>
      <w:r w:rsidRPr="004A1976">
        <w:rPr>
          <w:shd w:val="clear" w:color="auto" w:fill="C0C0C0"/>
          <w:lang w:val="ru-RU"/>
        </w:rPr>
        <w:t>счета</w:t>
      </w:r>
      <w:r w:rsidRPr="004A1976">
        <w:rPr>
          <w:shd w:val="clear" w:color="auto" w:fill="FFFFFF"/>
          <w:lang w:val="ru-RU"/>
        </w:rPr>
        <w:t xml:space="preserve">, а также проконсультироваться по другим вопросам, связанным с долевым </w:t>
      </w:r>
      <w:r w:rsidRPr="004A1976">
        <w:rPr>
          <w:shd w:val="clear" w:color="auto" w:fill="C0C0C0"/>
          <w:lang w:val="ru-RU"/>
        </w:rPr>
        <w:t>строительством</w:t>
      </w:r>
      <w:r w:rsidRPr="004A1976">
        <w:rPr>
          <w:shd w:val="clear" w:color="auto" w:fill="FFFFFF"/>
          <w:lang w:val="ru-RU"/>
        </w:rPr>
        <w:t xml:space="preserve">, можно в отделе контроля за деятельностью </w:t>
      </w:r>
      <w:r w:rsidRPr="004A1976">
        <w:rPr>
          <w:shd w:val="clear" w:color="auto" w:fill="C0C0C0"/>
          <w:lang w:val="ru-RU"/>
        </w:rPr>
        <w:t>застройщиков</w:t>
      </w:r>
      <w:r w:rsidRPr="004A1976">
        <w:rPr>
          <w:shd w:val="clear" w:color="auto" w:fill="FFFFFF"/>
          <w:lang w:val="ru-RU"/>
        </w:rPr>
        <w:t xml:space="preserve"> по телефонам (4722) 33-56-26, 33-45-73, 27-26-34, 27-36-44.</w:t>
      </w:r>
    </w:p>
    <w:p w:rsidR="00C530EC" w:rsidRPr="004A1976" w:rsidRDefault="00C530EC" w:rsidP="004A1976">
      <w:pPr>
        <w:pStyle w:val="ExportHyperlink"/>
        <w:spacing w:line="240" w:lineRule="auto"/>
        <w:jc w:val="right"/>
        <w:rPr>
          <w:b/>
          <w:lang w:val="ru-RU"/>
        </w:rPr>
      </w:pPr>
      <w:hyperlink r:id="rId81" w:history="1">
        <w:r w:rsidRPr="004A1976">
          <w:rPr>
            <w:b/>
          </w:rPr>
          <w:t>https</w:t>
        </w:r>
        <w:r w:rsidRPr="004A1976">
          <w:rPr>
            <w:b/>
            <w:lang w:val="ru-RU"/>
          </w:rPr>
          <w:t>://</w:t>
        </w:r>
        <w:r w:rsidRPr="004A1976">
          <w:rPr>
            <w:b/>
          </w:rPr>
          <w:t>moe</w:t>
        </w:r>
        <w:r w:rsidRPr="004A1976">
          <w:rPr>
            <w:b/>
            <w:lang w:val="ru-RU"/>
          </w:rPr>
          <w:t>-</w:t>
        </w:r>
        <w:r w:rsidRPr="004A1976">
          <w:rPr>
            <w:b/>
          </w:rPr>
          <w:t>belgorod</w:t>
        </w:r>
        <w:r w:rsidRPr="004A1976">
          <w:rPr>
            <w:b/>
            <w:lang w:val="ru-RU"/>
          </w:rPr>
          <w:t>.</w:t>
        </w:r>
        <w:r w:rsidRPr="004A1976">
          <w:rPr>
            <w:b/>
          </w:rPr>
          <w:t>ru</w:t>
        </w:r>
        <w:r w:rsidRPr="004A1976">
          <w:rPr>
            <w:b/>
            <w:lang w:val="ru-RU"/>
          </w:rPr>
          <w:t>/</w:t>
        </w:r>
        <w:r w:rsidRPr="004A1976">
          <w:rPr>
            <w:b/>
          </w:rPr>
          <w:t>news</w:t>
        </w:r>
        <w:r w:rsidRPr="004A1976">
          <w:rPr>
            <w:b/>
            <w:lang w:val="ru-RU"/>
          </w:rPr>
          <w:t>/</w:t>
        </w:r>
        <w:r w:rsidRPr="004A1976">
          <w:rPr>
            <w:b/>
          </w:rPr>
          <w:t>society</w:t>
        </w:r>
        <w:r w:rsidRPr="004A1976">
          <w:rPr>
            <w:b/>
            <w:lang w:val="ru-RU"/>
          </w:rPr>
          <w:t>/1081615</w:t>
        </w:r>
      </w:hyperlink>
    </w:p>
    <w:p w:rsidR="00C530EC" w:rsidRPr="00A61134" w:rsidRDefault="004A1976" w:rsidP="004A1976">
      <w:pPr>
        <w:pStyle w:val="ExportHyperlink"/>
        <w:spacing w:line="240" w:lineRule="auto"/>
        <w:jc w:val="right"/>
        <w:rPr>
          <w:b/>
          <w:lang w:val="ru-RU"/>
        </w:rPr>
      </w:pPr>
      <w:bookmarkStart w:id="62" w:name="rep_list_3286863_1588253160"/>
      <w:r w:rsidRPr="00A61134">
        <w:rPr>
          <w:b/>
          <w:lang w:val="ru-RU"/>
        </w:rPr>
        <w:t>Похожие сообщения</w:t>
      </w:r>
      <w:r w:rsidR="00C530EC" w:rsidRPr="00A61134">
        <w:rPr>
          <w:b/>
          <w:lang w:val="ru-RU"/>
        </w:rPr>
        <w:t>:</w:t>
      </w:r>
      <w:bookmarkEnd w:id="62"/>
    </w:p>
    <w:p w:rsidR="00C530EC" w:rsidRPr="00A61134" w:rsidRDefault="00C530EC" w:rsidP="004A1976">
      <w:pPr>
        <w:pStyle w:val="ExportHyperlink"/>
        <w:spacing w:line="240" w:lineRule="auto"/>
        <w:jc w:val="right"/>
        <w:rPr>
          <w:b/>
          <w:lang w:val="ru-RU"/>
        </w:rPr>
      </w:pPr>
      <w:hyperlink r:id="rId82" w:history="1">
        <w:r w:rsidRPr="004A1976">
          <w:rPr>
            <w:b/>
          </w:rPr>
          <w:t>Seldon</w:t>
        </w:r>
        <w:r w:rsidRPr="00A61134">
          <w:rPr>
            <w:b/>
            <w:lang w:val="ru-RU"/>
          </w:rPr>
          <w:t>.</w:t>
        </w:r>
        <w:r w:rsidRPr="004A1976">
          <w:rPr>
            <w:b/>
          </w:rPr>
          <w:t>News</w:t>
        </w:r>
        <w:r w:rsidRPr="00A61134">
          <w:rPr>
            <w:b/>
            <w:lang w:val="ru-RU"/>
          </w:rPr>
          <w:t xml:space="preserve"> (</w:t>
        </w:r>
        <w:r w:rsidRPr="004A1976">
          <w:rPr>
            <w:b/>
          </w:rPr>
          <w:t>news</w:t>
        </w:r>
        <w:r w:rsidRPr="00A61134">
          <w:rPr>
            <w:b/>
            <w:lang w:val="ru-RU"/>
          </w:rPr>
          <w:t>.</w:t>
        </w:r>
        <w:r w:rsidRPr="004A1976">
          <w:rPr>
            <w:b/>
          </w:rPr>
          <w:t>myseldon</w:t>
        </w:r>
        <w:r w:rsidRPr="00A61134">
          <w:rPr>
            <w:b/>
            <w:lang w:val="ru-RU"/>
          </w:rPr>
          <w:t>.</w:t>
        </w:r>
        <w:r w:rsidRPr="004A1976">
          <w:rPr>
            <w:b/>
          </w:rPr>
          <w:t>com</w:t>
        </w:r>
        <w:r w:rsidRPr="00A61134">
          <w:rPr>
            <w:b/>
            <w:lang w:val="ru-RU"/>
          </w:rPr>
          <w:t>), Москва, 17 декабря 2020, Белгородцев обманывают при покупке жилья</w:t>
        </w:r>
      </w:hyperlink>
    </w:p>
    <w:p w:rsidR="00C530EC" w:rsidRPr="004A1976" w:rsidRDefault="00C530EC" w:rsidP="00C530EC">
      <w:pPr>
        <w:rPr>
          <w:lang w:val="ru-RU"/>
        </w:rPr>
      </w:pPr>
    </w:p>
    <w:p w:rsidR="00C530EC" w:rsidRDefault="00C530EC" w:rsidP="00C530EC">
      <w:pPr>
        <w:pStyle w:val="affff2"/>
        <w:spacing w:before="120"/>
      </w:pPr>
      <w:bookmarkStart w:id="63" w:name="_Toc59203847"/>
      <w:r>
        <w:t>Деловой квартал Екатеринбург (ekb.dk.ru), Екатеринбург, 17 декабря 2020</w:t>
      </w:r>
      <w:bookmarkEnd w:id="63"/>
    </w:p>
    <w:p w:rsidR="00C530EC" w:rsidRPr="004A1976" w:rsidRDefault="00C530EC" w:rsidP="00C530EC">
      <w:pPr>
        <w:pStyle w:val="afffc"/>
        <w:rPr>
          <w:lang w:val="ru-RU"/>
        </w:rPr>
      </w:pPr>
      <w:bookmarkStart w:id="64" w:name="txt_3286863_1588099853"/>
      <w:bookmarkStart w:id="65" w:name="_Toc59203848"/>
      <w:r w:rsidRPr="004A1976">
        <w:rPr>
          <w:lang w:val="ru-RU"/>
        </w:rPr>
        <w:t>В крупнейших городах жилье стало недоступнее: где труднее и легче всего купить квартиру</w:t>
      </w:r>
      <w:bookmarkEnd w:id="64"/>
      <w:bookmarkEnd w:id="65"/>
    </w:p>
    <w:p w:rsidR="00C530EC" w:rsidRPr="004A1976" w:rsidRDefault="00C530EC" w:rsidP="00C530EC">
      <w:pPr>
        <w:pStyle w:val="affff1"/>
        <w:jc w:val="left"/>
        <w:rPr>
          <w:lang w:val="ru-RU"/>
        </w:rPr>
      </w:pPr>
      <w:r w:rsidRPr="004A1976">
        <w:rPr>
          <w:lang w:val="ru-RU"/>
        </w:rPr>
        <w:t>Автор: Пермяков Андрей</w:t>
      </w:r>
    </w:p>
    <w:p w:rsidR="00C530EC" w:rsidRPr="004A1976" w:rsidRDefault="00C530EC" w:rsidP="00C530EC">
      <w:pPr>
        <w:pStyle w:val="NormalExport"/>
        <w:rPr>
          <w:lang w:val="ru-RU"/>
        </w:rPr>
      </w:pPr>
      <w:r w:rsidRPr="004A1976">
        <w:rPr>
          <w:shd w:val="clear" w:color="auto" w:fill="FFFFFF"/>
          <w:lang w:val="ru-RU"/>
        </w:rPr>
        <w:t xml:space="preserve">В 16 из 17 крупнейших российских агломераций по итогам </w:t>
      </w:r>
      <w:r>
        <w:rPr>
          <w:shd w:val="clear" w:color="auto" w:fill="FFFFFF"/>
        </w:rPr>
        <w:t>III</w:t>
      </w:r>
      <w:r w:rsidRPr="004A1976">
        <w:rPr>
          <w:shd w:val="clear" w:color="auto" w:fill="FFFFFF"/>
          <w:lang w:val="ru-RU"/>
        </w:rPr>
        <w:t xml:space="preserve"> квартала доступность жилья упала по сравнению с концом 2019 г., пишет "Коммерсантъ" со ссылкой на исследование фонда "Институт экономики города". За это время средний коэффициент доступности жилья увеличился на 0,4 пункта, до 2,6 года - столько потребуется семье из трех человек копить на квартиру, если ее члены будут откладывать весь свой доход, по данным Росстата.</w:t>
      </w:r>
    </w:p>
    <w:p w:rsidR="00C530EC" w:rsidRPr="004A1976" w:rsidRDefault="00C530EC" w:rsidP="00C530EC">
      <w:pPr>
        <w:pStyle w:val="NormalExport"/>
        <w:rPr>
          <w:lang w:val="ru-RU"/>
        </w:rPr>
      </w:pPr>
      <w:r w:rsidRPr="004A1976">
        <w:rPr>
          <w:shd w:val="clear" w:color="auto" w:fill="FFFFFF"/>
          <w:lang w:val="ru-RU"/>
        </w:rPr>
        <w:t>Наименее доступным является жилье в Санкт-Петербургской агломерации (4,8 года), Московской и Владивостокской - 4,3 года. Единственный регион, где значение индекса не выросло - Краснодарская агломерация - там коэффициент доступности составил 1,9 года.</w:t>
      </w:r>
    </w:p>
    <w:p w:rsidR="00C530EC" w:rsidRPr="004A1976" w:rsidRDefault="00C530EC" w:rsidP="00C530EC">
      <w:pPr>
        <w:pStyle w:val="NormalExport"/>
        <w:rPr>
          <w:lang w:val="ru-RU"/>
        </w:rPr>
      </w:pPr>
      <w:r w:rsidRPr="004A1976">
        <w:rPr>
          <w:shd w:val="clear" w:color="auto" w:fill="FFFFFF"/>
          <w:lang w:val="ru-RU"/>
        </w:rPr>
        <w:t>"Сметают квартиры по космическим ценам". Спрос на недвижимость достиг максимума</w:t>
      </w:r>
    </w:p>
    <w:p w:rsidR="00C530EC" w:rsidRPr="004A1976" w:rsidRDefault="00C530EC" w:rsidP="00C530EC">
      <w:pPr>
        <w:pStyle w:val="NormalExport"/>
        <w:rPr>
          <w:lang w:val="ru-RU"/>
        </w:rPr>
      </w:pPr>
      <w:r w:rsidRPr="004A1976">
        <w:rPr>
          <w:shd w:val="clear" w:color="auto" w:fill="FFFFFF"/>
          <w:lang w:val="ru-RU"/>
        </w:rPr>
        <w:t>Падение доступности жилья почти во всех крупнейших агломерациях одновременно зафиксировано впервые, говорит исполнительный директор фонда ИЭГ Татьяна Полиди. По ее мнению, это связано с подорожанием жилья на первичном рынке и одновременным падением доходов граждан.</w:t>
      </w:r>
    </w:p>
    <w:p w:rsidR="00C530EC" w:rsidRPr="004A1976" w:rsidRDefault="00C530EC" w:rsidP="00C530EC">
      <w:pPr>
        <w:pStyle w:val="NormalExport"/>
        <w:rPr>
          <w:lang w:val="ru-RU"/>
        </w:rPr>
      </w:pPr>
      <w:r w:rsidRPr="004A1976">
        <w:rPr>
          <w:shd w:val="clear" w:color="auto" w:fill="FFFFFF"/>
          <w:lang w:val="ru-RU"/>
        </w:rPr>
        <w:t xml:space="preserve">В конце 2019 г. доступность жилья достигла пика, но в этом году жилищное </w:t>
      </w:r>
      <w:r w:rsidRPr="004A1976">
        <w:rPr>
          <w:shd w:val="clear" w:color="auto" w:fill="C0C0C0"/>
          <w:lang w:val="ru-RU"/>
        </w:rPr>
        <w:t>строительство</w:t>
      </w:r>
      <w:r w:rsidRPr="004A1976">
        <w:rPr>
          <w:shd w:val="clear" w:color="auto" w:fill="FFFFFF"/>
          <w:lang w:val="ru-RU"/>
        </w:rPr>
        <w:t xml:space="preserve"> оказалось под влиянием ряда спекулятивных факторов. Ставки по ипотеке снизились, как и ставки по банковским вкладам, появилась госпрограмма льготной ипотеки, и граждане решили переложить деньги в недвижимость. На рост цен также повлиял переход строительной отрасли на </w:t>
      </w:r>
      <w:r w:rsidRPr="004A1976">
        <w:rPr>
          <w:shd w:val="clear" w:color="auto" w:fill="C0C0C0"/>
          <w:lang w:val="ru-RU"/>
        </w:rPr>
        <w:t>проектное финансирование</w:t>
      </w:r>
      <w:r w:rsidRPr="004A1976">
        <w:rPr>
          <w:shd w:val="clear" w:color="auto" w:fill="FFFFFF"/>
          <w:lang w:val="ru-RU"/>
        </w:rPr>
        <w:t xml:space="preserve">. В среднем новостройки в 16 крупнейших городах за год подорожали на 14,1% до 88,1 тыс. руб. за квадрат, вторичное жилье выросло в цене на 9,2% до 81,9 тыс. руб. </w:t>
      </w:r>
    </w:p>
    <w:p w:rsidR="00C530EC" w:rsidRPr="004A1976" w:rsidRDefault="00C530EC" w:rsidP="00C530EC">
      <w:pPr>
        <w:pStyle w:val="NormalExport"/>
        <w:rPr>
          <w:lang w:val="ru-RU"/>
        </w:rPr>
      </w:pPr>
      <w:r w:rsidRPr="004A1976">
        <w:rPr>
          <w:shd w:val="clear" w:color="auto" w:fill="FFFFFF"/>
          <w:lang w:val="ru-RU"/>
        </w:rPr>
        <w:t>"Льготная ипотека взвинтила цены на недвижимость. Финансовый пузырь надувается"</w:t>
      </w:r>
    </w:p>
    <w:p w:rsidR="00C530EC" w:rsidRPr="004A1976" w:rsidRDefault="00C530EC" w:rsidP="00C530EC">
      <w:pPr>
        <w:pStyle w:val="NormalExport"/>
        <w:rPr>
          <w:lang w:val="ru-RU"/>
        </w:rPr>
      </w:pPr>
      <w:r w:rsidRPr="004A1976">
        <w:rPr>
          <w:shd w:val="clear" w:color="auto" w:fill="FFFFFF"/>
          <w:lang w:val="ru-RU"/>
        </w:rPr>
        <w:t xml:space="preserve">В следующем году на изменение цен будут сильно влиять действия власти, при этом возможность их повышения </w:t>
      </w:r>
      <w:r w:rsidRPr="004A1976">
        <w:rPr>
          <w:shd w:val="clear" w:color="auto" w:fill="C0C0C0"/>
          <w:lang w:val="ru-RU"/>
        </w:rPr>
        <w:t>застройщиками</w:t>
      </w:r>
      <w:r w:rsidRPr="004A1976">
        <w:rPr>
          <w:shd w:val="clear" w:color="auto" w:fill="FFFFFF"/>
          <w:lang w:val="ru-RU"/>
        </w:rPr>
        <w:t xml:space="preserve"> будет ограничена из-за падения доходов граждан, считает Татьяна Полиди.</w:t>
      </w:r>
    </w:p>
    <w:p w:rsidR="00C530EC" w:rsidRPr="004A1976" w:rsidRDefault="00C530EC" w:rsidP="00C530EC">
      <w:pPr>
        <w:pStyle w:val="NormalExport"/>
        <w:rPr>
          <w:lang w:val="ru-RU"/>
        </w:rPr>
      </w:pPr>
      <w:r w:rsidRPr="004A1976">
        <w:rPr>
          <w:shd w:val="clear" w:color="auto" w:fill="FFFFFF"/>
          <w:lang w:val="ru-RU"/>
        </w:rPr>
        <w:t xml:space="preserve">Сама по себе доступность жилья неминуемо приведет к сокращению спроса, которое выльется в снижение объема </w:t>
      </w:r>
      <w:r w:rsidRPr="004A1976">
        <w:rPr>
          <w:shd w:val="clear" w:color="auto" w:fill="C0C0C0"/>
          <w:lang w:val="ru-RU"/>
        </w:rPr>
        <w:t>строительства</w:t>
      </w:r>
      <w:r w:rsidRPr="004A1976">
        <w:rPr>
          <w:shd w:val="clear" w:color="auto" w:fill="FFFFFF"/>
          <w:lang w:val="ru-RU"/>
        </w:rPr>
        <w:t xml:space="preserve">, но, учитывая поставленную задачу сдавать не менее 120 млн кв. м в год, вполне возможно, что </w:t>
      </w:r>
      <w:r w:rsidRPr="004A1976">
        <w:rPr>
          <w:shd w:val="clear" w:color="auto" w:fill="C0C0C0"/>
          <w:lang w:val="ru-RU"/>
        </w:rPr>
        <w:t>застройщики</w:t>
      </w:r>
      <w:r w:rsidRPr="004A1976">
        <w:rPr>
          <w:shd w:val="clear" w:color="auto" w:fill="FFFFFF"/>
          <w:lang w:val="ru-RU"/>
        </w:rPr>
        <w:t xml:space="preserve"> будут вынуждены снижать цены, - рассуждает она.</w:t>
      </w:r>
    </w:p>
    <w:p w:rsidR="00C530EC" w:rsidRPr="004A1976" w:rsidRDefault="00C530EC" w:rsidP="00C530EC">
      <w:pPr>
        <w:pStyle w:val="NormalExport"/>
        <w:rPr>
          <w:lang w:val="ru-RU"/>
        </w:rPr>
      </w:pPr>
      <w:r w:rsidRPr="004A1976">
        <w:rPr>
          <w:shd w:val="clear" w:color="auto" w:fill="FFFFFF"/>
          <w:lang w:val="ru-RU"/>
        </w:rPr>
        <w:t xml:space="preserve">Не исключено, что в следующем году спрос на жилье упадет: после всплеска продаж обычно наступает стагнация, говорит директор по маркетингу </w:t>
      </w:r>
      <w:r>
        <w:rPr>
          <w:shd w:val="clear" w:color="auto" w:fill="FFFFFF"/>
        </w:rPr>
        <w:t>Lexion</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Алексей Лухтан не исключает, что спрос на жилье в 2021 году снизится: за всплеском обычно следует стагнация. Вероятно, </w:t>
      </w:r>
      <w:r w:rsidRPr="004A1976">
        <w:rPr>
          <w:shd w:val="clear" w:color="auto" w:fill="C0C0C0"/>
          <w:lang w:val="ru-RU"/>
        </w:rPr>
        <w:t>девелоперы</w:t>
      </w:r>
      <w:r w:rsidRPr="004A1976">
        <w:rPr>
          <w:shd w:val="clear" w:color="auto" w:fill="FFFFFF"/>
          <w:lang w:val="ru-RU"/>
        </w:rPr>
        <w:t xml:space="preserve"> попытаются остановить падение спроса за счет различных акций и скидок. </w:t>
      </w:r>
    </w:p>
    <w:p w:rsidR="00C530EC" w:rsidRPr="00A61134" w:rsidRDefault="00C530EC" w:rsidP="00A61134">
      <w:pPr>
        <w:pStyle w:val="ExportHyperlink"/>
        <w:spacing w:line="240" w:lineRule="auto"/>
        <w:jc w:val="right"/>
        <w:rPr>
          <w:b/>
          <w:lang w:val="ru-RU"/>
        </w:rPr>
      </w:pPr>
      <w:hyperlink r:id="rId83" w:history="1">
        <w:r w:rsidRPr="00A61134">
          <w:rPr>
            <w:b/>
            <w:lang w:val="ru-RU"/>
          </w:rPr>
          <w:t>https://ekb.dk.ru/news/237145237</w:t>
        </w:r>
      </w:hyperlink>
    </w:p>
    <w:p w:rsidR="00C530EC" w:rsidRPr="00A61134" w:rsidRDefault="00C530EC" w:rsidP="00A61134">
      <w:pPr>
        <w:pStyle w:val="ExportHyperlink"/>
        <w:spacing w:line="240" w:lineRule="auto"/>
        <w:jc w:val="right"/>
        <w:rPr>
          <w:b/>
          <w:lang w:val="ru-RU"/>
        </w:rPr>
      </w:pPr>
      <w:bookmarkStart w:id="66" w:name="rep_list_3286863_1588099853"/>
      <w:r w:rsidRPr="00A61134">
        <w:rPr>
          <w:b/>
          <w:lang w:val="ru-RU"/>
        </w:rPr>
        <w:t>Похожие с</w:t>
      </w:r>
      <w:r w:rsidR="00A61134">
        <w:rPr>
          <w:b/>
          <w:lang w:val="ru-RU"/>
        </w:rPr>
        <w:t>ообщения</w:t>
      </w:r>
      <w:r w:rsidRPr="00A61134">
        <w:rPr>
          <w:b/>
          <w:lang w:val="ru-RU"/>
        </w:rPr>
        <w:t>:</w:t>
      </w:r>
      <w:bookmarkEnd w:id="66"/>
    </w:p>
    <w:p w:rsidR="00C530EC" w:rsidRPr="00A61134" w:rsidRDefault="00C530EC" w:rsidP="00A61134">
      <w:pPr>
        <w:pStyle w:val="ExportHyperlink"/>
        <w:spacing w:line="240" w:lineRule="auto"/>
        <w:jc w:val="right"/>
        <w:rPr>
          <w:b/>
          <w:lang w:val="ru-RU"/>
        </w:rPr>
      </w:pPr>
      <w:hyperlink r:id="rId84" w:history="1">
        <w:r w:rsidRPr="00A61134">
          <w:rPr>
            <w:b/>
            <w:lang w:val="ru-RU"/>
          </w:rPr>
          <w:t>Seldon.News (news.myseldon.com), Москва, 17 декабря 2020, В крупнейших городах жилье стало недоступнее: где труднее и легче всего купить квартиру</w:t>
        </w:r>
      </w:hyperlink>
    </w:p>
    <w:p w:rsidR="00C530EC" w:rsidRPr="004A1976" w:rsidRDefault="00C530EC" w:rsidP="00C530EC">
      <w:pPr>
        <w:rPr>
          <w:lang w:val="ru-RU"/>
        </w:rPr>
      </w:pPr>
    </w:p>
    <w:p w:rsidR="00C530EC" w:rsidRDefault="00C530EC" w:rsidP="00C530EC">
      <w:pPr>
        <w:pStyle w:val="affff2"/>
        <w:spacing w:before="120"/>
      </w:pPr>
      <w:bookmarkStart w:id="67" w:name="_Toc59203849"/>
      <w:r>
        <w:lastRenderedPageBreak/>
        <w:t>Realto.ru, Москва, 17 декабря 2020</w:t>
      </w:r>
      <w:bookmarkEnd w:id="67"/>
    </w:p>
    <w:p w:rsidR="00C530EC" w:rsidRPr="004A1976" w:rsidRDefault="00C530EC" w:rsidP="00C530EC">
      <w:pPr>
        <w:pStyle w:val="afffc"/>
        <w:rPr>
          <w:lang w:val="ru-RU"/>
        </w:rPr>
      </w:pPr>
      <w:bookmarkStart w:id="68" w:name="txt_3286863_1588103794"/>
      <w:bookmarkStart w:id="69" w:name="_Toc59203850"/>
      <w:r w:rsidRPr="004A1976">
        <w:rPr>
          <w:lang w:val="ru-RU"/>
        </w:rPr>
        <w:t>ГК "Инград" до конца 2021 года полностью перейдет в формат эскроу</w:t>
      </w:r>
      <w:bookmarkEnd w:id="68"/>
      <w:bookmarkEnd w:id="69"/>
    </w:p>
    <w:p w:rsidR="00C530EC" w:rsidRPr="004A1976" w:rsidRDefault="00C530EC" w:rsidP="00C530EC">
      <w:pPr>
        <w:pStyle w:val="NormalExport"/>
        <w:rPr>
          <w:lang w:val="ru-RU"/>
        </w:rPr>
      </w:pPr>
      <w:r w:rsidRPr="004A1976">
        <w:rPr>
          <w:shd w:val="clear" w:color="auto" w:fill="FFFFFF"/>
          <w:lang w:val="ru-RU"/>
        </w:rPr>
        <w:t>В 2021 году Группа компаний "Инград" завершит реализацию проектов в Московском регионе по спецсчетам и полностью перейдет на эскроу-финансирование. На сегодняшний день компания реализует по схеме эскроу 7 из 10 метров в своих жилых кварталах.</w:t>
      </w:r>
    </w:p>
    <w:p w:rsidR="00C530EC" w:rsidRPr="004A1976" w:rsidRDefault="00C530EC" w:rsidP="00C530EC">
      <w:pPr>
        <w:pStyle w:val="NormalExport"/>
        <w:rPr>
          <w:lang w:val="ru-RU"/>
        </w:rPr>
      </w:pPr>
      <w:r w:rsidRPr="004A1976">
        <w:rPr>
          <w:shd w:val="clear" w:color="auto" w:fill="FFFFFF"/>
          <w:lang w:val="ru-RU"/>
        </w:rPr>
        <w:t xml:space="preserve">На сегодняшний день ГК "Инград" реализует по новому механизму сразу несколько новых проектов: вторую очередь </w:t>
      </w:r>
      <w:r w:rsidRPr="004A1976">
        <w:rPr>
          <w:shd w:val="clear" w:color="auto" w:fill="C0C0C0"/>
          <w:lang w:val="ru-RU"/>
        </w:rPr>
        <w:t>строительства</w:t>
      </w:r>
      <w:r w:rsidRPr="004A1976">
        <w:rPr>
          <w:shd w:val="clear" w:color="auto" w:fill="FFFFFF"/>
          <w:lang w:val="ru-RU"/>
        </w:rPr>
        <w:t xml:space="preserve"> ЖК "Преображение" (Сбербанк), все корпуса 1-8 ЖК </w:t>
      </w:r>
      <w:r>
        <w:rPr>
          <w:shd w:val="clear" w:color="auto" w:fill="FFFFFF"/>
        </w:rPr>
        <w:t>RiverSky</w:t>
      </w:r>
      <w:r w:rsidRPr="004A1976">
        <w:rPr>
          <w:shd w:val="clear" w:color="auto" w:fill="FFFFFF"/>
          <w:lang w:val="ru-RU"/>
        </w:rPr>
        <w:t xml:space="preserve"> (ВТБ), корпуса 17 и 18 ЖК "Новое Пушкино" (Сбербанк), корпуса №16,17,45,46 ЖК "Новое Медведково" в Мытищах (ВТБ), корпуса 3 и 6 ЖК "Кутузов</w:t>
      </w:r>
      <w:r>
        <w:rPr>
          <w:shd w:val="clear" w:color="auto" w:fill="FFFFFF"/>
        </w:rPr>
        <w:t>GRAD</w:t>
      </w:r>
      <w:r w:rsidRPr="004A1976">
        <w:rPr>
          <w:shd w:val="clear" w:color="auto" w:fill="FFFFFF"/>
          <w:lang w:val="ru-RU"/>
        </w:rPr>
        <w:t xml:space="preserve"> </w:t>
      </w:r>
      <w:r>
        <w:rPr>
          <w:shd w:val="clear" w:color="auto" w:fill="FFFFFF"/>
        </w:rPr>
        <w:t>II</w:t>
      </w:r>
      <w:r w:rsidRPr="004A1976">
        <w:rPr>
          <w:shd w:val="clear" w:color="auto" w:fill="FFFFFF"/>
          <w:lang w:val="ru-RU"/>
        </w:rPr>
        <w:t xml:space="preserve">" (Открытие), ЖК </w:t>
      </w:r>
      <w:r>
        <w:rPr>
          <w:shd w:val="clear" w:color="auto" w:fill="FFFFFF"/>
        </w:rPr>
        <w:t>TopHILLS</w:t>
      </w:r>
      <w:r w:rsidRPr="004A1976">
        <w:rPr>
          <w:shd w:val="clear" w:color="auto" w:fill="FFFFFF"/>
          <w:lang w:val="ru-RU"/>
        </w:rPr>
        <w:t xml:space="preserve"> (Дом.РФ), ЖК </w:t>
      </w:r>
      <w:r>
        <w:rPr>
          <w:shd w:val="clear" w:color="auto" w:fill="FFFFFF"/>
        </w:rPr>
        <w:t>FORIVER</w:t>
      </w:r>
      <w:r w:rsidRPr="004A1976">
        <w:rPr>
          <w:shd w:val="clear" w:color="auto" w:fill="FFFFFF"/>
          <w:lang w:val="ru-RU"/>
        </w:rPr>
        <w:t xml:space="preserve"> (Сбербанк), корпуса №3,4,8,9 ЖК "Одинград. Квартал Семейный" (МКБ).</w:t>
      </w:r>
    </w:p>
    <w:p w:rsidR="00C530EC" w:rsidRPr="004A1976" w:rsidRDefault="00C530EC" w:rsidP="00C530EC">
      <w:pPr>
        <w:pStyle w:val="NormalExport"/>
        <w:rPr>
          <w:lang w:val="ru-RU"/>
        </w:rPr>
      </w:pPr>
      <w:r w:rsidRPr="004A1976">
        <w:rPr>
          <w:shd w:val="clear" w:color="auto" w:fill="FFFFFF"/>
          <w:lang w:val="ru-RU"/>
        </w:rPr>
        <w:t xml:space="preserve">В 2020 году к проектам по схеме эскроу добавились два жилых квартала в Московской области - третья очередь жилого квартала </w:t>
      </w:r>
      <w:r>
        <w:rPr>
          <w:shd w:val="clear" w:color="auto" w:fill="FFFFFF"/>
        </w:rPr>
        <w:t>VESNA</w:t>
      </w:r>
      <w:r w:rsidRPr="004A1976">
        <w:rPr>
          <w:shd w:val="clear" w:color="auto" w:fill="FFFFFF"/>
          <w:lang w:val="ru-RU"/>
        </w:rPr>
        <w:t xml:space="preserve"> (Открытие) и масштабный проект вблизи деревни Челобитьево (Дом.РФ). Для </w:t>
      </w:r>
      <w:r w:rsidRPr="004A1976">
        <w:rPr>
          <w:shd w:val="clear" w:color="auto" w:fill="C0C0C0"/>
          <w:lang w:val="ru-RU"/>
        </w:rPr>
        <w:t>строительства</w:t>
      </w:r>
      <w:r w:rsidRPr="004A1976">
        <w:rPr>
          <w:shd w:val="clear" w:color="auto" w:fill="FFFFFF"/>
          <w:lang w:val="ru-RU"/>
        </w:rPr>
        <w:t xml:space="preserve"> последнего ДОМ.РФ и ГК "Инград" заключили крупнейшую сделку на рынке </w:t>
      </w:r>
      <w:r w:rsidRPr="004A1976">
        <w:rPr>
          <w:shd w:val="clear" w:color="auto" w:fill="C0C0C0"/>
          <w:lang w:val="ru-RU"/>
        </w:rPr>
        <w:t>проектного финансирования</w:t>
      </w:r>
      <w:r w:rsidRPr="004A1976">
        <w:rPr>
          <w:shd w:val="clear" w:color="auto" w:fill="FFFFFF"/>
          <w:lang w:val="ru-RU"/>
        </w:rPr>
        <w:t xml:space="preserve">. В рамках данного проекта банк предоставит </w:t>
      </w:r>
      <w:r w:rsidRPr="004A1976">
        <w:rPr>
          <w:shd w:val="clear" w:color="auto" w:fill="C0C0C0"/>
          <w:lang w:val="ru-RU"/>
        </w:rPr>
        <w:t>застройщику</w:t>
      </w:r>
      <w:r w:rsidRPr="004A1976">
        <w:rPr>
          <w:shd w:val="clear" w:color="auto" w:fill="FFFFFF"/>
          <w:lang w:val="ru-RU"/>
        </w:rPr>
        <w:t xml:space="preserve"> 60,5 млрд рублей.</w:t>
      </w:r>
    </w:p>
    <w:p w:rsidR="00C530EC" w:rsidRPr="004A1976" w:rsidRDefault="00C530EC" w:rsidP="00C530EC">
      <w:pPr>
        <w:pStyle w:val="NormalExport"/>
        <w:rPr>
          <w:lang w:val="ru-RU"/>
        </w:rPr>
      </w:pPr>
      <w:r w:rsidRPr="004A1976">
        <w:rPr>
          <w:shd w:val="clear" w:color="auto" w:fill="FFFFFF"/>
          <w:lang w:val="ru-RU"/>
        </w:rPr>
        <w:t>ГК "Инград" фиксирует значительный интерес покупателей, которые больше обращают внимание и охотно интересуются проектами по схеме эскроу, причем на недвижимость абсолютно всех классов. Для клиентов переход на эскроу дает больше гарантий и надежности, поскольку эта схема предусматривает сохранность средств и гарантию финансирования проекта в полном объеме.</w:t>
      </w:r>
    </w:p>
    <w:p w:rsidR="00C530EC" w:rsidRPr="004A1976" w:rsidRDefault="00C530EC" w:rsidP="00C530EC">
      <w:pPr>
        <w:pStyle w:val="NormalExport"/>
        <w:rPr>
          <w:lang w:val="ru-RU"/>
        </w:rPr>
      </w:pPr>
      <w:r w:rsidRPr="004A1976">
        <w:rPr>
          <w:shd w:val="clear" w:color="auto" w:fill="FFFFFF"/>
          <w:lang w:val="ru-RU"/>
        </w:rPr>
        <w:t xml:space="preserve">Кроме того, в ноябре текущего года </w:t>
      </w:r>
      <w:r>
        <w:rPr>
          <w:shd w:val="clear" w:color="auto" w:fill="FFFFFF"/>
        </w:rPr>
        <w:t>INGRAD</w:t>
      </w:r>
      <w:r w:rsidRPr="004A1976">
        <w:rPr>
          <w:shd w:val="clear" w:color="auto" w:fill="FFFFFF"/>
          <w:lang w:val="ru-RU"/>
        </w:rPr>
        <w:t xml:space="preserve"> и ВТБ провели первую сделку с эскроу дисконтом.</w:t>
      </w:r>
    </w:p>
    <w:p w:rsidR="00C530EC" w:rsidRPr="004A1976" w:rsidRDefault="00C530EC" w:rsidP="00C530EC">
      <w:pPr>
        <w:pStyle w:val="NormalExport"/>
        <w:rPr>
          <w:lang w:val="ru-RU"/>
        </w:rPr>
      </w:pPr>
      <w:r w:rsidRPr="004A1976">
        <w:rPr>
          <w:shd w:val="clear" w:color="auto" w:fill="FFFFFF"/>
          <w:lang w:val="ru-RU"/>
        </w:rPr>
        <w:t>Первый договор в рамках собственной программы субсидированной ипотеки был заключен по ставке 2,1% до момента ввода дома в эксплуатацию, а после - 6,1%. Благодаря дисконту покупатель сэкономит более 300 000 рублей.</w:t>
      </w:r>
    </w:p>
    <w:p w:rsidR="00C530EC" w:rsidRPr="004A1976" w:rsidRDefault="00C530EC" w:rsidP="00C530EC">
      <w:pPr>
        <w:pStyle w:val="NormalExport"/>
        <w:rPr>
          <w:lang w:val="ru-RU"/>
        </w:rPr>
      </w:pPr>
      <w:r w:rsidRPr="004A1976">
        <w:rPr>
          <w:shd w:val="clear" w:color="auto" w:fill="FFFFFF"/>
          <w:lang w:val="ru-RU"/>
        </w:rPr>
        <w:t xml:space="preserve">ГК "Инград" в числе первых начала подготовку к </w:t>
      </w:r>
      <w:r w:rsidRPr="004A1976">
        <w:rPr>
          <w:shd w:val="clear" w:color="auto" w:fill="C0C0C0"/>
          <w:lang w:val="ru-RU"/>
        </w:rPr>
        <w:t>проектному финансированию</w:t>
      </w:r>
      <w:r w:rsidRPr="004A1976">
        <w:rPr>
          <w:shd w:val="clear" w:color="auto" w:fill="FFFFFF"/>
          <w:lang w:val="ru-RU"/>
        </w:rPr>
        <w:t xml:space="preserve"> - с декабря 2018 года. В старых правилах осталось меньше половины проектов компании. Это связано с высокой степенью их готовности и объемом проданных площадей, что соответствует правилам существующего законодательства. </w:t>
      </w:r>
    </w:p>
    <w:p w:rsidR="00C530EC" w:rsidRPr="00A61134" w:rsidRDefault="00C530EC" w:rsidP="00A61134">
      <w:pPr>
        <w:pStyle w:val="ExportHyperlink"/>
        <w:spacing w:line="240" w:lineRule="auto"/>
        <w:jc w:val="right"/>
        <w:rPr>
          <w:b/>
          <w:lang w:val="ru-RU"/>
        </w:rPr>
      </w:pPr>
      <w:hyperlink r:id="rId85" w:history="1">
        <w:r w:rsidRPr="00A61134">
          <w:rPr>
            <w:b/>
            <w:lang w:val="ru-RU"/>
          </w:rPr>
          <w:t>http://www.realto.ru/journal/articles/gk-ingrad-do-konca-2021-goda-polnostyu-perejdet-v-format-eskrou/</w:t>
        </w:r>
      </w:hyperlink>
    </w:p>
    <w:p w:rsidR="00C530EC" w:rsidRPr="00A61134" w:rsidRDefault="00A61134" w:rsidP="00A61134">
      <w:pPr>
        <w:pStyle w:val="ExportHyperlink"/>
        <w:spacing w:line="240" w:lineRule="auto"/>
        <w:jc w:val="right"/>
        <w:rPr>
          <w:b/>
          <w:lang w:val="ru-RU"/>
        </w:rPr>
      </w:pPr>
      <w:bookmarkStart w:id="70" w:name="rep_list_3286863_1588103794"/>
      <w:r>
        <w:rPr>
          <w:b/>
          <w:lang w:val="ru-RU"/>
        </w:rPr>
        <w:t>Похожие сообщения</w:t>
      </w:r>
      <w:r w:rsidR="00C530EC" w:rsidRPr="00A61134">
        <w:rPr>
          <w:b/>
          <w:lang w:val="ru-RU"/>
        </w:rPr>
        <w:t>:</w:t>
      </w:r>
      <w:bookmarkEnd w:id="70"/>
    </w:p>
    <w:p w:rsidR="00C530EC" w:rsidRPr="00A61134" w:rsidRDefault="00C530EC" w:rsidP="00A61134">
      <w:pPr>
        <w:pStyle w:val="ExportHyperlink"/>
        <w:spacing w:line="240" w:lineRule="auto"/>
        <w:jc w:val="right"/>
        <w:rPr>
          <w:b/>
          <w:lang w:val="ru-RU"/>
        </w:rPr>
      </w:pPr>
      <w:hyperlink r:id="rId86" w:history="1">
        <w:r w:rsidRPr="00A61134">
          <w:rPr>
            <w:b/>
            <w:lang w:val="ru-RU"/>
          </w:rPr>
          <w:t>Метр квадратный (kvmeter.ru),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87" w:history="1">
        <w:r w:rsidRPr="00A61134">
          <w:rPr>
            <w:b/>
            <w:lang w:val="ru-RU"/>
          </w:rPr>
          <w:t>Lets-store.ru, Москва, 17 декабря 2020, ГК "Инград" до конца 2021 года стопроцентно перейдет в формат эскроу - lets-store.ru</w:t>
        </w:r>
      </w:hyperlink>
    </w:p>
    <w:p w:rsidR="00C530EC" w:rsidRPr="00A61134" w:rsidRDefault="00C530EC" w:rsidP="00A61134">
      <w:pPr>
        <w:pStyle w:val="ExportHyperlink"/>
        <w:spacing w:line="240" w:lineRule="auto"/>
        <w:jc w:val="right"/>
        <w:rPr>
          <w:b/>
          <w:lang w:val="ru-RU"/>
        </w:rPr>
      </w:pPr>
      <w:hyperlink r:id="rId88" w:history="1">
        <w:r w:rsidRPr="00A61134">
          <w:rPr>
            <w:b/>
            <w:lang w:val="ru-RU"/>
          </w:rPr>
          <w:t>Россия online (russia-on.ru),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89" w:history="1">
        <w:r w:rsidRPr="00A61134">
          <w:rPr>
            <w:b/>
            <w:lang w:val="ru-RU"/>
          </w:rPr>
          <w:t>Квартирант.ру (kvartirant.ru),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90" w:history="1">
        <w:r w:rsidRPr="00A61134">
          <w:rPr>
            <w:b/>
            <w:lang w:val="ru-RU"/>
          </w:rPr>
          <w:t>Пресс-релизы Irn.ru,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91" w:history="1">
        <w:r w:rsidRPr="00A61134">
          <w:rPr>
            <w:b/>
            <w:lang w:val="ru-RU"/>
          </w:rPr>
          <w:t>Urbanpanda.ru, Москва, 17 декабря 2020, ГК "Инград" до конца 2021 года полностью перейдет в формат эскроу - urbanpanda.ru</w:t>
        </w:r>
      </w:hyperlink>
    </w:p>
    <w:p w:rsidR="00C530EC" w:rsidRPr="00A61134" w:rsidRDefault="00C530EC" w:rsidP="00A61134">
      <w:pPr>
        <w:pStyle w:val="ExportHyperlink"/>
        <w:spacing w:line="240" w:lineRule="auto"/>
        <w:jc w:val="right"/>
        <w:rPr>
          <w:b/>
          <w:lang w:val="ru-RU"/>
        </w:rPr>
      </w:pPr>
      <w:hyperlink r:id="rId92" w:history="1">
        <w:r w:rsidRPr="00A61134">
          <w:rPr>
            <w:b/>
            <w:lang w:val="ru-RU"/>
          </w:rPr>
          <w:t>Пресс-релизы Domex.ru,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93" w:history="1">
        <w:r w:rsidRPr="00A61134">
          <w:rPr>
            <w:b/>
            <w:lang w:val="ru-RU"/>
          </w:rPr>
          <w:t>Gdeetotdom.ru,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94" w:history="1">
        <w:r w:rsidRPr="00A61134">
          <w:rPr>
            <w:b/>
            <w:lang w:val="ru-RU"/>
          </w:rPr>
          <w:t>Bisnes-sodeistvie.ru, Москва, 17 декабря 2020, ГК Инград до конца 2021 года полностью перейдет в формат эскроу</w:t>
        </w:r>
      </w:hyperlink>
    </w:p>
    <w:p w:rsidR="00C530EC" w:rsidRPr="00A61134" w:rsidRDefault="00C530EC" w:rsidP="00A61134">
      <w:pPr>
        <w:pStyle w:val="ExportHyperlink"/>
        <w:spacing w:line="240" w:lineRule="auto"/>
        <w:jc w:val="right"/>
        <w:rPr>
          <w:b/>
          <w:lang w:val="ru-RU"/>
        </w:rPr>
      </w:pPr>
      <w:hyperlink r:id="rId95" w:history="1">
        <w:r w:rsidRPr="00A61134">
          <w:rPr>
            <w:b/>
            <w:lang w:val="ru-RU"/>
          </w:rPr>
          <w:t>News-Life (news-life.pro), Москва, 17 декабря 2020, ГК "Инград" до конца 2021 года полностью перейдет в формат эскроу</w:t>
        </w:r>
      </w:hyperlink>
    </w:p>
    <w:p w:rsidR="00C530EC" w:rsidRPr="004A1976" w:rsidRDefault="00C530EC" w:rsidP="00C530EC">
      <w:pPr>
        <w:rPr>
          <w:lang w:val="ru-RU"/>
        </w:rPr>
      </w:pPr>
    </w:p>
    <w:p w:rsidR="00C530EC" w:rsidRDefault="00C530EC" w:rsidP="00C530EC">
      <w:pPr>
        <w:pStyle w:val="affff2"/>
        <w:spacing w:before="120"/>
      </w:pPr>
      <w:bookmarkStart w:id="71" w:name="_Toc59203851"/>
      <w:r>
        <w:t>Эхо Москвы (echoekb.ru), Екатеринбург, 17 декабря 2020</w:t>
      </w:r>
      <w:bookmarkEnd w:id="71"/>
    </w:p>
    <w:p w:rsidR="00C530EC" w:rsidRPr="004A1976" w:rsidRDefault="00C530EC" w:rsidP="00C530EC">
      <w:pPr>
        <w:pStyle w:val="afffc"/>
        <w:rPr>
          <w:lang w:val="ru-RU"/>
        </w:rPr>
      </w:pPr>
      <w:bookmarkStart w:id="72" w:name="txt_3286863_1588171039"/>
      <w:bookmarkStart w:id="73" w:name="_Toc59203852"/>
      <w:r w:rsidRPr="004A1976">
        <w:rPr>
          <w:lang w:val="ru-RU"/>
        </w:rPr>
        <w:t>В Свердловской области открыто 8 500 эскроу-счетов в долевом строительстве</w:t>
      </w:r>
      <w:bookmarkEnd w:id="72"/>
      <w:bookmarkEnd w:id="73"/>
    </w:p>
    <w:p w:rsidR="00C530EC" w:rsidRPr="004A1976" w:rsidRDefault="00C530EC" w:rsidP="00C530EC">
      <w:pPr>
        <w:pStyle w:val="NormalExport"/>
        <w:rPr>
          <w:lang w:val="ru-RU"/>
        </w:rPr>
      </w:pPr>
      <w:r w:rsidRPr="004A1976">
        <w:rPr>
          <w:shd w:val="clear" w:color="auto" w:fill="FFFFFF"/>
          <w:lang w:val="ru-RU"/>
        </w:rPr>
        <w:lastRenderedPageBreak/>
        <w:t xml:space="preserve">Общая сумма - 24 млрд рублей. Это данные на 1 ноября. Об этом рассказал на пресс-конференции в агентстве "ТАСС-Урал" заместитель председателя Уральского банковского союза Евгений Болотин. Напомним, переход на </w:t>
      </w:r>
      <w:r w:rsidRPr="004A1976">
        <w:rPr>
          <w:shd w:val="clear" w:color="auto" w:fill="C0C0C0"/>
          <w:lang w:val="ru-RU"/>
        </w:rPr>
        <w:t>эскроу-счета</w:t>
      </w:r>
      <w:r w:rsidRPr="004A1976">
        <w:rPr>
          <w:shd w:val="clear" w:color="auto" w:fill="FFFFFF"/>
          <w:lang w:val="ru-RU"/>
        </w:rPr>
        <w:t xml:space="preserve"> произошел с июля 2019 года. Физлица теперь переводят деньги на специальный </w:t>
      </w:r>
      <w:r w:rsidRPr="004A1976">
        <w:rPr>
          <w:shd w:val="clear" w:color="auto" w:fill="C0C0C0"/>
          <w:lang w:val="ru-RU"/>
        </w:rPr>
        <w:t>счет</w:t>
      </w:r>
      <w:r w:rsidRPr="004A1976">
        <w:rPr>
          <w:shd w:val="clear" w:color="auto" w:fill="FFFFFF"/>
          <w:lang w:val="ru-RU"/>
        </w:rPr>
        <w:t xml:space="preserve">, а не </w:t>
      </w:r>
      <w:r w:rsidRPr="004A1976">
        <w:rPr>
          <w:shd w:val="clear" w:color="auto" w:fill="C0C0C0"/>
          <w:lang w:val="ru-RU"/>
        </w:rPr>
        <w:t>застройщику</w:t>
      </w:r>
      <w:r w:rsidRPr="004A1976">
        <w:rPr>
          <w:shd w:val="clear" w:color="auto" w:fill="FFFFFF"/>
          <w:lang w:val="ru-RU"/>
        </w:rPr>
        <w:t xml:space="preserve"> напрямую. </w:t>
      </w:r>
    </w:p>
    <w:p w:rsidR="00C530EC" w:rsidRPr="00A61134" w:rsidRDefault="00C530EC" w:rsidP="00A61134">
      <w:pPr>
        <w:pStyle w:val="ExportHyperlink"/>
        <w:spacing w:line="240" w:lineRule="auto"/>
        <w:jc w:val="right"/>
        <w:rPr>
          <w:b/>
          <w:lang w:val="ru-RU"/>
        </w:rPr>
      </w:pPr>
      <w:hyperlink r:id="rId96" w:history="1">
        <w:r w:rsidRPr="00A61134">
          <w:rPr>
            <w:b/>
            <w:lang w:val="ru-RU"/>
          </w:rPr>
          <w:t>https://www.echoekb.ru/news/2020/12/17/90684/</w:t>
        </w:r>
      </w:hyperlink>
    </w:p>
    <w:p w:rsidR="00C530EC" w:rsidRPr="00A61134" w:rsidRDefault="00A61134" w:rsidP="00A61134">
      <w:pPr>
        <w:pStyle w:val="ExportHyperlink"/>
        <w:spacing w:line="240" w:lineRule="auto"/>
        <w:jc w:val="right"/>
        <w:rPr>
          <w:b/>
          <w:lang w:val="ru-RU"/>
        </w:rPr>
      </w:pPr>
      <w:bookmarkStart w:id="74" w:name="rep_list_3286863_1588171039"/>
      <w:r>
        <w:rPr>
          <w:b/>
          <w:lang w:val="ru-RU"/>
        </w:rPr>
        <w:t>Похожие сообщения</w:t>
      </w:r>
      <w:r w:rsidR="00C530EC" w:rsidRPr="00A61134">
        <w:rPr>
          <w:b/>
          <w:lang w:val="ru-RU"/>
        </w:rPr>
        <w:t>:</w:t>
      </w:r>
      <w:bookmarkEnd w:id="74"/>
    </w:p>
    <w:p w:rsidR="00C530EC" w:rsidRPr="00A61134" w:rsidRDefault="00C530EC" w:rsidP="00A61134">
      <w:pPr>
        <w:pStyle w:val="ExportHyperlink"/>
        <w:spacing w:line="240" w:lineRule="auto"/>
        <w:jc w:val="right"/>
        <w:rPr>
          <w:b/>
          <w:lang w:val="ru-RU"/>
        </w:rPr>
      </w:pPr>
      <w:hyperlink r:id="rId97" w:history="1">
        <w:r w:rsidRPr="00A61134">
          <w:rPr>
            <w:b/>
            <w:lang w:val="ru-RU"/>
          </w:rPr>
          <w:t>БезФормата Екатеринбург (ekaterinburg.bezformata.com), Екатеринбург, 17 декабря 2020, В Свердловской области открыто 8 500 эскроу-счетов в долевом строительстве</w:t>
        </w:r>
      </w:hyperlink>
    </w:p>
    <w:p w:rsidR="00C530EC" w:rsidRPr="004A1976" w:rsidRDefault="00C530EC" w:rsidP="00C530EC">
      <w:pPr>
        <w:rPr>
          <w:lang w:val="ru-RU"/>
        </w:rPr>
      </w:pPr>
    </w:p>
    <w:p w:rsidR="00C530EC" w:rsidRDefault="00C530EC" w:rsidP="00C530EC">
      <w:pPr>
        <w:pStyle w:val="affff2"/>
        <w:spacing w:before="120"/>
      </w:pPr>
      <w:bookmarkStart w:id="75" w:name="_Toc59203853"/>
      <w:r>
        <w:t>Строительная газета (stroygaz.ru), Москва, 17 декабря 2020</w:t>
      </w:r>
      <w:bookmarkEnd w:id="75"/>
    </w:p>
    <w:p w:rsidR="00C530EC" w:rsidRPr="004A1976" w:rsidRDefault="00C530EC" w:rsidP="00C530EC">
      <w:pPr>
        <w:pStyle w:val="afffc"/>
        <w:rPr>
          <w:lang w:val="ru-RU"/>
        </w:rPr>
      </w:pPr>
      <w:bookmarkStart w:id="76" w:name="txt_3286863_1588072261"/>
      <w:bookmarkStart w:id="77" w:name="_Toc59203854"/>
      <w:r w:rsidRPr="004A1976">
        <w:rPr>
          <w:lang w:val="ru-RU"/>
        </w:rPr>
        <w:t>Первые после врачей</w:t>
      </w:r>
      <w:bookmarkEnd w:id="76"/>
      <w:bookmarkEnd w:id="77"/>
    </w:p>
    <w:p w:rsidR="00C530EC" w:rsidRPr="004A1976" w:rsidRDefault="00C530EC" w:rsidP="00C530EC">
      <w:pPr>
        <w:pStyle w:val="NormalExport"/>
        <w:rPr>
          <w:lang w:val="ru-RU"/>
        </w:rPr>
      </w:pPr>
      <w:r w:rsidRPr="004A1976">
        <w:rPr>
          <w:shd w:val="clear" w:color="auto" w:fill="FFFFFF"/>
          <w:lang w:val="ru-RU"/>
        </w:rPr>
        <w:t xml:space="preserve">Строители Петербурга поддержали экономику города </w:t>
      </w:r>
    </w:p>
    <w:p w:rsidR="00C530EC" w:rsidRPr="004A1976" w:rsidRDefault="00C530EC" w:rsidP="00C530EC">
      <w:pPr>
        <w:pStyle w:val="NormalExport"/>
        <w:rPr>
          <w:lang w:val="ru-RU"/>
        </w:rPr>
      </w:pPr>
      <w:r w:rsidRPr="004A1976">
        <w:rPr>
          <w:shd w:val="clear" w:color="auto" w:fill="FFFFFF"/>
          <w:lang w:val="ru-RU"/>
        </w:rPr>
        <w:t xml:space="preserve">Главным итогом уходящего года стало то, что строительный комплекс Санкт-Петербурга прошел испытание пандемией. Об этом губернатор Северной столицы Александр Беглов заявил, выступая на </w:t>
      </w:r>
      <w:r>
        <w:rPr>
          <w:shd w:val="clear" w:color="auto" w:fill="FFFFFF"/>
        </w:rPr>
        <w:t>XVIII</w:t>
      </w:r>
      <w:r w:rsidRPr="004A1976">
        <w:rPr>
          <w:shd w:val="clear" w:color="auto" w:fill="FFFFFF"/>
          <w:lang w:val="ru-RU"/>
        </w:rPr>
        <w:t xml:space="preserve"> Съезде строителей Петербурга. Несмотря на сложную эпидемиологическую ситуацию в городе, ни одна стройка не была закрыта - возводились жилые дома, социальные и медицинские объекты. </w:t>
      </w:r>
    </w:p>
    <w:p w:rsidR="00C530EC" w:rsidRPr="004A1976" w:rsidRDefault="00C530EC" w:rsidP="00C530EC">
      <w:pPr>
        <w:pStyle w:val="NormalExport"/>
        <w:rPr>
          <w:lang w:val="ru-RU"/>
        </w:rPr>
      </w:pPr>
      <w:r w:rsidRPr="004A1976">
        <w:rPr>
          <w:shd w:val="clear" w:color="auto" w:fill="FFFFFF"/>
          <w:lang w:val="ru-RU"/>
        </w:rPr>
        <w:t xml:space="preserve">"Каждая четвертая койка для пациентов с коронавирусом была создана в городе с нуля, - отметил губернатор. - В рекордные сроки, всего за пять месяцев, удалось завершить </w:t>
      </w:r>
      <w:r w:rsidRPr="004A1976">
        <w:rPr>
          <w:shd w:val="clear" w:color="auto" w:fill="C0C0C0"/>
          <w:lang w:val="ru-RU"/>
        </w:rPr>
        <w:t>строительство</w:t>
      </w:r>
      <w:r w:rsidRPr="004A1976">
        <w:rPr>
          <w:shd w:val="clear" w:color="auto" w:fill="FFFFFF"/>
          <w:lang w:val="ru-RU"/>
        </w:rPr>
        <w:t xml:space="preserve"> нового корпуса Госпиталя ветеранов войн, в декабре примет первых пациентов новый корпус больницы №33 в Колпине, на базе больницы Святителя Луки подходит к концу создание нового корпуса-трансформера с реанимационным отделением". Как заявил Александр Беглов, когда закончится пандемия, первыми после врачей Петербург будет благодарить именно строителей. </w:t>
      </w:r>
    </w:p>
    <w:p w:rsidR="00C530EC" w:rsidRPr="004A1976" w:rsidRDefault="00C530EC" w:rsidP="00C530EC">
      <w:pPr>
        <w:pStyle w:val="NormalExport"/>
        <w:rPr>
          <w:lang w:val="ru-RU"/>
        </w:rPr>
      </w:pPr>
      <w:r w:rsidRPr="004A1976">
        <w:rPr>
          <w:shd w:val="clear" w:color="auto" w:fill="FFFFFF"/>
          <w:lang w:val="ru-RU"/>
        </w:rPr>
        <w:t xml:space="preserve">Дольщики защищены </w:t>
      </w:r>
    </w:p>
    <w:p w:rsidR="00C530EC" w:rsidRPr="004A1976" w:rsidRDefault="00C530EC" w:rsidP="00C530EC">
      <w:pPr>
        <w:pStyle w:val="NormalExport"/>
        <w:rPr>
          <w:lang w:val="ru-RU"/>
        </w:rPr>
      </w:pPr>
      <w:r w:rsidRPr="004A1976">
        <w:rPr>
          <w:shd w:val="clear" w:color="auto" w:fill="FFFFFF"/>
          <w:lang w:val="ru-RU"/>
        </w:rPr>
        <w:t xml:space="preserve">По данным Росстата и Института развития строительной отрасли (ИРСО), с января по сентябрь в Северной столице было введено в эксплуатацию 1,5 млн кв. м жилья, из которых 1,4 млн кв. м - профессиональными </w:t>
      </w:r>
      <w:r w:rsidRPr="004A1976">
        <w:rPr>
          <w:shd w:val="clear" w:color="auto" w:fill="C0C0C0"/>
          <w:lang w:val="ru-RU"/>
        </w:rPr>
        <w:t>застройщиками</w:t>
      </w:r>
      <w:r w:rsidRPr="004A1976">
        <w:rPr>
          <w:shd w:val="clear" w:color="auto" w:fill="FFFFFF"/>
          <w:lang w:val="ru-RU"/>
        </w:rPr>
        <w:t xml:space="preserve">. По показателю ввода жилья Петербург занимает 8-е место среди 85 регионов РФ. Основным источником финансирования нового </w:t>
      </w:r>
      <w:r w:rsidRPr="004A1976">
        <w:rPr>
          <w:shd w:val="clear" w:color="auto" w:fill="C0C0C0"/>
          <w:lang w:val="ru-RU"/>
        </w:rPr>
        <w:t>строительства</w:t>
      </w:r>
      <w:r w:rsidRPr="004A1976">
        <w:rPr>
          <w:shd w:val="clear" w:color="auto" w:fill="FFFFFF"/>
          <w:lang w:val="ru-RU"/>
        </w:rPr>
        <w:t xml:space="preserve"> в городе по-прежнему остаются средства граждан. На 1 декабря 2020 года основная часть петербургских новостроек (70%) возводится по старым правилам, то есть с прямым привлечением средств граждан по ДДУ. Соответственно, 30% строится с привлечением </w:t>
      </w:r>
      <w:r w:rsidRPr="004A1976">
        <w:rPr>
          <w:shd w:val="clear" w:color="auto" w:fill="C0C0C0"/>
          <w:lang w:val="ru-RU"/>
        </w:rPr>
        <w:t>проектного финансирования</w:t>
      </w:r>
      <w:r w:rsidRPr="004A1976">
        <w:rPr>
          <w:shd w:val="clear" w:color="auto" w:fill="FFFFFF"/>
          <w:lang w:val="ru-RU"/>
        </w:rPr>
        <w:t xml:space="preserve"> и использованием </w:t>
      </w:r>
      <w:r w:rsidRPr="004A1976">
        <w:rPr>
          <w:shd w:val="clear" w:color="auto" w:fill="C0C0C0"/>
          <w:lang w:val="ru-RU"/>
        </w:rPr>
        <w:t>счетов эскроу</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По мнению вице-президента НОСТРОЙ Антона Мороза, эти показатели говорят о положительных сдвигах в части внедрения </w:t>
      </w:r>
      <w:r w:rsidRPr="004A1976">
        <w:rPr>
          <w:shd w:val="clear" w:color="auto" w:fill="C0C0C0"/>
          <w:lang w:val="ru-RU"/>
        </w:rPr>
        <w:t>проектного финансирования</w:t>
      </w:r>
      <w:r w:rsidRPr="004A1976">
        <w:rPr>
          <w:shd w:val="clear" w:color="auto" w:fill="FFFFFF"/>
          <w:lang w:val="ru-RU"/>
        </w:rPr>
        <w:t xml:space="preserve"> на рынке жилищного </w:t>
      </w:r>
      <w:r w:rsidRPr="004A1976">
        <w:rPr>
          <w:shd w:val="clear" w:color="auto" w:fill="C0C0C0"/>
          <w:lang w:val="ru-RU"/>
        </w:rPr>
        <w:t>строительства</w:t>
      </w:r>
      <w:r w:rsidRPr="004A1976">
        <w:rPr>
          <w:shd w:val="clear" w:color="auto" w:fill="FFFFFF"/>
          <w:lang w:val="ru-RU"/>
        </w:rPr>
        <w:t xml:space="preserve"> Петербурга. "Самое важное, на что стоит обратить внимание, - средства 99,5% дольщиков в городе сегодня защищены, то есть лежат на </w:t>
      </w:r>
      <w:r w:rsidRPr="004A1976">
        <w:rPr>
          <w:shd w:val="clear" w:color="auto" w:fill="C0C0C0"/>
          <w:lang w:val="ru-RU"/>
        </w:rPr>
        <w:t>счетах эскроу</w:t>
      </w:r>
      <w:r w:rsidRPr="004A1976">
        <w:rPr>
          <w:shd w:val="clear" w:color="auto" w:fill="FFFFFF"/>
          <w:lang w:val="ru-RU"/>
        </w:rPr>
        <w:t xml:space="preserve"> или обеспечены гарантией ППК Фонд защиты прав граждан", - резюмировал Антон Мороз. </w:t>
      </w:r>
    </w:p>
    <w:p w:rsidR="00C530EC" w:rsidRPr="004A1976" w:rsidRDefault="00C530EC" w:rsidP="00C530EC">
      <w:pPr>
        <w:pStyle w:val="NormalExport"/>
        <w:rPr>
          <w:lang w:val="ru-RU"/>
        </w:rPr>
      </w:pPr>
      <w:r w:rsidRPr="004A1976">
        <w:rPr>
          <w:shd w:val="clear" w:color="auto" w:fill="FFFFFF"/>
          <w:lang w:val="ru-RU"/>
        </w:rPr>
        <w:t xml:space="preserve">В ближайшие годы одним из важных направлений в работе строителей Первые после врачей Строители Петербурга поддержали экономику города Петербурга будет ликвидация дисбаланса между жилой застройкой и социальной инфраструктурой. По расчетам Смольного, для этого городской экономике потребуется 700 млрд рублей. В планах правительства города также развитие инженерной инфраструктуры и формирование транспортного каркаса. </w:t>
      </w:r>
    </w:p>
    <w:p w:rsidR="00C530EC" w:rsidRPr="004A1976" w:rsidRDefault="00C530EC" w:rsidP="00C530EC">
      <w:pPr>
        <w:pStyle w:val="NormalExport"/>
        <w:rPr>
          <w:lang w:val="ru-RU"/>
        </w:rPr>
      </w:pPr>
      <w:r w:rsidRPr="004A1976">
        <w:rPr>
          <w:shd w:val="clear" w:color="auto" w:fill="FFFFFF"/>
          <w:lang w:val="ru-RU"/>
        </w:rPr>
        <w:t xml:space="preserve">Ставки и объемы </w:t>
      </w:r>
    </w:p>
    <w:p w:rsidR="00C530EC" w:rsidRPr="004A1976" w:rsidRDefault="00C530EC" w:rsidP="00C530EC">
      <w:pPr>
        <w:pStyle w:val="NormalExport"/>
        <w:rPr>
          <w:lang w:val="ru-RU"/>
        </w:rPr>
      </w:pPr>
      <w:r w:rsidRPr="004A1976">
        <w:rPr>
          <w:shd w:val="clear" w:color="auto" w:fill="FFFFFF"/>
          <w:lang w:val="ru-RU"/>
        </w:rPr>
        <w:t xml:space="preserve">О том, с какими результатами к концу 2020 года подходит Ленинградская область, на съезде рассказал заместитель председателя правительства региона Михаил Москвин. По его словам, в этом году в области ожидается ввод 2,2 млн кв. м жилья, примерно половина придется на многоквартирные дома, остальное - на ИЖС. По словам Москвина, такая пропорция между многоквартирным жильем и ИЖС позволит развивать регион как территорию с относительно низкой плотностью застройки, что даст возможность повысить обеспеченность населения социальными объектами. </w:t>
      </w:r>
    </w:p>
    <w:p w:rsidR="00C530EC" w:rsidRPr="004A1976" w:rsidRDefault="00C530EC" w:rsidP="00C530EC">
      <w:pPr>
        <w:pStyle w:val="NormalExport"/>
        <w:rPr>
          <w:lang w:val="ru-RU"/>
        </w:rPr>
      </w:pPr>
      <w:r w:rsidRPr="004A1976">
        <w:rPr>
          <w:shd w:val="clear" w:color="auto" w:fill="FFFFFF"/>
          <w:lang w:val="ru-RU"/>
        </w:rPr>
        <w:t xml:space="preserve">В правительстве региона отмечают также положительное влияние на отрасль программы сельской ипотеки и программы льготной ипотеки под 6,5%. "По данным ЦБ РФ, в 2019 году в Ленинградской области выдано 18,6 тыс. ипотечных кредитов на сумму 45,5 млрд рублей, средняя процентная ставка составила почти 9%, - отметил Михаил Москвин. - С января по сентябрь 2020 года выдано 16 тыс. кредитов на сумму 43,5 млрд рублей, средняя процентная ставка составила 7,3%, как мы видим, ставка снижается, объемы остаются". </w:t>
      </w:r>
    </w:p>
    <w:p w:rsidR="00C530EC" w:rsidRPr="004A1976" w:rsidRDefault="00C530EC" w:rsidP="00C530EC">
      <w:pPr>
        <w:pStyle w:val="NormalExport"/>
        <w:rPr>
          <w:lang w:val="ru-RU"/>
        </w:rPr>
      </w:pPr>
      <w:r w:rsidRPr="004A1976">
        <w:rPr>
          <w:shd w:val="clear" w:color="auto" w:fill="FFFFFF"/>
          <w:lang w:val="ru-RU"/>
        </w:rPr>
        <w:lastRenderedPageBreak/>
        <w:t xml:space="preserve">Слово о ценах </w:t>
      </w:r>
    </w:p>
    <w:p w:rsidR="00C530EC" w:rsidRPr="004A1976" w:rsidRDefault="00C530EC" w:rsidP="00C530EC">
      <w:pPr>
        <w:pStyle w:val="NormalExport"/>
        <w:rPr>
          <w:lang w:val="ru-RU"/>
        </w:rPr>
      </w:pPr>
      <w:r w:rsidRPr="004A1976">
        <w:rPr>
          <w:shd w:val="clear" w:color="auto" w:fill="FFFFFF"/>
          <w:lang w:val="ru-RU"/>
        </w:rPr>
        <w:t xml:space="preserve">На съезде обсуждался также вопрос о том, почему в последнее время в Петербурге относительно быстро дорожает жилье. По мнению Антона Мороза, это не связано с введением программы льготной ипотеки под 6,5%, понижением среднего размера ставки по ипотеке и повышенным спросом на рынке. По словам спикера, повышение цен было прогнозируемым и ожидаемым, и НОСТРОЙ отмечал это еще в начале лета. </w:t>
      </w:r>
    </w:p>
    <w:p w:rsidR="00C530EC" w:rsidRPr="004A1976" w:rsidRDefault="00C530EC" w:rsidP="00C530EC">
      <w:pPr>
        <w:pStyle w:val="NormalExport"/>
        <w:rPr>
          <w:lang w:val="ru-RU"/>
        </w:rPr>
      </w:pPr>
      <w:r w:rsidRPr="004A1976">
        <w:rPr>
          <w:shd w:val="clear" w:color="auto" w:fill="FFFFFF"/>
          <w:lang w:val="ru-RU"/>
        </w:rPr>
        <w:t xml:space="preserve">"Повышение цен на квартиры связано с ослаблением национальной валюты, повышением цен на строительные материалы - от 7 до 15% в разных регионах, на топливо, на энергоресурсы, то есть это классические процессы в экономике: дорожают ресурсы - дорожает продукт", - объяснил он. Сдержать рост цен, по мнению представителей профессионального сообщества, могло бы снижение стоимости фондирования. Сегодня НОСТРОЙ прорабатывает ряд предложений по совершенствованию механизма </w:t>
      </w:r>
      <w:r w:rsidRPr="004A1976">
        <w:rPr>
          <w:shd w:val="clear" w:color="auto" w:fill="C0C0C0"/>
          <w:lang w:val="ru-RU"/>
        </w:rPr>
        <w:t>проектного финансирования</w:t>
      </w:r>
      <w:r w:rsidRPr="004A1976">
        <w:rPr>
          <w:shd w:val="clear" w:color="auto" w:fill="FFFFFF"/>
          <w:lang w:val="ru-RU"/>
        </w:rPr>
        <w:t xml:space="preserve">, а главное, по его удешевлению. </w:t>
      </w:r>
    </w:p>
    <w:p w:rsidR="00C530EC" w:rsidRPr="004A1976" w:rsidRDefault="00C530EC" w:rsidP="00C530EC">
      <w:pPr>
        <w:pStyle w:val="NormalExport"/>
        <w:rPr>
          <w:lang w:val="ru-RU"/>
        </w:rPr>
      </w:pPr>
      <w:r w:rsidRPr="004A1976">
        <w:rPr>
          <w:shd w:val="clear" w:color="auto" w:fill="FFFFFF"/>
          <w:lang w:val="ru-RU"/>
        </w:rPr>
        <w:t xml:space="preserve">По словам Антона Мороза, развитие рынка жилищного </w:t>
      </w:r>
      <w:r w:rsidRPr="004A1976">
        <w:rPr>
          <w:shd w:val="clear" w:color="auto" w:fill="C0C0C0"/>
          <w:lang w:val="ru-RU"/>
        </w:rPr>
        <w:t>строительства</w:t>
      </w:r>
      <w:r w:rsidRPr="004A1976">
        <w:rPr>
          <w:shd w:val="clear" w:color="auto" w:fill="FFFFFF"/>
          <w:lang w:val="ru-RU"/>
        </w:rPr>
        <w:t xml:space="preserve"> в России требует также изменения законодательства и подхода к регулированию в разных областях. Среди них вовлечение в оборот земельных участков для </w:t>
      </w:r>
      <w:r w:rsidRPr="004A1976">
        <w:rPr>
          <w:shd w:val="clear" w:color="auto" w:fill="C0C0C0"/>
          <w:lang w:val="ru-RU"/>
        </w:rPr>
        <w:t>строительства</w:t>
      </w:r>
      <w:r w:rsidRPr="004A1976">
        <w:rPr>
          <w:shd w:val="clear" w:color="auto" w:fill="FFFFFF"/>
          <w:lang w:val="ru-RU"/>
        </w:rPr>
        <w:t xml:space="preserve"> и их обеспечения объектами инфраструктуры, необходимость сокращения количества и сроков прохождения административных процедур, совершенствование механизмов в сфере подключения к сетям инженерно-технического обеспечения. Вице-президент НОСТРОЙ сообщил, что по всем этим направлениям нацобъединение взаимодействует с профессиональным и экспертным сообществом, с Минстроем России и иными министерствами и ведомствами, с обеими палатами законодательного собрания РФ. </w:t>
      </w:r>
    </w:p>
    <w:p w:rsidR="00C530EC" w:rsidRPr="004A1976" w:rsidRDefault="00C530EC" w:rsidP="00C530EC">
      <w:pPr>
        <w:pStyle w:val="NormalExport"/>
        <w:rPr>
          <w:lang w:val="ru-RU"/>
        </w:rPr>
      </w:pPr>
      <w:r w:rsidRPr="004A1976">
        <w:rPr>
          <w:shd w:val="clear" w:color="auto" w:fill="FFFFFF"/>
          <w:lang w:val="ru-RU"/>
        </w:rPr>
        <w:t xml:space="preserve">Кроме того: </w:t>
      </w:r>
    </w:p>
    <w:p w:rsidR="00C530EC" w:rsidRPr="004A1976" w:rsidRDefault="00C530EC" w:rsidP="00C530EC">
      <w:pPr>
        <w:pStyle w:val="NormalExport"/>
        <w:rPr>
          <w:lang w:val="ru-RU"/>
        </w:rPr>
      </w:pPr>
      <w:r w:rsidRPr="004A1976">
        <w:rPr>
          <w:shd w:val="clear" w:color="auto" w:fill="FFFFFF"/>
          <w:lang w:val="ru-RU"/>
        </w:rPr>
        <w:t xml:space="preserve">В рамках съезда прошла торжественная церемония вручения отраслевых наград. Почетной грамотой Минстроя РФ "За заслуги в труде и продолжительную работу" был награжден слесарь-сантехник производственно-строительного кооператива "Лазурит" Владимир Рослый, знаком отличия "За заслуги перед Санкт-Петербургом" - гендиректор АО "Монолитстрой" Александр Гутман, почетным знаком "Строителю Санкт-Петербурга" 3-й степени - ведущий инженер технадзора ООО "КВС-Юг" Иван Кириллов, почетной грамотой губернатора Санкт-Петербурга за многолетний добросовестный труд и большой вклад в развитие стройкомплекса Петербурга - заместитель председателя совета директоров холдинга "РСТИ" Нина Креславская </w:t>
      </w:r>
    </w:p>
    <w:p w:rsidR="00C530EC" w:rsidRPr="00A61134" w:rsidRDefault="00C530EC" w:rsidP="00A61134">
      <w:pPr>
        <w:pStyle w:val="ExportHyperlink"/>
        <w:spacing w:line="240" w:lineRule="auto"/>
        <w:jc w:val="right"/>
        <w:rPr>
          <w:b/>
          <w:lang w:val="ru-RU"/>
        </w:rPr>
      </w:pPr>
      <w:hyperlink r:id="rId98" w:history="1">
        <w:r w:rsidRPr="00A61134">
          <w:rPr>
            <w:b/>
            <w:lang w:val="ru-RU"/>
          </w:rPr>
          <w:t>https://www.stroygaz.ru/publication/item/pervye-posle-vrachey/</w:t>
        </w:r>
      </w:hyperlink>
    </w:p>
    <w:p w:rsidR="00C530EC" w:rsidRPr="004A1976" w:rsidRDefault="00C530EC" w:rsidP="00C530EC">
      <w:pPr>
        <w:rPr>
          <w:lang w:val="ru-RU"/>
        </w:rPr>
      </w:pPr>
    </w:p>
    <w:p w:rsidR="00C530EC" w:rsidRDefault="00C530EC" w:rsidP="00C530EC">
      <w:pPr>
        <w:pStyle w:val="affff2"/>
        <w:spacing w:before="120"/>
      </w:pPr>
      <w:bookmarkStart w:id="78" w:name="_Toc59203855"/>
      <w:r>
        <w:t>Коммерсантъ (kommersant.ru/apps), Москва, 17 декабря 2020</w:t>
      </w:r>
      <w:bookmarkEnd w:id="78"/>
    </w:p>
    <w:p w:rsidR="00C530EC" w:rsidRPr="004A1976" w:rsidRDefault="00C530EC" w:rsidP="00C530EC">
      <w:pPr>
        <w:pStyle w:val="afffc"/>
        <w:rPr>
          <w:lang w:val="ru-RU"/>
        </w:rPr>
      </w:pPr>
      <w:bookmarkStart w:id="79" w:name="txt_3286863_1587879424"/>
      <w:bookmarkStart w:id="80" w:name="_Toc59203856"/>
      <w:r w:rsidRPr="004A1976">
        <w:rPr>
          <w:lang w:val="ru-RU"/>
        </w:rPr>
        <w:t>"Идеальные, неменяющиеся условия - только в космосе"</w:t>
      </w:r>
      <w:bookmarkEnd w:id="79"/>
      <w:bookmarkEnd w:id="80"/>
    </w:p>
    <w:p w:rsidR="00C530EC" w:rsidRPr="004A1976" w:rsidRDefault="00C530EC" w:rsidP="00C530EC">
      <w:pPr>
        <w:pStyle w:val="affff1"/>
        <w:jc w:val="left"/>
        <w:rPr>
          <w:lang w:val="ru-RU"/>
        </w:rPr>
      </w:pPr>
      <w:r w:rsidRPr="004A1976">
        <w:rPr>
          <w:lang w:val="ru-RU"/>
        </w:rPr>
        <w:t>Автор: Мухина Ольга</w:t>
      </w:r>
    </w:p>
    <w:p w:rsidR="00C530EC" w:rsidRPr="004A1976" w:rsidRDefault="00C530EC" w:rsidP="00C530EC">
      <w:pPr>
        <w:pStyle w:val="NormalExport"/>
        <w:rPr>
          <w:lang w:val="ru-RU"/>
        </w:rPr>
      </w:pPr>
      <w:r w:rsidRPr="004A1976">
        <w:rPr>
          <w:shd w:val="clear" w:color="auto" w:fill="FFFFFF"/>
          <w:lang w:val="ru-RU"/>
        </w:rPr>
        <w:t xml:space="preserve">   Гендиректор </w:t>
      </w:r>
      <w:r>
        <w:rPr>
          <w:shd w:val="clear" w:color="auto" w:fill="FFFFFF"/>
        </w:rPr>
        <w:t>AFI</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Марк Гройсман о том, как рынок недвижимости переживает пандемию </w:t>
      </w:r>
    </w:p>
    <w:p w:rsidR="00C530EC" w:rsidRPr="004A1976" w:rsidRDefault="00C530EC" w:rsidP="00C530EC">
      <w:pPr>
        <w:pStyle w:val="NormalExport"/>
        <w:rPr>
          <w:lang w:val="ru-RU"/>
        </w:rPr>
      </w:pPr>
      <w:r w:rsidRPr="004A1976">
        <w:rPr>
          <w:shd w:val="clear" w:color="auto" w:fill="FFFFFF"/>
          <w:lang w:val="ru-RU"/>
        </w:rPr>
        <w:t xml:space="preserve"> Последовавшие за пандемией </w:t>
      </w:r>
      <w:r>
        <w:rPr>
          <w:shd w:val="clear" w:color="auto" w:fill="FFFFFF"/>
        </w:rPr>
        <w:t>COVID</w:t>
      </w:r>
      <w:r w:rsidRPr="004A1976">
        <w:rPr>
          <w:shd w:val="clear" w:color="auto" w:fill="FFFFFF"/>
          <w:lang w:val="ru-RU"/>
        </w:rPr>
        <w:t xml:space="preserve">-19 ограничения и экономический спад оказали негативный эффект на все сегменты рынка недвижимости. О том, как он меняется, переживая кризис, в интервью "Ъ-Дому" рассказал гендиректор </w:t>
      </w:r>
      <w:r>
        <w:rPr>
          <w:shd w:val="clear" w:color="auto" w:fill="FFFFFF"/>
        </w:rPr>
        <w:t>AFI</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Марк Гройсман.</w:t>
      </w:r>
    </w:p>
    <w:p w:rsidR="00C530EC" w:rsidRPr="004A1976" w:rsidRDefault="00C530EC" w:rsidP="00C530EC">
      <w:pPr>
        <w:pStyle w:val="NormalExport"/>
        <w:rPr>
          <w:lang w:val="ru-RU"/>
        </w:rPr>
      </w:pPr>
      <w:r w:rsidRPr="004A1976">
        <w:rPr>
          <w:shd w:val="clear" w:color="auto" w:fill="FFFFFF"/>
          <w:lang w:val="ru-RU"/>
        </w:rPr>
        <w:t xml:space="preserve">  - Главная проблема отрасли-2020, по вашему мнению?</w:t>
      </w:r>
    </w:p>
    <w:p w:rsidR="00C530EC" w:rsidRPr="004A1976" w:rsidRDefault="00C530EC" w:rsidP="00C530EC">
      <w:pPr>
        <w:pStyle w:val="NormalExport"/>
        <w:rPr>
          <w:lang w:val="ru-RU"/>
        </w:rPr>
      </w:pPr>
      <w:r w:rsidRPr="004A1976">
        <w:rPr>
          <w:shd w:val="clear" w:color="auto" w:fill="FFFFFF"/>
          <w:lang w:val="ru-RU"/>
        </w:rPr>
        <w:t xml:space="preserve">  - </w:t>
      </w:r>
      <w:r>
        <w:rPr>
          <w:shd w:val="clear" w:color="auto" w:fill="FFFFFF"/>
        </w:rPr>
        <w:t>COVID</w:t>
      </w:r>
      <w:r w:rsidRPr="004A1976">
        <w:rPr>
          <w:shd w:val="clear" w:color="auto" w:fill="FFFFFF"/>
          <w:lang w:val="ru-RU"/>
        </w:rPr>
        <w:t xml:space="preserve">-19 подкосил планы всем. Главной проблемой именно строительной отрасли в этой связи стала нехватка рабочих рук. 95% строителей на площадках - трудовые мигранты. С началом пандемии большая часть рабочих уехала из России, и только небольшой процент из них вернулись. Все это привело к огромному дефициту рабочей силы, из-за которого </w:t>
      </w:r>
      <w:r w:rsidRPr="004A1976">
        <w:rPr>
          <w:shd w:val="clear" w:color="auto" w:fill="C0C0C0"/>
          <w:lang w:val="ru-RU"/>
        </w:rPr>
        <w:t>застройщики</w:t>
      </w:r>
      <w:r w:rsidRPr="004A1976">
        <w:rPr>
          <w:shd w:val="clear" w:color="auto" w:fill="FFFFFF"/>
          <w:lang w:val="ru-RU"/>
        </w:rPr>
        <w:t xml:space="preserve"> испытывают трудности с соблюдением сроков </w:t>
      </w:r>
      <w:r w:rsidRPr="004A1976">
        <w:rPr>
          <w:shd w:val="clear" w:color="auto" w:fill="C0C0C0"/>
          <w:lang w:val="ru-RU"/>
        </w:rPr>
        <w:t>строительства</w:t>
      </w:r>
      <w:r w:rsidRPr="004A1976">
        <w:rPr>
          <w:shd w:val="clear" w:color="auto" w:fill="FFFFFF"/>
          <w:lang w:val="ru-RU"/>
        </w:rPr>
        <w:t xml:space="preserve"> и выполнением обязательств перед партнерами и клиентами.</w:t>
      </w:r>
    </w:p>
    <w:p w:rsidR="00C530EC" w:rsidRPr="004A1976" w:rsidRDefault="00C530EC" w:rsidP="00C530EC">
      <w:pPr>
        <w:pStyle w:val="NormalExport"/>
        <w:rPr>
          <w:lang w:val="ru-RU"/>
        </w:rPr>
      </w:pPr>
      <w:r w:rsidRPr="004A1976">
        <w:rPr>
          <w:shd w:val="clear" w:color="auto" w:fill="FFFFFF"/>
          <w:lang w:val="ru-RU"/>
        </w:rPr>
        <w:t xml:space="preserve">  - В уходящем году </w:t>
      </w:r>
      <w:r>
        <w:rPr>
          <w:shd w:val="clear" w:color="auto" w:fill="FFFFFF"/>
        </w:rPr>
        <w:t>AFI</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представила рынку новые яркие проекты: коливинг-небоскреб и премиальный бизнес-центр класса А+. Не боитесь выводить их в кризис?</w:t>
      </w:r>
    </w:p>
    <w:p w:rsidR="00C530EC" w:rsidRPr="004A1976" w:rsidRDefault="00C530EC" w:rsidP="00C530EC">
      <w:pPr>
        <w:pStyle w:val="NormalExport"/>
        <w:rPr>
          <w:lang w:val="ru-RU"/>
        </w:rPr>
      </w:pPr>
      <w:r w:rsidRPr="004A1976">
        <w:rPr>
          <w:shd w:val="clear" w:color="auto" w:fill="FFFFFF"/>
          <w:lang w:val="ru-RU"/>
        </w:rPr>
        <w:t xml:space="preserve">  - Боимся ли мы - нет. У нас есть четкая модель, где в первую очередь оценен спрос. Никто не мог предвидеть </w:t>
      </w:r>
      <w:r>
        <w:rPr>
          <w:shd w:val="clear" w:color="auto" w:fill="FFFFFF"/>
        </w:rPr>
        <w:t>COVID</w:t>
      </w:r>
      <w:r w:rsidRPr="004A1976">
        <w:rPr>
          <w:shd w:val="clear" w:color="auto" w:fill="FFFFFF"/>
          <w:lang w:val="ru-RU"/>
        </w:rPr>
        <w:t xml:space="preserve">-19, но при создании долгосрочной стратегии мы учитывали различные форс-мажорные ситуации. Главное преимущество проекта коливинг-небоскреба в том, что </w:t>
      </w:r>
      <w:r>
        <w:rPr>
          <w:shd w:val="clear" w:color="auto" w:fill="FFFFFF"/>
        </w:rPr>
        <w:t>AFI</w:t>
      </w:r>
      <w:r w:rsidRPr="004A1976">
        <w:rPr>
          <w:shd w:val="clear" w:color="auto" w:fill="FFFFFF"/>
          <w:lang w:val="ru-RU"/>
        </w:rPr>
        <w:t xml:space="preserve"> </w:t>
      </w:r>
      <w:r>
        <w:rPr>
          <w:shd w:val="clear" w:color="auto" w:fill="FFFFFF"/>
        </w:rPr>
        <w:t>Tower</w:t>
      </w:r>
      <w:r w:rsidRPr="004A1976">
        <w:rPr>
          <w:shd w:val="clear" w:color="auto" w:fill="FFFFFF"/>
          <w:lang w:val="ru-RU"/>
        </w:rPr>
        <w:t xml:space="preserve"> отвечает потребностям той категории покупателей, на которую рынок пока не обращает внимания. Молодые, мобильные, с новыми ориентирами - такие клиенты ценят не количество квадратных метров, а функциональность внутренней инфраструктуры.</w:t>
      </w:r>
    </w:p>
    <w:p w:rsidR="00C530EC" w:rsidRPr="004A1976" w:rsidRDefault="00C530EC" w:rsidP="00C530EC">
      <w:pPr>
        <w:pStyle w:val="NormalExport"/>
        <w:rPr>
          <w:lang w:val="ru-RU"/>
        </w:rPr>
      </w:pPr>
      <w:r w:rsidRPr="004A1976">
        <w:rPr>
          <w:shd w:val="clear" w:color="auto" w:fill="FFFFFF"/>
          <w:lang w:val="ru-RU"/>
        </w:rPr>
        <w:lastRenderedPageBreak/>
        <w:t xml:space="preserve"> В свою очередь, мы уверены, что инновационный бизнес-центр класса А+ на 2-й Брестской улице - в деловом, торговом, культурном сердце столицы - </w:t>
      </w:r>
      <w:r>
        <w:rPr>
          <w:shd w:val="clear" w:color="auto" w:fill="FFFFFF"/>
        </w:rPr>
        <w:t>AFI</w:t>
      </w:r>
      <w:r w:rsidRPr="004A1976">
        <w:rPr>
          <w:shd w:val="clear" w:color="auto" w:fill="FFFFFF"/>
          <w:lang w:val="ru-RU"/>
        </w:rPr>
        <w:t>2</w:t>
      </w:r>
      <w:r>
        <w:rPr>
          <w:shd w:val="clear" w:color="auto" w:fill="FFFFFF"/>
        </w:rPr>
        <w:t>B</w:t>
      </w:r>
      <w:r w:rsidRPr="004A1976">
        <w:rPr>
          <w:shd w:val="clear" w:color="auto" w:fill="FFFFFF"/>
          <w:lang w:val="ru-RU"/>
        </w:rPr>
        <w:t xml:space="preserve"> будет пользоваться успехом на рынке благодаря своим высокоэффективным потребительским и техническим характеристикам. Комплекс отвечает требованиям международного сертификата </w:t>
      </w:r>
      <w:r>
        <w:rPr>
          <w:shd w:val="clear" w:color="auto" w:fill="FFFFFF"/>
        </w:rPr>
        <w:t>BREEAM</w:t>
      </w:r>
      <w:r w:rsidRPr="004A1976">
        <w:rPr>
          <w:shd w:val="clear" w:color="auto" w:fill="FFFFFF"/>
          <w:lang w:val="ru-RU"/>
        </w:rPr>
        <w:t xml:space="preserve"> </w:t>
      </w:r>
      <w:r>
        <w:rPr>
          <w:shd w:val="clear" w:color="auto" w:fill="FFFFFF"/>
        </w:rPr>
        <w:t>Excellent</w:t>
      </w:r>
      <w:r w:rsidRPr="004A1976">
        <w:rPr>
          <w:shd w:val="clear" w:color="auto" w:fill="FFFFFF"/>
          <w:lang w:val="ru-RU"/>
        </w:rPr>
        <w:t xml:space="preserve"> и проходит сертификацию по стандарту </w:t>
      </w:r>
      <w:r>
        <w:rPr>
          <w:shd w:val="clear" w:color="auto" w:fill="FFFFFF"/>
        </w:rPr>
        <w:t>WELL</w:t>
      </w:r>
      <w:r w:rsidRPr="004A1976">
        <w:rPr>
          <w:shd w:val="clear" w:color="auto" w:fill="FFFFFF"/>
          <w:lang w:val="ru-RU"/>
        </w:rPr>
        <w:t xml:space="preserve">, который оценивает здания по различным критериям, в том числе качество воздуха и воды, которые потребляют сотрудники, эргономику передвижения, освещение и температурный режим, акустику внутри офиса, использованные материалы и внедрение инноваций. Внешний фасад </w:t>
      </w:r>
      <w:r>
        <w:rPr>
          <w:shd w:val="clear" w:color="auto" w:fill="FFFFFF"/>
        </w:rPr>
        <w:t>AFI</w:t>
      </w:r>
      <w:r w:rsidRPr="004A1976">
        <w:rPr>
          <w:shd w:val="clear" w:color="auto" w:fill="FFFFFF"/>
          <w:lang w:val="ru-RU"/>
        </w:rPr>
        <w:t>2</w:t>
      </w:r>
      <w:r>
        <w:rPr>
          <w:shd w:val="clear" w:color="auto" w:fill="FFFFFF"/>
        </w:rPr>
        <w:t>B</w:t>
      </w:r>
      <w:r w:rsidRPr="004A1976">
        <w:rPr>
          <w:shd w:val="clear" w:color="auto" w:fill="FFFFFF"/>
          <w:lang w:val="ru-RU"/>
        </w:rPr>
        <w:t xml:space="preserve"> - это комбинация светопрозрачных конструкций, отделки из натурального камня и панорамного энергоэффективного остекления, которое вместе с трехэтажным атриумом формирует внутреннюю комфортную среду.</w:t>
      </w:r>
    </w:p>
    <w:p w:rsidR="00C530EC" w:rsidRPr="004A1976" w:rsidRDefault="00C530EC" w:rsidP="00C530EC">
      <w:pPr>
        <w:pStyle w:val="NormalExport"/>
        <w:rPr>
          <w:lang w:val="ru-RU"/>
        </w:rPr>
      </w:pPr>
      <w:r w:rsidRPr="004A1976">
        <w:rPr>
          <w:shd w:val="clear" w:color="auto" w:fill="FFFFFF"/>
          <w:lang w:val="ru-RU"/>
        </w:rPr>
        <w:t xml:space="preserve"> Благодаря продуманным архитектурным решениям во всех помещениях отличный уровень инсоляции, прекрасные видовые характеристики и эргономичные планировки, которые позволяют рассаживать сотрудников с соблюдением норм социальной дистанции в условиях пандемии </w:t>
      </w:r>
      <w:r>
        <w:rPr>
          <w:shd w:val="clear" w:color="auto" w:fill="FFFFFF"/>
        </w:rPr>
        <w:t>COVID</w:t>
      </w:r>
      <w:r w:rsidRPr="004A1976">
        <w:rPr>
          <w:shd w:val="clear" w:color="auto" w:fill="FFFFFF"/>
          <w:lang w:val="ru-RU"/>
        </w:rPr>
        <w:t>-19. Наконец, шаговая доступность Белорусского вокзала, станции метро "Белорусская", МЦД-1, аэроэкспресса до Шереметьево - преимущества, которые в любой эпидемиологической обстановке останутся таковыми.</w:t>
      </w:r>
    </w:p>
    <w:p w:rsidR="00C530EC" w:rsidRPr="004A1976" w:rsidRDefault="00C530EC" w:rsidP="00C530EC">
      <w:pPr>
        <w:pStyle w:val="NormalExport"/>
        <w:rPr>
          <w:lang w:val="ru-RU"/>
        </w:rPr>
      </w:pPr>
      <w:r w:rsidRPr="004A1976">
        <w:rPr>
          <w:shd w:val="clear" w:color="auto" w:fill="FFFFFF"/>
          <w:lang w:val="ru-RU"/>
        </w:rPr>
        <w:t xml:space="preserve">  - Помимо пандемии год запомнится падением курса рубля и стартом программы льготной ипотеки, что привело к резкому росту спроса на жилье. Вы ощутили это в своих проектах?</w:t>
      </w:r>
    </w:p>
    <w:p w:rsidR="00C530EC" w:rsidRPr="004A1976" w:rsidRDefault="00C530EC" w:rsidP="00C530EC">
      <w:pPr>
        <w:pStyle w:val="NormalExport"/>
        <w:rPr>
          <w:lang w:val="ru-RU"/>
        </w:rPr>
      </w:pPr>
      <w:r w:rsidRPr="004A1976">
        <w:rPr>
          <w:shd w:val="clear" w:color="auto" w:fill="FFFFFF"/>
          <w:lang w:val="ru-RU"/>
        </w:rPr>
        <w:t xml:space="preserve">  - Ощутили. Еще до активной фазы пандемии мировая экономика столкнулась с глобальным увеличением объемов добычи черного золота, развалом сделки ОПЕК+ и резким падением нефтяных котировок. Это стало подспорьем для увеличения спроса на недвижимость. В наших проектах доля сделок в этот период выросла. Продление ипотечной программы от государства, в свою очередь, позволило отрасли избежать резкого провала и поддержать реализацию качественных объектов. Сейчас у покупателей сохраняется возможность приобрести недвижимость на исторически выгодных условиях. Ее стоимость продолжает расти во всем мире несмотря на кризис. Россия не исключение.</w:t>
      </w:r>
    </w:p>
    <w:p w:rsidR="00C530EC" w:rsidRPr="004A1976" w:rsidRDefault="00C530EC" w:rsidP="00C530EC">
      <w:pPr>
        <w:pStyle w:val="NormalExport"/>
        <w:rPr>
          <w:lang w:val="ru-RU"/>
        </w:rPr>
      </w:pPr>
      <w:r w:rsidRPr="004A1976">
        <w:rPr>
          <w:shd w:val="clear" w:color="auto" w:fill="FFFFFF"/>
          <w:lang w:val="ru-RU"/>
        </w:rPr>
        <w:t xml:space="preserve">  - Как вы считаете, эффект от перехода отрасли на </w:t>
      </w:r>
      <w:r w:rsidRPr="004A1976">
        <w:rPr>
          <w:shd w:val="clear" w:color="auto" w:fill="C0C0C0"/>
          <w:lang w:val="ru-RU"/>
        </w:rPr>
        <w:t>проектное финансирование</w:t>
      </w:r>
      <w:r w:rsidRPr="004A1976">
        <w:rPr>
          <w:shd w:val="clear" w:color="auto" w:fill="FFFFFF"/>
          <w:lang w:val="ru-RU"/>
        </w:rPr>
        <w:t xml:space="preserve"> нивелирован?</w:t>
      </w:r>
    </w:p>
    <w:p w:rsidR="00C530EC" w:rsidRPr="004A1976" w:rsidRDefault="00C530EC" w:rsidP="00C530EC">
      <w:pPr>
        <w:pStyle w:val="NormalExport"/>
        <w:rPr>
          <w:lang w:val="ru-RU"/>
        </w:rPr>
      </w:pPr>
      <w:r w:rsidRPr="004A1976">
        <w:rPr>
          <w:shd w:val="clear" w:color="auto" w:fill="FFFFFF"/>
          <w:lang w:val="ru-RU"/>
        </w:rPr>
        <w:t xml:space="preserve">  - Отрасль в целом с введением новой системы потеряла до 30% </w:t>
      </w:r>
      <w:r w:rsidRPr="004A1976">
        <w:rPr>
          <w:shd w:val="clear" w:color="auto" w:fill="C0C0C0"/>
          <w:lang w:val="ru-RU"/>
        </w:rPr>
        <w:t>застройщиков</w:t>
      </w:r>
      <w:r w:rsidRPr="004A1976">
        <w:rPr>
          <w:shd w:val="clear" w:color="auto" w:fill="FFFFFF"/>
          <w:lang w:val="ru-RU"/>
        </w:rPr>
        <w:t xml:space="preserve">. Соответственно, объем предложения уменьшился, а цены выросли. С другой стороны, </w:t>
      </w:r>
      <w:r w:rsidRPr="004A1976">
        <w:rPr>
          <w:shd w:val="clear" w:color="auto" w:fill="C0C0C0"/>
          <w:lang w:val="ru-RU"/>
        </w:rPr>
        <w:t>эскроу-счета</w:t>
      </w:r>
      <w:r w:rsidRPr="004A1976">
        <w:rPr>
          <w:shd w:val="clear" w:color="auto" w:fill="FFFFFF"/>
          <w:lang w:val="ru-RU"/>
        </w:rPr>
        <w:t xml:space="preserve"> - адекватный ответ проблеме обманутых дольщиков. Здесь Россия встает в один ряд с передовыми странами. Для нашей компании переход на новые стандарты был безболезненным. Часть проектов </w:t>
      </w:r>
      <w:r>
        <w:rPr>
          <w:shd w:val="clear" w:color="auto" w:fill="FFFFFF"/>
        </w:rPr>
        <w:t>AFI</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полностью финансирует из собственных средств, без привлечения банков.</w:t>
      </w:r>
    </w:p>
    <w:p w:rsidR="00C530EC" w:rsidRPr="004A1976" w:rsidRDefault="00C530EC" w:rsidP="00C530EC">
      <w:pPr>
        <w:pStyle w:val="NormalExport"/>
        <w:rPr>
          <w:lang w:val="ru-RU"/>
        </w:rPr>
      </w:pPr>
      <w:r w:rsidRPr="004A1976">
        <w:rPr>
          <w:shd w:val="clear" w:color="auto" w:fill="FFFFFF"/>
          <w:lang w:val="ru-RU"/>
        </w:rPr>
        <w:t xml:space="preserve">  - Себестоимость </w:t>
      </w:r>
      <w:r w:rsidRPr="004A1976">
        <w:rPr>
          <w:shd w:val="clear" w:color="auto" w:fill="C0C0C0"/>
          <w:lang w:val="ru-RU"/>
        </w:rPr>
        <w:t>строительства</w:t>
      </w:r>
      <w:r w:rsidRPr="004A1976">
        <w:rPr>
          <w:shd w:val="clear" w:color="auto" w:fill="FFFFFF"/>
          <w:lang w:val="ru-RU"/>
        </w:rPr>
        <w:t xml:space="preserve"> увеличилась?</w:t>
      </w:r>
    </w:p>
    <w:p w:rsidR="00C530EC" w:rsidRPr="004A1976" w:rsidRDefault="00C530EC" w:rsidP="00C530EC">
      <w:pPr>
        <w:pStyle w:val="NormalExport"/>
        <w:rPr>
          <w:lang w:val="ru-RU"/>
        </w:rPr>
      </w:pPr>
      <w:r w:rsidRPr="004A1976">
        <w:rPr>
          <w:shd w:val="clear" w:color="auto" w:fill="FFFFFF"/>
          <w:lang w:val="ru-RU"/>
        </w:rPr>
        <w:t xml:space="preserve">  - Безусловно. Идеальные, неменяющиеся условия - только в космосе. Из года в год себестоимость всех составляющих цены квадратного метра растет: увеличивается стоимость строительных материалов и рабочей силы. Повышение налогов на кадастровую стоимость земли, цен на сами участки, рост отчислений за смену вида разрешенного использования и снижение курса рубля не способствуют улучшению ситуации.</w:t>
      </w:r>
    </w:p>
    <w:p w:rsidR="00C530EC" w:rsidRPr="004A1976" w:rsidRDefault="00C530EC" w:rsidP="00C530EC">
      <w:pPr>
        <w:pStyle w:val="NormalExport"/>
        <w:rPr>
          <w:lang w:val="ru-RU"/>
        </w:rPr>
      </w:pPr>
      <w:r w:rsidRPr="004A1976">
        <w:rPr>
          <w:shd w:val="clear" w:color="auto" w:fill="FFFFFF"/>
          <w:lang w:val="ru-RU"/>
        </w:rPr>
        <w:t xml:space="preserve">  - Насколько долгоиграющим, на ваш взгляд, окажется эффект повышенного спроса на жилье?</w:t>
      </w:r>
    </w:p>
    <w:p w:rsidR="00C530EC" w:rsidRPr="004A1976" w:rsidRDefault="00C530EC" w:rsidP="00C530EC">
      <w:pPr>
        <w:pStyle w:val="NormalExport"/>
        <w:rPr>
          <w:lang w:val="ru-RU"/>
        </w:rPr>
      </w:pPr>
      <w:r w:rsidRPr="004A1976">
        <w:rPr>
          <w:shd w:val="clear" w:color="auto" w:fill="FFFFFF"/>
          <w:lang w:val="ru-RU"/>
        </w:rPr>
        <w:t xml:space="preserve">  - Повышенного спроса нет. Результатом изоляционных месяцев на рынке стала монетизация отложенного спроса, который начал формироваться еще в 2019 году. Центробанк все активнее лоббирует прекращение программы льготной ипотеки. Соответственно, покупатели понимают, что главный финансовый регулятор стремится вернуть ставки к докризисным значениям и выгода от приобретения недвижимости сейчас очевидна.</w:t>
      </w:r>
    </w:p>
    <w:p w:rsidR="00C530EC" w:rsidRPr="004A1976" w:rsidRDefault="00C530EC" w:rsidP="00C530EC">
      <w:pPr>
        <w:pStyle w:val="NormalExport"/>
        <w:rPr>
          <w:lang w:val="ru-RU"/>
        </w:rPr>
      </w:pPr>
      <w:r w:rsidRPr="004A1976">
        <w:rPr>
          <w:shd w:val="clear" w:color="auto" w:fill="FFFFFF"/>
          <w:lang w:val="ru-RU"/>
        </w:rPr>
        <w:t xml:space="preserve">  - Что, по вашему мнению, может стать плацдармом для увеличения потенциального объема квадратных метров жилья в столице?</w:t>
      </w:r>
    </w:p>
    <w:p w:rsidR="00C530EC" w:rsidRPr="004A1976" w:rsidRDefault="00C530EC" w:rsidP="00C530EC">
      <w:pPr>
        <w:pStyle w:val="NormalExport"/>
        <w:rPr>
          <w:lang w:val="ru-RU"/>
        </w:rPr>
      </w:pPr>
      <w:r w:rsidRPr="004A1976">
        <w:rPr>
          <w:shd w:val="clear" w:color="auto" w:fill="FFFFFF"/>
          <w:lang w:val="ru-RU"/>
        </w:rPr>
        <w:t xml:space="preserve">  - Снижение ипотечных ставок хотя бы до 4-5% и развитие ипотечного кредитования в целом. Представьте, сколько семей решилось бы приобрести квартиры для улучшения жилищных условий, если бы процентные ставки стали меньше. В Москве нужно строить не менее 8 млн кв. м жилья в год для покрытия всего объема спроса. Но сейчас в столице пока возводится только 3-4 млн кв. м.</w:t>
      </w:r>
    </w:p>
    <w:p w:rsidR="00C530EC" w:rsidRPr="004A1976" w:rsidRDefault="00C530EC" w:rsidP="00C530EC">
      <w:pPr>
        <w:pStyle w:val="NormalExport"/>
        <w:rPr>
          <w:lang w:val="ru-RU"/>
        </w:rPr>
      </w:pPr>
      <w:r w:rsidRPr="004A1976">
        <w:rPr>
          <w:shd w:val="clear" w:color="auto" w:fill="FFFFFF"/>
          <w:lang w:val="ru-RU"/>
        </w:rPr>
        <w:t xml:space="preserve">  - Вы давно в бизнесе. Как изменился покупатель за это время?</w:t>
      </w:r>
    </w:p>
    <w:p w:rsidR="00C530EC" w:rsidRPr="004A1976" w:rsidRDefault="00C530EC" w:rsidP="00C530EC">
      <w:pPr>
        <w:pStyle w:val="NormalExport"/>
        <w:rPr>
          <w:lang w:val="ru-RU"/>
        </w:rPr>
      </w:pPr>
      <w:r w:rsidRPr="004A1976">
        <w:rPr>
          <w:shd w:val="clear" w:color="auto" w:fill="FFFFFF"/>
          <w:lang w:val="ru-RU"/>
        </w:rPr>
        <w:t xml:space="preserve">  - 15-20 лет назад предложение было не таким большим и разнообразным, выбор достаточно ограничен. Покупатели брали, что было, а рынок не был достаточно клиенториентированным.</w:t>
      </w:r>
    </w:p>
    <w:p w:rsidR="00C530EC" w:rsidRPr="004A1976" w:rsidRDefault="00C530EC" w:rsidP="00C530EC">
      <w:pPr>
        <w:pStyle w:val="NormalExport"/>
        <w:rPr>
          <w:lang w:val="ru-RU"/>
        </w:rPr>
      </w:pPr>
      <w:r w:rsidRPr="004A1976">
        <w:rPr>
          <w:shd w:val="clear" w:color="auto" w:fill="FFFFFF"/>
          <w:lang w:val="ru-RU"/>
        </w:rPr>
        <w:t xml:space="preserve"> Сейчас клиент набрался знаний, опыта и поэтому стал очень требовательным. Он точно знает, что в недвижимости хорошо, а что - плохо. Это уже не просто потребитель существующего продукта - покупатель сам диктует спрос и устанавливает правила. Поэтому стоимость неверного подхода к продукту для </w:t>
      </w:r>
      <w:r w:rsidRPr="004A1976">
        <w:rPr>
          <w:shd w:val="clear" w:color="auto" w:fill="C0C0C0"/>
          <w:lang w:val="ru-RU"/>
        </w:rPr>
        <w:t>девелопера</w:t>
      </w:r>
      <w:r w:rsidRPr="004A1976">
        <w:rPr>
          <w:shd w:val="clear" w:color="auto" w:fill="FFFFFF"/>
          <w:lang w:val="ru-RU"/>
        </w:rPr>
        <w:t xml:space="preserve"> сегодня критически возросла.</w:t>
      </w:r>
    </w:p>
    <w:p w:rsidR="00C530EC" w:rsidRPr="004A1976" w:rsidRDefault="00C530EC" w:rsidP="00C530EC">
      <w:pPr>
        <w:pStyle w:val="NormalExport"/>
        <w:rPr>
          <w:lang w:val="ru-RU"/>
        </w:rPr>
      </w:pPr>
      <w:r w:rsidRPr="004A1976">
        <w:rPr>
          <w:shd w:val="clear" w:color="auto" w:fill="FFFFFF"/>
          <w:lang w:val="ru-RU"/>
        </w:rPr>
        <w:lastRenderedPageBreak/>
        <w:t xml:space="preserve">  - А кто ваш покупатель в коливинг-небоскребе?</w:t>
      </w:r>
    </w:p>
    <w:p w:rsidR="00C530EC" w:rsidRPr="004A1976" w:rsidRDefault="00C530EC" w:rsidP="00C530EC">
      <w:pPr>
        <w:pStyle w:val="NormalExport"/>
        <w:rPr>
          <w:lang w:val="ru-RU"/>
        </w:rPr>
      </w:pPr>
      <w:r w:rsidRPr="004A1976">
        <w:rPr>
          <w:shd w:val="clear" w:color="auto" w:fill="FFFFFF"/>
          <w:lang w:val="ru-RU"/>
        </w:rPr>
        <w:t xml:space="preserve">  - На рынок выходит молодое поколение </w:t>
      </w:r>
      <w:r>
        <w:rPr>
          <w:shd w:val="clear" w:color="auto" w:fill="FFFFFF"/>
        </w:rPr>
        <w:t>Z</w:t>
      </w:r>
      <w:r w:rsidRPr="004A1976">
        <w:rPr>
          <w:shd w:val="clear" w:color="auto" w:fill="FFFFFF"/>
          <w:lang w:val="ru-RU"/>
        </w:rPr>
        <w:t xml:space="preserve"> - мобильные, активные клиенты, для которых коливинг-проекты - идеальное решение жилищного вопроса. Представители этого поколения не нуждаются в привычной для их родителей инфраструктуре квартиры. Зачем занимать пространство громоздкой бытовой техникой, кухонным гарнитуром, если все эти услуги можно получить в инфраструктуре ЖК? Чем минималистичнее наполнение квартиры, тем меньше метраж. Меньше метраж - стоимость ниже. В </w:t>
      </w:r>
      <w:r>
        <w:rPr>
          <w:shd w:val="clear" w:color="auto" w:fill="FFFFFF"/>
        </w:rPr>
        <w:t>AFI</w:t>
      </w:r>
      <w:r w:rsidRPr="004A1976">
        <w:rPr>
          <w:shd w:val="clear" w:color="auto" w:fill="FFFFFF"/>
          <w:lang w:val="ru-RU"/>
        </w:rPr>
        <w:t xml:space="preserve"> </w:t>
      </w:r>
      <w:r>
        <w:rPr>
          <w:shd w:val="clear" w:color="auto" w:fill="FFFFFF"/>
        </w:rPr>
        <w:t>Tower</w:t>
      </w:r>
      <w:r w:rsidRPr="004A1976">
        <w:rPr>
          <w:shd w:val="clear" w:color="auto" w:fill="FFFFFF"/>
          <w:lang w:val="ru-RU"/>
        </w:rPr>
        <w:t xml:space="preserve"> мы предлагаем жилье с учетом пола, возрастных особенностей, увлечений и потребностей, которое отвечает основному социальному запросу </w:t>
      </w:r>
      <w:r>
        <w:rPr>
          <w:shd w:val="clear" w:color="auto" w:fill="FFFFFF"/>
        </w:rPr>
        <w:t>Z</w:t>
      </w:r>
      <w:r w:rsidRPr="004A1976">
        <w:rPr>
          <w:shd w:val="clear" w:color="auto" w:fill="FFFFFF"/>
          <w:lang w:val="ru-RU"/>
        </w:rPr>
        <w:t>-поколения - "жить по-другому". Функциональная внутренняя инфраструктура башни обеспечит жителей всем необходимым: из собственной квартиры можно спуститься на первые этажи за кофе, в кино, посетить баню с хаммамом или фитнес-зал и многое другое.</w:t>
      </w:r>
    </w:p>
    <w:p w:rsidR="00C530EC" w:rsidRPr="004A1976" w:rsidRDefault="00C530EC" w:rsidP="00C530EC">
      <w:pPr>
        <w:pStyle w:val="NormalExport"/>
        <w:rPr>
          <w:lang w:val="ru-RU"/>
        </w:rPr>
      </w:pPr>
      <w:r w:rsidRPr="004A1976">
        <w:rPr>
          <w:shd w:val="clear" w:color="auto" w:fill="FFFFFF"/>
          <w:lang w:val="ru-RU"/>
        </w:rPr>
        <w:t xml:space="preserve">  - Какие у вас лично требования к жилому комплексу?</w:t>
      </w:r>
    </w:p>
    <w:p w:rsidR="00C530EC" w:rsidRPr="004A1976" w:rsidRDefault="00C530EC" w:rsidP="00C530EC">
      <w:pPr>
        <w:pStyle w:val="NormalExport"/>
        <w:rPr>
          <w:lang w:val="ru-RU"/>
        </w:rPr>
      </w:pPr>
      <w:r w:rsidRPr="004A1976">
        <w:rPr>
          <w:shd w:val="clear" w:color="auto" w:fill="FFFFFF"/>
          <w:lang w:val="ru-RU"/>
        </w:rPr>
        <w:t xml:space="preserve">  - В действительности, в Москве предложение качественного жилья без "элитных" наценок ограниченно. Очень трудно найти проект, в котором было бы одновременно все: комфортный набор планировок, безопасность, достойное обслуживание и зеленый район с развитой инфраструктурой. К сожалению, среди столичных новостроек таких вариантов немного. Уже в начале 2021 года мы представим такой продукт - ЖК бизнес-класса "</w:t>
      </w:r>
      <w:r>
        <w:rPr>
          <w:shd w:val="clear" w:color="auto" w:fill="FFFFFF"/>
        </w:rPr>
        <w:t>AFI</w:t>
      </w:r>
      <w:r w:rsidRPr="004A1976">
        <w:rPr>
          <w:shd w:val="clear" w:color="auto" w:fill="FFFFFF"/>
          <w:lang w:val="ru-RU"/>
        </w:rPr>
        <w:t xml:space="preserve"> </w:t>
      </w:r>
      <w:r>
        <w:rPr>
          <w:shd w:val="clear" w:color="auto" w:fill="FFFFFF"/>
        </w:rPr>
        <w:t>Park</w:t>
      </w:r>
      <w:r w:rsidRPr="004A1976">
        <w:rPr>
          <w:shd w:val="clear" w:color="auto" w:fill="FFFFFF"/>
          <w:lang w:val="ru-RU"/>
        </w:rPr>
        <w:t xml:space="preserve"> Воронцовский" в Обручевском районе. Проект с авторской архитектурой от бюро </w:t>
      </w:r>
      <w:r>
        <w:rPr>
          <w:shd w:val="clear" w:color="auto" w:fill="FFFFFF"/>
        </w:rPr>
        <w:t>ADM</w:t>
      </w:r>
      <w:r w:rsidRPr="004A1976">
        <w:rPr>
          <w:shd w:val="clear" w:color="auto" w:fill="FFFFFF"/>
          <w:lang w:val="ru-RU"/>
        </w:rPr>
        <w:t xml:space="preserve">, приватными дворами и ландшафтным дизайном, стильными лобби и развитой сетью объектов </w:t>
      </w:r>
      <w:r>
        <w:rPr>
          <w:shd w:val="clear" w:color="auto" w:fill="FFFFFF"/>
        </w:rPr>
        <w:t>street</w:t>
      </w:r>
      <w:r w:rsidRPr="004A1976">
        <w:rPr>
          <w:shd w:val="clear" w:color="auto" w:fill="FFFFFF"/>
          <w:lang w:val="ru-RU"/>
        </w:rPr>
        <w:t>-</w:t>
      </w:r>
      <w:r>
        <w:rPr>
          <w:shd w:val="clear" w:color="auto" w:fill="FFFFFF"/>
        </w:rPr>
        <w:t>retail</w:t>
      </w:r>
      <w:r w:rsidRPr="004A1976">
        <w:rPr>
          <w:shd w:val="clear" w:color="auto" w:fill="FFFFFF"/>
          <w:lang w:val="ru-RU"/>
        </w:rPr>
        <w:t xml:space="preserve"> станет новой доминантой статусной зеленой локации Москвы.</w:t>
      </w:r>
    </w:p>
    <w:p w:rsidR="00C530EC" w:rsidRPr="004A1976" w:rsidRDefault="00C530EC" w:rsidP="00C530EC">
      <w:pPr>
        <w:pStyle w:val="NormalExport"/>
        <w:rPr>
          <w:lang w:val="ru-RU"/>
        </w:rPr>
      </w:pPr>
      <w:r w:rsidRPr="004A1976">
        <w:rPr>
          <w:shd w:val="clear" w:color="auto" w:fill="FFFFFF"/>
          <w:lang w:val="ru-RU"/>
        </w:rPr>
        <w:t xml:space="preserve">  - Насколько значительными последствия кризиса окажутся для рынка офисной недвижимости? Вы согласны, что он в этот раз пострадал значительно больше?</w:t>
      </w:r>
    </w:p>
    <w:p w:rsidR="00C530EC" w:rsidRPr="004A1976" w:rsidRDefault="00C530EC" w:rsidP="00C530EC">
      <w:pPr>
        <w:pStyle w:val="NormalExport"/>
        <w:rPr>
          <w:lang w:val="ru-RU"/>
        </w:rPr>
      </w:pPr>
      <w:r w:rsidRPr="004A1976">
        <w:rPr>
          <w:shd w:val="clear" w:color="auto" w:fill="FFFFFF"/>
          <w:lang w:val="ru-RU"/>
        </w:rPr>
        <w:t xml:space="preserve">  - Когда пошла первая волна перехода на удаленную работу, многие эксперты активно говорили: у офисной недвижимости нет будущего. Однако время показало: работать на дому сложнее, а продуктивность ниже. Поэтому люди и компании во всем мире возвращаются к проверенному формату. </w:t>
      </w:r>
      <w:r>
        <w:rPr>
          <w:shd w:val="clear" w:color="auto" w:fill="FFFFFF"/>
        </w:rPr>
        <w:t>Deutsche</w:t>
      </w:r>
      <w:r w:rsidRPr="004A1976">
        <w:rPr>
          <w:shd w:val="clear" w:color="auto" w:fill="FFFFFF"/>
          <w:lang w:val="ru-RU"/>
        </w:rPr>
        <w:t xml:space="preserve"> </w:t>
      </w:r>
      <w:r>
        <w:rPr>
          <w:shd w:val="clear" w:color="auto" w:fill="FFFFFF"/>
        </w:rPr>
        <w:t>Bank</w:t>
      </w:r>
      <w:r w:rsidRPr="004A1976">
        <w:rPr>
          <w:shd w:val="clear" w:color="auto" w:fill="FFFFFF"/>
          <w:lang w:val="ru-RU"/>
        </w:rPr>
        <w:t xml:space="preserve"> в Германии, например, активно лоббирует введение налога на "домашнюю работу" в размере 5% от заработной платы. Конечно, есть такие сегменты, которые чувствуют себя комфортно на удаленке. Но они не смогут находиться в онлайне постоянно и перейдут в гибкие офисы или коворкинг-пространства.</w:t>
      </w:r>
    </w:p>
    <w:p w:rsidR="00C530EC" w:rsidRPr="004A1976" w:rsidRDefault="00C530EC" w:rsidP="00C530EC">
      <w:pPr>
        <w:pStyle w:val="NormalExport"/>
        <w:rPr>
          <w:lang w:val="ru-RU"/>
        </w:rPr>
      </w:pPr>
      <w:r w:rsidRPr="004A1976">
        <w:rPr>
          <w:shd w:val="clear" w:color="auto" w:fill="FFFFFF"/>
          <w:lang w:val="ru-RU"/>
        </w:rPr>
        <w:t xml:space="preserve"> Классические офисы сохранятся, но изменятся в связи с эпидемиологическими требованиями. В сложившейся ситуации в авангард офисного </w:t>
      </w:r>
      <w:r w:rsidRPr="004A1976">
        <w:rPr>
          <w:shd w:val="clear" w:color="auto" w:fill="C0C0C0"/>
          <w:lang w:val="ru-RU"/>
        </w:rPr>
        <w:t>девелопмента</w:t>
      </w:r>
      <w:r w:rsidRPr="004A1976">
        <w:rPr>
          <w:shd w:val="clear" w:color="auto" w:fill="FFFFFF"/>
          <w:lang w:val="ru-RU"/>
        </w:rPr>
        <w:t xml:space="preserve"> выходят бизнес-центры, которые обеспечивают эпидемиологическую безопасность сотрудников и соответствуют высоким экологическим стандартам. Например, </w:t>
      </w:r>
      <w:r>
        <w:rPr>
          <w:shd w:val="clear" w:color="auto" w:fill="FFFFFF"/>
        </w:rPr>
        <w:t>AFI</w:t>
      </w:r>
      <w:r w:rsidRPr="004A1976">
        <w:rPr>
          <w:shd w:val="clear" w:color="auto" w:fill="FFFFFF"/>
          <w:lang w:val="ru-RU"/>
        </w:rPr>
        <w:t>2</w:t>
      </w:r>
      <w:r>
        <w:rPr>
          <w:shd w:val="clear" w:color="auto" w:fill="FFFFFF"/>
        </w:rPr>
        <w:t>B</w:t>
      </w:r>
      <w:r w:rsidRPr="004A1976">
        <w:rPr>
          <w:shd w:val="clear" w:color="auto" w:fill="FFFFFF"/>
          <w:lang w:val="ru-RU"/>
        </w:rPr>
        <w:t xml:space="preserve"> на несколько шагов опережает те проекты, которые считались эталоном экологичности до пандемии.</w:t>
      </w:r>
    </w:p>
    <w:p w:rsidR="00C530EC" w:rsidRPr="004A1976" w:rsidRDefault="00C530EC" w:rsidP="00C530EC">
      <w:pPr>
        <w:pStyle w:val="NormalExport"/>
        <w:rPr>
          <w:lang w:val="ru-RU"/>
        </w:rPr>
      </w:pPr>
      <w:r w:rsidRPr="004A1976">
        <w:rPr>
          <w:shd w:val="clear" w:color="auto" w:fill="FFFFFF"/>
          <w:lang w:val="ru-RU"/>
        </w:rPr>
        <w:t xml:space="preserve"> В здании будет установлена централизованная система вентиляции и кондиционирования с системой рекуперации. Забор воздуха будет осуществляться на уровне верхнего этажа (на высоте 68 м), что исключает наличие вредных загрязнений, а фильтры тонкой очистки, установленные в приточных установках, осуществляют удаление твердых частиц и обеззараживание. Климатический контроль обеспечивает регулирование температуры в разных помещениях. Объем притока воздуха в здание значительно выше международных стандартов - 60 куб. м на человека в час. В здании предусмотрен специальный питьевой водопровод со станцией водоподготовки. Очистка воды осуществляется в несколько этапов: механическая фильтрация через тонкие фильтры, дезинфекция, удаление примесей железа, смягчение и устранение газов из жидкости. Питьевая вода по отдельному водопроводу поступает в офисные помещения, в которых не требуется дополнительного оборудования - кулеров, поскольку такая вода чище, чем в бутылках.</w:t>
      </w:r>
    </w:p>
    <w:p w:rsidR="00C530EC" w:rsidRPr="004A1976" w:rsidRDefault="00C530EC" w:rsidP="00C530EC">
      <w:pPr>
        <w:pStyle w:val="NormalExport"/>
        <w:rPr>
          <w:lang w:val="ru-RU"/>
        </w:rPr>
      </w:pPr>
      <w:r w:rsidRPr="004A1976">
        <w:rPr>
          <w:shd w:val="clear" w:color="auto" w:fill="FFFFFF"/>
          <w:lang w:val="ru-RU"/>
        </w:rPr>
        <w:t xml:space="preserve">  - На каких объектах </w:t>
      </w:r>
      <w:r>
        <w:rPr>
          <w:shd w:val="clear" w:color="auto" w:fill="FFFFFF"/>
        </w:rPr>
        <w:t>AFI</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сконцентрирует свои планы по развитию? Сейчас компания смотрит новые площадки, в каких сегментах вы заинтересованы в первую очередь?</w:t>
      </w:r>
    </w:p>
    <w:p w:rsidR="00C530EC" w:rsidRPr="004A1976" w:rsidRDefault="00C530EC" w:rsidP="00C530EC">
      <w:pPr>
        <w:pStyle w:val="NormalExport"/>
        <w:rPr>
          <w:lang w:val="ru-RU"/>
        </w:rPr>
      </w:pPr>
      <w:r w:rsidRPr="004A1976">
        <w:rPr>
          <w:shd w:val="clear" w:color="auto" w:fill="FFFFFF"/>
          <w:lang w:val="ru-RU"/>
        </w:rPr>
        <w:t xml:space="preserve">  - </w:t>
      </w:r>
      <w:r>
        <w:rPr>
          <w:shd w:val="clear" w:color="auto" w:fill="FFFFFF"/>
        </w:rPr>
        <w:t>AFI</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всегда работала в различных сегментах. В нашем диверсифицированном портфеле представлены объекты жилой, коммерческой, офисной и гостинично-развлекательной недвижимости и санатории. У нашей команды большой заграничный опыт. Все это позволяет нам чувствовать себя уверенно в любой отрасли рынка. Мы направляем наибольшие усилия в те сферы, которые в настоящий момент активно развиваются либо будут в тренде в ближайшей перспективе.</w:t>
      </w:r>
    </w:p>
    <w:p w:rsidR="00C530EC" w:rsidRPr="00A61134" w:rsidRDefault="00C530EC" w:rsidP="00A61134">
      <w:pPr>
        <w:pStyle w:val="ExportHyperlink"/>
        <w:spacing w:line="240" w:lineRule="auto"/>
        <w:jc w:val="right"/>
        <w:rPr>
          <w:b/>
          <w:lang w:val="ru-RU"/>
        </w:rPr>
      </w:pPr>
      <w:hyperlink r:id="rId99" w:history="1">
        <w:r w:rsidRPr="00A61134">
          <w:rPr>
            <w:b/>
            <w:lang w:val="ru-RU"/>
          </w:rPr>
          <w:t>https://www.kommersant.ru/doc/4616131</w:t>
        </w:r>
      </w:hyperlink>
    </w:p>
    <w:p w:rsidR="00C530EC" w:rsidRPr="004A1976" w:rsidRDefault="00C530EC" w:rsidP="00C530EC">
      <w:pPr>
        <w:rPr>
          <w:lang w:val="ru-RU"/>
        </w:rPr>
      </w:pPr>
    </w:p>
    <w:p w:rsidR="00C530EC" w:rsidRDefault="00C530EC" w:rsidP="00C530EC">
      <w:pPr>
        <w:pStyle w:val="affff2"/>
        <w:spacing w:before="120"/>
      </w:pPr>
      <w:bookmarkStart w:id="81" w:name="_Toc59203857"/>
      <w:r>
        <w:t>Dp.ru, Санкт-Петербург, 17 декабря 2020</w:t>
      </w:r>
      <w:bookmarkEnd w:id="81"/>
    </w:p>
    <w:p w:rsidR="00C530EC" w:rsidRPr="004A1976" w:rsidRDefault="00C530EC" w:rsidP="00C530EC">
      <w:pPr>
        <w:pStyle w:val="afffc"/>
        <w:rPr>
          <w:lang w:val="ru-RU"/>
        </w:rPr>
      </w:pPr>
      <w:bookmarkStart w:id="82" w:name="txt_3286863_1588057813"/>
      <w:bookmarkStart w:id="83" w:name="_Toc59203858"/>
      <w:r w:rsidRPr="004A1976">
        <w:rPr>
          <w:lang w:val="ru-RU"/>
        </w:rPr>
        <w:t xml:space="preserve">Западная услуга с русским акцентом: рынок </w:t>
      </w:r>
      <w:r>
        <w:t>fee</w:t>
      </w:r>
      <w:r w:rsidRPr="004A1976">
        <w:rPr>
          <w:lang w:val="ru-RU"/>
        </w:rPr>
        <w:t>-девелопмента в Петербурге</w:t>
      </w:r>
      <w:bookmarkEnd w:id="82"/>
      <w:bookmarkEnd w:id="83"/>
    </w:p>
    <w:p w:rsidR="00C530EC" w:rsidRPr="004A1976" w:rsidRDefault="00C530EC" w:rsidP="00C530EC">
      <w:pPr>
        <w:pStyle w:val="affff1"/>
        <w:jc w:val="left"/>
        <w:rPr>
          <w:lang w:val="ru-RU"/>
        </w:rPr>
      </w:pPr>
      <w:r w:rsidRPr="004A1976">
        <w:rPr>
          <w:lang w:val="ru-RU"/>
        </w:rPr>
        <w:lastRenderedPageBreak/>
        <w:t>Автор: Зубова Елена</w:t>
      </w:r>
    </w:p>
    <w:p w:rsidR="00C530EC" w:rsidRPr="004A1976" w:rsidRDefault="00C530EC" w:rsidP="00C530EC">
      <w:pPr>
        <w:pStyle w:val="NormalExport"/>
        <w:rPr>
          <w:lang w:val="ru-RU"/>
        </w:rPr>
      </w:pPr>
      <w:r w:rsidRPr="004A1976">
        <w:rPr>
          <w:shd w:val="clear" w:color="auto" w:fill="FFFFFF"/>
          <w:lang w:val="ru-RU"/>
        </w:rPr>
        <w:t xml:space="preserve">Рынок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и в России в целом, и в Петербурге в частности пока не сформирован, однако снижение доходности бизнеса, усиление конкуренции и проблемы </w:t>
      </w:r>
      <w:r w:rsidRPr="004A1976">
        <w:rPr>
          <w:shd w:val="clear" w:color="auto" w:fill="C0C0C0"/>
          <w:lang w:val="ru-RU"/>
        </w:rPr>
        <w:t>проектного финансирования</w:t>
      </w:r>
      <w:r w:rsidRPr="004A1976">
        <w:rPr>
          <w:shd w:val="clear" w:color="auto" w:fill="FFFFFF"/>
          <w:lang w:val="ru-RU"/>
        </w:rPr>
        <w:t xml:space="preserve"> открывают для </w:t>
      </w:r>
      <w:r w:rsidRPr="004A1976">
        <w:rPr>
          <w:shd w:val="clear" w:color="auto" w:fill="C0C0C0"/>
          <w:lang w:val="ru-RU"/>
        </w:rPr>
        <w:t>девелоперов</w:t>
      </w:r>
      <w:r w:rsidRPr="004A1976">
        <w:rPr>
          <w:shd w:val="clear" w:color="auto" w:fill="FFFFFF"/>
          <w:lang w:val="ru-RU"/>
        </w:rPr>
        <w:t xml:space="preserve"> новую нишу </w:t>
      </w:r>
    </w:p>
    <w:p w:rsidR="00C530EC" w:rsidRPr="004A1976" w:rsidRDefault="00C530EC" w:rsidP="00C530EC">
      <w:pPr>
        <w:pStyle w:val="NormalExport"/>
        <w:rPr>
          <w:lang w:val="ru-RU"/>
        </w:rPr>
      </w:pPr>
      <w:r w:rsidRPr="004A1976">
        <w:rPr>
          <w:shd w:val="clear" w:color="auto" w:fill="FFFFFF"/>
          <w:lang w:val="ru-RU"/>
        </w:rPr>
        <w:t>Термин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дословно означает "</w:t>
      </w:r>
      <w:r w:rsidRPr="004A1976">
        <w:rPr>
          <w:shd w:val="clear" w:color="auto" w:fill="C0C0C0"/>
          <w:lang w:val="ru-RU"/>
        </w:rPr>
        <w:t>девелопмент</w:t>
      </w:r>
      <w:r w:rsidRPr="004A1976">
        <w:rPr>
          <w:shd w:val="clear" w:color="auto" w:fill="FFFFFF"/>
          <w:lang w:val="ru-RU"/>
        </w:rPr>
        <w:t xml:space="preserve"> за вознаграждение". Иначе говоря, это услуга, которую выполняет </w:t>
      </w:r>
      <w:r w:rsidRPr="004A1976">
        <w:rPr>
          <w:shd w:val="clear" w:color="auto" w:fill="C0C0C0"/>
          <w:lang w:val="ru-RU"/>
        </w:rPr>
        <w:t>девелопер</w:t>
      </w:r>
      <w:r w:rsidRPr="004A1976">
        <w:rPr>
          <w:shd w:val="clear" w:color="auto" w:fill="FFFFFF"/>
          <w:lang w:val="ru-RU"/>
        </w:rPr>
        <w:t>, не вкладывая в проект собственные средства, не неся финансовых рисков, но получая за выполняемую услугу вознаграждение.</w:t>
      </w:r>
    </w:p>
    <w:p w:rsidR="00C530EC" w:rsidRPr="004A1976" w:rsidRDefault="00C530EC" w:rsidP="00C530EC">
      <w:pPr>
        <w:pStyle w:val="NormalExport"/>
        <w:rPr>
          <w:lang w:val="ru-RU"/>
        </w:rPr>
      </w:pPr>
      <w:r w:rsidRPr="004A1976">
        <w:rPr>
          <w:shd w:val="clear" w:color="auto" w:fill="FFFFFF"/>
          <w:lang w:val="ru-RU"/>
        </w:rPr>
        <w:t xml:space="preserve">Российский рынок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несколько отличается от западного. Там </w:t>
      </w:r>
      <w:r>
        <w:rPr>
          <w:shd w:val="clear" w:color="auto" w:fill="FFFFFF"/>
        </w:rPr>
        <w:t>fee</w:t>
      </w:r>
      <w:r w:rsidRPr="004A1976">
        <w:rPr>
          <w:shd w:val="clear" w:color="auto" w:fill="FFFFFF"/>
          <w:lang w:val="ru-RU"/>
        </w:rPr>
        <w:t>-</w:t>
      </w:r>
      <w:r w:rsidRPr="004A1976">
        <w:rPr>
          <w:shd w:val="clear" w:color="auto" w:fill="C0C0C0"/>
          <w:lang w:val="ru-RU"/>
        </w:rPr>
        <w:t>девелоперские</w:t>
      </w:r>
      <w:r w:rsidRPr="004A1976">
        <w:rPr>
          <w:shd w:val="clear" w:color="auto" w:fill="FFFFFF"/>
          <w:lang w:val="ru-RU"/>
        </w:rPr>
        <w:t xml:space="preserve"> компании имеют значительную долю рынка при определенном перечне функций: привлечение средств, строительный подряд, управление </w:t>
      </w:r>
      <w:r w:rsidRPr="004A1976">
        <w:rPr>
          <w:shd w:val="clear" w:color="auto" w:fill="C0C0C0"/>
          <w:lang w:val="ru-RU"/>
        </w:rPr>
        <w:t>строительством</w:t>
      </w:r>
      <w:r w:rsidRPr="004A1976">
        <w:rPr>
          <w:shd w:val="clear" w:color="auto" w:fill="FFFFFF"/>
          <w:lang w:val="ru-RU"/>
        </w:rPr>
        <w:t>. Отечественный вариант зачастую предполагает вложение собственных средств и полный цикл работ, включая строительно-монтажные.</w:t>
      </w:r>
    </w:p>
    <w:p w:rsidR="00C530EC" w:rsidRPr="004A1976" w:rsidRDefault="00C530EC" w:rsidP="00C530EC">
      <w:pPr>
        <w:pStyle w:val="NormalExport"/>
        <w:rPr>
          <w:lang w:val="ru-RU"/>
        </w:rPr>
      </w:pPr>
      <w:r w:rsidRPr="004A1976">
        <w:rPr>
          <w:shd w:val="clear" w:color="auto" w:fill="FFFFFF"/>
          <w:lang w:val="ru-RU"/>
        </w:rPr>
        <w:t xml:space="preserve">Объем рынка услуг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не поддается подсчетам: далеко не все собственники земельных участков, заключающие договоры на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жаждут публичности.</w:t>
      </w:r>
    </w:p>
    <w:p w:rsidR="00C530EC" w:rsidRPr="004A1976" w:rsidRDefault="00C530EC" w:rsidP="00C530EC">
      <w:pPr>
        <w:pStyle w:val="NormalExport"/>
        <w:rPr>
          <w:lang w:val="ru-RU"/>
        </w:rPr>
      </w:pPr>
      <w:r w:rsidRPr="004A1976">
        <w:rPr>
          <w:shd w:val="clear" w:color="auto" w:fill="FFFFFF"/>
          <w:lang w:val="ru-RU"/>
        </w:rPr>
        <w:t xml:space="preserve">Но, например, группа компаний "ПИК", объявляя результаты работы в первой половине 2020 года, включила в отчет информацию об услугах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объем реализации недвижимости по этой позиции составил 11,5 млрд рублей - на 62,3% больше, чем в первом полугодии 2019-го.</w:t>
      </w:r>
    </w:p>
    <w:p w:rsidR="00C530EC" w:rsidRPr="004A1976" w:rsidRDefault="00C530EC" w:rsidP="00C530EC">
      <w:pPr>
        <w:pStyle w:val="NormalExport"/>
        <w:rPr>
          <w:lang w:val="ru-RU"/>
        </w:rPr>
      </w:pPr>
      <w:r w:rsidRPr="004A1976">
        <w:rPr>
          <w:shd w:val="clear" w:color="auto" w:fill="FFFFFF"/>
          <w:lang w:val="ru-RU"/>
        </w:rPr>
        <w:t xml:space="preserve">Условия договоров между собственниками участков и </w:t>
      </w:r>
      <w:r>
        <w:rPr>
          <w:shd w:val="clear" w:color="auto" w:fill="FFFFFF"/>
        </w:rPr>
        <w:t>fee</w:t>
      </w:r>
      <w:r w:rsidRPr="004A1976">
        <w:rPr>
          <w:shd w:val="clear" w:color="auto" w:fill="FFFFFF"/>
          <w:lang w:val="ru-RU"/>
        </w:rPr>
        <w:t>-</w:t>
      </w:r>
      <w:r w:rsidRPr="004A1976">
        <w:rPr>
          <w:shd w:val="clear" w:color="auto" w:fill="C0C0C0"/>
          <w:lang w:val="ru-RU"/>
        </w:rPr>
        <w:t>девелоперами</w:t>
      </w:r>
      <w:r w:rsidRPr="004A1976">
        <w:rPr>
          <w:shd w:val="clear" w:color="auto" w:fill="FFFFFF"/>
          <w:lang w:val="ru-RU"/>
        </w:rPr>
        <w:t>, как правило, предполагают вознаграждение 5-15% в зависимости от сложности проекта. Возможны варианты: процент от стоимости проекта плюс доля после окупаемости; оговоренная сумма с каждого квадратного метра; компенсация расходов плюс оговоренный процент.</w:t>
      </w:r>
    </w:p>
    <w:p w:rsidR="00C530EC" w:rsidRPr="004A1976" w:rsidRDefault="00C530EC" w:rsidP="00C530EC">
      <w:pPr>
        <w:pStyle w:val="NormalExport"/>
        <w:rPr>
          <w:lang w:val="ru-RU"/>
        </w:rPr>
      </w:pPr>
      <w:r w:rsidRPr="004A1976">
        <w:rPr>
          <w:shd w:val="clear" w:color="auto" w:fill="FFFFFF"/>
          <w:lang w:val="ru-RU"/>
        </w:rPr>
        <w:t xml:space="preserve">"Также применяется схема, когда </w:t>
      </w:r>
      <w:r>
        <w:rPr>
          <w:shd w:val="clear" w:color="auto" w:fill="FFFFFF"/>
        </w:rPr>
        <w:t>fee</w:t>
      </w:r>
      <w:r w:rsidRPr="004A1976">
        <w:rPr>
          <w:shd w:val="clear" w:color="auto" w:fill="FFFFFF"/>
          <w:lang w:val="ru-RU"/>
        </w:rPr>
        <w:t>-</w:t>
      </w:r>
      <w:r w:rsidRPr="004A1976">
        <w:rPr>
          <w:shd w:val="clear" w:color="auto" w:fill="C0C0C0"/>
          <w:lang w:val="ru-RU"/>
        </w:rPr>
        <w:t>девелоперу</w:t>
      </w:r>
      <w:r w:rsidRPr="004A1976">
        <w:rPr>
          <w:shd w:val="clear" w:color="auto" w:fill="FFFFFF"/>
          <w:lang w:val="ru-RU"/>
        </w:rPr>
        <w:t xml:space="preserve"> выделяется определенный пул квартир, которые он реализует самостоятельно", - добавляет Андрей Вересов, генеральный директор компании "Бронка </w:t>
      </w:r>
      <w:r w:rsidRPr="004A1976">
        <w:rPr>
          <w:shd w:val="clear" w:color="auto" w:fill="C0C0C0"/>
          <w:lang w:val="ru-RU"/>
        </w:rPr>
        <w:t>Девелопмент</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Кто они?</w:t>
      </w:r>
    </w:p>
    <w:p w:rsidR="00C530EC" w:rsidRPr="004A1976" w:rsidRDefault="00C530EC" w:rsidP="00C530EC">
      <w:pPr>
        <w:pStyle w:val="NormalExport"/>
        <w:rPr>
          <w:lang w:val="ru-RU"/>
        </w:rPr>
      </w:pPr>
      <w:r w:rsidRPr="004A1976">
        <w:rPr>
          <w:shd w:val="clear" w:color="auto" w:fill="FFFFFF"/>
          <w:lang w:val="ru-RU"/>
        </w:rPr>
        <w:t xml:space="preserve">В Москве </w:t>
      </w:r>
      <w:r>
        <w:rPr>
          <w:shd w:val="clear" w:color="auto" w:fill="FFFFFF"/>
        </w:rPr>
        <w:t>fee</w:t>
      </w:r>
      <w:r w:rsidRPr="004A1976">
        <w:rPr>
          <w:shd w:val="clear" w:color="auto" w:fill="FFFFFF"/>
          <w:lang w:val="ru-RU"/>
        </w:rPr>
        <w:t>-</w:t>
      </w:r>
      <w:r w:rsidRPr="004A1976">
        <w:rPr>
          <w:shd w:val="clear" w:color="auto" w:fill="C0C0C0"/>
          <w:lang w:val="ru-RU"/>
        </w:rPr>
        <w:t>девелопментом</w:t>
      </w:r>
      <w:r w:rsidRPr="004A1976">
        <w:rPr>
          <w:shd w:val="clear" w:color="auto" w:fill="FFFFFF"/>
          <w:lang w:val="ru-RU"/>
        </w:rPr>
        <w:t xml:space="preserve"> занимаются крупные компании: </w:t>
      </w:r>
      <w:r>
        <w:rPr>
          <w:shd w:val="clear" w:color="auto" w:fill="FFFFFF"/>
        </w:rPr>
        <w:t>Level</w:t>
      </w:r>
      <w:r w:rsidRPr="004A1976">
        <w:rPr>
          <w:shd w:val="clear" w:color="auto" w:fill="FFFFFF"/>
          <w:lang w:val="ru-RU"/>
        </w:rPr>
        <w:t xml:space="preserve"> </w:t>
      </w:r>
      <w:r>
        <w:rPr>
          <w:shd w:val="clear" w:color="auto" w:fill="FFFFFF"/>
        </w:rPr>
        <w:t>Group</w:t>
      </w:r>
      <w:r w:rsidRPr="004A1976">
        <w:rPr>
          <w:shd w:val="clear" w:color="auto" w:fill="FFFFFF"/>
          <w:lang w:val="ru-RU"/>
        </w:rPr>
        <w:t xml:space="preserve">, </w:t>
      </w:r>
      <w:r>
        <w:rPr>
          <w:shd w:val="clear" w:color="auto" w:fill="FFFFFF"/>
        </w:rPr>
        <w:t>MR</w:t>
      </w:r>
      <w:r w:rsidRPr="004A1976">
        <w:rPr>
          <w:shd w:val="clear" w:color="auto" w:fill="FFFFFF"/>
          <w:lang w:val="ru-RU"/>
        </w:rPr>
        <w:t xml:space="preserve"> </w:t>
      </w:r>
      <w:r>
        <w:rPr>
          <w:shd w:val="clear" w:color="auto" w:fill="FFFFFF"/>
        </w:rPr>
        <w:t>Group</w:t>
      </w:r>
      <w:r w:rsidRPr="004A1976">
        <w:rPr>
          <w:shd w:val="clear" w:color="auto" w:fill="FFFFFF"/>
          <w:lang w:val="ru-RU"/>
        </w:rPr>
        <w:t>, "Галс-</w:t>
      </w:r>
      <w:r w:rsidRPr="004A1976">
        <w:rPr>
          <w:shd w:val="clear" w:color="auto" w:fill="C0C0C0"/>
          <w:lang w:val="ru-RU"/>
        </w:rPr>
        <w:t>Девелопмент</w:t>
      </w:r>
      <w:r w:rsidRPr="004A1976">
        <w:rPr>
          <w:shd w:val="clear" w:color="auto" w:fill="FFFFFF"/>
          <w:lang w:val="ru-RU"/>
        </w:rPr>
        <w:t xml:space="preserve">", ГК "РКС </w:t>
      </w:r>
      <w:r w:rsidRPr="004A1976">
        <w:rPr>
          <w:shd w:val="clear" w:color="auto" w:fill="C0C0C0"/>
          <w:lang w:val="ru-RU"/>
        </w:rPr>
        <w:t>Девелопмент</w:t>
      </w:r>
      <w:r w:rsidRPr="004A1976">
        <w:rPr>
          <w:shd w:val="clear" w:color="auto" w:fill="FFFFFF"/>
          <w:lang w:val="ru-RU"/>
        </w:rPr>
        <w:t>", ПИК и др. Причем некоторые продвигают свои услуги в регионах.</w:t>
      </w:r>
    </w:p>
    <w:p w:rsidR="00C530EC" w:rsidRPr="004A1976" w:rsidRDefault="00C530EC" w:rsidP="00C530EC">
      <w:pPr>
        <w:pStyle w:val="NormalExport"/>
        <w:rPr>
          <w:lang w:val="ru-RU"/>
        </w:rPr>
      </w:pPr>
      <w:r w:rsidRPr="004A1976">
        <w:rPr>
          <w:shd w:val="clear" w:color="auto" w:fill="FFFFFF"/>
          <w:lang w:val="ru-RU"/>
        </w:rPr>
        <w:t xml:space="preserve">В Петербурге </w:t>
      </w:r>
      <w:r>
        <w:rPr>
          <w:shd w:val="clear" w:color="auto" w:fill="FFFFFF"/>
        </w:rPr>
        <w:t>fee</w:t>
      </w:r>
      <w:r w:rsidRPr="004A1976">
        <w:rPr>
          <w:shd w:val="clear" w:color="auto" w:fill="FFFFFF"/>
          <w:lang w:val="ru-RU"/>
        </w:rPr>
        <w:t>-</w:t>
      </w:r>
      <w:r w:rsidRPr="004A1976">
        <w:rPr>
          <w:shd w:val="clear" w:color="auto" w:fill="C0C0C0"/>
          <w:lang w:val="ru-RU"/>
        </w:rPr>
        <w:t>девелоперов</w:t>
      </w:r>
      <w:r w:rsidRPr="004A1976">
        <w:rPr>
          <w:shd w:val="clear" w:color="auto" w:fill="FFFFFF"/>
          <w:lang w:val="ru-RU"/>
        </w:rPr>
        <w:t xml:space="preserve"> пока меньше: "Лемминкяйнен", </w:t>
      </w:r>
      <w:r>
        <w:rPr>
          <w:shd w:val="clear" w:color="auto" w:fill="FFFFFF"/>
        </w:rPr>
        <w:t>AAG</w:t>
      </w:r>
      <w:r w:rsidRPr="004A1976">
        <w:rPr>
          <w:shd w:val="clear" w:color="auto" w:fill="FFFFFF"/>
          <w:lang w:val="ru-RU"/>
        </w:rPr>
        <w:t>, "Охта Групп", 3</w:t>
      </w:r>
      <w:r>
        <w:rPr>
          <w:shd w:val="clear" w:color="auto" w:fill="FFFFFF"/>
        </w:rPr>
        <w:t>S</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"Бронка </w:t>
      </w:r>
      <w:r w:rsidRPr="004A1976">
        <w:rPr>
          <w:shd w:val="clear" w:color="auto" w:fill="C0C0C0"/>
          <w:lang w:val="ru-RU"/>
        </w:rPr>
        <w:t>Девелопмент</w:t>
      </w:r>
      <w:r w:rsidRPr="004A1976">
        <w:rPr>
          <w:shd w:val="clear" w:color="auto" w:fill="FFFFFF"/>
          <w:lang w:val="ru-RU"/>
        </w:rPr>
        <w:t>" и др.</w:t>
      </w:r>
    </w:p>
    <w:p w:rsidR="00C530EC" w:rsidRPr="004A1976" w:rsidRDefault="00C530EC" w:rsidP="00C530EC">
      <w:pPr>
        <w:pStyle w:val="NormalExport"/>
        <w:rPr>
          <w:lang w:val="ru-RU"/>
        </w:rPr>
      </w:pPr>
      <w:r w:rsidRPr="004A1976">
        <w:rPr>
          <w:shd w:val="clear" w:color="auto" w:fill="FFFFFF"/>
          <w:lang w:val="ru-RU"/>
        </w:rPr>
        <w:t xml:space="preserve">"Как таковой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xml:space="preserve"> в России очень плохо развит: собственники компаний, занятых развитием территорий, или уже имеют свою команду, или создают команду под проект. Таковы реалии", - отмечает Анна Чистякова, заместитель генерального директора 3</w:t>
      </w:r>
      <w:r>
        <w:rPr>
          <w:shd w:val="clear" w:color="auto" w:fill="FFFFFF"/>
        </w:rPr>
        <w:t>S</w:t>
      </w:r>
      <w:r w:rsidRPr="004A1976">
        <w:rPr>
          <w:shd w:val="clear" w:color="auto" w:fill="FFFFFF"/>
          <w:lang w:val="ru-RU"/>
        </w:rPr>
        <w:t xml:space="preserve"> </w:t>
      </w:r>
      <w:r>
        <w:rPr>
          <w:shd w:val="clear" w:color="auto" w:fill="FFFFFF"/>
        </w:rPr>
        <w:t>Development</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Однако в последнее время желающих оказать услугу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становится больше. "Мы отмечаем растущий интерес к данной услуге, поскольку разработка новых участков и вывод на рынок интересных проектов в текущих условиях востребованы и оправданны даже при усиливающейся конкуренции", - утверждает Андрей Вересов.</w:t>
      </w:r>
    </w:p>
    <w:p w:rsidR="00C530EC" w:rsidRPr="004A1976" w:rsidRDefault="00C530EC" w:rsidP="00C530EC">
      <w:pPr>
        <w:pStyle w:val="NormalExport"/>
        <w:rPr>
          <w:lang w:val="ru-RU"/>
        </w:rPr>
      </w:pPr>
      <w:r w:rsidRPr="004A1976">
        <w:rPr>
          <w:shd w:val="clear" w:color="auto" w:fill="FFFFFF"/>
          <w:lang w:val="ru-RU"/>
        </w:rPr>
        <w:t xml:space="preserve">Недавно о выходе в сегмент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заявил </w:t>
      </w:r>
      <w:r>
        <w:rPr>
          <w:shd w:val="clear" w:color="auto" w:fill="FFFFFF"/>
        </w:rPr>
        <w:t>Glorax</w:t>
      </w:r>
      <w:r w:rsidRPr="004A1976">
        <w:rPr>
          <w:shd w:val="clear" w:color="auto" w:fill="FFFFFF"/>
          <w:lang w:val="ru-RU"/>
        </w:rPr>
        <w:t xml:space="preserve"> </w:t>
      </w:r>
      <w:r>
        <w:rPr>
          <w:shd w:val="clear" w:color="auto" w:fill="FFFFFF"/>
        </w:rPr>
        <w:t>Development</w:t>
      </w:r>
      <w:r w:rsidRPr="004A1976">
        <w:rPr>
          <w:shd w:val="clear" w:color="auto" w:fill="FFFFFF"/>
          <w:lang w:val="ru-RU"/>
        </w:rPr>
        <w:t>. Компания намерена развивать услугу в двух столицах, а также в Московской и Ленинградской областях.</w:t>
      </w:r>
    </w:p>
    <w:p w:rsidR="00C530EC" w:rsidRPr="004A1976" w:rsidRDefault="00C530EC" w:rsidP="00C530EC">
      <w:pPr>
        <w:pStyle w:val="NormalExport"/>
        <w:rPr>
          <w:lang w:val="ru-RU"/>
        </w:rPr>
      </w:pPr>
      <w:r w:rsidRPr="004A1976">
        <w:rPr>
          <w:shd w:val="clear" w:color="auto" w:fill="FFFFFF"/>
          <w:lang w:val="ru-RU"/>
        </w:rPr>
        <w:t xml:space="preserve">Группа "Самолет" по партнерскому договору с ООО "СПб Реновация" (в обмен на 5% в уставном капитале) работает в качестве </w:t>
      </w:r>
      <w:r>
        <w:rPr>
          <w:shd w:val="clear" w:color="auto" w:fill="FFFFFF"/>
        </w:rPr>
        <w:t>fee</w:t>
      </w:r>
      <w:r w:rsidRPr="004A1976">
        <w:rPr>
          <w:shd w:val="clear" w:color="auto" w:fill="FFFFFF"/>
          <w:lang w:val="ru-RU"/>
        </w:rPr>
        <w:t>-</w:t>
      </w:r>
      <w:r w:rsidRPr="004A1976">
        <w:rPr>
          <w:shd w:val="clear" w:color="auto" w:fill="C0C0C0"/>
          <w:lang w:val="ru-RU"/>
        </w:rPr>
        <w:t>девелопера</w:t>
      </w:r>
      <w:r w:rsidRPr="004A1976">
        <w:rPr>
          <w:shd w:val="clear" w:color="auto" w:fill="FFFFFF"/>
          <w:lang w:val="ru-RU"/>
        </w:rPr>
        <w:t xml:space="preserve"> в ряде проектов. Программа помощи владельцам земельных участков площадью от 10 га и некрупным </w:t>
      </w:r>
      <w:r w:rsidRPr="004A1976">
        <w:rPr>
          <w:shd w:val="clear" w:color="auto" w:fill="C0C0C0"/>
          <w:lang w:val="ru-RU"/>
        </w:rPr>
        <w:t>девелоперским</w:t>
      </w:r>
      <w:r w:rsidRPr="004A1976">
        <w:rPr>
          <w:shd w:val="clear" w:color="auto" w:fill="FFFFFF"/>
          <w:lang w:val="ru-RU"/>
        </w:rPr>
        <w:t xml:space="preserve"> компаниям запущена более года назад. Помощь подразумевает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xml:space="preserve"> и обеспечение доступа к </w:t>
      </w:r>
      <w:r w:rsidRPr="004A1976">
        <w:rPr>
          <w:shd w:val="clear" w:color="auto" w:fill="C0C0C0"/>
          <w:lang w:val="ru-RU"/>
        </w:rPr>
        <w:t>проектному финансированию</w:t>
      </w:r>
      <w:r w:rsidRPr="004A1976">
        <w:rPr>
          <w:shd w:val="clear" w:color="auto" w:fill="FFFFFF"/>
          <w:lang w:val="ru-RU"/>
        </w:rPr>
        <w:t xml:space="preserve">. Как ранее пояснял гендиректор группы "Самолет" Антон Елистратов, некрупные </w:t>
      </w:r>
      <w:r w:rsidRPr="004A1976">
        <w:rPr>
          <w:shd w:val="clear" w:color="auto" w:fill="C0C0C0"/>
          <w:lang w:val="ru-RU"/>
        </w:rPr>
        <w:t>девелоперы</w:t>
      </w:r>
      <w:r w:rsidRPr="004A1976">
        <w:rPr>
          <w:shd w:val="clear" w:color="auto" w:fill="FFFFFF"/>
          <w:lang w:val="ru-RU"/>
        </w:rPr>
        <w:t xml:space="preserve"> в этой схеме получат финансирование, но также снизятся риски и вырастет прибыль.</w:t>
      </w:r>
    </w:p>
    <w:p w:rsidR="00C530EC" w:rsidRPr="004A1976" w:rsidRDefault="00C530EC" w:rsidP="00C530EC">
      <w:pPr>
        <w:pStyle w:val="NormalExport"/>
        <w:rPr>
          <w:lang w:val="ru-RU"/>
        </w:rPr>
      </w:pPr>
      <w:r w:rsidRPr="004A1976">
        <w:rPr>
          <w:shd w:val="clear" w:color="auto" w:fill="FFFFFF"/>
          <w:lang w:val="ru-RU"/>
        </w:rPr>
        <w:t xml:space="preserve">В качестве помощника выступил также "Сбер", который расширил набор функций личного кабинета </w:t>
      </w:r>
      <w:r w:rsidRPr="004A1976">
        <w:rPr>
          <w:shd w:val="clear" w:color="auto" w:fill="C0C0C0"/>
          <w:lang w:val="ru-RU"/>
        </w:rPr>
        <w:t>застройщика</w:t>
      </w:r>
      <w:r w:rsidRPr="004A1976">
        <w:rPr>
          <w:shd w:val="clear" w:color="auto" w:fill="FFFFFF"/>
          <w:lang w:val="ru-RU"/>
        </w:rPr>
        <w:t xml:space="preserve"> - за </w:t>
      </w:r>
      <w:r w:rsidRPr="004A1976">
        <w:rPr>
          <w:shd w:val="clear" w:color="auto" w:fill="C0C0C0"/>
          <w:lang w:val="ru-RU"/>
        </w:rPr>
        <w:t>счет</w:t>
      </w:r>
      <w:r w:rsidRPr="004A1976">
        <w:rPr>
          <w:shd w:val="clear" w:color="auto" w:fill="FFFFFF"/>
          <w:lang w:val="ru-RU"/>
        </w:rPr>
        <w:t xml:space="preserve"> маркетплейса. Опция позволяет в том числе найти </w:t>
      </w:r>
      <w:r>
        <w:rPr>
          <w:shd w:val="clear" w:color="auto" w:fill="FFFFFF"/>
        </w:rPr>
        <w:t>fee</w:t>
      </w:r>
      <w:r w:rsidRPr="004A1976">
        <w:rPr>
          <w:shd w:val="clear" w:color="auto" w:fill="FFFFFF"/>
          <w:lang w:val="ru-RU"/>
        </w:rPr>
        <w:t>-</w:t>
      </w:r>
      <w:r w:rsidRPr="004A1976">
        <w:rPr>
          <w:shd w:val="clear" w:color="auto" w:fill="C0C0C0"/>
          <w:lang w:val="ru-RU"/>
        </w:rPr>
        <w:t>девелопера</w:t>
      </w:r>
      <w:r w:rsidRPr="004A1976">
        <w:rPr>
          <w:shd w:val="clear" w:color="auto" w:fill="FFFFFF"/>
          <w:lang w:val="ru-RU"/>
        </w:rPr>
        <w:t xml:space="preserve"> для проекта, на который </w:t>
      </w:r>
      <w:r w:rsidRPr="004A1976">
        <w:rPr>
          <w:shd w:val="clear" w:color="auto" w:fill="C0C0C0"/>
          <w:lang w:val="ru-RU"/>
        </w:rPr>
        <w:t>застройщик</w:t>
      </w:r>
      <w:r w:rsidRPr="004A1976">
        <w:rPr>
          <w:shd w:val="clear" w:color="auto" w:fill="FFFFFF"/>
          <w:lang w:val="ru-RU"/>
        </w:rPr>
        <w:t xml:space="preserve"> запрашивает кредит. По словам Сергея Бессонова, вице-президента, директора дивизиона "Кредитные продукты и процессы" Сбербанка, в текущей ситуации этот сервис становится особенно актуальным.</w:t>
      </w:r>
    </w:p>
    <w:p w:rsidR="00C530EC" w:rsidRPr="004A1976" w:rsidRDefault="00C530EC" w:rsidP="00C530EC">
      <w:pPr>
        <w:pStyle w:val="NormalExport"/>
        <w:rPr>
          <w:lang w:val="ru-RU"/>
        </w:rPr>
      </w:pPr>
      <w:r w:rsidRPr="004A1976">
        <w:rPr>
          <w:shd w:val="clear" w:color="auto" w:fill="FFFFFF"/>
          <w:lang w:val="ru-RU"/>
        </w:rPr>
        <w:t>Любопытство или корысть?</w:t>
      </w:r>
    </w:p>
    <w:p w:rsidR="00C530EC" w:rsidRPr="004A1976" w:rsidRDefault="00C530EC" w:rsidP="00C530EC">
      <w:pPr>
        <w:pStyle w:val="NormalExport"/>
        <w:rPr>
          <w:lang w:val="ru-RU"/>
        </w:rPr>
      </w:pPr>
      <w:r w:rsidRPr="004A1976">
        <w:rPr>
          <w:shd w:val="clear" w:color="auto" w:fill="FFFFFF"/>
          <w:lang w:val="ru-RU"/>
        </w:rPr>
        <w:t xml:space="preserve">Денис Лебедев, вице-президент по развитию </w:t>
      </w:r>
      <w:r>
        <w:rPr>
          <w:shd w:val="clear" w:color="auto" w:fill="FFFFFF"/>
        </w:rPr>
        <w:t>Glorax</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утверждает, что за последние несколько лет интерес к рынку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вырос, но именно сейчас сложились условия для его активного развития. "С одной стороны, это связано с введением </w:t>
      </w:r>
      <w:r w:rsidRPr="004A1976">
        <w:rPr>
          <w:shd w:val="clear" w:color="auto" w:fill="C0C0C0"/>
          <w:lang w:val="ru-RU"/>
        </w:rPr>
        <w:t>эскроу-счетов</w:t>
      </w:r>
      <w:r w:rsidRPr="004A1976">
        <w:rPr>
          <w:shd w:val="clear" w:color="auto" w:fill="FFFFFF"/>
          <w:lang w:val="ru-RU"/>
        </w:rPr>
        <w:t xml:space="preserve"> и усложнением доступа к </w:t>
      </w:r>
      <w:r w:rsidRPr="004A1976">
        <w:rPr>
          <w:shd w:val="clear" w:color="auto" w:fill="C0C0C0"/>
          <w:lang w:val="ru-RU"/>
        </w:rPr>
        <w:t>проектному финансированию</w:t>
      </w:r>
      <w:r w:rsidRPr="004A1976">
        <w:rPr>
          <w:shd w:val="clear" w:color="auto" w:fill="FFFFFF"/>
          <w:lang w:val="ru-RU"/>
        </w:rPr>
        <w:t xml:space="preserve">, с другой - с усилением конкуренции в отрасли и снижением маржинальности </w:t>
      </w:r>
      <w:r w:rsidRPr="004A1976">
        <w:rPr>
          <w:shd w:val="clear" w:color="auto" w:fill="C0C0C0"/>
          <w:lang w:val="ru-RU"/>
        </w:rPr>
        <w:t>девелоперского</w:t>
      </w:r>
      <w:r w:rsidRPr="004A1976">
        <w:rPr>
          <w:shd w:val="clear" w:color="auto" w:fill="FFFFFF"/>
          <w:lang w:val="ru-RU"/>
        </w:rPr>
        <w:t xml:space="preserve"> бизнеса. Собственники земельных участков, нередко </w:t>
      </w:r>
      <w:r w:rsidRPr="004A1976">
        <w:rPr>
          <w:shd w:val="clear" w:color="auto" w:fill="FFFFFF"/>
          <w:lang w:val="ru-RU"/>
        </w:rPr>
        <w:lastRenderedPageBreak/>
        <w:t xml:space="preserve">непрофильные, привлекая </w:t>
      </w:r>
      <w:r>
        <w:rPr>
          <w:shd w:val="clear" w:color="auto" w:fill="FFFFFF"/>
        </w:rPr>
        <w:t>fee</w:t>
      </w:r>
      <w:r w:rsidRPr="004A1976">
        <w:rPr>
          <w:shd w:val="clear" w:color="auto" w:fill="FFFFFF"/>
          <w:lang w:val="ru-RU"/>
        </w:rPr>
        <w:t>-</w:t>
      </w:r>
      <w:r w:rsidRPr="004A1976">
        <w:rPr>
          <w:shd w:val="clear" w:color="auto" w:fill="C0C0C0"/>
          <w:lang w:val="ru-RU"/>
        </w:rPr>
        <w:t>девелоперов</w:t>
      </w:r>
      <w:r w:rsidRPr="004A1976">
        <w:rPr>
          <w:shd w:val="clear" w:color="auto" w:fill="FFFFFF"/>
          <w:lang w:val="ru-RU"/>
        </w:rPr>
        <w:t>, могут значительно повысить рентабельность проекта", - замечает он.</w:t>
      </w:r>
    </w:p>
    <w:p w:rsidR="00C530EC" w:rsidRPr="004A1976" w:rsidRDefault="00C530EC" w:rsidP="00C530EC">
      <w:pPr>
        <w:pStyle w:val="NormalExport"/>
        <w:rPr>
          <w:lang w:val="ru-RU"/>
        </w:rPr>
      </w:pPr>
      <w:r w:rsidRPr="004A1976">
        <w:rPr>
          <w:shd w:val="clear" w:color="auto" w:fill="FFFFFF"/>
          <w:lang w:val="ru-RU"/>
        </w:rPr>
        <w:t xml:space="preserve">Сейчас из-за перехода на схему </w:t>
      </w:r>
      <w:r w:rsidRPr="004A1976">
        <w:rPr>
          <w:shd w:val="clear" w:color="auto" w:fill="C0C0C0"/>
          <w:lang w:val="ru-RU"/>
        </w:rPr>
        <w:t>эскроу</w:t>
      </w:r>
      <w:r w:rsidRPr="004A1976">
        <w:rPr>
          <w:shd w:val="clear" w:color="auto" w:fill="FFFFFF"/>
          <w:lang w:val="ru-RU"/>
        </w:rPr>
        <w:t xml:space="preserve"> на первый план вышли налаженные взаимоотношения с кредитными организациями. Не секрет, что банки частенько отказывают </w:t>
      </w:r>
      <w:r w:rsidRPr="004A1976">
        <w:rPr>
          <w:shd w:val="clear" w:color="auto" w:fill="C0C0C0"/>
          <w:lang w:val="ru-RU"/>
        </w:rPr>
        <w:t>застройщикам</w:t>
      </w:r>
      <w:r w:rsidRPr="004A1976">
        <w:rPr>
          <w:shd w:val="clear" w:color="auto" w:fill="FFFFFF"/>
          <w:lang w:val="ru-RU"/>
        </w:rPr>
        <w:t xml:space="preserve"> в кредитах. Проблема привлечения средств особенно актуальна в регионах.</w:t>
      </w:r>
    </w:p>
    <w:p w:rsidR="00C530EC" w:rsidRPr="004A1976" w:rsidRDefault="00C530EC" w:rsidP="00C530EC">
      <w:pPr>
        <w:pStyle w:val="NormalExport"/>
        <w:rPr>
          <w:lang w:val="ru-RU"/>
        </w:rPr>
      </w:pPr>
      <w:r w:rsidRPr="004A1976">
        <w:rPr>
          <w:shd w:val="clear" w:color="auto" w:fill="FFFFFF"/>
          <w:lang w:val="ru-RU"/>
        </w:rPr>
        <w:t xml:space="preserve">"В такой ситуации для небольших игроков оптимальной схемой может стать привлечение к участию в проекте авторитетного партнера, который обладает более широкими финансовыми возможностями. Также возможно расширить линейку финансовых инструментов. Кроме </w:t>
      </w:r>
      <w:r w:rsidRPr="004A1976">
        <w:rPr>
          <w:shd w:val="clear" w:color="auto" w:fill="C0C0C0"/>
          <w:lang w:val="ru-RU"/>
        </w:rPr>
        <w:t>проектного финансирования</w:t>
      </w:r>
      <w:r w:rsidRPr="004A1976">
        <w:rPr>
          <w:shd w:val="clear" w:color="auto" w:fill="FFFFFF"/>
          <w:lang w:val="ru-RU"/>
        </w:rPr>
        <w:t xml:space="preserve"> банки сегодня предлагают новые инвестиционные продукты, к примеру мезонинный кредит", - добавляет Денис Лебедев.</w:t>
      </w:r>
    </w:p>
    <w:p w:rsidR="00C530EC" w:rsidRPr="004A1976" w:rsidRDefault="00C530EC" w:rsidP="00C530EC">
      <w:pPr>
        <w:pStyle w:val="NormalExport"/>
        <w:rPr>
          <w:lang w:val="ru-RU"/>
        </w:rPr>
      </w:pPr>
      <w:r w:rsidRPr="004A1976">
        <w:rPr>
          <w:shd w:val="clear" w:color="auto" w:fill="FFFFFF"/>
          <w:lang w:val="ru-RU"/>
        </w:rPr>
        <w:t xml:space="preserve">В нынешний кризис </w:t>
      </w:r>
      <w:r w:rsidRPr="004A1976">
        <w:rPr>
          <w:shd w:val="clear" w:color="auto" w:fill="C0C0C0"/>
          <w:lang w:val="ru-RU"/>
        </w:rPr>
        <w:t>застройщики</w:t>
      </w:r>
      <w:r w:rsidRPr="004A1976">
        <w:rPr>
          <w:shd w:val="clear" w:color="auto" w:fill="FFFFFF"/>
          <w:lang w:val="ru-RU"/>
        </w:rPr>
        <w:t xml:space="preserve"> столкнулись с ростом себестоимости </w:t>
      </w:r>
      <w:r w:rsidRPr="004A1976">
        <w:rPr>
          <w:shd w:val="clear" w:color="auto" w:fill="C0C0C0"/>
          <w:lang w:val="ru-RU"/>
        </w:rPr>
        <w:t>строительства</w:t>
      </w:r>
      <w:r w:rsidRPr="004A1976">
        <w:rPr>
          <w:shd w:val="clear" w:color="auto" w:fill="FFFFFF"/>
          <w:lang w:val="ru-RU"/>
        </w:rPr>
        <w:t xml:space="preserve">, удорожанием подрядных работ и т. д. При этом конкуренция растет. С точки зрения Анны Чистяковой, это процесс со знаком плюс. "На рынке мало игроков, которые могут дать качественный результат в рамках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так как при реализации проектов надо учитывать множество факторов и иметь междисциплинарную команду профессионалов. Конкуренция на этом рынке подстегнула бы к более качественным проектам и развитию бизнеса", - говорит она. </w:t>
      </w:r>
    </w:p>
    <w:p w:rsidR="00C530EC" w:rsidRPr="004A1976" w:rsidRDefault="00C530EC" w:rsidP="00C530EC">
      <w:pPr>
        <w:pStyle w:val="NormalExport"/>
        <w:rPr>
          <w:lang w:val="ru-RU"/>
        </w:rPr>
      </w:pPr>
      <w:r w:rsidRPr="004A1976">
        <w:rPr>
          <w:shd w:val="clear" w:color="auto" w:fill="FFFFFF"/>
          <w:lang w:val="ru-RU"/>
        </w:rPr>
        <w:t>Есть ли перспектива?</w:t>
      </w:r>
    </w:p>
    <w:p w:rsidR="00C530EC" w:rsidRPr="004A1976" w:rsidRDefault="00C530EC" w:rsidP="00C530EC">
      <w:pPr>
        <w:pStyle w:val="NormalExport"/>
        <w:rPr>
          <w:lang w:val="ru-RU"/>
        </w:rPr>
      </w:pPr>
      <w:r w:rsidRPr="004A1976">
        <w:rPr>
          <w:shd w:val="clear" w:color="auto" w:fill="FFFFFF"/>
          <w:lang w:val="ru-RU"/>
        </w:rPr>
        <w:t xml:space="preserve">Сегодня </w:t>
      </w:r>
      <w:r>
        <w:rPr>
          <w:shd w:val="clear" w:color="auto" w:fill="FFFFFF"/>
        </w:rPr>
        <w:t>fee</w:t>
      </w:r>
      <w:r w:rsidRPr="004A1976">
        <w:rPr>
          <w:shd w:val="clear" w:color="auto" w:fill="FFFFFF"/>
          <w:lang w:val="ru-RU"/>
        </w:rPr>
        <w:t>-</w:t>
      </w:r>
      <w:r w:rsidRPr="004A1976">
        <w:rPr>
          <w:shd w:val="clear" w:color="auto" w:fill="C0C0C0"/>
          <w:lang w:val="ru-RU"/>
        </w:rPr>
        <w:t>девелоперы</w:t>
      </w:r>
      <w:r w:rsidRPr="004A1976">
        <w:rPr>
          <w:shd w:val="clear" w:color="auto" w:fill="FFFFFF"/>
          <w:lang w:val="ru-RU"/>
        </w:rPr>
        <w:t xml:space="preserve"> нацелены в основном на мелкие компании, которым финансировать проекты сложнее прочих. В то же время, как ранее подчеркивал Михаил Ривлин, заместитель председателя правления "Охта Групп", пока собственники не слишком доверяют сторонним компаниям.</w:t>
      </w:r>
    </w:p>
    <w:p w:rsidR="00C530EC" w:rsidRPr="004A1976" w:rsidRDefault="00C530EC" w:rsidP="00C530EC">
      <w:pPr>
        <w:pStyle w:val="NormalExport"/>
        <w:rPr>
          <w:lang w:val="ru-RU"/>
        </w:rPr>
      </w:pPr>
      <w:r w:rsidRPr="004A1976">
        <w:rPr>
          <w:shd w:val="clear" w:color="auto" w:fill="FFFFFF"/>
          <w:lang w:val="ru-RU"/>
        </w:rPr>
        <w:t>"Рынок находится в стадии формирования. Еще не все собственники готовы нанимать технического заказчика и платить справедливую цену за проектирование", - подтверждает Анна Чистякова.</w:t>
      </w:r>
    </w:p>
    <w:p w:rsidR="00C530EC" w:rsidRPr="004A1976" w:rsidRDefault="00C530EC" w:rsidP="00C530EC">
      <w:pPr>
        <w:pStyle w:val="NormalExport"/>
        <w:rPr>
          <w:lang w:val="ru-RU"/>
        </w:rPr>
      </w:pPr>
      <w:r w:rsidRPr="004A1976">
        <w:rPr>
          <w:shd w:val="clear" w:color="auto" w:fill="FFFFFF"/>
          <w:lang w:val="ru-RU"/>
        </w:rPr>
        <w:t xml:space="preserve">Это безусловный тормоз для развития услуги. В то же время большой объем сделок на земельном рынке в текущем году сулит перспективы. "Значительное количество участков в продаже не обеспечено градостроительной документацией. А значит, реализация проектов потребует серьезных компетенций, которыми располагают немногие", - заключает Денис Лебедев. </w:t>
      </w:r>
    </w:p>
    <w:p w:rsidR="00C530EC" w:rsidRPr="00A61134" w:rsidRDefault="00C530EC" w:rsidP="00A61134">
      <w:pPr>
        <w:pStyle w:val="ExportHyperlink"/>
        <w:spacing w:line="240" w:lineRule="auto"/>
        <w:jc w:val="right"/>
        <w:rPr>
          <w:b/>
          <w:lang w:val="ru-RU"/>
        </w:rPr>
      </w:pPr>
      <w:hyperlink r:id="rId100" w:history="1">
        <w:r w:rsidRPr="00A61134">
          <w:rPr>
            <w:b/>
            <w:lang w:val="ru-RU"/>
          </w:rPr>
          <w:t>https://www.dp.ru/a/2020/12/16/zapadnaja_usluga_s_russki/</w:t>
        </w:r>
      </w:hyperlink>
    </w:p>
    <w:p w:rsidR="00A61134" w:rsidRDefault="00A61134" w:rsidP="00C530EC">
      <w:pPr>
        <w:pStyle w:val="affff2"/>
        <w:spacing w:before="120"/>
      </w:pPr>
    </w:p>
    <w:p w:rsidR="00C530EC" w:rsidRDefault="00C530EC" w:rsidP="00C530EC">
      <w:pPr>
        <w:pStyle w:val="affff2"/>
        <w:spacing w:before="120"/>
      </w:pPr>
      <w:bookmarkStart w:id="84" w:name="_Toc59203859"/>
      <w:r>
        <w:t>РБК + (plus.rbc.ru), Москва, 17 декабря 2020</w:t>
      </w:r>
      <w:bookmarkEnd w:id="84"/>
    </w:p>
    <w:p w:rsidR="00C530EC" w:rsidRPr="004A1976" w:rsidRDefault="00C530EC" w:rsidP="00C530EC">
      <w:pPr>
        <w:pStyle w:val="afffc"/>
        <w:rPr>
          <w:lang w:val="ru-RU"/>
        </w:rPr>
      </w:pPr>
      <w:bookmarkStart w:id="85" w:name="txt_3286863_1588337113"/>
      <w:bookmarkStart w:id="86" w:name="_Toc59203860"/>
      <w:r w:rsidRPr="004A1976">
        <w:rPr>
          <w:lang w:val="ru-RU"/>
        </w:rPr>
        <w:t>Последнее предложение</w:t>
      </w:r>
      <w:bookmarkEnd w:id="85"/>
      <w:bookmarkEnd w:id="86"/>
    </w:p>
    <w:p w:rsidR="00C530EC" w:rsidRPr="004A1976" w:rsidRDefault="00C530EC" w:rsidP="00C530EC">
      <w:pPr>
        <w:pStyle w:val="affff1"/>
        <w:jc w:val="left"/>
        <w:rPr>
          <w:lang w:val="ru-RU"/>
        </w:rPr>
      </w:pPr>
      <w:r w:rsidRPr="004A1976">
        <w:rPr>
          <w:lang w:val="ru-RU"/>
        </w:rPr>
        <w:t>Автор: Стрекалова Ульяна</w:t>
      </w:r>
    </w:p>
    <w:p w:rsidR="00C530EC" w:rsidRPr="004A1976" w:rsidRDefault="00C530EC" w:rsidP="00C530EC">
      <w:pPr>
        <w:pStyle w:val="NormalExport"/>
        <w:rPr>
          <w:lang w:val="ru-RU"/>
        </w:rPr>
      </w:pPr>
      <w:r w:rsidRPr="004A1976">
        <w:rPr>
          <w:shd w:val="clear" w:color="auto" w:fill="FFFFFF"/>
          <w:lang w:val="ru-RU"/>
        </w:rPr>
        <w:t xml:space="preserve">С постепенным переходом на </w:t>
      </w:r>
      <w:r w:rsidRPr="004A1976">
        <w:rPr>
          <w:shd w:val="clear" w:color="auto" w:fill="C0C0C0"/>
          <w:lang w:val="ru-RU"/>
        </w:rPr>
        <w:t>проектное финансирование</w:t>
      </w:r>
      <w:r w:rsidRPr="004A1976">
        <w:rPr>
          <w:shd w:val="clear" w:color="auto" w:fill="FFFFFF"/>
          <w:lang w:val="ru-RU"/>
        </w:rPr>
        <w:t xml:space="preserve">, сезонные акции и предложения от </w:t>
      </w:r>
      <w:r w:rsidRPr="004A1976">
        <w:rPr>
          <w:shd w:val="clear" w:color="auto" w:fill="C0C0C0"/>
          <w:lang w:val="ru-RU"/>
        </w:rPr>
        <w:t>застройщиков</w:t>
      </w:r>
      <w:r w:rsidRPr="004A1976">
        <w:rPr>
          <w:shd w:val="clear" w:color="auto" w:fill="FFFFFF"/>
          <w:lang w:val="ru-RU"/>
        </w:rPr>
        <w:t xml:space="preserve"> будут уходить в прошлое. </w:t>
      </w:r>
    </w:p>
    <w:p w:rsidR="00C530EC" w:rsidRPr="004A1976" w:rsidRDefault="00C530EC" w:rsidP="00C530EC">
      <w:pPr>
        <w:pStyle w:val="NormalExport"/>
        <w:rPr>
          <w:lang w:val="ru-RU"/>
        </w:rPr>
      </w:pPr>
      <w:r w:rsidRPr="004A1976">
        <w:rPr>
          <w:shd w:val="clear" w:color="auto" w:fill="FFFFFF"/>
          <w:lang w:val="ru-RU"/>
        </w:rPr>
        <w:t xml:space="preserve">По мере роста числа проектов с применение </w:t>
      </w:r>
      <w:r w:rsidRPr="004A1976">
        <w:rPr>
          <w:shd w:val="clear" w:color="auto" w:fill="C0C0C0"/>
          <w:lang w:val="ru-RU"/>
        </w:rPr>
        <w:t>эскроу-счетов</w:t>
      </w:r>
      <w:r w:rsidRPr="004A1976">
        <w:rPr>
          <w:shd w:val="clear" w:color="auto" w:fill="FFFFFF"/>
          <w:lang w:val="ru-RU"/>
        </w:rPr>
        <w:t xml:space="preserve"> традиционные новогодние предложения и акции от </w:t>
      </w:r>
      <w:r w:rsidRPr="004A1976">
        <w:rPr>
          <w:shd w:val="clear" w:color="auto" w:fill="C0C0C0"/>
          <w:lang w:val="ru-RU"/>
        </w:rPr>
        <w:t>застройщиков</w:t>
      </w:r>
      <w:r w:rsidRPr="004A1976">
        <w:rPr>
          <w:shd w:val="clear" w:color="auto" w:fill="FFFFFF"/>
          <w:lang w:val="ru-RU"/>
        </w:rPr>
        <w:t xml:space="preserve"> будут сокращаться, отмечают </w:t>
      </w:r>
      <w:r w:rsidRPr="004A1976">
        <w:rPr>
          <w:shd w:val="clear" w:color="auto" w:fill="C0C0C0"/>
          <w:lang w:val="ru-RU"/>
        </w:rPr>
        <w:t>девелоперы</w:t>
      </w:r>
      <w:r w:rsidRPr="004A1976">
        <w:rPr>
          <w:shd w:val="clear" w:color="auto" w:fill="FFFFFF"/>
          <w:lang w:val="ru-RU"/>
        </w:rPr>
        <w:t xml:space="preserve">. Пока же на рынке преобладают проекты по строй схеме, </w:t>
      </w:r>
      <w:r w:rsidRPr="004A1976">
        <w:rPr>
          <w:shd w:val="clear" w:color="auto" w:fill="C0C0C0"/>
          <w:lang w:val="ru-RU"/>
        </w:rPr>
        <w:t>девелоперы</w:t>
      </w:r>
      <w:r w:rsidRPr="004A1976">
        <w:rPr>
          <w:shd w:val="clear" w:color="auto" w:fill="FFFFFF"/>
          <w:lang w:val="ru-RU"/>
        </w:rPr>
        <w:t xml:space="preserve"> предлагают покупателям новые сезонные акции на покупку недвижимости. РБК Петербург изучил, какие факторы влияли на формирование новогодних предложений этого года, что будет с ценами на недвижимость, и чем отличаются акции для разных классов жилья.</w:t>
      </w:r>
    </w:p>
    <w:p w:rsidR="00C530EC" w:rsidRPr="004A1976" w:rsidRDefault="00C530EC" w:rsidP="00C530EC">
      <w:pPr>
        <w:pStyle w:val="NormalExport"/>
        <w:rPr>
          <w:lang w:val="ru-RU"/>
        </w:rPr>
      </w:pPr>
      <w:r w:rsidRPr="004A1976">
        <w:rPr>
          <w:shd w:val="clear" w:color="auto" w:fill="FFFFFF"/>
          <w:lang w:val="ru-RU"/>
        </w:rPr>
        <w:t xml:space="preserve">Высокий спрос </w:t>
      </w:r>
    </w:p>
    <w:p w:rsidR="00C530EC" w:rsidRPr="004A1976" w:rsidRDefault="00C530EC" w:rsidP="00C530EC">
      <w:pPr>
        <w:pStyle w:val="NormalExport"/>
        <w:rPr>
          <w:lang w:val="ru-RU"/>
        </w:rPr>
      </w:pPr>
      <w:r w:rsidRPr="004A1976">
        <w:rPr>
          <w:shd w:val="clear" w:color="auto" w:fill="FFFFFF"/>
          <w:lang w:val="ru-RU"/>
        </w:rPr>
        <w:t xml:space="preserve">Традиционно продажи в декабре выше, чем в среднем в месяц по рынку. Прирост составляет порядка 10-15%. "Это обусловлено желанием покупателей решить квартирный вопрос до конца года. Кроме того, многие в декабре получают новогодние премии и бонусы. Влияние на спрос также оказывает то, что </w:t>
      </w:r>
      <w:r w:rsidRPr="004A1976">
        <w:rPr>
          <w:shd w:val="clear" w:color="auto" w:fill="C0C0C0"/>
          <w:lang w:val="ru-RU"/>
        </w:rPr>
        <w:t>девелоперы</w:t>
      </w:r>
      <w:r w:rsidRPr="004A1976">
        <w:rPr>
          <w:shd w:val="clear" w:color="auto" w:fill="FFFFFF"/>
          <w:lang w:val="ru-RU"/>
        </w:rPr>
        <w:t xml:space="preserve"> предлагают хорошие скидки и подарки накануне нового года", - отмечает руководитель Консалтингового центра "Петербургская Недвижимость" Ольга Трошева.</w:t>
      </w:r>
    </w:p>
    <w:p w:rsidR="00C530EC" w:rsidRPr="004A1976" w:rsidRDefault="00C530EC" w:rsidP="00C530EC">
      <w:pPr>
        <w:pStyle w:val="NormalExport"/>
        <w:rPr>
          <w:lang w:val="ru-RU"/>
        </w:rPr>
      </w:pPr>
      <w:r w:rsidRPr="004A1976">
        <w:rPr>
          <w:shd w:val="clear" w:color="auto" w:fill="FFFFFF"/>
          <w:lang w:val="ru-RU"/>
        </w:rPr>
        <w:t xml:space="preserve">Ольга Трошева ("Петербургская Недвижимость") </w:t>
      </w:r>
    </w:p>
    <w:p w:rsidR="00C530EC" w:rsidRPr="004A1976" w:rsidRDefault="00C530EC" w:rsidP="00C530EC">
      <w:pPr>
        <w:pStyle w:val="NormalExport"/>
        <w:rPr>
          <w:lang w:val="ru-RU"/>
        </w:rPr>
      </w:pPr>
      <w:r w:rsidRPr="004A1976">
        <w:rPr>
          <w:shd w:val="clear" w:color="auto" w:fill="FFFFFF"/>
          <w:lang w:val="ru-RU"/>
        </w:rPr>
        <w:t>Благодаря льготной ипотеке спрос сегодня находится на хорошем уровне, подтверждают участники рынка. "Например, наша компания за третий квартал реализовала 47,7 тыс. кв. м жилья, что на 67% превышает показатели аналогичного периода прошлого года. Декабрь более спокойный по спросу, традиционная предновогодняя активность плавно распределилась на более ранние периоды", - отмечает руководитель аналитического центра "Главстрой Санкт-Петербург" Дмитрий Ефремов.</w:t>
      </w:r>
    </w:p>
    <w:p w:rsidR="00C530EC" w:rsidRPr="004A1976" w:rsidRDefault="00C530EC" w:rsidP="00C530EC">
      <w:pPr>
        <w:pStyle w:val="NormalExport"/>
        <w:rPr>
          <w:lang w:val="ru-RU"/>
        </w:rPr>
      </w:pPr>
      <w:r w:rsidRPr="004A1976">
        <w:rPr>
          <w:shd w:val="clear" w:color="auto" w:fill="FFFFFF"/>
          <w:lang w:val="ru-RU"/>
        </w:rPr>
        <w:t xml:space="preserve">Дмитрий Ефремов ("Главстрой Санкт-Петербург") </w:t>
      </w:r>
    </w:p>
    <w:p w:rsidR="00C530EC" w:rsidRPr="004A1976" w:rsidRDefault="00C530EC" w:rsidP="00C530EC">
      <w:pPr>
        <w:pStyle w:val="NormalExport"/>
        <w:rPr>
          <w:lang w:val="ru-RU"/>
        </w:rPr>
      </w:pPr>
      <w:r w:rsidRPr="004A1976">
        <w:rPr>
          <w:shd w:val="clear" w:color="auto" w:fill="FFFFFF"/>
          <w:lang w:val="ru-RU"/>
        </w:rPr>
        <w:lastRenderedPageBreak/>
        <w:t>Отчасти, по мнению директора департамента недвижимости Группы ЦДС Сергея Терентьева, некоторое снижение активности на рынке связано с отсрочкой в принятии решения о продлении льготной ипотеки. "В сентябре-октябре был вымыт спрос нескольких последующих месяцев. В связи с этим, в декабре наблюдается чуть более спокойное состояние рынка и замедление роста цен, но, тем не менее, спрос остался на достаточно хорошем уровне", - говорит Тереньтев.</w:t>
      </w:r>
    </w:p>
    <w:p w:rsidR="00C530EC" w:rsidRPr="004A1976" w:rsidRDefault="00C530EC" w:rsidP="00C530EC">
      <w:pPr>
        <w:pStyle w:val="NormalExport"/>
        <w:rPr>
          <w:lang w:val="ru-RU"/>
        </w:rPr>
      </w:pPr>
      <w:r w:rsidRPr="004A1976">
        <w:rPr>
          <w:shd w:val="clear" w:color="auto" w:fill="FFFFFF"/>
          <w:lang w:val="ru-RU"/>
        </w:rPr>
        <w:t xml:space="preserve">Сергей Терентьев (Группа ЦДС) </w:t>
      </w:r>
    </w:p>
    <w:p w:rsidR="00C530EC" w:rsidRPr="004A1976" w:rsidRDefault="00C530EC" w:rsidP="00C530EC">
      <w:pPr>
        <w:pStyle w:val="NormalExport"/>
        <w:rPr>
          <w:lang w:val="ru-RU"/>
        </w:rPr>
      </w:pPr>
      <w:r w:rsidRPr="004A1976">
        <w:rPr>
          <w:shd w:val="clear" w:color="auto" w:fill="FFFFFF"/>
          <w:lang w:val="ru-RU"/>
        </w:rPr>
        <w:t xml:space="preserve">Тем не менее, </w:t>
      </w:r>
      <w:r w:rsidRPr="004A1976">
        <w:rPr>
          <w:shd w:val="clear" w:color="auto" w:fill="C0C0C0"/>
          <w:lang w:val="ru-RU"/>
        </w:rPr>
        <w:t>девелоперы</w:t>
      </w:r>
      <w:r w:rsidRPr="004A1976">
        <w:rPr>
          <w:shd w:val="clear" w:color="auto" w:fill="FFFFFF"/>
          <w:lang w:val="ru-RU"/>
        </w:rPr>
        <w:t xml:space="preserve"> рассчитывают на высокие показатели продаж по итогам декабря. "Декабрь будет удачным месяцем для большинства </w:t>
      </w:r>
      <w:r w:rsidRPr="004A1976">
        <w:rPr>
          <w:shd w:val="clear" w:color="auto" w:fill="C0C0C0"/>
          <w:lang w:val="ru-RU"/>
        </w:rPr>
        <w:t>застройщиков</w:t>
      </w:r>
      <w:r w:rsidRPr="004A1976">
        <w:rPr>
          <w:shd w:val="clear" w:color="auto" w:fill="FFFFFF"/>
          <w:lang w:val="ru-RU"/>
        </w:rPr>
        <w:t xml:space="preserve"> - спрос будет дополнительно простимулирован различными акциями и предложениями. Кто-то из игроков приберег для этого момента вывод нового пула квартир или новых очередей в продажу. Так, совсем недавно мы открыли продажи в четвертой очереди шведского квартала "</w:t>
      </w:r>
      <w:r>
        <w:rPr>
          <w:shd w:val="clear" w:color="auto" w:fill="FFFFFF"/>
        </w:rPr>
        <w:t>IQ</w:t>
      </w:r>
      <w:r w:rsidRPr="004A1976">
        <w:rPr>
          <w:shd w:val="clear" w:color="auto" w:fill="FFFFFF"/>
          <w:lang w:val="ru-RU"/>
        </w:rPr>
        <w:t xml:space="preserve"> Гатчина", на старте - новый пул квартир в голландском квартале "Янила" в Янино", - отмечает директор по маркетингу ГК "Ленстройтрест" Ян Фельдман.</w:t>
      </w:r>
    </w:p>
    <w:p w:rsidR="00C530EC" w:rsidRPr="004A1976" w:rsidRDefault="00C530EC" w:rsidP="00C530EC">
      <w:pPr>
        <w:pStyle w:val="NormalExport"/>
        <w:rPr>
          <w:lang w:val="ru-RU"/>
        </w:rPr>
      </w:pPr>
      <w:r w:rsidRPr="004A1976">
        <w:rPr>
          <w:shd w:val="clear" w:color="auto" w:fill="FFFFFF"/>
          <w:lang w:val="ru-RU"/>
        </w:rPr>
        <w:t xml:space="preserve">Ян Фельдман (ГК "Ленстройтрест") </w:t>
      </w:r>
    </w:p>
    <w:p w:rsidR="00C530EC" w:rsidRPr="004A1976" w:rsidRDefault="00C530EC" w:rsidP="00C530EC">
      <w:pPr>
        <w:pStyle w:val="NormalExport"/>
        <w:rPr>
          <w:lang w:val="ru-RU"/>
        </w:rPr>
      </w:pPr>
      <w:r w:rsidRPr="004A1976">
        <w:rPr>
          <w:shd w:val="clear" w:color="auto" w:fill="FFFFFF"/>
          <w:lang w:val="ru-RU"/>
        </w:rPr>
        <w:t>Еще один стимул для покупки - возможность воспользоваться специальными условиями. "В частности, наши клиенты стремятся до конца года успеть оформить сельскую ипотеку на квартиры в ЖК "Ясно.Янино": с нового года программа будет распространяться на дома высотой не более пяти этажей", - приводи пример генеральный директор агентства недвижимости ГК "КВС" Анжелика Альшаева.</w:t>
      </w:r>
    </w:p>
    <w:p w:rsidR="00C530EC" w:rsidRPr="004A1976" w:rsidRDefault="00C530EC" w:rsidP="00C530EC">
      <w:pPr>
        <w:pStyle w:val="NormalExport"/>
        <w:rPr>
          <w:lang w:val="ru-RU"/>
        </w:rPr>
      </w:pPr>
      <w:r w:rsidRPr="004A1976">
        <w:rPr>
          <w:shd w:val="clear" w:color="auto" w:fill="FFFFFF"/>
          <w:lang w:val="ru-RU"/>
        </w:rPr>
        <w:t xml:space="preserve">Анжелика Альшаева (ГК "КВС") </w:t>
      </w:r>
    </w:p>
    <w:p w:rsidR="00C530EC" w:rsidRPr="004A1976" w:rsidRDefault="00C530EC" w:rsidP="00C530EC">
      <w:pPr>
        <w:pStyle w:val="NormalExport"/>
        <w:rPr>
          <w:lang w:val="ru-RU"/>
        </w:rPr>
      </w:pPr>
      <w:r w:rsidRPr="004A1976">
        <w:rPr>
          <w:shd w:val="clear" w:color="auto" w:fill="FFFFFF"/>
          <w:lang w:val="ru-RU"/>
        </w:rPr>
        <w:t xml:space="preserve">Новогодние скидки </w:t>
      </w:r>
    </w:p>
    <w:p w:rsidR="00C530EC" w:rsidRPr="004A1976" w:rsidRDefault="00C530EC" w:rsidP="00C530EC">
      <w:pPr>
        <w:pStyle w:val="NormalExport"/>
        <w:rPr>
          <w:lang w:val="ru-RU"/>
        </w:rPr>
      </w:pPr>
      <w:r w:rsidRPr="004A1976">
        <w:rPr>
          <w:shd w:val="clear" w:color="auto" w:fill="FFFFFF"/>
          <w:lang w:val="ru-RU"/>
        </w:rPr>
        <w:t xml:space="preserve">Снижение цен в конце года не ожидается, скорее речь может идти о точечных акциях на отдельные типы квартир и на определенные проекты, говорят опрошенные РБК Петербург </w:t>
      </w:r>
      <w:r w:rsidRPr="004A1976">
        <w:rPr>
          <w:shd w:val="clear" w:color="auto" w:fill="C0C0C0"/>
          <w:lang w:val="ru-RU"/>
        </w:rPr>
        <w:t>девелоперы</w:t>
      </w:r>
      <w:r w:rsidRPr="004A1976">
        <w:rPr>
          <w:shd w:val="clear" w:color="auto" w:fill="FFFFFF"/>
          <w:lang w:val="ru-RU"/>
        </w:rPr>
        <w:t>. Размер скидки на рынке может варьироваться от 10 до 20% от общей стоимости жилья, более высокий дисконт должен насторожить покупателя. "Стоит отметить, что во многих случаях акционные цены распространяются на ограниченный пул квартир, к примеру, только на большие "двушки" и "трешки". Таким образом, стимулируется спрос на не самые популярные варианты квартир", - добавляет Ян Фельдман.</w:t>
      </w:r>
    </w:p>
    <w:p w:rsidR="00C530EC" w:rsidRPr="004A1976" w:rsidRDefault="00C530EC" w:rsidP="00C530EC">
      <w:pPr>
        <w:pStyle w:val="NormalExport"/>
        <w:rPr>
          <w:lang w:val="ru-RU"/>
        </w:rPr>
      </w:pPr>
      <w:r w:rsidRPr="004A1976">
        <w:rPr>
          <w:shd w:val="clear" w:color="auto" w:fill="FFFFFF"/>
          <w:lang w:val="ru-RU"/>
        </w:rPr>
        <w:t>Аналитики отмечают, что покупателям квартир сегмента масс-маркет наиболее интересны спецпредложения, снижающие стоимость жилья. "Ведь многим необходимо накопить на первоначальный взнос, чтобы успеть воспользоваться ипотекой по льготной ставке. Такие опции, как меблировка и парковочное место, для большинства из них в текущей ситуации второстепенны. Для покупателей квартир более высокого класса могут быть актуальны предложения, касающиеся мест в паркингах", - расставляет приоритеты Ольга Трошева.</w:t>
      </w:r>
    </w:p>
    <w:p w:rsidR="00C530EC" w:rsidRPr="004A1976" w:rsidRDefault="00C530EC" w:rsidP="00C530EC">
      <w:pPr>
        <w:pStyle w:val="NormalExport"/>
        <w:rPr>
          <w:lang w:val="ru-RU"/>
        </w:rPr>
      </w:pPr>
      <w:r w:rsidRPr="004A1976">
        <w:rPr>
          <w:shd w:val="clear" w:color="auto" w:fill="C0C0C0"/>
          <w:lang w:val="ru-RU"/>
        </w:rPr>
        <w:t>Девелоперы</w:t>
      </w:r>
      <w:r w:rsidRPr="004A1976">
        <w:rPr>
          <w:shd w:val="clear" w:color="auto" w:fill="FFFFFF"/>
          <w:lang w:val="ru-RU"/>
        </w:rPr>
        <w:t>, понимая это, предлагают акции в зависимости от проекта. "Так, покупателям квартир в клубном доме "Б57" мы предлагаем кешбэк на паркинг 250 тыс. рублей. Владельцы квартир в первой очереди ЖК "Кирилл и Дарья" могут приобрести первое машино-место со скидкой 10%, а второе - за полцены. Также в декабре у нас действуют кешбэки 150 тыс. рублей на кладовые. Этим предложением могут воспользоваться покупатели квартир в ЖК "Континенты", "Наутилус" и "Ясно.Янино", - отмечает Анжелика Альшаева.</w:t>
      </w:r>
    </w:p>
    <w:p w:rsidR="00C530EC" w:rsidRPr="004A1976" w:rsidRDefault="00C530EC" w:rsidP="00C530EC">
      <w:pPr>
        <w:pStyle w:val="NormalExport"/>
        <w:rPr>
          <w:lang w:val="ru-RU"/>
        </w:rPr>
      </w:pPr>
      <w:r w:rsidRPr="004A1976">
        <w:rPr>
          <w:shd w:val="clear" w:color="auto" w:fill="FFFFFF"/>
          <w:lang w:val="ru-RU"/>
        </w:rPr>
        <w:t>"Главстрой Санкт-Петербург" в преддверии Нового года ввел для покупателей новую программу рассрочки на покупку машино-мест в теплых паркингах. "В ЖК "Северная долина" и "Панорама 360" теперь их можно купить в рассрочку на 3 года. Зачастую достаточно сложно вместе с квартирой сразу же приобрести и место в паркинге, поэтому рассрочка будет удобной формой оплаты", - говорит Дмитрий Ефремов.</w:t>
      </w:r>
    </w:p>
    <w:p w:rsidR="00C530EC" w:rsidRPr="004A1976" w:rsidRDefault="00C530EC" w:rsidP="00C530EC">
      <w:pPr>
        <w:pStyle w:val="NormalExport"/>
        <w:rPr>
          <w:lang w:val="ru-RU"/>
        </w:rPr>
      </w:pPr>
      <w:r w:rsidRPr="004A1976">
        <w:rPr>
          <w:shd w:val="clear" w:color="auto" w:fill="FFFFFF"/>
          <w:lang w:val="ru-RU"/>
        </w:rPr>
        <w:t>ГК "Ленстройтрест" запустил акцию "Повезет под Новый год". Она проводится в формате беспроигрышной лотереи: при покупке или бронировании квартиры клиент получает запечатанный купон, внутри которого указан размер скидки. "Она может составлять от 1% до 7% от итоговой стоимости жилья в проектах "</w:t>
      </w:r>
      <w:r>
        <w:rPr>
          <w:shd w:val="clear" w:color="auto" w:fill="FFFFFF"/>
        </w:rPr>
        <w:t>IQ</w:t>
      </w:r>
      <w:r w:rsidRPr="004A1976">
        <w:rPr>
          <w:shd w:val="clear" w:color="auto" w:fill="FFFFFF"/>
          <w:lang w:val="ru-RU"/>
        </w:rPr>
        <w:t xml:space="preserve"> Гатчина", "Юттери", "Янила", - поясняет Ян Фельдман. - Такой размер дисконта позволяет клиенту получить выгоду от 600 тыс. до 1 млн рублей в зависимости от объекта и метража квартиры".</w:t>
      </w:r>
    </w:p>
    <w:p w:rsidR="00C530EC" w:rsidRPr="004A1976" w:rsidRDefault="00C530EC" w:rsidP="00C530EC">
      <w:pPr>
        <w:pStyle w:val="NormalExport"/>
        <w:rPr>
          <w:lang w:val="ru-RU"/>
        </w:rPr>
      </w:pPr>
      <w:r w:rsidRPr="004A1976">
        <w:rPr>
          <w:shd w:val="clear" w:color="auto" w:fill="FFFFFF"/>
          <w:lang w:val="ru-RU"/>
        </w:rPr>
        <w:t xml:space="preserve">Кроме новогодних предложений клиенты могут рассчитывать и на постоянные скидки при покупке квартиры. Например, размер дисконта при 100% оплате или при приобретении квартиры в ипотеку может составить от 2 до 5% в зависимости от </w:t>
      </w:r>
      <w:r w:rsidRPr="004A1976">
        <w:rPr>
          <w:shd w:val="clear" w:color="auto" w:fill="C0C0C0"/>
          <w:lang w:val="ru-RU"/>
        </w:rPr>
        <w:t>застройщика</w:t>
      </w:r>
      <w:r w:rsidRPr="004A1976">
        <w:rPr>
          <w:shd w:val="clear" w:color="auto" w:fill="FFFFFF"/>
          <w:lang w:val="ru-RU"/>
        </w:rPr>
        <w:t xml:space="preserve">. Кроме того, у многих </w:t>
      </w:r>
      <w:r w:rsidRPr="004A1976">
        <w:rPr>
          <w:shd w:val="clear" w:color="auto" w:fill="C0C0C0"/>
          <w:lang w:val="ru-RU"/>
        </w:rPr>
        <w:t>девелоперов</w:t>
      </w:r>
      <w:r w:rsidRPr="004A1976">
        <w:rPr>
          <w:shd w:val="clear" w:color="auto" w:fill="FFFFFF"/>
          <w:lang w:val="ru-RU"/>
        </w:rPr>
        <w:t xml:space="preserve"> предусмотрены различные предложения для определенных групп клиентов. Так, компания "Ленстройтрест" дает скидки покупателям, работающим в бюджетных организациях, и предоставляет дисконт 2% на повторную покупку. У многих </w:t>
      </w:r>
      <w:r w:rsidRPr="004A1976">
        <w:rPr>
          <w:shd w:val="clear" w:color="auto" w:fill="C0C0C0"/>
          <w:lang w:val="ru-RU"/>
        </w:rPr>
        <w:t>застройщиков</w:t>
      </w:r>
      <w:r w:rsidRPr="004A1976">
        <w:rPr>
          <w:shd w:val="clear" w:color="auto" w:fill="FFFFFF"/>
          <w:lang w:val="ru-RU"/>
        </w:rPr>
        <w:t xml:space="preserve"> действуют скидки для региональных покупателей.</w:t>
      </w:r>
    </w:p>
    <w:p w:rsidR="00C530EC" w:rsidRPr="004A1976" w:rsidRDefault="00C530EC" w:rsidP="00C530EC">
      <w:pPr>
        <w:pStyle w:val="NormalExport"/>
        <w:rPr>
          <w:lang w:val="ru-RU"/>
        </w:rPr>
      </w:pPr>
      <w:r w:rsidRPr="004A1976">
        <w:rPr>
          <w:shd w:val="clear" w:color="auto" w:fill="FFFFFF"/>
          <w:lang w:val="ru-RU"/>
        </w:rPr>
        <w:lastRenderedPageBreak/>
        <w:t xml:space="preserve">Однако некоторые </w:t>
      </w:r>
      <w:r w:rsidRPr="004A1976">
        <w:rPr>
          <w:shd w:val="clear" w:color="auto" w:fill="C0C0C0"/>
          <w:lang w:val="ru-RU"/>
        </w:rPr>
        <w:t>девелоперы</w:t>
      </w:r>
      <w:r w:rsidRPr="004A1976">
        <w:rPr>
          <w:shd w:val="clear" w:color="auto" w:fill="FFFFFF"/>
          <w:lang w:val="ru-RU"/>
        </w:rPr>
        <w:t xml:space="preserve"> изначально не применяли сезонные программы, делая ставку на другие инструменты. "Мы никогда не устраивали предновогодних акций и распродаж, и этот год не исключение, - говорит директор по маркетингу и продукту </w:t>
      </w:r>
      <w:r>
        <w:rPr>
          <w:shd w:val="clear" w:color="auto" w:fill="FFFFFF"/>
        </w:rPr>
        <w:t>LEGENDA</w:t>
      </w:r>
      <w:r w:rsidRPr="004A1976">
        <w:rPr>
          <w:shd w:val="clear" w:color="auto" w:fill="FFFFFF"/>
          <w:lang w:val="ru-RU"/>
        </w:rPr>
        <w:t xml:space="preserve"> Всеволод Глазунов. - В этом году мы прибегли к такому стимулирующему механизму, как субсидированная ставка от 0,5%. Она начала действовать еще в начале первой волны пандемии, а с продлением программы господдержки 2020 мы также продлили действие нашей программы "</w:t>
      </w:r>
      <w:r>
        <w:rPr>
          <w:shd w:val="clear" w:color="auto" w:fill="FFFFFF"/>
        </w:rPr>
        <w:t>SUPER</w:t>
      </w:r>
      <w:r w:rsidRPr="004A1976">
        <w:rPr>
          <w:shd w:val="clear" w:color="auto" w:fill="FFFFFF"/>
          <w:lang w:val="ru-RU"/>
        </w:rPr>
        <w:t xml:space="preserve"> ипотека".</w:t>
      </w:r>
    </w:p>
    <w:p w:rsidR="00C530EC" w:rsidRPr="004A1976" w:rsidRDefault="00C530EC" w:rsidP="00C530EC">
      <w:pPr>
        <w:pStyle w:val="NormalExport"/>
        <w:rPr>
          <w:lang w:val="ru-RU"/>
        </w:rPr>
      </w:pPr>
      <w:r w:rsidRPr="004A1976">
        <w:rPr>
          <w:shd w:val="clear" w:color="auto" w:fill="FFFFFF"/>
          <w:lang w:val="ru-RU"/>
        </w:rPr>
        <w:t>Всеволод Глазунов (</w:t>
      </w:r>
      <w:r>
        <w:rPr>
          <w:shd w:val="clear" w:color="auto" w:fill="FFFFFF"/>
        </w:rPr>
        <w:t>LEGENDA</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Задел на будущее </w:t>
      </w:r>
    </w:p>
    <w:p w:rsidR="00C530EC" w:rsidRPr="004A1976" w:rsidRDefault="00C530EC" w:rsidP="00C530EC">
      <w:pPr>
        <w:pStyle w:val="NormalExport"/>
        <w:rPr>
          <w:lang w:val="ru-RU"/>
        </w:rPr>
      </w:pPr>
      <w:r w:rsidRPr="004A1976">
        <w:rPr>
          <w:shd w:val="clear" w:color="auto" w:fill="FFFFFF"/>
          <w:lang w:val="ru-RU"/>
        </w:rPr>
        <w:t>Стоимость квадратного метра на первичном рынке увеличилась за 2020 год на 18-20%. И предпосылок для стагнации нет. "В начале 2021 года можно ожидать сезонного снижения покупательской активности, тогда как цена за квадратный метр, вероятнее всего, продолжит повышаться до тех пор, пока не будет завершена программа льготной ипотеки", - прогнозирует аналитик ГК "ФИНАМ" Наталия Пырьева.</w:t>
      </w:r>
    </w:p>
    <w:p w:rsidR="00C530EC" w:rsidRPr="004A1976" w:rsidRDefault="00C530EC" w:rsidP="00C530EC">
      <w:pPr>
        <w:pStyle w:val="NormalExport"/>
        <w:rPr>
          <w:lang w:val="ru-RU"/>
        </w:rPr>
      </w:pPr>
      <w:r w:rsidRPr="004A1976">
        <w:rPr>
          <w:shd w:val="clear" w:color="auto" w:fill="FFFFFF"/>
          <w:lang w:val="ru-RU"/>
        </w:rPr>
        <w:t xml:space="preserve">Другое важное обстоятельство, которое будет влиять на рынок в ближайшие два года, - переход все большего числа проектов на работу с </w:t>
      </w:r>
      <w:r w:rsidRPr="004A1976">
        <w:rPr>
          <w:shd w:val="clear" w:color="auto" w:fill="C0C0C0"/>
          <w:lang w:val="ru-RU"/>
        </w:rPr>
        <w:t>эскроу-счетами</w:t>
      </w:r>
      <w:r w:rsidRPr="004A1976">
        <w:rPr>
          <w:shd w:val="clear" w:color="auto" w:fill="FFFFFF"/>
          <w:lang w:val="ru-RU"/>
        </w:rPr>
        <w:t xml:space="preserve">. Акции в этих условиях теряют актуальность для </w:t>
      </w:r>
      <w:r w:rsidRPr="004A1976">
        <w:rPr>
          <w:shd w:val="clear" w:color="auto" w:fill="C0C0C0"/>
          <w:lang w:val="ru-RU"/>
        </w:rPr>
        <w:t>застройщиков</w:t>
      </w:r>
      <w:r w:rsidRPr="004A1976">
        <w:rPr>
          <w:shd w:val="clear" w:color="auto" w:fill="FFFFFF"/>
          <w:lang w:val="ru-RU"/>
        </w:rPr>
        <w:t xml:space="preserve">. "Новая схема работы побуждает компании продавать на несколько большую сумму, чем должно лежать на </w:t>
      </w:r>
      <w:r w:rsidRPr="004A1976">
        <w:rPr>
          <w:shd w:val="clear" w:color="auto" w:fill="C0C0C0"/>
          <w:lang w:val="ru-RU"/>
        </w:rPr>
        <w:t>эскроу-счетах</w:t>
      </w:r>
      <w:r w:rsidRPr="004A1976">
        <w:rPr>
          <w:shd w:val="clear" w:color="auto" w:fill="FFFFFF"/>
          <w:lang w:val="ru-RU"/>
        </w:rPr>
        <w:t xml:space="preserve">, чтобы обеспечить минимальную ставку по кредиту. В такой ситуации </w:t>
      </w:r>
      <w:r w:rsidRPr="004A1976">
        <w:rPr>
          <w:shd w:val="clear" w:color="auto" w:fill="C0C0C0"/>
          <w:lang w:val="ru-RU"/>
        </w:rPr>
        <w:t>застройщик</w:t>
      </w:r>
      <w:r w:rsidRPr="004A1976">
        <w:rPr>
          <w:shd w:val="clear" w:color="auto" w:fill="FFFFFF"/>
          <w:lang w:val="ru-RU"/>
        </w:rPr>
        <w:t xml:space="preserve"> даже в ситуации пониженного спроса может длительное время не предоставлять никаких скидок", - отмечает Сергей Терентьев.</w:t>
      </w:r>
    </w:p>
    <w:p w:rsidR="00C530EC" w:rsidRPr="004A1976" w:rsidRDefault="00C530EC" w:rsidP="00C530EC">
      <w:pPr>
        <w:pStyle w:val="NormalExport"/>
        <w:rPr>
          <w:lang w:val="ru-RU"/>
        </w:rPr>
      </w:pPr>
      <w:r w:rsidRPr="004A1976">
        <w:rPr>
          <w:shd w:val="clear" w:color="auto" w:fill="FFFFFF"/>
          <w:lang w:val="ru-RU"/>
        </w:rPr>
        <w:t xml:space="preserve">Основная же задача </w:t>
      </w:r>
      <w:r w:rsidRPr="004A1976">
        <w:rPr>
          <w:shd w:val="clear" w:color="auto" w:fill="C0C0C0"/>
          <w:lang w:val="ru-RU"/>
        </w:rPr>
        <w:t>девелоперов</w:t>
      </w:r>
      <w:r w:rsidRPr="004A1976">
        <w:rPr>
          <w:shd w:val="clear" w:color="auto" w:fill="FFFFFF"/>
          <w:lang w:val="ru-RU"/>
        </w:rPr>
        <w:t xml:space="preserve"> на будущий год - пополнение предложения. Сейчас на первичном рынке недвижимости наблюдается дефицит. "К 1 декабря 2020 года в объектах "КВС" было на 40% меньше жилья, чем в аналогичный период прошлого года", - приводит данные компании Анжелика Альшаева.</w:t>
      </w:r>
    </w:p>
    <w:p w:rsidR="00C530EC" w:rsidRPr="004A1976" w:rsidRDefault="00C530EC" w:rsidP="00C530EC">
      <w:pPr>
        <w:pStyle w:val="NormalExport"/>
        <w:rPr>
          <w:lang w:val="ru-RU"/>
        </w:rPr>
      </w:pPr>
      <w:r w:rsidRPr="004A1976">
        <w:rPr>
          <w:shd w:val="clear" w:color="auto" w:fill="FFFFFF"/>
          <w:lang w:val="ru-RU"/>
        </w:rPr>
        <w:t xml:space="preserve">В фокусе внимания клиентов - жилые комплексы в хороших локациях, с интересной концепцией и обеспеченные инфраструктурой. Они могут быть расположены как в черте города, так и в Ленобласти. </w:t>
      </w:r>
      <w:r w:rsidRPr="004A1976">
        <w:rPr>
          <w:shd w:val="clear" w:color="auto" w:fill="C0C0C0"/>
          <w:lang w:val="ru-RU"/>
        </w:rPr>
        <w:t>Девелоперы</w:t>
      </w:r>
      <w:r w:rsidRPr="004A1976">
        <w:rPr>
          <w:shd w:val="clear" w:color="auto" w:fill="FFFFFF"/>
          <w:lang w:val="ru-RU"/>
        </w:rPr>
        <w:t xml:space="preserve"> стараются соответствовать этим ожиданиям. В начале следующего года компания КВС планирует вывести в продажу квартал "Имение" в составе ЖК "Новое Сертолово" и ЖК "Любоград" - малоэтажный проект комфорт-класса в Стрельне. "Главстрой Санкт-Петербург" в сентябре представил шестую очередь жилого экорайона "Юнтолово", и в следующем году будет выводить на рынок новые корпуса "Юнтолово" и "Северной долины". ГК "Ленстройтрест" реализует три </w:t>
      </w:r>
      <w:r w:rsidRPr="004A1976">
        <w:rPr>
          <w:shd w:val="clear" w:color="auto" w:fill="C0C0C0"/>
          <w:lang w:val="ru-RU"/>
        </w:rPr>
        <w:t>девелоперских</w:t>
      </w:r>
      <w:r w:rsidRPr="004A1976">
        <w:rPr>
          <w:shd w:val="clear" w:color="auto" w:fill="FFFFFF"/>
          <w:lang w:val="ru-RU"/>
        </w:rPr>
        <w:t xml:space="preserve"> проекта - голландский квартал "Янила" в Янино Ленинградской области, финский городок "Юттери" в Колпинском районе Петербурга и шведский квартал "</w:t>
      </w:r>
      <w:r>
        <w:rPr>
          <w:shd w:val="clear" w:color="auto" w:fill="FFFFFF"/>
        </w:rPr>
        <w:t>IQ</w:t>
      </w:r>
      <w:r w:rsidRPr="004A1976">
        <w:rPr>
          <w:shd w:val="clear" w:color="auto" w:fill="FFFFFF"/>
          <w:lang w:val="ru-RU"/>
        </w:rPr>
        <w:t xml:space="preserve"> Гатчина". "В этом году компания активно выводила в продажу новые очереди, в следующем - мы намерены придерживаться такой же стратегии, - говорит Ян Фельдман. - Также мы продолжаем работать над расширением портфеля земельных участков, но не стремимся существенно увеличить объемы </w:t>
      </w:r>
      <w:r w:rsidRPr="004A1976">
        <w:rPr>
          <w:shd w:val="clear" w:color="auto" w:fill="C0C0C0"/>
          <w:lang w:val="ru-RU"/>
        </w:rPr>
        <w:t>строительства</w:t>
      </w:r>
      <w:r w:rsidRPr="004A1976">
        <w:rPr>
          <w:shd w:val="clear" w:color="auto" w:fill="FFFFFF"/>
          <w:lang w:val="ru-RU"/>
        </w:rPr>
        <w:t xml:space="preserve"> и продаж. Хорошим результатом будем считать рост в пределах 40-50% за ближайшие 2-3 года деятельности".</w:t>
      </w:r>
    </w:p>
    <w:p w:rsidR="00C530EC" w:rsidRPr="004A1976" w:rsidRDefault="00C530EC" w:rsidP="00C530EC">
      <w:pPr>
        <w:pStyle w:val="NormalExport"/>
        <w:rPr>
          <w:lang w:val="ru-RU"/>
        </w:rPr>
      </w:pPr>
      <w:r w:rsidRPr="004A1976">
        <w:rPr>
          <w:shd w:val="clear" w:color="auto" w:fill="FFFFFF"/>
          <w:lang w:val="ru-RU"/>
        </w:rPr>
        <w:t xml:space="preserve">В активе </w:t>
      </w:r>
      <w:r>
        <w:rPr>
          <w:shd w:val="clear" w:color="auto" w:fill="FFFFFF"/>
        </w:rPr>
        <w:t>LEGENDA</w:t>
      </w:r>
      <w:r w:rsidRPr="004A1976">
        <w:rPr>
          <w:shd w:val="clear" w:color="auto" w:fill="FFFFFF"/>
          <w:lang w:val="ru-RU"/>
        </w:rPr>
        <w:t xml:space="preserve"> сразу несколько проектов готовятся к выходу на рынок. "В следующем году уже запланирован старт продаж в трех новых объектах высокого ценового сегмента в центральных и прицентральных районах города, - говорит Всеволод Глазунов. - Ближайший проект, которые мы уже анонсировали, но старт продаж начнем в следующем году - это "Малоохтинский, 68". Этот проект уже сейчас сгенерировал огромный отложенный спрос, что позволяет планировать успешный старт".</w:t>
      </w:r>
    </w:p>
    <w:p w:rsidR="00C530EC" w:rsidRPr="004A1976" w:rsidRDefault="00C530EC" w:rsidP="00C530EC">
      <w:pPr>
        <w:pStyle w:val="NormalExport"/>
        <w:rPr>
          <w:lang w:val="ru-RU"/>
        </w:rPr>
      </w:pPr>
      <w:r w:rsidRPr="004A1976">
        <w:rPr>
          <w:shd w:val="clear" w:color="auto" w:fill="FFFFFF"/>
          <w:lang w:val="ru-RU"/>
        </w:rPr>
        <w:t xml:space="preserve">Группа ЦДС осенью вывела в продажу жилой комплекс ЦДС "Новые Горизонты" на севере Петербурга и готовит к выводу еще три масштабных проекта. "В целом, мы достаточно позитивно смотрим на перспективы рынка в 2021 году. Программа ипотеки с господдержкой продлена до июля следующего года, и можно надеяться, что это также будет не конец этой истории, что позволит поддержать спрос и в будущем", - заключает Сергей Терентьев. </w:t>
      </w:r>
    </w:p>
    <w:p w:rsidR="00C530EC" w:rsidRPr="00A61134" w:rsidRDefault="00C530EC" w:rsidP="00A61134">
      <w:pPr>
        <w:pStyle w:val="ExportHyperlink"/>
        <w:spacing w:line="240" w:lineRule="auto"/>
        <w:jc w:val="right"/>
        <w:rPr>
          <w:b/>
          <w:lang w:val="ru-RU"/>
        </w:rPr>
      </w:pPr>
      <w:hyperlink r:id="rId101" w:history="1">
        <w:r w:rsidRPr="00A61134">
          <w:rPr>
            <w:b/>
            <w:lang w:val="ru-RU"/>
          </w:rPr>
          <w:t>https://spb.plus.rbc.ru/news/5fd9f1327a8aa989a44198cf</w:t>
        </w:r>
      </w:hyperlink>
    </w:p>
    <w:p w:rsidR="00C530EC" w:rsidRPr="004A1976" w:rsidRDefault="00C530EC" w:rsidP="00C530EC">
      <w:pPr>
        <w:rPr>
          <w:lang w:val="ru-RU"/>
        </w:rPr>
      </w:pPr>
    </w:p>
    <w:p w:rsidR="00C530EC" w:rsidRDefault="00C530EC" w:rsidP="00C530EC">
      <w:pPr>
        <w:pStyle w:val="affff2"/>
        <w:spacing w:before="120"/>
      </w:pPr>
      <w:bookmarkStart w:id="87" w:name="_Toc59203861"/>
      <w:r>
        <w:t>РБК + (plus.rbc.ru), Москва, 17 декабря 2020</w:t>
      </w:r>
      <w:bookmarkEnd w:id="87"/>
    </w:p>
    <w:p w:rsidR="00C530EC" w:rsidRPr="004A1976" w:rsidRDefault="00C530EC" w:rsidP="00C530EC">
      <w:pPr>
        <w:pStyle w:val="afffc"/>
        <w:rPr>
          <w:lang w:val="ru-RU"/>
        </w:rPr>
      </w:pPr>
      <w:bookmarkStart w:id="88" w:name="txt_3286863_1588581767"/>
      <w:bookmarkStart w:id="89" w:name="_Toc59203862"/>
      <w:r w:rsidRPr="004A1976">
        <w:rPr>
          <w:lang w:val="ru-RU"/>
        </w:rPr>
        <w:t>Пролонгация ради спокойствия</w:t>
      </w:r>
      <w:bookmarkEnd w:id="88"/>
      <w:bookmarkEnd w:id="89"/>
    </w:p>
    <w:p w:rsidR="00C530EC" w:rsidRPr="004A1976" w:rsidRDefault="00C530EC" w:rsidP="00C530EC">
      <w:pPr>
        <w:pStyle w:val="affff1"/>
        <w:jc w:val="left"/>
        <w:rPr>
          <w:lang w:val="ru-RU"/>
        </w:rPr>
      </w:pPr>
      <w:r w:rsidRPr="004A1976">
        <w:rPr>
          <w:lang w:val="ru-RU"/>
        </w:rPr>
        <w:t>Автор: Летюхина Мария</w:t>
      </w:r>
    </w:p>
    <w:p w:rsidR="00C530EC" w:rsidRPr="004A1976" w:rsidRDefault="00C530EC" w:rsidP="00C530EC">
      <w:pPr>
        <w:pStyle w:val="NormalExport"/>
        <w:rPr>
          <w:lang w:val="ru-RU"/>
        </w:rPr>
      </w:pPr>
      <w:r w:rsidRPr="004A1976">
        <w:rPr>
          <w:shd w:val="clear" w:color="auto" w:fill="FFFFFF"/>
          <w:lang w:val="ru-RU"/>
        </w:rPr>
        <w:t xml:space="preserve">Продление программы льготной ипотеки позволит рынку жилья прийти в равновесие, считают эксперты. </w:t>
      </w:r>
    </w:p>
    <w:p w:rsidR="00C530EC" w:rsidRPr="004A1976" w:rsidRDefault="00C530EC" w:rsidP="00C530EC">
      <w:pPr>
        <w:pStyle w:val="NormalExport"/>
        <w:rPr>
          <w:lang w:val="ru-RU"/>
        </w:rPr>
      </w:pPr>
      <w:r w:rsidRPr="004A1976">
        <w:rPr>
          <w:shd w:val="clear" w:color="auto" w:fill="FFFFFF"/>
          <w:lang w:val="ru-RU"/>
        </w:rPr>
        <w:lastRenderedPageBreak/>
        <w:t xml:space="preserve">Государственная программа субсидирования ипотечной ставки позволила </w:t>
      </w:r>
      <w:r w:rsidRPr="004A1976">
        <w:rPr>
          <w:shd w:val="clear" w:color="auto" w:fill="C0C0C0"/>
          <w:lang w:val="ru-RU"/>
        </w:rPr>
        <w:t>застройщикам</w:t>
      </w:r>
      <w:r w:rsidRPr="004A1976">
        <w:rPr>
          <w:shd w:val="clear" w:color="auto" w:fill="FFFFFF"/>
          <w:lang w:val="ru-RU"/>
        </w:rPr>
        <w:t xml:space="preserve"> сохранить продажи на уровне прошлого года, а в денежном выражении даже нарастить их. Однако ближе к окончанию действия программы на рынке начался ажиотаж. Цена квадратного метра за первый этап льготной ипотеки выросла на 20%. Пролонгация программы, по мнению экспертов, позволит успокоить рынок и убрать негативный эффект ажиотажного спроса.</w:t>
      </w:r>
    </w:p>
    <w:p w:rsidR="00C530EC" w:rsidRPr="004A1976" w:rsidRDefault="00C530EC" w:rsidP="00C530EC">
      <w:pPr>
        <w:pStyle w:val="NormalExport"/>
        <w:rPr>
          <w:lang w:val="ru-RU"/>
        </w:rPr>
      </w:pPr>
      <w:r w:rsidRPr="004A1976">
        <w:rPr>
          <w:shd w:val="clear" w:color="auto" w:fill="FFFFFF"/>
          <w:lang w:val="ru-RU"/>
        </w:rPr>
        <w:t xml:space="preserve">Фактор устойчивости </w:t>
      </w:r>
    </w:p>
    <w:p w:rsidR="00C530EC" w:rsidRPr="004A1976" w:rsidRDefault="00C530EC" w:rsidP="00C530EC">
      <w:pPr>
        <w:pStyle w:val="NormalExport"/>
        <w:rPr>
          <w:lang w:val="ru-RU"/>
        </w:rPr>
      </w:pPr>
      <w:r w:rsidRPr="004A1976">
        <w:rPr>
          <w:shd w:val="clear" w:color="auto" w:fill="FFFFFF"/>
          <w:lang w:val="ru-RU"/>
        </w:rPr>
        <w:t xml:space="preserve">Программа льготной ипотеки оказала неоценимую поддержку строительной отрасли в период пандемии. "Программа поддержала спрос, позволив многим семьям решить свой жилищный вопрос, а </w:t>
      </w:r>
      <w:r w:rsidRPr="004A1976">
        <w:rPr>
          <w:shd w:val="clear" w:color="auto" w:fill="C0C0C0"/>
          <w:lang w:val="ru-RU"/>
        </w:rPr>
        <w:t>застройщикам</w:t>
      </w:r>
      <w:r w:rsidRPr="004A1976">
        <w:rPr>
          <w:shd w:val="clear" w:color="auto" w:fill="FFFFFF"/>
          <w:lang w:val="ru-RU"/>
        </w:rPr>
        <w:t xml:space="preserve"> выйти на приемлемый уровень продаж по итогу года", - отметила директор департамента по маркетингу и продажам ЗАО "Балтийская Жемчужина" Ася Левнева. С ней согласна директор департамента рекламы и маркетинга ГК "Полис Групп" Ольга Ульянова: "Высокий спрос позволил выполнить свои обязательства перед покупателями в плане </w:t>
      </w:r>
      <w:r w:rsidRPr="004A1976">
        <w:rPr>
          <w:shd w:val="clear" w:color="auto" w:fill="C0C0C0"/>
          <w:lang w:val="ru-RU"/>
        </w:rPr>
        <w:t>строительства</w:t>
      </w:r>
      <w:r w:rsidRPr="004A1976">
        <w:rPr>
          <w:shd w:val="clear" w:color="auto" w:fill="FFFFFF"/>
          <w:lang w:val="ru-RU"/>
        </w:rPr>
        <w:t xml:space="preserve"> социальной инфраструктуры, высокой скорости возведения самих жилых комплексов".</w:t>
      </w:r>
    </w:p>
    <w:p w:rsidR="00C530EC" w:rsidRPr="004A1976" w:rsidRDefault="00C530EC" w:rsidP="00C530EC">
      <w:pPr>
        <w:pStyle w:val="NormalExport"/>
        <w:rPr>
          <w:lang w:val="ru-RU"/>
        </w:rPr>
      </w:pPr>
      <w:r w:rsidRPr="004A1976">
        <w:rPr>
          <w:shd w:val="clear" w:color="auto" w:fill="FFFFFF"/>
          <w:lang w:val="ru-RU"/>
        </w:rPr>
        <w:t xml:space="preserve">При этом, по словам Ольги Ульяновой, сложность для строителей состояла не только в давлении на спрос со стороны карантинных ограничений. "Пандемия совпала по времени с периодом адаптации к условиям </w:t>
      </w:r>
      <w:r w:rsidRPr="004A1976">
        <w:rPr>
          <w:shd w:val="clear" w:color="auto" w:fill="C0C0C0"/>
          <w:lang w:val="ru-RU"/>
        </w:rPr>
        <w:t>проектного финансирования</w:t>
      </w:r>
      <w:r w:rsidRPr="004A1976">
        <w:rPr>
          <w:shd w:val="clear" w:color="auto" w:fill="FFFFFF"/>
          <w:lang w:val="ru-RU"/>
        </w:rPr>
        <w:t xml:space="preserve">, когда сам процесс взаимодействия с банком только налаживался у многих </w:t>
      </w:r>
      <w:r w:rsidRPr="004A1976">
        <w:rPr>
          <w:shd w:val="clear" w:color="auto" w:fill="C0C0C0"/>
          <w:lang w:val="ru-RU"/>
        </w:rPr>
        <w:t>застройщиков</w:t>
      </w:r>
      <w:r w:rsidRPr="004A1976">
        <w:rPr>
          <w:shd w:val="clear" w:color="auto" w:fill="FFFFFF"/>
          <w:lang w:val="ru-RU"/>
        </w:rPr>
        <w:t>", - уточнила Ульянова.</w:t>
      </w:r>
    </w:p>
    <w:p w:rsidR="00C530EC" w:rsidRPr="004A1976" w:rsidRDefault="00C530EC" w:rsidP="00C530EC">
      <w:pPr>
        <w:pStyle w:val="NormalExport"/>
        <w:rPr>
          <w:lang w:val="ru-RU"/>
        </w:rPr>
      </w:pPr>
      <w:r w:rsidRPr="004A1976">
        <w:rPr>
          <w:shd w:val="clear" w:color="auto" w:fill="FFFFFF"/>
          <w:lang w:val="ru-RU"/>
        </w:rPr>
        <w:t xml:space="preserve">Устойчивость строительного комплекса в кризисный период играет важную роль для Петербурга, подчеркивают участники рынка. "Строительная сфера является одной из основополагающих для города, в ней занято большое количество горожан. Много смежных отраслей также продолжили свою работу благодаря сектору жилищного </w:t>
      </w:r>
      <w:r w:rsidRPr="004A1976">
        <w:rPr>
          <w:shd w:val="clear" w:color="auto" w:fill="C0C0C0"/>
          <w:lang w:val="ru-RU"/>
        </w:rPr>
        <w:t>строительства</w:t>
      </w:r>
      <w:r w:rsidRPr="004A1976">
        <w:rPr>
          <w:shd w:val="clear" w:color="auto" w:fill="FFFFFF"/>
          <w:lang w:val="ru-RU"/>
        </w:rPr>
        <w:t>", - заявила Ольга Ульянова. "Ипотека с господдержкой имеет комплексный оздоровительный эффект для экономики страны: это не только отличный способ решить жилищный вопрос, но и развитие всего строительного сектора страны, а также его многочисленных подрядчиков - производителей товаров для ремонта, мебели и так далее", - подчеркивал ранее руководитель блока "Розничный бизнес" Сбербанка Кирилл Царев.</w:t>
      </w:r>
    </w:p>
    <w:p w:rsidR="00C530EC" w:rsidRPr="004A1976" w:rsidRDefault="00C530EC" w:rsidP="00C530EC">
      <w:pPr>
        <w:pStyle w:val="NormalExport"/>
        <w:rPr>
          <w:lang w:val="ru-RU"/>
        </w:rPr>
      </w:pPr>
      <w:r w:rsidRPr="004A1976">
        <w:rPr>
          <w:shd w:val="clear" w:color="auto" w:fill="FFFFFF"/>
          <w:lang w:val="ru-RU"/>
        </w:rPr>
        <w:t>По словам Аси Левневой, спрос на жилую недвижимость по программе льготной ипотеки был поддержан тремя категориями покупателей. Первая - это клиенты, которые были на финальной стадии принятия решения о покупке. Вторая - инвестиционные покупатели, у которых были накопления в валюте. Третья - люди, которые быстро сориентировались в ситуации и вложили имеющиеся накопления в рублях в улучшение жилищных условий или купили квартиру для детей либо родителей.</w:t>
      </w:r>
    </w:p>
    <w:p w:rsidR="00C530EC" w:rsidRPr="004A1976" w:rsidRDefault="00C530EC" w:rsidP="00C530EC">
      <w:pPr>
        <w:pStyle w:val="NormalExport"/>
        <w:rPr>
          <w:lang w:val="ru-RU"/>
        </w:rPr>
      </w:pPr>
      <w:r w:rsidRPr="004A1976">
        <w:rPr>
          <w:shd w:val="clear" w:color="auto" w:fill="FFFFFF"/>
          <w:lang w:val="ru-RU"/>
        </w:rPr>
        <w:t>Помимо роста курсов валюты, директор по развитию АН "Итака" Светлана Дьякова назвала специфичный для пандемии источник увеличения накоплений: люди меньше тратились на путешествия и поездки, что дало возможность больше вкладывать в недвижимость.</w:t>
      </w:r>
    </w:p>
    <w:p w:rsidR="00C530EC" w:rsidRPr="004A1976" w:rsidRDefault="00C530EC" w:rsidP="00C530EC">
      <w:pPr>
        <w:pStyle w:val="NormalExport"/>
        <w:rPr>
          <w:lang w:val="ru-RU"/>
        </w:rPr>
      </w:pPr>
      <w:r w:rsidRPr="004A1976">
        <w:rPr>
          <w:shd w:val="clear" w:color="auto" w:fill="FFFFFF"/>
          <w:lang w:val="ru-RU"/>
        </w:rPr>
        <w:t xml:space="preserve">В результате, согласно данным Циан, в Санкт-Петербурге и Ленобласти за период действия первого этапа льготной ипотеки, с мая по октябрь, объем продаж строящихся квартир и апартаментов примерно аналогичен прошлогоднему в абсолютном выражении, а в денежном выражении </w:t>
      </w:r>
      <w:r w:rsidRPr="004A1976">
        <w:rPr>
          <w:shd w:val="clear" w:color="auto" w:fill="C0C0C0"/>
          <w:lang w:val="ru-RU"/>
        </w:rPr>
        <w:t>застройщики</w:t>
      </w:r>
      <w:r w:rsidRPr="004A1976">
        <w:rPr>
          <w:shd w:val="clear" w:color="auto" w:fill="FFFFFF"/>
          <w:lang w:val="ru-RU"/>
        </w:rPr>
        <w:t xml:space="preserve"> заработали примерно на 15% больше. В регионе было продано около 42 тыс. квартир и апартаментов, при этом год назад за аналогичные месяцы было зарегистрировано 47 тыс. сделок.</w:t>
      </w:r>
    </w:p>
    <w:p w:rsidR="00C530EC" w:rsidRPr="004A1976" w:rsidRDefault="00C530EC" w:rsidP="00C530EC">
      <w:pPr>
        <w:pStyle w:val="NormalExport"/>
        <w:rPr>
          <w:lang w:val="ru-RU"/>
        </w:rPr>
      </w:pPr>
      <w:r w:rsidRPr="004A1976">
        <w:rPr>
          <w:shd w:val="clear" w:color="auto" w:fill="FFFFFF"/>
          <w:lang w:val="ru-RU"/>
        </w:rPr>
        <w:t xml:space="preserve">Впрочем, сегмент апартаментов льготная ипотека не затронула - ни с точки зрения поддержки, поскольку на него не распространяется, ни с точки зрения возможного перетягивания спроса. "Льготная ипотека позволила решить квартирный вопрос миллионам семей по всей России. Но апартаменты, по крайней мере в Петербурге, не позиционируются как дешевая альтернатива жилым метрам. Поэтому прямой конкуренции этих сегментов недвижимости по условиям покупки нет", - поясняет руководитель отдела ипотечного кредитования ГК "ПСК" Ирина Тютрина. По ее словам, с начала года интерес к апартаментам вырос в полтора раза, при том что прошлый сравнительный период был также рекордным. При этом на рынке есть выгодные субсидированные программы приобретения апартаментов, а также различные варианты рассрочки от </w:t>
      </w:r>
      <w:r w:rsidRPr="004A1976">
        <w:rPr>
          <w:shd w:val="clear" w:color="auto" w:fill="C0C0C0"/>
          <w:lang w:val="ru-RU"/>
        </w:rPr>
        <w:t>застройщика</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Цены растут </w:t>
      </w:r>
    </w:p>
    <w:p w:rsidR="00C530EC" w:rsidRPr="004A1976" w:rsidRDefault="00C530EC" w:rsidP="00C530EC">
      <w:pPr>
        <w:pStyle w:val="NormalExport"/>
        <w:rPr>
          <w:lang w:val="ru-RU"/>
        </w:rPr>
      </w:pPr>
      <w:r w:rsidRPr="004A1976">
        <w:rPr>
          <w:shd w:val="clear" w:color="auto" w:fill="FFFFFF"/>
          <w:lang w:val="ru-RU"/>
        </w:rPr>
        <w:t>Если брать исключительно ипотечные сделки, то их доля в мае-октябре в петербургском регионе, по оценке Циан, составила 69% от общего числа регистраций ДДУ. Из этого объема - около 95% регистраций с высокой вероятностью прошли по программе льготной ипотеки (прочие сделки - покупки апартаментов, запоздавшие регистрации, сделки, не вписавшиеся в лимит по сумме и пр.). Таким образом, около 65% от всех продаж прошли с использованием программы льготной ипотеки под 6,5%.</w:t>
      </w:r>
    </w:p>
    <w:p w:rsidR="00C530EC" w:rsidRPr="004A1976" w:rsidRDefault="00C530EC" w:rsidP="00C530EC">
      <w:pPr>
        <w:pStyle w:val="NormalExport"/>
        <w:rPr>
          <w:lang w:val="ru-RU"/>
        </w:rPr>
      </w:pPr>
      <w:r w:rsidRPr="004A1976">
        <w:rPr>
          <w:shd w:val="clear" w:color="auto" w:fill="FFFFFF"/>
          <w:lang w:val="ru-RU"/>
        </w:rPr>
        <w:t xml:space="preserve">"Все сделки по ипотечному кредитованию у нас проходили по льготным программам: либо "Семейная ипотека", либо "2020". Только если клиент не подходил под требования банков, наш специалист </w:t>
      </w:r>
      <w:r w:rsidRPr="004A1976">
        <w:rPr>
          <w:shd w:val="clear" w:color="auto" w:fill="FFFFFF"/>
          <w:lang w:val="ru-RU"/>
        </w:rPr>
        <w:lastRenderedPageBreak/>
        <w:t>предлагал другие ипотечные продукты. Но это единичные случаи за весь год", - подтвердила тенденцию Ася Левнева.</w:t>
      </w:r>
    </w:p>
    <w:p w:rsidR="00C530EC" w:rsidRPr="004A1976" w:rsidRDefault="00C530EC" w:rsidP="00C530EC">
      <w:pPr>
        <w:pStyle w:val="NormalExport"/>
        <w:rPr>
          <w:lang w:val="ru-RU"/>
        </w:rPr>
      </w:pPr>
      <w:r w:rsidRPr="004A1976">
        <w:rPr>
          <w:shd w:val="clear" w:color="auto" w:fill="FFFFFF"/>
          <w:lang w:val="ru-RU"/>
        </w:rPr>
        <w:t>Фактически эксперты говорят об ажиотажном спросе на ипотечные квартиры, по итогам которого существенно выросла цена квадратного метра. "С апреля по октябрь цены на квартиры в новостройках Петербурга выросли на 26-28%. Тенденция к устойчивому росту цен стала заметна в апреле и сохраняется по сей день", - говорит Светлана Дьякова. "Рост цен был значительным. Мы отмечаем в этом году уже увеличение на 15-18% стоимости новостроек. До конца года цены могут вырасти еще на 3-5%", - поделилась прогнозом Ася Левнева.</w:t>
      </w:r>
    </w:p>
    <w:p w:rsidR="00C530EC" w:rsidRPr="004A1976" w:rsidRDefault="00C530EC" w:rsidP="00C530EC">
      <w:pPr>
        <w:pStyle w:val="NormalExport"/>
        <w:rPr>
          <w:lang w:val="ru-RU"/>
        </w:rPr>
      </w:pPr>
      <w:r w:rsidRPr="004A1976">
        <w:rPr>
          <w:shd w:val="clear" w:color="auto" w:fill="FFFFFF"/>
          <w:lang w:val="ru-RU"/>
        </w:rPr>
        <w:t xml:space="preserve">По наблюдениям Светланы Дьяковой, в ноябре </w:t>
      </w:r>
      <w:r w:rsidRPr="004A1976">
        <w:rPr>
          <w:shd w:val="clear" w:color="auto" w:fill="C0C0C0"/>
          <w:lang w:val="ru-RU"/>
        </w:rPr>
        <w:t>застройщики</w:t>
      </w:r>
      <w:r w:rsidRPr="004A1976">
        <w:rPr>
          <w:shd w:val="clear" w:color="auto" w:fill="FFFFFF"/>
          <w:lang w:val="ru-RU"/>
        </w:rPr>
        <w:t xml:space="preserve"> начали предлагать различные акции, что может говорить о том, что покупательская активность снижается. Но до Нового года, по ее прогнозу, цены продолжат расти, а спрос </w:t>
      </w:r>
      <w:r w:rsidRPr="004A1976">
        <w:rPr>
          <w:shd w:val="clear" w:color="auto" w:fill="C0C0C0"/>
          <w:lang w:val="ru-RU"/>
        </w:rPr>
        <w:t>застройщики</w:t>
      </w:r>
      <w:r w:rsidRPr="004A1976">
        <w:rPr>
          <w:shd w:val="clear" w:color="auto" w:fill="FFFFFF"/>
          <w:lang w:val="ru-RU"/>
        </w:rPr>
        <w:t xml:space="preserve"> будут стимулировать дополнительным акциями и спецпредложениями.</w:t>
      </w:r>
    </w:p>
    <w:p w:rsidR="00C530EC" w:rsidRPr="004A1976" w:rsidRDefault="00C530EC" w:rsidP="00C530EC">
      <w:pPr>
        <w:pStyle w:val="NormalExport"/>
        <w:rPr>
          <w:lang w:val="ru-RU"/>
        </w:rPr>
      </w:pPr>
      <w:r w:rsidRPr="004A1976">
        <w:rPr>
          <w:shd w:val="clear" w:color="auto" w:fill="FFFFFF"/>
          <w:lang w:val="ru-RU"/>
        </w:rPr>
        <w:t xml:space="preserve">Равновесное состояние </w:t>
      </w:r>
    </w:p>
    <w:p w:rsidR="00C530EC" w:rsidRPr="004A1976" w:rsidRDefault="00C530EC" w:rsidP="00C530EC">
      <w:pPr>
        <w:pStyle w:val="NormalExport"/>
        <w:rPr>
          <w:lang w:val="ru-RU"/>
        </w:rPr>
      </w:pPr>
      <w:r w:rsidRPr="004A1976">
        <w:rPr>
          <w:shd w:val="clear" w:color="auto" w:fill="FFFFFF"/>
          <w:lang w:val="ru-RU"/>
        </w:rPr>
        <w:t xml:space="preserve">Основным следствием продления программы по субсидированию ипотеки, по мнению участников рынка, должен стать спад ажиотажа. "Продление льготной ипотеки позволило рынку немного расслабиться. Покупатели могут уже не спеша выбирать подходящую квартиру, а отделы продаж </w:t>
      </w:r>
      <w:r w:rsidRPr="004A1976">
        <w:rPr>
          <w:shd w:val="clear" w:color="auto" w:fill="C0C0C0"/>
          <w:lang w:val="ru-RU"/>
        </w:rPr>
        <w:t>застройщиков</w:t>
      </w:r>
      <w:r w:rsidRPr="004A1976">
        <w:rPr>
          <w:shd w:val="clear" w:color="auto" w:fill="FFFFFF"/>
          <w:lang w:val="ru-RU"/>
        </w:rPr>
        <w:t xml:space="preserve"> не работать в авральном режиме", - отметила Ольга Ульянова. Такое решение также положительно сказалось в целом на рынке, полагает она: рост цен притормозился, наступило что-то похожее на равновесное состояние.</w:t>
      </w:r>
    </w:p>
    <w:p w:rsidR="00C530EC" w:rsidRPr="004A1976" w:rsidRDefault="00C530EC" w:rsidP="00C530EC">
      <w:pPr>
        <w:pStyle w:val="NormalExport"/>
        <w:rPr>
          <w:lang w:val="ru-RU"/>
        </w:rPr>
      </w:pPr>
      <w:r w:rsidRPr="004A1976">
        <w:rPr>
          <w:shd w:val="clear" w:color="auto" w:fill="FFFFFF"/>
          <w:lang w:val="ru-RU"/>
        </w:rPr>
        <w:t xml:space="preserve">Того же мнения придерживается и главный эксперт аналитического центра Циан Алексей Попов: "Ключевое следствие пролонгации программы - уход с рынка атмосферы ажиотажного спроса. Это позволит покупателям спокойно выбирать из имеющихся вариантов, а </w:t>
      </w:r>
      <w:r w:rsidRPr="004A1976">
        <w:rPr>
          <w:shd w:val="clear" w:color="auto" w:fill="C0C0C0"/>
          <w:lang w:val="ru-RU"/>
        </w:rPr>
        <w:t>застройщикам</w:t>
      </w:r>
      <w:r w:rsidRPr="004A1976">
        <w:rPr>
          <w:shd w:val="clear" w:color="auto" w:fill="FFFFFF"/>
          <w:lang w:val="ru-RU"/>
        </w:rPr>
        <w:t xml:space="preserve"> аккуратнее подходить к индексации цен, так как в некоторых районах они уже приблизились к уровням вторичного рынка", - сказал он.</w:t>
      </w:r>
    </w:p>
    <w:p w:rsidR="00C530EC" w:rsidRPr="004A1976" w:rsidRDefault="00C530EC" w:rsidP="00C530EC">
      <w:pPr>
        <w:pStyle w:val="NormalExport"/>
        <w:rPr>
          <w:lang w:val="ru-RU"/>
        </w:rPr>
      </w:pPr>
      <w:r w:rsidRPr="004A1976">
        <w:rPr>
          <w:shd w:val="clear" w:color="auto" w:fill="FFFFFF"/>
          <w:lang w:val="ru-RU"/>
        </w:rPr>
        <w:t xml:space="preserve">Эксперты Дом.РФ отмечают также влияние льготной ипотеки на рост запуска новых проектов многоквартирного </w:t>
      </w:r>
      <w:r w:rsidRPr="004A1976">
        <w:rPr>
          <w:shd w:val="clear" w:color="auto" w:fill="C0C0C0"/>
          <w:lang w:val="ru-RU"/>
        </w:rPr>
        <w:t>строительства</w:t>
      </w:r>
      <w:r w:rsidRPr="004A1976">
        <w:rPr>
          <w:shd w:val="clear" w:color="auto" w:fill="FFFFFF"/>
          <w:lang w:val="ru-RU"/>
        </w:rPr>
        <w:t xml:space="preserve"> в России, поскольку в августе - октябре темпы выхода новых проектов на рынок существенно (на 41%) превышали показатели прошлого года. "Продление программы до середины следующего года позволит </w:t>
      </w:r>
      <w:r w:rsidRPr="004A1976">
        <w:rPr>
          <w:shd w:val="clear" w:color="auto" w:fill="C0C0C0"/>
          <w:lang w:val="ru-RU"/>
        </w:rPr>
        <w:t>застройщикам</w:t>
      </w:r>
      <w:r w:rsidRPr="004A1976">
        <w:rPr>
          <w:shd w:val="clear" w:color="auto" w:fill="FFFFFF"/>
          <w:lang w:val="ru-RU"/>
        </w:rPr>
        <w:t xml:space="preserve"> нарастить предложение и создаст задел для будущего роста вводов многоквартирного жилья в стране", - прогнозируют эксперты Дом.РФ.</w:t>
      </w:r>
    </w:p>
    <w:p w:rsidR="00C530EC" w:rsidRPr="004A1976" w:rsidRDefault="00C530EC" w:rsidP="00C530EC">
      <w:pPr>
        <w:pStyle w:val="NormalExport"/>
        <w:rPr>
          <w:lang w:val="ru-RU"/>
        </w:rPr>
      </w:pPr>
      <w:r w:rsidRPr="004A1976">
        <w:rPr>
          <w:shd w:val="clear" w:color="auto" w:fill="FFFFFF"/>
          <w:lang w:val="ru-RU"/>
        </w:rPr>
        <w:t xml:space="preserve">Однако не все </w:t>
      </w:r>
      <w:r w:rsidRPr="004A1976">
        <w:rPr>
          <w:shd w:val="clear" w:color="auto" w:fill="C0C0C0"/>
          <w:lang w:val="ru-RU"/>
        </w:rPr>
        <w:t>девелоперы</w:t>
      </w:r>
      <w:r w:rsidRPr="004A1976">
        <w:rPr>
          <w:shd w:val="clear" w:color="auto" w:fill="FFFFFF"/>
          <w:lang w:val="ru-RU"/>
        </w:rPr>
        <w:t xml:space="preserve"> поддерживают этот прогноз. "Может ускорить вывод на рынок новых очередей уже строящегося ЖК в рамках подготовленного продукта. Но с нулевой стадии, когда не выбран участок, нет концепции и проекта, информация о продлении льготной ипотеки не повлияет на принятие решения </w:t>
      </w:r>
      <w:r w:rsidRPr="004A1976">
        <w:rPr>
          <w:shd w:val="clear" w:color="auto" w:fill="C0C0C0"/>
          <w:lang w:val="ru-RU"/>
        </w:rPr>
        <w:t>застройщика</w:t>
      </w:r>
      <w:r w:rsidRPr="004A1976">
        <w:rPr>
          <w:shd w:val="clear" w:color="auto" w:fill="FFFFFF"/>
          <w:lang w:val="ru-RU"/>
        </w:rPr>
        <w:t xml:space="preserve"> о новом </w:t>
      </w:r>
      <w:r w:rsidRPr="004A1976">
        <w:rPr>
          <w:shd w:val="clear" w:color="auto" w:fill="C0C0C0"/>
          <w:lang w:val="ru-RU"/>
        </w:rPr>
        <w:t>строительстве</w:t>
      </w:r>
      <w:r w:rsidRPr="004A1976">
        <w:rPr>
          <w:shd w:val="clear" w:color="auto" w:fill="FFFFFF"/>
          <w:lang w:val="ru-RU"/>
        </w:rPr>
        <w:t>", - полагает Ася Левнева.</w:t>
      </w:r>
    </w:p>
    <w:p w:rsidR="00C530EC" w:rsidRPr="004A1976" w:rsidRDefault="00C530EC" w:rsidP="00C530EC">
      <w:pPr>
        <w:pStyle w:val="NormalExport"/>
        <w:rPr>
          <w:lang w:val="ru-RU"/>
        </w:rPr>
      </w:pPr>
      <w:r w:rsidRPr="004A1976">
        <w:rPr>
          <w:shd w:val="clear" w:color="auto" w:fill="FFFFFF"/>
          <w:lang w:val="ru-RU"/>
        </w:rPr>
        <w:t>Ряд экспертов предостерегает от наращивания объемов ипотеки, сравнивая ситуацию с ипотечным пузырем в США, повлекшим за собой мировой финансовый кризис. Однако банкиры отчитываются о низком уровне просроченной задолженности по ипотеке и указывают на более взвешенный подход к рискам - отсутствие кредитов по плавающим ставкам или без первого взноса. "Ипотека остается самым качественным сегментом кредитования физических лиц. Доля просроченной задолженности свыше 90 дней сохраняется на низком уровне (1,56%), в то время как по другим кредитам населения она превышает 8%", - отмечается в отчете Дом.РФ.</w:t>
      </w:r>
    </w:p>
    <w:p w:rsidR="00C530EC" w:rsidRPr="004A1976" w:rsidRDefault="00C530EC" w:rsidP="00C530EC">
      <w:pPr>
        <w:pStyle w:val="NormalExport"/>
        <w:rPr>
          <w:lang w:val="ru-RU"/>
        </w:rPr>
      </w:pPr>
      <w:r w:rsidRPr="004A1976">
        <w:rPr>
          <w:shd w:val="clear" w:color="auto" w:fill="FFFFFF"/>
          <w:lang w:val="ru-RU"/>
        </w:rPr>
        <w:t xml:space="preserve">Покупка недвижимости сегодня несет иные, специфические риски, рассказала партнер </w:t>
      </w:r>
      <w:r>
        <w:rPr>
          <w:shd w:val="clear" w:color="auto" w:fill="FFFFFF"/>
        </w:rPr>
        <w:t>Borenius</w:t>
      </w:r>
      <w:r w:rsidRPr="004A1976">
        <w:rPr>
          <w:shd w:val="clear" w:color="auto" w:fill="FFFFFF"/>
          <w:lang w:val="ru-RU"/>
        </w:rPr>
        <w:t xml:space="preserve"> </w:t>
      </w:r>
      <w:r>
        <w:rPr>
          <w:shd w:val="clear" w:color="auto" w:fill="FFFFFF"/>
        </w:rPr>
        <w:t>Russia</w:t>
      </w:r>
      <w:r w:rsidRPr="004A1976">
        <w:rPr>
          <w:shd w:val="clear" w:color="auto" w:fill="FFFFFF"/>
          <w:lang w:val="ru-RU"/>
        </w:rPr>
        <w:t xml:space="preserve"> Арина Довженко. Так, при онлайн-покупке покупатель оказывается в уязвимой ситуации из-за понятия "добросовестный приобретатель". В спорной ситуации суды исходят из того, что о добросовестности приобретателя может свидетельствовать непосредственный осмотр приобретаемого имущества. С другой стороны, по ее словам, благодаря государственной поддержке ипотеки снизился риск банкротства </w:t>
      </w:r>
      <w:r w:rsidRPr="004A1976">
        <w:rPr>
          <w:shd w:val="clear" w:color="auto" w:fill="C0C0C0"/>
          <w:lang w:val="ru-RU"/>
        </w:rPr>
        <w:t>застройщика</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Арина Довженко, партнер </w:t>
      </w:r>
      <w:r>
        <w:rPr>
          <w:shd w:val="clear" w:color="auto" w:fill="FFFFFF"/>
        </w:rPr>
        <w:t>Borenius</w:t>
      </w:r>
      <w:r w:rsidRPr="004A1976">
        <w:rPr>
          <w:shd w:val="clear" w:color="auto" w:fill="FFFFFF"/>
          <w:lang w:val="ru-RU"/>
        </w:rPr>
        <w:t xml:space="preserve"> </w:t>
      </w:r>
      <w:r>
        <w:rPr>
          <w:shd w:val="clear" w:color="auto" w:fill="FFFFFF"/>
        </w:rPr>
        <w:t>Russia</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"Можно выделить несколько категорий рисков, связанных с приобретением недвижимости. Первая - риски, связанные с онлайн-покупкой. Покупатель недвижимости обязан быть добросовестным и проявлять должную осмотрительность при покупке объекта недвижимости. Это означает, в частности, что он обязан удостовериться лично, владеет ли продавец фактически тем, что он продает. Суды исходят из того, что о добросовестности приобретателя может свидетельствовать непосредственный осмотр приобретаемого имущества.</w:t>
      </w:r>
    </w:p>
    <w:p w:rsidR="00C530EC" w:rsidRPr="004A1976" w:rsidRDefault="00C530EC" w:rsidP="00C530EC">
      <w:pPr>
        <w:pStyle w:val="NormalExport"/>
        <w:rPr>
          <w:lang w:val="ru-RU"/>
        </w:rPr>
      </w:pPr>
      <w:r w:rsidRPr="004A1976">
        <w:rPr>
          <w:shd w:val="clear" w:color="auto" w:fill="FFFFFF"/>
          <w:lang w:val="ru-RU"/>
        </w:rPr>
        <w:t xml:space="preserve">Вторая - риски увеличения срока совершения сделки. Есть юридические действия, требующие личного присутствия - например, подача документов на государственную регистрацию. Стоит предусматривать в договорах альтернативных представителей на случай болезни покупателя или </w:t>
      </w:r>
      <w:r w:rsidRPr="004A1976">
        <w:rPr>
          <w:shd w:val="clear" w:color="auto" w:fill="FFFFFF"/>
          <w:lang w:val="ru-RU"/>
        </w:rPr>
        <w:lastRenderedPageBreak/>
        <w:t>продавца. Кроме того, необходимо учитывать возможные изменения режимов работы государственных учреждений и МФЦ.</w:t>
      </w:r>
    </w:p>
    <w:p w:rsidR="00C530EC" w:rsidRPr="004A1976" w:rsidRDefault="00C530EC" w:rsidP="00C530EC">
      <w:pPr>
        <w:pStyle w:val="NormalExport"/>
        <w:rPr>
          <w:lang w:val="ru-RU"/>
        </w:rPr>
      </w:pPr>
      <w:r w:rsidRPr="004A1976">
        <w:rPr>
          <w:shd w:val="clear" w:color="auto" w:fill="FFFFFF"/>
          <w:lang w:val="ru-RU"/>
        </w:rPr>
        <w:t>Третья категория - риски, связанные с возможным освобождением покупателя от ответственности. Если покупатель не смог выполнить свои обязательства из-за ограничительных мер (например, в период самоизоляции), он может быть освобожден судом от ответственности. Продавцам следует более внимательно проверять финансовое состояние покупателей.</w:t>
      </w:r>
    </w:p>
    <w:p w:rsidR="00C530EC" w:rsidRPr="004A1976" w:rsidRDefault="00C530EC" w:rsidP="00C530EC">
      <w:pPr>
        <w:pStyle w:val="NormalExport"/>
        <w:rPr>
          <w:lang w:val="ru-RU"/>
        </w:rPr>
      </w:pPr>
      <w:r w:rsidRPr="004A1976">
        <w:rPr>
          <w:shd w:val="clear" w:color="auto" w:fill="FFFFFF"/>
          <w:lang w:val="ru-RU"/>
        </w:rPr>
        <w:t>Четвертая - риски, связанные с ростом смертности в ходе эпидемии. Эксперты ожидают рост числа так называемых "наследственных" квартир на вторичном рынке. Такие квартиры несут повышенный риск оспаривания сделок другими наследниками".</w:t>
      </w:r>
    </w:p>
    <w:p w:rsidR="00C530EC" w:rsidRPr="004A1976" w:rsidRDefault="00C530EC" w:rsidP="00C530EC">
      <w:pPr>
        <w:pStyle w:val="NormalExport"/>
        <w:rPr>
          <w:lang w:val="ru-RU"/>
        </w:rPr>
      </w:pPr>
      <w:r w:rsidRPr="004A1976">
        <w:rPr>
          <w:shd w:val="clear" w:color="auto" w:fill="FFFFFF"/>
          <w:lang w:val="ru-RU"/>
        </w:rPr>
        <w:t xml:space="preserve">Надежда Калашникова, директор по развитию строительной компании Л1: </w:t>
      </w:r>
    </w:p>
    <w:p w:rsidR="00C530EC" w:rsidRPr="004A1976" w:rsidRDefault="00C530EC" w:rsidP="00C530EC">
      <w:pPr>
        <w:pStyle w:val="NormalExport"/>
        <w:rPr>
          <w:lang w:val="ru-RU"/>
        </w:rPr>
      </w:pPr>
      <w:r w:rsidRPr="004A1976">
        <w:rPr>
          <w:shd w:val="clear" w:color="auto" w:fill="FFFFFF"/>
          <w:lang w:val="ru-RU"/>
        </w:rPr>
        <w:t>"Ипотечная программа "Господдержка 2020" сработала на "отлично". Люди поняли преимущества покупки квартиры, когда государство по существу субсидирует часть ее стоимости. Так, если раньше доля ипотечных сделок составляла в компании Л1 менее 40%, то сейчас она уже превышает 70%. Люди понимают, что купить готовую квартиру в хорошем месте в ипотеку под столь низкий процент - это очень выгодно, тем более, что действие ипотеки с государственной поддержкой ограничено по времени. Сейчас большинство квартир, приобретаемых в ипотеку, это объекты класса комфорт. В Петербурге средний чек такой покупки составляет около 6 млн рублей.</w:t>
      </w:r>
    </w:p>
    <w:p w:rsidR="00C530EC" w:rsidRPr="004A1976" w:rsidRDefault="00C530EC" w:rsidP="00C530EC">
      <w:pPr>
        <w:pStyle w:val="NormalExport"/>
        <w:rPr>
          <w:lang w:val="ru-RU"/>
        </w:rPr>
      </w:pPr>
      <w:r w:rsidRPr="004A1976">
        <w:rPr>
          <w:shd w:val="clear" w:color="auto" w:fill="FFFFFF"/>
          <w:lang w:val="ru-RU"/>
        </w:rPr>
        <w:t xml:space="preserve">Причем привлекла эта программа не только тех, кому необходимо решать жилищный вопрос, но и инвесторов. Недвижимость во все времена оставалась "тихой гаванью" для российского инвестора, а в ситуации, когда можно приобрести ее под процент ниже инфляции, можно говорить о весьма выгодном вложении. За этот год стоимость квадратного метра в самом востребованном комфорт-классе увеличилась почти на 25% и, скорее всего, будет расти и дальше". </w:t>
      </w:r>
    </w:p>
    <w:p w:rsidR="00C530EC" w:rsidRPr="00A61134" w:rsidRDefault="00C530EC" w:rsidP="00A61134">
      <w:pPr>
        <w:pStyle w:val="ExportHyperlink"/>
        <w:spacing w:line="240" w:lineRule="auto"/>
        <w:jc w:val="right"/>
        <w:rPr>
          <w:b/>
          <w:lang w:val="ru-RU"/>
        </w:rPr>
      </w:pPr>
      <w:hyperlink r:id="rId102" w:history="1">
        <w:r w:rsidRPr="00A61134">
          <w:rPr>
            <w:b/>
            <w:lang w:val="ru-RU"/>
          </w:rPr>
          <w:t>https://spb.plus.rbc.ru/news/5fda1ab67a8aa98e2e473281</w:t>
        </w:r>
      </w:hyperlink>
    </w:p>
    <w:p w:rsidR="00C530EC" w:rsidRPr="004A1976" w:rsidRDefault="00C530EC" w:rsidP="00C530EC">
      <w:pPr>
        <w:rPr>
          <w:lang w:val="ru-RU"/>
        </w:rPr>
      </w:pPr>
    </w:p>
    <w:p w:rsidR="00C530EC" w:rsidRDefault="00C530EC" w:rsidP="00C530EC">
      <w:pPr>
        <w:pStyle w:val="affff2"/>
        <w:spacing w:before="120"/>
      </w:pPr>
      <w:bookmarkStart w:id="90" w:name="_Toc59203863"/>
      <w:r>
        <w:t>РБК + (plus.rbc.ru), Москва, 17 декабря 2020</w:t>
      </w:r>
      <w:bookmarkEnd w:id="90"/>
    </w:p>
    <w:p w:rsidR="00C530EC" w:rsidRPr="004A1976" w:rsidRDefault="00C530EC" w:rsidP="00C530EC">
      <w:pPr>
        <w:pStyle w:val="afffc"/>
        <w:rPr>
          <w:lang w:val="ru-RU"/>
        </w:rPr>
      </w:pPr>
      <w:bookmarkStart w:id="91" w:name="txt_3286863_1588592176"/>
      <w:bookmarkStart w:id="92" w:name="_Toc59203864"/>
      <w:r w:rsidRPr="004A1976">
        <w:rPr>
          <w:lang w:val="ru-RU"/>
        </w:rPr>
        <w:t>Вектор движения</w:t>
      </w:r>
      <w:bookmarkEnd w:id="91"/>
      <w:bookmarkEnd w:id="92"/>
    </w:p>
    <w:p w:rsidR="00C530EC" w:rsidRPr="004A1976" w:rsidRDefault="00C530EC" w:rsidP="00C530EC">
      <w:pPr>
        <w:pStyle w:val="affff1"/>
        <w:jc w:val="left"/>
        <w:rPr>
          <w:lang w:val="ru-RU"/>
        </w:rPr>
      </w:pPr>
      <w:r w:rsidRPr="004A1976">
        <w:rPr>
          <w:lang w:val="ru-RU"/>
        </w:rPr>
        <w:t>Автор: Стрекалова Ульяна</w:t>
      </w:r>
    </w:p>
    <w:p w:rsidR="00C530EC" w:rsidRPr="004A1976" w:rsidRDefault="00C530EC" w:rsidP="00C530EC">
      <w:pPr>
        <w:pStyle w:val="NormalExport"/>
        <w:rPr>
          <w:lang w:val="ru-RU"/>
        </w:rPr>
      </w:pPr>
      <w:r w:rsidRPr="004A1976">
        <w:rPr>
          <w:shd w:val="clear" w:color="auto" w:fill="FFFFFF"/>
          <w:lang w:val="ru-RU"/>
        </w:rPr>
        <w:t xml:space="preserve">РБК Петербург зафиксировал пять основных трендов, определивших ситуацию на петербургском рынке жилой недвижимости в 2020 году. </w:t>
      </w:r>
    </w:p>
    <w:p w:rsidR="00C530EC" w:rsidRPr="004A1976" w:rsidRDefault="00C530EC" w:rsidP="00C530EC">
      <w:pPr>
        <w:pStyle w:val="NormalExport"/>
        <w:rPr>
          <w:lang w:val="ru-RU"/>
        </w:rPr>
      </w:pPr>
      <w:r w:rsidRPr="004A1976">
        <w:rPr>
          <w:shd w:val="clear" w:color="auto" w:fill="FFFFFF"/>
          <w:lang w:val="ru-RU"/>
        </w:rPr>
        <w:t>Ограничительные меры, введенные в связи с пандемией, подтолкнули строительную отрасль (один из самых консервативных сегментов экономики) к масштабной цифровизации. Всего за пару месяцев был совершен давно ожидавшийся переход от "бумажных" к полностью дистанционным сделкам по покупке жилья. РБК Петербург отметил еще несколько значимых трендов, определивших развитие рынка в уходящем году.</w:t>
      </w:r>
    </w:p>
    <w:p w:rsidR="00C530EC" w:rsidRPr="004A1976" w:rsidRDefault="00C530EC" w:rsidP="00C530EC">
      <w:pPr>
        <w:pStyle w:val="NormalExport"/>
        <w:rPr>
          <w:lang w:val="ru-RU"/>
        </w:rPr>
      </w:pPr>
      <w:r w:rsidRPr="004A1976">
        <w:rPr>
          <w:shd w:val="clear" w:color="auto" w:fill="FFFFFF"/>
          <w:lang w:val="ru-RU"/>
        </w:rPr>
        <w:t xml:space="preserve">Заметное сокращение </w:t>
      </w:r>
    </w:p>
    <w:p w:rsidR="00C530EC" w:rsidRPr="004A1976" w:rsidRDefault="00C530EC" w:rsidP="00C530EC">
      <w:pPr>
        <w:pStyle w:val="NormalExport"/>
        <w:rPr>
          <w:lang w:val="ru-RU"/>
        </w:rPr>
      </w:pPr>
      <w:r w:rsidRPr="004A1976">
        <w:rPr>
          <w:shd w:val="clear" w:color="auto" w:fill="FFFFFF"/>
          <w:lang w:val="ru-RU"/>
        </w:rPr>
        <w:t xml:space="preserve">В течение 2020 года предложение на рынке жилой недвижимости Петербурга и Ленобласти стремительно сокращалось. По данным аналитического центра ЦИАН, объем предложения по сравнению с концом прошлого года сократился на четверть. Сейчас в Ленинградской области в активной реализации находится 10,3 тыс. лотов (против 13,7 годом ранее), в Санкт-Петербурге число квартир и апартаментов в прайс-листах </w:t>
      </w:r>
      <w:r w:rsidRPr="004A1976">
        <w:rPr>
          <w:shd w:val="clear" w:color="auto" w:fill="C0C0C0"/>
          <w:lang w:val="ru-RU"/>
        </w:rPr>
        <w:t>застройщиков</w:t>
      </w:r>
      <w:r w:rsidRPr="004A1976">
        <w:rPr>
          <w:shd w:val="clear" w:color="auto" w:fill="FFFFFF"/>
          <w:lang w:val="ru-RU"/>
        </w:rPr>
        <w:t xml:space="preserve"> снизилось с 35,9 тыс. в декабре 2019 года до 26,3 тыс. лотов в настоящее время.</w:t>
      </w:r>
    </w:p>
    <w:p w:rsidR="00C530EC" w:rsidRPr="004A1976" w:rsidRDefault="00C530EC" w:rsidP="00C530EC">
      <w:pPr>
        <w:pStyle w:val="NormalExport"/>
        <w:rPr>
          <w:lang w:val="ru-RU"/>
        </w:rPr>
      </w:pPr>
      <w:r w:rsidRPr="004A1976">
        <w:rPr>
          <w:shd w:val="clear" w:color="auto" w:fill="FFFFFF"/>
          <w:lang w:val="ru-RU"/>
        </w:rPr>
        <w:t>По итогам года на рынок новостроек агломерации Санкт-Петербурга выйдет почти в два раза меньше новых квартир и апартаментов, чем в 2019 году, когда на рынок вывели 8,7 млн м2 жилья. Последний раз столь незначительный объем новых корпусов фиксировался в 2016 году, когда по итогам года продажи стартовали в корпусах с суммарной площадью 3,9 млн м2.</w:t>
      </w:r>
    </w:p>
    <w:p w:rsidR="00C530EC" w:rsidRPr="004A1976" w:rsidRDefault="00C530EC" w:rsidP="00C530EC">
      <w:pPr>
        <w:pStyle w:val="NormalExport"/>
        <w:rPr>
          <w:lang w:val="ru-RU"/>
        </w:rPr>
      </w:pPr>
      <w:r w:rsidRPr="004A1976">
        <w:rPr>
          <w:shd w:val="clear" w:color="auto" w:fill="FFFFFF"/>
          <w:lang w:val="ru-RU"/>
        </w:rPr>
        <w:t xml:space="preserve">Цены выше </w:t>
      </w:r>
    </w:p>
    <w:p w:rsidR="00C530EC" w:rsidRPr="004A1976" w:rsidRDefault="00C530EC" w:rsidP="00C530EC">
      <w:pPr>
        <w:pStyle w:val="NormalExport"/>
        <w:rPr>
          <w:lang w:val="ru-RU"/>
        </w:rPr>
      </w:pPr>
      <w:r w:rsidRPr="004A1976">
        <w:rPr>
          <w:shd w:val="clear" w:color="auto" w:fill="FFFFFF"/>
          <w:lang w:val="ru-RU"/>
        </w:rPr>
        <w:t>За 11 месяцев 2020 года средняя стоимость квадратного метра жилья в петербургских новостройках класса масс-маркет увеличилась почти на 25%, подсчитали в консалтинговом центре "Петербургская Недвижимость". В ноябре 2020 года средняя стоимость квадратного метра составила 142,9 тыс. рублей. Это абсолютный рекорд роста цен за все время существования современного рынка недвижимости, отмечают аналитики. В пригородах новое жилье подорожало на 20,3%, до 92,1 тыс. рублей. Основная фаза этого прироста, по оценкам аналитиков ЦИАН, пришлась на месяцы действия программы льготной ипотеки.</w:t>
      </w:r>
    </w:p>
    <w:p w:rsidR="00C530EC" w:rsidRPr="004A1976" w:rsidRDefault="00C530EC" w:rsidP="00C530EC">
      <w:pPr>
        <w:pStyle w:val="NormalExport"/>
        <w:rPr>
          <w:lang w:val="ru-RU"/>
        </w:rPr>
      </w:pPr>
      <w:r w:rsidRPr="004A1976">
        <w:rPr>
          <w:shd w:val="clear" w:color="auto" w:fill="FFFFFF"/>
          <w:lang w:val="ru-RU"/>
        </w:rPr>
        <w:lastRenderedPageBreak/>
        <w:t xml:space="preserve">Участники рынка прогнозируют, что рост цен по итогам года может составить 26-28%. Для сравнения: рост цен на жилую недвижимость в прошлом году составил 5-6%. По данным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даже в районах ближайшего заКАДья цена метра в этом году перевалила за 100 тыс. рублей, что еще несколько лет назад казалось невероятным.</w:t>
      </w:r>
    </w:p>
    <w:p w:rsidR="00C530EC" w:rsidRPr="004A1976" w:rsidRDefault="00C530EC" w:rsidP="00C530EC">
      <w:pPr>
        <w:pStyle w:val="NormalExport"/>
        <w:rPr>
          <w:lang w:val="ru-RU"/>
        </w:rPr>
      </w:pPr>
      <w:r w:rsidRPr="004A1976">
        <w:rPr>
          <w:shd w:val="clear" w:color="auto" w:fill="FFFFFF"/>
          <w:lang w:val="ru-RU"/>
        </w:rPr>
        <w:t xml:space="preserve">Земля нарасхват </w:t>
      </w:r>
    </w:p>
    <w:p w:rsidR="00C530EC" w:rsidRPr="004A1976" w:rsidRDefault="00C530EC" w:rsidP="00C530EC">
      <w:pPr>
        <w:pStyle w:val="NormalExport"/>
        <w:rPr>
          <w:lang w:val="ru-RU"/>
        </w:rPr>
      </w:pPr>
      <w:r w:rsidRPr="004A1976">
        <w:rPr>
          <w:shd w:val="clear" w:color="auto" w:fill="FFFFFF"/>
          <w:lang w:val="ru-RU"/>
        </w:rPr>
        <w:t xml:space="preserve">Растущий спрос на жилье, подогреваемый падением курса рубля, низкими ставками по банковским депозитам и программой льготной ипотеки, заметно повлиял на конъюнктуру рынка земельных участков. Общий объем сделок в этой сфере с начала 2020 года, по данным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уже превысил результаты всего 2019 года в семь раз. По оценке КЦ "Петербургская Недвижимость", всего за три квартала 2020 года на земельном рынке Петербурга и пригородов купили 335 га земли под </w:t>
      </w:r>
      <w:r w:rsidRPr="004A1976">
        <w:rPr>
          <w:shd w:val="clear" w:color="auto" w:fill="C0C0C0"/>
          <w:lang w:val="ru-RU"/>
        </w:rPr>
        <w:t>строительство</w:t>
      </w:r>
      <w:r w:rsidRPr="004A1976">
        <w:rPr>
          <w:shd w:val="clear" w:color="auto" w:fill="FFFFFF"/>
          <w:lang w:val="ru-RU"/>
        </w:rPr>
        <w:t xml:space="preserve"> 2,3 млн м2.</w:t>
      </w:r>
    </w:p>
    <w:p w:rsidR="00C530EC" w:rsidRPr="004A1976" w:rsidRDefault="00C530EC" w:rsidP="00C530EC">
      <w:pPr>
        <w:pStyle w:val="NormalExport"/>
        <w:rPr>
          <w:lang w:val="ru-RU"/>
        </w:rPr>
      </w:pPr>
      <w:r w:rsidRPr="004A1976">
        <w:rPr>
          <w:shd w:val="clear" w:color="auto" w:fill="FFFFFF"/>
          <w:lang w:val="ru-RU"/>
        </w:rPr>
        <w:t xml:space="preserve">Отчасти повышение спроса на земельные участки связано с переходом строительной отрасли на </w:t>
      </w:r>
      <w:r w:rsidRPr="004A1976">
        <w:rPr>
          <w:shd w:val="clear" w:color="auto" w:fill="C0C0C0"/>
          <w:lang w:val="ru-RU"/>
        </w:rPr>
        <w:t>проектное финансирование</w:t>
      </w:r>
      <w:r w:rsidRPr="004A1976">
        <w:rPr>
          <w:shd w:val="clear" w:color="auto" w:fill="FFFFFF"/>
          <w:lang w:val="ru-RU"/>
        </w:rPr>
        <w:t xml:space="preserve">, отмечают эксперты. Однако главным фактором роста является стремление </w:t>
      </w:r>
      <w:r w:rsidRPr="004A1976">
        <w:rPr>
          <w:shd w:val="clear" w:color="auto" w:fill="C0C0C0"/>
          <w:lang w:val="ru-RU"/>
        </w:rPr>
        <w:t>девелоперов</w:t>
      </w:r>
      <w:r w:rsidRPr="004A1976">
        <w:rPr>
          <w:shd w:val="clear" w:color="auto" w:fill="FFFFFF"/>
          <w:lang w:val="ru-RU"/>
        </w:rPr>
        <w:t xml:space="preserve"> обеспечить покупателей жилья предложением. Стоимость земли так же значительно выросла: в 2020 году средний рост цены квадратного метра будущих улучшений составил 84,5%, подсчитали в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В большей степени в цене выросли наиболее востребованные участки, расположенные в корректной зоне с разрешением на </w:t>
      </w:r>
      <w:r w:rsidRPr="004A1976">
        <w:rPr>
          <w:shd w:val="clear" w:color="auto" w:fill="C0C0C0"/>
          <w:lang w:val="ru-RU"/>
        </w:rPr>
        <w:t>строительство</w:t>
      </w:r>
      <w:r w:rsidRPr="004A1976">
        <w:rPr>
          <w:shd w:val="clear" w:color="auto" w:fill="FFFFFF"/>
          <w:lang w:val="ru-RU"/>
        </w:rPr>
        <w:t xml:space="preserve">. За них сейчас самая жесткая конкуренция среди </w:t>
      </w:r>
      <w:r w:rsidRPr="004A1976">
        <w:rPr>
          <w:shd w:val="clear" w:color="auto" w:fill="C0C0C0"/>
          <w:lang w:val="ru-RU"/>
        </w:rPr>
        <w:t>застройщиков</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Ипотека греет рынок </w:t>
      </w:r>
    </w:p>
    <w:p w:rsidR="00C530EC" w:rsidRPr="004A1976" w:rsidRDefault="00C530EC" w:rsidP="00C530EC">
      <w:pPr>
        <w:pStyle w:val="NormalExport"/>
        <w:rPr>
          <w:lang w:val="ru-RU"/>
        </w:rPr>
      </w:pPr>
      <w:r w:rsidRPr="004A1976">
        <w:rPr>
          <w:shd w:val="clear" w:color="auto" w:fill="FFFFFF"/>
          <w:lang w:val="ru-RU"/>
        </w:rPr>
        <w:t xml:space="preserve">Запущенная в апреле 2020 года программа субсидирования ставок по ипотечным кредитам на приобретение жилья в новостройках по ставкам не выше 6,5% показала себя одной из самых эффективных мер поддержки отрасли жилищного </w:t>
      </w:r>
      <w:r w:rsidRPr="004A1976">
        <w:rPr>
          <w:shd w:val="clear" w:color="auto" w:fill="C0C0C0"/>
          <w:lang w:val="ru-RU"/>
        </w:rPr>
        <w:t>строительства</w:t>
      </w:r>
      <w:r w:rsidRPr="004A1976">
        <w:rPr>
          <w:shd w:val="clear" w:color="auto" w:fill="FFFFFF"/>
          <w:lang w:val="ru-RU"/>
        </w:rPr>
        <w:t xml:space="preserve">, отмечают аналитики ДОМ.РФ. Уже через два месяца после запуска программы спрос на рынке жилья восстановился, а число ипотечных кредитов в два раза превышает прошлогодние показатели. По оценкам ЦИАН, в Петербурге и Ленобласти до 65% всех сделок по покупке новой недвижимости проходит с использованием льготной ипотеки. В сентябре и ноябре доля сделок с участием заемных средств в Петербурге и вовсе достигла 77% и 82% соответственно, подсчитали эксперты </w:t>
      </w:r>
      <w:r>
        <w:rPr>
          <w:shd w:val="clear" w:color="auto" w:fill="FFFFFF"/>
        </w:rPr>
        <w:t>Garnet</w:t>
      </w:r>
      <w:r w:rsidRPr="004A1976">
        <w:rPr>
          <w:shd w:val="clear" w:color="auto" w:fill="FFFFFF"/>
          <w:lang w:val="ru-RU"/>
        </w:rPr>
        <w:t>. Средний срок ипотечного кредита в 2020 году составил 17,5 лет.</w:t>
      </w:r>
    </w:p>
    <w:p w:rsidR="00C530EC" w:rsidRPr="004A1976" w:rsidRDefault="00C530EC" w:rsidP="00C530EC">
      <w:pPr>
        <w:pStyle w:val="NormalExport"/>
        <w:rPr>
          <w:lang w:val="ru-RU"/>
        </w:rPr>
      </w:pPr>
      <w:r w:rsidRPr="004A1976">
        <w:rPr>
          <w:shd w:val="clear" w:color="auto" w:fill="FFFFFF"/>
          <w:lang w:val="ru-RU"/>
        </w:rPr>
        <w:t xml:space="preserve">Динамика выдачи ипотечных кредитов в Петербурге за 9 месяцев 2020 года Ист. ДОМРФ </w:t>
      </w:r>
    </w:p>
    <w:p w:rsidR="00C530EC" w:rsidRPr="004A1976" w:rsidRDefault="00C530EC" w:rsidP="00C530EC">
      <w:pPr>
        <w:pStyle w:val="NormalExport"/>
        <w:rPr>
          <w:lang w:val="ru-RU"/>
        </w:rPr>
      </w:pPr>
      <w:r w:rsidRPr="004A1976">
        <w:rPr>
          <w:shd w:val="clear" w:color="auto" w:fill="FFFFFF"/>
          <w:lang w:val="ru-RU"/>
        </w:rPr>
        <w:t xml:space="preserve">Электронные сделки </w:t>
      </w:r>
    </w:p>
    <w:p w:rsidR="00C530EC" w:rsidRPr="004A1976" w:rsidRDefault="00C530EC" w:rsidP="00C530EC">
      <w:pPr>
        <w:pStyle w:val="NormalExport"/>
        <w:rPr>
          <w:lang w:val="ru-RU"/>
        </w:rPr>
      </w:pPr>
      <w:r w:rsidRPr="004A1976">
        <w:rPr>
          <w:shd w:val="clear" w:color="auto" w:fill="FFFFFF"/>
          <w:lang w:val="ru-RU"/>
        </w:rPr>
        <w:t xml:space="preserve">Ограничительные меры ускорили переход к заключению дистанционных сделок. Среди компаний, которые начали развивать онлайн-направление еще до пандемии, результаты оказались наиболее впечатляющими. Так, "Балтийская жемчужина" увеличила число удаленных сделок с 5-10% до 40%. В целом </w:t>
      </w:r>
      <w:r w:rsidRPr="004A1976">
        <w:rPr>
          <w:shd w:val="clear" w:color="auto" w:fill="C0C0C0"/>
          <w:lang w:val="ru-RU"/>
        </w:rPr>
        <w:t>девелоперы</w:t>
      </w:r>
      <w:r w:rsidRPr="004A1976">
        <w:rPr>
          <w:shd w:val="clear" w:color="auto" w:fill="FFFFFF"/>
          <w:lang w:val="ru-RU"/>
        </w:rPr>
        <w:t xml:space="preserve"> отмечают рост популярности электронных сервисов: "Если раньше пробовались такие форматы достаточно вяло и в отношении только региональных покупателей, то сегодня они стали важным инструментом продаж", - подчеркивает директор департамента рекламы и маркетинга ГК "Полис Групп" Ольга Ульянова.</w:t>
      </w:r>
    </w:p>
    <w:p w:rsidR="00C530EC" w:rsidRPr="004A1976" w:rsidRDefault="00C530EC" w:rsidP="00C530EC">
      <w:pPr>
        <w:pStyle w:val="NormalExport"/>
        <w:rPr>
          <w:lang w:val="ru-RU"/>
        </w:rPr>
      </w:pPr>
      <w:r w:rsidRPr="004A1976">
        <w:rPr>
          <w:shd w:val="clear" w:color="auto" w:fill="FFFFFF"/>
          <w:lang w:val="ru-RU"/>
        </w:rPr>
        <w:t xml:space="preserve">Денис Бабаков, коммерческий директор "ЛСР. Недвижимость - Северо-Запад": </w:t>
      </w:r>
    </w:p>
    <w:p w:rsidR="00C530EC" w:rsidRPr="004A1976" w:rsidRDefault="00C530EC" w:rsidP="00C530EC">
      <w:pPr>
        <w:pStyle w:val="NormalExport"/>
        <w:rPr>
          <w:lang w:val="ru-RU"/>
        </w:rPr>
      </w:pPr>
      <w:r w:rsidRPr="004A1976">
        <w:rPr>
          <w:shd w:val="clear" w:color="auto" w:fill="FFFFFF"/>
          <w:lang w:val="ru-RU"/>
        </w:rPr>
        <w:t xml:space="preserve">"В этом году большинство изменений связаны с тем, что преподнесла нам пандемия. Санкт-Петербургу повезло, в отличие от Московского региона, и работы на строительных площадках не прекращались. Однако некоторое время </w:t>
      </w:r>
      <w:r w:rsidRPr="004A1976">
        <w:rPr>
          <w:shd w:val="clear" w:color="auto" w:fill="C0C0C0"/>
          <w:lang w:val="ru-RU"/>
        </w:rPr>
        <w:t>застройщикам</w:t>
      </w:r>
      <w:r w:rsidRPr="004A1976">
        <w:rPr>
          <w:shd w:val="clear" w:color="auto" w:fill="FFFFFF"/>
          <w:lang w:val="ru-RU"/>
        </w:rPr>
        <w:t xml:space="preserve"> приходилось заниматься реализацией недвижимости только дистанционно. Таким образом, появились сервисы онлайн-продажи квартиры. Кстати, "Группа ЛСР" стала первой, кто осуществил сделку по продаже квартиры в режиме самоизоляции.</w:t>
      </w:r>
    </w:p>
    <w:p w:rsidR="00C530EC" w:rsidRPr="004A1976" w:rsidRDefault="00C530EC" w:rsidP="00C530EC">
      <w:pPr>
        <w:pStyle w:val="NormalExport"/>
        <w:rPr>
          <w:lang w:val="ru-RU"/>
        </w:rPr>
      </w:pPr>
      <w:r w:rsidRPr="004A1976">
        <w:rPr>
          <w:shd w:val="clear" w:color="auto" w:fill="FFFFFF"/>
          <w:lang w:val="ru-RU"/>
        </w:rPr>
        <w:t>Пожалуй, сервис онлайн-продажи квартир никуда не уйдет, а только будет набирать обороты. Сегодня весь мир совершает покупки с помощью интернета, а 3</w:t>
      </w:r>
      <w:r>
        <w:rPr>
          <w:shd w:val="clear" w:color="auto" w:fill="FFFFFF"/>
        </w:rPr>
        <w:t>D</w:t>
      </w:r>
      <w:r w:rsidRPr="004A1976">
        <w:rPr>
          <w:shd w:val="clear" w:color="auto" w:fill="FFFFFF"/>
          <w:lang w:val="ru-RU"/>
        </w:rPr>
        <w:t>-туры по будущей квартире помогают клиентам с выбором. Также законодательная база совершенствуется с каждым днем, что позволяет делать приобретение жилья не только комфортным и доступным, но и еще абсолютно безопасным.</w:t>
      </w:r>
    </w:p>
    <w:p w:rsidR="00C530EC" w:rsidRPr="004A1976" w:rsidRDefault="00C530EC" w:rsidP="00C530EC">
      <w:pPr>
        <w:pStyle w:val="NormalExport"/>
        <w:rPr>
          <w:lang w:val="ru-RU"/>
        </w:rPr>
      </w:pPr>
      <w:r w:rsidRPr="004A1976">
        <w:rPr>
          <w:shd w:val="clear" w:color="auto" w:fill="FFFFFF"/>
          <w:lang w:val="ru-RU"/>
        </w:rPr>
        <w:t xml:space="preserve">Конечно, существенное влияние на отрасль оказала льготная ипотека, которая дала возможность большему числу граждан улучшить свои жилищные условия. Почему-то многие считают, что это подарок </w:t>
      </w:r>
      <w:r w:rsidRPr="004A1976">
        <w:rPr>
          <w:shd w:val="clear" w:color="auto" w:fill="C0C0C0"/>
          <w:lang w:val="ru-RU"/>
        </w:rPr>
        <w:t>девелоперам</w:t>
      </w:r>
      <w:r w:rsidRPr="004A1976">
        <w:rPr>
          <w:shd w:val="clear" w:color="auto" w:fill="FFFFFF"/>
          <w:lang w:val="ru-RU"/>
        </w:rPr>
        <w:t xml:space="preserve">, но это не так. Да, за счет низких ипотечных ставок клиентская база </w:t>
      </w:r>
      <w:r w:rsidRPr="004A1976">
        <w:rPr>
          <w:shd w:val="clear" w:color="auto" w:fill="C0C0C0"/>
          <w:lang w:val="ru-RU"/>
        </w:rPr>
        <w:t>девелоперов</w:t>
      </w:r>
      <w:r w:rsidRPr="004A1976">
        <w:rPr>
          <w:shd w:val="clear" w:color="auto" w:fill="FFFFFF"/>
          <w:lang w:val="ru-RU"/>
        </w:rPr>
        <w:t xml:space="preserve"> увеличилась в разы, но ведь дальше люди стали перед выбором: у кого и что покупать. Часть из них, довольно значительная, выбрала именно "Группу ЛСР".</w:t>
      </w:r>
    </w:p>
    <w:p w:rsidR="00C530EC" w:rsidRPr="004A1976" w:rsidRDefault="00C530EC" w:rsidP="00C530EC">
      <w:pPr>
        <w:pStyle w:val="NormalExport"/>
        <w:rPr>
          <w:lang w:val="ru-RU"/>
        </w:rPr>
      </w:pPr>
      <w:r w:rsidRPr="004A1976">
        <w:rPr>
          <w:shd w:val="clear" w:color="auto" w:fill="FFFFFF"/>
          <w:lang w:val="ru-RU"/>
        </w:rPr>
        <w:t>Из-за пандемии все поняли, что мир уязвим и можно ожидать чего угодно. Но, несмотря на это, отрасль продолжит развиваться. Скорее всего, произойдет консолидация рынка".</w:t>
      </w:r>
    </w:p>
    <w:p w:rsidR="00C530EC" w:rsidRPr="004A1976" w:rsidRDefault="00C530EC" w:rsidP="00C530EC">
      <w:pPr>
        <w:pStyle w:val="NormalExport"/>
        <w:rPr>
          <w:lang w:val="ru-RU"/>
        </w:rPr>
      </w:pPr>
      <w:r w:rsidRPr="004A1976">
        <w:rPr>
          <w:shd w:val="clear" w:color="auto" w:fill="FFFFFF"/>
          <w:lang w:val="ru-RU"/>
        </w:rPr>
        <w:t xml:space="preserve">Сергей Мохнарь, директор департамента развития ГК "ПСК": </w:t>
      </w:r>
    </w:p>
    <w:p w:rsidR="00C530EC" w:rsidRPr="004A1976" w:rsidRDefault="00C530EC" w:rsidP="00C530EC">
      <w:pPr>
        <w:pStyle w:val="NormalExport"/>
        <w:rPr>
          <w:lang w:val="ru-RU"/>
        </w:rPr>
      </w:pPr>
      <w:r w:rsidRPr="004A1976">
        <w:rPr>
          <w:shd w:val="clear" w:color="auto" w:fill="FFFFFF"/>
          <w:lang w:val="ru-RU"/>
        </w:rPr>
        <w:lastRenderedPageBreak/>
        <w:t>"Если говорить о потребительской стороне строительной отрасли, то для Петербурга и области ключевую роль сыграла льготная ипотека с установленным, как в Москве, лимитом. В то время как в столице лимит по льготной ипотеке в 12 млн рублей, по большому счету, не представляет собой значительную сумму для покупки недвижимости, в Петербурге с таким кредитом есть где развернуться. Например, сегмент бизнес-класса в столице не предполагает какой-либо серьезный выбор до 20 млн рублей. А в Петербурге за те же 12 млн плюс 20%, как первый взнос, еще в середине года можно было выбирать жилье практически в Центральном районе. Конечно, выбор очень быстро сокращался. В том числе за счет москвичей, приобретавших в Северной столице недвижимость, что называется, на будущее. В нашем проекте "Новый Невский" мы зафиксировали рост интереса московской аудитории на 20%.</w:t>
      </w:r>
    </w:p>
    <w:p w:rsidR="00C530EC" w:rsidRPr="004A1976" w:rsidRDefault="00C530EC" w:rsidP="00C530EC">
      <w:pPr>
        <w:pStyle w:val="NormalExport"/>
        <w:rPr>
          <w:lang w:val="ru-RU"/>
        </w:rPr>
      </w:pPr>
      <w:r w:rsidRPr="004A1976">
        <w:rPr>
          <w:shd w:val="clear" w:color="auto" w:fill="FFFFFF"/>
          <w:lang w:val="ru-RU"/>
        </w:rPr>
        <w:t xml:space="preserve">С точки зрения цифровизации технологическая составляющая </w:t>
      </w:r>
      <w:r w:rsidRPr="004A1976">
        <w:rPr>
          <w:shd w:val="clear" w:color="auto" w:fill="C0C0C0"/>
          <w:lang w:val="ru-RU"/>
        </w:rPr>
        <w:t>строительства</w:t>
      </w:r>
      <w:r w:rsidRPr="004A1976">
        <w:rPr>
          <w:shd w:val="clear" w:color="auto" w:fill="FFFFFF"/>
          <w:lang w:val="ru-RU"/>
        </w:rPr>
        <w:t xml:space="preserve"> развивается эволюционно. Мы готовимся к внедрению </w:t>
      </w:r>
      <w:r>
        <w:rPr>
          <w:shd w:val="clear" w:color="auto" w:fill="FFFFFF"/>
        </w:rPr>
        <w:t>BIM</w:t>
      </w:r>
      <w:r w:rsidRPr="004A1976">
        <w:rPr>
          <w:shd w:val="clear" w:color="auto" w:fill="FFFFFF"/>
          <w:lang w:val="ru-RU"/>
        </w:rPr>
        <w:t>-технологий, но этот процесс требует серьезного развития кадровой базы и, следовательно, времени.</w:t>
      </w:r>
    </w:p>
    <w:p w:rsidR="00C530EC" w:rsidRPr="004A1976" w:rsidRDefault="00C530EC" w:rsidP="00C530EC">
      <w:pPr>
        <w:pStyle w:val="NormalExport"/>
        <w:rPr>
          <w:lang w:val="ru-RU"/>
        </w:rPr>
      </w:pPr>
      <w:r w:rsidRPr="004A1976">
        <w:rPr>
          <w:shd w:val="clear" w:color="auto" w:fill="FFFFFF"/>
          <w:lang w:val="ru-RU"/>
        </w:rPr>
        <w:t xml:space="preserve">С точки зрения законодательства разработан проект приказа о границах исторического поселения города Санкт-Петербург. Речь идет о градоохранной зоне, </w:t>
      </w:r>
      <w:r w:rsidRPr="004A1976">
        <w:rPr>
          <w:shd w:val="clear" w:color="auto" w:fill="C0C0C0"/>
          <w:lang w:val="ru-RU"/>
        </w:rPr>
        <w:t>строительство</w:t>
      </w:r>
      <w:r w:rsidRPr="004A1976">
        <w:rPr>
          <w:shd w:val="clear" w:color="auto" w:fill="FFFFFF"/>
          <w:lang w:val="ru-RU"/>
        </w:rPr>
        <w:t xml:space="preserve"> в которой регулируется довольно жестко, с детальным сохранением исторических панорам. Для нашего города это очень важный аспект. Ну и конечно - подготовка нового Генплана Петербурга, в котором уделено больше внимания транспортной инфраструктуре".</w:t>
      </w:r>
    </w:p>
    <w:p w:rsidR="00C530EC" w:rsidRPr="004A1976" w:rsidRDefault="00C530EC" w:rsidP="00C530EC">
      <w:pPr>
        <w:pStyle w:val="NormalExport"/>
        <w:rPr>
          <w:lang w:val="ru-RU"/>
        </w:rPr>
      </w:pPr>
      <w:r w:rsidRPr="004A1976">
        <w:rPr>
          <w:shd w:val="clear" w:color="auto" w:fill="FFFFFF"/>
          <w:lang w:val="ru-RU"/>
        </w:rPr>
        <w:t xml:space="preserve">Андрей Кошкин, председатель совета директоров группы "ЯРД": </w:t>
      </w:r>
    </w:p>
    <w:p w:rsidR="00C530EC" w:rsidRPr="004A1976" w:rsidRDefault="00C530EC" w:rsidP="00C530EC">
      <w:pPr>
        <w:pStyle w:val="NormalExport"/>
        <w:rPr>
          <w:lang w:val="ru-RU"/>
        </w:rPr>
      </w:pPr>
      <w:r w:rsidRPr="004A1976">
        <w:rPr>
          <w:shd w:val="clear" w:color="auto" w:fill="FFFFFF"/>
          <w:lang w:val="ru-RU"/>
        </w:rPr>
        <w:t>"Бизнес Санкт-Петербурга попал под влияние пандемии; изменились возможности, скорректированы приоритеты. Компании отказываются от непрофильных видов деятельности, более осознанно подходят к распределению средств. Как мы и прогнозировали полгода назад, возвращение бизнеса на "доковидный уровень" невозможно. Появившийся уникальный опыт заставил многих пересмотреть бизнес-модели, а рынок апартамент-отелей показал свою мобильность и возможность быстрого поиска новых статей доходности.</w:t>
      </w:r>
    </w:p>
    <w:p w:rsidR="00C530EC" w:rsidRPr="004A1976" w:rsidRDefault="00C530EC" w:rsidP="00C530EC">
      <w:pPr>
        <w:pStyle w:val="NormalExport"/>
        <w:rPr>
          <w:lang w:val="ru-RU"/>
        </w:rPr>
      </w:pPr>
      <w:r w:rsidRPr="004A1976">
        <w:rPr>
          <w:shd w:val="clear" w:color="auto" w:fill="FFFFFF"/>
          <w:lang w:val="ru-RU"/>
        </w:rPr>
        <w:t>К концу 2020 года мы отмечаем существенное сокращение предложений на рынке апартаментов. Основная причина, разумеется, - текущая эпидемиологическая ситуация и связанная с ней неопределенность. Дефицит предложения, в свою очередь, приводит к росту цен, - в зависимости от сегмента апартаменты подорожали на 2-10%.</w:t>
      </w:r>
    </w:p>
    <w:p w:rsidR="00C530EC" w:rsidRPr="004A1976" w:rsidRDefault="00C530EC" w:rsidP="00C530EC">
      <w:pPr>
        <w:pStyle w:val="NormalExport"/>
        <w:rPr>
          <w:lang w:val="ru-RU"/>
        </w:rPr>
      </w:pPr>
      <w:r w:rsidRPr="004A1976">
        <w:rPr>
          <w:shd w:val="clear" w:color="auto" w:fill="FFFFFF"/>
          <w:lang w:val="ru-RU"/>
        </w:rPr>
        <w:t xml:space="preserve">Помимо пандемии </w:t>
      </w:r>
      <w:r w:rsidRPr="004A1976">
        <w:rPr>
          <w:shd w:val="clear" w:color="auto" w:fill="C0C0C0"/>
          <w:lang w:val="ru-RU"/>
        </w:rPr>
        <w:t>девелоперы</w:t>
      </w:r>
      <w:r w:rsidRPr="004A1976">
        <w:rPr>
          <w:shd w:val="clear" w:color="auto" w:fill="FFFFFF"/>
          <w:lang w:val="ru-RU"/>
        </w:rPr>
        <w:t xml:space="preserve"> получили новый вызов к концу года - заявление замминистра </w:t>
      </w:r>
      <w:r w:rsidRPr="004A1976">
        <w:rPr>
          <w:shd w:val="clear" w:color="auto" w:fill="C0C0C0"/>
          <w:lang w:val="ru-RU"/>
        </w:rPr>
        <w:t>строительства</w:t>
      </w:r>
      <w:r w:rsidRPr="004A1976">
        <w:rPr>
          <w:shd w:val="clear" w:color="auto" w:fill="FFFFFF"/>
          <w:lang w:val="ru-RU"/>
        </w:rPr>
        <w:t xml:space="preserve"> и ЖКХ Никиты Стасишина об изменении статуса апартаментов и их приравнивание к жилой недвижимости. При этом более чем половина реализующихся объектов в Петербурге - сервисные апартаменты, созданные для арендного рынка, а не для постоянного проживания. На текущее время никаких изменений в законодательство не внесено, но громкие заявления колеблют и так достаточно молодой рынок апарт-отелей". </w:t>
      </w:r>
    </w:p>
    <w:p w:rsidR="00C530EC" w:rsidRPr="00A61134" w:rsidRDefault="00C530EC" w:rsidP="00A61134">
      <w:pPr>
        <w:pStyle w:val="ExportHyperlink"/>
        <w:spacing w:line="240" w:lineRule="auto"/>
        <w:jc w:val="right"/>
        <w:rPr>
          <w:b/>
          <w:lang w:val="ru-RU"/>
        </w:rPr>
      </w:pPr>
      <w:hyperlink r:id="rId103" w:history="1">
        <w:r w:rsidRPr="00A61134">
          <w:rPr>
            <w:b/>
            <w:lang w:val="ru-RU"/>
          </w:rPr>
          <w:t>https://spb.plus.rbc.ru/news/5fda0fae7a8aa98a91233431</w:t>
        </w:r>
      </w:hyperlink>
    </w:p>
    <w:p w:rsidR="00C530EC" w:rsidRPr="004A1976" w:rsidRDefault="00C530EC" w:rsidP="00C530EC">
      <w:pPr>
        <w:rPr>
          <w:lang w:val="ru-RU"/>
        </w:rPr>
      </w:pPr>
    </w:p>
    <w:p w:rsidR="00C530EC" w:rsidRDefault="00C530EC" w:rsidP="00C530EC">
      <w:pPr>
        <w:pStyle w:val="affff2"/>
        <w:spacing w:before="120"/>
      </w:pPr>
      <w:bookmarkStart w:id="93" w:name="_Toc59203865"/>
      <w:r>
        <w:t>Коммерсантъ, Москва, 17 декабря 2020</w:t>
      </w:r>
      <w:bookmarkEnd w:id="93"/>
    </w:p>
    <w:p w:rsidR="00C530EC" w:rsidRPr="004A1976" w:rsidRDefault="00C530EC" w:rsidP="00C530EC">
      <w:pPr>
        <w:pStyle w:val="afffc"/>
        <w:rPr>
          <w:lang w:val="ru-RU"/>
        </w:rPr>
      </w:pPr>
      <w:bookmarkStart w:id="94" w:name="txt_3286863_1587916742"/>
      <w:bookmarkStart w:id="95" w:name="_Toc59203866"/>
      <w:r w:rsidRPr="004A1976">
        <w:rPr>
          <w:lang w:val="ru-RU"/>
        </w:rPr>
        <w:t>Хлеба и жилищ</w:t>
      </w:r>
      <w:bookmarkEnd w:id="94"/>
      <w:bookmarkEnd w:id="95"/>
    </w:p>
    <w:p w:rsidR="00C530EC" w:rsidRPr="004A1976" w:rsidRDefault="00C530EC" w:rsidP="00C530EC">
      <w:pPr>
        <w:pStyle w:val="affff1"/>
        <w:jc w:val="left"/>
        <w:rPr>
          <w:lang w:val="ru-RU"/>
        </w:rPr>
      </w:pPr>
      <w:r w:rsidRPr="004A1976">
        <w:rPr>
          <w:lang w:val="ru-RU"/>
        </w:rPr>
        <w:t>Авторы: Аминов Халиль, Мерцалов Александр</w:t>
      </w:r>
    </w:p>
    <w:p w:rsidR="00C530EC" w:rsidRPr="004A1976" w:rsidRDefault="00C530EC" w:rsidP="00C530EC">
      <w:pPr>
        <w:pStyle w:val="NormalExport"/>
        <w:rPr>
          <w:lang w:val="ru-RU"/>
        </w:rPr>
      </w:pPr>
      <w:r w:rsidRPr="004A1976">
        <w:rPr>
          <w:shd w:val="clear" w:color="auto" w:fill="FFFFFF"/>
          <w:lang w:val="ru-RU"/>
        </w:rPr>
        <w:t>Доступность квартир упала вместе с доходами граждан</w:t>
      </w:r>
    </w:p>
    <w:p w:rsidR="00C530EC" w:rsidRPr="004A1976" w:rsidRDefault="00C530EC" w:rsidP="00C530EC">
      <w:pPr>
        <w:pStyle w:val="NormalExport"/>
        <w:rPr>
          <w:lang w:val="ru-RU"/>
        </w:rPr>
      </w:pPr>
      <w:r w:rsidRPr="004A1976">
        <w:rPr>
          <w:shd w:val="clear" w:color="auto" w:fill="FFFFFF"/>
          <w:lang w:val="ru-RU"/>
        </w:rPr>
        <w:t xml:space="preserve">Рост цен на жилье в условиях снижения доходов населения впервые привел к снижению доступности квартир сразу в 16 из 17 российских агломераций. В дальнейшем возможности повышать стоимость в проектах у </w:t>
      </w:r>
      <w:r w:rsidRPr="004A1976">
        <w:rPr>
          <w:shd w:val="clear" w:color="auto" w:fill="C0C0C0"/>
          <w:lang w:val="ru-RU"/>
        </w:rPr>
        <w:t>девелоперов</w:t>
      </w:r>
      <w:r w:rsidRPr="004A1976">
        <w:rPr>
          <w:shd w:val="clear" w:color="auto" w:fill="FFFFFF"/>
          <w:lang w:val="ru-RU"/>
        </w:rPr>
        <w:t xml:space="preserve"> будет немного, так как ажиотажный спрос почти реализован. Участники рынка ждут снижения средних цен в 2021 году, а некоторые из них видят в этом риск банкротства небольших </w:t>
      </w:r>
      <w:r w:rsidRPr="004A1976">
        <w:rPr>
          <w:shd w:val="clear" w:color="auto" w:fill="C0C0C0"/>
          <w:lang w:val="ru-RU"/>
        </w:rPr>
        <w:t>девелоперов</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По итогам третьего квартала доступность жилья сократилась в 16 из 17 российских агломераций относительно конца 2019 года. Такой вывод в своем исследовании делает фонд "Институт экономики города" (ИЭГ). По расчетам аналитиков, средний коэффициент доступности жилья (срок, за который семья из трех человек условно может накопить на квартиру, откладывая при этом весь свой доход по данным Росстата) вырос на 0,4 пункта, до 2,6 года. По оценкам фонда ИЭГ, самая низкая доступность жилья - в Санкт-Петербургской агломерации (4,8 года), в Московской и Владивостокской - 4,3 года. Проще всего купить квартиру в Краснодарской агломерации, где коэффициент доступности - 1,9 года. Этот регион стал единственным, где значение не выросло.</w:t>
      </w:r>
    </w:p>
    <w:p w:rsidR="00C530EC" w:rsidRPr="004A1976" w:rsidRDefault="00C530EC" w:rsidP="00C530EC">
      <w:pPr>
        <w:pStyle w:val="NormalExport"/>
        <w:rPr>
          <w:lang w:val="ru-RU"/>
        </w:rPr>
      </w:pPr>
      <w:r w:rsidRPr="004A1976">
        <w:rPr>
          <w:shd w:val="clear" w:color="auto" w:fill="FFFFFF"/>
          <w:lang w:val="ru-RU"/>
        </w:rPr>
        <w:lastRenderedPageBreak/>
        <w:t xml:space="preserve">Исполнительный директор фонда ИЭГ Татьяна Полиди отмечает, что снижение доступности жилья единовременно практически во всех агломерациях произошло впервые. Она связывает это с повышением цен со стороны </w:t>
      </w:r>
      <w:r w:rsidRPr="004A1976">
        <w:rPr>
          <w:shd w:val="clear" w:color="auto" w:fill="C0C0C0"/>
          <w:lang w:val="ru-RU"/>
        </w:rPr>
        <w:t>застройщиков</w:t>
      </w:r>
      <w:r w:rsidRPr="004A1976">
        <w:rPr>
          <w:shd w:val="clear" w:color="auto" w:fill="FFFFFF"/>
          <w:lang w:val="ru-RU"/>
        </w:rPr>
        <w:t xml:space="preserve">, которое произошло на фоне снижения доходов населения. Эксперт поясняет, что исторически до 2008 года доходы и цены на жилье росли параллельно, в среднем на 7% и 10% в год соответственно. Затем </w:t>
      </w:r>
      <w:r w:rsidRPr="004A1976">
        <w:rPr>
          <w:shd w:val="clear" w:color="auto" w:fill="C0C0C0"/>
          <w:lang w:val="ru-RU"/>
        </w:rPr>
        <w:t>застройщики</w:t>
      </w:r>
      <w:r w:rsidRPr="004A1976">
        <w:rPr>
          <w:shd w:val="clear" w:color="auto" w:fill="FFFFFF"/>
          <w:lang w:val="ru-RU"/>
        </w:rPr>
        <w:t xml:space="preserve"> изменили финансовую модель, стремясь заработать на увеличении объемов </w:t>
      </w:r>
      <w:r w:rsidRPr="004A1976">
        <w:rPr>
          <w:shd w:val="clear" w:color="auto" w:fill="C0C0C0"/>
          <w:lang w:val="ru-RU"/>
        </w:rPr>
        <w:t>строительства</w:t>
      </w:r>
      <w:r w:rsidRPr="004A1976">
        <w:rPr>
          <w:shd w:val="clear" w:color="auto" w:fill="FFFFFF"/>
          <w:lang w:val="ru-RU"/>
        </w:rPr>
        <w:t>, а цены корректировались в основном только инфляционно. Доступность росла, достигнув пика в конце 2019 года, рассказывает она.</w:t>
      </w:r>
    </w:p>
    <w:p w:rsidR="00C530EC" w:rsidRPr="004A1976" w:rsidRDefault="00C530EC" w:rsidP="00C530EC">
      <w:pPr>
        <w:pStyle w:val="NormalExport"/>
        <w:rPr>
          <w:lang w:val="ru-RU"/>
        </w:rPr>
      </w:pPr>
      <w:r w:rsidRPr="004A1976">
        <w:rPr>
          <w:shd w:val="clear" w:color="auto" w:fill="FFFFFF"/>
          <w:lang w:val="ru-RU"/>
        </w:rPr>
        <w:t xml:space="preserve">В 2020 году, по словам госпожи Полиди, на жилищное </w:t>
      </w:r>
      <w:r w:rsidRPr="004A1976">
        <w:rPr>
          <w:shd w:val="clear" w:color="auto" w:fill="C0C0C0"/>
          <w:lang w:val="ru-RU"/>
        </w:rPr>
        <w:t>строительство</w:t>
      </w:r>
      <w:r w:rsidRPr="004A1976">
        <w:rPr>
          <w:shd w:val="clear" w:color="auto" w:fill="FFFFFF"/>
          <w:lang w:val="ru-RU"/>
        </w:rPr>
        <w:t xml:space="preserve"> начали влиять спекулятивные факторы: снижение ставок по ипотеке и банковским вкладам заставило население стремиться переложить деньги в недвижимость. Эксперт напоминает, что в прошлом году отрасль перешла на </w:t>
      </w:r>
      <w:r w:rsidRPr="004A1976">
        <w:rPr>
          <w:shd w:val="clear" w:color="auto" w:fill="C0C0C0"/>
          <w:lang w:val="ru-RU"/>
        </w:rPr>
        <w:t>проектное финансирование</w:t>
      </w:r>
      <w:r w:rsidRPr="004A1976">
        <w:rPr>
          <w:shd w:val="clear" w:color="auto" w:fill="FFFFFF"/>
          <w:lang w:val="ru-RU"/>
        </w:rPr>
        <w:t xml:space="preserve"> и в некоторых агломерациях </w:t>
      </w:r>
      <w:r w:rsidRPr="004A1976">
        <w:rPr>
          <w:shd w:val="clear" w:color="auto" w:fill="C0C0C0"/>
          <w:lang w:val="ru-RU"/>
        </w:rPr>
        <w:t>застройщики</w:t>
      </w:r>
      <w:r w:rsidRPr="004A1976">
        <w:rPr>
          <w:shd w:val="clear" w:color="auto" w:fill="FFFFFF"/>
          <w:lang w:val="ru-RU"/>
        </w:rPr>
        <w:t xml:space="preserve"> смогли переложить увеличившиеся издержки в цены. По оценкам ЦИАН, средняя стоимость новостроек в 16 крупнейших городах России за минувший год увеличилась на 14,1%, до 88,1 тыс. руб. за 1 кв. м. На вторичном рынке цены выросли на 9,2%, до 81,9 тыс. руб.</w:t>
      </w:r>
    </w:p>
    <w:p w:rsidR="00C530EC" w:rsidRPr="004A1976" w:rsidRDefault="00C530EC" w:rsidP="00C530EC">
      <w:pPr>
        <w:pStyle w:val="NormalExport"/>
        <w:rPr>
          <w:lang w:val="ru-RU"/>
        </w:rPr>
      </w:pPr>
      <w:r w:rsidRPr="004A1976">
        <w:rPr>
          <w:shd w:val="clear" w:color="auto" w:fill="FFFFFF"/>
          <w:lang w:val="ru-RU"/>
        </w:rPr>
        <w:t xml:space="preserve">Татьяна Полиди сомневается, что возможность повышать цены у </w:t>
      </w:r>
      <w:r w:rsidRPr="004A1976">
        <w:rPr>
          <w:shd w:val="clear" w:color="auto" w:fill="C0C0C0"/>
          <w:lang w:val="ru-RU"/>
        </w:rPr>
        <w:t>застройщиков</w:t>
      </w:r>
      <w:r w:rsidRPr="004A1976">
        <w:rPr>
          <w:shd w:val="clear" w:color="auto" w:fill="FFFFFF"/>
          <w:lang w:val="ru-RU"/>
        </w:rPr>
        <w:t xml:space="preserve"> сохранится из-за падения доходов населения, но динамика цен в 2021 году будет сильно зависеть от действий властей. "Сама по себе доступность жилья неминуемо приведет к сокращению спроса, которое выльется в снижение объема </w:t>
      </w:r>
      <w:r w:rsidRPr="004A1976">
        <w:rPr>
          <w:shd w:val="clear" w:color="auto" w:fill="C0C0C0"/>
          <w:lang w:val="ru-RU"/>
        </w:rPr>
        <w:t>строительства</w:t>
      </w:r>
      <w:r w:rsidRPr="004A1976">
        <w:rPr>
          <w:shd w:val="clear" w:color="auto" w:fill="FFFFFF"/>
          <w:lang w:val="ru-RU"/>
        </w:rPr>
        <w:t xml:space="preserve">, но, учитывая поставленную задачу сдавать не менее 120 млн кв. м в год, вполне возможно, что </w:t>
      </w:r>
      <w:r w:rsidRPr="004A1976">
        <w:rPr>
          <w:shd w:val="clear" w:color="auto" w:fill="C0C0C0"/>
          <w:lang w:val="ru-RU"/>
        </w:rPr>
        <w:t>застройщики</w:t>
      </w:r>
      <w:r w:rsidRPr="004A1976">
        <w:rPr>
          <w:shd w:val="clear" w:color="auto" w:fill="FFFFFF"/>
          <w:lang w:val="ru-RU"/>
        </w:rPr>
        <w:t xml:space="preserve"> будут вынуждены снижать цены", - рассуждает она.</w:t>
      </w:r>
    </w:p>
    <w:p w:rsidR="00C530EC" w:rsidRPr="004A1976" w:rsidRDefault="00C530EC" w:rsidP="00C530EC">
      <w:pPr>
        <w:pStyle w:val="NormalExport"/>
        <w:rPr>
          <w:lang w:val="ru-RU"/>
        </w:rPr>
      </w:pPr>
      <w:r w:rsidRPr="004A1976">
        <w:rPr>
          <w:shd w:val="clear" w:color="auto" w:fill="FFFFFF"/>
          <w:lang w:val="ru-RU"/>
        </w:rPr>
        <w:t xml:space="preserve">В аппарате вице-премьера Марата Хуснуллина уверены, что в перспективе пик спроса будет пройден, а цены радикально расти не будут. Появление новых проектов в последние месяцы может говорить о дальнейшем росте предложения и увеличении доступности жилья, добавили там. Но гендиректор </w:t>
      </w:r>
      <w:r>
        <w:rPr>
          <w:shd w:val="clear" w:color="auto" w:fill="FFFFFF"/>
        </w:rPr>
        <w:t>VSN</w:t>
      </w:r>
      <w:r w:rsidRPr="004A1976">
        <w:rPr>
          <w:shd w:val="clear" w:color="auto" w:fill="FFFFFF"/>
          <w:lang w:val="ru-RU"/>
        </w:rPr>
        <w:t xml:space="preserve"> </w:t>
      </w:r>
      <w:r>
        <w:rPr>
          <w:shd w:val="clear" w:color="auto" w:fill="FFFFFF"/>
        </w:rPr>
        <w:t>Realty</w:t>
      </w:r>
      <w:r w:rsidRPr="004A1976">
        <w:rPr>
          <w:shd w:val="clear" w:color="auto" w:fill="FFFFFF"/>
          <w:lang w:val="ru-RU"/>
        </w:rPr>
        <w:t xml:space="preserve"> Яна Глазунова отмечает, что в случае, если льготное кредитование все же будет остановлено, вывод новых проектов и объем предложения жилья неминуемо снизятся, особенно в Москве. В целом, по ее прогнозам, в следующем году квартиры могут подорожать на 7-10%.</w:t>
      </w:r>
    </w:p>
    <w:p w:rsidR="00C530EC" w:rsidRPr="004A1976" w:rsidRDefault="00C530EC" w:rsidP="00C530EC">
      <w:pPr>
        <w:pStyle w:val="NormalExport"/>
        <w:rPr>
          <w:lang w:val="ru-RU"/>
        </w:rPr>
      </w:pPr>
      <w:r w:rsidRPr="004A1976">
        <w:rPr>
          <w:shd w:val="clear" w:color="auto" w:fill="FFFFFF"/>
          <w:lang w:val="ru-RU"/>
        </w:rPr>
        <w:t xml:space="preserve">Директор по маркетингу </w:t>
      </w:r>
      <w:r>
        <w:rPr>
          <w:shd w:val="clear" w:color="auto" w:fill="FFFFFF"/>
        </w:rPr>
        <w:t>Lexion</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Алексей Лухтан не исключает, что спрос на жилье в 2021 году снизится: за всплеском обычно следует стагнация. Снизить риски, по его мнению, </w:t>
      </w:r>
      <w:r w:rsidRPr="004A1976">
        <w:rPr>
          <w:shd w:val="clear" w:color="auto" w:fill="C0C0C0"/>
          <w:lang w:val="ru-RU"/>
        </w:rPr>
        <w:t>девелоперы</w:t>
      </w:r>
      <w:r w:rsidRPr="004A1976">
        <w:rPr>
          <w:shd w:val="clear" w:color="auto" w:fill="FFFFFF"/>
          <w:lang w:val="ru-RU"/>
        </w:rPr>
        <w:t xml:space="preserve"> попытаются через различные акции и скидки. Этот инструмент консультанты традиционно называют непрямым снижением цен.</w:t>
      </w:r>
    </w:p>
    <w:p w:rsidR="00C530EC" w:rsidRPr="004A1976" w:rsidRDefault="00C530EC" w:rsidP="00C530EC">
      <w:pPr>
        <w:pStyle w:val="NormalExport"/>
        <w:rPr>
          <w:lang w:val="ru-RU"/>
        </w:rPr>
      </w:pPr>
      <w:r w:rsidRPr="004A1976">
        <w:rPr>
          <w:shd w:val="clear" w:color="auto" w:fill="FFFFFF"/>
          <w:lang w:val="ru-RU"/>
        </w:rPr>
        <w:t xml:space="preserve">Заместитель гендиректора </w:t>
      </w:r>
      <w:r>
        <w:rPr>
          <w:shd w:val="clear" w:color="auto" w:fill="FFFFFF"/>
        </w:rPr>
        <w:t>MR</w:t>
      </w:r>
      <w:r w:rsidRPr="004A1976">
        <w:rPr>
          <w:shd w:val="clear" w:color="auto" w:fill="FFFFFF"/>
          <w:lang w:val="ru-RU"/>
        </w:rPr>
        <w:t xml:space="preserve"> </w:t>
      </w:r>
      <w:r>
        <w:rPr>
          <w:shd w:val="clear" w:color="auto" w:fill="FFFFFF"/>
        </w:rPr>
        <w:t>Group</w:t>
      </w:r>
      <w:r w:rsidRPr="004A1976">
        <w:rPr>
          <w:shd w:val="clear" w:color="auto" w:fill="FFFFFF"/>
          <w:lang w:val="ru-RU"/>
        </w:rPr>
        <w:t xml:space="preserve"> Ирина Дзюба соглашается, что ждать ажиотажа в следующем году не стоит: доходы населения не растут, а закредитованность уже достаточно высокая. Татьяна Полиди опасается, что в условиях кризиса пережить снижение цен смогут только крупные игроки, а для небольших компаний вырастет риск банкротства. Но гендиректор Рейтингового агентства строительного комплекса Николай Алексеенко считает, что банкротства возможны только в случае тех компаний, которые даже в условиях льготной ипотеки имеют серьезные проблемы с реализацией.</w:t>
      </w:r>
    </w:p>
    <w:p w:rsidR="00C530EC" w:rsidRPr="00A61134" w:rsidRDefault="00A61134" w:rsidP="00A61134">
      <w:pPr>
        <w:pStyle w:val="ExportHyperlink"/>
        <w:spacing w:line="240" w:lineRule="auto"/>
        <w:jc w:val="right"/>
        <w:rPr>
          <w:b/>
          <w:lang w:val="ru-RU"/>
        </w:rPr>
      </w:pPr>
      <w:bookmarkStart w:id="96" w:name="rep_list_3286863_1587916742"/>
      <w:r>
        <w:rPr>
          <w:b/>
          <w:lang w:val="ru-RU"/>
        </w:rPr>
        <w:t>Похожие сообщения</w:t>
      </w:r>
      <w:r w:rsidR="00C530EC" w:rsidRPr="00A61134">
        <w:rPr>
          <w:b/>
          <w:lang w:val="ru-RU"/>
        </w:rPr>
        <w:t>:</w:t>
      </w:r>
      <w:bookmarkEnd w:id="96"/>
    </w:p>
    <w:p w:rsidR="00C530EC" w:rsidRPr="00A61134" w:rsidRDefault="00C530EC" w:rsidP="00A61134">
      <w:pPr>
        <w:pStyle w:val="ExportHyperlink"/>
        <w:spacing w:line="240" w:lineRule="auto"/>
        <w:jc w:val="right"/>
        <w:rPr>
          <w:b/>
          <w:lang w:val="ru-RU"/>
        </w:rPr>
      </w:pPr>
      <w:hyperlink r:id="rId104" w:history="1">
        <w:r w:rsidRPr="00A61134">
          <w:rPr>
            <w:b/>
            <w:lang w:val="ru-RU"/>
          </w:rPr>
          <w:t>Ассоциация инвесторов Москвы (aiminvest.ru), Москва, 17 декабря 2020, Доступность квартир упала вместе с доходами граждан</w:t>
        </w:r>
      </w:hyperlink>
    </w:p>
    <w:p w:rsidR="00C530EC" w:rsidRPr="00A61134" w:rsidRDefault="00C530EC" w:rsidP="00A61134">
      <w:pPr>
        <w:pStyle w:val="ExportHyperlink"/>
        <w:spacing w:line="240" w:lineRule="auto"/>
        <w:jc w:val="right"/>
        <w:rPr>
          <w:b/>
          <w:lang w:val="ru-RU"/>
        </w:rPr>
      </w:pPr>
      <w:hyperlink r:id="rId105" w:history="1">
        <w:r w:rsidRPr="00A61134">
          <w:rPr>
            <w:b/>
            <w:lang w:val="ru-RU"/>
          </w:rPr>
          <w:t>Tatre (tatre.ru), Казань, 17 декабря 2020, Доступность квартир в России упала вместе с доходами граждан</w:t>
        </w:r>
      </w:hyperlink>
    </w:p>
    <w:p w:rsidR="00C530EC" w:rsidRPr="00A61134" w:rsidRDefault="00C530EC" w:rsidP="00A61134">
      <w:pPr>
        <w:pStyle w:val="ExportHyperlink"/>
        <w:spacing w:line="240" w:lineRule="auto"/>
        <w:jc w:val="right"/>
        <w:rPr>
          <w:b/>
          <w:lang w:val="ru-RU"/>
        </w:rPr>
      </w:pPr>
      <w:hyperlink r:id="rId106" w:history="1">
        <w:r w:rsidRPr="00A61134">
          <w:rPr>
            <w:b/>
            <w:lang w:val="ru-RU"/>
          </w:rPr>
          <w:t>ЛюдиИпотеки (ludiipoteki.ru), Москва, 17 декабря 2020, Доступность квартир упала вместе с доходами граждан</w:t>
        </w:r>
      </w:hyperlink>
    </w:p>
    <w:p w:rsidR="00C530EC" w:rsidRPr="00A61134" w:rsidRDefault="00C530EC" w:rsidP="00A61134">
      <w:pPr>
        <w:pStyle w:val="ExportHyperlink"/>
        <w:spacing w:line="240" w:lineRule="auto"/>
        <w:jc w:val="right"/>
        <w:rPr>
          <w:b/>
          <w:lang w:val="ru-RU"/>
        </w:rPr>
      </w:pPr>
      <w:hyperlink r:id="rId107" w:history="1">
        <w:r w:rsidRPr="00A61134">
          <w:rPr>
            <w:b/>
            <w:lang w:val="ru-RU"/>
          </w:rPr>
          <w:t>Сибирское информационное агентство (sia.ru), Иркутск, 17 декабря 2020, Доступность квартир упала вместе с доходами граждан</w:t>
        </w:r>
      </w:hyperlink>
    </w:p>
    <w:p w:rsidR="00C530EC" w:rsidRPr="00A61134" w:rsidRDefault="00C530EC" w:rsidP="00A61134">
      <w:pPr>
        <w:pStyle w:val="ExportHyperlink"/>
        <w:spacing w:line="240" w:lineRule="auto"/>
        <w:jc w:val="right"/>
        <w:rPr>
          <w:b/>
          <w:lang w:val="ru-RU"/>
        </w:rPr>
      </w:pPr>
      <w:hyperlink r:id="rId108" w:history="1">
        <w:r w:rsidRPr="00A61134">
          <w:rPr>
            <w:b/>
            <w:lang w:val="ru-RU"/>
          </w:rPr>
          <w:t>The world news (theworldnews.net), Москва, 17 декабря 2020, Хлеба и жилищ // Доступность квартир упала вместе с доходами граждан</w:t>
        </w:r>
      </w:hyperlink>
    </w:p>
    <w:p w:rsidR="00C530EC" w:rsidRPr="00A61134" w:rsidRDefault="00C530EC" w:rsidP="00A61134">
      <w:pPr>
        <w:pStyle w:val="ExportHyperlink"/>
        <w:spacing w:line="240" w:lineRule="auto"/>
        <w:jc w:val="right"/>
        <w:rPr>
          <w:b/>
          <w:lang w:val="ru-RU"/>
        </w:rPr>
      </w:pPr>
      <w:hyperlink r:id="rId109" w:history="1">
        <w:r w:rsidRPr="00A61134">
          <w:rPr>
            <w:b/>
            <w:lang w:val="ru-RU"/>
          </w:rPr>
          <w:t>Коммерсантъ (kommersant.ru), Москва, 17 декабря 2020, Хлеба и жилищ</w:t>
        </w:r>
      </w:hyperlink>
    </w:p>
    <w:p w:rsidR="00C530EC" w:rsidRPr="004A1976" w:rsidRDefault="00C530EC" w:rsidP="00C530EC">
      <w:pPr>
        <w:rPr>
          <w:lang w:val="ru-RU"/>
        </w:rPr>
      </w:pPr>
    </w:p>
    <w:p w:rsidR="00C530EC" w:rsidRDefault="00C530EC" w:rsidP="00C530EC">
      <w:pPr>
        <w:pStyle w:val="affff2"/>
        <w:spacing w:before="120"/>
      </w:pPr>
      <w:bookmarkStart w:id="97" w:name="_Toc59203867"/>
      <w:r>
        <w:t>Российская газета # Москва, Москва, 17 декабря 2020</w:t>
      </w:r>
      <w:bookmarkEnd w:id="97"/>
    </w:p>
    <w:p w:rsidR="00C530EC" w:rsidRPr="004A1976" w:rsidRDefault="00C530EC" w:rsidP="00C530EC">
      <w:pPr>
        <w:pStyle w:val="afffc"/>
        <w:rPr>
          <w:lang w:val="ru-RU"/>
        </w:rPr>
      </w:pPr>
      <w:bookmarkStart w:id="98" w:name="txt_3286863_1587859567"/>
      <w:bookmarkStart w:id="99" w:name="_Toc59203868"/>
      <w:r w:rsidRPr="004A1976">
        <w:rPr>
          <w:lang w:val="ru-RU"/>
        </w:rPr>
        <w:t>Ключи от долгостроя</w:t>
      </w:r>
      <w:bookmarkEnd w:id="98"/>
      <w:bookmarkEnd w:id="99"/>
    </w:p>
    <w:p w:rsidR="00C530EC" w:rsidRPr="004A1976" w:rsidRDefault="00C530EC" w:rsidP="00C530EC">
      <w:pPr>
        <w:pStyle w:val="affff1"/>
        <w:jc w:val="left"/>
        <w:rPr>
          <w:lang w:val="ru-RU"/>
        </w:rPr>
      </w:pPr>
      <w:r w:rsidRPr="004A1976">
        <w:rPr>
          <w:lang w:val="ru-RU"/>
        </w:rPr>
        <w:t>Автор: Мелешенко Александр</w:t>
      </w:r>
    </w:p>
    <w:p w:rsidR="00C530EC" w:rsidRPr="004A1976" w:rsidRDefault="00C530EC" w:rsidP="00C530EC">
      <w:pPr>
        <w:pStyle w:val="NormalExport"/>
        <w:rPr>
          <w:lang w:val="ru-RU"/>
        </w:rPr>
      </w:pPr>
      <w:r w:rsidRPr="004A1976">
        <w:rPr>
          <w:shd w:val="clear" w:color="auto" w:fill="FFFFFF"/>
          <w:lang w:val="ru-RU"/>
        </w:rPr>
        <w:t>Более 2,7 тысячи обманутых дольщиков справили новоселье в Москве</w:t>
      </w:r>
    </w:p>
    <w:p w:rsidR="00C530EC" w:rsidRPr="004A1976" w:rsidRDefault="00C530EC" w:rsidP="00C530EC">
      <w:pPr>
        <w:pStyle w:val="NormalExport"/>
        <w:rPr>
          <w:lang w:val="ru-RU"/>
        </w:rPr>
      </w:pPr>
      <w:r w:rsidRPr="004A1976">
        <w:rPr>
          <w:shd w:val="clear" w:color="auto" w:fill="FFFFFF"/>
          <w:lang w:val="ru-RU"/>
        </w:rPr>
        <w:lastRenderedPageBreak/>
        <w:t>Несмотря на пандемию и остановившиеся весной на месяц стройки, Москве в этом году удалось не допустить появления новых обманутых дольщиков и существенно сократить число старых. В общей сложности долгожданные ключи за год получили более 2,7 тысячи дольщиков. Об этом рассказала председатель Москомстройинвеста Анастасия Пятова.</w:t>
      </w:r>
    </w:p>
    <w:p w:rsidR="00C530EC" w:rsidRPr="004A1976" w:rsidRDefault="00C530EC" w:rsidP="00C530EC">
      <w:pPr>
        <w:pStyle w:val="NormalExport"/>
        <w:rPr>
          <w:lang w:val="ru-RU"/>
        </w:rPr>
      </w:pPr>
      <w:r w:rsidRPr="004A1976">
        <w:rPr>
          <w:shd w:val="clear" w:color="auto" w:fill="FFFFFF"/>
          <w:lang w:val="ru-RU"/>
        </w:rPr>
        <w:t xml:space="preserve">Она призналась, что в начале года самым проблемным вопросом отрасли казался переход жилищного </w:t>
      </w:r>
      <w:r w:rsidRPr="004A1976">
        <w:rPr>
          <w:shd w:val="clear" w:color="auto" w:fill="C0C0C0"/>
          <w:lang w:val="ru-RU"/>
        </w:rPr>
        <w:t>строительства</w:t>
      </w:r>
      <w:r w:rsidRPr="004A1976">
        <w:rPr>
          <w:shd w:val="clear" w:color="auto" w:fill="FFFFFF"/>
          <w:lang w:val="ru-RU"/>
        </w:rPr>
        <w:t xml:space="preserve"> на </w:t>
      </w:r>
      <w:r w:rsidRPr="004A1976">
        <w:rPr>
          <w:shd w:val="clear" w:color="auto" w:fill="C0C0C0"/>
          <w:lang w:val="ru-RU"/>
        </w:rPr>
        <w:t>эскроу-счета</w:t>
      </w:r>
      <w:r w:rsidRPr="004A1976">
        <w:rPr>
          <w:shd w:val="clear" w:color="auto" w:fill="FFFFFF"/>
          <w:lang w:val="ru-RU"/>
        </w:rPr>
        <w:t xml:space="preserve"> - этот процесс начался в прошлом году и идет до сих пор. Однако с началом пандемии пришлось решать совсем другие проблемы - работать над тем, чтобы новые жилые дома росли, несмотря на коронавирус и вызванные им ограничения.</w:t>
      </w:r>
    </w:p>
    <w:p w:rsidR="00C530EC" w:rsidRPr="004A1976" w:rsidRDefault="00C530EC" w:rsidP="00C530EC">
      <w:pPr>
        <w:pStyle w:val="NormalExport"/>
        <w:rPr>
          <w:lang w:val="ru-RU"/>
        </w:rPr>
      </w:pPr>
      <w:r w:rsidRPr="004A1976">
        <w:rPr>
          <w:shd w:val="clear" w:color="auto" w:fill="FFFFFF"/>
          <w:lang w:val="ru-RU"/>
        </w:rPr>
        <w:t>В итоге строители сейчас вышли на 80-процентную мощность по сравнению с периодом до карантина.</w:t>
      </w:r>
    </w:p>
    <w:p w:rsidR="00C530EC" w:rsidRPr="004A1976" w:rsidRDefault="00C530EC" w:rsidP="00C530EC">
      <w:pPr>
        <w:pStyle w:val="NormalExport"/>
        <w:rPr>
          <w:lang w:val="ru-RU"/>
        </w:rPr>
      </w:pPr>
      <w:r w:rsidRPr="004A1976">
        <w:rPr>
          <w:shd w:val="clear" w:color="auto" w:fill="FFFFFF"/>
          <w:lang w:val="ru-RU"/>
        </w:rPr>
        <w:t>"Проблемы, конечно, еще остаются. В частности, на стройках не хватает рабочей силы из-за недостатка трудовых мигрантов и закрытых границ. Но постепенно это решается - в частности, становится больше рабочих из российских регионов", - объяснила Пятова.</w:t>
      </w:r>
    </w:p>
    <w:p w:rsidR="00C530EC" w:rsidRPr="004A1976" w:rsidRDefault="00C530EC" w:rsidP="00C530EC">
      <w:pPr>
        <w:pStyle w:val="NormalExport"/>
        <w:rPr>
          <w:lang w:val="ru-RU"/>
        </w:rPr>
      </w:pPr>
      <w:r w:rsidRPr="004A1976">
        <w:rPr>
          <w:shd w:val="clear" w:color="auto" w:fill="FFFFFF"/>
          <w:lang w:val="ru-RU"/>
        </w:rPr>
        <w:t>Обманутые дольщики в этом году въехали в 26 домов в шести проблемных жилых комплексах - "Спортивный квартал", "Марьино Град", "Царицыно", "Борисоглебское", "</w:t>
      </w:r>
      <w:r>
        <w:rPr>
          <w:shd w:val="clear" w:color="auto" w:fill="FFFFFF"/>
        </w:rPr>
        <w:t>Sky</w:t>
      </w:r>
      <w:r w:rsidRPr="004A1976">
        <w:rPr>
          <w:shd w:val="clear" w:color="auto" w:fill="FFFFFF"/>
          <w:lang w:val="ru-RU"/>
        </w:rPr>
        <w:t xml:space="preserve"> </w:t>
      </w:r>
      <w:r>
        <w:rPr>
          <w:shd w:val="clear" w:color="auto" w:fill="FFFFFF"/>
        </w:rPr>
        <w:t>House</w:t>
      </w:r>
      <w:r w:rsidRPr="004A1976">
        <w:rPr>
          <w:shd w:val="clear" w:color="auto" w:fill="FFFFFF"/>
          <w:lang w:val="ru-RU"/>
        </w:rPr>
        <w:t xml:space="preserve">" и многоэтажка в Новых Черемушках, кв. 10С, корп. 8. Самым заметным можно назвать "Царицыно" - в крупнейшем городском долгострое в этом году ввели в эксплуатацию все дома первой очереди. "Завершить </w:t>
      </w:r>
      <w:r w:rsidRPr="004A1976">
        <w:rPr>
          <w:shd w:val="clear" w:color="auto" w:fill="C0C0C0"/>
          <w:lang w:val="ru-RU"/>
        </w:rPr>
        <w:t>строительство</w:t>
      </w:r>
      <w:r w:rsidRPr="004A1976">
        <w:rPr>
          <w:shd w:val="clear" w:color="auto" w:fill="FFFFFF"/>
          <w:lang w:val="ru-RU"/>
        </w:rPr>
        <w:t xml:space="preserve"> второй очереди планируем в конце следующего года, пока все идет по графику", - отмечает Пятова.</w:t>
      </w:r>
    </w:p>
    <w:p w:rsidR="00C530EC" w:rsidRPr="004A1976" w:rsidRDefault="00C530EC" w:rsidP="00C530EC">
      <w:pPr>
        <w:pStyle w:val="NormalExport"/>
        <w:rPr>
          <w:lang w:val="ru-RU"/>
        </w:rPr>
      </w:pPr>
      <w:r w:rsidRPr="004A1976">
        <w:rPr>
          <w:shd w:val="clear" w:color="auto" w:fill="FFFFFF"/>
          <w:lang w:val="ru-RU"/>
        </w:rPr>
        <w:t xml:space="preserve">Этот долгострой, как и многие другие, город достраивает своими силами - за бюджетные деньги и с помощью городского </w:t>
      </w:r>
      <w:r w:rsidRPr="004A1976">
        <w:rPr>
          <w:shd w:val="clear" w:color="auto" w:fill="C0C0C0"/>
          <w:lang w:val="ru-RU"/>
        </w:rPr>
        <w:t>застройщика</w:t>
      </w:r>
      <w:r w:rsidRPr="004A1976">
        <w:rPr>
          <w:shd w:val="clear" w:color="auto" w:fill="FFFFFF"/>
          <w:lang w:val="ru-RU"/>
        </w:rPr>
        <w:t xml:space="preserve">. Всего таким образом столица работает сейчас с 14 долгостроями, еще 12 проектов строят новые инвесторы. Они взялись достроить дома после предыдущих </w:t>
      </w:r>
      <w:r w:rsidRPr="004A1976">
        <w:rPr>
          <w:shd w:val="clear" w:color="auto" w:fill="C0C0C0"/>
          <w:lang w:val="ru-RU"/>
        </w:rPr>
        <w:t>застройщиков</w:t>
      </w:r>
      <w:r w:rsidRPr="004A1976">
        <w:rPr>
          <w:shd w:val="clear" w:color="auto" w:fill="FFFFFF"/>
          <w:lang w:val="ru-RU"/>
        </w:rPr>
        <w:t xml:space="preserve"> в обмен на земельные участки и другие преференции. Всего в городе остается чуть меньше 11,5 тысячи обманутых дольщиков, все они должны получить ключи не позднее 2023 года.</w:t>
      </w:r>
    </w:p>
    <w:p w:rsidR="00C530EC" w:rsidRPr="00A61134" w:rsidRDefault="00A61134" w:rsidP="00A61134">
      <w:pPr>
        <w:pStyle w:val="ExportHyperlink"/>
        <w:spacing w:line="240" w:lineRule="auto"/>
        <w:jc w:val="right"/>
        <w:rPr>
          <w:b/>
          <w:lang w:val="ru-RU"/>
        </w:rPr>
      </w:pPr>
      <w:bookmarkStart w:id="100" w:name="rep_list_3286863_1587859567"/>
      <w:r>
        <w:rPr>
          <w:b/>
          <w:lang w:val="ru-RU"/>
        </w:rPr>
        <w:t>Похожие сообщения</w:t>
      </w:r>
      <w:r w:rsidR="00C530EC" w:rsidRPr="00A61134">
        <w:rPr>
          <w:b/>
          <w:lang w:val="ru-RU"/>
        </w:rPr>
        <w:t>:</w:t>
      </w:r>
      <w:bookmarkEnd w:id="100"/>
    </w:p>
    <w:p w:rsidR="00C530EC" w:rsidRPr="00A61134" w:rsidRDefault="00C530EC" w:rsidP="00A61134">
      <w:pPr>
        <w:pStyle w:val="ExportHyperlink"/>
        <w:spacing w:line="240" w:lineRule="auto"/>
        <w:jc w:val="right"/>
        <w:rPr>
          <w:b/>
          <w:lang w:val="ru-RU"/>
        </w:rPr>
      </w:pPr>
      <w:hyperlink r:id="rId110" w:history="1">
        <w:r w:rsidRPr="00A61134">
          <w:rPr>
            <w:b/>
            <w:lang w:val="ru-RU"/>
          </w:rPr>
          <w:t>The world news (theworldnews.net), Москва, 16 декабря 2020, С начала года в Москве восстановлены права свыше 2,7 тыс. дольщиков</w:t>
        </w:r>
      </w:hyperlink>
    </w:p>
    <w:p w:rsidR="00C530EC" w:rsidRPr="00A61134" w:rsidRDefault="00C530EC" w:rsidP="00A61134">
      <w:pPr>
        <w:pStyle w:val="ExportHyperlink"/>
        <w:spacing w:line="240" w:lineRule="auto"/>
        <w:jc w:val="right"/>
        <w:rPr>
          <w:b/>
          <w:lang w:val="ru-RU"/>
        </w:rPr>
      </w:pPr>
      <w:hyperlink r:id="rId111" w:history="1">
        <w:r w:rsidRPr="00A61134">
          <w:rPr>
            <w:b/>
            <w:lang w:val="ru-RU"/>
          </w:rPr>
          <w:t>Российская газета. ЦФО (rg.ru), Белгород, 16 декабря 2020, С начала года в Москве восстановлены права свыше 2,7 тыс. дольщиков</w:t>
        </w:r>
      </w:hyperlink>
    </w:p>
    <w:p w:rsidR="00C530EC" w:rsidRPr="00A61134" w:rsidRDefault="00C530EC" w:rsidP="00A61134">
      <w:pPr>
        <w:pStyle w:val="ExportHyperlink"/>
        <w:spacing w:line="240" w:lineRule="auto"/>
        <w:jc w:val="right"/>
        <w:rPr>
          <w:b/>
          <w:lang w:val="ru-RU"/>
        </w:rPr>
      </w:pPr>
      <w:hyperlink r:id="rId112" w:history="1">
        <w:r w:rsidRPr="00A61134">
          <w:rPr>
            <w:b/>
            <w:lang w:val="ru-RU"/>
          </w:rPr>
          <w:t>Seldon.News (news.myseldon.com), Москва, 16 декабря 2020, С начала года в Москве восстановлены права свыше 2,7 тыс. дольщиков</w:t>
        </w:r>
      </w:hyperlink>
    </w:p>
    <w:p w:rsidR="00C530EC" w:rsidRPr="004A1976" w:rsidRDefault="00C530EC" w:rsidP="00C530EC">
      <w:pPr>
        <w:rPr>
          <w:lang w:val="ru-RU"/>
        </w:rPr>
      </w:pPr>
    </w:p>
    <w:p w:rsidR="00C530EC" w:rsidRDefault="00C530EC" w:rsidP="00C530EC">
      <w:pPr>
        <w:pStyle w:val="affff2"/>
        <w:spacing w:before="120"/>
      </w:pPr>
      <w:bookmarkStart w:id="101" w:name="_Toc59203869"/>
      <w:r>
        <w:t>Иркутская торговая газета (irktorgnews.ru), Иркутск, 17 декабря 2020</w:t>
      </w:r>
      <w:bookmarkEnd w:id="101"/>
    </w:p>
    <w:p w:rsidR="00C530EC" w:rsidRPr="004A1976" w:rsidRDefault="00C530EC" w:rsidP="00C530EC">
      <w:pPr>
        <w:pStyle w:val="afffc"/>
        <w:rPr>
          <w:lang w:val="ru-RU"/>
        </w:rPr>
      </w:pPr>
      <w:bookmarkStart w:id="102" w:name="txt_3286863_1587992096"/>
      <w:bookmarkStart w:id="103" w:name="_Toc59203870"/>
      <w:r w:rsidRPr="004A1976">
        <w:rPr>
          <w:lang w:val="ru-RU"/>
        </w:rPr>
        <w:t>Встречая 2021-й: поменьше иллюзий</w:t>
      </w:r>
      <w:bookmarkEnd w:id="102"/>
      <w:bookmarkEnd w:id="103"/>
    </w:p>
    <w:p w:rsidR="00C530EC" w:rsidRPr="004A1976" w:rsidRDefault="00C530EC" w:rsidP="00C530EC">
      <w:pPr>
        <w:pStyle w:val="affff1"/>
        <w:jc w:val="left"/>
        <w:rPr>
          <w:lang w:val="ru-RU"/>
        </w:rPr>
      </w:pPr>
      <w:r w:rsidRPr="004A1976">
        <w:rPr>
          <w:lang w:val="ru-RU"/>
        </w:rPr>
        <w:t>Автор: Семенец Анна</w:t>
      </w:r>
    </w:p>
    <w:p w:rsidR="00C530EC" w:rsidRPr="004A1976" w:rsidRDefault="00C530EC" w:rsidP="00C530EC">
      <w:pPr>
        <w:pStyle w:val="NormalExport"/>
        <w:rPr>
          <w:lang w:val="ru-RU"/>
        </w:rPr>
      </w:pPr>
      <w:r w:rsidRPr="004A1976">
        <w:rPr>
          <w:shd w:val="clear" w:color="auto" w:fill="FFFFFF"/>
          <w:lang w:val="ru-RU"/>
        </w:rPr>
        <w:t>Даже когда наша страна выйдет из ковидного кризиса, ситуация в экономике все равно будет хуже, чем в 2014 году.</w:t>
      </w:r>
    </w:p>
    <w:p w:rsidR="00C530EC" w:rsidRPr="004A1976" w:rsidRDefault="00C530EC" w:rsidP="00C530EC">
      <w:pPr>
        <w:pStyle w:val="NormalExport"/>
        <w:rPr>
          <w:lang w:val="ru-RU"/>
        </w:rPr>
      </w:pPr>
      <w:r w:rsidRPr="004A1976">
        <w:rPr>
          <w:shd w:val="clear" w:color="auto" w:fill="FFFFFF"/>
          <w:lang w:val="ru-RU"/>
        </w:rPr>
        <w:t xml:space="preserve">Мы вошли в коронавирусный кризис, не выйдя из предыдущего. Российская экономика так и не восстановилась после спада, начавшегося в 2015 году. Ни инвестиции, ни доходы населения и потребление, ни объемы жилищного </w:t>
      </w:r>
      <w:r w:rsidRPr="004A1976">
        <w:rPr>
          <w:shd w:val="clear" w:color="auto" w:fill="C0C0C0"/>
          <w:lang w:val="ru-RU"/>
        </w:rPr>
        <w:t>строительства</w:t>
      </w:r>
      <w:r w:rsidRPr="004A1976">
        <w:rPr>
          <w:shd w:val="clear" w:color="auto" w:fill="FFFFFF"/>
          <w:lang w:val="ru-RU"/>
        </w:rPr>
        <w:t xml:space="preserve"> так и не вернулись к уровню 2014 года, а пандемия запустила новую волну кризиса. Об этом заявила профессор МГУ, директор региональной программы Независимого института социальной политики Наталья Зубаревич на конференции "Российские реалии: государство, социум, гражданское общество", организованной Сахаровским центром, Мемориалом и Левада-Центром.</w:t>
      </w:r>
    </w:p>
    <w:p w:rsidR="00C530EC" w:rsidRPr="004A1976" w:rsidRDefault="00C530EC" w:rsidP="00C530EC">
      <w:pPr>
        <w:pStyle w:val="NormalExport"/>
        <w:rPr>
          <w:lang w:val="ru-RU"/>
        </w:rPr>
      </w:pPr>
      <w:r w:rsidRPr="004A1976">
        <w:rPr>
          <w:shd w:val="clear" w:color="auto" w:fill="FFFFFF"/>
          <w:lang w:val="ru-RU"/>
        </w:rPr>
        <w:t>Промышленность</w:t>
      </w:r>
    </w:p>
    <w:p w:rsidR="00C530EC" w:rsidRPr="004A1976" w:rsidRDefault="00C530EC" w:rsidP="00C530EC">
      <w:pPr>
        <w:pStyle w:val="NormalExport"/>
        <w:rPr>
          <w:lang w:val="ru-RU"/>
        </w:rPr>
      </w:pPr>
      <w:r w:rsidRPr="004A1976">
        <w:rPr>
          <w:shd w:val="clear" w:color="auto" w:fill="FFFFFF"/>
          <w:lang w:val="ru-RU"/>
        </w:rPr>
        <w:t>"Ковид ударил по всем отраслям, хотя сначала это не очень читалось. Мне было понятно, когда весной начался карантин, что будут огромные проблемы у сектора услуг. Но я недооценила влияние пандемии на российскую индустрию", - отметила Зубаревич.</w:t>
      </w:r>
    </w:p>
    <w:p w:rsidR="00C530EC" w:rsidRPr="004A1976" w:rsidRDefault="00C530EC" w:rsidP="00C530EC">
      <w:pPr>
        <w:pStyle w:val="NormalExport"/>
        <w:rPr>
          <w:lang w:val="ru-RU"/>
        </w:rPr>
      </w:pPr>
      <w:r w:rsidRPr="004A1976">
        <w:rPr>
          <w:shd w:val="clear" w:color="auto" w:fill="FFFFFF"/>
          <w:lang w:val="ru-RU"/>
        </w:rPr>
        <w:t>По ее словам, когда во всем мире стали вводить связанные с коронавирусной пандемией ограничения, спрос на продукцию российского экспорта упал. Добывающая промышленность с января по октябрь просела на 6,5%. "Индустрии трудно адаптироваться к резко сжавшемуся спросу. Сильнее всего просели регионы, которые производят либо сырье, либо продукцию первого передела. Мягче проходят кризис регионы обрабатывающей промышленности, за исключением автопрома, где спрос начал сжиматься еще раньше", - отметила Зубаревич.</w:t>
      </w:r>
    </w:p>
    <w:p w:rsidR="00C530EC" w:rsidRPr="004A1976" w:rsidRDefault="00C530EC" w:rsidP="00C530EC">
      <w:pPr>
        <w:pStyle w:val="NormalExport"/>
        <w:rPr>
          <w:lang w:val="ru-RU"/>
        </w:rPr>
      </w:pPr>
      <w:r w:rsidRPr="004A1976">
        <w:rPr>
          <w:shd w:val="clear" w:color="auto" w:fill="FFFFFF"/>
          <w:lang w:val="ru-RU"/>
        </w:rPr>
        <w:lastRenderedPageBreak/>
        <w:t>Итак - промышленный кризис в России есть, резюмирует эксперт. Более того, есть подозрение, что Россия входит во вторую его волну. "После небольшого улучшения ситуации в августе уже в сентябре спад усилился", - объяснила она.</w:t>
      </w:r>
    </w:p>
    <w:p w:rsidR="00C530EC" w:rsidRPr="004A1976" w:rsidRDefault="00C530EC" w:rsidP="00C530EC">
      <w:pPr>
        <w:pStyle w:val="NormalExport"/>
        <w:rPr>
          <w:lang w:val="ru-RU"/>
        </w:rPr>
      </w:pPr>
      <w:r w:rsidRPr="004A1976">
        <w:rPr>
          <w:shd w:val="clear" w:color="auto" w:fill="FFFFFF"/>
          <w:lang w:val="ru-RU"/>
        </w:rPr>
        <w:t>Наталья Зубаревич</w:t>
      </w:r>
    </w:p>
    <w:p w:rsidR="00C530EC" w:rsidRPr="004A1976" w:rsidRDefault="00C530EC" w:rsidP="00C530EC">
      <w:pPr>
        <w:pStyle w:val="NormalExport"/>
        <w:rPr>
          <w:lang w:val="ru-RU"/>
        </w:rPr>
      </w:pPr>
      <w:r w:rsidRPr="004A1976">
        <w:rPr>
          <w:shd w:val="clear" w:color="auto" w:fill="FFFFFF"/>
          <w:lang w:val="ru-RU"/>
        </w:rPr>
        <w:t>Инвестиции</w:t>
      </w:r>
    </w:p>
    <w:p w:rsidR="00C530EC" w:rsidRPr="004A1976" w:rsidRDefault="00C530EC" w:rsidP="00C530EC">
      <w:pPr>
        <w:pStyle w:val="NormalExport"/>
        <w:rPr>
          <w:lang w:val="ru-RU"/>
        </w:rPr>
      </w:pPr>
      <w:r w:rsidRPr="004A1976">
        <w:rPr>
          <w:shd w:val="clear" w:color="auto" w:fill="FFFFFF"/>
          <w:lang w:val="ru-RU"/>
        </w:rPr>
        <w:t>Пандемия ударила и по инвестициям, которые так и не восстановились с кризиса 2015 года. "Треть всех инвестиций в России сейчас концентрируются в Московской агломерации и Тюменской области. Ковид лишь усугубил стягивание инвестиций в эти две части страны. Куда идут деньги, там и развитие", - отметила Зубаревич.</w:t>
      </w:r>
    </w:p>
    <w:p w:rsidR="00C530EC" w:rsidRPr="004A1976" w:rsidRDefault="00C530EC" w:rsidP="00C530EC">
      <w:pPr>
        <w:pStyle w:val="NormalExport"/>
        <w:rPr>
          <w:lang w:val="ru-RU"/>
        </w:rPr>
      </w:pPr>
      <w:r w:rsidRPr="004A1976">
        <w:rPr>
          <w:shd w:val="clear" w:color="auto" w:fill="C0C0C0"/>
          <w:lang w:val="ru-RU"/>
        </w:rPr>
        <w:t>Строительство</w:t>
      </w:r>
    </w:p>
    <w:p w:rsidR="00C530EC" w:rsidRPr="004A1976" w:rsidRDefault="00C530EC" w:rsidP="00C530EC">
      <w:pPr>
        <w:pStyle w:val="NormalExport"/>
        <w:rPr>
          <w:lang w:val="ru-RU"/>
        </w:rPr>
      </w:pPr>
      <w:r w:rsidRPr="004A1976">
        <w:rPr>
          <w:shd w:val="clear" w:color="auto" w:fill="FFFFFF"/>
          <w:lang w:val="ru-RU"/>
        </w:rPr>
        <w:t xml:space="preserve">Просевший рынок жилья тоже успел восстановиться только до минус 8%. Но в 2020 году спад был связан не только и не столько с коронавирусом. Он начался с января, еще до пандемии, потому что в 2019 году люди напокупали жилья, боясь подорожания при введении </w:t>
      </w:r>
      <w:r w:rsidRPr="004A1976">
        <w:rPr>
          <w:shd w:val="clear" w:color="auto" w:fill="C0C0C0"/>
          <w:lang w:val="ru-RU"/>
        </w:rPr>
        <w:t>эскроу-счетов</w:t>
      </w:r>
      <w:r w:rsidRPr="004A1976">
        <w:rPr>
          <w:shd w:val="clear" w:color="auto" w:fill="FFFFFF"/>
          <w:lang w:val="ru-RU"/>
        </w:rPr>
        <w:t>. "Однако к октябрю по рынку жилья мы вышли на минус 1%. Как удалось этого достичь? С сентября статистика считает не только ввод многоквартирного жилья, но и дачные дома. Всегда можно улучшить статистику, немножко подремонтировав методологию", - отметила эксперт.</w:t>
      </w:r>
    </w:p>
    <w:p w:rsidR="00C530EC" w:rsidRPr="004A1976" w:rsidRDefault="00C530EC" w:rsidP="00C530EC">
      <w:pPr>
        <w:pStyle w:val="NormalExport"/>
        <w:rPr>
          <w:lang w:val="ru-RU"/>
        </w:rPr>
      </w:pPr>
      <w:r w:rsidRPr="004A1976">
        <w:rPr>
          <w:shd w:val="clear" w:color="auto" w:fill="FFFFFF"/>
          <w:lang w:val="ru-RU"/>
        </w:rPr>
        <w:t xml:space="preserve">Сильный спад в секторе жилищного </w:t>
      </w:r>
      <w:r w:rsidRPr="004A1976">
        <w:rPr>
          <w:shd w:val="clear" w:color="auto" w:fill="C0C0C0"/>
          <w:lang w:val="ru-RU"/>
        </w:rPr>
        <w:t>строительства</w:t>
      </w:r>
      <w:r w:rsidRPr="004A1976">
        <w:rPr>
          <w:shd w:val="clear" w:color="auto" w:fill="FFFFFF"/>
          <w:lang w:val="ru-RU"/>
        </w:rPr>
        <w:t xml:space="preserve"> произошел в Москве - на 11%, Московской области - на 22%. "На этот спад наложилось решение властей помочь </w:t>
      </w:r>
      <w:r w:rsidRPr="004A1976">
        <w:rPr>
          <w:shd w:val="clear" w:color="auto" w:fill="C0C0C0"/>
          <w:lang w:val="ru-RU"/>
        </w:rPr>
        <w:t>девелоперам</w:t>
      </w:r>
      <w:r w:rsidRPr="004A1976">
        <w:rPr>
          <w:shd w:val="clear" w:color="auto" w:fill="FFFFFF"/>
          <w:lang w:val="ru-RU"/>
        </w:rPr>
        <w:t xml:space="preserve"> и снизить ставку по ипотеке. Народ побежал брать новые жилищные кредиты, но объем-то жилья снизился. В результате мы встречаем вторую волну пандемии растущими ценами на жилье. Людям, которые и так в ковид потеряли в доходах, мы сделали подарок. Хотели поддержать строительный сектор, но заплатили за это решение люди", - подчеркнула Зубаревич.</w:t>
      </w:r>
    </w:p>
    <w:p w:rsidR="00C530EC" w:rsidRPr="004A1976" w:rsidRDefault="00C530EC" w:rsidP="00C530EC">
      <w:pPr>
        <w:pStyle w:val="NormalExport"/>
        <w:rPr>
          <w:lang w:val="ru-RU"/>
        </w:rPr>
      </w:pPr>
      <w:r w:rsidRPr="004A1976">
        <w:rPr>
          <w:shd w:val="clear" w:color="auto" w:fill="FFFFFF"/>
          <w:lang w:val="ru-RU"/>
        </w:rPr>
        <w:t>Розничная торговля</w:t>
      </w:r>
    </w:p>
    <w:p w:rsidR="00C530EC" w:rsidRPr="004A1976" w:rsidRDefault="00C530EC" w:rsidP="00C530EC">
      <w:pPr>
        <w:pStyle w:val="NormalExport"/>
        <w:rPr>
          <w:lang w:val="ru-RU"/>
        </w:rPr>
      </w:pPr>
      <w:r w:rsidRPr="004A1976">
        <w:rPr>
          <w:shd w:val="clear" w:color="auto" w:fill="FFFFFF"/>
          <w:lang w:val="ru-RU"/>
        </w:rPr>
        <w:t>До пандемии не вышла из кризиса и розничная торговля: к 2020 году уровень потребления просел на 8% по сравнению с 2014 годом. "Самоизоляция закончилась, и к июлю спад потребления составил уже минус 2% к 2014 году. Но потолок платежеспособного спроса не позволяет населению даже восстановить объемы в рознице. И эта ситуация с нами надолго", - полагает эксперт.</w:t>
      </w:r>
    </w:p>
    <w:p w:rsidR="00C530EC" w:rsidRPr="004A1976" w:rsidRDefault="00C530EC" w:rsidP="00C530EC">
      <w:pPr>
        <w:pStyle w:val="NormalExport"/>
        <w:rPr>
          <w:lang w:val="ru-RU"/>
        </w:rPr>
      </w:pPr>
      <w:r w:rsidRPr="004A1976">
        <w:rPr>
          <w:shd w:val="clear" w:color="auto" w:fill="FFFFFF"/>
          <w:lang w:val="ru-RU"/>
        </w:rPr>
        <w:t>Услуги</w:t>
      </w:r>
    </w:p>
    <w:p w:rsidR="00C530EC" w:rsidRPr="004A1976" w:rsidRDefault="00C530EC" w:rsidP="00C530EC">
      <w:pPr>
        <w:pStyle w:val="NormalExport"/>
        <w:rPr>
          <w:lang w:val="ru-RU"/>
        </w:rPr>
      </w:pPr>
      <w:r w:rsidRPr="004A1976">
        <w:rPr>
          <w:shd w:val="clear" w:color="auto" w:fill="FFFFFF"/>
          <w:lang w:val="ru-RU"/>
        </w:rPr>
        <w:t>В сфере платных услуг все еще печальнее. "До июня был чудовищный спад. К сентябрю ситуация как-то восстановилась до минус 12%, но в октябре платные услуги снова просели до минус 13%. Боюсь, что ноябрь покажет цифры еще хуже. И быстрого выхода из этой ситуации не просматривается", - отметила Зубаревич.</w:t>
      </w:r>
    </w:p>
    <w:p w:rsidR="00C530EC" w:rsidRPr="004A1976" w:rsidRDefault="00C530EC" w:rsidP="00C530EC">
      <w:pPr>
        <w:pStyle w:val="NormalExport"/>
        <w:rPr>
          <w:lang w:val="ru-RU"/>
        </w:rPr>
      </w:pPr>
      <w:r w:rsidRPr="004A1976">
        <w:rPr>
          <w:shd w:val="clear" w:color="auto" w:fill="FFFFFF"/>
          <w:lang w:val="ru-RU"/>
        </w:rPr>
        <w:t>Занятость</w:t>
      </w:r>
    </w:p>
    <w:p w:rsidR="00C530EC" w:rsidRPr="004A1976" w:rsidRDefault="00C530EC" w:rsidP="00C530EC">
      <w:pPr>
        <w:pStyle w:val="NormalExport"/>
        <w:rPr>
          <w:lang w:val="ru-RU"/>
        </w:rPr>
      </w:pPr>
      <w:r w:rsidRPr="004A1976">
        <w:rPr>
          <w:shd w:val="clear" w:color="auto" w:fill="FFFFFF"/>
          <w:lang w:val="ru-RU"/>
        </w:rPr>
        <w:t>Рынок труда отреагировал на пандемию резким ростом неполной занятости на крупных и средних предприятиях. По словам Зубаревич, людей сажают на тариф или отправляют в отпуск без сохранения содержания. Впервые неполную занятость стали использовать не привычные индустриальные предприятия, а сектор рыночных услуг, ритейл. "Государство пообещало: если компании не будут увольнять людей, им закроют часть кредитов, выдадут гранты на зарплаты. Этой возможностью воспользовались. Поэтому сейчас неполная занятость в России уже не такая острая проблема, как это было во втором квартале 2020 года", - отметила эксперт.</w:t>
      </w:r>
    </w:p>
    <w:p w:rsidR="00C530EC" w:rsidRPr="004A1976" w:rsidRDefault="00C530EC" w:rsidP="00C530EC">
      <w:pPr>
        <w:pStyle w:val="NormalExport"/>
        <w:rPr>
          <w:lang w:val="ru-RU"/>
        </w:rPr>
      </w:pPr>
      <w:r w:rsidRPr="004A1976">
        <w:rPr>
          <w:shd w:val="clear" w:color="auto" w:fill="FFFFFF"/>
          <w:lang w:val="ru-RU"/>
        </w:rPr>
        <w:t>"Еще один канал адаптации, за который я хвалю власти, - резко изменившаяся политика в сфере зарегистрированной безработицы. Пособия подняли до прожиточного минимума, упростили регистрацию, благодаря чему зарегистрироваться в качестве безработных смогли 3,7 млн человек, то есть, почти 5% экономически активного населения. Такого не было никогда. Помогли всем, в том числе тем, кто терял работу в крупных городах. На биржу пошли и занятые в секторе услуг. Вопрос в том, хватит ли у чиновников терпения дотянуть эту политику хотя бы до конца календарного года", - считает эксперт.</w:t>
      </w:r>
    </w:p>
    <w:p w:rsidR="00C530EC" w:rsidRPr="004A1976" w:rsidRDefault="00C530EC" w:rsidP="00C530EC">
      <w:pPr>
        <w:pStyle w:val="NormalExport"/>
        <w:rPr>
          <w:lang w:val="ru-RU"/>
        </w:rPr>
      </w:pPr>
      <w:r w:rsidRPr="004A1976">
        <w:rPr>
          <w:shd w:val="clear" w:color="auto" w:fill="FFFFFF"/>
          <w:lang w:val="ru-RU"/>
        </w:rPr>
        <w:t>Доходы</w:t>
      </w:r>
    </w:p>
    <w:p w:rsidR="00C530EC" w:rsidRPr="004A1976" w:rsidRDefault="00C530EC" w:rsidP="00C530EC">
      <w:pPr>
        <w:pStyle w:val="NormalExport"/>
        <w:rPr>
          <w:lang w:val="ru-RU"/>
        </w:rPr>
      </w:pPr>
      <w:r w:rsidRPr="004A1976">
        <w:rPr>
          <w:shd w:val="clear" w:color="auto" w:fill="FFFFFF"/>
          <w:lang w:val="ru-RU"/>
        </w:rPr>
        <w:t>По уровню доходов населения из прошлого кризиса Россия тоже не вышла. "С 2014 по 2018 год доходы упали на 8%. На 1% "подрихтовали" статистику в 2019 году. В итоге мы входили в ковидный кризис с доходами населения на 7% ниже, чем в 2014 году", - высказала мнение Зубаревич.</w:t>
      </w:r>
    </w:p>
    <w:p w:rsidR="00C530EC" w:rsidRPr="004A1976" w:rsidRDefault="00C530EC" w:rsidP="00C530EC">
      <w:pPr>
        <w:pStyle w:val="NormalExport"/>
        <w:rPr>
          <w:lang w:val="ru-RU"/>
        </w:rPr>
      </w:pPr>
      <w:r w:rsidRPr="004A1976">
        <w:rPr>
          <w:shd w:val="clear" w:color="auto" w:fill="FFFFFF"/>
          <w:lang w:val="ru-RU"/>
        </w:rPr>
        <w:t>Во втором квартале 2020 года доходы населения рухнули на 8%, в третьем квартале произошел спад по реальным доходам на 4%, по реальным располагаемым - на 5%.</w:t>
      </w:r>
    </w:p>
    <w:p w:rsidR="00C530EC" w:rsidRPr="004A1976" w:rsidRDefault="00C530EC" w:rsidP="00C530EC">
      <w:pPr>
        <w:pStyle w:val="NormalExport"/>
        <w:rPr>
          <w:lang w:val="ru-RU"/>
        </w:rPr>
      </w:pPr>
      <w:r w:rsidRPr="004A1976">
        <w:rPr>
          <w:shd w:val="clear" w:color="auto" w:fill="FFFFFF"/>
          <w:lang w:val="ru-RU"/>
        </w:rPr>
        <w:t>"Выхода из этого кризиса не произошло и не могло произойти", - считает эксперт.</w:t>
      </w:r>
    </w:p>
    <w:p w:rsidR="00C530EC" w:rsidRPr="004A1976" w:rsidRDefault="00C530EC" w:rsidP="00C530EC">
      <w:pPr>
        <w:pStyle w:val="NormalExport"/>
        <w:rPr>
          <w:lang w:val="ru-RU"/>
        </w:rPr>
      </w:pPr>
      <w:r w:rsidRPr="004A1976">
        <w:rPr>
          <w:shd w:val="clear" w:color="auto" w:fill="FFFFFF"/>
          <w:lang w:val="ru-RU"/>
        </w:rPr>
        <w:lastRenderedPageBreak/>
        <w:t xml:space="preserve">По ее словам, спад по доходам был бы еще сильнее, если бы россиянам не добавили два раза по 10 тысяч рублей - пособия на ребенка. "Уровень бедности увеличился с 18 до 20 млн человек. В 2014 году мы уже сталкивались с показателем бедности в 13,5%. Но детская бедность оказалась больше 20%. То есть - каждый пятый ребенок в стране живет в бедной семье. Хорошо, что людям выдали детские пособия. Вопрос только в том, почему только два раза и почему осенью эти меры не рассматривались вообще, хотя идет вторая волна пандемии и доходы людей не растут", - отметила Зубаревич. </w:t>
      </w:r>
    </w:p>
    <w:p w:rsidR="00C530EC" w:rsidRPr="004A1976" w:rsidRDefault="00C530EC" w:rsidP="00C530EC">
      <w:pPr>
        <w:pStyle w:val="NormalExport"/>
        <w:rPr>
          <w:lang w:val="ru-RU"/>
        </w:rPr>
      </w:pPr>
      <w:r w:rsidRPr="004A1976">
        <w:rPr>
          <w:shd w:val="clear" w:color="auto" w:fill="FFFFFF"/>
          <w:lang w:val="ru-RU"/>
        </w:rPr>
        <w:t>Региональные бюджеты</w:t>
      </w:r>
    </w:p>
    <w:p w:rsidR="00C530EC" w:rsidRPr="004A1976" w:rsidRDefault="00C530EC" w:rsidP="00C530EC">
      <w:pPr>
        <w:pStyle w:val="NormalExport"/>
        <w:rPr>
          <w:lang w:val="ru-RU"/>
        </w:rPr>
      </w:pPr>
      <w:r w:rsidRPr="004A1976">
        <w:rPr>
          <w:shd w:val="clear" w:color="auto" w:fill="FFFFFF"/>
          <w:lang w:val="ru-RU"/>
        </w:rPr>
        <w:t>Самая удивительная история текущего кризиса, по словам эксперта, касается бюджета. "С апреля по июнь бюджеты регионов недополучили больше 0,5 трлн рублей: налог на прибыль упал на 27%, налог на доходы физлиц - на 10%. Если брать все доходы бюджетов, которые регионы зарабатывают сами, они просели на 20%. Хотя, в целом по году, если брать в расчет не только карантинные месяцы, падение собственных доходов региональных бюджетов кажется не таким сильным - 5%. В то же время, общий рост доходов составил 5%. Почему так произошло, если собственные доходы регионов упали?</w:t>
      </w:r>
    </w:p>
    <w:p w:rsidR="00C530EC" w:rsidRPr="004A1976" w:rsidRDefault="00C530EC" w:rsidP="00C530EC">
      <w:pPr>
        <w:pStyle w:val="NormalExport"/>
        <w:rPr>
          <w:lang w:val="ru-RU"/>
        </w:rPr>
      </w:pPr>
      <w:r w:rsidRPr="004A1976">
        <w:rPr>
          <w:shd w:val="clear" w:color="auto" w:fill="FFFFFF"/>
          <w:lang w:val="ru-RU"/>
        </w:rPr>
        <w:t>Случилась невероятная по масштабам помощь из федерального бюджета. В этом году трансферты выросли на 56%. Субъекты получили из казны 1 трлн рублей. Регионам очень сильно помогли", - считает Зубаревич.</w:t>
      </w:r>
    </w:p>
    <w:p w:rsidR="00C530EC" w:rsidRPr="004A1976" w:rsidRDefault="00C530EC" w:rsidP="00C530EC">
      <w:pPr>
        <w:pStyle w:val="NormalExport"/>
        <w:rPr>
          <w:lang w:val="ru-RU"/>
        </w:rPr>
      </w:pPr>
      <w:r w:rsidRPr="004A1976">
        <w:rPr>
          <w:shd w:val="clear" w:color="auto" w:fill="FFFFFF"/>
          <w:lang w:val="ru-RU"/>
        </w:rPr>
        <w:t>Правда, одним регионам почему-то помогли больше, чем другим. Где-то помощь из федерального бюджета даже не компенсировала падения собственных доходов: Коми, Архангельская и Астраханская области. "За что им недодали денег? Это ведь не богатые регионы. При этом у Чечни потерь в пандемию не было вообще, но ей докинули из федеральной казны 19 млрд рублей", - отметила эксперт.</w:t>
      </w:r>
    </w:p>
    <w:p w:rsidR="00C530EC" w:rsidRPr="004A1976" w:rsidRDefault="00C530EC" w:rsidP="00C530EC">
      <w:pPr>
        <w:pStyle w:val="NormalExport"/>
        <w:rPr>
          <w:lang w:val="ru-RU"/>
        </w:rPr>
      </w:pPr>
      <w:r w:rsidRPr="004A1976">
        <w:rPr>
          <w:shd w:val="clear" w:color="auto" w:fill="FFFFFF"/>
          <w:lang w:val="ru-RU"/>
        </w:rPr>
        <w:t>По ее словам, критерии, ко которым регионам давали денег, стали еще менее прозрачны, чем раньше.</w:t>
      </w:r>
    </w:p>
    <w:p w:rsidR="00C530EC" w:rsidRPr="004A1976" w:rsidRDefault="00C530EC" w:rsidP="00C530EC">
      <w:pPr>
        <w:pStyle w:val="NormalExport"/>
        <w:rPr>
          <w:lang w:val="ru-RU"/>
        </w:rPr>
      </w:pPr>
      <w:r w:rsidRPr="004A1976">
        <w:rPr>
          <w:shd w:val="clear" w:color="auto" w:fill="FFFFFF"/>
          <w:lang w:val="ru-RU"/>
        </w:rPr>
        <w:t>При этом, несмотря на колоссальную помощь из федерального бюджета, расходы регионов в целом выросли на 17%, а доходы - только на 5%. Зубаревич считает, что к концу года дефицит региональных бюджетов будет явно больше, если федералы не добавят очередной транш. "Как же так вышло: помогали-помогали, а денег все равно не хватило? Дело в том, что каждый регион обязан отчитываться по нацпроектам. И большая доля помощи шла в виде целевых субсидий на выполнение нацпроектов. Более того, на это регионам приходилось добавлять и свои деньги. В результате мы, скорее всего, получим дополнительный виток роста долга регионов", - отмечает эксперт.</w:t>
      </w:r>
    </w:p>
    <w:p w:rsidR="00C530EC" w:rsidRPr="004A1976" w:rsidRDefault="00C530EC" w:rsidP="00C530EC">
      <w:pPr>
        <w:pStyle w:val="NormalExport"/>
        <w:rPr>
          <w:lang w:val="ru-RU"/>
        </w:rPr>
      </w:pPr>
      <w:r w:rsidRPr="004A1976">
        <w:rPr>
          <w:shd w:val="clear" w:color="auto" w:fill="FFFFFF"/>
          <w:lang w:val="ru-RU"/>
        </w:rPr>
        <w:t>Прогнозы</w:t>
      </w:r>
    </w:p>
    <w:p w:rsidR="00C530EC" w:rsidRPr="004A1976" w:rsidRDefault="00C530EC" w:rsidP="00C530EC">
      <w:pPr>
        <w:pStyle w:val="NormalExport"/>
        <w:rPr>
          <w:lang w:val="ru-RU"/>
        </w:rPr>
      </w:pPr>
      <w:r w:rsidRPr="004A1976">
        <w:rPr>
          <w:shd w:val="clear" w:color="auto" w:fill="FFFFFF"/>
          <w:lang w:val="ru-RU"/>
        </w:rPr>
        <w:t>Сектор рыночных услуг в сложившихся условиях будет восстанавливаться медленно, считает Зубаревич. В 2021 году Россию ждет череда банкротств малого и среднего бизнеса. Этого не происходит сейчас только потому, что МСП отложили обязательные платежи и часть налогов. "Будет ли поддержка бизнеса во вторую волну короны, не понимает никто. Откладывание становится главным инструментом властей в борьбе с ковидным кризисом", - считает Зубаревич.</w:t>
      </w:r>
    </w:p>
    <w:p w:rsidR="00C530EC" w:rsidRPr="004A1976" w:rsidRDefault="00C530EC" w:rsidP="00C530EC">
      <w:pPr>
        <w:pStyle w:val="NormalExport"/>
        <w:rPr>
          <w:lang w:val="ru-RU"/>
        </w:rPr>
      </w:pPr>
      <w:r w:rsidRPr="004A1976">
        <w:rPr>
          <w:shd w:val="clear" w:color="auto" w:fill="FFFFFF"/>
          <w:lang w:val="ru-RU"/>
        </w:rPr>
        <w:t>Затягивается спад экспортной промышленности, что несет уже риски для более развитых и богатых регионов. Непрозрачные критерии помощи из федеральной казны еще больше усилят лоббизм в выбивании денег.</w:t>
      </w:r>
    </w:p>
    <w:p w:rsidR="00C530EC" w:rsidRPr="004A1976" w:rsidRDefault="00C530EC" w:rsidP="00C530EC">
      <w:pPr>
        <w:pStyle w:val="NormalExport"/>
        <w:rPr>
          <w:lang w:val="ru-RU"/>
        </w:rPr>
      </w:pPr>
      <w:r w:rsidRPr="004A1976">
        <w:rPr>
          <w:shd w:val="clear" w:color="auto" w:fill="FFFFFF"/>
          <w:lang w:val="ru-RU"/>
        </w:rPr>
        <w:t xml:space="preserve">"Населению помогли слабо, малому и среднему бизнесу помогли слабо. В результате, Россия будет очень медленно выходить из этого кризиса. Конечно, Москва справится быстрее. У нее есть возможности и ресурсы стимулировать восстановление экономики, в отличие от остальных регионов страны. Но здесь важно помнить: даже если нам скажут, что мы вернулись к доковидным показателям, держите в голове, что эти показатели все равно ниже уровня 2014 года", - отметила Зубаревич. </w:t>
      </w:r>
    </w:p>
    <w:p w:rsidR="00C530EC" w:rsidRPr="00A61134" w:rsidRDefault="00C530EC" w:rsidP="00A61134">
      <w:pPr>
        <w:pStyle w:val="ExportHyperlink"/>
        <w:spacing w:line="240" w:lineRule="auto"/>
        <w:jc w:val="right"/>
        <w:rPr>
          <w:b/>
          <w:lang w:val="ru-RU"/>
        </w:rPr>
      </w:pPr>
      <w:hyperlink r:id="rId113" w:history="1">
        <w:r w:rsidRPr="00A61134">
          <w:rPr>
            <w:b/>
            <w:lang w:val="ru-RU"/>
          </w:rPr>
          <w:t>https://irktorgnews.ru/klimat-nashego-biznesa-kommentarii/vstrechaya-2021-y-pomenbshe-illyuziy</w:t>
        </w:r>
      </w:hyperlink>
    </w:p>
    <w:p w:rsidR="00C530EC" w:rsidRPr="00A61134" w:rsidRDefault="00A61134" w:rsidP="00A61134">
      <w:pPr>
        <w:pStyle w:val="ExportHyperlink"/>
        <w:spacing w:line="240" w:lineRule="auto"/>
        <w:jc w:val="right"/>
        <w:rPr>
          <w:b/>
          <w:lang w:val="ru-RU"/>
        </w:rPr>
      </w:pPr>
      <w:bookmarkStart w:id="104" w:name="rep_list_3286863_1587992096"/>
      <w:r>
        <w:rPr>
          <w:b/>
          <w:lang w:val="ru-RU"/>
        </w:rPr>
        <w:t>Похожие сообщения</w:t>
      </w:r>
      <w:r w:rsidR="00C530EC" w:rsidRPr="00A61134">
        <w:rPr>
          <w:b/>
          <w:lang w:val="ru-RU"/>
        </w:rPr>
        <w:t>:</w:t>
      </w:r>
      <w:bookmarkEnd w:id="104"/>
    </w:p>
    <w:p w:rsidR="00C530EC" w:rsidRPr="00A61134" w:rsidRDefault="00C530EC" w:rsidP="00A61134">
      <w:pPr>
        <w:pStyle w:val="ExportHyperlink"/>
        <w:spacing w:line="240" w:lineRule="auto"/>
        <w:jc w:val="right"/>
        <w:rPr>
          <w:b/>
          <w:lang w:val="ru-RU"/>
        </w:rPr>
      </w:pPr>
      <w:hyperlink r:id="rId114" w:history="1">
        <w:r w:rsidRPr="00A61134">
          <w:rPr>
            <w:b/>
            <w:lang w:val="ru-RU"/>
          </w:rPr>
          <w:t>Newsland (newsland.com), Москва, 17 декабря 2020, 2021-й станет для России годом разбитых надежд</w:t>
        </w:r>
      </w:hyperlink>
    </w:p>
    <w:p w:rsidR="00C530EC" w:rsidRPr="00A61134" w:rsidRDefault="00C530EC" w:rsidP="00A61134">
      <w:pPr>
        <w:pStyle w:val="ExportHyperlink"/>
        <w:spacing w:line="240" w:lineRule="auto"/>
        <w:jc w:val="right"/>
        <w:rPr>
          <w:b/>
          <w:lang w:val="ru-RU"/>
        </w:rPr>
      </w:pPr>
      <w:hyperlink r:id="rId115" w:history="1">
        <w:r w:rsidRPr="00A61134">
          <w:rPr>
            <w:b/>
            <w:lang w:val="ru-RU"/>
          </w:rPr>
          <w:t>Одна строка (odnastroka.ru), Москва, 17 декабря 2020, 2021-й станет для России годом разбитых надежд</w:t>
        </w:r>
      </w:hyperlink>
    </w:p>
    <w:p w:rsidR="00C530EC" w:rsidRPr="00A61134" w:rsidRDefault="00C530EC" w:rsidP="00A61134">
      <w:pPr>
        <w:pStyle w:val="ExportHyperlink"/>
        <w:spacing w:line="240" w:lineRule="auto"/>
        <w:jc w:val="right"/>
        <w:rPr>
          <w:b/>
          <w:lang w:val="ru-RU"/>
        </w:rPr>
      </w:pPr>
      <w:hyperlink r:id="rId116" w:history="1">
        <w:r w:rsidRPr="00A61134">
          <w:rPr>
            <w:b/>
            <w:lang w:val="ru-RU"/>
          </w:rPr>
          <w:t>БезФормата Иркутск (irkutsk.bezformata.com), Иркутск, 17 декабря 2020, Встречая 2021-й: поменьше иллюзий</w:t>
        </w:r>
      </w:hyperlink>
    </w:p>
    <w:p w:rsidR="00C530EC" w:rsidRPr="00A61134" w:rsidRDefault="00C530EC" w:rsidP="00A61134">
      <w:pPr>
        <w:pStyle w:val="ExportHyperlink"/>
        <w:spacing w:line="240" w:lineRule="auto"/>
        <w:jc w:val="right"/>
        <w:rPr>
          <w:b/>
          <w:lang w:val="ru-RU"/>
        </w:rPr>
      </w:pPr>
      <w:hyperlink r:id="rId117" w:history="1">
        <w:r w:rsidRPr="00A61134">
          <w:rPr>
            <w:b/>
            <w:lang w:val="ru-RU"/>
          </w:rPr>
          <w:t>Seldon.News (news.myseldon.com), Москва, 17 декабря 2020, Встречая 2021-й: поменьше иллюзий</w:t>
        </w:r>
      </w:hyperlink>
    </w:p>
    <w:p w:rsidR="00C530EC" w:rsidRPr="00A61134" w:rsidRDefault="00C530EC" w:rsidP="00A61134">
      <w:pPr>
        <w:pStyle w:val="ExportHyperlink"/>
        <w:spacing w:line="240" w:lineRule="auto"/>
        <w:jc w:val="right"/>
        <w:rPr>
          <w:b/>
          <w:lang w:val="ru-RU"/>
        </w:rPr>
      </w:pPr>
      <w:hyperlink r:id="rId118" w:history="1">
        <w:r w:rsidRPr="00A61134">
          <w:rPr>
            <w:b/>
            <w:lang w:val="ru-RU"/>
          </w:rPr>
          <w:t>Newsrk.ru, Москва, 17 декабря 2020, 2021-й станет для России годом разбитых надежд</w:t>
        </w:r>
      </w:hyperlink>
    </w:p>
    <w:p w:rsidR="00C530EC" w:rsidRDefault="00C530EC" w:rsidP="00C530EC">
      <w:pPr>
        <w:pStyle w:val="affff2"/>
        <w:spacing w:before="120"/>
      </w:pPr>
      <w:bookmarkStart w:id="105" w:name="_Toc59203871"/>
      <w:r w:rsidRPr="007673C7">
        <w:lastRenderedPageBreak/>
        <w:t>Коммерсантъ # Санкт-Петербург.ru, Санкт-Петербург, 17 декабря 2020</w:t>
      </w:r>
      <w:bookmarkEnd w:id="105"/>
    </w:p>
    <w:p w:rsidR="00C530EC" w:rsidRPr="004A1976" w:rsidRDefault="00C530EC" w:rsidP="00C530EC">
      <w:pPr>
        <w:pStyle w:val="afffc"/>
        <w:rPr>
          <w:lang w:val="ru-RU"/>
        </w:rPr>
      </w:pPr>
      <w:bookmarkStart w:id="106" w:name="txt_3286863_1587896273"/>
      <w:bookmarkStart w:id="107" w:name="_Toc59203872"/>
      <w:r w:rsidRPr="004A1976">
        <w:rPr>
          <w:lang w:val="ru-RU"/>
        </w:rPr>
        <w:t>Игра в ножички</w:t>
      </w:r>
      <w:bookmarkEnd w:id="106"/>
      <w:bookmarkEnd w:id="107"/>
    </w:p>
    <w:p w:rsidR="00C530EC" w:rsidRPr="004A1976" w:rsidRDefault="00C530EC" w:rsidP="00C530EC">
      <w:pPr>
        <w:pStyle w:val="affff1"/>
        <w:jc w:val="left"/>
        <w:rPr>
          <w:lang w:val="ru-RU"/>
        </w:rPr>
      </w:pPr>
      <w:r w:rsidRPr="004A1976">
        <w:rPr>
          <w:lang w:val="ru-RU"/>
        </w:rPr>
        <w:t>Автор: Кузнецова Мария</w:t>
      </w:r>
    </w:p>
    <w:p w:rsidR="00C530EC" w:rsidRPr="004A1976" w:rsidRDefault="00C530EC" w:rsidP="00C530EC">
      <w:pPr>
        <w:pStyle w:val="NormalExport"/>
        <w:rPr>
          <w:lang w:val="ru-RU"/>
        </w:rPr>
      </w:pPr>
      <w:r w:rsidRPr="004A1976">
        <w:rPr>
          <w:shd w:val="clear" w:color="auto" w:fill="FFFFFF"/>
          <w:lang w:val="ru-RU"/>
        </w:rPr>
        <w:t xml:space="preserve">На земельном рынке Петербурга явное оживление: общий объем сделок за три квартала 2020 года в семь раз превысил результаты всего 2019-го. Этому способствовали завершение текущих </w:t>
      </w:r>
      <w:r w:rsidRPr="004A1976">
        <w:rPr>
          <w:shd w:val="clear" w:color="auto" w:fill="C0C0C0"/>
          <w:lang w:val="ru-RU"/>
        </w:rPr>
        <w:t>девелоперских</w:t>
      </w:r>
      <w:r w:rsidRPr="004A1976">
        <w:rPr>
          <w:shd w:val="clear" w:color="auto" w:fill="FFFFFF"/>
          <w:lang w:val="ru-RU"/>
        </w:rPr>
        <w:t xml:space="preserve"> проектов, рост цен на недвижимость и увеличение спроса на нее на фоне кризиса. Несмотря на пополнение портфеля, компании продолжают искать наделы для дальнейшей реализации. </w:t>
      </w:r>
    </w:p>
    <w:p w:rsidR="00C530EC" w:rsidRPr="004A1976" w:rsidRDefault="00C530EC" w:rsidP="00C530EC">
      <w:pPr>
        <w:pStyle w:val="NormalExport"/>
        <w:rPr>
          <w:lang w:val="ru-RU"/>
        </w:rPr>
      </w:pPr>
      <w:r w:rsidRPr="004A1976">
        <w:rPr>
          <w:shd w:val="clear" w:color="auto" w:fill="FFFFFF"/>
          <w:lang w:val="ru-RU"/>
        </w:rPr>
        <w:t xml:space="preserve">По данным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за первые три квартала текущего года общий объем сделок на земельном рынке в натуральном объеме уже превысил результаты 2019 года в семь раз. В </w:t>
      </w:r>
      <w:r>
        <w:rPr>
          <w:shd w:val="clear" w:color="auto" w:fill="FFFFFF"/>
        </w:rPr>
        <w:t>Colliers</w:t>
      </w:r>
      <w:r w:rsidRPr="004A1976">
        <w:rPr>
          <w:shd w:val="clear" w:color="auto" w:fill="FFFFFF"/>
          <w:lang w:val="ru-RU"/>
        </w:rPr>
        <w:t xml:space="preserve"> </w:t>
      </w:r>
      <w:r>
        <w:rPr>
          <w:shd w:val="clear" w:color="auto" w:fill="FFFFFF"/>
        </w:rPr>
        <w:t>International</w:t>
      </w:r>
      <w:r w:rsidRPr="004A1976">
        <w:rPr>
          <w:shd w:val="clear" w:color="auto" w:fill="FFFFFF"/>
          <w:lang w:val="ru-RU"/>
        </w:rPr>
        <w:t xml:space="preserve"> посчитали, что за девять месяцев </w:t>
      </w:r>
      <w:r w:rsidRPr="004A1976">
        <w:rPr>
          <w:shd w:val="clear" w:color="auto" w:fill="C0C0C0"/>
          <w:lang w:val="ru-RU"/>
        </w:rPr>
        <w:t>девелоперы</w:t>
      </w:r>
      <w:r w:rsidRPr="004A1976">
        <w:rPr>
          <w:shd w:val="clear" w:color="auto" w:fill="FFFFFF"/>
          <w:lang w:val="ru-RU"/>
        </w:rPr>
        <w:t xml:space="preserve"> приобрели 223 га на общую сумму $373,2 млн, что более чем в два раза превышает результаты аналогичного периода прошлого года. "На этих участках суммарно можно возвести более 1,5 млн кв. м жилья", - замечает генеральный директор </w:t>
      </w:r>
      <w:r>
        <w:rPr>
          <w:shd w:val="clear" w:color="auto" w:fill="FFFFFF"/>
        </w:rPr>
        <w:t>Colliers</w:t>
      </w:r>
      <w:r w:rsidRPr="004A1976">
        <w:rPr>
          <w:shd w:val="clear" w:color="auto" w:fill="FFFFFF"/>
          <w:lang w:val="ru-RU"/>
        </w:rPr>
        <w:t xml:space="preserve"> </w:t>
      </w:r>
      <w:r>
        <w:rPr>
          <w:shd w:val="clear" w:color="auto" w:fill="FFFFFF"/>
        </w:rPr>
        <w:t>International</w:t>
      </w:r>
      <w:r w:rsidRPr="004A1976">
        <w:rPr>
          <w:shd w:val="clear" w:color="auto" w:fill="FFFFFF"/>
          <w:lang w:val="ru-RU"/>
        </w:rPr>
        <w:t xml:space="preserve"> в Санкт-Петербурге Андрей Косарев.</w:t>
      </w:r>
    </w:p>
    <w:p w:rsidR="00C530EC" w:rsidRPr="004A1976" w:rsidRDefault="00C530EC" w:rsidP="00C530EC">
      <w:pPr>
        <w:pStyle w:val="NormalExport"/>
        <w:rPr>
          <w:lang w:val="ru-RU"/>
        </w:rPr>
      </w:pPr>
      <w:r w:rsidRPr="004A1976">
        <w:rPr>
          <w:shd w:val="clear" w:color="auto" w:fill="FFFFFF"/>
          <w:lang w:val="ru-RU"/>
        </w:rPr>
        <w:t xml:space="preserve">Земельный банк, в частности, пополнили группа </w:t>
      </w:r>
      <w:r>
        <w:rPr>
          <w:shd w:val="clear" w:color="auto" w:fill="FFFFFF"/>
        </w:rPr>
        <w:t>RBI</w:t>
      </w:r>
      <w:r w:rsidRPr="004A1976">
        <w:rPr>
          <w:shd w:val="clear" w:color="auto" w:fill="FFFFFF"/>
          <w:lang w:val="ru-RU"/>
        </w:rPr>
        <w:t xml:space="preserve">, "ЮИТ Санкт-Петербург", </w:t>
      </w:r>
      <w:r>
        <w:rPr>
          <w:shd w:val="clear" w:color="auto" w:fill="FFFFFF"/>
        </w:rPr>
        <w:t>Setl</w:t>
      </w:r>
      <w:r w:rsidRPr="004A1976">
        <w:rPr>
          <w:shd w:val="clear" w:color="auto" w:fill="FFFFFF"/>
          <w:lang w:val="ru-RU"/>
        </w:rPr>
        <w:t xml:space="preserve"> </w:t>
      </w:r>
      <w:r>
        <w:rPr>
          <w:shd w:val="clear" w:color="auto" w:fill="FFFFFF"/>
        </w:rPr>
        <w:t>Group</w:t>
      </w:r>
      <w:r w:rsidRPr="004A1976">
        <w:rPr>
          <w:shd w:val="clear" w:color="auto" w:fill="FFFFFF"/>
          <w:lang w:val="ru-RU"/>
        </w:rPr>
        <w:t xml:space="preserve">, </w:t>
      </w:r>
      <w:r>
        <w:rPr>
          <w:shd w:val="clear" w:color="auto" w:fill="FFFFFF"/>
        </w:rPr>
        <w:t>Bonava</w:t>
      </w:r>
      <w:r w:rsidRPr="004A1976">
        <w:rPr>
          <w:shd w:val="clear" w:color="auto" w:fill="FFFFFF"/>
          <w:lang w:val="ru-RU"/>
        </w:rPr>
        <w:t xml:space="preserve">, ГК "Альфа Фаберже", </w:t>
      </w:r>
      <w:r>
        <w:rPr>
          <w:shd w:val="clear" w:color="auto" w:fill="FFFFFF"/>
        </w:rPr>
        <w:t>Legenda</w:t>
      </w:r>
      <w:r w:rsidRPr="004A1976">
        <w:rPr>
          <w:shd w:val="clear" w:color="auto" w:fill="FFFFFF"/>
          <w:lang w:val="ru-RU"/>
        </w:rPr>
        <w:t xml:space="preserve"> </w:t>
      </w:r>
      <w:r>
        <w:rPr>
          <w:shd w:val="clear" w:color="auto" w:fill="FFFFFF"/>
        </w:rPr>
        <w:t>Intelligent</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ГК "Красная стрела", </w:t>
      </w:r>
      <w:r>
        <w:rPr>
          <w:shd w:val="clear" w:color="auto" w:fill="FFFFFF"/>
        </w:rPr>
        <w:t>AAG</w:t>
      </w:r>
      <w:r w:rsidRPr="004A1976">
        <w:rPr>
          <w:shd w:val="clear" w:color="auto" w:fill="FFFFFF"/>
          <w:lang w:val="ru-RU"/>
        </w:rPr>
        <w:t xml:space="preserve">, "Ленстройтрест", </w:t>
      </w:r>
      <w:r>
        <w:rPr>
          <w:shd w:val="clear" w:color="auto" w:fill="FFFFFF"/>
        </w:rPr>
        <w:t>Sun</w:t>
      </w:r>
      <w:r w:rsidRPr="004A1976">
        <w:rPr>
          <w:shd w:val="clear" w:color="auto" w:fill="FFFFFF"/>
          <w:lang w:val="ru-RU"/>
        </w:rPr>
        <w:t xml:space="preserve"> </w:t>
      </w:r>
      <w:r>
        <w:rPr>
          <w:shd w:val="clear" w:color="auto" w:fill="FFFFFF"/>
        </w:rPr>
        <w:t>Development</w:t>
      </w:r>
      <w:r w:rsidRPr="004A1976">
        <w:rPr>
          <w:shd w:val="clear" w:color="auto" w:fill="FFFFFF"/>
          <w:lang w:val="ru-RU"/>
        </w:rPr>
        <w:t>, группа "Аквилон" и "Группа ЛСР". Последняя совершила крупнейшую сделку на земельном рынке Петербурга за последние годы, купив почти за 3 млрд рублей 143 га на намыве Васильевского острова, где к 2034 году планирует построить около 2 млн кв. м жилья.</w:t>
      </w:r>
    </w:p>
    <w:p w:rsidR="00C530EC" w:rsidRPr="004A1976" w:rsidRDefault="00C530EC" w:rsidP="00C530EC">
      <w:pPr>
        <w:pStyle w:val="NormalExport"/>
        <w:rPr>
          <w:lang w:val="ru-RU"/>
        </w:rPr>
      </w:pPr>
      <w:r w:rsidRPr="004A1976">
        <w:rPr>
          <w:shd w:val="clear" w:color="auto" w:fill="FFFFFF"/>
          <w:lang w:val="ru-RU"/>
        </w:rPr>
        <w:t>На фоне ажиотажа</w:t>
      </w:r>
    </w:p>
    <w:p w:rsidR="00C530EC" w:rsidRPr="004A1976" w:rsidRDefault="00C530EC" w:rsidP="00C530EC">
      <w:pPr>
        <w:pStyle w:val="NormalExport"/>
        <w:rPr>
          <w:lang w:val="ru-RU"/>
        </w:rPr>
      </w:pPr>
      <w:r w:rsidRPr="004A1976">
        <w:rPr>
          <w:shd w:val="clear" w:color="auto" w:fill="FFFFFF"/>
          <w:lang w:val="ru-RU"/>
        </w:rPr>
        <w:t xml:space="preserve">В прошлом году объем сделок с земельными участками значительно снизился, поскольку некоторые </w:t>
      </w:r>
      <w:r w:rsidRPr="004A1976">
        <w:rPr>
          <w:shd w:val="clear" w:color="auto" w:fill="C0C0C0"/>
          <w:lang w:val="ru-RU"/>
        </w:rPr>
        <w:t>застройщики</w:t>
      </w:r>
      <w:r w:rsidRPr="004A1976">
        <w:rPr>
          <w:shd w:val="clear" w:color="auto" w:fill="FFFFFF"/>
          <w:lang w:val="ru-RU"/>
        </w:rPr>
        <w:t xml:space="preserve"> уже сформировали пул проектов в 2018-м, а некоторых сдерживала новая финансовая модель: из-за перехода на </w:t>
      </w:r>
      <w:r w:rsidRPr="004A1976">
        <w:rPr>
          <w:shd w:val="clear" w:color="auto" w:fill="C0C0C0"/>
          <w:lang w:val="ru-RU"/>
        </w:rPr>
        <w:t>эскроу-счета</w:t>
      </w:r>
      <w:r w:rsidRPr="004A1976">
        <w:rPr>
          <w:shd w:val="clear" w:color="auto" w:fill="FFFFFF"/>
          <w:lang w:val="ru-RU"/>
        </w:rPr>
        <w:t xml:space="preserve"> доходность объектов заметно снизилась. "В 2019 году </w:t>
      </w:r>
      <w:r w:rsidRPr="004A1976">
        <w:rPr>
          <w:shd w:val="clear" w:color="auto" w:fill="C0C0C0"/>
          <w:lang w:val="ru-RU"/>
        </w:rPr>
        <w:t>девелоперы</w:t>
      </w:r>
      <w:r w:rsidRPr="004A1976">
        <w:rPr>
          <w:shd w:val="clear" w:color="auto" w:fill="FFFFFF"/>
          <w:lang w:val="ru-RU"/>
        </w:rPr>
        <w:t xml:space="preserve"> оказались в сложной ситуации: в новых проектах затраты выросли в среднем на 10-15%, тогда как цены на жилье находились на прежнем уровне, а собственники земельных участков были не склонны продавать землю дешевле. В результате доходность получалась либо крайне низкая, либо отрицательная", - констатирует господин Косарев.</w:t>
      </w:r>
    </w:p>
    <w:p w:rsidR="00C530EC" w:rsidRPr="004A1976" w:rsidRDefault="00C530EC" w:rsidP="00C530EC">
      <w:pPr>
        <w:pStyle w:val="NormalExport"/>
        <w:rPr>
          <w:lang w:val="ru-RU"/>
        </w:rPr>
      </w:pPr>
      <w:r w:rsidRPr="004A1976">
        <w:rPr>
          <w:shd w:val="clear" w:color="auto" w:fill="FFFFFF"/>
          <w:lang w:val="ru-RU"/>
        </w:rPr>
        <w:t xml:space="preserve">Но покупка новых участков - обязательный процесс для планомерного развития компаний, и сложившаяся в 2020 году ситуация этому способствовала: рост цен на первичную недвижимость на фоне льготной ипотеки значительно улучшил финансовую модель новых проектов. "Большой объем сделок с земельными участками сейчас связан с тем, что отладился механизм </w:t>
      </w:r>
      <w:r w:rsidRPr="004A1976">
        <w:rPr>
          <w:shd w:val="clear" w:color="auto" w:fill="C0C0C0"/>
          <w:lang w:val="ru-RU"/>
        </w:rPr>
        <w:t>эскроу-счетов, проектного финансирования</w:t>
      </w:r>
      <w:r w:rsidRPr="004A1976">
        <w:rPr>
          <w:shd w:val="clear" w:color="auto" w:fill="FFFFFF"/>
          <w:lang w:val="ru-RU"/>
        </w:rPr>
        <w:t xml:space="preserve">, он стал понятен банкам и </w:t>
      </w:r>
      <w:r w:rsidRPr="004A1976">
        <w:rPr>
          <w:shd w:val="clear" w:color="auto" w:fill="C0C0C0"/>
          <w:lang w:val="ru-RU"/>
        </w:rPr>
        <w:t>девелоперам</w:t>
      </w:r>
      <w:r w:rsidRPr="004A1976">
        <w:rPr>
          <w:shd w:val="clear" w:color="auto" w:fill="FFFFFF"/>
          <w:lang w:val="ru-RU"/>
        </w:rPr>
        <w:t xml:space="preserve">", - полагает генеральный директор </w:t>
      </w:r>
      <w:r>
        <w:rPr>
          <w:shd w:val="clear" w:color="auto" w:fill="FFFFFF"/>
        </w:rPr>
        <w:t>Knight</w:t>
      </w:r>
      <w:r w:rsidRPr="004A1976">
        <w:rPr>
          <w:shd w:val="clear" w:color="auto" w:fill="FFFFFF"/>
          <w:lang w:val="ru-RU"/>
        </w:rPr>
        <w:t xml:space="preserve"> </w:t>
      </w:r>
      <w:r>
        <w:rPr>
          <w:shd w:val="clear" w:color="auto" w:fill="FFFFFF"/>
        </w:rPr>
        <w:t>Frank</w:t>
      </w:r>
      <w:r w:rsidRPr="004A1976">
        <w:rPr>
          <w:shd w:val="clear" w:color="auto" w:fill="FFFFFF"/>
          <w:lang w:val="ru-RU"/>
        </w:rPr>
        <w:t xml:space="preserve"> </w:t>
      </w:r>
      <w:r>
        <w:rPr>
          <w:shd w:val="clear" w:color="auto" w:fill="FFFFFF"/>
        </w:rPr>
        <w:t>St</w:t>
      </w:r>
      <w:r w:rsidRPr="004A1976">
        <w:rPr>
          <w:shd w:val="clear" w:color="auto" w:fill="FFFFFF"/>
          <w:lang w:val="ru-RU"/>
        </w:rPr>
        <w:t xml:space="preserve">. </w:t>
      </w:r>
      <w:r>
        <w:rPr>
          <w:shd w:val="clear" w:color="auto" w:fill="FFFFFF"/>
        </w:rPr>
        <w:t>Petersburg</w:t>
      </w:r>
      <w:r w:rsidRPr="004A1976">
        <w:rPr>
          <w:shd w:val="clear" w:color="auto" w:fill="FFFFFF"/>
          <w:lang w:val="ru-RU"/>
        </w:rPr>
        <w:t xml:space="preserve"> Николай Пашков.</w:t>
      </w:r>
    </w:p>
    <w:p w:rsidR="00C530EC" w:rsidRPr="004A1976" w:rsidRDefault="00C530EC" w:rsidP="00C530EC">
      <w:pPr>
        <w:pStyle w:val="NormalExport"/>
        <w:rPr>
          <w:lang w:val="ru-RU"/>
        </w:rPr>
      </w:pPr>
      <w:r w:rsidRPr="004A1976">
        <w:rPr>
          <w:shd w:val="clear" w:color="auto" w:fill="FFFFFF"/>
          <w:lang w:val="ru-RU"/>
        </w:rPr>
        <w:t xml:space="preserve">Некоторые </w:t>
      </w:r>
      <w:r w:rsidRPr="004A1976">
        <w:rPr>
          <w:shd w:val="clear" w:color="auto" w:fill="C0C0C0"/>
          <w:lang w:val="ru-RU"/>
        </w:rPr>
        <w:t>девелоперы</w:t>
      </w:r>
      <w:r w:rsidRPr="004A1976">
        <w:rPr>
          <w:shd w:val="clear" w:color="auto" w:fill="FFFFFF"/>
          <w:lang w:val="ru-RU"/>
        </w:rPr>
        <w:t xml:space="preserve"> приблизились к завершению строительного цикла по текущим проектам, после чего </w:t>
      </w:r>
      <w:r w:rsidRPr="004A1976">
        <w:rPr>
          <w:shd w:val="clear" w:color="auto" w:fill="C0C0C0"/>
          <w:lang w:val="ru-RU"/>
        </w:rPr>
        <w:t>застройщику</w:t>
      </w:r>
      <w:r w:rsidRPr="004A1976">
        <w:rPr>
          <w:shd w:val="clear" w:color="auto" w:fill="FFFFFF"/>
          <w:lang w:val="ru-RU"/>
        </w:rPr>
        <w:t xml:space="preserve"> нужно приступать к новому, чтобы мощности были постоянно загружены. "К тому же все потрясения этого года и льготная ипотека вызвали высокий спрос на недвижимость, который привел к значительному вымыванию предложения жилья, что также стимулирует </w:t>
      </w:r>
      <w:r w:rsidRPr="004A1976">
        <w:rPr>
          <w:shd w:val="clear" w:color="auto" w:fill="C0C0C0"/>
          <w:lang w:val="ru-RU"/>
        </w:rPr>
        <w:t>девелоперов</w:t>
      </w:r>
      <w:r w:rsidRPr="004A1976">
        <w:rPr>
          <w:shd w:val="clear" w:color="auto" w:fill="FFFFFF"/>
          <w:lang w:val="ru-RU"/>
        </w:rPr>
        <w:t xml:space="preserve"> покупать новые участки", - добавляет господин Пашков. По словам руководителя консалтингового центра "Петербургская недвижимость" (</w:t>
      </w:r>
      <w:r>
        <w:rPr>
          <w:shd w:val="clear" w:color="auto" w:fill="FFFFFF"/>
        </w:rPr>
        <w:t>Setl</w:t>
      </w:r>
      <w:r w:rsidRPr="004A1976">
        <w:rPr>
          <w:shd w:val="clear" w:color="auto" w:fill="FFFFFF"/>
          <w:lang w:val="ru-RU"/>
        </w:rPr>
        <w:t xml:space="preserve"> </w:t>
      </w:r>
      <w:r>
        <w:rPr>
          <w:shd w:val="clear" w:color="auto" w:fill="FFFFFF"/>
        </w:rPr>
        <w:t>Group</w:t>
      </w:r>
      <w:r w:rsidRPr="004A1976">
        <w:rPr>
          <w:shd w:val="clear" w:color="auto" w:fill="FFFFFF"/>
          <w:lang w:val="ru-RU"/>
        </w:rPr>
        <w:t>) Ольги Трошевой, во втором квартале на фоне снижения общей бизнес-активности было зафиксировано небольшое падение спроса, но в третьем и четвертом кварталах сделки снова стали активно заключаться.</w:t>
      </w:r>
    </w:p>
    <w:p w:rsidR="00C530EC" w:rsidRPr="004A1976" w:rsidRDefault="00C530EC" w:rsidP="00C530EC">
      <w:pPr>
        <w:pStyle w:val="NormalExport"/>
        <w:rPr>
          <w:lang w:val="ru-RU"/>
        </w:rPr>
      </w:pPr>
      <w:r w:rsidRPr="004A1976">
        <w:rPr>
          <w:shd w:val="clear" w:color="auto" w:fill="FFFFFF"/>
          <w:lang w:val="ru-RU"/>
        </w:rPr>
        <w:t>Широкий выбор</w:t>
      </w:r>
    </w:p>
    <w:p w:rsidR="00C530EC" w:rsidRPr="004A1976" w:rsidRDefault="00C530EC" w:rsidP="00C530EC">
      <w:pPr>
        <w:pStyle w:val="NormalExport"/>
        <w:rPr>
          <w:lang w:val="ru-RU"/>
        </w:rPr>
      </w:pPr>
      <w:r w:rsidRPr="004A1976">
        <w:rPr>
          <w:shd w:val="clear" w:color="auto" w:fill="FFFFFF"/>
          <w:lang w:val="ru-RU"/>
        </w:rPr>
        <w:t xml:space="preserve">По мнению опрошенных </w:t>
      </w:r>
      <w:r>
        <w:rPr>
          <w:shd w:val="clear" w:color="auto" w:fill="FFFFFF"/>
        </w:rPr>
        <w:t>BG</w:t>
      </w:r>
      <w:r w:rsidRPr="004A1976">
        <w:rPr>
          <w:shd w:val="clear" w:color="auto" w:fill="FFFFFF"/>
          <w:lang w:val="ru-RU"/>
        </w:rPr>
        <w:t xml:space="preserve"> экспертов, около 90% сделок приходится на участки до 15 га. Средняя площадь, если исключить покупки самых масштабных лотов, составит около 3 га. "Преимущественно - в границах Петербурга. Максимальным спросом пользуются те, что расположены в "сером поясе", в статусных локациях, тяготеющих к центру города", - уточняет госпожа Трошева.</w:t>
      </w:r>
    </w:p>
    <w:p w:rsidR="00C530EC" w:rsidRPr="004A1976" w:rsidRDefault="00C530EC" w:rsidP="00C530EC">
      <w:pPr>
        <w:pStyle w:val="NormalExport"/>
        <w:rPr>
          <w:lang w:val="ru-RU"/>
        </w:rPr>
      </w:pPr>
      <w:r w:rsidRPr="004A1976">
        <w:rPr>
          <w:shd w:val="clear" w:color="auto" w:fill="FFFFFF"/>
          <w:lang w:val="ru-RU"/>
        </w:rPr>
        <w:t xml:space="preserve">Андрей Косарев с коллегой солидарен и добавляет, что если в 2019 году и в первой половине 2020-го было зафиксировано снижение интереса </w:t>
      </w:r>
      <w:r w:rsidRPr="004A1976">
        <w:rPr>
          <w:shd w:val="clear" w:color="auto" w:fill="C0C0C0"/>
          <w:lang w:val="ru-RU"/>
        </w:rPr>
        <w:t>застройщиков</w:t>
      </w:r>
      <w:r w:rsidRPr="004A1976">
        <w:rPr>
          <w:shd w:val="clear" w:color="auto" w:fill="FFFFFF"/>
          <w:lang w:val="ru-RU"/>
        </w:rPr>
        <w:t xml:space="preserve"> к освоению крупных площадок, участкам, расположенным за КАД, и площадкам с неготовой разрешительной документацией, то сейчас спектр поиска значительно расширился. "</w:t>
      </w:r>
      <w:r w:rsidRPr="004A1976">
        <w:rPr>
          <w:shd w:val="clear" w:color="auto" w:fill="C0C0C0"/>
          <w:lang w:val="ru-RU"/>
        </w:rPr>
        <w:t>Застройщики</w:t>
      </w:r>
      <w:r w:rsidRPr="004A1976">
        <w:rPr>
          <w:shd w:val="clear" w:color="auto" w:fill="FFFFFF"/>
          <w:lang w:val="ru-RU"/>
        </w:rPr>
        <w:t xml:space="preserve"> готовы приобретать даже участки, требующие внесения изменений в Генплан и ПЗЗ. Например, "Группа ЛСР" объявила о планах создать и освоить 143 га на намыве Васильевского острова, а компания КВС намерена приобрести почти 200 га в Пушкинском районе Петербурга", - говорит он.</w:t>
      </w:r>
    </w:p>
    <w:p w:rsidR="00C530EC" w:rsidRPr="004A1976" w:rsidRDefault="00C530EC" w:rsidP="00C530EC">
      <w:pPr>
        <w:pStyle w:val="NormalExport"/>
        <w:rPr>
          <w:lang w:val="ru-RU"/>
        </w:rPr>
      </w:pPr>
      <w:r w:rsidRPr="004A1976">
        <w:rPr>
          <w:shd w:val="clear" w:color="auto" w:fill="FFFFFF"/>
          <w:lang w:val="ru-RU"/>
        </w:rPr>
        <w:t xml:space="preserve">Партнер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Андрей Бойков вместе с тем настаивает, что основной спрос составляют точечные проекты до 50 тыс. кв. м жилья в черте города. "На участки за КАД спрос, конечно, есть, однако в последние несколько лет он сильно сократился. В первую очередь </w:t>
      </w:r>
      <w:r w:rsidRPr="004A1976">
        <w:rPr>
          <w:shd w:val="clear" w:color="auto" w:fill="C0C0C0"/>
          <w:lang w:val="ru-RU"/>
        </w:rPr>
        <w:t>девелоперы</w:t>
      </w:r>
      <w:r w:rsidRPr="004A1976">
        <w:rPr>
          <w:shd w:val="clear" w:color="auto" w:fill="FFFFFF"/>
          <w:lang w:val="ru-RU"/>
        </w:rPr>
        <w:t xml:space="preserve"> ищут </w:t>
      </w:r>
      <w:r w:rsidRPr="004A1976">
        <w:rPr>
          <w:shd w:val="clear" w:color="auto" w:fill="FFFFFF"/>
          <w:lang w:val="ru-RU"/>
        </w:rPr>
        <w:lastRenderedPageBreak/>
        <w:t>проекты в корректной зоне с градостроительными документами. Такие участки охотно финансируют банки, и они позволяют максимально быстро выйти на стройку", - добавляет он.</w:t>
      </w:r>
    </w:p>
    <w:p w:rsidR="00C530EC" w:rsidRPr="004A1976" w:rsidRDefault="00C530EC" w:rsidP="00C530EC">
      <w:pPr>
        <w:pStyle w:val="NormalExport"/>
        <w:rPr>
          <w:lang w:val="ru-RU"/>
        </w:rPr>
      </w:pPr>
      <w:r w:rsidRPr="004A1976">
        <w:rPr>
          <w:shd w:val="clear" w:color="auto" w:fill="FFFFFF"/>
          <w:lang w:val="ru-RU"/>
        </w:rPr>
        <w:t>Кредитные программы</w:t>
      </w:r>
    </w:p>
    <w:p w:rsidR="00C530EC" w:rsidRPr="004A1976" w:rsidRDefault="00C530EC" w:rsidP="00C530EC">
      <w:pPr>
        <w:pStyle w:val="NormalExport"/>
        <w:rPr>
          <w:lang w:val="ru-RU"/>
        </w:rPr>
      </w:pPr>
      <w:r w:rsidRPr="004A1976">
        <w:rPr>
          <w:shd w:val="clear" w:color="auto" w:fill="FFFFFF"/>
          <w:lang w:val="ru-RU"/>
        </w:rPr>
        <w:t xml:space="preserve">С целью снизить долю собственных средств </w:t>
      </w:r>
      <w:r w:rsidRPr="004A1976">
        <w:rPr>
          <w:shd w:val="clear" w:color="auto" w:fill="C0C0C0"/>
          <w:lang w:val="ru-RU"/>
        </w:rPr>
        <w:t>девелоперов</w:t>
      </w:r>
      <w:r w:rsidRPr="004A1976">
        <w:rPr>
          <w:shd w:val="clear" w:color="auto" w:fill="FFFFFF"/>
          <w:lang w:val="ru-RU"/>
        </w:rPr>
        <w:t xml:space="preserve"> на начальном этапе проекта банки начали вводить кредитные программы, в частности, по финансированию приобретения новых площадок, а также разработки и получения проектной документации. Сбербанк, например, предлагает проектный бридж-кредит, финансируя начальные этапы жилищного </w:t>
      </w:r>
      <w:r w:rsidRPr="004A1976">
        <w:rPr>
          <w:shd w:val="clear" w:color="auto" w:fill="C0C0C0"/>
          <w:lang w:val="ru-RU"/>
        </w:rPr>
        <w:t>строительства</w:t>
      </w:r>
      <w:r w:rsidRPr="004A1976">
        <w:rPr>
          <w:shd w:val="clear" w:color="auto" w:fill="FFFFFF"/>
          <w:lang w:val="ru-RU"/>
        </w:rPr>
        <w:t>, в том числе приобретение прав на землю или проектных компаний и расходы на разработку исходно-разрешительной документации. Также существует мезонинное финансирование, то есть замещение собственных средств, возмещение ранее понесенных затрат, приобретение новых площадок с регрессом на действующие и новые кредитуемые проекты, финансирование под залог будущей прибыли или построенного жилья. "Известно, что первая сделка по мезонинному финансированию была закрыта в апреле 2019 года", - говорит госпожа Трошева.</w:t>
      </w:r>
    </w:p>
    <w:p w:rsidR="00C530EC" w:rsidRPr="004A1976" w:rsidRDefault="00C530EC" w:rsidP="00C530EC">
      <w:pPr>
        <w:pStyle w:val="NormalExport"/>
        <w:rPr>
          <w:lang w:val="ru-RU"/>
        </w:rPr>
      </w:pPr>
      <w:r w:rsidRPr="004A1976">
        <w:rPr>
          <w:shd w:val="clear" w:color="auto" w:fill="FFFFFF"/>
          <w:lang w:val="ru-RU"/>
        </w:rPr>
        <w:t>Больше, не меньше</w:t>
      </w:r>
    </w:p>
    <w:p w:rsidR="00C530EC" w:rsidRPr="004A1976" w:rsidRDefault="00C530EC" w:rsidP="00C530EC">
      <w:pPr>
        <w:pStyle w:val="NormalExport"/>
        <w:rPr>
          <w:lang w:val="ru-RU"/>
        </w:rPr>
      </w:pPr>
      <w:r w:rsidRPr="004A1976">
        <w:rPr>
          <w:shd w:val="clear" w:color="auto" w:fill="FFFFFF"/>
          <w:lang w:val="ru-RU"/>
        </w:rPr>
        <w:t xml:space="preserve">В ближайшей перспективе эксперты ожидают еще больший рост инвестиций в участки для жилого </w:t>
      </w:r>
      <w:r w:rsidRPr="004A1976">
        <w:rPr>
          <w:shd w:val="clear" w:color="auto" w:fill="C0C0C0"/>
          <w:lang w:val="ru-RU"/>
        </w:rPr>
        <w:t>девелопмента</w:t>
      </w:r>
      <w:r w:rsidRPr="004A1976">
        <w:rPr>
          <w:shd w:val="clear" w:color="auto" w:fill="FFFFFF"/>
          <w:lang w:val="ru-RU"/>
        </w:rPr>
        <w:t xml:space="preserve">. "Во-первых, пандемия не оказала значительного влияния на рынок первичного жилья, оно было с лихвой компенсировано монетарными факторами, такими как снижение доходности вкладов и облигаций, налогообложение депозитов и, конечно, введение льготной ипотеки", - объясняет господин Косарев. Во-вторых, расходы, связанные с переходом на </w:t>
      </w:r>
      <w:r w:rsidRPr="004A1976">
        <w:rPr>
          <w:shd w:val="clear" w:color="auto" w:fill="C0C0C0"/>
          <w:lang w:val="ru-RU"/>
        </w:rPr>
        <w:t>эскроу-счета</w:t>
      </w:r>
      <w:r w:rsidRPr="004A1976">
        <w:rPr>
          <w:shd w:val="clear" w:color="auto" w:fill="FFFFFF"/>
          <w:lang w:val="ru-RU"/>
        </w:rPr>
        <w:t xml:space="preserve">, уже заложены в бизнес-модель тех </w:t>
      </w:r>
      <w:r w:rsidRPr="004A1976">
        <w:rPr>
          <w:shd w:val="clear" w:color="auto" w:fill="C0C0C0"/>
          <w:lang w:val="ru-RU"/>
        </w:rPr>
        <w:t>девелоперов</w:t>
      </w:r>
      <w:r w:rsidRPr="004A1976">
        <w:rPr>
          <w:shd w:val="clear" w:color="auto" w:fill="FFFFFF"/>
          <w:lang w:val="ru-RU"/>
        </w:rPr>
        <w:t xml:space="preserve">, которые работают на рынке. В-третьих, снижение ключевой ставки сделало для </w:t>
      </w:r>
      <w:r w:rsidRPr="004A1976">
        <w:rPr>
          <w:shd w:val="clear" w:color="auto" w:fill="C0C0C0"/>
          <w:lang w:val="ru-RU"/>
        </w:rPr>
        <w:t>застройщиков</w:t>
      </w:r>
      <w:r w:rsidRPr="004A1976">
        <w:rPr>
          <w:shd w:val="clear" w:color="auto" w:fill="FFFFFF"/>
          <w:lang w:val="ru-RU"/>
        </w:rPr>
        <w:t xml:space="preserve"> более доступным и </w:t>
      </w:r>
      <w:r w:rsidRPr="004A1976">
        <w:rPr>
          <w:shd w:val="clear" w:color="auto" w:fill="C0C0C0"/>
          <w:lang w:val="ru-RU"/>
        </w:rPr>
        <w:t>проектное финансирование</w:t>
      </w:r>
      <w:r w:rsidRPr="004A1976">
        <w:rPr>
          <w:shd w:val="clear" w:color="auto" w:fill="FFFFFF"/>
          <w:lang w:val="ru-RU"/>
        </w:rPr>
        <w:t xml:space="preserve">. Господин Косарев предполагает, что основной интерес </w:t>
      </w:r>
      <w:r w:rsidRPr="004A1976">
        <w:rPr>
          <w:shd w:val="clear" w:color="auto" w:fill="C0C0C0"/>
          <w:lang w:val="ru-RU"/>
        </w:rPr>
        <w:t>девелоперов</w:t>
      </w:r>
      <w:r w:rsidRPr="004A1976">
        <w:rPr>
          <w:shd w:val="clear" w:color="auto" w:fill="FFFFFF"/>
          <w:lang w:val="ru-RU"/>
        </w:rPr>
        <w:t xml:space="preserve">, несмотря на возвращение крупных </w:t>
      </w:r>
      <w:r>
        <w:rPr>
          <w:shd w:val="clear" w:color="auto" w:fill="FFFFFF"/>
        </w:rPr>
        <w:t>greenfield</w:t>
      </w:r>
      <w:r w:rsidRPr="004A1976">
        <w:rPr>
          <w:shd w:val="clear" w:color="auto" w:fill="FFFFFF"/>
          <w:lang w:val="ru-RU"/>
        </w:rPr>
        <w:t>-проектов, будет сконцентрирован в районе "серого пояса", где по-прежнему много предприятий с земельными участками, достаточными, чтобы обеспечить участников рынка работой на долгие годы вперед.</w:t>
      </w:r>
    </w:p>
    <w:p w:rsidR="00C530EC" w:rsidRPr="004A1976" w:rsidRDefault="00C530EC" w:rsidP="00C530EC">
      <w:pPr>
        <w:pStyle w:val="NormalExport"/>
        <w:rPr>
          <w:lang w:val="ru-RU"/>
        </w:rPr>
      </w:pPr>
      <w:r w:rsidRPr="004A1976">
        <w:rPr>
          <w:shd w:val="clear" w:color="auto" w:fill="FFFFFF"/>
          <w:lang w:val="ru-RU"/>
        </w:rPr>
        <w:t xml:space="preserve">Большая часть </w:t>
      </w:r>
      <w:r w:rsidRPr="004A1976">
        <w:rPr>
          <w:shd w:val="clear" w:color="auto" w:fill="C0C0C0"/>
          <w:lang w:val="ru-RU"/>
        </w:rPr>
        <w:t>застройщиков</w:t>
      </w:r>
      <w:r w:rsidRPr="004A1976">
        <w:rPr>
          <w:shd w:val="clear" w:color="auto" w:fill="FFFFFF"/>
          <w:lang w:val="ru-RU"/>
        </w:rPr>
        <w:t xml:space="preserve"> заявляет, что находится в поиске новых пятен под </w:t>
      </w:r>
      <w:r w:rsidRPr="004A1976">
        <w:rPr>
          <w:shd w:val="clear" w:color="auto" w:fill="C0C0C0"/>
          <w:lang w:val="ru-RU"/>
        </w:rPr>
        <w:t>строительство</w:t>
      </w:r>
      <w:r w:rsidRPr="004A1976">
        <w:rPr>
          <w:shd w:val="clear" w:color="auto" w:fill="FFFFFF"/>
          <w:lang w:val="ru-RU"/>
        </w:rPr>
        <w:t xml:space="preserve">. Генеральный директор группы "Аквилон" Виталий Коробов отмечал в интервью "Ъ", что компания вынуждена мониторить практически все, что выставляется или не выставляется на продажу, так как земельные участки с полученной разрешительной документацией в Петербурге можно пересчитать по пальцам. По итогам трех кварталов "Аквилон" пополнил портфель проектов на 200 тыс. кв. м при намеченном бенефициарами плане в 300 тыс. "квадратов", поэтому до конца года можно ожидать закрытия сделок по приобретению участков под </w:t>
      </w:r>
      <w:r w:rsidRPr="004A1976">
        <w:rPr>
          <w:shd w:val="clear" w:color="auto" w:fill="C0C0C0"/>
          <w:lang w:val="ru-RU"/>
        </w:rPr>
        <w:t>строительство</w:t>
      </w:r>
      <w:r w:rsidRPr="004A1976">
        <w:rPr>
          <w:shd w:val="clear" w:color="auto" w:fill="FFFFFF"/>
          <w:lang w:val="ru-RU"/>
        </w:rPr>
        <w:t xml:space="preserve"> еще 100 тыс. кв. м жилой недвижимости.</w:t>
      </w:r>
    </w:p>
    <w:p w:rsidR="00C530EC" w:rsidRPr="004A1976" w:rsidRDefault="00C530EC" w:rsidP="00C530EC">
      <w:pPr>
        <w:pStyle w:val="NormalExport"/>
        <w:rPr>
          <w:lang w:val="ru-RU"/>
        </w:rPr>
      </w:pPr>
      <w:r w:rsidRPr="004A1976">
        <w:rPr>
          <w:shd w:val="clear" w:color="auto" w:fill="FFFFFF"/>
          <w:lang w:val="ru-RU"/>
        </w:rPr>
        <w:t xml:space="preserve">О намерении потратить от 5 до 7 млрд рублей на приобретение земельных участков совместно с банками-партнерами в этом году объявил президент и владелец группы </w:t>
      </w:r>
      <w:r>
        <w:rPr>
          <w:shd w:val="clear" w:color="auto" w:fill="FFFFFF"/>
        </w:rPr>
        <w:t>RBI</w:t>
      </w:r>
      <w:r w:rsidRPr="004A1976">
        <w:rPr>
          <w:shd w:val="clear" w:color="auto" w:fill="FFFFFF"/>
          <w:lang w:val="ru-RU"/>
        </w:rPr>
        <w:t xml:space="preserve"> Эдуард Тиктинский, подчеркнув, что хороших участков в городе не так много, а продавцы становятся более сговорчивыми, чтобы зафиксировать сделки.</w:t>
      </w:r>
    </w:p>
    <w:p w:rsidR="00C530EC" w:rsidRPr="004A1976" w:rsidRDefault="00C530EC" w:rsidP="00C530EC">
      <w:pPr>
        <w:pStyle w:val="NormalExport"/>
        <w:rPr>
          <w:lang w:val="ru-RU"/>
        </w:rPr>
      </w:pPr>
      <w:r w:rsidRPr="004A1976">
        <w:rPr>
          <w:shd w:val="clear" w:color="auto" w:fill="FFFFFF"/>
          <w:lang w:val="ru-RU"/>
        </w:rPr>
        <w:t xml:space="preserve">"Заключение сделки - длительный процесс, поэтому ожидается, что в 2021 году активность </w:t>
      </w:r>
      <w:r w:rsidRPr="004A1976">
        <w:rPr>
          <w:shd w:val="clear" w:color="auto" w:fill="C0C0C0"/>
          <w:lang w:val="ru-RU"/>
        </w:rPr>
        <w:t>застройщиков</w:t>
      </w:r>
      <w:r w:rsidRPr="004A1976">
        <w:rPr>
          <w:shd w:val="clear" w:color="auto" w:fill="FFFFFF"/>
          <w:lang w:val="ru-RU"/>
        </w:rPr>
        <w:t xml:space="preserve"> останется на достаточно высоком уровне", - полагает Ольга Трошева. По ее мнению, устоявшихся схем по приобретению земельных участков на рынке не сформировалось и они по-прежнему зависят от личных договоренностей участников - продавца, покупателя и банка, предоставляющего </w:t>
      </w:r>
      <w:r w:rsidRPr="004A1976">
        <w:rPr>
          <w:shd w:val="clear" w:color="auto" w:fill="C0C0C0"/>
          <w:lang w:val="ru-RU"/>
        </w:rPr>
        <w:t>проектное финансирование</w:t>
      </w:r>
      <w:r w:rsidRPr="004A1976">
        <w:rPr>
          <w:shd w:val="clear" w:color="auto" w:fill="FFFFFF"/>
          <w:lang w:val="ru-RU"/>
        </w:rPr>
        <w:t xml:space="preserve">. </w:t>
      </w:r>
    </w:p>
    <w:p w:rsidR="00C530EC" w:rsidRPr="00A61134" w:rsidRDefault="00C530EC" w:rsidP="00A61134">
      <w:pPr>
        <w:pStyle w:val="ExportHyperlink"/>
        <w:spacing w:line="240" w:lineRule="auto"/>
        <w:jc w:val="right"/>
        <w:rPr>
          <w:b/>
          <w:lang w:val="ru-RU"/>
        </w:rPr>
      </w:pPr>
      <w:hyperlink r:id="rId119" w:history="1">
        <w:r w:rsidRPr="00A61134">
          <w:rPr>
            <w:b/>
            <w:lang w:val="ru-RU"/>
          </w:rPr>
          <w:t>http://www.kommersant.ru/doc/4613840</w:t>
        </w:r>
      </w:hyperlink>
    </w:p>
    <w:p w:rsidR="00C530EC" w:rsidRPr="004A1976" w:rsidRDefault="00C530EC" w:rsidP="00C530EC">
      <w:pPr>
        <w:rPr>
          <w:lang w:val="ru-RU"/>
        </w:rPr>
      </w:pPr>
    </w:p>
    <w:p w:rsidR="00C530EC" w:rsidRDefault="00C530EC" w:rsidP="00C530EC">
      <w:pPr>
        <w:pStyle w:val="affff2"/>
        <w:spacing w:before="120"/>
      </w:pPr>
      <w:bookmarkStart w:id="108" w:name="_Toc59203873"/>
      <w:r>
        <w:t>Сайт г. Аксай (aksay-gorod.ru), Аксай (Ростовская обл.), 16 декабря 2020</w:t>
      </w:r>
      <w:bookmarkEnd w:id="108"/>
    </w:p>
    <w:p w:rsidR="00C530EC" w:rsidRPr="004A1976" w:rsidRDefault="00C530EC" w:rsidP="00C530EC">
      <w:pPr>
        <w:pStyle w:val="afffc"/>
        <w:rPr>
          <w:lang w:val="ru-RU"/>
        </w:rPr>
      </w:pPr>
      <w:bookmarkStart w:id="109" w:name="txt_3286863_1587835870"/>
      <w:bookmarkStart w:id="110" w:name="_Toc59203874"/>
      <w:r w:rsidRPr="004A1976">
        <w:rPr>
          <w:lang w:val="ru-RU"/>
        </w:rPr>
        <w:t>Аксайский район занял второе место по количеству дольщиков</w:t>
      </w:r>
      <w:bookmarkEnd w:id="109"/>
      <w:bookmarkEnd w:id="110"/>
    </w:p>
    <w:p w:rsidR="00C530EC" w:rsidRPr="004A1976" w:rsidRDefault="00C530EC" w:rsidP="00C530EC">
      <w:pPr>
        <w:pStyle w:val="NormalExport"/>
        <w:rPr>
          <w:lang w:val="ru-RU"/>
        </w:rPr>
      </w:pPr>
      <w:r w:rsidRPr="004A1976">
        <w:rPr>
          <w:shd w:val="clear" w:color="auto" w:fill="FFFFFF"/>
          <w:lang w:val="ru-RU"/>
        </w:rPr>
        <w:t xml:space="preserve">Всего по Ростовской области в ноябре зарегистрировано на 115.89% больше договоров по сравнению с прошлым годом. Об этом сообщает Росреестра по Ростовской области. Согласно этим данным, более 66% всех сделок совершалось с открытием </w:t>
      </w:r>
      <w:r w:rsidRPr="004A1976">
        <w:rPr>
          <w:shd w:val="clear" w:color="auto" w:fill="C0C0C0"/>
          <w:lang w:val="ru-RU"/>
        </w:rPr>
        <w:t>эскроу-счетов</w:t>
      </w:r>
      <w:r w:rsidRPr="004A1976">
        <w:rPr>
          <w:shd w:val="clear" w:color="auto" w:fill="FFFFFF"/>
          <w:lang w:val="ru-RU"/>
        </w:rPr>
        <w:t xml:space="preserve">, призванных обезопасить дольщиков от возможных проблем с </w:t>
      </w:r>
      <w:r w:rsidRPr="004A1976">
        <w:rPr>
          <w:shd w:val="clear" w:color="auto" w:fill="C0C0C0"/>
          <w:lang w:val="ru-RU"/>
        </w:rPr>
        <w:t>застройщиками</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Первое место, что логично, в рейтинге занял Ростов-на-Дону, здесь заключили 3022 договора. На втором месте Аксайский район - 149 договоров. Третье место у Батайска с 74 договорами.</w:t>
      </w:r>
    </w:p>
    <w:p w:rsidR="00C530EC" w:rsidRPr="004A1976" w:rsidRDefault="00C530EC" w:rsidP="00C530EC">
      <w:pPr>
        <w:pStyle w:val="NormalExport"/>
        <w:rPr>
          <w:lang w:val="ru-RU"/>
        </w:rPr>
      </w:pPr>
      <w:r w:rsidRPr="004A1976">
        <w:rPr>
          <w:shd w:val="clear" w:color="auto" w:fill="FFFFFF"/>
          <w:lang w:val="ru-RU"/>
        </w:rPr>
        <w:t xml:space="preserve">В публикации отмечается, что квартиры на первичном рынке пользуются все большей популярностью, а Аксай и Батайск входят в число лидеров в регионе по объему вводимого малоэтажного жилья. </w:t>
      </w:r>
    </w:p>
    <w:p w:rsidR="00C530EC" w:rsidRPr="00A61134" w:rsidRDefault="00C530EC" w:rsidP="00A61134">
      <w:pPr>
        <w:pStyle w:val="ExportHyperlink"/>
        <w:spacing w:line="240" w:lineRule="auto"/>
        <w:jc w:val="right"/>
        <w:rPr>
          <w:b/>
          <w:lang w:val="ru-RU"/>
        </w:rPr>
      </w:pPr>
      <w:hyperlink r:id="rId120" w:history="1">
        <w:r w:rsidRPr="00A61134">
          <w:rPr>
            <w:b/>
            <w:lang w:val="ru-RU"/>
          </w:rPr>
          <w:t>http://aksay-gorod.ru/news/2020-12-16-4693</w:t>
        </w:r>
      </w:hyperlink>
    </w:p>
    <w:p w:rsidR="00C530EC" w:rsidRPr="00A61134" w:rsidRDefault="00A61134" w:rsidP="00A61134">
      <w:pPr>
        <w:pStyle w:val="ExportHyperlink"/>
        <w:spacing w:line="240" w:lineRule="auto"/>
        <w:jc w:val="right"/>
        <w:rPr>
          <w:b/>
          <w:lang w:val="ru-RU"/>
        </w:rPr>
      </w:pPr>
      <w:bookmarkStart w:id="111" w:name="rep_list_3286863_1587835870"/>
      <w:r>
        <w:rPr>
          <w:b/>
          <w:lang w:val="ru-RU"/>
        </w:rPr>
        <w:t>Похожие сообщения</w:t>
      </w:r>
      <w:r w:rsidR="00C530EC" w:rsidRPr="00A61134">
        <w:rPr>
          <w:b/>
          <w:lang w:val="ru-RU"/>
        </w:rPr>
        <w:t>:</w:t>
      </w:r>
      <w:bookmarkEnd w:id="111"/>
    </w:p>
    <w:p w:rsidR="00C530EC" w:rsidRPr="00A61134" w:rsidRDefault="00C530EC" w:rsidP="00A61134">
      <w:pPr>
        <w:pStyle w:val="ExportHyperlink"/>
        <w:spacing w:line="240" w:lineRule="auto"/>
        <w:jc w:val="right"/>
        <w:rPr>
          <w:b/>
          <w:lang w:val="ru-RU"/>
        </w:rPr>
      </w:pPr>
      <w:hyperlink r:id="rId121" w:history="1">
        <w:r w:rsidRPr="00A61134">
          <w:rPr>
            <w:b/>
            <w:lang w:val="ru-RU"/>
          </w:rPr>
          <w:t>Seldon.News (news.myseldon.com), Москва, 16 декабря 2020, Аксайский район занял второе место по количеству дольщиков</w:t>
        </w:r>
      </w:hyperlink>
    </w:p>
    <w:p w:rsidR="00C530EC" w:rsidRPr="00A61134" w:rsidRDefault="00C530EC" w:rsidP="00A61134">
      <w:pPr>
        <w:pStyle w:val="ExportHyperlink"/>
        <w:spacing w:line="240" w:lineRule="auto"/>
        <w:jc w:val="right"/>
        <w:rPr>
          <w:b/>
          <w:lang w:val="ru-RU"/>
        </w:rPr>
      </w:pPr>
      <w:hyperlink r:id="rId122" w:history="1">
        <w:r w:rsidRPr="00A61134">
          <w:rPr>
            <w:b/>
            <w:lang w:val="ru-RU"/>
          </w:rPr>
          <w:t>Gorodskoyportal.ru/rostov, Ростов-на-Дону, 16 декабря 2020, Аксайский район занял второе место по количеству дольщиков</w:t>
        </w:r>
      </w:hyperlink>
    </w:p>
    <w:p w:rsidR="00C530EC" w:rsidRPr="004A1976" w:rsidRDefault="00C530EC" w:rsidP="00C530EC">
      <w:pPr>
        <w:rPr>
          <w:lang w:val="ru-RU"/>
        </w:rPr>
      </w:pPr>
    </w:p>
    <w:p w:rsidR="00C530EC" w:rsidRDefault="00C530EC" w:rsidP="00C530EC">
      <w:pPr>
        <w:pStyle w:val="affff2"/>
        <w:spacing w:before="120"/>
      </w:pPr>
      <w:bookmarkStart w:id="112" w:name="_Toc59203875"/>
      <w:r>
        <w:t>Российская гильдия управляющих и девелоперов (rgud.ru), Санкт-Петербург, 16 декабря 2020</w:t>
      </w:r>
      <w:bookmarkEnd w:id="112"/>
    </w:p>
    <w:p w:rsidR="00C530EC" w:rsidRPr="004A1976" w:rsidRDefault="00C530EC" w:rsidP="00C530EC">
      <w:pPr>
        <w:pStyle w:val="afffc"/>
        <w:rPr>
          <w:lang w:val="ru-RU"/>
        </w:rPr>
      </w:pPr>
      <w:bookmarkStart w:id="113" w:name="txt_3286863_1587799666"/>
      <w:bookmarkStart w:id="114" w:name="_Toc59203876"/>
      <w:r w:rsidRPr="004A1976">
        <w:rPr>
          <w:lang w:val="ru-RU"/>
        </w:rPr>
        <w:t xml:space="preserve">Компания </w:t>
      </w:r>
      <w:r>
        <w:t>Modulbau</w:t>
      </w:r>
      <w:r w:rsidRPr="004A1976">
        <w:rPr>
          <w:lang w:val="ru-RU"/>
        </w:rPr>
        <w:t xml:space="preserve"> совместно с НИУ ВШЭ запустила калькулятор экономической эффективности для девелоперов</w:t>
      </w:r>
      <w:bookmarkEnd w:id="113"/>
      <w:bookmarkEnd w:id="114"/>
    </w:p>
    <w:p w:rsidR="00C530EC" w:rsidRPr="004A1976" w:rsidRDefault="00C530EC" w:rsidP="00C530EC">
      <w:pPr>
        <w:pStyle w:val="NormalExport"/>
        <w:rPr>
          <w:lang w:val="ru-RU"/>
        </w:rPr>
      </w:pPr>
      <w:r w:rsidRPr="004A1976">
        <w:rPr>
          <w:shd w:val="clear" w:color="auto" w:fill="FFFFFF"/>
          <w:lang w:val="ru-RU"/>
        </w:rPr>
        <w:t xml:space="preserve">Уникальный инструмент разработан Институтом налогового менеджмента и экономики недвижимости НИУ ВШЭ (ИНМиЭН НИУ ВШЭ) и </w:t>
      </w:r>
      <w:r>
        <w:rPr>
          <w:shd w:val="clear" w:color="auto" w:fill="FFFFFF"/>
        </w:rPr>
        <w:t>Modulbau</w:t>
      </w:r>
      <w:r w:rsidRPr="004A1976">
        <w:rPr>
          <w:shd w:val="clear" w:color="auto" w:fill="FFFFFF"/>
          <w:lang w:val="ru-RU"/>
        </w:rPr>
        <w:t xml:space="preserve">. Он позволяет рассчитать и обосновать, насколько сократятся затраты при внедрении сантехнических модулей вместо строительного исполнения санузла с отделкой на площадке. </w:t>
      </w:r>
    </w:p>
    <w:p w:rsidR="00C530EC" w:rsidRPr="004A1976" w:rsidRDefault="00C530EC" w:rsidP="00C530EC">
      <w:pPr>
        <w:pStyle w:val="NormalExport"/>
        <w:rPr>
          <w:lang w:val="ru-RU"/>
        </w:rPr>
      </w:pPr>
      <w:r w:rsidRPr="004A1976">
        <w:rPr>
          <w:shd w:val="clear" w:color="auto" w:fill="FFFFFF"/>
          <w:lang w:val="ru-RU"/>
        </w:rPr>
        <w:t xml:space="preserve">"Калькулятор экономической эффективности представляет собой систему, которая позволяет рассчитать экономическую выгоду для </w:t>
      </w:r>
      <w:r w:rsidRPr="004A1976">
        <w:rPr>
          <w:shd w:val="clear" w:color="auto" w:fill="C0C0C0"/>
          <w:lang w:val="ru-RU"/>
        </w:rPr>
        <w:t>девелопера</w:t>
      </w:r>
      <w:r w:rsidRPr="004A1976">
        <w:rPr>
          <w:shd w:val="clear" w:color="auto" w:fill="FFFFFF"/>
          <w:lang w:val="ru-RU"/>
        </w:rPr>
        <w:t xml:space="preserve">, внедряющего </w:t>
      </w:r>
      <w:r>
        <w:rPr>
          <w:shd w:val="clear" w:color="auto" w:fill="FFFFFF"/>
        </w:rPr>
        <w:t>prefab</w:t>
      </w:r>
      <w:r w:rsidRPr="004A1976">
        <w:rPr>
          <w:shd w:val="clear" w:color="auto" w:fill="FFFFFF"/>
          <w:lang w:val="ru-RU"/>
        </w:rPr>
        <w:t xml:space="preserve">-технологии, в частности, наши сантехнические модули", - рассказывает Демид Костерев, основатель компании </w:t>
      </w:r>
      <w:r>
        <w:rPr>
          <w:shd w:val="clear" w:color="auto" w:fill="FFFFFF"/>
        </w:rPr>
        <w:t>Modulbau</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В качестве базы для расчетов использованы усредненные данные нескольких десятков </w:t>
      </w:r>
      <w:r w:rsidRPr="004A1976">
        <w:rPr>
          <w:shd w:val="clear" w:color="auto" w:fill="C0C0C0"/>
          <w:lang w:val="ru-RU"/>
        </w:rPr>
        <w:t>девелоперских</w:t>
      </w:r>
      <w:r w:rsidRPr="004A1976">
        <w:rPr>
          <w:shd w:val="clear" w:color="auto" w:fill="FFFFFF"/>
          <w:lang w:val="ru-RU"/>
        </w:rPr>
        <w:t xml:space="preserve"> проектов в сферах жилой и коммерческой недвижимости, реализованных при участии экспертов ИНМиЭН НИУ ВШЭ, и тех, где непосредственно была задействована компания </w:t>
      </w:r>
      <w:r>
        <w:rPr>
          <w:shd w:val="clear" w:color="auto" w:fill="FFFFFF"/>
        </w:rPr>
        <w:t>Modulbau</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Удобный и понятный интерфейс прост в использовании. Необходимо ввести параметры своего объекта, использовать те значения вероятности наступления рисков, которые по умолчанию заложены в калькуляторе, или свою оценку стоимости и вероятности. В итоге формируется подробный </w:t>
      </w:r>
      <w:r>
        <w:rPr>
          <w:shd w:val="clear" w:color="auto" w:fill="FFFFFF"/>
        </w:rPr>
        <w:t>PDF</w:t>
      </w:r>
      <w:r w:rsidRPr="004A1976">
        <w:rPr>
          <w:shd w:val="clear" w:color="auto" w:fill="FFFFFF"/>
          <w:lang w:val="ru-RU"/>
        </w:rPr>
        <w:t xml:space="preserve">-отчет об экономическом потенциале внедрения технологии для конкретного проекта. Данную информацию удобно передавать как в планово-экономические отделы, так и инвесторам или акционерам компании. </w:t>
      </w:r>
    </w:p>
    <w:p w:rsidR="00C530EC" w:rsidRPr="004A1976" w:rsidRDefault="00C530EC" w:rsidP="00C530EC">
      <w:pPr>
        <w:pStyle w:val="NormalExport"/>
        <w:rPr>
          <w:lang w:val="ru-RU"/>
        </w:rPr>
      </w:pPr>
      <w:r w:rsidRPr="004A1976">
        <w:rPr>
          <w:shd w:val="clear" w:color="auto" w:fill="FFFFFF"/>
          <w:lang w:val="ru-RU"/>
        </w:rPr>
        <w:t xml:space="preserve">Калькулятор состоит из расчетных блоков. По итогам анализа инструмент посчитает величину сокращения затрат в процентах (%) и денежных единицах (руб.) по каждому разделу. В ходе исследования получены интересные цифры при расчете проекта на 1000 санузлов: применение готовых сантехнических модулей, снижает проектные и строительные риски в 12 раз, финансовые затраты на контроль качества в 4 раза, на логистику в 5 раз, а на управление процессами утилизации почти в 40 раз! </w:t>
      </w:r>
    </w:p>
    <w:p w:rsidR="00C530EC" w:rsidRPr="004A1976" w:rsidRDefault="00C530EC" w:rsidP="00C530EC">
      <w:pPr>
        <w:pStyle w:val="NormalExport"/>
        <w:rPr>
          <w:lang w:val="ru-RU"/>
        </w:rPr>
      </w:pPr>
      <w:r w:rsidRPr="004A1976">
        <w:rPr>
          <w:shd w:val="clear" w:color="auto" w:fill="FFFFFF"/>
          <w:lang w:val="ru-RU"/>
        </w:rPr>
        <w:t xml:space="preserve">Период с июля прошлого года и до сегодняшнего дня оказался стрессовым для всей строительной отрасли. Здесь и переход на </w:t>
      </w:r>
      <w:r w:rsidRPr="004A1976">
        <w:rPr>
          <w:shd w:val="clear" w:color="auto" w:fill="C0C0C0"/>
          <w:lang w:val="ru-RU"/>
        </w:rPr>
        <w:t>проектное финансирование</w:t>
      </w:r>
      <w:r w:rsidRPr="004A1976">
        <w:rPr>
          <w:shd w:val="clear" w:color="auto" w:fill="FFFFFF"/>
          <w:lang w:val="ru-RU"/>
        </w:rPr>
        <w:t xml:space="preserve"> и эскроу, и коронакризис со всеми вытекающими: приостановка строек в связи с пандемией, дефицит рабочей силы, нарушение производственных цепочек и т.д. В этих условиях задачи по сокращению сроков и снижению себестоимости </w:t>
      </w:r>
      <w:r w:rsidRPr="004A1976">
        <w:rPr>
          <w:shd w:val="clear" w:color="auto" w:fill="C0C0C0"/>
          <w:lang w:val="ru-RU"/>
        </w:rPr>
        <w:t>строительства</w:t>
      </w:r>
      <w:r w:rsidRPr="004A1976">
        <w:rPr>
          <w:shd w:val="clear" w:color="auto" w:fill="FFFFFF"/>
          <w:lang w:val="ru-RU"/>
        </w:rPr>
        <w:t xml:space="preserve"> становятся критически важными для </w:t>
      </w:r>
      <w:r w:rsidRPr="004A1976">
        <w:rPr>
          <w:shd w:val="clear" w:color="auto" w:fill="C0C0C0"/>
          <w:lang w:val="ru-RU"/>
        </w:rPr>
        <w:t>девелоперов</w:t>
      </w:r>
      <w:r w:rsidRPr="004A1976">
        <w:rPr>
          <w:shd w:val="clear" w:color="auto" w:fill="FFFFFF"/>
          <w:lang w:val="ru-RU"/>
        </w:rPr>
        <w:t xml:space="preserve">. Строить быстрее без потери качества позволяют </w:t>
      </w:r>
      <w:r>
        <w:rPr>
          <w:shd w:val="clear" w:color="auto" w:fill="FFFFFF"/>
        </w:rPr>
        <w:t>prefab</w:t>
      </w:r>
      <w:r w:rsidRPr="004A1976">
        <w:rPr>
          <w:shd w:val="clear" w:color="auto" w:fill="FFFFFF"/>
          <w:lang w:val="ru-RU"/>
        </w:rPr>
        <w:t xml:space="preserve">-технологии. Теперь легко и наглядно просчитать потенциал выгоды от их применения можно с помощью калькулятора экономической эффективности. Начать тестировать инструмент можно по ссылке. </w:t>
      </w:r>
    </w:p>
    <w:p w:rsidR="00C530EC" w:rsidRPr="00A61134" w:rsidRDefault="00C530EC" w:rsidP="00A61134">
      <w:pPr>
        <w:pStyle w:val="ExportHyperlink"/>
        <w:spacing w:line="240" w:lineRule="auto"/>
        <w:jc w:val="right"/>
        <w:rPr>
          <w:b/>
          <w:lang w:val="ru-RU"/>
        </w:rPr>
      </w:pPr>
      <w:hyperlink r:id="rId123" w:history="1">
        <w:r w:rsidRPr="00A61134">
          <w:rPr>
            <w:b/>
            <w:lang w:val="ru-RU"/>
          </w:rPr>
          <w:t>https://rgud.ru/press-releases/kompaniya-modulbau-sovmestno-s-niu-vshe-zapustila-kalkulyator-ekonomicheskoy-effektivnosti-dlya-deve/</w:t>
        </w:r>
      </w:hyperlink>
    </w:p>
    <w:p w:rsidR="00C530EC" w:rsidRPr="00A61134" w:rsidRDefault="00A61134" w:rsidP="00A61134">
      <w:pPr>
        <w:pStyle w:val="ExportHyperlink"/>
        <w:spacing w:line="240" w:lineRule="auto"/>
        <w:jc w:val="right"/>
        <w:rPr>
          <w:b/>
          <w:lang w:val="ru-RU"/>
        </w:rPr>
      </w:pPr>
      <w:bookmarkStart w:id="115" w:name="rep_list_3286863_1587799666"/>
      <w:r>
        <w:rPr>
          <w:b/>
          <w:lang w:val="ru-RU"/>
        </w:rPr>
        <w:t>Похожие сообщения</w:t>
      </w:r>
      <w:r w:rsidR="00C530EC" w:rsidRPr="00A61134">
        <w:rPr>
          <w:b/>
          <w:lang w:val="ru-RU"/>
        </w:rPr>
        <w:t>:</w:t>
      </w:r>
      <w:bookmarkEnd w:id="115"/>
    </w:p>
    <w:p w:rsidR="00C530EC" w:rsidRPr="00A61134" w:rsidRDefault="00C530EC" w:rsidP="00A61134">
      <w:pPr>
        <w:pStyle w:val="ExportHyperlink"/>
        <w:spacing w:line="240" w:lineRule="auto"/>
        <w:jc w:val="right"/>
        <w:rPr>
          <w:b/>
          <w:lang w:val="ru-RU"/>
        </w:rPr>
      </w:pPr>
      <w:hyperlink r:id="rId124" w:history="1">
        <w:r w:rsidRPr="00A61134">
          <w:rPr>
            <w:b/>
            <w:lang w:val="ru-RU"/>
          </w:rPr>
          <w:t>Строительный эксперт (ardexpert.ru), Москва, 17 декабря 2020, Компания Modulbau совместно с НИУ ВШЭ запустила калькулятор экономической эффективности для девелоперов</w:t>
        </w:r>
      </w:hyperlink>
    </w:p>
    <w:p w:rsidR="00C530EC" w:rsidRPr="00A61134" w:rsidRDefault="00C530EC" w:rsidP="00A61134">
      <w:pPr>
        <w:pStyle w:val="ExportHyperlink"/>
        <w:spacing w:line="240" w:lineRule="auto"/>
        <w:jc w:val="right"/>
        <w:rPr>
          <w:b/>
          <w:lang w:val="ru-RU"/>
        </w:rPr>
      </w:pPr>
      <w:hyperlink r:id="rId125" w:history="1">
        <w:r w:rsidRPr="00A61134">
          <w:rPr>
            <w:b/>
            <w:lang w:val="ru-RU"/>
          </w:rPr>
          <w:t>ИА Росинформбюро (rosinform.ru), Москва, 17 декабря 2020, Компания Modulbau совместно с НИУ ВШЭ запустила калькулятор экономической эффективности для девелоперов</w:t>
        </w:r>
      </w:hyperlink>
    </w:p>
    <w:p w:rsidR="00C530EC" w:rsidRPr="00A61134" w:rsidRDefault="00C530EC" w:rsidP="00A61134">
      <w:pPr>
        <w:pStyle w:val="ExportHyperlink"/>
        <w:spacing w:line="240" w:lineRule="auto"/>
        <w:jc w:val="right"/>
        <w:rPr>
          <w:b/>
          <w:lang w:val="ru-RU"/>
        </w:rPr>
      </w:pPr>
      <w:hyperlink r:id="rId126" w:history="1">
        <w:r w:rsidRPr="00A61134">
          <w:rPr>
            <w:b/>
            <w:lang w:val="ru-RU"/>
          </w:rPr>
          <w:t>Пресс-релизы Dp.ru, Санкт-Петербург, 17 декабря 2020, Modulbau совместно с НИУ ВШЭ запустила калькулятор экономической эффективности для девелоперов</w:t>
        </w:r>
      </w:hyperlink>
    </w:p>
    <w:p w:rsidR="00C530EC" w:rsidRPr="00A61134" w:rsidRDefault="00C530EC" w:rsidP="00A61134">
      <w:pPr>
        <w:pStyle w:val="ExportHyperlink"/>
        <w:spacing w:line="240" w:lineRule="auto"/>
        <w:jc w:val="right"/>
        <w:rPr>
          <w:b/>
          <w:lang w:val="ru-RU"/>
        </w:rPr>
      </w:pPr>
      <w:hyperlink r:id="rId127" w:history="1">
        <w:r w:rsidRPr="00A61134">
          <w:rPr>
            <w:b/>
            <w:lang w:val="ru-RU"/>
          </w:rPr>
          <w:t>STnews.ru, Санкт-Петербург, 17 декабря 2020, Для девелоперов запустили калькулятор экономической эффективности</w:t>
        </w:r>
      </w:hyperlink>
    </w:p>
    <w:p w:rsidR="00C530EC" w:rsidRPr="004A1976" w:rsidRDefault="00C530EC" w:rsidP="00C530EC">
      <w:pPr>
        <w:rPr>
          <w:lang w:val="ru-RU"/>
        </w:rPr>
      </w:pPr>
    </w:p>
    <w:p w:rsidR="007673C7" w:rsidRDefault="007673C7" w:rsidP="00C530EC">
      <w:pPr>
        <w:pStyle w:val="affff2"/>
        <w:spacing w:before="120"/>
      </w:pPr>
    </w:p>
    <w:p w:rsidR="00C530EC" w:rsidRDefault="00C530EC" w:rsidP="00C530EC">
      <w:pPr>
        <w:pStyle w:val="affff2"/>
        <w:spacing w:before="120"/>
      </w:pPr>
      <w:bookmarkStart w:id="116" w:name="_Toc59203877"/>
      <w:r>
        <w:lastRenderedPageBreak/>
        <w:t>Os57 (os57.ru), Москва, 16 декабря 2020</w:t>
      </w:r>
      <w:bookmarkEnd w:id="116"/>
    </w:p>
    <w:p w:rsidR="00C530EC" w:rsidRPr="004A1976" w:rsidRDefault="00C530EC" w:rsidP="00C530EC">
      <w:pPr>
        <w:pStyle w:val="afffc"/>
        <w:rPr>
          <w:lang w:val="ru-RU"/>
        </w:rPr>
      </w:pPr>
      <w:bookmarkStart w:id="117" w:name="txt_3286863_1587784952"/>
      <w:bookmarkStart w:id="118" w:name="_Toc59203878"/>
      <w:r w:rsidRPr="004A1976">
        <w:rPr>
          <w:lang w:val="ru-RU"/>
        </w:rPr>
        <w:t xml:space="preserve">Компания </w:t>
      </w:r>
      <w:r>
        <w:t>Modulbau</w:t>
      </w:r>
      <w:r w:rsidRPr="004A1976">
        <w:rPr>
          <w:lang w:val="ru-RU"/>
        </w:rPr>
        <w:t xml:space="preserve"> совместно с НИУ ВШЭ запустила калькулятор экономической эффективности для девелоперов</w:t>
      </w:r>
      <w:bookmarkEnd w:id="117"/>
      <w:bookmarkEnd w:id="118"/>
    </w:p>
    <w:p w:rsidR="00C530EC" w:rsidRPr="004A1976" w:rsidRDefault="00C530EC" w:rsidP="00C530EC">
      <w:pPr>
        <w:pStyle w:val="affff1"/>
        <w:jc w:val="left"/>
        <w:rPr>
          <w:lang w:val="ru-RU"/>
        </w:rPr>
      </w:pPr>
      <w:r w:rsidRPr="004A1976">
        <w:rPr>
          <w:lang w:val="ru-RU"/>
        </w:rPr>
        <w:t>Автор: Холкин Дмитрий</w:t>
      </w:r>
    </w:p>
    <w:p w:rsidR="00C530EC" w:rsidRPr="004A1976" w:rsidRDefault="00C530EC" w:rsidP="00C530EC">
      <w:pPr>
        <w:pStyle w:val="NormalExport"/>
        <w:rPr>
          <w:lang w:val="ru-RU"/>
        </w:rPr>
      </w:pPr>
      <w:r w:rsidRPr="004A1976">
        <w:rPr>
          <w:shd w:val="clear" w:color="auto" w:fill="FFFFFF"/>
          <w:lang w:val="ru-RU"/>
        </w:rPr>
        <w:t xml:space="preserve">Уникальный инструмент разработан Институтом налогового менеджмента и экономики недвижимости НИУ ВШЭ ( ИНМиЭН НИУ ВШЭ) и </w:t>
      </w:r>
      <w:r>
        <w:rPr>
          <w:shd w:val="clear" w:color="auto" w:fill="FFFFFF"/>
        </w:rPr>
        <w:t>Modulbau</w:t>
      </w:r>
      <w:r w:rsidRPr="004A1976">
        <w:rPr>
          <w:shd w:val="clear" w:color="auto" w:fill="FFFFFF"/>
          <w:lang w:val="ru-RU"/>
        </w:rPr>
        <w:t xml:space="preserve">. Он позволяет рассчитать и обосновать, насколько сократятся затраты при внедрении сантехнических модулей вместо строительного исполнения санузла с отделкой на площадке. </w:t>
      </w:r>
    </w:p>
    <w:p w:rsidR="00C530EC" w:rsidRPr="004A1976" w:rsidRDefault="00C530EC" w:rsidP="00C530EC">
      <w:pPr>
        <w:pStyle w:val="NormalExport"/>
        <w:rPr>
          <w:lang w:val="ru-RU"/>
        </w:rPr>
      </w:pPr>
      <w:r w:rsidRPr="004A1976">
        <w:rPr>
          <w:shd w:val="clear" w:color="auto" w:fill="FFFFFF"/>
          <w:lang w:val="ru-RU"/>
        </w:rPr>
        <w:t xml:space="preserve">" Калькулятор экономической эффективности представляет собой систему, которая позволяет рассчитать экономическую выгоду для </w:t>
      </w:r>
      <w:r w:rsidRPr="004A1976">
        <w:rPr>
          <w:shd w:val="clear" w:color="auto" w:fill="C0C0C0"/>
          <w:lang w:val="ru-RU"/>
        </w:rPr>
        <w:t>девелопера</w:t>
      </w:r>
      <w:r w:rsidRPr="004A1976">
        <w:rPr>
          <w:shd w:val="clear" w:color="auto" w:fill="FFFFFF"/>
          <w:lang w:val="ru-RU"/>
        </w:rPr>
        <w:t xml:space="preserve">, внедряющего </w:t>
      </w:r>
      <w:r>
        <w:rPr>
          <w:shd w:val="clear" w:color="auto" w:fill="FFFFFF"/>
        </w:rPr>
        <w:t>prefab</w:t>
      </w:r>
      <w:r w:rsidRPr="004A1976">
        <w:rPr>
          <w:shd w:val="clear" w:color="auto" w:fill="FFFFFF"/>
          <w:lang w:val="ru-RU"/>
        </w:rPr>
        <w:t xml:space="preserve">-технологии, в частности, наши сантехнические модули", - рассказывает Демид Костерев, основатель компании </w:t>
      </w:r>
      <w:r>
        <w:rPr>
          <w:shd w:val="clear" w:color="auto" w:fill="FFFFFF"/>
        </w:rPr>
        <w:t>Modulbau</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В качестве базы для расчетов использованы усредненные данные нескольких десятков </w:t>
      </w:r>
      <w:r w:rsidRPr="004A1976">
        <w:rPr>
          <w:shd w:val="clear" w:color="auto" w:fill="C0C0C0"/>
          <w:lang w:val="ru-RU"/>
        </w:rPr>
        <w:t>девелоперских</w:t>
      </w:r>
      <w:r w:rsidRPr="004A1976">
        <w:rPr>
          <w:shd w:val="clear" w:color="auto" w:fill="FFFFFF"/>
          <w:lang w:val="ru-RU"/>
        </w:rPr>
        <w:t xml:space="preserve"> проектов в сферах жилой и коммерческой недвижимости, реализованных при участии экспертов ИНМиЭН НИУ ВШЭ, и тех, где непосредственно была задействована компания </w:t>
      </w:r>
      <w:r>
        <w:rPr>
          <w:shd w:val="clear" w:color="auto" w:fill="FFFFFF"/>
        </w:rPr>
        <w:t>Modulbau</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Удобный и понятный интерфейс прост в использовании. Необходимо ввести параметры своего объекта, использовать те значения вероятности наступления рисков, которые по умолчанию заложены в калькуляторе, или свою оценку стоимости и вероятности. В итоге формируется подробный </w:t>
      </w:r>
      <w:r>
        <w:rPr>
          <w:shd w:val="clear" w:color="auto" w:fill="FFFFFF"/>
        </w:rPr>
        <w:t>PDF</w:t>
      </w:r>
      <w:r w:rsidRPr="004A1976">
        <w:rPr>
          <w:shd w:val="clear" w:color="auto" w:fill="FFFFFF"/>
          <w:lang w:val="ru-RU"/>
        </w:rPr>
        <w:t>-отчет об экономическом потенциале внедрения технологии для конкретного проекта. Данную информацию удобно передавать как в планово-экономические отделы, так и инвесторам или акционерам компании.</w:t>
      </w:r>
    </w:p>
    <w:p w:rsidR="00C530EC" w:rsidRPr="004A1976" w:rsidRDefault="00C530EC" w:rsidP="00C530EC">
      <w:pPr>
        <w:pStyle w:val="NormalExport"/>
        <w:rPr>
          <w:lang w:val="ru-RU"/>
        </w:rPr>
      </w:pPr>
      <w:r w:rsidRPr="004A1976">
        <w:rPr>
          <w:shd w:val="clear" w:color="auto" w:fill="FFFFFF"/>
          <w:lang w:val="ru-RU"/>
        </w:rPr>
        <w:t>Калькулятор состоит из расчетных блоков. По итогам анализа инструмент посчитает величину сокращения затрат в процентах (%) и денежных единицах (руб.) по каждому разделу. В ходе исследования получены интересные цифры при расчете проекта на 1000 санузлов: применение готовых сантехнических модулей, снижает проектные и строительные риски в 12 раз, финансовые затраты на контроль качества в 4 раза, на логистику в 5 раз, а на управление процессами утилизации почти в 40 раз!</w:t>
      </w:r>
    </w:p>
    <w:p w:rsidR="00C530EC" w:rsidRPr="004A1976" w:rsidRDefault="00C530EC" w:rsidP="00C530EC">
      <w:pPr>
        <w:pStyle w:val="NormalExport"/>
        <w:rPr>
          <w:lang w:val="ru-RU"/>
        </w:rPr>
      </w:pPr>
      <w:r w:rsidRPr="004A1976">
        <w:rPr>
          <w:shd w:val="clear" w:color="auto" w:fill="FFFFFF"/>
          <w:lang w:val="ru-RU"/>
        </w:rPr>
        <w:t xml:space="preserve">Период с июля прошлого года и до сегодняшнего дня оказался стрессовым для всей строительной отрасли. Здесь и переход на </w:t>
      </w:r>
      <w:r w:rsidRPr="004A1976">
        <w:rPr>
          <w:shd w:val="clear" w:color="auto" w:fill="C0C0C0"/>
          <w:lang w:val="ru-RU"/>
        </w:rPr>
        <w:t>проектное финансирование</w:t>
      </w:r>
      <w:r w:rsidRPr="004A1976">
        <w:rPr>
          <w:shd w:val="clear" w:color="auto" w:fill="FFFFFF"/>
          <w:lang w:val="ru-RU"/>
        </w:rPr>
        <w:t xml:space="preserve"> и эскроу, и коронакризис со всеми вытекающими: приостановка строек в связи с пандемией, дефицит рабочей силы, нарушение производственных цепочек и т.д. В этих условиях задачи по сокращению сроков и снижению себестоимости </w:t>
      </w:r>
      <w:r w:rsidRPr="004A1976">
        <w:rPr>
          <w:shd w:val="clear" w:color="auto" w:fill="C0C0C0"/>
          <w:lang w:val="ru-RU"/>
        </w:rPr>
        <w:t>строительства</w:t>
      </w:r>
      <w:r w:rsidRPr="004A1976">
        <w:rPr>
          <w:shd w:val="clear" w:color="auto" w:fill="FFFFFF"/>
          <w:lang w:val="ru-RU"/>
        </w:rPr>
        <w:t xml:space="preserve"> становятся критически важными для </w:t>
      </w:r>
      <w:r w:rsidRPr="004A1976">
        <w:rPr>
          <w:shd w:val="clear" w:color="auto" w:fill="C0C0C0"/>
          <w:lang w:val="ru-RU"/>
        </w:rPr>
        <w:t>девелоперов</w:t>
      </w:r>
      <w:r w:rsidRPr="004A1976">
        <w:rPr>
          <w:shd w:val="clear" w:color="auto" w:fill="FFFFFF"/>
          <w:lang w:val="ru-RU"/>
        </w:rPr>
        <w:t xml:space="preserve">. Строить быстрее без потери качества позволяют </w:t>
      </w:r>
      <w:r>
        <w:rPr>
          <w:shd w:val="clear" w:color="auto" w:fill="FFFFFF"/>
        </w:rPr>
        <w:t>prefab</w:t>
      </w:r>
      <w:r w:rsidRPr="004A1976">
        <w:rPr>
          <w:shd w:val="clear" w:color="auto" w:fill="FFFFFF"/>
          <w:lang w:val="ru-RU"/>
        </w:rPr>
        <w:t xml:space="preserve">-технологии. Теперь легко и наглядно просчитать потенциал выгоды от их применения можно с помощью калькулятора экономической эффективности. </w:t>
      </w:r>
    </w:p>
    <w:p w:rsidR="00C530EC" w:rsidRPr="00A61134" w:rsidRDefault="00C530EC" w:rsidP="00A61134">
      <w:pPr>
        <w:pStyle w:val="ExportHyperlink"/>
        <w:spacing w:line="240" w:lineRule="auto"/>
        <w:jc w:val="right"/>
        <w:rPr>
          <w:b/>
          <w:lang w:val="ru-RU"/>
        </w:rPr>
      </w:pPr>
      <w:hyperlink r:id="rId128" w:history="1">
        <w:r w:rsidRPr="00A61134">
          <w:rPr>
            <w:b/>
            <w:lang w:val="ru-RU"/>
          </w:rPr>
          <w:t>https://os57.ru/kompaniya-modulbau-sovmestno-s-niu-vshe-zapustila-kalkulyator-ekonomicheskoj-effektivnosti-dlya-developerov/</w:t>
        </w:r>
      </w:hyperlink>
    </w:p>
    <w:p w:rsidR="00C530EC" w:rsidRPr="00A61134" w:rsidRDefault="00A61134" w:rsidP="00A61134">
      <w:pPr>
        <w:pStyle w:val="ExportHyperlink"/>
        <w:spacing w:line="240" w:lineRule="auto"/>
        <w:jc w:val="right"/>
        <w:rPr>
          <w:b/>
          <w:lang w:val="ru-RU"/>
        </w:rPr>
      </w:pPr>
      <w:bookmarkStart w:id="119" w:name="rep_list_3286863_1587784952"/>
      <w:r>
        <w:rPr>
          <w:b/>
          <w:lang w:val="ru-RU"/>
        </w:rPr>
        <w:t>Похожие сообщения</w:t>
      </w:r>
      <w:r w:rsidR="00C530EC" w:rsidRPr="00A61134">
        <w:rPr>
          <w:b/>
          <w:lang w:val="ru-RU"/>
        </w:rPr>
        <w:t>:</w:t>
      </w:r>
      <w:bookmarkEnd w:id="119"/>
    </w:p>
    <w:p w:rsidR="00C530EC" w:rsidRPr="00A61134" w:rsidRDefault="00C530EC" w:rsidP="00A61134">
      <w:pPr>
        <w:pStyle w:val="ExportHyperlink"/>
        <w:spacing w:line="240" w:lineRule="auto"/>
        <w:jc w:val="right"/>
        <w:rPr>
          <w:b/>
          <w:lang w:val="ru-RU"/>
        </w:rPr>
      </w:pPr>
      <w:hyperlink r:id="rId129" w:history="1">
        <w:r w:rsidRPr="00A61134">
          <w:rPr>
            <w:b/>
            <w:lang w:val="ru-RU"/>
          </w:rPr>
          <w:t>RELRUS (relrus.ru), Москва, 16 декабря 2020, Компания Modulbau совместно с НИУ ВШЭ запустила калькулятор экономической эффективности для девелоперов</w:t>
        </w:r>
      </w:hyperlink>
    </w:p>
    <w:p w:rsidR="00C530EC" w:rsidRPr="00A61134" w:rsidRDefault="00C530EC" w:rsidP="00A61134">
      <w:pPr>
        <w:pStyle w:val="ExportHyperlink"/>
        <w:spacing w:line="240" w:lineRule="auto"/>
        <w:jc w:val="right"/>
        <w:rPr>
          <w:b/>
          <w:lang w:val="ru-RU"/>
        </w:rPr>
      </w:pPr>
      <w:hyperlink r:id="rId130" w:history="1">
        <w:r w:rsidRPr="00A61134">
          <w:rPr>
            <w:b/>
            <w:lang w:val="ru-RU"/>
          </w:rPr>
          <w:t>БезФормата Москва (moskva.bezformata.com), Москва, 16 декабря 2020, Компания Modulbau совместно с НИУ ВШЭ запустила калькулятор экономической эффективности для девелоперов</w:t>
        </w:r>
      </w:hyperlink>
    </w:p>
    <w:p w:rsidR="00C530EC" w:rsidRPr="004A1976" w:rsidRDefault="00C530EC" w:rsidP="00C530EC">
      <w:pPr>
        <w:rPr>
          <w:lang w:val="ru-RU"/>
        </w:rPr>
      </w:pPr>
    </w:p>
    <w:p w:rsidR="00C530EC" w:rsidRDefault="00C530EC" w:rsidP="00C530EC">
      <w:pPr>
        <w:pStyle w:val="affff2"/>
        <w:spacing w:before="120"/>
      </w:pPr>
      <w:bookmarkStart w:id="120" w:name="_Toc59203879"/>
      <w:r>
        <w:t>Брянская губерния (guberniya.tv), Брянск, 16 декабря 2020</w:t>
      </w:r>
      <w:bookmarkEnd w:id="120"/>
    </w:p>
    <w:p w:rsidR="00C530EC" w:rsidRPr="004A1976" w:rsidRDefault="00C530EC" w:rsidP="00C530EC">
      <w:pPr>
        <w:pStyle w:val="afffc"/>
        <w:rPr>
          <w:lang w:val="ru-RU"/>
        </w:rPr>
      </w:pPr>
      <w:bookmarkStart w:id="121" w:name="txt_3286863_1587582421"/>
      <w:bookmarkStart w:id="122" w:name="_Toc59203880"/>
      <w:r w:rsidRPr="004A1976">
        <w:rPr>
          <w:lang w:val="ru-RU"/>
        </w:rPr>
        <w:t>На счетах брянских дольщиков скопились 3,3 млрд рублей</w:t>
      </w:r>
      <w:bookmarkEnd w:id="121"/>
      <w:bookmarkEnd w:id="122"/>
    </w:p>
    <w:p w:rsidR="00C530EC" w:rsidRPr="004A1976" w:rsidRDefault="00C530EC" w:rsidP="00C530EC">
      <w:pPr>
        <w:pStyle w:val="NormalExport"/>
        <w:rPr>
          <w:lang w:val="ru-RU"/>
        </w:rPr>
      </w:pPr>
      <w:r w:rsidRPr="004A1976">
        <w:rPr>
          <w:shd w:val="clear" w:color="auto" w:fill="FFFFFF"/>
          <w:lang w:val="ru-RU"/>
        </w:rPr>
        <w:t xml:space="preserve">Для покупки жилья жители Брянской области активно пользуются </w:t>
      </w:r>
      <w:r w:rsidRPr="004A1976">
        <w:rPr>
          <w:shd w:val="clear" w:color="auto" w:fill="C0C0C0"/>
          <w:lang w:val="ru-RU"/>
        </w:rPr>
        <w:t>счетами эскроу</w:t>
      </w:r>
      <w:r w:rsidRPr="004A1976">
        <w:rPr>
          <w:shd w:val="clear" w:color="auto" w:fill="FFFFFF"/>
          <w:lang w:val="ru-RU"/>
        </w:rPr>
        <w:t xml:space="preserve">. За 10 месяцев 2020 года в регионе открыт 1071 такой специальный </w:t>
      </w:r>
      <w:r w:rsidRPr="004A1976">
        <w:rPr>
          <w:shd w:val="clear" w:color="auto" w:fill="C0C0C0"/>
          <w:lang w:val="ru-RU"/>
        </w:rPr>
        <w:t>счет</w:t>
      </w:r>
      <w:r w:rsidRPr="004A1976">
        <w:rPr>
          <w:shd w:val="clear" w:color="auto" w:fill="FFFFFF"/>
          <w:lang w:val="ru-RU"/>
        </w:rPr>
        <w:t xml:space="preserve">, и только за октябрь их число увеличилось в 1,2 раза. На них хранятся деньги участников долевого </w:t>
      </w:r>
      <w:r w:rsidRPr="004A1976">
        <w:rPr>
          <w:shd w:val="clear" w:color="auto" w:fill="C0C0C0"/>
          <w:lang w:val="ru-RU"/>
        </w:rPr>
        <w:t>строительства</w:t>
      </w:r>
      <w:r w:rsidRPr="004A1976">
        <w:rPr>
          <w:shd w:val="clear" w:color="auto" w:fill="FFFFFF"/>
          <w:lang w:val="ru-RU"/>
        </w:rPr>
        <w:t xml:space="preserve"> до тех пор, пока дома не будут достроены, сданы в эксплуатацию, а жильцы получат свои квадратные метры. Только после этого деньги с </w:t>
      </w:r>
      <w:r w:rsidRPr="004A1976">
        <w:rPr>
          <w:shd w:val="clear" w:color="auto" w:fill="C0C0C0"/>
          <w:lang w:val="ru-RU"/>
        </w:rPr>
        <w:t>эскроу счетов</w:t>
      </w:r>
      <w:r w:rsidRPr="004A1976">
        <w:rPr>
          <w:shd w:val="clear" w:color="auto" w:fill="FFFFFF"/>
          <w:lang w:val="ru-RU"/>
        </w:rPr>
        <w:t xml:space="preserve"> отправляются </w:t>
      </w:r>
      <w:r w:rsidRPr="004A1976">
        <w:rPr>
          <w:shd w:val="clear" w:color="auto" w:fill="C0C0C0"/>
          <w:lang w:val="ru-RU"/>
        </w:rPr>
        <w:t>застройщику</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Общий объем средств на </w:t>
      </w:r>
      <w:r w:rsidRPr="004A1976">
        <w:rPr>
          <w:shd w:val="clear" w:color="auto" w:fill="C0C0C0"/>
          <w:lang w:val="ru-RU"/>
        </w:rPr>
        <w:t>счетах</w:t>
      </w:r>
      <w:r w:rsidRPr="004A1976">
        <w:rPr>
          <w:shd w:val="clear" w:color="auto" w:fill="FFFFFF"/>
          <w:lang w:val="ru-RU"/>
        </w:rPr>
        <w:t xml:space="preserve"> к началу ноября 2020 года составил 3,3 млрд рублей, средний остаток на одном </w:t>
      </w:r>
      <w:r w:rsidRPr="004A1976">
        <w:rPr>
          <w:shd w:val="clear" w:color="auto" w:fill="C0C0C0"/>
          <w:lang w:val="ru-RU"/>
        </w:rPr>
        <w:t>счете</w:t>
      </w:r>
      <w:r w:rsidRPr="004A1976">
        <w:rPr>
          <w:shd w:val="clear" w:color="auto" w:fill="FFFFFF"/>
          <w:lang w:val="ru-RU"/>
        </w:rPr>
        <w:t xml:space="preserve"> достиг 3 млн рублей, сообщили в брянском отделении Банка России.</w:t>
      </w:r>
    </w:p>
    <w:p w:rsidR="00C530EC" w:rsidRPr="004A1976" w:rsidRDefault="00C530EC" w:rsidP="00C530EC">
      <w:pPr>
        <w:pStyle w:val="NormalExport"/>
        <w:rPr>
          <w:lang w:val="ru-RU"/>
        </w:rPr>
      </w:pPr>
      <w:r w:rsidRPr="004A1976">
        <w:rPr>
          <w:shd w:val="clear" w:color="auto" w:fill="FFFFFF"/>
          <w:lang w:val="ru-RU"/>
        </w:rPr>
        <w:lastRenderedPageBreak/>
        <w:t xml:space="preserve">Механизм финансирования долевого жилищного </w:t>
      </w:r>
      <w:r w:rsidRPr="004A1976">
        <w:rPr>
          <w:shd w:val="clear" w:color="auto" w:fill="C0C0C0"/>
          <w:lang w:val="ru-RU"/>
        </w:rPr>
        <w:t>строительства</w:t>
      </w:r>
      <w:r w:rsidRPr="004A1976">
        <w:rPr>
          <w:shd w:val="clear" w:color="auto" w:fill="FFFFFF"/>
          <w:lang w:val="ru-RU"/>
        </w:rPr>
        <w:t xml:space="preserve">, когда целевые средства граждан хранятся в банках на специальных </w:t>
      </w:r>
      <w:r w:rsidRPr="004A1976">
        <w:rPr>
          <w:shd w:val="clear" w:color="auto" w:fill="C0C0C0"/>
          <w:lang w:val="ru-RU"/>
        </w:rPr>
        <w:t>счетах эскроу</w:t>
      </w:r>
      <w:r w:rsidRPr="004A1976">
        <w:rPr>
          <w:shd w:val="clear" w:color="auto" w:fill="FFFFFF"/>
          <w:lang w:val="ru-RU"/>
        </w:rPr>
        <w:t>, стартовал больше года назад и продолжает набирать обороты.</w:t>
      </w:r>
    </w:p>
    <w:p w:rsidR="00C530EC" w:rsidRPr="004A1976" w:rsidRDefault="00C530EC" w:rsidP="00C530EC">
      <w:pPr>
        <w:pStyle w:val="NormalExport"/>
        <w:rPr>
          <w:lang w:val="ru-RU"/>
        </w:rPr>
      </w:pPr>
      <w:r w:rsidRPr="004A1976">
        <w:rPr>
          <w:shd w:val="clear" w:color="auto" w:fill="FFFFFF"/>
          <w:lang w:val="ru-RU"/>
        </w:rPr>
        <w:t xml:space="preserve">Управляющий брянском отделении Банка России Виктор Мартьянов напомнил, что средства, размещенные на </w:t>
      </w:r>
      <w:r w:rsidRPr="004A1976">
        <w:rPr>
          <w:shd w:val="clear" w:color="auto" w:fill="C0C0C0"/>
          <w:lang w:val="ru-RU"/>
        </w:rPr>
        <w:t>счетах эскроу</w:t>
      </w:r>
      <w:r w:rsidRPr="004A1976">
        <w:rPr>
          <w:shd w:val="clear" w:color="auto" w:fill="FFFFFF"/>
          <w:lang w:val="ru-RU"/>
        </w:rPr>
        <w:t xml:space="preserve">, страхуются Агентством по страхованию вкладов в размере всей суммы, размещенной на </w:t>
      </w:r>
      <w:r w:rsidRPr="004A1976">
        <w:rPr>
          <w:shd w:val="clear" w:color="auto" w:fill="C0C0C0"/>
          <w:lang w:val="ru-RU"/>
        </w:rPr>
        <w:t>счете</w:t>
      </w:r>
      <w:r w:rsidRPr="004A1976">
        <w:rPr>
          <w:shd w:val="clear" w:color="auto" w:fill="FFFFFF"/>
          <w:lang w:val="ru-RU"/>
        </w:rPr>
        <w:t>, но не более 10 млн рублей.</w:t>
      </w:r>
    </w:p>
    <w:p w:rsidR="00C530EC" w:rsidRPr="004A1976" w:rsidRDefault="00C530EC" w:rsidP="00C530EC">
      <w:pPr>
        <w:pStyle w:val="NormalExport"/>
        <w:rPr>
          <w:lang w:val="ru-RU"/>
        </w:rPr>
      </w:pPr>
      <w:r w:rsidRPr="004A1976">
        <w:rPr>
          <w:shd w:val="clear" w:color="auto" w:fill="FFFFFF"/>
          <w:lang w:val="ru-RU"/>
        </w:rPr>
        <w:t xml:space="preserve">По состоянию на 1 ноября 2020 года в Брянской области "раскрыто" 174 </w:t>
      </w:r>
      <w:r w:rsidRPr="004A1976">
        <w:rPr>
          <w:shd w:val="clear" w:color="auto" w:fill="C0C0C0"/>
          <w:lang w:val="ru-RU"/>
        </w:rPr>
        <w:t>счета</w:t>
      </w:r>
      <w:r w:rsidRPr="004A1976">
        <w:rPr>
          <w:shd w:val="clear" w:color="auto" w:fill="FFFFFF"/>
          <w:lang w:val="ru-RU"/>
        </w:rPr>
        <w:t xml:space="preserve">. С них поступили средства </w:t>
      </w:r>
      <w:r w:rsidRPr="004A1976">
        <w:rPr>
          <w:shd w:val="clear" w:color="auto" w:fill="C0C0C0"/>
          <w:lang w:val="ru-RU"/>
        </w:rPr>
        <w:t>застройщику</w:t>
      </w:r>
      <w:r w:rsidRPr="004A1976">
        <w:rPr>
          <w:shd w:val="clear" w:color="auto" w:fill="FFFFFF"/>
          <w:lang w:val="ru-RU"/>
        </w:rPr>
        <w:t xml:space="preserve"> после сдачи жилья в эксплуатацию. Общая сумма денег, которая уже перешла в распоряжение строительных компаний, составила 1,2 млрд рублей. </w:t>
      </w:r>
    </w:p>
    <w:p w:rsidR="00C530EC" w:rsidRPr="00A61134" w:rsidRDefault="00C530EC" w:rsidP="00A61134">
      <w:pPr>
        <w:pStyle w:val="ExportHyperlink"/>
        <w:spacing w:line="240" w:lineRule="auto"/>
        <w:jc w:val="right"/>
        <w:rPr>
          <w:b/>
          <w:lang w:val="ru-RU"/>
        </w:rPr>
      </w:pPr>
      <w:hyperlink r:id="rId131" w:history="1">
        <w:r w:rsidRPr="00A61134">
          <w:rPr>
            <w:b/>
            <w:lang w:val="ru-RU"/>
          </w:rPr>
          <w:t>http://www.guberniya.tv/news/0/in/3/0/24305/</w:t>
        </w:r>
      </w:hyperlink>
    </w:p>
    <w:p w:rsidR="00C530EC" w:rsidRPr="004A1976" w:rsidRDefault="00C530EC" w:rsidP="00C530EC">
      <w:pPr>
        <w:rPr>
          <w:lang w:val="ru-RU"/>
        </w:rPr>
      </w:pPr>
    </w:p>
    <w:p w:rsidR="00C530EC" w:rsidRDefault="00C530EC" w:rsidP="00C530EC">
      <w:pPr>
        <w:pStyle w:val="affff2"/>
        <w:spacing w:before="120"/>
      </w:pPr>
      <w:bookmarkStart w:id="123" w:name="_Toc59203881"/>
      <w:r>
        <w:t>РИА Время Н (vremyan.ru), Нижний Новгород, 16 декабря 2020</w:t>
      </w:r>
      <w:bookmarkEnd w:id="123"/>
    </w:p>
    <w:p w:rsidR="00C530EC" w:rsidRPr="004A1976" w:rsidRDefault="00C530EC" w:rsidP="00C530EC">
      <w:pPr>
        <w:pStyle w:val="afffc"/>
        <w:rPr>
          <w:lang w:val="ru-RU"/>
        </w:rPr>
      </w:pPr>
      <w:bookmarkStart w:id="124" w:name="txt_3286863_1587545941"/>
      <w:bookmarkStart w:id="125" w:name="_Toc59203882"/>
      <w:r w:rsidRPr="004A1976">
        <w:rPr>
          <w:lang w:val="ru-RU"/>
        </w:rPr>
        <w:t>Проблема обманутых дольщиков исчезнет в Нижегородской области через 2 года</w:t>
      </w:r>
      <w:bookmarkEnd w:id="124"/>
      <w:bookmarkEnd w:id="125"/>
    </w:p>
    <w:p w:rsidR="00C530EC" w:rsidRPr="004A1976" w:rsidRDefault="00C530EC" w:rsidP="00C530EC">
      <w:pPr>
        <w:pStyle w:val="affff1"/>
        <w:jc w:val="left"/>
        <w:rPr>
          <w:lang w:val="ru-RU"/>
        </w:rPr>
      </w:pPr>
      <w:r w:rsidRPr="004A1976">
        <w:rPr>
          <w:lang w:val="ru-RU"/>
        </w:rPr>
        <w:t>Автор: Суханов Александр</w:t>
      </w:r>
    </w:p>
    <w:p w:rsidR="00C530EC" w:rsidRPr="004A1976" w:rsidRDefault="00C530EC" w:rsidP="00C530EC">
      <w:pPr>
        <w:pStyle w:val="NormalExport"/>
        <w:rPr>
          <w:lang w:val="ru-RU"/>
        </w:rPr>
      </w:pPr>
      <w:r w:rsidRPr="004A1976">
        <w:rPr>
          <w:shd w:val="clear" w:color="auto" w:fill="FFFFFF"/>
          <w:lang w:val="ru-RU"/>
        </w:rPr>
        <w:t>По всем проблемным долгостроям или уже начались работы, или есть юридические решения и понимание, как двигаться дальше.</w:t>
      </w:r>
    </w:p>
    <w:p w:rsidR="00C530EC" w:rsidRPr="004A1976" w:rsidRDefault="00C530EC" w:rsidP="00C530EC">
      <w:pPr>
        <w:pStyle w:val="NormalExport"/>
        <w:rPr>
          <w:lang w:val="ru-RU"/>
        </w:rPr>
      </w:pPr>
      <w:r w:rsidRPr="004A1976">
        <w:rPr>
          <w:shd w:val="clear" w:color="auto" w:fill="FFFFFF"/>
          <w:lang w:val="ru-RU"/>
        </w:rPr>
        <w:t xml:space="preserve">Ежегодная пресс-конференция президента Владимира Путина состоится 17 декабря. В этом году вопросы задавать смогут не только журналисты, но и все граждане России. С видеообращениями из Нижегородского региона к главе государства обратились обманутые дольщики. ИА "Время Н" разбиралось, как сегодня решаются их проблемы. </w:t>
      </w:r>
    </w:p>
    <w:p w:rsidR="00C530EC" w:rsidRPr="004A1976" w:rsidRDefault="00C530EC" w:rsidP="00C530EC">
      <w:pPr>
        <w:pStyle w:val="NormalExport"/>
        <w:rPr>
          <w:lang w:val="ru-RU"/>
        </w:rPr>
      </w:pPr>
      <w:r w:rsidRPr="004A1976">
        <w:rPr>
          <w:shd w:val="clear" w:color="auto" w:fill="FFFFFF"/>
          <w:lang w:val="ru-RU"/>
        </w:rPr>
        <w:t xml:space="preserve">Долгое время дольщики не понимали, что, выступая в качестве соинвесторов бизнес-проекта, они берут на себя вместе с </w:t>
      </w:r>
      <w:r w:rsidRPr="004A1976">
        <w:rPr>
          <w:shd w:val="clear" w:color="auto" w:fill="C0C0C0"/>
          <w:lang w:val="ru-RU"/>
        </w:rPr>
        <w:t>застройщиком</w:t>
      </w:r>
      <w:r w:rsidRPr="004A1976">
        <w:rPr>
          <w:shd w:val="clear" w:color="auto" w:fill="FFFFFF"/>
          <w:lang w:val="ru-RU"/>
        </w:rPr>
        <w:t xml:space="preserve"> рыночные риски. И, к сожалению, иногда эти риски обходились очень дорого.</w:t>
      </w:r>
    </w:p>
    <w:p w:rsidR="00C530EC" w:rsidRPr="004A1976" w:rsidRDefault="00C530EC" w:rsidP="00C530EC">
      <w:pPr>
        <w:pStyle w:val="NormalExport"/>
        <w:rPr>
          <w:lang w:val="ru-RU"/>
        </w:rPr>
      </w:pPr>
      <w:r w:rsidRPr="004A1976">
        <w:rPr>
          <w:shd w:val="clear" w:color="auto" w:fill="FFFFFF"/>
          <w:lang w:val="ru-RU"/>
        </w:rPr>
        <w:t xml:space="preserve">В наши дни вопрос решения проблем обманутых дольщиков перешел в практическую плоскость. Государство добровольно восстановило свои обязательства по обеспечению социальных гарантий граждан. В Нижегородской области за изучение возможностей восстановления прав жителей на свои доли в обанкротившихся проектах, на поиск способов решения достройки незавершенного </w:t>
      </w:r>
      <w:r w:rsidRPr="004A1976">
        <w:rPr>
          <w:shd w:val="clear" w:color="auto" w:fill="C0C0C0"/>
          <w:lang w:val="ru-RU"/>
        </w:rPr>
        <w:t>строительства</w:t>
      </w:r>
      <w:r w:rsidRPr="004A1976">
        <w:rPr>
          <w:shd w:val="clear" w:color="auto" w:fill="FFFFFF"/>
          <w:lang w:val="ru-RU"/>
        </w:rPr>
        <w:t xml:space="preserve"> пришлось всерьез взяться губернатору Глебу Никитину и его команде. В конце 2018 - начале 2019 года в регионе прекратилось </w:t>
      </w:r>
      <w:r w:rsidRPr="004A1976">
        <w:rPr>
          <w:shd w:val="clear" w:color="auto" w:fill="C0C0C0"/>
          <w:lang w:val="ru-RU"/>
        </w:rPr>
        <w:t>строительство</w:t>
      </w:r>
      <w:r w:rsidRPr="004A1976">
        <w:rPr>
          <w:shd w:val="clear" w:color="auto" w:fill="FFFFFF"/>
          <w:lang w:val="ru-RU"/>
        </w:rPr>
        <w:t xml:space="preserve"> в двух крупных проектах - "Окский берег" и "Смарт-Сити". Главной проблемой было отсутствие финансовых средств на достройку. Кто их должен обеспечить? </w:t>
      </w:r>
      <w:r w:rsidRPr="004A1976">
        <w:rPr>
          <w:shd w:val="clear" w:color="auto" w:fill="C0C0C0"/>
          <w:lang w:val="ru-RU"/>
        </w:rPr>
        <w:t>Застройщик</w:t>
      </w:r>
      <w:r w:rsidRPr="004A1976">
        <w:rPr>
          <w:shd w:val="clear" w:color="auto" w:fill="FFFFFF"/>
          <w:lang w:val="ru-RU"/>
        </w:rPr>
        <w:t xml:space="preserve">-банкрот, у которого нет этих средств? Все, что он собрал с дольщиков, по законам финансовой пирамиды потрачено на завершение </w:t>
      </w:r>
      <w:r w:rsidRPr="004A1976">
        <w:rPr>
          <w:shd w:val="clear" w:color="auto" w:fill="C0C0C0"/>
          <w:lang w:val="ru-RU"/>
        </w:rPr>
        <w:t>строительства</w:t>
      </w:r>
      <w:r w:rsidRPr="004A1976">
        <w:rPr>
          <w:shd w:val="clear" w:color="auto" w:fill="FFFFFF"/>
          <w:lang w:val="ru-RU"/>
        </w:rPr>
        <w:t xml:space="preserve"> предыдущих домов. Дольщики уже вложили все средства, которыми располагали. Новый </w:t>
      </w:r>
      <w:r w:rsidRPr="004A1976">
        <w:rPr>
          <w:shd w:val="clear" w:color="auto" w:fill="C0C0C0"/>
          <w:lang w:val="ru-RU"/>
        </w:rPr>
        <w:t>застройщик</w:t>
      </w:r>
      <w:r w:rsidRPr="004A1976">
        <w:rPr>
          <w:shd w:val="clear" w:color="auto" w:fill="FFFFFF"/>
          <w:lang w:val="ru-RU"/>
        </w:rPr>
        <w:t xml:space="preserve">, которому предложат завершить </w:t>
      </w:r>
      <w:r w:rsidRPr="004A1976">
        <w:rPr>
          <w:shd w:val="clear" w:color="auto" w:fill="C0C0C0"/>
          <w:lang w:val="ru-RU"/>
        </w:rPr>
        <w:t>строительство</w:t>
      </w:r>
      <w:r w:rsidRPr="004A1976">
        <w:rPr>
          <w:shd w:val="clear" w:color="auto" w:fill="FFFFFF"/>
          <w:lang w:val="ru-RU"/>
        </w:rPr>
        <w:t xml:space="preserve"> не сможет этого сделать себе в убыток. Для него неочевиден доход от завершения </w:t>
      </w:r>
      <w:r w:rsidRPr="004A1976">
        <w:rPr>
          <w:shd w:val="clear" w:color="auto" w:fill="C0C0C0"/>
          <w:lang w:val="ru-RU"/>
        </w:rPr>
        <w:t>строительства</w:t>
      </w:r>
      <w:r w:rsidRPr="004A1976">
        <w:rPr>
          <w:shd w:val="clear" w:color="auto" w:fill="FFFFFF"/>
          <w:lang w:val="ru-RU"/>
        </w:rPr>
        <w:t>. Поэтому желающих не было. Проблема оказывалась в тупике без возможностей решения.</w:t>
      </w:r>
    </w:p>
    <w:p w:rsidR="00C530EC" w:rsidRPr="004A1976" w:rsidRDefault="00C530EC" w:rsidP="00C530EC">
      <w:pPr>
        <w:pStyle w:val="NormalExport"/>
        <w:rPr>
          <w:lang w:val="ru-RU"/>
        </w:rPr>
      </w:pPr>
      <w:r w:rsidRPr="004A1976">
        <w:rPr>
          <w:shd w:val="clear" w:color="auto" w:fill="FFFFFF"/>
          <w:lang w:val="ru-RU"/>
        </w:rPr>
        <w:t>Необходимо было создать механизм решения проблем обманутых дольщиков и, одновременно, обеспечить условия перехода на цивилизационные формы долевого участия, гарантирующие права рядовых дольщиков.</w:t>
      </w:r>
    </w:p>
    <w:p w:rsidR="00C530EC" w:rsidRPr="004A1976" w:rsidRDefault="00C530EC" w:rsidP="00C530EC">
      <w:pPr>
        <w:pStyle w:val="NormalExport"/>
        <w:rPr>
          <w:lang w:val="ru-RU"/>
        </w:rPr>
      </w:pPr>
      <w:r w:rsidRPr="004A1976">
        <w:rPr>
          <w:shd w:val="clear" w:color="auto" w:fill="FFFFFF"/>
          <w:lang w:val="ru-RU"/>
        </w:rPr>
        <w:t xml:space="preserve">На федеральном уровне еще в октябре 2017 года правительством РФ был создан федеральный фонд помощи дольщикам, структура АО "Дом.рф". Тогда же был создан "Фонд защиты прав граждан - участников долевого </w:t>
      </w:r>
      <w:r w:rsidRPr="004A1976">
        <w:rPr>
          <w:shd w:val="clear" w:color="auto" w:fill="C0C0C0"/>
          <w:lang w:val="ru-RU"/>
        </w:rPr>
        <w:t>строительства</w:t>
      </w:r>
      <w:r w:rsidRPr="004A1976">
        <w:rPr>
          <w:shd w:val="clear" w:color="auto" w:fill="FFFFFF"/>
          <w:lang w:val="ru-RU"/>
        </w:rPr>
        <w:t xml:space="preserve"> в Нижегородской области", который имеет право получать земельные участки без торгов и должен заниматься недостроенными объектами </w:t>
      </w:r>
      <w:r w:rsidRPr="004A1976">
        <w:rPr>
          <w:shd w:val="clear" w:color="auto" w:fill="C0C0C0"/>
          <w:lang w:val="ru-RU"/>
        </w:rPr>
        <w:t>застройщиков</w:t>
      </w:r>
      <w:r w:rsidRPr="004A1976">
        <w:rPr>
          <w:shd w:val="clear" w:color="auto" w:fill="FFFFFF"/>
          <w:lang w:val="ru-RU"/>
        </w:rPr>
        <w:t>-банкротов.</w:t>
      </w:r>
    </w:p>
    <w:p w:rsidR="00C530EC" w:rsidRPr="004A1976" w:rsidRDefault="00C530EC" w:rsidP="00C530EC">
      <w:pPr>
        <w:pStyle w:val="NormalExport"/>
        <w:rPr>
          <w:lang w:val="ru-RU"/>
        </w:rPr>
      </w:pPr>
      <w:r w:rsidRPr="004A1976">
        <w:rPr>
          <w:shd w:val="clear" w:color="auto" w:fill="FFFFFF"/>
          <w:lang w:val="ru-RU"/>
        </w:rPr>
        <w:t xml:space="preserve">С 1 июля 2019 года начался переход от долевого </w:t>
      </w:r>
      <w:r w:rsidRPr="004A1976">
        <w:rPr>
          <w:shd w:val="clear" w:color="auto" w:fill="C0C0C0"/>
          <w:lang w:val="ru-RU"/>
        </w:rPr>
        <w:t>строительства</w:t>
      </w:r>
      <w:r w:rsidRPr="004A1976">
        <w:rPr>
          <w:shd w:val="clear" w:color="auto" w:fill="FFFFFF"/>
          <w:lang w:val="ru-RU"/>
        </w:rPr>
        <w:t xml:space="preserve"> к </w:t>
      </w:r>
      <w:r w:rsidRPr="004A1976">
        <w:rPr>
          <w:shd w:val="clear" w:color="auto" w:fill="C0C0C0"/>
          <w:lang w:val="ru-RU"/>
        </w:rPr>
        <w:t>проектному финансированию</w:t>
      </w:r>
      <w:r w:rsidRPr="004A1976">
        <w:rPr>
          <w:shd w:val="clear" w:color="auto" w:fill="FFFFFF"/>
          <w:lang w:val="ru-RU"/>
        </w:rPr>
        <w:t xml:space="preserve"> с использованием </w:t>
      </w:r>
      <w:r w:rsidRPr="004A1976">
        <w:rPr>
          <w:shd w:val="clear" w:color="auto" w:fill="C0C0C0"/>
          <w:lang w:val="ru-RU"/>
        </w:rPr>
        <w:t>счетов эскроу</w:t>
      </w:r>
      <w:r w:rsidRPr="004A1976">
        <w:rPr>
          <w:shd w:val="clear" w:color="auto" w:fill="FFFFFF"/>
          <w:lang w:val="ru-RU"/>
        </w:rPr>
        <w:t xml:space="preserve">. В этом случае деньги за покупаемые в новостройках квартиры не поступают на </w:t>
      </w:r>
      <w:r w:rsidRPr="004A1976">
        <w:rPr>
          <w:shd w:val="clear" w:color="auto" w:fill="C0C0C0"/>
          <w:lang w:val="ru-RU"/>
        </w:rPr>
        <w:t>счета застройщикам</w:t>
      </w:r>
      <w:r w:rsidRPr="004A1976">
        <w:rPr>
          <w:shd w:val="clear" w:color="auto" w:fill="FFFFFF"/>
          <w:lang w:val="ru-RU"/>
        </w:rPr>
        <w:t xml:space="preserve">, а будут находиться на специальных </w:t>
      </w:r>
      <w:r w:rsidRPr="004A1976">
        <w:rPr>
          <w:shd w:val="clear" w:color="auto" w:fill="C0C0C0"/>
          <w:lang w:val="ru-RU"/>
        </w:rPr>
        <w:t>счетах эскроу</w:t>
      </w:r>
      <w:r w:rsidRPr="004A1976">
        <w:rPr>
          <w:shd w:val="clear" w:color="auto" w:fill="FFFFFF"/>
          <w:lang w:val="ru-RU"/>
        </w:rPr>
        <w:t xml:space="preserve"> в банках. Под гарантию этих средств банки выдают </w:t>
      </w:r>
      <w:r w:rsidRPr="004A1976">
        <w:rPr>
          <w:shd w:val="clear" w:color="auto" w:fill="C0C0C0"/>
          <w:lang w:val="ru-RU"/>
        </w:rPr>
        <w:t>застройщикам</w:t>
      </w:r>
      <w:r w:rsidRPr="004A1976">
        <w:rPr>
          <w:shd w:val="clear" w:color="auto" w:fill="FFFFFF"/>
          <w:lang w:val="ru-RU"/>
        </w:rPr>
        <w:t xml:space="preserve"> кредиты на </w:t>
      </w:r>
      <w:r w:rsidRPr="004A1976">
        <w:rPr>
          <w:shd w:val="clear" w:color="auto" w:fill="C0C0C0"/>
          <w:lang w:val="ru-RU"/>
        </w:rPr>
        <w:t>строительство</w:t>
      </w:r>
      <w:r w:rsidRPr="004A1976">
        <w:rPr>
          <w:shd w:val="clear" w:color="auto" w:fill="FFFFFF"/>
          <w:lang w:val="ru-RU"/>
        </w:rPr>
        <w:t xml:space="preserve"> под более низкий процент. И только после сдачи дома в эксплуатацию банк перечисляет деньги покупателей передаются на </w:t>
      </w:r>
      <w:r w:rsidRPr="004A1976">
        <w:rPr>
          <w:shd w:val="clear" w:color="auto" w:fill="C0C0C0"/>
          <w:lang w:val="ru-RU"/>
        </w:rPr>
        <w:t>счет застройщика</w:t>
      </w:r>
      <w:r w:rsidRPr="004A1976">
        <w:rPr>
          <w:shd w:val="clear" w:color="auto" w:fill="FFFFFF"/>
          <w:lang w:val="ru-RU"/>
        </w:rPr>
        <w:t xml:space="preserve">. Если </w:t>
      </w:r>
      <w:r w:rsidRPr="004A1976">
        <w:rPr>
          <w:shd w:val="clear" w:color="auto" w:fill="C0C0C0"/>
          <w:lang w:val="ru-RU"/>
        </w:rPr>
        <w:t>строительство</w:t>
      </w:r>
      <w:r w:rsidRPr="004A1976">
        <w:rPr>
          <w:shd w:val="clear" w:color="auto" w:fill="FFFFFF"/>
          <w:lang w:val="ru-RU"/>
        </w:rPr>
        <w:t xml:space="preserve"> не будет завершено, то деньги покупателей им возвращаются. Тем самым, новый механизм финансирования жилищного </w:t>
      </w:r>
      <w:r w:rsidRPr="004A1976">
        <w:rPr>
          <w:shd w:val="clear" w:color="auto" w:fill="C0C0C0"/>
          <w:lang w:val="ru-RU"/>
        </w:rPr>
        <w:t>строительства</w:t>
      </w:r>
      <w:r w:rsidRPr="004A1976">
        <w:rPr>
          <w:shd w:val="clear" w:color="auto" w:fill="FFFFFF"/>
          <w:lang w:val="ru-RU"/>
        </w:rPr>
        <w:t xml:space="preserve"> обеспечивает безопасность и надежность вложений средств граждан в </w:t>
      </w:r>
      <w:r w:rsidRPr="004A1976">
        <w:rPr>
          <w:shd w:val="clear" w:color="auto" w:fill="C0C0C0"/>
          <w:lang w:val="ru-RU"/>
        </w:rPr>
        <w:t>строительство</w:t>
      </w:r>
      <w:r w:rsidRPr="004A1976">
        <w:rPr>
          <w:shd w:val="clear" w:color="auto" w:fill="FFFFFF"/>
          <w:lang w:val="ru-RU"/>
        </w:rPr>
        <w:t xml:space="preserve"> жилья, делая невозможным появление новых обманутых дольщиков. С начала действия нового механизма по </w:t>
      </w:r>
      <w:r w:rsidRPr="004A1976">
        <w:rPr>
          <w:shd w:val="clear" w:color="auto" w:fill="FFFFFF"/>
          <w:lang w:val="ru-RU"/>
        </w:rPr>
        <w:lastRenderedPageBreak/>
        <w:t xml:space="preserve">работе с </w:t>
      </w:r>
      <w:r w:rsidRPr="004A1976">
        <w:rPr>
          <w:shd w:val="clear" w:color="auto" w:fill="C0C0C0"/>
          <w:lang w:val="ru-RU"/>
        </w:rPr>
        <w:t>застройщиками</w:t>
      </w:r>
      <w:r w:rsidRPr="004A1976">
        <w:rPr>
          <w:shd w:val="clear" w:color="auto" w:fill="FFFFFF"/>
          <w:lang w:val="ru-RU"/>
        </w:rPr>
        <w:t xml:space="preserve"> 5 тысяч нижегородцев, приобретающих недвижимость, открыли </w:t>
      </w:r>
      <w:r w:rsidRPr="004A1976">
        <w:rPr>
          <w:shd w:val="clear" w:color="auto" w:fill="C0C0C0"/>
          <w:lang w:val="ru-RU"/>
        </w:rPr>
        <w:t>эскроу-счета</w:t>
      </w:r>
      <w:r w:rsidRPr="004A1976">
        <w:rPr>
          <w:shd w:val="clear" w:color="auto" w:fill="FFFFFF"/>
          <w:lang w:val="ru-RU"/>
        </w:rPr>
        <w:t xml:space="preserve"> в Сбербанке.</w:t>
      </w:r>
    </w:p>
    <w:p w:rsidR="00C530EC" w:rsidRPr="004A1976" w:rsidRDefault="00C530EC" w:rsidP="00C530EC">
      <w:pPr>
        <w:pStyle w:val="NormalExport"/>
        <w:rPr>
          <w:lang w:val="ru-RU"/>
        </w:rPr>
      </w:pPr>
      <w:r w:rsidRPr="004A1976">
        <w:rPr>
          <w:shd w:val="clear" w:color="auto" w:fill="FFFFFF"/>
          <w:lang w:val="ru-RU"/>
        </w:rPr>
        <w:t xml:space="preserve">Важно, что нижегородцы первыми в России предложили механизм, позволивший региону привлечь подрядчиков для завершения долгостроев. Более того, этот механизм не предполагает использование дополнительных бюджетных средств для завершения </w:t>
      </w:r>
      <w:r w:rsidRPr="004A1976">
        <w:rPr>
          <w:shd w:val="clear" w:color="auto" w:fill="C0C0C0"/>
          <w:lang w:val="ru-RU"/>
        </w:rPr>
        <w:t>строительства</w:t>
      </w:r>
      <w:r w:rsidRPr="004A1976">
        <w:rPr>
          <w:shd w:val="clear" w:color="auto" w:fill="FFFFFF"/>
          <w:lang w:val="ru-RU"/>
        </w:rPr>
        <w:t xml:space="preserve">. Новый инвестор завершает </w:t>
      </w:r>
      <w:r w:rsidRPr="004A1976">
        <w:rPr>
          <w:shd w:val="clear" w:color="auto" w:fill="C0C0C0"/>
          <w:lang w:val="ru-RU"/>
        </w:rPr>
        <w:t>строительство</w:t>
      </w:r>
      <w:r w:rsidRPr="004A1976">
        <w:rPr>
          <w:shd w:val="clear" w:color="auto" w:fill="FFFFFF"/>
          <w:lang w:val="ru-RU"/>
        </w:rPr>
        <w:t xml:space="preserve"> за свой </w:t>
      </w:r>
      <w:r w:rsidRPr="004A1976">
        <w:rPr>
          <w:shd w:val="clear" w:color="auto" w:fill="C0C0C0"/>
          <w:lang w:val="ru-RU"/>
        </w:rPr>
        <w:t>счет</w:t>
      </w:r>
      <w:r w:rsidRPr="004A1976">
        <w:rPr>
          <w:shd w:val="clear" w:color="auto" w:fill="FFFFFF"/>
          <w:lang w:val="ru-RU"/>
        </w:rPr>
        <w:t xml:space="preserve">, получая при этом право на получение земельного участка под новое </w:t>
      </w:r>
      <w:r w:rsidRPr="004A1976">
        <w:rPr>
          <w:shd w:val="clear" w:color="auto" w:fill="C0C0C0"/>
          <w:lang w:val="ru-RU"/>
        </w:rPr>
        <w:t>строительство</w:t>
      </w:r>
      <w:r w:rsidRPr="004A1976">
        <w:rPr>
          <w:shd w:val="clear" w:color="auto" w:fill="FFFFFF"/>
          <w:lang w:val="ru-RU"/>
        </w:rPr>
        <w:t xml:space="preserve"> без торгов. При этом стоимость участка равна объему необходимых средств для завершения </w:t>
      </w:r>
      <w:r w:rsidRPr="004A1976">
        <w:rPr>
          <w:shd w:val="clear" w:color="auto" w:fill="C0C0C0"/>
          <w:lang w:val="ru-RU"/>
        </w:rPr>
        <w:t>строительства</w:t>
      </w:r>
      <w:r w:rsidRPr="004A1976">
        <w:rPr>
          <w:shd w:val="clear" w:color="auto" w:fill="FFFFFF"/>
          <w:lang w:val="ru-RU"/>
        </w:rPr>
        <w:t>. Этот опыт нижегородцев уже широко распространяется на другие регионы.</w:t>
      </w:r>
    </w:p>
    <w:p w:rsidR="00C530EC" w:rsidRPr="004A1976" w:rsidRDefault="00C530EC" w:rsidP="00C530EC">
      <w:pPr>
        <w:pStyle w:val="NormalExport"/>
        <w:rPr>
          <w:lang w:val="ru-RU"/>
        </w:rPr>
      </w:pPr>
      <w:r w:rsidRPr="004A1976">
        <w:rPr>
          <w:shd w:val="clear" w:color="auto" w:fill="FFFFFF"/>
          <w:lang w:val="ru-RU"/>
        </w:rPr>
        <w:t xml:space="preserve">Благодаря этим решениям и совместной деятельности правительства региона с федеральным Фондом защиты прав дольщиков, люди, много лет ждавшие свои квартиры и уже потерявшие надежду, все же дождались новоселья. За 2019-й год в Нижегородской области введены в эксплуатацию 5 "проблемных" домов, восстановлены права 299 обманутых дольщиков. 146 из них - дольщики жилого комплекса "Новинки </w:t>
      </w:r>
      <w:r>
        <w:rPr>
          <w:shd w:val="clear" w:color="auto" w:fill="FFFFFF"/>
        </w:rPr>
        <w:t>Smart</w:t>
      </w:r>
      <w:r w:rsidRPr="004A1976">
        <w:rPr>
          <w:shd w:val="clear" w:color="auto" w:fill="FFFFFF"/>
          <w:lang w:val="ru-RU"/>
        </w:rPr>
        <w:t xml:space="preserve"> </w:t>
      </w:r>
      <w:r>
        <w:rPr>
          <w:shd w:val="clear" w:color="auto" w:fill="FFFFFF"/>
        </w:rPr>
        <w:t>City</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В октябре прошлого года введены в эксплуатацию 4 дома, долгожданные квартиры получили 246 дольщиков. В июле достроены еще 2 дома (126 дольщиков). Всего до конца 2020 года планируем ввести в эксплуатацию 9 домов (это 562 дольщика), в 2021 году - 10 (972). "Новинки" наконец-то "ожили", и это позволило исключить их из реестра проблемных объектов. И Фонд, и подрядчик готовы идти опережающими темпами, чтобы уже в 2021 году, когда Нижний Новгород будет праздновать 800-летие, мы могли завершить </w:t>
      </w:r>
      <w:r w:rsidRPr="004A1976">
        <w:rPr>
          <w:shd w:val="clear" w:color="auto" w:fill="C0C0C0"/>
          <w:lang w:val="ru-RU"/>
        </w:rPr>
        <w:t>строительство</w:t>
      </w:r>
      <w:r w:rsidRPr="004A1976">
        <w:rPr>
          <w:shd w:val="clear" w:color="auto" w:fill="FFFFFF"/>
          <w:lang w:val="ru-RU"/>
        </w:rPr>
        <w:t xml:space="preserve"> всех домов в "</w:t>
      </w:r>
      <w:r>
        <w:rPr>
          <w:shd w:val="clear" w:color="auto" w:fill="FFFFFF"/>
        </w:rPr>
        <w:t>Smart</w:t>
      </w:r>
      <w:r w:rsidRPr="004A1976">
        <w:rPr>
          <w:shd w:val="clear" w:color="auto" w:fill="FFFFFF"/>
          <w:lang w:val="ru-RU"/>
        </w:rPr>
        <w:t xml:space="preserve"> </w:t>
      </w:r>
      <w:r>
        <w:rPr>
          <w:shd w:val="clear" w:color="auto" w:fill="FFFFFF"/>
        </w:rPr>
        <w:t>City</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Только за первые шесть месяцев 2020 года восстановлены права более 4 тысяч участников долевого </w:t>
      </w:r>
      <w:r w:rsidRPr="004A1976">
        <w:rPr>
          <w:shd w:val="clear" w:color="auto" w:fill="C0C0C0"/>
          <w:lang w:val="ru-RU"/>
        </w:rPr>
        <w:t>строительства</w:t>
      </w:r>
      <w:r w:rsidRPr="004A1976">
        <w:rPr>
          <w:shd w:val="clear" w:color="auto" w:fill="FFFFFF"/>
          <w:lang w:val="ru-RU"/>
        </w:rPr>
        <w:t xml:space="preserve"> многоквартирных домов.</w:t>
      </w:r>
    </w:p>
    <w:p w:rsidR="00C530EC" w:rsidRPr="004A1976" w:rsidRDefault="00C530EC" w:rsidP="00C530EC">
      <w:pPr>
        <w:pStyle w:val="NormalExport"/>
        <w:rPr>
          <w:lang w:val="ru-RU"/>
        </w:rPr>
      </w:pPr>
      <w:r w:rsidRPr="004A1976">
        <w:rPr>
          <w:shd w:val="clear" w:color="auto" w:fill="FFFFFF"/>
          <w:lang w:val="ru-RU"/>
        </w:rPr>
        <w:t xml:space="preserve">Фонд защиты прав дольщиков и правительство Нижегородской области подписали дополнительное соглашение о финансировании мероприятий, которые помогут восстановить права участников долевого </w:t>
      </w:r>
      <w:r w:rsidRPr="004A1976">
        <w:rPr>
          <w:shd w:val="clear" w:color="auto" w:fill="C0C0C0"/>
          <w:lang w:val="ru-RU"/>
        </w:rPr>
        <w:t>строительства</w:t>
      </w:r>
      <w:r w:rsidRPr="004A1976">
        <w:rPr>
          <w:shd w:val="clear" w:color="auto" w:fill="FFFFFF"/>
          <w:lang w:val="ru-RU"/>
        </w:rPr>
        <w:t xml:space="preserve">. Согласно документу, будет завершено </w:t>
      </w:r>
      <w:r w:rsidRPr="004A1976">
        <w:rPr>
          <w:shd w:val="clear" w:color="auto" w:fill="C0C0C0"/>
          <w:lang w:val="ru-RU"/>
        </w:rPr>
        <w:t>строительство</w:t>
      </w:r>
      <w:r w:rsidRPr="004A1976">
        <w:rPr>
          <w:shd w:val="clear" w:color="auto" w:fill="FFFFFF"/>
          <w:lang w:val="ru-RU"/>
        </w:rPr>
        <w:t xml:space="preserve"> 41 проблемного объекта 8 </w:t>
      </w:r>
      <w:r w:rsidRPr="004A1976">
        <w:rPr>
          <w:shd w:val="clear" w:color="auto" w:fill="C0C0C0"/>
          <w:lang w:val="ru-RU"/>
        </w:rPr>
        <w:t>застройщиков</w:t>
      </w:r>
      <w:r w:rsidRPr="004A1976">
        <w:rPr>
          <w:shd w:val="clear" w:color="auto" w:fill="FFFFFF"/>
          <w:lang w:val="ru-RU"/>
        </w:rPr>
        <w:t xml:space="preserve"> или же будут производиться выплаты компенсации. Данные мероприятия позволят восстановить права почти трех тысяч обманутых дольщиков.</w:t>
      </w:r>
    </w:p>
    <w:p w:rsidR="00C530EC" w:rsidRPr="004A1976" w:rsidRDefault="00C530EC" w:rsidP="00C530EC">
      <w:pPr>
        <w:pStyle w:val="NormalExport"/>
        <w:rPr>
          <w:lang w:val="ru-RU"/>
        </w:rPr>
      </w:pPr>
      <w:r w:rsidRPr="004A1976">
        <w:rPr>
          <w:shd w:val="clear" w:color="auto" w:fill="FFFFFF"/>
          <w:lang w:val="ru-RU"/>
        </w:rPr>
        <w:t xml:space="preserve">По состоянию на 7 декабря, в реестр ЕРПО включено 78 объектов незавершенного </w:t>
      </w:r>
      <w:r w:rsidRPr="004A1976">
        <w:rPr>
          <w:shd w:val="clear" w:color="auto" w:fill="C0C0C0"/>
          <w:lang w:val="ru-RU"/>
        </w:rPr>
        <w:t>строительства</w:t>
      </w:r>
      <w:r w:rsidRPr="004A1976">
        <w:rPr>
          <w:shd w:val="clear" w:color="auto" w:fill="FFFFFF"/>
          <w:lang w:val="ru-RU"/>
        </w:rPr>
        <w:t xml:space="preserve">, расположенного в регионе. Относительно 75 объектов планируется применять механизмы федерального Фонда защиты прав дольщиков, а по трем права будут восстановлены за </w:t>
      </w:r>
      <w:r w:rsidRPr="004A1976">
        <w:rPr>
          <w:shd w:val="clear" w:color="auto" w:fill="C0C0C0"/>
          <w:lang w:val="ru-RU"/>
        </w:rPr>
        <w:t>счет</w:t>
      </w:r>
      <w:r w:rsidRPr="004A1976">
        <w:rPr>
          <w:shd w:val="clear" w:color="auto" w:fill="FFFFFF"/>
          <w:lang w:val="ru-RU"/>
        </w:rPr>
        <w:t xml:space="preserve"> региона.</w:t>
      </w:r>
    </w:p>
    <w:p w:rsidR="00C530EC" w:rsidRPr="004A1976" w:rsidRDefault="00C530EC" w:rsidP="00C530EC">
      <w:pPr>
        <w:pStyle w:val="NormalExport"/>
        <w:rPr>
          <w:lang w:val="ru-RU"/>
        </w:rPr>
      </w:pPr>
      <w:r w:rsidRPr="004A1976">
        <w:rPr>
          <w:shd w:val="clear" w:color="auto" w:fill="FFFFFF"/>
          <w:lang w:val="ru-RU"/>
        </w:rPr>
        <w:t xml:space="preserve">По словам губернатора Глеба Никитина, по всем проблемным долгостроям или уже начались работы, или есть юридические решения и понимание, как двигаться дальше. Реализация всех принятых решений позволит до конца 2022 года закрыть проблему обманутых дольщиков в нашем регионе. </w:t>
      </w:r>
    </w:p>
    <w:p w:rsidR="00C530EC" w:rsidRPr="00A61134" w:rsidRDefault="00C530EC" w:rsidP="00A61134">
      <w:pPr>
        <w:pStyle w:val="ExportHyperlink"/>
        <w:spacing w:line="240" w:lineRule="auto"/>
        <w:jc w:val="right"/>
        <w:rPr>
          <w:b/>
          <w:lang w:val="ru-RU"/>
        </w:rPr>
      </w:pPr>
      <w:hyperlink r:id="rId132" w:history="1">
        <w:r w:rsidRPr="00A61134">
          <w:rPr>
            <w:b/>
            <w:lang w:val="ru-RU"/>
          </w:rPr>
          <w:t>http://www.vremyan.ru/analitycs/problema_obmanutykh_dolshhikov_ischeznet_v_nizhegorodskoj_oblasti_cherez_2_goda.html</w:t>
        </w:r>
      </w:hyperlink>
    </w:p>
    <w:p w:rsidR="00C530EC" w:rsidRPr="004A1976" w:rsidRDefault="00C530EC" w:rsidP="00C530EC">
      <w:pPr>
        <w:rPr>
          <w:lang w:val="ru-RU"/>
        </w:rPr>
      </w:pPr>
    </w:p>
    <w:p w:rsidR="00C530EC" w:rsidRDefault="00C530EC" w:rsidP="00C530EC">
      <w:pPr>
        <w:pStyle w:val="affff2"/>
        <w:spacing w:before="120"/>
      </w:pPr>
      <w:bookmarkStart w:id="126" w:name="_Toc59203883"/>
      <w:r>
        <w:t>Региональное отделение партии Справедливая Россия в Ленинградской области (lenoblast.spravedlivo.ru), Санкт-Петербург, 16 декабря 2020</w:t>
      </w:r>
      <w:bookmarkEnd w:id="126"/>
    </w:p>
    <w:p w:rsidR="00C530EC" w:rsidRPr="004A1976" w:rsidRDefault="00C530EC" w:rsidP="00C530EC">
      <w:pPr>
        <w:pStyle w:val="afffc"/>
        <w:rPr>
          <w:lang w:val="ru-RU"/>
        </w:rPr>
      </w:pPr>
      <w:bookmarkStart w:id="127" w:name="txt_3286863_1587496096"/>
      <w:bookmarkStart w:id="128" w:name="_Toc59203884"/>
      <w:r w:rsidRPr="004A1976">
        <w:rPr>
          <w:lang w:val="ru-RU"/>
        </w:rPr>
        <w:t>Александр ПЕРМИНОВ: "Права дольщиков должны быть восстановлены из Компенсационного Фонда"</w:t>
      </w:r>
      <w:bookmarkEnd w:id="127"/>
      <w:bookmarkEnd w:id="128"/>
    </w:p>
    <w:p w:rsidR="00C530EC" w:rsidRPr="004A1976" w:rsidRDefault="00C530EC" w:rsidP="00C530EC">
      <w:pPr>
        <w:pStyle w:val="NormalExport"/>
        <w:rPr>
          <w:lang w:val="ru-RU"/>
        </w:rPr>
      </w:pPr>
      <w:r w:rsidRPr="004A1976">
        <w:rPr>
          <w:shd w:val="clear" w:color="auto" w:fill="FFFFFF"/>
          <w:lang w:val="ru-RU"/>
        </w:rPr>
        <w:t xml:space="preserve">В прошлом году депутаты областного парламента проголосовали за выделение 2,8 млрд рублей на достройку проблемных домов в регионе на ближайшие три года. Примерно такую же сумму должен был выделить федеральный Фонд, третьим источником помощи дольщикам является Компенсационный фонд, куда адресно шли отчисления от </w:t>
      </w:r>
      <w:r w:rsidRPr="004A1976">
        <w:rPr>
          <w:shd w:val="clear" w:color="auto" w:fill="C0C0C0"/>
          <w:lang w:val="ru-RU"/>
        </w:rPr>
        <w:t>застройщиков</w:t>
      </w:r>
      <w:r w:rsidRPr="004A1976">
        <w:rPr>
          <w:shd w:val="clear" w:color="auto" w:fill="FFFFFF"/>
          <w:lang w:val="ru-RU"/>
        </w:rPr>
        <w:t xml:space="preserve"> Ленинградской области. Практику выполнения властями обязательств коммерческих компаний поддержали не все, но при принятии окончательного решения ключевую роль сыграло то, что государство должно взять на себя социальную ответственность перед попавшими в беду людьми.</w:t>
      </w:r>
    </w:p>
    <w:p w:rsidR="00C530EC" w:rsidRPr="004A1976" w:rsidRDefault="00C530EC" w:rsidP="00C530EC">
      <w:pPr>
        <w:pStyle w:val="NormalExport"/>
        <w:rPr>
          <w:lang w:val="ru-RU"/>
        </w:rPr>
      </w:pPr>
      <w:r w:rsidRPr="004A1976">
        <w:rPr>
          <w:shd w:val="clear" w:color="auto" w:fill="FFFFFF"/>
          <w:lang w:val="ru-RU"/>
        </w:rPr>
        <w:t>Летом без согласования с регионом условия соглашения были существенно изменены. Средства Компенсационного Фонда перешли в бюджет Российской Федерации без решения вопроса о компенсации выпадающего источника финансирования. Теперь от законодателей требуют согласовать выделение из регионального бюджета от 3 до 10 миллиардов рублей взамен "пропавших" денег.</w:t>
      </w:r>
    </w:p>
    <w:p w:rsidR="00C530EC" w:rsidRPr="004A1976" w:rsidRDefault="00C530EC" w:rsidP="00C530EC">
      <w:pPr>
        <w:pStyle w:val="NormalExport"/>
        <w:rPr>
          <w:lang w:val="ru-RU"/>
        </w:rPr>
      </w:pPr>
      <w:r w:rsidRPr="004A1976">
        <w:rPr>
          <w:shd w:val="clear" w:color="auto" w:fill="FFFFFF"/>
          <w:lang w:val="ru-RU"/>
        </w:rPr>
        <w:lastRenderedPageBreak/>
        <w:t>Руководители фракций четырех партий едины во мнении, что это не выход, решить проблемы обманутых дольщиков и закончить недострои можно только путем возвращения средств Компенсационного фонда.</w:t>
      </w:r>
    </w:p>
    <w:p w:rsidR="00C530EC" w:rsidRPr="004A1976" w:rsidRDefault="00C530EC" w:rsidP="00C530EC">
      <w:pPr>
        <w:pStyle w:val="NormalExport"/>
        <w:rPr>
          <w:lang w:val="ru-RU"/>
        </w:rPr>
      </w:pPr>
      <w:r w:rsidRPr="004A1976">
        <w:rPr>
          <w:shd w:val="clear" w:color="auto" w:fill="FFFFFF"/>
          <w:lang w:val="ru-RU"/>
        </w:rPr>
        <w:t xml:space="preserve">"Областной бюджет принят с дефицитом 12 миллиардов рублей. Взять деньги взамен "пропавших" средств Компенсационного фонда не откуда, разве что с адресных инвестиционных программ комитетов или дорожного Фонда. Теоретически мы могли сократить планы по </w:t>
      </w:r>
      <w:r w:rsidRPr="004A1976">
        <w:rPr>
          <w:shd w:val="clear" w:color="auto" w:fill="C0C0C0"/>
          <w:lang w:val="ru-RU"/>
        </w:rPr>
        <w:t>строительству</w:t>
      </w:r>
      <w:r w:rsidRPr="004A1976">
        <w:rPr>
          <w:shd w:val="clear" w:color="auto" w:fill="FFFFFF"/>
          <w:lang w:val="ru-RU"/>
        </w:rPr>
        <w:t xml:space="preserve"> и модернизации объектов области закрыть на ближайшие три года АИП. Это значит, что пришлось бы свернуть программу "Чистая вода", оставив десятки поселков без канализации и водоснабжения, сократить финансирование на обход Мурино и Нового Девяткино, остановить </w:t>
      </w:r>
      <w:r w:rsidRPr="004A1976">
        <w:rPr>
          <w:shd w:val="clear" w:color="auto" w:fill="C0C0C0"/>
          <w:lang w:val="ru-RU"/>
        </w:rPr>
        <w:t>строительство</w:t>
      </w:r>
      <w:r w:rsidRPr="004A1976">
        <w:rPr>
          <w:shd w:val="clear" w:color="auto" w:fill="FFFFFF"/>
          <w:lang w:val="ru-RU"/>
        </w:rPr>
        <w:t xml:space="preserve"> десятков детских садов и школ, расширение Колтушского шоссе, обхода Всеволожска, мостов через Волхов и Свирь, многих других объектов. Избиратели нас не поймут, будет несправедливо, если мы направим деньги не на решение проблем жителей региона, а на исправление ошибок неэффективных строительных менеджеров и мошенников", считает руководитель фракции "СПРАВЕДЛИВАЯ РОССИЯ" в Законодательном собрании Ленинградской области Александр ПЕРМИНОВ. </w:t>
      </w:r>
    </w:p>
    <w:p w:rsidR="00C530EC" w:rsidRPr="004A1976" w:rsidRDefault="00C530EC" w:rsidP="00C530EC">
      <w:pPr>
        <w:pStyle w:val="NormalExport"/>
        <w:rPr>
          <w:lang w:val="ru-RU"/>
        </w:rPr>
      </w:pPr>
      <w:r w:rsidRPr="004A1976">
        <w:rPr>
          <w:shd w:val="clear" w:color="auto" w:fill="FFFFFF"/>
          <w:lang w:val="ru-RU"/>
        </w:rPr>
        <w:t xml:space="preserve">По мнению парламентария подобная ситуация возникла из-за прорех в законе "О долевом </w:t>
      </w:r>
      <w:r w:rsidRPr="004A1976">
        <w:rPr>
          <w:shd w:val="clear" w:color="auto" w:fill="C0C0C0"/>
          <w:lang w:val="ru-RU"/>
        </w:rPr>
        <w:t>строительстве</w:t>
      </w:r>
      <w:r w:rsidRPr="004A1976">
        <w:rPr>
          <w:shd w:val="clear" w:color="auto" w:fill="FFFFFF"/>
          <w:lang w:val="ru-RU"/>
        </w:rPr>
        <w:t xml:space="preserve">". Вопреки тому, что он был разработан чтобы снизить расходы жителей РФ на улучшение жилищных условий и позволил миллионам людей въехать в новые квартиры, закон почти сразу после принятия показал свое несовершенство. Системные сбои привели к тому, что десятки тысяч человек потеряли свои инвестиции и в России появилось позорное понятие "обманутые дольщики". Создание Фонда защиты прав дольщиков и введение </w:t>
      </w:r>
      <w:r w:rsidRPr="004A1976">
        <w:rPr>
          <w:shd w:val="clear" w:color="auto" w:fill="C0C0C0"/>
          <w:lang w:val="ru-RU"/>
        </w:rPr>
        <w:t>эскроу-счетов</w:t>
      </w:r>
      <w:r w:rsidRPr="004A1976">
        <w:rPr>
          <w:shd w:val="clear" w:color="auto" w:fill="FFFFFF"/>
          <w:lang w:val="ru-RU"/>
        </w:rPr>
        <w:t xml:space="preserve"> красноречиво свидетельствуют, что проблема существует не на местном, а на федеральном уровне.</w:t>
      </w:r>
    </w:p>
    <w:p w:rsidR="00C530EC" w:rsidRPr="004A1976" w:rsidRDefault="00C530EC" w:rsidP="00C530EC">
      <w:pPr>
        <w:pStyle w:val="NormalExport"/>
        <w:rPr>
          <w:lang w:val="ru-RU"/>
        </w:rPr>
      </w:pPr>
      <w:r w:rsidRPr="004A1976">
        <w:rPr>
          <w:shd w:val="clear" w:color="auto" w:fill="FFFFFF"/>
          <w:lang w:val="ru-RU"/>
        </w:rPr>
        <w:t xml:space="preserve">"Мы считаем несправедливым обвинять региональные власти в недосмотре за ситуацией, тем более возлагать на них ответственность за правоприменение этого закона </w:t>
      </w:r>
      <w:r w:rsidRPr="004A1976">
        <w:rPr>
          <w:shd w:val="clear" w:color="auto" w:fill="C0C0C0"/>
          <w:lang w:val="ru-RU"/>
        </w:rPr>
        <w:t>застройщиками</w:t>
      </w:r>
      <w:r w:rsidRPr="004A1976">
        <w:rPr>
          <w:shd w:val="clear" w:color="auto" w:fill="FFFFFF"/>
          <w:lang w:val="ru-RU"/>
        </w:rPr>
        <w:t>. Наша позиция однозначна: при сверстанном трехлетнем бюджете у региона нет физической возможности добавить средств на решение проблем обманутых дольщиков сверх уже выделенных 2,8 млрд рублей. Мы считаем, что эту большую федеральную проблему нужно решать первоначальными методами возвращением средств Компенсационного фонда", высказал позицию депутатов областного ЗАКСа Александр ПЕРМИНОВ.</w:t>
      </w:r>
    </w:p>
    <w:p w:rsidR="00C530EC" w:rsidRPr="004A1976" w:rsidRDefault="00C530EC" w:rsidP="00C530EC">
      <w:pPr>
        <w:pStyle w:val="NormalExport"/>
        <w:rPr>
          <w:lang w:val="ru-RU"/>
        </w:rPr>
      </w:pPr>
      <w:r w:rsidRPr="004A1976">
        <w:rPr>
          <w:shd w:val="clear" w:color="auto" w:fill="FFFFFF"/>
          <w:lang w:val="ru-RU"/>
        </w:rPr>
        <w:t xml:space="preserve">По материалам источников: Законодательное собрание Ленинградской области </w:t>
      </w:r>
    </w:p>
    <w:p w:rsidR="00C530EC" w:rsidRPr="00A61134" w:rsidRDefault="00C530EC" w:rsidP="00A61134">
      <w:pPr>
        <w:pStyle w:val="ExportHyperlink"/>
        <w:spacing w:line="240" w:lineRule="auto"/>
        <w:jc w:val="right"/>
        <w:rPr>
          <w:b/>
          <w:lang w:val="ru-RU"/>
        </w:rPr>
      </w:pPr>
      <w:hyperlink r:id="rId133" w:history="1">
        <w:r w:rsidRPr="00A61134">
          <w:rPr>
            <w:b/>
          </w:rPr>
          <w:t>https</w:t>
        </w:r>
        <w:r w:rsidRPr="00A61134">
          <w:rPr>
            <w:b/>
            <w:lang w:val="ru-RU"/>
          </w:rPr>
          <w:t>://</w:t>
        </w:r>
        <w:r w:rsidRPr="00A61134">
          <w:rPr>
            <w:b/>
          </w:rPr>
          <w:t>lenoblast</w:t>
        </w:r>
        <w:r w:rsidRPr="00A61134">
          <w:rPr>
            <w:b/>
            <w:lang w:val="ru-RU"/>
          </w:rPr>
          <w:t>.</w:t>
        </w:r>
        <w:r w:rsidRPr="00A61134">
          <w:rPr>
            <w:b/>
          </w:rPr>
          <w:t>spravedlivo</w:t>
        </w:r>
        <w:r w:rsidRPr="00A61134">
          <w:rPr>
            <w:b/>
            <w:lang w:val="ru-RU"/>
          </w:rPr>
          <w:t>.</w:t>
        </w:r>
        <w:r w:rsidRPr="00A61134">
          <w:rPr>
            <w:b/>
          </w:rPr>
          <w:t>ru</w:t>
        </w:r>
        <w:r w:rsidRPr="00A61134">
          <w:rPr>
            <w:b/>
            <w:lang w:val="ru-RU"/>
          </w:rPr>
          <w:t>/005182124.</w:t>
        </w:r>
        <w:r w:rsidRPr="00A61134">
          <w:rPr>
            <w:b/>
          </w:rPr>
          <w:t>html</w:t>
        </w:r>
      </w:hyperlink>
    </w:p>
    <w:p w:rsidR="00C530EC" w:rsidRPr="00A61134" w:rsidRDefault="00A61134" w:rsidP="00A61134">
      <w:pPr>
        <w:pStyle w:val="ExportHyperlink"/>
        <w:spacing w:line="240" w:lineRule="auto"/>
        <w:jc w:val="right"/>
        <w:rPr>
          <w:b/>
          <w:lang w:val="ru-RU"/>
        </w:rPr>
      </w:pPr>
      <w:bookmarkStart w:id="129" w:name="rep_list_3286863_1587496096"/>
      <w:r w:rsidRPr="00A61134">
        <w:rPr>
          <w:b/>
          <w:lang w:val="ru-RU"/>
        </w:rPr>
        <w:t>Похожие сообщения</w:t>
      </w:r>
      <w:r w:rsidR="00C530EC" w:rsidRPr="00A61134">
        <w:rPr>
          <w:b/>
          <w:lang w:val="ru-RU"/>
        </w:rPr>
        <w:t>:</w:t>
      </w:r>
      <w:bookmarkEnd w:id="129"/>
    </w:p>
    <w:p w:rsidR="00C530EC" w:rsidRPr="00A61134" w:rsidRDefault="00C530EC" w:rsidP="00A61134">
      <w:pPr>
        <w:pStyle w:val="ExportHyperlink"/>
        <w:spacing w:line="240" w:lineRule="auto"/>
        <w:jc w:val="right"/>
        <w:rPr>
          <w:b/>
          <w:lang w:val="ru-RU"/>
        </w:rPr>
      </w:pPr>
      <w:hyperlink r:id="rId134" w:history="1">
        <w:r w:rsidRPr="00A61134">
          <w:rPr>
            <w:b/>
            <w:lang w:val="ru-RU"/>
          </w:rPr>
          <w:t>БезФормата ЛенОбласть (</w:t>
        </w:r>
        <w:r w:rsidRPr="00A61134">
          <w:rPr>
            <w:b/>
          </w:rPr>
          <w:t>lenoblast</w:t>
        </w:r>
        <w:r w:rsidRPr="00A61134">
          <w:rPr>
            <w:b/>
            <w:lang w:val="ru-RU"/>
          </w:rPr>
          <w:t>.</w:t>
        </w:r>
        <w:r w:rsidRPr="00A61134">
          <w:rPr>
            <w:b/>
          </w:rPr>
          <w:t>bezformata</w:t>
        </w:r>
        <w:r w:rsidRPr="00A61134">
          <w:rPr>
            <w:b/>
            <w:lang w:val="ru-RU"/>
          </w:rPr>
          <w:t>.</w:t>
        </w:r>
        <w:r w:rsidRPr="00A61134">
          <w:rPr>
            <w:b/>
          </w:rPr>
          <w:t>com</w:t>
        </w:r>
        <w:r w:rsidRPr="00A61134">
          <w:rPr>
            <w:b/>
            <w:lang w:val="ru-RU"/>
          </w:rPr>
          <w:t>), Гатчина, 17 декабря 2020, Защита прав обманутых дольщиков - не за счет остальных жителей региона</w:t>
        </w:r>
      </w:hyperlink>
    </w:p>
    <w:p w:rsidR="00C530EC" w:rsidRPr="00A61134" w:rsidRDefault="00C530EC" w:rsidP="00A61134">
      <w:pPr>
        <w:pStyle w:val="ExportHyperlink"/>
        <w:spacing w:line="240" w:lineRule="auto"/>
        <w:jc w:val="right"/>
        <w:rPr>
          <w:b/>
          <w:lang w:val="ru-RU"/>
        </w:rPr>
      </w:pPr>
      <w:hyperlink r:id="rId135" w:history="1">
        <w:r w:rsidRPr="00A61134">
          <w:rPr>
            <w:b/>
            <w:lang w:val="ru-RU"/>
          </w:rPr>
          <w:t>БезФормата ЛенОбласть (</w:t>
        </w:r>
        <w:r w:rsidRPr="00A61134">
          <w:rPr>
            <w:b/>
          </w:rPr>
          <w:t>lenoblast</w:t>
        </w:r>
        <w:r w:rsidRPr="00A61134">
          <w:rPr>
            <w:b/>
            <w:lang w:val="ru-RU"/>
          </w:rPr>
          <w:t>.</w:t>
        </w:r>
        <w:r w:rsidRPr="00A61134">
          <w:rPr>
            <w:b/>
          </w:rPr>
          <w:t>bezformata</w:t>
        </w:r>
        <w:r w:rsidRPr="00A61134">
          <w:rPr>
            <w:b/>
            <w:lang w:val="ru-RU"/>
          </w:rPr>
          <w:t>.</w:t>
        </w:r>
        <w:r w:rsidRPr="00A61134">
          <w:rPr>
            <w:b/>
          </w:rPr>
          <w:t>com</w:t>
        </w:r>
        <w:r w:rsidRPr="00A61134">
          <w:rPr>
            <w:b/>
            <w:lang w:val="ru-RU"/>
          </w:rPr>
          <w:t>), Гатчина, 16 декабря 2020, Александр ПЕРМИНОВ: "Права дольщиков должны быть восстановлены из Компенсационного Фонда"</w:t>
        </w:r>
      </w:hyperlink>
    </w:p>
    <w:p w:rsidR="00C530EC" w:rsidRPr="004A1976" w:rsidRDefault="00C530EC" w:rsidP="00C530EC">
      <w:pPr>
        <w:rPr>
          <w:lang w:val="ru-RU"/>
        </w:rPr>
      </w:pPr>
    </w:p>
    <w:p w:rsidR="00C530EC" w:rsidRDefault="00C530EC" w:rsidP="00C530EC">
      <w:pPr>
        <w:pStyle w:val="affff2"/>
        <w:spacing w:before="120"/>
      </w:pPr>
      <w:bookmarkStart w:id="130" w:name="_Toc59203885"/>
      <w:r>
        <w:t>Москва 24 (m24.ru), Москва, 16 декабря 2020</w:t>
      </w:r>
      <w:bookmarkEnd w:id="130"/>
    </w:p>
    <w:p w:rsidR="00C530EC" w:rsidRPr="004A1976" w:rsidRDefault="00C530EC" w:rsidP="00C530EC">
      <w:pPr>
        <w:pStyle w:val="afffc"/>
        <w:rPr>
          <w:lang w:val="ru-RU"/>
        </w:rPr>
      </w:pPr>
      <w:bookmarkStart w:id="131" w:name="txt_3286863_1587523725"/>
      <w:bookmarkStart w:id="132" w:name="_Toc59203886"/>
      <w:r w:rsidRPr="004A1976">
        <w:rPr>
          <w:lang w:val="ru-RU"/>
        </w:rPr>
        <w:t>В Москве растет количество сделок с использованием эскроу-счетов</w:t>
      </w:r>
      <w:bookmarkEnd w:id="131"/>
      <w:bookmarkEnd w:id="132"/>
    </w:p>
    <w:p w:rsidR="00C530EC" w:rsidRPr="004A1976" w:rsidRDefault="00C530EC" w:rsidP="00C530EC">
      <w:pPr>
        <w:pStyle w:val="NormalExport"/>
        <w:rPr>
          <w:lang w:val="ru-RU"/>
        </w:rPr>
      </w:pPr>
      <w:r w:rsidRPr="004A1976">
        <w:rPr>
          <w:shd w:val="clear" w:color="auto" w:fill="FFFFFF"/>
          <w:lang w:val="ru-RU"/>
        </w:rPr>
        <w:t xml:space="preserve">Московские </w:t>
      </w:r>
      <w:r w:rsidRPr="004A1976">
        <w:rPr>
          <w:shd w:val="clear" w:color="auto" w:fill="C0C0C0"/>
          <w:lang w:val="ru-RU"/>
        </w:rPr>
        <w:t>застройщики</w:t>
      </w:r>
      <w:r w:rsidRPr="004A1976">
        <w:rPr>
          <w:shd w:val="clear" w:color="auto" w:fill="FFFFFF"/>
          <w:lang w:val="ru-RU"/>
        </w:rPr>
        <w:t xml:space="preserve"> вышли на 80% мощности, несмотря на то, что в этом году отрасль столкнулась с ограничениями из-за коронавируса.</w:t>
      </w:r>
    </w:p>
    <w:p w:rsidR="00C530EC" w:rsidRPr="004A1976" w:rsidRDefault="00C530EC" w:rsidP="00C530EC">
      <w:pPr>
        <w:pStyle w:val="NormalExport"/>
        <w:rPr>
          <w:lang w:val="ru-RU"/>
        </w:rPr>
      </w:pPr>
      <w:r w:rsidRPr="004A1976">
        <w:rPr>
          <w:shd w:val="clear" w:color="auto" w:fill="FFFFFF"/>
          <w:lang w:val="ru-RU"/>
        </w:rPr>
        <w:t xml:space="preserve">Сохранить объемы позволили вовремя принятые меры. Об этом рассказала председатель комитета по обеспечению реализации инвестиционных проектов в </w:t>
      </w:r>
      <w:r w:rsidRPr="004A1976">
        <w:rPr>
          <w:shd w:val="clear" w:color="auto" w:fill="C0C0C0"/>
          <w:lang w:val="ru-RU"/>
        </w:rPr>
        <w:t>строительстве</w:t>
      </w:r>
      <w:r w:rsidRPr="004A1976">
        <w:rPr>
          <w:shd w:val="clear" w:color="auto" w:fill="FFFFFF"/>
          <w:lang w:val="ru-RU"/>
        </w:rPr>
        <w:t xml:space="preserve"> и контролю в области долевого </w:t>
      </w:r>
      <w:r w:rsidRPr="004A1976">
        <w:rPr>
          <w:shd w:val="clear" w:color="auto" w:fill="C0C0C0"/>
          <w:lang w:val="ru-RU"/>
        </w:rPr>
        <w:t>строительства</w:t>
      </w:r>
      <w:r w:rsidRPr="004A1976">
        <w:rPr>
          <w:shd w:val="clear" w:color="auto" w:fill="FFFFFF"/>
          <w:lang w:val="ru-RU"/>
        </w:rPr>
        <w:t xml:space="preserve"> Анастасия Пятова. </w:t>
      </w:r>
    </w:p>
    <w:p w:rsidR="00C530EC" w:rsidRPr="004A1976" w:rsidRDefault="00C530EC" w:rsidP="00C530EC">
      <w:pPr>
        <w:pStyle w:val="NormalExport"/>
        <w:rPr>
          <w:lang w:val="ru-RU"/>
        </w:rPr>
      </w:pPr>
      <w:r w:rsidRPr="004A1976">
        <w:rPr>
          <w:shd w:val="clear" w:color="auto" w:fill="FFFFFF"/>
          <w:lang w:val="ru-RU"/>
        </w:rPr>
        <w:t xml:space="preserve">Она отметила, рост количества сделок с использованием </w:t>
      </w:r>
      <w:r w:rsidRPr="004A1976">
        <w:rPr>
          <w:shd w:val="clear" w:color="auto" w:fill="C0C0C0"/>
          <w:lang w:val="ru-RU"/>
        </w:rPr>
        <w:t>эскроу-счетов</w:t>
      </w:r>
      <w:r w:rsidRPr="004A1976">
        <w:rPr>
          <w:shd w:val="clear" w:color="auto" w:fill="FFFFFF"/>
          <w:lang w:val="ru-RU"/>
        </w:rPr>
        <w:t xml:space="preserve">. Подробнее - в сюжете телеканала Москва 24. </w:t>
      </w:r>
    </w:p>
    <w:p w:rsidR="00C530EC" w:rsidRPr="00A61134" w:rsidRDefault="00C530EC" w:rsidP="00A61134">
      <w:pPr>
        <w:pStyle w:val="ExportHyperlink"/>
        <w:spacing w:line="240" w:lineRule="auto"/>
        <w:jc w:val="right"/>
        <w:rPr>
          <w:b/>
          <w:lang w:val="ru-RU"/>
        </w:rPr>
      </w:pPr>
      <w:hyperlink r:id="rId136" w:history="1">
        <w:r w:rsidRPr="00A61134">
          <w:rPr>
            <w:b/>
          </w:rPr>
          <w:t>https</w:t>
        </w:r>
        <w:r w:rsidRPr="00A61134">
          <w:rPr>
            <w:b/>
            <w:lang w:val="ru-RU"/>
          </w:rPr>
          <w:t>://</w:t>
        </w:r>
        <w:r w:rsidRPr="00A61134">
          <w:rPr>
            <w:b/>
          </w:rPr>
          <w:t>www</w:t>
        </w:r>
        <w:r w:rsidRPr="00A61134">
          <w:rPr>
            <w:b/>
            <w:lang w:val="ru-RU"/>
          </w:rPr>
          <w:t>.</w:t>
        </w:r>
        <w:r w:rsidRPr="00A61134">
          <w:rPr>
            <w:b/>
          </w:rPr>
          <w:t>m</w:t>
        </w:r>
        <w:r w:rsidRPr="00A61134">
          <w:rPr>
            <w:b/>
            <w:lang w:val="ru-RU"/>
          </w:rPr>
          <w:t>24.</w:t>
        </w:r>
        <w:r w:rsidRPr="00A61134">
          <w:rPr>
            <w:b/>
          </w:rPr>
          <w:t>ru</w:t>
        </w:r>
        <w:r w:rsidRPr="00A61134">
          <w:rPr>
            <w:b/>
            <w:lang w:val="ru-RU"/>
          </w:rPr>
          <w:t>/</w:t>
        </w:r>
        <w:r w:rsidRPr="00A61134">
          <w:rPr>
            <w:b/>
          </w:rPr>
          <w:t>videos</w:t>
        </w:r>
        <w:r w:rsidRPr="00A61134">
          <w:rPr>
            <w:b/>
            <w:lang w:val="ru-RU"/>
          </w:rPr>
          <w:t>/</w:t>
        </w:r>
        <w:r w:rsidRPr="00A61134">
          <w:rPr>
            <w:b/>
          </w:rPr>
          <w:t>gorod</w:t>
        </w:r>
        <w:r w:rsidRPr="00A61134">
          <w:rPr>
            <w:b/>
            <w:lang w:val="ru-RU"/>
          </w:rPr>
          <w:t>/16122020/270292</w:t>
        </w:r>
      </w:hyperlink>
    </w:p>
    <w:p w:rsidR="00D759EF" w:rsidRDefault="00D759EF" w:rsidP="00C530EC">
      <w:pPr>
        <w:pStyle w:val="affff2"/>
        <w:spacing w:before="120"/>
      </w:pPr>
    </w:p>
    <w:p w:rsidR="00C530EC" w:rsidRDefault="00C530EC" w:rsidP="00C530EC">
      <w:pPr>
        <w:pStyle w:val="affff2"/>
        <w:spacing w:before="120"/>
      </w:pPr>
      <w:bookmarkStart w:id="133" w:name="_Toc59203887"/>
      <w:r>
        <w:t>ТАСС, Москва, 16 декабря 2020</w:t>
      </w:r>
      <w:bookmarkEnd w:id="133"/>
    </w:p>
    <w:p w:rsidR="00C530EC" w:rsidRPr="004A1976" w:rsidRDefault="00C530EC" w:rsidP="00C530EC">
      <w:pPr>
        <w:pStyle w:val="afffc"/>
        <w:rPr>
          <w:lang w:val="ru-RU"/>
        </w:rPr>
      </w:pPr>
      <w:bookmarkStart w:id="134" w:name="txt_3286863_1587446689"/>
      <w:bookmarkStart w:id="135" w:name="_Toc59203888"/>
      <w:r w:rsidRPr="004A1976">
        <w:rPr>
          <w:lang w:val="ru-RU"/>
        </w:rPr>
        <w:t>Эксперт заявил о росте цен на новостройки в Новой Москве на 23%</w:t>
      </w:r>
      <w:bookmarkEnd w:id="134"/>
      <w:bookmarkEnd w:id="135"/>
    </w:p>
    <w:p w:rsidR="00C530EC" w:rsidRPr="004A1976" w:rsidRDefault="00C530EC" w:rsidP="00C530EC">
      <w:pPr>
        <w:pStyle w:val="NormalExport"/>
        <w:rPr>
          <w:lang w:val="ru-RU"/>
        </w:rPr>
      </w:pPr>
      <w:r w:rsidRPr="004A1976">
        <w:rPr>
          <w:shd w:val="clear" w:color="auto" w:fill="FFFFFF"/>
          <w:lang w:val="ru-RU"/>
        </w:rPr>
        <w:t xml:space="preserve">В то же время, предложения сократились почти на треть </w:t>
      </w:r>
    </w:p>
    <w:p w:rsidR="00C530EC" w:rsidRPr="004A1976" w:rsidRDefault="00C530EC" w:rsidP="00C530EC">
      <w:pPr>
        <w:pStyle w:val="NormalExport"/>
        <w:rPr>
          <w:lang w:val="ru-RU"/>
        </w:rPr>
      </w:pPr>
      <w:r w:rsidRPr="004A1976">
        <w:rPr>
          <w:shd w:val="clear" w:color="auto" w:fill="FFFFFF"/>
          <w:lang w:val="ru-RU"/>
        </w:rPr>
        <w:lastRenderedPageBreak/>
        <w:t xml:space="preserve">МОСКВА, 16 декабря. /ТАСС/. Цены на новостройки на территории Новой Москвы с января 2020 года выросли на 23%, предложение сократилось почти на треть. Об этом сообщил в среду директор аналитической платформы </w:t>
      </w:r>
      <w:r>
        <w:rPr>
          <w:shd w:val="clear" w:color="auto" w:fill="FFFFFF"/>
        </w:rPr>
        <w:t>bnMAP</w:t>
      </w:r>
      <w:r w:rsidRPr="004A1976">
        <w:rPr>
          <w:shd w:val="clear" w:color="auto" w:fill="FFFFFF"/>
          <w:lang w:val="ru-RU"/>
        </w:rPr>
        <w:t>.</w:t>
      </w:r>
      <w:r>
        <w:rPr>
          <w:shd w:val="clear" w:color="auto" w:fill="FFFFFF"/>
        </w:rPr>
        <w:t>pro</w:t>
      </w:r>
      <w:r w:rsidRPr="004A1976">
        <w:rPr>
          <w:shd w:val="clear" w:color="auto" w:fill="FFFFFF"/>
          <w:lang w:val="ru-RU"/>
        </w:rPr>
        <w:t xml:space="preserve"> Сергей Лобжанидзе.</w:t>
      </w:r>
    </w:p>
    <w:p w:rsidR="00C530EC" w:rsidRPr="004A1976" w:rsidRDefault="00C530EC" w:rsidP="00C530EC">
      <w:pPr>
        <w:pStyle w:val="NormalExport"/>
        <w:rPr>
          <w:lang w:val="ru-RU"/>
        </w:rPr>
      </w:pPr>
      <w:r w:rsidRPr="004A1976">
        <w:rPr>
          <w:shd w:val="clear" w:color="auto" w:fill="FFFFFF"/>
          <w:lang w:val="ru-RU"/>
        </w:rPr>
        <w:t xml:space="preserve">"Новая Москва показала снижение предложения почти на 32% по сравнению с январем 2020 года, и рост цены в экспозиции порядка 23% (до 158,2 тыс. рублей за кв. м - прим. ТАСС)", - сказал он онлайн-конференции "Секретные материалы: как </w:t>
      </w:r>
      <w:r w:rsidRPr="004A1976">
        <w:rPr>
          <w:shd w:val="clear" w:color="auto" w:fill="C0C0C0"/>
          <w:lang w:val="ru-RU"/>
        </w:rPr>
        <w:t>девелоперу</w:t>
      </w:r>
      <w:r w:rsidRPr="004A1976">
        <w:rPr>
          <w:shd w:val="clear" w:color="auto" w:fill="FFFFFF"/>
          <w:lang w:val="ru-RU"/>
        </w:rPr>
        <w:t xml:space="preserve"> победить в конкурентной среде".</w:t>
      </w:r>
    </w:p>
    <w:p w:rsidR="00C530EC" w:rsidRPr="004A1976" w:rsidRDefault="00C530EC" w:rsidP="00C530EC">
      <w:pPr>
        <w:pStyle w:val="NormalExport"/>
        <w:rPr>
          <w:lang w:val="ru-RU"/>
        </w:rPr>
      </w:pPr>
      <w:r w:rsidRPr="004A1976">
        <w:rPr>
          <w:shd w:val="clear" w:color="auto" w:fill="FFFFFF"/>
          <w:lang w:val="ru-RU"/>
        </w:rPr>
        <w:t>Лобжанидзе добавил, что активный рост цен и сокращение объемов предложения на первичном рынке в 2020 году произошли во всем Московском регионе. Так, по его словам, цены на новостройки в пределах старых границ Москвы за 11 месяцев выросли на 16,2% до 353,4 тыс. рублей за кв. м, объемы предложения сократились на 31,5%. В Подмосковье рост цен составил 16,1% до 107,7 тыс. тыс. рублей за кв. м, предложение сократилось почти на 35%.</w:t>
      </w:r>
    </w:p>
    <w:p w:rsidR="00C530EC" w:rsidRPr="004A1976" w:rsidRDefault="00C530EC" w:rsidP="00C530EC">
      <w:pPr>
        <w:pStyle w:val="NormalExport"/>
        <w:rPr>
          <w:lang w:val="ru-RU"/>
        </w:rPr>
      </w:pPr>
      <w:r w:rsidRPr="004A1976">
        <w:rPr>
          <w:shd w:val="clear" w:color="auto" w:fill="FFFFFF"/>
          <w:lang w:val="ru-RU"/>
        </w:rPr>
        <w:t xml:space="preserve">Снижение цен на новостройки в Московском регионе в ближайшие месяцы не ожидается, добавил эксперт. "Меньше всего в 2021 году я ожидаю снижение цен на новостройки в Новой Москве. Там </w:t>
      </w:r>
      <w:r w:rsidRPr="004A1976">
        <w:rPr>
          <w:shd w:val="clear" w:color="auto" w:fill="C0C0C0"/>
          <w:lang w:val="ru-RU"/>
        </w:rPr>
        <w:t>девелоперы</w:t>
      </w:r>
      <w:r w:rsidRPr="004A1976">
        <w:rPr>
          <w:shd w:val="clear" w:color="auto" w:fill="FFFFFF"/>
          <w:lang w:val="ru-RU"/>
        </w:rPr>
        <w:t xml:space="preserve"> перевыполнили планы по маржинальности и вполне могут пережить потерю динамики сделок. В старой Москве есть большая вероятность корректировки цены вниз, однако в первом полугодии это вряд ли произойдет", - прогнозирует он.</w:t>
      </w:r>
    </w:p>
    <w:p w:rsidR="00C530EC" w:rsidRPr="004A1976" w:rsidRDefault="00C530EC" w:rsidP="00C530EC">
      <w:pPr>
        <w:pStyle w:val="NormalExport"/>
        <w:rPr>
          <w:lang w:val="ru-RU"/>
        </w:rPr>
      </w:pPr>
      <w:r w:rsidRPr="004A1976">
        <w:rPr>
          <w:shd w:val="clear" w:color="auto" w:fill="FFFFFF"/>
          <w:lang w:val="ru-RU"/>
        </w:rPr>
        <w:t xml:space="preserve">Ранее руководитель аппарата Национального объединения </w:t>
      </w:r>
      <w:r w:rsidRPr="004A1976">
        <w:rPr>
          <w:shd w:val="clear" w:color="auto" w:fill="C0C0C0"/>
          <w:lang w:val="ru-RU"/>
        </w:rPr>
        <w:t>застройщиков</w:t>
      </w:r>
      <w:r w:rsidRPr="004A1976">
        <w:rPr>
          <w:shd w:val="clear" w:color="auto" w:fill="FFFFFF"/>
          <w:lang w:val="ru-RU"/>
        </w:rPr>
        <w:t xml:space="preserve"> жилья Кирилл Холопик сообщал ТАСС, что рост цен на новостройки в России за 11 месяцев 2020 года в среднем составил 15%, это связано с "вымыванием" предложения из-за введения системы </w:t>
      </w:r>
      <w:r w:rsidRPr="004A1976">
        <w:rPr>
          <w:shd w:val="clear" w:color="auto" w:fill="C0C0C0"/>
          <w:lang w:val="ru-RU"/>
        </w:rPr>
        <w:t>эскроу-счетов</w:t>
      </w:r>
      <w:r w:rsidRPr="004A1976">
        <w:rPr>
          <w:shd w:val="clear" w:color="auto" w:fill="FFFFFF"/>
          <w:lang w:val="ru-RU"/>
        </w:rPr>
        <w:t xml:space="preserve">, что привело к его сокращению более чем в 2,5 раза. Свою роль также сыграли пандемия, нестабильная ситуация на валютном рынке, снижение ставок по банковским депозитам (это подтолкнуло россиян более активно вкладывать сбережения в недвижимость), рост стоимости строительных материалов, а также простимулировавшая спрос на новостройки льготная ипотека, рассказывали ТАСС эксперты. </w:t>
      </w:r>
    </w:p>
    <w:p w:rsidR="00C530EC" w:rsidRPr="00A61134" w:rsidRDefault="00C530EC" w:rsidP="00A61134">
      <w:pPr>
        <w:pStyle w:val="ExportHyperlink"/>
        <w:spacing w:line="240" w:lineRule="auto"/>
        <w:jc w:val="right"/>
        <w:rPr>
          <w:b/>
          <w:lang w:val="ru-RU"/>
        </w:rPr>
      </w:pPr>
      <w:hyperlink r:id="rId137" w:history="1">
        <w:r w:rsidRPr="00A61134">
          <w:rPr>
            <w:b/>
          </w:rPr>
          <w:t>https</w:t>
        </w:r>
        <w:r w:rsidRPr="00A61134">
          <w:rPr>
            <w:b/>
            <w:lang w:val="ru-RU"/>
          </w:rPr>
          <w:t>://</w:t>
        </w:r>
        <w:r w:rsidRPr="00A61134">
          <w:rPr>
            <w:b/>
          </w:rPr>
          <w:t>tass</w:t>
        </w:r>
        <w:r w:rsidRPr="00A61134">
          <w:rPr>
            <w:b/>
            <w:lang w:val="ru-RU"/>
          </w:rPr>
          <w:t>.</w:t>
        </w:r>
        <w:r w:rsidRPr="00A61134">
          <w:rPr>
            <w:b/>
          </w:rPr>
          <w:t>ru</w:t>
        </w:r>
        <w:r w:rsidRPr="00A61134">
          <w:rPr>
            <w:b/>
            <w:lang w:val="ru-RU"/>
          </w:rPr>
          <w:t>/</w:t>
        </w:r>
        <w:r w:rsidRPr="00A61134">
          <w:rPr>
            <w:b/>
          </w:rPr>
          <w:t>nedvizhimost</w:t>
        </w:r>
        <w:r w:rsidRPr="00A61134">
          <w:rPr>
            <w:b/>
            <w:lang w:val="ru-RU"/>
          </w:rPr>
          <w:t>/10271723</w:t>
        </w:r>
      </w:hyperlink>
    </w:p>
    <w:p w:rsidR="00C530EC" w:rsidRPr="00A61134" w:rsidRDefault="00A61134" w:rsidP="00A61134">
      <w:pPr>
        <w:pStyle w:val="ExportHyperlink"/>
        <w:spacing w:line="240" w:lineRule="auto"/>
        <w:jc w:val="right"/>
        <w:rPr>
          <w:b/>
          <w:lang w:val="ru-RU"/>
        </w:rPr>
      </w:pPr>
      <w:bookmarkStart w:id="136" w:name="rep_list_3286863_1587446689"/>
      <w:r w:rsidRPr="00A61134">
        <w:rPr>
          <w:b/>
          <w:lang w:val="ru-RU"/>
        </w:rPr>
        <w:t>Похожие сообщения</w:t>
      </w:r>
      <w:r w:rsidR="00C530EC" w:rsidRPr="00A61134">
        <w:rPr>
          <w:b/>
          <w:lang w:val="ru-RU"/>
        </w:rPr>
        <w:t>:</w:t>
      </w:r>
      <w:bookmarkEnd w:id="136"/>
    </w:p>
    <w:p w:rsidR="00C530EC" w:rsidRPr="00A61134" w:rsidRDefault="00C530EC" w:rsidP="00A61134">
      <w:pPr>
        <w:pStyle w:val="ExportHyperlink"/>
        <w:spacing w:line="240" w:lineRule="auto"/>
        <w:jc w:val="right"/>
        <w:rPr>
          <w:b/>
          <w:lang w:val="ru-RU"/>
        </w:rPr>
      </w:pPr>
      <w:hyperlink r:id="rId138" w:history="1">
        <w:r w:rsidRPr="00A61134">
          <w:rPr>
            <w:b/>
            <w:lang w:val="ru-RU"/>
          </w:rPr>
          <w:t>ПРО Финансы (</w:t>
        </w:r>
        <w:r w:rsidRPr="00A61134">
          <w:rPr>
            <w:b/>
          </w:rPr>
          <w:t>finansenew</w:t>
        </w:r>
        <w:r w:rsidRPr="00A61134">
          <w:rPr>
            <w:b/>
            <w:lang w:val="ru-RU"/>
          </w:rPr>
          <w:t>.</w:t>
        </w:r>
        <w:r w:rsidRPr="00A61134">
          <w:rPr>
            <w:b/>
          </w:rPr>
          <w:t>ru</w:t>
        </w:r>
        <w:r w:rsidRPr="00A61134">
          <w:rPr>
            <w:b/>
            <w:lang w:val="ru-RU"/>
          </w:rPr>
          <w:t>), Москва, 17 декабря 2020, Эксперт заявил о росте цен на новостройки в Новой Москве на 23%</w:t>
        </w:r>
      </w:hyperlink>
    </w:p>
    <w:p w:rsidR="00C530EC" w:rsidRPr="00A61134" w:rsidRDefault="00C530EC" w:rsidP="00A61134">
      <w:pPr>
        <w:pStyle w:val="ExportHyperlink"/>
        <w:spacing w:line="240" w:lineRule="auto"/>
        <w:jc w:val="right"/>
        <w:rPr>
          <w:b/>
          <w:lang w:val="ru-RU"/>
        </w:rPr>
      </w:pPr>
      <w:hyperlink r:id="rId139" w:history="1">
        <w:r w:rsidRPr="00A61134">
          <w:rPr>
            <w:b/>
          </w:rPr>
          <w:t>Advis</w:t>
        </w:r>
        <w:r w:rsidRPr="00A61134">
          <w:rPr>
            <w:b/>
            <w:lang w:val="ru-RU"/>
          </w:rPr>
          <w:t>.</w:t>
        </w:r>
        <w:r w:rsidRPr="00A61134">
          <w:rPr>
            <w:b/>
          </w:rPr>
          <w:t>ru</w:t>
        </w:r>
        <w:r w:rsidRPr="00A61134">
          <w:rPr>
            <w:b/>
            <w:lang w:val="ru-RU"/>
          </w:rPr>
          <w:t>, Санкт-Петербург, 16 декабря 2020, Эксперт заявил о росте цен на новостройки в Новой Москве на 23%.</w:t>
        </w:r>
      </w:hyperlink>
    </w:p>
    <w:p w:rsidR="00C530EC" w:rsidRPr="00A61134" w:rsidRDefault="00C530EC" w:rsidP="00A61134">
      <w:pPr>
        <w:pStyle w:val="ExportHyperlink"/>
        <w:spacing w:line="240" w:lineRule="auto"/>
        <w:jc w:val="right"/>
        <w:rPr>
          <w:b/>
          <w:lang w:val="ru-RU"/>
        </w:rPr>
      </w:pPr>
      <w:hyperlink r:id="rId140" w:history="1">
        <w:r w:rsidRPr="00A61134">
          <w:rPr>
            <w:b/>
          </w:rPr>
          <w:t>Finanz</w:t>
        </w:r>
        <w:r w:rsidRPr="00A61134">
          <w:rPr>
            <w:b/>
            <w:lang w:val="ru-RU"/>
          </w:rPr>
          <w:t>.</w:t>
        </w:r>
        <w:r w:rsidRPr="00A61134">
          <w:rPr>
            <w:b/>
          </w:rPr>
          <w:t>ru</w:t>
        </w:r>
        <w:r w:rsidRPr="00A61134">
          <w:rPr>
            <w:b/>
            <w:lang w:val="ru-RU"/>
          </w:rPr>
          <w:t>, Москва, 16 декабря 2020, Цены на новостройки в Новой Москве выросли на 23% с начала года - эксперт</w:t>
        </w:r>
      </w:hyperlink>
    </w:p>
    <w:p w:rsidR="00C530EC" w:rsidRPr="00A61134" w:rsidRDefault="00C530EC" w:rsidP="00A61134">
      <w:pPr>
        <w:pStyle w:val="ExportHyperlink"/>
        <w:spacing w:line="240" w:lineRule="auto"/>
        <w:jc w:val="right"/>
        <w:rPr>
          <w:b/>
          <w:lang w:val="ru-RU"/>
        </w:rPr>
      </w:pPr>
      <w:r w:rsidRPr="00A61134">
        <w:rPr>
          <w:b/>
          <w:lang w:val="ru-RU"/>
        </w:rPr>
        <w:t>ТАСС # Лента экономической и деловой информации (Закрытая лента), Москва, 16 декабря 2020, Цены на новостройки в Новой Москве выросли на 23% с начала года - эксперт</w:t>
      </w:r>
    </w:p>
    <w:p w:rsidR="00C530EC" w:rsidRPr="004A1976" w:rsidRDefault="00C530EC" w:rsidP="00C530EC">
      <w:pPr>
        <w:rPr>
          <w:lang w:val="ru-RU"/>
        </w:rPr>
      </w:pPr>
    </w:p>
    <w:p w:rsidR="00C530EC" w:rsidRDefault="00C530EC" w:rsidP="00C530EC">
      <w:pPr>
        <w:pStyle w:val="affff2"/>
        <w:spacing w:before="120"/>
      </w:pPr>
      <w:bookmarkStart w:id="137" w:name="_Toc59203889"/>
      <w:r>
        <w:t>Lenta.Ru, Москва, 16 декабря 2020</w:t>
      </w:r>
      <w:bookmarkEnd w:id="137"/>
    </w:p>
    <w:p w:rsidR="00C530EC" w:rsidRPr="004A1976" w:rsidRDefault="00C530EC" w:rsidP="00C530EC">
      <w:pPr>
        <w:pStyle w:val="afffc"/>
        <w:rPr>
          <w:lang w:val="ru-RU"/>
        </w:rPr>
      </w:pPr>
      <w:bookmarkStart w:id="138" w:name="txt_3286863_1587450945"/>
      <w:bookmarkStart w:id="139" w:name="_Toc59203890"/>
      <w:r w:rsidRPr="004A1976">
        <w:rPr>
          <w:lang w:val="ru-RU"/>
        </w:rPr>
        <w:t>Квартиры останутся в фокусе</w:t>
      </w:r>
      <w:bookmarkEnd w:id="138"/>
      <w:bookmarkEnd w:id="139"/>
    </w:p>
    <w:p w:rsidR="00C530EC" w:rsidRPr="004A1976" w:rsidRDefault="00C530EC" w:rsidP="00C530EC">
      <w:pPr>
        <w:pStyle w:val="affff1"/>
        <w:jc w:val="left"/>
        <w:rPr>
          <w:lang w:val="ru-RU"/>
        </w:rPr>
      </w:pPr>
      <w:r w:rsidRPr="004A1976">
        <w:rPr>
          <w:lang w:val="ru-RU"/>
        </w:rPr>
        <w:t>Автор: Ляпунов Константин</w:t>
      </w:r>
    </w:p>
    <w:p w:rsidR="00C530EC" w:rsidRPr="004A1976" w:rsidRDefault="00C530EC" w:rsidP="00C530EC">
      <w:pPr>
        <w:pStyle w:val="NormalExport"/>
        <w:rPr>
          <w:lang w:val="ru-RU"/>
        </w:rPr>
      </w:pPr>
      <w:r w:rsidRPr="004A1976">
        <w:rPr>
          <w:shd w:val="clear" w:color="auto" w:fill="FFFFFF"/>
          <w:lang w:val="ru-RU"/>
        </w:rPr>
        <w:t xml:space="preserve">Эксперты рассказали, что будет с рынком </w:t>
      </w:r>
      <w:r w:rsidRPr="004A1976">
        <w:rPr>
          <w:shd w:val="clear" w:color="auto" w:fill="C0C0C0"/>
          <w:lang w:val="ru-RU"/>
        </w:rPr>
        <w:t>строительства</w:t>
      </w:r>
      <w:r w:rsidRPr="004A1976">
        <w:rPr>
          <w:shd w:val="clear" w:color="auto" w:fill="FFFFFF"/>
          <w:lang w:val="ru-RU"/>
        </w:rPr>
        <w:t xml:space="preserve"> жилья в 2021 году</w:t>
      </w:r>
    </w:p>
    <w:p w:rsidR="00C530EC" w:rsidRPr="004A1976" w:rsidRDefault="00C530EC" w:rsidP="00C530EC">
      <w:pPr>
        <w:pStyle w:val="NormalExport"/>
        <w:rPr>
          <w:lang w:val="ru-RU"/>
        </w:rPr>
      </w:pPr>
      <w:r w:rsidRPr="004A1976">
        <w:rPr>
          <w:shd w:val="clear" w:color="auto" w:fill="FFFFFF"/>
          <w:lang w:val="ru-RU"/>
        </w:rPr>
        <w:t xml:space="preserve">Пока в России стартует вакцинация, бизнес подсчитывает убытки от пандемии. Одной из наиболее пострадавших отраслей экономики стала и строительная отрасль. Оказывается, прошлый год, который был ознаменован переходом на </w:t>
      </w:r>
      <w:r w:rsidRPr="004A1976">
        <w:rPr>
          <w:shd w:val="clear" w:color="auto" w:fill="C0C0C0"/>
          <w:lang w:val="ru-RU"/>
        </w:rPr>
        <w:t>проектное финансирование</w:t>
      </w:r>
      <w:r w:rsidRPr="004A1976">
        <w:rPr>
          <w:shd w:val="clear" w:color="auto" w:fill="FFFFFF"/>
          <w:lang w:val="ru-RU"/>
        </w:rPr>
        <w:t xml:space="preserve">, вовсе не был так страшен, как 2020 год. Большого коллапса все-таки не случилось. Хотя бы потому, что запустили льготную ипотеку на новостройки, и </w:t>
      </w:r>
      <w:r w:rsidRPr="004A1976">
        <w:rPr>
          <w:shd w:val="clear" w:color="auto" w:fill="C0C0C0"/>
          <w:lang w:val="ru-RU"/>
        </w:rPr>
        <w:t>застройщики</w:t>
      </w:r>
      <w:r w:rsidRPr="004A1976">
        <w:rPr>
          <w:shd w:val="clear" w:color="auto" w:fill="FFFFFF"/>
          <w:lang w:val="ru-RU"/>
        </w:rPr>
        <w:t xml:space="preserve"> смогли почти восполнить потери. Теперь все задумались о такой программе на ИЖС - ДОМ.РФ запустил пилот. Но полетит ли - узнаем в будущем году. О том, как будет чувствовать себя рынок в 2021 году и ждет ли россиян повышение цен на жилье, рассуждали эксперты.</w:t>
      </w:r>
    </w:p>
    <w:p w:rsidR="00C530EC" w:rsidRPr="004A1976" w:rsidRDefault="00C530EC" w:rsidP="00C530EC">
      <w:pPr>
        <w:pStyle w:val="NormalExport"/>
        <w:rPr>
          <w:lang w:val="ru-RU"/>
        </w:rPr>
      </w:pPr>
      <w:r w:rsidRPr="004A1976">
        <w:rPr>
          <w:shd w:val="clear" w:color="auto" w:fill="FFFFFF"/>
          <w:lang w:val="ru-RU"/>
        </w:rPr>
        <w:t xml:space="preserve">Событие года </w:t>
      </w:r>
    </w:p>
    <w:p w:rsidR="00C530EC" w:rsidRPr="004A1976" w:rsidRDefault="00C530EC" w:rsidP="00C530EC">
      <w:pPr>
        <w:pStyle w:val="NormalExport"/>
        <w:rPr>
          <w:lang w:val="ru-RU"/>
        </w:rPr>
      </w:pPr>
      <w:r w:rsidRPr="004A1976">
        <w:rPr>
          <w:shd w:val="clear" w:color="auto" w:fill="FFFFFF"/>
          <w:lang w:val="ru-RU"/>
        </w:rPr>
        <w:t>В России около 80 процентов всех квартир в новостройках покупается с помощью ипотеки. По официальной статистике Центробанка, рынок уже побил рекорды прошлых лет. Объем выданной с начала 2020 года в России ипотеки к концу октября превысил 3 триллиона рублей. "Не исключаю, что в этом году будет выдано более 1,6 миллиона ипотечных кредитов на сумму 3,8-4 триллиона рублей", - считает руководитель аналитического центра ДОМ.РФ Михаил Гольдберг. Предварительно, по его словам, по итогам ноября выдано уже 1,5 миллиона кредитов.</w:t>
      </w:r>
    </w:p>
    <w:p w:rsidR="00C530EC" w:rsidRPr="004A1976" w:rsidRDefault="00C530EC" w:rsidP="00C530EC">
      <w:pPr>
        <w:pStyle w:val="NormalExport"/>
        <w:rPr>
          <w:lang w:val="ru-RU"/>
        </w:rPr>
      </w:pPr>
      <w:r w:rsidRPr="004A1976">
        <w:rPr>
          <w:shd w:val="clear" w:color="auto" w:fill="FFFFFF"/>
          <w:lang w:val="ru-RU"/>
        </w:rPr>
        <w:lastRenderedPageBreak/>
        <w:t xml:space="preserve">По мнению </w:t>
      </w:r>
      <w:r w:rsidRPr="004A1976">
        <w:rPr>
          <w:shd w:val="clear" w:color="auto" w:fill="C0C0C0"/>
          <w:lang w:val="ru-RU"/>
        </w:rPr>
        <w:t>застройщиков</w:t>
      </w:r>
      <w:r w:rsidRPr="004A1976">
        <w:rPr>
          <w:shd w:val="clear" w:color="auto" w:fill="FFFFFF"/>
          <w:lang w:val="ru-RU"/>
        </w:rPr>
        <w:t xml:space="preserve">, основным драйвером развития рынка в 2020 году стала льготная ипотека на новостройки, запущенная в апреле с подачи президента России Владимира Путина. Ставка по ней составила 6,5 процента, хотя в некоторых банках действуют специальные условия и ставка не превышает 6 процентов. Программа заработала в качестве "помощника" в условиях нового вируса. Она выгодна всем участникам рынка. У банков и </w:t>
      </w:r>
      <w:r w:rsidRPr="004A1976">
        <w:rPr>
          <w:shd w:val="clear" w:color="auto" w:fill="C0C0C0"/>
          <w:lang w:val="ru-RU"/>
        </w:rPr>
        <w:t>застройщиков</w:t>
      </w:r>
      <w:r w:rsidRPr="004A1976">
        <w:rPr>
          <w:shd w:val="clear" w:color="auto" w:fill="FFFFFF"/>
          <w:lang w:val="ru-RU"/>
        </w:rPr>
        <w:t xml:space="preserve"> здесь и сейчас образуется нереальная конкуренция. И в первую очередь это выгодно россиянам, которые планировали или планируют приобрести жилье.</w:t>
      </w:r>
    </w:p>
    <w:p w:rsidR="00C530EC" w:rsidRPr="004A1976" w:rsidRDefault="00C530EC" w:rsidP="00C530EC">
      <w:pPr>
        <w:pStyle w:val="NormalExport"/>
        <w:rPr>
          <w:lang w:val="ru-RU"/>
        </w:rPr>
      </w:pPr>
      <w:r w:rsidRPr="004A1976">
        <w:rPr>
          <w:shd w:val="clear" w:color="auto" w:fill="FFFFFF"/>
          <w:lang w:val="ru-RU"/>
        </w:rPr>
        <w:t>Напомним, на реализацию такой меры поддержки правительство предусмотрело финансирование в размере 1,85 триллиона рублей. До 1 июля 2021 года по льготной ставке могут улучшить свои жилищные условия примерно 620 семей. Оператор программы - институт развития в жилищной сфере ДОМ.РФ. По последним данным компании, выдано 313,2 тысячи кредитов на 902,8 миллиарда рублей. Клиенты, как правило, получают одобрение в двух-трех банках. По состоянию на середину ноября использовано около 50 процентов запланированного лимита программы.</w:t>
      </w:r>
    </w:p>
    <w:p w:rsidR="00C530EC" w:rsidRPr="004A1976" w:rsidRDefault="00C530EC" w:rsidP="00C530EC">
      <w:pPr>
        <w:pStyle w:val="NormalExport"/>
        <w:rPr>
          <w:lang w:val="ru-RU"/>
        </w:rPr>
      </w:pPr>
      <w:r w:rsidRPr="004A1976">
        <w:rPr>
          <w:shd w:val="clear" w:color="auto" w:fill="FFFFFF"/>
          <w:lang w:val="ru-RU"/>
        </w:rPr>
        <w:t>Продление программы, а значит регулирование рынка со стороны государства, обеспечат стабильный спрос и возможность приобрести жилье даже тем, кто раньше не мог себе этого позволить, считает первый заместитель генерального директора концерна КРОСТ Марина Любельская.</w:t>
      </w:r>
    </w:p>
    <w:p w:rsidR="00C530EC" w:rsidRPr="004A1976" w:rsidRDefault="00C530EC" w:rsidP="00C530EC">
      <w:pPr>
        <w:pStyle w:val="NormalExport"/>
        <w:rPr>
          <w:lang w:val="ru-RU"/>
        </w:rPr>
      </w:pPr>
      <w:r w:rsidRPr="004A1976">
        <w:rPr>
          <w:shd w:val="clear" w:color="auto" w:fill="FFFFFF"/>
          <w:lang w:val="ru-RU"/>
        </w:rPr>
        <w:t>Следует напомнить, что сначала программа действовала до 1 ноября этого года, но впоследствии была продлена. Первоначальный взнос снижен с 20 до 15 процентов. Положительный эффект о ставки с субсидией очевиден, считают эксперты рынка. Около 90 процентов выдачи ипотечных кредитов на новостройки приходится именно на кредиты, выданные в рамках льготной ипотеки.</w:t>
      </w:r>
    </w:p>
    <w:p w:rsidR="00C530EC" w:rsidRPr="004A1976" w:rsidRDefault="00C530EC" w:rsidP="00C530EC">
      <w:pPr>
        <w:pStyle w:val="NormalExport"/>
        <w:rPr>
          <w:lang w:val="ru-RU"/>
        </w:rPr>
      </w:pPr>
      <w:r w:rsidRPr="004A1976">
        <w:rPr>
          <w:shd w:val="clear" w:color="auto" w:fill="FFFFFF"/>
          <w:lang w:val="ru-RU"/>
        </w:rPr>
        <w:t>На вопрос, что грозило бы рынку, если бы не были приняты меры поддержки, эксперты в один голос признаются, что никому бы не поздоровилось.</w:t>
      </w:r>
    </w:p>
    <w:p w:rsidR="00C530EC" w:rsidRPr="004A1976" w:rsidRDefault="00C530EC" w:rsidP="00C530EC">
      <w:pPr>
        <w:pStyle w:val="NormalExport"/>
        <w:rPr>
          <w:lang w:val="ru-RU"/>
        </w:rPr>
      </w:pPr>
      <w:r w:rsidRPr="004A1976">
        <w:rPr>
          <w:shd w:val="clear" w:color="auto" w:fill="FFFFFF"/>
          <w:lang w:val="ru-RU"/>
        </w:rPr>
        <w:t xml:space="preserve">"В апреле - до запуска программы - продажи упали на 30 процентов, что могло повлечь определенные риски, в том числе появление новых обманутых дольщиков, и мы с вами говорили бы о совсем других проблемах сейчас. Маржинальность строительных проектов с 2012 года падает. При этом необходимо увеличивать объемы </w:t>
      </w:r>
      <w:r w:rsidRPr="004A1976">
        <w:rPr>
          <w:shd w:val="clear" w:color="auto" w:fill="C0C0C0"/>
          <w:lang w:val="ru-RU"/>
        </w:rPr>
        <w:t>строительства</w:t>
      </w:r>
      <w:r w:rsidRPr="004A1976">
        <w:rPr>
          <w:shd w:val="clear" w:color="auto" w:fill="FFFFFF"/>
          <w:lang w:val="ru-RU"/>
        </w:rPr>
        <w:t>. Задачи национального масштаба - строить 120 миллионов "квадратов" в год и улучшать жилищные условия пяти миллионам семей ежегодно. Кстати, льготная ипотека поспособствовала улучшению показателей в этом году. Надо сказать, что такая поддержка доступна не только в столице", - рассказал Гольдберг.</w:t>
      </w:r>
    </w:p>
    <w:p w:rsidR="00C530EC" w:rsidRPr="004A1976" w:rsidRDefault="00C530EC" w:rsidP="00C530EC">
      <w:pPr>
        <w:pStyle w:val="NormalExport"/>
        <w:rPr>
          <w:lang w:val="ru-RU"/>
        </w:rPr>
      </w:pPr>
      <w:r w:rsidRPr="004A1976">
        <w:rPr>
          <w:shd w:val="clear" w:color="auto" w:fill="FFFFFF"/>
          <w:lang w:val="ru-RU"/>
        </w:rPr>
        <w:t xml:space="preserve">Продление действия льготной ипотеки, несомненно, поддержит рынок недвижимости с точки зрения увеличения спроса и в 2021 году. </w:t>
      </w:r>
      <w:r w:rsidRPr="004A1976">
        <w:rPr>
          <w:shd w:val="clear" w:color="auto" w:fill="C0C0C0"/>
          <w:lang w:val="ru-RU"/>
        </w:rPr>
        <w:t>Девелоперы</w:t>
      </w:r>
      <w:r w:rsidRPr="004A1976">
        <w:rPr>
          <w:shd w:val="clear" w:color="auto" w:fill="FFFFFF"/>
          <w:lang w:val="ru-RU"/>
        </w:rPr>
        <w:t xml:space="preserve"> смогут рассчитывать на данный фактор и уже готовятся выводить на рынок новые проекты, отметил директор по продажам и маркетингу ГК "Страна </w:t>
      </w:r>
      <w:r w:rsidRPr="004A1976">
        <w:rPr>
          <w:shd w:val="clear" w:color="auto" w:fill="C0C0C0"/>
          <w:lang w:val="ru-RU"/>
        </w:rPr>
        <w:t>Девелопмент</w:t>
      </w:r>
      <w:r w:rsidRPr="004A1976">
        <w:rPr>
          <w:shd w:val="clear" w:color="auto" w:fill="FFFFFF"/>
          <w:lang w:val="ru-RU"/>
        </w:rPr>
        <w:t>" Александр Гуторов. Хотя, по его словам, большая доля покупателей отмечают, что приобретают жилплощадь для себя, но есть и инвесторы. Одни хотят вложиться в будущее детей, купив квартиру по выгодной ставке до 6,5 процента, другие сохраняют так свои накопления в условиях дешевых депозитов, высокой волатильности на финансовых рынках.</w:t>
      </w:r>
    </w:p>
    <w:p w:rsidR="00C530EC" w:rsidRPr="004A1976" w:rsidRDefault="00C530EC" w:rsidP="00C530EC">
      <w:pPr>
        <w:pStyle w:val="NormalExport"/>
        <w:rPr>
          <w:lang w:val="ru-RU"/>
        </w:rPr>
      </w:pPr>
      <w:r w:rsidRPr="004A1976">
        <w:rPr>
          <w:shd w:val="clear" w:color="auto" w:fill="FFFFFF"/>
          <w:lang w:val="ru-RU"/>
        </w:rPr>
        <w:t xml:space="preserve">Генеральный директор </w:t>
      </w:r>
      <w:r>
        <w:rPr>
          <w:shd w:val="clear" w:color="auto" w:fill="FFFFFF"/>
        </w:rPr>
        <w:t>VSN</w:t>
      </w:r>
      <w:r w:rsidRPr="004A1976">
        <w:rPr>
          <w:shd w:val="clear" w:color="auto" w:fill="FFFFFF"/>
          <w:lang w:val="ru-RU"/>
        </w:rPr>
        <w:t xml:space="preserve"> </w:t>
      </w:r>
      <w:r>
        <w:rPr>
          <w:shd w:val="clear" w:color="auto" w:fill="FFFFFF"/>
        </w:rPr>
        <w:t>Realty</w:t>
      </w:r>
      <w:r w:rsidRPr="004A1976">
        <w:rPr>
          <w:shd w:val="clear" w:color="auto" w:fill="FFFFFF"/>
          <w:lang w:val="ru-RU"/>
        </w:rPr>
        <w:t xml:space="preserve"> Яна Глазунова добавила, что те покупатели, кто обладал какой-то запасной подушкой, смогли купить жилье лучшего качества и большей площади. Многие решились на быструю покупку доступного жилья благодаря низким ставкам льготной ипотеки.</w:t>
      </w:r>
    </w:p>
    <w:p w:rsidR="00C530EC" w:rsidRPr="004A1976" w:rsidRDefault="00C530EC" w:rsidP="00C530EC">
      <w:pPr>
        <w:pStyle w:val="NormalExport"/>
        <w:rPr>
          <w:lang w:val="ru-RU"/>
        </w:rPr>
      </w:pPr>
      <w:r w:rsidRPr="004A1976">
        <w:rPr>
          <w:shd w:val="clear" w:color="auto" w:fill="FFFFFF"/>
          <w:lang w:val="ru-RU"/>
        </w:rPr>
        <w:t xml:space="preserve">Продолжение и спокойствие </w:t>
      </w:r>
    </w:p>
    <w:p w:rsidR="00C530EC" w:rsidRPr="004A1976" w:rsidRDefault="00C530EC" w:rsidP="00C530EC">
      <w:pPr>
        <w:pStyle w:val="NormalExport"/>
        <w:rPr>
          <w:lang w:val="ru-RU"/>
        </w:rPr>
      </w:pPr>
      <w:r w:rsidRPr="004A1976">
        <w:rPr>
          <w:shd w:val="clear" w:color="auto" w:fill="FFFFFF"/>
          <w:lang w:val="ru-RU"/>
        </w:rPr>
        <w:t xml:space="preserve">В отсутствие новых глобальных потрясений можно ожидать, что наступающий 2021 год будет для рынка новостроек "продолжением" предыдущего. Но продажи будут идти в более спокойном режиме. "Думаю, ипотечный спрос сохранится на высоком уровне. Хотя доходы населения не растут, действующие условия поддержат интерес к жилищным кредитам на высоком уровне", - прокомментировала заместитель генерального директора компании </w:t>
      </w:r>
      <w:r>
        <w:rPr>
          <w:shd w:val="clear" w:color="auto" w:fill="FFFFFF"/>
        </w:rPr>
        <w:t>MR</w:t>
      </w:r>
      <w:r w:rsidRPr="004A1976">
        <w:rPr>
          <w:shd w:val="clear" w:color="auto" w:fill="FFFFFF"/>
          <w:lang w:val="ru-RU"/>
        </w:rPr>
        <w:t xml:space="preserve"> </w:t>
      </w:r>
      <w:r>
        <w:rPr>
          <w:shd w:val="clear" w:color="auto" w:fill="FFFFFF"/>
        </w:rPr>
        <w:t>Group</w:t>
      </w:r>
      <w:r w:rsidRPr="004A1976">
        <w:rPr>
          <w:shd w:val="clear" w:color="auto" w:fill="FFFFFF"/>
          <w:lang w:val="ru-RU"/>
        </w:rPr>
        <w:t xml:space="preserve"> Ирина Дзюба.</w:t>
      </w:r>
    </w:p>
    <w:p w:rsidR="00C530EC" w:rsidRPr="004A1976" w:rsidRDefault="00C530EC" w:rsidP="00C530EC">
      <w:pPr>
        <w:pStyle w:val="NormalExport"/>
        <w:rPr>
          <w:lang w:val="ru-RU"/>
        </w:rPr>
      </w:pPr>
      <w:r w:rsidRPr="004A1976">
        <w:rPr>
          <w:shd w:val="clear" w:color="auto" w:fill="FFFFFF"/>
          <w:lang w:val="ru-RU"/>
        </w:rPr>
        <w:t xml:space="preserve">"По оценкам экспертов, ипотека с господдержкой позволит привлечь около 1 триллиона рублей субсидированных средств в следующем году. Кроме того, очевидно, что в отрасль придут инвестиционные средства - уже сейчас заметно оживление не только крупных </w:t>
      </w:r>
      <w:r w:rsidRPr="004A1976">
        <w:rPr>
          <w:shd w:val="clear" w:color="auto" w:fill="C0C0C0"/>
          <w:lang w:val="ru-RU"/>
        </w:rPr>
        <w:t>девелоперов</w:t>
      </w:r>
      <w:r w:rsidRPr="004A1976">
        <w:rPr>
          <w:shd w:val="clear" w:color="auto" w:fill="FFFFFF"/>
          <w:lang w:val="ru-RU"/>
        </w:rPr>
        <w:t>, но и небольших компаний, которые стремятся вывести на рынок отложенные проекты. Если обычно первый квартал этого года был периодом затишья по выводу новых проектов, то в 2021 году мы ожидаем вывода большого количества интересных и современных проектов в абсолютно разных классах и локациях", - прогнозирует директор по продукту "Сити-</w:t>
      </w:r>
      <w:r>
        <w:rPr>
          <w:shd w:val="clear" w:color="auto" w:fill="FFFFFF"/>
        </w:rPr>
        <w:t>XXI</w:t>
      </w:r>
      <w:r w:rsidRPr="004A1976">
        <w:rPr>
          <w:shd w:val="clear" w:color="auto" w:fill="FFFFFF"/>
          <w:lang w:val="ru-RU"/>
        </w:rPr>
        <w:t xml:space="preserve"> век" Мария Могилевцева-Головина.</w:t>
      </w:r>
    </w:p>
    <w:p w:rsidR="00C530EC" w:rsidRPr="004A1976" w:rsidRDefault="00C530EC" w:rsidP="00C530EC">
      <w:pPr>
        <w:pStyle w:val="NormalExport"/>
        <w:rPr>
          <w:lang w:val="ru-RU"/>
        </w:rPr>
      </w:pPr>
      <w:r w:rsidRPr="004A1976">
        <w:rPr>
          <w:shd w:val="clear" w:color="auto" w:fill="FFFFFF"/>
          <w:lang w:val="ru-RU"/>
        </w:rPr>
        <w:t xml:space="preserve">По информации аналитиков ДОМ.РФ, </w:t>
      </w:r>
      <w:r w:rsidRPr="004A1976">
        <w:rPr>
          <w:shd w:val="clear" w:color="auto" w:fill="C0C0C0"/>
          <w:lang w:val="ru-RU"/>
        </w:rPr>
        <w:t>застройщики</w:t>
      </w:r>
      <w:r w:rsidRPr="004A1976">
        <w:rPr>
          <w:shd w:val="clear" w:color="auto" w:fill="FFFFFF"/>
          <w:lang w:val="ru-RU"/>
        </w:rPr>
        <w:t xml:space="preserve"> и правда активно выводят на рынок новые проекты - это показал плюс 41 процент к показателям пошлого года за период с августа по ноябрь.</w:t>
      </w:r>
    </w:p>
    <w:p w:rsidR="00C530EC" w:rsidRPr="004A1976" w:rsidRDefault="00C530EC" w:rsidP="00C530EC">
      <w:pPr>
        <w:pStyle w:val="NormalExport"/>
        <w:rPr>
          <w:lang w:val="ru-RU"/>
        </w:rPr>
      </w:pPr>
      <w:r w:rsidRPr="004A1976">
        <w:rPr>
          <w:shd w:val="clear" w:color="auto" w:fill="FFFFFF"/>
          <w:lang w:val="ru-RU"/>
        </w:rPr>
        <w:t xml:space="preserve">"После завершения программы субсидирования ипотечной ставки мы не ждем резкого падения спроса - ключевая ставка уже находится на минимальном уровне, поэтому проценты по ипотеке на </w:t>
      </w:r>
      <w:r w:rsidRPr="004A1976">
        <w:rPr>
          <w:shd w:val="clear" w:color="auto" w:fill="FFFFFF"/>
          <w:lang w:val="ru-RU"/>
        </w:rPr>
        <w:lastRenderedPageBreak/>
        <w:t>стандартных условиях уже приближены к субсидированным. В 2021 году также возможен отток спроса на вторичный рынок, который по средней стоимости "квадрата" в большинстве городов-миллионников дешевле, чем жилье на первичном рынке в целом по городу", - поделилась мнением главный эксперт Аналитического центра Циан Виктория Кирюхина.</w:t>
      </w:r>
    </w:p>
    <w:p w:rsidR="00C530EC" w:rsidRPr="004A1976" w:rsidRDefault="00C530EC" w:rsidP="00C530EC">
      <w:pPr>
        <w:pStyle w:val="NormalExport"/>
        <w:rPr>
          <w:lang w:val="ru-RU"/>
        </w:rPr>
      </w:pPr>
      <w:r w:rsidRPr="004A1976">
        <w:rPr>
          <w:shd w:val="clear" w:color="auto" w:fill="FFFFFF"/>
          <w:lang w:val="ru-RU"/>
        </w:rPr>
        <w:t>Напомним: на последнем заседании директоров ЦБ РФ опустил ключевую ставку до 4,25 процента - с 6,5 процента в декабре 2019 года. В ДОМ.РФ наблюдают снижение ставок во всех сегментах ипотечного кредитования. Текущий уровень ставок по ипотеке является минимальным за всю историю. Еще в октябре 2016 года средневзвешенная ставка за месяц составляла 11,7 процента, на готовое жилье - 13,05 процента. Тогда тоже действовала программа льготной ипотеки, но ставка составляла почти вдвое больше, чем по сегодняшней.</w:t>
      </w:r>
    </w:p>
    <w:p w:rsidR="00C530EC" w:rsidRPr="004A1976" w:rsidRDefault="00C530EC" w:rsidP="00C530EC">
      <w:pPr>
        <w:pStyle w:val="NormalExport"/>
        <w:rPr>
          <w:lang w:val="ru-RU"/>
        </w:rPr>
      </w:pPr>
      <w:r w:rsidRPr="004A1976">
        <w:rPr>
          <w:shd w:val="clear" w:color="auto" w:fill="FFFFFF"/>
          <w:lang w:val="ru-RU"/>
        </w:rPr>
        <w:t>"На рынке новостроек средняя ставка выдачи снизилась на 3 процентных пункта - до 5,9 процента в октябре 2020 года. В этом сегменте действует целый ряд ипотечных программ с государственным участием: "Семейная ипотека", "Дальневосточная ипотека", а также разные специальные программы отдельных банков. Хочу обратить внимание, что на первичном рынке выдается всего около 30 процентов кредитов, а 70 процентов ипотеки приходится на вторичный рынок. Таким образом, основной вклад в общий рост ипотеки вносит именно кредитование "готового жилья" на рыночных условиях", - отметил Гольдберг из ДОМ.РФ.</w:t>
      </w:r>
    </w:p>
    <w:p w:rsidR="00C530EC" w:rsidRPr="004A1976" w:rsidRDefault="00C530EC" w:rsidP="00C530EC">
      <w:pPr>
        <w:pStyle w:val="NormalExport"/>
        <w:rPr>
          <w:lang w:val="ru-RU"/>
        </w:rPr>
      </w:pPr>
      <w:r w:rsidRPr="004A1976">
        <w:rPr>
          <w:shd w:val="clear" w:color="auto" w:fill="FFFFFF"/>
          <w:lang w:val="ru-RU"/>
        </w:rPr>
        <w:t xml:space="preserve">В погоне от цен </w:t>
      </w:r>
    </w:p>
    <w:p w:rsidR="00C530EC" w:rsidRPr="004A1976" w:rsidRDefault="00C530EC" w:rsidP="00C530EC">
      <w:pPr>
        <w:pStyle w:val="NormalExport"/>
        <w:rPr>
          <w:lang w:val="ru-RU"/>
        </w:rPr>
      </w:pPr>
      <w:r w:rsidRPr="004A1976">
        <w:rPr>
          <w:shd w:val="clear" w:color="auto" w:fill="FFFFFF"/>
          <w:lang w:val="ru-RU"/>
        </w:rPr>
        <w:t xml:space="preserve">Правда, на рынке есть разговоры, что снижение ставок спровоцировало рост цен. Динамика самая разная, и четкого ответа, насколько же в среднем увеличился прайс, пока нет. "Однако нужно отметить, что на ценообразование влияют ряд других факторов: нехватка качественного генподряда, рост стоимости строительных материалов и дефицит качественных площадок под новое </w:t>
      </w:r>
      <w:r w:rsidRPr="004A1976">
        <w:rPr>
          <w:shd w:val="clear" w:color="auto" w:fill="C0C0C0"/>
          <w:lang w:val="ru-RU"/>
        </w:rPr>
        <w:t>строительство</w:t>
      </w:r>
      <w:r w:rsidRPr="004A1976">
        <w:rPr>
          <w:shd w:val="clear" w:color="auto" w:fill="FFFFFF"/>
          <w:lang w:val="ru-RU"/>
        </w:rPr>
        <w:t>", - прокомментировали в компании "Эталон".</w:t>
      </w:r>
    </w:p>
    <w:p w:rsidR="00C530EC" w:rsidRPr="004A1976" w:rsidRDefault="00C530EC" w:rsidP="00C530EC">
      <w:pPr>
        <w:pStyle w:val="NormalExport"/>
        <w:rPr>
          <w:lang w:val="ru-RU"/>
        </w:rPr>
      </w:pPr>
      <w:r w:rsidRPr="004A1976">
        <w:rPr>
          <w:shd w:val="clear" w:color="auto" w:fill="C0C0C0"/>
          <w:lang w:val="ru-RU"/>
        </w:rPr>
        <w:t>Застройщик</w:t>
      </w:r>
      <w:r w:rsidRPr="004A1976">
        <w:rPr>
          <w:shd w:val="clear" w:color="auto" w:fill="FFFFFF"/>
          <w:lang w:val="ru-RU"/>
        </w:rPr>
        <w:t xml:space="preserve"> не ожидает в 2021 году значительного роста цен. Дело в том, что большой объем спроса, отложенного из-за пандемии, уже реализован, хотя еще возможен всплеск покупательской активности в апреле-мае на ожиданиях завершения программы льготной ипотеки.</w:t>
      </w:r>
    </w:p>
    <w:p w:rsidR="00C530EC" w:rsidRPr="004A1976" w:rsidRDefault="00C530EC" w:rsidP="00C530EC">
      <w:pPr>
        <w:pStyle w:val="NormalExport"/>
        <w:rPr>
          <w:lang w:val="ru-RU"/>
        </w:rPr>
      </w:pPr>
      <w:r w:rsidRPr="004A1976">
        <w:rPr>
          <w:shd w:val="clear" w:color="auto" w:fill="FFFFFF"/>
          <w:lang w:val="ru-RU"/>
        </w:rPr>
        <w:t>Напомним, что на недавнем совещании с членами правительства Владимир Путин обратил внимание, что нельзя допустить перекосов на рынке жилья. "С повышением доступности ипотеки нужно увеличить предложение на жилищном рынке, чтобы не допустить перекосов и резкого роста цен на жилье. Мы эту угрозу видим, иначе весь эффект от снижения ставок сойдет на нет", - заявил в октябре глава государства.</w:t>
      </w:r>
    </w:p>
    <w:p w:rsidR="00C530EC" w:rsidRPr="004A1976" w:rsidRDefault="00C530EC" w:rsidP="00C530EC">
      <w:pPr>
        <w:pStyle w:val="NormalExport"/>
        <w:rPr>
          <w:lang w:val="ru-RU"/>
        </w:rPr>
      </w:pPr>
      <w:r w:rsidRPr="004A1976">
        <w:rPr>
          <w:shd w:val="clear" w:color="auto" w:fill="FFFFFF"/>
          <w:lang w:val="ru-RU"/>
        </w:rPr>
        <w:t xml:space="preserve">В институте развития ДОМ.РФ полагают, что чтобы рост цен на жилье был умеренным и не "съедал" положительное влияние льготной ипотеки на доступность жилья, предложение жилья должно повышаться пропорционально спросу на него. Одна из важных мер поддержки - это вовлечение и реализация земель в целях жилищного </w:t>
      </w:r>
      <w:r w:rsidRPr="004A1976">
        <w:rPr>
          <w:shd w:val="clear" w:color="auto" w:fill="C0C0C0"/>
          <w:lang w:val="ru-RU"/>
        </w:rPr>
        <w:t>строительства</w:t>
      </w:r>
      <w:r w:rsidRPr="004A1976">
        <w:rPr>
          <w:shd w:val="clear" w:color="auto" w:fill="FFFFFF"/>
          <w:lang w:val="ru-RU"/>
        </w:rPr>
        <w:t>. Компания ведет активную работу в этом направлении.</w:t>
      </w:r>
    </w:p>
    <w:p w:rsidR="00C530EC" w:rsidRPr="004A1976" w:rsidRDefault="00C530EC" w:rsidP="00C530EC">
      <w:pPr>
        <w:pStyle w:val="NormalExport"/>
        <w:rPr>
          <w:lang w:val="ru-RU"/>
        </w:rPr>
      </w:pPr>
      <w:r w:rsidRPr="004A1976">
        <w:rPr>
          <w:shd w:val="clear" w:color="auto" w:fill="FFFFFF"/>
          <w:lang w:val="ru-RU"/>
        </w:rPr>
        <w:t xml:space="preserve">На аукционах </w:t>
      </w:r>
      <w:r w:rsidRPr="004A1976">
        <w:rPr>
          <w:shd w:val="clear" w:color="auto" w:fill="C0C0C0"/>
          <w:lang w:val="ru-RU"/>
        </w:rPr>
        <w:t>застройщикам</w:t>
      </w:r>
      <w:r w:rsidRPr="004A1976">
        <w:rPr>
          <w:shd w:val="clear" w:color="auto" w:fill="FFFFFF"/>
          <w:lang w:val="ru-RU"/>
        </w:rPr>
        <w:t xml:space="preserve"> предоставлено больше 6,4 тысячи га земель под проекты комплексного освоения территорий, введено 11,3 миллиона квадратных метров жилья, а более 27 миллионов метров находятся в стадии подготовки документации, проектирования и </w:t>
      </w:r>
      <w:r w:rsidRPr="004A1976">
        <w:rPr>
          <w:shd w:val="clear" w:color="auto" w:fill="C0C0C0"/>
          <w:lang w:val="ru-RU"/>
        </w:rPr>
        <w:t>строительства</w:t>
      </w:r>
      <w:r w:rsidRPr="004A1976">
        <w:rPr>
          <w:shd w:val="clear" w:color="auto" w:fill="FFFFFF"/>
          <w:lang w:val="ru-RU"/>
        </w:rPr>
        <w:t>. С 2016 года 46 субъектам РФ передано 11,5 тысячи гектаров земель, их градостроительный потенциал - 72 миллиона квадратных метров.</w:t>
      </w:r>
    </w:p>
    <w:p w:rsidR="00C530EC" w:rsidRPr="004A1976" w:rsidRDefault="00C530EC" w:rsidP="00C530EC">
      <w:pPr>
        <w:pStyle w:val="NormalExport"/>
        <w:rPr>
          <w:lang w:val="ru-RU"/>
        </w:rPr>
      </w:pPr>
      <w:r w:rsidRPr="004A1976">
        <w:rPr>
          <w:shd w:val="clear" w:color="auto" w:fill="FFFFFF"/>
          <w:lang w:val="ru-RU"/>
        </w:rPr>
        <w:t xml:space="preserve">"В этом году мы опробовали новый механизм вовлечения земель - аукционы "за долю". Их смысл в том, что </w:t>
      </w:r>
      <w:r w:rsidRPr="004A1976">
        <w:rPr>
          <w:shd w:val="clear" w:color="auto" w:fill="C0C0C0"/>
          <w:lang w:val="ru-RU"/>
        </w:rPr>
        <w:t>застройщик</w:t>
      </w:r>
      <w:r w:rsidRPr="004A1976">
        <w:rPr>
          <w:shd w:val="clear" w:color="auto" w:fill="FFFFFF"/>
          <w:lang w:val="ru-RU"/>
        </w:rPr>
        <w:t xml:space="preserve"> может получить участок без вложения финансовых средств - за долю от жилья, которое будет построено. Первый пилотный аукцион по такой схеме был проведен в июне во Владивостоке. Планируется еще несколько в декабре. Фактически это дополнительная мера поддержки для строительных компаний, которым не нужно на первоначальном этапе изыскивать деньги на аренду участка. В текущих экономических условиях это особенно актуально", - рассказали в ДОМ.РФ.</w:t>
      </w:r>
    </w:p>
    <w:p w:rsidR="00C530EC" w:rsidRPr="004A1976" w:rsidRDefault="00C530EC" w:rsidP="00C530EC">
      <w:pPr>
        <w:pStyle w:val="NormalExport"/>
        <w:rPr>
          <w:lang w:val="ru-RU"/>
        </w:rPr>
      </w:pPr>
      <w:r w:rsidRPr="004A1976">
        <w:rPr>
          <w:shd w:val="clear" w:color="auto" w:fill="FFFFFF"/>
          <w:lang w:val="ru-RU"/>
        </w:rPr>
        <w:t xml:space="preserve">Параллельно решаются и социальные задачи: в будущем часть построенных квартир может быть передана под арендное жилье, под социальные программы, под переселение из ветхого и аварийного жилья. Победители аукциона за долю могут рассчитывать на бридж-кредиты на приобретение прав на земельные участки и </w:t>
      </w:r>
      <w:r w:rsidRPr="004A1976">
        <w:rPr>
          <w:shd w:val="clear" w:color="auto" w:fill="C0C0C0"/>
          <w:lang w:val="ru-RU"/>
        </w:rPr>
        <w:t>проектное финансирование</w:t>
      </w:r>
      <w:r w:rsidRPr="004A1976">
        <w:rPr>
          <w:shd w:val="clear" w:color="auto" w:fill="FFFFFF"/>
          <w:lang w:val="ru-RU"/>
        </w:rPr>
        <w:t xml:space="preserve"> от Банка ДОМ.РФ.</w:t>
      </w:r>
    </w:p>
    <w:p w:rsidR="00C530EC" w:rsidRPr="004A1976" w:rsidRDefault="00C530EC" w:rsidP="00C530EC">
      <w:pPr>
        <w:pStyle w:val="NormalExport"/>
        <w:rPr>
          <w:lang w:val="ru-RU"/>
        </w:rPr>
      </w:pPr>
      <w:r w:rsidRPr="004A1976">
        <w:rPr>
          <w:shd w:val="clear" w:color="auto" w:fill="FFFFFF"/>
          <w:lang w:val="ru-RU"/>
        </w:rPr>
        <w:t xml:space="preserve">Деньги на проекты </w:t>
      </w:r>
    </w:p>
    <w:p w:rsidR="00C530EC" w:rsidRPr="004A1976" w:rsidRDefault="00C530EC" w:rsidP="00C530EC">
      <w:pPr>
        <w:pStyle w:val="NormalExport"/>
        <w:rPr>
          <w:lang w:val="ru-RU"/>
        </w:rPr>
      </w:pPr>
      <w:r w:rsidRPr="004A1976">
        <w:rPr>
          <w:shd w:val="clear" w:color="auto" w:fill="FFFFFF"/>
          <w:lang w:val="ru-RU"/>
        </w:rPr>
        <w:t xml:space="preserve">Кстати, как бы </w:t>
      </w:r>
      <w:r w:rsidRPr="004A1976">
        <w:rPr>
          <w:shd w:val="clear" w:color="auto" w:fill="C0C0C0"/>
          <w:lang w:val="ru-RU"/>
        </w:rPr>
        <w:t>застройщики</w:t>
      </w:r>
      <w:r w:rsidRPr="004A1976">
        <w:rPr>
          <w:shd w:val="clear" w:color="auto" w:fill="FFFFFF"/>
          <w:lang w:val="ru-RU"/>
        </w:rPr>
        <w:t xml:space="preserve"> не поднимали панику перед переходом отрасли на </w:t>
      </w:r>
      <w:r w:rsidRPr="004A1976">
        <w:rPr>
          <w:shd w:val="clear" w:color="auto" w:fill="C0C0C0"/>
          <w:lang w:val="ru-RU"/>
        </w:rPr>
        <w:t>проектное финансирование</w:t>
      </w:r>
      <w:r w:rsidRPr="004A1976">
        <w:rPr>
          <w:shd w:val="clear" w:color="auto" w:fill="FFFFFF"/>
          <w:lang w:val="ru-RU"/>
        </w:rPr>
        <w:t xml:space="preserve"> по поводу роста цен, но именно новые правила помогли </w:t>
      </w:r>
      <w:r w:rsidRPr="004A1976">
        <w:rPr>
          <w:shd w:val="clear" w:color="auto" w:fill="C0C0C0"/>
          <w:lang w:val="ru-RU"/>
        </w:rPr>
        <w:t>застройщикам</w:t>
      </w:r>
      <w:r w:rsidRPr="004A1976">
        <w:rPr>
          <w:shd w:val="clear" w:color="auto" w:fill="FFFFFF"/>
          <w:lang w:val="ru-RU"/>
        </w:rPr>
        <w:t xml:space="preserve"> пережить начало кризиса в этом году. Ведь деньги на стройку уже были. Да и граждане чувствовали себя спокойнее, ведь их средства хранились на специальных </w:t>
      </w:r>
      <w:r w:rsidRPr="004A1976">
        <w:rPr>
          <w:shd w:val="clear" w:color="auto" w:fill="C0C0C0"/>
          <w:lang w:val="ru-RU"/>
        </w:rPr>
        <w:t>счетах эскроу</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lastRenderedPageBreak/>
        <w:t xml:space="preserve">По данным портала наш.дом.рф, объем проектов жилья, которые строятся по новым правилам, превысил объем возводимых по старым - 46,3 миллиона квадратных метров против 45,1 миллиона квадратных метров. Всего по состоянию на начало декабря на территории Российской Федерации ведется </w:t>
      </w:r>
      <w:r w:rsidRPr="004A1976">
        <w:rPr>
          <w:shd w:val="clear" w:color="auto" w:fill="C0C0C0"/>
          <w:lang w:val="ru-RU"/>
        </w:rPr>
        <w:t>строительство</w:t>
      </w:r>
      <w:r w:rsidRPr="004A1976">
        <w:rPr>
          <w:shd w:val="clear" w:color="auto" w:fill="FFFFFF"/>
          <w:lang w:val="ru-RU"/>
        </w:rPr>
        <w:t xml:space="preserve"> 97,5 миллиона квадратных метров жилья. Разрешено привлечение средств дольщиков по проектам </w:t>
      </w:r>
      <w:r w:rsidRPr="004A1976">
        <w:rPr>
          <w:shd w:val="clear" w:color="auto" w:fill="C0C0C0"/>
          <w:lang w:val="ru-RU"/>
        </w:rPr>
        <w:t>строительства</w:t>
      </w:r>
      <w:r w:rsidRPr="004A1976">
        <w:rPr>
          <w:shd w:val="clear" w:color="auto" w:fill="FFFFFF"/>
          <w:lang w:val="ru-RU"/>
        </w:rPr>
        <w:t xml:space="preserve"> 91,4 миллиона квадратных метров жилой недвижимости.</w:t>
      </w:r>
    </w:p>
    <w:p w:rsidR="00C530EC" w:rsidRPr="004A1976" w:rsidRDefault="00C530EC" w:rsidP="00C530EC">
      <w:pPr>
        <w:pStyle w:val="NormalExport"/>
        <w:rPr>
          <w:lang w:val="ru-RU"/>
        </w:rPr>
      </w:pPr>
      <w:r w:rsidRPr="004A1976">
        <w:rPr>
          <w:shd w:val="clear" w:color="auto" w:fill="FFFFFF"/>
          <w:lang w:val="ru-RU"/>
        </w:rPr>
        <w:t xml:space="preserve">Система </w:t>
      </w:r>
      <w:r w:rsidRPr="004A1976">
        <w:rPr>
          <w:shd w:val="clear" w:color="auto" w:fill="C0C0C0"/>
          <w:lang w:val="ru-RU"/>
        </w:rPr>
        <w:t>проектного финансирования</w:t>
      </w:r>
      <w:r w:rsidRPr="004A1976">
        <w:rPr>
          <w:shd w:val="clear" w:color="auto" w:fill="FFFFFF"/>
          <w:lang w:val="ru-RU"/>
        </w:rPr>
        <w:t xml:space="preserve"> доказала свою эффективность. У покупателей уже намного меньше страхов при вложении средств в новостройки, чем раньше. Льготная ипотека и продемонстрировала высокие результаты только благодаря введению системы с </w:t>
      </w:r>
      <w:r w:rsidRPr="004A1976">
        <w:rPr>
          <w:shd w:val="clear" w:color="auto" w:fill="C0C0C0"/>
          <w:lang w:val="ru-RU"/>
        </w:rPr>
        <w:t>эскроу-счетами</w:t>
      </w:r>
      <w:r w:rsidRPr="004A1976">
        <w:rPr>
          <w:shd w:val="clear" w:color="auto" w:fill="FFFFFF"/>
          <w:lang w:val="ru-RU"/>
        </w:rPr>
        <w:t xml:space="preserve">, при которой средства дольщиков защищены банком. Люди уже более уверенно вкладывали свои деньги в жилье. "Мы верим, что в скором времени система </w:t>
      </w:r>
      <w:r w:rsidRPr="004A1976">
        <w:rPr>
          <w:shd w:val="clear" w:color="auto" w:fill="C0C0C0"/>
          <w:lang w:val="ru-RU"/>
        </w:rPr>
        <w:t>проектного финансирования</w:t>
      </w:r>
      <w:r w:rsidRPr="004A1976">
        <w:rPr>
          <w:shd w:val="clear" w:color="auto" w:fill="FFFFFF"/>
          <w:lang w:val="ru-RU"/>
        </w:rPr>
        <w:t xml:space="preserve"> приведет к полному выздоровлению отрасли", - отметил заместитель директора по продажам ГК "Гранель" Сергей Нюхалов.</w:t>
      </w:r>
    </w:p>
    <w:p w:rsidR="00C530EC" w:rsidRPr="004A1976" w:rsidRDefault="00C530EC" w:rsidP="00C530EC">
      <w:pPr>
        <w:pStyle w:val="NormalExport"/>
        <w:rPr>
          <w:lang w:val="ru-RU"/>
        </w:rPr>
      </w:pPr>
      <w:r w:rsidRPr="004A1976">
        <w:rPr>
          <w:shd w:val="clear" w:color="auto" w:fill="FFFFFF"/>
          <w:lang w:val="ru-RU"/>
        </w:rPr>
        <w:t xml:space="preserve">По данным Банка России на 1 октября, лимиты заключенных с </w:t>
      </w:r>
      <w:r w:rsidRPr="004A1976">
        <w:rPr>
          <w:shd w:val="clear" w:color="auto" w:fill="C0C0C0"/>
          <w:lang w:val="ru-RU"/>
        </w:rPr>
        <w:t>застройщиками</w:t>
      </w:r>
      <w:r w:rsidRPr="004A1976">
        <w:rPr>
          <w:shd w:val="clear" w:color="auto" w:fill="FFFFFF"/>
          <w:lang w:val="ru-RU"/>
        </w:rPr>
        <w:t xml:space="preserve"> договоров превысили 1,9 триллиона рублей. По итогам 2020 года объем открытых кредитных линий </w:t>
      </w:r>
      <w:r w:rsidRPr="004A1976">
        <w:rPr>
          <w:shd w:val="clear" w:color="auto" w:fill="C0C0C0"/>
          <w:lang w:val="ru-RU"/>
        </w:rPr>
        <w:t>застройщикам</w:t>
      </w:r>
      <w:r w:rsidRPr="004A1976">
        <w:rPr>
          <w:shd w:val="clear" w:color="auto" w:fill="FFFFFF"/>
          <w:lang w:val="ru-RU"/>
        </w:rPr>
        <w:t xml:space="preserve"> превысит 2 триллиона рублей. В тройку банков-лидеров по работе по новым правилам входят Сбербанк, Банк ДОМ.РФ и ВТБ.</w:t>
      </w:r>
    </w:p>
    <w:p w:rsidR="00C530EC" w:rsidRPr="004A1976" w:rsidRDefault="00C530EC" w:rsidP="00C530EC">
      <w:pPr>
        <w:pStyle w:val="NormalExport"/>
        <w:rPr>
          <w:lang w:val="ru-RU"/>
        </w:rPr>
      </w:pPr>
      <w:r w:rsidRPr="004A1976">
        <w:rPr>
          <w:shd w:val="clear" w:color="auto" w:fill="FFFFFF"/>
          <w:lang w:val="ru-RU"/>
        </w:rPr>
        <w:t xml:space="preserve">Любельская из КРОСТ соглашается, что </w:t>
      </w:r>
      <w:r w:rsidRPr="004A1976">
        <w:rPr>
          <w:shd w:val="clear" w:color="auto" w:fill="C0C0C0"/>
          <w:lang w:val="ru-RU"/>
        </w:rPr>
        <w:t>проектное финансирование</w:t>
      </w:r>
      <w:r w:rsidRPr="004A1976">
        <w:rPr>
          <w:shd w:val="clear" w:color="auto" w:fill="FFFFFF"/>
          <w:lang w:val="ru-RU"/>
        </w:rPr>
        <w:t xml:space="preserve"> является мощной поддержкой для </w:t>
      </w:r>
      <w:r w:rsidRPr="004A1976">
        <w:rPr>
          <w:shd w:val="clear" w:color="auto" w:fill="C0C0C0"/>
          <w:lang w:val="ru-RU"/>
        </w:rPr>
        <w:t>застройщиков. "Девелоперский</w:t>
      </w:r>
      <w:r w:rsidRPr="004A1976">
        <w:rPr>
          <w:shd w:val="clear" w:color="auto" w:fill="FFFFFF"/>
          <w:lang w:val="ru-RU"/>
        </w:rPr>
        <w:t xml:space="preserve"> цикл не зависит от объема продаж и менее подвержен внешним факторам, к примеру таким, какие произошли в этом году. Во-вторых, продуманный и востребованный ЖК имеет стабильные продажи и быстрое наполнение </w:t>
      </w:r>
      <w:r w:rsidRPr="004A1976">
        <w:rPr>
          <w:shd w:val="clear" w:color="auto" w:fill="C0C0C0"/>
          <w:lang w:val="ru-RU"/>
        </w:rPr>
        <w:t>эскроу-счетов</w:t>
      </w:r>
      <w:r w:rsidRPr="004A1976">
        <w:rPr>
          <w:shd w:val="clear" w:color="auto" w:fill="FFFFFF"/>
          <w:lang w:val="ru-RU"/>
        </w:rPr>
        <w:t xml:space="preserve">, что в конечном итоге обеспечивает </w:t>
      </w:r>
      <w:r w:rsidRPr="004A1976">
        <w:rPr>
          <w:shd w:val="clear" w:color="auto" w:fill="C0C0C0"/>
          <w:lang w:val="ru-RU"/>
        </w:rPr>
        <w:t>застройщику</w:t>
      </w:r>
      <w:r w:rsidRPr="004A1976">
        <w:rPr>
          <w:shd w:val="clear" w:color="auto" w:fill="FFFFFF"/>
          <w:lang w:val="ru-RU"/>
        </w:rPr>
        <w:t xml:space="preserve"> минимальную ставку по кредиту. И этот инструмент одинаково востребован как небольшими компаниями с одним-двумя проектами, так и крупными игроками, возводящими сотни тысяч квадратных метров", - сказала эксперт.</w:t>
      </w:r>
    </w:p>
    <w:p w:rsidR="00C530EC" w:rsidRPr="004A1976" w:rsidRDefault="00C530EC" w:rsidP="00C530EC">
      <w:pPr>
        <w:pStyle w:val="NormalExport"/>
        <w:rPr>
          <w:lang w:val="ru-RU"/>
        </w:rPr>
      </w:pPr>
      <w:r w:rsidRPr="004A1976">
        <w:rPr>
          <w:shd w:val="clear" w:color="auto" w:fill="FFFFFF"/>
          <w:lang w:val="ru-RU"/>
        </w:rPr>
        <w:t xml:space="preserve">Доля проектов с </w:t>
      </w:r>
      <w:r w:rsidRPr="004A1976">
        <w:rPr>
          <w:shd w:val="clear" w:color="auto" w:fill="C0C0C0"/>
          <w:lang w:val="ru-RU"/>
        </w:rPr>
        <w:t>эскроу</w:t>
      </w:r>
      <w:r w:rsidRPr="004A1976">
        <w:rPr>
          <w:shd w:val="clear" w:color="auto" w:fill="FFFFFF"/>
          <w:lang w:val="ru-RU"/>
        </w:rPr>
        <w:t xml:space="preserve"> будет только расти. В течение года стоит ожидать практически 100 процентов объема </w:t>
      </w:r>
      <w:r w:rsidRPr="004A1976">
        <w:rPr>
          <w:shd w:val="clear" w:color="auto" w:fill="C0C0C0"/>
          <w:lang w:val="ru-RU"/>
        </w:rPr>
        <w:t>строительства</w:t>
      </w:r>
      <w:r w:rsidRPr="004A1976">
        <w:rPr>
          <w:shd w:val="clear" w:color="auto" w:fill="FFFFFF"/>
          <w:lang w:val="ru-RU"/>
        </w:rPr>
        <w:t xml:space="preserve"> на банковские деньги, считает генеральный директор </w:t>
      </w:r>
      <w:r>
        <w:rPr>
          <w:shd w:val="clear" w:color="auto" w:fill="FFFFFF"/>
        </w:rPr>
        <w:t>VSN</w:t>
      </w:r>
      <w:r w:rsidRPr="004A1976">
        <w:rPr>
          <w:shd w:val="clear" w:color="auto" w:fill="FFFFFF"/>
          <w:lang w:val="ru-RU"/>
        </w:rPr>
        <w:t xml:space="preserve"> </w:t>
      </w:r>
      <w:r>
        <w:rPr>
          <w:shd w:val="clear" w:color="auto" w:fill="FFFFFF"/>
        </w:rPr>
        <w:t>Realty</w:t>
      </w:r>
      <w:r w:rsidRPr="004A1976">
        <w:rPr>
          <w:shd w:val="clear" w:color="auto" w:fill="FFFFFF"/>
          <w:lang w:val="ru-RU"/>
        </w:rPr>
        <w:t xml:space="preserve"> Яна Глазунова.</w:t>
      </w:r>
    </w:p>
    <w:p w:rsidR="00C530EC" w:rsidRPr="004A1976" w:rsidRDefault="00C530EC" w:rsidP="00C530EC">
      <w:pPr>
        <w:pStyle w:val="NormalExport"/>
        <w:rPr>
          <w:lang w:val="ru-RU"/>
        </w:rPr>
      </w:pPr>
      <w:r w:rsidRPr="004A1976">
        <w:rPr>
          <w:shd w:val="clear" w:color="auto" w:fill="FFFFFF"/>
          <w:lang w:val="ru-RU"/>
        </w:rPr>
        <w:t xml:space="preserve">"Рынок </w:t>
      </w:r>
      <w:r w:rsidRPr="004A1976">
        <w:rPr>
          <w:shd w:val="clear" w:color="auto" w:fill="C0C0C0"/>
          <w:lang w:val="ru-RU"/>
        </w:rPr>
        <w:t>проектного финансирования</w:t>
      </w:r>
      <w:r w:rsidRPr="004A1976">
        <w:rPr>
          <w:shd w:val="clear" w:color="auto" w:fill="FFFFFF"/>
          <w:lang w:val="ru-RU"/>
        </w:rPr>
        <w:t xml:space="preserve"> уже стал привычным как для покупателей, так и для </w:t>
      </w:r>
      <w:r w:rsidRPr="004A1976">
        <w:rPr>
          <w:shd w:val="clear" w:color="auto" w:fill="C0C0C0"/>
          <w:lang w:val="ru-RU"/>
        </w:rPr>
        <w:t>девелоперов</w:t>
      </w:r>
      <w:r w:rsidRPr="004A1976">
        <w:rPr>
          <w:shd w:val="clear" w:color="auto" w:fill="FFFFFF"/>
          <w:lang w:val="ru-RU"/>
        </w:rPr>
        <w:t>. Поэтому в следующем году мы увидим дальнейшее его развитие и проецирование на большее количество проектов", - поделились мнением в компании "Донстрой".</w:t>
      </w:r>
    </w:p>
    <w:p w:rsidR="00C530EC" w:rsidRPr="004A1976" w:rsidRDefault="00C530EC" w:rsidP="00C530EC">
      <w:pPr>
        <w:pStyle w:val="NormalExport"/>
        <w:rPr>
          <w:lang w:val="ru-RU"/>
        </w:rPr>
      </w:pPr>
      <w:r w:rsidRPr="004A1976">
        <w:rPr>
          <w:shd w:val="clear" w:color="auto" w:fill="FFFFFF"/>
          <w:lang w:val="ru-RU"/>
        </w:rPr>
        <w:t xml:space="preserve">При этом эксперты обращают внимание на развитие рынка </w:t>
      </w:r>
      <w:r w:rsidRPr="004A1976">
        <w:rPr>
          <w:shd w:val="clear" w:color="auto" w:fill="C0C0C0"/>
          <w:lang w:val="ru-RU"/>
        </w:rPr>
        <w:t>проектного финансирования</w:t>
      </w:r>
      <w:r w:rsidRPr="004A1976">
        <w:rPr>
          <w:shd w:val="clear" w:color="auto" w:fill="FFFFFF"/>
          <w:lang w:val="ru-RU"/>
        </w:rPr>
        <w:t xml:space="preserve"> для </w:t>
      </w:r>
      <w:r w:rsidRPr="004A1976">
        <w:rPr>
          <w:shd w:val="clear" w:color="auto" w:fill="C0C0C0"/>
          <w:lang w:val="ru-RU"/>
        </w:rPr>
        <w:t>строительства</w:t>
      </w:r>
      <w:r w:rsidRPr="004A1976">
        <w:rPr>
          <w:shd w:val="clear" w:color="auto" w:fill="FFFFFF"/>
          <w:lang w:val="ru-RU"/>
        </w:rPr>
        <w:t xml:space="preserve"> индивидуальных домов. Что будет способствовать стабилизации ситуации на рынке, которая сложилась в пандемию и исполнению целевых показателей. Здоровая конкуренция между </w:t>
      </w:r>
      <w:r w:rsidRPr="004A1976">
        <w:rPr>
          <w:shd w:val="clear" w:color="auto" w:fill="C0C0C0"/>
          <w:lang w:val="ru-RU"/>
        </w:rPr>
        <w:t>застройщиками</w:t>
      </w:r>
      <w:r w:rsidRPr="004A1976">
        <w:rPr>
          <w:shd w:val="clear" w:color="auto" w:fill="FFFFFF"/>
          <w:lang w:val="ru-RU"/>
        </w:rPr>
        <w:t xml:space="preserve"> индивидуального и многоквартирного жилья пойдет только на пользу рынку и в конечном </w:t>
      </w:r>
      <w:r w:rsidRPr="004A1976">
        <w:rPr>
          <w:shd w:val="clear" w:color="auto" w:fill="C0C0C0"/>
          <w:lang w:val="ru-RU"/>
        </w:rPr>
        <w:t>счете</w:t>
      </w:r>
      <w:r w:rsidRPr="004A1976">
        <w:rPr>
          <w:shd w:val="clear" w:color="auto" w:fill="FFFFFF"/>
          <w:lang w:val="ru-RU"/>
        </w:rPr>
        <w:t xml:space="preserve"> потребителю. Такие продукты уже готовит Банк ДОМ.РФ с несколькими регионами.</w:t>
      </w:r>
    </w:p>
    <w:p w:rsidR="00C530EC" w:rsidRPr="004A1976" w:rsidRDefault="00C530EC" w:rsidP="00C530EC">
      <w:pPr>
        <w:pStyle w:val="NormalExport"/>
        <w:rPr>
          <w:lang w:val="ru-RU"/>
        </w:rPr>
      </w:pPr>
      <w:r w:rsidRPr="004A1976">
        <w:rPr>
          <w:shd w:val="clear" w:color="auto" w:fill="FFFFFF"/>
          <w:lang w:val="ru-RU"/>
        </w:rPr>
        <w:t xml:space="preserve">ИЖС - рынок, требующий не только более доступных ипотечных программ, которые мы получили в этом году в качестве пилота от ДОМ.РФ, но и комплексного подхода к развитию пригородов. Пандемия изменила интересы и приоритеты людей, город для многих стал лишь набором инфраструктурных функций. Если люди увидят привлекательную альтернативу вести такой же образ жизни за городом - с хорошими школами, магазинами, сервисом - у ИЖС хорошие перспективы. Это подтверждает и решение банка о развитии </w:t>
      </w:r>
      <w:r w:rsidRPr="004A1976">
        <w:rPr>
          <w:shd w:val="clear" w:color="auto" w:fill="C0C0C0"/>
          <w:lang w:val="ru-RU"/>
        </w:rPr>
        <w:t>проектного финансирования</w:t>
      </w:r>
      <w:r w:rsidRPr="004A1976">
        <w:rPr>
          <w:shd w:val="clear" w:color="auto" w:fill="FFFFFF"/>
          <w:lang w:val="ru-RU"/>
        </w:rPr>
        <w:t xml:space="preserve"> для </w:t>
      </w:r>
      <w:r w:rsidRPr="004A1976">
        <w:rPr>
          <w:shd w:val="clear" w:color="auto" w:fill="C0C0C0"/>
          <w:lang w:val="ru-RU"/>
        </w:rPr>
        <w:t>застройщиков</w:t>
      </w:r>
      <w:r w:rsidRPr="004A1976">
        <w:rPr>
          <w:shd w:val="clear" w:color="auto" w:fill="FFFFFF"/>
          <w:lang w:val="ru-RU"/>
        </w:rPr>
        <w:t>, реализующих проекты ИЖС.</w:t>
      </w:r>
    </w:p>
    <w:p w:rsidR="00C530EC" w:rsidRPr="004A1976" w:rsidRDefault="00C530EC" w:rsidP="00C530EC">
      <w:pPr>
        <w:pStyle w:val="NormalExport"/>
        <w:rPr>
          <w:lang w:val="ru-RU"/>
        </w:rPr>
      </w:pPr>
      <w:r w:rsidRPr="004A1976">
        <w:rPr>
          <w:shd w:val="clear" w:color="auto" w:fill="FFFFFF"/>
          <w:lang w:val="ru-RU"/>
        </w:rPr>
        <w:t>Кроме того, сегодня стоит задача повысить комфортность городской среды, создавать качественные проекты, которые будут отвечать запросам современного жителя - оригинальная архитектура, продуманная коммерческая и социальная инфраструктура, благоустроенная придомовая территория и дворы без машин.</w:t>
      </w:r>
    </w:p>
    <w:p w:rsidR="00C530EC" w:rsidRPr="004A1976" w:rsidRDefault="00C530EC" w:rsidP="00C530EC">
      <w:pPr>
        <w:pStyle w:val="NormalExport"/>
        <w:rPr>
          <w:lang w:val="ru-RU"/>
        </w:rPr>
      </w:pPr>
      <w:r w:rsidRPr="004A1976">
        <w:rPr>
          <w:shd w:val="clear" w:color="auto" w:fill="FFFFFF"/>
          <w:lang w:val="ru-RU"/>
        </w:rPr>
        <w:t xml:space="preserve">"Пандемия серьезно изменила фокус внимания покупателей - теперь люди хотят приобретать не просто квадратные метры, а продуманные до мелочей планировки, возможность получить все необходимое в пешей доступности от своего дома. А предложений на столичном и региональном рынках, учитывающих все запросы клиентов, пока еще не очень много, и это новый вектор развития рынка", - резюмировала Любельская. </w:t>
      </w:r>
    </w:p>
    <w:p w:rsidR="00C530EC" w:rsidRPr="00A61134" w:rsidRDefault="00C530EC" w:rsidP="00A61134">
      <w:pPr>
        <w:pStyle w:val="ExportHyperlink"/>
        <w:spacing w:line="240" w:lineRule="auto"/>
        <w:jc w:val="right"/>
        <w:rPr>
          <w:b/>
          <w:lang w:val="ru-RU"/>
        </w:rPr>
      </w:pPr>
      <w:hyperlink r:id="rId141" w:history="1">
        <w:r w:rsidRPr="00A61134">
          <w:rPr>
            <w:b/>
          </w:rPr>
          <w:t>https</w:t>
        </w:r>
        <w:r w:rsidRPr="00A61134">
          <w:rPr>
            <w:b/>
            <w:lang w:val="ru-RU"/>
          </w:rPr>
          <w:t>://</w:t>
        </w:r>
        <w:r w:rsidRPr="00A61134">
          <w:rPr>
            <w:b/>
          </w:rPr>
          <w:t>lenta</w:t>
        </w:r>
        <w:r w:rsidRPr="00A61134">
          <w:rPr>
            <w:b/>
            <w:lang w:val="ru-RU"/>
          </w:rPr>
          <w:t>.</w:t>
        </w:r>
        <w:r w:rsidRPr="00A61134">
          <w:rPr>
            <w:b/>
          </w:rPr>
          <w:t>ru</w:t>
        </w:r>
        <w:r w:rsidRPr="00A61134">
          <w:rPr>
            <w:b/>
            <w:lang w:val="ru-RU"/>
          </w:rPr>
          <w:t>/</w:t>
        </w:r>
        <w:r w:rsidRPr="00A61134">
          <w:rPr>
            <w:b/>
          </w:rPr>
          <w:t>articles</w:t>
        </w:r>
        <w:r w:rsidRPr="00A61134">
          <w:rPr>
            <w:b/>
            <w:lang w:val="ru-RU"/>
          </w:rPr>
          <w:t>/2020/12/16/</w:t>
        </w:r>
        <w:r w:rsidRPr="00A61134">
          <w:rPr>
            <w:b/>
          </w:rPr>
          <w:t>kvrtry</w:t>
        </w:r>
        <w:r w:rsidRPr="00A61134">
          <w:rPr>
            <w:b/>
            <w:lang w:val="ru-RU"/>
          </w:rPr>
          <w:t>/</w:t>
        </w:r>
      </w:hyperlink>
    </w:p>
    <w:p w:rsidR="00C530EC" w:rsidRPr="00A61134" w:rsidRDefault="00A61134" w:rsidP="00A61134">
      <w:pPr>
        <w:pStyle w:val="ExportHyperlink"/>
        <w:spacing w:line="240" w:lineRule="auto"/>
        <w:jc w:val="right"/>
        <w:rPr>
          <w:b/>
          <w:lang w:val="ru-RU"/>
        </w:rPr>
      </w:pPr>
      <w:bookmarkStart w:id="140" w:name="rep_list_3286863_1587450945"/>
      <w:r w:rsidRPr="00A61134">
        <w:rPr>
          <w:b/>
          <w:lang w:val="ru-RU"/>
        </w:rPr>
        <w:t>Похожие сообщения</w:t>
      </w:r>
      <w:r w:rsidR="00C530EC" w:rsidRPr="00A61134">
        <w:rPr>
          <w:b/>
          <w:lang w:val="ru-RU"/>
        </w:rPr>
        <w:t>:</w:t>
      </w:r>
      <w:bookmarkEnd w:id="140"/>
    </w:p>
    <w:p w:rsidR="00C530EC" w:rsidRPr="00A61134" w:rsidRDefault="00C530EC" w:rsidP="00A61134">
      <w:pPr>
        <w:pStyle w:val="ExportHyperlink"/>
        <w:spacing w:line="240" w:lineRule="auto"/>
        <w:jc w:val="right"/>
        <w:rPr>
          <w:b/>
          <w:lang w:val="ru-RU"/>
        </w:rPr>
      </w:pPr>
      <w:hyperlink r:id="rId142" w:history="1">
        <w:r w:rsidRPr="00A61134">
          <w:rPr>
            <w:b/>
            <w:lang w:val="ru-RU"/>
          </w:rPr>
          <w:t>Последние Владивостокские новости сегодня (</w:t>
        </w:r>
        <w:r w:rsidRPr="00A61134">
          <w:rPr>
            <w:b/>
          </w:rPr>
          <w:t>nvld</w:t>
        </w:r>
        <w:r w:rsidRPr="00A61134">
          <w:rPr>
            <w:b/>
            <w:lang w:val="ru-RU"/>
          </w:rPr>
          <w:t>.</w:t>
        </w:r>
        <w:r w:rsidRPr="00A61134">
          <w:rPr>
            <w:b/>
          </w:rPr>
          <w:t>ru</w:t>
        </w:r>
        <w:r w:rsidRPr="00A61134">
          <w:rPr>
            <w:b/>
            <w:lang w:val="ru-RU"/>
          </w:rPr>
          <w:t>), Владивосток, 16 декабря 2020, Квартиры останутся в фокусе</w:t>
        </w:r>
      </w:hyperlink>
    </w:p>
    <w:p w:rsidR="00C530EC" w:rsidRPr="00A61134" w:rsidRDefault="00C530EC" w:rsidP="00A61134">
      <w:pPr>
        <w:pStyle w:val="ExportHyperlink"/>
        <w:spacing w:line="240" w:lineRule="auto"/>
        <w:jc w:val="right"/>
        <w:rPr>
          <w:b/>
          <w:lang w:val="ru-RU"/>
        </w:rPr>
      </w:pPr>
      <w:hyperlink r:id="rId143" w:history="1">
        <w:r w:rsidRPr="00A61134">
          <w:rPr>
            <w:b/>
          </w:rPr>
          <w:t>FinGlobal</w:t>
        </w:r>
        <w:r w:rsidRPr="00A61134">
          <w:rPr>
            <w:b/>
            <w:lang w:val="ru-RU"/>
          </w:rPr>
          <w:t>.</w:t>
        </w:r>
        <w:r w:rsidRPr="00A61134">
          <w:rPr>
            <w:b/>
          </w:rPr>
          <w:t>ru</w:t>
        </w:r>
        <w:r w:rsidRPr="00A61134">
          <w:rPr>
            <w:b/>
            <w:lang w:val="ru-RU"/>
          </w:rPr>
          <w:t>, Москва, 16 декабря 2020, Квартиры останутся в фокусе</w:t>
        </w:r>
      </w:hyperlink>
    </w:p>
    <w:p w:rsidR="00C530EC" w:rsidRPr="00A61134" w:rsidRDefault="00C530EC" w:rsidP="00A61134">
      <w:pPr>
        <w:pStyle w:val="ExportHyperlink"/>
        <w:spacing w:line="240" w:lineRule="auto"/>
        <w:jc w:val="right"/>
        <w:rPr>
          <w:b/>
          <w:lang w:val="ru-RU"/>
        </w:rPr>
      </w:pPr>
      <w:hyperlink r:id="rId144" w:history="1">
        <w:r w:rsidRPr="00A61134">
          <w:rPr>
            <w:b/>
            <w:lang w:val="ru-RU"/>
          </w:rPr>
          <w:t>К стенке! (</w:t>
        </w:r>
        <w:r w:rsidRPr="00A61134">
          <w:rPr>
            <w:b/>
          </w:rPr>
          <w:t>k</w:t>
        </w:r>
        <w:r w:rsidRPr="00A61134">
          <w:rPr>
            <w:b/>
            <w:lang w:val="ru-RU"/>
          </w:rPr>
          <w:t>-</w:t>
        </w:r>
        <w:r w:rsidRPr="00A61134">
          <w:rPr>
            <w:b/>
          </w:rPr>
          <w:t>stenke</w:t>
        </w:r>
        <w:r w:rsidRPr="00A61134">
          <w:rPr>
            <w:b/>
            <w:lang w:val="ru-RU"/>
          </w:rPr>
          <w:t>.</w:t>
        </w:r>
        <w:r w:rsidRPr="00A61134">
          <w:rPr>
            <w:b/>
          </w:rPr>
          <w:t>com</w:t>
        </w:r>
        <w:r w:rsidRPr="00A61134">
          <w:rPr>
            <w:b/>
            <w:lang w:val="ru-RU"/>
          </w:rPr>
          <w:t>), Киев, 16 декабря 2020, Квартиры останутся в фокусе</w:t>
        </w:r>
      </w:hyperlink>
    </w:p>
    <w:p w:rsidR="00C530EC" w:rsidRPr="004A1976" w:rsidRDefault="00C530EC" w:rsidP="00C530EC">
      <w:pPr>
        <w:rPr>
          <w:lang w:val="ru-RU"/>
        </w:rPr>
      </w:pPr>
    </w:p>
    <w:p w:rsidR="00C530EC" w:rsidRDefault="00C530EC" w:rsidP="00C530EC">
      <w:pPr>
        <w:pStyle w:val="affff2"/>
        <w:spacing w:before="120"/>
      </w:pPr>
      <w:bookmarkStart w:id="141" w:name="_Toc59203891"/>
      <w:r>
        <w:lastRenderedPageBreak/>
        <w:t>ИА Tulapressa.ru, Тула, 16 декабря 2020</w:t>
      </w:r>
      <w:bookmarkEnd w:id="141"/>
    </w:p>
    <w:p w:rsidR="00C530EC" w:rsidRPr="004A1976" w:rsidRDefault="00C530EC" w:rsidP="00C530EC">
      <w:pPr>
        <w:pStyle w:val="afffc"/>
        <w:rPr>
          <w:lang w:val="ru-RU"/>
        </w:rPr>
      </w:pPr>
      <w:bookmarkStart w:id="142" w:name="txt_3286863_1587464489"/>
      <w:bookmarkStart w:id="143" w:name="_Toc59203892"/>
      <w:r w:rsidRPr="004A1976">
        <w:rPr>
          <w:lang w:val="ru-RU"/>
        </w:rPr>
        <w:t>В Тульской области в 2020 году планируют ввести 280 тысяч км.м жилья</w:t>
      </w:r>
      <w:bookmarkEnd w:id="142"/>
      <w:bookmarkEnd w:id="143"/>
    </w:p>
    <w:p w:rsidR="00C530EC" w:rsidRPr="004A1976" w:rsidRDefault="00C530EC" w:rsidP="00C530EC">
      <w:pPr>
        <w:pStyle w:val="NormalExport"/>
        <w:rPr>
          <w:lang w:val="ru-RU"/>
        </w:rPr>
      </w:pPr>
      <w:r w:rsidRPr="004A1976">
        <w:rPr>
          <w:shd w:val="clear" w:color="auto" w:fill="FFFFFF"/>
          <w:lang w:val="ru-RU"/>
        </w:rPr>
        <w:t>В 2020 году в Тульской области выросли объемы ввода жилья. Об этом в ходе пресс-конференции сообщил начальник государственной инспекции по архитектурно-строительному надзору Павел Мусиенко.</w:t>
      </w:r>
    </w:p>
    <w:p w:rsidR="00C530EC" w:rsidRPr="004A1976" w:rsidRDefault="00C530EC" w:rsidP="00C530EC">
      <w:pPr>
        <w:pStyle w:val="NormalExport"/>
        <w:rPr>
          <w:lang w:val="ru-RU"/>
        </w:rPr>
      </w:pPr>
      <w:r w:rsidRPr="004A1976">
        <w:rPr>
          <w:shd w:val="clear" w:color="auto" w:fill="FFFFFF"/>
          <w:lang w:val="ru-RU"/>
        </w:rPr>
        <w:t xml:space="preserve">Сейчас в Тульской области с привлечением средств дольщиков строится 115 домов (800 000 кв.м). 44% объема жилья строится с привлечением </w:t>
      </w:r>
      <w:r w:rsidRPr="004A1976">
        <w:rPr>
          <w:shd w:val="clear" w:color="auto" w:fill="C0C0C0"/>
          <w:lang w:val="ru-RU"/>
        </w:rPr>
        <w:t>счетов ЭСКРОУ</w:t>
      </w:r>
      <w:r w:rsidRPr="004A1976">
        <w:rPr>
          <w:shd w:val="clear" w:color="auto" w:fill="FFFFFF"/>
          <w:lang w:val="ru-RU"/>
        </w:rPr>
        <w:t xml:space="preserve">. На данный момент открыто 1 057 </w:t>
      </w:r>
      <w:r w:rsidRPr="004A1976">
        <w:rPr>
          <w:shd w:val="clear" w:color="auto" w:fill="C0C0C0"/>
          <w:lang w:val="ru-RU"/>
        </w:rPr>
        <w:t>счетов</w:t>
      </w:r>
      <w:r w:rsidRPr="004A1976">
        <w:rPr>
          <w:shd w:val="clear" w:color="auto" w:fill="FFFFFF"/>
          <w:lang w:val="ru-RU"/>
        </w:rPr>
        <w:t xml:space="preserve">. Павел Мусиенко отметил, что в период распространения коронавируса </w:t>
      </w:r>
      <w:r w:rsidRPr="004A1976">
        <w:rPr>
          <w:shd w:val="clear" w:color="auto" w:fill="C0C0C0"/>
          <w:lang w:val="ru-RU"/>
        </w:rPr>
        <w:t>строительство</w:t>
      </w:r>
      <w:r w:rsidRPr="004A1976">
        <w:rPr>
          <w:shd w:val="clear" w:color="auto" w:fill="FFFFFF"/>
          <w:lang w:val="ru-RU"/>
        </w:rPr>
        <w:t xml:space="preserve"> не останавливалось. </w:t>
      </w:r>
      <w:r w:rsidRPr="004A1976">
        <w:rPr>
          <w:shd w:val="clear" w:color="auto" w:fill="C0C0C0"/>
          <w:lang w:val="ru-RU"/>
        </w:rPr>
        <w:t>Застройщики</w:t>
      </w:r>
      <w:r w:rsidRPr="004A1976">
        <w:rPr>
          <w:shd w:val="clear" w:color="auto" w:fill="FFFFFF"/>
          <w:lang w:val="ru-RU"/>
        </w:rPr>
        <w:t xml:space="preserve"> работали с соблюдением всех эпидемиологических норм. Это помогло сохранить динамику ввода жилья. Также ряд мер федерального правительства направили на повышение доступности ипотечного кредитования.</w:t>
      </w:r>
    </w:p>
    <w:p w:rsidR="00C530EC" w:rsidRPr="004A1976" w:rsidRDefault="00C530EC" w:rsidP="00C530EC">
      <w:pPr>
        <w:pStyle w:val="NormalExport"/>
        <w:rPr>
          <w:lang w:val="ru-RU"/>
        </w:rPr>
      </w:pPr>
      <w:r w:rsidRPr="004A1976">
        <w:rPr>
          <w:shd w:val="clear" w:color="auto" w:fill="FFFFFF"/>
          <w:lang w:val="ru-RU"/>
        </w:rPr>
        <w:t>"Аналитика продаж квартир показывает, что в конце 2019 года и в начале 2020 наблюдался спад реализации квартир, однако на сегодняшний момент мы наблюдаем явный постоянный рост",- подчеркнул Павел Мусиенко.</w:t>
      </w:r>
    </w:p>
    <w:p w:rsidR="00C530EC" w:rsidRPr="004A1976" w:rsidRDefault="00C530EC" w:rsidP="00C530EC">
      <w:pPr>
        <w:pStyle w:val="NormalExport"/>
        <w:rPr>
          <w:lang w:val="ru-RU"/>
        </w:rPr>
      </w:pPr>
      <w:r w:rsidRPr="004A1976">
        <w:rPr>
          <w:shd w:val="clear" w:color="auto" w:fill="FFFFFF"/>
          <w:lang w:val="ru-RU"/>
        </w:rPr>
        <w:t xml:space="preserve">К концу 2020 года прогноз ввода составляет около 280 000 кв.м жилья. </w:t>
      </w:r>
    </w:p>
    <w:p w:rsidR="00C530EC" w:rsidRPr="00A61134" w:rsidRDefault="00C530EC" w:rsidP="00A61134">
      <w:pPr>
        <w:pStyle w:val="ExportHyperlink"/>
        <w:spacing w:line="240" w:lineRule="auto"/>
        <w:jc w:val="right"/>
        <w:rPr>
          <w:b/>
          <w:lang w:val="ru-RU"/>
        </w:rPr>
      </w:pPr>
      <w:hyperlink r:id="rId145" w:history="1">
        <w:r w:rsidRPr="00A61134">
          <w:rPr>
            <w:b/>
          </w:rPr>
          <w:t>https</w:t>
        </w:r>
        <w:r w:rsidRPr="00A61134">
          <w:rPr>
            <w:b/>
            <w:lang w:val="ru-RU"/>
          </w:rPr>
          <w:t>://</w:t>
        </w:r>
        <w:r w:rsidRPr="00A61134">
          <w:rPr>
            <w:b/>
          </w:rPr>
          <w:t>www</w:t>
        </w:r>
        <w:r w:rsidRPr="00A61134">
          <w:rPr>
            <w:b/>
            <w:lang w:val="ru-RU"/>
          </w:rPr>
          <w:t>.</w:t>
        </w:r>
        <w:r w:rsidRPr="00A61134">
          <w:rPr>
            <w:b/>
          </w:rPr>
          <w:t>tulapressa</w:t>
        </w:r>
        <w:r w:rsidRPr="00A61134">
          <w:rPr>
            <w:b/>
            <w:lang w:val="ru-RU"/>
          </w:rPr>
          <w:t>.</w:t>
        </w:r>
        <w:r w:rsidRPr="00A61134">
          <w:rPr>
            <w:b/>
          </w:rPr>
          <w:t>ru</w:t>
        </w:r>
        <w:r w:rsidRPr="00A61134">
          <w:rPr>
            <w:b/>
            <w:lang w:val="ru-RU"/>
          </w:rPr>
          <w:t>/2020/12/</w:t>
        </w:r>
        <w:r w:rsidRPr="00A61134">
          <w:rPr>
            <w:b/>
          </w:rPr>
          <w:t>v</w:t>
        </w:r>
        <w:r w:rsidRPr="00A61134">
          <w:rPr>
            <w:b/>
            <w:lang w:val="ru-RU"/>
          </w:rPr>
          <w:t>-</w:t>
        </w:r>
        <w:r w:rsidRPr="00A61134">
          <w:rPr>
            <w:b/>
          </w:rPr>
          <w:t>tulskoj</w:t>
        </w:r>
        <w:r w:rsidRPr="00A61134">
          <w:rPr>
            <w:b/>
            <w:lang w:val="ru-RU"/>
          </w:rPr>
          <w:t>-</w:t>
        </w:r>
        <w:r w:rsidRPr="00A61134">
          <w:rPr>
            <w:b/>
          </w:rPr>
          <w:t>oblasti</w:t>
        </w:r>
        <w:r w:rsidRPr="00A61134">
          <w:rPr>
            <w:b/>
            <w:lang w:val="ru-RU"/>
          </w:rPr>
          <w:t>-</w:t>
        </w:r>
        <w:r w:rsidRPr="00A61134">
          <w:rPr>
            <w:b/>
          </w:rPr>
          <w:t>v</w:t>
        </w:r>
        <w:r w:rsidRPr="00A61134">
          <w:rPr>
            <w:b/>
            <w:lang w:val="ru-RU"/>
          </w:rPr>
          <w:t>-2020-</w:t>
        </w:r>
        <w:r w:rsidRPr="00A61134">
          <w:rPr>
            <w:b/>
          </w:rPr>
          <w:t>godu</w:t>
        </w:r>
        <w:r w:rsidRPr="00A61134">
          <w:rPr>
            <w:b/>
            <w:lang w:val="ru-RU"/>
          </w:rPr>
          <w:t>-</w:t>
        </w:r>
        <w:r w:rsidRPr="00A61134">
          <w:rPr>
            <w:b/>
          </w:rPr>
          <w:t>planiruyut</w:t>
        </w:r>
        <w:r w:rsidRPr="00A61134">
          <w:rPr>
            <w:b/>
            <w:lang w:val="ru-RU"/>
          </w:rPr>
          <w:t>-</w:t>
        </w:r>
        <w:r w:rsidRPr="00A61134">
          <w:rPr>
            <w:b/>
          </w:rPr>
          <w:t>vvesti</w:t>
        </w:r>
        <w:r w:rsidRPr="00A61134">
          <w:rPr>
            <w:b/>
            <w:lang w:val="ru-RU"/>
          </w:rPr>
          <w:t>-280-</w:t>
        </w:r>
        <w:r w:rsidRPr="00A61134">
          <w:rPr>
            <w:b/>
          </w:rPr>
          <w:t>tysyach</w:t>
        </w:r>
        <w:r w:rsidRPr="00A61134">
          <w:rPr>
            <w:b/>
            <w:lang w:val="ru-RU"/>
          </w:rPr>
          <w:t>-</w:t>
        </w:r>
        <w:r w:rsidRPr="00A61134">
          <w:rPr>
            <w:b/>
          </w:rPr>
          <w:t>km</w:t>
        </w:r>
        <w:r w:rsidRPr="00A61134">
          <w:rPr>
            <w:b/>
            <w:lang w:val="ru-RU"/>
          </w:rPr>
          <w:t>-</w:t>
        </w:r>
        <w:r w:rsidRPr="00A61134">
          <w:rPr>
            <w:b/>
          </w:rPr>
          <w:t>m</w:t>
        </w:r>
        <w:r w:rsidRPr="00A61134">
          <w:rPr>
            <w:b/>
            <w:lang w:val="ru-RU"/>
          </w:rPr>
          <w:t>-</w:t>
        </w:r>
        <w:r w:rsidRPr="00A61134">
          <w:rPr>
            <w:b/>
          </w:rPr>
          <w:t>zhilya</w:t>
        </w:r>
        <w:r w:rsidRPr="00A61134">
          <w:rPr>
            <w:b/>
            <w:lang w:val="ru-RU"/>
          </w:rPr>
          <w:t>/</w:t>
        </w:r>
      </w:hyperlink>
    </w:p>
    <w:p w:rsidR="00C530EC" w:rsidRPr="00A61134" w:rsidRDefault="00A61134" w:rsidP="00A61134">
      <w:pPr>
        <w:pStyle w:val="ExportHyperlink"/>
        <w:spacing w:line="240" w:lineRule="auto"/>
        <w:jc w:val="right"/>
        <w:rPr>
          <w:b/>
          <w:lang w:val="ru-RU"/>
        </w:rPr>
      </w:pPr>
      <w:bookmarkStart w:id="144" w:name="rep_list_3286863_1587464489"/>
      <w:r w:rsidRPr="00A61134">
        <w:rPr>
          <w:b/>
          <w:lang w:val="ru-RU"/>
        </w:rPr>
        <w:t>Похожие сообщения</w:t>
      </w:r>
      <w:r w:rsidR="00C530EC" w:rsidRPr="00A61134">
        <w:rPr>
          <w:b/>
          <w:lang w:val="ru-RU"/>
        </w:rPr>
        <w:t>:</w:t>
      </w:r>
      <w:bookmarkEnd w:id="144"/>
    </w:p>
    <w:p w:rsidR="00C530EC" w:rsidRPr="00A61134" w:rsidRDefault="00C530EC" w:rsidP="00A61134">
      <w:pPr>
        <w:pStyle w:val="ExportHyperlink"/>
        <w:spacing w:line="240" w:lineRule="auto"/>
        <w:jc w:val="right"/>
        <w:rPr>
          <w:b/>
          <w:lang w:val="ru-RU"/>
        </w:rPr>
      </w:pPr>
      <w:hyperlink r:id="rId146" w:history="1">
        <w:r w:rsidRPr="00A61134">
          <w:rPr>
            <w:b/>
            <w:lang w:val="ru-RU"/>
          </w:rPr>
          <w:t>БезФормата Тула (</w:t>
        </w:r>
        <w:r w:rsidRPr="00A61134">
          <w:rPr>
            <w:b/>
          </w:rPr>
          <w:t>tula</w:t>
        </w:r>
        <w:r w:rsidRPr="00A61134">
          <w:rPr>
            <w:b/>
            <w:lang w:val="ru-RU"/>
          </w:rPr>
          <w:t>.</w:t>
        </w:r>
        <w:r w:rsidRPr="00A61134">
          <w:rPr>
            <w:b/>
          </w:rPr>
          <w:t>bezformata</w:t>
        </w:r>
        <w:r w:rsidRPr="00A61134">
          <w:rPr>
            <w:b/>
            <w:lang w:val="ru-RU"/>
          </w:rPr>
          <w:t>.</w:t>
        </w:r>
        <w:r w:rsidRPr="00A61134">
          <w:rPr>
            <w:b/>
          </w:rPr>
          <w:t>com</w:t>
        </w:r>
        <w:r w:rsidRPr="00A61134">
          <w:rPr>
            <w:b/>
            <w:lang w:val="ru-RU"/>
          </w:rPr>
          <w:t>), Тула, 16 декабря 2020, 115 многоквартирных домов в Тульской области строят с привлечением средств дольщиков</w:t>
        </w:r>
      </w:hyperlink>
    </w:p>
    <w:p w:rsidR="00C530EC" w:rsidRPr="00A61134" w:rsidRDefault="00C530EC" w:rsidP="00A61134">
      <w:pPr>
        <w:pStyle w:val="ExportHyperlink"/>
        <w:spacing w:line="240" w:lineRule="auto"/>
        <w:jc w:val="right"/>
        <w:rPr>
          <w:b/>
          <w:lang w:val="ru-RU"/>
        </w:rPr>
      </w:pPr>
      <w:hyperlink r:id="rId147" w:history="1">
        <w:r w:rsidRPr="00A61134">
          <w:rPr>
            <w:b/>
          </w:rPr>
          <w:t>News</w:t>
        </w:r>
        <w:r w:rsidRPr="00A61134">
          <w:rPr>
            <w:b/>
            <w:lang w:val="ru-RU"/>
          </w:rPr>
          <w:t>-</w:t>
        </w:r>
        <w:r w:rsidRPr="00A61134">
          <w:rPr>
            <w:b/>
          </w:rPr>
          <w:t>Life</w:t>
        </w:r>
        <w:r w:rsidRPr="00A61134">
          <w:rPr>
            <w:b/>
            <w:lang w:val="ru-RU"/>
          </w:rPr>
          <w:t xml:space="preserve"> (</w:t>
        </w:r>
        <w:r w:rsidRPr="00A61134">
          <w:rPr>
            <w:b/>
          </w:rPr>
          <w:t>news</w:t>
        </w:r>
        <w:r w:rsidRPr="00A61134">
          <w:rPr>
            <w:b/>
            <w:lang w:val="ru-RU"/>
          </w:rPr>
          <w:t>-</w:t>
        </w:r>
        <w:r w:rsidRPr="00A61134">
          <w:rPr>
            <w:b/>
          </w:rPr>
          <w:t>life</w:t>
        </w:r>
        <w:r w:rsidRPr="00A61134">
          <w:rPr>
            <w:b/>
            <w:lang w:val="ru-RU"/>
          </w:rPr>
          <w:t>.</w:t>
        </w:r>
        <w:r w:rsidRPr="00A61134">
          <w:rPr>
            <w:b/>
          </w:rPr>
          <w:t>pro</w:t>
        </w:r>
        <w:r w:rsidRPr="00A61134">
          <w:rPr>
            <w:b/>
            <w:lang w:val="ru-RU"/>
          </w:rPr>
          <w:t>), Москва, 16 декабря 2020, 115 многоквартирных домов в Тульской области строят с привлечением средств дольщиков</w:t>
        </w:r>
      </w:hyperlink>
    </w:p>
    <w:p w:rsidR="00C530EC" w:rsidRPr="00A61134" w:rsidRDefault="00C530EC" w:rsidP="00A61134">
      <w:pPr>
        <w:pStyle w:val="ExportHyperlink"/>
        <w:spacing w:line="240" w:lineRule="auto"/>
        <w:jc w:val="right"/>
        <w:rPr>
          <w:b/>
          <w:lang w:val="ru-RU"/>
        </w:rPr>
      </w:pPr>
      <w:hyperlink r:id="rId148" w:history="1">
        <w:r w:rsidRPr="00A61134">
          <w:rPr>
            <w:b/>
            <w:lang w:val="ru-RU"/>
          </w:rPr>
          <w:t>Молодой коммунар (</w:t>
        </w:r>
        <w:r w:rsidRPr="00A61134">
          <w:rPr>
            <w:b/>
          </w:rPr>
          <w:t>mk</w:t>
        </w:r>
        <w:r w:rsidRPr="00A61134">
          <w:rPr>
            <w:b/>
            <w:lang w:val="ru-RU"/>
          </w:rPr>
          <w:t>.</w:t>
        </w:r>
        <w:r w:rsidRPr="00A61134">
          <w:rPr>
            <w:b/>
          </w:rPr>
          <w:t>tula</w:t>
        </w:r>
        <w:r w:rsidRPr="00A61134">
          <w:rPr>
            <w:b/>
            <w:lang w:val="ru-RU"/>
          </w:rPr>
          <w:t>.</w:t>
        </w:r>
        <w:r w:rsidRPr="00A61134">
          <w:rPr>
            <w:b/>
          </w:rPr>
          <w:t>ru</w:t>
        </w:r>
        <w:r w:rsidRPr="00A61134">
          <w:rPr>
            <w:b/>
            <w:lang w:val="ru-RU"/>
          </w:rPr>
          <w:t>), Тула, 16 декабря 2020, 115 многоквартирных домов в Тульской области строят с привлечением средств дольщиков</w:t>
        </w:r>
      </w:hyperlink>
    </w:p>
    <w:p w:rsidR="00D759EF" w:rsidRPr="00A61134" w:rsidRDefault="00D759EF" w:rsidP="00D759EF">
      <w:pPr>
        <w:pStyle w:val="ExportHyperlink"/>
        <w:spacing w:line="240" w:lineRule="auto"/>
        <w:jc w:val="right"/>
        <w:rPr>
          <w:b/>
          <w:lang w:val="ru-RU"/>
        </w:rPr>
      </w:pPr>
      <w:hyperlink r:id="rId149" w:history="1">
        <w:r w:rsidRPr="00A61134">
          <w:rPr>
            <w:b/>
          </w:rPr>
          <w:t>https</w:t>
        </w:r>
        <w:r w:rsidRPr="00A61134">
          <w:rPr>
            <w:b/>
            <w:lang w:val="ru-RU"/>
          </w:rPr>
          <w:t>://</w:t>
        </w:r>
        <w:r w:rsidRPr="00A61134">
          <w:rPr>
            <w:b/>
          </w:rPr>
          <w:t>tula</w:t>
        </w:r>
        <w:r w:rsidRPr="00A61134">
          <w:rPr>
            <w:b/>
            <w:lang w:val="ru-RU"/>
          </w:rPr>
          <w:t>.</w:t>
        </w:r>
        <w:r w:rsidRPr="00A61134">
          <w:rPr>
            <w:b/>
          </w:rPr>
          <w:t>mk</w:t>
        </w:r>
        <w:r w:rsidRPr="00A61134">
          <w:rPr>
            <w:b/>
            <w:lang w:val="ru-RU"/>
          </w:rPr>
          <w:t>.</w:t>
        </w:r>
        <w:r w:rsidRPr="00A61134">
          <w:rPr>
            <w:b/>
          </w:rPr>
          <w:t>ru</w:t>
        </w:r>
        <w:r w:rsidRPr="00A61134">
          <w:rPr>
            <w:b/>
            <w:lang w:val="ru-RU"/>
          </w:rPr>
          <w:t>/</w:t>
        </w:r>
        <w:r w:rsidRPr="00A61134">
          <w:rPr>
            <w:b/>
          </w:rPr>
          <w:t>social</w:t>
        </w:r>
        <w:r w:rsidRPr="00A61134">
          <w:rPr>
            <w:b/>
            <w:lang w:val="ru-RU"/>
          </w:rPr>
          <w:t>/2020/12/16/</w:t>
        </w:r>
        <w:r w:rsidRPr="00A61134">
          <w:rPr>
            <w:b/>
          </w:rPr>
          <w:t>v</w:t>
        </w:r>
        <w:r w:rsidRPr="00A61134">
          <w:rPr>
            <w:b/>
            <w:lang w:val="ru-RU"/>
          </w:rPr>
          <w:t>-</w:t>
        </w:r>
        <w:r w:rsidRPr="00A61134">
          <w:rPr>
            <w:b/>
          </w:rPr>
          <w:t>tulskoy</w:t>
        </w:r>
        <w:r w:rsidRPr="00A61134">
          <w:rPr>
            <w:b/>
            <w:lang w:val="ru-RU"/>
          </w:rPr>
          <w:t>-</w:t>
        </w:r>
        <w:r w:rsidRPr="00A61134">
          <w:rPr>
            <w:b/>
          </w:rPr>
          <w:t>oblasti</w:t>
        </w:r>
        <w:r w:rsidRPr="00A61134">
          <w:rPr>
            <w:b/>
            <w:lang w:val="ru-RU"/>
          </w:rPr>
          <w:t>-</w:t>
        </w:r>
        <w:r w:rsidRPr="00A61134">
          <w:rPr>
            <w:b/>
          </w:rPr>
          <w:t>narashhivayut</w:t>
        </w:r>
        <w:r w:rsidRPr="00A61134">
          <w:rPr>
            <w:b/>
            <w:lang w:val="ru-RU"/>
          </w:rPr>
          <w:t>-</w:t>
        </w:r>
        <w:r w:rsidRPr="00A61134">
          <w:rPr>
            <w:b/>
          </w:rPr>
          <w:t>tempy</w:t>
        </w:r>
        <w:r w:rsidRPr="00A61134">
          <w:rPr>
            <w:b/>
            <w:lang w:val="ru-RU"/>
          </w:rPr>
          <w:t>-</w:t>
        </w:r>
        <w:r w:rsidRPr="00A61134">
          <w:rPr>
            <w:b/>
          </w:rPr>
          <w:t>stroitelstva</w:t>
        </w:r>
        <w:r w:rsidRPr="00A61134">
          <w:rPr>
            <w:b/>
            <w:lang w:val="ru-RU"/>
          </w:rPr>
          <w:t>-</w:t>
        </w:r>
        <w:r w:rsidRPr="00A61134">
          <w:rPr>
            <w:b/>
          </w:rPr>
          <w:t>zhilya</w:t>
        </w:r>
        <w:r w:rsidRPr="00A61134">
          <w:rPr>
            <w:b/>
            <w:lang w:val="ru-RU"/>
          </w:rPr>
          <w:t>.</w:t>
        </w:r>
        <w:r w:rsidRPr="00A61134">
          <w:rPr>
            <w:b/>
          </w:rPr>
          <w:t>html</w:t>
        </w:r>
      </w:hyperlink>
    </w:p>
    <w:p w:rsidR="00D759EF" w:rsidRPr="00A61134" w:rsidRDefault="00D759EF" w:rsidP="00D759EF">
      <w:pPr>
        <w:pStyle w:val="ExportHyperlink"/>
        <w:spacing w:line="240" w:lineRule="auto"/>
        <w:jc w:val="right"/>
        <w:rPr>
          <w:b/>
          <w:lang w:val="ru-RU"/>
        </w:rPr>
      </w:pPr>
      <w:hyperlink r:id="rId150" w:history="1">
        <w:r w:rsidRPr="00A61134">
          <w:rPr>
            <w:b/>
            <w:lang w:val="ru-RU"/>
          </w:rPr>
          <w:t>https://newstula.ru/fn_656090.html</w:t>
        </w:r>
      </w:hyperlink>
    </w:p>
    <w:p w:rsidR="00D759EF" w:rsidRPr="00A61134" w:rsidRDefault="00D759EF" w:rsidP="00D759EF">
      <w:pPr>
        <w:pStyle w:val="ExportHyperlink"/>
        <w:spacing w:line="240" w:lineRule="auto"/>
        <w:jc w:val="right"/>
        <w:rPr>
          <w:b/>
          <w:lang w:val="ru-RU"/>
        </w:rPr>
      </w:pPr>
      <w:hyperlink r:id="rId151" w:history="1">
        <w:r w:rsidRPr="00A61134">
          <w:rPr>
            <w:b/>
            <w:lang w:val="ru-RU"/>
          </w:rPr>
          <w:t>Арсеньевские вести (ars-news.ru), п. Арсеньево, 17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52" w:history="1">
        <w:r w:rsidRPr="00A61134">
          <w:rPr>
            <w:b/>
            <w:lang w:val="ru-RU"/>
          </w:rPr>
          <w:t>БезФормата Тула (tula.bezformata.com), Тула, 17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53" w:history="1">
        <w:r w:rsidRPr="00A61134">
          <w:rPr>
            <w:b/>
            <w:lang w:val="ru-RU"/>
          </w:rPr>
          <w:t>Advis.ru, Санкт-Петербург, 17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54" w:history="1">
        <w:r w:rsidRPr="00A61134">
          <w:rPr>
            <w:b/>
            <w:lang w:val="ru-RU"/>
          </w:rPr>
          <w:t>Белевская правда (belev-pravda.ru), Белев, 16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55" w:history="1">
        <w:r w:rsidRPr="00A61134">
          <w:rPr>
            <w:b/>
            <w:lang w:val="ru-RU"/>
          </w:rPr>
          <w:t>БезФормата Тула (tula.bezformata.com), Тула, 16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56" w:history="1">
        <w:r w:rsidRPr="00A61134">
          <w:rPr>
            <w:b/>
            <w:lang w:val="ru-RU"/>
          </w:rPr>
          <w:t>БезФормата Тула (tula.bezformata.com), Тула, 16 декабря 2020, К концу года в Тульской области введут 280 тысяч кв.м. жилья</w:t>
        </w:r>
      </w:hyperlink>
    </w:p>
    <w:p w:rsidR="00D759EF" w:rsidRPr="00A61134" w:rsidRDefault="00D759EF" w:rsidP="00D759EF">
      <w:pPr>
        <w:pStyle w:val="ExportHyperlink"/>
        <w:spacing w:line="240" w:lineRule="auto"/>
        <w:jc w:val="right"/>
        <w:rPr>
          <w:b/>
          <w:lang w:val="ru-RU"/>
        </w:rPr>
      </w:pPr>
      <w:hyperlink r:id="rId157" w:history="1">
        <w:r w:rsidRPr="00A61134">
          <w:rPr>
            <w:b/>
            <w:lang w:val="ru-RU"/>
          </w:rPr>
          <w:t>Правительство Тульской области (tularegion.ru), Тула, 16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58" w:history="1">
        <w:r w:rsidRPr="00A61134">
          <w:rPr>
            <w:b/>
            <w:lang w:val="ru-RU"/>
          </w:rPr>
          <w:t>Регион-Центр (region.center), Тула, 16 декабря 2020, К концу года в Тульской области введут 280 тысяч кв.м. жилья</w:t>
        </w:r>
      </w:hyperlink>
    </w:p>
    <w:p w:rsidR="00D759EF" w:rsidRPr="00A61134" w:rsidRDefault="00D759EF" w:rsidP="00D759EF">
      <w:pPr>
        <w:pStyle w:val="ExportHyperlink"/>
        <w:spacing w:line="240" w:lineRule="auto"/>
        <w:jc w:val="right"/>
        <w:rPr>
          <w:b/>
          <w:lang w:val="ru-RU"/>
        </w:rPr>
      </w:pPr>
      <w:hyperlink r:id="rId159" w:history="1">
        <w:r w:rsidRPr="00A61134">
          <w:rPr>
            <w:b/>
            <w:lang w:val="ru-RU"/>
          </w:rPr>
          <w:t>Сельская новь (selnow.ru), с. Архангельское, 16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60" w:history="1">
        <w:r w:rsidRPr="00A61134">
          <w:rPr>
            <w:b/>
            <w:lang w:val="ru-RU"/>
          </w:rPr>
          <w:t>БезФормата Тула (tula.bezformata.com), Тула, 16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61" w:history="1">
        <w:r w:rsidRPr="00A61134">
          <w:rPr>
            <w:b/>
            <w:lang w:val="ru-RU"/>
          </w:rPr>
          <w:t>БезФормата Тула (tula.bezformata.com), Тула, 16 декабря 2020, В Тульской области в 2020 году выросли объемы ввода жилья</w:t>
        </w:r>
      </w:hyperlink>
    </w:p>
    <w:p w:rsidR="00D759EF" w:rsidRPr="00A61134" w:rsidRDefault="00D759EF" w:rsidP="00D759EF">
      <w:pPr>
        <w:pStyle w:val="ExportHyperlink"/>
        <w:spacing w:line="240" w:lineRule="auto"/>
        <w:jc w:val="right"/>
        <w:rPr>
          <w:b/>
          <w:lang w:val="ru-RU"/>
        </w:rPr>
      </w:pPr>
      <w:hyperlink r:id="rId162" w:history="1">
        <w:r w:rsidRPr="00A61134">
          <w:rPr>
            <w:b/>
            <w:lang w:val="ru-RU"/>
          </w:rPr>
          <w:t>http://rosinvest.com/novosti/1426415</w:t>
        </w:r>
      </w:hyperlink>
    </w:p>
    <w:p w:rsidR="00D759EF" w:rsidRPr="00A61134" w:rsidRDefault="00D759EF" w:rsidP="00D759EF">
      <w:pPr>
        <w:pStyle w:val="ExportHyperlink"/>
        <w:spacing w:line="240" w:lineRule="auto"/>
        <w:jc w:val="right"/>
        <w:rPr>
          <w:b/>
          <w:lang w:val="ru-RU"/>
        </w:rPr>
      </w:pPr>
      <w:hyperlink r:id="rId163" w:history="1">
        <w:r w:rsidRPr="00A61134">
          <w:rPr>
            <w:b/>
            <w:lang w:val="ru-RU"/>
          </w:rPr>
          <w:t>Advis.ru, Санкт-Петербург, 17 декабря 2020, Более 40% жилья в Тульской области возводится с использованием эскроу-счетов.</w:t>
        </w:r>
      </w:hyperlink>
    </w:p>
    <w:p w:rsidR="00D759EF" w:rsidRPr="00D759EF" w:rsidRDefault="00D759EF" w:rsidP="00D759EF">
      <w:pPr>
        <w:pStyle w:val="ExportHyperlink"/>
        <w:spacing w:line="240" w:lineRule="auto"/>
        <w:jc w:val="right"/>
        <w:rPr>
          <w:b/>
          <w:lang w:val="ru-RU"/>
        </w:rPr>
      </w:pPr>
      <w:hyperlink r:id="rId164" w:history="1">
        <w:r w:rsidRPr="00A61134">
          <w:rPr>
            <w:b/>
            <w:lang w:val="ru-RU"/>
          </w:rPr>
          <w:t>Знамя (znamyuzl.ru), Узловая, 16 декабря 2020, В Тульской области в 2020 году выросли объемы ввода жилья</w:t>
        </w:r>
      </w:hyperlink>
    </w:p>
    <w:p w:rsidR="00D759EF" w:rsidRDefault="00D759EF" w:rsidP="00C530EC">
      <w:pPr>
        <w:rPr>
          <w:lang w:val="ru-RU"/>
        </w:rPr>
      </w:pPr>
    </w:p>
    <w:p w:rsidR="00D759EF" w:rsidRDefault="00D759EF" w:rsidP="00C530EC">
      <w:pPr>
        <w:rPr>
          <w:lang w:val="ru-RU"/>
        </w:rPr>
      </w:pPr>
    </w:p>
    <w:p w:rsidR="00D759EF" w:rsidRPr="004A1976" w:rsidRDefault="00D759EF" w:rsidP="00C530EC">
      <w:pPr>
        <w:rPr>
          <w:lang w:val="ru-RU"/>
        </w:rPr>
      </w:pPr>
    </w:p>
    <w:p w:rsidR="00C530EC" w:rsidRDefault="00C530EC" w:rsidP="00C530EC">
      <w:pPr>
        <w:pStyle w:val="affff2"/>
        <w:spacing w:before="120"/>
      </w:pPr>
      <w:bookmarkStart w:id="145" w:name="_Toc59203893"/>
      <w:r>
        <w:lastRenderedPageBreak/>
        <w:t>ИА БанкИнформСервис (bankinform.ru), Екатеринбург, 16 декабря 2020</w:t>
      </w:r>
      <w:bookmarkEnd w:id="145"/>
    </w:p>
    <w:p w:rsidR="00C530EC" w:rsidRPr="004A1976" w:rsidRDefault="00C530EC" w:rsidP="00C530EC">
      <w:pPr>
        <w:pStyle w:val="afffc"/>
        <w:rPr>
          <w:lang w:val="ru-RU"/>
        </w:rPr>
      </w:pPr>
      <w:bookmarkStart w:id="146" w:name="txt_3286863_1587452366"/>
      <w:bookmarkStart w:id="147" w:name="_Toc59203894"/>
      <w:r w:rsidRPr="004A1976">
        <w:rPr>
          <w:lang w:val="ru-RU"/>
        </w:rPr>
        <w:t>В Свердловской области открыт десятитысячный эскроу-счет</w:t>
      </w:r>
      <w:bookmarkEnd w:id="146"/>
      <w:bookmarkEnd w:id="147"/>
    </w:p>
    <w:p w:rsidR="00C530EC" w:rsidRPr="004A1976" w:rsidRDefault="00C530EC" w:rsidP="00C530EC">
      <w:pPr>
        <w:pStyle w:val="NormalExport"/>
        <w:rPr>
          <w:lang w:val="ru-RU"/>
        </w:rPr>
      </w:pPr>
      <w:r w:rsidRPr="004A1976">
        <w:rPr>
          <w:shd w:val="clear" w:color="auto" w:fill="FFFFFF"/>
          <w:lang w:val="ru-RU"/>
        </w:rPr>
        <w:t xml:space="preserve">Объем средств на таких </w:t>
      </w:r>
      <w:r w:rsidRPr="004A1976">
        <w:rPr>
          <w:shd w:val="clear" w:color="auto" w:fill="C0C0C0"/>
          <w:lang w:val="ru-RU"/>
        </w:rPr>
        <w:t>счетах</w:t>
      </w:r>
      <w:r w:rsidRPr="004A1976">
        <w:rPr>
          <w:shd w:val="clear" w:color="auto" w:fill="FFFFFF"/>
          <w:lang w:val="ru-RU"/>
        </w:rPr>
        <w:t xml:space="preserve"> превысил 30 млрд рублей </w:t>
      </w:r>
    </w:p>
    <w:p w:rsidR="00C530EC" w:rsidRPr="004A1976" w:rsidRDefault="00C530EC" w:rsidP="00C530EC">
      <w:pPr>
        <w:pStyle w:val="NormalExport"/>
        <w:rPr>
          <w:lang w:val="ru-RU"/>
        </w:rPr>
      </w:pPr>
      <w:r w:rsidRPr="004A1976">
        <w:rPr>
          <w:shd w:val="clear" w:color="auto" w:fill="FFFFFF"/>
          <w:lang w:val="ru-RU"/>
        </w:rPr>
        <w:t xml:space="preserve">Согласно данным ЦБ РФ, количество </w:t>
      </w:r>
      <w:r w:rsidRPr="004A1976">
        <w:rPr>
          <w:shd w:val="clear" w:color="auto" w:fill="C0C0C0"/>
          <w:lang w:val="ru-RU"/>
        </w:rPr>
        <w:t>счетов эскроу</w:t>
      </w:r>
      <w:r w:rsidRPr="004A1976">
        <w:rPr>
          <w:shd w:val="clear" w:color="auto" w:fill="FFFFFF"/>
          <w:lang w:val="ru-RU"/>
        </w:rPr>
        <w:t xml:space="preserve">, открытых жителями Свердловской области, к началу ноября достигло 10381, а объем средств на них составил около 30,4 млрд рублей. При этом 771 </w:t>
      </w:r>
      <w:r w:rsidRPr="004A1976">
        <w:rPr>
          <w:shd w:val="clear" w:color="auto" w:fill="C0C0C0"/>
          <w:lang w:val="ru-RU"/>
        </w:rPr>
        <w:t>счет</w:t>
      </w:r>
      <w:r w:rsidRPr="004A1976">
        <w:rPr>
          <w:shd w:val="clear" w:color="auto" w:fill="FFFFFF"/>
          <w:lang w:val="ru-RU"/>
        </w:rPr>
        <w:t xml:space="preserve"> уже раскрыт, то есть деньги - в совокупности свыше 2,5 млрд - поступили </w:t>
      </w:r>
      <w:r w:rsidRPr="004A1976">
        <w:rPr>
          <w:shd w:val="clear" w:color="auto" w:fill="C0C0C0"/>
          <w:lang w:val="ru-RU"/>
        </w:rPr>
        <w:t>застройщикам</w:t>
      </w:r>
      <w:r w:rsidRPr="004A1976">
        <w:rPr>
          <w:shd w:val="clear" w:color="auto" w:fill="FFFFFF"/>
          <w:lang w:val="ru-RU"/>
        </w:rPr>
        <w:t xml:space="preserve"> в связи со сдачей объектов. Таким образом, на действующих </w:t>
      </w:r>
      <w:r w:rsidRPr="004A1976">
        <w:rPr>
          <w:shd w:val="clear" w:color="auto" w:fill="C0C0C0"/>
          <w:lang w:val="ru-RU"/>
        </w:rPr>
        <w:t>счетах</w:t>
      </w:r>
      <w:r w:rsidRPr="004A1976">
        <w:rPr>
          <w:shd w:val="clear" w:color="auto" w:fill="FFFFFF"/>
          <w:lang w:val="ru-RU"/>
        </w:rPr>
        <w:t xml:space="preserve"> оставалось около 28 млрд рублей.</w:t>
      </w:r>
    </w:p>
    <w:p w:rsidR="00C530EC" w:rsidRPr="004A1976" w:rsidRDefault="00C530EC" w:rsidP="00C530EC">
      <w:pPr>
        <w:pStyle w:val="NormalExport"/>
        <w:rPr>
          <w:lang w:val="ru-RU"/>
        </w:rPr>
      </w:pPr>
      <w:r w:rsidRPr="004A1976">
        <w:rPr>
          <w:shd w:val="clear" w:color="auto" w:fill="FFFFFF"/>
          <w:lang w:val="ru-RU"/>
        </w:rPr>
        <w:t xml:space="preserve"> По России в целом к 1 ноября было открыто 261,6 тысяч </w:t>
      </w:r>
      <w:r w:rsidRPr="004A1976">
        <w:rPr>
          <w:shd w:val="clear" w:color="auto" w:fill="C0C0C0"/>
          <w:lang w:val="ru-RU"/>
        </w:rPr>
        <w:t>счетов эскроу</w:t>
      </w:r>
      <w:r w:rsidRPr="004A1976">
        <w:rPr>
          <w:shd w:val="clear" w:color="auto" w:fill="FFFFFF"/>
          <w:lang w:val="ru-RU"/>
        </w:rPr>
        <w:t xml:space="preserve"> на 915 млрд рублей. Из них раскрыты 27,4 тысячи </w:t>
      </w:r>
      <w:r w:rsidRPr="004A1976">
        <w:rPr>
          <w:shd w:val="clear" w:color="auto" w:fill="C0C0C0"/>
          <w:lang w:val="ru-RU"/>
        </w:rPr>
        <w:t>счетов</w:t>
      </w:r>
      <w:r w:rsidRPr="004A1976">
        <w:rPr>
          <w:shd w:val="clear" w:color="auto" w:fill="FFFFFF"/>
          <w:lang w:val="ru-RU"/>
        </w:rPr>
        <w:t xml:space="preserve"> на 64,1 млрд рублей.</w:t>
      </w:r>
    </w:p>
    <w:p w:rsidR="00C530EC" w:rsidRPr="004A1976" w:rsidRDefault="00C530EC" w:rsidP="00C530EC">
      <w:pPr>
        <w:pStyle w:val="NormalExport"/>
        <w:rPr>
          <w:lang w:val="ru-RU"/>
        </w:rPr>
      </w:pPr>
      <w:r w:rsidRPr="004A1976">
        <w:rPr>
          <w:shd w:val="clear" w:color="auto" w:fill="FFFFFF"/>
          <w:lang w:val="ru-RU"/>
        </w:rPr>
        <w:t xml:space="preserve"> Напомним, переход долевого </w:t>
      </w:r>
      <w:r w:rsidRPr="004A1976">
        <w:rPr>
          <w:shd w:val="clear" w:color="auto" w:fill="C0C0C0"/>
          <w:lang w:val="ru-RU"/>
        </w:rPr>
        <w:t>строительства</w:t>
      </w:r>
      <w:r w:rsidRPr="004A1976">
        <w:rPr>
          <w:shd w:val="clear" w:color="auto" w:fill="FFFFFF"/>
          <w:lang w:val="ru-RU"/>
        </w:rPr>
        <w:t xml:space="preserve"> на новую схему финансирования с использованием </w:t>
      </w:r>
      <w:r w:rsidRPr="004A1976">
        <w:rPr>
          <w:shd w:val="clear" w:color="auto" w:fill="C0C0C0"/>
          <w:lang w:val="ru-RU"/>
        </w:rPr>
        <w:t>эскроу-счетов</w:t>
      </w:r>
      <w:r w:rsidRPr="004A1976">
        <w:rPr>
          <w:shd w:val="clear" w:color="auto" w:fill="FFFFFF"/>
          <w:lang w:val="ru-RU"/>
        </w:rPr>
        <w:t xml:space="preserve"> начался в 2019 году. К началу 2020 года в Свердловской области было открыто 1689 таких </w:t>
      </w:r>
      <w:r w:rsidRPr="004A1976">
        <w:rPr>
          <w:shd w:val="clear" w:color="auto" w:fill="C0C0C0"/>
          <w:lang w:val="ru-RU"/>
        </w:rPr>
        <w:t>счетов</w:t>
      </w:r>
      <w:r w:rsidRPr="004A1976">
        <w:rPr>
          <w:shd w:val="clear" w:color="auto" w:fill="FFFFFF"/>
          <w:lang w:val="ru-RU"/>
        </w:rPr>
        <w:t>, по России - 44,2 тысяч.</w:t>
      </w:r>
    </w:p>
    <w:p w:rsidR="00C530EC" w:rsidRPr="004A1976" w:rsidRDefault="00C530EC" w:rsidP="00C530EC">
      <w:pPr>
        <w:pStyle w:val="NormalExport"/>
        <w:rPr>
          <w:lang w:val="ru-RU"/>
        </w:rPr>
      </w:pPr>
      <w:r w:rsidRPr="004A1976">
        <w:rPr>
          <w:shd w:val="clear" w:color="auto" w:fill="FFFFFF"/>
          <w:lang w:val="ru-RU"/>
        </w:rPr>
        <w:t xml:space="preserve"> </w:t>
      </w:r>
      <w:r w:rsidRPr="004A1976">
        <w:rPr>
          <w:shd w:val="clear" w:color="auto" w:fill="C0C0C0"/>
          <w:lang w:val="ru-RU"/>
        </w:rPr>
        <w:t>Эскроу</w:t>
      </w:r>
      <w:r w:rsidRPr="004A1976">
        <w:rPr>
          <w:shd w:val="clear" w:color="auto" w:fill="FFFFFF"/>
          <w:lang w:val="ru-RU"/>
        </w:rPr>
        <w:t xml:space="preserve"> не будут облагаться налогом на депозитный доход, который начнет действовать в 2021 году.</w:t>
      </w:r>
    </w:p>
    <w:p w:rsidR="00C530EC" w:rsidRPr="004A1976" w:rsidRDefault="00C530EC" w:rsidP="00C530EC">
      <w:pPr>
        <w:pStyle w:val="NormalExport"/>
        <w:rPr>
          <w:lang w:val="ru-RU"/>
        </w:rPr>
      </w:pPr>
      <w:r w:rsidRPr="004A1976">
        <w:rPr>
          <w:shd w:val="clear" w:color="auto" w:fill="FFFFFF"/>
          <w:lang w:val="ru-RU"/>
        </w:rPr>
        <w:t>Справка (или иконка</w:t>
      </w:r>
    </w:p>
    <w:p w:rsidR="00C530EC" w:rsidRPr="004A1976" w:rsidRDefault="00C530EC" w:rsidP="00C530EC">
      <w:pPr>
        <w:pStyle w:val="NormalExport"/>
        <w:rPr>
          <w:lang w:val="ru-RU"/>
        </w:rPr>
      </w:pPr>
      <w:r w:rsidRPr="004A1976">
        <w:rPr>
          <w:shd w:val="clear" w:color="auto" w:fill="FFFFFF"/>
          <w:lang w:val="ru-RU"/>
        </w:rPr>
        <w:t xml:space="preserve"> </w:t>
      </w:r>
      <w:r w:rsidRPr="004A1976">
        <w:rPr>
          <w:shd w:val="clear" w:color="auto" w:fill="C0C0C0"/>
          <w:lang w:val="ru-RU"/>
        </w:rPr>
        <w:t>Эскроу-счет</w:t>
      </w:r>
      <w:r w:rsidRPr="004A1976">
        <w:rPr>
          <w:shd w:val="clear" w:color="auto" w:fill="FFFFFF"/>
          <w:lang w:val="ru-RU"/>
        </w:rPr>
        <w:t xml:space="preserve"> - </w:t>
      </w:r>
      <w:r w:rsidRPr="004A1976">
        <w:rPr>
          <w:shd w:val="clear" w:color="auto" w:fill="C0C0C0"/>
          <w:lang w:val="ru-RU"/>
        </w:rPr>
        <w:t>счет</w:t>
      </w:r>
      <w:r w:rsidRPr="004A1976">
        <w:rPr>
          <w:shd w:val="clear" w:color="auto" w:fill="FFFFFF"/>
          <w:lang w:val="ru-RU"/>
        </w:rPr>
        <w:t xml:space="preserve">, деньги с которого переходят адресату только в случае определенных обстоятельств или выполнения определенных обязательств, а до этого принадлежат лицу, которое их внесло. В случае долевого </w:t>
      </w:r>
      <w:r w:rsidRPr="004A1976">
        <w:rPr>
          <w:shd w:val="clear" w:color="auto" w:fill="C0C0C0"/>
          <w:lang w:val="ru-RU"/>
        </w:rPr>
        <w:t>строительства</w:t>
      </w:r>
      <w:r w:rsidRPr="004A1976">
        <w:rPr>
          <w:shd w:val="clear" w:color="auto" w:fill="FFFFFF"/>
          <w:lang w:val="ru-RU"/>
        </w:rPr>
        <w:t xml:space="preserve"> покупатель квартиры вносит деньги на </w:t>
      </w:r>
      <w:r w:rsidRPr="004A1976">
        <w:rPr>
          <w:shd w:val="clear" w:color="auto" w:fill="C0C0C0"/>
          <w:lang w:val="ru-RU"/>
        </w:rPr>
        <w:t>эскроу-счет</w:t>
      </w:r>
      <w:r w:rsidRPr="004A1976">
        <w:rPr>
          <w:shd w:val="clear" w:color="auto" w:fill="FFFFFF"/>
          <w:lang w:val="ru-RU"/>
        </w:rPr>
        <w:t xml:space="preserve">, но </w:t>
      </w:r>
      <w:r w:rsidRPr="004A1976">
        <w:rPr>
          <w:shd w:val="clear" w:color="auto" w:fill="C0C0C0"/>
          <w:lang w:val="ru-RU"/>
        </w:rPr>
        <w:t>застройщик</w:t>
      </w:r>
      <w:r w:rsidRPr="004A1976">
        <w:rPr>
          <w:shd w:val="clear" w:color="auto" w:fill="FFFFFF"/>
          <w:lang w:val="ru-RU"/>
        </w:rPr>
        <w:t xml:space="preserve"> может забрать их только после сдачи дома в эксплуатацию. </w:t>
      </w:r>
      <w:r w:rsidRPr="004A1976">
        <w:rPr>
          <w:shd w:val="clear" w:color="auto" w:fill="C0C0C0"/>
          <w:lang w:val="ru-RU"/>
        </w:rPr>
        <w:t>Строительство</w:t>
      </w:r>
      <w:r w:rsidRPr="004A1976">
        <w:rPr>
          <w:shd w:val="clear" w:color="auto" w:fill="FFFFFF"/>
          <w:lang w:val="ru-RU"/>
        </w:rPr>
        <w:t xml:space="preserve"> ведется за </w:t>
      </w:r>
      <w:r w:rsidRPr="004A1976">
        <w:rPr>
          <w:shd w:val="clear" w:color="auto" w:fill="C0C0C0"/>
          <w:lang w:val="ru-RU"/>
        </w:rPr>
        <w:t>счет</w:t>
      </w:r>
      <w:r w:rsidRPr="004A1976">
        <w:rPr>
          <w:shd w:val="clear" w:color="auto" w:fill="FFFFFF"/>
          <w:lang w:val="ru-RU"/>
        </w:rPr>
        <w:t xml:space="preserve"> банковского кредита. </w:t>
      </w:r>
    </w:p>
    <w:p w:rsidR="00C530EC" w:rsidRPr="00782E43" w:rsidRDefault="00C530EC" w:rsidP="00782E43">
      <w:pPr>
        <w:pStyle w:val="ExportHyperlink"/>
        <w:spacing w:line="240" w:lineRule="auto"/>
        <w:jc w:val="right"/>
        <w:rPr>
          <w:b/>
          <w:lang w:val="ru-RU"/>
        </w:rPr>
      </w:pPr>
      <w:hyperlink r:id="rId165" w:history="1">
        <w:r w:rsidRPr="00782E43">
          <w:rPr>
            <w:b/>
          </w:rPr>
          <w:t>https</w:t>
        </w:r>
        <w:r w:rsidRPr="00782E43">
          <w:rPr>
            <w:b/>
            <w:lang w:val="ru-RU"/>
          </w:rPr>
          <w:t>://</w:t>
        </w:r>
        <w:r w:rsidRPr="00782E43">
          <w:rPr>
            <w:b/>
          </w:rPr>
          <w:t>bankinform</w:t>
        </w:r>
        <w:r w:rsidRPr="00782E43">
          <w:rPr>
            <w:b/>
            <w:lang w:val="ru-RU"/>
          </w:rPr>
          <w:t>.</w:t>
        </w:r>
        <w:r w:rsidRPr="00782E43">
          <w:rPr>
            <w:b/>
          </w:rPr>
          <w:t>ru</w:t>
        </w:r>
        <w:r w:rsidRPr="00782E43">
          <w:rPr>
            <w:b/>
            <w:lang w:val="ru-RU"/>
          </w:rPr>
          <w:t>/</w:t>
        </w:r>
        <w:r w:rsidRPr="00782E43">
          <w:rPr>
            <w:b/>
          </w:rPr>
          <w:t>news</w:t>
        </w:r>
        <w:r w:rsidRPr="00782E43">
          <w:rPr>
            <w:b/>
            <w:lang w:val="ru-RU"/>
          </w:rPr>
          <w:t>/109949</w:t>
        </w:r>
      </w:hyperlink>
    </w:p>
    <w:p w:rsidR="00C530EC" w:rsidRPr="00782E43" w:rsidRDefault="00782E43" w:rsidP="00782E43">
      <w:pPr>
        <w:pStyle w:val="ExportHyperlink"/>
        <w:spacing w:line="240" w:lineRule="auto"/>
        <w:jc w:val="right"/>
        <w:rPr>
          <w:b/>
          <w:lang w:val="ru-RU"/>
        </w:rPr>
      </w:pPr>
      <w:bookmarkStart w:id="148" w:name="rep_list_3286863_1587452366"/>
      <w:r w:rsidRPr="00782E43">
        <w:rPr>
          <w:b/>
          <w:lang w:val="ru-RU"/>
        </w:rPr>
        <w:t>Похожие сообщения</w:t>
      </w:r>
      <w:r w:rsidR="00C530EC" w:rsidRPr="00782E43">
        <w:rPr>
          <w:b/>
          <w:lang w:val="ru-RU"/>
        </w:rPr>
        <w:t>:</w:t>
      </w:r>
      <w:bookmarkEnd w:id="148"/>
    </w:p>
    <w:p w:rsidR="00C530EC" w:rsidRPr="008323F3" w:rsidRDefault="00C530EC" w:rsidP="00782E43">
      <w:pPr>
        <w:pStyle w:val="ExportHyperlink"/>
        <w:spacing w:line="240" w:lineRule="auto"/>
        <w:jc w:val="right"/>
        <w:rPr>
          <w:b/>
          <w:lang w:val="ru-RU"/>
        </w:rPr>
      </w:pPr>
      <w:hyperlink r:id="rId166" w:history="1">
        <w:r w:rsidRPr="00782E43">
          <w:rPr>
            <w:b/>
          </w:rPr>
          <w:t>Seldon</w:t>
        </w:r>
        <w:r w:rsidRPr="008323F3">
          <w:rPr>
            <w:b/>
            <w:lang w:val="ru-RU"/>
          </w:rPr>
          <w:t>.</w:t>
        </w:r>
        <w:r w:rsidRPr="00782E43">
          <w:rPr>
            <w:b/>
          </w:rPr>
          <w:t>News</w:t>
        </w:r>
        <w:r w:rsidRPr="008323F3">
          <w:rPr>
            <w:b/>
            <w:lang w:val="ru-RU"/>
          </w:rPr>
          <w:t xml:space="preserve"> (</w:t>
        </w:r>
        <w:r w:rsidRPr="00782E43">
          <w:rPr>
            <w:b/>
          </w:rPr>
          <w:t>news</w:t>
        </w:r>
        <w:r w:rsidRPr="008323F3">
          <w:rPr>
            <w:b/>
            <w:lang w:val="ru-RU"/>
          </w:rPr>
          <w:t>.</w:t>
        </w:r>
        <w:r w:rsidRPr="00782E43">
          <w:rPr>
            <w:b/>
          </w:rPr>
          <w:t>myseldon</w:t>
        </w:r>
        <w:r w:rsidRPr="008323F3">
          <w:rPr>
            <w:b/>
            <w:lang w:val="ru-RU"/>
          </w:rPr>
          <w:t>.</w:t>
        </w:r>
        <w:r w:rsidRPr="00782E43">
          <w:rPr>
            <w:b/>
          </w:rPr>
          <w:t>com</w:t>
        </w:r>
        <w:r w:rsidRPr="008323F3">
          <w:rPr>
            <w:b/>
            <w:lang w:val="ru-RU"/>
          </w:rPr>
          <w:t xml:space="preserve">), Москва, 16 декабря 2020, </w:t>
        </w:r>
        <w:r w:rsidRPr="00782E43">
          <w:rPr>
            <w:b/>
          </w:rPr>
          <w:t>Bankinform</w:t>
        </w:r>
        <w:r w:rsidRPr="008323F3">
          <w:rPr>
            <w:b/>
            <w:lang w:val="ru-RU"/>
          </w:rPr>
          <w:t>.</w:t>
        </w:r>
        <w:r w:rsidRPr="00782E43">
          <w:rPr>
            <w:b/>
          </w:rPr>
          <w:t>ru</w:t>
        </w:r>
      </w:hyperlink>
    </w:p>
    <w:p w:rsidR="00C530EC" w:rsidRPr="004A1976" w:rsidRDefault="00C530EC" w:rsidP="00C530EC">
      <w:pPr>
        <w:rPr>
          <w:lang w:val="ru-RU"/>
        </w:rPr>
      </w:pPr>
    </w:p>
    <w:p w:rsidR="00C530EC" w:rsidRDefault="00C530EC" w:rsidP="00C530EC">
      <w:pPr>
        <w:pStyle w:val="affff2"/>
        <w:spacing w:before="120"/>
      </w:pPr>
      <w:bookmarkStart w:id="149" w:name="_Toc59203895"/>
      <w:r>
        <w:t>Novostroy-M.ru, Москва, 16 декабря 2020</w:t>
      </w:r>
      <w:bookmarkEnd w:id="149"/>
    </w:p>
    <w:p w:rsidR="00C530EC" w:rsidRPr="004A1976" w:rsidRDefault="00C530EC" w:rsidP="00C530EC">
      <w:pPr>
        <w:pStyle w:val="afffc"/>
        <w:rPr>
          <w:lang w:val="ru-RU"/>
        </w:rPr>
      </w:pPr>
      <w:bookmarkStart w:id="150" w:name="txt_3286863_1587386929"/>
      <w:bookmarkStart w:id="151" w:name="_Toc59203896"/>
      <w:r w:rsidRPr="004A1976">
        <w:rPr>
          <w:lang w:val="ru-RU"/>
        </w:rPr>
        <w:t>Что готовит 2021 год: покупатели продолжат сметать квартиры по льготной ипотеке, рост цен не остановится</w:t>
      </w:r>
      <w:bookmarkEnd w:id="150"/>
      <w:bookmarkEnd w:id="151"/>
    </w:p>
    <w:p w:rsidR="00C530EC" w:rsidRPr="004A1976" w:rsidRDefault="00C530EC" w:rsidP="00C530EC">
      <w:pPr>
        <w:pStyle w:val="NormalExport"/>
        <w:rPr>
          <w:lang w:val="ru-RU"/>
        </w:rPr>
      </w:pPr>
      <w:r w:rsidRPr="004A1976">
        <w:rPr>
          <w:shd w:val="clear" w:color="auto" w:fill="FFFFFF"/>
          <w:lang w:val="ru-RU"/>
        </w:rPr>
        <w:t xml:space="preserve">В этом году на долю </w:t>
      </w:r>
      <w:r w:rsidRPr="004A1976">
        <w:rPr>
          <w:shd w:val="clear" w:color="auto" w:fill="C0C0C0"/>
          <w:lang w:val="ru-RU"/>
        </w:rPr>
        <w:t>застройщиков</w:t>
      </w:r>
      <w:r w:rsidRPr="004A1976">
        <w:rPr>
          <w:shd w:val="clear" w:color="auto" w:fill="FFFFFF"/>
          <w:lang w:val="ru-RU"/>
        </w:rPr>
        <w:t xml:space="preserve"> выпало немало испытаний, однако программа льготной ипотеки под 6,5%, стартовавшая весной, чтобы спасти рынок от негативного влияния пандемии, помогла отрасли восстановиться. При этом оборотной стороной всех позитивных процессов стал ажиотажный спрос, который активно подогревает цены на новостройки Москвы, Новой Москвы и области. Аналитики компании "Метриум" подвели предварительные итоги этого года и дали прогноз на следующий: в начале 2021-го цены продолжат расти, спрос останется таким же высоким, а предложение новостроек будет сокращаться.</w:t>
      </w:r>
    </w:p>
    <w:p w:rsidR="00C530EC" w:rsidRPr="004A1976" w:rsidRDefault="00C530EC" w:rsidP="00C530EC">
      <w:pPr>
        <w:pStyle w:val="NormalExport"/>
        <w:rPr>
          <w:lang w:val="ru-RU"/>
        </w:rPr>
      </w:pPr>
      <w:r w:rsidRPr="004A1976">
        <w:rPr>
          <w:shd w:val="clear" w:color="auto" w:fill="FFFFFF"/>
          <w:lang w:val="ru-RU"/>
        </w:rPr>
        <w:t xml:space="preserve">Госполитика в </w:t>
      </w:r>
      <w:r w:rsidRPr="004A1976">
        <w:rPr>
          <w:shd w:val="clear" w:color="auto" w:fill="C0C0C0"/>
          <w:lang w:val="ru-RU"/>
        </w:rPr>
        <w:t>строительстве</w:t>
      </w:r>
      <w:r w:rsidRPr="004A1976">
        <w:rPr>
          <w:shd w:val="clear" w:color="auto" w:fill="FFFFFF"/>
          <w:lang w:val="ru-RU"/>
        </w:rPr>
        <w:t xml:space="preserve"> - 2020: поворот навстречу </w:t>
      </w:r>
      <w:r w:rsidRPr="004A1976">
        <w:rPr>
          <w:shd w:val="clear" w:color="auto" w:fill="C0C0C0"/>
          <w:lang w:val="ru-RU"/>
        </w:rPr>
        <w:t>застройщикам</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2020 год начинался неплохо: в январе-марте спрос на строящееся жилье возрастал после явного замедления во второй половине 2019 года. В начале марта упали цены на нефть, и обрушился рубль, что еще сильнее подстегнуло спрос. Однако уже в конце марта волна пандемии коронавируса накрыла Россию, и власти ограничили перемещения граждан и работу организаций.</w:t>
      </w:r>
    </w:p>
    <w:p w:rsidR="00C530EC" w:rsidRPr="004A1976" w:rsidRDefault="00C530EC" w:rsidP="00C530EC">
      <w:pPr>
        <w:pStyle w:val="NormalExport"/>
        <w:rPr>
          <w:lang w:val="ru-RU"/>
        </w:rPr>
      </w:pPr>
      <w:r w:rsidRPr="004A1976">
        <w:rPr>
          <w:shd w:val="clear" w:color="auto" w:fill="FFFFFF"/>
          <w:lang w:val="ru-RU"/>
        </w:rPr>
        <w:t xml:space="preserve">Тем не менее государство поддержало рынок недвижимости в двух направлениях. Во-первых, власти начали субсидировать кредиты для </w:t>
      </w:r>
      <w:r w:rsidRPr="004A1976">
        <w:rPr>
          <w:shd w:val="clear" w:color="auto" w:fill="C0C0C0"/>
          <w:lang w:val="ru-RU"/>
        </w:rPr>
        <w:t>застройщиков</w:t>
      </w:r>
      <w:r w:rsidRPr="004A1976">
        <w:rPr>
          <w:shd w:val="clear" w:color="auto" w:fill="FFFFFF"/>
          <w:lang w:val="ru-RU"/>
        </w:rPr>
        <w:t>, чтобы ставка по ним не превышала ключевую ставку ЦБ. Во-вторых, они поддержали ипотеку, снизив ставки для населения до 6,5% годовых (в дополнение к семейной ипотеке под 4,7%). Снижение ставок до беспрецедентно низкого уровня вызвало бум на рынке жилья.</w:t>
      </w:r>
    </w:p>
    <w:p w:rsidR="00C530EC" w:rsidRPr="004A1976" w:rsidRDefault="00C530EC" w:rsidP="00C530EC">
      <w:pPr>
        <w:pStyle w:val="NormalExport"/>
        <w:rPr>
          <w:lang w:val="ru-RU"/>
        </w:rPr>
      </w:pPr>
      <w:r w:rsidRPr="004A1976">
        <w:rPr>
          <w:shd w:val="clear" w:color="auto" w:fill="FFFFFF"/>
          <w:lang w:val="ru-RU"/>
        </w:rPr>
        <w:t xml:space="preserve">Одновременно </w:t>
      </w:r>
      <w:r w:rsidRPr="004A1976">
        <w:rPr>
          <w:shd w:val="clear" w:color="auto" w:fill="C0C0C0"/>
          <w:lang w:val="ru-RU"/>
        </w:rPr>
        <w:t>девелопмент</w:t>
      </w:r>
      <w:r w:rsidRPr="004A1976">
        <w:rPr>
          <w:shd w:val="clear" w:color="auto" w:fill="FFFFFF"/>
          <w:lang w:val="ru-RU"/>
        </w:rPr>
        <w:t xml:space="preserve"> стал одной из первых отраслей, которой позволили разморозить работу во время пандемии при соблюдении санитарных требований. Поэтому уже в мае </w:t>
      </w:r>
      <w:r w:rsidRPr="004A1976">
        <w:rPr>
          <w:shd w:val="clear" w:color="auto" w:fill="C0C0C0"/>
          <w:lang w:val="ru-RU"/>
        </w:rPr>
        <w:t>строительство</w:t>
      </w:r>
      <w:r w:rsidRPr="004A1976">
        <w:rPr>
          <w:shd w:val="clear" w:color="auto" w:fill="FFFFFF"/>
          <w:lang w:val="ru-RU"/>
        </w:rPr>
        <w:t xml:space="preserve"> возобновилось в большинстве крупных регионов.</w:t>
      </w:r>
    </w:p>
    <w:p w:rsidR="00C530EC" w:rsidRPr="004A1976" w:rsidRDefault="00C530EC" w:rsidP="00C530EC">
      <w:pPr>
        <w:pStyle w:val="NormalExport"/>
        <w:rPr>
          <w:lang w:val="ru-RU"/>
        </w:rPr>
      </w:pPr>
      <w:r w:rsidRPr="004A1976">
        <w:rPr>
          <w:shd w:val="clear" w:color="auto" w:fill="FFFFFF"/>
          <w:lang w:val="ru-RU"/>
        </w:rPr>
        <w:t>Летом правительство пересмотрело строительные планы нацпроектов. Достигнуть ввода 120 млн кв.м. ежегодно теперь планируют к 2030, а не 2024 году. Этот шаг снижает риски непродуманных решений в строительной политике в ближайшие годы.</w:t>
      </w:r>
    </w:p>
    <w:p w:rsidR="00C530EC" w:rsidRPr="004A1976" w:rsidRDefault="00C530EC" w:rsidP="00C530EC">
      <w:pPr>
        <w:pStyle w:val="NormalExport"/>
        <w:rPr>
          <w:lang w:val="ru-RU"/>
        </w:rPr>
      </w:pPr>
      <w:r w:rsidRPr="004A1976">
        <w:rPr>
          <w:shd w:val="clear" w:color="auto" w:fill="FFFFFF"/>
          <w:lang w:val="ru-RU"/>
        </w:rPr>
        <w:t xml:space="preserve">Однако осенью власти выдвинули не столь однозначные инициативы. Во-первых, представители Минстроя анонсировали запрет </w:t>
      </w:r>
      <w:r w:rsidRPr="004A1976">
        <w:rPr>
          <w:shd w:val="clear" w:color="auto" w:fill="C0C0C0"/>
          <w:lang w:val="ru-RU"/>
        </w:rPr>
        <w:t>строительства</w:t>
      </w:r>
      <w:r w:rsidRPr="004A1976">
        <w:rPr>
          <w:shd w:val="clear" w:color="auto" w:fill="FFFFFF"/>
          <w:lang w:val="ru-RU"/>
        </w:rPr>
        <w:t xml:space="preserve"> новых апартаментов и присвоение жилого статуса </w:t>
      </w:r>
      <w:r w:rsidRPr="004A1976">
        <w:rPr>
          <w:shd w:val="clear" w:color="auto" w:fill="FFFFFF"/>
          <w:lang w:val="ru-RU"/>
        </w:rPr>
        <w:lastRenderedPageBreak/>
        <w:t>("амнистию") готовым апартаментам. По подсчетам "Метриум", в Москве с 2013 года было построено и продается сейчас около 5 млн кв.м апартаментов, из которых по договорам долевого участия уже проданы около 2 млн кв.м и еще порядка 450-500 тыс. кв.м - предлагаются к продаже по ДДУ сейчас.</w:t>
      </w:r>
    </w:p>
    <w:p w:rsidR="00C530EC" w:rsidRPr="004A1976" w:rsidRDefault="00C530EC" w:rsidP="00C530EC">
      <w:pPr>
        <w:pStyle w:val="NormalExport"/>
        <w:rPr>
          <w:lang w:val="ru-RU"/>
        </w:rPr>
      </w:pPr>
      <w:r w:rsidRPr="004A1976">
        <w:rPr>
          <w:shd w:val="clear" w:color="auto" w:fill="FFFFFF"/>
          <w:lang w:val="ru-RU"/>
        </w:rPr>
        <w:t xml:space="preserve">Остальные реализовывались по ПДКП, договорам соинвестирования, покупки будущей вещи и др. схемам. Именно 2,5 млн кв.м. апартаментов, реализованных и продающиеся сейчас по ДДУ, имеют самый высокий шанс на "амнистию" и пополнят рынок жилья, что повлияет на все предложение квартир в Москве. Запрет заставит </w:t>
      </w:r>
      <w:r w:rsidRPr="004A1976">
        <w:rPr>
          <w:shd w:val="clear" w:color="auto" w:fill="C0C0C0"/>
          <w:lang w:val="ru-RU"/>
        </w:rPr>
        <w:t>застройщиков</w:t>
      </w:r>
      <w:r w:rsidRPr="004A1976">
        <w:rPr>
          <w:shd w:val="clear" w:color="auto" w:fill="FFFFFF"/>
          <w:lang w:val="ru-RU"/>
        </w:rPr>
        <w:t xml:space="preserve"> пересматривать готовящиеся проекты, увеличить расходы или отказаться от их реализации.</w:t>
      </w:r>
    </w:p>
    <w:p w:rsidR="00C530EC" w:rsidRPr="004A1976" w:rsidRDefault="00C530EC" w:rsidP="00C530EC">
      <w:pPr>
        <w:pStyle w:val="NormalExport"/>
        <w:rPr>
          <w:lang w:val="ru-RU"/>
        </w:rPr>
      </w:pPr>
      <w:r w:rsidRPr="004A1976">
        <w:rPr>
          <w:shd w:val="clear" w:color="auto" w:fill="FFFFFF"/>
          <w:lang w:val="ru-RU"/>
        </w:rPr>
        <w:t>Во-вторых, в конце ноября власти Москвы повысили плату за изменение вида разрешенного использования (ВРИ) земли (при этом в других российских регионах эта процедура бесплатная). Его меняют, когда участок предназначен для нежилой застройки, а дом планируется жилой.</w:t>
      </w:r>
    </w:p>
    <w:p w:rsidR="00C530EC" w:rsidRPr="004A1976" w:rsidRDefault="00C530EC" w:rsidP="00C530EC">
      <w:pPr>
        <w:pStyle w:val="NormalExport"/>
        <w:rPr>
          <w:lang w:val="ru-RU"/>
        </w:rPr>
      </w:pPr>
      <w:r w:rsidRPr="004A1976">
        <w:rPr>
          <w:shd w:val="clear" w:color="auto" w:fill="FFFFFF"/>
          <w:lang w:val="ru-RU"/>
        </w:rPr>
        <w:t xml:space="preserve">Если раньше плата за смену ВРИ в Москве составляла 60-80% кадастровой стоимости участка, то теперь он выросла до 120-160% (в два раза). В Новой Москве плата за смену ВРИ увеличится в восемь раз. По расчетам экспертов "Метриум", маржинальность </w:t>
      </w:r>
      <w:r w:rsidRPr="004A1976">
        <w:rPr>
          <w:shd w:val="clear" w:color="auto" w:fill="C0C0C0"/>
          <w:lang w:val="ru-RU"/>
        </w:rPr>
        <w:t>девелоперских</w:t>
      </w:r>
      <w:r w:rsidRPr="004A1976">
        <w:rPr>
          <w:shd w:val="clear" w:color="auto" w:fill="FFFFFF"/>
          <w:lang w:val="ru-RU"/>
        </w:rPr>
        <w:t xml:space="preserve"> проектов при этом снизится примерно с 20% до 15%.</w:t>
      </w:r>
    </w:p>
    <w:p w:rsidR="00C530EC" w:rsidRPr="004A1976" w:rsidRDefault="00C530EC" w:rsidP="00C530EC">
      <w:pPr>
        <w:pStyle w:val="NormalExport"/>
        <w:rPr>
          <w:lang w:val="ru-RU"/>
        </w:rPr>
      </w:pPr>
      <w:r w:rsidRPr="004A1976">
        <w:rPr>
          <w:shd w:val="clear" w:color="auto" w:fill="FFFFFF"/>
          <w:lang w:val="ru-RU"/>
        </w:rPr>
        <w:t xml:space="preserve">"Госполитика в </w:t>
      </w:r>
      <w:r w:rsidRPr="004A1976">
        <w:rPr>
          <w:shd w:val="clear" w:color="auto" w:fill="C0C0C0"/>
          <w:lang w:val="ru-RU"/>
        </w:rPr>
        <w:t>строительстве</w:t>
      </w:r>
      <w:r w:rsidRPr="004A1976">
        <w:rPr>
          <w:shd w:val="clear" w:color="auto" w:fill="FFFFFF"/>
          <w:lang w:val="ru-RU"/>
        </w:rPr>
        <w:t xml:space="preserve"> определила развитие рынка недвижимости в 2020 году, - рассказала Наталья Сазонова, директор по развитию компании "Метриум" (участник партнерской сети </w:t>
      </w:r>
      <w:r>
        <w:rPr>
          <w:shd w:val="clear" w:color="auto" w:fill="FFFFFF"/>
        </w:rPr>
        <w:t>CBRE</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Меры поддержки властей в начале года задали вектор ускоренного развития летом и осенью. Резко восстановился спрос, снизилось предложение, повысились цены. Но во второй половине года "качели" госполитики наклонились в другую сторону: власти дали понять, что аппетиты </w:t>
      </w:r>
      <w:r w:rsidRPr="004A1976">
        <w:rPr>
          <w:shd w:val="clear" w:color="auto" w:fill="C0C0C0"/>
          <w:lang w:val="ru-RU"/>
        </w:rPr>
        <w:t>застройщиков</w:t>
      </w:r>
      <w:r w:rsidRPr="004A1976">
        <w:rPr>
          <w:shd w:val="clear" w:color="auto" w:fill="FFFFFF"/>
          <w:lang w:val="ru-RU"/>
        </w:rPr>
        <w:t xml:space="preserve"> будут ограничены, и им придется формировать продукт и цены в более трудных условиях, что однозначно повлияет на рынок в 2021 году".</w:t>
      </w:r>
    </w:p>
    <w:p w:rsidR="00C530EC" w:rsidRPr="004A1976" w:rsidRDefault="00C530EC" w:rsidP="00C530EC">
      <w:pPr>
        <w:pStyle w:val="NormalExport"/>
        <w:rPr>
          <w:lang w:val="ru-RU"/>
        </w:rPr>
      </w:pPr>
      <w:r w:rsidRPr="004A1976">
        <w:rPr>
          <w:shd w:val="clear" w:color="auto" w:fill="FFFFFF"/>
          <w:lang w:val="ru-RU"/>
        </w:rPr>
        <w:t>Доступная ипотека вновь ускорила спрос</w:t>
      </w:r>
    </w:p>
    <w:p w:rsidR="00C530EC" w:rsidRPr="004A1976" w:rsidRDefault="00C530EC" w:rsidP="00C530EC">
      <w:pPr>
        <w:pStyle w:val="NormalExport"/>
        <w:rPr>
          <w:lang w:val="ru-RU"/>
        </w:rPr>
      </w:pPr>
      <w:r w:rsidRPr="004A1976">
        <w:rPr>
          <w:shd w:val="clear" w:color="auto" w:fill="FFFFFF"/>
          <w:lang w:val="ru-RU"/>
        </w:rPr>
        <w:t>В 2020 году ставки по ипотеке снизились до исторически минимального уровня благодаря субсидиям. По данным "Дом.рф", в сентябре средняя ставка по кредитам на покупку новостроек уменьшилась до 5,93% (-3,2 п.п. за год), а для вторичного рынка - до 8,1% (-1,9 п.п.). По данным "Метруим", 85% ипотечных сделок сейчас проходят по программе субсидирования ставок (либо с "семейной" ипотекой"). В целом же в ипотеку покупают 59% новых квартир в "старой" Москве, а в Новой Москве - 67%.</w:t>
      </w:r>
    </w:p>
    <w:p w:rsidR="00C530EC" w:rsidRPr="004A1976" w:rsidRDefault="00C530EC" w:rsidP="00C530EC">
      <w:pPr>
        <w:pStyle w:val="NormalExport"/>
        <w:rPr>
          <w:lang w:val="ru-RU"/>
        </w:rPr>
      </w:pPr>
      <w:r w:rsidRPr="004A1976">
        <w:rPr>
          <w:shd w:val="clear" w:color="auto" w:fill="FFFFFF"/>
          <w:lang w:val="ru-RU"/>
        </w:rPr>
        <w:t xml:space="preserve">Как и в прошлые годы, снижение ставок вызвало взрывной рост спроса на жилье, прежде всего, на новостройки. По подсчетам "Метриум", в </w:t>
      </w:r>
      <w:r>
        <w:rPr>
          <w:shd w:val="clear" w:color="auto" w:fill="FFFFFF"/>
        </w:rPr>
        <w:t>III</w:t>
      </w:r>
      <w:r w:rsidRPr="004A1976">
        <w:rPr>
          <w:shd w:val="clear" w:color="auto" w:fill="FFFFFF"/>
          <w:lang w:val="ru-RU"/>
        </w:rPr>
        <w:t xml:space="preserve"> квартале в Москве число договоров долевого участия выросло на 48% относительно аналогичного периода 2019 года, причем осенью спрос достиг пика активности. В Новой Москве количество сделок на рынке новостроек выросло на 16% в том же измерении. Чем ниже ставки по кредитам, тем выше спрос.</w:t>
      </w:r>
    </w:p>
    <w:p w:rsidR="00C530EC" w:rsidRPr="004A1976" w:rsidRDefault="00C530EC" w:rsidP="00C530EC">
      <w:pPr>
        <w:pStyle w:val="NormalExport"/>
        <w:rPr>
          <w:lang w:val="ru-RU"/>
        </w:rPr>
      </w:pPr>
      <w:r w:rsidRPr="004A1976">
        <w:rPr>
          <w:shd w:val="clear" w:color="auto" w:fill="FFFFFF"/>
          <w:lang w:val="ru-RU"/>
        </w:rPr>
        <w:t xml:space="preserve">Источник: "Метриум" </w:t>
      </w:r>
    </w:p>
    <w:p w:rsidR="00C530EC" w:rsidRPr="004A1976" w:rsidRDefault="00C530EC" w:rsidP="00C530EC">
      <w:pPr>
        <w:pStyle w:val="NormalExport"/>
        <w:rPr>
          <w:lang w:val="ru-RU"/>
        </w:rPr>
      </w:pPr>
      <w:r w:rsidRPr="004A1976">
        <w:rPr>
          <w:shd w:val="clear" w:color="auto" w:fill="FFFFFF"/>
          <w:lang w:val="ru-RU"/>
        </w:rPr>
        <w:t>Учитывая динамику сделок, эксперты "Метриум" прогнозируют, что к концу 2020 года число ДДУ в "старой" Москве превысит 50 тыс., что на 6% больше, чем в 2019 году. В Новой Москве активный спрос скорее всего не компенсирует весеннего провала по числу сделок, и в 2020 году показатель снизится на 13% по сравнению с 2019 годом.</w:t>
      </w:r>
    </w:p>
    <w:p w:rsidR="00C530EC" w:rsidRPr="004A1976" w:rsidRDefault="00C530EC" w:rsidP="00C530EC">
      <w:pPr>
        <w:pStyle w:val="NormalExport"/>
        <w:rPr>
          <w:lang w:val="ru-RU"/>
        </w:rPr>
      </w:pPr>
      <w:r w:rsidRPr="004A1976">
        <w:rPr>
          <w:shd w:val="clear" w:color="auto" w:fill="FFFFFF"/>
          <w:lang w:val="ru-RU"/>
        </w:rPr>
        <w:t xml:space="preserve">Источник: "Метриум" </w:t>
      </w:r>
    </w:p>
    <w:p w:rsidR="00C530EC" w:rsidRPr="004A1976" w:rsidRDefault="00C530EC" w:rsidP="00C530EC">
      <w:pPr>
        <w:pStyle w:val="NormalExport"/>
        <w:rPr>
          <w:lang w:val="ru-RU"/>
        </w:rPr>
      </w:pPr>
      <w:r w:rsidRPr="004A1976">
        <w:rPr>
          <w:shd w:val="clear" w:color="auto" w:fill="FFFFFF"/>
          <w:lang w:val="ru-RU"/>
        </w:rPr>
        <w:t>Активность покупателей снизила предложение жилья</w:t>
      </w:r>
    </w:p>
    <w:p w:rsidR="00C530EC" w:rsidRPr="004A1976" w:rsidRDefault="00C530EC" w:rsidP="00C530EC">
      <w:pPr>
        <w:pStyle w:val="NormalExport"/>
        <w:rPr>
          <w:lang w:val="ru-RU"/>
        </w:rPr>
      </w:pPr>
      <w:r w:rsidRPr="004A1976">
        <w:rPr>
          <w:shd w:val="clear" w:color="auto" w:fill="FFFFFF"/>
          <w:lang w:val="ru-RU"/>
        </w:rPr>
        <w:t>Рост спроса закономерно привел к "вымыванию" квартир с рынка новостроек. Если сейчас в "старой" Москве насчитывается 35,6 тыс. квартир и апартаментов, то в прошлом году в это же время было 42,8 тыс. Таким образом, предложение снизилось на 17%.</w:t>
      </w:r>
    </w:p>
    <w:p w:rsidR="00C530EC" w:rsidRPr="004A1976" w:rsidRDefault="00C530EC" w:rsidP="00C530EC">
      <w:pPr>
        <w:pStyle w:val="NormalExport"/>
        <w:rPr>
          <w:lang w:val="ru-RU"/>
        </w:rPr>
      </w:pPr>
      <w:r w:rsidRPr="004A1976">
        <w:rPr>
          <w:shd w:val="clear" w:color="auto" w:fill="FFFFFF"/>
          <w:lang w:val="ru-RU"/>
        </w:rPr>
        <w:t xml:space="preserve">По данным Единого ресурса </w:t>
      </w:r>
      <w:r w:rsidRPr="004A1976">
        <w:rPr>
          <w:shd w:val="clear" w:color="auto" w:fill="C0C0C0"/>
          <w:lang w:val="ru-RU"/>
        </w:rPr>
        <w:t>застройщиков</w:t>
      </w:r>
      <w:r w:rsidRPr="004A1976">
        <w:rPr>
          <w:shd w:val="clear" w:color="auto" w:fill="FFFFFF"/>
          <w:lang w:val="ru-RU"/>
        </w:rPr>
        <w:t xml:space="preserve">, в сентябре московские </w:t>
      </w:r>
      <w:r w:rsidRPr="004A1976">
        <w:rPr>
          <w:shd w:val="clear" w:color="auto" w:fill="C0C0C0"/>
          <w:lang w:val="ru-RU"/>
        </w:rPr>
        <w:t>девелоперы</w:t>
      </w:r>
      <w:r w:rsidRPr="004A1976">
        <w:rPr>
          <w:shd w:val="clear" w:color="auto" w:fill="FFFFFF"/>
          <w:lang w:val="ru-RU"/>
        </w:rPr>
        <w:t xml:space="preserve"> возводили 17,8 млн кв.м жилья, хотя весной этот показатель снижался до 17,2-17,3 млн кв.м. То есть активность </w:t>
      </w:r>
      <w:r w:rsidRPr="004A1976">
        <w:rPr>
          <w:shd w:val="clear" w:color="auto" w:fill="C0C0C0"/>
          <w:lang w:val="ru-RU"/>
        </w:rPr>
        <w:t>застройщиков</w:t>
      </w:r>
      <w:r w:rsidRPr="004A1976">
        <w:rPr>
          <w:shd w:val="clear" w:color="auto" w:fill="FFFFFF"/>
          <w:lang w:val="ru-RU"/>
        </w:rPr>
        <w:t xml:space="preserve"> немного восстановилась к осени, но все еще на 4% ниже, чем в аналогичный период 2019 года. На рынке, по подсчетам "Метриум", представлено 2,86 млн кв.м., что на 19% меньше, чем в то же время 2019 года, и на 17% меньше, чем во </w:t>
      </w:r>
      <w:r>
        <w:rPr>
          <w:shd w:val="clear" w:color="auto" w:fill="FFFFFF"/>
        </w:rPr>
        <w:t>II</w:t>
      </w:r>
      <w:r w:rsidRPr="004A1976">
        <w:rPr>
          <w:shd w:val="clear" w:color="auto" w:fill="FFFFFF"/>
          <w:lang w:val="ru-RU"/>
        </w:rPr>
        <w:t xml:space="preserve"> квартале 2020 года.</w:t>
      </w:r>
    </w:p>
    <w:p w:rsidR="00C530EC" w:rsidRPr="004A1976" w:rsidRDefault="00C530EC" w:rsidP="00C530EC">
      <w:pPr>
        <w:pStyle w:val="NormalExport"/>
        <w:rPr>
          <w:lang w:val="ru-RU"/>
        </w:rPr>
      </w:pPr>
      <w:r w:rsidRPr="004A1976">
        <w:rPr>
          <w:shd w:val="clear" w:color="auto" w:fill="FFFFFF"/>
          <w:lang w:val="ru-RU"/>
        </w:rPr>
        <w:t xml:space="preserve">При этом структура предложения изменилась, отметили эксперты "Метриум". Заметно увеличилась доля новостроек массового сегмента. Если в конце 2019 года к нему относились 39% квартир, то к концу </w:t>
      </w:r>
      <w:r>
        <w:rPr>
          <w:shd w:val="clear" w:color="auto" w:fill="FFFFFF"/>
        </w:rPr>
        <w:t>III</w:t>
      </w:r>
      <w:r w:rsidRPr="004A1976">
        <w:rPr>
          <w:shd w:val="clear" w:color="auto" w:fill="FFFFFF"/>
          <w:lang w:val="ru-RU"/>
        </w:rPr>
        <w:t xml:space="preserve"> квартала их доля выросла до 42%. Представительство бизнес-класса сократилось за этот же период с 33% до 29%. </w:t>
      </w:r>
    </w:p>
    <w:p w:rsidR="00C530EC" w:rsidRPr="004A1976" w:rsidRDefault="00C530EC" w:rsidP="00C530EC">
      <w:pPr>
        <w:pStyle w:val="NormalExport"/>
        <w:rPr>
          <w:lang w:val="ru-RU"/>
        </w:rPr>
      </w:pPr>
      <w:r w:rsidRPr="004A1976">
        <w:rPr>
          <w:shd w:val="clear" w:color="auto" w:fill="FFFFFF"/>
          <w:lang w:val="ru-RU"/>
        </w:rPr>
        <w:t>Доля апартаментов (всех сегментов) при этом увеличилась до 25%. Сейчас в этом секторе рынка 8,8 тыс. объектов, что на 17% меньше, чем в начале года.</w:t>
      </w:r>
    </w:p>
    <w:p w:rsidR="00C530EC" w:rsidRPr="004A1976" w:rsidRDefault="00C530EC" w:rsidP="00C530EC">
      <w:pPr>
        <w:pStyle w:val="NormalExport"/>
        <w:rPr>
          <w:lang w:val="ru-RU"/>
        </w:rPr>
      </w:pPr>
      <w:r w:rsidRPr="004A1976">
        <w:rPr>
          <w:shd w:val="clear" w:color="auto" w:fill="FFFFFF"/>
          <w:lang w:val="ru-RU"/>
        </w:rPr>
        <w:lastRenderedPageBreak/>
        <w:t xml:space="preserve">"Предложение сокращается не только из-за спроса, но и в связи с переходом на </w:t>
      </w:r>
      <w:r w:rsidRPr="004A1976">
        <w:rPr>
          <w:shd w:val="clear" w:color="auto" w:fill="C0C0C0"/>
          <w:lang w:val="ru-RU"/>
        </w:rPr>
        <w:t>эскроу</w:t>
      </w:r>
      <w:r w:rsidRPr="004A1976">
        <w:rPr>
          <w:shd w:val="clear" w:color="auto" w:fill="FFFFFF"/>
          <w:lang w:val="ru-RU"/>
        </w:rPr>
        <w:t xml:space="preserve">, - комментирует Наталья Сазонова. Когда власти утвердили новую модель финансирования застройки, </w:t>
      </w:r>
      <w:r w:rsidRPr="004A1976">
        <w:rPr>
          <w:shd w:val="clear" w:color="auto" w:fill="C0C0C0"/>
          <w:lang w:val="ru-RU"/>
        </w:rPr>
        <w:t>девелоперы</w:t>
      </w:r>
      <w:r w:rsidRPr="004A1976">
        <w:rPr>
          <w:shd w:val="clear" w:color="auto" w:fill="FFFFFF"/>
          <w:lang w:val="ru-RU"/>
        </w:rPr>
        <w:t xml:space="preserve"> начали продавать меньше новых проектов. Теперь государство увеличило плату за изменение ВРИ. В совокупности все эти факторы - высокий спрос, замедление старта новых проектов, запрет на </w:t>
      </w:r>
      <w:r w:rsidRPr="004A1976">
        <w:rPr>
          <w:shd w:val="clear" w:color="auto" w:fill="C0C0C0"/>
          <w:lang w:val="ru-RU"/>
        </w:rPr>
        <w:t>строительство</w:t>
      </w:r>
      <w:r w:rsidRPr="004A1976">
        <w:rPr>
          <w:shd w:val="clear" w:color="auto" w:fill="FFFFFF"/>
          <w:lang w:val="ru-RU"/>
        </w:rPr>
        <w:t xml:space="preserve"> апартаментов и рост платы за ВРИ - приведут к существенному уменьшению предложения в 2021 году, что может ускорить цены".</w:t>
      </w:r>
    </w:p>
    <w:p w:rsidR="00C530EC" w:rsidRPr="004A1976" w:rsidRDefault="00C530EC" w:rsidP="00C530EC">
      <w:pPr>
        <w:pStyle w:val="NormalExport"/>
        <w:rPr>
          <w:lang w:val="ru-RU"/>
        </w:rPr>
      </w:pPr>
      <w:r w:rsidRPr="004A1976">
        <w:rPr>
          <w:shd w:val="clear" w:color="auto" w:fill="FFFFFF"/>
          <w:lang w:val="ru-RU"/>
        </w:rPr>
        <w:t xml:space="preserve">Источник: "Метриум" </w:t>
      </w:r>
    </w:p>
    <w:p w:rsidR="00C530EC" w:rsidRPr="004A1976" w:rsidRDefault="00C530EC" w:rsidP="00C530EC">
      <w:pPr>
        <w:pStyle w:val="NormalExport"/>
        <w:rPr>
          <w:lang w:val="ru-RU"/>
        </w:rPr>
      </w:pPr>
      <w:r w:rsidRPr="004A1976">
        <w:rPr>
          <w:shd w:val="clear" w:color="auto" w:fill="FFFFFF"/>
          <w:lang w:val="ru-RU"/>
        </w:rPr>
        <w:t>Новостройки дорожают беспрецедентно быстрыми темпами</w:t>
      </w:r>
    </w:p>
    <w:p w:rsidR="00C530EC" w:rsidRPr="004A1976" w:rsidRDefault="00C530EC" w:rsidP="00C530EC">
      <w:pPr>
        <w:pStyle w:val="NormalExport"/>
        <w:rPr>
          <w:lang w:val="ru-RU"/>
        </w:rPr>
      </w:pPr>
      <w:r w:rsidRPr="004A1976">
        <w:rPr>
          <w:shd w:val="clear" w:color="auto" w:fill="FFFFFF"/>
          <w:lang w:val="ru-RU"/>
        </w:rPr>
        <w:t>В 2020 году цены на новостройки росли небывалыми темпами. Причем эксперты "Метриум" отметили это в разных секторах рынка, в том числе в премиальном жилье, апартаментах, хотя ипотечный спрос на них прямо не влияет.</w:t>
      </w:r>
    </w:p>
    <w:p w:rsidR="00C530EC" w:rsidRPr="004A1976" w:rsidRDefault="00C530EC" w:rsidP="00C530EC">
      <w:pPr>
        <w:pStyle w:val="NormalExport"/>
        <w:rPr>
          <w:lang w:val="ru-RU"/>
        </w:rPr>
      </w:pPr>
      <w:r w:rsidRPr="004A1976">
        <w:rPr>
          <w:shd w:val="clear" w:color="auto" w:fill="FFFFFF"/>
          <w:lang w:val="ru-RU"/>
        </w:rPr>
        <w:t>В массовом сегменте новостроек Москвы средняя стоимость квадратного метра с начала года увеличилась на 16% и преодолела в ноябре психологически важный барьер в 200 тыс. рублей. В бизнес-классе "квадрат" подорожал на 14% до 276 тыс. рублей. В премиум-классе квартиры и апартаменты выросли в цене на 6% (до 608 тыс. рублей за кв.м), а в элитном - на 3% до 1 млн рублей за кв.м). Особенно заметно подорожали новостройки в Новой Москве. С начала года стоимость квадратного метра увеличилась на 22% до 156 тыс. рублей.</w:t>
      </w:r>
    </w:p>
    <w:p w:rsidR="00C530EC" w:rsidRPr="004A1976" w:rsidRDefault="00C530EC" w:rsidP="00C530EC">
      <w:pPr>
        <w:pStyle w:val="NormalExport"/>
        <w:rPr>
          <w:lang w:val="ru-RU"/>
        </w:rPr>
      </w:pPr>
      <w:r w:rsidRPr="004A1976">
        <w:rPr>
          <w:shd w:val="clear" w:color="auto" w:fill="FFFFFF"/>
          <w:lang w:val="ru-RU"/>
        </w:rPr>
        <w:t>В 2020 году жилье дорожало по нескольким причинам. Первая - ажиотажный спрос. В марте произошла девальвация рубля, и многие покупатели конвертировали сбережения в жилье. Затем, после двухмесячного снижения числа сделок из-за пандемии (апрель-май), спрос подстегнули субсидии на ипотеку.</w:t>
      </w:r>
    </w:p>
    <w:p w:rsidR="00C530EC" w:rsidRPr="004A1976" w:rsidRDefault="00C530EC" w:rsidP="00C530EC">
      <w:pPr>
        <w:pStyle w:val="NormalExport"/>
        <w:rPr>
          <w:lang w:val="ru-RU"/>
        </w:rPr>
      </w:pPr>
      <w:r w:rsidRPr="004A1976">
        <w:rPr>
          <w:shd w:val="clear" w:color="auto" w:fill="FFFFFF"/>
          <w:lang w:val="ru-RU"/>
        </w:rPr>
        <w:t xml:space="preserve">Второй фактор повышения цен - рост предложения новостроек, которые продаются через </w:t>
      </w:r>
      <w:r w:rsidRPr="004A1976">
        <w:rPr>
          <w:shd w:val="clear" w:color="auto" w:fill="C0C0C0"/>
          <w:lang w:val="ru-RU"/>
        </w:rPr>
        <w:t>эскроу-счета</w:t>
      </w:r>
      <w:r w:rsidRPr="004A1976">
        <w:rPr>
          <w:shd w:val="clear" w:color="auto" w:fill="FFFFFF"/>
          <w:lang w:val="ru-RU"/>
        </w:rPr>
        <w:t xml:space="preserve">. Себестоимость таких объектов выросла, что повлияло на конечную цену. По данным "Метриум", в декабре 2020 года в Москве по новой схеме возводится не менее 46% квартир. При этом, по данным Росреестра, 50% сделок заключаются с </w:t>
      </w:r>
      <w:r w:rsidRPr="004A1976">
        <w:rPr>
          <w:shd w:val="clear" w:color="auto" w:fill="C0C0C0"/>
          <w:lang w:val="ru-RU"/>
        </w:rPr>
        <w:t>эскроу.</w:t>
      </w:r>
    </w:p>
    <w:p w:rsidR="00C530EC" w:rsidRPr="004A1976" w:rsidRDefault="00C530EC" w:rsidP="00C530EC">
      <w:pPr>
        <w:pStyle w:val="NormalExport"/>
        <w:rPr>
          <w:shd w:val="clear" w:color="auto" w:fill="C0C0C0"/>
          <w:lang w:val="ru-RU"/>
        </w:rPr>
      </w:pPr>
      <w:r w:rsidRPr="004A1976">
        <w:rPr>
          <w:shd w:val="clear" w:color="auto" w:fill="C0C0C0"/>
          <w:lang w:val="ru-RU"/>
        </w:rPr>
        <w:t>"Проектное финансирование</w:t>
      </w:r>
      <w:r w:rsidRPr="004A1976">
        <w:rPr>
          <w:shd w:val="clear" w:color="auto" w:fill="FFFFFF"/>
          <w:lang w:val="ru-RU"/>
        </w:rPr>
        <w:t xml:space="preserve"> фактически удержало цены от снижения и стало одной из основных предпосылок для их роста, - комментирует Наталья Сазонова. </w:t>
      </w:r>
    </w:p>
    <w:p w:rsidR="00C530EC" w:rsidRPr="004A1976" w:rsidRDefault="00C530EC" w:rsidP="00C530EC">
      <w:pPr>
        <w:pStyle w:val="NormalExport"/>
        <w:rPr>
          <w:lang w:val="ru-RU"/>
        </w:rPr>
      </w:pPr>
      <w:r w:rsidRPr="004A1976">
        <w:rPr>
          <w:shd w:val="clear" w:color="auto" w:fill="FFFFFF"/>
          <w:lang w:val="ru-RU"/>
        </w:rPr>
        <w:t>Почти все новые проекты, которые выходят на рынок сейчас, стартуют со среднего рыночного уровня цен - демпинг на котловане фактически потерял смысл. А высокий ипотечный спрос ускорил этот процесс. Наконец, на рост цен влияет вымывание предложения - раскупаются наиболее доступные по цене варианты жилья, а остаются самые дорогие, поэтому средний уровень цен возрастает".</w:t>
      </w:r>
    </w:p>
    <w:p w:rsidR="00C530EC" w:rsidRPr="004A1976" w:rsidRDefault="00C530EC" w:rsidP="00C530EC">
      <w:pPr>
        <w:pStyle w:val="NormalExport"/>
        <w:rPr>
          <w:lang w:val="ru-RU"/>
        </w:rPr>
      </w:pPr>
      <w:r w:rsidRPr="004A1976">
        <w:rPr>
          <w:shd w:val="clear" w:color="auto" w:fill="FFFFFF"/>
          <w:lang w:val="ru-RU"/>
        </w:rPr>
        <w:t>Прогноз: госполитика, спрос, предложение, цены</w:t>
      </w:r>
    </w:p>
    <w:p w:rsidR="00C530EC" w:rsidRPr="004A1976" w:rsidRDefault="00C530EC" w:rsidP="00C530EC">
      <w:pPr>
        <w:pStyle w:val="NormalExport"/>
        <w:rPr>
          <w:lang w:val="ru-RU"/>
        </w:rPr>
      </w:pPr>
      <w:r w:rsidRPr="004A1976">
        <w:rPr>
          <w:shd w:val="clear" w:color="auto" w:fill="FFFFFF"/>
          <w:lang w:val="ru-RU"/>
        </w:rPr>
        <w:t xml:space="preserve">Динамика рынка в следующем году также будет зависеть от государственной политики в сфере </w:t>
      </w:r>
      <w:r w:rsidRPr="004A1976">
        <w:rPr>
          <w:shd w:val="clear" w:color="auto" w:fill="C0C0C0"/>
          <w:lang w:val="ru-RU"/>
        </w:rPr>
        <w:t>строительства</w:t>
      </w:r>
      <w:r w:rsidRPr="004A1976">
        <w:rPr>
          <w:shd w:val="clear" w:color="auto" w:fill="FFFFFF"/>
          <w:lang w:val="ru-RU"/>
        </w:rPr>
        <w:t>, полагают эксперты "Метриум". Поворотным пунктом станет продление (или не продление) субсидирования ставок по кредитам, которое должно завершиться летом 2021 года. Решение этого вопроса определит динамику спроса, предложения и цен во второй половине 2021 года.</w:t>
      </w:r>
    </w:p>
    <w:p w:rsidR="00C530EC" w:rsidRPr="004A1976" w:rsidRDefault="00C530EC" w:rsidP="00C530EC">
      <w:pPr>
        <w:pStyle w:val="NormalExport"/>
        <w:rPr>
          <w:lang w:val="ru-RU"/>
        </w:rPr>
      </w:pPr>
      <w:r w:rsidRPr="004A1976">
        <w:rPr>
          <w:shd w:val="clear" w:color="auto" w:fill="FFFFFF"/>
          <w:lang w:val="ru-RU"/>
        </w:rPr>
        <w:t>В первой половине 2021 года спрос на новостройки продолжит повышаться. Программа субсидирования ипотеки еще не исчерпала своих возможностей, ведь далеко не все заемщики имели достаточно денег для первого взноса по кредиту в 2020 году, а к началу 2021 года они вполне могут их накопить. Есть и инвестиционные предпосылки. Поскольку большинство россиян считают жилье самым привлекательным активом для вложений, из-за налога на депозиты и ослабления рубля они и дальше будут вкладываться в жилую недвижимость.</w:t>
      </w:r>
    </w:p>
    <w:p w:rsidR="00C530EC" w:rsidRPr="004A1976" w:rsidRDefault="00C530EC" w:rsidP="00C530EC">
      <w:pPr>
        <w:pStyle w:val="NormalExport"/>
        <w:rPr>
          <w:lang w:val="ru-RU"/>
        </w:rPr>
      </w:pPr>
      <w:r w:rsidRPr="004A1976">
        <w:rPr>
          <w:shd w:val="clear" w:color="auto" w:fill="FFFFFF"/>
          <w:lang w:val="ru-RU"/>
        </w:rPr>
        <w:t xml:space="preserve">На этом фоне цены будут повышаться. Поскольку </w:t>
      </w:r>
      <w:r w:rsidRPr="004A1976">
        <w:rPr>
          <w:shd w:val="clear" w:color="auto" w:fill="C0C0C0"/>
          <w:lang w:val="ru-RU"/>
        </w:rPr>
        <w:t>девелоперы</w:t>
      </w:r>
      <w:r w:rsidRPr="004A1976">
        <w:rPr>
          <w:shd w:val="clear" w:color="auto" w:fill="FFFFFF"/>
          <w:lang w:val="ru-RU"/>
        </w:rPr>
        <w:t xml:space="preserve"> строят на банковские деньги, они теперь не зависят от поступлений средств дольщиков. Соответственно им выгоднее продавать квартиры в конце стройки, а не демпинговать на старте. Помимо этого, стоимость квадратного метра вырастет из-за перехода на </w:t>
      </w:r>
      <w:r w:rsidRPr="004A1976">
        <w:rPr>
          <w:shd w:val="clear" w:color="auto" w:fill="C0C0C0"/>
          <w:lang w:val="ru-RU"/>
        </w:rPr>
        <w:t>эскроу</w:t>
      </w:r>
      <w:r w:rsidRPr="004A1976">
        <w:rPr>
          <w:shd w:val="clear" w:color="auto" w:fill="FFFFFF"/>
          <w:lang w:val="ru-RU"/>
        </w:rPr>
        <w:t>, повышения платы за ВРИ и сокращения предложения.</w:t>
      </w:r>
    </w:p>
    <w:p w:rsidR="00C530EC" w:rsidRPr="004A1976" w:rsidRDefault="00C530EC" w:rsidP="00C530EC">
      <w:pPr>
        <w:pStyle w:val="NormalExport"/>
        <w:rPr>
          <w:lang w:val="ru-RU"/>
        </w:rPr>
      </w:pPr>
      <w:r w:rsidRPr="004A1976">
        <w:rPr>
          <w:shd w:val="clear" w:color="auto" w:fill="FFFFFF"/>
          <w:lang w:val="ru-RU"/>
        </w:rPr>
        <w:t>Предложение вероятно будет сокращаться на фоне медленного выхода новых проектов и "вымывания" имеющихся в продаже квартир и апартаментов.</w:t>
      </w:r>
    </w:p>
    <w:p w:rsidR="00C530EC" w:rsidRPr="004A1976" w:rsidRDefault="00C530EC" w:rsidP="00C530EC">
      <w:pPr>
        <w:pStyle w:val="NormalExport"/>
        <w:rPr>
          <w:lang w:val="ru-RU"/>
        </w:rPr>
      </w:pPr>
      <w:r w:rsidRPr="004A1976">
        <w:rPr>
          <w:shd w:val="clear" w:color="auto" w:fill="FFFFFF"/>
          <w:lang w:val="ru-RU"/>
        </w:rPr>
        <w:t xml:space="preserve">Автор: аналитики "Метриум" специально для Новострой-М </w:t>
      </w:r>
    </w:p>
    <w:p w:rsidR="00C530EC" w:rsidRPr="00782E43" w:rsidRDefault="00C530EC" w:rsidP="00782E43">
      <w:pPr>
        <w:pStyle w:val="ExportHyperlink"/>
        <w:spacing w:line="240" w:lineRule="auto"/>
        <w:jc w:val="right"/>
        <w:rPr>
          <w:b/>
          <w:lang w:val="ru-RU"/>
        </w:rPr>
      </w:pPr>
      <w:hyperlink r:id="rId167" w:history="1">
        <w:r w:rsidRPr="00782E43">
          <w:rPr>
            <w:b/>
            <w:lang w:val="ru-RU"/>
          </w:rPr>
          <w:t>https://www.novostroy-m.ru/analitika/chto_gotovit_2021_god</w:t>
        </w:r>
      </w:hyperlink>
    </w:p>
    <w:p w:rsidR="00C530EC" w:rsidRDefault="00C530EC" w:rsidP="00C530EC">
      <w:pPr>
        <w:rPr>
          <w:lang w:val="ru-RU"/>
        </w:rPr>
      </w:pPr>
    </w:p>
    <w:p w:rsidR="00D759EF" w:rsidRPr="004A1976" w:rsidRDefault="00D759EF" w:rsidP="00C530EC">
      <w:pPr>
        <w:rPr>
          <w:lang w:val="ru-RU"/>
        </w:rPr>
      </w:pPr>
    </w:p>
    <w:p w:rsidR="00C530EC" w:rsidRDefault="00C530EC" w:rsidP="00C530EC">
      <w:pPr>
        <w:pStyle w:val="affff2"/>
        <w:spacing w:before="120"/>
      </w:pPr>
      <w:bookmarkStart w:id="152" w:name="_Toc59203897"/>
      <w:r>
        <w:lastRenderedPageBreak/>
        <w:t>В Томске (vtomske.ru), Томск, 16 декабря 2020</w:t>
      </w:r>
      <w:bookmarkEnd w:id="152"/>
    </w:p>
    <w:p w:rsidR="00C530EC" w:rsidRPr="004A1976" w:rsidRDefault="00C530EC" w:rsidP="00C530EC">
      <w:pPr>
        <w:pStyle w:val="afffc"/>
        <w:rPr>
          <w:lang w:val="ru-RU"/>
        </w:rPr>
      </w:pPr>
      <w:bookmarkStart w:id="153" w:name="txt_3286863_1587334979"/>
      <w:bookmarkStart w:id="154" w:name="_Toc59203898"/>
      <w:r w:rsidRPr="004A1976">
        <w:rPr>
          <w:lang w:val="ru-RU"/>
        </w:rPr>
        <w:t xml:space="preserve">Город выходного дня. Что происходит на томском рынке жилья? - </w:t>
      </w:r>
      <w:r>
        <w:t>vtomske</w:t>
      </w:r>
      <w:r w:rsidRPr="004A1976">
        <w:rPr>
          <w:lang w:val="ru-RU"/>
        </w:rPr>
        <w:t>.</w:t>
      </w:r>
      <w:r>
        <w:t>ru</w:t>
      </w:r>
      <w:bookmarkEnd w:id="153"/>
      <w:bookmarkEnd w:id="154"/>
    </w:p>
    <w:p w:rsidR="00C530EC" w:rsidRPr="004A1976" w:rsidRDefault="00C530EC" w:rsidP="00C530EC">
      <w:pPr>
        <w:pStyle w:val="NormalExport"/>
        <w:rPr>
          <w:lang w:val="ru-RU"/>
        </w:rPr>
      </w:pPr>
      <w:r w:rsidRPr="004A1976">
        <w:rPr>
          <w:shd w:val="clear" w:color="auto" w:fill="FFFFFF"/>
          <w:lang w:val="ru-RU"/>
        </w:rPr>
        <w:t>Недвижимость в Томске подросла в цене и себестоимости</w:t>
      </w:r>
    </w:p>
    <w:p w:rsidR="00C530EC" w:rsidRPr="004A1976" w:rsidRDefault="00C530EC" w:rsidP="00C530EC">
      <w:pPr>
        <w:pStyle w:val="NormalExport"/>
        <w:rPr>
          <w:lang w:val="ru-RU"/>
        </w:rPr>
      </w:pPr>
      <w:r w:rsidRPr="004A1976">
        <w:rPr>
          <w:shd w:val="clear" w:color="auto" w:fill="FFFFFF"/>
          <w:lang w:val="ru-RU"/>
        </w:rPr>
        <w:t xml:space="preserve">Встретил на улице знакомую из "понауехавших". Лет пять живет в столице. Вернулась в Томск, чтобы продать квартиру. 88 "квадратов" с хорошим ремонтом в элитном районе за 5,5 миллиона рублей не продавались несколько лет. А нынче осенью - нашли покупателя. </w:t>
      </w:r>
    </w:p>
    <w:p w:rsidR="00C530EC" w:rsidRPr="004A1976" w:rsidRDefault="00C530EC" w:rsidP="00C530EC">
      <w:pPr>
        <w:pStyle w:val="NormalExport"/>
        <w:rPr>
          <w:lang w:val="ru-RU"/>
        </w:rPr>
      </w:pPr>
      <w:r w:rsidRPr="004A1976">
        <w:rPr>
          <w:shd w:val="clear" w:color="auto" w:fill="FFFFFF"/>
          <w:lang w:val="ru-RU"/>
        </w:rPr>
        <w:t xml:space="preserve">- Квартиры уходят как горячие пирожки! - говорит. </w:t>
      </w:r>
    </w:p>
    <w:p w:rsidR="00C530EC" w:rsidRPr="004A1976" w:rsidRDefault="00C530EC" w:rsidP="00C530EC">
      <w:pPr>
        <w:pStyle w:val="NormalExport"/>
        <w:rPr>
          <w:lang w:val="ru-RU"/>
        </w:rPr>
      </w:pPr>
      <w:r w:rsidRPr="004A1976">
        <w:rPr>
          <w:shd w:val="clear" w:color="auto" w:fill="FFFFFF"/>
          <w:lang w:val="ru-RU"/>
        </w:rPr>
        <w:t>Знакомые риэлторы через одного вторят: если есть, что продавать, сейчас самое время. Их можно понять, они хотят заработать.</w:t>
      </w:r>
    </w:p>
    <w:p w:rsidR="00C530EC" w:rsidRPr="004A1976" w:rsidRDefault="00C530EC" w:rsidP="00C530EC">
      <w:pPr>
        <w:pStyle w:val="NormalExport"/>
        <w:rPr>
          <w:lang w:val="ru-RU"/>
        </w:rPr>
      </w:pPr>
      <w:r w:rsidRPr="004A1976">
        <w:rPr>
          <w:shd w:val="clear" w:color="auto" w:fill="FFFFFF"/>
          <w:lang w:val="ru-RU"/>
        </w:rPr>
        <w:t xml:space="preserve">- Никакого бума нет, - отмечает небезызвестный эксперт по рынку недвижимости Вадим Алатарцев. - Есть сезонное оживление, связанное прежде всего с девальвацией рубля, новым подоходным налогом на доходы от банковских вкладов с 1 января 2021 года и, конечно, с тем, что недвижимость была долгое время недооцененной, дешевой. Доходы населения падали и продолжают падать. Но посмотрите - сколько стоила </w:t>
      </w:r>
      <w:r>
        <w:rPr>
          <w:shd w:val="clear" w:color="auto" w:fill="FFFFFF"/>
        </w:rPr>
        <w:t>Toyota</w:t>
      </w:r>
      <w:r w:rsidRPr="004A1976">
        <w:rPr>
          <w:shd w:val="clear" w:color="auto" w:fill="FFFFFF"/>
          <w:lang w:val="ru-RU"/>
        </w:rPr>
        <w:t xml:space="preserve"> </w:t>
      </w:r>
      <w:r>
        <w:rPr>
          <w:shd w:val="clear" w:color="auto" w:fill="FFFFFF"/>
        </w:rPr>
        <w:t>RAW</w:t>
      </w:r>
      <w:r w:rsidRPr="004A1976">
        <w:rPr>
          <w:shd w:val="clear" w:color="auto" w:fill="FFFFFF"/>
          <w:lang w:val="ru-RU"/>
        </w:rPr>
        <w:t>4 десять лет назад и сколько стоит сейчас. Вот это рост. А однокомнатная, самая ходовая, квартира в Томске за последние пять лет почти ничего не прибавила, разве что процент инфляции. Так что сегодня цена на томскую недвижимость просто стала справедливой, равновесной. Но дальше, заметьте, не растет!</w:t>
      </w:r>
    </w:p>
    <w:p w:rsidR="00C530EC" w:rsidRPr="004A1976" w:rsidRDefault="00C530EC" w:rsidP="00C530EC">
      <w:pPr>
        <w:pStyle w:val="NormalExport"/>
        <w:rPr>
          <w:lang w:val="ru-RU"/>
        </w:rPr>
      </w:pPr>
      <w:r w:rsidRPr="004A1976">
        <w:rPr>
          <w:shd w:val="clear" w:color="auto" w:fill="FFFFFF"/>
          <w:lang w:val="ru-RU"/>
        </w:rPr>
        <w:t>На лице Вадима классическая голубоватая маска из нетканого материла. Только глаза улыбаются.</w:t>
      </w:r>
    </w:p>
    <w:p w:rsidR="00C530EC" w:rsidRPr="004A1976" w:rsidRDefault="00C530EC" w:rsidP="00C530EC">
      <w:pPr>
        <w:pStyle w:val="NormalExport"/>
        <w:rPr>
          <w:lang w:val="ru-RU"/>
        </w:rPr>
      </w:pPr>
      <w:r w:rsidRPr="004A1976">
        <w:rPr>
          <w:shd w:val="clear" w:color="auto" w:fill="FFFFFF"/>
          <w:lang w:val="ru-RU"/>
        </w:rPr>
        <w:t>- Случилось то, что случилось. В Томске нет серьезного спроса на недвижимость, потому что большинство покупателей расценивают наш город, как транзитный. Им достаточно съемной квартиры. За ноябрь-декабрь цены серьезно "рванули" вверх, процентов на 5-10. Основа этого процесса - недостаток нового жилья. Нечем быстро удовлетворить резко возросший спрос. А строители строили столько, сколько можно продать в обычные времена.</w:t>
      </w:r>
    </w:p>
    <w:p w:rsidR="00C530EC" w:rsidRPr="004A1976" w:rsidRDefault="00C530EC" w:rsidP="00C530EC">
      <w:pPr>
        <w:pStyle w:val="NormalExport"/>
        <w:rPr>
          <w:lang w:val="ru-RU"/>
        </w:rPr>
      </w:pPr>
      <w:r w:rsidRPr="004A1976">
        <w:rPr>
          <w:shd w:val="clear" w:color="auto" w:fill="FFFFFF"/>
          <w:lang w:val="ru-RU"/>
        </w:rPr>
        <w:t>Гипотезу Алатарцева отчасти подтверждает статистика. Ввод многоквартирного жилья в Томской области за 11 месяцев этого года составил всего 155 тысяч квадратных метров. Еще 227 тысяч "квадратов" построили частные домовладельцы. Итого - 382 тысячи. В 2020-м планировали построить сначала 591 тысячу квадратных метров, потом планы пересмотрели и снизили до 438 тысяч. За оставшийся месяц выполнить даже сниженный план по объему жилья будет трудновато.</w:t>
      </w:r>
    </w:p>
    <w:p w:rsidR="00C530EC" w:rsidRPr="004A1976" w:rsidRDefault="00C530EC" w:rsidP="00C530EC">
      <w:pPr>
        <w:pStyle w:val="NormalExport"/>
        <w:rPr>
          <w:lang w:val="ru-RU"/>
        </w:rPr>
      </w:pPr>
      <w:r w:rsidRPr="004A1976">
        <w:rPr>
          <w:shd w:val="clear" w:color="auto" w:fill="FFFFFF"/>
          <w:lang w:val="ru-RU"/>
        </w:rPr>
        <w:t>Когда-то были планы строить в Томске один миллион квадратных метров жилья. Не сбылось. Но в 2014 году построили 600 тысяч. В следующем, 2015-м планировали обновить рекорд, но с тех пор показатели только снижаются.</w:t>
      </w:r>
    </w:p>
    <w:p w:rsidR="00C530EC" w:rsidRPr="004A1976" w:rsidRDefault="00C530EC" w:rsidP="00C530EC">
      <w:pPr>
        <w:pStyle w:val="NormalExport"/>
        <w:rPr>
          <w:lang w:val="ru-RU"/>
        </w:rPr>
      </w:pPr>
      <w:r w:rsidRPr="004A1976">
        <w:rPr>
          <w:shd w:val="clear" w:color="auto" w:fill="FFFFFF"/>
          <w:lang w:val="ru-RU"/>
        </w:rPr>
        <w:t>Казалось бы, при таком мизерном предложении, спрос должен резко подстегнуть цены, особенно на новое жилье. Но не тут-то было.</w:t>
      </w:r>
    </w:p>
    <w:p w:rsidR="00C530EC" w:rsidRPr="004A1976" w:rsidRDefault="00C530EC" w:rsidP="00C530EC">
      <w:pPr>
        <w:pStyle w:val="NormalExport"/>
        <w:rPr>
          <w:lang w:val="ru-RU"/>
        </w:rPr>
      </w:pPr>
      <w:r w:rsidRPr="004A1976">
        <w:rPr>
          <w:shd w:val="clear" w:color="auto" w:fill="FFFFFF"/>
          <w:lang w:val="ru-RU"/>
        </w:rPr>
        <w:t>В последнем крупном жилом квартале ТДСК в городской черте, Радонежский, цены за год даже упали. В октябре 2019-го здесь реализовывали квадратный метр по цене 58 124 рубля, а в октябре 2020-го - за 56 756 рублей. Зато подрос квадрат в Южных Воротах - с 49 657 рублей до 52 466. Но люди живут не в квадратах, а в квартирах. Если взять одну и ту же "однушку" в Радонежском площадью 38,5 квадратных метров, то осенью прошлого года она стоила 58 тысяч за "квадрат", а нынче уже 64,5 тысячи.</w:t>
      </w:r>
    </w:p>
    <w:p w:rsidR="00C530EC" w:rsidRPr="004A1976" w:rsidRDefault="00C530EC" w:rsidP="00C530EC">
      <w:pPr>
        <w:pStyle w:val="NormalExport"/>
        <w:rPr>
          <w:lang w:val="ru-RU"/>
        </w:rPr>
      </w:pPr>
      <w:r w:rsidRPr="004A1976">
        <w:rPr>
          <w:shd w:val="clear" w:color="auto" w:fill="FFFFFF"/>
          <w:lang w:val="ru-RU"/>
        </w:rPr>
        <w:t>Лично знаю случай, когда цена такой квартиры с хорошей отделкой в Радонежском доходила до 90 тысяч за "квадрат"! Максимальный рост показали квадраты в "однушках" Южных Ворот: с 51,5 тысячи до 58 тысяч рублей. Рост - 12,6 %.</w:t>
      </w:r>
    </w:p>
    <w:p w:rsidR="00C530EC" w:rsidRPr="004A1976" w:rsidRDefault="00C530EC" w:rsidP="00C530EC">
      <w:pPr>
        <w:pStyle w:val="NormalExport"/>
        <w:rPr>
          <w:lang w:val="ru-RU"/>
        </w:rPr>
      </w:pPr>
      <w:r w:rsidRPr="004A1976">
        <w:rPr>
          <w:shd w:val="clear" w:color="auto" w:fill="FFFFFF"/>
          <w:lang w:val="ru-RU"/>
        </w:rPr>
        <w:t>Но вот странность, в 2019-м, когда и строили побольше, рост цен на недвижимость был еще выше, но ни о каком ажиотаже и речи не было. Наоборот, квартиры в новостройках простаивали в ожидании покупателя. А нынче найти подходящую квартиру проблема.</w:t>
      </w:r>
    </w:p>
    <w:p w:rsidR="00C530EC" w:rsidRPr="004A1976" w:rsidRDefault="00C530EC" w:rsidP="00C530EC">
      <w:pPr>
        <w:pStyle w:val="NormalExport"/>
        <w:rPr>
          <w:lang w:val="ru-RU"/>
        </w:rPr>
      </w:pPr>
      <w:r w:rsidRPr="004A1976">
        <w:rPr>
          <w:shd w:val="clear" w:color="auto" w:fill="FFFFFF"/>
          <w:lang w:val="ru-RU"/>
        </w:rPr>
        <w:t xml:space="preserve">У второго крупного </w:t>
      </w:r>
      <w:r w:rsidRPr="004A1976">
        <w:rPr>
          <w:shd w:val="clear" w:color="auto" w:fill="C0C0C0"/>
          <w:lang w:val="ru-RU"/>
        </w:rPr>
        <w:t>застройщика</w:t>
      </w:r>
      <w:r w:rsidRPr="004A1976">
        <w:rPr>
          <w:shd w:val="clear" w:color="auto" w:fill="FFFFFF"/>
          <w:lang w:val="ru-RU"/>
        </w:rPr>
        <w:t>, ГК "Карьероуправление", в микрорайоне Северный Парк на момент написания материала оставалась для реализации последняя трехкомнатная квартира в ЖК "Алые паруса" по цене 73 тысячи за квадратный метр. Уже нет свободных "квадратов" во второй очереди Северного Парка. Весной планируют создать лист ожидания для тех, кто хочет купить квартиру в третьей очереди, но о цене пока не говорят. Когда бьют сваи, отделы продаж молчат.</w:t>
      </w:r>
    </w:p>
    <w:p w:rsidR="00C530EC" w:rsidRPr="004A1976" w:rsidRDefault="00C530EC" w:rsidP="00C530EC">
      <w:pPr>
        <w:pStyle w:val="NormalExport"/>
        <w:rPr>
          <w:lang w:val="ru-RU"/>
        </w:rPr>
      </w:pPr>
      <w:r w:rsidRPr="004A1976">
        <w:rPr>
          <w:shd w:val="clear" w:color="auto" w:fill="FFFFFF"/>
          <w:lang w:val="ru-RU"/>
        </w:rPr>
        <w:t xml:space="preserve">Цены на недвижимость оказались между молотом и наковальней: поднять их не дают низкие доходы населения, а опустить - низкие объемы </w:t>
      </w:r>
      <w:r w:rsidRPr="004A1976">
        <w:rPr>
          <w:shd w:val="clear" w:color="auto" w:fill="C0C0C0"/>
          <w:lang w:val="ru-RU"/>
        </w:rPr>
        <w:t>строительства</w:t>
      </w:r>
      <w:r w:rsidRPr="004A1976">
        <w:rPr>
          <w:shd w:val="clear" w:color="auto" w:fill="FFFFFF"/>
          <w:lang w:val="ru-RU"/>
        </w:rPr>
        <w:t>. В результате ограниченного предложения с рынка исчезла практически вся более или менее живая "вторичка" по цене 60-70 тысяч за квадратный метр. Но больше люди не готовы платить. Даже в ипотеку.</w:t>
      </w:r>
    </w:p>
    <w:p w:rsidR="00C530EC" w:rsidRPr="004A1976" w:rsidRDefault="00C530EC" w:rsidP="00C530EC">
      <w:pPr>
        <w:pStyle w:val="NormalExport"/>
        <w:rPr>
          <w:lang w:val="ru-RU"/>
        </w:rPr>
      </w:pPr>
      <w:r w:rsidRPr="004A1976">
        <w:rPr>
          <w:shd w:val="clear" w:color="auto" w:fill="FFFFFF"/>
          <w:lang w:val="ru-RU"/>
        </w:rPr>
        <w:lastRenderedPageBreak/>
        <w:t>Сплошное надувательство</w:t>
      </w:r>
    </w:p>
    <w:p w:rsidR="00C530EC" w:rsidRPr="004A1976" w:rsidRDefault="00C530EC" w:rsidP="00C530EC">
      <w:pPr>
        <w:pStyle w:val="NormalExport"/>
        <w:rPr>
          <w:lang w:val="ru-RU"/>
        </w:rPr>
      </w:pPr>
      <w:r w:rsidRPr="004A1976">
        <w:rPr>
          <w:shd w:val="clear" w:color="auto" w:fill="FFFFFF"/>
          <w:lang w:val="ru-RU"/>
        </w:rPr>
        <w:t xml:space="preserve">На первичном рынке надувается понемногу ипотечный пузырь. Льготные программы по ипотеке доступны крайне немногим. Причин много: жесткие условия, ограниченность предложения только двумя </w:t>
      </w:r>
      <w:r w:rsidRPr="004A1976">
        <w:rPr>
          <w:shd w:val="clear" w:color="auto" w:fill="C0C0C0"/>
          <w:lang w:val="ru-RU"/>
        </w:rPr>
        <w:t>застройщиками</w:t>
      </w:r>
      <w:r w:rsidRPr="004A1976">
        <w:rPr>
          <w:shd w:val="clear" w:color="auto" w:fill="FFFFFF"/>
          <w:lang w:val="ru-RU"/>
        </w:rPr>
        <w:t xml:space="preserve">, невозможность купить вторичное жилье или частный дом, взять льготную ипотеку на </w:t>
      </w:r>
      <w:r w:rsidRPr="004A1976">
        <w:rPr>
          <w:shd w:val="clear" w:color="auto" w:fill="C0C0C0"/>
          <w:lang w:val="ru-RU"/>
        </w:rPr>
        <w:t>строительство</w:t>
      </w:r>
      <w:r w:rsidRPr="004A1976">
        <w:rPr>
          <w:shd w:val="clear" w:color="auto" w:fill="FFFFFF"/>
          <w:lang w:val="ru-RU"/>
        </w:rPr>
        <w:t>. Но самая главная причина: низкие доходы тех, кто собирается брать ипотеку.</w:t>
      </w:r>
    </w:p>
    <w:p w:rsidR="00C530EC" w:rsidRPr="004A1976" w:rsidRDefault="00C530EC" w:rsidP="00C530EC">
      <w:pPr>
        <w:pStyle w:val="NormalExport"/>
        <w:rPr>
          <w:lang w:val="ru-RU"/>
        </w:rPr>
      </w:pPr>
      <w:r w:rsidRPr="004A1976">
        <w:rPr>
          <w:shd w:val="clear" w:color="auto" w:fill="FFFFFF"/>
          <w:lang w:val="ru-RU"/>
        </w:rPr>
        <w:t>Чтобы стандартная семья с двумя детьми и супругой в отпуске по уходу за ребенком могла взять ипотеку, мужу надо зарабатывать официально (!) примерно 70 тысяч рублей. Средняя зарплата по Томску на более-менее благополучный май 2020-го составляла 39 тысяч. Чем больше детей, тем меньше вероятность получения ипотеки. Неудивительно, что льготной "Губернаторской ипотекой" воспользовались к нынешнему декабрю всего 122 семьи.</w:t>
      </w:r>
    </w:p>
    <w:p w:rsidR="00C530EC" w:rsidRPr="004A1976" w:rsidRDefault="00C530EC" w:rsidP="00C530EC">
      <w:pPr>
        <w:pStyle w:val="NormalExport"/>
        <w:rPr>
          <w:lang w:val="ru-RU"/>
        </w:rPr>
      </w:pPr>
      <w:r w:rsidRPr="004A1976">
        <w:rPr>
          <w:shd w:val="clear" w:color="auto" w:fill="FFFFFF"/>
          <w:lang w:val="ru-RU"/>
        </w:rPr>
        <w:t>Так что большинство томичей правдами и неправдами оформляют ипотеку под 7-8 %.</w:t>
      </w:r>
    </w:p>
    <w:p w:rsidR="00C530EC" w:rsidRPr="004A1976" w:rsidRDefault="00C530EC" w:rsidP="00C530EC">
      <w:pPr>
        <w:pStyle w:val="NormalExport"/>
        <w:rPr>
          <w:lang w:val="ru-RU"/>
        </w:rPr>
      </w:pPr>
      <w:r w:rsidRPr="004A1976">
        <w:rPr>
          <w:shd w:val="clear" w:color="auto" w:fill="FFFFFF"/>
          <w:lang w:val="ru-RU"/>
        </w:rPr>
        <w:t xml:space="preserve">В ВТБ например стандартные ставки по ипотеке начинаются с 7,4 %. В официальном комментарии глава томского отделения ВТБ Михаил Гребенников утверждает, что за девять месяцев 2020 года банк выдал жителям Томской области свыше 1,7 тысячи жилищных кредитов на сумму 3,2 миллиарда рублей. Больше чем в прошлом году. На 20 %, по сравнению с прошлым годом, приросло количество заемщиков, на 27 % - объем выданных средств. Вот за </w:t>
      </w:r>
      <w:r w:rsidRPr="004A1976">
        <w:rPr>
          <w:shd w:val="clear" w:color="auto" w:fill="C0C0C0"/>
          <w:lang w:val="ru-RU"/>
        </w:rPr>
        <w:t>счет</w:t>
      </w:r>
      <w:r w:rsidRPr="004A1976">
        <w:rPr>
          <w:shd w:val="clear" w:color="auto" w:fill="FFFFFF"/>
          <w:lang w:val="ru-RU"/>
        </w:rPr>
        <w:t xml:space="preserve"> чего достигнут максимально возможный рост цен на томские новостройки.</w:t>
      </w:r>
    </w:p>
    <w:p w:rsidR="00C530EC" w:rsidRPr="004A1976" w:rsidRDefault="00C530EC" w:rsidP="00C530EC">
      <w:pPr>
        <w:pStyle w:val="NormalExport"/>
        <w:rPr>
          <w:lang w:val="ru-RU"/>
        </w:rPr>
      </w:pPr>
      <w:r w:rsidRPr="004A1976">
        <w:rPr>
          <w:shd w:val="clear" w:color="auto" w:fill="FFFFFF"/>
          <w:lang w:val="ru-RU"/>
        </w:rPr>
        <w:t>В кредитных портфелях банков ипотека теперь главный доходный инструмент: 50 % и даже 60 % выданных кредитов - это ипотека. Банкам бы радоваться, ведь ипотечные кредиты и платят исправнее, и залог в ипотеке вроде бы ликвидный. Но сами банкиры с глазу на глаз признаются, что падение доходов населения может сыграть в будущем году злую шутку с таким монопортфелем.</w:t>
      </w:r>
    </w:p>
    <w:p w:rsidR="00C530EC" w:rsidRPr="004A1976" w:rsidRDefault="00C530EC" w:rsidP="00C530EC">
      <w:pPr>
        <w:pStyle w:val="NormalExport"/>
        <w:rPr>
          <w:lang w:val="ru-RU"/>
        </w:rPr>
      </w:pPr>
      <w:r w:rsidRPr="004A1976">
        <w:rPr>
          <w:shd w:val="clear" w:color="auto" w:fill="FFFFFF"/>
          <w:lang w:val="ru-RU"/>
        </w:rPr>
        <w:t>Ипотечные каникулы, которые многие даже не смогли оформить, это цветочки. Ягодки появятся в будущем году, когда из-за падения доходов, потери работы начнутся просрочки по платежам, реструктуризации кредитов, реализация залоговых квартир.</w:t>
      </w:r>
    </w:p>
    <w:p w:rsidR="00C530EC" w:rsidRPr="004A1976" w:rsidRDefault="00C530EC" w:rsidP="00C530EC">
      <w:pPr>
        <w:pStyle w:val="NormalExport"/>
        <w:rPr>
          <w:lang w:val="ru-RU"/>
        </w:rPr>
      </w:pPr>
      <w:r w:rsidRPr="004A1976">
        <w:rPr>
          <w:shd w:val="clear" w:color="auto" w:fill="FFFFFF"/>
          <w:lang w:val="ru-RU"/>
        </w:rPr>
        <w:t xml:space="preserve">Чем шире и демократичнее сегодня российская ипотека, тем больше будет завтра пострадавших: от рядовых заемщиков до самих банков. Как это скажется на рынке жилья? Очевидно - негативно. Если банки перестанут давать, а люди брать ипотеку, первыми это почувствуют на себе </w:t>
      </w:r>
      <w:r w:rsidRPr="004A1976">
        <w:rPr>
          <w:shd w:val="clear" w:color="auto" w:fill="C0C0C0"/>
          <w:lang w:val="ru-RU"/>
        </w:rPr>
        <w:t>застройщики</w:t>
      </w:r>
      <w:r w:rsidRPr="004A1976">
        <w:rPr>
          <w:shd w:val="clear" w:color="auto" w:fill="FFFFFF"/>
          <w:lang w:val="ru-RU"/>
        </w:rPr>
        <w:t>, у которых тоже больше половины продаж - ипотечные. Не повысит цены на недвижимость и реализация залоговых квартир.</w:t>
      </w:r>
    </w:p>
    <w:p w:rsidR="00C530EC" w:rsidRPr="004A1976" w:rsidRDefault="00C530EC" w:rsidP="00C530EC">
      <w:pPr>
        <w:pStyle w:val="NormalExport"/>
        <w:rPr>
          <w:lang w:val="ru-RU"/>
        </w:rPr>
      </w:pPr>
      <w:r w:rsidRPr="004A1976">
        <w:rPr>
          <w:shd w:val="clear" w:color="auto" w:fill="FFFFFF"/>
          <w:lang w:val="ru-RU"/>
        </w:rPr>
        <w:t xml:space="preserve">Так что особого скачка цен на недвижимость в будущем году ожидать не стоит. Томичи не могут платить больше, и </w:t>
      </w:r>
      <w:r w:rsidRPr="004A1976">
        <w:rPr>
          <w:shd w:val="clear" w:color="auto" w:fill="C0C0C0"/>
          <w:lang w:val="ru-RU"/>
        </w:rPr>
        <w:t>застройщики</w:t>
      </w:r>
      <w:r w:rsidRPr="004A1976">
        <w:rPr>
          <w:shd w:val="clear" w:color="auto" w:fill="FFFFFF"/>
          <w:lang w:val="ru-RU"/>
        </w:rPr>
        <w:t xml:space="preserve"> поднимать выше цены тоже не могут. И вот почему.</w:t>
      </w:r>
    </w:p>
    <w:p w:rsidR="00C530EC" w:rsidRPr="004A1976" w:rsidRDefault="00C530EC" w:rsidP="00C530EC">
      <w:pPr>
        <w:pStyle w:val="NormalExport"/>
        <w:rPr>
          <w:lang w:val="ru-RU"/>
        </w:rPr>
      </w:pPr>
      <w:r w:rsidRPr="004A1976">
        <w:rPr>
          <w:shd w:val="clear" w:color="auto" w:fill="C0C0C0"/>
          <w:lang w:val="ru-RU"/>
        </w:rPr>
        <w:t>Эскроу</w:t>
      </w:r>
      <w:r w:rsidRPr="004A1976">
        <w:rPr>
          <w:shd w:val="clear" w:color="auto" w:fill="FFFFFF"/>
          <w:lang w:val="ru-RU"/>
        </w:rPr>
        <w:t xml:space="preserve"> не в </w:t>
      </w:r>
      <w:r w:rsidRPr="004A1976">
        <w:rPr>
          <w:shd w:val="clear" w:color="auto" w:fill="C0C0C0"/>
          <w:lang w:val="ru-RU"/>
        </w:rPr>
        <w:t>счет</w:t>
      </w:r>
    </w:p>
    <w:p w:rsidR="00C530EC" w:rsidRPr="004A1976" w:rsidRDefault="00C530EC" w:rsidP="00C530EC">
      <w:pPr>
        <w:pStyle w:val="NormalExport"/>
        <w:rPr>
          <w:lang w:val="ru-RU"/>
        </w:rPr>
      </w:pPr>
      <w:r w:rsidRPr="004A1976">
        <w:rPr>
          <w:shd w:val="clear" w:color="auto" w:fill="FFFFFF"/>
          <w:lang w:val="ru-RU"/>
        </w:rPr>
        <w:t xml:space="preserve">Два основных томских </w:t>
      </w:r>
      <w:r w:rsidRPr="004A1976">
        <w:rPr>
          <w:shd w:val="clear" w:color="auto" w:fill="C0C0C0"/>
          <w:lang w:val="ru-RU"/>
        </w:rPr>
        <w:t>застройщика</w:t>
      </w:r>
      <w:r w:rsidRPr="004A1976">
        <w:rPr>
          <w:shd w:val="clear" w:color="auto" w:fill="FFFFFF"/>
          <w:lang w:val="ru-RU"/>
        </w:rPr>
        <w:t xml:space="preserve"> - ТДСК и ГК "Карьероуправление" - сегодня испытывают похожие сложности. Обоим пришлось отказаться от долевого </w:t>
      </w:r>
      <w:r w:rsidRPr="004A1976">
        <w:rPr>
          <w:shd w:val="clear" w:color="auto" w:fill="C0C0C0"/>
          <w:lang w:val="ru-RU"/>
        </w:rPr>
        <w:t>строительства</w:t>
      </w:r>
      <w:r w:rsidRPr="004A1976">
        <w:rPr>
          <w:shd w:val="clear" w:color="auto" w:fill="FFFFFF"/>
          <w:lang w:val="ru-RU"/>
        </w:rPr>
        <w:t xml:space="preserve">, но не удалось перейти на </w:t>
      </w:r>
      <w:r w:rsidRPr="004A1976">
        <w:rPr>
          <w:shd w:val="clear" w:color="auto" w:fill="C0C0C0"/>
          <w:lang w:val="ru-RU"/>
        </w:rPr>
        <w:t>эскроу-счета</w:t>
      </w:r>
      <w:r w:rsidRPr="004A1976">
        <w:rPr>
          <w:shd w:val="clear" w:color="auto" w:fill="FFFFFF"/>
          <w:lang w:val="ru-RU"/>
        </w:rPr>
        <w:t xml:space="preserve">. Вернее, они сами не захотели, и стали строиться в основном за </w:t>
      </w:r>
      <w:r w:rsidRPr="004A1976">
        <w:rPr>
          <w:shd w:val="clear" w:color="auto" w:fill="C0C0C0"/>
          <w:lang w:val="ru-RU"/>
        </w:rPr>
        <w:t>счет</w:t>
      </w:r>
      <w:r w:rsidRPr="004A1976">
        <w:rPr>
          <w:shd w:val="clear" w:color="auto" w:fill="FFFFFF"/>
          <w:lang w:val="ru-RU"/>
        </w:rPr>
        <w:t xml:space="preserve"> собственных средств. Таким образом, дешевые деньги на жилищное </w:t>
      </w:r>
      <w:r w:rsidRPr="004A1976">
        <w:rPr>
          <w:shd w:val="clear" w:color="auto" w:fill="C0C0C0"/>
          <w:lang w:val="ru-RU"/>
        </w:rPr>
        <w:t>строительство</w:t>
      </w:r>
      <w:r w:rsidRPr="004A1976">
        <w:rPr>
          <w:shd w:val="clear" w:color="auto" w:fill="FFFFFF"/>
          <w:lang w:val="ru-RU"/>
        </w:rPr>
        <w:t xml:space="preserve"> исчезли, но накопленный жирок всегда имеет свойство заканчиваться, особенно, если заканчиваются ближние строительные площадки с инфраструктурой, сделанной за </w:t>
      </w:r>
      <w:r w:rsidRPr="004A1976">
        <w:rPr>
          <w:shd w:val="clear" w:color="auto" w:fill="C0C0C0"/>
          <w:lang w:val="ru-RU"/>
        </w:rPr>
        <w:t>счет</w:t>
      </w:r>
      <w:r w:rsidRPr="004A1976">
        <w:rPr>
          <w:shd w:val="clear" w:color="auto" w:fill="FFFFFF"/>
          <w:lang w:val="ru-RU"/>
        </w:rPr>
        <w:t xml:space="preserve"> государства.</w:t>
      </w:r>
    </w:p>
    <w:p w:rsidR="00C530EC" w:rsidRPr="004A1976" w:rsidRDefault="00C530EC" w:rsidP="00C530EC">
      <w:pPr>
        <w:pStyle w:val="NormalExport"/>
        <w:rPr>
          <w:lang w:val="ru-RU"/>
        </w:rPr>
      </w:pPr>
      <w:r w:rsidRPr="004A1976">
        <w:rPr>
          <w:shd w:val="clear" w:color="auto" w:fill="FFFFFF"/>
          <w:lang w:val="ru-RU"/>
        </w:rPr>
        <w:t xml:space="preserve">Темпы и объемы </w:t>
      </w:r>
      <w:r w:rsidRPr="004A1976">
        <w:rPr>
          <w:shd w:val="clear" w:color="auto" w:fill="C0C0C0"/>
          <w:lang w:val="ru-RU"/>
        </w:rPr>
        <w:t>строительства</w:t>
      </w:r>
      <w:r w:rsidRPr="004A1976">
        <w:rPr>
          <w:shd w:val="clear" w:color="auto" w:fill="FFFFFF"/>
          <w:lang w:val="ru-RU"/>
        </w:rPr>
        <w:t xml:space="preserve"> неизбежно падают. У Екатерины Собканюк еще есть какой-то задел в виде левобережья, а вот у ТДСК заделы небольшие (по сравнению с возможностями компании) и крайне проблемные. Активисты Академгородка выступают против застройки площадки между микрорайоном Наука и кладбищем "Бактин". Двигаться дальше на юг, не решая принципиальные проблемы степановского и мокрушинского переездов невозможно. Недаром опытный стратег, генеральный директор ТДСК Александр Шпетер пошел строить в Новосибирск.</w:t>
      </w:r>
    </w:p>
    <w:p w:rsidR="00C530EC" w:rsidRPr="004A1976" w:rsidRDefault="00C530EC" w:rsidP="00C530EC">
      <w:pPr>
        <w:pStyle w:val="NormalExport"/>
        <w:rPr>
          <w:lang w:val="ru-RU"/>
        </w:rPr>
      </w:pPr>
      <w:r w:rsidRPr="004A1976">
        <w:rPr>
          <w:shd w:val="clear" w:color="auto" w:fill="FFFFFF"/>
          <w:lang w:val="ru-RU"/>
        </w:rPr>
        <w:t>Спрос на жилье в Томске сужается, а цены на недвижимость не растут. Да и куда им расти? В миллионном и гораздо более богатом Красноярске цены уже ниже томских. Мы практически догнали столицу Сибири, Новосибирск, по стоимости квадратного метра, и томичи уже туда потянулись на ПМЖ. Уж лучше жить на тех же квадратах в столице Сибири с ее оживленной торговой, культурной и экономической жизнью, чем в провинциальном тихом Томске.</w:t>
      </w:r>
    </w:p>
    <w:p w:rsidR="00C530EC" w:rsidRPr="004A1976" w:rsidRDefault="00C530EC" w:rsidP="00C530EC">
      <w:pPr>
        <w:pStyle w:val="NormalExport"/>
        <w:rPr>
          <w:lang w:val="ru-RU"/>
        </w:rPr>
      </w:pPr>
      <w:r w:rsidRPr="004A1976">
        <w:rPr>
          <w:shd w:val="clear" w:color="auto" w:fill="FFFFFF"/>
          <w:lang w:val="ru-RU"/>
        </w:rPr>
        <w:t xml:space="preserve">А в Сибирские Афины лучше всего приезжать на выходные, отдохнуть, погулять по узким улочкам, полюбоваться на деревянные кружева. Ну или приехать из столицы продать квартиру после пяти лет ожидания. В городе выходного дня цены на недвижимость быстро расти не смогут. </w:t>
      </w:r>
    </w:p>
    <w:p w:rsidR="00C530EC" w:rsidRPr="008323F3" w:rsidRDefault="00C530EC" w:rsidP="00782E43">
      <w:pPr>
        <w:pStyle w:val="ExportHyperlink"/>
        <w:spacing w:line="240" w:lineRule="auto"/>
        <w:jc w:val="right"/>
        <w:rPr>
          <w:b/>
          <w:lang w:val="ru-RU"/>
        </w:rPr>
      </w:pPr>
      <w:hyperlink r:id="rId168" w:history="1">
        <w:r w:rsidRPr="00782E43">
          <w:rPr>
            <w:b/>
          </w:rPr>
          <w:t>https</w:t>
        </w:r>
        <w:r w:rsidRPr="008323F3">
          <w:rPr>
            <w:b/>
            <w:lang w:val="ru-RU"/>
          </w:rPr>
          <w:t>://</w:t>
        </w:r>
        <w:r w:rsidRPr="00782E43">
          <w:rPr>
            <w:b/>
          </w:rPr>
          <w:t>news</w:t>
        </w:r>
        <w:r w:rsidRPr="008323F3">
          <w:rPr>
            <w:b/>
            <w:lang w:val="ru-RU"/>
          </w:rPr>
          <w:t>.</w:t>
        </w:r>
        <w:r w:rsidRPr="00782E43">
          <w:rPr>
            <w:b/>
          </w:rPr>
          <w:t>vtomske</w:t>
        </w:r>
        <w:r w:rsidRPr="008323F3">
          <w:rPr>
            <w:b/>
            <w:lang w:val="ru-RU"/>
          </w:rPr>
          <w:t>.</w:t>
        </w:r>
        <w:r w:rsidRPr="00782E43">
          <w:rPr>
            <w:b/>
          </w:rPr>
          <w:t>ru</w:t>
        </w:r>
        <w:r w:rsidRPr="008323F3">
          <w:rPr>
            <w:b/>
            <w:lang w:val="ru-RU"/>
          </w:rPr>
          <w:t>/</w:t>
        </w:r>
        <w:r w:rsidRPr="00782E43">
          <w:rPr>
            <w:b/>
          </w:rPr>
          <w:t>details</w:t>
        </w:r>
        <w:r w:rsidRPr="008323F3">
          <w:rPr>
            <w:b/>
            <w:lang w:val="ru-RU"/>
          </w:rPr>
          <w:t>/180903-</w:t>
        </w:r>
        <w:r w:rsidRPr="00782E43">
          <w:rPr>
            <w:b/>
          </w:rPr>
          <w:t>gorod</w:t>
        </w:r>
        <w:r w:rsidRPr="008323F3">
          <w:rPr>
            <w:b/>
            <w:lang w:val="ru-RU"/>
          </w:rPr>
          <w:t>-</w:t>
        </w:r>
        <w:r w:rsidRPr="00782E43">
          <w:rPr>
            <w:b/>
          </w:rPr>
          <w:t>vyhodnogo</w:t>
        </w:r>
        <w:r w:rsidRPr="008323F3">
          <w:rPr>
            <w:b/>
            <w:lang w:val="ru-RU"/>
          </w:rPr>
          <w:t>-</w:t>
        </w:r>
        <w:r w:rsidRPr="00782E43">
          <w:rPr>
            <w:b/>
          </w:rPr>
          <w:t>dnya</w:t>
        </w:r>
        <w:r w:rsidRPr="008323F3">
          <w:rPr>
            <w:b/>
            <w:lang w:val="ru-RU"/>
          </w:rPr>
          <w:t>-</w:t>
        </w:r>
        <w:r w:rsidRPr="00782E43">
          <w:rPr>
            <w:b/>
          </w:rPr>
          <w:t>chto</w:t>
        </w:r>
        <w:r w:rsidRPr="008323F3">
          <w:rPr>
            <w:b/>
            <w:lang w:val="ru-RU"/>
          </w:rPr>
          <w:t>-</w:t>
        </w:r>
        <w:r w:rsidRPr="00782E43">
          <w:rPr>
            <w:b/>
          </w:rPr>
          <w:t>proishodit</w:t>
        </w:r>
        <w:r w:rsidRPr="008323F3">
          <w:rPr>
            <w:b/>
            <w:lang w:val="ru-RU"/>
          </w:rPr>
          <w:t>-</w:t>
        </w:r>
        <w:r w:rsidRPr="00782E43">
          <w:rPr>
            <w:b/>
          </w:rPr>
          <w:t>na</w:t>
        </w:r>
        <w:r w:rsidRPr="008323F3">
          <w:rPr>
            <w:b/>
            <w:lang w:val="ru-RU"/>
          </w:rPr>
          <w:t>-</w:t>
        </w:r>
        <w:r w:rsidRPr="00782E43">
          <w:rPr>
            <w:b/>
          </w:rPr>
          <w:t>tomskom</w:t>
        </w:r>
        <w:r w:rsidRPr="008323F3">
          <w:rPr>
            <w:b/>
            <w:lang w:val="ru-RU"/>
          </w:rPr>
          <w:t>-</w:t>
        </w:r>
        <w:r w:rsidRPr="00782E43">
          <w:rPr>
            <w:b/>
          </w:rPr>
          <w:t>rynke</w:t>
        </w:r>
        <w:r w:rsidRPr="008323F3">
          <w:rPr>
            <w:b/>
            <w:lang w:val="ru-RU"/>
          </w:rPr>
          <w:t>-</w:t>
        </w:r>
        <w:r w:rsidRPr="00782E43">
          <w:rPr>
            <w:b/>
          </w:rPr>
          <w:t>jilya</w:t>
        </w:r>
      </w:hyperlink>
    </w:p>
    <w:p w:rsidR="00C530EC" w:rsidRPr="004A1976" w:rsidRDefault="00C530EC" w:rsidP="00C530EC">
      <w:pPr>
        <w:rPr>
          <w:lang w:val="ru-RU"/>
        </w:rPr>
      </w:pPr>
    </w:p>
    <w:p w:rsidR="00C530EC" w:rsidRDefault="00C530EC" w:rsidP="00C530EC">
      <w:pPr>
        <w:pStyle w:val="affff2"/>
        <w:spacing w:before="120"/>
      </w:pPr>
      <w:bookmarkStart w:id="155" w:name="_Toc59203899"/>
      <w:r>
        <w:lastRenderedPageBreak/>
        <w:t>РИА Новости # Недвижимость (realty.ria.ru), Москва, 16 декабря 2020</w:t>
      </w:r>
      <w:bookmarkEnd w:id="155"/>
    </w:p>
    <w:p w:rsidR="00C530EC" w:rsidRPr="004A1976" w:rsidRDefault="00C530EC" w:rsidP="00C530EC">
      <w:pPr>
        <w:pStyle w:val="afffc"/>
        <w:rPr>
          <w:lang w:val="ru-RU"/>
        </w:rPr>
      </w:pPr>
      <w:bookmarkStart w:id="156" w:name="txt_3286863_1587288167"/>
      <w:bookmarkStart w:id="157" w:name="_Toc59203900"/>
      <w:r w:rsidRPr="004A1976">
        <w:rPr>
          <w:lang w:val="ru-RU"/>
        </w:rPr>
        <w:t>Почти половина жилых проектов в Москве возводится с эскроу</w:t>
      </w:r>
      <w:bookmarkEnd w:id="156"/>
      <w:bookmarkEnd w:id="157"/>
    </w:p>
    <w:p w:rsidR="00C530EC" w:rsidRPr="004A1976" w:rsidRDefault="00C530EC" w:rsidP="00C530EC">
      <w:pPr>
        <w:pStyle w:val="NormalExport"/>
        <w:rPr>
          <w:lang w:val="ru-RU"/>
        </w:rPr>
      </w:pPr>
      <w:r w:rsidRPr="004A1976">
        <w:rPr>
          <w:shd w:val="clear" w:color="auto" w:fill="FFFFFF"/>
          <w:lang w:val="ru-RU"/>
        </w:rPr>
        <w:t xml:space="preserve">МОСКВА, 16 дек - РИА Недвижимость. Около 49% жилых проектов в Москве строится с привлечением </w:t>
      </w:r>
      <w:r w:rsidRPr="004A1976">
        <w:rPr>
          <w:shd w:val="clear" w:color="auto" w:fill="C0C0C0"/>
          <w:lang w:val="ru-RU"/>
        </w:rPr>
        <w:t>эскроу-счетов</w:t>
      </w:r>
      <w:r w:rsidRPr="004A1976">
        <w:rPr>
          <w:shd w:val="clear" w:color="auto" w:fill="FFFFFF"/>
          <w:lang w:val="ru-RU"/>
        </w:rPr>
        <w:t>, рассказала журналистам глава Москомстройинвеста Анастасия Пятова.</w:t>
      </w:r>
    </w:p>
    <w:p w:rsidR="00C530EC" w:rsidRPr="004A1976" w:rsidRDefault="00C530EC" w:rsidP="00C530EC">
      <w:pPr>
        <w:pStyle w:val="NormalExport"/>
        <w:rPr>
          <w:lang w:val="ru-RU"/>
        </w:rPr>
      </w:pPr>
      <w:r w:rsidRPr="004A1976">
        <w:rPr>
          <w:shd w:val="clear" w:color="auto" w:fill="FFFFFF"/>
          <w:lang w:val="ru-RU"/>
        </w:rPr>
        <w:t xml:space="preserve">"Суммарно на </w:t>
      </w:r>
      <w:r w:rsidRPr="004A1976">
        <w:rPr>
          <w:shd w:val="clear" w:color="auto" w:fill="C0C0C0"/>
          <w:lang w:val="ru-RU"/>
        </w:rPr>
        <w:t>эскроу-счетах</w:t>
      </w:r>
      <w:r w:rsidRPr="004A1976">
        <w:rPr>
          <w:shd w:val="clear" w:color="auto" w:fill="FFFFFF"/>
          <w:lang w:val="ru-RU"/>
        </w:rPr>
        <w:t xml:space="preserve"> сегодня аккумулировано около 300 миллиардов рублей", - сообщила Пятова.</w:t>
      </w:r>
    </w:p>
    <w:p w:rsidR="00C530EC" w:rsidRPr="004A1976" w:rsidRDefault="00C530EC" w:rsidP="00C530EC">
      <w:pPr>
        <w:pStyle w:val="NormalExport"/>
        <w:rPr>
          <w:lang w:val="ru-RU"/>
        </w:rPr>
      </w:pPr>
      <w:r w:rsidRPr="004A1976">
        <w:rPr>
          <w:shd w:val="clear" w:color="auto" w:fill="FFFFFF"/>
          <w:lang w:val="ru-RU"/>
        </w:rPr>
        <w:t xml:space="preserve">По ее словам, с использованием </w:t>
      </w:r>
      <w:r w:rsidRPr="004A1976">
        <w:rPr>
          <w:shd w:val="clear" w:color="auto" w:fill="C0C0C0"/>
          <w:lang w:val="ru-RU"/>
        </w:rPr>
        <w:t>проектного финансирования</w:t>
      </w:r>
      <w:r w:rsidRPr="004A1976">
        <w:rPr>
          <w:shd w:val="clear" w:color="auto" w:fill="FFFFFF"/>
          <w:lang w:val="ru-RU"/>
        </w:rPr>
        <w:t xml:space="preserve"> в Москве возводится 15,5 миллиона квадратных метров - по ним оформлены 245 разрешений на </w:t>
      </w:r>
      <w:r w:rsidRPr="004A1976">
        <w:rPr>
          <w:shd w:val="clear" w:color="auto" w:fill="C0C0C0"/>
          <w:lang w:val="ru-RU"/>
        </w:rPr>
        <w:t>строительство</w:t>
      </w:r>
      <w:r w:rsidRPr="004A1976">
        <w:rPr>
          <w:shd w:val="clear" w:color="auto" w:fill="FFFFFF"/>
          <w:lang w:val="ru-RU"/>
        </w:rPr>
        <w:t xml:space="preserve">, заключено примерно 44,1 тысячи договоров участия в долевом </w:t>
      </w:r>
      <w:r w:rsidRPr="004A1976">
        <w:rPr>
          <w:shd w:val="clear" w:color="auto" w:fill="C0C0C0"/>
          <w:lang w:val="ru-RU"/>
        </w:rPr>
        <w:t>строительстве</w:t>
      </w:r>
      <w:r w:rsidRPr="004A1976">
        <w:rPr>
          <w:shd w:val="clear" w:color="auto" w:fill="FFFFFF"/>
          <w:lang w:val="ru-RU"/>
        </w:rPr>
        <w:t xml:space="preserve"> (ДДУ).</w:t>
      </w:r>
    </w:p>
    <w:p w:rsidR="00C530EC" w:rsidRPr="004A1976" w:rsidRDefault="00C530EC" w:rsidP="00C530EC">
      <w:pPr>
        <w:pStyle w:val="NormalExport"/>
        <w:rPr>
          <w:lang w:val="ru-RU"/>
        </w:rPr>
      </w:pPr>
      <w:r w:rsidRPr="004A1976">
        <w:rPr>
          <w:shd w:val="clear" w:color="auto" w:fill="FFFFFF"/>
          <w:lang w:val="ru-RU"/>
        </w:rPr>
        <w:t xml:space="preserve">По "старой" схеме в настоящее время действует 216 разрешений на </w:t>
      </w:r>
      <w:r w:rsidRPr="004A1976">
        <w:rPr>
          <w:shd w:val="clear" w:color="auto" w:fill="C0C0C0"/>
          <w:lang w:val="ru-RU"/>
        </w:rPr>
        <w:t>строительство</w:t>
      </w:r>
      <w:r w:rsidRPr="004A1976">
        <w:rPr>
          <w:shd w:val="clear" w:color="auto" w:fill="FFFFFF"/>
          <w:lang w:val="ru-RU"/>
        </w:rPr>
        <w:t xml:space="preserve"> общей площадью 14,4 миллиона квадратных метров, уточнила она.</w:t>
      </w:r>
    </w:p>
    <w:p w:rsidR="00C530EC" w:rsidRPr="004A1976" w:rsidRDefault="00C530EC" w:rsidP="00C530EC">
      <w:pPr>
        <w:pStyle w:val="NormalExport"/>
        <w:rPr>
          <w:lang w:val="ru-RU"/>
        </w:rPr>
      </w:pPr>
      <w:r w:rsidRPr="004A1976">
        <w:rPr>
          <w:shd w:val="clear" w:color="auto" w:fill="FFFFFF"/>
          <w:lang w:val="ru-RU"/>
        </w:rPr>
        <w:t xml:space="preserve">По информации чиновника, с июля 2019 года по настоящее время в рамках привлечения денежных средств дольщиков открыто более 37 тысяч </w:t>
      </w:r>
      <w:r w:rsidRPr="004A1976">
        <w:rPr>
          <w:shd w:val="clear" w:color="auto" w:fill="C0C0C0"/>
          <w:lang w:val="ru-RU"/>
        </w:rPr>
        <w:t>эскроу-счетов</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Все российские </w:t>
      </w:r>
      <w:r w:rsidRPr="004A1976">
        <w:rPr>
          <w:shd w:val="clear" w:color="auto" w:fill="C0C0C0"/>
          <w:lang w:val="ru-RU"/>
        </w:rPr>
        <w:t>девелоперы</w:t>
      </w:r>
      <w:r w:rsidRPr="004A1976">
        <w:rPr>
          <w:shd w:val="clear" w:color="auto" w:fill="FFFFFF"/>
          <w:lang w:val="ru-RU"/>
        </w:rPr>
        <w:t xml:space="preserve">, привлекающие средства дольщиков, с 1 июля прошлого года должны работать через механизм </w:t>
      </w:r>
      <w:r w:rsidRPr="004A1976">
        <w:rPr>
          <w:shd w:val="clear" w:color="auto" w:fill="C0C0C0"/>
          <w:lang w:val="ru-RU"/>
        </w:rPr>
        <w:t>эскроу-счетов</w:t>
      </w:r>
      <w:r w:rsidRPr="004A1976">
        <w:rPr>
          <w:shd w:val="clear" w:color="auto" w:fill="FFFFFF"/>
          <w:lang w:val="ru-RU"/>
        </w:rPr>
        <w:t xml:space="preserve">, предполагающий, что получить деньги покупателей они смогут только после передачи им квартир, а строить должны на банковские кредиты - это так называемое </w:t>
      </w:r>
      <w:r w:rsidRPr="004A1976">
        <w:rPr>
          <w:shd w:val="clear" w:color="auto" w:fill="C0C0C0"/>
          <w:lang w:val="ru-RU"/>
        </w:rPr>
        <w:t>проектное финансирование</w:t>
      </w:r>
      <w:r w:rsidRPr="004A1976">
        <w:rPr>
          <w:shd w:val="clear" w:color="auto" w:fill="FFFFFF"/>
          <w:lang w:val="ru-RU"/>
        </w:rPr>
        <w:t xml:space="preserve">. </w:t>
      </w:r>
    </w:p>
    <w:p w:rsidR="00C530EC" w:rsidRPr="00782E43" w:rsidRDefault="00C530EC" w:rsidP="00782E43">
      <w:pPr>
        <w:pStyle w:val="ExportHyperlink"/>
        <w:spacing w:line="240" w:lineRule="auto"/>
        <w:jc w:val="right"/>
        <w:rPr>
          <w:b/>
          <w:lang w:val="ru-RU"/>
        </w:rPr>
      </w:pPr>
      <w:hyperlink r:id="rId169" w:history="1">
        <w:r w:rsidRPr="00782E43">
          <w:rPr>
            <w:b/>
          </w:rPr>
          <w:t>https</w:t>
        </w:r>
        <w:r w:rsidRPr="00782E43">
          <w:rPr>
            <w:b/>
            <w:lang w:val="ru-RU"/>
          </w:rPr>
          <w:t>://</w:t>
        </w:r>
        <w:r w:rsidRPr="00782E43">
          <w:rPr>
            <w:b/>
          </w:rPr>
          <w:t>realty</w:t>
        </w:r>
        <w:r w:rsidRPr="00782E43">
          <w:rPr>
            <w:b/>
            <w:lang w:val="ru-RU"/>
          </w:rPr>
          <w:t>.</w:t>
        </w:r>
        <w:r w:rsidRPr="00782E43">
          <w:rPr>
            <w:b/>
          </w:rPr>
          <w:t>ria</w:t>
        </w:r>
        <w:r w:rsidRPr="00782E43">
          <w:rPr>
            <w:b/>
            <w:lang w:val="ru-RU"/>
          </w:rPr>
          <w:t>.</w:t>
        </w:r>
        <w:r w:rsidRPr="00782E43">
          <w:rPr>
            <w:b/>
          </w:rPr>
          <w:t>ru</w:t>
        </w:r>
        <w:r w:rsidRPr="00782E43">
          <w:rPr>
            <w:b/>
            <w:lang w:val="ru-RU"/>
          </w:rPr>
          <w:t>/20201216/</w:t>
        </w:r>
        <w:r w:rsidRPr="00782E43">
          <w:rPr>
            <w:b/>
          </w:rPr>
          <w:t>stroitelstvo</w:t>
        </w:r>
        <w:r w:rsidRPr="00782E43">
          <w:rPr>
            <w:b/>
            <w:lang w:val="ru-RU"/>
          </w:rPr>
          <w:t>-1589462868.</w:t>
        </w:r>
        <w:r w:rsidRPr="00782E43">
          <w:rPr>
            <w:b/>
          </w:rPr>
          <w:t>html</w:t>
        </w:r>
      </w:hyperlink>
    </w:p>
    <w:p w:rsidR="00C530EC" w:rsidRPr="008323F3" w:rsidRDefault="00C530EC" w:rsidP="00782E43">
      <w:pPr>
        <w:pStyle w:val="ExportHyperlink"/>
        <w:spacing w:line="240" w:lineRule="auto"/>
        <w:jc w:val="right"/>
        <w:rPr>
          <w:b/>
          <w:lang w:val="ru-RU"/>
        </w:rPr>
      </w:pPr>
      <w:bookmarkStart w:id="158" w:name="rep_list_3286863_1587288167"/>
      <w:r w:rsidRPr="008323F3">
        <w:rPr>
          <w:b/>
          <w:lang w:val="ru-RU"/>
        </w:rPr>
        <w:t>Похожие со</w:t>
      </w:r>
      <w:r w:rsidR="00782E43" w:rsidRPr="008323F3">
        <w:rPr>
          <w:b/>
          <w:lang w:val="ru-RU"/>
        </w:rPr>
        <w:t>общения</w:t>
      </w:r>
      <w:r w:rsidRPr="008323F3">
        <w:rPr>
          <w:b/>
          <w:lang w:val="ru-RU"/>
        </w:rPr>
        <w:t>:</w:t>
      </w:r>
      <w:bookmarkEnd w:id="158"/>
    </w:p>
    <w:p w:rsidR="00C530EC" w:rsidRPr="008323F3" w:rsidRDefault="00C530EC" w:rsidP="00782E43">
      <w:pPr>
        <w:pStyle w:val="ExportHyperlink"/>
        <w:spacing w:line="240" w:lineRule="auto"/>
        <w:jc w:val="right"/>
        <w:rPr>
          <w:b/>
          <w:lang w:val="ru-RU"/>
        </w:rPr>
      </w:pPr>
      <w:hyperlink r:id="rId170" w:history="1">
        <w:r w:rsidRPr="00782E43">
          <w:rPr>
            <w:b/>
          </w:rPr>
          <w:t>Istroyka</w:t>
        </w:r>
        <w:r w:rsidRPr="008323F3">
          <w:rPr>
            <w:b/>
            <w:lang w:val="ru-RU"/>
          </w:rPr>
          <w:t>.</w:t>
        </w:r>
        <w:r w:rsidRPr="00782E43">
          <w:rPr>
            <w:b/>
          </w:rPr>
          <w:t>com</w:t>
        </w:r>
        <w:r w:rsidRPr="008323F3">
          <w:rPr>
            <w:b/>
            <w:lang w:val="ru-RU"/>
          </w:rPr>
          <w:t>, Москва, 16 декабря 2020, Около 49% жилых проектов в Москве возводят с эскроу</w:t>
        </w:r>
      </w:hyperlink>
    </w:p>
    <w:p w:rsidR="00C530EC" w:rsidRPr="008323F3" w:rsidRDefault="00C530EC" w:rsidP="00782E43">
      <w:pPr>
        <w:pStyle w:val="ExportHyperlink"/>
        <w:spacing w:line="240" w:lineRule="auto"/>
        <w:jc w:val="right"/>
        <w:rPr>
          <w:b/>
          <w:lang w:val="ru-RU"/>
        </w:rPr>
      </w:pPr>
      <w:hyperlink r:id="rId171" w:history="1">
        <w:r w:rsidRPr="00782E43">
          <w:rPr>
            <w:b/>
          </w:rPr>
          <w:t>RUcountry</w:t>
        </w:r>
        <w:r w:rsidRPr="008323F3">
          <w:rPr>
            <w:b/>
            <w:lang w:val="ru-RU"/>
          </w:rPr>
          <w:t xml:space="preserve"> (</w:t>
        </w:r>
        <w:r w:rsidRPr="00782E43">
          <w:rPr>
            <w:b/>
          </w:rPr>
          <w:t>rucountry</w:t>
        </w:r>
        <w:r w:rsidRPr="008323F3">
          <w:rPr>
            <w:b/>
            <w:lang w:val="ru-RU"/>
          </w:rPr>
          <w:t>.</w:t>
        </w:r>
        <w:r w:rsidRPr="00782E43">
          <w:rPr>
            <w:b/>
          </w:rPr>
          <w:t>ru</w:t>
        </w:r>
        <w:r w:rsidRPr="008323F3">
          <w:rPr>
            <w:b/>
            <w:lang w:val="ru-RU"/>
          </w:rPr>
          <w:t xml:space="preserve">), Санкт-Петербург, 16 декабря 2020, </w:t>
        </w:r>
        <w:r w:rsidRPr="00782E43">
          <w:rPr>
            <w:b/>
          </w:rPr>
          <w:t>RUcountry</w:t>
        </w:r>
        <w:r w:rsidRPr="008323F3">
          <w:rPr>
            <w:b/>
            <w:lang w:val="ru-RU"/>
          </w:rPr>
          <w:t xml:space="preserve"> передает, что: Почти половина жилых проектов в Москве возводится с эскроу</w:t>
        </w:r>
      </w:hyperlink>
    </w:p>
    <w:p w:rsidR="00C530EC" w:rsidRPr="008323F3" w:rsidRDefault="00C530EC" w:rsidP="00782E43">
      <w:pPr>
        <w:pStyle w:val="ExportHyperlink"/>
        <w:spacing w:line="240" w:lineRule="auto"/>
        <w:jc w:val="right"/>
        <w:rPr>
          <w:b/>
          <w:lang w:val="ru-RU"/>
        </w:rPr>
      </w:pPr>
      <w:hyperlink r:id="rId172" w:history="1">
        <w:r w:rsidRPr="00782E43">
          <w:rPr>
            <w:b/>
          </w:rPr>
          <w:t>Vesti</w:t>
        </w:r>
        <w:r w:rsidRPr="008323F3">
          <w:rPr>
            <w:b/>
            <w:lang w:val="ru-RU"/>
          </w:rPr>
          <w:t>.</w:t>
        </w:r>
        <w:r w:rsidRPr="00782E43">
          <w:rPr>
            <w:b/>
          </w:rPr>
          <w:t>city</w:t>
        </w:r>
        <w:r w:rsidRPr="008323F3">
          <w:rPr>
            <w:b/>
            <w:lang w:val="ru-RU"/>
          </w:rPr>
          <w:t>, Москва, 16 декабря 2020, Почти половина жилых проектов в Москве возводится с эскроу</w:t>
        </w:r>
      </w:hyperlink>
    </w:p>
    <w:p w:rsidR="00C530EC" w:rsidRPr="008323F3" w:rsidRDefault="00C530EC" w:rsidP="00782E43">
      <w:pPr>
        <w:pStyle w:val="ExportHyperlink"/>
        <w:spacing w:line="240" w:lineRule="auto"/>
        <w:jc w:val="right"/>
        <w:rPr>
          <w:b/>
          <w:lang w:val="ru-RU"/>
        </w:rPr>
      </w:pPr>
      <w:hyperlink r:id="rId173" w:history="1">
        <w:r w:rsidRPr="008323F3">
          <w:rPr>
            <w:b/>
            <w:lang w:val="ru-RU"/>
          </w:rPr>
          <w:t>Строительный бизнес (</w:t>
        </w:r>
        <w:r w:rsidRPr="00782E43">
          <w:rPr>
            <w:b/>
          </w:rPr>
          <w:t>ancb</w:t>
        </w:r>
        <w:r w:rsidRPr="008323F3">
          <w:rPr>
            <w:b/>
            <w:lang w:val="ru-RU"/>
          </w:rPr>
          <w:t>.</w:t>
        </w:r>
        <w:r w:rsidRPr="00782E43">
          <w:rPr>
            <w:b/>
          </w:rPr>
          <w:t>ru</w:t>
        </w:r>
        <w:r w:rsidRPr="008323F3">
          <w:rPr>
            <w:b/>
            <w:lang w:val="ru-RU"/>
          </w:rPr>
          <w:t>), Москва, 16 декабря 2020, Около 49% жилых проектов в Москве возводят с эскроу</w:t>
        </w:r>
      </w:hyperlink>
    </w:p>
    <w:p w:rsidR="00C530EC" w:rsidRPr="008323F3" w:rsidRDefault="00C530EC" w:rsidP="00782E43">
      <w:pPr>
        <w:pStyle w:val="ExportHyperlink"/>
        <w:spacing w:line="240" w:lineRule="auto"/>
        <w:jc w:val="right"/>
        <w:rPr>
          <w:b/>
          <w:lang w:val="ru-RU"/>
        </w:rPr>
      </w:pPr>
      <w:hyperlink r:id="rId174" w:history="1">
        <w:r w:rsidRPr="00782E43">
          <w:rPr>
            <w:b/>
          </w:rPr>
          <w:t>News</w:t>
        </w:r>
        <w:r w:rsidRPr="008323F3">
          <w:rPr>
            <w:b/>
            <w:lang w:val="ru-RU"/>
          </w:rPr>
          <w:t>2</w:t>
        </w:r>
        <w:r w:rsidRPr="00782E43">
          <w:rPr>
            <w:b/>
          </w:rPr>
          <w:t>world</w:t>
        </w:r>
        <w:r w:rsidRPr="008323F3">
          <w:rPr>
            <w:b/>
            <w:lang w:val="ru-RU"/>
          </w:rPr>
          <w:t>.</w:t>
        </w:r>
        <w:r w:rsidRPr="00782E43">
          <w:rPr>
            <w:b/>
          </w:rPr>
          <w:t>net</w:t>
        </w:r>
        <w:r w:rsidRPr="008323F3">
          <w:rPr>
            <w:b/>
            <w:lang w:val="ru-RU"/>
          </w:rPr>
          <w:t>, Москва, 16 декабря 2020, Почти половина жилых проектов в Москве возводится с эскроу</w:t>
        </w:r>
      </w:hyperlink>
    </w:p>
    <w:p w:rsidR="00C530EC" w:rsidRPr="008323F3" w:rsidRDefault="00C530EC" w:rsidP="00782E43">
      <w:pPr>
        <w:pStyle w:val="ExportHyperlink"/>
        <w:spacing w:line="240" w:lineRule="auto"/>
        <w:jc w:val="right"/>
        <w:rPr>
          <w:b/>
          <w:lang w:val="ru-RU"/>
        </w:rPr>
      </w:pPr>
      <w:hyperlink r:id="rId175" w:history="1">
        <w:r w:rsidRPr="008323F3">
          <w:rPr>
            <w:b/>
            <w:lang w:val="ru-RU"/>
          </w:rPr>
          <w:t>Москва-ТуТ (</w:t>
        </w:r>
        <w:r w:rsidRPr="00782E43">
          <w:rPr>
            <w:b/>
          </w:rPr>
          <w:t>moskva</w:t>
        </w:r>
        <w:r w:rsidRPr="008323F3">
          <w:rPr>
            <w:b/>
            <w:lang w:val="ru-RU"/>
          </w:rPr>
          <w:t>-</w:t>
        </w:r>
        <w:r w:rsidRPr="00782E43">
          <w:rPr>
            <w:b/>
          </w:rPr>
          <w:t>tyt</w:t>
        </w:r>
        <w:r w:rsidRPr="008323F3">
          <w:rPr>
            <w:b/>
            <w:lang w:val="ru-RU"/>
          </w:rPr>
          <w:t>.</w:t>
        </w:r>
        <w:r w:rsidRPr="00782E43">
          <w:rPr>
            <w:b/>
          </w:rPr>
          <w:t>ru</w:t>
        </w:r>
        <w:r w:rsidRPr="008323F3">
          <w:rPr>
            <w:b/>
            <w:lang w:val="ru-RU"/>
          </w:rPr>
          <w:t>), Москва, 16 декабря 2020, Почти половина жилых проектов в Москве возводится с эскроу</w:t>
        </w:r>
      </w:hyperlink>
    </w:p>
    <w:p w:rsidR="00C530EC" w:rsidRPr="008323F3" w:rsidRDefault="00C530EC" w:rsidP="00782E43">
      <w:pPr>
        <w:pStyle w:val="ExportHyperlink"/>
        <w:spacing w:line="240" w:lineRule="auto"/>
        <w:jc w:val="right"/>
        <w:rPr>
          <w:b/>
          <w:lang w:val="ru-RU"/>
        </w:rPr>
      </w:pPr>
      <w:hyperlink r:id="rId176" w:history="1">
        <w:r w:rsidRPr="00782E43">
          <w:rPr>
            <w:b/>
          </w:rPr>
          <w:t>Hornews</w:t>
        </w:r>
        <w:r w:rsidRPr="008323F3">
          <w:rPr>
            <w:b/>
            <w:lang w:val="ru-RU"/>
          </w:rPr>
          <w:t>.</w:t>
        </w:r>
        <w:r w:rsidRPr="00782E43">
          <w:rPr>
            <w:b/>
          </w:rPr>
          <w:t>ru</w:t>
        </w:r>
        <w:r w:rsidRPr="008323F3">
          <w:rPr>
            <w:b/>
            <w:lang w:val="ru-RU"/>
          </w:rPr>
          <w:t>, Саранск, 16 декабря 2020, Почитай половина жилых проектов в Москве возводится с эскроу - Недвижимость, 16.12.2020</w:t>
        </w:r>
      </w:hyperlink>
    </w:p>
    <w:p w:rsidR="00C530EC" w:rsidRPr="008323F3" w:rsidRDefault="00C530EC" w:rsidP="00782E43">
      <w:pPr>
        <w:pStyle w:val="ExportHyperlink"/>
        <w:spacing w:line="240" w:lineRule="auto"/>
        <w:jc w:val="right"/>
        <w:rPr>
          <w:b/>
          <w:lang w:val="ru-RU"/>
        </w:rPr>
      </w:pPr>
      <w:hyperlink r:id="rId177" w:history="1">
        <w:r w:rsidRPr="00782E43">
          <w:rPr>
            <w:b/>
          </w:rPr>
          <w:t>Gorodskoyportal</w:t>
        </w:r>
        <w:r w:rsidRPr="008323F3">
          <w:rPr>
            <w:b/>
            <w:lang w:val="ru-RU"/>
          </w:rPr>
          <w:t>.</w:t>
        </w:r>
        <w:r w:rsidRPr="00782E43">
          <w:rPr>
            <w:b/>
          </w:rPr>
          <w:t>ru</w:t>
        </w:r>
        <w:r w:rsidRPr="008323F3">
          <w:rPr>
            <w:b/>
            <w:lang w:val="ru-RU"/>
          </w:rPr>
          <w:t>/</w:t>
        </w:r>
        <w:r w:rsidRPr="00782E43">
          <w:rPr>
            <w:b/>
          </w:rPr>
          <w:t>chelyabinsk</w:t>
        </w:r>
        <w:r w:rsidRPr="008323F3">
          <w:rPr>
            <w:b/>
            <w:lang w:val="ru-RU"/>
          </w:rPr>
          <w:t>, Челябинск, 16 декабря 2020, Почитай половина жилых проектов в Москве возводится с эскроу - Недвижимость, 16.12.2020</w:t>
        </w:r>
      </w:hyperlink>
    </w:p>
    <w:p w:rsidR="00C530EC" w:rsidRPr="008323F3" w:rsidRDefault="00C530EC" w:rsidP="00782E43">
      <w:pPr>
        <w:pStyle w:val="ExportHyperlink"/>
        <w:spacing w:line="240" w:lineRule="auto"/>
        <w:jc w:val="right"/>
        <w:rPr>
          <w:b/>
          <w:lang w:val="ru-RU"/>
        </w:rPr>
      </w:pPr>
      <w:r w:rsidRPr="008323F3">
        <w:rPr>
          <w:b/>
          <w:lang w:val="ru-RU"/>
        </w:rPr>
        <w:t>ПРАЙМ # Бизнес-лента (Закрытая лента), Москва, 16 декабря 2020, Почти половина жилых проектов в Москве возводится с эскроу</w:t>
      </w:r>
    </w:p>
    <w:p w:rsidR="00C530EC" w:rsidRPr="008323F3" w:rsidRDefault="00C530EC" w:rsidP="00782E43">
      <w:pPr>
        <w:pStyle w:val="ExportHyperlink"/>
        <w:spacing w:line="240" w:lineRule="auto"/>
        <w:jc w:val="right"/>
        <w:rPr>
          <w:b/>
          <w:lang w:val="ru-RU"/>
        </w:rPr>
      </w:pPr>
      <w:hyperlink r:id="rId178" w:history="1">
        <w:r w:rsidRPr="00782E43">
          <w:rPr>
            <w:b/>
          </w:rPr>
          <w:t>Vesti</w:t>
        </w:r>
        <w:r w:rsidRPr="008323F3">
          <w:rPr>
            <w:b/>
            <w:lang w:val="ru-RU"/>
          </w:rPr>
          <w:t>.</w:t>
        </w:r>
        <w:r w:rsidRPr="00782E43">
          <w:rPr>
            <w:b/>
          </w:rPr>
          <w:t>city</w:t>
        </w:r>
        <w:r w:rsidRPr="008323F3">
          <w:rPr>
            <w:b/>
            <w:lang w:val="ru-RU"/>
          </w:rPr>
          <w:t>, Москва, 16 декабря 2020, Анастасия Пятова: около половины жилых проектов в Москве возводится с эскроу</w:t>
        </w:r>
      </w:hyperlink>
    </w:p>
    <w:p w:rsidR="00782E43" w:rsidRPr="008323F3" w:rsidRDefault="00782E43" w:rsidP="00782E43">
      <w:pPr>
        <w:pStyle w:val="ExportHyperlink"/>
        <w:spacing w:line="240" w:lineRule="auto"/>
        <w:jc w:val="right"/>
        <w:rPr>
          <w:b/>
          <w:lang w:val="ru-RU"/>
        </w:rPr>
      </w:pPr>
      <w:hyperlink r:id="rId179" w:history="1">
        <w:r w:rsidRPr="00782E43">
          <w:rPr>
            <w:b/>
          </w:rPr>
          <w:t>https</w:t>
        </w:r>
        <w:r w:rsidRPr="008323F3">
          <w:rPr>
            <w:b/>
            <w:lang w:val="ru-RU"/>
          </w:rPr>
          <w:t>://</w:t>
        </w:r>
        <w:r w:rsidRPr="00782E43">
          <w:rPr>
            <w:b/>
          </w:rPr>
          <w:t>tass</w:t>
        </w:r>
        <w:r w:rsidRPr="008323F3">
          <w:rPr>
            <w:b/>
            <w:lang w:val="ru-RU"/>
          </w:rPr>
          <w:t>.</w:t>
        </w:r>
        <w:r w:rsidRPr="00782E43">
          <w:rPr>
            <w:b/>
          </w:rPr>
          <w:t>ru</w:t>
        </w:r>
        <w:r w:rsidRPr="008323F3">
          <w:rPr>
            <w:b/>
            <w:lang w:val="ru-RU"/>
          </w:rPr>
          <w:t>/</w:t>
        </w:r>
        <w:r w:rsidRPr="00782E43">
          <w:rPr>
            <w:b/>
          </w:rPr>
          <w:t>ekonomika</w:t>
        </w:r>
        <w:r w:rsidRPr="008323F3">
          <w:rPr>
            <w:b/>
            <w:lang w:val="ru-RU"/>
          </w:rPr>
          <w:t>/10270005</w:t>
        </w:r>
      </w:hyperlink>
    </w:p>
    <w:p w:rsidR="00782E43" w:rsidRPr="008323F3" w:rsidRDefault="00782E43" w:rsidP="00782E43">
      <w:pPr>
        <w:pStyle w:val="ExportHyperlink"/>
        <w:spacing w:line="240" w:lineRule="auto"/>
        <w:jc w:val="right"/>
        <w:rPr>
          <w:b/>
          <w:lang w:val="ru-RU"/>
        </w:rPr>
      </w:pPr>
      <w:hyperlink r:id="rId180" w:history="1">
        <w:r w:rsidRPr="008323F3">
          <w:rPr>
            <w:b/>
            <w:lang w:val="ru-RU"/>
          </w:rPr>
          <w:t>Мировое обозрение (</w:t>
        </w:r>
        <w:r w:rsidRPr="00782E43">
          <w:rPr>
            <w:b/>
          </w:rPr>
          <w:t>tehnowar</w:t>
        </w:r>
        <w:r w:rsidRPr="008323F3">
          <w:rPr>
            <w:b/>
            <w:lang w:val="ru-RU"/>
          </w:rPr>
          <w:t>.</w:t>
        </w:r>
        <w:r w:rsidRPr="00782E43">
          <w:rPr>
            <w:b/>
          </w:rPr>
          <w:t>ru</w:t>
        </w:r>
        <w:r w:rsidRPr="008323F3">
          <w:rPr>
            <w:b/>
            <w:lang w:val="ru-RU"/>
          </w:rPr>
          <w:t>), Солнечногорск, 16 декабря 2020, Почти половина строительных проектов жилья в Москве перешла на механизм счетов эскроу</w:t>
        </w:r>
      </w:hyperlink>
    </w:p>
    <w:p w:rsidR="00782E43" w:rsidRPr="008323F3" w:rsidRDefault="00782E43" w:rsidP="00782E43">
      <w:pPr>
        <w:pStyle w:val="ExportHyperlink"/>
        <w:spacing w:line="240" w:lineRule="auto"/>
        <w:jc w:val="right"/>
        <w:rPr>
          <w:b/>
          <w:lang w:val="ru-RU"/>
        </w:rPr>
      </w:pPr>
      <w:hyperlink r:id="rId181" w:history="1">
        <w:r w:rsidRPr="00782E43">
          <w:rPr>
            <w:b/>
          </w:rPr>
          <w:t>Finanz</w:t>
        </w:r>
        <w:r w:rsidRPr="008323F3">
          <w:rPr>
            <w:b/>
            <w:lang w:val="ru-RU"/>
          </w:rPr>
          <w:t>.</w:t>
        </w:r>
        <w:r w:rsidRPr="00782E43">
          <w:rPr>
            <w:b/>
          </w:rPr>
          <w:t>ru</w:t>
        </w:r>
        <w:r w:rsidRPr="008323F3">
          <w:rPr>
            <w:b/>
            <w:lang w:val="ru-RU"/>
          </w:rPr>
          <w:t>, Москва, 16 декабря 2020, Почти половина строительных проектов по жилью в Москве перешли на механизм счетов эскроу</w:t>
        </w:r>
      </w:hyperlink>
    </w:p>
    <w:p w:rsidR="00782E43" w:rsidRPr="008323F3" w:rsidRDefault="00782E43" w:rsidP="00782E43">
      <w:pPr>
        <w:pStyle w:val="ExportHyperlink"/>
        <w:spacing w:line="240" w:lineRule="auto"/>
        <w:jc w:val="right"/>
        <w:rPr>
          <w:b/>
          <w:lang w:val="ru-RU"/>
        </w:rPr>
      </w:pPr>
      <w:r w:rsidRPr="008323F3">
        <w:rPr>
          <w:b/>
          <w:lang w:val="ru-RU"/>
        </w:rPr>
        <w:t>ТАСС # Лента экономической и деловой информации (Закрытая лента), Москва, 16 декабря 2020, Почти половина строительных проектов по жилью в Москве перешли на механизм счетов эскроу</w:t>
      </w:r>
    </w:p>
    <w:p w:rsidR="00782E43" w:rsidRPr="008323F3" w:rsidRDefault="00782E43" w:rsidP="00782E43">
      <w:pPr>
        <w:pStyle w:val="ExportHyperlink"/>
        <w:spacing w:line="240" w:lineRule="auto"/>
        <w:jc w:val="right"/>
        <w:rPr>
          <w:b/>
          <w:lang w:val="ru-RU"/>
        </w:rPr>
      </w:pPr>
      <w:hyperlink r:id="rId182" w:history="1">
        <w:r w:rsidRPr="00782E43">
          <w:rPr>
            <w:b/>
          </w:rPr>
          <w:t>https</w:t>
        </w:r>
        <w:r w:rsidRPr="008323F3">
          <w:rPr>
            <w:b/>
            <w:lang w:val="ru-RU"/>
          </w:rPr>
          <w:t>://</w:t>
        </w:r>
        <w:r w:rsidRPr="00782E43">
          <w:rPr>
            <w:b/>
          </w:rPr>
          <w:t>stroi</w:t>
        </w:r>
        <w:r w:rsidRPr="008323F3">
          <w:rPr>
            <w:b/>
            <w:lang w:val="ru-RU"/>
          </w:rPr>
          <w:t>.</w:t>
        </w:r>
        <w:r w:rsidRPr="00782E43">
          <w:rPr>
            <w:b/>
          </w:rPr>
          <w:t>mos</w:t>
        </w:r>
        <w:r w:rsidRPr="008323F3">
          <w:rPr>
            <w:b/>
            <w:lang w:val="ru-RU"/>
          </w:rPr>
          <w:t>.</w:t>
        </w:r>
        <w:r w:rsidRPr="00782E43">
          <w:rPr>
            <w:b/>
          </w:rPr>
          <w:t>ru</w:t>
        </w:r>
        <w:r w:rsidRPr="008323F3">
          <w:rPr>
            <w:b/>
            <w:lang w:val="ru-RU"/>
          </w:rPr>
          <w:t>/</w:t>
        </w:r>
        <w:r w:rsidRPr="00782E43">
          <w:rPr>
            <w:b/>
          </w:rPr>
          <w:t>press</w:t>
        </w:r>
        <w:r w:rsidRPr="008323F3">
          <w:rPr>
            <w:b/>
            <w:lang w:val="ru-RU"/>
          </w:rPr>
          <w:t>_</w:t>
        </w:r>
        <w:r w:rsidRPr="00782E43">
          <w:rPr>
            <w:b/>
          </w:rPr>
          <w:t>releases</w:t>
        </w:r>
        <w:r w:rsidRPr="008323F3">
          <w:rPr>
            <w:b/>
            <w:lang w:val="ru-RU"/>
          </w:rPr>
          <w:t>/</w:t>
        </w:r>
        <w:r w:rsidRPr="00782E43">
          <w:rPr>
            <w:b/>
          </w:rPr>
          <w:t>anastasiia</w:t>
        </w:r>
        <w:r w:rsidRPr="008323F3">
          <w:rPr>
            <w:b/>
            <w:lang w:val="ru-RU"/>
          </w:rPr>
          <w:t>-</w:t>
        </w:r>
        <w:r w:rsidRPr="00782E43">
          <w:rPr>
            <w:b/>
          </w:rPr>
          <w:t>piatova</w:t>
        </w:r>
        <w:r w:rsidRPr="008323F3">
          <w:rPr>
            <w:b/>
            <w:lang w:val="ru-RU"/>
          </w:rPr>
          <w:t>-</w:t>
        </w:r>
        <w:r w:rsidRPr="00782E43">
          <w:rPr>
            <w:b/>
          </w:rPr>
          <w:t>kolichiestvo</w:t>
        </w:r>
        <w:r w:rsidRPr="008323F3">
          <w:rPr>
            <w:b/>
            <w:lang w:val="ru-RU"/>
          </w:rPr>
          <w:t>-</w:t>
        </w:r>
        <w:r w:rsidRPr="00782E43">
          <w:rPr>
            <w:b/>
          </w:rPr>
          <w:t>zhilykh</w:t>
        </w:r>
        <w:r w:rsidRPr="008323F3">
          <w:rPr>
            <w:b/>
            <w:lang w:val="ru-RU"/>
          </w:rPr>
          <w:t>-</w:t>
        </w:r>
        <w:r w:rsidRPr="00782E43">
          <w:rPr>
            <w:b/>
          </w:rPr>
          <w:t>proiektov</w:t>
        </w:r>
        <w:r w:rsidRPr="008323F3">
          <w:rPr>
            <w:b/>
            <w:lang w:val="ru-RU"/>
          </w:rPr>
          <w:t>-</w:t>
        </w:r>
        <w:r w:rsidRPr="00782E43">
          <w:rPr>
            <w:b/>
          </w:rPr>
          <w:t>po</w:t>
        </w:r>
        <w:r w:rsidRPr="008323F3">
          <w:rPr>
            <w:b/>
            <w:lang w:val="ru-RU"/>
          </w:rPr>
          <w:t>-</w:t>
        </w:r>
        <w:r w:rsidRPr="00782E43">
          <w:rPr>
            <w:b/>
          </w:rPr>
          <w:t>eskrou</w:t>
        </w:r>
        <w:r w:rsidRPr="008323F3">
          <w:rPr>
            <w:b/>
            <w:lang w:val="ru-RU"/>
          </w:rPr>
          <w:t>-</w:t>
        </w:r>
        <w:r w:rsidRPr="00782E43">
          <w:rPr>
            <w:b/>
          </w:rPr>
          <w:t>prievysilo</w:t>
        </w:r>
        <w:r w:rsidRPr="008323F3">
          <w:rPr>
            <w:b/>
            <w:lang w:val="ru-RU"/>
          </w:rPr>
          <w:t>-</w:t>
        </w:r>
        <w:r w:rsidRPr="00782E43">
          <w:rPr>
            <w:b/>
          </w:rPr>
          <w:t>kolichiestvo</w:t>
        </w:r>
        <w:r w:rsidRPr="008323F3">
          <w:rPr>
            <w:b/>
            <w:lang w:val="ru-RU"/>
          </w:rPr>
          <w:t>-</w:t>
        </w:r>
        <w:r w:rsidRPr="00782E43">
          <w:rPr>
            <w:b/>
          </w:rPr>
          <w:t>proiektov</w:t>
        </w:r>
        <w:r w:rsidRPr="008323F3">
          <w:rPr>
            <w:b/>
            <w:lang w:val="ru-RU"/>
          </w:rPr>
          <w:t>-</w:t>
        </w:r>
        <w:r w:rsidRPr="00782E43">
          <w:rPr>
            <w:b/>
          </w:rPr>
          <w:t>kotoryie</w:t>
        </w:r>
        <w:r w:rsidRPr="008323F3">
          <w:rPr>
            <w:b/>
            <w:lang w:val="ru-RU"/>
          </w:rPr>
          <w:t>-</w:t>
        </w:r>
        <w:r w:rsidRPr="00782E43">
          <w:rPr>
            <w:b/>
          </w:rPr>
          <w:t>stroiatsia</w:t>
        </w:r>
        <w:r w:rsidRPr="008323F3">
          <w:rPr>
            <w:b/>
            <w:lang w:val="ru-RU"/>
          </w:rPr>
          <w:t>-</w:t>
        </w:r>
        <w:r w:rsidRPr="00782E43">
          <w:rPr>
            <w:b/>
          </w:rPr>
          <w:t>po</w:t>
        </w:r>
        <w:r w:rsidRPr="008323F3">
          <w:rPr>
            <w:b/>
            <w:lang w:val="ru-RU"/>
          </w:rPr>
          <w:t>-</w:t>
        </w:r>
        <w:r w:rsidRPr="00782E43">
          <w:rPr>
            <w:b/>
          </w:rPr>
          <w:t>staroi</w:t>
        </w:r>
        <w:r w:rsidRPr="008323F3">
          <w:rPr>
            <w:b/>
            <w:lang w:val="ru-RU"/>
          </w:rPr>
          <w:t>-</w:t>
        </w:r>
        <w:r w:rsidRPr="00782E43">
          <w:rPr>
            <w:b/>
          </w:rPr>
          <w:t>skhiemie</w:t>
        </w:r>
      </w:hyperlink>
    </w:p>
    <w:p w:rsidR="00782E43" w:rsidRPr="008323F3" w:rsidRDefault="00782E43" w:rsidP="00782E43">
      <w:pPr>
        <w:pStyle w:val="ExportHyperlink"/>
        <w:spacing w:line="240" w:lineRule="auto"/>
        <w:jc w:val="right"/>
        <w:rPr>
          <w:b/>
          <w:lang w:val="ru-RU"/>
        </w:rPr>
      </w:pPr>
      <w:hyperlink r:id="rId183" w:history="1">
        <w:r w:rsidRPr="00782E43">
          <w:rPr>
            <w:b/>
          </w:rPr>
          <w:t>Vesti</w:t>
        </w:r>
        <w:r w:rsidRPr="008323F3">
          <w:rPr>
            <w:b/>
            <w:lang w:val="ru-RU"/>
          </w:rPr>
          <w:t>.</w:t>
        </w:r>
        <w:r w:rsidRPr="00782E43">
          <w:rPr>
            <w:b/>
          </w:rPr>
          <w:t>city</w:t>
        </w:r>
        <w:r w:rsidRPr="008323F3">
          <w:rPr>
            <w:b/>
            <w:lang w:val="ru-RU"/>
          </w:rPr>
          <w:t>, Москва, 16 декабря 2020, Анастасия Пятова: количество жилых проектов по эскроу превысило количество проектов, которые строятся по "старой" схеме</w:t>
        </w:r>
      </w:hyperlink>
    </w:p>
    <w:p w:rsidR="00782E43" w:rsidRPr="008323F3" w:rsidRDefault="00782E43" w:rsidP="00782E43">
      <w:pPr>
        <w:pStyle w:val="ExportHyperlink"/>
        <w:spacing w:line="240" w:lineRule="auto"/>
        <w:jc w:val="right"/>
        <w:rPr>
          <w:b/>
          <w:lang w:val="ru-RU"/>
        </w:rPr>
      </w:pPr>
      <w:hyperlink r:id="rId184" w:history="1">
        <w:r w:rsidRPr="00782E43">
          <w:rPr>
            <w:b/>
          </w:rPr>
          <w:t>MosDay</w:t>
        </w:r>
        <w:r w:rsidRPr="008323F3">
          <w:rPr>
            <w:b/>
            <w:lang w:val="ru-RU"/>
          </w:rPr>
          <w:t>.</w:t>
        </w:r>
        <w:r w:rsidRPr="00782E43">
          <w:rPr>
            <w:b/>
          </w:rPr>
          <w:t>ru</w:t>
        </w:r>
        <w:r w:rsidRPr="008323F3">
          <w:rPr>
            <w:b/>
            <w:lang w:val="ru-RU"/>
          </w:rPr>
          <w:t>, Москва, 16 декабря 2020, Количество жилых проектов по эскроу превысило количество проектов, которые строятся по "старой" схеме</w:t>
        </w:r>
      </w:hyperlink>
    </w:p>
    <w:p w:rsidR="00782E43" w:rsidRPr="008323F3" w:rsidRDefault="00782E43" w:rsidP="00782E43">
      <w:pPr>
        <w:pStyle w:val="ExportHyperlink"/>
        <w:spacing w:line="240" w:lineRule="auto"/>
        <w:jc w:val="right"/>
        <w:rPr>
          <w:b/>
          <w:lang w:val="ru-RU"/>
        </w:rPr>
      </w:pPr>
      <w:hyperlink r:id="rId185" w:history="1">
        <w:r w:rsidRPr="00782E43">
          <w:rPr>
            <w:b/>
          </w:rPr>
          <w:t>Gorodskoyportal</w:t>
        </w:r>
        <w:r w:rsidRPr="008323F3">
          <w:rPr>
            <w:b/>
            <w:lang w:val="ru-RU"/>
          </w:rPr>
          <w:t>.</w:t>
        </w:r>
        <w:r w:rsidRPr="00782E43">
          <w:rPr>
            <w:b/>
          </w:rPr>
          <w:t>ru</w:t>
        </w:r>
        <w:r w:rsidRPr="008323F3">
          <w:rPr>
            <w:b/>
            <w:lang w:val="ru-RU"/>
          </w:rPr>
          <w:t>/</w:t>
        </w:r>
        <w:r w:rsidRPr="00782E43">
          <w:rPr>
            <w:b/>
          </w:rPr>
          <w:t>moskva</w:t>
        </w:r>
        <w:r w:rsidRPr="008323F3">
          <w:rPr>
            <w:b/>
            <w:lang w:val="ru-RU"/>
          </w:rPr>
          <w:t>, Москва, 16 декабря 2020, Анастасия Пятова: количество жилых проектов по эскроу превысило количество проектов, которые строятся по "старой" схеме</w:t>
        </w:r>
      </w:hyperlink>
    </w:p>
    <w:p w:rsidR="00782E43" w:rsidRPr="008323F3" w:rsidRDefault="00782E43" w:rsidP="00782E43">
      <w:pPr>
        <w:pStyle w:val="ExportHyperlink"/>
        <w:spacing w:line="240" w:lineRule="auto"/>
        <w:jc w:val="right"/>
        <w:rPr>
          <w:b/>
          <w:lang w:val="ru-RU"/>
        </w:rPr>
      </w:pPr>
      <w:hyperlink r:id="rId186" w:history="1">
        <w:r w:rsidRPr="008323F3">
          <w:rPr>
            <w:b/>
            <w:lang w:val="ru-RU"/>
          </w:rPr>
          <w:t>Индикаторы рынка недвижимости (</w:t>
        </w:r>
        <w:r w:rsidRPr="00782E43">
          <w:rPr>
            <w:b/>
          </w:rPr>
          <w:t>irn</w:t>
        </w:r>
        <w:r w:rsidRPr="008323F3">
          <w:rPr>
            <w:b/>
            <w:lang w:val="ru-RU"/>
          </w:rPr>
          <w:t>.</w:t>
        </w:r>
        <w:r w:rsidRPr="00782E43">
          <w:rPr>
            <w:b/>
          </w:rPr>
          <w:t>ru</w:t>
        </w:r>
        <w:r w:rsidRPr="008323F3">
          <w:rPr>
            <w:b/>
            <w:lang w:val="ru-RU"/>
          </w:rPr>
          <w:t>), Москва, 16 декабря 2020, Москомстройинвест: почти половина девелоперских проектов в Москве реализуется через эскроу</w:t>
        </w:r>
      </w:hyperlink>
    </w:p>
    <w:p w:rsidR="00782E43" w:rsidRPr="008323F3" w:rsidRDefault="00782E43" w:rsidP="00782E43">
      <w:pPr>
        <w:pStyle w:val="ExportHyperlink"/>
        <w:spacing w:line="240" w:lineRule="auto"/>
        <w:jc w:val="right"/>
        <w:rPr>
          <w:b/>
          <w:lang w:val="ru-RU"/>
        </w:rPr>
      </w:pPr>
      <w:hyperlink r:id="rId187" w:history="1">
        <w:r w:rsidRPr="00782E43">
          <w:rPr>
            <w:b/>
          </w:rPr>
          <w:t>Vesti</w:t>
        </w:r>
        <w:r w:rsidRPr="008323F3">
          <w:rPr>
            <w:b/>
            <w:lang w:val="ru-RU"/>
          </w:rPr>
          <w:t>.</w:t>
        </w:r>
        <w:r w:rsidRPr="00782E43">
          <w:rPr>
            <w:b/>
          </w:rPr>
          <w:t>city</w:t>
        </w:r>
        <w:r w:rsidRPr="008323F3">
          <w:rPr>
            <w:b/>
            <w:lang w:val="ru-RU"/>
          </w:rPr>
          <w:t>, Москва, 16 декабря 2020, В Москве снизилось количество жилья строящегося по "старой" схеме</w:t>
        </w:r>
      </w:hyperlink>
    </w:p>
    <w:p w:rsidR="00782E43" w:rsidRPr="008323F3" w:rsidRDefault="00782E43" w:rsidP="00782E43">
      <w:pPr>
        <w:pStyle w:val="ExportHyperlink"/>
        <w:spacing w:line="240" w:lineRule="auto"/>
        <w:jc w:val="right"/>
        <w:rPr>
          <w:b/>
          <w:lang w:val="ru-RU"/>
        </w:rPr>
      </w:pPr>
      <w:hyperlink r:id="rId188" w:history="1">
        <w:r w:rsidRPr="00A61134">
          <w:rPr>
            <w:b/>
          </w:rPr>
          <w:t>https</w:t>
        </w:r>
        <w:r w:rsidRPr="008323F3">
          <w:rPr>
            <w:b/>
            <w:lang w:val="ru-RU"/>
          </w:rPr>
          <w:t>://</w:t>
        </w:r>
        <w:r w:rsidRPr="00A61134">
          <w:rPr>
            <w:b/>
          </w:rPr>
          <w:t>www</w:t>
        </w:r>
        <w:r w:rsidRPr="008323F3">
          <w:rPr>
            <w:b/>
            <w:lang w:val="ru-RU"/>
          </w:rPr>
          <w:t>.</w:t>
        </w:r>
        <w:r w:rsidRPr="00A61134">
          <w:rPr>
            <w:b/>
          </w:rPr>
          <w:t>cian</w:t>
        </w:r>
        <w:r w:rsidRPr="008323F3">
          <w:rPr>
            <w:b/>
            <w:lang w:val="ru-RU"/>
          </w:rPr>
          <w:t>.</w:t>
        </w:r>
        <w:r w:rsidRPr="00A61134">
          <w:rPr>
            <w:b/>
          </w:rPr>
          <w:t>ru</w:t>
        </w:r>
        <w:r w:rsidRPr="008323F3">
          <w:rPr>
            <w:b/>
            <w:lang w:val="ru-RU"/>
          </w:rPr>
          <w:t>/</w:t>
        </w:r>
        <w:r w:rsidRPr="00A61134">
          <w:rPr>
            <w:b/>
          </w:rPr>
          <w:t>novosti</w:t>
        </w:r>
        <w:r w:rsidRPr="008323F3">
          <w:rPr>
            <w:b/>
            <w:lang w:val="ru-RU"/>
          </w:rPr>
          <w:t>-</w:t>
        </w:r>
        <w:r w:rsidRPr="00A61134">
          <w:rPr>
            <w:b/>
          </w:rPr>
          <w:t>v</w:t>
        </w:r>
        <w:r w:rsidRPr="008323F3">
          <w:rPr>
            <w:b/>
            <w:lang w:val="ru-RU"/>
          </w:rPr>
          <w:t>-</w:t>
        </w:r>
        <w:r w:rsidRPr="00A61134">
          <w:rPr>
            <w:b/>
          </w:rPr>
          <w:t>moskve</w:t>
        </w:r>
        <w:r w:rsidRPr="008323F3">
          <w:rPr>
            <w:b/>
            <w:lang w:val="ru-RU"/>
          </w:rPr>
          <w:t>-</w:t>
        </w:r>
        <w:r w:rsidRPr="00A61134">
          <w:rPr>
            <w:b/>
          </w:rPr>
          <w:t>pochti</w:t>
        </w:r>
        <w:r w:rsidRPr="008323F3">
          <w:rPr>
            <w:b/>
            <w:lang w:val="ru-RU"/>
          </w:rPr>
          <w:t>-</w:t>
        </w:r>
        <w:r w:rsidRPr="00A61134">
          <w:rPr>
            <w:b/>
          </w:rPr>
          <w:t>polovina</w:t>
        </w:r>
        <w:r w:rsidRPr="008323F3">
          <w:rPr>
            <w:b/>
            <w:lang w:val="ru-RU"/>
          </w:rPr>
          <w:t>-</w:t>
        </w:r>
        <w:r w:rsidRPr="00A61134">
          <w:rPr>
            <w:b/>
          </w:rPr>
          <w:t>proektov</w:t>
        </w:r>
        <w:r w:rsidRPr="008323F3">
          <w:rPr>
            <w:b/>
            <w:lang w:val="ru-RU"/>
          </w:rPr>
          <w:t>-</w:t>
        </w:r>
        <w:r w:rsidRPr="00A61134">
          <w:rPr>
            <w:b/>
          </w:rPr>
          <w:t>zastrojschikov</w:t>
        </w:r>
        <w:r w:rsidRPr="008323F3">
          <w:rPr>
            <w:b/>
            <w:lang w:val="ru-RU"/>
          </w:rPr>
          <w:t>-</w:t>
        </w:r>
        <w:r w:rsidRPr="00A61134">
          <w:rPr>
            <w:b/>
          </w:rPr>
          <w:t>realizuetsja</w:t>
        </w:r>
        <w:r w:rsidRPr="008323F3">
          <w:rPr>
            <w:b/>
            <w:lang w:val="ru-RU"/>
          </w:rPr>
          <w:t>-</w:t>
        </w:r>
        <w:r w:rsidRPr="00A61134">
          <w:rPr>
            <w:b/>
          </w:rPr>
          <w:t>cherez</w:t>
        </w:r>
        <w:r w:rsidRPr="008323F3">
          <w:rPr>
            <w:b/>
            <w:lang w:val="ru-RU"/>
          </w:rPr>
          <w:t>-</w:t>
        </w:r>
        <w:r w:rsidRPr="00A61134">
          <w:rPr>
            <w:b/>
          </w:rPr>
          <w:t>eskrou</w:t>
        </w:r>
        <w:r w:rsidRPr="008323F3">
          <w:rPr>
            <w:b/>
            <w:lang w:val="ru-RU"/>
          </w:rPr>
          <w:t>-</w:t>
        </w:r>
        <w:r w:rsidRPr="00A61134">
          <w:rPr>
            <w:b/>
          </w:rPr>
          <w:t>scheta</w:t>
        </w:r>
        <w:r w:rsidRPr="008323F3">
          <w:rPr>
            <w:b/>
            <w:lang w:val="ru-RU"/>
          </w:rPr>
          <w:t>-313337/</w:t>
        </w:r>
      </w:hyperlink>
    </w:p>
    <w:p w:rsidR="00782E43" w:rsidRPr="008323F3" w:rsidRDefault="00782E43" w:rsidP="00782E43">
      <w:pPr>
        <w:pStyle w:val="ExportHyperlink"/>
        <w:spacing w:line="240" w:lineRule="auto"/>
        <w:jc w:val="right"/>
        <w:rPr>
          <w:b/>
          <w:lang w:val="ru-RU"/>
        </w:rPr>
      </w:pPr>
      <w:hyperlink r:id="rId189" w:history="1">
        <w:r w:rsidRPr="008323F3">
          <w:rPr>
            <w:b/>
            <w:lang w:val="ru-RU"/>
          </w:rPr>
          <w:t>Циан (</w:t>
        </w:r>
        <w:r w:rsidRPr="00A61134">
          <w:rPr>
            <w:b/>
          </w:rPr>
          <w:t>spb</w:t>
        </w:r>
        <w:r w:rsidRPr="008323F3">
          <w:rPr>
            <w:b/>
            <w:lang w:val="ru-RU"/>
          </w:rPr>
          <w:t>.</w:t>
        </w:r>
        <w:r w:rsidRPr="00A61134">
          <w:rPr>
            <w:b/>
          </w:rPr>
          <w:t>cian</w:t>
        </w:r>
        <w:r w:rsidRPr="008323F3">
          <w:rPr>
            <w:b/>
            <w:lang w:val="ru-RU"/>
          </w:rPr>
          <w:t>.</w:t>
        </w:r>
        <w:r w:rsidRPr="00A61134">
          <w:rPr>
            <w:b/>
          </w:rPr>
          <w:t>ru</w:t>
        </w:r>
        <w:r w:rsidRPr="008323F3">
          <w:rPr>
            <w:b/>
            <w:lang w:val="ru-RU"/>
          </w:rPr>
          <w:t>), Санкт-Петербург, 16 декабря 2020, В Москве почти половина проектов застройщиков реализуется через эскроу-счета</w:t>
        </w:r>
      </w:hyperlink>
    </w:p>
    <w:p w:rsidR="00782E43" w:rsidRPr="008323F3" w:rsidRDefault="00782E43" w:rsidP="00782E43">
      <w:pPr>
        <w:pStyle w:val="ExportHyperlink"/>
        <w:spacing w:line="240" w:lineRule="auto"/>
        <w:jc w:val="right"/>
        <w:rPr>
          <w:b/>
          <w:lang w:val="ru-RU"/>
        </w:rPr>
      </w:pPr>
      <w:hyperlink r:id="rId190" w:history="1">
        <w:r w:rsidRPr="00782E43">
          <w:rPr>
            <w:b/>
          </w:rPr>
          <w:t>https</w:t>
        </w:r>
        <w:r w:rsidRPr="008323F3">
          <w:rPr>
            <w:b/>
            <w:lang w:val="ru-RU"/>
          </w:rPr>
          <w:t>://</w:t>
        </w:r>
        <w:r w:rsidRPr="00782E43">
          <w:rPr>
            <w:b/>
          </w:rPr>
          <w:t>www</w:t>
        </w:r>
        <w:r w:rsidRPr="008323F3">
          <w:rPr>
            <w:b/>
            <w:lang w:val="ru-RU"/>
          </w:rPr>
          <w:t>.</w:t>
        </w:r>
        <w:r w:rsidRPr="00782E43">
          <w:rPr>
            <w:b/>
          </w:rPr>
          <w:t>stroygaz</w:t>
        </w:r>
        <w:r w:rsidRPr="008323F3">
          <w:rPr>
            <w:b/>
            <w:lang w:val="ru-RU"/>
          </w:rPr>
          <w:t>.</w:t>
        </w:r>
        <w:r w:rsidRPr="00782E43">
          <w:rPr>
            <w:b/>
          </w:rPr>
          <w:t>ru</w:t>
        </w:r>
        <w:r w:rsidRPr="008323F3">
          <w:rPr>
            <w:b/>
            <w:lang w:val="ru-RU"/>
          </w:rPr>
          <w:t>/</w:t>
        </w:r>
        <w:r w:rsidRPr="00782E43">
          <w:rPr>
            <w:b/>
          </w:rPr>
          <w:t>news</w:t>
        </w:r>
        <w:r w:rsidRPr="008323F3">
          <w:rPr>
            <w:b/>
            <w:lang w:val="ru-RU"/>
          </w:rPr>
          <w:t>/</w:t>
        </w:r>
        <w:r w:rsidRPr="00782E43">
          <w:rPr>
            <w:b/>
          </w:rPr>
          <w:t>item</w:t>
        </w:r>
        <w:r w:rsidRPr="008323F3">
          <w:rPr>
            <w:b/>
            <w:lang w:val="ru-RU"/>
          </w:rPr>
          <w:t>/</w:t>
        </w:r>
        <w:r w:rsidRPr="00782E43">
          <w:rPr>
            <w:b/>
          </w:rPr>
          <w:t>podschitano</w:t>
        </w:r>
        <w:r w:rsidRPr="008323F3">
          <w:rPr>
            <w:b/>
            <w:lang w:val="ru-RU"/>
          </w:rPr>
          <w:t>-</w:t>
        </w:r>
        <w:r w:rsidRPr="00782E43">
          <w:rPr>
            <w:b/>
          </w:rPr>
          <w:t>kolichestvo</w:t>
        </w:r>
        <w:r w:rsidRPr="008323F3">
          <w:rPr>
            <w:b/>
            <w:lang w:val="ru-RU"/>
          </w:rPr>
          <w:t>-</w:t>
        </w:r>
        <w:r w:rsidRPr="00782E43">
          <w:rPr>
            <w:b/>
          </w:rPr>
          <w:t>novostroek</w:t>
        </w:r>
        <w:r w:rsidRPr="008323F3">
          <w:rPr>
            <w:b/>
            <w:lang w:val="ru-RU"/>
          </w:rPr>
          <w:t>-</w:t>
        </w:r>
        <w:r w:rsidRPr="00782E43">
          <w:rPr>
            <w:b/>
          </w:rPr>
          <w:t>s</w:t>
        </w:r>
        <w:r w:rsidRPr="008323F3">
          <w:rPr>
            <w:b/>
            <w:lang w:val="ru-RU"/>
          </w:rPr>
          <w:t>-</w:t>
        </w:r>
        <w:r w:rsidRPr="00782E43">
          <w:rPr>
            <w:b/>
          </w:rPr>
          <w:t>eskrou</w:t>
        </w:r>
        <w:r w:rsidRPr="008323F3">
          <w:rPr>
            <w:b/>
            <w:lang w:val="ru-RU"/>
          </w:rPr>
          <w:t>-</w:t>
        </w:r>
        <w:r w:rsidRPr="00782E43">
          <w:rPr>
            <w:b/>
          </w:rPr>
          <w:t>v</w:t>
        </w:r>
        <w:r w:rsidRPr="008323F3">
          <w:rPr>
            <w:b/>
            <w:lang w:val="ru-RU"/>
          </w:rPr>
          <w:t>-</w:t>
        </w:r>
        <w:r w:rsidRPr="00782E43">
          <w:rPr>
            <w:b/>
          </w:rPr>
          <w:t>moskve</w:t>
        </w:r>
        <w:r w:rsidRPr="008323F3">
          <w:rPr>
            <w:b/>
            <w:lang w:val="ru-RU"/>
          </w:rPr>
          <w:t>-/</w:t>
        </w:r>
      </w:hyperlink>
    </w:p>
    <w:p w:rsidR="00782E43" w:rsidRPr="008323F3" w:rsidRDefault="00782E43" w:rsidP="00782E43">
      <w:pPr>
        <w:pStyle w:val="ExportHyperlink"/>
        <w:spacing w:line="240" w:lineRule="auto"/>
        <w:jc w:val="right"/>
        <w:rPr>
          <w:b/>
          <w:lang w:val="ru-RU"/>
        </w:rPr>
      </w:pPr>
      <w:hyperlink r:id="rId191" w:history="1">
        <w:r w:rsidRPr="004A1976">
          <w:rPr>
            <w:b/>
          </w:rPr>
          <w:t>https</w:t>
        </w:r>
        <w:r w:rsidRPr="008323F3">
          <w:rPr>
            <w:b/>
            <w:lang w:val="ru-RU"/>
          </w:rPr>
          <w:t>://</w:t>
        </w:r>
        <w:r w:rsidRPr="004A1976">
          <w:rPr>
            <w:b/>
          </w:rPr>
          <w:t>caoinform</w:t>
        </w:r>
        <w:r w:rsidRPr="008323F3">
          <w:rPr>
            <w:b/>
            <w:lang w:val="ru-RU"/>
          </w:rPr>
          <w:t>.</w:t>
        </w:r>
        <w:r w:rsidRPr="004A1976">
          <w:rPr>
            <w:b/>
          </w:rPr>
          <w:t>moscow</w:t>
        </w:r>
        <w:r w:rsidRPr="008323F3">
          <w:rPr>
            <w:b/>
            <w:lang w:val="ru-RU"/>
          </w:rPr>
          <w:t>/</w:t>
        </w:r>
        <w:r w:rsidRPr="004A1976">
          <w:rPr>
            <w:b/>
          </w:rPr>
          <w:t>predsedatel</w:t>
        </w:r>
        <w:r w:rsidRPr="008323F3">
          <w:rPr>
            <w:b/>
            <w:lang w:val="ru-RU"/>
          </w:rPr>
          <w:t>-</w:t>
        </w:r>
        <w:r w:rsidRPr="004A1976">
          <w:rPr>
            <w:b/>
          </w:rPr>
          <w:t>komiteta</w:t>
        </w:r>
        <w:r w:rsidRPr="008323F3">
          <w:rPr>
            <w:b/>
            <w:lang w:val="ru-RU"/>
          </w:rPr>
          <w:t>-</w:t>
        </w:r>
        <w:r w:rsidRPr="004A1976">
          <w:rPr>
            <w:b/>
          </w:rPr>
          <w:t>po</w:t>
        </w:r>
        <w:r w:rsidRPr="008323F3">
          <w:rPr>
            <w:b/>
            <w:lang w:val="ru-RU"/>
          </w:rPr>
          <w:t>-</w:t>
        </w:r>
        <w:r w:rsidRPr="004A1976">
          <w:rPr>
            <w:b/>
          </w:rPr>
          <w:t>realizatsii</w:t>
        </w:r>
        <w:r w:rsidRPr="008323F3">
          <w:rPr>
            <w:b/>
            <w:lang w:val="ru-RU"/>
          </w:rPr>
          <w:t>-</w:t>
        </w:r>
        <w:r w:rsidRPr="004A1976">
          <w:rPr>
            <w:b/>
          </w:rPr>
          <w:t>investitsionnyih</w:t>
        </w:r>
        <w:r w:rsidRPr="008323F3">
          <w:rPr>
            <w:b/>
            <w:lang w:val="ru-RU"/>
          </w:rPr>
          <w:t>-</w:t>
        </w:r>
        <w:r w:rsidRPr="004A1976">
          <w:rPr>
            <w:b/>
          </w:rPr>
          <w:t>proektov</w:t>
        </w:r>
        <w:r w:rsidRPr="008323F3">
          <w:rPr>
            <w:b/>
            <w:lang w:val="ru-RU"/>
          </w:rPr>
          <w:t>-</w:t>
        </w:r>
        <w:r w:rsidRPr="004A1976">
          <w:rPr>
            <w:b/>
          </w:rPr>
          <w:t>podvela</w:t>
        </w:r>
        <w:r w:rsidRPr="008323F3">
          <w:rPr>
            <w:b/>
            <w:lang w:val="ru-RU"/>
          </w:rPr>
          <w:t>-</w:t>
        </w:r>
        <w:r w:rsidRPr="004A1976">
          <w:rPr>
            <w:b/>
          </w:rPr>
          <w:t>itogi</w:t>
        </w:r>
        <w:r w:rsidRPr="008323F3">
          <w:rPr>
            <w:b/>
            <w:lang w:val="ru-RU"/>
          </w:rPr>
          <w:t>-2020-</w:t>
        </w:r>
        <w:r w:rsidRPr="004A1976">
          <w:rPr>
            <w:b/>
          </w:rPr>
          <w:t>goda</w:t>
        </w:r>
        <w:r w:rsidRPr="008323F3">
          <w:rPr>
            <w:b/>
            <w:lang w:val="ru-RU"/>
          </w:rPr>
          <w:t>-</w:t>
        </w:r>
        <w:r w:rsidRPr="004A1976">
          <w:rPr>
            <w:b/>
          </w:rPr>
          <w:t>na</w:t>
        </w:r>
        <w:r w:rsidRPr="008323F3">
          <w:rPr>
            <w:b/>
            <w:lang w:val="ru-RU"/>
          </w:rPr>
          <w:t>-</w:t>
        </w:r>
        <w:r w:rsidRPr="004A1976">
          <w:rPr>
            <w:b/>
          </w:rPr>
          <w:t>press</w:t>
        </w:r>
        <w:r w:rsidRPr="008323F3">
          <w:rPr>
            <w:b/>
            <w:lang w:val="ru-RU"/>
          </w:rPr>
          <w:t>-</w:t>
        </w:r>
        <w:r w:rsidRPr="004A1976">
          <w:rPr>
            <w:b/>
          </w:rPr>
          <w:t>konferentsii</w:t>
        </w:r>
        <w:r w:rsidRPr="008323F3">
          <w:rPr>
            <w:b/>
            <w:lang w:val="ru-RU"/>
          </w:rPr>
          <w:t>/</w:t>
        </w:r>
      </w:hyperlink>
    </w:p>
    <w:p w:rsidR="00782E43" w:rsidRPr="008323F3" w:rsidRDefault="00782E43" w:rsidP="00782E43">
      <w:pPr>
        <w:pStyle w:val="ExportHyperlink"/>
        <w:spacing w:line="240" w:lineRule="auto"/>
        <w:jc w:val="right"/>
        <w:rPr>
          <w:b/>
          <w:lang w:val="ru-RU"/>
        </w:rPr>
      </w:pPr>
      <w:hyperlink r:id="rId192" w:history="1">
        <w:r w:rsidRPr="004A1976">
          <w:rPr>
            <w:b/>
          </w:rPr>
          <w:t>News</w:t>
        </w:r>
        <w:r w:rsidRPr="008323F3">
          <w:rPr>
            <w:b/>
            <w:lang w:val="ru-RU"/>
          </w:rPr>
          <w:t>-</w:t>
        </w:r>
        <w:r w:rsidRPr="004A1976">
          <w:rPr>
            <w:b/>
          </w:rPr>
          <w:t>Life</w:t>
        </w:r>
        <w:r w:rsidRPr="008323F3">
          <w:rPr>
            <w:b/>
            <w:lang w:val="ru-RU"/>
          </w:rPr>
          <w:t xml:space="preserve"> (</w:t>
        </w:r>
        <w:r w:rsidRPr="004A1976">
          <w:rPr>
            <w:b/>
          </w:rPr>
          <w:t>news</w:t>
        </w:r>
        <w:r w:rsidRPr="008323F3">
          <w:rPr>
            <w:b/>
            <w:lang w:val="ru-RU"/>
          </w:rPr>
          <w:t>-</w:t>
        </w:r>
        <w:r w:rsidRPr="004A1976">
          <w:rPr>
            <w:b/>
          </w:rPr>
          <w:t>life</w:t>
        </w:r>
        <w:r w:rsidRPr="008323F3">
          <w:rPr>
            <w:b/>
            <w:lang w:val="ru-RU"/>
          </w:rPr>
          <w:t>.</w:t>
        </w:r>
        <w:r w:rsidRPr="004A1976">
          <w:rPr>
            <w:b/>
          </w:rPr>
          <w:t>pro</w:t>
        </w:r>
        <w:r w:rsidRPr="008323F3">
          <w:rPr>
            <w:b/>
            <w:lang w:val="ru-RU"/>
          </w:rPr>
          <w:t>), Москва, 17 декабря 2020, Председатель Комитета по реализации инвестиционных проектов подвела итоги 2020 года на пресс-конференции</w:t>
        </w:r>
      </w:hyperlink>
    </w:p>
    <w:p w:rsidR="00782E43" w:rsidRPr="008323F3" w:rsidRDefault="00782E43" w:rsidP="00782E43">
      <w:pPr>
        <w:pStyle w:val="ExportHyperlink"/>
        <w:spacing w:line="240" w:lineRule="auto"/>
        <w:jc w:val="right"/>
        <w:rPr>
          <w:b/>
          <w:lang w:val="ru-RU"/>
        </w:rPr>
      </w:pPr>
      <w:hyperlink r:id="rId193" w:history="1">
        <w:r w:rsidRPr="004A1976">
          <w:rPr>
            <w:b/>
          </w:rPr>
          <w:t>Russia</w:t>
        </w:r>
        <w:r w:rsidRPr="008323F3">
          <w:rPr>
            <w:b/>
            <w:lang w:val="ru-RU"/>
          </w:rPr>
          <w:t>24.</w:t>
        </w:r>
        <w:r w:rsidRPr="004A1976">
          <w:rPr>
            <w:b/>
          </w:rPr>
          <w:t>pro</w:t>
        </w:r>
        <w:r w:rsidRPr="008323F3">
          <w:rPr>
            <w:b/>
            <w:lang w:val="ru-RU"/>
          </w:rPr>
          <w:t>, Москва, 17 декабря 2020, Председатель Комитета по реализации инвестиционных проектов подвела итоги 2020 года на пресс-конференции</w:t>
        </w:r>
      </w:hyperlink>
    </w:p>
    <w:p w:rsidR="00782E43" w:rsidRPr="008323F3" w:rsidRDefault="00782E43" w:rsidP="00782E43">
      <w:pPr>
        <w:pStyle w:val="ExportHyperlink"/>
        <w:spacing w:line="240" w:lineRule="auto"/>
        <w:jc w:val="right"/>
        <w:rPr>
          <w:b/>
          <w:lang w:val="ru-RU"/>
        </w:rPr>
      </w:pPr>
      <w:hyperlink r:id="rId194" w:history="1">
        <w:r w:rsidRPr="004A1976">
          <w:rPr>
            <w:b/>
          </w:rPr>
          <w:t>Russian</w:t>
        </w:r>
        <w:r w:rsidRPr="008323F3">
          <w:rPr>
            <w:b/>
            <w:lang w:val="ru-RU"/>
          </w:rPr>
          <w:t>.</w:t>
        </w:r>
        <w:r w:rsidRPr="004A1976">
          <w:rPr>
            <w:b/>
          </w:rPr>
          <w:t>city</w:t>
        </w:r>
        <w:r w:rsidRPr="008323F3">
          <w:rPr>
            <w:b/>
            <w:lang w:val="ru-RU"/>
          </w:rPr>
          <w:t>, Москва, 17 декабря 2020, Председатель Комитета по реализации инвестиционных проектов подвела итоги 2020 года на пресс-конференции</w:t>
        </w:r>
      </w:hyperlink>
    </w:p>
    <w:p w:rsidR="00782E43" w:rsidRPr="008323F3" w:rsidRDefault="00782E43" w:rsidP="00782E43">
      <w:pPr>
        <w:pStyle w:val="ExportHyperlink"/>
        <w:spacing w:line="240" w:lineRule="auto"/>
        <w:jc w:val="right"/>
        <w:rPr>
          <w:b/>
          <w:lang w:val="ru-RU"/>
        </w:rPr>
      </w:pPr>
      <w:hyperlink r:id="rId195" w:history="1">
        <w:r w:rsidRPr="00782E43">
          <w:rPr>
            <w:b/>
          </w:rPr>
          <w:t>https</w:t>
        </w:r>
        <w:r w:rsidRPr="008323F3">
          <w:rPr>
            <w:b/>
            <w:lang w:val="ru-RU"/>
          </w:rPr>
          <w:t>://</w:t>
        </w:r>
        <w:r w:rsidRPr="00782E43">
          <w:rPr>
            <w:b/>
          </w:rPr>
          <w:t>stroi</w:t>
        </w:r>
        <w:r w:rsidRPr="008323F3">
          <w:rPr>
            <w:b/>
            <w:lang w:val="ru-RU"/>
          </w:rPr>
          <w:t>.</w:t>
        </w:r>
        <w:r w:rsidRPr="00782E43">
          <w:rPr>
            <w:b/>
          </w:rPr>
          <w:t>mos</w:t>
        </w:r>
        <w:r w:rsidRPr="008323F3">
          <w:rPr>
            <w:b/>
            <w:lang w:val="ru-RU"/>
          </w:rPr>
          <w:t>.</w:t>
        </w:r>
        <w:r w:rsidRPr="00782E43">
          <w:rPr>
            <w:b/>
          </w:rPr>
          <w:t>ru</w:t>
        </w:r>
        <w:r w:rsidRPr="008323F3">
          <w:rPr>
            <w:b/>
            <w:lang w:val="ru-RU"/>
          </w:rPr>
          <w:t>/</w:t>
        </w:r>
        <w:r w:rsidRPr="00782E43">
          <w:rPr>
            <w:b/>
          </w:rPr>
          <w:t>press</w:t>
        </w:r>
        <w:r w:rsidRPr="008323F3">
          <w:rPr>
            <w:b/>
            <w:lang w:val="ru-RU"/>
          </w:rPr>
          <w:t>_</w:t>
        </w:r>
        <w:r w:rsidRPr="00782E43">
          <w:rPr>
            <w:b/>
          </w:rPr>
          <w:t>releases</w:t>
        </w:r>
        <w:r w:rsidRPr="008323F3">
          <w:rPr>
            <w:b/>
            <w:lang w:val="ru-RU"/>
          </w:rPr>
          <w:t>/</w:t>
        </w:r>
        <w:r w:rsidRPr="00782E43">
          <w:rPr>
            <w:b/>
          </w:rPr>
          <w:t>anastasiia</w:t>
        </w:r>
        <w:r w:rsidRPr="008323F3">
          <w:rPr>
            <w:b/>
            <w:lang w:val="ru-RU"/>
          </w:rPr>
          <w:t>-</w:t>
        </w:r>
        <w:r w:rsidRPr="00782E43">
          <w:rPr>
            <w:b/>
          </w:rPr>
          <w:t>piatova</w:t>
        </w:r>
        <w:r w:rsidRPr="008323F3">
          <w:rPr>
            <w:b/>
            <w:lang w:val="ru-RU"/>
          </w:rPr>
          <w:t>-</w:t>
        </w:r>
        <w:r w:rsidRPr="00782E43">
          <w:rPr>
            <w:b/>
          </w:rPr>
          <w:t>s</w:t>
        </w:r>
        <w:r w:rsidRPr="008323F3">
          <w:rPr>
            <w:b/>
            <w:lang w:val="ru-RU"/>
          </w:rPr>
          <w:t>-</w:t>
        </w:r>
        <w:r w:rsidRPr="00782E43">
          <w:rPr>
            <w:b/>
          </w:rPr>
          <w:t>momienta</w:t>
        </w:r>
        <w:r w:rsidRPr="008323F3">
          <w:rPr>
            <w:b/>
            <w:lang w:val="ru-RU"/>
          </w:rPr>
          <w:t>-</w:t>
        </w:r>
        <w:r w:rsidRPr="00782E43">
          <w:rPr>
            <w:b/>
          </w:rPr>
          <w:t>zapuska</w:t>
        </w:r>
        <w:r w:rsidRPr="008323F3">
          <w:rPr>
            <w:b/>
            <w:lang w:val="ru-RU"/>
          </w:rPr>
          <w:t>-</w:t>
        </w:r>
        <w:r w:rsidRPr="00782E43">
          <w:rPr>
            <w:b/>
          </w:rPr>
          <w:t>proiektnogho</w:t>
        </w:r>
        <w:r w:rsidRPr="008323F3">
          <w:rPr>
            <w:b/>
            <w:lang w:val="ru-RU"/>
          </w:rPr>
          <w:t>-</w:t>
        </w:r>
        <w:r w:rsidRPr="00782E43">
          <w:rPr>
            <w:b/>
          </w:rPr>
          <w:t>finansirovaniia</w:t>
        </w:r>
        <w:r w:rsidRPr="008323F3">
          <w:rPr>
            <w:b/>
            <w:lang w:val="ru-RU"/>
          </w:rPr>
          <w:t>-</w:t>
        </w:r>
        <w:r w:rsidRPr="00782E43">
          <w:rPr>
            <w:b/>
          </w:rPr>
          <w:t>otkryto</w:t>
        </w:r>
        <w:r w:rsidRPr="008323F3">
          <w:rPr>
            <w:b/>
            <w:lang w:val="ru-RU"/>
          </w:rPr>
          <w:t>-</w:t>
        </w:r>
        <w:r w:rsidRPr="00782E43">
          <w:rPr>
            <w:b/>
          </w:rPr>
          <w:t>bolieie</w:t>
        </w:r>
        <w:r w:rsidRPr="008323F3">
          <w:rPr>
            <w:b/>
            <w:lang w:val="ru-RU"/>
          </w:rPr>
          <w:t>-37-</w:t>
        </w:r>
        <w:r w:rsidRPr="00782E43">
          <w:rPr>
            <w:b/>
          </w:rPr>
          <w:t>tysiach</w:t>
        </w:r>
        <w:r w:rsidRPr="008323F3">
          <w:rPr>
            <w:b/>
            <w:lang w:val="ru-RU"/>
          </w:rPr>
          <w:t>-</w:t>
        </w:r>
        <w:r w:rsidRPr="00782E43">
          <w:rPr>
            <w:b/>
          </w:rPr>
          <w:t>eskrou</w:t>
        </w:r>
        <w:r w:rsidRPr="008323F3">
          <w:rPr>
            <w:b/>
            <w:lang w:val="ru-RU"/>
          </w:rPr>
          <w:t>-</w:t>
        </w:r>
        <w:r w:rsidRPr="00782E43">
          <w:rPr>
            <w:b/>
          </w:rPr>
          <w:t>schietov</w:t>
        </w:r>
      </w:hyperlink>
    </w:p>
    <w:p w:rsidR="00782E43" w:rsidRPr="008323F3" w:rsidRDefault="00782E43" w:rsidP="00782E43">
      <w:pPr>
        <w:pStyle w:val="ExportHyperlink"/>
        <w:spacing w:line="240" w:lineRule="auto"/>
        <w:jc w:val="right"/>
        <w:rPr>
          <w:b/>
          <w:lang w:val="ru-RU"/>
        </w:rPr>
      </w:pPr>
      <w:hyperlink r:id="rId196" w:history="1">
        <w:r w:rsidRPr="00782E43">
          <w:rPr>
            <w:b/>
          </w:rPr>
          <w:t>Vesti</w:t>
        </w:r>
        <w:r w:rsidRPr="008323F3">
          <w:rPr>
            <w:b/>
            <w:lang w:val="ru-RU"/>
          </w:rPr>
          <w:t>.</w:t>
        </w:r>
        <w:r w:rsidRPr="00782E43">
          <w:rPr>
            <w:b/>
          </w:rPr>
          <w:t>city</w:t>
        </w:r>
        <w:r w:rsidRPr="008323F3">
          <w:rPr>
            <w:b/>
            <w:lang w:val="ru-RU"/>
          </w:rPr>
          <w:t>, Москва, 17 декабря 2020, Более 37 тысяч эскроу-счетов открыто с момента запуска проектного финансирования открыто</w:t>
        </w:r>
      </w:hyperlink>
    </w:p>
    <w:p w:rsidR="00782E43" w:rsidRPr="008323F3" w:rsidRDefault="00782E43" w:rsidP="00782E43">
      <w:pPr>
        <w:pStyle w:val="ExportHyperlink"/>
        <w:spacing w:line="240" w:lineRule="auto"/>
        <w:jc w:val="right"/>
        <w:rPr>
          <w:b/>
          <w:lang w:val="ru-RU"/>
        </w:rPr>
      </w:pPr>
      <w:hyperlink r:id="rId197" w:history="1">
        <w:r w:rsidRPr="00782E43">
          <w:rPr>
            <w:b/>
          </w:rPr>
          <w:t>Vesti</w:t>
        </w:r>
        <w:r w:rsidRPr="008323F3">
          <w:rPr>
            <w:b/>
            <w:lang w:val="ru-RU"/>
          </w:rPr>
          <w:t>.</w:t>
        </w:r>
        <w:r w:rsidRPr="00782E43">
          <w:rPr>
            <w:b/>
          </w:rPr>
          <w:t>city</w:t>
        </w:r>
        <w:r w:rsidRPr="008323F3">
          <w:rPr>
            <w:b/>
            <w:lang w:val="ru-RU"/>
          </w:rPr>
          <w:t>, Москва, 16 декабря 2020, С запуском проектного финансирования открыто более 37 тысяч эскроу-счетов - Москомстройинвест</w:t>
        </w:r>
      </w:hyperlink>
    </w:p>
    <w:p w:rsidR="00782E43" w:rsidRPr="008323F3" w:rsidRDefault="00782E43" w:rsidP="00782E43">
      <w:pPr>
        <w:pStyle w:val="ExportHyperlink"/>
        <w:spacing w:line="240" w:lineRule="auto"/>
        <w:jc w:val="right"/>
        <w:rPr>
          <w:b/>
          <w:lang w:val="ru-RU"/>
        </w:rPr>
      </w:pPr>
      <w:hyperlink r:id="rId198" w:history="1">
        <w:r w:rsidRPr="00782E43">
          <w:rPr>
            <w:b/>
          </w:rPr>
          <w:t>MosDay</w:t>
        </w:r>
        <w:r w:rsidRPr="008323F3">
          <w:rPr>
            <w:b/>
            <w:lang w:val="ru-RU"/>
          </w:rPr>
          <w:t>.</w:t>
        </w:r>
        <w:r w:rsidRPr="00782E43">
          <w:rPr>
            <w:b/>
          </w:rPr>
          <w:t>ru</w:t>
        </w:r>
        <w:r w:rsidRPr="008323F3">
          <w:rPr>
            <w:b/>
            <w:lang w:val="ru-RU"/>
          </w:rPr>
          <w:t>, Москва, 16 декабря 2020, С момента запуска проектного финансирования открыто более 37 тысяч эскроу-счетов</w:t>
        </w:r>
      </w:hyperlink>
    </w:p>
    <w:p w:rsidR="00C530EC" w:rsidRPr="008323F3" w:rsidRDefault="00782E43" w:rsidP="00782E43">
      <w:pPr>
        <w:pStyle w:val="ExportHyperlink"/>
        <w:spacing w:line="240" w:lineRule="auto"/>
        <w:jc w:val="right"/>
        <w:rPr>
          <w:b/>
          <w:lang w:val="ru-RU"/>
        </w:rPr>
      </w:pPr>
      <w:hyperlink r:id="rId199" w:history="1">
        <w:r w:rsidRPr="00782E43">
          <w:rPr>
            <w:b/>
          </w:rPr>
          <w:t>Gorodskoyportal</w:t>
        </w:r>
        <w:r w:rsidRPr="008323F3">
          <w:rPr>
            <w:b/>
            <w:lang w:val="ru-RU"/>
          </w:rPr>
          <w:t>.</w:t>
        </w:r>
        <w:r w:rsidRPr="00782E43">
          <w:rPr>
            <w:b/>
          </w:rPr>
          <w:t>ru</w:t>
        </w:r>
        <w:r w:rsidRPr="008323F3">
          <w:rPr>
            <w:b/>
            <w:lang w:val="ru-RU"/>
          </w:rPr>
          <w:t>/</w:t>
        </w:r>
        <w:r w:rsidRPr="00782E43">
          <w:rPr>
            <w:b/>
          </w:rPr>
          <w:t>moskva</w:t>
        </w:r>
        <w:r w:rsidRPr="008323F3">
          <w:rPr>
            <w:b/>
            <w:lang w:val="ru-RU"/>
          </w:rPr>
          <w:t>, Москва, 16 декабря 2020, Анастасия Пятова: с момента запуска проектного финансирования открыто более 37 тысяч эскроу-счетов</w:t>
        </w:r>
      </w:hyperlink>
    </w:p>
    <w:p w:rsidR="00C530EC" w:rsidRPr="008323F3" w:rsidRDefault="00C530EC" w:rsidP="00782E43">
      <w:pPr>
        <w:pStyle w:val="ExportHyperlink"/>
        <w:spacing w:line="240" w:lineRule="auto"/>
        <w:jc w:val="right"/>
        <w:rPr>
          <w:b/>
          <w:lang w:val="ru-RU"/>
        </w:rPr>
      </w:pPr>
      <w:hyperlink r:id="rId200" w:history="1">
        <w:r w:rsidRPr="00782E43">
          <w:rPr>
            <w:b/>
          </w:rPr>
          <w:t>https</w:t>
        </w:r>
        <w:r w:rsidRPr="008323F3">
          <w:rPr>
            <w:b/>
            <w:lang w:val="ru-RU"/>
          </w:rPr>
          <w:t>://</w:t>
        </w:r>
        <w:r w:rsidRPr="00782E43">
          <w:rPr>
            <w:b/>
          </w:rPr>
          <w:t>www</w:t>
        </w:r>
        <w:r w:rsidRPr="008323F3">
          <w:rPr>
            <w:b/>
            <w:lang w:val="ru-RU"/>
          </w:rPr>
          <w:t>.</w:t>
        </w:r>
        <w:r w:rsidRPr="00782E43">
          <w:rPr>
            <w:b/>
          </w:rPr>
          <w:t>irn</w:t>
        </w:r>
        <w:r w:rsidRPr="008323F3">
          <w:rPr>
            <w:b/>
            <w:lang w:val="ru-RU"/>
          </w:rPr>
          <w:t>.</w:t>
        </w:r>
        <w:r w:rsidRPr="00782E43">
          <w:rPr>
            <w:b/>
          </w:rPr>
          <w:t>ru</w:t>
        </w:r>
        <w:r w:rsidRPr="008323F3">
          <w:rPr>
            <w:b/>
            <w:lang w:val="ru-RU"/>
          </w:rPr>
          <w:t>/</w:t>
        </w:r>
        <w:r w:rsidRPr="00782E43">
          <w:rPr>
            <w:b/>
          </w:rPr>
          <w:t>news</w:t>
        </w:r>
        <w:r w:rsidRPr="008323F3">
          <w:rPr>
            <w:b/>
            <w:lang w:val="ru-RU"/>
          </w:rPr>
          <w:t>/138953.</w:t>
        </w:r>
        <w:r w:rsidRPr="00782E43">
          <w:rPr>
            <w:b/>
          </w:rPr>
          <w:t>html</w:t>
        </w:r>
      </w:hyperlink>
    </w:p>
    <w:p w:rsidR="00C530EC" w:rsidRPr="008323F3" w:rsidRDefault="00C530EC" w:rsidP="00782E43">
      <w:pPr>
        <w:pStyle w:val="ExportHyperlink"/>
        <w:spacing w:line="240" w:lineRule="auto"/>
        <w:jc w:val="right"/>
        <w:rPr>
          <w:b/>
          <w:lang w:val="ru-RU"/>
        </w:rPr>
      </w:pPr>
      <w:hyperlink r:id="rId201" w:history="1">
        <w:r w:rsidRPr="00782E43">
          <w:rPr>
            <w:b/>
          </w:rPr>
          <w:t>Advis</w:t>
        </w:r>
        <w:r w:rsidRPr="008323F3">
          <w:rPr>
            <w:b/>
            <w:lang w:val="ru-RU"/>
          </w:rPr>
          <w:t>.</w:t>
        </w:r>
        <w:r w:rsidRPr="00782E43">
          <w:rPr>
            <w:b/>
          </w:rPr>
          <w:t>ru</w:t>
        </w:r>
        <w:r w:rsidRPr="008323F3">
          <w:rPr>
            <w:b/>
            <w:lang w:val="ru-RU"/>
          </w:rPr>
          <w:t>, Санкт-Петербург, 16 декабря 2020, Почти половина девелоперских проектов в Москве реализуется с помощью проектного финансирования.</w:t>
        </w:r>
      </w:hyperlink>
    </w:p>
    <w:p w:rsidR="00C530EC" w:rsidRPr="008323F3" w:rsidRDefault="00C530EC" w:rsidP="00782E43">
      <w:pPr>
        <w:pStyle w:val="ExportHyperlink"/>
        <w:spacing w:line="240" w:lineRule="auto"/>
        <w:jc w:val="right"/>
        <w:rPr>
          <w:b/>
          <w:lang w:val="ru-RU"/>
        </w:rPr>
      </w:pPr>
      <w:hyperlink r:id="rId202" w:history="1">
        <w:r w:rsidRPr="00782E43">
          <w:rPr>
            <w:b/>
          </w:rPr>
          <w:t>MosDay</w:t>
        </w:r>
        <w:r w:rsidRPr="008323F3">
          <w:rPr>
            <w:b/>
            <w:lang w:val="ru-RU"/>
          </w:rPr>
          <w:t>.</w:t>
        </w:r>
        <w:r w:rsidRPr="00782E43">
          <w:rPr>
            <w:b/>
          </w:rPr>
          <w:t>ru</w:t>
        </w:r>
        <w:r w:rsidRPr="008323F3">
          <w:rPr>
            <w:b/>
            <w:lang w:val="ru-RU"/>
          </w:rPr>
          <w:t>, Москва, 16 декабря 2020, Почти половина девелоперских проектов реализуется по проектному финансированию</w:t>
        </w:r>
      </w:hyperlink>
    </w:p>
    <w:p w:rsidR="00C530EC" w:rsidRPr="008323F3" w:rsidRDefault="00C530EC" w:rsidP="00782E43">
      <w:pPr>
        <w:pStyle w:val="ExportHyperlink"/>
        <w:spacing w:line="240" w:lineRule="auto"/>
        <w:jc w:val="right"/>
        <w:rPr>
          <w:b/>
          <w:lang w:val="ru-RU"/>
        </w:rPr>
      </w:pPr>
      <w:hyperlink r:id="rId203" w:history="1">
        <w:r w:rsidRPr="00782E43">
          <w:rPr>
            <w:b/>
          </w:rPr>
          <w:t>Rosinvest</w:t>
        </w:r>
        <w:r w:rsidRPr="008323F3">
          <w:rPr>
            <w:b/>
            <w:lang w:val="ru-RU"/>
          </w:rPr>
          <w:t>.</w:t>
        </w:r>
        <w:r w:rsidRPr="00782E43">
          <w:rPr>
            <w:b/>
          </w:rPr>
          <w:t>com</w:t>
        </w:r>
        <w:r w:rsidRPr="008323F3">
          <w:rPr>
            <w:b/>
            <w:lang w:val="ru-RU"/>
          </w:rPr>
          <w:t>, Москва, 16 декабря 2020, Почти половина девелоперских проектов в Москве реализуется с помощью проектного финансирования</w:t>
        </w:r>
      </w:hyperlink>
    </w:p>
    <w:p w:rsidR="00C530EC" w:rsidRPr="008323F3" w:rsidRDefault="00C530EC" w:rsidP="00782E43">
      <w:pPr>
        <w:pStyle w:val="ExportHyperlink"/>
        <w:spacing w:line="240" w:lineRule="auto"/>
        <w:jc w:val="right"/>
        <w:rPr>
          <w:b/>
          <w:lang w:val="ru-RU"/>
        </w:rPr>
      </w:pPr>
      <w:hyperlink r:id="rId204" w:history="1">
        <w:r w:rsidRPr="00782E43">
          <w:rPr>
            <w:b/>
          </w:rPr>
          <w:t>Seldon</w:t>
        </w:r>
        <w:r w:rsidRPr="008323F3">
          <w:rPr>
            <w:b/>
            <w:lang w:val="ru-RU"/>
          </w:rPr>
          <w:t>.</w:t>
        </w:r>
        <w:r w:rsidRPr="00782E43">
          <w:rPr>
            <w:b/>
          </w:rPr>
          <w:t>News</w:t>
        </w:r>
        <w:r w:rsidRPr="008323F3">
          <w:rPr>
            <w:b/>
            <w:lang w:val="ru-RU"/>
          </w:rPr>
          <w:t xml:space="preserve"> (</w:t>
        </w:r>
        <w:r w:rsidRPr="00782E43">
          <w:rPr>
            <w:b/>
          </w:rPr>
          <w:t>news</w:t>
        </w:r>
        <w:r w:rsidRPr="008323F3">
          <w:rPr>
            <w:b/>
            <w:lang w:val="ru-RU"/>
          </w:rPr>
          <w:t>.</w:t>
        </w:r>
        <w:r w:rsidRPr="00782E43">
          <w:rPr>
            <w:b/>
          </w:rPr>
          <w:t>myseldon</w:t>
        </w:r>
        <w:r w:rsidRPr="008323F3">
          <w:rPr>
            <w:b/>
            <w:lang w:val="ru-RU"/>
          </w:rPr>
          <w:t>.</w:t>
        </w:r>
        <w:r w:rsidRPr="00782E43">
          <w:rPr>
            <w:b/>
          </w:rPr>
          <w:t>com</w:t>
        </w:r>
        <w:r w:rsidRPr="008323F3">
          <w:rPr>
            <w:b/>
            <w:lang w:val="ru-RU"/>
          </w:rPr>
          <w:t>), Москва, 16 декабря 2020, Почти половина девелоперских проектов в Москве реализуется с помощью проектного финансирования</w:t>
        </w:r>
      </w:hyperlink>
    </w:p>
    <w:p w:rsidR="00C530EC" w:rsidRPr="008323F3" w:rsidRDefault="00C530EC" w:rsidP="00782E43">
      <w:pPr>
        <w:pStyle w:val="ExportHyperlink"/>
        <w:spacing w:line="240" w:lineRule="auto"/>
        <w:jc w:val="right"/>
        <w:rPr>
          <w:b/>
          <w:lang w:val="ru-RU"/>
        </w:rPr>
      </w:pPr>
      <w:hyperlink r:id="rId205" w:history="1">
        <w:r w:rsidRPr="00782E43">
          <w:rPr>
            <w:b/>
          </w:rPr>
          <w:t>https</w:t>
        </w:r>
        <w:r w:rsidRPr="008323F3">
          <w:rPr>
            <w:b/>
            <w:lang w:val="ru-RU"/>
          </w:rPr>
          <w:t>://</w:t>
        </w:r>
        <w:r w:rsidRPr="00782E43">
          <w:rPr>
            <w:b/>
          </w:rPr>
          <w:t>www</w:t>
        </w:r>
        <w:r w:rsidRPr="008323F3">
          <w:rPr>
            <w:b/>
            <w:lang w:val="ru-RU"/>
          </w:rPr>
          <w:t>.</w:t>
        </w:r>
        <w:r w:rsidRPr="00782E43">
          <w:rPr>
            <w:b/>
          </w:rPr>
          <w:t>mskagency</w:t>
        </w:r>
        <w:r w:rsidRPr="008323F3">
          <w:rPr>
            <w:b/>
            <w:lang w:val="ru-RU"/>
          </w:rPr>
          <w:t>.</w:t>
        </w:r>
        <w:r w:rsidRPr="00782E43">
          <w:rPr>
            <w:b/>
          </w:rPr>
          <w:t>ru</w:t>
        </w:r>
        <w:r w:rsidRPr="008323F3">
          <w:rPr>
            <w:b/>
            <w:lang w:val="ru-RU"/>
          </w:rPr>
          <w:t>/</w:t>
        </w:r>
        <w:r w:rsidRPr="00782E43">
          <w:rPr>
            <w:b/>
          </w:rPr>
          <w:t>materials</w:t>
        </w:r>
        <w:r w:rsidRPr="008323F3">
          <w:rPr>
            <w:b/>
            <w:lang w:val="ru-RU"/>
          </w:rPr>
          <w:t>/3070753</w:t>
        </w:r>
      </w:hyperlink>
    </w:p>
    <w:p w:rsidR="00C530EC" w:rsidRPr="008323F3" w:rsidRDefault="00C530EC" w:rsidP="00782E43">
      <w:pPr>
        <w:pStyle w:val="ExportHyperlink"/>
        <w:spacing w:line="240" w:lineRule="auto"/>
        <w:jc w:val="right"/>
        <w:rPr>
          <w:b/>
          <w:lang w:val="ru-RU"/>
        </w:rPr>
      </w:pPr>
      <w:hyperlink r:id="rId206" w:history="1">
        <w:r w:rsidRPr="00782E43">
          <w:rPr>
            <w:b/>
          </w:rPr>
          <w:t>Seldon</w:t>
        </w:r>
        <w:r w:rsidRPr="008323F3">
          <w:rPr>
            <w:b/>
            <w:lang w:val="ru-RU"/>
          </w:rPr>
          <w:t>.</w:t>
        </w:r>
        <w:r w:rsidRPr="00782E43">
          <w:rPr>
            <w:b/>
          </w:rPr>
          <w:t>News</w:t>
        </w:r>
        <w:r w:rsidRPr="008323F3">
          <w:rPr>
            <w:b/>
            <w:lang w:val="ru-RU"/>
          </w:rPr>
          <w:t xml:space="preserve"> (</w:t>
        </w:r>
        <w:r w:rsidRPr="00782E43">
          <w:rPr>
            <w:b/>
          </w:rPr>
          <w:t>news</w:t>
        </w:r>
        <w:r w:rsidRPr="008323F3">
          <w:rPr>
            <w:b/>
            <w:lang w:val="ru-RU"/>
          </w:rPr>
          <w:t>.</w:t>
        </w:r>
        <w:r w:rsidRPr="00782E43">
          <w:rPr>
            <w:b/>
          </w:rPr>
          <w:t>myseldon</w:t>
        </w:r>
        <w:r w:rsidRPr="008323F3">
          <w:rPr>
            <w:b/>
            <w:lang w:val="ru-RU"/>
          </w:rPr>
          <w:t>.</w:t>
        </w:r>
        <w:r w:rsidRPr="00782E43">
          <w:rPr>
            <w:b/>
          </w:rPr>
          <w:t>com</w:t>
        </w:r>
        <w:r w:rsidRPr="008323F3">
          <w:rPr>
            <w:b/>
            <w:lang w:val="ru-RU"/>
          </w:rPr>
          <w:t>), Москва, 16 декабря 2020, Почти половина жилья в Москве реализуется с использованием проектного финансирования</w:t>
        </w:r>
      </w:hyperlink>
    </w:p>
    <w:p w:rsidR="00C530EC" w:rsidRPr="008323F3" w:rsidRDefault="00C530EC" w:rsidP="00782E43">
      <w:pPr>
        <w:pStyle w:val="ExportHyperlink"/>
        <w:spacing w:line="240" w:lineRule="auto"/>
        <w:jc w:val="right"/>
        <w:rPr>
          <w:b/>
          <w:lang w:val="ru-RU"/>
        </w:rPr>
      </w:pPr>
      <w:hyperlink r:id="rId207" w:history="1">
        <w:r w:rsidRPr="00782E43">
          <w:rPr>
            <w:b/>
          </w:rPr>
          <w:t>MosDay</w:t>
        </w:r>
        <w:r w:rsidRPr="008323F3">
          <w:rPr>
            <w:b/>
            <w:lang w:val="ru-RU"/>
          </w:rPr>
          <w:t>.</w:t>
        </w:r>
        <w:r w:rsidRPr="00782E43">
          <w:rPr>
            <w:b/>
          </w:rPr>
          <w:t>ru</w:t>
        </w:r>
        <w:r w:rsidRPr="008323F3">
          <w:rPr>
            <w:b/>
            <w:lang w:val="ru-RU"/>
          </w:rPr>
          <w:t>, Москва, 16 декабря 2020, Почти половина жилья в Москве реализуется с использованием проектного финансирования</w:t>
        </w:r>
      </w:hyperlink>
    </w:p>
    <w:p w:rsidR="00D759EF" w:rsidRDefault="00D759EF" w:rsidP="00C530EC">
      <w:pPr>
        <w:pStyle w:val="affff2"/>
        <w:spacing w:before="120"/>
      </w:pPr>
    </w:p>
    <w:p w:rsidR="00C530EC" w:rsidRDefault="00C530EC" w:rsidP="00C530EC">
      <w:pPr>
        <w:pStyle w:val="affff2"/>
        <w:spacing w:before="120"/>
      </w:pPr>
      <w:bookmarkStart w:id="159" w:name="_Toc59203901"/>
      <w:r>
        <w:t>РБК Недвижимость (realty.rbc.ru), Москва, 16 декабря 2020</w:t>
      </w:r>
      <w:bookmarkEnd w:id="159"/>
    </w:p>
    <w:p w:rsidR="00C530EC" w:rsidRPr="004A1976" w:rsidRDefault="00C530EC" w:rsidP="00C530EC">
      <w:pPr>
        <w:pStyle w:val="afffc"/>
        <w:rPr>
          <w:lang w:val="ru-RU"/>
        </w:rPr>
      </w:pPr>
      <w:bookmarkStart w:id="160" w:name="txt_3286863_1587228855"/>
      <w:bookmarkStart w:id="161" w:name="_Toc59203902"/>
      <w:r w:rsidRPr="004A1976">
        <w:rPr>
          <w:lang w:val="ru-RU"/>
        </w:rPr>
        <w:t>Как застройщики пережили карантин-2020</w:t>
      </w:r>
      <w:bookmarkEnd w:id="160"/>
      <w:bookmarkEnd w:id="161"/>
    </w:p>
    <w:p w:rsidR="00C530EC" w:rsidRPr="004A1976" w:rsidRDefault="00C530EC" w:rsidP="00C530EC">
      <w:pPr>
        <w:pStyle w:val="NormalExport"/>
        <w:rPr>
          <w:lang w:val="ru-RU"/>
        </w:rPr>
      </w:pPr>
      <w:r w:rsidRPr="004A1976">
        <w:rPr>
          <w:shd w:val="clear" w:color="auto" w:fill="FFFFFF"/>
          <w:lang w:val="ru-RU"/>
        </w:rPr>
        <w:t xml:space="preserve">Занялись большими квартирами, вложились в придомовое благоустройство и нарастили продажи </w:t>
      </w:r>
    </w:p>
    <w:p w:rsidR="00C530EC" w:rsidRPr="004A1976" w:rsidRDefault="00C530EC" w:rsidP="00C530EC">
      <w:pPr>
        <w:pStyle w:val="NormalExport"/>
        <w:rPr>
          <w:lang w:val="ru-RU"/>
        </w:rPr>
      </w:pPr>
      <w:r w:rsidRPr="004A1976">
        <w:rPr>
          <w:shd w:val="clear" w:color="auto" w:fill="FFFFFF"/>
          <w:lang w:val="ru-RU"/>
        </w:rPr>
        <w:t xml:space="preserve">Пандемия проверила на прочность бизнес во всех сферах. Для строительной отрасли 2020 год начался с остановки </w:t>
      </w:r>
      <w:r w:rsidRPr="004A1976">
        <w:rPr>
          <w:shd w:val="clear" w:color="auto" w:fill="C0C0C0"/>
          <w:lang w:val="ru-RU"/>
        </w:rPr>
        <w:t>строительства</w:t>
      </w:r>
      <w:r w:rsidRPr="004A1976">
        <w:rPr>
          <w:shd w:val="clear" w:color="auto" w:fill="FFFFFF"/>
          <w:lang w:val="ru-RU"/>
        </w:rPr>
        <w:t>, а продолжился рекордными темпами продаж и ипотекой с пониженными ставками.</w:t>
      </w:r>
    </w:p>
    <w:p w:rsidR="00C530EC" w:rsidRPr="004A1976" w:rsidRDefault="00C530EC" w:rsidP="00C530EC">
      <w:pPr>
        <w:pStyle w:val="NormalExport"/>
        <w:rPr>
          <w:lang w:val="ru-RU"/>
        </w:rPr>
      </w:pPr>
      <w:r w:rsidRPr="004A1976">
        <w:rPr>
          <w:shd w:val="clear" w:color="auto" w:fill="FFFFFF"/>
          <w:lang w:val="ru-RU"/>
        </w:rPr>
        <w:t xml:space="preserve">Разбираемся, как </w:t>
      </w:r>
      <w:r w:rsidRPr="004A1976">
        <w:rPr>
          <w:shd w:val="clear" w:color="auto" w:fill="C0C0C0"/>
          <w:lang w:val="ru-RU"/>
        </w:rPr>
        <w:t>девелоперам</w:t>
      </w:r>
      <w:r w:rsidRPr="004A1976">
        <w:rPr>
          <w:shd w:val="clear" w:color="auto" w:fill="FFFFFF"/>
          <w:lang w:val="ru-RU"/>
        </w:rPr>
        <w:t xml:space="preserve"> удалось выстоять, и что сделали </w:t>
      </w:r>
      <w:r w:rsidRPr="004A1976">
        <w:rPr>
          <w:shd w:val="clear" w:color="auto" w:fill="C0C0C0"/>
          <w:lang w:val="ru-RU"/>
        </w:rPr>
        <w:t>застройщики</w:t>
      </w:r>
      <w:r w:rsidRPr="004A1976">
        <w:rPr>
          <w:shd w:val="clear" w:color="auto" w:fill="FFFFFF"/>
          <w:lang w:val="ru-RU"/>
        </w:rPr>
        <w:t>, чтобы быстро преодолеть кризисный период.</w:t>
      </w:r>
    </w:p>
    <w:p w:rsidR="00C530EC" w:rsidRPr="004A1976" w:rsidRDefault="00C530EC" w:rsidP="00C530EC">
      <w:pPr>
        <w:pStyle w:val="NormalExport"/>
        <w:rPr>
          <w:lang w:val="ru-RU"/>
        </w:rPr>
      </w:pPr>
      <w:r w:rsidRPr="004A1976">
        <w:rPr>
          <w:shd w:val="clear" w:color="auto" w:fill="FFFFFF"/>
          <w:lang w:val="ru-RU"/>
        </w:rPr>
        <w:t>Приостановили стройку. А потом возобновили</w:t>
      </w:r>
    </w:p>
    <w:p w:rsidR="00C530EC" w:rsidRPr="004A1976" w:rsidRDefault="00C530EC" w:rsidP="00C530EC">
      <w:pPr>
        <w:pStyle w:val="NormalExport"/>
        <w:rPr>
          <w:lang w:val="ru-RU"/>
        </w:rPr>
      </w:pPr>
      <w:r w:rsidRPr="004A1976">
        <w:rPr>
          <w:shd w:val="clear" w:color="auto" w:fill="FFFFFF"/>
          <w:lang w:val="ru-RU"/>
        </w:rPr>
        <w:t xml:space="preserve">В начале 2020 года никто не готовился к масштабному закрытию предприятий - но в марте-апреле по всему миру начался карантин. Для строителей это означало остановку работ: в условиях пандемии было опасно продолжать работу по прежним стандартам - без масок и соблюдения дистанции. К примеру, </w:t>
      </w:r>
      <w:r w:rsidRPr="004A1976">
        <w:rPr>
          <w:shd w:val="clear" w:color="auto" w:fill="C0C0C0"/>
          <w:lang w:val="ru-RU"/>
        </w:rPr>
        <w:t>девелоперская</w:t>
      </w:r>
      <w:r w:rsidRPr="004A1976">
        <w:rPr>
          <w:shd w:val="clear" w:color="auto" w:fill="FFFFFF"/>
          <w:lang w:val="ru-RU"/>
        </w:rPr>
        <w:t xml:space="preserve"> компания "Кортрос" приостановила всю стройку на три недели. Так же поступали и другие строительные компании - не только в России, но и за рубежом.</w:t>
      </w:r>
    </w:p>
    <w:p w:rsidR="00C530EC" w:rsidRPr="004A1976" w:rsidRDefault="00C530EC" w:rsidP="00C530EC">
      <w:pPr>
        <w:pStyle w:val="NormalExport"/>
        <w:rPr>
          <w:lang w:val="ru-RU"/>
        </w:rPr>
      </w:pPr>
      <w:r w:rsidRPr="004A1976">
        <w:rPr>
          <w:shd w:val="clear" w:color="auto" w:fill="FFFFFF"/>
          <w:lang w:val="ru-RU"/>
        </w:rPr>
        <w:t>По мере прохождения первой волны пандемии бизнес принялся осторожно возобновлять работу. На стройках начали устанавливать пункты замера температуры, чтобы контролировать состояние рабочих и не позволить заболевшим заразить здоровых. Очный надзор со стороны банков и контролирующих органов заменили на облет территории на квадрокоптере. Личные контакты между людьми свели к минимуму.</w:t>
      </w:r>
    </w:p>
    <w:p w:rsidR="00C530EC" w:rsidRPr="004A1976" w:rsidRDefault="00C530EC" w:rsidP="00C530EC">
      <w:pPr>
        <w:pStyle w:val="NormalExport"/>
        <w:rPr>
          <w:lang w:val="ru-RU"/>
        </w:rPr>
      </w:pPr>
      <w:r w:rsidRPr="004A1976">
        <w:rPr>
          <w:shd w:val="clear" w:color="auto" w:fill="FFFFFF"/>
          <w:lang w:val="ru-RU"/>
        </w:rPr>
        <w:lastRenderedPageBreak/>
        <w:t>Эти меры позволили вывести бизнес из паралича и возобновить работу. По всей России снова заработали погрузчики, экскаваторы и строительные краны. А к прорабам и строителям вернулись работа и зарплата.</w:t>
      </w:r>
    </w:p>
    <w:p w:rsidR="00C530EC" w:rsidRPr="004A1976" w:rsidRDefault="00C530EC" w:rsidP="00C530EC">
      <w:pPr>
        <w:pStyle w:val="NormalExport"/>
        <w:rPr>
          <w:lang w:val="ru-RU"/>
        </w:rPr>
      </w:pPr>
      <w:r w:rsidRPr="004A1976">
        <w:rPr>
          <w:shd w:val="clear" w:color="auto" w:fill="FFFFFF"/>
          <w:lang w:val="ru-RU"/>
        </w:rPr>
        <w:t xml:space="preserve">Пандемия стала для многих </w:t>
      </w:r>
      <w:r w:rsidRPr="004A1976">
        <w:rPr>
          <w:shd w:val="clear" w:color="auto" w:fill="C0C0C0"/>
          <w:lang w:val="ru-RU"/>
        </w:rPr>
        <w:t>застройщиков</w:t>
      </w:r>
      <w:r w:rsidRPr="004A1976">
        <w:rPr>
          <w:shd w:val="clear" w:color="auto" w:fill="FFFFFF"/>
          <w:lang w:val="ru-RU"/>
        </w:rPr>
        <w:t xml:space="preserve"> поводом для изменений (Фото: пресс-служба "Кортрос") </w:t>
      </w:r>
    </w:p>
    <w:p w:rsidR="00C530EC" w:rsidRPr="004A1976" w:rsidRDefault="00C530EC" w:rsidP="00C530EC">
      <w:pPr>
        <w:pStyle w:val="NormalExport"/>
        <w:rPr>
          <w:lang w:val="ru-RU"/>
        </w:rPr>
      </w:pPr>
      <w:r w:rsidRPr="004A1976">
        <w:rPr>
          <w:shd w:val="clear" w:color="auto" w:fill="FFFFFF"/>
          <w:lang w:val="ru-RU"/>
        </w:rPr>
        <w:t>Запустили онлайн-экскурсии</w:t>
      </w:r>
    </w:p>
    <w:p w:rsidR="00C530EC" w:rsidRPr="004A1976" w:rsidRDefault="00C530EC" w:rsidP="00C530EC">
      <w:pPr>
        <w:pStyle w:val="NormalExport"/>
        <w:rPr>
          <w:lang w:val="ru-RU"/>
        </w:rPr>
      </w:pPr>
      <w:r w:rsidRPr="004A1976">
        <w:rPr>
          <w:shd w:val="clear" w:color="auto" w:fill="FFFFFF"/>
          <w:lang w:val="ru-RU"/>
        </w:rPr>
        <w:t>Разумеется, карантин сказался не только на тех, кто работает на стройке, но и на тех, кто покупает квартиры. И здесь перемены оказались особенно наглядными.</w:t>
      </w:r>
    </w:p>
    <w:p w:rsidR="00C530EC" w:rsidRPr="004A1976" w:rsidRDefault="00C530EC" w:rsidP="00C530EC">
      <w:pPr>
        <w:pStyle w:val="NormalExport"/>
        <w:rPr>
          <w:lang w:val="ru-RU"/>
        </w:rPr>
      </w:pPr>
      <w:r w:rsidRPr="004A1976">
        <w:rPr>
          <w:shd w:val="clear" w:color="auto" w:fill="FFFFFF"/>
          <w:lang w:val="ru-RU"/>
        </w:rPr>
        <w:t xml:space="preserve">"Цифровизация из модной темы стала насущной потребностью жизни, - признал президент </w:t>
      </w:r>
      <w:r w:rsidRPr="004A1976">
        <w:rPr>
          <w:shd w:val="clear" w:color="auto" w:fill="C0C0C0"/>
          <w:lang w:val="ru-RU"/>
        </w:rPr>
        <w:t>девелоперской</w:t>
      </w:r>
      <w:r w:rsidRPr="004A1976">
        <w:rPr>
          <w:shd w:val="clear" w:color="auto" w:fill="FFFFFF"/>
          <w:lang w:val="ru-RU"/>
        </w:rPr>
        <w:t xml:space="preserve"> компании "Кортрос" Вениамин Голубицкий. - Раньше наш потребитель приходил в офис и общался с менеджером, а если хотел, то проходил и видел строительную площадку. Сейчас мы сделали так, что любой потребитель может связаться с нами и виртуально обойти всю строительную площадку и свою будущую квартиру, может задать нам любой вопрос вплоть до уточнения мельчайших деталей. Мы даже можем показать человеку вид из его будущей квартиры".</w:t>
      </w:r>
    </w:p>
    <w:p w:rsidR="00C530EC" w:rsidRPr="004A1976" w:rsidRDefault="00C530EC" w:rsidP="00C530EC">
      <w:pPr>
        <w:pStyle w:val="NormalExport"/>
        <w:rPr>
          <w:lang w:val="ru-RU"/>
        </w:rPr>
      </w:pPr>
      <w:r w:rsidRPr="004A1976">
        <w:rPr>
          <w:shd w:val="clear" w:color="auto" w:fill="FFFFFF"/>
          <w:lang w:val="ru-RU"/>
        </w:rPr>
        <w:t xml:space="preserve">Показательный пример: в разгар пандемии запустились прямые эфиры со стройки жилого комплекса </w:t>
      </w:r>
      <w:r>
        <w:rPr>
          <w:shd w:val="clear" w:color="auto" w:fill="FFFFFF"/>
        </w:rPr>
        <w:t>Headliner</w:t>
      </w:r>
      <w:r w:rsidRPr="004A1976">
        <w:rPr>
          <w:shd w:val="clear" w:color="auto" w:fill="FFFFFF"/>
          <w:lang w:val="ru-RU"/>
        </w:rPr>
        <w:t xml:space="preserve"> в престижном Пресненском районе Москвы. Прорабы рассказывали, что произошло на стройплощадке, а на сайте ЖК появились виртуальные "бродилки" по всем этажам. И если раньше про </w:t>
      </w:r>
      <w:r>
        <w:rPr>
          <w:shd w:val="clear" w:color="auto" w:fill="FFFFFF"/>
        </w:rPr>
        <w:t>Headliner</w:t>
      </w:r>
      <w:r w:rsidRPr="004A1976">
        <w:rPr>
          <w:shd w:val="clear" w:color="auto" w:fill="FFFFFF"/>
          <w:lang w:val="ru-RU"/>
        </w:rPr>
        <w:t xml:space="preserve"> было известно только то, что это десять небоскребов с жильем бизнес-класса рядом с деловым центром "Москва-Сити", то теперь любой желающий может совершить 3</w:t>
      </w:r>
      <w:r>
        <w:rPr>
          <w:shd w:val="clear" w:color="auto" w:fill="FFFFFF"/>
        </w:rPr>
        <w:t>D</w:t>
      </w:r>
      <w:r w:rsidRPr="004A1976">
        <w:rPr>
          <w:shd w:val="clear" w:color="auto" w:fill="FFFFFF"/>
          <w:lang w:val="ru-RU"/>
        </w:rPr>
        <w:t>-тур по одной из трех квартир этого жилого комплекса.</w:t>
      </w:r>
    </w:p>
    <w:p w:rsidR="00C530EC" w:rsidRPr="004A1976" w:rsidRDefault="00C530EC" w:rsidP="00C530EC">
      <w:pPr>
        <w:pStyle w:val="NormalExport"/>
        <w:rPr>
          <w:lang w:val="ru-RU"/>
        </w:rPr>
      </w:pPr>
      <w:r w:rsidRPr="004A1976">
        <w:rPr>
          <w:shd w:val="clear" w:color="auto" w:fill="FFFFFF"/>
          <w:lang w:val="ru-RU"/>
        </w:rPr>
        <w:t>Изменили квартирографию</w:t>
      </w:r>
    </w:p>
    <w:p w:rsidR="00C530EC" w:rsidRPr="004A1976" w:rsidRDefault="00C530EC" w:rsidP="00C530EC">
      <w:pPr>
        <w:pStyle w:val="NormalExport"/>
        <w:rPr>
          <w:lang w:val="ru-RU"/>
        </w:rPr>
      </w:pPr>
      <w:r w:rsidRPr="004A1976">
        <w:rPr>
          <w:shd w:val="clear" w:color="auto" w:fill="FFFFFF"/>
          <w:lang w:val="ru-RU"/>
        </w:rPr>
        <w:t>С точки зрения покупателя главным трендом-2020 стало появление крупных квартир. "Новый образ жизни диктует то, что человеку нужно уединиться, если он работает из квартиры, - рассказал Вениамин Голубицкий. - Человеку нужно место, где он может свободно работать и творить - а это сказывается на планировке. Если раньше всех манили квартиры-студии, то пандемия существенно изменила взгляд на то, чем потребитель готов поступиться, а чем нет".</w:t>
      </w:r>
    </w:p>
    <w:p w:rsidR="00C530EC" w:rsidRPr="004A1976" w:rsidRDefault="00C530EC" w:rsidP="00C530EC">
      <w:pPr>
        <w:pStyle w:val="NormalExport"/>
        <w:rPr>
          <w:lang w:val="ru-RU"/>
        </w:rPr>
      </w:pPr>
      <w:r w:rsidRPr="004A1976">
        <w:rPr>
          <w:shd w:val="clear" w:color="auto" w:fill="FFFFFF"/>
          <w:lang w:val="ru-RU"/>
        </w:rPr>
        <w:t xml:space="preserve">В том же </w:t>
      </w:r>
      <w:r>
        <w:rPr>
          <w:shd w:val="clear" w:color="auto" w:fill="FFFFFF"/>
        </w:rPr>
        <w:t>Headliner</w:t>
      </w:r>
      <w:r w:rsidRPr="004A1976">
        <w:rPr>
          <w:shd w:val="clear" w:color="auto" w:fill="FFFFFF"/>
          <w:lang w:val="ru-RU"/>
        </w:rPr>
        <w:t xml:space="preserve"> появились четырехкомнатные квартиры - неслыханная редкость для докоронавирусной застройки. А общая доля двушек и трешек по рынку начала расти относительно студий и однокомнатных квартир.</w:t>
      </w:r>
    </w:p>
    <w:p w:rsidR="00C530EC" w:rsidRPr="004A1976" w:rsidRDefault="00C530EC" w:rsidP="00C530EC">
      <w:pPr>
        <w:pStyle w:val="NormalExport"/>
        <w:rPr>
          <w:lang w:val="ru-RU"/>
        </w:rPr>
      </w:pPr>
      <w:r w:rsidRPr="004A1976">
        <w:rPr>
          <w:shd w:val="clear" w:color="auto" w:fill="C0C0C0"/>
          <w:lang w:val="ru-RU"/>
        </w:rPr>
        <w:t>Застройщики</w:t>
      </w:r>
      <w:r w:rsidRPr="004A1976">
        <w:rPr>
          <w:shd w:val="clear" w:color="auto" w:fill="FFFFFF"/>
          <w:lang w:val="ru-RU"/>
        </w:rPr>
        <w:t>, которые ведут крупные проекты наподобие "Академического" в Екатеринбурге, имеют возможность на ходу пересматривать квартирографию. Это значит, что в корпусах, которые только-только выводятся в продажу, становится больше крупных квартир повышенной комнатности и меньше компактных студий.</w:t>
      </w:r>
    </w:p>
    <w:p w:rsidR="00C530EC" w:rsidRPr="004A1976" w:rsidRDefault="00C530EC" w:rsidP="00C530EC">
      <w:pPr>
        <w:pStyle w:val="NormalExport"/>
        <w:rPr>
          <w:lang w:val="ru-RU"/>
        </w:rPr>
      </w:pPr>
      <w:r w:rsidRPr="004A1976">
        <w:rPr>
          <w:shd w:val="clear" w:color="auto" w:fill="C0C0C0"/>
          <w:lang w:val="ru-RU"/>
        </w:rPr>
        <w:t>Девелоперы</w:t>
      </w:r>
      <w:r w:rsidRPr="004A1976">
        <w:rPr>
          <w:shd w:val="clear" w:color="auto" w:fill="FFFFFF"/>
          <w:lang w:val="ru-RU"/>
        </w:rPr>
        <w:t xml:space="preserve"> стали пересматривать квартирографию в своих проектах - многокомнатных квартир стало больше, чем студий и однушек (Фото: пресс-служба "Кортрос") </w:t>
      </w:r>
    </w:p>
    <w:p w:rsidR="00C530EC" w:rsidRPr="004A1976" w:rsidRDefault="00C530EC" w:rsidP="00C530EC">
      <w:pPr>
        <w:pStyle w:val="NormalExport"/>
        <w:rPr>
          <w:lang w:val="ru-RU"/>
        </w:rPr>
      </w:pPr>
      <w:r w:rsidRPr="004A1976">
        <w:rPr>
          <w:shd w:val="clear" w:color="auto" w:fill="FFFFFF"/>
          <w:lang w:val="ru-RU"/>
        </w:rPr>
        <w:t>Сделали акцент на благоустройстве</w:t>
      </w:r>
    </w:p>
    <w:p w:rsidR="00C530EC" w:rsidRPr="004A1976" w:rsidRDefault="00C530EC" w:rsidP="00C530EC">
      <w:pPr>
        <w:pStyle w:val="NormalExport"/>
        <w:rPr>
          <w:lang w:val="ru-RU"/>
        </w:rPr>
      </w:pPr>
      <w:r w:rsidRPr="004A1976">
        <w:rPr>
          <w:shd w:val="clear" w:color="auto" w:fill="FFFFFF"/>
          <w:lang w:val="ru-RU"/>
        </w:rPr>
        <w:t xml:space="preserve">Самоизоляция-2020 заставила каждого задуматься о том, что двор - это не место для хранения автомобилей, а пространство, где можно заняться спортом, отпустить детей на прогулку и провести время на свежем воздухе. </w:t>
      </w:r>
      <w:r w:rsidRPr="004A1976">
        <w:rPr>
          <w:shd w:val="clear" w:color="auto" w:fill="C0C0C0"/>
          <w:lang w:val="ru-RU"/>
        </w:rPr>
        <w:t>Застройщики</w:t>
      </w:r>
      <w:r w:rsidRPr="004A1976">
        <w:rPr>
          <w:shd w:val="clear" w:color="auto" w:fill="FFFFFF"/>
          <w:lang w:val="ru-RU"/>
        </w:rPr>
        <w:t xml:space="preserve"> отреагировали на этот запрос. Жилые комплексы по всей стране начали переходить на формат двора без машин и комплексного благоустройства территории.</w:t>
      </w:r>
    </w:p>
    <w:p w:rsidR="00C530EC" w:rsidRPr="004A1976" w:rsidRDefault="00C530EC" w:rsidP="00C530EC">
      <w:pPr>
        <w:pStyle w:val="NormalExport"/>
        <w:rPr>
          <w:lang w:val="ru-RU"/>
        </w:rPr>
      </w:pPr>
      <w:r w:rsidRPr="004A1976">
        <w:rPr>
          <w:shd w:val="clear" w:color="auto" w:fill="FFFFFF"/>
          <w:lang w:val="ru-RU"/>
        </w:rPr>
        <w:t xml:space="preserve">Одним из образцов для общероссийского тренда послужил район "Академический" в Екатеринбурге. Там </w:t>
      </w:r>
      <w:r w:rsidRPr="004A1976">
        <w:rPr>
          <w:shd w:val="clear" w:color="auto" w:fill="C0C0C0"/>
          <w:lang w:val="ru-RU"/>
        </w:rPr>
        <w:t>застройщик</w:t>
      </w:r>
      <w:r w:rsidRPr="004A1976">
        <w:rPr>
          <w:shd w:val="clear" w:color="auto" w:fill="FFFFFF"/>
          <w:lang w:val="ru-RU"/>
        </w:rPr>
        <w:t xml:space="preserve"> задолго до пандемии предусмотрел разнообразие общественных функций придомового пространства: спортплощадки для занятия физкультурой, теннисные корты, уединенные рощи со скамейками для неспешных посиделок и детские городки для разных возрастов умело зонированы, чтобы жители с разными потребностями не мешали друг другу во дворе. 2020-й показал: внимание к придомовой инфраструктуре приносит пользу жителям и стимулирует спрос на квартиры.</w:t>
      </w:r>
    </w:p>
    <w:p w:rsidR="00C530EC" w:rsidRPr="004A1976" w:rsidRDefault="00C530EC" w:rsidP="00C530EC">
      <w:pPr>
        <w:pStyle w:val="NormalExport"/>
        <w:rPr>
          <w:lang w:val="ru-RU"/>
        </w:rPr>
      </w:pPr>
      <w:r w:rsidRPr="004A1976">
        <w:rPr>
          <w:shd w:val="clear" w:color="auto" w:fill="FFFFFF"/>
          <w:lang w:val="ru-RU"/>
        </w:rPr>
        <w:t>Перешли на новый механизм финансирования</w:t>
      </w:r>
    </w:p>
    <w:p w:rsidR="00C530EC" w:rsidRPr="004A1976" w:rsidRDefault="00C530EC" w:rsidP="00C530EC">
      <w:pPr>
        <w:pStyle w:val="NormalExport"/>
        <w:rPr>
          <w:lang w:val="ru-RU"/>
        </w:rPr>
      </w:pPr>
      <w:r w:rsidRPr="004A1976">
        <w:rPr>
          <w:shd w:val="clear" w:color="auto" w:fill="FFFFFF"/>
          <w:lang w:val="ru-RU"/>
        </w:rPr>
        <w:t xml:space="preserve">Пожалуй, единственный атрибут 2020-го, не связанный с пандемией. В этом году </w:t>
      </w:r>
      <w:r w:rsidRPr="004A1976">
        <w:rPr>
          <w:shd w:val="clear" w:color="auto" w:fill="C0C0C0"/>
          <w:lang w:val="ru-RU"/>
        </w:rPr>
        <w:t>застройщики</w:t>
      </w:r>
      <w:r w:rsidRPr="004A1976">
        <w:rPr>
          <w:shd w:val="clear" w:color="auto" w:fill="FFFFFF"/>
          <w:lang w:val="ru-RU"/>
        </w:rPr>
        <w:t xml:space="preserve"> массово перешли на </w:t>
      </w:r>
      <w:r w:rsidRPr="004A1976">
        <w:rPr>
          <w:shd w:val="clear" w:color="auto" w:fill="C0C0C0"/>
          <w:lang w:val="ru-RU"/>
        </w:rPr>
        <w:t>эскроу-счета</w:t>
      </w:r>
      <w:r w:rsidRPr="004A1976">
        <w:rPr>
          <w:shd w:val="clear" w:color="auto" w:fill="FFFFFF"/>
          <w:lang w:val="ru-RU"/>
        </w:rPr>
        <w:t xml:space="preserve"> - новый механизм того, как финансируется возведение домов. "Механизм </w:t>
      </w:r>
      <w:r w:rsidRPr="004A1976">
        <w:rPr>
          <w:shd w:val="clear" w:color="auto" w:fill="C0C0C0"/>
          <w:lang w:val="ru-RU"/>
        </w:rPr>
        <w:t>эскроу</w:t>
      </w:r>
      <w:r w:rsidRPr="004A1976">
        <w:rPr>
          <w:shd w:val="clear" w:color="auto" w:fill="FFFFFF"/>
          <w:lang w:val="ru-RU"/>
        </w:rPr>
        <w:t xml:space="preserve"> оказался своевременным и востребованным, - констатировал президент "Кортроса" Вениамин Голубицкий. - Это позволило наладить ритмичность стройки и снизить зависимость от покупателя".</w:t>
      </w:r>
    </w:p>
    <w:p w:rsidR="00C530EC" w:rsidRPr="004A1976" w:rsidRDefault="00C530EC" w:rsidP="00C530EC">
      <w:pPr>
        <w:pStyle w:val="NormalExport"/>
        <w:rPr>
          <w:lang w:val="ru-RU"/>
        </w:rPr>
      </w:pPr>
      <w:r w:rsidRPr="004A1976">
        <w:rPr>
          <w:shd w:val="clear" w:color="auto" w:fill="FFFFFF"/>
          <w:lang w:val="ru-RU"/>
        </w:rPr>
        <w:t xml:space="preserve">Действительно, при </w:t>
      </w:r>
      <w:r w:rsidRPr="004A1976">
        <w:rPr>
          <w:shd w:val="clear" w:color="auto" w:fill="C0C0C0"/>
          <w:lang w:val="ru-RU"/>
        </w:rPr>
        <w:t>эскроу-счетах застройщики</w:t>
      </w:r>
      <w:r w:rsidRPr="004A1976">
        <w:rPr>
          <w:shd w:val="clear" w:color="auto" w:fill="FFFFFF"/>
          <w:lang w:val="ru-RU"/>
        </w:rPr>
        <w:t xml:space="preserve"> получают предсказуемое стабильное финансирование, что уменьшает зависимость от притока средств дольщиков. Если прежде дома могли строиться по мере выкупа квартир - и снижение продаж было способно замедлить работы на участке, - то с включением в систему банковских гарантий по </w:t>
      </w:r>
      <w:r w:rsidRPr="004A1976">
        <w:rPr>
          <w:shd w:val="clear" w:color="auto" w:fill="C0C0C0"/>
          <w:lang w:val="ru-RU"/>
        </w:rPr>
        <w:t>эскроу-счетам девелоперы</w:t>
      </w:r>
      <w:r w:rsidRPr="004A1976">
        <w:rPr>
          <w:shd w:val="clear" w:color="auto" w:fill="FFFFFF"/>
          <w:lang w:val="ru-RU"/>
        </w:rPr>
        <w:t xml:space="preserve"> получили </w:t>
      </w:r>
      <w:r w:rsidRPr="004A1976">
        <w:rPr>
          <w:shd w:val="clear" w:color="auto" w:fill="FFFFFF"/>
          <w:lang w:val="ru-RU"/>
        </w:rPr>
        <w:lastRenderedPageBreak/>
        <w:t xml:space="preserve">возможность заранее просчитывать, когда именно поступят деньги на очередной этап монтажных работ. </w:t>
      </w:r>
      <w:r w:rsidRPr="004A1976">
        <w:rPr>
          <w:shd w:val="clear" w:color="auto" w:fill="C0C0C0"/>
          <w:lang w:val="ru-RU"/>
        </w:rPr>
        <w:t>Эскроу</w:t>
      </w:r>
      <w:r w:rsidRPr="004A1976">
        <w:rPr>
          <w:shd w:val="clear" w:color="auto" w:fill="FFFFFF"/>
          <w:lang w:val="ru-RU"/>
        </w:rPr>
        <w:t xml:space="preserve"> делает продукт безрисковым для покупателя, то есть еще более массовым.</w:t>
      </w:r>
    </w:p>
    <w:p w:rsidR="00C530EC" w:rsidRPr="004A1976" w:rsidRDefault="00C530EC" w:rsidP="00C530EC">
      <w:pPr>
        <w:pStyle w:val="NormalExport"/>
        <w:rPr>
          <w:lang w:val="ru-RU"/>
        </w:rPr>
      </w:pPr>
      <w:r w:rsidRPr="004A1976">
        <w:rPr>
          <w:shd w:val="clear" w:color="auto" w:fill="FFFFFF"/>
          <w:lang w:val="ru-RU"/>
        </w:rPr>
        <w:t>Увеличили продажи квартир</w:t>
      </w:r>
    </w:p>
    <w:p w:rsidR="00C530EC" w:rsidRPr="004A1976" w:rsidRDefault="00C530EC" w:rsidP="00C530EC">
      <w:pPr>
        <w:pStyle w:val="NormalExport"/>
        <w:rPr>
          <w:lang w:val="ru-RU"/>
        </w:rPr>
      </w:pPr>
      <w:r w:rsidRPr="004A1976">
        <w:rPr>
          <w:shd w:val="clear" w:color="auto" w:fill="FFFFFF"/>
          <w:lang w:val="ru-RU"/>
        </w:rPr>
        <w:t>Главный итог 2020-го для строительной отрасли: бурный рост продаж квартир практически во всех регионах России. Разберем на примере компании "Кортрос", которая по итогам девяти месяцев увеличила совокупную площадь проданного жилья почти в полтора раза - на 46,3%, до 227,4 тыс. кв. м, на общую сумму в 26,4 млрд руб.</w:t>
      </w:r>
    </w:p>
    <w:p w:rsidR="00C530EC" w:rsidRPr="004A1976" w:rsidRDefault="00C530EC" w:rsidP="00C530EC">
      <w:pPr>
        <w:pStyle w:val="NormalExport"/>
        <w:rPr>
          <w:lang w:val="ru-RU"/>
        </w:rPr>
      </w:pPr>
      <w:r w:rsidRPr="004A1976">
        <w:rPr>
          <w:shd w:val="clear" w:color="auto" w:fill="FFFFFF"/>
          <w:lang w:val="ru-RU"/>
        </w:rPr>
        <w:t xml:space="preserve">Только в Москве </w:t>
      </w:r>
      <w:r w:rsidRPr="004A1976">
        <w:rPr>
          <w:shd w:val="clear" w:color="auto" w:fill="C0C0C0"/>
          <w:lang w:val="ru-RU"/>
        </w:rPr>
        <w:t>застройщик</w:t>
      </w:r>
      <w:r w:rsidRPr="004A1976">
        <w:rPr>
          <w:shd w:val="clear" w:color="auto" w:fill="FFFFFF"/>
          <w:lang w:val="ru-RU"/>
        </w:rPr>
        <w:t xml:space="preserve"> продал 64,7 тыс. кв. м на 15,2 млрд руб. за девять месяцев 2020 года. Заметную часть этого объема выкупили будущие жильцы ЖК </w:t>
      </w:r>
      <w:r>
        <w:rPr>
          <w:shd w:val="clear" w:color="auto" w:fill="FFFFFF"/>
        </w:rPr>
        <w:t>Headliner</w:t>
      </w:r>
      <w:r w:rsidRPr="004A1976">
        <w:rPr>
          <w:shd w:val="clear" w:color="auto" w:fill="FFFFFF"/>
          <w:lang w:val="ru-RU"/>
        </w:rPr>
        <w:t xml:space="preserve"> - квартала из десяти небоскребов с запоминающейся архитектурой в Шмитовском проезде напротив "Москва-Сити". Продажам в </w:t>
      </w:r>
      <w:r>
        <w:rPr>
          <w:shd w:val="clear" w:color="auto" w:fill="FFFFFF"/>
        </w:rPr>
        <w:t>Headliner</w:t>
      </w:r>
      <w:r w:rsidRPr="004A1976">
        <w:rPr>
          <w:shd w:val="clear" w:color="auto" w:fill="FFFFFF"/>
          <w:lang w:val="ru-RU"/>
        </w:rPr>
        <w:t xml:space="preserve"> помог старт продаж третьей очереди домов. Еще больше недвижимости "Кортрос" реализовал в Екатеринбурге: 136,4 тыс. кв. м на 8,5 млрд руб.</w:t>
      </w:r>
    </w:p>
    <w:p w:rsidR="00C530EC" w:rsidRPr="004A1976" w:rsidRDefault="00C530EC" w:rsidP="00C530EC">
      <w:pPr>
        <w:pStyle w:val="NormalExport"/>
        <w:rPr>
          <w:lang w:val="ru-RU"/>
        </w:rPr>
      </w:pPr>
      <w:r w:rsidRPr="004A1976">
        <w:rPr>
          <w:shd w:val="clear" w:color="auto" w:fill="FFFFFF"/>
          <w:lang w:val="ru-RU"/>
        </w:rPr>
        <w:t xml:space="preserve">Одной из причин бурного спроса оказалось государственное стимулирование ипотеки на первичном рынке жилья. Благодаря тому, что ставки по займам для новых квартир от </w:t>
      </w:r>
      <w:r w:rsidRPr="004A1976">
        <w:rPr>
          <w:shd w:val="clear" w:color="auto" w:fill="C0C0C0"/>
          <w:lang w:val="ru-RU"/>
        </w:rPr>
        <w:t>застройщика</w:t>
      </w:r>
      <w:r w:rsidRPr="004A1976">
        <w:rPr>
          <w:shd w:val="clear" w:color="auto" w:fill="FFFFFF"/>
          <w:lang w:val="ru-RU"/>
        </w:rPr>
        <w:t xml:space="preserve"> уменьшились до 6,5%, россияне смогли позволить себе вложиться в качественное жилье. А </w:t>
      </w:r>
      <w:r w:rsidRPr="004A1976">
        <w:rPr>
          <w:shd w:val="clear" w:color="auto" w:fill="C0C0C0"/>
          <w:lang w:val="ru-RU"/>
        </w:rPr>
        <w:t>застройщики</w:t>
      </w:r>
      <w:r w:rsidRPr="004A1976">
        <w:rPr>
          <w:shd w:val="clear" w:color="auto" w:fill="FFFFFF"/>
          <w:lang w:val="ru-RU"/>
        </w:rPr>
        <w:t xml:space="preserve"> вышли с новыми интересными предложениями.</w:t>
      </w:r>
    </w:p>
    <w:p w:rsidR="00C530EC" w:rsidRPr="004A1976" w:rsidRDefault="00C530EC" w:rsidP="00C530EC">
      <w:pPr>
        <w:pStyle w:val="NormalExport"/>
        <w:rPr>
          <w:lang w:val="ru-RU"/>
        </w:rPr>
      </w:pPr>
      <w:r w:rsidRPr="004A1976">
        <w:rPr>
          <w:shd w:val="clear" w:color="auto" w:fill="FFFFFF"/>
          <w:lang w:val="ru-RU"/>
        </w:rPr>
        <w:t xml:space="preserve">Высокий спрос на новостройки во втором полугодии наблюдался во многих регионах России (Фото: пресс-служба "Кортрос") </w:t>
      </w:r>
    </w:p>
    <w:p w:rsidR="00C530EC" w:rsidRPr="004A1976" w:rsidRDefault="00C530EC" w:rsidP="00C530EC">
      <w:pPr>
        <w:pStyle w:val="NormalExport"/>
        <w:rPr>
          <w:lang w:val="ru-RU"/>
        </w:rPr>
      </w:pPr>
      <w:r w:rsidRPr="004A1976">
        <w:rPr>
          <w:shd w:val="clear" w:color="auto" w:fill="FFFFFF"/>
          <w:lang w:val="ru-RU"/>
        </w:rPr>
        <w:t>Занялись комплексным освоением территорий</w:t>
      </w:r>
    </w:p>
    <w:p w:rsidR="00C530EC" w:rsidRPr="004A1976" w:rsidRDefault="00C530EC" w:rsidP="00C530EC">
      <w:pPr>
        <w:pStyle w:val="NormalExport"/>
        <w:rPr>
          <w:lang w:val="ru-RU"/>
        </w:rPr>
      </w:pPr>
      <w:r w:rsidRPr="004A1976">
        <w:rPr>
          <w:shd w:val="clear" w:color="auto" w:fill="FFFFFF"/>
          <w:lang w:val="ru-RU"/>
        </w:rPr>
        <w:t xml:space="preserve">Наконец, самый долгоиграющий итог 2020-го для </w:t>
      </w:r>
      <w:r w:rsidRPr="004A1976">
        <w:rPr>
          <w:shd w:val="clear" w:color="auto" w:fill="C0C0C0"/>
          <w:lang w:val="ru-RU"/>
        </w:rPr>
        <w:t>девелоперов</w:t>
      </w:r>
      <w:r w:rsidRPr="004A1976">
        <w:rPr>
          <w:shd w:val="clear" w:color="auto" w:fill="FFFFFF"/>
          <w:lang w:val="ru-RU"/>
        </w:rPr>
        <w:t xml:space="preserve"> - окончательная победа комплексного освоения территории. По такому принципу строятся "Академический" в Екатеринбурге, "Гулливер" в Перми, </w:t>
      </w:r>
      <w:r>
        <w:rPr>
          <w:shd w:val="clear" w:color="auto" w:fill="FFFFFF"/>
        </w:rPr>
        <w:t>Headliner</w:t>
      </w:r>
      <w:r w:rsidRPr="004A1976">
        <w:rPr>
          <w:shd w:val="clear" w:color="auto" w:fill="FFFFFF"/>
          <w:lang w:val="ru-RU"/>
        </w:rPr>
        <w:t xml:space="preserve"> в Москве и другие объекты, которые занимают действительно большую площадь. Комплексное освоение - это не просто дома и детсады, но полная инфраструктура целого микрорайона: от рекультивации земли и проектирования внутриквартальных и подъездных дорог до возведения поликлиник.</w:t>
      </w:r>
    </w:p>
    <w:p w:rsidR="00C530EC" w:rsidRPr="004A1976" w:rsidRDefault="00C530EC" w:rsidP="00C530EC">
      <w:pPr>
        <w:pStyle w:val="NormalExport"/>
        <w:rPr>
          <w:lang w:val="ru-RU"/>
        </w:rPr>
      </w:pPr>
      <w:r w:rsidRPr="004A1976">
        <w:rPr>
          <w:shd w:val="clear" w:color="auto" w:fill="FFFFFF"/>
          <w:lang w:val="ru-RU"/>
        </w:rPr>
        <w:t xml:space="preserve">"В крупных проектах речь идет о миллионах квадратных метров, там используются все виды застройки - жилье, школы, больницы, дороги", - указал Вениамин Голубицкий. По его словам, подобные жилые комплексы открывают возможность для синергии солидных игроков с мелкими </w:t>
      </w:r>
      <w:r w:rsidRPr="004A1976">
        <w:rPr>
          <w:shd w:val="clear" w:color="auto" w:fill="C0C0C0"/>
          <w:lang w:val="ru-RU"/>
        </w:rPr>
        <w:t>застройщиками</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При </w:t>
      </w:r>
      <w:r w:rsidRPr="004A1976">
        <w:rPr>
          <w:shd w:val="clear" w:color="auto" w:fill="C0C0C0"/>
          <w:lang w:val="ru-RU"/>
        </w:rPr>
        <w:t>строительстве</w:t>
      </w:r>
      <w:r w:rsidRPr="004A1976">
        <w:rPr>
          <w:shd w:val="clear" w:color="auto" w:fill="FFFFFF"/>
          <w:lang w:val="ru-RU"/>
        </w:rPr>
        <w:t xml:space="preserve"> масштабных инвестиционных проектов гиганты </w:t>
      </w:r>
      <w:r w:rsidRPr="004A1976">
        <w:rPr>
          <w:shd w:val="clear" w:color="auto" w:fill="C0C0C0"/>
          <w:lang w:val="ru-RU"/>
        </w:rPr>
        <w:t>девелоперской</w:t>
      </w:r>
      <w:r w:rsidRPr="004A1976">
        <w:rPr>
          <w:shd w:val="clear" w:color="auto" w:fill="FFFFFF"/>
          <w:lang w:val="ru-RU"/>
        </w:rPr>
        <w:t xml:space="preserve"> отрасли предлагают небольшим </w:t>
      </w:r>
      <w:r w:rsidRPr="004A1976">
        <w:rPr>
          <w:shd w:val="clear" w:color="auto" w:fill="C0C0C0"/>
          <w:lang w:val="ru-RU"/>
        </w:rPr>
        <w:t>застройщикам</w:t>
      </w:r>
      <w:r w:rsidRPr="004A1976">
        <w:rPr>
          <w:shd w:val="clear" w:color="auto" w:fill="FFFFFF"/>
          <w:lang w:val="ru-RU"/>
        </w:rPr>
        <w:t xml:space="preserve"> приходить в проект в качестве подрядчиков и соавторов. "Если мы собираемся в "Академическом" 11 млн кв. м строить, мы и землю, и возможности для застройки предоставим", - пообещал президент "Кортрос" на конференции "Итоги года с РБК. Рынок недвижимости-2020". </w:t>
      </w:r>
    </w:p>
    <w:p w:rsidR="00C530EC" w:rsidRPr="008323F3" w:rsidRDefault="00C530EC" w:rsidP="008323F3">
      <w:pPr>
        <w:pStyle w:val="ExportHyperlink"/>
        <w:spacing w:line="240" w:lineRule="auto"/>
        <w:jc w:val="right"/>
        <w:rPr>
          <w:b/>
          <w:lang w:val="ru-RU"/>
        </w:rPr>
      </w:pPr>
      <w:hyperlink r:id="rId208" w:history="1">
        <w:r w:rsidRPr="008323F3">
          <w:rPr>
            <w:b/>
          </w:rPr>
          <w:t>https</w:t>
        </w:r>
        <w:r w:rsidRPr="008323F3">
          <w:rPr>
            <w:b/>
            <w:lang w:val="ru-RU"/>
          </w:rPr>
          <w:t>://</w:t>
        </w:r>
        <w:r w:rsidRPr="008323F3">
          <w:rPr>
            <w:b/>
          </w:rPr>
          <w:t>realty</w:t>
        </w:r>
        <w:r w:rsidRPr="008323F3">
          <w:rPr>
            <w:b/>
            <w:lang w:val="ru-RU"/>
          </w:rPr>
          <w:t>.</w:t>
        </w:r>
        <w:r w:rsidRPr="008323F3">
          <w:rPr>
            <w:b/>
          </w:rPr>
          <w:t>rbc</w:t>
        </w:r>
        <w:r w:rsidRPr="008323F3">
          <w:rPr>
            <w:b/>
            <w:lang w:val="ru-RU"/>
          </w:rPr>
          <w:t>.</w:t>
        </w:r>
        <w:r w:rsidRPr="008323F3">
          <w:rPr>
            <w:b/>
          </w:rPr>
          <w:t>ru</w:t>
        </w:r>
        <w:r w:rsidRPr="008323F3">
          <w:rPr>
            <w:b/>
            <w:lang w:val="ru-RU"/>
          </w:rPr>
          <w:t>/</w:t>
        </w:r>
        <w:r w:rsidRPr="008323F3">
          <w:rPr>
            <w:b/>
          </w:rPr>
          <w:t>news</w:t>
        </w:r>
        <w:r w:rsidRPr="008323F3">
          <w:rPr>
            <w:b/>
            <w:lang w:val="ru-RU"/>
          </w:rPr>
          <w:t>/5</w:t>
        </w:r>
        <w:r w:rsidRPr="008323F3">
          <w:rPr>
            <w:b/>
          </w:rPr>
          <w:t>fd</w:t>
        </w:r>
        <w:r w:rsidRPr="008323F3">
          <w:rPr>
            <w:b/>
            <w:lang w:val="ru-RU"/>
          </w:rPr>
          <w:t>8</w:t>
        </w:r>
        <w:r w:rsidRPr="008323F3">
          <w:rPr>
            <w:b/>
          </w:rPr>
          <w:t>cee</w:t>
        </w:r>
        <w:r w:rsidRPr="008323F3">
          <w:rPr>
            <w:b/>
            <w:lang w:val="ru-RU"/>
          </w:rPr>
          <w:t>09</w:t>
        </w:r>
        <w:r w:rsidRPr="008323F3">
          <w:rPr>
            <w:b/>
          </w:rPr>
          <w:t>a</w:t>
        </w:r>
        <w:r w:rsidRPr="008323F3">
          <w:rPr>
            <w:b/>
            <w:lang w:val="ru-RU"/>
          </w:rPr>
          <w:t>794739</w:t>
        </w:r>
        <w:r w:rsidRPr="008323F3">
          <w:rPr>
            <w:b/>
          </w:rPr>
          <w:t>d</w:t>
        </w:r>
        <w:r w:rsidRPr="008323F3">
          <w:rPr>
            <w:b/>
            <w:lang w:val="ru-RU"/>
          </w:rPr>
          <w:t>06</w:t>
        </w:r>
        <w:r w:rsidRPr="008323F3">
          <w:rPr>
            <w:b/>
          </w:rPr>
          <w:t>d</w:t>
        </w:r>
        <w:r w:rsidRPr="008323F3">
          <w:rPr>
            <w:b/>
            <w:lang w:val="ru-RU"/>
          </w:rPr>
          <w:t>612</w:t>
        </w:r>
        <w:r w:rsidRPr="008323F3">
          <w:rPr>
            <w:b/>
          </w:rPr>
          <w:t>d</w:t>
        </w:r>
      </w:hyperlink>
    </w:p>
    <w:p w:rsidR="00C530EC" w:rsidRPr="002E53B6" w:rsidRDefault="008323F3" w:rsidP="008323F3">
      <w:pPr>
        <w:pStyle w:val="ExportHyperlink"/>
        <w:spacing w:line="240" w:lineRule="auto"/>
        <w:jc w:val="right"/>
        <w:rPr>
          <w:b/>
          <w:lang w:val="ru-RU"/>
        </w:rPr>
      </w:pPr>
      <w:bookmarkStart w:id="162" w:name="rep_list_3286863_1587228855"/>
      <w:r w:rsidRPr="002E53B6">
        <w:rPr>
          <w:b/>
          <w:lang w:val="ru-RU"/>
        </w:rPr>
        <w:t>Похожие сообщения</w:t>
      </w:r>
      <w:r w:rsidR="00C530EC" w:rsidRPr="002E53B6">
        <w:rPr>
          <w:b/>
          <w:lang w:val="ru-RU"/>
        </w:rPr>
        <w:t>:</w:t>
      </w:r>
      <w:bookmarkEnd w:id="162"/>
    </w:p>
    <w:p w:rsidR="00C530EC" w:rsidRPr="008323F3" w:rsidRDefault="00C530EC" w:rsidP="008323F3">
      <w:pPr>
        <w:pStyle w:val="ExportHyperlink"/>
        <w:spacing w:line="240" w:lineRule="auto"/>
        <w:jc w:val="right"/>
        <w:rPr>
          <w:b/>
          <w:lang w:val="ru-RU"/>
        </w:rPr>
      </w:pPr>
      <w:hyperlink r:id="rId209" w:history="1">
        <w:r w:rsidRPr="008323F3">
          <w:rPr>
            <w:b/>
          </w:rPr>
          <w:t>Advis</w:t>
        </w:r>
        <w:r w:rsidRPr="008323F3">
          <w:rPr>
            <w:b/>
            <w:lang w:val="ru-RU"/>
          </w:rPr>
          <w:t>.</w:t>
        </w:r>
        <w:r w:rsidRPr="008323F3">
          <w:rPr>
            <w:b/>
          </w:rPr>
          <w:t>ru</w:t>
        </w:r>
        <w:r w:rsidRPr="008323F3">
          <w:rPr>
            <w:b/>
            <w:lang w:val="ru-RU"/>
          </w:rPr>
          <w:t>, Санкт-Петербург, 16 декабря 2020, Как застройщики пережили карантин-2020</w:t>
        </w:r>
      </w:hyperlink>
    </w:p>
    <w:p w:rsidR="00C530EC" w:rsidRPr="004A1976" w:rsidRDefault="00C530EC" w:rsidP="00C530EC">
      <w:pPr>
        <w:rPr>
          <w:lang w:val="ru-RU"/>
        </w:rPr>
      </w:pPr>
    </w:p>
    <w:p w:rsidR="00C530EC" w:rsidRDefault="00C530EC" w:rsidP="00C530EC">
      <w:pPr>
        <w:pStyle w:val="affff2"/>
        <w:spacing w:before="120"/>
      </w:pPr>
      <w:bookmarkStart w:id="163" w:name="_Toc59203903"/>
      <w:r>
        <w:t>Строительная газета (stroygaz.ru), Москва, 16 декабря 2020</w:t>
      </w:r>
      <w:bookmarkEnd w:id="163"/>
    </w:p>
    <w:p w:rsidR="00C530EC" w:rsidRPr="004A1976" w:rsidRDefault="00C530EC" w:rsidP="00C530EC">
      <w:pPr>
        <w:pStyle w:val="afffc"/>
        <w:rPr>
          <w:lang w:val="ru-RU"/>
        </w:rPr>
      </w:pPr>
      <w:bookmarkStart w:id="164" w:name="txt_3286863_1587127035"/>
      <w:bookmarkStart w:id="165" w:name="_Toc59203904"/>
      <w:r w:rsidRPr="004A1976">
        <w:rPr>
          <w:lang w:val="ru-RU"/>
        </w:rPr>
        <w:t>Предчувствие торможения</w:t>
      </w:r>
      <w:bookmarkEnd w:id="164"/>
      <w:bookmarkEnd w:id="165"/>
    </w:p>
    <w:p w:rsidR="00C530EC" w:rsidRPr="004A1976" w:rsidRDefault="00C530EC" w:rsidP="00C530EC">
      <w:pPr>
        <w:pStyle w:val="NormalExport"/>
        <w:rPr>
          <w:lang w:val="ru-RU"/>
        </w:rPr>
      </w:pPr>
      <w:r w:rsidRPr="004A1976">
        <w:rPr>
          <w:shd w:val="clear" w:color="auto" w:fill="FFFFFF"/>
          <w:lang w:val="ru-RU"/>
        </w:rPr>
        <w:t xml:space="preserve">В 2021 году </w:t>
      </w:r>
      <w:r w:rsidRPr="004A1976">
        <w:rPr>
          <w:shd w:val="clear" w:color="auto" w:fill="C0C0C0"/>
          <w:lang w:val="ru-RU"/>
        </w:rPr>
        <w:t>девелоперам</w:t>
      </w:r>
      <w:r w:rsidRPr="004A1976">
        <w:rPr>
          <w:shd w:val="clear" w:color="auto" w:fill="FFFFFF"/>
          <w:lang w:val="ru-RU"/>
        </w:rPr>
        <w:t xml:space="preserve"> Юга России придется работать на понижающемся рынке </w:t>
      </w:r>
    </w:p>
    <w:p w:rsidR="00C530EC" w:rsidRPr="004A1976" w:rsidRDefault="00C530EC" w:rsidP="00C530EC">
      <w:pPr>
        <w:pStyle w:val="NormalExport"/>
        <w:rPr>
          <w:lang w:val="ru-RU"/>
        </w:rPr>
      </w:pPr>
      <w:r w:rsidRPr="004A1976">
        <w:rPr>
          <w:shd w:val="clear" w:color="auto" w:fill="FFFFFF"/>
          <w:lang w:val="ru-RU"/>
        </w:rPr>
        <w:t xml:space="preserve">Рост цен на жилье на фоне сокращения реальных доходов населения приведет к падению спроса на жилье, и это вынудит российских </w:t>
      </w:r>
      <w:r w:rsidRPr="004A1976">
        <w:rPr>
          <w:shd w:val="clear" w:color="auto" w:fill="C0C0C0"/>
          <w:lang w:val="ru-RU"/>
        </w:rPr>
        <w:t>застройщиков</w:t>
      </w:r>
      <w:r w:rsidRPr="004A1976">
        <w:rPr>
          <w:shd w:val="clear" w:color="auto" w:fill="FFFFFF"/>
          <w:lang w:val="ru-RU"/>
        </w:rPr>
        <w:t xml:space="preserve"> снижать </w:t>
      </w:r>
      <w:r w:rsidRPr="004A1976">
        <w:rPr>
          <w:shd w:val="clear" w:color="auto" w:fill="C0C0C0"/>
          <w:lang w:val="ru-RU"/>
        </w:rPr>
        <w:t>девелоперскую</w:t>
      </w:r>
      <w:r w:rsidRPr="004A1976">
        <w:rPr>
          <w:shd w:val="clear" w:color="auto" w:fill="FFFFFF"/>
          <w:lang w:val="ru-RU"/>
        </w:rPr>
        <w:t xml:space="preserve"> активность, считают аналитики консалтинговой компании </w:t>
      </w:r>
      <w:r>
        <w:rPr>
          <w:shd w:val="clear" w:color="auto" w:fill="FFFFFF"/>
        </w:rPr>
        <w:t>MACON</w:t>
      </w:r>
      <w:r w:rsidRPr="004A1976">
        <w:rPr>
          <w:shd w:val="clear" w:color="auto" w:fill="FFFFFF"/>
          <w:lang w:val="ru-RU"/>
        </w:rPr>
        <w:t xml:space="preserve">. К такому выводу они пришли, проанализировав состояние рынка жилой недвижимости ряда крупных городов Юга России. </w:t>
      </w:r>
    </w:p>
    <w:p w:rsidR="00C530EC" w:rsidRPr="004A1976" w:rsidRDefault="00C530EC" w:rsidP="00C530EC">
      <w:pPr>
        <w:pStyle w:val="NormalExport"/>
        <w:rPr>
          <w:lang w:val="ru-RU"/>
        </w:rPr>
      </w:pPr>
      <w:r w:rsidRPr="004A1976">
        <w:rPr>
          <w:shd w:val="clear" w:color="auto" w:fill="FFFFFF"/>
          <w:lang w:val="ru-RU"/>
        </w:rPr>
        <w:t xml:space="preserve">Куда течет Кубань-река? </w:t>
      </w:r>
    </w:p>
    <w:p w:rsidR="00C530EC" w:rsidRPr="004A1976" w:rsidRDefault="00C530EC" w:rsidP="00C530EC">
      <w:pPr>
        <w:pStyle w:val="NormalExport"/>
        <w:rPr>
          <w:lang w:val="ru-RU"/>
        </w:rPr>
      </w:pPr>
      <w:r w:rsidRPr="004A1976">
        <w:rPr>
          <w:shd w:val="clear" w:color="auto" w:fill="FFFFFF"/>
          <w:lang w:val="ru-RU"/>
        </w:rPr>
        <w:t xml:space="preserve">Состояние рынка жилья Краснодара можно считать относительно сбалансированным. В городе остаются нереализованными 59,2 тыс. квартир. При нынешнем уровне спроса коэффициент поглощения оценивается в 1,9 года, что уже немного выше оптимального показателя в 1,3-1,6 года. Средневзвешенная стоимость одного "квадрата" жилья в столице Краснодарского края составляет сейчас 63,5 тыс. рублей (стандарт-класс - 53,5 тыс. рублей, "комфорт" - 65,4 тыс., "бизнес" - 96,6 тыс., элитный - 244,3 тыс. рублей). За </w:t>
      </w:r>
      <w:r>
        <w:rPr>
          <w:shd w:val="clear" w:color="auto" w:fill="FFFFFF"/>
        </w:rPr>
        <w:t>III</w:t>
      </w:r>
      <w:r w:rsidRPr="004A1976">
        <w:rPr>
          <w:shd w:val="clear" w:color="auto" w:fill="FFFFFF"/>
          <w:lang w:val="ru-RU"/>
        </w:rPr>
        <w:t xml:space="preserve"> квартал 2020 года цены выросли на 9%. Одна из главных причин - ажиотажный спрос, вызванный реализацией программы льготной ипотеки, в июле-сентябре в </w:t>
      </w:r>
      <w:r w:rsidRPr="004A1976">
        <w:rPr>
          <w:shd w:val="clear" w:color="auto" w:fill="FFFFFF"/>
          <w:lang w:val="ru-RU"/>
        </w:rPr>
        <w:lastRenderedPageBreak/>
        <w:t xml:space="preserve">Краснодаре было заключено 8,9 тыс. сделок с жилой недвижимостью, что на 29,7% выше показателей </w:t>
      </w:r>
      <w:r>
        <w:rPr>
          <w:shd w:val="clear" w:color="auto" w:fill="FFFFFF"/>
        </w:rPr>
        <w:t>II</w:t>
      </w:r>
      <w:r w:rsidRPr="004A1976">
        <w:rPr>
          <w:shd w:val="clear" w:color="auto" w:fill="FFFFFF"/>
          <w:lang w:val="ru-RU"/>
        </w:rPr>
        <w:t xml:space="preserve"> квартала. </w:t>
      </w:r>
    </w:p>
    <w:p w:rsidR="00C530EC" w:rsidRPr="004A1976" w:rsidRDefault="00C530EC" w:rsidP="00C530EC">
      <w:pPr>
        <w:pStyle w:val="NormalExport"/>
        <w:rPr>
          <w:lang w:val="ru-RU"/>
        </w:rPr>
      </w:pPr>
      <w:r w:rsidRPr="004A1976">
        <w:rPr>
          <w:shd w:val="clear" w:color="auto" w:fill="FFFFFF"/>
          <w:lang w:val="ru-RU"/>
        </w:rPr>
        <w:t xml:space="preserve">К другим факторам, способствовавшим повышению цен, эксперты относят рост доли проектов с </w:t>
      </w:r>
      <w:r w:rsidRPr="004A1976">
        <w:rPr>
          <w:shd w:val="clear" w:color="auto" w:fill="C0C0C0"/>
          <w:lang w:val="ru-RU"/>
        </w:rPr>
        <w:t>проектным финансированием</w:t>
      </w:r>
      <w:r w:rsidRPr="004A1976">
        <w:rPr>
          <w:shd w:val="clear" w:color="auto" w:fill="FFFFFF"/>
          <w:lang w:val="ru-RU"/>
        </w:rPr>
        <w:t xml:space="preserve">, вымывание из остатков самых дешевых вариантов и сокращение нового предложения. Так, с начала года в городе было начато </w:t>
      </w:r>
      <w:r w:rsidRPr="004A1976">
        <w:rPr>
          <w:shd w:val="clear" w:color="auto" w:fill="C0C0C0"/>
          <w:lang w:val="ru-RU"/>
        </w:rPr>
        <w:t>строительство</w:t>
      </w:r>
      <w:r w:rsidRPr="004A1976">
        <w:rPr>
          <w:shd w:val="clear" w:color="auto" w:fill="FFFFFF"/>
          <w:lang w:val="ru-RU"/>
        </w:rPr>
        <w:t xml:space="preserve"> 1,1 млн кв. м нового жилья, что примерно на треть ниже показателей 9 месяцев прошлого года. В 2021 году, по прогнозам аналитиков, число сделок по покупке жилья сократится примерно на 10% в связи с завершением программы льготной ипотеки и большой закредитованностью населения. Новая волна повышения спроса начнется не раньше 2023-2024 года. Цены в ближайшие годы будут умеренно расти из-за увеличения доли жилых комплексов с </w:t>
      </w:r>
      <w:r w:rsidRPr="004A1976">
        <w:rPr>
          <w:shd w:val="clear" w:color="auto" w:fill="C0C0C0"/>
          <w:lang w:val="ru-RU"/>
        </w:rPr>
        <w:t>проектным финансированием</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В городе, где темные ночи </w:t>
      </w:r>
    </w:p>
    <w:p w:rsidR="00C530EC" w:rsidRPr="004A1976" w:rsidRDefault="00C530EC" w:rsidP="00C530EC">
      <w:pPr>
        <w:pStyle w:val="NormalExport"/>
        <w:rPr>
          <w:lang w:val="ru-RU"/>
        </w:rPr>
      </w:pPr>
      <w:r w:rsidRPr="004A1976">
        <w:rPr>
          <w:shd w:val="clear" w:color="auto" w:fill="FFFFFF"/>
          <w:lang w:val="ru-RU"/>
        </w:rPr>
        <w:t xml:space="preserve">В Сочи на начало </w:t>
      </w:r>
      <w:r>
        <w:rPr>
          <w:shd w:val="clear" w:color="auto" w:fill="FFFFFF"/>
        </w:rPr>
        <w:t>IV</w:t>
      </w:r>
      <w:r w:rsidRPr="004A1976">
        <w:rPr>
          <w:shd w:val="clear" w:color="auto" w:fill="FFFFFF"/>
          <w:lang w:val="ru-RU"/>
        </w:rPr>
        <w:t xml:space="preserve"> квартала объем возводимого жилья остался примерно на том же уровне, что год назад - примерно 1 млн кв. м. Общая площадь продаваемого жилья на первичном рынке, как в строящихся домах, так и сданных, составляет сейчас 1,7 млн кв. м. В новостройках Сочи нереализованными остается около 13 тыс. квартир, большая часть которых (81%) находится в строящихся проектах. При этом уже третий год растет стоимость жилой недвижимости. По данным портала "Мир квартир", Сочи является лидером среди 70 крупнейших региональных рынков недвижимости в России по уровню роста цен на новостройки. Только с начала года "квадрат" на первичном рынке здесь подорожал на 15,3%. Текущая средневзвешенная цена одного метра составляет около 183,7 тыс. рублей (в стандарт-классе - 117,8 тыс., в комфорт-классе - 154,2 тыс., в бизнес -классе - 261 тыс., в элитном - 870,2 тыс. рублей). Объемы продаж на многих объектах сопоставимы со средними показателями за 2019 год. С начала этого года зарегистрировано 14,5 тыс. сделок. </w:t>
      </w:r>
    </w:p>
    <w:p w:rsidR="00C530EC" w:rsidRPr="004A1976" w:rsidRDefault="00C530EC" w:rsidP="00C530EC">
      <w:pPr>
        <w:pStyle w:val="NormalExport"/>
        <w:rPr>
          <w:lang w:val="ru-RU"/>
        </w:rPr>
      </w:pPr>
      <w:r w:rsidRPr="004A1976">
        <w:rPr>
          <w:shd w:val="clear" w:color="auto" w:fill="FFFFFF"/>
          <w:lang w:val="ru-RU"/>
        </w:rPr>
        <w:t xml:space="preserve">В ближайшие годы в городе-курорте ожидается снижение объемов выхода новых проектов или как минимум фиксация объема на текущем уровне. В 2021-2023 годах продлится тренд повышения стоимости квадратного метра, но с существенным замедлением темпа прироста показателя (из-за его высокого текущего значения). Ежегодный темп прироста к концу прогнозного периода составит 3-5% в год. </w:t>
      </w:r>
    </w:p>
    <w:p w:rsidR="00C530EC" w:rsidRPr="004A1976" w:rsidRDefault="00C530EC" w:rsidP="00C530EC">
      <w:pPr>
        <w:pStyle w:val="NormalExport"/>
        <w:rPr>
          <w:lang w:val="ru-RU"/>
        </w:rPr>
      </w:pPr>
      <w:r w:rsidRPr="004A1976">
        <w:rPr>
          <w:shd w:val="clear" w:color="auto" w:fill="FFFFFF"/>
          <w:lang w:val="ru-RU"/>
        </w:rPr>
        <w:t xml:space="preserve">Там, где швартуют суда </w:t>
      </w:r>
    </w:p>
    <w:p w:rsidR="00C530EC" w:rsidRPr="004A1976" w:rsidRDefault="00C530EC" w:rsidP="00C530EC">
      <w:pPr>
        <w:pStyle w:val="NormalExport"/>
        <w:rPr>
          <w:lang w:val="ru-RU"/>
        </w:rPr>
      </w:pPr>
      <w:r w:rsidRPr="004A1976">
        <w:rPr>
          <w:shd w:val="clear" w:color="auto" w:fill="FFFFFF"/>
          <w:lang w:val="ru-RU"/>
        </w:rPr>
        <w:t xml:space="preserve">Объем жилья, построенного в Новороссийске за девять месяцев текущего года, составил 865,2 тыс. кв. м. Но если за первую половину текущего года предложение выросло на 700 новых квартир, то начиная со второй половины года городской рынок новыми проектами пополняться перестал. Средневзвешенная стоимость одного "квадрата" жилья на первичном рынке Новороссийска составляет 64 тыс. рублей, с начала года она увеличилась на 5,2%. При этом основной рост пришелся на </w:t>
      </w:r>
      <w:r>
        <w:rPr>
          <w:shd w:val="clear" w:color="auto" w:fill="FFFFFF"/>
        </w:rPr>
        <w:t>I</w:t>
      </w:r>
      <w:r w:rsidRPr="004A1976">
        <w:rPr>
          <w:shd w:val="clear" w:color="auto" w:fill="FFFFFF"/>
          <w:lang w:val="ru-RU"/>
        </w:rPr>
        <w:t xml:space="preserve"> квартал текущего года. В общей сложности за девять месяцев в городе было зарегистрировано порядка 3,6 тыс. сделок. Спрос держится на относительно высоком уровне благодаря рекордно низким ипотечным ставкам. В ближайшие годы, по оценкам экспертов, цены на жилье в Новороссийске продолжат расти, но темпы прироста не превысят 5% в год из-за снижения платежеспособности населения. </w:t>
      </w:r>
    </w:p>
    <w:p w:rsidR="00C530EC" w:rsidRPr="004A1976" w:rsidRDefault="00C530EC" w:rsidP="00C530EC">
      <w:pPr>
        <w:pStyle w:val="NormalExport"/>
        <w:rPr>
          <w:lang w:val="ru-RU"/>
        </w:rPr>
      </w:pPr>
      <w:r w:rsidRPr="004A1976">
        <w:rPr>
          <w:shd w:val="clear" w:color="auto" w:fill="FFFFFF"/>
          <w:lang w:val="ru-RU"/>
        </w:rPr>
        <w:t xml:space="preserve">На берегу стабильности </w:t>
      </w:r>
    </w:p>
    <w:p w:rsidR="00C530EC" w:rsidRPr="004A1976" w:rsidRDefault="00C530EC" w:rsidP="00C530EC">
      <w:pPr>
        <w:pStyle w:val="NormalExport"/>
        <w:rPr>
          <w:lang w:val="ru-RU"/>
        </w:rPr>
      </w:pPr>
      <w:r w:rsidRPr="004A1976">
        <w:rPr>
          <w:shd w:val="clear" w:color="auto" w:fill="FFFFFF"/>
          <w:lang w:val="ru-RU"/>
        </w:rPr>
        <w:t xml:space="preserve">В Ростове-на-Дону во всех сегментах первичного рынка (кроме стандарт-класса) отмечается относительное равновесие спроса и предложения. В структуре предложения лидирует комфорт-класс, аккумулирующий 60%, а в стандартном классе возводится 34% всего жилья. Скорость реализации квартир в проектах комплексного освоения территории превышает 50 квартир в месяц, в жилых комплексах меньшего масштаба - в два раза меньше, а в точечных объектах - от пяти до десяти квартир в месяц, что является достаточным для завершения продаж до ввода объектов в эксплуатацию. С начала года в новостройках в столице Южного федерального округа приобретено 11,5 тыс. квартир. Но при этом в ростовских новостройках нереализованными осталось 20,5 тыс. квартир, которые можно реализовать за 1,2 года. </w:t>
      </w:r>
    </w:p>
    <w:p w:rsidR="00C530EC" w:rsidRPr="004A1976" w:rsidRDefault="00C530EC" w:rsidP="00C530EC">
      <w:pPr>
        <w:pStyle w:val="NormalExport"/>
        <w:rPr>
          <w:lang w:val="ru-RU"/>
        </w:rPr>
      </w:pPr>
      <w:r w:rsidRPr="004A1976">
        <w:rPr>
          <w:shd w:val="clear" w:color="auto" w:fill="FFFFFF"/>
          <w:lang w:val="ru-RU"/>
        </w:rPr>
        <w:t xml:space="preserve">Среднерыночные цены достигли в Ростове-на-Дону максимального значения. Средневзвешенная стоимость одного "квадрата" достаточно высока - 61,8 тыс. рублей. В стандарт-и комфорт-сегментах - 50,5 и 61,4 тыс. рублей соответственно. </w:t>
      </w:r>
    </w:p>
    <w:p w:rsidR="00C530EC" w:rsidRPr="004A1976" w:rsidRDefault="00C530EC" w:rsidP="00C530EC">
      <w:pPr>
        <w:pStyle w:val="NormalExport"/>
        <w:rPr>
          <w:lang w:val="ru-RU"/>
        </w:rPr>
      </w:pPr>
      <w:r w:rsidRPr="004A1976">
        <w:rPr>
          <w:shd w:val="clear" w:color="auto" w:fill="FFFFFF"/>
          <w:lang w:val="ru-RU"/>
        </w:rPr>
        <w:t xml:space="preserve">Положительная коррекция цен в 2021 году возможна, но местные </w:t>
      </w:r>
      <w:r w:rsidRPr="004A1976">
        <w:rPr>
          <w:shd w:val="clear" w:color="auto" w:fill="C0C0C0"/>
          <w:lang w:val="ru-RU"/>
        </w:rPr>
        <w:t>девелоперы</w:t>
      </w:r>
      <w:r w:rsidRPr="004A1976">
        <w:rPr>
          <w:shd w:val="clear" w:color="auto" w:fill="FFFFFF"/>
          <w:lang w:val="ru-RU"/>
        </w:rPr>
        <w:t xml:space="preserve"> не смогут значительно повышать цены на своих объектах, так как дальнейший активный рост неизбежно приведет к сокращению круга платежеспособных клиентов. </w:t>
      </w:r>
    </w:p>
    <w:p w:rsidR="00C530EC" w:rsidRPr="004A1976" w:rsidRDefault="00C530EC" w:rsidP="00C530EC">
      <w:pPr>
        <w:pStyle w:val="NormalExport"/>
        <w:rPr>
          <w:lang w:val="ru-RU"/>
        </w:rPr>
      </w:pPr>
      <w:r w:rsidRPr="004A1976">
        <w:rPr>
          <w:shd w:val="clear" w:color="auto" w:fill="FFFFFF"/>
          <w:lang w:val="ru-RU"/>
        </w:rPr>
        <w:t xml:space="preserve">Цитата в тему: </w:t>
      </w:r>
    </w:p>
    <w:p w:rsidR="00C530EC" w:rsidRPr="004A1976" w:rsidRDefault="00C530EC" w:rsidP="00C530EC">
      <w:pPr>
        <w:pStyle w:val="NormalExport"/>
        <w:rPr>
          <w:lang w:val="ru-RU"/>
        </w:rPr>
      </w:pPr>
      <w:r w:rsidRPr="004A1976">
        <w:rPr>
          <w:shd w:val="clear" w:color="auto" w:fill="FFFFFF"/>
          <w:lang w:val="ru-RU"/>
        </w:rPr>
        <w:t xml:space="preserve">Илья Володько, генеральный директор консалтинговой компании </w:t>
      </w:r>
      <w:r>
        <w:rPr>
          <w:shd w:val="clear" w:color="auto" w:fill="FFFFFF"/>
        </w:rPr>
        <w:t>MACON</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lastRenderedPageBreak/>
        <w:t xml:space="preserve">"Все выгоды от льготной ставки будут исчерпаны, если стоимость квадратного метра вырастет еще на 10%. Учитывая динамику цен на первичном рынке, это может произойти уже к концу зимы. Напомню, что при аналогичном балансе "цены/ставки" объем выдачи ипотеки по ДДУ уже снижался в прошлом году (-8% к 2018). Далее можно ожидать или существенного снижения числа заявок на ипотечный кредит и продаж квартир или снижения темпов роста цен на первичном рынке. Скорее всего, произойдет и то, и другое. В любом случае, с весны 2021 года </w:t>
      </w:r>
      <w:r w:rsidRPr="004A1976">
        <w:rPr>
          <w:shd w:val="clear" w:color="auto" w:fill="C0C0C0"/>
          <w:lang w:val="ru-RU"/>
        </w:rPr>
        <w:t>девелоперам</w:t>
      </w:r>
      <w:r w:rsidRPr="004A1976">
        <w:rPr>
          <w:shd w:val="clear" w:color="auto" w:fill="FFFFFF"/>
          <w:lang w:val="ru-RU"/>
        </w:rPr>
        <w:t xml:space="preserve"> придется работать на нисходящем рынке" </w:t>
      </w:r>
    </w:p>
    <w:p w:rsidR="00C530EC" w:rsidRPr="007A0B0B" w:rsidRDefault="00C530EC" w:rsidP="002E53B6">
      <w:pPr>
        <w:pStyle w:val="ExportHyperlink"/>
        <w:spacing w:line="240" w:lineRule="auto"/>
        <w:jc w:val="right"/>
        <w:rPr>
          <w:b/>
          <w:lang w:val="ru-RU"/>
        </w:rPr>
      </w:pPr>
      <w:hyperlink r:id="rId210" w:history="1">
        <w:r w:rsidRPr="002E53B6">
          <w:rPr>
            <w:b/>
          </w:rPr>
          <w:t>https</w:t>
        </w:r>
        <w:r w:rsidRPr="007A0B0B">
          <w:rPr>
            <w:b/>
            <w:lang w:val="ru-RU"/>
          </w:rPr>
          <w:t>://</w:t>
        </w:r>
        <w:r w:rsidRPr="002E53B6">
          <w:rPr>
            <w:b/>
          </w:rPr>
          <w:t>www</w:t>
        </w:r>
        <w:r w:rsidRPr="007A0B0B">
          <w:rPr>
            <w:b/>
            <w:lang w:val="ru-RU"/>
          </w:rPr>
          <w:t>.</w:t>
        </w:r>
        <w:r w:rsidRPr="002E53B6">
          <w:rPr>
            <w:b/>
          </w:rPr>
          <w:t>stroygaz</w:t>
        </w:r>
        <w:r w:rsidRPr="007A0B0B">
          <w:rPr>
            <w:b/>
            <w:lang w:val="ru-RU"/>
          </w:rPr>
          <w:t>.</w:t>
        </w:r>
        <w:r w:rsidRPr="002E53B6">
          <w:rPr>
            <w:b/>
          </w:rPr>
          <w:t>ru</w:t>
        </w:r>
        <w:r w:rsidRPr="007A0B0B">
          <w:rPr>
            <w:b/>
            <w:lang w:val="ru-RU"/>
          </w:rPr>
          <w:t>/</w:t>
        </w:r>
        <w:r w:rsidRPr="002E53B6">
          <w:rPr>
            <w:b/>
          </w:rPr>
          <w:t>publication</w:t>
        </w:r>
        <w:r w:rsidRPr="007A0B0B">
          <w:rPr>
            <w:b/>
            <w:lang w:val="ru-RU"/>
          </w:rPr>
          <w:t>/</w:t>
        </w:r>
        <w:r w:rsidRPr="002E53B6">
          <w:rPr>
            <w:b/>
          </w:rPr>
          <w:t>item</w:t>
        </w:r>
        <w:r w:rsidRPr="007A0B0B">
          <w:rPr>
            <w:b/>
            <w:lang w:val="ru-RU"/>
          </w:rPr>
          <w:t>/</w:t>
        </w:r>
        <w:r w:rsidRPr="002E53B6">
          <w:rPr>
            <w:b/>
          </w:rPr>
          <w:t>predchuvstvie</w:t>
        </w:r>
        <w:r w:rsidRPr="007A0B0B">
          <w:rPr>
            <w:b/>
            <w:lang w:val="ru-RU"/>
          </w:rPr>
          <w:t>-</w:t>
        </w:r>
        <w:r w:rsidRPr="002E53B6">
          <w:rPr>
            <w:b/>
          </w:rPr>
          <w:t>tormozheniya</w:t>
        </w:r>
        <w:r w:rsidRPr="007A0B0B">
          <w:rPr>
            <w:b/>
            <w:lang w:val="ru-RU"/>
          </w:rPr>
          <w:t>/</w:t>
        </w:r>
      </w:hyperlink>
    </w:p>
    <w:p w:rsidR="00C530EC" w:rsidRPr="007A0B0B" w:rsidRDefault="002E53B6" w:rsidP="002E53B6">
      <w:pPr>
        <w:pStyle w:val="ExportHyperlink"/>
        <w:spacing w:line="240" w:lineRule="auto"/>
        <w:jc w:val="right"/>
        <w:rPr>
          <w:b/>
          <w:lang w:val="ru-RU"/>
        </w:rPr>
      </w:pPr>
      <w:bookmarkStart w:id="166" w:name="rep_list_3286863_1587127035"/>
      <w:r w:rsidRPr="007A0B0B">
        <w:rPr>
          <w:b/>
          <w:lang w:val="ru-RU"/>
        </w:rPr>
        <w:t>Похожие сообщения</w:t>
      </w:r>
      <w:r w:rsidR="00C530EC" w:rsidRPr="007A0B0B">
        <w:rPr>
          <w:b/>
          <w:lang w:val="ru-RU"/>
        </w:rPr>
        <w:t>:</w:t>
      </w:r>
      <w:bookmarkEnd w:id="166"/>
    </w:p>
    <w:p w:rsidR="00C530EC" w:rsidRPr="007A0B0B" w:rsidRDefault="00C530EC" w:rsidP="002E53B6">
      <w:pPr>
        <w:pStyle w:val="ExportHyperlink"/>
        <w:spacing w:line="240" w:lineRule="auto"/>
        <w:jc w:val="right"/>
        <w:rPr>
          <w:b/>
          <w:lang w:val="ru-RU"/>
        </w:rPr>
      </w:pPr>
      <w:hyperlink r:id="rId211" w:history="1">
        <w:r w:rsidRPr="002E53B6">
          <w:rPr>
            <w:b/>
          </w:rPr>
          <w:t>News</w:t>
        </w:r>
        <w:r w:rsidRPr="007A0B0B">
          <w:rPr>
            <w:b/>
            <w:lang w:val="ru-RU"/>
          </w:rPr>
          <w:t>-</w:t>
        </w:r>
        <w:r w:rsidRPr="002E53B6">
          <w:rPr>
            <w:b/>
          </w:rPr>
          <w:t>Life</w:t>
        </w:r>
        <w:r w:rsidRPr="007A0B0B">
          <w:rPr>
            <w:b/>
            <w:lang w:val="ru-RU"/>
          </w:rPr>
          <w:t xml:space="preserve"> (</w:t>
        </w:r>
        <w:r w:rsidRPr="002E53B6">
          <w:rPr>
            <w:b/>
          </w:rPr>
          <w:t>news</w:t>
        </w:r>
        <w:r w:rsidRPr="007A0B0B">
          <w:rPr>
            <w:b/>
            <w:lang w:val="ru-RU"/>
          </w:rPr>
          <w:t>-</w:t>
        </w:r>
        <w:r w:rsidRPr="002E53B6">
          <w:rPr>
            <w:b/>
          </w:rPr>
          <w:t>life</w:t>
        </w:r>
        <w:r w:rsidRPr="007A0B0B">
          <w:rPr>
            <w:b/>
            <w:lang w:val="ru-RU"/>
          </w:rPr>
          <w:t>.</w:t>
        </w:r>
        <w:r w:rsidRPr="002E53B6">
          <w:rPr>
            <w:b/>
          </w:rPr>
          <w:t>pro</w:t>
        </w:r>
        <w:r w:rsidRPr="007A0B0B">
          <w:rPr>
            <w:b/>
            <w:lang w:val="ru-RU"/>
          </w:rPr>
          <w:t>), Москва, 16 декабря 2020, Предчувствие торможения</w:t>
        </w:r>
      </w:hyperlink>
    </w:p>
    <w:p w:rsidR="00C530EC" w:rsidRPr="004A1976" w:rsidRDefault="00C530EC" w:rsidP="00C530EC">
      <w:pPr>
        <w:rPr>
          <w:lang w:val="ru-RU"/>
        </w:rPr>
      </w:pPr>
    </w:p>
    <w:p w:rsidR="00C530EC" w:rsidRDefault="00C530EC" w:rsidP="00C530EC">
      <w:pPr>
        <w:pStyle w:val="affff2"/>
        <w:spacing w:before="120"/>
      </w:pPr>
      <w:bookmarkStart w:id="167" w:name="_Toc59203905"/>
      <w:r>
        <w:t>Коммерсантъ (kommersant.ru/apps), Москва, 16 декабря 2020</w:t>
      </w:r>
      <w:bookmarkEnd w:id="167"/>
    </w:p>
    <w:p w:rsidR="00C530EC" w:rsidRPr="004A1976" w:rsidRDefault="00C530EC" w:rsidP="00C530EC">
      <w:pPr>
        <w:pStyle w:val="afffc"/>
        <w:rPr>
          <w:lang w:val="ru-RU"/>
        </w:rPr>
      </w:pPr>
      <w:bookmarkStart w:id="168" w:name="txt_3286863_1586949141"/>
      <w:bookmarkStart w:id="169" w:name="_Toc59203906"/>
      <w:r w:rsidRPr="004A1976">
        <w:rPr>
          <w:lang w:val="ru-RU"/>
        </w:rPr>
        <w:t>Девелопмент держится на госпрограмме</w:t>
      </w:r>
      <w:bookmarkEnd w:id="168"/>
      <w:bookmarkEnd w:id="169"/>
    </w:p>
    <w:p w:rsidR="00C530EC" w:rsidRPr="004A1976" w:rsidRDefault="00C530EC" w:rsidP="00C530EC">
      <w:pPr>
        <w:pStyle w:val="NormalExport"/>
        <w:rPr>
          <w:lang w:val="ru-RU"/>
        </w:rPr>
      </w:pPr>
      <w:r w:rsidRPr="004A1976">
        <w:rPr>
          <w:shd w:val="clear" w:color="auto" w:fill="FFFFFF"/>
          <w:lang w:val="ru-RU"/>
        </w:rPr>
        <w:t xml:space="preserve">  Спрос на квартиры в столице стабилен и падает только в кризисной экономической ситуации. Но тогда участникам рынка помогает государство. Самый эффективный инструмент поддержки в этом году - программа выдачи льготной ипотеки. Благодаря программе и мягкой финансовой политике Центробанка ставки по ипотеке минимальны за всю историю кредитования покупки жилья в России. Это стимулирует продажи строящихся квартир на фоне падающих доходов населения.</w:t>
      </w:r>
    </w:p>
    <w:p w:rsidR="00C530EC" w:rsidRPr="004A1976" w:rsidRDefault="00C530EC" w:rsidP="00C530EC">
      <w:pPr>
        <w:pStyle w:val="NormalExport"/>
        <w:rPr>
          <w:lang w:val="ru-RU"/>
        </w:rPr>
      </w:pPr>
      <w:r w:rsidRPr="004A1976">
        <w:rPr>
          <w:shd w:val="clear" w:color="auto" w:fill="FFFFFF"/>
          <w:lang w:val="ru-RU"/>
        </w:rPr>
        <w:t xml:space="preserve"> В этом году в Москве планируется построить около 3,6 млн кв. м жилья, заявлял в начале 2020 года руководитель департамента градостроительной политики города Сергей Левкин. Это меньше, чем в 2019 году, когда было введено 5 млн кв. м, но тогда план мэрии был перевыполнен.</w:t>
      </w:r>
    </w:p>
    <w:p w:rsidR="00C530EC" w:rsidRPr="004A1976" w:rsidRDefault="00C530EC" w:rsidP="00C530EC">
      <w:pPr>
        <w:pStyle w:val="NormalExport"/>
        <w:rPr>
          <w:lang w:val="ru-RU"/>
        </w:rPr>
      </w:pPr>
      <w:r w:rsidRPr="004A1976">
        <w:rPr>
          <w:shd w:val="clear" w:color="auto" w:fill="FFFFFF"/>
          <w:lang w:val="ru-RU"/>
        </w:rPr>
        <w:t xml:space="preserve"> По данным Единого ресурса </w:t>
      </w:r>
      <w:r w:rsidRPr="004A1976">
        <w:rPr>
          <w:shd w:val="clear" w:color="auto" w:fill="C0C0C0"/>
          <w:lang w:val="ru-RU"/>
        </w:rPr>
        <w:t>застройщиков</w:t>
      </w:r>
      <w:r w:rsidRPr="004A1976">
        <w:rPr>
          <w:shd w:val="clear" w:color="auto" w:fill="FFFFFF"/>
          <w:lang w:val="ru-RU"/>
        </w:rPr>
        <w:t xml:space="preserve">, десятка крупнейших компаний в стране (по объему </w:t>
      </w:r>
      <w:r w:rsidRPr="004A1976">
        <w:rPr>
          <w:shd w:val="clear" w:color="auto" w:fill="C0C0C0"/>
          <w:lang w:val="ru-RU"/>
        </w:rPr>
        <w:t>строительства</w:t>
      </w:r>
      <w:r w:rsidRPr="004A1976">
        <w:rPr>
          <w:shd w:val="clear" w:color="auto" w:fill="FFFFFF"/>
          <w:lang w:val="ru-RU"/>
        </w:rPr>
        <w:t xml:space="preserve">) строит 20% всего жилья в России, из них только одна компания не из Москвы или Санкт-Петербурга. Несмотря на огромный в масштабах страны объем </w:t>
      </w:r>
      <w:r w:rsidRPr="004A1976">
        <w:rPr>
          <w:shd w:val="clear" w:color="auto" w:fill="C0C0C0"/>
          <w:lang w:val="ru-RU"/>
        </w:rPr>
        <w:t>строительства</w:t>
      </w:r>
      <w:r w:rsidRPr="004A1976">
        <w:rPr>
          <w:shd w:val="clear" w:color="auto" w:fill="FFFFFF"/>
          <w:lang w:val="ru-RU"/>
        </w:rPr>
        <w:t>, в Москве самый низкий показатель обеспеченности жильем - 19,1 кв. м на человека. В одном из своих выступлений Сергей Левкин говорил, что он растет по 0,1 кв. м в год. Согласно национальному проекту "Жилье", обеспеченность россиян жильем должна быть на уровне 30 кв. м на человека.</w:t>
      </w:r>
    </w:p>
    <w:p w:rsidR="00C530EC" w:rsidRPr="004A1976" w:rsidRDefault="00C530EC" w:rsidP="00C530EC">
      <w:pPr>
        <w:pStyle w:val="NormalExport"/>
        <w:rPr>
          <w:lang w:val="ru-RU"/>
        </w:rPr>
      </w:pPr>
      <w:r w:rsidRPr="004A1976">
        <w:rPr>
          <w:shd w:val="clear" w:color="auto" w:fill="FFFFFF"/>
          <w:lang w:val="ru-RU"/>
        </w:rPr>
        <w:t xml:space="preserve"> На жилье в Москве очень высокий спрос. "Ежемесячно заключается 7-10 тыс. договоров участия в долевом </w:t>
      </w:r>
      <w:r w:rsidRPr="004A1976">
        <w:rPr>
          <w:shd w:val="clear" w:color="auto" w:fill="C0C0C0"/>
          <w:lang w:val="ru-RU"/>
        </w:rPr>
        <w:t>строительстве</w:t>
      </w:r>
      <w:r w:rsidRPr="004A1976">
        <w:rPr>
          <w:shd w:val="clear" w:color="auto" w:fill="FFFFFF"/>
          <w:lang w:val="ru-RU"/>
        </w:rPr>
        <w:t xml:space="preserve">. Для сравнения: в докризисном 2014 году этот показатель составлял порядка 2 тыс. договоров в месяц", - говорит совладелец группы "Родина" Владимир Щекин. Программа выдачи льготной ипотеки стимулирует инвестиции в </w:t>
      </w:r>
      <w:r w:rsidRPr="004A1976">
        <w:rPr>
          <w:shd w:val="clear" w:color="auto" w:fill="C0C0C0"/>
          <w:lang w:val="ru-RU"/>
        </w:rPr>
        <w:t>строительство. Девелопмент</w:t>
      </w:r>
      <w:r w:rsidRPr="004A1976">
        <w:rPr>
          <w:shd w:val="clear" w:color="auto" w:fill="FFFFFF"/>
          <w:lang w:val="ru-RU"/>
        </w:rPr>
        <w:t xml:space="preserve"> становится одним из источников восстановления и будущего роста экономики. "В нацпроектах предусмотрен показатель ввода жилья 120 млн кв. м в год, сейчас он на уровне 75-80 млн", - отмечает господин Щекин. По его словам, это означает, что отрасль будет в периметре пристального внимания властей в ближайшие несколько лет.</w:t>
      </w:r>
    </w:p>
    <w:p w:rsidR="00C530EC" w:rsidRPr="004A1976" w:rsidRDefault="00C530EC" w:rsidP="00C530EC">
      <w:pPr>
        <w:pStyle w:val="NormalExport"/>
        <w:rPr>
          <w:lang w:val="ru-RU"/>
        </w:rPr>
      </w:pPr>
      <w:r w:rsidRPr="004A1976">
        <w:rPr>
          <w:shd w:val="clear" w:color="auto" w:fill="FFFFFF"/>
          <w:lang w:val="ru-RU"/>
        </w:rPr>
        <w:t xml:space="preserve"> Правительство активно прилагает усилия по повышению безопасности сделок со строящимся жильем на протяжении пяти лет. За это время был изменен главный отраслевой закон - 214-ФЗ о долевом </w:t>
      </w:r>
      <w:r w:rsidRPr="004A1976">
        <w:rPr>
          <w:shd w:val="clear" w:color="auto" w:fill="C0C0C0"/>
          <w:lang w:val="ru-RU"/>
        </w:rPr>
        <w:t>строительстве</w:t>
      </w:r>
      <w:r w:rsidRPr="004A1976">
        <w:rPr>
          <w:shd w:val="clear" w:color="auto" w:fill="FFFFFF"/>
          <w:lang w:val="ru-RU"/>
        </w:rPr>
        <w:t xml:space="preserve">. До июля прошлого года деньги дольщиков шли на </w:t>
      </w:r>
      <w:r w:rsidRPr="004A1976">
        <w:rPr>
          <w:shd w:val="clear" w:color="auto" w:fill="C0C0C0"/>
          <w:lang w:val="ru-RU"/>
        </w:rPr>
        <w:t>строительство</w:t>
      </w:r>
      <w:r w:rsidRPr="004A1976">
        <w:rPr>
          <w:shd w:val="clear" w:color="auto" w:fill="FFFFFF"/>
          <w:lang w:val="ru-RU"/>
        </w:rPr>
        <w:t xml:space="preserve"> дома, и завершение проекта зависело от успеха продаж и порядочности </w:t>
      </w:r>
      <w:r w:rsidRPr="004A1976">
        <w:rPr>
          <w:shd w:val="clear" w:color="auto" w:fill="C0C0C0"/>
          <w:lang w:val="ru-RU"/>
        </w:rPr>
        <w:t>девелопера</w:t>
      </w:r>
      <w:r w:rsidRPr="004A1976">
        <w:rPr>
          <w:shd w:val="clear" w:color="auto" w:fill="FFFFFF"/>
          <w:lang w:val="ru-RU"/>
        </w:rPr>
        <w:t xml:space="preserve">. Теперь </w:t>
      </w:r>
      <w:r w:rsidRPr="004A1976">
        <w:rPr>
          <w:shd w:val="clear" w:color="auto" w:fill="C0C0C0"/>
          <w:lang w:val="ru-RU"/>
        </w:rPr>
        <w:t>строительство</w:t>
      </w:r>
      <w:r w:rsidRPr="004A1976">
        <w:rPr>
          <w:shd w:val="clear" w:color="auto" w:fill="FFFFFF"/>
          <w:lang w:val="ru-RU"/>
        </w:rPr>
        <w:t xml:space="preserve"> финансируется на банковский кредит, а деньги дольщиков лежат на </w:t>
      </w:r>
      <w:r w:rsidRPr="004A1976">
        <w:rPr>
          <w:shd w:val="clear" w:color="auto" w:fill="C0C0C0"/>
          <w:lang w:val="ru-RU"/>
        </w:rPr>
        <w:t>эскроу-счетах. Девелопер</w:t>
      </w:r>
      <w:r w:rsidRPr="004A1976">
        <w:rPr>
          <w:shd w:val="clear" w:color="auto" w:fill="FFFFFF"/>
          <w:lang w:val="ru-RU"/>
        </w:rPr>
        <w:t xml:space="preserve"> получает их только после ввода дома в эксплуатацию. Если проект по каким-то причинам не завершен, все покупатели могут забрать свои деньги. Не все смогли сразу перейти на новый механизм. Проекты компаний, которые работают по-старому, оказались в зоне риска, когда в разгар пандемии остановились почти все сделки. </w:t>
      </w:r>
      <w:r w:rsidRPr="004A1976">
        <w:rPr>
          <w:shd w:val="clear" w:color="auto" w:fill="C0C0C0"/>
          <w:lang w:val="ru-RU"/>
        </w:rPr>
        <w:t>Девелоперы</w:t>
      </w:r>
      <w:r w:rsidRPr="004A1976">
        <w:rPr>
          <w:shd w:val="clear" w:color="auto" w:fill="FFFFFF"/>
          <w:lang w:val="ru-RU"/>
        </w:rPr>
        <w:t>, которые строят на деньги банка, отмечали, что могут продолжать работать, так как не зависят от спроса в текущий момент.</w:t>
      </w:r>
    </w:p>
    <w:p w:rsidR="00C530EC" w:rsidRPr="004A1976" w:rsidRDefault="00C530EC" w:rsidP="00C530EC">
      <w:pPr>
        <w:pStyle w:val="NormalExport"/>
        <w:rPr>
          <w:lang w:val="ru-RU"/>
        </w:rPr>
      </w:pPr>
      <w:r w:rsidRPr="004A1976">
        <w:rPr>
          <w:shd w:val="clear" w:color="auto" w:fill="FFFFFF"/>
          <w:lang w:val="ru-RU"/>
        </w:rPr>
        <w:t xml:space="preserve"> Но и тем и другим необходима поддержка. Стоимость жилья в Москве высока: коэффициент доступности составляет 4,2 (данные фонда "Институт экономики города"). Это период времени, в течение которого семья должна откладывать весь доход, чтобы приобрести жилье. Согласно общепринятой международной классификации ООН-ХАБИТАТ, такой коэффициент доступности означает, что "приобретение жилья сильно затруднено". Чтобы стимулировать продажи, правительство запустило в мае этого года программу субсидированной ипотеки, в рамках которой кредит на покупку жилья в новостройке обойдется по ставке до 6,5%. Предполагалось, что она закончится 1 ноября, но из-за возникшего ажиотажа (покупательский спрос спровоцировал рост цен в среднем на 20%, что практически нивелировало эффект низкой ставки) ее продлили до 1 июня 2021 года. По данным ДОМ.РФ, в сентябре средняя ставка по кредитам на покупку новостроек уменьшилась до 5,93% (-3,2 п. п. за год). По данным "Метриума", сейчас 85% ипотечных сделок </w:t>
      </w:r>
      <w:r w:rsidRPr="004A1976">
        <w:rPr>
          <w:shd w:val="clear" w:color="auto" w:fill="FFFFFF"/>
          <w:lang w:val="ru-RU"/>
        </w:rPr>
        <w:lastRenderedPageBreak/>
        <w:t>проходят по программе субсидирования ставок. В целом в ипотеку покупают 59% новых квартир в Старой Москве, а в Новой Москве - 67%.</w:t>
      </w:r>
    </w:p>
    <w:p w:rsidR="00C530EC" w:rsidRPr="004A1976" w:rsidRDefault="00C530EC" w:rsidP="00C530EC">
      <w:pPr>
        <w:pStyle w:val="NormalExport"/>
        <w:rPr>
          <w:lang w:val="ru-RU"/>
        </w:rPr>
      </w:pPr>
      <w:r w:rsidRPr="004A1976">
        <w:rPr>
          <w:shd w:val="clear" w:color="auto" w:fill="FFFFFF"/>
          <w:lang w:val="ru-RU"/>
        </w:rPr>
        <w:t xml:space="preserve"> Поддержка идет на пользу </w:t>
      </w:r>
      <w:r w:rsidRPr="004A1976">
        <w:rPr>
          <w:shd w:val="clear" w:color="auto" w:fill="C0C0C0"/>
          <w:lang w:val="ru-RU"/>
        </w:rPr>
        <w:t>девелоперам</w:t>
      </w:r>
      <w:r w:rsidRPr="004A1976">
        <w:rPr>
          <w:shd w:val="clear" w:color="auto" w:fill="FFFFFF"/>
          <w:lang w:val="ru-RU"/>
        </w:rPr>
        <w:t xml:space="preserve">: растут объем продаж и выручка. "В следующем году поддержка спроса может ослабнуть, тогда под влиянием снижения покупательской способности на фоне последствий пандемии цены на недвижимость скорректируются. Это отразится на операционных и финансовых показателях </w:t>
      </w:r>
      <w:r w:rsidRPr="004A1976">
        <w:rPr>
          <w:shd w:val="clear" w:color="auto" w:fill="C0C0C0"/>
          <w:lang w:val="ru-RU"/>
        </w:rPr>
        <w:t>девелоперов</w:t>
      </w:r>
      <w:r w:rsidRPr="004A1976">
        <w:rPr>
          <w:shd w:val="clear" w:color="auto" w:fill="FFFFFF"/>
          <w:lang w:val="ru-RU"/>
        </w:rPr>
        <w:t xml:space="preserve"> и может спровоцировать переоценку стоимости акций", - отмечает эксперт по фондовому рынку "БКС Мир инвестиций" Дмитрий Пучкарев.</w:t>
      </w:r>
    </w:p>
    <w:p w:rsidR="00C530EC" w:rsidRPr="007A0B0B" w:rsidRDefault="00C530EC" w:rsidP="002E53B6">
      <w:pPr>
        <w:pStyle w:val="ExportHyperlink"/>
        <w:spacing w:line="240" w:lineRule="auto"/>
        <w:jc w:val="right"/>
        <w:rPr>
          <w:b/>
          <w:lang w:val="ru-RU"/>
        </w:rPr>
      </w:pPr>
      <w:hyperlink r:id="rId212" w:history="1">
        <w:r w:rsidRPr="002E53B6">
          <w:rPr>
            <w:b/>
          </w:rPr>
          <w:t>https</w:t>
        </w:r>
        <w:r w:rsidRPr="007A0B0B">
          <w:rPr>
            <w:b/>
            <w:lang w:val="ru-RU"/>
          </w:rPr>
          <w:t>://</w:t>
        </w:r>
        <w:r w:rsidRPr="002E53B6">
          <w:rPr>
            <w:b/>
          </w:rPr>
          <w:t>www</w:t>
        </w:r>
        <w:r w:rsidRPr="007A0B0B">
          <w:rPr>
            <w:b/>
            <w:lang w:val="ru-RU"/>
          </w:rPr>
          <w:t>.</w:t>
        </w:r>
        <w:r w:rsidRPr="002E53B6">
          <w:rPr>
            <w:b/>
          </w:rPr>
          <w:t>kommersant</w:t>
        </w:r>
        <w:r w:rsidRPr="007A0B0B">
          <w:rPr>
            <w:b/>
            <w:lang w:val="ru-RU"/>
          </w:rPr>
          <w:t>.</w:t>
        </w:r>
        <w:r w:rsidRPr="002E53B6">
          <w:rPr>
            <w:b/>
          </w:rPr>
          <w:t>ru</w:t>
        </w:r>
        <w:r w:rsidRPr="007A0B0B">
          <w:rPr>
            <w:b/>
            <w:lang w:val="ru-RU"/>
          </w:rPr>
          <w:t>/</w:t>
        </w:r>
        <w:r w:rsidRPr="002E53B6">
          <w:rPr>
            <w:b/>
          </w:rPr>
          <w:t>doc</w:t>
        </w:r>
        <w:r w:rsidRPr="007A0B0B">
          <w:rPr>
            <w:b/>
            <w:lang w:val="ru-RU"/>
          </w:rPr>
          <w:t>/4603965</w:t>
        </w:r>
      </w:hyperlink>
    </w:p>
    <w:p w:rsidR="00C530EC" w:rsidRPr="007A0B0B" w:rsidRDefault="00C530EC" w:rsidP="002E53B6">
      <w:pPr>
        <w:pStyle w:val="ExportHyperlink"/>
        <w:spacing w:line="240" w:lineRule="auto"/>
        <w:jc w:val="right"/>
        <w:rPr>
          <w:b/>
          <w:lang w:val="ru-RU"/>
        </w:rPr>
      </w:pPr>
      <w:bookmarkStart w:id="170" w:name="rep_list_3286863_1586949141"/>
      <w:r w:rsidRPr="007A0B0B">
        <w:rPr>
          <w:b/>
          <w:lang w:val="ru-RU"/>
        </w:rPr>
        <w:t>Похож</w:t>
      </w:r>
      <w:r w:rsidR="002E53B6" w:rsidRPr="007A0B0B">
        <w:rPr>
          <w:b/>
          <w:lang w:val="ru-RU"/>
        </w:rPr>
        <w:t>ие сообщения</w:t>
      </w:r>
      <w:r w:rsidRPr="007A0B0B">
        <w:rPr>
          <w:b/>
          <w:lang w:val="ru-RU"/>
        </w:rPr>
        <w:t>:</w:t>
      </w:r>
      <w:bookmarkEnd w:id="170"/>
    </w:p>
    <w:p w:rsidR="00C530EC" w:rsidRPr="007A0B0B" w:rsidRDefault="00C530EC" w:rsidP="002E53B6">
      <w:pPr>
        <w:pStyle w:val="ExportHyperlink"/>
        <w:spacing w:line="240" w:lineRule="auto"/>
        <w:jc w:val="right"/>
        <w:rPr>
          <w:b/>
          <w:lang w:val="ru-RU"/>
        </w:rPr>
      </w:pPr>
      <w:hyperlink r:id="rId213" w:history="1">
        <w:r w:rsidRPr="007A0B0B">
          <w:rPr>
            <w:b/>
            <w:lang w:val="ru-RU"/>
          </w:rPr>
          <w:t>Институт экономики города (</w:t>
        </w:r>
        <w:r w:rsidRPr="002E53B6">
          <w:rPr>
            <w:b/>
          </w:rPr>
          <w:t>urbaneconomics</w:t>
        </w:r>
        <w:r w:rsidRPr="007A0B0B">
          <w:rPr>
            <w:b/>
            <w:lang w:val="ru-RU"/>
          </w:rPr>
          <w:t>.</w:t>
        </w:r>
        <w:r w:rsidRPr="002E53B6">
          <w:rPr>
            <w:b/>
          </w:rPr>
          <w:t>ru</w:t>
        </w:r>
        <w:r w:rsidRPr="007A0B0B">
          <w:rPr>
            <w:b/>
            <w:lang w:val="ru-RU"/>
          </w:rPr>
          <w:t>), Москва, 16 декабря 2020, Девелопмент держится на госпрограмме. Экономические расчеты ИЭГ</w:t>
        </w:r>
      </w:hyperlink>
    </w:p>
    <w:p w:rsidR="00C530EC" w:rsidRPr="007A0B0B" w:rsidRDefault="00C530EC" w:rsidP="00C530EC">
      <w:pPr>
        <w:rPr>
          <w:lang w:val="ru-RU"/>
        </w:rPr>
      </w:pPr>
    </w:p>
    <w:p w:rsidR="00C530EC" w:rsidRDefault="00C530EC" w:rsidP="00C530EC">
      <w:pPr>
        <w:pStyle w:val="affff2"/>
        <w:spacing w:before="120"/>
      </w:pPr>
      <w:bookmarkStart w:id="171" w:name="_Toc59203907"/>
      <w:r>
        <w:t>Индикаторы рынка недвижимости (irn.ru), Москва, 16 декабря 2020</w:t>
      </w:r>
      <w:bookmarkEnd w:id="171"/>
    </w:p>
    <w:p w:rsidR="00C530EC" w:rsidRPr="004A1976" w:rsidRDefault="00C530EC" w:rsidP="00C530EC">
      <w:pPr>
        <w:pStyle w:val="afffc"/>
        <w:rPr>
          <w:lang w:val="ru-RU"/>
        </w:rPr>
      </w:pPr>
      <w:bookmarkStart w:id="172" w:name="txt_3286863_1587116054"/>
      <w:bookmarkStart w:id="173" w:name="_Toc59203908"/>
      <w:r w:rsidRPr="004A1976">
        <w:rPr>
          <w:lang w:val="ru-RU"/>
        </w:rPr>
        <w:t>Застройщикам не хватает прибыли</w:t>
      </w:r>
      <w:bookmarkEnd w:id="172"/>
      <w:bookmarkEnd w:id="173"/>
    </w:p>
    <w:p w:rsidR="00C530EC" w:rsidRPr="004A1976" w:rsidRDefault="00C530EC" w:rsidP="00C530EC">
      <w:pPr>
        <w:pStyle w:val="NormalExport"/>
        <w:rPr>
          <w:lang w:val="ru-RU"/>
        </w:rPr>
      </w:pPr>
      <w:r w:rsidRPr="004A1976">
        <w:rPr>
          <w:shd w:val="clear" w:color="auto" w:fill="FFFFFF"/>
          <w:lang w:val="ru-RU"/>
        </w:rPr>
        <w:t>Требования к ним предлагают смягчить</w:t>
      </w:r>
    </w:p>
    <w:p w:rsidR="00C530EC" w:rsidRPr="004A1976" w:rsidRDefault="00C530EC" w:rsidP="00C530EC">
      <w:pPr>
        <w:pStyle w:val="NormalExport"/>
        <w:rPr>
          <w:lang w:val="ru-RU"/>
        </w:rPr>
      </w:pPr>
      <w:r w:rsidRPr="004A1976">
        <w:rPr>
          <w:shd w:val="clear" w:color="auto" w:fill="FFFFFF"/>
          <w:lang w:val="ru-RU"/>
        </w:rPr>
        <w:t xml:space="preserve">Переход на </w:t>
      </w:r>
      <w:r w:rsidRPr="004A1976">
        <w:rPr>
          <w:shd w:val="clear" w:color="auto" w:fill="C0C0C0"/>
          <w:lang w:val="ru-RU"/>
        </w:rPr>
        <w:t>проектное финансирование</w:t>
      </w:r>
      <w:r w:rsidRPr="004A1976">
        <w:rPr>
          <w:shd w:val="clear" w:color="auto" w:fill="FFFFFF"/>
          <w:lang w:val="ru-RU"/>
        </w:rPr>
        <w:t xml:space="preserve"> существенно осложнил работу </w:t>
      </w:r>
      <w:r w:rsidRPr="004A1976">
        <w:rPr>
          <w:shd w:val="clear" w:color="auto" w:fill="C0C0C0"/>
          <w:lang w:val="ru-RU"/>
        </w:rPr>
        <w:t>застройщикам</w:t>
      </w:r>
      <w:r w:rsidRPr="004A1976">
        <w:rPr>
          <w:shd w:val="clear" w:color="auto" w:fill="FFFFFF"/>
          <w:lang w:val="ru-RU"/>
        </w:rPr>
        <w:t xml:space="preserve"> в регионах: число российских городов, где возводится жилье, за год сократилось на 13%. Для решения этой проблемы бизнес-омбудсмен Борис Титов планирует обратиться в правительство и ЦБ с предложениями по снижению объема требований к </w:t>
      </w:r>
      <w:r w:rsidRPr="004A1976">
        <w:rPr>
          <w:shd w:val="clear" w:color="auto" w:fill="C0C0C0"/>
          <w:lang w:val="ru-RU"/>
        </w:rPr>
        <w:t>застройщикам</w:t>
      </w:r>
      <w:r w:rsidRPr="004A1976">
        <w:rPr>
          <w:shd w:val="clear" w:color="auto" w:fill="FFFFFF"/>
          <w:lang w:val="ru-RU"/>
        </w:rPr>
        <w:t xml:space="preserve">, получающим банковские кредиты. Но участники рынка уверены, что помочь региональным игрокам может скорее госзаказ. </w:t>
      </w:r>
    </w:p>
    <w:p w:rsidR="00C530EC" w:rsidRPr="004A1976" w:rsidRDefault="00C530EC" w:rsidP="00C530EC">
      <w:pPr>
        <w:pStyle w:val="NormalExport"/>
        <w:rPr>
          <w:lang w:val="ru-RU"/>
        </w:rPr>
      </w:pPr>
      <w:r w:rsidRPr="004A1976">
        <w:rPr>
          <w:shd w:val="clear" w:color="auto" w:fill="FFFFFF"/>
          <w:lang w:val="ru-RU"/>
        </w:rPr>
        <w:t xml:space="preserve">Уполномоченный по защите прав предпринимателей Борис Титов планирует выступить с инициативой по смягчению критериев кредитоспособности </w:t>
      </w:r>
      <w:r w:rsidRPr="004A1976">
        <w:rPr>
          <w:shd w:val="clear" w:color="auto" w:fill="C0C0C0"/>
          <w:lang w:val="ru-RU"/>
        </w:rPr>
        <w:t>застройщиков</w:t>
      </w:r>
      <w:r w:rsidRPr="004A1976">
        <w:rPr>
          <w:shd w:val="clear" w:color="auto" w:fill="FFFFFF"/>
          <w:lang w:val="ru-RU"/>
        </w:rPr>
        <w:t xml:space="preserve"> при получении </w:t>
      </w:r>
      <w:r w:rsidRPr="004A1976">
        <w:rPr>
          <w:shd w:val="clear" w:color="auto" w:fill="C0C0C0"/>
          <w:lang w:val="ru-RU"/>
        </w:rPr>
        <w:t>проектного финансирования</w:t>
      </w:r>
      <w:r w:rsidRPr="004A1976">
        <w:rPr>
          <w:shd w:val="clear" w:color="auto" w:fill="FFFFFF"/>
          <w:lang w:val="ru-RU"/>
        </w:rPr>
        <w:t xml:space="preserve"> через снижение требований по рентабельности проекта и минимальной доле </w:t>
      </w:r>
      <w:r w:rsidRPr="004A1976">
        <w:rPr>
          <w:shd w:val="clear" w:color="auto" w:fill="C0C0C0"/>
          <w:lang w:val="ru-RU"/>
        </w:rPr>
        <w:t>застройщика</w:t>
      </w:r>
      <w:r w:rsidRPr="004A1976">
        <w:rPr>
          <w:shd w:val="clear" w:color="auto" w:fill="FFFFFF"/>
          <w:lang w:val="ru-RU"/>
        </w:rPr>
        <w:t xml:space="preserve"> в инвестициях с собственным капиталом. Об этом "Ъ" рассказали в его аппарате. Господин Титов планирует также направить в ЦБ предложения по ограничению банковских комиссий, обязать банки рассчитывать ставку кредита с их учетом и запретить им обязывать </w:t>
      </w:r>
      <w:r w:rsidRPr="004A1976">
        <w:rPr>
          <w:shd w:val="clear" w:color="auto" w:fill="C0C0C0"/>
          <w:lang w:val="ru-RU"/>
        </w:rPr>
        <w:t>застройщиков</w:t>
      </w:r>
      <w:r w:rsidRPr="004A1976">
        <w:rPr>
          <w:shd w:val="clear" w:color="auto" w:fill="FFFFFF"/>
          <w:lang w:val="ru-RU"/>
        </w:rPr>
        <w:t xml:space="preserve"> обеспечивать открытие в одном финансовом учреждении счетов всех подрядчиков </w:t>
      </w:r>
      <w:r w:rsidRPr="004A1976">
        <w:rPr>
          <w:shd w:val="clear" w:color="auto" w:fill="C0C0C0"/>
          <w:lang w:val="ru-RU"/>
        </w:rPr>
        <w:t>девелоперов</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Правительству бизнес-омбудсмен рассчитывает предложить докапитализировать АО "Дом.РФ" для расширения объема гарантий и смягчения нормативов обязательного резервирования. Эта мера, по мнению господина Титова, приведет к снижению средневзвешенной ставки по выданным в рамках </w:t>
      </w:r>
      <w:r w:rsidRPr="004A1976">
        <w:rPr>
          <w:shd w:val="clear" w:color="auto" w:fill="C0C0C0"/>
          <w:lang w:val="ru-RU"/>
        </w:rPr>
        <w:t>проектного финансирования</w:t>
      </w:r>
      <w:r w:rsidRPr="004A1976">
        <w:rPr>
          <w:shd w:val="clear" w:color="auto" w:fill="FFFFFF"/>
          <w:lang w:val="ru-RU"/>
        </w:rPr>
        <w:t xml:space="preserve"> кредитам до 4-5% с текущих 8-10%.</w:t>
      </w:r>
    </w:p>
    <w:p w:rsidR="00C530EC" w:rsidRPr="004A1976" w:rsidRDefault="00C530EC" w:rsidP="00C530EC">
      <w:pPr>
        <w:pStyle w:val="NormalExport"/>
        <w:rPr>
          <w:lang w:val="ru-RU"/>
        </w:rPr>
      </w:pPr>
      <w:r w:rsidRPr="004A1976">
        <w:rPr>
          <w:shd w:val="clear" w:color="auto" w:fill="FFFFFF"/>
          <w:lang w:val="ru-RU"/>
        </w:rPr>
        <w:t xml:space="preserve">Целесообразность принятия этого пакета мер Борис Титов объясняет сложностями, с которыми </w:t>
      </w:r>
      <w:r w:rsidRPr="004A1976">
        <w:rPr>
          <w:shd w:val="clear" w:color="auto" w:fill="C0C0C0"/>
          <w:lang w:val="ru-RU"/>
        </w:rPr>
        <w:t>застройщики</w:t>
      </w:r>
      <w:r w:rsidRPr="004A1976">
        <w:rPr>
          <w:shd w:val="clear" w:color="auto" w:fill="FFFFFF"/>
          <w:lang w:val="ru-RU"/>
        </w:rPr>
        <w:t xml:space="preserve"> столкнулись из-за перехода на </w:t>
      </w:r>
      <w:r w:rsidRPr="004A1976">
        <w:rPr>
          <w:shd w:val="clear" w:color="auto" w:fill="C0C0C0"/>
          <w:lang w:val="ru-RU"/>
        </w:rPr>
        <w:t>проектное финансирование</w:t>
      </w:r>
      <w:r w:rsidRPr="004A1976">
        <w:rPr>
          <w:shd w:val="clear" w:color="auto" w:fill="FFFFFF"/>
          <w:lang w:val="ru-RU"/>
        </w:rPr>
        <w:t>: реформа повысила их издержки, приведя к уходу с рынка небольших компаний.</w:t>
      </w:r>
    </w:p>
    <w:p w:rsidR="00C530EC" w:rsidRPr="004A1976" w:rsidRDefault="00C530EC" w:rsidP="00C530EC">
      <w:pPr>
        <w:pStyle w:val="NormalExport"/>
        <w:rPr>
          <w:lang w:val="ru-RU"/>
        </w:rPr>
      </w:pPr>
      <w:r w:rsidRPr="004A1976">
        <w:rPr>
          <w:shd w:val="clear" w:color="auto" w:fill="FFFFFF"/>
          <w:lang w:val="ru-RU"/>
        </w:rPr>
        <w:t xml:space="preserve">"В сотнях малых городов жилье не строится вообще", - заявил бизнес-омбудсмен. Выводы бизнес-омбудсмена базируются, в частности, на данных Рейтингового агентства строительного комплекса (РАСК). Согласно расчетам аналитиков, новостройки сейчас возводятся в 308 из 1,1 тыс. российских городов, в то время как годом ранее </w:t>
      </w:r>
      <w:r w:rsidRPr="004A1976">
        <w:rPr>
          <w:shd w:val="clear" w:color="auto" w:fill="C0C0C0"/>
          <w:lang w:val="ru-RU"/>
        </w:rPr>
        <w:t>строительство</w:t>
      </w:r>
      <w:r w:rsidRPr="004A1976">
        <w:rPr>
          <w:shd w:val="clear" w:color="auto" w:fill="FFFFFF"/>
          <w:lang w:val="ru-RU"/>
        </w:rPr>
        <w:t xml:space="preserve"> велось в 354 городах. В 809 городах, где проживают 24 млн россиян, по данным РАСК, не строят ничего. В компании добавляют, что в 24 субъектах РФ объемы ввода жилья сейчас нулевые или символические. Число компаний на строительном рынке за год также сократилось на 26%.</w:t>
      </w:r>
    </w:p>
    <w:p w:rsidR="00C530EC" w:rsidRPr="004A1976" w:rsidRDefault="00C530EC" w:rsidP="00C530EC">
      <w:pPr>
        <w:pStyle w:val="NormalExport"/>
        <w:rPr>
          <w:lang w:val="ru-RU"/>
        </w:rPr>
      </w:pPr>
      <w:r w:rsidRPr="004A1976">
        <w:rPr>
          <w:shd w:val="clear" w:color="auto" w:fill="FFFFFF"/>
          <w:lang w:val="ru-RU"/>
        </w:rPr>
        <w:t xml:space="preserve">Гендиректор РАСК Николай Алексеенко констатирует, что строительная активность все больше концентрируется в точках экономического роста - крупнейших и наиболее развитых городах страны. Эксперт связывает это со снижением экономической целесообразности работы в регионах, где уровень спроса зачастую не обеспечивает достаточные продажи и рентабельность, что стало особенно очевидно с переходом на </w:t>
      </w:r>
      <w:r w:rsidRPr="004A1976">
        <w:rPr>
          <w:shd w:val="clear" w:color="auto" w:fill="C0C0C0"/>
          <w:lang w:val="ru-RU"/>
        </w:rPr>
        <w:t>проектное финансирование</w:t>
      </w:r>
      <w:r w:rsidRPr="004A1976">
        <w:rPr>
          <w:shd w:val="clear" w:color="auto" w:fill="FFFFFF"/>
          <w:lang w:val="ru-RU"/>
        </w:rPr>
        <w:t xml:space="preserve">. "В ряде регионов существуют отдельные операционные проблемы: отсутствие местных производителей стройматериалов, дорогая логистика и различные климатические условия привносят корректировку в себестоимость </w:t>
      </w:r>
      <w:r w:rsidRPr="004A1976">
        <w:rPr>
          <w:shd w:val="clear" w:color="auto" w:fill="C0C0C0"/>
          <w:lang w:val="ru-RU"/>
        </w:rPr>
        <w:t>строительства</w:t>
      </w:r>
      <w:r w:rsidRPr="004A1976">
        <w:rPr>
          <w:shd w:val="clear" w:color="auto" w:fill="FFFFFF"/>
          <w:lang w:val="ru-RU"/>
        </w:rPr>
        <w:t>", - рассуждает господин Алексеенко.</w:t>
      </w:r>
    </w:p>
    <w:p w:rsidR="00C530EC" w:rsidRPr="004A1976" w:rsidRDefault="00C530EC" w:rsidP="00C530EC">
      <w:pPr>
        <w:pStyle w:val="NormalExport"/>
        <w:rPr>
          <w:lang w:val="ru-RU"/>
        </w:rPr>
      </w:pPr>
      <w:r w:rsidRPr="004A1976">
        <w:rPr>
          <w:shd w:val="clear" w:color="auto" w:fill="FFFFFF"/>
          <w:lang w:val="ru-RU"/>
        </w:rPr>
        <w:t xml:space="preserve">Господин Титов также приводит данные Центробанка, согласно которым 45% кредитов на </w:t>
      </w:r>
      <w:r w:rsidRPr="004A1976">
        <w:rPr>
          <w:shd w:val="clear" w:color="auto" w:fill="C0C0C0"/>
          <w:lang w:val="ru-RU"/>
        </w:rPr>
        <w:t>строительство</w:t>
      </w:r>
      <w:r w:rsidRPr="004A1976">
        <w:rPr>
          <w:shd w:val="clear" w:color="auto" w:fill="FFFFFF"/>
          <w:lang w:val="ru-RU"/>
        </w:rPr>
        <w:t xml:space="preserve"> жилья за минувший год было выдано в Москве, 10% - в Московской области, 7,5% - в Санкт-Петербурге, а оставшиеся 37,5% разделены между 69 регионами. В 13 субъектах страны </w:t>
      </w:r>
      <w:r w:rsidRPr="004A1976">
        <w:rPr>
          <w:shd w:val="clear" w:color="auto" w:fill="C0C0C0"/>
          <w:lang w:val="ru-RU"/>
        </w:rPr>
        <w:t>застройщики</w:t>
      </w:r>
      <w:r w:rsidRPr="004A1976">
        <w:rPr>
          <w:shd w:val="clear" w:color="auto" w:fill="FFFFFF"/>
          <w:lang w:val="ru-RU"/>
        </w:rPr>
        <w:t xml:space="preserve"> в принципе не получали кредитов. Согласно оценкам бизнес-омбудсмена, несмотря на то что аккредитацию прошли 97 банков, реально </w:t>
      </w:r>
      <w:r w:rsidRPr="004A1976">
        <w:rPr>
          <w:shd w:val="clear" w:color="auto" w:fill="C0C0C0"/>
          <w:lang w:val="ru-RU"/>
        </w:rPr>
        <w:t>проектное финансирование застройщикам</w:t>
      </w:r>
      <w:r w:rsidRPr="004A1976">
        <w:rPr>
          <w:shd w:val="clear" w:color="auto" w:fill="FFFFFF"/>
          <w:lang w:val="ru-RU"/>
        </w:rPr>
        <w:t xml:space="preserve"> </w:t>
      </w:r>
      <w:r w:rsidRPr="004A1976">
        <w:rPr>
          <w:shd w:val="clear" w:color="auto" w:fill="FFFFFF"/>
          <w:lang w:val="ru-RU"/>
        </w:rPr>
        <w:lastRenderedPageBreak/>
        <w:t xml:space="preserve">предоставляют только 23 игрока, а в регионах </w:t>
      </w:r>
      <w:r w:rsidRPr="004A1976">
        <w:rPr>
          <w:shd w:val="clear" w:color="auto" w:fill="C0C0C0"/>
          <w:lang w:val="ru-RU"/>
        </w:rPr>
        <w:t>девелоперы</w:t>
      </w:r>
      <w:r w:rsidRPr="004A1976">
        <w:rPr>
          <w:shd w:val="clear" w:color="auto" w:fill="FFFFFF"/>
          <w:lang w:val="ru-RU"/>
        </w:rPr>
        <w:t xml:space="preserve"> могут рассчитывать на займы только в пяти крупнейших банках.</w:t>
      </w:r>
    </w:p>
    <w:p w:rsidR="00C530EC" w:rsidRPr="004A1976" w:rsidRDefault="00C530EC" w:rsidP="00C530EC">
      <w:pPr>
        <w:pStyle w:val="NormalExport"/>
        <w:rPr>
          <w:lang w:val="ru-RU"/>
        </w:rPr>
      </w:pPr>
      <w:r w:rsidRPr="004A1976">
        <w:rPr>
          <w:shd w:val="clear" w:color="auto" w:fill="FFFFFF"/>
          <w:lang w:val="ru-RU"/>
        </w:rPr>
        <w:t>Борис Титов пояснил, что банки ориентируются на маржинальность проектов, которая в малых и средних городах небольшая.</w:t>
      </w:r>
    </w:p>
    <w:p w:rsidR="00C530EC" w:rsidRPr="004A1976" w:rsidRDefault="00C530EC" w:rsidP="00C530EC">
      <w:pPr>
        <w:pStyle w:val="NormalExport"/>
        <w:rPr>
          <w:lang w:val="ru-RU"/>
        </w:rPr>
      </w:pPr>
      <w:r w:rsidRPr="004A1976">
        <w:rPr>
          <w:shd w:val="clear" w:color="auto" w:fill="FFFFFF"/>
          <w:lang w:val="ru-RU"/>
        </w:rPr>
        <w:t xml:space="preserve">Николай Алексеенко предполагает, что улучшить ситуацию с жилищным </w:t>
      </w:r>
      <w:r w:rsidRPr="004A1976">
        <w:rPr>
          <w:shd w:val="clear" w:color="auto" w:fill="C0C0C0"/>
          <w:lang w:val="ru-RU"/>
        </w:rPr>
        <w:t>строительством</w:t>
      </w:r>
      <w:r w:rsidRPr="004A1976">
        <w:rPr>
          <w:shd w:val="clear" w:color="auto" w:fill="FFFFFF"/>
          <w:lang w:val="ru-RU"/>
        </w:rPr>
        <w:t xml:space="preserve"> в регионах могут также привлечение бюджетных средств и усиление роли государства на региональных рынках. "Местные </w:t>
      </w:r>
      <w:r w:rsidRPr="004A1976">
        <w:rPr>
          <w:shd w:val="clear" w:color="auto" w:fill="C0C0C0"/>
          <w:lang w:val="ru-RU"/>
        </w:rPr>
        <w:t>застройщики</w:t>
      </w:r>
      <w:r w:rsidRPr="004A1976">
        <w:rPr>
          <w:shd w:val="clear" w:color="auto" w:fill="FFFFFF"/>
          <w:lang w:val="ru-RU"/>
        </w:rPr>
        <w:t xml:space="preserve"> могут взять на себя роль генподрядчиков при адресном государственном заказе", - рассуждает он.</w:t>
      </w:r>
    </w:p>
    <w:p w:rsidR="00C530EC" w:rsidRPr="004A1976" w:rsidRDefault="00C530EC" w:rsidP="00C530EC">
      <w:pPr>
        <w:pStyle w:val="NormalExport"/>
        <w:rPr>
          <w:lang w:val="ru-RU"/>
        </w:rPr>
      </w:pPr>
      <w:r w:rsidRPr="004A1976">
        <w:rPr>
          <w:shd w:val="clear" w:color="auto" w:fill="FFFFFF"/>
          <w:lang w:val="ru-RU"/>
        </w:rPr>
        <w:t xml:space="preserve">Руководитель подкомитета "Деловой России" по градостроительной политике в субъектах РФ Елена Киселева также уверена, что специальные программы реновации и обновления жилищного фонда, реализация с участием прямого госзаказа смогут помочь </w:t>
      </w:r>
      <w:r w:rsidRPr="004A1976">
        <w:rPr>
          <w:shd w:val="clear" w:color="auto" w:fill="C0C0C0"/>
          <w:lang w:val="ru-RU"/>
        </w:rPr>
        <w:t>застройщикам</w:t>
      </w:r>
      <w:r w:rsidRPr="004A1976">
        <w:rPr>
          <w:shd w:val="clear" w:color="auto" w:fill="FFFFFF"/>
          <w:lang w:val="ru-RU"/>
        </w:rPr>
        <w:t xml:space="preserve"> на низкомаржинальных рынках. Также эксперт говорит о необходимости упрощения и унификации процедуры кредитования региональных </w:t>
      </w:r>
      <w:r w:rsidRPr="004A1976">
        <w:rPr>
          <w:shd w:val="clear" w:color="auto" w:fill="C0C0C0"/>
          <w:lang w:val="ru-RU"/>
        </w:rPr>
        <w:t>застройщиков</w:t>
      </w:r>
      <w:r w:rsidRPr="004A1976">
        <w:rPr>
          <w:shd w:val="clear" w:color="auto" w:fill="FFFFFF"/>
          <w:lang w:val="ru-RU"/>
        </w:rPr>
        <w:t xml:space="preserve">. </w:t>
      </w:r>
    </w:p>
    <w:p w:rsidR="00C530EC" w:rsidRPr="007A0B0B" w:rsidRDefault="00C530EC" w:rsidP="002E53B6">
      <w:pPr>
        <w:pStyle w:val="ExportHyperlink"/>
        <w:spacing w:line="240" w:lineRule="auto"/>
        <w:jc w:val="right"/>
        <w:rPr>
          <w:b/>
          <w:lang w:val="ru-RU"/>
        </w:rPr>
      </w:pPr>
      <w:hyperlink r:id="rId214" w:history="1">
        <w:r w:rsidRPr="002E53B6">
          <w:rPr>
            <w:b/>
          </w:rPr>
          <w:t>https</w:t>
        </w:r>
        <w:r w:rsidRPr="007A0B0B">
          <w:rPr>
            <w:b/>
            <w:lang w:val="ru-RU"/>
          </w:rPr>
          <w:t>://</w:t>
        </w:r>
        <w:r w:rsidRPr="002E53B6">
          <w:rPr>
            <w:b/>
          </w:rPr>
          <w:t>www</w:t>
        </w:r>
        <w:r w:rsidRPr="007A0B0B">
          <w:rPr>
            <w:b/>
            <w:lang w:val="ru-RU"/>
          </w:rPr>
          <w:t>.</w:t>
        </w:r>
        <w:r w:rsidRPr="002E53B6">
          <w:rPr>
            <w:b/>
          </w:rPr>
          <w:t>irn</w:t>
        </w:r>
        <w:r w:rsidRPr="007A0B0B">
          <w:rPr>
            <w:b/>
            <w:lang w:val="ru-RU"/>
          </w:rPr>
          <w:t>.</w:t>
        </w:r>
        <w:r w:rsidRPr="002E53B6">
          <w:rPr>
            <w:b/>
          </w:rPr>
          <w:t>ru</w:t>
        </w:r>
        <w:r w:rsidRPr="007A0B0B">
          <w:rPr>
            <w:b/>
            <w:lang w:val="ru-RU"/>
          </w:rPr>
          <w:t>/</w:t>
        </w:r>
        <w:r w:rsidRPr="002E53B6">
          <w:rPr>
            <w:b/>
          </w:rPr>
          <w:t>articles</w:t>
        </w:r>
        <w:r w:rsidRPr="007A0B0B">
          <w:rPr>
            <w:b/>
            <w:lang w:val="ru-RU"/>
          </w:rPr>
          <w:t>/41293.</w:t>
        </w:r>
        <w:r w:rsidRPr="002E53B6">
          <w:rPr>
            <w:b/>
          </w:rPr>
          <w:t>html</w:t>
        </w:r>
      </w:hyperlink>
    </w:p>
    <w:p w:rsidR="00C530EC" w:rsidRPr="004A1976" w:rsidRDefault="00C530EC" w:rsidP="00C530EC">
      <w:pPr>
        <w:rPr>
          <w:lang w:val="ru-RU"/>
        </w:rPr>
      </w:pPr>
    </w:p>
    <w:p w:rsidR="00C530EC" w:rsidRDefault="00C530EC" w:rsidP="00C530EC">
      <w:pPr>
        <w:pStyle w:val="affff2"/>
        <w:spacing w:before="120"/>
      </w:pPr>
      <w:bookmarkStart w:id="174" w:name="_Toc59203909"/>
      <w:r>
        <w:t>Деловой Петербург, Санкт-Петербург, 16 декабря 2020</w:t>
      </w:r>
      <w:bookmarkEnd w:id="174"/>
    </w:p>
    <w:p w:rsidR="00C530EC" w:rsidRPr="004A1976" w:rsidRDefault="00C530EC" w:rsidP="00C530EC">
      <w:pPr>
        <w:pStyle w:val="afffc"/>
        <w:rPr>
          <w:lang w:val="ru-RU"/>
        </w:rPr>
      </w:pPr>
      <w:bookmarkStart w:id="175" w:name="txt_3286863_1586940619"/>
      <w:bookmarkStart w:id="176" w:name="_Toc59203910"/>
      <w:r w:rsidRPr="004A1976">
        <w:rPr>
          <w:lang w:val="ru-RU"/>
        </w:rPr>
        <w:t>Западная услуга с русским акцентом</w:t>
      </w:r>
      <w:bookmarkEnd w:id="175"/>
      <w:bookmarkEnd w:id="176"/>
    </w:p>
    <w:p w:rsidR="00C530EC" w:rsidRPr="004A1976" w:rsidRDefault="00C530EC" w:rsidP="00C530EC">
      <w:pPr>
        <w:pStyle w:val="affff1"/>
        <w:jc w:val="left"/>
        <w:rPr>
          <w:lang w:val="ru-RU"/>
        </w:rPr>
      </w:pPr>
      <w:r w:rsidRPr="004A1976">
        <w:rPr>
          <w:lang w:val="ru-RU"/>
        </w:rPr>
        <w:t>Автор: Зубова Елена</w:t>
      </w:r>
    </w:p>
    <w:p w:rsidR="00C530EC" w:rsidRPr="004A1976" w:rsidRDefault="00C530EC" w:rsidP="00C530EC">
      <w:pPr>
        <w:pStyle w:val="NormalExport"/>
        <w:rPr>
          <w:lang w:val="ru-RU"/>
        </w:rPr>
      </w:pPr>
      <w:r w:rsidRPr="004A1976">
        <w:rPr>
          <w:shd w:val="clear" w:color="auto" w:fill="FFFFFF"/>
          <w:lang w:val="ru-RU"/>
        </w:rPr>
        <w:t xml:space="preserve">Рынок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и в России в целом, и в Петербурге в частности пока не сформирован, однако снижение доходности бизнеса, усиление конкуренции и проблемы </w:t>
      </w:r>
      <w:r w:rsidRPr="004A1976">
        <w:rPr>
          <w:shd w:val="clear" w:color="auto" w:fill="C0C0C0"/>
          <w:lang w:val="ru-RU"/>
        </w:rPr>
        <w:t>проектного финансирования</w:t>
      </w:r>
      <w:r w:rsidRPr="004A1976">
        <w:rPr>
          <w:shd w:val="clear" w:color="auto" w:fill="FFFFFF"/>
          <w:lang w:val="ru-RU"/>
        </w:rPr>
        <w:t xml:space="preserve"> открывают для </w:t>
      </w:r>
      <w:r w:rsidRPr="004A1976">
        <w:rPr>
          <w:shd w:val="clear" w:color="auto" w:fill="C0C0C0"/>
          <w:lang w:val="ru-RU"/>
        </w:rPr>
        <w:t>девелоперов</w:t>
      </w:r>
      <w:r w:rsidRPr="004A1976">
        <w:rPr>
          <w:shd w:val="clear" w:color="auto" w:fill="FFFFFF"/>
          <w:lang w:val="ru-RU"/>
        </w:rPr>
        <w:t xml:space="preserve"> новую нишу</w:t>
      </w:r>
    </w:p>
    <w:p w:rsidR="00C530EC" w:rsidRPr="004A1976" w:rsidRDefault="00C530EC" w:rsidP="00C530EC">
      <w:pPr>
        <w:pStyle w:val="NormalExport"/>
        <w:rPr>
          <w:lang w:val="ru-RU"/>
        </w:rPr>
      </w:pPr>
      <w:r w:rsidRPr="004A1976">
        <w:rPr>
          <w:shd w:val="clear" w:color="auto" w:fill="FFFFFF"/>
          <w:lang w:val="ru-RU"/>
        </w:rPr>
        <w:t xml:space="preserve">Термин "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дословно означает "</w:t>
      </w:r>
      <w:r w:rsidRPr="004A1976">
        <w:rPr>
          <w:shd w:val="clear" w:color="auto" w:fill="C0C0C0"/>
          <w:lang w:val="ru-RU"/>
        </w:rPr>
        <w:t>девелопмент</w:t>
      </w:r>
      <w:r w:rsidRPr="004A1976">
        <w:rPr>
          <w:shd w:val="clear" w:color="auto" w:fill="FFFFFF"/>
          <w:lang w:val="ru-RU"/>
        </w:rPr>
        <w:t xml:space="preserve"> за вознаграждение". Иначе говоря, это услуга, которую выполняет </w:t>
      </w:r>
      <w:r w:rsidRPr="004A1976">
        <w:rPr>
          <w:shd w:val="clear" w:color="auto" w:fill="C0C0C0"/>
          <w:lang w:val="ru-RU"/>
        </w:rPr>
        <w:t>девелопер</w:t>
      </w:r>
      <w:r w:rsidRPr="004A1976">
        <w:rPr>
          <w:shd w:val="clear" w:color="auto" w:fill="FFFFFF"/>
          <w:lang w:val="ru-RU"/>
        </w:rPr>
        <w:t>, не вкладывая в проект собственные средства, не неся финансовых рисков, но получая за выполняемую услугу вознаграждение.</w:t>
      </w:r>
    </w:p>
    <w:p w:rsidR="00C530EC" w:rsidRPr="004A1976" w:rsidRDefault="00C530EC" w:rsidP="00C530EC">
      <w:pPr>
        <w:pStyle w:val="NormalExport"/>
        <w:rPr>
          <w:lang w:val="ru-RU"/>
        </w:rPr>
      </w:pPr>
      <w:r w:rsidRPr="004A1976">
        <w:rPr>
          <w:shd w:val="clear" w:color="auto" w:fill="FFFFFF"/>
          <w:lang w:val="ru-RU"/>
        </w:rPr>
        <w:t xml:space="preserve">Российский рынок </w:t>
      </w:r>
      <w:r>
        <w:rPr>
          <w:shd w:val="clear" w:color="auto" w:fill="FFFFFF"/>
        </w:rPr>
        <w:t>fee</w:t>
      </w:r>
      <w:r w:rsidRPr="004A1976">
        <w:rPr>
          <w:shd w:val="clear" w:color="auto" w:fill="FFFFFF"/>
          <w:lang w:val="ru-RU"/>
        </w:rPr>
        <w:t xml:space="preserve">- </w:t>
      </w:r>
      <w:r w:rsidRPr="004A1976">
        <w:rPr>
          <w:shd w:val="clear" w:color="auto" w:fill="C0C0C0"/>
          <w:lang w:val="ru-RU"/>
        </w:rPr>
        <w:t>девелопмента</w:t>
      </w:r>
      <w:r w:rsidRPr="004A1976">
        <w:rPr>
          <w:shd w:val="clear" w:color="auto" w:fill="FFFFFF"/>
          <w:lang w:val="ru-RU"/>
        </w:rPr>
        <w:t xml:space="preserve"> несколько отличается от западного. Там </w:t>
      </w:r>
      <w:r>
        <w:rPr>
          <w:shd w:val="clear" w:color="auto" w:fill="FFFFFF"/>
        </w:rPr>
        <w:t>fee</w:t>
      </w:r>
      <w:r w:rsidRPr="004A1976">
        <w:rPr>
          <w:shd w:val="clear" w:color="auto" w:fill="FFFFFF"/>
          <w:lang w:val="ru-RU"/>
        </w:rPr>
        <w:t>-</w:t>
      </w:r>
      <w:r w:rsidRPr="004A1976">
        <w:rPr>
          <w:shd w:val="clear" w:color="auto" w:fill="C0C0C0"/>
          <w:lang w:val="ru-RU"/>
        </w:rPr>
        <w:t>девелоперские</w:t>
      </w:r>
      <w:r w:rsidRPr="004A1976">
        <w:rPr>
          <w:shd w:val="clear" w:color="auto" w:fill="FFFFFF"/>
          <w:lang w:val="ru-RU"/>
        </w:rPr>
        <w:t xml:space="preserve"> компании имеют значительную долю рынка при определенном перечне функций: привлечение средств, строительный подряд, управление </w:t>
      </w:r>
      <w:r w:rsidRPr="004A1976">
        <w:rPr>
          <w:shd w:val="clear" w:color="auto" w:fill="C0C0C0"/>
          <w:lang w:val="ru-RU"/>
        </w:rPr>
        <w:t>строительством</w:t>
      </w:r>
      <w:r w:rsidRPr="004A1976">
        <w:rPr>
          <w:shd w:val="clear" w:color="auto" w:fill="FFFFFF"/>
          <w:lang w:val="ru-RU"/>
        </w:rPr>
        <w:t>. Отечественный вариант зачастую предполагает вложение собственных средств и полный цикл работ, включая строительно- монтажные.</w:t>
      </w:r>
    </w:p>
    <w:p w:rsidR="00C530EC" w:rsidRPr="004A1976" w:rsidRDefault="00C530EC" w:rsidP="00C530EC">
      <w:pPr>
        <w:pStyle w:val="NormalExport"/>
        <w:rPr>
          <w:lang w:val="ru-RU"/>
        </w:rPr>
      </w:pPr>
      <w:r w:rsidRPr="004A1976">
        <w:rPr>
          <w:shd w:val="clear" w:color="auto" w:fill="FFFFFF"/>
          <w:lang w:val="ru-RU"/>
        </w:rPr>
        <w:t xml:space="preserve">Объем рынка услуг </w:t>
      </w:r>
      <w:r>
        <w:rPr>
          <w:shd w:val="clear" w:color="auto" w:fill="FFFFFF"/>
        </w:rPr>
        <w:t>fee</w:t>
      </w:r>
      <w:r w:rsidRPr="004A1976">
        <w:rPr>
          <w:shd w:val="clear" w:color="auto" w:fill="FFFFFF"/>
          <w:lang w:val="ru-RU"/>
        </w:rPr>
        <w:t xml:space="preserve">- </w:t>
      </w:r>
      <w:r w:rsidRPr="004A1976">
        <w:rPr>
          <w:shd w:val="clear" w:color="auto" w:fill="C0C0C0"/>
          <w:lang w:val="ru-RU"/>
        </w:rPr>
        <w:t>девелопмента</w:t>
      </w:r>
      <w:r w:rsidRPr="004A1976">
        <w:rPr>
          <w:shd w:val="clear" w:color="auto" w:fill="FFFFFF"/>
          <w:lang w:val="ru-RU"/>
        </w:rPr>
        <w:t xml:space="preserve"> не поддается подсчетам: далеко не все собственники земельных участков, заключающие договоры на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жаждут публичности.</w:t>
      </w:r>
    </w:p>
    <w:p w:rsidR="00C530EC" w:rsidRPr="004A1976" w:rsidRDefault="00C530EC" w:rsidP="00C530EC">
      <w:pPr>
        <w:pStyle w:val="NormalExport"/>
        <w:rPr>
          <w:lang w:val="ru-RU"/>
        </w:rPr>
      </w:pPr>
      <w:r w:rsidRPr="004A1976">
        <w:rPr>
          <w:shd w:val="clear" w:color="auto" w:fill="FFFFFF"/>
          <w:lang w:val="ru-RU"/>
        </w:rPr>
        <w:t xml:space="preserve">Но, например, группа компаний "ПИК", объявляя результаты работы в первой половине 2020 года, включила в отчет информацию об услугах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объем реализации недвижимости по этой позиции составил 11,5 млрд рублей - на 62,3% больше, чем в первом полугодии 2019-го.</w:t>
      </w:r>
    </w:p>
    <w:p w:rsidR="00C530EC" w:rsidRPr="004A1976" w:rsidRDefault="00C530EC" w:rsidP="00C530EC">
      <w:pPr>
        <w:pStyle w:val="NormalExport"/>
        <w:rPr>
          <w:lang w:val="ru-RU"/>
        </w:rPr>
      </w:pPr>
      <w:r w:rsidRPr="004A1976">
        <w:rPr>
          <w:shd w:val="clear" w:color="auto" w:fill="FFFFFF"/>
          <w:lang w:val="ru-RU"/>
        </w:rPr>
        <w:t xml:space="preserve">Условия договоров между собственниками участков и </w:t>
      </w:r>
      <w:r>
        <w:rPr>
          <w:shd w:val="clear" w:color="auto" w:fill="FFFFFF"/>
        </w:rPr>
        <w:t>fee</w:t>
      </w:r>
      <w:r w:rsidRPr="004A1976">
        <w:rPr>
          <w:shd w:val="clear" w:color="auto" w:fill="FFFFFF"/>
          <w:lang w:val="ru-RU"/>
        </w:rPr>
        <w:t>-</w:t>
      </w:r>
      <w:r w:rsidRPr="004A1976">
        <w:rPr>
          <w:shd w:val="clear" w:color="auto" w:fill="C0C0C0"/>
          <w:lang w:val="ru-RU"/>
        </w:rPr>
        <w:t>девелоперами</w:t>
      </w:r>
      <w:r w:rsidRPr="004A1976">
        <w:rPr>
          <w:shd w:val="clear" w:color="auto" w:fill="FFFFFF"/>
          <w:lang w:val="ru-RU"/>
        </w:rPr>
        <w:t>, как правило, предполагают вознаграждение 5-15% в зависимости от сложности проекта. Возможны варианты: процент от стоимости проекта плюс доля после окупаемости; оговоренная сумма с каждого квадратного метра; компенсация расходов плюс оговоренный процент.</w:t>
      </w:r>
    </w:p>
    <w:p w:rsidR="00C530EC" w:rsidRPr="004A1976" w:rsidRDefault="00C530EC" w:rsidP="00C530EC">
      <w:pPr>
        <w:pStyle w:val="NormalExport"/>
        <w:rPr>
          <w:lang w:val="ru-RU"/>
        </w:rPr>
      </w:pPr>
      <w:r w:rsidRPr="004A1976">
        <w:rPr>
          <w:shd w:val="clear" w:color="auto" w:fill="FFFFFF"/>
          <w:lang w:val="ru-RU"/>
        </w:rPr>
        <w:t xml:space="preserve">"Также применяется схема, когда </w:t>
      </w:r>
      <w:r>
        <w:rPr>
          <w:shd w:val="clear" w:color="auto" w:fill="FFFFFF"/>
        </w:rPr>
        <w:t>fee</w:t>
      </w:r>
      <w:r w:rsidRPr="004A1976">
        <w:rPr>
          <w:shd w:val="clear" w:color="auto" w:fill="FFFFFF"/>
          <w:lang w:val="ru-RU"/>
        </w:rPr>
        <w:t>-</w:t>
      </w:r>
      <w:r w:rsidRPr="004A1976">
        <w:rPr>
          <w:shd w:val="clear" w:color="auto" w:fill="C0C0C0"/>
          <w:lang w:val="ru-RU"/>
        </w:rPr>
        <w:t>девелоперу</w:t>
      </w:r>
      <w:r w:rsidRPr="004A1976">
        <w:rPr>
          <w:shd w:val="clear" w:color="auto" w:fill="FFFFFF"/>
          <w:lang w:val="ru-RU"/>
        </w:rPr>
        <w:t xml:space="preserve"> выделяется определенный пул квартир, которые он реализует самостоятельно", - добавляет Андрей Вересов, генеральный директор компании "Бронка </w:t>
      </w:r>
      <w:r w:rsidRPr="004A1976">
        <w:rPr>
          <w:shd w:val="clear" w:color="auto" w:fill="C0C0C0"/>
          <w:lang w:val="ru-RU"/>
        </w:rPr>
        <w:t>Девелопмент</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Кто они?</w:t>
      </w:r>
    </w:p>
    <w:p w:rsidR="00C530EC" w:rsidRPr="004A1976" w:rsidRDefault="00C530EC" w:rsidP="00C530EC">
      <w:pPr>
        <w:pStyle w:val="NormalExport"/>
        <w:rPr>
          <w:lang w:val="ru-RU"/>
        </w:rPr>
      </w:pPr>
      <w:r w:rsidRPr="004A1976">
        <w:rPr>
          <w:shd w:val="clear" w:color="auto" w:fill="FFFFFF"/>
          <w:lang w:val="ru-RU"/>
        </w:rPr>
        <w:t xml:space="preserve">В Москве </w:t>
      </w:r>
      <w:r>
        <w:rPr>
          <w:shd w:val="clear" w:color="auto" w:fill="FFFFFF"/>
        </w:rPr>
        <w:t>fee</w:t>
      </w:r>
      <w:r w:rsidRPr="004A1976">
        <w:rPr>
          <w:shd w:val="clear" w:color="auto" w:fill="FFFFFF"/>
          <w:lang w:val="ru-RU"/>
        </w:rPr>
        <w:t>-</w:t>
      </w:r>
      <w:r w:rsidRPr="004A1976">
        <w:rPr>
          <w:shd w:val="clear" w:color="auto" w:fill="C0C0C0"/>
          <w:lang w:val="ru-RU"/>
        </w:rPr>
        <w:t>девелопментом</w:t>
      </w:r>
      <w:r w:rsidRPr="004A1976">
        <w:rPr>
          <w:shd w:val="clear" w:color="auto" w:fill="FFFFFF"/>
          <w:lang w:val="ru-RU"/>
        </w:rPr>
        <w:t xml:space="preserve"> занимаются крупные компании: </w:t>
      </w:r>
      <w:r>
        <w:rPr>
          <w:shd w:val="clear" w:color="auto" w:fill="FFFFFF"/>
        </w:rPr>
        <w:t>Level</w:t>
      </w:r>
      <w:r w:rsidRPr="004A1976">
        <w:rPr>
          <w:shd w:val="clear" w:color="auto" w:fill="FFFFFF"/>
          <w:lang w:val="ru-RU"/>
        </w:rPr>
        <w:t xml:space="preserve"> </w:t>
      </w:r>
      <w:r>
        <w:rPr>
          <w:shd w:val="clear" w:color="auto" w:fill="FFFFFF"/>
        </w:rPr>
        <w:t>Group</w:t>
      </w:r>
      <w:r w:rsidRPr="004A1976">
        <w:rPr>
          <w:shd w:val="clear" w:color="auto" w:fill="FFFFFF"/>
          <w:lang w:val="ru-RU"/>
        </w:rPr>
        <w:t xml:space="preserve">, </w:t>
      </w:r>
      <w:r>
        <w:rPr>
          <w:shd w:val="clear" w:color="auto" w:fill="FFFFFF"/>
        </w:rPr>
        <w:t>MR</w:t>
      </w:r>
      <w:r w:rsidRPr="004A1976">
        <w:rPr>
          <w:shd w:val="clear" w:color="auto" w:fill="FFFFFF"/>
          <w:lang w:val="ru-RU"/>
        </w:rPr>
        <w:t xml:space="preserve"> </w:t>
      </w:r>
      <w:r>
        <w:rPr>
          <w:shd w:val="clear" w:color="auto" w:fill="FFFFFF"/>
        </w:rPr>
        <w:t>Group</w:t>
      </w:r>
      <w:r w:rsidRPr="004A1976">
        <w:rPr>
          <w:shd w:val="clear" w:color="auto" w:fill="FFFFFF"/>
          <w:lang w:val="ru-RU"/>
        </w:rPr>
        <w:t>, "Галс-</w:t>
      </w:r>
      <w:r w:rsidRPr="004A1976">
        <w:rPr>
          <w:shd w:val="clear" w:color="auto" w:fill="C0C0C0"/>
          <w:lang w:val="ru-RU"/>
        </w:rPr>
        <w:t>Девелопмент</w:t>
      </w:r>
      <w:r w:rsidRPr="004A1976">
        <w:rPr>
          <w:shd w:val="clear" w:color="auto" w:fill="FFFFFF"/>
          <w:lang w:val="ru-RU"/>
        </w:rPr>
        <w:t xml:space="preserve">", ГК "РКС </w:t>
      </w:r>
      <w:r w:rsidRPr="004A1976">
        <w:rPr>
          <w:shd w:val="clear" w:color="auto" w:fill="C0C0C0"/>
          <w:lang w:val="ru-RU"/>
        </w:rPr>
        <w:t>Девелопмент</w:t>
      </w:r>
      <w:r w:rsidRPr="004A1976">
        <w:rPr>
          <w:shd w:val="clear" w:color="auto" w:fill="FFFFFF"/>
          <w:lang w:val="ru-RU"/>
        </w:rPr>
        <w:t>", ПИК и др. Причем некоторые продвигают свои услуги в регионах.</w:t>
      </w:r>
    </w:p>
    <w:p w:rsidR="00C530EC" w:rsidRPr="004A1976" w:rsidRDefault="00C530EC" w:rsidP="00C530EC">
      <w:pPr>
        <w:pStyle w:val="NormalExport"/>
        <w:rPr>
          <w:lang w:val="ru-RU"/>
        </w:rPr>
      </w:pPr>
      <w:r w:rsidRPr="004A1976">
        <w:rPr>
          <w:shd w:val="clear" w:color="auto" w:fill="FFFFFF"/>
          <w:lang w:val="ru-RU"/>
        </w:rPr>
        <w:t xml:space="preserve">В Петербурге </w:t>
      </w:r>
      <w:r>
        <w:rPr>
          <w:shd w:val="clear" w:color="auto" w:fill="FFFFFF"/>
        </w:rPr>
        <w:t>fee</w:t>
      </w:r>
      <w:r w:rsidRPr="004A1976">
        <w:rPr>
          <w:shd w:val="clear" w:color="auto" w:fill="FFFFFF"/>
          <w:lang w:val="ru-RU"/>
        </w:rPr>
        <w:t>-</w:t>
      </w:r>
      <w:r w:rsidRPr="004A1976">
        <w:rPr>
          <w:shd w:val="clear" w:color="auto" w:fill="C0C0C0"/>
          <w:lang w:val="ru-RU"/>
        </w:rPr>
        <w:t>девелоперов</w:t>
      </w:r>
      <w:r w:rsidRPr="004A1976">
        <w:rPr>
          <w:shd w:val="clear" w:color="auto" w:fill="FFFFFF"/>
          <w:lang w:val="ru-RU"/>
        </w:rPr>
        <w:t xml:space="preserve"> пока меньше: "Лемминкяйнен", </w:t>
      </w:r>
      <w:r>
        <w:rPr>
          <w:shd w:val="clear" w:color="auto" w:fill="FFFFFF"/>
        </w:rPr>
        <w:t>AAG</w:t>
      </w:r>
      <w:r w:rsidRPr="004A1976">
        <w:rPr>
          <w:shd w:val="clear" w:color="auto" w:fill="FFFFFF"/>
          <w:lang w:val="ru-RU"/>
        </w:rPr>
        <w:t>, "Охта Групп", 3</w:t>
      </w:r>
      <w:r>
        <w:rPr>
          <w:shd w:val="clear" w:color="auto" w:fill="FFFFFF"/>
        </w:rPr>
        <w:t>S</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"Бронка </w:t>
      </w:r>
      <w:r w:rsidRPr="004A1976">
        <w:rPr>
          <w:shd w:val="clear" w:color="auto" w:fill="C0C0C0"/>
          <w:lang w:val="ru-RU"/>
        </w:rPr>
        <w:t>Девелопмент</w:t>
      </w:r>
      <w:r w:rsidRPr="004A1976">
        <w:rPr>
          <w:shd w:val="clear" w:color="auto" w:fill="FFFFFF"/>
          <w:lang w:val="ru-RU"/>
        </w:rPr>
        <w:t>" и др.</w:t>
      </w:r>
    </w:p>
    <w:p w:rsidR="00C530EC" w:rsidRPr="004A1976" w:rsidRDefault="00C530EC" w:rsidP="00C530EC">
      <w:pPr>
        <w:pStyle w:val="NormalExport"/>
        <w:rPr>
          <w:lang w:val="ru-RU"/>
        </w:rPr>
      </w:pPr>
      <w:r w:rsidRPr="004A1976">
        <w:rPr>
          <w:shd w:val="clear" w:color="auto" w:fill="FFFFFF"/>
          <w:lang w:val="ru-RU"/>
        </w:rPr>
        <w:t xml:space="preserve">"Как таковой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xml:space="preserve"> в России очень плохо развит: собственники компаний, занятых развитием территорий, или уже имеют свою команду, или создают команду под проект. Таковы реалии", - отмечает Анна Чистякова, заместитель генерального директора 3</w:t>
      </w:r>
      <w:r>
        <w:rPr>
          <w:shd w:val="clear" w:color="auto" w:fill="FFFFFF"/>
        </w:rPr>
        <w:t>S</w:t>
      </w:r>
      <w:r w:rsidRPr="004A1976">
        <w:rPr>
          <w:shd w:val="clear" w:color="auto" w:fill="FFFFFF"/>
          <w:lang w:val="ru-RU"/>
        </w:rPr>
        <w:t xml:space="preserve"> </w:t>
      </w:r>
      <w:r>
        <w:rPr>
          <w:shd w:val="clear" w:color="auto" w:fill="FFFFFF"/>
        </w:rPr>
        <w:t>Development</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lastRenderedPageBreak/>
        <w:t xml:space="preserve">Однако в последнее время желающих оказать услугу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становится больше. "Мы отмечаем растущий интерес к данной услуге, поскольку разработка новых участков и вывод на рынок интересных проектов в текущих условиях востребованы и оправданны даже при усиливающейся конкуренции", - утверждает Андрей Вересов.</w:t>
      </w:r>
    </w:p>
    <w:p w:rsidR="00C530EC" w:rsidRPr="004A1976" w:rsidRDefault="00C530EC" w:rsidP="00C530EC">
      <w:pPr>
        <w:pStyle w:val="NormalExport"/>
        <w:rPr>
          <w:lang w:val="ru-RU"/>
        </w:rPr>
      </w:pPr>
      <w:r w:rsidRPr="004A1976">
        <w:rPr>
          <w:shd w:val="clear" w:color="auto" w:fill="FFFFFF"/>
          <w:lang w:val="ru-RU"/>
        </w:rPr>
        <w:t xml:space="preserve">Недавно о выходе в сегмент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заявил </w:t>
      </w:r>
      <w:r>
        <w:rPr>
          <w:shd w:val="clear" w:color="auto" w:fill="FFFFFF"/>
        </w:rPr>
        <w:t>Glorax</w:t>
      </w:r>
      <w:r w:rsidRPr="004A1976">
        <w:rPr>
          <w:shd w:val="clear" w:color="auto" w:fill="FFFFFF"/>
          <w:lang w:val="ru-RU"/>
        </w:rPr>
        <w:t xml:space="preserve"> </w:t>
      </w:r>
      <w:r>
        <w:rPr>
          <w:shd w:val="clear" w:color="auto" w:fill="FFFFFF"/>
        </w:rPr>
        <w:t>Development</w:t>
      </w:r>
      <w:r w:rsidRPr="004A1976">
        <w:rPr>
          <w:shd w:val="clear" w:color="auto" w:fill="FFFFFF"/>
          <w:lang w:val="ru-RU"/>
        </w:rPr>
        <w:t>. Компания намерена развивать услугу в двух столицах, а также в Московской и Ленинградской областях.</w:t>
      </w:r>
    </w:p>
    <w:p w:rsidR="00C530EC" w:rsidRPr="004A1976" w:rsidRDefault="00C530EC" w:rsidP="00C530EC">
      <w:pPr>
        <w:pStyle w:val="NormalExport"/>
        <w:rPr>
          <w:lang w:val="ru-RU"/>
        </w:rPr>
      </w:pPr>
      <w:r w:rsidRPr="004A1976">
        <w:rPr>
          <w:shd w:val="clear" w:color="auto" w:fill="FFFFFF"/>
          <w:lang w:val="ru-RU"/>
        </w:rPr>
        <w:t xml:space="preserve">Группа " Самолет " по партнерскому договору с ООО "СПб Реновация" (в обмен на 5% в уставном капитале) работает в качестве </w:t>
      </w:r>
      <w:r>
        <w:rPr>
          <w:shd w:val="clear" w:color="auto" w:fill="FFFFFF"/>
        </w:rPr>
        <w:t>fee</w:t>
      </w:r>
      <w:r w:rsidRPr="004A1976">
        <w:rPr>
          <w:shd w:val="clear" w:color="auto" w:fill="FFFFFF"/>
          <w:lang w:val="ru-RU"/>
        </w:rPr>
        <w:t>-</w:t>
      </w:r>
      <w:r w:rsidRPr="004A1976">
        <w:rPr>
          <w:shd w:val="clear" w:color="auto" w:fill="C0C0C0"/>
          <w:lang w:val="ru-RU"/>
        </w:rPr>
        <w:t>девелопера</w:t>
      </w:r>
      <w:r w:rsidRPr="004A1976">
        <w:rPr>
          <w:shd w:val="clear" w:color="auto" w:fill="FFFFFF"/>
          <w:lang w:val="ru-RU"/>
        </w:rPr>
        <w:t xml:space="preserve"> в ряде проектов. Программа помощи владельцам земельных участков площадью от 10 га и некрупным </w:t>
      </w:r>
      <w:r w:rsidRPr="004A1976">
        <w:rPr>
          <w:shd w:val="clear" w:color="auto" w:fill="C0C0C0"/>
          <w:lang w:val="ru-RU"/>
        </w:rPr>
        <w:t>девелоперским</w:t>
      </w:r>
      <w:r w:rsidRPr="004A1976">
        <w:rPr>
          <w:shd w:val="clear" w:color="auto" w:fill="FFFFFF"/>
          <w:lang w:val="ru-RU"/>
        </w:rPr>
        <w:t xml:space="preserve"> компаниям запущена более года назад. Помощь подразумевает </w:t>
      </w:r>
      <w:r>
        <w:rPr>
          <w:shd w:val="clear" w:color="auto" w:fill="FFFFFF"/>
        </w:rPr>
        <w:t>fee</w:t>
      </w:r>
      <w:r w:rsidRPr="004A1976">
        <w:rPr>
          <w:shd w:val="clear" w:color="auto" w:fill="FFFFFF"/>
          <w:lang w:val="ru-RU"/>
        </w:rPr>
        <w:t>-</w:t>
      </w:r>
      <w:r w:rsidRPr="004A1976">
        <w:rPr>
          <w:shd w:val="clear" w:color="auto" w:fill="C0C0C0"/>
          <w:lang w:val="ru-RU"/>
        </w:rPr>
        <w:t>девелопмент</w:t>
      </w:r>
      <w:r w:rsidRPr="004A1976">
        <w:rPr>
          <w:shd w:val="clear" w:color="auto" w:fill="FFFFFF"/>
          <w:lang w:val="ru-RU"/>
        </w:rPr>
        <w:t xml:space="preserve"> и обеспечение доступа к </w:t>
      </w:r>
      <w:r w:rsidRPr="004A1976">
        <w:rPr>
          <w:shd w:val="clear" w:color="auto" w:fill="C0C0C0"/>
          <w:lang w:val="ru-RU"/>
        </w:rPr>
        <w:t>проектному финансированию</w:t>
      </w:r>
      <w:r w:rsidRPr="004A1976">
        <w:rPr>
          <w:shd w:val="clear" w:color="auto" w:fill="FFFFFF"/>
          <w:lang w:val="ru-RU"/>
        </w:rPr>
        <w:t xml:space="preserve">. Как ранее пояснял гендиректор группы "Самолет" Антон Елистратов, некрупные </w:t>
      </w:r>
      <w:r w:rsidRPr="004A1976">
        <w:rPr>
          <w:shd w:val="clear" w:color="auto" w:fill="C0C0C0"/>
          <w:lang w:val="ru-RU"/>
        </w:rPr>
        <w:t>девелоперы</w:t>
      </w:r>
      <w:r w:rsidRPr="004A1976">
        <w:rPr>
          <w:shd w:val="clear" w:color="auto" w:fill="FFFFFF"/>
          <w:lang w:val="ru-RU"/>
        </w:rPr>
        <w:t xml:space="preserve"> в этой схеме получат финансирование, но также снизятся риски и вырастет прибыль.</w:t>
      </w:r>
    </w:p>
    <w:p w:rsidR="00C530EC" w:rsidRPr="004A1976" w:rsidRDefault="00C530EC" w:rsidP="00C530EC">
      <w:pPr>
        <w:pStyle w:val="NormalExport"/>
        <w:rPr>
          <w:lang w:val="ru-RU"/>
        </w:rPr>
      </w:pPr>
      <w:r w:rsidRPr="004A1976">
        <w:rPr>
          <w:shd w:val="clear" w:color="auto" w:fill="FFFFFF"/>
          <w:lang w:val="ru-RU"/>
        </w:rPr>
        <w:t xml:space="preserve">В качестве помощника выступил также "Сбер", который расширил набор функций личного кабинета </w:t>
      </w:r>
      <w:r w:rsidRPr="004A1976">
        <w:rPr>
          <w:shd w:val="clear" w:color="auto" w:fill="C0C0C0"/>
          <w:lang w:val="ru-RU"/>
        </w:rPr>
        <w:t>застройщика</w:t>
      </w:r>
      <w:r w:rsidRPr="004A1976">
        <w:rPr>
          <w:shd w:val="clear" w:color="auto" w:fill="FFFFFF"/>
          <w:lang w:val="ru-RU"/>
        </w:rPr>
        <w:t xml:space="preserve"> - за </w:t>
      </w:r>
      <w:r w:rsidRPr="004A1976">
        <w:rPr>
          <w:shd w:val="clear" w:color="auto" w:fill="C0C0C0"/>
          <w:lang w:val="ru-RU"/>
        </w:rPr>
        <w:t>счет</w:t>
      </w:r>
      <w:r w:rsidRPr="004A1976">
        <w:rPr>
          <w:shd w:val="clear" w:color="auto" w:fill="FFFFFF"/>
          <w:lang w:val="ru-RU"/>
        </w:rPr>
        <w:t xml:space="preserve"> маркетплейса. Опция позволяет в том числе найти </w:t>
      </w:r>
      <w:r>
        <w:rPr>
          <w:shd w:val="clear" w:color="auto" w:fill="FFFFFF"/>
        </w:rPr>
        <w:t>fee</w:t>
      </w:r>
      <w:r w:rsidRPr="004A1976">
        <w:rPr>
          <w:shd w:val="clear" w:color="auto" w:fill="FFFFFF"/>
          <w:lang w:val="ru-RU"/>
        </w:rPr>
        <w:t>-</w:t>
      </w:r>
      <w:r w:rsidRPr="004A1976">
        <w:rPr>
          <w:shd w:val="clear" w:color="auto" w:fill="C0C0C0"/>
          <w:lang w:val="ru-RU"/>
        </w:rPr>
        <w:t>девелопера</w:t>
      </w:r>
      <w:r w:rsidRPr="004A1976">
        <w:rPr>
          <w:shd w:val="clear" w:color="auto" w:fill="FFFFFF"/>
          <w:lang w:val="ru-RU"/>
        </w:rPr>
        <w:t xml:space="preserve"> для проекта, на который </w:t>
      </w:r>
      <w:r w:rsidRPr="004A1976">
        <w:rPr>
          <w:shd w:val="clear" w:color="auto" w:fill="C0C0C0"/>
          <w:lang w:val="ru-RU"/>
        </w:rPr>
        <w:t>застройщик</w:t>
      </w:r>
      <w:r w:rsidRPr="004A1976">
        <w:rPr>
          <w:shd w:val="clear" w:color="auto" w:fill="FFFFFF"/>
          <w:lang w:val="ru-RU"/>
        </w:rPr>
        <w:t xml:space="preserve"> запрашивает кредит. По словам Сергея Бессонова, вице-президента, директора дивизиона "Кредитные продукты и процессы" Сбербанка, в текущей ситуации этот сервис становится особенно актуальным.</w:t>
      </w:r>
    </w:p>
    <w:p w:rsidR="00C530EC" w:rsidRPr="004A1976" w:rsidRDefault="00C530EC" w:rsidP="00C530EC">
      <w:pPr>
        <w:pStyle w:val="NormalExport"/>
        <w:rPr>
          <w:lang w:val="ru-RU"/>
        </w:rPr>
      </w:pPr>
      <w:r w:rsidRPr="004A1976">
        <w:rPr>
          <w:shd w:val="clear" w:color="auto" w:fill="FFFFFF"/>
          <w:lang w:val="ru-RU"/>
        </w:rPr>
        <w:t>Любопытство или корысть?</w:t>
      </w:r>
    </w:p>
    <w:p w:rsidR="00C530EC" w:rsidRPr="004A1976" w:rsidRDefault="00C530EC" w:rsidP="00C530EC">
      <w:pPr>
        <w:pStyle w:val="NormalExport"/>
        <w:rPr>
          <w:lang w:val="ru-RU"/>
        </w:rPr>
      </w:pPr>
      <w:r w:rsidRPr="004A1976">
        <w:rPr>
          <w:shd w:val="clear" w:color="auto" w:fill="FFFFFF"/>
          <w:lang w:val="ru-RU"/>
        </w:rPr>
        <w:t xml:space="preserve">Денис Лебедев, вице-президент по развитию </w:t>
      </w:r>
      <w:r>
        <w:rPr>
          <w:shd w:val="clear" w:color="auto" w:fill="FFFFFF"/>
        </w:rPr>
        <w:t>Glorax</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утверждает, что за последние несколько лет интерес к рынку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xml:space="preserve"> вырос, но именно сейчас сложились условия для его активного развития. "С одной стороны, это связано с введением </w:t>
      </w:r>
      <w:r w:rsidRPr="004A1976">
        <w:rPr>
          <w:shd w:val="clear" w:color="auto" w:fill="C0C0C0"/>
          <w:lang w:val="ru-RU"/>
        </w:rPr>
        <w:t>эскроу-счетов</w:t>
      </w:r>
      <w:r w:rsidRPr="004A1976">
        <w:rPr>
          <w:shd w:val="clear" w:color="auto" w:fill="FFFFFF"/>
          <w:lang w:val="ru-RU"/>
        </w:rPr>
        <w:t xml:space="preserve"> и усложнением доступа к </w:t>
      </w:r>
      <w:r w:rsidRPr="004A1976">
        <w:rPr>
          <w:shd w:val="clear" w:color="auto" w:fill="C0C0C0"/>
          <w:lang w:val="ru-RU"/>
        </w:rPr>
        <w:t>проектному финансированию</w:t>
      </w:r>
      <w:r w:rsidRPr="004A1976">
        <w:rPr>
          <w:shd w:val="clear" w:color="auto" w:fill="FFFFFF"/>
          <w:lang w:val="ru-RU"/>
        </w:rPr>
        <w:t xml:space="preserve">, с другой - с усилением конкуренции в отрасли и снижением маржинальности </w:t>
      </w:r>
      <w:r w:rsidRPr="004A1976">
        <w:rPr>
          <w:shd w:val="clear" w:color="auto" w:fill="C0C0C0"/>
          <w:lang w:val="ru-RU"/>
        </w:rPr>
        <w:t>девелоперского</w:t>
      </w:r>
      <w:r w:rsidRPr="004A1976">
        <w:rPr>
          <w:shd w:val="clear" w:color="auto" w:fill="FFFFFF"/>
          <w:lang w:val="ru-RU"/>
        </w:rPr>
        <w:t xml:space="preserve"> бизнеса. Собственники земельных участков, нередко непрофильные, привлекая </w:t>
      </w:r>
      <w:r>
        <w:rPr>
          <w:shd w:val="clear" w:color="auto" w:fill="FFFFFF"/>
        </w:rPr>
        <w:t>fee</w:t>
      </w:r>
      <w:r w:rsidRPr="004A1976">
        <w:rPr>
          <w:shd w:val="clear" w:color="auto" w:fill="FFFFFF"/>
          <w:lang w:val="ru-RU"/>
        </w:rPr>
        <w:t>-</w:t>
      </w:r>
      <w:r w:rsidRPr="004A1976">
        <w:rPr>
          <w:shd w:val="clear" w:color="auto" w:fill="C0C0C0"/>
          <w:lang w:val="ru-RU"/>
        </w:rPr>
        <w:t>девелоперов</w:t>
      </w:r>
      <w:r w:rsidRPr="004A1976">
        <w:rPr>
          <w:shd w:val="clear" w:color="auto" w:fill="FFFFFF"/>
          <w:lang w:val="ru-RU"/>
        </w:rPr>
        <w:t>, могут значительно повысить рентабельность проекта", - замечает он.</w:t>
      </w:r>
    </w:p>
    <w:p w:rsidR="00C530EC" w:rsidRPr="004A1976" w:rsidRDefault="00C530EC" w:rsidP="00C530EC">
      <w:pPr>
        <w:pStyle w:val="NormalExport"/>
        <w:rPr>
          <w:lang w:val="ru-RU"/>
        </w:rPr>
      </w:pPr>
      <w:r w:rsidRPr="004A1976">
        <w:rPr>
          <w:shd w:val="clear" w:color="auto" w:fill="FFFFFF"/>
          <w:lang w:val="ru-RU"/>
        </w:rPr>
        <w:t xml:space="preserve">Сейчас из-за перехода на схему </w:t>
      </w:r>
      <w:r w:rsidRPr="004A1976">
        <w:rPr>
          <w:shd w:val="clear" w:color="auto" w:fill="C0C0C0"/>
          <w:lang w:val="ru-RU"/>
        </w:rPr>
        <w:t>эскроу</w:t>
      </w:r>
      <w:r w:rsidRPr="004A1976">
        <w:rPr>
          <w:shd w:val="clear" w:color="auto" w:fill="FFFFFF"/>
          <w:lang w:val="ru-RU"/>
        </w:rPr>
        <w:t xml:space="preserve"> на первый план вышли налаженные взаимоотношения с кредитными организациями. Не секрет, что банки частенько отказывают </w:t>
      </w:r>
      <w:r w:rsidRPr="004A1976">
        <w:rPr>
          <w:shd w:val="clear" w:color="auto" w:fill="C0C0C0"/>
          <w:lang w:val="ru-RU"/>
        </w:rPr>
        <w:t>застройщикам</w:t>
      </w:r>
      <w:r w:rsidRPr="004A1976">
        <w:rPr>
          <w:shd w:val="clear" w:color="auto" w:fill="FFFFFF"/>
          <w:lang w:val="ru-RU"/>
        </w:rPr>
        <w:t xml:space="preserve"> в кредитах. Проблема привлечения средств особенно актуальна в регионах.</w:t>
      </w:r>
    </w:p>
    <w:p w:rsidR="00C530EC" w:rsidRPr="004A1976" w:rsidRDefault="00C530EC" w:rsidP="00C530EC">
      <w:pPr>
        <w:pStyle w:val="NormalExport"/>
        <w:rPr>
          <w:lang w:val="ru-RU"/>
        </w:rPr>
      </w:pPr>
      <w:r w:rsidRPr="004A1976">
        <w:rPr>
          <w:shd w:val="clear" w:color="auto" w:fill="FFFFFF"/>
          <w:lang w:val="ru-RU"/>
        </w:rPr>
        <w:t xml:space="preserve">"В такой ситуации для небольших игроков оптимальной схемой может стать привлечение к участию в проекте авторитетного партнера, который обладает более широкими финансовыми возможностями. Также возможно расширить линейку финансовых инструментов. Кроме </w:t>
      </w:r>
      <w:r w:rsidRPr="004A1976">
        <w:rPr>
          <w:shd w:val="clear" w:color="auto" w:fill="C0C0C0"/>
          <w:lang w:val="ru-RU"/>
        </w:rPr>
        <w:t>проектного финансирования</w:t>
      </w:r>
      <w:r w:rsidRPr="004A1976">
        <w:rPr>
          <w:shd w:val="clear" w:color="auto" w:fill="FFFFFF"/>
          <w:lang w:val="ru-RU"/>
        </w:rPr>
        <w:t xml:space="preserve"> банки сегодня предлагают новые инвестиционные продукты, к примеру мезонинный кредит", - добавляет Денис Лебедев.</w:t>
      </w:r>
    </w:p>
    <w:p w:rsidR="00C530EC" w:rsidRPr="004A1976" w:rsidRDefault="00C530EC" w:rsidP="00C530EC">
      <w:pPr>
        <w:pStyle w:val="NormalExport"/>
        <w:rPr>
          <w:lang w:val="ru-RU"/>
        </w:rPr>
      </w:pPr>
      <w:r w:rsidRPr="004A1976">
        <w:rPr>
          <w:shd w:val="clear" w:color="auto" w:fill="FFFFFF"/>
          <w:lang w:val="ru-RU"/>
        </w:rPr>
        <w:t xml:space="preserve">В нынешний кризис </w:t>
      </w:r>
      <w:r w:rsidRPr="004A1976">
        <w:rPr>
          <w:shd w:val="clear" w:color="auto" w:fill="C0C0C0"/>
          <w:lang w:val="ru-RU"/>
        </w:rPr>
        <w:t>застройщики</w:t>
      </w:r>
      <w:r w:rsidRPr="004A1976">
        <w:rPr>
          <w:shd w:val="clear" w:color="auto" w:fill="FFFFFF"/>
          <w:lang w:val="ru-RU"/>
        </w:rPr>
        <w:t xml:space="preserve"> столкнулись с ростом себестоимости </w:t>
      </w:r>
      <w:r w:rsidRPr="004A1976">
        <w:rPr>
          <w:shd w:val="clear" w:color="auto" w:fill="C0C0C0"/>
          <w:lang w:val="ru-RU"/>
        </w:rPr>
        <w:t>строительства</w:t>
      </w:r>
      <w:r w:rsidRPr="004A1976">
        <w:rPr>
          <w:shd w:val="clear" w:color="auto" w:fill="FFFFFF"/>
          <w:lang w:val="ru-RU"/>
        </w:rPr>
        <w:t xml:space="preserve">, удорожанием подрядных работ и т. д. При этом конкуренция растет. С точки зрения Анны Чистяковой, это процесс со знаком плюс. "На рынке мало игроков, которые могут дать качественный результат в рамках </w:t>
      </w:r>
      <w:r>
        <w:rPr>
          <w:shd w:val="clear" w:color="auto" w:fill="FFFFFF"/>
        </w:rPr>
        <w:t>fee</w:t>
      </w:r>
      <w:r w:rsidRPr="004A1976">
        <w:rPr>
          <w:shd w:val="clear" w:color="auto" w:fill="FFFFFF"/>
          <w:lang w:val="ru-RU"/>
        </w:rPr>
        <w:t>-</w:t>
      </w:r>
      <w:r w:rsidRPr="004A1976">
        <w:rPr>
          <w:shd w:val="clear" w:color="auto" w:fill="C0C0C0"/>
          <w:lang w:val="ru-RU"/>
        </w:rPr>
        <w:t>девелопмента</w:t>
      </w:r>
      <w:r w:rsidRPr="004A1976">
        <w:rPr>
          <w:shd w:val="clear" w:color="auto" w:fill="FFFFFF"/>
          <w:lang w:val="ru-RU"/>
        </w:rPr>
        <w:t>, так как при реализации проектов надо учитывать множество факторов и иметь междисциплинарную команду профессионалов. Конкуренция на этом рынке подстегнула бы к более качественным проектам и развитию бизнеса", - говорит она.</w:t>
      </w:r>
    </w:p>
    <w:p w:rsidR="00C530EC" w:rsidRPr="004A1976" w:rsidRDefault="00C530EC" w:rsidP="00C530EC">
      <w:pPr>
        <w:pStyle w:val="NormalExport"/>
        <w:rPr>
          <w:lang w:val="ru-RU"/>
        </w:rPr>
      </w:pPr>
      <w:r w:rsidRPr="004A1976">
        <w:rPr>
          <w:shd w:val="clear" w:color="auto" w:fill="FFFFFF"/>
          <w:lang w:val="ru-RU"/>
        </w:rPr>
        <w:t>Есть ли перспектива?</w:t>
      </w:r>
    </w:p>
    <w:p w:rsidR="00C530EC" w:rsidRPr="004A1976" w:rsidRDefault="00C530EC" w:rsidP="00C530EC">
      <w:pPr>
        <w:pStyle w:val="NormalExport"/>
        <w:rPr>
          <w:lang w:val="ru-RU"/>
        </w:rPr>
      </w:pPr>
      <w:r w:rsidRPr="004A1976">
        <w:rPr>
          <w:shd w:val="clear" w:color="auto" w:fill="FFFFFF"/>
          <w:lang w:val="ru-RU"/>
        </w:rPr>
        <w:t xml:space="preserve">Сегодня </w:t>
      </w:r>
      <w:r>
        <w:rPr>
          <w:shd w:val="clear" w:color="auto" w:fill="FFFFFF"/>
        </w:rPr>
        <w:t>fee</w:t>
      </w:r>
      <w:r w:rsidRPr="004A1976">
        <w:rPr>
          <w:shd w:val="clear" w:color="auto" w:fill="FFFFFF"/>
          <w:lang w:val="ru-RU"/>
        </w:rPr>
        <w:t>-</w:t>
      </w:r>
      <w:r w:rsidRPr="004A1976">
        <w:rPr>
          <w:shd w:val="clear" w:color="auto" w:fill="C0C0C0"/>
          <w:lang w:val="ru-RU"/>
        </w:rPr>
        <w:t>девелоперы</w:t>
      </w:r>
      <w:r w:rsidRPr="004A1976">
        <w:rPr>
          <w:shd w:val="clear" w:color="auto" w:fill="FFFFFF"/>
          <w:lang w:val="ru-RU"/>
        </w:rPr>
        <w:t xml:space="preserve"> нацелены в основном на мелкие компании, которым финансировать проекты сложнее прочих. В то же время, как ранее подчеркивал Михаил Ривлин, заместитель председателя правления "Охта Групп", пока собственники не слишком доверяют сторонним компаниям.</w:t>
      </w:r>
    </w:p>
    <w:p w:rsidR="00C530EC" w:rsidRPr="004A1976" w:rsidRDefault="00C530EC" w:rsidP="00C530EC">
      <w:pPr>
        <w:pStyle w:val="NormalExport"/>
        <w:rPr>
          <w:lang w:val="ru-RU"/>
        </w:rPr>
      </w:pPr>
      <w:r w:rsidRPr="004A1976">
        <w:rPr>
          <w:shd w:val="clear" w:color="auto" w:fill="FFFFFF"/>
          <w:lang w:val="ru-RU"/>
        </w:rPr>
        <w:t>"Рынок находится в стадии формирования. Еще не все собственники готовы нанимать технического заказчика и платить справедливую цену за проектирование", - подтверждает Анна Чистякова.</w:t>
      </w:r>
    </w:p>
    <w:p w:rsidR="00C530EC" w:rsidRPr="004A1976" w:rsidRDefault="00C530EC" w:rsidP="00C530EC">
      <w:pPr>
        <w:pStyle w:val="NormalExport"/>
        <w:rPr>
          <w:lang w:val="ru-RU"/>
        </w:rPr>
      </w:pPr>
      <w:r w:rsidRPr="004A1976">
        <w:rPr>
          <w:shd w:val="clear" w:color="auto" w:fill="FFFFFF"/>
          <w:lang w:val="ru-RU"/>
        </w:rPr>
        <w:t>Это безусловный тормоз для развития услуги. В то же время большой объем сделок на земельном рынке в текущем году сулит перспективы. "Значительное количество участков в продаже не обеспечено градостроительной документацией. А значит, реализация проектов потребует серьезных компетенций, которыми располагают немногие", - заключает Денис Лебедев.</w:t>
      </w:r>
    </w:p>
    <w:p w:rsidR="00C530EC" w:rsidRPr="004A1976" w:rsidRDefault="00C530EC" w:rsidP="00C530EC">
      <w:pPr>
        <w:pStyle w:val="NormalExport"/>
        <w:rPr>
          <w:lang w:val="ru-RU"/>
        </w:rPr>
      </w:pPr>
      <w:r w:rsidRPr="004A1976">
        <w:rPr>
          <w:shd w:val="clear" w:color="auto" w:fill="FFFFFF"/>
          <w:lang w:val="ru-RU"/>
        </w:rPr>
        <w:t>Еще не все собственники готовы нанимать технического заказчика и платить справедливую цену за проектирование</w:t>
      </w:r>
    </w:p>
    <w:p w:rsidR="00C530EC" w:rsidRDefault="00C530EC" w:rsidP="00C530EC">
      <w:pPr>
        <w:rPr>
          <w:lang w:val="ru-RU"/>
        </w:rPr>
      </w:pPr>
    </w:p>
    <w:p w:rsidR="00C530EC" w:rsidRDefault="00C530EC" w:rsidP="00C530EC">
      <w:pPr>
        <w:pStyle w:val="affff2"/>
        <w:spacing w:before="120"/>
      </w:pPr>
      <w:bookmarkStart w:id="177" w:name="_Toc59203911"/>
      <w:r>
        <w:t>Аргументы и Факты # Архангельск, Архангельск, 16 декабря 2020</w:t>
      </w:r>
      <w:bookmarkEnd w:id="177"/>
    </w:p>
    <w:p w:rsidR="00C530EC" w:rsidRPr="004A1976" w:rsidRDefault="00C530EC" w:rsidP="00C530EC">
      <w:pPr>
        <w:pStyle w:val="afffc"/>
        <w:rPr>
          <w:lang w:val="ru-RU"/>
        </w:rPr>
      </w:pPr>
      <w:bookmarkStart w:id="178" w:name="txt_3286863_1587046834"/>
      <w:bookmarkStart w:id="179" w:name="_Toc59203912"/>
      <w:r w:rsidRPr="004A1976">
        <w:rPr>
          <w:lang w:val="ru-RU"/>
        </w:rPr>
        <w:t>"МНЕ ВЫДАДУТ КЛЮЧИ? ЭТО ПРАВДА?"</w:t>
      </w:r>
      <w:bookmarkEnd w:id="178"/>
      <w:bookmarkEnd w:id="179"/>
    </w:p>
    <w:p w:rsidR="00C530EC" w:rsidRPr="004A1976" w:rsidRDefault="00C530EC" w:rsidP="00C530EC">
      <w:pPr>
        <w:pStyle w:val="affff1"/>
        <w:jc w:val="left"/>
        <w:rPr>
          <w:lang w:val="ru-RU"/>
        </w:rPr>
      </w:pPr>
      <w:r w:rsidRPr="004A1976">
        <w:rPr>
          <w:lang w:val="ru-RU"/>
        </w:rPr>
        <w:lastRenderedPageBreak/>
        <w:t>Автор: Савельева Альбина</w:t>
      </w:r>
    </w:p>
    <w:p w:rsidR="00C530EC" w:rsidRPr="004A1976" w:rsidRDefault="00C530EC" w:rsidP="00C530EC">
      <w:pPr>
        <w:pStyle w:val="NormalExport"/>
        <w:rPr>
          <w:lang w:val="ru-RU"/>
        </w:rPr>
      </w:pPr>
      <w:r w:rsidRPr="004A1976">
        <w:rPr>
          <w:shd w:val="clear" w:color="auto" w:fill="FFFFFF"/>
          <w:lang w:val="ru-RU"/>
        </w:rPr>
        <w:t>ПОЖАЛУЙ, ОДНА ИЗ САМЫХ БОЛЬНЫХ ТЕМ РЕГИОНА - РАССЕЛЕНИЕ ЛЮДЕЙ ИЗ ВЕТХОГО И АВАРИЙНОГО ЖИЛЬЯ. В АРХАНГЕЛЬСКЕ ОСТАЁТСЯ ЕЩЁ МНОГО НЕРАССЕЛЁННЫХ ДЕРЕВЯШЕК.</w:t>
      </w:r>
    </w:p>
    <w:p w:rsidR="00C530EC" w:rsidRPr="004A1976" w:rsidRDefault="00C530EC" w:rsidP="00C530EC">
      <w:pPr>
        <w:pStyle w:val="NormalExport"/>
        <w:rPr>
          <w:lang w:val="ru-RU"/>
        </w:rPr>
      </w:pPr>
      <w:r w:rsidRPr="004A1976">
        <w:rPr>
          <w:shd w:val="clear" w:color="auto" w:fill="FFFFFF"/>
          <w:lang w:val="ru-RU"/>
        </w:rPr>
        <w:t>И все же медленно, но верно дело сдвигается с мертвой точки. Одна из счастливиц, которая скоро въедет в свою собственную отдельную квартиру (новость будто в советское время), - архангелогородка Яна Дзиргаус. Мы поговорили с Яной, расспросили о том, как ей живется в родных стенах и знает ли она о том, что на днях получит ключи от "двушки"? СОБСТВЕННАЯ "ДВУШКА".</w:t>
      </w:r>
    </w:p>
    <w:p w:rsidR="00C530EC" w:rsidRPr="004A1976" w:rsidRDefault="00C530EC" w:rsidP="00C530EC">
      <w:pPr>
        <w:pStyle w:val="NormalExport"/>
        <w:rPr>
          <w:lang w:val="ru-RU"/>
        </w:rPr>
      </w:pPr>
      <w:r w:rsidRPr="004A1976">
        <w:rPr>
          <w:shd w:val="clear" w:color="auto" w:fill="FFFFFF"/>
          <w:lang w:val="ru-RU"/>
        </w:rPr>
        <w:t>И БЕЗ МЫШЕЙ "Это правда? Я даже не знала, что мне уже скоро выдадут ключи! Первый раз от Вас слышу!" - обрадовалась молодая женщина.</w:t>
      </w:r>
    </w:p>
    <w:p w:rsidR="00C530EC" w:rsidRPr="004A1976" w:rsidRDefault="00C530EC" w:rsidP="00C530EC">
      <w:pPr>
        <w:pStyle w:val="NormalExport"/>
        <w:rPr>
          <w:lang w:val="ru-RU"/>
        </w:rPr>
      </w:pPr>
      <w:r w:rsidRPr="004A1976">
        <w:rPr>
          <w:shd w:val="clear" w:color="auto" w:fill="FFFFFF"/>
          <w:lang w:val="ru-RU"/>
        </w:rPr>
        <w:t>"В этом деревянном двухэтажном доме на ул. Попова, 52, мы жили с родителями. Все свои 30 лет я прожила здесь, - рассказывает она. - Дом был построен в конце 50-х годов. Сначала в нем одну комнату получила мама, потом вторую комнату получил папа. Жилье моим родителям дали от их работы. Мама работала в торговле, а папа - в аэропорту. Конечно, жить здесь невозможно: пол кривой, ходишь, как в лодке качаешься, потолок скоро рухнет, даже страшно. Вода еле течет из крана, напор очень слабый, мыши бегают. Вы бы видели, что здесь весной творится, когда все течет! Причем за все это управляющая компания с нас, жильцов восьми квартир, исправно берет деньги - за что? Иногда коммунальщики приходят и что-то здесь ремонтируют, но делают так, что лучше бы они этого не делали, потому что дом может рухнуть в любой момент, износ - 80 процентов, здесь вообще погибнуть можно".</w:t>
      </w:r>
    </w:p>
    <w:p w:rsidR="00C530EC" w:rsidRPr="004A1976" w:rsidRDefault="00C530EC" w:rsidP="00C530EC">
      <w:pPr>
        <w:pStyle w:val="NormalExport"/>
        <w:rPr>
          <w:lang w:val="ru-RU"/>
        </w:rPr>
      </w:pPr>
      <w:r w:rsidRPr="004A1976">
        <w:rPr>
          <w:shd w:val="clear" w:color="auto" w:fill="FFFFFF"/>
          <w:lang w:val="ru-RU"/>
        </w:rPr>
        <w:t>О том, сколько лет Яна стоит в очереди на жилье, она затруднилась ответить, говорит, что сама никаких заявлений на переселение в мэрию не писала. Но знает, что дом был признан аварийным еще в 1994 году. Но по какой-то причине этот статус с дома был снят. Об этом она узнала в 2012 году, когда соседи рассказали, что дом был признан непригодным для проживания именно в 12 году.</w:t>
      </w:r>
    </w:p>
    <w:p w:rsidR="00C530EC" w:rsidRPr="004A1976" w:rsidRDefault="00C530EC" w:rsidP="00C530EC">
      <w:pPr>
        <w:pStyle w:val="NormalExport"/>
        <w:rPr>
          <w:lang w:val="ru-RU"/>
        </w:rPr>
      </w:pPr>
      <w:r w:rsidRPr="004A1976">
        <w:rPr>
          <w:shd w:val="clear" w:color="auto" w:fill="FFFFFF"/>
          <w:lang w:val="ru-RU"/>
        </w:rPr>
        <w:t>"С 2012 года я начала уже отслеживать информацию по нашему дому, - говорит она. - Да, нас действительно включили в программу переселения людей из ветхого и аварийного жилья. Периодически я заходила на сайт мэрии и смотрела, как движется дело, в каком году нам ждать расселения".</w:t>
      </w:r>
    </w:p>
    <w:p w:rsidR="00C530EC" w:rsidRPr="004A1976" w:rsidRDefault="00C530EC" w:rsidP="00C530EC">
      <w:pPr>
        <w:pStyle w:val="NormalExport"/>
        <w:rPr>
          <w:lang w:val="ru-RU"/>
        </w:rPr>
      </w:pPr>
      <w:r w:rsidRPr="004A1976">
        <w:rPr>
          <w:shd w:val="clear" w:color="auto" w:fill="FFFFFF"/>
          <w:lang w:val="ru-RU"/>
        </w:rPr>
        <w:t>О том, что всех жильцов с Попова, 52, переселяют в нормальные квартиры, она узнала из письма, которое пришло по почте. Письмо было из мэрии г. Архангельска. Затем, через несколько дней, ей позвонили из городской администрации и пригласили посмотреть на квартиру, которую предлагают. Яна съездила, посмотрела. Говорит, что все понравилось, и она сразу же написал заявление на переселение. Эта квартира равной площади, той, в которой она сейчас живет: двухкомнатная, в пятиэтажном доме, практически в центре города. "Я очень жду, когда уже въеду туда", - улыбается она.</w:t>
      </w:r>
    </w:p>
    <w:p w:rsidR="00C530EC" w:rsidRPr="004A1976" w:rsidRDefault="00C530EC" w:rsidP="00C530EC">
      <w:pPr>
        <w:pStyle w:val="NormalExport"/>
        <w:rPr>
          <w:lang w:val="ru-RU"/>
        </w:rPr>
      </w:pPr>
      <w:r w:rsidRPr="004A1976">
        <w:rPr>
          <w:shd w:val="clear" w:color="auto" w:fill="FFFFFF"/>
          <w:lang w:val="ru-RU"/>
        </w:rPr>
        <w:t>Ключи архангелогородке Яне Дзиргаус выдадут в эту среду (16 декабря).</w:t>
      </w:r>
    </w:p>
    <w:p w:rsidR="00C530EC" w:rsidRPr="004A1976" w:rsidRDefault="00C530EC" w:rsidP="00C530EC">
      <w:pPr>
        <w:pStyle w:val="NormalExport"/>
        <w:rPr>
          <w:lang w:val="ru-RU"/>
        </w:rPr>
      </w:pPr>
      <w:r w:rsidRPr="004A1976">
        <w:rPr>
          <w:shd w:val="clear" w:color="auto" w:fill="FFFFFF"/>
          <w:lang w:val="ru-RU"/>
        </w:rPr>
        <w:t xml:space="preserve"> ПРЕЗИДЕНТ ПОДДЕРЖАЛ К слову, тема расселения людей из ветхого и аварийного жилья в Архангельской области несколько раз и очень подробно обсуждается последние полгода на федеральном уровне. В августе этого года в столице Поморья побывал министр </w:t>
      </w:r>
      <w:r w:rsidRPr="004A1976">
        <w:rPr>
          <w:shd w:val="clear" w:color="auto" w:fill="C0C0C0"/>
          <w:lang w:val="ru-RU"/>
        </w:rPr>
        <w:t>строительства</w:t>
      </w:r>
      <w:r w:rsidRPr="004A1976">
        <w:rPr>
          <w:shd w:val="clear" w:color="auto" w:fill="FFFFFF"/>
          <w:lang w:val="ru-RU"/>
        </w:rPr>
        <w:t xml:space="preserve"> и ЖКХ России Владимир Якушев.</w:t>
      </w:r>
    </w:p>
    <w:p w:rsidR="00C530EC" w:rsidRPr="004A1976" w:rsidRDefault="00C530EC" w:rsidP="00C530EC">
      <w:pPr>
        <w:pStyle w:val="NormalExport"/>
        <w:rPr>
          <w:lang w:val="ru-RU"/>
        </w:rPr>
      </w:pPr>
      <w:r w:rsidRPr="004A1976">
        <w:rPr>
          <w:shd w:val="clear" w:color="auto" w:fill="FFFFFF"/>
          <w:lang w:val="ru-RU"/>
        </w:rPr>
        <w:t xml:space="preserve"> Он своими глазами увидел, что происходит в городе. "Объемы жилищного </w:t>
      </w:r>
      <w:r w:rsidRPr="004A1976">
        <w:rPr>
          <w:shd w:val="clear" w:color="auto" w:fill="C0C0C0"/>
          <w:lang w:val="ru-RU"/>
        </w:rPr>
        <w:t>строительства</w:t>
      </w:r>
      <w:r w:rsidRPr="004A1976">
        <w:rPr>
          <w:shd w:val="clear" w:color="auto" w:fill="FFFFFF"/>
          <w:lang w:val="ru-RU"/>
        </w:rPr>
        <w:t xml:space="preserve"> необходимо наращивать, а для этого - уже сейчас решить все вопросы, которые вызывают затруднения, - подвел он итог. Один из основных - переход на </w:t>
      </w:r>
      <w:r w:rsidRPr="004A1976">
        <w:rPr>
          <w:shd w:val="clear" w:color="auto" w:fill="C0C0C0"/>
          <w:lang w:val="ru-RU"/>
        </w:rPr>
        <w:t>проектное финансирование</w:t>
      </w:r>
      <w:r w:rsidRPr="004A1976">
        <w:rPr>
          <w:shd w:val="clear" w:color="auto" w:fill="FFFFFF"/>
          <w:lang w:val="ru-RU"/>
        </w:rPr>
        <w:t xml:space="preserve"> при </w:t>
      </w:r>
      <w:r w:rsidRPr="004A1976">
        <w:rPr>
          <w:shd w:val="clear" w:color="auto" w:fill="C0C0C0"/>
          <w:lang w:val="ru-RU"/>
        </w:rPr>
        <w:t>строительстве</w:t>
      </w:r>
      <w:r w:rsidRPr="004A1976">
        <w:rPr>
          <w:shd w:val="clear" w:color="auto" w:fill="FFFFFF"/>
          <w:lang w:val="ru-RU"/>
        </w:rPr>
        <w:t xml:space="preserve"> жилья. По мнению министра, взаимодействие между </w:t>
      </w:r>
      <w:r w:rsidRPr="004A1976">
        <w:rPr>
          <w:shd w:val="clear" w:color="auto" w:fill="C0C0C0"/>
          <w:lang w:val="ru-RU"/>
        </w:rPr>
        <w:t>застройщиками</w:t>
      </w:r>
      <w:r w:rsidRPr="004A1976">
        <w:rPr>
          <w:shd w:val="clear" w:color="auto" w:fill="FFFFFF"/>
          <w:lang w:val="ru-RU"/>
        </w:rPr>
        <w:t xml:space="preserve"> и банками необходимо наладить до автоматизма, при этом каждая сторона должна понимать, что </w:t>
      </w:r>
      <w:r w:rsidRPr="004A1976">
        <w:rPr>
          <w:shd w:val="clear" w:color="auto" w:fill="C0C0C0"/>
          <w:lang w:val="ru-RU"/>
        </w:rPr>
        <w:t>строительство</w:t>
      </w:r>
      <w:r w:rsidRPr="004A1976">
        <w:rPr>
          <w:shd w:val="clear" w:color="auto" w:fill="FFFFFF"/>
          <w:lang w:val="ru-RU"/>
        </w:rPr>
        <w:t xml:space="preserve"> жилья сегодня не просто бизнес".</w:t>
      </w:r>
    </w:p>
    <w:p w:rsidR="00C530EC" w:rsidRPr="004A1976" w:rsidRDefault="00C530EC" w:rsidP="00C530EC">
      <w:pPr>
        <w:pStyle w:val="NormalExport"/>
        <w:rPr>
          <w:lang w:val="ru-RU"/>
        </w:rPr>
      </w:pPr>
      <w:r w:rsidRPr="004A1976">
        <w:rPr>
          <w:shd w:val="clear" w:color="auto" w:fill="FFFFFF"/>
          <w:lang w:val="ru-RU"/>
        </w:rPr>
        <w:t xml:space="preserve">Ранее Александр Цыбульский уже докладывал о сложившейся ситуации Президенту РФ Владимиру Путину и заручился его поддержкой в скорейшем решении вопроса по расселению данных домов. Основным мероприятием для расселения жителей всех 129 деревянных домов определено </w:t>
      </w:r>
      <w:r w:rsidRPr="004A1976">
        <w:rPr>
          <w:shd w:val="clear" w:color="auto" w:fill="C0C0C0"/>
          <w:lang w:val="ru-RU"/>
        </w:rPr>
        <w:t>строительство</w:t>
      </w:r>
      <w:r w:rsidRPr="004A1976">
        <w:rPr>
          <w:shd w:val="clear" w:color="auto" w:fill="FFFFFF"/>
          <w:lang w:val="ru-RU"/>
        </w:rPr>
        <w:t xml:space="preserve"> новых зданий "под ключ".</w:t>
      </w:r>
    </w:p>
    <w:p w:rsidR="00C530EC" w:rsidRPr="004A1976" w:rsidRDefault="00C530EC" w:rsidP="00C530EC">
      <w:pPr>
        <w:pStyle w:val="NormalExport"/>
        <w:rPr>
          <w:lang w:val="ru-RU"/>
        </w:rPr>
      </w:pPr>
      <w:r w:rsidRPr="004A1976">
        <w:rPr>
          <w:shd w:val="clear" w:color="auto" w:fill="FFFFFF"/>
          <w:lang w:val="ru-RU"/>
        </w:rPr>
        <w:t xml:space="preserve"> В качестве дополнительного предоставление субсидий на покупку жилья на первичном и вторичном рынке для людей, которые остались без жилья в результате схода домов со свай. Определиться с вариантом должны будут сами собственники помещений.</w:t>
      </w:r>
    </w:p>
    <w:p w:rsidR="00C530EC" w:rsidRPr="004A1976" w:rsidRDefault="00C530EC" w:rsidP="00C530EC">
      <w:pPr>
        <w:pStyle w:val="NormalExport"/>
        <w:rPr>
          <w:lang w:val="ru-RU"/>
        </w:rPr>
      </w:pPr>
      <w:r w:rsidRPr="004A1976">
        <w:rPr>
          <w:shd w:val="clear" w:color="auto" w:fill="FFFFFF"/>
          <w:lang w:val="ru-RU"/>
        </w:rPr>
        <w:t>ЦИФРЫ За 11 месяцев уходящего года в Поморье возвели 265,2 тысячи квадратных метров. Особое внимание - расселению из авариек. В 2020-м в рамках первого этапа программы переселения граждан из аварийного жилого фонда введено 11 домов - это 722 квартиры общей площадью 35,7 тысячи квадратных метра, еще 19 домов строится по второму этапу программы.</w:t>
      </w:r>
    </w:p>
    <w:p w:rsidR="00C530EC" w:rsidRPr="004A1976" w:rsidRDefault="00C530EC" w:rsidP="00C530EC">
      <w:pPr>
        <w:pStyle w:val="NormalExport"/>
        <w:rPr>
          <w:lang w:val="ru-RU"/>
        </w:rPr>
      </w:pPr>
      <w:r w:rsidRPr="004A1976">
        <w:rPr>
          <w:shd w:val="clear" w:color="auto" w:fill="FFFFFF"/>
          <w:lang w:val="ru-RU"/>
        </w:rPr>
        <w:lastRenderedPageBreak/>
        <w:t>До сентября 2025 года в Архангельской области планируется расселить 474 тысячи</w:t>
      </w:r>
    </w:p>
    <w:p w:rsidR="00C530EC" w:rsidRPr="004A1976" w:rsidRDefault="00C530EC" w:rsidP="00C530EC">
      <w:pPr>
        <w:pStyle w:val="NormalExport"/>
        <w:rPr>
          <w:lang w:val="ru-RU"/>
        </w:rPr>
      </w:pPr>
      <w:r w:rsidRPr="004A1976">
        <w:rPr>
          <w:shd w:val="clear" w:color="auto" w:fill="FFFFFF"/>
          <w:lang w:val="ru-RU"/>
        </w:rPr>
        <w:t>квадратных метров аварийного жилья и улучшить жилищные условия для более чем 27 тысяч человек.</w:t>
      </w:r>
    </w:p>
    <w:p w:rsidR="00C530EC" w:rsidRPr="004A1976" w:rsidRDefault="00C530EC" w:rsidP="00C530EC">
      <w:pPr>
        <w:pStyle w:val="NormalExport"/>
        <w:rPr>
          <w:lang w:val="ru-RU"/>
        </w:rPr>
      </w:pPr>
      <w:r w:rsidRPr="004A1976">
        <w:rPr>
          <w:shd w:val="clear" w:color="auto" w:fill="FFFFFF"/>
          <w:lang w:val="ru-RU"/>
        </w:rPr>
        <w:t>По состоянию на конец июля текущего года в Архангельске было выявлено 129 домов, требующих срочного расселения. Общая площадь жилых зданий, представляющих угрозу разрушения, составляет 58,4 тысячи квадратных метров. Из них признаны аварийными в установленном порядке 75 домов, не признаны аварийными - 54 дома.</w:t>
      </w:r>
    </w:p>
    <w:p w:rsidR="00C530EC" w:rsidRPr="004A1976" w:rsidRDefault="00C530EC" w:rsidP="00C530EC">
      <w:pPr>
        <w:rPr>
          <w:lang w:val="ru-RU"/>
        </w:rPr>
      </w:pPr>
    </w:p>
    <w:p w:rsidR="00C530EC" w:rsidRDefault="00C530EC" w:rsidP="00C530EC">
      <w:pPr>
        <w:pStyle w:val="affff2"/>
        <w:spacing w:before="120"/>
      </w:pPr>
      <w:bookmarkStart w:id="180" w:name="_Toc59203913"/>
      <w:r>
        <w:t>Десна, Десногорск, 16 декабря 2020</w:t>
      </w:r>
      <w:bookmarkEnd w:id="180"/>
    </w:p>
    <w:p w:rsidR="00C530EC" w:rsidRPr="004A1976" w:rsidRDefault="00C530EC" w:rsidP="00C530EC">
      <w:pPr>
        <w:pStyle w:val="afffc"/>
        <w:rPr>
          <w:lang w:val="ru-RU"/>
        </w:rPr>
      </w:pPr>
      <w:bookmarkStart w:id="181" w:name="txt_3286863_1587895343"/>
      <w:bookmarkStart w:id="182" w:name="_Toc59203914"/>
      <w:r w:rsidRPr="004A1976">
        <w:rPr>
          <w:lang w:val="ru-RU"/>
        </w:rPr>
        <w:t>В Смоленской области в 2,5 раза увеличилось количество эскроу-счетов</w:t>
      </w:r>
      <w:bookmarkEnd w:id="181"/>
      <w:bookmarkEnd w:id="182"/>
    </w:p>
    <w:p w:rsidR="00C530EC" w:rsidRPr="004A1976" w:rsidRDefault="00C530EC" w:rsidP="00C530EC">
      <w:pPr>
        <w:pStyle w:val="NormalExport"/>
        <w:rPr>
          <w:lang w:val="ru-RU"/>
        </w:rPr>
      </w:pPr>
      <w:r w:rsidRPr="004A1976">
        <w:rPr>
          <w:shd w:val="clear" w:color="auto" w:fill="FFFFFF"/>
          <w:lang w:val="ru-RU"/>
        </w:rPr>
        <w:t xml:space="preserve">Пандемия не помешала росту объемов ипотечного кредитования и </w:t>
      </w:r>
      <w:r w:rsidRPr="004A1976">
        <w:rPr>
          <w:shd w:val="clear" w:color="auto" w:fill="C0C0C0"/>
          <w:lang w:val="ru-RU"/>
        </w:rPr>
        <w:t>проектного финансирования строительства</w:t>
      </w:r>
      <w:r w:rsidRPr="004A1976">
        <w:rPr>
          <w:shd w:val="clear" w:color="auto" w:fill="FFFFFF"/>
          <w:lang w:val="ru-RU"/>
        </w:rPr>
        <w:t xml:space="preserve"> в Смоленской области. С июля по сентябрь 2020 года жители региона оформили ипотек на 6,2 млрд рублей. Это почти столько же, сколько за первые шесть месяцев года (6,7 млрд рублей). Доступность кредита на покупку жилья повысили льготные государственные программы, более выгодные условия банков по таким кредитам и минимизация рисков дольщика благодаря использованию </w:t>
      </w:r>
      <w:r w:rsidRPr="004A1976">
        <w:rPr>
          <w:shd w:val="clear" w:color="auto" w:fill="C0C0C0"/>
          <w:lang w:val="ru-RU"/>
        </w:rPr>
        <w:t>счетов эскроу</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В третьем квартале жителям Смоленской области предоставлено 2,9 тыс. ипотечных кредитов. Рекорд выдач пришелся на сентябрь - смоляне получили 1,2 тыс. таких кредитов. Из общего количества выданных ипотек почти 1 тыс. кредитов на 2,4 млрд рублей была взята жителями нашей области для покупки жилья с помощью </w:t>
      </w:r>
      <w:r w:rsidRPr="004A1976">
        <w:rPr>
          <w:shd w:val="clear" w:color="auto" w:fill="C0C0C0"/>
          <w:lang w:val="ru-RU"/>
        </w:rPr>
        <w:t>счетов эскроу</w:t>
      </w:r>
      <w:r w:rsidRPr="004A1976">
        <w:rPr>
          <w:shd w:val="clear" w:color="auto" w:fill="FFFFFF"/>
          <w:lang w:val="ru-RU"/>
        </w:rPr>
        <w:t xml:space="preserve"> - это в 2,5 раза больше, чем за аналогичный период прошлого года. Количество открытых </w:t>
      </w:r>
      <w:r w:rsidRPr="004A1976">
        <w:rPr>
          <w:shd w:val="clear" w:color="auto" w:fill="C0C0C0"/>
          <w:lang w:val="ru-RU"/>
        </w:rPr>
        <w:t>эскроу-счетов</w:t>
      </w:r>
      <w:r w:rsidRPr="004A1976">
        <w:rPr>
          <w:shd w:val="clear" w:color="auto" w:fill="FFFFFF"/>
          <w:lang w:val="ru-RU"/>
        </w:rPr>
        <w:t xml:space="preserve"> в регионе также возросло почти в 2,5 раза - на 603.</w:t>
      </w:r>
    </w:p>
    <w:p w:rsidR="00C530EC" w:rsidRPr="004A1976" w:rsidRDefault="00C530EC" w:rsidP="00C530EC">
      <w:pPr>
        <w:pStyle w:val="NormalExport"/>
        <w:rPr>
          <w:lang w:val="ru-RU"/>
        </w:rPr>
      </w:pPr>
      <w:r w:rsidRPr="004A1976">
        <w:rPr>
          <w:shd w:val="clear" w:color="auto" w:fill="FFFFFF"/>
          <w:lang w:val="ru-RU"/>
        </w:rPr>
        <w:t xml:space="preserve">"Доверие людей к рынку первичного жилья после перехода расчетов на </w:t>
      </w:r>
      <w:r w:rsidRPr="004A1976">
        <w:rPr>
          <w:shd w:val="clear" w:color="auto" w:fill="C0C0C0"/>
          <w:lang w:val="ru-RU"/>
        </w:rPr>
        <w:t>счета эскроу</w:t>
      </w:r>
      <w:r w:rsidRPr="004A1976">
        <w:rPr>
          <w:shd w:val="clear" w:color="auto" w:fill="FFFFFF"/>
          <w:lang w:val="ru-RU"/>
        </w:rPr>
        <w:t xml:space="preserve"> выросло, средства до 10 млн рублей на этих </w:t>
      </w:r>
      <w:r w:rsidRPr="004A1976">
        <w:rPr>
          <w:shd w:val="clear" w:color="auto" w:fill="C0C0C0"/>
          <w:lang w:val="ru-RU"/>
        </w:rPr>
        <w:t>счетах</w:t>
      </w:r>
      <w:r w:rsidRPr="004A1976">
        <w:rPr>
          <w:shd w:val="clear" w:color="auto" w:fill="FFFFFF"/>
          <w:lang w:val="ru-RU"/>
        </w:rPr>
        <w:t xml:space="preserve"> застрахованы государством. Увеличивается количество </w:t>
      </w:r>
      <w:r w:rsidRPr="004A1976">
        <w:rPr>
          <w:shd w:val="clear" w:color="auto" w:fill="C0C0C0"/>
          <w:lang w:val="ru-RU"/>
        </w:rPr>
        <w:t>счетов эскроу</w:t>
      </w:r>
      <w:r w:rsidRPr="004A1976">
        <w:rPr>
          <w:shd w:val="clear" w:color="auto" w:fill="FFFFFF"/>
          <w:lang w:val="ru-RU"/>
        </w:rPr>
        <w:t xml:space="preserve"> и остатков на них. К началу октября 2020 года в регионе открыто 1016 </w:t>
      </w:r>
      <w:r w:rsidRPr="004A1976">
        <w:rPr>
          <w:shd w:val="clear" w:color="auto" w:fill="C0C0C0"/>
          <w:lang w:val="ru-RU"/>
        </w:rPr>
        <w:t>эскроу счетов</w:t>
      </w:r>
      <w:r w:rsidRPr="004A1976">
        <w:rPr>
          <w:shd w:val="clear" w:color="auto" w:fill="FFFFFF"/>
          <w:lang w:val="ru-RU"/>
        </w:rPr>
        <w:t>. По сравнению с началом года этот показатель возрос в 18 раз", - отмечает управляющий смоленским отделением Банка России Андрей Игнатенков.</w:t>
      </w:r>
    </w:p>
    <w:p w:rsidR="00C530EC" w:rsidRPr="004A1976" w:rsidRDefault="00C530EC" w:rsidP="00C530EC">
      <w:pPr>
        <w:pStyle w:val="NormalExport"/>
        <w:rPr>
          <w:lang w:val="ru-RU"/>
        </w:rPr>
      </w:pPr>
      <w:r w:rsidRPr="004A1976">
        <w:rPr>
          <w:shd w:val="clear" w:color="auto" w:fill="FFFFFF"/>
          <w:lang w:val="ru-RU"/>
        </w:rPr>
        <w:t xml:space="preserve">По закону от 13 июля 2020 года № 202-ФЗ </w:t>
      </w:r>
      <w:r w:rsidRPr="004A1976">
        <w:rPr>
          <w:shd w:val="clear" w:color="auto" w:fill="C0C0C0"/>
          <w:lang w:val="ru-RU"/>
        </w:rPr>
        <w:t>застройщик</w:t>
      </w:r>
      <w:r w:rsidRPr="004A1976">
        <w:rPr>
          <w:shd w:val="clear" w:color="auto" w:fill="FFFFFF"/>
          <w:lang w:val="ru-RU"/>
        </w:rPr>
        <w:t xml:space="preserve"> получает доступ к деньгам на </w:t>
      </w:r>
      <w:r w:rsidRPr="004A1976">
        <w:rPr>
          <w:shd w:val="clear" w:color="auto" w:fill="C0C0C0"/>
          <w:lang w:val="ru-RU"/>
        </w:rPr>
        <w:t>счетах эскроу</w:t>
      </w:r>
      <w:r w:rsidRPr="004A1976">
        <w:rPr>
          <w:shd w:val="clear" w:color="auto" w:fill="FFFFFF"/>
          <w:lang w:val="ru-RU"/>
        </w:rPr>
        <w:t xml:space="preserve"> сразу после подписания акта о введении дома в эксплуатацию. Средства за сданные объекты уже поступают строителям Смоленской области. За июль-сентябрь в регионе раскрыто 83 </w:t>
      </w:r>
      <w:r w:rsidRPr="004A1976">
        <w:rPr>
          <w:shd w:val="clear" w:color="auto" w:fill="C0C0C0"/>
          <w:lang w:val="ru-RU"/>
        </w:rPr>
        <w:t>эскроу-счета</w:t>
      </w:r>
      <w:r w:rsidRPr="004A1976">
        <w:rPr>
          <w:shd w:val="clear" w:color="auto" w:fill="FFFFFF"/>
          <w:lang w:val="ru-RU"/>
        </w:rPr>
        <w:t xml:space="preserve"> на общую сумму 147,5 млн рублей. Всего на 1 октября 2020 года в распоряжение смоленских </w:t>
      </w:r>
      <w:r w:rsidRPr="004A1976">
        <w:rPr>
          <w:shd w:val="clear" w:color="auto" w:fill="C0C0C0"/>
          <w:lang w:val="ru-RU"/>
        </w:rPr>
        <w:t>застройщиков</w:t>
      </w:r>
      <w:r w:rsidRPr="004A1976">
        <w:rPr>
          <w:shd w:val="clear" w:color="auto" w:fill="FFFFFF"/>
          <w:lang w:val="ru-RU"/>
        </w:rPr>
        <w:t xml:space="preserve"> перешло 180,1 млн рублей.</w:t>
      </w:r>
    </w:p>
    <w:p w:rsidR="00C530EC" w:rsidRPr="004A1976" w:rsidRDefault="00C530EC" w:rsidP="00C530EC">
      <w:pPr>
        <w:pStyle w:val="NormalExport"/>
        <w:rPr>
          <w:lang w:val="ru-RU"/>
        </w:rPr>
      </w:pPr>
      <w:r w:rsidRPr="004A1976">
        <w:rPr>
          <w:shd w:val="clear" w:color="auto" w:fill="C0C0C0"/>
          <w:lang w:val="ru-RU"/>
        </w:rPr>
        <w:t>Строительство</w:t>
      </w:r>
      <w:r w:rsidRPr="004A1976">
        <w:rPr>
          <w:shd w:val="clear" w:color="auto" w:fill="FFFFFF"/>
          <w:lang w:val="ru-RU"/>
        </w:rPr>
        <w:t xml:space="preserve"> жилья с использованием </w:t>
      </w:r>
      <w:r w:rsidRPr="004A1976">
        <w:rPr>
          <w:shd w:val="clear" w:color="auto" w:fill="C0C0C0"/>
          <w:lang w:val="ru-RU"/>
        </w:rPr>
        <w:t>счетов эскроу</w:t>
      </w:r>
      <w:r w:rsidRPr="004A1976">
        <w:rPr>
          <w:shd w:val="clear" w:color="auto" w:fill="FFFFFF"/>
          <w:lang w:val="ru-RU"/>
        </w:rPr>
        <w:t xml:space="preserve"> было введено в июле 2019 года. При приобретении жилья по новым правилам для долевого </w:t>
      </w:r>
      <w:r w:rsidRPr="004A1976">
        <w:rPr>
          <w:shd w:val="clear" w:color="auto" w:fill="C0C0C0"/>
          <w:lang w:val="ru-RU"/>
        </w:rPr>
        <w:t>строительства</w:t>
      </w:r>
      <w:r w:rsidRPr="004A1976">
        <w:rPr>
          <w:shd w:val="clear" w:color="auto" w:fill="FFFFFF"/>
          <w:lang w:val="ru-RU"/>
        </w:rPr>
        <w:t xml:space="preserve"> покупатель заключает договор, средства по которому хранятся на </w:t>
      </w:r>
      <w:r w:rsidRPr="004A1976">
        <w:rPr>
          <w:shd w:val="clear" w:color="auto" w:fill="C0C0C0"/>
          <w:lang w:val="ru-RU"/>
        </w:rPr>
        <w:t>счетах эскроу</w:t>
      </w:r>
      <w:r w:rsidRPr="004A1976">
        <w:rPr>
          <w:shd w:val="clear" w:color="auto" w:fill="FFFFFF"/>
          <w:lang w:val="ru-RU"/>
        </w:rPr>
        <w:t xml:space="preserve"> в уполномоченных банках до завершения </w:t>
      </w:r>
      <w:r w:rsidRPr="004A1976">
        <w:rPr>
          <w:shd w:val="clear" w:color="auto" w:fill="C0C0C0"/>
          <w:lang w:val="ru-RU"/>
        </w:rPr>
        <w:t>строительства</w:t>
      </w:r>
      <w:r w:rsidRPr="004A1976">
        <w:rPr>
          <w:shd w:val="clear" w:color="auto" w:fill="FFFFFF"/>
          <w:lang w:val="ru-RU"/>
        </w:rPr>
        <w:t>. Это гарантирует их сохранность и целевое назначение.</w:t>
      </w:r>
    </w:p>
    <w:p w:rsidR="00C530EC" w:rsidRPr="004A1976" w:rsidRDefault="00C530EC" w:rsidP="00C530EC">
      <w:pPr>
        <w:rPr>
          <w:lang w:val="ru-RU"/>
        </w:rPr>
      </w:pPr>
    </w:p>
    <w:p w:rsidR="00C530EC" w:rsidRDefault="00C530EC" w:rsidP="00C530EC">
      <w:pPr>
        <w:pStyle w:val="affff2"/>
        <w:spacing w:before="120"/>
      </w:pPr>
      <w:bookmarkStart w:id="183" w:name="_Toc59203915"/>
      <w:r>
        <w:t>Свободный курс, Барнаул, 16 декабря 2020</w:t>
      </w:r>
      <w:bookmarkEnd w:id="183"/>
    </w:p>
    <w:p w:rsidR="00C530EC" w:rsidRPr="004A1976" w:rsidRDefault="00C530EC" w:rsidP="00C530EC">
      <w:pPr>
        <w:pStyle w:val="afffc"/>
        <w:rPr>
          <w:lang w:val="ru-RU"/>
        </w:rPr>
      </w:pPr>
      <w:bookmarkStart w:id="184" w:name="txt_3286863_1587965582"/>
      <w:bookmarkStart w:id="185" w:name="_Toc59203916"/>
      <w:r w:rsidRPr="004A1976">
        <w:rPr>
          <w:lang w:val="ru-RU"/>
        </w:rPr>
        <w:t>Котлованы надежд</w:t>
      </w:r>
      <w:bookmarkEnd w:id="184"/>
      <w:bookmarkEnd w:id="185"/>
    </w:p>
    <w:p w:rsidR="00C530EC" w:rsidRPr="004A1976" w:rsidRDefault="00C530EC" w:rsidP="00C530EC">
      <w:pPr>
        <w:pStyle w:val="affff1"/>
        <w:jc w:val="left"/>
        <w:rPr>
          <w:lang w:val="ru-RU"/>
        </w:rPr>
      </w:pPr>
      <w:r w:rsidRPr="004A1976">
        <w:rPr>
          <w:lang w:val="ru-RU"/>
        </w:rPr>
        <w:t>Автор: Скаредов Евгения</w:t>
      </w:r>
    </w:p>
    <w:p w:rsidR="00C530EC" w:rsidRPr="004A1976" w:rsidRDefault="00C530EC" w:rsidP="00C530EC">
      <w:pPr>
        <w:pStyle w:val="NormalExport"/>
        <w:rPr>
          <w:lang w:val="ru-RU"/>
        </w:rPr>
      </w:pPr>
      <w:r w:rsidRPr="004A1976">
        <w:rPr>
          <w:shd w:val="clear" w:color="auto" w:fill="FFFFFF"/>
          <w:lang w:val="ru-RU"/>
        </w:rPr>
        <w:t xml:space="preserve">Что мешало развиваться </w:t>
      </w:r>
      <w:r w:rsidRPr="004A1976">
        <w:rPr>
          <w:shd w:val="clear" w:color="auto" w:fill="C0C0C0"/>
          <w:lang w:val="ru-RU"/>
        </w:rPr>
        <w:t>девелопменту</w:t>
      </w:r>
      <w:r w:rsidRPr="004A1976">
        <w:rPr>
          <w:shd w:val="clear" w:color="auto" w:fill="FFFFFF"/>
          <w:lang w:val="ru-RU"/>
        </w:rPr>
        <w:t xml:space="preserve"> в уходящем году и есть ли надежда на светлое будущее в новом</w:t>
      </w:r>
    </w:p>
    <w:p w:rsidR="00C530EC" w:rsidRPr="004A1976" w:rsidRDefault="00C530EC" w:rsidP="00C530EC">
      <w:pPr>
        <w:pStyle w:val="NormalExport"/>
        <w:rPr>
          <w:lang w:val="ru-RU"/>
        </w:rPr>
      </w:pPr>
      <w:r w:rsidRPr="004A1976">
        <w:rPr>
          <w:shd w:val="clear" w:color="auto" w:fill="FFFFFF"/>
          <w:lang w:val="ru-RU"/>
        </w:rPr>
        <w:t xml:space="preserve">По предварительным оценкам экспертов, участков для жилой застройки в Барнауле осталось на три-четыре года. За это время нужно не только решить вопрос с генпланом, но и наладить конструктивный диалог всех заинтересованных сторон, а он пока не всегда складывается. Об инвестиционной привлекательности, земле, ковиде и </w:t>
      </w:r>
      <w:r w:rsidRPr="004A1976">
        <w:rPr>
          <w:shd w:val="clear" w:color="auto" w:fill="C0C0C0"/>
          <w:lang w:val="ru-RU"/>
        </w:rPr>
        <w:t>эскроу</w:t>
      </w:r>
      <w:r w:rsidRPr="004A1976">
        <w:rPr>
          <w:shd w:val="clear" w:color="auto" w:fill="FFFFFF"/>
          <w:lang w:val="ru-RU"/>
        </w:rPr>
        <w:t xml:space="preserve"> - </w:t>
      </w:r>
      <w:r w:rsidRPr="004A1976">
        <w:rPr>
          <w:shd w:val="clear" w:color="auto" w:fill="C0C0C0"/>
          <w:lang w:val="ru-RU"/>
        </w:rPr>
        <w:t>счетах</w:t>
      </w:r>
      <w:r w:rsidRPr="004A1976">
        <w:rPr>
          <w:shd w:val="clear" w:color="auto" w:fill="FFFFFF"/>
          <w:lang w:val="ru-RU"/>
        </w:rPr>
        <w:t xml:space="preserve"> говорили на экспертном совете, организованном нашим издательством, накануне ежегодной премии "Менеджер года".</w:t>
      </w:r>
    </w:p>
    <w:p w:rsidR="00C530EC" w:rsidRPr="004A1976" w:rsidRDefault="00C530EC" w:rsidP="00C530EC">
      <w:pPr>
        <w:pStyle w:val="NormalExport"/>
        <w:rPr>
          <w:lang w:val="ru-RU"/>
        </w:rPr>
      </w:pPr>
      <w:r w:rsidRPr="004A1976">
        <w:rPr>
          <w:shd w:val="clear" w:color="auto" w:fill="FFFFFF"/>
          <w:lang w:val="ru-RU"/>
        </w:rPr>
        <w:t xml:space="preserve">Господдержки много не бывает Вспышка коронавируса стала главным событием 2020 года. Так не без оснований считает гендиректор ассоциации СРО " Алтайские строители" Зинаида Герасимович. Пандемия внесла коррективы во все направления работы </w:t>
      </w:r>
      <w:r w:rsidRPr="004A1976">
        <w:rPr>
          <w:shd w:val="clear" w:color="auto" w:fill="C0C0C0"/>
          <w:lang w:val="ru-RU"/>
        </w:rPr>
        <w:t>девелоперов</w:t>
      </w:r>
      <w:r w:rsidRPr="004A1976">
        <w:rPr>
          <w:shd w:val="clear" w:color="auto" w:fill="FFFFFF"/>
          <w:lang w:val="ru-RU"/>
        </w:rPr>
        <w:t xml:space="preserve">. Важно, что представители алтайского саморегулирования </w:t>
      </w:r>
      <w:r w:rsidRPr="004A1976">
        <w:rPr>
          <w:shd w:val="clear" w:color="auto" w:fill="C0C0C0"/>
          <w:lang w:val="ru-RU"/>
        </w:rPr>
        <w:t>строительства</w:t>
      </w:r>
      <w:r w:rsidRPr="004A1976">
        <w:rPr>
          <w:shd w:val="clear" w:color="auto" w:fill="FFFFFF"/>
          <w:lang w:val="ru-RU"/>
        </w:rPr>
        <w:t xml:space="preserve"> включились в процесс по формированию пула мер </w:t>
      </w:r>
      <w:r w:rsidRPr="004A1976">
        <w:rPr>
          <w:shd w:val="clear" w:color="auto" w:fill="FFFFFF"/>
          <w:lang w:val="ru-RU"/>
        </w:rPr>
        <w:lastRenderedPageBreak/>
        <w:t>поддержки на федеральном уровне. В правительство России было направлено более 200 предложений.</w:t>
      </w:r>
    </w:p>
    <w:p w:rsidR="00C530EC" w:rsidRPr="004A1976" w:rsidRDefault="00C530EC" w:rsidP="00C530EC">
      <w:pPr>
        <w:pStyle w:val="NormalExport"/>
        <w:rPr>
          <w:lang w:val="ru-RU"/>
        </w:rPr>
      </w:pPr>
      <w:r w:rsidRPr="004A1976">
        <w:rPr>
          <w:shd w:val="clear" w:color="auto" w:fill="FFFFFF"/>
          <w:lang w:val="ru-RU"/>
        </w:rPr>
        <w:t>В условиях пандемии беспрецедентной стала программа льготной ипотеки под 6,5%. Она подстегнула спрос на новостройки - в комплекс были привлечены немалые деньги. Программу планировалось свернуть 1 ноября этого года, но, исходя из сложившейся ситуации, правительство продлило ее действие до 1 июля 2021-го.</w:t>
      </w:r>
    </w:p>
    <w:p w:rsidR="00C530EC" w:rsidRPr="004A1976" w:rsidRDefault="00C530EC" w:rsidP="00C530EC">
      <w:pPr>
        <w:pStyle w:val="NormalExport"/>
        <w:rPr>
          <w:lang w:val="ru-RU"/>
        </w:rPr>
      </w:pPr>
      <w:r w:rsidRPr="004A1976">
        <w:rPr>
          <w:shd w:val="clear" w:color="auto" w:fill="FFFFFF"/>
          <w:lang w:val="ru-RU"/>
        </w:rPr>
        <w:t>Провинциальный городишко</w:t>
      </w:r>
    </w:p>
    <w:p w:rsidR="00C530EC" w:rsidRPr="004A1976" w:rsidRDefault="00C530EC" w:rsidP="00C530EC">
      <w:pPr>
        <w:pStyle w:val="NormalExport"/>
        <w:rPr>
          <w:lang w:val="ru-RU"/>
        </w:rPr>
      </w:pPr>
      <w:r w:rsidRPr="004A1976">
        <w:rPr>
          <w:shd w:val="clear" w:color="auto" w:fill="FFFFFF"/>
          <w:lang w:val="ru-RU"/>
        </w:rPr>
        <w:t>Однако госпомощь не решит вопрос инвестиционной непривлекательности Барнаула, заметил гендиректор "Союза" Владимир Отмашкин. Он рассказал, что жители краевой столицы стали чаще покупать недвижимость в Центральной России.</w:t>
      </w:r>
    </w:p>
    <w:p w:rsidR="00C530EC" w:rsidRPr="004A1976" w:rsidRDefault="00C530EC" w:rsidP="00C530EC">
      <w:pPr>
        <w:pStyle w:val="NormalExport"/>
        <w:rPr>
          <w:lang w:val="ru-RU"/>
        </w:rPr>
      </w:pPr>
      <w:r w:rsidRPr="004A1976">
        <w:rPr>
          <w:shd w:val="clear" w:color="auto" w:fill="FFFFFF"/>
          <w:lang w:val="ru-RU"/>
        </w:rPr>
        <w:t xml:space="preserve"> Владимир Отмашкин, директор "Союза":</w:t>
      </w:r>
    </w:p>
    <w:p w:rsidR="00C530EC" w:rsidRPr="004A1976" w:rsidRDefault="00C530EC" w:rsidP="00C530EC">
      <w:pPr>
        <w:pStyle w:val="NormalExport"/>
        <w:rPr>
          <w:lang w:val="ru-RU"/>
        </w:rPr>
      </w:pPr>
      <w:r w:rsidRPr="004A1976">
        <w:rPr>
          <w:shd w:val="clear" w:color="auto" w:fill="FFFFFF"/>
          <w:lang w:val="ru-RU"/>
        </w:rPr>
        <w:t xml:space="preserve"> - Горожане просто не хотят вкладываться в барнаульскую недвижимость. Если проигнорировать проблему, то краевая столица не будет развиваться и превратится в провинциальный городишко, откуда бегут молодежь и квалифицированные кадры. По нашим подсчетам, Барнаул за последние 10 лет недополучил не меньше 90 млрд рублей собственных доходов, а также средств из федерального бюджета.</w:t>
      </w:r>
    </w:p>
    <w:p w:rsidR="00C530EC" w:rsidRPr="004A1976" w:rsidRDefault="00C530EC" w:rsidP="00C530EC">
      <w:pPr>
        <w:pStyle w:val="NormalExport"/>
        <w:rPr>
          <w:lang w:val="ru-RU"/>
        </w:rPr>
      </w:pPr>
      <w:r w:rsidRPr="004A1976">
        <w:rPr>
          <w:shd w:val="clear" w:color="auto" w:fill="FFFFFF"/>
          <w:lang w:val="ru-RU"/>
        </w:rPr>
        <w:t>Проблему отчасти могли бы решить изменения генплана, полагает Юрий Гатилов, директор " Жилищной инициативы". Принятый год назад градостроительный документ должен стать двигателем развития муниципалитета, а не его тормозом.</w:t>
      </w:r>
    </w:p>
    <w:p w:rsidR="00C530EC" w:rsidRPr="004A1976" w:rsidRDefault="00C530EC" w:rsidP="00C530EC">
      <w:pPr>
        <w:pStyle w:val="NormalExport"/>
        <w:rPr>
          <w:lang w:val="ru-RU"/>
        </w:rPr>
      </w:pPr>
      <w:r w:rsidRPr="004A1976">
        <w:rPr>
          <w:shd w:val="clear" w:color="auto" w:fill="FFFFFF"/>
          <w:lang w:val="ru-RU"/>
        </w:rPr>
        <w:t>И Барнаулу не обойтись без плана развития города - схемы застройки, зеленого каркаса, дорожной инфраструктуры и т. д. Юрий Гатилов отмечает, что при высокой стоимости разработок таких проектов (порядка 250 млн рублей) они быстро окупятся. При этом привлекать к работе нужно своих архитекторов и планировщиков, а не платить питерским.</w:t>
      </w:r>
    </w:p>
    <w:p w:rsidR="00C530EC" w:rsidRPr="004A1976" w:rsidRDefault="00C530EC" w:rsidP="00C530EC">
      <w:pPr>
        <w:pStyle w:val="NormalExport"/>
        <w:rPr>
          <w:lang w:val="ru-RU"/>
        </w:rPr>
      </w:pPr>
      <w:r w:rsidRPr="004A1976">
        <w:rPr>
          <w:shd w:val="clear" w:color="auto" w:fill="FFFFFF"/>
          <w:lang w:val="ru-RU"/>
        </w:rPr>
        <w:t>Ковидный госпиталь</w:t>
      </w:r>
    </w:p>
    <w:p w:rsidR="00C530EC" w:rsidRPr="004A1976" w:rsidRDefault="00C530EC" w:rsidP="00C530EC">
      <w:pPr>
        <w:pStyle w:val="NormalExport"/>
        <w:rPr>
          <w:lang w:val="ru-RU"/>
        </w:rPr>
      </w:pPr>
      <w:r w:rsidRPr="004A1976">
        <w:rPr>
          <w:shd w:val="clear" w:color="auto" w:fill="FFFFFF"/>
          <w:lang w:val="ru-RU"/>
        </w:rPr>
        <w:t>Центральной темой пандемийного блока стало переформатирование одного из торговых центров под ковидный госпиталь на 600 мест.</w:t>
      </w:r>
    </w:p>
    <w:p w:rsidR="00C530EC" w:rsidRPr="004A1976" w:rsidRDefault="00C530EC" w:rsidP="00C530EC">
      <w:pPr>
        <w:pStyle w:val="NormalExport"/>
        <w:rPr>
          <w:lang w:val="ru-RU"/>
        </w:rPr>
      </w:pPr>
      <w:r w:rsidRPr="004A1976">
        <w:rPr>
          <w:shd w:val="clear" w:color="auto" w:fill="FFFFFF"/>
          <w:lang w:val="ru-RU"/>
        </w:rPr>
        <w:t>Напомним, Владимир Отмашкин выступил с инициативой взять на себя реализацию проекта.</w:t>
      </w:r>
    </w:p>
    <w:p w:rsidR="00C530EC" w:rsidRPr="004A1976" w:rsidRDefault="00C530EC" w:rsidP="00C530EC">
      <w:pPr>
        <w:pStyle w:val="NormalExport"/>
        <w:rPr>
          <w:lang w:val="ru-RU"/>
        </w:rPr>
      </w:pPr>
      <w:r w:rsidRPr="004A1976">
        <w:rPr>
          <w:shd w:val="clear" w:color="auto" w:fill="FFFFFF"/>
          <w:lang w:val="ru-RU"/>
        </w:rPr>
        <w:t xml:space="preserve">"Я не имел морального права отказаться от такого важного для города проекта. И как только решится вопрос с объектом, я намерен обратиться к строительному сообществу. Уверен, что найду отклик в ваших сердцах", - пояснил свою позицию </w:t>
      </w:r>
      <w:r w:rsidRPr="004A1976">
        <w:rPr>
          <w:shd w:val="clear" w:color="auto" w:fill="C0C0C0"/>
          <w:lang w:val="ru-RU"/>
        </w:rPr>
        <w:t>девелопер</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Вопрос решился. Для ковидного госпиталя "Союзом" было выкуплено здание бывшего гипермаркета "Посуда Центр". На сегодняшний день полным ходом ведутся работы. Строители монтируют сэндвич-панели, демонтируют внутренние конструкции, работают над остеклением.</w:t>
      </w:r>
    </w:p>
    <w:p w:rsidR="00C530EC" w:rsidRPr="004A1976" w:rsidRDefault="00C530EC" w:rsidP="00C530EC">
      <w:pPr>
        <w:pStyle w:val="NormalExport"/>
        <w:rPr>
          <w:lang w:val="ru-RU"/>
        </w:rPr>
      </w:pPr>
      <w:r w:rsidRPr="004A1976">
        <w:rPr>
          <w:shd w:val="clear" w:color="auto" w:fill="FFFFFF"/>
          <w:lang w:val="ru-RU"/>
        </w:rPr>
        <w:t>Земельный ком в горле</w:t>
      </w:r>
    </w:p>
    <w:p w:rsidR="00C530EC" w:rsidRPr="004A1976" w:rsidRDefault="00C530EC" w:rsidP="00C530EC">
      <w:pPr>
        <w:pStyle w:val="NormalExport"/>
        <w:rPr>
          <w:lang w:val="ru-RU"/>
        </w:rPr>
      </w:pPr>
      <w:r w:rsidRPr="004A1976">
        <w:rPr>
          <w:shd w:val="clear" w:color="auto" w:fill="FFFFFF"/>
          <w:lang w:val="ru-RU"/>
        </w:rPr>
        <w:t>Виктор Четошников, руководитель инспекции по контролю в области градостроительной деятельности Алтайского края, тоже поделился перспективами развития города.</w:t>
      </w:r>
    </w:p>
    <w:p w:rsidR="00C530EC" w:rsidRPr="004A1976" w:rsidRDefault="00C530EC" w:rsidP="00C530EC">
      <w:pPr>
        <w:pStyle w:val="NormalExport"/>
        <w:rPr>
          <w:lang w:val="ru-RU"/>
        </w:rPr>
      </w:pPr>
      <w:r w:rsidRPr="004A1976">
        <w:rPr>
          <w:shd w:val="clear" w:color="auto" w:fill="FFFFFF"/>
          <w:lang w:val="ru-RU"/>
        </w:rPr>
        <w:t xml:space="preserve">"Исходя из объемов </w:t>
      </w:r>
      <w:r w:rsidRPr="004A1976">
        <w:rPr>
          <w:shd w:val="clear" w:color="auto" w:fill="C0C0C0"/>
          <w:lang w:val="ru-RU"/>
        </w:rPr>
        <w:t>строительства</w:t>
      </w:r>
      <w:r w:rsidRPr="004A1976">
        <w:rPr>
          <w:shd w:val="clear" w:color="auto" w:fill="FFFFFF"/>
          <w:lang w:val="ru-RU"/>
        </w:rPr>
        <w:t xml:space="preserve"> 2019 года, площади застроенных территорий и объемов свободных площадей, земли для </w:t>
      </w:r>
      <w:r w:rsidRPr="004A1976">
        <w:rPr>
          <w:shd w:val="clear" w:color="auto" w:fill="C0C0C0"/>
          <w:lang w:val="ru-RU"/>
        </w:rPr>
        <w:t>строительства</w:t>
      </w:r>
      <w:r w:rsidRPr="004A1976">
        <w:rPr>
          <w:shd w:val="clear" w:color="auto" w:fill="FFFFFF"/>
          <w:lang w:val="ru-RU"/>
        </w:rPr>
        <w:t xml:space="preserve"> жилья осталось на три-четыре года, не больше. И это тот период, в течение которого мы должны успеть внести изменения в генеральный план, разработать проекты планировки, определить схему инженерного, транспортного развития", - пояснил главный архитектор.</w:t>
      </w:r>
    </w:p>
    <w:p w:rsidR="00C530EC" w:rsidRPr="004A1976" w:rsidRDefault="00C530EC" w:rsidP="00C530EC">
      <w:pPr>
        <w:pStyle w:val="NormalExport"/>
        <w:rPr>
          <w:lang w:val="ru-RU"/>
        </w:rPr>
      </w:pPr>
      <w:r w:rsidRPr="004A1976">
        <w:rPr>
          <w:shd w:val="clear" w:color="auto" w:fill="FFFFFF"/>
          <w:lang w:val="ru-RU"/>
        </w:rPr>
        <w:t>Все это время земельные ресурсы продолжат постепенно истощаться.</w:t>
      </w:r>
    </w:p>
    <w:p w:rsidR="00C530EC" w:rsidRPr="004A1976" w:rsidRDefault="00C530EC" w:rsidP="00C530EC">
      <w:pPr>
        <w:pStyle w:val="NormalExport"/>
        <w:rPr>
          <w:lang w:val="ru-RU"/>
        </w:rPr>
      </w:pPr>
      <w:r w:rsidRPr="004A1976">
        <w:rPr>
          <w:shd w:val="clear" w:color="auto" w:fill="FFFFFF"/>
          <w:lang w:val="ru-RU"/>
        </w:rPr>
        <w:t xml:space="preserve"> Виктор Четошников, главный архитектор Алтайского края: - Механизм работы </w:t>
      </w:r>
      <w:r w:rsidRPr="004A1976">
        <w:rPr>
          <w:shd w:val="clear" w:color="auto" w:fill="C0C0C0"/>
          <w:lang w:val="ru-RU"/>
        </w:rPr>
        <w:t>застройщика</w:t>
      </w:r>
      <w:r w:rsidRPr="004A1976">
        <w:rPr>
          <w:shd w:val="clear" w:color="auto" w:fill="FFFFFF"/>
          <w:lang w:val="ru-RU"/>
        </w:rPr>
        <w:t xml:space="preserve"> с частным землевладельцем не отработан. И не стоит рассчитывать на то, что мы за эти четыре года сможем освоить застроенные территории или начнем уплотнять центральную часть города.</w:t>
      </w:r>
    </w:p>
    <w:p w:rsidR="00C530EC" w:rsidRPr="004A1976" w:rsidRDefault="00C530EC" w:rsidP="00C530EC">
      <w:pPr>
        <w:pStyle w:val="NormalExport"/>
        <w:rPr>
          <w:lang w:val="ru-RU"/>
        </w:rPr>
      </w:pPr>
      <w:r w:rsidRPr="004A1976">
        <w:rPr>
          <w:shd w:val="clear" w:color="auto" w:fill="FFFFFF"/>
          <w:lang w:val="ru-RU"/>
        </w:rPr>
        <w:t>Защитный механизм</w:t>
      </w:r>
    </w:p>
    <w:p w:rsidR="00C530EC" w:rsidRPr="004A1976" w:rsidRDefault="00C530EC" w:rsidP="00C530EC">
      <w:pPr>
        <w:pStyle w:val="NormalExport"/>
        <w:rPr>
          <w:lang w:val="ru-RU"/>
        </w:rPr>
      </w:pPr>
      <w:r w:rsidRPr="004A1976">
        <w:rPr>
          <w:shd w:val="clear" w:color="auto" w:fill="FFFFFF"/>
          <w:lang w:val="ru-RU"/>
        </w:rPr>
        <w:t>Не менее важную тему подняли эксперты из банковского</w:t>
      </w:r>
    </w:p>
    <w:p w:rsidR="00C530EC" w:rsidRPr="004A1976" w:rsidRDefault="00C530EC" w:rsidP="00C530EC">
      <w:pPr>
        <w:pStyle w:val="NormalExport"/>
        <w:rPr>
          <w:lang w:val="ru-RU"/>
        </w:rPr>
      </w:pPr>
      <w:r w:rsidRPr="004A1976">
        <w:rPr>
          <w:shd w:val="clear" w:color="auto" w:fill="FFFFFF"/>
          <w:lang w:val="ru-RU"/>
        </w:rPr>
        <w:t xml:space="preserve">сектора. Речь идет об </w:t>
      </w:r>
      <w:r w:rsidRPr="004A1976">
        <w:rPr>
          <w:shd w:val="clear" w:color="auto" w:fill="C0C0C0"/>
          <w:lang w:val="ru-RU"/>
        </w:rPr>
        <w:t>эскроу-счетах</w:t>
      </w:r>
      <w:r w:rsidRPr="004A1976">
        <w:rPr>
          <w:shd w:val="clear" w:color="auto" w:fill="FFFFFF"/>
          <w:lang w:val="ru-RU"/>
        </w:rPr>
        <w:t>. В этой ситуации компании с определенным запасом прочности будут только укрупняться.</w:t>
      </w:r>
    </w:p>
    <w:p w:rsidR="00C530EC" w:rsidRPr="004A1976" w:rsidRDefault="00C530EC" w:rsidP="00C530EC">
      <w:pPr>
        <w:pStyle w:val="NormalExport"/>
        <w:rPr>
          <w:lang w:val="ru-RU"/>
        </w:rPr>
      </w:pPr>
      <w:r w:rsidRPr="004A1976">
        <w:rPr>
          <w:shd w:val="clear" w:color="auto" w:fill="FFFFFF"/>
          <w:lang w:val="ru-RU"/>
        </w:rPr>
        <w:t xml:space="preserve">"Альфа-Банк" одним из первых в крае начал сотрудничество с </w:t>
      </w:r>
      <w:r w:rsidRPr="004A1976">
        <w:rPr>
          <w:shd w:val="clear" w:color="auto" w:fill="C0C0C0"/>
          <w:lang w:val="ru-RU"/>
        </w:rPr>
        <w:t>застройщиками</w:t>
      </w:r>
      <w:r w:rsidRPr="004A1976">
        <w:rPr>
          <w:shd w:val="clear" w:color="auto" w:fill="FFFFFF"/>
          <w:lang w:val="ru-RU"/>
        </w:rPr>
        <w:t xml:space="preserve"> в рамках нового ФЗ № 214, в том числе по эскроусчетам.</w:t>
      </w:r>
    </w:p>
    <w:p w:rsidR="00C530EC" w:rsidRPr="004A1976" w:rsidRDefault="00C530EC" w:rsidP="00C530EC">
      <w:pPr>
        <w:pStyle w:val="NormalExport"/>
        <w:rPr>
          <w:lang w:val="ru-RU"/>
        </w:rPr>
      </w:pPr>
      <w:r w:rsidRPr="004A1976">
        <w:rPr>
          <w:shd w:val="clear" w:color="auto" w:fill="FFFFFF"/>
          <w:lang w:val="ru-RU"/>
        </w:rPr>
        <w:t xml:space="preserve"> Федор Синельников, начальник управления среднего бизнеса "Альфа-Банка" в Барнауле:</w:t>
      </w:r>
    </w:p>
    <w:p w:rsidR="00C530EC" w:rsidRPr="004A1976" w:rsidRDefault="00C530EC" w:rsidP="00C530EC">
      <w:pPr>
        <w:pStyle w:val="NormalExport"/>
        <w:rPr>
          <w:lang w:val="ru-RU"/>
        </w:rPr>
      </w:pPr>
      <w:r w:rsidRPr="004A1976">
        <w:rPr>
          <w:shd w:val="clear" w:color="auto" w:fill="FFFFFF"/>
          <w:lang w:val="ru-RU"/>
        </w:rPr>
        <w:lastRenderedPageBreak/>
        <w:t xml:space="preserve"> - За весь период работы в данной сфере у нас накопился огромный опыт, которым мы делились с рынком. На сегодняшний день у банка появилось новое конкурентное преимущество - возможность удаленного открытия </w:t>
      </w:r>
      <w:r w:rsidRPr="004A1976">
        <w:rPr>
          <w:shd w:val="clear" w:color="auto" w:fill="C0C0C0"/>
          <w:lang w:val="ru-RU"/>
        </w:rPr>
        <w:t>эскроу-счетов</w:t>
      </w:r>
      <w:r w:rsidRPr="004A1976">
        <w:rPr>
          <w:shd w:val="clear" w:color="auto" w:fill="FFFFFF"/>
          <w:lang w:val="ru-RU"/>
        </w:rPr>
        <w:t xml:space="preserve">. Синельников добавил: "Если </w:t>
      </w:r>
      <w:r w:rsidRPr="004A1976">
        <w:rPr>
          <w:shd w:val="clear" w:color="auto" w:fill="C0C0C0"/>
          <w:lang w:val="ru-RU"/>
        </w:rPr>
        <w:t>застройщик</w:t>
      </w:r>
      <w:r w:rsidRPr="004A1976">
        <w:rPr>
          <w:shd w:val="clear" w:color="auto" w:fill="FFFFFF"/>
          <w:lang w:val="ru-RU"/>
        </w:rPr>
        <w:t xml:space="preserve"> возводит объект за собственные средства, то в силу закона обязан использовать </w:t>
      </w:r>
      <w:r w:rsidRPr="004A1976">
        <w:rPr>
          <w:shd w:val="clear" w:color="auto" w:fill="C0C0C0"/>
          <w:lang w:val="ru-RU"/>
        </w:rPr>
        <w:t>эскроу-счета</w:t>
      </w:r>
      <w:r w:rsidRPr="004A1976">
        <w:rPr>
          <w:shd w:val="clear" w:color="auto" w:fill="FFFFFF"/>
          <w:lang w:val="ru-RU"/>
        </w:rPr>
        <w:t xml:space="preserve">, но при этом у него не возникает обязанностей пользоваться </w:t>
      </w:r>
      <w:r w:rsidRPr="004A1976">
        <w:rPr>
          <w:shd w:val="clear" w:color="auto" w:fill="C0C0C0"/>
          <w:lang w:val="ru-RU"/>
        </w:rPr>
        <w:t>проектным финансированием</w:t>
      </w:r>
      <w:r w:rsidRPr="004A1976">
        <w:rPr>
          <w:shd w:val="clear" w:color="auto" w:fill="FFFFFF"/>
          <w:lang w:val="ru-RU"/>
        </w:rPr>
        <w:t xml:space="preserve">. "Альфа-Банк" предоставляет </w:t>
      </w:r>
      <w:r w:rsidRPr="004A1976">
        <w:rPr>
          <w:shd w:val="clear" w:color="auto" w:fill="C0C0C0"/>
          <w:lang w:val="ru-RU"/>
        </w:rPr>
        <w:t>эскроу-счета</w:t>
      </w:r>
      <w:r w:rsidRPr="004A1976">
        <w:rPr>
          <w:shd w:val="clear" w:color="auto" w:fill="FFFFFF"/>
          <w:lang w:val="ru-RU"/>
        </w:rPr>
        <w:t xml:space="preserve"> как с </w:t>
      </w:r>
      <w:r w:rsidRPr="004A1976">
        <w:rPr>
          <w:shd w:val="clear" w:color="auto" w:fill="C0C0C0"/>
          <w:lang w:val="ru-RU"/>
        </w:rPr>
        <w:t>проектным финансированием</w:t>
      </w:r>
      <w:r w:rsidRPr="004A1976">
        <w:rPr>
          <w:shd w:val="clear" w:color="auto" w:fill="FFFFFF"/>
          <w:lang w:val="ru-RU"/>
        </w:rPr>
        <w:t xml:space="preserve">, так и без него. Мы готовы рассмотреть заявки от </w:t>
      </w:r>
      <w:r w:rsidRPr="004A1976">
        <w:rPr>
          <w:shd w:val="clear" w:color="auto" w:fill="C0C0C0"/>
          <w:lang w:val="ru-RU"/>
        </w:rPr>
        <w:t>застройщиков</w:t>
      </w:r>
      <w:r w:rsidRPr="004A1976">
        <w:rPr>
          <w:shd w:val="clear" w:color="auto" w:fill="FFFFFF"/>
          <w:lang w:val="ru-RU"/>
        </w:rPr>
        <w:t xml:space="preserve"> нашего края".</w:t>
      </w:r>
    </w:p>
    <w:p w:rsidR="00C530EC" w:rsidRPr="004A1976" w:rsidRDefault="00C530EC" w:rsidP="00C530EC">
      <w:pPr>
        <w:pStyle w:val="NormalExport"/>
        <w:rPr>
          <w:lang w:val="ru-RU"/>
        </w:rPr>
      </w:pPr>
      <w:r w:rsidRPr="004A1976">
        <w:rPr>
          <w:shd w:val="clear" w:color="auto" w:fill="FFFFFF"/>
          <w:lang w:val="ru-RU"/>
        </w:rPr>
        <w:t xml:space="preserve">Наталия Кочеткова, заместитель управляющего по корпоративному и инвестиционному бизнесу банка "Открытие" в Алтайском крае, рассказала о возросшем спросе на </w:t>
      </w:r>
      <w:r w:rsidRPr="004A1976">
        <w:rPr>
          <w:shd w:val="clear" w:color="auto" w:fill="C0C0C0"/>
          <w:lang w:val="ru-RU"/>
        </w:rPr>
        <w:t>проектное финансирование</w:t>
      </w:r>
      <w:r w:rsidRPr="004A1976">
        <w:rPr>
          <w:shd w:val="clear" w:color="auto" w:fill="FFFFFF"/>
          <w:lang w:val="ru-RU"/>
        </w:rPr>
        <w:t xml:space="preserve"> после введения нового федерального закона.</w:t>
      </w:r>
    </w:p>
    <w:p w:rsidR="00C530EC" w:rsidRPr="004A1976" w:rsidRDefault="00C530EC" w:rsidP="00C530EC">
      <w:pPr>
        <w:pStyle w:val="NormalExport"/>
        <w:rPr>
          <w:lang w:val="ru-RU"/>
        </w:rPr>
      </w:pPr>
      <w:r w:rsidRPr="004A1976">
        <w:rPr>
          <w:shd w:val="clear" w:color="auto" w:fill="FFFFFF"/>
          <w:lang w:val="ru-RU"/>
        </w:rPr>
        <w:t xml:space="preserve"> Наталия Кочеткова:</w:t>
      </w:r>
    </w:p>
    <w:p w:rsidR="00C530EC" w:rsidRPr="004A1976" w:rsidRDefault="00C530EC" w:rsidP="00C530EC">
      <w:pPr>
        <w:pStyle w:val="NormalExport"/>
        <w:rPr>
          <w:lang w:val="ru-RU"/>
        </w:rPr>
      </w:pPr>
      <w:r w:rsidRPr="004A1976">
        <w:rPr>
          <w:shd w:val="clear" w:color="auto" w:fill="FFFFFF"/>
          <w:lang w:val="ru-RU"/>
        </w:rPr>
        <w:t xml:space="preserve"> - Введение эскроусчетов стало драйвером развития сотрудничества банков со строительной отраслью Алтайского края. </w:t>
      </w:r>
      <w:r w:rsidRPr="004A1976">
        <w:rPr>
          <w:shd w:val="clear" w:color="auto" w:fill="C0C0C0"/>
          <w:lang w:val="ru-RU"/>
        </w:rPr>
        <w:t>Проектное финансирование</w:t>
      </w:r>
      <w:r w:rsidRPr="004A1976">
        <w:rPr>
          <w:shd w:val="clear" w:color="auto" w:fill="FFFFFF"/>
          <w:lang w:val="ru-RU"/>
        </w:rPr>
        <w:t xml:space="preserve"> затрат для возведения многоэтажных жилых домов стало одним из приоритетных направлений банка "Открытие". Проект успешно стартовал во многих регионах - клиенты почувствовали вкус этого продукта, поняли, какие требования к ним предъявляются и какие проекты финансируются, и приняли эти "правила игры". Наталия Кочеткова подчеркнула, что наиболее дальновид- ные </w:t>
      </w:r>
      <w:r w:rsidRPr="004A1976">
        <w:rPr>
          <w:shd w:val="clear" w:color="auto" w:fill="C0C0C0"/>
          <w:lang w:val="ru-RU"/>
        </w:rPr>
        <w:t>застройщики</w:t>
      </w:r>
      <w:r w:rsidRPr="004A1976">
        <w:rPr>
          <w:shd w:val="clear" w:color="auto" w:fill="FFFFFF"/>
          <w:lang w:val="ru-RU"/>
        </w:rPr>
        <w:t>, планируя дальнейшее развитие своей компании, начали дополнительно интересоваться такими продуктами, как бридж-кредиты.</w:t>
      </w:r>
    </w:p>
    <w:p w:rsidR="00C530EC" w:rsidRPr="004A1976" w:rsidRDefault="00C530EC" w:rsidP="00C530EC">
      <w:pPr>
        <w:pStyle w:val="NormalExport"/>
        <w:rPr>
          <w:lang w:val="ru-RU"/>
        </w:rPr>
      </w:pPr>
      <w:r w:rsidRPr="004A1976">
        <w:rPr>
          <w:shd w:val="clear" w:color="auto" w:fill="FFFFFF"/>
          <w:lang w:val="ru-RU"/>
        </w:rPr>
        <w:t xml:space="preserve"> - Бридж кредит - это кредит на покупку земельных участков (в том числе через приобретение акций, долей в уставном капитале), получение исходноразрешительной документации и финансирование других затрат по проекту </w:t>
      </w:r>
      <w:r w:rsidRPr="004A1976">
        <w:rPr>
          <w:shd w:val="clear" w:color="auto" w:fill="C0C0C0"/>
          <w:lang w:val="ru-RU"/>
        </w:rPr>
        <w:t>строительства</w:t>
      </w:r>
      <w:r w:rsidRPr="004A1976">
        <w:rPr>
          <w:shd w:val="clear" w:color="auto" w:fill="FFFFFF"/>
          <w:lang w:val="ru-RU"/>
        </w:rPr>
        <w:t xml:space="preserve"> жилых домов до получения </w:t>
      </w:r>
      <w:r w:rsidRPr="004A1976">
        <w:rPr>
          <w:shd w:val="clear" w:color="auto" w:fill="C0C0C0"/>
          <w:lang w:val="ru-RU"/>
        </w:rPr>
        <w:t>проектного финансирования</w:t>
      </w:r>
      <w:r w:rsidRPr="004A1976">
        <w:rPr>
          <w:shd w:val="clear" w:color="auto" w:fill="FFFFFF"/>
          <w:lang w:val="ru-RU"/>
        </w:rPr>
        <w:t>. Кроме того, стал востребован кредит на развитие бизнеса - на пополнение пула земельных участков.</w:t>
      </w:r>
    </w:p>
    <w:p w:rsidR="00C530EC" w:rsidRPr="004A1976" w:rsidRDefault="00C530EC" w:rsidP="00C530EC">
      <w:pPr>
        <w:pStyle w:val="NormalExport"/>
        <w:rPr>
          <w:lang w:val="ru-RU"/>
        </w:rPr>
      </w:pPr>
      <w:r w:rsidRPr="004A1976">
        <w:rPr>
          <w:shd w:val="clear" w:color="auto" w:fill="FFFFFF"/>
          <w:lang w:val="ru-RU"/>
        </w:rPr>
        <w:t xml:space="preserve"> Это дорога с двусторонним движением, пояснила спикер. Банк заинтересован в привлечении клиентов, а клиент - в том, чтобы финансовая организация предлагала удобные кредиты на проекты, в том числе совместные ипотечные программы с низкими ставками. •</w:t>
      </w:r>
    </w:p>
    <w:p w:rsidR="00C530EC" w:rsidRPr="004A1976" w:rsidRDefault="00C530EC" w:rsidP="00C530EC">
      <w:pPr>
        <w:pStyle w:val="NormalExport"/>
        <w:rPr>
          <w:lang w:val="ru-RU"/>
        </w:rPr>
      </w:pPr>
      <w:r w:rsidRPr="004A1976">
        <w:rPr>
          <w:shd w:val="clear" w:color="auto" w:fill="FFFFFF"/>
          <w:lang w:val="ru-RU"/>
        </w:rPr>
        <w:t>ЦИФРЫ Около 475 тыс.</w:t>
      </w:r>
    </w:p>
    <w:p w:rsidR="00C530EC" w:rsidRPr="004A1976" w:rsidRDefault="00C530EC" w:rsidP="00C530EC">
      <w:pPr>
        <w:pStyle w:val="NormalExport"/>
        <w:rPr>
          <w:lang w:val="ru-RU"/>
        </w:rPr>
      </w:pPr>
      <w:r w:rsidRPr="004A1976">
        <w:rPr>
          <w:shd w:val="clear" w:color="auto" w:fill="FFFFFF"/>
          <w:lang w:val="ru-RU"/>
        </w:rPr>
        <w:t xml:space="preserve"> кв. м жилья, по данным регионального мин строя, уже сдано в эксплуатацию в текущем году.</w:t>
      </w:r>
    </w:p>
    <w:p w:rsidR="00C530EC" w:rsidRPr="004A1976" w:rsidRDefault="00C530EC" w:rsidP="00C530EC">
      <w:pPr>
        <w:pStyle w:val="NormalExport"/>
        <w:rPr>
          <w:lang w:val="ru-RU"/>
        </w:rPr>
      </w:pPr>
      <w:r w:rsidRPr="004A1976">
        <w:rPr>
          <w:shd w:val="clear" w:color="auto" w:fill="FFFFFF"/>
          <w:lang w:val="ru-RU"/>
        </w:rPr>
        <w:t xml:space="preserve"> 779 тыс.</w:t>
      </w:r>
    </w:p>
    <w:p w:rsidR="00C530EC" w:rsidRPr="004A1976" w:rsidRDefault="00C530EC" w:rsidP="00C530EC">
      <w:pPr>
        <w:pStyle w:val="NormalExport"/>
        <w:rPr>
          <w:lang w:val="ru-RU"/>
        </w:rPr>
      </w:pPr>
      <w:r w:rsidRPr="004A1976">
        <w:rPr>
          <w:shd w:val="clear" w:color="auto" w:fill="FFFFFF"/>
          <w:lang w:val="ru-RU"/>
        </w:rPr>
        <w:t xml:space="preserve"> кв. м - установленный минимум Национального проекта по обеспечению жителей Алтайского края жилыми "квадратами".</w:t>
      </w:r>
    </w:p>
    <w:p w:rsidR="00C530EC" w:rsidRPr="004A1976" w:rsidRDefault="00C530EC" w:rsidP="00C530EC">
      <w:pPr>
        <w:pStyle w:val="NormalExport"/>
        <w:rPr>
          <w:lang w:val="ru-RU"/>
        </w:rPr>
      </w:pPr>
      <w:r w:rsidRPr="004A1976">
        <w:rPr>
          <w:shd w:val="clear" w:color="auto" w:fill="FFFFFF"/>
          <w:lang w:val="ru-RU"/>
        </w:rPr>
        <w:t xml:space="preserve">ЦИТАТА О чем еще говорил-и на экспертном совете Кирилл Овсянников, гендиректор компании "БКЖБИ 1" им. В. И. Мудрика, напомнил о понятии "мультипликатор-акселератор". При этой модели одно рабочее место в </w:t>
      </w:r>
      <w:r w:rsidRPr="004A1976">
        <w:rPr>
          <w:shd w:val="clear" w:color="auto" w:fill="C0C0C0"/>
          <w:lang w:val="ru-RU"/>
        </w:rPr>
        <w:t>строительстве</w:t>
      </w:r>
      <w:r w:rsidRPr="004A1976">
        <w:rPr>
          <w:shd w:val="clear" w:color="auto" w:fill="FFFFFF"/>
          <w:lang w:val="ru-RU"/>
        </w:rPr>
        <w:t xml:space="preserve"> создает еще шесть в смежных отраслях. Оно подтягивает за собой сферы услуг, отделки, машиностроения и т. д. Кирилл Овсянников: - Такие базовые отрасли, как </w:t>
      </w:r>
      <w:r w:rsidRPr="004A1976">
        <w:rPr>
          <w:shd w:val="clear" w:color="auto" w:fill="C0C0C0"/>
          <w:lang w:val="ru-RU"/>
        </w:rPr>
        <w:t>строительство</w:t>
      </w:r>
      <w:r w:rsidRPr="004A1976">
        <w:rPr>
          <w:shd w:val="clear" w:color="auto" w:fill="FFFFFF"/>
          <w:lang w:val="ru-RU"/>
        </w:rPr>
        <w:t>, нужно обязательно поддерживать. Это не значит, что необходимо возводить только жилье. В городе и крае очень много инфраструктурных объектов, которые требуют реновации. В частности, парки, инженерные, тепловые сети, мосты, дороги, развязки.</w:t>
      </w:r>
    </w:p>
    <w:p w:rsidR="00C530EC" w:rsidRPr="004A1976" w:rsidRDefault="00C530EC" w:rsidP="00C530EC">
      <w:pPr>
        <w:pStyle w:val="NormalExport"/>
        <w:rPr>
          <w:lang w:val="ru-RU"/>
        </w:rPr>
      </w:pPr>
      <w:r w:rsidRPr="004A1976">
        <w:rPr>
          <w:shd w:val="clear" w:color="auto" w:fill="FFFFFF"/>
          <w:lang w:val="ru-RU"/>
        </w:rPr>
        <w:t xml:space="preserve"> Овсянников добавил, что в 2019 году порядка 15% ВВП Алтайского края (60 млрд рублей) принесло именно </w:t>
      </w:r>
      <w:r w:rsidRPr="004A1976">
        <w:rPr>
          <w:shd w:val="clear" w:color="auto" w:fill="C0C0C0"/>
          <w:lang w:val="ru-RU"/>
        </w:rPr>
        <w:t>строительство</w:t>
      </w:r>
      <w:r w:rsidRPr="004A1976">
        <w:rPr>
          <w:shd w:val="clear" w:color="auto" w:fill="FFFFFF"/>
          <w:lang w:val="ru-RU"/>
        </w:rPr>
        <w:t>.</w:t>
      </w:r>
    </w:p>
    <w:p w:rsidR="00C530EC" w:rsidRPr="004A1976" w:rsidRDefault="00C530EC" w:rsidP="00C530EC">
      <w:pPr>
        <w:rPr>
          <w:lang w:val="ru-RU"/>
        </w:rPr>
      </w:pPr>
    </w:p>
    <w:p w:rsidR="008323F3" w:rsidRDefault="008323F3" w:rsidP="008323F3">
      <w:pPr>
        <w:pStyle w:val="affff2"/>
        <w:spacing w:before="120"/>
      </w:pPr>
      <w:bookmarkStart w:id="186" w:name="_Toc59203917"/>
      <w:r>
        <w:t>РИА Новости # Недвижимость (realty.ria.ru), Москва, 16 декабря 2020</w:t>
      </w:r>
      <w:bookmarkEnd w:id="186"/>
    </w:p>
    <w:p w:rsidR="008323F3" w:rsidRPr="008323F3" w:rsidRDefault="008323F3" w:rsidP="008323F3">
      <w:pPr>
        <w:pStyle w:val="afffc"/>
        <w:rPr>
          <w:lang w:val="ru-RU"/>
        </w:rPr>
      </w:pPr>
      <w:bookmarkStart w:id="187" w:name="txt_3304647_1587119059"/>
      <w:bookmarkStart w:id="188" w:name="_Toc59203918"/>
      <w:r w:rsidRPr="008323F3">
        <w:rPr>
          <w:lang w:val="ru-RU"/>
        </w:rPr>
        <w:t>Глава Фонда дольщиков: риски появления новых проблемных объектов высоки</w:t>
      </w:r>
      <w:bookmarkEnd w:id="187"/>
      <w:bookmarkEnd w:id="188"/>
    </w:p>
    <w:p w:rsidR="008323F3" w:rsidRPr="008323F3" w:rsidRDefault="008323F3" w:rsidP="008323F3">
      <w:pPr>
        <w:pStyle w:val="NormalExport"/>
        <w:rPr>
          <w:lang w:val="ru-RU"/>
        </w:rPr>
      </w:pPr>
      <w:r w:rsidRPr="008323F3">
        <w:rPr>
          <w:shd w:val="clear" w:color="auto" w:fill="FFFFFF"/>
          <w:lang w:val="ru-RU"/>
        </w:rPr>
        <w:t xml:space="preserve">Проблеме обманутых дольщиков в России уже значительно больше десятка лет, а точное число пострадавших соинвесторов строящегося жилья в стране до сих пор является предметом для дискуссий. В первом интервью на посту гендиректора Фонда защиты прав дольщиков </w:t>
      </w:r>
      <w:r w:rsidRPr="008323F3">
        <w:rPr>
          <w:shd w:val="clear" w:color="auto" w:fill="C0C0C0"/>
          <w:lang w:val="ru-RU"/>
        </w:rPr>
        <w:t>Константин Тимофеев</w:t>
      </w:r>
      <w:r w:rsidRPr="008323F3">
        <w:rPr>
          <w:shd w:val="clear" w:color="auto" w:fill="FFFFFF"/>
          <w:lang w:val="ru-RU"/>
        </w:rPr>
        <w:t xml:space="preserve"> рассказал РИА Недвижимость, в чем главная трудность подсчета людей, неудачно вложившихся в покупку новостройки, сколько новых жилых долгостроев может появиться в РФ в следующем году, каким регионам удалось сделать продвинуться в решении вопроса обманутых дольщиков и когда государство надеется полностью "закрыть" эту проблему. </w:t>
      </w:r>
    </w:p>
    <w:p w:rsidR="008323F3" w:rsidRPr="008323F3" w:rsidRDefault="008323F3" w:rsidP="008323F3">
      <w:pPr>
        <w:pStyle w:val="NormalExport"/>
        <w:rPr>
          <w:lang w:val="ru-RU"/>
        </w:rPr>
      </w:pPr>
      <w:r w:rsidRPr="008323F3">
        <w:rPr>
          <w:shd w:val="clear" w:color="auto" w:fill="FFFFFF"/>
          <w:lang w:val="ru-RU"/>
        </w:rPr>
        <w:t xml:space="preserve">- </w:t>
      </w:r>
      <w:r w:rsidRPr="008323F3">
        <w:rPr>
          <w:shd w:val="clear" w:color="auto" w:fill="C0C0C0"/>
          <w:lang w:val="ru-RU"/>
        </w:rPr>
        <w:t>Константин Петрович</w:t>
      </w:r>
      <w:r w:rsidRPr="008323F3">
        <w:rPr>
          <w:shd w:val="clear" w:color="auto" w:fill="FFFFFF"/>
          <w:lang w:val="ru-RU"/>
        </w:rPr>
        <w:t xml:space="preserve">, вы возглавили федеральный Фонд защиты дольщиков в самом конце мая, а уже летом Счетная палата заявила, что точное число обманутых дольщиков в России не известно. Так это на самом деле? Ведь данные Фонда дольщиков и депутата Госдумы Александра Якубовского, который занимается правами пострадавших граждан, действительно сильно расходятся. </w:t>
      </w:r>
    </w:p>
    <w:p w:rsidR="008323F3" w:rsidRPr="008323F3" w:rsidRDefault="008323F3" w:rsidP="008323F3">
      <w:pPr>
        <w:pStyle w:val="NormalExport"/>
        <w:rPr>
          <w:lang w:val="ru-RU"/>
        </w:rPr>
      </w:pPr>
      <w:r w:rsidRPr="008323F3">
        <w:rPr>
          <w:shd w:val="clear" w:color="auto" w:fill="FFFFFF"/>
          <w:lang w:val="ru-RU"/>
        </w:rPr>
        <w:lastRenderedPageBreak/>
        <w:t>- Возможно, вы помните, что еще года три назад региональные органы власти вели реестры пострадавших граждан. Тогда существовали критерии, по которым людей могли включать в подобные списки. Однако с тех пор, как с субъектов федерации на законодательном уровне сняли обязанность вести эти реестры, мы лишились точных данных. Сейчас пострадавшие при строительстве граждане условно делятся на три категории: те, кто покупал по договорам долевого участия (ДДУ), пайщики ЖСК и те, кто покупал по прочим схемам, - покупатели апартаментов, квартир в самостроях и так далее. Всего таких схем насчитывается с десяток.</w:t>
      </w:r>
    </w:p>
    <w:p w:rsidR="008323F3" w:rsidRPr="008323F3" w:rsidRDefault="008323F3" w:rsidP="008323F3">
      <w:pPr>
        <w:pStyle w:val="NormalExport"/>
        <w:rPr>
          <w:lang w:val="ru-RU"/>
        </w:rPr>
      </w:pPr>
      <w:r w:rsidRPr="008323F3">
        <w:rPr>
          <w:shd w:val="clear" w:color="auto" w:fill="FFFFFF"/>
          <w:lang w:val="ru-RU"/>
        </w:rPr>
        <w:t>Вопрос - кого считать обманутыми дольщиками? Поскольку фонд - это юридическое лицо, то мы обязаны ориентироваться на граждан, чьи новостройки находятся в ЕРПО - Едином реестре проблемных объектов. То есть мы "видим", условно говоря, всего полторы категории пострадавших людей: соинвесторов с ДДУ и частично пайщиков ЖСК из числа тех, кто вложился в строительство многоквартирных домов. А Александр Якубовский, будучи депутатом, очевидно, получает обращения и от граждан, попавших в правовую лакуну.</w:t>
      </w:r>
    </w:p>
    <w:p w:rsidR="008323F3" w:rsidRPr="008323F3" w:rsidRDefault="008323F3" w:rsidP="008323F3">
      <w:pPr>
        <w:pStyle w:val="NormalExport"/>
        <w:rPr>
          <w:lang w:val="ru-RU"/>
        </w:rPr>
      </w:pPr>
      <w:r w:rsidRPr="008323F3">
        <w:rPr>
          <w:shd w:val="clear" w:color="auto" w:fill="FFFFFF"/>
          <w:lang w:val="ru-RU"/>
        </w:rPr>
        <w:t>Однако это еще не все проблемы со статистикой. Скажите, если у одного человека 100 ДДУ и его дом оказался долгостроем, то сколько людей пострадало? Очевидно, один. Недавно мы разбирали случай на проспекте Станке Димитрова в Брянске: четыре человека купили 416 квартир, 80% одного дома, во всех документах мы видим четыре сотни проблемных ДДУ, однако, когда мы получим реестр от конкурсного управляющего, по факту будет всего четыре обманутых дольщика.</w:t>
      </w:r>
    </w:p>
    <w:p w:rsidR="008323F3" w:rsidRPr="008323F3" w:rsidRDefault="008323F3" w:rsidP="008323F3">
      <w:pPr>
        <w:pStyle w:val="NormalExport"/>
        <w:rPr>
          <w:lang w:val="ru-RU"/>
        </w:rPr>
      </w:pPr>
      <w:r w:rsidRPr="008323F3">
        <w:rPr>
          <w:shd w:val="clear" w:color="auto" w:fill="FFFFFF"/>
          <w:lang w:val="ru-RU"/>
        </w:rPr>
        <w:t xml:space="preserve">- И что же делать с такими несовершенными подсчетами? </w:t>
      </w:r>
    </w:p>
    <w:p w:rsidR="008323F3" w:rsidRPr="008323F3" w:rsidRDefault="008323F3" w:rsidP="008323F3">
      <w:pPr>
        <w:pStyle w:val="NormalExport"/>
        <w:rPr>
          <w:lang w:val="ru-RU"/>
        </w:rPr>
      </w:pPr>
      <w:r w:rsidRPr="008323F3">
        <w:rPr>
          <w:shd w:val="clear" w:color="auto" w:fill="FFFFFF"/>
          <w:lang w:val="ru-RU"/>
        </w:rPr>
        <w:t>- Мое мнение: к реестрам обманутых дольщиков от регионов нужно возвращаться хотя бы затем, чтобы у нас не пропадали из поля зрения пострадавшие люди и не появлялись желающие воспользоваться ситуацией и нагреть руки на чужой беде. Должен существовать законодательно определенный орган власти, который будет решать, должен ли человек получить помощь от государства.</w:t>
      </w:r>
    </w:p>
    <w:p w:rsidR="008323F3" w:rsidRPr="008323F3" w:rsidRDefault="008323F3" w:rsidP="008323F3">
      <w:pPr>
        <w:pStyle w:val="NormalExport"/>
        <w:rPr>
          <w:lang w:val="ru-RU"/>
        </w:rPr>
      </w:pPr>
      <w:r w:rsidRPr="008323F3">
        <w:rPr>
          <w:shd w:val="clear" w:color="auto" w:fill="FFFFFF"/>
          <w:lang w:val="ru-RU"/>
        </w:rPr>
        <w:t>Мы со своей стороны готовим сейчас законопроект, позволяющий вести персонифицируемый учет обманутых дольщиков в Единой информационной системе жилищного строительства. Мы предлагаем дать пострадавшим соинвесторам возможность самостоятельно регистрироваться в ЕИЖС. Так будет проще получать от арбитражных управляющих застройщиков-банкротов паспортные данные дольщиков и для выплат, и для перерасчетов по материнскому капиталу. Если мы будем знать фамилию, имя, отчество каждого дольщика, перед которым не исполнил свои обязательства девелопер жилья, то можно будет с чистой совестью заявлять, что мы знаем точное число пострадавших людей.</w:t>
      </w:r>
    </w:p>
    <w:p w:rsidR="008323F3" w:rsidRPr="008323F3" w:rsidRDefault="008323F3" w:rsidP="008323F3">
      <w:pPr>
        <w:pStyle w:val="NormalExport"/>
        <w:rPr>
          <w:lang w:val="ru-RU"/>
        </w:rPr>
      </w:pPr>
      <w:r w:rsidRPr="008323F3">
        <w:rPr>
          <w:shd w:val="clear" w:color="auto" w:fill="FFFFFF"/>
          <w:lang w:val="ru-RU"/>
        </w:rPr>
        <w:t xml:space="preserve">- Мы хотя бы знаем, сколько всего в России сегодня жилых долгостроев? </w:t>
      </w:r>
    </w:p>
    <w:p w:rsidR="008323F3" w:rsidRPr="008323F3" w:rsidRDefault="008323F3" w:rsidP="008323F3">
      <w:pPr>
        <w:pStyle w:val="NormalExport"/>
        <w:rPr>
          <w:lang w:val="ru-RU"/>
        </w:rPr>
      </w:pPr>
      <w:r w:rsidRPr="008323F3">
        <w:rPr>
          <w:shd w:val="clear" w:color="auto" w:fill="FFFFFF"/>
          <w:lang w:val="ru-RU"/>
        </w:rPr>
        <w:t>- Их 2913, общей площадью 17,2 миллиона квадратных метров, если быть точным. По 1481 дому планируется применить механизм восстановления прав с помощью нашего фонда, а по 1432 объектам вопрос должен быть снят силами регионов.</w:t>
      </w:r>
    </w:p>
    <w:p w:rsidR="008323F3" w:rsidRPr="008323F3" w:rsidRDefault="008323F3" w:rsidP="008323F3">
      <w:pPr>
        <w:pStyle w:val="NormalExport"/>
        <w:rPr>
          <w:lang w:val="ru-RU"/>
        </w:rPr>
      </w:pPr>
      <w:r w:rsidRPr="008323F3">
        <w:rPr>
          <w:shd w:val="clear" w:color="auto" w:fill="FFFFFF"/>
          <w:lang w:val="ru-RU"/>
        </w:rPr>
        <w:t>На конец первой декады декабря наблюдательным советом фонда приняты решения о восстановлении прав 44 тысяч граждан в 522 домах, из них 13 488 граждан (236 объектов) получат денежную компенсацию, а 286 домов, где покупали квартиры 30 490 граждан, будут достроены.</w:t>
      </w:r>
    </w:p>
    <w:p w:rsidR="008323F3" w:rsidRPr="002E53B6" w:rsidRDefault="008323F3" w:rsidP="008323F3">
      <w:pPr>
        <w:pStyle w:val="NormalExport"/>
        <w:rPr>
          <w:lang w:val="ru-RU"/>
        </w:rPr>
      </w:pPr>
      <w:r w:rsidRPr="008323F3">
        <w:rPr>
          <w:shd w:val="clear" w:color="auto" w:fill="FFFFFF"/>
          <w:lang w:val="ru-RU"/>
        </w:rPr>
        <w:t xml:space="preserve">- Чтобы далеко не уходить от темы Счетной палаты. В этом году она критиковала фонд не только за проблемы со статистикой, но и за высокий уровень расходов на собственные нужды, в частности, за то, что уровень зарплат в фонде не подкреплен значимыми результатами работы. </w:t>
      </w:r>
      <w:r w:rsidRPr="002E53B6">
        <w:rPr>
          <w:shd w:val="clear" w:color="auto" w:fill="FFFFFF"/>
          <w:lang w:val="ru-RU"/>
        </w:rPr>
        <w:t xml:space="preserve">Согласны ли вы с этой претензией? </w:t>
      </w:r>
    </w:p>
    <w:p w:rsidR="008323F3" w:rsidRPr="008323F3" w:rsidRDefault="008323F3" w:rsidP="008323F3">
      <w:pPr>
        <w:pStyle w:val="NormalExport"/>
        <w:rPr>
          <w:lang w:val="ru-RU"/>
        </w:rPr>
      </w:pPr>
      <w:r w:rsidRPr="008323F3">
        <w:rPr>
          <w:shd w:val="clear" w:color="auto" w:fill="FFFFFF"/>
          <w:lang w:val="ru-RU"/>
        </w:rPr>
        <w:t>- Буквально неделю назад мы проводили встречу с аудитором Светланой Орловой и депутатами, рассказали о результатах своей работы в этом году и о тех проблемах, с которыми сталкивается фонд в своей работе, в том числе с трудностями законодательного характера. Например, нам нужно ускорить передачу площадок проблемных ЖСК, пайщикам которых мы выплатили компенсацию. Сегодня этот процесс затянут в юридическом плане, так как, выплатив людям деньги, фонд сам просто превращается в рядового члена кооператива без особых прав на получение земли. Коллеги взяли наши просьбы на заметку и обещали оказать содействие. Параллельно мы предоставили Счетной палате полное штатное расписание фонда, показали, какие у нас были функции раньше и какие появились в этом году, например, по передаче земельных участков застройщиков и по контролю за этими земельными участками.</w:t>
      </w:r>
    </w:p>
    <w:p w:rsidR="008323F3" w:rsidRPr="008323F3" w:rsidRDefault="008323F3" w:rsidP="008323F3">
      <w:pPr>
        <w:pStyle w:val="NormalExport"/>
        <w:rPr>
          <w:lang w:val="ru-RU"/>
        </w:rPr>
      </w:pPr>
      <w:r w:rsidRPr="008323F3">
        <w:rPr>
          <w:shd w:val="clear" w:color="auto" w:fill="FFFFFF"/>
          <w:lang w:val="ru-RU"/>
        </w:rPr>
        <w:t xml:space="preserve">Кроме того, в третьем квартале этого года мы начали вести мониторинг уровня дохода сотрудников, и он показал, что уровень заработных плат в фонде сопоставим с уровнем дохода на аналогичных позициях в строительной отрасли. Также у нас введена система достижения показателей эффективности, и по результатам работы в июле-сентябре те наши сотрудники, которые </w:t>
      </w:r>
      <w:r w:rsidRPr="008323F3">
        <w:rPr>
          <w:shd w:val="clear" w:color="auto" w:fill="FFFFFF"/>
          <w:lang w:val="ru-RU"/>
        </w:rPr>
        <w:lastRenderedPageBreak/>
        <w:t xml:space="preserve">продемонстрировали неудовлетворительные </w:t>
      </w:r>
      <w:r>
        <w:rPr>
          <w:shd w:val="clear" w:color="auto" w:fill="FFFFFF"/>
        </w:rPr>
        <w:t>KPI</w:t>
      </w:r>
      <w:r w:rsidRPr="008323F3">
        <w:rPr>
          <w:shd w:val="clear" w:color="auto" w:fill="FFFFFF"/>
          <w:lang w:val="ru-RU"/>
        </w:rPr>
        <w:t>, получили соответствующую оценку своей деятельности, напрямую повлиявшую на их доход.</w:t>
      </w:r>
    </w:p>
    <w:p w:rsidR="008323F3" w:rsidRPr="008323F3" w:rsidRDefault="008323F3" w:rsidP="008323F3">
      <w:pPr>
        <w:pStyle w:val="NormalExport"/>
        <w:rPr>
          <w:lang w:val="ru-RU"/>
        </w:rPr>
      </w:pPr>
      <w:r w:rsidRPr="008323F3">
        <w:rPr>
          <w:shd w:val="clear" w:color="auto" w:fill="FFFFFF"/>
          <w:lang w:val="ru-RU"/>
        </w:rPr>
        <w:t>Кстати, идея персонифицированного учета пострадавших граждан в ЕИЖС - это тоже наша реакция на замечания со стороны Счетной палаты. Так что, надеюсь, сейчас Фонд дольщиков находится в конструктивном диалоге с аудиторами.</w:t>
      </w:r>
    </w:p>
    <w:p w:rsidR="008323F3" w:rsidRPr="008323F3" w:rsidRDefault="008323F3" w:rsidP="008323F3">
      <w:pPr>
        <w:pStyle w:val="NormalExport"/>
        <w:rPr>
          <w:lang w:val="ru-RU"/>
        </w:rPr>
      </w:pPr>
      <w:r w:rsidRPr="008323F3">
        <w:rPr>
          <w:shd w:val="clear" w:color="auto" w:fill="FFFFFF"/>
          <w:lang w:val="ru-RU"/>
        </w:rPr>
        <w:t xml:space="preserve">- Удалось ли вам за полгода работы оценить, сколько времени и ресурсов понадобится для решения проблемы обманутых дольщиков в России? </w:t>
      </w:r>
    </w:p>
    <w:p w:rsidR="008323F3" w:rsidRPr="008323F3" w:rsidRDefault="008323F3" w:rsidP="008323F3">
      <w:pPr>
        <w:pStyle w:val="NormalExport"/>
        <w:rPr>
          <w:lang w:val="ru-RU"/>
        </w:rPr>
      </w:pPr>
      <w:r w:rsidRPr="008323F3">
        <w:rPr>
          <w:shd w:val="clear" w:color="auto" w:fill="FFFFFF"/>
          <w:lang w:val="ru-RU"/>
        </w:rPr>
        <w:t>- Нужно понимать, что решение проблем обманутых дольщиков через механизмы фонда идет двумя путями: можно либо достроить дом, либо выплатить компенсацию. В общем, схема работы, с одной стороны, вполне понятная и простая, а с другой - сложно закрыть все проблемные вопросы раньше 2026 года.</w:t>
      </w:r>
    </w:p>
    <w:p w:rsidR="008323F3" w:rsidRPr="008323F3" w:rsidRDefault="008323F3" w:rsidP="008323F3">
      <w:pPr>
        <w:pStyle w:val="NormalExport"/>
        <w:rPr>
          <w:lang w:val="ru-RU"/>
        </w:rPr>
      </w:pPr>
      <w:r w:rsidRPr="008323F3">
        <w:rPr>
          <w:shd w:val="clear" w:color="auto" w:fill="FFFFFF"/>
          <w:lang w:val="ru-RU"/>
        </w:rPr>
        <w:t xml:space="preserve">- Почему так долго, ведь есть установка разделаться с существующими долгостроями к 2024 году? </w:t>
      </w:r>
    </w:p>
    <w:p w:rsidR="008323F3" w:rsidRPr="008323F3" w:rsidRDefault="008323F3" w:rsidP="008323F3">
      <w:pPr>
        <w:pStyle w:val="NormalExport"/>
        <w:rPr>
          <w:lang w:val="ru-RU"/>
        </w:rPr>
      </w:pPr>
      <w:r w:rsidRPr="008323F3">
        <w:rPr>
          <w:shd w:val="clear" w:color="auto" w:fill="FFFFFF"/>
          <w:lang w:val="ru-RU"/>
        </w:rPr>
        <w:t xml:space="preserve">- Дело в том, что сейчас в нашей стране 60% новостроек возводится по старым схемам, без обязательных расчетов покупателей с застройщиками </w:t>
      </w:r>
      <w:r w:rsidRPr="008323F3">
        <w:rPr>
          <w:highlight w:val="lightGray"/>
          <w:shd w:val="clear" w:color="auto" w:fill="FFFFFF"/>
          <w:lang w:val="ru-RU"/>
        </w:rPr>
        <w:t>через эскроу-счета</w:t>
      </w:r>
      <w:r w:rsidRPr="008323F3">
        <w:rPr>
          <w:shd w:val="clear" w:color="auto" w:fill="FFFFFF"/>
          <w:lang w:val="ru-RU"/>
        </w:rPr>
        <w:t>. Мы ожидаем, что доля таких проектов значимо сократится (до 5%) только через три года. А без окончательного перехода на эскроу риски появления новых проблемных жилых объектов по-прежнему имеются.</w:t>
      </w:r>
    </w:p>
    <w:p w:rsidR="008323F3" w:rsidRPr="002E53B6" w:rsidRDefault="008323F3" w:rsidP="008323F3">
      <w:pPr>
        <w:pStyle w:val="NormalExport"/>
        <w:rPr>
          <w:lang w:val="ru-RU"/>
        </w:rPr>
      </w:pPr>
      <w:r w:rsidRPr="008323F3">
        <w:rPr>
          <w:shd w:val="clear" w:color="auto" w:fill="FFFFFF"/>
          <w:lang w:val="ru-RU"/>
        </w:rPr>
        <w:t xml:space="preserve">- Новость последнего месяца - это планы по объединению Фонда дольщиков и Фонда ЖКХ в рамках реформы институтов развития. </w:t>
      </w:r>
      <w:r w:rsidRPr="002E53B6">
        <w:rPr>
          <w:shd w:val="clear" w:color="auto" w:fill="FFFFFF"/>
          <w:lang w:val="ru-RU"/>
        </w:rPr>
        <w:t xml:space="preserve">Какую синергию способно дать такое решение? </w:t>
      </w:r>
    </w:p>
    <w:p w:rsidR="008323F3" w:rsidRPr="008323F3" w:rsidRDefault="008323F3" w:rsidP="008323F3">
      <w:pPr>
        <w:pStyle w:val="NormalExport"/>
        <w:rPr>
          <w:lang w:val="ru-RU"/>
        </w:rPr>
      </w:pPr>
      <w:r w:rsidRPr="008323F3">
        <w:rPr>
          <w:shd w:val="clear" w:color="auto" w:fill="FFFFFF"/>
          <w:lang w:val="ru-RU"/>
        </w:rPr>
        <w:t xml:space="preserve">- Как я вам уже говорил, на участках, в настоящее время попавших в Единый реестр проблемных объектов, в потенциале может появиться 17,2 миллиона квадратных метров жилья. Часть его должна быть передана дольщикам. Но в ряде случаев останутся так называемые нераспроданные квадратные метры. Уже сейчас в достраиваемых фондом объектах есть 2666 квартир, свободных от требований участников долевого строительства. Из них 2400 - в жилых комплексах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в Подмосковье, а еще 266 квартир - в нижегородском ЖК "Новинки </w:t>
      </w:r>
      <w:r>
        <w:rPr>
          <w:shd w:val="clear" w:color="auto" w:fill="FFFFFF"/>
        </w:rPr>
        <w:t>Smart</w:t>
      </w:r>
      <w:r w:rsidRPr="008323F3">
        <w:rPr>
          <w:shd w:val="clear" w:color="auto" w:fill="FFFFFF"/>
          <w:lang w:val="ru-RU"/>
        </w:rPr>
        <w:t xml:space="preserve"> </w:t>
      </w:r>
      <w:r>
        <w:rPr>
          <w:shd w:val="clear" w:color="auto" w:fill="FFFFFF"/>
        </w:rPr>
        <w:t>City</w:t>
      </w:r>
      <w:r w:rsidRPr="008323F3">
        <w:rPr>
          <w:shd w:val="clear" w:color="auto" w:fill="FFFFFF"/>
          <w:lang w:val="ru-RU"/>
        </w:rPr>
        <w:t>".</w:t>
      </w:r>
    </w:p>
    <w:p w:rsidR="008323F3" w:rsidRPr="008323F3" w:rsidRDefault="008323F3" w:rsidP="008323F3">
      <w:pPr>
        <w:pStyle w:val="NormalExport"/>
        <w:rPr>
          <w:lang w:val="ru-RU"/>
        </w:rPr>
      </w:pPr>
      <w:r w:rsidRPr="008323F3">
        <w:rPr>
          <w:shd w:val="clear" w:color="auto" w:fill="FFFFFF"/>
          <w:lang w:val="ru-RU"/>
        </w:rPr>
        <w:t>При этом по части долгостроев уже принято решение о выплате людям денежной компенсации вместо завершения домов или будет принято такое решение в будущем. После перечисления денег соинвесторам мы должны забрать земельные участки, где строились проблемные объекты, себе, и перед нами встанет вопрос - либо застраивать их самостоятельно, либо продавать на торгах, либо ничего не делать, а просто навести там минимальный порядок.</w:t>
      </w:r>
    </w:p>
    <w:p w:rsidR="008323F3" w:rsidRPr="008323F3" w:rsidRDefault="008323F3" w:rsidP="008323F3">
      <w:pPr>
        <w:pStyle w:val="NormalExport"/>
        <w:rPr>
          <w:lang w:val="ru-RU"/>
        </w:rPr>
      </w:pPr>
      <w:r w:rsidRPr="008323F3">
        <w:rPr>
          <w:shd w:val="clear" w:color="auto" w:fill="FFFFFF"/>
          <w:lang w:val="ru-RU"/>
        </w:rPr>
        <w:t>Конечно, большинство площадок крайне сложные - не зря же они стали долгостроями. Иногда успело измениться региональное законодательство, и на участке больше нельзя вести жилищное строительство. В других случаях дома строились на сельскохозяйственных землях или землях, отведенных под ЛЭП. Есть ситуации, где были нарушены природоохранные зоны или санитарно-защитные зоны аэропортов. В таком случае остается только снести недостроенные жилые объекты, а затем сделать благоустройство и уйти с этой территории навсегда.</w:t>
      </w:r>
    </w:p>
    <w:p w:rsidR="008323F3" w:rsidRPr="008323F3" w:rsidRDefault="008323F3" w:rsidP="008323F3">
      <w:pPr>
        <w:pStyle w:val="NormalExport"/>
        <w:rPr>
          <w:lang w:val="ru-RU"/>
        </w:rPr>
      </w:pPr>
      <w:r w:rsidRPr="008323F3">
        <w:rPr>
          <w:shd w:val="clear" w:color="auto" w:fill="FFFFFF"/>
          <w:lang w:val="ru-RU"/>
        </w:rPr>
        <w:t>Но мы надеемся, что по значительной доле земли, которую получит Фонд дольщиков, можно "поднять" градостроительный потенциал и использовать его в рамках государственных программ развития жилищного строительства и комплексного развития территорий. Здесь как раз и находится точка пересечения сфер интересов Фонда дольщиков и Фонда ЖКХ, отвечающего за ликвидацию аварийного жилья. Мы можем предложить площадки для комплексного развития территории, где можно построить дома для людей, живущих в ветхих и аварийных зданиях. Для этой же цели можно использовать и нераспроданные квартиры в проектах, которые мы закончим за застройщиками-банкротами. Сама дорожная карта объединения фондов сейчас готовится, и в любом случае мы продолжим выполнять свою задачу по защите прав граждан в сфере долевого строительства.</w:t>
      </w:r>
    </w:p>
    <w:p w:rsidR="008323F3" w:rsidRPr="008323F3" w:rsidRDefault="008323F3" w:rsidP="008323F3">
      <w:pPr>
        <w:pStyle w:val="NormalExport"/>
        <w:rPr>
          <w:lang w:val="ru-RU"/>
        </w:rPr>
      </w:pPr>
      <w:r w:rsidRPr="008323F3">
        <w:rPr>
          <w:shd w:val="clear" w:color="auto" w:fill="FFFFFF"/>
          <w:lang w:val="ru-RU"/>
        </w:rPr>
        <w:t xml:space="preserve">- Вы говорите сейчас о Фонде дольщиков как о застройщике, но разве публично-правовой компании можно вести инвестиционную деятельность? </w:t>
      </w:r>
    </w:p>
    <w:p w:rsidR="008323F3" w:rsidRPr="008323F3" w:rsidRDefault="008323F3" w:rsidP="008323F3">
      <w:pPr>
        <w:pStyle w:val="NormalExport"/>
        <w:rPr>
          <w:lang w:val="ru-RU"/>
        </w:rPr>
      </w:pPr>
      <w:r w:rsidRPr="008323F3">
        <w:rPr>
          <w:shd w:val="clear" w:color="auto" w:fill="FFFFFF"/>
          <w:lang w:val="ru-RU"/>
        </w:rPr>
        <w:t>- Сейчас мы как раз готовим свой вариант поправок в законодательство, который снимет это ограничение. Тогда ППК сможет строить жилье на землях, которые забирает. Важный нюанс: для подобных проектов мы не будем использовать бюджетные деньги и будем обращаться за банковским финансированием, так что все они должны быть экономически эффективными.</w:t>
      </w:r>
    </w:p>
    <w:p w:rsidR="008323F3" w:rsidRPr="002E53B6" w:rsidRDefault="008323F3" w:rsidP="008323F3">
      <w:pPr>
        <w:pStyle w:val="NormalExport"/>
        <w:rPr>
          <w:lang w:val="ru-RU"/>
        </w:rPr>
      </w:pPr>
      <w:r w:rsidRPr="008323F3">
        <w:rPr>
          <w:shd w:val="clear" w:color="auto" w:fill="FFFFFF"/>
          <w:lang w:val="ru-RU"/>
        </w:rPr>
        <w:t xml:space="preserve">- По словам вице-премьера Марата Хуснуллина, в 2020 году планируется принять решения по проблемам 48 тысяч дольщиков. </w:t>
      </w:r>
      <w:r w:rsidRPr="002E53B6">
        <w:rPr>
          <w:shd w:val="clear" w:color="auto" w:fill="FFFFFF"/>
          <w:lang w:val="ru-RU"/>
        </w:rPr>
        <w:t xml:space="preserve">Что стоит за этой формулировкой? </w:t>
      </w:r>
    </w:p>
    <w:p w:rsidR="008323F3" w:rsidRPr="008323F3" w:rsidRDefault="008323F3" w:rsidP="008323F3">
      <w:pPr>
        <w:pStyle w:val="NormalExport"/>
        <w:rPr>
          <w:lang w:val="ru-RU"/>
        </w:rPr>
      </w:pPr>
      <w:r w:rsidRPr="008323F3">
        <w:rPr>
          <w:shd w:val="clear" w:color="auto" w:fill="FFFFFF"/>
          <w:lang w:val="ru-RU"/>
        </w:rPr>
        <w:t xml:space="preserve">- Речь идет о гражданах тех объектов, по которым наблюдательным советом фонда приняты решения либо о достройке, либо о выплате компенсаций. Вопрос в том, что мы в фонде очень зависим от юридических решений. Начинать достраивать объекты мы можем, только если принято решение судом о банкротстве первоначального застройщика, арбитражные управляющие подготовили </w:t>
      </w:r>
      <w:r w:rsidRPr="008323F3">
        <w:rPr>
          <w:shd w:val="clear" w:color="auto" w:fill="FFFFFF"/>
          <w:lang w:val="ru-RU"/>
        </w:rPr>
        <w:lastRenderedPageBreak/>
        <w:t>документы по конкурсному производству и составили реестр участников строительства, а набсовет фонда решил принять проблемный объект в наш портфель.</w:t>
      </w:r>
    </w:p>
    <w:p w:rsidR="008323F3" w:rsidRPr="008323F3" w:rsidRDefault="008323F3" w:rsidP="008323F3">
      <w:pPr>
        <w:pStyle w:val="NormalExport"/>
        <w:rPr>
          <w:lang w:val="ru-RU"/>
        </w:rPr>
      </w:pPr>
      <w:r w:rsidRPr="008323F3">
        <w:rPr>
          <w:shd w:val="clear" w:color="auto" w:fill="FFFFFF"/>
          <w:lang w:val="ru-RU"/>
        </w:rPr>
        <w:t xml:space="preserve">- Так сколько приходится ждать дольщику, по чьей проблеме "принято решение"? </w:t>
      </w:r>
    </w:p>
    <w:p w:rsidR="008323F3" w:rsidRPr="008323F3" w:rsidRDefault="008323F3" w:rsidP="008323F3">
      <w:pPr>
        <w:pStyle w:val="NormalExport"/>
        <w:rPr>
          <w:lang w:val="ru-RU"/>
        </w:rPr>
      </w:pPr>
      <w:r w:rsidRPr="008323F3">
        <w:rPr>
          <w:shd w:val="clear" w:color="auto" w:fill="FFFFFF"/>
          <w:lang w:val="ru-RU"/>
        </w:rPr>
        <w:t>- Деньги мы выплачиваем в течение одного-полутора месяцев, достройка объекта длится, разумеется, дольше. Срок завершения строительства в нашем случае зависит от двух составляющих: правовой, то есть времени, которое необходимо на передачу земли, и физической, то есть периода, требующегося на строительные работы. Предполагается, что дольщики, по чьим домам принято решение о достройке, смогут получить свои квартиры в срок не позднее трех лет со дня передачи прав новому застройщику.</w:t>
      </w:r>
    </w:p>
    <w:p w:rsidR="008323F3" w:rsidRPr="008323F3" w:rsidRDefault="008323F3" w:rsidP="008323F3">
      <w:pPr>
        <w:pStyle w:val="NormalExport"/>
        <w:rPr>
          <w:lang w:val="ru-RU"/>
        </w:rPr>
      </w:pPr>
      <w:r w:rsidRPr="008323F3">
        <w:rPr>
          <w:shd w:val="clear" w:color="auto" w:fill="FFFFFF"/>
          <w:lang w:val="ru-RU"/>
        </w:rPr>
        <w:t xml:space="preserve">- Как думаете, в 2021 году удастся сдвинуть с мертвой точки большее количество объектов, чем в этом году? </w:t>
      </w:r>
    </w:p>
    <w:p w:rsidR="008323F3" w:rsidRPr="008323F3" w:rsidRDefault="008323F3" w:rsidP="008323F3">
      <w:pPr>
        <w:pStyle w:val="NormalExport"/>
        <w:rPr>
          <w:lang w:val="ru-RU"/>
        </w:rPr>
      </w:pPr>
      <w:r w:rsidRPr="008323F3">
        <w:rPr>
          <w:shd w:val="clear" w:color="auto" w:fill="FFFFFF"/>
          <w:lang w:val="ru-RU"/>
        </w:rPr>
        <w:t>- Мы готовы рассмотреть вопросы хоть по всем дольщикам, у нас нет "узкого горлышка" в виде пропускной способности фонда - лишь бы документы были готовы. В целом нам бы хотелось принять решение в следующем году по 740 долгостроям, то есть по всем проблемным объектам, которые известны на сегодняшний день и по которым регионы просят нашей помощи. Трудность в том, что 15-20% из них еще даже не находятся в процедуре банкротства.</w:t>
      </w:r>
    </w:p>
    <w:p w:rsidR="008323F3" w:rsidRPr="008323F3" w:rsidRDefault="008323F3" w:rsidP="008323F3">
      <w:pPr>
        <w:pStyle w:val="NormalExport"/>
        <w:rPr>
          <w:lang w:val="ru-RU"/>
        </w:rPr>
      </w:pPr>
      <w:r w:rsidRPr="008323F3">
        <w:rPr>
          <w:shd w:val="clear" w:color="auto" w:fill="FFFFFF"/>
          <w:lang w:val="ru-RU"/>
        </w:rPr>
        <w:t xml:space="preserve">- А пандемия коронавируса увеличивает риски возникновения новых долгостроев? </w:t>
      </w:r>
    </w:p>
    <w:p w:rsidR="008323F3" w:rsidRPr="008323F3" w:rsidRDefault="008323F3" w:rsidP="008323F3">
      <w:pPr>
        <w:pStyle w:val="NormalExport"/>
        <w:rPr>
          <w:lang w:val="ru-RU"/>
        </w:rPr>
      </w:pPr>
      <w:r w:rsidRPr="008323F3">
        <w:rPr>
          <w:shd w:val="clear" w:color="auto" w:fill="FFFFFF"/>
          <w:lang w:val="ru-RU"/>
        </w:rPr>
        <w:t xml:space="preserve">- Мне кажется, неправильно было бы связывать возможные проблемы с коронавирусом в нашем случае. Да, могут возникнуть трудности с рабочей силой, но они в целом решаемые. Гораздо больше меня беспокоит, что квартиры в России строятся и продаются дольщикам по старой схеме - всего около 52,3 миллиона квадратных метров. И если действовавшее до этого дня законодательство позволило нам получить 3 тысячи проблемных объектов в ЕРПО, то мы не можем расслабиться и не ждать новых жилых долгостроев. </w:t>
      </w:r>
    </w:p>
    <w:p w:rsidR="008323F3" w:rsidRPr="008323F3" w:rsidRDefault="008323F3" w:rsidP="008323F3">
      <w:pPr>
        <w:pStyle w:val="NormalExport"/>
        <w:rPr>
          <w:lang w:val="ru-RU"/>
        </w:rPr>
      </w:pPr>
      <w:r w:rsidRPr="008323F3">
        <w:rPr>
          <w:shd w:val="clear" w:color="auto" w:fill="FFFFFF"/>
          <w:lang w:val="ru-RU"/>
        </w:rPr>
        <w:t>Есть и другой фактор, который увеличивает риск появления новых проблемных новостроек, - это действующий до 1 января мораторий на включение объектов в проблемные. По сути мы имеем отложенные риски, которые сработают с начала следующего года.</w:t>
      </w:r>
    </w:p>
    <w:p w:rsidR="008323F3" w:rsidRPr="008323F3" w:rsidRDefault="008323F3" w:rsidP="008323F3">
      <w:pPr>
        <w:pStyle w:val="NormalExport"/>
        <w:rPr>
          <w:lang w:val="ru-RU"/>
        </w:rPr>
      </w:pPr>
      <w:r w:rsidRPr="008323F3">
        <w:rPr>
          <w:shd w:val="clear" w:color="auto" w:fill="FFFFFF"/>
          <w:lang w:val="ru-RU"/>
        </w:rPr>
        <w:t xml:space="preserve">- И сколько новых проблемных объектов может появиться в России в 2021 году? </w:t>
      </w:r>
    </w:p>
    <w:p w:rsidR="008323F3" w:rsidRPr="008323F3" w:rsidRDefault="008323F3" w:rsidP="008323F3">
      <w:pPr>
        <w:pStyle w:val="NormalExport"/>
        <w:rPr>
          <w:lang w:val="ru-RU"/>
        </w:rPr>
      </w:pPr>
      <w:r w:rsidRPr="008323F3">
        <w:rPr>
          <w:shd w:val="clear" w:color="auto" w:fill="FFFFFF"/>
          <w:lang w:val="ru-RU"/>
        </w:rPr>
        <w:t>- Не менее 200 в первой половине года - их просто автоматически зафиксирует система по критерию шестимесячной просрочки передачи квартир дольщикам или по критерию обращения в арбитражный суд.</w:t>
      </w:r>
    </w:p>
    <w:p w:rsidR="008323F3" w:rsidRPr="008323F3" w:rsidRDefault="008323F3" w:rsidP="008323F3">
      <w:pPr>
        <w:pStyle w:val="NormalExport"/>
        <w:rPr>
          <w:lang w:val="ru-RU"/>
        </w:rPr>
      </w:pPr>
      <w:r w:rsidRPr="008323F3">
        <w:rPr>
          <w:shd w:val="clear" w:color="auto" w:fill="FFFFFF"/>
          <w:lang w:val="ru-RU"/>
        </w:rPr>
        <w:t>Только за 11 месяцев этого года мы выдали застройщикам жилья предписаний о нарушении по 24,4 тысячи объектов. А по 6,6 тысячи объектов фонд был вынужден применять блокировки на регистрацию новых договоров долевого участия - до устранения нарушения девелопером. Важно понимать, что это не количество уникальных объектов. Мы регулярно проводим проверки застройщиков и возводимых объектов, поэтому можем выносить предписания по одному адресу несколько раз. Всего такую меру мы применили почти к 2,7 тысячи компаний. В среднем застройщики ликвидируют свои нарушения за 38 дней.</w:t>
      </w:r>
    </w:p>
    <w:p w:rsidR="008323F3" w:rsidRPr="008323F3" w:rsidRDefault="008323F3" w:rsidP="008323F3">
      <w:pPr>
        <w:pStyle w:val="NormalExport"/>
        <w:rPr>
          <w:lang w:val="ru-RU"/>
        </w:rPr>
      </w:pPr>
      <w:r w:rsidRPr="008323F3">
        <w:rPr>
          <w:shd w:val="clear" w:color="auto" w:fill="FFFFFF"/>
          <w:lang w:val="ru-RU"/>
        </w:rPr>
        <w:t xml:space="preserve">- Означает ли попадание строящегося объекта в реестр проблемных автоматическое банкротство застройщика? </w:t>
      </w:r>
    </w:p>
    <w:p w:rsidR="008323F3" w:rsidRPr="008323F3" w:rsidRDefault="008323F3" w:rsidP="008323F3">
      <w:pPr>
        <w:pStyle w:val="NormalExport"/>
        <w:rPr>
          <w:lang w:val="ru-RU"/>
        </w:rPr>
      </w:pPr>
      <w:r w:rsidRPr="008323F3">
        <w:rPr>
          <w:shd w:val="clear" w:color="auto" w:fill="FFFFFF"/>
          <w:lang w:val="ru-RU"/>
        </w:rPr>
        <w:t>- Практика показывает, что да. Лишь 10% объектов выходят из реестра и находят новых инвесторов.</w:t>
      </w:r>
    </w:p>
    <w:p w:rsidR="008323F3" w:rsidRPr="008323F3" w:rsidRDefault="008323F3" w:rsidP="008323F3">
      <w:pPr>
        <w:pStyle w:val="NormalExport"/>
        <w:rPr>
          <w:lang w:val="ru-RU"/>
        </w:rPr>
      </w:pPr>
      <w:r w:rsidRPr="008323F3">
        <w:rPr>
          <w:shd w:val="clear" w:color="auto" w:fill="FFFFFF"/>
          <w:lang w:val="ru-RU"/>
        </w:rPr>
        <w:t xml:space="preserve">- Как можно снизить риски появления новых проблемных объектов? </w:t>
      </w:r>
    </w:p>
    <w:p w:rsidR="008323F3" w:rsidRPr="008323F3" w:rsidRDefault="008323F3" w:rsidP="008323F3">
      <w:pPr>
        <w:pStyle w:val="NormalExport"/>
        <w:rPr>
          <w:lang w:val="ru-RU"/>
        </w:rPr>
      </w:pPr>
      <w:r w:rsidRPr="008323F3">
        <w:rPr>
          <w:shd w:val="clear" w:color="auto" w:fill="FFFFFF"/>
          <w:lang w:val="ru-RU"/>
        </w:rPr>
        <w:t xml:space="preserve">- Реально сдвинуть все с мертвой точки может только скорейший и массовый переход на счета эскроу всех новостроек, строящихся по старым правилам. </w:t>
      </w:r>
    </w:p>
    <w:p w:rsidR="008323F3" w:rsidRPr="008323F3" w:rsidRDefault="008323F3" w:rsidP="008323F3">
      <w:pPr>
        <w:pStyle w:val="NormalExport"/>
        <w:rPr>
          <w:lang w:val="ru-RU"/>
        </w:rPr>
      </w:pPr>
      <w:r w:rsidRPr="008323F3">
        <w:rPr>
          <w:shd w:val="clear" w:color="auto" w:fill="FFFFFF"/>
          <w:lang w:val="ru-RU"/>
        </w:rPr>
        <w:t>Смотрите, если взять по стране в среднем, то с использованием механизмов эскроу возводится 47% объектов. Среди регионов, в которых ведется строительство более 1 миллиона квадратных метров жилья, лидерами по применению механизма эскроу являются Пермский край (62% площадей), Ставропольский край и Воронежская область (по 58% площадей). Наименьшая доля строящихся площадей с применением счетов эскроу - в Рязанской области (28%), Санкт-Петербурге (29%) и Московской области (34%).</w:t>
      </w:r>
    </w:p>
    <w:p w:rsidR="008323F3" w:rsidRPr="008323F3" w:rsidRDefault="008323F3" w:rsidP="008323F3">
      <w:pPr>
        <w:pStyle w:val="NormalExport"/>
        <w:rPr>
          <w:lang w:val="ru-RU"/>
        </w:rPr>
      </w:pPr>
      <w:r w:rsidRPr="008323F3">
        <w:rPr>
          <w:shd w:val="clear" w:color="auto" w:fill="FFFFFF"/>
          <w:lang w:val="ru-RU"/>
        </w:rPr>
        <w:t xml:space="preserve">- Телеграм-каналы в последнее время пишут о разногласиях Фонда дольщиков с руководством ряда регионов по финансированию объектов - якобы фонд требует регионы вкладываться больше, чем была первоначальная договоренность. От чего вообще зависит уровень софинансирования фонда при решении проблем дольщиков того или иного региона? </w:t>
      </w:r>
    </w:p>
    <w:p w:rsidR="008323F3" w:rsidRPr="008323F3" w:rsidRDefault="008323F3" w:rsidP="008323F3">
      <w:pPr>
        <w:pStyle w:val="NormalExport"/>
        <w:rPr>
          <w:lang w:val="ru-RU"/>
        </w:rPr>
      </w:pPr>
      <w:r w:rsidRPr="008323F3">
        <w:rPr>
          <w:shd w:val="clear" w:color="auto" w:fill="FFFFFF"/>
          <w:lang w:val="ru-RU"/>
        </w:rPr>
        <w:t xml:space="preserve">- Наш фонд работает по правилам так называемого бюджетного софинансирования, строго в соответствии с законодательством, и никакие "свои" подходы к общению с регионами применять не </w:t>
      </w:r>
      <w:r w:rsidRPr="008323F3">
        <w:rPr>
          <w:shd w:val="clear" w:color="auto" w:fill="FFFFFF"/>
          <w:lang w:val="ru-RU"/>
        </w:rPr>
        <w:lastRenderedPageBreak/>
        <w:t>может. Подчеркну, в решении вопроса обманутых дольщиков фонд - только помощник. По указу президента за проблему пострадавших при строительстве многоквартирного жилья граждан отвечает руководитель субъекта.</w:t>
      </w:r>
    </w:p>
    <w:p w:rsidR="008323F3" w:rsidRPr="008323F3" w:rsidRDefault="008323F3" w:rsidP="008323F3">
      <w:pPr>
        <w:pStyle w:val="NormalExport"/>
        <w:rPr>
          <w:lang w:val="ru-RU"/>
        </w:rPr>
      </w:pPr>
      <w:r w:rsidRPr="008323F3">
        <w:rPr>
          <w:shd w:val="clear" w:color="auto" w:fill="FFFFFF"/>
          <w:lang w:val="ru-RU"/>
        </w:rPr>
        <w:t>Если фонду в одиночку придется заниматься всеми обманутыми дольщиками, то на эти цели нужны огромные финансовые ресурсы. К тому же, кому, как не властям региона, где появились пострадавшие граждане, в первую очередь заботиться о достройке квартир для них или выплате компенсаций?</w:t>
      </w:r>
    </w:p>
    <w:p w:rsidR="008323F3" w:rsidRPr="008323F3" w:rsidRDefault="008323F3" w:rsidP="008323F3">
      <w:pPr>
        <w:pStyle w:val="NormalExport"/>
        <w:rPr>
          <w:lang w:val="ru-RU"/>
        </w:rPr>
      </w:pPr>
      <w:r w:rsidRPr="008323F3">
        <w:rPr>
          <w:shd w:val="clear" w:color="auto" w:fill="FFFFFF"/>
          <w:lang w:val="ru-RU"/>
        </w:rPr>
        <w:t>В августе 2020 года были приняты окончательные правила участия Фонда дольщиков в достройке проблемных объектов, и постановлением правительства утверждена доля соинвестирования для каждого региона. Ниже всего она в Карелии, Чувашии, Адыгее, Калмыкии, Алтайском крае - 1%. Невысока доля вклада для Севастополя, Крыма, Карачаево-Черкессии, Камчатского края, Костромской, Орловской и Кировской областей - по 5%. А вот для субъектов с хорошей бюджетной обеспеченностью, действительно, установлены нормативы с более высокой степенью софинансирования. Например, для Ямало-Ненецкого автономного округа она равна 86%, для Тюменской области - 78%, для Ханты-Мансийского автономного округа - 70%, для Ленинградской области - 51%, для Татарстана - 42%.</w:t>
      </w:r>
    </w:p>
    <w:p w:rsidR="008323F3" w:rsidRPr="008323F3" w:rsidRDefault="008323F3" w:rsidP="008323F3">
      <w:pPr>
        <w:pStyle w:val="NormalExport"/>
        <w:rPr>
          <w:lang w:val="ru-RU"/>
        </w:rPr>
      </w:pPr>
      <w:r w:rsidRPr="008323F3">
        <w:rPr>
          <w:shd w:val="clear" w:color="auto" w:fill="FFFFFF"/>
          <w:lang w:val="ru-RU"/>
        </w:rPr>
        <w:t>Кстати, вот это правило софинансирования часто становится препятствием для принятия решения по конкретным проблемным объектам в регионах. Бывает так: долгострой уже готов к рассмотрению на набсовете фонда, а мы не видим денег от субъекта, и тогда мы не имеем право брать его на достройку или выплату компенсаций.</w:t>
      </w:r>
    </w:p>
    <w:p w:rsidR="008323F3" w:rsidRPr="008323F3" w:rsidRDefault="008323F3" w:rsidP="008323F3">
      <w:pPr>
        <w:pStyle w:val="NormalExport"/>
        <w:rPr>
          <w:lang w:val="ru-RU"/>
        </w:rPr>
      </w:pPr>
      <w:r w:rsidRPr="008323F3">
        <w:rPr>
          <w:shd w:val="clear" w:color="auto" w:fill="FFFFFF"/>
          <w:lang w:val="ru-RU"/>
        </w:rPr>
        <w:t xml:space="preserve">- Правда ли, что у фонда есть рейтинг регионов, где оценивается их вовлеченность в их решение проблем дольщиков? </w:t>
      </w:r>
    </w:p>
    <w:p w:rsidR="008323F3" w:rsidRPr="008323F3" w:rsidRDefault="008323F3" w:rsidP="008323F3">
      <w:pPr>
        <w:pStyle w:val="NormalExport"/>
        <w:rPr>
          <w:lang w:val="ru-RU"/>
        </w:rPr>
      </w:pPr>
      <w:r w:rsidRPr="008323F3">
        <w:rPr>
          <w:shd w:val="clear" w:color="auto" w:fill="FFFFFF"/>
          <w:lang w:val="ru-RU"/>
        </w:rPr>
        <w:t>- Да, у нас есть несколько критериев оценки регионов. Первый из них - это готовность дорожных карт по проблемным объектам, причем в них должны быть определены не только сроки устранения долгостроя, но и описаны этапность и конкретные мероприятия. Активнее всего по дорожным картам сегодня работают Башкортостан, Новосибирская область и Приморский край. А вот в антилидерах Санкт-Петербург, Омская область, Карелия и Красноярский край. Всего сегодня по стране должным образом не оформлены дорожные карты по 261 жилому долгострою: они либо совсем не размещены, либо в них не указаны сроки устранения проблемы.</w:t>
      </w:r>
    </w:p>
    <w:p w:rsidR="008323F3" w:rsidRPr="008323F3" w:rsidRDefault="008323F3" w:rsidP="008323F3">
      <w:pPr>
        <w:pStyle w:val="NormalExport"/>
        <w:rPr>
          <w:lang w:val="ru-RU"/>
        </w:rPr>
      </w:pPr>
      <w:r w:rsidRPr="008323F3">
        <w:rPr>
          <w:shd w:val="clear" w:color="auto" w:fill="FFFFFF"/>
          <w:lang w:val="ru-RU"/>
        </w:rPr>
        <w:t>Еще один критерий - это оценка, кто из субъектов хорошо работает собственно по решению проблем граждан, то есть активно готовит документы, подтверждает софинансирование и так далее. Тут хотелось бы положительно отметить республики Башкортостан и Татарстан, Саратовскую, Омскую и Ульяновскую области. Низкую включенность в работу пока демонстрируют Московская, Ленинградская и Новгородская области, Красноярский и Хабаровский края.</w:t>
      </w:r>
    </w:p>
    <w:p w:rsidR="008323F3" w:rsidRPr="008323F3" w:rsidRDefault="008323F3" w:rsidP="008323F3">
      <w:pPr>
        <w:pStyle w:val="NormalExport"/>
        <w:rPr>
          <w:lang w:val="ru-RU"/>
        </w:rPr>
      </w:pPr>
      <w:r w:rsidRPr="008323F3">
        <w:rPr>
          <w:shd w:val="clear" w:color="auto" w:fill="FFFFFF"/>
          <w:lang w:val="ru-RU"/>
        </w:rPr>
        <w:t>Наконец, мы обязательно смотрим на то, как регионы реагируют на наш мониторинг объектов, которые могут попасть в список проблемных. Мы регулярно присылаем им нашу выгрузку застройщиков в предбанкротном состоянии. По данным фонда, в лидерах по приросту потенциально проблемных объектов находятся Московская и Ленинградская области, а также Краснодарский край. В Подмосковье прирост составил 25%, в Ленинградской области - 42%, в Краснодарском крае - 39%. В Подмосковье же наблюдается и наибольшая динамика по количеству потенциально проблемных застройщиков - 50 компаний. Беспокоит этот показатель и в Башкортостане - плюс 21 девелопер, и в Красноярском крае - плюс 20 девелоперов. В Коми, Воронежской и Орловской областях власти, напротив, смогли в этом году снизить количество потенциально проблемных объектов.</w:t>
      </w:r>
    </w:p>
    <w:p w:rsidR="008323F3" w:rsidRPr="008323F3" w:rsidRDefault="008323F3" w:rsidP="008323F3">
      <w:pPr>
        <w:pStyle w:val="NormalExport"/>
        <w:rPr>
          <w:lang w:val="ru-RU"/>
        </w:rPr>
      </w:pPr>
      <w:r w:rsidRPr="008323F3">
        <w:rPr>
          <w:shd w:val="clear" w:color="auto" w:fill="FFFFFF"/>
          <w:lang w:val="ru-RU"/>
        </w:rPr>
        <w:t>Мне кажется, наш мониторинг - это довольно эффективная мера предупреждения проблемных ситуаций для субъектов с активными руководителями. Недавно я был в командировке в Татарстане и разобрал на месте с президентом республики три объекта с высоким риском банкротства. Буквально при мне Рустам Минниханов дал поручения прокурору и мэру Казани поставить проекты на контроль.</w:t>
      </w:r>
    </w:p>
    <w:p w:rsidR="008323F3" w:rsidRPr="008323F3" w:rsidRDefault="008323F3" w:rsidP="008323F3">
      <w:pPr>
        <w:pStyle w:val="NormalExport"/>
        <w:rPr>
          <w:lang w:val="ru-RU"/>
        </w:rPr>
      </w:pPr>
      <w:r w:rsidRPr="008323F3">
        <w:rPr>
          <w:shd w:val="clear" w:color="auto" w:fill="FFFFFF"/>
          <w:lang w:val="ru-RU"/>
        </w:rPr>
        <w:t xml:space="preserve">- Сколько проблемных объектов из тех, что попадают под механизмы федерального Фонда дольщиков, с вашей точки зрения, можно будет достроить, а по скольким придется выплачивать компенсации? </w:t>
      </w:r>
    </w:p>
    <w:p w:rsidR="008323F3" w:rsidRPr="008323F3" w:rsidRDefault="008323F3" w:rsidP="008323F3">
      <w:pPr>
        <w:pStyle w:val="NormalExport"/>
        <w:rPr>
          <w:lang w:val="ru-RU"/>
        </w:rPr>
      </w:pPr>
      <w:r w:rsidRPr="008323F3">
        <w:rPr>
          <w:shd w:val="clear" w:color="auto" w:fill="FFFFFF"/>
          <w:lang w:val="ru-RU"/>
        </w:rPr>
        <w:t>- Пока мы можем только прогнозировать. Примерно 35%, думаю, в итоге пойдет на выплату компенсации и 65% - на завершение строительства.</w:t>
      </w:r>
    </w:p>
    <w:p w:rsidR="008323F3" w:rsidRPr="008323F3" w:rsidRDefault="008323F3" w:rsidP="008323F3">
      <w:pPr>
        <w:pStyle w:val="NormalExport"/>
        <w:rPr>
          <w:lang w:val="ru-RU"/>
        </w:rPr>
      </w:pPr>
      <w:r w:rsidRPr="008323F3">
        <w:rPr>
          <w:shd w:val="clear" w:color="auto" w:fill="FFFFFF"/>
          <w:lang w:val="ru-RU"/>
        </w:rPr>
        <w:t>В целом нами уже приняты решения, предусматривающие выделение средств из бюджета фонда примерно на 70-75 миллиардов рублей. За 11 месяцев 2020 года на решение проблем дольщиков фонд направил порядка 36 миллиардов рублей, в том числе на выплаты возмещения - около 22 миллиардов рублей, а до конца года на эти же цели будет направлено еще примерно 3 миллиарда рублей, ориентировочно в равных долях на стройку и на выплаты.</w:t>
      </w:r>
    </w:p>
    <w:p w:rsidR="008323F3" w:rsidRPr="008323F3" w:rsidRDefault="008323F3" w:rsidP="008323F3">
      <w:pPr>
        <w:pStyle w:val="NormalExport"/>
        <w:rPr>
          <w:lang w:val="ru-RU"/>
        </w:rPr>
      </w:pPr>
      <w:r w:rsidRPr="008323F3">
        <w:rPr>
          <w:shd w:val="clear" w:color="auto" w:fill="FFFFFF"/>
          <w:lang w:val="ru-RU"/>
        </w:rPr>
        <w:lastRenderedPageBreak/>
        <w:t>В 2021 году фонд планирует принять решения о восстановлении прав дольщиков на сумму более 125 миллиардов рублей, из которых более 90% будет в последующем направлено на строительство объектов. При этом кассовое освоение мы прогнозируем примерно на уровне 60 миллиардов рублей.</w:t>
      </w:r>
    </w:p>
    <w:p w:rsidR="008323F3" w:rsidRPr="008323F3" w:rsidRDefault="008323F3" w:rsidP="008323F3">
      <w:pPr>
        <w:pStyle w:val="NormalExport"/>
        <w:rPr>
          <w:lang w:val="ru-RU"/>
        </w:rPr>
      </w:pPr>
      <w:r w:rsidRPr="008323F3">
        <w:rPr>
          <w:shd w:val="clear" w:color="auto" w:fill="FFFFFF"/>
          <w:lang w:val="ru-RU"/>
        </w:rPr>
        <w:t xml:space="preserve">- Хватит ли вам денег на проблемы всех дольщиков? </w:t>
      </w:r>
    </w:p>
    <w:p w:rsidR="008323F3" w:rsidRPr="008323F3" w:rsidRDefault="008323F3" w:rsidP="008323F3">
      <w:pPr>
        <w:pStyle w:val="NormalExport"/>
        <w:rPr>
          <w:lang w:val="ru-RU"/>
        </w:rPr>
      </w:pPr>
      <w:r w:rsidRPr="008323F3">
        <w:rPr>
          <w:shd w:val="clear" w:color="auto" w:fill="FFFFFF"/>
          <w:lang w:val="ru-RU"/>
        </w:rPr>
        <w:t>- Есть договоренность с Минстроем: как только мы поймем, что на каком-то этапе нам не хватает денег, мы сможем вынести вопрос о дополнительном финансировании.</w:t>
      </w:r>
    </w:p>
    <w:p w:rsidR="008323F3" w:rsidRPr="008323F3" w:rsidRDefault="008323F3" w:rsidP="008323F3">
      <w:pPr>
        <w:pStyle w:val="NormalExport"/>
        <w:rPr>
          <w:lang w:val="ru-RU"/>
        </w:rPr>
      </w:pPr>
      <w:r w:rsidRPr="008323F3">
        <w:rPr>
          <w:shd w:val="clear" w:color="auto" w:fill="FFFFFF"/>
          <w:lang w:val="ru-RU"/>
        </w:rPr>
        <w:t xml:space="preserve">- Многие застройщики сейчас жалуются, что им не хватает рабочих на стройках в связи с пандемией коронавируса. Вы успели почувствовать эту проблему на объектах, за достройку которых уже официально взялся Фонд дольщиков? </w:t>
      </w:r>
    </w:p>
    <w:p w:rsidR="008323F3" w:rsidRPr="008323F3" w:rsidRDefault="008323F3" w:rsidP="008323F3">
      <w:pPr>
        <w:pStyle w:val="NormalExport"/>
        <w:rPr>
          <w:lang w:val="ru-RU"/>
        </w:rPr>
      </w:pPr>
      <w:r w:rsidRPr="008323F3">
        <w:rPr>
          <w:shd w:val="clear" w:color="auto" w:fill="FFFFFF"/>
          <w:lang w:val="ru-RU"/>
        </w:rPr>
        <w:t xml:space="preserve">- Мы сейчас занимаемся объектами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ЖК "Восточный" и ЖК "Новинки </w:t>
      </w:r>
      <w:r>
        <w:rPr>
          <w:shd w:val="clear" w:color="auto" w:fill="FFFFFF"/>
        </w:rPr>
        <w:t>Smart</w:t>
      </w:r>
      <w:r w:rsidRPr="008323F3">
        <w:rPr>
          <w:shd w:val="clear" w:color="auto" w:fill="FFFFFF"/>
          <w:lang w:val="ru-RU"/>
        </w:rPr>
        <w:t xml:space="preserve"> </w:t>
      </w:r>
      <w:r>
        <w:rPr>
          <w:shd w:val="clear" w:color="auto" w:fill="FFFFFF"/>
        </w:rPr>
        <w:t>City</w:t>
      </w:r>
      <w:r w:rsidRPr="008323F3">
        <w:rPr>
          <w:shd w:val="clear" w:color="auto" w:fill="FFFFFF"/>
          <w:lang w:val="ru-RU"/>
        </w:rPr>
        <w:t xml:space="preserve">". Проблемы мы ощутили прежде всего со стройками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поскольку это самый большой наш объем - 1,3 миллиона квадратных метров. Не могу отрицать, по нам, как и по многим коммерческим игрокам рынка, ударило ужесточение въезда для рабочих-мигрантов. Приходится обходиться той рабочей силой, что была задействована на площадках до введения ограничений. Сейчас там работает 2,2 тысячи человек, а хотелось бы видеть гораздо больше.</w:t>
      </w:r>
    </w:p>
    <w:p w:rsidR="008323F3" w:rsidRPr="002E53B6" w:rsidRDefault="008323F3" w:rsidP="008323F3">
      <w:pPr>
        <w:pStyle w:val="NormalExport"/>
        <w:rPr>
          <w:lang w:val="ru-RU"/>
        </w:rPr>
      </w:pPr>
      <w:r w:rsidRPr="008323F3">
        <w:rPr>
          <w:shd w:val="clear" w:color="auto" w:fill="FFFFFF"/>
          <w:lang w:val="ru-RU"/>
        </w:rPr>
        <w:t xml:space="preserve">- Кстати, дольщики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много жалуются на работу подрядчиков, занятых на стройплощадках. </w:t>
      </w:r>
      <w:r w:rsidRPr="002E53B6">
        <w:rPr>
          <w:shd w:val="clear" w:color="auto" w:fill="FFFFFF"/>
          <w:lang w:val="ru-RU"/>
        </w:rPr>
        <w:t xml:space="preserve">А вы ими довольны? </w:t>
      </w:r>
    </w:p>
    <w:p w:rsidR="008323F3" w:rsidRPr="008323F3" w:rsidRDefault="008323F3" w:rsidP="008323F3">
      <w:pPr>
        <w:pStyle w:val="NormalExport"/>
        <w:rPr>
          <w:lang w:val="ru-RU"/>
        </w:rPr>
      </w:pPr>
      <w:r w:rsidRPr="008323F3">
        <w:rPr>
          <w:shd w:val="clear" w:color="auto" w:fill="FFFFFF"/>
          <w:lang w:val="ru-RU"/>
        </w:rPr>
        <w:t xml:space="preserve">- Там два генеральных подрядчика - </w:t>
      </w:r>
      <w:r>
        <w:rPr>
          <w:shd w:val="clear" w:color="auto" w:fill="FFFFFF"/>
        </w:rPr>
        <w:t>Crocus</w:t>
      </w:r>
      <w:r w:rsidRPr="008323F3">
        <w:rPr>
          <w:shd w:val="clear" w:color="auto" w:fill="FFFFFF"/>
          <w:lang w:val="ru-RU"/>
        </w:rPr>
        <w:t xml:space="preserve"> </w:t>
      </w:r>
      <w:r>
        <w:rPr>
          <w:shd w:val="clear" w:color="auto" w:fill="FFFFFF"/>
        </w:rPr>
        <w:t>Group</w:t>
      </w:r>
      <w:r w:rsidRPr="008323F3">
        <w:rPr>
          <w:shd w:val="clear" w:color="auto" w:fill="FFFFFF"/>
          <w:lang w:val="ru-RU"/>
        </w:rPr>
        <w:t>, который работает на ЖК "Видный Город", "Митино О2", "Опалиха О3" и "Лесобережный", а также "Политехстрой", достраивающий "Лайково". Скажу честно, я человек, всегда чем-то недовольный, так что и здесь у меня есть свои замечания. У фонда есть претензии и по количеству людей на стройках, и по темпам работ. Более того, мы готовы оплатить нашим подрядчикам до конца года работы на сумму 6 миллиардов рублей, но понимаем, что в лучшем случае выполнение будет на 2,5 миллиарда.</w:t>
      </w:r>
    </w:p>
    <w:p w:rsidR="008323F3" w:rsidRPr="008323F3" w:rsidRDefault="008323F3" w:rsidP="008323F3">
      <w:pPr>
        <w:pStyle w:val="NormalExport"/>
        <w:rPr>
          <w:lang w:val="ru-RU"/>
        </w:rPr>
      </w:pPr>
      <w:r w:rsidRPr="008323F3">
        <w:rPr>
          <w:shd w:val="clear" w:color="auto" w:fill="FFFFFF"/>
          <w:lang w:val="ru-RU"/>
        </w:rPr>
        <w:t xml:space="preserve">- Генподрядчики как-то объясняют, почему все движется так медленно? Ведь тот же "Политехстрой" - это родственная структура "Дом.РФ", они должны понимать, насколько важными объектами занимаются. </w:t>
      </w:r>
    </w:p>
    <w:p w:rsidR="008323F3" w:rsidRPr="008323F3" w:rsidRDefault="008323F3" w:rsidP="008323F3">
      <w:pPr>
        <w:pStyle w:val="NormalExport"/>
        <w:rPr>
          <w:lang w:val="ru-RU"/>
        </w:rPr>
      </w:pPr>
      <w:r w:rsidRPr="008323F3">
        <w:rPr>
          <w:shd w:val="clear" w:color="auto" w:fill="FFFFFF"/>
          <w:lang w:val="ru-RU"/>
        </w:rPr>
        <w:t>- Нет, "Политехстрой" сейчас принадлежит двум физическим лицам, недавно "Дом.РФ" продал компанию.</w:t>
      </w:r>
    </w:p>
    <w:p w:rsidR="008323F3" w:rsidRPr="008323F3" w:rsidRDefault="008323F3" w:rsidP="008323F3">
      <w:pPr>
        <w:pStyle w:val="NormalExport"/>
        <w:rPr>
          <w:lang w:val="ru-RU"/>
        </w:rPr>
      </w:pPr>
      <w:r w:rsidRPr="008323F3">
        <w:rPr>
          <w:shd w:val="clear" w:color="auto" w:fill="FFFFFF"/>
          <w:lang w:val="ru-RU"/>
        </w:rPr>
        <w:t xml:space="preserve">- Если генподрядчики работают плохо, то, может быть, нужно задуматься об их смене? </w:t>
      </w:r>
    </w:p>
    <w:p w:rsidR="008323F3" w:rsidRPr="008323F3" w:rsidRDefault="008323F3" w:rsidP="008323F3">
      <w:pPr>
        <w:pStyle w:val="NormalExport"/>
        <w:rPr>
          <w:lang w:val="ru-RU"/>
        </w:rPr>
      </w:pPr>
      <w:r w:rsidRPr="008323F3">
        <w:rPr>
          <w:shd w:val="clear" w:color="auto" w:fill="FFFFFF"/>
          <w:lang w:val="ru-RU"/>
        </w:rPr>
        <w:t>- Мы всегда держим в голове эту возможность. Но любая смена генподрядчика - это объективно шесть месяцев простоя на площадке.</w:t>
      </w:r>
    </w:p>
    <w:p w:rsidR="008323F3" w:rsidRPr="008323F3" w:rsidRDefault="008323F3" w:rsidP="008323F3">
      <w:pPr>
        <w:pStyle w:val="NormalExport"/>
        <w:rPr>
          <w:lang w:val="ru-RU"/>
        </w:rPr>
      </w:pPr>
      <w:r w:rsidRPr="008323F3">
        <w:rPr>
          <w:shd w:val="clear" w:color="auto" w:fill="FFFFFF"/>
          <w:lang w:val="ru-RU"/>
        </w:rPr>
        <w:t xml:space="preserve">- А что же делать с претензиями дольщиков по плохому качеству строительства, в частности, по протекающей крыше и отвалившейся штукатурке в ЖК "Опалиха О3", подтопленным подвалам и плесени в "Митино О2"? </w:t>
      </w:r>
    </w:p>
    <w:p w:rsidR="008323F3" w:rsidRPr="008323F3" w:rsidRDefault="008323F3" w:rsidP="008323F3">
      <w:pPr>
        <w:pStyle w:val="NormalExport"/>
        <w:rPr>
          <w:lang w:val="ru-RU"/>
        </w:rPr>
      </w:pPr>
      <w:r w:rsidRPr="008323F3">
        <w:rPr>
          <w:shd w:val="clear" w:color="auto" w:fill="FFFFFF"/>
          <w:lang w:val="ru-RU"/>
        </w:rPr>
        <w:t>- Наверное, на стройке не всегда получается все, как изначально планировалось по проекту. Конечно, мы обращаем внимание на плесень и подтопления на объекте и фиксируем эти факты, чтобы подрядчик устранил нарушения. Но в любом случае, пока федеральный фонд отвечает за завершение объекта, все недостатки будут устранены в гарантийный период времени. Дольщикам нужно набраться терпения, мы со стройплощадки никуда не сбежим.</w:t>
      </w:r>
    </w:p>
    <w:p w:rsidR="008323F3" w:rsidRPr="002E53B6" w:rsidRDefault="008323F3" w:rsidP="008323F3">
      <w:pPr>
        <w:pStyle w:val="NormalExport"/>
        <w:rPr>
          <w:lang w:val="ru-RU"/>
        </w:rPr>
      </w:pPr>
      <w:r w:rsidRPr="008323F3">
        <w:rPr>
          <w:shd w:val="clear" w:color="auto" w:fill="FFFFFF"/>
          <w:lang w:val="ru-RU"/>
        </w:rPr>
        <w:t xml:space="preserve">- В ноябре "Коммерсант" написал, что конкурсный управляющий структур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Светлана Аглинишкене вынуждена обратиться в Арбитражный суд Московской области для утверждения условий и сроков продажи незалогового имущества компаний-банкротов, потому что основной кредитор компаний - Фонд дольщиков - не участвует в собраниях кредиторов по реализации незалоговых активов. </w:t>
      </w:r>
      <w:r w:rsidRPr="002E53B6">
        <w:rPr>
          <w:shd w:val="clear" w:color="auto" w:fill="FFFFFF"/>
          <w:lang w:val="ru-RU"/>
        </w:rPr>
        <w:t xml:space="preserve">В чем причина конфликта? </w:t>
      </w:r>
    </w:p>
    <w:p w:rsidR="008323F3" w:rsidRPr="008323F3" w:rsidRDefault="008323F3" w:rsidP="008323F3">
      <w:pPr>
        <w:pStyle w:val="NormalExport"/>
        <w:rPr>
          <w:lang w:val="ru-RU"/>
        </w:rPr>
      </w:pPr>
      <w:r w:rsidRPr="008323F3">
        <w:rPr>
          <w:shd w:val="clear" w:color="auto" w:fill="FFFFFF"/>
          <w:lang w:val="ru-RU"/>
        </w:rPr>
        <w:t xml:space="preserve">- Что касается неявки на собрания кредиторов, мы не были уведомлены о них должным образом. При этом в целом не только мы, но и другие кредиторы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отказывали конкурсному управляющему в утверждении правил продажи имущества из-за их непрозрачности. Нам кажется, что с помощью СМИ Аглинишкене пытается прилечь к ситуации дополнительное внимание, чтобы продавать так, как она хочет, а не так, как было бы в интересах кредиторов.</w:t>
      </w:r>
    </w:p>
    <w:p w:rsidR="008323F3" w:rsidRPr="008323F3" w:rsidRDefault="008323F3" w:rsidP="008323F3">
      <w:pPr>
        <w:pStyle w:val="NormalExport"/>
        <w:rPr>
          <w:lang w:val="ru-RU"/>
        </w:rPr>
      </w:pPr>
      <w:r w:rsidRPr="008323F3">
        <w:rPr>
          <w:shd w:val="clear" w:color="auto" w:fill="FFFFFF"/>
          <w:lang w:val="ru-RU"/>
        </w:rPr>
        <w:t xml:space="preserve">- Подождите, но ведь Аглинишкене успешно смогла реализовать 24 участка ООО "Хайгейт"? </w:t>
      </w:r>
    </w:p>
    <w:p w:rsidR="008323F3" w:rsidRPr="008323F3" w:rsidRDefault="008323F3" w:rsidP="008323F3">
      <w:pPr>
        <w:pStyle w:val="NormalExport"/>
        <w:rPr>
          <w:lang w:val="ru-RU"/>
        </w:rPr>
      </w:pPr>
      <w:r w:rsidRPr="008323F3">
        <w:rPr>
          <w:shd w:val="clear" w:color="auto" w:fill="FFFFFF"/>
          <w:lang w:val="ru-RU"/>
        </w:rPr>
        <w:t xml:space="preserve">- Да, но мы, основные кредиторы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вложившие в долгострои компании 40 миллиардов живых денег, не увидели ни копейки от этой сделки: все средства ушли якобы на расходы Аглинишкене на конкурсное производство.</w:t>
      </w:r>
    </w:p>
    <w:p w:rsidR="008323F3" w:rsidRPr="008323F3" w:rsidRDefault="008323F3" w:rsidP="008323F3">
      <w:pPr>
        <w:pStyle w:val="NormalExport"/>
        <w:rPr>
          <w:lang w:val="ru-RU"/>
        </w:rPr>
      </w:pPr>
      <w:r w:rsidRPr="008323F3">
        <w:rPr>
          <w:shd w:val="clear" w:color="auto" w:fill="FFFFFF"/>
          <w:lang w:val="ru-RU"/>
        </w:rPr>
        <w:t xml:space="preserve">Более того, когда саморегулируемая организация "Северная столица", в которой Аглинишкене состояла, провела проверку ее деятельности, то по результатам проверки конкурсного управляющего </w:t>
      </w:r>
      <w:r>
        <w:rPr>
          <w:shd w:val="clear" w:color="auto" w:fill="FFFFFF"/>
        </w:rPr>
        <w:lastRenderedPageBreak/>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исключили из СРО. Сейчас она нашла себе другое СРО - МСОПАУ (Московская саморегулируемая организация профессиональных арбитражных управляющих). Скорее всего, менее требовательное.</w:t>
      </w:r>
    </w:p>
    <w:p w:rsidR="008323F3" w:rsidRPr="008323F3" w:rsidRDefault="008323F3" w:rsidP="008323F3">
      <w:pPr>
        <w:pStyle w:val="NormalExport"/>
        <w:rPr>
          <w:lang w:val="ru-RU"/>
        </w:rPr>
      </w:pPr>
      <w:r w:rsidRPr="008323F3">
        <w:rPr>
          <w:shd w:val="clear" w:color="auto" w:fill="FFFFFF"/>
          <w:lang w:val="ru-RU"/>
        </w:rPr>
        <w:t>Поэтому мы рассматриваем вопрос о лишении этого арбитражного управляющего аккредитации. Мы не видим прозрачности в документации, которую предоставляем нам Аглинишкене.</w:t>
      </w:r>
    </w:p>
    <w:p w:rsidR="008323F3" w:rsidRPr="008323F3" w:rsidRDefault="008323F3" w:rsidP="008323F3">
      <w:pPr>
        <w:pStyle w:val="NormalExport"/>
        <w:rPr>
          <w:lang w:val="ru-RU"/>
        </w:rPr>
      </w:pPr>
      <w:r w:rsidRPr="008323F3">
        <w:rPr>
          <w:shd w:val="clear" w:color="auto" w:fill="FFFFFF"/>
          <w:lang w:val="ru-RU"/>
        </w:rPr>
        <w:t xml:space="preserve">- И что это будет означать для объектов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w:t>
      </w:r>
    </w:p>
    <w:p w:rsidR="008323F3" w:rsidRPr="008323F3" w:rsidRDefault="008323F3" w:rsidP="008323F3">
      <w:pPr>
        <w:pStyle w:val="NormalExport"/>
        <w:rPr>
          <w:lang w:val="ru-RU"/>
        </w:rPr>
      </w:pPr>
      <w:r w:rsidRPr="008323F3">
        <w:rPr>
          <w:shd w:val="clear" w:color="auto" w:fill="FFFFFF"/>
          <w:lang w:val="ru-RU"/>
        </w:rPr>
        <w:t>- Для достраиваемых домов это не значит ничего. Площадки находятся у нас. Это касается других активов структур девелопера, которые должны были быть проданы, а деньги от их реализации вернуться нам и Московской области как основным санаторам застройщика.</w:t>
      </w:r>
    </w:p>
    <w:p w:rsidR="008323F3" w:rsidRPr="008323F3" w:rsidRDefault="008323F3" w:rsidP="008323F3">
      <w:pPr>
        <w:pStyle w:val="NormalExport"/>
        <w:rPr>
          <w:lang w:val="ru-RU"/>
        </w:rPr>
      </w:pPr>
      <w:r w:rsidRPr="008323F3">
        <w:rPr>
          <w:shd w:val="clear" w:color="auto" w:fill="FFFFFF"/>
          <w:lang w:val="ru-RU"/>
        </w:rPr>
        <w:t xml:space="preserve">После лишения арбитражного управляющего аккредитации фонд будет иметь право обратиться в суд с просьбой отстранить Аглинишкене от конкурсного производства и назначить другого управляющего, который сможет выстроить свою работу более профессионально и понятно. Мы бы хотели, конечно, чтобы активы </w:t>
      </w:r>
      <w:r>
        <w:rPr>
          <w:shd w:val="clear" w:color="auto" w:fill="FFFFFF"/>
        </w:rPr>
        <w:t>Urban</w:t>
      </w:r>
      <w:r w:rsidRPr="008323F3">
        <w:rPr>
          <w:shd w:val="clear" w:color="auto" w:fill="FFFFFF"/>
          <w:lang w:val="ru-RU"/>
        </w:rPr>
        <w:t xml:space="preserve"> </w:t>
      </w:r>
      <w:r>
        <w:rPr>
          <w:shd w:val="clear" w:color="auto" w:fill="FFFFFF"/>
        </w:rPr>
        <w:t>Group</w:t>
      </w:r>
      <w:r w:rsidRPr="008323F3">
        <w:rPr>
          <w:shd w:val="clear" w:color="auto" w:fill="FFFFFF"/>
          <w:lang w:val="ru-RU"/>
        </w:rPr>
        <w:t xml:space="preserve"> продавались в нормальном порядке. Также мы заинтересованы в том, чтобы активы взыскивались, а незаконные кредиторы удалялись из общего списка. Наконец, нам бы очень хотелось, чтобы арбитражный управляющий наконец начал поиск активов за рубежом - подобные примеры, даже на Кипре, уже есть с другими компаниями-банкротами.</w:t>
      </w:r>
    </w:p>
    <w:p w:rsidR="008323F3" w:rsidRPr="008323F3" w:rsidRDefault="008323F3" w:rsidP="008323F3">
      <w:pPr>
        <w:pStyle w:val="NormalExport"/>
        <w:rPr>
          <w:lang w:val="ru-RU"/>
        </w:rPr>
      </w:pPr>
      <w:r w:rsidRPr="008323F3">
        <w:rPr>
          <w:shd w:val="clear" w:color="auto" w:fill="FFFFFF"/>
          <w:lang w:val="ru-RU"/>
        </w:rPr>
        <w:t xml:space="preserve">- Вы сейчас много взаимодействуйте с арбитражными управляющими. Как вы оцениваете их компетенции при банкротстве застройщиков? </w:t>
      </w:r>
    </w:p>
    <w:p w:rsidR="008323F3" w:rsidRPr="008323F3" w:rsidRDefault="008323F3" w:rsidP="008323F3">
      <w:pPr>
        <w:pStyle w:val="NormalExport"/>
        <w:rPr>
          <w:lang w:val="ru-RU"/>
        </w:rPr>
      </w:pPr>
      <w:r w:rsidRPr="008323F3">
        <w:rPr>
          <w:shd w:val="clear" w:color="auto" w:fill="FFFFFF"/>
          <w:lang w:val="ru-RU"/>
        </w:rPr>
        <w:t xml:space="preserve">- К сожалению, тут сложно кого-то похвалить. В рамках банкротств застройщиков мы не видели сильных арбитражных управляющих - на сегодняшний день нет ни одного кейса, когда бы у них получилось вывести из банкротства девелопера и оздоровить проблемные проекты. Получается такая искусственная надстройка, чья функция в нынешней системе - добыть всю документацию по новостройке-долгострою, ввести определенные данные в нашу информационную систему и сформировать реестр участников долевого строительства. </w:t>
      </w:r>
    </w:p>
    <w:p w:rsidR="008323F3" w:rsidRPr="008323F3" w:rsidRDefault="008323F3" w:rsidP="008323F3">
      <w:pPr>
        <w:pStyle w:val="NormalExport"/>
        <w:rPr>
          <w:lang w:val="ru-RU"/>
        </w:rPr>
      </w:pPr>
      <w:r w:rsidRPr="008323F3">
        <w:rPr>
          <w:shd w:val="clear" w:color="auto" w:fill="FFFFFF"/>
          <w:lang w:val="ru-RU"/>
        </w:rPr>
        <w:t>Если у застройщика-банкрота сохранились еще какие-то активы, кроме площадки с недостроенными домами, арбитражный управляющий еще что-то предпринимает, пытается их продать в расчете на свою комиссию. А если активов нет, то надежда на их профессиональный вклад в решение проблем дольщиков невелика. Не зря же в свое время Агентство по страхованию вкладов приняло решение убрать это промежуточное звено и самостоятельно выполнять функции арбитражного управляющего при банкротстве коммерческих банков.</w:t>
      </w:r>
    </w:p>
    <w:p w:rsidR="008323F3" w:rsidRPr="008323F3" w:rsidRDefault="008323F3" w:rsidP="008323F3">
      <w:pPr>
        <w:pStyle w:val="NormalExport"/>
        <w:rPr>
          <w:lang w:val="ru-RU"/>
        </w:rPr>
      </w:pPr>
      <w:r w:rsidRPr="008323F3">
        <w:rPr>
          <w:shd w:val="clear" w:color="auto" w:fill="FFFFFF"/>
          <w:lang w:val="ru-RU"/>
        </w:rPr>
        <w:t>Мы сейчас активно работаем над повышением компетенций арбитражных управляющих и даже создали так называемый институт их аккредитации. Теперь, чтобы работать по проблемным застройщикам жилья, нужно будет получить официальное подтверждение своих знаний.</w:t>
      </w:r>
    </w:p>
    <w:p w:rsidR="008323F3" w:rsidRPr="008323F3" w:rsidRDefault="008323F3" w:rsidP="008323F3">
      <w:pPr>
        <w:pStyle w:val="NormalExport"/>
        <w:rPr>
          <w:lang w:val="ru-RU"/>
        </w:rPr>
      </w:pPr>
      <w:r w:rsidRPr="008323F3">
        <w:rPr>
          <w:shd w:val="clear" w:color="auto" w:fill="FFFFFF"/>
          <w:lang w:val="ru-RU"/>
        </w:rPr>
        <w:t xml:space="preserve">- И сколько арбитражных управляющих уже аккредитовано? </w:t>
      </w:r>
    </w:p>
    <w:p w:rsidR="008323F3" w:rsidRPr="008323F3" w:rsidRDefault="008323F3" w:rsidP="008323F3">
      <w:pPr>
        <w:pStyle w:val="NormalExport"/>
        <w:rPr>
          <w:lang w:val="ru-RU"/>
        </w:rPr>
      </w:pPr>
      <w:r w:rsidRPr="008323F3">
        <w:rPr>
          <w:shd w:val="clear" w:color="auto" w:fill="FFFFFF"/>
          <w:lang w:val="ru-RU"/>
        </w:rPr>
        <w:t>- Около 200.</w:t>
      </w:r>
    </w:p>
    <w:p w:rsidR="008323F3" w:rsidRPr="008323F3" w:rsidRDefault="008323F3" w:rsidP="008323F3">
      <w:pPr>
        <w:pStyle w:val="NormalExport"/>
        <w:rPr>
          <w:lang w:val="ru-RU"/>
        </w:rPr>
      </w:pPr>
      <w:r w:rsidRPr="008323F3">
        <w:rPr>
          <w:shd w:val="clear" w:color="auto" w:fill="FFFFFF"/>
          <w:lang w:val="ru-RU"/>
        </w:rPr>
        <w:t xml:space="preserve">- Этого достаточно для всей России? </w:t>
      </w:r>
    </w:p>
    <w:p w:rsidR="008323F3" w:rsidRPr="008323F3" w:rsidRDefault="008323F3" w:rsidP="008323F3">
      <w:pPr>
        <w:pStyle w:val="NormalExport"/>
        <w:rPr>
          <w:lang w:val="ru-RU"/>
        </w:rPr>
      </w:pPr>
      <w:r w:rsidRPr="008323F3">
        <w:rPr>
          <w:shd w:val="clear" w:color="auto" w:fill="FFFFFF"/>
          <w:lang w:val="ru-RU"/>
        </w:rPr>
        <w:t>- Нет, требуется еще минимум столько же. Поэтому мы запускаем специальную образовательную программу для обучения арбитражных управляющих. Более того, с февраля 2021 года вступят в силу новые требования федерального законодательства, согласно которым арбитражный управляющий будет обязан пройти специализированное обучение.</w:t>
      </w:r>
    </w:p>
    <w:p w:rsidR="008323F3" w:rsidRPr="002E53B6" w:rsidRDefault="008323F3" w:rsidP="008323F3">
      <w:pPr>
        <w:pStyle w:val="NormalExport"/>
        <w:rPr>
          <w:lang w:val="ru-RU"/>
        </w:rPr>
      </w:pPr>
      <w:r w:rsidRPr="002E53B6">
        <w:rPr>
          <w:shd w:val="clear" w:color="auto" w:fill="FFFFFF"/>
          <w:lang w:val="ru-RU"/>
        </w:rPr>
        <w:t xml:space="preserve">Беседовала Ольга НАБАТНИКОВА </w:t>
      </w:r>
    </w:p>
    <w:p w:rsidR="008323F3" w:rsidRPr="002E53B6" w:rsidRDefault="008323F3" w:rsidP="008323F3">
      <w:pPr>
        <w:pStyle w:val="ExportHyperlink"/>
        <w:jc w:val="right"/>
        <w:rPr>
          <w:b/>
          <w:lang w:val="ru-RU"/>
        </w:rPr>
      </w:pPr>
      <w:hyperlink r:id="rId215" w:history="1">
        <w:r w:rsidRPr="008323F3">
          <w:rPr>
            <w:b/>
          </w:rPr>
          <w:t>https</w:t>
        </w:r>
        <w:r w:rsidRPr="002E53B6">
          <w:rPr>
            <w:b/>
            <w:lang w:val="ru-RU"/>
          </w:rPr>
          <w:t>://</w:t>
        </w:r>
        <w:r w:rsidRPr="008323F3">
          <w:rPr>
            <w:b/>
          </w:rPr>
          <w:t>realty</w:t>
        </w:r>
        <w:r w:rsidRPr="002E53B6">
          <w:rPr>
            <w:b/>
            <w:lang w:val="ru-RU"/>
          </w:rPr>
          <w:t>.</w:t>
        </w:r>
        <w:r w:rsidRPr="008323F3">
          <w:rPr>
            <w:b/>
          </w:rPr>
          <w:t>ria</w:t>
        </w:r>
        <w:r w:rsidRPr="002E53B6">
          <w:rPr>
            <w:b/>
            <w:lang w:val="ru-RU"/>
          </w:rPr>
          <w:t>.</w:t>
        </w:r>
        <w:r w:rsidRPr="008323F3">
          <w:rPr>
            <w:b/>
          </w:rPr>
          <w:t>ru</w:t>
        </w:r>
        <w:r w:rsidRPr="002E53B6">
          <w:rPr>
            <w:b/>
            <w:lang w:val="ru-RU"/>
          </w:rPr>
          <w:t>/20201216/</w:t>
        </w:r>
        <w:r w:rsidRPr="008323F3">
          <w:rPr>
            <w:b/>
          </w:rPr>
          <w:t>timofeev</w:t>
        </w:r>
        <w:r w:rsidRPr="002E53B6">
          <w:rPr>
            <w:b/>
            <w:lang w:val="ru-RU"/>
          </w:rPr>
          <w:t>-1589344662.</w:t>
        </w:r>
        <w:r w:rsidRPr="008323F3">
          <w:rPr>
            <w:b/>
          </w:rPr>
          <w:t>html</w:t>
        </w:r>
      </w:hyperlink>
    </w:p>
    <w:p w:rsidR="002E53B6" w:rsidRPr="008323F3" w:rsidRDefault="002E53B6" w:rsidP="002E53B6">
      <w:pPr>
        <w:pStyle w:val="ExportHyperlink"/>
        <w:spacing w:line="240" w:lineRule="auto"/>
        <w:jc w:val="right"/>
        <w:rPr>
          <w:b/>
          <w:lang w:val="ru-RU"/>
        </w:rPr>
      </w:pPr>
      <w:bookmarkStart w:id="189" w:name="rep_list_3286863_1587324829"/>
      <w:r w:rsidRPr="008323F3">
        <w:rPr>
          <w:b/>
          <w:lang w:val="ru-RU"/>
        </w:rPr>
        <w:t>Похожие сообщения:</w:t>
      </w:r>
      <w:bookmarkEnd w:id="189"/>
    </w:p>
    <w:p w:rsidR="002E53B6" w:rsidRPr="008323F3" w:rsidRDefault="002E53B6" w:rsidP="002E53B6">
      <w:pPr>
        <w:pStyle w:val="ExportHyperlink"/>
        <w:spacing w:line="240" w:lineRule="auto"/>
        <w:jc w:val="right"/>
        <w:rPr>
          <w:b/>
          <w:lang w:val="ru-RU"/>
        </w:rPr>
      </w:pPr>
      <w:hyperlink r:id="rId216" w:history="1">
        <w:r w:rsidRPr="00782E43">
          <w:rPr>
            <w:b/>
          </w:rPr>
          <w:t>https</w:t>
        </w:r>
        <w:r w:rsidRPr="008323F3">
          <w:rPr>
            <w:b/>
            <w:lang w:val="ru-RU"/>
          </w:rPr>
          <w:t>://</w:t>
        </w:r>
        <w:r w:rsidRPr="00782E43">
          <w:rPr>
            <w:b/>
          </w:rPr>
          <w:t>lenta</w:t>
        </w:r>
        <w:r w:rsidRPr="008323F3">
          <w:rPr>
            <w:b/>
            <w:lang w:val="ru-RU"/>
          </w:rPr>
          <w:t>.</w:t>
        </w:r>
        <w:r w:rsidRPr="00782E43">
          <w:rPr>
            <w:b/>
          </w:rPr>
          <w:t>ru</w:t>
        </w:r>
        <w:r w:rsidRPr="008323F3">
          <w:rPr>
            <w:b/>
            <w:lang w:val="ru-RU"/>
          </w:rPr>
          <w:t>/</w:t>
        </w:r>
        <w:r w:rsidRPr="00782E43">
          <w:rPr>
            <w:b/>
          </w:rPr>
          <w:t>news</w:t>
        </w:r>
        <w:r w:rsidRPr="008323F3">
          <w:rPr>
            <w:b/>
            <w:lang w:val="ru-RU"/>
          </w:rPr>
          <w:t>/2020/12/16/</w:t>
        </w:r>
        <w:r w:rsidRPr="00782E43">
          <w:rPr>
            <w:b/>
          </w:rPr>
          <w:t>building</w:t>
        </w:r>
        <w:r w:rsidRPr="008323F3">
          <w:rPr>
            <w:b/>
            <w:lang w:val="ru-RU"/>
          </w:rPr>
          <w:t>_</w:t>
        </w:r>
        <w:r w:rsidRPr="00782E43">
          <w:rPr>
            <w:b/>
          </w:rPr>
          <w:t>failure</w:t>
        </w:r>
        <w:r w:rsidRPr="008323F3">
          <w:rPr>
            <w:b/>
            <w:lang w:val="ru-RU"/>
          </w:rPr>
          <w:t>/</w:t>
        </w:r>
      </w:hyperlink>
    </w:p>
    <w:p w:rsidR="002E53B6" w:rsidRPr="008323F3" w:rsidRDefault="002E53B6" w:rsidP="002E53B6">
      <w:pPr>
        <w:pStyle w:val="ExportHyperlink"/>
        <w:spacing w:line="240" w:lineRule="auto"/>
        <w:jc w:val="right"/>
        <w:rPr>
          <w:b/>
          <w:lang w:val="ru-RU"/>
        </w:rPr>
      </w:pPr>
      <w:hyperlink r:id="rId217" w:history="1">
        <w:r w:rsidRPr="00782E43">
          <w:rPr>
            <w:b/>
          </w:rPr>
          <w:t>Newsmir</w:t>
        </w:r>
        <w:r w:rsidRPr="008323F3">
          <w:rPr>
            <w:b/>
            <w:lang w:val="ru-RU"/>
          </w:rPr>
          <w:t>.</w:t>
        </w:r>
        <w:r w:rsidRPr="00782E43">
          <w:rPr>
            <w:b/>
          </w:rPr>
          <w:t>org</w:t>
        </w:r>
        <w:r w:rsidRPr="008323F3">
          <w:rPr>
            <w:b/>
            <w:lang w:val="ru-RU"/>
          </w:rPr>
          <w:t>, Москва, 17 декабря 2020, Под угрозой срыва оказалось строительство сотен новостроек в России</w:t>
        </w:r>
      </w:hyperlink>
    </w:p>
    <w:p w:rsidR="002E53B6" w:rsidRPr="008323F3" w:rsidRDefault="002E53B6" w:rsidP="002E53B6">
      <w:pPr>
        <w:pStyle w:val="ExportHyperlink"/>
        <w:spacing w:line="240" w:lineRule="auto"/>
        <w:jc w:val="right"/>
        <w:rPr>
          <w:b/>
          <w:lang w:val="ru-RU"/>
        </w:rPr>
      </w:pPr>
      <w:hyperlink r:id="rId218" w:history="1">
        <w:r w:rsidRPr="00782E43">
          <w:rPr>
            <w:b/>
          </w:rPr>
          <w:t>TV</w:t>
        </w:r>
        <w:r w:rsidRPr="008323F3">
          <w:rPr>
            <w:b/>
            <w:lang w:val="ru-RU"/>
          </w:rPr>
          <w:t>-</w:t>
        </w:r>
        <w:r w:rsidRPr="00782E43">
          <w:rPr>
            <w:b/>
          </w:rPr>
          <w:t>lenta</w:t>
        </w:r>
        <w:r w:rsidRPr="008323F3">
          <w:rPr>
            <w:b/>
            <w:lang w:val="ru-RU"/>
          </w:rPr>
          <w:t>.</w:t>
        </w:r>
        <w:r w:rsidRPr="00782E43">
          <w:rPr>
            <w:b/>
          </w:rPr>
          <w:t>com</w:t>
        </w:r>
        <w:r w:rsidRPr="008323F3">
          <w:rPr>
            <w:b/>
            <w:lang w:val="ru-RU"/>
          </w:rPr>
          <w:t>, Техас, 17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19" w:history="1">
        <w:r w:rsidRPr="008323F3">
          <w:rPr>
            <w:b/>
            <w:lang w:val="ru-RU"/>
          </w:rPr>
          <w:t>Городская жилищная служба (9258825.</w:t>
        </w:r>
        <w:r w:rsidRPr="00782E43">
          <w:rPr>
            <w:b/>
          </w:rPr>
          <w:t>ru</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0" w:history="1">
        <w:r w:rsidRPr="00782E43">
          <w:rPr>
            <w:b/>
          </w:rPr>
          <w:t>The</w:t>
        </w:r>
        <w:r w:rsidRPr="008323F3">
          <w:rPr>
            <w:b/>
            <w:lang w:val="ru-RU"/>
          </w:rPr>
          <w:t xml:space="preserve"> </w:t>
        </w:r>
        <w:r w:rsidRPr="00782E43">
          <w:rPr>
            <w:b/>
          </w:rPr>
          <w:t>world</w:t>
        </w:r>
        <w:r w:rsidRPr="008323F3">
          <w:rPr>
            <w:b/>
            <w:lang w:val="ru-RU"/>
          </w:rPr>
          <w:t xml:space="preserve"> </w:t>
        </w:r>
        <w:r w:rsidRPr="00782E43">
          <w:rPr>
            <w:b/>
          </w:rPr>
          <w:t>news</w:t>
        </w:r>
        <w:r w:rsidRPr="008323F3">
          <w:rPr>
            <w:b/>
            <w:lang w:val="ru-RU"/>
          </w:rPr>
          <w:t xml:space="preserve"> (</w:t>
        </w:r>
        <w:r w:rsidRPr="00782E43">
          <w:rPr>
            <w:b/>
          </w:rPr>
          <w:t>theworldnews</w:t>
        </w:r>
        <w:r w:rsidRPr="008323F3">
          <w:rPr>
            <w:b/>
            <w:lang w:val="ru-RU"/>
          </w:rPr>
          <w:t>.</w:t>
        </w:r>
        <w:r w:rsidRPr="00782E43">
          <w:rPr>
            <w:b/>
          </w:rPr>
          <w:t>net</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1" w:history="1">
        <w:r w:rsidRPr="008323F3">
          <w:rPr>
            <w:b/>
            <w:lang w:val="ru-RU"/>
          </w:rPr>
          <w:t>РИА Новый День (</w:t>
        </w:r>
        <w:r w:rsidRPr="00782E43">
          <w:rPr>
            <w:b/>
          </w:rPr>
          <w:t>newdaynews</w:t>
        </w:r>
        <w:r w:rsidRPr="008323F3">
          <w:rPr>
            <w:b/>
            <w:lang w:val="ru-RU"/>
          </w:rPr>
          <w:t>.</w:t>
        </w:r>
        <w:r w:rsidRPr="00782E43">
          <w:rPr>
            <w:b/>
          </w:rPr>
          <w:t>ru</w:t>
        </w:r>
        <w:r w:rsidRPr="008323F3">
          <w:rPr>
            <w:b/>
            <w:lang w:val="ru-RU"/>
          </w:rPr>
          <w:t>), Екатеринбург, 16 декабря 2020, Фонд защиты прав дольщиков предупредил о появлении сотен долгостроев</w:t>
        </w:r>
      </w:hyperlink>
    </w:p>
    <w:p w:rsidR="002E53B6" w:rsidRPr="008323F3" w:rsidRDefault="002E53B6" w:rsidP="002E53B6">
      <w:pPr>
        <w:pStyle w:val="ExportHyperlink"/>
        <w:spacing w:line="240" w:lineRule="auto"/>
        <w:jc w:val="right"/>
        <w:rPr>
          <w:b/>
          <w:lang w:val="ru-RU"/>
        </w:rPr>
      </w:pPr>
      <w:hyperlink r:id="rId222" w:history="1">
        <w:r w:rsidRPr="00782E43">
          <w:rPr>
            <w:b/>
          </w:rPr>
          <w:t>Searchnews</w:t>
        </w:r>
        <w:r w:rsidRPr="008323F3">
          <w:rPr>
            <w:b/>
            <w:lang w:val="ru-RU"/>
          </w:rPr>
          <w:t xml:space="preserve"> (</w:t>
        </w:r>
        <w:r w:rsidRPr="00782E43">
          <w:rPr>
            <w:b/>
          </w:rPr>
          <w:t>searchnews</w:t>
        </w:r>
        <w:r w:rsidRPr="008323F3">
          <w:rPr>
            <w:b/>
            <w:lang w:val="ru-RU"/>
          </w:rPr>
          <w:t>.</w:t>
        </w:r>
        <w:r w:rsidRPr="00782E43">
          <w:rPr>
            <w:b/>
          </w:rPr>
          <w:t>info</w:t>
        </w:r>
        <w:r w:rsidRPr="008323F3">
          <w:rPr>
            <w:b/>
            <w:lang w:val="ru-RU"/>
          </w:rPr>
          <w:t>), Набережные Челны,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3" w:history="1">
        <w:r w:rsidRPr="00782E43">
          <w:rPr>
            <w:b/>
          </w:rPr>
          <w:t>Msn</w:t>
        </w:r>
        <w:r w:rsidRPr="008323F3">
          <w:rPr>
            <w:b/>
            <w:lang w:val="ru-RU"/>
          </w:rPr>
          <w:t>.</w:t>
        </w:r>
        <w:r w:rsidRPr="00782E43">
          <w:rPr>
            <w:b/>
          </w:rPr>
          <w:t>com</w:t>
        </w:r>
        <w:r w:rsidRPr="008323F3">
          <w:rPr>
            <w:b/>
            <w:lang w:val="ru-RU"/>
          </w:rPr>
          <w:t>/</w:t>
        </w:r>
        <w:r w:rsidRPr="00782E43">
          <w:rPr>
            <w:b/>
          </w:rPr>
          <w:t>de</w:t>
        </w:r>
        <w:r w:rsidRPr="008323F3">
          <w:rPr>
            <w:b/>
            <w:lang w:val="ru-RU"/>
          </w:rPr>
          <w:t>, Берлин,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4" w:history="1">
        <w:r w:rsidRPr="00782E43">
          <w:rPr>
            <w:b/>
          </w:rPr>
          <w:t>WebTelek</w:t>
        </w:r>
        <w:r w:rsidRPr="008323F3">
          <w:rPr>
            <w:b/>
            <w:lang w:val="ru-RU"/>
          </w:rPr>
          <w:t xml:space="preserve"> (</w:t>
        </w:r>
        <w:r w:rsidRPr="00782E43">
          <w:rPr>
            <w:b/>
          </w:rPr>
          <w:t>webtelek</w:t>
        </w:r>
        <w:r w:rsidRPr="008323F3">
          <w:rPr>
            <w:b/>
            <w:lang w:val="ru-RU"/>
          </w:rPr>
          <w:t>.</w:t>
        </w:r>
        <w:r w:rsidRPr="00782E43">
          <w:rPr>
            <w:b/>
          </w:rPr>
          <w:t>com</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5" w:history="1">
        <w:r w:rsidRPr="00782E43">
          <w:rPr>
            <w:b/>
          </w:rPr>
          <w:t>Inline</w:t>
        </w:r>
        <w:r w:rsidRPr="008323F3">
          <w:rPr>
            <w:b/>
            <w:lang w:val="ru-RU"/>
          </w:rPr>
          <w:t>.</w:t>
        </w:r>
        <w:r w:rsidRPr="00782E43">
          <w:rPr>
            <w:b/>
          </w:rPr>
          <w:t>ru</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6" w:history="1">
        <w:r w:rsidRPr="00782E43">
          <w:rPr>
            <w:b/>
          </w:rPr>
          <w:t>Handofmoscow</w:t>
        </w:r>
        <w:r w:rsidRPr="008323F3">
          <w:rPr>
            <w:b/>
            <w:lang w:val="ru-RU"/>
          </w:rPr>
          <w:t>.</w:t>
        </w:r>
        <w:r w:rsidRPr="00782E43">
          <w:rPr>
            <w:b/>
          </w:rPr>
          <w:t>com</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7" w:history="1">
        <w:r w:rsidRPr="008323F3">
          <w:rPr>
            <w:b/>
            <w:lang w:val="ru-RU"/>
          </w:rPr>
          <w:t>Новости обо всем (</w:t>
        </w:r>
        <w:r w:rsidRPr="00782E43">
          <w:rPr>
            <w:b/>
          </w:rPr>
          <w:t>newsae</w:t>
        </w:r>
        <w:r w:rsidRPr="008323F3">
          <w:rPr>
            <w:b/>
            <w:lang w:val="ru-RU"/>
          </w:rPr>
          <w:t>.</w:t>
        </w:r>
        <w:r w:rsidRPr="00782E43">
          <w:rPr>
            <w:b/>
          </w:rPr>
          <w:t>ru</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8" w:history="1">
        <w:r w:rsidRPr="00782E43">
          <w:rPr>
            <w:b/>
          </w:rPr>
          <w:t>TmBW</w:t>
        </w:r>
        <w:r w:rsidRPr="008323F3">
          <w:rPr>
            <w:b/>
            <w:lang w:val="ru-RU"/>
          </w:rPr>
          <w:t>.</w:t>
        </w:r>
        <w:r w:rsidRPr="00782E43">
          <w:rPr>
            <w:b/>
          </w:rPr>
          <w:t>Ru</w:t>
        </w:r>
        <w:r w:rsidRPr="008323F3">
          <w:rPr>
            <w:b/>
            <w:lang w:val="ru-RU"/>
          </w:rPr>
          <w:t>, Кишинёв,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29" w:history="1">
        <w:r w:rsidRPr="008323F3">
          <w:rPr>
            <w:b/>
            <w:lang w:val="ru-RU"/>
          </w:rPr>
          <w:t>Горячая линия ДНР (</w:t>
        </w:r>
        <w:r w:rsidRPr="00782E43">
          <w:rPr>
            <w:b/>
          </w:rPr>
          <w:t>dnr</w:t>
        </w:r>
        <w:r w:rsidRPr="008323F3">
          <w:rPr>
            <w:b/>
            <w:lang w:val="ru-RU"/>
          </w:rPr>
          <w:t>-</w:t>
        </w:r>
        <w:r w:rsidRPr="00782E43">
          <w:rPr>
            <w:b/>
          </w:rPr>
          <w:t>hotline</w:t>
        </w:r>
        <w:r w:rsidRPr="008323F3">
          <w:rPr>
            <w:b/>
            <w:lang w:val="ru-RU"/>
          </w:rPr>
          <w:t>.</w:t>
        </w:r>
        <w:r w:rsidRPr="00782E43">
          <w:rPr>
            <w:b/>
          </w:rPr>
          <w:t>ru</w:t>
        </w:r>
        <w:r w:rsidRPr="008323F3">
          <w:rPr>
            <w:b/>
            <w:lang w:val="ru-RU"/>
          </w:rPr>
          <w:t>), Донецк,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30" w:history="1">
        <w:r w:rsidRPr="00782E43">
          <w:rPr>
            <w:b/>
          </w:rPr>
          <w:t>MSN</w:t>
        </w:r>
        <w:r w:rsidRPr="008323F3">
          <w:rPr>
            <w:b/>
            <w:lang w:val="ru-RU"/>
          </w:rPr>
          <w:t xml:space="preserve"> (</w:t>
        </w:r>
        <w:r w:rsidRPr="00782E43">
          <w:rPr>
            <w:b/>
          </w:rPr>
          <w:t>msn</w:t>
        </w:r>
        <w:r w:rsidRPr="008323F3">
          <w:rPr>
            <w:b/>
            <w:lang w:val="ru-RU"/>
          </w:rPr>
          <w:t>.</w:t>
        </w:r>
        <w:r w:rsidRPr="00782E43">
          <w:rPr>
            <w:b/>
          </w:rPr>
          <w:t>com</w:t>
        </w:r>
        <w:r w:rsidRPr="008323F3">
          <w:rPr>
            <w:b/>
            <w:lang w:val="ru-RU"/>
          </w:rPr>
          <w:t>), Москва,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31" w:history="1">
        <w:r w:rsidRPr="00782E43">
          <w:rPr>
            <w:b/>
          </w:rPr>
          <w:t>Dosug</w:t>
        </w:r>
        <w:r w:rsidRPr="008323F3">
          <w:rPr>
            <w:b/>
            <w:lang w:val="ru-RU"/>
          </w:rPr>
          <w:t>.</w:t>
        </w:r>
        <w:r w:rsidRPr="00782E43">
          <w:rPr>
            <w:b/>
          </w:rPr>
          <w:t>md</w:t>
        </w:r>
        <w:r w:rsidRPr="008323F3">
          <w:rPr>
            <w:b/>
            <w:lang w:val="ru-RU"/>
          </w:rPr>
          <w:t>, Кишинёв, 16 декабря 2020, Строительство сотен новостроек в России оказалось под угрозой срыва</w:t>
        </w:r>
      </w:hyperlink>
    </w:p>
    <w:p w:rsidR="002E53B6" w:rsidRPr="008323F3" w:rsidRDefault="002E53B6" w:rsidP="002E53B6">
      <w:pPr>
        <w:pStyle w:val="ExportHyperlink"/>
        <w:spacing w:line="240" w:lineRule="auto"/>
        <w:jc w:val="right"/>
        <w:rPr>
          <w:b/>
          <w:lang w:val="ru-RU"/>
        </w:rPr>
      </w:pPr>
      <w:hyperlink r:id="rId232" w:history="1">
        <w:r w:rsidRPr="008323F3">
          <w:rPr>
            <w:b/>
          </w:rPr>
          <w:t>https</w:t>
        </w:r>
        <w:r w:rsidRPr="008323F3">
          <w:rPr>
            <w:b/>
            <w:lang w:val="ru-RU"/>
          </w:rPr>
          <w:t>://</w:t>
        </w:r>
        <w:r w:rsidRPr="008323F3">
          <w:rPr>
            <w:b/>
          </w:rPr>
          <w:t>stroi</w:t>
        </w:r>
        <w:r w:rsidRPr="008323F3">
          <w:rPr>
            <w:b/>
            <w:lang w:val="ru-RU"/>
          </w:rPr>
          <w:t>.</w:t>
        </w:r>
        <w:r w:rsidRPr="008323F3">
          <w:rPr>
            <w:b/>
          </w:rPr>
          <w:t>mos</w:t>
        </w:r>
        <w:r w:rsidRPr="008323F3">
          <w:rPr>
            <w:b/>
            <w:lang w:val="ru-RU"/>
          </w:rPr>
          <w:t>.</w:t>
        </w:r>
        <w:r w:rsidRPr="008323F3">
          <w:rPr>
            <w:b/>
          </w:rPr>
          <w:t>ru</w:t>
        </w:r>
        <w:r w:rsidRPr="008323F3">
          <w:rPr>
            <w:b/>
            <w:lang w:val="ru-RU"/>
          </w:rPr>
          <w:t>/</w:t>
        </w:r>
        <w:r w:rsidRPr="008323F3">
          <w:rPr>
            <w:b/>
          </w:rPr>
          <w:t>interviews</w:t>
        </w:r>
        <w:r w:rsidRPr="008323F3">
          <w:rPr>
            <w:b/>
            <w:lang w:val="ru-RU"/>
          </w:rPr>
          <w:t>/</w:t>
        </w:r>
        <w:r w:rsidRPr="008323F3">
          <w:rPr>
            <w:b/>
          </w:rPr>
          <w:t>glava</w:t>
        </w:r>
        <w:r w:rsidRPr="008323F3">
          <w:rPr>
            <w:b/>
            <w:lang w:val="ru-RU"/>
          </w:rPr>
          <w:t>-</w:t>
        </w:r>
        <w:r w:rsidRPr="008323F3">
          <w:rPr>
            <w:b/>
          </w:rPr>
          <w:t>fonda</w:t>
        </w:r>
        <w:r w:rsidRPr="008323F3">
          <w:rPr>
            <w:b/>
            <w:lang w:val="ru-RU"/>
          </w:rPr>
          <w:t>-</w:t>
        </w:r>
        <w:r w:rsidRPr="008323F3">
          <w:rPr>
            <w:b/>
          </w:rPr>
          <w:t>dol</w:t>
        </w:r>
        <w:r w:rsidRPr="008323F3">
          <w:rPr>
            <w:b/>
            <w:lang w:val="ru-RU"/>
          </w:rPr>
          <w:t>-</w:t>
        </w:r>
        <w:r w:rsidRPr="008323F3">
          <w:rPr>
            <w:b/>
          </w:rPr>
          <w:t>shchikov</w:t>
        </w:r>
        <w:r w:rsidRPr="008323F3">
          <w:rPr>
            <w:b/>
            <w:lang w:val="ru-RU"/>
          </w:rPr>
          <w:t>-</w:t>
        </w:r>
        <w:r w:rsidRPr="008323F3">
          <w:rPr>
            <w:b/>
          </w:rPr>
          <w:t>riski</w:t>
        </w:r>
        <w:r w:rsidRPr="008323F3">
          <w:rPr>
            <w:b/>
            <w:lang w:val="ru-RU"/>
          </w:rPr>
          <w:t>-</w:t>
        </w:r>
        <w:r w:rsidRPr="008323F3">
          <w:rPr>
            <w:b/>
          </w:rPr>
          <w:t>poiavlieniia</w:t>
        </w:r>
        <w:r w:rsidRPr="008323F3">
          <w:rPr>
            <w:b/>
            <w:lang w:val="ru-RU"/>
          </w:rPr>
          <w:t>-</w:t>
        </w:r>
        <w:r w:rsidRPr="008323F3">
          <w:rPr>
            <w:b/>
          </w:rPr>
          <w:t>novykh</w:t>
        </w:r>
        <w:r w:rsidRPr="008323F3">
          <w:rPr>
            <w:b/>
            <w:lang w:val="ru-RU"/>
          </w:rPr>
          <w:t>-</w:t>
        </w:r>
        <w:r w:rsidRPr="008323F3">
          <w:rPr>
            <w:b/>
          </w:rPr>
          <w:t>probliemnykh</w:t>
        </w:r>
        <w:r w:rsidRPr="008323F3">
          <w:rPr>
            <w:b/>
            <w:lang w:val="ru-RU"/>
          </w:rPr>
          <w:t>-</w:t>
        </w:r>
        <w:r w:rsidRPr="008323F3">
          <w:rPr>
            <w:b/>
          </w:rPr>
          <w:t>obiektov</w:t>
        </w:r>
        <w:r w:rsidRPr="008323F3">
          <w:rPr>
            <w:b/>
            <w:lang w:val="ru-RU"/>
          </w:rPr>
          <w:t>-</w:t>
        </w:r>
        <w:r w:rsidRPr="008323F3">
          <w:rPr>
            <w:b/>
          </w:rPr>
          <w:t>vysoki</w:t>
        </w:r>
      </w:hyperlink>
    </w:p>
    <w:p w:rsidR="002E53B6" w:rsidRDefault="002E53B6" w:rsidP="002E53B6">
      <w:pPr>
        <w:pStyle w:val="ExportHyperlink"/>
        <w:spacing w:line="240" w:lineRule="auto"/>
        <w:jc w:val="right"/>
        <w:rPr>
          <w:b/>
          <w:lang w:val="ru-RU"/>
        </w:rPr>
      </w:pPr>
      <w:hyperlink r:id="rId233" w:history="1">
        <w:r w:rsidRPr="008323F3">
          <w:rPr>
            <w:b/>
          </w:rPr>
          <w:t>Gorodskoyportal</w:t>
        </w:r>
        <w:r w:rsidRPr="008323F3">
          <w:rPr>
            <w:b/>
            <w:lang w:val="ru-RU"/>
          </w:rPr>
          <w:t>.</w:t>
        </w:r>
        <w:r w:rsidRPr="008323F3">
          <w:rPr>
            <w:b/>
          </w:rPr>
          <w:t>ru</w:t>
        </w:r>
        <w:r w:rsidRPr="008323F3">
          <w:rPr>
            <w:b/>
            <w:lang w:val="ru-RU"/>
          </w:rPr>
          <w:t>/</w:t>
        </w:r>
        <w:r w:rsidRPr="008323F3">
          <w:rPr>
            <w:b/>
          </w:rPr>
          <w:t>moskva</w:t>
        </w:r>
        <w:r w:rsidRPr="008323F3">
          <w:rPr>
            <w:b/>
            <w:lang w:val="ru-RU"/>
          </w:rPr>
          <w:t>, Москва, 16 декабря 2020, Глава Фонда дольщиков: риски появления новых проблемных объектов высоки</w:t>
        </w:r>
      </w:hyperlink>
    </w:p>
    <w:p w:rsidR="002E53B6" w:rsidRPr="002E53B6" w:rsidRDefault="002E53B6" w:rsidP="002E53B6">
      <w:pPr>
        <w:pStyle w:val="ExportHyperlink"/>
        <w:spacing w:line="240" w:lineRule="auto"/>
        <w:jc w:val="right"/>
        <w:rPr>
          <w:b/>
          <w:lang w:val="ru-RU"/>
        </w:rPr>
      </w:pPr>
      <w:hyperlink r:id="rId234" w:history="1">
        <w:r w:rsidRPr="002E53B6">
          <w:rPr>
            <w:b/>
          </w:rPr>
          <w:t>https</w:t>
        </w:r>
        <w:r w:rsidRPr="002E53B6">
          <w:rPr>
            <w:b/>
            <w:lang w:val="ru-RU"/>
          </w:rPr>
          <w:t>://</w:t>
        </w:r>
        <w:r w:rsidRPr="002E53B6">
          <w:rPr>
            <w:b/>
          </w:rPr>
          <w:t>www</w:t>
        </w:r>
        <w:r w:rsidRPr="002E53B6">
          <w:rPr>
            <w:b/>
            <w:lang w:val="ru-RU"/>
          </w:rPr>
          <w:t>.</w:t>
        </w:r>
        <w:r w:rsidRPr="002E53B6">
          <w:rPr>
            <w:b/>
          </w:rPr>
          <w:t>vesti</w:t>
        </w:r>
        <w:r w:rsidRPr="002E53B6">
          <w:rPr>
            <w:b/>
            <w:lang w:val="ru-RU"/>
          </w:rPr>
          <w:t>.</w:t>
        </w:r>
        <w:r w:rsidRPr="002E53B6">
          <w:rPr>
            <w:b/>
          </w:rPr>
          <w:t>ru</w:t>
        </w:r>
        <w:r w:rsidRPr="002E53B6">
          <w:rPr>
            <w:b/>
            <w:lang w:val="ru-RU"/>
          </w:rPr>
          <w:t>/</w:t>
        </w:r>
        <w:r w:rsidRPr="002E53B6">
          <w:rPr>
            <w:b/>
          </w:rPr>
          <w:t>article</w:t>
        </w:r>
        <w:r w:rsidRPr="002E53B6">
          <w:rPr>
            <w:b/>
            <w:lang w:val="ru-RU"/>
          </w:rPr>
          <w:t>/2499303</w:t>
        </w:r>
      </w:hyperlink>
    </w:p>
    <w:p w:rsidR="002E53B6" w:rsidRPr="002E53B6" w:rsidRDefault="002E53B6" w:rsidP="002E53B6">
      <w:pPr>
        <w:pStyle w:val="ExportHyperlink"/>
        <w:spacing w:line="240" w:lineRule="auto"/>
        <w:jc w:val="right"/>
        <w:rPr>
          <w:b/>
          <w:lang w:val="ru-RU"/>
        </w:rPr>
      </w:pPr>
      <w:hyperlink r:id="rId235" w:history="1">
        <w:r w:rsidRPr="002E53B6">
          <w:rPr>
            <w:b/>
          </w:rPr>
          <w:t>Allnw</w:t>
        </w:r>
        <w:r w:rsidRPr="002E53B6">
          <w:rPr>
            <w:b/>
            <w:lang w:val="ru-RU"/>
          </w:rPr>
          <w:t>.</w:t>
        </w:r>
        <w:r w:rsidRPr="002E53B6">
          <w:rPr>
            <w:b/>
          </w:rPr>
          <w:t>ru</w:t>
        </w:r>
        <w:r w:rsidRPr="002E53B6">
          <w:rPr>
            <w:b/>
            <w:lang w:val="ru-RU"/>
          </w:rPr>
          <w:t>, Санкт-Петербург, 16 декабря 2020, В России в начале 2021 года могут появиться еще 200 долгостроев. Петербург в зоне риска</w:t>
        </w:r>
      </w:hyperlink>
    </w:p>
    <w:p w:rsidR="002E53B6" w:rsidRPr="002E53B6" w:rsidRDefault="002E53B6" w:rsidP="002E53B6">
      <w:pPr>
        <w:pStyle w:val="ExportHyperlink"/>
        <w:spacing w:line="240" w:lineRule="auto"/>
        <w:jc w:val="right"/>
        <w:rPr>
          <w:b/>
          <w:lang w:val="ru-RU"/>
        </w:rPr>
      </w:pPr>
      <w:hyperlink r:id="rId236" w:history="1">
        <w:r w:rsidRPr="002E53B6">
          <w:rPr>
            <w:b/>
          </w:rPr>
          <w:t>Seldon</w:t>
        </w:r>
        <w:r w:rsidRPr="002E53B6">
          <w:rPr>
            <w:b/>
            <w:lang w:val="ru-RU"/>
          </w:rPr>
          <w:t>.</w:t>
        </w:r>
        <w:r w:rsidRPr="002E53B6">
          <w:rPr>
            <w:b/>
          </w:rPr>
          <w:t>News</w:t>
        </w:r>
        <w:r w:rsidRPr="002E53B6">
          <w:rPr>
            <w:b/>
            <w:lang w:val="ru-RU"/>
          </w:rPr>
          <w:t xml:space="preserve"> (</w:t>
        </w:r>
        <w:r w:rsidRPr="002E53B6">
          <w:rPr>
            <w:b/>
          </w:rPr>
          <w:t>news</w:t>
        </w:r>
        <w:r w:rsidRPr="002E53B6">
          <w:rPr>
            <w:b/>
            <w:lang w:val="ru-RU"/>
          </w:rPr>
          <w:t>.</w:t>
        </w:r>
        <w:r w:rsidRPr="002E53B6">
          <w:rPr>
            <w:b/>
          </w:rPr>
          <w:t>myseldon</w:t>
        </w:r>
        <w:r w:rsidRPr="002E53B6">
          <w:rPr>
            <w:b/>
            <w:lang w:val="ru-RU"/>
          </w:rPr>
          <w:t>.</w:t>
        </w:r>
        <w:r w:rsidRPr="002E53B6">
          <w:rPr>
            <w:b/>
          </w:rPr>
          <w:t>com</w:t>
        </w:r>
        <w:r w:rsidRPr="002E53B6">
          <w:rPr>
            <w:b/>
            <w:lang w:val="ru-RU"/>
          </w:rPr>
          <w:t>), Москва,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hyperlink r:id="rId237" w:history="1">
        <w:r w:rsidRPr="002E53B6">
          <w:rPr>
            <w:b/>
            <w:lang w:val="ru-RU"/>
          </w:rPr>
          <w:t xml:space="preserve">ИА </w:t>
        </w:r>
        <w:r w:rsidRPr="002E53B6">
          <w:rPr>
            <w:b/>
          </w:rPr>
          <w:t>iVyborg</w:t>
        </w:r>
        <w:r w:rsidRPr="002E53B6">
          <w:rPr>
            <w:b/>
            <w:lang w:val="ru-RU"/>
          </w:rPr>
          <w:t xml:space="preserve"> (</w:t>
        </w:r>
        <w:r w:rsidRPr="002E53B6">
          <w:rPr>
            <w:b/>
          </w:rPr>
          <w:t>ivbg</w:t>
        </w:r>
        <w:r w:rsidRPr="002E53B6">
          <w:rPr>
            <w:b/>
            <w:lang w:val="ru-RU"/>
          </w:rPr>
          <w:t>.</w:t>
        </w:r>
        <w:r w:rsidRPr="002E53B6">
          <w:rPr>
            <w:b/>
          </w:rPr>
          <w:t>ru</w:t>
        </w:r>
        <w:r w:rsidRPr="002E53B6">
          <w:rPr>
            <w:b/>
            <w:lang w:val="ru-RU"/>
          </w:rPr>
          <w:t>), Выборг,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hyperlink r:id="rId238" w:history="1">
        <w:r w:rsidRPr="002E53B6">
          <w:rPr>
            <w:b/>
            <w:lang w:val="ru-RU"/>
          </w:rPr>
          <w:t>БезФормата ЛенОбласть (</w:t>
        </w:r>
        <w:r w:rsidRPr="002E53B6">
          <w:rPr>
            <w:b/>
          </w:rPr>
          <w:t>lenoblast</w:t>
        </w:r>
        <w:r w:rsidRPr="002E53B6">
          <w:rPr>
            <w:b/>
            <w:lang w:val="ru-RU"/>
          </w:rPr>
          <w:t>.</w:t>
        </w:r>
        <w:r w:rsidRPr="002E53B6">
          <w:rPr>
            <w:b/>
          </w:rPr>
          <w:t>bezformata</w:t>
        </w:r>
        <w:r w:rsidRPr="002E53B6">
          <w:rPr>
            <w:b/>
            <w:lang w:val="ru-RU"/>
          </w:rPr>
          <w:t>.</w:t>
        </w:r>
        <w:r w:rsidRPr="002E53B6">
          <w:rPr>
            <w:b/>
          </w:rPr>
          <w:t>com</w:t>
        </w:r>
        <w:r w:rsidRPr="002E53B6">
          <w:rPr>
            <w:b/>
            <w:lang w:val="ru-RU"/>
          </w:rPr>
          <w:t>), Гатчина, 16 декабря 2020, В России в начале 2021 года могут появиться еще 200 долгостроев. Петербург в зоне риска</w:t>
        </w:r>
      </w:hyperlink>
    </w:p>
    <w:p w:rsidR="002E53B6" w:rsidRPr="002E53B6" w:rsidRDefault="002E53B6" w:rsidP="002E53B6">
      <w:pPr>
        <w:pStyle w:val="ExportHyperlink"/>
        <w:spacing w:line="240" w:lineRule="auto"/>
        <w:jc w:val="right"/>
        <w:rPr>
          <w:b/>
          <w:lang w:val="ru-RU"/>
        </w:rPr>
      </w:pPr>
      <w:hyperlink r:id="rId239" w:history="1">
        <w:r w:rsidRPr="002E53B6">
          <w:rPr>
            <w:b/>
          </w:rPr>
          <w:t>Seldon</w:t>
        </w:r>
        <w:r w:rsidRPr="002E53B6">
          <w:rPr>
            <w:b/>
            <w:lang w:val="ru-RU"/>
          </w:rPr>
          <w:t>.</w:t>
        </w:r>
        <w:r w:rsidRPr="002E53B6">
          <w:rPr>
            <w:b/>
          </w:rPr>
          <w:t>News</w:t>
        </w:r>
        <w:r w:rsidRPr="002E53B6">
          <w:rPr>
            <w:b/>
            <w:lang w:val="ru-RU"/>
          </w:rPr>
          <w:t xml:space="preserve"> (</w:t>
        </w:r>
        <w:r w:rsidRPr="002E53B6">
          <w:rPr>
            <w:b/>
          </w:rPr>
          <w:t>news</w:t>
        </w:r>
        <w:r w:rsidRPr="002E53B6">
          <w:rPr>
            <w:b/>
            <w:lang w:val="ru-RU"/>
          </w:rPr>
          <w:t>.</w:t>
        </w:r>
        <w:r w:rsidRPr="002E53B6">
          <w:rPr>
            <w:b/>
          </w:rPr>
          <w:t>myseldon</w:t>
        </w:r>
        <w:r w:rsidRPr="002E53B6">
          <w:rPr>
            <w:b/>
            <w:lang w:val="ru-RU"/>
          </w:rPr>
          <w:t>.</w:t>
        </w:r>
        <w:r w:rsidRPr="002E53B6">
          <w:rPr>
            <w:b/>
          </w:rPr>
          <w:t>com</w:t>
        </w:r>
        <w:r w:rsidRPr="002E53B6">
          <w:rPr>
            <w:b/>
            <w:lang w:val="ru-RU"/>
          </w:rPr>
          <w:t>), Москва, 16 декабря 2020, В России в начале 2021 года могут появиться еще 200 долгостроев. Петербург в зоне риска</w:t>
        </w:r>
      </w:hyperlink>
    </w:p>
    <w:p w:rsidR="002E53B6" w:rsidRPr="002E53B6" w:rsidRDefault="002E53B6" w:rsidP="002E53B6">
      <w:pPr>
        <w:pStyle w:val="ExportHyperlink"/>
        <w:spacing w:line="240" w:lineRule="auto"/>
        <w:jc w:val="right"/>
        <w:rPr>
          <w:b/>
          <w:lang w:val="ru-RU"/>
        </w:rPr>
      </w:pPr>
      <w:hyperlink r:id="rId240" w:history="1">
        <w:r w:rsidRPr="002E53B6">
          <w:rPr>
            <w:b/>
            <w:lang w:val="ru-RU"/>
          </w:rPr>
          <w:t>47 Новостей из Ленинградской области (47</w:t>
        </w:r>
        <w:r w:rsidRPr="002E53B6">
          <w:rPr>
            <w:b/>
          </w:rPr>
          <w:t>news</w:t>
        </w:r>
        <w:r w:rsidRPr="002E53B6">
          <w:rPr>
            <w:b/>
            <w:lang w:val="ru-RU"/>
          </w:rPr>
          <w:t>.</w:t>
        </w:r>
        <w:r w:rsidRPr="002E53B6">
          <w:rPr>
            <w:b/>
          </w:rPr>
          <w:t>ru</w:t>
        </w:r>
        <w:r w:rsidRPr="002E53B6">
          <w:rPr>
            <w:b/>
            <w:lang w:val="ru-RU"/>
          </w:rPr>
          <w:t>), Санкт-Петербург, 16 декабря 2020, В России в начале 2021 года могут появиться еще 200 долгостроев. Петербург в зоне риска</w:t>
        </w:r>
      </w:hyperlink>
    </w:p>
    <w:p w:rsidR="002E53B6" w:rsidRPr="002E53B6" w:rsidRDefault="002E53B6" w:rsidP="002E53B6">
      <w:pPr>
        <w:pStyle w:val="ExportHyperlink"/>
        <w:spacing w:line="240" w:lineRule="auto"/>
        <w:jc w:val="right"/>
        <w:rPr>
          <w:b/>
          <w:lang w:val="ru-RU"/>
        </w:rPr>
      </w:pPr>
      <w:hyperlink r:id="rId241" w:history="1">
        <w:r w:rsidRPr="002E53B6">
          <w:rPr>
            <w:b/>
          </w:rPr>
          <w:t>The</w:t>
        </w:r>
        <w:r w:rsidRPr="002E53B6">
          <w:rPr>
            <w:b/>
            <w:lang w:val="ru-RU"/>
          </w:rPr>
          <w:t xml:space="preserve"> </w:t>
        </w:r>
        <w:r w:rsidRPr="002E53B6">
          <w:rPr>
            <w:b/>
          </w:rPr>
          <w:t>world</w:t>
        </w:r>
        <w:r w:rsidRPr="002E53B6">
          <w:rPr>
            <w:b/>
            <w:lang w:val="ru-RU"/>
          </w:rPr>
          <w:t xml:space="preserve"> </w:t>
        </w:r>
        <w:r w:rsidRPr="002E53B6">
          <w:rPr>
            <w:b/>
          </w:rPr>
          <w:t>news</w:t>
        </w:r>
        <w:r w:rsidRPr="002E53B6">
          <w:rPr>
            <w:b/>
            <w:lang w:val="ru-RU"/>
          </w:rPr>
          <w:t xml:space="preserve"> (</w:t>
        </w:r>
        <w:r w:rsidRPr="002E53B6">
          <w:rPr>
            <w:b/>
          </w:rPr>
          <w:t>theworldnews</w:t>
        </w:r>
        <w:r w:rsidRPr="002E53B6">
          <w:rPr>
            <w:b/>
            <w:lang w:val="ru-RU"/>
          </w:rPr>
          <w:t>.</w:t>
        </w:r>
        <w:r w:rsidRPr="002E53B6">
          <w:rPr>
            <w:b/>
          </w:rPr>
          <w:t>net</w:t>
        </w:r>
        <w:r w:rsidRPr="002E53B6">
          <w:rPr>
            <w:b/>
            <w:lang w:val="ru-RU"/>
          </w:rPr>
          <w:t>), Москва, 16 декабря 2020, Эксперт: около 200 долгостроев могут появиться в России в первой половине 2021 года</w:t>
        </w:r>
      </w:hyperlink>
    </w:p>
    <w:p w:rsidR="002E53B6" w:rsidRPr="002E53B6" w:rsidRDefault="002E53B6" w:rsidP="002E53B6">
      <w:pPr>
        <w:pStyle w:val="ExportHyperlink"/>
        <w:spacing w:line="240" w:lineRule="auto"/>
        <w:jc w:val="right"/>
        <w:rPr>
          <w:b/>
          <w:lang w:val="ru-RU"/>
        </w:rPr>
      </w:pPr>
      <w:hyperlink r:id="rId242" w:history="1">
        <w:r w:rsidRPr="002E53B6">
          <w:rPr>
            <w:b/>
            <w:lang w:val="ru-RU"/>
          </w:rPr>
          <w:t>Россия К (</w:t>
        </w:r>
        <w:r w:rsidRPr="002E53B6">
          <w:rPr>
            <w:b/>
          </w:rPr>
          <w:t>tvkultura</w:t>
        </w:r>
        <w:r w:rsidRPr="002E53B6">
          <w:rPr>
            <w:b/>
            <w:lang w:val="ru-RU"/>
          </w:rPr>
          <w:t>.</w:t>
        </w:r>
        <w:r w:rsidRPr="002E53B6">
          <w:rPr>
            <w:b/>
          </w:rPr>
          <w:t>ru</w:t>
        </w:r>
        <w:r w:rsidRPr="002E53B6">
          <w:rPr>
            <w:b/>
            <w:lang w:val="ru-RU"/>
          </w:rPr>
          <w:t>), Москва, 16 декабря 2020, Эксперт: около 200 долгостроев могут появиться в России в первой половине 2021 года</w:t>
        </w:r>
      </w:hyperlink>
    </w:p>
    <w:p w:rsidR="002E53B6" w:rsidRPr="002E53B6" w:rsidRDefault="002E53B6" w:rsidP="002E53B6">
      <w:pPr>
        <w:pStyle w:val="ExportHyperlink"/>
        <w:spacing w:line="240" w:lineRule="auto"/>
        <w:jc w:val="right"/>
        <w:rPr>
          <w:b/>
          <w:lang w:val="ru-RU"/>
        </w:rPr>
      </w:pPr>
      <w:hyperlink r:id="rId243" w:history="1">
        <w:r w:rsidRPr="002E53B6">
          <w:rPr>
            <w:b/>
            <w:lang w:val="ru-RU"/>
          </w:rPr>
          <w:t>Авторадио (</w:t>
        </w:r>
        <w:r w:rsidRPr="002E53B6">
          <w:rPr>
            <w:b/>
          </w:rPr>
          <w:t>avtoradio</w:t>
        </w:r>
        <w:r w:rsidRPr="002E53B6">
          <w:rPr>
            <w:b/>
            <w:lang w:val="ru-RU"/>
          </w:rPr>
          <w:t>.</w:t>
        </w:r>
        <w:r w:rsidRPr="002E53B6">
          <w:rPr>
            <w:b/>
          </w:rPr>
          <w:t>ru</w:t>
        </w:r>
        <w:r w:rsidRPr="002E53B6">
          <w:rPr>
            <w:b/>
            <w:lang w:val="ru-RU"/>
          </w:rPr>
          <w:t>), Москва,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hyperlink r:id="rId244" w:history="1">
        <w:r w:rsidRPr="002E53B6">
          <w:rPr>
            <w:b/>
          </w:rPr>
          <w:t>RUcountry</w:t>
        </w:r>
        <w:r w:rsidRPr="002E53B6">
          <w:rPr>
            <w:b/>
            <w:lang w:val="ru-RU"/>
          </w:rPr>
          <w:t xml:space="preserve"> (</w:t>
        </w:r>
        <w:r w:rsidRPr="002E53B6">
          <w:rPr>
            <w:b/>
          </w:rPr>
          <w:t>rucountry</w:t>
        </w:r>
        <w:r w:rsidRPr="002E53B6">
          <w:rPr>
            <w:b/>
            <w:lang w:val="ru-RU"/>
          </w:rPr>
          <w:t>.</w:t>
        </w:r>
        <w:r w:rsidRPr="002E53B6">
          <w:rPr>
            <w:b/>
          </w:rPr>
          <w:t>ru</w:t>
        </w:r>
        <w:r w:rsidRPr="002E53B6">
          <w:rPr>
            <w:b/>
            <w:lang w:val="ru-RU"/>
          </w:rPr>
          <w:t>), Санкт-Петербург,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hyperlink r:id="rId245" w:history="1">
        <w:r w:rsidRPr="002E53B6">
          <w:rPr>
            <w:b/>
          </w:rPr>
          <w:t>News</w:t>
        </w:r>
        <w:r w:rsidRPr="002E53B6">
          <w:rPr>
            <w:b/>
            <w:lang w:val="ru-RU"/>
          </w:rPr>
          <w:t>-</w:t>
        </w:r>
        <w:r w:rsidRPr="002E53B6">
          <w:rPr>
            <w:b/>
          </w:rPr>
          <w:t>Life</w:t>
        </w:r>
        <w:r w:rsidRPr="002E53B6">
          <w:rPr>
            <w:b/>
            <w:lang w:val="ru-RU"/>
          </w:rPr>
          <w:t xml:space="preserve"> (</w:t>
        </w:r>
        <w:r w:rsidRPr="002E53B6">
          <w:rPr>
            <w:b/>
          </w:rPr>
          <w:t>news</w:t>
        </w:r>
        <w:r w:rsidRPr="002E53B6">
          <w:rPr>
            <w:b/>
            <w:lang w:val="ru-RU"/>
          </w:rPr>
          <w:t>-</w:t>
        </w:r>
        <w:r w:rsidRPr="002E53B6">
          <w:rPr>
            <w:b/>
          </w:rPr>
          <w:t>life</w:t>
        </w:r>
        <w:r w:rsidRPr="002E53B6">
          <w:rPr>
            <w:b/>
            <w:lang w:val="ru-RU"/>
          </w:rPr>
          <w:t>.</w:t>
        </w:r>
        <w:r w:rsidRPr="002E53B6">
          <w:rPr>
            <w:b/>
          </w:rPr>
          <w:t>pro</w:t>
        </w:r>
        <w:r w:rsidRPr="002E53B6">
          <w:rPr>
            <w:b/>
            <w:lang w:val="ru-RU"/>
          </w:rPr>
          <w:t>), Москва, 16 декабря 2020, Эксперт: около 200 долгостроев могут появиться в России в первой половине 2021 года</w:t>
        </w:r>
      </w:hyperlink>
    </w:p>
    <w:p w:rsidR="002E53B6" w:rsidRPr="002E53B6" w:rsidRDefault="002E53B6" w:rsidP="002E53B6">
      <w:pPr>
        <w:pStyle w:val="ExportHyperlink"/>
        <w:spacing w:line="240" w:lineRule="auto"/>
        <w:jc w:val="right"/>
        <w:rPr>
          <w:b/>
          <w:lang w:val="ru-RU"/>
        </w:rPr>
      </w:pPr>
      <w:hyperlink r:id="rId246" w:history="1">
        <w:r w:rsidRPr="002E53B6">
          <w:rPr>
            <w:b/>
          </w:rPr>
          <w:t>News</w:t>
        </w:r>
        <w:r w:rsidRPr="002E53B6">
          <w:rPr>
            <w:b/>
            <w:lang w:val="ru-RU"/>
          </w:rPr>
          <w:t>2</w:t>
        </w:r>
        <w:r w:rsidRPr="002E53B6">
          <w:rPr>
            <w:b/>
          </w:rPr>
          <w:t>world</w:t>
        </w:r>
        <w:r w:rsidRPr="002E53B6">
          <w:rPr>
            <w:b/>
            <w:lang w:val="ru-RU"/>
          </w:rPr>
          <w:t>.</w:t>
        </w:r>
        <w:r w:rsidRPr="002E53B6">
          <w:rPr>
            <w:b/>
          </w:rPr>
          <w:t>net</w:t>
        </w:r>
        <w:r w:rsidRPr="002E53B6">
          <w:rPr>
            <w:b/>
            <w:lang w:val="ru-RU"/>
          </w:rPr>
          <w:t>, Москва,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hyperlink r:id="rId247" w:history="1">
        <w:r w:rsidRPr="002E53B6">
          <w:rPr>
            <w:b/>
          </w:rPr>
          <w:t>https</w:t>
        </w:r>
        <w:r w:rsidRPr="002E53B6">
          <w:rPr>
            <w:b/>
            <w:lang w:val="ru-RU"/>
          </w:rPr>
          <w:t>://</w:t>
        </w:r>
        <w:r w:rsidRPr="002E53B6">
          <w:rPr>
            <w:b/>
          </w:rPr>
          <w:t>hornews</w:t>
        </w:r>
        <w:r w:rsidRPr="002E53B6">
          <w:rPr>
            <w:b/>
            <w:lang w:val="ru-RU"/>
          </w:rPr>
          <w:t>.</w:t>
        </w:r>
        <w:r w:rsidRPr="002E53B6">
          <w:rPr>
            <w:b/>
          </w:rPr>
          <w:t>ru</w:t>
        </w:r>
        <w:r w:rsidRPr="002E53B6">
          <w:rPr>
            <w:b/>
            <w:lang w:val="ru-RU"/>
          </w:rPr>
          <w:t>/2020/12/16/</w:t>
        </w:r>
        <w:r w:rsidRPr="002E53B6">
          <w:rPr>
            <w:b/>
          </w:rPr>
          <w:t>v</w:t>
        </w:r>
        <w:r w:rsidRPr="002E53B6">
          <w:rPr>
            <w:b/>
            <w:lang w:val="ru-RU"/>
          </w:rPr>
          <w:t>-</w:t>
        </w:r>
        <w:r w:rsidRPr="002E53B6">
          <w:rPr>
            <w:b/>
          </w:rPr>
          <w:t>rossii</w:t>
        </w:r>
        <w:r w:rsidRPr="002E53B6">
          <w:rPr>
            <w:b/>
            <w:lang w:val="ru-RU"/>
          </w:rPr>
          <w:t>-</w:t>
        </w:r>
        <w:r w:rsidRPr="002E53B6">
          <w:rPr>
            <w:b/>
          </w:rPr>
          <w:t>v</w:t>
        </w:r>
        <w:r w:rsidRPr="002E53B6">
          <w:rPr>
            <w:b/>
            <w:lang w:val="ru-RU"/>
          </w:rPr>
          <w:t>-</w:t>
        </w:r>
        <w:r w:rsidRPr="002E53B6">
          <w:rPr>
            <w:b/>
          </w:rPr>
          <w:t>nachale</w:t>
        </w:r>
        <w:r w:rsidRPr="002E53B6">
          <w:rPr>
            <w:b/>
            <w:lang w:val="ru-RU"/>
          </w:rPr>
          <w:t>-2021-</w:t>
        </w:r>
        <w:r w:rsidRPr="002E53B6">
          <w:rPr>
            <w:b/>
          </w:rPr>
          <w:t>goda</w:t>
        </w:r>
        <w:r w:rsidRPr="002E53B6">
          <w:rPr>
            <w:b/>
            <w:lang w:val="ru-RU"/>
          </w:rPr>
          <w:t>-</w:t>
        </w:r>
        <w:r w:rsidRPr="002E53B6">
          <w:rPr>
            <w:b/>
          </w:rPr>
          <w:t>mogut</w:t>
        </w:r>
        <w:r w:rsidRPr="002E53B6">
          <w:rPr>
            <w:b/>
            <w:lang w:val="ru-RU"/>
          </w:rPr>
          <w:t>-</w:t>
        </w:r>
        <w:r w:rsidRPr="002E53B6">
          <w:rPr>
            <w:b/>
          </w:rPr>
          <w:t>poyavitsya</w:t>
        </w:r>
        <w:r w:rsidRPr="002E53B6">
          <w:rPr>
            <w:b/>
            <w:lang w:val="ru-RU"/>
          </w:rPr>
          <w:t>-</w:t>
        </w:r>
        <w:r w:rsidRPr="002E53B6">
          <w:rPr>
            <w:b/>
          </w:rPr>
          <w:t>esche</w:t>
        </w:r>
        <w:r w:rsidRPr="002E53B6">
          <w:rPr>
            <w:b/>
            <w:lang w:val="ru-RU"/>
          </w:rPr>
          <w:t>-200-</w:t>
        </w:r>
        <w:r w:rsidRPr="002E53B6">
          <w:rPr>
            <w:b/>
          </w:rPr>
          <w:t>dolgostroev</w:t>
        </w:r>
        <w:r w:rsidRPr="002E53B6">
          <w:rPr>
            <w:b/>
            <w:lang w:val="ru-RU"/>
          </w:rPr>
          <w:t>-</w:t>
        </w:r>
        <w:r w:rsidRPr="002E53B6">
          <w:rPr>
            <w:b/>
          </w:rPr>
          <w:t>nedvizhimost</w:t>
        </w:r>
        <w:r w:rsidRPr="002E53B6">
          <w:rPr>
            <w:b/>
            <w:lang w:val="ru-RU"/>
          </w:rPr>
          <w:t>-16122020.</w:t>
        </w:r>
        <w:r w:rsidRPr="002E53B6">
          <w:rPr>
            <w:b/>
          </w:rPr>
          <w:t>html</w:t>
        </w:r>
      </w:hyperlink>
    </w:p>
    <w:p w:rsidR="002E53B6" w:rsidRPr="002E53B6" w:rsidRDefault="002E53B6" w:rsidP="002E53B6">
      <w:pPr>
        <w:pStyle w:val="ExportHyperlink"/>
        <w:spacing w:line="240" w:lineRule="auto"/>
        <w:jc w:val="right"/>
        <w:rPr>
          <w:b/>
          <w:lang w:val="ru-RU"/>
        </w:rPr>
      </w:pPr>
      <w:hyperlink r:id="rId248" w:history="1">
        <w:r w:rsidRPr="002E53B6">
          <w:rPr>
            <w:b/>
          </w:rPr>
          <w:t>Gorodskoyportal</w:t>
        </w:r>
        <w:r w:rsidRPr="002E53B6">
          <w:rPr>
            <w:b/>
            <w:lang w:val="ru-RU"/>
          </w:rPr>
          <w:t>.</w:t>
        </w:r>
        <w:r w:rsidRPr="002E53B6">
          <w:rPr>
            <w:b/>
          </w:rPr>
          <w:t>ru</w:t>
        </w:r>
        <w:r w:rsidRPr="002E53B6">
          <w:rPr>
            <w:b/>
            <w:lang w:val="ru-RU"/>
          </w:rPr>
          <w:t>/</w:t>
        </w:r>
        <w:r w:rsidRPr="002E53B6">
          <w:rPr>
            <w:b/>
          </w:rPr>
          <w:t>chelyabinsk</w:t>
        </w:r>
        <w:r w:rsidRPr="002E53B6">
          <w:rPr>
            <w:b/>
            <w:lang w:val="ru-RU"/>
          </w:rPr>
          <w:t>, Челябинск, 16 декабря 2020, В России в начале 2021 года могут взяться еще 200 долгостроев - Недвижимость, 16.12.2020</w:t>
        </w:r>
      </w:hyperlink>
    </w:p>
    <w:p w:rsidR="002E53B6" w:rsidRPr="002E53B6" w:rsidRDefault="002E53B6" w:rsidP="002E53B6">
      <w:pPr>
        <w:pStyle w:val="ExportHyperlink"/>
        <w:spacing w:line="240" w:lineRule="auto"/>
        <w:jc w:val="right"/>
        <w:rPr>
          <w:b/>
          <w:lang w:val="ru-RU"/>
        </w:rPr>
      </w:pPr>
      <w:hyperlink r:id="rId249" w:history="1">
        <w:r w:rsidRPr="002E53B6">
          <w:rPr>
            <w:b/>
          </w:rPr>
          <w:t>https</w:t>
        </w:r>
        <w:r w:rsidRPr="002E53B6">
          <w:rPr>
            <w:b/>
            <w:lang w:val="ru-RU"/>
          </w:rPr>
          <w:t>://1</w:t>
        </w:r>
        <w:r w:rsidRPr="002E53B6">
          <w:rPr>
            <w:b/>
          </w:rPr>
          <w:t>prime</w:t>
        </w:r>
        <w:r w:rsidRPr="002E53B6">
          <w:rPr>
            <w:b/>
            <w:lang w:val="ru-RU"/>
          </w:rPr>
          <w:t>.</w:t>
        </w:r>
        <w:r w:rsidRPr="002E53B6">
          <w:rPr>
            <w:b/>
          </w:rPr>
          <w:t>ru</w:t>
        </w:r>
        <w:r w:rsidRPr="002E53B6">
          <w:rPr>
            <w:b/>
            <w:lang w:val="ru-RU"/>
          </w:rPr>
          <w:t>/</w:t>
        </w:r>
        <w:r w:rsidRPr="002E53B6">
          <w:rPr>
            <w:b/>
          </w:rPr>
          <w:t>business</w:t>
        </w:r>
        <w:r w:rsidRPr="002E53B6">
          <w:rPr>
            <w:b/>
            <w:lang w:val="ru-RU"/>
          </w:rPr>
          <w:t>/20201216/832592982.</w:t>
        </w:r>
        <w:r w:rsidRPr="002E53B6">
          <w:rPr>
            <w:b/>
          </w:rPr>
          <w:t>html</w:t>
        </w:r>
      </w:hyperlink>
    </w:p>
    <w:p w:rsidR="002E53B6" w:rsidRPr="002E53B6" w:rsidRDefault="002E53B6" w:rsidP="002E53B6">
      <w:pPr>
        <w:pStyle w:val="ExportHyperlink"/>
        <w:spacing w:line="240" w:lineRule="auto"/>
        <w:jc w:val="right"/>
        <w:rPr>
          <w:b/>
          <w:lang w:val="ru-RU"/>
        </w:rPr>
      </w:pPr>
      <w:hyperlink r:id="rId250" w:history="1">
        <w:r w:rsidRPr="002E53B6">
          <w:rPr>
            <w:b/>
            <w:lang w:val="ru-RU"/>
          </w:rPr>
          <w:t>Москва-ТуТ (</w:t>
        </w:r>
        <w:r w:rsidRPr="002E53B6">
          <w:rPr>
            <w:b/>
          </w:rPr>
          <w:t>moskva</w:t>
        </w:r>
        <w:r w:rsidRPr="002E53B6">
          <w:rPr>
            <w:b/>
            <w:lang w:val="ru-RU"/>
          </w:rPr>
          <w:t>-</w:t>
        </w:r>
        <w:r w:rsidRPr="002E53B6">
          <w:rPr>
            <w:b/>
          </w:rPr>
          <w:t>tyt</w:t>
        </w:r>
        <w:r w:rsidRPr="002E53B6">
          <w:rPr>
            <w:b/>
            <w:lang w:val="ru-RU"/>
          </w:rPr>
          <w:t>.</w:t>
        </w:r>
        <w:r w:rsidRPr="002E53B6">
          <w:rPr>
            <w:b/>
          </w:rPr>
          <w:t>ru</w:t>
        </w:r>
        <w:r w:rsidRPr="002E53B6">
          <w:rPr>
            <w:b/>
            <w:lang w:val="ru-RU"/>
          </w:rPr>
          <w:t>), Москва,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r w:rsidRPr="002E53B6">
        <w:rPr>
          <w:b/>
          <w:lang w:val="ru-RU"/>
        </w:rPr>
        <w:t>ПРАЙМ # Бизнес-лента (Закрытая лента), Москва, 16 декабря 2020, В России в начале 2021 года могут появиться еще 200 долгостроев</w:t>
      </w:r>
    </w:p>
    <w:p w:rsidR="002E53B6" w:rsidRPr="002E53B6" w:rsidRDefault="002E53B6" w:rsidP="002E53B6">
      <w:pPr>
        <w:pStyle w:val="ExportHyperlink"/>
        <w:spacing w:line="240" w:lineRule="auto"/>
        <w:jc w:val="right"/>
        <w:rPr>
          <w:b/>
          <w:lang w:val="ru-RU"/>
        </w:rPr>
      </w:pPr>
      <w:hyperlink r:id="rId251" w:history="1">
        <w:r w:rsidRPr="002E53B6">
          <w:rPr>
            <w:b/>
            <w:lang w:val="ru-RU"/>
          </w:rPr>
          <w:t>РИА Новости # Недвижимость (</w:t>
        </w:r>
        <w:r w:rsidRPr="002E53B6">
          <w:rPr>
            <w:b/>
          </w:rPr>
          <w:t>realty</w:t>
        </w:r>
        <w:r w:rsidRPr="002E53B6">
          <w:rPr>
            <w:b/>
            <w:lang w:val="ru-RU"/>
          </w:rPr>
          <w:t>.</w:t>
        </w:r>
        <w:r w:rsidRPr="002E53B6">
          <w:rPr>
            <w:b/>
          </w:rPr>
          <w:t>ria</w:t>
        </w:r>
        <w:r w:rsidRPr="002E53B6">
          <w:rPr>
            <w:b/>
            <w:lang w:val="ru-RU"/>
          </w:rPr>
          <w:t>.</w:t>
        </w:r>
        <w:r w:rsidRPr="002E53B6">
          <w:rPr>
            <w:b/>
          </w:rPr>
          <w:t>ru</w:t>
        </w:r>
        <w:r w:rsidRPr="002E53B6">
          <w:rPr>
            <w:b/>
            <w:lang w:val="ru-RU"/>
          </w:rPr>
          <w:t>), Москва,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b/>
          <w:lang w:val="ru-RU"/>
        </w:rPr>
      </w:pPr>
      <w:hyperlink r:id="rId252" w:history="1">
        <w:r w:rsidRPr="002E53B6">
          <w:rPr>
            <w:b/>
            <w:lang w:val="ru-RU"/>
          </w:rPr>
          <w:t>Российская информационная сеть (</w:t>
        </w:r>
        <w:r w:rsidRPr="002E53B6">
          <w:rPr>
            <w:b/>
          </w:rPr>
          <w:t>rin</w:t>
        </w:r>
        <w:r w:rsidRPr="002E53B6">
          <w:rPr>
            <w:b/>
            <w:lang w:val="ru-RU"/>
          </w:rPr>
          <w:t>.</w:t>
        </w:r>
        <w:r w:rsidRPr="002E53B6">
          <w:rPr>
            <w:b/>
          </w:rPr>
          <w:t>ru</w:t>
        </w:r>
        <w:r w:rsidRPr="002E53B6">
          <w:rPr>
            <w:b/>
            <w:lang w:val="ru-RU"/>
          </w:rPr>
          <w:t>), Москва, 16 декабря 2020, В России в начале 2021 года могут появиться еще 200 долгостроев</w:t>
        </w:r>
      </w:hyperlink>
    </w:p>
    <w:p w:rsidR="002E53B6" w:rsidRPr="002E53B6" w:rsidRDefault="002E53B6" w:rsidP="002E53B6">
      <w:pPr>
        <w:pStyle w:val="ExportHyperlink"/>
        <w:spacing w:line="240" w:lineRule="auto"/>
        <w:jc w:val="right"/>
        <w:rPr>
          <w:lang w:val="ru-RU"/>
        </w:rPr>
      </w:pPr>
      <w:hyperlink r:id="rId253" w:history="1">
        <w:r w:rsidRPr="002E53B6">
          <w:rPr>
            <w:b/>
            <w:lang w:val="ru-RU"/>
          </w:rPr>
          <w:t>Государство и власть (</w:t>
        </w:r>
        <w:r w:rsidRPr="002E53B6">
          <w:rPr>
            <w:b/>
          </w:rPr>
          <w:t>state</w:t>
        </w:r>
        <w:r w:rsidRPr="002E53B6">
          <w:rPr>
            <w:b/>
            <w:lang w:val="ru-RU"/>
          </w:rPr>
          <w:t>.</w:t>
        </w:r>
        <w:r w:rsidRPr="002E53B6">
          <w:rPr>
            <w:b/>
          </w:rPr>
          <w:t>rin</w:t>
        </w:r>
        <w:r w:rsidRPr="002E53B6">
          <w:rPr>
            <w:b/>
            <w:lang w:val="ru-RU"/>
          </w:rPr>
          <w:t>.</w:t>
        </w:r>
        <w:r w:rsidRPr="002E53B6">
          <w:rPr>
            <w:b/>
          </w:rPr>
          <w:t>ru</w:t>
        </w:r>
        <w:r w:rsidRPr="002E53B6">
          <w:rPr>
            <w:b/>
            <w:lang w:val="ru-RU"/>
          </w:rPr>
          <w:t>), Москва, 16 декабря 2020, В России в начале 2021 года могут появиться еще 200 долгостроев</w:t>
        </w:r>
      </w:hyperlink>
    </w:p>
    <w:p w:rsidR="008323F3" w:rsidRPr="002E53B6" w:rsidRDefault="008323F3" w:rsidP="00C530EC">
      <w:pPr>
        <w:pStyle w:val="affff2"/>
        <w:spacing w:before="120"/>
      </w:pPr>
    </w:p>
    <w:p w:rsidR="00C530EC" w:rsidRDefault="00C530EC" w:rsidP="00C530EC">
      <w:pPr>
        <w:pStyle w:val="affff2"/>
        <w:spacing w:before="120"/>
      </w:pPr>
      <w:bookmarkStart w:id="190" w:name="_Toc59203919"/>
      <w:r>
        <w:lastRenderedPageBreak/>
        <w:t>Novostroy-SPb.ru, Санкт-Петербург, 16 декабря 2020</w:t>
      </w:r>
      <w:bookmarkEnd w:id="190"/>
    </w:p>
    <w:p w:rsidR="00C530EC" w:rsidRPr="004A1976" w:rsidRDefault="00C530EC" w:rsidP="00C530EC">
      <w:pPr>
        <w:pStyle w:val="afffc"/>
        <w:rPr>
          <w:lang w:val="ru-RU"/>
        </w:rPr>
      </w:pPr>
      <w:bookmarkStart w:id="191" w:name="txt_3286863_1586966907"/>
      <w:bookmarkStart w:id="192" w:name="_Toc59203920"/>
      <w:r w:rsidRPr="004A1976">
        <w:rPr>
          <w:lang w:val="ru-RU"/>
        </w:rPr>
        <w:t>Маткапитал теперь можно использовать в военной ипотеке</w:t>
      </w:r>
      <w:bookmarkEnd w:id="191"/>
      <w:bookmarkEnd w:id="192"/>
    </w:p>
    <w:p w:rsidR="00C530EC" w:rsidRPr="004A1976" w:rsidRDefault="00C530EC" w:rsidP="00C530EC">
      <w:pPr>
        <w:pStyle w:val="NormalExport"/>
        <w:rPr>
          <w:lang w:val="ru-RU"/>
        </w:rPr>
      </w:pPr>
      <w:r w:rsidRPr="004A1976">
        <w:rPr>
          <w:shd w:val="clear" w:color="auto" w:fill="FFFFFF"/>
          <w:lang w:val="ru-RU"/>
        </w:rPr>
        <w:t>15 декабря Госдума приняла в третьем чтении законопроект, который разрешает переводить средства материнского капитала на уплату первоначального взноса, погашение основного долга и уплату процентов по займу, оформленному в рамках программы военной ипотеки.</w:t>
      </w:r>
    </w:p>
    <w:p w:rsidR="00C530EC" w:rsidRPr="004A1976" w:rsidRDefault="00C530EC" w:rsidP="00C530EC">
      <w:pPr>
        <w:pStyle w:val="NormalExport"/>
        <w:rPr>
          <w:lang w:val="ru-RU"/>
        </w:rPr>
      </w:pPr>
      <w:r w:rsidRPr="004A1976">
        <w:rPr>
          <w:shd w:val="clear" w:color="auto" w:fill="FFFFFF"/>
          <w:lang w:val="ru-RU"/>
        </w:rPr>
        <w:t xml:space="preserve">Как отметили в пояснительной записке парламентарии - авторы инициативы, по закону начиная с марта 2019 года нельзя было направить маткапитал на покупку или </w:t>
      </w:r>
      <w:r w:rsidRPr="004A1976">
        <w:rPr>
          <w:shd w:val="clear" w:color="auto" w:fill="C0C0C0"/>
          <w:lang w:val="ru-RU"/>
        </w:rPr>
        <w:t>строительство</w:t>
      </w:r>
      <w:r w:rsidRPr="004A1976">
        <w:rPr>
          <w:shd w:val="clear" w:color="auto" w:fill="FFFFFF"/>
          <w:lang w:val="ru-RU"/>
        </w:rPr>
        <w:t xml:space="preserve"> жилья по ипотечным договорам с организациями, которые не подпадают под контроль Центробанка и других госорганов. </w:t>
      </w:r>
    </w:p>
    <w:p w:rsidR="00C530EC" w:rsidRPr="004A1976" w:rsidRDefault="00C530EC" w:rsidP="00C530EC">
      <w:pPr>
        <w:pStyle w:val="NormalExport"/>
        <w:rPr>
          <w:lang w:val="ru-RU"/>
        </w:rPr>
      </w:pPr>
      <w:r w:rsidRPr="004A1976">
        <w:rPr>
          <w:shd w:val="clear" w:color="auto" w:fill="FFFFFF"/>
          <w:lang w:val="ru-RU"/>
        </w:rPr>
        <w:t>Запрет коснулся в том числе и военной ипотеки, но теперь субсидию можно будет использовать, если кредит предоставлен "Росвоенипотекой" или другими учреждениями Дом.рф. Законопроект затронет в том числе договоры, заключенные с 18.03.2019.</w:t>
      </w:r>
    </w:p>
    <w:p w:rsidR="00C530EC" w:rsidRPr="004A1976" w:rsidRDefault="00C530EC" w:rsidP="00C530EC">
      <w:pPr>
        <w:pStyle w:val="NormalExport"/>
        <w:rPr>
          <w:lang w:val="ru-RU"/>
        </w:rPr>
      </w:pPr>
      <w:r w:rsidRPr="004A1976">
        <w:rPr>
          <w:shd w:val="clear" w:color="auto" w:fill="FFFFFF"/>
          <w:lang w:val="ru-RU"/>
        </w:rPr>
        <w:t xml:space="preserve">Еще одна проблема, с которой столкнулись военнослужащие, касается приобретения новостроек с </w:t>
      </w:r>
      <w:r w:rsidRPr="004A1976">
        <w:rPr>
          <w:shd w:val="clear" w:color="auto" w:fill="C0C0C0"/>
          <w:lang w:val="ru-RU"/>
        </w:rPr>
        <w:t>эскроу-счетами</w:t>
      </w:r>
      <w:r w:rsidRPr="004A1976">
        <w:rPr>
          <w:shd w:val="clear" w:color="auto" w:fill="FFFFFF"/>
          <w:lang w:val="ru-RU"/>
        </w:rPr>
        <w:t xml:space="preserve">. С середины 2019 года участники НИС хотят получить возможность купить такие квартиры - они дешевле и лучше защищены в случае банкротства </w:t>
      </w:r>
      <w:r w:rsidRPr="004A1976">
        <w:rPr>
          <w:shd w:val="clear" w:color="auto" w:fill="C0C0C0"/>
          <w:lang w:val="ru-RU"/>
        </w:rPr>
        <w:t>застройщика</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В "Росвоенипотеке" ожидают, что первые подобные сделки будут проведены в скором времени. Отметим, в настоящий момент более половины жилых комплексов возводятся в России по новым правилам - с помощью заемных средств, а не денег дольщиков.</w:t>
      </w:r>
    </w:p>
    <w:p w:rsidR="00C530EC" w:rsidRPr="007A0B0B" w:rsidRDefault="00C530EC" w:rsidP="002E53B6">
      <w:pPr>
        <w:pStyle w:val="ExportHyperlink"/>
        <w:spacing w:line="240" w:lineRule="auto"/>
        <w:jc w:val="right"/>
        <w:rPr>
          <w:b/>
          <w:lang w:val="ru-RU"/>
        </w:rPr>
      </w:pPr>
      <w:hyperlink r:id="rId254" w:history="1">
        <w:r w:rsidRPr="002E53B6">
          <w:rPr>
            <w:b/>
          </w:rPr>
          <w:t>https</w:t>
        </w:r>
        <w:r w:rsidRPr="007A0B0B">
          <w:rPr>
            <w:b/>
            <w:lang w:val="ru-RU"/>
          </w:rPr>
          <w:t>://</w:t>
        </w:r>
        <w:r w:rsidRPr="002E53B6">
          <w:rPr>
            <w:b/>
          </w:rPr>
          <w:t>www</w:t>
        </w:r>
        <w:r w:rsidRPr="007A0B0B">
          <w:rPr>
            <w:b/>
            <w:lang w:val="ru-RU"/>
          </w:rPr>
          <w:t>.</w:t>
        </w:r>
        <w:r w:rsidRPr="002E53B6">
          <w:rPr>
            <w:b/>
          </w:rPr>
          <w:t>novostroy</w:t>
        </w:r>
        <w:r w:rsidRPr="007A0B0B">
          <w:rPr>
            <w:b/>
            <w:lang w:val="ru-RU"/>
          </w:rPr>
          <w:t>-</w:t>
        </w:r>
        <w:r w:rsidRPr="002E53B6">
          <w:rPr>
            <w:b/>
          </w:rPr>
          <w:t>spb</w:t>
        </w:r>
        <w:r w:rsidRPr="007A0B0B">
          <w:rPr>
            <w:b/>
            <w:lang w:val="ru-RU"/>
          </w:rPr>
          <w:t>.</w:t>
        </w:r>
        <w:r w:rsidRPr="002E53B6">
          <w:rPr>
            <w:b/>
          </w:rPr>
          <w:t>ru</w:t>
        </w:r>
        <w:r w:rsidRPr="007A0B0B">
          <w:rPr>
            <w:b/>
            <w:lang w:val="ru-RU"/>
          </w:rPr>
          <w:t>/</w:t>
        </w:r>
        <w:r w:rsidRPr="002E53B6">
          <w:rPr>
            <w:b/>
          </w:rPr>
          <w:t>novosti</w:t>
        </w:r>
        <w:r w:rsidRPr="007A0B0B">
          <w:rPr>
            <w:b/>
            <w:lang w:val="ru-RU"/>
          </w:rPr>
          <w:t>/</w:t>
        </w:r>
        <w:r w:rsidRPr="002E53B6">
          <w:rPr>
            <w:b/>
          </w:rPr>
          <w:t>mattkapital</w:t>
        </w:r>
        <w:r w:rsidRPr="007A0B0B">
          <w:rPr>
            <w:b/>
            <w:lang w:val="ru-RU"/>
          </w:rPr>
          <w:t>_</w:t>
        </w:r>
        <w:r w:rsidRPr="002E53B6">
          <w:rPr>
            <w:b/>
          </w:rPr>
          <w:t>mojno</w:t>
        </w:r>
        <w:r w:rsidRPr="007A0B0B">
          <w:rPr>
            <w:b/>
            <w:lang w:val="ru-RU"/>
          </w:rPr>
          <w:t>_</w:t>
        </w:r>
        <w:r w:rsidRPr="002E53B6">
          <w:rPr>
            <w:b/>
          </w:rPr>
          <w:t>napravit</w:t>
        </w:r>
        <w:r w:rsidRPr="007A0B0B">
          <w:rPr>
            <w:b/>
            <w:lang w:val="ru-RU"/>
          </w:rPr>
          <w:t>_</w:t>
        </w:r>
        <w:r w:rsidRPr="002E53B6">
          <w:rPr>
            <w:b/>
          </w:rPr>
          <w:t>na</w:t>
        </w:r>
      </w:hyperlink>
    </w:p>
    <w:p w:rsidR="00C530EC" w:rsidRPr="007A0B0B" w:rsidRDefault="002E53B6" w:rsidP="002E53B6">
      <w:pPr>
        <w:pStyle w:val="ExportHyperlink"/>
        <w:spacing w:line="240" w:lineRule="auto"/>
        <w:jc w:val="right"/>
        <w:rPr>
          <w:b/>
          <w:lang w:val="ru-RU"/>
        </w:rPr>
      </w:pPr>
      <w:bookmarkStart w:id="193" w:name="rep_list_3286863_1586966907"/>
      <w:r w:rsidRPr="007A0B0B">
        <w:rPr>
          <w:b/>
          <w:lang w:val="ru-RU"/>
        </w:rPr>
        <w:t>Похожие сообщения</w:t>
      </w:r>
      <w:r w:rsidR="00C530EC" w:rsidRPr="007A0B0B">
        <w:rPr>
          <w:b/>
          <w:lang w:val="ru-RU"/>
        </w:rPr>
        <w:t>:</w:t>
      </w:r>
      <w:bookmarkEnd w:id="193"/>
    </w:p>
    <w:p w:rsidR="00C530EC" w:rsidRPr="007A0B0B" w:rsidRDefault="00C530EC" w:rsidP="002E53B6">
      <w:pPr>
        <w:pStyle w:val="ExportHyperlink"/>
        <w:spacing w:line="240" w:lineRule="auto"/>
        <w:jc w:val="right"/>
        <w:rPr>
          <w:b/>
          <w:lang w:val="ru-RU"/>
        </w:rPr>
      </w:pPr>
      <w:hyperlink r:id="rId255" w:history="1">
        <w:r w:rsidRPr="002E53B6">
          <w:rPr>
            <w:b/>
          </w:rPr>
          <w:t>Seldon</w:t>
        </w:r>
        <w:r w:rsidRPr="007A0B0B">
          <w:rPr>
            <w:b/>
            <w:lang w:val="ru-RU"/>
          </w:rPr>
          <w:t>.</w:t>
        </w:r>
        <w:r w:rsidRPr="002E53B6">
          <w:rPr>
            <w:b/>
          </w:rPr>
          <w:t>News</w:t>
        </w:r>
        <w:r w:rsidRPr="007A0B0B">
          <w:rPr>
            <w:b/>
            <w:lang w:val="ru-RU"/>
          </w:rPr>
          <w:t xml:space="preserve"> (</w:t>
        </w:r>
        <w:r w:rsidRPr="002E53B6">
          <w:rPr>
            <w:b/>
          </w:rPr>
          <w:t>news</w:t>
        </w:r>
        <w:r w:rsidRPr="007A0B0B">
          <w:rPr>
            <w:b/>
            <w:lang w:val="ru-RU"/>
          </w:rPr>
          <w:t>.</w:t>
        </w:r>
        <w:r w:rsidRPr="002E53B6">
          <w:rPr>
            <w:b/>
          </w:rPr>
          <w:t>myseldon</w:t>
        </w:r>
        <w:r w:rsidRPr="007A0B0B">
          <w:rPr>
            <w:b/>
            <w:lang w:val="ru-RU"/>
          </w:rPr>
          <w:t>.</w:t>
        </w:r>
        <w:r w:rsidRPr="002E53B6">
          <w:rPr>
            <w:b/>
          </w:rPr>
          <w:t>com</w:t>
        </w:r>
        <w:r w:rsidRPr="007A0B0B">
          <w:rPr>
            <w:b/>
            <w:lang w:val="ru-RU"/>
          </w:rPr>
          <w:t>), Москва, 16 декабря 2020, Маткапитал теперь можно использовать в военной ипотеке</w:t>
        </w:r>
      </w:hyperlink>
    </w:p>
    <w:p w:rsidR="00C530EC" w:rsidRDefault="00C530EC" w:rsidP="00C530EC">
      <w:pPr>
        <w:pStyle w:val="affff2"/>
        <w:spacing w:before="120"/>
      </w:pPr>
      <w:bookmarkStart w:id="194" w:name="_Toc59203921"/>
      <w:r>
        <w:t>Коммерсантъ # Санкт-Петербург.ru, Санкт-Петербург, 16 декабря 2020</w:t>
      </w:r>
      <w:bookmarkEnd w:id="194"/>
    </w:p>
    <w:p w:rsidR="00C530EC" w:rsidRPr="004A1976" w:rsidRDefault="00C530EC" w:rsidP="00C530EC">
      <w:pPr>
        <w:pStyle w:val="afffc"/>
        <w:rPr>
          <w:lang w:val="ru-RU"/>
        </w:rPr>
      </w:pPr>
      <w:bookmarkStart w:id="195" w:name="txt_3286863_1586947046"/>
      <w:bookmarkStart w:id="196" w:name="_Toc59203922"/>
      <w:r w:rsidRPr="004A1976">
        <w:rPr>
          <w:lang w:val="ru-RU"/>
        </w:rPr>
        <w:t>Проектное финансирование ставит точку</w:t>
      </w:r>
      <w:bookmarkEnd w:id="195"/>
      <w:bookmarkEnd w:id="196"/>
    </w:p>
    <w:p w:rsidR="00C530EC" w:rsidRPr="004A1976" w:rsidRDefault="00C530EC" w:rsidP="00C530EC">
      <w:pPr>
        <w:pStyle w:val="affff1"/>
        <w:jc w:val="left"/>
        <w:rPr>
          <w:lang w:val="ru-RU"/>
        </w:rPr>
      </w:pPr>
      <w:r w:rsidRPr="004A1976">
        <w:rPr>
          <w:lang w:val="ru-RU"/>
        </w:rPr>
        <w:t>Автор: Русаков Роман</w:t>
      </w:r>
    </w:p>
    <w:p w:rsidR="00C530EC" w:rsidRPr="004A1976" w:rsidRDefault="00C530EC" w:rsidP="00C530EC">
      <w:pPr>
        <w:pStyle w:val="NormalExport"/>
        <w:rPr>
          <w:lang w:val="ru-RU"/>
        </w:rPr>
      </w:pPr>
      <w:r w:rsidRPr="004A1976">
        <w:rPr>
          <w:shd w:val="clear" w:color="auto" w:fill="FFFFFF"/>
          <w:lang w:val="ru-RU"/>
        </w:rPr>
        <w:t>Комплексное освоение территорий</w:t>
      </w:r>
    </w:p>
    <w:p w:rsidR="00C530EC" w:rsidRPr="004A1976" w:rsidRDefault="00C530EC" w:rsidP="00C530EC">
      <w:pPr>
        <w:pStyle w:val="NormalExport"/>
        <w:rPr>
          <w:lang w:val="ru-RU"/>
        </w:rPr>
      </w:pPr>
      <w:r w:rsidRPr="004A1976">
        <w:rPr>
          <w:shd w:val="clear" w:color="auto" w:fill="FFFFFF"/>
          <w:lang w:val="ru-RU"/>
        </w:rPr>
        <w:t xml:space="preserve">Комплексное освоение территорий (КОТ) в Петербурге началось чуть более пятнадцати лет назад. До 2003 года крупных "миллионников" в городе не реализовывалось, </w:t>
      </w:r>
      <w:r w:rsidRPr="004A1976">
        <w:rPr>
          <w:shd w:val="clear" w:color="auto" w:fill="C0C0C0"/>
          <w:lang w:val="ru-RU"/>
        </w:rPr>
        <w:t>девелоперы</w:t>
      </w:r>
      <w:r w:rsidRPr="004A1976">
        <w:rPr>
          <w:shd w:val="clear" w:color="auto" w:fill="FFFFFF"/>
          <w:lang w:val="ru-RU"/>
        </w:rPr>
        <w:t xml:space="preserve"> осваивали тогда еще в изобилии присутствовавшие пятна под застройку внутри существующих кварталов. Сегодня же около половины строящегося в городе жилья можно отнести к КОТ. Но из-за </w:t>
      </w:r>
      <w:r w:rsidRPr="004A1976">
        <w:rPr>
          <w:shd w:val="clear" w:color="auto" w:fill="C0C0C0"/>
          <w:lang w:val="ru-RU"/>
        </w:rPr>
        <w:t>проектного финансирования</w:t>
      </w:r>
      <w:r w:rsidRPr="004A1976">
        <w:rPr>
          <w:shd w:val="clear" w:color="auto" w:fill="FFFFFF"/>
          <w:lang w:val="ru-RU"/>
        </w:rPr>
        <w:t xml:space="preserve"> реализовывать такие проекты снова может стать невыгодным. </w:t>
      </w:r>
    </w:p>
    <w:p w:rsidR="00C530EC" w:rsidRPr="004A1976" w:rsidRDefault="00C530EC" w:rsidP="00C530EC">
      <w:pPr>
        <w:pStyle w:val="NormalExport"/>
        <w:rPr>
          <w:lang w:val="ru-RU"/>
        </w:rPr>
      </w:pPr>
      <w:r w:rsidRPr="004A1976">
        <w:rPr>
          <w:shd w:val="clear" w:color="auto" w:fill="FFFFFF"/>
          <w:lang w:val="ru-RU"/>
        </w:rPr>
        <w:t xml:space="preserve">По данным консалтингового центра "Петербургская недвижимость", сейчас на рынке более половины жилья строится в рамках КОТ (58% - масштаб </w:t>
      </w:r>
      <w:r w:rsidRPr="004A1976">
        <w:rPr>
          <w:shd w:val="clear" w:color="auto" w:fill="C0C0C0"/>
          <w:lang w:val="ru-RU"/>
        </w:rPr>
        <w:t>строительства</w:t>
      </w:r>
      <w:r w:rsidRPr="004A1976">
        <w:rPr>
          <w:shd w:val="clear" w:color="auto" w:fill="FFFFFF"/>
          <w:lang w:val="ru-RU"/>
        </w:rPr>
        <w:t xml:space="preserve"> от 100 тыс. кв. м жилья). Наиболее популярный у </w:t>
      </w:r>
      <w:r w:rsidRPr="004A1976">
        <w:rPr>
          <w:shd w:val="clear" w:color="auto" w:fill="C0C0C0"/>
          <w:lang w:val="ru-RU"/>
        </w:rPr>
        <w:t>застройщиков</w:t>
      </w:r>
      <w:r w:rsidRPr="004A1976">
        <w:rPr>
          <w:shd w:val="clear" w:color="auto" w:fill="FFFFFF"/>
          <w:lang w:val="ru-RU"/>
        </w:rPr>
        <w:t xml:space="preserve"> масштаб </w:t>
      </w:r>
      <w:r w:rsidRPr="004A1976">
        <w:rPr>
          <w:shd w:val="clear" w:color="auto" w:fill="C0C0C0"/>
          <w:lang w:val="ru-RU"/>
        </w:rPr>
        <w:t>строительства</w:t>
      </w:r>
      <w:r w:rsidRPr="004A1976">
        <w:rPr>
          <w:shd w:val="clear" w:color="auto" w:fill="FFFFFF"/>
          <w:lang w:val="ru-RU"/>
        </w:rPr>
        <w:t xml:space="preserve"> - 100-300 тыс. кв. м, доля такого жилья на рынке - в диапазоне 25-30%. На протяжении нескольких лет распределение по масштабам застройки стабильно. В спросе проекты масштабом от 100 тыс. кв. м жилья занимают 67%.</w:t>
      </w:r>
    </w:p>
    <w:p w:rsidR="00C530EC" w:rsidRPr="004A1976" w:rsidRDefault="00C530EC" w:rsidP="00C530EC">
      <w:pPr>
        <w:pStyle w:val="NormalExport"/>
        <w:rPr>
          <w:lang w:val="ru-RU"/>
        </w:rPr>
      </w:pPr>
      <w:r w:rsidRPr="004A1976">
        <w:rPr>
          <w:shd w:val="clear" w:color="auto" w:fill="FFFFFF"/>
          <w:lang w:val="ru-RU"/>
        </w:rPr>
        <w:t xml:space="preserve">Ольга Трошева, руководитель консалтингового центра "Петербургская недвижимость", к преимуществам масштабных проектов относит собственную развитую инфраструктуру. Надежные </w:t>
      </w:r>
      <w:r w:rsidRPr="004A1976">
        <w:rPr>
          <w:shd w:val="clear" w:color="auto" w:fill="C0C0C0"/>
          <w:lang w:val="ru-RU"/>
        </w:rPr>
        <w:t>застройщики</w:t>
      </w:r>
      <w:r w:rsidRPr="004A1976">
        <w:rPr>
          <w:shd w:val="clear" w:color="auto" w:fill="FFFFFF"/>
          <w:lang w:val="ru-RU"/>
        </w:rPr>
        <w:t xml:space="preserve"> строят дороги (как внутриквартальные, так и магистральные), обеспечивают свои проекты социальными объектами (детскими садами и школами), парками и общественными пространствами.</w:t>
      </w:r>
    </w:p>
    <w:p w:rsidR="00C530EC" w:rsidRPr="004A1976" w:rsidRDefault="00C530EC" w:rsidP="00C530EC">
      <w:pPr>
        <w:pStyle w:val="NormalExport"/>
        <w:rPr>
          <w:lang w:val="ru-RU"/>
        </w:rPr>
      </w:pPr>
      <w:r w:rsidRPr="004A1976">
        <w:rPr>
          <w:shd w:val="clear" w:color="auto" w:fill="FFFFFF"/>
          <w:lang w:val="ru-RU"/>
        </w:rPr>
        <w:t xml:space="preserve">"Проекты комплексного освоения интересны </w:t>
      </w:r>
      <w:r w:rsidRPr="004A1976">
        <w:rPr>
          <w:shd w:val="clear" w:color="auto" w:fill="C0C0C0"/>
          <w:lang w:val="ru-RU"/>
        </w:rPr>
        <w:t>девелоперам</w:t>
      </w:r>
      <w:r w:rsidRPr="004A1976">
        <w:rPr>
          <w:shd w:val="clear" w:color="auto" w:fill="FFFFFF"/>
          <w:lang w:val="ru-RU"/>
        </w:rPr>
        <w:t xml:space="preserve"> в первую очередь как возможность создать комфортную среду для будущих жителей, обеспечить их полной инфраструктурой в собственном районе. У нас на закрытой территории в 17 га мы постарались обеспечить весь комплекс удобств: собственная набережная, ресторан, детские площадки, места для прогулок", - рассказывает Юлия Франц, директор по продажам и маркетингу ООО "Лахта Плаза".</w:t>
      </w:r>
    </w:p>
    <w:p w:rsidR="00C530EC" w:rsidRPr="004A1976" w:rsidRDefault="00C530EC" w:rsidP="00C530EC">
      <w:pPr>
        <w:pStyle w:val="NormalExport"/>
        <w:rPr>
          <w:lang w:val="ru-RU"/>
        </w:rPr>
      </w:pPr>
      <w:r w:rsidRPr="004A1976">
        <w:rPr>
          <w:shd w:val="clear" w:color="auto" w:fill="FFFFFF"/>
          <w:lang w:val="ru-RU"/>
        </w:rPr>
        <w:t>"Ключевым отличием в подходах при реализации проектов КОТ и проектов точечной застройки является разница в экономике проектов. Чем масштабнее проект застройки, тем выше предварительные затраты, в том числе на приобретение земельного участка, инженерную подготовку территории, инфраструктурные работы. И тем больше ее срок реализации", - говорит Виталий Коробов, директор группы "Аквилон".</w:t>
      </w:r>
    </w:p>
    <w:p w:rsidR="00C530EC" w:rsidRPr="004A1976" w:rsidRDefault="00C530EC" w:rsidP="00C530EC">
      <w:pPr>
        <w:pStyle w:val="NormalExport"/>
        <w:rPr>
          <w:lang w:val="ru-RU"/>
        </w:rPr>
      </w:pPr>
      <w:r w:rsidRPr="004A1976">
        <w:rPr>
          <w:shd w:val="clear" w:color="auto" w:fill="FFFFFF"/>
          <w:lang w:val="ru-RU"/>
        </w:rPr>
        <w:lastRenderedPageBreak/>
        <w:t xml:space="preserve">Сергей Терентьев, директор департамента недвижимости группы ЦДС, отмечает, что проекты комплексного освоения территорий требуют большего объема инвестиций на начальном этапе, ведь </w:t>
      </w:r>
      <w:r w:rsidRPr="004A1976">
        <w:rPr>
          <w:shd w:val="clear" w:color="auto" w:fill="C0C0C0"/>
          <w:lang w:val="ru-RU"/>
        </w:rPr>
        <w:t>девелоперу</w:t>
      </w:r>
      <w:r w:rsidRPr="004A1976">
        <w:rPr>
          <w:shd w:val="clear" w:color="auto" w:fill="FFFFFF"/>
          <w:lang w:val="ru-RU"/>
        </w:rPr>
        <w:t xml:space="preserve"> потребуется проложить всю инженерную инфраструктуру перед началом </w:t>
      </w:r>
      <w:r w:rsidRPr="004A1976">
        <w:rPr>
          <w:shd w:val="clear" w:color="auto" w:fill="C0C0C0"/>
          <w:lang w:val="ru-RU"/>
        </w:rPr>
        <w:t>строительства</w:t>
      </w:r>
      <w:r w:rsidRPr="004A1976">
        <w:rPr>
          <w:shd w:val="clear" w:color="auto" w:fill="FFFFFF"/>
          <w:lang w:val="ru-RU"/>
        </w:rPr>
        <w:t xml:space="preserve"> первой очереди.</w:t>
      </w:r>
    </w:p>
    <w:p w:rsidR="00C530EC" w:rsidRPr="004A1976" w:rsidRDefault="00C530EC" w:rsidP="00C530EC">
      <w:pPr>
        <w:pStyle w:val="NormalExport"/>
        <w:rPr>
          <w:lang w:val="ru-RU"/>
        </w:rPr>
      </w:pPr>
      <w:r w:rsidRPr="004A1976">
        <w:rPr>
          <w:shd w:val="clear" w:color="auto" w:fill="FFFFFF"/>
          <w:lang w:val="ru-RU"/>
        </w:rPr>
        <w:t>Эффект масштаба</w:t>
      </w:r>
    </w:p>
    <w:p w:rsidR="00C530EC" w:rsidRPr="004A1976" w:rsidRDefault="00C530EC" w:rsidP="00C530EC">
      <w:pPr>
        <w:pStyle w:val="NormalExport"/>
        <w:rPr>
          <w:lang w:val="ru-RU"/>
        </w:rPr>
      </w:pPr>
      <w:r w:rsidRPr="004A1976">
        <w:rPr>
          <w:shd w:val="clear" w:color="auto" w:fill="FFFFFF"/>
          <w:lang w:val="ru-RU"/>
        </w:rPr>
        <w:t xml:space="preserve">"За счет эффекта масштаба цены на квартиры в таких проектах сохраняются на невысоком уровне, но при этом </w:t>
      </w:r>
      <w:r w:rsidRPr="004A1976">
        <w:rPr>
          <w:shd w:val="clear" w:color="auto" w:fill="C0C0C0"/>
          <w:lang w:val="ru-RU"/>
        </w:rPr>
        <w:t>застройщик</w:t>
      </w:r>
      <w:r w:rsidRPr="004A1976">
        <w:rPr>
          <w:shd w:val="clear" w:color="auto" w:fill="FFFFFF"/>
          <w:lang w:val="ru-RU"/>
        </w:rPr>
        <w:t xml:space="preserve"> не теряет в маржинальности", - полагает председатель совета директоров ГК "Максимум </w:t>
      </w:r>
      <w:r>
        <w:rPr>
          <w:shd w:val="clear" w:color="auto" w:fill="FFFFFF"/>
        </w:rPr>
        <w:t>Life</w:t>
      </w:r>
      <w:r w:rsidRPr="004A1976">
        <w:rPr>
          <w:shd w:val="clear" w:color="auto" w:fill="FFFFFF"/>
          <w:lang w:val="ru-RU"/>
        </w:rPr>
        <w:t xml:space="preserve"> </w:t>
      </w:r>
      <w:r>
        <w:rPr>
          <w:shd w:val="clear" w:color="auto" w:fill="FFFFFF"/>
        </w:rPr>
        <w:t>Development</w:t>
      </w:r>
      <w:r w:rsidRPr="004A1976">
        <w:rPr>
          <w:shd w:val="clear" w:color="auto" w:fill="FFFFFF"/>
          <w:lang w:val="ru-RU"/>
        </w:rPr>
        <w:t>" Игорь Карцев.</w:t>
      </w:r>
    </w:p>
    <w:p w:rsidR="00C530EC" w:rsidRPr="004A1976" w:rsidRDefault="00C530EC" w:rsidP="00C530EC">
      <w:pPr>
        <w:pStyle w:val="NormalExport"/>
        <w:rPr>
          <w:lang w:val="ru-RU"/>
        </w:rPr>
      </w:pPr>
      <w:r w:rsidRPr="004A1976">
        <w:rPr>
          <w:shd w:val="clear" w:color="auto" w:fill="FFFFFF"/>
          <w:lang w:val="ru-RU"/>
        </w:rPr>
        <w:t xml:space="preserve">Елизавета Конвей, директор департамента жилой недвижимости </w:t>
      </w:r>
      <w:r>
        <w:rPr>
          <w:shd w:val="clear" w:color="auto" w:fill="FFFFFF"/>
        </w:rPr>
        <w:t>Colliers</w:t>
      </w:r>
      <w:r w:rsidRPr="004A1976">
        <w:rPr>
          <w:shd w:val="clear" w:color="auto" w:fill="FFFFFF"/>
          <w:lang w:val="ru-RU"/>
        </w:rPr>
        <w:t xml:space="preserve"> </w:t>
      </w:r>
      <w:r>
        <w:rPr>
          <w:shd w:val="clear" w:color="auto" w:fill="FFFFFF"/>
        </w:rPr>
        <w:t>International</w:t>
      </w:r>
      <w:r w:rsidRPr="004A1976">
        <w:rPr>
          <w:shd w:val="clear" w:color="auto" w:fill="FFFFFF"/>
          <w:lang w:val="ru-RU"/>
        </w:rPr>
        <w:t xml:space="preserve">, подсчитала, что в проектах комплексного освоения территорий стоимость жилья ниже, чем в точечной застройке примерно на 10-15%. "Такая разница объясняется более низкими издержками </w:t>
      </w:r>
      <w:r w:rsidRPr="004A1976">
        <w:rPr>
          <w:shd w:val="clear" w:color="auto" w:fill="C0C0C0"/>
          <w:lang w:val="ru-RU"/>
        </w:rPr>
        <w:t>девелоперов</w:t>
      </w:r>
      <w:r w:rsidRPr="004A1976">
        <w:rPr>
          <w:shd w:val="clear" w:color="auto" w:fill="FFFFFF"/>
          <w:lang w:val="ru-RU"/>
        </w:rPr>
        <w:t xml:space="preserve"> за счет масштабов </w:t>
      </w:r>
      <w:r w:rsidRPr="004A1976">
        <w:rPr>
          <w:shd w:val="clear" w:color="auto" w:fill="C0C0C0"/>
          <w:lang w:val="ru-RU"/>
        </w:rPr>
        <w:t>строительства</w:t>
      </w:r>
      <w:r w:rsidRPr="004A1976">
        <w:rPr>
          <w:shd w:val="clear" w:color="auto" w:fill="FFFFFF"/>
          <w:lang w:val="ru-RU"/>
        </w:rPr>
        <w:t>. К тому же КОТ предлагает покупателю новую инфраструктуру и определенную автономность проживания. В рамках проектов КОТ строятся не просто жилые здания, а создается городской квартал с полноценной инфраструктурой, которая включает дороги, образовательные учреждения, детские сады, торговые и офисные помещения. В результате все необходимое находится в шаговой доступности", - указывает она.</w:t>
      </w:r>
    </w:p>
    <w:p w:rsidR="00C530EC" w:rsidRPr="004A1976" w:rsidRDefault="00C530EC" w:rsidP="00C530EC">
      <w:pPr>
        <w:pStyle w:val="NormalExport"/>
        <w:rPr>
          <w:lang w:val="ru-RU"/>
        </w:rPr>
      </w:pPr>
      <w:r w:rsidRPr="004A1976">
        <w:rPr>
          <w:shd w:val="clear" w:color="auto" w:fill="FFFFFF"/>
          <w:lang w:val="ru-RU"/>
        </w:rPr>
        <w:t xml:space="preserve">Светлана Московченко, руководитель отдела исследований </w:t>
      </w:r>
      <w:r>
        <w:rPr>
          <w:shd w:val="clear" w:color="auto" w:fill="FFFFFF"/>
        </w:rPr>
        <w:t>Knight</w:t>
      </w:r>
      <w:r w:rsidRPr="004A1976">
        <w:rPr>
          <w:shd w:val="clear" w:color="auto" w:fill="FFFFFF"/>
          <w:lang w:val="ru-RU"/>
        </w:rPr>
        <w:t xml:space="preserve"> </w:t>
      </w:r>
      <w:r>
        <w:rPr>
          <w:shd w:val="clear" w:color="auto" w:fill="FFFFFF"/>
        </w:rPr>
        <w:t>Frank</w:t>
      </w:r>
      <w:r w:rsidRPr="004A1976">
        <w:rPr>
          <w:shd w:val="clear" w:color="auto" w:fill="FFFFFF"/>
          <w:lang w:val="ru-RU"/>
        </w:rPr>
        <w:t xml:space="preserve"> </w:t>
      </w:r>
      <w:r>
        <w:rPr>
          <w:shd w:val="clear" w:color="auto" w:fill="FFFFFF"/>
        </w:rPr>
        <w:t>St</w:t>
      </w:r>
      <w:r w:rsidRPr="004A1976">
        <w:rPr>
          <w:shd w:val="clear" w:color="auto" w:fill="FFFFFF"/>
          <w:lang w:val="ru-RU"/>
        </w:rPr>
        <w:t xml:space="preserve">. </w:t>
      </w:r>
      <w:r>
        <w:rPr>
          <w:shd w:val="clear" w:color="auto" w:fill="FFFFFF"/>
        </w:rPr>
        <w:t>Petersburg</w:t>
      </w:r>
      <w:r w:rsidRPr="004A1976">
        <w:rPr>
          <w:shd w:val="clear" w:color="auto" w:fill="FFFFFF"/>
          <w:lang w:val="ru-RU"/>
        </w:rPr>
        <w:t>, при этом сетует, что картинка "в идеале" несколько отличается от того, что получается на практике. "В идеальной ситуации комплексное освоение территорий имеет больше преимуществ перед точечной застройкой, так как дает возможность создать комфортную и гармоничную среду для проживания, реализовать современные стандарты домостроения и благоустройства. Однако в реальности мы получаем кварталы с высокой плотностью населения, не имеющие собственной инфраструктуры и создающие дополнительную нагрузку на существующую социальные и транспортные объекты", - сокрушается она.</w:t>
      </w:r>
    </w:p>
    <w:p w:rsidR="00C530EC" w:rsidRPr="004A1976" w:rsidRDefault="00C530EC" w:rsidP="00C530EC">
      <w:pPr>
        <w:pStyle w:val="NormalExport"/>
        <w:rPr>
          <w:lang w:val="ru-RU"/>
        </w:rPr>
      </w:pPr>
      <w:r w:rsidRPr="004A1976">
        <w:rPr>
          <w:shd w:val="clear" w:color="auto" w:fill="FFFFFF"/>
          <w:lang w:val="ru-RU"/>
        </w:rPr>
        <w:t xml:space="preserve">"К минусам КОТ можно отнести то, что большой проект реализуется очередями, и, хотя </w:t>
      </w:r>
      <w:r w:rsidRPr="004A1976">
        <w:rPr>
          <w:shd w:val="clear" w:color="auto" w:fill="C0C0C0"/>
          <w:lang w:val="ru-RU"/>
        </w:rPr>
        <w:t>застройщики</w:t>
      </w:r>
      <w:r w:rsidRPr="004A1976">
        <w:rPr>
          <w:shd w:val="clear" w:color="auto" w:fill="FFFFFF"/>
          <w:lang w:val="ru-RU"/>
        </w:rPr>
        <w:t xml:space="preserve"> отгораживают строящиеся корпуса от готовых, жители уже заселенных домов часто жалуются на шум и неудобства, связанные со стройкой; крупный проект нередко располагается в поле или в бывшей промзоне, отсюда - не самая лучшая транспортная доступность. Дома первой очереди далеко не всегда вводятся в строй сразу с инфраструктурой, поэтому первым новоселам приходится ждать, пока построят школу или детский сад", - рассуждает Ирина Доброхотова, председатель совета директоров компании "Бест-Новострой".</w:t>
      </w:r>
    </w:p>
    <w:p w:rsidR="00C530EC" w:rsidRPr="004A1976" w:rsidRDefault="00C530EC" w:rsidP="00C530EC">
      <w:pPr>
        <w:pStyle w:val="NormalExport"/>
        <w:rPr>
          <w:lang w:val="ru-RU"/>
        </w:rPr>
      </w:pPr>
      <w:r w:rsidRPr="004A1976">
        <w:rPr>
          <w:shd w:val="clear" w:color="auto" w:fill="FFFFFF"/>
          <w:lang w:val="ru-RU"/>
        </w:rPr>
        <w:t xml:space="preserve">Госпожа Конвей добавляет: "Сроки реализации КОТ составляют от пяти лет, а могут длиться десятилетие. Это значит, что первым жителям придется жить рядом со стройкой со всеми неприятными последствиям в виде пыли и шума. К тому же часть инфраструктуры возводится после завершения всего проекта, поэтому нагрузка на существующую социальную и транспортную инфраструктуру растет. Впрочем, в городе есть успешные примеры, в которых </w:t>
      </w:r>
      <w:r w:rsidRPr="004A1976">
        <w:rPr>
          <w:shd w:val="clear" w:color="auto" w:fill="C0C0C0"/>
          <w:lang w:val="ru-RU"/>
        </w:rPr>
        <w:t>девелоперы</w:t>
      </w:r>
      <w:r w:rsidRPr="004A1976">
        <w:rPr>
          <w:shd w:val="clear" w:color="auto" w:fill="FFFFFF"/>
          <w:lang w:val="ru-RU"/>
        </w:rPr>
        <w:t xml:space="preserve"> строят жилье и инфраструктуру параллельно жилым корпусам, а также сами развивают транспортные сети. В целом реализация КОТ всегда связана с большими финансовыми затратами, поэтому на рынке Петербурга не все </w:t>
      </w:r>
      <w:r w:rsidRPr="004A1976">
        <w:rPr>
          <w:shd w:val="clear" w:color="auto" w:fill="C0C0C0"/>
          <w:lang w:val="ru-RU"/>
        </w:rPr>
        <w:t>девелоперы</w:t>
      </w:r>
      <w:r w:rsidRPr="004A1976">
        <w:rPr>
          <w:shd w:val="clear" w:color="auto" w:fill="FFFFFF"/>
          <w:lang w:val="ru-RU"/>
        </w:rPr>
        <w:t xml:space="preserve"> готовы к таким проектам. Освоение комплексных территорий возможно лишь при сотрудничестве с крупными банками, а также при устойчивой позиции </w:t>
      </w:r>
      <w:r w:rsidRPr="004A1976">
        <w:rPr>
          <w:shd w:val="clear" w:color="auto" w:fill="C0C0C0"/>
          <w:lang w:val="ru-RU"/>
        </w:rPr>
        <w:t>девелопера</w:t>
      </w:r>
      <w:r w:rsidRPr="004A1976">
        <w:rPr>
          <w:shd w:val="clear" w:color="auto" w:fill="FFFFFF"/>
          <w:lang w:val="ru-RU"/>
        </w:rPr>
        <w:t xml:space="preserve"> на рынке".</w:t>
      </w:r>
    </w:p>
    <w:p w:rsidR="00C530EC" w:rsidRPr="004A1976" w:rsidRDefault="00C530EC" w:rsidP="00C530EC">
      <w:pPr>
        <w:pStyle w:val="NormalExport"/>
        <w:rPr>
          <w:lang w:val="ru-RU"/>
        </w:rPr>
      </w:pPr>
      <w:r w:rsidRPr="004A1976">
        <w:rPr>
          <w:shd w:val="clear" w:color="auto" w:fill="FFFFFF"/>
          <w:lang w:val="ru-RU"/>
        </w:rPr>
        <w:t xml:space="preserve">Ирина Доброхотова уверена, что о росте числа точечных проектов говорить не приходится. "С начала года в Петербурге на продажу вышло большое число корпусов в рамках уже стартовавших ранее проектов КОТ и появились новые масштабные стройки (например, "Алексеевский квартал", </w:t>
      </w:r>
      <w:r>
        <w:rPr>
          <w:shd w:val="clear" w:color="auto" w:fill="FFFFFF"/>
        </w:rPr>
        <w:t>Modum</w:t>
      </w:r>
      <w:r w:rsidRPr="004A1976">
        <w:rPr>
          <w:shd w:val="clear" w:color="auto" w:fill="FFFFFF"/>
          <w:lang w:val="ru-RU"/>
        </w:rPr>
        <w:t>, "Автограф в центре", "Парголово", "Ойкумена" и многие другие)", - перечисляет она. Компактные проекты появляются все реже и чаще относятся к высокому ценовому сегменту (например, "Октавия" на улице Малая Зеленина, 8).</w:t>
      </w:r>
    </w:p>
    <w:p w:rsidR="00C530EC" w:rsidRPr="004A1976" w:rsidRDefault="00C530EC" w:rsidP="00C530EC">
      <w:pPr>
        <w:pStyle w:val="NormalExport"/>
        <w:rPr>
          <w:lang w:val="ru-RU"/>
        </w:rPr>
      </w:pPr>
      <w:r w:rsidRPr="004A1976">
        <w:rPr>
          <w:shd w:val="clear" w:color="auto" w:fill="FFFFFF"/>
          <w:lang w:val="ru-RU"/>
        </w:rPr>
        <w:t xml:space="preserve">Елизавета Конвей не согласна с коллегой. Она признает, что последнее десятилетие вектор развития рынка недвижимости Санкт-Петербурга был смещен в сторону проектов комплексного освоения территория. Однако сокращение доступных для реализации таких крупных проектов площадок и переход на </w:t>
      </w:r>
      <w:r w:rsidRPr="004A1976">
        <w:rPr>
          <w:shd w:val="clear" w:color="auto" w:fill="C0C0C0"/>
          <w:lang w:val="ru-RU"/>
        </w:rPr>
        <w:t>проектное финансирование</w:t>
      </w:r>
      <w:r w:rsidRPr="004A1976">
        <w:rPr>
          <w:shd w:val="clear" w:color="auto" w:fill="FFFFFF"/>
          <w:lang w:val="ru-RU"/>
        </w:rPr>
        <w:t xml:space="preserve"> изменили ситуацию. "Сейчас более 65% от количества новых проектов составляют точечные проекты вместимостью не более 500 квартир", - замечает госпожа Конвей..</w:t>
      </w:r>
    </w:p>
    <w:p w:rsidR="00C530EC" w:rsidRPr="004A1976" w:rsidRDefault="00C530EC" w:rsidP="00C530EC">
      <w:pPr>
        <w:pStyle w:val="NormalExport"/>
        <w:rPr>
          <w:lang w:val="ru-RU"/>
        </w:rPr>
      </w:pPr>
      <w:r w:rsidRPr="004A1976">
        <w:rPr>
          <w:shd w:val="clear" w:color="auto" w:fill="FFFFFF"/>
          <w:lang w:val="ru-RU"/>
        </w:rPr>
        <w:t>Некомфортный кредит</w:t>
      </w:r>
    </w:p>
    <w:p w:rsidR="00C530EC" w:rsidRPr="004A1976" w:rsidRDefault="00C530EC" w:rsidP="00C530EC">
      <w:pPr>
        <w:pStyle w:val="NormalExport"/>
        <w:rPr>
          <w:lang w:val="ru-RU"/>
        </w:rPr>
      </w:pPr>
      <w:r w:rsidRPr="004A1976">
        <w:rPr>
          <w:shd w:val="clear" w:color="auto" w:fill="FFFFFF"/>
          <w:lang w:val="ru-RU"/>
        </w:rPr>
        <w:t xml:space="preserve">Коммерческий директор компании "ЛСР. Недвижимость - Северо-Запад" Денис Бабаков также считает, что проекты КОТ теряют свою привлекательность после введения </w:t>
      </w:r>
      <w:r w:rsidRPr="004A1976">
        <w:rPr>
          <w:shd w:val="clear" w:color="auto" w:fill="C0C0C0"/>
          <w:lang w:val="ru-RU"/>
        </w:rPr>
        <w:t>проектного финансирования</w:t>
      </w:r>
      <w:r w:rsidRPr="004A1976">
        <w:rPr>
          <w:shd w:val="clear" w:color="auto" w:fill="FFFFFF"/>
          <w:lang w:val="ru-RU"/>
        </w:rPr>
        <w:t>. "Дело в том, что при реализации проектов КОТ стартовые инвестиции очень значительные, а их возврат сильно растянут во времени. Соответственно, велика вероятность получить некомфортный кредитный процент от банка", - поясняет он.</w:t>
      </w:r>
    </w:p>
    <w:p w:rsidR="00C530EC" w:rsidRPr="004A1976" w:rsidRDefault="00C530EC" w:rsidP="00C530EC">
      <w:pPr>
        <w:pStyle w:val="NormalExport"/>
        <w:rPr>
          <w:lang w:val="ru-RU"/>
        </w:rPr>
      </w:pPr>
      <w:r w:rsidRPr="004A1976">
        <w:rPr>
          <w:shd w:val="clear" w:color="auto" w:fill="FFFFFF"/>
          <w:lang w:val="ru-RU"/>
        </w:rPr>
        <w:lastRenderedPageBreak/>
        <w:t xml:space="preserve">"В то же время некоторые </w:t>
      </w:r>
      <w:r w:rsidRPr="004A1976">
        <w:rPr>
          <w:shd w:val="clear" w:color="auto" w:fill="C0C0C0"/>
          <w:lang w:val="ru-RU"/>
        </w:rPr>
        <w:t>девелоперы</w:t>
      </w:r>
      <w:r w:rsidRPr="004A1976">
        <w:rPr>
          <w:shd w:val="clear" w:color="auto" w:fill="FFFFFF"/>
          <w:lang w:val="ru-RU"/>
        </w:rPr>
        <w:t xml:space="preserve"> до сих пор реализуют запущенные до внесения изменения в 214-ФЗ проекты КОТ, которые пополняют рынок новыми очередями и корпусами", - говорит госпожа Конвей.</w:t>
      </w:r>
    </w:p>
    <w:p w:rsidR="00C530EC" w:rsidRPr="004A1976" w:rsidRDefault="00C530EC" w:rsidP="00C530EC">
      <w:pPr>
        <w:pStyle w:val="NormalExport"/>
        <w:rPr>
          <w:lang w:val="ru-RU"/>
        </w:rPr>
      </w:pPr>
      <w:r w:rsidRPr="004A1976">
        <w:rPr>
          <w:shd w:val="clear" w:color="auto" w:fill="FFFFFF"/>
          <w:lang w:val="ru-RU"/>
        </w:rPr>
        <w:t xml:space="preserve">В околоцентральных локациях проекты КОТ реализуются на Петровском острове, в "сером поясе" и на намывных территориях Васильевского острова. Так, на Петровском острове комплексным освоением территорий занимаются </w:t>
      </w:r>
      <w:r w:rsidRPr="004A1976">
        <w:rPr>
          <w:shd w:val="clear" w:color="auto" w:fill="C0C0C0"/>
          <w:lang w:val="ru-RU"/>
        </w:rPr>
        <w:t>девелоперы</w:t>
      </w:r>
      <w:r w:rsidRPr="004A1976">
        <w:rPr>
          <w:shd w:val="clear" w:color="auto" w:fill="FFFFFF"/>
          <w:lang w:val="ru-RU"/>
        </w:rPr>
        <w:t xml:space="preserve"> </w:t>
      </w:r>
      <w:r>
        <w:rPr>
          <w:shd w:val="clear" w:color="auto" w:fill="FFFFFF"/>
        </w:rPr>
        <w:t>Setl</w:t>
      </w:r>
      <w:r w:rsidRPr="004A1976">
        <w:rPr>
          <w:shd w:val="clear" w:color="auto" w:fill="FFFFFF"/>
          <w:lang w:val="ru-RU"/>
        </w:rPr>
        <w:t xml:space="preserve"> </w:t>
      </w:r>
      <w:r>
        <w:rPr>
          <w:shd w:val="clear" w:color="auto" w:fill="FFFFFF"/>
        </w:rPr>
        <w:t>Group</w:t>
      </w:r>
      <w:r w:rsidRPr="004A1976">
        <w:rPr>
          <w:shd w:val="clear" w:color="auto" w:fill="FFFFFF"/>
          <w:lang w:val="ru-RU"/>
        </w:rPr>
        <w:t xml:space="preserve"> (ЖК "Петровский квартал на воде", </w:t>
      </w:r>
      <w:r>
        <w:rPr>
          <w:shd w:val="clear" w:color="auto" w:fill="FFFFFF"/>
        </w:rPr>
        <w:t>The</w:t>
      </w:r>
      <w:r w:rsidRPr="004A1976">
        <w:rPr>
          <w:shd w:val="clear" w:color="auto" w:fill="FFFFFF"/>
          <w:lang w:val="ru-RU"/>
        </w:rPr>
        <w:t xml:space="preserve"> </w:t>
      </w:r>
      <w:r>
        <w:rPr>
          <w:shd w:val="clear" w:color="auto" w:fill="FFFFFF"/>
        </w:rPr>
        <w:t>One</w:t>
      </w:r>
      <w:r w:rsidRPr="004A1976">
        <w:rPr>
          <w:shd w:val="clear" w:color="auto" w:fill="FFFFFF"/>
          <w:lang w:val="ru-RU"/>
        </w:rPr>
        <w:t xml:space="preserve">, </w:t>
      </w:r>
      <w:r>
        <w:rPr>
          <w:shd w:val="clear" w:color="auto" w:fill="FFFFFF"/>
        </w:rPr>
        <w:t>Grand</w:t>
      </w:r>
      <w:r w:rsidRPr="004A1976">
        <w:rPr>
          <w:shd w:val="clear" w:color="auto" w:fill="FFFFFF"/>
          <w:lang w:val="ru-RU"/>
        </w:rPr>
        <w:t xml:space="preserve"> </w:t>
      </w:r>
      <w:r>
        <w:rPr>
          <w:shd w:val="clear" w:color="auto" w:fill="FFFFFF"/>
        </w:rPr>
        <w:t>View</w:t>
      </w:r>
      <w:r w:rsidRPr="004A1976">
        <w:rPr>
          <w:shd w:val="clear" w:color="auto" w:fill="FFFFFF"/>
          <w:lang w:val="ru-RU"/>
        </w:rPr>
        <w:t xml:space="preserve">), "Группа ЛСР" (ЖК </w:t>
      </w:r>
      <w:r>
        <w:rPr>
          <w:shd w:val="clear" w:color="auto" w:fill="FFFFFF"/>
        </w:rPr>
        <w:t>Neva</w:t>
      </w:r>
      <w:r w:rsidRPr="004A1976">
        <w:rPr>
          <w:shd w:val="clear" w:color="auto" w:fill="FFFFFF"/>
          <w:lang w:val="ru-RU"/>
        </w:rPr>
        <w:t xml:space="preserve"> </w:t>
      </w:r>
      <w:r>
        <w:rPr>
          <w:shd w:val="clear" w:color="auto" w:fill="FFFFFF"/>
        </w:rPr>
        <w:t>Haus</w:t>
      </w:r>
      <w:r w:rsidRPr="004A1976">
        <w:rPr>
          <w:shd w:val="clear" w:color="auto" w:fill="FFFFFF"/>
          <w:lang w:val="ru-RU"/>
        </w:rPr>
        <w:t xml:space="preserve">), РСТИ (ЖК </w:t>
      </w:r>
      <w:r>
        <w:rPr>
          <w:shd w:val="clear" w:color="auto" w:fill="FFFFFF"/>
        </w:rPr>
        <w:t>Familia</w:t>
      </w:r>
      <w:r w:rsidRPr="004A1976">
        <w:rPr>
          <w:shd w:val="clear" w:color="auto" w:fill="FFFFFF"/>
          <w:lang w:val="ru-RU"/>
        </w:rPr>
        <w:t>), группа "Эталон" (ЖК "Петровская доминанта").</w:t>
      </w:r>
    </w:p>
    <w:p w:rsidR="00C530EC" w:rsidRPr="004A1976" w:rsidRDefault="00C530EC" w:rsidP="00C530EC">
      <w:pPr>
        <w:pStyle w:val="NormalExport"/>
        <w:rPr>
          <w:lang w:val="ru-RU"/>
        </w:rPr>
      </w:pPr>
      <w:r w:rsidRPr="004A1976">
        <w:rPr>
          <w:shd w:val="clear" w:color="auto" w:fill="FFFFFF"/>
          <w:lang w:val="ru-RU"/>
        </w:rPr>
        <w:t>Крупнейшей локацией преобразования "серого пояса" является редевелопмент территории завода "Петмол", который начался в 2012 году с ЖК "Времена года". Сейчас здесь возводятся ЖК "Московский, 65" (</w:t>
      </w:r>
      <w:r>
        <w:rPr>
          <w:shd w:val="clear" w:color="auto" w:fill="FFFFFF"/>
        </w:rPr>
        <w:t>Legenda</w:t>
      </w:r>
      <w:r w:rsidRPr="004A1976">
        <w:rPr>
          <w:shd w:val="clear" w:color="auto" w:fill="FFFFFF"/>
          <w:lang w:val="ru-RU"/>
        </w:rPr>
        <w:t xml:space="preserve"> </w:t>
      </w:r>
      <w:r>
        <w:rPr>
          <w:shd w:val="clear" w:color="auto" w:fill="FFFFFF"/>
        </w:rPr>
        <w:t>Intelligent</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ЖК "Арт Квартал. Аквилон" и ЖК </w:t>
      </w:r>
      <w:r>
        <w:rPr>
          <w:shd w:val="clear" w:color="auto" w:fill="FFFFFF"/>
        </w:rPr>
        <w:t>Promenade</w:t>
      </w:r>
      <w:r w:rsidRPr="004A1976">
        <w:rPr>
          <w:shd w:val="clear" w:color="auto" w:fill="FFFFFF"/>
          <w:lang w:val="ru-RU"/>
        </w:rPr>
        <w:t xml:space="preserve"> ("Аквилон-Инвест"), а также один из крупнейших проектов Петербурга - ЖК "Галактика" (группа "Эталон"). Всего на территории площадью 38 га "Эталон" планирует построить пять очередей более чем на 10 тыс. квартир. Завершить проект планируется в 2024 году. В восточной части "серого пояса" также реализуется проект ЖК </w:t>
      </w:r>
      <w:r>
        <w:rPr>
          <w:shd w:val="clear" w:color="auto" w:fill="FFFFFF"/>
        </w:rPr>
        <w:t>Ligovsky</w:t>
      </w:r>
      <w:r w:rsidRPr="004A1976">
        <w:rPr>
          <w:shd w:val="clear" w:color="auto" w:fill="FFFFFF"/>
          <w:lang w:val="ru-RU"/>
        </w:rPr>
        <w:t xml:space="preserve"> </w:t>
      </w:r>
      <w:r>
        <w:rPr>
          <w:shd w:val="clear" w:color="auto" w:fill="FFFFFF"/>
        </w:rPr>
        <w:t>City</w:t>
      </w:r>
      <w:r w:rsidRPr="004A1976">
        <w:rPr>
          <w:shd w:val="clear" w:color="auto" w:fill="FFFFFF"/>
          <w:lang w:val="ru-RU"/>
        </w:rPr>
        <w:t xml:space="preserve"> (</w:t>
      </w:r>
      <w:r>
        <w:rPr>
          <w:shd w:val="clear" w:color="auto" w:fill="FFFFFF"/>
        </w:rPr>
        <w:t>Glorax</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Там же расположен уже завершенный ЖК "Царская столица" от группы "Эталон". На намывных территориях Васильевского острова реализуются ЖК </w:t>
      </w:r>
      <w:r>
        <w:rPr>
          <w:shd w:val="clear" w:color="auto" w:fill="FFFFFF"/>
        </w:rPr>
        <w:t>Golden</w:t>
      </w:r>
      <w:r w:rsidRPr="004A1976">
        <w:rPr>
          <w:shd w:val="clear" w:color="auto" w:fill="FFFFFF"/>
          <w:lang w:val="ru-RU"/>
        </w:rPr>
        <w:t xml:space="preserve"> </w:t>
      </w:r>
      <w:r>
        <w:rPr>
          <w:shd w:val="clear" w:color="auto" w:fill="FFFFFF"/>
        </w:rPr>
        <w:t>City</w:t>
      </w:r>
      <w:r w:rsidRPr="004A1976">
        <w:rPr>
          <w:shd w:val="clear" w:color="auto" w:fill="FFFFFF"/>
          <w:lang w:val="ru-RU"/>
        </w:rPr>
        <w:t xml:space="preserve"> (</w:t>
      </w:r>
      <w:r>
        <w:rPr>
          <w:shd w:val="clear" w:color="auto" w:fill="FFFFFF"/>
        </w:rPr>
        <w:t>Glorax</w:t>
      </w:r>
      <w:r w:rsidRPr="004A1976">
        <w:rPr>
          <w:shd w:val="clear" w:color="auto" w:fill="FFFFFF"/>
          <w:lang w:val="ru-RU"/>
        </w:rPr>
        <w:t xml:space="preserve"> </w:t>
      </w:r>
      <w:r>
        <w:rPr>
          <w:shd w:val="clear" w:color="auto" w:fill="FFFFFF"/>
        </w:rPr>
        <w:t>Development</w:t>
      </w:r>
      <w:r w:rsidRPr="004A1976">
        <w:rPr>
          <w:shd w:val="clear" w:color="auto" w:fill="FFFFFF"/>
          <w:lang w:val="ru-RU"/>
        </w:rPr>
        <w:t>), ЖК "Морская набережная" ("Группа ЛСР"), ЖК "Светлый мир" (</w:t>
      </w:r>
      <w:r>
        <w:rPr>
          <w:shd w:val="clear" w:color="auto" w:fill="FFFFFF"/>
        </w:rPr>
        <w:t>Seven</w:t>
      </w:r>
      <w:r w:rsidRPr="004A1976">
        <w:rPr>
          <w:shd w:val="clear" w:color="auto" w:fill="FFFFFF"/>
          <w:lang w:val="ru-RU"/>
        </w:rPr>
        <w:t xml:space="preserve"> </w:t>
      </w:r>
      <w:r>
        <w:rPr>
          <w:shd w:val="clear" w:color="auto" w:fill="FFFFFF"/>
        </w:rPr>
        <w:t>Suns</w:t>
      </w:r>
      <w:r w:rsidRPr="004A1976">
        <w:rPr>
          <w:shd w:val="clear" w:color="auto" w:fill="FFFFFF"/>
          <w:lang w:val="ru-RU"/>
        </w:rPr>
        <w:t xml:space="preserve"> </w:t>
      </w:r>
      <w:r>
        <w:rPr>
          <w:shd w:val="clear" w:color="auto" w:fill="FFFFFF"/>
        </w:rPr>
        <w:t>Development</w:t>
      </w:r>
      <w:r w:rsidRPr="004A1976">
        <w:rPr>
          <w:shd w:val="clear" w:color="auto" w:fill="FFFFFF"/>
          <w:lang w:val="ru-RU"/>
        </w:rPr>
        <w:t xml:space="preserve">). </w:t>
      </w:r>
    </w:p>
    <w:p w:rsidR="00C530EC" w:rsidRPr="007A0B0B" w:rsidRDefault="00C530EC" w:rsidP="002E53B6">
      <w:pPr>
        <w:pStyle w:val="ExportHyperlink"/>
        <w:spacing w:line="240" w:lineRule="auto"/>
        <w:jc w:val="right"/>
        <w:rPr>
          <w:b/>
          <w:lang w:val="ru-RU"/>
        </w:rPr>
      </w:pPr>
      <w:hyperlink r:id="rId256" w:history="1">
        <w:r w:rsidRPr="002E53B6">
          <w:rPr>
            <w:b/>
          </w:rPr>
          <w:t>http</w:t>
        </w:r>
        <w:r w:rsidRPr="007A0B0B">
          <w:rPr>
            <w:b/>
            <w:lang w:val="ru-RU"/>
          </w:rPr>
          <w:t>://</w:t>
        </w:r>
        <w:r w:rsidRPr="002E53B6">
          <w:rPr>
            <w:b/>
          </w:rPr>
          <w:t>www</w:t>
        </w:r>
        <w:r w:rsidRPr="007A0B0B">
          <w:rPr>
            <w:b/>
            <w:lang w:val="ru-RU"/>
          </w:rPr>
          <w:t>.</w:t>
        </w:r>
        <w:r w:rsidRPr="002E53B6">
          <w:rPr>
            <w:b/>
          </w:rPr>
          <w:t>kommersant</w:t>
        </w:r>
        <w:r w:rsidRPr="007A0B0B">
          <w:rPr>
            <w:b/>
            <w:lang w:val="ru-RU"/>
          </w:rPr>
          <w:t>.</w:t>
        </w:r>
        <w:r w:rsidRPr="002E53B6">
          <w:rPr>
            <w:b/>
          </w:rPr>
          <w:t>ru</w:t>
        </w:r>
        <w:r w:rsidRPr="007A0B0B">
          <w:rPr>
            <w:b/>
            <w:lang w:val="ru-RU"/>
          </w:rPr>
          <w:t>/</w:t>
        </w:r>
        <w:r w:rsidRPr="002E53B6">
          <w:rPr>
            <w:b/>
          </w:rPr>
          <w:t>doc</w:t>
        </w:r>
        <w:r w:rsidRPr="007A0B0B">
          <w:rPr>
            <w:b/>
            <w:lang w:val="ru-RU"/>
          </w:rPr>
          <w:t>/4615571</w:t>
        </w:r>
      </w:hyperlink>
    </w:p>
    <w:p w:rsidR="00C530EC" w:rsidRPr="007A0B0B" w:rsidRDefault="002E53B6" w:rsidP="002E53B6">
      <w:pPr>
        <w:pStyle w:val="ExportHyperlink"/>
        <w:spacing w:line="240" w:lineRule="auto"/>
        <w:jc w:val="right"/>
        <w:rPr>
          <w:b/>
          <w:lang w:val="ru-RU"/>
        </w:rPr>
      </w:pPr>
      <w:bookmarkStart w:id="197" w:name="rep_list_3286863_1586947046"/>
      <w:r w:rsidRPr="007A0B0B">
        <w:rPr>
          <w:b/>
          <w:lang w:val="ru-RU"/>
        </w:rPr>
        <w:t>Похожие сообщения</w:t>
      </w:r>
      <w:r w:rsidR="00C530EC" w:rsidRPr="007A0B0B">
        <w:rPr>
          <w:b/>
          <w:lang w:val="ru-RU"/>
        </w:rPr>
        <w:t>:</w:t>
      </w:r>
      <w:bookmarkEnd w:id="197"/>
    </w:p>
    <w:p w:rsidR="00C530EC" w:rsidRPr="007A0B0B" w:rsidRDefault="00C530EC" w:rsidP="002E53B6">
      <w:pPr>
        <w:pStyle w:val="ExportHyperlink"/>
        <w:spacing w:line="240" w:lineRule="auto"/>
        <w:jc w:val="right"/>
        <w:rPr>
          <w:b/>
          <w:lang w:val="ru-RU"/>
        </w:rPr>
      </w:pPr>
      <w:hyperlink r:id="rId257" w:history="1">
        <w:r w:rsidRPr="007A0B0B">
          <w:rPr>
            <w:b/>
            <w:lang w:val="ru-RU"/>
          </w:rPr>
          <w:t>Агентство новостей Петербурга (</w:t>
        </w:r>
        <w:r w:rsidRPr="002E53B6">
          <w:rPr>
            <w:b/>
          </w:rPr>
          <w:t>anpinform</w:t>
        </w:r>
        <w:r w:rsidRPr="007A0B0B">
          <w:rPr>
            <w:b/>
            <w:lang w:val="ru-RU"/>
          </w:rPr>
          <w:t>.</w:t>
        </w:r>
        <w:r w:rsidRPr="002E53B6">
          <w:rPr>
            <w:b/>
          </w:rPr>
          <w:t>ru</w:t>
        </w:r>
        <w:r w:rsidRPr="007A0B0B">
          <w:rPr>
            <w:b/>
            <w:lang w:val="ru-RU"/>
          </w:rPr>
          <w:t>), Санкт-Петербург, 16 декабря 2020, Проектное финансирование ставит точку // Комплексное освоение территорий</w:t>
        </w:r>
      </w:hyperlink>
    </w:p>
    <w:p w:rsidR="00C530EC" w:rsidRPr="007A0B0B" w:rsidRDefault="00C530EC" w:rsidP="002E53B6">
      <w:pPr>
        <w:pStyle w:val="ExportHyperlink"/>
        <w:spacing w:line="240" w:lineRule="auto"/>
        <w:jc w:val="right"/>
        <w:rPr>
          <w:b/>
          <w:lang w:val="ru-RU"/>
        </w:rPr>
      </w:pPr>
      <w:r w:rsidRPr="007A0B0B">
        <w:rPr>
          <w:b/>
          <w:lang w:val="ru-RU"/>
        </w:rPr>
        <w:t>Коммерсантъ Санкт-Петербург # Приложения, Санкт-Петербург, 16 декабря 2020, Проектное финансирование ставит точку</w:t>
      </w:r>
    </w:p>
    <w:p w:rsidR="00C530EC" w:rsidRPr="007A0B0B" w:rsidRDefault="00C530EC" w:rsidP="002E53B6">
      <w:pPr>
        <w:pStyle w:val="ExportHyperlink"/>
        <w:spacing w:line="240" w:lineRule="auto"/>
        <w:jc w:val="right"/>
        <w:rPr>
          <w:b/>
          <w:lang w:val="ru-RU"/>
        </w:rPr>
      </w:pPr>
    </w:p>
    <w:p w:rsidR="002E53B6" w:rsidRDefault="002E53B6" w:rsidP="00C530EC">
      <w:pPr>
        <w:pStyle w:val="affff2"/>
        <w:spacing w:before="120"/>
      </w:pPr>
    </w:p>
    <w:p w:rsidR="00C530EC" w:rsidRDefault="00C530EC" w:rsidP="00C530EC">
      <w:pPr>
        <w:pStyle w:val="affff2"/>
        <w:spacing w:before="120"/>
      </w:pPr>
      <w:bookmarkStart w:id="198" w:name="_Toc59203923"/>
      <w:r>
        <w:t>Коммерсантъ # Санкт-Петербург.ru, Санкт-Петербург, 16 декабря 2020</w:t>
      </w:r>
      <w:bookmarkEnd w:id="198"/>
    </w:p>
    <w:p w:rsidR="00C530EC" w:rsidRPr="004A1976" w:rsidRDefault="00C530EC" w:rsidP="00C530EC">
      <w:pPr>
        <w:pStyle w:val="afffc"/>
        <w:rPr>
          <w:lang w:val="ru-RU"/>
        </w:rPr>
      </w:pPr>
      <w:bookmarkStart w:id="199" w:name="txt_3286863_1586946952"/>
      <w:bookmarkStart w:id="200" w:name="_Toc59203924"/>
      <w:r w:rsidRPr="004A1976">
        <w:rPr>
          <w:lang w:val="ru-RU"/>
        </w:rPr>
        <w:t>В погоне за землей</w:t>
      </w:r>
      <w:bookmarkEnd w:id="199"/>
      <w:bookmarkEnd w:id="200"/>
    </w:p>
    <w:p w:rsidR="00C530EC" w:rsidRPr="004A1976" w:rsidRDefault="00C530EC" w:rsidP="00C530EC">
      <w:pPr>
        <w:pStyle w:val="affff1"/>
        <w:jc w:val="left"/>
        <w:rPr>
          <w:lang w:val="ru-RU"/>
        </w:rPr>
      </w:pPr>
      <w:r w:rsidRPr="004A1976">
        <w:rPr>
          <w:lang w:val="ru-RU"/>
        </w:rPr>
        <w:t>Автор: Потапова Ксения</w:t>
      </w:r>
    </w:p>
    <w:p w:rsidR="00C530EC" w:rsidRPr="004A1976" w:rsidRDefault="00C530EC" w:rsidP="00C530EC">
      <w:pPr>
        <w:pStyle w:val="NormalExport"/>
        <w:rPr>
          <w:lang w:val="ru-RU"/>
        </w:rPr>
      </w:pPr>
      <w:r w:rsidRPr="004A1976">
        <w:rPr>
          <w:shd w:val="clear" w:color="auto" w:fill="FFFFFF"/>
          <w:lang w:val="ru-RU"/>
        </w:rPr>
        <w:t>Участки</w:t>
      </w:r>
    </w:p>
    <w:p w:rsidR="00C530EC" w:rsidRPr="004A1976" w:rsidRDefault="00C530EC" w:rsidP="00C530EC">
      <w:pPr>
        <w:pStyle w:val="NormalExport"/>
        <w:rPr>
          <w:lang w:val="ru-RU"/>
        </w:rPr>
      </w:pPr>
      <w:r w:rsidRPr="004A1976">
        <w:rPr>
          <w:shd w:val="clear" w:color="auto" w:fill="FFFFFF"/>
          <w:lang w:val="ru-RU"/>
        </w:rPr>
        <w:t xml:space="preserve">По данным аналитиков, спрос на землю в текущем году превысил прошлогодние показатели в несколько раз. Основную долю приобретений </w:t>
      </w:r>
      <w:r w:rsidRPr="004A1976">
        <w:rPr>
          <w:shd w:val="clear" w:color="auto" w:fill="C0C0C0"/>
          <w:lang w:val="ru-RU"/>
        </w:rPr>
        <w:t>девелоперов</w:t>
      </w:r>
      <w:r w:rsidRPr="004A1976">
        <w:rPr>
          <w:shd w:val="clear" w:color="auto" w:fill="FFFFFF"/>
          <w:lang w:val="ru-RU"/>
        </w:rPr>
        <w:t xml:space="preserve"> составили участки под жилое </w:t>
      </w:r>
      <w:r w:rsidRPr="004A1976">
        <w:rPr>
          <w:shd w:val="clear" w:color="auto" w:fill="C0C0C0"/>
          <w:lang w:val="ru-RU"/>
        </w:rPr>
        <w:t>строительство</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По данным </w:t>
      </w:r>
      <w:r>
        <w:rPr>
          <w:shd w:val="clear" w:color="auto" w:fill="FFFFFF"/>
        </w:rPr>
        <w:t>Colliers</w:t>
      </w:r>
      <w:r w:rsidRPr="004A1976">
        <w:rPr>
          <w:shd w:val="clear" w:color="auto" w:fill="FFFFFF"/>
          <w:lang w:val="ru-RU"/>
        </w:rPr>
        <w:t xml:space="preserve"> </w:t>
      </w:r>
      <w:r>
        <w:rPr>
          <w:shd w:val="clear" w:color="auto" w:fill="FFFFFF"/>
        </w:rPr>
        <w:t>International</w:t>
      </w:r>
      <w:r w:rsidRPr="004A1976">
        <w:rPr>
          <w:shd w:val="clear" w:color="auto" w:fill="FFFFFF"/>
          <w:lang w:val="ru-RU"/>
        </w:rPr>
        <w:t xml:space="preserve">, за одиннадцать месяцев 2020 года </w:t>
      </w:r>
      <w:r w:rsidRPr="004A1976">
        <w:rPr>
          <w:shd w:val="clear" w:color="auto" w:fill="C0C0C0"/>
          <w:lang w:val="ru-RU"/>
        </w:rPr>
        <w:t>девелоперы</w:t>
      </w:r>
      <w:r w:rsidRPr="004A1976">
        <w:rPr>
          <w:shd w:val="clear" w:color="auto" w:fill="FFFFFF"/>
          <w:lang w:val="ru-RU"/>
        </w:rPr>
        <w:t xml:space="preserve"> выкупили в Петербурге около 300 га на сумму более $460 млн, это почти в два раза превышает результаты 2019 года ($235 млн). Как отмечает Андрей Бойков, партнер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наибольшим спросом сейчас пользуются участки под жилищное </w:t>
      </w:r>
      <w:r w:rsidRPr="004A1976">
        <w:rPr>
          <w:shd w:val="clear" w:color="auto" w:fill="C0C0C0"/>
          <w:lang w:val="ru-RU"/>
        </w:rPr>
        <w:t>строительство</w:t>
      </w:r>
      <w:r w:rsidRPr="004A1976">
        <w:rPr>
          <w:shd w:val="clear" w:color="auto" w:fill="FFFFFF"/>
          <w:lang w:val="ru-RU"/>
        </w:rPr>
        <w:t xml:space="preserve">. В частности, </w:t>
      </w:r>
      <w:r w:rsidRPr="004A1976">
        <w:rPr>
          <w:shd w:val="clear" w:color="auto" w:fill="C0C0C0"/>
          <w:lang w:val="ru-RU"/>
        </w:rPr>
        <w:t>девелоперов</w:t>
      </w:r>
      <w:r w:rsidRPr="004A1976">
        <w:rPr>
          <w:shd w:val="clear" w:color="auto" w:fill="FFFFFF"/>
          <w:lang w:val="ru-RU"/>
        </w:rPr>
        <w:t xml:space="preserve"> интересуют точечные проекты, где можно построить до 50 тыс. кв. м, в черте города. В первую очередь </w:t>
      </w:r>
      <w:r w:rsidRPr="004A1976">
        <w:rPr>
          <w:shd w:val="clear" w:color="auto" w:fill="C0C0C0"/>
          <w:lang w:val="ru-RU"/>
        </w:rPr>
        <w:t>застройщики</w:t>
      </w:r>
      <w:r w:rsidRPr="004A1976">
        <w:rPr>
          <w:shd w:val="clear" w:color="auto" w:fill="FFFFFF"/>
          <w:lang w:val="ru-RU"/>
        </w:rPr>
        <w:t xml:space="preserve"> рассматривают участки в корректной зоне с подготовленными градостроительными документами: их охотно финансируют банки и они позволяют быстро начать стройку. Что касается участков за КАД, то спрос на них в последние годы сильно сократился.</w:t>
      </w:r>
    </w:p>
    <w:p w:rsidR="00C530EC" w:rsidRPr="004A1976" w:rsidRDefault="00C530EC" w:rsidP="00C530EC">
      <w:pPr>
        <w:pStyle w:val="NormalExport"/>
        <w:rPr>
          <w:lang w:val="ru-RU"/>
        </w:rPr>
      </w:pPr>
      <w:r w:rsidRPr="004A1976">
        <w:rPr>
          <w:shd w:val="clear" w:color="auto" w:fill="FFFFFF"/>
          <w:lang w:val="ru-RU"/>
        </w:rPr>
        <w:t xml:space="preserve">Второй по востребованности сегмент - это участки под </w:t>
      </w:r>
      <w:r w:rsidRPr="004A1976">
        <w:rPr>
          <w:shd w:val="clear" w:color="auto" w:fill="C0C0C0"/>
          <w:lang w:val="ru-RU"/>
        </w:rPr>
        <w:t>строительство</w:t>
      </w:r>
      <w:r w:rsidRPr="004A1976">
        <w:rPr>
          <w:shd w:val="clear" w:color="auto" w:fill="FFFFFF"/>
          <w:lang w:val="ru-RU"/>
        </w:rPr>
        <w:t xml:space="preserve"> небольших торговых объектов площадью до 2 га, расположенные в проектах КОТ или других локациях внутри города с высоким пешеходным и автомобильным трафиком. На участки под </w:t>
      </w:r>
      <w:r w:rsidRPr="004A1976">
        <w:rPr>
          <w:shd w:val="clear" w:color="auto" w:fill="C0C0C0"/>
          <w:lang w:val="ru-RU"/>
        </w:rPr>
        <w:t>строительство</w:t>
      </w:r>
      <w:r w:rsidRPr="004A1976">
        <w:rPr>
          <w:shd w:val="clear" w:color="auto" w:fill="FFFFFF"/>
          <w:lang w:val="ru-RU"/>
        </w:rPr>
        <w:t xml:space="preserve"> бизнес-центров и больших торговых центров спрос сейчас минимален. В отдельных случаях инвесторы смотрят землю в общественно-деловой зоне, где можно получить жилье как условно разрешенный вид и реализовать частично жилой и частично коммерческий проект. "За первые три квартала спрос на землю уже превысил результаты всего 2019 года в семь раз. И, безусловно, эта тенденция сохранится", - заключает господин Бойков.</w:t>
      </w:r>
    </w:p>
    <w:p w:rsidR="00C530EC" w:rsidRPr="004A1976" w:rsidRDefault="00C530EC" w:rsidP="00C530EC">
      <w:pPr>
        <w:pStyle w:val="NormalExport"/>
        <w:rPr>
          <w:lang w:val="ru-RU"/>
        </w:rPr>
      </w:pPr>
      <w:r w:rsidRPr="004A1976">
        <w:rPr>
          <w:shd w:val="clear" w:color="auto" w:fill="FFFFFF"/>
          <w:lang w:val="ru-RU"/>
        </w:rPr>
        <w:t xml:space="preserve">По данным консалтингового центра "Петербургская недвижимость", по итогам трех кварталов 2020 года совокупно было заключено около 30 соглашений на земельные участки под жилищное </w:t>
      </w:r>
      <w:r w:rsidRPr="004A1976">
        <w:rPr>
          <w:shd w:val="clear" w:color="auto" w:fill="C0C0C0"/>
          <w:lang w:val="ru-RU"/>
        </w:rPr>
        <w:t>строительство</w:t>
      </w:r>
      <w:r w:rsidRPr="004A1976">
        <w:rPr>
          <w:shd w:val="clear" w:color="auto" w:fill="FFFFFF"/>
          <w:lang w:val="ru-RU"/>
        </w:rPr>
        <w:t xml:space="preserve"> общей площадью 335 га под </w:t>
      </w:r>
      <w:r w:rsidRPr="004A1976">
        <w:rPr>
          <w:shd w:val="clear" w:color="auto" w:fill="C0C0C0"/>
          <w:lang w:val="ru-RU"/>
        </w:rPr>
        <w:t>строительство</w:t>
      </w:r>
      <w:r w:rsidRPr="004A1976">
        <w:rPr>
          <w:shd w:val="clear" w:color="auto" w:fill="FFFFFF"/>
          <w:lang w:val="ru-RU"/>
        </w:rPr>
        <w:t xml:space="preserve"> 2,3 млн кв. м жилья. То есть было реализовано почти в четыре раза больше участков, чем за весь 2019 год. Аналогичную активность </w:t>
      </w:r>
      <w:r w:rsidRPr="004A1976">
        <w:rPr>
          <w:shd w:val="clear" w:color="auto" w:fill="C0C0C0"/>
          <w:lang w:val="ru-RU"/>
        </w:rPr>
        <w:t>девелоперы</w:t>
      </w:r>
      <w:r w:rsidRPr="004A1976">
        <w:rPr>
          <w:shd w:val="clear" w:color="auto" w:fill="FFFFFF"/>
          <w:lang w:val="ru-RU"/>
        </w:rPr>
        <w:t xml:space="preserve"> проявляли в 2017-2018 годах, тогда был сформирован достаточно большой портфель проектов на перспективу. В 2019 году произошел ожидаемый спад: компании сконцентрировались на </w:t>
      </w:r>
      <w:r w:rsidRPr="004A1976">
        <w:rPr>
          <w:shd w:val="clear" w:color="auto" w:fill="FFFFFF"/>
          <w:lang w:val="ru-RU"/>
        </w:rPr>
        <w:lastRenderedPageBreak/>
        <w:t>реализации текущих объектов и вернулись на земельный рынок в 2020 году сразу после завершения первой волны пандемии, совпавшей с ростом спроса на первичное жилье.</w:t>
      </w:r>
    </w:p>
    <w:p w:rsidR="00C530EC" w:rsidRPr="004A1976" w:rsidRDefault="00C530EC" w:rsidP="00C530EC">
      <w:pPr>
        <w:pStyle w:val="NormalExport"/>
        <w:rPr>
          <w:lang w:val="ru-RU"/>
        </w:rPr>
      </w:pPr>
      <w:r w:rsidRPr="004A1976">
        <w:rPr>
          <w:shd w:val="clear" w:color="auto" w:fill="FFFFFF"/>
          <w:lang w:val="ru-RU"/>
        </w:rPr>
        <w:t xml:space="preserve">Как отмечает Андрей Косарев, генеральный директор </w:t>
      </w:r>
      <w:r>
        <w:rPr>
          <w:shd w:val="clear" w:color="auto" w:fill="FFFFFF"/>
        </w:rPr>
        <w:t>Colliers</w:t>
      </w:r>
      <w:r w:rsidRPr="004A1976">
        <w:rPr>
          <w:shd w:val="clear" w:color="auto" w:fill="FFFFFF"/>
          <w:lang w:val="ru-RU"/>
        </w:rPr>
        <w:t xml:space="preserve"> </w:t>
      </w:r>
      <w:r>
        <w:rPr>
          <w:shd w:val="clear" w:color="auto" w:fill="FFFFFF"/>
        </w:rPr>
        <w:t>International</w:t>
      </w:r>
      <w:r w:rsidRPr="004A1976">
        <w:rPr>
          <w:shd w:val="clear" w:color="auto" w:fill="FFFFFF"/>
          <w:lang w:val="ru-RU"/>
        </w:rPr>
        <w:t xml:space="preserve"> в Санкт-Петербурге, активнее инвестировать в земельные участки </w:t>
      </w:r>
      <w:r w:rsidRPr="004A1976">
        <w:rPr>
          <w:shd w:val="clear" w:color="auto" w:fill="C0C0C0"/>
          <w:lang w:val="ru-RU"/>
        </w:rPr>
        <w:t>застройщикам</w:t>
      </w:r>
      <w:r w:rsidRPr="004A1976">
        <w:rPr>
          <w:shd w:val="clear" w:color="auto" w:fill="FFFFFF"/>
          <w:lang w:val="ru-RU"/>
        </w:rPr>
        <w:t xml:space="preserve"> позволил рекордный рост цен на первичное жилье в 2020 году. И он также выступил драйвером и для увеличения стоимости земли. "Тем не менее сейчас </w:t>
      </w:r>
      <w:r w:rsidRPr="004A1976">
        <w:rPr>
          <w:shd w:val="clear" w:color="auto" w:fill="C0C0C0"/>
          <w:lang w:val="ru-RU"/>
        </w:rPr>
        <w:t>девелоперы</w:t>
      </w:r>
      <w:r w:rsidRPr="004A1976">
        <w:rPr>
          <w:shd w:val="clear" w:color="auto" w:fill="FFFFFF"/>
          <w:lang w:val="ru-RU"/>
        </w:rPr>
        <w:t xml:space="preserve"> понимают, что рост цен в 2021 году такими же темпами, как в 2020-м, невозможен, и это несколько сдерживает аппетит к покупкам на высоком уровне цен", - говорит Эдуард Тиктинский, президент группы </w:t>
      </w:r>
      <w:r>
        <w:rPr>
          <w:shd w:val="clear" w:color="auto" w:fill="FFFFFF"/>
        </w:rPr>
        <w:t>RBI</w:t>
      </w:r>
      <w:r w:rsidRPr="004A1976">
        <w:rPr>
          <w:shd w:val="clear" w:color="auto" w:fill="FFFFFF"/>
          <w:lang w:val="ru-RU"/>
        </w:rPr>
        <w:t xml:space="preserve">. В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указывают, что за последний год средняя цена земли под жилищное </w:t>
      </w:r>
      <w:r w:rsidRPr="004A1976">
        <w:rPr>
          <w:shd w:val="clear" w:color="auto" w:fill="C0C0C0"/>
          <w:lang w:val="ru-RU"/>
        </w:rPr>
        <w:t>строительство</w:t>
      </w:r>
      <w:r w:rsidRPr="004A1976">
        <w:rPr>
          <w:shd w:val="clear" w:color="auto" w:fill="FFFFFF"/>
          <w:lang w:val="ru-RU"/>
        </w:rPr>
        <w:t xml:space="preserve"> выросла на 84,5%, а по некоторым районам - до 145%.</w:t>
      </w:r>
    </w:p>
    <w:p w:rsidR="00C530EC" w:rsidRPr="004A1976" w:rsidRDefault="00C530EC" w:rsidP="00C530EC">
      <w:pPr>
        <w:pStyle w:val="NormalExport"/>
        <w:rPr>
          <w:lang w:val="ru-RU"/>
        </w:rPr>
      </w:pPr>
      <w:r w:rsidRPr="004A1976">
        <w:rPr>
          <w:shd w:val="clear" w:color="auto" w:fill="FFFFFF"/>
          <w:lang w:val="ru-RU"/>
        </w:rPr>
        <w:t>Спрос и предложение</w:t>
      </w:r>
    </w:p>
    <w:p w:rsidR="00C530EC" w:rsidRPr="004A1976" w:rsidRDefault="00C530EC" w:rsidP="00C530EC">
      <w:pPr>
        <w:pStyle w:val="NormalExport"/>
        <w:rPr>
          <w:lang w:val="ru-RU"/>
        </w:rPr>
      </w:pPr>
      <w:r w:rsidRPr="004A1976">
        <w:rPr>
          <w:shd w:val="clear" w:color="auto" w:fill="FFFFFF"/>
          <w:lang w:val="ru-RU"/>
        </w:rPr>
        <w:t>По подсчетам аналитиков "Петербургской недвижимости", 90% сделок в текущем году приходится на участки до 15 га, если исключить сделки по самым масштабным лотам, средняя площадь реализованного участка составит 3,1 га. "Что касается крупных участков в ротации, то они известны многим, интерес покупателей к ним есть. Но суммы сделок для большинства неподъемны и часто просто завышены", - считает господин Тиктинский.</w:t>
      </w:r>
    </w:p>
    <w:p w:rsidR="00C530EC" w:rsidRPr="004A1976" w:rsidRDefault="00C530EC" w:rsidP="00C530EC">
      <w:pPr>
        <w:pStyle w:val="NormalExport"/>
        <w:rPr>
          <w:lang w:val="ru-RU"/>
        </w:rPr>
      </w:pPr>
      <w:r w:rsidRPr="004A1976">
        <w:rPr>
          <w:shd w:val="clear" w:color="auto" w:fill="FFFFFF"/>
          <w:lang w:val="ru-RU"/>
        </w:rPr>
        <w:t xml:space="preserve">В этом году </w:t>
      </w:r>
      <w:r w:rsidRPr="004A1976">
        <w:rPr>
          <w:shd w:val="clear" w:color="auto" w:fill="C0C0C0"/>
          <w:lang w:val="ru-RU"/>
        </w:rPr>
        <w:t>девелоперы</w:t>
      </w:r>
      <w:r w:rsidRPr="004A1976">
        <w:rPr>
          <w:shd w:val="clear" w:color="auto" w:fill="FFFFFF"/>
          <w:lang w:val="ru-RU"/>
        </w:rPr>
        <w:t xml:space="preserve"> приобретали преимущественно участки в границах Петербурга. Максимальным спросом пользуются участки, расположенные в границах "серого пояса", в статусных локациях рядом с центром города. Самая крупная сделка - приобретение намывных территорий (143 га) "Группой ЛСР".</w:t>
      </w:r>
    </w:p>
    <w:p w:rsidR="00C530EC" w:rsidRPr="004A1976" w:rsidRDefault="00C530EC" w:rsidP="00C530EC">
      <w:pPr>
        <w:pStyle w:val="NormalExport"/>
        <w:rPr>
          <w:lang w:val="ru-RU"/>
        </w:rPr>
      </w:pPr>
      <w:r w:rsidRPr="004A1976">
        <w:rPr>
          <w:shd w:val="clear" w:color="auto" w:fill="FFFFFF"/>
          <w:lang w:val="ru-RU"/>
        </w:rPr>
        <w:t xml:space="preserve">По оценке "Петербургской недвижимости", в открытом предложении в Петербурге и ближайших пригородах в реализации находится 6,6 тыс. га - это свыше 400 лотов под </w:t>
      </w:r>
      <w:r w:rsidRPr="004A1976">
        <w:rPr>
          <w:shd w:val="clear" w:color="auto" w:fill="C0C0C0"/>
          <w:lang w:val="ru-RU"/>
        </w:rPr>
        <w:t>строительство</w:t>
      </w:r>
      <w:r w:rsidRPr="004A1976">
        <w:rPr>
          <w:shd w:val="clear" w:color="auto" w:fill="FFFFFF"/>
          <w:lang w:val="ru-RU"/>
        </w:rPr>
        <w:t xml:space="preserve"> более 45 млн. кв. м улучшений. Половина этой площади (24% лотов) приходится на пригородные территории. 65% предложения в расчете от гектара сосредоточено в трех районах: Всеволожский (1900 га), Пушкинский (около 1600 га) и Ломоносовский (810 га). 82% предложения расположено за границами КАД. В границах КАД в обжитых частях города значительная часть предложения приходится на "серый пояс" (около 300 га).</w:t>
      </w:r>
    </w:p>
    <w:p w:rsidR="00C530EC" w:rsidRPr="004A1976" w:rsidRDefault="00C530EC" w:rsidP="00C530EC">
      <w:pPr>
        <w:pStyle w:val="NormalExport"/>
        <w:rPr>
          <w:lang w:val="ru-RU"/>
        </w:rPr>
      </w:pPr>
      <w:r w:rsidRPr="004A1976">
        <w:rPr>
          <w:shd w:val="clear" w:color="auto" w:fill="FFFFFF"/>
          <w:lang w:val="ru-RU"/>
        </w:rPr>
        <w:t>Как отмечает господин Бойков, хороших участков с градостроительной документацией сейчас на рынке крайне мало. Есть достаточно много неподготовленной с точки зрения документов земли: участки в промышленных зонах, сельхозугодья, старые административные постройки. По данным "Петербургской недвижимости", лишь около 8% земель из общего объема предложения имеет полную градостроительную подготовку, у 31% - вообще нет подготовки. Основной объем предложения приходится на частично подготовленные лоты. При этом именно подготовленные участки пользуются наивысшим спросом, что позволяет их собственникам выставлять максимальные цены.</w:t>
      </w:r>
    </w:p>
    <w:p w:rsidR="00C530EC" w:rsidRPr="004A1976" w:rsidRDefault="00C530EC" w:rsidP="00C530EC">
      <w:pPr>
        <w:pStyle w:val="NormalExport"/>
        <w:rPr>
          <w:lang w:val="ru-RU"/>
        </w:rPr>
      </w:pPr>
      <w:r w:rsidRPr="004A1976">
        <w:rPr>
          <w:shd w:val="clear" w:color="auto" w:fill="FFFFFF"/>
          <w:lang w:val="ru-RU"/>
        </w:rPr>
        <w:t>Ближайшие перспективы</w:t>
      </w:r>
    </w:p>
    <w:p w:rsidR="00C530EC" w:rsidRPr="004A1976" w:rsidRDefault="00C530EC" w:rsidP="00C530EC">
      <w:pPr>
        <w:pStyle w:val="NormalExport"/>
        <w:rPr>
          <w:lang w:val="ru-RU"/>
        </w:rPr>
      </w:pPr>
      <w:r w:rsidRPr="004A1976">
        <w:rPr>
          <w:shd w:val="clear" w:color="auto" w:fill="FFFFFF"/>
          <w:lang w:val="ru-RU"/>
        </w:rPr>
        <w:t xml:space="preserve">В перспективе, по оценкам аналитиков, в первую очередь ожидается дальнейшее развитие "серого пояса" Петербурга, откуда продолжается вывод предприятий. Некоторые локации уже успешно осваиваются, жилые комплексы пользуются спросом. В КЦ "Петербургская недвижимость" подчеркивают, что редевелопмент традиционно сопровождают сложности: выкуп участков у многочисленных собственников, нередко - рекультивация, трудности при согласовании </w:t>
      </w:r>
      <w:r w:rsidRPr="004A1976">
        <w:rPr>
          <w:shd w:val="clear" w:color="auto" w:fill="C0C0C0"/>
          <w:lang w:val="ru-RU"/>
        </w:rPr>
        <w:t>строительства</w:t>
      </w:r>
      <w:r w:rsidRPr="004A1976">
        <w:rPr>
          <w:shd w:val="clear" w:color="auto" w:fill="FFFFFF"/>
          <w:lang w:val="ru-RU"/>
        </w:rPr>
        <w:t>. Перспективы развития редевелопмента зависят и от внесения изменений в Генплан. Также остается некоторый запас предложения на окраинах спальных районов (Каменка, Новосергиево, Парголово).</w:t>
      </w:r>
    </w:p>
    <w:p w:rsidR="00C530EC" w:rsidRPr="004A1976" w:rsidRDefault="00C530EC" w:rsidP="00C530EC">
      <w:pPr>
        <w:pStyle w:val="NormalExport"/>
        <w:rPr>
          <w:lang w:val="ru-RU"/>
        </w:rPr>
      </w:pPr>
      <w:r w:rsidRPr="004A1976">
        <w:rPr>
          <w:shd w:val="clear" w:color="auto" w:fill="FFFFFF"/>
          <w:lang w:val="ru-RU"/>
        </w:rPr>
        <w:t xml:space="preserve">Большая часть компаний заявляет, что находится в поиске новых пятен под </w:t>
      </w:r>
      <w:r w:rsidRPr="004A1976">
        <w:rPr>
          <w:shd w:val="clear" w:color="auto" w:fill="C0C0C0"/>
          <w:lang w:val="ru-RU"/>
        </w:rPr>
        <w:t>строительство</w:t>
      </w:r>
      <w:r w:rsidRPr="004A1976">
        <w:rPr>
          <w:shd w:val="clear" w:color="auto" w:fill="FFFFFF"/>
          <w:lang w:val="ru-RU"/>
        </w:rPr>
        <w:t xml:space="preserve">. Так как заключение сделки занимает длительный период времени, в 2021 году активность </w:t>
      </w:r>
      <w:r w:rsidRPr="004A1976">
        <w:rPr>
          <w:shd w:val="clear" w:color="auto" w:fill="C0C0C0"/>
          <w:lang w:val="ru-RU"/>
        </w:rPr>
        <w:t>застройщиков</w:t>
      </w:r>
      <w:r w:rsidRPr="004A1976">
        <w:rPr>
          <w:shd w:val="clear" w:color="auto" w:fill="FFFFFF"/>
          <w:lang w:val="ru-RU"/>
        </w:rPr>
        <w:t xml:space="preserve"> может остаться на достаточно высоком уровне.</w:t>
      </w:r>
    </w:p>
    <w:p w:rsidR="00C530EC" w:rsidRPr="004A1976" w:rsidRDefault="00C530EC" w:rsidP="00C530EC">
      <w:pPr>
        <w:pStyle w:val="NormalExport"/>
        <w:rPr>
          <w:lang w:val="ru-RU"/>
        </w:rPr>
      </w:pPr>
      <w:r w:rsidRPr="004A1976">
        <w:rPr>
          <w:shd w:val="clear" w:color="auto" w:fill="FFFFFF"/>
          <w:lang w:val="ru-RU"/>
        </w:rPr>
        <w:t xml:space="preserve">По мнению Андрея Косарева, в ближайшей перспективе ожидается еще больший рост инвестиций в участки для жилого </w:t>
      </w:r>
      <w:r w:rsidRPr="004A1976">
        <w:rPr>
          <w:shd w:val="clear" w:color="auto" w:fill="C0C0C0"/>
          <w:lang w:val="ru-RU"/>
        </w:rPr>
        <w:t>девелопмента</w:t>
      </w:r>
      <w:r w:rsidRPr="004A1976">
        <w:rPr>
          <w:shd w:val="clear" w:color="auto" w:fill="FFFFFF"/>
          <w:lang w:val="ru-RU"/>
        </w:rPr>
        <w:t xml:space="preserve">. Этому способствуют несколько факторов. Во-первых, пандемия не оказала значительного влияния на рынок первичного жилья, оно было с лихвой компенсировано такими монетарными факторами, как снижение доходности вкладов и облигаций, налогообложение депозитов и, конечно, введение льготной ипотеки. Во-вторых, расходы, связанные с переходом на </w:t>
      </w:r>
      <w:r w:rsidRPr="004A1976">
        <w:rPr>
          <w:shd w:val="clear" w:color="auto" w:fill="C0C0C0"/>
          <w:lang w:val="ru-RU"/>
        </w:rPr>
        <w:t>эскроу-счета</w:t>
      </w:r>
      <w:r w:rsidRPr="004A1976">
        <w:rPr>
          <w:shd w:val="clear" w:color="auto" w:fill="FFFFFF"/>
          <w:lang w:val="ru-RU"/>
        </w:rPr>
        <w:t xml:space="preserve">, уже заложены в бизнес-модель всех </w:t>
      </w:r>
      <w:r w:rsidRPr="004A1976">
        <w:rPr>
          <w:shd w:val="clear" w:color="auto" w:fill="C0C0C0"/>
          <w:lang w:val="ru-RU"/>
        </w:rPr>
        <w:t>девелоперов</w:t>
      </w:r>
      <w:r w:rsidRPr="004A1976">
        <w:rPr>
          <w:shd w:val="clear" w:color="auto" w:fill="FFFFFF"/>
          <w:lang w:val="ru-RU"/>
        </w:rPr>
        <w:t xml:space="preserve">, которые работают на рынке. В-третьих, снижение ключевой ставки сделало более доступным и </w:t>
      </w:r>
      <w:r w:rsidRPr="004A1976">
        <w:rPr>
          <w:shd w:val="clear" w:color="auto" w:fill="C0C0C0"/>
          <w:lang w:val="ru-RU"/>
        </w:rPr>
        <w:t>проектное финансирование</w:t>
      </w:r>
      <w:r w:rsidRPr="004A1976">
        <w:rPr>
          <w:shd w:val="clear" w:color="auto" w:fill="FFFFFF"/>
          <w:lang w:val="ru-RU"/>
        </w:rPr>
        <w:t xml:space="preserve"> для </w:t>
      </w:r>
      <w:r w:rsidRPr="004A1976">
        <w:rPr>
          <w:shd w:val="clear" w:color="auto" w:fill="C0C0C0"/>
          <w:lang w:val="ru-RU"/>
        </w:rPr>
        <w:t>застройщиков</w:t>
      </w:r>
      <w:r w:rsidRPr="004A1976">
        <w:rPr>
          <w:shd w:val="clear" w:color="auto" w:fill="FFFFFF"/>
          <w:lang w:val="ru-RU"/>
        </w:rPr>
        <w:t xml:space="preserve">. "Предполагаю, что основной интерес </w:t>
      </w:r>
      <w:r w:rsidRPr="004A1976">
        <w:rPr>
          <w:shd w:val="clear" w:color="auto" w:fill="C0C0C0"/>
          <w:lang w:val="ru-RU"/>
        </w:rPr>
        <w:t>девелоперов</w:t>
      </w:r>
      <w:r w:rsidRPr="004A1976">
        <w:rPr>
          <w:shd w:val="clear" w:color="auto" w:fill="FFFFFF"/>
          <w:lang w:val="ru-RU"/>
        </w:rPr>
        <w:t xml:space="preserve">, несмотря на возвращение крупных </w:t>
      </w:r>
      <w:r>
        <w:rPr>
          <w:shd w:val="clear" w:color="auto" w:fill="FFFFFF"/>
        </w:rPr>
        <w:t>greenfield</w:t>
      </w:r>
      <w:r w:rsidRPr="004A1976">
        <w:rPr>
          <w:shd w:val="clear" w:color="auto" w:fill="FFFFFF"/>
          <w:lang w:val="ru-RU"/>
        </w:rPr>
        <w:t>-проектов, будет сконцентрирован в районе "серого пояса" - там по-прежнему много предприятий с земельными участками, достаточными для того, чтобы обеспечить участников рынка работой на долгие годы вперед", - добавляет эксперт.</w:t>
      </w:r>
    </w:p>
    <w:p w:rsidR="00C530EC" w:rsidRPr="004A1976" w:rsidRDefault="00C530EC" w:rsidP="00C530EC">
      <w:pPr>
        <w:pStyle w:val="NormalExport"/>
        <w:rPr>
          <w:lang w:val="ru-RU"/>
        </w:rPr>
      </w:pPr>
      <w:r w:rsidRPr="004A1976">
        <w:rPr>
          <w:shd w:val="clear" w:color="auto" w:fill="FFFFFF"/>
          <w:lang w:val="ru-RU"/>
        </w:rPr>
        <w:lastRenderedPageBreak/>
        <w:t xml:space="preserve">Эдуард Тиктинский отмечает, что сегодня продавцы чаще соглашаются на поэтапную оплату в "увязке" с разными этапами реализации </w:t>
      </w:r>
      <w:r w:rsidRPr="004A1976">
        <w:rPr>
          <w:shd w:val="clear" w:color="auto" w:fill="C0C0C0"/>
          <w:lang w:val="ru-RU"/>
        </w:rPr>
        <w:t>девелоперского</w:t>
      </w:r>
      <w:r w:rsidRPr="004A1976">
        <w:rPr>
          <w:shd w:val="clear" w:color="auto" w:fill="FFFFFF"/>
          <w:lang w:val="ru-RU"/>
        </w:rPr>
        <w:t xml:space="preserve"> проекта, так как процесс получения разрешения на </w:t>
      </w:r>
      <w:r w:rsidRPr="004A1976">
        <w:rPr>
          <w:shd w:val="clear" w:color="auto" w:fill="C0C0C0"/>
          <w:lang w:val="ru-RU"/>
        </w:rPr>
        <w:t>строительство</w:t>
      </w:r>
      <w:r w:rsidRPr="004A1976">
        <w:rPr>
          <w:shd w:val="clear" w:color="auto" w:fill="FFFFFF"/>
          <w:lang w:val="ru-RU"/>
        </w:rPr>
        <w:t xml:space="preserve"> может быть длительным. При этом, по прогнозам </w:t>
      </w:r>
      <w:r>
        <w:rPr>
          <w:shd w:val="clear" w:color="auto" w:fill="FFFFFF"/>
        </w:rPr>
        <w:t>Rusland</w:t>
      </w:r>
      <w:r w:rsidRPr="004A1976">
        <w:rPr>
          <w:shd w:val="clear" w:color="auto" w:fill="FFFFFF"/>
          <w:lang w:val="ru-RU"/>
        </w:rPr>
        <w:t xml:space="preserve"> </w:t>
      </w:r>
      <w:r>
        <w:rPr>
          <w:shd w:val="clear" w:color="auto" w:fill="FFFFFF"/>
        </w:rPr>
        <w:t>SP</w:t>
      </w:r>
      <w:r w:rsidRPr="004A1976">
        <w:rPr>
          <w:shd w:val="clear" w:color="auto" w:fill="FFFFFF"/>
          <w:lang w:val="ru-RU"/>
        </w:rPr>
        <w:t xml:space="preserve">, в ближайшие годы все больше собственников начнет самостоятельно заниматься подготовкой документов, поскольку это позволяет в разы увеличить капитализацию участков и продать их гораздо дороже. </w:t>
      </w:r>
    </w:p>
    <w:p w:rsidR="00C530EC" w:rsidRPr="007A0B0B" w:rsidRDefault="00C530EC" w:rsidP="002E53B6">
      <w:pPr>
        <w:pStyle w:val="ExportHyperlink"/>
        <w:spacing w:line="240" w:lineRule="auto"/>
        <w:jc w:val="right"/>
        <w:rPr>
          <w:b/>
          <w:lang w:val="ru-RU"/>
        </w:rPr>
      </w:pPr>
      <w:hyperlink r:id="rId258" w:history="1">
        <w:r w:rsidRPr="002E53B6">
          <w:rPr>
            <w:b/>
          </w:rPr>
          <w:t>http</w:t>
        </w:r>
        <w:r w:rsidRPr="007A0B0B">
          <w:rPr>
            <w:b/>
            <w:lang w:val="ru-RU"/>
          </w:rPr>
          <w:t>://</w:t>
        </w:r>
        <w:r w:rsidRPr="002E53B6">
          <w:rPr>
            <w:b/>
          </w:rPr>
          <w:t>www</w:t>
        </w:r>
        <w:r w:rsidRPr="007A0B0B">
          <w:rPr>
            <w:b/>
            <w:lang w:val="ru-RU"/>
          </w:rPr>
          <w:t>.</w:t>
        </w:r>
        <w:r w:rsidRPr="002E53B6">
          <w:rPr>
            <w:b/>
          </w:rPr>
          <w:t>kommersant</w:t>
        </w:r>
        <w:r w:rsidRPr="007A0B0B">
          <w:rPr>
            <w:b/>
            <w:lang w:val="ru-RU"/>
          </w:rPr>
          <w:t>.</w:t>
        </w:r>
        <w:r w:rsidRPr="002E53B6">
          <w:rPr>
            <w:b/>
          </w:rPr>
          <w:t>ru</w:t>
        </w:r>
        <w:r w:rsidRPr="007A0B0B">
          <w:rPr>
            <w:b/>
            <w:lang w:val="ru-RU"/>
          </w:rPr>
          <w:t>/</w:t>
        </w:r>
        <w:r w:rsidRPr="002E53B6">
          <w:rPr>
            <w:b/>
          </w:rPr>
          <w:t>doc</w:t>
        </w:r>
        <w:r w:rsidRPr="007A0B0B">
          <w:rPr>
            <w:b/>
            <w:lang w:val="ru-RU"/>
          </w:rPr>
          <w:t>/4615570</w:t>
        </w:r>
      </w:hyperlink>
    </w:p>
    <w:p w:rsidR="00C530EC" w:rsidRPr="004A1976" w:rsidRDefault="00C530EC" w:rsidP="00C530EC">
      <w:pPr>
        <w:rPr>
          <w:lang w:val="ru-RU"/>
        </w:rPr>
      </w:pPr>
    </w:p>
    <w:p w:rsidR="00C530EC" w:rsidRDefault="00C530EC" w:rsidP="00C530EC">
      <w:pPr>
        <w:pStyle w:val="affff2"/>
        <w:spacing w:before="120"/>
      </w:pPr>
      <w:bookmarkStart w:id="201" w:name="_Toc59203925"/>
      <w:r>
        <w:t>NewsRbk.ru, Москва, 15 декабря 2020</w:t>
      </w:r>
      <w:bookmarkEnd w:id="201"/>
    </w:p>
    <w:p w:rsidR="00C530EC" w:rsidRPr="004A1976" w:rsidRDefault="00C530EC" w:rsidP="00C530EC">
      <w:pPr>
        <w:pStyle w:val="afffc"/>
        <w:rPr>
          <w:lang w:val="ru-RU"/>
        </w:rPr>
      </w:pPr>
      <w:bookmarkStart w:id="202" w:name="txt_3286863_1587790482"/>
      <w:bookmarkStart w:id="203" w:name="_Toc59203926"/>
      <w:r w:rsidRPr="004A1976">
        <w:rPr>
          <w:lang w:val="ru-RU"/>
        </w:rPr>
        <w:t>2021-й станет для России годом разбитых надежд</w:t>
      </w:r>
      <w:bookmarkEnd w:id="202"/>
      <w:bookmarkEnd w:id="203"/>
    </w:p>
    <w:p w:rsidR="00C530EC" w:rsidRPr="004A1976" w:rsidRDefault="00C530EC" w:rsidP="00C530EC">
      <w:pPr>
        <w:pStyle w:val="NormalExport"/>
        <w:rPr>
          <w:lang w:val="ru-RU"/>
        </w:rPr>
      </w:pPr>
      <w:r w:rsidRPr="004A1976">
        <w:rPr>
          <w:shd w:val="clear" w:color="auto" w:fill="FFFFFF"/>
          <w:lang w:val="ru-RU"/>
        </w:rPr>
        <w:t>Даже когда наша страна выйдет из ковидного кризиса, ситуация в экономике все равно будет хуже, чем в 2014 году.</w:t>
      </w:r>
    </w:p>
    <w:p w:rsidR="00C530EC" w:rsidRPr="004A1976" w:rsidRDefault="00C530EC" w:rsidP="00C530EC">
      <w:pPr>
        <w:pStyle w:val="NormalExport"/>
        <w:rPr>
          <w:lang w:val="ru-RU"/>
        </w:rPr>
      </w:pPr>
      <w:r w:rsidRPr="004A1976">
        <w:rPr>
          <w:shd w:val="clear" w:color="auto" w:fill="FFFFFF"/>
          <w:lang w:val="ru-RU"/>
        </w:rPr>
        <w:t xml:space="preserve">Мы вошли в коронавирусный кризис, не выйдя из предыдущего. Российская экономика так и не восстановилась после спада, начавшегося в 2015 году. Ни инвестиции, ни доходы населения и потребление, ни объемы жилищного </w:t>
      </w:r>
      <w:r w:rsidRPr="004A1976">
        <w:rPr>
          <w:shd w:val="clear" w:color="auto" w:fill="C0C0C0"/>
          <w:lang w:val="ru-RU"/>
        </w:rPr>
        <w:t>строительства</w:t>
      </w:r>
      <w:r w:rsidRPr="004A1976">
        <w:rPr>
          <w:shd w:val="clear" w:color="auto" w:fill="FFFFFF"/>
          <w:lang w:val="ru-RU"/>
        </w:rPr>
        <w:t xml:space="preserve"> так и не вернулись к уровню 2014 года, а пандемия запустила новую волну кризиса. Об этом заявила профессор МГУ, директор региональной программы Независимого института социальной политики Наталья Зубаревич на конференции "Российские реалии: государство, социум, гражданское общество", организованной Сахаровским центром, Мемориалом и Левада-Центром.</w:t>
      </w:r>
    </w:p>
    <w:p w:rsidR="00C530EC" w:rsidRPr="004A1976" w:rsidRDefault="00C530EC" w:rsidP="00C530EC">
      <w:pPr>
        <w:pStyle w:val="NormalExport"/>
        <w:rPr>
          <w:lang w:val="ru-RU"/>
        </w:rPr>
      </w:pPr>
      <w:r w:rsidRPr="004A1976">
        <w:rPr>
          <w:shd w:val="clear" w:color="auto" w:fill="FFFFFF"/>
          <w:lang w:val="ru-RU"/>
        </w:rPr>
        <w:t>Промышленность</w:t>
      </w:r>
    </w:p>
    <w:p w:rsidR="00C530EC" w:rsidRPr="004A1976" w:rsidRDefault="00C530EC" w:rsidP="00C530EC">
      <w:pPr>
        <w:pStyle w:val="NormalExport"/>
        <w:rPr>
          <w:lang w:val="ru-RU"/>
        </w:rPr>
      </w:pPr>
      <w:r w:rsidRPr="004A1976">
        <w:rPr>
          <w:shd w:val="clear" w:color="auto" w:fill="FFFFFF"/>
          <w:lang w:val="ru-RU"/>
        </w:rPr>
        <w:t>"Ковид ударил по всем отраслям, хотя сначала это не очень читалось. Мне было понятно, когда весной начался карантин, что будут огромные проблемы у сектора услуг. Но я недооценила влияние пандемии на российскую индустрию", - отметила Зубаревич.</w:t>
      </w:r>
    </w:p>
    <w:p w:rsidR="00C530EC" w:rsidRPr="004A1976" w:rsidRDefault="00C530EC" w:rsidP="00C530EC">
      <w:pPr>
        <w:pStyle w:val="NormalExport"/>
        <w:rPr>
          <w:lang w:val="ru-RU"/>
        </w:rPr>
      </w:pPr>
      <w:r w:rsidRPr="004A1976">
        <w:rPr>
          <w:shd w:val="clear" w:color="auto" w:fill="FFFFFF"/>
          <w:lang w:val="ru-RU"/>
        </w:rPr>
        <w:t>По ее словам, когда во всем мире стали вводить связанные с коронавирусной пандемией ограничения, спрос на продукцию российского экспорта упал. Добывающая промышленность с января по октябрь просела на 6,5%. "Индустрии трудно адаптироваться к резко сжавшемуся спросу. Сильнее всего просели регионы, которые производят либо сырье, либо продукцию первого передела. Мягче проходят кризис регионы обрабатывающей промышленности, за исключением автопрома, где спрос начал сжиматься еще раньше", - отметила Зубаревич.</w:t>
      </w:r>
    </w:p>
    <w:p w:rsidR="00C530EC" w:rsidRPr="004A1976" w:rsidRDefault="00C530EC" w:rsidP="00C530EC">
      <w:pPr>
        <w:pStyle w:val="NormalExport"/>
        <w:rPr>
          <w:lang w:val="ru-RU"/>
        </w:rPr>
      </w:pPr>
      <w:r w:rsidRPr="004A1976">
        <w:rPr>
          <w:shd w:val="clear" w:color="auto" w:fill="FFFFFF"/>
          <w:lang w:val="ru-RU"/>
        </w:rPr>
        <w:t>Итак - промышленный кризис в России есть, резюмирует эксперт. Более того, есть подозрение, что Россия входит во вторую его волну. "После небольшого улучшения ситуации в августе уже в сентябре спад усилился", - объяснила она.</w:t>
      </w:r>
    </w:p>
    <w:p w:rsidR="00C530EC" w:rsidRPr="004A1976" w:rsidRDefault="00C530EC" w:rsidP="00C530EC">
      <w:pPr>
        <w:pStyle w:val="NormalExport"/>
        <w:rPr>
          <w:lang w:val="ru-RU"/>
        </w:rPr>
      </w:pPr>
      <w:r w:rsidRPr="004A1976">
        <w:rPr>
          <w:shd w:val="clear" w:color="auto" w:fill="FFFFFF"/>
          <w:lang w:val="ru-RU"/>
        </w:rPr>
        <w:t>Инвестиции</w:t>
      </w:r>
    </w:p>
    <w:p w:rsidR="00C530EC" w:rsidRPr="004A1976" w:rsidRDefault="00C530EC" w:rsidP="00C530EC">
      <w:pPr>
        <w:pStyle w:val="NormalExport"/>
        <w:rPr>
          <w:lang w:val="ru-RU"/>
        </w:rPr>
      </w:pPr>
      <w:r w:rsidRPr="004A1976">
        <w:rPr>
          <w:shd w:val="clear" w:color="auto" w:fill="FFFFFF"/>
          <w:lang w:val="ru-RU"/>
        </w:rPr>
        <w:t>Пандемия ударила и по инвестициям, которые так и не восстановились с кризиса 2015 года. "Треть всех инвестиций в России сейчас концентрируются в Московской агломерации и Тюменской области. Ковид лишь усугубил стягивание инвестиций в эти две части страны. Куда идут деньги, там и развитие", - отметила Зубаревич.</w:t>
      </w:r>
    </w:p>
    <w:p w:rsidR="00C530EC" w:rsidRPr="004A1976" w:rsidRDefault="00C530EC" w:rsidP="00C530EC">
      <w:pPr>
        <w:pStyle w:val="NormalExport"/>
        <w:rPr>
          <w:lang w:val="ru-RU"/>
        </w:rPr>
      </w:pPr>
      <w:r w:rsidRPr="004A1976">
        <w:rPr>
          <w:shd w:val="clear" w:color="auto" w:fill="C0C0C0"/>
          <w:lang w:val="ru-RU"/>
        </w:rPr>
        <w:t>Строительство</w:t>
      </w:r>
    </w:p>
    <w:p w:rsidR="00C530EC" w:rsidRPr="004A1976" w:rsidRDefault="00C530EC" w:rsidP="00C530EC">
      <w:pPr>
        <w:pStyle w:val="NormalExport"/>
        <w:rPr>
          <w:lang w:val="ru-RU"/>
        </w:rPr>
      </w:pPr>
      <w:r w:rsidRPr="004A1976">
        <w:rPr>
          <w:shd w:val="clear" w:color="auto" w:fill="FFFFFF"/>
          <w:lang w:val="ru-RU"/>
        </w:rPr>
        <w:t xml:space="preserve">Просевший рынок жилья тоже успел восстановиться только до минус 8%. Но в 2020 году спад был связан не только и не столько с коронавирусом. Он начался с января, еще до пандемии, потому что в 2019 году люди напокупали жилья, боясь подорожания при введении </w:t>
      </w:r>
      <w:r w:rsidRPr="004A1976">
        <w:rPr>
          <w:shd w:val="clear" w:color="auto" w:fill="C0C0C0"/>
          <w:lang w:val="ru-RU"/>
        </w:rPr>
        <w:t>эскроу-счетов</w:t>
      </w:r>
      <w:r w:rsidRPr="004A1976">
        <w:rPr>
          <w:shd w:val="clear" w:color="auto" w:fill="FFFFFF"/>
          <w:lang w:val="ru-RU"/>
        </w:rPr>
        <w:t>. "Однако к октябрю по рынку жилья мы вышли на минус 1%. Как удалось этого достичь? С сентября статистика считает не только ввод многоквартирного жилья, но и дачные дома. Всегда можно улучшить статистику, немножко подремонтировав методологию", - отметила эксперт.</w:t>
      </w:r>
    </w:p>
    <w:p w:rsidR="00C530EC" w:rsidRPr="004A1976" w:rsidRDefault="00C530EC" w:rsidP="00C530EC">
      <w:pPr>
        <w:pStyle w:val="NormalExport"/>
        <w:rPr>
          <w:lang w:val="ru-RU"/>
        </w:rPr>
      </w:pPr>
      <w:r w:rsidRPr="004A1976">
        <w:rPr>
          <w:shd w:val="clear" w:color="auto" w:fill="FFFFFF"/>
          <w:lang w:val="ru-RU"/>
        </w:rPr>
        <w:t xml:space="preserve">Сильный спад в секторе жилищного </w:t>
      </w:r>
      <w:r w:rsidRPr="004A1976">
        <w:rPr>
          <w:shd w:val="clear" w:color="auto" w:fill="C0C0C0"/>
          <w:lang w:val="ru-RU"/>
        </w:rPr>
        <w:t>строительства</w:t>
      </w:r>
      <w:r w:rsidRPr="004A1976">
        <w:rPr>
          <w:shd w:val="clear" w:color="auto" w:fill="FFFFFF"/>
          <w:lang w:val="ru-RU"/>
        </w:rPr>
        <w:t xml:space="preserve"> произошел в Москве - на 11%, Московской области - на 22%. "На этот спад наложилось решение властей помочь </w:t>
      </w:r>
      <w:r w:rsidRPr="004A1976">
        <w:rPr>
          <w:shd w:val="clear" w:color="auto" w:fill="C0C0C0"/>
          <w:lang w:val="ru-RU"/>
        </w:rPr>
        <w:t>девелоперам</w:t>
      </w:r>
      <w:r w:rsidRPr="004A1976">
        <w:rPr>
          <w:shd w:val="clear" w:color="auto" w:fill="FFFFFF"/>
          <w:lang w:val="ru-RU"/>
        </w:rPr>
        <w:t xml:space="preserve"> и снизить ставку по ипотеке. Народ побежал брать новые жилищные кредиты, но объем-то жилья снизился. В результате мы встречаем вторую волну пандемии растущими ценами на жилье. Людям, которые и так в ковид потеряли в доходах, мы сделали подарок. Хотели поддержать строительный сектор, но заплатили за это решение люди", - подчеркнула Зубаревич.</w:t>
      </w:r>
    </w:p>
    <w:p w:rsidR="00C530EC" w:rsidRPr="004A1976" w:rsidRDefault="00C530EC" w:rsidP="00C530EC">
      <w:pPr>
        <w:pStyle w:val="NormalExport"/>
        <w:rPr>
          <w:lang w:val="ru-RU"/>
        </w:rPr>
      </w:pPr>
      <w:r w:rsidRPr="004A1976">
        <w:rPr>
          <w:shd w:val="clear" w:color="auto" w:fill="FFFFFF"/>
          <w:lang w:val="ru-RU"/>
        </w:rPr>
        <w:t>Розничная торговля</w:t>
      </w:r>
    </w:p>
    <w:p w:rsidR="00C530EC" w:rsidRPr="004A1976" w:rsidRDefault="00C530EC" w:rsidP="00C530EC">
      <w:pPr>
        <w:pStyle w:val="NormalExport"/>
        <w:rPr>
          <w:lang w:val="ru-RU"/>
        </w:rPr>
      </w:pPr>
      <w:r w:rsidRPr="004A1976">
        <w:rPr>
          <w:shd w:val="clear" w:color="auto" w:fill="FFFFFF"/>
          <w:lang w:val="ru-RU"/>
        </w:rPr>
        <w:t xml:space="preserve">До пандемии не вышла из кризиса и розничная торговля: к 2020 году уровень потребления просел на 8% по сравнению с 2014 годом. "Самоизоляция закончилась, и к июлю спад потребления составил </w:t>
      </w:r>
      <w:r w:rsidRPr="004A1976">
        <w:rPr>
          <w:shd w:val="clear" w:color="auto" w:fill="FFFFFF"/>
          <w:lang w:val="ru-RU"/>
        </w:rPr>
        <w:lastRenderedPageBreak/>
        <w:t>уже минус 2% к 2014 году. Но потолок платежеспособного спроса не позволяет населению даже восстановить объемы в рознице. И эта ситуация с нами надолго", - полагает эксперт.</w:t>
      </w:r>
    </w:p>
    <w:p w:rsidR="00C530EC" w:rsidRPr="004A1976" w:rsidRDefault="00C530EC" w:rsidP="00C530EC">
      <w:pPr>
        <w:pStyle w:val="NormalExport"/>
        <w:rPr>
          <w:lang w:val="ru-RU"/>
        </w:rPr>
      </w:pPr>
      <w:r w:rsidRPr="004A1976">
        <w:rPr>
          <w:shd w:val="clear" w:color="auto" w:fill="FFFFFF"/>
          <w:lang w:val="ru-RU"/>
        </w:rPr>
        <w:t>Услуги</w:t>
      </w:r>
    </w:p>
    <w:p w:rsidR="00C530EC" w:rsidRPr="004A1976" w:rsidRDefault="00C530EC" w:rsidP="00C530EC">
      <w:pPr>
        <w:pStyle w:val="NormalExport"/>
        <w:rPr>
          <w:lang w:val="ru-RU"/>
        </w:rPr>
      </w:pPr>
      <w:r w:rsidRPr="004A1976">
        <w:rPr>
          <w:shd w:val="clear" w:color="auto" w:fill="FFFFFF"/>
          <w:lang w:val="ru-RU"/>
        </w:rPr>
        <w:t>В сфере платных услуг все еще печальнее. "До июня был чудовищный спад. К сентябрю ситуация как-то восстановилась до минус 12%, но в октябре платные услуги снова просели до минус 13%. Боюсь, что ноябрь покажет цифры еще хуже. И быстрого выхода из этой ситуации не просматривается", - отметила Зубаревич.</w:t>
      </w:r>
    </w:p>
    <w:p w:rsidR="00C530EC" w:rsidRPr="004A1976" w:rsidRDefault="00C530EC" w:rsidP="00C530EC">
      <w:pPr>
        <w:pStyle w:val="NormalExport"/>
        <w:rPr>
          <w:lang w:val="ru-RU"/>
        </w:rPr>
      </w:pPr>
      <w:r w:rsidRPr="004A1976">
        <w:rPr>
          <w:shd w:val="clear" w:color="auto" w:fill="FFFFFF"/>
          <w:lang w:val="ru-RU"/>
        </w:rPr>
        <w:t>Занятость</w:t>
      </w:r>
    </w:p>
    <w:p w:rsidR="00C530EC" w:rsidRPr="004A1976" w:rsidRDefault="00C530EC" w:rsidP="00C530EC">
      <w:pPr>
        <w:pStyle w:val="NormalExport"/>
        <w:rPr>
          <w:lang w:val="ru-RU"/>
        </w:rPr>
      </w:pPr>
      <w:r w:rsidRPr="004A1976">
        <w:rPr>
          <w:shd w:val="clear" w:color="auto" w:fill="FFFFFF"/>
          <w:lang w:val="ru-RU"/>
        </w:rPr>
        <w:t>Рынок труда отреагировал на пандемию резким ростом неполной занятости на крупных и средних предприятиях. По словам Зубаревич, людей сажают на тариф или отправляют в отпуск без сохранения содержания. Впервые неполную занятость стали использовать не привычные индустриальные предприятия, а сектор рыночных услуг, ритейл. "Государство пообещало: если компании не будут увольнять людей, им закроют часть кредитов, выдадут гранты на зарплаты. Этой возможностью воспользовались. Поэтому сейчас неполная занятость в России уже не такая острая проблема, как это было во втором квартале 2020 года", - отметила эксперт.</w:t>
      </w:r>
    </w:p>
    <w:p w:rsidR="00C530EC" w:rsidRPr="004A1976" w:rsidRDefault="00C530EC" w:rsidP="00C530EC">
      <w:pPr>
        <w:pStyle w:val="NormalExport"/>
        <w:rPr>
          <w:lang w:val="ru-RU"/>
        </w:rPr>
      </w:pPr>
      <w:r w:rsidRPr="004A1976">
        <w:rPr>
          <w:shd w:val="clear" w:color="auto" w:fill="FFFFFF"/>
          <w:lang w:val="ru-RU"/>
        </w:rPr>
        <w:t>"Еще один канал адаптации, за который я хвалю власти, - резко изменившаяся политика в сфере зарегистрированной безработицы. Пособия подняли до прожиточного минимума, упростили регистрацию, благодаря чему зарегистрироваться в качестве безработных смогли 3,7 млн человек, то есть, почти 5% экономически активного населения. Такого не было никогда. Помогли всем, в том числе тем, кто терял работу в крупных городах. На биржу пошли и занятые в секторе услуг. Вопрос в том, хватит ли у чиновников терпения дотянуть эту политику хотя бы до конца календарного года", - считает эксперт.</w:t>
      </w:r>
    </w:p>
    <w:p w:rsidR="00C530EC" w:rsidRPr="004A1976" w:rsidRDefault="00C530EC" w:rsidP="00C530EC">
      <w:pPr>
        <w:pStyle w:val="NormalExport"/>
        <w:rPr>
          <w:lang w:val="ru-RU"/>
        </w:rPr>
      </w:pPr>
      <w:r w:rsidRPr="004A1976">
        <w:rPr>
          <w:shd w:val="clear" w:color="auto" w:fill="FFFFFF"/>
          <w:lang w:val="ru-RU"/>
        </w:rPr>
        <w:t>Доходы</w:t>
      </w:r>
    </w:p>
    <w:p w:rsidR="00C530EC" w:rsidRPr="004A1976" w:rsidRDefault="00C530EC" w:rsidP="00C530EC">
      <w:pPr>
        <w:pStyle w:val="NormalExport"/>
        <w:rPr>
          <w:lang w:val="ru-RU"/>
        </w:rPr>
      </w:pPr>
      <w:r w:rsidRPr="004A1976">
        <w:rPr>
          <w:shd w:val="clear" w:color="auto" w:fill="FFFFFF"/>
          <w:lang w:val="ru-RU"/>
        </w:rPr>
        <w:t>По уровню доходов населения из прошлого кризиса Россия тоже не вышла. "С 2014 по 2018 год доходы упали на 8%. На 1% "подрихтовали" статистику в 2019 году. В итоге мы входили в ковидный кризис с доходами населения на 7% ниже, чем в 2014 году", - высказала мнение Зубаревич.</w:t>
      </w:r>
    </w:p>
    <w:p w:rsidR="00C530EC" w:rsidRPr="004A1976" w:rsidRDefault="00C530EC" w:rsidP="00C530EC">
      <w:pPr>
        <w:pStyle w:val="NormalExport"/>
        <w:rPr>
          <w:lang w:val="ru-RU"/>
        </w:rPr>
      </w:pPr>
      <w:r w:rsidRPr="004A1976">
        <w:rPr>
          <w:shd w:val="clear" w:color="auto" w:fill="FFFFFF"/>
          <w:lang w:val="ru-RU"/>
        </w:rPr>
        <w:t>Во втором квартале 2020 года доходы населения рухнули на 8%, в третьем квартале произошел спад по реальным доходам на 4%, по реальным располагаемым - на 5%.</w:t>
      </w:r>
    </w:p>
    <w:p w:rsidR="00C530EC" w:rsidRPr="004A1976" w:rsidRDefault="00C530EC" w:rsidP="00C530EC">
      <w:pPr>
        <w:pStyle w:val="NormalExport"/>
        <w:rPr>
          <w:lang w:val="ru-RU"/>
        </w:rPr>
      </w:pPr>
      <w:r w:rsidRPr="004A1976">
        <w:rPr>
          <w:shd w:val="clear" w:color="auto" w:fill="FFFFFF"/>
          <w:lang w:val="ru-RU"/>
        </w:rPr>
        <w:t>"Выхода из этого кризиса не произошло и не могло произойти", - считает эксперт.</w:t>
      </w:r>
    </w:p>
    <w:p w:rsidR="00C530EC" w:rsidRPr="004A1976" w:rsidRDefault="00C530EC" w:rsidP="00C530EC">
      <w:pPr>
        <w:pStyle w:val="NormalExport"/>
        <w:rPr>
          <w:lang w:val="ru-RU"/>
        </w:rPr>
      </w:pPr>
      <w:r w:rsidRPr="004A1976">
        <w:rPr>
          <w:shd w:val="clear" w:color="auto" w:fill="FFFFFF"/>
          <w:lang w:val="ru-RU"/>
        </w:rPr>
        <w:t>По ее словам, спад по доходам был бы еще сильнее, если бы россиянам не добавили два раза по 10 тысяч рублей - пособия на ребенка. "Уровень бедности увеличился с 18 до 20 млн человек. В 2014 году мы уже сталкивались с показателем бедности в 13,5%. Но детская бедность оказалась больше 20%. То есть - каждый пятый ребенок в стране живет в бедной семье. Хорошо, что людям выдали детские пособия. Вопрос только в том, почему только два раза и почему осенью эти меры не рассматривались вообще, хотя идет вторая волна пандемии и доходы людей не растут", - отметила Зубаревич.</w:t>
      </w:r>
    </w:p>
    <w:p w:rsidR="00C530EC" w:rsidRPr="004A1976" w:rsidRDefault="00C530EC" w:rsidP="00C530EC">
      <w:pPr>
        <w:pStyle w:val="NormalExport"/>
        <w:rPr>
          <w:lang w:val="ru-RU"/>
        </w:rPr>
      </w:pPr>
      <w:r w:rsidRPr="004A1976">
        <w:rPr>
          <w:shd w:val="clear" w:color="auto" w:fill="FFFFFF"/>
          <w:lang w:val="ru-RU"/>
        </w:rPr>
        <w:t>Региональные бюджеты</w:t>
      </w:r>
    </w:p>
    <w:p w:rsidR="00C530EC" w:rsidRPr="004A1976" w:rsidRDefault="00C530EC" w:rsidP="00C530EC">
      <w:pPr>
        <w:pStyle w:val="NormalExport"/>
        <w:rPr>
          <w:lang w:val="ru-RU"/>
        </w:rPr>
      </w:pPr>
      <w:r w:rsidRPr="004A1976">
        <w:rPr>
          <w:shd w:val="clear" w:color="auto" w:fill="FFFFFF"/>
          <w:lang w:val="ru-RU"/>
        </w:rPr>
        <w:t>Самая удивительная история текущего кризиса, по словам эксперта, касается бюджета. "С апреля по июнь бюджеты регионов недополучили больше 0,5 трлн рублей: налог на прибыль упал на 27%, налог на доходы физлиц - на 10%. Если брать все доходы бюджетов, которые регионы зарабатывают сами, они просели на 20%. Хотя, в целом по году, если брать в расчет не только карантинные месяцы, падение собственных доходов региональных бюджетов кажется не таким сильным - 5%. В то же время, общий рост доходов составил 5%. Почему так произошло, если собственные доходы регионов упали?</w:t>
      </w:r>
    </w:p>
    <w:p w:rsidR="00C530EC" w:rsidRPr="007A0B0B" w:rsidRDefault="00C530EC" w:rsidP="002E53B6">
      <w:pPr>
        <w:pStyle w:val="ExportHyperlink"/>
        <w:spacing w:line="240" w:lineRule="auto"/>
        <w:jc w:val="right"/>
        <w:rPr>
          <w:b/>
          <w:lang w:val="ru-RU"/>
        </w:rPr>
      </w:pPr>
      <w:hyperlink r:id="rId259" w:history="1">
        <w:r w:rsidRPr="002E53B6">
          <w:rPr>
            <w:b/>
          </w:rPr>
          <w:t>http</w:t>
        </w:r>
        <w:r w:rsidRPr="007A0B0B">
          <w:rPr>
            <w:b/>
            <w:lang w:val="ru-RU"/>
          </w:rPr>
          <w:t>://</w:t>
        </w:r>
        <w:r w:rsidRPr="002E53B6">
          <w:rPr>
            <w:b/>
          </w:rPr>
          <w:t>newsrbk</w:t>
        </w:r>
        <w:r w:rsidRPr="007A0B0B">
          <w:rPr>
            <w:b/>
            <w:lang w:val="ru-RU"/>
          </w:rPr>
          <w:t>.</w:t>
        </w:r>
        <w:r w:rsidRPr="002E53B6">
          <w:rPr>
            <w:b/>
          </w:rPr>
          <w:t>ru</w:t>
        </w:r>
        <w:r w:rsidRPr="007A0B0B">
          <w:rPr>
            <w:b/>
            <w:lang w:val="ru-RU"/>
          </w:rPr>
          <w:t>/</w:t>
        </w:r>
        <w:r w:rsidRPr="002E53B6">
          <w:rPr>
            <w:b/>
          </w:rPr>
          <w:t>news</w:t>
        </w:r>
        <w:r w:rsidRPr="007A0B0B">
          <w:rPr>
            <w:b/>
            <w:lang w:val="ru-RU"/>
          </w:rPr>
          <w:t>/5840509-2021-</w:t>
        </w:r>
        <w:r w:rsidRPr="002E53B6">
          <w:rPr>
            <w:b/>
          </w:rPr>
          <w:t>y</w:t>
        </w:r>
        <w:r w:rsidRPr="007A0B0B">
          <w:rPr>
            <w:b/>
            <w:lang w:val="ru-RU"/>
          </w:rPr>
          <w:t>-</w:t>
        </w:r>
        <w:r w:rsidRPr="002E53B6">
          <w:rPr>
            <w:b/>
          </w:rPr>
          <w:t>stanet</w:t>
        </w:r>
        <w:r w:rsidRPr="007A0B0B">
          <w:rPr>
            <w:b/>
            <w:lang w:val="ru-RU"/>
          </w:rPr>
          <w:t>-</w:t>
        </w:r>
        <w:r w:rsidRPr="002E53B6">
          <w:rPr>
            <w:b/>
          </w:rPr>
          <w:t>dlya</w:t>
        </w:r>
        <w:r w:rsidRPr="007A0B0B">
          <w:rPr>
            <w:b/>
            <w:lang w:val="ru-RU"/>
          </w:rPr>
          <w:t>-</w:t>
        </w:r>
        <w:r w:rsidRPr="002E53B6">
          <w:rPr>
            <w:b/>
          </w:rPr>
          <w:t>rossii</w:t>
        </w:r>
        <w:r w:rsidRPr="007A0B0B">
          <w:rPr>
            <w:b/>
            <w:lang w:val="ru-RU"/>
          </w:rPr>
          <w:t>-</w:t>
        </w:r>
        <w:r w:rsidRPr="002E53B6">
          <w:rPr>
            <w:b/>
          </w:rPr>
          <w:t>godom</w:t>
        </w:r>
        <w:r w:rsidRPr="007A0B0B">
          <w:rPr>
            <w:b/>
            <w:lang w:val="ru-RU"/>
          </w:rPr>
          <w:t>-</w:t>
        </w:r>
        <w:r w:rsidRPr="002E53B6">
          <w:rPr>
            <w:b/>
          </w:rPr>
          <w:t>razbityih</w:t>
        </w:r>
        <w:r w:rsidRPr="007A0B0B">
          <w:rPr>
            <w:b/>
            <w:lang w:val="ru-RU"/>
          </w:rPr>
          <w:t>-</w:t>
        </w:r>
        <w:r w:rsidRPr="002E53B6">
          <w:rPr>
            <w:b/>
          </w:rPr>
          <w:t>nadezhd</w:t>
        </w:r>
        <w:r w:rsidRPr="007A0B0B">
          <w:rPr>
            <w:b/>
            <w:lang w:val="ru-RU"/>
          </w:rPr>
          <w:t>.</w:t>
        </w:r>
        <w:r w:rsidRPr="002E53B6">
          <w:rPr>
            <w:b/>
          </w:rPr>
          <w:t>html</w:t>
        </w:r>
      </w:hyperlink>
    </w:p>
    <w:p w:rsidR="00C530EC" w:rsidRPr="007A0B0B" w:rsidRDefault="002E53B6" w:rsidP="002E53B6">
      <w:pPr>
        <w:pStyle w:val="ExportHyperlink"/>
        <w:spacing w:line="240" w:lineRule="auto"/>
        <w:jc w:val="right"/>
        <w:rPr>
          <w:b/>
          <w:lang w:val="ru-RU"/>
        </w:rPr>
      </w:pPr>
      <w:bookmarkStart w:id="204" w:name="rep_list_3286863_1587790482"/>
      <w:r w:rsidRPr="007A0B0B">
        <w:rPr>
          <w:b/>
          <w:lang w:val="ru-RU"/>
        </w:rPr>
        <w:t>Похожие сообщения</w:t>
      </w:r>
      <w:r w:rsidR="00C530EC" w:rsidRPr="007A0B0B">
        <w:rPr>
          <w:b/>
          <w:lang w:val="ru-RU"/>
        </w:rPr>
        <w:t>:</w:t>
      </w:r>
      <w:bookmarkEnd w:id="204"/>
    </w:p>
    <w:p w:rsidR="00C530EC" w:rsidRPr="007A0B0B" w:rsidRDefault="00C530EC" w:rsidP="002E53B6">
      <w:pPr>
        <w:pStyle w:val="ExportHyperlink"/>
        <w:spacing w:line="240" w:lineRule="auto"/>
        <w:jc w:val="right"/>
        <w:rPr>
          <w:b/>
          <w:lang w:val="ru-RU"/>
        </w:rPr>
      </w:pPr>
      <w:hyperlink r:id="rId260" w:history="1">
        <w:r w:rsidRPr="007A0B0B">
          <w:rPr>
            <w:b/>
            <w:lang w:val="ru-RU"/>
          </w:rPr>
          <w:t>Мир-новостей.рф, Евпатория, 16 декабря 2020, 2021-й станет для России годом разбитых надежд</w:t>
        </w:r>
      </w:hyperlink>
    </w:p>
    <w:p w:rsidR="00C530EC" w:rsidRPr="007A0B0B" w:rsidRDefault="00C530EC" w:rsidP="002E53B6">
      <w:pPr>
        <w:pStyle w:val="ExportHyperlink"/>
        <w:spacing w:line="240" w:lineRule="auto"/>
        <w:jc w:val="right"/>
        <w:rPr>
          <w:b/>
          <w:lang w:val="ru-RU"/>
        </w:rPr>
      </w:pPr>
      <w:hyperlink r:id="rId261" w:history="1">
        <w:r w:rsidRPr="007A0B0B">
          <w:rPr>
            <w:b/>
            <w:lang w:val="ru-RU"/>
          </w:rPr>
          <w:t>НовостиМира24 (</w:t>
        </w:r>
        <w:r w:rsidRPr="002E53B6">
          <w:rPr>
            <w:b/>
          </w:rPr>
          <w:t>novostimira</w:t>
        </w:r>
        <w:r w:rsidRPr="007A0B0B">
          <w:rPr>
            <w:b/>
            <w:lang w:val="ru-RU"/>
          </w:rPr>
          <w:t>24.</w:t>
        </w:r>
        <w:r w:rsidRPr="002E53B6">
          <w:rPr>
            <w:b/>
          </w:rPr>
          <w:t>ru</w:t>
        </w:r>
        <w:r w:rsidRPr="007A0B0B">
          <w:rPr>
            <w:b/>
            <w:lang w:val="ru-RU"/>
          </w:rPr>
          <w:t>), Москва, 16 декабря 2020, 2021-й станет для России годом разбитых надежд</w:t>
        </w:r>
      </w:hyperlink>
    </w:p>
    <w:p w:rsidR="00C530EC" w:rsidRPr="007A0B0B" w:rsidRDefault="00C530EC" w:rsidP="002E53B6">
      <w:pPr>
        <w:pStyle w:val="ExportHyperlink"/>
        <w:spacing w:line="240" w:lineRule="auto"/>
        <w:jc w:val="right"/>
        <w:rPr>
          <w:b/>
          <w:lang w:val="ru-RU"/>
        </w:rPr>
      </w:pPr>
      <w:hyperlink r:id="rId262" w:history="1">
        <w:r w:rsidRPr="007A0B0B">
          <w:rPr>
            <w:b/>
            <w:lang w:val="ru-RU"/>
          </w:rPr>
          <w:t>Лента новостей (лентановостей.рус), Москва, 16 декабря 2020, 2021-й станет для России годом разбитых надежд</w:t>
        </w:r>
      </w:hyperlink>
    </w:p>
    <w:p w:rsidR="00C530EC" w:rsidRPr="007A0B0B" w:rsidRDefault="00C530EC" w:rsidP="002E53B6">
      <w:pPr>
        <w:pStyle w:val="ExportHyperlink"/>
        <w:spacing w:line="240" w:lineRule="auto"/>
        <w:jc w:val="right"/>
        <w:rPr>
          <w:b/>
          <w:lang w:val="ru-RU"/>
        </w:rPr>
      </w:pPr>
      <w:hyperlink r:id="rId263" w:history="1">
        <w:r w:rsidRPr="007A0B0B">
          <w:rPr>
            <w:b/>
            <w:lang w:val="ru-RU"/>
          </w:rPr>
          <w:t>Новости дня России и мира (</w:t>
        </w:r>
        <w:r w:rsidRPr="002E53B6">
          <w:rPr>
            <w:b/>
          </w:rPr>
          <w:t>novostidnya</w:t>
        </w:r>
        <w:r w:rsidRPr="007A0B0B">
          <w:rPr>
            <w:b/>
            <w:lang w:val="ru-RU"/>
          </w:rPr>
          <w:t>24.</w:t>
        </w:r>
        <w:r w:rsidRPr="002E53B6">
          <w:rPr>
            <w:b/>
          </w:rPr>
          <w:t>ru</w:t>
        </w:r>
        <w:r w:rsidRPr="007A0B0B">
          <w:rPr>
            <w:b/>
            <w:lang w:val="ru-RU"/>
          </w:rPr>
          <w:t>), Москва, 16 декабря 2020, 2021-й станет для России годом разбитых надежд</w:t>
        </w:r>
      </w:hyperlink>
    </w:p>
    <w:p w:rsidR="00C530EC" w:rsidRPr="007A0B0B" w:rsidRDefault="00C530EC" w:rsidP="002E53B6">
      <w:pPr>
        <w:pStyle w:val="ExportHyperlink"/>
        <w:spacing w:line="240" w:lineRule="auto"/>
        <w:jc w:val="right"/>
        <w:rPr>
          <w:b/>
          <w:lang w:val="ru-RU"/>
        </w:rPr>
      </w:pPr>
      <w:hyperlink r:id="rId264" w:history="1">
        <w:r w:rsidRPr="002E53B6">
          <w:rPr>
            <w:b/>
          </w:rPr>
          <w:t>The</w:t>
        </w:r>
        <w:r w:rsidRPr="007A0B0B">
          <w:rPr>
            <w:b/>
            <w:lang w:val="ru-RU"/>
          </w:rPr>
          <w:t xml:space="preserve"> </w:t>
        </w:r>
        <w:r w:rsidRPr="002E53B6">
          <w:rPr>
            <w:b/>
          </w:rPr>
          <w:t>world</w:t>
        </w:r>
        <w:r w:rsidRPr="007A0B0B">
          <w:rPr>
            <w:b/>
            <w:lang w:val="ru-RU"/>
          </w:rPr>
          <w:t xml:space="preserve"> </w:t>
        </w:r>
        <w:r w:rsidRPr="002E53B6">
          <w:rPr>
            <w:b/>
          </w:rPr>
          <w:t>news</w:t>
        </w:r>
        <w:r w:rsidRPr="007A0B0B">
          <w:rPr>
            <w:b/>
            <w:lang w:val="ru-RU"/>
          </w:rPr>
          <w:t xml:space="preserve"> (</w:t>
        </w:r>
        <w:r w:rsidRPr="002E53B6">
          <w:rPr>
            <w:b/>
          </w:rPr>
          <w:t>theworldnews</w:t>
        </w:r>
        <w:r w:rsidRPr="007A0B0B">
          <w:rPr>
            <w:b/>
            <w:lang w:val="ru-RU"/>
          </w:rPr>
          <w:t>.</w:t>
        </w:r>
        <w:r w:rsidRPr="002E53B6">
          <w:rPr>
            <w:b/>
          </w:rPr>
          <w:t>net</w:t>
        </w:r>
        <w:r w:rsidRPr="007A0B0B">
          <w:rPr>
            <w:b/>
            <w:lang w:val="ru-RU"/>
          </w:rPr>
          <w:t>), Москва, 16 декабря 2020, 2021-й станет для России годом разбитых надежд</w:t>
        </w:r>
      </w:hyperlink>
    </w:p>
    <w:p w:rsidR="00C530EC" w:rsidRPr="007A0B0B" w:rsidRDefault="00C530EC" w:rsidP="002E53B6">
      <w:pPr>
        <w:pStyle w:val="ExportHyperlink"/>
        <w:spacing w:line="240" w:lineRule="auto"/>
        <w:jc w:val="right"/>
        <w:rPr>
          <w:lang w:val="ru-RU"/>
        </w:rPr>
      </w:pPr>
      <w:hyperlink r:id="rId265" w:history="1">
        <w:r w:rsidRPr="002E53B6">
          <w:rPr>
            <w:b/>
          </w:rPr>
          <w:t>Newsland</w:t>
        </w:r>
        <w:r w:rsidRPr="007A0B0B">
          <w:rPr>
            <w:b/>
            <w:lang w:val="ru-RU"/>
          </w:rPr>
          <w:t xml:space="preserve"> (</w:t>
        </w:r>
        <w:r w:rsidRPr="002E53B6">
          <w:rPr>
            <w:b/>
          </w:rPr>
          <w:t>newsland</w:t>
        </w:r>
        <w:r w:rsidRPr="007A0B0B">
          <w:rPr>
            <w:b/>
            <w:lang w:val="ru-RU"/>
          </w:rPr>
          <w:t>.</w:t>
        </w:r>
        <w:r w:rsidRPr="002E53B6">
          <w:rPr>
            <w:b/>
          </w:rPr>
          <w:t>com</w:t>
        </w:r>
        <w:r w:rsidRPr="007A0B0B">
          <w:rPr>
            <w:b/>
            <w:lang w:val="ru-RU"/>
          </w:rPr>
          <w:t>), Москва, 16 декабря 2020, 2021-й станет для России годом разбитых надежд</w:t>
        </w:r>
      </w:hyperlink>
    </w:p>
    <w:p w:rsidR="00C530EC" w:rsidRPr="004A1976" w:rsidRDefault="00C530EC" w:rsidP="00C530EC">
      <w:pPr>
        <w:rPr>
          <w:lang w:val="ru-RU"/>
        </w:rPr>
      </w:pPr>
    </w:p>
    <w:p w:rsidR="00C530EC" w:rsidRDefault="00C530EC" w:rsidP="00C530EC">
      <w:pPr>
        <w:pStyle w:val="affff2"/>
        <w:spacing w:before="120"/>
      </w:pPr>
      <w:bookmarkStart w:id="205" w:name="_Toc59203927"/>
      <w:r>
        <w:t>Коммерсантъ # Воронеж (Черноземье).ru, Воронеж, 15 декабря 2020</w:t>
      </w:r>
      <w:bookmarkEnd w:id="205"/>
    </w:p>
    <w:p w:rsidR="00C530EC" w:rsidRPr="004A1976" w:rsidRDefault="00C530EC" w:rsidP="00C530EC">
      <w:pPr>
        <w:pStyle w:val="afffc"/>
        <w:rPr>
          <w:lang w:val="ru-RU"/>
        </w:rPr>
      </w:pPr>
      <w:bookmarkStart w:id="206" w:name="txt_3286863_1586854131"/>
      <w:bookmarkStart w:id="207" w:name="_Toc59203928"/>
      <w:r w:rsidRPr="004A1976">
        <w:rPr>
          <w:lang w:val="ru-RU"/>
        </w:rPr>
        <w:t>Белгородские власти предостерегли граждан от покупки квартир по договорам беспроцентного займа</w:t>
      </w:r>
      <w:bookmarkEnd w:id="206"/>
      <w:bookmarkEnd w:id="207"/>
    </w:p>
    <w:p w:rsidR="00C530EC" w:rsidRPr="004A1976" w:rsidRDefault="00C530EC" w:rsidP="00C530EC">
      <w:pPr>
        <w:pStyle w:val="NormalExport"/>
        <w:rPr>
          <w:lang w:val="ru-RU"/>
        </w:rPr>
      </w:pPr>
      <w:r w:rsidRPr="004A1976">
        <w:rPr>
          <w:shd w:val="clear" w:color="auto" w:fill="FFFFFF"/>
          <w:lang w:val="ru-RU"/>
        </w:rPr>
        <w:t xml:space="preserve">Департамент </w:t>
      </w:r>
      <w:r w:rsidRPr="004A1976">
        <w:rPr>
          <w:shd w:val="clear" w:color="auto" w:fill="C0C0C0"/>
          <w:lang w:val="ru-RU"/>
        </w:rPr>
        <w:t>строительства</w:t>
      </w:r>
      <w:r w:rsidRPr="004A1976">
        <w:rPr>
          <w:shd w:val="clear" w:color="auto" w:fill="FFFFFF"/>
          <w:lang w:val="ru-RU"/>
        </w:rPr>
        <w:t xml:space="preserve"> и транспорта Белгородской области призвал покупателей недвижимости не участвовать в "сомнительных схемах и не приобретать квартиры по заведомо низкой цене". Об этом сообщила пресс-служба департамента. </w:t>
      </w:r>
    </w:p>
    <w:p w:rsidR="00C530EC" w:rsidRPr="004A1976" w:rsidRDefault="00C530EC" w:rsidP="00C530EC">
      <w:pPr>
        <w:pStyle w:val="NormalExport"/>
        <w:rPr>
          <w:lang w:val="ru-RU"/>
        </w:rPr>
      </w:pPr>
      <w:r w:rsidRPr="004A1976">
        <w:rPr>
          <w:shd w:val="clear" w:color="auto" w:fill="FFFFFF"/>
          <w:lang w:val="ru-RU"/>
        </w:rPr>
        <w:t xml:space="preserve">Речь идет о механизме продажи жилья по договорам переуступки прав собственности. В таком случае </w:t>
      </w:r>
      <w:r w:rsidRPr="004A1976">
        <w:rPr>
          <w:shd w:val="clear" w:color="auto" w:fill="C0C0C0"/>
          <w:lang w:val="ru-RU"/>
        </w:rPr>
        <w:t>застройщик</w:t>
      </w:r>
      <w:r w:rsidRPr="004A1976">
        <w:rPr>
          <w:shd w:val="clear" w:color="auto" w:fill="FFFFFF"/>
          <w:lang w:val="ru-RU"/>
        </w:rPr>
        <w:t xml:space="preserve"> заключает с покупателем предварительный договор купли-продажи с указанием и описанием конкретного жилого помещения. После этого покупатель заключает договор беспроцентного займа с другим юридическим лицом (как правило, связанным с </w:t>
      </w:r>
      <w:r w:rsidRPr="004A1976">
        <w:rPr>
          <w:shd w:val="clear" w:color="auto" w:fill="C0C0C0"/>
          <w:lang w:val="ru-RU"/>
        </w:rPr>
        <w:t>застройщиком</w:t>
      </w:r>
      <w:r w:rsidRPr="004A1976">
        <w:rPr>
          <w:shd w:val="clear" w:color="auto" w:fill="FFFFFF"/>
          <w:lang w:val="ru-RU"/>
        </w:rPr>
        <w:t xml:space="preserve">). Деньги поступают </w:t>
      </w:r>
      <w:r w:rsidRPr="004A1976">
        <w:rPr>
          <w:shd w:val="clear" w:color="auto" w:fill="C0C0C0"/>
          <w:lang w:val="ru-RU"/>
        </w:rPr>
        <w:t>застройщику</w:t>
      </w:r>
      <w:r w:rsidRPr="004A1976">
        <w:rPr>
          <w:shd w:val="clear" w:color="auto" w:fill="FFFFFF"/>
          <w:lang w:val="ru-RU"/>
        </w:rPr>
        <w:t xml:space="preserve"> вместо того, чтобы храниться в банке. В департаменте напомнили, что при такой схеме покупатель не имеет никаких гарантий, в отличие от </w:t>
      </w:r>
      <w:r w:rsidRPr="004A1976">
        <w:rPr>
          <w:shd w:val="clear" w:color="auto" w:fill="C0C0C0"/>
          <w:lang w:val="ru-RU"/>
        </w:rPr>
        <w:t>счетов-эскроу</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Почему воронежские </w:t>
      </w:r>
      <w:r w:rsidRPr="004A1976">
        <w:rPr>
          <w:shd w:val="clear" w:color="auto" w:fill="C0C0C0"/>
          <w:lang w:val="ru-RU"/>
        </w:rPr>
        <w:t>девелоперы</w:t>
      </w:r>
      <w:r w:rsidRPr="004A1976">
        <w:rPr>
          <w:shd w:val="clear" w:color="auto" w:fill="FFFFFF"/>
          <w:lang w:val="ru-RU"/>
        </w:rPr>
        <w:t xml:space="preserve"> сомневались в успешной реализации нацпроекта "Жилье" - в материале "Ъ-Черноземье". </w:t>
      </w:r>
    </w:p>
    <w:p w:rsidR="00C530EC" w:rsidRPr="007A0B0B" w:rsidRDefault="00C530EC" w:rsidP="002E53B6">
      <w:pPr>
        <w:pStyle w:val="ExportHyperlink"/>
        <w:spacing w:line="240" w:lineRule="auto"/>
        <w:jc w:val="right"/>
        <w:rPr>
          <w:b/>
          <w:lang w:val="ru-RU"/>
        </w:rPr>
      </w:pPr>
      <w:hyperlink r:id="rId266" w:history="1">
        <w:r w:rsidRPr="002E53B6">
          <w:rPr>
            <w:b/>
          </w:rPr>
          <w:t>http</w:t>
        </w:r>
        <w:r w:rsidRPr="007A0B0B">
          <w:rPr>
            <w:b/>
            <w:lang w:val="ru-RU"/>
          </w:rPr>
          <w:t>://</w:t>
        </w:r>
        <w:r w:rsidRPr="002E53B6">
          <w:rPr>
            <w:b/>
          </w:rPr>
          <w:t>www</w:t>
        </w:r>
        <w:r w:rsidRPr="007A0B0B">
          <w:rPr>
            <w:b/>
            <w:lang w:val="ru-RU"/>
          </w:rPr>
          <w:t>.</w:t>
        </w:r>
        <w:r w:rsidRPr="002E53B6">
          <w:rPr>
            <w:b/>
          </w:rPr>
          <w:t>kommersant</w:t>
        </w:r>
        <w:r w:rsidRPr="007A0B0B">
          <w:rPr>
            <w:b/>
            <w:lang w:val="ru-RU"/>
          </w:rPr>
          <w:t>.</w:t>
        </w:r>
        <w:r w:rsidRPr="002E53B6">
          <w:rPr>
            <w:b/>
          </w:rPr>
          <w:t>ru</w:t>
        </w:r>
        <w:r w:rsidRPr="007A0B0B">
          <w:rPr>
            <w:b/>
            <w:lang w:val="ru-RU"/>
          </w:rPr>
          <w:t>/</w:t>
        </w:r>
        <w:r w:rsidRPr="002E53B6">
          <w:rPr>
            <w:b/>
          </w:rPr>
          <w:t>doc</w:t>
        </w:r>
        <w:r w:rsidRPr="007A0B0B">
          <w:rPr>
            <w:b/>
            <w:lang w:val="ru-RU"/>
          </w:rPr>
          <w:t>/4615796</w:t>
        </w:r>
      </w:hyperlink>
    </w:p>
    <w:p w:rsidR="00C530EC" w:rsidRPr="004A1976" w:rsidRDefault="00C530EC" w:rsidP="00C530EC">
      <w:pPr>
        <w:rPr>
          <w:lang w:val="ru-RU"/>
        </w:rPr>
      </w:pPr>
    </w:p>
    <w:p w:rsidR="00C530EC" w:rsidRDefault="00C530EC" w:rsidP="00C530EC">
      <w:pPr>
        <w:pStyle w:val="affff2"/>
        <w:spacing w:before="120"/>
      </w:pPr>
      <w:bookmarkStart w:id="208" w:name="_Toc59203929"/>
      <w:r>
        <w:t>ПРАЙМ # Бизнес-лента (Закрытая лента), Москва, 15 декабря 2020</w:t>
      </w:r>
      <w:bookmarkEnd w:id="208"/>
    </w:p>
    <w:p w:rsidR="00C530EC" w:rsidRPr="004A1976" w:rsidRDefault="00C530EC" w:rsidP="00C530EC">
      <w:pPr>
        <w:pStyle w:val="afffc"/>
        <w:rPr>
          <w:lang w:val="ru-RU"/>
        </w:rPr>
      </w:pPr>
      <w:bookmarkStart w:id="209" w:name="txt_3286863_1586856901"/>
      <w:bookmarkStart w:id="210" w:name="_Toc59203930"/>
      <w:r w:rsidRPr="004A1976">
        <w:rPr>
          <w:lang w:val="ru-RU"/>
        </w:rPr>
        <w:t>Банки РФ с начала года нарастили проектное финансирование в 1,2 раза</w:t>
      </w:r>
      <w:bookmarkEnd w:id="209"/>
      <w:bookmarkEnd w:id="210"/>
    </w:p>
    <w:p w:rsidR="00C530EC" w:rsidRPr="004A1976" w:rsidRDefault="00C530EC" w:rsidP="00C530EC">
      <w:pPr>
        <w:pStyle w:val="NormalExport"/>
        <w:rPr>
          <w:lang w:val="ru-RU"/>
        </w:rPr>
      </w:pPr>
      <w:r w:rsidRPr="004A1976">
        <w:rPr>
          <w:shd w:val="clear" w:color="auto" w:fill="FFFFFF"/>
          <w:lang w:val="ru-RU"/>
        </w:rPr>
        <w:t xml:space="preserve">МОСКВА, 15 дек /ПРАЙМ/. Российские банки к 1 ноября заключили с </w:t>
      </w:r>
      <w:r w:rsidRPr="004A1976">
        <w:rPr>
          <w:shd w:val="clear" w:color="auto" w:fill="C0C0C0"/>
          <w:lang w:val="ru-RU"/>
        </w:rPr>
        <w:t>застройщиками</w:t>
      </w:r>
      <w:r w:rsidRPr="004A1976">
        <w:rPr>
          <w:shd w:val="clear" w:color="auto" w:fill="FFFFFF"/>
          <w:lang w:val="ru-RU"/>
        </w:rPr>
        <w:t xml:space="preserve"> кредитные договоры более чем на 2 триллиона рублей, что в 1,2 раза больше показателя на начало года, говорится в сообщении Банка России.</w:t>
      </w:r>
    </w:p>
    <w:p w:rsidR="00C530EC" w:rsidRPr="004A1976" w:rsidRDefault="00C530EC" w:rsidP="00C530EC">
      <w:pPr>
        <w:pStyle w:val="NormalExport"/>
        <w:rPr>
          <w:lang w:val="ru-RU"/>
        </w:rPr>
      </w:pPr>
      <w:r w:rsidRPr="004A1976">
        <w:rPr>
          <w:shd w:val="clear" w:color="auto" w:fill="FFFFFF"/>
          <w:lang w:val="ru-RU"/>
        </w:rPr>
        <w:t xml:space="preserve">Так, по данным ЦБ, на 1 ноября сумма кредитных договоров, заключенных банками и </w:t>
      </w:r>
      <w:r w:rsidRPr="004A1976">
        <w:rPr>
          <w:shd w:val="clear" w:color="auto" w:fill="C0C0C0"/>
          <w:lang w:val="ru-RU"/>
        </w:rPr>
        <w:t>застройщиками</w:t>
      </w:r>
      <w:r w:rsidRPr="004A1976">
        <w:rPr>
          <w:shd w:val="clear" w:color="auto" w:fill="FFFFFF"/>
          <w:lang w:val="ru-RU"/>
        </w:rPr>
        <w:t>, составила 2,1 триллиона рублей против 922 миллиарда рублей на начало января текущего года.</w:t>
      </w:r>
    </w:p>
    <w:p w:rsidR="00C530EC" w:rsidRPr="004A1976" w:rsidRDefault="00C530EC" w:rsidP="00C530EC">
      <w:pPr>
        <w:pStyle w:val="NormalExport"/>
        <w:rPr>
          <w:lang w:val="ru-RU"/>
        </w:rPr>
      </w:pPr>
      <w:r w:rsidRPr="004A1976">
        <w:rPr>
          <w:shd w:val="clear" w:color="auto" w:fill="FFFFFF"/>
          <w:lang w:val="ru-RU"/>
        </w:rPr>
        <w:t xml:space="preserve">Банки на начало ноября предоставили из кредитных лимитов </w:t>
      </w:r>
      <w:r w:rsidRPr="004A1976">
        <w:rPr>
          <w:shd w:val="clear" w:color="auto" w:fill="C0C0C0"/>
          <w:lang w:val="ru-RU"/>
        </w:rPr>
        <w:t>застройщикам</w:t>
      </w:r>
      <w:r w:rsidRPr="004A1976">
        <w:rPr>
          <w:shd w:val="clear" w:color="auto" w:fill="FFFFFF"/>
          <w:lang w:val="ru-RU"/>
        </w:rPr>
        <w:t xml:space="preserve"> 833,5 миллиарда рублей, тогда как на начало года </w:t>
      </w:r>
      <w:r w:rsidRPr="004A1976">
        <w:rPr>
          <w:shd w:val="clear" w:color="auto" w:fill="C0C0C0"/>
          <w:lang w:val="ru-RU"/>
        </w:rPr>
        <w:t>девелоперам</w:t>
      </w:r>
      <w:r w:rsidRPr="004A1976">
        <w:rPr>
          <w:shd w:val="clear" w:color="auto" w:fill="FFFFFF"/>
          <w:lang w:val="ru-RU"/>
        </w:rPr>
        <w:t xml:space="preserve"> было выдано лишь 282,8 миллиарда рублей.</w:t>
      </w:r>
    </w:p>
    <w:p w:rsidR="00C530EC" w:rsidRPr="004A1976" w:rsidRDefault="00C530EC" w:rsidP="00C530EC">
      <w:pPr>
        <w:pStyle w:val="NormalExport"/>
        <w:rPr>
          <w:lang w:val="ru-RU"/>
        </w:rPr>
      </w:pPr>
      <w:r w:rsidRPr="004A1976">
        <w:rPr>
          <w:shd w:val="clear" w:color="auto" w:fill="FFFFFF"/>
          <w:lang w:val="ru-RU"/>
        </w:rPr>
        <w:t xml:space="preserve">Объем средств на </w:t>
      </w:r>
      <w:r w:rsidRPr="004A1976">
        <w:rPr>
          <w:shd w:val="clear" w:color="auto" w:fill="C0C0C0"/>
          <w:lang w:val="ru-RU"/>
        </w:rPr>
        <w:t>эскроу-счетах</w:t>
      </w:r>
      <w:r w:rsidRPr="004A1976">
        <w:rPr>
          <w:shd w:val="clear" w:color="auto" w:fill="FFFFFF"/>
          <w:lang w:val="ru-RU"/>
        </w:rPr>
        <w:t xml:space="preserve"> в России с начала года увеличился почти в шесть раз и на начало ноября составил 851 миллиард рублей. При этом за год сумма подскочила почти в 12 раз. В то же время 64,1 миллиарда рублей уже перечисленно </w:t>
      </w:r>
      <w:r w:rsidRPr="004A1976">
        <w:rPr>
          <w:shd w:val="clear" w:color="auto" w:fill="C0C0C0"/>
          <w:lang w:val="ru-RU"/>
        </w:rPr>
        <w:t>застройщикам</w:t>
      </w:r>
      <w:r w:rsidRPr="004A1976">
        <w:rPr>
          <w:shd w:val="clear" w:color="auto" w:fill="FFFFFF"/>
          <w:lang w:val="ru-RU"/>
        </w:rPr>
        <w:t xml:space="preserve"> по завершенным проектам </w:t>
      </w:r>
      <w:r w:rsidRPr="004A1976">
        <w:rPr>
          <w:shd w:val="clear" w:color="auto" w:fill="C0C0C0"/>
          <w:lang w:val="ru-RU"/>
        </w:rPr>
        <w:t>строительства</w:t>
      </w:r>
      <w:r w:rsidRPr="004A1976">
        <w:rPr>
          <w:shd w:val="clear" w:color="auto" w:fill="FFFFFF"/>
          <w:lang w:val="ru-RU"/>
        </w:rPr>
        <w:t xml:space="preserve"> или в погашение кредитов на </w:t>
      </w:r>
      <w:r w:rsidRPr="004A1976">
        <w:rPr>
          <w:shd w:val="clear" w:color="auto" w:fill="C0C0C0"/>
          <w:lang w:val="ru-RU"/>
        </w:rPr>
        <w:t>строительство</w:t>
      </w:r>
      <w:r w:rsidRPr="004A1976">
        <w:rPr>
          <w:shd w:val="clear" w:color="auto" w:fill="FFFFFF"/>
          <w:lang w:val="ru-RU"/>
        </w:rPr>
        <w:t xml:space="preserve"> объектов.</w:t>
      </w:r>
    </w:p>
    <w:p w:rsidR="00C530EC" w:rsidRPr="004A1976" w:rsidRDefault="00C530EC" w:rsidP="00C530EC">
      <w:pPr>
        <w:pStyle w:val="NormalExport"/>
        <w:rPr>
          <w:lang w:val="ru-RU"/>
        </w:rPr>
      </w:pPr>
      <w:r w:rsidRPr="004A1976">
        <w:rPr>
          <w:shd w:val="clear" w:color="auto" w:fill="FFFFFF"/>
          <w:lang w:val="ru-RU"/>
        </w:rPr>
        <w:t xml:space="preserve">Все российские </w:t>
      </w:r>
      <w:r w:rsidRPr="004A1976">
        <w:rPr>
          <w:shd w:val="clear" w:color="auto" w:fill="C0C0C0"/>
          <w:lang w:val="ru-RU"/>
        </w:rPr>
        <w:t>девелоперы</w:t>
      </w:r>
      <w:r w:rsidRPr="004A1976">
        <w:rPr>
          <w:shd w:val="clear" w:color="auto" w:fill="FFFFFF"/>
          <w:lang w:val="ru-RU"/>
        </w:rPr>
        <w:t xml:space="preserve">, привлекающие средства дольщиков, с 1 июля прошлого года должны работать через механизм </w:t>
      </w:r>
      <w:r w:rsidRPr="004A1976">
        <w:rPr>
          <w:shd w:val="clear" w:color="auto" w:fill="C0C0C0"/>
          <w:lang w:val="ru-RU"/>
        </w:rPr>
        <w:t>эскроу-счетов</w:t>
      </w:r>
      <w:r w:rsidRPr="004A1976">
        <w:rPr>
          <w:shd w:val="clear" w:color="auto" w:fill="FFFFFF"/>
          <w:lang w:val="ru-RU"/>
        </w:rPr>
        <w:t xml:space="preserve">, предполагающий, что получить деньги покупателей они смогут только после передачи им квартир, а строить должны на банковские кредиты - это так называемое </w:t>
      </w:r>
      <w:r w:rsidRPr="004A1976">
        <w:rPr>
          <w:shd w:val="clear" w:color="auto" w:fill="C0C0C0"/>
          <w:lang w:val="ru-RU"/>
        </w:rPr>
        <w:t>проектное финансирование</w:t>
      </w:r>
      <w:r w:rsidRPr="004A1976">
        <w:rPr>
          <w:shd w:val="clear" w:color="auto" w:fill="FFFFFF"/>
          <w:lang w:val="ru-RU"/>
        </w:rPr>
        <w:t xml:space="preserve">. </w:t>
      </w:r>
    </w:p>
    <w:p w:rsidR="00C530EC" w:rsidRPr="007A0B0B" w:rsidRDefault="007A0B0B" w:rsidP="007A0B0B">
      <w:pPr>
        <w:pStyle w:val="ExportHyperlink"/>
        <w:spacing w:line="240" w:lineRule="auto"/>
        <w:jc w:val="right"/>
        <w:rPr>
          <w:b/>
          <w:lang w:val="ru-RU"/>
        </w:rPr>
      </w:pPr>
      <w:bookmarkStart w:id="211" w:name="rep_list_3286863_1586856901"/>
      <w:r w:rsidRPr="007A0B0B">
        <w:rPr>
          <w:b/>
          <w:lang w:val="ru-RU"/>
        </w:rPr>
        <w:t>Похожие сообщения</w:t>
      </w:r>
      <w:r w:rsidR="00C530EC" w:rsidRPr="007A0B0B">
        <w:rPr>
          <w:b/>
          <w:lang w:val="ru-RU"/>
        </w:rPr>
        <w:t>:</w:t>
      </w:r>
      <w:bookmarkEnd w:id="211"/>
    </w:p>
    <w:p w:rsidR="00C530EC" w:rsidRPr="007A0B0B" w:rsidRDefault="00C530EC" w:rsidP="007A0B0B">
      <w:pPr>
        <w:pStyle w:val="ExportHyperlink"/>
        <w:spacing w:line="240" w:lineRule="auto"/>
        <w:jc w:val="right"/>
        <w:rPr>
          <w:b/>
          <w:lang w:val="ru-RU"/>
        </w:rPr>
      </w:pPr>
      <w:hyperlink r:id="rId267" w:history="1">
        <w:r w:rsidRPr="007A0B0B">
          <w:rPr>
            <w:b/>
          </w:rPr>
          <w:t>Mfd</w:t>
        </w:r>
        <w:r w:rsidRPr="007A0B0B">
          <w:rPr>
            <w:b/>
            <w:lang w:val="ru-RU"/>
          </w:rPr>
          <w:t>.</w:t>
        </w:r>
        <w:r w:rsidRPr="007A0B0B">
          <w:rPr>
            <w:b/>
          </w:rPr>
          <w:t>ru</w:t>
        </w:r>
        <w:r w:rsidRPr="007A0B0B">
          <w:rPr>
            <w:b/>
            <w:lang w:val="ru-RU"/>
          </w:rPr>
          <w:t>, Москва, 15 декабря 2020, Банки РФ с начала года нарастили проектное финансирование в 1,2 раза</w:t>
        </w:r>
      </w:hyperlink>
    </w:p>
    <w:p w:rsidR="00C530EC" w:rsidRPr="007A0B0B" w:rsidRDefault="00C530EC" w:rsidP="007A0B0B">
      <w:pPr>
        <w:pStyle w:val="ExportHyperlink"/>
        <w:spacing w:line="240" w:lineRule="auto"/>
        <w:jc w:val="right"/>
        <w:rPr>
          <w:b/>
          <w:lang w:val="ru-RU"/>
        </w:rPr>
      </w:pPr>
      <w:hyperlink r:id="rId268" w:history="1">
        <w:r w:rsidRPr="007A0B0B">
          <w:rPr>
            <w:b/>
            <w:lang w:val="ru-RU"/>
          </w:rPr>
          <w:t>ПРАЙМ Бир, Москва, 15 декабря 2020, Банки РФ с начала года нарастили проектное финансирование в 1,2 раза</w:t>
        </w:r>
      </w:hyperlink>
    </w:p>
    <w:p w:rsidR="007A0B0B" w:rsidRPr="007A0B0B" w:rsidRDefault="007A0B0B" w:rsidP="007A0B0B">
      <w:pPr>
        <w:pStyle w:val="ExportHyperlink"/>
        <w:spacing w:line="240" w:lineRule="auto"/>
        <w:jc w:val="right"/>
        <w:rPr>
          <w:b/>
          <w:lang w:val="ru-RU"/>
        </w:rPr>
      </w:pPr>
      <w:hyperlink r:id="rId269" w:history="1">
        <w:r w:rsidRPr="002E53B6">
          <w:rPr>
            <w:b/>
          </w:rPr>
          <w:t>https</w:t>
        </w:r>
        <w:r w:rsidRPr="007A0B0B">
          <w:rPr>
            <w:b/>
            <w:lang w:val="ru-RU"/>
          </w:rPr>
          <w:t>://</w:t>
        </w:r>
        <w:r w:rsidRPr="002E53B6">
          <w:rPr>
            <w:b/>
          </w:rPr>
          <w:t>www</w:t>
        </w:r>
        <w:r w:rsidRPr="007A0B0B">
          <w:rPr>
            <w:b/>
            <w:lang w:val="ru-RU"/>
          </w:rPr>
          <w:t>.</w:t>
        </w:r>
        <w:r w:rsidRPr="002E53B6">
          <w:rPr>
            <w:b/>
          </w:rPr>
          <w:t>banki</w:t>
        </w:r>
        <w:r w:rsidRPr="007A0B0B">
          <w:rPr>
            <w:b/>
            <w:lang w:val="ru-RU"/>
          </w:rPr>
          <w:t>.</w:t>
        </w:r>
        <w:r w:rsidRPr="002E53B6">
          <w:rPr>
            <w:b/>
          </w:rPr>
          <w:t>ru</w:t>
        </w:r>
        <w:r w:rsidRPr="007A0B0B">
          <w:rPr>
            <w:b/>
            <w:lang w:val="ru-RU"/>
          </w:rPr>
          <w:t>/</w:t>
        </w:r>
        <w:r w:rsidRPr="002E53B6">
          <w:rPr>
            <w:b/>
          </w:rPr>
          <w:t>news</w:t>
        </w:r>
        <w:r w:rsidRPr="007A0B0B">
          <w:rPr>
            <w:b/>
            <w:lang w:val="ru-RU"/>
          </w:rPr>
          <w:t>/</w:t>
        </w:r>
        <w:r w:rsidRPr="002E53B6">
          <w:rPr>
            <w:b/>
          </w:rPr>
          <w:t>lenta</w:t>
        </w:r>
        <w:r w:rsidRPr="007A0B0B">
          <w:rPr>
            <w:b/>
            <w:lang w:val="ru-RU"/>
          </w:rPr>
          <w:t>/?</w:t>
        </w:r>
        <w:r w:rsidRPr="002E53B6">
          <w:rPr>
            <w:b/>
          </w:rPr>
          <w:t>id</w:t>
        </w:r>
        <w:r w:rsidRPr="007A0B0B">
          <w:rPr>
            <w:b/>
            <w:lang w:val="ru-RU"/>
          </w:rPr>
          <w:t>=10938676</w:t>
        </w:r>
      </w:hyperlink>
    </w:p>
    <w:p w:rsidR="007A0B0B" w:rsidRPr="007A0B0B" w:rsidRDefault="007A0B0B" w:rsidP="007A0B0B">
      <w:pPr>
        <w:pStyle w:val="ExportHyperlink"/>
        <w:spacing w:line="240" w:lineRule="auto"/>
        <w:jc w:val="right"/>
        <w:rPr>
          <w:b/>
          <w:lang w:val="ru-RU"/>
        </w:rPr>
      </w:pPr>
      <w:hyperlink r:id="rId270" w:history="1">
        <w:r w:rsidRPr="007A0B0B">
          <w:rPr>
            <w:b/>
            <w:lang w:val="ru-RU"/>
          </w:rPr>
          <w:t>Экономика и жизнь (</w:t>
        </w:r>
        <w:r w:rsidRPr="002E53B6">
          <w:rPr>
            <w:b/>
          </w:rPr>
          <w:t>eg</w:t>
        </w:r>
        <w:r w:rsidRPr="007A0B0B">
          <w:rPr>
            <w:b/>
            <w:lang w:val="ru-RU"/>
          </w:rPr>
          <w:t>-</w:t>
        </w:r>
        <w:r w:rsidRPr="002E53B6">
          <w:rPr>
            <w:b/>
          </w:rPr>
          <w:t>online</w:t>
        </w:r>
        <w:r w:rsidRPr="007A0B0B">
          <w:rPr>
            <w:b/>
            <w:lang w:val="ru-RU"/>
          </w:rPr>
          <w:t>.</w:t>
        </w:r>
        <w:r w:rsidRPr="002E53B6">
          <w:rPr>
            <w:b/>
          </w:rPr>
          <w:t>ru</w:t>
        </w:r>
        <w:r w:rsidRPr="007A0B0B">
          <w:rPr>
            <w:b/>
            <w:lang w:val="ru-RU"/>
          </w:rPr>
          <w:t>), Москва, 16 декабря 2020, Банки заключили с застройщиками кредитные договоры более чем на 2 трлн руб.</w:t>
        </w:r>
      </w:hyperlink>
    </w:p>
    <w:p w:rsidR="007A0B0B" w:rsidRPr="007A0B0B" w:rsidRDefault="007A0B0B" w:rsidP="007A0B0B">
      <w:pPr>
        <w:pStyle w:val="ExportHyperlink"/>
        <w:spacing w:line="240" w:lineRule="auto"/>
        <w:jc w:val="right"/>
        <w:rPr>
          <w:b/>
          <w:lang w:val="ru-RU"/>
        </w:rPr>
      </w:pPr>
      <w:hyperlink r:id="rId271" w:history="1">
        <w:r w:rsidRPr="002E53B6">
          <w:rPr>
            <w:b/>
          </w:rPr>
          <w:t>FinMK</w:t>
        </w:r>
        <w:r w:rsidRPr="007A0B0B">
          <w:rPr>
            <w:b/>
            <w:lang w:val="ru-RU"/>
          </w:rPr>
          <w:t>.</w:t>
        </w:r>
        <w:r w:rsidRPr="002E53B6">
          <w:rPr>
            <w:b/>
          </w:rPr>
          <w:t>ru</w:t>
        </w:r>
        <w:r w:rsidRPr="007A0B0B">
          <w:rPr>
            <w:b/>
            <w:lang w:val="ru-RU"/>
          </w:rPr>
          <w:t xml:space="preserve"> (</w:t>
        </w:r>
        <w:r w:rsidRPr="002E53B6">
          <w:rPr>
            <w:b/>
          </w:rPr>
          <w:t>finmk</w:t>
        </w:r>
        <w:r w:rsidRPr="007A0B0B">
          <w:rPr>
            <w:b/>
            <w:lang w:val="ru-RU"/>
          </w:rPr>
          <w:t>.</w:t>
        </w:r>
        <w:r w:rsidRPr="002E53B6">
          <w:rPr>
            <w:b/>
          </w:rPr>
          <w:t>ru</w:t>
        </w:r>
        <w:r w:rsidRPr="007A0B0B">
          <w:rPr>
            <w:b/>
            <w:lang w:val="ru-RU"/>
          </w:rPr>
          <w:t>), Москва, 16 декабря 2020, Банки продолжают заключать кредитные договора с застройщиками</w:t>
        </w:r>
      </w:hyperlink>
    </w:p>
    <w:p w:rsidR="007A0B0B" w:rsidRPr="007A0B0B" w:rsidRDefault="007A0B0B" w:rsidP="007A0B0B">
      <w:pPr>
        <w:pStyle w:val="ExportHyperlink"/>
        <w:spacing w:line="240" w:lineRule="auto"/>
        <w:jc w:val="right"/>
        <w:rPr>
          <w:b/>
          <w:lang w:val="ru-RU"/>
        </w:rPr>
      </w:pPr>
      <w:hyperlink r:id="rId272" w:history="1">
        <w:r w:rsidRPr="002E53B6">
          <w:rPr>
            <w:b/>
          </w:rPr>
          <w:t>Fingramota</w:t>
        </w:r>
        <w:r w:rsidRPr="007A0B0B">
          <w:rPr>
            <w:b/>
            <w:lang w:val="ru-RU"/>
          </w:rPr>
          <w:t>.</w:t>
        </w:r>
        <w:r w:rsidRPr="002E53B6">
          <w:rPr>
            <w:b/>
          </w:rPr>
          <w:t>org</w:t>
        </w:r>
        <w:r w:rsidRPr="007A0B0B">
          <w:rPr>
            <w:b/>
            <w:lang w:val="ru-RU"/>
          </w:rPr>
          <w:t>, Москва, 16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73" w:history="1">
        <w:r w:rsidRPr="002E53B6">
          <w:rPr>
            <w:b/>
          </w:rPr>
          <w:t>CreditPower</w:t>
        </w:r>
        <w:r w:rsidRPr="007A0B0B">
          <w:rPr>
            <w:b/>
            <w:lang w:val="ru-RU"/>
          </w:rPr>
          <w:t>.</w:t>
        </w:r>
        <w:r w:rsidRPr="002E53B6">
          <w:rPr>
            <w:b/>
          </w:rPr>
          <w:t>ru</w:t>
        </w:r>
        <w:r w:rsidRPr="007A0B0B">
          <w:rPr>
            <w:b/>
            <w:lang w:val="ru-RU"/>
          </w:rPr>
          <w:t>, Санкт-Петербург, 15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74" w:history="1">
        <w:r w:rsidRPr="007A0B0B">
          <w:rPr>
            <w:b/>
            <w:lang w:val="ru-RU"/>
          </w:rPr>
          <w:t>Новости Казахстана (</w:t>
        </w:r>
        <w:r w:rsidRPr="002E53B6">
          <w:rPr>
            <w:b/>
          </w:rPr>
          <w:t>aqparat</w:t>
        </w:r>
        <w:r w:rsidRPr="007A0B0B">
          <w:rPr>
            <w:b/>
            <w:lang w:val="ru-RU"/>
          </w:rPr>
          <w:t>.</w:t>
        </w:r>
        <w:r w:rsidRPr="002E53B6">
          <w:rPr>
            <w:b/>
          </w:rPr>
          <w:t>info</w:t>
        </w:r>
        <w:r w:rsidRPr="007A0B0B">
          <w:rPr>
            <w:b/>
            <w:lang w:val="ru-RU"/>
          </w:rPr>
          <w:t>), Алматы, 15 декабря 2020, Банки заключили с застройщиками кредитные договоры более чем на 2 трлн рублей</w:t>
        </w:r>
      </w:hyperlink>
    </w:p>
    <w:p w:rsidR="007A0B0B" w:rsidRPr="007A0B0B" w:rsidRDefault="007A0B0B" w:rsidP="007A0B0B">
      <w:pPr>
        <w:pStyle w:val="ExportHyperlink"/>
        <w:spacing w:line="240" w:lineRule="auto"/>
        <w:jc w:val="right"/>
        <w:rPr>
          <w:b/>
          <w:lang w:val="ru-RU"/>
        </w:rPr>
      </w:pPr>
      <w:hyperlink r:id="rId275" w:history="1">
        <w:r w:rsidRPr="002E53B6">
          <w:rPr>
            <w:b/>
          </w:rPr>
          <w:t>Seldon</w:t>
        </w:r>
        <w:r w:rsidRPr="007A0B0B">
          <w:rPr>
            <w:b/>
            <w:lang w:val="ru-RU"/>
          </w:rPr>
          <w:t>.</w:t>
        </w:r>
        <w:r w:rsidRPr="002E53B6">
          <w:rPr>
            <w:b/>
          </w:rPr>
          <w:t>News</w:t>
        </w:r>
        <w:r w:rsidRPr="007A0B0B">
          <w:rPr>
            <w:b/>
            <w:lang w:val="ru-RU"/>
          </w:rPr>
          <w:t xml:space="preserve"> (</w:t>
        </w:r>
        <w:r w:rsidRPr="002E53B6">
          <w:rPr>
            <w:b/>
          </w:rPr>
          <w:t>news</w:t>
        </w:r>
        <w:r w:rsidRPr="007A0B0B">
          <w:rPr>
            <w:b/>
            <w:lang w:val="ru-RU"/>
          </w:rPr>
          <w:t>.</w:t>
        </w:r>
        <w:r w:rsidRPr="002E53B6">
          <w:rPr>
            <w:b/>
          </w:rPr>
          <w:t>myseldon</w:t>
        </w:r>
        <w:r w:rsidRPr="007A0B0B">
          <w:rPr>
            <w:b/>
            <w:lang w:val="ru-RU"/>
          </w:rPr>
          <w:t>.</w:t>
        </w:r>
        <w:r w:rsidRPr="002E53B6">
          <w:rPr>
            <w:b/>
          </w:rPr>
          <w:t>com</w:t>
        </w:r>
        <w:r w:rsidRPr="007A0B0B">
          <w:rPr>
            <w:b/>
            <w:lang w:val="ru-RU"/>
          </w:rPr>
          <w:t>), Москва, 15 декабря 2020, Банки заключили с застройщиками кредитные договоры более чем на 2 трлн рублей</w:t>
        </w:r>
      </w:hyperlink>
    </w:p>
    <w:p w:rsidR="007A0B0B" w:rsidRPr="007A0B0B" w:rsidRDefault="007A0B0B" w:rsidP="007A0B0B">
      <w:pPr>
        <w:pStyle w:val="ExportHyperlink"/>
        <w:spacing w:line="240" w:lineRule="auto"/>
        <w:jc w:val="right"/>
        <w:rPr>
          <w:b/>
          <w:lang w:val="ru-RU"/>
        </w:rPr>
      </w:pPr>
      <w:hyperlink r:id="rId276" w:history="1">
        <w:r w:rsidRPr="002E53B6">
          <w:rPr>
            <w:b/>
          </w:rPr>
          <w:t>Katashi</w:t>
        </w:r>
        <w:r w:rsidRPr="007A0B0B">
          <w:rPr>
            <w:b/>
            <w:lang w:val="ru-RU"/>
          </w:rPr>
          <w:t>.</w:t>
        </w:r>
        <w:r w:rsidRPr="002E53B6">
          <w:rPr>
            <w:b/>
          </w:rPr>
          <w:t>ru</w:t>
        </w:r>
        <w:r w:rsidRPr="007A0B0B">
          <w:rPr>
            <w:b/>
            <w:lang w:val="ru-RU"/>
          </w:rPr>
          <w:t>, Москва, 15 декабря 2020, Банки заключили с застройщиками кредитные договоры более чем на 2 трлн рублей</w:t>
        </w:r>
      </w:hyperlink>
    </w:p>
    <w:p w:rsidR="007A0B0B" w:rsidRPr="007A0B0B" w:rsidRDefault="007A0B0B" w:rsidP="007A0B0B">
      <w:pPr>
        <w:pStyle w:val="ExportHyperlink"/>
        <w:spacing w:line="240" w:lineRule="auto"/>
        <w:jc w:val="right"/>
        <w:rPr>
          <w:b/>
          <w:lang w:val="ru-RU"/>
        </w:rPr>
      </w:pPr>
      <w:hyperlink r:id="rId277" w:history="1">
        <w:r w:rsidRPr="002E53B6">
          <w:rPr>
            <w:b/>
          </w:rPr>
          <w:t>Bankir</w:t>
        </w:r>
        <w:r w:rsidRPr="007A0B0B">
          <w:rPr>
            <w:b/>
            <w:lang w:val="ru-RU"/>
          </w:rPr>
          <w:t>.</w:t>
        </w:r>
        <w:r w:rsidRPr="002E53B6">
          <w:rPr>
            <w:b/>
          </w:rPr>
          <w:t>ru</w:t>
        </w:r>
        <w:r w:rsidRPr="007A0B0B">
          <w:rPr>
            <w:b/>
            <w:lang w:val="ru-RU"/>
          </w:rPr>
          <w:t>, Москва, 15 декабря 2020, Банки заключили с застройщиками кредитные договоры более чем на 2 трлн рублей</w:t>
        </w:r>
      </w:hyperlink>
    </w:p>
    <w:p w:rsidR="007A0B0B" w:rsidRPr="007A0B0B" w:rsidRDefault="007A0B0B" w:rsidP="007A0B0B">
      <w:pPr>
        <w:pStyle w:val="ExportHyperlink"/>
        <w:spacing w:line="240" w:lineRule="auto"/>
        <w:jc w:val="right"/>
        <w:rPr>
          <w:b/>
          <w:lang w:val="ru-RU"/>
        </w:rPr>
      </w:pPr>
      <w:hyperlink r:id="rId278" w:history="1">
        <w:r w:rsidRPr="002E53B6">
          <w:rPr>
            <w:b/>
          </w:rPr>
          <w:t>Banki</w:t>
        </w:r>
        <w:r w:rsidRPr="007A0B0B">
          <w:rPr>
            <w:b/>
            <w:lang w:val="ru-RU"/>
          </w:rPr>
          <w:t>.</w:t>
        </w:r>
        <w:r w:rsidRPr="002E53B6">
          <w:rPr>
            <w:b/>
          </w:rPr>
          <w:t>news</w:t>
        </w:r>
        <w:r w:rsidRPr="007A0B0B">
          <w:rPr>
            <w:b/>
            <w:lang w:val="ru-RU"/>
          </w:rPr>
          <w:t>, Москва, 15 декабря 2020, Банки заключили с застройщиками кредитные договоры более чем на 2 трлн рублей</w:t>
        </w:r>
      </w:hyperlink>
    </w:p>
    <w:p w:rsidR="007A0B0B" w:rsidRPr="007A0B0B" w:rsidRDefault="007A0B0B" w:rsidP="007A0B0B">
      <w:pPr>
        <w:pStyle w:val="ExportHyperlink"/>
        <w:spacing w:line="240" w:lineRule="auto"/>
        <w:jc w:val="right"/>
        <w:rPr>
          <w:b/>
          <w:lang w:val="ru-RU"/>
        </w:rPr>
      </w:pPr>
      <w:hyperlink r:id="rId279" w:history="1">
        <w:r w:rsidRPr="007A0B0B">
          <w:rPr>
            <w:b/>
            <w:lang w:val="ru-RU"/>
          </w:rPr>
          <w:t>Центральный банк Российской Федерации (</w:t>
        </w:r>
        <w:r w:rsidRPr="002E53B6">
          <w:rPr>
            <w:b/>
          </w:rPr>
          <w:t>cbr</w:t>
        </w:r>
        <w:r w:rsidRPr="007A0B0B">
          <w:rPr>
            <w:b/>
            <w:lang w:val="ru-RU"/>
          </w:rPr>
          <w:t>.</w:t>
        </w:r>
        <w:r w:rsidRPr="002E53B6">
          <w:rPr>
            <w:b/>
          </w:rPr>
          <w:t>ru</w:t>
        </w:r>
        <w:r w:rsidRPr="007A0B0B">
          <w:rPr>
            <w:b/>
            <w:lang w:val="ru-RU"/>
          </w:rPr>
          <w:t>), Москва, 15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0" w:history="1">
        <w:r w:rsidRPr="007A0B0B">
          <w:rPr>
            <w:b/>
            <w:lang w:val="ru-RU"/>
          </w:rPr>
          <w:t>Ассоциация Российских Банков (</w:t>
        </w:r>
        <w:r w:rsidRPr="002E53B6">
          <w:rPr>
            <w:b/>
          </w:rPr>
          <w:t>arb</w:t>
        </w:r>
        <w:r w:rsidRPr="007A0B0B">
          <w:rPr>
            <w:b/>
            <w:lang w:val="ru-RU"/>
          </w:rPr>
          <w:t>.</w:t>
        </w:r>
        <w:r w:rsidRPr="002E53B6">
          <w:rPr>
            <w:b/>
          </w:rPr>
          <w:t>ru</w:t>
        </w:r>
        <w:r w:rsidRPr="007A0B0B">
          <w:rPr>
            <w:b/>
            <w:lang w:val="ru-RU"/>
          </w:rPr>
          <w:t>), Москва, 15 декабря 2020, ЦБ: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1" w:history="1">
        <w:r w:rsidRPr="007A0B0B">
          <w:rPr>
            <w:b/>
            <w:lang w:val="ru-RU"/>
          </w:rPr>
          <w:t>Центральный банк Российской Федерации (</w:t>
        </w:r>
        <w:r w:rsidRPr="002E53B6">
          <w:rPr>
            <w:b/>
          </w:rPr>
          <w:t>cbr</w:t>
        </w:r>
        <w:r w:rsidRPr="007A0B0B">
          <w:rPr>
            <w:b/>
            <w:lang w:val="ru-RU"/>
          </w:rPr>
          <w:t>.</w:t>
        </w:r>
        <w:r w:rsidRPr="002E53B6">
          <w:rPr>
            <w:b/>
          </w:rPr>
          <w:t>ru</w:t>
        </w:r>
        <w:r w:rsidRPr="007A0B0B">
          <w:rPr>
            <w:b/>
            <w:lang w:val="ru-RU"/>
          </w:rPr>
          <w:t>), Москва, 15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2" w:history="1">
        <w:r w:rsidRPr="002E53B6">
          <w:rPr>
            <w:b/>
          </w:rPr>
          <w:t>AK</w:t>
        </w:r>
        <w:r w:rsidRPr="007A0B0B">
          <w:rPr>
            <w:b/>
            <w:lang w:val="ru-RU"/>
          </w:rPr>
          <w:t>&amp;</w:t>
        </w:r>
        <w:r w:rsidRPr="002E53B6">
          <w:rPr>
            <w:b/>
          </w:rPr>
          <w:t>M</w:t>
        </w:r>
        <w:r w:rsidRPr="007A0B0B">
          <w:rPr>
            <w:b/>
            <w:lang w:val="ru-RU"/>
          </w:rPr>
          <w:t>, Москва, 15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3" w:history="1">
        <w:r w:rsidRPr="007A0B0B">
          <w:rPr>
            <w:b/>
            <w:lang w:val="ru-RU"/>
          </w:rPr>
          <w:t>Госновости.РФ (</w:t>
        </w:r>
        <w:r w:rsidRPr="002E53B6">
          <w:rPr>
            <w:b/>
          </w:rPr>
          <w:t>gov</w:t>
        </w:r>
        <w:r w:rsidRPr="007A0B0B">
          <w:rPr>
            <w:b/>
            <w:lang w:val="ru-RU"/>
          </w:rPr>
          <w:t>-</w:t>
        </w:r>
        <w:r w:rsidRPr="002E53B6">
          <w:rPr>
            <w:b/>
          </w:rPr>
          <w:t>news</w:t>
        </w:r>
        <w:r w:rsidRPr="007A0B0B">
          <w:rPr>
            <w:b/>
            <w:lang w:val="ru-RU"/>
          </w:rPr>
          <w:t>.</w:t>
        </w:r>
        <w:r w:rsidRPr="002E53B6">
          <w:rPr>
            <w:b/>
          </w:rPr>
          <w:t>ru</w:t>
        </w:r>
        <w:r w:rsidRPr="007A0B0B">
          <w:rPr>
            <w:b/>
            <w:lang w:val="ru-RU"/>
          </w:rPr>
          <w:t>), Москва, 15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4" w:history="1">
        <w:r w:rsidRPr="002E53B6">
          <w:rPr>
            <w:b/>
          </w:rPr>
          <w:t>Seldon</w:t>
        </w:r>
        <w:r w:rsidRPr="007A0B0B">
          <w:rPr>
            <w:b/>
            <w:lang w:val="ru-RU"/>
          </w:rPr>
          <w:t>.</w:t>
        </w:r>
        <w:r w:rsidRPr="002E53B6">
          <w:rPr>
            <w:b/>
          </w:rPr>
          <w:t>News</w:t>
        </w:r>
        <w:r w:rsidRPr="007A0B0B">
          <w:rPr>
            <w:b/>
            <w:lang w:val="ru-RU"/>
          </w:rPr>
          <w:t xml:space="preserve"> (</w:t>
        </w:r>
        <w:r w:rsidRPr="002E53B6">
          <w:rPr>
            <w:b/>
          </w:rPr>
          <w:t>news</w:t>
        </w:r>
        <w:r w:rsidRPr="007A0B0B">
          <w:rPr>
            <w:b/>
            <w:lang w:val="ru-RU"/>
          </w:rPr>
          <w:t>.</w:t>
        </w:r>
        <w:r w:rsidRPr="002E53B6">
          <w:rPr>
            <w:b/>
          </w:rPr>
          <w:t>myseldon</w:t>
        </w:r>
        <w:r w:rsidRPr="007A0B0B">
          <w:rPr>
            <w:b/>
            <w:lang w:val="ru-RU"/>
          </w:rPr>
          <w:t>.</w:t>
        </w:r>
        <w:r w:rsidRPr="002E53B6">
          <w:rPr>
            <w:b/>
          </w:rPr>
          <w:t>com</w:t>
        </w:r>
        <w:r w:rsidRPr="007A0B0B">
          <w:rPr>
            <w:b/>
            <w:lang w:val="ru-RU"/>
          </w:rPr>
          <w:t>), Москва, 15 декабря 2020,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5" w:history="1">
        <w:r w:rsidRPr="002E53B6">
          <w:rPr>
            <w:b/>
          </w:rPr>
          <w:t>Banki</w:t>
        </w:r>
        <w:r w:rsidRPr="007A0B0B">
          <w:rPr>
            <w:b/>
            <w:lang w:val="ru-RU"/>
          </w:rPr>
          <w:t>.</w:t>
        </w:r>
        <w:r w:rsidRPr="002E53B6">
          <w:rPr>
            <w:b/>
          </w:rPr>
          <w:t>news</w:t>
        </w:r>
        <w:r w:rsidRPr="007A0B0B">
          <w:rPr>
            <w:b/>
            <w:lang w:val="ru-RU"/>
          </w:rPr>
          <w:t>, Москва, 15 декабря 2020, ЦБ: Банки заключили с застройщиками кредитные договоры более чем на 2 триллиона рублей</w:t>
        </w:r>
      </w:hyperlink>
    </w:p>
    <w:p w:rsidR="007A0B0B" w:rsidRPr="007A0B0B" w:rsidRDefault="007A0B0B" w:rsidP="007A0B0B">
      <w:pPr>
        <w:pStyle w:val="ExportHyperlink"/>
        <w:spacing w:line="240" w:lineRule="auto"/>
        <w:jc w:val="right"/>
        <w:rPr>
          <w:b/>
          <w:lang w:val="ru-RU"/>
        </w:rPr>
      </w:pPr>
      <w:hyperlink r:id="rId286" w:history="1">
        <w:r w:rsidRPr="002E53B6">
          <w:rPr>
            <w:b/>
          </w:rPr>
          <w:t>https</w:t>
        </w:r>
        <w:r w:rsidRPr="007A0B0B">
          <w:rPr>
            <w:b/>
            <w:lang w:val="ru-RU"/>
          </w:rPr>
          <w:t>://</w:t>
        </w:r>
        <w:r w:rsidRPr="002E53B6">
          <w:rPr>
            <w:b/>
          </w:rPr>
          <w:t>www</w:t>
        </w:r>
        <w:r w:rsidRPr="007A0B0B">
          <w:rPr>
            <w:b/>
            <w:lang w:val="ru-RU"/>
          </w:rPr>
          <w:t>.</w:t>
        </w:r>
        <w:r w:rsidRPr="002E53B6">
          <w:rPr>
            <w:b/>
          </w:rPr>
          <w:t>bankodrom</w:t>
        </w:r>
        <w:r w:rsidRPr="007A0B0B">
          <w:rPr>
            <w:b/>
            <w:lang w:val="ru-RU"/>
          </w:rPr>
          <w:t>.</w:t>
        </w:r>
        <w:r w:rsidRPr="002E53B6">
          <w:rPr>
            <w:b/>
          </w:rPr>
          <w:t>ru</w:t>
        </w:r>
        <w:r w:rsidRPr="007A0B0B">
          <w:rPr>
            <w:b/>
            <w:lang w:val="ru-RU"/>
          </w:rPr>
          <w:t>/</w:t>
        </w:r>
        <w:r w:rsidRPr="002E53B6">
          <w:rPr>
            <w:b/>
          </w:rPr>
          <w:t>novosti</w:t>
        </w:r>
        <w:r w:rsidRPr="007A0B0B">
          <w:rPr>
            <w:b/>
            <w:lang w:val="ru-RU"/>
          </w:rPr>
          <w:t>/305764/</w:t>
        </w:r>
      </w:hyperlink>
    </w:p>
    <w:p w:rsidR="00C530EC" w:rsidRPr="007A0B0B" w:rsidRDefault="00C530EC" w:rsidP="007A0B0B">
      <w:pPr>
        <w:pStyle w:val="ExportHyperlink"/>
        <w:spacing w:line="240" w:lineRule="auto"/>
        <w:jc w:val="right"/>
        <w:rPr>
          <w:b/>
          <w:lang w:val="ru-RU"/>
        </w:rPr>
      </w:pPr>
      <w:hyperlink r:id="rId287" w:history="1">
        <w:r w:rsidRPr="007A0B0B">
          <w:rPr>
            <w:b/>
          </w:rPr>
          <w:t>https</w:t>
        </w:r>
        <w:r w:rsidRPr="007A0B0B">
          <w:rPr>
            <w:b/>
            <w:lang w:val="ru-RU"/>
          </w:rPr>
          <w:t>://</w:t>
        </w:r>
        <w:r w:rsidRPr="007A0B0B">
          <w:rPr>
            <w:b/>
          </w:rPr>
          <w:t>ru</w:t>
        </w:r>
        <w:r w:rsidRPr="007A0B0B">
          <w:rPr>
            <w:b/>
            <w:lang w:val="ru-RU"/>
          </w:rPr>
          <w:t>.</w:t>
        </w:r>
        <w:r w:rsidRPr="007A0B0B">
          <w:rPr>
            <w:b/>
          </w:rPr>
          <w:t>investing</w:t>
        </w:r>
        <w:r w:rsidRPr="007A0B0B">
          <w:rPr>
            <w:b/>
            <w:lang w:val="ru-RU"/>
          </w:rPr>
          <w:t>.</w:t>
        </w:r>
        <w:r w:rsidRPr="007A0B0B">
          <w:rPr>
            <w:b/>
          </w:rPr>
          <w:t>com</w:t>
        </w:r>
        <w:r w:rsidRPr="007A0B0B">
          <w:rPr>
            <w:b/>
            <w:lang w:val="ru-RU"/>
          </w:rPr>
          <w:t>/</w:t>
        </w:r>
        <w:r w:rsidRPr="007A0B0B">
          <w:rPr>
            <w:b/>
          </w:rPr>
          <w:t>news</w:t>
        </w:r>
        <w:r w:rsidRPr="007A0B0B">
          <w:rPr>
            <w:b/>
            <w:lang w:val="ru-RU"/>
          </w:rPr>
          <w:t>/</w:t>
        </w:r>
        <w:r w:rsidRPr="007A0B0B">
          <w:rPr>
            <w:b/>
          </w:rPr>
          <w:t>economy</w:t>
        </w:r>
        <w:r w:rsidRPr="007A0B0B">
          <w:rPr>
            <w:b/>
            <w:lang w:val="ru-RU"/>
          </w:rPr>
          <w:t>/</w:t>
        </w:r>
        <w:r w:rsidRPr="007A0B0B">
          <w:rPr>
            <w:b/>
          </w:rPr>
          <w:t>article</w:t>
        </w:r>
        <w:r w:rsidRPr="007A0B0B">
          <w:rPr>
            <w:b/>
            <w:lang w:val="ru-RU"/>
          </w:rPr>
          <w:t>-2021892</w:t>
        </w:r>
      </w:hyperlink>
    </w:p>
    <w:p w:rsidR="00C530EC" w:rsidRPr="007A0B0B" w:rsidRDefault="00C530EC" w:rsidP="007A0B0B">
      <w:pPr>
        <w:pStyle w:val="ExportHyperlink"/>
        <w:spacing w:line="240" w:lineRule="auto"/>
        <w:jc w:val="right"/>
        <w:rPr>
          <w:b/>
          <w:lang w:val="ru-RU"/>
        </w:rPr>
      </w:pPr>
      <w:hyperlink r:id="rId288" w:history="1">
        <w:r w:rsidRPr="007A0B0B">
          <w:rPr>
            <w:b/>
          </w:rPr>
          <w:t>Yktimes</w:t>
        </w:r>
        <w:r w:rsidRPr="007A0B0B">
          <w:rPr>
            <w:b/>
            <w:lang w:val="ru-RU"/>
          </w:rPr>
          <w:t>.</w:t>
        </w:r>
        <w:r w:rsidRPr="007A0B0B">
          <w:rPr>
            <w:b/>
          </w:rPr>
          <w:t>ru</w:t>
        </w:r>
        <w:r w:rsidRPr="007A0B0B">
          <w:rPr>
            <w:b/>
            <w:lang w:val="ru-RU"/>
          </w:rPr>
          <w:t>, Якутск, 16 декабря 2020, Банки увеличили объем кредитных лимитов застройщикам с эскроу на 7%</w:t>
        </w:r>
      </w:hyperlink>
    </w:p>
    <w:p w:rsidR="00C530EC" w:rsidRPr="007A0B0B" w:rsidRDefault="00C530EC" w:rsidP="007A0B0B">
      <w:pPr>
        <w:pStyle w:val="ExportHyperlink"/>
        <w:spacing w:line="240" w:lineRule="auto"/>
        <w:jc w:val="right"/>
        <w:rPr>
          <w:b/>
          <w:lang w:val="ru-RU"/>
        </w:rPr>
      </w:pPr>
      <w:hyperlink r:id="rId289" w:history="1">
        <w:r w:rsidRPr="007A0B0B">
          <w:rPr>
            <w:b/>
          </w:rPr>
          <w:t>Rjevka</w:t>
        </w:r>
        <w:r w:rsidRPr="007A0B0B">
          <w:rPr>
            <w:b/>
            <w:lang w:val="ru-RU"/>
          </w:rPr>
          <w:t>.</w:t>
        </w:r>
        <w:r w:rsidRPr="007A0B0B">
          <w:rPr>
            <w:b/>
          </w:rPr>
          <w:t>com</w:t>
        </w:r>
        <w:r w:rsidRPr="007A0B0B">
          <w:rPr>
            <w:b/>
            <w:lang w:val="ru-RU"/>
          </w:rPr>
          <w:t>, Санкт-Петербург, 15 декабря 2020, В октябре российские банки увеличили объем кредитных лимитов застройщикам с эскроу на 7%</w:t>
        </w:r>
      </w:hyperlink>
    </w:p>
    <w:p w:rsidR="00C530EC" w:rsidRPr="007A0B0B" w:rsidRDefault="00C530EC" w:rsidP="007A0B0B">
      <w:pPr>
        <w:pStyle w:val="ExportHyperlink"/>
        <w:spacing w:line="240" w:lineRule="auto"/>
        <w:jc w:val="right"/>
        <w:rPr>
          <w:b/>
          <w:lang w:val="ru-RU"/>
        </w:rPr>
      </w:pPr>
      <w:hyperlink r:id="rId290" w:history="1">
        <w:r w:rsidRPr="007A0B0B">
          <w:rPr>
            <w:b/>
          </w:rPr>
          <w:t>Finversia</w:t>
        </w:r>
        <w:r w:rsidRPr="007A0B0B">
          <w:rPr>
            <w:b/>
            <w:lang w:val="ru-RU"/>
          </w:rPr>
          <w:t>.</w:t>
        </w:r>
        <w:r w:rsidRPr="007A0B0B">
          <w:rPr>
            <w:b/>
          </w:rPr>
          <w:t>ru</w:t>
        </w:r>
        <w:r w:rsidRPr="007A0B0B">
          <w:rPr>
            <w:b/>
            <w:lang w:val="ru-RU"/>
          </w:rPr>
          <w:t>, Москва, 15 декабря 2020, В октябре российские банки увеличили объем кредитных лимитов застройщикам с эскроу на 7%</w:t>
        </w:r>
      </w:hyperlink>
    </w:p>
    <w:p w:rsidR="00C530EC" w:rsidRPr="007A0B0B" w:rsidRDefault="00C530EC" w:rsidP="007A0B0B">
      <w:pPr>
        <w:pStyle w:val="ExportHyperlink"/>
        <w:spacing w:line="240" w:lineRule="auto"/>
        <w:jc w:val="right"/>
        <w:rPr>
          <w:b/>
          <w:lang w:val="ru-RU"/>
        </w:rPr>
      </w:pPr>
      <w:hyperlink r:id="rId291" w:history="1">
        <w:r w:rsidRPr="007A0B0B">
          <w:rPr>
            <w:b/>
          </w:rPr>
          <w:t>Arenda</w:t>
        </w:r>
        <w:r w:rsidRPr="007A0B0B">
          <w:rPr>
            <w:b/>
            <w:lang w:val="ru-RU"/>
          </w:rPr>
          <w:t>-</w:t>
        </w:r>
        <w:r w:rsidRPr="007A0B0B">
          <w:rPr>
            <w:b/>
          </w:rPr>
          <w:t>krasnoyarsk</w:t>
        </w:r>
        <w:r w:rsidRPr="007A0B0B">
          <w:rPr>
            <w:b/>
            <w:lang w:val="ru-RU"/>
          </w:rPr>
          <w:t>.</w:t>
        </w:r>
        <w:r w:rsidRPr="007A0B0B">
          <w:rPr>
            <w:b/>
          </w:rPr>
          <w:t>info</w:t>
        </w:r>
        <w:r w:rsidRPr="007A0B0B">
          <w:rPr>
            <w:b/>
            <w:lang w:val="ru-RU"/>
          </w:rPr>
          <w:t>, Красноярск, 15 декабря 2020, В октябре российские банки увеличили объем кредитных лимитов застройщикам с эскроу на 7%</w:t>
        </w:r>
      </w:hyperlink>
    </w:p>
    <w:p w:rsidR="00C530EC" w:rsidRPr="007A0B0B" w:rsidRDefault="00C530EC" w:rsidP="007A0B0B">
      <w:pPr>
        <w:pStyle w:val="ExportHyperlink"/>
        <w:spacing w:line="240" w:lineRule="auto"/>
        <w:jc w:val="right"/>
        <w:rPr>
          <w:b/>
          <w:lang w:val="ru-RU"/>
        </w:rPr>
      </w:pPr>
      <w:hyperlink r:id="rId292" w:history="1">
        <w:r w:rsidRPr="007A0B0B">
          <w:rPr>
            <w:b/>
            <w:lang w:val="ru-RU"/>
          </w:rPr>
          <w:t>Моя новая квартира (</w:t>
        </w:r>
        <w:r w:rsidRPr="007A0B0B">
          <w:rPr>
            <w:b/>
          </w:rPr>
          <w:t>kvartiranew</w:t>
        </w:r>
        <w:r w:rsidRPr="007A0B0B">
          <w:rPr>
            <w:b/>
            <w:lang w:val="ru-RU"/>
          </w:rPr>
          <w:t>.</w:t>
        </w:r>
        <w:r w:rsidRPr="007A0B0B">
          <w:rPr>
            <w:b/>
          </w:rPr>
          <w:t>ru</w:t>
        </w:r>
        <w:r w:rsidRPr="007A0B0B">
          <w:rPr>
            <w:b/>
            <w:lang w:val="ru-RU"/>
          </w:rPr>
          <w:t>), Москва, 15 декабря 2020, В октябре российские банки увеличили объем кредитных лимитов застройщикам с эскроу на 7%</w:t>
        </w:r>
      </w:hyperlink>
    </w:p>
    <w:p w:rsidR="00C530EC" w:rsidRPr="007A0B0B" w:rsidRDefault="00C530EC" w:rsidP="007A0B0B">
      <w:pPr>
        <w:pStyle w:val="ExportHyperlink"/>
        <w:spacing w:line="240" w:lineRule="auto"/>
        <w:jc w:val="right"/>
        <w:rPr>
          <w:b/>
          <w:lang w:val="ru-RU"/>
        </w:rPr>
      </w:pPr>
      <w:hyperlink r:id="rId293" w:history="1">
        <w:r w:rsidRPr="007A0B0B">
          <w:rPr>
            <w:b/>
          </w:rPr>
          <w:t>MSN</w:t>
        </w:r>
        <w:r w:rsidRPr="007A0B0B">
          <w:rPr>
            <w:b/>
            <w:lang w:val="ru-RU"/>
          </w:rPr>
          <w:t xml:space="preserve"> (</w:t>
        </w:r>
        <w:r w:rsidRPr="007A0B0B">
          <w:rPr>
            <w:b/>
          </w:rPr>
          <w:t>msn</w:t>
        </w:r>
        <w:r w:rsidRPr="007A0B0B">
          <w:rPr>
            <w:b/>
            <w:lang w:val="ru-RU"/>
          </w:rPr>
          <w:t>.</w:t>
        </w:r>
        <w:r w:rsidRPr="007A0B0B">
          <w:rPr>
            <w:b/>
          </w:rPr>
          <w:t>com</w:t>
        </w:r>
        <w:r w:rsidRPr="007A0B0B">
          <w:rPr>
            <w:b/>
            <w:lang w:val="ru-RU"/>
          </w:rPr>
          <w:t>), Москва, 15 декабря 2020, В октябре российские банки увеличили объем кредитных лимитов застройщикам с эскроу на 7%</w:t>
        </w:r>
      </w:hyperlink>
    </w:p>
    <w:p w:rsidR="00D759EF" w:rsidRPr="00A61134" w:rsidRDefault="00D759EF" w:rsidP="00D759EF">
      <w:pPr>
        <w:pStyle w:val="ExportHyperlink"/>
        <w:spacing w:line="240" w:lineRule="auto"/>
        <w:jc w:val="right"/>
        <w:rPr>
          <w:b/>
          <w:lang w:val="ru-RU"/>
        </w:rPr>
      </w:pPr>
      <w:hyperlink r:id="rId294" w:history="1">
        <w:r w:rsidRPr="00A61134">
          <w:rPr>
            <w:b/>
            <w:lang w:val="ru-RU"/>
          </w:rPr>
          <w:t>https://rg.ru/2020/12/16/na-schetah-eskrou-hranitsia-851-mlrd-rublej.html</w:t>
        </w:r>
      </w:hyperlink>
    </w:p>
    <w:p w:rsidR="00D759EF" w:rsidRPr="00A61134" w:rsidRDefault="00D759EF" w:rsidP="00D759EF">
      <w:pPr>
        <w:pStyle w:val="ExportHyperlink"/>
        <w:spacing w:line="240" w:lineRule="auto"/>
        <w:jc w:val="right"/>
        <w:rPr>
          <w:b/>
          <w:lang w:val="ru-RU"/>
        </w:rPr>
      </w:pPr>
      <w:hyperlink r:id="rId295" w:history="1">
        <w:r w:rsidRPr="00A61134">
          <w:rPr>
            <w:b/>
            <w:lang w:val="ru-RU"/>
          </w:rPr>
          <w:t>Realty.irk.ru, Иркутск, 17 декабря 2020, На счетах эскроу хранится 851 млрд рублей</w:t>
        </w:r>
      </w:hyperlink>
    </w:p>
    <w:p w:rsidR="00D759EF" w:rsidRPr="00A61134" w:rsidRDefault="00D759EF" w:rsidP="00D759EF">
      <w:pPr>
        <w:pStyle w:val="ExportHyperlink"/>
        <w:spacing w:line="240" w:lineRule="auto"/>
        <w:jc w:val="right"/>
        <w:rPr>
          <w:b/>
          <w:lang w:val="ru-RU"/>
        </w:rPr>
      </w:pPr>
      <w:hyperlink r:id="rId296" w:history="1">
        <w:r w:rsidRPr="00A61134">
          <w:rPr>
            <w:b/>
            <w:lang w:val="ru-RU"/>
          </w:rPr>
          <w:t>Новостройка 78 (novostroika78.ru), Санкт-Петербург, 16 декабря 2020, Доля жилья, строящегося с помощью проектного финансирования, продолжает расти</w:t>
        </w:r>
      </w:hyperlink>
    </w:p>
    <w:p w:rsidR="00D759EF" w:rsidRPr="00A61134" w:rsidRDefault="00D759EF" w:rsidP="00D759EF">
      <w:pPr>
        <w:pStyle w:val="ExportHyperlink"/>
        <w:spacing w:line="240" w:lineRule="auto"/>
        <w:jc w:val="right"/>
        <w:rPr>
          <w:b/>
          <w:lang w:val="ru-RU"/>
        </w:rPr>
      </w:pPr>
      <w:hyperlink r:id="rId297" w:history="1">
        <w:r w:rsidRPr="00A61134">
          <w:rPr>
            <w:b/>
            <w:lang w:val="ru-RU"/>
          </w:rPr>
          <w:t>The world news (theworldnews.net), Москва, 16 декабря 2020, На счетах эскроу хранится 851 млрд рублей</w:t>
        </w:r>
      </w:hyperlink>
    </w:p>
    <w:p w:rsidR="00D759EF" w:rsidRDefault="00D759EF" w:rsidP="00C530EC">
      <w:pPr>
        <w:pStyle w:val="affff2"/>
        <w:spacing w:before="120"/>
      </w:pPr>
    </w:p>
    <w:p w:rsidR="00C530EC" w:rsidRDefault="00C530EC" w:rsidP="00C530EC">
      <w:pPr>
        <w:pStyle w:val="affff2"/>
        <w:spacing w:before="120"/>
      </w:pPr>
      <w:bookmarkStart w:id="212" w:name="_Toc59203931"/>
      <w:r>
        <w:t>Администрация Балейского района (балей.забайкальскийкрай.рф), Балей, 15 декабря 2020</w:t>
      </w:r>
      <w:bookmarkEnd w:id="212"/>
    </w:p>
    <w:p w:rsidR="00C530EC" w:rsidRPr="004A1976" w:rsidRDefault="00C530EC" w:rsidP="00C530EC">
      <w:pPr>
        <w:pStyle w:val="afffc"/>
        <w:rPr>
          <w:lang w:val="ru-RU"/>
        </w:rPr>
      </w:pPr>
      <w:bookmarkStart w:id="213" w:name="txt_3286863_1587036427"/>
      <w:bookmarkStart w:id="214" w:name="_Toc59203932"/>
      <w:r w:rsidRPr="004A1976">
        <w:rPr>
          <w:lang w:val="ru-RU"/>
        </w:rPr>
        <w:t>Первая сделка с использованием счета эскроу зарегистрирована в Забайкалье</w:t>
      </w:r>
      <w:bookmarkEnd w:id="213"/>
      <w:bookmarkEnd w:id="214"/>
    </w:p>
    <w:p w:rsidR="00C530EC" w:rsidRPr="004A1976" w:rsidRDefault="00C530EC" w:rsidP="00C530EC">
      <w:pPr>
        <w:pStyle w:val="NormalExport"/>
        <w:rPr>
          <w:lang w:val="ru-RU"/>
        </w:rPr>
      </w:pPr>
      <w:r w:rsidRPr="004A1976">
        <w:rPr>
          <w:shd w:val="clear" w:color="auto" w:fill="FFFFFF"/>
          <w:lang w:val="ru-RU"/>
        </w:rPr>
        <w:t xml:space="preserve">В Управлении Росреестра по Забайкальскому краю зарегистрирован договор участия в долевом </w:t>
      </w:r>
      <w:r w:rsidRPr="004A1976">
        <w:rPr>
          <w:shd w:val="clear" w:color="auto" w:fill="C0C0C0"/>
          <w:lang w:val="ru-RU"/>
        </w:rPr>
        <w:t>строительстве</w:t>
      </w:r>
      <w:r w:rsidRPr="004A1976">
        <w:rPr>
          <w:shd w:val="clear" w:color="auto" w:fill="FFFFFF"/>
          <w:lang w:val="ru-RU"/>
        </w:rPr>
        <w:t xml:space="preserve">, заключенный </w:t>
      </w:r>
      <w:r w:rsidRPr="004A1976">
        <w:rPr>
          <w:shd w:val="clear" w:color="auto" w:fill="C0C0C0"/>
          <w:lang w:val="ru-RU"/>
        </w:rPr>
        <w:t>застройщиком</w:t>
      </w:r>
      <w:r w:rsidRPr="004A1976">
        <w:rPr>
          <w:shd w:val="clear" w:color="auto" w:fill="FFFFFF"/>
          <w:lang w:val="ru-RU"/>
        </w:rPr>
        <w:t xml:space="preserve"> с первым участником долевого </w:t>
      </w:r>
      <w:r w:rsidRPr="004A1976">
        <w:rPr>
          <w:shd w:val="clear" w:color="auto" w:fill="C0C0C0"/>
          <w:lang w:val="ru-RU"/>
        </w:rPr>
        <w:t>строительства</w:t>
      </w:r>
      <w:r w:rsidRPr="004A1976">
        <w:rPr>
          <w:shd w:val="clear" w:color="auto" w:fill="FFFFFF"/>
          <w:lang w:val="ru-RU"/>
        </w:rPr>
        <w:t xml:space="preserve"> многоквартирного дома, в соответствии с которым должен быть открыт </w:t>
      </w:r>
      <w:r w:rsidRPr="004A1976">
        <w:rPr>
          <w:shd w:val="clear" w:color="auto" w:fill="C0C0C0"/>
          <w:lang w:val="ru-RU"/>
        </w:rPr>
        <w:t>счет эскроу</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В Управление Росреестра по Забайкальскому краю впервые подан пакет документов на государственную регистрацию договора долевого участия с использованием </w:t>
      </w:r>
      <w:r w:rsidRPr="004A1976">
        <w:rPr>
          <w:shd w:val="clear" w:color="auto" w:fill="C0C0C0"/>
          <w:lang w:val="ru-RU"/>
        </w:rPr>
        <w:t>эскроу-счетов</w:t>
      </w:r>
      <w:r w:rsidRPr="004A1976">
        <w:rPr>
          <w:shd w:val="clear" w:color="auto" w:fill="FFFFFF"/>
          <w:lang w:val="ru-RU"/>
        </w:rPr>
        <w:t xml:space="preserve"> - специальных </w:t>
      </w:r>
      <w:r w:rsidRPr="004A1976">
        <w:rPr>
          <w:shd w:val="clear" w:color="auto" w:fill="C0C0C0"/>
          <w:lang w:val="ru-RU"/>
        </w:rPr>
        <w:t>счетов</w:t>
      </w:r>
      <w:r w:rsidRPr="004A1976">
        <w:rPr>
          <w:shd w:val="clear" w:color="auto" w:fill="FFFFFF"/>
          <w:lang w:val="ru-RU"/>
        </w:rPr>
        <w:t xml:space="preserve">, к которым </w:t>
      </w:r>
      <w:r w:rsidRPr="004A1976">
        <w:rPr>
          <w:shd w:val="clear" w:color="auto" w:fill="C0C0C0"/>
          <w:lang w:val="ru-RU"/>
        </w:rPr>
        <w:t>застройщик</w:t>
      </w:r>
      <w:r w:rsidRPr="004A1976">
        <w:rPr>
          <w:shd w:val="clear" w:color="auto" w:fill="FFFFFF"/>
          <w:lang w:val="ru-RU"/>
        </w:rPr>
        <w:t xml:space="preserve"> будет допущен только после того, как передаст клиенту ключи от квартиры.</w:t>
      </w:r>
    </w:p>
    <w:p w:rsidR="00C530EC" w:rsidRPr="004A1976" w:rsidRDefault="00C530EC" w:rsidP="00C530EC">
      <w:pPr>
        <w:pStyle w:val="NormalExport"/>
        <w:rPr>
          <w:lang w:val="ru-RU"/>
        </w:rPr>
      </w:pPr>
      <w:r w:rsidRPr="004A1976">
        <w:rPr>
          <w:shd w:val="clear" w:color="auto" w:fill="FFFFFF"/>
          <w:lang w:val="ru-RU"/>
        </w:rPr>
        <w:t xml:space="preserve">Строительная компания ООО СЗ "Радченко" совместно с ПАО "Сбербанк России" заключили первое в Забайкальском крае соглашение о взаимодействии по </w:t>
      </w:r>
      <w:r w:rsidRPr="004A1976">
        <w:rPr>
          <w:shd w:val="clear" w:color="auto" w:fill="C0C0C0"/>
          <w:lang w:val="ru-RU"/>
        </w:rPr>
        <w:t>эскроу-счетам</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Начальник отдела государственной регистрации прав недвижимости Управления Росреестра по Забайкальскому краю Надежда Добрынина отметила, что новый порядок расчетов обезопасит сделки в сфере недвижимости, в том числе от недобросовестных строительных компаний, и станет </w:t>
      </w:r>
      <w:r w:rsidRPr="004A1976">
        <w:rPr>
          <w:shd w:val="clear" w:color="auto" w:fill="FFFFFF"/>
          <w:lang w:val="ru-RU"/>
        </w:rPr>
        <w:lastRenderedPageBreak/>
        <w:t xml:space="preserve">дополнительной гарантией для дольщиков. Банк не имеет права взимать какие-либо вознаграждения за открытие и сопровождение </w:t>
      </w:r>
      <w:r w:rsidRPr="004A1976">
        <w:rPr>
          <w:shd w:val="clear" w:color="auto" w:fill="C0C0C0"/>
          <w:lang w:val="ru-RU"/>
        </w:rPr>
        <w:t>счета</w:t>
      </w:r>
      <w:r w:rsidRPr="004A1976">
        <w:rPr>
          <w:shd w:val="clear" w:color="auto" w:fill="FFFFFF"/>
          <w:lang w:val="ru-RU"/>
        </w:rPr>
        <w:t xml:space="preserve">. Средства на данном </w:t>
      </w:r>
      <w:r w:rsidRPr="004A1976">
        <w:rPr>
          <w:shd w:val="clear" w:color="auto" w:fill="C0C0C0"/>
          <w:lang w:val="ru-RU"/>
        </w:rPr>
        <w:t>счете</w:t>
      </w:r>
      <w:r w:rsidRPr="004A1976">
        <w:rPr>
          <w:shd w:val="clear" w:color="auto" w:fill="FFFFFF"/>
          <w:lang w:val="ru-RU"/>
        </w:rPr>
        <w:t xml:space="preserve"> на сумму до 10 миллионов рублей застрахованы в Агентстве по страхованию вкладов.</w:t>
      </w:r>
    </w:p>
    <w:p w:rsidR="00C530EC" w:rsidRPr="004A1976" w:rsidRDefault="00C530EC" w:rsidP="00C530EC">
      <w:pPr>
        <w:pStyle w:val="NormalExport"/>
        <w:rPr>
          <w:lang w:val="ru-RU"/>
        </w:rPr>
      </w:pPr>
      <w:r w:rsidRPr="004A1976">
        <w:rPr>
          <w:shd w:val="clear" w:color="auto" w:fill="FFFFFF"/>
          <w:lang w:val="ru-RU"/>
        </w:rPr>
        <w:t xml:space="preserve">Напомним, что с 1 июля 2019 г., согласно изменениям в законодательстве, расчеты по сделкам в сфере недвижимости по договорам долевого участия осуществляются с использованием специального </w:t>
      </w:r>
      <w:r w:rsidRPr="004A1976">
        <w:rPr>
          <w:shd w:val="clear" w:color="auto" w:fill="C0C0C0"/>
          <w:lang w:val="ru-RU"/>
        </w:rPr>
        <w:t>эскроу-счета</w:t>
      </w:r>
      <w:r w:rsidRPr="004A1976">
        <w:rPr>
          <w:shd w:val="clear" w:color="auto" w:fill="FFFFFF"/>
          <w:lang w:val="ru-RU"/>
        </w:rPr>
        <w:t xml:space="preserve">. Заключив договор долевого участия, дольщик открывает </w:t>
      </w:r>
      <w:r w:rsidRPr="004A1976">
        <w:rPr>
          <w:shd w:val="clear" w:color="auto" w:fill="C0C0C0"/>
          <w:lang w:val="ru-RU"/>
        </w:rPr>
        <w:t>счет эскроу</w:t>
      </w:r>
      <w:r w:rsidRPr="004A1976">
        <w:rPr>
          <w:shd w:val="clear" w:color="auto" w:fill="FFFFFF"/>
          <w:lang w:val="ru-RU"/>
        </w:rPr>
        <w:t xml:space="preserve"> в банке, на котором внесенные им денежные средства будут храниться до момента ввода </w:t>
      </w:r>
      <w:r w:rsidRPr="004A1976">
        <w:rPr>
          <w:shd w:val="clear" w:color="auto" w:fill="C0C0C0"/>
          <w:lang w:val="ru-RU"/>
        </w:rPr>
        <w:t>застройщиком</w:t>
      </w:r>
      <w:r w:rsidRPr="004A1976">
        <w:rPr>
          <w:shd w:val="clear" w:color="auto" w:fill="FFFFFF"/>
          <w:lang w:val="ru-RU"/>
        </w:rPr>
        <w:t xml:space="preserve"> многоквартирного дома в эксплуатацию и представления </w:t>
      </w:r>
      <w:r w:rsidRPr="004A1976">
        <w:rPr>
          <w:shd w:val="clear" w:color="auto" w:fill="C0C0C0"/>
          <w:lang w:val="ru-RU"/>
        </w:rPr>
        <w:t>застройщиком</w:t>
      </w:r>
      <w:r w:rsidRPr="004A1976">
        <w:rPr>
          <w:shd w:val="clear" w:color="auto" w:fill="FFFFFF"/>
          <w:lang w:val="ru-RU"/>
        </w:rPr>
        <w:t xml:space="preserve"> соответствующего разрешения. Только после этого </w:t>
      </w:r>
      <w:r w:rsidRPr="004A1976">
        <w:rPr>
          <w:shd w:val="clear" w:color="auto" w:fill="C0C0C0"/>
          <w:lang w:val="ru-RU"/>
        </w:rPr>
        <w:t>застройщик</w:t>
      </w:r>
      <w:r w:rsidRPr="004A1976">
        <w:rPr>
          <w:shd w:val="clear" w:color="auto" w:fill="FFFFFF"/>
          <w:lang w:val="ru-RU"/>
        </w:rPr>
        <w:t xml:space="preserve"> сможет получить средства дольщиков на свой расчетный </w:t>
      </w:r>
      <w:r w:rsidRPr="004A1976">
        <w:rPr>
          <w:shd w:val="clear" w:color="auto" w:fill="C0C0C0"/>
          <w:lang w:val="ru-RU"/>
        </w:rPr>
        <w:t>счет</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#Росреестр #РосреестрЧита #РосреестрЗабайкальскийКрай #</w:t>
      </w:r>
      <w:r w:rsidRPr="004A1976">
        <w:rPr>
          <w:shd w:val="clear" w:color="auto" w:fill="C0C0C0"/>
          <w:lang w:val="ru-RU"/>
        </w:rPr>
        <w:t>Эскроу</w:t>
      </w:r>
      <w:r w:rsidRPr="004A1976">
        <w:rPr>
          <w:shd w:val="clear" w:color="auto" w:fill="FFFFFF"/>
          <w:lang w:val="ru-RU"/>
        </w:rPr>
        <w:t xml:space="preserve"> #ДолевоеСтроительство </w:t>
      </w:r>
    </w:p>
    <w:p w:rsidR="00C530EC" w:rsidRPr="007A0B0B" w:rsidRDefault="00C530EC" w:rsidP="007A0B0B">
      <w:pPr>
        <w:pStyle w:val="ExportHyperlink"/>
        <w:spacing w:line="240" w:lineRule="auto"/>
        <w:jc w:val="right"/>
        <w:rPr>
          <w:b/>
          <w:lang w:val="ru-RU"/>
        </w:rPr>
      </w:pPr>
      <w:hyperlink r:id="rId298" w:history="1">
        <w:r w:rsidRPr="007A0B0B">
          <w:rPr>
            <w:b/>
          </w:rPr>
          <w:t>http</w:t>
        </w:r>
        <w:r w:rsidRPr="007A0B0B">
          <w:rPr>
            <w:b/>
            <w:lang w:val="ru-RU"/>
          </w:rPr>
          <w:t>://балей.забайкальскийкрай.рф/</w:t>
        </w:r>
        <w:r w:rsidRPr="007A0B0B">
          <w:rPr>
            <w:b/>
          </w:rPr>
          <w:t>events</w:t>
        </w:r>
        <w:r w:rsidRPr="007A0B0B">
          <w:rPr>
            <w:b/>
            <w:lang w:val="ru-RU"/>
          </w:rPr>
          <w:t>/</w:t>
        </w:r>
        <w:r w:rsidRPr="007A0B0B">
          <w:rPr>
            <w:b/>
          </w:rPr>
          <w:t>news</w:t>
        </w:r>
        <w:r w:rsidRPr="007A0B0B">
          <w:rPr>
            <w:b/>
            <w:lang w:val="ru-RU"/>
          </w:rPr>
          <w:t>/</w:t>
        </w:r>
        <w:r w:rsidRPr="007A0B0B">
          <w:rPr>
            <w:b/>
          </w:rPr>
          <w:t>pervaya</w:t>
        </w:r>
        <w:r w:rsidRPr="007A0B0B">
          <w:rPr>
            <w:b/>
            <w:lang w:val="ru-RU"/>
          </w:rPr>
          <w:t>-</w:t>
        </w:r>
        <w:r w:rsidRPr="007A0B0B">
          <w:rPr>
            <w:b/>
          </w:rPr>
          <w:t>sdelka</w:t>
        </w:r>
        <w:r w:rsidRPr="007A0B0B">
          <w:rPr>
            <w:b/>
            <w:lang w:val="ru-RU"/>
          </w:rPr>
          <w:t>-</w:t>
        </w:r>
        <w:r w:rsidRPr="007A0B0B">
          <w:rPr>
            <w:b/>
          </w:rPr>
          <w:t>s</w:t>
        </w:r>
        <w:r w:rsidRPr="007A0B0B">
          <w:rPr>
            <w:b/>
            <w:lang w:val="ru-RU"/>
          </w:rPr>
          <w:t>-</w:t>
        </w:r>
        <w:r w:rsidRPr="007A0B0B">
          <w:rPr>
            <w:b/>
          </w:rPr>
          <w:t>ispolzovaniem</w:t>
        </w:r>
        <w:r w:rsidRPr="007A0B0B">
          <w:rPr>
            <w:b/>
            <w:lang w:val="ru-RU"/>
          </w:rPr>
          <w:t>-</w:t>
        </w:r>
        <w:r w:rsidRPr="007A0B0B">
          <w:rPr>
            <w:b/>
          </w:rPr>
          <w:t>scheta</w:t>
        </w:r>
        <w:r w:rsidRPr="007A0B0B">
          <w:rPr>
            <w:b/>
            <w:lang w:val="ru-RU"/>
          </w:rPr>
          <w:t>-</w:t>
        </w:r>
        <w:r w:rsidRPr="007A0B0B">
          <w:rPr>
            <w:b/>
          </w:rPr>
          <w:t>eskrou</w:t>
        </w:r>
        <w:r w:rsidRPr="007A0B0B">
          <w:rPr>
            <w:b/>
            <w:lang w:val="ru-RU"/>
          </w:rPr>
          <w:t>-</w:t>
        </w:r>
        <w:r w:rsidRPr="007A0B0B">
          <w:rPr>
            <w:b/>
          </w:rPr>
          <w:t>zaregistrirovana</w:t>
        </w:r>
        <w:r w:rsidRPr="007A0B0B">
          <w:rPr>
            <w:b/>
            <w:lang w:val="ru-RU"/>
          </w:rPr>
          <w:t>-</w:t>
        </w:r>
        <w:r w:rsidRPr="007A0B0B">
          <w:rPr>
            <w:b/>
          </w:rPr>
          <w:t>v</w:t>
        </w:r>
        <w:r w:rsidRPr="007A0B0B">
          <w:rPr>
            <w:b/>
            <w:lang w:val="ru-RU"/>
          </w:rPr>
          <w:t>-</w:t>
        </w:r>
        <w:r w:rsidRPr="007A0B0B">
          <w:rPr>
            <w:b/>
          </w:rPr>
          <w:t>zabaykale</w:t>
        </w:r>
        <w:r w:rsidRPr="007A0B0B">
          <w:rPr>
            <w:b/>
            <w:lang w:val="ru-RU"/>
          </w:rPr>
          <w:t>/</w:t>
        </w:r>
      </w:hyperlink>
    </w:p>
    <w:p w:rsidR="00C530EC" w:rsidRPr="007A0B0B" w:rsidRDefault="007A0B0B" w:rsidP="007A0B0B">
      <w:pPr>
        <w:pStyle w:val="ExportHyperlink"/>
        <w:spacing w:line="240" w:lineRule="auto"/>
        <w:jc w:val="right"/>
        <w:rPr>
          <w:b/>
          <w:lang w:val="ru-RU"/>
        </w:rPr>
      </w:pPr>
      <w:bookmarkStart w:id="215" w:name="rep_list_3286863_1587036427"/>
      <w:r w:rsidRPr="007A0B0B">
        <w:rPr>
          <w:b/>
          <w:lang w:val="ru-RU"/>
        </w:rPr>
        <w:t>Похожие сообщения</w:t>
      </w:r>
      <w:r w:rsidR="00C530EC" w:rsidRPr="007A0B0B">
        <w:rPr>
          <w:b/>
          <w:lang w:val="ru-RU"/>
        </w:rPr>
        <w:t>:</w:t>
      </w:r>
      <w:bookmarkEnd w:id="215"/>
    </w:p>
    <w:p w:rsidR="00C530EC" w:rsidRPr="007A0B0B" w:rsidRDefault="00C530EC" w:rsidP="007A0B0B">
      <w:pPr>
        <w:pStyle w:val="ExportHyperlink"/>
        <w:spacing w:line="240" w:lineRule="auto"/>
        <w:jc w:val="right"/>
        <w:rPr>
          <w:b/>
          <w:lang w:val="ru-RU"/>
        </w:rPr>
      </w:pPr>
      <w:hyperlink r:id="rId299" w:history="1">
        <w:r w:rsidRPr="007A0B0B">
          <w:rPr>
            <w:b/>
            <w:lang w:val="ru-RU"/>
          </w:rPr>
          <w:t>Администрация Буруканского сельского поселения Газимуро-Заводского района Забайкальского края (бурукан-адм.рф), Чита, 16 декабря 2020, Первая сделка с использованием счета эскроу зарегистрирована в Забайкалье</w:t>
        </w:r>
      </w:hyperlink>
    </w:p>
    <w:p w:rsidR="00C530EC" w:rsidRPr="007A0B0B" w:rsidRDefault="00C530EC" w:rsidP="007A0B0B">
      <w:pPr>
        <w:pStyle w:val="ExportHyperlink"/>
        <w:spacing w:line="240" w:lineRule="auto"/>
        <w:jc w:val="right"/>
        <w:rPr>
          <w:b/>
          <w:lang w:val="ru-RU"/>
        </w:rPr>
      </w:pPr>
      <w:hyperlink r:id="rId300" w:history="1">
        <w:r w:rsidRPr="007A0B0B">
          <w:rPr>
            <w:b/>
            <w:lang w:val="ru-RU"/>
          </w:rPr>
          <w:t>БезФормата Чита (</w:t>
        </w:r>
        <w:r w:rsidRPr="007A0B0B">
          <w:rPr>
            <w:b/>
          </w:rPr>
          <w:t>chita</w:t>
        </w:r>
        <w:r w:rsidRPr="007A0B0B">
          <w:rPr>
            <w:b/>
            <w:lang w:val="ru-RU"/>
          </w:rPr>
          <w:t>.</w:t>
        </w:r>
        <w:r w:rsidRPr="007A0B0B">
          <w:rPr>
            <w:b/>
          </w:rPr>
          <w:t>bezformata</w:t>
        </w:r>
        <w:r w:rsidRPr="007A0B0B">
          <w:rPr>
            <w:b/>
            <w:lang w:val="ru-RU"/>
          </w:rPr>
          <w:t>.</w:t>
        </w:r>
        <w:r w:rsidRPr="007A0B0B">
          <w:rPr>
            <w:b/>
          </w:rPr>
          <w:t>com</w:t>
        </w:r>
        <w:r w:rsidRPr="007A0B0B">
          <w:rPr>
            <w:b/>
            <w:lang w:val="ru-RU"/>
          </w:rPr>
          <w:t>), Чита, 16 декабря 2020, Первая сделка с использованием счета эскроу зарегистрирована в Забайкалье</w:t>
        </w:r>
      </w:hyperlink>
    </w:p>
    <w:p w:rsidR="00C530EC" w:rsidRPr="004A1976" w:rsidRDefault="00C530EC" w:rsidP="00C530EC">
      <w:pPr>
        <w:rPr>
          <w:lang w:val="ru-RU"/>
        </w:rPr>
      </w:pPr>
    </w:p>
    <w:p w:rsidR="00C530EC" w:rsidRDefault="00C530EC" w:rsidP="00C530EC">
      <w:pPr>
        <w:pStyle w:val="affff2"/>
        <w:spacing w:before="120"/>
      </w:pPr>
      <w:bookmarkStart w:id="216" w:name="_Toc59203933"/>
      <w:r w:rsidRPr="00D759EF">
        <w:t>ТАСС, Москва, 15 декабря 2020</w:t>
      </w:r>
      <w:bookmarkEnd w:id="216"/>
    </w:p>
    <w:p w:rsidR="00C530EC" w:rsidRPr="004A1976" w:rsidRDefault="00C530EC" w:rsidP="00C530EC">
      <w:pPr>
        <w:pStyle w:val="afffc"/>
        <w:rPr>
          <w:lang w:val="ru-RU"/>
        </w:rPr>
      </w:pPr>
      <w:bookmarkStart w:id="217" w:name="txt_3286863_1586687589"/>
      <w:bookmarkStart w:id="218" w:name="_Toc59203934"/>
      <w:r w:rsidRPr="004A1976">
        <w:rPr>
          <w:lang w:val="ru-RU"/>
        </w:rPr>
        <w:t>Эксперт: рост проектов бизнес-класса и колебания валюты отразились на средней цене жилья</w:t>
      </w:r>
      <w:bookmarkEnd w:id="217"/>
      <w:bookmarkEnd w:id="218"/>
    </w:p>
    <w:p w:rsidR="00C530EC" w:rsidRPr="004A1976" w:rsidRDefault="00C530EC" w:rsidP="00C530EC">
      <w:pPr>
        <w:pStyle w:val="NormalExport"/>
        <w:rPr>
          <w:lang w:val="ru-RU"/>
        </w:rPr>
      </w:pPr>
      <w:r w:rsidRPr="004A1976">
        <w:rPr>
          <w:shd w:val="clear" w:color="auto" w:fill="FFFFFF"/>
          <w:lang w:val="ru-RU"/>
        </w:rPr>
        <w:t>По словам вице-президента ГК "Инград" Артема Бортневского, также на цене сказалась нехватка рабочей силы на строительных площадках из-за закрытия границ</w:t>
      </w:r>
    </w:p>
    <w:p w:rsidR="00C530EC" w:rsidRPr="004A1976" w:rsidRDefault="00C530EC" w:rsidP="00C530EC">
      <w:pPr>
        <w:pStyle w:val="NormalExport"/>
        <w:rPr>
          <w:lang w:val="ru-RU"/>
        </w:rPr>
      </w:pPr>
      <w:r w:rsidRPr="004A1976">
        <w:rPr>
          <w:shd w:val="clear" w:color="auto" w:fill="FFFFFF"/>
          <w:lang w:val="ru-RU"/>
        </w:rPr>
        <w:t>МОСКВА, 15 декабря. /ТАСС/. Средние цены на жилье в новостройках в 2020 году выросли на фоне увеличения предложения проектов бизнес-класса, валютных колебаний и нехватки рабочей силы на строительных площадках из-за закрытия границ. Об этом сообщил вице-президент ГК "Инград" Артем Бортневский.</w:t>
      </w:r>
    </w:p>
    <w:p w:rsidR="00C530EC" w:rsidRPr="004A1976" w:rsidRDefault="00C530EC" w:rsidP="00C530EC">
      <w:pPr>
        <w:pStyle w:val="NormalExport"/>
        <w:rPr>
          <w:lang w:val="ru-RU"/>
        </w:rPr>
      </w:pPr>
      <w:r w:rsidRPr="004A1976">
        <w:rPr>
          <w:shd w:val="clear" w:color="auto" w:fill="FFFFFF"/>
          <w:lang w:val="ru-RU"/>
        </w:rPr>
        <w:t xml:space="preserve">"В какой-то период был прирост валютных рисков на 25-30%, что, конечно, отразилось у всех крупных </w:t>
      </w:r>
      <w:r w:rsidRPr="004A1976">
        <w:rPr>
          <w:shd w:val="clear" w:color="auto" w:fill="C0C0C0"/>
          <w:lang w:val="ru-RU"/>
        </w:rPr>
        <w:t>девелоперов</w:t>
      </w:r>
      <w:r w:rsidRPr="004A1976">
        <w:rPr>
          <w:shd w:val="clear" w:color="auto" w:fill="FFFFFF"/>
          <w:lang w:val="ru-RU"/>
        </w:rPr>
        <w:t xml:space="preserve"> на приросте прогнозируемых бюджетов на достройку текущих объектов. Курс, увеличившись на 20-25%, привел к росту себестоимости на 2-3%. Сейчас мы видим у большинства крупных строительных компаний проблему с нехваткой рабочей силы, то есть формально вроде бы активная часть самоизоляции, карантина закончилась летом, но границы по-прежнему закрыты", - сказал Бортневский на конференции по итогам года на рынке недвижимости.</w:t>
      </w:r>
    </w:p>
    <w:p w:rsidR="00C530EC" w:rsidRPr="004A1976" w:rsidRDefault="00C530EC" w:rsidP="00C530EC">
      <w:pPr>
        <w:pStyle w:val="NormalExport"/>
        <w:rPr>
          <w:lang w:val="ru-RU"/>
        </w:rPr>
      </w:pPr>
      <w:r w:rsidRPr="004A1976">
        <w:rPr>
          <w:shd w:val="clear" w:color="auto" w:fill="FFFFFF"/>
          <w:lang w:val="ru-RU"/>
        </w:rPr>
        <w:t xml:space="preserve">Кроме того, Бортневский отмечает увеличение доли проектов комфорт- и бизнес-класса и рост интереса покупателей к более качественным проектам жилья в Московском регионе. В свою очередь, переход на </w:t>
      </w:r>
      <w:r w:rsidRPr="004A1976">
        <w:rPr>
          <w:shd w:val="clear" w:color="auto" w:fill="C0C0C0"/>
          <w:lang w:val="ru-RU"/>
        </w:rPr>
        <w:t>проектное финансирование</w:t>
      </w:r>
      <w:r w:rsidRPr="004A1976">
        <w:rPr>
          <w:shd w:val="clear" w:color="auto" w:fill="FFFFFF"/>
          <w:lang w:val="ru-RU"/>
        </w:rPr>
        <w:t xml:space="preserve"> и механизм </w:t>
      </w:r>
      <w:r w:rsidRPr="004A1976">
        <w:rPr>
          <w:shd w:val="clear" w:color="auto" w:fill="C0C0C0"/>
          <w:lang w:val="ru-RU"/>
        </w:rPr>
        <w:t>счетов эскроу</w:t>
      </w:r>
      <w:r w:rsidRPr="004A1976">
        <w:rPr>
          <w:shd w:val="clear" w:color="auto" w:fill="FFFFFF"/>
          <w:lang w:val="ru-RU"/>
        </w:rPr>
        <w:t xml:space="preserve"> также привел к "вымыванию" с рынка проектов "с сомнительной экономикой". В целом сегодня для дольщиков исчез риск вложиться в жилье, </w:t>
      </w:r>
      <w:r w:rsidRPr="004A1976">
        <w:rPr>
          <w:shd w:val="clear" w:color="auto" w:fill="C0C0C0"/>
          <w:lang w:val="ru-RU"/>
        </w:rPr>
        <w:t>строительство</w:t>
      </w:r>
      <w:r w:rsidRPr="004A1976">
        <w:rPr>
          <w:shd w:val="clear" w:color="auto" w:fill="FFFFFF"/>
          <w:lang w:val="ru-RU"/>
        </w:rPr>
        <w:t xml:space="preserve"> которого не будет завершено, добавил он.</w:t>
      </w:r>
    </w:p>
    <w:p w:rsidR="00C530EC" w:rsidRPr="004A1976" w:rsidRDefault="00C530EC" w:rsidP="00C530EC">
      <w:pPr>
        <w:pStyle w:val="NormalExport"/>
        <w:rPr>
          <w:lang w:val="ru-RU"/>
        </w:rPr>
      </w:pPr>
      <w:r w:rsidRPr="004A1976">
        <w:rPr>
          <w:shd w:val="clear" w:color="auto" w:fill="FFFFFF"/>
          <w:lang w:val="ru-RU"/>
        </w:rPr>
        <w:t xml:space="preserve">Также вице-президент ГК "Инград" отметил, что в ноябре 2020 года в Москве примерно в два раза выросла стоимость изменения вида разрешенного использования земли (РВИ), а для Новой Москвы - в восемь раз. При этом, по его словам, мэрия готова предоставлять на эти цели льготы </w:t>
      </w:r>
      <w:r w:rsidRPr="004A1976">
        <w:rPr>
          <w:shd w:val="clear" w:color="auto" w:fill="C0C0C0"/>
          <w:lang w:val="ru-RU"/>
        </w:rPr>
        <w:t>девелоперам</w:t>
      </w:r>
      <w:r w:rsidRPr="004A1976">
        <w:rPr>
          <w:shd w:val="clear" w:color="auto" w:fill="FFFFFF"/>
          <w:lang w:val="ru-RU"/>
        </w:rPr>
        <w:t>, которые будут заниматься комплексным развитием территорий и создавать новые рабочие места.</w:t>
      </w:r>
    </w:p>
    <w:p w:rsidR="00C530EC" w:rsidRPr="004A1976" w:rsidRDefault="00C530EC" w:rsidP="00C530EC">
      <w:pPr>
        <w:pStyle w:val="NormalExport"/>
        <w:rPr>
          <w:lang w:val="ru-RU"/>
        </w:rPr>
      </w:pPr>
      <w:r w:rsidRPr="004A1976">
        <w:rPr>
          <w:shd w:val="clear" w:color="auto" w:fill="FFFFFF"/>
          <w:lang w:val="ru-RU"/>
        </w:rPr>
        <w:t>Отложенный спрос на новостройки</w:t>
      </w:r>
    </w:p>
    <w:p w:rsidR="00C530EC" w:rsidRPr="004A1976" w:rsidRDefault="00C530EC" w:rsidP="00C530EC">
      <w:pPr>
        <w:pStyle w:val="NormalExport"/>
        <w:rPr>
          <w:lang w:val="ru-RU"/>
        </w:rPr>
      </w:pPr>
      <w:r w:rsidRPr="004A1976">
        <w:rPr>
          <w:shd w:val="clear" w:color="auto" w:fill="FFFFFF"/>
          <w:lang w:val="ru-RU"/>
        </w:rPr>
        <w:t>В целом объем продаж на рынке новостроек Московского региона по итогам 11 месяцев 2020 года оказался сопоставим с 2019 годом, отметил Бортневский. Он объяснил, что нетипичный для третьего квартала рост продаж был связан не с ажиотажем на рынке, а скорее отложенным спросом на покупку квартиры из-за действовавшего весной режима самоизоляции и других ограничений.</w:t>
      </w:r>
    </w:p>
    <w:p w:rsidR="00C530EC" w:rsidRPr="004A1976" w:rsidRDefault="00C530EC" w:rsidP="00C530EC">
      <w:pPr>
        <w:pStyle w:val="NormalExport"/>
        <w:rPr>
          <w:lang w:val="ru-RU"/>
        </w:rPr>
      </w:pPr>
      <w:r w:rsidRPr="004A1976">
        <w:rPr>
          <w:shd w:val="clear" w:color="auto" w:fill="FFFFFF"/>
          <w:lang w:val="ru-RU"/>
        </w:rPr>
        <w:t>Бортневский добавил, что первые два месяца 2020 года показатели объема продаж были сопоставимы с 2019 годом, но затем из-за пандемии, самоизоляции и ограничительных мер в течение трех-четырех месяцев наблюдалось снижение этого показателя до 40-50%, весной отложили приобретение жилья.</w:t>
      </w:r>
    </w:p>
    <w:p w:rsidR="00C530EC" w:rsidRPr="004A1976" w:rsidRDefault="00C530EC" w:rsidP="00C530EC">
      <w:pPr>
        <w:pStyle w:val="NormalExport"/>
        <w:rPr>
          <w:lang w:val="ru-RU"/>
        </w:rPr>
      </w:pPr>
      <w:r w:rsidRPr="004A1976">
        <w:rPr>
          <w:shd w:val="clear" w:color="auto" w:fill="FFFFFF"/>
          <w:lang w:val="ru-RU"/>
        </w:rPr>
        <w:t xml:space="preserve">По данным ГК "Инград", за 11 месяцев 2020 года объем продаж в целом по Московскому региону достиг 6,64 млн кв. м, что сопоставимо с показателем аналогичного периода 2019 года (рост на 0,7%). </w:t>
      </w:r>
      <w:r w:rsidRPr="004A1976">
        <w:rPr>
          <w:shd w:val="clear" w:color="auto" w:fill="FFFFFF"/>
          <w:lang w:val="ru-RU"/>
        </w:rPr>
        <w:lastRenderedPageBreak/>
        <w:t xml:space="preserve">При этом из проданных 6,59 млн кв. м 56% приходятся на 10 крупнейших </w:t>
      </w:r>
      <w:r w:rsidRPr="004A1976">
        <w:rPr>
          <w:shd w:val="clear" w:color="auto" w:fill="C0C0C0"/>
          <w:lang w:val="ru-RU"/>
        </w:rPr>
        <w:t>застройщиков</w:t>
      </w:r>
      <w:r w:rsidRPr="004A1976">
        <w:rPr>
          <w:shd w:val="clear" w:color="auto" w:fill="FFFFFF"/>
          <w:lang w:val="ru-RU"/>
        </w:rPr>
        <w:t xml:space="preserve">, отмечает в аналитике компании. </w:t>
      </w:r>
    </w:p>
    <w:p w:rsidR="00C530EC" w:rsidRPr="007A0B0B" w:rsidRDefault="00C530EC" w:rsidP="007A0B0B">
      <w:pPr>
        <w:pStyle w:val="ExportHyperlink"/>
        <w:spacing w:line="240" w:lineRule="auto"/>
        <w:jc w:val="right"/>
        <w:rPr>
          <w:b/>
          <w:lang w:val="ru-RU"/>
        </w:rPr>
      </w:pPr>
      <w:hyperlink r:id="rId301" w:history="1">
        <w:r w:rsidRPr="007A0B0B">
          <w:rPr>
            <w:b/>
          </w:rPr>
          <w:t>https</w:t>
        </w:r>
        <w:r w:rsidRPr="007A0B0B">
          <w:rPr>
            <w:b/>
            <w:lang w:val="ru-RU"/>
          </w:rPr>
          <w:t>://</w:t>
        </w:r>
        <w:r w:rsidRPr="007A0B0B">
          <w:rPr>
            <w:b/>
          </w:rPr>
          <w:t>tass</w:t>
        </w:r>
        <w:r w:rsidRPr="007A0B0B">
          <w:rPr>
            <w:b/>
            <w:lang w:val="ru-RU"/>
          </w:rPr>
          <w:t>.</w:t>
        </w:r>
        <w:r w:rsidRPr="007A0B0B">
          <w:rPr>
            <w:b/>
          </w:rPr>
          <w:t>ru</w:t>
        </w:r>
        <w:r w:rsidRPr="007A0B0B">
          <w:rPr>
            <w:b/>
            <w:lang w:val="ru-RU"/>
          </w:rPr>
          <w:t>/</w:t>
        </w:r>
        <w:r w:rsidRPr="007A0B0B">
          <w:rPr>
            <w:b/>
          </w:rPr>
          <w:t>ekonomika</w:t>
        </w:r>
        <w:r w:rsidRPr="007A0B0B">
          <w:rPr>
            <w:b/>
            <w:lang w:val="ru-RU"/>
          </w:rPr>
          <w:t>/10263805</w:t>
        </w:r>
      </w:hyperlink>
    </w:p>
    <w:p w:rsidR="00C530EC" w:rsidRPr="004A1976" w:rsidRDefault="00C530EC" w:rsidP="00C530EC">
      <w:pPr>
        <w:rPr>
          <w:lang w:val="ru-RU"/>
        </w:rPr>
      </w:pPr>
    </w:p>
    <w:p w:rsidR="00C530EC" w:rsidRDefault="00C530EC" w:rsidP="00C530EC">
      <w:pPr>
        <w:pStyle w:val="affff2"/>
        <w:spacing w:before="120"/>
      </w:pPr>
      <w:bookmarkStart w:id="219" w:name="_Toc59203935"/>
      <w:r>
        <w:t>Dp.ru, Санкт-Петербург, 15 декабря 2020</w:t>
      </w:r>
      <w:bookmarkEnd w:id="219"/>
    </w:p>
    <w:p w:rsidR="00C530EC" w:rsidRPr="004A1976" w:rsidRDefault="00C530EC" w:rsidP="00C530EC">
      <w:pPr>
        <w:pStyle w:val="afffc"/>
        <w:rPr>
          <w:lang w:val="ru-RU"/>
        </w:rPr>
      </w:pPr>
      <w:bookmarkStart w:id="220" w:name="txt_3286863_1586680727"/>
      <w:bookmarkStart w:id="221" w:name="_Toc59203936"/>
      <w:r w:rsidRPr="004A1976">
        <w:rPr>
          <w:lang w:val="ru-RU"/>
        </w:rPr>
        <w:t>Федор Туркин: "Пандемия меняет структуру спроса на рынке"</w:t>
      </w:r>
      <w:bookmarkEnd w:id="220"/>
      <w:bookmarkEnd w:id="221"/>
    </w:p>
    <w:p w:rsidR="00C530EC" w:rsidRPr="004A1976" w:rsidRDefault="00C530EC" w:rsidP="00C530EC">
      <w:pPr>
        <w:pStyle w:val="NormalExport"/>
        <w:rPr>
          <w:lang w:val="ru-RU"/>
        </w:rPr>
      </w:pPr>
      <w:r w:rsidRPr="004A1976">
        <w:rPr>
          <w:shd w:val="clear" w:color="auto" w:fill="FFFFFF"/>
          <w:lang w:val="ru-RU"/>
        </w:rPr>
        <w:t xml:space="preserve">Пошли на пользу или во вред строительному рынку передряги 2020 года, "ДП" рассказал председатель совета директоров холдинга "РСТИ" (Росстройинвест) Федор Туркин. </w:t>
      </w:r>
    </w:p>
    <w:p w:rsidR="00C530EC" w:rsidRPr="004A1976" w:rsidRDefault="00C530EC" w:rsidP="00C530EC">
      <w:pPr>
        <w:pStyle w:val="NormalExport"/>
        <w:rPr>
          <w:lang w:val="ru-RU"/>
        </w:rPr>
      </w:pPr>
      <w:r w:rsidRPr="004A1976">
        <w:rPr>
          <w:shd w:val="clear" w:color="auto" w:fill="FFFFFF"/>
          <w:lang w:val="ru-RU"/>
        </w:rPr>
        <w:t xml:space="preserve">Федор Олегович, как в целом развивался строительный рынок в уходящем году? </w:t>
      </w:r>
    </w:p>
    <w:p w:rsidR="00C530EC" w:rsidRPr="004A1976" w:rsidRDefault="00C530EC" w:rsidP="00C530EC">
      <w:pPr>
        <w:pStyle w:val="NormalExport"/>
        <w:rPr>
          <w:lang w:val="ru-RU"/>
        </w:rPr>
      </w:pPr>
      <w:r w:rsidRPr="004A1976">
        <w:rPr>
          <w:shd w:val="clear" w:color="auto" w:fill="FFFFFF"/>
          <w:lang w:val="ru-RU"/>
        </w:rPr>
        <w:t xml:space="preserve"> - Безусловно, "вызовом номер один" для рынка в этом году стала пандемия, которая наложилась на и без того непростую экономическую обстановку. В период карантинных ограничений рынок "штормило". Весной деловая жизнь практически замерла, в апреле и мае уровень продаж заметно снизился. В Москве стройки были ненадолго остановлены, в Санкт-Петербурге было разрешено продолжить </w:t>
      </w:r>
      <w:r w:rsidRPr="004A1976">
        <w:rPr>
          <w:shd w:val="clear" w:color="auto" w:fill="C0C0C0"/>
          <w:lang w:val="ru-RU"/>
        </w:rPr>
        <w:t>строительство</w:t>
      </w:r>
      <w:r w:rsidRPr="004A1976">
        <w:rPr>
          <w:shd w:val="clear" w:color="auto" w:fill="FFFFFF"/>
          <w:lang w:val="ru-RU"/>
        </w:rPr>
        <w:t xml:space="preserve"> с учетом выполнения всех противовирусных мер. Работы на всех наших объектах в Санкт-Петербурге (включая объекты по госконтрактам - школу в Каменке и новый корпус НИИ скорой помощи имени Джанелидзе) продолжались в полном объеме.</w:t>
      </w:r>
    </w:p>
    <w:p w:rsidR="00C530EC" w:rsidRPr="004A1976" w:rsidRDefault="00C530EC" w:rsidP="00C530EC">
      <w:pPr>
        <w:pStyle w:val="NormalExport"/>
        <w:rPr>
          <w:lang w:val="ru-RU"/>
        </w:rPr>
      </w:pPr>
      <w:r w:rsidRPr="004A1976">
        <w:rPr>
          <w:shd w:val="clear" w:color="auto" w:fill="FFFFFF"/>
          <w:lang w:val="ru-RU"/>
        </w:rPr>
        <w:t>После снятия ограничений спрос начал быстро восстанавливаться, активность покупателей значительно возросла, чему в немалой степени способствовали прогнозы о второй волне пандемии и нестабильность курса рубля. Активный спрос мы почувствовали во всех сегментах рынка, не стал исключением и класс премиального жилья, причем это коснулось самых дорогих лотов. Объем наших продаж в петербургских проектах по результатам 9 месяцев текущего года вырос на 25% в денежном выражении, а количественно, то есть в квадратных метрах, сопоставим с объемом, реализованным за аналогичный период в прошлом году.</w:t>
      </w:r>
    </w:p>
    <w:p w:rsidR="00C530EC" w:rsidRPr="004A1976" w:rsidRDefault="00C530EC" w:rsidP="00C530EC">
      <w:pPr>
        <w:pStyle w:val="NormalExport"/>
        <w:rPr>
          <w:lang w:val="ru-RU"/>
        </w:rPr>
      </w:pPr>
      <w:r w:rsidRPr="004A1976">
        <w:rPr>
          <w:shd w:val="clear" w:color="auto" w:fill="FFFFFF"/>
          <w:lang w:val="ru-RU"/>
        </w:rPr>
        <w:t xml:space="preserve">Рынку существенно помогла государственная программа субсидирования ставок по ипотечным кредитам при покупке квартир в новостройках. Именно она позволила поддержать спрос. Предвосхищая ваш вопрос о том, не стала ли льготная ипотека причиной повышения цен и перегрева рынка, отмечу, что на удорожание квадратного метра как для </w:t>
      </w:r>
      <w:r w:rsidRPr="004A1976">
        <w:rPr>
          <w:shd w:val="clear" w:color="auto" w:fill="C0C0C0"/>
          <w:lang w:val="ru-RU"/>
        </w:rPr>
        <w:t>застройщика</w:t>
      </w:r>
      <w:r w:rsidRPr="004A1976">
        <w:rPr>
          <w:shd w:val="clear" w:color="auto" w:fill="FFFFFF"/>
          <w:lang w:val="ru-RU"/>
        </w:rPr>
        <w:t xml:space="preserve">, так и покупателя, в значительной степени влияют и другие факторы: переход на </w:t>
      </w:r>
      <w:r w:rsidRPr="004A1976">
        <w:rPr>
          <w:shd w:val="clear" w:color="auto" w:fill="C0C0C0"/>
          <w:lang w:val="ru-RU"/>
        </w:rPr>
        <w:t>эскроу-счета</w:t>
      </w:r>
      <w:r w:rsidRPr="004A1976">
        <w:rPr>
          <w:shd w:val="clear" w:color="auto" w:fill="FFFFFF"/>
          <w:lang w:val="ru-RU"/>
        </w:rPr>
        <w:t>, инфляция, колебания курса национальной валюты и т. д.</w:t>
      </w:r>
    </w:p>
    <w:p w:rsidR="00C530EC" w:rsidRPr="004A1976" w:rsidRDefault="00C530EC" w:rsidP="00C530EC">
      <w:pPr>
        <w:pStyle w:val="NormalExport"/>
        <w:rPr>
          <w:lang w:val="ru-RU"/>
        </w:rPr>
      </w:pPr>
      <w:r w:rsidRPr="004A1976">
        <w:rPr>
          <w:shd w:val="clear" w:color="auto" w:fill="FFFFFF"/>
          <w:lang w:val="ru-RU"/>
        </w:rPr>
        <w:t xml:space="preserve">Можно ли найти во всем этом какой-нибудь позитив? </w:t>
      </w:r>
    </w:p>
    <w:p w:rsidR="00C530EC" w:rsidRPr="004A1976" w:rsidRDefault="00C530EC" w:rsidP="00C530EC">
      <w:pPr>
        <w:pStyle w:val="NormalExport"/>
        <w:rPr>
          <w:lang w:val="ru-RU"/>
        </w:rPr>
      </w:pPr>
      <w:r w:rsidRPr="004A1976">
        <w:rPr>
          <w:shd w:val="clear" w:color="auto" w:fill="FFFFFF"/>
          <w:lang w:val="ru-RU"/>
        </w:rPr>
        <w:t xml:space="preserve"> - Можно сказать, что бизнес во время пандемии возводил мосты в будущее. Пришлось в срочном порядке внедрять инструменты дистанционных консультаций и продаж, что при обычном стечении обстоятельств было бы делом сравнительно отдаленного будущего. Аналитики подсчитали, что режим самоизоляции привел в российскую онлайн-торговлю не менее 10 млн покупателей. Для некоторых компаний такой рост стал спасительным во время кризиса, а для некоторых - даже прорывным. В холдинге "РСТИ" мы также усовершенствовали дистанционные схемы - наши менеджеры консультируют клиентов по телефону и электронной почте, мы предлагаем электронную регистрацию договора долевого участия. В период карантинных ограничений доля сделок с электронной регистрацией выросла в 3 раза. Сейчас на сайтах наших объектов есть возможность забронировать, а по некоторым жилым комплексам - и приобрести квартиру онлайн.</w:t>
      </w:r>
    </w:p>
    <w:p w:rsidR="00C530EC" w:rsidRPr="004A1976" w:rsidRDefault="00C530EC" w:rsidP="00C530EC">
      <w:pPr>
        <w:pStyle w:val="NormalExport"/>
        <w:rPr>
          <w:lang w:val="ru-RU"/>
        </w:rPr>
      </w:pPr>
      <w:r w:rsidRPr="004A1976">
        <w:rPr>
          <w:shd w:val="clear" w:color="auto" w:fill="FFFFFF"/>
          <w:lang w:val="ru-RU"/>
        </w:rPr>
        <w:t xml:space="preserve">Высказываются мнения, что традиционная торговля умерла, и ей на смену пришел всеобщий </w:t>
      </w:r>
      <w:r>
        <w:rPr>
          <w:shd w:val="clear" w:color="auto" w:fill="FFFFFF"/>
        </w:rPr>
        <w:t>AliExpress</w:t>
      </w:r>
      <w:r w:rsidRPr="004A1976">
        <w:rPr>
          <w:shd w:val="clear" w:color="auto" w:fill="FFFFFF"/>
          <w:lang w:val="ru-RU"/>
        </w:rPr>
        <w:t>. Но, несмотря на то, что в карантин дистанционные продажи стали спасением, после снятия ограничений все вернулось на круги своя - большинство клиентов по прежнему предпочитает получать консультацию по покупке квартиры вживую. В целом доля онлайн-продаж не превышает 10%.</w:t>
      </w:r>
    </w:p>
    <w:p w:rsidR="00C530EC" w:rsidRPr="004A1976" w:rsidRDefault="00C530EC" w:rsidP="00C530EC">
      <w:pPr>
        <w:pStyle w:val="NormalExport"/>
        <w:rPr>
          <w:lang w:val="ru-RU"/>
        </w:rPr>
      </w:pPr>
      <w:r w:rsidRPr="004A1976">
        <w:rPr>
          <w:shd w:val="clear" w:color="auto" w:fill="FFFFFF"/>
          <w:lang w:val="ru-RU"/>
        </w:rPr>
        <w:t xml:space="preserve">Как изменились предпочтения покупателя? </w:t>
      </w:r>
    </w:p>
    <w:p w:rsidR="00C530EC" w:rsidRPr="004A1976" w:rsidRDefault="00C530EC" w:rsidP="00C530EC">
      <w:pPr>
        <w:pStyle w:val="NormalExport"/>
        <w:rPr>
          <w:lang w:val="ru-RU"/>
        </w:rPr>
      </w:pPr>
      <w:r w:rsidRPr="004A1976">
        <w:rPr>
          <w:shd w:val="clear" w:color="auto" w:fill="FFFFFF"/>
          <w:lang w:val="ru-RU"/>
        </w:rPr>
        <w:t xml:space="preserve"> - Пандемия меняет структуру спроса. Например, в нашей компании на 5% увеличилась средняя продаваемая площадь квартир - сейчас это не менее 45 кв. м. В структуре продаж снизилась доля квартир-студий и "однушек", при этом растет количество двухкомнатных квартир. Претерпела изменения и структура по типам оплат: почти на 20% выросли продажи в ипотеку и сократились сделки со 100% оплатой и рассрочкой. Наибольший рост у нас произошел в более высоких сегментах. Это связано, в том числе, с ростом строительной готовности наших жилых комплексов </w:t>
      </w:r>
      <w:r>
        <w:rPr>
          <w:shd w:val="clear" w:color="auto" w:fill="FFFFFF"/>
        </w:rPr>
        <w:t>Familia</w:t>
      </w:r>
      <w:r w:rsidRPr="004A1976">
        <w:rPr>
          <w:shd w:val="clear" w:color="auto" w:fill="FFFFFF"/>
          <w:lang w:val="ru-RU"/>
        </w:rPr>
        <w:t xml:space="preserve"> и </w:t>
      </w:r>
      <w:r>
        <w:rPr>
          <w:shd w:val="clear" w:color="auto" w:fill="FFFFFF"/>
        </w:rPr>
        <w:t>Terra</w:t>
      </w:r>
      <w:r w:rsidRPr="004A1976">
        <w:rPr>
          <w:shd w:val="clear" w:color="auto" w:fill="FFFFFF"/>
          <w:lang w:val="ru-RU"/>
        </w:rPr>
        <w:t xml:space="preserve">, приближающимися сроками их ввода. Выросла доля региональных покупателей - сейчас это более 40% всех наших клиентов, при том, что еще год назад их количество не превышало трети. Наши </w:t>
      </w:r>
      <w:r w:rsidRPr="004A1976">
        <w:rPr>
          <w:shd w:val="clear" w:color="auto" w:fill="FFFFFF"/>
          <w:lang w:val="ru-RU"/>
        </w:rPr>
        <w:lastRenderedPageBreak/>
        <w:t>квартиры традиционно пользуются спросом у жителей СЗФО, их доля - не менее 10%. В этом году значительно прибавилось покупателей из регионов Дальнего Востока и из Москвы.</w:t>
      </w:r>
    </w:p>
    <w:p w:rsidR="00C530EC" w:rsidRPr="004A1976" w:rsidRDefault="00C530EC" w:rsidP="00C530EC">
      <w:pPr>
        <w:pStyle w:val="NormalExport"/>
        <w:rPr>
          <w:lang w:val="ru-RU"/>
        </w:rPr>
      </w:pPr>
      <w:r w:rsidRPr="004A1976">
        <w:rPr>
          <w:shd w:val="clear" w:color="auto" w:fill="FFFFFF"/>
          <w:lang w:val="ru-RU"/>
        </w:rPr>
        <w:t xml:space="preserve">Все более востребованными становятся квартиры с отделкой. Философия "заезжай и живи" проникла даже в высокие ценовые сегменты. В массовом сегменте это уже практически обязательное условие, но все чаще об отделке нас просят покупатели бизнес- и премиум-класса. В нашем первом московском проекте - дизайнерском доме </w:t>
      </w:r>
      <w:r>
        <w:rPr>
          <w:shd w:val="clear" w:color="auto" w:fill="FFFFFF"/>
        </w:rPr>
        <w:t>ELEVEN</w:t>
      </w:r>
      <w:r w:rsidRPr="004A1976">
        <w:rPr>
          <w:shd w:val="clear" w:color="auto" w:fill="FFFFFF"/>
          <w:lang w:val="ru-RU"/>
        </w:rPr>
        <w:t xml:space="preserve"> - мы решились на ответственный шаг и предложили рынку отделку в доме премиум-класса. Мы на 100% угадали желание покупателей не тратить свои время и нервы на ремонт.</w:t>
      </w:r>
    </w:p>
    <w:p w:rsidR="00C530EC" w:rsidRPr="004A1976" w:rsidRDefault="00C530EC" w:rsidP="00C530EC">
      <w:pPr>
        <w:pStyle w:val="NormalExport"/>
        <w:rPr>
          <w:lang w:val="ru-RU"/>
        </w:rPr>
      </w:pPr>
      <w:r w:rsidRPr="004A1976">
        <w:rPr>
          <w:shd w:val="clear" w:color="auto" w:fill="FFFFFF"/>
          <w:lang w:val="ru-RU"/>
        </w:rPr>
        <w:t xml:space="preserve">Какие изменения могут произойти на строительном рынке в ближайшее время? </w:t>
      </w:r>
    </w:p>
    <w:p w:rsidR="00C530EC" w:rsidRPr="004A1976" w:rsidRDefault="00C530EC" w:rsidP="00C530EC">
      <w:pPr>
        <w:pStyle w:val="NormalExport"/>
        <w:rPr>
          <w:lang w:val="ru-RU"/>
        </w:rPr>
      </w:pPr>
      <w:r w:rsidRPr="004A1976">
        <w:rPr>
          <w:shd w:val="clear" w:color="auto" w:fill="FFFFFF"/>
          <w:lang w:val="ru-RU"/>
        </w:rPr>
        <w:t xml:space="preserve"> - С большой долей вероятности активный спрос на квартиры во всех ценовых сегментах продолжится до конца 2020 года. Далее традиционно следует спад деловой активности, обусловленный праздничными каникулами. Рынок "просыпается" во второй половине февраля - начале марта, растет спрос, </w:t>
      </w:r>
      <w:r w:rsidRPr="004A1976">
        <w:rPr>
          <w:shd w:val="clear" w:color="auto" w:fill="C0C0C0"/>
          <w:lang w:val="ru-RU"/>
        </w:rPr>
        <w:t>застройщики</w:t>
      </w:r>
      <w:r w:rsidRPr="004A1976">
        <w:rPr>
          <w:shd w:val="clear" w:color="auto" w:fill="FFFFFF"/>
          <w:lang w:val="ru-RU"/>
        </w:rPr>
        <w:t xml:space="preserve"> выводят на рынок новые проекты. Такой сценарий развития событий вполне вероятен, если не будет повторно введен режим всеобщей самоизоляции и если относительно стабильным будет курс рубля. Как будет чувствовать себя рынок в ином случае, спрогнозировать сложно. </w:t>
      </w:r>
    </w:p>
    <w:p w:rsidR="00C530EC" w:rsidRPr="007A0B0B" w:rsidRDefault="00C530EC" w:rsidP="007A0B0B">
      <w:pPr>
        <w:pStyle w:val="ExportHyperlink"/>
        <w:spacing w:line="240" w:lineRule="auto"/>
        <w:jc w:val="right"/>
        <w:rPr>
          <w:b/>
          <w:lang w:val="ru-RU"/>
        </w:rPr>
      </w:pPr>
      <w:hyperlink r:id="rId302" w:history="1">
        <w:r w:rsidRPr="007A0B0B">
          <w:rPr>
            <w:b/>
          </w:rPr>
          <w:t>https</w:t>
        </w:r>
        <w:r w:rsidRPr="007A0B0B">
          <w:rPr>
            <w:b/>
            <w:lang w:val="ru-RU"/>
          </w:rPr>
          <w:t>://</w:t>
        </w:r>
        <w:r w:rsidRPr="007A0B0B">
          <w:rPr>
            <w:b/>
          </w:rPr>
          <w:t>www</w:t>
        </w:r>
        <w:r w:rsidRPr="007A0B0B">
          <w:rPr>
            <w:b/>
            <w:lang w:val="ru-RU"/>
          </w:rPr>
          <w:t>.</w:t>
        </w:r>
        <w:r w:rsidRPr="007A0B0B">
          <w:rPr>
            <w:b/>
          </w:rPr>
          <w:t>dp</w:t>
        </w:r>
        <w:r w:rsidRPr="007A0B0B">
          <w:rPr>
            <w:b/>
            <w:lang w:val="ru-RU"/>
          </w:rPr>
          <w:t>.</w:t>
        </w:r>
        <w:r w:rsidRPr="007A0B0B">
          <w:rPr>
            <w:b/>
          </w:rPr>
          <w:t>ru</w:t>
        </w:r>
        <w:r w:rsidRPr="007A0B0B">
          <w:rPr>
            <w:b/>
            <w:lang w:val="ru-RU"/>
          </w:rPr>
          <w:t>/</w:t>
        </w:r>
        <w:r w:rsidRPr="007A0B0B">
          <w:rPr>
            <w:b/>
          </w:rPr>
          <w:t>a</w:t>
        </w:r>
        <w:r w:rsidRPr="007A0B0B">
          <w:rPr>
            <w:b/>
            <w:lang w:val="ru-RU"/>
          </w:rPr>
          <w:t>/2020/12/15/</w:t>
        </w:r>
        <w:r w:rsidRPr="007A0B0B">
          <w:rPr>
            <w:b/>
          </w:rPr>
          <w:t>fedor</w:t>
        </w:r>
        <w:r w:rsidRPr="007A0B0B">
          <w:rPr>
            <w:b/>
            <w:lang w:val="ru-RU"/>
          </w:rPr>
          <w:t>_</w:t>
        </w:r>
        <w:r w:rsidRPr="007A0B0B">
          <w:rPr>
            <w:b/>
          </w:rPr>
          <w:t>turkin</w:t>
        </w:r>
        <w:r w:rsidRPr="007A0B0B">
          <w:rPr>
            <w:b/>
            <w:lang w:val="ru-RU"/>
          </w:rPr>
          <w:t>_</w:t>
        </w:r>
        <w:r w:rsidRPr="007A0B0B">
          <w:rPr>
            <w:b/>
          </w:rPr>
          <w:t>pandemija</w:t>
        </w:r>
        <w:r w:rsidRPr="007A0B0B">
          <w:rPr>
            <w:b/>
            <w:lang w:val="ru-RU"/>
          </w:rPr>
          <w:t>_</w:t>
        </w:r>
        <w:r w:rsidRPr="007A0B0B">
          <w:rPr>
            <w:b/>
          </w:rPr>
          <w:t>m</w:t>
        </w:r>
        <w:r w:rsidRPr="007A0B0B">
          <w:rPr>
            <w:b/>
            <w:lang w:val="ru-RU"/>
          </w:rPr>
          <w:t>/</w:t>
        </w:r>
      </w:hyperlink>
    </w:p>
    <w:p w:rsidR="00C530EC" w:rsidRPr="007A0B0B" w:rsidRDefault="007A0B0B" w:rsidP="007A0B0B">
      <w:pPr>
        <w:pStyle w:val="ExportHyperlink"/>
        <w:spacing w:line="240" w:lineRule="auto"/>
        <w:jc w:val="right"/>
        <w:rPr>
          <w:b/>
          <w:lang w:val="ru-RU"/>
        </w:rPr>
      </w:pPr>
      <w:bookmarkStart w:id="222" w:name="rep_list_3286863_1586680727"/>
      <w:r w:rsidRPr="007A0B0B">
        <w:rPr>
          <w:b/>
          <w:lang w:val="ru-RU"/>
        </w:rPr>
        <w:t>Похожие сообщения</w:t>
      </w:r>
      <w:r w:rsidR="00C530EC" w:rsidRPr="007A0B0B">
        <w:rPr>
          <w:b/>
          <w:lang w:val="ru-RU"/>
        </w:rPr>
        <w:t>:</w:t>
      </w:r>
      <w:bookmarkEnd w:id="222"/>
    </w:p>
    <w:p w:rsidR="00C530EC" w:rsidRPr="007A0B0B" w:rsidRDefault="00C530EC" w:rsidP="007A0B0B">
      <w:pPr>
        <w:pStyle w:val="ExportHyperlink"/>
        <w:spacing w:line="240" w:lineRule="auto"/>
        <w:jc w:val="right"/>
        <w:rPr>
          <w:b/>
          <w:lang w:val="ru-RU"/>
        </w:rPr>
      </w:pPr>
      <w:hyperlink r:id="rId303" w:history="1">
        <w:r w:rsidRPr="007A0B0B">
          <w:rPr>
            <w:b/>
          </w:rPr>
          <w:t>Newws</w:t>
        </w:r>
        <w:r w:rsidRPr="007A0B0B">
          <w:rPr>
            <w:b/>
            <w:lang w:val="ru-RU"/>
          </w:rPr>
          <w:t>.</w:t>
        </w:r>
        <w:r w:rsidRPr="007A0B0B">
          <w:rPr>
            <w:b/>
          </w:rPr>
          <w:t>ru</w:t>
        </w:r>
        <w:r w:rsidRPr="007A0B0B">
          <w:rPr>
            <w:b/>
            <w:lang w:val="ru-RU"/>
          </w:rPr>
          <w:t>, Москва, 16 декабря 2020, Федор Туркин: "Пандемия меняет структуру спроса на рынке"</w:t>
        </w:r>
      </w:hyperlink>
    </w:p>
    <w:p w:rsidR="00C530EC" w:rsidRPr="004A1976" w:rsidRDefault="00C530EC" w:rsidP="00C530EC">
      <w:pPr>
        <w:rPr>
          <w:lang w:val="ru-RU"/>
        </w:rPr>
      </w:pPr>
    </w:p>
    <w:p w:rsidR="00C530EC" w:rsidRDefault="00C530EC" w:rsidP="00C530EC">
      <w:pPr>
        <w:pStyle w:val="affff2"/>
        <w:spacing w:before="120"/>
      </w:pPr>
      <w:bookmarkStart w:id="223" w:name="_Toc59203937"/>
      <w:r>
        <w:t>Lenta.Ru, Москва, 15 декабря 2020</w:t>
      </w:r>
      <w:bookmarkEnd w:id="223"/>
    </w:p>
    <w:p w:rsidR="00C530EC" w:rsidRPr="004A1976" w:rsidRDefault="00C530EC" w:rsidP="00C530EC">
      <w:pPr>
        <w:pStyle w:val="afffc"/>
        <w:rPr>
          <w:lang w:val="ru-RU"/>
        </w:rPr>
      </w:pPr>
      <w:bookmarkStart w:id="224" w:name="txt_3286863_1586781048"/>
      <w:bookmarkStart w:id="225" w:name="_Toc59203938"/>
      <w:r w:rsidRPr="004A1976">
        <w:rPr>
          <w:lang w:val="ru-RU"/>
        </w:rPr>
        <w:t>В Заксобрании Ленобласти занялись поиском средств для обеспечения прав дольщиков</w:t>
      </w:r>
      <w:bookmarkEnd w:id="224"/>
      <w:bookmarkEnd w:id="225"/>
    </w:p>
    <w:p w:rsidR="00C530EC" w:rsidRPr="004A1976" w:rsidRDefault="00C530EC" w:rsidP="00C530EC">
      <w:pPr>
        <w:pStyle w:val="NormalExport"/>
        <w:rPr>
          <w:lang w:val="ru-RU"/>
        </w:rPr>
      </w:pPr>
      <w:r w:rsidRPr="004A1976">
        <w:rPr>
          <w:shd w:val="clear" w:color="auto" w:fill="FFFFFF"/>
          <w:lang w:val="ru-RU"/>
        </w:rPr>
        <w:t xml:space="preserve">Депутатский корпус Ленинградской области с особой тревогой следит за дискуссиями, которые ведет администрация региона с Фондом защиты прав дольщиков по поводу выделения дополнительных средств на решение проблем пострадавших участников долевого </w:t>
      </w:r>
      <w:r w:rsidRPr="004A1976">
        <w:rPr>
          <w:shd w:val="clear" w:color="auto" w:fill="C0C0C0"/>
          <w:lang w:val="ru-RU"/>
        </w:rPr>
        <w:t>строительства</w:t>
      </w:r>
      <w:r w:rsidRPr="004A1976">
        <w:rPr>
          <w:shd w:val="clear" w:color="auto" w:fill="FFFFFF"/>
          <w:lang w:val="ru-RU"/>
        </w:rPr>
        <w:t>. Об этом говорится в открытом письме руководителей фракций "Единой России", ЛДПР, "Справедливой России", КПРФ в Законодательном собрании региона.</w:t>
      </w:r>
    </w:p>
    <w:p w:rsidR="00C530EC" w:rsidRPr="004A1976" w:rsidRDefault="00C530EC" w:rsidP="00C530EC">
      <w:pPr>
        <w:pStyle w:val="NormalExport"/>
        <w:rPr>
          <w:lang w:val="ru-RU"/>
        </w:rPr>
      </w:pPr>
      <w:r w:rsidRPr="004A1976">
        <w:rPr>
          <w:shd w:val="clear" w:color="auto" w:fill="FFFFFF"/>
          <w:lang w:val="ru-RU"/>
        </w:rPr>
        <w:t xml:space="preserve">Прошлой осенью депутаты Законодательного собрания Ленинградской области проголосовали за выделение 2,8 миллиарда рублей на завершение проблемных объектов в регионе на ближайшие три года. Депутатам были предоставлены расчеты, согласно которым примерно такую же сумму выделяет федеральный фонд. Третьим источником помощи будущим жителям региона является Компенсационный фонд, куда адресно шли отчисления от </w:t>
      </w:r>
      <w:r w:rsidRPr="004A1976">
        <w:rPr>
          <w:shd w:val="clear" w:color="auto" w:fill="C0C0C0"/>
          <w:lang w:val="ru-RU"/>
        </w:rPr>
        <w:t>застройщиков</w:t>
      </w:r>
      <w:r w:rsidRPr="004A1976">
        <w:rPr>
          <w:shd w:val="clear" w:color="auto" w:fill="FFFFFF"/>
          <w:lang w:val="ru-RU"/>
        </w:rPr>
        <w:t xml:space="preserve"> Ленинградской области, говорится в письме.</w:t>
      </w:r>
    </w:p>
    <w:p w:rsidR="00C530EC" w:rsidRPr="004A1976" w:rsidRDefault="00C530EC" w:rsidP="00C530EC">
      <w:pPr>
        <w:pStyle w:val="NormalExport"/>
        <w:rPr>
          <w:lang w:val="ru-RU"/>
        </w:rPr>
      </w:pPr>
      <w:r w:rsidRPr="004A1976">
        <w:rPr>
          <w:shd w:val="clear" w:color="auto" w:fill="FFFFFF"/>
          <w:lang w:val="ru-RU"/>
        </w:rPr>
        <w:t>Среди депутатского корпуса были бурные дискуссии по поводу выделения региональной части в размере 2,8 миллиарда рублей, пишут региональные парламентарии. Не все поддержали эту практику - выполнение властями обязательств коммерческих компаний перед третьими лицами, но законодатели согласились с просьбой о направлении денег на решение проблем обманутых дольщиков, понимая социальную ответственность государства перед попавшими в беду людьми.</w:t>
      </w:r>
    </w:p>
    <w:p w:rsidR="00C530EC" w:rsidRPr="004A1976" w:rsidRDefault="00C530EC" w:rsidP="00C530EC">
      <w:pPr>
        <w:pStyle w:val="NormalExport"/>
        <w:rPr>
          <w:lang w:val="ru-RU"/>
        </w:rPr>
      </w:pPr>
      <w:r w:rsidRPr="004A1976">
        <w:rPr>
          <w:shd w:val="clear" w:color="auto" w:fill="FFFFFF"/>
          <w:lang w:val="ru-RU"/>
        </w:rPr>
        <w:t>"Вместе с тем, в июле этого года без согласования с регионом в одностороннем порядке были существенно изменены условия соглашения. Средства Компенсационного фонда перешли в бюджет Российской Федерации без решения вопроса о компенсации выпадающего источника финансирования, - пишут руководители фракций. - Изменение порядка финансирования приводит к тому, что сейчас от нас требуют согласовать выделение от 3 до 10 миллиардов рублей взамен "пропавших" денег Компенсационного фонда. И теперь мы хотим, чтобы наш голос был услышан".</w:t>
      </w:r>
    </w:p>
    <w:p w:rsidR="00C530EC" w:rsidRPr="004A1976" w:rsidRDefault="00C530EC" w:rsidP="00C530EC">
      <w:pPr>
        <w:pStyle w:val="NormalExport"/>
        <w:rPr>
          <w:lang w:val="ru-RU"/>
        </w:rPr>
      </w:pPr>
      <w:r w:rsidRPr="004A1976">
        <w:rPr>
          <w:shd w:val="clear" w:color="auto" w:fill="FFFFFF"/>
          <w:lang w:val="ru-RU"/>
        </w:rPr>
        <w:t xml:space="preserve">Дефицит бюджета составляет около 12 миллиардов рублей. Большая половина статей - защищенная, поэтому взять деньги возможно с адресных инвестиционных программ комитетов или дорожного фонда. "Мы не можем сократить финансирование строящихся объектов, потому что Ленинградская область всегда выполняла взятые на себя обязательства. Заключенные контракты будут выполнены, - обращают внимание главы фракций Заксобрания Ленобласти. - Теоретически мы могли сократить планы по </w:t>
      </w:r>
      <w:r w:rsidRPr="004A1976">
        <w:rPr>
          <w:shd w:val="clear" w:color="auto" w:fill="C0C0C0"/>
          <w:lang w:val="ru-RU"/>
        </w:rPr>
        <w:t>строительству</w:t>
      </w:r>
      <w:r w:rsidRPr="004A1976">
        <w:rPr>
          <w:shd w:val="clear" w:color="auto" w:fill="FFFFFF"/>
          <w:lang w:val="ru-RU"/>
        </w:rPr>
        <w:t xml:space="preserve"> и модернизации объектов области - закрыть на ближайшие три года АИП. Тогда нам надо свернуть программу "Чистая Вода", оставив десятки поселков без канализации и водоснабжениям, тогда не будет обхода Мурино и Новое Девяткино, не будет пары десятков детских садов и школ, не будет расширения Колтушского шоссе, обхода Всеволожска, мостов через Волхов и Свирь, многих других объектов. Уверены, что мы не найдем понимания у наших избирателей, когда </w:t>
      </w:r>
      <w:r w:rsidRPr="004A1976">
        <w:rPr>
          <w:shd w:val="clear" w:color="auto" w:fill="FFFFFF"/>
          <w:lang w:val="ru-RU"/>
        </w:rPr>
        <w:lastRenderedPageBreak/>
        <w:t>расскажем, что направили деньги не на решение проблем коренных жителей региона, а на исправление ошибок неэффективных строительных менеджеров и мошенников".</w:t>
      </w:r>
    </w:p>
    <w:p w:rsidR="00C530EC" w:rsidRPr="004A1976" w:rsidRDefault="00C530EC" w:rsidP="00C530EC">
      <w:pPr>
        <w:pStyle w:val="NormalExport"/>
        <w:rPr>
          <w:lang w:val="ru-RU"/>
        </w:rPr>
      </w:pPr>
      <w:r w:rsidRPr="004A1976">
        <w:rPr>
          <w:shd w:val="clear" w:color="auto" w:fill="FFFFFF"/>
          <w:lang w:val="ru-RU"/>
        </w:rPr>
        <w:t xml:space="preserve">ФЗ-214 "О долевом </w:t>
      </w:r>
      <w:r w:rsidRPr="004A1976">
        <w:rPr>
          <w:shd w:val="clear" w:color="auto" w:fill="C0C0C0"/>
          <w:lang w:val="ru-RU"/>
        </w:rPr>
        <w:t>строительстве</w:t>
      </w:r>
      <w:r w:rsidRPr="004A1976">
        <w:rPr>
          <w:shd w:val="clear" w:color="auto" w:fill="FFFFFF"/>
          <w:lang w:val="ru-RU"/>
        </w:rPr>
        <w:t>" - один из самых противоречивых нормативных актов в российском законодательстве. Он был разработан, чтобы снизить расходы жителей России на улучшение жилищных условий, так как жилье на вторичном рынке дороже, чем на стадии "котлована". И, безусловно, миллионы людей в РФ благодаря ФЗ-214 въехали в новые квартиры по доступной стоимости. Вместе с тем, закон почти сразу после принятия показал свое несовершенство. Сразу проявились системные сбои, в результате которых десятки тысяч человек потеряли свои инвестиции. В России появилось позорное понятие "обманутые дольщики". Руководители фракций подчеркивают, что эта ситуация возникла из-за прорех в самом законе, принятом нашими федеральными коллегами.</w:t>
      </w:r>
    </w:p>
    <w:p w:rsidR="00C530EC" w:rsidRPr="004A1976" w:rsidRDefault="00C530EC" w:rsidP="00C530EC">
      <w:pPr>
        <w:pStyle w:val="NormalExport"/>
        <w:rPr>
          <w:lang w:val="ru-RU"/>
        </w:rPr>
      </w:pPr>
      <w:r w:rsidRPr="004A1976">
        <w:rPr>
          <w:shd w:val="clear" w:color="auto" w:fill="FFFFFF"/>
          <w:lang w:val="ru-RU"/>
        </w:rPr>
        <w:t xml:space="preserve">"Создание Фонда защиты прав дольщиков и введение </w:t>
      </w:r>
      <w:r w:rsidRPr="004A1976">
        <w:rPr>
          <w:shd w:val="clear" w:color="auto" w:fill="C0C0C0"/>
          <w:lang w:val="ru-RU"/>
        </w:rPr>
        <w:t>эскроу-счетов</w:t>
      </w:r>
      <w:r w:rsidRPr="004A1976">
        <w:rPr>
          <w:shd w:val="clear" w:color="auto" w:fill="FFFFFF"/>
          <w:lang w:val="ru-RU"/>
        </w:rPr>
        <w:t xml:space="preserve"> красноречиво свидетельствуют, что проблема существует на федеральном уровне, а не на местном, - уверены главы фракций Законодательного собрания Ленинградской области. - Мы считаем несправедливым обвинять региональные власти в недосмотре за ситуацией, тем более - возлагать на них ответственность за правоприменение этого закона </w:t>
      </w:r>
      <w:r w:rsidRPr="004A1976">
        <w:rPr>
          <w:shd w:val="clear" w:color="auto" w:fill="C0C0C0"/>
          <w:lang w:val="ru-RU"/>
        </w:rPr>
        <w:t>застройщиками</w:t>
      </w:r>
      <w:r w:rsidRPr="004A1976">
        <w:rPr>
          <w:shd w:val="clear" w:color="auto" w:fill="FFFFFF"/>
          <w:lang w:val="ru-RU"/>
        </w:rPr>
        <w:t>. Наша позиция однозначна: при сверстанном трехлетнем бюджете у региона нет физической возможности добавить средств на решение проблем обманутых дольщиков сверх уже выделенных 2,8 миллиарда рублей. Мы считаем, что эту большую федеральную проблему нужно решать первоначальными методами - возвращением средств Компенсационного фонда".</w:t>
      </w:r>
    </w:p>
    <w:p w:rsidR="00C530EC" w:rsidRPr="004A1976" w:rsidRDefault="00C530EC" w:rsidP="00C530EC">
      <w:pPr>
        <w:pStyle w:val="NormalExport"/>
        <w:rPr>
          <w:lang w:val="ru-RU"/>
        </w:rPr>
      </w:pPr>
      <w:r w:rsidRPr="004A1976">
        <w:rPr>
          <w:shd w:val="clear" w:color="auto" w:fill="FFFFFF"/>
          <w:lang w:val="ru-RU"/>
        </w:rPr>
        <w:t xml:space="preserve">Письмо подписали руководители фракций в Заксобрании Ленобласти: "Единой России" - Олег Петров, ЛДПР - Андрей Лебедев, "Справедливой России" - Александр Перминов, КПРФ - Регина Илларионова. </w:t>
      </w:r>
    </w:p>
    <w:p w:rsidR="00C530EC" w:rsidRPr="007A0B0B" w:rsidRDefault="00C530EC" w:rsidP="007A0B0B">
      <w:pPr>
        <w:pStyle w:val="ExportHyperlink"/>
        <w:spacing w:line="240" w:lineRule="auto"/>
        <w:jc w:val="right"/>
        <w:rPr>
          <w:b/>
          <w:lang w:val="ru-RU"/>
        </w:rPr>
      </w:pPr>
      <w:hyperlink r:id="rId304" w:history="1">
        <w:r w:rsidRPr="007A0B0B">
          <w:rPr>
            <w:b/>
          </w:rPr>
          <w:t>https</w:t>
        </w:r>
        <w:r w:rsidRPr="007A0B0B">
          <w:rPr>
            <w:b/>
            <w:lang w:val="ru-RU"/>
          </w:rPr>
          <w:t>://</w:t>
        </w:r>
        <w:r w:rsidRPr="007A0B0B">
          <w:rPr>
            <w:b/>
          </w:rPr>
          <w:t>lenta</w:t>
        </w:r>
        <w:r w:rsidRPr="007A0B0B">
          <w:rPr>
            <w:b/>
            <w:lang w:val="ru-RU"/>
          </w:rPr>
          <w:t>.</w:t>
        </w:r>
        <w:r w:rsidRPr="007A0B0B">
          <w:rPr>
            <w:b/>
          </w:rPr>
          <w:t>ru</w:t>
        </w:r>
        <w:r w:rsidRPr="007A0B0B">
          <w:rPr>
            <w:b/>
            <w:lang w:val="ru-RU"/>
          </w:rPr>
          <w:t>/</w:t>
        </w:r>
        <w:r w:rsidRPr="007A0B0B">
          <w:rPr>
            <w:b/>
          </w:rPr>
          <w:t>news</w:t>
        </w:r>
        <w:r w:rsidRPr="007A0B0B">
          <w:rPr>
            <w:b/>
            <w:lang w:val="ru-RU"/>
          </w:rPr>
          <w:t>/2020/12/15/</w:t>
        </w:r>
        <w:r w:rsidRPr="007A0B0B">
          <w:rPr>
            <w:b/>
          </w:rPr>
          <w:t>lo</w:t>
        </w:r>
        <w:r w:rsidRPr="007A0B0B">
          <w:rPr>
            <w:b/>
            <w:lang w:val="ru-RU"/>
          </w:rPr>
          <w:t>/</w:t>
        </w:r>
      </w:hyperlink>
    </w:p>
    <w:p w:rsidR="00C530EC" w:rsidRPr="007A0B0B" w:rsidRDefault="007A0B0B" w:rsidP="007A0B0B">
      <w:pPr>
        <w:pStyle w:val="ExportHyperlink"/>
        <w:spacing w:line="240" w:lineRule="auto"/>
        <w:jc w:val="right"/>
        <w:rPr>
          <w:b/>
          <w:lang w:val="ru-RU"/>
        </w:rPr>
      </w:pPr>
      <w:bookmarkStart w:id="226" w:name="rep_list_3286863_1586781048"/>
      <w:r w:rsidRPr="007A0B0B">
        <w:rPr>
          <w:b/>
          <w:lang w:val="ru-RU"/>
        </w:rPr>
        <w:t>Похожие сообщения</w:t>
      </w:r>
      <w:r w:rsidR="00C530EC" w:rsidRPr="007A0B0B">
        <w:rPr>
          <w:b/>
          <w:lang w:val="ru-RU"/>
        </w:rPr>
        <w:t>:</w:t>
      </w:r>
      <w:bookmarkEnd w:id="226"/>
    </w:p>
    <w:p w:rsidR="00C530EC" w:rsidRPr="007A0B0B" w:rsidRDefault="00C530EC" w:rsidP="007A0B0B">
      <w:pPr>
        <w:pStyle w:val="ExportHyperlink"/>
        <w:spacing w:line="240" w:lineRule="auto"/>
        <w:jc w:val="right"/>
        <w:rPr>
          <w:b/>
          <w:lang w:val="ru-RU"/>
        </w:rPr>
      </w:pPr>
      <w:hyperlink r:id="rId305" w:history="1">
        <w:r w:rsidRPr="007A0B0B">
          <w:rPr>
            <w:b/>
            <w:lang w:val="ru-RU"/>
          </w:rPr>
          <w:t>Официальный сайт Заксобрания Ленинградской области (</w:t>
        </w:r>
        <w:r w:rsidRPr="007A0B0B">
          <w:rPr>
            <w:b/>
          </w:rPr>
          <w:t>lenoblzaks</w:t>
        </w:r>
        <w:r w:rsidRPr="007A0B0B">
          <w:rPr>
            <w:b/>
            <w:lang w:val="ru-RU"/>
          </w:rPr>
          <w:t>.</w:t>
        </w:r>
        <w:r w:rsidRPr="007A0B0B">
          <w:rPr>
            <w:b/>
          </w:rPr>
          <w:t>ru</w:t>
        </w:r>
        <w:r w:rsidRPr="007A0B0B">
          <w:rPr>
            <w:b/>
            <w:lang w:val="ru-RU"/>
          </w:rPr>
          <w:t>), Санкт-Петербург, 15 декабря 2020, В Заксобрании Ленобласти занялись поиском средств для обеспечения прав дольщиков</w:t>
        </w:r>
      </w:hyperlink>
    </w:p>
    <w:p w:rsidR="00C530EC" w:rsidRPr="007A0B0B" w:rsidRDefault="00C530EC" w:rsidP="007A0B0B">
      <w:pPr>
        <w:pStyle w:val="ExportHyperlink"/>
        <w:spacing w:line="240" w:lineRule="auto"/>
        <w:jc w:val="right"/>
        <w:rPr>
          <w:b/>
          <w:lang w:val="ru-RU"/>
        </w:rPr>
      </w:pPr>
      <w:hyperlink r:id="rId306" w:history="1">
        <w:r w:rsidRPr="007A0B0B">
          <w:rPr>
            <w:b/>
          </w:rPr>
          <w:t>Searchnews</w:t>
        </w:r>
        <w:r w:rsidRPr="007A0B0B">
          <w:rPr>
            <w:b/>
            <w:lang w:val="ru-RU"/>
          </w:rPr>
          <w:t xml:space="preserve"> (</w:t>
        </w:r>
        <w:r w:rsidRPr="007A0B0B">
          <w:rPr>
            <w:b/>
          </w:rPr>
          <w:t>searchnews</w:t>
        </w:r>
        <w:r w:rsidRPr="007A0B0B">
          <w:rPr>
            <w:b/>
            <w:lang w:val="ru-RU"/>
          </w:rPr>
          <w:t>.</w:t>
        </w:r>
        <w:r w:rsidRPr="007A0B0B">
          <w:rPr>
            <w:b/>
          </w:rPr>
          <w:t>info</w:t>
        </w:r>
        <w:r w:rsidRPr="007A0B0B">
          <w:rPr>
            <w:b/>
            <w:lang w:val="ru-RU"/>
          </w:rPr>
          <w:t>), Набережные Челны, 15 декабря 2020, В Заксобрании Ленобласти занялись поиском средств для обеспечения прав дольщиков</w:t>
        </w:r>
      </w:hyperlink>
    </w:p>
    <w:p w:rsidR="00C530EC" w:rsidRPr="007A0B0B" w:rsidRDefault="00C530EC" w:rsidP="007A0B0B">
      <w:pPr>
        <w:pStyle w:val="ExportHyperlink"/>
        <w:spacing w:line="240" w:lineRule="auto"/>
        <w:jc w:val="right"/>
        <w:rPr>
          <w:b/>
          <w:lang w:val="ru-RU"/>
        </w:rPr>
      </w:pPr>
      <w:hyperlink r:id="rId307" w:history="1">
        <w:r w:rsidRPr="007A0B0B">
          <w:rPr>
            <w:b/>
            <w:lang w:val="ru-RU"/>
          </w:rPr>
          <w:t>Санкт-Петербургские новости (</w:t>
        </w:r>
        <w:r w:rsidRPr="007A0B0B">
          <w:rPr>
            <w:b/>
          </w:rPr>
          <w:t>npit</w:t>
        </w:r>
        <w:r w:rsidRPr="007A0B0B">
          <w:rPr>
            <w:b/>
            <w:lang w:val="ru-RU"/>
          </w:rPr>
          <w:t>.</w:t>
        </w:r>
        <w:r w:rsidRPr="007A0B0B">
          <w:rPr>
            <w:b/>
          </w:rPr>
          <w:t>ru</w:t>
        </w:r>
        <w:r w:rsidRPr="007A0B0B">
          <w:rPr>
            <w:b/>
            <w:lang w:val="ru-RU"/>
          </w:rPr>
          <w:t>), Санкт-Петербург, 15 декабря 2020, В Заксобрании Ленобласти занялись поиском средств для обеспечения прав дольщиков</w:t>
        </w:r>
      </w:hyperlink>
    </w:p>
    <w:p w:rsidR="00C530EC" w:rsidRPr="007A0B0B" w:rsidRDefault="00C530EC" w:rsidP="007A0B0B">
      <w:pPr>
        <w:pStyle w:val="ExportHyperlink"/>
        <w:spacing w:line="240" w:lineRule="auto"/>
        <w:jc w:val="right"/>
        <w:rPr>
          <w:b/>
          <w:lang w:val="ru-RU"/>
        </w:rPr>
      </w:pPr>
      <w:hyperlink r:id="rId308" w:history="1">
        <w:r w:rsidRPr="007A0B0B">
          <w:rPr>
            <w:b/>
          </w:rPr>
          <w:t>Handofmoscow</w:t>
        </w:r>
        <w:r w:rsidRPr="007A0B0B">
          <w:rPr>
            <w:b/>
            <w:lang w:val="ru-RU"/>
          </w:rPr>
          <w:t>.</w:t>
        </w:r>
        <w:r w:rsidRPr="007A0B0B">
          <w:rPr>
            <w:b/>
          </w:rPr>
          <w:t>com</w:t>
        </w:r>
        <w:r w:rsidRPr="007A0B0B">
          <w:rPr>
            <w:b/>
            <w:lang w:val="ru-RU"/>
          </w:rPr>
          <w:t>, Москва, 15 декабря 2020, В Заксобрании Ленобласти занялись поиском средств для обеспечения прав дольщиков</w:t>
        </w:r>
      </w:hyperlink>
    </w:p>
    <w:p w:rsidR="00C530EC" w:rsidRPr="007A0B0B" w:rsidRDefault="00C530EC" w:rsidP="007A0B0B">
      <w:pPr>
        <w:pStyle w:val="ExportHyperlink"/>
        <w:spacing w:line="240" w:lineRule="auto"/>
        <w:jc w:val="right"/>
        <w:rPr>
          <w:b/>
          <w:lang w:val="ru-RU"/>
        </w:rPr>
      </w:pPr>
      <w:hyperlink r:id="rId309" w:history="1">
        <w:r w:rsidRPr="007A0B0B">
          <w:rPr>
            <w:b/>
            <w:lang w:val="ru-RU"/>
          </w:rPr>
          <w:t>Тосненский вестник (</w:t>
        </w:r>
        <w:r w:rsidRPr="007A0B0B">
          <w:rPr>
            <w:b/>
          </w:rPr>
          <w:t>tosno</w:t>
        </w:r>
        <w:r w:rsidRPr="007A0B0B">
          <w:rPr>
            <w:b/>
            <w:lang w:val="ru-RU"/>
          </w:rPr>
          <w:t>-</w:t>
        </w:r>
        <w:r w:rsidRPr="007A0B0B">
          <w:rPr>
            <w:b/>
          </w:rPr>
          <w:t>vestnik</w:t>
        </w:r>
        <w:r w:rsidRPr="007A0B0B">
          <w:rPr>
            <w:b/>
            <w:lang w:val="ru-RU"/>
          </w:rPr>
          <w:t>.</w:t>
        </w:r>
        <w:r w:rsidRPr="007A0B0B">
          <w:rPr>
            <w:b/>
          </w:rPr>
          <w:t>ru</w:t>
        </w:r>
        <w:r w:rsidRPr="007A0B0B">
          <w:rPr>
            <w:b/>
            <w:lang w:val="ru-RU"/>
          </w:rPr>
          <w:t>), Тосно, 15 декабря 2020, Права дольщиков должны быть восстановлены из Компенсационного Фонда</w:t>
        </w:r>
      </w:hyperlink>
    </w:p>
    <w:p w:rsidR="00C530EC" w:rsidRPr="007A0B0B" w:rsidRDefault="00C530EC" w:rsidP="007A0B0B">
      <w:pPr>
        <w:pStyle w:val="ExportHyperlink"/>
        <w:spacing w:line="240" w:lineRule="auto"/>
        <w:jc w:val="right"/>
        <w:rPr>
          <w:b/>
          <w:lang w:val="ru-RU"/>
        </w:rPr>
      </w:pPr>
      <w:hyperlink r:id="rId310" w:history="1">
        <w:r w:rsidRPr="007A0B0B">
          <w:rPr>
            <w:b/>
            <w:lang w:val="ru-RU"/>
          </w:rPr>
          <w:t>ЛенТВ24 (</w:t>
        </w:r>
        <w:r w:rsidRPr="007A0B0B">
          <w:rPr>
            <w:b/>
          </w:rPr>
          <w:t>lentv</w:t>
        </w:r>
        <w:r w:rsidRPr="007A0B0B">
          <w:rPr>
            <w:b/>
            <w:lang w:val="ru-RU"/>
          </w:rPr>
          <w:t>24.</w:t>
        </w:r>
        <w:r w:rsidRPr="007A0B0B">
          <w:rPr>
            <w:b/>
          </w:rPr>
          <w:t>ru</w:t>
        </w:r>
        <w:r w:rsidRPr="007A0B0B">
          <w:rPr>
            <w:b/>
            <w:lang w:val="ru-RU"/>
          </w:rPr>
          <w:t>), Санкт-Петербург, 15 декабря 2020, В ЗакСе Ленобласти рассказали на какие жертвы пришлось бы пойти, чтобы выполнить требования Фонда защиты прав дольщиков</w:t>
        </w:r>
      </w:hyperlink>
    </w:p>
    <w:p w:rsidR="00C530EC" w:rsidRPr="007A0B0B" w:rsidRDefault="00C530EC" w:rsidP="007A0B0B">
      <w:pPr>
        <w:pStyle w:val="ExportHyperlink"/>
        <w:spacing w:line="240" w:lineRule="auto"/>
        <w:jc w:val="right"/>
        <w:rPr>
          <w:b/>
          <w:lang w:val="ru-RU"/>
        </w:rPr>
      </w:pPr>
      <w:hyperlink r:id="rId311" w:history="1">
        <w:r w:rsidRPr="007A0B0B">
          <w:rPr>
            <w:b/>
            <w:lang w:val="ru-RU"/>
          </w:rPr>
          <w:t>Новости обо всем (</w:t>
        </w:r>
        <w:r w:rsidRPr="007A0B0B">
          <w:rPr>
            <w:b/>
          </w:rPr>
          <w:t>newsae</w:t>
        </w:r>
        <w:r w:rsidRPr="007A0B0B">
          <w:rPr>
            <w:b/>
            <w:lang w:val="ru-RU"/>
          </w:rPr>
          <w:t>.</w:t>
        </w:r>
        <w:r w:rsidRPr="007A0B0B">
          <w:rPr>
            <w:b/>
          </w:rPr>
          <w:t>ru</w:t>
        </w:r>
        <w:r w:rsidRPr="007A0B0B">
          <w:rPr>
            <w:b/>
            <w:lang w:val="ru-RU"/>
          </w:rPr>
          <w:t>), Москва, 15 декабря 2020, В Заксобрании Ленобласти занялись поиском средств для обеспечения прав дольщиков</w:t>
        </w:r>
      </w:hyperlink>
    </w:p>
    <w:p w:rsidR="00C530EC" w:rsidRPr="007A0B0B" w:rsidRDefault="00C530EC" w:rsidP="007A0B0B">
      <w:pPr>
        <w:pStyle w:val="ExportHyperlink"/>
        <w:spacing w:line="240" w:lineRule="auto"/>
        <w:jc w:val="right"/>
        <w:rPr>
          <w:b/>
          <w:lang w:val="ru-RU"/>
        </w:rPr>
      </w:pPr>
      <w:hyperlink r:id="rId312" w:history="1">
        <w:r w:rsidRPr="007A0B0B">
          <w:rPr>
            <w:b/>
          </w:rPr>
          <w:t>Dosug</w:t>
        </w:r>
        <w:r w:rsidRPr="007A0B0B">
          <w:rPr>
            <w:b/>
            <w:lang w:val="ru-RU"/>
          </w:rPr>
          <w:t>.</w:t>
        </w:r>
        <w:r w:rsidRPr="007A0B0B">
          <w:rPr>
            <w:b/>
          </w:rPr>
          <w:t>md</w:t>
        </w:r>
        <w:r w:rsidRPr="007A0B0B">
          <w:rPr>
            <w:b/>
            <w:lang w:val="ru-RU"/>
          </w:rPr>
          <w:t>, Кишинёв, 15 декабря 2020, В Заксобрании Ленобласти занялись поиском средств для обеспечения прав дольщиков</w:t>
        </w:r>
      </w:hyperlink>
    </w:p>
    <w:p w:rsidR="00C530EC" w:rsidRPr="007A0B0B" w:rsidRDefault="00C530EC" w:rsidP="007A0B0B">
      <w:pPr>
        <w:pStyle w:val="ExportHyperlink"/>
        <w:spacing w:line="240" w:lineRule="auto"/>
        <w:jc w:val="right"/>
        <w:rPr>
          <w:b/>
          <w:lang w:val="ru-RU"/>
        </w:rPr>
      </w:pPr>
      <w:hyperlink r:id="rId313" w:history="1">
        <w:r w:rsidRPr="007A0B0B">
          <w:rPr>
            <w:b/>
            <w:lang w:val="ru-RU"/>
          </w:rPr>
          <w:t>Официальный сайт Заксобрания Ленинградской области (</w:t>
        </w:r>
        <w:r w:rsidRPr="007A0B0B">
          <w:rPr>
            <w:b/>
          </w:rPr>
          <w:t>lenoblzaks</w:t>
        </w:r>
        <w:r w:rsidRPr="007A0B0B">
          <w:rPr>
            <w:b/>
            <w:lang w:val="ru-RU"/>
          </w:rPr>
          <w:t>.</w:t>
        </w:r>
        <w:r w:rsidRPr="007A0B0B">
          <w:rPr>
            <w:b/>
          </w:rPr>
          <w:t>ru</w:t>
        </w:r>
        <w:r w:rsidRPr="007A0B0B">
          <w:rPr>
            <w:b/>
            <w:lang w:val="ru-RU"/>
          </w:rPr>
          <w:t>), Санкт-Петербург, 15 декабря 2020, Права дольщиков должны быть восстановлены из Компенсационного Фонда</w:t>
        </w:r>
      </w:hyperlink>
    </w:p>
    <w:p w:rsidR="00C530EC" w:rsidRPr="007A0B0B" w:rsidRDefault="00C530EC" w:rsidP="007A0B0B">
      <w:pPr>
        <w:pStyle w:val="ExportHyperlink"/>
        <w:spacing w:line="240" w:lineRule="auto"/>
        <w:jc w:val="right"/>
        <w:rPr>
          <w:lang w:val="ru-RU"/>
        </w:rPr>
      </w:pPr>
      <w:hyperlink r:id="rId314" w:history="1">
        <w:r w:rsidRPr="007A0B0B">
          <w:rPr>
            <w:b/>
            <w:lang w:val="ru-RU"/>
          </w:rPr>
          <w:t>БезФормата ЛенОбласть (</w:t>
        </w:r>
        <w:r w:rsidRPr="007A0B0B">
          <w:rPr>
            <w:b/>
          </w:rPr>
          <w:t>lenoblast</w:t>
        </w:r>
        <w:r w:rsidRPr="007A0B0B">
          <w:rPr>
            <w:b/>
            <w:lang w:val="ru-RU"/>
          </w:rPr>
          <w:t>.</w:t>
        </w:r>
        <w:r w:rsidRPr="007A0B0B">
          <w:rPr>
            <w:b/>
          </w:rPr>
          <w:t>bezformata</w:t>
        </w:r>
        <w:r w:rsidRPr="007A0B0B">
          <w:rPr>
            <w:b/>
            <w:lang w:val="ru-RU"/>
          </w:rPr>
          <w:t>.</w:t>
        </w:r>
        <w:r w:rsidRPr="007A0B0B">
          <w:rPr>
            <w:b/>
          </w:rPr>
          <w:t>com</w:t>
        </w:r>
        <w:r w:rsidRPr="007A0B0B">
          <w:rPr>
            <w:b/>
            <w:lang w:val="ru-RU"/>
          </w:rPr>
          <w:t>), Гатчина, 15 декабря 2020, Права дольщиков должны быть восстановлены из Компенсационного Фонда</w:t>
        </w:r>
      </w:hyperlink>
    </w:p>
    <w:p w:rsidR="00C530EC" w:rsidRPr="004A1976" w:rsidRDefault="00C530EC" w:rsidP="00C530EC">
      <w:pPr>
        <w:rPr>
          <w:lang w:val="ru-RU"/>
        </w:rPr>
      </w:pPr>
    </w:p>
    <w:p w:rsidR="00C530EC" w:rsidRDefault="00C530EC" w:rsidP="00C530EC">
      <w:pPr>
        <w:pStyle w:val="affff2"/>
        <w:spacing w:before="120"/>
      </w:pPr>
      <w:bookmarkStart w:id="227" w:name="_Toc59203939"/>
      <w:r>
        <w:t>ПРАЙМ, Москва, 15 декабря 2020</w:t>
      </w:r>
      <w:bookmarkEnd w:id="227"/>
    </w:p>
    <w:p w:rsidR="00C530EC" w:rsidRPr="004A1976" w:rsidRDefault="00C530EC" w:rsidP="00C530EC">
      <w:pPr>
        <w:pStyle w:val="afffc"/>
        <w:rPr>
          <w:lang w:val="ru-RU"/>
        </w:rPr>
      </w:pPr>
      <w:bookmarkStart w:id="228" w:name="txt_3286863_1586579384"/>
      <w:bookmarkStart w:id="229" w:name="_Toc59203940"/>
      <w:r w:rsidRPr="004A1976">
        <w:rPr>
          <w:lang w:val="ru-RU"/>
        </w:rPr>
        <w:t>Названы главные тренды 2021 года на рынке жилья России</w:t>
      </w:r>
      <w:bookmarkEnd w:id="228"/>
      <w:bookmarkEnd w:id="229"/>
    </w:p>
    <w:p w:rsidR="00C530EC" w:rsidRPr="004A1976" w:rsidRDefault="00C530EC" w:rsidP="00C530EC">
      <w:pPr>
        <w:pStyle w:val="NormalExport"/>
        <w:rPr>
          <w:lang w:val="ru-RU"/>
        </w:rPr>
      </w:pPr>
      <w:r w:rsidRPr="004A1976">
        <w:rPr>
          <w:shd w:val="clear" w:color="auto" w:fill="FFFFFF"/>
          <w:lang w:val="ru-RU"/>
        </w:rPr>
        <w:t xml:space="preserve">МОСКВА, 15 дек - ПРАЙМ. Нехватка рабочих на стройках, цифровизация </w:t>
      </w:r>
      <w:r w:rsidRPr="004A1976">
        <w:rPr>
          <w:shd w:val="clear" w:color="auto" w:fill="C0C0C0"/>
          <w:lang w:val="ru-RU"/>
        </w:rPr>
        <w:t>девелоперского</w:t>
      </w:r>
      <w:r w:rsidRPr="004A1976">
        <w:rPr>
          <w:shd w:val="clear" w:color="auto" w:fill="FFFFFF"/>
          <w:lang w:val="ru-RU"/>
        </w:rPr>
        <w:t xml:space="preserve"> бизнеса и удорожание новостроек станут главными трендами рынка жилой недвижимости 2021 года в России, заявили эксперты на конференции </w:t>
      </w:r>
      <w:r>
        <w:rPr>
          <w:shd w:val="clear" w:color="auto" w:fill="FFFFFF"/>
        </w:rPr>
        <w:t>REPA</w:t>
      </w:r>
      <w:r w:rsidRPr="004A1976">
        <w:rPr>
          <w:shd w:val="clear" w:color="auto" w:fill="FFFFFF"/>
          <w:lang w:val="ru-RU"/>
        </w:rPr>
        <w:t xml:space="preserve"> в МИА "Россия сегодня".</w:t>
      </w:r>
    </w:p>
    <w:p w:rsidR="00C530EC" w:rsidRPr="004A1976" w:rsidRDefault="00C530EC" w:rsidP="00C530EC">
      <w:pPr>
        <w:pStyle w:val="NormalExport"/>
        <w:rPr>
          <w:lang w:val="ru-RU"/>
        </w:rPr>
      </w:pPr>
      <w:r w:rsidRPr="004A1976">
        <w:rPr>
          <w:shd w:val="clear" w:color="auto" w:fill="FFFFFF"/>
          <w:lang w:val="ru-RU"/>
        </w:rPr>
        <w:t xml:space="preserve">По мнению вице-президента "Инграда" Артема Бортневского, уходящий год не похож ни на один из предыдущих, однако отрасль даже в сложный период показала свою стрессоустойчивость. По его словам, одной из ключевых проблем стала нехватка рабочих на стройках, и это вызов, с которым придется столкнуться всем </w:t>
      </w:r>
      <w:r w:rsidRPr="004A1976">
        <w:rPr>
          <w:shd w:val="clear" w:color="auto" w:fill="C0C0C0"/>
          <w:lang w:val="ru-RU"/>
        </w:rPr>
        <w:t>застройщикам</w:t>
      </w:r>
      <w:r w:rsidRPr="004A1976">
        <w:rPr>
          <w:shd w:val="clear" w:color="auto" w:fill="FFFFFF"/>
          <w:lang w:val="ru-RU"/>
        </w:rPr>
        <w:t xml:space="preserve"> в 2021 году. </w:t>
      </w:r>
    </w:p>
    <w:p w:rsidR="00C530EC" w:rsidRPr="004A1976" w:rsidRDefault="00C530EC" w:rsidP="00C530EC">
      <w:pPr>
        <w:pStyle w:val="NormalExport"/>
        <w:rPr>
          <w:lang w:val="ru-RU"/>
        </w:rPr>
      </w:pPr>
      <w:r w:rsidRPr="004A1976">
        <w:rPr>
          <w:shd w:val="clear" w:color="auto" w:fill="FFFFFF"/>
          <w:lang w:val="ru-RU"/>
        </w:rPr>
        <w:t>Россияне в 2021 году ждут роста цен на жилье и ставок по ипотеке</w:t>
      </w:r>
    </w:p>
    <w:p w:rsidR="00C530EC" w:rsidRPr="004A1976" w:rsidRDefault="00C530EC" w:rsidP="00C530EC">
      <w:pPr>
        <w:pStyle w:val="NormalExport"/>
        <w:rPr>
          <w:lang w:val="ru-RU"/>
        </w:rPr>
      </w:pPr>
      <w:r w:rsidRPr="004A1976">
        <w:rPr>
          <w:shd w:val="clear" w:color="auto" w:fill="FFFFFF"/>
          <w:lang w:val="ru-RU"/>
        </w:rPr>
        <w:lastRenderedPageBreak/>
        <w:t>"У подавляющего большинства компаний есть проблема недокомплектации рабочих бригад на стройках, где обычно до 40% рабочих - граждане соседних стран. Сегодня, когда границы по-прежнему закрыты, мы имеем недокомплект по отдельным специальностям и позициям", - отметил он на конференции, посвященной итогам на рынке недвижимости.</w:t>
      </w:r>
    </w:p>
    <w:p w:rsidR="00C530EC" w:rsidRPr="004A1976" w:rsidRDefault="00C530EC" w:rsidP="00C530EC">
      <w:pPr>
        <w:pStyle w:val="NormalExport"/>
        <w:rPr>
          <w:lang w:val="ru-RU"/>
        </w:rPr>
      </w:pPr>
      <w:r w:rsidRPr="004A1976">
        <w:rPr>
          <w:shd w:val="clear" w:color="auto" w:fill="FFFFFF"/>
          <w:lang w:val="ru-RU"/>
        </w:rPr>
        <w:t xml:space="preserve">Другим трендом станет дальнейшая цифровизация бизнеса </w:t>
      </w:r>
      <w:r w:rsidRPr="004A1976">
        <w:rPr>
          <w:shd w:val="clear" w:color="auto" w:fill="C0C0C0"/>
          <w:lang w:val="ru-RU"/>
        </w:rPr>
        <w:t>застройщиков</w:t>
      </w:r>
      <w:r w:rsidRPr="004A1976">
        <w:rPr>
          <w:shd w:val="clear" w:color="auto" w:fill="FFFFFF"/>
          <w:lang w:val="ru-RU"/>
        </w:rPr>
        <w:t xml:space="preserve">, отмечает коммерческий директор </w:t>
      </w:r>
      <w:r w:rsidRPr="004A1976">
        <w:rPr>
          <w:shd w:val="clear" w:color="auto" w:fill="C0C0C0"/>
          <w:lang w:val="ru-RU"/>
        </w:rPr>
        <w:t>девелоперской</w:t>
      </w:r>
      <w:r w:rsidRPr="004A1976">
        <w:rPr>
          <w:shd w:val="clear" w:color="auto" w:fill="FFFFFF"/>
          <w:lang w:val="ru-RU"/>
        </w:rPr>
        <w:t xml:space="preserve"> компании ФСК Ольга Тумайкина. "Это всевозможные онлайн-сделки, онлайн-бронирования и онлайн-сервисы для клиентов", - отметила она. </w:t>
      </w:r>
    </w:p>
    <w:p w:rsidR="00C530EC" w:rsidRPr="004A1976" w:rsidRDefault="00C530EC" w:rsidP="00C530EC">
      <w:pPr>
        <w:pStyle w:val="NormalExport"/>
        <w:rPr>
          <w:lang w:val="ru-RU"/>
        </w:rPr>
      </w:pPr>
      <w:r w:rsidRPr="004A1976">
        <w:rPr>
          <w:shd w:val="clear" w:color="auto" w:fill="FFFFFF"/>
          <w:lang w:val="ru-RU"/>
        </w:rPr>
        <w:t>Риелторы объяснили, почему покупателей квартир в Москве лишили скидок</w:t>
      </w:r>
    </w:p>
    <w:p w:rsidR="00C530EC" w:rsidRPr="004A1976" w:rsidRDefault="00C530EC" w:rsidP="00C530EC">
      <w:pPr>
        <w:pStyle w:val="NormalExport"/>
        <w:rPr>
          <w:lang w:val="ru-RU"/>
        </w:rPr>
      </w:pPr>
      <w:r w:rsidRPr="004A1976">
        <w:rPr>
          <w:shd w:val="clear" w:color="auto" w:fill="FFFFFF"/>
          <w:lang w:val="ru-RU"/>
        </w:rPr>
        <w:t xml:space="preserve">Как напомнила директор по развитию бизнеса компании "Метриум" Наталья Сазонова, программа льготной ипотеки под 6,5%, которую правительство запустило весной 2020 года в целях поддержки стройотрасли, привела к увеличению спроса на новостройки и повлияла на их удорожание. По ее мнению, цены продолжат расти как минимум до лета 2021 года. </w:t>
      </w:r>
    </w:p>
    <w:p w:rsidR="00C530EC" w:rsidRPr="004A1976" w:rsidRDefault="00C530EC" w:rsidP="00C530EC">
      <w:pPr>
        <w:pStyle w:val="NormalExport"/>
        <w:rPr>
          <w:lang w:val="ru-RU"/>
        </w:rPr>
      </w:pPr>
      <w:r w:rsidRPr="004A1976">
        <w:rPr>
          <w:shd w:val="clear" w:color="auto" w:fill="FFFFFF"/>
          <w:lang w:val="ru-RU"/>
        </w:rPr>
        <w:t>В России упростят получение налогового вычета при покупке квартиры</w:t>
      </w:r>
    </w:p>
    <w:p w:rsidR="00C530EC" w:rsidRPr="004A1976" w:rsidRDefault="00C530EC" w:rsidP="00C530EC">
      <w:pPr>
        <w:pStyle w:val="NormalExport"/>
        <w:rPr>
          <w:lang w:val="ru-RU"/>
        </w:rPr>
      </w:pPr>
      <w:r w:rsidRPr="004A1976">
        <w:rPr>
          <w:shd w:val="clear" w:color="auto" w:fill="FFFFFF"/>
          <w:lang w:val="ru-RU"/>
        </w:rPr>
        <w:t>С таким прогнозом согласен и руководитель отдела сбора и анализа данных портала "Пульс продаж новостроек" Иршат Галиакберов. "Мы также считаем, что снижения цен точно не будет, а вилка повышения цен составит до 20%. При этом в Москве на это будет влиять не только выгодная ипотечная ставка, но и дефицит предложения в классах комфорт и бизнес", - сказал он.</w:t>
      </w:r>
    </w:p>
    <w:p w:rsidR="00C530EC" w:rsidRPr="004A1976" w:rsidRDefault="00C530EC" w:rsidP="00C530EC">
      <w:pPr>
        <w:pStyle w:val="NormalExport"/>
        <w:rPr>
          <w:lang w:val="ru-RU"/>
        </w:rPr>
      </w:pPr>
      <w:r w:rsidRPr="004A1976">
        <w:rPr>
          <w:shd w:val="clear" w:color="auto" w:fill="FFFFFF"/>
          <w:lang w:val="ru-RU"/>
        </w:rPr>
        <w:t>По словам эксперта, по Москве среднее увеличение стоимости жилья по итогам 2020 года составило 22%.</w:t>
      </w:r>
    </w:p>
    <w:p w:rsidR="00C530EC" w:rsidRPr="004A1976" w:rsidRDefault="00C530EC" w:rsidP="00C530EC">
      <w:pPr>
        <w:pStyle w:val="NormalExport"/>
        <w:rPr>
          <w:lang w:val="ru-RU"/>
        </w:rPr>
      </w:pPr>
      <w:r w:rsidRPr="004A1976">
        <w:rPr>
          <w:shd w:val="clear" w:color="auto" w:fill="FFFFFF"/>
          <w:lang w:val="ru-RU"/>
        </w:rPr>
        <w:t xml:space="preserve">"Стоит помнить, что дальнейшее увеличение количества проектов, строящихся с применением </w:t>
      </w:r>
      <w:r w:rsidRPr="004A1976">
        <w:rPr>
          <w:shd w:val="clear" w:color="auto" w:fill="C0C0C0"/>
          <w:lang w:val="ru-RU"/>
        </w:rPr>
        <w:t>счетов эскроу</w:t>
      </w:r>
      <w:r w:rsidRPr="004A1976">
        <w:rPr>
          <w:shd w:val="clear" w:color="auto" w:fill="FFFFFF"/>
          <w:lang w:val="ru-RU"/>
        </w:rPr>
        <w:t xml:space="preserve">, повышает их себестоимость, поэтому цены в любом случае не снизятся", - подытожил Галиакберов. </w:t>
      </w:r>
    </w:p>
    <w:p w:rsidR="00C530EC" w:rsidRPr="007A0B0B" w:rsidRDefault="00C530EC" w:rsidP="007A0B0B">
      <w:pPr>
        <w:pStyle w:val="ExportHyperlink"/>
        <w:spacing w:line="240" w:lineRule="auto"/>
        <w:jc w:val="right"/>
        <w:rPr>
          <w:b/>
          <w:lang w:val="ru-RU"/>
        </w:rPr>
      </w:pPr>
      <w:hyperlink r:id="rId315" w:history="1">
        <w:r w:rsidRPr="007A0B0B">
          <w:rPr>
            <w:b/>
          </w:rPr>
          <w:t>https</w:t>
        </w:r>
        <w:r w:rsidRPr="007A0B0B">
          <w:rPr>
            <w:b/>
            <w:lang w:val="ru-RU"/>
          </w:rPr>
          <w:t>://1</w:t>
        </w:r>
        <w:r w:rsidRPr="007A0B0B">
          <w:rPr>
            <w:b/>
          </w:rPr>
          <w:t>prime</w:t>
        </w:r>
        <w:r w:rsidRPr="007A0B0B">
          <w:rPr>
            <w:b/>
            <w:lang w:val="ru-RU"/>
          </w:rPr>
          <w:t>.</w:t>
        </w:r>
        <w:r w:rsidRPr="007A0B0B">
          <w:rPr>
            <w:b/>
          </w:rPr>
          <w:t>ru</w:t>
        </w:r>
        <w:r w:rsidRPr="007A0B0B">
          <w:rPr>
            <w:b/>
            <w:lang w:val="ru-RU"/>
          </w:rPr>
          <w:t>/</w:t>
        </w:r>
        <w:r w:rsidRPr="007A0B0B">
          <w:rPr>
            <w:b/>
          </w:rPr>
          <w:t>financial</w:t>
        </w:r>
        <w:r w:rsidRPr="007A0B0B">
          <w:rPr>
            <w:b/>
            <w:lang w:val="ru-RU"/>
          </w:rPr>
          <w:t>_</w:t>
        </w:r>
        <w:r w:rsidRPr="007A0B0B">
          <w:rPr>
            <w:b/>
          </w:rPr>
          <w:t>market</w:t>
        </w:r>
        <w:r w:rsidRPr="007A0B0B">
          <w:rPr>
            <w:b/>
            <w:lang w:val="ru-RU"/>
          </w:rPr>
          <w:t>/20201215/832587904.</w:t>
        </w:r>
        <w:r w:rsidRPr="007A0B0B">
          <w:rPr>
            <w:b/>
          </w:rPr>
          <w:t>html</w:t>
        </w:r>
      </w:hyperlink>
    </w:p>
    <w:p w:rsidR="00C530EC" w:rsidRPr="007A0B0B" w:rsidRDefault="007A0B0B" w:rsidP="007A0B0B">
      <w:pPr>
        <w:pStyle w:val="ExportHyperlink"/>
        <w:spacing w:line="240" w:lineRule="auto"/>
        <w:jc w:val="right"/>
        <w:rPr>
          <w:b/>
          <w:lang w:val="ru-RU"/>
        </w:rPr>
      </w:pPr>
      <w:bookmarkStart w:id="230" w:name="rep_list_3286863_1586579384"/>
      <w:r w:rsidRPr="007A0B0B">
        <w:rPr>
          <w:b/>
          <w:lang w:val="ru-RU"/>
        </w:rPr>
        <w:t>Похожие сообщения</w:t>
      </w:r>
      <w:r w:rsidR="00C530EC" w:rsidRPr="007A0B0B">
        <w:rPr>
          <w:b/>
          <w:lang w:val="ru-RU"/>
        </w:rPr>
        <w:t>:</w:t>
      </w:r>
      <w:bookmarkEnd w:id="230"/>
    </w:p>
    <w:p w:rsidR="00C530EC" w:rsidRPr="007A0B0B" w:rsidRDefault="00C530EC" w:rsidP="007A0B0B">
      <w:pPr>
        <w:pStyle w:val="ExportHyperlink"/>
        <w:spacing w:line="240" w:lineRule="auto"/>
        <w:jc w:val="right"/>
        <w:rPr>
          <w:b/>
          <w:lang w:val="ru-RU"/>
        </w:rPr>
      </w:pPr>
      <w:hyperlink r:id="rId316" w:history="1">
        <w:r w:rsidRPr="007A0B0B">
          <w:rPr>
            <w:b/>
          </w:rPr>
          <w:t>RUcountry</w:t>
        </w:r>
        <w:r w:rsidRPr="007A0B0B">
          <w:rPr>
            <w:b/>
            <w:lang w:val="ru-RU"/>
          </w:rPr>
          <w:t xml:space="preserve"> (</w:t>
        </w:r>
        <w:r w:rsidRPr="007A0B0B">
          <w:rPr>
            <w:b/>
          </w:rPr>
          <w:t>rucountry</w:t>
        </w:r>
        <w:r w:rsidRPr="007A0B0B">
          <w:rPr>
            <w:b/>
            <w:lang w:val="ru-RU"/>
          </w:rPr>
          <w:t>.</w:t>
        </w:r>
        <w:r w:rsidRPr="007A0B0B">
          <w:rPr>
            <w:b/>
          </w:rPr>
          <w:t>ru</w:t>
        </w:r>
        <w:r w:rsidRPr="007A0B0B">
          <w:rPr>
            <w:b/>
            <w:lang w:val="ru-RU"/>
          </w:rPr>
          <w:t xml:space="preserve">), Санкт-Петербург, 15 декабря 2020, Эксперты назвали главные тренды 2021 года на рынке жилья России , передает </w:t>
        </w:r>
        <w:r w:rsidRPr="007A0B0B">
          <w:rPr>
            <w:b/>
          </w:rPr>
          <w:t>RUcountry</w:t>
        </w:r>
      </w:hyperlink>
    </w:p>
    <w:p w:rsidR="00C530EC" w:rsidRPr="007A0B0B" w:rsidRDefault="00C530EC" w:rsidP="007A0B0B">
      <w:pPr>
        <w:pStyle w:val="ExportHyperlink"/>
        <w:spacing w:line="240" w:lineRule="auto"/>
        <w:jc w:val="right"/>
        <w:rPr>
          <w:b/>
          <w:lang w:val="ru-RU"/>
        </w:rPr>
      </w:pPr>
      <w:hyperlink r:id="rId317" w:history="1">
        <w:r w:rsidRPr="007A0B0B">
          <w:rPr>
            <w:b/>
          </w:rPr>
          <w:t>Inline</w:t>
        </w:r>
        <w:r w:rsidRPr="007A0B0B">
          <w:rPr>
            <w:b/>
            <w:lang w:val="ru-RU"/>
          </w:rPr>
          <w:t>.</w:t>
        </w:r>
        <w:r w:rsidRPr="007A0B0B">
          <w:rPr>
            <w:b/>
          </w:rPr>
          <w:t>ru</w:t>
        </w:r>
        <w:r w:rsidRPr="007A0B0B">
          <w:rPr>
            <w:b/>
            <w:lang w:val="ru-RU"/>
          </w:rPr>
          <w:t>, Москва, 15 декабря 2020, Названы главные тренды 2021 года на рынке жилья России</w:t>
        </w:r>
      </w:hyperlink>
    </w:p>
    <w:p w:rsidR="00C530EC" w:rsidRPr="007A0B0B" w:rsidRDefault="00C530EC" w:rsidP="007A0B0B">
      <w:pPr>
        <w:pStyle w:val="ExportHyperlink"/>
        <w:spacing w:line="240" w:lineRule="auto"/>
        <w:jc w:val="right"/>
        <w:rPr>
          <w:b/>
          <w:lang w:val="ru-RU"/>
        </w:rPr>
      </w:pPr>
      <w:hyperlink r:id="rId318" w:history="1">
        <w:r w:rsidRPr="007A0B0B">
          <w:rPr>
            <w:b/>
          </w:rPr>
          <w:t>Porti</w:t>
        </w:r>
        <w:r w:rsidRPr="007A0B0B">
          <w:rPr>
            <w:b/>
            <w:lang w:val="ru-RU"/>
          </w:rPr>
          <w:t xml:space="preserve"> (</w:t>
        </w:r>
        <w:r w:rsidRPr="007A0B0B">
          <w:rPr>
            <w:b/>
          </w:rPr>
          <w:t>porti</w:t>
        </w:r>
        <w:r w:rsidRPr="007A0B0B">
          <w:rPr>
            <w:b/>
            <w:lang w:val="ru-RU"/>
          </w:rPr>
          <w:t>.</w:t>
        </w:r>
        <w:r w:rsidRPr="007A0B0B">
          <w:rPr>
            <w:b/>
          </w:rPr>
          <w:t>ru</w:t>
        </w:r>
        <w:r w:rsidRPr="007A0B0B">
          <w:rPr>
            <w:b/>
            <w:lang w:val="ru-RU"/>
          </w:rPr>
          <w:t>), Москва, 15 декабря 2020, Названы главные тренды 2021 года на рынке жилья России</w:t>
        </w:r>
      </w:hyperlink>
    </w:p>
    <w:p w:rsidR="00C530EC" w:rsidRPr="007A0B0B" w:rsidRDefault="00C530EC" w:rsidP="007A0B0B">
      <w:pPr>
        <w:pStyle w:val="ExportHyperlink"/>
        <w:spacing w:line="240" w:lineRule="auto"/>
        <w:jc w:val="right"/>
        <w:rPr>
          <w:b/>
          <w:lang w:val="ru-RU"/>
        </w:rPr>
      </w:pPr>
      <w:hyperlink r:id="rId319" w:history="1">
        <w:r w:rsidRPr="007A0B0B">
          <w:rPr>
            <w:b/>
            <w:lang w:val="ru-RU"/>
          </w:rPr>
          <w:t>Москва-ТуТ (</w:t>
        </w:r>
        <w:r w:rsidRPr="007A0B0B">
          <w:rPr>
            <w:b/>
          </w:rPr>
          <w:t>moskva</w:t>
        </w:r>
        <w:r w:rsidRPr="007A0B0B">
          <w:rPr>
            <w:b/>
            <w:lang w:val="ru-RU"/>
          </w:rPr>
          <w:t>-</w:t>
        </w:r>
        <w:r w:rsidRPr="007A0B0B">
          <w:rPr>
            <w:b/>
          </w:rPr>
          <w:t>tyt</w:t>
        </w:r>
        <w:r w:rsidRPr="007A0B0B">
          <w:rPr>
            <w:b/>
            <w:lang w:val="ru-RU"/>
          </w:rPr>
          <w:t>.</w:t>
        </w:r>
        <w:r w:rsidRPr="007A0B0B">
          <w:rPr>
            <w:b/>
          </w:rPr>
          <w:t>ru</w:t>
        </w:r>
        <w:r w:rsidRPr="007A0B0B">
          <w:rPr>
            <w:b/>
            <w:lang w:val="ru-RU"/>
          </w:rPr>
          <w:t>), Москва, 15 декабря 2020, Эксперты назвали главные тренды 2021 года на рынке жилья России</w:t>
        </w:r>
      </w:hyperlink>
    </w:p>
    <w:p w:rsidR="00C530EC" w:rsidRPr="007A0B0B" w:rsidRDefault="00C530EC" w:rsidP="007A0B0B">
      <w:pPr>
        <w:pStyle w:val="ExportHyperlink"/>
        <w:spacing w:line="240" w:lineRule="auto"/>
        <w:jc w:val="right"/>
        <w:rPr>
          <w:b/>
          <w:lang w:val="ru-RU"/>
        </w:rPr>
      </w:pPr>
      <w:hyperlink r:id="rId320" w:history="1">
        <w:r w:rsidRPr="007A0B0B">
          <w:rPr>
            <w:b/>
            <w:lang w:val="ru-RU"/>
          </w:rPr>
          <w:t>РИА Новости # Недвижимость (</w:t>
        </w:r>
        <w:r w:rsidRPr="007A0B0B">
          <w:rPr>
            <w:b/>
          </w:rPr>
          <w:t>realty</w:t>
        </w:r>
        <w:r w:rsidRPr="007A0B0B">
          <w:rPr>
            <w:b/>
            <w:lang w:val="ru-RU"/>
          </w:rPr>
          <w:t>.</w:t>
        </w:r>
        <w:r w:rsidRPr="007A0B0B">
          <w:rPr>
            <w:b/>
          </w:rPr>
          <w:t>ria</w:t>
        </w:r>
        <w:r w:rsidRPr="007A0B0B">
          <w:rPr>
            <w:b/>
            <w:lang w:val="ru-RU"/>
          </w:rPr>
          <w:t>.</w:t>
        </w:r>
        <w:r w:rsidRPr="007A0B0B">
          <w:rPr>
            <w:b/>
          </w:rPr>
          <w:t>ru</w:t>
        </w:r>
        <w:r w:rsidRPr="007A0B0B">
          <w:rPr>
            <w:b/>
            <w:lang w:val="ru-RU"/>
          </w:rPr>
          <w:t>), Москва, 15 декабря 2020, Эксперты назвали главные тренды 2021 года на рынке жилья России</w:t>
        </w:r>
      </w:hyperlink>
    </w:p>
    <w:p w:rsidR="00C530EC" w:rsidRPr="007A0B0B" w:rsidRDefault="00C530EC" w:rsidP="007A0B0B">
      <w:pPr>
        <w:pStyle w:val="ExportHyperlink"/>
        <w:spacing w:line="240" w:lineRule="auto"/>
        <w:jc w:val="right"/>
        <w:rPr>
          <w:b/>
          <w:lang w:val="ru-RU"/>
        </w:rPr>
      </w:pPr>
      <w:r w:rsidRPr="007A0B0B">
        <w:rPr>
          <w:b/>
          <w:lang w:val="ru-RU"/>
        </w:rPr>
        <w:t>ПРАЙМ # Бизнес-лента (Закрытая лента), Москва, 15 декабря 2020, Эксперты назвали главные тренды 2021 года на рынке жилья России</w:t>
      </w:r>
    </w:p>
    <w:p w:rsidR="00C530EC" w:rsidRPr="007A0B0B" w:rsidRDefault="00C530EC" w:rsidP="007A0B0B">
      <w:pPr>
        <w:pStyle w:val="ExportHyperlink"/>
        <w:spacing w:line="240" w:lineRule="auto"/>
        <w:jc w:val="right"/>
        <w:rPr>
          <w:b/>
          <w:lang w:val="ru-RU"/>
        </w:rPr>
      </w:pPr>
      <w:hyperlink r:id="rId321" w:history="1">
        <w:r w:rsidRPr="007A0B0B">
          <w:rPr>
            <w:b/>
          </w:rPr>
          <w:t>Newssummedup</w:t>
        </w:r>
        <w:r w:rsidRPr="007A0B0B">
          <w:rPr>
            <w:b/>
            <w:lang w:val="ru-RU"/>
          </w:rPr>
          <w:t>.</w:t>
        </w:r>
        <w:r w:rsidRPr="007A0B0B">
          <w:rPr>
            <w:b/>
          </w:rPr>
          <w:t>com</w:t>
        </w:r>
        <w:r w:rsidRPr="007A0B0B">
          <w:rPr>
            <w:b/>
            <w:lang w:val="ru-RU"/>
          </w:rPr>
          <w:t>, Вашингтон, 15 декабря 2020, Эксперты назвали главные тренды 2021 года на рынке жилья России</w:t>
        </w:r>
      </w:hyperlink>
    </w:p>
    <w:p w:rsidR="00C530EC" w:rsidRPr="004A1976" w:rsidRDefault="00C530EC" w:rsidP="00C530EC">
      <w:pPr>
        <w:rPr>
          <w:lang w:val="ru-RU"/>
        </w:rPr>
      </w:pPr>
    </w:p>
    <w:p w:rsidR="00C530EC" w:rsidRDefault="00C530EC" w:rsidP="00C530EC">
      <w:pPr>
        <w:pStyle w:val="affff2"/>
        <w:spacing w:before="120"/>
      </w:pPr>
      <w:bookmarkStart w:id="231" w:name="_Toc59203941"/>
      <w:r>
        <w:t>Циан (cian.ru), Москва, 15 декабря 2020</w:t>
      </w:r>
      <w:bookmarkEnd w:id="231"/>
    </w:p>
    <w:p w:rsidR="00C530EC" w:rsidRPr="004A1976" w:rsidRDefault="00C530EC" w:rsidP="00C530EC">
      <w:pPr>
        <w:pStyle w:val="afffc"/>
        <w:rPr>
          <w:lang w:val="ru-RU"/>
        </w:rPr>
      </w:pPr>
      <w:bookmarkStart w:id="232" w:name="txt_3286863_1586571689"/>
      <w:bookmarkStart w:id="233" w:name="_Toc59203942"/>
      <w:r w:rsidRPr="004A1976">
        <w:rPr>
          <w:lang w:val="ru-RU"/>
        </w:rPr>
        <w:t>Александр Портнов: "Рост цен в следующем году сохранится на уровне 5-7%"</w:t>
      </w:r>
      <w:bookmarkEnd w:id="232"/>
      <w:bookmarkEnd w:id="233"/>
    </w:p>
    <w:p w:rsidR="00C530EC" w:rsidRPr="004A1976" w:rsidRDefault="00C530EC" w:rsidP="00C530EC">
      <w:pPr>
        <w:pStyle w:val="NormalExport"/>
        <w:rPr>
          <w:lang w:val="ru-RU"/>
        </w:rPr>
      </w:pPr>
      <w:r w:rsidRPr="004A1976">
        <w:rPr>
          <w:shd w:val="clear" w:color="auto" w:fill="FFFFFF"/>
          <w:lang w:val="ru-RU"/>
        </w:rPr>
        <w:t>Почему падает спрос на студии, увеличится ли объем предложения на рынке в 2021 году и почему под конец 2020-го возникли трудности с регистрацией сделок, Циан.Журналу рассказывает Александр Портнов, генеральный директор АН "Русский фонд недвижимости" (Санкт-Петербург).</w:t>
      </w:r>
    </w:p>
    <w:p w:rsidR="00C530EC" w:rsidRPr="004A1976" w:rsidRDefault="00C530EC" w:rsidP="00C530EC">
      <w:pPr>
        <w:pStyle w:val="NormalExport"/>
        <w:rPr>
          <w:lang w:val="ru-RU"/>
        </w:rPr>
      </w:pPr>
      <w:r w:rsidRPr="004A1976">
        <w:rPr>
          <w:shd w:val="clear" w:color="auto" w:fill="FFFFFF"/>
          <w:lang w:val="ru-RU"/>
        </w:rPr>
        <w:t xml:space="preserve">"К осени на загородном рынке не осталось почти ничего" </w:t>
      </w:r>
    </w:p>
    <w:p w:rsidR="00C530EC" w:rsidRPr="004A1976" w:rsidRDefault="00C530EC" w:rsidP="00C530EC">
      <w:pPr>
        <w:pStyle w:val="NormalExport"/>
        <w:rPr>
          <w:lang w:val="ru-RU"/>
        </w:rPr>
      </w:pPr>
      <w:r w:rsidRPr="004A1976">
        <w:rPr>
          <w:shd w:val="clear" w:color="auto" w:fill="FFFFFF"/>
          <w:lang w:val="ru-RU"/>
        </w:rPr>
        <w:t xml:space="preserve"> - Каким был уходящий год для агентства? </w:t>
      </w:r>
    </w:p>
    <w:p w:rsidR="00C530EC" w:rsidRPr="004A1976" w:rsidRDefault="00C530EC" w:rsidP="00C530EC">
      <w:pPr>
        <w:pStyle w:val="NormalExport"/>
        <w:rPr>
          <w:lang w:val="ru-RU"/>
        </w:rPr>
      </w:pPr>
      <w:r w:rsidRPr="004A1976">
        <w:rPr>
          <w:shd w:val="clear" w:color="auto" w:fill="FFFFFF"/>
          <w:lang w:val="ru-RU"/>
        </w:rPr>
        <w:t xml:space="preserve"> - С января до марта все шло как обычно, с конца марта начался период изоляции, появились панические настроения. Состояние тревожности, боязни неизвестного распространились и на наших агентов. Около 40% сотрудников прекратили работать - боялись ездить на показы. Мы очень тяжело выходили из первой волны пандемии.</w:t>
      </w:r>
    </w:p>
    <w:p w:rsidR="00C530EC" w:rsidRPr="004A1976" w:rsidRDefault="00C530EC" w:rsidP="00C530EC">
      <w:pPr>
        <w:pStyle w:val="NormalExport"/>
        <w:rPr>
          <w:lang w:val="ru-RU"/>
        </w:rPr>
      </w:pPr>
      <w:r w:rsidRPr="004A1976">
        <w:rPr>
          <w:shd w:val="clear" w:color="auto" w:fill="FFFFFF"/>
          <w:lang w:val="ru-RU"/>
        </w:rPr>
        <w:t>Многие сотрудники на фоне самоизоляции задумались о смене профессии, необходимо было их "раскачивать", выводить из депрессии, появилось много новых людей, которые попали под сокращение из ресторанов, магазинов, - их нужно было обучать. На это потребовалось время.</w:t>
      </w:r>
    </w:p>
    <w:p w:rsidR="00C530EC" w:rsidRPr="004A1976" w:rsidRDefault="00C530EC" w:rsidP="00C530EC">
      <w:pPr>
        <w:pStyle w:val="NormalExport"/>
        <w:rPr>
          <w:lang w:val="ru-RU"/>
        </w:rPr>
      </w:pPr>
      <w:r w:rsidRPr="004A1976">
        <w:rPr>
          <w:shd w:val="clear" w:color="auto" w:fill="FFFFFF"/>
          <w:lang w:val="ru-RU"/>
        </w:rPr>
        <w:lastRenderedPageBreak/>
        <w:t xml:space="preserve">Что касается продаж, уже в конце апреля ситуация начала разворачиваться. Мы увидели взлет спроса на загородную недвижимость. </w:t>
      </w:r>
    </w:p>
    <w:p w:rsidR="00C530EC" w:rsidRPr="004A1976" w:rsidRDefault="00C530EC" w:rsidP="00C530EC">
      <w:pPr>
        <w:pStyle w:val="NormalExport"/>
        <w:rPr>
          <w:lang w:val="ru-RU"/>
        </w:rPr>
      </w:pPr>
      <w:r w:rsidRPr="004A1976">
        <w:rPr>
          <w:shd w:val="clear" w:color="auto" w:fill="FFFFFF"/>
          <w:lang w:val="ru-RU"/>
        </w:rPr>
        <w:t xml:space="preserve">Сначала покупали только дешевые дома, потом - подороже, а к осени на загородном рынке не осталось почти ничего, разобрали все: кривые, косые, неудачные дома и участки. Смели даже те объекты, которые много лет никто не покупал. </w:t>
      </w:r>
    </w:p>
    <w:p w:rsidR="00C530EC" w:rsidRPr="004A1976" w:rsidRDefault="00C530EC" w:rsidP="00C530EC">
      <w:pPr>
        <w:pStyle w:val="NormalExport"/>
        <w:rPr>
          <w:lang w:val="ru-RU"/>
        </w:rPr>
      </w:pPr>
      <w:r w:rsidRPr="004A1976">
        <w:rPr>
          <w:shd w:val="clear" w:color="auto" w:fill="FFFFFF"/>
          <w:lang w:val="ru-RU"/>
        </w:rPr>
        <w:t xml:space="preserve"> - Сегодня загородному рынку предложить покупателю нечего? </w:t>
      </w:r>
    </w:p>
    <w:p w:rsidR="00C530EC" w:rsidRPr="004A1976" w:rsidRDefault="00C530EC" w:rsidP="00C530EC">
      <w:pPr>
        <w:pStyle w:val="NormalExport"/>
        <w:rPr>
          <w:lang w:val="ru-RU"/>
        </w:rPr>
      </w:pPr>
      <w:r w:rsidRPr="004A1976">
        <w:rPr>
          <w:shd w:val="clear" w:color="auto" w:fill="FFFFFF"/>
          <w:lang w:val="ru-RU"/>
        </w:rPr>
        <w:t xml:space="preserve"> - Это близко к правде: объем предложения по нашим загородным объектам сократился в два раза, при этом спрос на недвижимость сохранился на прежнем уровне. Только он видоизменился: загородной недвижимости меньше, она подорожала, поэтому спрос переместился на городскую.</w:t>
      </w:r>
    </w:p>
    <w:p w:rsidR="00C530EC" w:rsidRPr="004A1976" w:rsidRDefault="00C530EC" w:rsidP="00C530EC">
      <w:pPr>
        <w:pStyle w:val="NormalExport"/>
        <w:rPr>
          <w:lang w:val="ru-RU"/>
        </w:rPr>
      </w:pPr>
      <w:r w:rsidRPr="004A1976">
        <w:rPr>
          <w:shd w:val="clear" w:color="auto" w:fill="FFFFFF"/>
          <w:lang w:val="ru-RU"/>
        </w:rPr>
        <w:t>С городской недвижимостью произошло то же самое: все качественные недорогие объекты ушли в первую очередь, дешевых предложений на рынке уже нет.</w:t>
      </w:r>
    </w:p>
    <w:p w:rsidR="00C530EC" w:rsidRPr="004A1976" w:rsidRDefault="00C530EC" w:rsidP="00C530EC">
      <w:pPr>
        <w:pStyle w:val="NormalExport"/>
        <w:rPr>
          <w:lang w:val="ru-RU"/>
        </w:rPr>
      </w:pPr>
      <w:r w:rsidRPr="004A1976">
        <w:rPr>
          <w:shd w:val="clear" w:color="auto" w:fill="FFFFFF"/>
          <w:lang w:val="ru-RU"/>
        </w:rPr>
        <w:t xml:space="preserve">Покупателям приходится выбирать из того, что осталось. Продавцы подняли стоимость квартир. Если на рынке появляется хороший объект по адекватной цене, он уходит в течение нескольких дней. </w:t>
      </w:r>
    </w:p>
    <w:p w:rsidR="00C530EC" w:rsidRPr="004A1976" w:rsidRDefault="00C530EC" w:rsidP="00C530EC">
      <w:pPr>
        <w:pStyle w:val="NormalExport"/>
        <w:rPr>
          <w:lang w:val="ru-RU"/>
        </w:rPr>
      </w:pPr>
      <w:r w:rsidRPr="004A1976">
        <w:rPr>
          <w:shd w:val="clear" w:color="auto" w:fill="FFFFFF"/>
          <w:lang w:val="ru-RU"/>
        </w:rPr>
        <w:t>По сравнению с допандемийным периодом количество звонков выросло в полтора раза. На повышение спроса повлияли и льготная ипотека, и рост курса доллара, и снижение ставок по депозитам в банках, и налог на вклады.</w:t>
      </w:r>
    </w:p>
    <w:p w:rsidR="00C530EC" w:rsidRPr="004A1976" w:rsidRDefault="00C530EC" w:rsidP="00C530EC">
      <w:pPr>
        <w:pStyle w:val="NormalExport"/>
        <w:rPr>
          <w:lang w:val="ru-RU"/>
        </w:rPr>
      </w:pPr>
      <w:r w:rsidRPr="004A1976">
        <w:rPr>
          <w:shd w:val="clear" w:color="auto" w:fill="FFFFFF"/>
          <w:lang w:val="ru-RU"/>
        </w:rPr>
        <w:t xml:space="preserve">Поэтому люди вкладывают в самый надежный актив: недвижимость никогда не дешевеет - только дорожает. Конечно, интересоваться и покупать - это две разные истории, тем не менее количество сделок у нас увеличилось на 10-15%. </w:t>
      </w:r>
    </w:p>
    <w:p w:rsidR="00C530EC" w:rsidRPr="004A1976" w:rsidRDefault="00C530EC" w:rsidP="00C530EC">
      <w:pPr>
        <w:pStyle w:val="NormalExport"/>
        <w:rPr>
          <w:lang w:val="ru-RU"/>
        </w:rPr>
      </w:pPr>
      <w:r w:rsidRPr="004A1976">
        <w:rPr>
          <w:shd w:val="clear" w:color="auto" w:fill="FFFFFF"/>
          <w:lang w:val="ru-RU"/>
        </w:rPr>
        <w:t>Ближе к концу года возникла огромная проблема с регистрацией жилья. Регистрационная палата под конец года вдруг решила поменять программное обеспечение. Оно, как всегда, глючит - на фоне огромного спроса на недвижимость сделки регистрируются по полтора-два месяца. Люди нервничают, цены на недвижимость растут, деньги тают.</w:t>
      </w:r>
    </w:p>
    <w:p w:rsidR="00C530EC" w:rsidRPr="004A1976" w:rsidRDefault="00C530EC" w:rsidP="00C530EC">
      <w:pPr>
        <w:pStyle w:val="NormalExport"/>
        <w:rPr>
          <w:lang w:val="ru-RU"/>
        </w:rPr>
      </w:pPr>
      <w:r w:rsidRPr="004A1976">
        <w:rPr>
          <w:shd w:val="clear" w:color="auto" w:fill="FFFFFF"/>
          <w:lang w:val="ru-RU"/>
        </w:rPr>
        <w:t>Человек продал квартиру, полтора месяца ждет, потом говорит: "Не хочу больше ждать, цена квартиры выросла на 500 тыс., отдайте мне эти деньги". Начинаются скандалы. При росте цен проблемы с регистрацией особенно болезненны.</w:t>
      </w:r>
    </w:p>
    <w:p w:rsidR="00C530EC" w:rsidRPr="004A1976" w:rsidRDefault="00C530EC" w:rsidP="00C530EC">
      <w:pPr>
        <w:pStyle w:val="NormalExport"/>
        <w:rPr>
          <w:lang w:val="ru-RU"/>
        </w:rPr>
      </w:pPr>
      <w:r w:rsidRPr="004A1976">
        <w:rPr>
          <w:shd w:val="clear" w:color="auto" w:fill="FFFFFF"/>
          <w:lang w:val="ru-RU"/>
        </w:rPr>
        <w:t xml:space="preserve">"Никто не ожидал такого ажиотажного спроса" </w:t>
      </w:r>
    </w:p>
    <w:p w:rsidR="00C530EC" w:rsidRPr="004A1976" w:rsidRDefault="00C530EC" w:rsidP="00C530EC">
      <w:pPr>
        <w:pStyle w:val="NormalExport"/>
        <w:rPr>
          <w:lang w:val="ru-RU"/>
        </w:rPr>
      </w:pPr>
      <w:r w:rsidRPr="004A1976">
        <w:rPr>
          <w:shd w:val="clear" w:color="auto" w:fill="FFFFFF"/>
          <w:lang w:val="ru-RU"/>
        </w:rPr>
        <w:t xml:space="preserve"> - Чем вы объясните резкий рост цен на жилье? </w:t>
      </w:r>
    </w:p>
    <w:p w:rsidR="00C530EC" w:rsidRPr="004A1976" w:rsidRDefault="00C530EC" w:rsidP="00C530EC">
      <w:pPr>
        <w:pStyle w:val="NormalExport"/>
        <w:rPr>
          <w:lang w:val="ru-RU"/>
        </w:rPr>
      </w:pPr>
      <w:r w:rsidRPr="004A1976">
        <w:rPr>
          <w:shd w:val="clear" w:color="auto" w:fill="FFFFFF"/>
          <w:lang w:val="ru-RU"/>
        </w:rPr>
        <w:t xml:space="preserve"> - Нарушен баланс предложения и спроса. На рынке недвижимости появилось много денег, которые покупатели сняли с банковских </w:t>
      </w:r>
      <w:r w:rsidRPr="004A1976">
        <w:rPr>
          <w:shd w:val="clear" w:color="auto" w:fill="C0C0C0"/>
          <w:lang w:val="ru-RU"/>
        </w:rPr>
        <w:t>счетов</w:t>
      </w:r>
      <w:r w:rsidRPr="004A1976">
        <w:rPr>
          <w:shd w:val="clear" w:color="auto" w:fill="FFFFFF"/>
          <w:lang w:val="ru-RU"/>
        </w:rPr>
        <w:t>, плюс льготная ипотека под низкие проценты... А предложение не растет с такой же скоростью, как объем денег.</w:t>
      </w:r>
    </w:p>
    <w:p w:rsidR="00C530EC" w:rsidRPr="004A1976" w:rsidRDefault="00C530EC" w:rsidP="00C530EC">
      <w:pPr>
        <w:pStyle w:val="NormalExport"/>
        <w:rPr>
          <w:lang w:val="ru-RU"/>
        </w:rPr>
      </w:pPr>
      <w:r w:rsidRPr="004A1976">
        <w:rPr>
          <w:shd w:val="clear" w:color="auto" w:fill="FFFFFF"/>
          <w:lang w:val="ru-RU"/>
        </w:rPr>
        <w:t xml:space="preserve">В начале лета весь рынок был удивлен смелостью некоторых </w:t>
      </w:r>
      <w:r w:rsidRPr="004A1976">
        <w:rPr>
          <w:shd w:val="clear" w:color="auto" w:fill="C0C0C0"/>
          <w:lang w:val="ru-RU"/>
        </w:rPr>
        <w:t>девелоперов</w:t>
      </w:r>
      <w:r w:rsidRPr="004A1976">
        <w:rPr>
          <w:shd w:val="clear" w:color="auto" w:fill="FFFFFF"/>
          <w:lang w:val="ru-RU"/>
        </w:rPr>
        <w:t xml:space="preserve">, повысивших цены на 8 и даже 10%. Никто не ожидал, что будет такой ажиотаж спроса на жилье. Но оказалось, что эти </w:t>
      </w:r>
      <w:r w:rsidRPr="004A1976">
        <w:rPr>
          <w:shd w:val="clear" w:color="auto" w:fill="C0C0C0"/>
          <w:lang w:val="ru-RU"/>
        </w:rPr>
        <w:t>застройщики</w:t>
      </w:r>
      <w:r w:rsidRPr="004A1976">
        <w:rPr>
          <w:shd w:val="clear" w:color="auto" w:fill="FFFFFF"/>
          <w:lang w:val="ru-RU"/>
        </w:rPr>
        <w:t xml:space="preserve"> правы. </w:t>
      </w:r>
    </w:p>
    <w:p w:rsidR="00C530EC" w:rsidRPr="004A1976" w:rsidRDefault="00C530EC" w:rsidP="00C530EC">
      <w:pPr>
        <w:pStyle w:val="NormalExport"/>
        <w:rPr>
          <w:lang w:val="ru-RU"/>
        </w:rPr>
      </w:pPr>
      <w:r w:rsidRPr="004A1976">
        <w:rPr>
          <w:shd w:val="clear" w:color="auto" w:fill="FFFFFF"/>
          <w:lang w:val="ru-RU"/>
        </w:rPr>
        <w:t xml:space="preserve">Спрос на жилье вырос еще и потому, что с переходом на </w:t>
      </w:r>
      <w:r w:rsidRPr="004A1976">
        <w:rPr>
          <w:shd w:val="clear" w:color="auto" w:fill="C0C0C0"/>
          <w:lang w:val="ru-RU"/>
        </w:rPr>
        <w:t>проектное финансирование, эскроу-счета</w:t>
      </w:r>
      <w:r w:rsidRPr="004A1976">
        <w:rPr>
          <w:shd w:val="clear" w:color="auto" w:fill="FFFFFF"/>
          <w:lang w:val="ru-RU"/>
        </w:rPr>
        <w:t xml:space="preserve">, новое </w:t>
      </w:r>
      <w:r w:rsidRPr="004A1976">
        <w:rPr>
          <w:shd w:val="clear" w:color="auto" w:fill="C0C0C0"/>
          <w:lang w:val="ru-RU"/>
        </w:rPr>
        <w:t>строительство</w:t>
      </w:r>
      <w:r w:rsidRPr="004A1976">
        <w:rPr>
          <w:shd w:val="clear" w:color="auto" w:fill="FFFFFF"/>
          <w:lang w:val="ru-RU"/>
        </w:rPr>
        <w:t xml:space="preserve"> сократилось. Банки охотно выдают кредиты крупным </w:t>
      </w:r>
      <w:r w:rsidRPr="004A1976">
        <w:rPr>
          <w:shd w:val="clear" w:color="auto" w:fill="C0C0C0"/>
          <w:lang w:val="ru-RU"/>
        </w:rPr>
        <w:t>девелоперам</w:t>
      </w:r>
      <w:r w:rsidRPr="004A1976">
        <w:rPr>
          <w:shd w:val="clear" w:color="auto" w:fill="FFFFFF"/>
          <w:lang w:val="ru-RU"/>
        </w:rPr>
        <w:t xml:space="preserve">, а таких на рынке немного. Средним и небольшим </w:t>
      </w:r>
      <w:r w:rsidRPr="004A1976">
        <w:rPr>
          <w:shd w:val="clear" w:color="auto" w:fill="C0C0C0"/>
          <w:lang w:val="ru-RU"/>
        </w:rPr>
        <w:t>застройщикам</w:t>
      </w:r>
      <w:r w:rsidRPr="004A1976">
        <w:rPr>
          <w:shd w:val="clear" w:color="auto" w:fill="FFFFFF"/>
          <w:lang w:val="ru-RU"/>
        </w:rPr>
        <w:t xml:space="preserve"> гораздо труднее найти финансирование на </w:t>
      </w:r>
      <w:r w:rsidRPr="004A1976">
        <w:rPr>
          <w:shd w:val="clear" w:color="auto" w:fill="C0C0C0"/>
          <w:lang w:val="ru-RU"/>
        </w:rPr>
        <w:t>строительство</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Поэтому новых объектов на рынок не выводится в достаточном количестве. При ограниченном предложении и большой массе денежных средств, хлынувших на рынок жилья, резкий рост цен был неизбежен. И даже в такой ситуации люди активно покупают жилье.</w:t>
      </w:r>
    </w:p>
    <w:p w:rsidR="00C530EC" w:rsidRPr="004A1976" w:rsidRDefault="00C530EC" w:rsidP="00C530EC">
      <w:pPr>
        <w:pStyle w:val="NormalExport"/>
        <w:rPr>
          <w:lang w:val="ru-RU"/>
        </w:rPr>
      </w:pPr>
      <w:r w:rsidRPr="004A1976">
        <w:rPr>
          <w:shd w:val="clear" w:color="auto" w:fill="FFFFFF"/>
          <w:lang w:val="ru-RU"/>
        </w:rPr>
        <w:t>Что интересно, не все стараются взять ипотеку. Кто постарше, опасается за здоровье и сомневается, что в дальнейшем потянет много работать, кто-то просто не любит жить в долг. Часть из тех людей, у кого есть 1 млн рублей, купят земельный участок или дешевенькую дачку.</w:t>
      </w:r>
    </w:p>
    <w:p w:rsidR="00C530EC" w:rsidRPr="004A1976" w:rsidRDefault="00C530EC" w:rsidP="00C530EC">
      <w:pPr>
        <w:pStyle w:val="NormalExport"/>
        <w:rPr>
          <w:lang w:val="ru-RU"/>
        </w:rPr>
      </w:pPr>
      <w:r w:rsidRPr="004A1976">
        <w:rPr>
          <w:shd w:val="clear" w:color="auto" w:fill="FFFFFF"/>
          <w:lang w:val="ru-RU"/>
        </w:rPr>
        <w:t xml:space="preserve"> - Собственники на вторичном рынке тоже быстро отреагировали на ситуацию и подняли цены. Вчера квартира стоила 6 млн, а сегодня уже 7,5 млн рублей. </w:t>
      </w:r>
    </w:p>
    <w:p w:rsidR="00C530EC" w:rsidRPr="004A1976" w:rsidRDefault="00C530EC" w:rsidP="00C530EC">
      <w:pPr>
        <w:pStyle w:val="NormalExport"/>
        <w:rPr>
          <w:lang w:val="ru-RU"/>
        </w:rPr>
      </w:pPr>
      <w:r w:rsidRPr="004A1976">
        <w:rPr>
          <w:shd w:val="clear" w:color="auto" w:fill="FFFFFF"/>
          <w:lang w:val="ru-RU"/>
        </w:rPr>
        <w:t xml:space="preserve"> - Не сказал бы, что в этом виноваты люди. Большинство параллельно с продажей покупают жилье. Продают, например, "однушку" и покупают "двушку" в новостройке. Человек видит, что на квартиры в новостройках поднялась цена - теперь он не укладывается в бюджет, поэтому поднимает стоимость своей квартиры.</w:t>
      </w:r>
    </w:p>
    <w:p w:rsidR="00C530EC" w:rsidRPr="004A1976" w:rsidRDefault="00C530EC" w:rsidP="00C530EC">
      <w:pPr>
        <w:pStyle w:val="NormalExport"/>
        <w:rPr>
          <w:lang w:val="ru-RU"/>
        </w:rPr>
      </w:pPr>
      <w:r w:rsidRPr="004A1976">
        <w:rPr>
          <w:shd w:val="clear" w:color="auto" w:fill="FFFFFF"/>
          <w:lang w:val="ru-RU"/>
        </w:rPr>
        <w:t xml:space="preserve"> - И находит покупателя, несмотря на то что месяц назад продавал квартиру на 1-1,5 млн дешевле? </w:t>
      </w:r>
    </w:p>
    <w:p w:rsidR="00C530EC" w:rsidRPr="004A1976" w:rsidRDefault="00C530EC" w:rsidP="00C530EC">
      <w:pPr>
        <w:pStyle w:val="NormalExport"/>
        <w:rPr>
          <w:lang w:val="ru-RU"/>
        </w:rPr>
      </w:pPr>
      <w:r w:rsidRPr="004A1976">
        <w:rPr>
          <w:shd w:val="clear" w:color="auto" w:fill="FFFFFF"/>
          <w:lang w:val="ru-RU"/>
        </w:rPr>
        <w:t xml:space="preserve"> - Да, если квартира хорошая, ее покупают. Вряд ли продавец получит "лишних" 1,5 млн, но 300-400 тыс. рублей - вполне. Если квартира стоит 4,4 млн рублей, продавец сегодня может выставить ее за 4,8 млн, и, если будут звонки и просмотры, шанс продать квартиру по такой цене достаточно высок.</w:t>
      </w:r>
    </w:p>
    <w:p w:rsidR="00C530EC" w:rsidRPr="004A1976" w:rsidRDefault="00C530EC" w:rsidP="00C530EC">
      <w:pPr>
        <w:pStyle w:val="NormalExport"/>
        <w:rPr>
          <w:lang w:val="ru-RU"/>
        </w:rPr>
      </w:pPr>
      <w:r w:rsidRPr="004A1976">
        <w:rPr>
          <w:shd w:val="clear" w:color="auto" w:fill="FFFFFF"/>
          <w:lang w:val="ru-RU"/>
        </w:rPr>
        <w:lastRenderedPageBreak/>
        <w:t xml:space="preserve">"Выгоднее покупать квартиру с отделкой" </w:t>
      </w:r>
    </w:p>
    <w:p w:rsidR="00C530EC" w:rsidRPr="004A1976" w:rsidRDefault="00C530EC" w:rsidP="00C530EC">
      <w:pPr>
        <w:pStyle w:val="NormalExport"/>
        <w:rPr>
          <w:lang w:val="ru-RU"/>
        </w:rPr>
      </w:pPr>
      <w:r w:rsidRPr="004A1976">
        <w:rPr>
          <w:shd w:val="clear" w:color="auto" w:fill="FFFFFF"/>
          <w:lang w:val="ru-RU"/>
        </w:rPr>
        <w:t xml:space="preserve"> - Что происходит на рынке новостроек? </w:t>
      </w:r>
    </w:p>
    <w:p w:rsidR="00C530EC" w:rsidRPr="004A1976" w:rsidRDefault="00C530EC" w:rsidP="00C530EC">
      <w:pPr>
        <w:pStyle w:val="NormalExport"/>
        <w:rPr>
          <w:lang w:val="ru-RU"/>
        </w:rPr>
      </w:pPr>
      <w:r w:rsidRPr="004A1976">
        <w:rPr>
          <w:shd w:val="clear" w:color="auto" w:fill="FFFFFF"/>
          <w:lang w:val="ru-RU"/>
        </w:rPr>
        <w:t xml:space="preserve"> - Сегодня </w:t>
      </w:r>
      <w:r w:rsidRPr="004A1976">
        <w:rPr>
          <w:shd w:val="clear" w:color="auto" w:fill="C0C0C0"/>
          <w:lang w:val="ru-RU"/>
        </w:rPr>
        <w:t>застройщики</w:t>
      </w:r>
      <w:r w:rsidRPr="004A1976">
        <w:rPr>
          <w:shd w:val="clear" w:color="auto" w:fill="FFFFFF"/>
          <w:lang w:val="ru-RU"/>
        </w:rPr>
        <w:t xml:space="preserve"> заявляют о старте больших проектов - на 1-1,5 млн кв. м. Поэтому, думаю, к весне ажиотажный спрос на жилье спадет, да и основную массу денег покупатели уже потратили.</w:t>
      </w:r>
    </w:p>
    <w:p w:rsidR="00C530EC" w:rsidRPr="004A1976" w:rsidRDefault="00C530EC" w:rsidP="00C530EC">
      <w:pPr>
        <w:pStyle w:val="NormalExport"/>
        <w:rPr>
          <w:lang w:val="ru-RU"/>
        </w:rPr>
      </w:pPr>
      <w:r w:rsidRPr="004A1976">
        <w:rPr>
          <w:shd w:val="clear" w:color="auto" w:fill="FFFFFF"/>
          <w:lang w:val="ru-RU"/>
        </w:rPr>
        <w:t>Стоимость 1 кв. м в новостройках сегодня составляет 130-135 тыс. рублей за 1 кв. м. Цена однокомнатной квартиры площадью 40 кв. м - около 5,4 млн рублей. Конечно, в наиболее востребованных и активно застраиваемых районах (Приморский, Выборгский, Московский, Красногвардейский, Невский) стоимость жилья выше.</w:t>
      </w:r>
    </w:p>
    <w:p w:rsidR="00C530EC" w:rsidRPr="004A1976" w:rsidRDefault="00C530EC" w:rsidP="00C530EC">
      <w:pPr>
        <w:pStyle w:val="NormalExport"/>
        <w:rPr>
          <w:lang w:val="ru-RU"/>
        </w:rPr>
      </w:pPr>
      <w:r w:rsidRPr="004A1976">
        <w:rPr>
          <w:shd w:val="clear" w:color="auto" w:fill="FFFFFF"/>
          <w:lang w:val="ru-RU"/>
        </w:rPr>
        <w:t xml:space="preserve"> - Какая часть квартир в новостройках продается с отделкой? </w:t>
      </w:r>
    </w:p>
    <w:p w:rsidR="00C530EC" w:rsidRPr="004A1976" w:rsidRDefault="00C530EC" w:rsidP="00C530EC">
      <w:pPr>
        <w:pStyle w:val="NormalExport"/>
        <w:rPr>
          <w:lang w:val="ru-RU"/>
        </w:rPr>
      </w:pPr>
      <w:r w:rsidRPr="004A1976">
        <w:rPr>
          <w:shd w:val="clear" w:color="auto" w:fill="FFFFFF"/>
          <w:lang w:val="ru-RU"/>
        </w:rPr>
        <w:t xml:space="preserve"> - От 30 до 40%, хотя покупать квартиру с отделкой выгоднее. Если у вас не так много денег и хватает только на первоначальный взнос, вы выберете вариант без отделки: вам покажется, что это дешевле.</w:t>
      </w:r>
    </w:p>
    <w:p w:rsidR="00C530EC" w:rsidRPr="004A1976" w:rsidRDefault="00C530EC" w:rsidP="00C530EC">
      <w:pPr>
        <w:pStyle w:val="NormalExport"/>
        <w:rPr>
          <w:lang w:val="ru-RU"/>
        </w:rPr>
      </w:pPr>
      <w:r w:rsidRPr="004A1976">
        <w:rPr>
          <w:shd w:val="clear" w:color="auto" w:fill="FFFFFF"/>
          <w:lang w:val="ru-RU"/>
        </w:rPr>
        <w:t>Допустим, вы взяли кредит под 6,5%. Дом сдали, нужно делать ремонт. На какие деньги? Приходится снова занимать у банка. А потребительский кредит сегодня выдается под 12-17%. И вот вы берете 500 тыс. рублей, скажем, под 15% - это в два с лишним раза выше ипотечных процентов. Еще три месяца наемная бригада будет делать вам ремонт. Если у рабочих что-то не получится, придется еще и переделывать за ними. Кроме того, если у вас нет собственного жилья, вам предстоит все это время снимать квартиру. Получается, за самостоятельный ремонт придется значительно переплатить.</w:t>
      </w:r>
    </w:p>
    <w:p w:rsidR="00C530EC" w:rsidRPr="004A1976" w:rsidRDefault="00C530EC" w:rsidP="00C530EC">
      <w:pPr>
        <w:pStyle w:val="NormalExport"/>
        <w:rPr>
          <w:lang w:val="ru-RU"/>
        </w:rPr>
      </w:pPr>
      <w:r w:rsidRPr="004A1976">
        <w:rPr>
          <w:shd w:val="clear" w:color="auto" w:fill="FFFFFF"/>
          <w:lang w:val="ru-RU"/>
        </w:rPr>
        <w:t>Покупая квартиру с отделкой, вы экономите на цене отделочных материалов (</w:t>
      </w:r>
      <w:r w:rsidRPr="004A1976">
        <w:rPr>
          <w:shd w:val="clear" w:color="auto" w:fill="C0C0C0"/>
          <w:lang w:val="ru-RU"/>
        </w:rPr>
        <w:t>застройщик</w:t>
      </w:r>
      <w:r w:rsidRPr="004A1976">
        <w:rPr>
          <w:shd w:val="clear" w:color="auto" w:fill="FFFFFF"/>
          <w:lang w:val="ru-RU"/>
        </w:rPr>
        <w:t xml:space="preserve"> их закупает по оптовым ценам), на стоимости работ, на цене потребительского кредита: ремонт "зашивается" в стоимость квартиры, кредит на которую вы взяли под 6,5%. Не говоря уже об экономии нервов, времени и средств на аренду.</w:t>
      </w:r>
    </w:p>
    <w:p w:rsidR="00C530EC" w:rsidRPr="004A1976" w:rsidRDefault="00C530EC" w:rsidP="00C530EC">
      <w:pPr>
        <w:pStyle w:val="NormalExport"/>
        <w:rPr>
          <w:lang w:val="ru-RU"/>
        </w:rPr>
      </w:pPr>
      <w:r w:rsidRPr="004A1976">
        <w:rPr>
          <w:shd w:val="clear" w:color="auto" w:fill="FFFFFF"/>
          <w:lang w:val="ru-RU"/>
        </w:rPr>
        <w:t>Вы знаете, что в Финляндии 95% квартир продается с отделкой? Там покупатели уже оценили преимущества этого формата. Кстати, для отделки выбирают материалы нейтрального цвета: если новоселу захочется перекрасить обои в свой любимый цвет, он легко это сделает с минимальными затратами.</w:t>
      </w:r>
    </w:p>
    <w:p w:rsidR="00C530EC" w:rsidRPr="004A1976" w:rsidRDefault="00C530EC" w:rsidP="00C530EC">
      <w:pPr>
        <w:pStyle w:val="NormalExport"/>
        <w:rPr>
          <w:lang w:val="ru-RU"/>
        </w:rPr>
      </w:pPr>
      <w:r w:rsidRPr="004A1976">
        <w:rPr>
          <w:shd w:val="clear" w:color="auto" w:fill="FFFFFF"/>
          <w:lang w:val="ru-RU"/>
        </w:rPr>
        <w:t xml:space="preserve">"Всю жизнь провести в студии человек не сможет" </w:t>
      </w:r>
    </w:p>
    <w:p w:rsidR="00C530EC" w:rsidRPr="004A1976" w:rsidRDefault="00C530EC" w:rsidP="00C530EC">
      <w:pPr>
        <w:pStyle w:val="NormalExport"/>
        <w:rPr>
          <w:lang w:val="ru-RU"/>
        </w:rPr>
      </w:pPr>
      <w:r w:rsidRPr="004A1976">
        <w:rPr>
          <w:shd w:val="clear" w:color="auto" w:fill="FFFFFF"/>
          <w:lang w:val="ru-RU"/>
        </w:rPr>
        <w:t xml:space="preserve"> - Сколько сделок в агентстве проходит по ипотеке? Какая программа наиболее востребована у покупателей? </w:t>
      </w:r>
    </w:p>
    <w:p w:rsidR="00C530EC" w:rsidRPr="004A1976" w:rsidRDefault="00C530EC" w:rsidP="00C530EC">
      <w:pPr>
        <w:pStyle w:val="NormalExport"/>
        <w:rPr>
          <w:lang w:val="ru-RU"/>
        </w:rPr>
      </w:pPr>
      <w:r w:rsidRPr="004A1976">
        <w:rPr>
          <w:shd w:val="clear" w:color="auto" w:fill="FFFFFF"/>
          <w:lang w:val="ru-RU"/>
        </w:rPr>
        <w:t xml:space="preserve"> - По ипотеке у нас проходит около 40% сделок, из них 67% - по ипотеке Сбербанка. Покупатели часто берут льготную ипотеку на новостройки под 6,5%, покупают квартиры, используя материнский капитал, разные субсидии.</w:t>
      </w:r>
    </w:p>
    <w:p w:rsidR="00C530EC" w:rsidRPr="004A1976" w:rsidRDefault="00C530EC" w:rsidP="00C530EC">
      <w:pPr>
        <w:pStyle w:val="NormalExport"/>
        <w:rPr>
          <w:lang w:val="ru-RU"/>
        </w:rPr>
      </w:pPr>
      <w:r w:rsidRPr="004A1976">
        <w:rPr>
          <w:shd w:val="clear" w:color="auto" w:fill="FFFFFF"/>
          <w:lang w:val="ru-RU"/>
        </w:rPr>
        <w:t xml:space="preserve"> - Ваша компания работает на рынке уже 26 лет. Как менялись за это время покупательские предпочтения? </w:t>
      </w:r>
    </w:p>
    <w:p w:rsidR="00C530EC" w:rsidRPr="004A1976" w:rsidRDefault="00C530EC" w:rsidP="00C530EC">
      <w:pPr>
        <w:pStyle w:val="NormalExport"/>
        <w:rPr>
          <w:lang w:val="ru-RU"/>
        </w:rPr>
      </w:pPr>
      <w:r w:rsidRPr="004A1976">
        <w:rPr>
          <w:shd w:val="clear" w:color="auto" w:fill="FFFFFF"/>
          <w:lang w:val="ru-RU"/>
        </w:rPr>
        <w:t xml:space="preserve"> - За 26 лет прошло много волн, кризисов, тренды менялись. Как только наступает кризис, люди снижают свои запросы. Как в магазине: когда нет денег, меньше покупают мясо. Так же и на рынке недвижимости: когда кризис, покупают квартиры меньшего метража. Но рынок недвижимости никогда не останавливается: люди женятся, разводятся, дети вырастают - нужно решать жилищный вопрос.</w:t>
      </w:r>
    </w:p>
    <w:p w:rsidR="00C530EC" w:rsidRPr="004A1976" w:rsidRDefault="00C530EC" w:rsidP="00C530EC">
      <w:pPr>
        <w:pStyle w:val="NormalExport"/>
        <w:rPr>
          <w:lang w:val="ru-RU"/>
        </w:rPr>
      </w:pPr>
      <w:r w:rsidRPr="004A1976">
        <w:rPr>
          <w:shd w:val="clear" w:color="auto" w:fill="FFFFFF"/>
          <w:lang w:val="ru-RU"/>
        </w:rPr>
        <w:t xml:space="preserve">Если говорить о трендах последнего времени, то стоит отметить: падает интерес к студиям. Года три назад рынок переживал всплеск спроса на студии, некоторые </w:t>
      </w:r>
      <w:r w:rsidRPr="004A1976">
        <w:rPr>
          <w:shd w:val="clear" w:color="auto" w:fill="C0C0C0"/>
          <w:lang w:val="ru-RU"/>
        </w:rPr>
        <w:t>девелоперы</w:t>
      </w:r>
      <w:r w:rsidRPr="004A1976">
        <w:rPr>
          <w:shd w:val="clear" w:color="auto" w:fill="FFFFFF"/>
          <w:lang w:val="ru-RU"/>
        </w:rPr>
        <w:t xml:space="preserve"> начали строить огромные дома, полностью состоящие из студий: длинные коридоры, шум, гам. Причем продавали студии без отделки, и покупатели сами делали ремонт, ночуя в этой же студии на матрасах.</w:t>
      </w:r>
    </w:p>
    <w:p w:rsidR="00C530EC" w:rsidRPr="004A1976" w:rsidRDefault="00C530EC" w:rsidP="00C530EC">
      <w:pPr>
        <w:pStyle w:val="NormalExport"/>
        <w:rPr>
          <w:lang w:val="ru-RU"/>
        </w:rPr>
      </w:pPr>
      <w:r w:rsidRPr="004A1976">
        <w:rPr>
          <w:shd w:val="clear" w:color="auto" w:fill="FFFFFF"/>
          <w:lang w:val="ru-RU"/>
        </w:rPr>
        <w:t>Если раньше студии составляли 15-17% в общем объеме продаж, теперь - от 3 до 7%. Студия - временная история, всю жизнь человек здесь прожить не сможет. Это формат для молодых людей, студентов, года на три-четыре. Потом люди женятся, обзаводятся детьми и покупают квартиру. Падает востребованность комнат - теперь их редко покупают.</w:t>
      </w:r>
    </w:p>
    <w:p w:rsidR="00C530EC" w:rsidRPr="004A1976" w:rsidRDefault="00C530EC" w:rsidP="00C530EC">
      <w:pPr>
        <w:pStyle w:val="NormalExport"/>
        <w:rPr>
          <w:lang w:val="ru-RU"/>
        </w:rPr>
      </w:pPr>
      <w:r w:rsidRPr="004A1976">
        <w:rPr>
          <w:shd w:val="clear" w:color="auto" w:fill="FFFFFF"/>
          <w:lang w:val="ru-RU"/>
        </w:rPr>
        <w:t xml:space="preserve"> - Судя по объявлениям о продаже, в Петербурге любят продавать студии, переделанные из комнат в коммуналке. Подвели мокрую точку, сделали ремонт и продают это как отдельную студию. </w:t>
      </w:r>
    </w:p>
    <w:p w:rsidR="00C530EC" w:rsidRPr="004A1976" w:rsidRDefault="00C530EC" w:rsidP="00C530EC">
      <w:pPr>
        <w:pStyle w:val="NormalExport"/>
        <w:rPr>
          <w:lang w:val="ru-RU"/>
        </w:rPr>
      </w:pPr>
      <w:r w:rsidRPr="004A1976">
        <w:rPr>
          <w:shd w:val="clear" w:color="auto" w:fill="FFFFFF"/>
          <w:lang w:val="ru-RU"/>
        </w:rPr>
        <w:t xml:space="preserve"> - Это уже пройденный этап - такое было лет пять назад. Город против такого формата. Представьте, к дому подведена труба с водой, подача рассчитана на определенное количество кубов в час. А если в квартире сделали 10 "студий", в каждой - душевая кабина, унитаз, стиральная машина? Сети просто не справляются с таким объемом. А электричества сколько понадобится? Раньше был норматив 3-5 кВт на квартиру, а сейчас столько требуется на каждую комнату. Узаконить такую "студию" сегодня практически нереально.</w:t>
      </w:r>
    </w:p>
    <w:p w:rsidR="00C530EC" w:rsidRPr="004A1976" w:rsidRDefault="00C530EC" w:rsidP="00C530EC">
      <w:pPr>
        <w:pStyle w:val="NormalExport"/>
        <w:rPr>
          <w:lang w:val="ru-RU"/>
        </w:rPr>
      </w:pPr>
      <w:r w:rsidRPr="004A1976">
        <w:rPr>
          <w:shd w:val="clear" w:color="auto" w:fill="FFFFFF"/>
          <w:lang w:val="ru-RU"/>
        </w:rPr>
        <w:t xml:space="preserve">"На хороший объект всегда есть спрос" </w:t>
      </w:r>
    </w:p>
    <w:p w:rsidR="00C530EC" w:rsidRPr="004A1976" w:rsidRDefault="00C530EC" w:rsidP="00C530EC">
      <w:pPr>
        <w:pStyle w:val="NormalExport"/>
        <w:rPr>
          <w:lang w:val="ru-RU"/>
        </w:rPr>
      </w:pPr>
      <w:r w:rsidRPr="004A1976">
        <w:rPr>
          <w:shd w:val="clear" w:color="auto" w:fill="FFFFFF"/>
          <w:lang w:val="ru-RU"/>
        </w:rPr>
        <w:lastRenderedPageBreak/>
        <w:t xml:space="preserve"> - Как пандемия повлияла на рынок коммерческой недвижимости? </w:t>
      </w:r>
    </w:p>
    <w:p w:rsidR="00C530EC" w:rsidRPr="004A1976" w:rsidRDefault="00C530EC" w:rsidP="00C530EC">
      <w:pPr>
        <w:pStyle w:val="NormalExport"/>
        <w:rPr>
          <w:lang w:val="ru-RU"/>
        </w:rPr>
      </w:pPr>
      <w:r w:rsidRPr="004A1976">
        <w:rPr>
          <w:shd w:val="clear" w:color="auto" w:fill="FFFFFF"/>
          <w:lang w:val="ru-RU"/>
        </w:rPr>
        <w:t xml:space="preserve"> - Коммерческая недвижимость - это более спокойный, консервативный рынок, на нем не бывает такого ажиотажа, как на жилом рынке. Если объект хороший, он всегда в цене, на него всегда есть спрос.</w:t>
      </w:r>
    </w:p>
    <w:p w:rsidR="00C530EC" w:rsidRPr="004A1976" w:rsidRDefault="00C530EC" w:rsidP="00C530EC">
      <w:pPr>
        <w:pStyle w:val="NormalExport"/>
        <w:rPr>
          <w:lang w:val="ru-RU"/>
        </w:rPr>
      </w:pPr>
      <w:r w:rsidRPr="004A1976">
        <w:rPr>
          <w:shd w:val="clear" w:color="auto" w:fill="FFFFFF"/>
          <w:lang w:val="ru-RU"/>
        </w:rPr>
        <w:t>Впрочем, в следующем году, после того как "Газпром" переедет в свою башню ("Лахта Центр". - Прим. ред. ), на офисный рынок будет выброшен большой объем помещений в центре города. Из-за этого не исключена стрессовая ситуация, связанная с профицитом офисов, которая приведет к падению стоимости аренды.</w:t>
      </w:r>
    </w:p>
    <w:p w:rsidR="00C530EC" w:rsidRPr="004A1976" w:rsidRDefault="00C530EC" w:rsidP="00C530EC">
      <w:pPr>
        <w:pStyle w:val="NormalExport"/>
        <w:rPr>
          <w:lang w:val="ru-RU"/>
        </w:rPr>
      </w:pPr>
      <w:r w:rsidRPr="004A1976">
        <w:rPr>
          <w:shd w:val="clear" w:color="auto" w:fill="FFFFFF"/>
          <w:lang w:val="ru-RU"/>
        </w:rPr>
        <w:t xml:space="preserve"> - Недавно "Русский фонд недвижимости" запустил новый проект - агрегатор "Новострой-78". Расскажите о нем подробнее. </w:t>
      </w:r>
    </w:p>
    <w:p w:rsidR="00C530EC" w:rsidRPr="004A1976" w:rsidRDefault="00C530EC" w:rsidP="00C530EC">
      <w:pPr>
        <w:pStyle w:val="NormalExport"/>
        <w:rPr>
          <w:lang w:val="ru-RU"/>
        </w:rPr>
      </w:pPr>
      <w:r w:rsidRPr="004A1976">
        <w:rPr>
          <w:shd w:val="clear" w:color="auto" w:fill="FFFFFF"/>
          <w:lang w:val="ru-RU"/>
        </w:rPr>
        <w:t xml:space="preserve"> - Этот проект только начинается. Мы делаем агрегатор, который будет помогать агентствам недвижимости сотрудничать с </w:t>
      </w:r>
      <w:r w:rsidRPr="004A1976">
        <w:rPr>
          <w:shd w:val="clear" w:color="auto" w:fill="C0C0C0"/>
          <w:lang w:val="ru-RU"/>
        </w:rPr>
        <w:t>застройщиками</w:t>
      </w:r>
      <w:r w:rsidRPr="004A1976">
        <w:rPr>
          <w:shd w:val="clear" w:color="auto" w:fill="FFFFFF"/>
          <w:lang w:val="ru-RU"/>
        </w:rPr>
        <w:t>, получать актуальную информацию по объектам (планы квартир, срезы этажей, вид из окон), ипотечному кредитованию, организовывать просмотры и пр. Каждый агент сможет завести свой личный кабинет, создать аккаунт. Все подробности о проекте - через полгода.</w:t>
      </w:r>
    </w:p>
    <w:p w:rsidR="00C530EC" w:rsidRPr="004A1976" w:rsidRDefault="00C530EC" w:rsidP="00C530EC">
      <w:pPr>
        <w:pStyle w:val="NormalExport"/>
        <w:rPr>
          <w:lang w:val="ru-RU"/>
        </w:rPr>
      </w:pPr>
      <w:r w:rsidRPr="004A1976">
        <w:rPr>
          <w:shd w:val="clear" w:color="auto" w:fill="FFFFFF"/>
          <w:lang w:val="ru-RU"/>
        </w:rPr>
        <w:t xml:space="preserve"> - Как вы думаете, ждать ли покупателям в наступающем году снижения цен на недвижимость? </w:t>
      </w:r>
    </w:p>
    <w:p w:rsidR="00C530EC" w:rsidRPr="004A1976" w:rsidRDefault="00C530EC" w:rsidP="00C530EC">
      <w:pPr>
        <w:pStyle w:val="NormalExport"/>
        <w:rPr>
          <w:lang w:val="ru-RU"/>
        </w:rPr>
      </w:pPr>
      <w:r w:rsidRPr="004A1976">
        <w:rPr>
          <w:shd w:val="clear" w:color="auto" w:fill="FFFFFF"/>
          <w:lang w:val="ru-RU"/>
        </w:rPr>
        <w:t xml:space="preserve"> - Думаю, нет. Те 20% роста цен, которые мы получили в этом году, никуда не денутся: существует инфляция, дорожают стройматериалы, бензин, электричество. Но и такого темпа роста цен на жилье, как в уходящем году, тоже не будет: скорее всего, рост сохранится на уровне инфляции - 5-7%. Увеличится количество предложений, спадет ажиотаж.</w:t>
      </w:r>
    </w:p>
    <w:p w:rsidR="00C530EC" w:rsidRPr="004A1976" w:rsidRDefault="00C530EC" w:rsidP="00C530EC">
      <w:pPr>
        <w:pStyle w:val="NormalExport"/>
        <w:rPr>
          <w:lang w:val="ru-RU"/>
        </w:rPr>
      </w:pPr>
      <w:r w:rsidRPr="004A1976">
        <w:rPr>
          <w:shd w:val="clear" w:color="auto" w:fill="FFFFFF"/>
          <w:lang w:val="ru-RU"/>
        </w:rPr>
        <w:t xml:space="preserve"> - Как вы любите отдыхать, чем занимаетесь в свободное время? </w:t>
      </w:r>
    </w:p>
    <w:p w:rsidR="00C530EC" w:rsidRPr="004A1976" w:rsidRDefault="00C530EC" w:rsidP="00C530EC">
      <w:pPr>
        <w:pStyle w:val="NormalExport"/>
        <w:rPr>
          <w:lang w:val="ru-RU"/>
        </w:rPr>
      </w:pPr>
      <w:r w:rsidRPr="004A1976">
        <w:rPr>
          <w:shd w:val="clear" w:color="auto" w:fill="FFFFFF"/>
          <w:lang w:val="ru-RU"/>
        </w:rPr>
        <w:t xml:space="preserve"> - Занимаюсь спортом, хожу в зал. Езжу на море, если получается. Живу за городом, у нас тут бассейн, корт, природа. Растет внук, ему сейчас два с половиной года, стараюсь больше времени проводить с ним. Пользуясь тем, что интервью выходит в преддверии новогодних праздников, хочу пожелать всем хороших праздников, надежды, любви, здоровья и исполнения желаний! </w:t>
      </w:r>
    </w:p>
    <w:p w:rsidR="00C530EC" w:rsidRPr="007A0B0B" w:rsidRDefault="00C530EC" w:rsidP="007A0B0B">
      <w:pPr>
        <w:pStyle w:val="ExportHyperlink"/>
        <w:spacing w:line="240" w:lineRule="auto"/>
        <w:jc w:val="right"/>
        <w:rPr>
          <w:b/>
          <w:lang w:val="ru-RU"/>
        </w:rPr>
      </w:pPr>
      <w:hyperlink r:id="rId322" w:history="1">
        <w:r w:rsidRPr="007A0B0B">
          <w:rPr>
            <w:b/>
          </w:rPr>
          <w:t>https</w:t>
        </w:r>
        <w:r w:rsidRPr="007A0B0B">
          <w:rPr>
            <w:b/>
            <w:lang w:val="ru-RU"/>
          </w:rPr>
          <w:t>://</w:t>
        </w:r>
        <w:r w:rsidRPr="007A0B0B">
          <w:rPr>
            <w:b/>
          </w:rPr>
          <w:t>www</w:t>
        </w:r>
        <w:r w:rsidRPr="007A0B0B">
          <w:rPr>
            <w:b/>
            <w:lang w:val="ru-RU"/>
          </w:rPr>
          <w:t>.</w:t>
        </w:r>
        <w:r w:rsidRPr="007A0B0B">
          <w:rPr>
            <w:b/>
          </w:rPr>
          <w:t>cian</w:t>
        </w:r>
        <w:r w:rsidRPr="007A0B0B">
          <w:rPr>
            <w:b/>
            <w:lang w:val="ru-RU"/>
          </w:rPr>
          <w:t>.</w:t>
        </w:r>
        <w:r w:rsidRPr="007A0B0B">
          <w:rPr>
            <w:b/>
          </w:rPr>
          <w:t>ru</w:t>
        </w:r>
        <w:r w:rsidRPr="007A0B0B">
          <w:rPr>
            <w:b/>
            <w:lang w:val="ru-RU"/>
          </w:rPr>
          <w:t>/</w:t>
        </w:r>
        <w:r w:rsidRPr="007A0B0B">
          <w:rPr>
            <w:b/>
          </w:rPr>
          <w:t>stati</w:t>
        </w:r>
        <w:r w:rsidRPr="007A0B0B">
          <w:rPr>
            <w:b/>
            <w:lang w:val="ru-RU"/>
          </w:rPr>
          <w:t>-</w:t>
        </w:r>
        <w:r w:rsidRPr="007A0B0B">
          <w:rPr>
            <w:b/>
          </w:rPr>
          <w:t>aleksandr</w:t>
        </w:r>
        <w:r w:rsidRPr="007A0B0B">
          <w:rPr>
            <w:b/>
            <w:lang w:val="ru-RU"/>
          </w:rPr>
          <w:t>-</w:t>
        </w:r>
        <w:r w:rsidRPr="007A0B0B">
          <w:rPr>
            <w:b/>
          </w:rPr>
          <w:t>portnov</w:t>
        </w:r>
        <w:r w:rsidRPr="007A0B0B">
          <w:rPr>
            <w:b/>
            <w:lang w:val="ru-RU"/>
          </w:rPr>
          <w:t>-</w:t>
        </w:r>
        <w:r w:rsidRPr="007A0B0B">
          <w:rPr>
            <w:b/>
          </w:rPr>
          <w:t>rost</w:t>
        </w:r>
        <w:r w:rsidRPr="007A0B0B">
          <w:rPr>
            <w:b/>
            <w:lang w:val="ru-RU"/>
          </w:rPr>
          <w:t>-</w:t>
        </w:r>
        <w:r w:rsidRPr="007A0B0B">
          <w:rPr>
            <w:b/>
          </w:rPr>
          <w:t>tsen</w:t>
        </w:r>
        <w:r w:rsidRPr="007A0B0B">
          <w:rPr>
            <w:b/>
            <w:lang w:val="ru-RU"/>
          </w:rPr>
          <w:t>-</w:t>
        </w:r>
        <w:r w:rsidRPr="007A0B0B">
          <w:rPr>
            <w:b/>
          </w:rPr>
          <w:t>v</w:t>
        </w:r>
        <w:r w:rsidRPr="007A0B0B">
          <w:rPr>
            <w:b/>
            <w:lang w:val="ru-RU"/>
          </w:rPr>
          <w:t>-</w:t>
        </w:r>
        <w:r w:rsidRPr="007A0B0B">
          <w:rPr>
            <w:b/>
          </w:rPr>
          <w:t>sledujuschem</w:t>
        </w:r>
        <w:r w:rsidRPr="007A0B0B">
          <w:rPr>
            <w:b/>
            <w:lang w:val="ru-RU"/>
          </w:rPr>
          <w:t>-</w:t>
        </w:r>
        <w:r w:rsidRPr="007A0B0B">
          <w:rPr>
            <w:b/>
          </w:rPr>
          <w:t>godu</w:t>
        </w:r>
        <w:r w:rsidRPr="007A0B0B">
          <w:rPr>
            <w:b/>
            <w:lang w:val="ru-RU"/>
          </w:rPr>
          <w:t>-</w:t>
        </w:r>
        <w:r w:rsidRPr="007A0B0B">
          <w:rPr>
            <w:b/>
          </w:rPr>
          <w:t>sohranitsja</w:t>
        </w:r>
        <w:r w:rsidRPr="007A0B0B">
          <w:rPr>
            <w:b/>
            <w:lang w:val="ru-RU"/>
          </w:rPr>
          <w:t>-</w:t>
        </w:r>
        <w:r w:rsidRPr="007A0B0B">
          <w:rPr>
            <w:b/>
          </w:rPr>
          <w:t>na</w:t>
        </w:r>
        <w:r w:rsidRPr="007A0B0B">
          <w:rPr>
            <w:b/>
            <w:lang w:val="ru-RU"/>
          </w:rPr>
          <w:t>-</w:t>
        </w:r>
        <w:r w:rsidRPr="007A0B0B">
          <w:rPr>
            <w:b/>
          </w:rPr>
          <w:t>urovne</w:t>
        </w:r>
        <w:r w:rsidRPr="007A0B0B">
          <w:rPr>
            <w:b/>
            <w:lang w:val="ru-RU"/>
          </w:rPr>
          <w:t>-57-313304/</w:t>
        </w:r>
      </w:hyperlink>
    </w:p>
    <w:p w:rsidR="00C530EC" w:rsidRPr="004A1976" w:rsidRDefault="00C530EC" w:rsidP="00C530EC">
      <w:pPr>
        <w:rPr>
          <w:lang w:val="ru-RU"/>
        </w:rPr>
      </w:pPr>
    </w:p>
    <w:p w:rsidR="00C530EC" w:rsidRDefault="00C530EC" w:rsidP="00C530EC">
      <w:pPr>
        <w:pStyle w:val="affff2"/>
        <w:spacing w:before="120"/>
      </w:pPr>
      <w:bookmarkStart w:id="234" w:name="_Toc59203943"/>
      <w:r>
        <w:t>Novostroy-SPb.ru, Санкт-Петербург, 15 декабря 2020</w:t>
      </w:r>
      <w:bookmarkEnd w:id="234"/>
    </w:p>
    <w:p w:rsidR="00C530EC" w:rsidRPr="004A1976" w:rsidRDefault="00C530EC" w:rsidP="00C530EC">
      <w:pPr>
        <w:pStyle w:val="afffc"/>
        <w:rPr>
          <w:lang w:val="ru-RU"/>
        </w:rPr>
      </w:pPr>
      <w:bookmarkStart w:id="235" w:name="txt_3286863_1586562054"/>
      <w:bookmarkStart w:id="236" w:name="_Toc59203944"/>
      <w:r w:rsidRPr="004A1976">
        <w:rPr>
          <w:lang w:val="ru-RU"/>
        </w:rPr>
        <w:t>"На рынке останутся только клиенты со стабильным финансовым положением, готовые покупать подорожавшие квадратные метры"</w:t>
      </w:r>
      <w:bookmarkEnd w:id="235"/>
      <w:bookmarkEnd w:id="236"/>
    </w:p>
    <w:p w:rsidR="00C530EC" w:rsidRPr="004A1976" w:rsidRDefault="00C530EC" w:rsidP="00C530EC">
      <w:pPr>
        <w:pStyle w:val="NormalExport"/>
        <w:rPr>
          <w:lang w:val="ru-RU"/>
        </w:rPr>
      </w:pPr>
      <w:r w:rsidRPr="004A1976">
        <w:rPr>
          <w:shd w:val="clear" w:color="auto" w:fill="FFFFFF"/>
          <w:lang w:val="ru-RU"/>
        </w:rPr>
        <w:t>Небывалый спрос на новостройки, вызванный запуском госпрограммы льготной ипотеки, продолжает поддталкивать цены вверх. Однако не стоит забывать о стагнирующих доходах россиян: сегодня далеко не все могут позволить себе приобрести новой жилье, даже по минимальным ипотечным ставкам. Что же будет в следующем году, к какому уровню цен готовиться покупателям, ждать ли новых потрясений на рынке - об этом специально для Новострой-СПб рассказала Ася Левнева, директор департамента по маркетингу и продажам ЗАО "Балтийская жемчужина".</w:t>
      </w:r>
    </w:p>
    <w:p w:rsidR="00C530EC" w:rsidRPr="004A1976" w:rsidRDefault="00C530EC" w:rsidP="00C530EC">
      <w:pPr>
        <w:pStyle w:val="NormalExport"/>
        <w:rPr>
          <w:lang w:val="ru-RU"/>
        </w:rPr>
      </w:pPr>
      <w:r w:rsidRPr="004A1976">
        <w:rPr>
          <w:shd w:val="clear" w:color="auto" w:fill="FFFFFF"/>
          <w:lang w:val="ru-RU"/>
        </w:rPr>
        <w:t xml:space="preserve">Как бы вы охарактеризовали уходящий 2020 год? Чем он запомнился на рынке недвижимости? </w:t>
      </w:r>
    </w:p>
    <w:p w:rsidR="00C530EC" w:rsidRPr="004A1976" w:rsidRDefault="00C530EC" w:rsidP="00C530EC">
      <w:pPr>
        <w:pStyle w:val="NormalExport"/>
        <w:rPr>
          <w:lang w:val="ru-RU"/>
        </w:rPr>
      </w:pPr>
      <w:r w:rsidRPr="004A1976">
        <w:rPr>
          <w:shd w:val="clear" w:color="auto" w:fill="FFFFFF"/>
          <w:lang w:val="ru-RU"/>
        </w:rPr>
        <w:t xml:space="preserve">2020 год запомнится как очень непростой период для населения, для экономики в целом, и для рынка недвижимости в частности. С июля 2019 года </w:t>
      </w:r>
      <w:r w:rsidRPr="004A1976">
        <w:rPr>
          <w:shd w:val="clear" w:color="auto" w:fill="C0C0C0"/>
          <w:lang w:val="ru-RU"/>
        </w:rPr>
        <w:t>девелоперы</w:t>
      </w:r>
      <w:r w:rsidRPr="004A1976">
        <w:rPr>
          <w:shd w:val="clear" w:color="auto" w:fill="FFFFFF"/>
          <w:lang w:val="ru-RU"/>
        </w:rPr>
        <w:t xml:space="preserve"> только начали адаптироваться к новым условиям работы, постепенно переходили на </w:t>
      </w:r>
      <w:r w:rsidRPr="004A1976">
        <w:rPr>
          <w:shd w:val="clear" w:color="auto" w:fill="C0C0C0"/>
          <w:lang w:val="ru-RU"/>
        </w:rPr>
        <w:t>проектное финансирование</w:t>
      </w:r>
      <w:r w:rsidRPr="004A1976">
        <w:rPr>
          <w:shd w:val="clear" w:color="auto" w:fill="FFFFFF"/>
          <w:lang w:val="ru-RU"/>
        </w:rPr>
        <w:t>. Кто-то не выдержал перемен и сошел с дистанции.</w:t>
      </w:r>
    </w:p>
    <w:p w:rsidR="00C530EC" w:rsidRPr="004A1976" w:rsidRDefault="00C530EC" w:rsidP="00C530EC">
      <w:pPr>
        <w:pStyle w:val="NormalExport"/>
        <w:rPr>
          <w:lang w:val="ru-RU"/>
        </w:rPr>
      </w:pPr>
      <w:r w:rsidRPr="004A1976">
        <w:rPr>
          <w:shd w:val="clear" w:color="auto" w:fill="FFFFFF"/>
          <w:lang w:val="ru-RU"/>
        </w:rPr>
        <w:t>Часть компаний, среди которых и "Балтийская жемчужина", решила продавать готовую недвижимость, чтобы не закладывать в стоимость квартир цену банковского продукта.</w:t>
      </w:r>
    </w:p>
    <w:p w:rsidR="00C530EC" w:rsidRPr="004A1976" w:rsidRDefault="00C530EC" w:rsidP="00C530EC">
      <w:pPr>
        <w:pStyle w:val="NormalExport"/>
        <w:rPr>
          <w:lang w:val="ru-RU"/>
        </w:rPr>
      </w:pPr>
      <w:r w:rsidRPr="004A1976">
        <w:rPr>
          <w:shd w:val="clear" w:color="auto" w:fill="FFFFFF"/>
          <w:lang w:val="ru-RU"/>
        </w:rPr>
        <w:t>В условиях сокращения реальных доходов населения и роста цен на недвижимость пандемия нанесла, казалось бы, сокрушающий удар по всем отраслям экономики. Но рынок недвижимости выстоял.</w:t>
      </w:r>
    </w:p>
    <w:p w:rsidR="00C530EC" w:rsidRPr="004A1976" w:rsidRDefault="00C530EC" w:rsidP="00C530EC">
      <w:pPr>
        <w:pStyle w:val="NormalExport"/>
        <w:rPr>
          <w:lang w:val="ru-RU"/>
        </w:rPr>
      </w:pPr>
      <w:r w:rsidRPr="004A1976">
        <w:rPr>
          <w:shd w:val="clear" w:color="auto" w:fill="FFFFFF"/>
          <w:lang w:val="ru-RU"/>
        </w:rPr>
        <w:t>Это произошло сначала благодаря быстрому переходу на дистанционные сделки, а затем ажиотажному спросу, который вызвала льготная ипотека в совокупности с негативными ожиданиями потребителей в период экономического кризиса.</w:t>
      </w:r>
    </w:p>
    <w:p w:rsidR="00C530EC" w:rsidRPr="004A1976" w:rsidRDefault="00C530EC" w:rsidP="00C530EC">
      <w:pPr>
        <w:pStyle w:val="NormalExport"/>
        <w:rPr>
          <w:lang w:val="ru-RU"/>
        </w:rPr>
      </w:pPr>
      <w:r w:rsidRPr="004A1976">
        <w:rPr>
          <w:shd w:val="clear" w:color="auto" w:fill="FFFFFF"/>
          <w:lang w:val="ru-RU"/>
        </w:rPr>
        <w:t xml:space="preserve">Получат ли продолжение какие-то тренды 2020 года? Онлайн- продажи, например? Развитие онлайн-сервисов? </w:t>
      </w:r>
    </w:p>
    <w:p w:rsidR="00C530EC" w:rsidRPr="004A1976" w:rsidRDefault="00C530EC" w:rsidP="00C530EC">
      <w:pPr>
        <w:pStyle w:val="NormalExport"/>
        <w:rPr>
          <w:lang w:val="ru-RU"/>
        </w:rPr>
      </w:pPr>
      <w:r w:rsidRPr="004A1976">
        <w:rPr>
          <w:shd w:val="clear" w:color="auto" w:fill="FFFFFF"/>
          <w:lang w:val="ru-RU"/>
        </w:rPr>
        <w:lastRenderedPageBreak/>
        <w:t>Да, конечно, необходимость в проведении дистанционных сделок назрела давно, пандемия лишь ускорила этот переход. Рынок недвижимости достаточно консервативен из-за большого количества смежных служб, с которыми надо координировать свои действия, но форс-мажорные обстоятельства помогли решить эту задачу.</w:t>
      </w:r>
    </w:p>
    <w:p w:rsidR="00C530EC" w:rsidRPr="004A1976" w:rsidRDefault="00C530EC" w:rsidP="00C530EC">
      <w:pPr>
        <w:pStyle w:val="NormalExport"/>
        <w:rPr>
          <w:lang w:val="ru-RU"/>
        </w:rPr>
      </w:pPr>
      <w:r w:rsidRPr="004A1976">
        <w:rPr>
          <w:shd w:val="clear" w:color="auto" w:fill="FFFFFF"/>
          <w:lang w:val="ru-RU"/>
        </w:rPr>
        <w:t xml:space="preserve">Мы уже давно понимали, что в условиях мегаполиса развитие технологий уводит новое поколение потребителей в </w:t>
      </w:r>
      <w:r>
        <w:rPr>
          <w:shd w:val="clear" w:color="auto" w:fill="FFFFFF"/>
        </w:rPr>
        <w:t>digital</w:t>
      </w:r>
      <w:r w:rsidRPr="004A1976">
        <w:rPr>
          <w:shd w:val="clear" w:color="auto" w:fill="FFFFFF"/>
          <w:lang w:val="ru-RU"/>
        </w:rPr>
        <w:t>-среду. Этот тренд поменял и структуру спроса - выросли требования покупателей к качественному жилью. Современная квартира должна быть комфортна не только для сна, но и для работы.</w:t>
      </w:r>
    </w:p>
    <w:p w:rsidR="00C530EC" w:rsidRPr="004A1976" w:rsidRDefault="00C530EC" w:rsidP="00C530EC">
      <w:pPr>
        <w:pStyle w:val="NormalExport"/>
        <w:rPr>
          <w:lang w:val="ru-RU"/>
        </w:rPr>
      </w:pPr>
      <w:r w:rsidRPr="004A1976">
        <w:rPr>
          <w:shd w:val="clear" w:color="auto" w:fill="FFFFFF"/>
          <w:lang w:val="ru-RU"/>
        </w:rPr>
        <w:t>Особое значение приобретает развитие жилой среды рядом с домом. Умные планировки должны разрабатываться с ориентацией на вид за окном, на окружение жилого квартала.</w:t>
      </w:r>
    </w:p>
    <w:p w:rsidR="00C530EC" w:rsidRPr="004A1976" w:rsidRDefault="00C530EC" w:rsidP="00C530EC">
      <w:pPr>
        <w:pStyle w:val="NormalExport"/>
        <w:rPr>
          <w:lang w:val="ru-RU"/>
        </w:rPr>
      </w:pPr>
      <w:r w:rsidRPr="004A1976">
        <w:rPr>
          <w:shd w:val="clear" w:color="auto" w:fill="FFFFFF"/>
          <w:lang w:val="ru-RU"/>
        </w:rPr>
        <w:t xml:space="preserve">Ипотека - популярный инструмент на рынке новостроек, но в этом году она бьет все рекорды. Это заслуга программы "Господдержка 2020"? (Льготная ипотека под 6,5% годовых). </w:t>
      </w:r>
    </w:p>
    <w:p w:rsidR="00C530EC" w:rsidRPr="004A1976" w:rsidRDefault="00C530EC" w:rsidP="00C530EC">
      <w:pPr>
        <w:pStyle w:val="NormalExport"/>
        <w:rPr>
          <w:lang w:val="ru-RU"/>
        </w:rPr>
      </w:pPr>
      <w:r w:rsidRPr="004A1976">
        <w:rPr>
          <w:shd w:val="clear" w:color="auto" w:fill="FFFFFF"/>
          <w:lang w:val="ru-RU"/>
        </w:rPr>
        <w:t>Да, конечно, программа "Господдержка 2020" подтолкнула тех, кто собирался приобрести недвижимость, ускориться с принятием решения. Но успех льготной ипотеки был настолько очевиден еще и благодаря условиям, сложившимся в экономике.</w:t>
      </w:r>
    </w:p>
    <w:p w:rsidR="00C530EC" w:rsidRPr="004A1976" w:rsidRDefault="00C530EC" w:rsidP="00C530EC">
      <w:pPr>
        <w:pStyle w:val="NormalExport"/>
        <w:rPr>
          <w:lang w:val="ru-RU"/>
        </w:rPr>
      </w:pPr>
      <w:r w:rsidRPr="004A1976">
        <w:rPr>
          <w:shd w:val="clear" w:color="auto" w:fill="FFFFFF"/>
          <w:lang w:val="ru-RU"/>
        </w:rPr>
        <w:t>В кризис большинство людей выбирают покупку недвижимости как наиболее понятный и очевидный способ сохранения средств. Падение рубля и снижение доходности депозитов также оказали заметное влияние на результаты действия государственной программы.</w:t>
      </w:r>
    </w:p>
    <w:p w:rsidR="00C530EC" w:rsidRPr="004A1976" w:rsidRDefault="00C530EC" w:rsidP="00C530EC">
      <w:pPr>
        <w:pStyle w:val="NormalExport"/>
        <w:rPr>
          <w:lang w:val="ru-RU"/>
        </w:rPr>
      </w:pPr>
      <w:r w:rsidRPr="004A1976">
        <w:rPr>
          <w:shd w:val="clear" w:color="auto" w:fill="FFFFFF"/>
          <w:lang w:val="ru-RU"/>
        </w:rPr>
        <w:t xml:space="preserve">Что насчет семейной ипотеки, ставки по которой начинаются от 4,5%? Большая ли доля сделок в вашей компании совершается в рамках этой программы? </w:t>
      </w:r>
    </w:p>
    <w:p w:rsidR="00C530EC" w:rsidRPr="004A1976" w:rsidRDefault="00C530EC" w:rsidP="00C530EC">
      <w:pPr>
        <w:pStyle w:val="NormalExport"/>
        <w:rPr>
          <w:lang w:val="ru-RU"/>
        </w:rPr>
      </w:pPr>
      <w:r w:rsidRPr="004A1976">
        <w:rPr>
          <w:shd w:val="clear" w:color="auto" w:fill="FFFFFF"/>
          <w:lang w:val="ru-RU"/>
        </w:rPr>
        <w:t>Да, сейчас в "Балтийской жемчужине" все клиенты, у которых второй и последующие дети родились после 1 января 2018 года, приобретают квартиры по программе "Семейная ипотека". Остальные покупатели воспользовались "Госпрограммой 2020".</w:t>
      </w:r>
    </w:p>
    <w:p w:rsidR="00C530EC" w:rsidRPr="004A1976" w:rsidRDefault="00C530EC" w:rsidP="00C530EC">
      <w:pPr>
        <w:pStyle w:val="NormalExport"/>
        <w:rPr>
          <w:lang w:val="ru-RU"/>
        </w:rPr>
      </w:pPr>
      <w:r w:rsidRPr="004A1976">
        <w:rPr>
          <w:shd w:val="clear" w:color="auto" w:fill="FFFFFF"/>
          <w:lang w:val="ru-RU"/>
        </w:rPr>
        <w:t>У нас в компании работает опытный ипотечный специалист, который каждому клиенту помогает выбрать наиболее подходящие условия кредитования и получить одобрение одного из наших банков-партнеров. Высокую эффективность работы подтверждает минимальный процент отказов.</w:t>
      </w:r>
    </w:p>
    <w:p w:rsidR="00C530EC" w:rsidRPr="004A1976" w:rsidRDefault="00C530EC" w:rsidP="00C530EC">
      <w:pPr>
        <w:pStyle w:val="NormalExport"/>
        <w:rPr>
          <w:lang w:val="ru-RU"/>
        </w:rPr>
      </w:pPr>
      <w:r w:rsidRPr="004A1976">
        <w:rPr>
          <w:shd w:val="clear" w:color="auto" w:fill="FFFFFF"/>
          <w:lang w:val="ru-RU"/>
        </w:rPr>
        <w:t xml:space="preserve">Цены, которые взлетели вверх в этом году на рынке первичного жилья: в чем причины? </w:t>
      </w:r>
    </w:p>
    <w:p w:rsidR="00C530EC" w:rsidRPr="004A1976" w:rsidRDefault="00C530EC" w:rsidP="00C530EC">
      <w:pPr>
        <w:pStyle w:val="NormalExport"/>
        <w:rPr>
          <w:lang w:val="ru-RU"/>
        </w:rPr>
      </w:pPr>
      <w:r w:rsidRPr="004A1976">
        <w:rPr>
          <w:shd w:val="clear" w:color="auto" w:fill="FFFFFF"/>
          <w:lang w:val="ru-RU"/>
        </w:rPr>
        <w:t xml:space="preserve">Причины в постепенном переходе на </w:t>
      </w:r>
      <w:r w:rsidRPr="004A1976">
        <w:rPr>
          <w:shd w:val="clear" w:color="auto" w:fill="C0C0C0"/>
          <w:lang w:val="ru-RU"/>
        </w:rPr>
        <w:t>проектное финансирование</w:t>
      </w:r>
      <w:r w:rsidRPr="004A1976">
        <w:rPr>
          <w:shd w:val="clear" w:color="auto" w:fill="FFFFFF"/>
          <w:lang w:val="ru-RU"/>
        </w:rPr>
        <w:t xml:space="preserve">, подорожании строительных материалов и услуг, и, конечно, в ажиотажном спросе на рынке недвижимости. После введения льготной ипотечной программы </w:t>
      </w:r>
      <w:r w:rsidRPr="004A1976">
        <w:rPr>
          <w:shd w:val="clear" w:color="auto" w:fill="C0C0C0"/>
          <w:lang w:val="ru-RU"/>
        </w:rPr>
        <w:t>застройщики</w:t>
      </w:r>
      <w:r w:rsidRPr="004A1976">
        <w:rPr>
          <w:shd w:val="clear" w:color="auto" w:fill="FFFFFF"/>
          <w:lang w:val="ru-RU"/>
        </w:rPr>
        <w:t xml:space="preserve"> получили, наконец, возможность упрочить свое финансовое положение.</w:t>
      </w:r>
    </w:p>
    <w:p w:rsidR="00C530EC" w:rsidRPr="004A1976" w:rsidRDefault="00C530EC" w:rsidP="00C530EC">
      <w:pPr>
        <w:pStyle w:val="NormalExport"/>
        <w:rPr>
          <w:lang w:val="ru-RU"/>
        </w:rPr>
      </w:pPr>
      <w:r w:rsidRPr="004A1976">
        <w:rPr>
          <w:shd w:val="clear" w:color="auto" w:fill="FFFFFF"/>
          <w:lang w:val="ru-RU"/>
        </w:rPr>
        <w:t xml:space="preserve">Слишком долго в условиях сокращения реальных доходов населения ради сохранения спроса компаниям приходилось максимально приближать цены на квадратные метры к себестоимости </w:t>
      </w:r>
      <w:r w:rsidRPr="004A1976">
        <w:rPr>
          <w:shd w:val="clear" w:color="auto" w:fill="C0C0C0"/>
          <w:lang w:val="ru-RU"/>
        </w:rPr>
        <w:t>строительства</w:t>
      </w:r>
      <w:r w:rsidRPr="004A1976">
        <w:rPr>
          <w:shd w:val="clear" w:color="auto" w:fill="FFFFFF"/>
          <w:lang w:val="ru-RU"/>
        </w:rPr>
        <w:t>. Вполне закономерно, что сдерживаемые в течение нескольких лет цены, в 2020 году показали рекордный рост.</w:t>
      </w:r>
    </w:p>
    <w:p w:rsidR="00C530EC" w:rsidRPr="004A1976" w:rsidRDefault="00C530EC" w:rsidP="00C530EC">
      <w:pPr>
        <w:pStyle w:val="NormalExport"/>
        <w:rPr>
          <w:lang w:val="ru-RU"/>
        </w:rPr>
      </w:pPr>
      <w:r w:rsidRPr="004A1976">
        <w:rPr>
          <w:shd w:val="clear" w:color="auto" w:fill="FFFFFF"/>
          <w:lang w:val="ru-RU"/>
        </w:rPr>
        <w:t xml:space="preserve">В Петербурге с начала 2020 года в массовом сегменте повышение составило 15-18%. По итогам года к концу декабря этот показатель может достигнуть 20-25%. Причем, цены росли даже в сегментах "бизнес" и "премиум", наименее чувствительных к изменениям на ипотечном рынке. </w:t>
      </w:r>
    </w:p>
    <w:p w:rsidR="00C530EC" w:rsidRPr="004A1976" w:rsidRDefault="00C530EC" w:rsidP="00C530EC">
      <w:pPr>
        <w:pStyle w:val="NormalExport"/>
        <w:rPr>
          <w:lang w:val="ru-RU"/>
        </w:rPr>
      </w:pPr>
      <w:r w:rsidRPr="004A1976">
        <w:rPr>
          <w:shd w:val="clear" w:color="auto" w:fill="FFFFFF"/>
          <w:lang w:val="ru-RU"/>
        </w:rPr>
        <w:t>За второй и третий квартал доля ипотечных сделок в общей структуре продаж этих двух сегментов составила 57% (аналогичный период прошлого года - 38%). По итогам третьего квартала цены на недвижимость бизнес-класса увеличились более чем на 11%.</w:t>
      </w:r>
    </w:p>
    <w:p w:rsidR="00C530EC" w:rsidRPr="004A1976" w:rsidRDefault="00C530EC" w:rsidP="00C530EC">
      <w:pPr>
        <w:pStyle w:val="NormalExport"/>
        <w:rPr>
          <w:lang w:val="ru-RU"/>
        </w:rPr>
      </w:pPr>
      <w:r w:rsidRPr="004A1976">
        <w:rPr>
          <w:shd w:val="clear" w:color="auto" w:fill="FFFFFF"/>
          <w:lang w:val="ru-RU"/>
        </w:rPr>
        <w:t xml:space="preserve">Понятно, что спрос диктует предложение и цены. Что будет в следующем году? Покупательский ажиотаж продолжится? Скорректируются ли цены или так же будут расти? </w:t>
      </w:r>
    </w:p>
    <w:p w:rsidR="00C530EC" w:rsidRPr="004A1976" w:rsidRDefault="00C530EC" w:rsidP="00C530EC">
      <w:pPr>
        <w:pStyle w:val="NormalExport"/>
        <w:rPr>
          <w:lang w:val="ru-RU"/>
        </w:rPr>
      </w:pPr>
      <w:r w:rsidRPr="004A1976">
        <w:rPr>
          <w:shd w:val="clear" w:color="auto" w:fill="FFFFFF"/>
          <w:lang w:val="ru-RU"/>
        </w:rPr>
        <w:t>Покупательский ажиотаж в скором времени иссякнет, а цены стабилизируются. Уже сейчас рост цен нивелирует выгоду от льготной ипотеки. В 2021 году эта тенденция только усилится. Без экономического роста предпосылок для увеличения реальных доходов у потребителей не будет.</w:t>
      </w:r>
    </w:p>
    <w:p w:rsidR="00C530EC" w:rsidRPr="004A1976" w:rsidRDefault="00C530EC" w:rsidP="00C530EC">
      <w:pPr>
        <w:pStyle w:val="NormalExport"/>
        <w:rPr>
          <w:lang w:val="ru-RU"/>
        </w:rPr>
      </w:pPr>
      <w:r w:rsidRPr="004A1976">
        <w:rPr>
          <w:shd w:val="clear" w:color="auto" w:fill="FFFFFF"/>
          <w:lang w:val="ru-RU"/>
        </w:rPr>
        <w:t>На рынке недвижимости останутся только клиенты со стабильным финансовым положением и высокими требованиями к жилью, готовые покупать подорожавшие квадратные метры. Остальная часть населения либо откажется от улучшения своего жилищного положения, либо воспользуется адресными льготными программами от государства.</w:t>
      </w:r>
    </w:p>
    <w:p w:rsidR="00C530EC" w:rsidRPr="004A1976" w:rsidRDefault="00C530EC" w:rsidP="00C530EC">
      <w:pPr>
        <w:pStyle w:val="NormalExport"/>
        <w:rPr>
          <w:lang w:val="ru-RU"/>
        </w:rPr>
      </w:pPr>
      <w:r w:rsidRPr="004A1976">
        <w:rPr>
          <w:shd w:val="clear" w:color="auto" w:fill="FFFFFF"/>
          <w:lang w:val="ru-RU"/>
        </w:rPr>
        <w:t xml:space="preserve">Планируете ли вы выводить новые проекты на рынок? Где, в каком сегменте? </w:t>
      </w:r>
    </w:p>
    <w:p w:rsidR="00C530EC" w:rsidRPr="004A1976" w:rsidRDefault="00C530EC" w:rsidP="00C530EC">
      <w:pPr>
        <w:pStyle w:val="NormalExport"/>
        <w:rPr>
          <w:lang w:val="ru-RU"/>
        </w:rPr>
      </w:pPr>
      <w:r w:rsidRPr="004A1976">
        <w:rPr>
          <w:shd w:val="clear" w:color="auto" w:fill="FFFFFF"/>
          <w:lang w:val="ru-RU"/>
        </w:rPr>
        <w:t>В 2021 году мы планируем вывести в продажу последние 328 квартир в самых видовых корпусах ЖК бизнес-класса "Жемчужная гавань", который строится на побережье Дудергофского канала в непосредственной близости от Финского залива. Из окон большинства квартир этого ЖК открываются живописные виды на море.</w:t>
      </w:r>
    </w:p>
    <w:p w:rsidR="00C530EC" w:rsidRPr="004A1976" w:rsidRDefault="00C530EC" w:rsidP="00C530EC">
      <w:pPr>
        <w:pStyle w:val="NormalExport"/>
        <w:rPr>
          <w:lang w:val="ru-RU"/>
        </w:rPr>
      </w:pPr>
      <w:r w:rsidRPr="004A1976">
        <w:rPr>
          <w:shd w:val="clear" w:color="auto" w:fill="FFFFFF"/>
          <w:lang w:val="ru-RU"/>
        </w:rPr>
        <w:lastRenderedPageBreak/>
        <w:t>В жилых пространствах предусмотрены потолки высотой 3 метра, окна 2 метра шириной, кухни-гостиные и дополнительные санузлы при наличии 2-х и более комнат. На первых этажах обустроены коммерческие помещения под магазины, рестораны и офисы, на цокольном - традиционный для нашего микрорайона подземный паркинг со спуском на лифте с жилого этажа. Сдача "Жемчужной гавани" запланирована на 3-й квартал 2021 года.</w:t>
      </w:r>
    </w:p>
    <w:p w:rsidR="00C530EC" w:rsidRPr="004A1976" w:rsidRDefault="00C530EC" w:rsidP="00C530EC">
      <w:pPr>
        <w:pStyle w:val="NormalExport"/>
        <w:rPr>
          <w:lang w:val="ru-RU"/>
        </w:rPr>
      </w:pPr>
      <w:r w:rsidRPr="004A1976">
        <w:rPr>
          <w:shd w:val="clear" w:color="auto" w:fill="FFFFFF"/>
          <w:lang w:val="ru-RU"/>
        </w:rPr>
        <w:t xml:space="preserve">Компания завершает </w:t>
      </w:r>
      <w:r w:rsidRPr="004A1976">
        <w:rPr>
          <w:shd w:val="clear" w:color="auto" w:fill="C0C0C0"/>
          <w:lang w:val="ru-RU"/>
        </w:rPr>
        <w:t>строительство</w:t>
      </w:r>
      <w:r w:rsidRPr="004A1976">
        <w:rPr>
          <w:shd w:val="clear" w:color="auto" w:fill="FFFFFF"/>
          <w:lang w:val="ru-RU"/>
        </w:rPr>
        <w:t xml:space="preserve"> 5-этажного поликлинического комплекса и 5-го детского сада с бассейном - это, что касается социальной инфраструктуры. Также мы приступили к </w:t>
      </w:r>
      <w:r w:rsidRPr="004A1976">
        <w:rPr>
          <w:shd w:val="clear" w:color="auto" w:fill="C0C0C0"/>
          <w:lang w:val="ru-RU"/>
        </w:rPr>
        <w:t>строительству</w:t>
      </w:r>
      <w:r w:rsidRPr="004A1976">
        <w:rPr>
          <w:shd w:val="clear" w:color="auto" w:fill="FFFFFF"/>
          <w:lang w:val="ru-RU"/>
        </w:rPr>
        <w:t xml:space="preserve"> полицейского участка, который планируем передать городу в первой половине 2022 года.</w:t>
      </w:r>
    </w:p>
    <w:p w:rsidR="00C530EC" w:rsidRPr="004A1976" w:rsidRDefault="00C530EC" w:rsidP="00C530EC">
      <w:pPr>
        <w:pStyle w:val="NormalExport"/>
        <w:rPr>
          <w:lang w:val="ru-RU"/>
        </w:rPr>
      </w:pPr>
      <w:r w:rsidRPr="004A1976">
        <w:rPr>
          <w:shd w:val="clear" w:color="auto" w:fill="FFFFFF"/>
          <w:lang w:val="ru-RU"/>
        </w:rPr>
        <w:t xml:space="preserve">Кроме того, летом 2020 года мы начали строить два малоэтажных жилых квартала бизнес-класса на побережье Финского залива, </w:t>
      </w:r>
      <w:r>
        <w:rPr>
          <w:shd w:val="clear" w:color="auto" w:fill="FFFFFF"/>
        </w:rPr>
        <w:t>Riviera</w:t>
      </w:r>
      <w:r w:rsidRPr="004A1976">
        <w:rPr>
          <w:shd w:val="clear" w:color="auto" w:fill="FFFFFF"/>
          <w:lang w:val="ru-RU"/>
        </w:rPr>
        <w:t xml:space="preserve"> С</w:t>
      </w:r>
      <w:r>
        <w:rPr>
          <w:shd w:val="clear" w:color="auto" w:fill="FFFFFF"/>
        </w:rPr>
        <w:t>lub</w:t>
      </w:r>
      <w:r w:rsidRPr="004A1976">
        <w:rPr>
          <w:shd w:val="clear" w:color="auto" w:fill="FFFFFF"/>
          <w:lang w:val="ru-RU"/>
        </w:rPr>
        <w:t xml:space="preserve"> и </w:t>
      </w:r>
      <w:r>
        <w:rPr>
          <w:shd w:val="clear" w:color="auto" w:fill="FFFFFF"/>
        </w:rPr>
        <w:t>Lotos</w:t>
      </w:r>
      <w:r w:rsidRPr="004A1976">
        <w:rPr>
          <w:shd w:val="clear" w:color="auto" w:fill="FFFFFF"/>
          <w:lang w:val="ru-RU"/>
        </w:rPr>
        <w:t xml:space="preserve"> С</w:t>
      </w:r>
      <w:r>
        <w:rPr>
          <w:shd w:val="clear" w:color="auto" w:fill="FFFFFF"/>
        </w:rPr>
        <w:t>lub</w:t>
      </w:r>
      <w:r w:rsidRPr="004A1976">
        <w:rPr>
          <w:shd w:val="clear" w:color="auto" w:fill="FFFFFF"/>
          <w:lang w:val="ru-RU"/>
        </w:rPr>
        <w:t>, с каминами и саунами в некоторых квартирах. Но эти ЖК пока планируем выводить в продажу только после сдачи объектов в эксплуатацию.</w:t>
      </w:r>
    </w:p>
    <w:p w:rsidR="00C530EC" w:rsidRPr="004A1976" w:rsidRDefault="00C530EC" w:rsidP="00C530EC">
      <w:pPr>
        <w:pStyle w:val="NormalExport"/>
        <w:rPr>
          <w:lang w:val="ru-RU"/>
        </w:rPr>
      </w:pPr>
      <w:r w:rsidRPr="004A1976">
        <w:rPr>
          <w:shd w:val="clear" w:color="auto" w:fill="FFFFFF"/>
          <w:lang w:val="ru-RU"/>
        </w:rPr>
        <w:t xml:space="preserve">Что в этом году покупали особенно активно? Скромные студии или - на фоне доступной ипотеки - просторные квартиры? Изменились ли в целом как-то еще покупательские предпочтения? </w:t>
      </w:r>
    </w:p>
    <w:p w:rsidR="00C530EC" w:rsidRPr="004A1976" w:rsidRDefault="00C530EC" w:rsidP="00C530EC">
      <w:pPr>
        <w:pStyle w:val="NormalExport"/>
        <w:rPr>
          <w:lang w:val="ru-RU"/>
        </w:rPr>
      </w:pPr>
      <w:r w:rsidRPr="004A1976">
        <w:rPr>
          <w:shd w:val="clear" w:color="auto" w:fill="FFFFFF"/>
          <w:lang w:val="ru-RU"/>
        </w:rPr>
        <w:t xml:space="preserve">В "Балтийской жемчужине" нет студий, а минимальный формат жилья - это однокомнатные квартиры, их покупали достаточно активно. Структура спроса во многом зависит от концепции проекта. "Балтийская жемчужина" - семейный микрорайон, поэтому у нас наибольшим спросом пользуются 2-х и 3-комнатные семейные квартиры. Компания предоставляет услугу </w:t>
      </w:r>
      <w:r>
        <w:rPr>
          <w:shd w:val="clear" w:color="auto" w:fill="FFFFFF"/>
        </w:rPr>
        <w:t>trade</w:t>
      </w:r>
      <w:r w:rsidRPr="004A1976">
        <w:rPr>
          <w:shd w:val="clear" w:color="auto" w:fill="FFFFFF"/>
          <w:lang w:val="ru-RU"/>
        </w:rPr>
        <w:t>-</w:t>
      </w:r>
      <w:r>
        <w:rPr>
          <w:shd w:val="clear" w:color="auto" w:fill="FFFFFF"/>
        </w:rPr>
        <w:t>in</w:t>
      </w:r>
      <w:r w:rsidRPr="004A1976">
        <w:rPr>
          <w:shd w:val="clear" w:color="auto" w:fill="FFFFFF"/>
          <w:lang w:val="ru-RU"/>
        </w:rPr>
        <w:t>, и многие клиенты обращаются с просьбой о продаже имеющейся квартиры в "Балтийской жемчужине" в счет покупки здесь же, но более просторной.</w:t>
      </w:r>
    </w:p>
    <w:p w:rsidR="00C530EC" w:rsidRPr="004A1976" w:rsidRDefault="00C530EC" w:rsidP="00C530EC">
      <w:pPr>
        <w:pStyle w:val="NormalExport"/>
        <w:rPr>
          <w:lang w:val="ru-RU"/>
        </w:rPr>
      </w:pPr>
      <w:r w:rsidRPr="004A1976">
        <w:rPr>
          <w:shd w:val="clear" w:color="auto" w:fill="FFFFFF"/>
          <w:lang w:val="ru-RU"/>
        </w:rPr>
        <w:t>В целом, при наличии средств все стремятся жить максимально комфортно, но в условиях кризисной экономики люди скупают даже небольшие квартиры для получения пассивного дохода от сдачи жилья в аренду.</w:t>
      </w:r>
    </w:p>
    <w:p w:rsidR="00C530EC" w:rsidRPr="004A1976" w:rsidRDefault="00C530EC" w:rsidP="00C530EC">
      <w:pPr>
        <w:pStyle w:val="NormalExport"/>
        <w:rPr>
          <w:lang w:val="ru-RU"/>
        </w:rPr>
      </w:pPr>
      <w:r w:rsidRPr="004A1976">
        <w:rPr>
          <w:shd w:val="clear" w:color="auto" w:fill="FFFFFF"/>
          <w:lang w:val="ru-RU"/>
        </w:rPr>
        <w:t xml:space="preserve">Квартиры с отделкой уже давно присутствуют на рынке - востребовано ли такое предложение сегодня? Растет ли его популярность или все же клиенты предпочитают </w:t>
      </w:r>
      <w:r>
        <w:rPr>
          <w:shd w:val="clear" w:color="auto" w:fill="FFFFFF"/>
        </w:rPr>
        <w:t>white</w:t>
      </w:r>
      <w:r w:rsidRPr="004A1976">
        <w:rPr>
          <w:shd w:val="clear" w:color="auto" w:fill="FFFFFF"/>
          <w:lang w:val="ru-RU"/>
        </w:rPr>
        <w:t xml:space="preserve"> </w:t>
      </w:r>
      <w:r>
        <w:rPr>
          <w:shd w:val="clear" w:color="auto" w:fill="FFFFFF"/>
        </w:rPr>
        <w:t>box</w:t>
      </w:r>
      <w:r w:rsidRPr="004A1976">
        <w:rPr>
          <w:shd w:val="clear" w:color="auto" w:fill="FFFFFF"/>
          <w:lang w:val="ru-RU"/>
        </w:rPr>
        <w:t xml:space="preserve"> или квартиру без какой-либо отделки? </w:t>
      </w:r>
    </w:p>
    <w:p w:rsidR="00C530EC" w:rsidRPr="004A1976" w:rsidRDefault="00C530EC" w:rsidP="00C530EC">
      <w:pPr>
        <w:pStyle w:val="NormalExport"/>
        <w:rPr>
          <w:lang w:val="ru-RU"/>
        </w:rPr>
      </w:pPr>
      <w:r w:rsidRPr="004A1976">
        <w:rPr>
          <w:shd w:val="clear" w:color="auto" w:fill="FFFFFF"/>
          <w:lang w:val="ru-RU"/>
        </w:rPr>
        <w:t xml:space="preserve">Спрос на отделку зависит от класса недвижимости и концепции проекта. Стандартное однокомнатное жилье для сдачи в аренду лучше покупать с отделкой, чтобы потом не тратить время и деньги на ремонт. Статусную недвижимость высокого класса для жизни дальновиднее приобретать без отделки, чтобы не переделывать ремонт </w:t>
      </w:r>
      <w:r w:rsidRPr="004A1976">
        <w:rPr>
          <w:shd w:val="clear" w:color="auto" w:fill="C0C0C0"/>
          <w:lang w:val="ru-RU"/>
        </w:rPr>
        <w:t>застройщика</w:t>
      </w:r>
      <w:r w:rsidRPr="004A1976">
        <w:rPr>
          <w:shd w:val="clear" w:color="auto" w:fill="FFFFFF"/>
          <w:lang w:val="ru-RU"/>
        </w:rPr>
        <w:t>, а сразу создать интерьер на свой вкус.</w:t>
      </w:r>
    </w:p>
    <w:p w:rsidR="00C530EC" w:rsidRPr="004A1976" w:rsidRDefault="00C530EC" w:rsidP="00C530EC">
      <w:pPr>
        <w:pStyle w:val="NormalExport"/>
        <w:rPr>
          <w:lang w:val="ru-RU"/>
        </w:rPr>
      </w:pPr>
      <w:r w:rsidRPr="004A1976">
        <w:rPr>
          <w:shd w:val="clear" w:color="auto" w:fill="FFFFFF"/>
          <w:lang w:val="ru-RU"/>
        </w:rPr>
        <w:t>В "Балтийской жемчужине" квартиры сдаются без отделки. Мы считаем, что дом должен отражать образ жизни и ценности своего владельца. Поэтому у нас в микрорайоне нет квартир с одинаковым интерьером.</w:t>
      </w:r>
    </w:p>
    <w:p w:rsidR="00C530EC" w:rsidRPr="004A1976" w:rsidRDefault="00C530EC" w:rsidP="00C530EC">
      <w:pPr>
        <w:pStyle w:val="NormalExport"/>
        <w:rPr>
          <w:lang w:val="ru-RU"/>
        </w:rPr>
      </w:pPr>
      <w:r w:rsidRPr="004A1976">
        <w:rPr>
          <w:shd w:val="clear" w:color="auto" w:fill="FFFFFF"/>
          <w:lang w:val="ru-RU"/>
        </w:rPr>
        <w:t xml:space="preserve">Какие у вас ожидания от 2021 года? Случится ли ипотечный пузырь на фоне перегрева рынка новостроек и стагнирующей экономики, о котором много говорят в последнее время? </w:t>
      </w:r>
    </w:p>
    <w:p w:rsidR="00C530EC" w:rsidRPr="004A1976" w:rsidRDefault="00C530EC" w:rsidP="00C530EC">
      <w:pPr>
        <w:pStyle w:val="NormalExport"/>
        <w:rPr>
          <w:lang w:val="ru-RU"/>
        </w:rPr>
      </w:pPr>
      <w:r w:rsidRPr="004A1976">
        <w:rPr>
          <w:shd w:val="clear" w:color="auto" w:fill="FFFFFF"/>
          <w:lang w:val="ru-RU"/>
        </w:rPr>
        <w:t>Я думаю, у ипотечного пузыря мало шансов. Рыночная экономика существует в России не первый год, у банков разработаны эффективные инструменты для предотвращения риска неплатежей. Льготную ипотеку ввели после первой волны пандемии, на тот момент и финансовые организации, и население уже могли для себя оценить возможные последствия долгосрочных кредитных обязательств в условиях кризиса.</w:t>
      </w:r>
    </w:p>
    <w:p w:rsidR="00C530EC" w:rsidRPr="004A1976" w:rsidRDefault="00C530EC" w:rsidP="00C530EC">
      <w:pPr>
        <w:pStyle w:val="NormalExport"/>
        <w:rPr>
          <w:lang w:val="ru-RU"/>
        </w:rPr>
      </w:pPr>
      <w:r w:rsidRPr="004A1976">
        <w:rPr>
          <w:shd w:val="clear" w:color="auto" w:fill="FFFFFF"/>
          <w:lang w:val="ru-RU"/>
        </w:rPr>
        <w:t>В 2021 году ситуация со спросом и предложением на рынке недвижимости должна стабилизироваться. Впрочем, как показал уходящий год, теперь мы не можем списывать со счетов форс-мажорные обстоятельства и новые законодательные инициативы со стороны государства, которые для рыночной экономики тоже являются дестабилизирующим фактором.</w:t>
      </w:r>
    </w:p>
    <w:p w:rsidR="00C530EC" w:rsidRPr="004A1976" w:rsidRDefault="00C530EC" w:rsidP="00C530EC">
      <w:pPr>
        <w:pStyle w:val="NormalExport"/>
        <w:rPr>
          <w:lang w:val="ru-RU"/>
        </w:rPr>
      </w:pPr>
      <w:r w:rsidRPr="004A1976">
        <w:rPr>
          <w:shd w:val="clear" w:color="auto" w:fill="FFFFFF"/>
          <w:lang w:val="ru-RU"/>
        </w:rPr>
        <w:t xml:space="preserve">Автор: Наталья Авдеева </w:t>
      </w:r>
    </w:p>
    <w:p w:rsidR="00C530EC" w:rsidRPr="007A0B0B" w:rsidRDefault="00C530EC" w:rsidP="007A0B0B">
      <w:pPr>
        <w:pStyle w:val="ExportHyperlink"/>
        <w:spacing w:line="240" w:lineRule="auto"/>
        <w:jc w:val="right"/>
        <w:rPr>
          <w:b/>
          <w:lang w:val="ru-RU"/>
        </w:rPr>
      </w:pPr>
      <w:hyperlink r:id="rId323" w:history="1">
        <w:r w:rsidRPr="007A0B0B">
          <w:rPr>
            <w:b/>
          </w:rPr>
          <w:t>https</w:t>
        </w:r>
        <w:r w:rsidRPr="007A0B0B">
          <w:rPr>
            <w:b/>
            <w:lang w:val="ru-RU"/>
          </w:rPr>
          <w:t>://</w:t>
        </w:r>
        <w:r w:rsidRPr="007A0B0B">
          <w:rPr>
            <w:b/>
          </w:rPr>
          <w:t>www</w:t>
        </w:r>
        <w:r w:rsidRPr="007A0B0B">
          <w:rPr>
            <w:b/>
            <w:lang w:val="ru-RU"/>
          </w:rPr>
          <w:t>.</w:t>
        </w:r>
        <w:r w:rsidRPr="007A0B0B">
          <w:rPr>
            <w:b/>
          </w:rPr>
          <w:t>novostroy</w:t>
        </w:r>
        <w:r w:rsidRPr="007A0B0B">
          <w:rPr>
            <w:b/>
            <w:lang w:val="ru-RU"/>
          </w:rPr>
          <w:t>-</w:t>
        </w:r>
        <w:r w:rsidRPr="007A0B0B">
          <w:rPr>
            <w:b/>
          </w:rPr>
          <w:t>spb</w:t>
        </w:r>
        <w:r w:rsidRPr="007A0B0B">
          <w:rPr>
            <w:b/>
            <w:lang w:val="ru-RU"/>
          </w:rPr>
          <w:t>.</w:t>
        </w:r>
        <w:r w:rsidRPr="007A0B0B">
          <w:rPr>
            <w:b/>
          </w:rPr>
          <w:t>ru</w:t>
        </w:r>
        <w:r w:rsidRPr="007A0B0B">
          <w:rPr>
            <w:b/>
            <w:lang w:val="ru-RU"/>
          </w:rPr>
          <w:t>/</w:t>
        </w:r>
        <w:r w:rsidRPr="007A0B0B">
          <w:rPr>
            <w:b/>
          </w:rPr>
          <w:t>intervyu</w:t>
        </w:r>
        <w:r w:rsidRPr="007A0B0B">
          <w:rPr>
            <w:b/>
            <w:lang w:val="ru-RU"/>
          </w:rPr>
          <w:t>/</w:t>
        </w:r>
        <w:r w:rsidRPr="007A0B0B">
          <w:rPr>
            <w:b/>
          </w:rPr>
          <w:t>na</w:t>
        </w:r>
        <w:r w:rsidRPr="007A0B0B">
          <w:rPr>
            <w:b/>
            <w:lang w:val="ru-RU"/>
          </w:rPr>
          <w:t>_</w:t>
        </w:r>
        <w:r w:rsidRPr="007A0B0B">
          <w:rPr>
            <w:b/>
          </w:rPr>
          <w:t>rynke</w:t>
        </w:r>
        <w:r w:rsidRPr="007A0B0B">
          <w:rPr>
            <w:b/>
            <w:lang w:val="ru-RU"/>
          </w:rPr>
          <w:t>_</w:t>
        </w:r>
        <w:r w:rsidRPr="007A0B0B">
          <w:rPr>
            <w:b/>
          </w:rPr>
          <w:t>ostanutsya</w:t>
        </w:r>
        <w:r w:rsidRPr="007A0B0B">
          <w:rPr>
            <w:b/>
            <w:lang w:val="ru-RU"/>
          </w:rPr>
          <w:t>_</w:t>
        </w:r>
        <w:r w:rsidRPr="007A0B0B">
          <w:rPr>
            <w:b/>
          </w:rPr>
          <w:t>tolko</w:t>
        </w:r>
      </w:hyperlink>
    </w:p>
    <w:p w:rsidR="00C530EC" w:rsidRPr="004A1976" w:rsidRDefault="00C530EC" w:rsidP="00C530EC">
      <w:pPr>
        <w:rPr>
          <w:lang w:val="ru-RU"/>
        </w:rPr>
      </w:pPr>
    </w:p>
    <w:p w:rsidR="00C530EC" w:rsidRDefault="00C530EC" w:rsidP="00C530EC">
      <w:pPr>
        <w:pStyle w:val="affff2"/>
        <w:spacing w:before="120"/>
      </w:pPr>
      <w:bookmarkStart w:id="237" w:name="_Toc59203945"/>
      <w:r>
        <w:t>Официальный сайт г. Новосибирск (nsknews.info), Новосибирск, 15 декабря 2020</w:t>
      </w:r>
      <w:bookmarkEnd w:id="237"/>
    </w:p>
    <w:p w:rsidR="00C530EC" w:rsidRPr="004A1976" w:rsidRDefault="00C530EC" w:rsidP="00C530EC">
      <w:pPr>
        <w:pStyle w:val="afffc"/>
        <w:rPr>
          <w:lang w:val="ru-RU"/>
        </w:rPr>
      </w:pPr>
      <w:bookmarkStart w:id="238" w:name="txt_3286863_1586478813"/>
      <w:bookmarkStart w:id="239" w:name="_Toc59203946"/>
      <w:r w:rsidRPr="004A1976">
        <w:rPr>
          <w:lang w:val="ru-RU"/>
        </w:rPr>
        <w:t>Чем опасен перегрев рынка новостроек в Новосибирске - мнения экспертов</w:t>
      </w:r>
      <w:bookmarkEnd w:id="238"/>
      <w:bookmarkEnd w:id="239"/>
    </w:p>
    <w:p w:rsidR="00C530EC" w:rsidRPr="004A1976" w:rsidRDefault="00C530EC" w:rsidP="00C530EC">
      <w:pPr>
        <w:pStyle w:val="affff1"/>
        <w:jc w:val="left"/>
        <w:rPr>
          <w:lang w:val="ru-RU"/>
        </w:rPr>
      </w:pPr>
      <w:r w:rsidRPr="004A1976">
        <w:rPr>
          <w:lang w:val="ru-RU"/>
        </w:rPr>
        <w:t>Автор: Сокольникова Лариса</w:t>
      </w:r>
    </w:p>
    <w:p w:rsidR="00C530EC" w:rsidRPr="004A1976" w:rsidRDefault="00C530EC" w:rsidP="00C530EC">
      <w:pPr>
        <w:pStyle w:val="NormalExport"/>
        <w:rPr>
          <w:lang w:val="ru-RU"/>
        </w:rPr>
      </w:pPr>
      <w:r w:rsidRPr="004A1976">
        <w:rPr>
          <w:shd w:val="clear" w:color="auto" w:fill="FFFFFF"/>
          <w:lang w:val="ru-RU"/>
        </w:rPr>
        <w:t xml:space="preserve">То, что происходило на рынке недвижимости Новосибирска в 2020 году, не происходило ранее никогда. Риелторы говорят о невероятном количестве сделок как на рынке новостроек, подогретом господдержкой ипотеки, так и на вторичке. Весеннее карантинное затишье к концу лета вылилось в </w:t>
      </w:r>
      <w:r w:rsidRPr="004A1976">
        <w:rPr>
          <w:shd w:val="clear" w:color="auto" w:fill="FFFFFF"/>
          <w:lang w:val="ru-RU"/>
        </w:rPr>
        <w:lastRenderedPageBreak/>
        <w:t xml:space="preserve">настоящий ажиотаж. Страх людей перед будущим и отложенный спрос из прошлого привели к резкому увеличению числа сделок и росту цен. Такого не ожидал никто. "Новосибирские новости" расспросили экспертов рынка о главных трендах уходящего года и о том, к чему отрасли стоит готовиться в 2021-м. </w:t>
      </w:r>
    </w:p>
    <w:p w:rsidR="00C530EC" w:rsidRPr="004A1976" w:rsidRDefault="00C530EC" w:rsidP="00C530EC">
      <w:pPr>
        <w:pStyle w:val="NormalExport"/>
        <w:rPr>
          <w:lang w:val="ru-RU"/>
        </w:rPr>
      </w:pPr>
      <w:r w:rsidRPr="004A1976">
        <w:rPr>
          <w:shd w:val="clear" w:color="auto" w:fill="FFFFFF"/>
          <w:lang w:val="ru-RU"/>
        </w:rPr>
        <w:t xml:space="preserve">Мы задали экспертам рынка недвижимости следующие вопросы: </w:t>
      </w:r>
    </w:p>
    <w:p w:rsidR="00C530EC" w:rsidRPr="004A1976" w:rsidRDefault="00C530EC" w:rsidP="00C530EC">
      <w:pPr>
        <w:pStyle w:val="NormalExport"/>
        <w:rPr>
          <w:lang w:val="ru-RU"/>
        </w:rPr>
      </w:pPr>
      <w:r w:rsidRPr="004A1976">
        <w:rPr>
          <w:shd w:val="clear" w:color="auto" w:fill="FFFFFF"/>
          <w:lang w:val="ru-RU"/>
        </w:rPr>
        <w:t xml:space="preserve">Каким стал 2020 год для рынка новостроек Новосибирска? </w:t>
      </w:r>
    </w:p>
    <w:p w:rsidR="00C530EC" w:rsidRPr="004A1976" w:rsidRDefault="00C530EC" w:rsidP="00C530EC">
      <w:pPr>
        <w:pStyle w:val="NormalExport"/>
        <w:rPr>
          <w:lang w:val="ru-RU"/>
        </w:rPr>
      </w:pPr>
      <w:r w:rsidRPr="004A1976">
        <w:rPr>
          <w:shd w:val="clear" w:color="auto" w:fill="FFFFFF"/>
          <w:lang w:val="ru-RU"/>
        </w:rPr>
        <w:t xml:space="preserve">Как вели себя цены на новостройки? И как, по вашему мнению, цены будут вести себя дальше? </w:t>
      </w:r>
    </w:p>
    <w:p w:rsidR="00C530EC" w:rsidRPr="004A1976" w:rsidRDefault="00C530EC" w:rsidP="00C530EC">
      <w:pPr>
        <w:pStyle w:val="NormalExport"/>
        <w:rPr>
          <w:lang w:val="ru-RU"/>
        </w:rPr>
      </w:pPr>
      <w:r w:rsidRPr="004A1976">
        <w:rPr>
          <w:shd w:val="clear" w:color="auto" w:fill="FFFFFF"/>
          <w:lang w:val="ru-RU"/>
        </w:rPr>
        <w:t xml:space="preserve">Согласны ли вы, что господдержка ипотеки на новостройки перегрела рынок? </w:t>
      </w:r>
    </w:p>
    <w:p w:rsidR="00C530EC" w:rsidRPr="004A1976" w:rsidRDefault="00C530EC" w:rsidP="00C530EC">
      <w:pPr>
        <w:pStyle w:val="NormalExport"/>
        <w:rPr>
          <w:lang w:val="ru-RU"/>
        </w:rPr>
      </w:pPr>
      <w:r w:rsidRPr="004A1976">
        <w:rPr>
          <w:shd w:val="clear" w:color="auto" w:fill="FFFFFF"/>
          <w:lang w:val="ru-RU"/>
        </w:rPr>
        <w:t xml:space="preserve">Какие новые проекты, по-вашему, самые удачные, а какие можно назвать провалом? </w:t>
      </w:r>
    </w:p>
    <w:p w:rsidR="00C530EC" w:rsidRPr="004A1976" w:rsidRDefault="00C530EC" w:rsidP="00C530EC">
      <w:pPr>
        <w:pStyle w:val="NormalExport"/>
        <w:rPr>
          <w:lang w:val="ru-RU"/>
        </w:rPr>
      </w:pPr>
      <w:r w:rsidRPr="004A1976">
        <w:rPr>
          <w:shd w:val="clear" w:color="auto" w:fill="FFFFFF"/>
          <w:lang w:val="ru-RU"/>
        </w:rPr>
        <w:t xml:space="preserve">Александр Чернокульский, управляющий агентства недвижимости "Жилфонд": </w:t>
      </w:r>
    </w:p>
    <w:p w:rsidR="00C530EC" w:rsidRPr="004A1976" w:rsidRDefault="00C530EC" w:rsidP="00C530EC">
      <w:pPr>
        <w:pStyle w:val="NormalExport"/>
        <w:rPr>
          <w:lang w:val="ru-RU"/>
        </w:rPr>
      </w:pPr>
      <w:r w:rsidRPr="004A1976">
        <w:rPr>
          <w:shd w:val="clear" w:color="auto" w:fill="FFFFFF"/>
          <w:lang w:val="ru-RU"/>
        </w:rPr>
        <w:t xml:space="preserve">"2020 год стал рекордным по количеству сделок как на первичном, так и на вторичном рынках. Этому способствовало сразу несколько взаимосвязанных факторов: дешевеющий рубль, беспрецедентное снижение ставки ЦБ, переток средств с банковских депозитов на рынок недвижимости, льготная ипотека, введение </w:t>
      </w:r>
      <w:r w:rsidRPr="004A1976">
        <w:rPr>
          <w:shd w:val="clear" w:color="auto" w:fill="C0C0C0"/>
          <w:lang w:val="ru-RU"/>
        </w:rPr>
        <w:t>эскроу-счетов</w:t>
      </w:r>
      <w:r w:rsidRPr="004A1976">
        <w:rPr>
          <w:shd w:val="clear" w:color="auto" w:fill="FFFFFF"/>
          <w:lang w:val="ru-RU"/>
        </w:rPr>
        <w:t xml:space="preserve">. В итоге - резкий рост цен, особенно на новостройки. </w:t>
      </w:r>
    </w:p>
    <w:p w:rsidR="00C530EC" w:rsidRPr="004A1976" w:rsidRDefault="00C530EC" w:rsidP="00C530EC">
      <w:pPr>
        <w:pStyle w:val="NormalExport"/>
        <w:rPr>
          <w:lang w:val="ru-RU"/>
        </w:rPr>
      </w:pPr>
      <w:r w:rsidRPr="004A1976">
        <w:rPr>
          <w:shd w:val="clear" w:color="auto" w:fill="FFFFFF"/>
          <w:lang w:val="ru-RU"/>
        </w:rPr>
        <w:t xml:space="preserve">Кроме общего роста цен есть тенденция на увеличение дистанции между разными сегментами рынка. Думаю, она усилится в 2021 году. При сохранении нынешних условий в 2021 году они, скорее всего, продолжат рост. Дальше многое будет зависеть от решений, которые примет правительство. </w:t>
      </w:r>
    </w:p>
    <w:p w:rsidR="00C530EC" w:rsidRPr="004A1976" w:rsidRDefault="00C530EC" w:rsidP="00C530EC">
      <w:pPr>
        <w:pStyle w:val="NormalExport"/>
        <w:rPr>
          <w:lang w:val="ru-RU"/>
        </w:rPr>
      </w:pPr>
      <w:r w:rsidRPr="004A1976">
        <w:rPr>
          <w:shd w:val="clear" w:color="auto" w:fill="FFFFFF"/>
          <w:lang w:val="ru-RU"/>
        </w:rPr>
        <w:t xml:space="preserve">Главным трендом уходящего года стал перегрев. Не только господдержка перегрела рынок, но и макроэкономические факторы, и финансовая политика, и изменения в законодательстве РФ, и психологические моменты - ощущение нестабильности в обществе. Остается надеяться, что российское правительство найдет правильное решение и не даст ситуации выйти из-под контроля. </w:t>
      </w:r>
    </w:p>
    <w:p w:rsidR="00C530EC" w:rsidRPr="004A1976" w:rsidRDefault="00C530EC" w:rsidP="00C530EC">
      <w:pPr>
        <w:pStyle w:val="NormalExport"/>
        <w:rPr>
          <w:lang w:val="ru-RU"/>
        </w:rPr>
      </w:pPr>
      <w:r w:rsidRPr="004A1976">
        <w:rPr>
          <w:shd w:val="clear" w:color="auto" w:fill="FFFFFF"/>
          <w:lang w:val="ru-RU"/>
        </w:rPr>
        <w:t>Перегрев рынка - не очень здоровая ситуация, сродни финансовой пирамиде. Она может сохраняться лишь до тех пор, пока новые покупатели "стоят в очереди". Если их приток иссякнет, начнется спад.</w:t>
      </w:r>
    </w:p>
    <w:p w:rsidR="00C530EC" w:rsidRPr="004A1976" w:rsidRDefault="00C530EC" w:rsidP="00C530EC">
      <w:pPr>
        <w:pStyle w:val="NormalExport"/>
        <w:rPr>
          <w:lang w:val="ru-RU"/>
        </w:rPr>
      </w:pPr>
      <w:r w:rsidRPr="004A1976">
        <w:rPr>
          <w:shd w:val="clear" w:color="auto" w:fill="FFFFFF"/>
          <w:lang w:val="ru-RU"/>
        </w:rPr>
        <w:t xml:space="preserve">Если говорить о новых проектах среди новостроек Новосибирска, то самыми популярными у наших покупателей в этом году стали объекты ГК "Расцветай". Говорить о каких-то проектах как о провалах я бы не стал". </w:t>
      </w:r>
    </w:p>
    <w:p w:rsidR="00C530EC" w:rsidRPr="004A1976" w:rsidRDefault="00C530EC" w:rsidP="00C530EC">
      <w:pPr>
        <w:pStyle w:val="NormalExport"/>
        <w:rPr>
          <w:lang w:val="ru-RU"/>
        </w:rPr>
      </w:pPr>
      <w:r w:rsidRPr="004A1976">
        <w:rPr>
          <w:shd w:val="clear" w:color="auto" w:fill="FFFFFF"/>
          <w:lang w:val="ru-RU"/>
        </w:rPr>
        <w:t xml:space="preserve">Фото: Павел Комаров, </w:t>
      </w:r>
      <w:r>
        <w:rPr>
          <w:shd w:val="clear" w:color="auto" w:fill="FFFFFF"/>
        </w:rPr>
        <w:t>nsknews</w:t>
      </w:r>
      <w:r w:rsidRPr="004A1976">
        <w:rPr>
          <w:shd w:val="clear" w:color="auto" w:fill="FFFFFF"/>
          <w:lang w:val="ru-RU"/>
        </w:rPr>
        <w:t>.</w:t>
      </w:r>
      <w:r>
        <w:rPr>
          <w:shd w:val="clear" w:color="auto" w:fill="FFFFFF"/>
        </w:rPr>
        <w:t>info</w:t>
      </w:r>
    </w:p>
    <w:p w:rsidR="00C530EC" w:rsidRPr="004A1976" w:rsidRDefault="00C530EC" w:rsidP="00C530EC">
      <w:pPr>
        <w:pStyle w:val="NormalExport"/>
        <w:rPr>
          <w:lang w:val="ru-RU"/>
        </w:rPr>
      </w:pPr>
      <w:r w:rsidRPr="004A1976">
        <w:rPr>
          <w:shd w:val="clear" w:color="auto" w:fill="FFFFFF"/>
          <w:lang w:val="ru-RU"/>
        </w:rPr>
        <w:t xml:space="preserve">Сергей Николаев, независимый аналитик рынка недвижимости: </w:t>
      </w:r>
    </w:p>
    <w:p w:rsidR="00C530EC" w:rsidRPr="004A1976" w:rsidRDefault="00C530EC" w:rsidP="00C530EC">
      <w:pPr>
        <w:pStyle w:val="NormalExport"/>
        <w:rPr>
          <w:lang w:val="ru-RU"/>
        </w:rPr>
      </w:pPr>
      <w:r w:rsidRPr="004A1976">
        <w:rPr>
          <w:shd w:val="clear" w:color="auto" w:fill="FFFFFF"/>
          <w:lang w:val="ru-RU"/>
        </w:rPr>
        <w:t xml:space="preserve">"Уходящий 2020 год стал для новосибирского рынка новостроек годом дефицита и льготной ипотеки. Эти два явления тесно связаны. Льготная ипотека увеличила спрос. Людям сказали - успевайте купить по сниженным ставкам до 1 января. И многие на это пошли. Вместе с тем стройка сейчас идет с привлечением </w:t>
      </w:r>
      <w:r w:rsidRPr="004A1976">
        <w:rPr>
          <w:shd w:val="clear" w:color="auto" w:fill="C0C0C0"/>
          <w:lang w:val="ru-RU"/>
        </w:rPr>
        <w:t>проектного финансирования</w:t>
      </w:r>
      <w:r w:rsidRPr="004A1976">
        <w:rPr>
          <w:shd w:val="clear" w:color="auto" w:fill="FFFFFF"/>
          <w:lang w:val="ru-RU"/>
        </w:rPr>
        <w:t xml:space="preserve">, что уменьшает объем предложения. Сейчас очень мало квартир в продаже. По моим подсчетам - не более 26 500 квартир. Это в два раза меньше, чем год назад. Дефицит подтолкнул цены, в итоге с начала года они выросли на 14-18%. Льготная ипотека плюс еще ряд факторов перегрели рынок. </w:t>
      </w:r>
    </w:p>
    <w:p w:rsidR="00C530EC" w:rsidRPr="004A1976" w:rsidRDefault="00C530EC" w:rsidP="00C530EC">
      <w:pPr>
        <w:pStyle w:val="NormalExport"/>
        <w:rPr>
          <w:lang w:val="ru-RU"/>
        </w:rPr>
      </w:pPr>
      <w:r w:rsidRPr="004A1976">
        <w:rPr>
          <w:shd w:val="clear" w:color="auto" w:fill="FFFFFF"/>
          <w:lang w:val="ru-RU"/>
        </w:rPr>
        <w:t xml:space="preserve">Однако в выросших ценах как минимум 7% - это искусственно созданный дефицит. Я уверен, что это приведет к тому, что цены в следующем году встанут, а рынок схлопнется. Из-за того, что предложение ограничено, покупать будет нечего. К тому же доходы у людей из-за пандемии не росли и даже падали. Рынок упадет как минимум на 20%. Тем не менее </w:t>
      </w:r>
      <w:r w:rsidRPr="004A1976">
        <w:rPr>
          <w:shd w:val="clear" w:color="auto" w:fill="C0C0C0"/>
          <w:lang w:val="ru-RU"/>
        </w:rPr>
        <w:t>застройщики</w:t>
      </w:r>
      <w:r w:rsidRPr="004A1976">
        <w:rPr>
          <w:shd w:val="clear" w:color="auto" w:fill="FFFFFF"/>
          <w:lang w:val="ru-RU"/>
        </w:rPr>
        <w:t xml:space="preserve"> продолжат реализовывать свои идеи, несмотря ни на что. </w:t>
      </w:r>
    </w:p>
    <w:p w:rsidR="00C530EC" w:rsidRPr="004A1976" w:rsidRDefault="00C530EC" w:rsidP="00C530EC">
      <w:pPr>
        <w:pStyle w:val="NormalExport"/>
        <w:rPr>
          <w:lang w:val="ru-RU"/>
        </w:rPr>
      </w:pPr>
      <w:r w:rsidRPr="004A1976">
        <w:rPr>
          <w:shd w:val="clear" w:color="auto" w:fill="FFFFFF"/>
          <w:lang w:val="ru-RU"/>
        </w:rPr>
        <w:t xml:space="preserve">Среди интересных могу назвать проекты "Брусники", "Стрижей", ГК "Расцветай", "СибирьИнвест", "КПД-Газстрой", "Энергомонтажа", "АКД" и "ДаВинчи". По моим наблюдениям, у этих </w:t>
      </w:r>
      <w:r w:rsidRPr="004A1976">
        <w:rPr>
          <w:shd w:val="clear" w:color="auto" w:fill="C0C0C0"/>
          <w:lang w:val="ru-RU"/>
        </w:rPr>
        <w:t>застройщиков</w:t>
      </w:r>
      <w:r w:rsidRPr="004A1976">
        <w:rPr>
          <w:shd w:val="clear" w:color="auto" w:fill="FFFFFF"/>
          <w:lang w:val="ru-RU"/>
        </w:rPr>
        <w:t xml:space="preserve"> с продажами и реализацией идей все в порядке. Покупатели к ним идут". </w:t>
      </w:r>
    </w:p>
    <w:p w:rsidR="00C530EC" w:rsidRPr="004A1976" w:rsidRDefault="00C530EC" w:rsidP="00C530EC">
      <w:pPr>
        <w:pStyle w:val="NormalExport"/>
        <w:rPr>
          <w:lang w:val="ru-RU"/>
        </w:rPr>
      </w:pPr>
      <w:r w:rsidRPr="004A1976">
        <w:rPr>
          <w:shd w:val="clear" w:color="auto" w:fill="FFFFFF"/>
          <w:lang w:val="ru-RU"/>
        </w:rPr>
        <w:t xml:space="preserve">Фото: Павел Комаров, </w:t>
      </w:r>
      <w:r>
        <w:rPr>
          <w:shd w:val="clear" w:color="auto" w:fill="FFFFFF"/>
        </w:rPr>
        <w:t>nsknews</w:t>
      </w:r>
      <w:r w:rsidRPr="004A1976">
        <w:rPr>
          <w:shd w:val="clear" w:color="auto" w:fill="FFFFFF"/>
          <w:lang w:val="ru-RU"/>
        </w:rPr>
        <w:t>.</w:t>
      </w:r>
      <w:r>
        <w:rPr>
          <w:shd w:val="clear" w:color="auto" w:fill="FFFFFF"/>
        </w:rPr>
        <w:t>info</w:t>
      </w:r>
    </w:p>
    <w:p w:rsidR="00C530EC" w:rsidRPr="004A1976" w:rsidRDefault="00C530EC" w:rsidP="00C530EC">
      <w:pPr>
        <w:pStyle w:val="NormalExport"/>
        <w:rPr>
          <w:lang w:val="ru-RU"/>
        </w:rPr>
      </w:pPr>
      <w:r w:rsidRPr="004A1976">
        <w:rPr>
          <w:shd w:val="clear" w:color="auto" w:fill="FFFFFF"/>
          <w:lang w:val="ru-RU"/>
        </w:rPr>
        <w:t xml:space="preserve">Александр Астахов, руководитель отдела маркетинга агентства "Квадротека": </w:t>
      </w:r>
    </w:p>
    <w:p w:rsidR="00C530EC" w:rsidRPr="004A1976" w:rsidRDefault="00C530EC" w:rsidP="00C530EC">
      <w:pPr>
        <w:pStyle w:val="NormalExport"/>
        <w:rPr>
          <w:lang w:val="ru-RU"/>
        </w:rPr>
      </w:pPr>
      <w:r w:rsidRPr="004A1976">
        <w:rPr>
          <w:shd w:val="clear" w:color="auto" w:fill="FFFFFF"/>
          <w:lang w:val="ru-RU"/>
        </w:rPr>
        <w:t xml:space="preserve">"Весной, во время первой волны самоизоляции, были опасения катастрофического падения доходов населения, но уже к июню стало понятно, что это не повлияло на объем сделок. Причем ни на вторичном, ни на первичном рынках недвижимости. А после запуска субсидирования ипотечных кредитов на квартиры в новостройках рынок быстро разогрелся и к октябрю побил все рекорды по объему сделок. Сейчас можно говорить о том, что выросший спрос перегрел рынок и к декабрю цены достигли максимального значения. Один из вероятных сценариев поведения цен - это повторение ценового перегрева 2014 года, после которого в течение полутора лет цены стагнировали. </w:t>
      </w:r>
    </w:p>
    <w:p w:rsidR="00C530EC" w:rsidRPr="004A1976" w:rsidRDefault="00C530EC" w:rsidP="00C530EC">
      <w:pPr>
        <w:pStyle w:val="NormalExport"/>
        <w:rPr>
          <w:lang w:val="ru-RU"/>
        </w:rPr>
      </w:pPr>
      <w:r w:rsidRPr="004A1976">
        <w:rPr>
          <w:shd w:val="clear" w:color="auto" w:fill="FFFFFF"/>
          <w:lang w:val="ru-RU"/>
        </w:rPr>
        <w:t xml:space="preserve">Главный тренд уходящего года - это очередное "бегство от денег в кирпич и бетон", и это усилилось после колебания курса валют осенью. Из новых проектов отмечу архитектуру жилых комплексов </w:t>
      </w:r>
      <w:r w:rsidRPr="004A1976">
        <w:rPr>
          <w:shd w:val="clear" w:color="auto" w:fill="FFFFFF"/>
          <w:lang w:val="ru-RU"/>
        </w:rPr>
        <w:lastRenderedPageBreak/>
        <w:t xml:space="preserve">"Онега", проекты "урбан-вилл" "Брусники". Новосибирск становится не просто лучше, скоро можно будет проводить архитектурные экскурсии. </w:t>
      </w:r>
    </w:p>
    <w:p w:rsidR="00C530EC" w:rsidRPr="004A1976" w:rsidRDefault="00C530EC" w:rsidP="00C530EC">
      <w:pPr>
        <w:pStyle w:val="NormalExport"/>
        <w:rPr>
          <w:lang w:val="ru-RU"/>
        </w:rPr>
      </w:pPr>
      <w:r w:rsidRPr="004A1976">
        <w:rPr>
          <w:shd w:val="clear" w:color="auto" w:fill="FFFFFF"/>
          <w:lang w:val="ru-RU"/>
        </w:rPr>
        <w:t xml:space="preserve">К сожалению, пока непонятно, как и когда рост популярности удаленной работы повлияет на планировки. Популярные смежные кухни-гостиные, достаточные для проживания в квартире, становятся неудобными в условиях самоизоляции и одновременной работы и обучения из дома даже нескольких членов семьи. Пока обсуждения этого вопроса в профессиональной среде не видно". </w:t>
      </w:r>
    </w:p>
    <w:p w:rsidR="00C530EC" w:rsidRPr="004A1976" w:rsidRDefault="00C530EC" w:rsidP="00C530EC">
      <w:pPr>
        <w:pStyle w:val="NormalExport"/>
        <w:rPr>
          <w:lang w:val="ru-RU"/>
        </w:rPr>
      </w:pPr>
      <w:r w:rsidRPr="004A1976">
        <w:rPr>
          <w:shd w:val="clear" w:color="auto" w:fill="FFFFFF"/>
          <w:lang w:val="ru-RU"/>
        </w:rPr>
        <w:t xml:space="preserve">Фото: Павел Комаров, </w:t>
      </w:r>
      <w:r>
        <w:rPr>
          <w:shd w:val="clear" w:color="auto" w:fill="FFFFFF"/>
        </w:rPr>
        <w:t>nsknews</w:t>
      </w:r>
      <w:r w:rsidRPr="004A1976">
        <w:rPr>
          <w:shd w:val="clear" w:color="auto" w:fill="FFFFFF"/>
          <w:lang w:val="ru-RU"/>
        </w:rPr>
        <w:t>.</w:t>
      </w:r>
      <w:r>
        <w:rPr>
          <w:shd w:val="clear" w:color="auto" w:fill="FFFFFF"/>
        </w:rPr>
        <w:t>info</w:t>
      </w:r>
    </w:p>
    <w:p w:rsidR="00C530EC" w:rsidRPr="004A1976" w:rsidRDefault="00C530EC" w:rsidP="00C530EC">
      <w:pPr>
        <w:pStyle w:val="NormalExport"/>
        <w:rPr>
          <w:lang w:val="ru-RU"/>
        </w:rPr>
      </w:pPr>
      <w:r w:rsidRPr="004A1976">
        <w:rPr>
          <w:shd w:val="clear" w:color="auto" w:fill="FFFFFF"/>
          <w:lang w:val="ru-RU"/>
        </w:rPr>
        <w:t xml:space="preserve">Дмитрий Холявченко, директор агентства недвижимости "Республика": </w:t>
      </w:r>
    </w:p>
    <w:p w:rsidR="00C530EC" w:rsidRPr="004A1976" w:rsidRDefault="00C530EC" w:rsidP="00C530EC">
      <w:pPr>
        <w:pStyle w:val="NormalExport"/>
        <w:rPr>
          <w:lang w:val="ru-RU"/>
        </w:rPr>
      </w:pPr>
      <w:r w:rsidRPr="004A1976">
        <w:rPr>
          <w:shd w:val="clear" w:color="auto" w:fill="FFFFFF"/>
          <w:lang w:val="ru-RU"/>
        </w:rPr>
        <w:t xml:space="preserve">"В этом году на рынке новостроек по-прежнему сохраняется конкуренция не между </w:t>
      </w:r>
      <w:r w:rsidRPr="004A1976">
        <w:rPr>
          <w:shd w:val="clear" w:color="auto" w:fill="C0C0C0"/>
          <w:lang w:val="ru-RU"/>
        </w:rPr>
        <w:t>застройщиками</w:t>
      </w:r>
      <w:r w:rsidRPr="004A1976">
        <w:rPr>
          <w:shd w:val="clear" w:color="auto" w:fill="FFFFFF"/>
          <w:lang w:val="ru-RU"/>
        </w:rPr>
        <w:t xml:space="preserve">, а между рынком новостроек и рынком вторички. Цены у большинства </w:t>
      </w:r>
      <w:r w:rsidRPr="004A1976">
        <w:rPr>
          <w:shd w:val="clear" w:color="auto" w:fill="C0C0C0"/>
          <w:lang w:val="ru-RU"/>
        </w:rPr>
        <w:t>застройщиков</w:t>
      </w:r>
      <w:r w:rsidRPr="004A1976">
        <w:rPr>
          <w:shd w:val="clear" w:color="auto" w:fill="FFFFFF"/>
          <w:lang w:val="ru-RU"/>
        </w:rPr>
        <w:t xml:space="preserve"> выросли. Это связано с ростом издержек производства из-за внедрения </w:t>
      </w:r>
      <w:r w:rsidRPr="004A1976">
        <w:rPr>
          <w:shd w:val="clear" w:color="auto" w:fill="C0C0C0"/>
          <w:lang w:val="ru-RU"/>
        </w:rPr>
        <w:t>проектного финансирования</w:t>
      </w:r>
      <w:r w:rsidRPr="004A1976">
        <w:rPr>
          <w:shd w:val="clear" w:color="auto" w:fill="FFFFFF"/>
          <w:lang w:val="ru-RU"/>
        </w:rPr>
        <w:t xml:space="preserve"> с одной стороны. А с другой - на рост цен повлияло увеличение количества сделок. </w:t>
      </w:r>
    </w:p>
    <w:p w:rsidR="00C530EC" w:rsidRPr="004A1976" w:rsidRDefault="00C530EC" w:rsidP="00C530EC">
      <w:pPr>
        <w:pStyle w:val="NormalExport"/>
        <w:rPr>
          <w:lang w:val="ru-RU"/>
        </w:rPr>
      </w:pPr>
      <w:r w:rsidRPr="004A1976">
        <w:rPr>
          <w:shd w:val="clear" w:color="auto" w:fill="FFFFFF"/>
          <w:lang w:val="ru-RU"/>
        </w:rPr>
        <w:t xml:space="preserve">Из-за пандемии весной число сделок снизилось, но отложенный спрос в августе и сентябре реализовался в больших масштабах. Он был по-настоящему ажиотажный. Высокий спрос привел к тому, что </w:t>
      </w:r>
      <w:r w:rsidRPr="004A1976">
        <w:rPr>
          <w:shd w:val="clear" w:color="auto" w:fill="C0C0C0"/>
          <w:lang w:val="ru-RU"/>
        </w:rPr>
        <w:t>застройщики</w:t>
      </w:r>
      <w:r w:rsidRPr="004A1976">
        <w:rPr>
          <w:shd w:val="clear" w:color="auto" w:fill="FFFFFF"/>
          <w:lang w:val="ru-RU"/>
        </w:rPr>
        <w:t xml:space="preserve"> повысили цены. Вопрос - смогут ли они эти цены удержать?</w:t>
      </w:r>
    </w:p>
    <w:p w:rsidR="00C530EC" w:rsidRPr="004A1976" w:rsidRDefault="00C530EC" w:rsidP="00C530EC">
      <w:pPr>
        <w:pStyle w:val="NormalExport"/>
        <w:rPr>
          <w:lang w:val="ru-RU"/>
        </w:rPr>
      </w:pPr>
      <w:r w:rsidRPr="004A1976">
        <w:rPr>
          <w:shd w:val="clear" w:color="auto" w:fill="FFFFFF"/>
          <w:lang w:val="ru-RU"/>
        </w:rPr>
        <w:t xml:space="preserve">У нас было невероятное количество сделок во всех сегментах рынка в августе и сентябре. За эти два месяца был годовой оборот. Такой концентрации количества сделок я не помню за все свое время работы на рынке - а это 15 лет. </w:t>
      </w:r>
    </w:p>
    <w:p w:rsidR="00C530EC" w:rsidRPr="004A1976" w:rsidRDefault="00C530EC" w:rsidP="00C530EC">
      <w:pPr>
        <w:pStyle w:val="NormalExport"/>
        <w:rPr>
          <w:lang w:val="ru-RU"/>
        </w:rPr>
      </w:pPr>
      <w:r w:rsidRPr="004A1976">
        <w:rPr>
          <w:shd w:val="clear" w:color="auto" w:fill="FFFFFF"/>
          <w:lang w:val="ru-RU"/>
        </w:rPr>
        <w:t xml:space="preserve">Смотрите также </w:t>
      </w:r>
    </w:p>
    <w:p w:rsidR="00C530EC" w:rsidRPr="004A1976" w:rsidRDefault="00C530EC" w:rsidP="00C530EC">
      <w:pPr>
        <w:pStyle w:val="NormalExport"/>
        <w:rPr>
          <w:lang w:val="ru-RU"/>
        </w:rPr>
      </w:pPr>
      <w:r w:rsidRPr="004A1976">
        <w:rPr>
          <w:shd w:val="clear" w:color="auto" w:fill="FFFFFF"/>
          <w:lang w:val="ru-RU"/>
        </w:rPr>
        <w:t xml:space="preserve"> Госстройнадзор пригрозил миллионными штрафами нелегальным </w:t>
      </w:r>
      <w:r w:rsidRPr="004A1976">
        <w:rPr>
          <w:shd w:val="clear" w:color="auto" w:fill="C0C0C0"/>
          <w:lang w:val="ru-RU"/>
        </w:rPr>
        <w:t>застройщикам</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В конце лета и начале осени у людей возникли опасения - мало ли что будет дальше, непонятно, какие будут ставки по ипотеке, поэтому страх перед будущим и отложенный спрос из прошлого привели к тому, что спрос был реализован в больших объемах. </w:t>
      </w:r>
    </w:p>
    <w:p w:rsidR="00C530EC" w:rsidRPr="004A1976" w:rsidRDefault="00C530EC" w:rsidP="00C530EC">
      <w:pPr>
        <w:pStyle w:val="NormalExport"/>
        <w:rPr>
          <w:lang w:val="ru-RU"/>
        </w:rPr>
      </w:pPr>
      <w:r w:rsidRPr="004A1976">
        <w:rPr>
          <w:shd w:val="clear" w:color="auto" w:fill="FFFFFF"/>
          <w:lang w:val="ru-RU"/>
        </w:rPr>
        <w:t xml:space="preserve">Покупательскую активность подстегнула господдержка ипотеки на новостройки. Вместе с тем она сильно искажает рынок. Мы должны понимать, что рынок новостроек - это небольшой сегмент рынка недвижимости, максимум 20%. Спрос, который мог бы реализоваться в разных сегментах, перераспределяется в пользу новостроек и перегревает. </w:t>
      </w:r>
    </w:p>
    <w:p w:rsidR="00C530EC" w:rsidRPr="004A1976" w:rsidRDefault="00C530EC" w:rsidP="00C530EC">
      <w:pPr>
        <w:pStyle w:val="NormalExport"/>
        <w:rPr>
          <w:lang w:val="ru-RU"/>
        </w:rPr>
      </w:pPr>
      <w:r w:rsidRPr="004A1976">
        <w:rPr>
          <w:shd w:val="clear" w:color="auto" w:fill="FFFFFF"/>
          <w:lang w:val="ru-RU"/>
        </w:rPr>
        <w:t xml:space="preserve">Если вдруг поддержка ипотечных ставок закончится, то у </w:t>
      </w:r>
      <w:r w:rsidRPr="004A1976">
        <w:rPr>
          <w:shd w:val="clear" w:color="auto" w:fill="C0C0C0"/>
          <w:lang w:val="ru-RU"/>
        </w:rPr>
        <w:t>застройщиков</w:t>
      </w:r>
      <w:r w:rsidRPr="004A1976">
        <w:rPr>
          <w:shd w:val="clear" w:color="auto" w:fill="FFFFFF"/>
          <w:lang w:val="ru-RU"/>
        </w:rPr>
        <w:t xml:space="preserve"> могут возникнуть большие проблемы - сначала рынок встанет, затем возможно падение цен. А это в свою очередь может привести к увеличению рисков банкротства. И поскольку проблема обманутых дольщиков у нас - это уже политическая проблема, а не экономическая, то в тех регионах России, где хоть что-то развивается, в том числе и в Новосибирске, скорее всего, господдержку ипотеки будут держать до последнего". </w:t>
      </w:r>
    </w:p>
    <w:p w:rsidR="00C530EC" w:rsidRPr="007A0B0B" w:rsidRDefault="00C530EC" w:rsidP="007A0B0B">
      <w:pPr>
        <w:pStyle w:val="ExportHyperlink"/>
        <w:spacing w:line="240" w:lineRule="auto"/>
        <w:jc w:val="right"/>
        <w:rPr>
          <w:b/>
          <w:lang w:val="ru-RU"/>
        </w:rPr>
      </w:pPr>
      <w:hyperlink r:id="rId324" w:history="1">
        <w:r w:rsidRPr="007A0B0B">
          <w:rPr>
            <w:b/>
          </w:rPr>
          <w:t>https</w:t>
        </w:r>
        <w:r w:rsidRPr="007A0B0B">
          <w:rPr>
            <w:b/>
            <w:lang w:val="ru-RU"/>
          </w:rPr>
          <w:t>://</w:t>
        </w:r>
        <w:r w:rsidRPr="007A0B0B">
          <w:rPr>
            <w:b/>
          </w:rPr>
          <w:t>nsknews</w:t>
        </w:r>
        <w:r w:rsidRPr="007A0B0B">
          <w:rPr>
            <w:b/>
            <w:lang w:val="ru-RU"/>
          </w:rPr>
          <w:t>.</w:t>
        </w:r>
        <w:r w:rsidRPr="007A0B0B">
          <w:rPr>
            <w:b/>
          </w:rPr>
          <w:t>info</w:t>
        </w:r>
        <w:r w:rsidRPr="007A0B0B">
          <w:rPr>
            <w:b/>
            <w:lang w:val="ru-RU"/>
          </w:rPr>
          <w:t>/</w:t>
        </w:r>
        <w:r w:rsidRPr="007A0B0B">
          <w:rPr>
            <w:b/>
          </w:rPr>
          <w:t>materials</w:t>
        </w:r>
        <w:r w:rsidRPr="007A0B0B">
          <w:rPr>
            <w:b/>
            <w:lang w:val="ru-RU"/>
          </w:rPr>
          <w:t>/</w:t>
        </w:r>
        <w:r w:rsidRPr="007A0B0B">
          <w:rPr>
            <w:b/>
          </w:rPr>
          <w:t>chem</w:t>
        </w:r>
        <w:r w:rsidRPr="007A0B0B">
          <w:rPr>
            <w:b/>
            <w:lang w:val="ru-RU"/>
          </w:rPr>
          <w:t>-</w:t>
        </w:r>
        <w:r w:rsidRPr="007A0B0B">
          <w:rPr>
            <w:b/>
          </w:rPr>
          <w:t>opasen</w:t>
        </w:r>
        <w:r w:rsidRPr="007A0B0B">
          <w:rPr>
            <w:b/>
            <w:lang w:val="ru-RU"/>
          </w:rPr>
          <w:t>-</w:t>
        </w:r>
        <w:r w:rsidRPr="007A0B0B">
          <w:rPr>
            <w:b/>
          </w:rPr>
          <w:t>peregrev</w:t>
        </w:r>
        <w:r w:rsidRPr="007A0B0B">
          <w:rPr>
            <w:b/>
            <w:lang w:val="ru-RU"/>
          </w:rPr>
          <w:t>-</w:t>
        </w:r>
        <w:r w:rsidRPr="007A0B0B">
          <w:rPr>
            <w:b/>
          </w:rPr>
          <w:t>rynka</w:t>
        </w:r>
        <w:r w:rsidRPr="007A0B0B">
          <w:rPr>
            <w:b/>
            <w:lang w:val="ru-RU"/>
          </w:rPr>
          <w:t>-</w:t>
        </w:r>
        <w:r w:rsidRPr="007A0B0B">
          <w:rPr>
            <w:b/>
          </w:rPr>
          <w:t>novostroek</w:t>
        </w:r>
        <w:r w:rsidRPr="007A0B0B">
          <w:rPr>
            <w:b/>
            <w:lang w:val="ru-RU"/>
          </w:rPr>
          <w:t>-</w:t>
        </w:r>
        <w:r w:rsidRPr="007A0B0B">
          <w:rPr>
            <w:b/>
          </w:rPr>
          <w:t>v</w:t>
        </w:r>
        <w:r w:rsidRPr="007A0B0B">
          <w:rPr>
            <w:b/>
            <w:lang w:val="ru-RU"/>
          </w:rPr>
          <w:t>-</w:t>
        </w:r>
        <w:r w:rsidRPr="007A0B0B">
          <w:rPr>
            <w:b/>
          </w:rPr>
          <w:t>novosibirske</w:t>
        </w:r>
        <w:r w:rsidRPr="007A0B0B">
          <w:rPr>
            <w:b/>
            <w:lang w:val="ru-RU"/>
          </w:rPr>
          <w:t>-</w:t>
        </w:r>
        <w:r w:rsidRPr="007A0B0B">
          <w:rPr>
            <w:b/>
          </w:rPr>
          <w:t>mneniya</w:t>
        </w:r>
        <w:r w:rsidRPr="007A0B0B">
          <w:rPr>
            <w:b/>
            <w:lang w:val="ru-RU"/>
          </w:rPr>
          <w:t>-</w:t>
        </w:r>
        <w:r w:rsidRPr="007A0B0B">
          <w:rPr>
            <w:b/>
          </w:rPr>
          <w:t>ekspertov</w:t>
        </w:r>
        <w:r w:rsidRPr="007A0B0B">
          <w:rPr>
            <w:b/>
            <w:lang w:val="ru-RU"/>
          </w:rPr>
          <w:t>/</w:t>
        </w:r>
      </w:hyperlink>
    </w:p>
    <w:p w:rsidR="00C530EC" w:rsidRPr="007A0B0B" w:rsidRDefault="007A0B0B" w:rsidP="007A0B0B">
      <w:pPr>
        <w:pStyle w:val="ExportHyperlink"/>
        <w:spacing w:line="240" w:lineRule="auto"/>
        <w:jc w:val="right"/>
        <w:rPr>
          <w:b/>
          <w:lang w:val="ru-RU"/>
        </w:rPr>
      </w:pPr>
      <w:bookmarkStart w:id="240" w:name="rep_list_3286863_1586478813"/>
      <w:r w:rsidRPr="007A0B0B">
        <w:rPr>
          <w:b/>
          <w:lang w:val="ru-RU"/>
        </w:rPr>
        <w:t>Похожие сообщения</w:t>
      </w:r>
      <w:r w:rsidR="00C530EC" w:rsidRPr="007A0B0B">
        <w:rPr>
          <w:b/>
          <w:lang w:val="ru-RU"/>
        </w:rPr>
        <w:t>:</w:t>
      </w:r>
      <w:bookmarkEnd w:id="240"/>
    </w:p>
    <w:p w:rsidR="00C530EC" w:rsidRPr="007A0B0B" w:rsidRDefault="00C530EC" w:rsidP="007A0B0B">
      <w:pPr>
        <w:pStyle w:val="ExportHyperlink"/>
        <w:spacing w:line="240" w:lineRule="auto"/>
        <w:jc w:val="right"/>
        <w:rPr>
          <w:b/>
          <w:lang w:val="ru-RU"/>
        </w:rPr>
      </w:pPr>
      <w:hyperlink r:id="rId325" w:history="1">
        <w:r w:rsidRPr="007A0B0B">
          <w:rPr>
            <w:b/>
          </w:rPr>
          <w:t>Seldon</w:t>
        </w:r>
        <w:r w:rsidRPr="007A0B0B">
          <w:rPr>
            <w:b/>
            <w:lang w:val="ru-RU"/>
          </w:rPr>
          <w:t>.</w:t>
        </w:r>
        <w:r w:rsidRPr="007A0B0B">
          <w:rPr>
            <w:b/>
          </w:rPr>
          <w:t>News</w:t>
        </w:r>
        <w:r w:rsidRPr="007A0B0B">
          <w:rPr>
            <w:b/>
            <w:lang w:val="ru-RU"/>
          </w:rPr>
          <w:t xml:space="preserve"> (</w:t>
        </w:r>
        <w:r w:rsidRPr="007A0B0B">
          <w:rPr>
            <w:b/>
          </w:rPr>
          <w:t>news</w:t>
        </w:r>
        <w:r w:rsidRPr="007A0B0B">
          <w:rPr>
            <w:b/>
            <w:lang w:val="ru-RU"/>
          </w:rPr>
          <w:t>.</w:t>
        </w:r>
        <w:r w:rsidRPr="007A0B0B">
          <w:rPr>
            <w:b/>
          </w:rPr>
          <w:t>myseldon</w:t>
        </w:r>
        <w:r w:rsidRPr="007A0B0B">
          <w:rPr>
            <w:b/>
            <w:lang w:val="ru-RU"/>
          </w:rPr>
          <w:t>.</w:t>
        </w:r>
        <w:r w:rsidRPr="007A0B0B">
          <w:rPr>
            <w:b/>
          </w:rPr>
          <w:t>com</w:t>
        </w:r>
        <w:r w:rsidRPr="007A0B0B">
          <w:rPr>
            <w:b/>
            <w:lang w:val="ru-RU"/>
          </w:rPr>
          <w:t>), Москва, 15 декабря 2020, Чем опасен перегрев рынка новостроек в Новосибирске - мнения экспертов</w:t>
        </w:r>
      </w:hyperlink>
    </w:p>
    <w:p w:rsidR="00C530EC" w:rsidRPr="007A0B0B" w:rsidRDefault="00C530EC" w:rsidP="007A0B0B">
      <w:pPr>
        <w:pStyle w:val="ExportHyperlink"/>
        <w:spacing w:line="240" w:lineRule="auto"/>
        <w:jc w:val="right"/>
        <w:rPr>
          <w:b/>
          <w:lang w:val="ru-RU"/>
        </w:rPr>
      </w:pPr>
      <w:hyperlink r:id="rId326" w:history="1">
        <w:r w:rsidRPr="007A0B0B">
          <w:rPr>
            <w:b/>
            <w:lang w:val="ru-RU"/>
          </w:rPr>
          <w:t>Новости Новосибирска (</w:t>
        </w:r>
        <w:r w:rsidRPr="007A0B0B">
          <w:rPr>
            <w:b/>
          </w:rPr>
          <w:t>novosibirsk</w:t>
        </w:r>
        <w:r w:rsidRPr="007A0B0B">
          <w:rPr>
            <w:b/>
            <w:lang w:val="ru-RU"/>
          </w:rPr>
          <w:t>-</w:t>
        </w:r>
        <w:r w:rsidRPr="007A0B0B">
          <w:rPr>
            <w:b/>
          </w:rPr>
          <w:t>news</w:t>
        </w:r>
        <w:r w:rsidRPr="007A0B0B">
          <w:rPr>
            <w:b/>
            <w:lang w:val="ru-RU"/>
          </w:rPr>
          <w:t>.</w:t>
        </w:r>
        <w:r w:rsidRPr="007A0B0B">
          <w:rPr>
            <w:b/>
          </w:rPr>
          <w:t>net</w:t>
        </w:r>
        <w:r w:rsidRPr="007A0B0B">
          <w:rPr>
            <w:b/>
            <w:lang w:val="ru-RU"/>
          </w:rPr>
          <w:t>), Новосибирск, 15 декабря 2020, Чем опасен перегрев рынка новостроек в Новосибирске - мнения экспертов</w:t>
        </w:r>
      </w:hyperlink>
    </w:p>
    <w:p w:rsidR="00C530EC" w:rsidRPr="004A1976" w:rsidRDefault="00C530EC" w:rsidP="00C530EC">
      <w:pPr>
        <w:rPr>
          <w:lang w:val="ru-RU"/>
        </w:rPr>
      </w:pPr>
    </w:p>
    <w:p w:rsidR="00C530EC" w:rsidRDefault="00C530EC" w:rsidP="00C530EC">
      <w:pPr>
        <w:pStyle w:val="affff2"/>
        <w:spacing w:before="120"/>
      </w:pPr>
      <w:bookmarkStart w:id="241" w:name="_Toc59203947"/>
      <w:r>
        <w:t>ГТРК Тамбов, Тамбов, 15 декабря 2020</w:t>
      </w:r>
      <w:bookmarkEnd w:id="241"/>
    </w:p>
    <w:p w:rsidR="00C530EC" w:rsidRPr="004A1976" w:rsidRDefault="00C530EC" w:rsidP="00C530EC">
      <w:pPr>
        <w:pStyle w:val="afffc"/>
        <w:rPr>
          <w:lang w:val="ru-RU"/>
        </w:rPr>
      </w:pPr>
      <w:bookmarkStart w:id="242" w:name="txt_3286863_1586432785"/>
      <w:bookmarkStart w:id="243" w:name="_Toc59203948"/>
      <w:r w:rsidRPr="004A1976">
        <w:rPr>
          <w:lang w:val="ru-RU"/>
        </w:rPr>
        <w:t>С начала года тамбовчане открыли 728 эскроу-счетов</w:t>
      </w:r>
      <w:bookmarkEnd w:id="242"/>
      <w:bookmarkEnd w:id="243"/>
    </w:p>
    <w:p w:rsidR="00C530EC" w:rsidRPr="004A1976" w:rsidRDefault="00C530EC" w:rsidP="00C530EC">
      <w:pPr>
        <w:pStyle w:val="affff1"/>
        <w:jc w:val="left"/>
        <w:rPr>
          <w:lang w:val="ru-RU"/>
        </w:rPr>
      </w:pPr>
      <w:r w:rsidRPr="004A1976">
        <w:rPr>
          <w:lang w:val="ru-RU"/>
        </w:rPr>
        <w:t>Автор: Терехова Ольга</w:t>
      </w:r>
    </w:p>
    <w:p w:rsidR="00C530EC" w:rsidRPr="004A1976" w:rsidRDefault="00C530EC" w:rsidP="00C530EC">
      <w:pPr>
        <w:pStyle w:val="NormalExport"/>
        <w:rPr>
          <w:lang w:val="ru-RU"/>
        </w:rPr>
      </w:pPr>
      <w:r w:rsidRPr="004A1976">
        <w:rPr>
          <w:shd w:val="clear" w:color="auto" w:fill="FFFFFF"/>
          <w:lang w:val="ru-RU"/>
        </w:rPr>
        <w:t xml:space="preserve">При этом только в октябре средства в сумме более 240 млн рублей были размещены на 220 таких </w:t>
      </w:r>
      <w:r w:rsidRPr="004A1976">
        <w:rPr>
          <w:shd w:val="clear" w:color="auto" w:fill="C0C0C0"/>
          <w:lang w:val="ru-RU"/>
        </w:rPr>
        <w:t>счетах</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По состоянию на 1 октября было заключено 4 кредитных договора между </w:t>
      </w:r>
      <w:r w:rsidRPr="004A1976">
        <w:rPr>
          <w:shd w:val="clear" w:color="auto" w:fill="C0C0C0"/>
          <w:lang w:val="ru-RU"/>
        </w:rPr>
        <w:t>застройщиками</w:t>
      </w:r>
      <w:r w:rsidRPr="004A1976">
        <w:rPr>
          <w:shd w:val="clear" w:color="auto" w:fill="FFFFFF"/>
          <w:lang w:val="ru-RU"/>
        </w:rPr>
        <w:t xml:space="preserve"> и банками региона. Общая сумма договоров составила около 780 млн рублей. При этом раскрыто 186 </w:t>
      </w:r>
      <w:r w:rsidRPr="004A1976">
        <w:rPr>
          <w:shd w:val="clear" w:color="auto" w:fill="C0C0C0"/>
          <w:lang w:val="ru-RU"/>
        </w:rPr>
        <w:t>эскроу-счетов</w:t>
      </w:r>
      <w:r w:rsidRPr="004A1976">
        <w:rPr>
          <w:shd w:val="clear" w:color="auto" w:fill="FFFFFF"/>
          <w:lang w:val="ru-RU"/>
        </w:rPr>
        <w:t xml:space="preserve"> на сумму 178 млн рулей.</w:t>
      </w:r>
    </w:p>
    <w:p w:rsidR="00C530EC" w:rsidRPr="004A1976" w:rsidRDefault="00C530EC" w:rsidP="00C530EC">
      <w:pPr>
        <w:pStyle w:val="NormalExport"/>
        <w:rPr>
          <w:lang w:val="ru-RU"/>
        </w:rPr>
      </w:pPr>
      <w:r w:rsidRPr="004A1976">
        <w:rPr>
          <w:shd w:val="clear" w:color="auto" w:fill="FFFFFF"/>
          <w:lang w:val="ru-RU"/>
        </w:rPr>
        <w:t xml:space="preserve">Также с 56 </w:t>
      </w:r>
      <w:r w:rsidRPr="004A1976">
        <w:rPr>
          <w:shd w:val="clear" w:color="auto" w:fill="C0C0C0"/>
          <w:lang w:val="ru-RU"/>
        </w:rPr>
        <w:t>счетов</w:t>
      </w:r>
      <w:r w:rsidRPr="004A1976">
        <w:rPr>
          <w:shd w:val="clear" w:color="auto" w:fill="FFFFFF"/>
          <w:lang w:val="ru-RU"/>
        </w:rPr>
        <w:t xml:space="preserve"> деньги были перечислены </w:t>
      </w:r>
      <w:r w:rsidRPr="004A1976">
        <w:rPr>
          <w:shd w:val="clear" w:color="auto" w:fill="C0C0C0"/>
          <w:lang w:val="ru-RU"/>
        </w:rPr>
        <w:t>застройщикам</w:t>
      </w:r>
      <w:r w:rsidRPr="004A1976">
        <w:rPr>
          <w:shd w:val="clear" w:color="auto" w:fill="FFFFFF"/>
          <w:lang w:val="ru-RU"/>
        </w:rPr>
        <w:t>, что означает получение 56 дольщиками ключей от своих квартир.</w:t>
      </w:r>
    </w:p>
    <w:p w:rsidR="00C530EC" w:rsidRPr="004A1976" w:rsidRDefault="00C530EC" w:rsidP="00C530EC">
      <w:pPr>
        <w:pStyle w:val="NormalExport"/>
        <w:rPr>
          <w:lang w:val="ru-RU"/>
        </w:rPr>
      </w:pPr>
      <w:r w:rsidRPr="004A1976">
        <w:rPr>
          <w:shd w:val="clear" w:color="auto" w:fill="C0C0C0"/>
          <w:lang w:val="ru-RU"/>
        </w:rPr>
        <w:lastRenderedPageBreak/>
        <w:t>Эскроу-счета</w:t>
      </w:r>
      <w:r w:rsidRPr="004A1976">
        <w:rPr>
          <w:shd w:val="clear" w:color="auto" w:fill="FFFFFF"/>
          <w:lang w:val="ru-RU"/>
        </w:rPr>
        <w:t xml:space="preserve"> призваны защищать права людей, вкладывающих средства на этапе </w:t>
      </w:r>
      <w:r w:rsidRPr="004A1976">
        <w:rPr>
          <w:shd w:val="clear" w:color="auto" w:fill="C0C0C0"/>
          <w:lang w:val="ru-RU"/>
        </w:rPr>
        <w:t>строительства</w:t>
      </w:r>
      <w:r w:rsidRPr="004A1976">
        <w:rPr>
          <w:shd w:val="clear" w:color="auto" w:fill="FFFFFF"/>
          <w:lang w:val="ru-RU"/>
        </w:rPr>
        <w:t xml:space="preserve"> жилья. При этом </w:t>
      </w:r>
      <w:r w:rsidRPr="004A1976">
        <w:rPr>
          <w:shd w:val="clear" w:color="auto" w:fill="C0C0C0"/>
          <w:lang w:val="ru-RU"/>
        </w:rPr>
        <w:t>застройщик</w:t>
      </w:r>
      <w:r w:rsidRPr="004A1976">
        <w:rPr>
          <w:shd w:val="clear" w:color="auto" w:fill="FFFFFF"/>
          <w:lang w:val="ru-RU"/>
        </w:rPr>
        <w:t xml:space="preserve"> получает деньги только после того, как дом будет введен в эксплуатацию.</w:t>
      </w:r>
    </w:p>
    <w:p w:rsidR="00C530EC" w:rsidRPr="007A0B0B" w:rsidRDefault="00C530EC" w:rsidP="007A0B0B">
      <w:pPr>
        <w:pStyle w:val="ExportHyperlink"/>
        <w:spacing w:line="240" w:lineRule="auto"/>
        <w:jc w:val="right"/>
        <w:rPr>
          <w:b/>
          <w:lang w:val="ru-RU"/>
        </w:rPr>
      </w:pPr>
      <w:hyperlink r:id="rId327" w:history="1">
        <w:r w:rsidRPr="007A0B0B">
          <w:rPr>
            <w:b/>
          </w:rPr>
          <w:t>https</w:t>
        </w:r>
        <w:r w:rsidRPr="007A0B0B">
          <w:rPr>
            <w:b/>
            <w:lang w:val="ru-RU"/>
          </w:rPr>
          <w:t>://</w:t>
        </w:r>
        <w:r w:rsidRPr="007A0B0B">
          <w:rPr>
            <w:b/>
          </w:rPr>
          <w:t>www</w:t>
        </w:r>
        <w:r w:rsidRPr="007A0B0B">
          <w:rPr>
            <w:b/>
            <w:lang w:val="ru-RU"/>
          </w:rPr>
          <w:t>.</w:t>
        </w:r>
        <w:r w:rsidRPr="007A0B0B">
          <w:rPr>
            <w:b/>
          </w:rPr>
          <w:t>vestitambov</w:t>
        </w:r>
        <w:r w:rsidRPr="007A0B0B">
          <w:rPr>
            <w:b/>
            <w:lang w:val="ru-RU"/>
          </w:rPr>
          <w:t>.</w:t>
        </w:r>
        <w:r w:rsidRPr="007A0B0B">
          <w:rPr>
            <w:b/>
          </w:rPr>
          <w:t>ru</w:t>
        </w:r>
        <w:r w:rsidRPr="007A0B0B">
          <w:rPr>
            <w:b/>
            <w:lang w:val="ru-RU"/>
          </w:rPr>
          <w:t>/</w:t>
        </w:r>
        <w:r w:rsidRPr="007A0B0B">
          <w:rPr>
            <w:b/>
          </w:rPr>
          <w:t>new</w:t>
        </w:r>
        <w:r w:rsidRPr="007A0B0B">
          <w:rPr>
            <w:b/>
            <w:lang w:val="ru-RU"/>
          </w:rPr>
          <w:t>/</w:t>
        </w:r>
        <w:r w:rsidRPr="007A0B0B">
          <w:rPr>
            <w:b/>
          </w:rPr>
          <w:t>s</w:t>
        </w:r>
        <w:r w:rsidRPr="007A0B0B">
          <w:rPr>
            <w:b/>
            <w:lang w:val="ru-RU"/>
          </w:rPr>
          <w:t>-</w:t>
        </w:r>
        <w:r w:rsidRPr="007A0B0B">
          <w:rPr>
            <w:b/>
          </w:rPr>
          <w:t>nachala</w:t>
        </w:r>
        <w:r w:rsidRPr="007A0B0B">
          <w:rPr>
            <w:b/>
            <w:lang w:val="ru-RU"/>
          </w:rPr>
          <w:t>-</w:t>
        </w:r>
        <w:r w:rsidRPr="007A0B0B">
          <w:rPr>
            <w:b/>
          </w:rPr>
          <w:t>goda</w:t>
        </w:r>
        <w:r w:rsidRPr="007A0B0B">
          <w:rPr>
            <w:b/>
            <w:lang w:val="ru-RU"/>
          </w:rPr>
          <w:t>-</w:t>
        </w:r>
        <w:r w:rsidRPr="007A0B0B">
          <w:rPr>
            <w:b/>
          </w:rPr>
          <w:t>tambovchane</w:t>
        </w:r>
        <w:r w:rsidRPr="007A0B0B">
          <w:rPr>
            <w:b/>
            <w:lang w:val="ru-RU"/>
          </w:rPr>
          <w:t>-</w:t>
        </w:r>
        <w:r w:rsidRPr="007A0B0B">
          <w:rPr>
            <w:b/>
          </w:rPr>
          <w:t>otkryli</w:t>
        </w:r>
        <w:r w:rsidRPr="007A0B0B">
          <w:rPr>
            <w:b/>
            <w:lang w:val="ru-RU"/>
          </w:rPr>
          <w:t>-728-</w:t>
        </w:r>
        <w:r w:rsidRPr="007A0B0B">
          <w:rPr>
            <w:b/>
          </w:rPr>
          <w:t>jeskrou</w:t>
        </w:r>
        <w:r w:rsidRPr="007A0B0B">
          <w:rPr>
            <w:b/>
            <w:lang w:val="ru-RU"/>
          </w:rPr>
          <w:t>-</w:t>
        </w:r>
        <w:r w:rsidRPr="007A0B0B">
          <w:rPr>
            <w:b/>
          </w:rPr>
          <w:t>schetov</w:t>
        </w:r>
        <w:r w:rsidRPr="007A0B0B">
          <w:rPr>
            <w:b/>
            <w:lang w:val="ru-RU"/>
          </w:rPr>
          <w:t>/</w:t>
        </w:r>
      </w:hyperlink>
    </w:p>
    <w:p w:rsidR="00C530EC" w:rsidRPr="007A0B0B" w:rsidRDefault="007A0B0B" w:rsidP="007A0B0B">
      <w:pPr>
        <w:pStyle w:val="ExportHyperlink"/>
        <w:spacing w:line="240" w:lineRule="auto"/>
        <w:jc w:val="right"/>
        <w:rPr>
          <w:b/>
          <w:lang w:val="ru-RU"/>
        </w:rPr>
      </w:pPr>
      <w:bookmarkStart w:id="244" w:name="rep_list_3286863_1586432785"/>
      <w:r w:rsidRPr="007A0B0B">
        <w:rPr>
          <w:b/>
          <w:lang w:val="ru-RU"/>
        </w:rPr>
        <w:t>Похожие сообщения</w:t>
      </w:r>
      <w:r w:rsidR="00C530EC" w:rsidRPr="007A0B0B">
        <w:rPr>
          <w:b/>
          <w:lang w:val="ru-RU"/>
        </w:rPr>
        <w:t>:</w:t>
      </w:r>
      <w:bookmarkEnd w:id="244"/>
    </w:p>
    <w:p w:rsidR="00C530EC" w:rsidRPr="007A0B0B" w:rsidRDefault="00C530EC" w:rsidP="007A0B0B">
      <w:pPr>
        <w:pStyle w:val="ExportHyperlink"/>
        <w:spacing w:line="240" w:lineRule="auto"/>
        <w:jc w:val="right"/>
        <w:rPr>
          <w:b/>
          <w:lang w:val="ru-RU"/>
        </w:rPr>
      </w:pPr>
      <w:hyperlink r:id="rId328" w:history="1">
        <w:r w:rsidRPr="007A0B0B">
          <w:rPr>
            <w:b/>
          </w:rPr>
          <w:t>Rjevka</w:t>
        </w:r>
        <w:r w:rsidRPr="007A0B0B">
          <w:rPr>
            <w:b/>
            <w:lang w:val="ru-RU"/>
          </w:rPr>
          <w:t>.</w:t>
        </w:r>
        <w:r w:rsidRPr="007A0B0B">
          <w:rPr>
            <w:b/>
          </w:rPr>
          <w:t>com</w:t>
        </w:r>
        <w:r w:rsidRPr="007A0B0B">
          <w:rPr>
            <w:b/>
            <w:lang w:val="ru-RU"/>
          </w:rPr>
          <w:t>, Санкт-Петербург, 15 декабря 2020, С начала года тамбовчане открыли 728 эскроу-счетов</w:t>
        </w:r>
      </w:hyperlink>
    </w:p>
    <w:p w:rsidR="00C530EC" w:rsidRPr="007A0B0B" w:rsidRDefault="00C530EC" w:rsidP="007A0B0B">
      <w:pPr>
        <w:pStyle w:val="ExportHyperlink"/>
        <w:spacing w:line="240" w:lineRule="auto"/>
        <w:jc w:val="right"/>
        <w:rPr>
          <w:b/>
          <w:lang w:val="ru-RU"/>
        </w:rPr>
      </w:pPr>
      <w:hyperlink r:id="rId329" w:history="1">
        <w:r w:rsidRPr="007A0B0B">
          <w:rPr>
            <w:b/>
            <w:lang w:val="ru-RU"/>
          </w:rPr>
          <w:t>БезФормата Тамбов (</w:t>
        </w:r>
        <w:r w:rsidRPr="007A0B0B">
          <w:rPr>
            <w:b/>
          </w:rPr>
          <w:t>tambov</w:t>
        </w:r>
        <w:r w:rsidRPr="007A0B0B">
          <w:rPr>
            <w:b/>
            <w:lang w:val="ru-RU"/>
          </w:rPr>
          <w:t>.</w:t>
        </w:r>
        <w:r w:rsidRPr="007A0B0B">
          <w:rPr>
            <w:b/>
          </w:rPr>
          <w:t>bezformata</w:t>
        </w:r>
        <w:r w:rsidRPr="007A0B0B">
          <w:rPr>
            <w:b/>
            <w:lang w:val="ru-RU"/>
          </w:rPr>
          <w:t>.</w:t>
        </w:r>
        <w:r w:rsidRPr="007A0B0B">
          <w:rPr>
            <w:b/>
          </w:rPr>
          <w:t>com</w:t>
        </w:r>
        <w:r w:rsidRPr="007A0B0B">
          <w:rPr>
            <w:b/>
            <w:lang w:val="ru-RU"/>
          </w:rPr>
          <w:t>), Тамбов, 15 декабря 2020, С начала года тамбовчане открыли 728 эскроу-счетов</w:t>
        </w:r>
      </w:hyperlink>
    </w:p>
    <w:p w:rsidR="00C530EC" w:rsidRPr="007A0B0B" w:rsidRDefault="00C530EC" w:rsidP="007A0B0B">
      <w:pPr>
        <w:pStyle w:val="ExportHyperlink"/>
        <w:spacing w:line="240" w:lineRule="auto"/>
        <w:jc w:val="right"/>
        <w:rPr>
          <w:b/>
          <w:lang w:val="ru-RU"/>
        </w:rPr>
      </w:pPr>
      <w:hyperlink r:id="rId330" w:history="1">
        <w:r w:rsidRPr="007A0B0B">
          <w:rPr>
            <w:b/>
          </w:rPr>
          <w:t>Arenda</w:t>
        </w:r>
        <w:r w:rsidRPr="007A0B0B">
          <w:rPr>
            <w:b/>
            <w:lang w:val="ru-RU"/>
          </w:rPr>
          <w:t>-</w:t>
        </w:r>
        <w:r w:rsidRPr="007A0B0B">
          <w:rPr>
            <w:b/>
          </w:rPr>
          <w:t>krasnoyarsk</w:t>
        </w:r>
        <w:r w:rsidRPr="007A0B0B">
          <w:rPr>
            <w:b/>
            <w:lang w:val="ru-RU"/>
          </w:rPr>
          <w:t>.</w:t>
        </w:r>
        <w:r w:rsidRPr="007A0B0B">
          <w:rPr>
            <w:b/>
          </w:rPr>
          <w:t>info</w:t>
        </w:r>
        <w:r w:rsidRPr="007A0B0B">
          <w:rPr>
            <w:b/>
            <w:lang w:val="ru-RU"/>
          </w:rPr>
          <w:t>, Красноярск, 15 декабря 2020, С начала года тамбовчане открыли 728 эскроу-счетов</w:t>
        </w:r>
      </w:hyperlink>
    </w:p>
    <w:p w:rsidR="00C530EC" w:rsidRPr="007A0B0B" w:rsidRDefault="00C530EC" w:rsidP="007A0B0B">
      <w:pPr>
        <w:pStyle w:val="ExportHyperlink"/>
        <w:spacing w:line="240" w:lineRule="auto"/>
        <w:jc w:val="right"/>
        <w:rPr>
          <w:b/>
          <w:lang w:val="ru-RU"/>
        </w:rPr>
      </w:pPr>
      <w:hyperlink r:id="rId331" w:history="1">
        <w:r w:rsidRPr="007A0B0B">
          <w:rPr>
            <w:b/>
            <w:lang w:val="ru-RU"/>
          </w:rPr>
          <w:t>Моя новая квартира (</w:t>
        </w:r>
        <w:r w:rsidRPr="007A0B0B">
          <w:rPr>
            <w:b/>
          </w:rPr>
          <w:t>kvartiranew</w:t>
        </w:r>
        <w:r w:rsidRPr="007A0B0B">
          <w:rPr>
            <w:b/>
            <w:lang w:val="ru-RU"/>
          </w:rPr>
          <w:t>.</w:t>
        </w:r>
        <w:r w:rsidRPr="007A0B0B">
          <w:rPr>
            <w:b/>
          </w:rPr>
          <w:t>ru</w:t>
        </w:r>
        <w:r w:rsidRPr="007A0B0B">
          <w:rPr>
            <w:b/>
            <w:lang w:val="ru-RU"/>
          </w:rPr>
          <w:t>), Москва, 15 декабря 2020, С начала года тамбовчане открыли 728 эскроу-счетов</w:t>
        </w:r>
      </w:hyperlink>
    </w:p>
    <w:p w:rsidR="007A0B0B" w:rsidRPr="007A0B0B" w:rsidRDefault="007A0B0B" w:rsidP="007A0B0B">
      <w:pPr>
        <w:pStyle w:val="ExportHyperlink"/>
        <w:spacing w:line="240" w:lineRule="auto"/>
        <w:jc w:val="right"/>
        <w:rPr>
          <w:b/>
          <w:lang w:val="ru-RU"/>
        </w:rPr>
      </w:pPr>
      <w:hyperlink r:id="rId332" w:history="1">
        <w:r w:rsidRPr="007A0B0B">
          <w:rPr>
            <w:b/>
          </w:rPr>
          <w:t>https</w:t>
        </w:r>
        <w:r w:rsidRPr="007A0B0B">
          <w:rPr>
            <w:b/>
            <w:lang w:val="ru-RU"/>
          </w:rPr>
          <w:t>://</w:t>
        </w:r>
        <w:r w:rsidRPr="007A0B0B">
          <w:rPr>
            <w:b/>
          </w:rPr>
          <w:t>sm</w:t>
        </w:r>
        <w:r w:rsidRPr="007A0B0B">
          <w:rPr>
            <w:b/>
            <w:lang w:val="ru-RU"/>
          </w:rPr>
          <w:t>-</w:t>
        </w:r>
        <w:r w:rsidRPr="007A0B0B">
          <w:rPr>
            <w:b/>
          </w:rPr>
          <w:t>news</w:t>
        </w:r>
        <w:r w:rsidRPr="007A0B0B">
          <w:rPr>
            <w:b/>
            <w:lang w:val="ru-RU"/>
          </w:rPr>
          <w:t>.</w:t>
        </w:r>
        <w:r w:rsidRPr="007A0B0B">
          <w:rPr>
            <w:b/>
          </w:rPr>
          <w:t>ru</w:t>
        </w:r>
        <w:r w:rsidRPr="007A0B0B">
          <w:rPr>
            <w:b/>
            <w:lang w:val="ru-RU"/>
          </w:rPr>
          <w:t>/</w:t>
        </w:r>
        <w:r w:rsidRPr="007A0B0B">
          <w:rPr>
            <w:b/>
          </w:rPr>
          <w:t>vse</w:t>
        </w:r>
        <w:r w:rsidRPr="007A0B0B">
          <w:rPr>
            <w:b/>
            <w:lang w:val="ru-RU"/>
          </w:rPr>
          <w:t>-</w:t>
        </w:r>
        <w:r w:rsidRPr="007A0B0B">
          <w:rPr>
            <w:b/>
          </w:rPr>
          <w:t>bolshe</w:t>
        </w:r>
        <w:r w:rsidRPr="007A0B0B">
          <w:rPr>
            <w:b/>
            <w:lang w:val="ru-RU"/>
          </w:rPr>
          <w:t>-</w:t>
        </w:r>
        <w:r w:rsidRPr="007A0B0B">
          <w:rPr>
            <w:b/>
          </w:rPr>
          <w:t>tambovchan</w:t>
        </w:r>
        <w:r w:rsidRPr="007A0B0B">
          <w:rPr>
            <w:b/>
            <w:lang w:val="ru-RU"/>
          </w:rPr>
          <w:t>-</w:t>
        </w:r>
        <w:r w:rsidRPr="007A0B0B">
          <w:rPr>
            <w:b/>
          </w:rPr>
          <w:t>pokupayut</w:t>
        </w:r>
        <w:r w:rsidRPr="007A0B0B">
          <w:rPr>
            <w:b/>
            <w:lang w:val="ru-RU"/>
          </w:rPr>
          <w:t>-</w:t>
        </w:r>
        <w:r w:rsidRPr="007A0B0B">
          <w:rPr>
            <w:b/>
          </w:rPr>
          <w:t>nedvizhimost</w:t>
        </w:r>
        <w:r w:rsidRPr="007A0B0B">
          <w:rPr>
            <w:b/>
            <w:lang w:val="ru-RU"/>
          </w:rPr>
          <w:t>-</w:t>
        </w:r>
        <w:r w:rsidRPr="007A0B0B">
          <w:rPr>
            <w:b/>
          </w:rPr>
          <w:t>s</w:t>
        </w:r>
        <w:r w:rsidRPr="007A0B0B">
          <w:rPr>
            <w:b/>
            <w:lang w:val="ru-RU"/>
          </w:rPr>
          <w:t>-</w:t>
        </w:r>
        <w:r w:rsidRPr="007A0B0B">
          <w:rPr>
            <w:b/>
          </w:rPr>
          <w:t>pomoshhyu</w:t>
        </w:r>
        <w:r w:rsidRPr="007A0B0B">
          <w:rPr>
            <w:b/>
            <w:lang w:val="ru-RU"/>
          </w:rPr>
          <w:t>-</w:t>
        </w:r>
        <w:r w:rsidRPr="007A0B0B">
          <w:rPr>
            <w:b/>
          </w:rPr>
          <w:t>eskrou</w:t>
        </w:r>
        <w:r w:rsidRPr="007A0B0B">
          <w:rPr>
            <w:b/>
            <w:lang w:val="ru-RU"/>
          </w:rPr>
          <w:t>-</w:t>
        </w:r>
        <w:r w:rsidRPr="007A0B0B">
          <w:rPr>
            <w:b/>
          </w:rPr>
          <w:t>schetov</w:t>
        </w:r>
        <w:r w:rsidRPr="007A0B0B">
          <w:rPr>
            <w:b/>
            <w:lang w:val="ru-RU"/>
          </w:rPr>
          <w:t>-40081-</w:t>
        </w:r>
        <w:r w:rsidRPr="007A0B0B">
          <w:rPr>
            <w:b/>
          </w:rPr>
          <w:t>u</w:t>
        </w:r>
        <w:r w:rsidRPr="007A0B0B">
          <w:rPr>
            <w:b/>
            <w:lang w:val="ru-RU"/>
          </w:rPr>
          <w:t>3</w:t>
        </w:r>
        <w:r w:rsidRPr="007A0B0B">
          <w:rPr>
            <w:b/>
          </w:rPr>
          <w:t>t</w:t>
        </w:r>
        <w:r w:rsidRPr="007A0B0B">
          <w:rPr>
            <w:b/>
            <w:lang w:val="ru-RU"/>
          </w:rPr>
          <w:t>5/</w:t>
        </w:r>
      </w:hyperlink>
    </w:p>
    <w:p w:rsidR="007A0B0B" w:rsidRPr="007A0B0B" w:rsidRDefault="007A0B0B" w:rsidP="007A0B0B">
      <w:pPr>
        <w:pStyle w:val="ExportHyperlink"/>
        <w:spacing w:line="240" w:lineRule="auto"/>
        <w:jc w:val="right"/>
        <w:rPr>
          <w:b/>
          <w:lang w:val="ru-RU"/>
        </w:rPr>
      </w:pPr>
      <w:hyperlink r:id="rId333" w:history="1">
        <w:r w:rsidRPr="007A0B0B">
          <w:rPr>
            <w:b/>
            <w:lang w:val="ru-RU"/>
          </w:rPr>
          <w:t>БезФормата Тамбов (</w:t>
        </w:r>
        <w:r w:rsidRPr="007A0B0B">
          <w:rPr>
            <w:b/>
          </w:rPr>
          <w:t>tambov</w:t>
        </w:r>
        <w:r w:rsidRPr="007A0B0B">
          <w:rPr>
            <w:b/>
            <w:lang w:val="ru-RU"/>
          </w:rPr>
          <w:t>.</w:t>
        </w:r>
        <w:r w:rsidRPr="007A0B0B">
          <w:rPr>
            <w:b/>
          </w:rPr>
          <w:t>bezformata</w:t>
        </w:r>
        <w:r w:rsidRPr="007A0B0B">
          <w:rPr>
            <w:b/>
            <w:lang w:val="ru-RU"/>
          </w:rPr>
          <w:t>.</w:t>
        </w:r>
        <w:r w:rsidRPr="007A0B0B">
          <w:rPr>
            <w:b/>
          </w:rPr>
          <w:t>com</w:t>
        </w:r>
        <w:r w:rsidRPr="007A0B0B">
          <w:rPr>
            <w:b/>
            <w:lang w:val="ru-RU"/>
          </w:rPr>
          <w:t>), Тамбов, 16 декабря 2020, В Тамбовской области на 30 процентов выросло количество счетов эскроу</w:t>
        </w:r>
      </w:hyperlink>
    </w:p>
    <w:p w:rsidR="007A0B0B" w:rsidRPr="007A0B0B" w:rsidRDefault="007A0B0B" w:rsidP="007A0B0B">
      <w:pPr>
        <w:pStyle w:val="ExportHyperlink"/>
        <w:spacing w:line="240" w:lineRule="auto"/>
        <w:jc w:val="right"/>
        <w:rPr>
          <w:b/>
          <w:lang w:val="ru-RU"/>
        </w:rPr>
      </w:pPr>
      <w:hyperlink r:id="rId334" w:history="1">
        <w:r w:rsidRPr="007A0B0B">
          <w:rPr>
            <w:b/>
            <w:lang w:val="ru-RU"/>
          </w:rPr>
          <w:t>Первый Тамбовский (</w:t>
        </w:r>
        <w:r w:rsidRPr="007A0B0B">
          <w:rPr>
            <w:b/>
          </w:rPr>
          <w:t>tambov</w:t>
        </w:r>
        <w:r w:rsidRPr="007A0B0B">
          <w:rPr>
            <w:b/>
            <w:lang w:val="ru-RU"/>
          </w:rPr>
          <w:t>.</w:t>
        </w:r>
        <w:r w:rsidRPr="007A0B0B">
          <w:rPr>
            <w:b/>
          </w:rPr>
          <w:t>ru</w:t>
        </w:r>
        <w:r w:rsidRPr="007A0B0B">
          <w:rPr>
            <w:b/>
            <w:lang w:val="ru-RU"/>
          </w:rPr>
          <w:t>), Тамбов, 16 декабря 2020, В Тамбовской области на 30 процентов выросло количество счетов эскроу</w:t>
        </w:r>
      </w:hyperlink>
    </w:p>
    <w:p w:rsidR="007A0B0B" w:rsidRPr="007A0B0B" w:rsidRDefault="007A0B0B" w:rsidP="007A0B0B">
      <w:pPr>
        <w:pStyle w:val="ExportHyperlink"/>
        <w:spacing w:line="240" w:lineRule="auto"/>
        <w:jc w:val="right"/>
        <w:rPr>
          <w:b/>
          <w:lang w:val="ru-RU"/>
        </w:rPr>
      </w:pPr>
      <w:hyperlink r:id="rId335" w:history="1">
        <w:r w:rsidRPr="007A0B0B">
          <w:rPr>
            <w:b/>
          </w:rPr>
          <w:t>Rjevka</w:t>
        </w:r>
        <w:r w:rsidRPr="007A0B0B">
          <w:rPr>
            <w:b/>
            <w:lang w:val="ru-RU"/>
          </w:rPr>
          <w:t>.</w:t>
        </w:r>
        <w:r w:rsidRPr="007A0B0B">
          <w:rPr>
            <w:b/>
          </w:rPr>
          <w:t>com</w:t>
        </w:r>
        <w:r w:rsidRPr="007A0B0B">
          <w:rPr>
            <w:b/>
            <w:lang w:val="ru-RU"/>
          </w:rPr>
          <w:t>, Санкт-Петербург, 15 декабря 2020, В этом году тамбовчане открыли 728 эскроу-счетов</w:t>
        </w:r>
      </w:hyperlink>
    </w:p>
    <w:p w:rsidR="007A0B0B" w:rsidRPr="007A0B0B" w:rsidRDefault="007A0B0B" w:rsidP="007A0B0B">
      <w:pPr>
        <w:pStyle w:val="ExportHyperlink"/>
        <w:spacing w:line="240" w:lineRule="auto"/>
        <w:jc w:val="right"/>
        <w:rPr>
          <w:b/>
          <w:lang w:val="ru-RU"/>
        </w:rPr>
      </w:pPr>
      <w:hyperlink r:id="rId336" w:history="1">
        <w:r w:rsidRPr="007A0B0B">
          <w:rPr>
            <w:b/>
            <w:lang w:val="ru-RU"/>
          </w:rPr>
          <w:t>Тамбов Тода</w:t>
        </w:r>
        <w:r w:rsidRPr="007A0B0B">
          <w:rPr>
            <w:b/>
          </w:rPr>
          <w:t>y</w:t>
        </w:r>
        <w:r w:rsidRPr="007A0B0B">
          <w:rPr>
            <w:b/>
            <w:lang w:val="ru-RU"/>
          </w:rPr>
          <w:t xml:space="preserve"> (</w:t>
        </w:r>
        <w:r w:rsidRPr="007A0B0B">
          <w:rPr>
            <w:b/>
          </w:rPr>
          <w:t>tambovtoday</w:t>
        </w:r>
        <w:r w:rsidRPr="007A0B0B">
          <w:rPr>
            <w:b/>
            <w:lang w:val="ru-RU"/>
          </w:rPr>
          <w:t>.</w:t>
        </w:r>
        <w:r w:rsidRPr="007A0B0B">
          <w:rPr>
            <w:b/>
          </w:rPr>
          <w:t>ru</w:t>
        </w:r>
        <w:r w:rsidRPr="007A0B0B">
          <w:rPr>
            <w:b/>
            <w:lang w:val="ru-RU"/>
          </w:rPr>
          <w:t>), Тамбов, 15 декабря 2020, В Тамбовской области количество счетов эскроу выросло на 30 процентов</w:t>
        </w:r>
      </w:hyperlink>
    </w:p>
    <w:p w:rsidR="007A0B0B" w:rsidRPr="007A0B0B" w:rsidRDefault="007A0B0B" w:rsidP="007A0B0B">
      <w:pPr>
        <w:pStyle w:val="ExportHyperlink"/>
        <w:spacing w:line="240" w:lineRule="auto"/>
        <w:jc w:val="right"/>
        <w:rPr>
          <w:b/>
          <w:lang w:val="ru-RU"/>
        </w:rPr>
      </w:pPr>
      <w:hyperlink r:id="rId337" w:history="1">
        <w:r w:rsidRPr="007A0B0B">
          <w:rPr>
            <w:b/>
            <w:lang w:val="ru-RU"/>
          </w:rPr>
          <w:t>БезФормата Тамбов (</w:t>
        </w:r>
        <w:r w:rsidRPr="007A0B0B">
          <w:rPr>
            <w:b/>
          </w:rPr>
          <w:t>tambov</w:t>
        </w:r>
        <w:r w:rsidRPr="007A0B0B">
          <w:rPr>
            <w:b/>
            <w:lang w:val="ru-RU"/>
          </w:rPr>
          <w:t>.</w:t>
        </w:r>
        <w:r w:rsidRPr="007A0B0B">
          <w:rPr>
            <w:b/>
          </w:rPr>
          <w:t>bezformata</w:t>
        </w:r>
        <w:r w:rsidRPr="007A0B0B">
          <w:rPr>
            <w:b/>
            <w:lang w:val="ru-RU"/>
          </w:rPr>
          <w:t>.</w:t>
        </w:r>
        <w:r w:rsidRPr="007A0B0B">
          <w:rPr>
            <w:b/>
          </w:rPr>
          <w:t>com</w:t>
        </w:r>
        <w:r w:rsidRPr="007A0B0B">
          <w:rPr>
            <w:b/>
            <w:lang w:val="ru-RU"/>
          </w:rPr>
          <w:t>), Тамбов, 15 декабря 2020, В этом году тамбовчане открыли 728 эскроу-счетов</w:t>
        </w:r>
      </w:hyperlink>
    </w:p>
    <w:p w:rsidR="007A0B0B" w:rsidRPr="007A0B0B" w:rsidRDefault="007A0B0B" w:rsidP="007A0B0B">
      <w:pPr>
        <w:pStyle w:val="ExportHyperlink"/>
        <w:spacing w:line="240" w:lineRule="auto"/>
        <w:jc w:val="right"/>
        <w:rPr>
          <w:b/>
          <w:lang w:val="ru-RU"/>
        </w:rPr>
      </w:pPr>
      <w:hyperlink r:id="rId338" w:history="1">
        <w:r w:rsidRPr="007A0B0B">
          <w:rPr>
            <w:b/>
          </w:rPr>
          <w:t>Advis</w:t>
        </w:r>
        <w:r w:rsidRPr="007A0B0B">
          <w:rPr>
            <w:b/>
            <w:lang w:val="ru-RU"/>
          </w:rPr>
          <w:t>.</w:t>
        </w:r>
        <w:r w:rsidRPr="007A0B0B">
          <w:rPr>
            <w:b/>
          </w:rPr>
          <w:t>ru</w:t>
        </w:r>
        <w:r w:rsidRPr="007A0B0B">
          <w:rPr>
            <w:b/>
            <w:lang w:val="ru-RU"/>
          </w:rPr>
          <w:t>, Санкт-Петербург, 15 декабря 2020, В Тамбовской области количество счетов эскроу выросло на 30 процентов.</w:t>
        </w:r>
      </w:hyperlink>
    </w:p>
    <w:p w:rsidR="007A0B0B" w:rsidRPr="007A0B0B" w:rsidRDefault="007A0B0B" w:rsidP="007A0B0B">
      <w:pPr>
        <w:pStyle w:val="ExportHyperlink"/>
        <w:spacing w:line="240" w:lineRule="auto"/>
        <w:jc w:val="right"/>
        <w:rPr>
          <w:b/>
          <w:lang w:val="ru-RU"/>
        </w:rPr>
      </w:pPr>
      <w:hyperlink r:id="rId339" w:history="1">
        <w:r w:rsidRPr="007A0B0B">
          <w:rPr>
            <w:b/>
            <w:lang w:val="ru-RU"/>
          </w:rPr>
          <w:t>Тамбовская жизнь (</w:t>
        </w:r>
        <w:r w:rsidRPr="007A0B0B">
          <w:rPr>
            <w:b/>
          </w:rPr>
          <w:t>tamlife</w:t>
        </w:r>
        <w:r w:rsidRPr="007A0B0B">
          <w:rPr>
            <w:b/>
            <w:lang w:val="ru-RU"/>
          </w:rPr>
          <w:t>.</w:t>
        </w:r>
        <w:r w:rsidRPr="007A0B0B">
          <w:rPr>
            <w:b/>
          </w:rPr>
          <w:t>ru</w:t>
        </w:r>
        <w:r w:rsidRPr="007A0B0B">
          <w:rPr>
            <w:b/>
            <w:lang w:val="ru-RU"/>
          </w:rPr>
          <w:t>), Тамбов, 15 декабря 2020, В этом году тамбовчане открыли 728 эскроу-счетов</w:t>
        </w:r>
      </w:hyperlink>
    </w:p>
    <w:p w:rsidR="007A0B0B" w:rsidRPr="007A0B0B" w:rsidRDefault="007A0B0B" w:rsidP="007A0B0B">
      <w:pPr>
        <w:pStyle w:val="ExportHyperlink"/>
        <w:spacing w:line="240" w:lineRule="auto"/>
        <w:jc w:val="right"/>
        <w:rPr>
          <w:b/>
          <w:lang w:val="ru-RU"/>
        </w:rPr>
      </w:pPr>
      <w:hyperlink r:id="rId340" w:history="1">
        <w:r w:rsidRPr="007A0B0B">
          <w:rPr>
            <w:b/>
          </w:rPr>
          <w:t>Arenda</w:t>
        </w:r>
        <w:r w:rsidRPr="007A0B0B">
          <w:rPr>
            <w:b/>
            <w:lang w:val="ru-RU"/>
          </w:rPr>
          <w:t>-</w:t>
        </w:r>
        <w:r w:rsidRPr="007A0B0B">
          <w:rPr>
            <w:b/>
          </w:rPr>
          <w:t>krasnoyarsk</w:t>
        </w:r>
        <w:r w:rsidRPr="007A0B0B">
          <w:rPr>
            <w:b/>
            <w:lang w:val="ru-RU"/>
          </w:rPr>
          <w:t>.</w:t>
        </w:r>
        <w:r w:rsidRPr="007A0B0B">
          <w:rPr>
            <w:b/>
          </w:rPr>
          <w:t>info</w:t>
        </w:r>
        <w:r w:rsidRPr="007A0B0B">
          <w:rPr>
            <w:b/>
            <w:lang w:val="ru-RU"/>
          </w:rPr>
          <w:t>, Красноярск, 15 декабря 2020, В этом году тамбовчане открыли 728 эскроу-счетов</w:t>
        </w:r>
      </w:hyperlink>
    </w:p>
    <w:p w:rsidR="007A0B0B" w:rsidRPr="007A0B0B" w:rsidRDefault="007A0B0B" w:rsidP="007A0B0B">
      <w:pPr>
        <w:pStyle w:val="ExportHyperlink"/>
        <w:spacing w:line="240" w:lineRule="auto"/>
        <w:jc w:val="right"/>
        <w:rPr>
          <w:b/>
          <w:lang w:val="ru-RU"/>
        </w:rPr>
      </w:pPr>
      <w:hyperlink r:id="rId341" w:history="1">
        <w:r w:rsidRPr="007A0B0B">
          <w:rPr>
            <w:b/>
            <w:lang w:val="ru-RU"/>
          </w:rPr>
          <w:t>БезФормата Тамбов (</w:t>
        </w:r>
        <w:r w:rsidRPr="007A0B0B">
          <w:rPr>
            <w:b/>
          </w:rPr>
          <w:t>tambov</w:t>
        </w:r>
        <w:r w:rsidRPr="007A0B0B">
          <w:rPr>
            <w:b/>
            <w:lang w:val="ru-RU"/>
          </w:rPr>
          <w:t>.</w:t>
        </w:r>
        <w:r w:rsidRPr="007A0B0B">
          <w:rPr>
            <w:b/>
          </w:rPr>
          <w:t>bezformata</w:t>
        </w:r>
        <w:r w:rsidRPr="007A0B0B">
          <w:rPr>
            <w:b/>
            <w:lang w:val="ru-RU"/>
          </w:rPr>
          <w:t>.</w:t>
        </w:r>
        <w:r w:rsidRPr="007A0B0B">
          <w:rPr>
            <w:b/>
          </w:rPr>
          <w:t>com</w:t>
        </w:r>
        <w:r w:rsidRPr="007A0B0B">
          <w:rPr>
            <w:b/>
            <w:lang w:val="ru-RU"/>
          </w:rPr>
          <w:t>), Тамбов, 15 декабря 2020, В Тамбовской области количество счетов эскроу выросло на 30 процентов</w:t>
        </w:r>
      </w:hyperlink>
    </w:p>
    <w:p w:rsidR="007A0B0B" w:rsidRPr="007A0B0B" w:rsidRDefault="007A0B0B" w:rsidP="007A0B0B">
      <w:pPr>
        <w:pStyle w:val="ExportHyperlink"/>
        <w:spacing w:line="240" w:lineRule="auto"/>
        <w:jc w:val="right"/>
        <w:rPr>
          <w:b/>
          <w:lang w:val="ru-RU"/>
        </w:rPr>
      </w:pPr>
      <w:hyperlink r:id="rId342" w:history="1">
        <w:r w:rsidRPr="007A0B0B">
          <w:rPr>
            <w:b/>
          </w:rPr>
          <w:t>Seldon</w:t>
        </w:r>
        <w:r w:rsidRPr="007A0B0B">
          <w:rPr>
            <w:b/>
            <w:lang w:val="ru-RU"/>
          </w:rPr>
          <w:t>.</w:t>
        </w:r>
        <w:r w:rsidRPr="007A0B0B">
          <w:rPr>
            <w:b/>
          </w:rPr>
          <w:t>News</w:t>
        </w:r>
        <w:r w:rsidRPr="007A0B0B">
          <w:rPr>
            <w:b/>
            <w:lang w:val="ru-RU"/>
          </w:rPr>
          <w:t xml:space="preserve"> (</w:t>
        </w:r>
        <w:r w:rsidRPr="007A0B0B">
          <w:rPr>
            <w:b/>
          </w:rPr>
          <w:t>news</w:t>
        </w:r>
        <w:r w:rsidRPr="007A0B0B">
          <w:rPr>
            <w:b/>
            <w:lang w:val="ru-RU"/>
          </w:rPr>
          <w:t>.</w:t>
        </w:r>
        <w:r w:rsidRPr="007A0B0B">
          <w:rPr>
            <w:b/>
          </w:rPr>
          <w:t>myseldon</w:t>
        </w:r>
        <w:r w:rsidRPr="007A0B0B">
          <w:rPr>
            <w:b/>
            <w:lang w:val="ru-RU"/>
          </w:rPr>
          <w:t>.</w:t>
        </w:r>
        <w:r w:rsidRPr="007A0B0B">
          <w:rPr>
            <w:b/>
          </w:rPr>
          <w:t>com</w:t>
        </w:r>
        <w:r w:rsidRPr="007A0B0B">
          <w:rPr>
            <w:b/>
            <w:lang w:val="ru-RU"/>
          </w:rPr>
          <w:t>), Москва, 15 декабря 2020, В Тамбовской области количество счетов эскроу выросло на 30 процентов</w:t>
        </w:r>
      </w:hyperlink>
    </w:p>
    <w:p w:rsidR="007A0B0B" w:rsidRPr="007A0B0B" w:rsidRDefault="007A0B0B" w:rsidP="007A0B0B">
      <w:pPr>
        <w:pStyle w:val="ExportHyperlink"/>
        <w:spacing w:line="240" w:lineRule="auto"/>
        <w:jc w:val="right"/>
        <w:rPr>
          <w:b/>
          <w:lang w:val="ru-RU"/>
        </w:rPr>
      </w:pPr>
      <w:hyperlink r:id="rId343" w:history="1">
        <w:r w:rsidRPr="007A0B0B">
          <w:rPr>
            <w:b/>
            <w:lang w:val="ru-RU"/>
          </w:rPr>
          <w:t>Официальный сайт ОГВ Тамбовской области (</w:t>
        </w:r>
        <w:r w:rsidRPr="007A0B0B">
          <w:rPr>
            <w:b/>
          </w:rPr>
          <w:t>tambov</w:t>
        </w:r>
        <w:r w:rsidRPr="007A0B0B">
          <w:rPr>
            <w:b/>
            <w:lang w:val="ru-RU"/>
          </w:rPr>
          <w:t>.</w:t>
        </w:r>
        <w:r w:rsidRPr="007A0B0B">
          <w:rPr>
            <w:b/>
          </w:rPr>
          <w:t>gov</w:t>
        </w:r>
        <w:r w:rsidRPr="007A0B0B">
          <w:rPr>
            <w:b/>
            <w:lang w:val="ru-RU"/>
          </w:rPr>
          <w:t>.</w:t>
        </w:r>
        <w:r w:rsidRPr="007A0B0B">
          <w:rPr>
            <w:b/>
          </w:rPr>
          <w:t>ru</w:t>
        </w:r>
        <w:r w:rsidRPr="007A0B0B">
          <w:rPr>
            <w:b/>
            <w:lang w:val="ru-RU"/>
          </w:rPr>
          <w:t>), Тамбов, 15 декабря 2020, В Тамбовской области количество счетов эскроу выросло на 30 процентов</w:t>
        </w:r>
      </w:hyperlink>
    </w:p>
    <w:p w:rsidR="007A0B0B" w:rsidRPr="007A0B0B" w:rsidRDefault="007A0B0B" w:rsidP="007A0B0B">
      <w:pPr>
        <w:pStyle w:val="ExportHyperlink"/>
        <w:spacing w:line="240" w:lineRule="auto"/>
        <w:jc w:val="right"/>
        <w:rPr>
          <w:b/>
          <w:lang w:val="ru-RU"/>
        </w:rPr>
      </w:pPr>
      <w:hyperlink r:id="rId344" w:history="1">
        <w:r w:rsidRPr="007A0B0B">
          <w:rPr>
            <w:b/>
            <w:lang w:val="ru-RU"/>
          </w:rPr>
          <w:t>Яндекс.Новости (</w:t>
        </w:r>
        <w:r w:rsidRPr="007A0B0B">
          <w:rPr>
            <w:b/>
          </w:rPr>
          <w:t>yandex</w:t>
        </w:r>
        <w:r w:rsidRPr="007A0B0B">
          <w:rPr>
            <w:b/>
            <w:lang w:val="ru-RU"/>
          </w:rPr>
          <w:t>.</w:t>
        </w:r>
        <w:r w:rsidRPr="007A0B0B">
          <w:rPr>
            <w:b/>
          </w:rPr>
          <w:t>ru</w:t>
        </w:r>
        <w:r w:rsidRPr="007A0B0B">
          <w:rPr>
            <w:b/>
            <w:lang w:val="ru-RU"/>
          </w:rPr>
          <w:t>/</w:t>
        </w:r>
        <w:r w:rsidRPr="007A0B0B">
          <w:rPr>
            <w:b/>
          </w:rPr>
          <w:t>news</w:t>
        </w:r>
        <w:r w:rsidRPr="007A0B0B">
          <w:rPr>
            <w:b/>
            <w:lang w:val="ru-RU"/>
          </w:rPr>
          <w:t>), Москва, 15 декабря 2020, В этом году тамбовчане открыли 728 эскроу-счетов</w:t>
        </w:r>
      </w:hyperlink>
    </w:p>
    <w:p w:rsidR="007A0B0B" w:rsidRPr="007A0B0B" w:rsidRDefault="007A0B0B" w:rsidP="007A0B0B">
      <w:pPr>
        <w:pStyle w:val="ExportHyperlink"/>
        <w:spacing w:line="240" w:lineRule="auto"/>
        <w:jc w:val="right"/>
        <w:rPr>
          <w:b/>
          <w:lang w:val="ru-RU"/>
        </w:rPr>
      </w:pPr>
      <w:r w:rsidRPr="007A0B0B">
        <w:rPr>
          <w:b/>
          <w:lang w:val="ru-RU"/>
        </w:rPr>
        <w:t xml:space="preserve"> </w:t>
      </w:r>
      <w:hyperlink r:id="rId345" w:history="1">
        <w:r w:rsidRPr="004A1976">
          <w:rPr>
            <w:b/>
          </w:rPr>
          <w:t>https</w:t>
        </w:r>
        <w:r w:rsidRPr="007A0B0B">
          <w:rPr>
            <w:b/>
            <w:lang w:val="ru-RU"/>
          </w:rPr>
          <w:t>://</w:t>
        </w:r>
        <w:r w:rsidRPr="004A1976">
          <w:rPr>
            <w:b/>
          </w:rPr>
          <w:t>prokotovsk</w:t>
        </w:r>
        <w:r w:rsidRPr="007A0B0B">
          <w:rPr>
            <w:b/>
            <w:lang w:val="ru-RU"/>
          </w:rPr>
          <w:t>.</w:t>
        </w:r>
        <w:r w:rsidRPr="004A1976">
          <w:rPr>
            <w:b/>
          </w:rPr>
          <w:t>info</w:t>
        </w:r>
        <w:r w:rsidRPr="007A0B0B">
          <w:rPr>
            <w:b/>
            <w:lang w:val="ru-RU"/>
          </w:rPr>
          <w:t>/</w:t>
        </w:r>
        <w:r w:rsidRPr="004A1976">
          <w:rPr>
            <w:b/>
          </w:rPr>
          <w:t>novosti</w:t>
        </w:r>
        <w:r w:rsidRPr="007A0B0B">
          <w:rPr>
            <w:b/>
            <w:lang w:val="ru-RU"/>
          </w:rPr>
          <w:t>/</w:t>
        </w:r>
        <w:r w:rsidRPr="004A1976">
          <w:rPr>
            <w:b/>
          </w:rPr>
          <w:t>scheta</w:t>
        </w:r>
        <w:r w:rsidRPr="007A0B0B">
          <w:rPr>
            <w:b/>
            <w:lang w:val="ru-RU"/>
          </w:rPr>
          <w:t>-</w:t>
        </w:r>
        <w:r w:rsidRPr="004A1976">
          <w:rPr>
            <w:b/>
          </w:rPr>
          <w:t>eskrou</w:t>
        </w:r>
        <w:r w:rsidRPr="007A0B0B">
          <w:rPr>
            <w:b/>
            <w:lang w:val="ru-RU"/>
          </w:rPr>
          <w:t>-2</w:t>
        </w:r>
      </w:hyperlink>
    </w:p>
    <w:p w:rsidR="007A0B0B" w:rsidRPr="00A61134" w:rsidRDefault="007A0B0B" w:rsidP="007A0B0B">
      <w:pPr>
        <w:pStyle w:val="ExportHyperlink"/>
        <w:spacing w:line="240" w:lineRule="auto"/>
        <w:jc w:val="right"/>
        <w:rPr>
          <w:b/>
          <w:lang w:val="ru-RU"/>
        </w:rPr>
      </w:pPr>
      <w:hyperlink r:id="rId346" w:history="1">
        <w:r w:rsidRPr="007A0B0B">
          <w:rPr>
            <w:b/>
            <w:lang w:val="ru-RU"/>
          </w:rPr>
          <w:t>Управление экономической политики администрации Тамбовской области (</w:t>
        </w:r>
        <w:r w:rsidRPr="004A1976">
          <w:rPr>
            <w:b/>
          </w:rPr>
          <w:t>tambov</w:t>
        </w:r>
        <w:r w:rsidRPr="007A0B0B">
          <w:rPr>
            <w:b/>
            <w:lang w:val="ru-RU"/>
          </w:rPr>
          <w:t>.</w:t>
        </w:r>
        <w:r w:rsidRPr="004A1976">
          <w:rPr>
            <w:b/>
          </w:rPr>
          <w:t>gov</w:t>
        </w:r>
        <w:r w:rsidRPr="007A0B0B">
          <w:rPr>
            <w:b/>
            <w:lang w:val="ru-RU"/>
          </w:rPr>
          <w:t>.</w:t>
        </w:r>
        <w:r w:rsidRPr="004A1976">
          <w:rPr>
            <w:b/>
          </w:rPr>
          <w:t>ru</w:t>
        </w:r>
        <w:r w:rsidRPr="007A0B0B">
          <w:rPr>
            <w:b/>
            <w:lang w:val="ru-RU"/>
          </w:rPr>
          <w:t>/</w:t>
        </w:r>
        <w:r w:rsidRPr="004A1976">
          <w:rPr>
            <w:b/>
          </w:rPr>
          <w:t>ekon</w:t>
        </w:r>
        <w:r w:rsidRPr="007A0B0B">
          <w:rPr>
            <w:b/>
            <w:lang w:val="ru-RU"/>
          </w:rPr>
          <w:t>), Тамбов, 17 декабря 2020, В Тамбовской области количество счетов эскроу выросло на 30 процентов</w:t>
        </w:r>
      </w:hyperlink>
    </w:p>
    <w:p w:rsidR="00C530EC" w:rsidRPr="004A1976" w:rsidRDefault="00C530EC" w:rsidP="00C530EC">
      <w:pPr>
        <w:rPr>
          <w:lang w:val="ru-RU"/>
        </w:rPr>
      </w:pPr>
    </w:p>
    <w:p w:rsidR="00C530EC" w:rsidRDefault="00C530EC" w:rsidP="00C530EC">
      <w:pPr>
        <w:pStyle w:val="affff2"/>
        <w:spacing w:before="120"/>
      </w:pPr>
      <w:bookmarkStart w:id="245" w:name="_Toc59203949"/>
      <w:r>
        <w:t>Коммерсантъ # Екатеринбург (Урал).ru, Екатеринбург, 15 декабря 2020</w:t>
      </w:r>
      <w:bookmarkEnd w:id="245"/>
    </w:p>
    <w:p w:rsidR="00C530EC" w:rsidRPr="004A1976" w:rsidRDefault="00C530EC" w:rsidP="00C530EC">
      <w:pPr>
        <w:pStyle w:val="afffc"/>
        <w:rPr>
          <w:lang w:val="ru-RU"/>
        </w:rPr>
      </w:pPr>
      <w:bookmarkStart w:id="246" w:name="txt_3286863_1586415469"/>
      <w:bookmarkStart w:id="247" w:name="_Toc59203950"/>
      <w:r w:rsidRPr="004A1976">
        <w:rPr>
          <w:lang w:val="ru-RU"/>
        </w:rPr>
        <w:t>С начала года на Урале выдали около 46 тысяч ипотечных кредитов</w:t>
      </w:r>
      <w:bookmarkEnd w:id="246"/>
      <w:bookmarkEnd w:id="247"/>
    </w:p>
    <w:p w:rsidR="00C530EC" w:rsidRPr="004A1976" w:rsidRDefault="00C530EC" w:rsidP="00C530EC">
      <w:pPr>
        <w:pStyle w:val="affff1"/>
        <w:jc w:val="left"/>
        <w:rPr>
          <w:lang w:val="ru-RU"/>
        </w:rPr>
      </w:pPr>
      <w:r w:rsidRPr="004A1976">
        <w:rPr>
          <w:lang w:val="ru-RU"/>
        </w:rPr>
        <w:t>Автор: Реутова Анастасия</w:t>
      </w:r>
    </w:p>
    <w:p w:rsidR="00C530EC" w:rsidRPr="004A1976" w:rsidRDefault="00C530EC" w:rsidP="00C530EC">
      <w:pPr>
        <w:pStyle w:val="NormalExport"/>
        <w:rPr>
          <w:lang w:val="ru-RU"/>
        </w:rPr>
      </w:pPr>
      <w:r w:rsidRPr="004A1976">
        <w:rPr>
          <w:shd w:val="clear" w:color="auto" w:fill="FFFFFF"/>
          <w:lang w:val="ru-RU"/>
        </w:rPr>
        <w:t>За десять месяцев текущего года в Свердловской области было выдано почти 46 тыс. ипотечных кредитов на общую сумму 103 млрд руб. Как сообщил заместитель председателя Уральского банковского союза Евгений Болотин, число выданных кредитов с 2019 года выросло на 33%, а объем средств - на 47%. "В целом по России цены ниже: количество кредитов выросло на 30%, объем средств - на 45%", - подчеркнул господин Болотин.</w:t>
      </w:r>
    </w:p>
    <w:p w:rsidR="00C530EC" w:rsidRPr="004A1976" w:rsidRDefault="00C530EC" w:rsidP="00C530EC">
      <w:pPr>
        <w:pStyle w:val="NormalExport"/>
        <w:rPr>
          <w:lang w:val="ru-RU"/>
        </w:rPr>
      </w:pPr>
      <w:r w:rsidRPr="004A1976">
        <w:rPr>
          <w:shd w:val="clear" w:color="auto" w:fill="FFFFFF"/>
          <w:lang w:val="ru-RU"/>
        </w:rPr>
        <w:t>Он отметил, что значительный рост показателей произошел в мае, когда была введена льготная ипотека. Так, в мае было выдано 3 тыс. кредитов на сумму 6,7 млрд руб., в октябре - 7,6 тыс. кредитов на сумму 17,7 млрд руб. Средний размер ипотечного кредита в текущем году составил 2,25 млн руб. - на 10% больше, чем в 2019 году. По словам Евгения Болотина, это связано с увеличением стоимости квартир.</w:t>
      </w:r>
    </w:p>
    <w:p w:rsidR="00C530EC" w:rsidRPr="004A1976" w:rsidRDefault="00C530EC" w:rsidP="00C530EC">
      <w:pPr>
        <w:pStyle w:val="NormalExport"/>
        <w:rPr>
          <w:lang w:val="ru-RU"/>
        </w:rPr>
      </w:pPr>
      <w:r w:rsidRPr="004A1976">
        <w:rPr>
          <w:shd w:val="clear" w:color="auto" w:fill="FFFFFF"/>
          <w:lang w:val="ru-RU"/>
        </w:rPr>
        <w:lastRenderedPageBreak/>
        <w:t>"Задолженность по ипотеке с начала года выросла на 19% и составила 284 млрд руб. Просрочка составляет всего 0,8% от портфеля. Мы ожидаем, что в 2021 году объем просрочки вырастет, поскольку в текущем году заемщики активно пользовались ипотечными каникулами", - пояснил господин Болотин.</w:t>
      </w:r>
    </w:p>
    <w:p w:rsidR="00C530EC" w:rsidRPr="004A1976" w:rsidRDefault="00C530EC" w:rsidP="00C530EC">
      <w:pPr>
        <w:pStyle w:val="NormalExport"/>
        <w:rPr>
          <w:lang w:val="ru-RU"/>
        </w:rPr>
      </w:pPr>
      <w:r w:rsidRPr="004A1976">
        <w:rPr>
          <w:shd w:val="clear" w:color="auto" w:fill="FFFFFF"/>
          <w:lang w:val="ru-RU"/>
        </w:rPr>
        <w:t xml:space="preserve">Он также сообщил о том, что на 1 ноября в Свердловской области открыто 8,5 тыс. </w:t>
      </w:r>
      <w:r w:rsidRPr="004A1976">
        <w:rPr>
          <w:shd w:val="clear" w:color="auto" w:fill="C0C0C0"/>
          <w:lang w:val="ru-RU"/>
        </w:rPr>
        <w:t>эскроу-счетов</w:t>
      </w:r>
      <w:r w:rsidRPr="004A1976">
        <w:rPr>
          <w:shd w:val="clear" w:color="auto" w:fill="FFFFFF"/>
          <w:lang w:val="ru-RU"/>
        </w:rPr>
        <w:t xml:space="preserve"> на общую сумму 24 млрд руб. Президент Гильдии строителей Урала Вячеслав Трапезников отметил, что малые города лишены возможности использовать систему </w:t>
      </w:r>
      <w:r w:rsidRPr="004A1976">
        <w:rPr>
          <w:shd w:val="clear" w:color="auto" w:fill="C0C0C0"/>
          <w:lang w:val="ru-RU"/>
        </w:rPr>
        <w:t>эскроу-счетов</w:t>
      </w:r>
      <w:r w:rsidRPr="004A1976">
        <w:rPr>
          <w:shd w:val="clear" w:color="auto" w:fill="FFFFFF"/>
          <w:lang w:val="ru-RU"/>
        </w:rPr>
        <w:t xml:space="preserve">. "Банки считают, что это территории неустойчивого спроса. Сейчас в России более 800 городов лишены возможности новой формы долевого </w:t>
      </w:r>
      <w:r w:rsidRPr="004A1976">
        <w:rPr>
          <w:shd w:val="clear" w:color="auto" w:fill="C0C0C0"/>
          <w:lang w:val="ru-RU"/>
        </w:rPr>
        <w:t>строительства</w:t>
      </w:r>
      <w:r w:rsidRPr="004A1976">
        <w:rPr>
          <w:shd w:val="clear" w:color="auto" w:fill="FFFFFF"/>
          <w:lang w:val="ru-RU"/>
        </w:rPr>
        <w:t xml:space="preserve">. Есть опасения, что в ближайшее время эта проблема не решится", - подчеркнул господин Трапезников. Евгений Болотин заверил, что за прошедший год банки и строители наработали достаточный опыт, чтобы научиться решать вопросы не только в крупных городах страны. </w:t>
      </w:r>
    </w:p>
    <w:p w:rsidR="00C530EC" w:rsidRPr="007A0B0B" w:rsidRDefault="00C530EC" w:rsidP="007A0B0B">
      <w:pPr>
        <w:pStyle w:val="ExportHyperlink"/>
        <w:spacing w:line="240" w:lineRule="auto"/>
        <w:jc w:val="right"/>
        <w:rPr>
          <w:b/>
          <w:lang w:val="ru-RU"/>
        </w:rPr>
      </w:pPr>
      <w:hyperlink r:id="rId347" w:history="1">
        <w:r w:rsidRPr="007A0B0B">
          <w:rPr>
            <w:b/>
          </w:rPr>
          <w:t>http</w:t>
        </w:r>
        <w:r w:rsidRPr="007A0B0B">
          <w:rPr>
            <w:b/>
            <w:lang w:val="ru-RU"/>
          </w:rPr>
          <w:t>://</w:t>
        </w:r>
        <w:r w:rsidRPr="007A0B0B">
          <w:rPr>
            <w:b/>
          </w:rPr>
          <w:t>www</w:t>
        </w:r>
        <w:r w:rsidRPr="007A0B0B">
          <w:rPr>
            <w:b/>
            <w:lang w:val="ru-RU"/>
          </w:rPr>
          <w:t>.</w:t>
        </w:r>
        <w:r w:rsidRPr="007A0B0B">
          <w:rPr>
            <w:b/>
          </w:rPr>
          <w:t>kommersant</w:t>
        </w:r>
        <w:r w:rsidRPr="007A0B0B">
          <w:rPr>
            <w:b/>
            <w:lang w:val="ru-RU"/>
          </w:rPr>
          <w:t>.</w:t>
        </w:r>
        <w:r w:rsidRPr="007A0B0B">
          <w:rPr>
            <w:b/>
          </w:rPr>
          <w:t>ru</w:t>
        </w:r>
        <w:r w:rsidRPr="007A0B0B">
          <w:rPr>
            <w:b/>
            <w:lang w:val="ru-RU"/>
          </w:rPr>
          <w:t>/</w:t>
        </w:r>
        <w:r w:rsidRPr="007A0B0B">
          <w:rPr>
            <w:b/>
          </w:rPr>
          <w:t>doc</w:t>
        </w:r>
        <w:r w:rsidRPr="007A0B0B">
          <w:rPr>
            <w:b/>
            <w:lang w:val="ru-RU"/>
          </w:rPr>
          <w:t>/4615446</w:t>
        </w:r>
      </w:hyperlink>
    </w:p>
    <w:p w:rsidR="00C530EC" w:rsidRPr="004A1976" w:rsidRDefault="00C530EC" w:rsidP="00C530EC">
      <w:pPr>
        <w:rPr>
          <w:lang w:val="ru-RU"/>
        </w:rPr>
      </w:pPr>
    </w:p>
    <w:p w:rsidR="00C530EC" w:rsidRDefault="00C530EC" w:rsidP="00C530EC">
      <w:pPr>
        <w:pStyle w:val="affff2"/>
        <w:spacing w:before="120"/>
      </w:pPr>
      <w:bookmarkStart w:id="248" w:name="_Toc59203951"/>
      <w:r>
        <w:t>Forbes.ru, Москва, 15 декабря 2020</w:t>
      </w:r>
      <w:bookmarkEnd w:id="248"/>
    </w:p>
    <w:p w:rsidR="00C530EC" w:rsidRPr="004A1976" w:rsidRDefault="00C530EC" w:rsidP="00C530EC">
      <w:pPr>
        <w:pStyle w:val="afffc"/>
        <w:rPr>
          <w:lang w:val="ru-RU"/>
        </w:rPr>
      </w:pPr>
      <w:bookmarkStart w:id="249" w:name="txt_3286863_1586430804"/>
      <w:bookmarkStart w:id="250" w:name="_Toc59203952"/>
      <w:r w:rsidRPr="004A1976">
        <w:rPr>
          <w:lang w:val="ru-RU"/>
        </w:rPr>
        <w:t>Как региональным застройщикам выжить во времена коронавируса и снижения доходности</w:t>
      </w:r>
      <w:bookmarkEnd w:id="249"/>
      <w:bookmarkEnd w:id="250"/>
    </w:p>
    <w:p w:rsidR="00C530EC" w:rsidRPr="004A1976" w:rsidRDefault="00C530EC" w:rsidP="00C530EC">
      <w:pPr>
        <w:pStyle w:val="affff1"/>
        <w:jc w:val="left"/>
        <w:rPr>
          <w:lang w:val="ru-RU"/>
        </w:rPr>
      </w:pPr>
      <w:r w:rsidRPr="004A1976">
        <w:rPr>
          <w:lang w:val="ru-RU"/>
        </w:rPr>
        <w:t>Автор: Николаев Александр</w:t>
      </w:r>
    </w:p>
    <w:p w:rsidR="00C530EC" w:rsidRPr="004A1976" w:rsidRDefault="00C530EC" w:rsidP="00C530EC">
      <w:pPr>
        <w:pStyle w:val="NormalExport"/>
        <w:rPr>
          <w:lang w:val="ru-RU"/>
        </w:rPr>
      </w:pPr>
      <w:r w:rsidRPr="004A1976">
        <w:rPr>
          <w:shd w:val="clear" w:color="auto" w:fill="FFFFFF"/>
          <w:lang w:val="ru-RU"/>
        </w:rPr>
        <w:t xml:space="preserve">Жилищное </w:t>
      </w:r>
      <w:r w:rsidRPr="004A1976">
        <w:rPr>
          <w:shd w:val="clear" w:color="auto" w:fill="C0C0C0"/>
          <w:lang w:val="ru-RU"/>
        </w:rPr>
        <w:t>строительство</w:t>
      </w:r>
      <w:r w:rsidRPr="004A1976">
        <w:rPr>
          <w:shd w:val="clear" w:color="auto" w:fill="FFFFFF"/>
          <w:lang w:val="ru-RU"/>
        </w:rPr>
        <w:t xml:space="preserve"> в регионах не выживет без системы государственного заказа. Это единственный быстрый способ поддержать отрасль в условиях снижающегося, а в некоторых регионах отсутствующего платежеспособного спроса, считает президент компании "Интеко" Александр Николаев</w:t>
      </w:r>
    </w:p>
    <w:p w:rsidR="00C530EC" w:rsidRPr="004A1976" w:rsidRDefault="00C530EC" w:rsidP="00C530EC">
      <w:pPr>
        <w:pStyle w:val="NormalExport"/>
        <w:rPr>
          <w:lang w:val="ru-RU"/>
        </w:rPr>
      </w:pPr>
      <w:r w:rsidRPr="004A1976">
        <w:rPr>
          <w:shd w:val="clear" w:color="auto" w:fill="FFFFFF"/>
          <w:lang w:val="ru-RU"/>
        </w:rPr>
        <w:t xml:space="preserve">Сейчас в России 3369 компаний строят почти 99 млн кв. м. За год (с ноября 2019 года) оба показателя упали: тогда 3771 компании строили 115,8 млн кв. м. В целом падение не выглядит критическим. При этом стоит обратить внимание на статистику по тем регионам, где строят немного относительно миллионных показателей московской агломерации. Так, например, в Республике Алтай, Мурманской области, Мордовии за этот же период объем строящегося жилья сократился в полтора-два раза. В Мордовии и </w:t>
      </w:r>
      <w:r w:rsidRPr="004A1976">
        <w:rPr>
          <w:shd w:val="clear" w:color="auto" w:fill="C0C0C0"/>
          <w:lang w:val="ru-RU"/>
        </w:rPr>
        <w:t>застройщиков</w:t>
      </w:r>
      <w:r w:rsidRPr="004A1976">
        <w:rPr>
          <w:shd w:val="clear" w:color="auto" w:fill="FFFFFF"/>
          <w:lang w:val="ru-RU"/>
        </w:rPr>
        <w:t xml:space="preserve"> стало пропорционально меньше - шесть вместо 11 год назад.</w:t>
      </w:r>
    </w:p>
    <w:p w:rsidR="00C530EC" w:rsidRPr="004A1976" w:rsidRDefault="00C530EC" w:rsidP="00C530EC">
      <w:pPr>
        <w:pStyle w:val="NormalExport"/>
        <w:rPr>
          <w:lang w:val="ru-RU"/>
        </w:rPr>
      </w:pPr>
      <w:r w:rsidRPr="004A1976">
        <w:rPr>
          <w:shd w:val="clear" w:color="auto" w:fill="FFFFFF"/>
          <w:lang w:val="ru-RU"/>
        </w:rPr>
        <w:t xml:space="preserve">Число строительных компаний падает по всей стране. О растущем количестве банкротств сообщают отраслевые организации. Этот процесс был особенно активным во второй половине 2019 года, когда отрасль полностью перешла на </w:t>
      </w:r>
      <w:r w:rsidRPr="004A1976">
        <w:rPr>
          <w:shd w:val="clear" w:color="auto" w:fill="C0C0C0"/>
          <w:lang w:val="ru-RU"/>
        </w:rPr>
        <w:t>проектное финансирование строительства</w:t>
      </w:r>
      <w:r w:rsidRPr="004A1976">
        <w:rPr>
          <w:shd w:val="clear" w:color="auto" w:fill="FFFFFF"/>
          <w:lang w:val="ru-RU"/>
        </w:rPr>
        <w:t xml:space="preserve"> и продажу квартир через </w:t>
      </w:r>
      <w:r w:rsidRPr="004A1976">
        <w:rPr>
          <w:shd w:val="clear" w:color="auto" w:fill="C0C0C0"/>
          <w:lang w:val="ru-RU"/>
        </w:rPr>
        <w:t>эскроу-счета</w:t>
      </w:r>
      <w:r w:rsidRPr="004A1976">
        <w:rPr>
          <w:shd w:val="clear" w:color="auto" w:fill="FFFFFF"/>
          <w:lang w:val="ru-RU"/>
        </w:rPr>
        <w:t xml:space="preserve">. По рейтингу крупнейших </w:t>
      </w:r>
      <w:r w:rsidRPr="004A1976">
        <w:rPr>
          <w:shd w:val="clear" w:color="auto" w:fill="C0C0C0"/>
          <w:lang w:val="ru-RU"/>
        </w:rPr>
        <w:t>застройщиков</w:t>
      </w:r>
      <w:r w:rsidRPr="004A1976">
        <w:rPr>
          <w:shd w:val="clear" w:color="auto" w:fill="FFFFFF"/>
          <w:lang w:val="ru-RU"/>
        </w:rPr>
        <w:t xml:space="preserve"> страны и доле их строек в общем объеме ничего не изменилось. На топ-10, как и год назад, приходится почти 20% от всего жилья, которое строится в России. Но в этой десятке всего одна компания не из Москвы или Санкт-Петербурга.</w:t>
      </w:r>
    </w:p>
    <w:p w:rsidR="00C530EC" w:rsidRPr="004A1976" w:rsidRDefault="00C530EC" w:rsidP="00C530EC">
      <w:pPr>
        <w:pStyle w:val="NormalExport"/>
        <w:rPr>
          <w:lang w:val="ru-RU"/>
        </w:rPr>
      </w:pPr>
      <w:r w:rsidRPr="004A1976">
        <w:rPr>
          <w:shd w:val="clear" w:color="auto" w:fill="FFFFFF"/>
          <w:lang w:val="ru-RU"/>
        </w:rPr>
        <w:t xml:space="preserve">К изменению главного отраслевого закона особенно чувствительными оказались небольшие региональные </w:t>
      </w:r>
      <w:r w:rsidRPr="004A1976">
        <w:rPr>
          <w:shd w:val="clear" w:color="auto" w:fill="C0C0C0"/>
          <w:lang w:val="ru-RU"/>
        </w:rPr>
        <w:t>застройщики</w:t>
      </w:r>
      <w:r w:rsidRPr="004A1976">
        <w:rPr>
          <w:shd w:val="clear" w:color="auto" w:fill="FFFFFF"/>
          <w:lang w:val="ru-RU"/>
        </w:rPr>
        <w:t xml:space="preserve">. Для них сложнее всего перестроиться на работу с механизмом банковского </w:t>
      </w:r>
      <w:r w:rsidRPr="004A1976">
        <w:rPr>
          <w:shd w:val="clear" w:color="auto" w:fill="C0C0C0"/>
          <w:lang w:val="ru-RU"/>
        </w:rPr>
        <w:t>проектного финансирования</w:t>
      </w:r>
      <w:r w:rsidRPr="004A1976">
        <w:rPr>
          <w:shd w:val="clear" w:color="auto" w:fill="FFFFFF"/>
          <w:lang w:val="ru-RU"/>
        </w:rPr>
        <w:t>. Проблема не только в размере компании, но и в ее организации. Скорость адаптации к изменениям зависит от способностей руководства организовать работу таким образом, чтобы соответствовать новым стандартам. Сейчас важно знать не только, как взять кредит, в какой банк обратиться, как пройти все его процедуры. Важно знать, как правильно работать с банком на протяжении всего проекта, сделать отчетность прозрачной, выстроить систему управления рисками, которая даст кредитору необходимую степень комфорта, и так далее - и в конечном итоге вернуть банку деньги.</w:t>
      </w:r>
    </w:p>
    <w:p w:rsidR="00C530EC" w:rsidRPr="004A1976" w:rsidRDefault="00C530EC" w:rsidP="00C530EC">
      <w:pPr>
        <w:pStyle w:val="NormalExport"/>
        <w:rPr>
          <w:lang w:val="ru-RU"/>
        </w:rPr>
      </w:pPr>
      <w:r w:rsidRPr="004A1976">
        <w:rPr>
          <w:shd w:val="clear" w:color="auto" w:fill="FFFFFF"/>
          <w:lang w:val="ru-RU"/>
        </w:rPr>
        <w:t xml:space="preserve">Для компаний, которые всегда работали без привлечения </w:t>
      </w:r>
      <w:r w:rsidRPr="004A1976">
        <w:rPr>
          <w:shd w:val="clear" w:color="auto" w:fill="C0C0C0"/>
          <w:lang w:val="ru-RU"/>
        </w:rPr>
        <w:t>проектного финансирования</w:t>
      </w:r>
      <w:r w:rsidRPr="004A1976">
        <w:rPr>
          <w:shd w:val="clear" w:color="auto" w:fill="FFFFFF"/>
          <w:lang w:val="ru-RU"/>
        </w:rPr>
        <w:t xml:space="preserve"> и в известной мере бесконтрольно использовали деньги дольщиков, появление контролирующего звена может если не парализовать, то существенно осложнить всю работу. Если посмотреть на рынок трех-пятилетней давности, то по сравнению с сегодняшней ситуацией развитие бизнеса зависело только от порядочности </w:t>
      </w:r>
      <w:r w:rsidRPr="004A1976">
        <w:rPr>
          <w:shd w:val="clear" w:color="auto" w:fill="C0C0C0"/>
          <w:lang w:val="ru-RU"/>
        </w:rPr>
        <w:t>застройщиков</w:t>
      </w:r>
      <w:r w:rsidRPr="004A1976">
        <w:rPr>
          <w:shd w:val="clear" w:color="auto" w:fill="FFFFFF"/>
          <w:lang w:val="ru-RU"/>
        </w:rPr>
        <w:t xml:space="preserve">. В компаниях с сознательными собственниками средства дольщиков шли на стройку и только после выполнения обязательств перед покупателями - на покупку новых площадок или нужды владельца. В компаниях, которые сейчас относятся к системообразующим, уже тогда был другой уровень корпоративного управления. Он позволил быстрее приобрести новые компетенции по работе с целевым, </w:t>
      </w:r>
      <w:r w:rsidRPr="004A1976">
        <w:rPr>
          <w:shd w:val="clear" w:color="auto" w:fill="C0C0C0"/>
          <w:lang w:val="ru-RU"/>
        </w:rPr>
        <w:t>проектным финансированием</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Пандемия коронавируса, охватившая мир весной этого года и не отступившая до сих пор, заметно осложнила адаптацию к отраслевым изменениям. По данным Единой информационной системы жилищного </w:t>
      </w:r>
      <w:r w:rsidRPr="004A1976">
        <w:rPr>
          <w:shd w:val="clear" w:color="auto" w:fill="C0C0C0"/>
          <w:lang w:val="ru-RU"/>
        </w:rPr>
        <w:t>строительства</w:t>
      </w:r>
      <w:r w:rsidRPr="004A1976">
        <w:rPr>
          <w:shd w:val="clear" w:color="auto" w:fill="FFFFFF"/>
          <w:lang w:val="ru-RU"/>
        </w:rPr>
        <w:t xml:space="preserve">, около половины строящегося жилья в России продается "по-старому", то есть без использования </w:t>
      </w:r>
      <w:r w:rsidRPr="004A1976">
        <w:rPr>
          <w:shd w:val="clear" w:color="auto" w:fill="C0C0C0"/>
          <w:lang w:val="ru-RU"/>
        </w:rPr>
        <w:t>счетов эскроу</w:t>
      </w:r>
      <w:r w:rsidRPr="004A1976">
        <w:rPr>
          <w:shd w:val="clear" w:color="auto" w:fill="FFFFFF"/>
          <w:lang w:val="ru-RU"/>
        </w:rPr>
        <w:t xml:space="preserve">. Это означает, что интенсивность такого </w:t>
      </w:r>
      <w:r w:rsidRPr="004A1976">
        <w:rPr>
          <w:shd w:val="clear" w:color="auto" w:fill="C0C0C0"/>
          <w:lang w:val="ru-RU"/>
        </w:rPr>
        <w:t>строительства</w:t>
      </w:r>
      <w:r w:rsidRPr="004A1976">
        <w:rPr>
          <w:shd w:val="clear" w:color="auto" w:fill="FFFFFF"/>
          <w:lang w:val="ru-RU"/>
        </w:rPr>
        <w:t xml:space="preserve"> </w:t>
      </w:r>
      <w:r w:rsidRPr="004A1976">
        <w:rPr>
          <w:shd w:val="clear" w:color="auto" w:fill="FFFFFF"/>
          <w:lang w:val="ru-RU"/>
        </w:rPr>
        <w:lastRenderedPageBreak/>
        <w:t xml:space="preserve">полностью зависит от активности покупателей. Многим покупателям из-за падения доходов не до покупки жилья. Плюс специфические сложности - вроде временного запрета на работу строек или противоэпидемиологических ограничений на перемещение рабочих между регионами (в том числе полное закрытие границ и отсутствие притока иностранной рабочей силы, без которой масштабное </w:t>
      </w:r>
      <w:r w:rsidRPr="004A1976">
        <w:rPr>
          <w:shd w:val="clear" w:color="auto" w:fill="C0C0C0"/>
          <w:lang w:val="ru-RU"/>
        </w:rPr>
        <w:t>строительство</w:t>
      </w:r>
      <w:r w:rsidRPr="004A1976">
        <w:rPr>
          <w:shd w:val="clear" w:color="auto" w:fill="FFFFFF"/>
          <w:lang w:val="ru-RU"/>
        </w:rPr>
        <w:t xml:space="preserve"> просто невозможно).</w:t>
      </w:r>
    </w:p>
    <w:p w:rsidR="00C530EC" w:rsidRPr="004A1976" w:rsidRDefault="00C530EC" w:rsidP="00C530EC">
      <w:pPr>
        <w:pStyle w:val="NormalExport"/>
        <w:rPr>
          <w:lang w:val="ru-RU"/>
        </w:rPr>
      </w:pPr>
      <w:r w:rsidRPr="004A1976">
        <w:rPr>
          <w:shd w:val="clear" w:color="auto" w:fill="FFFFFF"/>
          <w:lang w:val="ru-RU"/>
        </w:rPr>
        <w:t xml:space="preserve">Продление программы льготной ипотеки оказало существенную поддержку столичному рынку - продажи выросли почти на 70% по сравнению с октябрем прошлого года. Но данные Росстата о продолжающемся весь год падении реальных располагаемых доходов граждан могут указывать на то, что это локальный эффект. А для достаточно существенной части потенциальных покупателей, которые хотели бы улучшить жилищные условия, снижение ставки далеко не всегда делает покупку квартиры более реальной из-за низкого уровня доходов и отсутствия возможности сделать первый взнос при покупке. Прибавьте общее недоверие к </w:t>
      </w:r>
      <w:r w:rsidRPr="004A1976">
        <w:rPr>
          <w:shd w:val="clear" w:color="auto" w:fill="C0C0C0"/>
          <w:lang w:val="ru-RU"/>
        </w:rPr>
        <w:t>застройщикам</w:t>
      </w:r>
      <w:r w:rsidRPr="004A1976">
        <w:rPr>
          <w:shd w:val="clear" w:color="auto" w:fill="FFFFFF"/>
          <w:lang w:val="ru-RU"/>
        </w:rPr>
        <w:t>. Большинство россиян не хотят покупать строящееся жилье - почти 70% опасаются приобретать квартиру в недостроенном доме.</w:t>
      </w:r>
    </w:p>
    <w:p w:rsidR="00C530EC" w:rsidRPr="004A1976" w:rsidRDefault="00C530EC" w:rsidP="00C530EC">
      <w:pPr>
        <w:pStyle w:val="NormalExport"/>
        <w:rPr>
          <w:lang w:val="ru-RU"/>
        </w:rPr>
      </w:pPr>
      <w:r w:rsidRPr="004A1976">
        <w:rPr>
          <w:shd w:val="clear" w:color="auto" w:fill="FFFFFF"/>
          <w:lang w:val="ru-RU"/>
        </w:rPr>
        <w:t xml:space="preserve">В условиях низкой маржинальности </w:t>
      </w:r>
      <w:r w:rsidRPr="004A1976">
        <w:rPr>
          <w:shd w:val="clear" w:color="auto" w:fill="C0C0C0"/>
          <w:lang w:val="ru-RU"/>
        </w:rPr>
        <w:t>девелопмента</w:t>
      </w:r>
      <w:r w:rsidRPr="004A1976">
        <w:rPr>
          <w:shd w:val="clear" w:color="auto" w:fill="FFFFFF"/>
          <w:lang w:val="ru-RU"/>
        </w:rPr>
        <w:t xml:space="preserve"> в регионах местные </w:t>
      </w:r>
      <w:r w:rsidRPr="004A1976">
        <w:rPr>
          <w:shd w:val="clear" w:color="auto" w:fill="C0C0C0"/>
          <w:lang w:val="ru-RU"/>
        </w:rPr>
        <w:t>застройщики</w:t>
      </w:r>
      <w:r w:rsidRPr="004A1976">
        <w:rPr>
          <w:shd w:val="clear" w:color="auto" w:fill="FFFFFF"/>
          <w:lang w:val="ru-RU"/>
        </w:rPr>
        <w:t xml:space="preserve"> оказались в почти экстремальной ситуации. Например, на проекты, которыми занималась "Интеко" в Ростове-на-Дону два года назад, приходилась четверть годового ввода объема жилья в этом регионе, маржа колебалась в диапазоне 8-10% по </w:t>
      </w:r>
      <w:r>
        <w:rPr>
          <w:shd w:val="clear" w:color="auto" w:fill="FFFFFF"/>
        </w:rPr>
        <w:t>EBITDA</w:t>
      </w:r>
      <w:r w:rsidRPr="004A1976">
        <w:rPr>
          <w:shd w:val="clear" w:color="auto" w:fill="FFFFFF"/>
          <w:lang w:val="ru-RU"/>
        </w:rPr>
        <w:t xml:space="preserve">. В целом низкая рентабельность </w:t>
      </w:r>
      <w:r w:rsidRPr="004A1976">
        <w:rPr>
          <w:shd w:val="clear" w:color="auto" w:fill="C0C0C0"/>
          <w:lang w:val="ru-RU"/>
        </w:rPr>
        <w:t>строительства</w:t>
      </w:r>
      <w:r w:rsidRPr="004A1976">
        <w:rPr>
          <w:shd w:val="clear" w:color="auto" w:fill="FFFFFF"/>
          <w:lang w:val="ru-RU"/>
        </w:rPr>
        <w:t xml:space="preserve"> в регионах ограничивает возможности для достижения показателя национального проекта "Жилье и городская среда". Он уже в стадии обновления ориентиров. Едва ли сейчас актуально говорить об увеличении темпов </w:t>
      </w:r>
      <w:r w:rsidRPr="004A1976">
        <w:rPr>
          <w:shd w:val="clear" w:color="auto" w:fill="C0C0C0"/>
          <w:lang w:val="ru-RU"/>
        </w:rPr>
        <w:t>строительства</w:t>
      </w:r>
      <w:r w:rsidRPr="004A1976">
        <w:rPr>
          <w:shd w:val="clear" w:color="auto" w:fill="FFFFFF"/>
          <w:lang w:val="ru-RU"/>
        </w:rPr>
        <w:t>, достаточных для достижения объема ввода в 120 млн кв. м в год к 2024-му. Согласно озвученным оценкам коллег, чтобы к нему приблизиться, в 2021-2022 годах нужен портфель строящегося жилья в 150-160 млн кв. м.</w:t>
      </w:r>
    </w:p>
    <w:p w:rsidR="00C530EC" w:rsidRPr="004A1976" w:rsidRDefault="00C530EC" w:rsidP="00C530EC">
      <w:pPr>
        <w:pStyle w:val="NormalExport"/>
        <w:rPr>
          <w:lang w:val="ru-RU"/>
        </w:rPr>
      </w:pPr>
      <w:r w:rsidRPr="004A1976">
        <w:rPr>
          <w:shd w:val="clear" w:color="auto" w:fill="FFFFFF"/>
          <w:lang w:val="ru-RU"/>
        </w:rPr>
        <w:t xml:space="preserve">Без государственного заказа кардинально исправить ситуацию не получится. Уже озвучена актуальная программа Минстроя по субсидированию ставки в рамках </w:t>
      </w:r>
      <w:r w:rsidRPr="004A1976">
        <w:rPr>
          <w:shd w:val="clear" w:color="auto" w:fill="C0C0C0"/>
          <w:lang w:val="ru-RU"/>
        </w:rPr>
        <w:t>проектного финансирования</w:t>
      </w:r>
      <w:r w:rsidRPr="004A1976">
        <w:rPr>
          <w:shd w:val="clear" w:color="auto" w:fill="FFFFFF"/>
          <w:lang w:val="ru-RU"/>
        </w:rPr>
        <w:t xml:space="preserve"> для </w:t>
      </w:r>
      <w:r w:rsidRPr="004A1976">
        <w:rPr>
          <w:shd w:val="clear" w:color="auto" w:fill="C0C0C0"/>
          <w:lang w:val="ru-RU"/>
        </w:rPr>
        <w:t>застройщиков</w:t>
      </w:r>
      <w:r w:rsidRPr="004A1976">
        <w:rPr>
          <w:shd w:val="clear" w:color="auto" w:fill="FFFFFF"/>
          <w:lang w:val="ru-RU"/>
        </w:rPr>
        <w:t xml:space="preserve"> низкорентабельных проектов: кредитор получит субсидию разницы между величиной ставки по кредиту и ключевой ставкой Банка России. При этом крайне необходима системная работа местных властей по подготовке участков к застройке, в том числе с точки зрения сопутствующей инфраструктуры (инженерной, социальной, транспортной), минимизации административных барьеров. Это могло бы реально усилить федеральные меры и вывести рентабельность на уверенные 10% и выше независимо от региона. Это реально, потому что оптимизирует нагрузку на </w:t>
      </w:r>
      <w:r w:rsidRPr="004A1976">
        <w:rPr>
          <w:shd w:val="clear" w:color="auto" w:fill="C0C0C0"/>
          <w:lang w:val="ru-RU"/>
        </w:rPr>
        <w:t>застройщиков</w:t>
      </w:r>
      <w:r w:rsidRPr="004A1976">
        <w:rPr>
          <w:shd w:val="clear" w:color="auto" w:fill="FFFFFF"/>
          <w:lang w:val="ru-RU"/>
        </w:rPr>
        <w:t>, связанную с расходами на покупку участка, созданием качественной инфраструктуры, расходами на социально-культурные объекты. Но навести новый порядок быстро, к сожалению, очень сложно. Зачастую между любой идеей и ее воплощением есть заметный промежуток времени.</w:t>
      </w:r>
    </w:p>
    <w:p w:rsidR="00C530EC" w:rsidRPr="004A1976" w:rsidRDefault="00C530EC" w:rsidP="00C530EC">
      <w:pPr>
        <w:pStyle w:val="NormalExport"/>
        <w:rPr>
          <w:lang w:val="ru-RU"/>
        </w:rPr>
      </w:pPr>
      <w:r w:rsidRPr="004A1976">
        <w:rPr>
          <w:shd w:val="clear" w:color="auto" w:fill="FFFFFF"/>
          <w:lang w:val="ru-RU"/>
        </w:rPr>
        <w:t xml:space="preserve">Относительно более быстрый способ поддержать региональных </w:t>
      </w:r>
      <w:r w:rsidRPr="004A1976">
        <w:rPr>
          <w:shd w:val="clear" w:color="auto" w:fill="C0C0C0"/>
          <w:lang w:val="ru-RU"/>
        </w:rPr>
        <w:t>застройщиков</w:t>
      </w:r>
      <w:r w:rsidRPr="004A1976">
        <w:rPr>
          <w:shd w:val="clear" w:color="auto" w:fill="FFFFFF"/>
          <w:lang w:val="ru-RU"/>
        </w:rPr>
        <w:t xml:space="preserve"> - гарантировать выкуп установленного объема построенного жилья. Любому региону необходим новый фонд для расселения ветхого жилья, предоставления жилья очередникам разных категорий и в целом выполнения прочих социальных обязательств. Когда есть гарантия, что государство выкупает фиксированный объем по заранее определенной цене, появляется возможность качественного планирования, расчета себестоимости, которая позволит реализовать проект с маржой. Масштабируя этот подход от региона к региону с учетом местных ценовых особенностей, можно добиться сохранения бизнеса локальных </w:t>
      </w:r>
      <w:r w:rsidRPr="004A1976">
        <w:rPr>
          <w:shd w:val="clear" w:color="auto" w:fill="C0C0C0"/>
          <w:lang w:val="ru-RU"/>
        </w:rPr>
        <w:t>застройщиков</w:t>
      </w:r>
      <w:r w:rsidRPr="004A1976">
        <w:rPr>
          <w:shd w:val="clear" w:color="auto" w:fill="FFFFFF"/>
          <w:lang w:val="ru-RU"/>
        </w:rPr>
        <w:t xml:space="preserve">. </w:t>
      </w:r>
    </w:p>
    <w:p w:rsidR="00C530EC" w:rsidRPr="007A0B0B" w:rsidRDefault="00C530EC" w:rsidP="007A0B0B">
      <w:pPr>
        <w:pStyle w:val="ExportHyperlink"/>
        <w:spacing w:line="240" w:lineRule="auto"/>
        <w:jc w:val="right"/>
        <w:rPr>
          <w:b/>
          <w:lang w:val="ru-RU"/>
        </w:rPr>
      </w:pPr>
      <w:hyperlink r:id="rId348" w:history="1">
        <w:r w:rsidRPr="007A0B0B">
          <w:rPr>
            <w:b/>
          </w:rPr>
          <w:t>https</w:t>
        </w:r>
        <w:r w:rsidRPr="007A0B0B">
          <w:rPr>
            <w:b/>
            <w:lang w:val="ru-RU"/>
          </w:rPr>
          <w:t>://</w:t>
        </w:r>
        <w:r w:rsidRPr="007A0B0B">
          <w:rPr>
            <w:b/>
          </w:rPr>
          <w:t>www</w:t>
        </w:r>
        <w:r w:rsidRPr="007A0B0B">
          <w:rPr>
            <w:b/>
            <w:lang w:val="ru-RU"/>
          </w:rPr>
          <w:t>.</w:t>
        </w:r>
        <w:r w:rsidRPr="007A0B0B">
          <w:rPr>
            <w:b/>
          </w:rPr>
          <w:t>forbes</w:t>
        </w:r>
        <w:r w:rsidRPr="007A0B0B">
          <w:rPr>
            <w:b/>
            <w:lang w:val="ru-RU"/>
          </w:rPr>
          <w:t>.</w:t>
        </w:r>
        <w:r w:rsidRPr="007A0B0B">
          <w:rPr>
            <w:b/>
          </w:rPr>
          <w:t>ru</w:t>
        </w:r>
        <w:r w:rsidRPr="007A0B0B">
          <w:rPr>
            <w:b/>
            <w:lang w:val="ru-RU"/>
          </w:rPr>
          <w:t>/</w:t>
        </w:r>
        <w:r w:rsidRPr="007A0B0B">
          <w:rPr>
            <w:b/>
          </w:rPr>
          <w:t>biznes</w:t>
        </w:r>
        <w:r w:rsidRPr="007A0B0B">
          <w:rPr>
            <w:b/>
            <w:lang w:val="ru-RU"/>
          </w:rPr>
          <w:t>/416327-</w:t>
        </w:r>
        <w:r w:rsidRPr="007A0B0B">
          <w:rPr>
            <w:b/>
          </w:rPr>
          <w:t>kak</w:t>
        </w:r>
        <w:r w:rsidRPr="007A0B0B">
          <w:rPr>
            <w:b/>
            <w:lang w:val="ru-RU"/>
          </w:rPr>
          <w:t>-</w:t>
        </w:r>
        <w:r w:rsidRPr="007A0B0B">
          <w:rPr>
            <w:b/>
          </w:rPr>
          <w:t>regionalnym</w:t>
        </w:r>
        <w:r w:rsidRPr="007A0B0B">
          <w:rPr>
            <w:b/>
            <w:lang w:val="ru-RU"/>
          </w:rPr>
          <w:t>-</w:t>
        </w:r>
        <w:r w:rsidRPr="007A0B0B">
          <w:rPr>
            <w:b/>
          </w:rPr>
          <w:t>zastroyshchikam</w:t>
        </w:r>
        <w:r w:rsidRPr="007A0B0B">
          <w:rPr>
            <w:b/>
            <w:lang w:val="ru-RU"/>
          </w:rPr>
          <w:t>-</w:t>
        </w:r>
        <w:r w:rsidRPr="007A0B0B">
          <w:rPr>
            <w:b/>
          </w:rPr>
          <w:t>vyzhit</w:t>
        </w:r>
        <w:r w:rsidRPr="007A0B0B">
          <w:rPr>
            <w:b/>
            <w:lang w:val="ru-RU"/>
          </w:rPr>
          <w:t>-</w:t>
        </w:r>
        <w:r w:rsidRPr="007A0B0B">
          <w:rPr>
            <w:b/>
          </w:rPr>
          <w:t>vo</w:t>
        </w:r>
        <w:r w:rsidRPr="007A0B0B">
          <w:rPr>
            <w:b/>
            <w:lang w:val="ru-RU"/>
          </w:rPr>
          <w:t>-</w:t>
        </w:r>
        <w:r w:rsidRPr="007A0B0B">
          <w:rPr>
            <w:b/>
          </w:rPr>
          <w:t>vremena</w:t>
        </w:r>
        <w:r w:rsidRPr="007A0B0B">
          <w:rPr>
            <w:b/>
            <w:lang w:val="ru-RU"/>
          </w:rPr>
          <w:t>-</w:t>
        </w:r>
        <w:r w:rsidRPr="007A0B0B">
          <w:rPr>
            <w:b/>
          </w:rPr>
          <w:t>koronavirusa</w:t>
        </w:r>
        <w:r w:rsidRPr="007A0B0B">
          <w:rPr>
            <w:b/>
            <w:lang w:val="ru-RU"/>
          </w:rPr>
          <w:t>-</w:t>
        </w:r>
        <w:r w:rsidRPr="007A0B0B">
          <w:rPr>
            <w:b/>
          </w:rPr>
          <w:t>i</w:t>
        </w:r>
        <w:r w:rsidRPr="007A0B0B">
          <w:rPr>
            <w:b/>
            <w:lang w:val="ru-RU"/>
          </w:rPr>
          <w:t>-</w:t>
        </w:r>
        <w:r w:rsidRPr="007A0B0B">
          <w:rPr>
            <w:b/>
          </w:rPr>
          <w:t>snizheniya</w:t>
        </w:r>
        <w:r w:rsidRPr="007A0B0B">
          <w:rPr>
            <w:b/>
            <w:lang w:val="ru-RU"/>
          </w:rPr>
          <w:t>-</w:t>
        </w:r>
        <w:r w:rsidRPr="007A0B0B">
          <w:rPr>
            <w:b/>
          </w:rPr>
          <w:t>dohodnosti</w:t>
        </w:r>
      </w:hyperlink>
    </w:p>
    <w:p w:rsidR="00C530EC" w:rsidRPr="004A1976" w:rsidRDefault="00C530EC" w:rsidP="00C530EC">
      <w:pPr>
        <w:rPr>
          <w:lang w:val="ru-RU"/>
        </w:rPr>
      </w:pPr>
    </w:p>
    <w:p w:rsidR="00C530EC" w:rsidRDefault="00C530EC" w:rsidP="00C530EC">
      <w:pPr>
        <w:pStyle w:val="affff2"/>
        <w:spacing w:before="120"/>
      </w:pPr>
      <w:bookmarkStart w:id="251" w:name="_Toc59203953"/>
      <w:r>
        <w:t>ГТРК Саха, Якутск, 15 декабря 2020</w:t>
      </w:r>
      <w:bookmarkEnd w:id="251"/>
    </w:p>
    <w:p w:rsidR="00C530EC" w:rsidRPr="004A1976" w:rsidRDefault="00C530EC" w:rsidP="00C530EC">
      <w:pPr>
        <w:pStyle w:val="afffc"/>
        <w:rPr>
          <w:lang w:val="ru-RU"/>
        </w:rPr>
      </w:pPr>
      <w:bookmarkStart w:id="252" w:name="txt_3286863_1586349763"/>
      <w:bookmarkStart w:id="253" w:name="_Toc59203954"/>
      <w:r w:rsidRPr="004A1976">
        <w:rPr>
          <w:lang w:val="ru-RU"/>
        </w:rPr>
        <w:t>В Якутии будут увеличены объемы жилищного строительства</w:t>
      </w:r>
      <w:bookmarkEnd w:id="252"/>
      <w:bookmarkEnd w:id="253"/>
    </w:p>
    <w:p w:rsidR="00C530EC" w:rsidRPr="004A1976" w:rsidRDefault="00C530EC" w:rsidP="00C530EC">
      <w:pPr>
        <w:pStyle w:val="NormalExport"/>
        <w:rPr>
          <w:lang w:val="ru-RU"/>
        </w:rPr>
      </w:pPr>
      <w:r w:rsidRPr="004A1976">
        <w:rPr>
          <w:shd w:val="clear" w:color="auto" w:fill="FFFFFF"/>
          <w:lang w:val="ru-RU"/>
        </w:rPr>
        <w:t xml:space="preserve">Текущую ситуацию в жилищной сфере и стимулирование жилищного </w:t>
      </w:r>
      <w:r w:rsidRPr="004A1976">
        <w:rPr>
          <w:shd w:val="clear" w:color="auto" w:fill="C0C0C0"/>
          <w:lang w:val="ru-RU"/>
        </w:rPr>
        <w:t>строительства</w:t>
      </w:r>
      <w:r w:rsidRPr="004A1976">
        <w:rPr>
          <w:shd w:val="clear" w:color="auto" w:fill="FFFFFF"/>
          <w:lang w:val="ru-RU"/>
        </w:rPr>
        <w:t xml:space="preserve"> в Якутии рассмотрели на совещании у первого заместителя Председателя Правительства РС (Я) Кирилла Бычкова с участием руководителей исполнительных органов государственной власти республики, глав муниципальных районов, представителями ведущих строительных и кредитных организаций региона. </w:t>
      </w:r>
    </w:p>
    <w:p w:rsidR="00C530EC" w:rsidRPr="004A1976" w:rsidRDefault="00C530EC" w:rsidP="00C530EC">
      <w:pPr>
        <w:pStyle w:val="NormalExport"/>
        <w:rPr>
          <w:lang w:val="ru-RU"/>
        </w:rPr>
      </w:pPr>
      <w:r w:rsidRPr="004A1976">
        <w:rPr>
          <w:shd w:val="clear" w:color="auto" w:fill="FFFFFF"/>
          <w:lang w:val="ru-RU"/>
        </w:rPr>
        <w:t xml:space="preserve">Основными факторами, ограничивающими жилищное </w:t>
      </w:r>
      <w:r w:rsidRPr="004A1976">
        <w:rPr>
          <w:shd w:val="clear" w:color="auto" w:fill="C0C0C0"/>
          <w:lang w:val="ru-RU"/>
        </w:rPr>
        <w:t>строительство</w:t>
      </w:r>
      <w:r w:rsidRPr="004A1976">
        <w:rPr>
          <w:shd w:val="clear" w:color="auto" w:fill="FFFFFF"/>
          <w:lang w:val="ru-RU"/>
        </w:rPr>
        <w:t xml:space="preserve"> на сегодняшний день, являются отсутствие земельных участков, обеспеченных необходимой инженерной и социальной инфраструктурой, а также переход на </w:t>
      </w:r>
      <w:r w:rsidRPr="004A1976">
        <w:rPr>
          <w:shd w:val="clear" w:color="auto" w:fill="C0C0C0"/>
          <w:lang w:val="ru-RU"/>
        </w:rPr>
        <w:t>проектное финансирование строительства</w:t>
      </w:r>
      <w:r w:rsidRPr="004A1976">
        <w:rPr>
          <w:shd w:val="clear" w:color="auto" w:fill="FFFFFF"/>
          <w:lang w:val="ru-RU"/>
        </w:rPr>
        <w:t xml:space="preserve"> многоквартирных домов.</w:t>
      </w:r>
    </w:p>
    <w:p w:rsidR="00C530EC" w:rsidRPr="004A1976" w:rsidRDefault="00C530EC" w:rsidP="00C530EC">
      <w:pPr>
        <w:pStyle w:val="NormalExport"/>
        <w:rPr>
          <w:lang w:val="ru-RU"/>
        </w:rPr>
      </w:pPr>
      <w:r w:rsidRPr="004A1976">
        <w:rPr>
          <w:shd w:val="clear" w:color="auto" w:fill="FFFFFF"/>
          <w:lang w:val="ru-RU"/>
        </w:rPr>
        <w:lastRenderedPageBreak/>
        <w:t xml:space="preserve">Между тем Глава Якутии Айсен Николаев ранее поручил обеспечить беспрерывную работу на ключевых стройках на территории республики, даже несмотря на пандемию коронавируса. По мнению Главы, сейчас важно обеспечить надежное функционирование строительной отрасли, чтобы сохранить объемы </w:t>
      </w:r>
      <w:r w:rsidRPr="004A1976">
        <w:rPr>
          <w:shd w:val="clear" w:color="auto" w:fill="C0C0C0"/>
          <w:lang w:val="ru-RU"/>
        </w:rPr>
        <w:t>строительства</w:t>
      </w:r>
      <w:r w:rsidRPr="004A1976">
        <w:rPr>
          <w:shd w:val="clear" w:color="auto" w:fill="FFFFFF"/>
          <w:lang w:val="ru-RU"/>
        </w:rPr>
        <w:t xml:space="preserve"> и в дальнейшем увеличить их.</w:t>
      </w:r>
    </w:p>
    <w:p w:rsidR="00C530EC" w:rsidRPr="004A1976" w:rsidRDefault="00C530EC" w:rsidP="00C530EC">
      <w:pPr>
        <w:pStyle w:val="NormalExport"/>
        <w:rPr>
          <w:lang w:val="ru-RU"/>
        </w:rPr>
      </w:pPr>
      <w:r w:rsidRPr="004A1976">
        <w:rPr>
          <w:shd w:val="clear" w:color="auto" w:fill="FFFFFF"/>
          <w:lang w:val="ru-RU"/>
        </w:rPr>
        <w:t>По информации первого вице-премьера республики Кирилла Бычкова, на 1 декабря текущего года в регионе за 11 месяцев введено 357,3 тыс. кв. м. жилья, что составляет почти 70% от плана. До конца года планируется ввести еще порядка 205,4 тыс. кв. м. В целом, за 2020 год должно быть введено 512 тыс. кв.м. жилья.</w:t>
      </w:r>
    </w:p>
    <w:p w:rsidR="00C530EC" w:rsidRPr="004A1976" w:rsidRDefault="00C530EC" w:rsidP="00C530EC">
      <w:pPr>
        <w:pStyle w:val="NormalExport"/>
        <w:rPr>
          <w:lang w:val="ru-RU"/>
        </w:rPr>
      </w:pPr>
      <w:r w:rsidRPr="004A1976">
        <w:rPr>
          <w:shd w:val="clear" w:color="auto" w:fill="FFFFFF"/>
          <w:lang w:val="ru-RU"/>
        </w:rPr>
        <w:t xml:space="preserve">Как отметил министр </w:t>
      </w:r>
      <w:r w:rsidRPr="004A1976">
        <w:rPr>
          <w:shd w:val="clear" w:color="auto" w:fill="C0C0C0"/>
          <w:lang w:val="ru-RU"/>
        </w:rPr>
        <w:t>строительства</w:t>
      </w:r>
      <w:r w:rsidRPr="004A1976">
        <w:rPr>
          <w:shd w:val="clear" w:color="auto" w:fill="FFFFFF"/>
          <w:lang w:val="ru-RU"/>
        </w:rPr>
        <w:t xml:space="preserve"> Республики Саха (Якутия) Павел Кылатчанов, республика нацелена значительно повысить показатели по вводу жилья в ближайшие 10 лет.</w:t>
      </w:r>
    </w:p>
    <w:p w:rsidR="00C530EC" w:rsidRPr="004A1976" w:rsidRDefault="00C530EC" w:rsidP="00C530EC">
      <w:pPr>
        <w:pStyle w:val="NormalExport"/>
        <w:rPr>
          <w:lang w:val="ru-RU"/>
        </w:rPr>
      </w:pPr>
      <w:r w:rsidRPr="004A1976">
        <w:rPr>
          <w:shd w:val="clear" w:color="auto" w:fill="FFFFFF"/>
          <w:lang w:val="ru-RU"/>
        </w:rPr>
        <w:t>"Если в 2020 году ввод жилья по плану составляет 512 тыс. кв.м., то к 2030 году число должно быть увеличено в полтора раза - до 832 тыс. кв.м. Достижение таких показателей нам должно обеспечить развитие ИЖС и рынка коммерческого жилья", - сказал Павел Кылатчанов.</w:t>
      </w:r>
    </w:p>
    <w:p w:rsidR="00C530EC" w:rsidRPr="004A1976" w:rsidRDefault="00C530EC" w:rsidP="00C530EC">
      <w:pPr>
        <w:pStyle w:val="NormalExport"/>
        <w:rPr>
          <w:lang w:val="ru-RU"/>
        </w:rPr>
      </w:pPr>
      <w:r w:rsidRPr="004A1976">
        <w:rPr>
          <w:shd w:val="clear" w:color="auto" w:fill="FFFFFF"/>
          <w:lang w:val="ru-RU"/>
        </w:rPr>
        <w:t xml:space="preserve">Также участники совещания обсудили острые темы, волнующие </w:t>
      </w:r>
      <w:r w:rsidRPr="004A1976">
        <w:rPr>
          <w:shd w:val="clear" w:color="auto" w:fill="C0C0C0"/>
          <w:lang w:val="ru-RU"/>
        </w:rPr>
        <w:t>застройщиков</w:t>
      </w:r>
      <w:r w:rsidRPr="004A1976">
        <w:rPr>
          <w:shd w:val="clear" w:color="auto" w:fill="FFFFFF"/>
          <w:lang w:val="ru-RU"/>
        </w:rPr>
        <w:t xml:space="preserve">, в числе которых были нерешенные вопросы по договорам развития застроенных территорий (ДРЗТ). Кирилл Бычков указал на серьезные проблемы в реализации проектов </w:t>
      </w:r>
      <w:r w:rsidRPr="004A1976">
        <w:rPr>
          <w:shd w:val="clear" w:color="auto" w:fill="C0C0C0"/>
          <w:lang w:val="ru-RU"/>
        </w:rPr>
        <w:t>строительства</w:t>
      </w:r>
      <w:r w:rsidRPr="004A1976">
        <w:rPr>
          <w:shd w:val="clear" w:color="auto" w:fill="FFFFFF"/>
          <w:lang w:val="ru-RU"/>
        </w:rPr>
        <w:t xml:space="preserve"> жилья в столице республики: у города Якутска достаточно большое количество заключенных ДРЗТ, но далеко не по всем сейчас идет </w:t>
      </w:r>
      <w:r w:rsidRPr="004A1976">
        <w:rPr>
          <w:shd w:val="clear" w:color="auto" w:fill="C0C0C0"/>
          <w:lang w:val="ru-RU"/>
        </w:rPr>
        <w:t>строительство</w:t>
      </w:r>
      <w:r w:rsidRPr="004A1976">
        <w:rPr>
          <w:shd w:val="clear" w:color="auto" w:fill="FFFFFF"/>
          <w:lang w:val="ru-RU"/>
        </w:rPr>
        <w:t xml:space="preserve"> жилья. Основными проблемами, затормаживающими процесс </w:t>
      </w:r>
      <w:r w:rsidRPr="004A1976">
        <w:rPr>
          <w:shd w:val="clear" w:color="auto" w:fill="C0C0C0"/>
          <w:lang w:val="ru-RU"/>
        </w:rPr>
        <w:t>строительства</w:t>
      </w:r>
      <w:r w:rsidRPr="004A1976">
        <w:rPr>
          <w:shd w:val="clear" w:color="auto" w:fill="FFFFFF"/>
          <w:lang w:val="ru-RU"/>
        </w:rPr>
        <w:t>, являются изменения нормативно-правовых актов, долгое решение вопросов имущественного характера, технического присоединения к тепло-водоснабжению и т.д.</w:t>
      </w:r>
    </w:p>
    <w:p w:rsidR="00C530EC" w:rsidRPr="004A1976" w:rsidRDefault="00C530EC" w:rsidP="00C530EC">
      <w:pPr>
        <w:pStyle w:val="NormalExport"/>
        <w:rPr>
          <w:lang w:val="ru-RU"/>
        </w:rPr>
      </w:pPr>
      <w:r w:rsidRPr="004A1976">
        <w:rPr>
          <w:shd w:val="clear" w:color="auto" w:fill="FFFFFF"/>
          <w:lang w:val="ru-RU"/>
        </w:rPr>
        <w:t xml:space="preserve">Подводя итоги совещания, Кирилл Бычков отметил, что для достижения показателей, установленных национальными проектами, будет проведена тщательная работа со всеми участниками строительного комплекса по решению проблем, ограничивающих процесс </w:t>
      </w:r>
      <w:r w:rsidRPr="004A1976">
        <w:rPr>
          <w:shd w:val="clear" w:color="auto" w:fill="C0C0C0"/>
          <w:lang w:val="ru-RU"/>
        </w:rPr>
        <w:t>строительства</w:t>
      </w:r>
      <w:r w:rsidRPr="004A1976">
        <w:rPr>
          <w:shd w:val="clear" w:color="auto" w:fill="FFFFFF"/>
          <w:lang w:val="ru-RU"/>
        </w:rPr>
        <w:t xml:space="preserve"> в республике.</w:t>
      </w:r>
    </w:p>
    <w:p w:rsidR="00C530EC" w:rsidRPr="004A1976" w:rsidRDefault="00C530EC" w:rsidP="00C530EC">
      <w:pPr>
        <w:pStyle w:val="NormalExport"/>
        <w:rPr>
          <w:lang w:val="ru-RU"/>
        </w:rPr>
      </w:pPr>
      <w:r w:rsidRPr="004A1976">
        <w:rPr>
          <w:shd w:val="clear" w:color="auto" w:fill="FFFFFF"/>
          <w:lang w:val="ru-RU"/>
        </w:rPr>
        <w:t xml:space="preserve">"Чтобы достичь повышения объема вводимого жилья, спад которого наблюдается в последнее время, необходимо в оперативном порядке решать имеющиеся вопросы </w:t>
      </w:r>
      <w:r w:rsidRPr="004A1976">
        <w:rPr>
          <w:shd w:val="clear" w:color="auto" w:fill="C0C0C0"/>
          <w:lang w:val="ru-RU"/>
        </w:rPr>
        <w:t>застройщиков</w:t>
      </w:r>
      <w:r w:rsidRPr="004A1976">
        <w:rPr>
          <w:shd w:val="clear" w:color="auto" w:fill="FFFFFF"/>
          <w:lang w:val="ru-RU"/>
        </w:rPr>
        <w:t xml:space="preserve"> касательно отсутствия достаточного количества земельных участков, разрешений на </w:t>
      </w:r>
      <w:r w:rsidRPr="004A1976">
        <w:rPr>
          <w:shd w:val="clear" w:color="auto" w:fill="C0C0C0"/>
          <w:lang w:val="ru-RU"/>
        </w:rPr>
        <w:t>строительство</w:t>
      </w:r>
      <w:r w:rsidRPr="004A1976">
        <w:rPr>
          <w:shd w:val="clear" w:color="auto" w:fill="FFFFFF"/>
          <w:lang w:val="ru-RU"/>
        </w:rPr>
        <w:t xml:space="preserve"> и многого другого. По каждому </w:t>
      </w:r>
      <w:r w:rsidRPr="004A1976">
        <w:rPr>
          <w:shd w:val="clear" w:color="auto" w:fill="C0C0C0"/>
          <w:lang w:val="ru-RU"/>
        </w:rPr>
        <w:t>застройщику</w:t>
      </w:r>
      <w:r w:rsidRPr="004A1976">
        <w:rPr>
          <w:shd w:val="clear" w:color="auto" w:fill="FFFFFF"/>
          <w:lang w:val="ru-RU"/>
        </w:rPr>
        <w:t>, по каждому ДРЗТ в части, где республика может оказать содействие, будем решать в срочном порядке. Данный вопрос я держу на своем личном контроле", - резюмировал первый вице-премьер.</w:t>
      </w:r>
    </w:p>
    <w:p w:rsidR="00C530EC" w:rsidRPr="004A1976" w:rsidRDefault="00C530EC" w:rsidP="00C530EC">
      <w:pPr>
        <w:pStyle w:val="NormalExport"/>
        <w:rPr>
          <w:lang w:val="ru-RU"/>
        </w:rPr>
      </w:pPr>
      <w:r w:rsidRPr="004A1976">
        <w:rPr>
          <w:shd w:val="clear" w:color="auto" w:fill="FFFFFF"/>
          <w:lang w:val="ru-RU"/>
        </w:rPr>
        <w:t xml:space="preserve">Пресс-служба Главы Республики Саха (Якутия) и Правительства Республики Саха (Якутия) </w:t>
      </w:r>
    </w:p>
    <w:p w:rsidR="00C530EC" w:rsidRPr="007A0B0B" w:rsidRDefault="00C530EC" w:rsidP="007A0B0B">
      <w:pPr>
        <w:pStyle w:val="ExportHyperlink"/>
        <w:spacing w:line="240" w:lineRule="auto"/>
        <w:jc w:val="right"/>
        <w:rPr>
          <w:b/>
          <w:lang w:val="ru-RU"/>
        </w:rPr>
      </w:pPr>
      <w:hyperlink r:id="rId349" w:history="1">
        <w:r w:rsidRPr="007A0B0B">
          <w:rPr>
            <w:b/>
          </w:rPr>
          <w:t>http</w:t>
        </w:r>
        <w:r w:rsidRPr="007A0B0B">
          <w:rPr>
            <w:b/>
            <w:lang w:val="ru-RU"/>
          </w:rPr>
          <w:t>://</w:t>
        </w:r>
        <w:r w:rsidRPr="007A0B0B">
          <w:rPr>
            <w:b/>
          </w:rPr>
          <w:t>gtrksakha</w:t>
        </w:r>
        <w:r w:rsidRPr="007A0B0B">
          <w:rPr>
            <w:b/>
            <w:lang w:val="ru-RU"/>
          </w:rPr>
          <w:t>.</w:t>
        </w:r>
        <w:r w:rsidRPr="007A0B0B">
          <w:rPr>
            <w:b/>
          </w:rPr>
          <w:t>ru</w:t>
        </w:r>
        <w:r w:rsidRPr="007A0B0B">
          <w:rPr>
            <w:b/>
            <w:lang w:val="ru-RU"/>
          </w:rPr>
          <w:t>/</w:t>
        </w:r>
        <w:r w:rsidRPr="007A0B0B">
          <w:rPr>
            <w:b/>
          </w:rPr>
          <w:t>index</w:t>
        </w:r>
        <w:r w:rsidRPr="007A0B0B">
          <w:rPr>
            <w:b/>
            <w:lang w:val="ru-RU"/>
          </w:rPr>
          <w:t>.</w:t>
        </w:r>
        <w:r w:rsidRPr="007A0B0B">
          <w:rPr>
            <w:b/>
          </w:rPr>
          <w:t>php</w:t>
        </w:r>
        <w:r w:rsidRPr="007A0B0B">
          <w:rPr>
            <w:b/>
            <w:lang w:val="ru-RU"/>
          </w:rPr>
          <w:t>?</w:t>
        </w:r>
        <w:r w:rsidRPr="007A0B0B">
          <w:rPr>
            <w:b/>
          </w:rPr>
          <w:t>option</w:t>
        </w:r>
        <w:r w:rsidRPr="007A0B0B">
          <w:rPr>
            <w:b/>
            <w:lang w:val="ru-RU"/>
          </w:rPr>
          <w:t>=</w:t>
        </w:r>
        <w:r w:rsidRPr="007A0B0B">
          <w:rPr>
            <w:b/>
          </w:rPr>
          <w:t>com</w:t>
        </w:r>
        <w:r w:rsidRPr="007A0B0B">
          <w:rPr>
            <w:b/>
            <w:lang w:val="ru-RU"/>
          </w:rPr>
          <w:t>_</w:t>
        </w:r>
        <w:r w:rsidRPr="007A0B0B">
          <w:rPr>
            <w:b/>
          </w:rPr>
          <w:t>content</w:t>
        </w:r>
        <w:r w:rsidRPr="007A0B0B">
          <w:rPr>
            <w:b/>
            <w:lang w:val="ru-RU"/>
          </w:rPr>
          <w:t>&amp;</w:t>
        </w:r>
        <w:r w:rsidRPr="007A0B0B">
          <w:rPr>
            <w:b/>
          </w:rPr>
          <w:t>view</w:t>
        </w:r>
        <w:r w:rsidRPr="007A0B0B">
          <w:rPr>
            <w:b/>
            <w:lang w:val="ru-RU"/>
          </w:rPr>
          <w:t>=</w:t>
        </w:r>
        <w:r w:rsidRPr="007A0B0B">
          <w:rPr>
            <w:b/>
          </w:rPr>
          <w:t>article</w:t>
        </w:r>
        <w:r w:rsidRPr="007A0B0B">
          <w:rPr>
            <w:b/>
            <w:lang w:val="ru-RU"/>
          </w:rPr>
          <w:t>&amp;</w:t>
        </w:r>
        <w:r w:rsidRPr="007A0B0B">
          <w:rPr>
            <w:b/>
          </w:rPr>
          <w:t>id</w:t>
        </w:r>
        <w:r w:rsidRPr="007A0B0B">
          <w:rPr>
            <w:b/>
            <w:lang w:val="ru-RU"/>
          </w:rPr>
          <w:t>=21301:2020-12-15-09-58-34&amp;</w:t>
        </w:r>
        <w:r w:rsidRPr="007A0B0B">
          <w:rPr>
            <w:b/>
          </w:rPr>
          <w:t>catid</w:t>
        </w:r>
        <w:r w:rsidRPr="007A0B0B">
          <w:rPr>
            <w:b/>
            <w:lang w:val="ru-RU"/>
          </w:rPr>
          <w:t>=1:</w:t>
        </w:r>
        <w:r w:rsidRPr="007A0B0B">
          <w:rPr>
            <w:b/>
          </w:rPr>
          <w:t>articles</w:t>
        </w:r>
        <w:r w:rsidRPr="007A0B0B">
          <w:rPr>
            <w:b/>
            <w:lang w:val="ru-RU"/>
          </w:rPr>
          <w:t>&amp;</w:t>
        </w:r>
        <w:r w:rsidRPr="007A0B0B">
          <w:rPr>
            <w:b/>
          </w:rPr>
          <w:t>itemid</w:t>
        </w:r>
        <w:r w:rsidRPr="007A0B0B">
          <w:rPr>
            <w:b/>
            <w:lang w:val="ru-RU"/>
          </w:rPr>
          <w:t>=5</w:t>
        </w:r>
      </w:hyperlink>
    </w:p>
    <w:p w:rsidR="00C530EC" w:rsidRPr="007A0B0B" w:rsidRDefault="007A0B0B" w:rsidP="007A0B0B">
      <w:pPr>
        <w:pStyle w:val="ExportHyperlink"/>
        <w:spacing w:line="240" w:lineRule="auto"/>
        <w:jc w:val="right"/>
        <w:rPr>
          <w:b/>
          <w:lang w:val="ru-RU"/>
        </w:rPr>
      </w:pPr>
      <w:bookmarkStart w:id="254" w:name="rep_list_3286863_1586349763"/>
      <w:r w:rsidRPr="007A0B0B">
        <w:rPr>
          <w:b/>
          <w:lang w:val="ru-RU"/>
        </w:rPr>
        <w:t>Похожие сообщения</w:t>
      </w:r>
      <w:r w:rsidR="00C530EC" w:rsidRPr="007A0B0B">
        <w:rPr>
          <w:b/>
          <w:lang w:val="ru-RU"/>
        </w:rPr>
        <w:t>:</w:t>
      </w:r>
      <w:bookmarkEnd w:id="254"/>
    </w:p>
    <w:p w:rsidR="00C530EC" w:rsidRPr="007A0B0B" w:rsidRDefault="00C530EC" w:rsidP="007A0B0B">
      <w:pPr>
        <w:pStyle w:val="ExportHyperlink"/>
        <w:spacing w:line="240" w:lineRule="auto"/>
        <w:jc w:val="right"/>
        <w:rPr>
          <w:b/>
          <w:lang w:val="ru-RU"/>
        </w:rPr>
      </w:pPr>
      <w:hyperlink r:id="rId350" w:history="1">
        <w:r w:rsidRPr="007A0B0B">
          <w:rPr>
            <w:b/>
          </w:rPr>
          <w:t>Seldon</w:t>
        </w:r>
        <w:r w:rsidRPr="007A0B0B">
          <w:rPr>
            <w:b/>
            <w:lang w:val="ru-RU"/>
          </w:rPr>
          <w:t>.</w:t>
        </w:r>
        <w:r w:rsidRPr="007A0B0B">
          <w:rPr>
            <w:b/>
          </w:rPr>
          <w:t>News</w:t>
        </w:r>
        <w:r w:rsidRPr="007A0B0B">
          <w:rPr>
            <w:b/>
            <w:lang w:val="ru-RU"/>
          </w:rPr>
          <w:t xml:space="preserve"> (</w:t>
        </w:r>
        <w:r w:rsidRPr="007A0B0B">
          <w:rPr>
            <w:b/>
          </w:rPr>
          <w:t>news</w:t>
        </w:r>
        <w:r w:rsidRPr="007A0B0B">
          <w:rPr>
            <w:b/>
            <w:lang w:val="ru-RU"/>
          </w:rPr>
          <w:t>.</w:t>
        </w:r>
        <w:r w:rsidRPr="007A0B0B">
          <w:rPr>
            <w:b/>
          </w:rPr>
          <w:t>myseldon</w:t>
        </w:r>
        <w:r w:rsidRPr="007A0B0B">
          <w:rPr>
            <w:b/>
            <w:lang w:val="ru-RU"/>
          </w:rPr>
          <w:t>.</w:t>
        </w:r>
        <w:r w:rsidRPr="007A0B0B">
          <w:rPr>
            <w:b/>
          </w:rPr>
          <w:t>com</w:t>
        </w:r>
        <w:r w:rsidRPr="007A0B0B">
          <w:rPr>
            <w:b/>
            <w:lang w:val="ru-RU"/>
          </w:rPr>
          <w:t>), Москва, 16 декабря 2020, В Якутии будут увеличены объемы жилищного строительства</w:t>
        </w:r>
      </w:hyperlink>
    </w:p>
    <w:p w:rsidR="00C530EC" w:rsidRPr="007A0B0B" w:rsidRDefault="00C530EC" w:rsidP="007A0B0B">
      <w:pPr>
        <w:pStyle w:val="ExportHyperlink"/>
        <w:spacing w:line="240" w:lineRule="auto"/>
        <w:jc w:val="right"/>
        <w:rPr>
          <w:b/>
          <w:lang w:val="ru-RU"/>
        </w:rPr>
      </w:pPr>
      <w:hyperlink r:id="rId351" w:history="1">
        <w:r w:rsidRPr="007A0B0B">
          <w:rPr>
            <w:b/>
            <w:lang w:val="ru-RU"/>
          </w:rPr>
          <w:t>Якутия 24 (</w:t>
        </w:r>
        <w:r w:rsidRPr="007A0B0B">
          <w:rPr>
            <w:b/>
          </w:rPr>
          <w:t>yakutia</w:t>
        </w:r>
        <w:r w:rsidRPr="007A0B0B">
          <w:rPr>
            <w:b/>
            <w:lang w:val="ru-RU"/>
          </w:rPr>
          <w:t>24.</w:t>
        </w:r>
        <w:r w:rsidRPr="007A0B0B">
          <w:rPr>
            <w:b/>
          </w:rPr>
          <w:t>ru</w:t>
        </w:r>
        <w:r w:rsidRPr="007A0B0B">
          <w:rPr>
            <w:b/>
            <w:lang w:val="ru-RU"/>
          </w:rPr>
          <w:t>), Якутск, 16 декабря 2020, В Якутии будут увеличены объемы жилищного строительства</w:t>
        </w:r>
      </w:hyperlink>
    </w:p>
    <w:p w:rsidR="00C530EC" w:rsidRPr="007A0B0B" w:rsidRDefault="00C530EC" w:rsidP="007A0B0B">
      <w:pPr>
        <w:pStyle w:val="ExportHyperlink"/>
        <w:spacing w:line="240" w:lineRule="auto"/>
        <w:jc w:val="right"/>
        <w:rPr>
          <w:b/>
          <w:lang w:val="ru-RU"/>
        </w:rPr>
      </w:pPr>
      <w:hyperlink r:id="rId352" w:history="1">
        <w:r w:rsidRPr="007A0B0B">
          <w:rPr>
            <w:b/>
          </w:rPr>
          <w:t>RusNews</w:t>
        </w:r>
        <w:r w:rsidRPr="007A0B0B">
          <w:rPr>
            <w:b/>
            <w:lang w:val="ru-RU"/>
          </w:rPr>
          <w:t>1 (</w:t>
        </w:r>
        <w:r w:rsidRPr="007A0B0B">
          <w:rPr>
            <w:b/>
          </w:rPr>
          <w:t>rusnews</w:t>
        </w:r>
        <w:r w:rsidRPr="007A0B0B">
          <w:rPr>
            <w:b/>
            <w:lang w:val="ru-RU"/>
          </w:rPr>
          <w:t>1.</w:t>
        </w:r>
        <w:r w:rsidRPr="007A0B0B">
          <w:rPr>
            <w:b/>
          </w:rPr>
          <w:t>ru</w:t>
        </w:r>
        <w:r w:rsidRPr="007A0B0B">
          <w:rPr>
            <w:b/>
            <w:lang w:val="ru-RU"/>
          </w:rPr>
          <w:t>), Биробиджан, 16 декабря 2020, В Якутии будут увеличены объемы жилищного строительства</w:t>
        </w:r>
      </w:hyperlink>
    </w:p>
    <w:p w:rsidR="00C530EC" w:rsidRPr="007A0B0B" w:rsidRDefault="00C530EC" w:rsidP="007A0B0B">
      <w:pPr>
        <w:pStyle w:val="ExportHyperlink"/>
        <w:spacing w:line="240" w:lineRule="auto"/>
        <w:jc w:val="right"/>
        <w:rPr>
          <w:b/>
          <w:lang w:val="ru-RU"/>
        </w:rPr>
      </w:pPr>
      <w:hyperlink r:id="rId353" w:history="1">
        <w:r w:rsidRPr="007A0B0B">
          <w:rPr>
            <w:b/>
          </w:rPr>
          <w:t>Advis</w:t>
        </w:r>
        <w:r w:rsidRPr="007A0B0B">
          <w:rPr>
            <w:b/>
            <w:lang w:val="ru-RU"/>
          </w:rPr>
          <w:t>.</w:t>
        </w:r>
        <w:r w:rsidRPr="007A0B0B">
          <w:rPr>
            <w:b/>
          </w:rPr>
          <w:t>ru</w:t>
        </w:r>
        <w:r w:rsidRPr="007A0B0B">
          <w:rPr>
            <w:b/>
            <w:lang w:val="ru-RU"/>
          </w:rPr>
          <w:t>, Санкт-Петербург, 15 декабря 2020, В Якутии будут увеличены объемы жилищного строительства.</w:t>
        </w:r>
      </w:hyperlink>
    </w:p>
    <w:p w:rsidR="00C530EC" w:rsidRPr="004A1976" w:rsidRDefault="00C530EC" w:rsidP="00C530EC">
      <w:pPr>
        <w:rPr>
          <w:lang w:val="ru-RU"/>
        </w:rPr>
      </w:pPr>
    </w:p>
    <w:p w:rsidR="00C530EC" w:rsidRDefault="00C530EC" w:rsidP="00C530EC">
      <w:pPr>
        <w:pStyle w:val="affff2"/>
        <w:spacing w:before="120"/>
      </w:pPr>
      <w:bookmarkStart w:id="255" w:name="_Toc59203955"/>
      <w:r>
        <w:t>RusBase (rb.ru), Москва, 15 декабря 2020</w:t>
      </w:r>
      <w:bookmarkEnd w:id="255"/>
    </w:p>
    <w:p w:rsidR="00C530EC" w:rsidRPr="004A1976" w:rsidRDefault="00C530EC" w:rsidP="00C530EC">
      <w:pPr>
        <w:pStyle w:val="afffc"/>
        <w:rPr>
          <w:lang w:val="ru-RU"/>
        </w:rPr>
      </w:pPr>
      <w:bookmarkStart w:id="256" w:name="txt_3286863_1586380980"/>
      <w:bookmarkStart w:id="257" w:name="_Toc59203956"/>
      <w:r w:rsidRPr="004A1976">
        <w:rPr>
          <w:lang w:val="ru-RU"/>
        </w:rPr>
        <w:t>Бридж с банком: как застройщику получить деньги для своего проекта</w:t>
      </w:r>
      <w:bookmarkEnd w:id="256"/>
      <w:bookmarkEnd w:id="257"/>
    </w:p>
    <w:p w:rsidR="00C530EC" w:rsidRPr="004A1976" w:rsidRDefault="00C530EC" w:rsidP="00C530EC">
      <w:pPr>
        <w:pStyle w:val="affff1"/>
        <w:jc w:val="left"/>
        <w:rPr>
          <w:lang w:val="ru-RU"/>
        </w:rPr>
      </w:pPr>
      <w:r w:rsidRPr="004A1976">
        <w:rPr>
          <w:lang w:val="ru-RU"/>
        </w:rPr>
        <w:t>Автор: Акишин Николай</w:t>
      </w:r>
    </w:p>
    <w:p w:rsidR="00C530EC" w:rsidRPr="004A1976" w:rsidRDefault="00C530EC" w:rsidP="00C530EC">
      <w:pPr>
        <w:pStyle w:val="NormalExport"/>
        <w:rPr>
          <w:lang w:val="ru-RU"/>
        </w:rPr>
      </w:pPr>
      <w:r w:rsidRPr="004A1976">
        <w:rPr>
          <w:shd w:val="clear" w:color="auto" w:fill="FFFFFF"/>
          <w:lang w:val="ru-RU"/>
        </w:rPr>
        <w:t xml:space="preserve">Что такое бридж-кредит? Как он спасет </w:t>
      </w:r>
      <w:r w:rsidRPr="004A1976">
        <w:rPr>
          <w:shd w:val="clear" w:color="auto" w:fill="C0C0C0"/>
          <w:lang w:val="ru-RU"/>
        </w:rPr>
        <w:t>застройщиков</w:t>
      </w:r>
      <w:r w:rsidRPr="004A1976">
        <w:rPr>
          <w:shd w:val="clear" w:color="auto" w:fill="FFFFFF"/>
          <w:lang w:val="ru-RU"/>
        </w:rPr>
        <w:t xml:space="preserve"> от банкротства? И что нужно, чтобы его получить? Рассказывает Николай Акишин, руководитель проектов реализации финансовых продуктов "ПИК-Франшиза".</w:t>
      </w:r>
    </w:p>
    <w:p w:rsidR="00C530EC" w:rsidRPr="004A1976" w:rsidRDefault="00C530EC" w:rsidP="00C530EC">
      <w:pPr>
        <w:pStyle w:val="NormalExport"/>
        <w:rPr>
          <w:lang w:val="ru-RU"/>
        </w:rPr>
      </w:pPr>
      <w:r w:rsidRPr="004A1976">
        <w:rPr>
          <w:shd w:val="clear" w:color="auto" w:fill="FFFFFF"/>
          <w:lang w:val="ru-RU"/>
        </w:rPr>
        <w:t xml:space="preserve">Бридж с банком: как </w:t>
      </w:r>
      <w:r w:rsidRPr="004A1976">
        <w:rPr>
          <w:shd w:val="clear" w:color="auto" w:fill="C0C0C0"/>
          <w:lang w:val="ru-RU"/>
        </w:rPr>
        <w:t>застройщику</w:t>
      </w:r>
      <w:r w:rsidRPr="004A1976">
        <w:rPr>
          <w:shd w:val="clear" w:color="auto" w:fill="FFFFFF"/>
          <w:lang w:val="ru-RU"/>
        </w:rPr>
        <w:t xml:space="preserve"> получить деньги для своего проекта</w:t>
      </w:r>
    </w:p>
    <w:p w:rsidR="00C530EC" w:rsidRPr="004A1976" w:rsidRDefault="00C530EC" w:rsidP="00C530EC">
      <w:pPr>
        <w:pStyle w:val="NormalExport"/>
        <w:rPr>
          <w:lang w:val="ru-RU"/>
        </w:rPr>
      </w:pPr>
      <w:r w:rsidRPr="004A1976">
        <w:rPr>
          <w:shd w:val="clear" w:color="auto" w:fill="FFFFFF"/>
          <w:lang w:val="ru-RU"/>
        </w:rPr>
        <w:t xml:space="preserve">Бридж-кредит оправдывает свое название: это действительно мостик (от англ. </w:t>
      </w:r>
      <w:r>
        <w:rPr>
          <w:shd w:val="clear" w:color="auto" w:fill="FFFFFF"/>
        </w:rPr>
        <w:t>bridge</w:t>
      </w:r>
      <w:r w:rsidRPr="004A1976">
        <w:rPr>
          <w:shd w:val="clear" w:color="auto" w:fill="FFFFFF"/>
          <w:lang w:val="ru-RU"/>
        </w:rPr>
        <w:t xml:space="preserve"> - мост), который помогает предпринимателю разделить с кредитором бремя первоначального вложения, необходимого для старта любого крупного проекта. Как правило, этот тип кредита выдается на срок до двух лет в качестве временной меры в ожидании других источников финансирования.</w:t>
      </w:r>
    </w:p>
    <w:p w:rsidR="00C530EC" w:rsidRPr="004A1976" w:rsidRDefault="00C530EC" w:rsidP="00C530EC">
      <w:pPr>
        <w:pStyle w:val="NormalExport"/>
        <w:rPr>
          <w:lang w:val="ru-RU"/>
        </w:rPr>
      </w:pPr>
      <w:r w:rsidRPr="004A1976">
        <w:rPr>
          <w:shd w:val="clear" w:color="auto" w:fill="FFFFFF"/>
          <w:lang w:val="ru-RU"/>
        </w:rPr>
        <w:lastRenderedPageBreak/>
        <w:t xml:space="preserve">Такой формат стал особенно востребованным у </w:t>
      </w:r>
      <w:r w:rsidRPr="004A1976">
        <w:rPr>
          <w:shd w:val="clear" w:color="auto" w:fill="C0C0C0"/>
          <w:lang w:val="ru-RU"/>
        </w:rPr>
        <w:t>застройщиков</w:t>
      </w:r>
      <w:r w:rsidRPr="004A1976">
        <w:rPr>
          <w:shd w:val="clear" w:color="auto" w:fill="FFFFFF"/>
          <w:lang w:val="ru-RU"/>
        </w:rPr>
        <w:t xml:space="preserve"> после внесения изменений в 214-ФЗ "Об участии в долевом </w:t>
      </w:r>
      <w:r w:rsidRPr="004A1976">
        <w:rPr>
          <w:shd w:val="clear" w:color="auto" w:fill="C0C0C0"/>
          <w:lang w:val="ru-RU"/>
        </w:rPr>
        <w:t>строительстве</w:t>
      </w:r>
      <w:r w:rsidRPr="004A1976">
        <w:rPr>
          <w:shd w:val="clear" w:color="auto" w:fill="FFFFFF"/>
          <w:lang w:val="ru-RU"/>
        </w:rPr>
        <w:t xml:space="preserve">" в 2019 году. Но до сих пор о преимуществах и даже о существовании бридж-кредитования не знает большинство средних и маленьких компаний. </w:t>
      </w:r>
    </w:p>
    <w:p w:rsidR="00C530EC" w:rsidRPr="004A1976" w:rsidRDefault="00C530EC" w:rsidP="00C530EC">
      <w:pPr>
        <w:pStyle w:val="NormalExport"/>
        <w:rPr>
          <w:lang w:val="ru-RU"/>
        </w:rPr>
      </w:pPr>
      <w:r w:rsidRPr="004A1976">
        <w:rPr>
          <w:shd w:val="clear" w:color="auto" w:fill="FFFFFF"/>
          <w:lang w:val="ru-RU"/>
        </w:rPr>
        <w:t>Зачем нужен бридж</w:t>
      </w:r>
    </w:p>
    <w:p w:rsidR="00C530EC" w:rsidRPr="004A1976" w:rsidRDefault="00C530EC" w:rsidP="00C530EC">
      <w:pPr>
        <w:pStyle w:val="NormalExport"/>
        <w:rPr>
          <w:lang w:val="ru-RU"/>
        </w:rPr>
      </w:pPr>
      <w:r w:rsidRPr="004A1976">
        <w:rPr>
          <w:shd w:val="clear" w:color="auto" w:fill="FFFFFF"/>
          <w:lang w:val="ru-RU"/>
        </w:rPr>
        <w:t xml:space="preserve">История, когда деньги будущих жителей были основным способом финансирования жилого </w:t>
      </w:r>
      <w:r w:rsidRPr="004A1976">
        <w:rPr>
          <w:shd w:val="clear" w:color="auto" w:fill="C0C0C0"/>
          <w:lang w:val="ru-RU"/>
        </w:rPr>
        <w:t>строительства</w:t>
      </w:r>
      <w:r w:rsidRPr="004A1976">
        <w:rPr>
          <w:shd w:val="clear" w:color="auto" w:fill="FFFFFF"/>
          <w:lang w:val="ru-RU"/>
        </w:rPr>
        <w:t xml:space="preserve">, осталась в прошлом. Теперь средства дольщиков на покупку квартиры хранятся в банках, а </w:t>
      </w:r>
      <w:r w:rsidRPr="004A1976">
        <w:rPr>
          <w:shd w:val="clear" w:color="auto" w:fill="C0C0C0"/>
          <w:lang w:val="ru-RU"/>
        </w:rPr>
        <w:t>застройщик</w:t>
      </w:r>
      <w:r w:rsidRPr="004A1976">
        <w:rPr>
          <w:shd w:val="clear" w:color="auto" w:fill="FFFFFF"/>
          <w:lang w:val="ru-RU"/>
        </w:rPr>
        <w:t xml:space="preserve"> получает доступ к ним только после окончания стройки.</w:t>
      </w:r>
    </w:p>
    <w:p w:rsidR="00C530EC" w:rsidRPr="004A1976" w:rsidRDefault="00C530EC" w:rsidP="00C530EC">
      <w:pPr>
        <w:pStyle w:val="NormalExport"/>
        <w:rPr>
          <w:lang w:val="ru-RU"/>
        </w:rPr>
      </w:pPr>
      <w:r w:rsidRPr="004A1976">
        <w:rPr>
          <w:shd w:val="clear" w:color="auto" w:fill="FFFFFF"/>
          <w:lang w:val="ru-RU"/>
        </w:rPr>
        <w:t xml:space="preserve">Так называемое </w:t>
      </w:r>
      <w:r w:rsidRPr="004A1976">
        <w:rPr>
          <w:shd w:val="clear" w:color="auto" w:fill="C0C0C0"/>
          <w:lang w:val="ru-RU"/>
        </w:rPr>
        <w:t>проектное финансирование</w:t>
      </w:r>
      <w:r w:rsidRPr="004A1976">
        <w:rPr>
          <w:shd w:val="clear" w:color="auto" w:fill="FFFFFF"/>
          <w:lang w:val="ru-RU"/>
        </w:rPr>
        <w:t xml:space="preserve"> - кредит на </w:t>
      </w:r>
      <w:r w:rsidRPr="004A1976">
        <w:rPr>
          <w:shd w:val="clear" w:color="auto" w:fill="C0C0C0"/>
          <w:lang w:val="ru-RU"/>
        </w:rPr>
        <w:t>строительство</w:t>
      </w:r>
      <w:r w:rsidRPr="004A1976">
        <w:rPr>
          <w:shd w:val="clear" w:color="auto" w:fill="FFFFFF"/>
          <w:lang w:val="ru-RU"/>
        </w:rPr>
        <w:t xml:space="preserve"> - выдает банк. Но даже он не может решить всех проблем </w:t>
      </w:r>
      <w:r w:rsidRPr="004A1976">
        <w:rPr>
          <w:shd w:val="clear" w:color="auto" w:fill="C0C0C0"/>
          <w:lang w:val="ru-RU"/>
        </w:rPr>
        <w:t>застройщика</w:t>
      </w:r>
      <w:r w:rsidRPr="004A1976">
        <w:rPr>
          <w:shd w:val="clear" w:color="auto" w:fill="FFFFFF"/>
          <w:lang w:val="ru-RU"/>
        </w:rPr>
        <w:t xml:space="preserve">. Ведь до получения </w:t>
      </w:r>
      <w:r w:rsidRPr="004A1976">
        <w:rPr>
          <w:shd w:val="clear" w:color="auto" w:fill="C0C0C0"/>
          <w:lang w:val="ru-RU"/>
        </w:rPr>
        <w:t>проектного финансирования</w:t>
      </w:r>
      <w:r w:rsidRPr="004A1976">
        <w:rPr>
          <w:shd w:val="clear" w:color="auto" w:fill="FFFFFF"/>
          <w:lang w:val="ru-RU"/>
        </w:rPr>
        <w:t xml:space="preserve"> строительным компаниям необходимо сделать множество мелких, но дорогостоящих шагов. Например, приобрести земельный участок, разработать исходно-разрешительную документацию, пройти все экспертизы.</w:t>
      </w:r>
    </w:p>
    <w:p w:rsidR="00C530EC" w:rsidRPr="004A1976" w:rsidRDefault="00C530EC" w:rsidP="00C530EC">
      <w:pPr>
        <w:pStyle w:val="NormalExport"/>
        <w:rPr>
          <w:lang w:val="ru-RU"/>
        </w:rPr>
      </w:pPr>
      <w:r w:rsidRPr="004A1976">
        <w:rPr>
          <w:shd w:val="clear" w:color="auto" w:fill="FFFFFF"/>
          <w:lang w:val="ru-RU"/>
        </w:rPr>
        <w:t xml:space="preserve">Именно дефицит бюджета на ранней стадии развития проекта стал одной из основных причин ухода мелких и средних </w:t>
      </w:r>
      <w:r w:rsidRPr="004A1976">
        <w:rPr>
          <w:shd w:val="clear" w:color="auto" w:fill="C0C0C0"/>
          <w:lang w:val="ru-RU"/>
        </w:rPr>
        <w:t>застройщиков</w:t>
      </w:r>
      <w:r w:rsidRPr="004A1976">
        <w:rPr>
          <w:shd w:val="clear" w:color="auto" w:fill="FFFFFF"/>
          <w:lang w:val="ru-RU"/>
        </w:rPr>
        <w:t xml:space="preserve"> с рынка: по данным Рейтингового агентства строительного комплекса (РАСК), на конец 2019 года в ситуации, близкой к банкротству, находилось около 350 </w:t>
      </w:r>
      <w:r w:rsidRPr="004A1976">
        <w:rPr>
          <w:shd w:val="clear" w:color="auto" w:fill="C0C0C0"/>
          <w:lang w:val="ru-RU"/>
        </w:rPr>
        <w:t>девелоперов</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Помочь может бридж-кредит. Его можно сравнить со стартовым капиталом - той суммой, которая нужна, чтобы сдвинуть проект с мертвой точки или, наоборот, не дать компании стать банкротом. Среди других преимуществ: снижение доли собственного участия и разделение рисков с банком. Ведь в деле появляется еще один игрок, которому выгоден взлет вашего проекта. </w:t>
      </w:r>
      <w:r>
        <w:rPr>
          <w:shd w:val="clear" w:color="auto" w:fill="FFFFFF"/>
        </w:rPr>
        <w:t>Unsplash</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Как это работает</w:t>
      </w:r>
    </w:p>
    <w:p w:rsidR="00C530EC" w:rsidRPr="004A1976" w:rsidRDefault="00C530EC" w:rsidP="00C530EC">
      <w:pPr>
        <w:pStyle w:val="NormalExport"/>
        <w:rPr>
          <w:lang w:val="ru-RU"/>
        </w:rPr>
      </w:pPr>
      <w:r w:rsidRPr="004A1976">
        <w:rPr>
          <w:shd w:val="clear" w:color="auto" w:fill="FFFFFF"/>
          <w:lang w:val="ru-RU"/>
        </w:rPr>
        <w:t xml:space="preserve">Обычно бридж-кредит оформляется сроком до двух лет. Как правило, в качестве обеспечения используется ипотека земельного участка, залог 100% долей в уставном капитале заемщика и поручительство бенефициаров. За 24 месяца </w:t>
      </w:r>
      <w:r w:rsidRPr="004A1976">
        <w:rPr>
          <w:shd w:val="clear" w:color="auto" w:fill="C0C0C0"/>
          <w:lang w:val="ru-RU"/>
        </w:rPr>
        <w:t>застройщик</w:t>
      </w:r>
      <w:r w:rsidRPr="004A1976">
        <w:rPr>
          <w:shd w:val="clear" w:color="auto" w:fill="FFFFFF"/>
          <w:lang w:val="ru-RU"/>
        </w:rPr>
        <w:t xml:space="preserve"> должен оформить все необходимые документы, получить разрешение на </w:t>
      </w:r>
      <w:r w:rsidRPr="004A1976">
        <w:rPr>
          <w:shd w:val="clear" w:color="auto" w:fill="C0C0C0"/>
          <w:lang w:val="ru-RU"/>
        </w:rPr>
        <w:t>строительство</w:t>
      </w:r>
      <w:r w:rsidRPr="004A1976">
        <w:rPr>
          <w:shd w:val="clear" w:color="auto" w:fill="FFFFFF"/>
          <w:lang w:val="ru-RU"/>
        </w:rPr>
        <w:t xml:space="preserve"> и </w:t>
      </w:r>
      <w:r w:rsidRPr="004A1976">
        <w:rPr>
          <w:shd w:val="clear" w:color="auto" w:fill="C0C0C0"/>
          <w:lang w:val="ru-RU"/>
        </w:rPr>
        <w:t>проектное финансирование</w:t>
      </w:r>
      <w:r w:rsidRPr="004A1976">
        <w:rPr>
          <w:shd w:val="clear" w:color="auto" w:fill="FFFFFF"/>
          <w:lang w:val="ru-RU"/>
        </w:rPr>
        <w:t xml:space="preserve">. Возврат бриджа, как правило, осуществляется с помощью </w:t>
      </w:r>
      <w:r w:rsidRPr="004A1976">
        <w:rPr>
          <w:shd w:val="clear" w:color="auto" w:fill="C0C0C0"/>
          <w:lang w:val="ru-RU"/>
        </w:rPr>
        <w:t>проектного финансирования</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 xml:space="preserve">Здесь очень важно понимать, что при выдаче бридж-кредита банк не покрывает все ваши расходы: на практике, кредитор редко дает более 70% от стоимости земельного участка и пользуется нормативом </w:t>
      </w:r>
      <w:r>
        <w:rPr>
          <w:shd w:val="clear" w:color="auto" w:fill="FFFFFF"/>
        </w:rPr>
        <w:t>LTV</w:t>
      </w:r>
      <w:r w:rsidRPr="004A1976">
        <w:rPr>
          <w:shd w:val="clear" w:color="auto" w:fill="FFFFFF"/>
          <w:lang w:val="ru-RU"/>
        </w:rPr>
        <w:t>, который не должен быть ниже условного значения.</w:t>
      </w:r>
    </w:p>
    <w:p w:rsidR="00C530EC" w:rsidRPr="004A1976" w:rsidRDefault="00C530EC" w:rsidP="00C530EC">
      <w:pPr>
        <w:pStyle w:val="NormalExport"/>
        <w:rPr>
          <w:lang w:val="ru-RU"/>
        </w:rPr>
      </w:pPr>
      <w:r w:rsidRPr="004A1976">
        <w:rPr>
          <w:shd w:val="clear" w:color="auto" w:fill="FFFFFF"/>
          <w:lang w:val="ru-RU"/>
        </w:rPr>
        <w:t xml:space="preserve">Например, если рыночная стоимость заложенной земли - 10 млн, то максимальный кредит, который даст банк в этом случае - 7 млн. Многое зависит от региона: если Москва и Санкт-Петербург все-таки могут рассчитывать на 70%, то регионы обычно довольствуются 50%. Это своеобразная страховка для банка: традиционно считается, что региональные проекты менее маржинальны, а значит, вхождение в них более рискованно. </w:t>
      </w:r>
    </w:p>
    <w:p w:rsidR="00C530EC" w:rsidRPr="004A1976" w:rsidRDefault="00C530EC" w:rsidP="00C530EC">
      <w:pPr>
        <w:pStyle w:val="NormalExport"/>
        <w:rPr>
          <w:lang w:val="ru-RU"/>
        </w:rPr>
      </w:pPr>
      <w:r>
        <w:rPr>
          <w:shd w:val="clear" w:color="auto" w:fill="FFFFFF"/>
        </w:rPr>
        <w:t>LTV</w:t>
      </w:r>
      <w:r w:rsidRPr="004A1976">
        <w:rPr>
          <w:shd w:val="clear" w:color="auto" w:fill="FFFFFF"/>
          <w:lang w:val="ru-RU"/>
        </w:rPr>
        <w:t xml:space="preserve"> (</w:t>
      </w:r>
      <w:r>
        <w:rPr>
          <w:shd w:val="clear" w:color="auto" w:fill="FFFFFF"/>
        </w:rPr>
        <w:t>Loan</w:t>
      </w:r>
      <w:r w:rsidRPr="004A1976">
        <w:rPr>
          <w:shd w:val="clear" w:color="auto" w:fill="FFFFFF"/>
          <w:lang w:val="ru-RU"/>
        </w:rPr>
        <w:t>-</w:t>
      </w:r>
      <w:r>
        <w:rPr>
          <w:shd w:val="clear" w:color="auto" w:fill="FFFFFF"/>
        </w:rPr>
        <w:t>to</w:t>
      </w:r>
      <w:r w:rsidRPr="004A1976">
        <w:rPr>
          <w:shd w:val="clear" w:color="auto" w:fill="FFFFFF"/>
          <w:lang w:val="ru-RU"/>
        </w:rPr>
        <w:t>-</w:t>
      </w:r>
      <w:r>
        <w:rPr>
          <w:shd w:val="clear" w:color="auto" w:fill="FFFFFF"/>
        </w:rPr>
        <w:t>Value</w:t>
      </w:r>
      <w:r w:rsidRPr="004A1976">
        <w:rPr>
          <w:shd w:val="clear" w:color="auto" w:fill="FFFFFF"/>
          <w:lang w:val="ru-RU"/>
        </w:rPr>
        <w:t xml:space="preserve"> </w:t>
      </w:r>
      <w:r>
        <w:rPr>
          <w:shd w:val="clear" w:color="auto" w:fill="FFFFFF"/>
        </w:rPr>
        <w:t>Ratio</w:t>
      </w:r>
      <w:r w:rsidRPr="004A1976">
        <w:rPr>
          <w:shd w:val="clear" w:color="auto" w:fill="FFFFFF"/>
          <w:lang w:val="ru-RU"/>
        </w:rPr>
        <w:t xml:space="preserve">) - это коэффициент "кредит/залог", то есть отношение суммы запрашиваемого кредита к стоимости имущества, предоставляемого заемщиком в залог. Если, по расчетам банка, у </w:t>
      </w:r>
      <w:r w:rsidRPr="004A1976">
        <w:rPr>
          <w:shd w:val="clear" w:color="auto" w:fill="C0C0C0"/>
          <w:lang w:val="ru-RU"/>
        </w:rPr>
        <w:t>застройщика</w:t>
      </w:r>
      <w:r w:rsidRPr="004A1976">
        <w:rPr>
          <w:shd w:val="clear" w:color="auto" w:fill="FFFFFF"/>
          <w:lang w:val="ru-RU"/>
        </w:rPr>
        <w:t xml:space="preserve"> этот показатель ниже 1,25, считается, что заемщик имеет не слишком устойчивую позицию. А значит, на бридж-кредит рассчитывать не приходится. Конечно, решение об уровне устойчивости - самое противоречивое во всей процедуре. Банк проводит собственную экспертизу, а единственный способ повлиять на ее результаты - предоставить исчерпывающий пакет документов. </w:t>
      </w:r>
    </w:p>
    <w:p w:rsidR="00C530EC" w:rsidRPr="004A1976" w:rsidRDefault="00C530EC" w:rsidP="00C530EC">
      <w:pPr>
        <w:pStyle w:val="NormalExport"/>
        <w:rPr>
          <w:lang w:val="ru-RU"/>
        </w:rPr>
      </w:pPr>
      <w:r w:rsidRPr="004A1976">
        <w:rPr>
          <w:shd w:val="clear" w:color="auto" w:fill="FFFFFF"/>
          <w:lang w:val="ru-RU"/>
        </w:rPr>
        <w:t>В какой банк пойти</w:t>
      </w:r>
    </w:p>
    <w:p w:rsidR="00C530EC" w:rsidRPr="004A1976" w:rsidRDefault="00C530EC" w:rsidP="00C530EC">
      <w:pPr>
        <w:pStyle w:val="NormalExport"/>
        <w:rPr>
          <w:lang w:val="ru-RU"/>
        </w:rPr>
      </w:pPr>
      <w:r w:rsidRPr="004A1976">
        <w:rPr>
          <w:shd w:val="clear" w:color="auto" w:fill="FFFFFF"/>
          <w:lang w:val="ru-RU"/>
        </w:rPr>
        <w:t>Выбирая банк, мысленно разделите их на две категории - входящие в "Топ-15" и те, которые стоят за пределами списка. Согласно исследованию "Эксперт РА", 80% кредитов, выданных малому и среднему бизнесу в 2019 году, приходится именно на топ-15 банков. По прогнозам, с каждым годом концентрация кредитования на крупнейших банках будет только расти. Но пока все же можно выбрать наиболее подходящий конкретно для вас вариант:</w:t>
      </w:r>
    </w:p>
    <w:p w:rsidR="00C530EC" w:rsidRPr="004A1976" w:rsidRDefault="00C530EC" w:rsidP="00C530EC">
      <w:pPr>
        <w:pStyle w:val="NormalExport"/>
        <w:rPr>
          <w:lang w:val="ru-RU"/>
        </w:rPr>
      </w:pPr>
      <w:r w:rsidRPr="004A1976">
        <w:rPr>
          <w:shd w:val="clear" w:color="auto" w:fill="FFFFFF"/>
          <w:lang w:val="ru-RU"/>
        </w:rPr>
        <w:t xml:space="preserve">У банков, входящих в список "Топ-15", нет лимитированных ограничений на выдачу кредитов. Именно такие кредитные организации могут стать вашими постоянными партнерами, выдавая и бридж-кредиты, и </w:t>
      </w:r>
      <w:r w:rsidRPr="004A1976">
        <w:rPr>
          <w:shd w:val="clear" w:color="auto" w:fill="C0C0C0"/>
          <w:lang w:val="ru-RU"/>
        </w:rPr>
        <w:t>проектное финансирование</w:t>
      </w:r>
      <w:r w:rsidRPr="004A1976">
        <w:rPr>
          <w:shd w:val="clear" w:color="auto" w:fill="FFFFFF"/>
          <w:lang w:val="ru-RU"/>
        </w:rPr>
        <w:t xml:space="preserve">. Эти банки рассматривают проекты на перспективу - как он будет строиться, как продаваться, когда будет завершен. Такие партнеры заинтересованы в том, чтобы полностью укомплектовать </w:t>
      </w:r>
      <w:r w:rsidRPr="004A1976">
        <w:rPr>
          <w:shd w:val="clear" w:color="auto" w:fill="C0C0C0"/>
          <w:lang w:val="ru-RU"/>
        </w:rPr>
        <w:t>застройщика</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Нам знакомы кейсы, когда банки настаивают, чтобы </w:t>
      </w:r>
      <w:r w:rsidRPr="004A1976">
        <w:rPr>
          <w:shd w:val="clear" w:color="auto" w:fill="C0C0C0"/>
          <w:lang w:val="ru-RU"/>
        </w:rPr>
        <w:t>застройщик</w:t>
      </w:r>
      <w:r w:rsidRPr="004A1976">
        <w:rPr>
          <w:shd w:val="clear" w:color="auto" w:fill="FFFFFF"/>
          <w:lang w:val="ru-RU"/>
        </w:rPr>
        <w:t xml:space="preserve"> получал любые типы финансирования только через них. Но несмотря на свой размер и, казалось бы, неограниченные объемы кредитования, такие банки не всегда могут предложить самые выгодные условия. Отчасти потому, что у них большой выбор проектов и </w:t>
      </w:r>
      <w:r w:rsidRPr="004A1976">
        <w:rPr>
          <w:shd w:val="clear" w:color="auto" w:fill="C0C0C0"/>
          <w:lang w:val="ru-RU"/>
        </w:rPr>
        <w:t>застройщиков</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lastRenderedPageBreak/>
        <w:t xml:space="preserve">У более мелких банков всегда есть ограничения на выдачу кредитов. Некоторые из них вообще не нацелены на то, чтобы предоставлять </w:t>
      </w:r>
      <w:r w:rsidRPr="004A1976">
        <w:rPr>
          <w:shd w:val="clear" w:color="auto" w:fill="C0C0C0"/>
          <w:lang w:val="ru-RU"/>
        </w:rPr>
        <w:t>застройщику проектное финансирование</w:t>
      </w:r>
      <w:r w:rsidRPr="004A1976">
        <w:rPr>
          <w:shd w:val="clear" w:color="auto" w:fill="FFFFFF"/>
          <w:lang w:val="ru-RU"/>
        </w:rPr>
        <w:t>. Но в работе с ними есть свои плюсы. Например, мелкие банки не будут глубоко погружаться в проект, изучая его нюансы и подводные камни. При этом они могут предложить более выгодные условия, попросив дополнительное обеспечение, например, поручительство более крупной и финансово устойчивой компании.</w:t>
      </w:r>
    </w:p>
    <w:p w:rsidR="00C530EC" w:rsidRPr="004A1976" w:rsidRDefault="00C530EC" w:rsidP="00C530EC">
      <w:pPr>
        <w:pStyle w:val="NormalExport"/>
        <w:rPr>
          <w:lang w:val="ru-RU"/>
        </w:rPr>
      </w:pPr>
      <w:r w:rsidRPr="004A1976">
        <w:rPr>
          <w:shd w:val="clear" w:color="auto" w:fill="FFFFFF"/>
          <w:lang w:val="ru-RU"/>
        </w:rPr>
        <w:t>Какие требования предъявит банк</w:t>
      </w:r>
    </w:p>
    <w:p w:rsidR="00C530EC" w:rsidRPr="004A1976" w:rsidRDefault="00C530EC" w:rsidP="00C530EC">
      <w:pPr>
        <w:pStyle w:val="NormalExport"/>
        <w:rPr>
          <w:lang w:val="ru-RU"/>
        </w:rPr>
      </w:pPr>
      <w:r w:rsidRPr="004A1976">
        <w:rPr>
          <w:shd w:val="clear" w:color="auto" w:fill="FFFFFF"/>
          <w:lang w:val="ru-RU"/>
        </w:rPr>
        <w:t xml:space="preserve">Главное требование - проект должен соответствовать 214-ФЗ "Об участии в долевом </w:t>
      </w:r>
      <w:r w:rsidRPr="004A1976">
        <w:rPr>
          <w:shd w:val="clear" w:color="auto" w:fill="C0C0C0"/>
          <w:lang w:val="ru-RU"/>
        </w:rPr>
        <w:t>строительстве</w:t>
      </w:r>
      <w:r w:rsidRPr="004A1976">
        <w:rPr>
          <w:shd w:val="clear" w:color="auto" w:fill="FFFFFF"/>
          <w:lang w:val="ru-RU"/>
        </w:rPr>
        <w:t xml:space="preserve">". Один из самых важных документов, который должен принести </w:t>
      </w:r>
      <w:r w:rsidRPr="004A1976">
        <w:rPr>
          <w:shd w:val="clear" w:color="auto" w:fill="C0C0C0"/>
          <w:lang w:val="ru-RU"/>
        </w:rPr>
        <w:t>застройщик</w:t>
      </w:r>
      <w:r w:rsidRPr="004A1976">
        <w:rPr>
          <w:shd w:val="clear" w:color="auto" w:fill="FFFFFF"/>
          <w:lang w:val="ru-RU"/>
        </w:rPr>
        <w:t>, - это грамотный градостроительный план земельного участка (ГПЗУ). В нем содержится необходимая для первоначального анализа информация о будущем проекте.</w:t>
      </w:r>
    </w:p>
    <w:p w:rsidR="00C530EC" w:rsidRPr="004A1976" w:rsidRDefault="00C530EC" w:rsidP="00C530EC">
      <w:pPr>
        <w:pStyle w:val="NormalExport"/>
        <w:rPr>
          <w:lang w:val="ru-RU"/>
        </w:rPr>
      </w:pPr>
      <w:r w:rsidRPr="004A1976">
        <w:rPr>
          <w:shd w:val="clear" w:color="auto" w:fill="FFFFFF"/>
          <w:lang w:val="ru-RU"/>
        </w:rPr>
        <w:t xml:space="preserve">По нашей практике, получить ГПЗУ в регионах значительно легче, чем в Москве и в Санкт-Петербурге. Все остальные документы для крупных игроков рынка являются формальными. Однако мелким и средним </w:t>
      </w:r>
      <w:r w:rsidRPr="004A1976">
        <w:rPr>
          <w:shd w:val="clear" w:color="auto" w:fill="C0C0C0"/>
          <w:lang w:val="ru-RU"/>
        </w:rPr>
        <w:t>застройщикам</w:t>
      </w:r>
      <w:r w:rsidRPr="004A1976">
        <w:rPr>
          <w:shd w:val="clear" w:color="auto" w:fill="FFFFFF"/>
          <w:lang w:val="ru-RU"/>
        </w:rPr>
        <w:t xml:space="preserve"> придется приложить для сбора и таких документов чуть больше усилий. </w:t>
      </w:r>
    </w:p>
    <w:p w:rsidR="00C530EC" w:rsidRPr="004A1976" w:rsidRDefault="00C530EC" w:rsidP="00C530EC">
      <w:pPr>
        <w:pStyle w:val="NormalExport"/>
        <w:rPr>
          <w:lang w:val="ru-RU"/>
        </w:rPr>
      </w:pPr>
      <w:r w:rsidRPr="004A1976">
        <w:rPr>
          <w:shd w:val="clear" w:color="auto" w:fill="FFFFFF"/>
          <w:lang w:val="ru-RU"/>
        </w:rPr>
        <w:t>Каждый большой банк имеет свою строительную экспертизу, в рамках которой делает выводы о маржинальности проекта и рисках участия в нем.</w:t>
      </w:r>
    </w:p>
    <w:p w:rsidR="00C530EC" w:rsidRPr="004A1976" w:rsidRDefault="00C530EC" w:rsidP="00C530EC">
      <w:pPr>
        <w:pStyle w:val="NormalExport"/>
        <w:rPr>
          <w:lang w:val="ru-RU"/>
        </w:rPr>
      </w:pPr>
      <w:r w:rsidRPr="004A1976">
        <w:rPr>
          <w:shd w:val="clear" w:color="auto" w:fill="FFFFFF"/>
          <w:lang w:val="ru-RU"/>
        </w:rPr>
        <w:t xml:space="preserve">Если аналитики банков понимают, что с большей вероятностью банк получит возврат кредита и процентов, то </w:t>
      </w:r>
      <w:r w:rsidRPr="004A1976">
        <w:rPr>
          <w:shd w:val="clear" w:color="auto" w:fill="C0C0C0"/>
          <w:lang w:val="ru-RU"/>
        </w:rPr>
        <w:t>застройщик</w:t>
      </w:r>
      <w:r w:rsidRPr="004A1976">
        <w:rPr>
          <w:shd w:val="clear" w:color="auto" w:fill="FFFFFF"/>
          <w:lang w:val="ru-RU"/>
        </w:rPr>
        <w:t xml:space="preserve"> уходит с бриджем. </w:t>
      </w:r>
    </w:p>
    <w:p w:rsidR="00C530EC" w:rsidRPr="004A1976" w:rsidRDefault="00C530EC" w:rsidP="00C530EC">
      <w:pPr>
        <w:pStyle w:val="NormalExport"/>
        <w:rPr>
          <w:lang w:val="ru-RU"/>
        </w:rPr>
      </w:pPr>
      <w:r w:rsidRPr="004A1976">
        <w:rPr>
          <w:shd w:val="clear" w:color="auto" w:fill="FFFFFF"/>
          <w:lang w:val="ru-RU"/>
        </w:rPr>
        <w:t xml:space="preserve">Если после кратного количества попыток получить хоть какое-то финансирование на реализацию проектов, банк все еще отказывает в кредите, у </w:t>
      </w:r>
      <w:r w:rsidRPr="004A1976">
        <w:rPr>
          <w:shd w:val="clear" w:color="auto" w:fill="C0C0C0"/>
          <w:lang w:val="ru-RU"/>
        </w:rPr>
        <w:t>застройщика</w:t>
      </w:r>
      <w:r w:rsidRPr="004A1976">
        <w:rPr>
          <w:shd w:val="clear" w:color="auto" w:fill="FFFFFF"/>
          <w:lang w:val="ru-RU"/>
        </w:rPr>
        <w:t xml:space="preserve"> есть два варианта. Первый - сменить команду, провести апгрейд проекта и попытать удачу вновь. Второй - обратиться к внешней компании-посреднику. Обычно это крупный игрок, который уже имеет опыт общения с банками и может ускорить получение кредита, причем на более выгодных для вас условиях. Так, средства, вложенные в сотрудничество с ним, окупаются, а проект реализуется быстрее и качественнее.</w:t>
      </w:r>
    </w:p>
    <w:p w:rsidR="00C530EC" w:rsidRPr="004A1976" w:rsidRDefault="00C530EC" w:rsidP="00C530EC">
      <w:pPr>
        <w:pStyle w:val="NormalExport"/>
        <w:rPr>
          <w:lang w:val="ru-RU"/>
        </w:rPr>
      </w:pPr>
      <w:r w:rsidRPr="004A1976">
        <w:rPr>
          <w:shd w:val="clear" w:color="auto" w:fill="FFFFFF"/>
          <w:lang w:val="ru-RU"/>
        </w:rPr>
        <w:t xml:space="preserve">Например, мы в рамках "Скоринг-фабрики" вместе с </w:t>
      </w:r>
      <w:r w:rsidRPr="004A1976">
        <w:rPr>
          <w:shd w:val="clear" w:color="auto" w:fill="C0C0C0"/>
          <w:lang w:val="ru-RU"/>
        </w:rPr>
        <w:t>застройщиком</w:t>
      </w:r>
      <w:r w:rsidRPr="004A1976">
        <w:rPr>
          <w:shd w:val="clear" w:color="auto" w:fill="FFFFFF"/>
          <w:lang w:val="ru-RU"/>
        </w:rPr>
        <w:t xml:space="preserve"> проходим все этапы получения финансирования и при этом берем на себя большинство задач: от подготовки документации до переговоров с банком. Сегодня в нашей копилке есть кейсы по привлечению кредита на миллиард рублей всего за 15 дней. </w:t>
      </w:r>
      <w:r>
        <w:rPr>
          <w:shd w:val="clear" w:color="auto" w:fill="FFFFFF"/>
        </w:rPr>
        <w:t>Unsplash</w:t>
      </w:r>
      <w:r w:rsidRPr="004A1976">
        <w:rPr>
          <w:shd w:val="clear" w:color="auto" w:fill="FFFFFF"/>
          <w:lang w:val="ru-RU"/>
        </w:rPr>
        <w:t xml:space="preserve"> </w:t>
      </w:r>
    </w:p>
    <w:p w:rsidR="00C530EC" w:rsidRPr="004A1976" w:rsidRDefault="00C530EC" w:rsidP="00C530EC">
      <w:pPr>
        <w:pStyle w:val="NormalExport"/>
        <w:rPr>
          <w:lang w:val="ru-RU"/>
        </w:rPr>
      </w:pPr>
      <w:r w:rsidRPr="004A1976">
        <w:rPr>
          <w:shd w:val="clear" w:color="auto" w:fill="FFFFFF"/>
          <w:lang w:val="ru-RU"/>
        </w:rPr>
        <w:t>Как достичь максимума</w:t>
      </w:r>
    </w:p>
    <w:p w:rsidR="00C530EC" w:rsidRPr="004A1976" w:rsidRDefault="00C530EC" w:rsidP="00C530EC">
      <w:pPr>
        <w:pStyle w:val="NormalExport"/>
        <w:rPr>
          <w:lang w:val="ru-RU"/>
        </w:rPr>
      </w:pPr>
      <w:r w:rsidRPr="004A1976">
        <w:rPr>
          <w:shd w:val="clear" w:color="auto" w:fill="FFFFFF"/>
          <w:lang w:val="ru-RU"/>
        </w:rPr>
        <w:t xml:space="preserve">Когда брать бридж? Когда не хватает собственных средств на приобретение земельного участка и подготовку документации для более глобального </w:t>
      </w:r>
      <w:r w:rsidRPr="004A1976">
        <w:rPr>
          <w:shd w:val="clear" w:color="auto" w:fill="C0C0C0"/>
          <w:lang w:val="ru-RU"/>
        </w:rPr>
        <w:t>финансирования</w:t>
      </w:r>
      <w:r w:rsidRPr="004A1976">
        <w:rPr>
          <w:shd w:val="clear" w:color="auto" w:fill="FFFFFF"/>
          <w:lang w:val="ru-RU"/>
        </w:rPr>
        <w:t xml:space="preserve"> - </w:t>
      </w:r>
      <w:r w:rsidRPr="004A1976">
        <w:rPr>
          <w:shd w:val="clear" w:color="auto" w:fill="C0C0C0"/>
          <w:lang w:val="ru-RU"/>
        </w:rPr>
        <w:t>проектного</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Когда отдавать бридж? Максимум через два года после его получения - средствами из проектного кредита.</w:t>
      </w:r>
    </w:p>
    <w:p w:rsidR="00C530EC" w:rsidRPr="004A1976" w:rsidRDefault="00C530EC" w:rsidP="00C530EC">
      <w:pPr>
        <w:pStyle w:val="NormalExport"/>
        <w:rPr>
          <w:lang w:val="ru-RU"/>
        </w:rPr>
      </w:pPr>
      <w:r w:rsidRPr="004A1976">
        <w:rPr>
          <w:shd w:val="clear" w:color="auto" w:fill="FFFFFF"/>
          <w:lang w:val="ru-RU"/>
        </w:rPr>
        <w:t>У кого просить бридж? У крупных и мелких банков, в зависимости от проекта и целей.</w:t>
      </w:r>
    </w:p>
    <w:p w:rsidR="00C530EC" w:rsidRPr="004A1976" w:rsidRDefault="00C530EC" w:rsidP="00C530EC">
      <w:pPr>
        <w:pStyle w:val="NormalExport"/>
        <w:rPr>
          <w:lang w:val="ru-RU"/>
        </w:rPr>
      </w:pPr>
      <w:r w:rsidRPr="004A1976">
        <w:rPr>
          <w:shd w:val="clear" w:color="auto" w:fill="FFFFFF"/>
          <w:lang w:val="ru-RU"/>
        </w:rPr>
        <w:t>А что попросит банк? Обязательно - продуманный градостроительный план земельного участка (ГПЗУ). Остальное - формальность.</w:t>
      </w:r>
    </w:p>
    <w:p w:rsidR="00C530EC" w:rsidRPr="004A1976" w:rsidRDefault="00C530EC" w:rsidP="00C530EC">
      <w:pPr>
        <w:pStyle w:val="NormalExport"/>
        <w:rPr>
          <w:lang w:val="ru-RU"/>
        </w:rPr>
      </w:pPr>
      <w:r w:rsidRPr="004A1976">
        <w:rPr>
          <w:shd w:val="clear" w:color="auto" w:fill="FFFFFF"/>
          <w:lang w:val="ru-RU"/>
        </w:rPr>
        <w:t xml:space="preserve">Получится ли самостоятельно получить бридж? Скорее всего, да, но условия кредитования и сроки получения кредита могут не оправдать ожиданий. </w:t>
      </w:r>
    </w:p>
    <w:p w:rsidR="00C530EC" w:rsidRPr="004A1976" w:rsidRDefault="00C530EC" w:rsidP="00C530EC">
      <w:pPr>
        <w:pStyle w:val="NormalExport"/>
        <w:rPr>
          <w:lang w:val="ru-RU"/>
        </w:rPr>
      </w:pPr>
      <w:r w:rsidRPr="004A1976">
        <w:rPr>
          <w:shd w:val="clear" w:color="auto" w:fill="FFFFFF"/>
          <w:lang w:val="ru-RU"/>
        </w:rPr>
        <w:t xml:space="preserve">И бридж действительно поможет? Он даст вам возможность начать работу над проектом, а это уже немало. </w:t>
      </w:r>
    </w:p>
    <w:p w:rsidR="00C530EC" w:rsidRPr="007A0B0B" w:rsidRDefault="00C530EC" w:rsidP="007A0B0B">
      <w:pPr>
        <w:pStyle w:val="ExportHyperlink"/>
        <w:spacing w:line="240" w:lineRule="auto"/>
        <w:jc w:val="right"/>
        <w:rPr>
          <w:b/>
          <w:lang w:val="ru-RU"/>
        </w:rPr>
      </w:pPr>
      <w:hyperlink r:id="rId354" w:history="1">
        <w:r w:rsidRPr="007A0B0B">
          <w:rPr>
            <w:b/>
          </w:rPr>
          <w:t>https</w:t>
        </w:r>
        <w:r w:rsidRPr="007A0B0B">
          <w:rPr>
            <w:b/>
            <w:lang w:val="ru-RU"/>
          </w:rPr>
          <w:t>://</w:t>
        </w:r>
        <w:r w:rsidRPr="007A0B0B">
          <w:rPr>
            <w:b/>
          </w:rPr>
          <w:t>rb</w:t>
        </w:r>
        <w:r w:rsidRPr="007A0B0B">
          <w:rPr>
            <w:b/>
            <w:lang w:val="ru-RU"/>
          </w:rPr>
          <w:t>.</w:t>
        </w:r>
        <w:r w:rsidRPr="007A0B0B">
          <w:rPr>
            <w:b/>
          </w:rPr>
          <w:t>ru</w:t>
        </w:r>
        <w:r w:rsidRPr="007A0B0B">
          <w:rPr>
            <w:b/>
            <w:lang w:val="ru-RU"/>
          </w:rPr>
          <w:t>/</w:t>
        </w:r>
        <w:r w:rsidRPr="007A0B0B">
          <w:rPr>
            <w:b/>
          </w:rPr>
          <w:t>opinion</w:t>
        </w:r>
        <w:r w:rsidRPr="007A0B0B">
          <w:rPr>
            <w:b/>
            <w:lang w:val="ru-RU"/>
          </w:rPr>
          <w:t>/</w:t>
        </w:r>
        <w:r w:rsidRPr="007A0B0B">
          <w:rPr>
            <w:b/>
          </w:rPr>
          <w:t>bridge</w:t>
        </w:r>
        <w:r w:rsidRPr="007A0B0B">
          <w:rPr>
            <w:b/>
            <w:lang w:val="ru-RU"/>
          </w:rPr>
          <w:t>-</w:t>
        </w:r>
        <w:r w:rsidRPr="007A0B0B">
          <w:rPr>
            <w:b/>
          </w:rPr>
          <w:t>tips</w:t>
        </w:r>
        <w:r w:rsidRPr="007A0B0B">
          <w:rPr>
            <w:b/>
            <w:lang w:val="ru-RU"/>
          </w:rPr>
          <w:t>/</w:t>
        </w:r>
      </w:hyperlink>
    </w:p>
    <w:p w:rsidR="00C530EC" w:rsidRPr="007A0B0B" w:rsidRDefault="00C530EC" w:rsidP="00C530EC">
      <w:pPr>
        <w:rPr>
          <w:lang w:val="ru-RU"/>
        </w:rPr>
      </w:pPr>
    </w:p>
    <w:p w:rsidR="00C530EC" w:rsidRDefault="00C530EC" w:rsidP="00C530EC">
      <w:pPr>
        <w:pStyle w:val="affff2"/>
        <w:spacing w:before="120"/>
      </w:pPr>
      <w:bookmarkStart w:id="258" w:name="_Toc59203957"/>
      <w:r>
        <w:t>Московская перспектива (mperspektiva.ru), Москва, 15 декабря 2020</w:t>
      </w:r>
      <w:bookmarkEnd w:id="258"/>
    </w:p>
    <w:p w:rsidR="00C530EC" w:rsidRPr="004A1976" w:rsidRDefault="00C530EC" w:rsidP="00C530EC">
      <w:pPr>
        <w:pStyle w:val="afffc"/>
        <w:rPr>
          <w:lang w:val="ru-RU"/>
        </w:rPr>
      </w:pPr>
      <w:bookmarkStart w:id="259" w:name="txt_3286863_1586375110"/>
      <w:bookmarkStart w:id="260" w:name="_Toc59203958"/>
      <w:r w:rsidRPr="004A1976">
        <w:rPr>
          <w:lang w:val="ru-RU"/>
        </w:rPr>
        <w:t>Деньги дольщиков заморозит банк</w:t>
      </w:r>
      <w:bookmarkEnd w:id="259"/>
      <w:bookmarkEnd w:id="260"/>
    </w:p>
    <w:p w:rsidR="00C530EC" w:rsidRPr="004A1976" w:rsidRDefault="00C530EC" w:rsidP="00C530EC">
      <w:pPr>
        <w:pStyle w:val="NormalExport"/>
        <w:rPr>
          <w:lang w:val="ru-RU"/>
        </w:rPr>
      </w:pPr>
      <w:r w:rsidRPr="004A1976">
        <w:rPr>
          <w:shd w:val="clear" w:color="auto" w:fill="FFFFFF"/>
          <w:lang w:val="ru-RU"/>
        </w:rPr>
        <w:t xml:space="preserve">Свыше 6,6 тысячи договоров долевого участия (ДДУ) с использованием </w:t>
      </w:r>
      <w:r w:rsidRPr="004A1976">
        <w:rPr>
          <w:shd w:val="clear" w:color="auto" w:fill="C0C0C0"/>
          <w:lang w:val="ru-RU"/>
        </w:rPr>
        <w:t>эскроу-счетов</w:t>
      </w:r>
      <w:r w:rsidRPr="004A1976">
        <w:rPr>
          <w:shd w:val="clear" w:color="auto" w:fill="FFFFFF"/>
          <w:lang w:val="ru-RU"/>
        </w:rPr>
        <w:t xml:space="preserve"> зарегистрировано на столичном рынке недвижимости, сообщил руководитель управления Росреестра по Москве Игорь Майданов. Он отметил, что по итогам прошедшего месяца доля таких договоров впервые достигла 50% от общего числа оформленных ДДУ - 13,2 тысячи</w:t>
      </w:r>
    </w:p>
    <w:p w:rsidR="00C530EC" w:rsidRPr="004A1976" w:rsidRDefault="00C530EC" w:rsidP="00C530EC">
      <w:pPr>
        <w:pStyle w:val="NormalExport"/>
        <w:rPr>
          <w:lang w:val="ru-RU"/>
        </w:rPr>
      </w:pPr>
      <w:r w:rsidRPr="004A1976">
        <w:rPr>
          <w:shd w:val="clear" w:color="auto" w:fill="FFFFFF"/>
          <w:lang w:val="ru-RU"/>
        </w:rPr>
        <w:t xml:space="preserve"> Всего по результатам 10 месяцев столичный Росреестр зарегистрировал на первичном рынке недвижимости 30 494 ДДУ с использованием </w:t>
      </w:r>
      <w:r w:rsidRPr="004A1976">
        <w:rPr>
          <w:shd w:val="clear" w:color="auto" w:fill="C0C0C0"/>
          <w:lang w:val="ru-RU"/>
        </w:rPr>
        <w:t>эскроу-счетов</w:t>
      </w:r>
      <w:r w:rsidRPr="004A1976">
        <w:rPr>
          <w:shd w:val="clear" w:color="auto" w:fill="FFFFFF"/>
          <w:lang w:val="ru-RU"/>
        </w:rPr>
        <w:t>, что составило 36% от общего числа договоров долевого участия, оформленных за этот период в московских новостройках (83 824).</w:t>
      </w:r>
    </w:p>
    <w:p w:rsidR="00C530EC" w:rsidRPr="004A1976" w:rsidRDefault="00C530EC" w:rsidP="00C530EC">
      <w:pPr>
        <w:pStyle w:val="NormalExport"/>
        <w:rPr>
          <w:lang w:val="ru-RU"/>
        </w:rPr>
      </w:pPr>
      <w:r w:rsidRPr="004A1976">
        <w:rPr>
          <w:shd w:val="clear" w:color="auto" w:fill="FFFFFF"/>
          <w:lang w:val="ru-RU"/>
        </w:rPr>
        <w:lastRenderedPageBreak/>
        <w:t xml:space="preserve"> В конце октября гендиректор Дом.РФ (финансового института развития в жилищной сфере) Виталий Мутко сообщил, что количество домов, строящихся в стране с использованием </w:t>
      </w:r>
      <w:r w:rsidRPr="004A1976">
        <w:rPr>
          <w:shd w:val="clear" w:color="auto" w:fill="C0C0C0"/>
          <w:lang w:val="ru-RU"/>
        </w:rPr>
        <w:t>счетов эскроу</w:t>
      </w:r>
      <w:r w:rsidRPr="004A1976">
        <w:rPr>
          <w:shd w:val="clear" w:color="auto" w:fill="FFFFFF"/>
          <w:lang w:val="ru-RU"/>
        </w:rPr>
        <w:t xml:space="preserve">, впервые с начала реформы долевого </w:t>
      </w:r>
      <w:r w:rsidRPr="004A1976">
        <w:rPr>
          <w:shd w:val="clear" w:color="auto" w:fill="C0C0C0"/>
          <w:lang w:val="ru-RU"/>
        </w:rPr>
        <w:t>строительства</w:t>
      </w:r>
      <w:r w:rsidRPr="004A1976">
        <w:rPr>
          <w:shd w:val="clear" w:color="auto" w:fill="FFFFFF"/>
          <w:lang w:val="ru-RU"/>
        </w:rPr>
        <w:t xml:space="preserve"> превысило количество объектов, возводимых по прежним правилам финансирования. "Всего с </w:t>
      </w:r>
      <w:r w:rsidRPr="004A1976">
        <w:rPr>
          <w:shd w:val="clear" w:color="auto" w:fill="C0C0C0"/>
          <w:lang w:val="ru-RU"/>
        </w:rPr>
        <w:t>эскроу-счетами</w:t>
      </w:r>
      <w:r w:rsidRPr="004A1976">
        <w:rPr>
          <w:shd w:val="clear" w:color="auto" w:fill="FFFFFF"/>
          <w:lang w:val="ru-RU"/>
        </w:rPr>
        <w:t xml:space="preserve"> в Российской Федерации сейчас возводят 4213 домов, а по старым правилам - 4196 домов", - рассказал Виталий Мутко. Напомним, что с 1 июля 2019 года российские </w:t>
      </w:r>
      <w:r w:rsidRPr="004A1976">
        <w:rPr>
          <w:shd w:val="clear" w:color="auto" w:fill="C0C0C0"/>
          <w:lang w:val="ru-RU"/>
        </w:rPr>
        <w:t>застройщики</w:t>
      </w:r>
      <w:r w:rsidRPr="004A1976">
        <w:rPr>
          <w:shd w:val="clear" w:color="auto" w:fill="FFFFFF"/>
          <w:lang w:val="ru-RU"/>
        </w:rPr>
        <w:t xml:space="preserve"> обязаны работать по </w:t>
      </w:r>
      <w:r w:rsidRPr="004A1976">
        <w:rPr>
          <w:shd w:val="clear" w:color="auto" w:fill="C0C0C0"/>
          <w:lang w:val="ru-RU"/>
        </w:rPr>
        <w:t>эскроу-счетам</w:t>
      </w:r>
      <w:r w:rsidRPr="004A1976">
        <w:rPr>
          <w:shd w:val="clear" w:color="auto" w:fill="FFFFFF"/>
          <w:lang w:val="ru-RU"/>
        </w:rPr>
        <w:t xml:space="preserve">, которые должны предотвратить появление новых обманутых дольщиков. В связи с этим и был принят закон об участии в долевом </w:t>
      </w:r>
      <w:r w:rsidRPr="004A1976">
        <w:rPr>
          <w:shd w:val="clear" w:color="auto" w:fill="C0C0C0"/>
          <w:lang w:val="ru-RU"/>
        </w:rPr>
        <w:t>строительстве</w:t>
      </w:r>
      <w:r w:rsidRPr="004A1976">
        <w:rPr>
          <w:shd w:val="clear" w:color="auto" w:fill="FFFFFF"/>
          <w:lang w:val="ru-RU"/>
        </w:rPr>
        <w:t xml:space="preserve"> (214-ФЗ). Однако многие жилые комплексы в столице было законодательно разрешено достраивать по старым правилам, когда основным источником финансирования </w:t>
      </w:r>
      <w:r w:rsidRPr="004A1976">
        <w:rPr>
          <w:shd w:val="clear" w:color="auto" w:fill="C0C0C0"/>
          <w:lang w:val="ru-RU"/>
        </w:rPr>
        <w:t>строительства</w:t>
      </w:r>
      <w:r w:rsidRPr="004A1976">
        <w:rPr>
          <w:shd w:val="clear" w:color="auto" w:fill="FFFFFF"/>
          <w:lang w:val="ru-RU"/>
        </w:rPr>
        <w:t xml:space="preserve"> являются деньги покупателей. </w:t>
      </w:r>
    </w:p>
    <w:p w:rsidR="00C530EC" w:rsidRPr="004A1976" w:rsidRDefault="00C530EC" w:rsidP="00C530EC">
      <w:pPr>
        <w:pStyle w:val="NormalExport"/>
        <w:rPr>
          <w:lang w:val="ru-RU"/>
        </w:rPr>
      </w:pPr>
      <w:r w:rsidRPr="004A1976">
        <w:rPr>
          <w:shd w:val="clear" w:color="auto" w:fill="FFFFFF"/>
          <w:lang w:val="ru-RU"/>
        </w:rPr>
        <w:t xml:space="preserve"> Напомним, в свое время гражданину, желающему приобрести квартиру на стадии котлована, предлагалось заключить договор долевого участия со строительной компанией и перечислить ей деньги на возведение жилья. Долевое </w:t>
      </w:r>
      <w:r w:rsidRPr="004A1976">
        <w:rPr>
          <w:shd w:val="clear" w:color="auto" w:fill="C0C0C0"/>
          <w:lang w:val="ru-RU"/>
        </w:rPr>
        <w:t>строительство</w:t>
      </w:r>
      <w:r w:rsidRPr="004A1976">
        <w:rPr>
          <w:shd w:val="clear" w:color="auto" w:fill="FFFFFF"/>
          <w:lang w:val="ru-RU"/>
        </w:rPr>
        <w:t xml:space="preserve"> быстро стало популярным, поскольку стоимость квадратного метра в возводимом доме была значительно ниже, чем в построенном. Однако оно было связано с риском, поскольку из-за мошенничества стройка могла остановиться или вовсе не начаться. Тогда же появились и долгострои с десятками тысяч обманутых дольщиков.</w:t>
      </w:r>
    </w:p>
    <w:p w:rsidR="00C530EC" w:rsidRPr="004A1976" w:rsidRDefault="00C530EC" w:rsidP="00C530EC">
      <w:pPr>
        <w:pStyle w:val="NormalExport"/>
        <w:rPr>
          <w:lang w:val="ru-RU"/>
        </w:rPr>
      </w:pPr>
      <w:r w:rsidRPr="004A1976">
        <w:rPr>
          <w:shd w:val="clear" w:color="auto" w:fill="FFFFFF"/>
          <w:lang w:val="ru-RU"/>
        </w:rPr>
        <w:t xml:space="preserve"> Теперь квартиры в новых проектах жилых комплексов продаются только через </w:t>
      </w:r>
      <w:r w:rsidRPr="004A1976">
        <w:rPr>
          <w:shd w:val="clear" w:color="auto" w:fill="C0C0C0"/>
          <w:lang w:val="ru-RU"/>
        </w:rPr>
        <w:t>эскроу-счета</w:t>
      </w:r>
      <w:r w:rsidRPr="004A1976">
        <w:rPr>
          <w:shd w:val="clear" w:color="auto" w:fill="FFFFFF"/>
          <w:lang w:val="ru-RU"/>
        </w:rPr>
        <w:t xml:space="preserve">. Покупатель и </w:t>
      </w:r>
      <w:r w:rsidRPr="004A1976">
        <w:rPr>
          <w:shd w:val="clear" w:color="auto" w:fill="C0C0C0"/>
          <w:lang w:val="ru-RU"/>
        </w:rPr>
        <w:t>застройщик</w:t>
      </w:r>
      <w:r w:rsidRPr="004A1976">
        <w:rPr>
          <w:shd w:val="clear" w:color="auto" w:fill="FFFFFF"/>
          <w:lang w:val="ru-RU"/>
        </w:rPr>
        <w:t xml:space="preserve"> заключают договор, по которому деньги покупателя перечисляются в банк на специальный сберегательный </w:t>
      </w:r>
      <w:r w:rsidRPr="004A1976">
        <w:rPr>
          <w:shd w:val="clear" w:color="auto" w:fill="C0C0C0"/>
          <w:lang w:val="ru-RU"/>
        </w:rPr>
        <w:t>счет</w:t>
      </w:r>
      <w:r w:rsidRPr="004A1976">
        <w:rPr>
          <w:shd w:val="clear" w:color="auto" w:fill="FFFFFF"/>
          <w:lang w:val="ru-RU"/>
        </w:rPr>
        <w:t xml:space="preserve"> - </w:t>
      </w:r>
      <w:r w:rsidRPr="004A1976">
        <w:rPr>
          <w:shd w:val="clear" w:color="auto" w:fill="C0C0C0"/>
          <w:lang w:val="ru-RU"/>
        </w:rPr>
        <w:t>эскроу</w:t>
      </w:r>
      <w:r w:rsidRPr="004A1976">
        <w:rPr>
          <w:shd w:val="clear" w:color="auto" w:fill="FFFFFF"/>
          <w:lang w:val="ru-RU"/>
        </w:rPr>
        <w:t xml:space="preserve">. При этом </w:t>
      </w:r>
      <w:r w:rsidRPr="004A1976">
        <w:rPr>
          <w:shd w:val="clear" w:color="auto" w:fill="C0C0C0"/>
          <w:lang w:val="ru-RU"/>
        </w:rPr>
        <w:t>застройщик</w:t>
      </w:r>
      <w:r w:rsidRPr="004A1976">
        <w:rPr>
          <w:shd w:val="clear" w:color="auto" w:fill="FFFFFF"/>
          <w:lang w:val="ru-RU"/>
        </w:rPr>
        <w:t xml:space="preserve"> возводит дом на собственные средства или банковские кредиты. Деньги он получает лишь после сдачи объекта в эксплуатацию. Такая система позволяет избежать появления долгостроев и обманутых дольщиков.</w:t>
      </w:r>
    </w:p>
    <w:p w:rsidR="00C530EC" w:rsidRPr="004A1976" w:rsidRDefault="00C530EC" w:rsidP="00C530EC">
      <w:pPr>
        <w:pStyle w:val="NormalExport"/>
        <w:rPr>
          <w:lang w:val="ru-RU"/>
        </w:rPr>
      </w:pPr>
      <w:r w:rsidRPr="004A1976">
        <w:rPr>
          <w:shd w:val="clear" w:color="auto" w:fill="FFFFFF"/>
          <w:lang w:val="ru-RU"/>
        </w:rPr>
        <w:t xml:space="preserve"> Существенно и то, что ранее </w:t>
      </w:r>
      <w:r w:rsidRPr="004A1976">
        <w:rPr>
          <w:shd w:val="clear" w:color="auto" w:fill="C0C0C0"/>
          <w:lang w:val="ru-RU"/>
        </w:rPr>
        <w:t>застройщик</w:t>
      </w:r>
      <w:r w:rsidRPr="004A1976">
        <w:rPr>
          <w:shd w:val="clear" w:color="auto" w:fill="FFFFFF"/>
          <w:lang w:val="ru-RU"/>
        </w:rPr>
        <w:t xml:space="preserve"> мог работать с любым банком. Теперь их список составляет Центральный банк Российской Федерации, обновляя его раз в квартал. </w:t>
      </w:r>
      <w:r w:rsidRPr="004A1976">
        <w:rPr>
          <w:shd w:val="clear" w:color="auto" w:fill="C0C0C0"/>
          <w:lang w:val="ru-RU"/>
        </w:rPr>
        <w:t>Счет эскроу</w:t>
      </w:r>
      <w:r w:rsidRPr="004A1976">
        <w:rPr>
          <w:shd w:val="clear" w:color="auto" w:fill="FFFFFF"/>
          <w:lang w:val="ru-RU"/>
        </w:rPr>
        <w:t xml:space="preserve"> также можно открыть в любой финансовой организации из перечня ЦБ, который включает только банки, которые соответствуют критериям, установленным Правительством РФ.</w:t>
      </w:r>
    </w:p>
    <w:p w:rsidR="00C530EC" w:rsidRPr="004A1976" w:rsidRDefault="00C530EC" w:rsidP="00C530EC">
      <w:pPr>
        <w:pStyle w:val="NormalExport"/>
        <w:rPr>
          <w:lang w:val="ru-RU"/>
        </w:rPr>
      </w:pPr>
      <w:r w:rsidRPr="004A1976">
        <w:rPr>
          <w:shd w:val="clear" w:color="auto" w:fill="FFFFFF"/>
          <w:lang w:val="ru-RU"/>
        </w:rPr>
        <w:t xml:space="preserve"> </w:t>
      </w:r>
      <w:r w:rsidRPr="004A1976">
        <w:rPr>
          <w:shd w:val="clear" w:color="auto" w:fill="C0C0C0"/>
          <w:lang w:val="ru-RU"/>
        </w:rPr>
        <w:t>Застройщик</w:t>
      </w:r>
      <w:r w:rsidRPr="004A1976">
        <w:rPr>
          <w:shd w:val="clear" w:color="auto" w:fill="FFFFFF"/>
          <w:lang w:val="ru-RU"/>
        </w:rPr>
        <w:t xml:space="preserve"> и покупатель заключают ДДУ, по условиям которого оплата строящейся квартиры пройдет с использованием </w:t>
      </w:r>
      <w:r w:rsidRPr="004A1976">
        <w:rPr>
          <w:shd w:val="clear" w:color="auto" w:fill="C0C0C0"/>
          <w:lang w:val="ru-RU"/>
        </w:rPr>
        <w:t>эскроу-счета</w:t>
      </w:r>
      <w:r w:rsidRPr="004A1976">
        <w:rPr>
          <w:shd w:val="clear" w:color="auto" w:fill="FFFFFF"/>
          <w:lang w:val="ru-RU"/>
        </w:rPr>
        <w:t xml:space="preserve">. Оформление документов и регистрация в Росреестре займут девять дней. Дальше покупатель, банк и </w:t>
      </w:r>
      <w:r w:rsidRPr="004A1976">
        <w:rPr>
          <w:shd w:val="clear" w:color="auto" w:fill="C0C0C0"/>
          <w:lang w:val="ru-RU"/>
        </w:rPr>
        <w:t>застройщик</w:t>
      </w:r>
      <w:r w:rsidRPr="004A1976">
        <w:rPr>
          <w:shd w:val="clear" w:color="auto" w:fill="FFFFFF"/>
          <w:lang w:val="ru-RU"/>
        </w:rPr>
        <w:t xml:space="preserve"> подписывают трехсторонний договор на открытие </w:t>
      </w:r>
      <w:r w:rsidRPr="004A1976">
        <w:rPr>
          <w:shd w:val="clear" w:color="auto" w:fill="C0C0C0"/>
          <w:lang w:val="ru-RU"/>
        </w:rPr>
        <w:t>эскроу-счета</w:t>
      </w:r>
      <w:r w:rsidRPr="004A1976">
        <w:rPr>
          <w:shd w:val="clear" w:color="auto" w:fill="FFFFFF"/>
          <w:lang w:val="ru-RU"/>
        </w:rPr>
        <w:t xml:space="preserve">. При этом дольщику не придется платить за операцию. В обозначенный срок покупатель просто вносит средства на </w:t>
      </w:r>
      <w:r w:rsidRPr="004A1976">
        <w:rPr>
          <w:shd w:val="clear" w:color="auto" w:fill="C0C0C0"/>
          <w:lang w:val="ru-RU"/>
        </w:rPr>
        <w:t>счет</w:t>
      </w:r>
      <w:r w:rsidRPr="004A1976">
        <w:rPr>
          <w:shd w:val="clear" w:color="auto" w:fill="FFFFFF"/>
          <w:lang w:val="ru-RU"/>
        </w:rPr>
        <w:t xml:space="preserve"> и ждет завершения </w:t>
      </w:r>
      <w:r w:rsidRPr="004A1976">
        <w:rPr>
          <w:shd w:val="clear" w:color="auto" w:fill="C0C0C0"/>
          <w:lang w:val="ru-RU"/>
        </w:rPr>
        <w:t>строительства</w:t>
      </w:r>
      <w:r w:rsidRPr="004A1976">
        <w:rPr>
          <w:shd w:val="clear" w:color="auto" w:fill="FFFFFF"/>
          <w:lang w:val="ru-RU"/>
        </w:rPr>
        <w:t xml:space="preserve">. Иными словами, отличие от прежней схемы заключается в том, что средства за покупку квартиры перечисляются дольщиком не </w:t>
      </w:r>
      <w:r w:rsidRPr="004A1976">
        <w:rPr>
          <w:shd w:val="clear" w:color="auto" w:fill="C0C0C0"/>
          <w:lang w:val="ru-RU"/>
        </w:rPr>
        <w:t>застройщику</w:t>
      </w:r>
      <w:r w:rsidRPr="004A1976">
        <w:rPr>
          <w:shd w:val="clear" w:color="auto" w:fill="FFFFFF"/>
          <w:lang w:val="ru-RU"/>
        </w:rPr>
        <w:t xml:space="preserve">, а банку на </w:t>
      </w:r>
      <w:r w:rsidRPr="004A1976">
        <w:rPr>
          <w:shd w:val="clear" w:color="auto" w:fill="C0C0C0"/>
          <w:lang w:val="ru-RU"/>
        </w:rPr>
        <w:t>эскроу-счет</w:t>
      </w:r>
      <w:r w:rsidRPr="004A1976">
        <w:rPr>
          <w:shd w:val="clear" w:color="auto" w:fill="FFFFFF"/>
          <w:lang w:val="ru-RU"/>
        </w:rPr>
        <w:t xml:space="preserve"> и "замораживаются" им на время </w:t>
      </w:r>
      <w:r w:rsidRPr="004A1976">
        <w:rPr>
          <w:shd w:val="clear" w:color="auto" w:fill="C0C0C0"/>
          <w:lang w:val="ru-RU"/>
        </w:rPr>
        <w:t>строительства</w:t>
      </w:r>
      <w:r w:rsidRPr="004A1976">
        <w:rPr>
          <w:shd w:val="clear" w:color="auto" w:fill="FFFFFF"/>
          <w:lang w:val="ru-RU"/>
        </w:rPr>
        <w:t xml:space="preserve"> объекта. </w:t>
      </w:r>
    </w:p>
    <w:p w:rsidR="00C530EC" w:rsidRPr="004A1976" w:rsidRDefault="00C530EC" w:rsidP="00C530EC">
      <w:pPr>
        <w:pStyle w:val="NormalExport"/>
        <w:rPr>
          <w:lang w:val="ru-RU"/>
        </w:rPr>
      </w:pPr>
      <w:r w:rsidRPr="004A1976">
        <w:rPr>
          <w:shd w:val="clear" w:color="auto" w:fill="FFFFFF"/>
          <w:lang w:val="ru-RU"/>
        </w:rPr>
        <w:t xml:space="preserve"> В общей сложности на оформление всей сделки по покупке квартиры в строящемся доме с оплатой через </w:t>
      </w:r>
      <w:r w:rsidRPr="004A1976">
        <w:rPr>
          <w:shd w:val="clear" w:color="auto" w:fill="C0C0C0"/>
          <w:lang w:val="ru-RU"/>
        </w:rPr>
        <w:t>эскроу</w:t>
      </w:r>
      <w:r w:rsidRPr="004A1976">
        <w:rPr>
          <w:shd w:val="clear" w:color="auto" w:fill="FFFFFF"/>
          <w:lang w:val="ru-RU"/>
        </w:rPr>
        <w:t xml:space="preserve"> понадобится около двух недель.</w:t>
      </w:r>
    </w:p>
    <w:p w:rsidR="00C530EC" w:rsidRPr="004A1976" w:rsidRDefault="00C530EC" w:rsidP="00C530EC">
      <w:pPr>
        <w:pStyle w:val="NormalExport"/>
        <w:rPr>
          <w:lang w:val="ru-RU"/>
        </w:rPr>
      </w:pPr>
      <w:r w:rsidRPr="004A1976">
        <w:rPr>
          <w:shd w:val="clear" w:color="auto" w:fill="FFFFFF"/>
          <w:lang w:val="ru-RU"/>
        </w:rPr>
        <w:t xml:space="preserve"> Впрочем, и забрать деньги, если клиент вдруг передумал покупать квартиру, также не получится. Вернуть их со </w:t>
      </w:r>
      <w:r w:rsidRPr="004A1976">
        <w:rPr>
          <w:shd w:val="clear" w:color="auto" w:fill="C0C0C0"/>
          <w:lang w:val="ru-RU"/>
        </w:rPr>
        <w:t>счета</w:t>
      </w:r>
      <w:r w:rsidRPr="004A1976">
        <w:rPr>
          <w:shd w:val="clear" w:color="auto" w:fill="FFFFFF"/>
          <w:lang w:val="ru-RU"/>
        </w:rPr>
        <w:t xml:space="preserve"> можно лишь при расторжении ДДУ в случае неисполнения </w:t>
      </w:r>
      <w:r w:rsidRPr="004A1976">
        <w:rPr>
          <w:shd w:val="clear" w:color="auto" w:fill="C0C0C0"/>
          <w:lang w:val="ru-RU"/>
        </w:rPr>
        <w:t>застройщиком</w:t>
      </w:r>
      <w:r w:rsidRPr="004A1976">
        <w:rPr>
          <w:shd w:val="clear" w:color="auto" w:fill="FFFFFF"/>
          <w:lang w:val="ru-RU"/>
        </w:rPr>
        <w:t xml:space="preserve"> своих обязательств: если он не передаст квартиру в срок или станет очевидно, что не успеет завершить </w:t>
      </w:r>
      <w:r w:rsidRPr="004A1976">
        <w:rPr>
          <w:shd w:val="clear" w:color="auto" w:fill="C0C0C0"/>
          <w:lang w:val="ru-RU"/>
        </w:rPr>
        <w:t>строительство</w:t>
      </w:r>
      <w:r w:rsidRPr="004A1976">
        <w:rPr>
          <w:shd w:val="clear" w:color="auto" w:fill="FFFFFF"/>
          <w:lang w:val="ru-RU"/>
        </w:rPr>
        <w:t xml:space="preserve"> вовремя, если </w:t>
      </w:r>
      <w:r w:rsidRPr="004A1976">
        <w:rPr>
          <w:shd w:val="clear" w:color="auto" w:fill="C0C0C0"/>
          <w:lang w:val="ru-RU"/>
        </w:rPr>
        <w:t>девелопер</w:t>
      </w:r>
      <w:r w:rsidRPr="004A1976">
        <w:rPr>
          <w:shd w:val="clear" w:color="auto" w:fill="FFFFFF"/>
          <w:lang w:val="ru-RU"/>
        </w:rPr>
        <w:t xml:space="preserve"> признан банкротом или в отношении него открыто конкурсное производство (одна из процедур, предваряющих банкротство), а также если </w:t>
      </w:r>
      <w:r w:rsidRPr="004A1976">
        <w:rPr>
          <w:shd w:val="clear" w:color="auto" w:fill="C0C0C0"/>
          <w:lang w:val="ru-RU"/>
        </w:rPr>
        <w:t>застройщик</w:t>
      </w:r>
      <w:r w:rsidRPr="004A1976">
        <w:rPr>
          <w:shd w:val="clear" w:color="auto" w:fill="FFFFFF"/>
          <w:lang w:val="ru-RU"/>
        </w:rPr>
        <w:t xml:space="preserve"> ликвидирован по решению суда.</w:t>
      </w:r>
    </w:p>
    <w:p w:rsidR="00C530EC" w:rsidRPr="004A1976" w:rsidRDefault="00C530EC" w:rsidP="00C530EC">
      <w:pPr>
        <w:pStyle w:val="NormalExport"/>
        <w:rPr>
          <w:lang w:val="ru-RU"/>
        </w:rPr>
      </w:pPr>
      <w:r w:rsidRPr="004A1976">
        <w:rPr>
          <w:shd w:val="clear" w:color="auto" w:fill="FFFFFF"/>
          <w:lang w:val="ru-RU"/>
        </w:rPr>
        <w:t xml:space="preserve"> В данной ситуации дольщик имеет право получить деньги и перенаправить их на </w:t>
      </w:r>
      <w:r w:rsidRPr="004A1976">
        <w:rPr>
          <w:shd w:val="clear" w:color="auto" w:fill="C0C0C0"/>
          <w:lang w:val="ru-RU"/>
        </w:rPr>
        <w:t>строительство</w:t>
      </w:r>
      <w:r w:rsidRPr="004A1976">
        <w:rPr>
          <w:shd w:val="clear" w:color="auto" w:fill="FFFFFF"/>
          <w:lang w:val="ru-RU"/>
        </w:rPr>
        <w:t xml:space="preserve"> другого объекта. Оставить средства на </w:t>
      </w:r>
      <w:r w:rsidRPr="004A1976">
        <w:rPr>
          <w:shd w:val="clear" w:color="auto" w:fill="C0C0C0"/>
          <w:lang w:val="ru-RU"/>
        </w:rPr>
        <w:t>эскроу-счете</w:t>
      </w:r>
      <w:r w:rsidRPr="004A1976">
        <w:rPr>
          <w:shd w:val="clear" w:color="auto" w:fill="FFFFFF"/>
          <w:lang w:val="ru-RU"/>
        </w:rPr>
        <w:t xml:space="preserve"> и потребовать в суде передачи ему жилья, если дом уже построен. Подыскать вместе с другими дольщиками нового </w:t>
      </w:r>
      <w:r w:rsidRPr="004A1976">
        <w:rPr>
          <w:shd w:val="clear" w:color="auto" w:fill="C0C0C0"/>
          <w:lang w:val="ru-RU"/>
        </w:rPr>
        <w:t>девелопера</w:t>
      </w:r>
      <w:r w:rsidRPr="004A1976">
        <w:rPr>
          <w:shd w:val="clear" w:color="auto" w:fill="FFFFFF"/>
          <w:lang w:val="ru-RU"/>
        </w:rPr>
        <w:t xml:space="preserve"> для завершения проекта.</w:t>
      </w:r>
    </w:p>
    <w:p w:rsidR="00C530EC" w:rsidRPr="004A1976" w:rsidRDefault="00C530EC" w:rsidP="00C530EC">
      <w:pPr>
        <w:pStyle w:val="NormalExport"/>
        <w:rPr>
          <w:lang w:val="ru-RU"/>
        </w:rPr>
      </w:pPr>
      <w:r w:rsidRPr="004A1976">
        <w:rPr>
          <w:shd w:val="clear" w:color="auto" w:fill="FFFFFF"/>
          <w:lang w:val="ru-RU"/>
        </w:rPr>
        <w:t xml:space="preserve"> Для того чтобы не потерять деньги дольщиков, "замороженные" на </w:t>
      </w:r>
      <w:r w:rsidRPr="004A1976">
        <w:rPr>
          <w:shd w:val="clear" w:color="auto" w:fill="C0C0C0"/>
          <w:lang w:val="ru-RU"/>
        </w:rPr>
        <w:t>эскроу-счетах, застройщики</w:t>
      </w:r>
      <w:r w:rsidRPr="004A1976">
        <w:rPr>
          <w:shd w:val="clear" w:color="auto" w:fill="FFFFFF"/>
          <w:lang w:val="ru-RU"/>
        </w:rPr>
        <w:t xml:space="preserve"> стараются строить как можно активнее. Так как чем скорее дом будет введен в эксплуатацию, тем быстрее банк перечислит им средства и можно будет погасить кредит с меньшей переплатой.</w:t>
      </w:r>
    </w:p>
    <w:p w:rsidR="00C530EC" w:rsidRPr="004A1976" w:rsidRDefault="00C530EC" w:rsidP="00C530EC">
      <w:pPr>
        <w:pStyle w:val="NormalExport"/>
        <w:rPr>
          <w:lang w:val="ru-RU"/>
        </w:rPr>
      </w:pPr>
      <w:r w:rsidRPr="004A1976">
        <w:rPr>
          <w:shd w:val="clear" w:color="auto" w:fill="FFFFFF"/>
          <w:lang w:val="ru-RU"/>
        </w:rPr>
        <w:t xml:space="preserve"> При этом право открывать </w:t>
      </w:r>
      <w:r w:rsidRPr="004A1976">
        <w:rPr>
          <w:shd w:val="clear" w:color="auto" w:fill="C0C0C0"/>
          <w:lang w:val="ru-RU"/>
        </w:rPr>
        <w:t>эскроу-счета</w:t>
      </w:r>
      <w:r w:rsidRPr="004A1976">
        <w:rPr>
          <w:shd w:val="clear" w:color="auto" w:fill="FFFFFF"/>
          <w:lang w:val="ru-RU"/>
        </w:rPr>
        <w:t xml:space="preserve"> для покупателей строящегося жилья получают далеко не все банки. В их число входят наиболее надежные участники рынка, чье банкротство маловероятно.</w:t>
      </w:r>
    </w:p>
    <w:p w:rsidR="00C530EC" w:rsidRPr="004A1976" w:rsidRDefault="00C530EC" w:rsidP="00C530EC">
      <w:pPr>
        <w:pStyle w:val="NormalExport"/>
        <w:rPr>
          <w:lang w:val="ru-RU"/>
        </w:rPr>
      </w:pPr>
      <w:r w:rsidRPr="004A1976">
        <w:rPr>
          <w:shd w:val="clear" w:color="auto" w:fill="FFFFFF"/>
          <w:lang w:val="ru-RU"/>
        </w:rPr>
        <w:t xml:space="preserve"> Кроме того, каждый взнос на </w:t>
      </w:r>
      <w:r w:rsidRPr="004A1976">
        <w:rPr>
          <w:shd w:val="clear" w:color="auto" w:fill="C0C0C0"/>
          <w:lang w:val="ru-RU"/>
        </w:rPr>
        <w:t>эскроу-счет</w:t>
      </w:r>
      <w:r w:rsidRPr="004A1976">
        <w:rPr>
          <w:shd w:val="clear" w:color="auto" w:fill="FFFFFF"/>
          <w:lang w:val="ru-RU"/>
        </w:rPr>
        <w:t xml:space="preserve">, открытый для участия в долевом </w:t>
      </w:r>
      <w:r w:rsidRPr="004A1976">
        <w:rPr>
          <w:shd w:val="clear" w:color="auto" w:fill="C0C0C0"/>
          <w:lang w:val="ru-RU"/>
        </w:rPr>
        <w:t>строительстве</w:t>
      </w:r>
      <w:r w:rsidRPr="004A1976">
        <w:rPr>
          <w:shd w:val="clear" w:color="auto" w:fill="FFFFFF"/>
          <w:lang w:val="ru-RU"/>
        </w:rPr>
        <w:t xml:space="preserve">, застрахован государством на сумму до 10 млн рублей. </w:t>
      </w:r>
    </w:p>
    <w:p w:rsidR="00C530EC" w:rsidRPr="004A1976" w:rsidRDefault="00C530EC" w:rsidP="00C530EC">
      <w:pPr>
        <w:pStyle w:val="NormalExport"/>
        <w:rPr>
          <w:lang w:val="ru-RU"/>
        </w:rPr>
      </w:pPr>
      <w:r w:rsidRPr="004A1976">
        <w:rPr>
          <w:shd w:val="clear" w:color="auto" w:fill="FFFFFF"/>
          <w:lang w:val="ru-RU"/>
        </w:rPr>
        <w:t xml:space="preserve"> В среднем жилье в России стоит меньше. Это значит, что подавляющее большинство покупателей квартир в строящихся домах вернут свои деньги в случае форс-мажорных обстоятельств.</w:t>
      </w:r>
    </w:p>
    <w:p w:rsidR="00C530EC" w:rsidRPr="004A1976" w:rsidRDefault="00C530EC" w:rsidP="00C530EC">
      <w:pPr>
        <w:pStyle w:val="NormalExport"/>
        <w:rPr>
          <w:lang w:val="ru-RU"/>
        </w:rPr>
      </w:pPr>
      <w:r w:rsidRPr="004A1976">
        <w:rPr>
          <w:shd w:val="clear" w:color="auto" w:fill="FFFFFF"/>
          <w:lang w:val="ru-RU"/>
        </w:rPr>
        <w:t xml:space="preserve">Между тем в Москве и Санкт-Петербурге в массовом сегменте новостроек средние трехкомнатные квартиры стоят от 12 млн рублей и выше, это покупателям нужно учитывать. Риски сохраняются и при приобретении дорогостоящего жилья бизнес-, премиум- и элитного класса, загородных домов или таунхаусов, отмечает управляющий партнер компании "Метриум Групп" Мария Литинецкая. </w:t>
      </w:r>
    </w:p>
    <w:p w:rsidR="00C530EC" w:rsidRPr="004A1976" w:rsidRDefault="00C530EC" w:rsidP="00C530EC">
      <w:pPr>
        <w:pStyle w:val="NormalExport"/>
        <w:rPr>
          <w:lang w:val="ru-RU"/>
        </w:rPr>
      </w:pPr>
      <w:r w:rsidRPr="004A1976">
        <w:rPr>
          <w:shd w:val="clear" w:color="auto" w:fill="FFFFFF"/>
          <w:lang w:val="ru-RU"/>
        </w:rPr>
        <w:lastRenderedPageBreak/>
        <w:t>Деньги дольщиков заморозит банк</w:t>
      </w:r>
    </w:p>
    <w:p w:rsidR="00C530EC" w:rsidRPr="007A0B0B" w:rsidRDefault="00C530EC" w:rsidP="007A0B0B">
      <w:pPr>
        <w:pStyle w:val="ExportHyperlink"/>
        <w:spacing w:line="240" w:lineRule="auto"/>
        <w:jc w:val="right"/>
        <w:rPr>
          <w:b/>
          <w:lang w:val="ru-RU"/>
        </w:rPr>
      </w:pPr>
      <w:hyperlink r:id="rId355" w:history="1">
        <w:r w:rsidRPr="007A0B0B">
          <w:rPr>
            <w:b/>
          </w:rPr>
          <w:t>https</w:t>
        </w:r>
        <w:r w:rsidRPr="007A0B0B">
          <w:rPr>
            <w:b/>
            <w:lang w:val="ru-RU"/>
          </w:rPr>
          <w:t>://</w:t>
        </w:r>
        <w:r w:rsidRPr="007A0B0B">
          <w:rPr>
            <w:b/>
          </w:rPr>
          <w:t>www</w:t>
        </w:r>
        <w:r w:rsidRPr="007A0B0B">
          <w:rPr>
            <w:b/>
            <w:lang w:val="ru-RU"/>
          </w:rPr>
          <w:t>.</w:t>
        </w:r>
        <w:r w:rsidRPr="007A0B0B">
          <w:rPr>
            <w:b/>
          </w:rPr>
          <w:t>mperspektiva</w:t>
        </w:r>
        <w:r w:rsidRPr="007A0B0B">
          <w:rPr>
            <w:b/>
            <w:lang w:val="ru-RU"/>
          </w:rPr>
          <w:t>.</w:t>
        </w:r>
        <w:r w:rsidRPr="007A0B0B">
          <w:rPr>
            <w:b/>
          </w:rPr>
          <w:t>ru</w:t>
        </w:r>
        <w:r w:rsidRPr="007A0B0B">
          <w:rPr>
            <w:b/>
            <w:lang w:val="ru-RU"/>
          </w:rPr>
          <w:t>/</w:t>
        </w:r>
        <w:r w:rsidRPr="007A0B0B">
          <w:rPr>
            <w:b/>
          </w:rPr>
          <w:t>topics</w:t>
        </w:r>
        <w:r w:rsidRPr="007A0B0B">
          <w:rPr>
            <w:b/>
            <w:lang w:val="ru-RU"/>
          </w:rPr>
          <w:t>/</w:t>
        </w:r>
        <w:r w:rsidRPr="007A0B0B">
          <w:rPr>
            <w:b/>
          </w:rPr>
          <w:t>dengi</w:t>
        </w:r>
        <w:r w:rsidRPr="007A0B0B">
          <w:rPr>
            <w:b/>
            <w:lang w:val="ru-RU"/>
          </w:rPr>
          <w:t>-</w:t>
        </w:r>
        <w:r w:rsidRPr="007A0B0B">
          <w:rPr>
            <w:b/>
          </w:rPr>
          <w:t>dolshchikov</w:t>
        </w:r>
        <w:r w:rsidRPr="007A0B0B">
          <w:rPr>
            <w:b/>
            <w:lang w:val="ru-RU"/>
          </w:rPr>
          <w:t>-</w:t>
        </w:r>
        <w:r w:rsidRPr="007A0B0B">
          <w:rPr>
            <w:b/>
          </w:rPr>
          <w:t>zamorozit</w:t>
        </w:r>
        <w:r w:rsidRPr="007A0B0B">
          <w:rPr>
            <w:b/>
            <w:lang w:val="ru-RU"/>
          </w:rPr>
          <w:t>-</w:t>
        </w:r>
        <w:r w:rsidRPr="007A0B0B">
          <w:rPr>
            <w:b/>
          </w:rPr>
          <w:t>bank</w:t>
        </w:r>
        <w:r w:rsidRPr="007A0B0B">
          <w:rPr>
            <w:b/>
            <w:lang w:val="ru-RU"/>
          </w:rPr>
          <w:t>/</w:t>
        </w:r>
      </w:hyperlink>
    </w:p>
    <w:p w:rsidR="00C530EC" w:rsidRPr="007A0B0B" w:rsidRDefault="007A0B0B" w:rsidP="007A0B0B">
      <w:pPr>
        <w:pStyle w:val="ExportHyperlink"/>
        <w:spacing w:line="240" w:lineRule="auto"/>
        <w:jc w:val="right"/>
        <w:rPr>
          <w:b/>
          <w:lang w:val="ru-RU"/>
        </w:rPr>
      </w:pPr>
      <w:bookmarkStart w:id="261" w:name="rep_list_3286863_1586375110"/>
      <w:r w:rsidRPr="007A0B0B">
        <w:rPr>
          <w:b/>
          <w:lang w:val="ru-RU"/>
        </w:rPr>
        <w:t>Похожие сообщения</w:t>
      </w:r>
      <w:r w:rsidR="00C530EC" w:rsidRPr="007A0B0B">
        <w:rPr>
          <w:b/>
          <w:lang w:val="ru-RU"/>
        </w:rPr>
        <w:t>:</w:t>
      </w:r>
      <w:bookmarkEnd w:id="261"/>
    </w:p>
    <w:p w:rsidR="00C530EC" w:rsidRPr="007A0B0B" w:rsidRDefault="00C530EC" w:rsidP="007A0B0B">
      <w:pPr>
        <w:pStyle w:val="ExportHyperlink"/>
        <w:spacing w:line="240" w:lineRule="auto"/>
        <w:jc w:val="right"/>
        <w:rPr>
          <w:b/>
          <w:lang w:val="ru-RU"/>
        </w:rPr>
      </w:pPr>
      <w:hyperlink r:id="rId356" w:history="1">
        <w:r w:rsidRPr="007A0B0B">
          <w:rPr>
            <w:b/>
            <w:lang w:val="ru-RU"/>
          </w:rPr>
          <w:t>БезФормата Москва (</w:t>
        </w:r>
        <w:r w:rsidRPr="007A0B0B">
          <w:rPr>
            <w:b/>
          </w:rPr>
          <w:t>moskva</w:t>
        </w:r>
        <w:r w:rsidRPr="007A0B0B">
          <w:rPr>
            <w:b/>
            <w:lang w:val="ru-RU"/>
          </w:rPr>
          <w:t>.</w:t>
        </w:r>
        <w:r w:rsidRPr="007A0B0B">
          <w:rPr>
            <w:b/>
          </w:rPr>
          <w:t>bezformata</w:t>
        </w:r>
        <w:r w:rsidRPr="007A0B0B">
          <w:rPr>
            <w:b/>
            <w:lang w:val="ru-RU"/>
          </w:rPr>
          <w:t>.</w:t>
        </w:r>
        <w:r w:rsidRPr="007A0B0B">
          <w:rPr>
            <w:b/>
          </w:rPr>
          <w:t>com</w:t>
        </w:r>
        <w:r w:rsidRPr="007A0B0B">
          <w:rPr>
            <w:b/>
            <w:lang w:val="ru-RU"/>
          </w:rPr>
          <w:t>), Москва, 15 декабря 2020, Деньги дольщиков заморозит банк</w:t>
        </w:r>
      </w:hyperlink>
    </w:p>
    <w:p w:rsidR="00C530EC" w:rsidRPr="004A1976" w:rsidRDefault="00C530EC" w:rsidP="00C530EC">
      <w:pPr>
        <w:rPr>
          <w:lang w:val="ru-RU"/>
        </w:rPr>
      </w:pPr>
    </w:p>
    <w:p w:rsidR="00C530EC" w:rsidRDefault="00C530EC" w:rsidP="00C530EC">
      <w:pPr>
        <w:pStyle w:val="affff2"/>
        <w:spacing w:before="120"/>
      </w:pPr>
      <w:bookmarkStart w:id="262" w:name="_Toc59203959"/>
      <w:r>
        <w:t>Российская газета (rg.ru), Москва, 15 декабря 2020</w:t>
      </w:r>
      <w:bookmarkEnd w:id="262"/>
    </w:p>
    <w:p w:rsidR="00C530EC" w:rsidRPr="004A1976" w:rsidRDefault="00C530EC" w:rsidP="00C530EC">
      <w:pPr>
        <w:pStyle w:val="afffc"/>
        <w:rPr>
          <w:lang w:val="ru-RU"/>
        </w:rPr>
      </w:pPr>
      <w:bookmarkStart w:id="263" w:name="txt_3286863_1586289799"/>
      <w:bookmarkStart w:id="264" w:name="_Toc59203960"/>
      <w:r w:rsidRPr="004A1976">
        <w:rPr>
          <w:lang w:val="ru-RU"/>
        </w:rPr>
        <w:t>Василий Орлов: В Приамурье решили проблему "обманутых дольщиков"</w:t>
      </w:r>
      <w:bookmarkEnd w:id="263"/>
      <w:bookmarkEnd w:id="264"/>
    </w:p>
    <w:p w:rsidR="00C530EC" w:rsidRPr="004A1976" w:rsidRDefault="00C530EC" w:rsidP="00C530EC">
      <w:pPr>
        <w:pStyle w:val="affff1"/>
        <w:jc w:val="left"/>
        <w:rPr>
          <w:lang w:val="ru-RU"/>
        </w:rPr>
      </w:pPr>
      <w:r w:rsidRPr="004A1976">
        <w:rPr>
          <w:lang w:val="ru-RU"/>
        </w:rPr>
        <w:t>Автор: Дмитракова Татьяна</w:t>
      </w:r>
    </w:p>
    <w:p w:rsidR="00C530EC" w:rsidRPr="004A1976" w:rsidRDefault="00C530EC" w:rsidP="00C530EC">
      <w:pPr>
        <w:pStyle w:val="NormalExport"/>
        <w:rPr>
          <w:lang w:val="ru-RU"/>
        </w:rPr>
      </w:pPr>
      <w:r w:rsidRPr="004A1976">
        <w:rPr>
          <w:shd w:val="clear" w:color="auto" w:fill="FFFFFF"/>
          <w:lang w:val="ru-RU"/>
        </w:rPr>
        <w:t xml:space="preserve">Василий Орлов: В Приамурье решили проблему "обманутых дольщиков" </w:t>
      </w:r>
    </w:p>
    <w:p w:rsidR="00C530EC" w:rsidRPr="004A1976" w:rsidRDefault="00C530EC" w:rsidP="00C530EC">
      <w:pPr>
        <w:pStyle w:val="NormalExport"/>
        <w:rPr>
          <w:lang w:val="ru-RU"/>
        </w:rPr>
      </w:pPr>
      <w:r w:rsidRPr="004A1976">
        <w:rPr>
          <w:shd w:val="clear" w:color="auto" w:fill="FFFFFF"/>
          <w:lang w:val="ru-RU"/>
        </w:rPr>
        <w:t>Информация о методах решения проблемы "обманутых дольщиков" в Амурской области будет размещена на платформе "Смартека" - сайте обмена опытом лучшими практиками субъектов РФ.</w:t>
      </w:r>
    </w:p>
    <w:p w:rsidR="00C530EC" w:rsidRPr="004A1976" w:rsidRDefault="00C530EC" w:rsidP="00C530EC">
      <w:pPr>
        <w:pStyle w:val="NormalExport"/>
        <w:rPr>
          <w:lang w:val="ru-RU"/>
        </w:rPr>
      </w:pPr>
      <w:r w:rsidRPr="004A1976">
        <w:rPr>
          <w:shd w:val="clear" w:color="auto" w:fill="FFFFFF"/>
          <w:lang w:val="ru-RU"/>
        </w:rPr>
        <w:t xml:space="preserve">Напомним, из-за действий недобросовестных </w:t>
      </w:r>
      <w:r w:rsidRPr="004A1976">
        <w:rPr>
          <w:shd w:val="clear" w:color="auto" w:fill="C0C0C0"/>
          <w:lang w:val="ru-RU"/>
        </w:rPr>
        <w:t>застройщиков</w:t>
      </w:r>
      <w:r w:rsidRPr="004A1976">
        <w:rPr>
          <w:shd w:val="clear" w:color="auto" w:fill="FFFFFF"/>
          <w:lang w:val="ru-RU"/>
        </w:rPr>
        <w:t xml:space="preserve"> в 2014-2016 годах в Приамурье появились "проблемные" объекты и более 400 граждан не получили оплаченное жилье. Для помощи пострадавшим дольщикам правительство области разработало два механизма.</w:t>
      </w:r>
    </w:p>
    <w:p w:rsidR="00C530EC" w:rsidRPr="004A1976" w:rsidRDefault="00C530EC" w:rsidP="00C530EC">
      <w:pPr>
        <w:pStyle w:val="NormalExport"/>
        <w:rPr>
          <w:lang w:val="ru-RU"/>
        </w:rPr>
      </w:pPr>
      <w:r w:rsidRPr="004A1976">
        <w:rPr>
          <w:shd w:val="clear" w:color="auto" w:fill="FFFFFF"/>
          <w:lang w:val="ru-RU"/>
        </w:rPr>
        <w:t xml:space="preserve">Первый - предоставление денежной выплаты в размере уплаченной </w:t>
      </w:r>
      <w:r w:rsidRPr="004A1976">
        <w:rPr>
          <w:shd w:val="clear" w:color="auto" w:fill="C0C0C0"/>
          <w:lang w:val="ru-RU"/>
        </w:rPr>
        <w:t>застройщику</w:t>
      </w:r>
      <w:r w:rsidRPr="004A1976">
        <w:rPr>
          <w:shd w:val="clear" w:color="auto" w:fill="FFFFFF"/>
          <w:lang w:val="ru-RU"/>
        </w:rPr>
        <w:t xml:space="preserve"> суммы. Финансовая поддержка была оказана в рамках государственной программы "Обеспечение доступным и качественным жильем населения Амурской области на 2014-2020 годы", подпрограммы "Реализация мер государственной поддержки гражданам, чьи денежные средства привлечены для </w:t>
      </w:r>
      <w:r w:rsidRPr="004A1976">
        <w:rPr>
          <w:shd w:val="clear" w:color="auto" w:fill="C0C0C0"/>
          <w:lang w:val="ru-RU"/>
        </w:rPr>
        <w:t>строительства</w:t>
      </w:r>
      <w:r w:rsidRPr="004A1976">
        <w:rPr>
          <w:shd w:val="clear" w:color="auto" w:fill="FFFFFF"/>
          <w:lang w:val="ru-RU"/>
        </w:rPr>
        <w:t xml:space="preserve"> многоквартирных домов и чьи права нарушены". Всего за получением денежных средств в рамках программы обратились 389 участников долевого </w:t>
      </w:r>
      <w:r w:rsidRPr="004A1976">
        <w:rPr>
          <w:shd w:val="clear" w:color="auto" w:fill="C0C0C0"/>
          <w:lang w:val="ru-RU"/>
        </w:rPr>
        <w:t>строительства</w:t>
      </w:r>
      <w:r w:rsidRPr="004A1976">
        <w:rPr>
          <w:shd w:val="clear" w:color="auto" w:fill="FFFFFF"/>
          <w:lang w:val="ru-RU"/>
        </w:rPr>
        <w:t>. На 1 декабря текущего года 388 граждан получили единовременную выплату на общую сумму 386,9 миллиона рублей. Еще один амурчанин получит деньги, как только будут решены все юридические вопросы, средства для него уже предусмотрены.</w:t>
      </w:r>
    </w:p>
    <w:p w:rsidR="00C530EC" w:rsidRPr="004A1976" w:rsidRDefault="00C530EC" w:rsidP="00C530EC">
      <w:pPr>
        <w:pStyle w:val="NormalExport"/>
        <w:rPr>
          <w:lang w:val="ru-RU"/>
        </w:rPr>
      </w:pPr>
      <w:r w:rsidRPr="004A1976">
        <w:rPr>
          <w:shd w:val="clear" w:color="auto" w:fill="FFFFFF"/>
          <w:lang w:val="ru-RU"/>
        </w:rPr>
        <w:t xml:space="preserve">- Пострадавшие участники долевого </w:t>
      </w:r>
      <w:r w:rsidRPr="004A1976">
        <w:rPr>
          <w:shd w:val="clear" w:color="auto" w:fill="C0C0C0"/>
          <w:lang w:val="ru-RU"/>
        </w:rPr>
        <w:t>строительства</w:t>
      </w:r>
      <w:r w:rsidRPr="004A1976">
        <w:rPr>
          <w:shd w:val="clear" w:color="auto" w:fill="FFFFFF"/>
          <w:lang w:val="ru-RU"/>
        </w:rPr>
        <w:t xml:space="preserve"> есть практически в каждом субъекте нашей страны, но Приамурье, наверное, один из немногих регионов, который пошел на такие меры оказания поддержки людям. Правительство области разработало механизм оказания помощи в виде денежной выплаты из областного бюджета в размере уплаченной суммы по договору долевого участия в отношении одного жилого помещения, - отметил губернатор Амурской области Василий Орлов.</w:t>
      </w:r>
    </w:p>
    <w:p w:rsidR="00C530EC" w:rsidRPr="004A1976" w:rsidRDefault="00C530EC" w:rsidP="00C530EC">
      <w:pPr>
        <w:pStyle w:val="NormalExport"/>
        <w:rPr>
          <w:lang w:val="ru-RU"/>
        </w:rPr>
      </w:pPr>
      <w:r w:rsidRPr="004A1976">
        <w:rPr>
          <w:shd w:val="clear" w:color="auto" w:fill="FFFFFF"/>
          <w:lang w:val="ru-RU"/>
        </w:rPr>
        <w:t xml:space="preserve">Второй способ обеспечения "обманутых дольщиков" квартирами - передача им в собственность жилья в домах на территории Приамурья. Этот механизм предусматривает инвестиционное </w:t>
      </w:r>
      <w:r w:rsidRPr="004A1976">
        <w:rPr>
          <w:shd w:val="clear" w:color="auto" w:fill="C0C0C0"/>
          <w:lang w:val="ru-RU"/>
        </w:rPr>
        <w:t>строительство</w:t>
      </w:r>
      <w:r w:rsidRPr="004A1976">
        <w:rPr>
          <w:shd w:val="clear" w:color="auto" w:fill="FFFFFF"/>
          <w:lang w:val="ru-RU"/>
        </w:rPr>
        <w:t xml:space="preserve"> новых объектов: инвесторы должны отдать пострадавшим гражданам 10 процентов возведенных ими жилых помещений, правительство же предоставляет </w:t>
      </w:r>
      <w:r w:rsidRPr="004A1976">
        <w:rPr>
          <w:shd w:val="clear" w:color="auto" w:fill="C0C0C0"/>
          <w:lang w:val="ru-RU"/>
        </w:rPr>
        <w:t>застройщикам</w:t>
      </w:r>
      <w:r w:rsidRPr="004A1976">
        <w:rPr>
          <w:shd w:val="clear" w:color="auto" w:fill="FFFFFF"/>
          <w:lang w:val="ru-RU"/>
        </w:rPr>
        <w:t xml:space="preserve"> земельные участки под </w:t>
      </w:r>
      <w:r w:rsidRPr="004A1976">
        <w:rPr>
          <w:shd w:val="clear" w:color="auto" w:fill="C0C0C0"/>
          <w:lang w:val="ru-RU"/>
        </w:rPr>
        <w:t>строительство</w:t>
      </w:r>
      <w:r w:rsidRPr="004A1976">
        <w:rPr>
          <w:shd w:val="clear" w:color="auto" w:fill="FFFFFF"/>
          <w:lang w:val="ru-RU"/>
        </w:rPr>
        <w:t xml:space="preserve"> в аренду без торгов. Сформирован перечень земельных участков, предлагаемых для реализации масштабных инвестиционных проектов и соответствующих критериям закона "Об инвестиционной деятельности в Амурской области".</w:t>
      </w:r>
    </w:p>
    <w:p w:rsidR="00C530EC" w:rsidRPr="004A1976" w:rsidRDefault="00C530EC" w:rsidP="00C530EC">
      <w:pPr>
        <w:pStyle w:val="NormalExport"/>
        <w:rPr>
          <w:lang w:val="ru-RU"/>
        </w:rPr>
      </w:pPr>
      <w:r w:rsidRPr="004A1976">
        <w:rPr>
          <w:shd w:val="clear" w:color="auto" w:fill="FFFFFF"/>
          <w:lang w:val="ru-RU"/>
        </w:rPr>
        <w:t xml:space="preserve">В реестр на получение данной меры поддержки включено 62 человека. В регионе уже началась реализация инвестиционного проекта, в рамках которого одна из амурских компаний, изъявивших желание принять участие в проекте, получила участок, расположенный в пригороде Благовещенска. Сейчас идет подготовка проектно-сметной документации на </w:t>
      </w:r>
      <w:r w:rsidRPr="004A1976">
        <w:rPr>
          <w:shd w:val="clear" w:color="auto" w:fill="C0C0C0"/>
          <w:lang w:val="ru-RU"/>
        </w:rPr>
        <w:t>строительство</w:t>
      </w:r>
      <w:r w:rsidRPr="004A1976">
        <w:rPr>
          <w:shd w:val="clear" w:color="auto" w:fill="FFFFFF"/>
          <w:lang w:val="ru-RU"/>
        </w:rPr>
        <w:t xml:space="preserve"> двух домов. Реализация проекта запланирована на 2021-2025 годы.</w:t>
      </w:r>
    </w:p>
    <w:p w:rsidR="00C530EC" w:rsidRPr="004A1976" w:rsidRDefault="00C530EC" w:rsidP="00C530EC">
      <w:pPr>
        <w:pStyle w:val="NormalExport"/>
        <w:rPr>
          <w:lang w:val="ru-RU"/>
        </w:rPr>
      </w:pPr>
      <w:r w:rsidRPr="004A1976">
        <w:rPr>
          <w:shd w:val="clear" w:color="auto" w:fill="FFFFFF"/>
          <w:lang w:val="ru-RU"/>
        </w:rPr>
        <w:t xml:space="preserve">- Практически все "обманутые дольщики" в Приамурье уже получили денежные выплаты из бюджета, а оставшиеся 62 человека переедут в новые квартиры до 2025 года, - пояснил Василий Орлов. - Отдельно отмечу, что, прорабатывая второй механизм поддержки, мы предусмотрели рост цен на жилье и закрепили право пострадавших дольщиков получить новые квартиры площадью не меньше той, чем была ими оплачена недобросовестным </w:t>
      </w:r>
      <w:r w:rsidRPr="004A1976">
        <w:rPr>
          <w:shd w:val="clear" w:color="auto" w:fill="C0C0C0"/>
          <w:lang w:val="ru-RU"/>
        </w:rPr>
        <w:t>застройщикам</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Таким образом, сейчас на территории области остаются три "проблемных" многоквартирных дома и 63 обманутых участника долевого </w:t>
      </w:r>
      <w:r w:rsidRPr="004A1976">
        <w:rPr>
          <w:shd w:val="clear" w:color="auto" w:fill="C0C0C0"/>
          <w:lang w:val="ru-RU"/>
        </w:rPr>
        <w:t>строительства</w:t>
      </w:r>
      <w:r w:rsidRPr="004A1976">
        <w:rPr>
          <w:shd w:val="clear" w:color="auto" w:fill="FFFFFF"/>
          <w:lang w:val="ru-RU"/>
        </w:rPr>
        <w:t>. Показательно, как изменилось количество обращений граждан в правительство Приамурья и в адрес губернатора. В 2015 году поступило 50 жалоб от "обманутых дольщиков", в 2016-м - 183, в 2017-м - 140, в 2018-м - 139, а за 2019 год - только девять обращений.</w:t>
      </w:r>
    </w:p>
    <w:p w:rsidR="00C530EC" w:rsidRPr="004A1976" w:rsidRDefault="00C530EC" w:rsidP="00C530EC">
      <w:pPr>
        <w:pStyle w:val="NormalExport"/>
        <w:rPr>
          <w:lang w:val="ru-RU"/>
        </w:rPr>
      </w:pPr>
      <w:r w:rsidRPr="004A1976">
        <w:rPr>
          <w:shd w:val="clear" w:color="auto" w:fill="FFFFFF"/>
          <w:lang w:val="ru-RU"/>
        </w:rPr>
        <w:t xml:space="preserve">- Учитывая положительный результат реализации меры поддержки в виде денежной выплаты, мы хотим поделиться этим опытом через платформу "Смартека". Возможно, наша практика </w:t>
      </w:r>
      <w:r w:rsidRPr="004A1976">
        <w:rPr>
          <w:shd w:val="clear" w:color="auto" w:fill="FFFFFF"/>
          <w:lang w:val="ru-RU"/>
        </w:rPr>
        <w:lastRenderedPageBreak/>
        <w:t>поспособствует решению проблем "обманутых дольщиков" и в других регионах России, - полагает глава Приамурья.</w:t>
      </w:r>
    </w:p>
    <w:p w:rsidR="00C530EC" w:rsidRPr="004A1976" w:rsidRDefault="00C530EC" w:rsidP="00C530EC">
      <w:pPr>
        <w:pStyle w:val="NormalExport"/>
        <w:rPr>
          <w:lang w:val="ru-RU"/>
        </w:rPr>
      </w:pPr>
      <w:r w:rsidRPr="004A1976">
        <w:rPr>
          <w:shd w:val="clear" w:color="auto" w:fill="FFFFFF"/>
          <w:lang w:val="ru-RU"/>
        </w:rPr>
        <w:t xml:space="preserve">Корректировки законодательства помогут избежать появления новых дольщиков, не получивших жилье. В настоящее время на территории Благовещенска и Благовещенского района строится 11 многоквартирных домов (1622 квартиры) и один объект нежилого назначения - гаражи. Благодаря внесенным в 2019 году изменениям в федеральный закон о долевом </w:t>
      </w:r>
      <w:r w:rsidRPr="004A1976">
        <w:rPr>
          <w:shd w:val="clear" w:color="auto" w:fill="C0C0C0"/>
          <w:lang w:val="ru-RU"/>
        </w:rPr>
        <w:t>строительстве</w:t>
      </w:r>
      <w:r w:rsidRPr="004A1976">
        <w:rPr>
          <w:shd w:val="clear" w:color="auto" w:fill="FFFFFF"/>
          <w:lang w:val="ru-RU"/>
        </w:rPr>
        <w:t xml:space="preserve"> денежные средства граждан максимально защищены от недобросовестных </w:t>
      </w:r>
      <w:r w:rsidRPr="004A1976">
        <w:rPr>
          <w:shd w:val="clear" w:color="auto" w:fill="C0C0C0"/>
          <w:lang w:val="ru-RU"/>
        </w:rPr>
        <w:t>застройщиков</w:t>
      </w:r>
      <w:r w:rsidRPr="004A1976">
        <w:rPr>
          <w:shd w:val="clear" w:color="auto" w:fill="FFFFFF"/>
          <w:lang w:val="ru-RU"/>
        </w:rPr>
        <w:t xml:space="preserve">, так как до ввода объекта в эксплуатацию деньги находятся на </w:t>
      </w:r>
      <w:r w:rsidRPr="004A1976">
        <w:rPr>
          <w:shd w:val="clear" w:color="auto" w:fill="C0C0C0"/>
          <w:lang w:val="ru-RU"/>
        </w:rPr>
        <w:t>счетах эскроу</w:t>
      </w:r>
      <w:r w:rsidRPr="004A1976">
        <w:rPr>
          <w:shd w:val="clear" w:color="auto" w:fill="FFFFFF"/>
          <w:lang w:val="ru-RU"/>
        </w:rPr>
        <w:t xml:space="preserve"> в том банке, с которым инициатор </w:t>
      </w:r>
      <w:r w:rsidRPr="004A1976">
        <w:rPr>
          <w:shd w:val="clear" w:color="auto" w:fill="C0C0C0"/>
          <w:lang w:val="ru-RU"/>
        </w:rPr>
        <w:t>строительства</w:t>
      </w:r>
      <w:r w:rsidRPr="004A1976">
        <w:rPr>
          <w:shd w:val="clear" w:color="auto" w:fill="FFFFFF"/>
          <w:lang w:val="ru-RU"/>
        </w:rPr>
        <w:t xml:space="preserve"> подписал договор. Данная норма закона не позволяет </w:t>
      </w:r>
      <w:r w:rsidRPr="004A1976">
        <w:rPr>
          <w:shd w:val="clear" w:color="auto" w:fill="C0C0C0"/>
          <w:lang w:val="ru-RU"/>
        </w:rPr>
        <w:t>застройщику</w:t>
      </w:r>
      <w:r w:rsidRPr="004A1976">
        <w:rPr>
          <w:shd w:val="clear" w:color="auto" w:fill="FFFFFF"/>
          <w:lang w:val="ru-RU"/>
        </w:rPr>
        <w:t xml:space="preserve"> использовать денежные средства граждан до передачи им квартир, тем самым защищает от вероятности обмана.</w:t>
      </w:r>
    </w:p>
    <w:p w:rsidR="00C530EC" w:rsidRPr="004A1976" w:rsidRDefault="00C530EC" w:rsidP="00C530EC">
      <w:pPr>
        <w:pStyle w:val="NormalExport"/>
        <w:rPr>
          <w:lang w:val="ru-RU"/>
        </w:rPr>
      </w:pPr>
      <w:r w:rsidRPr="004A1976">
        <w:rPr>
          <w:shd w:val="clear" w:color="auto" w:fill="FFFFFF"/>
          <w:lang w:val="ru-RU"/>
        </w:rPr>
        <w:t xml:space="preserve">Кроме того, для повышения грамотности амурчан на сайте минстроя региона размещена памятка для будущих участников долевого </w:t>
      </w:r>
      <w:r w:rsidRPr="004A1976">
        <w:rPr>
          <w:shd w:val="clear" w:color="auto" w:fill="C0C0C0"/>
          <w:lang w:val="ru-RU"/>
        </w:rPr>
        <w:t>строительства</w:t>
      </w:r>
      <w:r w:rsidRPr="004A1976">
        <w:rPr>
          <w:shd w:val="clear" w:color="auto" w:fill="FFFFFF"/>
          <w:lang w:val="ru-RU"/>
        </w:rPr>
        <w:t xml:space="preserve">, в ней отражены основные моменты, на которые необходимо обратить внимание при покупке жилья в строящемся доме. Граждане могут и напрямую обратиться в министерство </w:t>
      </w:r>
      <w:r w:rsidRPr="004A1976">
        <w:rPr>
          <w:shd w:val="clear" w:color="auto" w:fill="C0C0C0"/>
          <w:lang w:val="ru-RU"/>
        </w:rPr>
        <w:t>строительства</w:t>
      </w:r>
      <w:r w:rsidRPr="004A1976">
        <w:rPr>
          <w:shd w:val="clear" w:color="auto" w:fill="FFFFFF"/>
          <w:lang w:val="ru-RU"/>
        </w:rPr>
        <w:t xml:space="preserve"> и архитектуры Амурской области по вопросам долевого </w:t>
      </w:r>
      <w:r w:rsidRPr="004A1976">
        <w:rPr>
          <w:shd w:val="clear" w:color="auto" w:fill="C0C0C0"/>
          <w:lang w:val="ru-RU"/>
        </w:rPr>
        <w:t>строительства</w:t>
      </w:r>
      <w:r w:rsidRPr="004A1976">
        <w:rPr>
          <w:shd w:val="clear" w:color="auto" w:fill="FFFFFF"/>
          <w:lang w:val="ru-RU"/>
        </w:rPr>
        <w:t xml:space="preserve">, и специалисты индивидуально проконсультируют их. </w:t>
      </w:r>
    </w:p>
    <w:p w:rsidR="00C530EC" w:rsidRPr="007A0B0B" w:rsidRDefault="00C530EC" w:rsidP="007A0B0B">
      <w:pPr>
        <w:pStyle w:val="ExportHyperlink"/>
        <w:spacing w:line="240" w:lineRule="auto"/>
        <w:jc w:val="right"/>
        <w:rPr>
          <w:b/>
          <w:lang w:val="ru-RU"/>
        </w:rPr>
      </w:pPr>
      <w:hyperlink r:id="rId357" w:history="1">
        <w:r w:rsidRPr="007A0B0B">
          <w:rPr>
            <w:b/>
          </w:rPr>
          <w:t>https</w:t>
        </w:r>
        <w:r w:rsidRPr="007A0B0B">
          <w:rPr>
            <w:b/>
            <w:lang w:val="ru-RU"/>
          </w:rPr>
          <w:t>://</w:t>
        </w:r>
        <w:r w:rsidRPr="007A0B0B">
          <w:rPr>
            <w:b/>
          </w:rPr>
          <w:t>rg</w:t>
        </w:r>
        <w:r w:rsidRPr="007A0B0B">
          <w:rPr>
            <w:b/>
            <w:lang w:val="ru-RU"/>
          </w:rPr>
          <w:t>.</w:t>
        </w:r>
        <w:r w:rsidRPr="007A0B0B">
          <w:rPr>
            <w:b/>
          </w:rPr>
          <w:t>ru</w:t>
        </w:r>
        <w:r w:rsidRPr="007A0B0B">
          <w:rPr>
            <w:b/>
            <w:lang w:val="ru-RU"/>
          </w:rPr>
          <w:t>/2020/12/15/</w:t>
        </w:r>
        <w:r w:rsidRPr="007A0B0B">
          <w:rPr>
            <w:b/>
          </w:rPr>
          <w:t>vasilij</w:t>
        </w:r>
        <w:r w:rsidRPr="007A0B0B">
          <w:rPr>
            <w:b/>
            <w:lang w:val="ru-RU"/>
          </w:rPr>
          <w:t>-</w:t>
        </w:r>
        <w:r w:rsidRPr="007A0B0B">
          <w:rPr>
            <w:b/>
          </w:rPr>
          <w:t>orlov</w:t>
        </w:r>
        <w:r w:rsidRPr="007A0B0B">
          <w:rPr>
            <w:b/>
            <w:lang w:val="ru-RU"/>
          </w:rPr>
          <w:t>-</w:t>
        </w:r>
        <w:r w:rsidRPr="007A0B0B">
          <w:rPr>
            <w:b/>
          </w:rPr>
          <w:t>v</w:t>
        </w:r>
        <w:r w:rsidRPr="007A0B0B">
          <w:rPr>
            <w:b/>
            <w:lang w:val="ru-RU"/>
          </w:rPr>
          <w:t>-</w:t>
        </w:r>
        <w:r w:rsidRPr="007A0B0B">
          <w:rPr>
            <w:b/>
          </w:rPr>
          <w:t>priamure</w:t>
        </w:r>
        <w:r w:rsidRPr="007A0B0B">
          <w:rPr>
            <w:b/>
            <w:lang w:val="ru-RU"/>
          </w:rPr>
          <w:t>-</w:t>
        </w:r>
        <w:r w:rsidRPr="007A0B0B">
          <w:rPr>
            <w:b/>
          </w:rPr>
          <w:t>reshili</w:t>
        </w:r>
        <w:r w:rsidRPr="007A0B0B">
          <w:rPr>
            <w:b/>
            <w:lang w:val="ru-RU"/>
          </w:rPr>
          <w:t>-</w:t>
        </w:r>
        <w:r w:rsidRPr="007A0B0B">
          <w:rPr>
            <w:b/>
          </w:rPr>
          <w:t>problemu</w:t>
        </w:r>
        <w:r w:rsidRPr="007A0B0B">
          <w:rPr>
            <w:b/>
            <w:lang w:val="ru-RU"/>
          </w:rPr>
          <w:t>-</w:t>
        </w:r>
        <w:r w:rsidRPr="007A0B0B">
          <w:rPr>
            <w:b/>
          </w:rPr>
          <w:t>obmanutyh</w:t>
        </w:r>
        <w:r w:rsidRPr="007A0B0B">
          <w:rPr>
            <w:b/>
            <w:lang w:val="ru-RU"/>
          </w:rPr>
          <w:t>-</w:t>
        </w:r>
        <w:r w:rsidRPr="007A0B0B">
          <w:rPr>
            <w:b/>
          </w:rPr>
          <w:t>dolshchikov</w:t>
        </w:r>
        <w:r w:rsidRPr="007A0B0B">
          <w:rPr>
            <w:b/>
            <w:lang w:val="ru-RU"/>
          </w:rPr>
          <w:t>.</w:t>
        </w:r>
        <w:r w:rsidRPr="007A0B0B">
          <w:rPr>
            <w:b/>
          </w:rPr>
          <w:t>html</w:t>
        </w:r>
      </w:hyperlink>
    </w:p>
    <w:p w:rsidR="00C530EC" w:rsidRPr="007A0B0B" w:rsidRDefault="007A0B0B" w:rsidP="007A0B0B">
      <w:pPr>
        <w:pStyle w:val="ExportHyperlink"/>
        <w:spacing w:line="240" w:lineRule="auto"/>
        <w:jc w:val="right"/>
        <w:rPr>
          <w:b/>
          <w:lang w:val="ru-RU"/>
        </w:rPr>
      </w:pPr>
      <w:bookmarkStart w:id="265" w:name="rep_list_3286863_1586289799"/>
      <w:r w:rsidRPr="007A0B0B">
        <w:rPr>
          <w:b/>
          <w:lang w:val="ru-RU"/>
        </w:rPr>
        <w:t>Похожие сообщения</w:t>
      </w:r>
      <w:r w:rsidR="00C530EC" w:rsidRPr="007A0B0B">
        <w:rPr>
          <w:b/>
          <w:lang w:val="ru-RU"/>
        </w:rPr>
        <w:t>:</w:t>
      </w:r>
      <w:bookmarkEnd w:id="265"/>
    </w:p>
    <w:p w:rsidR="00C530EC" w:rsidRPr="007A0B0B" w:rsidRDefault="00C530EC" w:rsidP="007A0B0B">
      <w:pPr>
        <w:pStyle w:val="ExportHyperlink"/>
        <w:spacing w:line="240" w:lineRule="auto"/>
        <w:jc w:val="right"/>
        <w:rPr>
          <w:b/>
          <w:lang w:val="ru-RU"/>
        </w:rPr>
      </w:pPr>
      <w:hyperlink r:id="rId358" w:history="1">
        <w:r w:rsidRPr="007A0B0B">
          <w:rPr>
            <w:b/>
            <w:lang w:val="ru-RU"/>
          </w:rPr>
          <w:t>Война и мир (</w:t>
        </w:r>
        <w:r w:rsidRPr="007A0B0B">
          <w:rPr>
            <w:b/>
          </w:rPr>
          <w:t>warandpeace</w:t>
        </w:r>
        <w:r w:rsidRPr="007A0B0B">
          <w:rPr>
            <w:b/>
            <w:lang w:val="ru-RU"/>
          </w:rPr>
          <w:t>.</w:t>
        </w:r>
        <w:r w:rsidRPr="007A0B0B">
          <w:rPr>
            <w:b/>
          </w:rPr>
          <w:t>ru</w:t>
        </w:r>
        <w:r w:rsidRPr="007A0B0B">
          <w:rPr>
            <w:b/>
            <w:lang w:val="ru-RU"/>
          </w:rPr>
          <w:t>), Москва, 16 декабря 2020, В Приамурье решили проблему "обманутых дольщиков"</w:t>
        </w:r>
      </w:hyperlink>
    </w:p>
    <w:p w:rsidR="00C530EC" w:rsidRPr="007A0B0B" w:rsidRDefault="00C530EC" w:rsidP="007A0B0B">
      <w:pPr>
        <w:pStyle w:val="ExportHyperlink"/>
        <w:spacing w:line="240" w:lineRule="auto"/>
        <w:jc w:val="right"/>
        <w:rPr>
          <w:b/>
          <w:lang w:val="ru-RU"/>
        </w:rPr>
      </w:pPr>
      <w:hyperlink r:id="rId359" w:history="1">
        <w:r w:rsidRPr="007A0B0B">
          <w:rPr>
            <w:b/>
          </w:rPr>
          <w:t>The</w:t>
        </w:r>
        <w:r w:rsidRPr="007A0B0B">
          <w:rPr>
            <w:b/>
            <w:lang w:val="ru-RU"/>
          </w:rPr>
          <w:t xml:space="preserve"> </w:t>
        </w:r>
        <w:r w:rsidRPr="007A0B0B">
          <w:rPr>
            <w:b/>
          </w:rPr>
          <w:t>world</w:t>
        </w:r>
        <w:r w:rsidRPr="007A0B0B">
          <w:rPr>
            <w:b/>
            <w:lang w:val="ru-RU"/>
          </w:rPr>
          <w:t xml:space="preserve"> </w:t>
        </w:r>
        <w:r w:rsidRPr="007A0B0B">
          <w:rPr>
            <w:b/>
          </w:rPr>
          <w:t>news</w:t>
        </w:r>
        <w:r w:rsidRPr="007A0B0B">
          <w:rPr>
            <w:b/>
            <w:lang w:val="ru-RU"/>
          </w:rPr>
          <w:t xml:space="preserve"> (</w:t>
        </w:r>
        <w:r w:rsidRPr="007A0B0B">
          <w:rPr>
            <w:b/>
          </w:rPr>
          <w:t>theworldnews</w:t>
        </w:r>
        <w:r w:rsidRPr="007A0B0B">
          <w:rPr>
            <w:b/>
            <w:lang w:val="ru-RU"/>
          </w:rPr>
          <w:t>.</w:t>
        </w:r>
        <w:r w:rsidRPr="007A0B0B">
          <w:rPr>
            <w:b/>
          </w:rPr>
          <w:t>net</w:t>
        </w:r>
        <w:r w:rsidRPr="007A0B0B">
          <w:rPr>
            <w:b/>
            <w:lang w:val="ru-RU"/>
          </w:rPr>
          <w:t>), Москва, 15 декабря 2020, Василий Орлов: В Приамурье решили проблему "обманутых дольщиков"</w:t>
        </w:r>
      </w:hyperlink>
    </w:p>
    <w:p w:rsidR="007A0B0B" w:rsidRPr="007A0B0B" w:rsidRDefault="007A0B0B" w:rsidP="007A0B0B">
      <w:pPr>
        <w:pStyle w:val="ExportHyperlink"/>
        <w:spacing w:line="240" w:lineRule="auto"/>
        <w:jc w:val="right"/>
        <w:rPr>
          <w:b/>
          <w:lang w:val="ru-RU"/>
        </w:rPr>
      </w:pPr>
      <w:hyperlink r:id="rId360" w:history="1">
        <w:r w:rsidRPr="007A0B0B">
          <w:rPr>
            <w:b/>
          </w:rPr>
          <w:t>https</w:t>
        </w:r>
        <w:r w:rsidRPr="007A0B0B">
          <w:rPr>
            <w:b/>
            <w:lang w:val="ru-RU"/>
          </w:rPr>
          <w:t>://</w:t>
        </w:r>
        <w:r w:rsidRPr="007A0B0B">
          <w:rPr>
            <w:b/>
          </w:rPr>
          <w:t>www</w:t>
        </w:r>
        <w:r w:rsidRPr="007A0B0B">
          <w:rPr>
            <w:b/>
            <w:lang w:val="ru-RU"/>
          </w:rPr>
          <w:t>.</w:t>
        </w:r>
        <w:r w:rsidRPr="007A0B0B">
          <w:rPr>
            <w:b/>
          </w:rPr>
          <w:t>kp</w:t>
        </w:r>
        <w:r w:rsidRPr="007A0B0B">
          <w:rPr>
            <w:b/>
            <w:lang w:val="ru-RU"/>
          </w:rPr>
          <w:t>.</w:t>
        </w:r>
        <w:r w:rsidRPr="007A0B0B">
          <w:rPr>
            <w:b/>
          </w:rPr>
          <w:t>ru</w:t>
        </w:r>
        <w:r w:rsidRPr="007A0B0B">
          <w:rPr>
            <w:b/>
            <w:lang w:val="ru-RU"/>
          </w:rPr>
          <w:t>/</w:t>
        </w:r>
        <w:r w:rsidRPr="007A0B0B">
          <w:rPr>
            <w:b/>
          </w:rPr>
          <w:t>online</w:t>
        </w:r>
        <w:r w:rsidRPr="007A0B0B">
          <w:rPr>
            <w:b/>
            <w:lang w:val="ru-RU"/>
          </w:rPr>
          <w:t>/</w:t>
        </w:r>
        <w:r w:rsidRPr="007A0B0B">
          <w:rPr>
            <w:b/>
          </w:rPr>
          <w:t>news</w:t>
        </w:r>
        <w:r w:rsidRPr="007A0B0B">
          <w:rPr>
            <w:b/>
            <w:lang w:val="ru-RU"/>
          </w:rPr>
          <w:t>/4119410/</w:t>
        </w:r>
      </w:hyperlink>
    </w:p>
    <w:p w:rsidR="007A0B0B" w:rsidRPr="007A0B0B" w:rsidRDefault="007A0B0B" w:rsidP="007A0B0B">
      <w:pPr>
        <w:pStyle w:val="ExportHyperlink"/>
        <w:spacing w:line="240" w:lineRule="auto"/>
        <w:jc w:val="right"/>
        <w:rPr>
          <w:b/>
          <w:lang w:val="ru-RU"/>
        </w:rPr>
      </w:pPr>
      <w:hyperlink r:id="rId361" w:history="1">
        <w:r w:rsidRPr="007A0B0B">
          <w:rPr>
            <w:b/>
          </w:rPr>
          <w:t>MSN</w:t>
        </w:r>
        <w:r w:rsidRPr="007A0B0B">
          <w:rPr>
            <w:b/>
            <w:lang w:val="ru-RU"/>
          </w:rPr>
          <w:t xml:space="preserve"> (</w:t>
        </w:r>
        <w:r w:rsidRPr="007A0B0B">
          <w:rPr>
            <w:b/>
          </w:rPr>
          <w:t>msn</w:t>
        </w:r>
        <w:r w:rsidRPr="007A0B0B">
          <w:rPr>
            <w:b/>
            <w:lang w:val="ru-RU"/>
          </w:rPr>
          <w:t>.</w:t>
        </w:r>
        <w:r w:rsidRPr="007A0B0B">
          <w:rPr>
            <w:b/>
          </w:rPr>
          <w:t>com</w:t>
        </w:r>
        <w:r w:rsidRPr="007A0B0B">
          <w:rPr>
            <w:b/>
            <w:lang w:val="ru-RU"/>
          </w:rPr>
          <w:t>), Москва, 15 декабря 2020, Губернатор Василий Орлов: "Практика Амурской области по решению проблем "обманутых дольщиков" может пригодиться и в других регионах России"</w:t>
        </w:r>
      </w:hyperlink>
    </w:p>
    <w:p w:rsidR="00C530EC" w:rsidRPr="004A1976" w:rsidRDefault="00C530EC" w:rsidP="00C530EC">
      <w:pPr>
        <w:rPr>
          <w:lang w:val="ru-RU"/>
        </w:rPr>
      </w:pPr>
    </w:p>
    <w:p w:rsidR="00C530EC" w:rsidRDefault="00C530EC" w:rsidP="00C530EC">
      <w:pPr>
        <w:pStyle w:val="affff2"/>
        <w:spacing w:before="120"/>
      </w:pPr>
      <w:bookmarkStart w:id="266" w:name="_Toc59203961"/>
      <w:r>
        <w:t>ИА Bel.ru, Белгород, 15 декабря 2020</w:t>
      </w:r>
      <w:bookmarkEnd w:id="266"/>
    </w:p>
    <w:p w:rsidR="00C530EC" w:rsidRPr="004A1976" w:rsidRDefault="00C530EC" w:rsidP="00C530EC">
      <w:pPr>
        <w:pStyle w:val="afffc"/>
        <w:rPr>
          <w:lang w:val="ru-RU"/>
        </w:rPr>
      </w:pPr>
      <w:bookmarkStart w:id="267" w:name="txt_3286863_1586226883"/>
      <w:bookmarkStart w:id="268" w:name="_Toc59203962"/>
      <w:r w:rsidRPr="004A1976">
        <w:rPr>
          <w:lang w:val="ru-RU"/>
        </w:rPr>
        <w:t>Белгородцев призвали не покупать квартиры в обход эскроу-счетов</w:t>
      </w:r>
      <w:bookmarkEnd w:id="267"/>
      <w:bookmarkEnd w:id="268"/>
    </w:p>
    <w:p w:rsidR="00C530EC" w:rsidRPr="004A1976" w:rsidRDefault="00C530EC" w:rsidP="00C530EC">
      <w:pPr>
        <w:pStyle w:val="NormalExport"/>
        <w:rPr>
          <w:lang w:val="ru-RU"/>
        </w:rPr>
      </w:pPr>
      <w:r w:rsidRPr="004A1976">
        <w:rPr>
          <w:shd w:val="clear" w:color="auto" w:fill="FFFFFF"/>
          <w:lang w:val="ru-RU"/>
        </w:rPr>
        <w:t xml:space="preserve">Департамент </w:t>
      </w:r>
      <w:r w:rsidRPr="004A1976">
        <w:rPr>
          <w:shd w:val="clear" w:color="auto" w:fill="C0C0C0"/>
          <w:lang w:val="ru-RU"/>
        </w:rPr>
        <w:t>строительства</w:t>
      </w:r>
      <w:r w:rsidRPr="004A1976">
        <w:rPr>
          <w:shd w:val="clear" w:color="auto" w:fill="FFFFFF"/>
          <w:lang w:val="ru-RU"/>
        </w:rPr>
        <w:t xml:space="preserve"> и транспорта Белгородской области обратился к жителям региона с просьбой не участвовать в сомнительных сделках на рынке недвижимости. Поводом стало распространение схем в обход </w:t>
      </w:r>
      <w:r w:rsidRPr="004A1976">
        <w:rPr>
          <w:shd w:val="clear" w:color="auto" w:fill="C0C0C0"/>
          <w:lang w:val="ru-RU"/>
        </w:rPr>
        <w:t>счетов эскроу</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 xml:space="preserve">Механизм предусматривает переуступку жилья. Сначала нечестный </w:t>
      </w:r>
      <w:r w:rsidRPr="004A1976">
        <w:rPr>
          <w:shd w:val="clear" w:color="auto" w:fill="C0C0C0"/>
          <w:lang w:val="ru-RU"/>
        </w:rPr>
        <w:t>застройщик</w:t>
      </w:r>
      <w:r w:rsidRPr="004A1976">
        <w:rPr>
          <w:shd w:val="clear" w:color="auto" w:fill="FFFFFF"/>
          <w:lang w:val="ru-RU"/>
        </w:rPr>
        <w:t xml:space="preserve"> подписывает с покупателем предварительный договор купли-продажи, а последний договаривается с третьим лицом о беспроцентном займе.</w:t>
      </w:r>
    </w:p>
    <w:p w:rsidR="00C530EC" w:rsidRPr="004A1976" w:rsidRDefault="00C530EC" w:rsidP="00C530EC">
      <w:pPr>
        <w:pStyle w:val="NormalExport"/>
        <w:rPr>
          <w:lang w:val="ru-RU"/>
        </w:rPr>
      </w:pPr>
      <w:r w:rsidRPr="004A1976">
        <w:rPr>
          <w:shd w:val="clear" w:color="auto" w:fill="FFFFFF"/>
          <w:lang w:val="ru-RU"/>
        </w:rPr>
        <w:t xml:space="preserve">В департаменте уточнили, что в таком случае деньги попадают </w:t>
      </w:r>
      <w:r w:rsidRPr="004A1976">
        <w:rPr>
          <w:shd w:val="clear" w:color="auto" w:fill="C0C0C0"/>
          <w:lang w:val="ru-RU"/>
        </w:rPr>
        <w:t>застройщику</w:t>
      </w:r>
      <w:r w:rsidRPr="004A1976">
        <w:rPr>
          <w:shd w:val="clear" w:color="auto" w:fill="FFFFFF"/>
          <w:lang w:val="ru-RU"/>
        </w:rPr>
        <w:t xml:space="preserve"> в обход банка. Однако покупатель действует на свой страх и риск, поскольку только договор долевого участия и использования </w:t>
      </w:r>
      <w:r w:rsidRPr="004A1976">
        <w:rPr>
          <w:shd w:val="clear" w:color="auto" w:fill="C0C0C0"/>
          <w:lang w:val="ru-RU"/>
        </w:rPr>
        <w:t>эскроу-счета</w:t>
      </w:r>
      <w:r w:rsidRPr="004A1976">
        <w:rPr>
          <w:shd w:val="clear" w:color="auto" w:fill="FFFFFF"/>
          <w:lang w:val="ru-RU"/>
        </w:rPr>
        <w:t xml:space="preserve"> защищают его права в случае неисполнения </w:t>
      </w:r>
      <w:r w:rsidRPr="004A1976">
        <w:rPr>
          <w:shd w:val="clear" w:color="auto" w:fill="C0C0C0"/>
          <w:lang w:val="ru-RU"/>
        </w:rPr>
        <w:t>застройщиком</w:t>
      </w:r>
      <w:r w:rsidRPr="004A1976">
        <w:rPr>
          <w:shd w:val="clear" w:color="auto" w:fill="FFFFFF"/>
          <w:lang w:val="ru-RU"/>
        </w:rPr>
        <w:t xml:space="preserve"> обязательств.</w:t>
      </w:r>
    </w:p>
    <w:p w:rsidR="00C530EC" w:rsidRPr="004A1976" w:rsidRDefault="00C530EC" w:rsidP="00C530EC">
      <w:pPr>
        <w:pStyle w:val="NormalExport"/>
        <w:rPr>
          <w:lang w:val="ru-RU"/>
        </w:rPr>
      </w:pPr>
      <w:r w:rsidRPr="004A1976">
        <w:rPr>
          <w:shd w:val="clear" w:color="auto" w:fill="FFFFFF"/>
          <w:lang w:val="ru-RU"/>
        </w:rPr>
        <w:t xml:space="preserve">Это требование вступило в силу с прошло года. Исключением стали проекты, получившие тогда заключение о соответствии критериям от департамента. Там рекомендовали обращаться по всем вопросам, касающимся покупки жилья, по телефонам: (4722) 33-56-26, 33-45-73, 27-26-34, 27-36-44. </w:t>
      </w:r>
    </w:p>
    <w:p w:rsidR="00C530EC" w:rsidRPr="007A0B0B" w:rsidRDefault="00C530EC" w:rsidP="007A0B0B">
      <w:pPr>
        <w:pStyle w:val="ExportHyperlink"/>
        <w:spacing w:line="240" w:lineRule="auto"/>
        <w:jc w:val="right"/>
        <w:rPr>
          <w:b/>
          <w:lang w:val="ru-RU"/>
        </w:rPr>
      </w:pPr>
      <w:hyperlink r:id="rId362" w:history="1">
        <w:r w:rsidRPr="007A0B0B">
          <w:rPr>
            <w:b/>
          </w:rPr>
          <w:t>https</w:t>
        </w:r>
        <w:r w:rsidRPr="007A0B0B">
          <w:rPr>
            <w:b/>
            <w:lang w:val="ru-RU"/>
          </w:rPr>
          <w:t>://</w:t>
        </w:r>
        <w:r w:rsidRPr="007A0B0B">
          <w:rPr>
            <w:b/>
          </w:rPr>
          <w:t>bel</w:t>
        </w:r>
        <w:r w:rsidRPr="007A0B0B">
          <w:rPr>
            <w:b/>
            <w:lang w:val="ru-RU"/>
          </w:rPr>
          <w:t>.</w:t>
        </w:r>
        <w:r w:rsidRPr="007A0B0B">
          <w:rPr>
            <w:b/>
          </w:rPr>
          <w:t>ru</w:t>
        </w:r>
        <w:r w:rsidRPr="007A0B0B">
          <w:rPr>
            <w:b/>
            <w:lang w:val="ru-RU"/>
          </w:rPr>
          <w:t>/</w:t>
        </w:r>
        <w:r w:rsidRPr="007A0B0B">
          <w:rPr>
            <w:b/>
          </w:rPr>
          <w:t>news</w:t>
        </w:r>
        <w:r w:rsidRPr="007A0B0B">
          <w:rPr>
            <w:b/>
            <w:lang w:val="ru-RU"/>
          </w:rPr>
          <w:t>/</w:t>
        </w:r>
        <w:r w:rsidRPr="007A0B0B">
          <w:rPr>
            <w:b/>
          </w:rPr>
          <w:t>economy</w:t>
        </w:r>
        <w:r w:rsidRPr="007A0B0B">
          <w:rPr>
            <w:b/>
            <w:lang w:val="ru-RU"/>
          </w:rPr>
          <w:t>/15-12-2020/</w:t>
        </w:r>
        <w:r w:rsidRPr="007A0B0B">
          <w:rPr>
            <w:b/>
          </w:rPr>
          <w:t>belgorodtsev</w:t>
        </w:r>
        <w:r w:rsidRPr="007A0B0B">
          <w:rPr>
            <w:b/>
            <w:lang w:val="ru-RU"/>
          </w:rPr>
          <w:t>-</w:t>
        </w:r>
        <w:r w:rsidRPr="007A0B0B">
          <w:rPr>
            <w:b/>
          </w:rPr>
          <w:t>prizvali</w:t>
        </w:r>
        <w:r w:rsidRPr="007A0B0B">
          <w:rPr>
            <w:b/>
            <w:lang w:val="ru-RU"/>
          </w:rPr>
          <w:t>-</w:t>
        </w:r>
        <w:r w:rsidRPr="007A0B0B">
          <w:rPr>
            <w:b/>
          </w:rPr>
          <w:t>ne</w:t>
        </w:r>
        <w:r w:rsidRPr="007A0B0B">
          <w:rPr>
            <w:b/>
            <w:lang w:val="ru-RU"/>
          </w:rPr>
          <w:t>-</w:t>
        </w:r>
        <w:r w:rsidRPr="007A0B0B">
          <w:rPr>
            <w:b/>
          </w:rPr>
          <w:t>pokupat</w:t>
        </w:r>
        <w:r w:rsidRPr="007A0B0B">
          <w:rPr>
            <w:b/>
            <w:lang w:val="ru-RU"/>
          </w:rPr>
          <w:t>-</w:t>
        </w:r>
        <w:r w:rsidRPr="007A0B0B">
          <w:rPr>
            <w:b/>
          </w:rPr>
          <w:t>kvartiry</w:t>
        </w:r>
        <w:r w:rsidRPr="007A0B0B">
          <w:rPr>
            <w:b/>
            <w:lang w:val="ru-RU"/>
          </w:rPr>
          <w:t>-</w:t>
        </w:r>
        <w:r w:rsidRPr="007A0B0B">
          <w:rPr>
            <w:b/>
          </w:rPr>
          <w:t>v</w:t>
        </w:r>
        <w:r w:rsidRPr="007A0B0B">
          <w:rPr>
            <w:b/>
            <w:lang w:val="ru-RU"/>
          </w:rPr>
          <w:t>-</w:t>
        </w:r>
        <w:r w:rsidRPr="007A0B0B">
          <w:rPr>
            <w:b/>
          </w:rPr>
          <w:t>obhod</w:t>
        </w:r>
        <w:r w:rsidRPr="007A0B0B">
          <w:rPr>
            <w:b/>
            <w:lang w:val="ru-RU"/>
          </w:rPr>
          <w:t>-</w:t>
        </w:r>
        <w:r w:rsidRPr="007A0B0B">
          <w:rPr>
            <w:b/>
          </w:rPr>
          <w:t>eskrou</w:t>
        </w:r>
        <w:r w:rsidRPr="007A0B0B">
          <w:rPr>
            <w:b/>
            <w:lang w:val="ru-RU"/>
          </w:rPr>
          <w:t>-</w:t>
        </w:r>
        <w:r w:rsidRPr="007A0B0B">
          <w:rPr>
            <w:b/>
          </w:rPr>
          <w:t>schetov</w:t>
        </w:r>
      </w:hyperlink>
    </w:p>
    <w:p w:rsidR="00C530EC" w:rsidRPr="004A1976" w:rsidRDefault="00C530EC" w:rsidP="00C530EC">
      <w:pPr>
        <w:rPr>
          <w:lang w:val="ru-RU"/>
        </w:rPr>
      </w:pPr>
    </w:p>
    <w:p w:rsidR="00C530EC" w:rsidRDefault="00C530EC" w:rsidP="00C530EC">
      <w:pPr>
        <w:pStyle w:val="affff2"/>
        <w:spacing w:before="120"/>
      </w:pPr>
      <w:bookmarkStart w:id="269" w:name="_Toc59203963"/>
      <w:r>
        <w:t>Комсомольская правда # Калининград, Калининград, 15 декабря 2020</w:t>
      </w:r>
      <w:bookmarkEnd w:id="269"/>
    </w:p>
    <w:p w:rsidR="00C530EC" w:rsidRPr="004A1976" w:rsidRDefault="00C530EC" w:rsidP="00C530EC">
      <w:pPr>
        <w:pStyle w:val="afffc"/>
        <w:rPr>
          <w:lang w:val="ru-RU"/>
        </w:rPr>
      </w:pPr>
      <w:bookmarkStart w:id="270" w:name="txt_3286863_1587895599"/>
      <w:bookmarkStart w:id="271" w:name="_Toc59203964"/>
      <w:r w:rsidRPr="004A1976">
        <w:rPr>
          <w:lang w:val="ru-RU"/>
        </w:rPr>
        <w:t>Власти предупреждают: Появились новые серые схемы продажи жилья</w:t>
      </w:r>
      <w:bookmarkEnd w:id="270"/>
      <w:bookmarkEnd w:id="271"/>
    </w:p>
    <w:p w:rsidR="00C530EC" w:rsidRPr="004A1976" w:rsidRDefault="00C530EC" w:rsidP="00C530EC">
      <w:pPr>
        <w:pStyle w:val="affff1"/>
        <w:jc w:val="left"/>
        <w:rPr>
          <w:lang w:val="ru-RU"/>
        </w:rPr>
      </w:pPr>
      <w:r w:rsidRPr="004A1976">
        <w:rPr>
          <w:lang w:val="ru-RU"/>
        </w:rPr>
        <w:t>Автор: Сергеев Виктор</w:t>
      </w:r>
    </w:p>
    <w:p w:rsidR="00C530EC" w:rsidRPr="004A1976" w:rsidRDefault="00C530EC" w:rsidP="00C530EC">
      <w:pPr>
        <w:pStyle w:val="NormalExport"/>
        <w:rPr>
          <w:lang w:val="ru-RU"/>
        </w:rPr>
      </w:pPr>
      <w:r w:rsidRPr="004A1976">
        <w:rPr>
          <w:shd w:val="clear" w:color="auto" w:fill="FFFFFF"/>
          <w:lang w:val="ru-RU"/>
        </w:rPr>
        <w:t xml:space="preserve">Недобросовестные </w:t>
      </w:r>
      <w:r w:rsidRPr="004A1976">
        <w:rPr>
          <w:shd w:val="clear" w:color="auto" w:fill="C0C0C0"/>
          <w:lang w:val="ru-RU"/>
        </w:rPr>
        <w:t>застройщики</w:t>
      </w:r>
      <w:r w:rsidRPr="004A1976">
        <w:rPr>
          <w:shd w:val="clear" w:color="auto" w:fill="FFFFFF"/>
          <w:lang w:val="ru-RU"/>
        </w:rPr>
        <w:t xml:space="preserve"> убеждают покупателей не заключать договоры долевого участия.</w:t>
      </w:r>
    </w:p>
    <w:p w:rsidR="00C530EC" w:rsidRPr="004A1976" w:rsidRDefault="00C530EC" w:rsidP="00C530EC">
      <w:pPr>
        <w:pStyle w:val="NormalExport"/>
        <w:rPr>
          <w:lang w:val="ru-RU"/>
        </w:rPr>
      </w:pPr>
      <w:r w:rsidRPr="004A1976">
        <w:rPr>
          <w:shd w:val="clear" w:color="auto" w:fill="FFFFFF"/>
          <w:lang w:val="ru-RU"/>
        </w:rPr>
        <w:t xml:space="preserve"> В Калининградской области недобросовестные </w:t>
      </w:r>
      <w:r w:rsidRPr="004A1976">
        <w:rPr>
          <w:shd w:val="clear" w:color="auto" w:fill="C0C0C0"/>
          <w:lang w:val="ru-RU"/>
        </w:rPr>
        <w:t>застройщики</w:t>
      </w:r>
      <w:r w:rsidRPr="004A1976">
        <w:rPr>
          <w:shd w:val="clear" w:color="auto" w:fill="FFFFFF"/>
          <w:lang w:val="ru-RU"/>
        </w:rPr>
        <w:t xml:space="preserve">, не желающие привлекать деньги дольщиков через </w:t>
      </w:r>
      <w:r w:rsidRPr="004A1976">
        <w:rPr>
          <w:shd w:val="clear" w:color="auto" w:fill="C0C0C0"/>
          <w:lang w:val="ru-RU"/>
        </w:rPr>
        <w:t>эскроу-счета</w:t>
      </w:r>
      <w:r w:rsidRPr="004A1976">
        <w:rPr>
          <w:shd w:val="clear" w:color="auto" w:fill="FFFFFF"/>
          <w:lang w:val="ru-RU"/>
        </w:rPr>
        <w:t xml:space="preserve">, придумали хитрую схему. Они предлагают желающим приобрести жилье вместо заключения договора долевого </w:t>
      </w:r>
      <w:r w:rsidRPr="004A1976">
        <w:rPr>
          <w:shd w:val="clear" w:color="auto" w:fill="C0C0C0"/>
          <w:lang w:val="ru-RU"/>
        </w:rPr>
        <w:t>строительства</w:t>
      </w:r>
      <w:r w:rsidRPr="004A1976">
        <w:rPr>
          <w:shd w:val="clear" w:color="auto" w:fill="FFFFFF"/>
          <w:lang w:val="ru-RU"/>
        </w:rPr>
        <w:t xml:space="preserve"> заключить два договора - </w:t>
      </w:r>
      <w:r w:rsidRPr="004A1976">
        <w:rPr>
          <w:shd w:val="clear" w:color="auto" w:fill="FFFFFF"/>
          <w:lang w:val="ru-RU"/>
        </w:rPr>
        <w:lastRenderedPageBreak/>
        <w:t>предварительной купли-продажи и беспроцентного займа. Такая схема несет огромные риски, заявила на оперативном совещании в правительстве министр регионального контроля Елена Серая.</w:t>
      </w:r>
    </w:p>
    <w:p w:rsidR="00C530EC" w:rsidRPr="004A1976" w:rsidRDefault="00C530EC" w:rsidP="00C530EC">
      <w:pPr>
        <w:pStyle w:val="NormalExport"/>
        <w:rPr>
          <w:lang w:val="ru-RU"/>
        </w:rPr>
      </w:pPr>
      <w:r w:rsidRPr="004A1976">
        <w:rPr>
          <w:shd w:val="clear" w:color="auto" w:fill="FFFFFF"/>
          <w:lang w:val="ru-RU"/>
        </w:rPr>
        <w:t xml:space="preserve"> - </w:t>
      </w:r>
      <w:r w:rsidRPr="004A1976">
        <w:rPr>
          <w:shd w:val="clear" w:color="auto" w:fill="C0C0C0"/>
          <w:lang w:val="ru-RU"/>
        </w:rPr>
        <w:t>Застройщик</w:t>
      </w:r>
      <w:r w:rsidRPr="004A1976">
        <w:rPr>
          <w:shd w:val="clear" w:color="auto" w:fill="FFFFFF"/>
          <w:lang w:val="ru-RU"/>
        </w:rPr>
        <w:t xml:space="preserve"> заключает предварительный договор купли-продажи с указанием и описанием конкретного жилого помещения, но денег он не привлекает, поэтому нарушений никаких нет. И наказать его мы не можем. А подрядчик, который строит многоквартирный дом - зачастую это аффилированные лица: один учредитель, один адрес, заключает с этим же гражданином договор беспроцентного займа, но уже без указания цели. Но эти деньги поступают в распоряжение </w:t>
      </w:r>
      <w:r w:rsidRPr="004A1976">
        <w:rPr>
          <w:shd w:val="clear" w:color="auto" w:fill="C0C0C0"/>
          <w:lang w:val="ru-RU"/>
        </w:rPr>
        <w:t>застройщика</w:t>
      </w:r>
      <w:r w:rsidRPr="004A1976">
        <w:rPr>
          <w:shd w:val="clear" w:color="auto" w:fill="FFFFFF"/>
          <w:lang w:val="ru-RU"/>
        </w:rPr>
        <w:t xml:space="preserve">, однако по закону деньги должны храниться на </w:t>
      </w:r>
      <w:r w:rsidRPr="004A1976">
        <w:rPr>
          <w:shd w:val="clear" w:color="auto" w:fill="C0C0C0"/>
          <w:lang w:val="ru-RU"/>
        </w:rPr>
        <w:t>эскроу-счетах</w:t>
      </w:r>
      <w:r w:rsidRPr="004A1976">
        <w:rPr>
          <w:shd w:val="clear" w:color="auto" w:fill="FFFFFF"/>
          <w:lang w:val="ru-RU"/>
        </w:rPr>
        <w:t xml:space="preserve"> в банке, - объяснила Елена Серая.</w:t>
      </w:r>
    </w:p>
    <w:p w:rsidR="00C530EC" w:rsidRPr="004A1976" w:rsidRDefault="00C530EC" w:rsidP="00C530EC">
      <w:pPr>
        <w:pStyle w:val="NormalExport"/>
        <w:rPr>
          <w:lang w:val="ru-RU"/>
        </w:rPr>
      </w:pPr>
      <w:r w:rsidRPr="004A1976">
        <w:rPr>
          <w:shd w:val="clear" w:color="auto" w:fill="FFFFFF"/>
          <w:lang w:val="ru-RU"/>
        </w:rPr>
        <w:t xml:space="preserve"> Министр подчеркнула, что только при заключении договора долевого участия дольщик, если его жилье не будет достроено, может рассчитывать на поддержку государства, на участие государства в достройке объекта.</w:t>
      </w:r>
    </w:p>
    <w:p w:rsidR="00C530EC" w:rsidRPr="004A1976" w:rsidRDefault="00C530EC" w:rsidP="00C530EC">
      <w:pPr>
        <w:pStyle w:val="NormalExport"/>
        <w:rPr>
          <w:lang w:val="ru-RU"/>
        </w:rPr>
      </w:pPr>
      <w:r w:rsidRPr="004A1976">
        <w:rPr>
          <w:shd w:val="clear" w:color="auto" w:fill="FFFFFF"/>
          <w:lang w:val="ru-RU"/>
        </w:rPr>
        <w:t xml:space="preserve"> По словам губернатора Антона Алиханова, подобная схема уже была реализована в Пионерском и других городах области. Он отметил, что предварительный договор с </w:t>
      </w:r>
      <w:r w:rsidRPr="004A1976">
        <w:rPr>
          <w:shd w:val="clear" w:color="auto" w:fill="C0C0C0"/>
          <w:lang w:val="ru-RU"/>
        </w:rPr>
        <w:t>застройщиком</w:t>
      </w:r>
      <w:r w:rsidRPr="004A1976">
        <w:rPr>
          <w:shd w:val="clear" w:color="auto" w:fill="FFFFFF"/>
          <w:lang w:val="ru-RU"/>
        </w:rPr>
        <w:t xml:space="preserve"> не несет за собой никаких юридических обязательств, это просто договор о намерениях. А договор о беспроцентном займе с подрядчиком, который формально не связан с </w:t>
      </w:r>
      <w:r w:rsidRPr="004A1976">
        <w:rPr>
          <w:shd w:val="clear" w:color="auto" w:fill="C0C0C0"/>
          <w:lang w:val="ru-RU"/>
        </w:rPr>
        <w:t>застройщиком</w:t>
      </w:r>
      <w:r w:rsidRPr="004A1976">
        <w:rPr>
          <w:shd w:val="clear" w:color="auto" w:fill="FFFFFF"/>
          <w:lang w:val="ru-RU"/>
        </w:rPr>
        <w:t>, - это просто передача денег в долг некоей компании, которая может построить дом, а может не построить.</w:t>
      </w:r>
    </w:p>
    <w:p w:rsidR="00C530EC" w:rsidRPr="004A1976" w:rsidRDefault="00C530EC" w:rsidP="00C530EC">
      <w:pPr>
        <w:pStyle w:val="NormalExport"/>
        <w:rPr>
          <w:lang w:val="ru-RU"/>
        </w:rPr>
      </w:pPr>
      <w:r w:rsidRPr="004A1976">
        <w:rPr>
          <w:shd w:val="clear" w:color="auto" w:fill="FFFFFF"/>
          <w:lang w:val="ru-RU"/>
        </w:rPr>
        <w:t xml:space="preserve"> - Ваши деньги не гарантированы ничем: ни будущей квартирой, ни залогами, ни личными поручительствами. Вы просто дали кому-то денег в долг, и без процентов, - предостерег губернатор. - Допустим, через год ваш дом будет достроен. Но я обращаю внимание, что цена квадратного метра постоянно растет, и растет серьезно. </w:t>
      </w:r>
      <w:r w:rsidRPr="004A1976">
        <w:rPr>
          <w:shd w:val="clear" w:color="auto" w:fill="C0C0C0"/>
          <w:lang w:val="ru-RU"/>
        </w:rPr>
        <w:t>Застройщик</w:t>
      </w:r>
      <w:r w:rsidRPr="004A1976">
        <w:rPr>
          <w:shd w:val="clear" w:color="auto" w:fill="FFFFFF"/>
          <w:lang w:val="ru-RU"/>
        </w:rPr>
        <w:t xml:space="preserve"> бесплатно воспользовался вашими деньгами, построил дом, квартиры в котором за это время подорожали. Он расторгает с вами договор о намерениях, продает квартиру, которую вы считали своей, дороже. И очень хорошо, если он вернет вам деньги по договору займа. А может и не вернуть. Ведь это юрлицо не связано с подрядчиком, и ничего сделать нельзя. А может статься, что и та компания в какой-то момент будет искусственно обанкрочена. Вы не найдете ни учредителей, никого, это ваши проблемы.</w:t>
      </w:r>
    </w:p>
    <w:p w:rsidR="00C530EC" w:rsidRPr="004A1976" w:rsidRDefault="00C530EC" w:rsidP="00C530EC">
      <w:pPr>
        <w:pStyle w:val="NormalExport"/>
        <w:rPr>
          <w:lang w:val="ru-RU"/>
        </w:rPr>
      </w:pPr>
      <w:r w:rsidRPr="004A1976">
        <w:rPr>
          <w:shd w:val="clear" w:color="auto" w:fill="FFFFFF"/>
          <w:lang w:val="ru-RU"/>
        </w:rPr>
        <w:t xml:space="preserve"> Глава региона отметил, что, к сожалению, с юридической точки зрения подобную схему нельзя назвать криминальной. Но жителям области, которые согласились на такие высокорискованные условия покупки квартиры, в случае проблем не нужно приходить к стенам правительства и говорить "спасите, помогите".</w:t>
      </w:r>
    </w:p>
    <w:p w:rsidR="00C530EC" w:rsidRPr="004A1976" w:rsidRDefault="00C530EC" w:rsidP="00C530EC">
      <w:pPr>
        <w:pStyle w:val="NormalExport"/>
        <w:rPr>
          <w:lang w:val="ru-RU"/>
        </w:rPr>
      </w:pPr>
      <w:r w:rsidRPr="004A1976">
        <w:rPr>
          <w:shd w:val="clear" w:color="auto" w:fill="FFFFFF"/>
          <w:lang w:val="ru-RU"/>
        </w:rPr>
        <w:t xml:space="preserve">КСТАТИ В настоящее время в нашей области </w:t>
      </w:r>
      <w:r w:rsidRPr="004A1976">
        <w:rPr>
          <w:shd w:val="clear" w:color="auto" w:fill="C0C0C0"/>
          <w:lang w:val="ru-RU"/>
        </w:rPr>
        <w:t>строительство</w:t>
      </w:r>
      <w:r w:rsidRPr="004A1976">
        <w:rPr>
          <w:shd w:val="clear" w:color="auto" w:fill="FFFFFF"/>
          <w:lang w:val="ru-RU"/>
        </w:rPr>
        <w:t xml:space="preserve"> многоквартирных жилых домов с использованием </w:t>
      </w:r>
      <w:r w:rsidRPr="004A1976">
        <w:rPr>
          <w:shd w:val="clear" w:color="auto" w:fill="C0C0C0"/>
          <w:lang w:val="ru-RU"/>
        </w:rPr>
        <w:t>эскроу-счетов</w:t>
      </w:r>
      <w:r w:rsidRPr="004A1976">
        <w:rPr>
          <w:shd w:val="clear" w:color="auto" w:fill="FFFFFF"/>
          <w:lang w:val="ru-RU"/>
        </w:rPr>
        <w:t xml:space="preserve"> осуществляют 56 компаний. В рамках старых требований продолжают работать 32 </w:t>
      </w:r>
      <w:r w:rsidRPr="004A1976">
        <w:rPr>
          <w:shd w:val="clear" w:color="auto" w:fill="C0C0C0"/>
          <w:lang w:val="ru-RU"/>
        </w:rPr>
        <w:t>застройщика</w:t>
      </w:r>
      <w:r w:rsidRPr="004A1976">
        <w:rPr>
          <w:shd w:val="clear" w:color="auto" w:fill="FFFFFF"/>
          <w:lang w:val="ru-RU"/>
        </w:rPr>
        <w:t>.</w:t>
      </w:r>
    </w:p>
    <w:p w:rsidR="00C530EC" w:rsidRPr="004A1976" w:rsidRDefault="00C530EC" w:rsidP="00C530EC">
      <w:pPr>
        <w:rPr>
          <w:lang w:val="ru-RU"/>
        </w:rPr>
      </w:pPr>
    </w:p>
    <w:p w:rsidR="00C530EC" w:rsidRDefault="00C530EC" w:rsidP="00C530EC">
      <w:pPr>
        <w:pStyle w:val="affff2"/>
        <w:spacing w:before="120"/>
      </w:pPr>
      <w:bookmarkStart w:id="272" w:name="_Toc59203965"/>
      <w:r>
        <w:t>Rugrad.eu, Калининград, 15 декабря 2020</w:t>
      </w:r>
      <w:bookmarkEnd w:id="272"/>
    </w:p>
    <w:p w:rsidR="00C530EC" w:rsidRPr="004A1976" w:rsidRDefault="00C530EC" w:rsidP="00C530EC">
      <w:pPr>
        <w:pStyle w:val="afffc"/>
        <w:rPr>
          <w:lang w:val="ru-RU"/>
        </w:rPr>
      </w:pPr>
      <w:bookmarkStart w:id="273" w:name="txt_3286863_1586236355"/>
      <w:bookmarkStart w:id="274" w:name="_Toc59203966"/>
      <w:r w:rsidRPr="004A1976">
        <w:rPr>
          <w:lang w:val="ru-RU"/>
        </w:rPr>
        <w:t>Антон Алиханов: Калининградские предприниматели, конечно, самые "креативные"</w:t>
      </w:r>
      <w:bookmarkEnd w:id="273"/>
      <w:bookmarkEnd w:id="274"/>
    </w:p>
    <w:p w:rsidR="00C530EC" w:rsidRPr="004A1976" w:rsidRDefault="00C530EC" w:rsidP="00C530EC">
      <w:pPr>
        <w:pStyle w:val="NormalExport"/>
        <w:rPr>
          <w:lang w:val="ru-RU"/>
        </w:rPr>
      </w:pPr>
      <w:r w:rsidRPr="004A1976">
        <w:rPr>
          <w:shd w:val="clear" w:color="auto" w:fill="FFFFFF"/>
          <w:lang w:val="ru-RU"/>
        </w:rPr>
        <w:t xml:space="preserve">Антон Алиханов </w:t>
      </w:r>
    </w:p>
    <w:p w:rsidR="00C530EC" w:rsidRPr="004A1976" w:rsidRDefault="00C530EC" w:rsidP="00C530EC">
      <w:pPr>
        <w:pStyle w:val="NormalExport"/>
        <w:rPr>
          <w:lang w:val="ru-RU"/>
        </w:rPr>
      </w:pPr>
      <w:r w:rsidRPr="004A1976">
        <w:rPr>
          <w:shd w:val="clear" w:color="auto" w:fill="FFFFFF"/>
          <w:lang w:val="ru-RU"/>
        </w:rPr>
        <w:t xml:space="preserve">Я еще раз, как для пятиклассников, объясняю. Дорогие граждане, по поручению президента система долевого </w:t>
      </w:r>
      <w:r w:rsidRPr="004A1976">
        <w:rPr>
          <w:shd w:val="clear" w:color="auto" w:fill="C0C0C0"/>
          <w:lang w:val="ru-RU"/>
        </w:rPr>
        <w:t>строительства</w:t>
      </w:r>
      <w:r w:rsidRPr="004A1976">
        <w:rPr>
          <w:shd w:val="clear" w:color="auto" w:fill="FFFFFF"/>
          <w:lang w:val="ru-RU"/>
        </w:rPr>
        <w:t xml:space="preserve"> в стране была изменена. Если вы хотите, чтобы механизмы защиты ваших прав работали, то вы должны работать по схеме приобретения квартиры в рамках долевого участия только с теми </w:t>
      </w:r>
      <w:r w:rsidRPr="004A1976">
        <w:rPr>
          <w:shd w:val="clear" w:color="auto" w:fill="C0C0C0"/>
          <w:lang w:val="ru-RU"/>
        </w:rPr>
        <w:t>застройщиками</w:t>
      </w:r>
      <w:r w:rsidRPr="004A1976">
        <w:rPr>
          <w:shd w:val="clear" w:color="auto" w:fill="FFFFFF"/>
          <w:lang w:val="ru-RU"/>
        </w:rPr>
        <w:t xml:space="preserve">, которые реализуют их по схеме </w:t>
      </w:r>
      <w:r w:rsidRPr="004A1976">
        <w:rPr>
          <w:shd w:val="clear" w:color="auto" w:fill="C0C0C0"/>
          <w:lang w:val="ru-RU"/>
        </w:rPr>
        <w:t>эскроу-счетов</w:t>
      </w:r>
      <w:r w:rsidRPr="004A1976">
        <w:rPr>
          <w:shd w:val="clear" w:color="auto" w:fill="FFFFFF"/>
          <w:lang w:val="ru-RU"/>
        </w:rPr>
        <w:t xml:space="preserve">. Ваши деньги перечисляются на специальный </w:t>
      </w:r>
      <w:r w:rsidRPr="004A1976">
        <w:rPr>
          <w:shd w:val="clear" w:color="auto" w:fill="C0C0C0"/>
          <w:lang w:val="ru-RU"/>
        </w:rPr>
        <w:t>счет</w:t>
      </w:r>
      <w:r w:rsidRPr="004A1976">
        <w:rPr>
          <w:shd w:val="clear" w:color="auto" w:fill="FFFFFF"/>
          <w:lang w:val="ru-RU"/>
        </w:rPr>
        <w:t xml:space="preserve">. Они не используются, блокируются. В случае если что-то пойдет не так, эти средства будут возвращены в полном объеме. </w:t>
      </w:r>
    </w:p>
    <w:p w:rsidR="00C530EC" w:rsidRPr="004A1976" w:rsidRDefault="00C530EC" w:rsidP="00C530EC">
      <w:pPr>
        <w:pStyle w:val="NormalExport"/>
        <w:rPr>
          <w:lang w:val="ru-RU"/>
        </w:rPr>
      </w:pPr>
      <w:r w:rsidRPr="004A1976">
        <w:rPr>
          <w:shd w:val="clear" w:color="auto" w:fill="FFFFFF"/>
          <w:lang w:val="ru-RU"/>
        </w:rPr>
        <w:t xml:space="preserve">Как случилось в Пионерском и других случаях? Вы приходите к </w:t>
      </w:r>
      <w:r w:rsidRPr="004A1976">
        <w:rPr>
          <w:shd w:val="clear" w:color="auto" w:fill="C0C0C0"/>
          <w:lang w:val="ru-RU"/>
        </w:rPr>
        <w:t>застройщику</w:t>
      </w:r>
      <w:r w:rsidRPr="004A1976">
        <w:rPr>
          <w:shd w:val="clear" w:color="auto" w:fill="FFFFFF"/>
          <w:lang w:val="ru-RU"/>
        </w:rPr>
        <w:t xml:space="preserve">, он говорит: "Давай подпишем предварительный договор, что ты у меня купишь квартиру". По сути, это договор, который несет за собой никаких юридических обязательств. Это договор о намерениях в юридической терминологии. Вам </w:t>
      </w:r>
      <w:r w:rsidRPr="004A1976">
        <w:rPr>
          <w:shd w:val="clear" w:color="auto" w:fill="C0C0C0"/>
          <w:lang w:val="ru-RU"/>
        </w:rPr>
        <w:t>застройщик</w:t>
      </w:r>
      <w:r w:rsidRPr="004A1976">
        <w:rPr>
          <w:shd w:val="clear" w:color="auto" w:fill="FFFFFF"/>
          <w:lang w:val="ru-RU"/>
        </w:rPr>
        <w:t xml:space="preserve"> в любой момент времени может сказать: "Знаешь, я передумал". То есть он может строить год, два, а потом сказать: "Да, собственно, это же договор о намерениях, мы же не договорились жестко ни о чем". При этом он вам указывает на соседнюю дверь: "А вот тут у меня договор, по которому я от тебя деньги получу на стройку, ну и когда дострою, конечно же, я по тому первому договору передам квартиру". </w:t>
      </w:r>
    </w:p>
    <w:p w:rsidR="00C530EC" w:rsidRPr="004A1976" w:rsidRDefault="00C530EC" w:rsidP="00C530EC">
      <w:pPr>
        <w:pStyle w:val="NormalExport"/>
        <w:rPr>
          <w:lang w:val="ru-RU"/>
        </w:rPr>
      </w:pPr>
      <w:r w:rsidRPr="004A1976">
        <w:rPr>
          <w:shd w:val="clear" w:color="auto" w:fill="FFFFFF"/>
          <w:lang w:val="ru-RU"/>
        </w:rPr>
        <w:t xml:space="preserve">То есть вы идете в соседнюю дверь и подписываете с совершенно другим юрлицом, формально вообще не связанным с </w:t>
      </w:r>
      <w:r w:rsidRPr="004A1976">
        <w:rPr>
          <w:shd w:val="clear" w:color="auto" w:fill="C0C0C0"/>
          <w:lang w:val="ru-RU"/>
        </w:rPr>
        <w:t>застройщиком</w:t>
      </w:r>
      <w:r w:rsidRPr="004A1976">
        <w:rPr>
          <w:shd w:val="clear" w:color="auto" w:fill="FFFFFF"/>
          <w:lang w:val="ru-RU"/>
        </w:rPr>
        <w:t xml:space="preserve">, договор займа. То есть вы просто даете в долг некой компании, которая строит, а может, не строит и просто переуступает ваши деньги другому </w:t>
      </w:r>
      <w:r w:rsidRPr="004A1976">
        <w:rPr>
          <w:shd w:val="clear" w:color="auto" w:fill="C0C0C0"/>
          <w:lang w:val="ru-RU"/>
        </w:rPr>
        <w:t>застройщику</w:t>
      </w:r>
      <w:r w:rsidRPr="004A1976">
        <w:rPr>
          <w:shd w:val="clear" w:color="auto" w:fill="FFFFFF"/>
          <w:lang w:val="ru-RU"/>
        </w:rPr>
        <w:t xml:space="preserve">. Причем вы даете в долг без каких-либо гарантий. Ваши деньги не гарантированы </w:t>
      </w:r>
      <w:r w:rsidRPr="004A1976">
        <w:rPr>
          <w:shd w:val="clear" w:color="auto" w:fill="FFFFFF"/>
          <w:lang w:val="ru-RU"/>
        </w:rPr>
        <w:lastRenderedPageBreak/>
        <w:t xml:space="preserve">ничем: ни квартирой будущей, ни какими-то залогами, ни личными поручительствами. Вы просто дали кому-то денег в долг, еще и обычно без процентов. То есть вашими деньгами пользуются. </w:t>
      </w:r>
    </w:p>
    <w:p w:rsidR="00C530EC" w:rsidRPr="004A1976" w:rsidRDefault="00C530EC" w:rsidP="00C530EC">
      <w:pPr>
        <w:pStyle w:val="NormalExport"/>
        <w:rPr>
          <w:lang w:val="ru-RU"/>
        </w:rPr>
      </w:pPr>
      <w:r w:rsidRPr="004A1976">
        <w:rPr>
          <w:shd w:val="clear" w:color="auto" w:fill="FFFFFF"/>
          <w:lang w:val="ru-RU"/>
        </w:rPr>
        <w:t xml:space="preserve">Через полгода, когда объект будет построен, - а я обращаю ваше внимание, что цена квадратного метра постоянно растет, особенно в текущем моменте серьезно, - ни одному </w:t>
      </w:r>
      <w:r w:rsidRPr="004A1976">
        <w:rPr>
          <w:shd w:val="clear" w:color="auto" w:fill="C0C0C0"/>
          <w:lang w:val="ru-RU"/>
        </w:rPr>
        <w:t>застройщику</w:t>
      </w:r>
      <w:r w:rsidRPr="004A1976">
        <w:rPr>
          <w:shd w:val="clear" w:color="auto" w:fill="FFFFFF"/>
          <w:lang w:val="ru-RU"/>
        </w:rPr>
        <w:t xml:space="preserve"> уже будет не интересно. Он вашими деньгами уже воспользовался, построил дом. Квартиры в нем за это время подорожали, потому что дом готов, и квадрат дорожает по ходу года. Он расторгает с вами договор о намерениях, продает вашу квартиру, которую вы считали зарезервированной, уже дороже, и очень хорошо, если возвращает вам деньги, по второму договору займа. А может, и не возвращает, ведь это юрлицо не связано с </w:t>
      </w:r>
      <w:r w:rsidRPr="004A1976">
        <w:rPr>
          <w:shd w:val="clear" w:color="auto" w:fill="C0C0C0"/>
          <w:lang w:val="ru-RU"/>
        </w:rPr>
        <w:t>застройщиком</w:t>
      </w:r>
      <w:r w:rsidRPr="004A1976">
        <w:rPr>
          <w:shd w:val="clear" w:color="auto" w:fill="FFFFFF"/>
          <w:lang w:val="ru-RU"/>
        </w:rPr>
        <w:t xml:space="preserve">, и вы потом с ним юридически и сделать ничего не можете. </w:t>
      </w:r>
    </w:p>
    <w:p w:rsidR="00C530EC" w:rsidRPr="004A1976" w:rsidRDefault="00C530EC" w:rsidP="00C530EC">
      <w:pPr>
        <w:pStyle w:val="NormalExport"/>
        <w:rPr>
          <w:lang w:val="ru-RU"/>
        </w:rPr>
      </w:pPr>
      <w:r w:rsidRPr="004A1976">
        <w:rPr>
          <w:shd w:val="clear" w:color="auto" w:fill="FFFFFF"/>
          <w:lang w:val="ru-RU"/>
        </w:rPr>
        <w:t xml:space="preserve">Очень может статься, что та компания просто в какой-то момент времени будет искусственно обанкрочена, и вы не найдете ни учредителей, никого. А когда вы будете задавать вопросы </w:t>
      </w:r>
      <w:r w:rsidRPr="004A1976">
        <w:rPr>
          <w:shd w:val="clear" w:color="auto" w:fill="C0C0C0"/>
          <w:lang w:val="ru-RU"/>
        </w:rPr>
        <w:t>застройщику</w:t>
      </w:r>
      <w:r w:rsidRPr="004A1976">
        <w:rPr>
          <w:shd w:val="clear" w:color="auto" w:fill="FFFFFF"/>
          <w:lang w:val="ru-RU"/>
        </w:rPr>
        <w:t xml:space="preserve">, он скажет: "Подождите, я с этой компанией не связан, это совершенно другое юридическое лицо". Вы дали ему в долг, но это ваши проблемы. </w:t>
      </w:r>
    </w:p>
    <w:p w:rsidR="00C530EC" w:rsidRPr="004A1976" w:rsidRDefault="00C530EC" w:rsidP="00C530EC">
      <w:pPr>
        <w:pStyle w:val="NormalExport"/>
        <w:rPr>
          <w:lang w:val="ru-RU"/>
        </w:rPr>
      </w:pPr>
      <w:r w:rsidRPr="004A1976">
        <w:rPr>
          <w:shd w:val="clear" w:color="auto" w:fill="FFFFFF"/>
          <w:lang w:val="ru-RU"/>
        </w:rPr>
        <w:t xml:space="preserve">Я прошу эту информацию довести широко, потому что это уже будет дело УМВД и отдела по борьбе с экономическими преступлениями и противодействию коррупции. Но потом приходить к стенам правительства или куда там, в министерство контроля, и говорить "спасите, помогите" не нужно. Это уже будет не наша компетенция, потому что мы занимаемся контролем за теми, кто работает в правовом поле. Схема, которую я описал, является - официально криминальной я ее назвать не могу, потому что с юридической точки зрения она существует, гражданским кодексом не запрещена, но я прошу обратить внимание, что это, по сути, маскировка под долевое </w:t>
      </w:r>
      <w:r w:rsidRPr="004A1976">
        <w:rPr>
          <w:shd w:val="clear" w:color="auto" w:fill="C0C0C0"/>
          <w:lang w:val="ru-RU"/>
        </w:rPr>
        <w:t>строительство</w:t>
      </w:r>
      <w:r w:rsidRPr="004A1976">
        <w:rPr>
          <w:shd w:val="clear" w:color="auto" w:fill="FFFFFF"/>
          <w:lang w:val="ru-RU"/>
        </w:rPr>
        <w:t xml:space="preserve">, которое на самом деле таковым не является. А является высокорискованным способом вложения ваших средств якобы в стройку, а на самом деле, весьма вероятно, еще одним способом отъема денег у простых граждан. </w:t>
      </w:r>
    </w:p>
    <w:p w:rsidR="00C530EC" w:rsidRPr="004A1976" w:rsidRDefault="00C530EC" w:rsidP="00C530EC">
      <w:pPr>
        <w:pStyle w:val="NormalExport"/>
        <w:rPr>
          <w:lang w:val="ru-RU"/>
        </w:rPr>
      </w:pPr>
      <w:r w:rsidRPr="004A1976">
        <w:rPr>
          <w:shd w:val="clear" w:color="auto" w:fill="FFFFFF"/>
          <w:lang w:val="ru-RU"/>
        </w:rPr>
        <w:t xml:space="preserve">Елена Борисовна [Серая], уведомите федеральный Минстрой, чтобы они выступили с инициативой, чтобы как-то этот вопрос урегулировать. Предупредите... Наши калининградские предприниматели, конечно, самые "креативные", но думаю, что они не очень скромные и могли поделиться этой схемой с другими предпринимателями из других регионов. Поэтому думаю, что это история не только нашего региона, и надо уведомить. </w:t>
      </w:r>
    </w:p>
    <w:p w:rsidR="00C530EC" w:rsidRPr="004A1976" w:rsidRDefault="00C530EC" w:rsidP="00C530EC">
      <w:pPr>
        <w:pStyle w:val="NormalExport"/>
        <w:rPr>
          <w:lang w:val="ru-RU"/>
        </w:rPr>
      </w:pPr>
      <w:r w:rsidRPr="004A1976">
        <w:rPr>
          <w:shd w:val="clear" w:color="auto" w:fill="FFFFFF"/>
          <w:lang w:val="ru-RU"/>
        </w:rPr>
        <w:t xml:space="preserve">* Мнение высказано главой региона на оперативном совещании правительства области в четверг, 10 декабря, в связи с выявлением в Калининградской области случаев обхода гарантированной системы долевого </w:t>
      </w:r>
      <w:r w:rsidRPr="004A1976">
        <w:rPr>
          <w:shd w:val="clear" w:color="auto" w:fill="C0C0C0"/>
          <w:lang w:val="ru-RU"/>
        </w:rPr>
        <w:t>строительства</w:t>
      </w:r>
      <w:r w:rsidRPr="004A1976">
        <w:rPr>
          <w:shd w:val="clear" w:color="auto" w:fill="FFFFFF"/>
          <w:lang w:val="ru-RU"/>
        </w:rPr>
        <w:t xml:space="preserve"> с использованием </w:t>
      </w:r>
      <w:r w:rsidRPr="004A1976">
        <w:rPr>
          <w:shd w:val="clear" w:color="auto" w:fill="C0C0C0"/>
          <w:lang w:val="ru-RU"/>
        </w:rPr>
        <w:t>счетов эскроу</w:t>
      </w:r>
      <w:r w:rsidRPr="004A1976">
        <w:rPr>
          <w:shd w:val="clear" w:color="auto" w:fill="FFFFFF"/>
          <w:lang w:val="ru-RU"/>
        </w:rPr>
        <w:t xml:space="preserve">. </w:t>
      </w:r>
    </w:p>
    <w:p w:rsidR="00C530EC" w:rsidRPr="007A0B0B" w:rsidRDefault="00C530EC" w:rsidP="007A0B0B">
      <w:pPr>
        <w:pStyle w:val="ExportHyperlink"/>
        <w:spacing w:line="240" w:lineRule="auto"/>
        <w:jc w:val="right"/>
        <w:rPr>
          <w:b/>
          <w:lang w:val="ru-RU"/>
        </w:rPr>
      </w:pPr>
      <w:hyperlink r:id="rId363" w:history="1">
        <w:r w:rsidRPr="007A0B0B">
          <w:rPr>
            <w:b/>
          </w:rPr>
          <w:t>https</w:t>
        </w:r>
        <w:r w:rsidRPr="007A0B0B">
          <w:rPr>
            <w:b/>
            <w:lang w:val="ru-RU"/>
          </w:rPr>
          <w:t>://</w:t>
        </w:r>
        <w:r w:rsidRPr="007A0B0B">
          <w:rPr>
            <w:b/>
          </w:rPr>
          <w:t>rugrad</w:t>
        </w:r>
        <w:r w:rsidRPr="007A0B0B">
          <w:rPr>
            <w:b/>
            <w:lang w:val="ru-RU"/>
          </w:rPr>
          <w:t>.</w:t>
        </w:r>
        <w:r w:rsidRPr="007A0B0B">
          <w:rPr>
            <w:b/>
          </w:rPr>
          <w:t>eu</w:t>
        </w:r>
        <w:r w:rsidRPr="007A0B0B">
          <w:rPr>
            <w:b/>
            <w:lang w:val="ru-RU"/>
          </w:rPr>
          <w:t>/</w:t>
        </w:r>
        <w:r w:rsidRPr="007A0B0B">
          <w:rPr>
            <w:b/>
          </w:rPr>
          <w:t>opinion</w:t>
        </w:r>
        <w:r w:rsidRPr="007A0B0B">
          <w:rPr>
            <w:b/>
            <w:lang w:val="ru-RU"/>
          </w:rPr>
          <w:t>/1209072/</w:t>
        </w:r>
      </w:hyperlink>
    </w:p>
    <w:p w:rsidR="00C530EC" w:rsidRPr="004A1976" w:rsidRDefault="00C530EC" w:rsidP="00C530EC">
      <w:pPr>
        <w:rPr>
          <w:lang w:val="ru-RU"/>
        </w:rPr>
      </w:pPr>
    </w:p>
    <w:p w:rsidR="00C530EC" w:rsidRDefault="00C530EC" w:rsidP="00C530EC">
      <w:pPr>
        <w:pStyle w:val="affff2"/>
        <w:spacing w:before="120"/>
      </w:pPr>
      <w:bookmarkStart w:id="275" w:name="_Toc59203967"/>
      <w:r>
        <w:t>Строительная орбита, Москва, 15 декабря 2020</w:t>
      </w:r>
      <w:bookmarkEnd w:id="275"/>
    </w:p>
    <w:p w:rsidR="00C530EC" w:rsidRPr="004A1976" w:rsidRDefault="00C530EC" w:rsidP="00C530EC">
      <w:pPr>
        <w:pStyle w:val="afffc"/>
        <w:rPr>
          <w:lang w:val="ru-RU"/>
        </w:rPr>
      </w:pPr>
      <w:bookmarkStart w:id="276" w:name="txt_3286863_1587111691"/>
      <w:bookmarkStart w:id="277" w:name="_Toc59203968"/>
      <w:r w:rsidRPr="004A1976">
        <w:rPr>
          <w:lang w:val="ru-RU"/>
        </w:rPr>
        <w:t>Степашин С.В.: Весомый вклад Общественого совета при Минстрое РФ в развитие и укрепление отрасли</w:t>
      </w:r>
      <w:bookmarkEnd w:id="276"/>
      <w:bookmarkEnd w:id="277"/>
    </w:p>
    <w:p w:rsidR="00C530EC" w:rsidRPr="004A1976" w:rsidRDefault="00C530EC" w:rsidP="00C530EC">
      <w:pPr>
        <w:pStyle w:val="NormalExport"/>
        <w:rPr>
          <w:lang w:val="ru-RU"/>
        </w:rPr>
      </w:pPr>
      <w:r w:rsidRPr="004A1976">
        <w:rPr>
          <w:shd w:val="clear" w:color="auto" w:fill="FFFFFF"/>
          <w:lang w:val="ru-RU"/>
        </w:rPr>
        <w:t xml:space="preserve">В преддверии юбилея Российского Союза строителей интервью нашему журналу дал Председатель наблюдательного совета Госкорпорации "Фонд содействия реформированию ЖКХ ", Председатель Общественного Совета при Министерстве </w:t>
      </w:r>
      <w:r w:rsidRPr="004A1976">
        <w:rPr>
          <w:shd w:val="clear" w:color="auto" w:fill="C0C0C0"/>
          <w:lang w:val="ru-RU"/>
        </w:rPr>
        <w:t>строительства</w:t>
      </w:r>
      <w:r w:rsidRPr="004A1976">
        <w:rPr>
          <w:shd w:val="clear" w:color="auto" w:fill="FFFFFF"/>
          <w:lang w:val="ru-RU"/>
        </w:rPr>
        <w:t xml:space="preserve"> и жилищно-коммунального хозяйства Сергей Вадимович Степашин, который рассказал о том, каковы основные приоритеты работы нового состава Совета, какие поправки требуются в части адресных программ по сносу и реконструкции жилья в регионах РФ, как реализуются эти программы в регионах, а также поздравил Российский Союз строителей со знаменательным событием.</w:t>
      </w:r>
    </w:p>
    <w:p w:rsidR="00C530EC" w:rsidRPr="004A1976" w:rsidRDefault="00C530EC" w:rsidP="00C530EC">
      <w:pPr>
        <w:pStyle w:val="NormalExport"/>
        <w:rPr>
          <w:lang w:val="ru-RU"/>
        </w:rPr>
      </w:pPr>
      <w:r w:rsidRPr="004A1976">
        <w:rPr>
          <w:shd w:val="clear" w:color="auto" w:fill="FFFFFF"/>
          <w:lang w:val="ru-RU"/>
        </w:rPr>
        <w:t>- Сергей Вадимович, являясь председателем Общественного совета Минстроя России, как Вы можете оценить предварительные итоги его деятельности в текущем году?</w:t>
      </w:r>
    </w:p>
    <w:p w:rsidR="00C530EC" w:rsidRPr="004A1976" w:rsidRDefault="00C530EC" w:rsidP="00C530EC">
      <w:pPr>
        <w:pStyle w:val="NormalExport"/>
        <w:rPr>
          <w:lang w:val="ru-RU"/>
        </w:rPr>
      </w:pPr>
      <w:r w:rsidRPr="004A1976">
        <w:rPr>
          <w:shd w:val="clear" w:color="auto" w:fill="FFFFFF"/>
          <w:lang w:val="ru-RU"/>
        </w:rPr>
        <w:t xml:space="preserve"> - Общественный совет остается тем самым звеном, которое усиливает работу Минстроя своим профессиональным опытом и заинтересованностью в качественной реализации управленческих решений, нацеленных на улучшение жизни наших граждан. За прошедшие с начала работы три месяца все комиссии провели заседания, сформировали составы экспертов, начали работать по планам, которые наметили. Новый состав - это всего 36 человек, 16 комиссий, работа которых подкреплена пулом ведущих экспертов отрасли. Наши рабочие инструменты -это квалифицированные экспертные оценки принимаемых решений, механизмы обратной связи с предпринимательским сообществом и населением и эффективный общественный контроль.</w:t>
      </w:r>
    </w:p>
    <w:p w:rsidR="00C530EC" w:rsidRPr="004A1976" w:rsidRDefault="00C530EC" w:rsidP="00C530EC">
      <w:pPr>
        <w:pStyle w:val="NormalExport"/>
        <w:rPr>
          <w:lang w:val="ru-RU"/>
        </w:rPr>
      </w:pPr>
      <w:r w:rsidRPr="004A1976">
        <w:rPr>
          <w:shd w:val="clear" w:color="auto" w:fill="FFFFFF"/>
          <w:lang w:val="ru-RU"/>
        </w:rPr>
        <w:t xml:space="preserve">У нас в совете начали работать новые комиссии: по ценообразованию, по СРО и </w:t>
      </w:r>
      <w:r w:rsidRPr="004A1976">
        <w:rPr>
          <w:shd w:val="clear" w:color="auto" w:fill="C0C0C0"/>
          <w:lang w:val="ru-RU"/>
        </w:rPr>
        <w:t>проектному финансированию</w:t>
      </w:r>
      <w:r w:rsidRPr="004A1976">
        <w:rPr>
          <w:shd w:val="clear" w:color="auto" w:fill="FFFFFF"/>
          <w:lang w:val="ru-RU"/>
        </w:rPr>
        <w:t xml:space="preserve">. Их создание - ответ на вызовы времени. Актуализация цены на сметные нормативы строительных материалов, изделий, конструкций и оборудования была отражена в </w:t>
      </w:r>
      <w:r w:rsidRPr="004A1976">
        <w:rPr>
          <w:shd w:val="clear" w:color="auto" w:fill="FFFFFF"/>
          <w:lang w:val="ru-RU"/>
        </w:rPr>
        <w:lastRenderedPageBreak/>
        <w:t>поручениях Президента России. Уже много сделано, произошли изменения в законодательной базе. Однако до сих пор в ряде регионов нет должных методик расчета цен. Из-за этого при составлении проектно-сметной документации зачастую учитывается не актуальная для рынка стоимость закупки определенных материалов, поставки импортного оборудования. В результате страдает качество проводимых работ. Эти и другие вопросы мы обсуждаем с бизнесом и предлагаем решения министерству.</w:t>
      </w:r>
    </w:p>
    <w:p w:rsidR="00C530EC" w:rsidRPr="004A1976" w:rsidRDefault="00C530EC" w:rsidP="00C530EC">
      <w:pPr>
        <w:pStyle w:val="NormalExport"/>
        <w:rPr>
          <w:lang w:val="ru-RU"/>
        </w:rPr>
      </w:pPr>
      <w:r w:rsidRPr="004A1976">
        <w:rPr>
          <w:shd w:val="clear" w:color="auto" w:fill="FFFFFF"/>
          <w:lang w:val="ru-RU"/>
        </w:rPr>
        <w:t xml:space="preserve">Еще одна новая комиссия - Комиссия по </w:t>
      </w:r>
      <w:r w:rsidRPr="004A1976">
        <w:rPr>
          <w:shd w:val="clear" w:color="auto" w:fill="C0C0C0"/>
          <w:lang w:val="ru-RU"/>
        </w:rPr>
        <w:t>проектному финансированию</w:t>
      </w:r>
      <w:r w:rsidRPr="004A1976">
        <w:rPr>
          <w:shd w:val="clear" w:color="auto" w:fill="FFFFFF"/>
          <w:lang w:val="ru-RU"/>
        </w:rPr>
        <w:t xml:space="preserve">. С 1 июля 2019 года российские </w:t>
      </w:r>
      <w:r w:rsidRPr="004A1976">
        <w:rPr>
          <w:shd w:val="clear" w:color="auto" w:fill="C0C0C0"/>
          <w:lang w:val="ru-RU"/>
        </w:rPr>
        <w:t>застройщики</w:t>
      </w:r>
      <w:r w:rsidRPr="004A1976">
        <w:rPr>
          <w:shd w:val="clear" w:color="auto" w:fill="FFFFFF"/>
          <w:lang w:val="ru-RU"/>
        </w:rPr>
        <w:t xml:space="preserve"> лишились возможности привлекать деньги дольщиков напрямую. Средства граждан, вложенные в приобретение жилья, хранятся на </w:t>
      </w:r>
      <w:r w:rsidRPr="004A1976">
        <w:rPr>
          <w:shd w:val="clear" w:color="auto" w:fill="C0C0C0"/>
          <w:lang w:val="ru-RU"/>
        </w:rPr>
        <w:t>счетах эскроу</w:t>
      </w:r>
      <w:r w:rsidRPr="004A1976">
        <w:rPr>
          <w:shd w:val="clear" w:color="auto" w:fill="FFFFFF"/>
          <w:lang w:val="ru-RU"/>
        </w:rPr>
        <w:t xml:space="preserve">, а </w:t>
      </w:r>
      <w:r w:rsidRPr="004A1976">
        <w:rPr>
          <w:shd w:val="clear" w:color="auto" w:fill="C0C0C0"/>
          <w:lang w:val="ru-RU"/>
        </w:rPr>
        <w:t>строительство</w:t>
      </w:r>
      <w:r w:rsidRPr="004A1976">
        <w:rPr>
          <w:shd w:val="clear" w:color="auto" w:fill="FFFFFF"/>
          <w:lang w:val="ru-RU"/>
        </w:rPr>
        <w:t xml:space="preserve"> ведется за </w:t>
      </w:r>
      <w:r w:rsidRPr="004A1976">
        <w:rPr>
          <w:shd w:val="clear" w:color="auto" w:fill="C0C0C0"/>
          <w:lang w:val="ru-RU"/>
        </w:rPr>
        <w:t>счет</w:t>
      </w:r>
      <w:r w:rsidRPr="004A1976">
        <w:rPr>
          <w:shd w:val="clear" w:color="auto" w:fill="FFFFFF"/>
          <w:lang w:val="ru-RU"/>
        </w:rPr>
        <w:t xml:space="preserve"> банковских кредитов. Объемы выхода новых проектов на стройку из-за этого ниже, чем это нужно для реализации нацпроекта. Необходимы новые идеи и меры поддержки. Недавно я направил в адрес министра предложение упростить требования банков к малым </w:t>
      </w:r>
      <w:r w:rsidRPr="004A1976">
        <w:rPr>
          <w:shd w:val="clear" w:color="auto" w:fill="C0C0C0"/>
          <w:lang w:val="ru-RU"/>
        </w:rPr>
        <w:t>застройщикам</w:t>
      </w:r>
      <w:r w:rsidRPr="004A1976">
        <w:rPr>
          <w:shd w:val="clear" w:color="auto" w:fill="FFFFFF"/>
          <w:lang w:val="ru-RU"/>
        </w:rPr>
        <w:t xml:space="preserve"> в рамках </w:t>
      </w:r>
      <w:r w:rsidRPr="004A1976">
        <w:rPr>
          <w:shd w:val="clear" w:color="auto" w:fill="C0C0C0"/>
          <w:lang w:val="ru-RU"/>
        </w:rPr>
        <w:t>проектного финансирования</w:t>
      </w:r>
      <w:r w:rsidRPr="004A1976">
        <w:rPr>
          <w:shd w:val="clear" w:color="auto" w:fill="FFFFFF"/>
          <w:lang w:val="ru-RU"/>
        </w:rPr>
        <w:t xml:space="preserve">. Это инициатива выработана Комиссией. Мы предлагаем привлечь отраслевых экспертов для формирования унифицированного списка единых требований, предъявляемых банками к рассмотрению заявок малых </w:t>
      </w:r>
      <w:r w:rsidRPr="004A1976">
        <w:rPr>
          <w:shd w:val="clear" w:color="auto" w:fill="C0C0C0"/>
          <w:lang w:val="ru-RU"/>
        </w:rPr>
        <w:t>застройщиков</w:t>
      </w:r>
      <w:r w:rsidRPr="004A1976">
        <w:rPr>
          <w:shd w:val="clear" w:color="auto" w:fill="FFFFFF"/>
          <w:lang w:val="ru-RU"/>
        </w:rPr>
        <w:t xml:space="preserve"> на получение </w:t>
      </w:r>
      <w:r w:rsidRPr="004A1976">
        <w:rPr>
          <w:shd w:val="clear" w:color="auto" w:fill="C0C0C0"/>
          <w:lang w:val="ru-RU"/>
        </w:rPr>
        <w:t>проектного финансирования</w:t>
      </w:r>
      <w:r w:rsidRPr="004A1976">
        <w:rPr>
          <w:shd w:val="clear" w:color="auto" w:fill="FFFFFF"/>
          <w:lang w:val="ru-RU"/>
        </w:rPr>
        <w:t>.</w:t>
      </w:r>
    </w:p>
    <w:p w:rsidR="00C530EC" w:rsidRPr="004A1976" w:rsidRDefault="00C530EC" w:rsidP="00C530EC">
      <w:pPr>
        <w:pStyle w:val="NormalExport"/>
        <w:rPr>
          <w:lang w:val="ru-RU"/>
        </w:rPr>
      </w:pPr>
      <w:r w:rsidRPr="004A1976">
        <w:rPr>
          <w:shd w:val="clear" w:color="auto" w:fill="FFFFFF"/>
          <w:lang w:val="ru-RU"/>
        </w:rPr>
        <w:t>Комиссия по СРО - также требование профессионального сообщества. Эта тема многие годы остается в поле общественного и государственного внимания, она неоднозначна, здесь много острых ситуаций. И мы видим, что комиссия при Общественном совете становится площадкой для принципиального и открытого обсуждения данной проблематики.</w:t>
      </w:r>
    </w:p>
    <w:p w:rsidR="00C530EC" w:rsidRPr="004A1976" w:rsidRDefault="00C530EC" w:rsidP="00C530EC">
      <w:pPr>
        <w:pStyle w:val="NormalExport"/>
        <w:rPr>
          <w:lang w:val="ru-RU"/>
        </w:rPr>
      </w:pPr>
      <w:r w:rsidRPr="004A1976">
        <w:rPr>
          <w:shd w:val="clear" w:color="auto" w:fill="FFFFFF"/>
          <w:lang w:val="ru-RU"/>
        </w:rPr>
        <w:t>У нового состава совета есть намерение действовать открыто и активно. Мы по опыту работы первого состава знаем, что можем добиться хороших результатов при надлежащей организации работы и обеспечении действенного диалога с министерством, бизнесом и гражданами. Так, вместе с Минстроем России мы принимали участие в разработке важнейших для страны, отрасли и граждан документов, в том числе национального проекта "Жилье и городская среда", проектов Стратегии развития жилищно-коммунального хозяйства РФ на период до 2035 года и иных нормативно-правовых актов. Формировали предложения по выводу отрасли из сложной ситуации, вызванной новой коронавирусной инфекцией.</w:t>
      </w:r>
    </w:p>
    <w:p w:rsidR="00C530EC" w:rsidRPr="004A1976" w:rsidRDefault="00C530EC" w:rsidP="00C530EC">
      <w:pPr>
        <w:pStyle w:val="NormalExport"/>
        <w:rPr>
          <w:lang w:val="ru-RU"/>
        </w:rPr>
      </w:pPr>
      <w:r w:rsidRPr="004A1976">
        <w:rPr>
          <w:shd w:val="clear" w:color="auto" w:fill="FFFFFF"/>
          <w:lang w:val="ru-RU"/>
        </w:rPr>
        <w:t>- Каковы основные приоритеты работы нового состава Совета? Какие ключевые задачи стоят сегодня перед Вами?</w:t>
      </w:r>
    </w:p>
    <w:p w:rsidR="00C530EC" w:rsidRPr="004A1976" w:rsidRDefault="00C530EC" w:rsidP="00C530EC">
      <w:pPr>
        <w:pStyle w:val="NormalExport"/>
        <w:rPr>
          <w:lang w:val="ru-RU"/>
        </w:rPr>
      </w:pPr>
      <w:r w:rsidRPr="004A1976">
        <w:rPr>
          <w:shd w:val="clear" w:color="auto" w:fill="FFFFFF"/>
          <w:lang w:val="ru-RU"/>
        </w:rPr>
        <w:t xml:space="preserve"> - Общественный совет видит возможность как для продолжения тех направлений деятельности, которые уже ведутся вместе с Минстроем, так и для ее расширения, как этого требует ситуация в отрасли.</w:t>
      </w:r>
    </w:p>
    <w:p w:rsidR="00C530EC" w:rsidRPr="004A1976" w:rsidRDefault="00C530EC" w:rsidP="00C530EC">
      <w:pPr>
        <w:pStyle w:val="NormalExport"/>
        <w:rPr>
          <w:lang w:val="ru-RU"/>
        </w:rPr>
      </w:pPr>
      <w:r w:rsidRPr="004A1976">
        <w:rPr>
          <w:shd w:val="clear" w:color="auto" w:fill="FFFFFF"/>
          <w:lang w:val="ru-RU"/>
        </w:rPr>
        <w:t xml:space="preserve">Безусловно, важнейшим документом для нас в настоящий момент является Общенациональный план действий, обеспечивающих восстановление занятости и доходов населения, рост экономики и долгосрочные структурные изменения. Серьезные антикризисные меры в рамках плана предусматриваются и в отношении </w:t>
      </w:r>
      <w:r w:rsidRPr="004A1976">
        <w:rPr>
          <w:shd w:val="clear" w:color="auto" w:fill="C0C0C0"/>
          <w:lang w:val="ru-RU"/>
        </w:rPr>
        <w:t>строительства</w:t>
      </w:r>
      <w:r w:rsidRPr="004A1976">
        <w:rPr>
          <w:shd w:val="clear" w:color="auto" w:fill="FFFFFF"/>
          <w:lang w:val="ru-RU"/>
        </w:rPr>
        <w:t xml:space="preserve"> и ЖКХ. Это более 170 мероприятий.</w:t>
      </w:r>
    </w:p>
    <w:p w:rsidR="00C530EC" w:rsidRPr="004A1976" w:rsidRDefault="00C530EC" w:rsidP="00C530EC">
      <w:pPr>
        <w:pStyle w:val="NormalExport"/>
        <w:rPr>
          <w:lang w:val="ru-RU"/>
        </w:rPr>
      </w:pPr>
      <w:r w:rsidRPr="004A1976">
        <w:rPr>
          <w:shd w:val="clear" w:color="auto" w:fill="FFFFFF"/>
          <w:lang w:val="ru-RU"/>
        </w:rPr>
        <w:t>Проекты изменений в Жилищный кодекс РФ и подзаконные акты уже широко обсуждаются экспертным сообществом, регионами и бизнесом, и, не скрою, вызывают немало критических замечаний. В план действий вошли предложения по поддержке отрасли ЖКХ. Мы эту тему обсуждали во время пандемии трижды, сформулировали целый ряд предложений Минстрою и Правительству. Есть направления, которые в плане не нашли должного отражения. Например, предложения по модернизации уже существующей коммунальной инфраструктуры. А ведь этот проект может привести не только к повышению качества жизни наших граждан и снижению коммунальных платежей, он может стать мощным драйвером региональной и местной экономики, создать новые рабочие места, обеспечить поступление налогов в региональные и местные бюджеты. Считаю, что к обсуждению темы модернизации коммунальной инфраструктуры необходимо подойти со всей тщательностью. Это касается и темы повышения энергоэффективности ЖКХ и нормативного регулирования этого процесса.</w:t>
      </w:r>
    </w:p>
    <w:p w:rsidR="00C530EC" w:rsidRPr="004A1976" w:rsidRDefault="00C530EC" w:rsidP="00C530EC">
      <w:pPr>
        <w:pStyle w:val="NormalExport"/>
        <w:rPr>
          <w:lang w:val="ru-RU"/>
        </w:rPr>
      </w:pPr>
      <w:r w:rsidRPr="004A1976">
        <w:rPr>
          <w:shd w:val="clear" w:color="auto" w:fill="FFFFFF"/>
          <w:lang w:val="ru-RU"/>
        </w:rPr>
        <w:t>Сегодня Общественный совет принимает участие в обсуждении законодательства, направленного на комплексное развитие территорий. Мы видим как пользу этого закона, так и те его положения, которые необходимо усилить и прописать более четко. Сегодня наши комиссии разрабатывают и предлагают Минстрою и отраслевому сообществу ввести механизмы, позволяющие выявлять на рынке недобросовестных поставщиков, а также фальсифицированную строительную продукцию. Продолжается активная работа в области внедрения технологий информационного моделирования, введения системы независимой оценки квалификации. Общественным советом вместе с общественной организацией "ЖКХ -Контроль" и Общественной палатой проведено Всероссийское совещание, где приняли участие более 150 человек из 73 регионов.</w:t>
      </w:r>
    </w:p>
    <w:p w:rsidR="00C530EC" w:rsidRPr="004A1976" w:rsidRDefault="00C530EC" w:rsidP="00C530EC">
      <w:pPr>
        <w:pStyle w:val="NormalExport"/>
        <w:rPr>
          <w:lang w:val="ru-RU"/>
        </w:rPr>
      </w:pPr>
      <w:r w:rsidRPr="004A1976">
        <w:rPr>
          <w:shd w:val="clear" w:color="auto" w:fill="FFFFFF"/>
          <w:lang w:val="ru-RU"/>
        </w:rPr>
        <w:lastRenderedPageBreak/>
        <w:t>У нас работает Ассамблея Общественных советов - это единственная и уникальная в стране практика взаимодействия с региональными советами. Она помогает совету найти решения проблем, на которые указывают нам граждане нашей страны. Кстати, в последнее время увеличилось число обращений к нашим общественникам - их более 30 тысяч. Обращаются люди, которые не смогли найти понимание в органах местного самоуправления. Мы берем на контроль эти вопросы и ищем решения. Очень важно, что мы видим обратную связь от людей, это помогает нам ставить профессиональные вопросы и задачи перед Минстроем и правительством страны.</w:t>
      </w:r>
    </w:p>
    <w:p w:rsidR="00C530EC" w:rsidRPr="004A1976" w:rsidRDefault="00C530EC" w:rsidP="00C530EC">
      <w:pPr>
        <w:pStyle w:val="NormalExport"/>
        <w:rPr>
          <w:lang w:val="ru-RU"/>
        </w:rPr>
      </w:pPr>
      <w:r w:rsidRPr="004A1976">
        <w:rPr>
          <w:shd w:val="clear" w:color="auto" w:fill="FFFFFF"/>
          <w:lang w:val="ru-RU"/>
        </w:rPr>
        <w:t xml:space="preserve">Конечно, продолжаем решать важнейшую задачу Общественного совета - информирование граждан о текущих изменениях в сфере </w:t>
      </w:r>
      <w:r w:rsidRPr="004A1976">
        <w:rPr>
          <w:shd w:val="clear" w:color="auto" w:fill="C0C0C0"/>
          <w:lang w:val="ru-RU"/>
        </w:rPr>
        <w:t>строительства</w:t>
      </w:r>
      <w:r w:rsidRPr="004A1976">
        <w:rPr>
          <w:shd w:val="clear" w:color="auto" w:fill="FFFFFF"/>
          <w:lang w:val="ru-RU"/>
        </w:rPr>
        <w:t xml:space="preserve"> и ЖКХ , разъяснение потребителям жилищно-коммунальных услуг их прав и обязанностей. Наш Общественный совет всегда был в первой тройке лидеров по открытости, и снижать темпы мы не собираемся.</w:t>
      </w:r>
    </w:p>
    <w:p w:rsidR="00C530EC" w:rsidRPr="004A1976" w:rsidRDefault="00C530EC" w:rsidP="00C530EC">
      <w:pPr>
        <w:pStyle w:val="NormalExport"/>
        <w:rPr>
          <w:lang w:val="ru-RU"/>
        </w:rPr>
      </w:pPr>
      <w:r w:rsidRPr="004A1976">
        <w:rPr>
          <w:shd w:val="clear" w:color="auto" w:fill="FFFFFF"/>
          <w:lang w:val="ru-RU"/>
        </w:rPr>
        <w:t>- Какие поправки, на Ваш взгляд, требуются в части адресных программ по сносу и реконструкции жилья в регионах РФ?</w:t>
      </w:r>
    </w:p>
    <w:p w:rsidR="00C530EC" w:rsidRPr="004A1976" w:rsidRDefault="00C530EC" w:rsidP="00C530EC">
      <w:pPr>
        <w:pStyle w:val="NormalExport"/>
        <w:rPr>
          <w:lang w:val="ru-RU"/>
        </w:rPr>
      </w:pPr>
      <w:r w:rsidRPr="004A1976">
        <w:rPr>
          <w:shd w:val="clear" w:color="auto" w:fill="FFFFFF"/>
          <w:lang w:val="ru-RU"/>
        </w:rPr>
        <w:t xml:space="preserve"> - Жилищное законодательство постоянно меняется, совершенствуются механизмы реализации программ, появляются новые возможности для частных инвестиций. Например, в конце декабря 2019 года были внесены изменения в Жилищный кодекс Российской Федерации и Федеральный закон "О Фонде содействия реформированию жилищно-коммунального хозяйства". Законом предусмотрен мотивационный механизм для привлечения инвесторов в проекты развития застроенных территорий. Речь идет о предоставлении субсидии для тех </w:t>
      </w:r>
      <w:r w:rsidRPr="004A1976">
        <w:rPr>
          <w:shd w:val="clear" w:color="auto" w:fill="C0C0C0"/>
          <w:lang w:val="ru-RU"/>
        </w:rPr>
        <w:t>застройщиков</w:t>
      </w:r>
      <w:r w:rsidRPr="004A1976">
        <w:rPr>
          <w:shd w:val="clear" w:color="auto" w:fill="FFFFFF"/>
          <w:lang w:val="ru-RU"/>
        </w:rPr>
        <w:t xml:space="preserve">, которые заключат с органами местного самоуправления договоры о развитии застроенных территорий, или договоры о комплексном развитии территорий, на возмещение понесенных расходов на выполнение обязательств по приобретению для переселяемых граждан жилых помещений или выплату им возмещения. Эта субсидия будет предоставляться по мере исполнения </w:t>
      </w:r>
      <w:r w:rsidRPr="004A1976">
        <w:rPr>
          <w:shd w:val="clear" w:color="auto" w:fill="C0C0C0"/>
          <w:lang w:val="ru-RU"/>
        </w:rPr>
        <w:t>застройщиками</w:t>
      </w:r>
      <w:r w:rsidRPr="004A1976">
        <w:rPr>
          <w:shd w:val="clear" w:color="auto" w:fill="FFFFFF"/>
          <w:lang w:val="ru-RU"/>
        </w:rPr>
        <w:t xml:space="preserve"> своих обязательств, и составлять до 25% стоимости переселения.</w:t>
      </w:r>
    </w:p>
    <w:p w:rsidR="00C530EC" w:rsidRPr="004A1976" w:rsidRDefault="00C530EC" w:rsidP="00C530EC">
      <w:pPr>
        <w:pStyle w:val="NormalExport"/>
        <w:rPr>
          <w:lang w:val="ru-RU"/>
        </w:rPr>
      </w:pPr>
      <w:r w:rsidRPr="004A1976">
        <w:rPr>
          <w:shd w:val="clear" w:color="auto" w:fill="FFFFFF"/>
          <w:lang w:val="ru-RU"/>
        </w:rPr>
        <w:t xml:space="preserve">Реализация проектов развития застроенных территорий, которые могут осуществляться с участием средств, предоставленных Фондом ЖКХ , позволяет не только улучшать качество городской среды, но и вовлекать в жилищное </w:t>
      </w:r>
      <w:r w:rsidRPr="004A1976">
        <w:rPr>
          <w:shd w:val="clear" w:color="auto" w:fill="C0C0C0"/>
          <w:lang w:val="ru-RU"/>
        </w:rPr>
        <w:t>строительство</w:t>
      </w:r>
      <w:r w:rsidRPr="004A1976">
        <w:rPr>
          <w:shd w:val="clear" w:color="auto" w:fill="FFFFFF"/>
          <w:lang w:val="ru-RU"/>
        </w:rPr>
        <w:t xml:space="preserve"> дополнительные объемы частных инвестиций, способствуя достижению целевых показателей национального проекта "Жилье и городская среда".</w:t>
      </w:r>
    </w:p>
    <w:p w:rsidR="00C530EC" w:rsidRPr="004A1976" w:rsidRDefault="00C530EC" w:rsidP="00C530EC">
      <w:pPr>
        <w:pStyle w:val="NormalExport"/>
        <w:rPr>
          <w:lang w:val="ru-RU"/>
        </w:rPr>
      </w:pPr>
      <w:r w:rsidRPr="004A1976">
        <w:rPr>
          <w:shd w:val="clear" w:color="auto" w:fill="FFFFFF"/>
          <w:lang w:val="ru-RU"/>
        </w:rPr>
        <w:t>В настоящее время на рассмотрении в Государственной Думе находится законопроект, благодаря которому регионы смогут ускоренными темпами реализовывать программы по расселению аварийного жилья. В документе предлагается наделить Фонд ЖКХ правом привлекать кредиты и займы на эти цели.</w:t>
      </w:r>
    </w:p>
    <w:p w:rsidR="00C530EC" w:rsidRPr="00A61134" w:rsidRDefault="00C530EC" w:rsidP="00C530EC">
      <w:pPr>
        <w:pStyle w:val="NormalExport"/>
        <w:rPr>
          <w:lang w:val="ru-RU"/>
        </w:rPr>
      </w:pPr>
      <w:r w:rsidRPr="004A1976">
        <w:rPr>
          <w:shd w:val="clear" w:color="auto" w:fill="FFFFFF"/>
          <w:lang w:val="ru-RU"/>
        </w:rPr>
        <w:t xml:space="preserve">Кроме того, устанавливается возможность предоставления Фондом финансовой поддержки сверх актуального лимита (но в пределах суммарного лимита до 2024 года) за </w:t>
      </w:r>
      <w:r w:rsidRPr="004A1976">
        <w:rPr>
          <w:shd w:val="clear" w:color="auto" w:fill="C0C0C0"/>
          <w:lang w:val="ru-RU"/>
        </w:rPr>
        <w:t>счет</w:t>
      </w:r>
      <w:r w:rsidRPr="004A1976">
        <w:rPr>
          <w:shd w:val="clear" w:color="auto" w:fill="FFFFFF"/>
          <w:lang w:val="ru-RU"/>
        </w:rPr>
        <w:t xml:space="preserve"> временно свободных средств и за </w:t>
      </w:r>
      <w:r w:rsidRPr="004A1976">
        <w:rPr>
          <w:shd w:val="clear" w:color="auto" w:fill="C0C0C0"/>
          <w:lang w:val="ru-RU"/>
        </w:rPr>
        <w:t>счет</w:t>
      </w:r>
      <w:r w:rsidRPr="004A1976">
        <w:rPr>
          <w:shd w:val="clear" w:color="auto" w:fill="FFFFFF"/>
          <w:lang w:val="ru-RU"/>
        </w:rPr>
        <w:t xml:space="preserve"> привлеченных Фондом ЖКХ займов, кредитов. Если говорить о перспективах развития отрасли, то летом 2020 года по поручению Правительства РФ Фонд ЖКХ представил в адрес Минстроя России свои предложения по расселению аварийного и ветхого жилья. В частности, предлагается снять ограничения по срокам признания домов аварийными для включения в программы переселения, а также по срокам действия таких программ. </w:t>
      </w:r>
      <w:r w:rsidRPr="00A61134">
        <w:rPr>
          <w:shd w:val="clear" w:color="auto" w:fill="FFFFFF"/>
          <w:lang w:val="ru-RU"/>
        </w:rPr>
        <w:t>При этом сохранить действующий подход к определению последовательности расселения домов исходя из даты признания их аварийными (первоочередному переселению подлежат граждане из многоквартирных домов при наличии угрозы их обрушения или на основании вступившего в законную силу решения суда).</w:t>
      </w:r>
    </w:p>
    <w:p w:rsidR="00C530EC" w:rsidRPr="00A61134" w:rsidRDefault="00C530EC" w:rsidP="00C530EC">
      <w:pPr>
        <w:pStyle w:val="NormalExport"/>
        <w:rPr>
          <w:lang w:val="ru-RU"/>
        </w:rPr>
      </w:pPr>
      <w:r w:rsidRPr="00A61134">
        <w:rPr>
          <w:shd w:val="clear" w:color="auto" w:fill="FFFFFF"/>
          <w:lang w:val="ru-RU"/>
        </w:rPr>
        <w:t>Стимулирование привлечения частных инвестиций в программы переселения позволит сократить бюджетные расходы на их реализацию. Для этого предлагается, в том числе, установить требование приоритетности использования механизма развития застроенных территорий при выборе способа реализации мероприятий программы переселения, для чего ввести требование по оценке инвестиционной привлекательности таких проектов для всех кварталов, где есть аварийные дома. Кроме того, сформулирован ряд предложений по совершенствованию механизмов развития застроенных территорий.</w:t>
      </w:r>
    </w:p>
    <w:p w:rsidR="00C530EC" w:rsidRPr="00A61134" w:rsidRDefault="00C530EC" w:rsidP="00C530EC">
      <w:pPr>
        <w:pStyle w:val="NormalExport"/>
        <w:rPr>
          <w:lang w:val="ru-RU"/>
        </w:rPr>
      </w:pPr>
      <w:r w:rsidRPr="00A61134">
        <w:rPr>
          <w:shd w:val="clear" w:color="auto" w:fill="FFFFFF"/>
          <w:lang w:val="ru-RU"/>
        </w:rPr>
        <w:t xml:space="preserve">Предлагается создать дополнительные источники финансирования программ переселения, а также оптимизировать расходы на их реализацию: в том числе предусмотрено </w:t>
      </w:r>
      <w:r w:rsidRPr="00A61134">
        <w:rPr>
          <w:shd w:val="clear" w:color="auto" w:fill="C0C0C0"/>
          <w:lang w:val="ru-RU"/>
        </w:rPr>
        <w:t>строительство</w:t>
      </w:r>
      <w:r w:rsidRPr="00A61134">
        <w:rPr>
          <w:shd w:val="clear" w:color="auto" w:fill="FFFFFF"/>
          <w:lang w:val="ru-RU"/>
        </w:rPr>
        <w:t xml:space="preserve"> жилья для предоставления гражданам по договорам найма жилого помещения жилищного фонда социального использования.</w:t>
      </w:r>
    </w:p>
    <w:p w:rsidR="00C530EC" w:rsidRPr="00A61134" w:rsidRDefault="00C530EC" w:rsidP="00C530EC">
      <w:pPr>
        <w:pStyle w:val="NormalExport"/>
        <w:rPr>
          <w:lang w:val="ru-RU"/>
        </w:rPr>
      </w:pPr>
      <w:r w:rsidRPr="00A61134">
        <w:rPr>
          <w:shd w:val="clear" w:color="auto" w:fill="FFFFFF"/>
          <w:lang w:val="ru-RU"/>
        </w:rPr>
        <w:t xml:space="preserve">Также сформулирован ряд предложений по расселению ветхого жилья ("ветхий жилищный фонд" - ограниченноработоспособное состояние многоквартирного дома или его конструктивных элементов). Например, обеспечение возможности включения ветхих домов в состав проектов развития застроенных территорий, а также выделение ветхих домов в отдельную подпрограмму капитального </w:t>
      </w:r>
      <w:r w:rsidRPr="00A61134">
        <w:rPr>
          <w:shd w:val="clear" w:color="auto" w:fill="FFFFFF"/>
          <w:lang w:val="ru-RU"/>
        </w:rPr>
        <w:lastRenderedPageBreak/>
        <w:t>ремонта, формируемую по потребности проведения работ, необходимых для обеспечения безопасной эксплуатации жилья и т.д.</w:t>
      </w:r>
    </w:p>
    <w:p w:rsidR="00C530EC" w:rsidRPr="00A61134" w:rsidRDefault="00C530EC" w:rsidP="00C530EC">
      <w:pPr>
        <w:pStyle w:val="NormalExport"/>
        <w:rPr>
          <w:lang w:val="ru-RU"/>
        </w:rPr>
      </w:pPr>
      <w:r w:rsidRPr="00A61134">
        <w:rPr>
          <w:shd w:val="clear" w:color="auto" w:fill="FFFFFF"/>
          <w:lang w:val="ru-RU"/>
        </w:rPr>
        <w:t>- Как реализуются региональные программы переселения граждан из аварийного жилищного фонда? С какими трудностями приходится сталкиваться в этой работе? На что ориентируетесь в первую очередь, работая в этом направлении?</w:t>
      </w:r>
    </w:p>
    <w:p w:rsidR="00C530EC" w:rsidRPr="00A61134" w:rsidRDefault="00C530EC" w:rsidP="00C530EC">
      <w:pPr>
        <w:pStyle w:val="NormalExport"/>
        <w:rPr>
          <w:lang w:val="ru-RU"/>
        </w:rPr>
      </w:pPr>
      <w:r w:rsidRPr="00A61134">
        <w:rPr>
          <w:shd w:val="clear" w:color="auto" w:fill="FFFFFF"/>
          <w:lang w:val="ru-RU"/>
        </w:rPr>
        <w:t xml:space="preserve"> - Целевой показатель этого года был выполнен уже к маю. На 1 ноября его выполнение было достигнуто в 49 субъектах РФ (выполнение составило от 100 до 573,4 процентов). В среднем по Российской Федерации, с учетом перевыполнения плана 2019 года, достижение целевых показателей 2020 года составило 180,29процента по числу переселенных граждан и 161,1 процента - по расселенной площади. С начала года переселены 98,44 тыс. человек из аварийного жилья площадью 1,611 миллиона квадратных метров при плане 54,6 тысячи человек и миллион квадратных метров. А с начала реализации федерального проекта ликвидировано 1,752 миллиона квадратных метров аварийного жилья, переселены 106,64 тысяч человек. В числе лидеров по количеству переселенных граждан - Ханты-Мансийский автономный округ - Югра (переселены в новое жилье 11,57 тыс. человек, целевой показатель 2020 г. выполнен на 425,11%), Ямало-Ненецкий автономный округ (переселены 10,58 тыс. человек, выполнение целевого показателя 2020 г -423,68%), и Пермский край (переселены 9,38 тыс. человек (выполнение целевого показателя года -311,94 %). Думаю, к концу года в других регионах показатели выполнения программы будут выглядеть не хуже.</w:t>
      </w:r>
    </w:p>
    <w:p w:rsidR="00C530EC" w:rsidRPr="00A61134" w:rsidRDefault="00C530EC" w:rsidP="00C530EC">
      <w:pPr>
        <w:pStyle w:val="NormalExport"/>
        <w:rPr>
          <w:lang w:val="ru-RU"/>
        </w:rPr>
      </w:pPr>
      <w:r w:rsidRPr="00A61134">
        <w:rPr>
          <w:shd w:val="clear" w:color="auto" w:fill="FFFFFF"/>
          <w:lang w:val="ru-RU"/>
        </w:rPr>
        <w:t>Более того, у нас ускоренно, то есть до 31 декабря 2023 года, планируют завершить реализацию программы 39 регионов. А 14 регионов уже взяли на себя обязательство закрыть программу по расселению аварийного жилья раньше срока, определенного программой - 1 сентября 2025 года. В начале октября этого года такое соглашение было подписано с Сахалинской областью, которая обязалась завершить программу в этом году. Досрочно, до 31 декабря 2020 года, завершить региональную программу переселения граждан из аварийного жилья, признанного таковым до 1 января 2017 года, планирует и Карачаево-Черкесская Республика. Соответствующее соглашение с Фондом ЖКХ было подписано 19 октября 2020 года.</w:t>
      </w:r>
    </w:p>
    <w:p w:rsidR="00C530EC" w:rsidRPr="00A61134" w:rsidRDefault="00C530EC" w:rsidP="00C530EC">
      <w:pPr>
        <w:pStyle w:val="NormalExport"/>
        <w:rPr>
          <w:lang w:val="ru-RU"/>
        </w:rPr>
      </w:pPr>
      <w:r w:rsidRPr="00A61134">
        <w:rPr>
          <w:shd w:val="clear" w:color="auto" w:fill="FFFFFF"/>
          <w:lang w:val="ru-RU"/>
        </w:rPr>
        <w:t>Приоритетом для Фонда остается своевременное переселение граждан в качественное, безопасное, комфортное жилье. Что касается трудностей, они есть в любом деле, но при грамотном планировании и четком исполнении поставленных целей удается достигнуть. Кроме того, при возникновении каких-то вопросов Фонд ЖКХ всем регионам оказывает методическую поддержку. Наши специалисты помогают разобраться: в рабочем порядке или выезжают наши рабочие группы.</w:t>
      </w:r>
    </w:p>
    <w:p w:rsidR="00C530EC" w:rsidRPr="00A61134" w:rsidRDefault="00C530EC" w:rsidP="00C530EC">
      <w:pPr>
        <w:pStyle w:val="NormalExport"/>
        <w:rPr>
          <w:lang w:val="ru-RU"/>
        </w:rPr>
      </w:pPr>
      <w:r w:rsidRPr="00A61134">
        <w:rPr>
          <w:shd w:val="clear" w:color="auto" w:fill="FFFFFF"/>
          <w:lang w:val="ru-RU"/>
        </w:rPr>
        <w:t>- Какое внимание уделяется вопросам качества построенного в рамках программы переселения жилья? Учитывается ли при этом параметр его энергоэффективности?</w:t>
      </w:r>
    </w:p>
    <w:p w:rsidR="00C530EC" w:rsidRPr="00A61134" w:rsidRDefault="00C530EC" w:rsidP="00C530EC">
      <w:pPr>
        <w:pStyle w:val="NormalExport"/>
        <w:rPr>
          <w:lang w:val="ru-RU"/>
        </w:rPr>
      </w:pPr>
      <w:r w:rsidRPr="00A61134">
        <w:rPr>
          <w:shd w:val="clear" w:color="auto" w:fill="FFFFFF"/>
          <w:lang w:val="ru-RU"/>
        </w:rPr>
        <w:t xml:space="preserve"> - Вопрос контроля качества построенного жилья для Фонда ЖКХ всегда был в приоритете. Все замечания, касающиеся построенных домов, которые поступают от граждан, общественных организаций НП "ЖКХ Контроль" и Общероссийского общественного движения "Народный Фронт "За Россию" или средств массовой информации включаются в Реестр обращений. По состоянию на 6ноября 2020 года на контроле госкорпорации в реестр обращений внесены 177 обращения по 158 домам. Данные дома находятся на контроле Фонда и органов исполнительной власти субъектов РФ до полного устранения нарушений. Хочу заметить, сейчас проблемы с качеством нового жилья возникают значительно реже, количество жалоб снижается. Если в 2016 году в Реестр обращений по вопросам качества жилых помещений, было включено 1 130 многоквартирных домов, то уже в 2017 году - 905 домов, в 2019 году - 381 дом. Что качается энергоэффективности новых домов, то такого требования к строящемуся жилью в настоящее время, к сожалению, нет.</w:t>
      </w:r>
    </w:p>
    <w:p w:rsidR="00C530EC" w:rsidRPr="00A61134" w:rsidRDefault="00C530EC" w:rsidP="00C530EC">
      <w:pPr>
        <w:pStyle w:val="NormalExport"/>
        <w:rPr>
          <w:lang w:val="ru-RU"/>
        </w:rPr>
      </w:pPr>
      <w:r w:rsidRPr="00A61134">
        <w:rPr>
          <w:shd w:val="clear" w:color="auto" w:fill="FFFFFF"/>
          <w:lang w:val="ru-RU"/>
        </w:rPr>
        <w:t xml:space="preserve">Да, с одной стороны, проведение энергоэффективных мероприятий дало бы определенное удорожание </w:t>
      </w:r>
      <w:r w:rsidRPr="00A61134">
        <w:rPr>
          <w:shd w:val="clear" w:color="auto" w:fill="C0C0C0"/>
          <w:lang w:val="ru-RU"/>
        </w:rPr>
        <w:t>строительства</w:t>
      </w:r>
      <w:r w:rsidRPr="00A61134">
        <w:rPr>
          <w:shd w:val="clear" w:color="auto" w:fill="FFFFFF"/>
          <w:lang w:val="ru-RU"/>
        </w:rPr>
        <w:t xml:space="preserve">. Но, с другой, - при эксплуатации снизится потребление электроэнергии и люди будут платить на 40% меньше за тепло, за электричество. Считаю, что при </w:t>
      </w:r>
      <w:r w:rsidRPr="00A61134">
        <w:rPr>
          <w:shd w:val="clear" w:color="auto" w:fill="C0C0C0"/>
          <w:lang w:val="ru-RU"/>
        </w:rPr>
        <w:t>строительстве</w:t>
      </w:r>
      <w:r w:rsidRPr="00A61134">
        <w:rPr>
          <w:shd w:val="clear" w:color="auto" w:fill="FFFFFF"/>
          <w:lang w:val="ru-RU"/>
        </w:rPr>
        <w:t xml:space="preserve"> новых домов - их энергоэффективность должна быть обязательным условием. На электроэнергии, на тепле мы теряем огромные деньги. Почти 300 миллиардов рублей в год. Вот вам и дополнительные средства на новые технологии.</w:t>
      </w:r>
    </w:p>
    <w:p w:rsidR="00C530EC" w:rsidRPr="00A61134" w:rsidRDefault="00C530EC" w:rsidP="00C530EC">
      <w:pPr>
        <w:pStyle w:val="NormalExport"/>
        <w:rPr>
          <w:lang w:val="ru-RU"/>
        </w:rPr>
      </w:pPr>
      <w:r w:rsidRPr="00A61134">
        <w:rPr>
          <w:shd w:val="clear" w:color="auto" w:fill="FFFFFF"/>
          <w:lang w:val="ru-RU"/>
        </w:rPr>
        <w:t>- Насколько актуален вопрос цифровизации в сфере ЖКХ? Какие результаты может дать эта новация?</w:t>
      </w:r>
    </w:p>
    <w:p w:rsidR="00C530EC" w:rsidRPr="00A61134" w:rsidRDefault="00C530EC" w:rsidP="00C530EC">
      <w:pPr>
        <w:pStyle w:val="NormalExport"/>
        <w:rPr>
          <w:lang w:val="ru-RU"/>
        </w:rPr>
      </w:pPr>
      <w:r w:rsidRPr="00A61134">
        <w:rPr>
          <w:shd w:val="clear" w:color="auto" w:fill="FFFFFF"/>
          <w:lang w:val="ru-RU"/>
        </w:rPr>
        <w:t xml:space="preserve"> - Вопрос комплексной цифровизации сферы ЖКХ крайне важен. Цифровизация уже давно стала частью нашей жизни и постепенно становится частью отраслей </w:t>
      </w:r>
      <w:r w:rsidRPr="00A61134">
        <w:rPr>
          <w:shd w:val="clear" w:color="auto" w:fill="C0C0C0"/>
          <w:lang w:val="ru-RU"/>
        </w:rPr>
        <w:t>строительства</w:t>
      </w:r>
      <w:r w:rsidRPr="00A61134">
        <w:rPr>
          <w:shd w:val="clear" w:color="auto" w:fill="FFFFFF"/>
          <w:lang w:val="ru-RU"/>
        </w:rPr>
        <w:t xml:space="preserve"> и ЖКХ , оптимизируя некоторые рутинные процессы, делая более эффективным управление жилищно-коммунальным хозяйством в целом.</w:t>
      </w:r>
    </w:p>
    <w:p w:rsidR="00C530EC" w:rsidRPr="00A61134" w:rsidRDefault="00C530EC" w:rsidP="00C530EC">
      <w:pPr>
        <w:pStyle w:val="NormalExport"/>
        <w:rPr>
          <w:lang w:val="ru-RU"/>
        </w:rPr>
      </w:pPr>
      <w:r w:rsidRPr="00A61134">
        <w:rPr>
          <w:shd w:val="clear" w:color="auto" w:fill="FFFFFF"/>
          <w:lang w:val="ru-RU"/>
        </w:rPr>
        <w:t xml:space="preserve">Фондом ЖКХ в данном направлении проводится активная работа. Вы, наверное, знаете, что с 1 сентября 2020 года Фондом содействия реформированию ЖКХ по поручению Минстроя России запущена и введена в работу система мониторинга и контроля устранения аварий и инцидентов на </w:t>
      </w:r>
      <w:r w:rsidRPr="00A61134">
        <w:rPr>
          <w:shd w:val="clear" w:color="auto" w:fill="FFFFFF"/>
          <w:lang w:val="ru-RU"/>
        </w:rPr>
        <w:lastRenderedPageBreak/>
        <w:t>объектах ЖКХ . Создание и запуск этой системы необходимы для обеспечения оперативной и достоверной информацией обо всех происшествиях на объектах ЖКХ федеральных и региональных органов исполнительной власти.</w:t>
      </w:r>
    </w:p>
    <w:p w:rsidR="00C530EC" w:rsidRPr="00A61134" w:rsidRDefault="00C530EC" w:rsidP="00C530EC">
      <w:pPr>
        <w:pStyle w:val="NormalExport"/>
        <w:rPr>
          <w:lang w:val="ru-RU"/>
        </w:rPr>
      </w:pPr>
      <w:r w:rsidRPr="00A61134">
        <w:rPr>
          <w:shd w:val="clear" w:color="auto" w:fill="FFFFFF"/>
          <w:lang w:val="ru-RU"/>
        </w:rPr>
        <w:t>С точки зрения цифровизации сфера ЖКХ имеет большой потенциал. К тому же, стоит напомнить, что цифровизация указана в числе основных принципов Стратегии развития жилищно-коммунального хозяйства Российской Федерации до 2035 года.</w:t>
      </w:r>
    </w:p>
    <w:p w:rsidR="00C530EC" w:rsidRPr="00A61134" w:rsidRDefault="00C530EC" w:rsidP="00C530EC">
      <w:pPr>
        <w:pStyle w:val="NormalExport"/>
        <w:rPr>
          <w:lang w:val="ru-RU"/>
        </w:rPr>
      </w:pPr>
      <w:r w:rsidRPr="00A61134">
        <w:rPr>
          <w:shd w:val="clear" w:color="auto" w:fill="FFFFFF"/>
          <w:lang w:val="ru-RU"/>
        </w:rPr>
        <w:t>- Пандемия, которая нанесла существенный урон всей российской экономике, значительно отразилась на строительной отрасли. Каким Вы видите этот ущерб, и как выйти из сложившегося кризиса? - На стройотрасли она отразилась в меньшей степени, в том числе благодаря решению президента и правительства не останавливать стройки. Они были приостановлены на короткое время только в двух субъектах, в Москве и Московской области. Меня больше волновала ситуация, в которой оказалось жилищнокоммунальное хозяйство в связи с кризисом. Здесь было несколько вопросов: падает собираемость платежей, растет нагрузка на управляющие компании. Причины, с одной стороны, падение доходов населения, с другой, - ослабление мер воздействия на должников.</w:t>
      </w:r>
    </w:p>
    <w:p w:rsidR="00C530EC" w:rsidRPr="00A61134" w:rsidRDefault="00C530EC" w:rsidP="00C530EC">
      <w:pPr>
        <w:pStyle w:val="NormalExport"/>
        <w:rPr>
          <w:lang w:val="ru-RU"/>
        </w:rPr>
      </w:pPr>
      <w:r w:rsidRPr="00A61134">
        <w:rPr>
          <w:shd w:val="clear" w:color="auto" w:fill="FFFFFF"/>
          <w:lang w:val="ru-RU"/>
        </w:rPr>
        <w:t>Во время пандемии мы с помощью общественников сформировали ряд предложений по работе отрасли, и они были учтены правительством при подготовке плана по выходу отрасли из ситуации, вызванной новой коронавирусной инфекцией.</w:t>
      </w:r>
    </w:p>
    <w:p w:rsidR="00C530EC" w:rsidRPr="00A61134" w:rsidRDefault="00C530EC" w:rsidP="00C530EC">
      <w:pPr>
        <w:pStyle w:val="NormalExport"/>
        <w:rPr>
          <w:lang w:val="ru-RU"/>
        </w:rPr>
      </w:pPr>
      <w:r w:rsidRPr="00A61134">
        <w:rPr>
          <w:shd w:val="clear" w:color="auto" w:fill="FFFFFF"/>
          <w:lang w:val="ru-RU"/>
        </w:rPr>
        <w:t>Сегодня последствия пандемии выражаются в секвестре в 10% по всем федеральным программам, под который попала и программа переселения аварийного жилья. Это означает, что порядка 30 тысяч человек, которые уже включены в программу, пока не будут переселены и продолжат оставаться в аварийных домах, что опасно для жизни. В связи с этим я как председатель Общественного совета Минстроя направил в правительство письмо, чтобы этот вопрос был пересмотрен. Насколько я знаю, комитет Госдумы, который занимается вопросами ЖКХ, тоже будет обращаться с этим в правительство.</w:t>
      </w:r>
    </w:p>
    <w:p w:rsidR="00C530EC" w:rsidRPr="00A61134" w:rsidRDefault="00C530EC" w:rsidP="00C530EC">
      <w:pPr>
        <w:pStyle w:val="NormalExport"/>
        <w:rPr>
          <w:lang w:val="ru-RU"/>
        </w:rPr>
      </w:pPr>
      <w:r w:rsidRPr="00A61134">
        <w:rPr>
          <w:shd w:val="clear" w:color="auto" w:fill="FFFFFF"/>
          <w:lang w:val="ru-RU"/>
        </w:rPr>
        <w:t>- Кадровый вопрос - один из проблемных для строительной отрасли. Связано ли это с престижем профессии строителя? На Ваш взгляд, как улучшить ситуацию в подготовке кадров?</w:t>
      </w:r>
    </w:p>
    <w:p w:rsidR="00C530EC" w:rsidRPr="00A61134" w:rsidRDefault="00C530EC" w:rsidP="00C530EC">
      <w:pPr>
        <w:pStyle w:val="NormalExport"/>
        <w:rPr>
          <w:lang w:val="ru-RU"/>
        </w:rPr>
      </w:pPr>
      <w:r w:rsidRPr="00A61134">
        <w:rPr>
          <w:shd w:val="clear" w:color="auto" w:fill="FFFFFF"/>
          <w:lang w:val="ru-RU"/>
        </w:rPr>
        <w:t xml:space="preserve"> - Если посмотреть на специальности, по которым выпускаются студенты вузов, то оторопь берет от надуманности некоторых. Это касается не только стройки и ЖКХ, всей экономики. Успех развития строительной отрасли, где занято около 8 млн человек, конечно, во многом зависит от наличия в отрасли квалифицированных кадров и координации потребностей работодателей с образовательными программами. Выпускаем тысячи специалистов с высшим образованиям, а инженерно-технических работников и людей труда не хватает! Конечно, профессиональное сообщество должно помочь государству определить специальности и специалистов, которые необходимо готовить на бюджетной основе. Этим в том числе и занимается наша комиссия по вопросам профессионального образования и кадрового потенциала, которую сегодня возглавляет Ефим Басин, авторитетнейший человек в отрасли. Комиссия достаточно новая, она начала работать в 2019 году и за это время ей удалось наладить продуктивное взаимодействие с институтами национальной системы квалификаций, федеральными учебно-методическими объединениями, национальными объединениями саморегулируемых организаций, представителями работодателей и образовательным сообществом. Наши эксперты формировали предложения для краткосрочных программ подготовки по профессиям рабочих для строительной отрасли, а также программ переподготовки и повышения квалификации таких рабочих. Новый состав продолжает эту работу и расширяет ее. Готовим предложения по совершенствованию законодательства в сфере кадрового обеспечения отрасли </w:t>
      </w:r>
      <w:r w:rsidRPr="00A61134">
        <w:rPr>
          <w:shd w:val="clear" w:color="auto" w:fill="C0C0C0"/>
          <w:lang w:val="ru-RU"/>
        </w:rPr>
        <w:t>строительства</w:t>
      </w:r>
      <w:r w:rsidRPr="00A61134">
        <w:rPr>
          <w:shd w:val="clear" w:color="auto" w:fill="FFFFFF"/>
          <w:lang w:val="ru-RU"/>
        </w:rPr>
        <w:t xml:space="preserve"> и ЖКХ, участвуем в проведении мониторинга рынка труда, анализируем его потребности в квалификациях и профессиональном образовании.</w:t>
      </w:r>
    </w:p>
    <w:p w:rsidR="00C530EC" w:rsidRPr="00A61134" w:rsidRDefault="00C530EC" w:rsidP="00C530EC">
      <w:pPr>
        <w:pStyle w:val="NormalExport"/>
        <w:rPr>
          <w:lang w:val="ru-RU"/>
        </w:rPr>
      </w:pPr>
      <w:r w:rsidRPr="00A61134">
        <w:rPr>
          <w:shd w:val="clear" w:color="auto" w:fill="FFFFFF"/>
          <w:lang w:val="ru-RU"/>
        </w:rPr>
        <w:t>В рамках Форума 100+ в Екатеринбурге в октябре состоялась конференция, посвященная развитию квалификаций в сфере инженерных изысканий и архитектурно-строительного проектирования, где говорили о развитии системы профессиональных квалификаций, разработке стандартов и формировании цифровых компетенций у специалистов-изыскателей, архитекторов и проектировщиков.</w:t>
      </w:r>
    </w:p>
    <w:p w:rsidR="00C530EC" w:rsidRPr="00A61134" w:rsidRDefault="00C530EC" w:rsidP="00C530EC">
      <w:pPr>
        <w:pStyle w:val="NormalExport"/>
        <w:rPr>
          <w:lang w:val="ru-RU"/>
        </w:rPr>
      </w:pPr>
      <w:r w:rsidRPr="00A61134">
        <w:rPr>
          <w:shd w:val="clear" w:color="auto" w:fill="FFFFFF"/>
          <w:lang w:val="ru-RU"/>
        </w:rPr>
        <w:t xml:space="preserve">На недавнем заседании Комиссии по вопросам профессионального образования и кадрового потенциала мы договорились о совместной работе с Национальным агентством развития квалификаций (НАРК), который проводит мониторинг рынка труда. Общественному совету при ведомстве будет создан доступ к их платформе, что позволит получать данные, необходимые для работы Комиссии по профобразованию и всего совета. Обратились к межведомственному взаимодействию в этом вопросе, например, тему отраслевых систем саморегулирования в </w:t>
      </w:r>
      <w:r w:rsidRPr="00A61134">
        <w:rPr>
          <w:shd w:val="clear" w:color="auto" w:fill="C0C0C0"/>
          <w:lang w:val="ru-RU"/>
        </w:rPr>
        <w:t>строительстве</w:t>
      </w:r>
      <w:r w:rsidRPr="00A61134">
        <w:rPr>
          <w:shd w:val="clear" w:color="auto" w:fill="FFFFFF"/>
          <w:lang w:val="ru-RU"/>
        </w:rPr>
        <w:t xml:space="preserve"> планируем рассмотреть на совместном заседании Общественных советов при Минстрое России и Ростехнадзоре.</w:t>
      </w:r>
    </w:p>
    <w:p w:rsidR="00C530EC" w:rsidRPr="00A61134" w:rsidRDefault="00C530EC" w:rsidP="00C530EC">
      <w:pPr>
        <w:pStyle w:val="NormalExport"/>
        <w:rPr>
          <w:lang w:val="ru-RU"/>
        </w:rPr>
      </w:pPr>
      <w:r w:rsidRPr="00A61134">
        <w:rPr>
          <w:shd w:val="clear" w:color="auto" w:fill="FFFFFF"/>
          <w:lang w:val="ru-RU"/>
        </w:rPr>
        <w:lastRenderedPageBreak/>
        <w:t>Конечно, вопрос качества подготовки кадров сегодня является крайне острым. Сегодня в Национальном реестре специалистов более 219 тысяч человек, но критерии, по которым люди попадают в данный реестр, часто формальные. Поэтому Общественный совет и наши эксперты считают, что необходима независимая оценка квалификаций, законопроект о введении которой находится на согласовании в ФОИВах, открытие по всей стране центров независимой оценки, создание возможностей для профпереподготовки. Работа в этом направлении уже начата, проведены пробные тестирования. Результаты, правда, пока не радуют. Но для того и нужно ввести эту систему, чтобы поправить ситуацию, обучить и переподготовить людей.</w:t>
      </w:r>
    </w:p>
    <w:p w:rsidR="00C530EC" w:rsidRPr="00A61134" w:rsidRDefault="00C530EC" w:rsidP="00C530EC">
      <w:pPr>
        <w:pStyle w:val="NormalExport"/>
        <w:rPr>
          <w:lang w:val="ru-RU"/>
        </w:rPr>
      </w:pPr>
      <w:r w:rsidRPr="00A61134">
        <w:rPr>
          <w:shd w:val="clear" w:color="auto" w:fill="FFFFFF"/>
          <w:lang w:val="ru-RU"/>
        </w:rPr>
        <w:t>Что касается профориентации и повышения престижа профессии, то по инициативе Общественного совета уже несколько лет реализуется проект "Я - строитель будущего". Программа стимулирует, выявляет и поддерживает лучшие практики популяризации профессий в строительной сфере. Ежегодно проходим конкурс для на лучший детский вопрос "Спроси строителя". В этом году участие в нем приняли ребята из более чем 30 регионов нашей страны, они задали свыше 400 разных вопросов. Накануне Дня строителя авторов самых интересных из них пригласили в Москву, поговорили с ними, поблагодарили за интерес к отрасли.</w:t>
      </w:r>
    </w:p>
    <w:p w:rsidR="00C530EC" w:rsidRPr="00A61134" w:rsidRDefault="00C530EC" w:rsidP="00C530EC">
      <w:pPr>
        <w:pStyle w:val="NormalExport"/>
        <w:rPr>
          <w:lang w:val="ru-RU"/>
        </w:rPr>
      </w:pPr>
      <w:r w:rsidRPr="00A61134">
        <w:rPr>
          <w:shd w:val="clear" w:color="auto" w:fill="FFFFFF"/>
          <w:lang w:val="ru-RU"/>
        </w:rPr>
        <w:t>Это важный воспитательный момент.</w:t>
      </w:r>
    </w:p>
    <w:p w:rsidR="00C530EC" w:rsidRPr="00A61134" w:rsidRDefault="00C530EC" w:rsidP="00C530EC">
      <w:pPr>
        <w:pStyle w:val="NormalExport"/>
        <w:rPr>
          <w:lang w:val="ru-RU"/>
        </w:rPr>
      </w:pPr>
      <w:r w:rsidRPr="00A61134">
        <w:rPr>
          <w:shd w:val="clear" w:color="auto" w:fill="FFFFFF"/>
          <w:lang w:val="ru-RU"/>
        </w:rPr>
        <w:t>Общественный совет также каждый год награждает журналистов, которые пишут о профессиях в нашей отрасли в рамках федерального конкурса СМИ. Для нас важно, чтобы дети понимали, что профессия строителя многогранна и высокотехнологична. Недавно мы провели вместе с партнерами онлайн исследование в рамках проекта "Я-Строитель Будущего!" среди детей "Что вы думаете о профессии строителя?". Так вот 55,87 % опрошенных в возрасте от 5 до 12 лет считают, что строитель - важная профессия они строят города и делают их удобными для жителей. На втором месте по популярности ответ - "Строитель - трудная профессия". 22,27 % детей заметили, что строителям часто приходится работать в тяжелых погодных условиях. Еще 3,64 % считают строительные специальности перспективными, с большим количеством интересных направлений, а 4,05 % считают эту профессию денежной. Мы планируем расширять направление работы с детьми, будем формировать Детский совет при Общественном совете.</w:t>
      </w:r>
    </w:p>
    <w:p w:rsidR="00C530EC" w:rsidRPr="00A61134" w:rsidRDefault="00C530EC" w:rsidP="00C530EC">
      <w:pPr>
        <w:pStyle w:val="NormalExport"/>
        <w:rPr>
          <w:lang w:val="ru-RU"/>
        </w:rPr>
      </w:pPr>
      <w:r w:rsidRPr="00A61134">
        <w:rPr>
          <w:shd w:val="clear" w:color="auto" w:fill="FFFFFF"/>
          <w:lang w:val="ru-RU"/>
        </w:rPr>
        <w:t>- Сергей Вадимович, в этом году Российский Союз строителей, который длительное время возглавляет В.А.Яковлев, отмечает свой 30-летний юбилей. Как Вы оцениваете работу РСС в сфере развития строительной отрасли?</w:t>
      </w:r>
    </w:p>
    <w:p w:rsidR="00C530EC" w:rsidRPr="00A61134" w:rsidRDefault="00C530EC" w:rsidP="00C530EC">
      <w:pPr>
        <w:pStyle w:val="NormalExport"/>
        <w:rPr>
          <w:lang w:val="ru-RU"/>
        </w:rPr>
      </w:pPr>
      <w:r w:rsidRPr="00A61134">
        <w:rPr>
          <w:shd w:val="clear" w:color="auto" w:fill="FFFFFF"/>
          <w:lang w:val="ru-RU"/>
        </w:rPr>
        <w:t xml:space="preserve"> - РСС родился в сложных экономических условиях, когда распался Советский Союз, и стал площадкой для обсуждения вопросов отрасли, органом, который мог обратиться в правительство и отстоять интересы сообщества. Сегодня Российский Союз строителей - одна из старейших и крупнейших организаций, которая собрала профессионалов отрасли - это более 40 тысяч строительных организаций, предприятий стройиндустрии, проектно-изыскательских институтов в 80 субъектах Российской Федерации. Огромный профессиональный ресурс, концентрация опыта и знаний!</w:t>
      </w:r>
    </w:p>
    <w:p w:rsidR="00C530EC" w:rsidRPr="00A61134" w:rsidRDefault="00C530EC" w:rsidP="00C530EC">
      <w:pPr>
        <w:pStyle w:val="NormalExport"/>
        <w:rPr>
          <w:lang w:val="ru-RU"/>
        </w:rPr>
      </w:pPr>
      <w:r w:rsidRPr="00A61134">
        <w:rPr>
          <w:shd w:val="clear" w:color="auto" w:fill="FFFFFF"/>
          <w:lang w:val="ru-RU"/>
        </w:rPr>
        <w:t>- Что хотелось бы пожелать Союзу, его руководству в связи с такой знаменательной датой?</w:t>
      </w:r>
    </w:p>
    <w:p w:rsidR="00C530EC" w:rsidRPr="00A61134" w:rsidRDefault="00C530EC" w:rsidP="00C530EC">
      <w:pPr>
        <w:pStyle w:val="NormalExport"/>
        <w:rPr>
          <w:lang w:val="ru-RU"/>
        </w:rPr>
      </w:pPr>
      <w:r w:rsidRPr="00A61134">
        <w:rPr>
          <w:shd w:val="clear" w:color="auto" w:fill="FFFFFF"/>
          <w:lang w:val="ru-RU"/>
        </w:rPr>
        <w:t xml:space="preserve"> - Могу пожелать только успехов, развития, эффективной работы на благо нашей Родины!</w:t>
      </w:r>
    </w:p>
    <w:p w:rsidR="00C530EC" w:rsidRPr="00A61134" w:rsidRDefault="00C530EC" w:rsidP="00C530EC">
      <w:pPr>
        <w:rPr>
          <w:lang w:val="ru-RU"/>
        </w:rPr>
      </w:pPr>
    </w:p>
    <w:p w:rsidR="00C530EC" w:rsidRDefault="00C530EC" w:rsidP="00C530EC">
      <w:pPr>
        <w:pStyle w:val="affff2"/>
        <w:spacing w:before="120"/>
      </w:pPr>
      <w:bookmarkStart w:id="278" w:name="_Toc59203969"/>
      <w:r>
        <w:t>Строительная орбита, Москва, 15 декабря 2020</w:t>
      </w:r>
      <w:bookmarkEnd w:id="278"/>
    </w:p>
    <w:p w:rsidR="00C530EC" w:rsidRPr="00A61134" w:rsidRDefault="00C530EC" w:rsidP="00C530EC">
      <w:pPr>
        <w:pStyle w:val="afffc"/>
        <w:rPr>
          <w:lang w:val="ru-RU"/>
        </w:rPr>
      </w:pPr>
      <w:bookmarkStart w:id="279" w:name="txt_3286863_1587111746"/>
      <w:bookmarkStart w:id="280" w:name="_Toc59203970"/>
      <w:r w:rsidRPr="00A61134">
        <w:rPr>
          <w:lang w:val="ru-RU"/>
        </w:rPr>
        <w:t>Владимир Яковлев: "Новое время ставит новые задачи"</w:t>
      </w:r>
      <w:bookmarkEnd w:id="279"/>
      <w:bookmarkEnd w:id="280"/>
    </w:p>
    <w:p w:rsidR="00C530EC" w:rsidRPr="00A61134" w:rsidRDefault="00C530EC" w:rsidP="00C530EC">
      <w:pPr>
        <w:pStyle w:val="affff1"/>
        <w:jc w:val="left"/>
        <w:rPr>
          <w:lang w:val="ru-RU"/>
        </w:rPr>
      </w:pPr>
      <w:r w:rsidRPr="00A61134">
        <w:rPr>
          <w:lang w:val="ru-RU"/>
        </w:rPr>
        <w:t>Автор: Яковлев Владимир</w:t>
      </w:r>
    </w:p>
    <w:p w:rsidR="00C530EC" w:rsidRPr="00A61134" w:rsidRDefault="00C530EC" w:rsidP="00C530EC">
      <w:pPr>
        <w:pStyle w:val="NormalExport"/>
        <w:rPr>
          <w:lang w:val="ru-RU"/>
        </w:rPr>
      </w:pPr>
      <w:r w:rsidRPr="00A61134">
        <w:rPr>
          <w:shd w:val="clear" w:color="auto" w:fill="FFFFFF"/>
          <w:lang w:val="ru-RU"/>
        </w:rPr>
        <w:t>Российскому Союзу строителей исполнилось 30 лет. Я горд, что мне оказана высокая честь возглавлять одно из старейших и крупнейших объединений работодателей страны. Сегодня Российский Союз строителей - крупнейшая общественная организация, включающая 82 окружных, межрегиональных и региональных союза, в том числе 260 коллективных членов, объединяющих более 41 000 строительных организаций, предприятий стройиндустрии, проектно-изыскательских институтов в 80 субъектах Российской Федерации.</w:t>
      </w:r>
    </w:p>
    <w:p w:rsidR="00C530EC" w:rsidRPr="00A61134" w:rsidRDefault="00C530EC" w:rsidP="00C530EC">
      <w:pPr>
        <w:pStyle w:val="NormalExport"/>
        <w:rPr>
          <w:lang w:val="ru-RU"/>
        </w:rPr>
      </w:pPr>
      <w:r w:rsidRPr="00A61134">
        <w:rPr>
          <w:shd w:val="clear" w:color="auto" w:fill="FFFFFF"/>
          <w:lang w:val="ru-RU"/>
        </w:rPr>
        <w:t xml:space="preserve">На протяжении трех десятилетий наше авторитетное профессиональное объединение представляет строительнуую отрасль в диалоге между государством и бизнесом. Не буду останавливаться на том, какую важную роль играет строительная отрасль в экономике страны. Скажу лишь, что </w:t>
      </w:r>
      <w:r w:rsidRPr="00A61134">
        <w:rPr>
          <w:shd w:val="clear" w:color="auto" w:fill="C0C0C0"/>
          <w:lang w:val="ru-RU"/>
        </w:rPr>
        <w:t>строительство</w:t>
      </w:r>
      <w:r w:rsidRPr="00A61134">
        <w:rPr>
          <w:shd w:val="clear" w:color="auto" w:fill="FFFFFF"/>
          <w:lang w:val="ru-RU"/>
        </w:rPr>
        <w:t xml:space="preserve"> - это локомотив экономики.</w:t>
      </w:r>
    </w:p>
    <w:p w:rsidR="00C530EC" w:rsidRPr="00A61134" w:rsidRDefault="00C530EC" w:rsidP="00C530EC">
      <w:pPr>
        <w:pStyle w:val="NormalExport"/>
        <w:rPr>
          <w:lang w:val="ru-RU"/>
        </w:rPr>
      </w:pPr>
      <w:r w:rsidRPr="00A61134">
        <w:rPr>
          <w:shd w:val="clear" w:color="auto" w:fill="FFFFFF"/>
          <w:lang w:val="ru-RU"/>
        </w:rPr>
        <w:lastRenderedPageBreak/>
        <w:t>За прошедшие годы нами сделано немало, но при стремлении вперед, к новым перспективам, появляются новые задачи, и я уверен, что РСС с честью и с высоким профессионализмом их решит.</w:t>
      </w:r>
    </w:p>
    <w:p w:rsidR="00C530EC" w:rsidRPr="00A61134" w:rsidRDefault="00C530EC" w:rsidP="00C530EC">
      <w:pPr>
        <w:pStyle w:val="NormalExport"/>
        <w:rPr>
          <w:lang w:val="ru-RU"/>
        </w:rPr>
      </w:pPr>
      <w:r w:rsidRPr="00A61134">
        <w:rPr>
          <w:shd w:val="clear" w:color="auto" w:fill="FFFFFF"/>
          <w:lang w:val="ru-RU"/>
        </w:rPr>
        <w:t>Строительный комплекс сегодня</w:t>
      </w:r>
    </w:p>
    <w:p w:rsidR="00C530EC" w:rsidRPr="00A61134" w:rsidRDefault="00C530EC" w:rsidP="00C530EC">
      <w:pPr>
        <w:pStyle w:val="NormalExport"/>
        <w:rPr>
          <w:lang w:val="ru-RU"/>
        </w:rPr>
      </w:pPr>
      <w:r w:rsidRPr="00A61134">
        <w:rPr>
          <w:shd w:val="clear" w:color="auto" w:fill="FFFFFF"/>
          <w:lang w:val="ru-RU"/>
        </w:rPr>
        <w:t>В последние годы строительному комплексу приходится переживать сложные времена.</w:t>
      </w:r>
    </w:p>
    <w:p w:rsidR="00C530EC" w:rsidRPr="00A61134" w:rsidRDefault="00C530EC" w:rsidP="00C530EC">
      <w:pPr>
        <w:pStyle w:val="NormalExport"/>
        <w:rPr>
          <w:lang w:val="ru-RU"/>
        </w:rPr>
      </w:pPr>
      <w:r w:rsidRPr="00A61134">
        <w:rPr>
          <w:shd w:val="clear" w:color="auto" w:fill="FFFFFF"/>
          <w:lang w:val="ru-RU"/>
        </w:rPr>
        <w:t>Но в тоже время наша отрасль оказалась куда более устойчивой, чем многие другие сферы экономики России. За девять месяцев 2020 г. объем работ, выполненных по виду деятельности "</w:t>
      </w:r>
      <w:r w:rsidRPr="00A61134">
        <w:rPr>
          <w:shd w:val="clear" w:color="auto" w:fill="C0C0C0"/>
          <w:lang w:val="ru-RU"/>
        </w:rPr>
        <w:t>Строительство</w:t>
      </w:r>
      <w:r w:rsidRPr="00A61134">
        <w:rPr>
          <w:shd w:val="clear" w:color="auto" w:fill="FFFFFF"/>
          <w:lang w:val="ru-RU"/>
        </w:rPr>
        <w:t>", составил 6 382,0 млрд рублей (99,6% от уровня 2019 года).</w:t>
      </w:r>
    </w:p>
    <w:p w:rsidR="00C530EC" w:rsidRPr="00A61134" w:rsidRDefault="00C530EC" w:rsidP="00C530EC">
      <w:pPr>
        <w:pStyle w:val="NormalExport"/>
        <w:rPr>
          <w:lang w:val="ru-RU"/>
        </w:rPr>
      </w:pPr>
      <w:r w:rsidRPr="00A61134">
        <w:rPr>
          <w:shd w:val="clear" w:color="auto" w:fill="FFFFFF"/>
          <w:lang w:val="ru-RU"/>
        </w:rPr>
        <w:t>В январе-сентябре 2020 г. сдано 620,8 тыс. квартир в многоквартирных и прочих жилых домах, включая построенные населением, общей площадью жилых помещений 47,8 млн кв. метров. По сравнению с январем-сентябрем 2019 г. объемы ввода в эксплуатацию жилья сократились на 2,3%. Без учета квартир в жилых домах на участках для ведения садоводства в январе-сентябре 2020 г., введено в эксплуатацию 594,7 тыс. квартир в многоквартирных и жилых домах площадью 45,3 млн кв. метров.</w:t>
      </w:r>
    </w:p>
    <w:p w:rsidR="00C530EC" w:rsidRPr="00A61134" w:rsidRDefault="00C530EC" w:rsidP="00C530EC">
      <w:pPr>
        <w:pStyle w:val="NormalExport"/>
        <w:rPr>
          <w:lang w:val="ru-RU"/>
        </w:rPr>
      </w:pPr>
      <w:r w:rsidRPr="00A61134">
        <w:rPr>
          <w:shd w:val="clear" w:color="auto" w:fill="FFFFFF"/>
          <w:lang w:val="ru-RU"/>
        </w:rPr>
        <w:t>В январе-сентябре 2020 г. населением построено 187,2 тыс. жилых домов общей площадью жилых помещений 25,1 млн кв. метров, что составило 98,5% к январю-сентябрю 2019 года. Без учета жилых домов, построенных на земельных участках для ведения садоводства построено 161,1 тыс. жилых домов площадью 22,6 млн кв. метров.</w:t>
      </w:r>
    </w:p>
    <w:p w:rsidR="00C530EC" w:rsidRPr="00A61134" w:rsidRDefault="00C530EC" w:rsidP="00C530EC">
      <w:pPr>
        <w:pStyle w:val="NormalExport"/>
        <w:rPr>
          <w:lang w:val="ru-RU"/>
        </w:rPr>
      </w:pPr>
      <w:r w:rsidRPr="00A61134">
        <w:rPr>
          <w:shd w:val="clear" w:color="auto" w:fill="FFFFFF"/>
          <w:lang w:val="ru-RU"/>
        </w:rPr>
        <w:t xml:space="preserve">Среди субъектов Российской Федерации наибольшие объемы жилищного </w:t>
      </w:r>
      <w:r w:rsidRPr="00A61134">
        <w:rPr>
          <w:shd w:val="clear" w:color="auto" w:fill="C0C0C0"/>
          <w:lang w:val="ru-RU"/>
        </w:rPr>
        <w:t>строительства</w:t>
      </w:r>
      <w:r w:rsidRPr="00A61134">
        <w:rPr>
          <w:shd w:val="clear" w:color="auto" w:fill="FFFFFF"/>
          <w:lang w:val="ru-RU"/>
        </w:rPr>
        <w:t xml:space="preserve"> (с учетом жилых домов, построенных на земельных участках для ведения садоводства) осуществлялись в Московской области, где введено 9,2% от сданной в эксплуатацию общей площади жилья по России в целом, Москве - 6,4%, Краснодарском крае - 6,1%, Республике Татарстан - 4,3%, Республике Башкортостан - 3,6%, Ленинградской и Ростовской областях - по 3,4%, Свердловской области - 2,8%, Санкт-Петербурге - 2,6%, Новосибирской области - 2,4%, Нижегородской и Челябинской областях - по 2,1%. В указанных субъектах Российской Федерации построено 23,2 млн. кв. метров общей площади жилья, введенной в России.</w:t>
      </w:r>
    </w:p>
    <w:p w:rsidR="00C530EC" w:rsidRPr="00A61134" w:rsidRDefault="00C530EC" w:rsidP="00C530EC">
      <w:pPr>
        <w:pStyle w:val="NormalExport"/>
        <w:rPr>
          <w:lang w:val="ru-RU"/>
        </w:rPr>
      </w:pPr>
      <w:r w:rsidRPr="00A61134">
        <w:rPr>
          <w:shd w:val="clear" w:color="auto" w:fill="FFFFFF"/>
          <w:lang w:val="ru-RU"/>
        </w:rPr>
        <w:t xml:space="preserve">При значительных объемах жилищного </w:t>
      </w:r>
      <w:r w:rsidRPr="00A61134">
        <w:rPr>
          <w:shd w:val="clear" w:color="auto" w:fill="C0C0C0"/>
          <w:lang w:val="ru-RU"/>
        </w:rPr>
        <w:t>строительства</w:t>
      </w:r>
      <w:r w:rsidRPr="00A61134">
        <w:rPr>
          <w:shd w:val="clear" w:color="auto" w:fill="FFFFFF"/>
          <w:lang w:val="ru-RU"/>
        </w:rPr>
        <w:t xml:space="preserve"> (с учетом жилых домов, построенных на земельных участках для ведения садоводства) в январе-сентябре 2020 г. наблюдалось снижение ввода жилья по сравнению с январем-сентябрем 2019 г. в Московской области - на 23,4%, Москве - на 15,7%, Ростовской области - на 11,1%, Ленинградской области - на 1,8%.</w:t>
      </w:r>
    </w:p>
    <w:p w:rsidR="00C530EC" w:rsidRPr="00A61134" w:rsidRDefault="00C530EC" w:rsidP="00C530EC">
      <w:pPr>
        <w:pStyle w:val="NormalExport"/>
        <w:rPr>
          <w:lang w:val="ru-RU"/>
        </w:rPr>
      </w:pPr>
      <w:r w:rsidRPr="00A61134">
        <w:rPr>
          <w:shd w:val="clear" w:color="auto" w:fill="FFFFFF"/>
          <w:lang w:val="ru-RU"/>
        </w:rPr>
        <w:t xml:space="preserve">Доля индивидуального домостроения в общей площади завершенного </w:t>
      </w:r>
      <w:r w:rsidRPr="00A61134">
        <w:rPr>
          <w:shd w:val="clear" w:color="auto" w:fill="C0C0C0"/>
          <w:lang w:val="ru-RU"/>
        </w:rPr>
        <w:t>строительством</w:t>
      </w:r>
      <w:r w:rsidRPr="00A61134">
        <w:rPr>
          <w:shd w:val="clear" w:color="auto" w:fill="FFFFFF"/>
          <w:lang w:val="ru-RU"/>
        </w:rPr>
        <w:t xml:space="preserve"> жилья составила: в целом по России - 52,6%; в республиках Алтай и Тыва, Мурманской области - от 91,0% до 98,4%, в Еврейской автономной области - 100%.</w:t>
      </w:r>
    </w:p>
    <w:p w:rsidR="00C530EC" w:rsidRPr="00A61134" w:rsidRDefault="00C530EC" w:rsidP="00C530EC">
      <w:pPr>
        <w:pStyle w:val="NormalExport"/>
        <w:rPr>
          <w:lang w:val="ru-RU"/>
        </w:rPr>
      </w:pPr>
      <w:r w:rsidRPr="00A61134">
        <w:rPr>
          <w:shd w:val="clear" w:color="auto" w:fill="FFFFFF"/>
          <w:lang w:val="ru-RU"/>
        </w:rPr>
        <w:t xml:space="preserve">Таким образом, по сравнению с этим же периодом 2019 года объемы ввода в эксплуатацию жилья незначительно, но сократились. Снижение темпов ввода нового жилья в России в целом связано с двумя основными факторами, из которых вытекают менее значимые - это переход на </w:t>
      </w:r>
      <w:r w:rsidRPr="00A61134">
        <w:rPr>
          <w:shd w:val="clear" w:color="auto" w:fill="C0C0C0"/>
          <w:lang w:val="ru-RU"/>
        </w:rPr>
        <w:t>проектное финансирование</w:t>
      </w:r>
      <w:r w:rsidRPr="00A61134">
        <w:rPr>
          <w:shd w:val="clear" w:color="auto" w:fill="FFFFFF"/>
          <w:lang w:val="ru-RU"/>
        </w:rPr>
        <w:t xml:space="preserve"> и пандемия. Пандемия ударила как по отрасли в целом, так и по платежеспособности населения, несмотря на то, что ипотечные покупки только увеличиваются.</w:t>
      </w:r>
    </w:p>
    <w:p w:rsidR="00C530EC" w:rsidRPr="00A61134" w:rsidRDefault="00C530EC" w:rsidP="00C530EC">
      <w:pPr>
        <w:pStyle w:val="NormalExport"/>
        <w:rPr>
          <w:lang w:val="ru-RU"/>
        </w:rPr>
      </w:pPr>
      <w:r w:rsidRPr="00A61134">
        <w:rPr>
          <w:shd w:val="clear" w:color="auto" w:fill="FFFFFF"/>
          <w:lang w:val="ru-RU"/>
        </w:rPr>
        <w:t xml:space="preserve">Справедливости ради нужно напомнить, что распространение коронавируса по обширной территории России шло неравномерно, а вслед за ним и меры противодействия руководством регионов принимались разной степени жесткости, что, вероятно, отразилось и на </w:t>
      </w:r>
      <w:r w:rsidRPr="00A61134">
        <w:rPr>
          <w:shd w:val="clear" w:color="auto" w:fill="C0C0C0"/>
          <w:lang w:val="ru-RU"/>
        </w:rPr>
        <w:t>строительстве</w:t>
      </w:r>
      <w:r w:rsidRPr="00A61134">
        <w:rPr>
          <w:shd w:val="clear" w:color="auto" w:fill="FFFFFF"/>
          <w:lang w:val="ru-RU"/>
        </w:rPr>
        <w:t xml:space="preserve"> жилья в конкретных российских субъектах.</w:t>
      </w:r>
    </w:p>
    <w:p w:rsidR="00C530EC" w:rsidRPr="00A61134" w:rsidRDefault="00C530EC" w:rsidP="00C530EC">
      <w:pPr>
        <w:pStyle w:val="NormalExport"/>
        <w:rPr>
          <w:lang w:val="ru-RU"/>
        </w:rPr>
      </w:pPr>
      <w:r w:rsidRPr="00A61134">
        <w:rPr>
          <w:shd w:val="clear" w:color="auto" w:fill="FFFFFF"/>
          <w:lang w:val="ru-RU"/>
        </w:rPr>
        <w:t>Между тем, нельзя сказать, что результаты девяти месяцев являются крайне негативными для отрасли. Тем самым строительная отрасль оказалась куда более устойчивой, чем многие другие сферы экономики.</w:t>
      </w:r>
    </w:p>
    <w:p w:rsidR="00C530EC" w:rsidRPr="00A61134" w:rsidRDefault="00C530EC" w:rsidP="00C530EC">
      <w:pPr>
        <w:pStyle w:val="NormalExport"/>
        <w:rPr>
          <w:lang w:val="ru-RU"/>
        </w:rPr>
      </w:pPr>
      <w:r w:rsidRPr="00A61134">
        <w:rPr>
          <w:shd w:val="clear" w:color="auto" w:fill="FFFFFF"/>
          <w:lang w:val="ru-RU"/>
        </w:rPr>
        <w:t>Напомним, что по итогам 2019 года объем ввода жилья в нашей стране составил 82 млн кв. м.</w:t>
      </w:r>
    </w:p>
    <w:p w:rsidR="00C530EC" w:rsidRPr="00A61134" w:rsidRDefault="00C530EC" w:rsidP="00C530EC">
      <w:pPr>
        <w:pStyle w:val="NormalExport"/>
        <w:rPr>
          <w:lang w:val="ru-RU"/>
        </w:rPr>
      </w:pPr>
      <w:r w:rsidRPr="00A61134">
        <w:rPr>
          <w:shd w:val="clear" w:color="auto" w:fill="FFFFFF"/>
          <w:lang w:val="ru-RU"/>
        </w:rPr>
        <w:t>По строительным материалам</w:t>
      </w:r>
    </w:p>
    <w:p w:rsidR="00C530EC" w:rsidRPr="00A61134" w:rsidRDefault="00C530EC" w:rsidP="00C530EC">
      <w:pPr>
        <w:pStyle w:val="NormalExport"/>
        <w:rPr>
          <w:lang w:val="ru-RU"/>
        </w:rPr>
      </w:pPr>
      <w:r w:rsidRPr="00A61134">
        <w:rPr>
          <w:shd w:val="clear" w:color="auto" w:fill="FFFFFF"/>
          <w:lang w:val="ru-RU"/>
        </w:rPr>
        <w:t>Объемы производства стройматериалов снизились.</w:t>
      </w:r>
    </w:p>
    <w:p w:rsidR="00C530EC" w:rsidRPr="00A61134" w:rsidRDefault="00C530EC" w:rsidP="00C530EC">
      <w:pPr>
        <w:pStyle w:val="NormalExport"/>
        <w:rPr>
          <w:lang w:val="ru-RU"/>
        </w:rPr>
      </w:pPr>
      <w:r w:rsidRPr="00A61134">
        <w:rPr>
          <w:shd w:val="clear" w:color="auto" w:fill="FFFFFF"/>
          <w:lang w:val="ru-RU"/>
        </w:rPr>
        <w:t>За девять месяцев 2020 года из 20 основных видов строительных материалов и изделий показатели прошлого года не превышены ни по одной позиции, хотя и явные провалы отсутствуют.</w:t>
      </w:r>
    </w:p>
    <w:p w:rsidR="00C530EC" w:rsidRPr="00A61134" w:rsidRDefault="00C530EC" w:rsidP="00C530EC">
      <w:pPr>
        <w:pStyle w:val="NormalExport"/>
        <w:rPr>
          <w:lang w:val="ru-RU"/>
        </w:rPr>
      </w:pPr>
      <w:r w:rsidRPr="00A61134">
        <w:rPr>
          <w:shd w:val="clear" w:color="auto" w:fill="FFFFFF"/>
          <w:lang w:val="ru-RU"/>
        </w:rPr>
        <w:t>Показатели близки к прошлогодним (более 90% от уровня прошлого года) по 11 видам.</w:t>
      </w:r>
    </w:p>
    <w:p w:rsidR="00C530EC" w:rsidRPr="00A61134" w:rsidRDefault="00C530EC" w:rsidP="00C530EC">
      <w:pPr>
        <w:pStyle w:val="NormalExport"/>
        <w:rPr>
          <w:lang w:val="ru-RU"/>
        </w:rPr>
      </w:pPr>
      <w:r w:rsidRPr="00A61134">
        <w:rPr>
          <w:shd w:val="clear" w:color="auto" w:fill="FFFFFF"/>
          <w:lang w:val="ru-RU"/>
        </w:rPr>
        <w:t>Объемы производства заметно снизились (менее 90% от уровня прошлого года, но более 80%) по 9 видам.</w:t>
      </w:r>
    </w:p>
    <w:p w:rsidR="00C530EC" w:rsidRPr="00A61134" w:rsidRDefault="00C530EC" w:rsidP="00C530EC">
      <w:pPr>
        <w:pStyle w:val="NormalExport"/>
        <w:rPr>
          <w:lang w:val="ru-RU"/>
        </w:rPr>
      </w:pPr>
      <w:r w:rsidRPr="00A61134">
        <w:rPr>
          <w:shd w:val="clear" w:color="auto" w:fill="FFFFFF"/>
          <w:lang w:val="ru-RU"/>
        </w:rPr>
        <w:t>Производство цемента - 43,2 млн тонн (95,5% от уровня 2019 года).</w:t>
      </w:r>
    </w:p>
    <w:p w:rsidR="00C530EC" w:rsidRPr="00A61134" w:rsidRDefault="00C530EC" w:rsidP="00C530EC">
      <w:pPr>
        <w:pStyle w:val="NormalExport"/>
        <w:rPr>
          <w:lang w:val="ru-RU"/>
        </w:rPr>
      </w:pPr>
      <w:r w:rsidRPr="00A61134">
        <w:rPr>
          <w:shd w:val="clear" w:color="auto" w:fill="FFFFFF"/>
          <w:lang w:val="ru-RU"/>
        </w:rPr>
        <w:t>Показатели прошлого года превышены по выпуску лифтов (на 16,3%) и бульдозеров (на 12.4%).</w:t>
      </w:r>
    </w:p>
    <w:p w:rsidR="00C530EC" w:rsidRPr="00A61134" w:rsidRDefault="00C530EC" w:rsidP="00C530EC">
      <w:pPr>
        <w:pStyle w:val="NormalExport"/>
        <w:rPr>
          <w:lang w:val="ru-RU"/>
        </w:rPr>
      </w:pPr>
      <w:r w:rsidRPr="00A61134">
        <w:rPr>
          <w:shd w:val="clear" w:color="auto" w:fill="FFFFFF"/>
          <w:lang w:val="ru-RU"/>
        </w:rPr>
        <w:lastRenderedPageBreak/>
        <w:t>В целом, объемы выпуска основных видов строительных материалов за девять месяцев текущего года заметно снизились по сравнению с прошлым годом</w:t>
      </w:r>
    </w:p>
    <w:p w:rsidR="00C530EC" w:rsidRPr="00A61134" w:rsidRDefault="00C530EC" w:rsidP="00C530EC">
      <w:pPr>
        <w:pStyle w:val="NormalExport"/>
        <w:rPr>
          <w:lang w:val="ru-RU"/>
        </w:rPr>
      </w:pPr>
      <w:r w:rsidRPr="00A61134">
        <w:rPr>
          <w:shd w:val="clear" w:color="auto" w:fill="FFFFFF"/>
          <w:lang w:val="ru-RU"/>
        </w:rPr>
        <w:t>О нашей внутрисоюзной работе</w:t>
      </w:r>
    </w:p>
    <w:p w:rsidR="00C530EC" w:rsidRPr="00A61134" w:rsidRDefault="00C530EC" w:rsidP="00C530EC">
      <w:pPr>
        <w:pStyle w:val="NormalExport"/>
        <w:rPr>
          <w:lang w:val="ru-RU"/>
        </w:rPr>
      </w:pPr>
      <w:r w:rsidRPr="00A61134">
        <w:rPr>
          <w:shd w:val="clear" w:color="auto" w:fill="FFFFFF"/>
          <w:lang w:val="ru-RU"/>
        </w:rPr>
        <w:t>В соответствии с Уставом в период между съездами мы ежегодно проводили заседания Совета, на которых подводили итоги и намечали основные направления работы на очередной год.</w:t>
      </w:r>
    </w:p>
    <w:p w:rsidR="00C530EC" w:rsidRPr="00A61134" w:rsidRDefault="00C530EC" w:rsidP="00C530EC">
      <w:pPr>
        <w:pStyle w:val="NormalExport"/>
        <w:rPr>
          <w:lang w:val="ru-RU"/>
        </w:rPr>
      </w:pPr>
      <w:r w:rsidRPr="00A61134">
        <w:rPr>
          <w:shd w:val="clear" w:color="auto" w:fill="FFFFFF"/>
          <w:lang w:val="ru-RU"/>
        </w:rPr>
        <w:t>Но главными были те формы работы, которые связаны с деятельностью на местах: Выездные заседания Правления или Президиума Правления; деловые встречи с руководителями региональных строительных комплексов и региональных союзов строителей; рабочие встречи с руководителями отраслевых организаций и предприятий, с конкретными членами РСС. В последние годы мы сделали акцент на активизацию деятельности Правления. Заседания проводились практически ежемесячно. Как правило, только два-три заседания проходят в Москве, остальные - в регионах. Основную часть заседаний мы проводим в субъектах Федерации для того, чтобы познакомиться с работой региональных союзов, пообщаться со строителями, обсудить назревшие вопросы.</w:t>
      </w:r>
    </w:p>
    <w:p w:rsidR="00C530EC" w:rsidRPr="00A61134" w:rsidRDefault="00C530EC" w:rsidP="00C530EC">
      <w:pPr>
        <w:pStyle w:val="NormalExport"/>
        <w:rPr>
          <w:lang w:val="ru-RU"/>
        </w:rPr>
      </w:pPr>
      <w:r w:rsidRPr="00A61134">
        <w:rPr>
          <w:shd w:val="clear" w:color="auto" w:fill="FFFFFF"/>
          <w:lang w:val="ru-RU"/>
        </w:rPr>
        <w:t>Выездные заседания Правления</w:t>
      </w:r>
    </w:p>
    <w:p w:rsidR="00C530EC" w:rsidRPr="00A61134" w:rsidRDefault="00C530EC" w:rsidP="00C530EC">
      <w:pPr>
        <w:pStyle w:val="NormalExport"/>
        <w:rPr>
          <w:lang w:val="ru-RU"/>
        </w:rPr>
      </w:pPr>
      <w:r w:rsidRPr="00A61134">
        <w:rPr>
          <w:shd w:val="clear" w:color="auto" w:fill="FFFFFF"/>
          <w:lang w:val="ru-RU"/>
        </w:rPr>
        <w:t xml:space="preserve">Результативно прошло выездное заседание Правления Российского Союза строителей в Вологодской области в особой экономической зоне "Сокол" на актуальную для строительного сообщества, инвесторов тему "Развитие малоэтажного и сельского </w:t>
      </w:r>
      <w:r w:rsidRPr="00A61134">
        <w:rPr>
          <w:shd w:val="clear" w:color="auto" w:fill="C0C0C0"/>
          <w:lang w:val="ru-RU"/>
        </w:rPr>
        <w:t>строительства</w:t>
      </w:r>
      <w:r w:rsidRPr="00A61134">
        <w:rPr>
          <w:shd w:val="clear" w:color="auto" w:fill="FFFFFF"/>
          <w:lang w:val="ru-RU"/>
        </w:rPr>
        <w:t xml:space="preserve"> в Российской Федерации - очевидная необходимость".</w:t>
      </w:r>
    </w:p>
    <w:p w:rsidR="00C530EC" w:rsidRPr="00A61134" w:rsidRDefault="00C530EC" w:rsidP="00C530EC">
      <w:pPr>
        <w:pStyle w:val="NormalExport"/>
        <w:rPr>
          <w:lang w:val="ru-RU"/>
        </w:rPr>
      </w:pPr>
      <w:r w:rsidRPr="00A61134">
        <w:rPr>
          <w:shd w:val="clear" w:color="auto" w:fill="FFFFFF"/>
          <w:lang w:val="ru-RU"/>
        </w:rPr>
        <w:t xml:space="preserve">В совещании приняли участие заместитель губернатора Вологодской области Виталий Тушинов, главный федеральный инспектор по Вологодской области Виктор Мирошников, представители органов власти и строительного сообщества из многих субъектов Российской Федерации. Была особо отмечена важность увеличения </w:t>
      </w:r>
      <w:r w:rsidRPr="00A61134">
        <w:rPr>
          <w:shd w:val="clear" w:color="auto" w:fill="C0C0C0"/>
          <w:lang w:val="ru-RU"/>
        </w:rPr>
        <w:t>строительства</w:t>
      </w:r>
      <w:r w:rsidRPr="00A61134">
        <w:rPr>
          <w:shd w:val="clear" w:color="auto" w:fill="FFFFFF"/>
          <w:lang w:val="ru-RU"/>
        </w:rPr>
        <w:t xml:space="preserve"> малоэтажного жилья, индивидуального </w:t>
      </w:r>
      <w:r w:rsidRPr="00A61134">
        <w:rPr>
          <w:shd w:val="clear" w:color="auto" w:fill="C0C0C0"/>
          <w:lang w:val="ru-RU"/>
        </w:rPr>
        <w:t>строительства</w:t>
      </w:r>
      <w:r w:rsidRPr="00A61134">
        <w:rPr>
          <w:shd w:val="clear" w:color="auto" w:fill="FFFFFF"/>
          <w:lang w:val="ru-RU"/>
        </w:rPr>
        <w:t>, которые в общей доле ввода составляют 50%, и положительно оценен опыт Вологодской области в этом вопросе. В ходе выездного заседания управлением было принято решение о создании в Вологде регионального Союза строителей.</w:t>
      </w:r>
    </w:p>
    <w:p w:rsidR="00C530EC" w:rsidRPr="00A61134" w:rsidRDefault="00C530EC" w:rsidP="00C530EC">
      <w:pPr>
        <w:pStyle w:val="NormalExport"/>
        <w:rPr>
          <w:lang w:val="ru-RU"/>
        </w:rPr>
      </w:pPr>
      <w:r w:rsidRPr="00A61134">
        <w:rPr>
          <w:shd w:val="clear" w:color="auto" w:fill="FFFFFF"/>
          <w:lang w:val="ru-RU"/>
        </w:rPr>
        <w:t>По завершении совещания его участники побывали на одном из ведущих предприятий отрасли - на Сокольском деревообрабатывающем комбинате, который производит около 70 тыс. кубометров продукции, около 50% которой - это готовые домокомплекты из клееного бруса.</w:t>
      </w:r>
    </w:p>
    <w:p w:rsidR="00C530EC" w:rsidRPr="00A61134" w:rsidRDefault="00C530EC" w:rsidP="00C530EC">
      <w:pPr>
        <w:pStyle w:val="NormalExport"/>
        <w:rPr>
          <w:lang w:val="ru-RU"/>
        </w:rPr>
      </w:pPr>
      <w:r w:rsidRPr="00A61134">
        <w:rPr>
          <w:shd w:val="clear" w:color="auto" w:fill="FFFFFF"/>
          <w:lang w:val="ru-RU"/>
        </w:rPr>
        <w:t xml:space="preserve">Теме ИЖС было посвящено выездное заседание Правления РСС, которое прошло в городе Петрозаводске в здании администрации главы Республики Карелия. Обсуждались важнейшие вопросы развития малоэтажного жилищного </w:t>
      </w:r>
      <w:r w:rsidRPr="00A61134">
        <w:rPr>
          <w:shd w:val="clear" w:color="auto" w:fill="C0C0C0"/>
          <w:lang w:val="ru-RU"/>
        </w:rPr>
        <w:t>строительства</w:t>
      </w:r>
      <w:r w:rsidRPr="00A61134">
        <w:rPr>
          <w:shd w:val="clear" w:color="auto" w:fill="FFFFFF"/>
          <w:lang w:val="ru-RU"/>
        </w:rPr>
        <w:t xml:space="preserve">, в частности деревянного домостроения. Работа Правления прошла на высоком уровне, в заседании приняли участие глава Республики Карелия О.А. Парфенчиков, министр </w:t>
      </w:r>
      <w:r w:rsidRPr="00A61134">
        <w:rPr>
          <w:shd w:val="clear" w:color="auto" w:fill="C0C0C0"/>
          <w:lang w:val="ru-RU"/>
        </w:rPr>
        <w:t>строительства</w:t>
      </w:r>
      <w:r w:rsidRPr="00A61134">
        <w:rPr>
          <w:shd w:val="clear" w:color="auto" w:fill="FFFFFF"/>
          <w:lang w:val="ru-RU"/>
        </w:rPr>
        <w:t xml:space="preserve"> ЖКХ и энергетики региона И.Ф.</w:t>
      </w:r>
    </w:p>
    <w:p w:rsidR="00C530EC" w:rsidRPr="00A61134" w:rsidRDefault="00C530EC" w:rsidP="00C530EC">
      <w:pPr>
        <w:pStyle w:val="NormalExport"/>
        <w:rPr>
          <w:lang w:val="ru-RU"/>
        </w:rPr>
      </w:pPr>
      <w:r w:rsidRPr="00A61134">
        <w:rPr>
          <w:shd w:val="clear" w:color="auto" w:fill="FFFFFF"/>
          <w:lang w:val="ru-RU"/>
        </w:rPr>
        <w:t>Ермолаев, представители федеральных органов исполнительной и законодательной власти, органов власти субъектов Федерации, строительного сообщества.</w:t>
      </w:r>
    </w:p>
    <w:p w:rsidR="00C530EC" w:rsidRPr="00A61134" w:rsidRDefault="00C530EC" w:rsidP="00C530EC">
      <w:pPr>
        <w:pStyle w:val="NormalExport"/>
        <w:rPr>
          <w:lang w:val="ru-RU"/>
        </w:rPr>
      </w:pPr>
      <w:r w:rsidRPr="00A61134">
        <w:rPr>
          <w:shd w:val="clear" w:color="auto" w:fill="FFFFFF"/>
          <w:lang w:val="ru-RU"/>
        </w:rPr>
        <w:t>Была отмечена особая роль малоэтажного домостроения, активное развитие которого может позволить получить тот объем вводимого жилья, который будет способствовать выполнению задачи, поставленной Президентом России В.В. Путиным в мае 2018 года, - возводить до 120 млн кв. м. жилья в год. Участники совещания посетили компанию "Век", познакомились с опытом производства каркасных домов, побывали на производстве. По результатам обсуждения было принято постановление. По мнению всех участников мероприятия, выездное заседание Правления РСС прошло продуктивно и с большой пользой для дальнейшего развития и становления деревянного домостроения как важной составляющей строительного комплекса страны.</w:t>
      </w:r>
    </w:p>
    <w:p w:rsidR="00C530EC" w:rsidRPr="00A61134" w:rsidRDefault="00C530EC" w:rsidP="00C530EC">
      <w:pPr>
        <w:pStyle w:val="NormalExport"/>
        <w:rPr>
          <w:lang w:val="ru-RU"/>
        </w:rPr>
      </w:pPr>
      <w:r w:rsidRPr="00A61134">
        <w:rPr>
          <w:shd w:val="clear" w:color="auto" w:fill="FFFFFF"/>
          <w:lang w:val="ru-RU"/>
        </w:rPr>
        <w:t xml:space="preserve">Тематика выездных заседаний всегда самая актуальная. В Архангельске, например, главной темой выездного заседания Президиума РСС стало обсуждение развития строительной отрасли, выполнение "майского" указа Президента РФ, рассмотрение эффективных предложений и механизмов для его реализации. Заседание прошло в здании правительства Архангельской области. В заседании Правления приняли участие Владимир Анатольевич Дедюхин, первый вице-президент Российского Союза строителей, Алсуфьев Алексей Владимирович, первый заместитель губернатора Архангельской области, Яковлев Михаил Валерьевич, министр </w:t>
      </w:r>
      <w:r w:rsidRPr="00A61134">
        <w:rPr>
          <w:shd w:val="clear" w:color="auto" w:fill="C0C0C0"/>
          <w:lang w:val="ru-RU"/>
        </w:rPr>
        <w:t>строительства</w:t>
      </w:r>
      <w:r w:rsidRPr="00A61134">
        <w:rPr>
          <w:shd w:val="clear" w:color="auto" w:fill="FFFFFF"/>
          <w:lang w:val="ru-RU"/>
        </w:rPr>
        <w:t xml:space="preserve"> и архитектуры области, а также члены РСС, представители федеральных органов исполнительной и законодательной власти, профессионального и бизнес-сообщества. По традиции в рамках заседания состоялась презентация организаций - членов РСС. Участники заседания познакомились с новыми материалами и технологиями. По итогам обсуждения повестки дня Правления РСС был сформирован пакет предложений в составе национальных проектов, определенных "майским" указом Президента России.</w:t>
      </w:r>
    </w:p>
    <w:p w:rsidR="00C530EC" w:rsidRPr="00A61134" w:rsidRDefault="00C530EC" w:rsidP="00C530EC">
      <w:pPr>
        <w:pStyle w:val="NormalExport"/>
        <w:rPr>
          <w:lang w:val="ru-RU"/>
        </w:rPr>
      </w:pPr>
      <w:r w:rsidRPr="00A61134">
        <w:rPr>
          <w:shd w:val="clear" w:color="auto" w:fill="FFFFFF"/>
          <w:lang w:val="ru-RU"/>
        </w:rPr>
        <w:t xml:space="preserve">По итогам работы выездного заседания было принято постановление Президиума Правления РСС. В рамках выездного заседания РСС в Архангельской области проходили официальные встречи, круглые столы, шел обмен опытом, выработка общих позиций по самым актуальным вопросам </w:t>
      </w:r>
      <w:r w:rsidRPr="00A61134">
        <w:rPr>
          <w:shd w:val="clear" w:color="auto" w:fill="FFFFFF"/>
          <w:lang w:val="ru-RU"/>
        </w:rPr>
        <w:lastRenderedPageBreak/>
        <w:t>строительной отрасли. В Ростове-на-Дону были рассмотрены вопросы о роли отраслевой науки и общественных объединений работодателей в реализации майского Указа Президента РФ.</w:t>
      </w:r>
    </w:p>
    <w:p w:rsidR="00C530EC" w:rsidRPr="00A61134" w:rsidRDefault="00C530EC" w:rsidP="00C530EC">
      <w:pPr>
        <w:pStyle w:val="NormalExport"/>
        <w:rPr>
          <w:lang w:val="ru-RU"/>
        </w:rPr>
      </w:pPr>
      <w:r w:rsidRPr="00A61134">
        <w:rPr>
          <w:shd w:val="clear" w:color="auto" w:fill="FFFFFF"/>
          <w:lang w:val="ru-RU"/>
        </w:rPr>
        <w:t xml:space="preserve">Организацию работы региональных союзов по опыту Уральского совета "Содружество в сфере </w:t>
      </w:r>
      <w:r w:rsidRPr="00A61134">
        <w:rPr>
          <w:shd w:val="clear" w:color="auto" w:fill="C0C0C0"/>
          <w:lang w:val="ru-RU"/>
        </w:rPr>
        <w:t>строительства</w:t>
      </w:r>
      <w:r w:rsidRPr="00A61134">
        <w:rPr>
          <w:shd w:val="clear" w:color="auto" w:fill="FFFFFF"/>
          <w:lang w:val="ru-RU"/>
        </w:rPr>
        <w:t>" обсудили на выездном заседании правления в Кургане.</w:t>
      </w:r>
    </w:p>
    <w:p w:rsidR="00C530EC" w:rsidRPr="00A61134" w:rsidRDefault="00C530EC" w:rsidP="00C530EC">
      <w:pPr>
        <w:pStyle w:val="NormalExport"/>
        <w:rPr>
          <w:lang w:val="ru-RU"/>
        </w:rPr>
      </w:pPr>
      <w:r w:rsidRPr="00A61134">
        <w:rPr>
          <w:shd w:val="clear" w:color="auto" w:fill="FFFFFF"/>
          <w:lang w:val="ru-RU"/>
        </w:rPr>
        <w:t>В Калининграде речь шла об организации капитального ремонта и применении энергосберегающих материалов и технологий.</w:t>
      </w:r>
    </w:p>
    <w:p w:rsidR="00C530EC" w:rsidRPr="00A61134" w:rsidRDefault="00C530EC" w:rsidP="00C530EC">
      <w:pPr>
        <w:pStyle w:val="NormalExport"/>
        <w:rPr>
          <w:lang w:val="ru-RU"/>
        </w:rPr>
      </w:pPr>
      <w:r w:rsidRPr="00A61134">
        <w:rPr>
          <w:shd w:val="clear" w:color="auto" w:fill="FFFFFF"/>
          <w:lang w:val="ru-RU"/>
        </w:rPr>
        <w:t>В поселке Пешелань Нижегородской области, на базе Пешеланского гипсового завода, мы обсудили проблемы фальсифицированной и контрафактной продукции на рынке строительных материалов и изделий.</w:t>
      </w:r>
    </w:p>
    <w:p w:rsidR="00C530EC" w:rsidRPr="00A61134" w:rsidRDefault="00C530EC" w:rsidP="00C530EC">
      <w:pPr>
        <w:pStyle w:val="NormalExport"/>
        <w:rPr>
          <w:lang w:val="ru-RU"/>
        </w:rPr>
      </w:pPr>
      <w:r w:rsidRPr="00A61134">
        <w:rPr>
          <w:shd w:val="clear" w:color="auto" w:fill="FFFFFF"/>
          <w:lang w:val="ru-RU"/>
        </w:rPr>
        <w:t xml:space="preserve">Такие важные темы, как капитальный ремонт зданий и сооружений и привлечение государственных и негосударственных инвестиций в сферу ЖКХ , а также использование современных технологий малоэтажного домостроения для реализации проектов </w:t>
      </w:r>
      <w:r w:rsidRPr="00A61134">
        <w:rPr>
          <w:shd w:val="clear" w:color="auto" w:fill="C0C0C0"/>
          <w:lang w:val="ru-RU"/>
        </w:rPr>
        <w:t>строительства</w:t>
      </w:r>
      <w:r w:rsidRPr="00A61134">
        <w:rPr>
          <w:shd w:val="clear" w:color="auto" w:fill="FFFFFF"/>
          <w:lang w:val="ru-RU"/>
        </w:rPr>
        <w:t xml:space="preserve"> для государственных нужд, обсуждались на выездном заседании Правления РСС в Орле. На мероприятии был всесторонне рассмотрен положительный опыт проведения капитального ремонта в области. Участники заседания поддержали предложение Комитета РСС по малоэтажному </w:t>
      </w:r>
      <w:r w:rsidRPr="00A61134">
        <w:rPr>
          <w:shd w:val="clear" w:color="auto" w:fill="C0C0C0"/>
          <w:lang w:val="ru-RU"/>
        </w:rPr>
        <w:t>строительству</w:t>
      </w:r>
      <w:r w:rsidRPr="00A61134">
        <w:rPr>
          <w:shd w:val="clear" w:color="auto" w:fill="FFFFFF"/>
          <w:lang w:val="ru-RU"/>
        </w:rPr>
        <w:t xml:space="preserve"> о целесообразности формирования региональных программ малоэтажного </w:t>
      </w:r>
      <w:r w:rsidRPr="00A61134">
        <w:rPr>
          <w:shd w:val="clear" w:color="auto" w:fill="C0C0C0"/>
          <w:lang w:val="ru-RU"/>
        </w:rPr>
        <w:t>строительства</w:t>
      </w:r>
      <w:r w:rsidRPr="00A61134">
        <w:rPr>
          <w:shd w:val="clear" w:color="auto" w:fill="FFFFFF"/>
          <w:lang w:val="ru-RU"/>
        </w:rPr>
        <w:t xml:space="preserve"> с использованием поставок индустриальных домокомплектов, предусматривающих повышение доступности жилья для граждан, снижения стоимости </w:t>
      </w:r>
      <w:r w:rsidRPr="00A61134">
        <w:rPr>
          <w:shd w:val="clear" w:color="auto" w:fill="C0C0C0"/>
          <w:lang w:val="ru-RU"/>
        </w:rPr>
        <w:t>строительства</w:t>
      </w:r>
      <w:r w:rsidRPr="00A61134">
        <w:rPr>
          <w:shd w:val="clear" w:color="auto" w:fill="FFFFFF"/>
          <w:lang w:val="ru-RU"/>
        </w:rPr>
        <w:t xml:space="preserve"> объектов, финансируемых за </w:t>
      </w:r>
      <w:r w:rsidRPr="00A61134">
        <w:rPr>
          <w:shd w:val="clear" w:color="auto" w:fill="C0C0C0"/>
          <w:lang w:val="ru-RU"/>
        </w:rPr>
        <w:t>счет</w:t>
      </w:r>
      <w:r w:rsidRPr="00A61134">
        <w:rPr>
          <w:shd w:val="clear" w:color="auto" w:fill="FFFFFF"/>
          <w:lang w:val="ru-RU"/>
        </w:rPr>
        <w:t xml:space="preserve"> средств бюджетов различного уровня. По итогам заседания было заключено соглашение о взаимодействии и сотрудничестве в области капитального ремонта многоквартирных домов с применением инновационных энергоэффективных технологий и материалов между Департаментом </w:t>
      </w:r>
      <w:r w:rsidRPr="00A61134">
        <w:rPr>
          <w:shd w:val="clear" w:color="auto" w:fill="C0C0C0"/>
          <w:lang w:val="ru-RU"/>
        </w:rPr>
        <w:t>строительства</w:t>
      </w:r>
      <w:r w:rsidRPr="00A61134">
        <w:rPr>
          <w:shd w:val="clear" w:color="auto" w:fill="FFFFFF"/>
          <w:lang w:val="ru-RU"/>
        </w:rPr>
        <w:t xml:space="preserve">, топливно-энергетического комплекса и ЖКХ , транспорта и дорожного хозяйства Орловской области и Комитетом РСС по энергоэффективным и инновационным строительным материалам. В Новосибирске участники очередного заседания Правления РСС рассмотрели проблемы перехода от долевого финансирования </w:t>
      </w:r>
      <w:r w:rsidRPr="00A61134">
        <w:rPr>
          <w:shd w:val="clear" w:color="auto" w:fill="C0C0C0"/>
          <w:lang w:val="ru-RU"/>
        </w:rPr>
        <w:t>строительства</w:t>
      </w:r>
      <w:r w:rsidRPr="00A61134">
        <w:rPr>
          <w:shd w:val="clear" w:color="auto" w:fill="FFFFFF"/>
          <w:lang w:val="ru-RU"/>
        </w:rPr>
        <w:t xml:space="preserve"> жилья к </w:t>
      </w:r>
      <w:r w:rsidRPr="00A61134">
        <w:rPr>
          <w:shd w:val="clear" w:color="auto" w:fill="C0C0C0"/>
          <w:lang w:val="ru-RU"/>
        </w:rPr>
        <w:t>проектному финансированию</w:t>
      </w:r>
      <w:r w:rsidRPr="00A61134">
        <w:rPr>
          <w:shd w:val="clear" w:color="auto" w:fill="FFFFFF"/>
          <w:lang w:val="ru-RU"/>
        </w:rPr>
        <w:t xml:space="preserve"> с использованием </w:t>
      </w:r>
      <w:r w:rsidRPr="00A61134">
        <w:rPr>
          <w:shd w:val="clear" w:color="auto" w:fill="C0C0C0"/>
          <w:lang w:val="ru-RU"/>
        </w:rPr>
        <w:t>счетов эскроу</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 xml:space="preserve">Исполнительной дирекции РСС совместно с Ассоциацией строительных организаций Новосибирской области было поручено подготовить проект постановления Правительства РФ, устанавливающий для дольщиков </w:t>
      </w:r>
      <w:r w:rsidRPr="00A61134">
        <w:rPr>
          <w:shd w:val="clear" w:color="auto" w:fill="C0C0C0"/>
          <w:lang w:val="ru-RU"/>
        </w:rPr>
        <w:t>строительства</w:t>
      </w:r>
      <w:r w:rsidRPr="00A61134">
        <w:rPr>
          <w:shd w:val="clear" w:color="auto" w:fill="FFFFFF"/>
          <w:lang w:val="ru-RU"/>
        </w:rPr>
        <w:t xml:space="preserve"> жилья льготный период по ипотечным платежам на период до сдачи жилья в эксплуатацию раскрытие </w:t>
      </w:r>
      <w:r w:rsidRPr="00A61134">
        <w:rPr>
          <w:shd w:val="clear" w:color="auto" w:fill="C0C0C0"/>
          <w:lang w:val="ru-RU"/>
        </w:rPr>
        <w:t>счетов эскроу</w:t>
      </w:r>
      <w:r w:rsidRPr="00A61134">
        <w:rPr>
          <w:shd w:val="clear" w:color="auto" w:fill="FFFFFF"/>
          <w:lang w:val="ru-RU"/>
        </w:rPr>
        <w:t xml:space="preserve">, а также предусматривающий возможность снижения процентов собственных средств у </w:t>
      </w:r>
      <w:r w:rsidRPr="00A61134">
        <w:rPr>
          <w:shd w:val="clear" w:color="auto" w:fill="C0C0C0"/>
          <w:lang w:val="ru-RU"/>
        </w:rPr>
        <w:t>застройщиков</w:t>
      </w:r>
      <w:r w:rsidRPr="00A61134">
        <w:rPr>
          <w:shd w:val="clear" w:color="auto" w:fill="FFFFFF"/>
          <w:lang w:val="ru-RU"/>
        </w:rPr>
        <w:t xml:space="preserve"> до 10%.</w:t>
      </w:r>
    </w:p>
    <w:p w:rsidR="00C530EC" w:rsidRPr="00A61134" w:rsidRDefault="00C530EC" w:rsidP="00C530EC">
      <w:pPr>
        <w:pStyle w:val="NormalExport"/>
        <w:rPr>
          <w:lang w:val="ru-RU"/>
        </w:rPr>
      </w:pPr>
      <w:r w:rsidRPr="00A61134">
        <w:rPr>
          <w:shd w:val="clear" w:color="auto" w:fill="FFFFFF"/>
          <w:lang w:val="ru-RU"/>
        </w:rPr>
        <w:t xml:space="preserve">Комитету РСС по молодежной политике и студенческим строительным отрядам было поручено подготовить и направить в Министерство </w:t>
      </w:r>
      <w:r w:rsidRPr="00A61134">
        <w:rPr>
          <w:shd w:val="clear" w:color="auto" w:fill="C0C0C0"/>
          <w:lang w:val="ru-RU"/>
        </w:rPr>
        <w:t>строительства</w:t>
      </w:r>
      <w:r w:rsidRPr="00A61134">
        <w:rPr>
          <w:shd w:val="clear" w:color="auto" w:fill="FFFFFF"/>
          <w:lang w:val="ru-RU"/>
        </w:rPr>
        <w:t xml:space="preserve"> и ЖКХ Новосибирской области предложения по привлечению студенческих строительных отрядов к участию в реализации проектов </w:t>
      </w:r>
      <w:r w:rsidRPr="00A61134">
        <w:rPr>
          <w:shd w:val="clear" w:color="auto" w:fill="C0C0C0"/>
          <w:lang w:val="ru-RU"/>
        </w:rPr>
        <w:t>строительства</w:t>
      </w:r>
      <w:r w:rsidRPr="00A61134">
        <w:rPr>
          <w:shd w:val="clear" w:color="auto" w:fill="FFFFFF"/>
          <w:lang w:val="ru-RU"/>
        </w:rPr>
        <w:t xml:space="preserve"> на территории области.</w:t>
      </w:r>
    </w:p>
    <w:p w:rsidR="00C530EC" w:rsidRPr="00A61134" w:rsidRDefault="00C530EC" w:rsidP="00C530EC">
      <w:pPr>
        <w:pStyle w:val="NormalExport"/>
        <w:rPr>
          <w:lang w:val="ru-RU"/>
        </w:rPr>
      </w:pPr>
      <w:r w:rsidRPr="00A61134">
        <w:rPr>
          <w:shd w:val="clear" w:color="auto" w:fill="FFFFFF"/>
          <w:lang w:val="ru-RU"/>
        </w:rPr>
        <w:t>На заседании было одобрено создание двух представительств Российского Союза строителей в Орловской области - на базе Ассоциации саморегулируемых организации регионального отраслевого объединения работодателей "Орловское региональное объединение строителей" и в Ивановской области - на базе Ассоциации "Саморегулируемая организация "Ивановское объединение строителей".</w:t>
      </w:r>
    </w:p>
    <w:p w:rsidR="00C530EC" w:rsidRPr="00A61134" w:rsidRDefault="00C530EC" w:rsidP="00C530EC">
      <w:pPr>
        <w:pStyle w:val="NormalExport"/>
        <w:rPr>
          <w:lang w:val="ru-RU"/>
        </w:rPr>
      </w:pPr>
      <w:r w:rsidRPr="00A61134">
        <w:rPr>
          <w:shd w:val="clear" w:color="auto" w:fill="FFFFFF"/>
          <w:lang w:val="ru-RU"/>
        </w:rPr>
        <w:t>На этих заседаниях, по просьбам членов РСС, впервые были организованы прямые видео- и аудио онлайн-трансляции, которые можно было посмотреть на нашем сайте.</w:t>
      </w:r>
    </w:p>
    <w:p w:rsidR="00C530EC" w:rsidRPr="00A61134" w:rsidRDefault="00C530EC" w:rsidP="00C530EC">
      <w:pPr>
        <w:pStyle w:val="NormalExport"/>
        <w:rPr>
          <w:lang w:val="ru-RU"/>
        </w:rPr>
      </w:pPr>
      <w:r w:rsidRPr="00A61134">
        <w:rPr>
          <w:shd w:val="clear" w:color="auto" w:fill="FFFFFF"/>
          <w:lang w:val="ru-RU"/>
        </w:rPr>
        <w:t xml:space="preserve">Знаковым событием стало выездное заседание Координационного совета РСС, Торгово-Промышленной палаты РФ, Национального объединения строителей и Национального объединения проектировщиков и изыскателей, которое прошло в Казани, в здании Министерства </w:t>
      </w:r>
      <w:r w:rsidRPr="00A61134">
        <w:rPr>
          <w:shd w:val="clear" w:color="auto" w:fill="C0C0C0"/>
          <w:lang w:val="ru-RU"/>
        </w:rPr>
        <w:t>строительства</w:t>
      </w:r>
      <w:r w:rsidRPr="00A61134">
        <w:rPr>
          <w:shd w:val="clear" w:color="auto" w:fill="FFFFFF"/>
          <w:lang w:val="ru-RU"/>
        </w:rPr>
        <w:t xml:space="preserve"> и ЖКХ Республики Татарстан.</w:t>
      </w:r>
    </w:p>
    <w:p w:rsidR="00C530EC" w:rsidRPr="00A61134" w:rsidRDefault="00C530EC" w:rsidP="00C530EC">
      <w:pPr>
        <w:pStyle w:val="NormalExport"/>
        <w:rPr>
          <w:lang w:val="ru-RU"/>
        </w:rPr>
      </w:pPr>
      <w:r w:rsidRPr="00A61134">
        <w:rPr>
          <w:shd w:val="clear" w:color="auto" w:fill="FFFFFF"/>
          <w:lang w:val="ru-RU"/>
        </w:rPr>
        <w:t>Перед заседанием прошла моя рабочая встреча с премьер-министром Республики Татарстан А. В. Песошиным.</w:t>
      </w:r>
    </w:p>
    <w:p w:rsidR="00C530EC" w:rsidRPr="00A61134" w:rsidRDefault="00C530EC" w:rsidP="00C530EC">
      <w:pPr>
        <w:pStyle w:val="NormalExport"/>
        <w:rPr>
          <w:lang w:val="ru-RU"/>
        </w:rPr>
      </w:pPr>
      <w:r w:rsidRPr="00A61134">
        <w:rPr>
          <w:shd w:val="clear" w:color="auto" w:fill="FFFFFF"/>
          <w:lang w:val="ru-RU"/>
        </w:rPr>
        <w:t xml:space="preserve">На заседании речь шла о Стратегии развития строительной отрасли РФ до 2030 года, о возможных рисках при переходе от долевого </w:t>
      </w:r>
      <w:r w:rsidRPr="00A61134">
        <w:rPr>
          <w:shd w:val="clear" w:color="auto" w:fill="C0C0C0"/>
          <w:lang w:val="ru-RU"/>
        </w:rPr>
        <w:t>строительства</w:t>
      </w:r>
      <w:r w:rsidRPr="00A61134">
        <w:rPr>
          <w:shd w:val="clear" w:color="auto" w:fill="FFFFFF"/>
          <w:lang w:val="ru-RU"/>
        </w:rPr>
        <w:t xml:space="preserve"> к </w:t>
      </w:r>
      <w:r w:rsidRPr="00A61134">
        <w:rPr>
          <w:shd w:val="clear" w:color="auto" w:fill="C0C0C0"/>
          <w:lang w:val="ru-RU"/>
        </w:rPr>
        <w:t>проектному финансированию строительства</w:t>
      </w:r>
      <w:r w:rsidRPr="00A61134">
        <w:rPr>
          <w:shd w:val="clear" w:color="auto" w:fill="FFFFFF"/>
          <w:lang w:val="ru-RU"/>
        </w:rPr>
        <w:t xml:space="preserve"> жилья. Также был всесторонне рассмотрен опыт взаимодействия регионального Союза строителей с органами власти в республике по решению вопросов энергосбережения и возможность его реализации на федеральном уровне. О Стратегии развития строительной отрасли речь шла и в Белгороде, где совместно с НОСТРОЙ и ТПП РФ прошло выездное заседание Правления РСС. Участники заседания, в том числе представители НОСТРОЙ и Аналитического центра Правительства РФ, выступили с предложениями по ряду направлений и вопросов, касающихся структуры и содержания разрабатываемой Стратегии. В развернутом докладе вице-президента РСС А.Ш. Шамузафарова была обоснована необходимость в рамках Стратегии увеличить объемы </w:t>
      </w:r>
      <w:r w:rsidRPr="00A61134">
        <w:rPr>
          <w:shd w:val="clear" w:color="auto" w:fill="FFFFFF"/>
          <w:lang w:val="ru-RU"/>
        </w:rPr>
        <w:lastRenderedPageBreak/>
        <w:t xml:space="preserve">индивидуального малоэтажного </w:t>
      </w:r>
      <w:r w:rsidRPr="00A61134">
        <w:rPr>
          <w:shd w:val="clear" w:color="auto" w:fill="C0C0C0"/>
          <w:lang w:val="ru-RU"/>
        </w:rPr>
        <w:t>строительства</w:t>
      </w:r>
      <w:r w:rsidRPr="00A61134">
        <w:rPr>
          <w:shd w:val="clear" w:color="auto" w:fill="FFFFFF"/>
          <w:lang w:val="ru-RU"/>
        </w:rPr>
        <w:t xml:space="preserve">, а также принять нормативные, финансовые меры, направленные на поддержку и развитие "малоэтажки" в регионах России. В городе Иваново на заседании Правления РСС был рассмотрен вопрос: "Разработка, производство и применение инновационных строительных материалов". В принятом постановлении отмечается, что внедрение передовых технологий в </w:t>
      </w:r>
      <w:r w:rsidRPr="00A61134">
        <w:rPr>
          <w:shd w:val="clear" w:color="auto" w:fill="C0C0C0"/>
          <w:lang w:val="ru-RU"/>
        </w:rPr>
        <w:t>строительстве</w:t>
      </w:r>
      <w:r w:rsidRPr="00A61134">
        <w:rPr>
          <w:shd w:val="clear" w:color="auto" w:fill="FFFFFF"/>
          <w:lang w:val="ru-RU"/>
        </w:rPr>
        <w:t xml:space="preserve"> является стратегическим направлением деятельности РСС в сфере </w:t>
      </w:r>
      <w:r w:rsidRPr="00A61134">
        <w:rPr>
          <w:shd w:val="clear" w:color="auto" w:fill="C0C0C0"/>
          <w:lang w:val="ru-RU"/>
        </w:rPr>
        <w:t>строительства</w:t>
      </w:r>
      <w:r w:rsidRPr="00A61134">
        <w:rPr>
          <w:shd w:val="clear" w:color="auto" w:fill="FFFFFF"/>
          <w:lang w:val="ru-RU"/>
        </w:rPr>
        <w:t xml:space="preserve">, при помощи которого планируется оказать необходимую помощь в модернизации отрасли, а также достичь поставленных в Национальном проекте "Жилье и городская среда" целей по увеличению объема капитального </w:t>
      </w:r>
      <w:r w:rsidRPr="00A61134">
        <w:rPr>
          <w:shd w:val="clear" w:color="auto" w:fill="C0C0C0"/>
          <w:lang w:val="ru-RU"/>
        </w:rPr>
        <w:t>строительства</w:t>
      </w:r>
      <w:r w:rsidRPr="00A61134">
        <w:rPr>
          <w:shd w:val="clear" w:color="auto" w:fill="FFFFFF"/>
          <w:lang w:val="ru-RU"/>
        </w:rPr>
        <w:t xml:space="preserve"> не менее чем 120 млн кв. метров в год. Был отмечен ряд проблем, препятствующих полномасштабному внедрению и использованию передовых технологий в строительной отрасли.</w:t>
      </w:r>
    </w:p>
    <w:p w:rsidR="00C530EC" w:rsidRPr="00A61134" w:rsidRDefault="00C530EC" w:rsidP="00C530EC">
      <w:pPr>
        <w:pStyle w:val="NormalExport"/>
        <w:rPr>
          <w:lang w:val="ru-RU"/>
        </w:rPr>
      </w:pPr>
      <w:r w:rsidRPr="00A61134">
        <w:rPr>
          <w:shd w:val="clear" w:color="auto" w:fill="FFFFFF"/>
          <w:lang w:val="ru-RU"/>
        </w:rPr>
        <w:t xml:space="preserve">В целях реализации государственной программы комплексного развития сельских территорий рекомендовано поддержать предложение Союза сельских строителей России (Комитет РСС по обустройству сельских территорий и сельскому </w:t>
      </w:r>
      <w:r w:rsidRPr="00A61134">
        <w:rPr>
          <w:shd w:val="clear" w:color="auto" w:fill="C0C0C0"/>
          <w:lang w:val="ru-RU"/>
        </w:rPr>
        <w:t>строительству</w:t>
      </w:r>
      <w:r w:rsidRPr="00A61134">
        <w:rPr>
          <w:shd w:val="clear" w:color="auto" w:fill="FFFFFF"/>
          <w:lang w:val="ru-RU"/>
        </w:rPr>
        <w:t xml:space="preserve">) по внедрению на территории РФ инновационных технологий по </w:t>
      </w:r>
      <w:r w:rsidRPr="00A61134">
        <w:rPr>
          <w:shd w:val="clear" w:color="auto" w:fill="C0C0C0"/>
          <w:lang w:val="ru-RU"/>
        </w:rPr>
        <w:t>строительству</w:t>
      </w:r>
      <w:r w:rsidRPr="00A61134">
        <w:rPr>
          <w:shd w:val="clear" w:color="auto" w:fill="FFFFFF"/>
          <w:lang w:val="ru-RU"/>
        </w:rPr>
        <w:t xml:space="preserve"> быстровозводимого малоэтажного жилья и объектов социально-бытового назначения.</w:t>
      </w:r>
    </w:p>
    <w:p w:rsidR="00C530EC" w:rsidRPr="00A61134" w:rsidRDefault="00C530EC" w:rsidP="00C530EC">
      <w:pPr>
        <w:pStyle w:val="NormalExport"/>
        <w:rPr>
          <w:lang w:val="ru-RU"/>
        </w:rPr>
      </w:pPr>
      <w:r w:rsidRPr="00A61134">
        <w:rPr>
          <w:shd w:val="clear" w:color="auto" w:fill="FFFFFF"/>
          <w:lang w:val="ru-RU"/>
        </w:rPr>
        <w:t xml:space="preserve">Руководству Ивановской области рекомендовано использовать положительный опыт Белгородской и Оренбургской областей, наработанный в сфере </w:t>
      </w:r>
      <w:r w:rsidRPr="00A61134">
        <w:rPr>
          <w:shd w:val="clear" w:color="auto" w:fill="C0C0C0"/>
          <w:lang w:val="ru-RU"/>
        </w:rPr>
        <w:t>строительства</w:t>
      </w:r>
      <w:r w:rsidRPr="00A61134">
        <w:rPr>
          <w:shd w:val="clear" w:color="auto" w:fill="FFFFFF"/>
          <w:lang w:val="ru-RU"/>
        </w:rPr>
        <w:t xml:space="preserve"> малоэтажного жилья, в том числе на сельских территориях.</w:t>
      </w:r>
    </w:p>
    <w:p w:rsidR="00C530EC" w:rsidRPr="00A61134" w:rsidRDefault="00C530EC" w:rsidP="00C530EC">
      <w:pPr>
        <w:pStyle w:val="NormalExport"/>
        <w:rPr>
          <w:lang w:val="ru-RU"/>
        </w:rPr>
      </w:pPr>
      <w:r w:rsidRPr="00A61134">
        <w:rPr>
          <w:shd w:val="clear" w:color="auto" w:fill="FFFFFF"/>
          <w:lang w:val="ru-RU"/>
        </w:rPr>
        <w:t xml:space="preserve">С региональными союзами в Крыму и Севастополе мы поддерживаем постоянные контакты. Одно из выездных совещаний Правления РСС с повесткой "Строительная отрасль Республики Крым и города Севастополя - необходимость организационно-правовой поддержки" прошло на высоком уровне. Мероприятие проходило на базе строительной компании "Консоль - ЛТД", крупнейшего </w:t>
      </w:r>
      <w:r w:rsidRPr="00A61134">
        <w:rPr>
          <w:shd w:val="clear" w:color="auto" w:fill="C0C0C0"/>
          <w:lang w:val="ru-RU"/>
        </w:rPr>
        <w:t>застройщика</w:t>
      </w:r>
      <w:r w:rsidRPr="00A61134">
        <w:rPr>
          <w:shd w:val="clear" w:color="auto" w:fill="FFFFFF"/>
          <w:lang w:val="ru-RU"/>
        </w:rPr>
        <w:t xml:space="preserve"> Крыма. С приветственным словом к участникам заседания обратился Глава Республики Крым Сергей Валерьевич Аксенов. О современном состоянии строительного комплекса Республики Крым рассказал председатель Государственного совета республики Владимир Андреевич Константинов. Руководитель Аппарата Национального объединения проектировщиков и изыскателей Сергей Александрович Кононыхин рассказал о необходимости организационно-правовой поддержки строительной отрасли Республики Крым и Севастополя.</w:t>
      </w:r>
    </w:p>
    <w:p w:rsidR="00C530EC" w:rsidRPr="00A61134" w:rsidRDefault="00C530EC" w:rsidP="00C530EC">
      <w:pPr>
        <w:pStyle w:val="NormalExport"/>
        <w:rPr>
          <w:lang w:val="ru-RU"/>
        </w:rPr>
      </w:pPr>
      <w:r w:rsidRPr="00A61134">
        <w:rPr>
          <w:shd w:val="clear" w:color="auto" w:fill="FFFFFF"/>
          <w:lang w:val="ru-RU"/>
        </w:rPr>
        <w:t>Большой вклад в организацию и успешное проведение этого мероприятия внес вице-президент Союза Анвар Шамухамедович Шамузафаров. Активно участвовали в подготовке заседаний и выступили с докладами советник Президента РСС С.А. Кононыхин, председатели комитетов РСС В.А. Басина, С.А. Мытарев, А.П. Пустовгар, В.В. Тишков, Ш.Г. Хабелашвили.</w:t>
      </w:r>
    </w:p>
    <w:p w:rsidR="00C530EC" w:rsidRPr="00A61134" w:rsidRDefault="00C530EC" w:rsidP="00C530EC">
      <w:pPr>
        <w:pStyle w:val="NormalExport"/>
        <w:rPr>
          <w:lang w:val="ru-RU"/>
        </w:rPr>
      </w:pPr>
      <w:r w:rsidRPr="00A61134">
        <w:rPr>
          <w:shd w:val="clear" w:color="auto" w:fill="FFFFFF"/>
          <w:lang w:val="ru-RU"/>
        </w:rPr>
        <w:t>Основная цель проведения выездных заседаний и рабочих поездок в регионы - привлечение внимания региональных властей к проблемам и достижениям строительного комплекса, формирование и укрепление связей региональных союзов с местными органами власти, широкое привлечение членов и потенциальных членов РСС к решению проблем, вывод продукции входящих в РСС организаций и предприятий на региональные рынки.</w:t>
      </w:r>
    </w:p>
    <w:p w:rsidR="00C530EC" w:rsidRPr="00A61134" w:rsidRDefault="00C530EC" w:rsidP="00C530EC">
      <w:pPr>
        <w:pStyle w:val="NormalExport"/>
        <w:rPr>
          <w:lang w:val="ru-RU"/>
        </w:rPr>
      </w:pPr>
      <w:r w:rsidRPr="00A61134">
        <w:rPr>
          <w:shd w:val="clear" w:color="auto" w:fill="FFFFFF"/>
          <w:lang w:val="ru-RU"/>
        </w:rPr>
        <w:t>В Москве мы также проводим расширенные заседания Правления РСС с разнообразными повестками.</w:t>
      </w:r>
    </w:p>
    <w:p w:rsidR="00C530EC" w:rsidRPr="00A61134" w:rsidRDefault="00C530EC" w:rsidP="00C530EC">
      <w:pPr>
        <w:pStyle w:val="NormalExport"/>
        <w:rPr>
          <w:lang w:val="ru-RU"/>
        </w:rPr>
      </w:pPr>
      <w:r w:rsidRPr="00A61134">
        <w:rPr>
          <w:shd w:val="clear" w:color="auto" w:fill="FFFFFF"/>
          <w:lang w:val="ru-RU"/>
        </w:rPr>
        <w:t xml:space="preserve">Одним из ключевых стало расширенное Правление РСС, посвященное 10-летию работы Российского Союза строителей в условиях реформирования отрасли. На заседаниях Правления РСС в Москве также рассматривались актуальные вопросы о совершенствовании взаимодействия участников долевого </w:t>
      </w:r>
      <w:r w:rsidRPr="00A61134">
        <w:rPr>
          <w:shd w:val="clear" w:color="auto" w:fill="C0C0C0"/>
          <w:lang w:val="ru-RU"/>
        </w:rPr>
        <w:t>строительства</w:t>
      </w:r>
      <w:r w:rsidRPr="00A61134">
        <w:rPr>
          <w:shd w:val="clear" w:color="auto" w:fill="FFFFFF"/>
          <w:lang w:val="ru-RU"/>
        </w:rPr>
        <w:t xml:space="preserve"> и надлежащего исполнения Федерального закона РФ от 30 декабря 2004 года №214-ФЗ "Об участии в долевом </w:t>
      </w:r>
      <w:r w:rsidRPr="00A61134">
        <w:rPr>
          <w:shd w:val="clear" w:color="auto" w:fill="C0C0C0"/>
          <w:lang w:val="ru-RU"/>
        </w:rPr>
        <w:t>строительстве</w:t>
      </w:r>
      <w:r w:rsidRPr="00A61134">
        <w:rPr>
          <w:shd w:val="clear" w:color="auto" w:fill="FFFFFF"/>
          <w:lang w:val="ru-RU"/>
        </w:rPr>
        <w:t xml:space="preserve"> многоквартирных домов и объектов недвижимости и о внесении изменений в некоторые законодательные акты Российской Федерации". В принятом постановлении мы отметили, что практика применения этого закона показала необходимость дальнейшего совершенствования правового регулирования отношений, возникающих в процессе защиты прав участников долевого </w:t>
      </w:r>
      <w:r w:rsidRPr="00A61134">
        <w:rPr>
          <w:shd w:val="clear" w:color="auto" w:fill="C0C0C0"/>
          <w:lang w:val="ru-RU"/>
        </w:rPr>
        <w:t>строительства</w:t>
      </w:r>
      <w:r w:rsidRPr="00A61134">
        <w:rPr>
          <w:shd w:val="clear" w:color="auto" w:fill="FFFFFF"/>
          <w:lang w:val="ru-RU"/>
        </w:rPr>
        <w:t xml:space="preserve">, уточнения прав участников долевого </w:t>
      </w:r>
      <w:r w:rsidRPr="00A61134">
        <w:rPr>
          <w:shd w:val="clear" w:color="auto" w:fill="C0C0C0"/>
          <w:lang w:val="ru-RU"/>
        </w:rPr>
        <w:t>строительства</w:t>
      </w:r>
      <w:r w:rsidRPr="00A61134">
        <w:rPr>
          <w:shd w:val="clear" w:color="auto" w:fill="FFFFFF"/>
          <w:lang w:val="ru-RU"/>
        </w:rPr>
        <w:t xml:space="preserve"> и обязанностей </w:t>
      </w:r>
      <w:r w:rsidRPr="00A61134">
        <w:rPr>
          <w:shd w:val="clear" w:color="auto" w:fill="C0C0C0"/>
          <w:lang w:val="ru-RU"/>
        </w:rPr>
        <w:t>застройщика</w:t>
      </w:r>
      <w:r w:rsidRPr="00A61134">
        <w:rPr>
          <w:shd w:val="clear" w:color="auto" w:fill="FFFFFF"/>
          <w:lang w:val="ru-RU"/>
        </w:rPr>
        <w:t xml:space="preserve">. Это обусловлено тем, что в последние годы получили распространение недобросовестные действия юридических фирм, которые выступают якобы в интересах граждан - потребителей в рамках действующего законодательства. Пользуясь судебной поддержкой, эти фирмы получают от проектных и строительных организаций значительные денежные компенсации за допущенные при проектировании и </w:t>
      </w:r>
      <w:r w:rsidRPr="00A61134">
        <w:rPr>
          <w:shd w:val="clear" w:color="auto" w:fill="C0C0C0"/>
          <w:lang w:val="ru-RU"/>
        </w:rPr>
        <w:t>строительстве</w:t>
      </w:r>
      <w:r w:rsidRPr="00A61134">
        <w:rPr>
          <w:shd w:val="clear" w:color="auto" w:fill="FFFFFF"/>
          <w:lang w:val="ru-RU"/>
        </w:rPr>
        <w:t xml:space="preserve"> нарушения, превосходящие затраты, которые понес бы исполнитель при их устранении. Полученные таким способом средства направляются не на устранение допущенных недостатков, а в основном используются этими юридическими фирмами в целях обогащения. Традиционно в конце каждого года в РСС проходит расширенное заседание Совета, на котором подводятся итоги прошедшего года и намечаются задачи на очередной год. В своем отчетном докладе я информирую о состоянии и перспективах развития строительного комплекса России, деятельности РСС и задачах на будущий год. В отчетном докладе дается оценка работы строительной отрасли, указываются главные проблемы, отмечаются основные </w:t>
      </w:r>
      <w:r w:rsidRPr="00A61134">
        <w:rPr>
          <w:shd w:val="clear" w:color="auto" w:fill="FFFFFF"/>
          <w:lang w:val="ru-RU"/>
        </w:rPr>
        <w:lastRenderedPageBreak/>
        <w:t>направления, на которые были направлены усилия РСС. Так, в 2020 году решено было сделать упор на решении задач, поставленных в Указе Президента РФ № 204 от 7 мая 2018 года "О национальных целях и стратегических задачах развития Российской Федерации до 2024 года".</w:t>
      </w:r>
    </w:p>
    <w:p w:rsidR="00C530EC" w:rsidRPr="00A61134" w:rsidRDefault="00C530EC" w:rsidP="00C530EC">
      <w:pPr>
        <w:pStyle w:val="NormalExport"/>
        <w:rPr>
          <w:lang w:val="ru-RU"/>
        </w:rPr>
      </w:pPr>
      <w:r w:rsidRPr="00A61134">
        <w:rPr>
          <w:shd w:val="clear" w:color="auto" w:fill="FFFFFF"/>
          <w:lang w:val="ru-RU"/>
        </w:rPr>
        <w:t xml:space="preserve">Приоритетными задачами РСС на 2020 год оставались совершенствование системы финансирования </w:t>
      </w:r>
      <w:r w:rsidRPr="00A61134">
        <w:rPr>
          <w:shd w:val="clear" w:color="auto" w:fill="C0C0C0"/>
          <w:lang w:val="ru-RU"/>
        </w:rPr>
        <w:t>строительства</w:t>
      </w:r>
      <w:r w:rsidRPr="00A61134">
        <w:rPr>
          <w:shd w:val="clear" w:color="auto" w:fill="FFFFFF"/>
          <w:lang w:val="ru-RU"/>
        </w:rPr>
        <w:t xml:space="preserve">; дальнейшая реализация мер, направленных на решение проблемы "обманутых дольщиков"; поддержка отраслевого среднего и малого бизнеса; коренное изменение системы ценообразования; развитие индивидуального малоэтажного </w:t>
      </w:r>
      <w:r w:rsidRPr="00A61134">
        <w:rPr>
          <w:shd w:val="clear" w:color="auto" w:fill="C0C0C0"/>
          <w:lang w:val="ru-RU"/>
        </w:rPr>
        <w:t>строительства</w:t>
      </w:r>
      <w:r w:rsidRPr="00A61134">
        <w:rPr>
          <w:shd w:val="clear" w:color="auto" w:fill="FFFFFF"/>
          <w:lang w:val="ru-RU"/>
        </w:rPr>
        <w:t xml:space="preserve">; инновационное развитие промышленности строительных материалов; совершенствование системы образования, укрепление кадрового потенциала строительной отрасли; поддержка продвижения цифровизации в </w:t>
      </w:r>
      <w:r w:rsidRPr="00A61134">
        <w:rPr>
          <w:shd w:val="clear" w:color="auto" w:fill="C0C0C0"/>
          <w:lang w:val="ru-RU"/>
        </w:rPr>
        <w:t>строительстве</w:t>
      </w:r>
      <w:r w:rsidRPr="00A61134">
        <w:rPr>
          <w:shd w:val="clear" w:color="auto" w:fill="FFFFFF"/>
          <w:lang w:val="ru-RU"/>
        </w:rPr>
        <w:t xml:space="preserve"> и проектировании, разработка и реализация мер безопасности в </w:t>
      </w:r>
      <w:r w:rsidRPr="00A61134">
        <w:rPr>
          <w:shd w:val="clear" w:color="auto" w:fill="C0C0C0"/>
          <w:lang w:val="ru-RU"/>
        </w:rPr>
        <w:t>строительстве</w:t>
      </w:r>
      <w:r w:rsidRPr="00A61134">
        <w:rPr>
          <w:shd w:val="clear" w:color="auto" w:fill="FFFFFF"/>
          <w:lang w:val="ru-RU"/>
        </w:rPr>
        <w:t xml:space="preserve"> и производства строительных материалов, энергоэффективности при </w:t>
      </w:r>
      <w:r w:rsidRPr="00A61134">
        <w:rPr>
          <w:shd w:val="clear" w:color="auto" w:fill="C0C0C0"/>
          <w:lang w:val="ru-RU"/>
        </w:rPr>
        <w:t>строительстве</w:t>
      </w:r>
      <w:r w:rsidRPr="00A61134">
        <w:rPr>
          <w:shd w:val="clear" w:color="auto" w:fill="FFFFFF"/>
          <w:lang w:val="ru-RU"/>
        </w:rPr>
        <w:t xml:space="preserve"> в целом.</w:t>
      </w:r>
    </w:p>
    <w:p w:rsidR="00C530EC" w:rsidRPr="00A61134" w:rsidRDefault="00C530EC" w:rsidP="00C530EC">
      <w:pPr>
        <w:pStyle w:val="NormalExport"/>
        <w:rPr>
          <w:lang w:val="ru-RU"/>
        </w:rPr>
      </w:pPr>
      <w:r w:rsidRPr="00A61134">
        <w:rPr>
          <w:shd w:val="clear" w:color="auto" w:fill="FFFFFF"/>
          <w:lang w:val="ru-RU"/>
        </w:rPr>
        <w:t xml:space="preserve">Особое внимание в своей деятельности мы обращали на выработку и реализацию предложений по повышению роли и активности региональных союзов строителей в развитии строительной сферы, производства строительных материалов, проектирования объектов, взаимодействия с региональными и муниципальными органами власти, общественными организациями; развитие системы экспертов РСС по направлениям деятельности Союза с учетом новых "вызовов" в отраслях </w:t>
      </w:r>
      <w:r w:rsidRPr="00A61134">
        <w:rPr>
          <w:shd w:val="clear" w:color="auto" w:fill="C0C0C0"/>
          <w:lang w:val="ru-RU"/>
        </w:rPr>
        <w:t>строительства</w:t>
      </w:r>
      <w:r w:rsidRPr="00A61134">
        <w:rPr>
          <w:shd w:val="clear" w:color="auto" w:fill="FFFFFF"/>
          <w:lang w:val="ru-RU"/>
        </w:rPr>
        <w:t xml:space="preserve">; совершенствование деятельности исполнительной дирекции по укреплению и расширению связей с региональными союзами и другими членами РСС; развитие "института" комитетов РСС путем вовлечения в их деятельность членов Союза, использования их опыта работы в регионах, разработке нормативно-правовых актов; развитие и укрепление взаимодействия с органами законодательной и исполнительной власти на федеральном, региональном и муниципальном уровнях, с различными общественными организациями; развитие взаимодействия РСС с отечественными и международными организациями, занятыми в области </w:t>
      </w:r>
      <w:r w:rsidRPr="00A61134">
        <w:rPr>
          <w:shd w:val="clear" w:color="auto" w:fill="C0C0C0"/>
          <w:lang w:val="ru-RU"/>
        </w:rPr>
        <w:t>строительства</w:t>
      </w:r>
      <w:r w:rsidRPr="00A61134">
        <w:rPr>
          <w:shd w:val="clear" w:color="auto" w:fill="FFFFFF"/>
          <w:lang w:val="ru-RU"/>
        </w:rPr>
        <w:t>, проектирования, производства строительных материалов.</w:t>
      </w:r>
    </w:p>
    <w:p w:rsidR="00C530EC" w:rsidRPr="00A61134" w:rsidRDefault="00C530EC" w:rsidP="00C530EC">
      <w:pPr>
        <w:pStyle w:val="NormalExport"/>
        <w:rPr>
          <w:lang w:val="ru-RU"/>
        </w:rPr>
      </w:pPr>
      <w:r w:rsidRPr="00A61134">
        <w:rPr>
          <w:shd w:val="clear" w:color="auto" w:fill="FFFFFF"/>
          <w:lang w:val="ru-RU"/>
        </w:rPr>
        <w:t>Усилия РСС сосредоточены на решении задач, вытекающих из Национального проекта "Жилье и городская среда".</w:t>
      </w:r>
    </w:p>
    <w:p w:rsidR="00C530EC" w:rsidRPr="00A61134" w:rsidRDefault="00C530EC" w:rsidP="00C530EC">
      <w:pPr>
        <w:pStyle w:val="NormalExport"/>
        <w:rPr>
          <w:lang w:val="ru-RU"/>
        </w:rPr>
      </w:pPr>
      <w:r w:rsidRPr="00A61134">
        <w:rPr>
          <w:shd w:val="clear" w:color="auto" w:fill="FFFFFF"/>
          <w:lang w:val="ru-RU"/>
        </w:rPr>
        <w:t>Одними из ключевых вопросов, которые остаются актуальными по сей день, реализация мер по реформированию системы саморегулирования, коренное изменение системы ценообразования.</w:t>
      </w:r>
    </w:p>
    <w:p w:rsidR="00C530EC" w:rsidRPr="00A61134" w:rsidRDefault="00C530EC" w:rsidP="00C530EC">
      <w:pPr>
        <w:pStyle w:val="NormalExport"/>
        <w:rPr>
          <w:lang w:val="ru-RU"/>
        </w:rPr>
      </w:pPr>
      <w:r w:rsidRPr="00A61134">
        <w:rPr>
          <w:shd w:val="clear" w:color="auto" w:fill="FFFFFF"/>
          <w:lang w:val="ru-RU"/>
        </w:rPr>
        <w:t xml:space="preserve">Важнейшая задача - совершенствование системы финансирования </w:t>
      </w:r>
      <w:r w:rsidRPr="00A61134">
        <w:rPr>
          <w:shd w:val="clear" w:color="auto" w:fill="C0C0C0"/>
          <w:lang w:val="ru-RU"/>
        </w:rPr>
        <w:t>строительства</w:t>
      </w:r>
      <w:r w:rsidRPr="00A61134">
        <w:rPr>
          <w:shd w:val="clear" w:color="auto" w:fill="FFFFFF"/>
          <w:lang w:val="ru-RU"/>
        </w:rPr>
        <w:t xml:space="preserve">. И это не только формирование и переход от механизмов долевого </w:t>
      </w:r>
      <w:r w:rsidRPr="00A61134">
        <w:rPr>
          <w:shd w:val="clear" w:color="auto" w:fill="C0C0C0"/>
          <w:lang w:val="ru-RU"/>
        </w:rPr>
        <w:t>строительства</w:t>
      </w:r>
      <w:r w:rsidRPr="00A61134">
        <w:rPr>
          <w:shd w:val="clear" w:color="auto" w:fill="FFFFFF"/>
          <w:lang w:val="ru-RU"/>
        </w:rPr>
        <w:t xml:space="preserve"> к </w:t>
      </w:r>
      <w:r w:rsidRPr="00A61134">
        <w:rPr>
          <w:shd w:val="clear" w:color="auto" w:fill="C0C0C0"/>
          <w:lang w:val="ru-RU"/>
        </w:rPr>
        <w:t>проектному финансированию</w:t>
      </w:r>
      <w:r w:rsidRPr="00A61134">
        <w:rPr>
          <w:shd w:val="clear" w:color="auto" w:fill="FFFFFF"/>
          <w:lang w:val="ru-RU"/>
        </w:rPr>
        <w:t>, но и решение острой с социальной точки зрения проблемы "обманутых дольщиков", и поддержка отраслевого среднего и малого бизнеса.</w:t>
      </w:r>
    </w:p>
    <w:p w:rsidR="00C530EC" w:rsidRPr="00A61134" w:rsidRDefault="00C530EC" w:rsidP="00C530EC">
      <w:pPr>
        <w:pStyle w:val="NormalExport"/>
        <w:rPr>
          <w:lang w:val="ru-RU"/>
        </w:rPr>
      </w:pPr>
      <w:r w:rsidRPr="00A61134">
        <w:rPr>
          <w:shd w:val="clear" w:color="auto" w:fill="FFFFFF"/>
          <w:lang w:val="ru-RU"/>
        </w:rPr>
        <w:t xml:space="preserve">Повышенное внимание уделяли развитию индивидуального жилищного </w:t>
      </w:r>
      <w:r w:rsidRPr="00A61134">
        <w:rPr>
          <w:shd w:val="clear" w:color="auto" w:fill="C0C0C0"/>
          <w:lang w:val="ru-RU"/>
        </w:rPr>
        <w:t>строительства</w:t>
      </w:r>
      <w:r w:rsidRPr="00A61134">
        <w:rPr>
          <w:shd w:val="clear" w:color="auto" w:fill="FFFFFF"/>
          <w:lang w:val="ru-RU"/>
        </w:rPr>
        <w:t>, дальнейшему совершенствованию системы технического регулирования и института государственной и негосударственной экспертизы, вопросам организации и технологии капитального ремонта, модернизации отечественной промышленности строительных материалов и производства строительной техники, развитию системы подготовки кадров для строительного комплекса и отраслевой науки.</w:t>
      </w:r>
    </w:p>
    <w:p w:rsidR="00C530EC" w:rsidRPr="00A61134" w:rsidRDefault="00C530EC" w:rsidP="00C530EC">
      <w:pPr>
        <w:pStyle w:val="NormalExport"/>
        <w:rPr>
          <w:lang w:val="ru-RU"/>
        </w:rPr>
      </w:pPr>
      <w:r w:rsidRPr="00A61134">
        <w:rPr>
          <w:shd w:val="clear" w:color="auto" w:fill="FFFFFF"/>
          <w:lang w:val="ru-RU"/>
        </w:rPr>
        <w:t>Наши комитеты</w:t>
      </w:r>
    </w:p>
    <w:p w:rsidR="00C530EC" w:rsidRPr="00A61134" w:rsidRDefault="00C530EC" w:rsidP="00C530EC">
      <w:pPr>
        <w:pStyle w:val="NormalExport"/>
        <w:rPr>
          <w:lang w:val="ru-RU"/>
        </w:rPr>
      </w:pPr>
      <w:r w:rsidRPr="00A61134">
        <w:rPr>
          <w:shd w:val="clear" w:color="auto" w:fill="FFFFFF"/>
          <w:lang w:val="ru-RU"/>
        </w:rPr>
        <w:t>В соответствии с решением Совета РСС в начале 2016 года были разработаны и утверждены новые положения "О комитетах и экспертах Российского Союза строителей".</w:t>
      </w:r>
    </w:p>
    <w:p w:rsidR="00C530EC" w:rsidRPr="00A61134" w:rsidRDefault="00C530EC" w:rsidP="00C530EC">
      <w:pPr>
        <w:pStyle w:val="NormalExport"/>
        <w:rPr>
          <w:lang w:val="ru-RU"/>
        </w:rPr>
      </w:pPr>
      <w:r w:rsidRPr="00A61134">
        <w:rPr>
          <w:shd w:val="clear" w:color="auto" w:fill="FFFFFF"/>
          <w:lang w:val="ru-RU"/>
        </w:rPr>
        <w:t>Сегодня в структуру РСС входит 17 комитетов и 5 экспертов по основным направлениям деятельности Союза.</w:t>
      </w:r>
    </w:p>
    <w:p w:rsidR="00C530EC" w:rsidRPr="00A61134" w:rsidRDefault="00C530EC" w:rsidP="00C530EC">
      <w:pPr>
        <w:pStyle w:val="NormalExport"/>
        <w:rPr>
          <w:lang w:val="ru-RU"/>
        </w:rPr>
      </w:pPr>
      <w:r w:rsidRPr="00A61134">
        <w:rPr>
          <w:shd w:val="clear" w:color="auto" w:fill="FFFFFF"/>
          <w:lang w:val="ru-RU"/>
        </w:rPr>
        <w:t>Нашими "старожилами" являются комитеты, которые возглавляют Костин Анатолий Сергеевич, Лезина Екатерина Викторовна, Мытарев Сергей Анатольевич, Протосеня Григорий Анатольевич, Хабелашвили Шота Георгиевич, Виолетта Аркадьевна Басина, Большаков Эдуард Логинович, Гинзбург Александр Витальевич, Ильяев Сергей Семенович.</w:t>
      </w:r>
    </w:p>
    <w:p w:rsidR="00C530EC" w:rsidRPr="00A61134" w:rsidRDefault="00C530EC" w:rsidP="00C530EC">
      <w:pPr>
        <w:pStyle w:val="NormalExport"/>
        <w:rPr>
          <w:lang w:val="ru-RU"/>
        </w:rPr>
      </w:pPr>
      <w:r w:rsidRPr="00A61134">
        <w:rPr>
          <w:shd w:val="clear" w:color="auto" w:fill="FFFFFF"/>
          <w:lang w:val="ru-RU"/>
        </w:rPr>
        <w:t>Активно работают комитеты под председательством Голованова Андрея Юрьевича, Пустовгара Андрея Петровича, Сахарова Геннадия Станиславовича.</w:t>
      </w:r>
    </w:p>
    <w:p w:rsidR="00C530EC" w:rsidRPr="00A61134" w:rsidRDefault="00C530EC" w:rsidP="00C530EC">
      <w:pPr>
        <w:pStyle w:val="NormalExport"/>
        <w:rPr>
          <w:lang w:val="ru-RU"/>
        </w:rPr>
      </w:pPr>
      <w:r w:rsidRPr="00A61134">
        <w:rPr>
          <w:shd w:val="clear" w:color="auto" w:fill="FFFFFF"/>
          <w:lang w:val="ru-RU"/>
        </w:rPr>
        <w:t>Большой вклад в работу исполнительного органа Союза вносят вице-президенты Анвар Шамухамедович Шамузафаров, Валерий Иванович Теличенко, Олег Алексеевич Бритов.</w:t>
      </w:r>
    </w:p>
    <w:p w:rsidR="00C530EC" w:rsidRPr="00A61134" w:rsidRDefault="00C530EC" w:rsidP="00C530EC">
      <w:pPr>
        <w:pStyle w:val="NormalExport"/>
        <w:rPr>
          <w:lang w:val="ru-RU"/>
        </w:rPr>
      </w:pPr>
      <w:r w:rsidRPr="00A61134">
        <w:rPr>
          <w:shd w:val="clear" w:color="auto" w:fill="FFFFFF"/>
          <w:lang w:val="ru-RU"/>
        </w:rPr>
        <w:t>За постоянную помощь хочется поблагодарить членов Совета, Правления Союза, вице-президентов и сотрудников исполнительной дирекции, руководителей региональных союзов, всех членов Российского Союза строителей. За совместную работу, взаимопонимание и постоянную организационную и финансовую поддержку деятельности Союза отдельно хочу поблагодарить Юрия Ивановича Солуянова, Анвара Шамухамедовича Шамузафарова, Николая Игнатьевича Щепелина и многих других.</w:t>
      </w:r>
    </w:p>
    <w:p w:rsidR="00C530EC" w:rsidRPr="00A61134" w:rsidRDefault="00C530EC" w:rsidP="00C530EC">
      <w:pPr>
        <w:pStyle w:val="NormalExport"/>
        <w:rPr>
          <w:lang w:val="ru-RU"/>
        </w:rPr>
      </w:pPr>
      <w:r w:rsidRPr="00A61134">
        <w:rPr>
          <w:shd w:val="clear" w:color="auto" w:fill="FFFFFF"/>
          <w:lang w:val="ru-RU"/>
        </w:rPr>
        <w:lastRenderedPageBreak/>
        <w:t xml:space="preserve">В последние годы существенно повысилась активность и эффективность деятельности большинства наших комитетов. Вице-президенты РСС, председатели и члены комитетов РСС входят в различные рабочие группы, они участвуют в заседаниях рабочих органов при Совете Федерации и Государственной думе, Правительстве РФ и Минстрое России, Минэкономразвития и Минпромторге, Минобрнауке и других федеральных органах власти, а также при НОСТРОЙ, НОПРИЗ и других общественных организаций. Давние деловые связи у РСС сложились с Союзом архитекторов России, Академией архитектуры и строительных наук, Национальным агентством малоэтажного и коттеджного </w:t>
      </w:r>
      <w:r w:rsidRPr="00A61134">
        <w:rPr>
          <w:shd w:val="clear" w:color="auto" w:fill="C0C0C0"/>
          <w:lang w:val="ru-RU"/>
        </w:rPr>
        <w:t>строительства</w:t>
      </w:r>
      <w:r w:rsidRPr="00A61134">
        <w:rPr>
          <w:shd w:val="clear" w:color="auto" w:fill="FFFFFF"/>
          <w:lang w:val="ru-RU"/>
        </w:rPr>
        <w:t>, Агентством ипотечного жилищного кредитования, Национальным объединением энергетиков.</w:t>
      </w:r>
    </w:p>
    <w:p w:rsidR="00C530EC" w:rsidRPr="00A61134" w:rsidRDefault="00C530EC" w:rsidP="00C530EC">
      <w:pPr>
        <w:pStyle w:val="NormalExport"/>
        <w:rPr>
          <w:lang w:val="ru-RU"/>
        </w:rPr>
      </w:pPr>
      <w:r w:rsidRPr="00A61134">
        <w:rPr>
          <w:shd w:val="clear" w:color="auto" w:fill="FFFFFF"/>
          <w:lang w:val="ru-RU"/>
        </w:rPr>
        <w:t>Всего РСС подписал около 60 соглашений, в том числе с 13-ю зарубежными объединениями строителей и 15 субъектами Федерации.</w:t>
      </w:r>
    </w:p>
    <w:p w:rsidR="00C530EC" w:rsidRPr="00A61134" w:rsidRDefault="00C530EC" w:rsidP="00C530EC">
      <w:pPr>
        <w:pStyle w:val="NormalExport"/>
        <w:rPr>
          <w:lang w:val="ru-RU"/>
        </w:rPr>
      </w:pPr>
      <w:r w:rsidRPr="00A61134">
        <w:rPr>
          <w:shd w:val="clear" w:color="auto" w:fill="FFFFFF"/>
          <w:lang w:val="ru-RU"/>
        </w:rPr>
        <w:t>Многолетние добрые отношения существуют с отраслевым профсоюзом, которым неизменно руководит Борис Александрович Сошенко.</w:t>
      </w:r>
    </w:p>
    <w:p w:rsidR="00C530EC" w:rsidRPr="00A61134" w:rsidRDefault="00C530EC" w:rsidP="00C530EC">
      <w:pPr>
        <w:pStyle w:val="NormalExport"/>
        <w:rPr>
          <w:lang w:val="ru-RU"/>
        </w:rPr>
      </w:pPr>
      <w:r w:rsidRPr="00A61134">
        <w:rPr>
          <w:shd w:val="clear" w:color="auto" w:fill="FFFFFF"/>
          <w:lang w:val="ru-RU"/>
        </w:rPr>
        <w:t>Представители РСС принимали участие в заседаниях Общественной палаты РФ, Коллегии Минстроя РФ, Минпромторга России и Стройкомплекса Москвы, Общественного совета при Минстрое России, Совета при председателе Совета Федерации ФС РФ, профильных комитетов Государственной Думы РФ, а также Экспертного совета при этом комитете, заседаниях Координационного совета при Комитете Госдумы, работают в рабочих группах при Правительстве РФ, министерствах и ведомствах.</w:t>
      </w:r>
    </w:p>
    <w:p w:rsidR="00C530EC" w:rsidRPr="00A61134" w:rsidRDefault="00C530EC" w:rsidP="00C530EC">
      <w:pPr>
        <w:pStyle w:val="NormalExport"/>
        <w:rPr>
          <w:lang w:val="ru-RU"/>
        </w:rPr>
      </w:pPr>
      <w:r w:rsidRPr="00A61134">
        <w:rPr>
          <w:shd w:val="clear" w:color="auto" w:fill="FFFFFF"/>
          <w:lang w:val="ru-RU"/>
        </w:rPr>
        <w:t xml:space="preserve">Очень активно работает Координационный совет, созданный РСС, Ассоциацией "НОСТРОЙ" и Комитетом ТПП РФ по предпринимательству в сфере </w:t>
      </w:r>
      <w:r w:rsidRPr="00A61134">
        <w:rPr>
          <w:shd w:val="clear" w:color="auto" w:fill="C0C0C0"/>
          <w:lang w:val="ru-RU"/>
        </w:rPr>
        <w:t>строительства</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Это постоянно действующий совещательный, коллегиальный, консультативный орган, содействующий взаимодействию и координации совместной деятельности.</w:t>
      </w:r>
    </w:p>
    <w:p w:rsidR="00C530EC" w:rsidRPr="00A61134" w:rsidRDefault="00C530EC" w:rsidP="00C530EC">
      <w:pPr>
        <w:pStyle w:val="NormalExport"/>
        <w:rPr>
          <w:lang w:val="ru-RU"/>
        </w:rPr>
      </w:pPr>
      <w:r w:rsidRPr="00A61134">
        <w:rPr>
          <w:shd w:val="clear" w:color="auto" w:fill="FFFFFF"/>
          <w:lang w:val="ru-RU"/>
        </w:rPr>
        <w:t>Подготовка кадров</w:t>
      </w:r>
    </w:p>
    <w:p w:rsidR="00C530EC" w:rsidRPr="00A61134" w:rsidRDefault="00C530EC" w:rsidP="00C530EC">
      <w:pPr>
        <w:pStyle w:val="NormalExport"/>
        <w:rPr>
          <w:lang w:val="ru-RU"/>
        </w:rPr>
      </w:pPr>
      <w:r w:rsidRPr="00A61134">
        <w:rPr>
          <w:shd w:val="clear" w:color="auto" w:fill="FFFFFF"/>
          <w:lang w:val="ru-RU"/>
        </w:rPr>
        <w:t xml:space="preserve">РСС вносит неоценимый вклад в решение проблемы подготовки кадров. В 2013 году мы создали Автономную некоммерческую организацию "Центр повышения квалификации и переподготовки кадров для </w:t>
      </w:r>
      <w:r w:rsidRPr="00A61134">
        <w:rPr>
          <w:shd w:val="clear" w:color="auto" w:fill="C0C0C0"/>
          <w:lang w:val="ru-RU"/>
        </w:rPr>
        <w:t>строительства</w:t>
      </w:r>
      <w:r w:rsidRPr="00A61134">
        <w:rPr>
          <w:shd w:val="clear" w:color="auto" w:fill="FFFFFF"/>
          <w:lang w:val="ru-RU"/>
        </w:rPr>
        <w:t xml:space="preserve"> и ЖКХ". Департамент образования города Москвы 26 сентября 2013 года внес АНО ДПО "Учебный центр РСС" в соответствующий реестр и выдал лицензию на осуществление учебной деятельности.</w:t>
      </w:r>
    </w:p>
    <w:p w:rsidR="00C530EC" w:rsidRPr="00A61134" w:rsidRDefault="00C530EC" w:rsidP="00C530EC">
      <w:pPr>
        <w:pStyle w:val="NormalExport"/>
        <w:rPr>
          <w:lang w:val="ru-RU"/>
        </w:rPr>
      </w:pPr>
      <w:r w:rsidRPr="00A61134">
        <w:rPr>
          <w:shd w:val="clear" w:color="auto" w:fill="FFFFFF"/>
          <w:lang w:val="ru-RU"/>
        </w:rPr>
        <w:t xml:space="preserve">Учебный центр РСС проводит обучение в группах дополнительного профессионального образования по направлениям и программам, востребованным на строительном рынке, в первую очередь в области инженерных изысканий, проектирования и </w:t>
      </w:r>
      <w:r w:rsidRPr="00A61134">
        <w:rPr>
          <w:shd w:val="clear" w:color="auto" w:fill="C0C0C0"/>
          <w:lang w:val="ru-RU"/>
        </w:rPr>
        <w:t>строительства</w:t>
      </w:r>
      <w:r w:rsidRPr="00A61134">
        <w:rPr>
          <w:shd w:val="clear" w:color="auto" w:fill="FFFFFF"/>
          <w:lang w:val="ru-RU"/>
        </w:rPr>
        <w:t>, охране труда, подготовки специалистов.</w:t>
      </w:r>
    </w:p>
    <w:p w:rsidR="00C530EC" w:rsidRPr="00A61134" w:rsidRDefault="00C530EC" w:rsidP="00C530EC">
      <w:pPr>
        <w:pStyle w:val="NormalExport"/>
        <w:rPr>
          <w:lang w:val="ru-RU"/>
        </w:rPr>
      </w:pPr>
      <w:r w:rsidRPr="00A61134">
        <w:rPr>
          <w:shd w:val="clear" w:color="auto" w:fill="FFFFFF"/>
          <w:lang w:val="ru-RU"/>
        </w:rPr>
        <w:t xml:space="preserve">Кроме этого, Российским Союзом строителей и Ассоциацией строительных ВУЗов была создана Система аккредитации профессиональных образовательных программ в сфере </w:t>
      </w:r>
      <w:r w:rsidRPr="00A61134">
        <w:rPr>
          <w:shd w:val="clear" w:color="auto" w:fill="C0C0C0"/>
          <w:lang w:val="ru-RU"/>
        </w:rPr>
        <w:t>строительства</w:t>
      </w:r>
      <w:r w:rsidRPr="00A61134">
        <w:rPr>
          <w:shd w:val="clear" w:color="auto" w:fill="FFFFFF"/>
          <w:lang w:val="ru-RU"/>
        </w:rPr>
        <w:t>, ЖКХ и смежных областях деятельности, а также общественной аккредитации образовательных организаций, регулирующих указанные программы. Также утверждено Положение "Об аттестационной коллегии" и ее состав. Наряду с РСС и Ассоциацией строительных ВУЗов в эту систему вошли Национальное объединение строителей и Национальное объединение изыскателей и проектировщиков. Руководителями этих организаций утверждено Соглашение об организации работ по профессионально- образовательной аккредитации профессиональных образовательных программ и общественной аккредитации образовательных организаций градостроительной деятельности.</w:t>
      </w:r>
    </w:p>
    <w:p w:rsidR="00C530EC" w:rsidRPr="00A61134" w:rsidRDefault="00C530EC" w:rsidP="00C530EC">
      <w:pPr>
        <w:pStyle w:val="NormalExport"/>
        <w:rPr>
          <w:lang w:val="ru-RU"/>
        </w:rPr>
      </w:pPr>
      <w:r w:rsidRPr="00A61134">
        <w:rPr>
          <w:shd w:val="clear" w:color="auto" w:fill="FFFFFF"/>
          <w:lang w:val="ru-RU"/>
        </w:rPr>
        <w:t>По учебным программам учрежденного Союзом Центра повышения квалификации и переподготовки кадров с 2013 года повысили квалификацию около 10 тысяч специалистов.</w:t>
      </w:r>
    </w:p>
    <w:p w:rsidR="00C530EC" w:rsidRPr="00A61134" w:rsidRDefault="00C530EC" w:rsidP="00C530EC">
      <w:pPr>
        <w:pStyle w:val="NormalExport"/>
        <w:rPr>
          <w:lang w:val="ru-RU"/>
        </w:rPr>
      </w:pPr>
      <w:r w:rsidRPr="00A61134">
        <w:rPr>
          <w:shd w:val="clear" w:color="auto" w:fill="FFFFFF"/>
          <w:lang w:val="ru-RU"/>
        </w:rPr>
        <w:t>Международная деятельность</w:t>
      </w:r>
    </w:p>
    <w:p w:rsidR="00C530EC" w:rsidRPr="00A61134" w:rsidRDefault="00C530EC" w:rsidP="00C530EC">
      <w:pPr>
        <w:pStyle w:val="NormalExport"/>
        <w:rPr>
          <w:lang w:val="ru-RU"/>
        </w:rPr>
      </w:pPr>
      <w:r w:rsidRPr="00A61134">
        <w:rPr>
          <w:shd w:val="clear" w:color="auto" w:fill="FFFFFF"/>
          <w:lang w:val="ru-RU"/>
        </w:rPr>
        <w:t>Многолетние добрые отношения у нас сложились с зарубежными партнерами. Наш Союз заключил договора с многими зарубежными строительными объединениями и союзами. Руководители и члены комитетов, представители организаций-членов РСС побывали в Армении, в Австрии, Бразилии, Венгрии, Германии, Греции, Казахстане, Италии, Испании, Китае, Латвии, Малайзии, Румынии, США, Турции, Финляндии, Франции, Швеции, ЮАР и других странах.</w:t>
      </w:r>
    </w:p>
    <w:p w:rsidR="00C530EC" w:rsidRPr="00A61134" w:rsidRDefault="00C530EC" w:rsidP="00C530EC">
      <w:pPr>
        <w:pStyle w:val="NormalExport"/>
        <w:rPr>
          <w:lang w:val="ru-RU"/>
        </w:rPr>
      </w:pPr>
      <w:r w:rsidRPr="00A61134">
        <w:rPr>
          <w:shd w:val="clear" w:color="auto" w:fill="FFFFFF"/>
          <w:lang w:val="ru-RU"/>
        </w:rPr>
        <w:t xml:space="preserve">РСС активно осуществляет выставочную деятельность, которая направлена на обмен информацией о последних достижениях в области </w:t>
      </w:r>
      <w:r w:rsidRPr="00A61134">
        <w:rPr>
          <w:shd w:val="clear" w:color="auto" w:fill="C0C0C0"/>
          <w:lang w:val="ru-RU"/>
        </w:rPr>
        <w:t>строительства</w:t>
      </w:r>
      <w:r w:rsidRPr="00A61134">
        <w:rPr>
          <w:shd w:val="clear" w:color="auto" w:fill="FFFFFF"/>
          <w:lang w:val="ru-RU"/>
        </w:rPr>
        <w:t xml:space="preserve"> и производства строительных материалов, на продвижение товаров и услуг членов Союза на российском и международном рынках. На выставках устанавливаются новые деловые связи, осуществляется поиск новых клиентов, заключаются соглашения о сотрудничестве. Это важно как для членов Союза, так и в целом для РСС.</w:t>
      </w:r>
    </w:p>
    <w:p w:rsidR="00C530EC" w:rsidRPr="00A61134" w:rsidRDefault="00C530EC" w:rsidP="00C530EC">
      <w:pPr>
        <w:pStyle w:val="NormalExport"/>
        <w:rPr>
          <w:lang w:val="ru-RU"/>
        </w:rPr>
      </w:pPr>
      <w:r w:rsidRPr="00A61134">
        <w:rPr>
          <w:shd w:val="clear" w:color="auto" w:fill="FFFFFF"/>
          <w:lang w:val="ru-RU"/>
        </w:rPr>
        <w:t xml:space="preserve">Союз является соорганизатором и участником ежегодных крупных отраслевых выставок </w:t>
      </w:r>
      <w:r>
        <w:rPr>
          <w:shd w:val="clear" w:color="auto" w:fill="FFFFFF"/>
        </w:rPr>
        <w:t>MosBuild</w:t>
      </w:r>
      <w:r w:rsidRPr="00A61134">
        <w:rPr>
          <w:shd w:val="clear" w:color="auto" w:fill="FFFFFF"/>
          <w:lang w:val="ru-RU"/>
        </w:rPr>
        <w:t xml:space="preserve">, </w:t>
      </w:r>
      <w:r>
        <w:rPr>
          <w:shd w:val="clear" w:color="auto" w:fill="FFFFFF"/>
        </w:rPr>
        <w:t>Batimat</w:t>
      </w:r>
      <w:r w:rsidRPr="00A61134">
        <w:rPr>
          <w:shd w:val="clear" w:color="auto" w:fill="FFFFFF"/>
          <w:lang w:val="ru-RU"/>
        </w:rPr>
        <w:t xml:space="preserve"> </w:t>
      </w:r>
      <w:r>
        <w:rPr>
          <w:shd w:val="clear" w:color="auto" w:fill="FFFFFF"/>
        </w:rPr>
        <w:t>Russia</w:t>
      </w:r>
      <w:r w:rsidRPr="00A61134">
        <w:rPr>
          <w:shd w:val="clear" w:color="auto" w:fill="FFFFFF"/>
          <w:lang w:val="ru-RU"/>
        </w:rPr>
        <w:t xml:space="preserve">, СТТ , Международного строительного форума "Цемент. Бетон. Сухие смеси". Каждый год РСС является организатором или участником около 20 строительных выставок и конференций, </w:t>
      </w:r>
      <w:r w:rsidRPr="00A61134">
        <w:rPr>
          <w:shd w:val="clear" w:color="auto" w:fill="FFFFFF"/>
          <w:lang w:val="ru-RU"/>
        </w:rPr>
        <w:lastRenderedPageBreak/>
        <w:t>которые проходят в Москве, Белгороде, Калуге, Братске, Екатеринбурге, Врогограде, Ростове-на-Дону, Перми, Санкт-Петербурге, Челябинске, Якутске и других городах.</w:t>
      </w:r>
    </w:p>
    <w:p w:rsidR="00C530EC" w:rsidRPr="00A61134" w:rsidRDefault="00C530EC" w:rsidP="00C530EC">
      <w:pPr>
        <w:pStyle w:val="NormalExport"/>
        <w:rPr>
          <w:lang w:val="ru-RU"/>
        </w:rPr>
      </w:pPr>
      <w:r w:rsidRPr="00A61134">
        <w:rPr>
          <w:shd w:val="clear" w:color="auto" w:fill="FFFFFF"/>
          <w:lang w:val="ru-RU"/>
        </w:rPr>
        <w:t>На площадках главных строительных выставок страны РСС всегда имеет свои стенды, на которых представлена продукция членов РСС. Традиционно в деловой программе, которая проходит в рамках международных выставок, РСС проводит различные мероприятия: конференции, круглые столы и семинары.</w:t>
      </w:r>
    </w:p>
    <w:p w:rsidR="00C530EC" w:rsidRPr="00A61134" w:rsidRDefault="00C530EC" w:rsidP="00C530EC">
      <w:pPr>
        <w:pStyle w:val="NormalExport"/>
        <w:rPr>
          <w:lang w:val="ru-RU"/>
        </w:rPr>
      </w:pPr>
      <w:r w:rsidRPr="00A61134">
        <w:rPr>
          <w:shd w:val="clear" w:color="auto" w:fill="FFFFFF"/>
          <w:lang w:val="ru-RU"/>
        </w:rPr>
        <w:t xml:space="preserve">Так, в рамках обширной деловой программы выставки </w:t>
      </w:r>
      <w:r>
        <w:rPr>
          <w:shd w:val="clear" w:color="auto" w:fill="FFFFFF"/>
        </w:rPr>
        <w:t>Batimat</w:t>
      </w:r>
      <w:r w:rsidRPr="00A61134">
        <w:rPr>
          <w:shd w:val="clear" w:color="auto" w:fill="FFFFFF"/>
          <w:lang w:val="ru-RU"/>
        </w:rPr>
        <w:t xml:space="preserve"> </w:t>
      </w:r>
      <w:r>
        <w:rPr>
          <w:shd w:val="clear" w:color="auto" w:fill="FFFFFF"/>
        </w:rPr>
        <w:t>Russia</w:t>
      </w:r>
      <w:r w:rsidRPr="00A61134">
        <w:rPr>
          <w:shd w:val="clear" w:color="auto" w:fill="FFFFFF"/>
          <w:lang w:val="ru-RU"/>
        </w:rPr>
        <w:t xml:space="preserve"> РСС при поддержке Минстроя России проводил конференцию на тему "Ценообразование в </w:t>
      </w:r>
      <w:r w:rsidRPr="00A61134">
        <w:rPr>
          <w:shd w:val="clear" w:color="auto" w:fill="C0C0C0"/>
          <w:lang w:val="ru-RU"/>
        </w:rPr>
        <w:t>строительстве</w:t>
      </w:r>
      <w:r w:rsidRPr="00A61134">
        <w:rPr>
          <w:shd w:val="clear" w:color="auto" w:fill="FFFFFF"/>
          <w:lang w:val="ru-RU"/>
        </w:rPr>
        <w:t xml:space="preserve"> - залог развития строительной отрасли. Практические рекомендации", в которой приняли участие около 150 человек. Модератором конференции выступил председатель Комитета РСС по ценообразованию и сметному нормированию в </w:t>
      </w:r>
      <w:r w:rsidRPr="00A61134">
        <w:rPr>
          <w:shd w:val="clear" w:color="auto" w:fill="C0C0C0"/>
          <w:lang w:val="ru-RU"/>
        </w:rPr>
        <w:t>строительстве</w:t>
      </w:r>
      <w:r w:rsidRPr="00A61134">
        <w:rPr>
          <w:shd w:val="clear" w:color="auto" w:fill="FFFFFF"/>
          <w:lang w:val="ru-RU"/>
        </w:rPr>
        <w:t xml:space="preserve"> Сергей Викторович Головин. На конференциях выступали представители Минстроя России, Главгосэкспертизы России, других министерств и ведомств.</w:t>
      </w:r>
    </w:p>
    <w:p w:rsidR="00C530EC" w:rsidRPr="00A61134" w:rsidRDefault="00C530EC" w:rsidP="00C530EC">
      <w:pPr>
        <w:pStyle w:val="NormalExport"/>
        <w:rPr>
          <w:lang w:val="ru-RU"/>
        </w:rPr>
      </w:pPr>
      <w:r w:rsidRPr="00A61134">
        <w:rPr>
          <w:shd w:val="clear" w:color="auto" w:fill="FFFFFF"/>
          <w:lang w:val="ru-RU"/>
        </w:rPr>
        <w:t xml:space="preserve">РСС совместно с ТПП РФ и Союзом проектировщиков принимал участие в международном военно-техническом форуме "Армия" с тематикой "Современные инновационные строительные технологии, материалы и конструкции для военного </w:t>
      </w:r>
      <w:r w:rsidRPr="00A61134">
        <w:rPr>
          <w:shd w:val="clear" w:color="auto" w:fill="C0C0C0"/>
          <w:lang w:val="ru-RU"/>
        </w:rPr>
        <w:t>строительства</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Члены Союза высоко оценивают значение различных мероприятий, на которых обсуждаются важные вопросы. Они принимают участие в организации и проведении различных форумов и строительных выставок во многих городах страны и за рубежом.</w:t>
      </w:r>
    </w:p>
    <w:p w:rsidR="00C530EC" w:rsidRPr="00A61134" w:rsidRDefault="00C530EC" w:rsidP="00C530EC">
      <w:pPr>
        <w:pStyle w:val="NormalExport"/>
        <w:rPr>
          <w:lang w:val="ru-RU"/>
        </w:rPr>
      </w:pPr>
      <w:r w:rsidRPr="00A61134">
        <w:rPr>
          <w:shd w:val="clear" w:color="auto" w:fill="FFFFFF"/>
          <w:lang w:val="ru-RU"/>
        </w:rPr>
        <w:t>По инициативе исполнительной дирекции был создан Комитет РСС по выставочной деятельности. Предложения председателя Комитета Ирины Владимировны Кривцовой по организации его работы были одобрены на одном из заседаний Правления РСС. Это очень важное направление нашей деятельности.</w:t>
      </w:r>
    </w:p>
    <w:p w:rsidR="00C530EC" w:rsidRPr="00A61134" w:rsidRDefault="00C530EC" w:rsidP="00C530EC">
      <w:pPr>
        <w:pStyle w:val="NormalExport"/>
        <w:rPr>
          <w:lang w:val="ru-RU"/>
        </w:rPr>
      </w:pPr>
      <w:r w:rsidRPr="00A61134">
        <w:rPr>
          <w:shd w:val="clear" w:color="auto" w:fill="FFFFFF"/>
          <w:lang w:val="ru-RU"/>
        </w:rPr>
        <w:t>Всероссийский конкурс</w:t>
      </w:r>
    </w:p>
    <w:p w:rsidR="00C530EC" w:rsidRPr="00A61134" w:rsidRDefault="00C530EC" w:rsidP="00C530EC">
      <w:pPr>
        <w:pStyle w:val="NormalExport"/>
        <w:rPr>
          <w:lang w:val="ru-RU"/>
        </w:rPr>
      </w:pPr>
      <w:r w:rsidRPr="00A61134">
        <w:rPr>
          <w:shd w:val="clear" w:color="auto" w:fill="FFFFFF"/>
          <w:lang w:val="ru-RU"/>
        </w:rPr>
        <w:t>Ежегодно мы проводим Всероссийский конкурс на лучшую строительную организацию, предприятие строительных материалов и стройиндустрии, а также Всероссийский конкурс на лучшую проектную и изыскательскую организацию вместе с нашими партнерами: Минстроем России, Минпромторгом России и Профсоюзом строителей.</w:t>
      </w:r>
    </w:p>
    <w:p w:rsidR="00C530EC" w:rsidRPr="00A61134" w:rsidRDefault="00C530EC" w:rsidP="00C530EC">
      <w:pPr>
        <w:pStyle w:val="NormalExport"/>
        <w:rPr>
          <w:lang w:val="ru-RU"/>
        </w:rPr>
      </w:pPr>
      <w:r w:rsidRPr="00A61134">
        <w:rPr>
          <w:shd w:val="clear" w:color="auto" w:fill="FFFFFF"/>
          <w:lang w:val="ru-RU"/>
        </w:rPr>
        <w:t>Награды РСС</w:t>
      </w:r>
    </w:p>
    <w:p w:rsidR="00C530EC" w:rsidRPr="00A61134" w:rsidRDefault="00C530EC" w:rsidP="00C530EC">
      <w:pPr>
        <w:pStyle w:val="NormalExport"/>
        <w:rPr>
          <w:lang w:val="ru-RU"/>
        </w:rPr>
      </w:pPr>
      <w:r w:rsidRPr="00A61134">
        <w:rPr>
          <w:shd w:val="clear" w:color="auto" w:fill="FFFFFF"/>
          <w:lang w:val="ru-RU"/>
        </w:rPr>
        <w:t xml:space="preserve">РСС постоянно работает над повышением престижа профессии строителя в обществе и морального поощрения лучших организаций и работников строительной отрасли. РСС учредил отраслевой знак отличия "Строительная Слава", который вручается как организациям отрасли, так и работникам. Эту награду получили уже более 200 человек. Также был учрежден отраслевой орден "За заслуги в </w:t>
      </w:r>
      <w:r w:rsidRPr="00A61134">
        <w:rPr>
          <w:shd w:val="clear" w:color="auto" w:fill="C0C0C0"/>
          <w:lang w:val="ru-RU"/>
        </w:rPr>
        <w:t>строительстве</w:t>
      </w:r>
      <w:r w:rsidRPr="00A61134">
        <w:rPr>
          <w:shd w:val="clear" w:color="auto" w:fill="FFFFFF"/>
          <w:lang w:val="ru-RU"/>
        </w:rPr>
        <w:t>", которым награждаются работники строительного комплекса за многолетний труд в отрасли и выдающиеся достижения. Эти награды очень популярны у строителей, поскольку их награждают свои же коллеги - строители.</w:t>
      </w:r>
    </w:p>
    <w:p w:rsidR="00C530EC" w:rsidRPr="00A61134" w:rsidRDefault="00C530EC" w:rsidP="00C530EC">
      <w:pPr>
        <w:pStyle w:val="NormalExport"/>
        <w:rPr>
          <w:lang w:val="ru-RU"/>
        </w:rPr>
      </w:pPr>
      <w:r w:rsidRPr="00A61134">
        <w:rPr>
          <w:shd w:val="clear" w:color="auto" w:fill="FFFFFF"/>
          <w:lang w:val="ru-RU"/>
        </w:rPr>
        <w:t>Издательская деятельность</w:t>
      </w:r>
    </w:p>
    <w:p w:rsidR="00C530EC" w:rsidRPr="00A61134" w:rsidRDefault="00C530EC" w:rsidP="00C530EC">
      <w:pPr>
        <w:pStyle w:val="NormalExport"/>
        <w:rPr>
          <w:lang w:val="ru-RU"/>
        </w:rPr>
      </w:pPr>
      <w:r w:rsidRPr="00A61134">
        <w:rPr>
          <w:shd w:val="clear" w:color="auto" w:fill="FFFFFF"/>
          <w:lang w:val="ru-RU"/>
        </w:rPr>
        <w:t>Не забываем мы и об издательской деятельности. Вначале это был журнал "Вестник РСС", в настоящее время - журнал "Строительная Орбита", специальный выпуск которого подготовлен к нашему 30-летнему юбилею. Периодически выпускаются сборники о лучших организациях и предприятиях отрасли. По инициативе Союза был издан двухтомный "Атлас зарождения и развития строительного комплекса государства Российского".</w:t>
      </w:r>
    </w:p>
    <w:p w:rsidR="00C530EC" w:rsidRPr="00A61134" w:rsidRDefault="00C530EC" w:rsidP="00C530EC">
      <w:pPr>
        <w:pStyle w:val="NormalExport"/>
        <w:rPr>
          <w:lang w:val="ru-RU"/>
        </w:rPr>
      </w:pPr>
      <w:r w:rsidRPr="00A61134">
        <w:rPr>
          <w:shd w:val="clear" w:color="auto" w:fill="FFFFFF"/>
          <w:lang w:val="ru-RU"/>
        </w:rPr>
        <w:t>Сайт РСС</w:t>
      </w:r>
    </w:p>
    <w:p w:rsidR="00C530EC" w:rsidRPr="00A61134" w:rsidRDefault="00C530EC" w:rsidP="00C530EC">
      <w:pPr>
        <w:pStyle w:val="NormalExport"/>
        <w:rPr>
          <w:lang w:val="ru-RU"/>
        </w:rPr>
      </w:pPr>
      <w:r w:rsidRPr="00A61134">
        <w:rPr>
          <w:shd w:val="clear" w:color="auto" w:fill="FFFFFF"/>
          <w:lang w:val="ru-RU"/>
        </w:rPr>
        <w:t>Новый сайт РСС, разработанный с учетом современных требований и тенденций, пользуется особым вниманием строительного сообщества. Все важные новости Союза, региональных союзов, членов Союза в оперативном порядке публикуются на сайте. Разумеется, мы будем улучшать работу сайта, чтобы доводить до наших членов самую оперативную информацию. На сайте РСС успешно реализуется практика прямых трансляций заседаний выездных заседаний Правления РСС.</w:t>
      </w:r>
    </w:p>
    <w:p w:rsidR="00C530EC" w:rsidRPr="00A61134" w:rsidRDefault="00C530EC" w:rsidP="00C530EC">
      <w:pPr>
        <w:pStyle w:val="NormalExport"/>
        <w:rPr>
          <w:lang w:val="ru-RU"/>
        </w:rPr>
      </w:pPr>
      <w:r w:rsidRPr="00A61134">
        <w:rPr>
          <w:shd w:val="clear" w:color="auto" w:fill="FFFFFF"/>
          <w:lang w:val="ru-RU"/>
        </w:rPr>
        <w:t>Новое время принесло новые методы работы. Во все структуры нашей деятельности входит цифровизация. В последнее время мы проводим онлайн: совещания, заседания Правления РСС и комитетов. Мы и в дальнейшем планируем усиливать такие методы работы, которые способствуют укреплению и развитию деятельности РСС.</w:t>
      </w:r>
    </w:p>
    <w:p w:rsidR="00C530EC" w:rsidRPr="00A61134" w:rsidRDefault="00C530EC" w:rsidP="00C530EC">
      <w:pPr>
        <w:pStyle w:val="NormalExport"/>
        <w:rPr>
          <w:lang w:val="ru-RU"/>
        </w:rPr>
      </w:pPr>
      <w:r w:rsidRPr="00A61134">
        <w:rPr>
          <w:shd w:val="clear" w:color="auto" w:fill="FFFFFF"/>
          <w:lang w:val="ru-RU"/>
        </w:rPr>
        <w:t>Перспективные задачи</w:t>
      </w:r>
    </w:p>
    <w:p w:rsidR="00C530EC" w:rsidRPr="00A61134" w:rsidRDefault="00C530EC" w:rsidP="00C530EC">
      <w:pPr>
        <w:pStyle w:val="NormalExport"/>
        <w:rPr>
          <w:lang w:val="ru-RU"/>
        </w:rPr>
      </w:pPr>
      <w:r w:rsidRPr="00A61134">
        <w:rPr>
          <w:shd w:val="clear" w:color="auto" w:fill="FFFFFF"/>
          <w:lang w:val="ru-RU"/>
        </w:rPr>
        <w:t>Наша перспективная задача - совершенствование организационной структуры РСС, повышение роли вице-президентов, особенно работающих на территориях, поддержка действующих и создание комитетов по новым направлениям.</w:t>
      </w:r>
    </w:p>
    <w:p w:rsidR="00C530EC" w:rsidRPr="00A61134" w:rsidRDefault="00C530EC" w:rsidP="00C530EC">
      <w:pPr>
        <w:pStyle w:val="NormalExport"/>
        <w:rPr>
          <w:lang w:val="ru-RU"/>
        </w:rPr>
      </w:pPr>
      <w:r w:rsidRPr="00A61134">
        <w:rPr>
          <w:shd w:val="clear" w:color="auto" w:fill="FFFFFF"/>
          <w:lang w:val="ru-RU"/>
        </w:rPr>
        <w:lastRenderedPageBreak/>
        <w:t>Нам необходимо улучшать работу Исполнительной дирекции с акцентом на укрепление и расширение связей с региональными союзами и другими членами РСС, развивать и укреплять взаимодействие с органами власти и общественными организациями на федеральном, региональном и муниципальном уровнях.</w:t>
      </w:r>
    </w:p>
    <w:p w:rsidR="00C530EC" w:rsidRPr="00A61134" w:rsidRDefault="00C530EC" w:rsidP="00C530EC">
      <w:pPr>
        <w:pStyle w:val="NormalExport"/>
        <w:rPr>
          <w:lang w:val="ru-RU"/>
        </w:rPr>
      </w:pPr>
      <w:r w:rsidRPr="00A61134">
        <w:rPr>
          <w:shd w:val="clear" w:color="auto" w:fill="FFFFFF"/>
          <w:lang w:val="ru-RU"/>
        </w:rPr>
        <w:t>Главная задача - привлечение новых организаций в состав Союза и повышение заинтересованности членов РСС в нашей работе.</w:t>
      </w:r>
    </w:p>
    <w:p w:rsidR="00C530EC" w:rsidRPr="00A61134" w:rsidRDefault="00C530EC" w:rsidP="00C530EC">
      <w:pPr>
        <w:rPr>
          <w:lang w:val="ru-RU"/>
        </w:rPr>
      </w:pPr>
    </w:p>
    <w:p w:rsidR="00C530EC" w:rsidRDefault="00C530EC" w:rsidP="00C530EC">
      <w:pPr>
        <w:pStyle w:val="affff2"/>
        <w:spacing w:before="120"/>
      </w:pPr>
      <w:bookmarkStart w:id="281" w:name="_Toc59203971"/>
      <w:r>
        <w:t>Строительная орбита, Москва, 15 декабря 2020</w:t>
      </w:r>
      <w:bookmarkEnd w:id="281"/>
    </w:p>
    <w:p w:rsidR="00C530EC" w:rsidRPr="00A61134" w:rsidRDefault="00C530EC" w:rsidP="00C530EC">
      <w:pPr>
        <w:pStyle w:val="afffc"/>
        <w:rPr>
          <w:lang w:val="ru-RU"/>
        </w:rPr>
      </w:pPr>
      <w:bookmarkStart w:id="282" w:name="txt_3286863_1587112088"/>
      <w:bookmarkStart w:id="283" w:name="_Toc59203972"/>
      <w:r w:rsidRPr="00A61134">
        <w:rPr>
          <w:lang w:val="ru-RU"/>
        </w:rPr>
        <w:t>Работать в единой связке</w:t>
      </w:r>
      <w:bookmarkEnd w:id="282"/>
      <w:bookmarkEnd w:id="283"/>
    </w:p>
    <w:p w:rsidR="00C530EC" w:rsidRPr="00A61134" w:rsidRDefault="00C530EC" w:rsidP="00C530EC">
      <w:pPr>
        <w:pStyle w:val="NormalExport"/>
        <w:rPr>
          <w:lang w:val="ru-RU"/>
        </w:rPr>
      </w:pPr>
      <w:r w:rsidRPr="00A61134">
        <w:rPr>
          <w:shd w:val="clear" w:color="auto" w:fill="FFFFFF"/>
          <w:lang w:val="ru-RU"/>
        </w:rPr>
        <w:t xml:space="preserve">На разломе эпох, начавшемся с перестройки и завершившемся "шоковой терапией" рыночных реформ, строители оказались в особенно сложном положении. Для Тверской области оно тем более казалось обидным и незаслуженным: ведь накануне - в 70-80-е годы - тверские (в то время - калининские) организации и домостроительные комбинаты, как городские, так и сельские, активно осуществлявшие программу развития Нечерноземья, были на хорошем </w:t>
      </w:r>
      <w:r w:rsidRPr="00A61134">
        <w:rPr>
          <w:shd w:val="clear" w:color="auto" w:fill="C0C0C0"/>
          <w:lang w:val="ru-RU"/>
        </w:rPr>
        <w:t>счету</w:t>
      </w:r>
      <w:r w:rsidRPr="00A61134">
        <w:rPr>
          <w:shd w:val="clear" w:color="auto" w:fill="FFFFFF"/>
          <w:lang w:val="ru-RU"/>
        </w:rPr>
        <w:t xml:space="preserve">, год за годом удерживали Красные знамена Министерств </w:t>
      </w:r>
      <w:r w:rsidRPr="00A61134">
        <w:rPr>
          <w:shd w:val="clear" w:color="auto" w:fill="C0C0C0"/>
          <w:lang w:val="ru-RU"/>
        </w:rPr>
        <w:t>строительства</w:t>
      </w:r>
      <w:r w:rsidRPr="00A61134">
        <w:rPr>
          <w:shd w:val="clear" w:color="auto" w:fill="FFFFFF"/>
          <w:lang w:val="ru-RU"/>
        </w:rPr>
        <w:t xml:space="preserve"> СССР, Госстроя СССР, получали премии и награды...</w:t>
      </w:r>
    </w:p>
    <w:p w:rsidR="00C530EC" w:rsidRPr="00A61134" w:rsidRDefault="00C530EC" w:rsidP="00C530EC">
      <w:pPr>
        <w:pStyle w:val="NormalExport"/>
        <w:rPr>
          <w:lang w:val="ru-RU"/>
        </w:rPr>
      </w:pPr>
      <w:r w:rsidRPr="00A61134">
        <w:rPr>
          <w:shd w:val="clear" w:color="auto" w:fill="FFFFFF"/>
          <w:lang w:val="ru-RU"/>
        </w:rPr>
        <w:t>Но вот разлетелась на независимые звенья привычная цепочка: управление - трест - главк - министерство - Госстрой, по которой спускались планы, финансы, объемы работ. Возникла тягостная ситуация бесконтрольности и незащищенности строительных организаций перед ресурсными монополистами. Работа осложнялась тем, что наступило время, когда буквально на ходу утверждались новые законодательные акты, порой противоречащие друг другу, весьма далекие от совершенства. Государство стремилось навести порядок в новых условиях хозяйствования и все-таки не успевало разрешить всю громаду возникавших проблем.</w:t>
      </w:r>
    </w:p>
    <w:p w:rsidR="00C530EC" w:rsidRPr="00A61134" w:rsidRDefault="00C530EC" w:rsidP="00C530EC">
      <w:pPr>
        <w:pStyle w:val="NormalExport"/>
        <w:rPr>
          <w:lang w:val="ru-RU"/>
        </w:rPr>
      </w:pPr>
      <w:r w:rsidRPr="00A61134">
        <w:rPr>
          <w:shd w:val="clear" w:color="auto" w:fill="FFFFFF"/>
          <w:lang w:val="ru-RU"/>
        </w:rPr>
        <w:t>Тогда и стали появляться организации, чьими главными задачами должны были стать деловые контакты между строительными компаниями, защита их прав и выработка общих подходов к возникающим проблемам организационного, законодательного и экономического порядка. По всем субъектам Российской Федерации начали формироваться по территориальному признаку Союзы строителей.</w:t>
      </w:r>
    </w:p>
    <w:p w:rsidR="00C530EC" w:rsidRPr="00A61134" w:rsidRDefault="00C530EC" w:rsidP="00C530EC">
      <w:pPr>
        <w:pStyle w:val="NormalExport"/>
        <w:rPr>
          <w:lang w:val="ru-RU"/>
        </w:rPr>
      </w:pPr>
      <w:r w:rsidRPr="00A61134">
        <w:rPr>
          <w:shd w:val="clear" w:color="auto" w:fill="FFFFFF"/>
          <w:lang w:val="ru-RU"/>
        </w:rPr>
        <w:t>В нашей области с предложением о создании общественной организации строителей, которая вплотную занялась бы отстаиванием их профессиональных интересов, советом и делом помогала бы освоиться в рыночных условиях, выступила группа опытных руководителей строительных организаций во главе с Александром Тягуновым - энергичным и авторитетным руководителем фирмы "Тверьагрострой", а затем - депутатом Государственной думы. Его (по известному правилу, гласящему, что инициатива наказуема) единодушно избрали президентом Союза строителей Тверской области. Тем более, что депутатский статус помогал привлекать внимание к проблемам и продвигать решения в инстанциях. Союз строителей в первое десятилетие нынешнего века оставался единственной организацией, пытавшейся отстоять интересы строительных компаний, вести диалог с властями. А взаимопонимания тогда очень не хватало. Даже мероприятия в честь профессионального праздника - Дня строителя, союз проводил самостоятельно, без поддержки "сверху".</w:t>
      </w:r>
    </w:p>
    <w:p w:rsidR="00C530EC" w:rsidRPr="00A61134" w:rsidRDefault="00C530EC" w:rsidP="00C530EC">
      <w:pPr>
        <w:pStyle w:val="NormalExport"/>
        <w:rPr>
          <w:lang w:val="ru-RU"/>
        </w:rPr>
      </w:pPr>
      <w:r w:rsidRPr="00A61134">
        <w:rPr>
          <w:shd w:val="clear" w:color="auto" w:fill="FFFFFF"/>
          <w:lang w:val="ru-RU"/>
        </w:rPr>
        <w:t>К концу первого десятилетия текущего века, сразу после принятия федерального закона № 273-фз "О противодействии коррупции" важнейшим направлением стала передача части функций государственных органов саморегулируемым организациям. Переход к саморегулированию в нашем регионе в значительной мере был уже подготовлен предшествующей деятельностью Союза строителей. Но круг полномочий, полученных СРО, был очерчен более строго, четче сформулированы задачи.</w:t>
      </w:r>
    </w:p>
    <w:p w:rsidR="00C530EC" w:rsidRPr="00A61134" w:rsidRDefault="00C530EC" w:rsidP="00C530EC">
      <w:pPr>
        <w:pStyle w:val="NormalExport"/>
        <w:rPr>
          <w:lang w:val="ru-RU"/>
        </w:rPr>
      </w:pPr>
      <w:r w:rsidRPr="00A61134">
        <w:rPr>
          <w:shd w:val="clear" w:color="auto" w:fill="FFFFFF"/>
          <w:lang w:val="ru-RU"/>
        </w:rPr>
        <w:t>Региональное объединение работодателей "Тверской союз строителей" работает в самой тесной связке с единственной в регионе СРО "Тверское объединение строителей". Ни одно решение коллегии не принимается без взаимных консультаций. Члены регионального объединения привлекаются к обсуждению всех проектов нормативных документов СРО, дают на них свои заключения. А председатель "Тверского союза строителей" входит в коллегию СРО в качестве независимого члена и участвует во всех заседаниях и мероприятиях, проводимых "Тверским объединением строителей".</w:t>
      </w:r>
    </w:p>
    <w:p w:rsidR="00C530EC" w:rsidRPr="00A61134" w:rsidRDefault="00C530EC" w:rsidP="00C530EC">
      <w:pPr>
        <w:pStyle w:val="NormalExport"/>
        <w:rPr>
          <w:lang w:val="ru-RU"/>
        </w:rPr>
      </w:pPr>
      <w:r w:rsidRPr="00A61134">
        <w:rPr>
          <w:shd w:val="clear" w:color="auto" w:fill="FFFFFF"/>
          <w:lang w:val="ru-RU"/>
        </w:rPr>
        <w:t xml:space="preserve">Сегодня </w:t>
      </w:r>
      <w:r w:rsidRPr="00A61134">
        <w:rPr>
          <w:shd w:val="clear" w:color="auto" w:fill="C0C0C0"/>
          <w:lang w:val="ru-RU"/>
        </w:rPr>
        <w:t>строительство</w:t>
      </w:r>
      <w:r w:rsidRPr="00A61134">
        <w:rPr>
          <w:shd w:val="clear" w:color="auto" w:fill="FFFFFF"/>
          <w:lang w:val="ru-RU"/>
        </w:rPr>
        <w:t xml:space="preserve"> - единственная из ключевых сфер экономики страны, где выстроена эффективная система саморегулирования. СРО контролируют выполнение своими организациями-членами требований законодательства о техническом регулировании, следят за соблюдением </w:t>
      </w:r>
      <w:r w:rsidRPr="00A61134">
        <w:rPr>
          <w:shd w:val="clear" w:color="auto" w:fill="FFFFFF"/>
          <w:lang w:val="ru-RU"/>
        </w:rPr>
        <w:lastRenderedPageBreak/>
        <w:t>действующих стандартов на процессы выполнения работ. Важным делом является и контроль за фактическим совокупным размером обязательств членов СРО.</w:t>
      </w:r>
    </w:p>
    <w:p w:rsidR="00C530EC" w:rsidRPr="00A61134" w:rsidRDefault="00C530EC" w:rsidP="00C530EC">
      <w:pPr>
        <w:pStyle w:val="NormalExport"/>
        <w:rPr>
          <w:lang w:val="ru-RU"/>
        </w:rPr>
      </w:pPr>
      <w:r w:rsidRPr="00A61134">
        <w:rPr>
          <w:shd w:val="clear" w:color="auto" w:fill="FFFFFF"/>
          <w:lang w:val="ru-RU"/>
        </w:rPr>
        <w:t xml:space="preserve">Продолжающаяся реформа долевого </w:t>
      </w:r>
      <w:r w:rsidRPr="00A61134">
        <w:rPr>
          <w:shd w:val="clear" w:color="auto" w:fill="C0C0C0"/>
          <w:lang w:val="ru-RU"/>
        </w:rPr>
        <w:t>строительства</w:t>
      </w:r>
      <w:r w:rsidRPr="00A61134">
        <w:rPr>
          <w:shd w:val="clear" w:color="auto" w:fill="FFFFFF"/>
          <w:lang w:val="ru-RU"/>
        </w:rPr>
        <w:t xml:space="preserve"> с обязательным переходом </w:t>
      </w:r>
      <w:r w:rsidRPr="00A61134">
        <w:rPr>
          <w:shd w:val="clear" w:color="auto" w:fill="C0C0C0"/>
          <w:lang w:val="ru-RU"/>
        </w:rPr>
        <w:t>застройщиков</w:t>
      </w:r>
      <w:r w:rsidRPr="00A61134">
        <w:rPr>
          <w:shd w:val="clear" w:color="auto" w:fill="FFFFFF"/>
          <w:lang w:val="ru-RU"/>
        </w:rPr>
        <w:t xml:space="preserve"> на механизм привлечения денежных средств через </w:t>
      </w:r>
      <w:r w:rsidRPr="00A61134">
        <w:rPr>
          <w:shd w:val="clear" w:color="auto" w:fill="C0C0C0"/>
          <w:lang w:val="ru-RU"/>
        </w:rPr>
        <w:t>счета эскроу</w:t>
      </w:r>
      <w:r w:rsidRPr="00A61134">
        <w:rPr>
          <w:shd w:val="clear" w:color="auto" w:fill="FFFFFF"/>
          <w:lang w:val="ru-RU"/>
        </w:rPr>
        <w:t xml:space="preserve"> создала немало проблем. Не зря сразу же после утверждения закона о защите прав дольщиков в </w:t>
      </w:r>
      <w:r w:rsidRPr="00A61134">
        <w:rPr>
          <w:shd w:val="clear" w:color="auto" w:fill="C0C0C0"/>
          <w:lang w:val="ru-RU"/>
        </w:rPr>
        <w:t>строительстве</w:t>
      </w:r>
      <w:r w:rsidRPr="00A61134">
        <w:rPr>
          <w:shd w:val="clear" w:color="auto" w:fill="FFFFFF"/>
          <w:lang w:val="ru-RU"/>
        </w:rPr>
        <w:t xml:space="preserve"> он попал под огонь критики практиков-строителей и вскоре в него потребовалось вносить поправки. С первых опытов применения </w:t>
      </w:r>
      <w:r w:rsidRPr="00A61134">
        <w:rPr>
          <w:shd w:val="clear" w:color="auto" w:fill="C0C0C0"/>
          <w:lang w:val="ru-RU"/>
        </w:rPr>
        <w:t>проектного финансирования</w:t>
      </w:r>
      <w:r w:rsidRPr="00A61134">
        <w:rPr>
          <w:shd w:val="clear" w:color="auto" w:fill="FFFFFF"/>
          <w:lang w:val="ru-RU"/>
        </w:rPr>
        <w:t xml:space="preserve"> выяснилось, что далеко не всегда удается </w:t>
      </w:r>
      <w:r w:rsidRPr="00A61134">
        <w:rPr>
          <w:shd w:val="clear" w:color="auto" w:fill="C0C0C0"/>
          <w:lang w:val="ru-RU"/>
        </w:rPr>
        <w:t>застройщикам</w:t>
      </w:r>
      <w:r w:rsidRPr="00A61134">
        <w:rPr>
          <w:shd w:val="clear" w:color="auto" w:fill="FFFFFF"/>
          <w:lang w:val="ru-RU"/>
        </w:rPr>
        <w:t xml:space="preserve"> найти общий язык с кредитными учреждениями. Для ряда субъектов малого предпринимательства в районных центрах переход к новым правилам финансирования </w:t>
      </w:r>
      <w:r w:rsidRPr="00A61134">
        <w:rPr>
          <w:shd w:val="clear" w:color="auto" w:fill="C0C0C0"/>
          <w:lang w:val="ru-RU"/>
        </w:rPr>
        <w:t>строительства</w:t>
      </w:r>
      <w:r w:rsidRPr="00A61134">
        <w:rPr>
          <w:shd w:val="clear" w:color="auto" w:fill="FFFFFF"/>
          <w:lang w:val="ru-RU"/>
        </w:rPr>
        <w:t xml:space="preserve"> вообще оказался не под силу. Чтобы сделать систему </w:t>
      </w:r>
      <w:r w:rsidRPr="00A61134">
        <w:rPr>
          <w:shd w:val="clear" w:color="auto" w:fill="C0C0C0"/>
          <w:lang w:val="ru-RU"/>
        </w:rPr>
        <w:t>проектного финансирования строительства</w:t>
      </w:r>
      <w:r w:rsidRPr="00A61134">
        <w:rPr>
          <w:shd w:val="clear" w:color="auto" w:fill="FFFFFF"/>
          <w:lang w:val="ru-RU"/>
        </w:rPr>
        <w:t xml:space="preserve"> максимально эффективной, необходима постоянная сверка с мнениями и опытом строительной общественности. Наше региональное объединение работодателей "Тверской союз строителей" привлекает руководителей входящих в него организаций к обсуждению и выработке предложений для поправок в законодательство.</w:t>
      </w:r>
    </w:p>
    <w:p w:rsidR="00C530EC" w:rsidRPr="00A61134" w:rsidRDefault="00C530EC" w:rsidP="00C530EC">
      <w:pPr>
        <w:pStyle w:val="NormalExport"/>
        <w:rPr>
          <w:lang w:val="ru-RU"/>
        </w:rPr>
      </w:pPr>
      <w:r w:rsidRPr="00A61134">
        <w:rPr>
          <w:shd w:val="clear" w:color="auto" w:fill="FFFFFF"/>
          <w:lang w:val="ru-RU"/>
        </w:rPr>
        <w:t xml:space="preserve">Члены "Тверского союза строителей" инициировали обсуждение перспективного вопроса о создании необходимых условий для расширения в Тверской области практики малоэтажного </w:t>
      </w:r>
      <w:r w:rsidRPr="00A61134">
        <w:rPr>
          <w:shd w:val="clear" w:color="auto" w:fill="C0C0C0"/>
          <w:lang w:val="ru-RU"/>
        </w:rPr>
        <w:t>строительства</w:t>
      </w:r>
      <w:r w:rsidRPr="00A61134">
        <w:rPr>
          <w:shd w:val="clear" w:color="auto" w:fill="FFFFFF"/>
          <w:lang w:val="ru-RU"/>
        </w:rPr>
        <w:t>, включая традиционное для средней полосы России деревянное домостроение.</w:t>
      </w:r>
    </w:p>
    <w:p w:rsidR="00C530EC" w:rsidRPr="00A61134" w:rsidRDefault="00C530EC" w:rsidP="00C530EC">
      <w:pPr>
        <w:pStyle w:val="NormalExport"/>
        <w:rPr>
          <w:lang w:val="ru-RU"/>
        </w:rPr>
      </w:pPr>
      <w:r w:rsidRPr="00A61134">
        <w:rPr>
          <w:shd w:val="clear" w:color="auto" w:fill="FFFFFF"/>
          <w:lang w:val="ru-RU"/>
        </w:rPr>
        <w:t xml:space="preserve">Важным направлением является для нас и содействие внедрению цифровых технологий как в системе саморегулирования, так и во всей строительной отрасли. Работая бок о бок, принимая консолидированные решения по всем актуальным вопросам, СРО и региональное объединение работодателей "Тверской союз строителей" добиваются умножения сил и расширения возможностей для наращивания усилий в выполнении национальных проектов, увеличения объемов </w:t>
      </w:r>
      <w:r w:rsidRPr="00A61134">
        <w:rPr>
          <w:shd w:val="clear" w:color="auto" w:fill="C0C0C0"/>
          <w:lang w:val="ru-RU"/>
        </w:rPr>
        <w:t>строительства</w:t>
      </w:r>
      <w:r w:rsidRPr="00A61134">
        <w:rPr>
          <w:shd w:val="clear" w:color="auto" w:fill="FFFFFF"/>
          <w:lang w:val="ru-RU"/>
        </w:rPr>
        <w:t xml:space="preserve"> жилья и объектов инфраструктуры, совершенствования правовых механизмов регулирования строительной деятельности.</w:t>
      </w:r>
    </w:p>
    <w:p w:rsidR="00C530EC" w:rsidRDefault="00C530EC" w:rsidP="00C530EC">
      <w:pPr>
        <w:pStyle w:val="affff2"/>
        <w:spacing w:before="120"/>
      </w:pPr>
      <w:bookmarkStart w:id="284" w:name="_Toc59203973"/>
      <w:r>
        <w:t>Строительная орбита, Москва, 15 декабря 2020</w:t>
      </w:r>
      <w:bookmarkEnd w:id="284"/>
    </w:p>
    <w:p w:rsidR="00C530EC" w:rsidRPr="00A61134" w:rsidRDefault="00C530EC" w:rsidP="00C530EC">
      <w:pPr>
        <w:pStyle w:val="afffc"/>
        <w:rPr>
          <w:lang w:val="ru-RU"/>
        </w:rPr>
      </w:pPr>
      <w:bookmarkStart w:id="285" w:name="txt_3286863_1587112157"/>
      <w:bookmarkStart w:id="286" w:name="_Toc59203974"/>
      <w:r w:rsidRPr="00A61134">
        <w:rPr>
          <w:lang w:val="ru-RU"/>
        </w:rPr>
        <w:t>В РСС обсудили развитие строительного комплекса России</w:t>
      </w:r>
      <w:bookmarkEnd w:id="285"/>
      <w:bookmarkEnd w:id="286"/>
    </w:p>
    <w:p w:rsidR="00C530EC" w:rsidRPr="00A61134" w:rsidRDefault="00C530EC" w:rsidP="00C530EC">
      <w:pPr>
        <w:pStyle w:val="NormalExport"/>
        <w:rPr>
          <w:lang w:val="ru-RU"/>
        </w:rPr>
      </w:pPr>
      <w:r w:rsidRPr="00A61134">
        <w:rPr>
          <w:shd w:val="clear" w:color="auto" w:fill="FFFFFF"/>
          <w:lang w:val="ru-RU"/>
        </w:rPr>
        <w:t xml:space="preserve">17 ноября в Российской Союзе строителей (РСС) под совместным председательством Министра </w:t>
      </w:r>
      <w:r w:rsidRPr="00A61134">
        <w:rPr>
          <w:shd w:val="clear" w:color="auto" w:fill="C0C0C0"/>
          <w:lang w:val="ru-RU"/>
        </w:rPr>
        <w:t>строительства</w:t>
      </w:r>
      <w:r w:rsidRPr="00A61134">
        <w:rPr>
          <w:shd w:val="clear" w:color="auto" w:fill="FFFFFF"/>
          <w:lang w:val="ru-RU"/>
        </w:rPr>
        <w:t xml:space="preserve"> и жилищнокоммунального хозяйства Российской Федерации И.Э. Файзуллина и президента Российского Союза строителей В.А.Яковлева состоялось совещание, посвященное вопросам развития строительного комплекса России. Министр </w:t>
      </w:r>
      <w:r w:rsidRPr="00A61134">
        <w:rPr>
          <w:shd w:val="clear" w:color="auto" w:fill="C0C0C0"/>
          <w:lang w:val="ru-RU"/>
        </w:rPr>
        <w:t>строительства</w:t>
      </w:r>
      <w:r w:rsidRPr="00A61134">
        <w:rPr>
          <w:shd w:val="clear" w:color="auto" w:fill="FFFFFF"/>
          <w:lang w:val="ru-RU"/>
        </w:rPr>
        <w:t xml:space="preserve"> РФ Файзуллин Ирек Энварович принял активное участие в совещании, оценил авторитетность его участников и выслушал мнения многих руководителей.</w:t>
      </w:r>
    </w:p>
    <w:p w:rsidR="00C530EC" w:rsidRPr="00A61134" w:rsidRDefault="00C530EC" w:rsidP="00C530EC">
      <w:pPr>
        <w:pStyle w:val="NormalExport"/>
        <w:rPr>
          <w:lang w:val="ru-RU"/>
        </w:rPr>
      </w:pPr>
      <w:r w:rsidRPr="00A61134">
        <w:rPr>
          <w:shd w:val="clear" w:color="auto" w:fill="FFFFFF"/>
          <w:lang w:val="ru-RU"/>
        </w:rPr>
        <w:t>В совещании приняли участие руководители и вице-президенты РСС, руководство Минстроя России, РСПП, НОСТРОЙ, НОПРИЗ, председатели профильных комитетов Госдумы, представители Общественного совета при Минстрой России, ВЭБ.РФ, директора подрядных организаций. Участники совещания поздравили Файзуллина И.Э. с высоким назначением и высказали экспертную точку зрения перспективам развития строительного комплекса. В числе выступающих были Е.В.Басин, А.Ш.Шамузафаров, О. М.Говорун, В. Ф. Басаргин, М.М. Посохин, другие официальные лица. Участники совещания, пользуясь случаем, поздравили президента РСС В.А.Яковлева с 30-летием возглавляемого им Российского Союза строителей.</w:t>
      </w:r>
    </w:p>
    <w:p w:rsidR="00C530EC" w:rsidRPr="00A61134" w:rsidRDefault="00C530EC" w:rsidP="00C530EC">
      <w:pPr>
        <w:pStyle w:val="NormalExport"/>
        <w:rPr>
          <w:lang w:val="ru-RU"/>
        </w:rPr>
      </w:pPr>
      <w:r w:rsidRPr="00A61134">
        <w:rPr>
          <w:shd w:val="clear" w:color="auto" w:fill="FFFFFF"/>
          <w:lang w:val="ru-RU"/>
        </w:rPr>
        <w:t>В.А. Яковлев высказал предложение о проведении таких совещаний раз в квартал. Участники встречи, высоко оценив важность и продуктивность таких мероприятий, одобрили инициативу РСС.</w:t>
      </w:r>
    </w:p>
    <w:p w:rsidR="00C530EC" w:rsidRPr="00A61134" w:rsidRDefault="00C530EC" w:rsidP="00C530EC">
      <w:pPr>
        <w:pStyle w:val="NormalExport"/>
        <w:rPr>
          <w:lang w:val="ru-RU"/>
        </w:rPr>
      </w:pPr>
      <w:r w:rsidRPr="00A61134">
        <w:rPr>
          <w:shd w:val="clear" w:color="auto" w:fill="FFFFFF"/>
          <w:lang w:val="ru-RU"/>
        </w:rPr>
        <w:t xml:space="preserve">Переход на </w:t>
      </w:r>
      <w:r w:rsidRPr="00A61134">
        <w:rPr>
          <w:shd w:val="clear" w:color="auto" w:fill="C0C0C0"/>
          <w:lang w:val="ru-RU"/>
        </w:rPr>
        <w:t>проектное финансирование строительства</w:t>
      </w:r>
      <w:r w:rsidRPr="00A61134">
        <w:rPr>
          <w:shd w:val="clear" w:color="auto" w:fill="FFFFFF"/>
          <w:lang w:val="ru-RU"/>
        </w:rPr>
        <w:t>. Первые итоги и прогнозы</w:t>
      </w:r>
    </w:p>
    <w:p w:rsidR="00C530EC" w:rsidRPr="00A61134" w:rsidRDefault="00C530EC" w:rsidP="00C530EC">
      <w:pPr>
        <w:pStyle w:val="NormalExport"/>
        <w:rPr>
          <w:lang w:val="ru-RU"/>
        </w:rPr>
      </w:pPr>
      <w:r w:rsidRPr="00A61134">
        <w:rPr>
          <w:shd w:val="clear" w:color="auto" w:fill="FFFFFF"/>
          <w:lang w:val="ru-RU"/>
        </w:rPr>
        <w:t xml:space="preserve">В тот же день под председательством Президента РСС В.А. Яковлева состоялось онлайн заседание Правления РСС на тему: "Переход на </w:t>
      </w:r>
      <w:r w:rsidRPr="00A61134">
        <w:rPr>
          <w:shd w:val="clear" w:color="auto" w:fill="C0C0C0"/>
          <w:lang w:val="ru-RU"/>
        </w:rPr>
        <w:t>проектное финансирование строительства</w:t>
      </w:r>
      <w:r w:rsidRPr="00A61134">
        <w:rPr>
          <w:shd w:val="clear" w:color="auto" w:fill="FFFFFF"/>
          <w:lang w:val="ru-RU"/>
        </w:rPr>
        <w:t>. Первые итоги и прогнозы". Тема заседания обусловлена важностью этого финансового инструмента при реализации национального проекта "Жилье и городская среда".</w:t>
      </w:r>
    </w:p>
    <w:p w:rsidR="00C530EC" w:rsidRPr="00A61134" w:rsidRDefault="00C530EC" w:rsidP="00C530EC">
      <w:pPr>
        <w:pStyle w:val="NormalExport"/>
        <w:rPr>
          <w:lang w:val="ru-RU"/>
        </w:rPr>
      </w:pPr>
      <w:r w:rsidRPr="00A61134">
        <w:rPr>
          <w:shd w:val="clear" w:color="auto" w:fill="FFFFFF"/>
          <w:lang w:val="ru-RU"/>
        </w:rPr>
        <w:t xml:space="preserve">В мероприятии приняли участие министр </w:t>
      </w:r>
      <w:r w:rsidRPr="00A61134">
        <w:rPr>
          <w:shd w:val="clear" w:color="auto" w:fill="C0C0C0"/>
          <w:lang w:val="ru-RU"/>
        </w:rPr>
        <w:t>строительства</w:t>
      </w:r>
      <w:r w:rsidRPr="00A61134">
        <w:rPr>
          <w:shd w:val="clear" w:color="auto" w:fill="FFFFFF"/>
          <w:lang w:val="ru-RU"/>
        </w:rPr>
        <w:t xml:space="preserve"> и ЖКХ России И.Э. Файзуллин, первый вице-президент РСС В.А. Дедюхин, председатель Комитета ТПП РФ по предпринимательству в сфере </w:t>
      </w:r>
      <w:r w:rsidRPr="00A61134">
        <w:rPr>
          <w:shd w:val="clear" w:color="auto" w:fill="C0C0C0"/>
          <w:lang w:val="ru-RU"/>
        </w:rPr>
        <w:t>строительства</w:t>
      </w:r>
      <w:r w:rsidRPr="00A61134">
        <w:rPr>
          <w:shd w:val="clear" w:color="auto" w:fill="FFFFFF"/>
          <w:lang w:val="ru-RU"/>
        </w:rPr>
        <w:t xml:space="preserve"> и жилищно-коммунального хозяйства, член Совета РСС Е.В. Басин, руководитель Комиссии по вопросам ИЖС Общественного совета при Минстрое России О.И. Бетин, а также члены Совета Правления, председатели Комитетов РСС и представители строительных организаций. Всего в заседании приняли участие 57 человек.</w:t>
      </w:r>
    </w:p>
    <w:p w:rsidR="00C530EC" w:rsidRPr="00A61134" w:rsidRDefault="00C530EC" w:rsidP="00C530EC">
      <w:pPr>
        <w:pStyle w:val="NormalExport"/>
        <w:rPr>
          <w:lang w:val="ru-RU"/>
        </w:rPr>
      </w:pPr>
      <w:r w:rsidRPr="00A61134">
        <w:rPr>
          <w:shd w:val="clear" w:color="auto" w:fill="FFFFFF"/>
          <w:lang w:val="ru-RU"/>
        </w:rPr>
        <w:t xml:space="preserve">Заседание открыл Президент РСС В.А. Яковлев, обратившись кратким приветствием к участникам мероприятия. С приветственными словами выступили: Министр </w:t>
      </w:r>
      <w:r w:rsidRPr="00A61134">
        <w:rPr>
          <w:shd w:val="clear" w:color="auto" w:fill="C0C0C0"/>
          <w:lang w:val="ru-RU"/>
        </w:rPr>
        <w:t>строительства</w:t>
      </w:r>
      <w:r w:rsidRPr="00A61134">
        <w:rPr>
          <w:shd w:val="clear" w:color="auto" w:fill="FFFFFF"/>
          <w:lang w:val="ru-RU"/>
        </w:rPr>
        <w:t xml:space="preserve"> и жилищно-коммунального хозяйства Российской Федерации Файзуллин И.Э., Исполнительный вице-президент </w:t>
      </w:r>
      <w:r w:rsidRPr="00A61134">
        <w:rPr>
          <w:shd w:val="clear" w:color="auto" w:fill="FFFFFF"/>
          <w:lang w:val="ru-RU"/>
        </w:rPr>
        <w:lastRenderedPageBreak/>
        <w:t>РСПП Черепов В.М., Заместитель Председателя Правительства Республики Бурятия по развитию инфраструктуры Луковников Е.В.</w:t>
      </w:r>
    </w:p>
    <w:p w:rsidR="00C530EC" w:rsidRPr="00A61134" w:rsidRDefault="00C530EC" w:rsidP="00C530EC">
      <w:pPr>
        <w:pStyle w:val="NormalExport"/>
        <w:rPr>
          <w:lang w:val="ru-RU"/>
        </w:rPr>
      </w:pPr>
      <w:r w:rsidRPr="00A61134">
        <w:rPr>
          <w:shd w:val="clear" w:color="auto" w:fill="FFFFFF"/>
          <w:lang w:val="ru-RU"/>
        </w:rPr>
        <w:t xml:space="preserve">Пленарный доклад и детальный анализ функционирования механизма </w:t>
      </w:r>
      <w:r w:rsidRPr="00A61134">
        <w:rPr>
          <w:shd w:val="clear" w:color="auto" w:fill="C0C0C0"/>
          <w:lang w:val="ru-RU"/>
        </w:rPr>
        <w:t>проектного финансирования</w:t>
      </w:r>
      <w:r w:rsidRPr="00A61134">
        <w:rPr>
          <w:shd w:val="clear" w:color="auto" w:fill="FFFFFF"/>
          <w:lang w:val="ru-RU"/>
        </w:rPr>
        <w:t xml:space="preserve"> представил председатель Совета Фонда "Клуб инвесторов Москвы" Сорока О.И., содоклады сделали координатор НОСТРОЙ по СФО Федорченко М.В. (г. Новосибирск); заместитель министра Самарской области Урусова А.В., генеральный директор ОАО "Строительная компания "ВЕК" Воскобойников Е.М. (г. Петрозаводск), председатель Комитета РСС по взаимодействию </w:t>
      </w:r>
      <w:r w:rsidRPr="00A61134">
        <w:rPr>
          <w:shd w:val="clear" w:color="auto" w:fill="C0C0C0"/>
          <w:lang w:val="ru-RU"/>
        </w:rPr>
        <w:t>застройщиков</w:t>
      </w:r>
      <w:r w:rsidRPr="00A61134">
        <w:rPr>
          <w:shd w:val="clear" w:color="auto" w:fill="FFFFFF"/>
          <w:lang w:val="ru-RU"/>
        </w:rPr>
        <w:t xml:space="preserve"> и собственников жилья Басина В.А. (г. Санкт-Петербург).</w:t>
      </w:r>
    </w:p>
    <w:p w:rsidR="00C530EC" w:rsidRPr="00A61134" w:rsidRDefault="00C530EC" w:rsidP="00C530EC">
      <w:pPr>
        <w:pStyle w:val="NormalExport"/>
        <w:rPr>
          <w:lang w:val="ru-RU"/>
        </w:rPr>
      </w:pPr>
      <w:r w:rsidRPr="00A61134">
        <w:rPr>
          <w:shd w:val="clear" w:color="auto" w:fill="FFFFFF"/>
          <w:lang w:val="ru-RU"/>
        </w:rPr>
        <w:t>В своем докладе Олег Сорока, председатель Совета Фонда "Клуб инвесторов Москвы", рассказал об основных проблемах,</w:t>
      </w:r>
      <w:r w:rsidR="00D759EF">
        <w:rPr>
          <w:shd w:val="clear" w:color="auto" w:fill="FFFFFF"/>
          <w:lang w:val="ru-RU"/>
        </w:rPr>
        <w:t xml:space="preserve"> </w:t>
      </w:r>
      <w:r w:rsidRPr="00A61134">
        <w:rPr>
          <w:shd w:val="clear" w:color="auto" w:fill="FFFFFF"/>
          <w:lang w:val="ru-RU"/>
        </w:rPr>
        <w:t xml:space="preserve">связанных с переходом на </w:t>
      </w:r>
      <w:r w:rsidRPr="00A61134">
        <w:rPr>
          <w:shd w:val="clear" w:color="auto" w:fill="C0C0C0"/>
          <w:lang w:val="ru-RU"/>
        </w:rPr>
        <w:t>проектное финансирование</w:t>
      </w:r>
      <w:r w:rsidRPr="00A61134">
        <w:rPr>
          <w:shd w:val="clear" w:color="auto" w:fill="FFFFFF"/>
          <w:lang w:val="ru-RU"/>
        </w:rPr>
        <w:t>, а также представил предложения по их устранению.</w:t>
      </w:r>
    </w:p>
    <w:p w:rsidR="00C530EC" w:rsidRPr="00A61134" w:rsidRDefault="00C530EC" w:rsidP="00C530EC">
      <w:pPr>
        <w:pStyle w:val="NormalExport"/>
        <w:rPr>
          <w:lang w:val="ru-RU"/>
        </w:rPr>
      </w:pPr>
      <w:r w:rsidRPr="00A61134">
        <w:rPr>
          <w:shd w:val="clear" w:color="auto" w:fill="FFFFFF"/>
          <w:lang w:val="ru-RU"/>
        </w:rPr>
        <w:t xml:space="preserve"> - В первую очередь, мы опасались того, что значительно увеличится объем банковского финансирования, увеличится объем собственных средств, которые необходимы для реализации наших проектов, того, что снизится эффективность проектов. В период подготовки к заседанию Правления, мы опросили наших коллег, с какими проблемами они сталкивались. Практически все обозначили несоблюдение сроков от момента подачи заявки на </w:t>
      </w:r>
      <w:r w:rsidRPr="00A61134">
        <w:rPr>
          <w:shd w:val="clear" w:color="auto" w:fill="C0C0C0"/>
          <w:lang w:val="ru-RU"/>
        </w:rPr>
        <w:t>проектное финансирование</w:t>
      </w:r>
      <w:r w:rsidRPr="00A61134">
        <w:rPr>
          <w:shd w:val="clear" w:color="auto" w:fill="FFFFFF"/>
          <w:lang w:val="ru-RU"/>
        </w:rPr>
        <w:t xml:space="preserve"> и до момента получения. Вместо 2-3 месяцев они ожидали по 5-6. Также много было возвратов пакетов, в каких-то случаях коллеги сами были вынуждены отзывать свои заявки. По статистике, общий объем совокупно доходил до 30-40% и отзывов, и отказов в заявках на </w:t>
      </w:r>
      <w:r w:rsidRPr="00A61134">
        <w:rPr>
          <w:shd w:val="clear" w:color="auto" w:fill="C0C0C0"/>
          <w:lang w:val="ru-RU"/>
        </w:rPr>
        <w:t>проектное финансирование</w:t>
      </w:r>
      <w:r w:rsidRPr="00A61134">
        <w:rPr>
          <w:shd w:val="clear" w:color="auto" w:fill="FFFFFF"/>
          <w:lang w:val="ru-RU"/>
        </w:rPr>
        <w:t xml:space="preserve">. Также коллеги отмечали очень консервативный подход банков к оценке рисков </w:t>
      </w:r>
      <w:r w:rsidRPr="00A61134">
        <w:rPr>
          <w:shd w:val="clear" w:color="auto" w:fill="C0C0C0"/>
          <w:lang w:val="ru-RU"/>
        </w:rPr>
        <w:t>застройщиков</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 xml:space="preserve">Конечно, в целом это было беспрецедентная работа, я имею ввиду начало 2019 г., вплоть до 1 июля, когда Минстрой проводил с нами еженедельные совещание, проходившие в разных форматах, и мы попытались в ручном режиме работы подготовить всю строительную индустрию, банковскую индустрию к получению </w:t>
      </w:r>
      <w:r w:rsidRPr="00A61134">
        <w:rPr>
          <w:shd w:val="clear" w:color="auto" w:fill="C0C0C0"/>
          <w:lang w:val="ru-RU"/>
        </w:rPr>
        <w:t>проектного финансирования</w:t>
      </w:r>
      <w:r w:rsidRPr="00A61134">
        <w:rPr>
          <w:shd w:val="clear" w:color="auto" w:fill="FFFFFF"/>
          <w:lang w:val="ru-RU"/>
        </w:rPr>
        <w:t xml:space="preserve">. Многие помнят №480-е Постановление, которое мы долго "оттачивали" и приняли мудрое решение сделать правильную градацию проектов, которые уходят на </w:t>
      </w:r>
      <w:r w:rsidRPr="00A61134">
        <w:rPr>
          <w:shd w:val="clear" w:color="auto" w:fill="C0C0C0"/>
          <w:lang w:val="ru-RU"/>
        </w:rPr>
        <w:t>проектное финансирование</w:t>
      </w:r>
      <w:r w:rsidRPr="00A61134">
        <w:rPr>
          <w:shd w:val="clear" w:color="auto" w:fill="FFFFFF"/>
          <w:lang w:val="ru-RU"/>
        </w:rPr>
        <w:t>, и те, которые остаются. Было проведена очень плотная работа с Центробанком.</w:t>
      </w:r>
    </w:p>
    <w:p w:rsidR="00C530EC" w:rsidRPr="00A61134" w:rsidRDefault="00C530EC" w:rsidP="00C530EC">
      <w:pPr>
        <w:pStyle w:val="NormalExport"/>
        <w:rPr>
          <w:lang w:val="ru-RU"/>
        </w:rPr>
      </w:pPr>
      <w:r w:rsidRPr="00A61134">
        <w:rPr>
          <w:shd w:val="clear" w:color="auto" w:fill="FFFFFF"/>
          <w:lang w:val="ru-RU"/>
        </w:rPr>
        <w:t xml:space="preserve">Надо отметить, что объем стройки падает, но по всем нашим задачам, указанным в Национальных проектах, нам этого допускать нельзя. Наше предложение заключается в том, что надо продолжать работу с Минстроем по смягчению регуляторной политики </w:t>
      </w:r>
      <w:r w:rsidRPr="00A61134">
        <w:rPr>
          <w:shd w:val="clear" w:color="auto" w:fill="C0C0C0"/>
          <w:lang w:val="ru-RU"/>
        </w:rPr>
        <w:t>проектного финансирования</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Экспертный комментарий по теме заседания дал Ефим Владимирович Басин:</w:t>
      </w:r>
    </w:p>
    <w:p w:rsidR="00C530EC" w:rsidRPr="00A61134" w:rsidRDefault="00C530EC" w:rsidP="00C530EC">
      <w:pPr>
        <w:pStyle w:val="NormalExport"/>
        <w:rPr>
          <w:lang w:val="ru-RU"/>
        </w:rPr>
      </w:pPr>
      <w:r w:rsidRPr="00A61134">
        <w:rPr>
          <w:shd w:val="clear" w:color="auto" w:fill="FFFFFF"/>
          <w:lang w:val="ru-RU"/>
        </w:rPr>
        <w:t xml:space="preserve"> - Мы переходили на </w:t>
      </w:r>
      <w:r w:rsidRPr="00A61134">
        <w:rPr>
          <w:shd w:val="clear" w:color="auto" w:fill="C0C0C0"/>
          <w:lang w:val="ru-RU"/>
        </w:rPr>
        <w:t>проектное финансирование</w:t>
      </w:r>
      <w:r w:rsidRPr="00A61134">
        <w:rPr>
          <w:shd w:val="clear" w:color="auto" w:fill="FFFFFF"/>
          <w:lang w:val="ru-RU"/>
        </w:rPr>
        <w:t xml:space="preserve"> для того, чтобы защитить потребителя, избавиться от обманутых дольщиков. Но, к сожалению, кроме положительных оказалось много отрицательных факторов. Например, мы действительно избавляемся от обманутых дольщиков, но с другой стороны появляются, можно сказать, обманутые </w:t>
      </w:r>
      <w:r w:rsidRPr="00A61134">
        <w:rPr>
          <w:shd w:val="clear" w:color="auto" w:fill="C0C0C0"/>
          <w:lang w:val="ru-RU"/>
        </w:rPr>
        <w:t>застройщики</w:t>
      </w:r>
      <w:r w:rsidRPr="00A61134">
        <w:rPr>
          <w:shd w:val="clear" w:color="auto" w:fill="FFFFFF"/>
          <w:lang w:val="ru-RU"/>
        </w:rPr>
        <w:t xml:space="preserve">. Ведь мы потеряли почти половину </w:t>
      </w:r>
      <w:r w:rsidRPr="00A61134">
        <w:rPr>
          <w:shd w:val="clear" w:color="auto" w:fill="C0C0C0"/>
          <w:lang w:val="ru-RU"/>
        </w:rPr>
        <w:t>застройщиков</w:t>
      </w:r>
      <w:r w:rsidRPr="00A61134">
        <w:rPr>
          <w:shd w:val="clear" w:color="auto" w:fill="FFFFFF"/>
          <w:lang w:val="ru-RU"/>
        </w:rPr>
        <w:t xml:space="preserve">, выжили только сильнейшие. А средние и малые </w:t>
      </w:r>
      <w:r w:rsidRPr="00A61134">
        <w:rPr>
          <w:shd w:val="clear" w:color="auto" w:fill="C0C0C0"/>
          <w:lang w:val="ru-RU"/>
        </w:rPr>
        <w:t>застройщики</w:t>
      </w:r>
      <w:r w:rsidRPr="00A61134">
        <w:rPr>
          <w:shd w:val="clear" w:color="auto" w:fill="FFFFFF"/>
          <w:lang w:val="ru-RU"/>
        </w:rPr>
        <w:t xml:space="preserve"> просто обанкротились и ушли с рынка, не выдержав конкуренции.</w:t>
      </w:r>
    </w:p>
    <w:p w:rsidR="00C530EC" w:rsidRPr="00A61134" w:rsidRDefault="00C530EC" w:rsidP="00C530EC">
      <w:pPr>
        <w:pStyle w:val="NormalExport"/>
        <w:rPr>
          <w:lang w:val="ru-RU"/>
        </w:rPr>
      </w:pPr>
      <w:r w:rsidRPr="00A61134">
        <w:rPr>
          <w:shd w:val="clear" w:color="auto" w:fill="FFFFFF"/>
          <w:lang w:val="ru-RU"/>
        </w:rPr>
        <w:t>Как результат, мы видим резкое уменьшение объемов строящегося жилья. Сегодня объемы составляют 98 млн квадратных метров незавершенки. Получается, что мы живем еще на старом багаже, если будущий год у нас останется на уровне нынешнего, то 2022 г. вообще будет в провале, если мы не предпримем резких действий, мероприятий, связанных с облегчением открытия новых проектов.</w:t>
      </w:r>
    </w:p>
    <w:p w:rsidR="00C530EC" w:rsidRPr="00A61134" w:rsidRDefault="00C530EC" w:rsidP="00C530EC">
      <w:pPr>
        <w:pStyle w:val="NormalExport"/>
        <w:rPr>
          <w:lang w:val="ru-RU"/>
        </w:rPr>
      </w:pPr>
      <w:r w:rsidRPr="00A61134">
        <w:rPr>
          <w:shd w:val="clear" w:color="auto" w:fill="FFFFFF"/>
          <w:lang w:val="ru-RU"/>
        </w:rPr>
        <w:t xml:space="preserve">Что я хотел бы подчеркнуть. Конечно, надо обратить внимание на ИЖС и ускорить принятие программы, которая сегодня полностью разработана, рассмотрена профессиональным сообществом, но до сих пор не принята. Ее надо принимать, чтобы открыть путь всем преференциям, которые заслуживает ИЖС. И это преференции прежде всего те, которые уже достигнуты в многоквартирном жилье для того, чтобы облегчить участь </w:t>
      </w:r>
      <w:r w:rsidRPr="00A61134">
        <w:rPr>
          <w:shd w:val="clear" w:color="auto" w:fill="C0C0C0"/>
          <w:lang w:val="ru-RU"/>
        </w:rPr>
        <w:t>застройщиков</w:t>
      </w:r>
      <w:r w:rsidRPr="00A61134">
        <w:rPr>
          <w:shd w:val="clear" w:color="auto" w:fill="FFFFFF"/>
          <w:lang w:val="ru-RU"/>
        </w:rPr>
        <w:t xml:space="preserve"> ИЖС.</w:t>
      </w:r>
    </w:p>
    <w:p w:rsidR="00C530EC" w:rsidRPr="00A61134" w:rsidRDefault="00C530EC" w:rsidP="00C530EC">
      <w:pPr>
        <w:pStyle w:val="NormalExport"/>
        <w:rPr>
          <w:lang w:val="ru-RU"/>
        </w:rPr>
      </w:pPr>
      <w:r w:rsidRPr="00A61134">
        <w:rPr>
          <w:shd w:val="clear" w:color="auto" w:fill="FFFFFF"/>
          <w:lang w:val="ru-RU"/>
        </w:rPr>
        <w:t xml:space="preserve">Также нужно сократить сроки получения разрешения и рассмотрения документов. Нельзя, чтобы проекты рассматривались месяцами и часто отклонялись. Если мы не увеличим число объемов </w:t>
      </w:r>
      <w:r w:rsidRPr="00A61134">
        <w:rPr>
          <w:shd w:val="clear" w:color="auto" w:fill="C0C0C0"/>
          <w:lang w:val="ru-RU"/>
        </w:rPr>
        <w:t>строительства</w:t>
      </w:r>
      <w:r w:rsidRPr="00A61134">
        <w:rPr>
          <w:shd w:val="clear" w:color="auto" w:fill="FFFFFF"/>
          <w:lang w:val="ru-RU"/>
        </w:rPr>
        <w:t xml:space="preserve"> жилья, мы не достигнем показателей программы не только в 120 млн кв.м., а даже 80 млн. Здесь надо работать с банками через ЦБ и через правительство. К сожалению, переход на </w:t>
      </w:r>
      <w:r w:rsidRPr="00A61134">
        <w:rPr>
          <w:shd w:val="clear" w:color="auto" w:fill="C0C0C0"/>
          <w:lang w:val="ru-RU"/>
        </w:rPr>
        <w:t>проектное финансирование</w:t>
      </w:r>
      <w:r w:rsidRPr="00A61134">
        <w:rPr>
          <w:shd w:val="clear" w:color="auto" w:fill="FFFFFF"/>
          <w:lang w:val="ru-RU"/>
        </w:rPr>
        <w:t xml:space="preserve"> привел к удорожанию жилья. Мы видим, что жилье действительно подорожало во многих регионах от 10 до 20%.Нам нужно объединиться, создать рабочую группу, сделать анализ, по каким моментам мы допускаем удорожание этого </w:t>
      </w:r>
      <w:r w:rsidRPr="00A61134">
        <w:rPr>
          <w:shd w:val="clear" w:color="auto" w:fill="C0C0C0"/>
          <w:lang w:val="ru-RU"/>
        </w:rPr>
        <w:t>строительства</w:t>
      </w:r>
      <w:r w:rsidRPr="00A61134">
        <w:rPr>
          <w:shd w:val="clear" w:color="auto" w:fill="FFFFFF"/>
          <w:lang w:val="ru-RU"/>
        </w:rPr>
        <w:t>, например, вот это действие банков, это производителей материалов, здесь налоги и так далее, чтобы нам не допустить дальнейший рост удорожания жилья.</w:t>
      </w:r>
    </w:p>
    <w:p w:rsidR="00C530EC" w:rsidRPr="00A61134" w:rsidRDefault="00C530EC" w:rsidP="00C530EC">
      <w:pPr>
        <w:pStyle w:val="NormalExport"/>
        <w:rPr>
          <w:lang w:val="ru-RU"/>
        </w:rPr>
      </w:pPr>
      <w:r w:rsidRPr="00A61134">
        <w:rPr>
          <w:shd w:val="clear" w:color="auto" w:fill="FFFFFF"/>
          <w:lang w:val="ru-RU"/>
        </w:rPr>
        <w:t xml:space="preserve">Важный момент - образование. Прошел год, у нас только 40% </w:t>
      </w:r>
      <w:r w:rsidRPr="00A61134">
        <w:rPr>
          <w:shd w:val="clear" w:color="auto" w:fill="C0C0C0"/>
          <w:lang w:val="ru-RU"/>
        </w:rPr>
        <w:t>проектного финансирования, эскроу счетов</w:t>
      </w:r>
      <w:r w:rsidRPr="00A61134">
        <w:rPr>
          <w:shd w:val="clear" w:color="auto" w:fill="FFFFFF"/>
          <w:lang w:val="ru-RU"/>
        </w:rPr>
        <w:t xml:space="preserve">, мы переходим очень медленно и пока живем старым багажом, поэтому, конечно, надо </w:t>
      </w:r>
      <w:r w:rsidRPr="00A61134">
        <w:rPr>
          <w:shd w:val="clear" w:color="auto" w:fill="FFFFFF"/>
          <w:lang w:val="ru-RU"/>
        </w:rPr>
        <w:lastRenderedPageBreak/>
        <w:t xml:space="preserve">готовить кадры, надо чтобы наши ведущие вузы особенно обратили внимание на изменения программы для подготовки специалистов по </w:t>
      </w:r>
      <w:r w:rsidRPr="00A61134">
        <w:rPr>
          <w:shd w:val="clear" w:color="auto" w:fill="C0C0C0"/>
          <w:lang w:val="ru-RU"/>
        </w:rPr>
        <w:t>проектному финансированию</w:t>
      </w:r>
      <w:r w:rsidRPr="00A61134">
        <w:rPr>
          <w:shd w:val="clear" w:color="auto" w:fill="FFFFFF"/>
          <w:lang w:val="ru-RU"/>
        </w:rPr>
        <w:t xml:space="preserve">, в том числе и банковских работников. И тогда </w:t>
      </w:r>
      <w:r w:rsidRPr="00A61134">
        <w:rPr>
          <w:shd w:val="clear" w:color="auto" w:fill="C0C0C0"/>
          <w:lang w:val="ru-RU"/>
        </w:rPr>
        <w:t>проектное финансирование</w:t>
      </w:r>
      <w:r w:rsidRPr="00A61134">
        <w:rPr>
          <w:shd w:val="clear" w:color="auto" w:fill="FFFFFF"/>
          <w:lang w:val="ru-RU"/>
        </w:rPr>
        <w:t xml:space="preserve"> позволит нам забыть про обманутых дольщиков.</w:t>
      </w:r>
    </w:p>
    <w:p w:rsidR="00C530EC" w:rsidRPr="00A61134" w:rsidRDefault="00C530EC" w:rsidP="00C530EC">
      <w:pPr>
        <w:pStyle w:val="NormalExport"/>
        <w:rPr>
          <w:lang w:val="ru-RU"/>
        </w:rPr>
      </w:pPr>
      <w:r w:rsidRPr="00A61134">
        <w:rPr>
          <w:shd w:val="clear" w:color="auto" w:fill="FFFFFF"/>
          <w:lang w:val="ru-RU"/>
        </w:rPr>
        <w:t>Олег Иванович Бетин отметил, что не нужно искать виноватых, нужно менять систему.</w:t>
      </w:r>
    </w:p>
    <w:p w:rsidR="00C530EC" w:rsidRPr="00A61134" w:rsidRDefault="00C530EC" w:rsidP="00C530EC">
      <w:pPr>
        <w:pStyle w:val="NormalExport"/>
        <w:rPr>
          <w:lang w:val="ru-RU"/>
        </w:rPr>
      </w:pPr>
      <w:r w:rsidRPr="00A61134">
        <w:rPr>
          <w:shd w:val="clear" w:color="auto" w:fill="FFFFFF"/>
          <w:lang w:val="ru-RU"/>
        </w:rPr>
        <w:t xml:space="preserve"> - В России </w:t>
      </w:r>
      <w:r w:rsidRPr="00A61134">
        <w:rPr>
          <w:shd w:val="clear" w:color="auto" w:fill="C0C0C0"/>
          <w:lang w:val="ru-RU"/>
        </w:rPr>
        <w:t>проектное финансирование</w:t>
      </w:r>
      <w:r w:rsidRPr="00A61134">
        <w:rPr>
          <w:shd w:val="clear" w:color="auto" w:fill="FFFFFF"/>
          <w:lang w:val="ru-RU"/>
        </w:rPr>
        <w:t xml:space="preserve"> было и ранее, когда был Советский Союз, многие это помнят. Механизм его был достаточно эффективный. Мы сегодня говорим о том почему мало </w:t>
      </w:r>
      <w:r w:rsidRPr="00A61134">
        <w:rPr>
          <w:shd w:val="clear" w:color="auto" w:fill="C0C0C0"/>
          <w:lang w:val="ru-RU"/>
        </w:rPr>
        <w:t>эскроу счетов</w:t>
      </w:r>
      <w:r w:rsidRPr="00A61134">
        <w:rPr>
          <w:shd w:val="clear" w:color="auto" w:fill="FFFFFF"/>
          <w:lang w:val="ru-RU"/>
        </w:rPr>
        <w:t xml:space="preserve">, смотрите, по старой схеме деньги дольщиков поступали строителям, а по </w:t>
      </w:r>
      <w:r w:rsidRPr="00A61134">
        <w:rPr>
          <w:shd w:val="clear" w:color="auto" w:fill="C0C0C0"/>
          <w:lang w:val="ru-RU"/>
        </w:rPr>
        <w:t>проектному финансированию</w:t>
      </w:r>
      <w:r w:rsidRPr="00A61134">
        <w:rPr>
          <w:shd w:val="clear" w:color="auto" w:fill="FFFFFF"/>
          <w:lang w:val="ru-RU"/>
        </w:rPr>
        <w:t xml:space="preserve"> поступят ли деньги на завершение </w:t>
      </w:r>
      <w:r w:rsidRPr="00A61134">
        <w:rPr>
          <w:shd w:val="clear" w:color="auto" w:fill="C0C0C0"/>
          <w:lang w:val="ru-RU"/>
        </w:rPr>
        <w:t>строительства</w:t>
      </w:r>
      <w:r w:rsidRPr="00A61134">
        <w:rPr>
          <w:shd w:val="clear" w:color="auto" w:fill="FFFFFF"/>
          <w:lang w:val="ru-RU"/>
        </w:rPr>
        <w:t xml:space="preserve"> или нет? И кого банки будут сегодня финансировать, ведь в этих условиях количество </w:t>
      </w:r>
      <w:r w:rsidRPr="00A61134">
        <w:rPr>
          <w:shd w:val="clear" w:color="auto" w:fill="C0C0C0"/>
          <w:lang w:val="ru-RU"/>
        </w:rPr>
        <w:t>застройщиков</w:t>
      </w:r>
      <w:r w:rsidRPr="00A61134">
        <w:rPr>
          <w:shd w:val="clear" w:color="auto" w:fill="FFFFFF"/>
          <w:lang w:val="ru-RU"/>
        </w:rPr>
        <w:t xml:space="preserve"> будет сокращаться. Если это столичные города, миллионники, то это самостоятельные крупные организации, которые могут и без кредита строить жилые комплексы. А в регионах? В регионах 5-6 </w:t>
      </w:r>
      <w:r w:rsidRPr="00A61134">
        <w:rPr>
          <w:shd w:val="clear" w:color="auto" w:fill="C0C0C0"/>
          <w:lang w:val="ru-RU"/>
        </w:rPr>
        <w:t>застройщиков</w:t>
      </w:r>
      <w:r w:rsidRPr="00A61134">
        <w:rPr>
          <w:shd w:val="clear" w:color="auto" w:fill="FFFFFF"/>
          <w:lang w:val="ru-RU"/>
        </w:rPr>
        <w:t xml:space="preserve">, 1-2 получат кредиты, а остальным не дадут, потому что у них и так долгов хватает. Возникает вопрос, на кого ложатся риски за </w:t>
      </w:r>
      <w:r w:rsidRPr="00A61134">
        <w:rPr>
          <w:shd w:val="clear" w:color="auto" w:fill="C0C0C0"/>
          <w:lang w:val="ru-RU"/>
        </w:rPr>
        <w:t>проектное финансирование</w:t>
      </w:r>
      <w:r w:rsidRPr="00A61134">
        <w:rPr>
          <w:shd w:val="clear" w:color="auto" w:fill="FFFFFF"/>
          <w:lang w:val="ru-RU"/>
        </w:rPr>
        <w:t xml:space="preserve"> - на банки, которые несут ответственность, на </w:t>
      </w:r>
      <w:r w:rsidRPr="00A61134">
        <w:rPr>
          <w:shd w:val="clear" w:color="auto" w:fill="C0C0C0"/>
          <w:lang w:val="ru-RU"/>
        </w:rPr>
        <w:t>застройщиков</w:t>
      </w:r>
      <w:r w:rsidRPr="00A61134">
        <w:rPr>
          <w:shd w:val="clear" w:color="auto" w:fill="FFFFFF"/>
          <w:lang w:val="ru-RU"/>
        </w:rPr>
        <w:t xml:space="preserve"> и на подрядные организации. Это коллективная ответственность, потому банки так внимательно и смотрят на работу данного механизма. А как дальше быть, проблема усложняется. Банки насыщаются кредитными ресурсами для финансирования стройки, возникает вопрос, кому их давать. Мы только и делаем, что ищем виноватых. Сегодня надо менять систему взаимодействия, банки должны быть сегодня не коммерческие, а инвестиционные, они должны из дохода получать средства, а не с того, что взяли деньги, поддержали их и получили маржу. Тогда они будут настоящими партнерами для строителей. В завершение мероприятия Владимир Анатольевич Дедюхин, первый вице-президент РСС, рассказал о планах и мероприятиях Российского Союза строителей в 2021 году. Он отметил, что, если позволит эпидемиологическая обстановка, заседания Правления продолжат проходить в режиме работы в регионах с участием экспертов РСС, строительного сообщества, отраслевых руководителей. По результатам заседания будет подготовлено Постановление с практическими предложениями экспертов РСС в целях совершенствования механизма </w:t>
      </w:r>
      <w:r w:rsidRPr="00A61134">
        <w:rPr>
          <w:shd w:val="clear" w:color="auto" w:fill="C0C0C0"/>
          <w:lang w:val="ru-RU"/>
        </w:rPr>
        <w:t>проектного финансирования</w:t>
      </w:r>
      <w:r w:rsidRPr="00A61134">
        <w:rPr>
          <w:shd w:val="clear" w:color="auto" w:fill="FFFFFF"/>
          <w:lang w:val="ru-RU"/>
        </w:rPr>
        <w:t xml:space="preserve"> в интересах всех участников процесса.</w:t>
      </w:r>
    </w:p>
    <w:p w:rsidR="00C530EC" w:rsidRDefault="00C530EC" w:rsidP="00C530EC">
      <w:pPr>
        <w:pStyle w:val="affff2"/>
        <w:spacing w:before="120"/>
      </w:pPr>
      <w:bookmarkStart w:id="287" w:name="_Toc59203975"/>
      <w:r>
        <w:t>ИА Якутское - Саха, Якутск, 15 декабря 2020</w:t>
      </w:r>
      <w:bookmarkEnd w:id="287"/>
    </w:p>
    <w:p w:rsidR="00C530EC" w:rsidRPr="00A61134" w:rsidRDefault="00C530EC" w:rsidP="00C530EC">
      <w:pPr>
        <w:pStyle w:val="afffc"/>
        <w:rPr>
          <w:lang w:val="ru-RU"/>
        </w:rPr>
      </w:pPr>
      <w:bookmarkStart w:id="288" w:name="txt_3286863_1586119320"/>
      <w:bookmarkStart w:id="289" w:name="_Toc59203976"/>
      <w:r w:rsidRPr="00A61134">
        <w:rPr>
          <w:lang w:val="ru-RU"/>
        </w:rPr>
        <w:t>В Якутии увеличат объем жилищного строительства - ЯСИА</w:t>
      </w:r>
      <w:bookmarkEnd w:id="288"/>
      <w:bookmarkEnd w:id="289"/>
    </w:p>
    <w:p w:rsidR="00C530EC" w:rsidRPr="00A61134" w:rsidRDefault="00C530EC" w:rsidP="00C530EC">
      <w:pPr>
        <w:pStyle w:val="NormalExport"/>
        <w:rPr>
          <w:lang w:val="ru-RU"/>
        </w:rPr>
      </w:pPr>
      <w:r w:rsidRPr="00A61134">
        <w:rPr>
          <w:shd w:val="clear" w:color="auto" w:fill="FFFFFF"/>
          <w:lang w:val="ru-RU"/>
        </w:rPr>
        <w:t xml:space="preserve">В Якутии планируют увеличить объем жилищного </w:t>
      </w:r>
      <w:r w:rsidRPr="00A61134">
        <w:rPr>
          <w:shd w:val="clear" w:color="auto" w:fill="C0C0C0"/>
          <w:lang w:val="ru-RU"/>
        </w:rPr>
        <w:t>строительства</w:t>
      </w:r>
      <w:r w:rsidRPr="00A61134">
        <w:rPr>
          <w:shd w:val="clear" w:color="auto" w:fill="FFFFFF"/>
          <w:lang w:val="ru-RU"/>
        </w:rPr>
        <w:t xml:space="preserve">. Для этого власти региона намерены содействовать оперативному решению вопросов, которые возникают у </w:t>
      </w:r>
      <w:r w:rsidRPr="00A61134">
        <w:rPr>
          <w:shd w:val="clear" w:color="auto" w:fill="C0C0C0"/>
          <w:lang w:val="ru-RU"/>
        </w:rPr>
        <w:t>застройщиков</w:t>
      </w:r>
      <w:r w:rsidRPr="00A61134">
        <w:rPr>
          <w:shd w:val="clear" w:color="auto" w:fill="FFFFFF"/>
          <w:lang w:val="ru-RU"/>
        </w:rPr>
        <w:t xml:space="preserve">, сообщает ЯСИА пресс-служба главы и правительства республики. </w:t>
      </w:r>
    </w:p>
    <w:p w:rsidR="00C530EC" w:rsidRPr="00A61134" w:rsidRDefault="00C530EC" w:rsidP="00C530EC">
      <w:pPr>
        <w:pStyle w:val="NormalExport"/>
        <w:rPr>
          <w:lang w:val="ru-RU"/>
        </w:rPr>
      </w:pPr>
      <w:r w:rsidRPr="00A61134">
        <w:rPr>
          <w:shd w:val="clear" w:color="auto" w:fill="FFFFFF"/>
          <w:lang w:val="ru-RU"/>
        </w:rPr>
        <w:t xml:space="preserve">Текущую ситуацию в жилищной сфере и стимулирование жилищного </w:t>
      </w:r>
      <w:r w:rsidRPr="00A61134">
        <w:rPr>
          <w:shd w:val="clear" w:color="auto" w:fill="C0C0C0"/>
          <w:lang w:val="ru-RU"/>
        </w:rPr>
        <w:t>строительства</w:t>
      </w:r>
      <w:r w:rsidRPr="00A61134">
        <w:rPr>
          <w:shd w:val="clear" w:color="auto" w:fill="FFFFFF"/>
          <w:lang w:val="ru-RU"/>
        </w:rPr>
        <w:t xml:space="preserve"> в Якутии обсудили на совещании у первого заместителя председателя правительства РС (Я) Кирилла Бычкова с участием руководителей исполнительных органов государственной власти республики, глав муниципальных районов, представителями ведущих строительных и кредитных организаций региона.</w:t>
      </w:r>
    </w:p>
    <w:p w:rsidR="00C530EC" w:rsidRPr="00A61134" w:rsidRDefault="00C530EC" w:rsidP="00C530EC">
      <w:pPr>
        <w:pStyle w:val="NormalExport"/>
        <w:rPr>
          <w:lang w:val="ru-RU"/>
        </w:rPr>
      </w:pPr>
      <w:r w:rsidRPr="00A61134">
        <w:rPr>
          <w:shd w:val="clear" w:color="auto" w:fill="FFFFFF"/>
          <w:lang w:val="ru-RU"/>
        </w:rPr>
        <w:t xml:space="preserve">Основными факторами, ограничивающими жилищное </w:t>
      </w:r>
      <w:r w:rsidRPr="00A61134">
        <w:rPr>
          <w:shd w:val="clear" w:color="auto" w:fill="C0C0C0"/>
          <w:lang w:val="ru-RU"/>
        </w:rPr>
        <w:t>строительство</w:t>
      </w:r>
      <w:r w:rsidRPr="00A61134">
        <w:rPr>
          <w:shd w:val="clear" w:color="auto" w:fill="FFFFFF"/>
          <w:lang w:val="ru-RU"/>
        </w:rPr>
        <w:t xml:space="preserve"> на сегодняшний день, являются отсутствие земельных участков, обеспеченных необходимой инженерной и социальной инфраструктурой, а также переход на </w:t>
      </w:r>
      <w:r w:rsidRPr="00A61134">
        <w:rPr>
          <w:shd w:val="clear" w:color="auto" w:fill="C0C0C0"/>
          <w:lang w:val="ru-RU"/>
        </w:rPr>
        <w:t>проектное финансирование строительства</w:t>
      </w:r>
      <w:r w:rsidRPr="00A61134">
        <w:rPr>
          <w:shd w:val="clear" w:color="auto" w:fill="FFFFFF"/>
          <w:lang w:val="ru-RU"/>
        </w:rPr>
        <w:t xml:space="preserve"> многоквартирных домов.</w:t>
      </w:r>
    </w:p>
    <w:p w:rsidR="00C530EC" w:rsidRPr="00A61134" w:rsidRDefault="00C530EC" w:rsidP="00C530EC">
      <w:pPr>
        <w:pStyle w:val="NormalExport"/>
        <w:rPr>
          <w:lang w:val="ru-RU"/>
        </w:rPr>
      </w:pPr>
      <w:r w:rsidRPr="00A61134">
        <w:rPr>
          <w:shd w:val="clear" w:color="auto" w:fill="FFFFFF"/>
          <w:lang w:val="ru-RU"/>
        </w:rPr>
        <w:t xml:space="preserve">Между тем глава Якутии Айсен Николаев ранее поручил обеспечить беспрерывную работу на ключевых стройках на территории республики, даже несмотря на пандемию коронавируса. По мнению главы, сейчас важно обеспечить надежное функционирование строительной отрасли, чтобы сохранить объемы </w:t>
      </w:r>
      <w:r w:rsidRPr="00A61134">
        <w:rPr>
          <w:shd w:val="clear" w:color="auto" w:fill="C0C0C0"/>
          <w:lang w:val="ru-RU"/>
        </w:rPr>
        <w:t>строительства</w:t>
      </w:r>
      <w:r w:rsidRPr="00A61134">
        <w:rPr>
          <w:shd w:val="clear" w:color="auto" w:fill="FFFFFF"/>
          <w:lang w:val="ru-RU"/>
        </w:rPr>
        <w:t xml:space="preserve"> и в дальнейшем увеличить их.</w:t>
      </w:r>
    </w:p>
    <w:p w:rsidR="00C530EC" w:rsidRPr="00A61134" w:rsidRDefault="00C530EC" w:rsidP="00C530EC">
      <w:pPr>
        <w:pStyle w:val="NormalExport"/>
        <w:rPr>
          <w:lang w:val="ru-RU"/>
        </w:rPr>
      </w:pPr>
      <w:r w:rsidRPr="00A61134">
        <w:rPr>
          <w:shd w:val="clear" w:color="auto" w:fill="FFFFFF"/>
          <w:lang w:val="ru-RU"/>
        </w:rPr>
        <w:t>По информации первого вице-премьера республики Кирилла Бычкова, на 1 декабря текущего года в регионе за 11 месяцев введено 357,3 тыс. кв. м. жилья, что составляет почти 70% от плана. До конца года планируется ввести еще порядка 205,4 тыс. кв. м. В целом, за 2020 год должно быть введено 512 тыс. кв.м. жилья.</w:t>
      </w:r>
    </w:p>
    <w:p w:rsidR="00C530EC" w:rsidRPr="00A61134" w:rsidRDefault="00C530EC" w:rsidP="00C530EC">
      <w:pPr>
        <w:pStyle w:val="NormalExport"/>
        <w:rPr>
          <w:lang w:val="ru-RU"/>
        </w:rPr>
      </w:pPr>
      <w:r w:rsidRPr="00A61134">
        <w:rPr>
          <w:shd w:val="clear" w:color="auto" w:fill="FFFFFF"/>
          <w:lang w:val="ru-RU"/>
        </w:rPr>
        <w:t xml:space="preserve">Как отметил министр </w:t>
      </w:r>
      <w:r w:rsidRPr="00A61134">
        <w:rPr>
          <w:shd w:val="clear" w:color="auto" w:fill="C0C0C0"/>
          <w:lang w:val="ru-RU"/>
        </w:rPr>
        <w:t>строительства</w:t>
      </w:r>
      <w:r w:rsidRPr="00A61134">
        <w:rPr>
          <w:shd w:val="clear" w:color="auto" w:fill="FFFFFF"/>
          <w:lang w:val="ru-RU"/>
        </w:rPr>
        <w:t xml:space="preserve"> Республики Саха (Якутия) Павел Кылатчанов, республика нацелена значительно повысить показатели по вводу жилья в ближайшие 10 лет.</w:t>
      </w:r>
    </w:p>
    <w:p w:rsidR="00C530EC" w:rsidRPr="00A61134" w:rsidRDefault="00C530EC" w:rsidP="00C530EC">
      <w:pPr>
        <w:pStyle w:val="NormalExport"/>
        <w:rPr>
          <w:lang w:val="ru-RU"/>
        </w:rPr>
      </w:pPr>
      <w:r w:rsidRPr="00A61134">
        <w:rPr>
          <w:shd w:val="clear" w:color="auto" w:fill="FFFFFF"/>
          <w:lang w:val="ru-RU"/>
        </w:rPr>
        <w:t>"Если в 2020 году ввод жилья по плану составляет 512 тыс. кв.м., то к 2030 году число должно быть увеличено в полтора раза - до 832 тыс. кв.м. Достижение таких показателей нам должно обеспечить развитие ИЖС и рынка коммерческого жилья", - сказал Павел Кылатчанов.</w:t>
      </w:r>
    </w:p>
    <w:p w:rsidR="00C530EC" w:rsidRPr="00A61134" w:rsidRDefault="00C530EC" w:rsidP="00C530EC">
      <w:pPr>
        <w:pStyle w:val="NormalExport"/>
        <w:rPr>
          <w:lang w:val="ru-RU"/>
        </w:rPr>
      </w:pPr>
      <w:r w:rsidRPr="00A61134">
        <w:rPr>
          <w:shd w:val="clear" w:color="auto" w:fill="FFFFFF"/>
          <w:lang w:val="ru-RU"/>
        </w:rPr>
        <w:t xml:space="preserve">Также участники совещания обсудили острые темы, волнующие </w:t>
      </w:r>
      <w:r w:rsidRPr="00A61134">
        <w:rPr>
          <w:shd w:val="clear" w:color="auto" w:fill="C0C0C0"/>
          <w:lang w:val="ru-RU"/>
        </w:rPr>
        <w:t>застройщиков</w:t>
      </w:r>
      <w:r w:rsidRPr="00A61134">
        <w:rPr>
          <w:shd w:val="clear" w:color="auto" w:fill="FFFFFF"/>
          <w:lang w:val="ru-RU"/>
        </w:rPr>
        <w:t xml:space="preserve">, в числе которых были нерешенные вопросы по договорам развития застроенных территорий (ДРЗТ). Кирилл Бычков указал на серьезные проблемы в реализации проектов </w:t>
      </w:r>
      <w:r w:rsidRPr="00A61134">
        <w:rPr>
          <w:shd w:val="clear" w:color="auto" w:fill="C0C0C0"/>
          <w:lang w:val="ru-RU"/>
        </w:rPr>
        <w:t>строительства</w:t>
      </w:r>
      <w:r w:rsidRPr="00A61134">
        <w:rPr>
          <w:shd w:val="clear" w:color="auto" w:fill="FFFFFF"/>
          <w:lang w:val="ru-RU"/>
        </w:rPr>
        <w:t xml:space="preserve"> жилья в столице республики: у города Якутска достаточно большое количество заключенных ДРЗТ, но далеко не по всем сейчас идет </w:t>
      </w:r>
      <w:r w:rsidRPr="00A61134">
        <w:rPr>
          <w:shd w:val="clear" w:color="auto" w:fill="C0C0C0"/>
          <w:lang w:val="ru-RU"/>
        </w:rPr>
        <w:t>строительство</w:t>
      </w:r>
      <w:r w:rsidRPr="00A61134">
        <w:rPr>
          <w:shd w:val="clear" w:color="auto" w:fill="FFFFFF"/>
          <w:lang w:val="ru-RU"/>
        </w:rPr>
        <w:t xml:space="preserve"> жилья. Основными проблемами, затормаживающими процесс </w:t>
      </w:r>
      <w:r w:rsidRPr="00A61134">
        <w:rPr>
          <w:shd w:val="clear" w:color="auto" w:fill="C0C0C0"/>
          <w:lang w:val="ru-RU"/>
        </w:rPr>
        <w:t>строительства</w:t>
      </w:r>
      <w:r w:rsidRPr="00A61134">
        <w:rPr>
          <w:shd w:val="clear" w:color="auto" w:fill="FFFFFF"/>
          <w:lang w:val="ru-RU"/>
        </w:rPr>
        <w:t xml:space="preserve">, </w:t>
      </w:r>
      <w:r w:rsidRPr="00A61134">
        <w:rPr>
          <w:shd w:val="clear" w:color="auto" w:fill="FFFFFF"/>
          <w:lang w:val="ru-RU"/>
        </w:rPr>
        <w:lastRenderedPageBreak/>
        <w:t>являются изменения нормативно-правовых актов, долгое решение вопросов имущественного характера, технического присоединения к тепло-водоснабжению и т.д.</w:t>
      </w:r>
    </w:p>
    <w:p w:rsidR="00C530EC" w:rsidRPr="00A61134" w:rsidRDefault="00C530EC" w:rsidP="00C530EC">
      <w:pPr>
        <w:pStyle w:val="NormalExport"/>
        <w:rPr>
          <w:lang w:val="ru-RU"/>
        </w:rPr>
      </w:pPr>
      <w:r w:rsidRPr="00A61134">
        <w:rPr>
          <w:shd w:val="clear" w:color="auto" w:fill="FFFFFF"/>
          <w:lang w:val="ru-RU"/>
        </w:rPr>
        <w:t xml:space="preserve">Подводя итоги совещания, Кирилл Бычков отметил, что для достижения показателей, установленных национальными проектами, будет проведена тщательная работа со всеми участниками строительного комплекса по решению проблем, ограничивающих процесс </w:t>
      </w:r>
      <w:r w:rsidRPr="00A61134">
        <w:rPr>
          <w:shd w:val="clear" w:color="auto" w:fill="C0C0C0"/>
          <w:lang w:val="ru-RU"/>
        </w:rPr>
        <w:t>строительства</w:t>
      </w:r>
      <w:r w:rsidRPr="00A61134">
        <w:rPr>
          <w:shd w:val="clear" w:color="auto" w:fill="FFFFFF"/>
          <w:lang w:val="ru-RU"/>
        </w:rPr>
        <w:t xml:space="preserve"> в республике.</w:t>
      </w:r>
    </w:p>
    <w:p w:rsidR="00C530EC" w:rsidRPr="00A61134" w:rsidRDefault="00C530EC" w:rsidP="00C530EC">
      <w:pPr>
        <w:pStyle w:val="NormalExport"/>
        <w:rPr>
          <w:lang w:val="ru-RU"/>
        </w:rPr>
      </w:pPr>
      <w:r w:rsidRPr="00A61134">
        <w:rPr>
          <w:shd w:val="clear" w:color="auto" w:fill="FFFFFF"/>
          <w:lang w:val="ru-RU"/>
        </w:rPr>
        <w:t xml:space="preserve">"Чтобы достичь повышения объема вводимого жилья, спад которого наблюдается в последнее время, необходимо в оперативном порядке решать имеющиеся вопросы </w:t>
      </w:r>
      <w:r w:rsidRPr="00A61134">
        <w:rPr>
          <w:shd w:val="clear" w:color="auto" w:fill="C0C0C0"/>
          <w:lang w:val="ru-RU"/>
        </w:rPr>
        <w:t>застройщиков</w:t>
      </w:r>
      <w:r w:rsidRPr="00A61134">
        <w:rPr>
          <w:shd w:val="clear" w:color="auto" w:fill="FFFFFF"/>
          <w:lang w:val="ru-RU"/>
        </w:rPr>
        <w:t xml:space="preserve"> касательно отсутствия достаточного количества земельных участков, разрешений на </w:t>
      </w:r>
      <w:r w:rsidRPr="00A61134">
        <w:rPr>
          <w:shd w:val="clear" w:color="auto" w:fill="C0C0C0"/>
          <w:lang w:val="ru-RU"/>
        </w:rPr>
        <w:t>строительство</w:t>
      </w:r>
      <w:r w:rsidRPr="00A61134">
        <w:rPr>
          <w:shd w:val="clear" w:color="auto" w:fill="FFFFFF"/>
          <w:lang w:val="ru-RU"/>
        </w:rPr>
        <w:t xml:space="preserve"> и многого другого. По каждому </w:t>
      </w:r>
      <w:r w:rsidRPr="00A61134">
        <w:rPr>
          <w:shd w:val="clear" w:color="auto" w:fill="C0C0C0"/>
          <w:lang w:val="ru-RU"/>
        </w:rPr>
        <w:t>застройщику</w:t>
      </w:r>
      <w:r w:rsidRPr="00A61134">
        <w:rPr>
          <w:shd w:val="clear" w:color="auto" w:fill="FFFFFF"/>
          <w:lang w:val="ru-RU"/>
        </w:rPr>
        <w:t xml:space="preserve">, по каждому ДРЗТ в части, где республика может оказать содействие, будем решать в срочном порядке. Данный вопрос я держу на своем личном контроле", - резюмировал первый вице-премьер. </w:t>
      </w:r>
    </w:p>
    <w:p w:rsidR="00C530EC" w:rsidRPr="007A0B0B" w:rsidRDefault="00C530EC" w:rsidP="007A0B0B">
      <w:pPr>
        <w:pStyle w:val="ExportHyperlink"/>
        <w:spacing w:line="240" w:lineRule="auto"/>
        <w:jc w:val="right"/>
        <w:rPr>
          <w:b/>
          <w:lang w:val="ru-RU"/>
        </w:rPr>
      </w:pPr>
      <w:hyperlink r:id="rId364" w:history="1">
        <w:r w:rsidRPr="007A0B0B">
          <w:rPr>
            <w:b/>
          </w:rPr>
          <w:t>https</w:t>
        </w:r>
        <w:r w:rsidRPr="007A0B0B">
          <w:rPr>
            <w:b/>
            <w:lang w:val="ru-RU"/>
          </w:rPr>
          <w:t>://</w:t>
        </w:r>
        <w:r w:rsidRPr="007A0B0B">
          <w:rPr>
            <w:b/>
          </w:rPr>
          <w:t>ysia</w:t>
        </w:r>
        <w:r w:rsidRPr="007A0B0B">
          <w:rPr>
            <w:b/>
            <w:lang w:val="ru-RU"/>
          </w:rPr>
          <w:t>.</w:t>
        </w:r>
        <w:r w:rsidRPr="007A0B0B">
          <w:rPr>
            <w:b/>
          </w:rPr>
          <w:t>ru</w:t>
        </w:r>
        <w:r w:rsidRPr="007A0B0B">
          <w:rPr>
            <w:b/>
            <w:lang w:val="ru-RU"/>
          </w:rPr>
          <w:t>/</w:t>
        </w:r>
        <w:r w:rsidRPr="007A0B0B">
          <w:rPr>
            <w:b/>
          </w:rPr>
          <w:t>v</w:t>
        </w:r>
        <w:r w:rsidRPr="007A0B0B">
          <w:rPr>
            <w:b/>
            <w:lang w:val="ru-RU"/>
          </w:rPr>
          <w:t>-</w:t>
        </w:r>
        <w:r w:rsidRPr="007A0B0B">
          <w:rPr>
            <w:b/>
          </w:rPr>
          <w:t>yakutii</w:t>
        </w:r>
        <w:r w:rsidRPr="007A0B0B">
          <w:rPr>
            <w:b/>
            <w:lang w:val="ru-RU"/>
          </w:rPr>
          <w:t>-</w:t>
        </w:r>
        <w:r w:rsidRPr="007A0B0B">
          <w:rPr>
            <w:b/>
          </w:rPr>
          <w:t>uvelichat</w:t>
        </w:r>
        <w:r w:rsidRPr="007A0B0B">
          <w:rPr>
            <w:b/>
            <w:lang w:val="ru-RU"/>
          </w:rPr>
          <w:t>-</w:t>
        </w:r>
        <w:r w:rsidRPr="007A0B0B">
          <w:rPr>
            <w:b/>
          </w:rPr>
          <w:t>obem</w:t>
        </w:r>
        <w:r w:rsidRPr="007A0B0B">
          <w:rPr>
            <w:b/>
            <w:lang w:val="ru-RU"/>
          </w:rPr>
          <w:t>-</w:t>
        </w:r>
        <w:r w:rsidRPr="007A0B0B">
          <w:rPr>
            <w:b/>
          </w:rPr>
          <w:t>zhilishhnogo</w:t>
        </w:r>
        <w:r w:rsidRPr="007A0B0B">
          <w:rPr>
            <w:b/>
            <w:lang w:val="ru-RU"/>
          </w:rPr>
          <w:t>-</w:t>
        </w:r>
        <w:r w:rsidRPr="007A0B0B">
          <w:rPr>
            <w:b/>
          </w:rPr>
          <w:t>stroitelstva</w:t>
        </w:r>
        <w:r w:rsidRPr="007A0B0B">
          <w:rPr>
            <w:b/>
            <w:lang w:val="ru-RU"/>
          </w:rPr>
          <w:t>/</w:t>
        </w:r>
      </w:hyperlink>
    </w:p>
    <w:p w:rsidR="00C530EC" w:rsidRPr="0002749B" w:rsidRDefault="007A0B0B" w:rsidP="007A0B0B">
      <w:pPr>
        <w:pStyle w:val="ExportHyperlink"/>
        <w:spacing w:line="240" w:lineRule="auto"/>
        <w:jc w:val="right"/>
        <w:rPr>
          <w:b/>
          <w:lang w:val="ru-RU"/>
        </w:rPr>
      </w:pPr>
      <w:bookmarkStart w:id="290" w:name="rep_list_3286863_1586119320"/>
      <w:r w:rsidRPr="0002749B">
        <w:rPr>
          <w:b/>
          <w:lang w:val="ru-RU"/>
        </w:rPr>
        <w:t>Похожие сообщения</w:t>
      </w:r>
      <w:r w:rsidR="00C530EC" w:rsidRPr="0002749B">
        <w:rPr>
          <w:b/>
          <w:lang w:val="ru-RU"/>
        </w:rPr>
        <w:t>:</w:t>
      </w:r>
      <w:bookmarkEnd w:id="290"/>
    </w:p>
    <w:p w:rsidR="00C530EC" w:rsidRPr="0002749B" w:rsidRDefault="00C530EC" w:rsidP="007A0B0B">
      <w:pPr>
        <w:pStyle w:val="ExportHyperlink"/>
        <w:spacing w:line="240" w:lineRule="auto"/>
        <w:jc w:val="right"/>
        <w:rPr>
          <w:b/>
          <w:lang w:val="ru-RU"/>
        </w:rPr>
      </w:pPr>
      <w:hyperlink r:id="rId365" w:history="1">
        <w:r w:rsidRPr="0002749B">
          <w:rPr>
            <w:b/>
            <w:lang w:val="ru-RU"/>
          </w:rPr>
          <w:t>БезФормата Якутск (</w:t>
        </w:r>
        <w:r w:rsidRPr="007A0B0B">
          <w:rPr>
            <w:b/>
          </w:rPr>
          <w:t>yakutsk</w:t>
        </w:r>
        <w:r w:rsidRPr="0002749B">
          <w:rPr>
            <w:b/>
            <w:lang w:val="ru-RU"/>
          </w:rPr>
          <w:t>.</w:t>
        </w:r>
        <w:r w:rsidRPr="007A0B0B">
          <w:rPr>
            <w:b/>
          </w:rPr>
          <w:t>bezformata</w:t>
        </w:r>
        <w:r w:rsidRPr="0002749B">
          <w:rPr>
            <w:b/>
            <w:lang w:val="ru-RU"/>
          </w:rPr>
          <w:t>.</w:t>
        </w:r>
        <w:r w:rsidRPr="007A0B0B">
          <w:rPr>
            <w:b/>
          </w:rPr>
          <w:t>com</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66" w:history="1">
        <w:r w:rsidRPr="0002749B">
          <w:rPr>
            <w:b/>
            <w:lang w:val="ru-RU"/>
          </w:rPr>
          <w:t>Олекма (</w:t>
        </w:r>
        <w:r w:rsidRPr="007A0B0B">
          <w:rPr>
            <w:b/>
          </w:rPr>
          <w:t>gazetaolekma</w:t>
        </w:r>
        <w:r w:rsidRPr="0002749B">
          <w:rPr>
            <w:b/>
            <w:lang w:val="ru-RU"/>
          </w:rPr>
          <w:t>.</w:t>
        </w:r>
        <w:r w:rsidRPr="007A0B0B">
          <w:rPr>
            <w:b/>
          </w:rPr>
          <w:t>ru</w:t>
        </w:r>
        <w:r w:rsidRPr="0002749B">
          <w:rPr>
            <w:b/>
            <w:lang w:val="ru-RU"/>
          </w:rPr>
          <w:t>), Олёкминск,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67" w:history="1">
        <w:r w:rsidRPr="0002749B">
          <w:rPr>
            <w:b/>
            <w:lang w:val="ru-RU"/>
          </w:rPr>
          <w:t>БезФормата Якутск (</w:t>
        </w:r>
        <w:r w:rsidRPr="007A0B0B">
          <w:rPr>
            <w:b/>
          </w:rPr>
          <w:t>yakutsk</w:t>
        </w:r>
        <w:r w:rsidRPr="0002749B">
          <w:rPr>
            <w:b/>
            <w:lang w:val="ru-RU"/>
          </w:rPr>
          <w:t>.</w:t>
        </w:r>
        <w:r w:rsidRPr="007A0B0B">
          <w:rPr>
            <w:b/>
          </w:rPr>
          <w:t>bezformata</w:t>
        </w:r>
        <w:r w:rsidRPr="0002749B">
          <w:rPr>
            <w:b/>
            <w:lang w:val="ru-RU"/>
          </w:rPr>
          <w:t>.</w:t>
        </w:r>
        <w:r w:rsidRPr="007A0B0B">
          <w:rPr>
            <w:b/>
          </w:rPr>
          <w:t>com</w:t>
        </w:r>
        <w:r w:rsidRPr="0002749B">
          <w:rPr>
            <w:b/>
            <w:lang w:val="ru-RU"/>
          </w:rPr>
          <w:t>), Якутск, 15 декабря 2020, В Якутии увеличат объем жилищного строительства</w:t>
        </w:r>
      </w:hyperlink>
    </w:p>
    <w:p w:rsidR="00C530EC" w:rsidRPr="0002749B" w:rsidRDefault="00C530EC" w:rsidP="007A0B0B">
      <w:pPr>
        <w:pStyle w:val="ExportHyperlink"/>
        <w:spacing w:line="240" w:lineRule="auto"/>
        <w:jc w:val="right"/>
        <w:rPr>
          <w:b/>
          <w:lang w:val="ru-RU"/>
        </w:rPr>
      </w:pPr>
      <w:hyperlink r:id="rId368" w:history="1">
        <w:r w:rsidRPr="0002749B">
          <w:rPr>
            <w:b/>
            <w:lang w:val="ru-RU"/>
          </w:rPr>
          <w:t>БезФормата Якутск (</w:t>
        </w:r>
        <w:r w:rsidRPr="007A0B0B">
          <w:rPr>
            <w:b/>
          </w:rPr>
          <w:t>yakutsk</w:t>
        </w:r>
        <w:r w:rsidRPr="0002749B">
          <w:rPr>
            <w:b/>
            <w:lang w:val="ru-RU"/>
          </w:rPr>
          <w:t>.</w:t>
        </w:r>
        <w:r w:rsidRPr="007A0B0B">
          <w:rPr>
            <w:b/>
          </w:rPr>
          <w:t>bezformata</w:t>
        </w:r>
        <w:r w:rsidRPr="0002749B">
          <w:rPr>
            <w:b/>
            <w:lang w:val="ru-RU"/>
          </w:rPr>
          <w:t>.</w:t>
        </w:r>
        <w:r w:rsidRPr="007A0B0B">
          <w:rPr>
            <w:b/>
          </w:rPr>
          <w:t>com</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69" w:history="1">
        <w:r w:rsidRPr="0002749B">
          <w:rPr>
            <w:b/>
            <w:lang w:val="ru-RU"/>
          </w:rPr>
          <w:t xml:space="preserve">ИА </w:t>
        </w:r>
        <w:r w:rsidRPr="007A0B0B">
          <w:rPr>
            <w:b/>
          </w:rPr>
          <w:t>Sakha</w:t>
        </w:r>
        <w:r w:rsidRPr="0002749B">
          <w:rPr>
            <w:b/>
            <w:lang w:val="ru-RU"/>
          </w:rPr>
          <w:t xml:space="preserve"> </w:t>
        </w:r>
        <w:r w:rsidRPr="007A0B0B">
          <w:rPr>
            <w:b/>
          </w:rPr>
          <w:t>Life</w:t>
        </w:r>
        <w:r w:rsidRPr="0002749B">
          <w:rPr>
            <w:b/>
            <w:lang w:val="ru-RU"/>
          </w:rPr>
          <w:t xml:space="preserve"> (</w:t>
        </w:r>
        <w:r w:rsidRPr="007A0B0B">
          <w:rPr>
            <w:b/>
          </w:rPr>
          <w:t>sakhalife</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0" w:history="1">
        <w:r w:rsidRPr="007A0B0B">
          <w:rPr>
            <w:b/>
          </w:rPr>
          <w:t>SakhaPress</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1" w:history="1">
        <w:r w:rsidRPr="0002749B">
          <w:rPr>
            <w:b/>
            <w:lang w:val="ru-RU"/>
          </w:rPr>
          <w:t>БезФормата Якутск (</w:t>
        </w:r>
        <w:r w:rsidRPr="007A0B0B">
          <w:rPr>
            <w:b/>
          </w:rPr>
          <w:t>yakutsk</w:t>
        </w:r>
        <w:r w:rsidRPr="0002749B">
          <w:rPr>
            <w:b/>
            <w:lang w:val="ru-RU"/>
          </w:rPr>
          <w:t>.</w:t>
        </w:r>
        <w:r w:rsidRPr="007A0B0B">
          <w:rPr>
            <w:b/>
          </w:rPr>
          <w:t>bezformata</w:t>
        </w:r>
        <w:r w:rsidRPr="0002749B">
          <w:rPr>
            <w:b/>
            <w:lang w:val="ru-RU"/>
          </w:rPr>
          <w:t>.</w:t>
        </w:r>
        <w:r w:rsidRPr="007A0B0B">
          <w:rPr>
            <w:b/>
          </w:rPr>
          <w:t>com</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2" w:history="1">
        <w:r w:rsidRPr="0002749B">
          <w:rPr>
            <w:b/>
            <w:lang w:val="ru-RU"/>
          </w:rPr>
          <w:t>БезФормата Якутск (</w:t>
        </w:r>
        <w:r w:rsidRPr="007A0B0B">
          <w:rPr>
            <w:b/>
          </w:rPr>
          <w:t>yakutsk</w:t>
        </w:r>
        <w:r w:rsidRPr="0002749B">
          <w:rPr>
            <w:b/>
            <w:lang w:val="ru-RU"/>
          </w:rPr>
          <w:t>.</w:t>
        </w:r>
        <w:r w:rsidRPr="007A0B0B">
          <w:rPr>
            <w:b/>
          </w:rPr>
          <w:t>bezformata</w:t>
        </w:r>
        <w:r w:rsidRPr="0002749B">
          <w:rPr>
            <w:b/>
            <w:lang w:val="ru-RU"/>
          </w:rPr>
          <w:t>.</w:t>
        </w:r>
        <w:r w:rsidRPr="007A0B0B">
          <w:rPr>
            <w:b/>
          </w:rPr>
          <w:t>com</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3" w:history="1">
        <w:r w:rsidRPr="007A0B0B">
          <w:rPr>
            <w:b/>
          </w:rPr>
          <w:t>Seldon</w:t>
        </w:r>
        <w:r w:rsidRPr="0002749B">
          <w:rPr>
            <w:b/>
            <w:lang w:val="ru-RU"/>
          </w:rPr>
          <w:t>.</w:t>
        </w:r>
        <w:r w:rsidRPr="007A0B0B">
          <w:rPr>
            <w:b/>
          </w:rPr>
          <w:t>News</w:t>
        </w:r>
        <w:r w:rsidRPr="0002749B">
          <w:rPr>
            <w:b/>
            <w:lang w:val="ru-RU"/>
          </w:rPr>
          <w:t xml:space="preserve"> (</w:t>
        </w:r>
        <w:r w:rsidRPr="007A0B0B">
          <w:rPr>
            <w:b/>
          </w:rPr>
          <w:t>news</w:t>
        </w:r>
        <w:r w:rsidRPr="0002749B">
          <w:rPr>
            <w:b/>
            <w:lang w:val="ru-RU"/>
          </w:rPr>
          <w:t>.</w:t>
        </w:r>
        <w:r w:rsidRPr="007A0B0B">
          <w:rPr>
            <w:b/>
          </w:rPr>
          <w:t>myseldon</w:t>
        </w:r>
        <w:r w:rsidRPr="0002749B">
          <w:rPr>
            <w:b/>
            <w:lang w:val="ru-RU"/>
          </w:rPr>
          <w:t>.</w:t>
        </w:r>
        <w:r w:rsidRPr="007A0B0B">
          <w:rPr>
            <w:b/>
          </w:rPr>
          <w:t>com</w:t>
        </w:r>
        <w:r w:rsidRPr="0002749B">
          <w:rPr>
            <w:b/>
            <w:lang w:val="ru-RU"/>
          </w:rPr>
          <w:t>), Москва, 15 декабря 2020, В Якутии увеличат объем жилищного строительства</w:t>
        </w:r>
      </w:hyperlink>
    </w:p>
    <w:p w:rsidR="00C530EC" w:rsidRPr="0002749B" w:rsidRDefault="00C530EC" w:rsidP="007A0B0B">
      <w:pPr>
        <w:pStyle w:val="ExportHyperlink"/>
        <w:spacing w:line="240" w:lineRule="auto"/>
        <w:jc w:val="right"/>
        <w:rPr>
          <w:b/>
          <w:lang w:val="ru-RU"/>
        </w:rPr>
      </w:pPr>
      <w:hyperlink r:id="rId374" w:history="1">
        <w:r w:rsidRPr="007A0B0B">
          <w:rPr>
            <w:b/>
          </w:rPr>
          <w:t>SakhaTime</w:t>
        </w:r>
        <w:r w:rsidRPr="0002749B">
          <w:rPr>
            <w:b/>
            <w:lang w:val="ru-RU"/>
          </w:rPr>
          <w:t xml:space="preserve"> (</w:t>
        </w:r>
        <w:r w:rsidRPr="007A0B0B">
          <w:rPr>
            <w:b/>
          </w:rPr>
          <w:t>sakhatime</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5" w:history="1">
        <w:r w:rsidRPr="007A0B0B">
          <w:rPr>
            <w:b/>
          </w:rPr>
          <w:t>Seldon</w:t>
        </w:r>
        <w:r w:rsidRPr="0002749B">
          <w:rPr>
            <w:b/>
            <w:lang w:val="ru-RU"/>
          </w:rPr>
          <w:t>.</w:t>
        </w:r>
        <w:r w:rsidRPr="007A0B0B">
          <w:rPr>
            <w:b/>
          </w:rPr>
          <w:t>News</w:t>
        </w:r>
        <w:r w:rsidRPr="0002749B">
          <w:rPr>
            <w:b/>
            <w:lang w:val="ru-RU"/>
          </w:rPr>
          <w:t xml:space="preserve"> (</w:t>
        </w:r>
        <w:r w:rsidRPr="007A0B0B">
          <w:rPr>
            <w:b/>
          </w:rPr>
          <w:t>news</w:t>
        </w:r>
        <w:r w:rsidRPr="0002749B">
          <w:rPr>
            <w:b/>
            <w:lang w:val="ru-RU"/>
          </w:rPr>
          <w:t>.</w:t>
        </w:r>
        <w:r w:rsidRPr="007A0B0B">
          <w:rPr>
            <w:b/>
          </w:rPr>
          <w:t>myseldon</w:t>
        </w:r>
        <w:r w:rsidRPr="0002749B">
          <w:rPr>
            <w:b/>
            <w:lang w:val="ru-RU"/>
          </w:rPr>
          <w:t>.</w:t>
        </w:r>
        <w:r w:rsidRPr="007A0B0B">
          <w:rPr>
            <w:b/>
          </w:rPr>
          <w:t>com</w:t>
        </w:r>
        <w:r w:rsidRPr="0002749B">
          <w:rPr>
            <w:b/>
            <w:lang w:val="ru-RU"/>
          </w:rPr>
          <w:t>), Москва,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6" w:history="1">
        <w:r w:rsidRPr="007A0B0B">
          <w:rPr>
            <w:b/>
          </w:rPr>
          <w:t>Yktimes</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7" w:history="1">
        <w:r w:rsidRPr="007A0B0B">
          <w:rPr>
            <w:b/>
          </w:rPr>
          <w:t>Seldon</w:t>
        </w:r>
        <w:r w:rsidRPr="0002749B">
          <w:rPr>
            <w:b/>
            <w:lang w:val="ru-RU"/>
          </w:rPr>
          <w:t>.</w:t>
        </w:r>
        <w:r w:rsidRPr="007A0B0B">
          <w:rPr>
            <w:b/>
          </w:rPr>
          <w:t>News</w:t>
        </w:r>
        <w:r w:rsidRPr="0002749B">
          <w:rPr>
            <w:b/>
            <w:lang w:val="ru-RU"/>
          </w:rPr>
          <w:t xml:space="preserve"> (</w:t>
        </w:r>
        <w:r w:rsidRPr="007A0B0B">
          <w:rPr>
            <w:b/>
          </w:rPr>
          <w:t>news</w:t>
        </w:r>
        <w:r w:rsidRPr="0002749B">
          <w:rPr>
            <w:b/>
            <w:lang w:val="ru-RU"/>
          </w:rPr>
          <w:t>.</w:t>
        </w:r>
        <w:r w:rsidRPr="007A0B0B">
          <w:rPr>
            <w:b/>
          </w:rPr>
          <w:t>myseldon</w:t>
        </w:r>
        <w:r w:rsidRPr="0002749B">
          <w:rPr>
            <w:b/>
            <w:lang w:val="ru-RU"/>
          </w:rPr>
          <w:t>.</w:t>
        </w:r>
        <w:r w:rsidRPr="007A0B0B">
          <w:rPr>
            <w:b/>
          </w:rPr>
          <w:t>com</w:t>
        </w:r>
        <w:r w:rsidRPr="0002749B">
          <w:rPr>
            <w:b/>
            <w:lang w:val="ru-RU"/>
          </w:rPr>
          <w:t>), Москва,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8" w:history="1">
        <w:r w:rsidRPr="0002749B">
          <w:rPr>
            <w:b/>
            <w:lang w:val="ru-RU"/>
          </w:rPr>
          <w:t>Лента новостей Якутска (</w:t>
        </w:r>
        <w:r w:rsidRPr="007A0B0B">
          <w:rPr>
            <w:b/>
          </w:rPr>
          <w:t>yakutsk</w:t>
        </w:r>
        <w:r w:rsidRPr="0002749B">
          <w:rPr>
            <w:b/>
            <w:lang w:val="ru-RU"/>
          </w:rPr>
          <w:t>-</w:t>
        </w:r>
        <w:r w:rsidRPr="007A0B0B">
          <w:rPr>
            <w:b/>
          </w:rPr>
          <w:t>news</w:t>
        </w:r>
        <w:r w:rsidRPr="0002749B">
          <w:rPr>
            <w:b/>
            <w:lang w:val="ru-RU"/>
          </w:rPr>
          <w:t>.</w:t>
        </w:r>
        <w:r w:rsidRPr="007A0B0B">
          <w:rPr>
            <w:b/>
          </w:rPr>
          <w:t>net</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79" w:history="1">
        <w:r w:rsidRPr="0002749B">
          <w:rPr>
            <w:b/>
            <w:lang w:val="ru-RU"/>
          </w:rPr>
          <w:t>Глава Республики Саха (</w:t>
        </w:r>
        <w:r w:rsidRPr="007A0B0B">
          <w:rPr>
            <w:b/>
          </w:rPr>
          <w:t>glava</w:t>
        </w:r>
        <w:r w:rsidRPr="0002749B">
          <w:rPr>
            <w:b/>
            <w:lang w:val="ru-RU"/>
          </w:rPr>
          <w:t>.</w:t>
        </w:r>
        <w:r w:rsidRPr="007A0B0B">
          <w:rPr>
            <w:b/>
          </w:rPr>
          <w:t>sakha</w:t>
        </w:r>
        <w:r w:rsidRPr="0002749B">
          <w:rPr>
            <w:b/>
            <w:lang w:val="ru-RU"/>
          </w:rPr>
          <w:t>.</w:t>
        </w:r>
        <w:r w:rsidRPr="007A0B0B">
          <w:rPr>
            <w:b/>
          </w:rPr>
          <w:t>gov</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80" w:history="1">
        <w:r w:rsidRPr="0002749B">
          <w:rPr>
            <w:b/>
            <w:lang w:val="ru-RU"/>
          </w:rPr>
          <w:t>Правительство Республики Саха (Якутия) (</w:t>
        </w:r>
        <w:r w:rsidRPr="007A0B0B">
          <w:rPr>
            <w:b/>
          </w:rPr>
          <w:t>prav</w:t>
        </w:r>
        <w:r w:rsidRPr="0002749B">
          <w:rPr>
            <w:b/>
            <w:lang w:val="ru-RU"/>
          </w:rPr>
          <w:t>.</w:t>
        </w:r>
        <w:r w:rsidRPr="007A0B0B">
          <w:rPr>
            <w:b/>
          </w:rPr>
          <w:t>sakha</w:t>
        </w:r>
        <w:r w:rsidRPr="0002749B">
          <w:rPr>
            <w:b/>
            <w:lang w:val="ru-RU"/>
          </w:rPr>
          <w:t>.</w:t>
        </w:r>
        <w:r w:rsidRPr="007A0B0B">
          <w:rPr>
            <w:b/>
          </w:rPr>
          <w:t>gov</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b/>
          <w:lang w:val="ru-RU"/>
        </w:rPr>
      </w:pPr>
      <w:hyperlink r:id="rId381" w:history="1">
        <w:r w:rsidRPr="0002749B">
          <w:rPr>
            <w:b/>
            <w:lang w:val="ru-RU"/>
          </w:rPr>
          <w:t>Официальный информационный портал Республики Саха - Якутия (</w:t>
        </w:r>
        <w:r w:rsidRPr="007A0B0B">
          <w:rPr>
            <w:b/>
          </w:rPr>
          <w:t>sakha</w:t>
        </w:r>
        <w:r w:rsidRPr="0002749B">
          <w:rPr>
            <w:b/>
            <w:lang w:val="ru-RU"/>
          </w:rPr>
          <w:t>.</w:t>
        </w:r>
        <w:r w:rsidRPr="007A0B0B">
          <w:rPr>
            <w:b/>
          </w:rPr>
          <w:t>gov</w:t>
        </w:r>
        <w:r w:rsidRPr="0002749B">
          <w:rPr>
            <w:b/>
            <w:lang w:val="ru-RU"/>
          </w:rPr>
          <w:t>.</w:t>
        </w:r>
        <w:r w:rsidRPr="007A0B0B">
          <w:rPr>
            <w:b/>
          </w:rPr>
          <w:t>ru</w:t>
        </w:r>
        <w:r w:rsidRPr="0002749B">
          <w:rPr>
            <w:b/>
            <w:lang w:val="ru-RU"/>
          </w:rPr>
          <w:t>), Якутск, 15 декабря 2020, В Якутии будут увеличены объемы жилищного строительства</w:t>
        </w:r>
      </w:hyperlink>
    </w:p>
    <w:p w:rsidR="00C530EC" w:rsidRPr="0002749B" w:rsidRDefault="00C530EC" w:rsidP="007A0B0B">
      <w:pPr>
        <w:pStyle w:val="ExportHyperlink"/>
        <w:spacing w:line="240" w:lineRule="auto"/>
        <w:jc w:val="right"/>
        <w:rPr>
          <w:lang w:val="ru-RU"/>
        </w:rPr>
      </w:pPr>
      <w:hyperlink r:id="rId382" w:history="1">
        <w:r w:rsidRPr="007A0B0B">
          <w:rPr>
            <w:b/>
          </w:rPr>
          <w:t>Ulus</w:t>
        </w:r>
        <w:r w:rsidRPr="0002749B">
          <w:rPr>
            <w:b/>
            <w:lang w:val="ru-RU"/>
          </w:rPr>
          <w:t>.</w:t>
        </w:r>
        <w:r w:rsidRPr="007A0B0B">
          <w:rPr>
            <w:b/>
          </w:rPr>
          <w:t>media</w:t>
        </w:r>
        <w:r w:rsidRPr="0002749B">
          <w:rPr>
            <w:b/>
            <w:lang w:val="ru-RU"/>
          </w:rPr>
          <w:t>, Якутск, 15 декабря 2020, В Якутии будут увеличены объемы жилищного строительства</w:t>
        </w:r>
      </w:hyperlink>
    </w:p>
    <w:p w:rsidR="00C530EC" w:rsidRPr="00A61134" w:rsidRDefault="00C530EC" w:rsidP="00C530EC">
      <w:pPr>
        <w:rPr>
          <w:lang w:val="ru-RU"/>
        </w:rPr>
      </w:pPr>
    </w:p>
    <w:p w:rsidR="00C530EC" w:rsidRDefault="00C530EC" w:rsidP="00C530EC">
      <w:pPr>
        <w:pStyle w:val="affff2"/>
        <w:spacing w:before="120"/>
      </w:pPr>
      <w:bookmarkStart w:id="291" w:name="_Toc59203977"/>
      <w:r>
        <w:t>ГТРК Амур, Благовещенск, 15 декабря 2020</w:t>
      </w:r>
      <w:bookmarkEnd w:id="291"/>
    </w:p>
    <w:p w:rsidR="00C530EC" w:rsidRPr="00A61134" w:rsidRDefault="00C530EC" w:rsidP="00C530EC">
      <w:pPr>
        <w:pStyle w:val="afffc"/>
        <w:rPr>
          <w:lang w:val="ru-RU"/>
        </w:rPr>
      </w:pPr>
      <w:bookmarkStart w:id="292" w:name="txt_3286863_1586000235"/>
      <w:bookmarkStart w:id="293" w:name="_Toc59203978"/>
      <w:r w:rsidRPr="00A61134">
        <w:rPr>
          <w:lang w:val="ru-RU"/>
        </w:rPr>
        <w:t>12 домов сегодня возводятся в Приамурье с привлечением средств дольщиков</w:t>
      </w:r>
      <w:bookmarkEnd w:id="292"/>
      <w:bookmarkEnd w:id="293"/>
    </w:p>
    <w:p w:rsidR="00C530EC" w:rsidRPr="00A61134" w:rsidRDefault="00C530EC" w:rsidP="00C530EC">
      <w:pPr>
        <w:pStyle w:val="NormalExport"/>
        <w:rPr>
          <w:lang w:val="ru-RU"/>
        </w:rPr>
      </w:pPr>
      <w:r w:rsidRPr="00A61134">
        <w:rPr>
          <w:shd w:val="clear" w:color="auto" w:fill="FFFFFF"/>
          <w:lang w:val="ru-RU"/>
        </w:rPr>
        <w:t xml:space="preserve">По новой, безопасной схеме: деньги хранятся на </w:t>
      </w:r>
      <w:r w:rsidRPr="00A61134">
        <w:rPr>
          <w:shd w:val="clear" w:color="auto" w:fill="C0C0C0"/>
          <w:lang w:val="ru-RU"/>
        </w:rPr>
        <w:t>счетах эскроу</w:t>
      </w:r>
      <w:r w:rsidRPr="00A61134">
        <w:rPr>
          <w:shd w:val="clear" w:color="auto" w:fill="FFFFFF"/>
          <w:lang w:val="ru-RU"/>
        </w:rPr>
        <w:t xml:space="preserve">. Ближайшая сдача в эксплуатацию такого объекта состоится через год, озвучили на пресс-конференции в областном правительстве. Рассказали представители Минстроя и о мерах поддержки обманутых недобросовестными компаниями амурчан, которые стали дольщиками до нововведения. </w:t>
      </w:r>
    </w:p>
    <w:p w:rsidR="00C530EC" w:rsidRPr="00A61134" w:rsidRDefault="00C530EC" w:rsidP="00C530EC">
      <w:pPr>
        <w:pStyle w:val="NormalExport"/>
        <w:rPr>
          <w:lang w:val="ru-RU"/>
        </w:rPr>
      </w:pPr>
      <w:r w:rsidRPr="00A61134">
        <w:rPr>
          <w:shd w:val="clear" w:color="auto" w:fill="FFFFFF"/>
          <w:lang w:val="ru-RU"/>
        </w:rPr>
        <w:lastRenderedPageBreak/>
        <w:t>Сегодня в регионе реализуются два механизма помощи. Первый - предоставление денежной компенсации. Такой мерой воспользовались 388 человек, общая сумма, выплаченная им из областного бюджета, - более 386 миллионов рублей. В реестре остаются еще 63 амурчанина. Один претендует на компенсацию, остальные - на жилплощадь, которую планируется возвести без торгов. Суть идеи - привлечение инвестора, который выделит в новом многоквартирном доме 10 процентов жилья дольщикам. Земельный участок такой компании выдан в благовещенском микрорайоне Тепличный. Большая стройка начнется в следующем году и закончится в 25.</w:t>
      </w:r>
    </w:p>
    <w:p w:rsidR="00C530EC" w:rsidRPr="00A61134" w:rsidRDefault="00C530EC" w:rsidP="00C530EC">
      <w:pPr>
        <w:pStyle w:val="NormalExport"/>
        <w:rPr>
          <w:lang w:val="ru-RU"/>
        </w:rPr>
      </w:pPr>
      <w:r w:rsidRPr="00A61134">
        <w:rPr>
          <w:shd w:val="clear" w:color="auto" w:fill="FFFFFF"/>
          <w:lang w:val="ru-RU"/>
        </w:rPr>
        <w:t>"</w:t>
      </w:r>
      <w:r w:rsidRPr="00A61134">
        <w:rPr>
          <w:shd w:val="clear" w:color="auto" w:fill="C0C0C0"/>
          <w:lang w:val="ru-RU"/>
        </w:rPr>
        <w:t>Строительство</w:t>
      </w:r>
      <w:r w:rsidRPr="00A61134">
        <w:rPr>
          <w:shd w:val="clear" w:color="auto" w:fill="FFFFFF"/>
          <w:lang w:val="ru-RU"/>
        </w:rPr>
        <w:t xml:space="preserve"> жилищного комплекса будет реализовываться поэтапно. И в ходе </w:t>
      </w:r>
      <w:r w:rsidRPr="00A61134">
        <w:rPr>
          <w:shd w:val="clear" w:color="auto" w:fill="C0C0C0"/>
          <w:lang w:val="ru-RU"/>
        </w:rPr>
        <w:t>строительства</w:t>
      </w:r>
      <w:r w:rsidRPr="00A61134">
        <w:rPr>
          <w:shd w:val="clear" w:color="auto" w:fill="FFFFFF"/>
          <w:lang w:val="ru-RU"/>
        </w:rPr>
        <w:t xml:space="preserve"> будет очередность граждан удовлетворяться. То есть не сразу 62 человека получат жилые помещения, а по мере </w:t>
      </w:r>
      <w:r w:rsidRPr="00A61134">
        <w:rPr>
          <w:shd w:val="clear" w:color="auto" w:fill="C0C0C0"/>
          <w:lang w:val="ru-RU"/>
        </w:rPr>
        <w:t>строительства</w:t>
      </w:r>
      <w:r w:rsidRPr="00A61134">
        <w:rPr>
          <w:shd w:val="clear" w:color="auto" w:fill="FFFFFF"/>
          <w:lang w:val="ru-RU"/>
        </w:rPr>
        <w:t xml:space="preserve"> этапов дома", - пояснила начальник отдела министерства </w:t>
      </w:r>
      <w:r w:rsidRPr="00A61134">
        <w:rPr>
          <w:shd w:val="clear" w:color="auto" w:fill="C0C0C0"/>
          <w:lang w:val="ru-RU"/>
        </w:rPr>
        <w:t>строительства</w:t>
      </w:r>
      <w:r w:rsidRPr="00A61134">
        <w:rPr>
          <w:shd w:val="clear" w:color="auto" w:fill="FFFFFF"/>
          <w:lang w:val="ru-RU"/>
        </w:rPr>
        <w:t xml:space="preserve"> и архитектуры Амурской области Татьяна Слепенкова.</w:t>
      </w:r>
    </w:p>
    <w:p w:rsidR="00C530EC" w:rsidRPr="007A0B0B" w:rsidRDefault="00C530EC" w:rsidP="007A0B0B">
      <w:pPr>
        <w:pStyle w:val="ExportHyperlink"/>
        <w:spacing w:line="240" w:lineRule="auto"/>
        <w:jc w:val="right"/>
        <w:rPr>
          <w:b/>
          <w:lang w:val="ru-RU"/>
        </w:rPr>
      </w:pPr>
      <w:hyperlink r:id="rId383" w:history="1">
        <w:r w:rsidRPr="007A0B0B">
          <w:rPr>
            <w:b/>
          </w:rPr>
          <w:t>https</w:t>
        </w:r>
        <w:r w:rsidRPr="007A0B0B">
          <w:rPr>
            <w:b/>
            <w:lang w:val="ru-RU"/>
          </w:rPr>
          <w:t>://</w:t>
        </w:r>
        <w:r w:rsidRPr="007A0B0B">
          <w:rPr>
            <w:b/>
          </w:rPr>
          <w:t>gtrkamur</w:t>
        </w:r>
        <w:r w:rsidRPr="007A0B0B">
          <w:rPr>
            <w:b/>
            <w:lang w:val="ru-RU"/>
          </w:rPr>
          <w:t>.</w:t>
        </w:r>
        <w:r w:rsidRPr="007A0B0B">
          <w:rPr>
            <w:b/>
          </w:rPr>
          <w:t>ru</w:t>
        </w:r>
        <w:r w:rsidRPr="007A0B0B">
          <w:rPr>
            <w:b/>
            <w:lang w:val="ru-RU"/>
          </w:rPr>
          <w:t>/</w:t>
        </w:r>
        <w:r w:rsidRPr="007A0B0B">
          <w:rPr>
            <w:b/>
          </w:rPr>
          <w:t>news</w:t>
        </w:r>
        <w:r w:rsidRPr="007A0B0B">
          <w:rPr>
            <w:b/>
            <w:lang w:val="ru-RU"/>
          </w:rPr>
          <w:t>/2020/12/15/132920</w:t>
        </w:r>
      </w:hyperlink>
    </w:p>
    <w:p w:rsidR="00C530EC" w:rsidRPr="007A0B0B" w:rsidRDefault="007A0B0B" w:rsidP="007A0B0B">
      <w:pPr>
        <w:pStyle w:val="ExportHyperlink"/>
        <w:spacing w:line="240" w:lineRule="auto"/>
        <w:jc w:val="right"/>
        <w:rPr>
          <w:b/>
          <w:lang w:val="ru-RU"/>
        </w:rPr>
      </w:pPr>
      <w:bookmarkStart w:id="294" w:name="rep_list_3286863_1586000235"/>
      <w:r w:rsidRPr="007A0B0B">
        <w:rPr>
          <w:b/>
          <w:lang w:val="ru-RU"/>
        </w:rPr>
        <w:t>Похожие сообщения</w:t>
      </w:r>
      <w:r w:rsidR="00C530EC" w:rsidRPr="007A0B0B">
        <w:rPr>
          <w:b/>
          <w:lang w:val="ru-RU"/>
        </w:rPr>
        <w:t>:</w:t>
      </w:r>
      <w:bookmarkEnd w:id="294"/>
    </w:p>
    <w:p w:rsidR="00C530EC" w:rsidRPr="0002749B" w:rsidRDefault="00C530EC" w:rsidP="007A0B0B">
      <w:pPr>
        <w:pStyle w:val="ExportHyperlink"/>
        <w:spacing w:line="240" w:lineRule="auto"/>
        <w:jc w:val="right"/>
        <w:rPr>
          <w:b/>
          <w:lang w:val="ru-RU"/>
        </w:rPr>
      </w:pPr>
      <w:hyperlink r:id="rId384" w:history="1">
        <w:r w:rsidRPr="007A0B0B">
          <w:rPr>
            <w:b/>
          </w:rPr>
          <w:t>Seldon</w:t>
        </w:r>
        <w:r w:rsidRPr="0002749B">
          <w:rPr>
            <w:b/>
            <w:lang w:val="ru-RU"/>
          </w:rPr>
          <w:t>.</w:t>
        </w:r>
        <w:r w:rsidRPr="007A0B0B">
          <w:rPr>
            <w:b/>
          </w:rPr>
          <w:t>News</w:t>
        </w:r>
        <w:r w:rsidRPr="0002749B">
          <w:rPr>
            <w:b/>
            <w:lang w:val="ru-RU"/>
          </w:rPr>
          <w:t xml:space="preserve"> (</w:t>
        </w:r>
        <w:r w:rsidRPr="007A0B0B">
          <w:rPr>
            <w:b/>
          </w:rPr>
          <w:t>news</w:t>
        </w:r>
        <w:r w:rsidRPr="0002749B">
          <w:rPr>
            <w:b/>
            <w:lang w:val="ru-RU"/>
          </w:rPr>
          <w:t>.</w:t>
        </w:r>
        <w:r w:rsidRPr="007A0B0B">
          <w:rPr>
            <w:b/>
          </w:rPr>
          <w:t>myseldon</w:t>
        </w:r>
        <w:r w:rsidRPr="0002749B">
          <w:rPr>
            <w:b/>
            <w:lang w:val="ru-RU"/>
          </w:rPr>
          <w:t>.</w:t>
        </w:r>
        <w:r w:rsidRPr="007A0B0B">
          <w:rPr>
            <w:b/>
          </w:rPr>
          <w:t>com</w:t>
        </w:r>
        <w:r w:rsidRPr="0002749B">
          <w:rPr>
            <w:b/>
            <w:lang w:val="ru-RU"/>
          </w:rPr>
          <w:t>), Москва, 15 декабря 2020, 12 домов сегодня возводятся в Приамурье с привлечением средств дольщиков</w:t>
        </w:r>
      </w:hyperlink>
    </w:p>
    <w:p w:rsidR="00D759EF" w:rsidRDefault="00D759EF" w:rsidP="00C530EC">
      <w:pPr>
        <w:pStyle w:val="affff2"/>
        <w:spacing w:before="120"/>
      </w:pPr>
    </w:p>
    <w:p w:rsidR="00C530EC" w:rsidRDefault="00C530EC" w:rsidP="00C530EC">
      <w:pPr>
        <w:pStyle w:val="affff2"/>
        <w:spacing w:before="120"/>
      </w:pPr>
      <w:bookmarkStart w:id="295" w:name="_Toc59203979"/>
      <w:r>
        <w:t>Официальный сайт губернатора и Правительства Белгородской области (belregion.ru), Белгород, 14 декабря 2020</w:t>
      </w:r>
      <w:bookmarkEnd w:id="295"/>
    </w:p>
    <w:p w:rsidR="00C530EC" w:rsidRPr="00A61134" w:rsidRDefault="00C530EC" w:rsidP="00C530EC">
      <w:pPr>
        <w:pStyle w:val="afffc"/>
        <w:rPr>
          <w:lang w:val="ru-RU"/>
        </w:rPr>
      </w:pPr>
      <w:bookmarkStart w:id="296" w:name="txt_3286863_1585722276"/>
      <w:bookmarkStart w:id="297" w:name="_Toc59203980"/>
      <w:r w:rsidRPr="00A61134">
        <w:rPr>
          <w:lang w:val="ru-RU"/>
        </w:rPr>
        <w:t>Застройщики незаконно продают жилье в обход счетов-эскроу</w:t>
      </w:r>
      <w:bookmarkEnd w:id="296"/>
      <w:bookmarkEnd w:id="297"/>
    </w:p>
    <w:p w:rsidR="00C530EC" w:rsidRPr="00A61134" w:rsidRDefault="00C530EC" w:rsidP="00C530EC">
      <w:pPr>
        <w:pStyle w:val="NormalExport"/>
        <w:rPr>
          <w:lang w:val="ru-RU"/>
        </w:rPr>
      </w:pPr>
      <w:r w:rsidRPr="00A61134">
        <w:rPr>
          <w:shd w:val="clear" w:color="auto" w:fill="FFFFFF"/>
          <w:lang w:val="ru-RU"/>
        </w:rPr>
        <w:t xml:space="preserve">Информирует департамент </w:t>
      </w:r>
      <w:r w:rsidRPr="00A61134">
        <w:rPr>
          <w:shd w:val="clear" w:color="auto" w:fill="C0C0C0"/>
          <w:lang w:val="ru-RU"/>
        </w:rPr>
        <w:t>строительства</w:t>
      </w:r>
      <w:r w:rsidRPr="00A61134">
        <w:rPr>
          <w:shd w:val="clear" w:color="auto" w:fill="FFFFFF"/>
          <w:lang w:val="ru-RU"/>
        </w:rPr>
        <w:t xml:space="preserve"> и транспорта области </w:t>
      </w:r>
    </w:p>
    <w:p w:rsidR="00C530EC" w:rsidRPr="00A61134" w:rsidRDefault="00C530EC" w:rsidP="00C530EC">
      <w:pPr>
        <w:pStyle w:val="NormalExport"/>
        <w:rPr>
          <w:lang w:val="ru-RU"/>
        </w:rPr>
      </w:pPr>
      <w:r w:rsidRPr="00A61134">
        <w:rPr>
          <w:shd w:val="clear" w:color="auto" w:fill="FFFFFF"/>
          <w:lang w:val="ru-RU"/>
        </w:rPr>
        <w:t xml:space="preserve">Департамент призывает покупателей недвижимости не участвовать в сомнительных схемах и не приобретать квартиры по заведомо низкой цене. </w:t>
      </w:r>
    </w:p>
    <w:p w:rsidR="00C530EC" w:rsidRPr="00A61134" w:rsidRDefault="00C530EC" w:rsidP="00C530EC">
      <w:pPr>
        <w:pStyle w:val="NormalExport"/>
        <w:rPr>
          <w:lang w:val="ru-RU"/>
        </w:rPr>
      </w:pPr>
      <w:r w:rsidRPr="00A61134">
        <w:rPr>
          <w:shd w:val="clear" w:color="auto" w:fill="FFFFFF"/>
          <w:lang w:val="ru-RU"/>
        </w:rPr>
        <w:t xml:space="preserve">Сегодня на территории нашей страны получил распространение механизм, при котором жилье продается по договорам переуступки прав собственности. Недобросовестный </w:t>
      </w:r>
      <w:r w:rsidRPr="00A61134">
        <w:rPr>
          <w:shd w:val="clear" w:color="auto" w:fill="C0C0C0"/>
          <w:lang w:val="ru-RU"/>
        </w:rPr>
        <w:t>застройщик</w:t>
      </w:r>
      <w:r w:rsidRPr="00A61134">
        <w:rPr>
          <w:shd w:val="clear" w:color="auto" w:fill="FFFFFF"/>
          <w:lang w:val="ru-RU"/>
        </w:rPr>
        <w:t xml:space="preserve"> заключает с покупателем предварительный договор купли-продажи с указанием и описанием конкретного жилого помещения. После этого покупатель заключает договор с другим юридическим лицом (как правило, связанным с </w:t>
      </w:r>
      <w:r w:rsidRPr="00A61134">
        <w:rPr>
          <w:shd w:val="clear" w:color="auto" w:fill="C0C0C0"/>
          <w:lang w:val="ru-RU"/>
        </w:rPr>
        <w:t>застройщиком</w:t>
      </w:r>
      <w:r w:rsidRPr="00A61134">
        <w:rPr>
          <w:shd w:val="clear" w:color="auto" w:fill="FFFFFF"/>
          <w:lang w:val="ru-RU"/>
        </w:rPr>
        <w:t xml:space="preserve">) договор беспроцентного займа. Деньги поступают </w:t>
      </w:r>
      <w:r w:rsidRPr="00A61134">
        <w:rPr>
          <w:shd w:val="clear" w:color="auto" w:fill="C0C0C0"/>
          <w:lang w:val="ru-RU"/>
        </w:rPr>
        <w:t>застройщику</w:t>
      </w:r>
      <w:r w:rsidRPr="00A61134">
        <w:rPr>
          <w:shd w:val="clear" w:color="auto" w:fill="FFFFFF"/>
          <w:lang w:val="ru-RU"/>
        </w:rPr>
        <w:t xml:space="preserve"> вместо того, чтобы храниться в банке, как установлено действующим законодательством. </w:t>
      </w:r>
    </w:p>
    <w:p w:rsidR="00C530EC" w:rsidRPr="00A61134" w:rsidRDefault="00C530EC" w:rsidP="00C530EC">
      <w:pPr>
        <w:pStyle w:val="NormalExport"/>
        <w:rPr>
          <w:lang w:val="ru-RU"/>
        </w:rPr>
      </w:pPr>
      <w:r w:rsidRPr="00A61134">
        <w:rPr>
          <w:shd w:val="clear" w:color="auto" w:fill="FFFFFF"/>
          <w:lang w:val="ru-RU"/>
        </w:rPr>
        <w:t xml:space="preserve">Несмотря на заверения </w:t>
      </w:r>
      <w:r w:rsidRPr="00A61134">
        <w:rPr>
          <w:shd w:val="clear" w:color="auto" w:fill="C0C0C0"/>
          <w:lang w:val="ru-RU"/>
        </w:rPr>
        <w:t>застройщика</w:t>
      </w:r>
      <w:r w:rsidRPr="00A61134">
        <w:rPr>
          <w:shd w:val="clear" w:color="auto" w:fill="FFFFFF"/>
          <w:lang w:val="ru-RU"/>
        </w:rPr>
        <w:t xml:space="preserve"> в безопасности такой сделки, покупатель не имеет никаких гарантий. Только зарегистрированный договор долевого участия, и только безналичная оплата на специальный </w:t>
      </w:r>
      <w:r w:rsidRPr="00A61134">
        <w:rPr>
          <w:shd w:val="clear" w:color="auto" w:fill="C0C0C0"/>
          <w:lang w:val="ru-RU"/>
        </w:rPr>
        <w:t>счет эскроу</w:t>
      </w:r>
      <w:r w:rsidRPr="00A61134">
        <w:rPr>
          <w:shd w:val="clear" w:color="auto" w:fill="FFFFFF"/>
          <w:lang w:val="ru-RU"/>
        </w:rPr>
        <w:t xml:space="preserve">, открытый в специализированном банке, защищают права покупателя в случае неисполнения </w:t>
      </w:r>
      <w:r w:rsidRPr="00A61134">
        <w:rPr>
          <w:shd w:val="clear" w:color="auto" w:fill="C0C0C0"/>
          <w:lang w:val="ru-RU"/>
        </w:rPr>
        <w:t>застройщиком</w:t>
      </w:r>
      <w:r w:rsidRPr="00A61134">
        <w:rPr>
          <w:shd w:val="clear" w:color="auto" w:fill="FFFFFF"/>
          <w:lang w:val="ru-RU"/>
        </w:rPr>
        <w:t xml:space="preserve"> своих обязательств. Деньги со </w:t>
      </w:r>
      <w:r w:rsidRPr="00A61134">
        <w:rPr>
          <w:shd w:val="clear" w:color="auto" w:fill="C0C0C0"/>
          <w:lang w:val="ru-RU"/>
        </w:rPr>
        <w:t>счета эскроу</w:t>
      </w:r>
      <w:r w:rsidRPr="00A61134">
        <w:rPr>
          <w:shd w:val="clear" w:color="auto" w:fill="FFFFFF"/>
          <w:lang w:val="ru-RU"/>
        </w:rPr>
        <w:t xml:space="preserve"> могут быть перечислены </w:t>
      </w:r>
      <w:r w:rsidRPr="00A61134">
        <w:rPr>
          <w:shd w:val="clear" w:color="auto" w:fill="C0C0C0"/>
          <w:lang w:val="ru-RU"/>
        </w:rPr>
        <w:t>застройщику</w:t>
      </w:r>
      <w:r w:rsidRPr="00A61134">
        <w:rPr>
          <w:shd w:val="clear" w:color="auto" w:fill="FFFFFF"/>
          <w:lang w:val="ru-RU"/>
        </w:rPr>
        <w:t xml:space="preserve"> только после ввода объекта в эксплуатацию. </w:t>
      </w:r>
    </w:p>
    <w:p w:rsidR="00C530EC" w:rsidRPr="00A61134" w:rsidRDefault="00C530EC" w:rsidP="00C530EC">
      <w:pPr>
        <w:pStyle w:val="NormalExport"/>
        <w:rPr>
          <w:lang w:val="ru-RU"/>
        </w:rPr>
      </w:pPr>
      <w:r w:rsidRPr="00A61134">
        <w:rPr>
          <w:shd w:val="clear" w:color="auto" w:fill="FFFFFF"/>
          <w:lang w:val="ru-RU"/>
        </w:rPr>
        <w:t xml:space="preserve">Напомним, с 2019 года привлекать деньги дольщиков можно только через </w:t>
      </w:r>
      <w:r w:rsidRPr="00A61134">
        <w:rPr>
          <w:shd w:val="clear" w:color="auto" w:fill="C0C0C0"/>
          <w:lang w:val="ru-RU"/>
        </w:rPr>
        <w:t>счета эскроу</w:t>
      </w:r>
      <w:r w:rsidRPr="00A61134">
        <w:rPr>
          <w:shd w:val="clear" w:color="auto" w:fill="FFFFFF"/>
          <w:lang w:val="ru-RU"/>
        </w:rPr>
        <w:t xml:space="preserve"> после государственной регистрации договора долевого участия. Исключение составляют проекты, которым в 2019 году выдано заключение о соответствии критериям (ЗОСК) департаментом </w:t>
      </w:r>
      <w:r w:rsidRPr="00A61134">
        <w:rPr>
          <w:shd w:val="clear" w:color="auto" w:fill="C0C0C0"/>
          <w:lang w:val="ru-RU"/>
        </w:rPr>
        <w:t>строительства</w:t>
      </w:r>
      <w:r w:rsidRPr="00A61134">
        <w:rPr>
          <w:shd w:val="clear" w:color="auto" w:fill="FFFFFF"/>
          <w:lang w:val="ru-RU"/>
        </w:rPr>
        <w:t xml:space="preserve"> и транспорта области. Уточнить, кто из </w:t>
      </w:r>
      <w:r w:rsidRPr="00A61134">
        <w:rPr>
          <w:shd w:val="clear" w:color="auto" w:fill="C0C0C0"/>
          <w:lang w:val="ru-RU"/>
        </w:rPr>
        <w:t>застройщиков</w:t>
      </w:r>
      <w:r w:rsidRPr="00A61134">
        <w:rPr>
          <w:shd w:val="clear" w:color="auto" w:fill="FFFFFF"/>
          <w:lang w:val="ru-RU"/>
        </w:rPr>
        <w:t xml:space="preserve"> получил ЗОСК, а также проконсультироваться по другим вопросам, связанным с долевым </w:t>
      </w:r>
      <w:r w:rsidRPr="00A61134">
        <w:rPr>
          <w:shd w:val="clear" w:color="auto" w:fill="C0C0C0"/>
          <w:lang w:val="ru-RU"/>
        </w:rPr>
        <w:t>строительством</w:t>
      </w:r>
      <w:r w:rsidRPr="00A61134">
        <w:rPr>
          <w:shd w:val="clear" w:color="auto" w:fill="FFFFFF"/>
          <w:lang w:val="ru-RU"/>
        </w:rPr>
        <w:t xml:space="preserve">, можно в отделе контроля за деятельностью </w:t>
      </w:r>
      <w:r w:rsidRPr="00A61134">
        <w:rPr>
          <w:shd w:val="clear" w:color="auto" w:fill="C0C0C0"/>
          <w:lang w:val="ru-RU"/>
        </w:rPr>
        <w:t>застройщиков</w:t>
      </w:r>
      <w:r w:rsidRPr="00A61134">
        <w:rPr>
          <w:shd w:val="clear" w:color="auto" w:fill="FFFFFF"/>
          <w:lang w:val="ru-RU"/>
        </w:rPr>
        <w:t xml:space="preserve"> по телефонам: (4722) 33-56-26, 33-45-73, 27-26-34, 27-36-44. </w:t>
      </w:r>
    </w:p>
    <w:p w:rsidR="00C530EC" w:rsidRPr="007A0B0B" w:rsidRDefault="00C530EC" w:rsidP="007A0B0B">
      <w:pPr>
        <w:pStyle w:val="ExportHyperlink"/>
        <w:spacing w:line="240" w:lineRule="auto"/>
        <w:jc w:val="right"/>
        <w:rPr>
          <w:b/>
          <w:lang w:val="ru-RU"/>
        </w:rPr>
      </w:pPr>
      <w:hyperlink r:id="rId385" w:history="1">
        <w:r w:rsidRPr="007A0B0B">
          <w:rPr>
            <w:b/>
            <w:lang w:val="ru-RU"/>
          </w:rPr>
          <w:t>https://belregion.ru/press/news/index.php?id=47299</w:t>
        </w:r>
      </w:hyperlink>
    </w:p>
    <w:p w:rsidR="00C530EC" w:rsidRPr="007A0B0B" w:rsidRDefault="007A0B0B" w:rsidP="007A0B0B">
      <w:pPr>
        <w:pStyle w:val="ExportHyperlink"/>
        <w:spacing w:line="240" w:lineRule="auto"/>
        <w:jc w:val="right"/>
        <w:rPr>
          <w:b/>
          <w:lang w:val="ru-RU"/>
        </w:rPr>
      </w:pPr>
      <w:bookmarkStart w:id="298" w:name="rep_list_3286863_1585722276"/>
      <w:r>
        <w:rPr>
          <w:b/>
          <w:lang w:val="ru-RU"/>
        </w:rPr>
        <w:t>Похожие сообщения</w:t>
      </w:r>
      <w:r w:rsidR="00C530EC" w:rsidRPr="007A0B0B">
        <w:rPr>
          <w:b/>
          <w:lang w:val="ru-RU"/>
        </w:rPr>
        <w:t>:</w:t>
      </w:r>
      <w:bookmarkEnd w:id="298"/>
    </w:p>
    <w:p w:rsidR="00C530EC" w:rsidRPr="007A0B0B" w:rsidRDefault="00C530EC" w:rsidP="007A0B0B">
      <w:pPr>
        <w:pStyle w:val="ExportHyperlink"/>
        <w:spacing w:line="240" w:lineRule="auto"/>
        <w:jc w:val="right"/>
        <w:rPr>
          <w:b/>
          <w:lang w:val="ru-RU"/>
        </w:rPr>
      </w:pPr>
      <w:hyperlink r:id="rId386" w:history="1">
        <w:r w:rsidRPr="007A0B0B">
          <w:rPr>
            <w:b/>
            <w:lang w:val="ru-RU"/>
          </w:rPr>
          <w:t>БезФормата Борисовка (borisovka.bezformata.com), п. Борисовка, 14 декабря 2020, Застройщики незаконно продают жилье в обход счетов-эскроу</w:t>
        </w:r>
      </w:hyperlink>
    </w:p>
    <w:p w:rsidR="00C530EC" w:rsidRPr="007A0B0B" w:rsidRDefault="00C530EC" w:rsidP="007A0B0B">
      <w:pPr>
        <w:pStyle w:val="ExportHyperlink"/>
        <w:spacing w:line="240" w:lineRule="auto"/>
        <w:jc w:val="right"/>
        <w:rPr>
          <w:b/>
          <w:lang w:val="ru-RU"/>
        </w:rPr>
      </w:pPr>
      <w:hyperlink r:id="rId387" w:history="1">
        <w:r w:rsidRPr="007A0B0B">
          <w:rPr>
            <w:b/>
            <w:lang w:val="ru-RU"/>
          </w:rPr>
          <w:t>БезФормата Белгород (belgorod.bezformata.com), Белгород, 14 декабря 2020, Застройщики незаконно продают жилье в обход счетов-эскроу</w:t>
        </w:r>
      </w:hyperlink>
    </w:p>
    <w:p w:rsidR="00C530EC" w:rsidRPr="007A0B0B" w:rsidRDefault="00C530EC" w:rsidP="007A0B0B">
      <w:pPr>
        <w:pStyle w:val="ExportHyperlink"/>
        <w:spacing w:line="240" w:lineRule="auto"/>
        <w:jc w:val="right"/>
        <w:rPr>
          <w:b/>
          <w:lang w:val="ru-RU"/>
        </w:rPr>
      </w:pPr>
      <w:hyperlink r:id="rId388" w:history="1">
        <w:r w:rsidRPr="007A0B0B">
          <w:rPr>
            <w:b/>
            <w:lang w:val="ru-RU"/>
          </w:rPr>
          <w:t>Департамент строительства и транспорта Белгородской области (belgorodstroy.ru), Белгород, 14 декабря 2020, Застройщики незаконно продают жилье в обход счетов-эскроу</w:t>
        </w:r>
      </w:hyperlink>
    </w:p>
    <w:p w:rsidR="00C530EC" w:rsidRPr="00A61134" w:rsidRDefault="00C530EC" w:rsidP="00C530EC">
      <w:pPr>
        <w:rPr>
          <w:lang w:val="ru-RU"/>
        </w:rPr>
      </w:pPr>
    </w:p>
    <w:p w:rsidR="00C530EC" w:rsidRDefault="00C530EC" w:rsidP="00C530EC">
      <w:pPr>
        <w:pStyle w:val="affff2"/>
        <w:spacing w:before="120"/>
      </w:pPr>
      <w:bookmarkStart w:id="299" w:name="_Toc59203981"/>
      <w:r>
        <w:t>Официальный сайт администрации Солигаличского района (soligalich.org), Солигалич, 14 декабря 2020</w:t>
      </w:r>
      <w:bookmarkEnd w:id="299"/>
    </w:p>
    <w:p w:rsidR="00C530EC" w:rsidRPr="00A61134" w:rsidRDefault="00C530EC" w:rsidP="00C530EC">
      <w:pPr>
        <w:pStyle w:val="afffc"/>
        <w:rPr>
          <w:lang w:val="ru-RU"/>
        </w:rPr>
      </w:pPr>
      <w:bookmarkStart w:id="300" w:name="txt_3286863_1585582546"/>
      <w:bookmarkStart w:id="301" w:name="_Toc59203982"/>
      <w:r w:rsidRPr="00A61134">
        <w:rPr>
          <w:lang w:val="ru-RU"/>
        </w:rPr>
        <w:t>Управление Росреестра по Костромской области (далее - Управление) информирует, что в Костромской области растет количество зарегистрированных договоров долевого участия с использованием эскроу- счетов.</w:t>
      </w:r>
      <w:bookmarkEnd w:id="300"/>
      <w:bookmarkEnd w:id="301"/>
    </w:p>
    <w:p w:rsidR="00C530EC" w:rsidRPr="00A61134" w:rsidRDefault="00C530EC" w:rsidP="00C530EC">
      <w:pPr>
        <w:pStyle w:val="NormalExport"/>
        <w:rPr>
          <w:lang w:val="ru-RU"/>
        </w:rPr>
      </w:pPr>
      <w:r w:rsidRPr="00A61134">
        <w:rPr>
          <w:shd w:val="clear" w:color="auto" w:fill="FFFFFF"/>
          <w:lang w:val="ru-RU"/>
        </w:rPr>
        <w:lastRenderedPageBreak/>
        <w:t xml:space="preserve">Напомним, что с 1 июля 2019 года строительные компании могут продавать жилье в многоквартирных домах, которые находятся на начальном этапе </w:t>
      </w:r>
      <w:r w:rsidRPr="00A61134">
        <w:rPr>
          <w:shd w:val="clear" w:color="auto" w:fill="C0C0C0"/>
          <w:lang w:val="ru-RU"/>
        </w:rPr>
        <w:t>строительства</w:t>
      </w:r>
      <w:r w:rsidRPr="00A61134">
        <w:rPr>
          <w:shd w:val="clear" w:color="auto" w:fill="FFFFFF"/>
          <w:lang w:val="ru-RU"/>
        </w:rPr>
        <w:t xml:space="preserve">, только с открытием </w:t>
      </w:r>
      <w:r w:rsidRPr="00A61134">
        <w:rPr>
          <w:shd w:val="clear" w:color="auto" w:fill="C0C0C0"/>
          <w:lang w:val="ru-RU"/>
        </w:rPr>
        <w:t>эскроу-счетов. Эскроу-счет</w:t>
      </w:r>
      <w:r w:rsidRPr="00A61134">
        <w:rPr>
          <w:shd w:val="clear" w:color="auto" w:fill="FFFFFF"/>
          <w:lang w:val="ru-RU"/>
        </w:rPr>
        <w:t xml:space="preserve"> - это </w:t>
      </w:r>
      <w:r w:rsidRPr="00A61134">
        <w:rPr>
          <w:shd w:val="clear" w:color="auto" w:fill="C0C0C0"/>
          <w:lang w:val="ru-RU"/>
        </w:rPr>
        <w:t>счет</w:t>
      </w:r>
      <w:r w:rsidRPr="00A61134">
        <w:rPr>
          <w:shd w:val="clear" w:color="auto" w:fill="FFFFFF"/>
          <w:lang w:val="ru-RU"/>
        </w:rPr>
        <w:t xml:space="preserve">, открытый в уполномоченном банке для учета и блокирования денежных средств дольщика. Деньги на таком </w:t>
      </w:r>
      <w:r w:rsidRPr="00A61134">
        <w:rPr>
          <w:shd w:val="clear" w:color="auto" w:fill="C0C0C0"/>
          <w:lang w:val="ru-RU"/>
        </w:rPr>
        <w:t>счете</w:t>
      </w:r>
      <w:r w:rsidRPr="00A61134">
        <w:rPr>
          <w:shd w:val="clear" w:color="auto" w:fill="FFFFFF"/>
          <w:lang w:val="ru-RU"/>
        </w:rPr>
        <w:t xml:space="preserve"> хранятся до момента ввода объекта в эксплуатацию. </w:t>
      </w:r>
    </w:p>
    <w:p w:rsidR="00C530EC" w:rsidRPr="00A61134" w:rsidRDefault="00C530EC" w:rsidP="00C530EC">
      <w:pPr>
        <w:pStyle w:val="NormalExport"/>
        <w:rPr>
          <w:lang w:val="ru-RU"/>
        </w:rPr>
      </w:pPr>
      <w:r w:rsidRPr="00A61134">
        <w:rPr>
          <w:shd w:val="clear" w:color="auto" w:fill="FFFFFF"/>
          <w:lang w:val="ru-RU"/>
        </w:rPr>
        <w:t xml:space="preserve">Если </w:t>
      </w:r>
      <w:r w:rsidRPr="00A61134">
        <w:rPr>
          <w:shd w:val="clear" w:color="auto" w:fill="C0C0C0"/>
          <w:lang w:val="ru-RU"/>
        </w:rPr>
        <w:t>застройщик</w:t>
      </w:r>
      <w:r w:rsidRPr="00A61134">
        <w:rPr>
          <w:shd w:val="clear" w:color="auto" w:fill="FFFFFF"/>
          <w:lang w:val="ru-RU"/>
        </w:rPr>
        <w:t xml:space="preserve"> по каким-то причинам не построит объект или обанкротится, средства, находящиеся на </w:t>
      </w:r>
      <w:r w:rsidRPr="00A61134">
        <w:rPr>
          <w:shd w:val="clear" w:color="auto" w:fill="C0C0C0"/>
          <w:lang w:val="ru-RU"/>
        </w:rPr>
        <w:t>эскроу-счете</w:t>
      </w:r>
      <w:r w:rsidRPr="00A61134">
        <w:rPr>
          <w:shd w:val="clear" w:color="auto" w:fill="FFFFFF"/>
          <w:lang w:val="ru-RU"/>
        </w:rPr>
        <w:t xml:space="preserve">, будут возвращены дольщику в полном объеме. В случае его банкротства новый </w:t>
      </w:r>
      <w:r w:rsidRPr="00A61134">
        <w:rPr>
          <w:shd w:val="clear" w:color="auto" w:fill="C0C0C0"/>
          <w:lang w:val="ru-RU"/>
        </w:rPr>
        <w:t>застройщик</w:t>
      </w:r>
      <w:r w:rsidRPr="00A61134">
        <w:rPr>
          <w:shd w:val="clear" w:color="auto" w:fill="FFFFFF"/>
          <w:lang w:val="ru-RU"/>
        </w:rPr>
        <w:t xml:space="preserve"> завершит </w:t>
      </w:r>
      <w:r w:rsidRPr="00A61134">
        <w:rPr>
          <w:shd w:val="clear" w:color="auto" w:fill="C0C0C0"/>
          <w:lang w:val="ru-RU"/>
        </w:rPr>
        <w:t>строительство</w:t>
      </w:r>
      <w:r w:rsidRPr="00A61134">
        <w:rPr>
          <w:shd w:val="clear" w:color="auto" w:fill="FFFFFF"/>
          <w:lang w:val="ru-RU"/>
        </w:rPr>
        <w:t xml:space="preserve"> объекта за </w:t>
      </w:r>
      <w:r w:rsidRPr="00A61134">
        <w:rPr>
          <w:shd w:val="clear" w:color="auto" w:fill="C0C0C0"/>
          <w:lang w:val="ru-RU"/>
        </w:rPr>
        <w:t>счет</w:t>
      </w:r>
      <w:r w:rsidRPr="00A61134">
        <w:rPr>
          <w:shd w:val="clear" w:color="auto" w:fill="FFFFFF"/>
          <w:lang w:val="ru-RU"/>
        </w:rPr>
        <w:t xml:space="preserve">, в том числе, публично-правовой компании "Фонд защиты прав граждан - участников долевого </w:t>
      </w:r>
      <w:r w:rsidRPr="00A61134">
        <w:rPr>
          <w:shd w:val="clear" w:color="auto" w:fill="C0C0C0"/>
          <w:lang w:val="ru-RU"/>
        </w:rPr>
        <w:t>строительства</w:t>
      </w:r>
      <w:r w:rsidRPr="00A61134">
        <w:rPr>
          <w:shd w:val="clear" w:color="auto" w:fill="FFFFFF"/>
          <w:lang w:val="ru-RU"/>
        </w:rPr>
        <w:t xml:space="preserve">". </w:t>
      </w:r>
    </w:p>
    <w:p w:rsidR="00C530EC" w:rsidRPr="00A61134" w:rsidRDefault="00C530EC" w:rsidP="00C530EC">
      <w:pPr>
        <w:pStyle w:val="NormalExport"/>
        <w:rPr>
          <w:lang w:val="ru-RU"/>
        </w:rPr>
      </w:pPr>
      <w:r w:rsidRPr="00A61134">
        <w:rPr>
          <w:shd w:val="clear" w:color="auto" w:fill="FFFFFF"/>
          <w:lang w:val="ru-RU"/>
        </w:rPr>
        <w:t xml:space="preserve">По состоянию на 01.12.2020, Управлением в Единый государственный реестр недвижимости внесены сведения о государственной регистрации 509 договоров, заключенных с использованием </w:t>
      </w:r>
      <w:r w:rsidRPr="00A61134">
        <w:rPr>
          <w:shd w:val="clear" w:color="auto" w:fill="C0C0C0"/>
          <w:lang w:val="ru-RU"/>
        </w:rPr>
        <w:t>эскроу-счетов</w:t>
      </w:r>
      <w:r w:rsidRPr="00A61134">
        <w:rPr>
          <w:shd w:val="clear" w:color="auto" w:fill="FFFFFF"/>
          <w:lang w:val="ru-RU"/>
        </w:rPr>
        <w:t xml:space="preserve">. </w:t>
      </w:r>
    </w:p>
    <w:p w:rsidR="00C530EC" w:rsidRPr="00A61134" w:rsidRDefault="00C530EC" w:rsidP="00C530EC">
      <w:pPr>
        <w:pStyle w:val="NormalExport"/>
        <w:rPr>
          <w:lang w:val="ru-RU"/>
        </w:rPr>
      </w:pPr>
      <w:r w:rsidRPr="00A61134">
        <w:rPr>
          <w:shd w:val="clear" w:color="auto" w:fill="FFFFFF"/>
          <w:lang w:val="ru-RU"/>
        </w:rPr>
        <w:t xml:space="preserve">Как сообщила начальник отдела регистрации объектов недвижимости жилого назначения, ипотеки и долевого участия в </w:t>
      </w:r>
      <w:r w:rsidRPr="00A61134">
        <w:rPr>
          <w:shd w:val="clear" w:color="auto" w:fill="C0C0C0"/>
          <w:lang w:val="ru-RU"/>
        </w:rPr>
        <w:t>строительстве</w:t>
      </w:r>
      <w:r w:rsidRPr="00A61134">
        <w:rPr>
          <w:shd w:val="clear" w:color="auto" w:fill="FFFFFF"/>
          <w:lang w:val="ru-RU"/>
        </w:rPr>
        <w:t xml:space="preserve"> Надежда Макарова: "В ноябре 2020 года количество зарегистрированных Управлением договоров на первичном рынке недвижимости с привлечением </w:t>
      </w:r>
      <w:r w:rsidRPr="00A61134">
        <w:rPr>
          <w:shd w:val="clear" w:color="auto" w:fill="C0C0C0"/>
          <w:lang w:val="ru-RU"/>
        </w:rPr>
        <w:t>эскроу-счетов</w:t>
      </w:r>
      <w:r w:rsidRPr="00A61134">
        <w:rPr>
          <w:shd w:val="clear" w:color="auto" w:fill="FFFFFF"/>
          <w:lang w:val="ru-RU"/>
        </w:rPr>
        <w:t xml:space="preserve"> составило 117. В настоящее время это наивысший показатель за все время работы </w:t>
      </w:r>
      <w:r w:rsidRPr="00A61134">
        <w:rPr>
          <w:shd w:val="clear" w:color="auto" w:fill="C0C0C0"/>
          <w:lang w:val="ru-RU"/>
        </w:rPr>
        <w:t>застройщиков</w:t>
      </w:r>
      <w:r w:rsidRPr="00A61134">
        <w:rPr>
          <w:shd w:val="clear" w:color="auto" w:fill="FFFFFF"/>
          <w:lang w:val="ru-RU"/>
        </w:rPr>
        <w:t xml:space="preserve"> по новой схеме </w:t>
      </w:r>
      <w:r w:rsidRPr="00A61134">
        <w:rPr>
          <w:shd w:val="clear" w:color="auto" w:fill="C0C0C0"/>
          <w:lang w:val="ru-RU"/>
        </w:rPr>
        <w:t>проектного финансирования</w:t>
      </w:r>
      <w:r w:rsidRPr="00A61134">
        <w:rPr>
          <w:shd w:val="clear" w:color="auto" w:fill="FFFFFF"/>
          <w:lang w:val="ru-RU"/>
        </w:rPr>
        <w:t xml:space="preserve"> в </w:t>
      </w:r>
      <w:r w:rsidRPr="00A61134">
        <w:rPr>
          <w:shd w:val="clear" w:color="auto" w:fill="C0C0C0"/>
          <w:lang w:val="ru-RU"/>
        </w:rPr>
        <w:t>строительстве</w:t>
      </w:r>
      <w:r w:rsidRPr="00A61134">
        <w:rPr>
          <w:shd w:val="clear" w:color="auto" w:fill="FFFFFF"/>
          <w:lang w:val="ru-RU"/>
        </w:rPr>
        <w:t xml:space="preserve">. По итогам прошедшего месяца доля таких договоров от общего числа оформленных договоров долевого участия достигла 74%, превысив на сорок восемь процентных пунктов июль текущего года, когда только 26% квартир в Костроме продавались с применением </w:t>
      </w:r>
      <w:r w:rsidRPr="00A61134">
        <w:rPr>
          <w:shd w:val="clear" w:color="auto" w:fill="C0C0C0"/>
          <w:lang w:val="ru-RU"/>
        </w:rPr>
        <w:t>счетов эскроу</w:t>
      </w:r>
      <w:r w:rsidRPr="00A61134">
        <w:rPr>
          <w:shd w:val="clear" w:color="auto" w:fill="FFFFFF"/>
          <w:lang w:val="ru-RU"/>
        </w:rPr>
        <w:t xml:space="preserve">". </w:t>
      </w:r>
    </w:p>
    <w:p w:rsidR="00C530EC" w:rsidRPr="00A61134" w:rsidRDefault="00C530EC" w:rsidP="00C530EC">
      <w:pPr>
        <w:pStyle w:val="NormalExport"/>
        <w:rPr>
          <w:lang w:val="ru-RU"/>
        </w:rPr>
      </w:pPr>
      <w:r w:rsidRPr="00A61134">
        <w:rPr>
          <w:shd w:val="clear" w:color="auto" w:fill="FFFFFF"/>
          <w:lang w:val="ru-RU"/>
        </w:rPr>
        <w:t xml:space="preserve">Информация о </w:t>
      </w:r>
      <w:r w:rsidRPr="00A61134">
        <w:rPr>
          <w:shd w:val="clear" w:color="auto" w:fill="C0C0C0"/>
          <w:lang w:val="ru-RU"/>
        </w:rPr>
        <w:t>застройщиках</w:t>
      </w:r>
      <w:r w:rsidRPr="00A61134">
        <w:rPr>
          <w:shd w:val="clear" w:color="auto" w:fill="FFFFFF"/>
          <w:lang w:val="ru-RU"/>
        </w:rPr>
        <w:t xml:space="preserve">, которые осуществляют свою деятельность на территории Костромской области с использований </w:t>
      </w:r>
      <w:r w:rsidRPr="00A61134">
        <w:rPr>
          <w:shd w:val="clear" w:color="auto" w:fill="C0C0C0"/>
          <w:lang w:val="ru-RU"/>
        </w:rPr>
        <w:t>эскроу-счетов</w:t>
      </w:r>
      <w:r w:rsidRPr="00A61134">
        <w:rPr>
          <w:shd w:val="clear" w:color="auto" w:fill="FFFFFF"/>
          <w:lang w:val="ru-RU"/>
        </w:rPr>
        <w:t xml:space="preserve">, можно найти в Единой информационной системе жилищного </w:t>
      </w:r>
      <w:r w:rsidRPr="00A61134">
        <w:rPr>
          <w:shd w:val="clear" w:color="auto" w:fill="C0C0C0"/>
          <w:lang w:val="ru-RU"/>
        </w:rPr>
        <w:t>строительства</w:t>
      </w:r>
      <w:r w:rsidRPr="00A61134">
        <w:rPr>
          <w:shd w:val="clear" w:color="auto" w:fill="FFFFFF"/>
          <w:lang w:val="ru-RU"/>
        </w:rPr>
        <w:t xml:space="preserve">. </w:t>
      </w:r>
    </w:p>
    <w:p w:rsidR="00C530EC" w:rsidRPr="00603537" w:rsidRDefault="00C530EC" w:rsidP="00603537">
      <w:pPr>
        <w:pStyle w:val="ExportHyperlink"/>
        <w:spacing w:line="240" w:lineRule="auto"/>
        <w:jc w:val="right"/>
        <w:rPr>
          <w:b/>
          <w:lang w:val="ru-RU"/>
        </w:rPr>
      </w:pPr>
      <w:hyperlink r:id="rId389" w:history="1">
        <w:r w:rsidRPr="00603537">
          <w:rPr>
            <w:b/>
            <w:lang w:val="ru-RU"/>
          </w:rPr>
          <w:t>http://www.soligalich.org/newsdetail.aspx?id=3920</w:t>
        </w:r>
      </w:hyperlink>
    </w:p>
    <w:p w:rsidR="00C530EC" w:rsidRPr="00603537" w:rsidRDefault="00603537" w:rsidP="00603537">
      <w:pPr>
        <w:pStyle w:val="ExportHyperlink"/>
        <w:spacing w:line="240" w:lineRule="auto"/>
        <w:jc w:val="right"/>
        <w:rPr>
          <w:b/>
          <w:lang w:val="ru-RU"/>
        </w:rPr>
      </w:pPr>
      <w:bookmarkStart w:id="302" w:name="rep_list_3286863_1585582546"/>
      <w:r>
        <w:rPr>
          <w:b/>
          <w:lang w:val="ru-RU"/>
        </w:rPr>
        <w:t>Похожие сообщения</w:t>
      </w:r>
      <w:r w:rsidR="00C530EC" w:rsidRPr="00603537">
        <w:rPr>
          <w:b/>
          <w:lang w:val="ru-RU"/>
        </w:rPr>
        <w:t>:</w:t>
      </w:r>
      <w:bookmarkEnd w:id="302"/>
    </w:p>
    <w:p w:rsidR="00C530EC" w:rsidRPr="00603537" w:rsidRDefault="00C530EC" w:rsidP="00603537">
      <w:pPr>
        <w:pStyle w:val="ExportHyperlink"/>
        <w:spacing w:line="240" w:lineRule="auto"/>
        <w:jc w:val="right"/>
        <w:rPr>
          <w:b/>
          <w:lang w:val="ru-RU"/>
        </w:rPr>
      </w:pPr>
      <w:hyperlink r:id="rId390" w:history="1">
        <w:r w:rsidRPr="00603537">
          <w:rPr>
            <w:b/>
            <w:lang w:val="ru-RU"/>
          </w:rPr>
          <w:t>Администрация Чухломского муниципального района (chuhloma.net), Чухлома, 15 декабря 2020, Информация населению</w:t>
        </w:r>
      </w:hyperlink>
    </w:p>
    <w:p w:rsidR="00C530EC" w:rsidRPr="00603537" w:rsidRDefault="00C530EC" w:rsidP="00603537">
      <w:pPr>
        <w:pStyle w:val="ExportHyperlink"/>
        <w:spacing w:line="240" w:lineRule="auto"/>
        <w:jc w:val="right"/>
        <w:rPr>
          <w:b/>
          <w:lang w:val="ru-RU"/>
        </w:rPr>
      </w:pPr>
      <w:hyperlink r:id="rId391" w:history="1">
        <w:r w:rsidRPr="00603537">
          <w:rPr>
            <w:b/>
            <w:lang w:val="ru-RU"/>
          </w:rPr>
          <w:t>Администрация МО Паньковское сельское поселение Костромской области (admpankovo.ru), Фурманов, 15 декабря 2020, В Костромской области растет количество зарегистрированных договоров долевого участия с использованием эскроу- счетов.</w:t>
        </w:r>
      </w:hyperlink>
    </w:p>
    <w:p w:rsidR="00C530EC" w:rsidRPr="00603537" w:rsidRDefault="00C530EC" w:rsidP="00603537">
      <w:pPr>
        <w:pStyle w:val="ExportHyperlink"/>
        <w:spacing w:line="240" w:lineRule="auto"/>
        <w:jc w:val="right"/>
        <w:rPr>
          <w:b/>
          <w:lang w:val="ru-RU"/>
        </w:rPr>
      </w:pPr>
      <w:hyperlink r:id="rId392" w:history="1">
        <w:r w:rsidRPr="00603537">
          <w:rPr>
            <w:b/>
            <w:lang w:val="ru-RU"/>
          </w:rPr>
          <w:t>Администрация МО Завражное сельское поселение (zav-adm.ru), Кинешма, 14 декабря 2020, Растет количество зарегистрированных договоров долевого участия с использованием эскроу- счетов.</w:t>
        </w:r>
      </w:hyperlink>
    </w:p>
    <w:p w:rsidR="001A62EA" w:rsidRDefault="001A62EA" w:rsidP="00C530EC">
      <w:pPr>
        <w:pStyle w:val="affff2"/>
        <w:spacing w:before="120"/>
      </w:pPr>
    </w:p>
    <w:p w:rsidR="00C530EC" w:rsidRDefault="00C530EC" w:rsidP="00C530EC">
      <w:pPr>
        <w:pStyle w:val="affff2"/>
        <w:spacing w:before="120"/>
      </w:pPr>
      <w:bookmarkStart w:id="303" w:name="_Toc59203983"/>
      <w:r w:rsidRPr="00603537">
        <w:t>Батайск (bataysk-gorod.ru), Батайск, 14 декабря 2020</w:t>
      </w:r>
      <w:bookmarkEnd w:id="303"/>
    </w:p>
    <w:p w:rsidR="00C530EC" w:rsidRPr="00A61134" w:rsidRDefault="00C530EC" w:rsidP="00C530EC">
      <w:pPr>
        <w:pStyle w:val="afffc"/>
        <w:rPr>
          <w:lang w:val="ru-RU"/>
        </w:rPr>
      </w:pPr>
      <w:bookmarkStart w:id="304" w:name="txt_3286863_1585576286"/>
      <w:bookmarkStart w:id="305" w:name="_Toc59203984"/>
      <w:r w:rsidRPr="00A61134">
        <w:rPr>
          <w:lang w:val="ru-RU"/>
        </w:rPr>
        <w:t>Батайск занял третье место в области по количеству заключенных договоров долевого участия</w:t>
      </w:r>
      <w:bookmarkEnd w:id="304"/>
      <w:bookmarkEnd w:id="305"/>
    </w:p>
    <w:p w:rsidR="00C530EC" w:rsidRPr="00A61134" w:rsidRDefault="00C530EC" w:rsidP="00C530EC">
      <w:pPr>
        <w:pStyle w:val="affff1"/>
        <w:jc w:val="left"/>
        <w:rPr>
          <w:lang w:val="ru-RU"/>
        </w:rPr>
      </w:pPr>
      <w:r w:rsidRPr="00A61134">
        <w:rPr>
          <w:lang w:val="ru-RU"/>
        </w:rPr>
        <w:t>Автор: Сафонов Илья</w:t>
      </w:r>
    </w:p>
    <w:p w:rsidR="00C530EC" w:rsidRPr="00A61134" w:rsidRDefault="00C530EC" w:rsidP="00C530EC">
      <w:pPr>
        <w:pStyle w:val="NormalExport"/>
        <w:rPr>
          <w:lang w:val="ru-RU"/>
        </w:rPr>
      </w:pPr>
      <w:r w:rsidRPr="00A61134">
        <w:rPr>
          <w:shd w:val="clear" w:color="auto" w:fill="FFFFFF"/>
          <w:lang w:val="ru-RU"/>
        </w:rPr>
        <w:t xml:space="preserve">Как следует из отчета за ноябрь 2020 года, в городе заключили 74 договора против 63 в 2019 </w:t>
      </w:r>
    </w:p>
    <w:p w:rsidR="00C530EC" w:rsidRPr="00A61134" w:rsidRDefault="00C530EC" w:rsidP="00C530EC">
      <w:pPr>
        <w:pStyle w:val="NormalExport"/>
        <w:rPr>
          <w:lang w:val="ru-RU"/>
        </w:rPr>
      </w:pPr>
      <w:r w:rsidRPr="00A61134">
        <w:rPr>
          <w:shd w:val="clear" w:color="auto" w:fill="FFFFFF"/>
          <w:lang w:val="ru-RU"/>
        </w:rPr>
        <w:t xml:space="preserve">Всего по Ростовской области в ноябре зарегистрировано на 115.89% больше договоров по сравнению с прошлым годом. Об этом сообщает портал </w:t>
      </w:r>
      <w:r>
        <w:rPr>
          <w:shd w:val="clear" w:color="auto" w:fill="FFFFFF"/>
        </w:rPr>
        <w:t>domostroydon</w:t>
      </w:r>
      <w:r w:rsidRPr="00A61134">
        <w:rPr>
          <w:shd w:val="clear" w:color="auto" w:fill="FFFFFF"/>
          <w:lang w:val="ru-RU"/>
        </w:rPr>
        <w:t>.</w:t>
      </w:r>
      <w:r>
        <w:rPr>
          <w:shd w:val="clear" w:color="auto" w:fill="FFFFFF"/>
        </w:rPr>
        <w:t>ru</w:t>
      </w:r>
      <w:r w:rsidRPr="00A61134">
        <w:rPr>
          <w:shd w:val="clear" w:color="auto" w:fill="FFFFFF"/>
          <w:lang w:val="ru-RU"/>
        </w:rPr>
        <w:t xml:space="preserve"> со ссылкой на управление Росреестра по Ростовской области. Согласно этим данным, более 66% всех сделок совершалось с открытием </w:t>
      </w:r>
      <w:r w:rsidRPr="00A61134">
        <w:rPr>
          <w:shd w:val="clear" w:color="auto" w:fill="C0C0C0"/>
          <w:lang w:val="ru-RU"/>
        </w:rPr>
        <w:t>эскроу-счетов</w:t>
      </w:r>
      <w:r w:rsidRPr="00A61134">
        <w:rPr>
          <w:shd w:val="clear" w:color="auto" w:fill="FFFFFF"/>
          <w:lang w:val="ru-RU"/>
        </w:rPr>
        <w:t xml:space="preserve">, призванных обезопасить дольщиков от возможных проблем с </w:t>
      </w:r>
      <w:r w:rsidRPr="00A61134">
        <w:rPr>
          <w:shd w:val="clear" w:color="auto" w:fill="C0C0C0"/>
          <w:lang w:val="ru-RU"/>
        </w:rPr>
        <w:t>застройщиками</w:t>
      </w:r>
      <w:r w:rsidRPr="00A61134">
        <w:rPr>
          <w:shd w:val="clear" w:color="auto" w:fill="FFFFFF"/>
          <w:lang w:val="ru-RU"/>
        </w:rPr>
        <w:t xml:space="preserve">. </w:t>
      </w:r>
    </w:p>
    <w:p w:rsidR="00C530EC" w:rsidRPr="00A61134" w:rsidRDefault="00C530EC" w:rsidP="00C530EC">
      <w:pPr>
        <w:pStyle w:val="NormalExport"/>
        <w:rPr>
          <w:lang w:val="ru-RU"/>
        </w:rPr>
      </w:pPr>
      <w:r w:rsidRPr="00A61134">
        <w:rPr>
          <w:shd w:val="clear" w:color="auto" w:fill="FFFFFF"/>
          <w:lang w:val="ru-RU"/>
        </w:rPr>
        <w:t xml:space="preserve">Первое место, что логично, в рейтинге занял Ростов-на-Дону, здесь заключили 3022 договора. На втором месте Аксайский район - 149 договоров. Третье место у Батайска с 74 договорами. </w:t>
      </w:r>
    </w:p>
    <w:p w:rsidR="00C530EC" w:rsidRPr="00A61134" w:rsidRDefault="00C530EC" w:rsidP="00C530EC">
      <w:pPr>
        <w:pStyle w:val="NormalExport"/>
        <w:rPr>
          <w:lang w:val="ru-RU"/>
        </w:rPr>
      </w:pPr>
      <w:r w:rsidRPr="00A61134">
        <w:rPr>
          <w:shd w:val="clear" w:color="auto" w:fill="FFFFFF"/>
          <w:lang w:val="ru-RU"/>
        </w:rPr>
        <w:t xml:space="preserve">В публикации отмечается, что квартиры на первичном рынке пользуются все большей популярностью, а Аксай и Батайск входят в число лидеров в регионе по объему вводимого малоэтажного жилья. </w:t>
      </w:r>
    </w:p>
    <w:p w:rsidR="00C530EC" w:rsidRPr="00603537" w:rsidRDefault="00C530EC" w:rsidP="00603537">
      <w:pPr>
        <w:pStyle w:val="ExportHyperlink"/>
        <w:spacing w:line="240" w:lineRule="auto"/>
        <w:jc w:val="right"/>
        <w:rPr>
          <w:b/>
          <w:lang w:val="ru-RU"/>
        </w:rPr>
      </w:pPr>
      <w:hyperlink r:id="rId393" w:history="1">
        <w:r w:rsidRPr="00603537">
          <w:rPr>
            <w:b/>
            <w:lang w:val="ru-RU"/>
          </w:rPr>
          <w:t>https://bataysk-gorod.ru/news/bataysk-zanyal-trete-mesto-v-oblasti-po-kolichestvu-zaklyuchennykh-dogovorov-dolevogo-uchastiya</w:t>
        </w:r>
      </w:hyperlink>
    </w:p>
    <w:p w:rsidR="00C530EC" w:rsidRPr="00603537" w:rsidRDefault="00603537" w:rsidP="00603537">
      <w:pPr>
        <w:pStyle w:val="ExportHyperlink"/>
        <w:spacing w:line="240" w:lineRule="auto"/>
        <w:jc w:val="right"/>
        <w:rPr>
          <w:b/>
          <w:lang w:val="ru-RU"/>
        </w:rPr>
      </w:pPr>
      <w:bookmarkStart w:id="306" w:name="rep_list_3286863_1585576286"/>
      <w:r>
        <w:rPr>
          <w:b/>
          <w:lang w:val="ru-RU"/>
        </w:rPr>
        <w:t>Похожие сообщения</w:t>
      </w:r>
      <w:r w:rsidR="00C530EC" w:rsidRPr="00603537">
        <w:rPr>
          <w:b/>
          <w:lang w:val="ru-RU"/>
        </w:rPr>
        <w:t>:</w:t>
      </w:r>
      <w:bookmarkEnd w:id="306"/>
    </w:p>
    <w:p w:rsidR="00C530EC" w:rsidRPr="00603537" w:rsidRDefault="00C530EC" w:rsidP="00603537">
      <w:pPr>
        <w:pStyle w:val="ExportHyperlink"/>
        <w:spacing w:line="240" w:lineRule="auto"/>
        <w:jc w:val="right"/>
        <w:rPr>
          <w:b/>
          <w:lang w:val="ru-RU"/>
        </w:rPr>
      </w:pPr>
      <w:hyperlink r:id="rId394" w:history="1">
        <w:r w:rsidRPr="00603537">
          <w:rPr>
            <w:b/>
            <w:lang w:val="ru-RU"/>
          </w:rPr>
          <w:t>БезФормата Ростов-на-Дону (rostovnadonu.bezformata.com), Ростов-на-Дону, 14 декабря 2020, Батайск занял третье место в области по количеству заключенных договоров долевого участия</w:t>
        </w:r>
      </w:hyperlink>
    </w:p>
    <w:p w:rsidR="00C530EC" w:rsidRPr="00A61134" w:rsidRDefault="00C530EC" w:rsidP="00C530EC">
      <w:pPr>
        <w:rPr>
          <w:lang w:val="ru-RU"/>
        </w:rPr>
      </w:pPr>
    </w:p>
    <w:p w:rsidR="00C530EC" w:rsidRDefault="00C530EC" w:rsidP="00C530EC">
      <w:pPr>
        <w:pStyle w:val="affff2"/>
        <w:spacing w:before="120"/>
      </w:pPr>
      <w:bookmarkStart w:id="307" w:name="_Toc59203985"/>
      <w:r>
        <w:lastRenderedPageBreak/>
        <w:t>Российский строительный комплекс (rossk.ru), Москва, 14 декабря 2020</w:t>
      </w:r>
      <w:bookmarkEnd w:id="307"/>
    </w:p>
    <w:p w:rsidR="00C530EC" w:rsidRPr="00A61134" w:rsidRDefault="00C530EC" w:rsidP="00C530EC">
      <w:pPr>
        <w:pStyle w:val="afffc"/>
        <w:rPr>
          <w:lang w:val="ru-RU"/>
        </w:rPr>
      </w:pPr>
      <w:bookmarkStart w:id="308" w:name="txt_3286863_1585521627"/>
      <w:bookmarkStart w:id="309" w:name="_Toc59203986"/>
      <w:r w:rsidRPr="00A61134">
        <w:rPr>
          <w:lang w:val="ru-RU"/>
        </w:rPr>
        <w:t>Итоги года - "ВекторСтройФинанс"</w:t>
      </w:r>
      <w:bookmarkEnd w:id="308"/>
      <w:bookmarkEnd w:id="309"/>
    </w:p>
    <w:p w:rsidR="00C530EC" w:rsidRPr="00A61134" w:rsidRDefault="00C530EC" w:rsidP="00C530EC">
      <w:pPr>
        <w:pStyle w:val="NormalExport"/>
        <w:rPr>
          <w:lang w:val="ru-RU"/>
        </w:rPr>
      </w:pPr>
      <w:r w:rsidRPr="00A61134">
        <w:rPr>
          <w:shd w:val="clear" w:color="auto" w:fill="FFFFFF"/>
          <w:lang w:val="ru-RU"/>
        </w:rPr>
        <w:t xml:space="preserve">Андрей Колочинский, управляющий партнер "ВекторСтройФинанс" </w:t>
      </w:r>
    </w:p>
    <w:p w:rsidR="00C530EC" w:rsidRPr="00A61134" w:rsidRDefault="00C530EC" w:rsidP="00C530EC">
      <w:pPr>
        <w:pStyle w:val="NormalExport"/>
        <w:rPr>
          <w:lang w:val="ru-RU"/>
        </w:rPr>
      </w:pPr>
      <w:r w:rsidRPr="00A61134">
        <w:rPr>
          <w:shd w:val="clear" w:color="auto" w:fill="FFFFFF"/>
          <w:lang w:val="ru-RU"/>
        </w:rPr>
        <w:t xml:space="preserve">Комментарий для портала "Российский строительный комплекс" </w:t>
      </w:r>
    </w:p>
    <w:p w:rsidR="00C530EC" w:rsidRPr="00A61134" w:rsidRDefault="00C530EC" w:rsidP="00C530EC">
      <w:pPr>
        <w:pStyle w:val="NormalExport"/>
        <w:rPr>
          <w:lang w:val="ru-RU"/>
        </w:rPr>
      </w:pPr>
      <w:r w:rsidRPr="00A61134">
        <w:rPr>
          <w:shd w:val="clear" w:color="auto" w:fill="FFFFFF"/>
          <w:lang w:val="ru-RU"/>
        </w:rPr>
        <w:t xml:space="preserve">Как сказался на ваших планах 2020 год? Отчего-то пришлось отказаться или вы продолжаете реализовывать свои планы? </w:t>
      </w:r>
    </w:p>
    <w:p w:rsidR="00C530EC" w:rsidRPr="00A61134" w:rsidRDefault="00C530EC" w:rsidP="00C530EC">
      <w:pPr>
        <w:pStyle w:val="NormalExport"/>
        <w:rPr>
          <w:lang w:val="ru-RU"/>
        </w:rPr>
      </w:pPr>
      <w:r w:rsidRPr="00A61134">
        <w:rPr>
          <w:shd w:val="clear" w:color="auto" w:fill="FFFFFF"/>
          <w:lang w:val="ru-RU"/>
        </w:rPr>
        <w:t xml:space="preserve">2020 год был непростым для всего бизнеса и для строительной отрасли в частности. На планы </w:t>
      </w:r>
      <w:r w:rsidRPr="00A61134">
        <w:rPr>
          <w:shd w:val="clear" w:color="auto" w:fill="C0C0C0"/>
          <w:lang w:val="ru-RU"/>
        </w:rPr>
        <w:t>девелоперов</w:t>
      </w:r>
      <w:r w:rsidRPr="00A61134">
        <w:rPr>
          <w:shd w:val="clear" w:color="auto" w:fill="FFFFFF"/>
          <w:lang w:val="ru-RU"/>
        </w:rPr>
        <w:t xml:space="preserve"> повлияла приостановка работ на строительных площадках на месяц в апреле - мае. Несмотря на ограничения, введенные из-за распространения пандемии коронавируса, мы успели нивелировать отставание и наверстать темпы строительных работ в короткие сроки. В итоге 3 очередь нашего флагманского ЖК "Кварталы 21/19" была введена в эксплуатацию в установленные сроки. Мы не стали использовать возможность отсрочки, которую государство предоставило </w:t>
      </w:r>
      <w:r w:rsidRPr="00A61134">
        <w:rPr>
          <w:shd w:val="clear" w:color="auto" w:fill="C0C0C0"/>
          <w:lang w:val="ru-RU"/>
        </w:rPr>
        <w:t>застройщикам</w:t>
      </w:r>
      <w:r w:rsidRPr="00A61134">
        <w:rPr>
          <w:shd w:val="clear" w:color="auto" w:fill="FFFFFF"/>
          <w:lang w:val="ru-RU"/>
        </w:rPr>
        <w:t xml:space="preserve"> до конца текущего года, и своевременно выполнили обязательства перед участниками долевого </w:t>
      </w:r>
      <w:r w:rsidRPr="00A61134">
        <w:rPr>
          <w:shd w:val="clear" w:color="auto" w:fill="C0C0C0"/>
          <w:lang w:val="ru-RU"/>
        </w:rPr>
        <w:t>строительства</w:t>
      </w:r>
      <w:r w:rsidRPr="00A61134">
        <w:rPr>
          <w:shd w:val="clear" w:color="auto" w:fill="FFFFFF"/>
          <w:lang w:val="ru-RU"/>
        </w:rPr>
        <w:t xml:space="preserve">. </w:t>
      </w:r>
    </w:p>
    <w:p w:rsidR="00C530EC" w:rsidRPr="00A61134" w:rsidRDefault="00C530EC" w:rsidP="00C530EC">
      <w:pPr>
        <w:pStyle w:val="NormalExport"/>
        <w:rPr>
          <w:lang w:val="ru-RU"/>
        </w:rPr>
      </w:pPr>
      <w:r w:rsidRPr="00A61134">
        <w:rPr>
          <w:shd w:val="clear" w:color="auto" w:fill="FFFFFF"/>
          <w:lang w:val="ru-RU"/>
        </w:rPr>
        <w:t xml:space="preserve">Среди ваших проектов есть немало примеров успешного редевелопмента. Будете ли вы дальше развивать это направление, тем более, что оно может быть востребовано в нынешних условиях, когда на первый план выходит экономия и точное попадание в запросы рынка? </w:t>
      </w:r>
    </w:p>
    <w:p w:rsidR="00C530EC" w:rsidRPr="00A61134" w:rsidRDefault="00C530EC" w:rsidP="00C530EC">
      <w:pPr>
        <w:pStyle w:val="NormalExport"/>
        <w:rPr>
          <w:lang w:val="ru-RU"/>
        </w:rPr>
      </w:pPr>
      <w:r w:rsidRPr="00A61134">
        <w:rPr>
          <w:shd w:val="clear" w:color="auto" w:fill="FFFFFF"/>
          <w:lang w:val="ru-RU"/>
        </w:rPr>
        <w:t xml:space="preserve">Действительно, в нашем портфеле есть примеры редевелопмента, но последние несколько лет мы сосредоточились на реализации масштабных проектов комплексного освоения территории. Эта работа нам нравится, и мы бы хотели дальше развиваться в этом направлении. Масштабные проекты обеспечивают большой выход площадей на продажу, рассчитаны на длительный срок реализации и позволяют комплексно подойти к </w:t>
      </w:r>
      <w:r w:rsidRPr="00A61134">
        <w:rPr>
          <w:shd w:val="clear" w:color="auto" w:fill="C0C0C0"/>
          <w:lang w:val="ru-RU"/>
        </w:rPr>
        <w:t>девелопменту</w:t>
      </w:r>
      <w:r w:rsidRPr="00A61134">
        <w:rPr>
          <w:shd w:val="clear" w:color="auto" w:fill="FFFFFF"/>
          <w:lang w:val="ru-RU"/>
        </w:rPr>
        <w:t xml:space="preserve"> - не просто строить дома, а создавать жилую среду, этим они нам и интересны. </w:t>
      </w:r>
    </w:p>
    <w:p w:rsidR="00C530EC" w:rsidRPr="00A61134" w:rsidRDefault="00C530EC" w:rsidP="00C530EC">
      <w:pPr>
        <w:pStyle w:val="NormalExport"/>
        <w:rPr>
          <w:lang w:val="ru-RU"/>
        </w:rPr>
      </w:pPr>
      <w:r w:rsidRPr="00A61134">
        <w:rPr>
          <w:shd w:val="clear" w:color="auto" w:fill="FFFFFF"/>
          <w:lang w:val="ru-RU"/>
        </w:rPr>
        <w:t xml:space="preserve">Собираетесь ли вы работать в регионах? Каким отдали бы предпочтение? </w:t>
      </w:r>
    </w:p>
    <w:p w:rsidR="00C530EC" w:rsidRPr="00A61134" w:rsidRDefault="00C530EC" w:rsidP="00C530EC">
      <w:pPr>
        <w:pStyle w:val="NormalExport"/>
        <w:rPr>
          <w:lang w:val="ru-RU"/>
        </w:rPr>
      </w:pPr>
      <w:r w:rsidRPr="00A61134">
        <w:rPr>
          <w:shd w:val="clear" w:color="auto" w:fill="FFFFFF"/>
          <w:lang w:val="ru-RU"/>
        </w:rPr>
        <w:t xml:space="preserve">После введения </w:t>
      </w:r>
      <w:r w:rsidRPr="00A61134">
        <w:rPr>
          <w:shd w:val="clear" w:color="auto" w:fill="C0C0C0"/>
          <w:lang w:val="ru-RU"/>
        </w:rPr>
        <w:t>эскроу-счетов строительство</w:t>
      </w:r>
      <w:r w:rsidRPr="00A61134">
        <w:rPr>
          <w:shd w:val="clear" w:color="auto" w:fill="FFFFFF"/>
          <w:lang w:val="ru-RU"/>
        </w:rPr>
        <w:t xml:space="preserve"> жилья в регионах перестало быть интересным с экономической точки зрения. Дело в том, что маржа </w:t>
      </w:r>
      <w:r w:rsidRPr="00A61134">
        <w:rPr>
          <w:shd w:val="clear" w:color="auto" w:fill="C0C0C0"/>
          <w:lang w:val="ru-RU"/>
        </w:rPr>
        <w:t>застройщиков</w:t>
      </w:r>
      <w:r w:rsidRPr="00A61134">
        <w:rPr>
          <w:shd w:val="clear" w:color="auto" w:fill="FFFFFF"/>
          <w:lang w:val="ru-RU"/>
        </w:rPr>
        <w:t xml:space="preserve">, работающих в регионах, значительно меньше маржи столичных </w:t>
      </w:r>
      <w:r w:rsidRPr="00A61134">
        <w:rPr>
          <w:shd w:val="clear" w:color="auto" w:fill="C0C0C0"/>
          <w:lang w:val="ru-RU"/>
        </w:rPr>
        <w:t>девелоперов</w:t>
      </w:r>
      <w:r w:rsidRPr="00A61134">
        <w:rPr>
          <w:shd w:val="clear" w:color="auto" w:fill="FFFFFF"/>
          <w:lang w:val="ru-RU"/>
        </w:rPr>
        <w:t xml:space="preserve"> в абсолютных цифрах (если сравнивать в процентах, это могут быть схожие цифры - 15-20%). Введение </w:t>
      </w:r>
      <w:r w:rsidRPr="00A61134">
        <w:rPr>
          <w:shd w:val="clear" w:color="auto" w:fill="C0C0C0"/>
          <w:lang w:val="ru-RU"/>
        </w:rPr>
        <w:t>эскроу-счетов</w:t>
      </w:r>
      <w:r w:rsidRPr="00A61134">
        <w:rPr>
          <w:shd w:val="clear" w:color="auto" w:fill="FFFFFF"/>
          <w:lang w:val="ru-RU"/>
        </w:rPr>
        <w:t xml:space="preserve"> дополнительно усилило финансовую нагрузку на региональных </w:t>
      </w:r>
      <w:r w:rsidRPr="00A61134">
        <w:rPr>
          <w:shd w:val="clear" w:color="auto" w:fill="C0C0C0"/>
          <w:lang w:val="ru-RU"/>
        </w:rPr>
        <w:t>застройщиков</w:t>
      </w:r>
      <w:r w:rsidRPr="00A61134">
        <w:rPr>
          <w:shd w:val="clear" w:color="auto" w:fill="FFFFFF"/>
          <w:lang w:val="ru-RU"/>
        </w:rPr>
        <w:t xml:space="preserve"> и сократило и без того невысокую прибыль. Цена ошибки при реализации низкодоходных проектов в регионах велика, что подтверждает нежелание банков финансировать такие проекты. Учитывая сказанное, мы не рассматриваем возможность работы на региональных рынках. Хотя с точки зрения конкуренции это могло бы быть интересно, так как жилые комплексы в российских городах по качественным характеристикам сильно уступают московским, и наш опыт мог бы оказаться полезным. </w:t>
      </w:r>
    </w:p>
    <w:p w:rsidR="00C530EC" w:rsidRPr="00603537" w:rsidRDefault="00C530EC" w:rsidP="00603537">
      <w:pPr>
        <w:pStyle w:val="ExportHyperlink"/>
        <w:spacing w:line="240" w:lineRule="auto"/>
        <w:jc w:val="right"/>
        <w:rPr>
          <w:b/>
          <w:lang w:val="ru-RU"/>
        </w:rPr>
      </w:pPr>
      <w:hyperlink r:id="rId395" w:history="1">
        <w:r w:rsidRPr="00603537">
          <w:rPr>
            <w:b/>
            <w:lang w:val="ru-RU"/>
          </w:rPr>
          <w:t>http://www.rossk.ru/new-section/3/itogi-goda-vektorstroyfinans-2020/</w:t>
        </w:r>
      </w:hyperlink>
    </w:p>
    <w:p w:rsidR="00C530EC" w:rsidRPr="00A61134" w:rsidRDefault="00C530EC" w:rsidP="00C530EC">
      <w:pPr>
        <w:rPr>
          <w:lang w:val="ru-RU"/>
        </w:rPr>
      </w:pPr>
    </w:p>
    <w:p w:rsidR="00C530EC" w:rsidRDefault="00C530EC" w:rsidP="00C530EC">
      <w:pPr>
        <w:pStyle w:val="affff2"/>
        <w:spacing w:before="120"/>
      </w:pPr>
      <w:bookmarkStart w:id="310" w:name="_Toc59203987"/>
      <w:r>
        <w:t>DomostroyDon.ru, Ростов-на-Дону, 14 декабря 2020</w:t>
      </w:r>
      <w:bookmarkEnd w:id="310"/>
    </w:p>
    <w:p w:rsidR="00C530EC" w:rsidRPr="00A61134" w:rsidRDefault="00C530EC" w:rsidP="00C530EC">
      <w:pPr>
        <w:pStyle w:val="afffc"/>
        <w:rPr>
          <w:lang w:val="ru-RU"/>
        </w:rPr>
      </w:pPr>
      <w:bookmarkStart w:id="311" w:name="txt_3286863_1585474873"/>
      <w:bookmarkStart w:id="312" w:name="_Toc59203988"/>
      <w:r w:rsidRPr="00A61134">
        <w:rPr>
          <w:lang w:val="ru-RU"/>
        </w:rPr>
        <w:t>Рекордное количество сделок по покупке квартир в новостройках зарегистрировано на Дону</w:t>
      </w:r>
      <w:bookmarkEnd w:id="311"/>
      <w:bookmarkEnd w:id="312"/>
    </w:p>
    <w:p w:rsidR="00C530EC" w:rsidRPr="00A61134" w:rsidRDefault="00C530EC" w:rsidP="00C530EC">
      <w:pPr>
        <w:pStyle w:val="NormalExport"/>
        <w:rPr>
          <w:lang w:val="ru-RU"/>
        </w:rPr>
      </w:pPr>
      <w:r w:rsidRPr="00A61134">
        <w:rPr>
          <w:shd w:val="clear" w:color="auto" w:fill="FFFFFF"/>
          <w:lang w:val="ru-RU"/>
        </w:rPr>
        <w:t xml:space="preserve">Управление Росреестра по Ростовской области зарегистрировало на 115,89% больше договоров участия в долевом </w:t>
      </w:r>
      <w:r w:rsidRPr="00A61134">
        <w:rPr>
          <w:shd w:val="clear" w:color="auto" w:fill="C0C0C0"/>
          <w:lang w:val="ru-RU"/>
        </w:rPr>
        <w:t>строительстве</w:t>
      </w:r>
      <w:r w:rsidRPr="00A61134">
        <w:rPr>
          <w:shd w:val="clear" w:color="auto" w:fill="FFFFFF"/>
          <w:lang w:val="ru-RU"/>
        </w:rPr>
        <w:t xml:space="preserve"> (ДДУ) в ноябре 2020 года по сравнению аналогичным периодом прошлого года. В Донской столице количество сделок увеличилось на 126,54%. Ежемесячный отчет ведомства есть в распоряжении ДОМОСТРОЙРФ.РУ.</w:t>
      </w:r>
    </w:p>
    <w:p w:rsidR="00C530EC" w:rsidRPr="00A61134" w:rsidRDefault="00C530EC" w:rsidP="00C530EC">
      <w:pPr>
        <w:pStyle w:val="NormalExport"/>
        <w:rPr>
          <w:lang w:val="ru-RU"/>
        </w:rPr>
      </w:pPr>
      <w:r w:rsidRPr="00A61134">
        <w:rPr>
          <w:shd w:val="clear" w:color="auto" w:fill="FFFFFF"/>
          <w:lang w:val="ru-RU"/>
        </w:rPr>
        <w:t xml:space="preserve">По официальным данным, всего в течение прошлого месяца в Ростовской области было зарегистрировано 3301 договоров участия в долевом </w:t>
      </w:r>
      <w:r w:rsidRPr="00A61134">
        <w:rPr>
          <w:shd w:val="clear" w:color="auto" w:fill="C0C0C0"/>
          <w:lang w:val="ru-RU"/>
        </w:rPr>
        <w:t>строительстве</w:t>
      </w:r>
      <w:r w:rsidRPr="00A61134">
        <w:rPr>
          <w:shd w:val="clear" w:color="auto" w:fill="FFFFFF"/>
          <w:lang w:val="ru-RU"/>
        </w:rPr>
        <w:t xml:space="preserve">. Более 66% сделок производилось в рамках открытия </w:t>
      </w:r>
      <w:r w:rsidRPr="00A61134">
        <w:rPr>
          <w:shd w:val="clear" w:color="auto" w:fill="C0C0C0"/>
          <w:lang w:val="ru-RU"/>
        </w:rPr>
        <w:t>эскроу-счетов</w:t>
      </w:r>
      <w:r w:rsidRPr="00A61134">
        <w:rPr>
          <w:shd w:val="clear" w:color="auto" w:fill="FFFFFF"/>
          <w:lang w:val="ru-RU"/>
        </w:rPr>
        <w:t xml:space="preserve"> - 2190. Примечательно, что центр заключения договоров остается Ростов-на-Дону. На Донскую столицы в ноябре пришлось 3022 ДДУ, из которых 2070 - это новые </w:t>
      </w:r>
      <w:r w:rsidRPr="00A61134">
        <w:rPr>
          <w:shd w:val="clear" w:color="auto" w:fill="C0C0C0"/>
          <w:lang w:val="ru-RU"/>
        </w:rPr>
        <w:t>эскроу-счета</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Муниципальное образование Количество сделок</w:t>
      </w:r>
    </w:p>
    <w:p w:rsidR="00C530EC" w:rsidRPr="00A61134" w:rsidRDefault="00C530EC" w:rsidP="00C530EC">
      <w:pPr>
        <w:pStyle w:val="NormalExport"/>
        <w:rPr>
          <w:lang w:val="ru-RU"/>
        </w:rPr>
      </w:pPr>
      <w:r w:rsidRPr="00A61134">
        <w:rPr>
          <w:shd w:val="clear" w:color="auto" w:fill="FFFFFF"/>
          <w:lang w:val="ru-RU"/>
        </w:rPr>
        <w:t>в ноябре 2019 г. Количество сделок</w:t>
      </w:r>
    </w:p>
    <w:p w:rsidR="00C530EC" w:rsidRPr="00A61134" w:rsidRDefault="00C530EC" w:rsidP="00C530EC">
      <w:pPr>
        <w:pStyle w:val="NormalExport"/>
        <w:rPr>
          <w:lang w:val="ru-RU"/>
        </w:rPr>
      </w:pPr>
      <w:r w:rsidRPr="00A61134">
        <w:rPr>
          <w:shd w:val="clear" w:color="auto" w:fill="FFFFFF"/>
          <w:lang w:val="ru-RU"/>
        </w:rPr>
        <w:t xml:space="preserve">в ноябре 2020 г. </w:t>
      </w:r>
    </w:p>
    <w:p w:rsidR="00C530EC" w:rsidRPr="00A61134" w:rsidRDefault="00C530EC" w:rsidP="00C530EC">
      <w:pPr>
        <w:pStyle w:val="NormalExport"/>
        <w:rPr>
          <w:lang w:val="ru-RU"/>
        </w:rPr>
      </w:pPr>
      <w:r w:rsidRPr="00A61134">
        <w:rPr>
          <w:shd w:val="clear" w:color="auto" w:fill="FFFFFF"/>
          <w:lang w:val="ru-RU"/>
        </w:rPr>
        <w:t xml:space="preserve"> Аксайский район 78 149 </w:t>
      </w:r>
    </w:p>
    <w:p w:rsidR="00C530EC" w:rsidRPr="00A61134" w:rsidRDefault="00C530EC" w:rsidP="00C530EC">
      <w:pPr>
        <w:pStyle w:val="NormalExport"/>
        <w:rPr>
          <w:lang w:val="ru-RU"/>
        </w:rPr>
      </w:pPr>
      <w:r w:rsidRPr="00A61134">
        <w:rPr>
          <w:shd w:val="clear" w:color="auto" w:fill="FFFFFF"/>
          <w:lang w:val="ru-RU"/>
        </w:rPr>
        <w:lastRenderedPageBreak/>
        <w:t xml:space="preserve"> Батайск 63 74 </w:t>
      </w:r>
    </w:p>
    <w:p w:rsidR="00C530EC" w:rsidRPr="00A61134" w:rsidRDefault="00C530EC" w:rsidP="00C530EC">
      <w:pPr>
        <w:pStyle w:val="NormalExport"/>
        <w:rPr>
          <w:lang w:val="ru-RU"/>
        </w:rPr>
      </w:pPr>
      <w:r w:rsidRPr="00A61134">
        <w:rPr>
          <w:shd w:val="clear" w:color="auto" w:fill="FFFFFF"/>
          <w:lang w:val="ru-RU"/>
        </w:rPr>
        <w:t xml:space="preserve"> Неклиновский район 5 0 </w:t>
      </w:r>
    </w:p>
    <w:p w:rsidR="00C530EC" w:rsidRPr="00A61134" w:rsidRDefault="00C530EC" w:rsidP="00C530EC">
      <w:pPr>
        <w:pStyle w:val="NormalExport"/>
        <w:rPr>
          <w:lang w:val="ru-RU"/>
        </w:rPr>
      </w:pPr>
      <w:r w:rsidRPr="00A61134">
        <w:rPr>
          <w:shd w:val="clear" w:color="auto" w:fill="FFFFFF"/>
          <w:lang w:val="ru-RU"/>
        </w:rPr>
        <w:t xml:space="preserve"> Новочеркасск 9 13 </w:t>
      </w:r>
    </w:p>
    <w:p w:rsidR="00C530EC" w:rsidRPr="00A61134" w:rsidRDefault="00C530EC" w:rsidP="00C530EC">
      <w:pPr>
        <w:pStyle w:val="NormalExport"/>
        <w:rPr>
          <w:lang w:val="ru-RU"/>
        </w:rPr>
      </w:pPr>
      <w:r w:rsidRPr="00A61134">
        <w:rPr>
          <w:shd w:val="clear" w:color="auto" w:fill="FFFFFF"/>
          <w:lang w:val="ru-RU"/>
        </w:rPr>
        <w:t xml:space="preserve"> Ростов-на-Дону 1 334 3 022 </w:t>
      </w:r>
    </w:p>
    <w:p w:rsidR="00C530EC" w:rsidRPr="00A61134" w:rsidRDefault="00C530EC" w:rsidP="00C530EC">
      <w:pPr>
        <w:pStyle w:val="NormalExport"/>
        <w:rPr>
          <w:lang w:val="ru-RU"/>
        </w:rPr>
      </w:pPr>
      <w:r w:rsidRPr="00A61134">
        <w:rPr>
          <w:shd w:val="clear" w:color="auto" w:fill="FFFFFF"/>
          <w:lang w:val="ru-RU"/>
        </w:rPr>
        <w:t xml:space="preserve"> Таганрог 25 1 </w:t>
      </w:r>
    </w:p>
    <w:p w:rsidR="00C530EC" w:rsidRPr="00A61134" w:rsidRDefault="00C530EC" w:rsidP="00C530EC">
      <w:pPr>
        <w:pStyle w:val="NormalExport"/>
        <w:rPr>
          <w:lang w:val="ru-RU"/>
        </w:rPr>
      </w:pPr>
      <w:r w:rsidRPr="00A61134">
        <w:rPr>
          <w:shd w:val="clear" w:color="auto" w:fill="FFFFFF"/>
          <w:lang w:val="ru-RU"/>
        </w:rPr>
        <w:t xml:space="preserve"> Азов 4 0 </w:t>
      </w:r>
    </w:p>
    <w:p w:rsidR="00C530EC" w:rsidRPr="00A61134" w:rsidRDefault="00C530EC" w:rsidP="00C530EC">
      <w:pPr>
        <w:pStyle w:val="NormalExport"/>
        <w:rPr>
          <w:lang w:val="ru-RU"/>
        </w:rPr>
      </w:pPr>
      <w:r w:rsidRPr="00A61134">
        <w:rPr>
          <w:shd w:val="clear" w:color="auto" w:fill="FFFFFF"/>
          <w:lang w:val="ru-RU"/>
        </w:rPr>
        <w:t xml:space="preserve"> Волгодонск 11 42 </w:t>
      </w:r>
    </w:p>
    <w:p w:rsidR="00C530EC" w:rsidRPr="00A61134" w:rsidRDefault="00C530EC" w:rsidP="00C530EC">
      <w:pPr>
        <w:pStyle w:val="NormalExport"/>
        <w:rPr>
          <w:lang w:val="ru-RU"/>
        </w:rPr>
      </w:pPr>
      <w:r w:rsidRPr="00A61134">
        <w:rPr>
          <w:shd w:val="clear" w:color="auto" w:fill="FFFFFF"/>
          <w:lang w:val="ru-RU"/>
        </w:rPr>
        <w:t xml:space="preserve"> Всего: 1 529 3 301 </w:t>
      </w:r>
    </w:p>
    <w:p w:rsidR="00C530EC" w:rsidRPr="00A61134" w:rsidRDefault="00C530EC" w:rsidP="00C530EC">
      <w:pPr>
        <w:pStyle w:val="NormalExport"/>
        <w:rPr>
          <w:lang w:val="ru-RU"/>
        </w:rPr>
      </w:pPr>
      <w:r w:rsidRPr="00A61134">
        <w:rPr>
          <w:shd w:val="clear" w:color="auto" w:fill="FFFFFF"/>
          <w:lang w:val="ru-RU"/>
        </w:rPr>
        <w:t xml:space="preserve">По техническим причинам Управление Росреестра по Ростовской области не смогли предоставить данные за ноябрь 2020 года в полном объеме. Информация получена по общему количеству заключенных ДДУ, без уточнения количества договоров заключенных с использованием ипотечных средств. </w:t>
      </w:r>
    </w:p>
    <w:p w:rsidR="00C530EC" w:rsidRPr="00A61134" w:rsidRDefault="00C530EC" w:rsidP="00C530EC">
      <w:pPr>
        <w:pStyle w:val="NormalExport"/>
        <w:rPr>
          <w:lang w:val="ru-RU"/>
        </w:rPr>
      </w:pPr>
      <w:r w:rsidRPr="00A61134">
        <w:rPr>
          <w:shd w:val="clear" w:color="auto" w:fill="FFFFFF"/>
          <w:lang w:val="ru-RU"/>
        </w:rPr>
        <w:t xml:space="preserve">Как видно из графика, в регионе стремительно вырос показатель заключенных ДДУ при помощи </w:t>
      </w:r>
      <w:r w:rsidRPr="00A61134">
        <w:rPr>
          <w:shd w:val="clear" w:color="auto" w:fill="C0C0C0"/>
          <w:lang w:val="ru-RU"/>
        </w:rPr>
        <w:t>эскроу-счетов</w:t>
      </w:r>
      <w:r w:rsidRPr="00A61134">
        <w:rPr>
          <w:shd w:val="clear" w:color="auto" w:fill="FFFFFF"/>
          <w:lang w:val="ru-RU"/>
        </w:rPr>
        <w:t>. За год этот показатель увеличился на 476,32%. В Ростове-на-Дону рост этого показателя составил 496,54%.</w:t>
      </w:r>
    </w:p>
    <w:p w:rsidR="00C530EC" w:rsidRPr="00A61134" w:rsidRDefault="00C530EC" w:rsidP="00C530EC">
      <w:pPr>
        <w:pStyle w:val="NormalExport"/>
        <w:rPr>
          <w:lang w:val="ru-RU"/>
        </w:rPr>
      </w:pPr>
      <w:r w:rsidRPr="00A61134">
        <w:rPr>
          <w:shd w:val="clear" w:color="auto" w:fill="FFFFFF"/>
          <w:lang w:val="ru-RU"/>
        </w:rPr>
        <w:t>Ростов-на-Дону стабильно занимает первое место по количеству проведенных сделок по покупке квартир в новостройках с применением ДДУ в регионе. Тройка лидеров после Донской столицы выглядит следующим образом:</w:t>
      </w:r>
    </w:p>
    <w:p w:rsidR="00C530EC" w:rsidRPr="00A61134" w:rsidRDefault="00C530EC" w:rsidP="00C530EC">
      <w:pPr>
        <w:pStyle w:val="NormalExport"/>
        <w:rPr>
          <w:lang w:val="ru-RU"/>
        </w:rPr>
      </w:pPr>
      <w:r w:rsidRPr="00A61134">
        <w:rPr>
          <w:shd w:val="clear" w:color="auto" w:fill="FFFFFF"/>
          <w:lang w:val="ru-RU"/>
        </w:rPr>
        <w:t>1 место - Аксайский район;</w:t>
      </w:r>
    </w:p>
    <w:p w:rsidR="00C530EC" w:rsidRPr="00A61134" w:rsidRDefault="00C530EC" w:rsidP="00C530EC">
      <w:pPr>
        <w:pStyle w:val="NormalExport"/>
        <w:rPr>
          <w:lang w:val="ru-RU"/>
        </w:rPr>
      </w:pPr>
      <w:r w:rsidRPr="00A61134">
        <w:rPr>
          <w:shd w:val="clear" w:color="auto" w:fill="FFFFFF"/>
          <w:lang w:val="ru-RU"/>
        </w:rPr>
        <w:t>2 место - г. Батайск;</w:t>
      </w:r>
    </w:p>
    <w:p w:rsidR="00C530EC" w:rsidRPr="00A61134" w:rsidRDefault="00C530EC" w:rsidP="00C530EC">
      <w:pPr>
        <w:pStyle w:val="NormalExport"/>
        <w:rPr>
          <w:lang w:val="ru-RU"/>
        </w:rPr>
      </w:pPr>
      <w:r w:rsidRPr="00A61134">
        <w:rPr>
          <w:shd w:val="clear" w:color="auto" w:fill="FFFFFF"/>
          <w:lang w:val="ru-RU"/>
        </w:rPr>
        <w:t>3 место - г. Волгодонск.</w:t>
      </w:r>
    </w:p>
    <w:p w:rsidR="00C530EC" w:rsidRPr="00A61134" w:rsidRDefault="00C530EC" w:rsidP="00C530EC">
      <w:pPr>
        <w:pStyle w:val="NormalExport"/>
        <w:rPr>
          <w:lang w:val="ru-RU"/>
        </w:rPr>
      </w:pPr>
      <w:r w:rsidRPr="00A61134">
        <w:rPr>
          <w:shd w:val="clear" w:color="auto" w:fill="FFFFFF"/>
          <w:lang w:val="ru-RU"/>
        </w:rPr>
        <w:t>Стоит отметить что квартиры на первичном рынке городов-спутников Ростова-на-Дону привлекают покупателей своей доступной ценой и возможностью жить рядом с административным центром области, где больше возможностей найти высокооплачиваемую работу. Также, нельзя не отметить, что Аксай и Батайск - одни из лидеров в регионе по объем вводимого малоэтажного жилья.</w:t>
      </w:r>
    </w:p>
    <w:p w:rsidR="00C530EC" w:rsidRPr="00A61134" w:rsidRDefault="00C530EC" w:rsidP="00C530EC">
      <w:pPr>
        <w:pStyle w:val="NormalExport"/>
        <w:rPr>
          <w:lang w:val="ru-RU"/>
        </w:rPr>
      </w:pPr>
      <w:r w:rsidRPr="00A61134">
        <w:rPr>
          <w:shd w:val="clear" w:color="auto" w:fill="FFFFFF"/>
          <w:lang w:val="ru-RU"/>
        </w:rPr>
        <w:t>Покупателей все больше привлекает именно такой формат. Волгодонск, в свою очередь, остается главным промышленным центром на востоке Ростовской области, где есть развитая социальная инфраструктура.</w:t>
      </w:r>
    </w:p>
    <w:p w:rsidR="00C530EC" w:rsidRPr="00603537" w:rsidRDefault="00C530EC" w:rsidP="00603537">
      <w:pPr>
        <w:pStyle w:val="ExportHyperlink"/>
        <w:spacing w:line="240" w:lineRule="auto"/>
        <w:jc w:val="right"/>
        <w:rPr>
          <w:b/>
          <w:lang w:val="ru-RU"/>
        </w:rPr>
      </w:pPr>
      <w:hyperlink r:id="rId396" w:history="1">
        <w:r w:rsidRPr="00603537">
          <w:rPr>
            <w:b/>
            <w:lang w:val="ru-RU"/>
          </w:rPr>
          <w:t>https://www.domostroydon.ru/statyi/obzory/rekordnoe-kolichestvo-sdelok-po-pokupke-kvartir-v-novostroykah-zaregistrirovano-na-donu</w:t>
        </w:r>
      </w:hyperlink>
    </w:p>
    <w:p w:rsidR="00C530EC" w:rsidRDefault="00C530EC" w:rsidP="00C530EC">
      <w:pPr>
        <w:rPr>
          <w:lang w:val="ru-RU"/>
        </w:rPr>
      </w:pPr>
    </w:p>
    <w:p w:rsidR="001A62EA" w:rsidRPr="00A61134" w:rsidRDefault="001A62EA" w:rsidP="00C530EC">
      <w:pPr>
        <w:rPr>
          <w:lang w:val="ru-RU"/>
        </w:rPr>
      </w:pPr>
    </w:p>
    <w:p w:rsidR="00C530EC" w:rsidRDefault="00C530EC" w:rsidP="00C530EC">
      <w:pPr>
        <w:pStyle w:val="affff2"/>
        <w:spacing w:before="120"/>
      </w:pPr>
      <w:bookmarkStart w:id="313" w:name="_Toc59203989"/>
      <w:r>
        <w:t>РБК (kaliningrad.rbc.ru), Калининград, 14 декабря 2020</w:t>
      </w:r>
      <w:bookmarkEnd w:id="313"/>
    </w:p>
    <w:p w:rsidR="00C530EC" w:rsidRPr="00A61134" w:rsidRDefault="00C530EC" w:rsidP="00C530EC">
      <w:pPr>
        <w:pStyle w:val="afffc"/>
        <w:rPr>
          <w:lang w:val="ru-RU"/>
        </w:rPr>
      </w:pPr>
      <w:bookmarkStart w:id="314" w:name="txt_3286863_1585565290"/>
      <w:bookmarkStart w:id="315" w:name="_Toc59203990"/>
      <w:r w:rsidRPr="00A61134">
        <w:rPr>
          <w:lang w:val="ru-RU"/>
        </w:rPr>
        <w:t>В регионе банкротят 7 компаний-застройщиков, обманувших дольщиков</w:t>
      </w:r>
      <w:bookmarkEnd w:id="314"/>
      <w:bookmarkEnd w:id="315"/>
    </w:p>
    <w:p w:rsidR="00C530EC" w:rsidRPr="00A61134" w:rsidRDefault="00C530EC" w:rsidP="00C530EC">
      <w:pPr>
        <w:pStyle w:val="affff1"/>
        <w:jc w:val="left"/>
        <w:rPr>
          <w:lang w:val="ru-RU"/>
        </w:rPr>
      </w:pPr>
      <w:r w:rsidRPr="00A61134">
        <w:rPr>
          <w:lang w:val="ru-RU"/>
        </w:rPr>
        <w:t>Автор: Будрина Надежда</w:t>
      </w:r>
    </w:p>
    <w:p w:rsidR="00C530EC" w:rsidRPr="00A61134" w:rsidRDefault="00C530EC" w:rsidP="00C530EC">
      <w:pPr>
        <w:pStyle w:val="NormalExport"/>
        <w:rPr>
          <w:lang w:val="ru-RU"/>
        </w:rPr>
      </w:pPr>
      <w:r w:rsidRPr="00A61134">
        <w:rPr>
          <w:shd w:val="clear" w:color="auto" w:fill="FFFFFF"/>
          <w:lang w:val="ru-RU"/>
        </w:rPr>
        <w:t>За прошедший год в Калининградской области начали процедуру банкротства против семи компаний-</w:t>
      </w:r>
      <w:r w:rsidRPr="00A61134">
        <w:rPr>
          <w:shd w:val="clear" w:color="auto" w:fill="C0C0C0"/>
          <w:lang w:val="ru-RU"/>
        </w:rPr>
        <w:t>застройщиков</w:t>
      </w:r>
      <w:r w:rsidRPr="00A61134">
        <w:rPr>
          <w:shd w:val="clear" w:color="auto" w:fill="FFFFFF"/>
          <w:lang w:val="ru-RU"/>
        </w:rPr>
        <w:t xml:space="preserve">, которые привлекали деньги по старым договорам долевого </w:t>
      </w:r>
      <w:r w:rsidRPr="00A61134">
        <w:rPr>
          <w:shd w:val="clear" w:color="auto" w:fill="C0C0C0"/>
          <w:lang w:val="ru-RU"/>
        </w:rPr>
        <w:t>строительства</w:t>
      </w:r>
      <w:r w:rsidRPr="00A61134">
        <w:rPr>
          <w:shd w:val="clear" w:color="auto" w:fill="FFFFFF"/>
          <w:lang w:val="ru-RU"/>
        </w:rPr>
        <w:t>. Об этом на оперативном совещании правительства рассказала министр регионального контроля и надзора Елена Серая.</w:t>
      </w:r>
    </w:p>
    <w:p w:rsidR="00C530EC" w:rsidRPr="00A61134" w:rsidRDefault="00C530EC" w:rsidP="00C530EC">
      <w:pPr>
        <w:pStyle w:val="NormalExport"/>
        <w:rPr>
          <w:lang w:val="ru-RU"/>
        </w:rPr>
      </w:pPr>
      <w:r w:rsidRPr="00A61134">
        <w:rPr>
          <w:shd w:val="clear" w:color="auto" w:fill="FFFFFF"/>
          <w:lang w:val="ru-RU"/>
        </w:rPr>
        <w:t xml:space="preserve">В этот список вошли ООО "Ситистрой-Комфорт", "Ситистрой-Сервис", "Трансстрой", "Строй-Легко", "Квартал", "СК "Объединенные системы", "Бизнес-Строй". Инициатором их банкротства выступил недавно учрежденный правительственный "Фонд защиты прав граждан - участников долевого </w:t>
      </w:r>
      <w:r w:rsidRPr="00A61134">
        <w:rPr>
          <w:shd w:val="clear" w:color="auto" w:fill="C0C0C0"/>
          <w:lang w:val="ru-RU"/>
        </w:rPr>
        <w:t>строительства</w:t>
      </w:r>
      <w:r w:rsidRPr="00A61134">
        <w:rPr>
          <w:shd w:val="clear" w:color="auto" w:fill="FFFFFF"/>
          <w:lang w:val="ru-RU"/>
        </w:rPr>
        <w:t xml:space="preserve"> Калининградской области".</w:t>
      </w:r>
    </w:p>
    <w:p w:rsidR="00C530EC" w:rsidRPr="00A61134" w:rsidRDefault="00C530EC" w:rsidP="00C530EC">
      <w:pPr>
        <w:pStyle w:val="NormalExport"/>
        <w:rPr>
          <w:lang w:val="ru-RU"/>
        </w:rPr>
      </w:pPr>
      <w:r w:rsidRPr="00A61134">
        <w:rPr>
          <w:shd w:val="clear" w:color="auto" w:fill="FFFFFF"/>
          <w:lang w:val="ru-RU"/>
        </w:rPr>
        <w:t>В ноябре наблюдательный совет фонда принял решение в отношении ООО "Бизнес-Строй" о достройке объекта на ул. Емельянова - 2-м Андреевском проезде. На это из бюджета региона выделят 14 млн рублей. Сейчас строительная готовность дома составляет 84 %. Кроме того, власти намерены завершить два объекта ЖК "Невский" в поселке Невское Гурьевского района - компании ООО "СитиСтрой-Сервис" и "Ситистрой-Комфорт".</w:t>
      </w:r>
    </w:p>
    <w:p w:rsidR="00C530EC" w:rsidRPr="00A61134" w:rsidRDefault="00C530EC" w:rsidP="00C530EC">
      <w:pPr>
        <w:pStyle w:val="NormalExport"/>
        <w:rPr>
          <w:lang w:val="ru-RU"/>
        </w:rPr>
      </w:pPr>
      <w:r w:rsidRPr="00A61134">
        <w:rPr>
          <w:shd w:val="clear" w:color="auto" w:fill="FFFFFF"/>
          <w:lang w:val="ru-RU"/>
        </w:rPr>
        <w:lastRenderedPageBreak/>
        <w:t>Глава минконтроля также отметила, что в начале декабря было решено выплатить компенсации 37 дольщикам "СК "Объединенные системы" (</w:t>
      </w:r>
      <w:r w:rsidRPr="00A61134">
        <w:rPr>
          <w:shd w:val="clear" w:color="auto" w:fill="C0C0C0"/>
          <w:lang w:val="ru-RU"/>
        </w:rPr>
        <w:t>застройщик</w:t>
      </w:r>
      <w:r w:rsidRPr="00A61134">
        <w:rPr>
          <w:shd w:val="clear" w:color="auto" w:fill="FFFFFF"/>
          <w:lang w:val="ru-RU"/>
        </w:rPr>
        <w:t xml:space="preserve"> ЖК "Берлинки" в Гурьевске). Объем финансирования за </w:t>
      </w:r>
      <w:r w:rsidRPr="00A61134">
        <w:rPr>
          <w:shd w:val="clear" w:color="auto" w:fill="C0C0C0"/>
          <w:lang w:val="ru-RU"/>
        </w:rPr>
        <w:t>счет</w:t>
      </w:r>
      <w:r w:rsidRPr="00A61134">
        <w:rPr>
          <w:shd w:val="clear" w:color="auto" w:fill="FFFFFF"/>
          <w:lang w:val="ru-RU"/>
        </w:rPr>
        <w:t xml:space="preserve"> имущества фонда составил 30 млн руб., имущественный взнос области - 9 млн руб.</w:t>
      </w:r>
    </w:p>
    <w:p w:rsidR="00C530EC" w:rsidRPr="00A61134" w:rsidRDefault="00C530EC" w:rsidP="00C530EC">
      <w:pPr>
        <w:pStyle w:val="NormalExport"/>
        <w:rPr>
          <w:lang w:val="ru-RU"/>
        </w:rPr>
      </w:pPr>
      <w:r w:rsidRPr="00A61134">
        <w:rPr>
          <w:shd w:val="clear" w:color="auto" w:fill="FFFFFF"/>
          <w:lang w:val="ru-RU"/>
        </w:rPr>
        <w:t>По объектам ООО "Трансстрой", "Строй-Легко", "Квартал" принято предварительное решение о достройке при наличии технической возможности. "У нас есть вопросы по "Трансстрою". Это объект в Пионерском, который строился с нарушением технологических норм, и, наверно, все-таки будет проведена экспертиза, и вынесено повторное решение. Но фонд принимает решение. Это объекты подвисли, можно ли их достраивать или нельзя. У "Строй-Легко" объект в Полесске, и там только фундаменты", - рассказала Елена Серая.</w:t>
      </w:r>
    </w:p>
    <w:p w:rsidR="00C530EC" w:rsidRPr="00A61134" w:rsidRDefault="00C530EC" w:rsidP="00C530EC">
      <w:pPr>
        <w:pStyle w:val="NormalExport"/>
        <w:rPr>
          <w:lang w:val="ru-RU"/>
        </w:rPr>
      </w:pPr>
      <w:r w:rsidRPr="00A61134">
        <w:rPr>
          <w:shd w:val="clear" w:color="auto" w:fill="FFFFFF"/>
          <w:lang w:val="ru-RU"/>
        </w:rPr>
        <w:t>Фонд также рассматривает вопрос достройки дома ООО "Балтик-Сити", на ул. Богдана Хмельницкого, 48 в Калининграде. Объект строится с 2003 года и в 2012 году был готов 92 %, с тех пор ничего не изменилось. "На этом все остановилось, вялотекущее что-то делается. Но сейчас по обращению правительства фонд обратился в арбитражный суд, инициируя процедуру банкротства. Думаю, объект будет в списке, и тогда фондом будет принято решение о возможности достройки. Нужно всего 17 млн, чтобы его достроить. Но ситуация такая, какая она есть", - отметила министр.</w:t>
      </w:r>
    </w:p>
    <w:p w:rsidR="00C530EC" w:rsidRPr="00A61134" w:rsidRDefault="00C530EC" w:rsidP="00C530EC">
      <w:pPr>
        <w:pStyle w:val="NormalExport"/>
        <w:rPr>
          <w:lang w:val="ru-RU"/>
        </w:rPr>
      </w:pPr>
      <w:r w:rsidRPr="00A61134">
        <w:rPr>
          <w:shd w:val="clear" w:color="auto" w:fill="FFFFFF"/>
          <w:lang w:val="ru-RU"/>
        </w:rPr>
        <w:t>Проблемный дом московской компании "РусСтройИнвест" на Аллее Смелых, 198б уже достроили, и в минконтроля заверили, что в конце года ключи получат еще 78 обманутых дольщиков.</w:t>
      </w:r>
    </w:p>
    <w:p w:rsidR="00C530EC" w:rsidRPr="00A61134" w:rsidRDefault="00C530EC" w:rsidP="00C530EC">
      <w:pPr>
        <w:pStyle w:val="NormalExport"/>
        <w:rPr>
          <w:lang w:val="ru-RU"/>
        </w:rPr>
      </w:pPr>
      <w:r w:rsidRPr="00A61134">
        <w:rPr>
          <w:shd w:val="clear" w:color="auto" w:fill="FFFFFF"/>
          <w:lang w:val="ru-RU"/>
        </w:rPr>
        <w:t xml:space="preserve">Читайте на РБК </w:t>
      </w:r>
      <w:r>
        <w:rPr>
          <w:shd w:val="clear" w:color="auto" w:fill="FFFFFF"/>
        </w:rPr>
        <w:t>Pro</w:t>
      </w:r>
    </w:p>
    <w:p w:rsidR="00C530EC" w:rsidRPr="00A61134" w:rsidRDefault="00C530EC" w:rsidP="00C530EC">
      <w:pPr>
        <w:pStyle w:val="NormalExport"/>
        <w:rPr>
          <w:lang w:val="ru-RU"/>
        </w:rPr>
      </w:pPr>
      <w:r w:rsidRPr="00A61134">
        <w:rPr>
          <w:shd w:val="clear" w:color="auto" w:fill="FFFFFF"/>
          <w:lang w:val="ru-RU"/>
        </w:rPr>
        <w:t xml:space="preserve">Куда заведет </w:t>
      </w:r>
      <w:r>
        <w:rPr>
          <w:shd w:val="clear" w:color="auto" w:fill="FFFFFF"/>
        </w:rPr>
        <w:t>Volkswagen</w:t>
      </w:r>
      <w:r w:rsidRPr="00A61134">
        <w:rPr>
          <w:shd w:val="clear" w:color="auto" w:fill="FFFFFF"/>
          <w:lang w:val="ru-RU"/>
        </w:rPr>
        <w:t xml:space="preserve"> одержимость Илоном Маском С ним не договориться: как налоговые роботы вычисляют нарушителей Как поколение </w:t>
      </w:r>
      <w:r>
        <w:rPr>
          <w:shd w:val="clear" w:color="auto" w:fill="FFFFFF"/>
        </w:rPr>
        <w:t>Z</w:t>
      </w:r>
      <w:r w:rsidRPr="00A61134">
        <w:rPr>
          <w:shd w:val="clear" w:color="auto" w:fill="FFFFFF"/>
          <w:lang w:val="ru-RU"/>
        </w:rPr>
        <w:t xml:space="preserve"> изменит рынок коммерческой недвижимости Психолог Сьюзан Дэвид: неверная мотивация - верный способ "сломать мозг" </w:t>
      </w:r>
    </w:p>
    <w:p w:rsidR="00C530EC" w:rsidRPr="00A61134" w:rsidRDefault="00C530EC" w:rsidP="00C530EC">
      <w:pPr>
        <w:pStyle w:val="NormalExport"/>
        <w:rPr>
          <w:lang w:val="ru-RU"/>
        </w:rPr>
      </w:pPr>
      <w:r w:rsidRPr="00A61134">
        <w:rPr>
          <w:shd w:val="clear" w:color="auto" w:fill="FFFFFF"/>
          <w:lang w:val="ru-RU"/>
        </w:rPr>
        <w:t>По информации ведомства, в 2020 году ввели в эксплуатацию 4 дома из реестра проблемных объектов: "Мед-Вест", "Регион-Сервис", "Балтийская торговая палата", "Крылья". Квартирный вопрос в этом году смогли решить 335 обманутых дольщиков. 99 пострадавших получили компенсации, на которые из бюджета выделили 140,5 млн руб.</w:t>
      </w:r>
    </w:p>
    <w:p w:rsidR="00C530EC" w:rsidRPr="00A61134" w:rsidRDefault="00C530EC" w:rsidP="00C530EC">
      <w:pPr>
        <w:pStyle w:val="NormalExport"/>
        <w:rPr>
          <w:lang w:val="ru-RU"/>
        </w:rPr>
      </w:pPr>
      <w:r w:rsidRPr="00A61134">
        <w:rPr>
          <w:shd w:val="clear" w:color="auto" w:fill="FFFFFF"/>
          <w:lang w:val="ru-RU"/>
        </w:rPr>
        <w:t xml:space="preserve">В Калининградской области долевым </w:t>
      </w:r>
      <w:r w:rsidRPr="00A61134">
        <w:rPr>
          <w:shd w:val="clear" w:color="auto" w:fill="C0C0C0"/>
          <w:lang w:val="ru-RU"/>
        </w:rPr>
        <w:t>строительством</w:t>
      </w:r>
      <w:r w:rsidRPr="00A61134">
        <w:rPr>
          <w:shd w:val="clear" w:color="auto" w:fill="FFFFFF"/>
          <w:lang w:val="ru-RU"/>
        </w:rPr>
        <w:t xml:space="preserve"> занимаются 83 </w:t>
      </w:r>
      <w:r w:rsidRPr="00A61134">
        <w:rPr>
          <w:shd w:val="clear" w:color="auto" w:fill="C0C0C0"/>
          <w:lang w:val="ru-RU"/>
        </w:rPr>
        <w:t>застройщика</w:t>
      </w:r>
      <w:r w:rsidRPr="00A61134">
        <w:rPr>
          <w:shd w:val="clear" w:color="auto" w:fill="FFFFFF"/>
          <w:lang w:val="ru-RU"/>
        </w:rPr>
        <w:t xml:space="preserve">, жилая площадь достигает 1212 тыс. кв. м. Из них 56 компаний работают по </w:t>
      </w:r>
      <w:r w:rsidRPr="00A61134">
        <w:rPr>
          <w:shd w:val="clear" w:color="auto" w:fill="C0C0C0"/>
          <w:lang w:val="ru-RU"/>
        </w:rPr>
        <w:t>счетам эскроу</w:t>
      </w:r>
      <w:r w:rsidRPr="00A61134">
        <w:rPr>
          <w:shd w:val="clear" w:color="auto" w:fill="FFFFFF"/>
          <w:lang w:val="ru-RU"/>
        </w:rPr>
        <w:t xml:space="preserve">, остальные 32 - по старой схеме, когда деньги поступают на </w:t>
      </w:r>
      <w:r w:rsidRPr="00A61134">
        <w:rPr>
          <w:shd w:val="clear" w:color="auto" w:fill="C0C0C0"/>
          <w:lang w:val="ru-RU"/>
        </w:rPr>
        <w:t>счет застройщиков</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 xml:space="preserve">Как писал РБК Калининград, по мнению министра </w:t>
      </w:r>
      <w:r w:rsidRPr="00A61134">
        <w:rPr>
          <w:shd w:val="clear" w:color="auto" w:fill="C0C0C0"/>
          <w:lang w:val="ru-RU"/>
        </w:rPr>
        <w:t>строительства</w:t>
      </w:r>
      <w:r w:rsidRPr="00A61134">
        <w:rPr>
          <w:shd w:val="clear" w:color="auto" w:fill="FFFFFF"/>
          <w:lang w:val="ru-RU"/>
        </w:rPr>
        <w:t xml:space="preserve"> и ЖКХ региона Сергея Черномаза, </w:t>
      </w:r>
      <w:r w:rsidRPr="00A61134">
        <w:rPr>
          <w:shd w:val="clear" w:color="auto" w:fill="C0C0C0"/>
          <w:lang w:val="ru-RU"/>
        </w:rPr>
        <w:t>застройщики</w:t>
      </w:r>
      <w:r w:rsidRPr="00A61134">
        <w:rPr>
          <w:shd w:val="clear" w:color="auto" w:fill="FFFFFF"/>
          <w:lang w:val="ru-RU"/>
        </w:rPr>
        <w:t xml:space="preserve"> Калининградской области, которые не смогут работать с </w:t>
      </w:r>
      <w:r w:rsidRPr="00A61134">
        <w:rPr>
          <w:shd w:val="clear" w:color="auto" w:fill="C0C0C0"/>
          <w:lang w:val="ru-RU"/>
        </w:rPr>
        <w:t>эскроу-счетами</w:t>
      </w:r>
      <w:r w:rsidRPr="00A61134">
        <w:rPr>
          <w:shd w:val="clear" w:color="auto" w:fill="FFFFFF"/>
          <w:lang w:val="ru-RU"/>
        </w:rPr>
        <w:t>, уйдут с рынка.</w:t>
      </w:r>
    </w:p>
    <w:p w:rsidR="00C530EC" w:rsidRPr="00A61134" w:rsidRDefault="00C530EC" w:rsidP="00C530EC">
      <w:pPr>
        <w:pStyle w:val="NormalExport"/>
        <w:rPr>
          <w:lang w:val="ru-RU"/>
        </w:rPr>
      </w:pPr>
      <w:r w:rsidRPr="00A61134">
        <w:rPr>
          <w:shd w:val="clear" w:color="auto" w:fill="FFFFFF"/>
          <w:lang w:val="ru-RU"/>
        </w:rPr>
        <w:t xml:space="preserve">К концу первого полугодия 2020 строители "раскрыли" 120 </w:t>
      </w:r>
      <w:r w:rsidRPr="00A61134">
        <w:rPr>
          <w:shd w:val="clear" w:color="auto" w:fill="C0C0C0"/>
          <w:lang w:val="ru-RU"/>
        </w:rPr>
        <w:t>эскроу-счетов</w:t>
      </w:r>
      <w:r w:rsidRPr="00A61134">
        <w:rPr>
          <w:shd w:val="clear" w:color="auto" w:fill="FFFFFF"/>
          <w:lang w:val="ru-RU"/>
        </w:rPr>
        <w:t xml:space="preserve">, сдав жилье в эксплуатацию и получив 198,3 млн рублей средств дольщиков. </w:t>
      </w:r>
    </w:p>
    <w:p w:rsidR="00C530EC" w:rsidRPr="00603537" w:rsidRDefault="00C530EC" w:rsidP="00603537">
      <w:pPr>
        <w:pStyle w:val="ExportHyperlink"/>
        <w:spacing w:line="240" w:lineRule="auto"/>
        <w:jc w:val="right"/>
        <w:rPr>
          <w:b/>
          <w:lang w:val="ru-RU"/>
        </w:rPr>
      </w:pPr>
      <w:hyperlink r:id="rId397" w:history="1">
        <w:r w:rsidRPr="00603537">
          <w:rPr>
            <w:b/>
            <w:lang w:val="ru-RU"/>
          </w:rPr>
          <w:t>https://kaliningrad.rbc.ru/kaliningrad/14/12/2020/5fd731659a7947a08a54400b</w:t>
        </w:r>
      </w:hyperlink>
    </w:p>
    <w:p w:rsidR="00C530EC" w:rsidRDefault="00C530EC" w:rsidP="00C530EC">
      <w:pPr>
        <w:rPr>
          <w:lang w:val="ru-RU"/>
        </w:rPr>
      </w:pPr>
    </w:p>
    <w:p w:rsidR="001A62EA" w:rsidRPr="00A61134" w:rsidRDefault="001A62EA" w:rsidP="00C530EC">
      <w:pPr>
        <w:rPr>
          <w:lang w:val="ru-RU"/>
        </w:rPr>
      </w:pPr>
    </w:p>
    <w:p w:rsidR="00C530EC" w:rsidRPr="00A61134" w:rsidRDefault="00C530EC" w:rsidP="00C530EC">
      <w:pPr>
        <w:pStyle w:val="affff2"/>
        <w:spacing w:before="120"/>
        <w:rPr>
          <w:lang w:val="en-US"/>
        </w:rPr>
      </w:pPr>
      <w:bookmarkStart w:id="316" w:name="_Toc59203991"/>
      <w:r w:rsidRPr="00A61134">
        <w:rPr>
          <w:lang w:val="en-US"/>
        </w:rPr>
        <w:t xml:space="preserve">News-Life (news-life.pro), </w:t>
      </w:r>
      <w:r>
        <w:t>Москва</w:t>
      </w:r>
      <w:r w:rsidRPr="00A61134">
        <w:rPr>
          <w:lang w:val="en-US"/>
        </w:rPr>
        <w:t xml:space="preserve">, 14 </w:t>
      </w:r>
      <w:r>
        <w:t>декабря</w:t>
      </w:r>
      <w:r w:rsidRPr="00A61134">
        <w:rPr>
          <w:lang w:val="en-US"/>
        </w:rPr>
        <w:t xml:space="preserve"> 2020</w:t>
      </w:r>
      <w:bookmarkEnd w:id="316"/>
    </w:p>
    <w:p w:rsidR="00C530EC" w:rsidRPr="00A61134" w:rsidRDefault="00C530EC" w:rsidP="00C530EC">
      <w:pPr>
        <w:pStyle w:val="afffc"/>
        <w:rPr>
          <w:lang w:val="ru-RU"/>
        </w:rPr>
      </w:pPr>
      <w:bookmarkStart w:id="317" w:name="txt_3286863_1585736302"/>
      <w:bookmarkStart w:id="318" w:name="_Toc59203992"/>
      <w:r w:rsidRPr="00A61134">
        <w:rPr>
          <w:lang w:val="ru-RU"/>
        </w:rPr>
        <w:t>12 объектов долевого строительства возводят в Приамурье</w:t>
      </w:r>
      <w:bookmarkEnd w:id="317"/>
      <w:bookmarkEnd w:id="318"/>
    </w:p>
    <w:p w:rsidR="00C530EC" w:rsidRPr="00A61134" w:rsidRDefault="00C530EC" w:rsidP="00C530EC">
      <w:pPr>
        <w:pStyle w:val="NormalExport"/>
        <w:rPr>
          <w:lang w:val="ru-RU"/>
        </w:rPr>
      </w:pPr>
      <w:r w:rsidRPr="00A61134">
        <w:rPr>
          <w:shd w:val="clear" w:color="auto" w:fill="FFFFFF"/>
          <w:lang w:val="ru-RU"/>
        </w:rPr>
        <w:t xml:space="preserve">Почти 390 "обманутых дольщиков" получили единовременную денежную выплату в размере уплаченной недобросовестному </w:t>
      </w:r>
      <w:r w:rsidRPr="00A61134">
        <w:rPr>
          <w:shd w:val="clear" w:color="auto" w:fill="C0C0C0"/>
          <w:lang w:val="ru-RU"/>
        </w:rPr>
        <w:t>застройщику</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Строительная отрасль - одна из приоритетных отраслей в развитии экономики как Приамурья, так и России в целом. Сейчас в регионе строятся 72 объекта жилого назначения с площадью больше 557 тысяч "квадратов".</w:t>
      </w:r>
    </w:p>
    <w:p w:rsidR="00C530EC" w:rsidRPr="00A61134" w:rsidRDefault="00C530EC" w:rsidP="00C530EC">
      <w:pPr>
        <w:pStyle w:val="NormalExport"/>
        <w:rPr>
          <w:lang w:val="ru-RU"/>
        </w:rPr>
      </w:pPr>
      <w:r w:rsidRPr="00A61134">
        <w:rPr>
          <w:shd w:val="clear" w:color="auto" w:fill="FFFFFF"/>
          <w:lang w:val="ru-RU"/>
        </w:rPr>
        <w:t xml:space="preserve">"Одно из направлений - </w:t>
      </w:r>
      <w:r w:rsidRPr="00A61134">
        <w:rPr>
          <w:shd w:val="clear" w:color="auto" w:fill="C0C0C0"/>
          <w:lang w:val="ru-RU"/>
        </w:rPr>
        <w:t>строительство</w:t>
      </w:r>
      <w:r w:rsidRPr="00A61134">
        <w:rPr>
          <w:shd w:val="clear" w:color="auto" w:fill="FFFFFF"/>
          <w:lang w:val="ru-RU"/>
        </w:rPr>
        <w:t xml:space="preserve"> с привлечением денег граждан. Сейчас в Благовещенске и Благовещенском районе возводятся 11 многоквартирных жилых домов (1622 квартиры) и один объект нежилого назначения - гаражи. Благодаря внесенным в 2019 году изменениям в федеральный закон о долевом </w:t>
      </w:r>
      <w:r w:rsidRPr="00A61134">
        <w:rPr>
          <w:shd w:val="clear" w:color="auto" w:fill="C0C0C0"/>
          <w:lang w:val="ru-RU"/>
        </w:rPr>
        <w:t>строительстве</w:t>
      </w:r>
      <w:r w:rsidRPr="00A61134">
        <w:rPr>
          <w:shd w:val="clear" w:color="auto" w:fill="FFFFFF"/>
          <w:lang w:val="ru-RU"/>
        </w:rPr>
        <w:t xml:space="preserve"> деньги дольщиков максимально защищены от недобросовестных </w:t>
      </w:r>
      <w:r w:rsidRPr="00A61134">
        <w:rPr>
          <w:shd w:val="clear" w:color="auto" w:fill="C0C0C0"/>
          <w:lang w:val="ru-RU"/>
        </w:rPr>
        <w:t>застройщиков</w:t>
      </w:r>
      <w:r w:rsidRPr="00A61134">
        <w:rPr>
          <w:shd w:val="clear" w:color="auto" w:fill="FFFFFF"/>
          <w:lang w:val="ru-RU"/>
        </w:rPr>
        <w:t xml:space="preserve">. До ввода объекта в эксплуатацию средства находятся на </w:t>
      </w:r>
      <w:r w:rsidRPr="00A61134">
        <w:rPr>
          <w:shd w:val="clear" w:color="auto" w:fill="C0C0C0"/>
          <w:lang w:val="ru-RU"/>
        </w:rPr>
        <w:t>счетах эскроу</w:t>
      </w:r>
      <w:r w:rsidRPr="00A61134">
        <w:rPr>
          <w:shd w:val="clear" w:color="auto" w:fill="FFFFFF"/>
          <w:lang w:val="ru-RU"/>
        </w:rPr>
        <w:t xml:space="preserve"> в том банке, с которым </w:t>
      </w:r>
      <w:r w:rsidRPr="00A61134">
        <w:rPr>
          <w:shd w:val="clear" w:color="auto" w:fill="C0C0C0"/>
          <w:lang w:val="ru-RU"/>
        </w:rPr>
        <w:t>застройщик</w:t>
      </w:r>
      <w:r w:rsidRPr="00A61134">
        <w:rPr>
          <w:shd w:val="clear" w:color="auto" w:fill="FFFFFF"/>
          <w:lang w:val="ru-RU"/>
        </w:rPr>
        <w:t xml:space="preserve"> подписал договор", - рассказала начальник отдела государственного контроля за долевым </w:t>
      </w:r>
      <w:r w:rsidRPr="00A61134">
        <w:rPr>
          <w:shd w:val="clear" w:color="auto" w:fill="C0C0C0"/>
          <w:lang w:val="ru-RU"/>
        </w:rPr>
        <w:t>строительством</w:t>
      </w:r>
      <w:r w:rsidRPr="00A61134">
        <w:rPr>
          <w:shd w:val="clear" w:color="auto" w:fill="FFFFFF"/>
          <w:lang w:val="ru-RU"/>
        </w:rPr>
        <w:t xml:space="preserve"> амурского минстроя Татьяна Слепенкова.</w:t>
      </w:r>
    </w:p>
    <w:p w:rsidR="00C530EC" w:rsidRPr="00A61134" w:rsidRDefault="00C530EC" w:rsidP="00C530EC">
      <w:pPr>
        <w:pStyle w:val="NormalExport"/>
        <w:rPr>
          <w:lang w:val="ru-RU"/>
        </w:rPr>
      </w:pPr>
      <w:r w:rsidRPr="00A61134">
        <w:rPr>
          <w:shd w:val="clear" w:color="auto" w:fill="FFFFFF"/>
          <w:lang w:val="ru-RU"/>
        </w:rPr>
        <w:lastRenderedPageBreak/>
        <w:t xml:space="preserve">Из-за действий недобросовестных </w:t>
      </w:r>
      <w:r w:rsidRPr="00A61134">
        <w:rPr>
          <w:shd w:val="clear" w:color="auto" w:fill="C0C0C0"/>
          <w:lang w:val="ru-RU"/>
        </w:rPr>
        <w:t>застройщиков</w:t>
      </w:r>
      <w:r w:rsidRPr="00A61134">
        <w:rPr>
          <w:shd w:val="clear" w:color="auto" w:fill="FFFFFF"/>
          <w:lang w:val="ru-RU"/>
        </w:rPr>
        <w:t xml:space="preserve"> в 2014-2016 годах были получены "проблемные" объекты и реестр "обманутых" дольщиков. Сейчас в Приамурье остаются три "проблемных" многоквартирных дома и 63 обманутых гражданина в них.</w:t>
      </w:r>
    </w:p>
    <w:p w:rsidR="00C530EC" w:rsidRPr="00A61134" w:rsidRDefault="00C530EC" w:rsidP="00C530EC">
      <w:pPr>
        <w:pStyle w:val="NormalExport"/>
        <w:rPr>
          <w:lang w:val="ru-RU"/>
        </w:rPr>
      </w:pPr>
      <w:r w:rsidRPr="00A61134">
        <w:rPr>
          <w:shd w:val="clear" w:color="auto" w:fill="FFFFFF"/>
          <w:lang w:val="ru-RU"/>
        </w:rPr>
        <w:t xml:space="preserve">За денежной выплаты в размере уплаченной недобросовестному </w:t>
      </w:r>
      <w:r w:rsidRPr="00A61134">
        <w:rPr>
          <w:shd w:val="clear" w:color="auto" w:fill="C0C0C0"/>
          <w:lang w:val="ru-RU"/>
        </w:rPr>
        <w:t>застройщику</w:t>
      </w:r>
      <w:r w:rsidRPr="00A61134">
        <w:rPr>
          <w:shd w:val="clear" w:color="auto" w:fill="FFFFFF"/>
          <w:lang w:val="ru-RU"/>
        </w:rPr>
        <w:t xml:space="preserve"> суммы в минстрой обратилось 389 дольщиков. На 1 декабря 388 граждан получили единовременную денежную выплату на 386,9 миллионов рублей.</w:t>
      </w:r>
    </w:p>
    <w:p w:rsidR="00C530EC" w:rsidRPr="00A61134" w:rsidRDefault="00C530EC" w:rsidP="00C530EC">
      <w:pPr>
        <w:pStyle w:val="NormalExport"/>
        <w:rPr>
          <w:lang w:val="ru-RU"/>
        </w:rPr>
      </w:pPr>
      <w:r w:rsidRPr="00A61134">
        <w:rPr>
          <w:shd w:val="clear" w:color="auto" w:fill="FFFFFF"/>
          <w:lang w:val="ru-RU"/>
        </w:rPr>
        <w:t xml:space="preserve">Еще одна мера помощи - передача в собственность жилья пострадавшим гражданам в других многоквартирных домах. Это решение планируется реализовать за </w:t>
      </w:r>
      <w:r w:rsidRPr="00A61134">
        <w:rPr>
          <w:shd w:val="clear" w:color="auto" w:fill="C0C0C0"/>
          <w:lang w:val="ru-RU"/>
        </w:rPr>
        <w:t>счет</w:t>
      </w:r>
      <w:r w:rsidRPr="00A61134">
        <w:rPr>
          <w:shd w:val="clear" w:color="auto" w:fill="FFFFFF"/>
          <w:lang w:val="ru-RU"/>
        </w:rPr>
        <w:t xml:space="preserve"> инвесторов, которые передадут "обманутым дольщикам" 10 % от построенных ими жилых помещений, взамен предоставления правительством земельного участка в аренду без торгов. В реестр на получение меры поддержки включено 62 человека.</w:t>
      </w:r>
    </w:p>
    <w:p w:rsidR="00C530EC" w:rsidRPr="00A61134" w:rsidRDefault="00C530EC" w:rsidP="00C530EC">
      <w:pPr>
        <w:pStyle w:val="NormalExport"/>
        <w:rPr>
          <w:lang w:val="ru-RU"/>
        </w:rPr>
      </w:pPr>
      <w:r w:rsidRPr="00A61134">
        <w:rPr>
          <w:shd w:val="clear" w:color="auto" w:fill="FFFFFF"/>
          <w:lang w:val="ru-RU"/>
        </w:rPr>
        <w:t>"Учитывая положительный результат реализации меры поддержки в виде денежной выплаты, эта практика направлена для размещения на платформе "Смартека" - сайте обмена опытом лучшими практиками субъектов РФ. Мы хотим поделиться положительным опытом с другими регионами. Возможно, наша практика поспособствует решению проблем "обманутых дольщиков" и в других уголках страны", - пояснила ведущий консультант отдела Кристина Саяпина.</w:t>
      </w:r>
    </w:p>
    <w:p w:rsidR="00C530EC" w:rsidRPr="00A61134" w:rsidRDefault="00C530EC" w:rsidP="00C530EC">
      <w:pPr>
        <w:pStyle w:val="NormalExport"/>
        <w:rPr>
          <w:lang w:val="ru-RU"/>
        </w:rPr>
      </w:pPr>
      <w:r w:rsidRPr="00A61134">
        <w:rPr>
          <w:shd w:val="clear" w:color="auto" w:fill="FFFFFF"/>
          <w:lang w:val="ru-RU"/>
        </w:rPr>
        <w:t xml:space="preserve">В Приамурье началась реализация масштабного инвестиционного проекта, по которому один из амурских </w:t>
      </w:r>
      <w:r w:rsidRPr="00A61134">
        <w:rPr>
          <w:shd w:val="clear" w:color="auto" w:fill="C0C0C0"/>
          <w:lang w:val="ru-RU"/>
        </w:rPr>
        <w:t>застройщиков</w:t>
      </w:r>
      <w:r w:rsidRPr="00A61134">
        <w:rPr>
          <w:shd w:val="clear" w:color="auto" w:fill="FFFFFF"/>
          <w:lang w:val="ru-RU"/>
        </w:rPr>
        <w:t xml:space="preserve"> получил в аренду без торгов участок земли, расположенный в микрорайоне Тепличный. Ведется подготовка проектно-сметной документации на </w:t>
      </w:r>
      <w:r w:rsidRPr="00A61134">
        <w:rPr>
          <w:shd w:val="clear" w:color="auto" w:fill="C0C0C0"/>
          <w:lang w:val="ru-RU"/>
        </w:rPr>
        <w:t>строительство</w:t>
      </w:r>
      <w:r w:rsidRPr="00A61134">
        <w:rPr>
          <w:shd w:val="clear" w:color="auto" w:fill="FFFFFF"/>
          <w:lang w:val="ru-RU"/>
        </w:rPr>
        <w:t xml:space="preserve"> двух домов. Реализация проекта запланирована на 2021-2025 годы.</w:t>
      </w:r>
    </w:p>
    <w:p w:rsidR="00C530EC" w:rsidRPr="00A61134" w:rsidRDefault="00C530EC" w:rsidP="00C530EC">
      <w:pPr>
        <w:pStyle w:val="NormalExport"/>
        <w:rPr>
          <w:lang w:val="ru-RU"/>
        </w:rPr>
      </w:pPr>
      <w:r w:rsidRPr="00A61134">
        <w:rPr>
          <w:shd w:val="clear" w:color="auto" w:fill="FFFFFF"/>
          <w:lang w:val="ru-RU"/>
        </w:rPr>
        <w:t xml:space="preserve">По информации министерства </w:t>
      </w:r>
      <w:r w:rsidRPr="00A61134">
        <w:rPr>
          <w:shd w:val="clear" w:color="auto" w:fill="C0C0C0"/>
          <w:lang w:val="ru-RU"/>
        </w:rPr>
        <w:t>строительства</w:t>
      </w:r>
      <w:r w:rsidRPr="00A61134">
        <w:rPr>
          <w:shd w:val="clear" w:color="auto" w:fill="FFFFFF"/>
          <w:lang w:val="ru-RU"/>
        </w:rPr>
        <w:t xml:space="preserve"> и архитектуры Амурской области, фото </w:t>
      </w:r>
      <w:r>
        <w:rPr>
          <w:shd w:val="clear" w:color="auto" w:fill="FFFFFF"/>
        </w:rPr>
        <w:t>pixabay</w:t>
      </w:r>
      <w:r w:rsidRPr="00A61134">
        <w:rPr>
          <w:shd w:val="clear" w:color="auto" w:fill="FFFFFF"/>
          <w:lang w:val="ru-RU"/>
        </w:rPr>
        <w:t>.</w:t>
      </w:r>
      <w:r>
        <w:rPr>
          <w:shd w:val="clear" w:color="auto" w:fill="FFFFFF"/>
        </w:rPr>
        <w:t>com</w:t>
      </w:r>
      <w:r w:rsidRPr="00A61134">
        <w:rPr>
          <w:shd w:val="clear" w:color="auto" w:fill="FFFFFF"/>
          <w:lang w:val="ru-RU"/>
        </w:rPr>
        <w:t xml:space="preserve"> </w:t>
      </w:r>
    </w:p>
    <w:p w:rsidR="00C530EC" w:rsidRPr="00603537" w:rsidRDefault="00C530EC" w:rsidP="00603537">
      <w:pPr>
        <w:pStyle w:val="ExportHyperlink"/>
        <w:spacing w:line="240" w:lineRule="auto"/>
        <w:jc w:val="right"/>
        <w:rPr>
          <w:b/>
          <w:lang w:val="ru-RU"/>
        </w:rPr>
      </w:pPr>
      <w:hyperlink r:id="rId398" w:history="1">
        <w:r w:rsidRPr="00603537">
          <w:rPr>
            <w:b/>
            <w:lang w:val="ru-RU"/>
          </w:rPr>
          <w:t>https://news-life.pro/amur-obl/268986620/</w:t>
        </w:r>
      </w:hyperlink>
    </w:p>
    <w:p w:rsidR="00C530EC" w:rsidRPr="00A61134" w:rsidRDefault="00C530EC" w:rsidP="00C530EC">
      <w:pPr>
        <w:rPr>
          <w:lang w:val="ru-RU"/>
        </w:rPr>
      </w:pPr>
    </w:p>
    <w:p w:rsidR="00C530EC" w:rsidRDefault="00C530EC" w:rsidP="00C530EC">
      <w:pPr>
        <w:pStyle w:val="affff2"/>
        <w:spacing w:before="120"/>
      </w:pPr>
      <w:bookmarkStart w:id="319" w:name="_Toc59203993"/>
      <w:r>
        <w:t>Аргументы и Факты (aif.ru), Москва, 14 декабря 2020</w:t>
      </w:r>
      <w:bookmarkEnd w:id="319"/>
    </w:p>
    <w:p w:rsidR="00C530EC" w:rsidRPr="00A61134" w:rsidRDefault="00C530EC" w:rsidP="00C530EC">
      <w:pPr>
        <w:pStyle w:val="afffc"/>
        <w:rPr>
          <w:lang w:val="ru-RU"/>
        </w:rPr>
      </w:pPr>
      <w:bookmarkStart w:id="320" w:name="txt_3286863_1585382354"/>
      <w:bookmarkStart w:id="321" w:name="_Toc59203994"/>
      <w:r w:rsidRPr="00A61134">
        <w:rPr>
          <w:lang w:val="ru-RU"/>
        </w:rPr>
        <w:t>Что будет с ценами на новостройки в 2021 году? Прогнозы экспертов</w:t>
      </w:r>
      <w:bookmarkEnd w:id="320"/>
      <w:bookmarkEnd w:id="321"/>
    </w:p>
    <w:p w:rsidR="00C530EC" w:rsidRPr="00A61134" w:rsidRDefault="00C530EC" w:rsidP="00C530EC">
      <w:pPr>
        <w:pStyle w:val="affff1"/>
        <w:jc w:val="left"/>
        <w:rPr>
          <w:lang w:val="ru-RU"/>
        </w:rPr>
      </w:pPr>
      <w:r w:rsidRPr="00A61134">
        <w:rPr>
          <w:lang w:val="ru-RU"/>
        </w:rPr>
        <w:t>Автор: Трегубова Елена</w:t>
      </w:r>
    </w:p>
    <w:p w:rsidR="00C530EC" w:rsidRPr="00A61134" w:rsidRDefault="00C530EC" w:rsidP="00C530EC">
      <w:pPr>
        <w:pStyle w:val="NormalExport"/>
        <w:rPr>
          <w:lang w:val="ru-RU"/>
        </w:rPr>
      </w:pPr>
      <w:r w:rsidRPr="00A61134">
        <w:rPr>
          <w:shd w:val="clear" w:color="auto" w:fill="FFFFFF"/>
          <w:lang w:val="ru-RU"/>
        </w:rPr>
        <w:t>В этом году стоимость московских новостроек росла рекордными темпами. Квадратный метр на первичном рынке "старой" Москвы подорожал на 17%, до 245 тысяч рублей. В Новой Москве жилье выросло в цене еще сильнее - на 26%, до 164 тысяч рублей за квадратный метр. Новостройки Подмосковья за год стали дороже на 21% (110,5 тысяч рублей за "квадрат"), подсчитали аналитики сервиса по продаже и аренде недвижимости ЦИАН.</w:t>
      </w:r>
    </w:p>
    <w:p w:rsidR="00C530EC" w:rsidRPr="00A61134" w:rsidRDefault="00C530EC" w:rsidP="00C530EC">
      <w:pPr>
        <w:pStyle w:val="NormalExport"/>
        <w:rPr>
          <w:lang w:val="ru-RU"/>
        </w:rPr>
      </w:pPr>
      <w:r w:rsidRPr="00A61134">
        <w:rPr>
          <w:shd w:val="clear" w:color="auto" w:fill="FFFFFF"/>
          <w:lang w:val="ru-RU"/>
        </w:rPr>
        <w:t xml:space="preserve">А что ждет рынок первичной недвижимости в 2021 году? АиФ. </w:t>
      </w:r>
      <w:r>
        <w:rPr>
          <w:shd w:val="clear" w:color="auto" w:fill="FFFFFF"/>
        </w:rPr>
        <w:t>ru</w:t>
      </w:r>
      <w:r w:rsidRPr="00A61134">
        <w:rPr>
          <w:shd w:val="clear" w:color="auto" w:fill="FFFFFF"/>
          <w:lang w:val="ru-RU"/>
        </w:rPr>
        <w:t xml:space="preserve"> узнал у экспертов.</w:t>
      </w:r>
    </w:p>
    <w:p w:rsidR="00C530EC" w:rsidRPr="00A61134" w:rsidRDefault="00C530EC" w:rsidP="00C530EC">
      <w:pPr>
        <w:pStyle w:val="NormalExport"/>
        <w:rPr>
          <w:lang w:val="ru-RU"/>
        </w:rPr>
      </w:pPr>
      <w:r w:rsidRPr="00A61134">
        <w:rPr>
          <w:shd w:val="clear" w:color="auto" w:fill="FFFFFF"/>
          <w:lang w:val="ru-RU"/>
        </w:rPr>
        <w:t>Артем Сошников, риелтор, инвестор в недвижимость :</w:t>
      </w:r>
    </w:p>
    <w:p w:rsidR="00C530EC" w:rsidRPr="00A61134" w:rsidRDefault="00C530EC" w:rsidP="00C530EC">
      <w:pPr>
        <w:pStyle w:val="NormalExport"/>
        <w:rPr>
          <w:lang w:val="ru-RU"/>
        </w:rPr>
      </w:pPr>
      <w:r w:rsidRPr="00A61134">
        <w:rPr>
          <w:shd w:val="clear" w:color="auto" w:fill="FFFFFF"/>
          <w:lang w:val="ru-RU"/>
        </w:rPr>
        <w:t xml:space="preserve">"На мой взгляд, первичка будет дорожать сильнее вторички. Связано это на текущий момент с программой льготной ипотеки, которую продлили до лета 2021 года, а также со спросом, который пока сохраняется в отношении новостроек. </w:t>
      </w:r>
    </w:p>
    <w:p w:rsidR="00C530EC" w:rsidRPr="00A61134" w:rsidRDefault="00C530EC" w:rsidP="00C530EC">
      <w:pPr>
        <w:pStyle w:val="NormalExport"/>
        <w:rPr>
          <w:lang w:val="ru-RU"/>
        </w:rPr>
      </w:pPr>
      <w:r w:rsidRPr="00A61134">
        <w:rPr>
          <w:shd w:val="clear" w:color="auto" w:fill="FFFFFF"/>
          <w:lang w:val="ru-RU"/>
        </w:rPr>
        <w:t xml:space="preserve">Плюс застройщики, пользуясь ситуацией, активно регулируют уровень спроса на рынке, не выводя новые проекты. Другой вопрос, какое будет увеличение цен. Мне кажется, цены на текущий момент достигли своего верхнего максимума, плюс активно правительством обсуждается вопрос по сдерживанию их роста". </w:t>
      </w:r>
    </w:p>
    <w:p w:rsidR="00C530EC" w:rsidRPr="00A61134" w:rsidRDefault="00C530EC" w:rsidP="00C530EC">
      <w:pPr>
        <w:pStyle w:val="NormalExport"/>
        <w:rPr>
          <w:lang w:val="ru-RU"/>
        </w:rPr>
      </w:pPr>
      <w:r w:rsidRPr="00A61134">
        <w:rPr>
          <w:shd w:val="clear" w:color="auto" w:fill="FFFFFF"/>
          <w:lang w:val="ru-RU"/>
        </w:rPr>
        <w:t>Демид Костерев, инвестор :</w:t>
      </w:r>
    </w:p>
    <w:p w:rsidR="00C530EC" w:rsidRPr="00A61134" w:rsidRDefault="00C530EC" w:rsidP="00C530EC">
      <w:pPr>
        <w:pStyle w:val="NormalExport"/>
        <w:rPr>
          <w:lang w:val="ru-RU"/>
        </w:rPr>
      </w:pPr>
      <w:r w:rsidRPr="00A61134">
        <w:rPr>
          <w:shd w:val="clear" w:color="auto" w:fill="FFFFFF"/>
          <w:lang w:val="ru-RU"/>
        </w:rPr>
        <w:t xml:space="preserve">"Первичная недвижимость в 2021 году может подешеветь, если </w:t>
      </w:r>
      <w:r w:rsidRPr="00A61134">
        <w:rPr>
          <w:shd w:val="clear" w:color="auto" w:fill="C0C0C0"/>
          <w:lang w:val="ru-RU"/>
        </w:rPr>
        <w:t>девелоперы</w:t>
      </w:r>
      <w:r w:rsidRPr="00A61134">
        <w:rPr>
          <w:shd w:val="clear" w:color="auto" w:fill="FFFFFF"/>
          <w:lang w:val="ru-RU"/>
        </w:rPr>
        <w:t xml:space="preserve"> смогут снизить себестоимость </w:t>
      </w:r>
      <w:r w:rsidRPr="00A61134">
        <w:rPr>
          <w:shd w:val="clear" w:color="auto" w:fill="C0C0C0"/>
          <w:lang w:val="ru-RU"/>
        </w:rPr>
        <w:t>строительства</w:t>
      </w:r>
      <w:r w:rsidRPr="00A61134">
        <w:rPr>
          <w:shd w:val="clear" w:color="auto" w:fill="FFFFFF"/>
          <w:lang w:val="ru-RU"/>
        </w:rPr>
        <w:t xml:space="preserve"> и сократить сроки возведения объектов. Во многих регионах темпы ввода новых жилых объектов не успевают за спросом. </w:t>
      </w:r>
      <w:r w:rsidRPr="00A61134">
        <w:rPr>
          <w:shd w:val="clear" w:color="auto" w:fill="C0C0C0"/>
          <w:lang w:val="ru-RU"/>
        </w:rPr>
        <w:t>Проектное финансирование</w:t>
      </w:r>
      <w:r w:rsidRPr="00A61134">
        <w:rPr>
          <w:shd w:val="clear" w:color="auto" w:fill="FFFFFF"/>
          <w:lang w:val="ru-RU"/>
        </w:rPr>
        <w:t xml:space="preserve"> и эскроу, дефицит рабочей силы на стройках, дорожающие стройматериалы существенно снизили маржинальность </w:t>
      </w:r>
      <w:r w:rsidRPr="00A61134">
        <w:rPr>
          <w:shd w:val="clear" w:color="auto" w:fill="C0C0C0"/>
          <w:lang w:val="ru-RU"/>
        </w:rPr>
        <w:t>строительства</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Константин Тюленев, директор по продажам инвестиционно-</w:t>
      </w:r>
      <w:r w:rsidRPr="00A61134">
        <w:rPr>
          <w:shd w:val="clear" w:color="auto" w:fill="C0C0C0"/>
          <w:lang w:val="ru-RU"/>
        </w:rPr>
        <w:t>девелоперского</w:t>
      </w:r>
      <w:r w:rsidRPr="00A61134">
        <w:rPr>
          <w:shd w:val="clear" w:color="auto" w:fill="FFFFFF"/>
          <w:lang w:val="ru-RU"/>
        </w:rPr>
        <w:t xml:space="preserve"> холдинга :</w:t>
      </w:r>
    </w:p>
    <w:p w:rsidR="00C530EC" w:rsidRPr="00A61134" w:rsidRDefault="00C530EC" w:rsidP="00C530EC">
      <w:pPr>
        <w:pStyle w:val="NormalExport"/>
        <w:rPr>
          <w:lang w:val="ru-RU"/>
        </w:rPr>
      </w:pPr>
      <w:r w:rsidRPr="00A61134">
        <w:rPr>
          <w:shd w:val="clear" w:color="auto" w:fill="FFFFFF"/>
          <w:lang w:val="ru-RU"/>
        </w:rPr>
        <w:t xml:space="preserve">"Первичка будет дорожать сильнее. Вторичный рынок сильно зависит от спроса и поэтому подвержен колебаниям в короткой перспективе. Первичный рынок же более устойчив к "волнам" клиентской активности. Благодаря эскроу </w:t>
      </w:r>
      <w:r w:rsidRPr="00A61134">
        <w:rPr>
          <w:shd w:val="clear" w:color="auto" w:fill="C0C0C0"/>
          <w:lang w:val="ru-RU"/>
        </w:rPr>
        <w:t>девелоперы</w:t>
      </w:r>
      <w:r w:rsidRPr="00A61134">
        <w:rPr>
          <w:shd w:val="clear" w:color="auto" w:fill="FFFFFF"/>
          <w:lang w:val="ru-RU"/>
        </w:rPr>
        <w:t xml:space="preserve"> больше не зависят от продаж в моменте, поэтому могут вести стабильную ценовую политику". </w:t>
      </w:r>
    </w:p>
    <w:p w:rsidR="00C530EC" w:rsidRPr="00A61134" w:rsidRDefault="00C530EC" w:rsidP="00C530EC">
      <w:pPr>
        <w:pStyle w:val="NormalExport"/>
        <w:rPr>
          <w:lang w:val="ru-RU"/>
        </w:rPr>
      </w:pPr>
      <w:r w:rsidRPr="00A61134">
        <w:rPr>
          <w:shd w:val="clear" w:color="auto" w:fill="FFFFFF"/>
          <w:lang w:val="ru-RU"/>
        </w:rPr>
        <w:lastRenderedPageBreak/>
        <w:t>Людмила Анисимова, эксперт по недвижимости Высшей школы управления финансами :</w:t>
      </w:r>
    </w:p>
    <w:p w:rsidR="00C530EC" w:rsidRPr="00A61134" w:rsidRDefault="00C530EC" w:rsidP="00C530EC">
      <w:pPr>
        <w:pStyle w:val="NormalExport"/>
        <w:rPr>
          <w:lang w:val="ru-RU"/>
        </w:rPr>
      </w:pPr>
      <w:r w:rsidRPr="00A61134">
        <w:rPr>
          <w:shd w:val="clear" w:color="auto" w:fill="FFFFFF"/>
          <w:lang w:val="ru-RU"/>
        </w:rPr>
        <w:t>"Цены на первичную недвижимость в 2021 году, кроме продления программы льготного ипотечного кредитования, будут обусловлены рядом других факторов.</w:t>
      </w:r>
    </w:p>
    <w:p w:rsidR="00C530EC" w:rsidRPr="00A61134" w:rsidRDefault="00C530EC" w:rsidP="00C530EC">
      <w:pPr>
        <w:pStyle w:val="NormalExport"/>
        <w:rPr>
          <w:lang w:val="ru-RU"/>
        </w:rPr>
      </w:pPr>
      <w:r w:rsidRPr="00A61134">
        <w:rPr>
          <w:shd w:val="clear" w:color="auto" w:fill="FFFFFF"/>
          <w:lang w:val="ru-RU"/>
        </w:rPr>
        <w:t>Возможные скачки курсов валют и рост инфляции могут сказаться на дальнейшем повышении стоимости строительных материалов, что приведет к удорожанию себестоимости объекта в целом. Особенно это характерно для недвижимости "премиум"-класса.</w:t>
      </w:r>
    </w:p>
    <w:p w:rsidR="00C530EC" w:rsidRPr="00A61134" w:rsidRDefault="00C530EC" w:rsidP="00C530EC">
      <w:pPr>
        <w:pStyle w:val="NormalExport"/>
        <w:rPr>
          <w:lang w:val="ru-RU"/>
        </w:rPr>
      </w:pPr>
      <w:r w:rsidRPr="00A61134">
        <w:rPr>
          <w:shd w:val="clear" w:color="auto" w:fill="FFFFFF"/>
          <w:lang w:val="ru-RU"/>
        </w:rPr>
        <w:t>Сокращение доходов населения снизит число тех, кто сможет купить жилье. А те, кто взял ипотечный кредит и не сможет его выплачивать, будет стараться продать приобретенную ипотечную квартиру, ориентируясь изначально на рыночную цену, пополняя базу вторичного жилья и предложений по переуступке. Насколько много будет дефолтных срочных предложений, настолько и будет велика вероятность снижения цен на рынке.</w:t>
      </w:r>
    </w:p>
    <w:p w:rsidR="00C530EC" w:rsidRPr="00A61134" w:rsidRDefault="00C530EC" w:rsidP="00C530EC">
      <w:pPr>
        <w:pStyle w:val="NormalExport"/>
        <w:rPr>
          <w:lang w:val="ru-RU"/>
        </w:rPr>
      </w:pPr>
      <w:r w:rsidRPr="00A61134">
        <w:rPr>
          <w:shd w:val="clear" w:color="auto" w:fill="FFFFFF"/>
          <w:lang w:val="ru-RU"/>
        </w:rPr>
        <w:t>Продолжение удаленного формата работы может сказаться на переориентации локального (географического) интереса. Если раньше многие стремились жить поближе к центру, то значительное пребывание и работа дома может увеличить спрос на менее дорогое, но более просторное жилье, поближе к окраинам и в регионах. Сокращение спроса на более дорогие объекты в центре приведет к снижению его стоимости.</w:t>
      </w:r>
    </w:p>
    <w:p w:rsidR="00C530EC" w:rsidRPr="00A61134" w:rsidRDefault="00C530EC" w:rsidP="00C530EC">
      <w:pPr>
        <w:pStyle w:val="NormalExport"/>
        <w:rPr>
          <w:lang w:val="ru-RU"/>
        </w:rPr>
      </w:pPr>
      <w:r w:rsidRPr="00A61134">
        <w:rPr>
          <w:shd w:val="clear" w:color="auto" w:fill="FFFFFF"/>
          <w:lang w:val="ru-RU"/>
        </w:rPr>
        <w:t xml:space="preserve">С другой стороны, вероятность ограничений из-за пандемии может привести к замедлению и остановке </w:t>
      </w:r>
      <w:r w:rsidRPr="00A61134">
        <w:rPr>
          <w:shd w:val="clear" w:color="auto" w:fill="C0C0C0"/>
          <w:lang w:val="ru-RU"/>
        </w:rPr>
        <w:t>строительства</w:t>
      </w:r>
      <w:r w:rsidRPr="00A61134">
        <w:rPr>
          <w:shd w:val="clear" w:color="auto" w:fill="FFFFFF"/>
          <w:lang w:val="ru-RU"/>
        </w:rPr>
        <w:t xml:space="preserve"> некоторых проектов, что скажется на сокращении количества новых предложений и росте цен на выставленные лоты. Хотя </w:t>
      </w:r>
      <w:r w:rsidRPr="00A61134">
        <w:rPr>
          <w:shd w:val="clear" w:color="auto" w:fill="C0C0C0"/>
          <w:lang w:val="ru-RU"/>
        </w:rPr>
        <w:t>застройщики</w:t>
      </w:r>
      <w:r w:rsidRPr="00A61134">
        <w:rPr>
          <w:shd w:val="clear" w:color="auto" w:fill="FFFFFF"/>
          <w:lang w:val="ru-RU"/>
        </w:rPr>
        <w:t xml:space="preserve"> уже сейчас анонсируют свой выход в следующем году на новые площадки, и объективного замедления темпов </w:t>
      </w:r>
      <w:r w:rsidRPr="00A61134">
        <w:rPr>
          <w:shd w:val="clear" w:color="auto" w:fill="C0C0C0"/>
          <w:lang w:val="ru-RU"/>
        </w:rPr>
        <w:t>строительства</w:t>
      </w:r>
      <w:r w:rsidRPr="00A61134">
        <w:rPr>
          <w:shd w:val="clear" w:color="auto" w:fill="FFFFFF"/>
          <w:lang w:val="ru-RU"/>
        </w:rPr>
        <w:t xml:space="preserve"> не прогнозируется. Поэтому есть шанс восполнения свежими предложениями рынка новостроек, по последним ценам нынешнего года, с возможным удержанием их на том же уровне в случае нормализации спроса, а не его нового всплеска.</w:t>
      </w:r>
    </w:p>
    <w:p w:rsidR="00C530EC" w:rsidRPr="00A61134" w:rsidRDefault="00C530EC" w:rsidP="00C530EC">
      <w:pPr>
        <w:pStyle w:val="NormalExport"/>
        <w:rPr>
          <w:lang w:val="ru-RU"/>
        </w:rPr>
      </w:pPr>
      <w:r w:rsidRPr="00A61134">
        <w:rPr>
          <w:shd w:val="clear" w:color="auto" w:fill="FFFFFF"/>
          <w:lang w:val="ru-RU"/>
        </w:rPr>
        <w:t>Если правительство введет программу льготного кредитования на вторичное жилье, граждане отчасти переориентируются на этот сегмент рынка, спрос на новостройки сбалансируется, и, возможно, несколько сократятся цены на них в сторону прежнего уровня.</w:t>
      </w:r>
    </w:p>
    <w:p w:rsidR="00C530EC" w:rsidRPr="00A61134" w:rsidRDefault="00C530EC" w:rsidP="00C530EC">
      <w:pPr>
        <w:pStyle w:val="NormalExport"/>
        <w:rPr>
          <w:lang w:val="ru-RU"/>
        </w:rPr>
      </w:pPr>
      <w:r w:rsidRPr="00A61134">
        <w:rPr>
          <w:shd w:val="clear" w:color="auto" w:fill="FFFFFF"/>
          <w:lang w:val="ru-RU"/>
        </w:rPr>
        <w:t>Перевеса объективных причин для существенного снижения цен на первичную недвижимость пока не наблюдается. Вероятнее всего, в начале и первом полугодии следующего года, цены на новостройки останутся на уровне конца текущего года".</w:t>
      </w:r>
    </w:p>
    <w:p w:rsidR="00C530EC" w:rsidRPr="00A61134" w:rsidRDefault="00C530EC" w:rsidP="00C530EC">
      <w:pPr>
        <w:pStyle w:val="NormalExport"/>
        <w:rPr>
          <w:lang w:val="ru-RU"/>
        </w:rPr>
      </w:pPr>
      <w:r w:rsidRPr="00A61134">
        <w:rPr>
          <w:shd w:val="clear" w:color="auto" w:fill="FFFFFF"/>
          <w:lang w:val="ru-RU"/>
        </w:rPr>
        <w:t>Надежда Коркка, управляющий директор риелторской компании :</w:t>
      </w:r>
    </w:p>
    <w:p w:rsidR="00C530EC" w:rsidRPr="00A61134" w:rsidRDefault="00C530EC" w:rsidP="00C530EC">
      <w:pPr>
        <w:pStyle w:val="NormalExport"/>
        <w:rPr>
          <w:lang w:val="ru-RU"/>
        </w:rPr>
      </w:pPr>
      <w:r w:rsidRPr="00A61134">
        <w:rPr>
          <w:shd w:val="clear" w:color="auto" w:fill="FFFFFF"/>
          <w:lang w:val="ru-RU"/>
        </w:rPr>
        <w:t xml:space="preserve">"В первой половине 2021 года спрос на новостройки продолжит повышаться: программа льготной ипотеки пока не исчерпала своих возможностей, еще не все, кто хотел, успели ею воспользоваться. </w:t>
      </w:r>
    </w:p>
    <w:p w:rsidR="00C530EC" w:rsidRPr="00A61134" w:rsidRDefault="00C530EC" w:rsidP="00C530EC">
      <w:pPr>
        <w:pStyle w:val="NormalExport"/>
        <w:rPr>
          <w:lang w:val="ru-RU"/>
        </w:rPr>
      </w:pPr>
      <w:r w:rsidRPr="00A61134">
        <w:rPr>
          <w:shd w:val="clear" w:color="auto" w:fill="FFFFFF"/>
          <w:lang w:val="ru-RU"/>
        </w:rPr>
        <w:t xml:space="preserve">Есть и инвестиционные предпосылки. Согласно опросу ВЦИОМ, россияне считают жилье самым привлекательным активом для вложений, и этот интерес будет усиливаться из-за введения налога на депозиты, падения ставок по депозитам и ослабления рубля. На фоне высокого спроса цены всегда повышаются". </w:t>
      </w:r>
    </w:p>
    <w:p w:rsidR="00C530EC" w:rsidRPr="00603537" w:rsidRDefault="00C530EC" w:rsidP="00603537">
      <w:pPr>
        <w:pStyle w:val="ExportHyperlink"/>
        <w:spacing w:line="240" w:lineRule="auto"/>
        <w:jc w:val="right"/>
        <w:rPr>
          <w:b/>
          <w:lang w:val="ru-RU"/>
        </w:rPr>
      </w:pPr>
      <w:hyperlink r:id="rId399" w:history="1">
        <w:r w:rsidRPr="00603537">
          <w:rPr>
            <w:b/>
            <w:lang w:val="ru-RU"/>
          </w:rPr>
          <w:t>https://aif.ru/money/market/chto_budet_s_cenami_na_novostroyki_v_2021_godu_prognozy_ekspertov</w:t>
        </w:r>
      </w:hyperlink>
    </w:p>
    <w:p w:rsidR="00C530EC" w:rsidRPr="00603537" w:rsidRDefault="00603537" w:rsidP="00603537">
      <w:pPr>
        <w:pStyle w:val="ExportHyperlink"/>
        <w:spacing w:line="240" w:lineRule="auto"/>
        <w:jc w:val="right"/>
        <w:rPr>
          <w:b/>
          <w:lang w:val="ru-RU"/>
        </w:rPr>
      </w:pPr>
      <w:bookmarkStart w:id="322" w:name="rep_list_3286863_1585382354"/>
      <w:r>
        <w:rPr>
          <w:b/>
          <w:lang w:val="ru-RU"/>
        </w:rPr>
        <w:t>Похожие сообщения</w:t>
      </w:r>
      <w:r w:rsidR="00C530EC" w:rsidRPr="00603537">
        <w:rPr>
          <w:b/>
          <w:lang w:val="ru-RU"/>
        </w:rPr>
        <w:t>:</w:t>
      </w:r>
      <w:bookmarkEnd w:id="322"/>
    </w:p>
    <w:p w:rsidR="00C530EC" w:rsidRPr="00603537" w:rsidRDefault="00C530EC" w:rsidP="00603537">
      <w:pPr>
        <w:pStyle w:val="ExportHyperlink"/>
        <w:spacing w:line="240" w:lineRule="auto"/>
        <w:jc w:val="right"/>
        <w:rPr>
          <w:b/>
          <w:lang w:val="ru-RU"/>
        </w:rPr>
      </w:pPr>
      <w:hyperlink r:id="rId400" w:history="1">
        <w:r w:rsidRPr="00603537">
          <w:rPr>
            <w:b/>
            <w:lang w:val="ru-RU"/>
          </w:rPr>
          <w:t>News-Life (news-life.pro), Москва, 14 декабря 2020, Что будет с ценами на новостройки в 2021 году? Прогнозы экспертов</w:t>
        </w:r>
      </w:hyperlink>
    </w:p>
    <w:p w:rsidR="00C530EC" w:rsidRPr="00603537" w:rsidRDefault="00C530EC" w:rsidP="00603537">
      <w:pPr>
        <w:pStyle w:val="ExportHyperlink"/>
        <w:spacing w:line="240" w:lineRule="auto"/>
        <w:jc w:val="right"/>
        <w:rPr>
          <w:b/>
          <w:lang w:val="ru-RU"/>
        </w:rPr>
      </w:pPr>
      <w:hyperlink r:id="rId401" w:history="1">
        <w:r w:rsidRPr="00603537">
          <w:rPr>
            <w:b/>
            <w:lang w:val="ru-RU"/>
          </w:rPr>
          <w:t>RU24.pro, Москва, 14 декабря 2020, Что будет с ценами на новостройки в 2021 году? Прогнозы экспертов</w:t>
        </w:r>
      </w:hyperlink>
    </w:p>
    <w:p w:rsidR="00C530EC" w:rsidRPr="00603537" w:rsidRDefault="00C530EC" w:rsidP="00603537">
      <w:pPr>
        <w:pStyle w:val="ExportHyperlink"/>
        <w:spacing w:line="240" w:lineRule="auto"/>
        <w:jc w:val="right"/>
        <w:rPr>
          <w:b/>
          <w:lang w:val="ru-RU"/>
        </w:rPr>
      </w:pPr>
      <w:hyperlink r:id="rId402" w:history="1">
        <w:r w:rsidRPr="00603537">
          <w:rPr>
            <w:b/>
            <w:lang w:val="ru-RU"/>
          </w:rPr>
          <w:t>Aceupmysleeve.net, Техас, 14 декабря 2020, Что будет с ценами на новостройки в 2021 году? Прогнозы экспертов</w:t>
        </w:r>
      </w:hyperlink>
    </w:p>
    <w:p w:rsidR="00C530EC" w:rsidRPr="00603537" w:rsidRDefault="00C530EC" w:rsidP="00603537">
      <w:pPr>
        <w:pStyle w:val="ExportHyperlink"/>
        <w:spacing w:line="240" w:lineRule="auto"/>
        <w:jc w:val="right"/>
        <w:rPr>
          <w:b/>
          <w:lang w:val="ru-RU"/>
        </w:rPr>
      </w:pPr>
      <w:hyperlink r:id="rId403" w:history="1">
        <w:r w:rsidRPr="00603537">
          <w:rPr>
            <w:b/>
            <w:lang w:val="ru-RU"/>
          </w:rPr>
          <w:t>MSN (msn.com), Москва, 14 декабря 2020, Что будет с ценами на новостройки в 2021 году? Прогнозы экспертов</w:t>
        </w:r>
      </w:hyperlink>
    </w:p>
    <w:p w:rsidR="00C530EC" w:rsidRPr="0002749B" w:rsidRDefault="00C530EC" w:rsidP="00C530EC">
      <w:pPr>
        <w:rPr>
          <w:lang w:val="ru-RU"/>
        </w:rPr>
      </w:pPr>
    </w:p>
    <w:p w:rsidR="00C530EC" w:rsidRDefault="00C530EC" w:rsidP="00C530EC">
      <w:pPr>
        <w:pStyle w:val="affff2"/>
        <w:spacing w:before="120"/>
      </w:pPr>
      <w:bookmarkStart w:id="323" w:name="_Toc59203995"/>
      <w:r>
        <w:t>Администрация Дальне-Закорского сельского поселения (дальняя-закора.рф), Иркутск, 14 декабря 2020</w:t>
      </w:r>
      <w:bookmarkEnd w:id="323"/>
    </w:p>
    <w:p w:rsidR="00C530EC" w:rsidRPr="00A61134" w:rsidRDefault="00C530EC" w:rsidP="00C530EC">
      <w:pPr>
        <w:pStyle w:val="afffc"/>
        <w:rPr>
          <w:lang w:val="ru-RU"/>
        </w:rPr>
      </w:pPr>
      <w:bookmarkStart w:id="324" w:name="txt_3286863_1585311408"/>
      <w:bookmarkStart w:id="325" w:name="_Toc59203996"/>
      <w:r w:rsidRPr="00A61134">
        <w:rPr>
          <w:lang w:val="ru-RU"/>
        </w:rPr>
        <w:t>Больше половины ДДУ оформлено с помощью счетов эскроу Версия для печати</w:t>
      </w:r>
      <w:bookmarkEnd w:id="324"/>
      <w:bookmarkEnd w:id="325"/>
    </w:p>
    <w:p w:rsidR="00C530EC" w:rsidRPr="00A61134" w:rsidRDefault="00C530EC" w:rsidP="00C530EC">
      <w:pPr>
        <w:pStyle w:val="NormalExport"/>
        <w:rPr>
          <w:lang w:val="ru-RU"/>
        </w:rPr>
      </w:pPr>
      <w:r w:rsidRPr="00A61134">
        <w:rPr>
          <w:shd w:val="clear" w:color="auto" w:fill="FFFFFF"/>
          <w:lang w:val="ru-RU"/>
        </w:rPr>
        <w:t xml:space="preserve">Больше половины ДДУ оформлено с помощью </w:t>
      </w:r>
      <w:r w:rsidRPr="00A61134">
        <w:rPr>
          <w:shd w:val="clear" w:color="auto" w:fill="C0C0C0"/>
          <w:lang w:val="ru-RU"/>
        </w:rPr>
        <w:t>счетов эскроу</w:t>
      </w:r>
    </w:p>
    <w:p w:rsidR="00C530EC" w:rsidRPr="00A61134" w:rsidRDefault="00C530EC" w:rsidP="00C530EC">
      <w:pPr>
        <w:pStyle w:val="NormalExport"/>
        <w:rPr>
          <w:lang w:val="ru-RU"/>
        </w:rPr>
      </w:pPr>
      <w:r w:rsidRPr="00A61134">
        <w:rPr>
          <w:shd w:val="clear" w:color="auto" w:fill="FFFFFF"/>
          <w:lang w:val="ru-RU"/>
        </w:rPr>
        <w:lastRenderedPageBreak/>
        <w:t xml:space="preserve">Управление Росреестра по Иркутской области в ноябре зарегистрировало 527 договоров участия в долевом </w:t>
      </w:r>
      <w:r w:rsidRPr="00A61134">
        <w:rPr>
          <w:shd w:val="clear" w:color="auto" w:fill="C0C0C0"/>
          <w:lang w:val="ru-RU"/>
        </w:rPr>
        <w:t>строительстве</w:t>
      </w:r>
      <w:r w:rsidRPr="00A61134">
        <w:rPr>
          <w:shd w:val="clear" w:color="auto" w:fill="FFFFFF"/>
          <w:lang w:val="ru-RU"/>
        </w:rPr>
        <w:t>. По сравнению с октябрем, когда показатель составил 539, число оформленных договоров долевого участия осталось практически на прежнем уровне.</w:t>
      </w:r>
    </w:p>
    <w:p w:rsidR="00C530EC" w:rsidRPr="00A61134" w:rsidRDefault="00C530EC" w:rsidP="00C530EC">
      <w:pPr>
        <w:pStyle w:val="NormalExport"/>
        <w:rPr>
          <w:lang w:val="ru-RU"/>
        </w:rPr>
      </w:pPr>
      <w:r w:rsidRPr="00A61134">
        <w:rPr>
          <w:shd w:val="clear" w:color="auto" w:fill="FFFFFF"/>
          <w:lang w:val="ru-RU"/>
        </w:rPr>
        <w:t>В Иркутске в ноябре Управлением Росреестра по Иркутской области оформлено 362 договора долевого участия. Это на 6% ниже показателей октября, когда в областном центре ведомство зарегистрировало 385 ДДУ.</w:t>
      </w:r>
    </w:p>
    <w:p w:rsidR="00C530EC" w:rsidRPr="00A61134" w:rsidRDefault="00C530EC" w:rsidP="00C530EC">
      <w:pPr>
        <w:pStyle w:val="NormalExport"/>
        <w:rPr>
          <w:lang w:val="ru-RU"/>
        </w:rPr>
      </w:pPr>
      <w:r w:rsidRPr="00A61134">
        <w:rPr>
          <w:shd w:val="clear" w:color="auto" w:fill="FFFFFF"/>
          <w:lang w:val="ru-RU"/>
        </w:rPr>
        <w:t>При этом в Иркутском районе в ноябре количество зарегистрированных ДДУ выросло на 22%. Так, в ноябре Управление Росреестра по Иркутской области зарегистрировало 137 договоров долевого участия, в октябре ведомством оформлено 112 таких договоров.</w:t>
      </w:r>
    </w:p>
    <w:p w:rsidR="00C530EC" w:rsidRPr="00A61134" w:rsidRDefault="00C530EC" w:rsidP="00C530EC">
      <w:pPr>
        <w:pStyle w:val="NormalExport"/>
        <w:rPr>
          <w:lang w:val="ru-RU"/>
        </w:rPr>
      </w:pPr>
      <w:r w:rsidRPr="00A61134">
        <w:rPr>
          <w:shd w:val="clear" w:color="auto" w:fill="FFFFFF"/>
          <w:lang w:val="ru-RU"/>
        </w:rPr>
        <w:t xml:space="preserve">Доля договоров с применением </w:t>
      </w:r>
      <w:r w:rsidRPr="00A61134">
        <w:rPr>
          <w:shd w:val="clear" w:color="auto" w:fill="C0C0C0"/>
          <w:lang w:val="ru-RU"/>
        </w:rPr>
        <w:t>счетов эскроу</w:t>
      </w:r>
      <w:r w:rsidRPr="00A61134">
        <w:rPr>
          <w:shd w:val="clear" w:color="auto" w:fill="FFFFFF"/>
          <w:lang w:val="ru-RU"/>
        </w:rPr>
        <w:t xml:space="preserve"> продолжает расти. Всего за ноябрь зарегистрировано 298 договоров с применением </w:t>
      </w:r>
      <w:r w:rsidRPr="00A61134">
        <w:rPr>
          <w:shd w:val="clear" w:color="auto" w:fill="C0C0C0"/>
          <w:lang w:val="ru-RU"/>
        </w:rPr>
        <w:t>счетов эскроу</w:t>
      </w:r>
      <w:r w:rsidRPr="00A61134">
        <w:rPr>
          <w:shd w:val="clear" w:color="auto" w:fill="FFFFFF"/>
          <w:lang w:val="ru-RU"/>
        </w:rPr>
        <w:t xml:space="preserve">, что составило 57 % от общего числа (в октябре доля договоров с применением </w:t>
      </w:r>
      <w:r w:rsidRPr="00A61134">
        <w:rPr>
          <w:shd w:val="clear" w:color="auto" w:fill="C0C0C0"/>
          <w:lang w:val="ru-RU"/>
        </w:rPr>
        <w:t>счетов эскроу</w:t>
      </w:r>
      <w:r w:rsidRPr="00A61134">
        <w:rPr>
          <w:shd w:val="clear" w:color="auto" w:fill="FFFFFF"/>
          <w:lang w:val="ru-RU"/>
        </w:rPr>
        <w:t xml:space="preserve"> была 52%). Из них в Иркутске зарегистрировано 167 договоров, в Иркутском районе - 109 договоров.</w:t>
      </w:r>
    </w:p>
    <w:p w:rsidR="00C530EC" w:rsidRPr="00A61134" w:rsidRDefault="00C530EC" w:rsidP="00C530EC">
      <w:pPr>
        <w:pStyle w:val="NormalExport"/>
        <w:rPr>
          <w:lang w:val="ru-RU"/>
        </w:rPr>
      </w:pPr>
      <w:r w:rsidRPr="00A61134">
        <w:rPr>
          <w:shd w:val="clear" w:color="auto" w:fill="FFFFFF"/>
          <w:lang w:val="ru-RU"/>
        </w:rPr>
        <w:t xml:space="preserve">Всего с января по октябрь Управлением Росреестра по Иркутской области зарегистрировано 5054 договора участия в долевом </w:t>
      </w:r>
      <w:r w:rsidRPr="00A61134">
        <w:rPr>
          <w:shd w:val="clear" w:color="auto" w:fill="C0C0C0"/>
          <w:lang w:val="ru-RU"/>
        </w:rPr>
        <w:t>строительстве</w:t>
      </w:r>
      <w:r w:rsidRPr="00A61134">
        <w:rPr>
          <w:shd w:val="clear" w:color="auto" w:fill="FFFFFF"/>
          <w:lang w:val="ru-RU"/>
        </w:rPr>
        <w:t>.</w:t>
      </w:r>
    </w:p>
    <w:p w:rsidR="00C530EC" w:rsidRPr="00A61134" w:rsidRDefault="00C530EC" w:rsidP="00C530EC">
      <w:pPr>
        <w:pStyle w:val="NormalExport"/>
        <w:rPr>
          <w:lang w:val="ru-RU"/>
        </w:rPr>
      </w:pPr>
      <w:r w:rsidRPr="00A61134">
        <w:rPr>
          <w:shd w:val="clear" w:color="auto" w:fill="FFFFFF"/>
          <w:lang w:val="ru-RU"/>
        </w:rPr>
        <w:t xml:space="preserve">При использовании информации ссылка на пресс-службу Управления Росреестра по Иркутской области обязательна </w:t>
      </w:r>
    </w:p>
    <w:p w:rsidR="00C530EC" w:rsidRPr="00603537" w:rsidRDefault="00C530EC" w:rsidP="00603537">
      <w:pPr>
        <w:pStyle w:val="ExportHyperlink"/>
        <w:spacing w:line="240" w:lineRule="auto"/>
        <w:jc w:val="right"/>
        <w:rPr>
          <w:b/>
          <w:lang w:val="ru-RU"/>
        </w:rPr>
      </w:pPr>
      <w:hyperlink r:id="rId404" w:history="1">
        <w:r w:rsidRPr="00603537">
          <w:rPr>
            <w:b/>
            <w:lang w:val="ru-RU"/>
          </w:rPr>
          <w:t>http://www.дальняя-закора.рф/bol-she-poloviny-ddu-oformleno-s-pomoshc-yu-schetov-e-skrou-0.html</w:t>
        </w:r>
      </w:hyperlink>
    </w:p>
    <w:p w:rsidR="00C530EC" w:rsidRPr="00603537" w:rsidRDefault="00603537" w:rsidP="00603537">
      <w:pPr>
        <w:pStyle w:val="ExportHyperlink"/>
        <w:spacing w:line="240" w:lineRule="auto"/>
        <w:jc w:val="right"/>
        <w:rPr>
          <w:b/>
          <w:lang w:val="ru-RU"/>
        </w:rPr>
      </w:pPr>
      <w:bookmarkStart w:id="326" w:name="rep_list_3286863_1585311408"/>
      <w:r>
        <w:rPr>
          <w:b/>
          <w:lang w:val="ru-RU"/>
        </w:rPr>
        <w:t>Похожие сообщения</w:t>
      </w:r>
      <w:r w:rsidR="00C530EC" w:rsidRPr="00603537">
        <w:rPr>
          <w:b/>
          <w:lang w:val="ru-RU"/>
        </w:rPr>
        <w:t>:</w:t>
      </w:r>
      <w:bookmarkEnd w:id="326"/>
    </w:p>
    <w:p w:rsidR="00C530EC" w:rsidRPr="00603537" w:rsidRDefault="00C530EC" w:rsidP="00603537">
      <w:pPr>
        <w:pStyle w:val="ExportHyperlink"/>
        <w:spacing w:line="240" w:lineRule="auto"/>
        <w:jc w:val="right"/>
        <w:rPr>
          <w:b/>
          <w:lang w:val="ru-RU"/>
        </w:rPr>
      </w:pPr>
      <w:hyperlink r:id="rId405" w:history="1">
        <w:r w:rsidRPr="00603537">
          <w:rPr>
            <w:b/>
            <w:lang w:val="ru-RU"/>
          </w:rPr>
          <w:t>Администрация Заморского сельского поселения (zamorsk-adm.ru), Иркутск, 15 декабря 2020, Больше половины ДДУ оформлено с помощью счетов эскроу</w:t>
        </w:r>
      </w:hyperlink>
    </w:p>
    <w:p w:rsidR="00C530EC" w:rsidRPr="00A61134" w:rsidRDefault="00C530EC" w:rsidP="00C530EC">
      <w:pPr>
        <w:rPr>
          <w:lang w:val="ru-RU"/>
        </w:rPr>
      </w:pPr>
    </w:p>
    <w:p w:rsidR="00C530EC" w:rsidRDefault="00C530EC" w:rsidP="00C530EC">
      <w:pPr>
        <w:pStyle w:val="affff2"/>
        <w:spacing w:before="120"/>
      </w:pPr>
      <w:bookmarkStart w:id="327" w:name="_Toc59203997"/>
      <w:r>
        <w:t>РБК Недвижимость (realty.rbc.ru), Москва, 14 декабря 2020</w:t>
      </w:r>
      <w:bookmarkEnd w:id="327"/>
    </w:p>
    <w:p w:rsidR="00C530EC" w:rsidRPr="00A61134" w:rsidRDefault="00C530EC" w:rsidP="00C530EC">
      <w:pPr>
        <w:pStyle w:val="afffc"/>
        <w:rPr>
          <w:lang w:val="ru-RU"/>
        </w:rPr>
      </w:pPr>
      <w:bookmarkStart w:id="328" w:name="txt_3286863_1585273381"/>
      <w:bookmarkStart w:id="329" w:name="_Toc59203998"/>
      <w:r w:rsidRPr="00A61134">
        <w:rPr>
          <w:lang w:val="ru-RU"/>
        </w:rPr>
        <w:t>Главные рекорды на рынке новостроек Москвы: повторятся ли они в 2021 году</w:t>
      </w:r>
      <w:bookmarkEnd w:id="328"/>
      <w:bookmarkEnd w:id="329"/>
    </w:p>
    <w:p w:rsidR="00C530EC" w:rsidRPr="00A61134" w:rsidRDefault="00C530EC" w:rsidP="00C530EC">
      <w:pPr>
        <w:pStyle w:val="affff1"/>
        <w:jc w:val="left"/>
        <w:rPr>
          <w:lang w:val="ru-RU"/>
        </w:rPr>
      </w:pPr>
      <w:r w:rsidRPr="00A61134">
        <w:rPr>
          <w:lang w:val="ru-RU"/>
        </w:rPr>
        <w:t>Автор: Велесевич Сергей</w:t>
      </w:r>
    </w:p>
    <w:p w:rsidR="00C530EC" w:rsidRPr="00A61134" w:rsidRDefault="00C530EC" w:rsidP="00C530EC">
      <w:pPr>
        <w:pStyle w:val="NormalExport"/>
        <w:rPr>
          <w:lang w:val="ru-RU"/>
        </w:rPr>
      </w:pPr>
      <w:r w:rsidRPr="00A61134">
        <w:rPr>
          <w:shd w:val="clear" w:color="auto" w:fill="FFFFFF"/>
          <w:lang w:val="ru-RU"/>
        </w:rPr>
        <w:t xml:space="preserve">2020 год на рынке новостроек Москвы стал рекордным по многим параметрам. Аналитики отметили наиболее яркие взлеты и падения, а также дали прогноз по рынку новостроек на 2021 год </w:t>
      </w:r>
    </w:p>
    <w:p w:rsidR="00C530EC" w:rsidRPr="00A61134" w:rsidRDefault="00C530EC" w:rsidP="00C530EC">
      <w:pPr>
        <w:pStyle w:val="NormalExport"/>
        <w:rPr>
          <w:lang w:val="ru-RU"/>
        </w:rPr>
      </w:pPr>
      <w:r w:rsidRPr="00A61134">
        <w:rPr>
          <w:shd w:val="clear" w:color="auto" w:fill="FFFFFF"/>
          <w:lang w:val="ru-RU"/>
        </w:rPr>
        <w:t xml:space="preserve">Аналитики, опрошенные редакцией "РБК-Недвижимость", назвали 2020-й годом неожиданностей для рынка столичных новостроек. Многие тенденции на рынке были вызваны пандемией </w:t>
      </w:r>
      <w:r>
        <w:rPr>
          <w:shd w:val="clear" w:color="auto" w:fill="FFFFFF"/>
        </w:rPr>
        <w:t>COVID</w:t>
      </w:r>
      <w:r w:rsidRPr="00A61134">
        <w:rPr>
          <w:shd w:val="clear" w:color="auto" w:fill="FFFFFF"/>
          <w:lang w:val="ru-RU"/>
        </w:rPr>
        <w:t>-19, а также мерами государственной поддержки, принятыми в связи с распространением коронавирусной инфекции. В 2020 году на первичном рынке было установлено несколько абсолютных рекордов, а многие показатели превысили многолетние значения, несмотря на то что в начале года пандемия и падение доходов населения не позволяли строить такие оптимистические сценарии развития рынка.</w:t>
      </w:r>
    </w:p>
    <w:p w:rsidR="00C530EC" w:rsidRPr="00A61134" w:rsidRDefault="00C530EC" w:rsidP="00C530EC">
      <w:pPr>
        <w:pStyle w:val="NormalExport"/>
        <w:rPr>
          <w:lang w:val="ru-RU"/>
        </w:rPr>
      </w:pPr>
      <w:r w:rsidRPr="00A61134">
        <w:rPr>
          <w:shd w:val="clear" w:color="auto" w:fill="FFFFFF"/>
          <w:lang w:val="ru-RU"/>
        </w:rPr>
        <w:t>Рассказываем о самых ярких рекордах 2020 года на рынке новостроек Москвы. Сможет ли первичный рынок жилья повторить эти рекорды в 2021 году?</w:t>
      </w:r>
    </w:p>
    <w:p w:rsidR="00C530EC" w:rsidRPr="00A61134" w:rsidRDefault="00C530EC" w:rsidP="00C530EC">
      <w:pPr>
        <w:pStyle w:val="NormalExport"/>
        <w:rPr>
          <w:lang w:val="ru-RU"/>
        </w:rPr>
      </w:pPr>
      <w:r w:rsidRPr="00A61134">
        <w:rPr>
          <w:shd w:val="clear" w:color="auto" w:fill="FFFFFF"/>
          <w:lang w:val="ru-RU"/>
        </w:rPr>
        <w:t>Алексей Попов, руководитель Аналитического центра ЦИАН:</w:t>
      </w:r>
    </w:p>
    <w:p w:rsidR="00C530EC" w:rsidRPr="00A61134" w:rsidRDefault="00C530EC" w:rsidP="00C530EC">
      <w:pPr>
        <w:pStyle w:val="NormalExport"/>
        <w:rPr>
          <w:lang w:val="ru-RU"/>
        </w:rPr>
      </w:pPr>
      <w:r w:rsidRPr="00A61134">
        <w:rPr>
          <w:shd w:val="clear" w:color="auto" w:fill="FFFFFF"/>
          <w:lang w:val="ru-RU"/>
        </w:rPr>
        <w:t>- Впервые в истории тенденции на рынке были продиктованы пандемией, о которой стало известно всего год назад: мы находимся под влиянием практически непредсказуемого и сложно контролируемого явления. Высокая волатильность на рынке (как в большую, так и в меньшую сторону) - временный эффект, сегодня ситуация уже более управляема - рынок столичной недвижимости научился работать в новых условиях.</w:t>
      </w:r>
    </w:p>
    <w:p w:rsidR="00C530EC" w:rsidRPr="00A61134" w:rsidRDefault="00C530EC" w:rsidP="00C530EC">
      <w:pPr>
        <w:pStyle w:val="NormalExport"/>
        <w:rPr>
          <w:lang w:val="ru-RU"/>
        </w:rPr>
      </w:pPr>
      <w:r w:rsidRPr="00A61134">
        <w:rPr>
          <w:shd w:val="clear" w:color="auto" w:fill="FFFFFF"/>
          <w:lang w:val="ru-RU"/>
        </w:rPr>
        <w:t>Ценовой рекорд</w:t>
      </w:r>
    </w:p>
    <w:p w:rsidR="00C530EC" w:rsidRPr="00A61134" w:rsidRDefault="00C530EC" w:rsidP="00C530EC">
      <w:pPr>
        <w:pStyle w:val="NormalExport"/>
        <w:rPr>
          <w:lang w:val="ru-RU"/>
        </w:rPr>
      </w:pPr>
      <w:r w:rsidRPr="00A61134">
        <w:rPr>
          <w:shd w:val="clear" w:color="auto" w:fill="FFFFFF"/>
          <w:lang w:val="ru-RU"/>
        </w:rPr>
        <w:t>Рост цен в этом году превысил самые оптимистичные прогнозы аналитиков. В 2020 году был зафиксирован самый высокий уровень цен на новостройки массового сегмента за всю историю рынка и самый быстрый рост цен за 12 месяцев на массовые новостройки Москвы с 2013 года, отмечают в компании "Метриум". В ноябре средняя стоимость "квадрата" в проектах новостроек массового сегмента в Москве достигла 203 тыс. руб., что на 17% больше, чем в ноябре 2019 года. Предыдущий пик был зафиксирован в мае 2015 года, кода средний квадрат подорожал относительно мая 2014 года на 16% (до 159,9 тыс. руб.).</w:t>
      </w:r>
    </w:p>
    <w:p w:rsidR="00C530EC" w:rsidRPr="00A61134" w:rsidRDefault="00C530EC" w:rsidP="00C530EC">
      <w:pPr>
        <w:pStyle w:val="NormalExport"/>
        <w:rPr>
          <w:lang w:val="ru-RU"/>
        </w:rPr>
      </w:pPr>
      <w:r w:rsidRPr="00A61134">
        <w:rPr>
          <w:shd w:val="clear" w:color="auto" w:fill="FFFFFF"/>
          <w:lang w:val="ru-RU"/>
        </w:rPr>
        <w:t xml:space="preserve">Если рассматривать все сегменты новостроек, то, по данным </w:t>
      </w:r>
      <w:r>
        <w:rPr>
          <w:shd w:val="clear" w:color="auto" w:fill="FFFFFF"/>
        </w:rPr>
        <w:t>Est</w:t>
      </w:r>
      <w:r w:rsidRPr="00A61134">
        <w:rPr>
          <w:shd w:val="clear" w:color="auto" w:fill="FFFFFF"/>
          <w:lang w:val="ru-RU"/>
        </w:rPr>
        <w:t>-</w:t>
      </w:r>
      <w:r>
        <w:rPr>
          <w:shd w:val="clear" w:color="auto" w:fill="FFFFFF"/>
        </w:rPr>
        <w:t>a</w:t>
      </w:r>
      <w:r w:rsidRPr="00A61134">
        <w:rPr>
          <w:shd w:val="clear" w:color="auto" w:fill="FFFFFF"/>
          <w:lang w:val="ru-RU"/>
        </w:rPr>
        <w:t>-</w:t>
      </w:r>
      <w:r>
        <w:rPr>
          <w:shd w:val="clear" w:color="auto" w:fill="FFFFFF"/>
        </w:rPr>
        <w:t>Tet</w:t>
      </w:r>
      <w:r w:rsidRPr="00A61134">
        <w:rPr>
          <w:shd w:val="clear" w:color="auto" w:fill="FFFFFF"/>
          <w:lang w:val="ru-RU"/>
        </w:rPr>
        <w:t xml:space="preserve">, в старых границах Москвы средневзвешенная цена предложения выросла за год на 20,9%, достигнув максимального за </w:t>
      </w:r>
      <w:r w:rsidRPr="00A61134">
        <w:rPr>
          <w:shd w:val="clear" w:color="auto" w:fill="FFFFFF"/>
          <w:lang w:val="ru-RU"/>
        </w:rPr>
        <w:lastRenderedPageBreak/>
        <w:t>последние пять лет показателя - 299,9 тыс. руб. за 1 кв. м. В Новой Москве стоимость "квадрата" достигла 153 тыс. руб., превысив показатель прошлого года на 23,2%.</w:t>
      </w:r>
    </w:p>
    <w:p w:rsidR="00C530EC" w:rsidRPr="00A61134" w:rsidRDefault="00C530EC" w:rsidP="00C530EC">
      <w:pPr>
        <w:pStyle w:val="NormalExport"/>
        <w:rPr>
          <w:lang w:val="ru-RU"/>
        </w:rPr>
      </w:pPr>
      <w:r w:rsidRPr="00A61134">
        <w:rPr>
          <w:shd w:val="clear" w:color="auto" w:fill="FFFFFF"/>
          <w:lang w:val="ru-RU"/>
        </w:rPr>
        <w:t xml:space="preserve">Рекордная выручка </w:t>
      </w:r>
      <w:r w:rsidRPr="00A61134">
        <w:rPr>
          <w:shd w:val="clear" w:color="auto" w:fill="C0C0C0"/>
          <w:lang w:val="ru-RU"/>
        </w:rPr>
        <w:t>девелоперов</w:t>
      </w:r>
    </w:p>
    <w:p w:rsidR="00C530EC" w:rsidRPr="00A61134" w:rsidRDefault="00C530EC" w:rsidP="00C530EC">
      <w:pPr>
        <w:pStyle w:val="NormalExport"/>
        <w:rPr>
          <w:lang w:val="ru-RU"/>
        </w:rPr>
      </w:pPr>
      <w:r w:rsidRPr="00A61134">
        <w:rPr>
          <w:shd w:val="clear" w:color="auto" w:fill="FFFFFF"/>
          <w:lang w:val="ru-RU"/>
        </w:rPr>
        <w:t xml:space="preserve">Благодаря рекордному росту цен, несмотря на сопоставимое с прошлым годом число сделок, </w:t>
      </w:r>
      <w:r w:rsidRPr="00A61134">
        <w:rPr>
          <w:shd w:val="clear" w:color="auto" w:fill="C0C0C0"/>
          <w:lang w:val="ru-RU"/>
        </w:rPr>
        <w:t>девелоперы</w:t>
      </w:r>
      <w:r w:rsidRPr="00A61134">
        <w:rPr>
          <w:shd w:val="clear" w:color="auto" w:fill="FFFFFF"/>
          <w:lang w:val="ru-RU"/>
        </w:rPr>
        <w:t xml:space="preserve"> Москвы обновили абсолютный максимум по объему выручки. За 11 месяцев 2020 года столичные </w:t>
      </w:r>
      <w:r w:rsidRPr="00A61134">
        <w:rPr>
          <w:shd w:val="clear" w:color="auto" w:fill="C0C0C0"/>
          <w:lang w:val="ru-RU"/>
        </w:rPr>
        <w:t>застройщики</w:t>
      </w:r>
      <w:r w:rsidRPr="00A61134">
        <w:rPr>
          <w:shd w:val="clear" w:color="auto" w:fill="FFFFFF"/>
          <w:lang w:val="ru-RU"/>
        </w:rPr>
        <w:t xml:space="preserve"> выручили порядка 859 млрд руб., или на 21% больше, чем годом ранее (707,5 млрд). Показатель за 11 месяцев 2020 года уже на 9% превысил результат всего прошлого года. Совокупная выручка </w:t>
      </w:r>
      <w:r w:rsidRPr="00A61134">
        <w:rPr>
          <w:shd w:val="clear" w:color="auto" w:fill="C0C0C0"/>
          <w:lang w:val="ru-RU"/>
        </w:rPr>
        <w:t>застройщиков</w:t>
      </w:r>
      <w:r w:rsidRPr="00A61134">
        <w:rPr>
          <w:shd w:val="clear" w:color="auto" w:fill="FFFFFF"/>
          <w:lang w:val="ru-RU"/>
        </w:rPr>
        <w:t xml:space="preserve"> столицы и Подмосковья составила 1,13 трлн руб. (за весь 2019 год - 1,08 трлн руб.).</w:t>
      </w:r>
    </w:p>
    <w:p w:rsidR="00C530EC" w:rsidRPr="00A61134" w:rsidRDefault="00C530EC" w:rsidP="00C530EC">
      <w:pPr>
        <w:pStyle w:val="NormalExport"/>
        <w:rPr>
          <w:lang w:val="ru-RU"/>
        </w:rPr>
      </w:pPr>
      <w:r w:rsidRPr="00A61134">
        <w:rPr>
          <w:shd w:val="clear" w:color="auto" w:fill="FFFFFF"/>
          <w:lang w:val="ru-RU"/>
        </w:rPr>
        <w:t>Рекордное число сделок в месяц на первичном рынке Москвы</w:t>
      </w:r>
    </w:p>
    <w:p w:rsidR="00C530EC" w:rsidRPr="00A61134" w:rsidRDefault="00C530EC" w:rsidP="00C530EC">
      <w:pPr>
        <w:pStyle w:val="NormalExport"/>
        <w:rPr>
          <w:lang w:val="ru-RU"/>
        </w:rPr>
      </w:pPr>
      <w:r w:rsidRPr="00A61134">
        <w:rPr>
          <w:shd w:val="clear" w:color="auto" w:fill="FFFFFF"/>
          <w:lang w:val="ru-RU"/>
        </w:rPr>
        <w:t>В сентябре 2020 года число заключенных сделок с физлицами в новостройках Москвы впервые в истории рынка превысило 10 тыс. В следующем месяце (октябре, который должен был стать последним месяцем действия льготной ипотеки) количество сделок вновь обновило абсолютный максимум и приблизилось к отметке в 11,5 тыс. сделок. Ноябрь представил чуть худшие результаты, однако все три месяца показали лучшие продажи в Москве на первичном рынке за всю предыдущую историю.</w:t>
      </w:r>
    </w:p>
    <w:p w:rsidR="00C530EC" w:rsidRPr="00782E43" w:rsidRDefault="00C530EC" w:rsidP="00C530EC">
      <w:pPr>
        <w:pStyle w:val="NormalExport"/>
        <w:rPr>
          <w:lang w:val="ru-RU"/>
        </w:rPr>
      </w:pPr>
      <w:r w:rsidRPr="00782E43">
        <w:rPr>
          <w:shd w:val="clear" w:color="auto" w:fill="FFFFFF"/>
          <w:lang w:val="ru-RU"/>
        </w:rPr>
        <w:t>Максимальная доля сделок в ипотеку</w:t>
      </w:r>
    </w:p>
    <w:p w:rsidR="00C530EC" w:rsidRPr="00782E43" w:rsidRDefault="00C530EC" w:rsidP="00C530EC">
      <w:pPr>
        <w:pStyle w:val="NormalExport"/>
        <w:rPr>
          <w:lang w:val="ru-RU"/>
        </w:rPr>
      </w:pPr>
      <w:r w:rsidRPr="00782E43">
        <w:rPr>
          <w:shd w:val="clear" w:color="auto" w:fill="FFFFFF"/>
          <w:lang w:val="ru-RU"/>
        </w:rPr>
        <w:t>По итогам всего 2020 года доля ипотечных сделок на первичном рынке Московского региона, по данным ЦИАН, достигла 64% против 54% по итогам прошлого года. Самая высокая доля кредитных сделок с новостройками была зафиксирована в июне 2020 года - на уровне 74% по региону. Причем рекорд был зафиксирован по всем локациям (Старая Москва - 68%, Новая Москва - 75%, Московская область - 77%). На рынке новостроек Москвы также было зафиксировано рекордное число сделок с привлечением ипотеки - 12 тыс. в октябре.</w:t>
      </w:r>
    </w:p>
    <w:p w:rsidR="00C530EC" w:rsidRPr="00782E43" w:rsidRDefault="00C530EC" w:rsidP="00C530EC">
      <w:pPr>
        <w:pStyle w:val="NormalExport"/>
        <w:rPr>
          <w:lang w:val="ru-RU"/>
        </w:rPr>
      </w:pPr>
      <w:r w:rsidRPr="00782E43">
        <w:rPr>
          <w:shd w:val="clear" w:color="auto" w:fill="FFFFFF"/>
          <w:lang w:val="ru-RU"/>
        </w:rPr>
        <w:t xml:space="preserve">Почти 75% сделок с новостройками в Московской области в 2020 году совершалось с использованием ипотечных средств (Фото: </w:t>
      </w:r>
      <w:r>
        <w:rPr>
          <w:shd w:val="clear" w:color="auto" w:fill="FFFFFF"/>
        </w:rPr>
        <w:t>Sasun</w:t>
      </w:r>
      <w:r w:rsidRPr="00782E43">
        <w:rPr>
          <w:shd w:val="clear" w:color="auto" w:fill="FFFFFF"/>
          <w:lang w:val="ru-RU"/>
        </w:rPr>
        <w:t xml:space="preserve"> </w:t>
      </w:r>
      <w:r>
        <w:rPr>
          <w:shd w:val="clear" w:color="auto" w:fill="FFFFFF"/>
        </w:rPr>
        <w:t>Bughdaryan</w:t>
      </w:r>
      <w:r w:rsidRPr="00782E43">
        <w:rPr>
          <w:shd w:val="clear" w:color="auto" w:fill="FFFFFF"/>
          <w:lang w:val="ru-RU"/>
        </w:rPr>
        <w:t>\</w:t>
      </w:r>
      <w:r>
        <w:rPr>
          <w:shd w:val="clear" w:color="auto" w:fill="FFFFFF"/>
        </w:rPr>
        <w:t>shutterstock</w:t>
      </w:r>
      <w:r w:rsidRPr="00782E43">
        <w:rPr>
          <w:shd w:val="clear" w:color="auto" w:fill="FFFFFF"/>
          <w:lang w:val="ru-RU"/>
        </w:rPr>
        <w:t xml:space="preserve">) </w:t>
      </w:r>
    </w:p>
    <w:p w:rsidR="00C530EC" w:rsidRPr="00782E43" w:rsidRDefault="00C530EC" w:rsidP="00C530EC">
      <w:pPr>
        <w:pStyle w:val="NormalExport"/>
        <w:rPr>
          <w:lang w:val="ru-RU"/>
        </w:rPr>
      </w:pPr>
      <w:r w:rsidRPr="00782E43">
        <w:rPr>
          <w:shd w:val="clear" w:color="auto" w:fill="FFFFFF"/>
          <w:lang w:val="ru-RU"/>
        </w:rPr>
        <w:t>Рекордное сокращение объемов предложения</w:t>
      </w:r>
    </w:p>
    <w:p w:rsidR="00C530EC" w:rsidRPr="00782E43" w:rsidRDefault="00C530EC" w:rsidP="00C530EC">
      <w:pPr>
        <w:pStyle w:val="NormalExport"/>
        <w:rPr>
          <w:lang w:val="ru-RU"/>
        </w:rPr>
      </w:pPr>
      <w:r w:rsidRPr="00782E43">
        <w:rPr>
          <w:shd w:val="clear" w:color="auto" w:fill="FFFFFF"/>
          <w:lang w:val="ru-RU"/>
        </w:rPr>
        <w:t>В ноябре "на витрине" Старой Москвы, по данным компании "Бест-Новострой", находилось всего около 1,9 млн кв. м в квартирах и апартаментах всех классов. Это максимальное сокращение за последние пять лет. Год назад 1 млн "квадратов" приходился только на квартиры бизнес-класса, а совокупная экспозиция составляла 2,9 млн кв. м. Распродать имеющиеся остатки в Старой Москве можно было бы примерно за один год и четыре месяца, а в Новой Москве - за девять месяцев, если темпы продаж останутся на текущем уровне, подсчитали аналитики.</w:t>
      </w:r>
    </w:p>
    <w:p w:rsidR="00C530EC" w:rsidRPr="00782E43" w:rsidRDefault="00C530EC" w:rsidP="00C530EC">
      <w:pPr>
        <w:pStyle w:val="NormalExport"/>
        <w:rPr>
          <w:lang w:val="ru-RU"/>
        </w:rPr>
      </w:pPr>
      <w:r w:rsidRPr="00782E43">
        <w:rPr>
          <w:shd w:val="clear" w:color="auto" w:fill="FFFFFF"/>
          <w:lang w:val="ru-RU"/>
        </w:rPr>
        <w:t>Станет ли 2021 год таким же рекордным для новостроек</w:t>
      </w:r>
    </w:p>
    <w:p w:rsidR="00C530EC" w:rsidRPr="00782E43" w:rsidRDefault="00C530EC" w:rsidP="00C530EC">
      <w:pPr>
        <w:pStyle w:val="NormalExport"/>
        <w:rPr>
          <w:lang w:val="ru-RU"/>
        </w:rPr>
      </w:pPr>
      <w:r w:rsidRPr="00782E43">
        <w:rPr>
          <w:shd w:val="clear" w:color="auto" w:fill="FFFFFF"/>
          <w:lang w:val="ru-RU"/>
        </w:rPr>
        <w:t>Сейчас на экономику влияет слишком много разнонаправленных факторов, чтобы можно было с уверенностью строить какие-то прогнозы. Это и внешняя политика, и продолжающаяся пандемия, и падение доходов населения. 2020 год стал неожиданным для аналитиков, многие прогнозы не сбылись.</w:t>
      </w:r>
    </w:p>
    <w:p w:rsidR="00C530EC" w:rsidRPr="00782E43" w:rsidRDefault="00C530EC" w:rsidP="00C530EC">
      <w:pPr>
        <w:pStyle w:val="NormalExport"/>
        <w:rPr>
          <w:lang w:val="ru-RU"/>
        </w:rPr>
      </w:pPr>
      <w:r w:rsidRPr="00782E43">
        <w:rPr>
          <w:shd w:val="clear" w:color="auto" w:fill="FFFFFF"/>
          <w:lang w:val="ru-RU"/>
        </w:rPr>
        <w:t xml:space="preserve">Тем не менее аналитики, опрошенные редакцией "РБК-Недвижимость", считают, что таких же ярких рекордов, как в 2020 году, ждать не стоит. Скорее всего, следующий год будет менее урожайным на рекорды, считает Литинецкая. "С одной стороны, спрос начнет сокращаться на фоне повышения цен на новостройки и вероятного сворачивания программы поддержки ипотеки в середине 2021 года. С другой стороны, активность </w:t>
      </w:r>
      <w:r w:rsidRPr="00782E43">
        <w:rPr>
          <w:shd w:val="clear" w:color="auto" w:fill="C0C0C0"/>
          <w:lang w:val="ru-RU"/>
        </w:rPr>
        <w:t>застройщиков</w:t>
      </w:r>
      <w:r w:rsidRPr="00782E43">
        <w:rPr>
          <w:shd w:val="clear" w:color="auto" w:fill="FFFFFF"/>
          <w:lang w:val="ru-RU"/>
        </w:rPr>
        <w:t xml:space="preserve"> продолжит замедляться из-за реформы долевого </w:t>
      </w:r>
      <w:r w:rsidRPr="00782E43">
        <w:rPr>
          <w:shd w:val="clear" w:color="auto" w:fill="C0C0C0"/>
          <w:lang w:val="ru-RU"/>
        </w:rPr>
        <w:t>строительства</w:t>
      </w:r>
      <w:r w:rsidRPr="00782E43">
        <w:rPr>
          <w:shd w:val="clear" w:color="auto" w:fill="FFFFFF"/>
          <w:lang w:val="ru-RU"/>
        </w:rPr>
        <w:t xml:space="preserve"> и роста себестоимости стройки", - отмечает эксперт.</w:t>
      </w:r>
    </w:p>
    <w:p w:rsidR="00C530EC" w:rsidRPr="00782E43" w:rsidRDefault="00C530EC" w:rsidP="00C530EC">
      <w:pPr>
        <w:pStyle w:val="NormalExport"/>
        <w:rPr>
          <w:lang w:val="ru-RU"/>
        </w:rPr>
      </w:pPr>
      <w:r w:rsidRPr="00782E43">
        <w:rPr>
          <w:shd w:val="clear" w:color="auto" w:fill="FFFFFF"/>
          <w:lang w:val="ru-RU"/>
        </w:rPr>
        <w:t xml:space="preserve">В 2021 году в ЦИАН ожидают более равномерного распределения спроса за </w:t>
      </w:r>
      <w:r w:rsidRPr="00782E43">
        <w:rPr>
          <w:shd w:val="clear" w:color="auto" w:fill="C0C0C0"/>
          <w:lang w:val="ru-RU"/>
        </w:rPr>
        <w:t>счет</w:t>
      </w:r>
      <w:r w:rsidRPr="00782E43">
        <w:rPr>
          <w:shd w:val="clear" w:color="auto" w:fill="FFFFFF"/>
          <w:lang w:val="ru-RU"/>
        </w:rPr>
        <w:t xml:space="preserve"> продления льготной ипотеки до середины года, к тому же из-за роста цен выгода от льготной ипотеки становится не столь очевидной. При этом, по мнению Попова, после отмены субсидирования ипотеки резкого падения спроса не будет - рыночные ставки уже приближены к льготным процентам, это позволит поддерживать активность на рынке. Но активность клиентов в целом будет снижаться из-за плохой ситуации с доходами и ограничением стимулирующих мер, считает Литинецкая.</w:t>
      </w:r>
    </w:p>
    <w:p w:rsidR="00C530EC" w:rsidRPr="00782E43" w:rsidRDefault="00C530EC" w:rsidP="00C530EC">
      <w:pPr>
        <w:pStyle w:val="NormalExport"/>
        <w:rPr>
          <w:lang w:val="ru-RU"/>
        </w:rPr>
      </w:pPr>
      <w:r w:rsidRPr="00782E43">
        <w:rPr>
          <w:shd w:val="clear" w:color="auto" w:fill="FFFFFF"/>
          <w:lang w:val="ru-RU"/>
        </w:rPr>
        <w:t xml:space="preserve">Цены на столичные новостройки продолжат рост на уровне 6-8% к сегодняшнему прайсу, что связано и с дальнейшим переходом на </w:t>
      </w:r>
      <w:r w:rsidRPr="00782E43">
        <w:rPr>
          <w:shd w:val="clear" w:color="auto" w:fill="C0C0C0"/>
          <w:lang w:val="ru-RU"/>
        </w:rPr>
        <w:t>эскроу-счета</w:t>
      </w:r>
      <w:r w:rsidRPr="00782E43">
        <w:rPr>
          <w:shd w:val="clear" w:color="auto" w:fill="FFFFFF"/>
          <w:lang w:val="ru-RU"/>
        </w:rPr>
        <w:t xml:space="preserve"> и низкой долей импортозамещения в </w:t>
      </w:r>
      <w:r w:rsidRPr="00782E43">
        <w:rPr>
          <w:shd w:val="clear" w:color="auto" w:fill="C0C0C0"/>
          <w:lang w:val="ru-RU"/>
        </w:rPr>
        <w:t>строительстве</w:t>
      </w:r>
      <w:r w:rsidRPr="00782E43">
        <w:rPr>
          <w:shd w:val="clear" w:color="auto" w:fill="FFFFFF"/>
          <w:lang w:val="ru-RU"/>
        </w:rPr>
        <w:t>, прогнозирует в компании ЦИАН. В компании "Метриум" считают, что в 2021 году продолжится инерционный рост цен - по итогам года ожидается, что средняя стоимость "квадрата" увеличится на уровне 10-12%.</w:t>
      </w:r>
    </w:p>
    <w:p w:rsidR="00C530EC" w:rsidRPr="00782E43" w:rsidRDefault="00C530EC" w:rsidP="00C530EC">
      <w:pPr>
        <w:pStyle w:val="NormalExport"/>
        <w:rPr>
          <w:lang w:val="ru-RU"/>
        </w:rPr>
      </w:pPr>
      <w:r w:rsidRPr="00782E43">
        <w:rPr>
          <w:shd w:val="clear" w:color="auto" w:fill="FFFFFF"/>
          <w:lang w:val="ru-RU"/>
        </w:rPr>
        <w:t xml:space="preserve">По прогнозу директора департамента проектного консалтинга </w:t>
      </w:r>
      <w:r>
        <w:rPr>
          <w:shd w:val="clear" w:color="auto" w:fill="FFFFFF"/>
        </w:rPr>
        <w:t>Est</w:t>
      </w:r>
      <w:r w:rsidRPr="00782E43">
        <w:rPr>
          <w:shd w:val="clear" w:color="auto" w:fill="FFFFFF"/>
          <w:lang w:val="ru-RU"/>
        </w:rPr>
        <w:t>-</w:t>
      </w:r>
      <w:r>
        <w:rPr>
          <w:shd w:val="clear" w:color="auto" w:fill="FFFFFF"/>
        </w:rPr>
        <w:t>a</w:t>
      </w:r>
      <w:r w:rsidRPr="00782E43">
        <w:rPr>
          <w:shd w:val="clear" w:color="auto" w:fill="FFFFFF"/>
          <w:lang w:val="ru-RU"/>
        </w:rPr>
        <w:t>-</w:t>
      </w:r>
      <w:r>
        <w:rPr>
          <w:shd w:val="clear" w:color="auto" w:fill="FFFFFF"/>
        </w:rPr>
        <w:t>Tet</w:t>
      </w:r>
      <w:r w:rsidRPr="00782E43">
        <w:rPr>
          <w:shd w:val="clear" w:color="auto" w:fill="FFFFFF"/>
          <w:lang w:val="ru-RU"/>
        </w:rPr>
        <w:t xml:space="preserve"> Романа Родионцева, в следующем году вероятно усиление основных тенденций этого года, таких как:</w:t>
      </w:r>
    </w:p>
    <w:p w:rsidR="00C530EC" w:rsidRPr="00782E43" w:rsidRDefault="00C530EC" w:rsidP="00C530EC">
      <w:pPr>
        <w:pStyle w:val="NormalExport"/>
        <w:rPr>
          <w:lang w:val="ru-RU"/>
        </w:rPr>
      </w:pPr>
      <w:r w:rsidRPr="00782E43">
        <w:rPr>
          <w:shd w:val="clear" w:color="auto" w:fill="FFFFFF"/>
          <w:lang w:val="ru-RU"/>
        </w:rPr>
        <w:lastRenderedPageBreak/>
        <w:t xml:space="preserve">рост активности </w:t>
      </w:r>
      <w:r w:rsidRPr="00782E43">
        <w:rPr>
          <w:shd w:val="clear" w:color="auto" w:fill="C0C0C0"/>
          <w:lang w:val="ru-RU"/>
        </w:rPr>
        <w:t>застройщиков</w:t>
      </w:r>
      <w:r w:rsidRPr="00782E43">
        <w:rPr>
          <w:shd w:val="clear" w:color="auto" w:fill="FFFFFF"/>
          <w:lang w:val="ru-RU"/>
        </w:rPr>
        <w:t xml:space="preserve"> по выводу в реализацию нового предложения (в том числе в дорогих сегментах жилья);</w:t>
      </w:r>
    </w:p>
    <w:p w:rsidR="00C530EC" w:rsidRPr="00782E43" w:rsidRDefault="00C530EC" w:rsidP="00C530EC">
      <w:pPr>
        <w:pStyle w:val="NormalExport"/>
        <w:rPr>
          <w:lang w:val="ru-RU"/>
        </w:rPr>
      </w:pPr>
      <w:r w:rsidRPr="00782E43">
        <w:rPr>
          <w:shd w:val="clear" w:color="auto" w:fill="FFFFFF"/>
          <w:lang w:val="ru-RU"/>
        </w:rPr>
        <w:t xml:space="preserve">пополнение рядов столичных </w:t>
      </w:r>
      <w:r w:rsidRPr="00782E43">
        <w:rPr>
          <w:shd w:val="clear" w:color="auto" w:fill="C0C0C0"/>
          <w:lang w:val="ru-RU"/>
        </w:rPr>
        <w:t>девелоперов</w:t>
      </w:r>
      <w:r w:rsidRPr="00782E43">
        <w:rPr>
          <w:shd w:val="clear" w:color="auto" w:fill="FFFFFF"/>
          <w:lang w:val="ru-RU"/>
        </w:rPr>
        <w:t xml:space="preserve"> региональными компаниями (в основном за </w:t>
      </w:r>
      <w:r w:rsidRPr="00782E43">
        <w:rPr>
          <w:shd w:val="clear" w:color="auto" w:fill="C0C0C0"/>
          <w:lang w:val="ru-RU"/>
        </w:rPr>
        <w:t>счет</w:t>
      </w:r>
      <w:r w:rsidRPr="00782E43">
        <w:rPr>
          <w:shd w:val="clear" w:color="auto" w:fill="FFFFFF"/>
          <w:lang w:val="ru-RU"/>
        </w:rPr>
        <w:t xml:space="preserve"> профессиональных игроков Санкт-Петербурга и Сибири);</w:t>
      </w:r>
    </w:p>
    <w:p w:rsidR="00C530EC" w:rsidRPr="00782E43" w:rsidRDefault="00C530EC" w:rsidP="00C530EC">
      <w:pPr>
        <w:pStyle w:val="NormalExport"/>
        <w:rPr>
          <w:lang w:val="ru-RU"/>
        </w:rPr>
      </w:pPr>
      <w:r w:rsidRPr="00782E43">
        <w:rPr>
          <w:shd w:val="clear" w:color="auto" w:fill="FFFFFF"/>
          <w:lang w:val="ru-RU"/>
        </w:rPr>
        <w:t>продолжение запуска масштабных проектов в Новой Москве;</w:t>
      </w:r>
    </w:p>
    <w:p w:rsidR="00C530EC" w:rsidRPr="00782E43" w:rsidRDefault="00C530EC" w:rsidP="00C530EC">
      <w:pPr>
        <w:pStyle w:val="NormalExport"/>
        <w:rPr>
          <w:lang w:val="ru-RU"/>
        </w:rPr>
      </w:pPr>
      <w:r w:rsidRPr="00782E43">
        <w:rPr>
          <w:shd w:val="clear" w:color="auto" w:fill="FFFFFF"/>
          <w:lang w:val="ru-RU"/>
        </w:rPr>
        <w:t>размытие границ между классами;</w:t>
      </w:r>
    </w:p>
    <w:p w:rsidR="00C530EC" w:rsidRPr="00782E43" w:rsidRDefault="00C530EC" w:rsidP="00C530EC">
      <w:pPr>
        <w:pStyle w:val="NormalExport"/>
        <w:rPr>
          <w:lang w:val="ru-RU"/>
        </w:rPr>
      </w:pPr>
      <w:r w:rsidRPr="00782E43">
        <w:rPr>
          <w:shd w:val="clear" w:color="auto" w:fill="FFFFFF"/>
          <w:lang w:val="ru-RU"/>
        </w:rPr>
        <w:t>усиление процесса цифровизации рынка недвижимости и развития удаленных сервисов.</w:t>
      </w:r>
    </w:p>
    <w:p w:rsidR="00C530EC" w:rsidRPr="00782E43" w:rsidRDefault="00C530EC" w:rsidP="00C530EC">
      <w:pPr>
        <w:pStyle w:val="NormalExport"/>
        <w:rPr>
          <w:lang w:val="ru-RU"/>
        </w:rPr>
      </w:pPr>
      <w:r w:rsidRPr="00782E43">
        <w:rPr>
          <w:shd w:val="clear" w:color="auto" w:fill="FFFFFF"/>
          <w:lang w:val="ru-RU"/>
        </w:rPr>
        <w:t xml:space="preserve">В 2021 году ощутимые изменения ждут рынок апартаментов. Заявление Минстроя о возможной легализации апартаментов и дальнейшем запрете их </w:t>
      </w:r>
      <w:r w:rsidRPr="00782E43">
        <w:rPr>
          <w:shd w:val="clear" w:color="auto" w:fill="C0C0C0"/>
          <w:lang w:val="ru-RU"/>
        </w:rPr>
        <w:t>строительства</w:t>
      </w:r>
      <w:r w:rsidRPr="00782E43">
        <w:rPr>
          <w:shd w:val="clear" w:color="auto" w:fill="FFFFFF"/>
          <w:lang w:val="ru-RU"/>
        </w:rPr>
        <w:t xml:space="preserve"> вызвало рост цен в уже реализующихся проектах. В итоге за год средневзвешенная цена в данном формате, по данным </w:t>
      </w:r>
      <w:r>
        <w:rPr>
          <w:shd w:val="clear" w:color="auto" w:fill="FFFFFF"/>
        </w:rPr>
        <w:t>Est</w:t>
      </w:r>
      <w:r w:rsidRPr="00782E43">
        <w:rPr>
          <w:shd w:val="clear" w:color="auto" w:fill="FFFFFF"/>
          <w:lang w:val="ru-RU"/>
        </w:rPr>
        <w:t>-</w:t>
      </w:r>
      <w:r>
        <w:rPr>
          <w:shd w:val="clear" w:color="auto" w:fill="FFFFFF"/>
        </w:rPr>
        <w:t>a</w:t>
      </w:r>
      <w:r w:rsidRPr="00782E43">
        <w:rPr>
          <w:shd w:val="clear" w:color="auto" w:fill="FFFFFF"/>
          <w:lang w:val="ru-RU"/>
        </w:rPr>
        <w:t>-</w:t>
      </w:r>
      <w:r>
        <w:rPr>
          <w:shd w:val="clear" w:color="auto" w:fill="FFFFFF"/>
        </w:rPr>
        <w:t>Tet</w:t>
      </w:r>
      <w:r w:rsidRPr="00782E43">
        <w:rPr>
          <w:shd w:val="clear" w:color="auto" w:fill="FFFFFF"/>
          <w:lang w:val="ru-RU"/>
        </w:rPr>
        <w:t xml:space="preserve">, выросла на 21%. Но полного исчезновения апартаментов с рынка ожидать не стоит, считает Родионцев. По его словам, проекты, которые уже получили разрешительную документацию, выйдут в реализацию, также в Москве все еще существенно число перспективных площадок, на которых возведение жилья в статусе квартиры невозможно из-за существующих строительных норм и правовых ограничений. </w:t>
      </w:r>
    </w:p>
    <w:p w:rsidR="00C530EC" w:rsidRPr="00782E43" w:rsidRDefault="00C530EC" w:rsidP="00C530EC">
      <w:pPr>
        <w:pStyle w:val="NormalExport"/>
        <w:rPr>
          <w:lang w:val="ru-RU"/>
        </w:rPr>
      </w:pPr>
      <w:r w:rsidRPr="00782E43">
        <w:rPr>
          <w:shd w:val="clear" w:color="auto" w:fill="FFFFFF"/>
          <w:lang w:val="ru-RU"/>
        </w:rPr>
        <w:t>Почти 75% сделок с новостройками в Московской области в 2020 году совершалось с использованием ипотечных средств</w:t>
      </w:r>
    </w:p>
    <w:p w:rsidR="00C530EC" w:rsidRPr="007716AB" w:rsidRDefault="00C530EC" w:rsidP="007716AB">
      <w:pPr>
        <w:pStyle w:val="ExportHyperlink"/>
        <w:spacing w:line="240" w:lineRule="auto"/>
        <w:jc w:val="right"/>
        <w:rPr>
          <w:b/>
          <w:lang w:val="ru-RU"/>
        </w:rPr>
      </w:pPr>
      <w:hyperlink r:id="rId406" w:history="1">
        <w:r w:rsidRPr="007716AB">
          <w:rPr>
            <w:b/>
            <w:lang w:val="ru-RU"/>
          </w:rPr>
          <w:t>https://realty.rbc.ru/news/5fd34f359a79472c2b1ffc68</w:t>
        </w:r>
      </w:hyperlink>
    </w:p>
    <w:p w:rsidR="00C530EC" w:rsidRPr="007716AB" w:rsidRDefault="007716AB" w:rsidP="007716AB">
      <w:pPr>
        <w:pStyle w:val="ExportHyperlink"/>
        <w:spacing w:line="240" w:lineRule="auto"/>
        <w:jc w:val="right"/>
        <w:rPr>
          <w:b/>
          <w:lang w:val="ru-RU"/>
        </w:rPr>
      </w:pPr>
      <w:bookmarkStart w:id="330" w:name="rep_list_3286863_1585273381"/>
      <w:r>
        <w:rPr>
          <w:b/>
          <w:lang w:val="ru-RU"/>
        </w:rPr>
        <w:t>Похожие сообщения</w:t>
      </w:r>
      <w:r w:rsidR="00C530EC" w:rsidRPr="007716AB">
        <w:rPr>
          <w:b/>
          <w:lang w:val="ru-RU"/>
        </w:rPr>
        <w:t>:</w:t>
      </w:r>
      <w:bookmarkEnd w:id="330"/>
    </w:p>
    <w:p w:rsidR="00C530EC" w:rsidRPr="007716AB" w:rsidRDefault="00C530EC" w:rsidP="007716AB">
      <w:pPr>
        <w:pStyle w:val="ExportHyperlink"/>
        <w:spacing w:line="240" w:lineRule="auto"/>
        <w:jc w:val="right"/>
        <w:rPr>
          <w:b/>
          <w:lang w:val="ru-RU"/>
        </w:rPr>
      </w:pPr>
      <w:hyperlink r:id="rId407" w:history="1">
        <w:r w:rsidRPr="007716AB">
          <w:rPr>
            <w:b/>
            <w:lang w:val="ru-RU"/>
          </w:rPr>
          <w:t>Ассоциация инвесторов Москвы (aiminvest.ru), Москва, 14 декабря 2020, Неожиданный год для новостроек: повторятся ли рекорды в 2021 году</w:t>
        </w:r>
      </w:hyperlink>
    </w:p>
    <w:p w:rsidR="00C530EC" w:rsidRPr="007716AB" w:rsidRDefault="00C530EC" w:rsidP="007716AB">
      <w:pPr>
        <w:pStyle w:val="ExportHyperlink"/>
        <w:spacing w:line="240" w:lineRule="auto"/>
        <w:jc w:val="right"/>
        <w:rPr>
          <w:b/>
          <w:lang w:val="ru-RU"/>
        </w:rPr>
      </w:pPr>
      <w:hyperlink r:id="rId408" w:history="1">
        <w:r w:rsidRPr="007716AB">
          <w:rPr>
            <w:b/>
            <w:lang w:val="ru-RU"/>
          </w:rPr>
          <w:t>Advis.ru, Санкт-Петербург, 14 декабря 2020, Неожиданный год для новостроек: повторятся ли рекорды в 2021 году</w:t>
        </w:r>
      </w:hyperlink>
    </w:p>
    <w:p w:rsidR="00C530EC" w:rsidRPr="00782E43" w:rsidRDefault="00C530EC" w:rsidP="00C530EC">
      <w:pPr>
        <w:rPr>
          <w:lang w:val="ru-RU"/>
        </w:rPr>
      </w:pPr>
    </w:p>
    <w:p w:rsidR="00C530EC" w:rsidRDefault="00C530EC" w:rsidP="00C530EC">
      <w:pPr>
        <w:pStyle w:val="affff2"/>
        <w:spacing w:before="120"/>
      </w:pPr>
      <w:bookmarkStart w:id="331" w:name="_Toc59203999"/>
      <w:r>
        <w:t>Амурская служба новостей (asn24.ru), Благовещенск, 14 декабря 2020</w:t>
      </w:r>
      <w:bookmarkEnd w:id="331"/>
    </w:p>
    <w:p w:rsidR="00C530EC" w:rsidRPr="00782E43" w:rsidRDefault="00C530EC" w:rsidP="00C530EC">
      <w:pPr>
        <w:pStyle w:val="afffc"/>
        <w:rPr>
          <w:lang w:val="ru-RU"/>
        </w:rPr>
      </w:pPr>
      <w:bookmarkStart w:id="332" w:name="txt_3286863_1585248694"/>
      <w:bookmarkStart w:id="333" w:name="_Toc59204000"/>
      <w:r w:rsidRPr="00782E43">
        <w:rPr>
          <w:lang w:val="ru-RU"/>
        </w:rPr>
        <w:t>Как в Амурской области справились с кризисом обманутых дольщиков</w:t>
      </w:r>
      <w:bookmarkEnd w:id="332"/>
      <w:bookmarkEnd w:id="333"/>
    </w:p>
    <w:p w:rsidR="00C530EC" w:rsidRPr="00782E43" w:rsidRDefault="00C530EC" w:rsidP="00C530EC">
      <w:pPr>
        <w:pStyle w:val="NormalExport"/>
        <w:rPr>
          <w:lang w:val="ru-RU"/>
        </w:rPr>
      </w:pPr>
      <w:r w:rsidRPr="00782E43">
        <w:rPr>
          <w:shd w:val="clear" w:color="auto" w:fill="FFFFFF"/>
          <w:lang w:val="ru-RU"/>
        </w:rPr>
        <w:t>Компенсацию за недостроенное жилье не получил всего один человек из реестра.</w:t>
      </w:r>
    </w:p>
    <w:p w:rsidR="00C530EC" w:rsidRPr="00782E43" w:rsidRDefault="00C530EC" w:rsidP="00C530EC">
      <w:pPr>
        <w:pStyle w:val="NormalExport"/>
        <w:rPr>
          <w:lang w:val="ru-RU"/>
        </w:rPr>
      </w:pPr>
      <w:r w:rsidRPr="00782E43">
        <w:rPr>
          <w:shd w:val="clear" w:color="auto" w:fill="FFFFFF"/>
          <w:lang w:val="ru-RU"/>
        </w:rPr>
        <w:t>В Амурской области всего один обманутый дольщик, обратившийся за компенсацией, еще не получил деньги за недостроенное жилье. О мерах поддержки оставшимся без квартир людям рассказали сегодня в минстрое Приамурья.</w:t>
      </w:r>
    </w:p>
    <w:p w:rsidR="00C530EC" w:rsidRPr="00782E43" w:rsidRDefault="00C530EC" w:rsidP="00C530EC">
      <w:pPr>
        <w:pStyle w:val="NormalExport"/>
        <w:rPr>
          <w:lang w:val="ru-RU"/>
        </w:rPr>
      </w:pPr>
      <w:r w:rsidRPr="00782E43">
        <w:rPr>
          <w:shd w:val="clear" w:color="auto" w:fill="FFFFFF"/>
          <w:lang w:val="ru-RU"/>
        </w:rPr>
        <w:t xml:space="preserve">Сейчас в Амурской области существует два механизма поддержки обманутых дольщиков. Первый и самый популярный - это денежная компенсация. Амурчанам возвращают сумму, уплаченную по договору участия в долевом </w:t>
      </w:r>
      <w:r w:rsidRPr="00782E43">
        <w:rPr>
          <w:shd w:val="clear" w:color="auto" w:fill="C0C0C0"/>
          <w:lang w:val="ru-RU"/>
        </w:rPr>
        <w:t>строительстве</w:t>
      </w:r>
      <w:r w:rsidRPr="00782E43">
        <w:rPr>
          <w:shd w:val="clear" w:color="auto" w:fill="FFFFFF"/>
          <w:lang w:val="ru-RU"/>
        </w:rPr>
        <w:t>. Всего за компенсацией обратились 389 человек, 388 из них уже получили деньги - в общей сложности более 386 миллионов рублей.</w:t>
      </w:r>
    </w:p>
    <w:p w:rsidR="00C530EC" w:rsidRPr="00782E43" w:rsidRDefault="00C530EC" w:rsidP="00C530EC">
      <w:pPr>
        <w:pStyle w:val="NormalExport"/>
        <w:rPr>
          <w:lang w:val="ru-RU"/>
        </w:rPr>
      </w:pPr>
      <w:r w:rsidRPr="00782E43">
        <w:rPr>
          <w:shd w:val="clear" w:color="auto" w:fill="FFFFFF"/>
          <w:lang w:val="ru-RU"/>
        </w:rPr>
        <w:t>Второй механизм - получение жилья в рамках масштабного инвестиционного проекта. Согласно условиям, инвестор передает в собственность пострадавшим дольщикам 10 % помещений в многоквартирном жилом доме, построенном на земельном участке, предоставляемом инвестору без торгов. В реестр на получение этой меры поддержки включены 62 человека. Дом будет построен в районе микрорайона Тепличный, сейчас ведется разработка ПСД. Получить квартиры люди смогут до 2025 года.</w:t>
      </w:r>
    </w:p>
    <w:p w:rsidR="00C530EC" w:rsidRPr="00782E43" w:rsidRDefault="00C530EC" w:rsidP="00C530EC">
      <w:pPr>
        <w:pStyle w:val="NormalExport"/>
        <w:rPr>
          <w:lang w:val="ru-RU"/>
        </w:rPr>
      </w:pPr>
      <w:r w:rsidRPr="00782E43">
        <w:rPr>
          <w:shd w:val="clear" w:color="auto" w:fill="FFFFFF"/>
          <w:lang w:val="ru-RU"/>
        </w:rPr>
        <w:t>Также остается еще менее 10 человек из числа обманутых дольщиков, которые до сих пор не обратились за мерой поддержки.</w:t>
      </w:r>
    </w:p>
    <w:p w:rsidR="00C530EC" w:rsidRPr="00782E43" w:rsidRDefault="00C530EC" w:rsidP="00C530EC">
      <w:pPr>
        <w:pStyle w:val="NormalExport"/>
        <w:rPr>
          <w:lang w:val="ru-RU"/>
        </w:rPr>
      </w:pPr>
      <w:r w:rsidRPr="00782E43">
        <w:rPr>
          <w:shd w:val="clear" w:color="auto" w:fill="FFFFFF"/>
          <w:lang w:val="ru-RU"/>
        </w:rPr>
        <w:t xml:space="preserve">Что сейчас? </w:t>
      </w:r>
    </w:p>
    <w:p w:rsidR="00C530EC" w:rsidRPr="00782E43" w:rsidRDefault="00C530EC" w:rsidP="00C530EC">
      <w:pPr>
        <w:pStyle w:val="NormalExport"/>
        <w:rPr>
          <w:lang w:val="ru-RU"/>
        </w:rPr>
      </w:pPr>
      <w:r w:rsidRPr="00782E43">
        <w:rPr>
          <w:shd w:val="clear" w:color="auto" w:fill="FFFFFF"/>
          <w:lang w:val="ru-RU"/>
        </w:rPr>
        <w:t xml:space="preserve"> Сейчас денежные средства дольщиков максимально защищены, заверили в отделе государственного контроля за долевым </w:t>
      </w:r>
      <w:r w:rsidRPr="00782E43">
        <w:rPr>
          <w:shd w:val="clear" w:color="auto" w:fill="C0C0C0"/>
          <w:lang w:val="ru-RU"/>
        </w:rPr>
        <w:t>строительством</w:t>
      </w:r>
      <w:r w:rsidRPr="00782E43">
        <w:rPr>
          <w:shd w:val="clear" w:color="auto" w:fill="FFFFFF"/>
          <w:lang w:val="ru-RU"/>
        </w:rPr>
        <w:t xml:space="preserve">. Связано это в первую очередь с тем, что теперь </w:t>
      </w:r>
      <w:r w:rsidRPr="00782E43">
        <w:rPr>
          <w:shd w:val="clear" w:color="auto" w:fill="C0C0C0"/>
          <w:lang w:val="ru-RU"/>
        </w:rPr>
        <w:t>застройщики</w:t>
      </w:r>
      <w:r w:rsidRPr="00782E43">
        <w:rPr>
          <w:shd w:val="clear" w:color="auto" w:fill="FFFFFF"/>
          <w:lang w:val="ru-RU"/>
        </w:rPr>
        <w:t xml:space="preserve"> имеют право привлекать деньги людей только через </w:t>
      </w:r>
      <w:r w:rsidRPr="00782E43">
        <w:rPr>
          <w:shd w:val="clear" w:color="auto" w:fill="C0C0C0"/>
          <w:lang w:val="ru-RU"/>
        </w:rPr>
        <w:t>эскроу-счета</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 - Если ранее денежные средства шли напрямую в кассы, на расчетные </w:t>
      </w:r>
      <w:r w:rsidRPr="00782E43">
        <w:rPr>
          <w:shd w:val="clear" w:color="auto" w:fill="C0C0C0"/>
          <w:lang w:val="ru-RU"/>
        </w:rPr>
        <w:t>счета застройщиков</w:t>
      </w:r>
      <w:r w:rsidRPr="00782E43">
        <w:rPr>
          <w:shd w:val="clear" w:color="auto" w:fill="FFFFFF"/>
          <w:lang w:val="ru-RU"/>
        </w:rPr>
        <w:t xml:space="preserve">, и </w:t>
      </w:r>
      <w:r w:rsidRPr="00782E43">
        <w:rPr>
          <w:shd w:val="clear" w:color="auto" w:fill="C0C0C0"/>
          <w:lang w:val="ru-RU"/>
        </w:rPr>
        <w:t>застройщики</w:t>
      </w:r>
      <w:r w:rsidRPr="00782E43">
        <w:rPr>
          <w:shd w:val="clear" w:color="auto" w:fill="FFFFFF"/>
          <w:lang w:val="ru-RU"/>
        </w:rPr>
        <w:t xml:space="preserve"> сразу могли ими пользоваться, то сейчас закон предусматривает следующую схему: на каждый заключенный договор долевого участия уполномоченный банк открывает </w:t>
      </w:r>
      <w:r w:rsidRPr="00782E43">
        <w:rPr>
          <w:shd w:val="clear" w:color="auto" w:fill="C0C0C0"/>
          <w:lang w:val="ru-RU"/>
        </w:rPr>
        <w:t>счет эскроу</w:t>
      </w:r>
      <w:r w:rsidRPr="00782E43">
        <w:rPr>
          <w:shd w:val="clear" w:color="auto" w:fill="FFFFFF"/>
          <w:lang w:val="ru-RU"/>
        </w:rPr>
        <w:t xml:space="preserve">, на котором деньги находятся до момента ввода объекта в эксплуатацию, то есть на протяжении всей стадии </w:t>
      </w:r>
      <w:r w:rsidRPr="00782E43">
        <w:rPr>
          <w:shd w:val="clear" w:color="auto" w:fill="C0C0C0"/>
          <w:lang w:val="ru-RU"/>
        </w:rPr>
        <w:t>строительства</w:t>
      </w:r>
      <w:r w:rsidRPr="00782E43">
        <w:rPr>
          <w:shd w:val="clear" w:color="auto" w:fill="FFFFFF"/>
          <w:lang w:val="ru-RU"/>
        </w:rPr>
        <w:t xml:space="preserve"> денежные средства хранятся в банке. Только после ввода в эксплуатацию </w:t>
      </w:r>
      <w:r w:rsidRPr="00782E43">
        <w:rPr>
          <w:shd w:val="clear" w:color="auto" w:fill="C0C0C0"/>
          <w:lang w:val="ru-RU"/>
        </w:rPr>
        <w:t>застройщик</w:t>
      </w:r>
      <w:r w:rsidRPr="00782E43">
        <w:rPr>
          <w:shd w:val="clear" w:color="auto" w:fill="FFFFFF"/>
          <w:lang w:val="ru-RU"/>
        </w:rPr>
        <w:t xml:space="preserve"> может ими воспользоваться, - рассказала начальник отдела государственного контроля за долевым </w:t>
      </w:r>
      <w:r w:rsidRPr="00782E43">
        <w:rPr>
          <w:shd w:val="clear" w:color="auto" w:fill="C0C0C0"/>
          <w:lang w:val="ru-RU"/>
        </w:rPr>
        <w:t>строительством</w:t>
      </w:r>
      <w:r w:rsidRPr="00782E43">
        <w:rPr>
          <w:shd w:val="clear" w:color="auto" w:fill="FFFFFF"/>
          <w:lang w:val="ru-RU"/>
        </w:rPr>
        <w:t xml:space="preserve"> амурского минстроя Татьяна Слепенкова.</w:t>
      </w:r>
    </w:p>
    <w:p w:rsidR="00C530EC" w:rsidRPr="00782E43" w:rsidRDefault="00C530EC" w:rsidP="00C530EC">
      <w:pPr>
        <w:pStyle w:val="NormalExport"/>
        <w:rPr>
          <w:lang w:val="ru-RU"/>
        </w:rPr>
      </w:pPr>
      <w:r w:rsidRPr="00782E43">
        <w:rPr>
          <w:shd w:val="clear" w:color="auto" w:fill="FFFFFF"/>
          <w:lang w:val="ru-RU"/>
        </w:rPr>
        <w:lastRenderedPageBreak/>
        <w:t xml:space="preserve">Последствием этого нововведения стало то, что </w:t>
      </w:r>
      <w:r w:rsidRPr="00782E43">
        <w:rPr>
          <w:shd w:val="clear" w:color="auto" w:fill="C0C0C0"/>
          <w:lang w:val="ru-RU"/>
        </w:rPr>
        <w:t>застройщиков</w:t>
      </w:r>
      <w:r w:rsidRPr="00782E43">
        <w:rPr>
          <w:shd w:val="clear" w:color="auto" w:fill="FFFFFF"/>
          <w:lang w:val="ru-RU"/>
        </w:rPr>
        <w:t xml:space="preserve"> в Амурской области стало меньше.</w:t>
      </w:r>
    </w:p>
    <w:p w:rsidR="00C530EC" w:rsidRPr="00782E43" w:rsidRDefault="00C530EC" w:rsidP="00C530EC">
      <w:pPr>
        <w:pStyle w:val="NormalExport"/>
        <w:rPr>
          <w:lang w:val="ru-RU"/>
        </w:rPr>
      </w:pPr>
      <w:r w:rsidRPr="00782E43">
        <w:rPr>
          <w:shd w:val="clear" w:color="auto" w:fill="FFFFFF"/>
          <w:lang w:val="ru-RU"/>
        </w:rPr>
        <w:t xml:space="preserve"> - Это условие стало большим препятствием для </w:t>
      </w:r>
      <w:r w:rsidRPr="00782E43">
        <w:rPr>
          <w:shd w:val="clear" w:color="auto" w:fill="C0C0C0"/>
          <w:lang w:val="ru-RU"/>
        </w:rPr>
        <w:t>застройщиков</w:t>
      </w:r>
      <w:r w:rsidRPr="00782E43">
        <w:rPr>
          <w:shd w:val="clear" w:color="auto" w:fill="FFFFFF"/>
          <w:lang w:val="ru-RU"/>
        </w:rPr>
        <w:t xml:space="preserve">, которые не имеют собственного капитала, которые работали по договорам подряда, рассчитывались по мере поступления денег от дольщиков, - объяснила Татьяна Слепенкова. </w:t>
      </w:r>
    </w:p>
    <w:p w:rsidR="00C530EC" w:rsidRPr="007716AB" w:rsidRDefault="00C530EC" w:rsidP="007716AB">
      <w:pPr>
        <w:pStyle w:val="ExportHyperlink"/>
        <w:spacing w:line="240" w:lineRule="auto"/>
        <w:jc w:val="right"/>
        <w:rPr>
          <w:b/>
          <w:lang w:val="ru-RU"/>
        </w:rPr>
      </w:pPr>
      <w:hyperlink r:id="rId409" w:history="1">
        <w:r w:rsidRPr="007716AB">
          <w:rPr>
            <w:b/>
            <w:lang w:val="ru-RU"/>
          </w:rPr>
          <w:t>https://asn24.ru/news/society/83589/</w:t>
        </w:r>
      </w:hyperlink>
    </w:p>
    <w:p w:rsidR="00C530EC" w:rsidRPr="007716AB" w:rsidRDefault="007716AB" w:rsidP="007716AB">
      <w:pPr>
        <w:pStyle w:val="ExportHyperlink"/>
        <w:spacing w:line="240" w:lineRule="auto"/>
        <w:jc w:val="right"/>
        <w:rPr>
          <w:b/>
          <w:lang w:val="ru-RU"/>
        </w:rPr>
      </w:pPr>
      <w:bookmarkStart w:id="334" w:name="rep_list_3286863_1585248694"/>
      <w:r>
        <w:rPr>
          <w:b/>
          <w:lang w:val="ru-RU"/>
        </w:rPr>
        <w:t>Похожие сообщения</w:t>
      </w:r>
      <w:r w:rsidR="00C530EC" w:rsidRPr="007716AB">
        <w:rPr>
          <w:b/>
          <w:lang w:val="ru-RU"/>
        </w:rPr>
        <w:t>:</w:t>
      </w:r>
      <w:bookmarkEnd w:id="334"/>
    </w:p>
    <w:p w:rsidR="00C530EC" w:rsidRPr="007716AB" w:rsidRDefault="00C530EC" w:rsidP="007716AB">
      <w:pPr>
        <w:pStyle w:val="ExportHyperlink"/>
        <w:spacing w:line="240" w:lineRule="auto"/>
        <w:jc w:val="right"/>
        <w:rPr>
          <w:b/>
          <w:lang w:val="ru-RU"/>
        </w:rPr>
      </w:pPr>
      <w:hyperlink r:id="rId410" w:history="1">
        <w:r w:rsidRPr="007716AB">
          <w:rPr>
            <w:b/>
            <w:lang w:val="ru-RU"/>
          </w:rPr>
          <w:t>БезФормата Благовещенск (blagoveshensk.bezformata.com), Благовещенск, 14 декабря 2020, Как в Амурской области справились с кризисом обманутых дольщиков</w:t>
        </w:r>
      </w:hyperlink>
    </w:p>
    <w:p w:rsidR="00C530EC" w:rsidRPr="00782E43" w:rsidRDefault="00C530EC" w:rsidP="00C530EC">
      <w:pPr>
        <w:rPr>
          <w:lang w:val="ru-RU"/>
        </w:rPr>
      </w:pPr>
    </w:p>
    <w:p w:rsidR="00C530EC" w:rsidRDefault="00C530EC" w:rsidP="00C530EC">
      <w:pPr>
        <w:pStyle w:val="affff2"/>
        <w:spacing w:before="120"/>
      </w:pPr>
      <w:bookmarkStart w:id="335" w:name="_Toc59204001"/>
      <w:r>
        <w:t>НИА Байкал (38rus.com), Иркутск, 14 декабря 2020</w:t>
      </w:r>
      <w:bookmarkEnd w:id="335"/>
    </w:p>
    <w:p w:rsidR="00C530EC" w:rsidRPr="00782E43" w:rsidRDefault="00C530EC" w:rsidP="00C530EC">
      <w:pPr>
        <w:pStyle w:val="afffc"/>
        <w:rPr>
          <w:lang w:val="ru-RU"/>
        </w:rPr>
      </w:pPr>
      <w:bookmarkStart w:id="336" w:name="txt_3286863_1585179110"/>
      <w:bookmarkStart w:id="337" w:name="_Toc59204002"/>
      <w:r w:rsidRPr="00782E43">
        <w:rPr>
          <w:lang w:val="ru-RU"/>
        </w:rPr>
        <w:t>В Приангарье больше половины ДДУ оформили с помощью счетов эскроу</w:t>
      </w:r>
      <w:bookmarkEnd w:id="336"/>
      <w:bookmarkEnd w:id="337"/>
    </w:p>
    <w:p w:rsidR="00C530EC" w:rsidRPr="00782E43" w:rsidRDefault="00C530EC" w:rsidP="00C530EC">
      <w:pPr>
        <w:pStyle w:val="NormalExport"/>
        <w:rPr>
          <w:lang w:val="ru-RU"/>
        </w:rPr>
      </w:pPr>
      <w:r w:rsidRPr="00782E43">
        <w:rPr>
          <w:shd w:val="clear" w:color="auto" w:fill="FFFFFF"/>
          <w:lang w:val="ru-RU"/>
        </w:rPr>
        <w:t xml:space="preserve">Иркутская область, НИА-Байкал - Управление Росреестра по Иркутской области в ноябре зарегистрировало 527 договоров участия в долевом </w:t>
      </w:r>
      <w:r w:rsidRPr="00782E43">
        <w:rPr>
          <w:shd w:val="clear" w:color="auto" w:fill="C0C0C0"/>
          <w:lang w:val="ru-RU"/>
        </w:rPr>
        <w:t>строительстве</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По сравнению с показателем октября, который составил 539, число оформленных договоров долевого участия осталось практически на прежнем уровне, уточняет пресс-служба ведомства.</w:t>
      </w:r>
    </w:p>
    <w:p w:rsidR="00C530EC" w:rsidRPr="00782E43" w:rsidRDefault="00C530EC" w:rsidP="00C530EC">
      <w:pPr>
        <w:pStyle w:val="NormalExport"/>
        <w:rPr>
          <w:lang w:val="ru-RU"/>
        </w:rPr>
      </w:pPr>
      <w:r w:rsidRPr="00782E43">
        <w:rPr>
          <w:shd w:val="clear" w:color="auto" w:fill="FFFFFF"/>
          <w:lang w:val="ru-RU"/>
        </w:rPr>
        <w:t>В ноябре в Иркутске оформили 362 договора долевого участия. Это на 6% меньше, чем в октябре. Тогда в областном центре зарегистрировали 385 ДДУ.</w:t>
      </w:r>
    </w:p>
    <w:p w:rsidR="00C530EC" w:rsidRPr="00782E43" w:rsidRDefault="00C530EC" w:rsidP="00C530EC">
      <w:pPr>
        <w:pStyle w:val="NormalExport"/>
        <w:rPr>
          <w:lang w:val="ru-RU"/>
        </w:rPr>
      </w:pPr>
      <w:r w:rsidRPr="00782E43">
        <w:rPr>
          <w:shd w:val="clear" w:color="auto" w:fill="FFFFFF"/>
          <w:lang w:val="ru-RU"/>
        </w:rPr>
        <w:t>В Иркутском районе в ноябре количество зарегистрированных ДДУ увеличилось на 22%. Так, в ноябре зарегистрировано 137 договоров долевого участия, в октябре оформлено 112 таких договоров.</w:t>
      </w:r>
    </w:p>
    <w:p w:rsidR="00C530EC" w:rsidRPr="00782E43" w:rsidRDefault="00C530EC" w:rsidP="00C530EC">
      <w:pPr>
        <w:pStyle w:val="NormalExport"/>
        <w:rPr>
          <w:lang w:val="ru-RU"/>
        </w:rPr>
      </w:pPr>
      <w:r w:rsidRPr="00782E43">
        <w:rPr>
          <w:shd w:val="clear" w:color="auto" w:fill="FFFFFF"/>
          <w:lang w:val="ru-RU"/>
        </w:rPr>
        <w:t xml:space="preserve">Доля договоров с применением </w:t>
      </w:r>
      <w:r w:rsidRPr="00782E43">
        <w:rPr>
          <w:shd w:val="clear" w:color="auto" w:fill="C0C0C0"/>
          <w:lang w:val="ru-RU"/>
        </w:rPr>
        <w:t>счетов эскроу</w:t>
      </w:r>
      <w:r w:rsidRPr="00782E43">
        <w:rPr>
          <w:shd w:val="clear" w:color="auto" w:fill="FFFFFF"/>
          <w:lang w:val="ru-RU"/>
        </w:rPr>
        <w:t xml:space="preserve"> продолжает расти. Всего за ноябрь зарегистрировано 298 договоров с применением </w:t>
      </w:r>
      <w:r w:rsidRPr="00782E43">
        <w:rPr>
          <w:shd w:val="clear" w:color="auto" w:fill="C0C0C0"/>
          <w:lang w:val="ru-RU"/>
        </w:rPr>
        <w:t>счетов эскроу</w:t>
      </w:r>
      <w:r w:rsidRPr="00782E43">
        <w:rPr>
          <w:shd w:val="clear" w:color="auto" w:fill="FFFFFF"/>
          <w:lang w:val="ru-RU"/>
        </w:rPr>
        <w:t>, что составило 57% от общего числа (в октябре - 52%). Из них в Иркутске зарегистрировано 167 договоров, в Иркутском районе - 109 договоров.</w:t>
      </w:r>
    </w:p>
    <w:p w:rsidR="00C530EC" w:rsidRPr="00782E43" w:rsidRDefault="00C530EC" w:rsidP="00C530EC">
      <w:pPr>
        <w:pStyle w:val="NormalExport"/>
        <w:rPr>
          <w:lang w:val="ru-RU"/>
        </w:rPr>
      </w:pPr>
      <w:r w:rsidRPr="00782E43">
        <w:rPr>
          <w:shd w:val="clear" w:color="auto" w:fill="FFFFFF"/>
          <w:lang w:val="ru-RU"/>
        </w:rPr>
        <w:t xml:space="preserve">Всего с января по октябрь в Приангарье зарегистрировано 5054 договора участия в долевом </w:t>
      </w:r>
      <w:r w:rsidRPr="00782E43">
        <w:rPr>
          <w:shd w:val="clear" w:color="auto" w:fill="C0C0C0"/>
          <w:lang w:val="ru-RU"/>
        </w:rPr>
        <w:t>строительстве</w:t>
      </w:r>
      <w:r w:rsidRPr="00782E43">
        <w:rPr>
          <w:shd w:val="clear" w:color="auto" w:fill="FFFFFF"/>
          <w:lang w:val="ru-RU"/>
        </w:rPr>
        <w:t xml:space="preserve">. </w:t>
      </w:r>
    </w:p>
    <w:p w:rsidR="00C530EC" w:rsidRPr="007716AB" w:rsidRDefault="00C530EC" w:rsidP="007716AB">
      <w:pPr>
        <w:pStyle w:val="ExportHyperlink"/>
        <w:spacing w:line="240" w:lineRule="auto"/>
        <w:jc w:val="right"/>
        <w:rPr>
          <w:b/>
          <w:lang w:val="ru-RU"/>
        </w:rPr>
      </w:pPr>
      <w:hyperlink r:id="rId411" w:history="1">
        <w:r w:rsidRPr="007716AB">
          <w:rPr>
            <w:b/>
            <w:lang w:val="ru-RU"/>
          </w:rPr>
          <w:t>http://www.38rus.com/more/77722</w:t>
        </w:r>
      </w:hyperlink>
    </w:p>
    <w:p w:rsidR="00C530EC" w:rsidRPr="007716AB" w:rsidRDefault="007716AB" w:rsidP="007716AB">
      <w:pPr>
        <w:pStyle w:val="ExportHyperlink"/>
        <w:spacing w:line="240" w:lineRule="auto"/>
        <w:jc w:val="right"/>
        <w:rPr>
          <w:b/>
          <w:lang w:val="ru-RU"/>
        </w:rPr>
      </w:pPr>
      <w:bookmarkStart w:id="338" w:name="rep_list_3286863_1585179110"/>
      <w:r>
        <w:rPr>
          <w:b/>
          <w:lang w:val="ru-RU"/>
        </w:rPr>
        <w:t>Похожие сообщения</w:t>
      </w:r>
      <w:r w:rsidR="00C530EC" w:rsidRPr="007716AB">
        <w:rPr>
          <w:b/>
          <w:lang w:val="ru-RU"/>
        </w:rPr>
        <w:t>:</w:t>
      </w:r>
      <w:bookmarkEnd w:id="338"/>
    </w:p>
    <w:p w:rsidR="00C530EC" w:rsidRPr="007716AB" w:rsidRDefault="00C530EC" w:rsidP="007716AB">
      <w:pPr>
        <w:pStyle w:val="ExportHyperlink"/>
        <w:spacing w:line="240" w:lineRule="auto"/>
        <w:jc w:val="right"/>
        <w:rPr>
          <w:b/>
          <w:lang w:val="ru-RU"/>
        </w:rPr>
      </w:pPr>
      <w:hyperlink r:id="rId412" w:history="1">
        <w:r w:rsidRPr="007716AB">
          <w:rPr>
            <w:b/>
            <w:lang w:val="ru-RU"/>
          </w:rPr>
          <w:t>Администрация Петровского сельского поселения Иркутская область Жигаловский район (petrovskoe-mo.ru), п. Жигалово, 14 декабря 2020, Больше половины ДДУ оформлено с помощью счетов эскроу</w:t>
        </w:r>
      </w:hyperlink>
    </w:p>
    <w:p w:rsidR="00C530EC" w:rsidRPr="007716AB" w:rsidRDefault="00C530EC" w:rsidP="007716AB">
      <w:pPr>
        <w:pStyle w:val="ExportHyperlink"/>
        <w:spacing w:line="240" w:lineRule="auto"/>
        <w:jc w:val="right"/>
        <w:rPr>
          <w:b/>
          <w:lang w:val="ru-RU"/>
        </w:rPr>
      </w:pPr>
      <w:hyperlink r:id="rId413" w:history="1">
        <w:r w:rsidRPr="007716AB">
          <w:rPr>
            <w:b/>
            <w:lang w:val="ru-RU"/>
          </w:rPr>
          <w:t>Sibdom.ru, Красноярск, 14 декабря 2020, В регионе половина договоров долевого оформлено с помощью счетов эскроу.</w:t>
        </w:r>
      </w:hyperlink>
    </w:p>
    <w:p w:rsidR="00C530EC" w:rsidRPr="007716AB" w:rsidRDefault="00C530EC" w:rsidP="007716AB">
      <w:pPr>
        <w:pStyle w:val="ExportHyperlink"/>
        <w:spacing w:line="240" w:lineRule="auto"/>
        <w:jc w:val="right"/>
        <w:rPr>
          <w:b/>
          <w:lang w:val="ru-RU"/>
        </w:rPr>
      </w:pPr>
      <w:hyperlink r:id="rId414" w:history="1">
        <w:r w:rsidRPr="007716AB">
          <w:rPr>
            <w:b/>
            <w:lang w:val="ru-RU"/>
          </w:rPr>
          <w:t>Администрация Новочеремховского МО Иркутской области Заларинского района (nch-adm.ru), с. Новочеремхово, 14 декабря 2020, Больше половины ДДУ оформлено с помощью счетов эскроу</w:t>
        </w:r>
      </w:hyperlink>
    </w:p>
    <w:p w:rsidR="00C530EC" w:rsidRPr="007716AB" w:rsidRDefault="00C530EC" w:rsidP="007716AB">
      <w:pPr>
        <w:pStyle w:val="ExportHyperlink"/>
        <w:spacing w:line="240" w:lineRule="auto"/>
        <w:jc w:val="right"/>
        <w:rPr>
          <w:b/>
          <w:lang w:val="ru-RU"/>
        </w:rPr>
      </w:pPr>
      <w:hyperlink r:id="rId415" w:history="1">
        <w:r w:rsidRPr="007716AB">
          <w:rPr>
            <w:b/>
            <w:lang w:val="ru-RU"/>
          </w:rPr>
          <w:t>Администрация Каразейского сельского поселения (mo-karazei.ru), Иркутск, 14 декабря 2020, Больше половины ДДУ оформлено с помощью счетов эскроу</w:t>
        </w:r>
      </w:hyperlink>
    </w:p>
    <w:p w:rsidR="00C530EC" w:rsidRPr="007716AB" w:rsidRDefault="00C530EC" w:rsidP="007716AB">
      <w:pPr>
        <w:pStyle w:val="ExportHyperlink"/>
        <w:spacing w:line="240" w:lineRule="auto"/>
        <w:jc w:val="right"/>
        <w:rPr>
          <w:b/>
          <w:lang w:val="ru-RU"/>
        </w:rPr>
      </w:pPr>
      <w:hyperlink r:id="rId416" w:history="1">
        <w:r w:rsidRPr="007716AB">
          <w:rPr>
            <w:b/>
            <w:lang w:val="ru-RU"/>
          </w:rPr>
          <w:t>Realty.irk.ru, Иркутск, 14 декабря 2020, Больше половины ДДУ оформлено с помощью счетов эскроу</w:t>
        </w:r>
      </w:hyperlink>
    </w:p>
    <w:p w:rsidR="00C530EC" w:rsidRPr="007716AB" w:rsidRDefault="00C530EC" w:rsidP="007716AB">
      <w:pPr>
        <w:pStyle w:val="ExportHyperlink"/>
        <w:spacing w:line="240" w:lineRule="auto"/>
        <w:jc w:val="right"/>
        <w:rPr>
          <w:b/>
          <w:lang w:val="ru-RU"/>
        </w:rPr>
      </w:pPr>
      <w:hyperlink r:id="rId417" w:history="1">
        <w:r w:rsidRPr="007716AB">
          <w:rPr>
            <w:b/>
            <w:lang w:val="ru-RU"/>
          </w:rPr>
          <w:t>Seldon.News (news.myseldon.com), Москва, 14 декабря 2020, В Приангарье больше половины ДДУ оформили с помощью счетов эскроу</w:t>
        </w:r>
      </w:hyperlink>
    </w:p>
    <w:p w:rsidR="00C530EC" w:rsidRPr="007716AB" w:rsidRDefault="00C530EC" w:rsidP="007716AB">
      <w:pPr>
        <w:pStyle w:val="ExportHyperlink"/>
        <w:spacing w:line="240" w:lineRule="auto"/>
        <w:jc w:val="right"/>
        <w:rPr>
          <w:b/>
          <w:lang w:val="ru-RU"/>
        </w:rPr>
      </w:pPr>
      <w:hyperlink r:id="rId418" w:history="1">
        <w:r w:rsidRPr="007716AB">
          <w:rPr>
            <w:b/>
            <w:lang w:val="ru-RU"/>
          </w:rPr>
          <w:t>Официальный сайт администрации МО Аларский район (alar.irkobl.ru), п. Кутулик, 14 декабря 2020, Больше половины ДДУ оформлено с помощью счетов эскроу</w:t>
        </w:r>
      </w:hyperlink>
    </w:p>
    <w:p w:rsidR="00C530EC" w:rsidRPr="00782E43" w:rsidRDefault="00C530EC" w:rsidP="00C530EC">
      <w:pPr>
        <w:rPr>
          <w:lang w:val="ru-RU"/>
        </w:rPr>
      </w:pPr>
    </w:p>
    <w:p w:rsidR="00C530EC" w:rsidRDefault="00C530EC" w:rsidP="00C530EC">
      <w:pPr>
        <w:pStyle w:val="affff2"/>
        <w:spacing w:before="120"/>
      </w:pPr>
      <w:bookmarkStart w:id="339" w:name="_Toc59204003"/>
      <w:r>
        <w:t>Самарское обозрение, Самара, 14 декабря 2020</w:t>
      </w:r>
      <w:bookmarkEnd w:id="339"/>
    </w:p>
    <w:p w:rsidR="00C530EC" w:rsidRPr="00782E43" w:rsidRDefault="00C530EC" w:rsidP="00C530EC">
      <w:pPr>
        <w:pStyle w:val="afffc"/>
        <w:rPr>
          <w:lang w:val="ru-RU"/>
        </w:rPr>
      </w:pPr>
      <w:bookmarkStart w:id="340" w:name="txt_3286863_1585996380"/>
      <w:bookmarkStart w:id="341" w:name="_Toc59204004"/>
      <w:r w:rsidRPr="00782E43">
        <w:rPr>
          <w:lang w:val="ru-RU"/>
        </w:rPr>
        <w:t>Минстрой помог росту рынка</w:t>
      </w:r>
      <w:bookmarkEnd w:id="340"/>
      <w:bookmarkEnd w:id="341"/>
    </w:p>
    <w:p w:rsidR="00C530EC" w:rsidRPr="00782E43" w:rsidRDefault="00C530EC" w:rsidP="00C530EC">
      <w:pPr>
        <w:pStyle w:val="affff1"/>
        <w:jc w:val="left"/>
        <w:rPr>
          <w:lang w:val="ru-RU"/>
        </w:rPr>
      </w:pPr>
      <w:r w:rsidRPr="00782E43">
        <w:rPr>
          <w:lang w:val="ru-RU"/>
        </w:rPr>
        <w:t>Автор: Воронова Мария</w:t>
      </w:r>
    </w:p>
    <w:p w:rsidR="00C530EC" w:rsidRPr="00782E43" w:rsidRDefault="00C530EC" w:rsidP="00C530EC">
      <w:pPr>
        <w:pStyle w:val="NormalExport"/>
        <w:rPr>
          <w:lang w:val="ru-RU"/>
        </w:rPr>
      </w:pPr>
      <w:r w:rsidRPr="00782E43">
        <w:rPr>
          <w:shd w:val="clear" w:color="auto" w:fill="FFFFFF"/>
          <w:lang w:val="ru-RU"/>
        </w:rPr>
        <w:t xml:space="preserve">В 2020 году в регионе выдали вдвое больше разрешений на </w:t>
      </w:r>
      <w:r w:rsidRPr="00782E43">
        <w:rPr>
          <w:shd w:val="clear" w:color="auto" w:fill="C0C0C0"/>
          <w:lang w:val="ru-RU"/>
        </w:rPr>
        <w:t>строительство</w:t>
      </w:r>
      <w:r w:rsidRPr="00782E43">
        <w:rPr>
          <w:shd w:val="clear" w:color="auto" w:fill="FFFFFF"/>
          <w:lang w:val="ru-RU"/>
        </w:rPr>
        <w:t xml:space="preserve"> жилья, чем в прошлом</w:t>
      </w:r>
    </w:p>
    <w:p w:rsidR="00C530EC" w:rsidRPr="00782E43" w:rsidRDefault="00C530EC" w:rsidP="00C530EC">
      <w:pPr>
        <w:pStyle w:val="NormalExport"/>
        <w:rPr>
          <w:lang w:val="ru-RU"/>
        </w:rPr>
      </w:pPr>
      <w:r w:rsidRPr="00782E43">
        <w:rPr>
          <w:shd w:val="clear" w:color="auto" w:fill="FFFFFF"/>
          <w:lang w:val="ru-RU"/>
        </w:rPr>
        <w:t xml:space="preserve">Министерство </w:t>
      </w:r>
      <w:r w:rsidRPr="00782E43">
        <w:rPr>
          <w:shd w:val="clear" w:color="auto" w:fill="C0C0C0"/>
          <w:lang w:val="ru-RU"/>
        </w:rPr>
        <w:t>строительства</w:t>
      </w:r>
      <w:r w:rsidRPr="00782E43">
        <w:rPr>
          <w:shd w:val="clear" w:color="auto" w:fill="FFFFFF"/>
          <w:lang w:val="ru-RU"/>
        </w:rPr>
        <w:t xml:space="preserve"> региона на 20% сократило срок выдачи разрешений на </w:t>
      </w:r>
      <w:r w:rsidRPr="00782E43">
        <w:rPr>
          <w:shd w:val="clear" w:color="auto" w:fill="C0C0C0"/>
          <w:lang w:val="ru-RU"/>
        </w:rPr>
        <w:t>строительство</w:t>
      </w:r>
      <w:r w:rsidRPr="00782E43">
        <w:rPr>
          <w:shd w:val="clear" w:color="auto" w:fill="FFFFFF"/>
          <w:lang w:val="ru-RU"/>
        </w:rPr>
        <w:t xml:space="preserve"> в 2020 году. В результате этого, отмечают в ведомстве Евгения Чудаева, за 11 месяцев этого года </w:t>
      </w:r>
      <w:r w:rsidRPr="00782E43">
        <w:rPr>
          <w:shd w:val="clear" w:color="auto" w:fill="C0C0C0"/>
          <w:lang w:val="ru-RU"/>
        </w:rPr>
        <w:lastRenderedPageBreak/>
        <w:t>застройщики</w:t>
      </w:r>
      <w:r w:rsidRPr="00782E43">
        <w:rPr>
          <w:shd w:val="clear" w:color="auto" w:fill="FFFFFF"/>
          <w:lang w:val="ru-RU"/>
        </w:rPr>
        <w:t xml:space="preserve"> региона уже набрали разрешений почти вдвое больше, чем в 2019 году. Эксперты и участники рынка также связывают этот процесс не только с повышением удобства процедуры, но и с ростом инвестиционной привлекательности строительной сферы в Самарской области в уходящем году.</w:t>
      </w:r>
    </w:p>
    <w:p w:rsidR="00C530EC" w:rsidRPr="00782E43" w:rsidRDefault="00C530EC" w:rsidP="00C530EC">
      <w:pPr>
        <w:pStyle w:val="NormalExport"/>
        <w:rPr>
          <w:lang w:val="ru-RU"/>
        </w:rPr>
      </w:pPr>
      <w:r w:rsidRPr="00782E43">
        <w:rPr>
          <w:shd w:val="clear" w:color="auto" w:fill="FFFFFF"/>
          <w:lang w:val="ru-RU"/>
        </w:rPr>
        <w:t xml:space="preserve">Весной 2020 года в России вслед за миром развернулась пандемия коронавируса, которую никто не ждал. А все объекты, для которых в этом году выдавались разрешения на </w:t>
      </w:r>
      <w:r w:rsidRPr="00782E43">
        <w:rPr>
          <w:shd w:val="clear" w:color="auto" w:fill="C0C0C0"/>
          <w:lang w:val="ru-RU"/>
        </w:rPr>
        <w:t>строительство</w:t>
      </w:r>
      <w:r w:rsidRPr="00782E43">
        <w:rPr>
          <w:shd w:val="clear" w:color="auto" w:fill="FFFFFF"/>
          <w:lang w:val="ru-RU"/>
        </w:rPr>
        <w:t xml:space="preserve">, должны строиться по новым правилам - с использованием </w:t>
      </w:r>
      <w:r w:rsidRPr="00782E43">
        <w:rPr>
          <w:shd w:val="clear" w:color="auto" w:fill="C0C0C0"/>
          <w:lang w:val="ru-RU"/>
        </w:rPr>
        <w:t>проектного финансирования</w:t>
      </w:r>
      <w:r w:rsidRPr="00782E43">
        <w:rPr>
          <w:shd w:val="clear" w:color="auto" w:fill="FFFFFF"/>
          <w:lang w:val="ru-RU"/>
        </w:rPr>
        <w:t xml:space="preserve">, что повышает их себестоимость. Несмотря на эти факторы, региональные </w:t>
      </w:r>
      <w:r w:rsidRPr="00782E43">
        <w:rPr>
          <w:shd w:val="clear" w:color="auto" w:fill="C0C0C0"/>
          <w:lang w:val="ru-RU"/>
        </w:rPr>
        <w:t>застройщики</w:t>
      </w:r>
      <w:r w:rsidRPr="00782E43">
        <w:rPr>
          <w:shd w:val="clear" w:color="auto" w:fill="FFFFFF"/>
          <w:lang w:val="ru-RU"/>
        </w:rPr>
        <w:t xml:space="preserve"> набрали вдвое больше разрешений на </w:t>
      </w:r>
      <w:r w:rsidRPr="00782E43">
        <w:rPr>
          <w:shd w:val="clear" w:color="auto" w:fill="C0C0C0"/>
          <w:lang w:val="ru-RU"/>
        </w:rPr>
        <w:t>строительство</w:t>
      </w:r>
      <w:r w:rsidRPr="00782E43">
        <w:rPr>
          <w:shd w:val="clear" w:color="auto" w:fill="FFFFFF"/>
          <w:lang w:val="ru-RU"/>
        </w:rPr>
        <w:t>, чем в 2019 году.</w:t>
      </w:r>
    </w:p>
    <w:p w:rsidR="00C530EC" w:rsidRPr="00782E43" w:rsidRDefault="00C530EC" w:rsidP="00C530EC">
      <w:pPr>
        <w:pStyle w:val="NormalExport"/>
        <w:rPr>
          <w:lang w:val="ru-RU"/>
        </w:rPr>
      </w:pPr>
      <w:r w:rsidRPr="00782E43">
        <w:rPr>
          <w:shd w:val="clear" w:color="auto" w:fill="FFFFFF"/>
          <w:lang w:val="ru-RU"/>
        </w:rPr>
        <w:t xml:space="preserve">Как рассказали "СО" в региональном минстрое, количество выданных новых разрешений на </w:t>
      </w:r>
      <w:r w:rsidRPr="00782E43">
        <w:rPr>
          <w:shd w:val="clear" w:color="auto" w:fill="C0C0C0"/>
          <w:lang w:val="ru-RU"/>
        </w:rPr>
        <w:t>строительство</w:t>
      </w:r>
      <w:r w:rsidRPr="00782E43">
        <w:rPr>
          <w:shd w:val="clear" w:color="auto" w:fill="FFFFFF"/>
          <w:lang w:val="ru-RU"/>
        </w:rPr>
        <w:t xml:space="preserve"> уже превысило показатели прошлого года. В 2019-м выдали 15 новых разрешений для многоквартирных домов общей площадью 223 тыс. кв. м. А за 11 месяцев 2020 года - 27 новых разрешений, общая площадь домов составляет 532 тыс. кв. м.</w:t>
      </w:r>
    </w:p>
    <w:p w:rsidR="00C530EC" w:rsidRPr="00782E43" w:rsidRDefault="00C530EC" w:rsidP="00C530EC">
      <w:pPr>
        <w:pStyle w:val="NormalExport"/>
        <w:rPr>
          <w:lang w:val="ru-RU"/>
        </w:rPr>
      </w:pPr>
      <w:r w:rsidRPr="00782E43">
        <w:rPr>
          <w:shd w:val="clear" w:color="auto" w:fill="FFFFFF"/>
          <w:lang w:val="ru-RU"/>
        </w:rPr>
        <w:t xml:space="preserve"> Среднее время получения разрешений на </w:t>
      </w:r>
      <w:r w:rsidRPr="00782E43">
        <w:rPr>
          <w:shd w:val="clear" w:color="auto" w:fill="C0C0C0"/>
          <w:lang w:val="ru-RU"/>
        </w:rPr>
        <w:t>строительство</w:t>
      </w:r>
      <w:r w:rsidRPr="00782E43">
        <w:rPr>
          <w:shd w:val="clear" w:color="auto" w:fill="FFFFFF"/>
          <w:lang w:val="ru-RU"/>
        </w:rPr>
        <w:t xml:space="preserve"> сократилось на 20%.</w:t>
      </w:r>
    </w:p>
    <w:p w:rsidR="00C530EC" w:rsidRPr="00782E43" w:rsidRDefault="00C530EC" w:rsidP="00C530EC">
      <w:pPr>
        <w:pStyle w:val="NormalExport"/>
        <w:rPr>
          <w:lang w:val="ru-RU"/>
        </w:rPr>
      </w:pPr>
      <w:r w:rsidRPr="00782E43">
        <w:rPr>
          <w:shd w:val="clear" w:color="auto" w:fill="FFFFFF"/>
          <w:lang w:val="ru-RU"/>
        </w:rPr>
        <w:t xml:space="preserve">Министр </w:t>
      </w:r>
      <w:r w:rsidRPr="00782E43">
        <w:rPr>
          <w:shd w:val="clear" w:color="auto" w:fill="C0C0C0"/>
          <w:lang w:val="ru-RU"/>
        </w:rPr>
        <w:t>строительства</w:t>
      </w:r>
      <w:r w:rsidRPr="00782E43">
        <w:rPr>
          <w:shd w:val="clear" w:color="auto" w:fill="FFFFFF"/>
          <w:lang w:val="ru-RU"/>
        </w:rPr>
        <w:t xml:space="preserve"> Самарской области Евгений Чудаев отмечает, что увеличению скорости выдачи разрешений даже во время пандемии поспособствовало выстраивание министерством контакта с участниками рынка. "Увеличение объемов нового жилищного </w:t>
      </w:r>
      <w:r w:rsidRPr="00782E43">
        <w:rPr>
          <w:shd w:val="clear" w:color="auto" w:fill="C0C0C0"/>
          <w:lang w:val="ru-RU"/>
        </w:rPr>
        <w:t>строительства</w:t>
      </w:r>
      <w:r w:rsidRPr="00782E43">
        <w:rPr>
          <w:shd w:val="clear" w:color="auto" w:fill="FFFFFF"/>
          <w:lang w:val="ru-RU"/>
        </w:rPr>
        <w:t xml:space="preserve"> говорит об инвестиционной привлекательности строительной сферы. Выстраивание открытого диалога с </w:t>
      </w:r>
      <w:r w:rsidRPr="00782E43">
        <w:rPr>
          <w:shd w:val="clear" w:color="auto" w:fill="C0C0C0"/>
          <w:lang w:val="ru-RU"/>
        </w:rPr>
        <w:t>застройщиками</w:t>
      </w:r>
      <w:r w:rsidRPr="00782E43">
        <w:rPr>
          <w:shd w:val="clear" w:color="auto" w:fill="FFFFFF"/>
          <w:lang w:val="ru-RU"/>
        </w:rPr>
        <w:t xml:space="preserve"> на региональном уровне позволяет организовать совместную и продуктивную работу правительства Самарской области и строительных компаний. Региональный минстрой всегда готов оказать поддержку </w:t>
      </w:r>
      <w:r w:rsidRPr="00782E43">
        <w:rPr>
          <w:shd w:val="clear" w:color="auto" w:fill="C0C0C0"/>
          <w:lang w:val="ru-RU"/>
        </w:rPr>
        <w:t>застройщикам</w:t>
      </w:r>
      <w:r w:rsidRPr="00782E43">
        <w:rPr>
          <w:shd w:val="clear" w:color="auto" w:fill="FFFFFF"/>
          <w:lang w:val="ru-RU"/>
        </w:rPr>
        <w:t xml:space="preserve"> в рамках действующего законодательства с целью получения ими разрешительной документации", - говорит Чудаев.</w:t>
      </w:r>
    </w:p>
    <w:p w:rsidR="00C530EC" w:rsidRPr="00782E43" w:rsidRDefault="00C530EC" w:rsidP="00C530EC">
      <w:pPr>
        <w:pStyle w:val="NormalExport"/>
        <w:rPr>
          <w:lang w:val="ru-RU"/>
        </w:rPr>
      </w:pPr>
      <w:r w:rsidRPr="00782E43">
        <w:rPr>
          <w:shd w:val="clear" w:color="auto" w:fill="FFFFFF"/>
          <w:lang w:val="ru-RU"/>
        </w:rPr>
        <w:t xml:space="preserve">Одной скорости получения необходимой документации недостаточно - никто из </w:t>
      </w:r>
      <w:r w:rsidRPr="00782E43">
        <w:rPr>
          <w:shd w:val="clear" w:color="auto" w:fill="C0C0C0"/>
          <w:lang w:val="ru-RU"/>
        </w:rPr>
        <w:t>застройщиков</w:t>
      </w:r>
      <w:r w:rsidRPr="00782E43">
        <w:rPr>
          <w:shd w:val="clear" w:color="auto" w:fill="FFFFFF"/>
          <w:lang w:val="ru-RU"/>
        </w:rPr>
        <w:t xml:space="preserve"> не начнет новый проект, если он не будет востребован на рынке. Однако в минстрое отмечают, что инвестиционная привлекательность </w:t>
      </w:r>
      <w:r w:rsidRPr="00782E43">
        <w:rPr>
          <w:shd w:val="clear" w:color="auto" w:fill="C0C0C0"/>
          <w:lang w:val="ru-RU"/>
        </w:rPr>
        <w:t>строительства</w:t>
      </w:r>
      <w:r w:rsidRPr="00782E43">
        <w:rPr>
          <w:shd w:val="clear" w:color="auto" w:fill="FFFFFF"/>
          <w:lang w:val="ru-RU"/>
        </w:rPr>
        <w:t xml:space="preserve"> в регионе растет, что следует из запуска сразу нескольких новых строек крупнейшими </w:t>
      </w:r>
      <w:r w:rsidRPr="00782E43">
        <w:rPr>
          <w:shd w:val="clear" w:color="auto" w:fill="C0C0C0"/>
          <w:lang w:val="ru-RU"/>
        </w:rPr>
        <w:t>застройщиками</w:t>
      </w:r>
      <w:r w:rsidRPr="00782E43">
        <w:rPr>
          <w:shd w:val="clear" w:color="auto" w:fill="FFFFFF"/>
          <w:lang w:val="ru-RU"/>
        </w:rPr>
        <w:t xml:space="preserve"> региона. "Новые проекты </w:t>
      </w:r>
      <w:r w:rsidRPr="00782E43">
        <w:rPr>
          <w:shd w:val="clear" w:color="auto" w:fill="C0C0C0"/>
          <w:lang w:val="ru-RU"/>
        </w:rPr>
        <w:t>строительства</w:t>
      </w:r>
      <w:r w:rsidRPr="00782E43">
        <w:rPr>
          <w:shd w:val="clear" w:color="auto" w:fill="FFFFFF"/>
          <w:lang w:val="ru-RU"/>
        </w:rPr>
        <w:t xml:space="preserve"> в 2020 году реализуются такими крупными </w:t>
      </w:r>
      <w:r w:rsidRPr="00782E43">
        <w:rPr>
          <w:shd w:val="clear" w:color="auto" w:fill="C0C0C0"/>
          <w:lang w:val="ru-RU"/>
        </w:rPr>
        <w:t>застройщиками</w:t>
      </w:r>
      <w:r w:rsidRPr="00782E43">
        <w:rPr>
          <w:shd w:val="clear" w:color="auto" w:fill="FFFFFF"/>
          <w:lang w:val="ru-RU"/>
        </w:rPr>
        <w:t xml:space="preserve">, как ГК "Трансгруз", АО "ФСК "Лада-дом", ГК "Амонд", "Корпорация КОШЕЛЕВ", ГК "Новый Дон", - говорит руководитель управления государственных услуг в сфере градостроительства министерства </w:t>
      </w:r>
      <w:r w:rsidRPr="00782E43">
        <w:rPr>
          <w:shd w:val="clear" w:color="auto" w:fill="C0C0C0"/>
          <w:lang w:val="ru-RU"/>
        </w:rPr>
        <w:t>строительства</w:t>
      </w:r>
      <w:r w:rsidRPr="00782E43">
        <w:rPr>
          <w:shd w:val="clear" w:color="auto" w:fill="FFFFFF"/>
          <w:lang w:val="ru-RU"/>
        </w:rPr>
        <w:t xml:space="preserve"> Самарской области Наталья Орлова.</w:t>
      </w:r>
    </w:p>
    <w:p w:rsidR="00C530EC" w:rsidRPr="00782E43" w:rsidRDefault="00C530EC" w:rsidP="00C530EC">
      <w:pPr>
        <w:pStyle w:val="NormalExport"/>
        <w:rPr>
          <w:lang w:val="ru-RU"/>
        </w:rPr>
      </w:pPr>
      <w:r w:rsidRPr="00782E43">
        <w:rPr>
          <w:shd w:val="clear" w:color="auto" w:fill="FFFFFF"/>
          <w:lang w:val="ru-RU"/>
        </w:rPr>
        <w:t xml:space="preserve">Глава "Корпорации КОШЕЛЕВ" Владимир Кошелев летом публично заявил, что в 2020 году жилое </w:t>
      </w:r>
      <w:r w:rsidRPr="00782E43">
        <w:rPr>
          <w:shd w:val="clear" w:color="auto" w:fill="C0C0C0"/>
          <w:lang w:val="ru-RU"/>
        </w:rPr>
        <w:t>строительство</w:t>
      </w:r>
      <w:r w:rsidRPr="00782E43">
        <w:rPr>
          <w:shd w:val="clear" w:color="auto" w:fill="FFFFFF"/>
          <w:lang w:val="ru-RU"/>
        </w:rPr>
        <w:t xml:space="preserve"> его группой в регионе "не ведется и не будет вестись", но это не помешало и ему в декабре этого года получить документ на новый проект. "Действительно, строительный рынок в области оживает. Еще в июле из СМИ мы узнали о том, что один из крупнейших региональных </w:t>
      </w:r>
      <w:r w:rsidRPr="00782E43">
        <w:rPr>
          <w:shd w:val="clear" w:color="auto" w:fill="C0C0C0"/>
          <w:lang w:val="ru-RU"/>
        </w:rPr>
        <w:t>застройщиков</w:t>
      </w:r>
      <w:r w:rsidRPr="00782E43">
        <w:rPr>
          <w:shd w:val="clear" w:color="auto" w:fill="FFFFFF"/>
          <w:lang w:val="ru-RU"/>
        </w:rPr>
        <w:t xml:space="preserve"> Владимир Кошелев публично заявил о приостановке </w:t>
      </w:r>
      <w:r w:rsidRPr="00782E43">
        <w:rPr>
          <w:shd w:val="clear" w:color="auto" w:fill="C0C0C0"/>
          <w:lang w:val="ru-RU"/>
        </w:rPr>
        <w:t>строительства</w:t>
      </w:r>
      <w:r w:rsidRPr="00782E43">
        <w:rPr>
          <w:shd w:val="clear" w:color="auto" w:fill="FFFFFF"/>
          <w:lang w:val="ru-RU"/>
        </w:rPr>
        <w:t xml:space="preserve"> жилья в регионе в этом году. Тогда бизнесмен говорил, что решение принято после оценки сложившейся ситуации. Однако, насколько сейчас стало известно, "Корпорация КОШЕЛЕВ" все же получила новое разрешение на </w:t>
      </w:r>
      <w:r w:rsidRPr="00782E43">
        <w:rPr>
          <w:shd w:val="clear" w:color="auto" w:fill="C0C0C0"/>
          <w:lang w:val="ru-RU"/>
        </w:rPr>
        <w:t>строительство</w:t>
      </w:r>
      <w:r w:rsidRPr="00782E43">
        <w:rPr>
          <w:shd w:val="clear" w:color="auto" w:fill="FFFFFF"/>
          <w:lang w:val="ru-RU"/>
        </w:rPr>
        <w:t xml:space="preserve"> многоквартирных домов, что в свою очередь говорит об улучшении инвестиционного климата, подтверждаемом самим бизнесом", - считает генеральный директор ООО "Агентство недвижимости Ивановой Дарии", вице-президент Ассоциации "Поволжская гильдия риэлторов" Дария Саурова.</w:t>
      </w:r>
    </w:p>
    <w:p w:rsidR="00C530EC" w:rsidRPr="00782E43" w:rsidRDefault="00C530EC" w:rsidP="00C530EC">
      <w:pPr>
        <w:pStyle w:val="NormalExport"/>
        <w:rPr>
          <w:lang w:val="ru-RU"/>
        </w:rPr>
      </w:pPr>
      <w:r w:rsidRPr="00782E43">
        <w:rPr>
          <w:shd w:val="clear" w:color="auto" w:fill="C0C0C0"/>
          <w:lang w:val="ru-RU"/>
        </w:rPr>
        <w:t>Застройщики</w:t>
      </w:r>
      <w:r w:rsidRPr="00782E43">
        <w:rPr>
          <w:shd w:val="clear" w:color="auto" w:fill="FFFFFF"/>
          <w:lang w:val="ru-RU"/>
        </w:rPr>
        <w:t xml:space="preserve"> отмечают, что ситуация на рынке, связанная с тем, что граждане, опасающиеся кризиса, пытаются вложить свои деньги в надежный актив - жилье, а также запуск программы льготной ипотеки по ставке в 6,5% создали условия повышенного спроса, который рано или поздно закончится, но это не страшно. "Рынок, несомненно, перегрет, но пугаться этого не стоит. Это как у природы нет плохой погоды, просто в ситуации повышенного спроса надо уметь работать и успевать за требованиями каждого человека в индивидуальном порядке. Ведь именно сегодняшний повышенный спрос на жилье позволяет решить квартирный вопрос большинству наших соотечественников и дает хороший задел на будущее. А ведь именно ради этой цели мы и работаем на протяжении последних 20 лет", - сообщили в пресс-службе группы "Финстрой".</w:t>
      </w:r>
    </w:p>
    <w:p w:rsidR="00C530EC" w:rsidRPr="00782E43" w:rsidRDefault="00C530EC" w:rsidP="00C530EC">
      <w:pPr>
        <w:pStyle w:val="NormalExport"/>
        <w:rPr>
          <w:lang w:val="ru-RU"/>
        </w:rPr>
      </w:pPr>
      <w:r w:rsidRPr="00782E43">
        <w:rPr>
          <w:shd w:val="clear" w:color="auto" w:fill="FFFFFF"/>
          <w:lang w:val="ru-RU"/>
        </w:rPr>
        <w:t xml:space="preserve">15 Разрешений на </w:t>
      </w:r>
      <w:r w:rsidRPr="00782E43">
        <w:rPr>
          <w:shd w:val="clear" w:color="auto" w:fill="C0C0C0"/>
          <w:lang w:val="ru-RU"/>
        </w:rPr>
        <w:t>строительство</w:t>
      </w:r>
      <w:r w:rsidRPr="00782E43">
        <w:rPr>
          <w:shd w:val="clear" w:color="auto" w:fill="FFFFFF"/>
          <w:lang w:val="ru-RU"/>
        </w:rPr>
        <w:t xml:space="preserve"> жилья общей площадью 223 тыс. кв. м выдал областной минстрой в 2019 году 27 Разрешений на </w:t>
      </w:r>
      <w:r w:rsidRPr="00782E43">
        <w:rPr>
          <w:shd w:val="clear" w:color="auto" w:fill="C0C0C0"/>
          <w:lang w:val="ru-RU"/>
        </w:rPr>
        <w:t>строительство</w:t>
      </w:r>
      <w:r w:rsidRPr="00782E43">
        <w:rPr>
          <w:shd w:val="clear" w:color="auto" w:fill="FFFFFF"/>
          <w:lang w:val="ru-RU"/>
        </w:rPr>
        <w:t xml:space="preserve"> жилья общей площадью 532 тыс. кв. м выдал областной минстрой за 11 месяцев 2020 года 19,5% составил ПРИРОСТ общего объема ипотечного кредитования в Самарской области в 2020 году по отношению к 2019 году (за 11 месяцев) "Уходящий 2020 год характеризуется рекордными объемами продаж квартир в новостройках, не стал исключением и жилой микрорайон "Новая Самара".</w:t>
      </w:r>
    </w:p>
    <w:p w:rsidR="00C530EC" w:rsidRPr="00782E43" w:rsidRDefault="00C530EC" w:rsidP="00C530EC">
      <w:pPr>
        <w:pStyle w:val="NormalExport"/>
        <w:rPr>
          <w:lang w:val="ru-RU"/>
        </w:rPr>
      </w:pPr>
      <w:r w:rsidRPr="00782E43">
        <w:rPr>
          <w:shd w:val="clear" w:color="auto" w:fill="FFFFFF"/>
          <w:lang w:val="ru-RU"/>
        </w:rPr>
        <w:t xml:space="preserve"> Стимулов роста несколько: качественное предложение от самарских </w:t>
      </w:r>
      <w:r w:rsidRPr="00782E43">
        <w:rPr>
          <w:shd w:val="clear" w:color="auto" w:fill="C0C0C0"/>
          <w:lang w:val="ru-RU"/>
        </w:rPr>
        <w:t>застройщиков</w:t>
      </w:r>
      <w:r w:rsidRPr="00782E43">
        <w:rPr>
          <w:shd w:val="clear" w:color="auto" w:fill="FFFFFF"/>
          <w:lang w:val="ru-RU"/>
        </w:rPr>
        <w:t xml:space="preserve">, льготные ставки по ипотеке, снижение требований к первоначальному взносу (от 10%) для выхода на сделку, проведенные оригинальные рекламные кампании, уникальные программы лояльности для тех </w:t>
      </w:r>
      <w:r w:rsidRPr="00782E43">
        <w:rPr>
          <w:shd w:val="clear" w:color="auto" w:fill="FFFFFF"/>
          <w:lang w:val="ru-RU"/>
        </w:rPr>
        <w:lastRenderedPageBreak/>
        <w:t>покупателей, кому ипотека не подходит как средство расчета за квартиру. В отличие от других регионов, Москвы, Нижнего Новгорода и так далее, в Самаре хоть и наблюдается некоторый рост цен за год наблюдений, но он в разы меньше и в границах естественного роста цен изза инфляции - около 7-9% (против 18-35% у наших соседей) в зависимости от класса жилья, выставленного на экспозицию.</w:t>
      </w:r>
    </w:p>
    <w:p w:rsidR="00C530EC" w:rsidRPr="00782E43" w:rsidRDefault="00C530EC" w:rsidP="00C530EC">
      <w:pPr>
        <w:pStyle w:val="NormalExport"/>
        <w:rPr>
          <w:lang w:val="ru-RU"/>
        </w:rPr>
      </w:pPr>
      <w:r w:rsidRPr="00782E43">
        <w:rPr>
          <w:shd w:val="clear" w:color="auto" w:fill="FFFFFF"/>
          <w:lang w:val="ru-RU"/>
        </w:rPr>
        <w:t xml:space="preserve"> Сдержанный, даже щадящий рост цены тоже способствовал росту реализации квадратных метров в портфеле каждого </w:t>
      </w:r>
      <w:r w:rsidRPr="00782E43">
        <w:rPr>
          <w:shd w:val="clear" w:color="auto" w:fill="C0C0C0"/>
          <w:lang w:val="ru-RU"/>
        </w:rPr>
        <w:t>застройщика</w:t>
      </w:r>
      <w:r w:rsidRPr="00782E43">
        <w:rPr>
          <w:shd w:val="clear" w:color="auto" w:fill="FFFFFF"/>
          <w:lang w:val="ru-RU"/>
        </w:rPr>
        <w:t>".</w:t>
      </w:r>
    </w:p>
    <w:p w:rsidR="00C530EC" w:rsidRPr="007716AB" w:rsidRDefault="007716AB" w:rsidP="007716AB">
      <w:pPr>
        <w:pStyle w:val="ExportHyperlink"/>
        <w:spacing w:line="240" w:lineRule="auto"/>
        <w:jc w:val="right"/>
        <w:rPr>
          <w:b/>
          <w:lang w:val="ru-RU"/>
        </w:rPr>
      </w:pPr>
      <w:bookmarkStart w:id="342" w:name="rep_list_3286863_1585996380"/>
      <w:r>
        <w:rPr>
          <w:b/>
          <w:lang w:val="ru-RU"/>
        </w:rPr>
        <w:t>Похожие сообщения</w:t>
      </w:r>
      <w:r w:rsidR="00C530EC" w:rsidRPr="007716AB">
        <w:rPr>
          <w:b/>
          <w:lang w:val="ru-RU"/>
        </w:rPr>
        <w:t>:</w:t>
      </w:r>
      <w:bookmarkEnd w:id="342"/>
    </w:p>
    <w:p w:rsidR="00C530EC" w:rsidRPr="007716AB" w:rsidRDefault="00C530EC" w:rsidP="007716AB">
      <w:pPr>
        <w:pStyle w:val="ExportHyperlink"/>
        <w:spacing w:line="240" w:lineRule="auto"/>
        <w:jc w:val="right"/>
        <w:rPr>
          <w:b/>
          <w:lang w:val="ru-RU"/>
        </w:rPr>
      </w:pPr>
      <w:hyperlink r:id="rId419" w:history="1">
        <w:r w:rsidRPr="007716AB">
          <w:rPr>
            <w:b/>
            <w:lang w:val="ru-RU"/>
          </w:rPr>
          <w:t>Самарское обозрение (63media.ru), Самара, 14 декабря 2020, Минстрой помог росту рынка</w:t>
        </w:r>
      </w:hyperlink>
    </w:p>
    <w:p w:rsidR="00C530EC" w:rsidRPr="00782E43" w:rsidRDefault="00C530EC" w:rsidP="00C530EC">
      <w:pPr>
        <w:rPr>
          <w:lang w:val="ru-RU"/>
        </w:rPr>
      </w:pPr>
    </w:p>
    <w:p w:rsidR="00C530EC" w:rsidRDefault="00C530EC" w:rsidP="00C530EC">
      <w:pPr>
        <w:pStyle w:val="affff2"/>
        <w:spacing w:before="120"/>
      </w:pPr>
      <w:bookmarkStart w:id="343" w:name="_Toc59204005"/>
      <w:r>
        <w:t>Самарское обозрение, Самара, 14 декабря 2020</w:t>
      </w:r>
      <w:bookmarkEnd w:id="343"/>
    </w:p>
    <w:p w:rsidR="00C530EC" w:rsidRPr="00782E43" w:rsidRDefault="00C530EC" w:rsidP="00C530EC">
      <w:pPr>
        <w:pStyle w:val="afffc"/>
        <w:rPr>
          <w:lang w:val="ru-RU"/>
        </w:rPr>
      </w:pPr>
      <w:bookmarkStart w:id="344" w:name="txt_3286863_1585996349"/>
      <w:bookmarkStart w:id="345" w:name="_Toc59204006"/>
      <w:r w:rsidRPr="00782E43">
        <w:rPr>
          <w:lang w:val="ru-RU"/>
        </w:rPr>
        <w:t>Предпочитают копить</w:t>
      </w:r>
      <w:bookmarkEnd w:id="344"/>
      <w:bookmarkEnd w:id="345"/>
    </w:p>
    <w:p w:rsidR="00C530EC" w:rsidRPr="00782E43" w:rsidRDefault="00C530EC" w:rsidP="00C530EC">
      <w:pPr>
        <w:pStyle w:val="affff1"/>
        <w:jc w:val="left"/>
        <w:rPr>
          <w:lang w:val="ru-RU"/>
        </w:rPr>
      </w:pPr>
      <w:r w:rsidRPr="00782E43">
        <w:rPr>
          <w:lang w:val="ru-RU"/>
        </w:rPr>
        <w:t>Автор: Федорова Любовь</w:t>
      </w:r>
    </w:p>
    <w:p w:rsidR="00C530EC" w:rsidRPr="00782E43" w:rsidRDefault="00C530EC" w:rsidP="00C530EC">
      <w:pPr>
        <w:pStyle w:val="NormalExport"/>
        <w:rPr>
          <w:lang w:val="ru-RU"/>
        </w:rPr>
      </w:pPr>
      <w:r w:rsidRPr="00782E43">
        <w:rPr>
          <w:shd w:val="clear" w:color="auto" w:fill="FFFFFF"/>
          <w:lang w:val="ru-RU"/>
        </w:rPr>
        <w:t>Сберегательное поведение жителей региона изменилось</w:t>
      </w:r>
    </w:p>
    <w:p w:rsidR="00C530EC" w:rsidRPr="00782E43" w:rsidRDefault="00C530EC" w:rsidP="00C530EC">
      <w:pPr>
        <w:pStyle w:val="NormalExport"/>
        <w:rPr>
          <w:lang w:val="ru-RU"/>
        </w:rPr>
      </w:pPr>
      <w:r w:rsidRPr="00782E43">
        <w:rPr>
          <w:shd w:val="clear" w:color="auto" w:fill="FFFFFF"/>
          <w:lang w:val="ru-RU"/>
        </w:rPr>
        <w:t xml:space="preserve">Возрастающий отказ от наличности приводит к тому, что в банковской сфере появляются новые тенденции: клиенты банков все чаще предпочитают распоряжаться деньгами, размещенными на накопительных </w:t>
      </w:r>
      <w:r w:rsidRPr="00782E43">
        <w:rPr>
          <w:shd w:val="clear" w:color="auto" w:fill="C0C0C0"/>
          <w:lang w:val="ru-RU"/>
        </w:rPr>
        <w:t>счетах</w:t>
      </w:r>
      <w:r w:rsidRPr="00782E43">
        <w:rPr>
          <w:shd w:val="clear" w:color="auto" w:fill="FFFFFF"/>
          <w:lang w:val="ru-RU"/>
        </w:rPr>
        <w:t>, или пускать деньги в оборот на бирже.</w:t>
      </w:r>
    </w:p>
    <w:p w:rsidR="00C530EC" w:rsidRPr="00782E43" w:rsidRDefault="00C530EC" w:rsidP="00C530EC">
      <w:pPr>
        <w:pStyle w:val="NormalExport"/>
        <w:rPr>
          <w:lang w:val="ru-RU"/>
        </w:rPr>
      </w:pPr>
      <w:r w:rsidRPr="00782E43">
        <w:rPr>
          <w:shd w:val="clear" w:color="auto" w:fill="FFFFFF"/>
          <w:lang w:val="ru-RU"/>
        </w:rPr>
        <w:t xml:space="preserve">Как показывает практика, сегодня с учетом снижения ставок по вкладам клиенты выбирают гибкие продукты с возможностью пополнений и снятий средств со </w:t>
      </w:r>
      <w:r w:rsidRPr="00782E43">
        <w:rPr>
          <w:shd w:val="clear" w:color="auto" w:fill="C0C0C0"/>
          <w:lang w:val="ru-RU"/>
        </w:rPr>
        <w:t>счета</w:t>
      </w:r>
      <w:r w:rsidRPr="00782E43">
        <w:rPr>
          <w:shd w:val="clear" w:color="auto" w:fill="FFFFFF"/>
          <w:lang w:val="ru-RU"/>
        </w:rPr>
        <w:t xml:space="preserve">. Так, по итогам ноября 2020 года общий объем средств физических лиц в рублях на </w:t>
      </w:r>
      <w:r w:rsidRPr="00782E43">
        <w:rPr>
          <w:shd w:val="clear" w:color="auto" w:fill="C0C0C0"/>
          <w:lang w:val="ru-RU"/>
        </w:rPr>
        <w:t>счетах</w:t>
      </w:r>
      <w:r w:rsidRPr="00782E43">
        <w:rPr>
          <w:shd w:val="clear" w:color="auto" w:fill="FFFFFF"/>
          <w:lang w:val="ru-RU"/>
        </w:rPr>
        <w:t xml:space="preserve"> в Сбербанке увеличился на 0,4% (включая средства на </w:t>
      </w:r>
      <w:r w:rsidRPr="00782E43">
        <w:rPr>
          <w:shd w:val="clear" w:color="auto" w:fill="C0C0C0"/>
          <w:lang w:val="ru-RU"/>
        </w:rPr>
        <w:t>счетах эскроу</w:t>
      </w:r>
      <w:r w:rsidRPr="00782E43">
        <w:rPr>
          <w:shd w:val="clear" w:color="auto" w:fill="FFFFFF"/>
          <w:lang w:val="ru-RU"/>
        </w:rPr>
        <w:t xml:space="preserve">). А в Самарском отделении Сбербанка подсчитали, что общее количество накопительных </w:t>
      </w:r>
      <w:r w:rsidRPr="00782E43">
        <w:rPr>
          <w:shd w:val="clear" w:color="auto" w:fill="C0C0C0"/>
          <w:lang w:val="ru-RU"/>
        </w:rPr>
        <w:t>счетов</w:t>
      </w:r>
      <w:r w:rsidRPr="00782E43">
        <w:rPr>
          <w:shd w:val="clear" w:color="auto" w:fill="FFFFFF"/>
          <w:lang w:val="ru-RU"/>
        </w:rPr>
        <w:t xml:space="preserve"> в этом году увеличилось в 9 раз.</w:t>
      </w:r>
    </w:p>
    <w:p w:rsidR="00C530EC" w:rsidRPr="00782E43" w:rsidRDefault="00C530EC" w:rsidP="00C530EC">
      <w:pPr>
        <w:pStyle w:val="NormalExport"/>
        <w:rPr>
          <w:lang w:val="ru-RU"/>
        </w:rPr>
      </w:pPr>
      <w:r w:rsidRPr="00782E43">
        <w:rPr>
          <w:shd w:val="clear" w:color="auto" w:fill="FFFFFF"/>
          <w:lang w:val="ru-RU"/>
        </w:rPr>
        <w:t xml:space="preserve">Эксперты отмечают, что в настоящее время на рынке сформировалось несколько трендов, которые влияют на динамику и структуру остатков по </w:t>
      </w:r>
      <w:r w:rsidRPr="00782E43">
        <w:rPr>
          <w:shd w:val="clear" w:color="auto" w:fill="C0C0C0"/>
          <w:lang w:val="ru-RU"/>
        </w:rPr>
        <w:t>счетам</w:t>
      </w:r>
      <w:r w:rsidRPr="00782E43">
        <w:rPr>
          <w:shd w:val="clear" w:color="auto" w:fill="FFFFFF"/>
          <w:lang w:val="ru-RU"/>
        </w:rPr>
        <w:t xml:space="preserve"> и вкладам физических лиц в банках. Растет доля средств до востребования в общей сумме средств клиентов, что вызвано повышением объема предложений банков с начислением процентов на остаток по </w:t>
      </w:r>
      <w:r w:rsidRPr="00782E43">
        <w:rPr>
          <w:shd w:val="clear" w:color="auto" w:fill="C0C0C0"/>
          <w:lang w:val="ru-RU"/>
        </w:rPr>
        <w:t>счетам</w:t>
      </w:r>
      <w:r w:rsidRPr="00782E43">
        <w:rPr>
          <w:shd w:val="clear" w:color="auto" w:fill="FFFFFF"/>
          <w:lang w:val="ru-RU"/>
        </w:rPr>
        <w:t xml:space="preserve"> до востребования. "Фактором, обусловившим динамику объема срочных вкладов в ноябре, является выпуск Сбербанком биржевых облигаций в объеме около 20 млрд рублей. Значительная часть их также была приобретена клиентами банка для работы на фондовом рынке, что в свою очередь является формирующимся долгосрочным трендом", - комментируют в Сбербанке. По информации кредитного учреждения, рост вложений на конец ноября на брокерских </w:t>
      </w:r>
      <w:r w:rsidRPr="00782E43">
        <w:rPr>
          <w:shd w:val="clear" w:color="auto" w:fill="C0C0C0"/>
          <w:lang w:val="ru-RU"/>
        </w:rPr>
        <w:t>счетах</w:t>
      </w:r>
      <w:r w:rsidRPr="00782E43">
        <w:rPr>
          <w:shd w:val="clear" w:color="auto" w:fill="FFFFFF"/>
          <w:lang w:val="ru-RU"/>
        </w:rPr>
        <w:t xml:space="preserve"> составил 37%, на индивидуальных инвестиционных </w:t>
      </w:r>
      <w:r w:rsidRPr="00782E43">
        <w:rPr>
          <w:shd w:val="clear" w:color="auto" w:fill="C0C0C0"/>
          <w:lang w:val="ru-RU"/>
        </w:rPr>
        <w:t>счетах</w:t>
      </w:r>
      <w:r w:rsidRPr="00782E43">
        <w:rPr>
          <w:shd w:val="clear" w:color="auto" w:fill="FFFFFF"/>
          <w:lang w:val="ru-RU"/>
        </w:rPr>
        <w:t xml:space="preserve"> - 75%.</w:t>
      </w:r>
    </w:p>
    <w:p w:rsidR="00C530EC" w:rsidRPr="00782E43" w:rsidRDefault="00C530EC" w:rsidP="00C530EC">
      <w:pPr>
        <w:pStyle w:val="NormalExport"/>
        <w:rPr>
          <w:lang w:val="ru-RU"/>
        </w:rPr>
      </w:pPr>
      <w:r w:rsidRPr="00782E43">
        <w:rPr>
          <w:shd w:val="clear" w:color="auto" w:fill="FFFFFF"/>
          <w:lang w:val="ru-RU"/>
        </w:rPr>
        <w:t xml:space="preserve">В свою очередь в Самарском отделении Сбербанка с начала этого года почти в 3 раза увеличилось количество клиентов, открывших брокерский </w:t>
      </w:r>
      <w:r w:rsidRPr="00782E43">
        <w:rPr>
          <w:shd w:val="clear" w:color="auto" w:fill="C0C0C0"/>
          <w:lang w:val="ru-RU"/>
        </w:rPr>
        <w:t>счет</w:t>
      </w:r>
      <w:r w:rsidRPr="00782E43">
        <w:rPr>
          <w:shd w:val="clear" w:color="auto" w:fill="FFFFFF"/>
          <w:lang w:val="ru-RU"/>
        </w:rPr>
        <w:t xml:space="preserve">, при этом остатки средств на этих </w:t>
      </w:r>
      <w:r w:rsidRPr="00782E43">
        <w:rPr>
          <w:shd w:val="clear" w:color="auto" w:fill="C0C0C0"/>
          <w:lang w:val="ru-RU"/>
        </w:rPr>
        <w:t>счетах</w:t>
      </w:r>
      <w:r w:rsidRPr="00782E43">
        <w:rPr>
          <w:shd w:val="clear" w:color="auto" w:fill="FFFFFF"/>
          <w:lang w:val="ru-RU"/>
        </w:rPr>
        <w:t xml:space="preserve"> выросли вдвое. Всего же за 2020 год прирост по средним остаткам на вкладах, открытых в Самарском отделении Сбербанка, составил 6%.</w:t>
      </w:r>
    </w:p>
    <w:p w:rsidR="00C530EC" w:rsidRPr="00782E43" w:rsidRDefault="00C530EC" w:rsidP="00C530EC">
      <w:pPr>
        <w:pStyle w:val="NormalExport"/>
        <w:rPr>
          <w:lang w:val="ru-RU"/>
        </w:rPr>
      </w:pPr>
      <w:r w:rsidRPr="00782E43">
        <w:rPr>
          <w:shd w:val="clear" w:color="auto" w:fill="FFFFFF"/>
          <w:lang w:val="ru-RU"/>
        </w:rPr>
        <w:t xml:space="preserve">Кроме того, активизация на рынке </w:t>
      </w:r>
      <w:r w:rsidRPr="00782E43">
        <w:rPr>
          <w:shd w:val="clear" w:color="auto" w:fill="C0C0C0"/>
          <w:lang w:val="ru-RU"/>
        </w:rPr>
        <w:t>строительства</w:t>
      </w:r>
      <w:r w:rsidRPr="00782E43">
        <w:rPr>
          <w:shd w:val="clear" w:color="auto" w:fill="FFFFFF"/>
          <w:lang w:val="ru-RU"/>
        </w:rPr>
        <w:t xml:space="preserve"> жилья по новой схеме финансирования с использованием </w:t>
      </w:r>
      <w:r w:rsidRPr="00782E43">
        <w:rPr>
          <w:shd w:val="clear" w:color="auto" w:fill="C0C0C0"/>
          <w:lang w:val="ru-RU"/>
        </w:rPr>
        <w:t>эскроу-счетов</w:t>
      </w:r>
      <w:r w:rsidRPr="00782E43">
        <w:rPr>
          <w:shd w:val="clear" w:color="auto" w:fill="FFFFFF"/>
          <w:lang w:val="ru-RU"/>
        </w:rPr>
        <w:t xml:space="preserve"> и рост объемов ипотеки привели к формированию значительных остатков на </w:t>
      </w:r>
      <w:r w:rsidRPr="00782E43">
        <w:rPr>
          <w:shd w:val="clear" w:color="auto" w:fill="C0C0C0"/>
          <w:lang w:val="ru-RU"/>
        </w:rPr>
        <w:t>эскроу-счетах</w:t>
      </w:r>
      <w:r w:rsidRPr="00782E43">
        <w:rPr>
          <w:shd w:val="clear" w:color="auto" w:fill="FFFFFF"/>
          <w:lang w:val="ru-RU"/>
        </w:rPr>
        <w:t xml:space="preserve">. По мнению экспертов, данные средства, несмотря на тип "до востребования", будут демонстрировать устойчивую динамику в будущем, так как это соответствует целям реализуемой в стране программы жилищного </w:t>
      </w:r>
      <w:r w:rsidRPr="00782E43">
        <w:rPr>
          <w:shd w:val="clear" w:color="auto" w:fill="C0C0C0"/>
          <w:lang w:val="ru-RU"/>
        </w:rPr>
        <w:t>строительства</w:t>
      </w:r>
      <w:r w:rsidRPr="00782E43">
        <w:rPr>
          <w:shd w:val="clear" w:color="auto" w:fill="FFFFFF"/>
          <w:lang w:val="ru-RU"/>
        </w:rPr>
        <w:t xml:space="preserve"> и ипотечного кредитования. Эта тенденция актуальна и для жителей региона.</w:t>
      </w:r>
    </w:p>
    <w:p w:rsidR="00C530EC" w:rsidRPr="00782E43" w:rsidRDefault="00C530EC" w:rsidP="00C530EC">
      <w:pPr>
        <w:pStyle w:val="NormalExport"/>
        <w:rPr>
          <w:lang w:val="ru-RU"/>
        </w:rPr>
      </w:pPr>
      <w:r w:rsidRPr="00782E43">
        <w:rPr>
          <w:shd w:val="clear" w:color="auto" w:fill="FFFFFF"/>
          <w:lang w:val="ru-RU"/>
        </w:rPr>
        <w:t xml:space="preserve"> Если обратиться к статистике, за 11 месяцев 2020 года в 4,5 раза увеличилось количество активных </w:t>
      </w:r>
      <w:r w:rsidRPr="00782E43">
        <w:rPr>
          <w:shd w:val="clear" w:color="auto" w:fill="C0C0C0"/>
          <w:lang w:val="ru-RU"/>
        </w:rPr>
        <w:t>эскроу-счетов</w:t>
      </w:r>
      <w:r w:rsidRPr="00782E43">
        <w:rPr>
          <w:shd w:val="clear" w:color="auto" w:fill="FFFFFF"/>
          <w:lang w:val="ru-RU"/>
        </w:rPr>
        <w:t>, открытых в Самарском отделении Сбербанка.</w:t>
      </w:r>
    </w:p>
    <w:p w:rsidR="00C530EC" w:rsidRPr="00782E43" w:rsidRDefault="00C530EC" w:rsidP="00C530EC">
      <w:pPr>
        <w:rPr>
          <w:lang w:val="ru-RU"/>
        </w:rPr>
      </w:pPr>
    </w:p>
    <w:p w:rsidR="00C530EC" w:rsidRDefault="00C530EC" w:rsidP="00C530EC">
      <w:pPr>
        <w:pStyle w:val="affff2"/>
        <w:spacing w:before="120"/>
      </w:pPr>
      <w:bookmarkStart w:id="346" w:name="_Toc59204007"/>
      <w:r>
        <w:t>Самарское обозрение (63media.ru), Самара, 14 декабря 2020</w:t>
      </w:r>
      <w:bookmarkEnd w:id="346"/>
    </w:p>
    <w:p w:rsidR="00C530EC" w:rsidRPr="00782E43" w:rsidRDefault="00C530EC" w:rsidP="00C530EC">
      <w:pPr>
        <w:pStyle w:val="afffc"/>
        <w:rPr>
          <w:lang w:val="ru-RU"/>
        </w:rPr>
      </w:pPr>
      <w:bookmarkStart w:id="347" w:name="txt_3286863_1585169183"/>
      <w:bookmarkStart w:id="348" w:name="_Toc59204008"/>
      <w:r w:rsidRPr="00782E43">
        <w:rPr>
          <w:lang w:val="ru-RU"/>
        </w:rPr>
        <w:t>РАМИЛЬ ХАЛИУЛЛОВ: "Предполагался гораздо больший спад, чем он оказался по факту"</w:t>
      </w:r>
      <w:bookmarkEnd w:id="347"/>
      <w:bookmarkEnd w:id="348"/>
    </w:p>
    <w:p w:rsidR="00C530EC" w:rsidRPr="00782E43" w:rsidRDefault="00C530EC" w:rsidP="00C530EC">
      <w:pPr>
        <w:pStyle w:val="affff1"/>
        <w:jc w:val="left"/>
        <w:rPr>
          <w:lang w:val="ru-RU"/>
        </w:rPr>
      </w:pPr>
      <w:r w:rsidRPr="00782E43">
        <w:rPr>
          <w:lang w:val="ru-RU"/>
        </w:rPr>
        <w:t>Автор: Кутляева Ия</w:t>
      </w:r>
    </w:p>
    <w:p w:rsidR="00C530EC" w:rsidRPr="00782E43" w:rsidRDefault="00C530EC" w:rsidP="00C530EC">
      <w:pPr>
        <w:pStyle w:val="NormalExport"/>
        <w:rPr>
          <w:lang w:val="ru-RU"/>
        </w:rPr>
      </w:pPr>
      <w:r w:rsidRPr="00782E43">
        <w:rPr>
          <w:shd w:val="clear" w:color="auto" w:fill="FFFFFF"/>
          <w:lang w:val="ru-RU"/>
        </w:rPr>
        <w:t xml:space="preserve">Руководитель ГК "Вира" о том, что помогает стройиндустрии пережить пандемию и экономический кризис </w:t>
      </w:r>
    </w:p>
    <w:p w:rsidR="00C530EC" w:rsidRPr="00782E43" w:rsidRDefault="00C530EC" w:rsidP="00C530EC">
      <w:pPr>
        <w:pStyle w:val="NormalExport"/>
        <w:rPr>
          <w:lang w:val="ru-RU"/>
        </w:rPr>
      </w:pPr>
      <w:r w:rsidRPr="00782E43">
        <w:rPr>
          <w:shd w:val="clear" w:color="auto" w:fill="FFFFFF"/>
          <w:lang w:val="ru-RU"/>
        </w:rPr>
        <w:lastRenderedPageBreak/>
        <w:t xml:space="preserve">ГК "Вира" ввела в эксплуатацию свой ЖК "Атмосфера" и запустила два проекта, которые возводятся по новым правилам с использованием </w:t>
      </w:r>
      <w:r w:rsidRPr="00782E43">
        <w:rPr>
          <w:shd w:val="clear" w:color="auto" w:fill="C0C0C0"/>
          <w:lang w:val="ru-RU"/>
        </w:rPr>
        <w:t>проектного финансирования</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Как эти правила повлияли на работу строителей? Что меняет в бизнесе </w:t>
      </w:r>
      <w:r w:rsidRPr="00782E43">
        <w:rPr>
          <w:shd w:val="clear" w:color="auto" w:fill="C0C0C0"/>
          <w:lang w:val="ru-RU"/>
        </w:rPr>
        <w:t>застройщиков</w:t>
      </w:r>
      <w:r w:rsidRPr="00782E43">
        <w:rPr>
          <w:shd w:val="clear" w:color="auto" w:fill="FFFFFF"/>
          <w:lang w:val="ru-RU"/>
        </w:rPr>
        <w:t xml:space="preserve"> пандемия коронавируса? Чего стройиндустрии ждать от 2021 года? На эти и другие вопросы в интервью "СО" ответил руководитель ГК "Вира" Рамиль Халиуллов.</w:t>
      </w:r>
    </w:p>
    <w:p w:rsidR="00C530EC" w:rsidRPr="00782E43" w:rsidRDefault="00C530EC" w:rsidP="00C530EC">
      <w:pPr>
        <w:pStyle w:val="NormalExport"/>
        <w:rPr>
          <w:lang w:val="ru-RU"/>
        </w:rPr>
      </w:pPr>
      <w:r w:rsidRPr="00782E43">
        <w:rPr>
          <w:shd w:val="clear" w:color="auto" w:fill="FFFFFF"/>
          <w:lang w:val="ru-RU"/>
        </w:rPr>
        <w:t>- 10 ноября вы ввели в эксплуатацию ЖК "Атмосфера" на улице Гастелло в Самаре. Сколько квартир компания продала в ЖК, будет ли на него распространяться льготная ипотека и впредь?</w:t>
      </w:r>
    </w:p>
    <w:p w:rsidR="00C530EC" w:rsidRPr="00782E43" w:rsidRDefault="00C530EC" w:rsidP="00C530EC">
      <w:pPr>
        <w:pStyle w:val="NormalExport"/>
        <w:rPr>
          <w:lang w:val="ru-RU"/>
        </w:rPr>
      </w:pPr>
      <w:r w:rsidRPr="00782E43">
        <w:rPr>
          <w:shd w:val="clear" w:color="auto" w:fill="FFFFFF"/>
          <w:lang w:val="ru-RU"/>
        </w:rPr>
        <w:t xml:space="preserve">- На сегодняшний день продано около 90% квартир. Оставшиеся 10% мы не можем продать в связи с тем, что объект ставится на кадастровый учет. Сейчас переходный период, когда мы не можем регистрировать договоры долевого участия и договоры купли-продажи. Но, насколько я помню, льготная ипотека на новостройки также будет действовать и после ввода объекта для первичных покупателей. </w:t>
      </w:r>
    </w:p>
    <w:p w:rsidR="00C530EC" w:rsidRPr="00782E43" w:rsidRDefault="00C530EC" w:rsidP="00C530EC">
      <w:pPr>
        <w:pStyle w:val="NormalExport"/>
        <w:rPr>
          <w:lang w:val="ru-RU"/>
        </w:rPr>
      </w:pPr>
      <w:r w:rsidRPr="00782E43">
        <w:rPr>
          <w:shd w:val="clear" w:color="auto" w:fill="FFFFFF"/>
          <w:lang w:val="ru-RU"/>
        </w:rPr>
        <w:t>- Какие проекты остались в работе у ГК "Вира?</w:t>
      </w:r>
    </w:p>
    <w:p w:rsidR="00C530EC" w:rsidRPr="00782E43" w:rsidRDefault="00C530EC" w:rsidP="00C530EC">
      <w:pPr>
        <w:pStyle w:val="NormalExport"/>
        <w:rPr>
          <w:lang w:val="ru-RU"/>
        </w:rPr>
      </w:pPr>
      <w:r w:rsidRPr="00782E43">
        <w:rPr>
          <w:shd w:val="clear" w:color="auto" w:fill="FFFFFF"/>
          <w:lang w:val="ru-RU"/>
        </w:rPr>
        <w:t xml:space="preserve">- Сейчас мы возводим два объекта в Самаре - ЖК "Две реки" и ЖК "Капитал". ЖК "Две реки" расположен в Куйбышевском районе, на стрелке Сухой Самарки и Татьянки. Продажи квартир в нем уже идут через </w:t>
      </w:r>
      <w:r w:rsidRPr="00782E43">
        <w:rPr>
          <w:shd w:val="clear" w:color="auto" w:fill="C0C0C0"/>
          <w:lang w:val="ru-RU"/>
        </w:rPr>
        <w:t>счета эскроу</w:t>
      </w:r>
      <w:r w:rsidRPr="00782E43">
        <w:rPr>
          <w:shd w:val="clear" w:color="auto" w:fill="FFFFFF"/>
          <w:lang w:val="ru-RU"/>
        </w:rPr>
        <w:t xml:space="preserve">. Также примерно месяц назад мы начали строить ЖК "Капитал". Это жилой комплекс на пересечении улиц Гастелло, Санфировой и проспекта Карла Маркса. Комплекс представляет собой три жилых многоэтажных дома с двухуровневым подземным паркингом, закрытым двором без машин, дизайнерским оформлением подъездов, лобби-залом и коворкингом на первом этаже, со свободной планировкой и т.д. Продажа квартир в "Капитале" еще не стартовала. Проект включает несколько очередей и рассчитан на пять лет. </w:t>
      </w:r>
    </w:p>
    <w:p w:rsidR="00C530EC" w:rsidRPr="00782E43" w:rsidRDefault="00C530EC" w:rsidP="00C530EC">
      <w:pPr>
        <w:pStyle w:val="NormalExport"/>
        <w:rPr>
          <w:lang w:val="ru-RU"/>
        </w:rPr>
      </w:pPr>
      <w:r w:rsidRPr="00782E43">
        <w:rPr>
          <w:shd w:val="clear" w:color="auto" w:fill="FFFFFF"/>
          <w:lang w:val="ru-RU"/>
        </w:rPr>
        <w:t xml:space="preserve">- Как, на ваш взгляд, переход рынка на систему </w:t>
      </w:r>
      <w:r w:rsidRPr="00782E43">
        <w:rPr>
          <w:shd w:val="clear" w:color="auto" w:fill="C0C0C0"/>
          <w:lang w:val="ru-RU"/>
        </w:rPr>
        <w:t>эскроу-счетов</w:t>
      </w:r>
      <w:r w:rsidRPr="00782E43">
        <w:rPr>
          <w:shd w:val="clear" w:color="auto" w:fill="FFFFFF"/>
          <w:lang w:val="ru-RU"/>
        </w:rPr>
        <w:t xml:space="preserve"> повлиял на отрасль?</w:t>
      </w:r>
    </w:p>
    <w:p w:rsidR="00C530EC" w:rsidRPr="00782E43" w:rsidRDefault="00C530EC" w:rsidP="00C530EC">
      <w:pPr>
        <w:pStyle w:val="NormalExport"/>
        <w:rPr>
          <w:lang w:val="ru-RU"/>
        </w:rPr>
      </w:pPr>
      <w:r w:rsidRPr="00782E43">
        <w:rPr>
          <w:shd w:val="clear" w:color="auto" w:fill="FFFFFF"/>
          <w:lang w:val="ru-RU"/>
        </w:rPr>
        <w:t xml:space="preserve">- Он отражается на строительной отрасли благотворно. Люди стали охотнее покупать квартиры, потому что понимают, что с их деньгами ничего не случится, риски дольщиков минимальны. </w:t>
      </w:r>
      <w:r w:rsidRPr="00782E43">
        <w:rPr>
          <w:shd w:val="clear" w:color="auto" w:fill="C0C0C0"/>
          <w:lang w:val="ru-RU"/>
        </w:rPr>
        <w:t>Эскроу-счета</w:t>
      </w:r>
      <w:r w:rsidRPr="00782E43">
        <w:rPr>
          <w:shd w:val="clear" w:color="auto" w:fill="FFFFFF"/>
          <w:lang w:val="ru-RU"/>
        </w:rPr>
        <w:t xml:space="preserve"> подлежат раскрытию только после ввода объекта в эксплуатацию. С точки зрения потребительского спроса введение </w:t>
      </w:r>
      <w:r w:rsidRPr="00782E43">
        <w:rPr>
          <w:shd w:val="clear" w:color="auto" w:fill="C0C0C0"/>
          <w:lang w:val="ru-RU"/>
        </w:rPr>
        <w:t>эскроу-счетов</w:t>
      </w:r>
      <w:r w:rsidRPr="00782E43">
        <w:rPr>
          <w:shd w:val="clear" w:color="auto" w:fill="FFFFFF"/>
          <w:lang w:val="ru-RU"/>
        </w:rPr>
        <w:t xml:space="preserve"> именно в кризисный момент работает успешно, люди меньше боятся за свои деньги. Хотя, безусловно, для </w:t>
      </w:r>
      <w:r w:rsidRPr="00782E43">
        <w:rPr>
          <w:shd w:val="clear" w:color="auto" w:fill="C0C0C0"/>
          <w:lang w:val="ru-RU"/>
        </w:rPr>
        <w:t>застройщиков</w:t>
      </w:r>
      <w:r w:rsidRPr="00782E43">
        <w:rPr>
          <w:shd w:val="clear" w:color="auto" w:fill="FFFFFF"/>
          <w:lang w:val="ru-RU"/>
        </w:rPr>
        <w:t xml:space="preserve"> этот механизм несет в себе определенные сложности.</w:t>
      </w:r>
    </w:p>
    <w:p w:rsidR="00C530EC" w:rsidRPr="00782E43" w:rsidRDefault="00C530EC" w:rsidP="00C530EC">
      <w:pPr>
        <w:pStyle w:val="NormalExport"/>
        <w:rPr>
          <w:lang w:val="ru-RU"/>
        </w:rPr>
      </w:pPr>
      <w:r w:rsidRPr="00782E43">
        <w:rPr>
          <w:shd w:val="clear" w:color="auto" w:fill="FFFFFF"/>
          <w:lang w:val="ru-RU"/>
        </w:rPr>
        <w:t xml:space="preserve">- Что это за сложности? </w:t>
      </w:r>
    </w:p>
    <w:p w:rsidR="00C530EC" w:rsidRPr="00782E43" w:rsidRDefault="00C530EC" w:rsidP="00C530EC">
      <w:pPr>
        <w:pStyle w:val="NormalExport"/>
        <w:rPr>
          <w:lang w:val="ru-RU"/>
        </w:rPr>
      </w:pPr>
      <w:r w:rsidRPr="00782E43">
        <w:rPr>
          <w:shd w:val="clear" w:color="auto" w:fill="FFFFFF"/>
          <w:lang w:val="ru-RU"/>
        </w:rPr>
        <w:t xml:space="preserve">- В целом мы перешли на </w:t>
      </w:r>
      <w:r w:rsidRPr="00782E43">
        <w:rPr>
          <w:shd w:val="clear" w:color="auto" w:fill="C0C0C0"/>
          <w:lang w:val="ru-RU"/>
        </w:rPr>
        <w:t>счета эскроу</w:t>
      </w:r>
      <w:r w:rsidRPr="00782E43">
        <w:rPr>
          <w:shd w:val="clear" w:color="auto" w:fill="FFFFFF"/>
          <w:lang w:val="ru-RU"/>
        </w:rPr>
        <w:t xml:space="preserve">, на новый формат финансирования проектов. Этот переход был необходим, потому что стало очень много объектов с обманутыми дольщиками, эта ситуация теперь должна разрешиться. Но теперь </w:t>
      </w:r>
      <w:r w:rsidRPr="00782E43">
        <w:rPr>
          <w:shd w:val="clear" w:color="auto" w:fill="C0C0C0"/>
          <w:lang w:val="ru-RU"/>
        </w:rPr>
        <w:t>застройщик</w:t>
      </w:r>
      <w:r w:rsidRPr="00782E43">
        <w:rPr>
          <w:shd w:val="clear" w:color="auto" w:fill="FFFFFF"/>
          <w:lang w:val="ru-RU"/>
        </w:rPr>
        <w:t xml:space="preserve"> должен строить жилье либо на свои деньги, либо привлекать денежные средства банка по </w:t>
      </w:r>
      <w:r w:rsidRPr="00782E43">
        <w:rPr>
          <w:shd w:val="clear" w:color="auto" w:fill="C0C0C0"/>
          <w:lang w:val="ru-RU"/>
        </w:rPr>
        <w:t>проектному финансированию</w:t>
      </w:r>
      <w:r w:rsidRPr="00782E43">
        <w:rPr>
          <w:shd w:val="clear" w:color="auto" w:fill="FFFFFF"/>
          <w:lang w:val="ru-RU"/>
        </w:rPr>
        <w:t xml:space="preserve">, где процентная ставка по кредиту получается дифференцированная. То есть ставка, по которой начисляются средства по оплате </w:t>
      </w:r>
      <w:r w:rsidRPr="00782E43">
        <w:rPr>
          <w:shd w:val="clear" w:color="auto" w:fill="C0C0C0"/>
          <w:lang w:val="ru-RU"/>
        </w:rPr>
        <w:t>проектного финансирования застройщику</w:t>
      </w:r>
      <w:r w:rsidRPr="00782E43">
        <w:rPr>
          <w:shd w:val="clear" w:color="auto" w:fill="FFFFFF"/>
          <w:lang w:val="ru-RU"/>
        </w:rPr>
        <w:t xml:space="preserve">, зависит от того, какое количество квартир продано. Грубо говоря, если он продал квартир на 150 млн рублей и эти деньги находятся на </w:t>
      </w:r>
      <w:r w:rsidRPr="00782E43">
        <w:rPr>
          <w:shd w:val="clear" w:color="auto" w:fill="C0C0C0"/>
          <w:lang w:val="ru-RU"/>
        </w:rPr>
        <w:t>счетах эскроу</w:t>
      </w:r>
      <w:r w:rsidRPr="00782E43">
        <w:rPr>
          <w:shd w:val="clear" w:color="auto" w:fill="FFFFFF"/>
          <w:lang w:val="ru-RU"/>
        </w:rPr>
        <w:t xml:space="preserve">, а в банке он берет те же 150 млн рублей, тогда за эту сумму </w:t>
      </w:r>
      <w:r w:rsidRPr="00782E43">
        <w:rPr>
          <w:shd w:val="clear" w:color="auto" w:fill="C0C0C0"/>
          <w:lang w:val="ru-RU"/>
        </w:rPr>
        <w:t>проектного финансирования</w:t>
      </w:r>
      <w:r w:rsidRPr="00782E43">
        <w:rPr>
          <w:shd w:val="clear" w:color="auto" w:fill="FFFFFF"/>
          <w:lang w:val="ru-RU"/>
        </w:rPr>
        <w:t xml:space="preserve"> он платит, допустим, 4% годовых. </w:t>
      </w:r>
    </w:p>
    <w:p w:rsidR="00C530EC" w:rsidRPr="00782E43" w:rsidRDefault="00C530EC" w:rsidP="00C530EC">
      <w:pPr>
        <w:pStyle w:val="NormalExport"/>
        <w:rPr>
          <w:lang w:val="ru-RU"/>
        </w:rPr>
      </w:pPr>
      <w:r w:rsidRPr="00782E43">
        <w:rPr>
          <w:shd w:val="clear" w:color="auto" w:fill="FFFFFF"/>
          <w:lang w:val="ru-RU"/>
        </w:rPr>
        <w:t xml:space="preserve">- И почему </w:t>
      </w:r>
      <w:r w:rsidRPr="00782E43">
        <w:rPr>
          <w:shd w:val="clear" w:color="auto" w:fill="C0C0C0"/>
          <w:lang w:val="ru-RU"/>
        </w:rPr>
        <w:t>застройщики</w:t>
      </w:r>
      <w:r w:rsidRPr="00782E43">
        <w:rPr>
          <w:shd w:val="clear" w:color="auto" w:fill="FFFFFF"/>
          <w:lang w:val="ru-RU"/>
        </w:rPr>
        <w:t xml:space="preserve"> недовольны, если ставка такая низкая?</w:t>
      </w:r>
    </w:p>
    <w:p w:rsidR="00C530EC" w:rsidRPr="00782E43" w:rsidRDefault="00C530EC" w:rsidP="00C530EC">
      <w:pPr>
        <w:pStyle w:val="NormalExport"/>
        <w:rPr>
          <w:lang w:val="ru-RU"/>
        </w:rPr>
      </w:pPr>
      <w:r w:rsidRPr="00782E43">
        <w:rPr>
          <w:shd w:val="clear" w:color="auto" w:fill="FFFFFF"/>
          <w:lang w:val="ru-RU"/>
        </w:rPr>
        <w:t xml:space="preserve">- Так не у всех. Если квартиры продаются долго, ты платишь 6-7%, а то и 8%. Если квартиры продаются хорошо, то гораздо меньше. Это очень серьезный стимул для </w:t>
      </w:r>
      <w:r w:rsidRPr="00782E43">
        <w:rPr>
          <w:shd w:val="clear" w:color="auto" w:fill="C0C0C0"/>
          <w:lang w:val="ru-RU"/>
        </w:rPr>
        <w:t>застройщика</w:t>
      </w:r>
      <w:r w:rsidRPr="00782E43">
        <w:rPr>
          <w:shd w:val="clear" w:color="auto" w:fill="FFFFFF"/>
          <w:lang w:val="ru-RU"/>
        </w:rPr>
        <w:t xml:space="preserve"> продавать жилье быстрее, не повышая при этом цену. Чтобы любой продукт успешно продавать и минимизировать риски с точки зрения реализации этого продукта, есть один-единственный путь - улучшать его качество. Благодаря этому сейчас на рынке недвижимости в Самаре мы наблюдаем действительно интересные уникальные торговые предложения, которые раньше мы могли видеть только в Москве, ну и еще в паре городов по всей стране.</w:t>
      </w:r>
    </w:p>
    <w:p w:rsidR="00C530EC" w:rsidRPr="00782E43" w:rsidRDefault="00C530EC" w:rsidP="00C530EC">
      <w:pPr>
        <w:pStyle w:val="NormalExport"/>
        <w:rPr>
          <w:lang w:val="ru-RU"/>
        </w:rPr>
      </w:pPr>
      <w:r w:rsidRPr="00782E43">
        <w:rPr>
          <w:shd w:val="clear" w:color="auto" w:fill="FFFFFF"/>
          <w:lang w:val="ru-RU"/>
        </w:rPr>
        <w:t>- Например?</w:t>
      </w:r>
    </w:p>
    <w:p w:rsidR="00C530EC" w:rsidRPr="00782E43" w:rsidRDefault="00C530EC" w:rsidP="00C530EC">
      <w:pPr>
        <w:pStyle w:val="NormalExport"/>
        <w:rPr>
          <w:lang w:val="ru-RU"/>
        </w:rPr>
      </w:pPr>
      <w:r w:rsidRPr="00782E43">
        <w:rPr>
          <w:shd w:val="clear" w:color="auto" w:fill="FFFFFF"/>
          <w:lang w:val="ru-RU"/>
        </w:rPr>
        <w:t xml:space="preserve">- </w:t>
      </w:r>
      <w:r w:rsidRPr="00782E43">
        <w:rPr>
          <w:shd w:val="clear" w:color="auto" w:fill="C0C0C0"/>
          <w:lang w:val="ru-RU"/>
        </w:rPr>
        <w:t>Застройщики</w:t>
      </w:r>
      <w:r w:rsidRPr="00782E43">
        <w:rPr>
          <w:shd w:val="clear" w:color="auto" w:fill="FFFFFF"/>
          <w:lang w:val="ru-RU"/>
        </w:rPr>
        <w:t xml:space="preserve"> обращаются к новым для региона решениям, таким как светопрозрачные входные группы, бесконтактный доступ в подъезд, двухуровневое освещение, закрытый двор без автомобилей, щенячий душ - когда заходишь с питомцем в дом, есть место, где ты можешь помыть ему лапки, чтобы в квартиру он заходил чистым. Это вроде пустяки, но это меняет качество жилой среды. Или двор без машин - это тоже уникальное явление, когда ты можешь спокойно отпустить ребенка во двор и не беспокоиться, что его собьет машина. Самое главное - это определенная атмосфера и уровень жизни. Когда ты выходишь вечером погулять со своей семьей, там нет автомобилей, есть благоустроенная территория с современными малыми архитектурными формами, современными детскими площадками, беседками и т.д. </w:t>
      </w:r>
    </w:p>
    <w:p w:rsidR="00C530EC" w:rsidRPr="00782E43" w:rsidRDefault="00C530EC" w:rsidP="00C530EC">
      <w:pPr>
        <w:pStyle w:val="NormalExport"/>
        <w:rPr>
          <w:lang w:val="ru-RU"/>
        </w:rPr>
      </w:pPr>
      <w:r w:rsidRPr="00782E43">
        <w:rPr>
          <w:shd w:val="clear" w:color="auto" w:fill="FFFFFF"/>
          <w:lang w:val="ru-RU"/>
        </w:rPr>
        <w:lastRenderedPageBreak/>
        <w:t xml:space="preserve">- Говорят, что переход рынка на </w:t>
      </w:r>
      <w:r w:rsidRPr="00782E43">
        <w:rPr>
          <w:shd w:val="clear" w:color="auto" w:fill="C0C0C0"/>
          <w:lang w:val="ru-RU"/>
        </w:rPr>
        <w:t>проектное финансирование</w:t>
      </w:r>
      <w:r w:rsidRPr="00782E43">
        <w:rPr>
          <w:shd w:val="clear" w:color="auto" w:fill="FFFFFF"/>
          <w:lang w:val="ru-RU"/>
        </w:rPr>
        <w:t xml:space="preserve"> выведет с него небольшие компании, вы с этим согласны? </w:t>
      </w:r>
    </w:p>
    <w:p w:rsidR="00C530EC" w:rsidRPr="00782E43" w:rsidRDefault="00C530EC" w:rsidP="00C530EC">
      <w:pPr>
        <w:pStyle w:val="NormalExport"/>
        <w:rPr>
          <w:lang w:val="ru-RU"/>
        </w:rPr>
      </w:pPr>
      <w:r w:rsidRPr="00782E43">
        <w:rPr>
          <w:shd w:val="clear" w:color="auto" w:fill="FFFFFF"/>
          <w:lang w:val="ru-RU"/>
        </w:rPr>
        <w:t xml:space="preserve">- Я думаю, что уходят те </w:t>
      </w:r>
      <w:r w:rsidRPr="00782E43">
        <w:rPr>
          <w:shd w:val="clear" w:color="auto" w:fill="C0C0C0"/>
          <w:lang w:val="ru-RU"/>
        </w:rPr>
        <w:t>застройщики</w:t>
      </w:r>
      <w:r w:rsidRPr="00782E43">
        <w:rPr>
          <w:shd w:val="clear" w:color="auto" w:fill="FFFFFF"/>
          <w:lang w:val="ru-RU"/>
        </w:rPr>
        <w:t xml:space="preserve">, которые не хотят платить свои деньги. Потому что когда </w:t>
      </w:r>
      <w:r w:rsidRPr="00782E43">
        <w:rPr>
          <w:shd w:val="clear" w:color="auto" w:fill="C0C0C0"/>
          <w:lang w:val="ru-RU"/>
        </w:rPr>
        <w:t>застройщик</w:t>
      </w:r>
      <w:r w:rsidRPr="00782E43">
        <w:rPr>
          <w:shd w:val="clear" w:color="auto" w:fill="FFFFFF"/>
          <w:lang w:val="ru-RU"/>
        </w:rPr>
        <w:t xml:space="preserve"> получает </w:t>
      </w:r>
      <w:r w:rsidRPr="00782E43">
        <w:rPr>
          <w:shd w:val="clear" w:color="auto" w:fill="C0C0C0"/>
          <w:lang w:val="ru-RU"/>
        </w:rPr>
        <w:t>проектное финансирование</w:t>
      </w:r>
      <w:r w:rsidRPr="00782E43">
        <w:rPr>
          <w:shd w:val="clear" w:color="auto" w:fill="FFFFFF"/>
          <w:lang w:val="ru-RU"/>
        </w:rPr>
        <w:t xml:space="preserve">, у него есть определенные условия, по которым он должен обеспечить собственную часть затрат - от 15% до 30% от бюджета проекта. Поэтому остаются только самые надежные </w:t>
      </w:r>
      <w:r w:rsidRPr="00782E43">
        <w:rPr>
          <w:shd w:val="clear" w:color="auto" w:fill="C0C0C0"/>
          <w:lang w:val="ru-RU"/>
        </w:rPr>
        <w:t>застройщики</w:t>
      </w:r>
      <w:r w:rsidRPr="00782E43">
        <w:rPr>
          <w:shd w:val="clear" w:color="auto" w:fill="FFFFFF"/>
          <w:lang w:val="ru-RU"/>
        </w:rPr>
        <w:t xml:space="preserve">, готовые вкладывать деньги из своего кармана. </w:t>
      </w:r>
    </w:p>
    <w:p w:rsidR="00C530EC" w:rsidRPr="00782E43" w:rsidRDefault="00C530EC" w:rsidP="00C530EC">
      <w:pPr>
        <w:pStyle w:val="NormalExport"/>
        <w:rPr>
          <w:lang w:val="ru-RU"/>
        </w:rPr>
      </w:pPr>
      <w:r w:rsidRPr="00782E43">
        <w:rPr>
          <w:shd w:val="clear" w:color="auto" w:fill="FFFFFF"/>
          <w:lang w:val="ru-RU"/>
        </w:rPr>
        <w:t xml:space="preserve">- Каким образом пандемия коронавируса отразилась на строительной отрасли? </w:t>
      </w:r>
    </w:p>
    <w:p w:rsidR="00C530EC" w:rsidRPr="00782E43" w:rsidRDefault="00C530EC" w:rsidP="00C530EC">
      <w:pPr>
        <w:pStyle w:val="NormalExport"/>
        <w:rPr>
          <w:lang w:val="ru-RU"/>
        </w:rPr>
      </w:pPr>
      <w:r w:rsidRPr="00782E43">
        <w:rPr>
          <w:shd w:val="clear" w:color="auto" w:fill="FFFFFF"/>
          <w:lang w:val="ru-RU"/>
        </w:rPr>
        <w:t xml:space="preserve">- Безусловно, есть трудности в связи с пандемией. Причем они есть в абсолютно разных плоскостях. Если брать производственную плоскость, то нет точных цифр, но существует достаточно большое количество мигрантов, которые не могут попасть в нашу страну. Поэтому сейчас есть напряженка с рабочей силой. Причем когда есть дефицит рабочих, увеличивается стоимость заработной платы. Естественно, это негативно влияет на себестоимость продукта. Также был спад спроса на покупку квартир. Но что интересно, весной предполагался гораздо больший спад, чем он оказался по факту. Я связываю это с тем, что правительство вовремя приняло меры по господдержке, в частности по субсидированию ипотеки. Сейчас ставка с господдержкой составляет 6,5%. То есть мы понимаем прекрасно, были моменты, когда ставка составляла 10-13%. Эта мера стабилизировала строительную сферу. Вообще, отрасль не брошена. Какой бы сейчас ни был кризис, есть ощущение того, что государство действует в нужном направлении. </w:t>
      </w:r>
    </w:p>
    <w:p w:rsidR="00C530EC" w:rsidRPr="00782E43" w:rsidRDefault="00C530EC" w:rsidP="00C530EC">
      <w:pPr>
        <w:pStyle w:val="NormalExport"/>
        <w:rPr>
          <w:lang w:val="ru-RU"/>
        </w:rPr>
      </w:pPr>
      <w:r w:rsidRPr="00782E43">
        <w:rPr>
          <w:shd w:val="clear" w:color="auto" w:fill="FFFFFF"/>
          <w:lang w:val="ru-RU"/>
        </w:rPr>
        <w:t xml:space="preserve">- В данный момент наблюдается рост цен на жилье и на первичном, и на вторичном рынках. Как долго может продлиться этот тренд и ждать ли рынку спада цен? </w:t>
      </w:r>
    </w:p>
    <w:p w:rsidR="00C530EC" w:rsidRPr="00782E43" w:rsidRDefault="00C530EC" w:rsidP="00C530EC">
      <w:pPr>
        <w:pStyle w:val="NormalExport"/>
        <w:rPr>
          <w:lang w:val="ru-RU"/>
        </w:rPr>
      </w:pPr>
      <w:r w:rsidRPr="00782E43">
        <w:rPr>
          <w:shd w:val="clear" w:color="auto" w:fill="FFFFFF"/>
          <w:lang w:val="ru-RU"/>
        </w:rPr>
        <w:t xml:space="preserve">- Наша компания стоимость за квадратный метр не поднимала, в принципе она находится в рынке. Сейчас, действительно, у </w:t>
      </w:r>
      <w:r w:rsidRPr="00782E43">
        <w:rPr>
          <w:shd w:val="clear" w:color="auto" w:fill="C0C0C0"/>
          <w:lang w:val="ru-RU"/>
        </w:rPr>
        <w:t>застройщиков</w:t>
      </w:r>
      <w:r w:rsidRPr="00782E43">
        <w:rPr>
          <w:shd w:val="clear" w:color="auto" w:fill="FFFFFF"/>
          <w:lang w:val="ru-RU"/>
        </w:rPr>
        <w:t xml:space="preserve"> есть определенные издержки, и они достаточно объективны. Во-первых, мы понимаем, что поднялась валюта в цене - пожалуйста, вот эти 3-5% роста цены на рынке. Мы же покупаем оборудование - пожарное, вентиляционное, котлы отопительные. Плюс поднялась цена на сырье - арматура, бетон, на 7-10% подскочили цены. Плюс </w:t>
      </w:r>
      <w:r w:rsidRPr="00782E43">
        <w:rPr>
          <w:shd w:val="clear" w:color="auto" w:fill="C0C0C0"/>
          <w:lang w:val="ru-RU"/>
        </w:rPr>
        <w:t>проектное финансирование</w:t>
      </w:r>
      <w:r w:rsidRPr="00782E43">
        <w:rPr>
          <w:shd w:val="clear" w:color="auto" w:fill="FFFFFF"/>
          <w:lang w:val="ru-RU"/>
        </w:rPr>
        <w:t xml:space="preserve">, если брать весь цикл, это еще 10-15% дополнительных нагрузок на </w:t>
      </w:r>
      <w:r w:rsidRPr="00782E43">
        <w:rPr>
          <w:shd w:val="clear" w:color="auto" w:fill="C0C0C0"/>
          <w:lang w:val="ru-RU"/>
        </w:rPr>
        <w:t>застройщика</w:t>
      </w:r>
      <w:r w:rsidRPr="00782E43">
        <w:rPr>
          <w:shd w:val="clear" w:color="auto" w:fill="FFFFFF"/>
          <w:lang w:val="ru-RU"/>
        </w:rPr>
        <w:t xml:space="preserve">. Особенно если квартиры плохо берут в период кризиса. Поэтому сейчас есть даже такая проблема в регионах, что </w:t>
      </w:r>
      <w:r w:rsidRPr="00782E43">
        <w:rPr>
          <w:shd w:val="clear" w:color="auto" w:fill="C0C0C0"/>
          <w:lang w:val="ru-RU"/>
        </w:rPr>
        <w:t>застройщикам</w:t>
      </w:r>
      <w:r w:rsidRPr="00782E43">
        <w:rPr>
          <w:shd w:val="clear" w:color="auto" w:fill="FFFFFF"/>
          <w:lang w:val="ru-RU"/>
        </w:rPr>
        <w:t xml:space="preserve"> не дают </w:t>
      </w:r>
      <w:r w:rsidRPr="00782E43">
        <w:rPr>
          <w:shd w:val="clear" w:color="auto" w:fill="C0C0C0"/>
          <w:lang w:val="ru-RU"/>
        </w:rPr>
        <w:t>проектного финансирования</w:t>
      </w:r>
      <w:r w:rsidRPr="00782E43">
        <w:rPr>
          <w:shd w:val="clear" w:color="auto" w:fill="FFFFFF"/>
          <w:lang w:val="ru-RU"/>
        </w:rPr>
        <w:t xml:space="preserve"> из-за слишком низкой маржинальности проекта. Банк не дает денег, потому что считает, что маржа ниже 10-15%. Поэтому, чтобы хоть как-то коллектив держать, платить заработную плату, </w:t>
      </w:r>
      <w:r w:rsidRPr="00782E43">
        <w:rPr>
          <w:shd w:val="clear" w:color="auto" w:fill="C0C0C0"/>
          <w:lang w:val="ru-RU"/>
        </w:rPr>
        <w:t>застройщикам</w:t>
      </w:r>
      <w:r w:rsidRPr="00782E43">
        <w:rPr>
          <w:shd w:val="clear" w:color="auto" w:fill="FFFFFF"/>
          <w:lang w:val="ru-RU"/>
        </w:rPr>
        <w:t xml:space="preserve"> в регионах приходится на 3-5% поднимать цену. Увеличение стоимости жилья связано с рядом объективных причини с пандемией, и с изменениями в законодательстве, ждать спада стоимости пока не стоит. </w:t>
      </w:r>
    </w:p>
    <w:p w:rsidR="00C530EC" w:rsidRPr="00782E43" w:rsidRDefault="00C530EC" w:rsidP="00C530EC">
      <w:pPr>
        <w:pStyle w:val="NormalExport"/>
        <w:rPr>
          <w:lang w:val="ru-RU"/>
        </w:rPr>
      </w:pPr>
      <w:r w:rsidRPr="00782E43">
        <w:rPr>
          <w:shd w:val="clear" w:color="auto" w:fill="FFFFFF"/>
          <w:lang w:val="ru-RU"/>
        </w:rPr>
        <w:t xml:space="preserve">- Каковы ваши прогнозы для рынка недвижимости на 2021 год? </w:t>
      </w:r>
    </w:p>
    <w:p w:rsidR="00C530EC" w:rsidRPr="00782E43" w:rsidRDefault="00C530EC" w:rsidP="00C530EC">
      <w:pPr>
        <w:pStyle w:val="NormalExport"/>
        <w:rPr>
          <w:lang w:val="ru-RU"/>
        </w:rPr>
      </w:pPr>
      <w:r w:rsidRPr="00782E43">
        <w:rPr>
          <w:shd w:val="clear" w:color="auto" w:fill="FFFFFF"/>
          <w:lang w:val="ru-RU"/>
        </w:rPr>
        <w:t xml:space="preserve">- У меня прогнозы оптимистичные, потому что </w:t>
      </w:r>
      <w:r w:rsidRPr="00782E43">
        <w:rPr>
          <w:shd w:val="clear" w:color="auto" w:fill="C0C0C0"/>
          <w:lang w:val="ru-RU"/>
        </w:rPr>
        <w:t>застройщики</w:t>
      </w:r>
      <w:r w:rsidRPr="00782E43">
        <w:rPr>
          <w:shd w:val="clear" w:color="auto" w:fill="FFFFFF"/>
          <w:lang w:val="ru-RU"/>
        </w:rPr>
        <w:t xml:space="preserve"> готовы работать. Важно то, как люди готовы покупать квартиры. До лета ипотека с господдержкой продлена, и это значит, что тот план, который стоит у органов исполнительной власти, отвечающих за </w:t>
      </w:r>
      <w:r w:rsidRPr="00782E43">
        <w:rPr>
          <w:shd w:val="clear" w:color="auto" w:fill="C0C0C0"/>
          <w:lang w:val="ru-RU"/>
        </w:rPr>
        <w:t>строительство</w:t>
      </w:r>
      <w:r w:rsidRPr="00782E43">
        <w:rPr>
          <w:shd w:val="clear" w:color="auto" w:fill="FFFFFF"/>
          <w:lang w:val="ru-RU"/>
        </w:rPr>
        <w:t xml:space="preserve"> в регионах, наверное, будет выполнен. Если ничего экстраординарного не произойдет.</w:t>
      </w:r>
    </w:p>
    <w:p w:rsidR="00C530EC" w:rsidRPr="0002749B" w:rsidRDefault="00C530EC" w:rsidP="007716AB">
      <w:pPr>
        <w:pStyle w:val="ExportHyperlink"/>
        <w:spacing w:line="240" w:lineRule="auto"/>
        <w:jc w:val="right"/>
        <w:rPr>
          <w:b/>
          <w:lang w:val="ru-RU"/>
        </w:rPr>
      </w:pPr>
      <w:hyperlink r:id="rId420" w:history="1">
        <w:r w:rsidRPr="007716AB">
          <w:rPr>
            <w:b/>
          </w:rPr>
          <w:t>http</w:t>
        </w:r>
        <w:r w:rsidRPr="0002749B">
          <w:rPr>
            <w:b/>
            <w:lang w:val="ru-RU"/>
          </w:rPr>
          <w:t>://</w:t>
        </w:r>
        <w:r w:rsidRPr="007716AB">
          <w:rPr>
            <w:b/>
          </w:rPr>
          <w:t>www</w:t>
        </w:r>
        <w:r w:rsidRPr="0002749B">
          <w:rPr>
            <w:b/>
            <w:lang w:val="ru-RU"/>
          </w:rPr>
          <w:t>.63</w:t>
        </w:r>
        <w:r w:rsidRPr="007716AB">
          <w:rPr>
            <w:b/>
          </w:rPr>
          <w:t>media</w:t>
        </w:r>
        <w:r w:rsidRPr="0002749B">
          <w:rPr>
            <w:b/>
            <w:lang w:val="ru-RU"/>
          </w:rPr>
          <w:t>.</w:t>
        </w:r>
        <w:r w:rsidRPr="007716AB">
          <w:rPr>
            <w:b/>
          </w:rPr>
          <w:t>ru</w:t>
        </w:r>
        <w:r w:rsidRPr="0002749B">
          <w:rPr>
            <w:b/>
            <w:lang w:val="ru-RU"/>
          </w:rPr>
          <w:t>/</w:t>
        </w:r>
        <w:r w:rsidRPr="007716AB">
          <w:rPr>
            <w:b/>
          </w:rPr>
          <w:t>press</w:t>
        </w:r>
        <w:r w:rsidRPr="0002749B">
          <w:rPr>
            <w:b/>
            <w:lang w:val="ru-RU"/>
          </w:rPr>
          <w:t>/14.12.2020/233153/</w:t>
        </w:r>
      </w:hyperlink>
    </w:p>
    <w:p w:rsidR="00C530EC" w:rsidRPr="00782E43" w:rsidRDefault="00C530EC" w:rsidP="00C530EC">
      <w:pPr>
        <w:rPr>
          <w:lang w:val="ru-RU"/>
        </w:rPr>
      </w:pPr>
    </w:p>
    <w:p w:rsidR="00C530EC" w:rsidRDefault="00C530EC" w:rsidP="00C530EC">
      <w:pPr>
        <w:pStyle w:val="affff2"/>
        <w:spacing w:before="120"/>
      </w:pPr>
      <w:bookmarkStart w:id="349" w:name="_Toc59204009"/>
      <w:r>
        <w:t>Эксперт # Урал, Екатеринбург, 14 декабря 2020</w:t>
      </w:r>
      <w:bookmarkEnd w:id="349"/>
    </w:p>
    <w:p w:rsidR="00C530EC" w:rsidRPr="00782E43" w:rsidRDefault="00C530EC" w:rsidP="00C530EC">
      <w:pPr>
        <w:pStyle w:val="afffc"/>
        <w:rPr>
          <w:lang w:val="ru-RU"/>
        </w:rPr>
      </w:pPr>
      <w:bookmarkStart w:id="350" w:name="txt_3286863_1585558406"/>
      <w:bookmarkStart w:id="351" w:name="_Toc59204010"/>
      <w:r w:rsidRPr="00782E43">
        <w:rPr>
          <w:lang w:val="ru-RU"/>
        </w:rPr>
        <w:t>Госпрограмма как катализатор</w:t>
      </w:r>
      <w:bookmarkEnd w:id="350"/>
      <w:bookmarkEnd w:id="351"/>
    </w:p>
    <w:p w:rsidR="00C530EC" w:rsidRPr="00782E43" w:rsidRDefault="00C530EC" w:rsidP="00C530EC">
      <w:pPr>
        <w:pStyle w:val="NormalExport"/>
        <w:rPr>
          <w:lang w:val="ru-RU"/>
        </w:rPr>
      </w:pPr>
      <w:r w:rsidRPr="00782E43">
        <w:rPr>
          <w:shd w:val="clear" w:color="auto" w:fill="FFFFFF"/>
          <w:lang w:val="ru-RU"/>
        </w:rPr>
        <w:t>Рост цен на рынке недвижимости не связан напрямую с запуском льготной ипотеки, считает заместитель генерального директора РСГ-Академическое Павел Петриченко</w:t>
      </w:r>
    </w:p>
    <w:p w:rsidR="00C530EC" w:rsidRPr="00782E43" w:rsidRDefault="00C530EC" w:rsidP="00C530EC">
      <w:pPr>
        <w:pStyle w:val="NormalExport"/>
        <w:rPr>
          <w:lang w:val="ru-RU"/>
        </w:rPr>
      </w:pPr>
      <w:r w:rsidRPr="00782E43">
        <w:rPr>
          <w:shd w:val="clear" w:color="auto" w:fill="FFFFFF"/>
          <w:lang w:val="ru-RU"/>
        </w:rPr>
        <w:t xml:space="preserve"> - Мы ожидаем, что этот год наша компания завершит с объемом реализации жилья на уровне 165 тыс. кв. метров, будет продано 3,6 - 3,7 тыс. квартир.</w:t>
      </w:r>
    </w:p>
    <w:p w:rsidR="00C530EC" w:rsidRPr="00782E43" w:rsidRDefault="00C530EC" w:rsidP="00C530EC">
      <w:pPr>
        <w:pStyle w:val="NormalExport"/>
        <w:rPr>
          <w:lang w:val="ru-RU"/>
        </w:rPr>
      </w:pPr>
      <w:r w:rsidRPr="00782E43">
        <w:rPr>
          <w:shd w:val="clear" w:color="auto" w:fill="FFFFFF"/>
          <w:lang w:val="ru-RU"/>
        </w:rPr>
        <w:t xml:space="preserve">Как и многие </w:t>
      </w:r>
      <w:r w:rsidRPr="00782E43">
        <w:rPr>
          <w:shd w:val="clear" w:color="auto" w:fill="C0C0C0"/>
          <w:lang w:val="ru-RU"/>
        </w:rPr>
        <w:t>девелоперы</w:t>
      </w:r>
      <w:r w:rsidRPr="00782E43">
        <w:rPr>
          <w:shd w:val="clear" w:color="auto" w:fill="FFFFFF"/>
          <w:lang w:val="ru-RU"/>
        </w:rPr>
        <w:t>, в этом году мы несколько раз повышали цены. Но эта мера никак не связана с ростом спроса в связи с запуском льготной ипотеки. Программа стала лишь катализатором многих процессов в отрасли. По факту рост стоимости начался с февраля, он заложен в бизнес-модели компании и стал отражением изменений в отрасли.</w:t>
      </w:r>
    </w:p>
    <w:p w:rsidR="00C530EC" w:rsidRPr="00782E43" w:rsidRDefault="00C530EC" w:rsidP="00C530EC">
      <w:pPr>
        <w:pStyle w:val="NormalExport"/>
        <w:rPr>
          <w:lang w:val="ru-RU"/>
        </w:rPr>
      </w:pPr>
      <w:r w:rsidRPr="00782E43">
        <w:rPr>
          <w:shd w:val="clear" w:color="auto" w:fill="FFFFFF"/>
          <w:lang w:val="ru-RU"/>
        </w:rPr>
        <w:t xml:space="preserve">Одна из ключевых причин трансформации в сфере </w:t>
      </w:r>
      <w:r w:rsidRPr="00782E43">
        <w:rPr>
          <w:shd w:val="clear" w:color="auto" w:fill="C0C0C0"/>
          <w:lang w:val="ru-RU"/>
        </w:rPr>
        <w:t>строительства</w:t>
      </w:r>
      <w:r w:rsidRPr="00782E43">
        <w:rPr>
          <w:shd w:val="clear" w:color="auto" w:fill="FFFFFF"/>
          <w:lang w:val="ru-RU"/>
        </w:rPr>
        <w:t xml:space="preserve"> - изменение модели финансирования. Переход на </w:t>
      </w:r>
      <w:r w:rsidRPr="00782E43">
        <w:rPr>
          <w:shd w:val="clear" w:color="auto" w:fill="C0C0C0"/>
          <w:lang w:val="ru-RU"/>
        </w:rPr>
        <w:t>эскроу-счета</w:t>
      </w:r>
      <w:r w:rsidRPr="00782E43">
        <w:rPr>
          <w:shd w:val="clear" w:color="auto" w:fill="FFFFFF"/>
          <w:lang w:val="ru-RU"/>
        </w:rPr>
        <w:t xml:space="preserve"> сильно ударил по средним и малым строительным компаниям, для них кредиты в рамках </w:t>
      </w:r>
      <w:r w:rsidRPr="00782E43">
        <w:rPr>
          <w:shd w:val="clear" w:color="auto" w:fill="C0C0C0"/>
          <w:lang w:val="ru-RU"/>
        </w:rPr>
        <w:t>проектного финансирования</w:t>
      </w:r>
      <w:r w:rsidRPr="00782E43">
        <w:rPr>
          <w:shd w:val="clear" w:color="auto" w:fill="FFFFFF"/>
          <w:lang w:val="ru-RU"/>
        </w:rPr>
        <w:t xml:space="preserve"> стали заметно дороже. Это привело к общему снижению предложения на рынке, то есть сформировался дефицит. Кроме того, </w:t>
      </w:r>
      <w:r w:rsidRPr="00782E43">
        <w:rPr>
          <w:shd w:val="clear" w:color="auto" w:fill="FFFFFF"/>
          <w:lang w:val="ru-RU"/>
        </w:rPr>
        <w:lastRenderedPageBreak/>
        <w:t>наша отрасль до сих пор ощущает влияние недостатка рабочей силы из-за закрытия границ в связи с пандемией.</w:t>
      </w:r>
    </w:p>
    <w:p w:rsidR="00C530EC" w:rsidRPr="00782E43" w:rsidRDefault="00C530EC" w:rsidP="00C530EC">
      <w:pPr>
        <w:pStyle w:val="NormalExport"/>
        <w:rPr>
          <w:lang w:val="ru-RU"/>
        </w:rPr>
      </w:pPr>
      <w:r w:rsidRPr="00782E43">
        <w:rPr>
          <w:shd w:val="clear" w:color="auto" w:fill="FFFFFF"/>
          <w:lang w:val="ru-RU"/>
        </w:rPr>
        <w:t xml:space="preserve">Льготная ипотека, на наш взгляд, повышает уровень доступности жилья и позволяет многим россиянам решить жилищный вопрос. Однако в целом ситуация с регулированием отрасли вынуждает </w:t>
      </w:r>
      <w:r w:rsidRPr="00782E43">
        <w:rPr>
          <w:shd w:val="clear" w:color="auto" w:fill="C0C0C0"/>
          <w:lang w:val="ru-RU"/>
        </w:rPr>
        <w:t>застройщиков</w:t>
      </w:r>
      <w:r w:rsidRPr="00782E43">
        <w:rPr>
          <w:shd w:val="clear" w:color="auto" w:fill="FFFFFF"/>
          <w:lang w:val="ru-RU"/>
        </w:rPr>
        <w:t xml:space="preserve"> идти по пути оптимизации. При этом на больших объемах, например, как при комплексном освоении Академического, обеспечить конкурентоспособность продукта, внедрить новинки, сохранить наполняемость и функциональность жилых комплексов дешевле, чем при точечной застройке.</w:t>
      </w:r>
    </w:p>
    <w:p w:rsidR="00C530EC" w:rsidRPr="00782E43" w:rsidRDefault="00C530EC" w:rsidP="00C530EC">
      <w:pPr>
        <w:pStyle w:val="NormalExport"/>
        <w:rPr>
          <w:lang w:val="ru-RU"/>
        </w:rPr>
      </w:pPr>
      <w:r w:rsidRPr="00782E43">
        <w:rPr>
          <w:shd w:val="clear" w:color="auto" w:fill="FFFFFF"/>
          <w:lang w:val="ru-RU"/>
        </w:rPr>
        <w:t>В следующем году мы не видим оснований для сокращения спроса, даже в том случае, если льготная программа не будет продлена. Эксперты ожидают еще как минимум одного снижения ключевой ставки, что в перспективе окажет влияние на снижение общей стоимости банковских кредитов для населения. В 2021 году мы одновременно намерены выйти на объем сделок до 180 тыс. кв. метров.</w:t>
      </w:r>
    </w:p>
    <w:p w:rsidR="00C530EC" w:rsidRDefault="00C530EC" w:rsidP="00C530EC">
      <w:pPr>
        <w:pStyle w:val="affff2"/>
        <w:spacing w:before="120"/>
      </w:pPr>
      <w:bookmarkStart w:id="352" w:name="_Toc59204011"/>
      <w:r>
        <w:t>Саморегулирование (sroportal.ru), Москва, 14 декабря 2020</w:t>
      </w:r>
      <w:bookmarkEnd w:id="352"/>
    </w:p>
    <w:p w:rsidR="00C530EC" w:rsidRPr="00782E43" w:rsidRDefault="00C530EC" w:rsidP="00C530EC">
      <w:pPr>
        <w:pStyle w:val="afffc"/>
        <w:rPr>
          <w:lang w:val="ru-RU"/>
        </w:rPr>
      </w:pPr>
      <w:bookmarkStart w:id="353" w:name="txt_3286863_1585108966"/>
      <w:bookmarkStart w:id="354" w:name="_Toc59204012"/>
      <w:r w:rsidRPr="00782E43">
        <w:rPr>
          <w:lang w:val="ru-RU"/>
        </w:rPr>
        <w:t>Общественный совет при Минстрое подвел итоги года</w:t>
      </w:r>
      <w:bookmarkEnd w:id="353"/>
      <w:bookmarkEnd w:id="354"/>
    </w:p>
    <w:p w:rsidR="00C530EC" w:rsidRPr="00782E43" w:rsidRDefault="00C530EC" w:rsidP="00C530EC">
      <w:pPr>
        <w:pStyle w:val="NormalExport"/>
        <w:rPr>
          <w:lang w:val="ru-RU"/>
        </w:rPr>
      </w:pPr>
      <w:r w:rsidRPr="00782E43">
        <w:rPr>
          <w:shd w:val="clear" w:color="auto" w:fill="FFFFFF"/>
          <w:lang w:val="ru-RU"/>
        </w:rPr>
        <w:t xml:space="preserve">На прошлой неделе Общественный совет при Минстрое России впервые стал участником конференции "Итоги года с РБК", которая ежегодно собирает представителей строительной отрасли с целью обозначить ключевые проблемы и достижения. В этом году в рамках конференции состоялась сессия "Итоги работы Общественного совета при Минстрое России", где обсуждалась роль совета в работе ведомства, его инициативы и достижения. </w:t>
      </w:r>
    </w:p>
    <w:p w:rsidR="00C530EC" w:rsidRPr="00782E43" w:rsidRDefault="00C530EC" w:rsidP="00C530EC">
      <w:pPr>
        <w:pStyle w:val="NormalExport"/>
        <w:rPr>
          <w:lang w:val="ru-RU"/>
        </w:rPr>
      </w:pPr>
      <w:r w:rsidRPr="00782E43">
        <w:rPr>
          <w:shd w:val="clear" w:color="auto" w:fill="FFFFFF"/>
          <w:lang w:val="ru-RU"/>
        </w:rPr>
        <w:t>Поскольку уходящий год отмечен пандемией коронавируса со всеми вытекающими из этого экономическими трудностями во всех отраслях экономики, включая строительную, то и первой темой в отчете звучала именно эта.</w:t>
      </w:r>
    </w:p>
    <w:p w:rsidR="00C530EC" w:rsidRPr="00782E43" w:rsidRDefault="00C530EC" w:rsidP="00C530EC">
      <w:pPr>
        <w:pStyle w:val="NormalExport"/>
        <w:rPr>
          <w:lang w:val="ru-RU"/>
        </w:rPr>
      </w:pPr>
      <w:r w:rsidRPr="00782E43">
        <w:rPr>
          <w:shd w:val="clear" w:color="auto" w:fill="FFFFFF"/>
          <w:lang w:val="ru-RU"/>
        </w:rPr>
        <w:t xml:space="preserve">"В июле начал работать новый состава Общественного совета при Минстрое, и первой же инициативой от членов нашего совета стала разработка "Рекомендаций по профилактике </w:t>
      </w:r>
      <w:r>
        <w:rPr>
          <w:shd w:val="clear" w:color="auto" w:fill="FFFFFF"/>
        </w:rPr>
        <w:t>COVID</w:t>
      </w:r>
      <w:r w:rsidRPr="00782E43">
        <w:rPr>
          <w:shd w:val="clear" w:color="auto" w:fill="FFFFFF"/>
          <w:lang w:val="ru-RU"/>
        </w:rPr>
        <w:t>-19 среди работников строительной отрасли (Регламент)", который подписан в декабре министром, - сообщил председатель совета Сергей Степашин. - Мы принимали участие в формировании важнейших для страны и отрасли документов, в том числе Национального проекта "Жилье и городская среда", Стратегии развития жилищно-коммунального хозяйства РФ на период до 2035 года. Формировали предложения по выводу отрасли из сложной ситуации, вызванной новой коронавирусной инфекцией. Наши эксперты прорабатывали проекты изменений в Жилищный кодекс РФ и подзаконные акты. Не скрою, высказали немало критических замечаний, но мы предлагали и решения проблем. В истекшем году Общественным советом приняты к рассмотрению и даны заключения по 28 проектам нормативных правовых актов и прочим документам. Из более чем 70 предложений, которые мы дали Минстрою в Общенациональный план действий, обеспечивающий восстановление занятости и доходов населения, рост экономики и долгосрочные структурные изменения, 56 были приняты".</w:t>
      </w:r>
    </w:p>
    <w:p w:rsidR="00C530EC" w:rsidRPr="00782E43" w:rsidRDefault="00C530EC" w:rsidP="00C530EC">
      <w:pPr>
        <w:pStyle w:val="NormalExport"/>
        <w:rPr>
          <w:lang w:val="ru-RU"/>
        </w:rPr>
      </w:pPr>
      <w:r w:rsidRPr="00782E43">
        <w:rPr>
          <w:shd w:val="clear" w:color="auto" w:fill="FFFFFF"/>
          <w:lang w:val="ru-RU"/>
        </w:rPr>
        <w:t xml:space="preserve">По словам Сергея Степашина, министерство охотно сотрудничает с Общественным советом несмотря на то, что на многие вещи совет смотрит иначе - с точки зрения граждан, бизнеса и профсообщества. Взять, к примеру, </w:t>
      </w:r>
      <w:r w:rsidRPr="00782E43">
        <w:rPr>
          <w:shd w:val="clear" w:color="auto" w:fill="C0C0C0"/>
          <w:lang w:val="ru-RU"/>
        </w:rPr>
        <w:t>проектное финансирование</w:t>
      </w:r>
      <w:r w:rsidRPr="00782E43">
        <w:rPr>
          <w:shd w:val="clear" w:color="auto" w:fill="FFFFFF"/>
          <w:lang w:val="ru-RU"/>
        </w:rPr>
        <w:t xml:space="preserve">, которое на сегодняшний день демонстрирует в целом неплохие результаты: в среднем по стране площадь жилья, которое возводится по данной схеме, достигла 45,9 миллиона квадратных метров - это более 50% всего строящегося жилья. Но в то же время в регионах, где рентабельность проектов меньше 20%, есть лишь единичные случаи применения </w:t>
      </w:r>
      <w:r w:rsidRPr="00782E43">
        <w:rPr>
          <w:shd w:val="clear" w:color="auto" w:fill="C0C0C0"/>
          <w:lang w:val="ru-RU"/>
        </w:rPr>
        <w:t>проектного финансирования</w:t>
      </w:r>
      <w:r w:rsidRPr="00782E43">
        <w:rPr>
          <w:shd w:val="clear" w:color="auto" w:fill="FFFFFF"/>
          <w:lang w:val="ru-RU"/>
        </w:rPr>
        <w:t xml:space="preserve">. Поэтому Комиссия по </w:t>
      </w:r>
      <w:r w:rsidRPr="00782E43">
        <w:rPr>
          <w:shd w:val="clear" w:color="auto" w:fill="C0C0C0"/>
          <w:lang w:val="ru-RU"/>
        </w:rPr>
        <w:t>проектному финансированию</w:t>
      </w:r>
      <w:r w:rsidRPr="00782E43">
        <w:rPr>
          <w:shd w:val="clear" w:color="auto" w:fill="FFFFFF"/>
          <w:lang w:val="ru-RU"/>
        </w:rPr>
        <w:t xml:space="preserve"> предложила упростить требования банков к малым </w:t>
      </w:r>
      <w:r w:rsidRPr="00782E43">
        <w:rPr>
          <w:shd w:val="clear" w:color="auto" w:fill="C0C0C0"/>
          <w:lang w:val="ru-RU"/>
        </w:rPr>
        <w:t>застройщикам</w:t>
      </w:r>
      <w:r w:rsidRPr="00782E43">
        <w:rPr>
          <w:shd w:val="clear" w:color="auto" w:fill="FFFFFF"/>
          <w:lang w:val="ru-RU"/>
        </w:rPr>
        <w:t>, - соответствующая инициатива была направлена в адрес министра.</w:t>
      </w:r>
    </w:p>
    <w:p w:rsidR="00C530EC" w:rsidRPr="00782E43" w:rsidRDefault="00C530EC" w:rsidP="00C530EC">
      <w:pPr>
        <w:pStyle w:val="NormalExport"/>
        <w:rPr>
          <w:lang w:val="ru-RU"/>
        </w:rPr>
      </w:pPr>
      <w:r w:rsidRPr="00782E43">
        <w:rPr>
          <w:shd w:val="clear" w:color="auto" w:fill="FFFFFF"/>
          <w:lang w:val="ru-RU"/>
        </w:rPr>
        <w:t>Сегодня активно обсуждается законопроект о комплексном развитии территорий. В Общественном совете отозвались на него списком положений, требующих доработки, и созданием рабочей группы, которая готовит дополнения в проект ко второму чтению. Работа ведется в рамках Комиссии по градостроительной деятельности и архитектуре под руководством гендиректора "РГ-</w:t>
      </w:r>
      <w:r w:rsidRPr="00782E43">
        <w:rPr>
          <w:shd w:val="clear" w:color="auto" w:fill="C0C0C0"/>
          <w:lang w:val="ru-RU"/>
        </w:rPr>
        <w:t>девелопмент</w:t>
      </w:r>
      <w:r w:rsidRPr="00782E43">
        <w:rPr>
          <w:shd w:val="clear" w:color="auto" w:fill="FFFFFF"/>
          <w:lang w:val="ru-RU"/>
        </w:rPr>
        <w:t>" Татьяны Тихоновой.</w:t>
      </w:r>
    </w:p>
    <w:p w:rsidR="00C530EC" w:rsidRPr="00782E43" w:rsidRDefault="00C530EC" w:rsidP="00C530EC">
      <w:pPr>
        <w:pStyle w:val="NormalExport"/>
        <w:rPr>
          <w:lang w:val="ru-RU"/>
        </w:rPr>
      </w:pPr>
      <w:r w:rsidRPr="00782E43">
        <w:rPr>
          <w:shd w:val="clear" w:color="auto" w:fill="FFFFFF"/>
          <w:lang w:val="ru-RU"/>
        </w:rPr>
        <w:t xml:space="preserve">"Профессиональное сообщество и региональные власти заинтересованы в том, чтобы законопроект был принят в той форме, которая позволила бы им решать проблемы территорий, - отметила в свою очередь руководитель комиссии. - Наша компания уже реализует КРТ промзоны "Октябрьское Поле" на северо-западе столицы. Мы первыми в стране заключили договор КРТ - это большая ответственность. По договорам установлены жесткие сроки </w:t>
      </w:r>
      <w:r w:rsidRPr="00782E43">
        <w:rPr>
          <w:shd w:val="clear" w:color="auto" w:fill="C0C0C0"/>
          <w:lang w:val="ru-RU"/>
        </w:rPr>
        <w:t>строительства</w:t>
      </w:r>
      <w:r w:rsidRPr="00782E43">
        <w:rPr>
          <w:shd w:val="clear" w:color="auto" w:fill="FFFFFF"/>
          <w:lang w:val="ru-RU"/>
        </w:rPr>
        <w:t xml:space="preserve">, договор подразумевает </w:t>
      </w:r>
      <w:r w:rsidRPr="00782E43">
        <w:rPr>
          <w:shd w:val="clear" w:color="auto" w:fill="C0C0C0"/>
          <w:lang w:val="ru-RU"/>
        </w:rPr>
        <w:t>строительства</w:t>
      </w:r>
      <w:r w:rsidRPr="00782E43">
        <w:rPr>
          <w:shd w:val="clear" w:color="auto" w:fill="FFFFFF"/>
          <w:lang w:val="ru-RU"/>
        </w:rPr>
        <w:t xml:space="preserve"> как жилья, так и социальных объектов, мест приложения труда. Мы построим школу, создадим комфортную среду и благоустройство".</w:t>
      </w:r>
    </w:p>
    <w:p w:rsidR="00C530EC" w:rsidRPr="00782E43" w:rsidRDefault="00C530EC" w:rsidP="00C530EC">
      <w:pPr>
        <w:pStyle w:val="NormalExport"/>
        <w:rPr>
          <w:lang w:val="ru-RU"/>
        </w:rPr>
      </w:pPr>
      <w:r w:rsidRPr="00782E43">
        <w:rPr>
          <w:shd w:val="clear" w:color="auto" w:fill="FFFFFF"/>
          <w:lang w:val="ru-RU"/>
        </w:rPr>
        <w:lastRenderedPageBreak/>
        <w:t xml:space="preserve">О работе совета в сфере внедрения </w:t>
      </w:r>
      <w:r>
        <w:rPr>
          <w:shd w:val="clear" w:color="auto" w:fill="FFFFFF"/>
        </w:rPr>
        <w:t>BIM</w:t>
      </w:r>
      <w:r w:rsidRPr="00782E43">
        <w:rPr>
          <w:shd w:val="clear" w:color="auto" w:fill="FFFFFF"/>
          <w:lang w:val="ru-RU"/>
        </w:rPr>
        <w:t>-технологий рассказал руководитель Комиссии по цифровизации строительной отрасли Михаил Викторов. Одна из инициатив комиссии - цифровая платформа для использования на стройках возможностей самозанятых граждан. Платформа анализирует компетенции и позволяет нанять хороших специалистов на проект.</w:t>
      </w:r>
    </w:p>
    <w:p w:rsidR="00C530EC" w:rsidRPr="00782E43" w:rsidRDefault="00C530EC" w:rsidP="00C530EC">
      <w:pPr>
        <w:pStyle w:val="NormalExport"/>
        <w:rPr>
          <w:lang w:val="ru-RU"/>
        </w:rPr>
      </w:pPr>
      <w:r w:rsidRPr="00782E43">
        <w:rPr>
          <w:shd w:val="clear" w:color="auto" w:fill="FFFFFF"/>
          <w:lang w:val="ru-RU"/>
        </w:rPr>
        <w:t>Зампредседателя Общественного совета, президент НОЗА Леонид Казинец говорил о "дорожной карте", направленной на совершенствование правового регулирования градостроительной деятельности в целях формирования благоприятного делового климата, над которой трудились более 300 экспертов, - предложения поступали из ТПП, РСПП, НОЗА, НОСТРОЙ и т.д. Более двух тысяч предложений поступило из регионов. "Все они направлены в Минстрой", - сообщил Казинец.</w:t>
      </w:r>
    </w:p>
    <w:p w:rsidR="00C530EC" w:rsidRPr="00782E43" w:rsidRDefault="00C530EC" w:rsidP="00C530EC">
      <w:pPr>
        <w:pStyle w:val="NormalExport"/>
        <w:rPr>
          <w:lang w:val="ru-RU"/>
        </w:rPr>
      </w:pPr>
      <w:r w:rsidRPr="00782E43">
        <w:rPr>
          <w:shd w:val="clear" w:color="auto" w:fill="FFFFFF"/>
          <w:lang w:val="ru-RU"/>
        </w:rPr>
        <w:t>Общественный совет глубоко включен в решение вопросов предоставления льготной ипотеки для ИЖС, сообщил зампредседателя совета Олег Бетин. Он рассказал о проекте ЖК "Омакульма-Аннино", который стал пилотным проектом для практической отработки механизмов кредитования индустриальных проектов ИЖС.</w:t>
      </w:r>
    </w:p>
    <w:p w:rsidR="00C530EC" w:rsidRPr="00782E43" w:rsidRDefault="00C530EC" w:rsidP="00C530EC">
      <w:pPr>
        <w:pStyle w:val="NormalExport"/>
        <w:rPr>
          <w:lang w:val="ru-RU"/>
        </w:rPr>
      </w:pPr>
      <w:r w:rsidRPr="00782E43">
        <w:rPr>
          <w:shd w:val="clear" w:color="auto" w:fill="FFFFFF"/>
          <w:lang w:val="ru-RU"/>
        </w:rPr>
        <w:t xml:space="preserve">"Вместе с банком "Дом.РФ" мы создали специальную группу, которая совместно с </w:t>
      </w:r>
      <w:r w:rsidRPr="00782E43">
        <w:rPr>
          <w:shd w:val="clear" w:color="auto" w:fill="C0C0C0"/>
          <w:lang w:val="ru-RU"/>
        </w:rPr>
        <w:t>застройщиками</w:t>
      </w:r>
      <w:r w:rsidRPr="00782E43">
        <w:rPr>
          <w:shd w:val="clear" w:color="auto" w:fill="FFFFFF"/>
          <w:lang w:val="ru-RU"/>
        </w:rPr>
        <w:t xml:space="preserve"> проекта, членами и экспертами Комиссии по вопросам ИЖС разработала механизмы ипотечного кредитования объекта с использованием </w:t>
      </w:r>
      <w:r w:rsidRPr="00782E43">
        <w:rPr>
          <w:shd w:val="clear" w:color="auto" w:fill="C0C0C0"/>
          <w:lang w:val="ru-RU"/>
        </w:rPr>
        <w:t>эскроу-счетов</w:t>
      </w:r>
      <w:r w:rsidRPr="00782E43">
        <w:rPr>
          <w:shd w:val="clear" w:color="auto" w:fill="FFFFFF"/>
          <w:lang w:val="ru-RU"/>
        </w:rPr>
        <w:t xml:space="preserve"> и </w:t>
      </w:r>
      <w:r w:rsidRPr="00782E43">
        <w:rPr>
          <w:shd w:val="clear" w:color="auto" w:fill="C0C0C0"/>
          <w:lang w:val="ru-RU"/>
        </w:rPr>
        <w:t>проектного финансирования застройщика</w:t>
      </w:r>
      <w:r w:rsidRPr="00782E43">
        <w:rPr>
          <w:shd w:val="clear" w:color="auto" w:fill="FFFFFF"/>
          <w:lang w:val="ru-RU"/>
        </w:rPr>
        <w:t>. Теперь нужно, чтобы во всех регионах заработала эта модель финансирования", - отметил Бетин.</w:t>
      </w:r>
    </w:p>
    <w:p w:rsidR="00C530EC" w:rsidRPr="00782E43" w:rsidRDefault="00C530EC" w:rsidP="00C530EC">
      <w:pPr>
        <w:pStyle w:val="NormalExport"/>
        <w:rPr>
          <w:lang w:val="ru-RU"/>
        </w:rPr>
      </w:pPr>
      <w:r w:rsidRPr="00782E43">
        <w:rPr>
          <w:shd w:val="clear" w:color="auto" w:fill="FFFFFF"/>
          <w:lang w:val="ru-RU"/>
        </w:rPr>
        <w:t xml:space="preserve">Кстати, в будущем году Общественный совет намерен вплотную заняться проблемами сельского населения. "Жилье в сельской местности в большинстве своем не обустроено коммунальной инфраструктурой: 39% сельского жилищного фонда не имеет водопровода и 50% - канализации. Представляется, что задача благоустройства сельского индивидуального жилищного фонда также должна найти отражение в национальном проекте "Жилье и городская среда", - считает Сергей Степашин. </w:t>
      </w:r>
    </w:p>
    <w:p w:rsidR="00C530EC" w:rsidRPr="007716AB" w:rsidRDefault="00C530EC" w:rsidP="007716AB">
      <w:pPr>
        <w:pStyle w:val="ExportHyperlink"/>
        <w:spacing w:line="240" w:lineRule="auto"/>
        <w:jc w:val="right"/>
        <w:rPr>
          <w:b/>
          <w:lang w:val="ru-RU"/>
        </w:rPr>
      </w:pPr>
      <w:hyperlink r:id="rId421" w:history="1">
        <w:r w:rsidRPr="007716AB">
          <w:rPr>
            <w:b/>
          </w:rPr>
          <w:t>http</w:t>
        </w:r>
        <w:r w:rsidRPr="007716AB">
          <w:rPr>
            <w:b/>
            <w:lang w:val="ru-RU"/>
          </w:rPr>
          <w:t>://</w:t>
        </w:r>
        <w:r w:rsidRPr="007716AB">
          <w:rPr>
            <w:b/>
          </w:rPr>
          <w:t>sroportal</w:t>
        </w:r>
        <w:r w:rsidRPr="007716AB">
          <w:rPr>
            <w:b/>
            <w:lang w:val="ru-RU"/>
          </w:rPr>
          <w:t>.</w:t>
        </w:r>
        <w:r w:rsidRPr="007716AB">
          <w:rPr>
            <w:b/>
          </w:rPr>
          <w:t>ru</w:t>
        </w:r>
        <w:r w:rsidRPr="007716AB">
          <w:rPr>
            <w:b/>
            <w:lang w:val="ru-RU"/>
          </w:rPr>
          <w:t>/</w:t>
        </w:r>
        <w:r w:rsidRPr="007716AB">
          <w:rPr>
            <w:b/>
          </w:rPr>
          <w:t>news</w:t>
        </w:r>
        <w:r w:rsidRPr="007716AB">
          <w:rPr>
            <w:b/>
            <w:lang w:val="ru-RU"/>
          </w:rPr>
          <w:t>/</w:t>
        </w:r>
        <w:r w:rsidRPr="007716AB">
          <w:rPr>
            <w:b/>
          </w:rPr>
          <w:t>obshhestvennyj</w:t>
        </w:r>
        <w:r w:rsidRPr="007716AB">
          <w:rPr>
            <w:b/>
            <w:lang w:val="ru-RU"/>
          </w:rPr>
          <w:t>-</w:t>
        </w:r>
        <w:r w:rsidRPr="007716AB">
          <w:rPr>
            <w:b/>
          </w:rPr>
          <w:t>sovet</w:t>
        </w:r>
        <w:r w:rsidRPr="007716AB">
          <w:rPr>
            <w:b/>
            <w:lang w:val="ru-RU"/>
          </w:rPr>
          <w:t>-</w:t>
        </w:r>
        <w:r w:rsidRPr="007716AB">
          <w:rPr>
            <w:b/>
          </w:rPr>
          <w:t>pri</w:t>
        </w:r>
        <w:r w:rsidRPr="007716AB">
          <w:rPr>
            <w:b/>
            <w:lang w:val="ru-RU"/>
          </w:rPr>
          <w:t>-</w:t>
        </w:r>
        <w:r w:rsidRPr="007716AB">
          <w:rPr>
            <w:b/>
          </w:rPr>
          <w:t>minstroe</w:t>
        </w:r>
        <w:r w:rsidRPr="007716AB">
          <w:rPr>
            <w:b/>
            <w:lang w:val="ru-RU"/>
          </w:rPr>
          <w:t>-</w:t>
        </w:r>
        <w:r w:rsidRPr="007716AB">
          <w:rPr>
            <w:b/>
          </w:rPr>
          <w:t>podvyol</w:t>
        </w:r>
        <w:r w:rsidRPr="007716AB">
          <w:rPr>
            <w:b/>
            <w:lang w:val="ru-RU"/>
          </w:rPr>
          <w:t>-</w:t>
        </w:r>
        <w:r w:rsidRPr="007716AB">
          <w:rPr>
            <w:b/>
          </w:rPr>
          <w:t>itogi</w:t>
        </w:r>
        <w:r w:rsidRPr="007716AB">
          <w:rPr>
            <w:b/>
            <w:lang w:val="ru-RU"/>
          </w:rPr>
          <w:t>-</w:t>
        </w:r>
        <w:r w:rsidRPr="007716AB">
          <w:rPr>
            <w:b/>
          </w:rPr>
          <w:t>goda</w:t>
        </w:r>
        <w:r w:rsidRPr="007716AB">
          <w:rPr>
            <w:b/>
            <w:lang w:val="ru-RU"/>
          </w:rPr>
          <w:t>/</w:t>
        </w:r>
      </w:hyperlink>
    </w:p>
    <w:p w:rsidR="00C530EC" w:rsidRPr="0002749B" w:rsidRDefault="007716AB" w:rsidP="007716AB">
      <w:pPr>
        <w:pStyle w:val="ExportHyperlink"/>
        <w:spacing w:line="240" w:lineRule="auto"/>
        <w:jc w:val="right"/>
        <w:rPr>
          <w:b/>
          <w:lang w:val="ru-RU"/>
        </w:rPr>
      </w:pPr>
      <w:bookmarkStart w:id="355" w:name="rep_list_3286863_1585108966"/>
      <w:r w:rsidRPr="0002749B">
        <w:rPr>
          <w:b/>
          <w:lang w:val="ru-RU"/>
        </w:rPr>
        <w:t>Похожие сообщения</w:t>
      </w:r>
      <w:r w:rsidR="00C530EC" w:rsidRPr="0002749B">
        <w:rPr>
          <w:b/>
          <w:lang w:val="ru-RU"/>
        </w:rPr>
        <w:t>:</w:t>
      </w:r>
      <w:bookmarkEnd w:id="355"/>
    </w:p>
    <w:p w:rsidR="00C530EC" w:rsidRPr="0002749B" w:rsidRDefault="00C530EC" w:rsidP="007716AB">
      <w:pPr>
        <w:pStyle w:val="ExportHyperlink"/>
        <w:spacing w:line="240" w:lineRule="auto"/>
        <w:jc w:val="right"/>
        <w:rPr>
          <w:b/>
          <w:lang w:val="ru-RU"/>
        </w:rPr>
      </w:pPr>
      <w:hyperlink r:id="rId422" w:history="1">
        <w:r w:rsidRPr="007716AB">
          <w:rPr>
            <w:b/>
          </w:rPr>
          <w:t>Seldon</w:t>
        </w:r>
        <w:r w:rsidRPr="0002749B">
          <w:rPr>
            <w:b/>
            <w:lang w:val="ru-RU"/>
          </w:rPr>
          <w:t>.</w:t>
        </w:r>
        <w:r w:rsidRPr="007716AB">
          <w:rPr>
            <w:b/>
          </w:rPr>
          <w:t>News</w:t>
        </w:r>
        <w:r w:rsidRPr="0002749B">
          <w:rPr>
            <w:b/>
            <w:lang w:val="ru-RU"/>
          </w:rPr>
          <w:t xml:space="preserve"> (</w:t>
        </w:r>
        <w:r w:rsidRPr="007716AB">
          <w:rPr>
            <w:b/>
          </w:rPr>
          <w:t>news</w:t>
        </w:r>
        <w:r w:rsidRPr="0002749B">
          <w:rPr>
            <w:b/>
            <w:lang w:val="ru-RU"/>
          </w:rPr>
          <w:t>.</w:t>
        </w:r>
        <w:r w:rsidRPr="007716AB">
          <w:rPr>
            <w:b/>
          </w:rPr>
          <w:t>myseldon</w:t>
        </w:r>
        <w:r w:rsidRPr="0002749B">
          <w:rPr>
            <w:b/>
            <w:lang w:val="ru-RU"/>
          </w:rPr>
          <w:t>.</w:t>
        </w:r>
        <w:r w:rsidRPr="007716AB">
          <w:rPr>
            <w:b/>
          </w:rPr>
          <w:t>com</w:t>
        </w:r>
        <w:r w:rsidRPr="0002749B">
          <w:rPr>
            <w:b/>
            <w:lang w:val="ru-RU"/>
          </w:rPr>
          <w:t>), Москва, 14 декабря 2020, Общественный совет при Минстрое подвел итоги года</w:t>
        </w:r>
      </w:hyperlink>
    </w:p>
    <w:p w:rsidR="00C530EC" w:rsidRPr="00782E43" w:rsidRDefault="00C530EC" w:rsidP="00C530EC">
      <w:pPr>
        <w:rPr>
          <w:lang w:val="ru-RU"/>
        </w:rPr>
      </w:pPr>
    </w:p>
    <w:p w:rsidR="00C530EC" w:rsidRDefault="00C530EC" w:rsidP="00C530EC">
      <w:pPr>
        <w:pStyle w:val="affff2"/>
        <w:spacing w:before="120"/>
      </w:pPr>
      <w:bookmarkStart w:id="356" w:name="_Toc59204013"/>
      <w:r>
        <w:t>Ярцево (yartsevo.ru), Ярцево, 13 декабря 2020</w:t>
      </w:r>
      <w:bookmarkEnd w:id="356"/>
    </w:p>
    <w:p w:rsidR="00C530EC" w:rsidRPr="00782E43" w:rsidRDefault="00C530EC" w:rsidP="00C530EC">
      <w:pPr>
        <w:pStyle w:val="afffc"/>
        <w:rPr>
          <w:lang w:val="ru-RU"/>
        </w:rPr>
      </w:pPr>
      <w:bookmarkStart w:id="357" w:name="txt_3286863_1585053263"/>
      <w:bookmarkStart w:id="358" w:name="_Toc59204014"/>
      <w:r w:rsidRPr="00782E43">
        <w:rPr>
          <w:lang w:val="ru-RU"/>
        </w:rPr>
        <w:t>В Смоленской области в 2,5 раза увеличилось количество эскроу-счетов</w:t>
      </w:r>
      <w:bookmarkEnd w:id="357"/>
      <w:bookmarkEnd w:id="358"/>
    </w:p>
    <w:p w:rsidR="00C530EC" w:rsidRPr="00782E43" w:rsidRDefault="00C530EC" w:rsidP="00C530EC">
      <w:pPr>
        <w:pStyle w:val="NormalExport"/>
        <w:rPr>
          <w:lang w:val="ru-RU"/>
        </w:rPr>
      </w:pPr>
      <w:r w:rsidRPr="00782E43">
        <w:rPr>
          <w:shd w:val="clear" w:color="auto" w:fill="FFFFFF"/>
          <w:lang w:val="ru-RU"/>
        </w:rPr>
        <w:t xml:space="preserve">Пандемия не помешала росту объемов ипотечного кредитования и </w:t>
      </w:r>
      <w:r w:rsidRPr="00782E43">
        <w:rPr>
          <w:shd w:val="clear" w:color="auto" w:fill="C0C0C0"/>
          <w:lang w:val="ru-RU"/>
        </w:rPr>
        <w:t>проектного финансирования строительства</w:t>
      </w:r>
      <w:r w:rsidRPr="00782E43">
        <w:rPr>
          <w:shd w:val="clear" w:color="auto" w:fill="FFFFFF"/>
          <w:lang w:val="ru-RU"/>
        </w:rPr>
        <w:t xml:space="preserve"> в Смоленской области. </w:t>
      </w:r>
    </w:p>
    <w:p w:rsidR="00C530EC" w:rsidRPr="00782E43" w:rsidRDefault="00C530EC" w:rsidP="00C530EC">
      <w:pPr>
        <w:pStyle w:val="NormalExport"/>
        <w:rPr>
          <w:lang w:val="ru-RU"/>
        </w:rPr>
      </w:pPr>
      <w:r w:rsidRPr="00782E43">
        <w:rPr>
          <w:shd w:val="clear" w:color="auto" w:fill="FFFFFF"/>
          <w:lang w:val="ru-RU"/>
        </w:rPr>
        <w:t xml:space="preserve">С июля по сентябрь 2020 года жители региона оформили ипотек на 6,2 млрд рублей. Это почти столько же, сколько за первые шесть месяцев года (6,7 млрд рублей). Доступность кредита на покупку жилья повысили льготные государственные программы, более выгодные условия банков по таким кредитам и минимизация рисков дольщика благодаря использованию </w:t>
      </w:r>
      <w:r w:rsidRPr="00782E43">
        <w:rPr>
          <w:shd w:val="clear" w:color="auto" w:fill="C0C0C0"/>
          <w:lang w:val="ru-RU"/>
        </w:rPr>
        <w:t>счетов эскроу</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В третьем квартале жителям Смоленской области предоставлено 2,9 тыс. ипотечных кредитов. Рекорд выдач пришелся на сентябрь - смоляне получили 1,2 тыс. таких кредитов. Из общего количества выданных ипотек почти 1 тыс. кредитов на 2,4 млрд рублей была взята жителями нашей области для покупки жилья с помощью </w:t>
      </w:r>
      <w:r w:rsidRPr="00782E43">
        <w:rPr>
          <w:shd w:val="clear" w:color="auto" w:fill="C0C0C0"/>
          <w:lang w:val="ru-RU"/>
        </w:rPr>
        <w:t>счетов эскроу</w:t>
      </w:r>
      <w:r w:rsidRPr="00782E43">
        <w:rPr>
          <w:shd w:val="clear" w:color="auto" w:fill="FFFFFF"/>
          <w:lang w:val="ru-RU"/>
        </w:rPr>
        <w:t xml:space="preserve"> - это в 2,5 раза больше, чем за аналогичный период прошлого года. Количество открытых </w:t>
      </w:r>
      <w:r w:rsidRPr="00782E43">
        <w:rPr>
          <w:shd w:val="clear" w:color="auto" w:fill="C0C0C0"/>
          <w:lang w:val="ru-RU"/>
        </w:rPr>
        <w:t>эскроу-счетов</w:t>
      </w:r>
      <w:r w:rsidRPr="00782E43">
        <w:rPr>
          <w:shd w:val="clear" w:color="auto" w:fill="FFFFFF"/>
          <w:lang w:val="ru-RU"/>
        </w:rPr>
        <w:t xml:space="preserve"> в регионе также возросло почти в 2,5 раза - на 603.</w:t>
      </w:r>
    </w:p>
    <w:p w:rsidR="00C530EC" w:rsidRPr="00782E43" w:rsidRDefault="00C530EC" w:rsidP="00C530EC">
      <w:pPr>
        <w:pStyle w:val="NormalExport"/>
        <w:rPr>
          <w:lang w:val="ru-RU"/>
        </w:rPr>
      </w:pPr>
      <w:r w:rsidRPr="00782E43">
        <w:rPr>
          <w:shd w:val="clear" w:color="auto" w:fill="FFFFFF"/>
          <w:lang w:val="ru-RU"/>
        </w:rPr>
        <w:t xml:space="preserve">"Доверие людей к рынку первичного жилья после перехода расчетов на </w:t>
      </w:r>
      <w:r w:rsidRPr="00782E43">
        <w:rPr>
          <w:shd w:val="clear" w:color="auto" w:fill="C0C0C0"/>
          <w:lang w:val="ru-RU"/>
        </w:rPr>
        <w:t>счета эскроу</w:t>
      </w:r>
      <w:r w:rsidRPr="00782E43">
        <w:rPr>
          <w:shd w:val="clear" w:color="auto" w:fill="FFFFFF"/>
          <w:lang w:val="ru-RU"/>
        </w:rPr>
        <w:t xml:space="preserve"> выросло, средства до 10 млн рублей на этих </w:t>
      </w:r>
      <w:r w:rsidRPr="00782E43">
        <w:rPr>
          <w:shd w:val="clear" w:color="auto" w:fill="C0C0C0"/>
          <w:lang w:val="ru-RU"/>
        </w:rPr>
        <w:t>счетах</w:t>
      </w:r>
      <w:r w:rsidRPr="00782E43">
        <w:rPr>
          <w:shd w:val="clear" w:color="auto" w:fill="FFFFFF"/>
          <w:lang w:val="ru-RU"/>
        </w:rPr>
        <w:t xml:space="preserve"> застрахованы государством. Увеличивается количество </w:t>
      </w:r>
      <w:r w:rsidRPr="00782E43">
        <w:rPr>
          <w:shd w:val="clear" w:color="auto" w:fill="C0C0C0"/>
          <w:lang w:val="ru-RU"/>
        </w:rPr>
        <w:t>счетов эскроу</w:t>
      </w:r>
      <w:r w:rsidRPr="00782E43">
        <w:rPr>
          <w:shd w:val="clear" w:color="auto" w:fill="FFFFFF"/>
          <w:lang w:val="ru-RU"/>
        </w:rPr>
        <w:t xml:space="preserve"> и остатков на них. К началу октября 2020 года в регионе открыто 1016 </w:t>
      </w:r>
      <w:r w:rsidRPr="00782E43">
        <w:rPr>
          <w:shd w:val="clear" w:color="auto" w:fill="C0C0C0"/>
          <w:lang w:val="ru-RU"/>
        </w:rPr>
        <w:t>эскроу счетов</w:t>
      </w:r>
      <w:r w:rsidRPr="00782E43">
        <w:rPr>
          <w:shd w:val="clear" w:color="auto" w:fill="FFFFFF"/>
          <w:lang w:val="ru-RU"/>
        </w:rPr>
        <w:t>. По сравнению с началом года этот показатель возрос в 18 раз", - отмечает управляющий смоленским отделением Банка России Андрей Игнатенков.</w:t>
      </w:r>
    </w:p>
    <w:p w:rsidR="00C530EC" w:rsidRPr="00782E43" w:rsidRDefault="00C530EC" w:rsidP="00C530EC">
      <w:pPr>
        <w:pStyle w:val="NormalExport"/>
        <w:rPr>
          <w:lang w:val="ru-RU"/>
        </w:rPr>
      </w:pPr>
      <w:r w:rsidRPr="00782E43">
        <w:rPr>
          <w:shd w:val="clear" w:color="auto" w:fill="FFFFFF"/>
          <w:lang w:val="ru-RU"/>
        </w:rPr>
        <w:t xml:space="preserve">По закону от 13 июля 2020 года № 202-ФЗ </w:t>
      </w:r>
      <w:r w:rsidRPr="00782E43">
        <w:rPr>
          <w:shd w:val="clear" w:color="auto" w:fill="C0C0C0"/>
          <w:lang w:val="ru-RU"/>
        </w:rPr>
        <w:t>застройщик</w:t>
      </w:r>
      <w:r w:rsidRPr="00782E43">
        <w:rPr>
          <w:shd w:val="clear" w:color="auto" w:fill="FFFFFF"/>
          <w:lang w:val="ru-RU"/>
        </w:rPr>
        <w:t xml:space="preserve"> получает доступ к деньгам на </w:t>
      </w:r>
      <w:r w:rsidRPr="00782E43">
        <w:rPr>
          <w:shd w:val="clear" w:color="auto" w:fill="C0C0C0"/>
          <w:lang w:val="ru-RU"/>
        </w:rPr>
        <w:t>счетах эскроу</w:t>
      </w:r>
      <w:r w:rsidRPr="00782E43">
        <w:rPr>
          <w:shd w:val="clear" w:color="auto" w:fill="FFFFFF"/>
          <w:lang w:val="ru-RU"/>
        </w:rPr>
        <w:t xml:space="preserve"> сразу после подписания акта о введении дома в эксплуатацию. Средства за сданные объекты уже поступают строителям Смоленской области. За июль-сентябрь в регионе раскрыто 83 </w:t>
      </w:r>
      <w:r w:rsidRPr="00782E43">
        <w:rPr>
          <w:shd w:val="clear" w:color="auto" w:fill="C0C0C0"/>
          <w:lang w:val="ru-RU"/>
        </w:rPr>
        <w:t>эскроу-счета</w:t>
      </w:r>
      <w:r w:rsidRPr="00782E43">
        <w:rPr>
          <w:shd w:val="clear" w:color="auto" w:fill="FFFFFF"/>
          <w:lang w:val="ru-RU"/>
        </w:rPr>
        <w:t xml:space="preserve"> на общую сумму 147,5 млн рублей. Всего на 1 октября 2020 года в распоряжение смоленских </w:t>
      </w:r>
      <w:r w:rsidRPr="00782E43">
        <w:rPr>
          <w:shd w:val="clear" w:color="auto" w:fill="C0C0C0"/>
          <w:lang w:val="ru-RU"/>
        </w:rPr>
        <w:t>застройщиков</w:t>
      </w:r>
      <w:r w:rsidRPr="00782E43">
        <w:rPr>
          <w:shd w:val="clear" w:color="auto" w:fill="FFFFFF"/>
          <w:lang w:val="ru-RU"/>
        </w:rPr>
        <w:t xml:space="preserve"> перешло 180,1 млн рублей.</w:t>
      </w:r>
    </w:p>
    <w:p w:rsidR="00C530EC" w:rsidRPr="00782E43" w:rsidRDefault="00C530EC" w:rsidP="00C530EC">
      <w:pPr>
        <w:pStyle w:val="NormalExport"/>
        <w:rPr>
          <w:lang w:val="ru-RU"/>
        </w:rPr>
      </w:pPr>
      <w:r w:rsidRPr="00782E43">
        <w:rPr>
          <w:shd w:val="clear" w:color="auto" w:fill="C0C0C0"/>
          <w:lang w:val="ru-RU"/>
        </w:rPr>
        <w:t>Строительство</w:t>
      </w:r>
      <w:r w:rsidRPr="00782E43">
        <w:rPr>
          <w:shd w:val="clear" w:color="auto" w:fill="FFFFFF"/>
          <w:lang w:val="ru-RU"/>
        </w:rPr>
        <w:t xml:space="preserve"> жилья с использованием </w:t>
      </w:r>
      <w:r w:rsidRPr="00782E43">
        <w:rPr>
          <w:shd w:val="clear" w:color="auto" w:fill="C0C0C0"/>
          <w:lang w:val="ru-RU"/>
        </w:rPr>
        <w:t>счетов эскроу</w:t>
      </w:r>
      <w:r w:rsidRPr="00782E43">
        <w:rPr>
          <w:shd w:val="clear" w:color="auto" w:fill="FFFFFF"/>
          <w:lang w:val="ru-RU"/>
        </w:rPr>
        <w:t xml:space="preserve"> было введено в июле 2019 года. При приобретении жилья по новым правилам для долевого </w:t>
      </w:r>
      <w:r w:rsidRPr="00782E43">
        <w:rPr>
          <w:shd w:val="clear" w:color="auto" w:fill="C0C0C0"/>
          <w:lang w:val="ru-RU"/>
        </w:rPr>
        <w:t>строительства</w:t>
      </w:r>
      <w:r w:rsidRPr="00782E43">
        <w:rPr>
          <w:shd w:val="clear" w:color="auto" w:fill="FFFFFF"/>
          <w:lang w:val="ru-RU"/>
        </w:rPr>
        <w:t xml:space="preserve"> покупатель заключает договор, </w:t>
      </w:r>
      <w:r w:rsidRPr="00782E43">
        <w:rPr>
          <w:shd w:val="clear" w:color="auto" w:fill="FFFFFF"/>
          <w:lang w:val="ru-RU"/>
        </w:rPr>
        <w:lastRenderedPageBreak/>
        <w:t xml:space="preserve">средства по которому хранятся на </w:t>
      </w:r>
      <w:r w:rsidRPr="00782E43">
        <w:rPr>
          <w:shd w:val="clear" w:color="auto" w:fill="C0C0C0"/>
          <w:lang w:val="ru-RU"/>
        </w:rPr>
        <w:t>счетах эскроу</w:t>
      </w:r>
      <w:r w:rsidRPr="00782E43">
        <w:rPr>
          <w:shd w:val="clear" w:color="auto" w:fill="FFFFFF"/>
          <w:lang w:val="ru-RU"/>
        </w:rPr>
        <w:t xml:space="preserve"> в уполномоченных банках до завершения </w:t>
      </w:r>
      <w:r w:rsidRPr="00782E43">
        <w:rPr>
          <w:shd w:val="clear" w:color="auto" w:fill="C0C0C0"/>
          <w:lang w:val="ru-RU"/>
        </w:rPr>
        <w:t>строительства</w:t>
      </w:r>
      <w:r w:rsidRPr="00782E43">
        <w:rPr>
          <w:shd w:val="clear" w:color="auto" w:fill="FFFFFF"/>
          <w:lang w:val="ru-RU"/>
        </w:rPr>
        <w:t>. Это гарантирует их сохранность и целевое назначение.</w:t>
      </w:r>
    </w:p>
    <w:p w:rsidR="00C530EC" w:rsidRPr="007716AB" w:rsidRDefault="00C530EC" w:rsidP="007716AB">
      <w:pPr>
        <w:pStyle w:val="ExportHyperlink"/>
        <w:spacing w:line="240" w:lineRule="auto"/>
        <w:jc w:val="right"/>
        <w:rPr>
          <w:b/>
          <w:lang w:val="ru-RU"/>
        </w:rPr>
      </w:pPr>
      <w:hyperlink r:id="rId423" w:history="1">
        <w:r w:rsidRPr="007716AB">
          <w:rPr>
            <w:b/>
          </w:rPr>
          <w:t>http</w:t>
        </w:r>
        <w:r w:rsidRPr="007716AB">
          <w:rPr>
            <w:b/>
            <w:lang w:val="ru-RU"/>
          </w:rPr>
          <w:t>://</w:t>
        </w:r>
        <w:r w:rsidRPr="007716AB">
          <w:rPr>
            <w:b/>
          </w:rPr>
          <w:t>www</w:t>
        </w:r>
        <w:r w:rsidRPr="007716AB">
          <w:rPr>
            <w:b/>
            <w:lang w:val="ru-RU"/>
          </w:rPr>
          <w:t>.</w:t>
        </w:r>
        <w:r w:rsidRPr="007716AB">
          <w:rPr>
            <w:b/>
          </w:rPr>
          <w:t>yartsevo</w:t>
        </w:r>
        <w:r w:rsidRPr="007716AB">
          <w:rPr>
            <w:b/>
            <w:lang w:val="ru-RU"/>
          </w:rPr>
          <w:t>.</w:t>
        </w:r>
        <w:r w:rsidRPr="007716AB">
          <w:rPr>
            <w:b/>
          </w:rPr>
          <w:t>ru</w:t>
        </w:r>
        <w:r w:rsidRPr="007716AB">
          <w:rPr>
            <w:b/>
            <w:lang w:val="ru-RU"/>
          </w:rPr>
          <w:t>/</w:t>
        </w:r>
        <w:r w:rsidRPr="007716AB">
          <w:rPr>
            <w:b/>
          </w:rPr>
          <w:t>news</w:t>
        </w:r>
        <w:r w:rsidRPr="007716AB">
          <w:rPr>
            <w:b/>
            <w:lang w:val="ru-RU"/>
          </w:rPr>
          <w:t>/6270-</w:t>
        </w:r>
        <w:r w:rsidRPr="007716AB">
          <w:rPr>
            <w:b/>
          </w:rPr>
          <w:t>v</w:t>
        </w:r>
        <w:r w:rsidRPr="007716AB">
          <w:rPr>
            <w:b/>
            <w:lang w:val="ru-RU"/>
          </w:rPr>
          <w:t>-</w:t>
        </w:r>
        <w:r w:rsidRPr="007716AB">
          <w:rPr>
            <w:b/>
          </w:rPr>
          <w:t>smolenskoy</w:t>
        </w:r>
        <w:r w:rsidRPr="007716AB">
          <w:rPr>
            <w:b/>
            <w:lang w:val="ru-RU"/>
          </w:rPr>
          <w:t>-</w:t>
        </w:r>
        <w:r w:rsidRPr="007716AB">
          <w:rPr>
            <w:b/>
          </w:rPr>
          <w:t>oblasti</w:t>
        </w:r>
        <w:r w:rsidRPr="007716AB">
          <w:rPr>
            <w:b/>
            <w:lang w:val="ru-RU"/>
          </w:rPr>
          <w:t>-</w:t>
        </w:r>
        <w:r w:rsidRPr="007716AB">
          <w:rPr>
            <w:b/>
          </w:rPr>
          <w:t>v</w:t>
        </w:r>
        <w:r w:rsidRPr="007716AB">
          <w:rPr>
            <w:b/>
            <w:lang w:val="ru-RU"/>
          </w:rPr>
          <w:t>-25-</w:t>
        </w:r>
        <w:r w:rsidRPr="007716AB">
          <w:rPr>
            <w:b/>
          </w:rPr>
          <w:t>raza</w:t>
        </w:r>
        <w:r w:rsidRPr="007716AB">
          <w:rPr>
            <w:b/>
            <w:lang w:val="ru-RU"/>
          </w:rPr>
          <w:t>-</w:t>
        </w:r>
        <w:r w:rsidRPr="007716AB">
          <w:rPr>
            <w:b/>
          </w:rPr>
          <w:t>uvelichilos</w:t>
        </w:r>
        <w:r w:rsidRPr="007716AB">
          <w:rPr>
            <w:b/>
            <w:lang w:val="ru-RU"/>
          </w:rPr>
          <w:t>-</w:t>
        </w:r>
        <w:r w:rsidRPr="007716AB">
          <w:rPr>
            <w:b/>
          </w:rPr>
          <w:t>kolichestvo</w:t>
        </w:r>
        <w:r w:rsidRPr="007716AB">
          <w:rPr>
            <w:b/>
            <w:lang w:val="ru-RU"/>
          </w:rPr>
          <w:t>-</w:t>
        </w:r>
        <w:r w:rsidRPr="007716AB">
          <w:rPr>
            <w:b/>
          </w:rPr>
          <w:t>eskrou</w:t>
        </w:r>
        <w:r w:rsidRPr="007716AB">
          <w:rPr>
            <w:b/>
            <w:lang w:val="ru-RU"/>
          </w:rPr>
          <w:t>-</w:t>
        </w:r>
        <w:r w:rsidRPr="007716AB">
          <w:rPr>
            <w:b/>
          </w:rPr>
          <w:t>schetov</w:t>
        </w:r>
        <w:r w:rsidRPr="007716AB">
          <w:rPr>
            <w:b/>
            <w:lang w:val="ru-RU"/>
          </w:rPr>
          <w:t>.</w:t>
        </w:r>
        <w:r w:rsidRPr="007716AB">
          <w:rPr>
            <w:b/>
          </w:rPr>
          <w:t>html</w:t>
        </w:r>
      </w:hyperlink>
    </w:p>
    <w:p w:rsidR="00C530EC" w:rsidRPr="0002749B" w:rsidRDefault="007716AB" w:rsidP="007716AB">
      <w:pPr>
        <w:pStyle w:val="ExportHyperlink"/>
        <w:spacing w:line="240" w:lineRule="auto"/>
        <w:jc w:val="right"/>
        <w:rPr>
          <w:b/>
          <w:lang w:val="ru-RU"/>
        </w:rPr>
      </w:pPr>
      <w:bookmarkStart w:id="359" w:name="rep_list_3286863_1585053263"/>
      <w:r w:rsidRPr="0002749B">
        <w:rPr>
          <w:b/>
          <w:lang w:val="ru-RU"/>
        </w:rPr>
        <w:t>Похожие сообщения</w:t>
      </w:r>
      <w:r w:rsidR="00C530EC" w:rsidRPr="0002749B">
        <w:rPr>
          <w:b/>
          <w:lang w:val="ru-RU"/>
        </w:rPr>
        <w:t>:</w:t>
      </w:r>
      <w:bookmarkEnd w:id="359"/>
    </w:p>
    <w:p w:rsidR="00C530EC" w:rsidRPr="0002749B" w:rsidRDefault="00C530EC" w:rsidP="007716AB">
      <w:pPr>
        <w:pStyle w:val="ExportHyperlink"/>
        <w:spacing w:line="240" w:lineRule="auto"/>
        <w:jc w:val="right"/>
        <w:rPr>
          <w:b/>
          <w:lang w:val="ru-RU"/>
        </w:rPr>
      </w:pPr>
      <w:hyperlink r:id="rId424" w:history="1">
        <w:r w:rsidRPr="0002749B">
          <w:rPr>
            <w:b/>
            <w:lang w:val="ru-RU"/>
          </w:rPr>
          <w:t>Главная Тема.См (</w:t>
        </w:r>
        <w:r w:rsidRPr="007716AB">
          <w:rPr>
            <w:b/>
          </w:rPr>
          <w:t>glavnayatema</w:t>
        </w:r>
        <w:r w:rsidRPr="0002749B">
          <w:rPr>
            <w:b/>
            <w:lang w:val="ru-RU"/>
          </w:rPr>
          <w:t>.</w:t>
        </w:r>
        <w:r w:rsidRPr="007716AB">
          <w:rPr>
            <w:b/>
          </w:rPr>
          <w:t>com</w:t>
        </w:r>
        <w:r w:rsidRPr="0002749B">
          <w:rPr>
            <w:b/>
            <w:lang w:val="ru-RU"/>
          </w:rPr>
          <w:t xml:space="preserve">), Смоленск, 13 декабря 2020, В Смоленской области в 2,5 раза увеличилось количество эскроу-счетов | </w:t>
        </w:r>
        <w:r w:rsidRPr="007716AB">
          <w:rPr>
            <w:b/>
          </w:rPr>
          <w:t>glavnayatema</w:t>
        </w:r>
        <w:r w:rsidRPr="0002749B">
          <w:rPr>
            <w:b/>
            <w:lang w:val="ru-RU"/>
          </w:rPr>
          <w:t>.</w:t>
        </w:r>
        <w:r w:rsidRPr="007716AB">
          <w:rPr>
            <w:b/>
          </w:rPr>
          <w:t>com</w:t>
        </w:r>
      </w:hyperlink>
    </w:p>
    <w:p w:rsidR="00C530EC" w:rsidRPr="00782E43" w:rsidRDefault="00C530EC" w:rsidP="00C530EC">
      <w:pPr>
        <w:rPr>
          <w:lang w:val="ru-RU"/>
        </w:rPr>
      </w:pPr>
    </w:p>
    <w:p w:rsidR="00C530EC" w:rsidRDefault="00C530EC" w:rsidP="00C530EC">
      <w:pPr>
        <w:pStyle w:val="affff2"/>
        <w:spacing w:before="120"/>
      </w:pPr>
      <w:bookmarkStart w:id="360" w:name="_Toc59204015"/>
      <w:r>
        <w:t>Фонтанка (fontanka.ru), Санкт-Петербург, 13 декабря 2020</w:t>
      </w:r>
      <w:bookmarkEnd w:id="360"/>
    </w:p>
    <w:p w:rsidR="00C530EC" w:rsidRPr="00782E43" w:rsidRDefault="00C530EC" w:rsidP="00C530EC">
      <w:pPr>
        <w:pStyle w:val="afffc"/>
        <w:rPr>
          <w:lang w:val="ru-RU"/>
        </w:rPr>
      </w:pPr>
      <w:bookmarkStart w:id="361" w:name="txt_3286863_1584838391"/>
      <w:bookmarkStart w:id="362" w:name="_Toc59204016"/>
      <w:r w:rsidRPr="00782E43">
        <w:rPr>
          <w:lang w:val="ru-RU"/>
        </w:rPr>
        <w:t>"Это несерьезно". Застройщиков не заинтересовало предложение Смольного по выкупу социального жилья</w:t>
      </w:r>
      <w:bookmarkEnd w:id="361"/>
      <w:bookmarkEnd w:id="362"/>
    </w:p>
    <w:p w:rsidR="00C530EC" w:rsidRPr="00782E43" w:rsidRDefault="00C530EC" w:rsidP="00C530EC">
      <w:pPr>
        <w:pStyle w:val="NormalExport"/>
        <w:rPr>
          <w:lang w:val="ru-RU"/>
        </w:rPr>
      </w:pPr>
      <w:r w:rsidRPr="00782E43">
        <w:rPr>
          <w:shd w:val="clear" w:color="auto" w:fill="FFFFFF"/>
          <w:lang w:val="ru-RU"/>
        </w:rPr>
        <w:t xml:space="preserve">Петербург заканчивает год с рекордно низким числом квартир, закупленных для льготников. Пока </w:t>
      </w:r>
      <w:r w:rsidRPr="00782E43">
        <w:rPr>
          <w:shd w:val="clear" w:color="auto" w:fill="C0C0C0"/>
          <w:lang w:val="ru-RU"/>
        </w:rPr>
        <w:t>застройщики</w:t>
      </w:r>
      <w:r w:rsidRPr="00782E43">
        <w:rPr>
          <w:shd w:val="clear" w:color="auto" w:fill="FFFFFF"/>
          <w:lang w:val="ru-RU"/>
        </w:rPr>
        <w:t xml:space="preserve"> убеждают правительство вернуться к </w:t>
      </w:r>
      <w:r w:rsidRPr="00782E43">
        <w:rPr>
          <w:shd w:val="clear" w:color="auto" w:fill="C0C0C0"/>
          <w:lang w:val="ru-RU"/>
        </w:rPr>
        <w:t>строительству</w:t>
      </w:r>
      <w:r w:rsidRPr="00782E43">
        <w:rPr>
          <w:shd w:val="clear" w:color="auto" w:fill="FFFFFF"/>
          <w:lang w:val="ru-RU"/>
        </w:rPr>
        <w:t xml:space="preserve"> социального жилья, у Смольного все по плану. </w:t>
      </w:r>
    </w:p>
    <w:p w:rsidR="00C530EC" w:rsidRPr="00782E43" w:rsidRDefault="00C530EC" w:rsidP="00C530EC">
      <w:pPr>
        <w:pStyle w:val="NormalExport"/>
        <w:rPr>
          <w:lang w:val="ru-RU"/>
        </w:rPr>
      </w:pPr>
      <w:r w:rsidRPr="00782E43">
        <w:rPr>
          <w:shd w:val="clear" w:color="auto" w:fill="FFFFFF"/>
          <w:lang w:val="ru-RU"/>
        </w:rPr>
        <w:t xml:space="preserve">В середине года федеральный центр наконец-то разрешил Петербургу оценивать "квадрат" жилья не в 77, а в 96 тысяч рублей. Подумалось - заживем. Осенью Смольный объявил пять сотен конкурсов на квартиры, которые должны распределить между льготными категориями граждан, но по итогам заключил только 47 контрактов. Улов за все остальные месяцы в два раза меньше. </w:t>
      </w:r>
    </w:p>
    <w:p w:rsidR="00C530EC" w:rsidRPr="00782E43" w:rsidRDefault="00C530EC" w:rsidP="00C530EC">
      <w:pPr>
        <w:pStyle w:val="NormalExport"/>
        <w:rPr>
          <w:lang w:val="ru-RU"/>
        </w:rPr>
      </w:pPr>
      <w:r w:rsidRPr="00782E43">
        <w:rPr>
          <w:shd w:val="clear" w:color="auto" w:fill="FFFFFF"/>
          <w:lang w:val="ru-RU"/>
        </w:rPr>
        <w:t xml:space="preserve">Говоря о социальном жилье, чиновники еще в начале года хвастались показателями 2019-го. Вложения в </w:t>
      </w:r>
      <w:r w:rsidRPr="00782E43">
        <w:rPr>
          <w:shd w:val="clear" w:color="auto" w:fill="C0C0C0"/>
          <w:lang w:val="ru-RU"/>
        </w:rPr>
        <w:t>строительство</w:t>
      </w:r>
      <w:r w:rsidRPr="00782E43">
        <w:rPr>
          <w:shd w:val="clear" w:color="auto" w:fill="FFFFFF"/>
          <w:lang w:val="ru-RU"/>
        </w:rPr>
        <w:t xml:space="preserve"> тогда дали городу только 302 квартиры, зато у </w:t>
      </w:r>
      <w:r w:rsidRPr="00782E43">
        <w:rPr>
          <w:shd w:val="clear" w:color="auto" w:fill="C0C0C0"/>
          <w:lang w:val="ru-RU"/>
        </w:rPr>
        <w:t>застройщиков</w:t>
      </w:r>
      <w:r w:rsidRPr="00782E43">
        <w:rPr>
          <w:shd w:val="clear" w:color="auto" w:fill="FFFFFF"/>
          <w:lang w:val="ru-RU"/>
        </w:rPr>
        <w:t xml:space="preserve"> по итогам купили в шесть раз больше. Намерением делать в дальнейшем ставку именно на покупку квартир объяснялся, к примеру, тот факт, что социальный квартал "Журавли" со 120 тысячами квадратных метров до 2022 года оставили совсем без денег.</w:t>
      </w:r>
    </w:p>
    <w:p w:rsidR="00C530EC" w:rsidRPr="00782E43" w:rsidRDefault="00C530EC" w:rsidP="00C530EC">
      <w:pPr>
        <w:pStyle w:val="NormalExport"/>
        <w:rPr>
          <w:lang w:val="ru-RU"/>
        </w:rPr>
      </w:pPr>
      <w:r w:rsidRPr="00782E43">
        <w:rPr>
          <w:shd w:val="clear" w:color="auto" w:fill="FFFFFF"/>
          <w:lang w:val="ru-RU"/>
        </w:rPr>
        <w:t>Изначально на жилье для льготников комитету имущественных отношений в 2020 году выделяли 7,6 млрд, после секвестра эта статья АИП сжалась почти до 5 млрд. По данным комитета финансов, ко 2 декабря из них потрачены только 1,6 млрд. Подписано 53 контракта на 368 млн, по которым в собственность города передают 117 квартир площадью 5 тыс. кв. м, еще 18 контрактов - по одному на квартиру - в стадии заключения. Если сравнивать с предыдущими годами, итоги - хуже некуда. В 2019-м, для сравнения, город сумел приобрести 1965 квартир на 7,4 млрд, в 2018-м - 645 на 2,5 млрд, в 2017-м - 1687 на 4,6 млрд.</w:t>
      </w:r>
    </w:p>
    <w:p w:rsidR="00C530EC" w:rsidRPr="00782E43" w:rsidRDefault="00C530EC" w:rsidP="00C530EC">
      <w:pPr>
        <w:pStyle w:val="NormalExport"/>
        <w:rPr>
          <w:lang w:val="ru-RU"/>
        </w:rPr>
      </w:pPr>
      <w:r w:rsidRPr="00782E43">
        <w:rPr>
          <w:shd w:val="clear" w:color="auto" w:fill="FFFFFF"/>
          <w:lang w:val="ru-RU"/>
        </w:rPr>
        <w:t xml:space="preserve">Аукционы объявлялись, правда, в большинстве своем признавались несостоявшимися. Поначалу в 2020 году дело смотрелось совсем безнадежно: закупочная цена держалась на уровне 73 тысяч при том, что "квадрат" на рынке тогда стоил 115 тысяч. Цифру брали из рекомендаций правительства, но сути дела это не меняло: в итоге практически единственным </w:t>
      </w:r>
      <w:r w:rsidRPr="00782E43">
        <w:rPr>
          <w:shd w:val="clear" w:color="auto" w:fill="C0C0C0"/>
          <w:lang w:val="ru-RU"/>
        </w:rPr>
        <w:t>застройщиком</w:t>
      </w:r>
      <w:r w:rsidRPr="00782E43">
        <w:rPr>
          <w:shd w:val="clear" w:color="auto" w:fill="FFFFFF"/>
          <w:lang w:val="ru-RU"/>
        </w:rPr>
        <w:t>, который заинтересовался условиями, стала ГК "Стоун". В апреле входящее в нее ООО "Альтернатива" продало в госсобственность 13 "однушек" в Ленсоветовском, летом еще пять студий и 7 "трешек" в той же локации; 22 однокомнатные квартиры в Шушарах взяли у ООО "Стоун" - все вместе на 103 млн рублей.</w:t>
      </w:r>
    </w:p>
    <w:p w:rsidR="00C530EC" w:rsidRPr="00782E43" w:rsidRDefault="00C530EC" w:rsidP="00C530EC">
      <w:pPr>
        <w:pStyle w:val="NormalExport"/>
        <w:rPr>
          <w:lang w:val="ru-RU"/>
        </w:rPr>
      </w:pPr>
      <w:r w:rsidRPr="00782E43">
        <w:rPr>
          <w:shd w:val="clear" w:color="auto" w:fill="FFFFFF"/>
          <w:lang w:val="ru-RU"/>
        </w:rPr>
        <w:t xml:space="preserve">Убедить федеральный центр все-таки повысить рекомендованную цену Петербургу удалось к августу. Минстрой поднял норматив средней рыночной стоимости квадратного метра общей площади жилого помещения, которую берут за основу при расчете выкупа жилья для льготников, в Петербурге показатель вырос до 85,5 тыс. Чуть позже город решил выкупать социальное жилье у </w:t>
      </w:r>
      <w:r w:rsidRPr="00782E43">
        <w:rPr>
          <w:shd w:val="clear" w:color="auto" w:fill="C0C0C0"/>
          <w:lang w:val="ru-RU"/>
        </w:rPr>
        <w:t>застройщиков</w:t>
      </w:r>
      <w:r w:rsidRPr="00782E43">
        <w:rPr>
          <w:shd w:val="clear" w:color="auto" w:fill="FFFFFF"/>
          <w:lang w:val="ru-RU"/>
        </w:rPr>
        <w:t xml:space="preserve"> подороже. Тогда же КИО отчитался о встречах с риелторами, на которых обсуждалась возможность приобретать жилье на вторичном рынке у самих граждан. Вооружившись новой ценой за "квадрат" в размере 96,5 тыс. руб., комитет осенью объявил полтысячи аукционов.</w:t>
      </w:r>
    </w:p>
    <w:p w:rsidR="00C530EC" w:rsidRPr="00782E43" w:rsidRDefault="00C530EC" w:rsidP="00C530EC">
      <w:pPr>
        <w:pStyle w:val="NormalExport"/>
        <w:rPr>
          <w:lang w:val="ru-RU"/>
        </w:rPr>
      </w:pPr>
      <w:r w:rsidRPr="00782E43">
        <w:rPr>
          <w:shd w:val="clear" w:color="auto" w:fill="FFFFFF"/>
          <w:lang w:val="ru-RU"/>
        </w:rPr>
        <w:t xml:space="preserve">Из них состоялись не больше 50. Навстречу к городу снова пришли структуры ГК "Стоун": КИО договорился с ООО "СТ+" о 8 "двушках" за 30 млн, а у ООО "ДСИ" приобрел 10 "однушек" на 37 млн - все в том же Ленсоветовском. К декабрю наконец-то подтянулись другие </w:t>
      </w:r>
      <w:r w:rsidRPr="00782E43">
        <w:rPr>
          <w:shd w:val="clear" w:color="auto" w:fill="C0C0C0"/>
          <w:lang w:val="ru-RU"/>
        </w:rPr>
        <w:t>застройщики</w:t>
      </w:r>
      <w:r w:rsidRPr="00782E43">
        <w:rPr>
          <w:shd w:val="clear" w:color="auto" w:fill="FFFFFF"/>
          <w:lang w:val="ru-RU"/>
        </w:rPr>
        <w:t>: с ООО "СПб Реновация" подписали контракт на 12 однокомнатных квартир в Колпино и 26 в Песочном, все вместе - 142 млн, а с ООО "Петергофское" - на 8 трехкомнатных в Сосновой Поляне за 56 млн. Еще на два десятка конкурсов все-таки заявились физлица. Такую возможность условия документации предусматривали и раньше, правда, только в этом году КИО начал дробить аукционы на формат "один контракт - одна квартира". По условиям дома должны быть построены не раньше 2010 года. Так в собственность города перешла, например, трехкомнатная квартира на Ленинском проспекте.</w:t>
      </w:r>
    </w:p>
    <w:p w:rsidR="00C530EC" w:rsidRPr="00782E43" w:rsidRDefault="00C530EC" w:rsidP="00C530EC">
      <w:pPr>
        <w:pStyle w:val="NormalExport"/>
        <w:rPr>
          <w:lang w:val="ru-RU"/>
        </w:rPr>
      </w:pPr>
      <w:r w:rsidRPr="00782E43">
        <w:rPr>
          <w:shd w:val="clear" w:color="auto" w:fill="FFFFFF"/>
          <w:lang w:val="ru-RU"/>
        </w:rPr>
        <w:t xml:space="preserve">С учетом того, что осенью средняя цена за квадратный метр в Петербурге составляла около 120-130 тыс. руб., такие результаты неудивительны. Однако, как пояснил глава комитета по экономической </w:t>
      </w:r>
      <w:r w:rsidRPr="00782E43">
        <w:rPr>
          <w:shd w:val="clear" w:color="auto" w:fill="FFFFFF"/>
          <w:lang w:val="ru-RU"/>
        </w:rPr>
        <w:lastRenderedPageBreak/>
        <w:t xml:space="preserve">политике и стратегическому планированию Валерий Москаленко, "потолок" в 96 тыс. руб. устанавливался на основе статистических данных по стоимости жилья на вторичном рынке. "На тот момент, когда мы выходили с инициативой, она так и составляла - 96 тысяч, - говорит чиновник. - Но даже с этой ценой, на мой взгляд, можно разговаривать, если полноценно использовать механизм </w:t>
      </w:r>
      <w:r w:rsidRPr="00782E43">
        <w:rPr>
          <w:shd w:val="clear" w:color="auto" w:fill="C0C0C0"/>
          <w:lang w:val="ru-RU"/>
        </w:rPr>
        <w:t>эскроу-счетов</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Как объяснил Москаленко, в этом году КИО объявлял торги из расчета на то, что закупленные квартиры перейдут в собственность города до конца 2020-го. В дальнейшем Смольный не планирует поднимать цену за метр жилплощади до показателей первичного рынка - со следующего года предполагается переход на закупку жилья с использованием </w:t>
      </w:r>
      <w:r w:rsidRPr="00782E43">
        <w:rPr>
          <w:shd w:val="clear" w:color="auto" w:fill="C0C0C0"/>
          <w:lang w:val="ru-RU"/>
        </w:rPr>
        <w:t>эскроу-счетов</w:t>
      </w:r>
      <w:r w:rsidRPr="00782E43">
        <w:rPr>
          <w:shd w:val="clear" w:color="auto" w:fill="FFFFFF"/>
          <w:lang w:val="ru-RU"/>
        </w:rPr>
        <w:t xml:space="preserve">, осенью в бюджетный кодекс внесли соответствующие поправки. "Раньше такой нормы в бюджетном кодексе не было, и ЦБ не открывал </w:t>
      </w:r>
      <w:r w:rsidRPr="00782E43">
        <w:rPr>
          <w:shd w:val="clear" w:color="auto" w:fill="C0C0C0"/>
          <w:lang w:val="ru-RU"/>
        </w:rPr>
        <w:t>счет</w:t>
      </w:r>
      <w:r w:rsidRPr="00782E43">
        <w:rPr>
          <w:shd w:val="clear" w:color="auto" w:fill="FFFFFF"/>
          <w:lang w:val="ru-RU"/>
        </w:rPr>
        <w:t xml:space="preserve"> госзаказчику для того, чтобы он мог в уполномоченный банк перечислить деньги. Эта норма принята, поэтому я считаю, что мы можем стопроцентно перечислять", - поясняет Москаленко.</w:t>
      </w:r>
    </w:p>
    <w:p w:rsidR="00C530EC" w:rsidRPr="00782E43" w:rsidRDefault="00C530EC" w:rsidP="00C530EC">
      <w:pPr>
        <w:pStyle w:val="NormalExport"/>
        <w:rPr>
          <w:lang w:val="ru-RU"/>
        </w:rPr>
      </w:pPr>
      <w:r w:rsidRPr="00782E43">
        <w:rPr>
          <w:shd w:val="clear" w:color="auto" w:fill="C0C0C0"/>
          <w:lang w:val="ru-RU"/>
        </w:rPr>
        <w:t>Застройщики</w:t>
      </w:r>
      <w:r w:rsidRPr="00782E43">
        <w:rPr>
          <w:shd w:val="clear" w:color="auto" w:fill="FFFFFF"/>
          <w:lang w:val="ru-RU"/>
        </w:rPr>
        <w:t xml:space="preserve"> при этом полагают, что городу будет выгоднее строить дома за бюджетные средства, чем выкупать у бизнеса готовое жилье под социальные нужды. В Смольном от такого варианта тоже не отказываются. "Мы предлагаем использовать разные инструменты, в том числе строить за </w:t>
      </w:r>
      <w:r w:rsidRPr="00782E43">
        <w:rPr>
          <w:shd w:val="clear" w:color="auto" w:fill="C0C0C0"/>
          <w:lang w:val="ru-RU"/>
        </w:rPr>
        <w:t>счет</w:t>
      </w:r>
      <w:r w:rsidRPr="00782E43">
        <w:rPr>
          <w:shd w:val="clear" w:color="auto" w:fill="FFFFFF"/>
          <w:lang w:val="ru-RU"/>
        </w:rPr>
        <w:t xml:space="preserve"> адресной инвестиционной программы. У нас есть для этого готовые проекты. </w:t>
      </w:r>
      <w:r w:rsidRPr="00782E43">
        <w:rPr>
          <w:shd w:val="clear" w:color="auto" w:fill="C0C0C0"/>
          <w:lang w:val="ru-RU"/>
        </w:rPr>
        <w:t>Застройщики</w:t>
      </w:r>
      <w:r w:rsidRPr="00782E43">
        <w:rPr>
          <w:shd w:val="clear" w:color="auto" w:fill="FFFFFF"/>
          <w:lang w:val="ru-RU"/>
        </w:rPr>
        <w:t xml:space="preserve"> из-за рыночной ситуации могут не проявлять желания продавать по установленной стоимости, но если объект будет включен в АИП, то он обязательно будет построен. Жилое </w:t>
      </w:r>
      <w:r w:rsidRPr="00782E43">
        <w:rPr>
          <w:shd w:val="clear" w:color="auto" w:fill="C0C0C0"/>
          <w:lang w:val="ru-RU"/>
        </w:rPr>
        <w:t>строительство</w:t>
      </w:r>
      <w:r w:rsidRPr="00782E43">
        <w:rPr>
          <w:shd w:val="clear" w:color="auto" w:fill="FFFFFF"/>
          <w:lang w:val="ru-RU"/>
        </w:rPr>
        <w:t xml:space="preserve"> в рамках АИП начнется уже в 2021 году", - отмечал недавно глава комитета по </w:t>
      </w:r>
      <w:r w:rsidRPr="00782E43">
        <w:rPr>
          <w:shd w:val="clear" w:color="auto" w:fill="C0C0C0"/>
          <w:lang w:val="ru-RU"/>
        </w:rPr>
        <w:t>строительству</w:t>
      </w:r>
      <w:r w:rsidRPr="00782E43">
        <w:rPr>
          <w:shd w:val="clear" w:color="auto" w:fill="FFFFFF"/>
          <w:lang w:val="ru-RU"/>
        </w:rPr>
        <w:t xml:space="preserve"> Игорь Креславский в интервью "Фонтанке".</w:t>
      </w:r>
    </w:p>
    <w:p w:rsidR="00C530EC" w:rsidRPr="00782E43" w:rsidRDefault="00C530EC" w:rsidP="00C530EC">
      <w:pPr>
        <w:pStyle w:val="NormalExport"/>
        <w:rPr>
          <w:lang w:val="ru-RU"/>
        </w:rPr>
      </w:pPr>
      <w:r w:rsidRPr="00782E43">
        <w:rPr>
          <w:shd w:val="clear" w:color="auto" w:fill="FFFFFF"/>
          <w:lang w:val="ru-RU"/>
        </w:rPr>
        <w:t xml:space="preserve">В начале 2021-го Смольный собирается объявить конкурсы на </w:t>
      </w:r>
      <w:r w:rsidRPr="00782E43">
        <w:rPr>
          <w:shd w:val="clear" w:color="auto" w:fill="C0C0C0"/>
          <w:lang w:val="ru-RU"/>
        </w:rPr>
        <w:t>строительство</w:t>
      </w:r>
      <w:r w:rsidRPr="00782E43">
        <w:rPr>
          <w:shd w:val="clear" w:color="auto" w:fill="FFFFFF"/>
          <w:lang w:val="ru-RU"/>
        </w:rPr>
        <w:t xml:space="preserve"> двух социальных жилых домов на Глухарской улице в Каменке. Как раз на него и заложены средства в АИП: на 2021-й - 263 млн, 700 в 2022-м и почти 1,5 млрд в 2023-м. Еще один пункт - дом на Нижне-Каменской, на который в следующем году предусмотрен 461 млн руб. Его возводит "Инвестиционно-строительная компания "НКС"", намеченный срок окончания работ - октябрь 2021-го.</w:t>
      </w:r>
    </w:p>
    <w:p w:rsidR="00C530EC" w:rsidRPr="00782E43" w:rsidRDefault="00C530EC" w:rsidP="00C530EC">
      <w:pPr>
        <w:pStyle w:val="NormalExport"/>
        <w:rPr>
          <w:lang w:val="ru-RU"/>
        </w:rPr>
      </w:pPr>
      <w:r w:rsidRPr="00782E43">
        <w:rPr>
          <w:shd w:val="clear" w:color="auto" w:fill="FFFFFF"/>
          <w:lang w:val="ru-RU"/>
        </w:rPr>
        <w:t>В начале 2020 года на общем учете (на получение жилья и на содействие в его покупке) стояли 137,1 тыс. семей. Год назад - 147,7 тыс. В 2019 году с учета сняли 17,9 тыс. семей, годом ранее - 15,5 тыс.</w:t>
      </w:r>
    </w:p>
    <w:p w:rsidR="00C530EC" w:rsidRPr="00782E43" w:rsidRDefault="00C530EC" w:rsidP="00C530EC">
      <w:pPr>
        <w:pStyle w:val="NormalExport"/>
        <w:rPr>
          <w:lang w:val="ru-RU"/>
        </w:rPr>
      </w:pPr>
      <w:r w:rsidRPr="00782E43">
        <w:rPr>
          <w:shd w:val="clear" w:color="auto" w:fill="FFFFFF"/>
          <w:lang w:val="ru-RU"/>
        </w:rPr>
        <w:t>Елизавета Ивантей,</w:t>
      </w:r>
    </w:p>
    <w:p w:rsidR="00C530EC" w:rsidRPr="007716AB" w:rsidRDefault="00C530EC" w:rsidP="007716AB">
      <w:pPr>
        <w:pStyle w:val="ExportHyperlink"/>
        <w:spacing w:line="240" w:lineRule="auto"/>
        <w:jc w:val="right"/>
        <w:rPr>
          <w:b/>
          <w:lang w:val="ru-RU"/>
        </w:rPr>
      </w:pPr>
      <w:hyperlink r:id="rId425" w:history="1">
        <w:r w:rsidRPr="007716AB">
          <w:rPr>
            <w:b/>
          </w:rPr>
          <w:t>https</w:t>
        </w:r>
        <w:r w:rsidRPr="007716AB">
          <w:rPr>
            <w:b/>
            <w:lang w:val="ru-RU"/>
          </w:rPr>
          <w:t>://</w:t>
        </w:r>
        <w:r w:rsidRPr="007716AB">
          <w:rPr>
            <w:b/>
          </w:rPr>
          <w:t>www</w:t>
        </w:r>
        <w:r w:rsidRPr="007716AB">
          <w:rPr>
            <w:b/>
            <w:lang w:val="ru-RU"/>
          </w:rPr>
          <w:t>.</w:t>
        </w:r>
        <w:r w:rsidRPr="007716AB">
          <w:rPr>
            <w:b/>
          </w:rPr>
          <w:t>fontanka</w:t>
        </w:r>
        <w:r w:rsidRPr="007716AB">
          <w:rPr>
            <w:b/>
            <w:lang w:val="ru-RU"/>
          </w:rPr>
          <w:t>.</w:t>
        </w:r>
        <w:r w:rsidRPr="007716AB">
          <w:rPr>
            <w:b/>
          </w:rPr>
          <w:t>ru</w:t>
        </w:r>
        <w:r w:rsidRPr="007716AB">
          <w:rPr>
            <w:b/>
            <w:lang w:val="ru-RU"/>
          </w:rPr>
          <w:t>/2020/12/13/69624461/</w:t>
        </w:r>
      </w:hyperlink>
    </w:p>
    <w:p w:rsidR="00C530EC" w:rsidRPr="007716AB" w:rsidRDefault="007716AB" w:rsidP="007716AB">
      <w:pPr>
        <w:pStyle w:val="ExportHyperlink"/>
        <w:spacing w:line="240" w:lineRule="auto"/>
        <w:jc w:val="right"/>
        <w:rPr>
          <w:b/>
          <w:lang w:val="ru-RU"/>
        </w:rPr>
      </w:pPr>
      <w:bookmarkStart w:id="363" w:name="rep_list_3286863_1584838391"/>
      <w:r w:rsidRPr="007716AB">
        <w:rPr>
          <w:b/>
          <w:lang w:val="ru-RU"/>
        </w:rPr>
        <w:t>Похожие сообщения</w:t>
      </w:r>
      <w:r w:rsidR="00C530EC" w:rsidRPr="007716AB">
        <w:rPr>
          <w:b/>
          <w:lang w:val="ru-RU"/>
        </w:rPr>
        <w:t>:</w:t>
      </w:r>
      <w:bookmarkEnd w:id="363"/>
    </w:p>
    <w:p w:rsidR="00C530EC" w:rsidRPr="0002749B" w:rsidRDefault="00C530EC" w:rsidP="007716AB">
      <w:pPr>
        <w:pStyle w:val="ExportHyperlink"/>
        <w:spacing w:line="240" w:lineRule="auto"/>
        <w:jc w:val="right"/>
        <w:rPr>
          <w:b/>
          <w:lang w:val="ru-RU"/>
        </w:rPr>
      </w:pPr>
      <w:hyperlink r:id="rId426" w:history="1">
        <w:r w:rsidRPr="0002749B">
          <w:rPr>
            <w:b/>
            <w:lang w:val="ru-RU"/>
          </w:rPr>
          <w:t>Колпино-СИТИ (</w:t>
        </w:r>
        <w:r w:rsidRPr="007716AB">
          <w:rPr>
            <w:b/>
          </w:rPr>
          <w:t>kolpino</w:t>
        </w:r>
        <w:r w:rsidRPr="0002749B">
          <w:rPr>
            <w:b/>
            <w:lang w:val="ru-RU"/>
          </w:rPr>
          <w:t>.</w:t>
        </w:r>
        <w:r w:rsidRPr="007716AB">
          <w:rPr>
            <w:b/>
          </w:rPr>
          <w:t>ru</w:t>
        </w:r>
        <w:r w:rsidRPr="0002749B">
          <w:rPr>
            <w:b/>
            <w:lang w:val="ru-RU"/>
          </w:rPr>
          <w:t>), Колпино, 14 декабря 2020, "Это несерьезно". Застройщиков не заинтересовало предложение Смольного по выкупу социального жилья</w:t>
        </w:r>
      </w:hyperlink>
    </w:p>
    <w:p w:rsidR="00C530EC" w:rsidRPr="0002749B" w:rsidRDefault="00C530EC" w:rsidP="007716AB">
      <w:pPr>
        <w:pStyle w:val="ExportHyperlink"/>
        <w:spacing w:line="240" w:lineRule="auto"/>
        <w:jc w:val="right"/>
        <w:rPr>
          <w:b/>
          <w:lang w:val="ru-RU"/>
        </w:rPr>
      </w:pPr>
      <w:hyperlink r:id="rId427" w:history="1">
        <w:r w:rsidRPr="007716AB">
          <w:rPr>
            <w:b/>
          </w:rPr>
          <w:t>Seldon</w:t>
        </w:r>
        <w:r w:rsidRPr="0002749B">
          <w:rPr>
            <w:b/>
            <w:lang w:val="ru-RU"/>
          </w:rPr>
          <w:t>.</w:t>
        </w:r>
        <w:r w:rsidRPr="007716AB">
          <w:rPr>
            <w:b/>
          </w:rPr>
          <w:t>News</w:t>
        </w:r>
        <w:r w:rsidRPr="0002749B">
          <w:rPr>
            <w:b/>
            <w:lang w:val="ru-RU"/>
          </w:rPr>
          <w:t xml:space="preserve"> (</w:t>
        </w:r>
        <w:r w:rsidRPr="007716AB">
          <w:rPr>
            <w:b/>
          </w:rPr>
          <w:t>news</w:t>
        </w:r>
        <w:r w:rsidRPr="0002749B">
          <w:rPr>
            <w:b/>
            <w:lang w:val="ru-RU"/>
          </w:rPr>
          <w:t>.</w:t>
        </w:r>
        <w:r w:rsidRPr="007716AB">
          <w:rPr>
            <w:b/>
          </w:rPr>
          <w:t>myseldon</w:t>
        </w:r>
        <w:r w:rsidRPr="0002749B">
          <w:rPr>
            <w:b/>
            <w:lang w:val="ru-RU"/>
          </w:rPr>
          <w:t>.</w:t>
        </w:r>
        <w:r w:rsidRPr="007716AB">
          <w:rPr>
            <w:b/>
          </w:rPr>
          <w:t>com</w:t>
        </w:r>
        <w:r w:rsidRPr="0002749B">
          <w:rPr>
            <w:b/>
            <w:lang w:val="ru-RU"/>
          </w:rPr>
          <w:t>), Москва, 14 декабря 2020, "Это несерьезно". Застройщиков не заинтересовало предложение Смольного по выкупу социального жилья</w:t>
        </w:r>
      </w:hyperlink>
    </w:p>
    <w:p w:rsidR="00C530EC" w:rsidRPr="0002749B" w:rsidRDefault="00C530EC" w:rsidP="007716AB">
      <w:pPr>
        <w:pStyle w:val="ExportHyperlink"/>
        <w:spacing w:line="240" w:lineRule="auto"/>
        <w:jc w:val="right"/>
        <w:rPr>
          <w:b/>
          <w:lang w:val="ru-RU"/>
        </w:rPr>
      </w:pPr>
      <w:hyperlink r:id="rId428" w:history="1">
        <w:r w:rsidRPr="0002749B">
          <w:rPr>
            <w:b/>
            <w:lang w:val="ru-RU"/>
          </w:rPr>
          <w:t>КтоСтроит.ру (</w:t>
        </w:r>
        <w:r w:rsidRPr="007716AB">
          <w:rPr>
            <w:b/>
          </w:rPr>
          <w:t>ktostroit</w:t>
        </w:r>
        <w:r w:rsidRPr="0002749B">
          <w:rPr>
            <w:b/>
            <w:lang w:val="ru-RU"/>
          </w:rPr>
          <w:t>.</w:t>
        </w:r>
        <w:r w:rsidRPr="007716AB">
          <w:rPr>
            <w:b/>
          </w:rPr>
          <w:t>ru</w:t>
        </w:r>
        <w:r w:rsidRPr="0002749B">
          <w:rPr>
            <w:b/>
            <w:lang w:val="ru-RU"/>
          </w:rPr>
          <w:t>), Санкт-Петербург, 14 декабря 2020, "Это несерьезно". Застройщиков не заинтересовало предложение Смольного по выкупу социального жилья</w:t>
        </w:r>
      </w:hyperlink>
    </w:p>
    <w:p w:rsidR="00C530EC" w:rsidRPr="0002749B" w:rsidRDefault="00C530EC" w:rsidP="007716AB">
      <w:pPr>
        <w:pStyle w:val="ExportHyperlink"/>
        <w:spacing w:line="240" w:lineRule="auto"/>
        <w:jc w:val="right"/>
        <w:rPr>
          <w:b/>
          <w:lang w:val="ru-RU"/>
        </w:rPr>
      </w:pPr>
      <w:hyperlink r:id="rId429" w:history="1">
        <w:r w:rsidRPr="007716AB">
          <w:rPr>
            <w:b/>
          </w:rPr>
          <w:t>Advis</w:t>
        </w:r>
        <w:r w:rsidRPr="0002749B">
          <w:rPr>
            <w:b/>
            <w:lang w:val="ru-RU"/>
          </w:rPr>
          <w:t>.</w:t>
        </w:r>
        <w:r w:rsidRPr="007716AB">
          <w:rPr>
            <w:b/>
          </w:rPr>
          <w:t>ru</w:t>
        </w:r>
        <w:r w:rsidRPr="0002749B">
          <w:rPr>
            <w:b/>
            <w:lang w:val="ru-RU"/>
          </w:rPr>
          <w:t>, Санкт-Петербург, 14 декабря 2020, "Это несерьезно". Застройщиков не заинтересовало предложение Смольного по выкупу социального жилья</w:t>
        </w:r>
      </w:hyperlink>
    </w:p>
    <w:p w:rsidR="00C530EC" w:rsidRPr="0002749B" w:rsidRDefault="00C530EC" w:rsidP="007716AB">
      <w:pPr>
        <w:pStyle w:val="ExportHyperlink"/>
        <w:spacing w:line="240" w:lineRule="auto"/>
        <w:jc w:val="right"/>
        <w:rPr>
          <w:b/>
          <w:lang w:val="ru-RU"/>
        </w:rPr>
      </w:pPr>
      <w:hyperlink r:id="rId430" w:history="1">
        <w:r w:rsidRPr="007716AB">
          <w:rPr>
            <w:b/>
          </w:rPr>
          <w:t>Seldon</w:t>
        </w:r>
        <w:r w:rsidRPr="0002749B">
          <w:rPr>
            <w:b/>
            <w:lang w:val="ru-RU"/>
          </w:rPr>
          <w:t>.</w:t>
        </w:r>
        <w:r w:rsidRPr="007716AB">
          <w:rPr>
            <w:b/>
          </w:rPr>
          <w:t>News</w:t>
        </w:r>
        <w:r w:rsidRPr="0002749B">
          <w:rPr>
            <w:b/>
            <w:lang w:val="ru-RU"/>
          </w:rPr>
          <w:t xml:space="preserve"> (</w:t>
        </w:r>
        <w:r w:rsidRPr="007716AB">
          <w:rPr>
            <w:b/>
          </w:rPr>
          <w:t>news</w:t>
        </w:r>
        <w:r w:rsidRPr="0002749B">
          <w:rPr>
            <w:b/>
            <w:lang w:val="ru-RU"/>
          </w:rPr>
          <w:t>.</w:t>
        </w:r>
        <w:r w:rsidRPr="007716AB">
          <w:rPr>
            <w:b/>
          </w:rPr>
          <w:t>myseldon</w:t>
        </w:r>
        <w:r w:rsidRPr="0002749B">
          <w:rPr>
            <w:b/>
            <w:lang w:val="ru-RU"/>
          </w:rPr>
          <w:t>.</w:t>
        </w:r>
        <w:r w:rsidRPr="007716AB">
          <w:rPr>
            <w:b/>
          </w:rPr>
          <w:t>com</w:t>
        </w:r>
        <w:r w:rsidRPr="0002749B">
          <w:rPr>
            <w:b/>
            <w:lang w:val="ru-RU"/>
          </w:rPr>
          <w:t>), Москва, 13 декабря 2020, "Это несерьезно". Застройщиков не заинтересовало предложение Смольного по выкупу социального жилья</w:t>
        </w:r>
      </w:hyperlink>
    </w:p>
    <w:p w:rsidR="00C530EC" w:rsidRPr="007716AB" w:rsidRDefault="00C530EC" w:rsidP="007716AB">
      <w:pPr>
        <w:pStyle w:val="ExportHyperlink"/>
        <w:spacing w:line="240" w:lineRule="auto"/>
        <w:jc w:val="right"/>
        <w:rPr>
          <w:b/>
          <w:lang w:val="ru-RU"/>
        </w:rPr>
      </w:pPr>
      <w:hyperlink r:id="rId431" w:history="1">
        <w:r w:rsidRPr="007716AB">
          <w:rPr>
            <w:b/>
          </w:rPr>
          <w:t>Gorodskoyportal</w:t>
        </w:r>
        <w:r w:rsidRPr="0002749B">
          <w:rPr>
            <w:b/>
            <w:lang w:val="ru-RU"/>
          </w:rPr>
          <w:t>.</w:t>
        </w:r>
        <w:r w:rsidRPr="007716AB">
          <w:rPr>
            <w:b/>
          </w:rPr>
          <w:t>ru</w:t>
        </w:r>
        <w:r w:rsidRPr="0002749B">
          <w:rPr>
            <w:b/>
            <w:lang w:val="ru-RU"/>
          </w:rPr>
          <w:t>/</w:t>
        </w:r>
        <w:r w:rsidRPr="007716AB">
          <w:rPr>
            <w:b/>
          </w:rPr>
          <w:t>peterburg</w:t>
        </w:r>
        <w:r w:rsidRPr="0002749B">
          <w:rPr>
            <w:b/>
            <w:lang w:val="ru-RU"/>
          </w:rPr>
          <w:t xml:space="preserve">, Санкт-Петербург, 13 декабря 2020, "Это несерьезно". </w:t>
        </w:r>
        <w:r w:rsidRPr="007716AB">
          <w:rPr>
            <w:b/>
            <w:lang w:val="ru-RU"/>
          </w:rPr>
          <w:t>Застройщиков не заинтересовало предложение Смольного по выкупу социального жилья</w:t>
        </w:r>
      </w:hyperlink>
    </w:p>
    <w:p w:rsidR="00C530EC" w:rsidRPr="007716AB" w:rsidRDefault="00C530EC" w:rsidP="00C530EC">
      <w:pPr>
        <w:rPr>
          <w:lang w:val="ru-RU"/>
        </w:rPr>
      </w:pPr>
    </w:p>
    <w:p w:rsidR="00C530EC" w:rsidRDefault="00C530EC" w:rsidP="00C530EC">
      <w:pPr>
        <w:pStyle w:val="affff2"/>
        <w:spacing w:before="120"/>
      </w:pPr>
      <w:bookmarkStart w:id="364" w:name="_Toc59204017"/>
      <w:r>
        <w:t>47channel.ru, Санкт-Петербург, 12 декабря 2020</w:t>
      </w:r>
      <w:bookmarkEnd w:id="364"/>
    </w:p>
    <w:p w:rsidR="00C530EC" w:rsidRPr="00782E43" w:rsidRDefault="00C530EC" w:rsidP="00C530EC">
      <w:pPr>
        <w:pStyle w:val="afffc"/>
        <w:rPr>
          <w:lang w:val="ru-RU"/>
        </w:rPr>
      </w:pPr>
      <w:bookmarkStart w:id="365" w:name="txt_3286863_1584395042"/>
      <w:bookmarkStart w:id="366" w:name="_Toc59204018"/>
      <w:r w:rsidRPr="00782E43">
        <w:rPr>
          <w:lang w:val="ru-RU"/>
        </w:rPr>
        <w:t>Ленобласть стала инициатором слушаний по системе восстановления прав обманутых дольщиков</w:t>
      </w:r>
      <w:bookmarkEnd w:id="365"/>
      <w:bookmarkEnd w:id="366"/>
    </w:p>
    <w:p w:rsidR="00C530EC" w:rsidRPr="00782E43" w:rsidRDefault="00C530EC" w:rsidP="00C530EC">
      <w:pPr>
        <w:pStyle w:val="NormalExport"/>
        <w:rPr>
          <w:lang w:val="ru-RU"/>
        </w:rPr>
      </w:pPr>
      <w:r w:rsidRPr="00782E43">
        <w:rPr>
          <w:shd w:val="clear" w:color="auto" w:fill="FFFFFF"/>
          <w:lang w:val="ru-RU"/>
        </w:rPr>
        <w:t xml:space="preserve">В минувшую пятницу, 11 декабря, прошли специальные слушания, инициатором которых стала Ленинградская область. Их участниками стали члены Совета Федерации, правительства региона и Фонда защиты дольщиков. На повестке дня стояло восстановление прав пострадавших граждан-участников </w:t>
      </w:r>
      <w:r w:rsidRPr="00782E43">
        <w:rPr>
          <w:shd w:val="clear" w:color="auto" w:fill="C0C0C0"/>
          <w:lang w:val="ru-RU"/>
        </w:rPr>
        <w:t>строительства</w:t>
      </w:r>
      <w:r w:rsidRPr="00782E43">
        <w:rPr>
          <w:shd w:val="clear" w:color="auto" w:fill="FFFFFF"/>
          <w:lang w:val="ru-RU"/>
        </w:rPr>
        <w:t xml:space="preserve"> многоквартирных домов на территории региона. </w:t>
      </w:r>
    </w:p>
    <w:p w:rsidR="00C530EC" w:rsidRPr="00782E43" w:rsidRDefault="00C530EC" w:rsidP="00C530EC">
      <w:pPr>
        <w:pStyle w:val="NormalExport"/>
        <w:rPr>
          <w:lang w:val="ru-RU"/>
        </w:rPr>
      </w:pPr>
      <w:r w:rsidRPr="00782E43">
        <w:rPr>
          <w:shd w:val="clear" w:color="auto" w:fill="FFFFFF"/>
          <w:lang w:val="ru-RU"/>
        </w:rPr>
        <w:t>Ленинградская область стремится к справедливости и прозрачности в распределении финансовой нагрузки в этом вопросе между бюджетом региона и Фондом защиты прав дольщиков. Фонд, в свою очередь, обращает внимание на экономическую успешность 47-го региона, чей бюджет не дотационный.</w:t>
      </w:r>
    </w:p>
    <w:p w:rsidR="00C530EC" w:rsidRPr="00782E43" w:rsidRDefault="00C530EC" w:rsidP="00C530EC">
      <w:pPr>
        <w:pStyle w:val="NormalExport"/>
        <w:rPr>
          <w:lang w:val="ru-RU"/>
        </w:rPr>
      </w:pPr>
      <w:r w:rsidRPr="00782E43">
        <w:rPr>
          <w:shd w:val="clear" w:color="auto" w:fill="FFFFFF"/>
          <w:lang w:val="ru-RU"/>
        </w:rPr>
        <w:t xml:space="preserve">Представители Ленинградской области напомнили участникам слушаний, как возникла проблема. 214-й Федеральный закон должен был помочь людям иметь возможность вложиться в строящееся </w:t>
      </w:r>
      <w:r w:rsidRPr="00782E43">
        <w:rPr>
          <w:shd w:val="clear" w:color="auto" w:fill="FFFFFF"/>
          <w:lang w:val="ru-RU"/>
        </w:rPr>
        <w:lastRenderedPageBreak/>
        <w:t>жилье на этапе котлована, потому что так дешевле, но все закончилось десятками тысяч обманутых дольщиков по всей стране.</w:t>
      </w:r>
    </w:p>
    <w:p w:rsidR="00C530EC" w:rsidRPr="00782E43" w:rsidRDefault="00C530EC" w:rsidP="00C530EC">
      <w:pPr>
        <w:pStyle w:val="NormalExport"/>
        <w:rPr>
          <w:lang w:val="ru-RU"/>
        </w:rPr>
      </w:pPr>
      <w:r w:rsidRPr="00782E43">
        <w:rPr>
          <w:shd w:val="clear" w:color="auto" w:fill="FFFFFF"/>
          <w:lang w:val="ru-RU"/>
        </w:rPr>
        <w:t>Руководство Ленобласти попыталось исправить положение. С 2015 года в регионе ввели в эксплуатацию более 60 проблемных домов и только за последние три года область без привлечения средств федерального бюджета добилась восстановления прав 12 444 дольщиков.</w:t>
      </w:r>
    </w:p>
    <w:p w:rsidR="00C530EC" w:rsidRPr="00782E43" w:rsidRDefault="00C530EC" w:rsidP="00C530EC">
      <w:pPr>
        <w:pStyle w:val="NormalExport"/>
        <w:rPr>
          <w:lang w:val="ru-RU"/>
        </w:rPr>
      </w:pPr>
      <w:r w:rsidRPr="00782E43">
        <w:rPr>
          <w:shd w:val="clear" w:color="auto" w:fill="FFFFFF"/>
          <w:lang w:val="ru-RU"/>
        </w:rPr>
        <w:t xml:space="preserve">Кроме того, регион инициировал использование для обеспечения долевого </w:t>
      </w:r>
      <w:r w:rsidRPr="00782E43">
        <w:rPr>
          <w:shd w:val="clear" w:color="auto" w:fill="C0C0C0"/>
          <w:lang w:val="ru-RU"/>
        </w:rPr>
        <w:t>строительства эскроу-счетов</w:t>
      </w:r>
      <w:r w:rsidRPr="00782E43">
        <w:rPr>
          <w:shd w:val="clear" w:color="auto" w:fill="FFFFFF"/>
          <w:lang w:val="ru-RU"/>
        </w:rPr>
        <w:t>, что позволяет предотвратить пополнение рядов обманутых дольщиков. Для помощи уже существующим пострадавшим был создан Фонд защиты обманутых дольщиков, который должен либо достраивать жилищные комплексы, либо возвращать дольщикам деньги.</w:t>
      </w:r>
    </w:p>
    <w:p w:rsidR="00C530EC" w:rsidRPr="00782E43" w:rsidRDefault="00C530EC" w:rsidP="00C530EC">
      <w:pPr>
        <w:pStyle w:val="NormalExport"/>
        <w:rPr>
          <w:lang w:val="ru-RU"/>
        </w:rPr>
      </w:pPr>
      <w:r w:rsidRPr="00782E43">
        <w:rPr>
          <w:shd w:val="clear" w:color="auto" w:fill="FFFFFF"/>
          <w:lang w:val="ru-RU"/>
        </w:rPr>
        <w:t xml:space="preserve">Регионы еще год назад договорились о пропорциях софинансирования. Например, Ленобласть в 2019 году подписала с Фондом соглашение, по которому уже перечислила на его </w:t>
      </w:r>
      <w:r w:rsidRPr="00782E43">
        <w:rPr>
          <w:shd w:val="clear" w:color="auto" w:fill="C0C0C0"/>
          <w:lang w:val="ru-RU"/>
        </w:rPr>
        <w:t>счета</w:t>
      </w:r>
      <w:r w:rsidRPr="00782E43">
        <w:rPr>
          <w:shd w:val="clear" w:color="auto" w:fill="FFFFFF"/>
          <w:lang w:val="ru-RU"/>
        </w:rPr>
        <w:t xml:space="preserve"> 600 млн рублей. А всего за три года - и исходя из этой цифры верстался региональный бюджет и следующего года, и планового до 2023 года - 2,8 млрд рублей. Примерно таким же должно было быть и участие Фонда.</w:t>
      </w:r>
    </w:p>
    <w:p w:rsidR="00C530EC" w:rsidRPr="00782E43" w:rsidRDefault="00C530EC" w:rsidP="00C530EC">
      <w:pPr>
        <w:pStyle w:val="NormalExport"/>
        <w:rPr>
          <w:lang w:val="ru-RU"/>
        </w:rPr>
      </w:pPr>
      <w:r w:rsidRPr="00782E43">
        <w:rPr>
          <w:shd w:val="clear" w:color="auto" w:fill="FFFFFF"/>
          <w:lang w:val="ru-RU"/>
        </w:rPr>
        <w:t>Важно отметить, что на момент подписания соглашения говорилось о том, что в решении проблем дольщиков будут участвовать и Фонд, и региональный, и федеральный бюджеты. Но в июле 2020 года ситуация изменилась, были приняты поправки в несколько законов. После этого осталось только два источника финансирования - Фонд и бюджет региона. Из-за этого для Ленобласти дополнительная нагрузка на бюджет из 2,8 млрд рублей превратилась в 9,4 млрд.</w:t>
      </w:r>
    </w:p>
    <w:p w:rsidR="00C530EC" w:rsidRPr="00782E43" w:rsidRDefault="00C530EC" w:rsidP="00C530EC">
      <w:pPr>
        <w:pStyle w:val="NormalExport"/>
        <w:rPr>
          <w:lang w:val="ru-RU"/>
        </w:rPr>
      </w:pPr>
      <w:r w:rsidRPr="00782E43">
        <w:rPr>
          <w:shd w:val="clear" w:color="auto" w:fill="FFFFFF"/>
          <w:lang w:val="ru-RU"/>
        </w:rPr>
        <w:t>Обострились и другие противоречия. Например, механизм распределения по регионам федеральных средств для решения проблем дольщиков сегодня совершенно не прозрачен: непонятны объемы финансирования по годам, а также то, каким субъектам и на какие объекты выделят деньги.</w:t>
      </w:r>
    </w:p>
    <w:p w:rsidR="00C530EC" w:rsidRPr="00782E43" w:rsidRDefault="00C530EC" w:rsidP="00C530EC">
      <w:pPr>
        <w:pStyle w:val="NormalExport"/>
        <w:rPr>
          <w:lang w:val="ru-RU"/>
        </w:rPr>
      </w:pPr>
      <w:r w:rsidRPr="00782E43">
        <w:rPr>
          <w:shd w:val="clear" w:color="auto" w:fill="FFFFFF"/>
          <w:lang w:val="ru-RU"/>
        </w:rPr>
        <w:t>Во время пятничных слушаний Ленобласть выступила со своими предложениями.</w:t>
      </w:r>
    </w:p>
    <w:p w:rsidR="00C530EC" w:rsidRPr="00782E43" w:rsidRDefault="00C530EC" w:rsidP="00C530EC">
      <w:pPr>
        <w:pStyle w:val="NormalExport"/>
        <w:rPr>
          <w:lang w:val="ru-RU"/>
        </w:rPr>
      </w:pPr>
      <w:r w:rsidRPr="00782E43">
        <w:rPr>
          <w:shd w:val="clear" w:color="auto" w:fill="FFFFFF"/>
          <w:lang w:val="ru-RU"/>
        </w:rPr>
        <w:t>Во-первых, Ленинградская область настаивает на прозрачности в вопросе компенсационного фонда: нужно закрепить в законе предоставление регионам данных о его объеме, плане расходования и о фактическом использовании средств.</w:t>
      </w:r>
    </w:p>
    <w:p w:rsidR="00C530EC" w:rsidRPr="00782E43" w:rsidRDefault="00C530EC" w:rsidP="00C530EC">
      <w:pPr>
        <w:pStyle w:val="NormalExport"/>
        <w:rPr>
          <w:lang w:val="ru-RU"/>
        </w:rPr>
      </w:pPr>
      <w:r w:rsidRPr="00782E43">
        <w:rPr>
          <w:shd w:val="clear" w:color="auto" w:fill="FFFFFF"/>
          <w:lang w:val="ru-RU"/>
        </w:rPr>
        <w:t xml:space="preserve">Во-вторых, в руководстве 47-го региона считают неправильным, что сейчас услуги технического заказчика при завершении </w:t>
      </w:r>
      <w:r w:rsidRPr="00782E43">
        <w:rPr>
          <w:shd w:val="clear" w:color="auto" w:fill="C0C0C0"/>
          <w:lang w:val="ru-RU"/>
        </w:rPr>
        <w:t>строительства</w:t>
      </w:r>
      <w:r w:rsidRPr="00782E43">
        <w:rPr>
          <w:shd w:val="clear" w:color="auto" w:fill="FFFFFF"/>
          <w:lang w:val="ru-RU"/>
        </w:rPr>
        <w:t xml:space="preserve"> "проблемных" домов оказывает только ООО "Технический заказчик Фонда защиты прав дольщиков". Такая монополизация может навредить делу и снизить эффективность расходования денег. Ленобласть выступила за то, чтобы отказаться от закрепления монопольного положения этого ООО.</w:t>
      </w:r>
    </w:p>
    <w:p w:rsidR="00C530EC" w:rsidRPr="00782E43" w:rsidRDefault="00C530EC" w:rsidP="00C530EC">
      <w:pPr>
        <w:pStyle w:val="NormalExport"/>
        <w:rPr>
          <w:lang w:val="ru-RU"/>
        </w:rPr>
      </w:pPr>
      <w:r w:rsidRPr="00782E43">
        <w:rPr>
          <w:shd w:val="clear" w:color="auto" w:fill="FFFFFF"/>
          <w:lang w:val="ru-RU"/>
        </w:rPr>
        <w:t>Но главная проблема - финансирование Фонда обманутых дольщиков. Сам Фонд считает, что дополнительные миллиарды должны прийти из бюджета Ленобласти. Регион так просто сдаваться не собирается и надеется на конструктивный подход федеральных органов власти и Фонда.</w:t>
      </w:r>
    </w:p>
    <w:p w:rsidR="00C530EC" w:rsidRPr="007716AB" w:rsidRDefault="00C530EC" w:rsidP="007716AB">
      <w:pPr>
        <w:pStyle w:val="ExportHyperlink"/>
        <w:spacing w:line="240" w:lineRule="auto"/>
        <w:jc w:val="right"/>
        <w:rPr>
          <w:b/>
          <w:lang w:val="ru-RU"/>
        </w:rPr>
      </w:pPr>
      <w:hyperlink r:id="rId432" w:history="1">
        <w:r w:rsidRPr="007716AB">
          <w:rPr>
            <w:b/>
          </w:rPr>
          <w:t>https</w:t>
        </w:r>
        <w:r w:rsidRPr="007716AB">
          <w:rPr>
            <w:b/>
            <w:lang w:val="ru-RU"/>
          </w:rPr>
          <w:t>://47</w:t>
        </w:r>
        <w:r w:rsidRPr="007716AB">
          <w:rPr>
            <w:b/>
          </w:rPr>
          <w:t>channel</w:t>
        </w:r>
        <w:r w:rsidRPr="007716AB">
          <w:rPr>
            <w:b/>
            <w:lang w:val="ru-RU"/>
          </w:rPr>
          <w:t>.</w:t>
        </w:r>
        <w:r w:rsidRPr="007716AB">
          <w:rPr>
            <w:b/>
          </w:rPr>
          <w:t>ru</w:t>
        </w:r>
        <w:r w:rsidRPr="007716AB">
          <w:rPr>
            <w:b/>
            <w:lang w:val="ru-RU"/>
          </w:rPr>
          <w:t>/</w:t>
        </w:r>
        <w:r w:rsidRPr="007716AB">
          <w:rPr>
            <w:b/>
          </w:rPr>
          <w:t>event</w:t>
        </w:r>
        <w:r w:rsidRPr="007716AB">
          <w:rPr>
            <w:b/>
            <w:lang w:val="ru-RU"/>
          </w:rPr>
          <w:t>/</w:t>
        </w:r>
        <w:r w:rsidRPr="007716AB">
          <w:rPr>
            <w:b/>
          </w:rPr>
          <w:t>Lenoblast</w:t>
        </w:r>
        <w:r w:rsidRPr="007716AB">
          <w:rPr>
            <w:b/>
            <w:lang w:val="ru-RU"/>
          </w:rPr>
          <w:t>_</w:t>
        </w:r>
        <w:r w:rsidRPr="007716AB">
          <w:rPr>
            <w:b/>
          </w:rPr>
          <w:t>stala</w:t>
        </w:r>
        <w:r w:rsidRPr="007716AB">
          <w:rPr>
            <w:b/>
            <w:lang w:val="ru-RU"/>
          </w:rPr>
          <w:t>_</w:t>
        </w:r>
        <w:r w:rsidRPr="007716AB">
          <w:rPr>
            <w:b/>
          </w:rPr>
          <w:t>iniciatorom</w:t>
        </w:r>
        <w:r w:rsidRPr="007716AB">
          <w:rPr>
            <w:b/>
            <w:lang w:val="ru-RU"/>
          </w:rPr>
          <w:t>_</w:t>
        </w:r>
        <w:r w:rsidRPr="007716AB">
          <w:rPr>
            <w:b/>
          </w:rPr>
          <w:t>slushanij</w:t>
        </w:r>
        <w:r w:rsidRPr="007716AB">
          <w:rPr>
            <w:b/>
            <w:lang w:val="ru-RU"/>
          </w:rPr>
          <w:t>_</w:t>
        </w:r>
        <w:r w:rsidRPr="007716AB">
          <w:rPr>
            <w:b/>
          </w:rPr>
          <w:t>po</w:t>
        </w:r>
        <w:r w:rsidRPr="007716AB">
          <w:rPr>
            <w:b/>
            <w:lang w:val="ru-RU"/>
          </w:rPr>
          <w:t>_</w:t>
        </w:r>
        <w:r w:rsidRPr="007716AB">
          <w:rPr>
            <w:b/>
          </w:rPr>
          <w:t>sisteme</w:t>
        </w:r>
        <w:r w:rsidRPr="007716AB">
          <w:rPr>
            <w:b/>
            <w:lang w:val="ru-RU"/>
          </w:rPr>
          <w:t>_</w:t>
        </w:r>
        <w:r w:rsidRPr="007716AB">
          <w:rPr>
            <w:b/>
          </w:rPr>
          <w:t>vosstanovleniya</w:t>
        </w:r>
        <w:r w:rsidRPr="007716AB">
          <w:rPr>
            <w:b/>
            <w:lang w:val="ru-RU"/>
          </w:rPr>
          <w:t>_</w:t>
        </w:r>
        <w:r w:rsidRPr="007716AB">
          <w:rPr>
            <w:b/>
          </w:rPr>
          <w:t>prav</w:t>
        </w:r>
        <w:r w:rsidRPr="007716AB">
          <w:rPr>
            <w:b/>
            <w:lang w:val="ru-RU"/>
          </w:rPr>
          <w:t>_</w:t>
        </w:r>
        <w:r w:rsidRPr="007716AB">
          <w:rPr>
            <w:b/>
          </w:rPr>
          <w:t>obmanutih</w:t>
        </w:r>
        <w:r w:rsidRPr="007716AB">
          <w:rPr>
            <w:b/>
            <w:lang w:val="ru-RU"/>
          </w:rPr>
          <w:t>_</w:t>
        </w:r>
        <w:r w:rsidRPr="007716AB">
          <w:rPr>
            <w:b/>
          </w:rPr>
          <w:t>dolschikov</w:t>
        </w:r>
        <w:r w:rsidRPr="007716AB">
          <w:rPr>
            <w:b/>
            <w:lang w:val="ru-RU"/>
          </w:rPr>
          <w:t>/</w:t>
        </w:r>
      </w:hyperlink>
    </w:p>
    <w:p w:rsidR="00C530EC" w:rsidRPr="0002749B" w:rsidRDefault="007716AB" w:rsidP="007716AB">
      <w:pPr>
        <w:pStyle w:val="ExportHyperlink"/>
        <w:spacing w:line="240" w:lineRule="auto"/>
        <w:jc w:val="right"/>
        <w:rPr>
          <w:b/>
          <w:lang w:val="ru-RU"/>
        </w:rPr>
      </w:pPr>
      <w:r w:rsidRPr="0002749B">
        <w:rPr>
          <w:b/>
          <w:lang w:val="ru-RU"/>
        </w:rPr>
        <w:t>Похожие сообщения:</w:t>
      </w:r>
    </w:p>
    <w:p w:rsidR="00C530EC" w:rsidRPr="0002749B" w:rsidRDefault="00C530EC" w:rsidP="007716AB">
      <w:pPr>
        <w:pStyle w:val="ExportHyperlink"/>
        <w:spacing w:line="240" w:lineRule="auto"/>
        <w:jc w:val="right"/>
        <w:rPr>
          <w:b/>
          <w:lang w:val="ru-RU"/>
        </w:rPr>
      </w:pPr>
      <w:hyperlink r:id="rId433" w:history="1">
        <w:r w:rsidRPr="007716AB">
          <w:rPr>
            <w:b/>
          </w:rPr>
          <w:t>https</w:t>
        </w:r>
        <w:r w:rsidRPr="0002749B">
          <w:rPr>
            <w:b/>
            <w:lang w:val="ru-RU"/>
          </w:rPr>
          <w:t>://</w:t>
        </w:r>
        <w:r w:rsidRPr="007716AB">
          <w:rPr>
            <w:b/>
          </w:rPr>
          <w:t>online</w:t>
        </w:r>
        <w:r w:rsidRPr="0002749B">
          <w:rPr>
            <w:b/>
            <w:lang w:val="ru-RU"/>
          </w:rPr>
          <w:t>47.</w:t>
        </w:r>
        <w:r w:rsidRPr="007716AB">
          <w:rPr>
            <w:b/>
          </w:rPr>
          <w:t>ru</w:t>
        </w:r>
        <w:r w:rsidRPr="0002749B">
          <w:rPr>
            <w:b/>
            <w:lang w:val="ru-RU"/>
          </w:rPr>
          <w:t>/2020/12/12/</w:t>
        </w:r>
        <w:r w:rsidRPr="007716AB">
          <w:rPr>
            <w:b/>
          </w:rPr>
          <w:t>gosudarstvennoe</w:t>
        </w:r>
        <w:r w:rsidRPr="0002749B">
          <w:rPr>
            <w:b/>
            <w:lang w:val="ru-RU"/>
          </w:rPr>
          <w:t>-</w:t>
        </w:r>
        <w:r w:rsidRPr="007716AB">
          <w:rPr>
            <w:b/>
          </w:rPr>
          <w:t>delo</w:t>
        </w:r>
        <w:r w:rsidRPr="0002749B">
          <w:rPr>
            <w:b/>
            <w:lang w:val="ru-RU"/>
          </w:rPr>
          <w:t>-</w:t>
        </w:r>
        <w:r w:rsidRPr="007716AB">
          <w:rPr>
            <w:b/>
          </w:rPr>
          <w:t>lenoblast</w:t>
        </w:r>
        <w:r w:rsidRPr="0002749B">
          <w:rPr>
            <w:b/>
            <w:lang w:val="ru-RU"/>
          </w:rPr>
          <w:t>-</w:t>
        </w:r>
        <w:r w:rsidRPr="007716AB">
          <w:rPr>
            <w:b/>
          </w:rPr>
          <w:t>initsiirovala</w:t>
        </w:r>
        <w:r w:rsidRPr="0002749B">
          <w:rPr>
            <w:b/>
            <w:lang w:val="ru-RU"/>
          </w:rPr>
          <w:t>-</w:t>
        </w:r>
        <w:r w:rsidRPr="007716AB">
          <w:rPr>
            <w:b/>
          </w:rPr>
          <w:t>slushaniya</w:t>
        </w:r>
        <w:r w:rsidRPr="0002749B">
          <w:rPr>
            <w:b/>
            <w:lang w:val="ru-RU"/>
          </w:rPr>
          <w:t>-</w:t>
        </w:r>
        <w:r w:rsidRPr="007716AB">
          <w:rPr>
            <w:b/>
          </w:rPr>
          <w:t>po</w:t>
        </w:r>
        <w:r w:rsidRPr="0002749B">
          <w:rPr>
            <w:b/>
            <w:lang w:val="ru-RU"/>
          </w:rPr>
          <w:t>-</w:t>
        </w:r>
        <w:r w:rsidRPr="007716AB">
          <w:rPr>
            <w:b/>
          </w:rPr>
          <w:t>sisteme</w:t>
        </w:r>
        <w:r w:rsidRPr="0002749B">
          <w:rPr>
            <w:b/>
            <w:lang w:val="ru-RU"/>
          </w:rPr>
          <w:t>-</w:t>
        </w:r>
        <w:r w:rsidRPr="007716AB">
          <w:rPr>
            <w:b/>
          </w:rPr>
          <w:t>vosstanovleniya</w:t>
        </w:r>
        <w:r w:rsidRPr="0002749B">
          <w:rPr>
            <w:b/>
            <w:lang w:val="ru-RU"/>
          </w:rPr>
          <w:t>-</w:t>
        </w:r>
        <w:r w:rsidRPr="007716AB">
          <w:rPr>
            <w:b/>
          </w:rPr>
          <w:t>prav</w:t>
        </w:r>
        <w:r w:rsidRPr="0002749B">
          <w:rPr>
            <w:b/>
            <w:lang w:val="ru-RU"/>
          </w:rPr>
          <w:t>-</w:t>
        </w:r>
        <w:r w:rsidRPr="007716AB">
          <w:rPr>
            <w:b/>
          </w:rPr>
          <w:t>obmanutykh</w:t>
        </w:r>
        <w:r w:rsidRPr="0002749B">
          <w:rPr>
            <w:b/>
            <w:lang w:val="ru-RU"/>
          </w:rPr>
          <w:t>-</w:t>
        </w:r>
        <w:r w:rsidRPr="007716AB">
          <w:rPr>
            <w:b/>
          </w:rPr>
          <w:t>dolshchikov</w:t>
        </w:r>
        <w:r w:rsidRPr="0002749B">
          <w:rPr>
            <w:b/>
            <w:lang w:val="ru-RU"/>
          </w:rPr>
          <w:t>-114650</w:t>
        </w:r>
      </w:hyperlink>
    </w:p>
    <w:p w:rsidR="00C530EC" w:rsidRPr="00782E43" w:rsidRDefault="00C530EC" w:rsidP="00C530EC">
      <w:pPr>
        <w:rPr>
          <w:lang w:val="ru-RU"/>
        </w:rPr>
      </w:pPr>
    </w:p>
    <w:p w:rsidR="00C530EC" w:rsidRDefault="00C530EC" w:rsidP="00C530EC">
      <w:pPr>
        <w:pStyle w:val="affff2"/>
        <w:spacing w:before="120"/>
      </w:pPr>
      <w:bookmarkStart w:id="367" w:name="_Toc59204019"/>
      <w:r>
        <w:t>Комсомольская правда (irk.kp.ru), Иркутск, 12 декабря 2020</w:t>
      </w:r>
      <w:bookmarkEnd w:id="367"/>
    </w:p>
    <w:p w:rsidR="00C530EC" w:rsidRPr="00782E43" w:rsidRDefault="00C530EC" w:rsidP="00C530EC">
      <w:pPr>
        <w:pStyle w:val="afffc"/>
        <w:rPr>
          <w:lang w:val="ru-RU"/>
        </w:rPr>
      </w:pPr>
      <w:bookmarkStart w:id="368" w:name="txt_3286863_1584183746"/>
      <w:bookmarkStart w:id="369" w:name="_Toc59204020"/>
      <w:r w:rsidRPr="00782E43">
        <w:rPr>
          <w:lang w:val="ru-RU"/>
        </w:rPr>
        <w:t>Риелторы рассказали, когда спадут цены на квартиры в Иркутске</w:t>
      </w:r>
      <w:bookmarkEnd w:id="368"/>
      <w:bookmarkEnd w:id="369"/>
    </w:p>
    <w:p w:rsidR="00C530EC" w:rsidRPr="00782E43" w:rsidRDefault="00C530EC" w:rsidP="00C530EC">
      <w:pPr>
        <w:pStyle w:val="affff1"/>
        <w:jc w:val="left"/>
        <w:rPr>
          <w:lang w:val="ru-RU"/>
        </w:rPr>
      </w:pPr>
      <w:r w:rsidRPr="00782E43">
        <w:rPr>
          <w:lang w:val="ru-RU"/>
        </w:rPr>
        <w:t>Автор: Арбатская Любовь</w:t>
      </w:r>
    </w:p>
    <w:p w:rsidR="00C530EC" w:rsidRPr="00782E43" w:rsidRDefault="00C530EC" w:rsidP="00C530EC">
      <w:pPr>
        <w:pStyle w:val="NormalExport"/>
        <w:rPr>
          <w:lang w:val="ru-RU"/>
        </w:rPr>
      </w:pPr>
      <w:r w:rsidRPr="00782E43">
        <w:rPr>
          <w:shd w:val="clear" w:color="auto" w:fill="FFFFFF"/>
          <w:lang w:val="ru-RU"/>
        </w:rPr>
        <w:t>Ажиотажный спрос снижается, но квартир в продаже все еще недостаточно</w:t>
      </w:r>
    </w:p>
    <w:p w:rsidR="00C530EC" w:rsidRPr="00782E43" w:rsidRDefault="00C530EC" w:rsidP="00C530EC">
      <w:pPr>
        <w:pStyle w:val="NormalExport"/>
        <w:rPr>
          <w:lang w:val="ru-RU"/>
        </w:rPr>
      </w:pPr>
      <w:r w:rsidRPr="00782E43">
        <w:rPr>
          <w:shd w:val="clear" w:color="auto" w:fill="FFFFFF"/>
          <w:lang w:val="ru-RU"/>
        </w:rPr>
        <w:t>Повезло, если успели купить квартиру в Иркутске до скачка цен. Еще в начале осени варианты были, и доступные, а сейчас найти приличное жилье и не переплатить - задача практически невыполнимая. Бюджет до двух миллионов? На выбор разве что тесные студии. Только в них не поселишься большой семьей с детьми. А за приличную двушку от 40 квадратов (не в деревянном доме, не бывшем общежитии и хотя бы с минимальным ремонтом) нужно раскошелиться. Дешевле чем за три миллиона, вариант найдется едва ли. И, конечно, не в центральных районах, а, скажем, в Ленинском или Березовом.</w:t>
      </w:r>
    </w:p>
    <w:p w:rsidR="00C530EC" w:rsidRPr="00782E43" w:rsidRDefault="00C530EC" w:rsidP="00C530EC">
      <w:pPr>
        <w:pStyle w:val="NormalExport"/>
        <w:rPr>
          <w:lang w:val="ru-RU"/>
        </w:rPr>
      </w:pPr>
      <w:r w:rsidRPr="00782E43">
        <w:rPr>
          <w:shd w:val="clear" w:color="auto" w:fill="FFFFFF"/>
          <w:lang w:val="ru-RU"/>
        </w:rPr>
        <w:t>Спадут ли цены на жилье в нашем городе и когда? Выясняем со специалистами по недвижимости.</w:t>
      </w:r>
    </w:p>
    <w:p w:rsidR="00C530EC" w:rsidRPr="00782E43" w:rsidRDefault="00C530EC" w:rsidP="00C530EC">
      <w:pPr>
        <w:pStyle w:val="NormalExport"/>
        <w:rPr>
          <w:lang w:val="ru-RU"/>
        </w:rPr>
      </w:pPr>
      <w:r w:rsidRPr="00782E43">
        <w:rPr>
          <w:shd w:val="clear" w:color="auto" w:fill="FFFFFF"/>
          <w:lang w:val="ru-RU"/>
        </w:rPr>
        <w:lastRenderedPageBreak/>
        <w:t xml:space="preserve">Вторичка подешевеет, новостройки вряд ли </w:t>
      </w:r>
    </w:p>
    <w:p w:rsidR="00C530EC" w:rsidRPr="00782E43" w:rsidRDefault="00C530EC" w:rsidP="00C530EC">
      <w:pPr>
        <w:pStyle w:val="NormalExport"/>
        <w:rPr>
          <w:lang w:val="ru-RU"/>
        </w:rPr>
      </w:pPr>
      <w:r w:rsidRPr="00782E43">
        <w:rPr>
          <w:shd w:val="clear" w:color="auto" w:fill="FFFFFF"/>
          <w:lang w:val="ru-RU"/>
        </w:rPr>
        <w:t xml:space="preserve">- Жилье на первичном рынке в ближайшее время не подешевеет, - предполагает директор одного из агентств недвижимости Иркутска Алексей Рябиков. - Это связано с расходами </w:t>
      </w:r>
      <w:r w:rsidRPr="00782E43">
        <w:rPr>
          <w:shd w:val="clear" w:color="auto" w:fill="C0C0C0"/>
          <w:lang w:val="ru-RU"/>
        </w:rPr>
        <w:t>застройщиков</w:t>
      </w:r>
      <w:r w:rsidRPr="00782E43">
        <w:rPr>
          <w:shd w:val="clear" w:color="auto" w:fill="FFFFFF"/>
          <w:lang w:val="ru-RU"/>
        </w:rPr>
        <w:t xml:space="preserve">: деньги за возведение домов, согласно </w:t>
      </w:r>
      <w:r w:rsidRPr="00782E43">
        <w:rPr>
          <w:shd w:val="clear" w:color="auto" w:fill="C0C0C0"/>
          <w:lang w:val="ru-RU"/>
        </w:rPr>
        <w:t>эскроу-счетам</w:t>
      </w:r>
      <w:r w:rsidRPr="00782E43">
        <w:rPr>
          <w:shd w:val="clear" w:color="auto" w:fill="FFFFFF"/>
          <w:lang w:val="ru-RU"/>
        </w:rPr>
        <w:t>, они получают лишь после сдачи в эксплуатацию, а сама стройка обходится теперь дороже (из-за нехватки рабочей силы, поскольку мигранты не едут, и подорожания стройматериалов. - Ред.). Пока квартиры в новостройках есть, их быстро расхватывают. А будет ли их достаточно в 2021-м году - вопрос.</w:t>
      </w:r>
    </w:p>
    <w:p w:rsidR="00C530EC" w:rsidRPr="00782E43" w:rsidRDefault="00C530EC" w:rsidP="00C530EC">
      <w:pPr>
        <w:pStyle w:val="NormalExport"/>
        <w:rPr>
          <w:lang w:val="ru-RU"/>
        </w:rPr>
      </w:pPr>
      <w:r w:rsidRPr="00782E43">
        <w:rPr>
          <w:shd w:val="clear" w:color="auto" w:fill="FFFFFF"/>
          <w:lang w:val="ru-RU"/>
        </w:rPr>
        <w:t>Специалисты предполагают, что цены на квартиры в Иркутске придут в норму не раньше, чем через полгода-год.</w:t>
      </w:r>
    </w:p>
    <w:p w:rsidR="00C530EC" w:rsidRPr="00782E43" w:rsidRDefault="00C530EC" w:rsidP="00C530EC">
      <w:pPr>
        <w:pStyle w:val="NormalExport"/>
        <w:rPr>
          <w:lang w:val="ru-RU"/>
        </w:rPr>
      </w:pPr>
      <w:r w:rsidRPr="00782E43">
        <w:rPr>
          <w:shd w:val="clear" w:color="auto" w:fill="FFFFFF"/>
          <w:lang w:val="ru-RU"/>
        </w:rPr>
        <w:t>- Вторичка скорее всего "просядет" в цене примерно на 15% в промежутке с марта по июнь 2021 года, - продолжает Алексей Рябиков. - Почему именно в это время? Спрос уже начал падать, звонков от покупателей все меньше. Отчасти это связано с праздниками: многие откладывают покупку квартир на январь-февраль, чтобы не суетиться перед Новым годом. Однако есть и другие причины. Ведь откуда взялся ажиотаж на покупку квартир? Одни хотели поскорее вложить сбережения в недвижимость, и большинство уже это сделали, остальные ждут спада цен. Других привлекала ипотека по низкой процентной ставке. Но по предварительным данным банков, в 2021 году она может возрасти. Соответственно, спрос снизится еще. Продавцы все равно попытаются максимально долго завышать ценники на квартиры, только вот их терпения, по нашим прогнозам, хватит максимум на пару месяцев. А затем они все-таки начнут плавно снижать стоимость.</w:t>
      </w:r>
    </w:p>
    <w:p w:rsidR="00C530EC" w:rsidRPr="00782E43" w:rsidRDefault="00C530EC" w:rsidP="00C530EC">
      <w:pPr>
        <w:pStyle w:val="NormalExport"/>
        <w:rPr>
          <w:lang w:val="ru-RU"/>
        </w:rPr>
      </w:pPr>
      <w:r w:rsidRPr="00782E43">
        <w:rPr>
          <w:shd w:val="clear" w:color="auto" w:fill="FFFFFF"/>
          <w:lang w:val="ru-RU"/>
        </w:rPr>
        <w:t xml:space="preserve">Выбор ограничен </w:t>
      </w:r>
    </w:p>
    <w:p w:rsidR="00C530EC" w:rsidRPr="00782E43" w:rsidRDefault="00C530EC" w:rsidP="00C530EC">
      <w:pPr>
        <w:pStyle w:val="NormalExport"/>
        <w:rPr>
          <w:lang w:val="ru-RU"/>
        </w:rPr>
      </w:pPr>
      <w:r w:rsidRPr="00782E43">
        <w:rPr>
          <w:shd w:val="clear" w:color="auto" w:fill="FFFFFF"/>
          <w:lang w:val="ru-RU"/>
        </w:rPr>
        <w:t>Пока же ситуация такая: дорого продал - дорого купил. И хоть спрос снижается, квартиры все равно разбирают, и предложения не хватает.</w:t>
      </w:r>
    </w:p>
    <w:p w:rsidR="00C530EC" w:rsidRPr="00782E43" w:rsidRDefault="00C530EC" w:rsidP="00C530EC">
      <w:pPr>
        <w:pStyle w:val="NormalExport"/>
        <w:rPr>
          <w:lang w:val="ru-RU"/>
        </w:rPr>
      </w:pPr>
      <w:r w:rsidRPr="00782E43">
        <w:rPr>
          <w:shd w:val="clear" w:color="auto" w:fill="FFFFFF"/>
          <w:lang w:val="ru-RU"/>
        </w:rPr>
        <w:t>- Пример: семья давно искала жилье возле школы в Университетском, и единственный подходящий им вариант обойдется в 5 миллионов, хотя буквально год назад стоил 3,6 миллиона! Дорого, но выбора-то нет. В итоге они ее купили, - рассказывает руководитель риелторского агентства Ирина Лаврова. - Достойная квартира площадью от 40 квадратов в Иркутске сейчас стоит не меньше 4 - 6 миллионов рублей. Все еще расхватывают даже неликвидное жилье, если видят, что цена доступная. Получается замкнутый круг: владельцы квартир порой отказываются от продажи, потому что им просто нечего брать взамен!</w:t>
      </w:r>
    </w:p>
    <w:p w:rsidR="00C530EC" w:rsidRPr="00782E43" w:rsidRDefault="00C530EC" w:rsidP="00C530EC">
      <w:pPr>
        <w:pStyle w:val="NormalExport"/>
        <w:rPr>
          <w:lang w:val="ru-RU"/>
        </w:rPr>
      </w:pPr>
      <w:r w:rsidRPr="00782E43">
        <w:rPr>
          <w:shd w:val="clear" w:color="auto" w:fill="FFFFFF"/>
          <w:lang w:val="ru-RU"/>
        </w:rPr>
        <w:t>Но ситуация постепенно меняется. Так, по словам риелторов, в продаже появилось больше однушек в Октябрьском районе. Хоть какой-то выбор.</w:t>
      </w:r>
    </w:p>
    <w:p w:rsidR="00C530EC" w:rsidRPr="00782E43" w:rsidRDefault="00C530EC" w:rsidP="00C530EC">
      <w:pPr>
        <w:pStyle w:val="NormalExport"/>
        <w:rPr>
          <w:lang w:val="ru-RU"/>
        </w:rPr>
      </w:pPr>
      <w:r w:rsidRPr="00782E43">
        <w:rPr>
          <w:shd w:val="clear" w:color="auto" w:fill="FFFFFF"/>
          <w:lang w:val="ru-RU"/>
        </w:rPr>
        <w:t>- Примерно 30% от всех предложений в Иркутске - это собственники, которым действительно необходимо сейчас продать жилье. Например, чтобы до Нового года переехать в другой, более удобный район, или приобрести квартиру попросторнее, - считает риелтор Мила Труднева. - И вот как раз с ними можно договориться об адекватной рыночной цене, они даже согласны на разумный торг. Но найти их непросто: в интернете, увы, висит много объявлений-пустышек, когда квартира уже продана или в принципе не существует. И там же происходит искусственная наценка, когда собственник увидел заоблачную стоимость у конкурентов и подумал: "А чем я хуже? Тоже выставлю подороже". У них главная цель - не столько продать квартиру, сколько нажиться на ней. Эти объявления так и останутся висеть на сайтах даже в начале 2021-го. Плюс в январе всем хочется отдохнуть после праздников, и даже те, кто всерьез настроен на продажу, вряд ли захотят этим заниматься. Такая стагнация на рынке недвижимости - обычное дело после новогодних праздников. А вот уже с февраля сделки пойдут активнее.</w:t>
      </w:r>
    </w:p>
    <w:p w:rsidR="00C530EC" w:rsidRPr="00782E43" w:rsidRDefault="00C530EC" w:rsidP="00C530EC">
      <w:pPr>
        <w:pStyle w:val="NormalExport"/>
        <w:rPr>
          <w:lang w:val="ru-RU"/>
        </w:rPr>
      </w:pPr>
      <w:r w:rsidRPr="00782E43">
        <w:rPr>
          <w:shd w:val="clear" w:color="auto" w:fill="FFFFFF"/>
          <w:lang w:val="ru-RU"/>
        </w:rPr>
        <w:t xml:space="preserve">КОНКРЕТНО </w:t>
      </w:r>
    </w:p>
    <w:p w:rsidR="00C530EC" w:rsidRPr="00782E43" w:rsidRDefault="00C530EC" w:rsidP="00C530EC">
      <w:pPr>
        <w:pStyle w:val="NormalExport"/>
        <w:rPr>
          <w:lang w:val="ru-RU"/>
        </w:rPr>
      </w:pPr>
      <w:r w:rsidRPr="00782E43">
        <w:rPr>
          <w:shd w:val="clear" w:color="auto" w:fill="FFFFFF"/>
          <w:lang w:val="ru-RU"/>
        </w:rPr>
        <w:t xml:space="preserve">Как изменилась стоимость квадратного метра с начала 2020-го </w:t>
      </w:r>
    </w:p>
    <w:p w:rsidR="00C530EC" w:rsidRPr="00782E43" w:rsidRDefault="00C530EC" w:rsidP="00C530EC">
      <w:pPr>
        <w:pStyle w:val="NormalExport"/>
        <w:rPr>
          <w:lang w:val="ru-RU"/>
        </w:rPr>
      </w:pPr>
      <w:r w:rsidRPr="00782E43">
        <w:rPr>
          <w:shd w:val="clear" w:color="auto" w:fill="FFFFFF"/>
          <w:lang w:val="ru-RU"/>
        </w:rPr>
        <w:t>С начала года средняя стоимость вторички в Иркутске выросла на 19%, а новостроек на 26%. И цены все еще увеличиваются.</w:t>
      </w:r>
    </w:p>
    <w:p w:rsidR="00C530EC" w:rsidRPr="00782E43" w:rsidRDefault="00C530EC" w:rsidP="00C530EC">
      <w:pPr>
        <w:pStyle w:val="NormalExport"/>
        <w:rPr>
          <w:lang w:val="ru-RU"/>
        </w:rPr>
      </w:pPr>
      <w:r w:rsidRPr="00782E43">
        <w:rPr>
          <w:shd w:val="clear" w:color="auto" w:fill="FFFFFF"/>
          <w:lang w:val="ru-RU"/>
        </w:rPr>
        <w:t xml:space="preserve">- Максимальное подорожание квадратного метра за прошедший месяц было отмечено в Свердловском районе - в среднем на 5,5%, - сообщает портал по недвижимости </w:t>
      </w:r>
      <w:r>
        <w:rPr>
          <w:shd w:val="clear" w:color="auto" w:fill="FFFFFF"/>
        </w:rPr>
        <w:t>REALTY</w:t>
      </w:r>
      <w:r w:rsidRPr="00782E43">
        <w:rPr>
          <w:shd w:val="clear" w:color="auto" w:fill="FFFFFF"/>
          <w:lang w:val="ru-RU"/>
        </w:rPr>
        <w:t>.</w:t>
      </w:r>
      <w:r>
        <w:rPr>
          <w:shd w:val="clear" w:color="auto" w:fill="FFFFFF"/>
        </w:rPr>
        <w:t>IRK</w:t>
      </w:r>
      <w:r w:rsidRPr="00782E43">
        <w:rPr>
          <w:shd w:val="clear" w:color="auto" w:fill="FFFFFF"/>
          <w:lang w:val="ru-RU"/>
        </w:rPr>
        <w:t>.</w:t>
      </w:r>
      <w:r>
        <w:rPr>
          <w:shd w:val="clear" w:color="auto" w:fill="FFFFFF"/>
        </w:rPr>
        <w:t>RU</w:t>
      </w:r>
      <w:r w:rsidRPr="00782E43">
        <w:rPr>
          <w:shd w:val="clear" w:color="auto" w:fill="FFFFFF"/>
          <w:lang w:val="ru-RU"/>
        </w:rPr>
        <w:t>. - В Кировском районе квадрат вторички стал дороже на 2,9%, в Октябрьском на 2,5%, в Куйбышевском на 1,9%. В Ленинском районе, наоборот, отмечено снижение на 5,8%.</w:t>
      </w:r>
    </w:p>
    <w:p w:rsidR="00C530EC" w:rsidRPr="00782E43" w:rsidRDefault="00C530EC" w:rsidP="00C530EC">
      <w:pPr>
        <w:pStyle w:val="NormalExport"/>
        <w:rPr>
          <w:lang w:val="ru-RU"/>
        </w:rPr>
      </w:pPr>
      <w:r w:rsidRPr="00782E43">
        <w:rPr>
          <w:shd w:val="clear" w:color="auto" w:fill="FFFFFF"/>
          <w:lang w:val="ru-RU"/>
        </w:rPr>
        <w:t>Оно и понятно - в Ленинском районе много новых домов, предложений достаточно, поэтому и конкуренция ниже. К тому же от центра города далековато. Если посмотреть объявления о продаже квартир в интернете, то там как раз обнаружатся самые бюджетные варианты.</w:t>
      </w:r>
    </w:p>
    <w:p w:rsidR="00C530EC" w:rsidRPr="00782E43" w:rsidRDefault="00C530EC" w:rsidP="00C530EC">
      <w:pPr>
        <w:pStyle w:val="NormalExport"/>
        <w:rPr>
          <w:lang w:val="ru-RU"/>
        </w:rPr>
      </w:pPr>
      <w:r w:rsidRPr="00782E43">
        <w:rPr>
          <w:shd w:val="clear" w:color="auto" w:fill="FFFFFF"/>
          <w:lang w:val="ru-RU"/>
        </w:rPr>
        <w:t xml:space="preserve">По данным портала, квадратный метр на вторичном рынке в Иркутске обходится в 77,36 тысячи рублей, в новостройках 76,46 тысячи. </w:t>
      </w:r>
    </w:p>
    <w:p w:rsidR="00C530EC" w:rsidRPr="00782E43" w:rsidRDefault="00C530EC" w:rsidP="00C530EC">
      <w:pPr>
        <w:pStyle w:val="NormalExport"/>
        <w:rPr>
          <w:lang w:val="ru-RU"/>
        </w:rPr>
      </w:pPr>
      <w:r w:rsidRPr="00782E43">
        <w:rPr>
          <w:shd w:val="clear" w:color="auto" w:fill="FFFFFF"/>
          <w:lang w:val="ru-RU"/>
        </w:rPr>
        <w:lastRenderedPageBreak/>
        <w:t>Риелторы рассказали, когда в Иркутске начнут дешеветь квартиры</w:t>
      </w:r>
    </w:p>
    <w:p w:rsidR="00C530EC" w:rsidRPr="00782E43" w:rsidRDefault="00C530EC" w:rsidP="00C530EC">
      <w:pPr>
        <w:pStyle w:val="NormalExport"/>
        <w:rPr>
          <w:lang w:val="ru-RU"/>
        </w:rPr>
      </w:pPr>
      <w:r w:rsidRPr="00782E43">
        <w:rPr>
          <w:shd w:val="clear" w:color="auto" w:fill="FFFFFF"/>
          <w:lang w:val="ru-RU"/>
        </w:rPr>
        <w:t>Любовь АРБАТСКАЯ</w:t>
      </w:r>
    </w:p>
    <w:p w:rsidR="00C530EC" w:rsidRPr="0002749B" w:rsidRDefault="00C530EC" w:rsidP="0002749B">
      <w:pPr>
        <w:pStyle w:val="ExportHyperlink"/>
        <w:spacing w:line="240" w:lineRule="auto"/>
        <w:jc w:val="right"/>
        <w:rPr>
          <w:b/>
          <w:lang w:val="ru-RU"/>
        </w:rPr>
      </w:pPr>
      <w:hyperlink r:id="rId434" w:history="1">
        <w:r w:rsidRPr="0002749B">
          <w:rPr>
            <w:b/>
            <w:lang w:val="ru-RU"/>
          </w:rPr>
          <w:t>https://www.irk.kp.ru/daily/21712098/4336915/</w:t>
        </w:r>
      </w:hyperlink>
    </w:p>
    <w:p w:rsidR="00C530EC" w:rsidRPr="00782E43" w:rsidRDefault="00C530EC" w:rsidP="00C530EC">
      <w:pPr>
        <w:rPr>
          <w:lang w:val="ru-RU"/>
        </w:rPr>
      </w:pPr>
    </w:p>
    <w:p w:rsidR="00C530EC" w:rsidRDefault="00C530EC" w:rsidP="00C530EC">
      <w:pPr>
        <w:pStyle w:val="affff2"/>
        <w:spacing w:before="120"/>
      </w:pPr>
      <w:bookmarkStart w:id="370" w:name="_Toc59204021"/>
      <w:r>
        <w:t>Вольная Кубань (gazetavk.ru), Краснодар, 12 декабря 2020</w:t>
      </w:r>
      <w:bookmarkEnd w:id="370"/>
    </w:p>
    <w:p w:rsidR="00C530EC" w:rsidRPr="00782E43" w:rsidRDefault="00C530EC" w:rsidP="00C530EC">
      <w:pPr>
        <w:pStyle w:val="afffc"/>
        <w:rPr>
          <w:lang w:val="ru-RU"/>
        </w:rPr>
      </w:pPr>
      <w:bookmarkStart w:id="371" w:name="txt_3286863_1584096187"/>
      <w:bookmarkStart w:id="372" w:name="_Toc59204022"/>
      <w:r w:rsidRPr="00782E43">
        <w:rPr>
          <w:lang w:val="ru-RU"/>
        </w:rPr>
        <w:t>Позитив рынка: как прошел год для строительной отрасли Кубани</w:t>
      </w:r>
      <w:bookmarkEnd w:id="371"/>
      <w:bookmarkEnd w:id="372"/>
    </w:p>
    <w:p w:rsidR="00C530EC" w:rsidRPr="00782E43" w:rsidRDefault="00C530EC" w:rsidP="00C530EC">
      <w:pPr>
        <w:pStyle w:val="NormalExport"/>
        <w:rPr>
          <w:lang w:val="ru-RU"/>
        </w:rPr>
      </w:pPr>
      <w:r w:rsidRPr="00782E43">
        <w:rPr>
          <w:shd w:val="clear" w:color="auto" w:fill="FFFFFF"/>
          <w:lang w:val="ru-RU"/>
        </w:rPr>
        <w:t xml:space="preserve">Почему регион стабильно занимает лидирующие позиции по вводу жилья в стране? Как на Кубани работают "профильные" национальные проекты - "Жилье и городская среда", "Демография", "Образование" и сохранятся ли позитивные тренды в следующем году? </w:t>
      </w:r>
    </w:p>
    <w:p w:rsidR="00C530EC" w:rsidRPr="00782E43" w:rsidRDefault="00C530EC" w:rsidP="00C530EC">
      <w:pPr>
        <w:pStyle w:val="NormalExport"/>
        <w:rPr>
          <w:lang w:val="ru-RU"/>
        </w:rPr>
      </w:pPr>
      <w:r w:rsidRPr="00782E43">
        <w:rPr>
          <w:shd w:val="clear" w:color="auto" w:fill="FFFFFF"/>
          <w:lang w:val="ru-RU"/>
        </w:rPr>
        <w:t xml:space="preserve"> Объемы - на уровне </w:t>
      </w:r>
    </w:p>
    <w:p w:rsidR="00C530EC" w:rsidRPr="00782E43" w:rsidRDefault="00C530EC" w:rsidP="00C530EC">
      <w:pPr>
        <w:pStyle w:val="NormalExport"/>
        <w:rPr>
          <w:lang w:val="ru-RU"/>
        </w:rPr>
      </w:pPr>
      <w:r w:rsidRPr="00782E43">
        <w:rPr>
          <w:shd w:val="clear" w:color="auto" w:fill="FFFFFF"/>
          <w:lang w:val="ru-RU"/>
        </w:rPr>
        <w:t xml:space="preserve">Из года в год Кубань традиционно занимает лидирующие позиции по вводу жилья среди субъектов РФ. По данным министерства </w:t>
      </w:r>
      <w:r w:rsidRPr="00782E43">
        <w:rPr>
          <w:shd w:val="clear" w:color="auto" w:fill="C0C0C0"/>
          <w:lang w:val="ru-RU"/>
        </w:rPr>
        <w:t>строительства</w:t>
      </w:r>
      <w:r w:rsidRPr="00782E43">
        <w:rPr>
          <w:shd w:val="clear" w:color="auto" w:fill="FFFFFF"/>
          <w:lang w:val="ru-RU"/>
        </w:rPr>
        <w:t xml:space="preserve"> региона, с начала 2020 года и до конца октября в рамках нацпроекта "Жилье и городская среда" в эксплуатацию введено 3,226 миллиона квадратных метров жилья, а темпы </w:t>
      </w:r>
      <w:r w:rsidRPr="00782E43">
        <w:rPr>
          <w:shd w:val="clear" w:color="auto" w:fill="C0C0C0"/>
          <w:lang w:val="ru-RU"/>
        </w:rPr>
        <w:t>строительства</w:t>
      </w:r>
      <w:r w:rsidRPr="00782E43">
        <w:rPr>
          <w:shd w:val="clear" w:color="auto" w:fill="FFFFFF"/>
          <w:lang w:val="ru-RU"/>
        </w:rPr>
        <w:t xml:space="preserve"> сохранились на уровне прошлого года. В общей сложности объем выполненных работ перевалил за планку в 183 миллиарда рублей. Одна из целей нацпроекта "Жилье и городская среда" - ежегодное увеличение объемов ввода жилья.</w:t>
      </w:r>
    </w:p>
    <w:p w:rsidR="00C530EC" w:rsidRPr="00782E43" w:rsidRDefault="00C530EC" w:rsidP="00C530EC">
      <w:pPr>
        <w:pStyle w:val="NormalExport"/>
        <w:rPr>
          <w:lang w:val="ru-RU"/>
        </w:rPr>
      </w:pPr>
      <w:r w:rsidRPr="00782E43">
        <w:rPr>
          <w:shd w:val="clear" w:color="auto" w:fill="FFFFFF"/>
          <w:lang w:val="ru-RU"/>
        </w:rPr>
        <w:t xml:space="preserve"> До конца года - 14 школ </w:t>
      </w:r>
    </w:p>
    <w:p w:rsidR="00C530EC" w:rsidRPr="00782E43" w:rsidRDefault="00C530EC" w:rsidP="00C530EC">
      <w:pPr>
        <w:pStyle w:val="NormalExport"/>
        <w:rPr>
          <w:lang w:val="ru-RU"/>
        </w:rPr>
      </w:pPr>
      <w:r w:rsidRPr="00782E43">
        <w:rPr>
          <w:shd w:val="clear" w:color="auto" w:fill="C0C0C0"/>
          <w:lang w:val="ru-RU"/>
        </w:rPr>
        <w:t>Строительство</w:t>
      </w:r>
      <w:r w:rsidRPr="00782E43">
        <w:rPr>
          <w:shd w:val="clear" w:color="auto" w:fill="FFFFFF"/>
          <w:lang w:val="ru-RU"/>
        </w:rPr>
        <w:t xml:space="preserve"> школ во время карантина не останавливалось ни на минуту: в крае возводится 29 школ и детских садов. А стало быть, сроки </w:t>
      </w:r>
      <w:r w:rsidRPr="00782E43">
        <w:rPr>
          <w:shd w:val="clear" w:color="auto" w:fill="C0C0C0"/>
          <w:lang w:val="ru-RU"/>
        </w:rPr>
        <w:t>строительства</w:t>
      </w:r>
      <w:r w:rsidRPr="00782E43">
        <w:rPr>
          <w:shd w:val="clear" w:color="auto" w:fill="FFFFFF"/>
          <w:lang w:val="ru-RU"/>
        </w:rPr>
        <w:t xml:space="preserve"> сорваны не были. До конца года планируется ввести в эксплуатацию 14 школ (одна из них будет выкуплена у </w:t>
      </w:r>
      <w:r w:rsidRPr="00782E43">
        <w:rPr>
          <w:shd w:val="clear" w:color="auto" w:fill="C0C0C0"/>
          <w:lang w:val="ru-RU"/>
        </w:rPr>
        <w:t>застройщика</w:t>
      </w:r>
      <w:r w:rsidRPr="00782E43">
        <w:rPr>
          <w:shd w:val="clear" w:color="auto" w:fill="FFFFFF"/>
          <w:lang w:val="ru-RU"/>
        </w:rPr>
        <w:t xml:space="preserve"> и одна подарена). В общей сложности это 9770 новых мест.</w:t>
      </w:r>
    </w:p>
    <w:p w:rsidR="00C530EC" w:rsidRPr="00782E43" w:rsidRDefault="00C530EC" w:rsidP="00C530EC">
      <w:pPr>
        <w:pStyle w:val="NormalExport"/>
        <w:rPr>
          <w:lang w:val="ru-RU"/>
        </w:rPr>
      </w:pPr>
      <w:r w:rsidRPr="00782E43">
        <w:rPr>
          <w:shd w:val="clear" w:color="auto" w:fill="FFFFFF"/>
          <w:lang w:val="ru-RU"/>
        </w:rPr>
        <w:t xml:space="preserve">В департаменте </w:t>
      </w:r>
      <w:r w:rsidRPr="00782E43">
        <w:rPr>
          <w:shd w:val="clear" w:color="auto" w:fill="C0C0C0"/>
          <w:lang w:val="ru-RU"/>
        </w:rPr>
        <w:t>строительства</w:t>
      </w:r>
      <w:r w:rsidRPr="00782E43">
        <w:rPr>
          <w:shd w:val="clear" w:color="auto" w:fill="FFFFFF"/>
          <w:lang w:val="ru-RU"/>
        </w:rPr>
        <w:t xml:space="preserve"> края отмечают, что к началу нового учебного года пять школ уже открыли свои двери в Сочи, Новороссийске, Краснодаре, Анапе и Геленджике.</w:t>
      </w:r>
    </w:p>
    <w:p w:rsidR="00C530EC" w:rsidRPr="00782E43" w:rsidRDefault="00C530EC" w:rsidP="00C530EC">
      <w:pPr>
        <w:pStyle w:val="NormalExport"/>
        <w:rPr>
          <w:lang w:val="ru-RU"/>
        </w:rPr>
      </w:pPr>
      <w:r w:rsidRPr="00782E43">
        <w:rPr>
          <w:shd w:val="clear" w:color="auto" w:fill="FFFFFF"/>
          <w:lang w:val="ru-RU"/>
        </w:rPr>
        <w:t xml:space="preserve">Статистика </w:t>
      </w:r>
      <w:r w:rsidRPr="00782E43">
        <w:rPr>
          <w:shd w:val="clear" w:color="auto" w:fill="C0C0C0"/>
          <w:lang w:val="ru-RU"/>
        </w:rPr>
        <w:t>строительства</w:t>
      </w:r>
      <w:r w:rsidRPr="00782E43">
        <w:rPr>
          <w:shd w:val="clear" w:color="auto" w:fill="FFFFFF"/>
          <w:lang w:val="ru-RU"/>
        </w:rPr>
        <w:t xml:space="preserve"> детских садов несколько скромнее. В 2020 году уже сданы три из пяти объектов. Дошкольные учреждения в Сочи и в Белореченском районе и приняли детей 1 сентября. Еще два детсада - в Кореновском районе и Краснодаре - будут сданы в эксплуатацию к концу года в рамках нацпроекта "Демография". В планах до начала 2021 года - начать и завершить </w:t>
      </w:r>
      <w:r w:rsidRPr="00782E43">
        <w:rPr>
          <w:shd w:val="clear" w:color="auto" w:fill="C0C0C0"/>
          <w:lang w:val="ru-RU"/>
        </w:rPr>
        <w:t>строительство</w:t>
      </w:r>
      <w:r w:rsidRPr="00782E43">
        <w:rPr>
          <w:shd w:val="clear" w:color="auto" w:fill="FFFFFF"/>
          <w:lang w:val="ru-RU"/>
        </w:rPr>
        <w:t xml:space="preserve"> еще двух детсадов в Крымском районе (на 35 и 40 мест соответственно).</w:t>
      </w:r>
    </w:p>
    <w:p w:rsidR="00C530EC" w:rsidRPr="00782E43" w:rsidRDefault="00C530EC" w:rsidP="00C530EC">
      <w:pPr>
        <w:pStyle w:val="NormalExport"/>
        <w:rPr>
          <w:lang w:val="ru-RU"/>
        </w:rPr>
      </w:pPr>
      <w:r w:rsidRPr="00782E43">
        <w:rPr>
          <w:shd w:val="clear" w:color="auto" w:fill="FFFFFF"/>
          <w:lang w:val="ru-RU"/>
        </w:rPr>
        <w:t xml:space="preserve">Ни экономический кризис, ни пандемия не помешают реализоваться планам в рамках национальных проектов. В 2021 году завершится </w:t>
      </w:r>
      <w:r w:rsidRPr="00782E43">
        <w:rPr>
          <w:shd w:val="clear" w:color="auto" w:fill="C0C0C0"/>
          <w:lang w:val="ru-RU"/>
        </w:rPr>
        <w:t>строительство</w:t>
      </w:r>
      <w:r w:rsidRPr="00782E43">
        <w:rPr>
          <w:shd w:val="clear" w:color="auto" w:fill="FFFFFF"/>
          <w:lang w:val="ru-RU"/>
        </w:rPr>
        <w:t xml:space="preserve"> девяти школ: в Краснодаре - 4, Сочи - 3, в Новороссийске и Новокубанском районе - по одной. </w:t>
      </w:r>
    </w:p>
    <w:p w:rsidR="00C530EC" w:rsidRPr="00782E43" w:rsidRDefault="00C530EC" w:rsidP="00C530EC">
      <w:pPr>
        <w:pStyle w:val="NormalExport"/>
        <w:rPr>
          <w:lang w:val="ru-RU"/>
        </w:rPr>
      </w:pPr>
      <w:r w:rsidRPr="00782E43">
        <w:rPr>
          <w:shd w:val="clear" w:color="auto" w:fill="FFFFFF"/>
          <w:lang w:val="ru-RU"/>
        </w:rPr>
        <w:t xml:space="preserve">По объектам, вводимым в 2021 году. Сегодня ведется </w:t>
      </w:r>
      <w:r w:rsidRPr="00782E43">
        <w:rPr>
          <w:shd w:val="clear" w:color="auto" w:fill="C0C0C0"/>
          <w:lang w:val="ru-RU"/>
        </w:rPr>
        <w:t>строительство</w:t>
      </w:r>
      <w:r w:rsidRPr="00782E43">
        <w:rPr>
          <w:shd w:val="clear" w:color="auto" w:fill="FFFFFF"/>
          <w:lang w:val="ru-RU"/>
        </w:rPr>
        <w:t xml:space="preserve"> шести детских садов (в Краснодаре - 2, Сочи - 3 и Динском районе - 1). Строительно-монтажные работы идут в соответствии с графиком.</w:t>
      </w:r>
    </w:p>
    <w:p w:rsidR="00C530EC" w:rsidRPr="00782E43" w:rsidRDefault="00C530EC" w:rsidP="00C530EC">
      <w:pPr>
        <w:pStyle w:val="NormalExport"/>
        <w:rPr>
          <w:lang w:val="ru-RU"/>
        </w:rPr>
      </w:pPr>
      <w:r w:rsidRPr="00782E43">
        <w:rPr>
          <w:shd w:val="clear" w:color="auto" w:fill="FFFFFF"/>
          <w:lang w:val="ru-RU"/>
        </w:rPr>
        <w:t>В 2022 году запланирован ввод еще шести школ - в Анапе, Краснодаре, Новороссийске, Сочи и Кущевском районе.</w:t>
      </w:r>
    </w:p>
    <w:p w:rsidR="00C530EC" w:rsidRPr="00782E43" w:rsidRDefault="00C530EC" w:rsidP="00C530EC">
      <w:pPr>
        <w:pStyle w:val="NormalExport"/>
        <w:rPr>
          <w:lang w:val="ru-RU"/>
        </w:rPr>
      </w:pPr>
      <w:r w:rsidRPr="00782E43">
        <w:rPr>
          <w:shd w:val="clear" w:color="auto" w:fill="FFFFFF"/>
          <w:lang w:val="ru-RU"/>
        </w:rPr>
        <w:t xml:space="preserve"> Спортивные комплексы и малобюджетные залы </w:t>
      </w:r>
    </w:p>
    <w:p w:rsidR="00C530EC" w:rsidRPr="00782E43" w:rsidRDefault="00C530EC" w:rsidP="00C530EC">
      <w:pPr>
        <w:pStyle w:val="NormalExport"/>
        <w:rPr>
          <w:lang w:val="ru-RU"/>
        </w:rPr>
      </w:pPr>
      <w:r w:rsidRPr="00782E43">
        <w:rPr>
          <w:shd w:val="clear" w:color="auto" w:fill="FFFFFF"/>
          <w:lang w:val="ru-RU"/>
        </w:rPr>
        <w:t xml:space="preserve">В 2020 году планируется завершить </w:t>
      </w:r>
      <w:r w:rsidRPr="00782E43">
        <w:rPr>
          <w:shd w:val="clear" w:color="auto" w:fill="C0C0C0"/>
          <w:lang w:val="ru-RU"/>
        </w:rPr>
        <w:t>строительством</w:t>
      </w:r>
      <w:r w:rsidRPr="00782E43">
        <w:rPr>
          <w:shd w:val="clear" w:color="auto" w:fill="FFFFFF"/>
          <w:lang w:val="ru-RU"/>
        </w:rPr>
        <w:t xml:space="preserve"> двух спортивных комплексов в Краснодаре и Ленинградском районе и трех малобюджетных залов как переходящих объектов в Горячем Ключе, Апшеронске и Белоглинском районе. В условиях оптимизации краевого бюджета сегодня для пяти муниципальных образований (Динской, Ейский, Выселковский районы, города-курорты Сочи и Анапа) утверждено финансирование в текущем году для </w:t>
      </w:r>
      <w:r w:rsidRPr="00782E43">
        <w:rPr>
          <w:shd w:val="clear" w:color="auto" w:fill="C0C0C0"/>
          <w:lang w:val="ru-RU"/>
        </w:rPr>
        <w:t>строительства</w:t>
      </w:r>
      <w:r w:rsidRPr="00782E43">
        <w:rPr>
          <w:shd w:val="clear" w:color="auto" w:fill="FFFFFF"/>
          <w:lang w:val="ru-RU"/>
        </w:rPr>
        <w:t xml:space="preserve"> малобюджетных залов со сроком завершения в 2021 году.</w:t>
      </w:r>
    </w:p>
    <w:p w:rsidR="00C530EC" w:rsidRPr="00782E43" w:rsidRDefault="00C530EC" w:rsidP="00C530EC">
      <w:pPr>
        <w:pStyle w:val="NormalExport"/>
        <w:rPr>
          <w:lang w:val="ru-RU"/>
        </w:rPr>
      </w:pPr>
      <w:r w:rsidRPr="00782E43">
        <w:rPr>
          <w:shd w:val="clear" w:color="auto" w:fill="FFFFFF"/>
          <w:lang w:val="ru-RU"/>
        </w:rPr>
        <w:t xml:space="preserve">В 2020 году начнется </w:t>
      </w:r>
      <w:r w:rsidRPr="00782E43">
        <w:rPr>
          <w:shd w:val="clear" w:color="auto" w:fill="C0C0C0"/>
          <w:lang w:val="ru-RU"/>
        </w:rPr>
        <w:t>строительство</w:t>
      </w:r>
      <w:r w:rsidRPr="00782E43">
        <w:rPr>
          <w:shd w:val="clear" w:color="auto" w:fill="FFFFFF"/>
          <w:lang w:val="ru-RU"/>
        </w:rPr>
        <w:t xml:space="preserve"> семи центров единоборств (Анапа, Каневской, Крымский, Павловский, Тбилисский, Славянский, Кореновский районы). Срок их завершения - 2021 год.</w:t>
      </w:r>
    </w:p>
    <w:p w:rsidR="00C530EC" w:rsidRPr="00782E43" w:rsidRDefault="00C530EC" w:rsidP="00C530EC">
      <w:pPr>
        <w:pStyle w:val="NormalExport"/>
        <w:rPr>
          <w:lang w:val="ru-RU"/>
        </w:rPr>
      </w:pPr>
      <w:r w:rsidRPr="00782E43">
        <w:rPr>
          <w:shd w:val="clear" w:color="auto" w:fill="FFFFFF"/>
          <w:lang w:val="ru-RU"/>
        </w:rPr>
        <w:t xml:space="preserve">Сегодня в крае разрабатывается единая государственная программа, ее координатором является министерство экономики. С 2021 года эта программа начнет действовать. Одно из ее основных условий - учитывать нормативные сроки </w:t>
      </w:r>
      <w:r w:rsidRPr="00782E43">
        <w:rPr>
          <w:shd w:val="clear" w:color="auto" w:fill="C0C0C0"/>
          <w:lang w:val="ru-RU"/>
        </w:rPr>
        <w:t>строительства</w:t>
      </w:r>
      <w:r w:rsidRPr="00782E43">
        <w:rPr>
          <w:shd w:val="clear" w:color="auto" w:fill="FFFFFF"/>
          <w:lang w:val="ru-RU"/>
        </w:rPr>
        <w:t xml:space="preserve"> и планировать таким образом, чтобы объекты сдавались в эксплуатацию к 1 сентября.</w:t>
      </w:r>
    </w:p>
    <w:p w:rsidR="00C530EC" w:rsidRPr="00782E43" w:rsidRDefault="00C530EC" w:rsidP="00C530EC">
      <w:pPr>
        <w:pStyle w:val="NormalExport"/>
        <w:rPr>
          <w:lang w:val="ru-RU"/>
        </w:rPr>
      </w:pPr>
      <w:r w:rsidRPr="00782E43">
        <w:rPr>
          <w:shd w:val="clear" w:color="auto" w:fill="FFFFFF"/>
          <w:lang w:val="ru-RU"/>
        </w:rPr>
        <w:t xml:space="preserve"> Состояние рынка: о падении говорить не стоит </w:t>
      </w:r>
    </w:p>
    <w:p w:rsidR="00C530EC" w:rsidRPr="00782E43" w:rsidRDefault="00C530EC" w:rsidP="00C530EC">
      <w:pPr>
        <w:pStyle w:val="NormalExport"/>
        <w:rPr>
          <w:lang w:val="ru-RU"/>
        </w:rPr>
      </w:pPr>
      <w:r w:rsidRPr="00782E43">
        <w:rPr>
          <w:shd w:val="clear" w:color="auto" w:fill="FFFFFF"/>
          <w:lang w:val="ru-RU"/>
        </w:rPr>
        <w:lastRenderedPageBreak/>
        <w:t xml:space="preserve"> - Нынешние статистические данные показывают нам, как строительная отрасль развивалась в течение нескольких последних лет. Все объекты, которые находились в завершающей стадии, были вовремя введены в эксплуатацию, - уверен генеральный директор консалтинговой компании </w:t>
      </w:r>
      <w:r>
        <w:rPr>
          <w:shd w:val="clear" w:color="auto" w:fill="FFFFFF"/>
        </w:rPr>
        <w:t>MACON</w:t>
      </w:r>
      <w:r w:rsidRPr="00782E43">
        <w:rPr>
          <w:shd w:val="clear" w:color="auto" w:fill="FFFFFF"/>
          <w:lang w:val="ru-RU"/>
        </w:rPr>
        <w:t xml:space="preserve"> Илья Володько. - Небольшое падение связано с вынужденным простоем в апреле, когда в регионе действовали карантинные ограничения. Это видно по статистике, но физически все объекты к концу октября все-таки были достроены.</w:t>
      </w:r>
    </w:p>
    <w:p w:rsidR="00C530EC" w:rsidRPr="00782E43" w:rsidRDefault="00C530EC" w:rsidP="00C530EC">
      <w:pPr>
        <w:pStyle w:val="NormalExport"/>
        <w:rPr>
          <w:lang w:val="ru-RU"/>
        </w:rPr>
      </w:pPr>
      <w:r w:rsidRPr="00782E43">
        <w:rPr>
          <w:shd w:val="clear" w:color="auto" w:fill="FFFFFF"/>
          <w:lang w:val="ru-RU"/>
        </w:rPr>
        <w:t>По словам собеседника, последствия пандемии строительная отрасль будет ощущать, скорее всего, через пару лет - в 2022 году. Рынок всегда реагирует с опозданием.</w:t>
      </w:r>
    </w:p>
    <w:p w:rsidR="00C530EC" w:rsidRPr="00782E43" w:rsidRDefault="00C530EC" w:rsidP="00C530EC">
      <w:pPr>
        <w:pStyle w:val="NormalExport"/>
        <w:rPr>
          <w:lang w:val="ru-RU"/>
        </w:rPr>
      </w:pPr>
      <w:r w:rsidRPr="00782E43">
        <w:rPr>
          <w:shd w:val="clear" w:color="auto" w:fill="FFFFFF"/>
          <w:lang w:val="ru-RU"/>
        </w:rPr>
        <w:t xml:space="preserve"> - Немного подогрели рынок сельская ипотека и займы с господдержкой, - считает Илья Володько. - Однако их доля в общем объеме в Краснодарском крае была не столь велика. Отмечу, что все лимиты, например по сельской ипотеке, были выбраны в течение двух суток. Если эти меры поддержки продлят еще на год-два, то эффект от них, разумеется, будет виден.</w:t>
      </w:r>
    </w:p>
    <w:p w:rsidR="00C530EC" w:rsidRPr="00782E43" w:rsidRDefault="00C530EC" w:rsidP="00C530EC">
      <w:pPr>
        <w:pStyle w:val="NormalExport"/>
        <w:rPr>
          <w:lang w:val="ru-RU"/>
        </w:rPr>
      </w:pPr>
      <w:r w:rsidRPr="00782E43">
        <w:rPr>
          <w:shd w:val="clear" w:color="auto" w:fill="FFFFFF"/>
          <w:lang w:val="ru-RU"/>
        </w:rPr>
        <w:t xml:space="preserve">Эксперт также отметил, что в строительной отрасли Краснодарского края за последние пять лет произошли качественные изменения. Первое - работа через </w:t>
      </w:r>
      <w:r w:rsidRPr="00782E43">
        <w:rPr>
          <w:shd w:val="clear" w:color="auto" w:fill="C0C0C0"/>
          <w:lang w:val="ru-RU"/>
        </w:rPr>
        <w:t>эскроу-счета</w:t>
      </w:r>
      <w:r w:rsidRPr="00782E43">
        <w:rPr>
          <w:shd w:val="clear" w:color="auto" w:fill="FFFFFF"/>
          <w:lang w:val="ru-RU"/>
        </w:rPr>
        <w:t xml:space="preserve"> заставила уйти с рынка мелких </w:t>
      </w:r>
      <w:r w:rsidRPr="00782E43">
        <w:rPr>
          <w:shd w:val="clear" w:color="auto" w:fill="C0C0C0"/>
          <w:lang w:val="ru-RU"/>
        </w:rPr>
        <w:t>застройщиков</w:t>
      </w:r>
      <w:r w:rsidRPr="00782E43">
        <w:rPr>
          <w:shd w:val="clear" w:color="auto" w:fill="FFFFFF"/>
          <w:lang w:val="ru-RU"/>
        </w:rPr>
        <w:t>, и стало меньше сомнительных предложений. Второе. Как следствие, в Краснодаре значительно сократилось количество самостроев. В будущем это благотворно скажется на качестве застройки. Не последнюю роль сыграли и заявления краевых властей о комплексном освоении территорий.</w:t>
      </w:r>
    </w:p>
    <w:p w:rsidR="00C530EC" w:rsidRPr="00782E43" w:rsidRDefault="00C530EC" w:rsidP="00C530EC">
      <w:pPr>
        <w:pStyle w:val="NormalExport"/>
        <w:rPr>
          <w:lang w:val="ru-RU"/>
        </w:rPr>
      </w:pPr>
      <w:r w:rsidRPr="00782E43">
        <w:rPr>
          <w:shd w:val="clear" w:color="auto" w:fill="FFFFFF"/>
          <w:lang w:val="ru-RU"/>
        </w:rPr>
        <w:t xml:space="preserve"> - Словом, строительный рынок Кубани развивается, приспосабливается к требованиям рынка и власти, - резюмирует Илья Володько. - Ну а как скажется на отрасли уходящий 2020 год, повторюсь, мы сможем оценить лишь через год-два. В конце концов, спрос формирует рынок, состояние которого зависит от многих факторов. Например от уровня платежеспособности населения, привлекательности региона для жизни, цен на жилье...</w:t>
      </w:r>
    </w:p>
    <w:p w:rsidR="00C530EC" w:rsidRPr="00782E43" w:rsidRDefault="00C530EC" w:rsidP="00C530EC">
      <w:pPr>
        <w:pStyle w:val="NormalExport"/>
        <w:rPr>
          <w:lang w:val="ru-RU"/>
        </w:rPr>
      </w:pPr>
      <w:r w:rsidRPr="00782E43">
        <w:rPr>
          <w:shd w:val="clear" w:color="auto" w:fill="FFFFFF"/>
          <w:lang w:val="ru-RU"/>
        </w:rPr>
        <w:t>Пять позитивных факторов</w:t>
      </w:r>
    </w:p>
    <w:p w:rsidR="00C530EC" w:rsidRPr="00782E43" w:rsidRDefault="00C530EC" w:rsidP="00C530EC">
      <w:pPr>
        <w:pStyle w:val="NormalExport"/>
        <w:rPr>
          <w:lang w:val="ru-RU"/>
        </w:rPr>
      </w:pPr>
      <w:r w:rsidRPr="00782E43">
        <w:rPr>
          <w:shd w:val="clear" w:color="auto" w:fill="FFFFFF"/>
          <w:lang w:val="ru-RU"/>
        </w:rPr>
        <w:t xml:space="preserve"> - Первый позитивный момент. Нацпроекты сегодня - это мощный драйвер не только для строительных компаний, которые могут пользоваться различными преференциями, поддержкой, но и для власти, - считает профессор доктор экономических наук Александр Полиди. - Ведь целевые показатели ввода жилья на Кубани очень амбициозные. А значит, их нужно достигать. Это важно краевой власти. </w:t>
      </w:r>
      <w:r w:rsidRPr="00782E43">
        <w:rPr>
          <w:shd w:val="clear" w:color="auto" w:fill="C0C0C0"/>
          <w:lang w:val="ru-RU"/>
        </w:rPr>
        <w:t>Девелоперы</w:t>
      </w:r>
      <w:r w:rsidRPr="00782E43">
        <w:rPr>
          <w:shd w:val="clear" w:color="auto" w:fill="FFFFFF"/>
          <w:lang w:val="ru-RU"/>
        </w:rPr>
        <w:t xml:space="preserve"> же сегодня вынуждены работать более прозрачно, если хотят претендовать на поддержку, в том числе и финансовую.</w:t>
      </w:r>
    </w:p>
    <w:p w:rsidR="00C530EC" w:rsidRPr="00782E43" w:rsidRDefault="00C530EC" w:rsidP="00C530EC">
      <w:pPr>
        <w:pStyle w:val="NormalExport"/>
        <w:rPr>
          <w:lang w:val="ru-RU"/>
        </w:rPr>
      </w:pPr>
      <w:r w:rsidRPr="00782E43">
        <w:rPr>
          <w:shd w:val="clear" w:color="auto" w:fill="FFFFFF"/>
          <w:lang w:val="ru-RU"/>
        </w:rPr>
        <w:t>Второй момент. В обществе зреет запрос на более качественное жилье. При этом на фоне снижения реальных доходов населения, которое происходит уже не первый и не пятый год, мы видим, что спрос на рынке только растет.</w:t>
      </w:r>
    </w:p>
    <w:p w:rsidR="00C530EC" w:rsidRPr="00782E43" w:rsidRDefault="00C530EC" w:rsidP="00C530EC">
      <w:pPr>
        <w:pStyle w:val="NormalExport"/>
        <w:rPr>
          <w:lang w:val="ru-RU"/>
        </w:rPr>
      </w:pPr>
      <w:r w:rsidRPr="00782E43">
        <w:rPr>
          <w:shd w:val="clear" w:color="auto" w:fill="FFFFFF"/>
          <w:lang w:val="ru-RU"/>
        </w:rPr>
        <w:t>Третий. Большая часть деловой активности все-таки сосредоточена на первичном рынке. Последние год-два в эксплуатацию вводится все более качественное жилье, построенное по прогрессивным технологиям и с лучшим благоустройством. Это подогревает спрос на рынке.</w:t>
      </w:r>
    </w:p>
    <w:p w:rsidR="00C530EC" w:rsidRPr="00782E43" w:rsidRDefault="00C530EC" w:rsidP="00C530EC">
      <w:pPr>
        <w:pStyle w:val="NormalExport"/>
        <w:rPr>
          <w:lang w:val="ru-RU"/>
        </w:rPr>
      </w:pPr>
      <w:r w:rsidRPr="00782E43">
        <w:rPr>
          <w:shd w:val="clear" w:color="auto" w:fill="FFFFFF"/>
          <w:lang w:val="ru-RU"/>
        </w:rPr>
        <w:t>Четвертый. У кубанской строительной отрасли есть потенциал. Краснодарскому краю, на мой взгляд, нужны свои проекты реновации. Это, считаю, один из лучших способов преобразования деградирующей среды в региональных городах. Вопрос лишь в том, какой механизм для этого будет избран. Уверен в том, что идея реновации сейчас витает в воздухе. Качество жизни в центральной части городов сегодня деградирует.</w:t>
      </w:r>
    </w:p>
    <w:p w:rsidR="00C530EC" w:rsidRPr="00782E43" w:rsidRDefault="00C530EC" w:rsidP="00C530EC">
      <w:pPr>
        <w:pStyle w:val="NormalExport"/>
        <w:rPr>
          <w:lang w:val="ru-RU"/>
        </w:rPr>
      </w:pPr>
      <w:r w:rsidRPr="00782E43">
        <w:rPr>
          <w:shd w:val="clear" w:color="auto" w:fill="FFFFFF"/>
          <w:lang w:val="ru-RU"/>
        </w:rPr>
        <w:t>Пятый. Благодаря ипотеке с господдержкой и сельской ипотеке жилье на Кубани стало более доступным. Ведь уровень займов упал до 2,7 процента. Почти как в Европе. Но здесь есть обратная сторона медали. Доступные деньги опять же подогревают спрос. В результате повышаются цены.</w:t>
      </w:r>
    </w:p>
    <w:p w:rsidR="00C530EC" w:rsidRPr="00782E43" w:rsidRDefault="00C530EC" w:rsidP="00C530EC">
      <w:pPr>
        <w:pStyle w:val="NormalExport"/>
        <w:rPr>
          <w:lang w:val="ru-RU"/>
        </w:rPr>
      </w:pPr>
      <w:r w:rsidRPr="00782E43">
        <w:rPr>
          <w:shd w:val="clear" w:color="auto" w:fill="FFFFFF"/>
          <w:lang w:val="ru-RU"/>
        </w:rPr>
        <w:t>Индивидуальное жилье - 1,615 миллиона квадратных метров. Рост к уровню прошлого года - 6,4 процента.</w:t>
      </w:r>
    </w:p>
    <w:p w:rsidR="00C530EC" w:rsidRPr="00782E43" w:rsidRDefault="00C530EC" w:rsidP="00C530EC">
      <w:pPr>
        <w:pStyle w:val="NormalExport"/>
        <w:rPr>
          <w:lang w:val="ru-RU"/>
        </w:rPr>
      </w:pPr>
      <w:r w:rsidRPr="00782E43">
        <w:rPr>
          <w:shd w:val="clear" w:color="auto" w:fill="FFFFFF"/>
          <w:lang w:val="ru-RU"/>
        </w:rPr>
        <w:t>Многоквартирное жилье - 1,61 миллиона квадратных метров (94,3 процента к аналогичному периоду 2019 года).</w:t>
      </w:r>
    </w:p>
    <w:p w:rsidR="00C530EC" w:rsidRPr="00782E43" w:rsidRDefault="00C530EC" w:rsidP="00C530EC">
      <w:pPr>
        <w:pStyle w:val="NormalExport"/>
        <w:rPr>
          <w:lang w:val="ru-RU"/>
        </w:rPr>
      </w:pPr>
      <w:r w:rsidRPr="00782E43">
        <w:rPr>
          <w:shd w:val="clear" w:color="auto" w:fill="FFFFFF"/>
          <w:lang w:val="ru-RU"/>
        </w:rPr>
        <w:t xml:space="preserve">Юрий САВИЧЕВ. </w:t>
      </w:r>
    </w:p>
    <w:p w:rsidR="00C530EC" w:rsidRPr="00782E43" w:rsidRDefault="00C530EC" w:rsidP="00C530EC">
      <w:pPr>
        <w:pStyle w:val="NormalExport"/>
        <w:rPr>
          <w:lang w:val="ru-RU"/>
        </w:rPr>
      </w:pPr>
      <w:r w:rsidRPr="00782E43">
        <w:rPr>
          <w:shd w:val="clear" w:color="auto" w:fill="FFFFFF"/>
          <w:lang w:val="ru-RU"/>
        </w:rPr>
        <w:t xml:space="preserve">При содействии пресс-службы департамента </w:t>
      </w:r>
      <w:r w:rsidRPr="00782E43">
        <w:rPr>
          <w:shd w:val="clear" w:color="auto" w:fill="C0C0C0"/>
          <w:lang w:val="ru-RU"/>
        </w:rPr>
        <w:t>строительства</w:t>
      </w:r>
      <w:r w:rsidRPr="00782E43">
        <w:rPr>
          <w:shd w:val="clear" w:color="auto" w:fill="FFFFFF"/>
          <w:lang w:val="ru-RU"/>
        </w:rPr>
        <w:t xml:space="preserve"> Краснодарского края. </w:t>
      </w:r>
    </w:p>
    <w:p w:rsidR="00C530EC" w:rsidRPr="0002749B" w:rsidRDefault="00C530EC" w:rsidP="0002749B">
      <w:pPr>
        <w:pStyle w:val="ExportHyperlink"/>
        <w:spacing w:line="240" w:lineRule="auto"/>
        <w:jc w:val="right"/>
        <w:rPr>
          <w:b/>
          <w:lang w:val="ru-RU"/>
        </w:rPr>
      </w:pPr>
      <w:hyperlink r:id="rId435" w:history="1">
        <w:r w:rsidRPr="0002749B">
          <w:rPr>
            <w:b/>
            <w:lang w:val="ru-RU"/>
          </w:rPr>
          <w:t>http://gazetavk.ru?d=2020-12-12&amp;r=8&amp;s=28349</w:t>
        </w:r>
      </w:hyperlink>
    </w:p>
    <w:p w:rsidR="00C530EC" w:rsidRPr="0002749B" w:rsidRDefault="0002749B" w:rsidP="0002749B">
      <w:pPr>
        <w:pStyle w:val="ExportHyperlink"/>
        <w:spacing w:line="240" w:lineRule="auto"/>
        <w:jc w:val="right"/>
        <w:rPr>
          <w:b/>
          <w:lang w:val="ru-RU"/>
        </w:rPr>
      </w:pPr>
      <w:bookmarkStart w:id="373" w:name="rep_list_3286863_1584096187"/>
      <w:r>
        <w:rPr>
          <w:b/>
          <w:lang w:val="ru-RU"/>
        </w:rPr>
        <w:t>Похожие сообщения</w:t>
      </w:r>
      <w:r w:rsidR="00C530EC" w:rsidRPr="0002749B">
        <w:rPr>
          <w:b/>
          <w:lang w:val="ru-RU"/>
        </w:rPr>
        <w:t>:</w:t>
      </w:r>
      <w:bookmarkEnd w:id="373"/>
    </w:p>
    <w:p w:rsidR="00C530EC" w:rsidRPr="0002749B" w:rsidRDefault="00C530EC" w:rsidP="0002749B">
      <w:pPr>
        <w:pStyle w:val="ExportHyperlink"/>
        <w:spacing w:line="240" w:lineRule="auto"/>
        <w:jc w:val="right"/>
        <w:rPr>
          <w:b/>
          <w:lang w:val="ru-RU"/>
        </w:rPr>
      </w:pPr>
      <w:hyperlink r:id="rId436" w:history="1">
        <w:r w:rsidRPr="0002749B">
          <w:rPr>
            <w:b/>
            <w:lang w:val="ru-RU"/>
          </w:rPr>
          <w:t>БезФормата Краснодар (krasnodar.bezformata.com), Краснодар, 12 декабря 2020, Позитив рынка: как прошел год для строительной отрасли Кубани</w:t>
        </w:r>
      </w:hyperlink>
    </w:p>
    <w:p w:rsidR="00C530EC" w:rsidRPr="00782E43" w:rsidRDefault="00C530EC" w:rsidP="00C530EC">
      <w:pPr>
        <w:rPr>
          <w:lang w:val="ru-RU"/>
        </w:rPr>
      </w:pPr>
    </w:p>
    <w:p w:rsidR="00C530EC" w:rsidRDefault="00C530EC" w:rsidP="00C530EC">
      <w:pPr>
        <w:pStyle w:val="affff2"/>
        <w:spacing w:before="120"/>
      </w:pPr>
      <w:bookmarkStart w:id="374" w:name="_Toc59204023"/>
      <w:r>
        <w:lastRenderedPageBreak/>
        <w:t>ТАСС, Москва, 11 декабря 2020</w:t>
      </w:r>
      <w:bookmarkEnd w:id="374"/>
    </w:p>
    <w:p w:rsidR="00C530EC" w:rsidRPr="00782E43" w:rsidRDefault="00C530EC" w:rsidP="00C530EC">
      <w:pPr>
        <w:pStyle w:val="afffc"/>
        <w:rPr>
          <w:lang w:val="ru-RU"/>
        </w:rPr>
      </w:pPr>
      <w:bookmarkStart w:id="375" w:name="txt_3286863_1583977266"/>
      <w:bookmarkStart w:id="376" w:name="_Toc59204024"/>
      <w:r w:rsidRPr="00782E43">
        <w:rPr>
          <w:lang w:val="ru-RU"/>
        </w:rPr>
        <w:t>Хуснуллин прогнозирует рост цен на новостройки в 2021 году на уровне инфляции</w:t>
      </w:r>
      <w:bookmarkEnd w:id="375"/>
      <w:bookmarkEnd w:id="376"/>
    </w:p>
    <w:p w:rsidR="00C530EC" w:rsidRPr="00782E43" w:rsidRDefault="00C530EC" w:rsidP="00C530EC">
      <w:pPr>
        <w:pStyle w:val="NormalExport"/>
        <w:rPr>
          <w:lang w:val="ru-RU"/>
        </w:rPr>
      </w:pPr>
      <w:r w:rsidRPr="00782E43">
        <w:rPr>
          <w:shd w:val="clear" w:color="auto" w:fill="FFFFFF"/>
          <w:lang w:val="ru-RU"/>
        </w:rPr>
        <w:t>Вице-премьер отметил, что в целом по стране в 2020 году стоимость жилья на первичном рынке выросла на 8%</w:t>
      </w:r>
    </w:p>
    <w:p w:rsidR="00C530EC" w:rsidRPr="00782E43" w:rsidRDefault="00C530EC" w:rsidP="00C530EC">
      <w:pPr>
        <w:pStyle w:val="NormalExport"/>
        <w:rPr>
          <w:lang w:val="ru-RU"/>
        </w:rPr>
      </w:pPr>
      <w:r w:rsidRPr="00782E43">
        <w:rPr>
          <w:shd w:val="clear" w:color="auto" w:fill="FFFFFF"/>
          <w:lang w:val="ru-RU"/>
        </w:rPr>
        <w:t>МОСКВА, 11 декабря. /ТАСС/. Рост цен на квартиры в новостройках в РФ в 2021 году ожидается на уровне инфляции. Такое мнение выразил вице-премьер Марат Хуснуллин в интервью Наиле Аскер-заде в программе "Вести" на телеканале "Россия-1".</w:t>
      </w:r>
    </w:p>
    <w:p w:rsidR="00C530EC" w:rsidRPr="00782E43" w:rsidRDefault="00C530EC" w:rsidP="00C530EC">
      <w:pPr>
        <w:pStyle w:val="NormalExport"/>
        <w:rPr>
          <w:lang w:val="ru-RU"/>
        </w:rPr>
      </w:pPr>
      <w:r w:rsidRPr="00782E43">
        <w:rPr>
          <w:shd w:val="clear" w:color="auto" w:fill="FFFFFF"/>
          <w:lang w:val="ru-RU"/>
        </w:rPr>
        <w:t>"Вы знаете, сказать, что цены будут еще выше, я думаю, что вот этот скачок произошел, дальше примерно где-то будет на уровне инфляции или чуть выше инфляции, но это по моим ощущениям", - сказал Хуснуллин.</w:t>
      </w:r>
    </w:p>
    <w:p w:rsidR="00C530EC" w:rsidRPr="00782E43" w:rsidRDefault="00C530EC" w:rsidP="00C530EC">
      <w:pPr>
        <w:pStyle w:val="NormalExport"/>
        <w:rPr>
          <w:lang w:val="ru-RU"/>
        </w:rPr>
      </w:pPr>
      <w:r w:rsidRPr="00782E43">
        <w:rPr>
          <w:shd w:val="clear" w:color="auto" w:fill="FFFFFF"/>
          <w:lang w:val="ru-RU"/>
        </w:rPr>
        <w:t xml:space="preserve">Вице-премьер отметил, что в целом по стране в 2020 году стоимость жилья на первичном рынке выросла на 8%. Он добавил, что на рост цен повлияли переход строительной отрасли на </w:t>
      </w:r>
      <w:r w:rsidRPr="00782E43">
        <w:rPr>
          <w:shd w:val="clear" w:color="auto" w:fill="C0C0C0"/>
          <w:lang w:val="ru-RU"/>
        </w:rPr>
        <w:t>проектное финансирование</w:t>
      </w:r>
      <w:r w:rsidRPr="00782E43">
        <w:rPr>
          <w:shd w:val="clear" w:color="auto" w:fill="FFFFFF"/>
          <w:lang w:val="ru-RU"/>
        </w:rPr>
        <w:t xml:space="preserve"> и механизм </w:t>
      </w:r>
      <w:r w:rsidRPr="00782E43">
        <w:rPr>
          <w:shd w:val="clear" w:color="auto" w:fill="C0C0C0"/>
          <w:lang w:val="ru-RU"/>
        </w:rPr>
        <w:t>счетов эскроу</w:t>
      </w:r>
      <w:r w:rsidRPr="00782E43">
        <w:rPr>
          <w:shd w:val="clear" w:color="auto" w:fill="FFFFFF"/>
          <w:lang w:val="ru-RU"/>
        </w:rPr>
        <w:t xml:space="preserve">, пандемия коронавируса, рост заработной платы работников на стройках из-за оттока мигрантов. А также валютные колебания и как следствие удорожание строительных материалов, так как от 10 до 25% в разных видах </w:t>
      </w:r>
      <w:r w:rsidRPr="00782E43">
        <w:rPr>
          <w:shd w:val="clear" w:color="auto" w:fill="C0C0C0"/>
          <w:lang w:val="ru-RU"/>
        </w:rPr>
        <w:t>строительства</w:t>
      </w:r>
      <w:r w:rsidRPr="00782E43">
        <w:rPr>
          <w:shd w:val="clear" w:color="auto" w:fill="FFFFFF"/>
          <w:lang w:val="ru-RU"/>
        </w:rPr>
        <w:t xml:space="preserve"> занимает доля импортных материалов и оборудования.</w:t>
      </w:r>
    </w:p>
    <w:p w:rsidR="00C530EC" w:rsidRPr="00782E43" w:rsidRDefault="00C530EC" w:rsidP="00C530EC">
      <w:pPr>
        <w:pStyle w:val="NormalExport"/>
        <w:rPr>
          <w:lang w:val="ru-RU"/>
        </w:rPr>
      </w:pPr>
      <w:r w:rsidRPr="00782E43">
        <w:rPr>
          <w:shd w:val="clear" w:color="auto" w:fill="FFFFFF"/>
          <w:lang w:val="ru-RU"/>
        </w:rPr>
        <w:t>Льготная ипотека на вторичном рынке</w:t>
      </w:r>
    </w:p>
    <w:p w:rsidR="00C530EC" w:rsidRPr="00782E43" w:rsidRDefault="00C530EC" w:rsidP="00C530EC">
      <w:pPr>
        <w:pStyle w:val="NormalExport"/>
        <w:rPr>
          <w:lang w:val="ru-RU"/>
        </w:rPr>
      </w:pPr>
      <w:r w:rsidRPr="00782E43">
        <w:rPr>
          <w:shd w:val="clear" w:color="auto" w:fill="FFFFFF"/>
          <w:lang w:val="ru-RU"/>
        </w:rPr>
        <w:t xml:space="preserve">Хуснуллин сообщил, что Россия не готова к льготной ипотеке на вторичном рынке, экономического эффекта эта мера не даст. </w:t>
      </w:r>
    </w:p>
    <w:p w:rsidR="00C530EC" w:rsidRPr="00782E43" w:rsidRDefault="00C530EC" w:rsidP="00C530EC">
      <w:pPr>
        <w:pStyle w:val="NormalExport"/>
        <w:rPr>
          <w:lang w:val="ru-RU"/>
        </w:rPr>
      </w:pPr>
      <w:r w:rsidRPr="00782E43">
        <w:rPr>
          <w:shd w:val="clear" w:color="auto" w:fill="FFFFFF"/>
          <w:lang w:val="ru-RU"/>
        </w:rPr>
        <w:t>"Я считаю, что пока мы ни экономически, ни организационно к этому не готовы, давайте пока будем поддерживать все-таки рынок первичного жилья. Ну а дальше будем смотреть, как будет развиваться в целом рынок ипотеки", - сказал он.</w:t>
      </w:r>
    </w:p>
    <w:p w:rsidR="00C530EC" w:rsidRPr="00782E43" w:rsidRDefault="00C530EC" w:rsidP="00C530EC">
      <w:pPr>
        <w:pStyle w:val="NormalExport"/>
        <w:rPr>
          <w:lang w:val="ru-RU"/>
        </w:rPr>
      </w:pPr>
      <w:r w:rsidRPr="00782E43">
        <w:rPr>
          <w:shd w:val="clear" w:color="auto" w:fill="FFFFFF"/>
          <w:lang w:val="ru-RU"/>
        </w:rPr>
        <w:t>По его словам, на рынке новостроек льготная ипотека под 6,5% стимулирует спрос, а на вторичном рынке выигрывают только продавцы или перепродавцы квартир. "То есть экономического эффекта она такого не дает", - сказал он.</w:t>
      </w:r>
    </w:p>
    <w:p w:rsidR="00C530EC" w:rsidRPr="00782E43" w:rsidRDefault="00C530EC" w:rsidP="00C530EC">
      <w:pPr>
        <w:pStyle w:val="NormalExport"/>
        <w:rPr>
          <w:lang w:val="ru-RU"/>
        </w:rPr>
      </w:pPr>
      <w:r w:rsidRPr="00782E43">
        <w:rPr>
          <w:shd w:val="clear" w:color="auto" w:fill="FFFFFF"/>
          <w:lang w:val="ru-RU"/>
        </w:rPr>
        <w:t>Ранее ВТБ заявил о том, что расширение госпрограммы по субсидированию процентных ставок по ипотеке на вторичный рынок жилья может спровоцировать новую волну роста цен на квартиры и не приведет к возврату госсубсидий в экономику. Согласно прогнозам ВТБ, в 2020 году каждая четвертая ипотека в России будет выдана в рамках госпрограммы по субсидированию процентной ставки. При этом продажи жилищных кредитов на рынке по итогам года должны вырасти до рекордных 3,6 трлн рублей.</w:t>
      </w:r>
    </w:p>
    <w:p w:rsidR="00C530EC" w:rsidRPr="00782E43" w:rsidRDefault="00C530EC" w:rsidP="00C530EC">
      <w:pPr>
        <w:pStyle w:val="NormalExport"/>
        <w:rPr>
          <w:lang w:val="ru-RU"/>
        </w:rPr>
      </w:pPr>
      <w:r w:rsidRPr="00782E43">
        <w:rPr>
          <w:shd w:val="clear" w:color="auto" w:fill="FFFFFF"/>
          <w:lang w:val="ru-RU"/>
        </w:rPr>
        <w:t>Просроченные кредиты</w:t>
      </w:r>
    </w:p>
    <w:p w:rsidR="00C530EC" w:rsidRPr="00782E43" w:rsidRDefault="00C530EC" w:rsidP="00C530EC">
      <w:pPr>
        <w:pStyle w:val="NormalExport"/>
        <w:rPr>
          <w:lang w:val="ru-RU"/>
        </w:rPr>
      </w:pPr>
      <w:r w:rsidRPr="00782E43">
        <w:rPr>
          <w:shd w:val="clear" w:color="auto" w:fill="FFFFFF"/>
          <w:lang w:val="ru-RU"/>
        </w:rPr>
        <w:t>Хуснуллин в интервью Аскер-заде на телеканале "Россия-24" сообщил, что доля просроченных ипотечных кредитов в России в общем объеме составляет 1,6%.</w:t>
      </w:r>
    </w:p>
    <w:p w:rsidR="00C530EC" w:rsidRPr="00782E43" w:rsidRDefault="00C530EC" w:rsidP="00C530EC">
      <w:pPr>
        <w:pStyle w:val="NormalExport"/>
        <w:rPr>
          <w:lang w:val="ru-RU"/>
        </w:rPr>
      </w:pPr>
      <w:r w:rsidRPr="00782E43">
        <w:rPr>
          <w:shd w:val="clear" w:color="auto" w:fill="FFFFFF"/>
          <w:lang w:val="ru-RU"/>
        </w:rPr>
        <w:t>"Просроченных кредитов по ипотеке, где просрочка более 90 дней, всего 1,6%, а накопленных процентов сегодня в кредитном портфеле уже 9 трлн рублей, это колоссальные деньги. Это практически 8-9% ВВП", - сказал он.</w:t>
      </w:r>
    </w:p>
    <w:p w:rsidR="00C530EC" w:rsidRPr="00782E43" w:rsidRDefault="00C530EC" w:rsidP="00C530EC">
      <w:pPr>
        <w:pStyle w:val="NormalExport"/>
        <w:rPr>
          <w:lang w:val="ru-RU"/>
        </w:rPr>
      </w:pPr>
      <w:r w:rsidRPr="00782E43">
        <w:rPr>
          <w:shd w:val="clear" w:color="auto" w:fill="FFFFFF"/>
          <w:lang w:val="ru-RU"/>
        </w:rPr>
        <w:t>Хуснуллин добавил, что в 2020 году в России также очень большой процент рефинансирования. "То есть люди с более дорогих процентных ставок уходят на дешевые", - сказал он, уточнив, что это положительный эффект стимулирования ипотеки на первичном рынке.</w:t>
      </w:r>
    </w:p>
    <w:p w:rsidR="00C530EC" w:rsidRPr="00782E43" w:rsidRDefault="00C530EC" w:rsidP="00C530EC">
      <w:pPr>
        <w:pStyle w:val="NormalExport"/>
        <w:rPr>
          <w:lang w:val="ru-RU"/>
        </w:rPr>
      </w:pPr>
      <w:r w:rsidRPr="00782E43">
        <w:rPr>
          <w:shd w:val="clear" w:color="auto" w:fill="FFFFFF"/>
          <w:lang w:val="ru-RU"/>
        </w:rPr>
        <w:t xml:space="preserve">В среду заместитель генерального директора ДОМ.РФ Артем Федорко сообщал, что с начала 2020 года на территории РФ выдано более 1,5 млн ипотечных кредитов, тогда как за весь прошлый год было 1 млн 300 тыс. При этом ипотека в России стала гораздо доступнее, ставки снизились в среднем на 2,5% в 2020 году. Согласно данным Центробанка, средневзвешенная ставка по ипотечным кредитам, выданным в октябре 2020 года, составила 7,3%. </w:t>
      </w:r>
    </w:p>
    <w:p w:rsidR="00C530EC" w:rsidRPr="0002749B" w:rsidRDefault="00C530EC" w:rsidP="0002749B">
      <w:pPr>
        <w:pStyle w:val="ExportHyperlink"/>
        <w:spacing w:line="240" w:lineRule="auto"/>
        <w:jc w:val="right"/>
        <w:rPr>
          <w:b/>
          <w:lang w:val="ru-RU"/>
        </w:rPr>
      </w:pPr>
      <w:hyperlink r:id="rId437" w:history="1">
        <w:r w:rsidRPr="0002749B">
          <w:rPr>
            <w:b/>
            <w:lang w:val="ru-RU"/>
          </w:rPr>
          <w:t>https://tass.ru/nedvizhimost/10237885</w:t>
        </w:r>
      </w:hyperlink>
    </w:p>
    <w:p w:rsidR="00C530EC" w:rsidRPr="0002749B" w:rsidRDefault="0002749B" w:rsidP="0002749B">
      <w:pPr>
        <w:pStyle w:val="ExportHyperlink"/>
        <w:spacing w:line="240" w:lineRule="auto"/>
        <w:jc w:val="right"/>
        <w:rPr>
          <w:b/>
          <w:lang w:val="ru-RU"/>
        </w:rPr>
      </w:pPr>
      <w:bookmarkStart w:id="377" w:name="rep_list_3286863_1583977266"/>
      <w:r>
        <w:rPr>
          <w:b/>
          <w:lang w:val="ru-RU"/>
        </w:rPr>
        <w:t>Похожие сообщения</w:t>
      </w:r>
      <w:r w:rsidR="00C530EC" w:rsidRPr="0002749B">
        <w:rPr>
          <w:b/>
          <w:lang w:val="ru-RU"/>
        </w:rPr>
        <w:t>:</w:t>
      </w:r>
      <w:bookmarkEnd w:id="377"/>
    </w:p>
    <w:p w:rsidR="00C530EC" w:rsidRPr="0002749B" w:rsidRDefault="00C530EC" w:rsidP="0002749B">
      <w:pPr>
        <w:pStyle w:val="ExportHyperlink"/>
        <w:spacing w:line="240" w:lineRule="auto"/>
        <w:jc w:val="right"/>
        <w:rPr>
          <w:b/>
          <w:lang w:val="ru-RU"/>
        </w:rPr>
      </w:pPr>
      <w:hyperlink r:id="rId438" w:history="1">
        <w:r w:rsidRPr="0002749B">
          <w:rPr>
            <w:b/>
            <w:lang w:val="ru-RU"/>
          </w:rPr>
          <w:t>Finanz.ru, Москва, 11 декабря 2020, Хуснуллин прогнозирует рост цен на новостройки в 2021 году на уровне инфляции</w:t>
        </w:r>
      </w:hyperlink>
    </w:p>
    <w:p w:rsidR="00C530EC" w:rsidRPr="0002749B" w:rsidRDefault="00C530EC" w:rsidP="0002749B">
      <w:pPr>
        <w:pStyle w:val="ExportHyperlink"/>
        <w:spacing w:line="240" w:lineRule="auto"/>
        <w:jc w:val="right"/>
        <w:rPr>
          <w:b/>
          <w:lang w:val="ru-RU"/>
        </w:rPr>
      </w:pPr>
      <w:r w:rsidRPr="0002749B">
        <w:rPr>
          <w:b/>
          <w:lang w:val="ru-RU"/>
        </w:rPr>
        <w:t>ТАСС # Лента экономической и деловой информации (Закрытая лента), Москва, 11 декабря 2020, Хуснуллин прогнозирует рост цен на новостройки в 2021 году на уровне инфляции</w:t>
      </w:r>
    </w:p>
    <w:p w:rsidR="00C530EC" w:rsidRPr="0002749B" w:rsidRDefault="00C530EC" w:rsidP="0002749B">
      <w:pPr>
        <w:pStyle w:val="ExportHyperlink"/>
        <w:spacing w:line="240" w:lineRule="auto"/>
        <w:jc w:val="right"/>
        <w:rPr>
          <w:b/>
          <w:lang w:val="ru-RU"/>
        </w:rPr>
      </w:pPr>
      <w:r w:rsidRPr="0002749B">
        <w:rPr>
          <w:b/>
          <w:lang w:val="ru-RU"/>
        </w:rPr>
        <w:t>ТАСС # Единая лента (Закрытая лента), Москва, 11 декабря 2020, Хуснуллин прогнозирует рост цен на новостройки в 2021 году на уровне инфляции</w:t>
      </w:r>
    </w:p>
    <w:p w:rsidR="0002749B" w:rsidRPr="0002749B" w:rsidRDefault="0002749B" w:rsidP="0002749B">
      <w:pPr>
        <w:pStyle w:val="ExportHyperlink"/>
        <w:spacing w:line="240" w:lineRule="auto"/>
        <w:jc w:val="right"/>
        <w:rPr>
          <w:b/>
          <w:lang w:val="ru-RU"/>
        </w:rPr>
      </w:pPr>
      <w:hyperlink r:id="rId439" w:history="1">
        <w:r w:rsidRPr="0002749B">
          <w:rPr>
            <w:b/>
            <w:lang w:val="ru-RU"/>
          </w:rPr>
          <w:t>https://www.mk.ru/economics/2020/12/11/zhile-v-rossii-podorozhalo-na-8.html</w:t>
        </w:r>
      </w:hyperlink>
    </w:p>
    <w:p w:rsidR="0002749B" w:rsidRPr="0002749B" w:rsidRDefault="0002749B" w:rsidP="0002749B">
      <w:pPr>
        <w:pStyle w:val="ExportHyperlink"/>
        <w:spacing w:line="240" w:lineRule="auto"/>
        <w:jc w:val="right"/>
        <w:rPr>
          <w:b/>
          <w:lang w:val="ru-RU"/>
        </w:rPr>
      </w:pPr>
      <w:hyperlink r:id="rId440" w:history="1">
        <w:r w:rsidRPr="0002749B">
          <w:rPr>
            <w:b/>
            <w:lang w:val="ru-RU"/>
          </w:rPr>
          <w:t>Seldon.News (news.myseldon.com), Москва, 11 декабря 2020, Жилье в России подорожало на 8%</w:t>
        </w:r>
      </w:hyperlink>
    </w:p>
    <w:p w:rsidR="0002749B" w:rsidRPr="0002749B" w:rsidRDefault="0002749B" w:rsidP="0002749B">
      <w:pPr>
        <w:pStyle w:val="ExportHyperlink"/>
        <w:spacing w:line="240" w:lineRule="auto"/>
        <w:jc w:val="right"/>
        <w:rPr>
          <w:b/>
          <w:lang w:val="ru-RU"/>
        </w:rPr>
      </w:pPr>
      <w:hyperlink r:id="rId441" w:history="1">
        <w:r w:rsidRPr="0002749B">
          <w:rPr>
            <w:b/>
            <w:lang w:val="ru-RU"/>
          </w:rPr>
          <w:t>https://rusnext.ru/news/1607717228231696?utm_source=rss</w:t>
        </w:r>
      </w:hyperlink>
    </w:p>
    <w:p w:rsidR="0002749B" w:rsidRPr="0002749B" w:rsidRDefault="0002749B" w:rsidP="0002749B">
      <w:pPr>
        <w:pStyle w:val="ExportHyperlink"/>
        <w:spacing w:line="240" w:lineRule="auto"/>
        <w:jc w:val="right"/>
        <w:rPr>
          <w:b/>
          <w:lang w:val="ru-RU"/>
        </w:rPr>
      </w:pPr>
      <w:hyperlink r:id="rId442" w:history="1">
        <w:r w:rsidRPr="0002749B">
          <w:rPr>
            <w:b/>
            <w:lang w:val="ru-RU"/>
          </w:rPr>
          <w:t>Обзор.press (obzor.press), Москва, 12 декабря 2020, Хуснуллин заявил о подорожании жилья в РФ в среднем на 8%</w:t>
        </w:r>
      </w:hyperlink>
    </w:p>
    <w:p w:rsidR="0002749B" w:rsidRPr="0002749B" w:rsidRDefault="0002749B" w:rsidP="0002749B">
      <w:pPr>
        <w:pStyle w:val="ExportHyperlink"/>
        <w:spacing w:line="240" w:lineRule="auto"/>
        <w:jc w:val="right"/>
        <w:rPr>
          <w:b/>
          <w:lang w:val="ru-RU"/>
        </w:rPr>
      </w:pPr>
      <w:hyperlink r:id="rId443" w:history="1">
        <w:r w:rsidRPr="0002749B">
          <w:rPr>
            <w:b/>
            <w:lang w:val="ru-RU"/>
          </w:rPr>
          <w:t>БезФормата Воронеж (voronej.bezformata.com), Воронеж, 12 декабря 2020, Федеральный чиновник объяснил, почему на квартиры подскочили цены</w:t>
        </w:r>
      </w:hyperlink>
    </w:p>
    <w:p w:rsidR="0002749B" w:rsidRPr="0002749B" w:rsidRDefault="0002749B" w:rsidP="0002749B">
      <w:pPr>
        <w:pStyle w:val="ExportHyperlink"/>
        <w:spacing w:line="240" w:lineRule="auto"/>
        <w:jc w:val="right"/>
        <w:rPr>
          <w:b/>
          <w:lang w:val="ru-RU"/>
        </w:rPr>
      </w:pPr>
      <w:hyperlink r:id="rId444" w:history="1">
        <w:r w:rsidRPr="0002749B">
          <w:rPr>
            <w:b/>
            <w:lang w:val="ru-RU"/>
          </w:rPr>
          <w:t>В курсе (v-kurse-voronezh.ru), Воронеж, 12 декабря 2020, Федеральный чиновник объяснил, почему на квартиры подскочили цены</w:t>
        </w:r>
      </w:hyperlink>
    </w:p>
    <w:p w:rsidR="0002749B" w:rsidRPr="0002749B" w:rsidRDefault="0002749B" w:rsidP="0002749B">
      <w:pPr>
        <w:pStyle w:val="ExportHyperlink"/>
        <w:spacing w:line="240" w:lineRule="auto"/>
        <w:jc w:val="right"/>
        <w:rPr>
          <w:b/>
          <w:lang w:val="ru-RU"/>
        </w:rPr>
      </w:pPr>
      <w:hyperlink r:id="rId445" w:history="1">
        <w:r w:rsidRPr="0002749B">
          <w:rPr>
            <w:b/>
            <w:lang w:val="ru-RU"/>
          </w:rPr>
          <w:t>Seldon.News (news.myseldon.com), Москва, 12 декабря 2020, Федеральный чиновник объяснил, почему на квартиры подскочили цены</w:t>
        </w:r>
      </w:hyperlink>
    </w:p>
    <w:p w:rsidR="0002749B" w:rsidRPr="0002749B" w:rsidRDefault="0002749B" w:rsidP="0002749B">
      <w:pPr>
        <w:pStyle w:val="ExportHyperlink"/>
        <w:spacing w:line="240" w:lineRule="auto"/>
        <w:jc w:val="right"/>
        <w:rPr>
          <w:b/>
          <w:lang w:val="ru-RU"/>
        </w:rPr>
      </w:pPr>
      <w:hyperlink r:id="rId446" w:history="1">
        <w:r w:rsidRPr="0002749B">
          <w:rPr>
            <w:b/>
            <w:lang w:val="ru-RU"/>
          </w:rPr>
          <w:t>Дело (delo-kira.ru), Воронеж, 11 декабря 2020, Хуснуллин заявил о подорожании жилья в РФ в среднем на 8%</w:t>
        </w:r>
      </w:hyperlink>
    </w:p>
    <w:p w:rsidR="0002749B" w:rsidRPr="0002749B" w:rsidRDefault="0002749B" w:rsidP="0002749B">
      <w:pPr>
        <w:pStyle w:val="ExportHyperlink"/>
        <w:spacing w:line="240" w:lineRule="auto"/>
        <w:jc w:val="right"/>
        <w:rPr>
          <w:b/>
          <w:lang w:val="ru-RU"/>
        </w:rPr>
      </w:pPr>
      <w:hyperlink r:id="rId447" w:history="1">
        <w:r w:rsidRPr="0002749B">
          <w:rPr>
            <w:b/>
            <w:lang w:val="ru-RU"/>
          </w:rPr>
          <w:t>The world news (theworldnews.net), Москва, 11 декабря 2020, Хуснуллин заявил о подорожании жилья в РФ в среднем на 8%</w:t>
        </w:r>
      </w:hyperlink>
    </w:p>
    <w:p w:rsidR="0002749B" w:rsidRPr="0002749B" w:rsidRDefault="0002749B" w:rsidP="0002749B">
      <w:pPr>
        <w:pStyle w:val="ExportHyperlink"/>
        <w:spacing w:line="240" w:lineRule="auto"/>
        <w:jc w:val="right"/>
        <w:rPr>
          <w:b/>
          <w:lang w:val="ru-RU"/>
        </w:rPr>
      </w:pPr>
      <w:hyperlink r:id="rId448" w:history="1">
        <w:r w:rsidRPr="0002749B">
          <w:rPr>
            <w:b/>
            <w:lang w:val="ru-RU"/>
          </w:rPr>
          <w:t>Seldon.News (news.myseldon.com), Москва, 11 декабря 2020, Хуснуллин заявил о подорожании жилья в РФ в среднем на 8%</w:t>
        </w:r>
      </w:hyperlink>
    </w:p>
    <w:p w:rsidR="0002749B" w:rsidRPr="0002749B" w:rsidRDefault="0002749B" w:rsidP="0002749B">
      <w:pPr>
        <w:pStyle w:val="ExportHyperlink"/>
        <w:spacing w:line="240" w:lineRule="auto"/>
        <w:jc w:val="right"/>
        <w:rPr>
          <w:b/>
          <w:lang w:val="ru-RU"/>
        </w:rPr>
      </w:pPr>
      <w:hyperlink r:id="rId449" w:history="1">
        <w:r w:rsidRPr="0002749B">
          <w:rPr>
            <w:b/>
            <w:lang w:val="ru-RU"/>
          </w:rPr>
          <w:t>Новости Mail.ru, Москва, 11 декабря 2020, Хуснуллин заявил о подорожании жилья в РФ в среднем на 8%</w:t>
        </w:r>
      </w:hyperlink>
    </w:p>
    <w:p w:rsidR="0002749B" w:rsidRPr="0002749B" w:rsidRDefault="0002749B" w:rsidP="0002749B">
      <w:pPr>
        <w:pStyle w:val="ExportHyperlink"/>
        <w:spacing w:line="240" w:lineRule="auto"/>
        <w:jc w:val="right"/>
        <w:rPr>
          <w:b/>
          <w:lang w:val="ru-RU"/>
        </w:rPr>
      </w:pPr>
      <w:hyperlink r:id="rId450" w:history="1">
        <w:r w:rsidRPr="0002749B">
          <w:rPr>
            <w:b/>
            <w:lang w:val="ru-RU"/>
          </w:rPr>
          <w:t>MSN (msn.com), Москва, 11 декабря 2020, Хуснуллин заявил о подорожании жилья в РФ в среднем на 8%</w:t>
        </w:r>
      </w:hyperlink>
    </w:p>
    <w:p w:rsidR="0002749B" w:rsidRPr="0002749B" w:rsidRDefault="0002749B" w:rsidP="0002749B">
      <w:pPr>
        <w:pStyle w:val="ExportHyperlink"/>
        <w:spacing w:line="240" w:lineRule="auto"/>
        <w:jc w:val="right"/>
        <w:rPr>
          <w:b/>
          <w:lang w:val="ru-RU"/>
        </w:rPr>
      </w:pPr>
      <w:hyperlink r:id="rId451" w:history="1">
        <w:r w:rsidRPr="0002749B">
          <w:rPr>
            <w:b/>
            <w:lang w:val="ru-RU"/>
          </w:rPr>
          <w:t>https://news.ru/economics/husnullin-rost-cen-na-novostrojki-v-2021-godu-budet-na-urovne-inflyacii/</w:t>
        </w:r>
      </w:hyperlink>
    </w:p>
    <w:p w:rsidR="0002749B" w:rsidRPr="0002749B" w:rsidRDefault="0002749B" w:rsidP="0002749B">
      <w:pPr>
        <w:pStyle w:val="ExportHyperlink"/>
        <w:spacing w:line="240" w:lineRule="auto"/>
        <w:jc w:val="right"/>
        <w:rPr>
          <w:b/>
          <w:lang w:val="ru-RU"/>
        </w:rPr>
      </w:pPr>
      <w:hyperlink r:id="rId452" w:history="1">
        <w:r w:rsidRPr="0002749B">
          <w:rPr>
            <w:b/>
            <w:lang w:val="ru-RU"/>
          </w:rPr>
          <w:t>Seldon.News (news.myseldon.com), Москва, 11 декабря 2020, Хуснуллин: рост цен на новостройки в 2021 году будет на уровне инфляции</w:t>
        </w:r>
      </w:hyperlink>
    </w:p>
    <w:p w:rsidR="0002749B" w:rsidRPr="0002749B" w:rsidRDefault="0002749B" w:rsidP="0002749B">
      <w:pPr>
        <w:pStyle w:val="ExportHyperlink"/>
        <w:spacing w:line="240" w:lineRule="auto"/>
        <w:jc w:val="right"/>
        <w:rPr>
          <w:b/>
          <w:lang w:val="ru-RU"/>
        </w:rPr>
      </w:pPr>
      <w:hyperlink r:id="rId453" w:history="1">
        <w:r w:rsidRPr="0002749B">
          <w:rPr>
            <w:b/>
            <w:lang w:val="ru-RU"/>
          </w:rPr>
          <w:t>https://rg.ru/2020/12/11/husnullin-ceny-na-zhile-budut-rasti-na-urovne-infliacii.html</w:t>
        </w:r>
      </w:hyperlink>
    </w:p>
    <w:p w:rsidR="0002749B" w:rsidRPr="0002749B" w:rsidRDefault="0002749B" w:rsidP="0002749B">
      <w:pPr>
        <w:pStyle w:val="ExportHyperlink"/>
        <w:spacing w:line="240" w:lineRule="auto"/>
        <w:jc w:val="right"/>
        <w:rPr>
          <w:b/>
          <w:lang w:val="ru-RU"/>
        </w:rPr>
      </w:pPr>
      <w:hyperlink r:id="rId454" w:history="1">
        <w:r w:rsidRPr="0002749B">
          <w:rPr>
            <w:b/>
            <w:lang w:val="ru-RU"/>
          </w:rPr>
          <w:t>The world news (theworldnews.net), Москва, 11 декабря 2020, Хуснуллин: Цены на жилье будут расти на уровне инфляции</w:t>
        </w:r>
      </w:hyperlink>
    </w:p>
    <w:p w:rsidR="0002749B" w:rsidRPr="0002749B" w:rsidRDefault="0002749B" w:rsidP="0002749B">
      <w:pPr>
        <w:pStyle w:val="ExportHyperlink"/>
        <w:spacing w:line="240" w:lineRule="auto"/>
        <w:jc w:val="right"/>
        <w:rPr>
          <w:b/>
          <w:lang w:val="ru-RU"/>
        </w:rPr>
      </w:pPr>
      <w:hyperlink r:id="rId455" w:history="1">
        <w:r w:rsidRPr="0002749B">
          <w:rPr>
            <w:b/>
            <w:lang w:val="ru-RU"/>
          </w:rPr>
          <w:t>Рамблер/финансы (finance.rambler.ru), Москва, 11 декабря 2020, Хуснуллин: Цены на жилье будут расти на уровне инфляции</w:t>
        </w:r>
      </w:hyperlink>
    </w:p>
    <w:p w:rsidR="0002749B" w:rsidRPr="0002749B" w:rsidRDefault="0002749B" w:rsidP="0002749B">
      <w:pPr>
        <w:pStyle w:val="ExportHyperlink"/>
        <w:spacing w:line="240" w:lineRule="auto"/>
        <w:jc w:val="right"/>
        <w:rPr>
          <w:b/>
          <w:lang w:val="ru-RU"/>
        </w:rPr>
      </w:pPr>
      <w:hyperlink r:id="rId456" w:history="1">
        <w:r w:rsidRPr="0002749B">
          <w:rPr>
            <w:b/>
            <w:lang w:val="ru-RU"/>
          </w:rPr>
          <w:t>Seldon.News (news.myseldon.com), Москва, 11 декабря 2020, Хуснуллин: Цены на жилье будут расти на уровне инфляции</w:t>
        </w:r>
      </w:hyperlink>
    </w:p>
    <w:p w:rsidR="0002749B" w:rsidRPr="0002749B" w:rsidRDefault="0002749B" w:rsidP="0002749B">
      <w:pPr>
        <w:pStyle w:val="ExportHyperlink"/>
        <w:spacing w:line="240" w:lineRule="auto"/>
        <w:jc w:val="right"/>
        <w:rPr>
          <w:b/>
          <w:lang w:val="ru-RU"/>
        </w:rPr>
      </w:pPr>
      <w:hyperlink r:id="rId457" w:history="1">
        <w:r w:rsidRPr="0002749B">
          <w:rPr>
            <w:b/>
            <w:lang w:val="ru-RU"/>
          </w:rPr>
          <w:t>Спутник Новости (news.sputnik.ru), Москва, 11 декабря 2020, Хуснуллин: Цены на жилье будут расти на уровне инфляции</w:t>
        </w:r>
      </w:hyperlink>
    </w:p>
    <w:p w:rsidR="0002749B" w:rsidRPr="00603537" w:rsidRDefault="0002749B" w:rsidP="0002749B">
      <w:pPr>
        <w:pStyle w:val="ExportHyperlink"/>
        <w:spacing w:line="240" w:lineRule="auto"/>
        <w:jc w:val="right"/>
        <w:rPr>
          <w:b/>
          <w:lang w:val="ru-RU"/>
        </w:rPr>
      </w:pPr>
      <w:hyperlink r:id="rId458" w:history="1">
        <w:r w:rsidRPr="00603537">
          <w:rPr>
            <w:b/>
            <w:lang w:val="ru-RU"/>
          </w:rPr>
          <w:t>https://www.irn.ru/news/138893.html</w:t>
        </w:r>
      </w:hyperlink>
    </w:p>
    <w:p w:rsidR="0002749B" w:rsidRPr="00603537" w:rsidRDefault="0002749B" w:rsidP="0002749B">
      <w:pPr>
        <w:pStyle w:val="ExportHyperlink"/>
        <w:spacing w:line="240" w:lineRule="auto"/>
        <w:jc w:val="right"/>
        <w:rPr>
          <w:b/>
          <w:lang w:val="ru-RU"/>
        </w:rPr>
      </w:pPr>
      <w:hyperlink r:id="rId459" w:history="1">
        <w:r w:rsidRPr="00603537">
          <w:rPr>
            <w:b/>
            <w:lang w:val="ru-RU"/>
          </w:rPr>
          <w:t>Квартирант.ру (kvartirant.ru), Москва, 14 декабря 2020, Хуснуллин: в этом году жилье в России подорожало в среднем на 8%</w:t>
        </w:r>
      </w:hyperlink>
    </w:p>
    <w:p w:rsidR="0002749B" w:rsidRPr="00603537" w:rsidRDefault="0002749B" w:rsidP="0002749B">
      <w:pPr>
        <w:pStyle w:val="ExportHyperlink"/>
        <w:spacing w:line="240" w:lineRule="auto"/>
        <w:jc w:val="right"/>
        <w:rPr>
          <w:b/>
          <w:lang w:val="ru-RU"/>
        </w:rPr>
      </w:pPr>
      <w:hyperlink r:id="rId460" w:history="1">
        <w:r w:rsidRPr="00603537">
          <w:rPr>
            <w:b/>
            <w:lang w:val="ru-RU"/>
          </w:rPr>
          <w:t>https://domostroyrf.ru/novosti/rynok-nedvizhimosti/vice-premer-nazval-prichiny-rezkogo-podorozhaniya-zhilya-v-rossii</w:t>
        </w:r>
      </w:hyperlink>
    </w:p>
    <w:p w:rsidR="0002749B" w:rsidRPr="00603537" w:rsidRDefault="0002749B" w:rsidP="0002749B">
      <w:pPr>
        <w:pStyle w:val="ExportHyperlink"/>
        <w:spacing w:line="240" w:lineRule="auto"/>
        <w:jc w:val="right"/>
        <w:rPr>
          <w:b/>
          <w:lang w:val="ru-RU"/>
        </w:rPr>
      </w:pPr>
      <w:hyperlink r:id="rId461" w:history="1">
        <w:r w:rsidRPr="00603537">
          <w:rPr>
            <w:b/>
            <w:lang w:val="ru-RU"/>
          </w:rPr>
          <w:t>Seldon.News (news.myseldon.com), Москва, 14 декабря 2020, Вице-премьер назвал причины резкого подорожания жилья в РоссииРФ</w:t>
        </w:r>
      </w:hyperlink>
    </w:p>
    <w:p w:rsidR="0002749B" w:rsidRPr="00603537" w:rsidRDefault="0002749B" w:rsidP="0002749B">
      <w:pPr>
        <w:pStyle w:val="ExportHyperlink"/>
        <w:spacing w:line="240" w:lineRule="auto"/>
        <w:jc w:val="right"/>
        <w:rPr>
          <w:b/>
          <w:lang w:val="ru-RU"/>
        </w:rPr>
      </w:pPr>
      <w:hyperlink r:id="rId462" w:history="1">
        <w:r w:rsidRPr="00603537">
          <w:rPr>
            <w:b/>
            <w:lang w:val="ru-RU"/>
          </w:rPr>
          <w:t>https://journal.n1.ru/articles/v-kabmine-rasskazali-naskolko-v-rossii-podorozhalo-zhile-v-2020-m-godu/</w:t>
        </w:r>
      </w:hyperlink>
    </w:p>
    <w:p w:rsidR="0002749B" w:rsidRPr="00603537" w:rsidRDefault="0002749B" w:rsidP="0002749B">
      <w:pPr>
        <w:pStyle w:val="ExportHyperlink"/>
        <w:spacing w:line="240" w:lineRule="auto"/>
        <w:jc w:val="right"/>
        <w:rPr>
          <w:b/>
          <w:lang w:val="ru-RU"/>
        </w:rPr>
      </w:pPr>
      <w:hyperlink r:id="rId463" w:history="1">
        <w:r w:rsidRPr="00603537">
          <w:rPr>
            <w:b/>
            <w:lang w:val="ru-RU"/>
          </w:rPr>
          <w:t>https://www.restate.ru/material/husnullin-rezkogo-rosta-cen-na-zhile-bolshe-ne-budet-173350.html</w:t>
        </w:r>
      </w:hyperlink>
    </w:p>
    <w:p w:rsidR="0002749B" w:rsidRPr="007716AB" w:rsidRDefault="0002749B" w:rsidP="0002749B">
      <w:pPr>
        <w:pStyle w:val="ExportHyperlink"/>
        <w:spacing w:line="240" w:lineRule="auto"/>
        <w:jc w:val="right"/>
        <w:rPr>
          <w:b/>
          <w:lang w:val="ru-RU"/>
        </w:rPr>
      </w:pPr>
      <w:hyperlink r:id="rId464" w:history="1">
        <w:r w:rsidRPr="007716AB">
          <w:rPr>
            <w:b/>
            <w:lang w:val="ru-RU"/>
          </w:rPr>
          <w:t>http://rosinvest.com/novosti/1426001</w:t>
        </w:r>
      </w:hyperlink>
    </w:p>
    <w:p w:rsidR="0002749B" w:rsidRPr="007716AB" w:rsidRDefault="0002749B" w:rsidP="0002749B">
      <w:pPr>
        <w:pStyle w:val="ExportHyperlink"/>
        <w:spacing w:line="240" w:lineRule="auto"/>
        <w:jc w:val="right"/>
        <w:rPr>
          <w:b/>
          <w:lang w:val="ru-RU"/>
        </w:rPr>
      </w:pPr>
      <w:hyperlink r:id="rId465" w:history="1">
        <w:r w:rsidRPr="007716AB">
          <w:rPr>
            <w:b/>
            <w:lang w:val="ru-RU"/>
          </w:rPr>
          <w:t>БезФормата Москва (moskva.bezformata.com), Москва, 14 декабря 2020, Цены на жилье в России выросли в этом году в среднем на 8% - Хуснуллин</w:t>
        </w:r>
      </w:hyperlink>
    </w:p>
    <w:p w:rsidR="0002749B" w:rsidRPr="007716AB" w:rsidRDefault="0002749B" w:rsidP="0002749B">
      <w:pPr>
        <w:pStyle w:val="ExportHyperlink"/>
        <w:spacing w:line="240" w:lineRule="auto"/>
        <w:jc w:val="right"/>
        <w:rPr>
          <w:b/>
          <w:lang w:val="ru-RU"/>
        </w:rPr>
      </w:pPr>
      <w:hyperlink r:id="rId466" w:history="1">
        <w:r w:rsidRPr="007716AB">
          <w:rPr>
            <w:b/>
            <w:lang w:val="ru-RU"/>
          </w:rPr>
          <w:t>MosDay.ru, Москва, 14 декабря 2020, Цены на жилье в России выросли в этом году в среднем на 8% - Хуснуллин</w:t>
        </w:r>
      </w:hyperlink>
    </w:p>
    <w:p w:rsidR="0002749B" w:rsidRPr="007716AB" w:rsidRDefault="0002749B" w:rsidP="0002749B">
      <w:pPr>
        <w:pStyle w:val="ExportHyperlink"/>
        <w:spacing w:line="240" w:lineRule="auto"/>
        <w:jc w:val="right"/>
        <w:rPr>
          <w:b/>
          <w:lang w:val="ru-RU"/>
        </w:rPr>
      </w:pPr>
      <w:hyperlink r:id="rId467" w:history="1">
        <w:r w:rsidRPr="007716AB">
          <w:rPr>
            <w:b/>
            <w:lang w:val="ru-RU"/>
          </w:rPr>
          <w:t>Московская перспектива (mperspektiva.ru), Москва, 14 декабря 2020, Цены на жилье в России выросли в этом году в среднем на 8% - Хуснуллин</w:t>
        </w:r>
      </w:hyperlink>
    </w:p>
    <w:p w:rsidR="0002749B" w:rsidRPr="007716AB" w:rsidRDefault="0002749B" w:rsidP="0002749B">
      <w:pPr>
        <w:pStyle w:val="ExportHyperlink"/>
        <w:spacing w:line="240" w:lineRule="auto"/>
        <w:jc w:val="right"/>
        <w:rPr>
          <w:b/>
          <w:lang w:val="ru-RU"/>
        </w:rPr>
      </w:pPr>
      <w:hyperlink r:id="rId468" w:history="1">
        <w:r w:rsidRPr="007716AB">
          <w:rPr>
            <w:b/>
            <w:lang w:val="ru-RU"/>
          </w:rPr>
          <w:t>СМПРО (cmpro.ru), Москва, 14 декабря 2020, Экономика. Цены на жилье в России выросли в этом году в среднем на 8% - Хуснуллин</w:t>
        </w:r>
      </w:hyperlink>
    </w:p>
    <w:p w:rsidR="00C530EC" w:rsidRPr="0002749B" w:rsidRDefault="0002749B" w:rsidP="0002749B">
      <w:pPr>
        <w:pStyle w:val="ExportHyperlink"/>
        <w:spacing w:line="240" w:lineRule="auto"/>
        <w:jc w:val="right"/>
        <w:rPr>
          <w:b/>
          <w:lang w:val="ru-RU"/>
        </w:rPr>
      </w:pPr>
      <w:hyperlink r:id="rId469" w:history="1">
        <w:r w:rsidRPr="007716AB">
          <w:rPr>
            <w:b/>
            <w:lang w:val="ru-RU"/>
          </w:rPr>
          <w:t>Seldon.News (news.myseldon.com), Москва, 14 декабря 2020, Экономика. Цены на жилье в России выросли в этом году в среднем на 8% - Хуснуллин</w:t>
        </w:r>
      </w:hyperlink>
    </w:p>
    <w:p w:rsidR="0002749B" w:rsidRDefault="0002749B" w:rsidP="00C530EC">
      <w:pPr>
        <w:rPr>
          <w:lang w:val="ru-RU"/>
        </w:rPr>
      </w:pPr>
    </w:p>
    <w:p w:rsidR="00C530EC" w:rsidRDefault="00C530EC" w:rsidP="00C530EC">
      <w:pPr>
        <w:pStyle w:val="affff2"/>
        <w:spacing w:before="120"/>
      </w:pPr>
      <w:bookmarkStart w:id="378" w:name="_Toc59204025"/>
      <w:r w:rsidRPr="001A62EA">
        <w:t>Телеканал 360 (360tv.ru), Красногорск, 11 декабря 2020</w:t>
      </w:r>
      <w:bookmarkEnd w:id="378"/>
    </w:p>
    <w:p w:rsidR="00C530EC" w:rsidRPr="00782E43" w:rsidRDefault="00C530EC" w:rsidP="00C530EC">
      <w:pPr>
        <w:pStyle w:val="afffc"/>
        <w:rPr>
          <w:lang w:val="ru-RU"/>
        </w:rPr>
      </w:pPr>
      <w:bookmarkStart w:id="379" w:name="txt_3286863_1583976272"/>
      <w:bookmarkStart w:id="380" w:name="_Toc59204026"/>
      <w:r w:rsidRPr="00782E43">
        <w:rPr>
          <w:lang w:val="ru-RU"/>
        </w:rPr>
        <w:t>Более 14,5 тысячи дольщиков получили ключи от квартир в Подмосковье с начала года</w:t>
      </w:r>
      <w:bookmarkEnd w:id="379"/>
      <w:bookmarkEnd w:id="380"/>
    </w:p>
    <w:p w:rsidR="00C530EC" w:rsidRPr="00782E43" w:rsidRDefault="00C530EC" w:rsidP="00C530EC">
      <w:pPr>
        <w:pStyle w:val="affff1"/>
        <w:jc w:val="left"/>
        <w:rPr>
          <w:lang w:val="ru-RU"/>
        </w:rPr>
      </w:pPr>
      <w:r w:rsidRPr="00782E43">
        <w:rPr>
          <w:lang w:val="ru-RU"/>
        </w:rPr>
        <w:t>Авторы: Кононова Елена, Собкалова Алена, Уткина Юлия</w:t>
      </w:r>
    </w:p>
    <w:p w:rsidR="00C530EC" w:rsidRPr="00782E43" w:rsidRDefault="00C530EC" w:rsidP="00C530EC">
      <w:pPr>
        <w:pStyle w:val="NormalExport"/>
        <w:rPr>
          <w:lang w:val="ru-RU"/>
        </w:rPr>
      </w:pPr>
      <w:r w:rsidRPr="00782E43">
        <w:rPr>
          <w:shd w:val="clear" w:color="auto" w:fill="FFFFFF"/>
          <w:lang w:val="ru-RU"/>
        </w:rPr>
        <w:t>В Подмосковье продолжают восстанавливать права обманутых дольщиков. С начала года более 14,5 тысячи человек получили ключи от своих квартир.</w:t>
      </w:r>
    </w:p>
    <w:p w:rsidR="00C530EC" w:rsidRPr="00782E43" w:rsidRDefault="00C530EC" w:rsidP="00C530EC">
      <w:pPr>
        <w:pStyle w:val="NormalExport"/>
        <w:rPr>
          <w:lang w:val="ru-RU"/>
        </w:rPr>
      </w:pPr>
      <w:r w:rsidRPr="00782E43">
        <w:rPr>
          <w:shd w:val="clear" w:color="auto" w:fill="FFFFFF"/>
          <w:lang w:val="ru-RU"/>
        </w:rPr>
        <w:lastRenderedPageBreak/>
        <w:t>Дольщики ЖК "Олимпийский" в Чехове ждали свои ключи больше пяти лет. Сдать дома должны были два года назад. И только сейчас более 80 дольщиков получили свои квартиры.</w:t>
      </w:r>
    </w:p>
    <w:p w:rsidR="00C530EC" w:rsidRPr="00782E43" w:rsidRDefault="00C530EC" w:rsidP="00C530EC">
      <w:pPr>
        <w:pStyle w:val="NormalExport"/>
        <w:rPr>
          <w:lang w:val="ru-RU"/>
        </w:rPr>
      </w:pPr>
      <w:r w:rsidRPr="00782E43">
        <w:rPr>
          <w:shd w:val="clear" w:color="auto" w:fill="FFFFFF"/>
          <w:lang w:val="ru-RU"/>
        </w:rPr>
        <w:t>А в Балашихе сдали долгострой в ЖК "МАРЗ". К проектированию домов здесь приступили еще в 2006 году. Потом начали продавать квартиры - и дальше все пошло по плохому сценарию: банкротство, возведение двух корпусов приостановили. 247 человек ждали своих квартир с 2013 года.</w:t>
      </w:r>
    </w:p>
    <w:p w:rsidR="00C530EC" w:rsidRPr="00782E43" w:rsidRDefault="00C530EC" w:rsidP="00C530EC">
      <w:pPr>
        <w:pStyle w:val="NormalExport"/>
        <w:rPr>
          <w:lang w:val="ru-RU"/>
        </w:rPr>
      </w:pPr>
      <w:r w:rsidRPr="00782E43">
        <w:rPr>
          <w:shd w:val="clear" w:color="auto" w:fill="FFFFFF"/>
          <w:lang w:val="ru-RU"/>
        </w:rPr>
        <w:t xml:space="preserve">Дольщики писали письма в администрацию, общались с губернатором. Власти региона помогли разобраться, и </w:t>
      </w:r>
      <w:r w:rsidRPr="00782E43">
        <w:rPr>
          <w:shd w:val="clear" w:color="auto" w:fill="C0C0C0"/>
          <w:lang w:val="ru-RU"/>
        </w:rPr>
        <w:t>строительство</w:t>
      </w:r>
      <w:r w:rsidRPr="00782E43">
        <w:rPr>
          <w:shd w:val="clear" w:color="auto" w:fill="FFFFFF"/>
          <w:lang w:val="ru-RU"/>
        </w:rPr>
        <w:t xml:space="preserve"> возобновилось. Теперь дольщики празднуют новоселье.</w:t>
      </w:r>
    </w:p>
    <w:p w:rsidR="00C530EC" w:rsidRPr="00782E43" w:rsidRDefault="00C530EC" w:rsidP="00C530EC">
      <w:pPr>
        <w:pStyle w:val="NormalExport"/>
        <w:rPr>
          <w:lang w:val="ru-RU"/>
        </w:rPr>
      </w:pPr>
      <w:r w:rsidRPr="00782E43">
        <w:rPr>
          <w:shd w:val="clear" w:color="auto" w:fill="FFFFFF"/>
          <w:lang w:val="ru-RU"/>
        </w:rPr>
        <w:t>"Для нас важно и то, что все дольщики очень инициативные. Они создают инициативные группы, они работают вместе с нами, где-то, где мы, может быть, чего-то не видим, нам доносят", - отметила Инна Федотова, министр жилищной политики Московской области.</w:t>
      </w:r>
    </w:p>
    <w:p w:rsidR="00C530EC" w:rsidRPr="00782E43" w:rsidRDefault="00C530EC" w:rsidP="00C530EC">
      <w:pPr>
        <w:pStyle w:val="NormalExport"/>
        <w:rPr>
          <w:lang w:val="ru-RU"/>
        </w:rPr>
      </w:pPr>
      <w:r w:rsidRPr="00782E43">
        <w:rPr>
          <w:shd w:val="clear" w:color="auto" w:fill="FFFFFF"/>
          <w:lang w:val="ru-RU"/>
        </w:rPr>
        <w:t xml:space="preserve">В начале следующего года ключи получат и остальные жильцы ЖК "МАРЗ". Еще три года назад проблема обманутых дольщиков в Балашихе стояла остро. Почти шесть тысяч семей остались без квартир из-за банкротства </w:t>
      </w:r>
      <w:r w:rsidRPr="00782E43">
        <w:rPr>
          <w:shd w:val="clear" w:color="auto" w:fill="C0C0C0"/>
          <w:lang w:val="ru-RU"/>
        </w:rPr>
        <w:t>застройщиков</w:t>
      </w:r>
      <w:r w:rsidRPr="00782E43">
        <w:rPr>
          <w:shd w:val="clear" w:color="auto" w:fill="FFFFFF"/>
          <w:lang w:val="ru-RU"/>
        </w:rPr>
        <w:t>. Теперь округ выходит из красной зоны - в начале следующего года должен быть введен в эксплуатацию пятый корпус ЖК "МАРЗ", следом за ним "Салтыковка-Престиж" - небольшие дома в одном из микрорайонов. На этом на проблеме дольщиков в округе будет поставлена точка.</w:t>
      </w:r>
    </w:p>
    <w:p w:rsidR="00C530EC" w:rsidRPr="00782E43" w:rsidRDefault="00C530EC" w:rsidP="00C530EC">
      <w:pPr>
        <w:pStyle w:val="NormalExport"/>
        <w:rPr>
          <w:lang w:val="ru-RU"/>
        </w:rPr>
      </w:pPr>
      <w:r w:rsidRPr="00782E43">
        <w:rPr>
          <w:shd w:val="clear" w:color="auto" w:fill="FFFFFF"/>
          <w:lang w:val="ru-RU"/>
        </w:rPr>
        <w:t>Счастливыми новоселами в этом году стали и дольщики из Мытищ. ЖК "Пироговская ривьера" - как город в городе, огромный комплекс, который начали строить в 2014-м. Семьи, которые получают ключи от квартир накануне Нового года, ждали их лишние два года.</w:t>
      </w:r>
    </w:p>
    <w:p w:rsidR="00C530EC" w:rsidRPr="00782E43" w:rsidRDefault="00C530EC" w:rsidP="00C530EC">
      <w:pPr>
        <w:pStyle w:val="NormalExport"/>
        <w:rPr>
          <w:lang w:val="ru-RU"/>
        </w:rPr>
      </w:pPr>
      <w:r w:rsidRPr="00782E43">
        <w:rPr>
          <w:shd w:val="clear" w:color="auto" w:fill="FFFFFF"/>
          <w:lang w:val="ru-RU"/>
        </w:rPr>
        <w:t xml:space="preserve">В 2021 году </w:t>
      </w:r>
      <w:r w:rsidRPr="00782E43">
        <w:rPr>
          <w:shd w:val="clear" w:color="auto" w:fill="C0C0C0"/>
          <w:lang w:val="ru-RU"/>
        </w:rPr>
        <w:t>застройщик</w:t>
      </w:r>
      <w:r w:rsidRPr="00782E43">
        <w:rPr>
          <w:shd w:val="clear" w:color="auto" w:fill="FFFFFF"/>
          <w:lang w:val="ru-RU"/>
        </w:rPr>
        <w:t xml:space="preserve"> обещает войти в колею и достроить остальные дома в этом жилом комплексе.</w:t>
      </w:r>
    </w:p>
    <w:p w:rsidR="00C530EC" w:rsidRPr="00782E43" w:rsidRDefault="00C530EC" w:rsidP="00C530EC">
      <w:pPr>
        <w:pStyle w:val="NormalExport"/>
        <w:rPr>
          <w:lang w:val="ru-RU"/>
        </w:rPr>
      </w:pPr>
      <w:r w:rsidRPr="00782E43">
        <w:rPr>
          <w:shd w:val="clear" w:color="auto" w:fill="FFFFFF"/>
          <w:lang w:val="ru-RU"/>
        </w:rPr>
        <w:t>"В этом году мы вручили уже 14,5 тысячи ключей. Это достаточно большие победы для нас. Надеемся, что в этом году мы завершим и перевыполним план, который брали на себя и который нам поручал Андрей Юрьевич Воробьев", - подчеркнула министр.</w:t>
      </w:r>
    </w:p>
    <w:p w:rsidR="00C530EC" w:rsidRPr="00782E43" w:rsidRDefault="00C530EC" w:rsidP="00C530EC">
      <w:pPr>
        <w:pStyle w:val="NormalExport"/>
        <w:rPr>
          <w:lang w:val="ru-RU"/>
        </w:rPr>
      </w:pPr>
      <w:r w:rsidRPr="00782E43">
        <w:rPr>
          <w:shd w:val="clear" w:color="auto" w:fill="FFFFFF"/>
          <w:lang w:val="ru-RU"/>
        </w:rPr>
        <w:t xml:space="preserve">В Подмосковье все еще остаются люди, которые ждут свои квартиры. Но если посмотреть на динамику восстановления прав дольщиков, становится очевидно - проблема решается. Наступит день, когда понятие "обманутый дольщик" останется в прошлом. Ведь новые </w:t>
      </w:r>
      <w:r w:rsidRPr="00782E43">
        <w:rPr>
          <w:shd w:val="clear" w:color="auto" w:fill="C0C0C0"/>
          <w:lang w:val="ru-RU"/>
        </w:rPr>
        <w:t>застройщики</w:t>
      </w:r>
      <w:r w:rsidRPr="00782E43">
        <w:rPr>
          <w:shd w:val="clear" w:color="auto" w:fill="FFFFFF"/>
          <w:lang w:val="ru-RU"/>
        </w:rPr>
        <w:t xml:space="preserve"> уже перешли на систему </w:t>
      </w:r>
      <w:r w:rsidRPr="00782E43">
        <w:rPr>
          <w:shd w:val="clear" w:color="auto" w:fill="C0C0C0"/>
          <w:lang w:val="ru-RU"/>
        </w:rPr>
        <w:t>эскроу-счетов</w:t>
      </w:r>
      <w:r w:rsidRPr="00782E43">
        <w:rPr>
          <w:shd w:val="clear" w:color="auto" w:fill="FFFFFF"/>
          <w:lang w:val="ru-RU"/>
        </w:rPr>
        <w:t xml:space="preserve">. Они не получают средства напрямую - деньги зачисляются на банковский </w:t>
      </w:r>
      <w:r w:rsidRPr="00782E43">
        <w:rPr>
          <w:shd w:val="clear" w:color="auto" w:fill="C0C0C0"/>
          <w:lang w:val="ru-RU"/>
        </w:rPr>
        <w:t>счет</w:t>
      </w:r>
      <w:r w:rsidRPr="00782E43">
        <w:rPr>
          <w:shd w:val="clear" w:color="auto" w:fill="FFFFFF"/>
          <w:lang w:val="ru-RU"/>
        </w:rPr>
        <w:t xml:space="preserve">, а финансирование </w:t>
      </w:r>
      <w:r w:rsidRPr="00782E43">
        <w:rPr>
          <w:shd w:val="clear" w:color="auto" w:fill="C0C0C0"/>
          <w:lang w:val="ru-RU"/>
        </w:rPr>
        <w:t>строительства</w:t>
      </w:r>
      <w:r w:rsidRPr="00782E43">
        <w:rPr>
          <w:shd w:val="clear" w:color="auto" w:fill="FFFFFF"/>
          <w:lang w:val="ru-RU"/>
        </w:rPr>
        <w:t xml:space="preserve"> проходит за </w:t>
      </w:r>
      <w:r w:rsidRPr="00782E43">
        <w:rPr>
          <w:shd w:val="clear" w:color="auto" w:fill="C0C0C0"/>
          <w:lang w:val="ru-RU"/>
        </w:rPr>
        <w:t>счет</w:t>
      </w:r>
      <w:r w:rsidRPr="00782E43">
        <w:rPr>
          <w:shd w:val="clear" w:color="auto" w:fill="FFFFFF"/>
          <w:lang w:val="ru-RU"/>
        </w:rPr>
        <w:t xml:space="preserve"> кредитов. </w:t>
      </w:r>
    </w:p>
    <w:p w:rsidR="00C530EC" w:rsidRPr="0002749B" w:rsidRDefault="00C530EC" w:rsidP="0002749B">
      <w:pPr>
        <w:pStyle w:val="ExportHyperlink"/>
        <w:spacing w:line="240" w:lineRule="auto"/>
        <w:jc w:val="right"/>
        <w:rPr>
          <w:b/>
          <w:lang w:val="ru-RU"/>
        </w:rPr>
      </w:pPr>
      <w:hyperlink r:id="rId470" w:history="1">
        <w:r w:rsidRPr="0002749B">
          <w:rPr>
            <w:b/>
            <w:lang w:val="ru-RU"/>
          </w:rPr>
          <w:t>https://360tv.ru/news/mosobl/bolee-145-tysjachi-dolschikov-poluchili-kljuchi-ot-kvartir-v-podmoskove-s-nachala-goda/</w:t>
        </w:r>
      </w:hyperlink>
    </w:p>
    <w:p w:rsidR="00C530EC" w:rsidRPr="0002749B" w:rsidRDefault="0002749B" w:rsidP="0002749B">
      <w:pPr>
        <w:pStyle w:val="ExportHyperlink"/>
        <w:spacing w:line="240" w:lineRule="auto"/>
        <w:jc w:val="right"/>
        <w:rPr>
          <w:b/>
          <w:lang w:val="ru-RU"/>
        </w:rPr>
      </w:pPr>
      <w:bookmarkStart w:id="381" w:name="rep_list_3286863_1583976272"/>
      <w:r>
        <w:rPr>
          <w:b/>
          <w:lang w:val="ru-RU"/>
        </w:rPr>
        <w:t>Похожие сообщения</w:t>
      </w:r>
      <w:r w:rsidR="00C530EC" w:rsidRPr="0002749B">
        <w:rPr>
          <w:b/>
          <w:lang w:val="ru-RU"/>
        </w:rPr>
        <w:t>:</w:t>
      </w:r>
      <w:bookmarkEnd w:id="381"/>
    </w:p>
    <w:p w:rsidR="00C530EC" w:rsidRPr="0002749B" w:rsidRDefault="00C530EC" w:rsidP="0002749B">
      <w:pPr>
        <w:pStyle w:val="ExportHyperlink"/>
        <w:spacing w:line="240" w:lineRule="auto"/>
        <w:jc w:val="right"/>
        <w:rPr>
          <w:b/>
          <w:lang w:val="ru-RU"/>
        </w:rPr>
      </w:pPr>
      <w:hyperlink r:id="rId471" w:history="1">
        <w:r w:rsidRPr="0002749B">
          <w:rPr>
            <w:b/>
            <w:lang w:val="ru-RU"/>
          </w:rPr>
          <w:t>БезФормата Подмосковье (podmoskovye.bezformata.com), Красногорск, 12 декабря 2020, Более 14,5 тысячи дольщиков получили ключи от квартир в Подмосковье с начала года</w:t>
        </w:r>
      </w:hyperlink>
    </w:p>
    <w:p w:rsidR="00C530EC" w:rsidRPr="0002749B" w:rsidRDefault="00C530EC" w:rsidP="0002749B">
      <w:pPr>
        <w:pStyle w:val="ExportHyperlink"/>
        <w:spacing w:line="240" w:lineRule="auto"/>
        <w:jc w:val="right"/>
        <w:rPr>
          <w:b/>
          <w:lang w:val="ru-RU"/>
        </w:rPr>
      </w:pPr>
      <w:hyperlink r:id="rId472" w:history="1">
        <w:r w:rsidRPr="0002749B">
          <w:rPr>
            <w:b/>
            <w:lang w:val="ru-RU"/>
          </w:rPr>
          <w:t>Реутовское ИА (in-reutov.ru), Реутов, 12 декабря 2020, Более 14,5 тысячи дольщиков получили ключи от квартир в Подмосковье с начала года</w:t>
        </w:r>
      </w:hyperlink>
    </w:p>
    <w:p w:rsidR="00C530EC" w:rsidRPr="0002749B" w:rsidRDefault="00C530EC" w:rsidP="0002749B">
      <w:pPr>
        <w:pStyle w:val="ExportHyperlink"/>
        <w:spacing w:line="240" w:lineRule="auto"/>
        <w:jc w:val="right"/>
        <w:rPr>
          <w:b/>
          <w:lang w:val="ru-RU"/>
        </w:rPr>
      </w:pPr>
      <w:hyperlink r:id="rId473" w:history="1">
        <w:r w:rsidRPr="0002749B">
          <w:rPr>
            <w:b/>
            <w:lang w:val="ru-RU"/>
          </w:rPr>
          <w:t>БезФормата Подмосковье (podmoskovye.bezformata.com), Красногорск, 11 декабря 2020, Более 14,5 тысячи дольщиков получили ключи от квартир в Подмосковье с начала года</w:t>
        </w:r>
      </w:hyperlink>
    </w:p>
    <w:p w:rsidR="00C530EC" w:rsidRPr="0002749B" w:rsidRDefault="00C530EC" w:rsidP="0002749B">
      <w:pPr>
        <w:pStyle w:val="ExportHyperlink"/>
        <w:spacing w:line="240" w:lineRule="auto"/>
        <w:jc w:val="right"/>
        <w:rPr>
          <w:b/>
          <w:lang w:val="ru-RU"/>
        </w:rPr>
      </w:pPr>
      <w:hyperlink r:id="rId474" w:history="1">
        <w:r w:rsidRPr="0002749B">
          <w:rPr>
            <w:b/>
            <w:lang w:val="ru-RU"/>
          </w:rPr>
          <w:t>Seldon.News (news.myseldon.com), Москва, 11 декабря 2020, Более 14,5 тысячи дольщиков получили ключи от квартир в Подмосковье с начала года</w:t>
        </w:r>
      </w:hyperlink>
    </w:p>
    <w:p w:rsidR="00C530EC" w:rsidRPr="0002749B" w:rsidRDefault="00C530EC" w:rsidP="0002749B">
      <w:pPr>
        <w:pStyle w:val="ExportHyperlink"/>
        <w:spacing w:line="240" w:lineRule="auto"/>
        <w:jc w:val="right"/>
        <w:rPr>
          <w:b/>
          <w:lang w:val="ru-RU"/>
        </w:rPr>
      </w:pPr>
      <w:hyperlink r:id="rId475" w:history="1">
        <w:r w:rsidRPr="0002749B">
          <w:rPr>
            <w:b/>
            <w:lang w:val="ru-RU"/>
          </w:rPr>
          <w:t>News-Life (news-life.pro), Москва, 11 декабря 2020, Более 14,5 тысячи дольщиков получили ключи от квартир в Подмосковье с начала года</w:t>
        </w:r>
      </w:hyperlink>
    </w:p>
    <w:p w:rsidR="00C530EC" w:rsidRPr="0002749B" w:rsidRDefault="00C530EC" w:rsidP="0002749B">
      <w:pPr>
        <w:pStyle w:val="ExportHyperlink"/>
        <w:spacing w:line="240" w:lineRule="auto"/>
        <w:jc w:val="right"/>
        <w:rPr>
          <w:lang w:val="ru-RU"/>
        </w:rPr>
      </w:pPr>
      <w:hyperlink r:id="rId476" w:history="1">
        <w:r w:rsidRPr="0002749B">
          <w:rPr>
            <w:b/>
            <w:lang w:val="ru-RU"/>
          </w:rPr>
          <w:t>MosDay.ru, Москва, 11 декабря 2020, Более 14,5 тысячи дольщиков получили ключи от квартир в Подмосковье с начала года</w:t>
        </w:r>
      </w:hyperlink>
    </w:p>
    <w:p w:rsidR="001A62EA" w:rsidRPr="007A0B0B" w:rsidRDefault="001A62EA" w:rsidP="001A62EA">
      <w:pPr>
        <w:pStyle w:val="ExportHyperlink"/>
        <w:spacing w:line="240" w:lineRule="auto"/>
        <w:jc w:val="right"/>
        <w:rPr>
          <w:b/>
          <w:lang w:val="ru-RU"/>
        </w:rPr>
      </w:pPr>
      <w:hyperlink r:id="rId477" w:history="1">
        <w:r w:rsidRPr="007A0B0B">
          <w:rPr>
            <w:b/>
            <w:lang w:val="ru-RU"/>
          </w:rPr>
          <w:t>https://www.gazeta.ru/social/news/2020/12/14/n_15358699.shtml</w:t>
        </w:r>
      </w:hyperlink>
    </w:p>
    <w:p w:rsidR="00C530EC" w:rsidRPr="00782E43" w:rsidRDefault="00C530EC" w:rsidP="00C530EC">
      <w:pPr>
        <w:rPr>
          <w:lang w:val="ru-RU"/>
        </w:rPr>
      </w:pPr>
    </w:p>
    <w:p w:rsidR="00C530EC" w:rsidRPr="0002749B" w:rsidRDefault="00C530EC" w:rsidP="00C530EC">
      <w:pPr>
        <w:pStyle w:val="affff2"/>
        <w:spacing w:before="120"/>
      </w:pPr>
      <w:bookmarkStart w:id="382" w:name="_Toc59204027"/>
      <w:r w:rsidRPr="00782E43">
        <w:rPr>
          <w:lang w:val="en-US"/>
        </w:rPr>
        <w:t>Novostroy</w:t>
      </w:r>
      <w:r w:rsidRPr="0002749B">
        <w:t>-</w:t>
      </w:r>
      <w:r w:rsidRPr="00782E43">
        <w:rPr>
          <w:lang w:val="en-US"/>
        </w:rPr>
        <w:t>M</w:t>
      </w:r>
      <w:r w:rsidRPr="0002749B">
        <w:t>.</w:t>
      </w:r>
      <w:r w:rsidRPr="00782E43">
        <w:rPr>
          <w:lang w:val="en-US"/>
        </w:rPr>
        <w:t>ru</w:t>
      </w:r>
      <w:r w:rsidRPr="0002749B">
        <w:t xml:space="preserve">, </w:t>
      </w:r>
      <w:r>
        <w:t>Москва</w:t>
      </w:r>
      <w:r w:rsidRPr="0002749B">
        <w:t xml:space="preserve">, 11 </w:t>
      </w:r>
      <w:r>
        <w:t>декабря</w:t>
      </w:r>
      <w:r w:rsidRPr="0002749B">
        <w:t xml:space="preserve"> 2020</w:t>
      </w:r>
      <w:bookmarkEnd w:id="382"/>
    </w:p>
    <w:p w:rsidR="00C530EC" w:rsidRPr="00782E43" w:rsidRDefault="00C530EC" w:rsidP="00C530EC">
      <w:pPr>
        <w:pStyle w:val="afffc"/>
        <w:rPr>
          <w:lang w:val="ru-RU"/>
        </w:rPr>
      </w:pPr>
      <w:bookmarkStart w:id="383" w:name="txt_3286863_1583851771"/>
      <w:bookmarkStart w:id="384" w:name="_Toc59204028"/>
      <w:r w:rsidRPr="00782E43">
        <w:rPr>
          <w:lang w:val="ru-RU"/>
        </w:rPr>
        <w:t>"Спрос будет удерживаться на высоком уровне, а цены продолжат расти"</w:t>
      </w:r>
      <w:bookmarkEnd w:id="383"/>
      <w:bookmarkEnd w:id="384"/>
    </w:p>
    <w:p w:rsidR="00C530EC" w:rsidRPr="00782E43" w:rsidRDefault="00C530EC" w:rsidP="00C530EC">
      <w:pPr>
        <w:pStyle w:val="NormalExport"/>
        <w:rPr>
          <w:lang w:val="ru-RU"/>
        </w:rPr>
      </w:pPr>
      <w:r w:rsidRPr="00782E43">
        <w:rPr>
          <w:shd w:val="clear" w:color="auto" w:fill="FFFFFF"/>
          <w:lang w:val="ru-RU"/>
        </w:rPr>
        <w:t xml:space="preserve">Рынок новостроек в 2020 году пережил множество потрясений: пандемию коронавируса, в связи с которой </w:t>
      </w:r>
      <w:r w:rsidRPr="00782E43">
        <w:rPr>
          <w:shd w:val="clear" w:color="auto" w:fill="C0C0C0"/>
          <w:lang w:val="ru-RU"/>
        </w:rPr>
        <w:t>девелоперы</w:t>
      </w:r>
      <w:r w:rsidRPr="00782E43">
        <w:rPr>
          <w:shd w:val="clear" w:color="auto" w:fill="FFFFFF"/>
          <w:lang w:val="ru-RU"/>
        </w:rPr>
        <w:t xml:space="preserve"> были вынуждены в максимально сжатые сроки переходить в онлайн-формат, падение рубля, снижение доходов населения и риск того, что продажи уже не выйдут на прежний уровень. Однако в итоге отрасль приспособилась к новым условиям, а госпрограмма льготной ипотеки подняла волну повышенного спроса. Чему пришлось научиться </w:t>
      </w:r>
      <w:r w:rsidRPr="00782E43">
        <w:rPr>
          <w:shd w:val="clear" w:color="auto" w:fill="C0C0C0"/>
          <w:lang w:val="ru-RU"/>
        </w:rPr>
        <w:t>застройщикам</w:t>
      </w:r>
      <w:r w:rsidRPr="00782E43">
        <w:rPr>
          <w:shd w:val="clear" w:color="auto" w:fill="FFFFFF"/>
          <w:lang w:val="ru-RU"/>
        </w:rPr>
        <w:t xml:space="preserve"> в нелегком 2020-м, принес ли этот год хоть что-то позитивное, каким теперь будет первичный рынок Москвы - об </w:t>
      </w:r>
      <w:r w:rsidRPr="00782E43">
        <w:rPr>
          <w:shd w:val="clear" w:color="auto" w:fill="FFFFFF"/>
          <w:lang w:val="ru-RU"/>
        </w:rPr>
        <w:lastRenderedPageBreak/>
        <w:t xml:space="preserve">этом специально для Новострой-М рассказал Бабюр Дикер, генеральный директор </w:t>
      </w:r>
      <w:r>
        <w:rPr>
          <w:shd w:val="clear" w:color="auto" w:fill="FFFFFF"/>
        </w:rPr>
        <w:t>Wainbridge</w:t>
      </w:r>
      <w:r w:rsidRPr="00782E43">
        <w:rPr>
          <w:shd w:val="clear" w:color="auto" w:fill="FFFFFF"/>
          <w:lang w:val="ru-RU"/>
        </w:rPr>
        <w:t xml:space="preserve"> в России.</w:t>
      </w:r>
    </w:p>
    <w:p w:rsidR="00C530EC" w:rsidRPr="00782E43" w:rsidRDefault="00C530EC" w:rsidP="00C530EC">
      <w:pPr>
        <w:pStyle w:val="NormalExport"/>
        <w:rPr>
          <w:lang w:val="ru-RU"/>
        </w:rPr>
      </w:pPr>
      <w:r w:rsidRPr="00782E43">
        <w:rPr>
          <w:shd w:val="clear" w:color="auto" w:fill="FFFFFF"/>
          <w:lang w:val="ru-RU"/>
        </w:rPr>
        <w:t xml:space="preserve">Для строительной отрасли 2020 год запомнится в первую очередь чередой вызовов, которые требовали от </w:t>
      </w:r>
      <w:r w:rsidRPr="00782E43">
        <w:rPr>
          <w:shd w:val="clear" w:color="auto" w:fill="C0C0C0"/>
          <w:lang w:val="ru-RU"/>
        </w:rPr>
        <w:t>девелоперов</w:t>
      </w:r>
      <w:r w:rsidRPr="00782E43">
        <w:rPr>
          <w:shd w:val="clear" w:color="auto" w:fill="FFFFFF"/>
          <w:lang w:val="ru-RU"/>
        </w:rPr>
        <w:t xml:space="preserve"> быстрых решений и максимальной адаптивности. Причем гибкость требовалась не только в стратегии ценообразования и взаимодействия с клиентами и подрядчиками. Руководители компаний оперативно перераспределяли бюджеты и настраивали удаленные рабочие процессы. В офисах продаж строго следили за соблюдением всех санитарных норм: дезинфекция помещения, ношение масок и изменение температуры у сотрудников.</w:t>
      </w:r>
    </w:p>
    <w:p w:rsidR="00C530EC" w:rsidRPr="00782E43" w:rsidRDefault="00C530EC" w:rsidP="00C530EC">
      <w:pPr>
        <w:pStyle w:val="NormalExport"/>
        <w:rPr>
          <w:lang w:val="ru-RU"/>
        </w:rPr>
      </w:pPr>
      <w:r>
        <w:rPr>
          <w:shd w:val="clear" w:color="auto" w:fill="FFFFFF"/>
        </w:rPr>
        <w:t>Covid</w:t>
      </w:r>
      <w:r w:rsidRPr="00782E43">
        <w:rPr>
          <w:shd w:val="clear" w:color="auto" w:fill="FFFFFF"/>
          <w:lang w:val="ru-RU"/>
        </w:rPr>
        <w:t xml:space="preserve">-19 </w:t>
      </w:r>
    </w:p>
    <w:p w:rsidR="00C530EC" w:rsidRPr="00782E43" w:rsidRDefault="00C530EC" w:rsidP="00C530EC">
      <w:pPr>
        <w:pStyle w:val="NormalExport"/>
        <w:rPr>
          <w:lang w:val="ru-RU"/>
        </w:rPr>
      </w:pPr>
      <w:r w:rsidRPr="00782E43">
        <w:rPr>
          <w:shd w:val="clear" w:color="auto" w:fill="FFFFFF"/>
          <w:lang w:val="ru-RU"/>
        </w:rPr>
        <w:t xml:space="preserve">Многие </w:t>
      </w:r>
      <w:r w:rsidRPr="00782E43">
        <w:rPr>
          <w:shd w:val="clear" w:color="auto" w:fill="C0C0C0"/>
          <w:lang w:val="ru-RU"/>
        </w:rPr>
        <w:t>девелоперы</w:t>
      </w:r>
      <w:r w:rsidRPr="00782E43">
        <w:rPr>
          <w:shd w:val="clear" w:color="auto" w:fill="FFFFFF"/>
          <w:lang w:val="ru-RU"/>
        </w:rPr>
        <w:t xml:space="preserve"> разрабатывали механизмы для дистанционных продаж и до эпидемии, однако острой потребности в этом не было - люди могли свободно приехать в офис продаж, чтобы выбрать квартиру. </w:t>
      </w:r>
      <w:r>
        <w:rPr>
          <w:shd w:val="clear" w:color="auto" w:fill="FFFFFF"/>
        </w:rPr>
        <w:t>Covid</w:t>
      </w:r>
      <w:r w:rsidRPr="00782E43">
        <w:rPr>
          <w:shd w:val="clear" w:color="auto" w:fill="FFFFFF"/>
          <w:lang w:val="ru-RU"/>
        </w:rPr>
        <w:t xml:space="preserve">-19, пришедший в начале года, сильно ограничил людей в передвижении, тем самым потребовав от </w:t>
      </w:r>
      <w:r w:rsidRPr="00782E43">
        <w:rPr>
          <w:shd w:val="clear" w:color="auto" w:fill="C0C0C0"/>
          <w:lang w:val="ru-RU"/>
        </w:rPr>
        <w:t>девелоперов</w:t>
      </w:r>
      <w:r w:rsidRPr="00782E43">
        <w:rPr>
          <w:shd w:val="clear" w:color="auto" w:fill="FFFFFF"/>
          <w:lang w:val="ru-RU"/>
        </w:rPr>
        <w:t xml:space="preserve"> активного внедрения в цепочку продаж определенных онлайн-сервисов и инструментов: 3</w:t>
      </w:r>
      <w:r>
        <w:rPr>
          <w:shd w:val="clear" w:color="auto" w:fill="FFFFFF"/>
        </w:rPr>
        <w:t>D</w:t>
      </w:r>
      <w:r w:rsidRPr="00782E43">
        <w:rPr>
          <w:shd w:val="clear" w:color="auto" w:fill="FFFFFF"/>
          <w:lang w:val="ru-RU"/>
        </w:rPr>
        <w:t xml:space="preserve">-туры, видео-экскурсии, </w:t>
      </w:r>
      <w:r>
        <w:rPr>
          <w:shd w:val="clear" w:color="auto" w:fill="FFFFFF"/>
        </w:rPr>
        <w:t>VR</w:t>
      </w:r>
      <w:r w:rsidRPr="00782E43">
        <w:rPr>
          <w:shd w:val="clear" w:color="auto" w:fill="FFFFFF"/>
          <w:lang w:val="ru-RU"/>
        </w:rPr>
        <w:t>/</w:t>
      </w:r>
      <w:r>
        <w:rPr>
          <w:shd w:val="clear" w:color="auto" w:fill="FFFFFF"/>
        </w:rPr>
        <w:t>AR</w:t>
      </w:r>
      <w:r w:rsidRPr="00782E43">
        <w:rPr>
          <w:shd w:val="clear" w:color="auto" w:fill="FFFFFF"/>
          <w:lang w:val="ru-RU"/>
        </w:rPr>
        <w:t>-проекты.</w:t>
      </w:r>
    </w:p>
    <w:p w:rsidR="00C530EC" w:rsidRPr="00782E43" w:rsidRDefault="00C530EC" w:rsidP="00C530EC">
      <w:pPr>
        <w:pStyle w:val="NormalExport"/>
        <w:rPr>
          <w:lang w:val="ru-RU"/>
        </w:rPr>
      </w:pPr>
      <w:r w:rsidRPr="00782E43">
        <w:rPr>
          <w:shd w:val="clear" w:color="auto" w:fill="FFFFFF"/>
          <w:lang w:val="ru-RU"/>
        </w:rPr>
        <w:t xml:space="preserve">В электронный формат отдельными участниками рынка были переведены некоторые этапы заключения сделки. Например, регистрация договоров, оплата и подписание отдельных документов. </w:t>
      </w:r>
      <w:r w:rsidRPr="00782E43">
        <w:rPr>
          <w:shd w:val="clear" w:color="auto" w:fill="C0C0C0"/>
          <w:lang w:val="ru-RU"/>
        </w:rPr>
        <w:t>Застройщики</w:t>
      </w:r>
      <w:r w:rsidRPr="00782E43">
        <w:rPr>
          <w:shd w:val="clear" w:color="auto" w:fill="FFFFFF"/>
          <w:lang w:val="ru-RU"/>
        </w:rPr>
        <w:t xml:space="preserve"> стали в срочном порядке настраивать онлайн-каналы коммуникации с клиентами: прямые эфиры в социальных сетях, телеграм-каналы, влоги на видео-хостингах и др.</w:t>
      </w:r>
    </w:p>
    <w:p w:rsidR="00C530EC" w:rsidRPr="00782E43" w:rsidRDefault="00C530EC" w:rsidP="00C530EC">
      <w:pPr>
        <w:pStyle w:val="NormalExport"/>
        <w:rPr>
          <w:lang w:val="ru-RU"/>
        </w:rPr>
      </w:pPr>
      <w:r w:rsidRPr="00782E43">
        <w:rPr>
          <w:shd w:val="clear" w:color="auto" w:fill="FFFFFF"/>
          <w:lang w:val="ru-RU"/>
        </w:rPr>
        <w:t>Поддержка государства</w:t>
      </w:r>
    </w:p>
    <w:p w:rsidR="00C530EC" w:rsidRPr="00782E43" w:rsidRDefault="00C530EC" w:rsidP="00C530EC">
      <w:pPr>
        <w:pStyle w:val="NormalExport"/>
        <w:rPr>
          <w:lang w:val="ru-RU"/>
        </w:rPr>
      </w:pPr>
      <w:r w:rsidRPr="00782E43">
        <w:rPr>
          <w:shd w:val="clear" w:color="auto" w:fill="FFFFFF"/>
          <w:lang w:val="ru-RU"/>
        </w:rPr>
        <w:t xml:space="preserve">На фоне всеобщего хаоса, связанного с эпидемиологической обстановкой и девальвацией рубля, рынок новостроек выглядел достаточно живым. В первую очередь "на руку" сыграла льготная ипотечная программа - государство оперативно разработало программу поддержки как для </w:t>
      </w:r>
      <w:r w:rsidRPr="00782E43">
        <w:rPr>
          <w:shd w:val="clear" w:color="auto" w:fill="C0C0C0"/>
          <w:lang w:val="ru-RU"/>
        </w:rPr>
        <w:t>застройщиков</w:t>
      </w:r>
      <w:r w:rsidRPr="00782E43">
        <w:rPr>
          <w:shd w:val="clear" w:color="auto" w:fill="FFFFFF"/>
          <w:lang w:val="ru-RU"/>
        </w:rPr>
        <w:t>, так и для самих покупателей.</w:t>
      </w:r>
    </w:p>
    <w:p w:rsidR="00C530EC" w:rsidRPr="00782E43" w:rsidRDefault="00C530EC" w:rsidP="00C530EC">
      <w:pPr>
        <w:pStyle w:val="NormalExport"/>
        <w:rPr>
          <w:lang w:val="ru-RU"/>
        </w:rPr>
      </w:pPr>
      <w:r w:rsidRPr="00782E43">
        <w:rPr>
          <w:shd w:val="clear" w:color="auto" w:fill="FFFFFF"/>
          <w:lang w:val="ru-RU"/>
        </w:rPr>
        <w:t>Благодаря сниженной ипотечной ставке возможность купить квартиру открылась огромному количеству новых клиентов. Это спровоцировало ажиотаж на рынке, он в свою очередь - спрос и большие объемы продаж, и как результат - заметный скачок в ценах.</w:t>
      </w:r>
    </w:p>
    <w:p w:rsidR="00C530EC" w:rsidRPr="00782E43" w:rsidRDefault="00C530EC" w:rsidP="00C530EC">
      <w:pPr>
        <w:pStyle w:val="NormalExport"/>
        <w:rPr>
          <w:lang w:val="ru-RU"/>
        </w:rPr>
      </w:pPr>
      <w:r w:rsidRPr="00782E43">
        <w:rPr>
          <w:shd w:val="clear" w:color="auto" w:fill="FFFFFF"/>
          <w:lang w:val="ru-RU"/>
        </w:rPr>
        <w:t>Колоссальный рост цен</w:t>
      </w:r>
    </w:p>
    <w:p w:rsidR="00C530EC" w:rsidRPr="00782E43" w:rsidRDefault="00C530EC" w:rsidP="00C530EC">
      <w:pPr>
        <w:pStyle w:val="NormalExport"/>
        <w:rPr>
          <w:lang w:val="ru-RU"/>
        </w:rPr>
      </w:pPr>
      <w:r w:rsidRPr="00782E43">
        <w:rPr>
          <w:shd w:val="clear" w:color="auto" w:fill="FFFFFF"/>
          <w:lang w:val="ru-RU"/>
        </w:rPr>
        <w:t>Ажиотажный спрос вызвал значительное увеличение стоимости квадратного метра в московских новостройках. Так, аналитики компании "Метриум" утверждают, что в массовом сегменте средняя стоимость квадратного метра с начала года увеличилась на 16% и составила рекордные 200 тыс. рублей. Новостройки бизнес-класса подорожали на 14% - до 276 тыс. рублей.</w:t>
      </w:r>
    </w:p>
    <w:p w:rsidR="00C530EC" w:rsidRPr="00782E43" w:rsidRDefault="00C530EC" w:rsidP="00C530EC">
      <w:pPr>
        <w:pStyle w:val="NormalExport"/>
        <w:rPr>
          <w:lang w:val="ru-RU"/>
        </w:rPr>
      </w:pPr>
      <w:r w:rsidRPr="00782E43">
        <w:rPr>
          <w:shd w:val="clear" w:color="auto" w:fill="FFFFFF"/>
          <w:lang w:val="ru-RU"/>
        </w:rPr>
        <w:t xml:space="preserve">В премиум и элитном классах квартиры и апартаменты выросли в цене на 6% и 3% соответственно. К концу 2020 года цены на новостройки в Москве выросли настолько, что практически полностью нивелировали разницу в ипотечных ставках в до- и постковидные времена. </w:t>
      </w:r>
    </w:p>
    <w:p w:rsidR="00C530EC" w:rsidRPr="00782E43" w:rsidRDefault="00C530EC" w:rsidP="00C530EC">
      <w:pPr>
        <w:pStyle w:val="NormalExport"/>
        <w:rPr>
          <w:lang w:val="ru-RU"/>
        </w:rPr>
      </w:pPr>
      <w:r w:rsidRPr="00782E43">
        <w:rPr>
          <w:shd w:val="clear" w:color="auto" w:fill="FFFFFF"/>
          <w:lang w:val="ru-RU"/>
        </w:rPr>
        <w:t xml:space="preserve">Кроме ажиотажного спроса на рост цен повлиял и дефицит жилья на первичном рынке. Переход на </w:t>
      </w:r>
      <w:r w:rsidRPr="00782E43">
        <w:rPr>
          <w:shd w:val="clear" w:color="auto" w:fill="C0C0C0"/>
          <w:lang w:val="ru-RU"/>
        </w:rPr>
        <w:t>эскроу-счета</w:t>
      </w:r>
      <w:r w:rsidRPr="00782E43">
        <w:rPr>
          <w:shd w:val="clear" w:color="auto" w:fill="FFFFFF"/>
          <w:lang w:val="ru-RU"/>
        </w:rPr>
        <w:t xml:space="preserve"> в 2019 году заставил </w:t>
      </w:r>
      <w:r w:rsidRPr="00782E43">
        <w:rPr>
          <w:shd w:val="clear" w:color="auto" w:fill="C0C0C0"/>
          <w:lang w:val="ru-RU"/>
        </w:rPr>
        <w:t>девелоперов</w:t>
      </w:r>
      <w:r w:rsidRPr="00782E43">
        <w:rPr>
          <w:shd w:val="clear" w:color="auto" w:fill="FFFFFF"/>
          <w:lang w:val="ru-RU"/>
        </w:rPr>
        <w:t xml:space="preserve"> временно приостановить вывод новых проектов - компании заняли выжидательные позиции, чтобы немного понаблюдать за тем, как будут развиваться события.</w:t>
      </w:r>
    </w:p>
    <w:p w:rsidR="00C530EC" w:rsidRPr="00782E43" w:rsidRDefault="00C530EC" w:rsidP="00C530EC">
      <w:pPr>
        <w:pStyle w:val="NormalExport"/>
        <w:rPr>
          <w:lang w:val="ru-RU"/>
        </w:rPr>
      </w:pPr>
      <w:r w:rsidRPr="00782E43">
        <w:rPr>
          <w:shd w:val="clear" w:color="auto" w:fill="FFFFFF"/>
          <w:lang w:val="ru-RU"/>
        </w:rPr>
        <w:t>В связи с этим на рынке образовалась нехватка проектов комфорт-класса, находящихся в средней стадии готовности и продающихся по ДДУ. Так совокупность нескольких факторов: сниженная ипотечная ставка, высокий спрос и вымывание предложения подстегнули рост цен.</w:t>
      </w:r>
    </w:p>
    <w:p w:rsidR="00C530EC" w:rsidRPr="00782E43" w:rsidRDefault="00C530EC" w:rsidP="00C530EC">
      <w:pPr>
        <w:pStyle w:val="NormalExport"/>
        <w:rPr>
          <w:lang w:val="ru-RU"/>
        </w:rPr>
      </w:pPr>
      <w:r w:rsidRPr="00782E43">
        <w:rPr>
          <w:shd w:val="clear" w:color="auto" w:fill="FFFFFF"/>
          <w:lang w:val="ru-RU"/>
        </w:rPr>
        <w:t xml:space="preserve">В Москве зарегистрировано рекордное количество сделок с использованием </w:t>
      </w:r>
      <w:r w:rsidRPr="00782E43">
        <w:rPr>
          <w:shd w:val="clear" w:color="auto" w:fill="C0C0C0"/>
          <w:lang w:val="ru-RU"/>
        </w:rPr>
        <w:t>эскроу-счетов</w:t>
      </w:r>
    </w:p>
    <w:p w:rsidR="00C530EC" w:rsidRPr="00782E43" w:rsidRDefault="00C530EC" w:rsidP="00C530EC">
      <w:pPr>
        <w:pStyle w:val="NormalExport"/>
        <w:rPr>
          <w:lang w:val="ru-RU"/>
        </w:rPr>
      </w:pPr>
      <w:r w:rsidRPr="00782E43">
        <w:rPr>
          <w:shd w:val="clear" w:color="auto" w:fill="FFFFFF"/>
          <w:lang w:val="ru-RU"/>
        </w:rPr>
        <w:t xml:space="preserve">Система </w:t>
      </w:r>
      <w:r w:rsidRPr="00782E43">
        <w:rPr>
          <w:shd w:val="clear" w:color="auto" w:fill="C0C0C0"/>
          <w:lang w:val="ru-RU"/>
        </w:rPr>
        <w:t>эскроу-счетов</w:t>
      </w:r>
      <w:r w:rsidRPr="00782E43">
        <w:rPr>
          <w:shd w:val="clear" w:color="auto" w:fill="FFFFFF"/>
          <w:lang w:val="ru-RU"/>
        </w:rPr>
        <w:t xml:space="preserve"> работает с лета 2019 года, но только в ноябре этого года количество сделок, заключенных по этой схеме, впервые превысило число сделок без использования </w:t>
      </w:r>
      <w:r w:rsidRPr="00782E43">
        <w:rPr>
          <w:shd w:val="clear" w:color="auto" w:fill="C0C0C0"/>
          <w:lang w:val="ru-RU"/>
        </w:rPr>
        <w:t>эскроу-счетов</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Из этого можно сделать вывод, что проекты, реализующиеся по прежним правилам, начали вымываться с рынка - и совсем скоро все </w:t>
      </w:r>
      <w:r w:rsidRPr="00782E43">
        <w:rPr>
          <w:shd w:val="clear" w:color="auto" w:fill="C0C0C0"/>
          <w:lang w:val="ru-RU"/>
        </w:rPr>
        <w:t>девелоперские</w:t>
      </w:r>
      <w:r w:rsidRPr="00782E43">
        <w:rPr>
          <w:shd w:val="clear" w:color="auto" w:fill="FFFFFF"/>
          <w:lang w:val="ru-RU"/>
        </w:rPr>
        <w:t xml:space="preserve"> проекты начнут продаваться по схеме </w:t>
      </w:r>
      <w:r w:rsidRPr="00782E43">
        <w:rPr>
          <w:shd w:val="clear" w:color="auto" w:fill="C0C0C0"/>
          <w:lang w:val="ru-RU"/>
        </w:rPr>
        <w:t>эскроу</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Изменение размера платы за изменение ВРИ (вида разрешенного использования) и арендной платы за городскую землю</w:t>
      </w:r>
    </w:p>
    <w:p w:rsidR="00C530EC" w:rsidRPr="00782E43" w:rsidRDefault="00C530EC" w:rsidP="00C530EC">
      <w:pPr>
        <w:pStyle w:val="NormalExport"/>
        <w:rPr>
          <w:lang w:val="ru-RU"/>
        </w:rPr>
      </w:pPr>
      <w:r w:rsidRPr="00782E43">
        <w:rPr>
          <w:shd w:val="clear" w:color="auto" w:fill="FFFFFF"/>
          <w:lang w:val="ru-RU"/>
        </w:rPr>
        <w:t xml:space="preserve">В ноябре уходящего года Правительством Москвы было принято Постановление от 19.11.2020 г. №2019-ПП. Документ регламентирует введение в формулу расчета платы за изменение ВРИ коэффициента месторасположения земельного участка, в результате которого плата возросла. </w:t>
      </w:r>
    </w:p>
    <w:p w:rsidR="00C530EC" w:rsidRPr="00782E43" w:rsidRDefault="00C530EC" w:rsidP="00C530EC">
      <w:pPr>
        <w:pStyle w:val="NormalExport"/>
        <w:rPr>
          <w:lang w:val="ru-RU"/>
        </w:rPr>
      </w:pPr>
      <w:r w:rsidRPr="00782E43">
        <w:rPr>
          <w:shd w:val="clear" w:color="auto" w:fill="FFFFFF"/>
          <w:lang w:val="ru-RU"/>
        </w:rPr>
        <w:t xml:space="preserve">Также путем изменения формулы расчета был увеличен размер арендной платы за земельные участки, принадлежащие городу и предоставленные для целей </w:t>
      </w:r>
      <w:r w:rsidRPr="00782E43">
        <w:rPr>
          <w:shd w:val="clear" w:color="auto" w:fill="C0C0C0"/>
          <w:lang w:val="ru-RU"/>
        </w:rPr>
        <w:t>строительства</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lastRenderedPageBreak/>
        <w:t xml:space="preserve">Выводы </w:t>
      </w:r>
    </w:p>
    <w:p w:rsidR="00C530EC" w:rsidRPr="00782E43" w:rsidRDefault="00C530EC" w:rsidP="00C530EC">
      <w:pPr>
        <w:pStyle w:val="NormalExport"/>
        <w:rPr>
          <w:lang w:val="ru-RU"/>
        </w:rPr>
      </w:pPr>
      <w:r w:rsidRPr="00782E43">
        <w:rPr>
          <w:shd w:val="clear" w:color="auto" w:fill="FFFFFF"/>
          <w:lang w:val="ru-RU"/>
        </w:rPr>
        <w:t>Осенью 2020 года Правительство Москвы приняло решение продлить ипотечную программу с господдержкой до лета 2021 года. Это означает, что спрос будет удерживаться на высоком уровне, а цены продолжат расти.</w:t>
      </w:r>
    </w:p>
    <w:p w:rsidR="00C530EC" w:rsidRPr="00782E43" w:rsidRDefault="00C530EC" w:rsidP="00C530EC">
      <w:pPr>
        <w:pStyle w:val="NormalExport"/>
        <w:rPr>
          <w:lang w:val="ru-RU"/>
        </w:rPr>
      </w:pPr>
      <w:r w:rsidRPr="00782E43">
        <w:rPr>
          <w:shd w:val="clear" w:color="auto" w:fill="FFFFFF"/>
          <w:lang w:val="ru-RU"/>
        </w:rPr>
        <w:t xml:space="preserve">Однако можно быть уверенными, что </w:t>
      </w:r>
      <w:r>
        <w:rPr>
          <w:shd w:val="clear" w:color="auto" w:fill="FFFFFF"/>
        </w:rPr>
        <w:t>Covid</w:t>
      </w:r>
      <w:r w:rsidRPr="00782E43">
        <w:rPr>
          <w:shd w:val="clear" w:color="auto" w:fill="FFFFFF"/>
          <w:lang w:val="ru-RU"/>
        </w:rPr>
        <w:t>-19 принес нам не только высокие цены на новостройки. Стоит отметить, что и сам продукт значительно изменился за этот год.</w:t>
      </w:r>
    </w:p>
    <w:p w:rsidR="00C530EC" w:rsidRPr="00782E43" w:rsidRDefault="00C530EC" w:rsidP="00C530EC">
      <w:pPr>
        <w:pStyle w:val="NormalExport"/>
        <w:rPr>
          <w:lang w:val="ru-RU"/>
        </w:rPr>
      </w:pPr>
      <w:r w:rsidRPr="00782E43">
        <w:rPr>
          <w:shd w:val="clear" w:color="auto" w:fill="FFFFFF"/>
          <w:lang w:val="ru-RU"/>
        </w:rPr>
        <w:t xml:space="preserve">Многие </w:t>
      </w:r>
      <w:r w:rsidRPr="00782E43">
        <w:rPr>
          <w:shd w:val="clear" w:color="auto" w:fill="C0C0C0"/>
          <w:lang w:val="ru-RU"/>
        </w:rPr>
        <w:t>девелоперы</w:t>
      </w:r>
      <w:r w:rsidRPr="00782E43">
        <w:rPr>
          <w:shd w:val="clear" w:color="auto" w:fill="FFFFFF"/>
          <w:lang w:val="ru-RU"/>
        </w:rPr>
        <w:t xml:space="preserve"> поменяли свой подход как к созданию продукта, так и процессу продаж: пересмотрели планировочные решения, состав инфраструктуры своих жилых комплексов, значительно "прокачали" точки соприкосновения с клиентами в схеме продаж и стали более открытыми для коммуникации в онлайн-пространстве. Одним словом, карантин стал триггером для роста качества продукта и его презентации.</w:t>
      </w:r>
    </w:p>
    <w:p w:rsidR="00C530EC" w:rsidRPr="00782E43" w:rsidRDefault="00C530EC" w:rsidP="00C530EC">
      <w:pPr>
        <w:pStyle w:val="NormalExport"/>
        <w:rPr>
          <w:lang w:val="ru-RU"/>
        </w:rPr>
      </w:pPr>
      <w:r w:rsidRPr="00782E43">
        <w:rPr>
          <w:shd w:val="clear" w:color="auto" w:fill="FFFFFF"/>
          <w:lang w:val="ru-RU"/>
        </w:rPr>
        <w:t xml:space="preserve">Автор: Ольга Фомина </w:t>
      </w:r>
    </w:p>
    <w:p w:rsidR="00C530EC" w:rsidRPr="0002749B" w:rsidRDefault="00C530EC" w:rsidP="0002749B">
      <w:pPr>
        <w:pStyle w:val="ExportHyperlink"/>
        <w:spacing w:line="240" w:lineRule="auto"/>
        <w:jc w:val="right"/>
        <w:rPr>
          <w:b/>
          <w:lang w:val="ru-RU"/>
        </w:rPr>
      </w:pPr>
      <w:hyperlink r:id="rId478" w:history="1">
        <w:r w:rsidRPr="0002749B">
          <w:rPr>
            <w:b/>
            <w:lang w:val="ru-RU"/>
          </w:rPr>
          <w:t>https://www.novostroy-m.ru/intervyu/spros_budet_uderjivatsya_na</w:t>
        </w:r>
      </w:hyperlink>
    </w:p>
    <w:p w:rsidR="00C530EC" w:rsidRDefault="00C530EC" w:rsidP="00C530EC">
      <w:pPr>
        <w:pStyle w:val="affff2"/>
        <w:spacing w:before="120"/>
      </w:pPr>
      <w:bookmarkStart w:id="385" w:name="_Toc59204029"/>
      <w:r>
        <w:t>Агентство Бизнес Информации (abireg.ru), Воронеж, 11 декабря 2020</w:t>
      </w:r>
      <w:bookmarkEnd w:id="385"/>
    </w:p>
    <w:p w:rsidR="00C530EC" w:rsidRPr="00782E43" w:rsidRDefault="00C530EC" w:rsidP="00C530EC">
      <w:pPr>
        <w:pStyle w:val="afffc"/>
        <w:rPr>
          <w:lang w:val="ru-RU"/>
        </w:rPr>
      </w:pPr>
      <w:bookmarkStart w:id="386" w:name="txt_3286863_1583929545"/>
      <w:bookmarkStart w:id="387" w:name="_Toc59204030"/>
      <w:r w:rsidRPr="00782E43">
        <w:rPr>
          <w:lang w:val="ru-RU"/>
        </w:rPr>
        <w:t>Кризис создал условия для развития строительной отрасли Воронежской области</w:t>
      </w:r>
      <w:bookmarkEnd w:id="386"/>
      <w:bookmarkEnd w:id="387"/>
    </w:p>
    <w:p w:rsidR="00C530EC" w:rsidRPr="00782E43" w:rsidRDefault="00C530EC" w:rsidP="00C530EC">
      <w:pPr>
        <w:pStyle w:val="affff1"/>
        <w:jc w:val="left"/>
        <w:rPr>
          <w:lang w:val="ru-RU"/>
        </w:rPr>
      </w:pPr>
      <w:r w:rsidRPr="00782E43">
        <w:rPr>
          <w:lang w:val="ru-RU"/>
        </w:rPr>
        <w:t>Автор: Грачева Кристина</w:t>
      </w:r>
    </w:p>
    <w:p w:rsidR="00C530EC" w:rsidRPr="00782E43" w:rsidRDefault="00C530EC" w:rsidP="00C530EC">
      <w:pPr>
        <w:pStyle w:val="NormalExport"/>
        <w:rPr>
          <w:lang w:val="ru-RU"/>
        </w:rPr>
      </w:pPr>
      <w:r w:rsidRPr="00782E43">
        <w:rPr>
          <w:shd w:val="clear" w:color="auto" w:fill="FFFFFF"/>
          <w:lang w:val="ru-RU"/>
        </w:rPr>
        <w:t xml:space="preserve">Воронеж. 11.12.2020. </w:t>
      </w:r>
      <w:r>
        <w:rPr>
          <w:shd w:val="clear" w:color="auto" w:fill="FFFFFF"/>
        </w:rPr>
        <w:t>ABIREG</w:t>
      </w:r>
      <w:r w:rsidRPr="00782E43">
        <w:rPr>
          <w:shd w:val="clear" w:color="auto" w:fill="FFFFFF"/>
          <w:lang w:val="ru-RU"/>
        </w:rPr>
        <w:t>.</w:t>
      </w:r>
      <w:r>
        <w:rPr>
          <w:shd w:val="clear" w:color="auto" w:fill="FFFFFF"/>
        </w:rPr>
        <w:t>RU</w:t>
      </w:r>
      <w:r w:rsidRPr="00782E43">
        <w:rPr>
          <w:shd w:val="clear" w:color="auto" w:fill="FFFFFF"/>
          <w:lang w:val="ru-RU"/>
        </w:rPr>
        <w:t xml:space="preserve"> - Аналитика - 2020 год стал проблемным для жилого </w:t>
      </w:r>
      <w:r w:rsidRPr="00782E43">
        <w:rPr>
          <w:shd w:val="clear" w:color="auto" w:fill="C0C0C0"/>
          <w:lang w:val="ru-RU"/>
        </w:rPr>
        <w:t>строительства</w:t>
      </w:r>
      <w:r w:rsidRPr="00782E43">
        <w:rPr>
          <w:shd w:val="clear" w:color="auto" w:fill="FFFFFF"/>
          <w:lang w:val="ru-RU"/>
        </w:rPr>
        <w:t xml:space="preserve"> по всей России. Еще в середине года Росстат сообщал, что жилищное </w:t>
      </w:r>
      <w:r w:rsidRPr="00782E43">
        <w:rPr>
          <w:shd w:val="clear" w:color="auto" w:fill="C0C0C0"/>
          <w:lang w:val="ru-RU"/>
        </w:rPr>
        <w:t>строительство</w:t>
      </w:r>
      <w:r w:rsidRPr="00782E43">
        <w:rPr>
          <w:shd w:val="clear" w:color="auto" w:fill="FFFFFF"/>
          <w:lang w:val="ru-RU"/>
        </w:rPr>
        <w:t xml:space="preserve"> стало единственным сектором экономики, показавшим снижение объемов. За девять месяцев в стране ввели 52 млн кв. м недвижимости, что на 5,6% ниже прошлогоднего показателя. В Воронежской области за три квартала было введено в эксплуатацию 828,9 тыс. кв. м жилья, что ниже уровня аналогичного периода прошлого года на целых 33%. Но в правительстве области настроены оптимистично. О том, какие инструменты имеются в руках у региональной власти для решения жилищных вопросов и насколько успешно Воронежская область с ними справляется, - в аналитическом материале "Абирега". </w:t>
      </w:r>
    </w:p>
    <w:p w:rsidR="00C530EC" w:rsidRPr="00782E43" w:rsidRDefault="00C530EC" w:rsidP="00C530EC">
      <w:pPr>
        <w:pStyle w:val="NormalExport"/>
        <w:rPr>
          <w:lang w:val="ru-RU"/>
        </w:rPr>
      </w:pPr>
      <w:r w:rsidRPr="00782E43">
        <w:rPr>
          <w:shd w:val="clear" w:color="auto" w:fill="FFFFFF"/>
          <w:lang w:val="ru-RU"/>
        </w:rPr>
        <w:t xml:space="preserve">На темпы жилищного </w:t>
      </w:r>
      <w:r w:rsidRPr="00782E43">
        <w:rPr>
          <w:shd w:val="clear" w:color="auto" w:fill="C0C0C0"/>
          <w:lang w:val="ru-RU"/>
        </w:rPr>
        <w:t>строительства</w:t>
      </w:r>
      <w:r w:rsidRPr="00782E43">
        <w:rPr>
          <w:shd w:val="clear" w:color="auto" w:fill="FFFFFF"/>
          <w:lang w:val="ru-RU"/>
        </w:rPr>
        <w:t xml:space="preserve"> в каждом регионе и в целом по стране влияют два серьезных инструмента: ипотечная ставка кредитования и наличие социально-жилищных программ. С помощью этих инструментов государство намерено решить основные жилищные вопросы и в Воронежской области.</w:t>
      </w:r>
    </w:p>
    <w:p w:rsidR="00C530EC" w:rsidRPr="00782E43" w:rsidRDefault="00C530EC" w:rsidP="00C530EC">
      <w:pPr>
        <w:pStyle w:val="NormalExport"/>
        <w:rPr>
          <w:lang w:val="ru-RU"/>
        </w:rPr>
      </w:pPr>
      <w:r w:rsidRPr="00782E43">
        <w:rPr>
          <w:shd w:val="clear" w:color="auto" w:fill="FFFFFF"/>
          <w:lang w:val="ru-RU"/>
        </w:rPr>
        <w:t xml:space="preserve">Проекты, призванные помогать </w:t>
      </w:r>
    </w:p>
    <w:p w:rsidR="00C530EC" w:rsidRPr="00782E43" w:rsidRDefault="00C530EC" w:rsidP="00C530EC">
      <w:pPr>
        <w:pStyle w:val="NormalExport"/>
        <w:rPr>
          <w:lang w:val="ru-RU"/>
        </w:rPr>
      </w:pPr>
      <w:r w:rsidRPr="00782E43">
        <w:rPr>
          <w:shd w:val="clear" w:color="auto" w:fill="FFFFFF"/>
          <w:lang w:val="ru-RU"/>
        </w:rPr>
        <w:t xml:space="preserve">В портфеле региональных и федеральных проектов каждый третий относится к развитию территорий и жилищному </w:t>
      </w:r>
      <w:r w:rsidRPr="00782E43">
        <w:rPr>
          <w:shd w:val="clear" w:color="auto" w:fill="C0C0C0"/>
          <w:lang w:val="ru-RU"/>
        </w:rPr>
        <w:t>строительству</w:t>
      </w:r>
      <w:r w:rsidRPr="00782E43">
        <w:rPr>
          <w:shd w:val="clear" w:color="auto" w:fill="FFFFFF"/>
          <w:lang w:val="ru-RU"/>
        </w:rPr>
        <w:t>: "Жилье и городская среда", "Благоустройство территорий муниципальных образований Воронежской области", "Комплексное развитие моногородов области".</w:t>
      </w:r>
    </w:p>
    <w:p w:rsidR="00C530EC" w:rsidRPr="00782E43" w:rsidRDefault="00C530EC" w:rsidP="00C530EC">
      <w:pPr>
        <w:pStyle w:val="NormalExport"/>
        <w:rPr>
          <w:lang w:val="ru-RU"/>
        </w:rPr>
      </w:pPr>
      <w:r w:rsidRPr="00782E43">
        <w:rPr>
          <w:shd w:val="clear" w:color="auto" w:fill="FFFFFF"/>
          <w:lang w:val="ru-RU"/>
        </w:rPr>
        <w:t>Реализуемый в России нацпроект "Жилье и городская среда" призван помочь россиянам улучшить свои жилищные условия, обеспечить доступным жильем семьи со средним достатком и молодые семьи, сделать строительную отрасль современной, а города и области - красивыми и комфортными, избавив их от аварийных домов. На реализацию проекта в Воронежской области в 2020 году из государственного бюджета было выделено почти 2 млрд рублей. Из них 1,5 млрд рублей - это деньги федерального бюджета, 456,3 млн рублей - из областной казны, еще 19 млн рублей взяты из муниципальных средств.</w:t>
      </w:r>
    </w:p>
    <w:p w:rsidR="00C530EC" w:rsidRPr="00782E43" w:rsidRDefault="00C530EC" w:rsidP="00C530EC">
      <w:pPr>
        <w:pStyle w:val="NormalExport"/>
        <w:rPr>
          <w:lang w:val="ru-RU"/>
        </w:rPr>
      </w:pPr>
      <w:r w:rsidRPr="00782E43">
        <w:rPr>
          <w:shd w:val="clear" w:color="auto" w:fill="FFFFFF"/>
          <w:lang w:val="ru-RU"/>
        </w:rPr>
        <w:t>На рынок повлияла также всероссийская программа льготного ипотечного кредитования. Впервые в современной истории РФ мы можем наблюдать самое большое снижение кредитной ставки - до 6,5%. Программа в регионах России распространяется на жилищные займы до 3 млн рублей. За такую сумму в Воронеже можно приобрести 55-метровую двухкомнатную квартиру (при расчете по средней стоимости).</w:t>
      </w:r>
    </w:p>
    <w:p w:rsidR="00C530EC" w:rsidRPr="00782E43" w:rsidRDefault="00C530EC" w:rsidP="00C530EC">
      <w:pPr>
        <w:pStyle w:val="NormalExport"/>
        <w:rPr>
          <w:lang w:val="ru-RU"/>
        </w:rPr>
      </w:pPr>
      <w:r w:rsidRPr="00782E43">
        <w:rPr>
          <w:shd w:val="clear" w:color="auto" w:fill="FFFFFF"/>
          <w:lang w:val="ru-RU"/>
        </w:rPr>
        <w:t xml:space="preserve">Ставка на молодых и семейных </w:t>
      </w:r>
    </w:p>
    <w:p w:rsidR="00C530EC" w:rsidRPr="00782E43" w:rsidRDefault="00C530EC" w:rsidP="00C530EC">
      <w:pPr>
        <w:pStyle w:val="NormalExport"/>
        <w:rPr>
          <w:lang w:val="ru-RU"/>
        </w:rPr>
      </w:pPr>
      <w:r w:rsidRPr="00782E43">
        <w:rPr>
          <w:shd w:val="clear" w:color="auto" w:fill="FFFFFF"/>
          <w:lang w:val="ru-RU"/>
        </w:rPr>
        <w:t>В первую очередь государство нацелено помочь молодым семьям. Для этого была создана государственная программа "Обеспечение жильем молодых семей", согласно которой государство выплачивает почти треть (30-35%) среднерыночной стоимости жилья на его приобретение. На такую социальную выплату может претендовать нуждающаяся в жилом помещении молодая семья, возраст каждого из супругов которой не превышает 35 лет. При этом имеющихся средств семьи должно хватить на оплату оставшейся стоимости жилого помещения, ну или доходы должны позволять получить кредит. За 2 года реализации программы финансовая помощь 1,2 тыс. молодым семьям составила 609,6 млн рублей (порядка 500 тыс. рублей на семью).</w:t>
      </w:r>
    </w:p>
    <w:p w:rsidR="00C530EC" w:rsidRPr="00782E43" w:rsidRDefault="00C530EC" w:rsidP="00C530EC">
      <w:pPr>
        <w:pStyle w:val="NormalExport"/>
        <w:rPr>
          <w:lang w:val="ru-RU"/>
        </w:rPr>
      </w:pPr>
      <w:r w:rsidRPr="00782E43">
        <w:rPr>
          <w:shd w:val="clear" w:color="auto" w:fill="FFFFFF"/>
          <w:lang w:val="ru-RU"/>
        </w:rPr>
        <w:lastRenderedPageBreak/>
        <w:t>На дополнительные 450 тыс. рублей могут претендовать многодетные молодые семьи с тремя и более детьми. Эти средства могут быть использованы для частичного досрочного погашения ипотеки.</w:t>
      </w:r>
    </w:p>
    <w:p w:rsidR="00C530EC" w:rsidRPr="00782E43" w:rsidRDefault="00C530EC" w:rsidP="00C530EC">
      <w:pPr>
        <w:pStyle w:val="NormalExport"/>
        <w:rPr>
          <w:lang w:val="ru-RU"/>
        </w:rPr>
      </w:pPr>
      <w:r w:rsidRPr="00782E43">
        <w:rPr>
          <w:shd w:val="clear" w:color="auto" w:fill="FFFFFF"/>
          <w:lang w:val="ru-RU"/>
        </w:rPr>
        <w:t xml:space="preserve">Кризис привел к повышению качества работы </w:t>
      </w:r>
    </w:p>
    <w:p w:rsidR="00C530EC" w:rsidRPr="00782E43" w:rsidRDefault="00C530EC" w:rsidP="00C530EC">
      <w:pPr>
        <w:pStyle w:val="NormalExport"/>
        <w:rPr>
          <w:lang w:val="ru-RU"/>
        </w:rPr>
      </w:pPr>
      <w:r w:rsidRPr="00782E43">
        <w:rPr>
          <w:shd w:val="clear" w:color="auto" w:fill="FFFFFF"/>
          <w:lang w:val="ru-RU"/>
        </w:rPr>
        <w:t>На особом контроле воронежских властей стоит ситуация с обеспечением квартирами детей-сирот. В 2020 году на эти цели, с учетом федерального финансирования, направлено более 640 млн рублей, в том числе 525 млн рублей - из областного бюджета. За эти средства департамент социальной защиты приобрел 377 квартир в Воронеже, а также в Рамонском, Семилукском, Хохольском, Новоусманском и Каширском районах.</w:t>
      </w:r>
    </w:p>
    <w:p w:rsidR="00C530EC" w:rsidRPr="00782E43" w:rsidRDefault="00C530EC" w:rsidP="00C530EC">
      <w:pPr>
        <w:pStyle w:val="NormalExport"/>
        <w:rPr>
          <w:lang w:val="ru-RU"/>
        </w:rPr>
      </w:pPr>
      <w:r w:rsidRPr="00782E43">
        <w:rPr>
          <w:shd w:val="clear" w:color="auto" w:fill="FFFFFF"/>
          <w:lang w:val="ru-RU"/>
        </w:rPr>
        <w:t xml:space="preserve">Стоит отметить, что впервые за несколько лет удалось остановить рост очереди сирот на жилье. Об этом заявил на одном из совещаний губернатор Воронежской области Александр Гусев. "Что важно, в кризис у направления мы не срезали денег, а наоборот, добавили. Также мы готовы платить </w:t>
      </w:r>
      <w:r w:rsidRPr="00782E43">
        <w:rPr>
          <w:shd w:val="clear" w:color="auto" w:fill="C0C0C0"/>
          <w:lang w:val="ru-RU"/>
        </w:rPr>
        <w:t>застройщикам</w:t>
      </w:r>
      <w:r w:rsidRPr="00782E43">
        <w:rPr>
          <w:shd w:val="clear" w:color="auto" w:fill="FFFFFF"/>
          <w:lang w:val="ru-RU"/>
        </w:rPr>
        <w:t xml:space="preserve"> больше, чем того требуют нормативы Минстроя. Ведь речь идет о людях, которым реально нужна помощь", - добавил глава региона.</w:t>
      </w:r>
    </w:p>
    <w:p w:rsidR="00C530EC" w:rsidRPr="00782E43" w:rsidRDefault="00C530EC" w:rsidP="00C530EC">
      <w:pPr>
        <w:pStyle w:val="NormalExport"/>
        <w:rPr>
          <w:lang w:val="ru-RU"/>
        </w:rPr>
      </w:pPr>
      <w:r w:rsidRPr="00782E43">
        <w:rPr>
          <w:shd w:val="clear" w:color="auto" w:fill="FFFFFF"/>
          <w:lang w:val="ru-RU"/>
        </w:rPr>
        <w:t xml:space="preserve">Меняем старое на новое </w:t>
      </w:r>
    </w:p>
    <w:p w:rsidR="00C530EC" w:rsidRPr="00782E43" w:rsidRDefault="00C530EC" w:rsidP="00C530EC">
      <w:pPr>
        <w:pStyle w:val="NormalExport"/>
        <w:rPr>
          <w:lang w:val="ru-RU"/>
        </w:rPr>
      </w:pPr>
      <w:r w:rsidRPr="00782E43">
        <w:rPr>
          <w:shd w:val="clear" w:color="auto" w:fill="FFFFFF"/>
          <w:lang w:val="ru-RU"/>
        </w:rPr>
        <w:t>На помощь от государства могут и рассчитывать жители аварийных домов. Благодаря нацпроекту "Жилье и городская среда" удастся переселить порядка 2,5 тыс. жителей аварийных домов в Воронеже, Семилуках, Каменском, Грибановском и Новоживотинном. На его семилетнюю реализацию, с 2019 по 2025 год включительно, для региона предусмотрели 1,35 млрд рублей: 1,32 млрд рублей будут выделены из средств Фонда содействия реформированию ЖКХ, а региональное софинансирование составит 27,5 млн рублей.</w:t>
      </w:r>
    </w:p>
    <w:p w:rsidR="00C530EC" w:rsidRPr="00782E43" w:rsidRDefault="00C530EC" w:rsidP="00C530EC">
      <w:pPr>
        <w:pStyle w:val="NormalExport"/>
        <w:rPr>
          <w:lang w:val="ru-RU"/>
        </w:rPr>
      </w:pPr>
      <w:r w:rsidRPr="00782E43">
        <w:rPr>
          <w:shd w:val="clear" w:color="auto" w:fill="FFFFFF"/>
          <w:lang w:val="ru-RU"/>
        </w:rPr>
        <w:t xml:space="preserve">Аварийные дома, не попавшие в программу, будут расселяться за </w:t>
      </w:r>
      <w:r w:rsidRPr="00782E43">
        <w:rPr>
          <w:shd w:val="clear" w:color="auto" w:fill="C0C0C0"/>
          <w:lang w:val="ru-RU"/>
        </w:rPr>
        <w:t>счет</w:t>
      </w:r>
      <w:r w:rsidRPr="00782E43">
        <w:rPr>
          <w:shd w:val="clear" w:color="auto" w:fill="FFFFFF"/>
          <w:lang w:val="ru-RU"/>
        </w:rPr>
        <w:t xml:space="preserve"> средств из областного и местных бюджетов. Для этого в 2018 году правительством Воронежской области была утверждена государственная программа "Обеспечение качественными жилищно-коммунальными услугами населения Воронежской области". С 2018 года переселено более 1,5 тыс. человек из 706 помещений площадью 21,5 тыс. кв. м, из них в текущем году было переселено 323 человека. Расселение продолжится и в 2021 году по мере выделения денежных средств из областного бюджета.</w:t>
      </w:r>
    </w:p>
    <w:p w:rsidR="00C530EC" w:rsidRPr="00782E43" w:rsidRDefault="00C530EC" w:rsidP="00C530EC">
      <w:pPr>
        <w:pStyle w:val="NormalExport"/>
        <w:rPr>
          <w:lang w:val="ru-RU"/>
        </w:rPr>
      </w:pPr>
      <w:r w:rsidRPr="00782E43">
        <w:rPr>
          <w:shd w:val="clear" w:color="auto" w:fill="FFFFFF"/>
          <w:lang w:val="ru-RU"/>
        </w:rPr>
        <w:t xml:space="preserve">Реновация заброшенных и промышленных территорий </w:t>
      </w:r>
    </w:p>
    <w:p w:rsidR="00C530EC" w:rsidRPr="00782E43" w:rsidRDefault="00C530EC" w:rsidP="00C530EC">
      <w:pPr>
        <w:pStyle w:val="NormalExport"/>
        <w:rPr>
          <w:lang w:val="ru-RU"/>
        </w:rPr>
      </w:pPr>
      <w:r w:rsidRPr="00782E43">
        <w:rPr>
          <w:shd w:val="clear" w:color="auto" w:fill="FFFFFF"/>
          <w:lang w:val="ru-RU"/>
        </w:rPr>
        <w:t xml:space="preserve">Для увеличения жилищного фонда в области ведется не только освоение новых земельных участков, но и работы по реновации заброшенных кварталов и промышленных территорий. На сегодня в Воронеже реализуются три таких проекта. Один из них ведется на территории бывшего завода "Воронежсельмаш". Там, на земельном участке площадью 13 га, возводится ЖК "Современник" от ДСК с общей площадью </w:t>
      </w:r>
      <w:r w:rsidRPr="00782E43">
        <w:rPr>
          <w:shd w:val="clear" w:color="auto" w:fill="C0C0C0"/>
          <w:lang w:val="ru-RU"/>
        </w:rPr>
        <w:t>строительства</w:t>
      </w:r>
      <w:r w:rsidRPr="00782E43">
        <w:rPr>
          <w:shd w:val="clear" w:color="auto" w:fill="FFFFFF"/>
          <w:lang w:val="ru-RU"/>
        </w:rPr>
        <w:t xml:space="preserve"> жилья 429 тыс. кв. м. На территории в 5 га бывших мебельной и макаронной фабрик ДСК ведет освоение земли под ЖК "Европейский"; общая площадь </w:t>
      </w:r>
      <w:r w:rsidRPr="00782E43">
        <w:rPr>
          <w:shd w:val="clear" w:color="auto" w:fill="C0C0C0"/>
          <w:lang w:val="ru-RU"/>
        </w:rPr>
        <w:t>строительства</w:t>
      </w:r>
      <w:r w:rsidRPr="00782E43">
        <w:rPr>
          <w:shd w:val="clear" w:color="auto" w:fill="FFFFFF"/>
          <w:lang w:val="ru-RU"/>
        </w:rPr>
        <w:t xml:space="preserve"> жилья составит 354 тыс. кв. м. Еще один ЖК от "Аксиомы" - "Высота" - строится на территории бывшей птицефабрики на улице Краснознаменная. В настоящее время уже введен в эксплуатацию встроенно-пристроенный детский сад на 100 мест.</w:t>
      </w:r>
    </w:p>
    <w:p w:rsidR="00C530EC" w:rsidRPr="00782E43" w:rsidRDefault="00C530EC" w:rsidP="00C530EC">
      <w:pPr>
        <w:pStyle w:val="NormalExport"/>
        <w:rPr>
          <w:lang w:val="ru-RU"/>
        </w:rPr>
      </w:pPr>
      <w:r w:rsidRPr="00782E43">
        <w:rPr>
          <w:shd w:val="clear" w:color="auto" w:fill="FFFFFF"/>
          <w:lang w:val="ru-RU"/>
        </w:rPr>
        <w:t>К слову, Воронежская область не пошла по сценарию Москвы. В столице под реновацию в большей степени попали старые, но еще заселенные пятиэтажки. Воронежская область сделала упор на бывшие промзоны.</w:t>
      </w:r>
    </w:p>
    <w:p w:rsidR="00C530EC" w:rsidRPr="00782E43" w:rsidRDefault="00C530EC" w:rsidP="00C530EC">
      <w:pPr>
        <w:pStyle w:val="NormalExport"/>
        <w:rPr>
          <w:lang w:val="ru-RU"/>
        </w:rPr>
      </w:pPr>
      <w:r w:rsidRPr="00782E43">
        <w:rPr>
          <w:shd w:val="clear" w:color="auto" w:fill="FFFFFF"/>
          <w:lang w:val="ru-RU"/>
        </w:rPr>
        <w:t xml:space="preserve">В пользу реновации старых промзон высказался главный эксперт аналитического центра ЦИАН Алексей Попов: "Московская реновация увязана с развитием рынка жилья, хотя ее экономическая целесообразность до конца неочевидна. Земельные участки, на которых сейчас находятся пятиэтажки, могут быть использованы под коммерческое жилищное </w:t>
      </w:r>
      <w:r w:rsidRPr="00782E43">
        <w:rPr>
          <w:shd w:val="clear" w:color="auto" w:fill="C0C0C0"/>
          <w:lang w:val="ru-RU"/>
        </w:rPr>
        <w:t>строительство</w:t>
      </w:r>
      <w:r w:rsidRPr="00782E43">
        <w:rPr>
          <w:shd w:val="clear" w:color="auto" w:fill="FFFFFF"/>
          <w:lang w:val="ru-RU"/>
        </w:rPr>
        <w:t>, а реновационные дома можно строить в том же районе, но на месте бывшей промышленной зоны или вне сложившихся кварталов".</w:t>
      </w:r>
    </w:p>
    <w:p w:rsidR="00C530EC" w:rsidRPr="00782E43" w:rsidRDefault="00C530EC" w:rsidP="00C530EC">
      <w:pPr>
        <w:pStyle w:val="NormalExport"/>
        <w:rPr>
          <w:lang w:val="ru-RU"/>
        </w:rPr>
      </w:pPr>
      <w:r w:rsidRPr="00782E43">
        <w:rPr>
          <w:shd w:val="clear" w:color="auto" w:fill="FFFFFF"/>
          <w:lang w:val="ru-RU"/>
        </w:rPr>
        <w:t>Аналогичной позиции придерживаются и воронежские эксперты. Коммерческий директор агентства недвижимости "Трансферт" Галина Колокольникова утверждает: "Расселение старых хрущевок - достаточно трудоемкий и длительный процесс. С собственниками промзон проще договориться о предоставлении альтернативной земли. На одно предприятие приходятся, как правило, 1-2 собственника. Это легче, чем расселить даже малоквартирный дом".</w:t>
      </w:r>
    </w:p>
    <w:p w:rsidR="00C530EC" w:rsidRPr="00782E43" w:rsidRDefault="00C530EC" w:rsidP="00C530EC">
      <w:pPr>
        <w:pStyle w:val="NormalExport"/>
        <w:rPr>
          <w:lang w:val="ru-RU"/>
        </w:rPr>
      </w:pPr>
      <w:r w:rsidRPr="00782E43">
        <w:rPr>
          <w:shd w:val="clear" w:color="auto" w:fill="FFFFFF"/>
          <w:lang w:val="ru-RU"/>
        </w:rPr>
        <w:t xml:space="preserve">Сегодня общая тенденция направлена на перевод предприятий за город. Если раньше все они находились в зоне пешей доступности для рабочих и размещались в центре города, то сейчас почти в каждой семье есть машина, хорошо развита транспортная сеть - на работу можно поехать в любую точку. "Земли промышленных объектов в центре города представляют собой ценный резерв для обновления города, </w:t>
      </w:r>
      <w:r w:rsidRPr="00782E43">
        <w:rPr>
          <w:shd w:val="clear" w:color="auto" w:fill="C0C0C0"/>
          <w:lang w:val="ru-RU"/>
        </w:rPr>
        <w:t>строительства</w:t>
      </w:r>
      <w:r w:rsidRPr="00782E43">
        <w:rPr>
          <w:shd w:val="clear" w:color="auto" w:fill="FFFFFF"/>
          <w:lang w:val="ru-RU"/>
        </w:rPr>
        <w:t xml:space="preserve"> новых территорий. Это достаточно дорогие земли, которые нужно застраивать красивыми жилыми зданиями. Жилье в центре города пользуется спросом, и это очень выгодно для воронежских </w:t>
      </w:r>
      <w:r w:rsidRPr="00782E43">
        <w:rPr>
          <w:shd w:val="clear" w:color="auto" w:fill="C0C0C0"/>
          <w:lang w:val="ru-RU"/>
        </w:rPr>
        <w:t>застройщиков</w:t>
      </w:r>
      <w:r w:rsidRPr="00782E43">
        <w:rPr>
          <w:shd w:val="clear" w:color="auto" w:fill="FFFFFF"/>
          <w:lang w:val="ru-RU"/>
        </w:rPr>
        <w:t xml:space="preserve">. Примеров таких ярких проектов очень много, например </w:t>
      </w:r>
      <w:r w:rsidRPr="00782E43">
        <w:rPr>
          <w:shd w:val="clear" w:color="auto" w:fill="FFFFFF"/>
          <w:lang w:val="ru-RU"/>
        </w:rPr>
        <w:lastRenderedPageBreak/>
        <w:t>Воронеж-Сити, который очень украсит город вместо заводских зданий", - считает Галина Колокольникова.</w:t>
      </w:r>
    </w:p>
    <w:p w:rsidR="00C530EC" w:rsidRPr="00782E43" w:rsidRDefault="00C530EC" w:rsidP="00C530EC">
      <w:pPr>
        <w:pStyle w:val="NormalExport"/>
        <w:rPr>
          <w:lang w:val="ru-RU"/>
        </w:rPr>
      </w:pPr>
      <w:r w:rsidRPr="00782E43">
        <w:rPr>
          <w:shd w:val="clear" w:color="auto" w:fill="FFFFFF"/>
          <w:lang w:val="ru-RU"/>
        </w:rPr>
        <w:t>Казалось бы, следует закономерный вопрос: повлияет ли реновация заброшенных и промышленных территорий на ценообразование в пользу покупателей? Увы, нет. "Революционного влияния на цены и рынок в целом реализация такой программы не оказывает, поскольку не сильно влияет на изменение спроса на рынке", - комментирует основатель международного агентства недвижимости "Этажи" Ильдар Хусаинов.</w:t>
      </w:r>
    </w:p>
    <w:p w:rsidR="00C530EC" w:rsidRPr="00782E43" w:rsidRDefault="00C530EC" w:rsidP="00C530EC">
      <w:pPr>
        <w:pStyle w:val="NormalExport"/>
        <w:rPr>
          <w:lang w:val="ru-RU"/>
        </w:rPr>
      </w:pPr>
      <w:r w:rsidRPr="00782E43">
        <w:rPr>
          <w:shd w:val="clear" w:color="auto" w:fill="FFFFFF"/>
          <w:lang w:val="ru-RU"/>
        </w:rPr>
        <w:t xml:space="preserve">Развитие сельских территорий </w:t>
      </w:r>
    </w:p>
    <w:p w:rsidR="00C530EC" w:rsidRPr="00782E43" w:rsidRDefault="00C530EC" w:rsidP="00C530EC">
      <w:pPr>
        <w:pStyle w:val="NormalExport"/>
        <w:rPr>
          <w:lang w:val="ru-RU"/>
        </w:rPr>
      </w:pPr>
      <w:r w:rsidRPr="00782E43">
        <w:rPr>
          <w:shd w:val="clear" w:color="auto" w:fill="FFFFFF"/>
          <w:lang w:val="ru-RU"/>
        </w:rPr>
        <w:t xml:space="preserve">В планах у регионального правительства улучшить комфорт не только городской среды. На развитие сельских территорий Воронежской области выделили 1,4 млрд рублей в одном только 2020 году. Столь же решительно команда Гусева будет действовать и дальше. Средства позволят обеспечить сельчан доступным и комфортным жильем, развить сельскую инфраструктуру, в том числе проложить новые автодороги, а также обеспечить местных жителей рабочими местами за </w:t>
      </w:r>
      <w:r w:rsidRPr="00782E43">
        <w:rPr>
          <w:shd w:val="clear" w:color="auto" w:fill="C0C0C0"/>
          <w:lang w:val="ru-RU"/>
        </w:rPr>
        <w:t>счет</w:t>
      </w:r>
      <w:r w:rsidRPr="00782E43">
        <w:rPr>
          <w:shd w:val="clear" w:color="auto" w:fill="FFFFFF"/>
          <w:lang w:val="ru-RU"/>
        </w:rPr>
        <w:t xml:space="preserve"> введения в работу новых предприятий. В программе развития больше 1,7 тыс. поселков, хуторов и сел. Вопрос стоит на личном контроле губернатора.</w:t>
      </w:r>
    </w:p>
    <w:p w:rsidR="00C530EC" w:rsidRPr="00782E43" w:rsidRDefault="00C530EC" w:rsidP="00C530EC">
      <w:pPr>
        <w:pStyle w:val="NormalExport"/>
        <w:rPr>
          <w:lang w:val="ru-RU"/>
        </w:rPr>
      </w:pPr>
      <w:r w:rsidRPr="00782E43">
        <w:rPr>
          <w:shd w:val="clear" w:color="auto" w:fill="FFFFFF"/>
          <w:lang w:val="ru-RU"/>
        </w:rPr>
        <w:t>Предположительно, это позволит не только удержать в пригороде местных жителей, но и подвигнуть горожан к переезду за город. Доступные условия на покупку жилья, развитая инфраструктура, регулярный транспорт в город - подобные результаты мы уже можем заметить на примере сел Ямное и Новая Усмань, поселка Рамонь. Стоит отметить, что их неоспоримый плюс, безусловно, еще и в непосредственной близости к городу.</w:t>
      </w:r>
    </w:p>
    <w:p w:rsidR="00C530EC" w:rsidRPr="00782E43" w:rsidRDefault="00C530EC" w:rsidP="00C530EC">
      <w:pPr>
        <w:pStyle w:val="NormalExport"/>
        <w:rPr>
          <w:lang w:val="ru-RU"/>
        </w:rPr>
      </w:pPr>
      <w:r w:rsidRPr="00782E43">
        <w:rPr>
          <w:shd w:val="clear" w:color="auto" w:fill="FFFFFF"/>
          <w:lang w:val="ru-RU"/>
        </w:rPr>
        <w:t xml:space="preserve">Имущественная безопасность - залог развития </w:t>
      </w:r>
    </w:p>
    <w:p w:rsidR="00C530EC" w:rsidRPr="00782E43" w:rsidRDefault="00C530EC" w:rsidP="00C530EC">
      <w:pPr>
        <w:pStyle w:val="NormalExport"/>
        <w:rPr>
          <w:lang w:val="ru-RU"/>
        </w:rPr>
      </w:pPr>
      <w:r w:rsidRPr="00782E43">
        <w:rPr>
          <w:shd w:val="clear" w:color="auto" w:fill="FFFFFF"/>
          <w:lang w:val="ru-RU"/>
        </w:rPr>
        <w:t xml:space="preserve">Новая модель финансирования жилищного </w:t>
      </w:r>
      <w:r w:rsidRPr="00782E43">
        <w:rPr>
          <w:shd w:val="clear" w:color="auto" w:fill="C0C0C0"/>
          <w:lang w:val="ru-RU"/>
        </w:rPr>
        <w:t>строительства</w:t>
      </w:r>
      <w:r w:rsidRPr="00782E43">
        <w:rPr>
          <w:shd w:val="clear" w:color="auto" w:fill="FFFFFF"/>
          <w:lang w:val="ru-RU"/>
        </w:rPr>
        <w:t xml:space="preserve"> с использованием </w:t>
      </w:r>
      <w:r w:rsidRPr="00782E43">
        <w:rPr>
          <w:shd w:val="clear" w:color="auto" w:fill="C0C0C0"/>
          <w:lang w:val="ru-RU"/>
        </w:rPr>
        <w:t>эскроу-счетов</w:t>
      </w:r>
      <w:r w:rsidRPr="00782E43">
        <w:rPr>
          <w:shd w:val="clear" w:color="auto" w:fill="FFFFFF"/>
          <w:lang w:val="ru-RU"/>
        </w:rPr>
        <w:t xml:space="preserve"> начала функционировать только в июле прошлого года. Но уже в этом году Воронежская область оказалась на третьем месте в России по количеству использования </w:t>
      </w:r>
      <w:r w:rsidRPr="00782E43">
        <w:rPr>
          <w:shd w:val="clear" w:color="auto" w:fill="C0C0C0"/>
          <w:lang w:val="ru-RU"/>
        </w:rPr>
        <w:t>счетов эскроу</w:t>
      </w:r>
      <w:r w:rsidRPr="00782E43">
        <w:rPr>
          <w:shd w:val="clear" w:color="auto" w:fill="FFFFFF"/>
          <w:lang w:val="ru-RU"/>
        </w:rPr>
        <w:t xml:space="preserve"> при покупке жилья.</w:t>
      </w:r>
    </w:p>
    <w:p w:rsidR="00C530EC" w:rsidRPr="00782E43" w:rsidRDefault="00C530EC" w:rsidP="00C530EC">
      <w:pPr>
        <w:pStyle w:val="NormalExport"/>
        <w:rPr>
          <w:lang w:val="ru-RU"/>
        </w:rPr>
      </w:pPr>
      <w:r w:rsidRPr="00782E43">
        <w:rPr>
          <w:shd w:val="clear" w:color="auto" w:fill="FFFFFF"/>
          <w:lang w:val="ru-RU"/>
        </w:rPr>
        <w:t xml:space="preserve">Очевидно, что многочисленные инциденты с обманутыми дольщиками уже не повторятся. И это почувствовали люди. Количество договоров долевого участия в </w:t>
      </w:r>
      <w:r w:rsidRPr="00782E43">
        <w:rPr>
          <w:shd w:val="clear" w:color="auto" w:fill="C0C0C0"/>
          <w:lang w:val="ru-RU"/>
        </w:rPr>
        <w:t>строительстве</w:t>
      </w:r>
      <w:r w:rsidRPr="00782E43">
        <w:rPr>
          <w:shd w:val="clear" w:color="auto" w:fill="FFFFFF"/>
          <w:lang w:val="ru-RU"/>
        </w:rPr>
        <w:t xml:space="preserve"> с использованием </w:t>
      </w:r>
      <w:r w:rsidRPr="00782E43">
        <w:rPr>
          <w:shd w:val="clear" w:color="auto" w:fill="C0C0C0"/>
          <w:lang w:val="ru-RU"/>
        </w:rPr>
        <w:t>эскроу-счетов</w:t>
      </w:r>
      <w:r w:rsidRPr="00782E43">
        <w:rPr>
          <w:shd w:val="clear" w:color="auto" w:fill="FFFFFF"/>
          <w:lang w:val="ru-RU"/>
        </w:rPr>
        <w:t xml:space="preserve"> за последний год возросло в восемь раз. Можно с уверенностью сказать, что интерес жителей к долевому </w:t>
      </w:r>
      <w:r w:rsidRPr="00782E43">
        <w:rPr>
          <w:shd w:val="clear" w:color="auto" w:fill="C0C0C0"/>
          <w:lang w:val="ru-RU"/>
        </w:rPr>
        <w:t>строительству</w:t>
      </w:r>
      <w:r w:rsidRPr="00782E43">
        <w:rPr>
          <w:shd w:val="clear" w:color="auto" w:fill="FFFFFF"/>
          <w:lang w:val="ru-RU"/>
        </w:rPr>
        <w:t xml:space="preserve"> сохранился и на сегодня он достаточно высок. Во многом это связано с уровнем доверия к новой системе финансирования. Не будем исключать и тот факт, что на сегодняшний день растет количество достойных предложений на рынке жилья.</w:t>
      </w:r>
    </w:p>
    <w:p w:rsidR="00C530EC" w:rsidRPr="00782E43" w:rsidRDefault="00C530EC" w:rsidP="00C530EC">
      <w:pPr>
        <w:pStyle w:val="NormalExport"/>
        <w:rPr>
          <w:lang w:val="ru-RU"/>
        </w:rPr>
      </w:pPr>
      <w:r w:rsidRPr="00782E43">
        <w:rPr>
          <w:shd w:val="clear" w:color="auto" w:fill="FFFFFF"/>
          <w:lang w:val="ru-RU"/>
        </w:rPr>
        <w:t xml:space="preserve">Стремление не сбавлять обороты и наращивать темпы </w:t>
      </w:r>
      <w:r w:rsidRPr="00782E43">
        <w:rPr>
          <w:shd w:val="clear" w:color="auto" w:fill="C0C0C0"/>
          <w:lang w:val="ru-RU"/>
        </w:rPr>
        <w:t>строительства</w:t>
      </w:r>
      <w:r w:rsidRPr="00782E43">
        <w:rPr>
          <w:shd w:val="clear" w:color="auto" w:fill="FFFFFF"/>
          <w:lang w:val="ru-RU"/>
        </w:rPr>
        <w:t xml:space="preserve">, согласно установленным планам, обусловлено важной ролью строительной отрасли в экономике региона. Это часто отмечает в своих выступлениях и губернатор Воронежской области Александр Гусев. "Строительная отрасль дает мультипликативный эффект и тянет за собой еще ряд отраслей: транспорт, промышленность и производство стройматериалов. Существенную долю занимает жилищное </w:t>
      </w:r>
      <w:r w:rsidRPr="00782E43">
        <w:rPr>
          <w:shd w:val="clear" w:color="auto" w:fill="C0C0C0"/>
          <w:lang w:val="ru-RU"/>
        </w:rPr>
        <w:t>строительство</w:t>
      </w:r>
      <w:r w:rsidRPr="00782E43">
        <w:rPr>
          <w:shd w:val="clear" w:color="auto" w:fill="FFFFFF"/>
          <w:lang w:val="ru-RU"/>
        </w:rPr>
        <w:t xml:space="preserve">. Поэтому внимание к строительной отрасли очень высокое", - высказался глава области на одном из совещаний по вопросам жилищного </w:t>
      </w:r>
      <w:r w:rsidRPr="00782E43">
        <w:rPr>
          <w:shd w:val="clear" w:color="auto" w:fill="C0C0C0"/>
          <w:lang w:val="ru-RU"/>
        </w:rPr>
        <w:t>строительства</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Стоит отметить, что такая устремленность приносит свои плоды: по уровню объема ввода общей площади жилья Воронежская область на протяжении последних восьми лет занимает третье место среди субъектов ЦФО, уступая лишь Москве и Московской области. В рейтинге субъектов РФ по итогам 2019 года Воронежская область заняла 11-е место; тогда ввод жилья составил 1,8 млн кв. м. В 2020 году на территории области запланировано ввести не менее 1,7 млн кв. м жилья. Так будут ли выполнены целевые показатели?</w:t>
      </w:r>
    </w:p>
    <w:p w:rsidR="00C530EC" w:rsidRPr="00782E43" w:rsidRDefault="00C530EC" w:rsidP="00C530EC">
      <w:pPr>
        <w:pStyle w:val="NormalExport"/>
        <w:rPr>
          <w:lang w:val="ru-RU"/>
        </w:rPr>
      </w:pPr>
      <w:r w:rsidRPr="00782E43">
        <w:rPr>
          <w:shd w:val="clear" w:color="auto" w:fill="FFFFFF"/>
          <w:lang w:val="ru-RU"/>
        </w:rPr>
        <w:t xml:space="preserve">Зампредседателя правительства Воронежской области Сергей Честикин в своем недавнем интервью "Абирегу" уверенно заявил, что темпы </w:t>
      </w:r>
      <w:r w:rsidRPr="00782E43">
        <w:rPr>
          <w:shd w:val="clear" w:color="auto" w:fill="C0C0C0"/>
          <w:lang w:val="ru-RU"/>
        </w:rPr>
        <w:t>строительства</w:t>
      </w:r>
      <w:r w:rsidRPr="00782E43">
        <w:rPr>
          <w:shd w:val="clear" w:color="auto" w:fill="FFFFFF"/>
          <w:lang w:val="ru-RU"/>
        </w:rPr>
        <w:t xml:space="preserve"> жилья восстанавливаются и ожидается, что к концу года объем жилищного </w:t>
      </w:r>
      <w:r w:rsidRPr="00782E43">
        <w:rPr>
          <w:shd w:val="clear" w:color="auto" w:fill="C0C0C0"/>
          <w:lang w:val="ru-RU"/>
        </w:rPr>
        <w:t>строительства</w:t>
      </w:r>
      <w:r w:rsidRPr="00782E43">
        <w:rPr>
          <w:shd w:val="clear" w:color="auto" w:fill="FFFFFF"/>
          <w:lang w:val="ru-RU"/>
        </w:rPr>
        <w:t xml:space="preserve"> достигнет 1,8 млн кв. м, сравнявшись с прошлогодним показателем. Все целевые показатели по государственным и национальным программам в жилом секторе, уверяют в областном правительстве, также будут выполнены в полном объеме. </w:t>
      </w:r>
    </w:p>
    <w:p w:rsidR="00C530EC" w:rsidRPr="0002749B" w:rsidRDefault="00C530EC" w:rsidP="0002749B">
      <w:pPr>
        <w:pStyle w:val="ExportHyperlink"/>
        <w:spacing w:line="240" w:lineRule="auto"/>
        <w:jc w:val="right"/>
        <w:rPr>
          <w:b/>
          <w:lang w:val="ru-RU"/>
        </w:rPr>
      </w:pPr>
      <w:hyperlink r:id="rId479" w:history="1">
        <w:r w:rsidRPr="0002749B">
          <w:rPr>
            <w:b/>
            <w:lang w:val="ru-RU"/>
          </w:rPr>
          <w:t>https://abireg.ru/newsitem/85279/</w:t>
        </w:r>
      </w:hyperlink>
    </w:p>
    <w:p w:rsidR="00C530EC" w:rsidRPr="0002749B" w:rsidRDefault="0002749B" w:rsidP="0002749B">
      <w:pPr>
        <w:pStyle w:val="ExportHyperlink"/>
        <w:spacing w:line="240" w:lineRule="auto"/>
        <w:jc w:val="right"/>
        <w:rPr>
          <w:b/>
          <w:lang w:val="ru-RU"/>
        </w:rPr>
      </w:pPr>
      <w:bookmarkStart w:id="388" w:name="rep_list_3286863_1583929545"/>
      <w:r>
        <w:rPr>
          <w:b/>
          <w:lang w:val="ru-RU"/>
        </w:rPr>
        <w:t>Похожие сообщения</w:t>
      </w:r>
      <w:r w:rsidR="00C530EC" w:rsidRPr="0002749B">
        <w:rPr>
          <w:b/>
          <w:lang w:val="ru-RU"/>
        </w:rPr>
        <w:t>:</w:t>
      </w:r>
      <w:bookmarkEnd w:id="388"/>
    </w:p>
    <w:p w:rsidR="00C530EC" w:rsidRPr="0002749B" w:rsidRDefault="00C530EC" w:rsidP="0002749B">
      <w:pPr>
        <w:pStyle w:val="ExportHyperlink"/>
        <w:spacing w:line="240" w:lineRule="auto"/>
        <w:jc w:val="right"/>
        <w:rPr>
          <w:b/>
          <w:lang w:val="ru-RU"/>
        </w:rPr>
      </w:pPr>
      <w:hyperlink r:id="rId480" w:history="1">
        <w:r w:rsidRPr="0002749B">
          <w:rPr>
            <w:b/>
            <w:lang w:val="ru-RU"/>
          </w:rPr>
          <w:t>БезФормата Воронеж (voronej.bezformata.com), Воронеж, 11 декабря 2020, Кризис создал условия для развития строительной отрасли Воронежской области</w:t>
        </w:r>
      </w:hyperlink>
    </w:p>
    <w:p w:rsidR="00C530EC" w:rsidRPr="0002749B" w:rsidRDefault="00C530EC" w:rsidP="0002749B">
      <w:pPr>
        <w:pStyle w:val="ExportHyperlink"/>
        <w:spacing w:line="240" w:lineRule="auto"/>
        <w:jc w:val="right"/>
        <w:rPr>
          <w:b/>
          <w:lang w:val="ru-RU"/>
        </w:rPr>
      </w:pPr>
      <w:hyperlink r:id="rId481" w:history="1">
        <w:r w:rsidRPr="0002749B">
          <w:rPr>
            <w:b/>
            <w:lang w:val="ru-RU"/>
          </w:rPr>
          <w:t>Словости (slovosti.ru), Воронеж, 11 декабря 2020, Кризис создал условия для развития строительной отрасли Воронежской области</w:t>
        </w:r>
      </w:hyperlink>
    </w:p>
    <w:p w:rsidR="00C530EC" w:rsidRPr="0002749B" w:rsidRDefault="00C530EC" w:rsidP="0002749B">
      <w:pPr>
        <w:pStyle w:val="ExportHyperlink"/>
        <w:spacing w:line="240" w:lineRule="auto"/>
        <w:jc w:val="right"/>
        <w:rPr>
          <w:b/>
          <w:lang w:val="ru-RU"/>
        </w:rPr>
      </w:pPr>
      <w:hyperlink r:id="rId482" w:history="1">
        <w:r w:rsidRPr="0002749B">
          <w:rPr>
            <w:b/>
            <w:lang w:val="ru-RU"/>
          </w:rPr>
          <w:t>Gorodskoyportal.ru/voronezh, Воронеж, 11 декабря 2020, Кризис создал условия для развития строительной отрасли Воронежской области</w:t>
        </w:r>
      </w:hyperlink>
    </w:p>
    <w:p w:rsidR="00C530EC" w:rsidRPr="00782E43" w:rsidRDefault="00C530EC" w:rsidP="00C530EC">
      <w:pPr>
        <w:rPr>
          <w:lang w:val="ru-RU"/>
        </w:rPr>
      </w:pPr>
    </w:p>
    <w:p w:rsidR="00C530EC" w:rsidRDefault="00C530EC" w:rsidP="00C530EC">
      <w:pPr>
        <w:pStyle w:val="affff2"/>
        <w:spacing w:before="120"/>
      </w:pPr>
      <w:bookmarkStart w:id="389" w:name="_Toc59204031"/>
      <w:r>
        <w:lastRenderedPageBreak/>
        <w:t>Аргументы и Факты (aif.ru), Москва, 11 декабря 2020</w:t>
      </w:r>
      <w:bookmarkEnd w:id="389"/>
    </w:p>
    <w:p w:rsidR="00C530EC" w:rsidRPr="00782E43" w:rsidRDefault="00C530EC" w:rsidP="00C530EC">
      <w:pPr>
        <w:pStyle w:val="afffc"/>
        <w:rPr>
          <w:lang w:val="ru-RU"/>
        </w:rPr>
      </w:pPr>
      <w:bookmarkStart w:id="390" w:name="txt_3286863_1583781036"/>
      <w:bookmarkStart w:id="391" w:name="_Toc59204032"/>
      <w:r w:rsidRPr="00782E43">
        <w:rPr>
          <w:lang w:val="ru-RU"/>
        </w:rPr>
        <w:t>Системное решение задачи. Власти Кубани - о проблеме обманутых дольщиков</w:t>
      </w:r>
      <w:bookmarkEnd w:id="390"/>
      <w:bookmarkEnd w:id="391"/>
    </w:p>
    <w:p w:rsidR="00C530EC" w:rsidRPr="00782E43" w:rsidRDefault="00C530EC" w:rsidP="00C530EC">
      <w:pPr>
        <w:pStyle w:val="affff1"/>
        <w:jc w:val="left"/>
        <w:rPr>
          <w:lang w:val="ru-RU"/>
        </w:rPr>
      </w:pPr>
      <w:r w:rsidRPr="00782E43">
        <w:rPr>
          <w:lang w:val="ru-RU"/>
        </w:rPr>
        <w:t>Автор: Нечаев Павел</w:t>
      </w:r>
    </w:p>
    <w:p w:rsidR="00C530EC" w:rsidRPr="00782E43" w:rsidRDefault="00C530EC" w:rsidP="00C530EC">
      <w:pPr>
        <w:pStyle w:val="NormalExport"/>
        <w:rPr>
          <w:lang w:val="ru-RU"/>
        </w:rPr>
      </w:pPr>
      <w:r w:rsidRPr="00782E43">
        <w:rPr>
          <w:shd w:val="clear" w:color="auto" w:fill="FFFFFF"/>
          <w:lang w:val="ru-RU"/>
        </w:rPr>
        <w:t xml:space="preserve">Еще с конца "нулевых" годов за Краснодарским краем прочно закрепилось звание "Столица обманутых дольщиков". В 2015 году ситуация на рынке долевого </w:t>
      </w:r>
      <w:r w:rsidRPr="00782E43">
        <w:rPr>
          <w:shd w:val="clear" w:color="auto" w:fill="C0C0C0"/>
          <w:lang w:val="ru-RU"/>
        </w:rPr>
        <w:t>строительства</w:t>
      </w:r>
      <w:r w:rsidRPr="00782E43">
        <w:rPr>
          <w:shd w:val="clear" w:color="auto" w:fill="FFFFFF"/>
          <w:lang w:val="ru-RU"/>
        </w:rPr>
        <w:t xml:space="preserve"> была одной из самых сложных в стране. Больше года краевым властям потребовалось на то, чтобы взять эти процессы под контроль, проанализировать положение вещей, чтобы затем выработать комплекс мер по выводу строительной жилищной сферы из кризиса. О том, как обстоят дела в этой сфере сейчас, "АиФ" рассказал первый заместитель губернатора Краснодарского края Андрей Алексеенко.</w:t>
      </w:r>
    </w:p>
    <w:p w:rsidR="00C530EC" w:rsidRPr="00782E43" w:rsidRDefault="00C530EC" w:rsidP="00C530EC">
      <w:pPr>
        <w:pStyle w:val="NormalExport"/>
        <w:rPr>
          <w:lang w:val="ru-RU"/>
        </w:rPr>
      </w:pPr>
      <w:r w:rsidRPr="00782E43">
        <w:rPr>
          <w:shd w:val="clear" w:color="auto" w:fill="FFFFFF"/>
          <w:lang w:val="ru-RU"/>
        </w:rPr>
        <w:t>Сняли с себя ярлык</w:t>
      </w:r>
    </w:p>
    <w:p w:rsidR="00C530EC" w:rsidRPr="00782E43" w:rsidRDefault="00C530EC" w:rsidP="00C530EC">
      <w:pPr>
        <w:pStyle w:val="NormalExport"/>
        <w:rPr>
          <w:lang w:val="ru-RU"/>
        </w:rPr>
      </w:pPr>
      <w:r w:rsidRPr="00782E43">
        <w:rPr>
          <w:shd w:val="clear" w:color="auto" w:fill="FFFFFF"/>
          <w:lang w:val="ru-RU"/>
        </w:rPr>
        <w:t xml:space="preserve"> - Андрей Анатольевич, как Кубань - один из лидеров в РФ по </w:t>
      </w:r>
      <w:r w:rsidRPr="00782E43">
        <w:rPr>
          <w:shd w:val="clear" w:color="auto" w:fill="C0C0C0"/>
          <w:lang w:val="ru-RU"/>
        </w:rPr>
        <w:t>строительству</w:t>
      </w:r>
      <w:r w:rsidRPr="00782E43">
        <w:rPr>
          <w:shd w:val="clear" w:color="auto" w:fill="FFFFFF"/>
          <w:lang w:val="ru-RU"/>
        </w:rPr>
        <w:t xml:space="preserve"> жилья - борется с долгостроями? Когда край, наконец, сможет уйти от такого понятия, как "обманутые дольщики"? </w:t>
      </w:r>
    </w:p>
    <w:p w:rsidR="00C530EC" w:rsidRPr="00782E43" w:rsidRDefault="00C530EC" w:rsidP="00C530EC">
      <w:pPr>
        <w:pStyle w:val="NormalExport"/>
        <w:rPr>
          <w:lang w:val="ru-RU"/>
        </w:rPr>
      </w:pPr>
      <w:r w:rsidRPr="00782E43">
        <w:rPr>
          <w:shd w:val="clear" w:color="auto" w:fill="FFFFFF"/>
          <w:lang w:val="ru-RU"/>
        </w:rPr>
        <w:t xml:space="preserve"> - До конца 2023 года мы должны полностью решить проблему обманутых дольщиков. Эту задачу поставили президент Владимир Путин и губернатор Краснодарского края Вениамин Кондратьев. Нам уже удалось сделать эту работу внятной и системной. Это позволило сначала практически полностью очистить строительную отрасль края от аферистов и мошенников. А затем начать исправлять все то, что они натворили за годы, а порой и десятилетия своей деятельности.</w:t>
      </w:r>
    </w:p>
    <w:p w:rsidR="00C530EC" w:rsidRPr="00782E43" w:rsidRDefault="00C530EC" w:rsidP="00C530EC">
      <w:pPr>
        <w:pStyle w:val="NormalExport"/>
        <w:rPr>
          <w:lang w:val="ru-RU"/>
        </w:rPr>
      </w:pPr>
      <w:r w:rsidRPr="00782E43">
        <w:rPr>
          <w:shd w:val="clear" w:color="auto" w:fill="FFFFFF"/>
          <w:lang w:val="ru-RU"/>
        </w:rPr>
        <w:t xml:space="preserve">За пять лет в крае создали мощную базу для работы с дольщиками. Проводим совещания межведомственных комиссий теперь в каждом муниципалитете. Выделяем субсидии из регионального бюджета. Кроме того, на Кубани создан Фонд по защите прав граждан - участников долевого </w:t>
      </w:r>
      <w:r w:rsidRPr="00782E43">
        <w:rPr>
          <w:shd w:val="clear" w:color="auto" w:fill="C0C0C0"/>
          <w:lang w:val="ru-RU"/>
        </w:rPr>
        <w:t>строительства</w:t>
      </w:r>
      <w:r w:rsidRPr="00782E43">
        <w:rPr>
          <w:shd w:val="clear" w:color="auto" w:fill="FFFFFF"/>
          <w:lang w:val="ru-RU"/>
        </w:rPr>
        <w:t xml:space="preserve">. Помогает в работе и краевой закон, по которому инвесторы могут получать участки, если берутся за достройку проблемных зданий. Все это уже позволило Краснодарскому краю из отстающих в этом вопросе превратиться в регион, опыт которого берут за основу другие субъекты страны. За последние пять лет введено в эксплуатацию более 200 проблемных домов. Это 41 тысяча квартир. Наша задача - сделать так, чтобы до конца 2021 года на территории края не осталось ни одного долгостроя, по которому не будет вестись конкретная работа с понятными сроками ее завершения. </w:t>
      </w:r>
    </w:p>
    <w:p w:rsidR="00C530EC" w:rsidRPr="00782E43" w:rsidRDefault="00C530EC" w:rsidP="00C530EC">
      <w:pPr>
        <w:pStyle w:val="NormalExport"/>
        <w:rPr>
          <w:lang w:val="ru-RU"/>
        </w:rPr>
      </w:pPr>
      <w:r w:rsidRPr="00782E43">
        <w:rPr>
          <w:shd w:val="clear" w:color="auto" w:fill="FFFFFF"/>
          <w:lang w:val="ru-RU"/>
        </w:rPr>
        <w:t xml:space="preserve"> - Сколько сейчас в крае проблемных домов. Какая работа по ним ведется? </w:t>
      </w:r>
    </w:p>
    <w:p w:rsidR="00C530EC" w:rsidRPr="00782E43" w:rsidRDefault="00C530EC" w:rsidP="00C530EC">
      <w:pPr>
        <w:pStyle w:val="NormalExport"/>
        <w:rPr>
          <w:lang w:val="ru-RU"/>
        </w:rPr>
      </w:pPr>
      <w:r w:rsidRPr="00782E43">
        <w:rPr>
          <w:shd w:val="clear" w:color="auto" w:fill="FFFFFF"/>
          <w:lang w:val="ru-RU"/>
        </w:rPr>
        <w:t xml:space="preserve"> - Сегодня в регионе около 260 домов (40 тысяч квартир) с отставанием по срокам </w:t>
      </w:r>
      <w:r w:rsidRPr="00782E43">
        <w:rPr>
          <w:shd w:val="clear" w:color="auto" w:fill="C0C0C0"/>
          <w:lang w:val="ru-RU"/>
        </w:rPr>
        <w:t>строительства</w:t>
      </w:r>
      <w:r w:rsidRPr="00782E43">
        <w:rPr>
          <w:shd w:val="clear" w:color="auto" w:fill="FFFFFF"/>
          <w:lang w:val="ru-RU"/>
        </w:rPr>
        <w:t xml:space="preserve">. Ситуацию по каждому объекту держим на контроле. У нас есть четкий алгоритм завершения по каждому дому - в 2020 году в общей сложности из Единого реестра проблемных объектов исключим 119 объектов, в 2021 - еще 64. Мы активно работаем с федеральным Фондом защиты прав дольщиков. Уже сейчас приняты ключевые решения по 42 инвестиционно непривлекательным долгостроям. Их будут либо достраивать за </w:t>
      </w:r>
      <w:r w:rsidRPr="00782E43">
        <w:rPr>
          <w:shd w:val="clear" w:color="auto" w:fill="C0C0C0"/>
          <w:lang w:val="ru-RU"/>
        </w:rPr>
        <w:t>счет</w:t>
      </w:r>
      <w:r w:rsidRPr="00782E43">
        <w:rPr>
          <w:shd w:val="clear" w:color="auto" w:fill="FFFFFF"/>
          <w:lang w:val="ru-RU"/>
        </w:rPr>
        <w:t xml:space="preserve"> средств федерального и краевого бюджетов, либо выплачивать компенсации. В ближайшее время планируем заключить соглашение еще по 23 долгостоям. Чтобы ускорить процесс, по поручению губернатора, край создал государственную строительную компанию. В октябре она приступила к завершению восьми жилых комплексов в Краснодаре - а это значит, что около тысячи дольщиков с 2021 по 2023 год получат свои законные квартиры. А ведь есть и другие механизмы работы с дольщиками, о которых я сказал ранее.</w:t>
      </w:r>
    </w:p>
    <w:p w:rsidR="00C530EC" w:rsidRPr="00782E43" w:rsidRDefault="00C530EC" w:rsidP="00C530EC">
      <w:pPr>
        <w:pStyle w:val="NormalExport"/>
        <w:rPr>
          <w:lang w:val="ru-RU"/>
        </w:rPr>
      </w:pPr>
      <w:r w:rsidRPr="00782E43">
        <w:rPr>
          <w:shd w:val="clear" w:color="auto" w:fill="FFFFFF"/>
          <w:lang w:val="ru-RU"/>
        </w:rPr>
        <w:t>Понятный механизм для ЖСК</w:t>
      </w:r>
    </w:p>
    <w:p w:rsidR="00C530EC" w:rsidRPr="00782E43" w:rsidRDefault="00C530EC" w:rsidP="00C530EC">
      <w:pPr>
        <w:pStyle w:val="NormalExport"/>
        <w:rPr>
          <w:lang w:val="ru-RU"/>
        </w:rPr>
      </w:pPr>
      <w:r w:rsidRPr="00782E43">
        <w:rPr>
          <w:shd w:val="clear" w:color="auto" w:fill="FFFFFF"/>
          <w:lang w:val="ru-RU"/>
        </w:rPr>
        <w:t xml:space="preserve"> - В течение 2020 года в нормативно-правовую базу РФ внесли целый ряд изменений, благодаря которым пайщики ЖСК, пострадавшие от недобросовестных </w:t>
      </w:r>
      <w:r w:rsidRPr="00782E43">
        <w:rPr>
          <w:shd w:val="clear" w:color="auto" w:fill="C0C0C0"/>
          <w:lang w:val="ru-RU"/>
        </w:rPr>
        <w:t>застройщиков</w:t>
      </w:r>
      <w:r w:rsidRPr="00782E43">
        <w:rPr>
          <w:shd w:val="clear" w:color="auto" w:fill="FFFFFF"/>
          <w:lang w:val="ru-RU"/>
        </w:rPr>
        <w:t xml:space="preserve">, могут рассчитывать на господдержку. Расскажите, как эти меры будут реализованы в Краснодарском крае? </w:t>
      </w:r>
    </w:p>
    <w:p w:rsidR="00C530EC" w:rsidRPr="00782E43" w:rsidRDefault="00C530EC" w:rsidP="00C530EC">
      <w:pPr>
        <w:pStyle w:val="NormalExport"/>
        <w:rPr>
          <w:lang w:val="ru-RU"/>
        </w:rPr>
      </w:pPr>
      <w:r w:rsidRPr="00782E43">
        <w:rPr>
          <w:shd w:val="clear" w:color="auto" w:fill="FFFFFF"/>
          <w:lang w:val="ru-RU"/>
        </w:rPr>
        <w:t xml:space="preserve"> - Так же, как и во всей стране. Есть четкие разъяснения от Минстроя России, каким критериям должен соответствовать жилищно-строительный кооператив, чтобы его включили в реестр проблемных объектов. Если дом в этот реестр попадает, то пайщики могут рассчитывать на все меры поддержки от государства. Здесь может быть три варианта, как и в ситуации с обманутыми дольщиками. Во-первых, поиск инвестора в рамках краевого закона КЗ-3792, если объект имеет инвестиционную привлекательность. Если ее нет, пайщики получат компенсации. Либо дома достроят с привлечением бюджетных средств. Второй и третий варианты - это работа регионального Фонда.</w:t>
      </w:r>
    </w:p>
    <w:p w:rsidR="00C530EC" w:rsidRPr="00782E43" w:rsidRDefault="00C530EC" w:rsidP="00C530EC">
      <w:pPr>
        <w:pStyle w:val="NormalExport"/>
        <w:rPr>
          <w:lang w:val="ru-RU"/>
        </w:rPr>
      </w:pPr>
      <w:r w:rsidRPr="00782E43">
        <w:rPr>
          <w:shd w:val="clear" w:color="auto" w:fill="FFFFFF"/>
          <w:lang w:val="ru-RU"/>
        </w:rPr>
        <w:t xml:space="preserve"> - Каким критериям должен соответствовать ЖСК, чтобы попасть в реестр проблемных объектов? </w:t>
      </w:r>
    </w:p>
    <w:p w:rsidR="00C530EC" w:rsidRPr="00782E43" w:rsidRDefault="00C530EC" w:rsidP="00C530EC">
      <w:pPr>
        <w:pStyle w:val="NormalExport"/>
        <w:rPr>
          <w:lang w:val="ru-RU"/>
        </w:rPr>
      </w:pPr>
      <w:r w:rsidRPr="00782E43">
        <w:rPr>
          <w:shd w:val="clear" w:color="auto" w:fill="FFFFFF"/>
          <w:lang w:val="ru-RU"/>
        </w:rPr>
        <w:t xml:space="preserve"> - Прежде всего, объект не может быть самостроем. У жилищно-строительного кооператива должны быть все разрешительные документы на стройку. Земля, на которой возводится объект, должна находиться в собственности либо в аренде у ЖСК, а не у частного лица. И еще одно непременное условие - </w:t>
      </w:r>
      <w:r w:rsidRPr="00782E43">
        <w:rPr>
          <w:shd w:val="clear" w:color="auto" w:fill="C0C0C0"/>
          <w:lang w:val="ru-RU"/>
        </w:rPr>
        <w:t>застройщик</w:t>
      </w:r>
      <w:r w:rsidRPr="00782E43">
        <w:rPr>
          <w:shd w:val="clear" w:color="auto" w:fill="FFFFFF"/>
          <w:lang w:val="ru-RU"/>
        </w:rPr>
        <w:t xml:space="preserve"> должен быть признан банкротом.</w:t>
      </w:r>
    </w:p>
    <w:p w:rsidR="00C530EC" w:rsidRPr="00782E43" w:rsidRDefault="00C530EC" w:rsidP="00C530EC">
      <w:pPr>
        <w:pStyle w:val="NormalExport"/>
        <w:rPr>
          <w:lang w:val="ru-RU"/>
        </w:rPr>
      </w:pPr>
      <w:r w:rsidRPr="00782E43">
        <w:rPr>
          <w:shd w:val="clear" w:color="auto" w:fill="FFFFFF"/>
          <w:lang w:val="ru-RU"/>
        </w:rPr>
        <w:lastRenderedPageBreak/>
        <w:t xml:space="preserve"> - Сколько сейчас объектов, которые отвечают этим критериям, о каком количестве пайщиков идет речь? </w:t>
      </w:r>
    </w:p>
    <w:p w:rsidR="00C530EC" w:rsidRPr="00782E43" w:rsidRDefault="00C530EC" w:rsidP="00C530EC">
      <w:pPr>
        <w:pStyle w:val="NormalExport"/>
        <w:rPr>
          <w:lang w:val="ru-RU"/>
        </w:rPr>
      </w:pPr>
      <w:r w:rsidRPr="00782E43">
        <w:rPr>
          <w:shd w:val="clear" w:color="auto" w:fill="FFFFFF"/>
          <w:lang w:val="ru-RU"/>
        </w:rPr>
        <w:t xml:space="preserve"> - Полностью соответствуют им четыре жилищно-строительных кооператива. Три из них находятся в Краснодаре: ЖСК "Сити" - это 84 квартиры, ЖСК "Черкасский" - 20-этажный дом на 288 квартир и 9-этажный дом ЖСК "Кубанские просторы - 1". Еще один многоквартирный дом - ЖСК "Юг-Строй" - в Тихорецком районе. Всего это около 600 пайщиков. В единый реестр проблемных объектов эти ЖСК мы рассчитываем включить уже в январе следующего года. По каждому разработаем прозрачный, понятный механизм решения проблемы. Либо их дома будут достроены, либо они получат положенные компенсационные выплаты.</w:t>
      </w:r>
    </w:p>
    <w:p w:rsidR="00C530EC" w:rsidRPr="00782E43" w:rsidRDefault="00C530EC" w:rsidP="00C530EC">
      <w:pPr>
        <w:pStyle w:val="NormalExport"/>
        <w:rPr>
          <w:lang w:val="ru-RU"/>
        </w:rPr>
      </w:pPr>
      <w:r w:rsidRPr="00782E43">
        <w:rPr>
          <w:shd w:val="clear" w:color="auto" w:fill="FFFFFF"/>
          <w:lang w:val="ru-RU"/>
        </w:rPr>
        <w:t xml:space="preserve"> - А сколько всего ЖСК строятся с нарушением сроков и нет ли у вас опасений, что многие начнут искусственно проводить процедуру банкротства, чтобы получить господдержку? </w:t>
      </w:r>
    </w:p>
    <w:p w:rsidR="00C530EC" w:rsidRPr="00782E43" w:rsidRDefault="00C530EC" w:rsidP="00C530EC">
      <w:pPr>
        <w:pStyle w:val="NormalExport"/>
        <w:rPr>
          <w:lang w:val="ru-RU"/>
        </w:rPr>
      </w:pPr>
      <w:r w:rsidRPr="00782E43">
        <w:rPr>
          <w:shd w:val="clear" w:color="auto" w:fill="FFFFFF"/>
          <w:lang w:val="ru-RU"/>
        </w:rPr>
        <w:t xml:space="preserve"> - Безусловно, такой риск есть. И мы четко должны понимать, что это было не преднамеренное банкротство. Будет проводиться вся необходимая проверка хозяйственной деятельности юридического лица, чтобы предотвратить все попытки недобросовестных </w:t>
      </w:r>
      <w:r w:rsidRPr="00782E43">
        <w:rPr>
          <w:shd w:val="clear" w:color="auto" w:fill="C0C0C0"/>
          <w:lang w:val="ru-RU"/>
        </w:rPr>
        <w:t>застройщиков</w:t>
      </w:r>
      <w:r w:rsidRPr="00782E43">
        <w:rPr>
          <w:shd w:val="clear" w:color="auto" w:fill="FFFFFF"/>
          <w:lang w:val="ru-RU"/>
        </w:rPr>
        <w:t xml:space="preserve"> завершить </w:t>
      </w:r>
      <w:r w:rsidRPr="00782E43">
        <w:rPr>
          <w:shd w:val="clear" w:color="auto" w:fill="C0C0C0"/>
          <w:lang w:val="ru-RU"/>
        </w:rPr>
        <w:t>строительство</w:t>
      </w:r>
      <w:r w:rsidRPr="00782E43">
        <w:rPr>
          <w:shd w:val="clear" w:color="auto" w:fill="FFFFFF"/>
          <w:lang w:val="ru-RU"/>
        </w:rPr>
        <w:t xml:space="preserve"> за </w:t>
      </w:r>
      <w:r w:rsidRPr="00782E43">
        <w:rPr>
          <w:shd w:val="clear" w:color="auto" w:fill="C0C0C0"/>
          <w:lang w:val="ru-RU"/>
        </w:rPr>
        <w:t>счет</w:t>
      </w:r>
      <w:r w:rsidRPr="00782E43">
        <w:rPr>
          <w:shd w:val="clear" w:color="auto" w:fill="FFFFFF"/>
          <w:lang w:val="ru-RU"/>
        </w:rPr>
        <w:t xml:space="preserve"> бюджетных средств. Если говорить об общих цифрах, то всего крае 54 жилищно-строительных кооператива строятся с наличием разрешительной документации. Но, повторюсь, критериями для включения в ЕРПО на сегодня соответствуют только четыре ЖСК, находящиеся в банкротстве. </w:t>
      </w:r>
    </w:p>
    <w:p w:rsidR="00C530EC" w:rsidRPr="00782E43" w:rsidRDefault="00C530EC" w:rsidP="00C530EC">
      <w:pPr>
        <w:pStyle w:val="NormalExport"/>
        <w:rPr>
          <w:lang w:val="ru-RU"/>
        </w:rPr>
      </w:pPr>
      <w:r w:rsidRPr="00782E43">
        <w:rPr>
          <w:shd w:val="clear" w:color="auto" w:fill="FFFFFF"/>
          <w:lang w:val="ru-RU"/>
        </w:rPr>
        <w:t>"Семь раз отмерь..."</w:t>
      </w:r>
    </w:p>
    <w:p w:rsidR="00C530EC" w:rsidRPr="00782E43" w:rsidRDefault="00C530EC" w:rsidP="00C530EC">
      <w:pPr>
        <w:pStyle w:val="NormalExport"/>
        <w:rPr>
          <w:lang w:val="ru-RU"/>
        </w:rPr>
      </w:pPr>
      <w:r w:rsidRPr="00782E43">
        <w:rPr>
          <w:shd w:val="clear" w:color="auto" w:fill="FFFFFF"/>
          <w:lang w:val="ru-RU"/>
        </w:rPr>
        <w:t xml:space="preserve"> - Дайте, пожалуйста, совет тем, кто планирует приобретать недвижимость в Краснодарском крае. На что следует обращать внимание, чтобы не пополнить ряды обманутых дольщиков? </w:t>
      </w:r>
    </w:p>
    <w:p w:rsidR="00C530EC" w:rsidRPr="00782E43" w:rsidRDefault="00C530EC" w:rsidP="00C530EC">
      <w:pPr>
        <w:pStyle w:val="NormalExport"/>
        <w:rPr>
          <w:lang w:val="ru-RU"/>
        </w:rPr>
      </w:pPr>
      <w:r w:rsidRPr="00782E43">
        <w:rPr>
          <w:shd w:val="clear" w:color="auto" w:fill="FFFFFF"/>
          <w:lang w:val="ru-RU"/>
        </w:rPr>
        <w:t xml:space="preserve"> - Во-первых, доверять можно тем </w:t>
      </w:r>
      <w:r w:rsidRPr="00782E43">
        <w:rPr>
          <w:shd w:val="clear" w:color="auto" w:fill="C0C0C0"/>
          <w:lang w:val="ru-RU"/>
        </w:rPr>
        <w:t>застройщикам</w:t>
      </w:r>
      <w:r w:rsidRPr="00782E43">
        <w:rPr>
          <w:shd w:val="clear" w:color="auto" w:fill="FFFFFF"/>
          <w:lang w:val="ru-RU"/>
        </w:rPr>
        <w:t xml:space="preserve">, которые работают с привлечением финансирования уполномоченных банков и открывают </w:t>
      </w:r>
      <w:r w:rsidRPr="00782E43">
        <w:rPr>
          <w:shd w:val="clear" w:color="auto" w:fill="C0C0C0"/>
          <w:lang w:val="ru-RU"/>
        </w:rPr>
        <w:t>эскроу-счета</w:t>
      </w:r>
      <w:r w:rsidRPr="00782E43">
        <w:rPr>
          <w:shd w:val="clear" w:color="auto" w:fill="FFFFFF"/>
          <w:lang w:val="ru-RU"/>
        </w:rPr>
        <w:t xml:space="preserve">. Эта мера позволяет сделать процедуру долевого </w:t>
      </w:r>
      <w:r w:rsidRPr="00782E43">
        <w:rPr>
          <w:shd w:val="clear" w:color="auto" w:fill="C0C0C0"/>
          <w:lang w:val="ru-RU"/>
        </w:rPr>
        <w:t>строительства</w:t>
      </w:r>
      <w:r w:rsidRPr="00782E43">
        <w:rPr>
          <w:shd w:val="clear" w:color="auto" w:fill="FFFFFF"/>
          <w:lang w:val="ru-RU"/>
        </w:rPr>
        <w:t xml:space="preserve"> полностью безопасной. Во-вторых, всегда нужно требовать у </w:t>
      </w:r>
      <w:r w:rsidRPr="00782E43">
        <w:rPr>
          <w:shd w:val="clear" w:color="auto" w:fill="C0C0C0"/>
          <w:lang w:val="ru-RU"/>
        </w:rPr>
        <w:t>застройщика</w:t>
      </w:r>
      <w:r w:rsidRPr="00782E43">
        <w:rPr>
          <w:shd w:val="clear" w:color="auto" w:fill="FFFFFF"/>
          <w:lang w:val="ru-RU"/>
        </w:rPr>
        <w:t xml:space="preserve"> разрешительную документацию. Если сами покупатели не очень хорошо разбираются в данном вопросе, то лучше прибегнуть к помощи юристов, обратиться за консультацией в государственные органы, которые обязаны помочь. Если вам обещают что-то решить "потом через суд" - сразу отказывайтесь. Будьте максимально осторожны и внимательны - вы планируете сделать очень серьезное вложение денег. И тут лучше действовать по принципу "семь раз отмерь - один раз отрежь".</w:t>
      </w:r>
    </w:p>
    <w:p w:rsidR="00C530EC" w:rsidRPr="00782E43" w:rsidRDefault="00C530EC" w:rsidP="00C530EC">
      <w:pPr>
        <w:pStyle w:val="NormalExport"/>
        <w:rPr>
          <w:lang w:val="ru-RU"/>
        </w:rPr>
      </w:pPr>
      <w:r w:rsidRPr="00782E43">
        <w:rPr>
          <w:shd w:val="clear" w:color="auto" w:fill="FFFFFF"/>
          <w:lang w:val="ru-RU"/>
        </w:rPr>
        <w:t xml:space="preserve">Вся необходимая информация есть на сайтах краевого Департамента стройнадзора и регионального Фонда. Не бойтесь лишний раз позвонить и задать вопрос. Лучше разобраться во всем до того, как отдать деньги. </w:t>
      </w:r>
    </w:p>
    <w:p w:rsidR="00C530EC" w:rsidRPr="00782E43" w:rsidRDefault="00C530EC" w:rsidP="00C530EC">
      <w:pPr>
        <w:pStyle w:val="NormalExport"/>
        <w:rPr>
          <w:lang w:val="ru-RU"/>
        </w:rPr>
      </w:pPr>
      <w:r w:rsidRPr="00782E43">
        <w:rPr>
          <w:shd w:val="clear" w:color="auto" w:fill="FFFFFF"/>
          <w:lang w:val="ru-RU"/>
        </w:rPr>
        <w:t>Первый заместитель губернатора Краснодарского края Андрей Алексеенко.</w:t>
      </w:r>
    </w:p>
    <w:p w:rsidR="00C530EC" w:rsidRPr="0002749B" w:rsidRDefault="00C530EC" w:rsidP="0002749B">
      <w:pPr>
        <w:pStyle w:val="ExportHyperlink"/>
        <w:spacing w:line="240" w:lineRule="auto"/>
        <w:jc w:val="right"/>
        <w:rPr>
          <w:b/>
          <w:lang w:val="ru-RU"/>
        </w:rPr>
      </w:pPr>
      <w:hyperlink r:id="rId483" w:history="1">
        <w:r w:rsidRPr="0002749B">
          <w:rPr>
            <w:b/>
            <w:lang w:val="ru-RU"/>
          </w:rPr>
          <w:t>https://aif.ru/realty/utilities/sistemnoe_reshenie_zadachi_vlasti_kubani_o_probleme_obmanutyh_dolshchikov</w:t>
        </w:r>
      </w:hyperlink>
    </w:p>
    <w:p w:rsidR="00C530EC" w:rsidRPr="0002749B" w:rsidRDefault="0002749B" w:rsidP="0002749B">
      <w:pPr>
        <w:pStyle w:val="ExportHyperlink"/>
        <w:spacing w:line="240" w:lineRule="auto"/>
        <w:jc w:val="right"/>
        <w:rPr>
          <w:b/>
          <w:lang w:val="ru-RU"/>
        </w:rPr>
      </w:pPr>
      <w:bookmarkStart w:id="392" w:name="rep_list_3286863_1583781036"/>
      <w:r>
        <w:rPr>
          <w:b/>
          <w:lang w:val="ru-RU"/>
        </w:rPr>
        <w:t>Похожие сообщения</w:t>
      </w:r>
      <w:r w:rsidR="00C530EC" w:rsidRPr="0002749B">
        <w:rPr>
          <w:b/>
          <w:lang w:val="ru-RU"/>
        </w:rPr>
        <w:t>:</w:t>
      </w:r>
      <w:bookmarkEnd w:id="392"/>
    </w:p>
    <w:p w:rsidR="00C530EC" w:rsidRPr="0002749B" w:rsidRDefault="00C530EC" w:rsidP="0002749B">
      <w:pPr>
        <w:pStyle w:val="ExportHyperlink"/>
        <w:spacing w:line="240" w:lineRule="auto"/>
        <w:jc w:val="right"/>
        <w:rPr>
          <w:b/>
          <w:lang w:val="ru-RU"/>
        </w:rPr>
      </w:pPr>
      <w:hyperlink r:id="rId484" w:history="1">
        <w:r w:rsidRPr="0002749B">
          <w:rPr>
            <w:b/>
            <w:lang w:val="ru-RU"/>
          </w:rPr>
          <w:t>News-Life (news-life.pro), Москва, 11 декабря 2020, Системное решение задачи. Власти Кубани - о проблеме обманутых дольщиков</w:t>
        </w:r>
      </w:hyperlink>
    </w:p>
    <w:p w:rsidR="00C530EC" w:rsidRPr="0002749B" w:rsidRDefault="00C530EC" w:rsidP="0002749B">
      <w:pPr>
        <w:pStyle w:val="ExportHyperlink"/>
        <w:spacing w:line="240" w:lineRule="auto"/>
        <w:jc w:val="right"/>
        <w:rPr>
          <w:b/>
          <w:lang w:val="ru-RU"/>
        </w:rPr>
      </w:pPr>
      <w:hyperlink r:id="rId485" w:history="1">
        <w:r w:rsidRPr="0002749B">
          <w:rPr>
            <w:b/>
            <w:lang w:val="ru-RU"/>
          </w:rPr>
          <w:t>Gorodskoyportal.ru/kavmin, Пятигорск, 11 декабря 2020, Системное решение задачи. Власти Кубани - о проблеме обманутых дольщиков</w:t>
        </w:r>
      </w:hyperlink>
    </w:p>
    <w:p w:rsidR="00C530EC" w:rsidRPr="0002749B" w:rsidRDefault="00C530EC" w:rsidP="0002749B">
      <w:pPr>
        <w:pStyle w:val="ExportHyperlink"/>
        <w:spacing w:line="240" w:lineRule="auto"/>
        <w:jc w:val="right"/>
        <w:rPr>
          <w:b/>
          <w:lang w:val="ru-RU"/>
        </w:rPr>
      </w:pPr>
      <w:hyperlink r:id="rId486" w:history="1">
        <w:r w:rsidRPr="0002749B">
          <w:rPr>
            <w:b/>
            <w:lang w:val="ru-RU"/>
          </w:rPr>
          <w:t>RU24.pro, Москва, 11 декабря 2020, Системное решение задачи. Власти Кубани - о проблеме обманутых дольщиков</w:t>
        </w:r>
      </w:hyperlink>
    </w:p>
    <w:p w:rsidR="00C530EC" w:rsidRPr="0002749B" w:rsidRDefault="00C530EC" w:rsidP="0002749B">
      <w:pPr>
        <w:pStyle w:val="ExportHyperlink"/>
        <w:spacing w:line="240" w:lineRule="auto"/>
        <w:jc w:val="right"/>
        <w:rPr>
          <w:b/>
          <w:lang w:val="ru-RU"/>
        </w:rPr>
      </w:pPr>
      <w:hyperlink r:id="rId487" w:history="1">
        <w:r w:rsidRPr="0002749B">
          <w:rPr>
            <w:b/>
            <w:lang w:val="ru-RU"/>
          </w:rPr>
          <w:t>Russia24.pro, Москва, 11 декабря 2020, Системное решение задачи. Власти Кубани - о проблеме обманутых дольщиков</w:t>
        </w:r>
      </w:hyperlink>
    </w:p>
    <w:p w:rsidR="00C530EC" w:rsidRPr="0002749B" w:rsidRDefault="00C530EC" w:rsidP="00C530EC">
      <w:pPr>
        <w:rPr>
          <w:lang w:val="ru-RU"/>
        </w:rPr>
      </w:pPr>
    </w:p>
    <w:p w:rsidR="00C530EC" w:rsidRDefault="00C530EC" w:rsidP="00C530EC">
      <w:pPr>
        <w:pStyle w:val="affff2"/>
        <w:spacing w:before="120"/>
      </w:pPr>
      <w:bookmarkStart w:id="393" w:name="_Toc59204033"/>
      <w:r>
        <w:t>ИА Полит 74 (polit74.ru), Челябинск, 11 декабря 2020</w:t>
      </w:r>
      <w:bookmarkEnd w:id="393"/>
    </w:p>
    <w:p w:rsidR="00C530EC" w:rsidRPr="00782E43" w:rsidRDefault="00C530EC" w:rsidP="00C530EC">
      <w:pPr>
        <w:pStyle w:val="afffc"/>
        <w:rPr>
          <w:lang w:val="ru-RU"/>
        </w:rPr>
      </w:pPr>
      <w:bookmarkStart w:id="394" w:name="txt_3286863_1583670554"/>
      <w:bookmarkStart w:id="395" w:name="_Toc59204034"/>
      <w:r w:rsidRPr="00782E43">
        <w:rPr>
          <w:lang w:val="ru-RU"/>
        </w:rPr>
        <w:t>Челябинцы получили 61 миллиард рублей в качестве льготной ипотеки</w:t>
      </w:r>
      <w:bookmarkEnd w:id="394"/>
      <w:bookmarkEnd w:id="395"/>
    </w:p>
    <w:p w:rsidR="00C530EC" w:rsidRPr="00782E43" w:rsidRDefault="00C530EC" w:rsidP="00C530EC">
      <w:pPr>
        <w:pStyle w:val="NormalExport"/>
        <w:rPr>
          <w:lang w:val="ru-RU"/>
        </w:rPr>
      </w:pPr>
      <w:r w:rsidRPr="00782E43">
        <w:rPr>
          <w:shd w:val="clear" w:color="auto" w:fill="FFFFFF"/>
          <w:lang w:val="ru-RU"/>
        </w:rPr>
        <w:t xml:space="preserve">Министр </w:t>
      </w:r>
      <w:r w:rsidRPr="00782E43">
        <w:rPr>
          <w:shd w:val="clear" w:color="auto" w:fill="C0C0C0"/>
          <w:lang w:val="ru-RU"/>
        </w:rPr>
        <w:t>строительства</w:t>
      </w:r>
      <w:r w:rsidRPr="00782E43">
        <w:rPr>
          <w:shd w:val="clear" w:color="auto" w:fill="FFFFFF"/>
          <w:lang w:val="ru-RU"/>
        </w:rPr>
        <w:t xml:space="preserve"> и инфраструктуры Челябинской области Виктор Тупикин рассказал о том, с какими сложностями столкнулась строительная отрасль и что помогло ей в трудный период. </w:t>
      </w:r>
    </w:p>
    <w:p w:rsidR="00C530EC" w:rsidRPr="00782E43" w:rsidRDefault="00C530EC" w:rsidP="00C530EC">
      <w:pPr>
        <w:pStyle w:val="NormalExport"/>
        <w:rPr>
          <w:lang w:val="ru-RU"/>
        </w:rPr>
      </w:pPr>
      <w:r w:rsidRPr="00782E43">
        <w:rPr>
          <w:shd w:val="clear" w:color="auto" w:fill="FFFFFF"/>
          <w:lang w:val="ru-RU"/>
        </w:rPr>
        <w:t>Льготная ипотека поддержала спрос россиян на жилье. Фото Вячеслава Шишкоедова (из архива "Южноуральской панорамы")</w:t>
      </w:r>
    </w:p>
    <w:p w:rsidR="00C530EC" w:rsidRPr="00782E43" w:rsidRDefault="00C530EC" w:rsidP="00C530EC">
      <w:pPr>
        <w:pStyle w:val="NormalExport"/>
        <w:rPr>
          <w:lang w:val="ru-RU"/>
        </w:rPr>
      </w:pPr>
      <w:r w:rsidRPr="00782E43">
        <w:rPr>
          <w:shd w:val="clear" w:color="auto" w:fill="FFFFFF"/>
          <w:lang w:val="ru-RU"/>
        </w:rPr>
        <w:t xml:space="preserve">Сегодня, 11 декабря, на пресс-конференции, организованной медиахолдингом "Гранада Пресс", глава регионального Минстроя Виктор Тупикин напомнил, что в конце марта - начале апреля строительная </w:t>
      </w:r>
      <w:r w:rsidRPr="00782E43">
        <w:rPr>
          <w:shd w:val="clear" w:color="auto" w:fill="FFFFFF"/>
          <w:lang w:val="ru-RU"/>
        </w:rPr>
        <w:lastRenderedPageBreak/>
        <w:t xml:space="preserve">деятельность по всей Челябинской области была приостановлена. Однако достаточно быстро удалось определить ту часть строительных предприятий, которые могут работать при выполнении соответствующих ситуации условий. Позже этот список компаний был расширен, и отрасль вернулась в прежнее русло. Но проблем избежать не удалось. </w:t>
      </w:r>
    </w:p>
    <w:p w:rsidR="00C530EC" w:rsidRPr="00782E43" w:rsidRDefault="00C530EC" w:rsidP="00C530EC">
      <w:pPr>
        <w:pStyle w:val="NormalExport"/>
        <w:rPr>
          <w:lang w:val="ru-RU"/>
        </w:rPr>
      </w:pPr>
      <w:r w:rsidRPr="00782E43">
        <w:rPr>
          <w:shd w:val="clear" w:color="auto" w:fill="FFFFFF"/>
          <w:lang w:val="ru-RU"/>
        </w:rPr>
        <w:t xml:space="preserve">- В части поставок, транспортной логистики из соседних регионов были сдвинуты сроки, срывались графики у строительных компаний, - отметил Виктор Тупикин. - Строительные компании учились переходить на удаленный режим работы, в связи с чем произошло некоторое понижение производительности труда. </w:t>
      </w:r>
    </w:p>
    <w:p w:rsidR="00C530EC" w:rsidRPr="00782E43" w:rsidRDefault="00C530EC" w:rsidP="00C530EC">
      <w:pPr>
        <w:pStyle w:val="NormalExport"/>
        <w:rPr>
          <w:lang w:val="ru-RU"/>
        </w:rPr>
      </w:pPr>
      <w:r w:rsidRPr="00782E43">
        <w:rPr>
          <w:shd w:val="clear" w:color="auto" w:fill="FFFFFF"/>
          <w:lang w:val="ru-RU"/>
        </w:rPr>
        <w:t xml:space="preserve">Также министр сообщил, что в связи с переходом на </w:t>
      </w:r>
      <w:r w:rsidRPr="00782E43">
        <w:rPr>
          <w:shd w:val="clear" w:color="auto" w:fill="C0C0C0"/>
          <w:lang w:val="ru-RU"/>
        </w:rPr>
        <w:t>проектное финансирование</w:t>
      </w:r>
      <w:r w:rsidRPr="00782E43">
        <w:rPr>
          <w:shd w:val="clear" w:color="auto" w:fill="FFFFFF"/>
          <w:lang w:val="ru-RU"/>
        </w:rPr>
        <w:t xml:space="preserve"> уменьшилось количество </w:t>
      </w:r>
      <w:r w:rsidRPr="00782E43">
        <w:rPr>
          <w:shd w:val="clear" w:color="auto" w:fill="C0C0C0"/>
          <w:lang w:val="ru-RU"/>
        </w:rPr>
        <w:t>застройщиков</w:t>
      </w:r>
      <w:r w:rsidRPr="00782E43">
        <w:rPr>
          <w:shd w:val="clear" w:color="auto" w:fill="FFFFFF"/>
          <w:lang w:val="ru-RU"/>
        </w:rPr>
        <w:t xml:space="preserve">, что предполагалось еще на этапе прогнозирования. С этим связано и снижение темпов </w:t>
      </w:r>
      <w:r w:rsidRPr="00782E43">
        <w:rPr>
          <w:shd w:val="clear" w:color="auto" w:fill="C0C0C0"/>
          <w:lang w:val="ru-RU"/>
        </w:rPr>
        <w:t>строительства</w:t>
      </w:r>
      <w:r w:rsidRPr="00782E43">
        <w:rPr>
          <w:shd w:val="clear" w:color="auto" w:fill="FFFFFF"/>
          <w:lang w:val="ru-RU"/>
        </w:rPr>
        <w:t xml:space="preserve">. На сегодняшний день с начала года сдано 1 миллион 200 тысяч квадратных метров жилья. По сравнению с прошлым годом показатель улучшился на 107%. </w:t>
      </w:r>
    </w:p>
    <w:p w:rsidR="00C530EC" w:rsidRPr="00782E43" w:rsidRDefault="00C530EC" w:rsidP="00C530EC">
      <w:pPr>
        <w:pStyle w:val="NormalExport"/>
        <w:rPr>
          <w:lang w:val="ru-RU"/>
        </w:rPr>
      </w:pPr>
      <w:r w:rsidRPr="00782E43">
        <w:rPr>
          <w:shd w:val="clear" w:color="auto" w:fill="FFFFFF"/>
          <w:lang w:val="ru-RU"/>
        </w:rPr>
        <w:t xml:space="preserve">Хорошо зарекомендовала себя льготная ипотека. По словам главы строительного ведомства, среди южноуральцев эта мера поддержки получила большую популярностью. </w:t>
      </w:r>
    </w:p>
    <w:p w:rsidR="00C530EC" w:rsidRPr="00782E43" w:rsidRDefault="00C530EC" w:rsidP="00C530EC">
      <w:pPr>
        <w:pStyle w:val="NormalExport"/>
        <w:rPr>
          <w:lang w:val="ru-RU"/>
        </w:rPr>
      </w:pPr>
      <w:r w:rsidRPr="00782E43">
        <w:rPr>
          <w:shd w:val="clear" w:color="auto" w:fill="FFFFFF"/>
          <w:lang w:val="ru-RU"/>
        </w:rPr>
        <w:t xml:space="preserve">- Программа льготной ипотеки работает интенсивно и качественно, - считает Виктор Тупикин. - Процентная ставка за 9 месяцев уменьшилась с 9,18 % до 7,53% - это значительное снижение произошло во многом за счет льготной ипотеки. Мы отметили рост и количества оформленных ипотечных кредитов - больше 37 тысяч ипотечных кредитов было оформлено на сумму 61 миллиард рублей. </w:t>
      </w:r>
    </w:p>
    <w:p w:rsidR="00C530EC" w:rsidRPr="0002749B" w:rsidRDefault="00C530EC" w:rsidP="0002749B">
      <w:pPr>
        <w:pStyle w:val="ExportHyperlink"/>
        <w:spacing w:line="240" w:lineRule="auto"/>
        <w:jc w:val="right"/>
        <w:rPr>
          <w:b/>
          <w:lang w:val="ru-RU"/>
        </w:rPr>
      </w:pPr>
      <w:hyperlink r:id="rId488" w:history="1">
        <w:r w:rsidRPr="0002749B">
          <w:rPr>
            <w:b/>
            <w:lang w:val="ru-RU"/>
          </w:rPr>
          <w:t>https://polit74.ru/society/chelyabintsy_poluchili_61_milliard_rubley_v_kachestve_lgotnoy_ipoteki/</w:t>
        </w:r>
      </w:hyperlink>
    </w:p>
    <w:p w:rsidR="00C530EC" w:rsidRPr="00782E43" w:rsidRDefault="00C530EC" w:rsidP="00C530EC">
      <w:pPr>
        <w:rPr>
          <w:lang w:val="ru-RU"/>
        </w:rPr>
      </w:pPr>
    </w:p>
    <w:p w:rsidR="00C530EC" w:rsidRDefault="00C530EC" w:rsidP="00C530EC">
      <w:pPr>
        <w:pStyle w:val="affff2"/>
        <w:spacing w:before="120"/>
      </w:pPr>
      <w:bookmarkStart w:id="396" w:name="_Toc59204035"/>
      <w:r>
        <w:t>Саморегулирование (sroportal.ru), Москва, 11 декабря 2020</w:t>
      </w:r>
      <w:bookmarkEnd w:id="396"/>
    </w:p>
    <w:p w:rsidR="00C530EC" w:rsidRPr="00782E43" w:rsidRDefault="00C530EC" w:rsidP="00C530EC">
      <w:pPr>
        <w:pStyle w:val="afffc"/>
        <w:rPr>
          <w:lang w:val="ru-RU"/>
        </w:rPr>
      </w:pPr>
      <w:bookmarkStart w:id="397" w:name="txt_3286863_1583668166"/>
      <w:bookmarkStart w:id="398" w:name="_Toc59204036"/>
      <w:r w:rsidRPr="00782E43">
        <w:rPr>
          <w:lang w:val="ru-RU"/>
        </w:rPr>
        <w:t>У общественников Минстроя есть предложения по развитию ИЖС</w:t>
      </w:r>
      <w:bookmarkEnd w:id="397"/>
      <w:bookmarkEnd w:id="398"/>
    </w:p>
    <w:p w:rsidR="00C530EC" w:rsidRPr="00782E43" w:rsidRDefault="00C530EC" w:rsidP="00C530EC">
      <w:pPr>
        <w:pStyle w:val="NormalExport"/>
        <w:rPr>
          <w:lang w:val="ru-RU"/>
        </w:rPr>
      </w:pPr>
      <w:r w:rsidRPr="00782E43">
        <w:rPr>
          <w:shd w:val="clear" w:color="auto" w:fill="FFFFFF"/>
          <w:lang w:val="ru-RU"/>
        </w:rPr>
        <w:t xml:space="preserve">Комиссия по вопросам ИЖС Общественного совета, действующего при Минстрое, выдвинула ряд предложений, которые ускорят развитие комплексного индустриального </w:t>
      </w:r>
      <w:r w:rsidRPr="00782E43">
        <w:rPr>
          <w:shd w:val="clear" w:color="auto" w:fill="C0C0C0"/>
          <w:lang w:val="ru-RU"/>
        </w:rPr>
        <w:t>строительства</w:t>
      </w:r>
      <w:r w:rsidRPr="00782E43">
        <w:rPr>
          <w:shd w:val="clear" w:color="auto" w:fill="FFFFFF"/>
          <w:lang w:val="ru-RU"/>
        </w:rPr>
        <w:t xml:space="preserve"> индивидуальных жилых домов. Среди них - разработка программы развития ИЖС, которой наряду с объектами индустриального </w:t>
      </w:r>
      <w:r w:rsidRPr="00782E43">
        <w:rPr>
          <w:shd w:val="clear" w:color="auto" w:fill="C0C0C0"/>
          <w:lang w:val="ru-RU"/>
        </w:rPr>
        <w:t>строительства</w:t>
      </w:r>
      <w:r w:rsidRPr="00782E43">
        <w:rPr>
          <w:shd w:val="clear" w:color="auto" w:fill="FFFFFF"/>
          <w:lang w:val="ru-RU"/>
        </w:rPr>
        <w:t xml:space="preserve"> будут предусмотрены мало- и среднеэтажные жилые дома, а также необходимые инженерные и социальные объекты. </w:t>
      </w:r>
    </w:p>
    <w:p w:rsidR="00C530EC" w:rsidRPr="00782E43" w:rsidRDefault="00C530EC" w:rsidP="00C530EC">
      <w:pPr>
        <w:pStyle w:val="NormalExport"/>
        <w:rPr>
          <w:lang w:val="ru-RU"/>
        </w:rPr>
      </w:pPr>
      <w:r w:rsidRPr="00782E43">
        <w:rPr>
          <w:shd w:val="clear" w:color="auto" w:fill="FFFFFF"/>
          <w:lang w:val="ru-RU"/>
        </w:rPr>
        <w:t>Эксперты Общественного совета считают, что для реализации этой программы необходимо создать специальные структуры государственного или муниципальных заказчиков для формирования площадок под комплексную застройку и обеспечение их всей инженерной инфраструктурой.</w:t>
      </w:r>
    </w:p>
    <w:p w:rsidR="00C530EC" w:rsidRPr="00782E43" w:rsidRDefault="00C530EC" w:rsidP="00C530EC">
      <w:pPr>
        <w:pStyle w:val="NormalExport"/>
        <w:rPr>
          <w:lang w:val="ru-RU"/>
        </w:rPr>
      </w:pPr>
      <w:r w:rsidRPr="00782E43">
        <w:rPr>
          <w:shd w:val="clear" w:color="auto" w:fill="FFFFFF"/>
          <w:lang w:val="ru-RU"/>
        </w:rPr>
        <w:t xml:space="preserve">"Мы планируем обратиться в Минстрой России с предложением о необходимости ускорения принятия федеральной программы развития ИЖС, которая предусмотрит все меры поддержки аналогично тем, что приняты для индустриального многоквартирного жилищного </w:t>
      </w:r>
      <w:r w:rsidRPr="00782E43">
        <w:rPr>
          <w:shd w:val="clear" w:color="auto" w:fill="C0C0C0"/>
          <w:lang w:val="ru-RU"/>
        </w:rPr>
        <w:t>строительства</w:t>
      </w:r>
      <w:r w:rsidRPr="00782E43">
        <w:rPr>
          <w:shd w:val="clear" w:color="auto" w:fill="FFFFFF"/>
          <w:lang w:val="ru-RU"/>
        </w:rPr>
        <w:t xml:space="preserve">, включая низкомаржинальные объекты. Мы также будем рекомендовать Минстрою рассмотреть целесообразность организации на федеральном уровне оператора, (например, на базе Банка Дом.РФ), который взял бы на себя управление единой интернет-платформой с указанием всего комплекса данных о земельных участках - для учета, систематизации, контроля и планирования, мог бы анализировать региональные программы по развитию ИЖС, вел бы учет и регистрацию типовых объектов индустриального </w:t>
      </w:r>
      <w:r w:rsidRPr="00782E43">
        <w:rPr>
          <w:shd w:val="clear" w:color="auto" w:fill="C0C0C0"/>
          <w:lang w:val="ru-RU"/>
        </w:rPr>
        <w:t>строительства</w:t>
      </w:r>
      <w:r w:rsidRPr="00782E43">
        <w:rPr>
          <w:shd w:val="clear" w:color="auto" w:fill="FFFFFF"/>
          <w:lang w:val="ru-RU"/>
        </w:rPr>
        <w:t xml:space="preserve"> и мониторинг рынка ИЖС", - сообщил председатель комиссии Олег Бетин.</w:t>
      </w:r>
    </w:p>
    <w:p w:rsidR="00C530EC" w:rsidRPr="00782E43" w:rsidRDefault="00C530EC" w:rsidP="00C530EC">
      <w:pPr>
        <w:pStyle w:val="NormalExport"/>
        <w:rPr>
          <w:lang w:val="ru-RU"/>
        </w:rPr>
      </w:pPr>
      <w:r w:rsidRPr="00782E43">
        <w:rPr>
          <w:shd w:val="clear" w:color="auto" w:fill="FFFFFF"/>
          <w:lang w:val="ru-RU"/>
        </w:rPr>
        <w:t>Также комиссия предлагает тиражировать на всю страну разработанную Банком Дом.РФ модель "</w:t>
      </w:r>
      <w:r w:rsidRPr="00782E43">
        <w:rPr>
          <w:shd w:val="clear" w:color="auto" w:fill="C0C0C0"/>
          <w:lang w:val="ru-RU"/>
        </w:rPr>
        <w:t>Проектное финансирование</w:t>
      </w:r>
      <w:r w:rsidRPr="00782E43">
        <w:rPr>
          <w:shd w:val="clear" w:color="auto" w:fill="FFFFFF"/>
          <w:lang w:val="ru-RU"/>
        </w:rPr>
        <w:t xml:space="preserve"> и ипотека на ИЖС". Модель отработана на базе ЖК "Омакульма-Аннино" - с применением ипотечного кредитования, </w:t>
      </w:r>
      <w:r w:rsidRPr="00782E43">
        <w:rPr>
          <w:shd w:val="clear" w:color="auto" w:fill="C0C0C0"/>
          <w:lang w:val="ru-RU"/>
        </w:rPr>
        <w:t>проектного финансирования</w:t>
      </w:r>
      <w:r w:rsidRPr="00782E43">
        <w:rPr>
          <w:shd w:val="clear" w:color="auto" w:fill="FFFFFF"/>
          <w:lang w:val="ru-RU"/>
        </w:rPr>
        <w:t xml:space="preserve"> и </w:t>
      </w:r>
      <w:r w:rsidRPr="00782E43">
        <w:rPr>
          <w:shd w:val="clear" w:color="auto" w:fill="C0C0C0"/>
          <w:lang w:val="ru-RU"/>
        </w:rPr>
        <w:t>эскроу-счетов</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Кроме того, Минстрою будет предложено включить в план законопроектной деятельности на ближайший год разработку закона, направленного на создание малоэтажных жилых комплексов и управление такими комплексами, и привлечь к его разработке заинтересованных членов комиссии. </w:t>
      </w:r>
    </w:p>
    <w:p w:rsidR="00C530EC" w:rsidRPr="0002749B" w:rsidRDefault="00C530EC" w:rsidP="0002749B">
      <w:pPr>
        <w:pStyle w:val="ExportHyperlink"/>
        <w:spacing w:line="240" w:lineRule="auto"/>
        <w:jc w:val="right"/>
        <w:rPr>
          <w:b/>
          <w:lang w:val="ru-RU"/>
        </w:rPr>
      </w:pPr>
      <w:hyperlink r:id="rId489" w:history="1">
        <w:r w:rsidRPr="0002749B">
          <w:rPr>
            <w:b/>
            <w:lang w:val="ru-RU"/>
          </w:rPr>
          <w:t>http://sroportal.ru/news/u-obshhestvennikov-minstroya-est-predlozheniya-po-razvitiyu-izhs/</w:t>
        </w:r>
      </w:hyperlink>
    </w:p>
    <w:p w:rsidR="00C530EC" w:rsidRPr="0002749B" w:rsidRDefault="0002749B" w:rsidP="0002749B">
      <w:pPr>
        <w:pStyle w:val="ExportHyperlink"/>
        <w:spacing w:line="240" w:lineRule="auto"/>
        <w:jc w:val="right"/>
        <w:rPr>
          <w:b/>
          <w:lang w:val="ru-RU"/>
        </w:rPr>
      </w:pPr>
      <w:bookmarkStart w:id="399" w:name="rep_list_3286863_1583668166"/>
      <w:r>
        <w:rPr>
          <w:b/>
          <w:lang w:val="ru-RU"/>
        </w:rPr>
        <w:t>Похожие сообщения</w:t>
      </w:r>
      <w:r w:rsidR="00C530EC" w:rsidRPr="0002749B">
        <w:rPr>
          <w:b/>
          <w:lang w:val="ru-RU"/>
        </w:rPr>
        <w:t>:</w:t>
      </w:r>
      <w:bookmarkEnd w:id="399"/>
    </w:p>
    <w:p w:rsidR="00C530EC" w:rsidRPr="0002749B" w:rsidRDefault="00C530EC" w:rsidP="0002749B">
      <w:pPr>
        <w:pStyle w:val="ExportHyperlink"/>
        <w:spacing w:line="240" w:lineRule="auto"/>
        <w:jc w:val="right"/>
        <w:rPr>
          <w:b/>
          <w:lang w:val="ru-RU"/>
        </w:rPr>
      </w:pPr>
      <w:hyperlink r:id="rId490" w:history="1">
        <w:r w:rsidRPr="0002749B">
          <w:rPr>
            <w:b/>
            <w:lang w:val="ru-RU"/>
          </w:rPr>
          <w:t>ЛюдиИпотеки (ludiipoteki.ru), Москва, 11 декабря 2020, Общественники Минстроя предложили рассмотреть целесообразность организации оператора по развитию ИЖС</w:t>
        </w:r>
      </w:hyperlink>
    </w:p>
    <w:p w:rsidR="00C530EC" w:rsidRPr="0002749B" w:rsidRDefault="00C530EC" w:rsidP="0002749B">
      <w:pPr>
        <w:pStyle w:val="ExportHyperlink"/>
        <w:spacing w:line="240" w:lineRule="auto"/>
        <w:jc w:val="right"/>
        <w:rPr>
          <w:b/>
          <w:lang w:val="ru-RU"/>
        </w:rPr>
      </w:pPr>
      <w:hyperlink r:id="rId491" w:history="1">
        <w:r w:rsidRPr="0002749B">
          <w:rPr>
            <w:b/>
            <w:lang w:val="ru-RU"/>
          </w:rPr>
          <w:t>Общественный совет при Минстрое России (osminstroy.ru), Москва, 11 декабря 2020, Специалисты предлагают Минстрою России рассмотреть целесообразность организации на федеральном уровне оператора по развитию ИЖС</w:t>
        </w:r>
      </w:hyperlink>
    </w:p>
    <w:p w:rsidR="00C530EC" w:rsidRPr="00782E43" w:rsidRDefault="00C530EC" w:rsidP="00C530EC">
      <w:pPr>
        <w:rPr>
          <w:lang w:val="ru-RU"/>
        </w:rPr>
      </w:pPr>
    </w:p>
    <w:p w:rsidR="00C530EC" w:rsidRDefault="00C530EC" w:rsidP="00C530EC">
      <w:pPr>
        <w:pStyle w:val="affff2"/>
        <w:spacing w:before="120"/>
      </w:pPr>
      <w:bookmarkStart w:id="400" w:name="_Toc59204037"/>
      <w:r>
        <w:t>БезФормата Якутск (yakutsk.bezformata.com), Якутск, 11 декабря 2020</w:t>
      </w:r>
      <w:bookmarkEnd w:id="400"/>
    </w:p>
    <w:p w:rsidR="00C530EC" w:rsidRPr="00782E43" w:rsidRDefault="00C530EC" w:rsidP="00C530EC">
      <w:pPr>
        <w:pStyle w:val="afffc"/>
        <w:rPr>
          <w:lang w:val="ru-RU"/>
        </w:rPr>
      </w:pPr>
      <w:bookmarkStart w:id="401" w:name="txt_3286863_1583628668"/>
      <w:bookmarkStart w:id="402" w:name="_Toc59204038"/>
      <w:r w:rsidRPr="00782E43">
        <w:rPr>
          <w:lang w:val="ru-RU"/>
        </w:rPr>
        <w:t>Минстрой Якутии: жилье в республике подорожало на 8%</w:t>
      </w:r>
      <w:bookmarkEnd w:id="401"/>
      <w:bookmarkEnd w:id="402"/>
    </w:p>
    <w:p w:rsidR="00C530EC" w:rsidRPr="00782E43" w:rsidRDefault="00C530EC" w:rsidP="00C530EC">
      <w:pPr>
        <w:pStyle w:val="NormalExport"/>
        <w:rPr>
          <w:lang w:val="ru-RU"/>
        </w:rPr>
      </w:pPr>
      <w:r w:rsidRPr="00782E43">
        <w:rPr>
          <w:shd w:val="clear" w:color="auto" w:fill="FFFFFF"/>
          <w:lang w:val="ru-RU"/>
        </w:rPr>
        <w:t>Минстрой Якутии: жилье в республике подорожало на 8%</w:t>
      </w:r>
    </w:p>
    <w:p w:rsidR="00C530EC" w:rsidRPr="00782E43" w:rsidRDefault="00C530EC" w:rsidP="00C530EC">
      <w:pPr>
        <w:pStyle w:val="NormalExport"/>
        <w:rPr>
          <w:lang w:val="ru-RU"/>
        </w:rPr>
      </w:pPr>
      <w:r w:rsidRPr="00782E43">
        <w:rPr>
          <w:shd w:val="clear" w:color="auto" w:fill="FFFFFF"/>
          <w:lang w:val="ru-RU"/>
        </w:rPr>
        <w:t xml:space="preserve">Министр </w:t>
      </w:r>
      <w:r w:rsidRPr="00782E43">
        <w:rPr>
          <w:shd w:val="clear" w:color="auto" w:fill="C0C0C0"/>
          <w:lang w:val="ru-RU"/>
        </w:rPr>
        <w:t>строительства</w:t>
      </w:r>
      <w:r w:rsidRPr="00782E43">
        <w:rPr>
          <w:shd w:val="clear" w:color="auto" w:fill="FFFFFF"/>
          <w:lang w:val="ru-RU"/>
        </w:rPr>
        <w:t xml:space="preserve"> Якутии Павел Кылатчанов ответил на вопросы жителей республики в прямом эфире в социальной сети </w:t>
      </w:r>
      <w:r>
        <w:rPr>
          <w:shd w:val="clear" w:color="auto" w:fill="FFFFFF"/>
        </w:rPr>
        <w:t>Instagram</w:t>
      </w:r>
      <w:r w:rsidRPr="00782E43">
        <w:rPr>
          <w:shd w:val="clear" w:color="auto" w:fill="FFFFFF"/>
          <w:lang w:val="ru-RU"/>
        </w:rPr>
        <w:t xml:space="preserve">. </w:t>
      </w:r>
    </w:p>
    <w:p w:rsidR="00C530EC" w:rsidRPr="00782E43" w:rsidRDefault="00C530EC" w:rsidP="00C530EC">
      <w:pPr>
        <w:pStyle w:val="NormalExport"/>
        <w:rPr>
          <w:lang w:val="ru-RU"/>
        </w:rPr>
      </w:pPr>
      <w:r w:rsidRPr="00782E43">
        <w:rPr>
          <w:shd w:val="clear" w:color="auto" w:fill="FFFFFF"/>
          <w:lang w:val="ru-RU"/>
        </w:rPr>
        <w:t xml:space="preserve">Актуальным вопросом прямого эфира стало переселение граждан из аварийного жилья и предоставление компенсации. По информации Павла Кылатчанова, в планах Минстроя сейчас ликвидация 1,156 тысяч кв. метров аварийного жилья на территории городского округа, плюс к этому еще 350 тыс. кв. метров жилья, которое было признано аварийным после января 2017 года. Программа завершится в 2025 году и к этому времени должно было расселено 62 тысячи жителей. </w:t>
      </w:r>
    </w:p>
    <w:p w:rsidR="00C530EC" w:rsidRPr="00782E43" w:rsidRDefault="00C530EC" w:rsidP="00C530EC">
      <w:pPr>
        <w:pStyle w:val="NormalExport"/>
        <w:rPr>
          <w:lang w:val="ru-RU"/>
        </w:rPr>
      </w:pPr>
      <w:r w:rsidRPr="00782E43">
        <w:rPr>
          <w:shd w:val="clear" w:color="auto" w:fill="FFFFFF"/>
          <w:lang w:val="ru-RU"/>
        </w:rPr>
        <w:t xml:space="preserve">"В 2020 году будет ликвидировано 109 тысяч кв. метров жилья и расселено 6 тысяч человек. В 2021 году эта цифра будет увеличена в два раза. Не подлежат переселению жители поселка Жатай, поскольку уже в этом году программа по аварийному жилью там полностью завершена", - сообщил Павел Кылатчанов. </w:t>
      </w:r>
    </w:p>
    <w:p w:rsidR="00C530EC" w:rsidRPr="00782E43" w:rsidRDefault="00C530EC" w:rsidP="00C530EC">
      <w:pPr>
        <w:pStyle w:val="NormalExport"/>
        <w:rPr>
          <w:lang w:val="ru-RU"/>
        </w:rPr>
      </w:pPr>
      <w:r w:rsidRPr="00782E43">
        <w:rPr>
          <w:shd w:val="clear" w:color="auto" w:fill="FFFFFF"/>
          <w:lang w:val="ru-RU"/>
        </w:rPr>
        <w:t xml:space="preserve">Участники прямого эфира задали вопрос, как быть тем, кто приобрел жилье в доме уже после признания его аварийным. По словам министра, собственники жилья могут рассчитывать на компенсацию потраченных средств, но новое жилье они не получат. </w:t>
      </w:r>
    </w:p>
    <w:p w:rsidR="00C530EC" w:rsidRPr="00782E43" w:rsidRDefault="00C530EC" w:rsidP="00C530EC">
      <w:pPr>
        <w:pStyle w:val="NormalExport"/>
        <w:rPr>
          <w:lang w:val="ru-RU"/>
        </w:rPr>
      </w:pPr>
      <w:r w:rsidRPr="00782E43">
        <w:rPr>
          <w:shd w:val="clear" w:color="auto" w:fill="FFFFFF"/>
          <w:lang w:val="ru-RU"/>
        </w:rPr>
        <w:t xml:space="preserve">"Сейчас мы прорабатываем этот вопрос с Минстроем России с целью на законодательном уровне сделать норму по этим категориям граждан, чтобы у них появилась возможность получить новое жилье", - прокомментировал Кылатчанов. </w:t>
      </w:r>
    </w:p>
    <w:p w:rsidR="00C530EC" w:rsidRPr="00782E43" w:rsidRDefault="00C530EC" w:rsidP="00C530EC">
      <w:pPr>
        <w:pStyle w:val="NormalExport"/>
        <w:rPr>
          <w:lang w:val="ru-RU"/>
        </w:rPr>
      </w:pPr>
      <w:r w:rsidRPr="00782E43">
        <w:rPr>
          <w:shd w:val="clear" w:color="auto" w:fill="FFFFFF"/>
          <w:lang w:val="ru-RU"/>
        </w:rPr>
        <w:t xml:space="preserve">Министр также ответил на вопрос по завершению </w:t>
      </w:r>
      <w:r w:rsidRPr="00782E43">
        <w:rPr>
          <w:shd w:val="clear" w:color="auto" w:fill="C0C0C0"/>
          <w:lang w:val="ru-RU"/>
        </w:rPr>
        <w:t>строительства</w:t>
      </w:r>
      <w:r w:rsidRPr="00782E43">
        <w:rPr>
          <w:shd w:val="clear" w:color="auto" w:fill="FFFFFF"/>
          <w:lang w:val="ru-RU"/>
        </w:rPr>
        <w:t xml:space="preserve"> кардиоцентра и онкодиспансера в период пандемии. Ранее он отметил, что из-за пандемии коронавируса количество работников строительной отрасли пришлось существенно сократить, и сейчас в этой области трудится 1500 человек, где 40% занимают местные кадры. "Из-за коронавируса возникли проблемы по привлечению иностранной рабочей силы", - уточнил Кылатчанов. Так, в декабре 2021 года кардиоцентр уже будет введен в эксплуатацию. Объект финансируется по линии Фонда развития Дальнего Востока, также поступают средства из федерального бюджета. В свою очередь онкодиспансер завершит свое </w:t>
      </w:r>
      <w:r w:rsidRPr="00782E43">
        <w:rPr>
          <w:shd w:val="clear" w:color="auto" w:fill="C0C0C0"/>
          <w:lang w:val="ru-RU"/>
        </w:rPr>
        <w:t>строительство</w:t>
      </w:r>
      <w:r w:rsidRPr="00782E43">
        <w:rPr>
          <w:shd w:val="clear" w:color="auto" w:fill="FFFFFF"/>
          <w:lang w:val="ru-RU"/>
        </w:rPr>
        <w:t xml:space="preserve"> раньше определенного ранее срока - в 2022 году. </w:t>
      </w:r>
    </w:p>
    <w:p w:rsidR="00C530EC" w:rsidRPr="00782E43" w:rsidRDefault="00C530EC" w:rsidP="00C530EC">
      <w:pPr>
        <w:pStyle w:val="NormalExport"/>
        <w:rPr>
          <w:lang w:val="ru-RU"/>
        </w:rPr>
      </w:pPr>
      <w:r w:rsidRPr="00782E43">
        <w:rPr>
          <w:shd w:val="clear" w:color="auto" w:fill="FFFFFF"/>
          <w:lang w:val="ru-RU"/>
        </w:rPr>
        <w:t xml:space="preserve">Также участники прямого эфира спросили, почему выросли цены на жилье. По мнению Кылатчанова, в первую очередь это связано с переходом на </w:t>
      </w:r>
      <w:r w:rsidRPr="00782E43">
        <w:rPr>
          <w:shd w:val="clear" w:color="auto" w:fill="C0C0C0"/>
          <w:lang w:val="ru-RU"/>
        </w:rPr>
        <w:t>проектное финансирование</w:t>
      </w:r>
      <w:r w:rsidRPr="00782E43">
        <w:rPr>
          <w:shd w:val="clear" w:color="auto" w:fill="FFFFFF"/>
          <w:lang w:val="ru-RU"/>
        </w:rPr>
        <w:t xml:space="preserve">, из-за чего </w:t>
      </w:r>
      <w:r w:rsidRPr="00782E43">
        <w:rPr>
          <w:shd w:val="clear" w:color="auto" w:fill="C0C0C0"/>
          <w:lang w:val="ru-RU"/>
        </w:rPr>
        <w:t>застройщики</w:t>
      </w:r>
      <w:r w:rsidRPr="00782E43">
        <w:rPr>
          <w:shd w:val="clear" w:color="auto" w:fill="FFFFFF"/>
          <w:lang w:val="ru-RU"/>
        </w:rPr>
        <w:t xml:space="preserve"> не имеют права привлекать средства дольщиков. Во-вторых, свою роль сыграла программа дальневосточной ипотеки, из-за чего вырос спрос на квадратные метры. "Соответственно, произошло удорожание жилья примерно на 8%", - заключил министр. </w:t>
      </w:r>
    </w:p>
    <w:p w:rsidR="00C530EC" w:rsidRPr="0002749B" w:rsidRDefault="00C530EC" w:rsidP="0002749B">
      <w:pPr>
        <w:pStyle w:val="ExportHyperlink"/>
        <w:spacing w:line="240" w:lineRule="auto"/>
        <w:jc w:val="right"/>
        <w:rPr>
          <w:b/>
          <w:lang w:val="ru-RU"/>
        </w:rPr>
      </w:pPr>
      <w:hyperlink r:id="rId492" w:history="1">
        <w:r w:rsidRPr="0002749B">
          <w:rPr>
            <w:b/>
            <w:lang w:val="ru-RU"/>
          </w:rPr>
          <w:t>https://yakutsk.bezformata.com/listnews/yakutii-zhile-v-respublike-podorozhalo/89596846/</w:t>
        </w:r>
      </w:hyperlink>
    </w:p>
    <w:p w:rsidR="00C530EC" w:rsidRPr="0002749B" w:rsidRDefault="0002749B" w:rsidP="0002749B">
      <w:pPr>
        <w:pStyle w:val="ExportHyperlink"/>
        <w:spacing w:line="240" w:lineRule="auto"/>
        <w:jc w:val="right"/>
        <w:rPr>
          <w:b/>
          <w:lang w:val="ru-RU"/>
        </w:rPr>
      </w:pPr>
      <w:bookmarkStart w:id="403" w:name="rep_list_3286863_1583628668"/>
      <w:r>
        <w:rPr>
          <w:b/>
          <w:lang w:val="ru-RU"/>
        </w:rPr>
        <w:t>Похожие сообщения</w:t>
      </w:r>
      <w:r w:rsidR="00C530EC" w:rsidRPr="0002749B">
        <w:rPr>
          <w:b/>
          <w:lang w:val="ru-RU"/>
        </w:rPr>
        <w:t>:</w:t>
      </w:r>
      <w:bookmarkEnd w:id="403"/>
    </w:p>
    <w:p w:rsidR="00C530EC" w:rsidRPr="0002749B" w:rsidRDefault="00C530EC" w:rsidP="0002749B">
      <w:pPr>
        <w:pStyle w:val="ExportHyperlink"/>
        <w:spacing w:line="240" w:lineRule="auto"/>
        <w:jc w:val="right"/>
        <w:rPr>
          <w:b/>
          <w:lang w:val="ru-RU"/>
        </w:rPr>
      </w:pPr>
      <w:hyperlink r:id="rId493" w:history="1">
        <w:r w:rsidRPr="0002749B">
          <w:rPr>
            <w:b/>
            <w:lang w:val="ru-RU"/>
          </w:rPr>
          <w:t>Yktimes.ru, Якутск, 12 декабря 2020, Минстрой Якутии: жилье в республике подорожало на 8%</w:t>
        </w:r>
      </w:hyperlink>
    </w:p>
    <w:p w:rsidR="00C530EC" w:rsidRPr="00782E43" w:rsidRDefault="00C530EC" w:rsidP="00C530EC">
      <w:pPr>
        <w:rPr>
          <w:lang w:val="ru-RU"/>
        </w:rPr>
      </w:pPr>
    </w:p>
    <w:p w:rsidR="00C530EC" w:rsidRDefault="00C530EC" w:rsidP="00C530EC">
      <w:pPr>
        <w:pStyle w:val="affff2"/>
        <w:spacing w:before="120"/>
      </w:pPr>
      <w:bookmarkStart w:id="404" w:name="_Toc59204039"/>
      <w:r>
        <w:t>ПолитРус - ЮГ (politrus.ru), Волгоград, 11 декабря 2020</w:t>
      </w:r>
      <w:bookmarkEnd w:id="404"/>
    </w:p>
    <w:p w:rsidR="00C530EC" w:rsidRPr="00782E43" w:rsidRDefault="00C530EC" w:rsidP="00C530EC">
      <w:pPr>
        <w:pStyle w:val="afffc"/>
        <w:rPr>
          <w:lang w:val="ru-RU"/>
        </w:rPr>
      </w:pPr>
      <w:bookmarkStart w:id="405" w:name="txt_3286863_1583668208"/>
      <w:bookmarkStart w:id="406" w:name="_Toc59204040"/>
      <w:r w:rsidRPr="00782E43">
        <w:rPr>
          <w:lang w:val="ru-RU"/>
        </w:rPr>
        <w:t>СПРОС НА НОВОСТРОЙКИ В РОССИИ ВДВОЕ ПРЕВЫСИЛ ПРЕДЛОЖЕНИЕ</w:t>
      </w:r>
      <w:bookmarkEnd w:id="405"/>
      <w:bookmarkEnd w:id="406"/>
    </w:p>
    <w:p w:rsidR="00C530EC" w:rsidRPr="00782E43" w:rsidRDefault="00C530EC" w:rsidP="00C530EC">
      <w:pPr>
        <w:pStyle w:val="affff1"/>
        <w:jc w:val="left"/>
        <w:rPr>
          <w:lang w:val="ru-RU"/>
        </w:rPr>
      </w:pPr>
      <w:r w:rsidRPr="00782E43">
        <w:rPr>
          <w:lang w:val="ru-RU"/>
        </w:rPr>
        <w:t xml:space="preserve">Автор: </w:t>
      </w:r>
      <w:r>
        <w:t>Politrus</w:t>
      </w:r>
    </w:p>
    <w:p w:rsidR="00C530EC" w:rsidRPr="00782E43" w:rsidRDefault="00C530EC" w:rsidP="00C530EC">
      <w:pPr>
        <w:pStyle w:val="NormalExport"/>
        <w:rPr>
          <w:lang w:val="ru-RU"/>
        </w:rPr>
      </w:pPr>
      <w:r w:rsidRPr="00782E43">
        <w:rPr>
          <w:shd w:val="clear" w:color="auto" w:fill="FFFFFF"/>
          <w:lang w:val="ru-RU"/>
        </w:rPr>
        <w:t>Текущий спрос на квартиры в новостройках большинства регионов России почти вдвое превысил предложение рынка.</w:t>
      </w:r>
    </w:p>
    <w:p w:rsidR="00C530EC" w:rsidRPr="00782E43" w:rsidRDefault="00C530EC" w:rsidP="00C530EC">
      <w:pPr>
        <w:pStyle w:val="NormalExport"/>
        <w:rPr>
          <w:lang w:val="ru-RU"/>
        </w:rPr>
      </w:pPr>
      <w:r w:rsidRPr="00782E43">
        <w:rPr>
          <w:shd w:val="clear" w:color="auto" w:fill="FFFFFF"/>
          <w:lang w:val="ru-RU"/>
        </w:rPr>
        <w:t xml:space="preserve">Об этом заявил руководитель аппарата Национального объединения </w:t>
      </w:r>
      <w:r w:rsidRPr="00782E43">
        <w:rPr>
          <w:shd w:val="clear" w:color="auto" w:fill="C0C0C0"/>
          <w:lang w:val="ru-RU"/>
        </w:rPr>
        <w:t>застройщиков</w:t>
      </w:r>
      <w:r w:rsidRPr="00782E43">
        <w:rPr>
          <w:shd w:val="clear" w:color="auto" w:fill="FFFFFF"/>
          <w:lang w:val="ru-RU"/>
        </w:rPr>
        <w:t xml:space="preserve"> жилья (НОЗА) Кирилл ХОЛОПИК.</w:t>
      </w:r>
    </w:p>
    <w:p w:rsidR="00C530EC" w:rsidRPr="00782E43" w:rsidRDefault="00C530EC" w:rsidP="00C530EC">
      <w:pPr>
        <w:pStyle w:val="NormalExport"/>
        <w:rPr>
          <w:lang w:val="ru-RU"/>
        </w:rPr>
      </w:pPr>
      <w:r w:rsidRPr="00782E43">
        <w:rPr>
          <w:shd w:val="clear" w:color="auto" w:fill="FFFFFF"/>
          <w:lang w:val="ru-RU"/>
        </w:rPr>
        <w:t>"Сегодня образовался, скажем так, дефицит квартир. Их ежедневно выводится на рынок около 1 тысячи, а продается около 1,9 тысячи в день. То есть, достаточно большой разрыв, происходит вымывание предложения", - сообщил Кирилл ХОЛОПИК.</w:t>
      </w:r>
    </w:p>
    <w:p w:rsidR="00C530EC" w:rsidRPr="00782E43" w:rsidRDefault="00C530EC" w:rsidP="00C530EC">
      <w:pPr>
        <w:pStyle w:val="NormalExport"/>
        <w:rPr>
          <w:lang w:val="ru-RU"/>
        </w:rPr>
      </w:pPr>
      <w:r w:rsidRPr="00782E43">
        <w:rPr>
          <w:shd w:val="clear" w:color="auto" w:fill="FFFFFF"/>
          <w:lang w:val="ru-RU"/>
        </w:rPr>
        <w:t>По его словам, именно эта ситуация является главной причиной роста цен на первичном рынке жилья. Ее "вес" составляет примерно 80%, уточнил эксперт.</w:t>
      </w:r>
    </w:p>
    <w:p w:rsidR="00C530EC" w:rsidRPr="00782E43" w:rsidRDefault="00C530EC" w:rsidP="00C530EC">
      <w:pPr>
        <w:pStyle w:val="NormalExport"/>
        <w:rPr>
          <w:lang w:val="ru-RU"/>
        </w:rPr>
      </w:pPr>
      <w:r w:rsidRPr="00782E43">
        <w:rPr>
          <w:shd w:val="clear" w:color="auto" w:fill="FFFFFF"/>
          <w:lang w:val="ru-RU"/>
        </w:rPr>
        <w:lastRenderedPageBreak/>
        <w:t xml:space="preserve">В свою очередь, объем нового предложения на нем начал существенно снижаться после перехода долевого </w:t>
      </w:r>
      <w:r w:rsidRPr="00782E43">
        <w:rPr>
          <w:shd w:val="clear" w:color="auto" w:fill="C0C0C0"/>
          <w:lang w:val="ru-RU"/>
        </w:rPr>
        <w:t>строительства</w:t>
      </w:r>
      <w:r w:rsidRPr="00782E43">
        <w:rPr>
          <w:shd w:val="clear" w:color="auto" w:fill="FFFFFF"/>
          <w:lang w:val="ru-RU"/>
        </w:rPr>
        <w:t xml:space="preserve"> на </w:t>
      </w:r>
      <w:r w:rsidRPr="00782E43">
        <w:rPr>
          <w:shd w:val="clear" w:color="auto" w:fill="C0C0C0"/>
          <w:lang w:val="ru-RU"/>
        </w:rPr>
        <w:t>проектное финансирование</w:t>
      </w:r>
      <w:r w:rsidRPr="00782E43">
        <w:rPr>
          <w:shd w:val="clear" w:color="auto" w:fill="FFFFFF"/>
          <w:lang w:val="ru-RU"/>
        </w:rPr>
        <w:t xml:space="preserve"> и "схему </w:t>
      </w:r>
      <w:r w:rsidRPr="00782E43">
        <w:rPr>
          <w:shd w:val="clear" w:color="auto" w:fill="C0C0C0"/>
          <w:lang w:val="ru-RU"/>
        </w:rPr>
        <w:t>эскроу-счетов</w:t>
      </w:r>
      <w:r w:rsidRPr="00782E43">
        <w:rPr>
          <w:shd w:val="clear" w:color="auto" w:fill="FFFFFF"/>
          <w:lang w:val="ru-RU"/>
        </w:rPr>
        <w:t>". До 2018 года темпы вывода новых проектов жилой недвижимости превышали спрос, отметил ХОЛОПИК. В сутки на рынок выходило до 2,6 тысячи квартир при показателе продаж на уровне 1,6-1,8 тысячи в день.</w:t>
      </w:r>
    </w:p>
    <w:p w:rsidR="00C530EC" w:rsidRPr="00782E43" w:rsidRDefault="00C530EC" w:rsidP="00C530EC">
      <w:pPr>
        <w:pStyle w:val="NormalExport"/>
        <w:rPr>
          <w:lang w:val="ru-RU"/>
        </w:rPr>
      </w:pPr>
      <w:r w:rsidRPr="00782E43">
        <w:rPr>
          <w:shd w:val="clear" w:color="auto" w:fill="FFFFFF"/>
          <w:lang w:val="ru-RU"/>
        </w:rPr>
        <w:t xml:space="preserve">Тем самым, после введения </w:t>
      </w:r>
      <w:r w:rsidRPr="00782E43">
        <w:rPr>
          <w:shd w:val="clear" w:color="auto" w:fill="C0C0C0"/>
          <w:lang w:val="ru-RU"/>
        </w:rPr>
        <w:t>проектного финансирования</w:t>
      </w:r>
      <w:r w:rsidRPr="00782E43">
        <w:rPr>
          <w:shd w:val="clear" w:color="auto" w:fill="FFFFFF"/>
          <w:lang w:val="ru-RU"/>
        </w:rPr>
        <w:t xml:space="preserve"> число новых лотов на первичном рынке упало в 2,6 раза при росте спроса, резюмировал эксперт НОЗА.</w:t>
      </w:r>
    </w:p>
    <w:p w:rsidR="00C530EC" w:rsidRPr="0002749B" w:rsidRDefault="00C530EC" w:rsidP="0002749B">
      <w:pPr>
        <w:pStyle w:val="ExportHyperlink"/>
        <w:spacing w:line="240" w:lineRule="auto"/>
        <w:jc w:val="right"/>
        <w:rPr>
          <w:b/>
          <w:lang w:val="ru-RU"/>
        </w:rPr>
      </w:pPr>
      <w:hyperlink r:id="rId494" w:history="1">
        <w:r w:rsidRPr="0002749B">
          <w:rPr>
            <w:b/>
            <w:lang w:val="ru-RU"/>
          </w:rPr>
          <w:t>https://www.politrus.ru/2020/12/11/realty-news/</w:t>
        </w:r>
      </w:hyperlink>
    </w:p>
    <w:p w:rsidR="00C530EC" w:rsidRPr="0002749B" w:rsidRDefault="00C530EC" w:rsidP="00C530EC">
      <w:pPr>
        <w:rPr>
          <w:lang w:val="ru-RU"/>
        </w:rPr>
      </w:pPr>
    </w:p>
    <w:p w:rsidR="00C530EC" w:rsidRDefault="00C530EC" w:rsidP="00C530EC">
      <w:pPr>
        <w:pStyle w:val="affff2"/>
        <w:spacing w:before="120"/>
      </w:pPr>
      <w:bookmarkStart w:id="407" w:name="_Toc59204041"/>
      <w:r>
        <w:t>РБК Недвижимость (realty.rbc.ru), Москва, 11 декабря 2020</w:t>
      </w:r>
      <w:bookmarkEnd w:id="407"/>
    </w:p>
    <w:p w:rsidR="00C530EC" w:rsidRPr="00782E43" w:rsidRDefault="00C530EC" w:rsidP="00C530EC">
      <w:pPr>
        <w:pStyle w:val="afffc"/>
        <w:rPr>
          <w:lang w:val="ru-RU"/>
        </w:rPr>
      </w:pPr>
      <w:bookmarkStart w:id="408" w:name="txt_3286863_1583640856"/>
      <w:bookmarkStart w:id="409" w:name="_Toc59204042"/>
      <w:r w:rsidRPr="00782E43">
        <w:rPr>
          <w:lang w:val="ru-RU"/>
        </w:rPr>
        <w:t>Минстрой повысил норматив стоимости 1 кв.м. Жилье теперь подорожает?</w:t>
      </w:r>
      <w:bookmarkEnd w:id="408"/>
      <w:bookmarkEnd w:id="409"/>
    </w:p>
    <w:p w:rsidR="00C530EC" w:rsidRPr="00782E43" w:rsidRDefault="00C530EC" w:rsidP="00C530EC">
      <w:pPr>
        <w:pStyle w:val="affff1"/>
        <w:jc w:val="left"/>
        <w:rPr>
          <w:lang w:val="ru-RU"/>
        </w:rPr>
      </w:pPr>
      <w:r w:rsidRPr="00782E43">
        <w:rPr>
          <w:lang w:val="ru-RU"/>
        </w:rPr>
        <w:t>Авторы: Густова Наталия, Шевченко Ален</w:t>
      </w:r>
    </w:p>
    <w:p w:rsidR="00C530EC" w:rsidRPr="00782E43" w:rsidRDefault="00C530EC" w:rsidP="00C530EC">
      <w:pPr>
        <w:pStyle w:val="NormalExport"/>
        <w:rPr>
          <w:lang w:val="ru-RU"/>
        </w:rPr>
      </w:pPr>
      <w:r w:rsidRPr="00782E43">
        <w:rPr>
          <w:shd w:val="clear" w:color="auto" w:fill="FFFFFF"/>
          <w:lang w:val="ru-RU"/>
        </w:rPr>
        <w:t xml:space="preserve">Минстрой России опубликовал предварительную нормативную стоимость жилья на первое полугодие 2021 года. "РБК-Недвижимость" объясняет, что значит нормативный рост цен по методике Минстроя и влияет ли он на рыночную стоимость жилья </w:t>
      </w:r>
    </w:p>
    <w:p w:rsidR="00C530EC" w:rsidRPr="00782E43" w:rsidRDefault="00C530EC" w:rsidP="00C530EC">
      <w:pPr>
        <w:pStyle w:val="NormalExport"/>
        <w:rPr>
          <w:lang w:val="ru-RU"/>
        </w:rPr>
      </w:pPr>
      <w:r w:rsidRPr="00782E43">
        <w:rPr>
          <w:shd w:val="clear" w:color="auto" w:fill="FFFFFF"/>
          <w:lang w:val="ru-RU"/>
        </w:rPr>
        <w:t>Минстрой России разъяснил информацию о планах по пересмотру средней стоимости жилья на 2021 год, активно обсуждаемую в СМИ. В сообщении министерства указано, что проект приказа о нормативе стоимости жилья размещен "в целях публичного обсуждения" и не влияет на уровень цен квартир на рынке.</w:t>
      </w:r>
    </w:p>
    <w:p w:rsidR="00C530EC" w:rsidRPr="00782E43" w:rsidRDefault="00C530EC" w:rsidP="00C530EC">
      <w:pPr>
        <w:pStyle w:val="NormalExport"/>
        <w:rPr>
          <w:lang w:val="ru-RU"/>
        </w:rPr>
      </w:pPr>
      <w:r w:rsidRPr="00782E43">
        <w:rPr>
          <w:shd w:val="clear" w:color="auto" w:fill="FFFFFF"/>
          <w:lang w:val="ru-RU"/>
        </w:rPr>
        <w:t>"РБК-Недвижимость" разобралась что значит нормативный рост цен по методике Минстроя и влияет ли он на рыночную стоимость жилья.</w:t>
      </w:r>
    </w:p>
    <w:p w:rsidR="00C530EC" w:rsidRPr="00782E43" w:rsidRDefault="00C530EC" w:rsidP="00C530EC">
      <w:pPr>
        <w:pStyle w:val="NormalExport"/>
        <w:rPr>
          <w:lang w:val="ru-RU"/>
        </w:rPr>
      </w:pPr>
      <w:r w:rsidRPr="00782E43">
        <w:rPr>
          <w:shd w:val="clear" w:color="auto" w:fill="FFFFFF"/>
          <w:lang w:val="ru-RU"/>
        </w:rPr>
        <w:t>Что такое норматив стоимости 1 кв. м</w:t>
      </w:r>
    </w:p>
    <w:p w:rsidR="00C530EC" w:rsidRPr="00782E43" w:rsidRDefault="00C530EC" w:rsidP="00C530EC">
      <w:pPr>
        <w:pStyle w:val="NormalExport"/>
        <w:rPr>
          <w:lang w:val="ru-RU"/>
        </w:rPr>
      </w:pPr>
      <w:r w:rsidRPr="00782E43">
        <w:rPr>
          <w:shd w:val="clear" w:color="auto" w:fill="FFFFFF"/>
          <w:lang w:val="ru-RU"/>
        </w:rPr>
        <w:t>Нормативы стоимости квадратного метра, определяемые Минстроем, используются при расчете различных социальных выплат по государственным программам (жилищные сертификаты, субсидии), либо при закупках жилья для переселения из ветхого и аварийного фонда, но никак не влияют на рыночную стоимость, рассказал глава Рейтингового агентства строительного комплекса (РАСК) Николай Алексеенко. Например, данный показатель необходим для расчета жилищного сертификата, которым могут воспользоваться льготники - военные, инвалиды, ликвидаторы аварии на Чернобыльской АЭС, ветераны и другие.</w:t>
      </w:r>
    </w:p>
    <w:p w:rsidR="00C530EC" w:rsidRPr="00782E43" w:rsidRDefault="00C530EC" w:rsidP="00C530EC">
      <w:pPr>
        <w:pStyle w:val="NormalExport"/>
        <w:rPr>
          <w:lang w:val="ru-RU"/>
        </w:rPr>
      </w:pPr>
      <w:r w:rsidRPr="00782E43">
        <w:rPr>
          <w:shd w:val="clear" w:color="auto" w:fill="FFFFFF"/>
          <w:lang w:val="ru-RU"/>
        </w:rPr>
        <w:t>Норматив стоимости 1 кв. м, рассчитываемый Минстроем, - это ни в коем случае не цена, которая устанавливает единую стоимость жилья на рынке. Рынок регулирует себя сам, подтвердил вице-президент Национального объединения строителей ("Нострой") Антон Мороз.</w:t>
      </w:r>
    </w:p>
    <w:p w:rsidR="00C530EC" w:rsidRPr="00782E43" w:rsidRDefault="00C530EC" w:rsidP="00C530EC">
      <w:pPr>
        <w:pStyle w:val="NormalExport"/>
        <w:rPr>
          <w:lang w:val="ru-RU"/>
        </w:rPr>
      </w:pPr>
      <w:r w:rsidRPr="00782E43">
        <w:rPr>
          <w:shd w:val="clear" w:color="auto" w:fill="FFFFFF"/>
          <w:lang w:val="ru-RU"/>
        </w:rPr>
        <w:t xml:space="preserve">"Это плановая цифра, которую рассчитывает министерство в каждом отдельном субъекте для обеспечения льготных категорий граждан государственным жильем. По данному нормативу происходит выкуп жилья для социальных нужд у </w:t>
      </w:r>
      <w:r w:rsidRPr="00782E43">
        <w:rPr>
          <w:shd w:val="clear" w:color="auto" w:fill="C0C0C0"/>
          <w:lang w:val="ru-RU"/>
        </w:rPr>
        <w:t>застройщиков</w:t>
      </w:r>
      <w:r w:rsidRPr="00782E43">
        <w:rPr>
          <w:shd w:val="clear" w:color="auto" w:fill="FFFFFF"/>
          <w:lang w:val="ru-RU"/>
        </w:rPr>
        <w:t>, работающих на территории конкретного региона", - уточнил он.</w:t>
      </w:r>
    </w:p>
    <w:p w:rsidR="00C530EC" w:rsidRPr="00782E43" w:rsidRDefault="00C530EC" w:rsidP="00C530EC">
      <w:pPr>
        <w:pStyle w:val="NormalExport"/>
        <w:rPr>
          <w:lang w:val="ru-RU"/>
        </w:rPr>
      </w:pPr>
      <w:r w:rsidRPr="00782E43">
        <w:rPr>
          <w:shd w:val="clear" w:color="auto" w:fill="FFFFFF"/>
          <w:lang w:val="ru-RU"/>
        </w:rPr>
        <w:t xml:space="preserve">Комментарий замминистра </w:t>
      </w:r>
      <w:r w:rsidRPr="00782E43">
        <w:rPr>
          <w:shd w:val="clear" w:color="auto" w:fill="C0C0C0"/>
          <w:lang w:val="ru-RU"/>
        </w:rPr>
        <w:t>строительства</w:t>
      </w:r>
      <w:r w:rsidRPr="00782E43">
        <w:rPr>
          <w:shd w:val="clear" w:color="auto" w:fill="FFFFFF"/>
          <w:lang w:val="ru-RU"/>
        </w:rPr>
        <w:t xml:space="preserve"> и ЖКХ России Никиты Стасишина: </w:t>
      </w:r>
    </w:p>
    <w:p w:rsidR="00C530EC" w:rsidRPr="00782E43" w:rsidRDefault="00C530EC" w:rsidP="00C530EC">
      <w:pPr>
        <w:pStyle w:val="NormalExport"/>
        <w:rPr>
          <w:lang w:val="ru-RU"/>
        </w:rPr>
      </w:pPr>
      <w:r w:rsidRPr="00782E43">
        <w:rPr>
          <w:shd w:val="clear" w:color="auto" w:fill="FFFFFF"/>
          <w:lang w:val="ru-RU"/>
        </w:rPr>
        <w:t xml:space="preserve">- Минстрой актуализирует нормативы стоимости квадратного метра жилья по Российской Федерации дважды в год, а по регионам раз в квартал. Эти значения не влияют на показатели, формирующие стоимость жилья на рынке. Они рассчитываются по утвержденной методике и используются для расчетов размеров социальных выплат отдельным категориям граждан на приобретение или </w:t>
      </w:r>
      <w:r w:rsidRPr="00782E43">
        <w:rPr>
          <w:shd w:val="clear" w:color="auto" w:fill="C0C0C0"/>
          <w:lang w:val="ru-RU"/>
        </w:rPr>
        <w:t>строительство</w:t>
      </w:r>
      <w:r w:rsidRPr="00782E43">
        <w:rPr>
          <w:shd w:val="clear" w:color="auto" w:fill="FFFFFF"/>
          <w:lang w:val="ru-RU"/>
        </w:rPr>
        <w:t xml:space="preserve"> жилья. </w:t>
      </w:r>
    </w:p>
    <w:p w:rsidR="00C530EC" w:rsidRPr="00782E43" w:rsidRDefault="00C530EC" w:rsidP="00C530EC">
      <w:pPr>
        <w:pStyle w:val="NormalExport"/>
        <w:rPr>
          <w:lang w:val="ru-RU"/>
        </w:rPr>
      </w:pPr>
      <w:r w:rsidRPr="00782E43">
        <w:rPr>
          <w:shd w:val="clear" w:color="auto" w:fill="FFFFFF"/>
          <w:lang w:val="ru-RU"/>
        </w:rPr>
        <w:t xml:space="preserve">В соответствии с новым документом Минстроя, норматив стоимости одного квадратного метра общей площади жилого помещения по России на первое полугодие 2021 года устанавливается в размере 49 173 рубля. По сравнению с показателем, действующим во втором полугодии 2020 года, норматив вырастет всего на 1,1%. </w:t>
      </w:r>
    </w:p>
    <w:p w:rsidR="00C530EC" w:rsidRPr="00782E43" w:rsidRDefault="00C530EC" w:rsidP="00C530EC">
      <w:pPr>
        <w:pStyle w:val="NormalExport"/>
        <w:rPr>
          <w:lang w:val="ru-RU"/>
        </w:rPr>
      </w:pPr>
      <w:r w:rsidRPr="00782E43">
        <w:rPr>
          <w:shd w:val="clear" w:color="auto" w:fill="FFFFFF"/>
          <w:lang w:val="ru-RU"/>
        </w:rPr>
        <w:t>Методика расчета</w:t>
      </w:r>
    </w:p>
    <w:p w:rsidR="00C530EC" w:rsidRPr="00782E43" w:rsidRDefault="00C530EC" w:rsidP="00C530EC">
      <w:pPr>
        <w:pStyle w:val="NormalExport"/>
        <w:rPr>
          <w:lang w:val="ru-RU"/>
        </w:rPr>
      </w:pPr>
      <w:r w:rsidRPr="00782E43">
        <w:rPr>
          <w:shd w:val="clear" w:color="auto" w:fill="FFFFFF"/>
          <w:lang w:val="ru-RU"/>
        </w:rPr>
        <w:t>Норматив стоимости 1 кв. м жилья сейчас рассчитывается по сложной формуле, где учитывается средняя стоимость на первичном и вторичном рынке, индекс-дефлятор и другие. Полная методика расчета представлена в приказе Минстроя России.</w:t>
      </w:r>
    </w:p>
    <w:p w:rsidR="00C530EC" w:rsidRPr="00782E43" w:rsidRDefault="00C530EC" w:rsidP="00C530EC">
      <w:pPr>
        <w:pStyle w:val="NormalExport"/>
        <w:rPr>
          <w:lang w:val="ru-RU"/>
        </w:rPr>
      </w:pPr>
      <w:r w:rsidRPr="00782E43">
        <w:rPr>
          <w:shd w:val="clear" w:color="auto" w:fill="FFFFFF"/>
          <w:lang w:val="ru-RU"/>
        </w:rPr>
        <w:t xml:space="preserve">Сама нормативная стоимость 1 кв. м., определяемая Минстроем, ниже рыночных уровней̆, и это связано с методикой расчета. "Учитываются не только средние цены по Росстату на новостройки и вторичное жилье, взятые уже с понижающим коэффициентом "0,85", но и себестоимость </w:t>
      </w:r>
      <w:r w:rsidRPr="00782E43">
        <w:rPr>
          <w:shd w:val="clear" w:color="auto" w:fill="C0C0C0"/>
          <w:lang w:val="ru-RU"/>
        </w:rPr>
        <w:lastRenderedPageBreak/>
        <w:t>строительства</w:t>
      </w:r>
      <w:r w:rsidRPr="00782E43">
        <w:rPr>
          <w:shd w:val="clear" w:color="auto" w:fill="FFFFFF"/>
          <w:lang w:val="ru-RU"/>
        </w:rPr>
        <w:t>, которая также тянет значения вниз. Кроме того, в расчетах используется индекс-дефлятор по всему виду деятельности "</w:t>
      </w:r>
      <w:r w:rsidRPr="00782E43">
        <w:rPr>
          <w:shd w:val="clear" w:color="auto" w:fill="C0C0C0"/>
          <w:lang w:val="ru-RU"/>
        </w:rPr>
        <w:t>Строительство</w:t>
      </w:r>
      <w:r w:rsidRPr="00782E43">
        <w:rPr>
          <w:shd w:val="clear" w:color="auto" w:fill="FFFFFF"/>
          <w:lang w:val="ru-RU"/>
        </w:rPr>
        <w:t xml:space="preserve">", в который включается не только жилищное </w:t>
      </w:r>
      <w:r w:rsidRPr="00782E43">
        <w:rPr>
          <w:shd w:val="clear" w:color="auto" w:fill="C0C0C0"/>
          <w:lang w:val="ru-RU"/>
        </w:rPr>
        <w:t>строительство</w:t>
      </w:r>
      <w:r w:rsidRPr="00782E43">
        <w:rPr>
          <w:shd w:val="clear" w:color="auto" w:fill="FFFFFF"/>
          <w:lang w:val="ru-RU"/>
        </w:rPr>
        <w:t>, но и, к примеру, инфраструктурное - это также искажает оценку", - пояснил Николай Алексеенко.</w:t>
      </w:r>
    </w:p>
    <w:p w:rsidR="00C530EC" w:rsidRPr="00782E43" w:rsidRDefault="00C530EC" w:rsidP="00C530EC">
      <w:pPr>
        <w:pStyle w:val="NormalExport"/>
        <w:rPr>
          <w:lang w:val="ru-RU"/>
        </w:rPr>
      </w:pPr>
      <w:r w:rsidRPr="00782E43">
        <w:rPr>
          <w:shd w:val="clear" w:color="auto" w:fill="FFFFFF"/>
          <w:lang w:val="ru-RU"/>
        </w:rPr>
        <w:t>Эти подходы отдаляют нормативы от рыночных показателей, в некоторых субъектах разница доходит до 40%. Как следствие, к примеру, объявляется закупка квартир, но предлагаемые стоимостные характеристики не подходят для застройщиков-поставщиков.</w:t>
      </w:r>
    </w:p>
    <w:p w:rsidR="00C530EC" w:rsidRPr="00782E43" w:rsidRDefault="00C530EC" w:rsidP="00C530EC">
      <w:pPr>
        <w:pStyle w:val="NormalExport"/>
        <w:rPr>
          <w:lang w:val="ru-RU"/>
        </w:rPr>
      </w:pPr>
      <w:r w:rsidRPr="00782E43">
        <w:rPr>
          <w:shd w:val="clear" w:color="auto" w:fill="FFFFFF"/>
          <w:lang w:val="ru-RU"/>
        </w:rPr>
        <w:t>Сам Минстрой видит эту проблему: летом 2020 года в министерстве скорректировали методику расчета и предложили учитывать только среднюю стоимость 1 кв. м на рынке новостроек и вторичном. "Пришли к выводу, что как раз сумма первички и вторички, деленная на два - это наиболее справедливая стоимость квадратного метра. Когда мы проверили все субъекты России, мы практически попали в рынок", - сообщал тогда министр Владимир Якушев. Позже проект документа был направлен на согласование в Минфин и Минэконоразвития.</w:t>
      </w:r>
    </w:p>
    <w:p w:rsidR="00C530EC" w:rsidRPr="00782E43" w:rsidRDefault="00C530EC" w:rsidP="00C530EC">
      <w:pPr>
        <w:pStyle w:val="NormalExport"/>
        <w:rPr>
          <w:lang w:val="ru-RU"/>
        </w:rPr>
      </w:pPr>
      <w:r w:rsidRPr="00782E43">
        <w:rPr>
          <w:shd w:val="clear" w:color="auto" w:fill="FFFFFF"/>
          <w:lang w:val="ru-RU"/>
        </w:rPr>
        <w:t>Расчеты по жилищным сертификатам на примере Москвы</w:t>
      </w:r>
    </w:p>
    <w:p w:rsidR="00C530EC" w:rsidRPr="00782E43" w:rsidRDefault="00C530EC" w:rsidP="00C530EC">
      <w:pPr>
        <w:pStyle w:val="NormalExport"/>
        <w:rPr>
          <w:lang w:val="ru-RU"/>
        </w:rPr>
      </w:pPr>
      <w:r w:rsidRPr="00782E43">
        <w:rPr>
          <w:shd w:val="clear" w:color="auto" w:fill="FFFFFF"/>
          <w:lang w:val="ru-RU"/>
        </w:rPr>
        <w:t>Сейчас для расчета субсидий действуют нормативы, утвержденные 29 сентября 2020 года. Разница в значении средней стоимости жилья, используемая для расчета суммы субсидий льготникам в третьем и четвертом кварталах 2020 года для Москвы следующая: 110 087 руб. и 115 151 руб. соответственно. То есть, для квартиры 50 кв. м. сумма сертификата будет более чем на 200 тысяч больше: 5,5 млн руб. в третьем квартале против 5,7 млн руб. в четвертом. В проектных предложениях Минстроя на 2021 год сумма сертификата на получение такого жилья льготником будет еще выше. При установленной стоимости 118 260 руб. за 1 кв. м квартира "подорожает" еще на 155 тыс., до 5, 913 млн. руб.</w:t>
      </w:r>
    </w:p>
    <w:p w:rsidR="00C530EC" w:rsidRPr="00782E43" w:rsidRDefault="00C530EC" w:rsidP="00C530EC">
      <w:pPr>
        <w:pStyle w:val="NormalExport"/>
        <w:rPr>
          <w:lang w:val="ru-RU"/>
        </w:rPr>
      </w:pPr>
      <w:r w:rsidRPr="00782E43">
        <w:rPr>
          <w:shd w:val="clear" w:color="auto" w:fill="FFFFFF"/>
          <w:lang w:val="ru-RU"/>
        </w:rPr>
        <w:t>В Москве, по данным ЦИАН, квартир, подходящих по таким критериям (не менее 50 кв. м и не дороже 5,9 млн руб.) - более 12 тыс. на первичном и вторичном рынке. Из них 57 жилых комплексов - новостройки, преимущественно расположенные в Новой Москве.</w:t>
      </w:r>
    </w:p>
    <w:p w:rsidR="00C530EC" w:rsidRPr="00782E43" w:rsidRDefault="00C530EC" w:rsidP="00C530EC">
      <w:pPr>
        <w:pStyle w:val="NormalExport"/>
        <w:rPr>
          <w:lang w:val="ru-RU"/>
        </w:rPr>
      </w:pPr>
      <w:r w:rsidRPr="00782E43">
        <w:rPr>
          <w:shd w:val="clear" w:color="auto" w:fill="FFFFFF"/>
          <w:lang w:val="ru-RU"/>
        </w:rPr>
        <w:t>Что влияет на рыночные цены</w:t>
      </w:r>
    </w:p>
    <w:p w:rsidR="00C530EC" w:rsidRPr="00782E43" w:rsidRDefault="00C530EC" w:rsidP="00C530EC">
      <w:pPr>
        <w:pStyle w:val="NormalExport"/>
        <w:rPr>
          <w:lang w:val="ru-RU"/>
        </w:rPr>
      </w:pPr>
      <w:r w:rsidRPr="00782E43">
        <w:rPr>
          <w:shd w:val="clear" w:color="auto" w:fill="FFFFFF"/>
          <w:lang w:val="ru-RU"/>
        </w:rPr>
        <w:t xml:space="preserve">На рыночные цены влияют другие факторы, но никак не норматив Минстроя, говорят эксперты. Рыночная цена жилья - это многофакторная модель, которая зависит от множества показателей. В нее закладывается издержки на </w:t>
      </w:r>
      <w:r w:rsidRPr="00782E43">
        <w:rPr>
          <w:shd w:val="clear" w:color="auto" w:fill="C0C0C0"/>
          <w:lang w:val="ru-RU"/>
        </w:rPr>
        <w:t>строительство</w:t>
      </w:r>
      <w:r w:rsidRPr="00782E43">
        <w:rPr>
          <w:shd w:val="clear" w:color="auto" w:fill="FFFFFF"/>
          <w:lang w:val="ru-RU"/>
        </w:rPr>
        <w:t xml:space="preserve">, вознаграждение </w:t>
      </w:r>
      <w:r w:rsidRPr="00782E43">
        <w:rPr>
          <w:shd w:val="clear" w:color="auto" w:fill="C0C0C0"/>
          <w:lang w:val="ru-RU"/>
        </w:rPr>
        <w:t>девелопера</w:t>
      </w:r>
      <w:r w:rsidRPr="00782E43">
        <w:rPr>
          <w:shd w:val="clear" w:color="auto" w:fill="FFFFFF"/>
          <w:lang w:val="ru-RU"/>
        </w:rPr>
        <w:t>, а влияние оказывает спрос - если покупательский интерес к квартирам усиливается, то цены тоже идут вверх.</w:t>
      </w:r>
    </w:p>
    <w:p w:rsidR="00C530EC" w:rsidRPr="00782E43" w:rsidRDefault="00C530EC" w:rsidP="00C530EC">
      <w:pPr>
        <w:pStyle w:val="NormalExport"/>
        <w:rPr>
          <w:lang w:val="ru-RU"/>
        </w:rPr>
      </w:pPr>
      <w:r w:rsidRPr="00782E43">
        <w:rPr>
          <w:shd w:val="clear" w:color="auto" w:fill="FFFFFF"/>
          <w:lang w:val="ru-RU"/>
        </w:rPr>
        <w:t xml:space="preserve">"В этом году к издержкам </w:t>
      </w:r>
      <w:r w:rsidRPr="00782E43">
        <w:rPr>
          <w:shd w:val="clear" w:color="auto" w:fill="C0C0C0"/>
          <w:lang w:val="ru-RU"/>
        </w:rPr>
        <w:t>девелоперов</w:t>
      </w:r>
      <w:r w:rsidRPr="00782E43">
        <w:rPr>
          <w:shd w:val="clear" w:color="auto" w:fill="FFFFFF"/>
          <w:lang w:val="ru-RU"/>
        </w:rPr>
        <w:t xml:space="preserve"> добавились расходы на противоковидные меры. Влияние оказал переход на </w:t>
      </w:r>
      <w:r w:rsidRPr="00782E43">
        <w:rPr>
          <w:shd w:val="clear" w:color="auto" w:fill="C0C0C0"/>
          <w:lang w:val="ru-RU"/>
        </w:rPr>
        <w:t>проектное финансирование</w:t>
      </w:r>
      <w:r w:rsidRPr="00782E43">
        <w:rPr>
          <w:shd w:val="clear" w:color="auto" w:fill="FFFFFF"/>
          <w:lang w:val="ru-RU"/>
        </w:rPr>
        <w:t xml:space="preserve"> - стоимость кредитных средств также закладывается в конечную цену на жилье. Влияние оказала льготная ипотека, которая подогрела спрос на квартиры. Из-за ограничений выросли расходы на некоторые стройматериалы и топливо", - отметил Антон Мороз. Все это в итоге отразилось в ценах на жилье.</w:t>
      </w:r>
    </w:p>
    <w:p w:rsidR="00C530EC" w:rsidRPr="00782E43" w:rsidRDefault="00C530EC" w:rsidP="00C530EC">
      <w:pPr>
        <w:pStyle w:val="NormalExport"/>
        <w:rPr>
          <w:lang w:val="ru-RU"/>
        </w:rPr>
      </w:pPr>
      <w:r w:rsidRPr="00782E43">
        <w:rPr>
          <w:shd w:val="clear" w:color="auto" w:fill="FFFFFF"/>
          <w:lang w:val="ru-RU"/>
        </w:rPr>
        <w:t>Что будет с ценами на жилье в 2021 году</w:t>
      </w:r>
    </w:p>
    <w:p w:rsidR="00C530EC" w:rsidRPr="00782E43" w:rsidRDefault="00C530EC" w:rsidP="00C530EC">
      <w:pPr>
        <w:pStyle w:val="NormalExport"/>
        <w:rPr>
          <w:lang w:val="ru-RU"/>
        </w:rPr>
      </w:pPr>
      <w:r w:rsidRPr="00782E43">
        <w:rPr>
          <w:shd w:val="clear" w:color="auto" w:fill="FFFFFF"/>
          <w:lang w:val="ru-RU"/>
        </w:rPr>
        <w:t xml:space="preserve">В первую очередь динамику цен на жилье в 2021 году будет определять льготная ипотека, во-вторых, объем предложения, считает Алексеенко из РАСК. "Продление программы до середины следующего года подстегнуло </w:t>
      </w:r>
      <w:r w:rsidRPr="00782E43">
        <w:rPr>
          <w:shd w:val="clear" w:color="auto" w:fill="C0C0C0"/>
          <w:lang w:val="ru-RU"/>
        </w:rPr>
        <w:t>застройщиков</w:t>
      </w:r>
      <w:r w:rsidRPr="00782E43">
        <w:rPr>
          <w:shd w:val="clear" w:color="auto" w:fill="FFFFFF"/>
          <w:lang w:val="ru-RU"/>
        </w:rPr>
        <w:t xml:space="preserve"> начинать новые проекты. На наш взгляд, выход нового предложения на рынок будет несколько сдерживать увеличение стоимости жилья. В 2021 году мы не будем наблюдать ажиотажного роста цен, как было в 2020 году, когда рост цен достигал - 20%. В следующем году рост цен будет на уровне 10-15%, часть которого обуславливается, в том числе, инфляцией", - сказал он.</w:t>
      </w:r>
    </w:p>
    <w:p w:rsidR="00C530EC" w:rsidRPr="00782E43" w:rsidRDefault="00C530EC" w:rsidP="00C530EC">
      <w:pPr>
        <w:pStyle w:val="NormalExport"/>
        <w:rPr>
          <w:lang w:val="ru-RU"/>
        </w:rPr>
      </w:pPr>
      <w:r w:rsidRPr="00782E43">
        <w:rPr>
          <w:shd w:val="clear" w:color="auto" w:fill="FFFFFF"/>
          <w:lang w:val="ru-RU"/>
        </w:rPr>
        <w:t xml:space="preserve">По мнению Антона Мороза из "Ностроя", в следующем году нужно больше ориентироваться на объективный рост цен - </w:t>
      </w:r>
      <w:r w:rsidRPr="00782E43">
        <w:rPr>
          <w:shd w:val="clear" w:color="auto" w:fill="C0C0C0"/>
          <w:lang w:val="ru-RU"/>
        </w:rPr>
        <w:t>проектное финансирование</w:t>
      </w:r>
      <w:r w:rsidRPr="00782E43">
        <w:rPr>
          <w:shd w:val="clear" w:color="auto" w:fill="FFFFFF"/>
          <w:lang w:val="ru-RU"/>
        </w:rPr>
        <w:t>, подорожание стройматериалов из-за курсовых разниц. Кроме того, усложнилась логистика, и если субъекты и закроются границы между собой в случае ухудшения ситуации с пандемии, то это тоже повлияет на стоимость жилья в конечном счете.</w:t>
      </w:r>
    </w:p>
    <w:p w:rsidR="00C530EC" w:rsidRPr="0002749B" w:rsidRDefault="00C530EC" w:rsidP="0002749B">
      <w:pPr>
        <w:pStyle w:val="ExportHyperlink"/>
        <w:spacing w:line="240" w:lineRule="auto"/>
        <w:jc w:val="right"/>
        <w:rPr>
          <w:b/>
          <w:lang w:val="ru-RU"/>
        </w:rPr>
      </w:pPr>
      <w:hyperlink r:id="rId495" w:history="1">
        <w:r w:rsidRPr="0002749B">
          <w:rPr>
            <w:b/>
            <w:lang w:val="ru-RU"/>
          </w:rPr>
          <w:t>https://realty.rbc.ru/news/5fd347069a7947265eb42cab</w:t>
        </w:r>
      </w:hyperlink>
    </w:p>
    <w:p w:rsidR="00C530EC" w:rsidRPr="0002749B" w:rsidRDefault="0002749B" w:rsidP="0002749B">
      <w:pPr>
        <w:pStyle w:val="ExportHyperlink"/>
        <w:spacing w:line="240" w:lineRule="auto"/>
        <w:jc w:val="right"/>
        <w:rPr>
          <w:b/>
          <w:lang w:val="ru-RU"/>
        </w:rPr>
      </w:pPr>
      <w:bookmarkStart w:id="410" w:name="rep_list_3286863_1583640856"/>
      <w:r>
        <w:rPr>
          <w:b/>
          <w:lang w:val="ru-RU"/>
        </w:rPr>
        <w:t>Похожие сообщения</w:t>
      </w:r>
      <w:r w:rsidR="00C530EC" w:rsidRPr="0002749B">
        <w:rPr>
          <w:b/>
          <w:lang w:val="ru-RU"/>
        </w:rPr>
        <w:t>:</w:t>
      </w:r>
      <w:bookmarkEnd w:id="410"/>
    </w:p>
    <w:p w:rsidR="00C530EC" w:rsidRPr="0002749B" w:rsidRDefault="00C530EC" w:rsidP="0002749B">
      <w:pPr>
        <w:pStyle w:val="ExportHyperlink"/>
        <w:spacing w:line="240" w:lineRule="auto"/>
        <w:jc w:val="right"/>
        <w:rPr>
          <w:b/>
          <w:lang w:val="ru-RU"/>
        </w:rPr>
      </w:pPr>
      <w:hyperlink r:id="rId496" w:history="1">
        <w:r w:rsidRPr="0002749B">
          <w:rPr>
            <w:b/>
            <w:lang w:val="ru-RU"/>
          </w:rPr>
          <w:t>РАСК (rask.ru), Москва, 11 декабря 2020, РБК / Минстрой повысил норматив стоимости 1 кв. м. Жилье теперь подорожает?</w:t>
        </w:r>
      </w:hyperlink>
    </w:p>
    <w:p w:rsidR="00C530EC" w:rsidRPr="00782E43" w:rsidRDefault="00C530EC" w:rsidP="00C530EC">
      <w:pPr>
        <w:rPr>
          <w:lang w:val="ru-RU"/>
        </w:rPr>
      </w:pPr>
    </w:p>
    <w:p w:rsidR="00C530EC" w:rsidRDefault="00C530EC" w:rsidP="00C530EC">
      <w:pPr>
        <w:pStyle w:val="affff2"/>
        <w:spacing w:before="120"/>
      </w:pPr>
      <w:bookmarkStart w:id="411" w:name="_Toc59204043"/>
      <w:r w:rsidRPr="0002749B">
        <w:t>ГУП МО МОБТИ (mobti.ru), Красногорск, 11 декабря 2020</w:t>
      </w:r>
      <w:bookmarkEnd w:id="411"/>
    </w:p>
    <w:p w:rsidR="00C530EC" w:rsidRPr="00782E43" w:rsidRDefault="00C530EC" w:rsidP="00C530EC">
      <w:pPr>
        <w:pStyle w:val="afffc"/>
        <w:rPr>
          <w:lang w:val="ru-RU"/>
        </w:rPr>
      </w:pPr>
      <w:bookmarkStart w:id="412" w:name="txt_3286863_1583621962"/>
      <w:bookmarkStart w:id="413" w:name="_Toc59204044"/>
      <w:r w:rsidRPr="00782E43">
        <w:rPr>
          <w:lang w:val="ru-RU"/>
        </w:rPr>
        <w:t>Свыше 250 жилых домов возводят в Подмосковье по эскроу</w:t>
      </w:r>
      <w:bookmarkEnd w:id="412"/>
      <w:bookmarkEnd w:id="413"/>
    </w:p>
    <w:p w:rsidR="00C530EC" w:rsidRPr="00782E43" w:rsidRDefault="00C530EC" w:rsidP="00C530EC">
      <w:pPr>
        <w:pStyle w:val="NormalExport"/>
        <w:rPr>
          <w:lang w:val="ru-RU"/>
        </w:rPr>
      </w:pPr>
      <w:r w:rsidRPr="00782E43">
        <w:rPr>
          <w:shd w:val="clear" w:color="auto" w:fill="FFFFFF"/>
          <w:lang w:val="ru-RU"/>
        </w:rPr>
        <w:lastRenderedPageBreak/>
        <w:t xml:space="preserve">Источник: РИАМО </w:t>
      </w:r>
    </w:p>
    <w:p w:rsidR="00C530EC" w:rsidRPr="00782E43" w:rsidRDefault="00C530EC" w:rsidP="00C530EC">
      <w:pPr>
        <w:pStyle w:val="NormalExport"/>
        <w:rPr>
          <w:lang w:val="ru-RU"/>
        </w:rPr>
      </w:pPr>
      <w:r w:rsidRPr="00782E43">
        <w:rPr>
          <w:shd w:val="clear" w:color="auto" w:fill="FFFFFF"/>
          <w:lang w:val="ru-RU"/>
        </w:rPr>
        <w:t xml:space="preserve">В Подмосковье по </w:t>
      </w:r>
      <w:r w:rsidRPr="00782E43">
        <w:rPr>
          <w:shd w:val="clear" w:color="auto" w:fill="C0C0C0"/>
          <w:lang w:val="ru-RU"/>
        </w:rPr>
        <w:t>эскроу</w:t>
      </w:r>
      <w:r w:rsidRPr="00782E43">
        <w:rPr>
          <w:shd w:val="clear" w:color="auto" w:fill="FFFFFF"/>
          <w:lang w:val="ru-RU"/>
        </w:rPr>
        <w:t xml:space="preserve"> строят более 250 жилых домов, </w:t>
      </w:r>
      <w:r w:rsidRPr="00782E43">
        <w:rPr>
          <w:shd w:val="clear" w:color="auto" w:fill="C0C0C0"/>
          <w:lang w:val="ru-RU"/>
        </w:rPr>
        <w:t>проектное финансирование</w:t>
      </w:r>
      <w:r w:rsidRPr="00782E43">
        <w:rPr>
          <w:shd w:val="clear" w:color="auto" w:fill="FFFFFF"/>
          <w:lang w:val="ru-RU"/>
        </w:rPr>
        <w:t xml:space="preserve"> касается свыше 30% жилого фонда, который возводится в регионе, говорится в сообщении пресс-службы Главгосстройнадзора Московской области. </w:t>
      </w:r>
    </w:p>
    <w:p w:rsidR="00C530EC" w:rsidRPr="00782E43" w:rsidRDefault="00C530EC" w:rsidP="00C530EC">
      <w:pPr>
        <w:pStyle w:val="NormalExport"/>
        <w:rPr>
          <w:lang w:val="ru-RU"/>
        </w:rPr>
      </w:pPr>
      <w:r w:rsidRPr="00782E43">
        <w:rPr>
          <w:shd w:val="clear" w:color="auto" w:fill="FFFFFF"/>
          <w:lang w:val="ru-RU"/>
        </w:rPr>
        <w:t xml:space="preserve">" В настоящее время на территории региона зарегистрировано 238 </w:t>
      </w:r>
      <w:r w:rsidRPr="00782E43">
        <w:rPr>
          <w:shd w:val="clear" w:color="auto" w:fill="C0C0C0"/>
          <w:lang w:val="ru-RU"/>
        </w:rPr>
        <w:t>застройщиков</w:t>
      </w:r>
      <w:r w:rsidRPr="00782E43">
        <w:rPr>
          <w:shd w:val="clear" w:color="auto" w:fill="FFFFFF"/>
          <w:lang w:val="ru-RU"/>
        </w:rPr>
        <w:t xml:space="preserve">, из которых 77 работают по новым правилам. В </w:t>
      </w:r>
      <w:r w:rsidRPr="00782E43">
        <w:rPr>
          <w:shd w:val="clear" w:color="auto" w:fill="C0C0C0"/>
          <w:lang w:val="ru-RU"/>
        </w:rPr>
        <w:t>строительстве</w:t>
      </w:r>
      <w:r w:rsidRPr="00782E43">
        <w:rPr>
          <w:shd w:val="clear" w:color="auto" w:fill="FFFFFF"/>
          <w:lang w:val="ru-RU"/>
        </w:rPr>
        <w:t xml:space="preserve"> находятся 834 многоквартирных дома - по старой схеме достраиваются 582 объекта", - сказал начальник Главгосстройнадзора Подмосковья Артур Гарибян. </w:t>
      </w:r>
    </w:p>
    <w:p w:rsidR="00C530EC" w:rsidRPr="00782E43" w:rsidRDefault="00C530EC" w:rsidP="00C530EC">
      <w:pPr>
        <w:pStyle w:val="NormalExport"/>
        <w:rPr>
          <w:lang w:val="ru-RU"/>
        </w:rPr>
      </w:pPr>
      <w:r w:rsidRPr="00782E43">
        <w:rPr>
          <w:shd w:val="clear" w:color="auto" w:fill="FFFFFF"/>
          <w:lang w:val="ru-RU"/>
        </w:rPr>
        <w:t xml:space="preserve">На текущее время Подмосковье занимает второе место в стране по количеству заключенных договоров долевого участия с использованием спецсчета. </w:t>
      </w:r>
    </w:p>
    <w:p w:rsidR="00C530EC" w:rsidRPr="00782E43" w:rsidRDefault="00C530EC" w:rsidP="00C530EC">
      <w:pPr>
        <w:pStyle w:val="NormalExport"/>
        <w:rPr>
          <w:lang w:val="ru-RU"/>
        </w:rPr>
      </w:pPr>
      <w:r w:rsidRPr="00782E43">
        <w:rPr>
          <w:shd w:val="clear" w:color="auto" w:fill="C0C0C0"/>
          <w:lang w:val="ru-RU"/>
        </w:rPr>
        <w:t>Эскроу</w:t>
      </w:r>
      <w:r w:rsidRPr="00782E43">
        <w:rPr>
          <w:shd w:val="clear" w:color="auto" w:fill="FFFFFF"/>
          <w:lang w:val="ru-RU"/>
        </w:rPr>
        <w:t xml:space="preserve"> - это спецсчет в банке, который используют для снижения рисков при оформлении разных сделок. </w:t>
      </w:r>
    </w:p>
    <w:p w:rsidR="00C530EC" w:rsidRPr="00782E43" w:rsidRDefault="00C530EC" w:rsidP="00C530EC">
      <w:pPr>
        <w:pStyle w:val="NormalExport"/>
        <w:rPr>
          <w:lang w:val="ru-RU"/>
        </w:rPr>
      </w:pPr>
      <w:r w:rsidRPr="00782E43">
        <w:rPr>
          <w:shd w:val="clear" w:color="auto" w:fill="FFFFFF"/>
          <w:lang w:val="ru-RU"/>
        </w:rPr>
        <w:t xml:space="preserve">В начале июля прошло года в РФ вступил в силу закон, который запрещает </w:t>
      </w:r>
      <w:r w:rsidRPr="00782E43">
        <w:rPr>
          <w:shd w:val="clear" w:color="auto" w:fill="C0C0C0"/>
          <w:lang w:val="ru-RU"/>
        </w:rPr>
        <w:t>застройщикам</w:t>
      </w:r>
      <w:r w:rsidRPr="00782E43">
        <w:rPr>
          <w:shd w:val="clear" w:color="auto" w:fill="FFFFFF"/>
          <w:lang w:val="ru-RU"/>
        </w:rPr>
        <w:t xml:space="preserve"> привлекать деньги дольщиков напрямую. Так, </w:t>
      </w:r>
      <w:r w:rsidRPr="00782E43">
        <w:rPr>
          <w:shd w:val="clear" w:color="auto" w:fill="C0C0C0"/>
          <w:lang w:val="ru-RU"/>
        </w:rPr>
        <w:t>девелоперы</w:t>
      </w:r>
      <w:r w:rsidRPr="00782E43">
        <w:rPr>
          <w:shd w:val="clear" w:color="auto" w:fill="FFFFFF"/>
          <w:lang w:val="ru-RU"/>
        </w:rPr>
        <w:t xml:space="preserve"> лишены возможности использовать деньги граждан до ввода объекта в эксплуатацию. Все это время средства хранятся на </w:t>
      </w:r>
      <w:r w:rsidRPr="00782E43">
        <w:rPr>
          <w:shd w:val="clear" w:color="auto" w:fill="C0C0C0"/>
          <w:lang w:val="ru-RU"/>
        </w:rPr>
        <w:t>эскроу-счете</w:t>
      </w:r>
      <w:r w:rsidRPr="00782E43">
        <w:rPr>
          <w:shd w:val="clear" w:color="auto" w:fill="FFFFFF"/>
          <w:lang w:val="ru-RU"/>
        </w:rPr>
        <w:t xml:space="preserve">. Таким образом, </w:t>
      </w:r>
      <w:r w:rsidRPr="00782E43">
        <w:rPr>
          <w:shd w:val="clear" w:color="auto" w:fill="C0C0C0"/>
          <w:lang w:val="ru-RU"/>
        </w:rPr>
        <w:t>строительство</w:t>
      </w:r>
      <w:r w:rsidRPr="00782E43">
        <w:rPr>
          <w:shd w:val="clear" w:color="auto" w:fill="FFFFFF"/>
          <w:lang w:val="ru-RU"/>
        </w:rPr>
        <w:t xml:space="preserve"> ведется в основном на банковские кредиты. </w:t>
      </w:r>
    </w:p>
    <w:p w:rsidR="00C530EC" w:rsidRPr="0002749B" w:rsidRDefault="00C530EC" w:rsidP="0002749B">
      <w:pPr>
        <w:pStyle w:val="ExportHyperlink"/>
        <w:spacing w:line="240" w:lineRule="auto"/>
        <w:jc w:val="right"/>
        <w:rPr>
          <w:b/>
          <w:lang w:val="ru-RU"/>
        </w:rPr>
      </w:pPr>
      <w:hyperlink r:id="rId497" w:history="1">
        <w:r w:rsidRPr="0002749B">
          <w:rPr>
            <w:b/>
            <w:lang w:val="ru-RU"/>
          </w:rPr>
          <w:t>https://mobti.ru/press-tsentr/smi/20201211_2/</w:t>
        </w:r>
      </w:hyperlink>
    </w:p>
    <w:p w:rsidR="0002749B" w:rsidRPr="008323F3" w:rsidRDefault="0002749B" w:rsidP="0002749B">
      <w:pPr>
        <w:pStyle w:val="ExportHyperlink"/>
        <w:spacing w:line="240" w:lineRule="auto"/>
        <w:jc w:val="right"/>
        <w:rPr>
          <w:b/>
          <w:lang w:val="ru-RU"/>
        </w:rPr>
      </w:pPr>
      <w:bookmarkStart w:id="414" w:name="rep_list_3286863_1587305050"/>
      <w:r w:rsidRPr="008323F3">
        <w:rPr>
          <w:b/>
          <w:lang w:val="ru-RU"/>
        </w:rPr>
        <w:t>Похожие сообщения:</w:t>
      </w:r>
      <w:bookmarkEnd w:id="414"/>
    </w:p>
    <w:p w:rsidR="0002749B" w:rsidRPr="00782E43" w:rsidRDefault="0002749B" w:rsidP="0002749B">
      <w:pPr>
        <w:pStyle w:val="ExportHyperlink"/>
        <w:spacing w:line="240" w:lineRule="auto"/>
        <w:jc w:val="right"/>
        <w:rPr>
          <w:b/>
          <w:lang w:val="ru-RU"/>
        </w:rPr>
      </w:pPr>
      <w:hyperlink r:id="rId498" w:history="1">
        <w:r w:rsidRPr="00782E43">
          <w:rPr>
            <w:b/>
          </w:rPr>
          <w:t>http</w:t>
        </w:r>
        <w:r w:rsidRPr="00782E43">
          <w:rPr>
            <w:b/>
            <w:lang w:val="ru-RU"/>
          </w:rPr>
          <w:t>://</w:t>
        </w:r>
        <w:r w:rsidRPr="00782E43">
          <w:rPr>
            <w:b/>
          </w:rPr>
          <w:t>in</w:t>
        </w:r>
        <w:r w:rsidRPr="00782E43">
          <w:rPr>
            <w:b/>
            <w:lang w:val="ru-RU"/>
          </w:rPr>
          <w:t>-</w:t>
        </w:r>
        <w:r w:rsidRPr="00782E43">
          <w:rPr>
            <w:b/>
          </w:rPr>
          <w:t>reutov</w:t>
        </w:r>
        <w:r w:rsidRPr="00782E43">
          <w:rPr>
            <w:b/>
            <w:lang w:val="ru-RU"/>
          </w:rPr>
          <w:t>.</w:t>
        </w:r>
        <w:r w:rsidRPr="00782E43">
          <w:rPr>
            <w:b/>
          </w:rPr>
          <w:t>ru</w:t>
        </w:r>
        <w:r w:rsidRPr="00782E43">
          <w:rPr>
            <w:b/>
            <w:lang w:val="ru-RU"/>
          </w:rPr>
          <w:t>/</w:t>
        </w:r>
        <w:r w:rsidRPr="00782E43">
          <w:rPr>
            <w:b/>
          </w:rPr>
          <w:t>novosti</w:t>
        </w:r>
        <w:r w:rsidRPr="00782E43">
          <w:rPr>
            <w:b/>
            <w:lang w:val="ru-RU"/>
          </w:rPr>
          <w:t>/</w:t>
        </w:r>
        <w:r w:rsidRPr="00782E43">
          <w:rPr>
            <w:b/>
          </w:rPr>
          <w:t>guberniya</w:t>
        </w:r>
        <w:r w:rsidRPr="00782E43">
          <w:rPr>
            <w:b/>
            <w:lang w:val="ru-RU"/>
          </w:rPr>
          <w:t>/</w:t>
        </w:r>
        <w:r w:rsidRPr="00782E43">
          <w:rPr>
            <w:b/>
          </w:rPr>
          <w:t>v</w:t>
        </w:r>
        <w:r w:rsidRPr="00782E43">
          <w:rPr>
            <w:b/>
            <w:lang w:val="ru-RU"/>
          </w:rPr>
          <w:t>-</w:t>
        </w:r>
        <w:r w:rsidRPr="00782E43">
          <w:rPr>
            <w:b/>
          </w:rPr>
          <w:t>moskovskoy</w:t>
        </w:r>
        <w:r w:rsidRPr="00782E43">
          <w:rPr>
            <w:b/>
            <w:lang w:val="ru-RU"/>
          </w:rPr>
          <w:t>-</w:t>
        </w:r>
        <w:r w:rsidRPr="00782E43">
          <w:rPr>
            <w:b/>
          </w:rPr>
          <w:t>oblasti</w:t>
        </w:r>
        <w:r w:rsidRPr="00782E43">
          <w:rPr>
            <w:b/>
            <w:lang w:val="ru-RU"/>
          </w:rPr>
          <w:t>-</w:t>
        </w:r>
        <w:r w:rsidRPr="00782E43">
          <w:rPr>
            <w:b/>
          </w:rPr>
          <w:t>bolee</w:t>
        </w:r>
        <w:r w:rsidRPr="00782E43">
          <w:rPr>
            <w:b/>
            <w:lang w:val="ru-RU"/>
          </w:rPr>
          <w:t>-250-</w:t>
        </w:r>
        <w:r w:rsidRPr="00782E43">
          <w:rPr>
            <w:b/>
          </w:rPr>
          <w:t>zhilyh</w:t>
        </w:r>
        <w:r w:rsidRPr="00782E43">
          <w:rPr>
            <w:b/>
            <w:lang w:val="ru-RU"/>
          </w:rPr>
          <w:t>-</w:t>
        </w:r>
        <w:r w:rsidRPr="00782E43">
          <w:rPr>
            <w:b/>
          </w:rPr>
          <w:t>domov</w:t>
        </w:r>
        <w:r w:rsidRPr="00782E43">
          <w:rPr>
            <w:b/>
            <w:lang w:val="ru-RU"/>
          </w:rPr>
          <w:t>-</w:t>
        </w:r>
        <w:r w:rsidRPr="00782E43">
          <w:rPr>
            <w:b/>
          </w:rPr>
          <w:t>stroitsya</w:t>
        </w:r>
        <w:r w:rsidRPr="00782E43">
          <w:rPr>
            <w:b/>
            <w:lang w:val="ru-RU"/>
          </w:rPr>
          <w:t>-</w:t>
        </w:r>
        <w:r w:rsidRPr="00782E43">
          <w:rPr>
            <w:b/>
          </w:rPr>
          <w:t>po</w:t>
        </w:r>
        <w:r w:rsidRPr="00782E43">
          <w:rPr>
            <w:b/>
            <w:lang w:val="ru-RU"/>
          </w:rPr>
          <w:t>-</w:t>
        </w:r>
        <w:r w:rsidRPr="00782E43">
          <w:rPr>
            <w:b/>
          </w:rPr>
          <w:t>eskrou</w:t>
        </w:r>
      </w:hyperlink>
    </w:p>
    <w:p w:rsidR="0002749B" w:rsidRPr="008323F3" w:rsidRDefault="0002749B" w:rsidP="0002749B">
      <w:pPr>
        <w:pStyle w:val="ExportHyperlink"/>
        <w:spacing w:line="240" w:lineRule="auto"/>
        <w:jc w:val="right"/>
        <w:rPr>
          <w:b/>
          <w:lang w:val="ru-RU"/>
        </w:rPr>
      </w:pPr>
      <w:hyperlink r:id="rId499" w:history="1">
        <w:r w:rsidRPr="008323F3">
          <w:rPr>
            <w:b/>
            <w:lang w:val="ru-RU"/>
          </w:rPr>
          <w:t>Химкинское ИА (</w:t>
        </w:r>
        <w:r w:rsidRPr="00782E43">
          <w:rPr>
            <w:b/>
          </w:rPr>
          <w:t>inhimkicity</w:t>
        </w:r>
        <w:r w:rsidRPr="008323F3">
          <w:rPr>
            <w:b/>
            <w:lang w:val="ru-RU"/>
          </w:rPr>
          <w:t>.</w:t>
        </w:r>
        <w:r w:rsidRPr="00782E43">
          <w:rPr>
            <w:b/>
          </w:rPr>
          <w:t>ru</w:t>
        </w:r>
        <w:r w:rsidRPr="008323F3">
          <w:rPr>
            <w:b/>
            <w:lang w:val="ru-RU"/>
          </w:rPr>
          <w:t>), Химки, 17 декабря 2020, В Подмосковье более 250 жилых домов строится по эскроу</w:t>
        </w:r>
      </w:hyperlink>
    </w:p>
    <w:p w:rsidR="0002749B" w:rsidRPr="008323F3" w:rsidRDefault="0002749B" w:rsidP="0002749B">
      <w:pPr>
        <w:pStyle w:val="ExportHyperlink"/>
        <w:spacing w:line="240" w:lineRule="auto"/>
        <w:jc w:val="right"/>
        <w:rPr>
          <w:b/>
          <w:lang w:val="ru-RU"/>
        </w:rPr>
      </w:pPr>
      <w:hyperlink r:id="rId500" w:history="1">
        <w:r w:rsidRPr="00782E43">
          <w:rPr>
            <w:b/>
          </w:rPr>
          <w:t>MosDay</w:t>
        </w:r>
        <w:r w:rsidRPr="008323F3">
          <w:rPr>
            <w:b/>
            <w:lang w:val="ru-RU"/>
          </w:rPr>
          <w:t>.</w:t>
        </w:r>
        <w:r w:rsidRPr="00782E43">
          <w:rPr>
            <w:b/>
          </w:rPr>
          <w:t>ru</w:t>
        </w:r>
        <w:r w:rsidRPr="008323F3">
          <w:rPr>
            <w:b/>
            <w:lang w:val="ru-RU"/>
          </w:rPr>
          <w:t>, Москва, 17 декабря 2020, В Подмосковье более 250 жилых домов строится по эскроу</w:t>
        </w:r>
      </w:hyperlink>
    </w:p>
    <w:p w:rsidR="0002749B" w:rsidRPr="008323F3" w:rsidRDefault="0002749B" w:rsidP="0002749B">
      <w:pPr>
        <w:pStyle w:val="ExportHyperlink"/>
        <w:spacing w:line="240" w:lineRule="auto"/>
        <w:jc w:val="right"/>
        <w:rPr>
          <w:b/>
          <w:lang w:val="ru-RU"/>
        </w:rPr>
      </w:pPr>
      <w:hyperlink r:id="rId501" w:history="1">
        <w:r w:rsidRPr="008323F3">
          <w:rPr>
            <w:b/>
            <w:lang w:val="ru-RU"/>
          </w:rPr>
          <w:t>БезФормата Подмосковье (</w:t>
        </w:r>
        <w:r w:rsidRPr="00782E43">
          <w:rPr>
            <w:b/>
          </w:rPr>
          <w:t>podmoskovye</w:t>
        </w:r>
        <w:r w:rsidRPr="008323F3">
          <w:rPr>
            <w:b/>
            <w:lang w:val="ru-RU"/>
          </w:rPr>
          <w:t>.</w:t>
        </w:r>
        <w:r w:rsidRPr="00782E43">
          <w:rPr>
            <w:b/>
          </w:rPr>
          <w:t>bezformata</w:t>
        </w:r>
        <w:r w:rsidRPr="008323F3">
          <w:rPr>
            <w:b/>
            <w:lang w:val="ru-RU"/>
          </w:rPr>
          <w:t>.</w:t>
        </w:r>
        <w:r w:rsidRPr="00782E43">
          <w:rPr>
            <w:b/>
          </w:rPr>
          <w:t>com</w:t>
        </w:r>
        <w:r w:rsidRPr="008323F3">
          <w:rPr>
            <w:b/>
            <w:lang w:val="ru-RU"/>
          </w:rPr>
          <w:t>), Красногорск, 16 декабря 2020, Около 80 застройщиков региона используют счета эскроу</w:t>
        </w:r>
      </w:hyperlink>
    </w:p>
    <w:p w:rsidR="0002749B" w:rsidRPr="008323F3" w:rsidRDefault="0002749B" w:rsidP="0002749B">
      <w:pPr>
        <w:pStyle w:val="ExportHyperlink"/>
        <w:spacing w:line="240" w:lineRule="auto"/>
        <w:jc w:val="right"/>
        <w:rPr>
          <w:b/>
          <w:lang w:val="ru-RU"/>
        </w:rPr>
      </w:pPr>
      <w:hyperlink r:id="rId502" w:history="1">
        <w:r w:rsidRPr="00782E43">
          <w:rPr>
            <w:b/>
          </w:rPr>
          <w:t>MosDay</w:t>
        </w:r>
        <w:r w:rsidRPr="008323F3">
          <w:rPr>
            <w:b/>
            <w:lang w:val="ru-RU"/>
          </w:rPr>
          <w:t>.</w:t>
        </w:r>
        <w:r w:rsidRPr="00782E43">
          <w:rPr>
            <w:b/>
          </w:rPr>
          <w:t>ru</w:t>
        </w:r>
        <w:r w:rsidRPr="008323F3">
          <w:rPr>
            <w:b/>
            <w:lang w:val="ru-RU"/>
          </w:rPr>
          <w:t>, Москва, 16 декабря 2020, Около 80 застройщиков региона используют счета эскроу</w:t>
        </w:r>
      </w:hyperlink>
    </w:p>
    <w:p w:rsidR="0002749B" w:rsidRPr="008323F3" w:rsidRDefault="0002749B" w:rsidP="0002749B">
      <w:pPr>
        <w:pStyle w:val="ExportHyperlink"/>
        <w:spacing w:line="240" w:lineRule="auto"/>
        <w:jc w:val="right"/>
        <w:rPr>
          <w:b/>
          <w:lang w:val="ru-RU"/>
        </w:rPr>
      </w:pPr>
      <w:hyperlink r:id="rId503" w:history="1">
        <w:r w:rsidRPr="008323F3">
          <w:rPr>
            <w:b/>
            <w:lang w:val="ru-RU"/>
          </w:rPr>
          <w:t>Жуковское ИА (</w:t>
        </w:r>
        <w:r w:rsidRPr="00782E43">
          <w:rPr>
            <w:b/>
          </w:rPr>
          <w:t>inzhukovskiy</w:t>
        </w:r>
        <w:r w:rsidRPr="008323F3">
          <w:rPr>
            <w:b/>
            <w:lang w:val="ru-RU"/>
          </w:rPr>
          <w:t>.</w:t>
        </w:r>
        <w:r w:rsidRPr="00782E43">
          <w:rPr>
            <w:b/>
          </w:rPr>
          <w:t>ru</w:t>
        </w:r>
        <w:r w:rsidRPr="008323F3">
          <w:rPr>
            <w:b/>
            <w:lang w:val="ru-RU"/>
          </w:rPr>
          <w:t>), Жуковский, 16 декабря 2020, Около 80 застройщиков региона используют счета эскроу</w:t>
        </w:r>
      </w:hyperlink>
    </w:p>
    <w:p w:rsidR="0002749B" w:rsidRPr="008323F3" w:rsidRDefault="0002749B" w:rsidP="0002749B">
      <w:pPr>
        <w:pStyle w:val="ExportHyperlink"/>
        <w:spacing w:line="240" w:lineRule="auto"/>
        <w:jc w:val="right"/>
        <w:rPr>
          <w:b/>
          <w:lang w:val="ru-RU"/>
        </w:rPr>
      </w:pPr>
      <w:hyperlink r:id="rId504" w:history="1">
        <w:r w:rsidRPr="008323F3">
          <w:rPr>
            <w:b/>
            <w:lang w:val="ru-RU"/>
          </w:rPr>
          <w:t>БезФормата Подмосковье (</w:t>
        </w:r>
        <w:r w:rsidRPr="00782E43">
          <w:rPr>
            <w:b/>
          </w:rPr>
          <w:t>podmoskovye</w:t>
        </w:r>
        <w:r w:rsidRPr="008323F3">
          <w:rPr>
            <w:b/>
            <w:lang w:val="ru-RU"/>
          </w:rPr>
          <w:t>.</w:t>
        </w:r>
        <w:r w:rsidRPr="00782E43">
          <w:rPr>
            <w:b/>
          </w:rPr>
          <w:t>bezformata</w:t>
        </w:r>
        <w:r w:rsidRPr="008323F3">
          <w:rPr>
            <w:b/>
            <w:lang w:val="ru-RU"/>
          </w:rPr>
          <w:t>.</w:t>
        </w:r>
        <w:r w:rsidRPr="00782E43">
          <w:rPr>
            <w:b/>
          </w:rPr>
          <w:t>com</w:t>
        </w:r>
        <w:r w:rsidRPr="008323F3">
          <w:rPr>
            <w:b/>
            <w:lang w:val="ru-RU"/>
          </w:rPr>
          <w:t>), Красногорск, 16 декабря 2020, В Московской области более 250 жилых домов строится по эскроу</w:t>
        </w:r>
      </w:hyperlink>
    </w:p>
    <w:p w:rsidR="0002749B" w:rsidRPr="008323F3" w:rsidRDefault="0002749B" w:rsidP="0002749B">
      <w:pPr>
        <w:pStyle w:val="ExportHyperlink"/>
        <w:spacing w:line="240" w:lineRule="auto"/>
        <w:jc w:val="right"/>
        <w:rPr>
          <w:b/>
          <w:lang w:val="ru-RU"/>
        </w:rPr>
      </w:pPr>
      <w:hyperlink r:id="rId505" w:history="1">
        <w:r w:rsidRPr="00782E43">
          <w:rPr>
            <w:b/>
          </w:rPr>
          <w:t>MosDay</w:t>
        </w:r>
        <w:r w:rsidRPr="008323F3">
          <w:rPr>
            <w:b/>
            <w:lang w:val="ru-RU"/>
          </w:rPr>
          <w:t>.</w:t>
        </w:r>
        <w:r w:rsidRPr="00782E43">
          <w:rPr>
            <w:b/>
          </w:rPr>
          <w:t>ru</w:t>
        </w:r>
        <w:r w:rsidRPr="008323F3">
          <w:rPr>
            <w:b/>
            <w:lang w:val="ru-RU"/>
          </w:rPr>
          <w:t>, Москва, 16 декабря 2020, В Московской области более 250 жилых домов строится по эскроу</w:t>
        </w:r>
      </w:hyperlink>
    </w:p>
    <w:p w:rsidR="0002749B" w:rsidRPr="008323F3" w:rsidRDefault="0002749B" w:rsidP="0002749B">
      <w:pPr>
        <w:pStyle w:val="ExportHyperlink"/>
        <w:spacing w:line="240" w:lineRule="auto"/>
        <w:jc w:val="right"/>
        <w:rPr>
          <w:b/>
          <w:lang w:val="ru-RU"/>
        </w:rPr>
      </w:pPr>
      <w:hyperlink r:id="rId506" w:history="1">
        <w:r w:rsidRPr="008323F3">
          <w:rPr>
            <w:b/>
            <w:lang w:val="ru-RU"/>
          </w:rPr>
          <w:t>БезФормата Подмосковье (</w:t>
        </w:r>
        <w:r w:rsidRPr="00782E43">
          <w:rPr>
            <w:b/>
          </w:rPr>
          <w:t>podmoskovye</w:t>
        </w:r>
        <w:r w:rsidRPr="008323F3">
          <w:rPr>
            <w:b/>
            <w:lang w:val="ru-RU"/>
          </w:rPr>
          <w:t>.</w:t>
        </w:r>
        <w:r w:rsidRPr="00782E43">
          <w:rPr>
            <w:b/>
          </w:rPr>
          <w:t>bezformata</w:t>
        </w:r>
        <w:r w:rsidRPr="008323F3">
          <w:rPr>
            <w:b/>
            <w:lang w:val="ru-RU"/>
          </w:rPr>
          <w:t>.</w:t>
        </w:r>
        <w:r w:rsidRPr="00782E43">
          <w:rPr>
            <w:b/>
          </w:rPr>
          <w:t>com</w:t>
        </w:r>
        <w:r w:rsidRPr="008323F3">
          <w:rPr>
            <w:b/>
            <w:lang w:val="ru-RU"/>
          </w:rPr>
          <w:t>), Красногорск, 16 декабря 2020, В Подмосковье более 250 жилых домов строится по эскроу</w:t>
        </w:r>
      </w:hyperlink>
    </w:p>
    <w:p w:rsidR="0002749B" w:rsidRPr="008323F3" w:rsidRDefault="0002749B" w:rsidP="0002749B">
      <w:pPr>
        <w:pStyle w:val="ExportHyperlink"/>
        <w:spacing w:line="240" w:lineRule="auto"/>
        <w:jc w:val="right"/>
        <w:rPr>
          <w:b/>
          <w:lang w:val="ru-RU"/>
        </w:rPr>
      </w:pPr>
      <w:hyperlink r:id="rId507" w:history="1">
        <w:r w:rsidRPr="008323F3">
          <w:rPr>
            <w:b/>
            <w:lang w:val="ru-RU"/>
          </w:rPr>
          <w:t>Красногорские Вести (</w:t>
        </w:r>
        <w:r w:rsidRPr="00782E43">
          <w:rPr>
            <w:b/>
          </w:rPr>
          <w:t>inkrasnogorsk</w:t>
        </w:r>
        <w:r w:rsidRPr="008323F3">
          <w:rPr>
            <w:b/>
            <w:lang w:val="ru-RU"/>
          </w:rPr>
          <w:t>.</w:t>
        </w:r>
        <w:r w:rsidRPr="00782E43">
          <w:rPr>
            <w:b/>
          </w:rPr>
          <w:t>ru</w:t>
        </w:r>
        <w:r w:rsidRPr="008323F3">
          <w:rPr>
            <w:b/>
            <w:lang w:val="ru-RU"/>
          </w:rPr>
          <w:t>), Красногорск, 16 декабря 2020, В Подмосковье более 250 жилых домов строится по эскроу</w:t>
        </w:r>
      </w:hyperlink>
    </w:p>
    <w:p w:rsidR="0002749B" w:rsidRDefault="0002749B" w:rsidP="00C530EC">
      <w:pPr>
        <w:rPr>
          <w:lang w:val="ru-RU"/>
        </w:rPr>
      </w:pPr>
    </w:p>
    <w:p w:rsidR="00C530EC" w:rsidRDefault="00C530EC" w:rsidP="00C530EC">
      <w:pPr>
        <w:pStyle w:val="affff2"/>
        <w:spacing w:before="120"/>
      </w:pPr>
      <w:bookmarkStart w:id="415" w:name="_Toc59204045"/>
      <w:r>
        <w:t>Южноуральская панорама (up74.ru), Челябинск, 11 декабря 2020</w:t>
      </w:r>
      <w:bookmarkEnd w:id="415"/>
    </w:p>
    <w:p w:rsidR="00C530EC" w:rsidRPr="00782E43" w:rsidRDefault="00C530EC" w:rsidP="00C530EC">
      <w:pPr>
        <w:pStyle w:val="afffc"/>
        <w:rPr>
          <w:lang w:val="ru-RU"/>
        </w:rPr>
      </w:pPr>
      <w:bookmarkStart w:id="416" w:name="txt_3286863_1583620854"/>
      <w:bookmarkStart w:id="417" w:name="_Toc59204046"/>
      <w:r w:rsidRPr="00782E43">
        <w:rPr>
          <w:lang w:val="ru-RU"/>
        </w:rPr>
        <w:t>Сколько жилья построили на Южном Урале в этом году</w:t>
      </w:r>
      <w:bookmarkEnd w:id="416"/>
      <w:bookmarkEnd w:id="417"/>
    </w:p>
    <w:p w:rsidR="00C530EC" w:rsidRPr="00782E43" w:rsidRDefault="00C530EC" w:rsidP="00C530EC">
      <w:pPr>
        <w:pStyle w:val="affff1"/>
        <w:jc w:val="left"/>
        <w:rPr>
          <w:lang w:val="ru-RU"/>
        </w:rPr>
      </w:pPr>
      <w:r w:rsidRPr="00782E43">
        <w:rPr>
          <w:lang w:val="ru-RU"/>
        </w:rPr>
        <w:t>Автор: Аникиенко Евгений</w:t>
      </w:r>
    </w:p>
    <w:p w:rsidR="00C530EC" w:rsidRPr="00782E43" w:rsidRDefault="00C530EC" w:rsidP="00C530EC">
      <w:pPr>
        <w:pStyle w:val="NormalExport"/>
        <w:rPr>
          <w:lang w:val="ru-RU"/>
        </w:rPr>
      </w:pPr>
      <w:r w:rsidRPr="00782E43">
        <w:rPr>
          <w:shd w:val="clear" w:color="auto" w:fill="FFFFFF"/>
          <w:lang w:val="ru-RU"/>
        </w:rPr>
        <w:t>Губернатор Алексей Текслер на федеральном уровне внес предложение пролонгировать действие ипотеки с господдержкой до 2022 года включительно.</w:t>
      </w:r>
    </w:p>
    <w:p w:rsidR="00C530EC" w:rsidRPr="00782E43" w:rsidRDefault="00C530EC" w:rsidP="00C530EC">
      <w:pPr>
        <w:pStyle w:val="NormalExport"/>
        <w:rPr>
          <w:lang w:val="ru-RU"/>
        </w:rPr>
      </w:pPr>
      <w:r w:rsidRPr="00782E43">
        <w:rPr>
          <w:shd w:val="clear" w:color="auto" w:fill="FFFFFF"/>
          <w:lang w:val="ru-RU"/>
        </w:rPr>
        <w:t xml:space="preserve">Как сказалась пандемия коронавируса на </w:t>
      </w:r>
      <w:r w:rsidRPr="00782E43">
        <w:rPr>
          <w:shd w:val="clear" w:color="auto" w:fill="C0C0C0"/>
          <w:lang w:val="ru-RU"/>
        </w:rPr>
        <w:t>строительстве</w:t>
      </w:r>
      <w:r w:rsidRPr="00782E43">
        <w:rPr>
          <w:shd w:val="clear" w:color="auto" w:fill="FFFFFF"/>
          <w:lang w:val="ru-RU"/>
        </w:rPr>
        <w:t xml:space="preserve"> жилья, есть ли надежда на ввод новых домов, обеспечение южноуральцев доступным и комфортным жильем - эти вопросы обсуждали на сегодняшней онлайн-пресс-конференции, прошедшей в медиахолдинге "Гранада Пресс".</w:t>
      </w:r>
    </w:p>
    <w:p w:rsidR="00C530EC" w:rsidRPr="00782E43" w:rsidRDefault="00C530EC" w:rsidP="00C530EC">
      <w:pPr>
        <w:pStyle w:val="NormalExport"/>
        <w:rPr>
          <w:lang w:val="ru-RU"/>
        </w:rPr>
      </w:pPr>
      <w:r w:rsidRPr="00782E43">
        <w:rPr>
          <w:shd w:val="clear" w:color="auto" w:fill="FFFFFF"/>
          <w:lang w:val="ru-RU"/>
        </w:rPr>
        <w:t xml:space="preserve">"Конечно, ограничительные меры, введенные в связи с пандемией, отразились на строительной отрасли, - говорит министр </w:t>
      </w:r>
      <w:r w:rsidRPr="00782E43">
        <w:rPr>
          <w:shd w:val="clear" w:color="auto" w:fill="C0C0C0"/>
          <w:lang w:val="ru-RU"/>
        </w:rPr>
        <w:t>строительства</w:t>
      </w:r>
      <w:r w:rsidRPr="00782E43">
        <w:rPr>
          <w:shd w:val="clear" w:color="auto" w:fill="FFFFFF"/>
          <w:lang w:val="ru-RU"/>
        </w:rPr>
        <w:t xml:space="preserve"> и инфраструктуры Челябинской области Виктор Тупикин. - В конце марта - начале апреля </w:t>
      </w:r>
      <w:r w:rsidRPr="00782E43">
        <w:rPr>
          <w:shd w:val="clear" w:color="auto" w:fill="C0C0C0"/>
          <w:lang w:val="ru-RU"/>
        </w:rPr>
        <w:t>строительство</w:t>
      </w:r>
      <w:r w:rsidRPr="00782E43">
        <w:rPr>
          <w:shd w:val="clear" w:color="auto" w:fill="FFFFFF"/>
          <w:lang w:val="ru-RU"/>
        </w:rPr>
        <w:t xml:space="preserve"> было приостановлено, а потом его постепенно, в два этапа вернули к работе. Но и сегодня последствия сказываются - по поставкам стройматериалов, логистике, из-за чего сдвинулись сроки ввода ряда объектов. Немало сложностей пандемия вызвала и при возведении новой инфекционной больницы: в конце сентября из 800 занятых там строителей 200 заразились, и пришлось передислоцировать с других стройплощадок. Но все же этот знаковый объект был сдан вовремя".</w:t>
      </w:r>
    </w:p>
    <w:p w:rsidR="00C530EC" w:rsidRPr="00782E43" w:rsidRDefault="00C530EC" w:rsidP="00C530EC">
      <w:pPr>
        <w:pStyle w:val="NormalExport"/>
        <w:rPr>
          <w:lang w:val="ru-RU"/>
        </w:rPr>
      </w:pPr>
      <w:r w:rsidRPr="00782E43">
        <w:rPr>
          <w:shd w:val="clear" w:color="auto" w:fill="FFFFFF"/>
          <w:lang w:val="ru-RU"/>
        </w:rPr>
        <w:lastRenderedPageBreak/>
        <w:t xml:space="preserve">Говоря о </w:t>
      </w:r>
      <w:r w:rsidRPr="00782E43">
        <w:rPr>
          <w:shd w:val="clear" w:color="auto" w:fill="C0C0C0"/>
          <w:lang w:val="ru-RU"/>
        </w:rPr>
        <w:t>строительстве</w:t>
      </w:r>
      <w:r w:rsidRPr="00782E43">
        <w:rPr>
          <w:shd w:val="clear" w:color="auto" w:fill="FFFFFF"/>
          <w:lang w:val="ru-RU"/>
        </w:rPr>
        <w:t xml:space="preserve"> жилья, министр напомнил, что отрасль вместо традиционной долевки больше года назад перешла на так называемое </w:t>
      </w:r>
      <w:r w:rsidRPr="00782E43">
        <w:rPr>
          <w:shd w:val="clear" w:color="auto" w:fill="C0C0C0"/>
          <w:lang w:val="ru-RU"/>
        </w:rPr>
        <w:t>проектное финансирование</w:t>
      </w:r>
      <w:r w:rsidRPr="00782E43">
        <w:rPr>
          <w:shd w:val="clear" w:color="auto" w:fill="FFFFFF"/>
          <w:lang w:val="ru-RU"/>
        </w:rPr>
        <w:t xml:space="preserve">, с использованием </w:t>
      </w:r>
      <w:r w:rsidRPr="00782E43">
        <w:rPr>
          <w:shd w:val="clear" w:color="auto" w:fill="C0C0C0"/>
          <w:lang w:val="ru-RU"/>
        </w:rPr>
        <w:t>эскроу-счетов</w:t>
      </w:r>
      <w:r w:rsidRPr="00782E43">
        <w:rPr>
          <w:shd w:val="clear" w:color="auto" w:fill="FFFFFF"/>
          <w:lang w:val="ru-RU"/>
        </w:rPr>
        <w:t xml:space="preserve">, на которых накапливаются деньги вкладчиков. </w:t>
      </w:r>
      <w:r w:rsidRPr="00782E43">
        <w:rPr>
          <w:shd w:val="clear" w:color="auto" w:fill="C0C0C0"/>
          <w:lang w:val="ru-RU"/>
        </w:rPr>
        <w:t>Застройщики</w:t>
      </w:r>
      <w:r w:rsidRPr="00782E43">
        <w:rPr>
          <w:shd w:val="clear" w:color="auto" w:fill="FFFFFF"/>
          <w:lang w:val="ru-RU"/>
        </w:rPr>
        <w:t xml:space="preserve"> их могут получить только после ввода дома. За это время в регионе открыто 3383 таких </w:t>
      </w:r>
      <w:r w:rsidRPr="00782E43">
        <w:rPr>
          <w:shd w:val="clear" w:color="auto" w:fill="C0C0C0"/>
          <w:lang w:val="ru-RU"/>
        </w:rPr>
        <w:t>счета</w:t>
      </w:r>
      <w:r w:rsidRPr="00782E43">
        <w:rPr>
          <w:shd w:val="clear" w:color="auto" w:fill="FFFFFF"/>
          <w:lang w:val="ru-RU"/>
        </w:rPr>
        <w:t xml:space="preserve"> на 4 млрд рублей, в том числе в 2020 году 2564 </w:t>
      </w:r>
      <w:r w:rsidRPr="00782E43">
        <w:rPr>
          <w:shd w:val="clear" w:color="auto" w:fill="C0C0C0"/>
          <w:lang w:val="ru-RU"/>
        </w:rPr>
        <w:t>счетов</w:t>
      </w:r>
      <w:r w:rsidRPr="00782E43">
        <w:rPr>
          <w:shd w:val="clear" w:color="auto" w:fill="FFFFFF"/>
          <w:lang w:val="ru-RU"/>
        </w:rPr>
        <w:t xml:space="preserve"> на 3,4 млрд. Область по этому показателю лидирует в УрФО.</w:t>
      </w:r>
    </w:p>
    <w:p w:rsidR="00C530EC" w:rsidRPr="00782E43" w:rsidRDefault="00C530EC" w:rsidP="00C530EC">
      <w:pPr>
        <w:pStyle w:val="NormalExport"/>
        <w:rPr>
          <w:lang w:val="ru-RU"/>
        </w:rPr>
      </w:pPr>
      <w:r w:rsidRPr="00782E43">
        <w:rPr>
          <w:shd w:val="clear" w:color="auto" w:fill="FFFFFF"/>
          <w:lang w:val="ru-RU"/>
        </w:rPr>
        <w:t>"На этот год нам поначалу Минстрой РФ заложил в план ввод 1 млн 750 тыс. кв. метров жилья, а затем из-за пандемии уменьшил цифру до 1 млн 575 тысяч - отметил Виктор Тупикин. - С начала года в регионе сдано 1 млн 245 тыс. "квадратов", это 107 % к уровню прошлого года, и есть реальная надежда, что со своими обязательствами строители справятся. Многое будет зависеть от темпов ввода индивидуальных домов, на которые приходится 35-40 % вводимого жилья. Первые восемь месяцев "индивидуалы" в основном простаивали из-за пандемии, потом подтянулись, и показатели сентября-ноября обнадеживают. Ситуация в этом секторе несколько улучшилась после продления "дачной амнистии".</w:t>
      </w:r>
    </w:p>
    <w:p w:rsidR="00C530EC" w:rsidRPr="00782E43" w:rsidRDefault="00C530EC" w:rsidP="00C530EC">
      <w:pPr>
        <w:pStyle w:val="NormalExport"/>
        <w:rPr>
          <w:lang w:val="ru-RU"/>
        </w:rPr>
      </w:pPr>
      <w:r w:rsidRPr="00782E43">
        <w:rPr>
          <w:shd w:val="clear" w:color="auto" w:fill="FFFFFF"/>
          <w:lang w:val="ru-RU"/>
        </w:rPr>
        <w:t>По словам министра, выйти из кризиса отрасли помогли и беспрецедентные меры господдержки. В их числе и запущенная по инициативе президента РФ Владимира Путина льготная ипотека на строящиеся дома под 6,5 % годовых. Это во многом привело к тому, что в области средняя банковская ставка по ипотеке снизилась с 9,18 до 7,57 %. С начала года на Южном Урале взято ипотечных кредитов на 61 млрд рублей, на 26 % больше прошлогоднего уровня.</w:t>
      </w:r>
    </w:p>
    <w:p w:rsidR="00C530EC" w:rsidRPr="00782E43" w:rsidRDefault="00C530EC" w:rsidP="00C530EC">
      <w:pPr>
        <w:pStyle w:val="NormalExport"/>
        <w:rPr>
          <w:lang w:val="ru-RU"/>
        </w:rPr>
      </w:pPr>
      <w:r w:rsidRPr="00782E43">
        <w:rPr>
          <w:shd w:val="clear" w:color="auto" w:fill="FFFFFF"/>
          <w:lang w:val="ru-RU"/>
        </w:rPr>
        <w:t xml:space="preserve">"Льготную ипотеку в России продлили до 1 июля 2021 года, но есть резон увеличить этот срок, - добавил министр. - Губернатор Алексей Текслер на федеральном уровне внес предложение пролонгировать действие этой ипотеки с господдержкой до 2022 года включительно. Глава региона также предлагает ускорить финансирование по программе переселения из аварийного жилья. Всего такого жилья в области 350 тыс. квадратных метров, 0,4 % от общего количества. Сейчас расселению подлежат аварийные дома, призванные таковыми дл 1 января 2017 года, в регионе это 188 тыс. кв. метров. Наша область по этому показателю один из лидеров в России: при первоначальном плане 22,5 тыс. кв. метров у нас расселено 34 тыс., и еще 4 тыс. "квадратов" планируем до конца года. Во многом этого удалось добиться за </w:t>
      </w:r>
      <w:r w:rsidRPr="00782E43">
        <w:rPr>
          <w:shd w:val="clear" w:color="auto" w:fill="C0C0C0"/>
          <w:lang w:val="ru-RU"/>
        </w:rPr>
        <w:t>счет</w:t>
      </w:r>
      <w:r w:rsidRPr="00782E43">
        <w:rPr>
          <w:shd w:val="clear" w:color="auto" w:fill="FFFFFF"/>
          <w:lang w:val="ru-RU"/>
        </w:rPr>
        <w:t xml:space="preserve"> региональной помощи: из 2 млрд 162 млн рублей, выделенных на переселение из аварийного жилья, федеральный фонд направил 522 млн, а областной бюджет - 1,7 млрд рублей. На эти средства для переселенцев нынче построены по два дома в Троицке и Верхнем Уфалее, многоэтажки в Челябинске, Копейске, Пласте... А на будущий год на эту социально значимую программу  планируется выделить 2 млрд 300 млн рублей". </w:t>
      </w:r>
    </w:p>
    <w:p w:rsidR="00C530EC" w:rsidRPr="0002749B" w:rsidRDefault="00C530EC" w:rsidP="0002749B">
      <w:pPr>
        <w:pStyle w:val="ExportHyperlink"/>
        <w:spacing w:line="240" w:lineRule="auto"/>
        <w:jc w:val="right"/>
        <w:rPr>
          <w:b/>
          <w:lang w:val="ru-RU"/>
        </w:rPr>
      </w:pPr>
      <w:hyperlink r:id="rId508" w:history="1">
        <w:r w:rsidRPr="0002749B">
          <w:rPr>
            <w:b/>
          </w:rPr>
          <w:t>https</w:t>
        </w:r>
        <w:r w:rsidRPr="0002749B">
          <w:rPr>
            <w:b/>
            <w:lang w:val="ru-RU"/>
          </w:rPr>
          <w:t>://</w:t>
        </w:r>
        <w:r w:rsidRPr="0002749B">
          <w:rPr>
            <w:b/>
          </w:rPr>
          <w:t>up</w:t>
        </w:r>
        <w:r w:rsidRPr="0002749B">
          <w:rPr>
            <w:b/>
            <w:lang w:val="ru-RU"/>
          </w:rPr>
          <w:t>74.</w:t>
        </w:r>
        <w:r w:rsidRPr="0002749B">
          <w:rPr>
            <w:b/>
          </w:rPr>
          <w:t>ru</w:t>
        </w:r>
        <w:r w:rsidRPr="0002749B">
          <w:rPr>
            <w:b/>
            <w:lang w:val="ru-RU"/>
          </w:rPr>
          <w:t>/</w:t>
        </w:r>
        <w:r w:rsidRPr="0002749B">
          <w:rPr>
            <w:b/>
          </w:rPr>
          <w:t>articles</w:t>
        </w:r>
        <w:r w:rsidRPr="0002749B">
          <w:rPr>
            <w:b/>
            <w:lang w:val="ru-RU"/>
          </w:rPr>
          <w:t>/</w:t>
        </w:r>
        <w:r w:rsidRPr="0002749B">
          <w:rPr>
            <w:b/>
          </w:rPr>
          <w:t>news</w:t>
        </w:r>
        <w:r w:rsidRPr="0002749B">
          <w:rPr>
            <w:b/>
            <w:lang w:val="ru-RU"/>
          </w:rPr>
          <w:t>/125805/</w:t>
        </w:r>
      </w:hyperlink>
    </w:p>
    <w:p w:rsidR="00C530EC" w:rsidRPr="007673C7" w:rsidRDefault="0002749B" w:rsidP="0002749B">
      <w:pPr>
        <w:pStyle w:val="ExportHyperlink"/>
        <w:spacing w:line="240" w:lineRule="auto"/>
        <w:jc w:val="right"/>
        <w:rPr>
          <w:b/>
          <w:lang w:val="ru-RU"/>
        </w:rPr>
      </w:pPr>
      <w:bookmarkStart w:id="418" w:name="rep_list_3286863_1583620854"/>
      <w:r w:rsidRPr="007673C7">
        <w:rPr>
          <w:b/>
          <w:lang w:val="ru-RU"/>
        </w:rPr>
        <w:t>Похожие сообщения</w:t>
      </w:r>
      <w:r w:rsidR="00C530EC" w:rsidRPr="007673C7">
        <w:rPr>
          <w:b/>
          <w:lang w:val="ru-RU"/>
        </w:rPr>
        <w:t>:</w:t>
      </w:r>
      <w:bookmarkEnd w:id="418"/>
    </w:p>
    <w:p w:rsidR="00C530EC" w:rsidRPr="007673C7" w:rsidRDefault="00C530EC" w:rsidP="0002749B">
      <w:pPr>
        <w:pStyle w:val="ExportHyperlink"/>
        <w:spacing w:line="240" w:lineRule="auto"/>
        <w:jc w:val="right"/>
        <w:rPr>
          <w:b/>
          <w:lang w:val="ru-RU"/>
        </w:rPr>
      </w:pPr>
      <w:hyperlink r:id="rId509" w:history="1">
        <w:r w:rsidRPr="007673C7">
          <w:rPr>
            <w:b/>
            <w:lang w:val="ru-RU"/>
          </w:rPr>
          <w:t>БезФормата Челябинск (</w:t>
        </w:r>
        <w:r w:rsidRPr="0002749B">
          <w:rPr>
            <w:b/>
          </w:rPr>
          <w:t>chelyabinsk</w:t>
        </w:r>
        <w:r w:rsidRPr="007673C7">
          <w:rPr>
            <w:b/>
            <w:lang w:val="ru-RU"/>
          </w:rPr>
          <w:t>.</w:t>
        </w:r>
        <w:r w:rsidRPr="0002749B">
          <w:rPr>
            <w:b/>
          </w:rPr>
          <w:t>bezformata</w:t>
        </w:r>
        <w:r w:rsidRPr="007673C7">
          <w:rPr>
            <w:b/>
            <w:lang w:val="ru-RU"/>
          </w:rPr>
          <w:t>.</w:t>
        </w:r>
        <w:r w:rsidRPr="0002749B">
          <w:rPr>
            <w:b/>
          </w:rPr>
          <w:t>com</w:t>
        </w:r>
        <w:r w:rsidRPr="007673C7">
          <w:rPr>
            <w:b/>
            <w:lang w:val="ru-RU"/>
          </w:rPr>
          <w:t>), Челябинск, 11 декабря 2020, Сколько жилья построили на Южном Урале в этом году</w:t>
        </w:r>
      </w:hyperlink>
    </w:p>
    <w:p w:rsidR="00C530EC" w:rsidRPr="00782E43" w:rsidRDefault="00C530EC" w:rsidP="00C530EC">
      <w:pPr>
        <w:rPr>
          <w:lang w:val="ru-RU"/>
        </w:rPr>
      </w:pPr>
    </w:p>
    <w:p w:rsidR="00C530EC" w:rsidRDefault="00C530EC" w:rsidP="00C530EC">
      <w:pPr>
        <w:pStyle w:val="affff2"/>
        <w:spacing w:before="120"/>
      </w:pPr>
      <w:bookmarkStart w:id="419" w:name="_Toc59204047"/>
      <w:r>
        <w:t>Загород.ру (zagorod.ru), Санкт-Петербург, 11 декабря 2020</w:t>
      </w:r>
      <w:bookmarkEnd w:id="419"/>
    </w:p>
    <w:p w:rsidR="00C530EC" w:rsidRPr="00782E43" w:rsidRDefault="00C530EC" w:rsidP="00C530EC">
      <w:pPr>
        <w:pStyle w:val="afffc"/>
        <w:rPr>
          <w:lang w:val="ru-RU"/>
        </w:rPr>
      </w:pPr>
      <w:bookmarkStart w:id="420" w:name="txt_3286863_1583572318"/>
      <w:bookmarkStart w:id="421" w:name="_Toc59204048"/>
      <w:r w:rsidRPr="00782E43">
        <w:rPr>
          <w:lang w:val="ru-RU"/>
        </w:rPr>
        <w:t>За внедрение проектного финансирования на загородном рынке недвижимости платить придется покупателям. Цены могут взлететь на 30%</w:t>
      </w:r>
      <w:bookmarkEnd w:id="420"/>
      <w:bookmarkEnd w:id="421"/>
    </w:p>
    <w:p w:rsidR="00C530EC" w:rsidRPr="00782E43" w:rsidRDefault="00C530EC" w:rsidP="00C530EC">
      <w:pPr>
        <w:pStyle w:val="NormalExport"/>
        <w:rPr>
          <w:lang w:val="ru-RU"/>
        </w:rPr>
      </w:pPr>
      <w:r w:rsidRPr="00782E43">
        <w:rPr>
          <w:shd w:val="clear" w:color="auto" w:fill="FFFFFF"/>
          <w:lang w:val="ru-RU"/>
        </w:rPr>
        <w:t xml:space="preserve">Для любого </w:t>
      </w:r>
      <w:r w:rsidRPr="00782E43">
        <w:rPr>
          <w:shd w:val="clear" w:color="auto" w:fill="C0C0C0"/>
          <w:lang w:val="ru-RU"/>
        </w:rPr>
        <w:t>девелопера проектное финансирование</w:t>
      </w:r>
      <w:r w:rsidRPr="00782E43">
        <w:rPr>
          <w:shd w:val="clear" w:color="auto" w:fill="FFFFFF"/>
          <w:lang w:val="ru-RU"/>
        </w:rPr>
        <w:t xml:space="preserve"> - это длинные деньги, но на сколько они будут доступными? За все будет платить именно конечный клиент, отмечает Артем Чесноков, генеральный директор </w:t>
      </w:r>
      <w:r>
        <w:rPr>
          <w:shd w:val="clear" w:color="auto" w:fill="FFFFFF"/>
        </w:rPr>
        <w:t>Suvantoj</w:t>
      </w:r>
      <w:r w:rsidRPr="00782E43">
        <w:rPr>
          <w:shd w:val="clear" w:color="auto" w:fill="FFFFFF"/>
          <w:lang w:val="ru-RU"/>
        </w:rPr>
        <w:t>ä</w:t>
      </w:r>
      <w:r>
        <w:rPr>
          <w:shd w:val="clear" w:color="auto" w:fill="FFFFFF"/>
        </w:rPr>
        <w:t>rvi</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Напомним, банк "ДОМ.РФ" начал выдавать </w:t>
      </w:r>
      <w:r w:rsidRPr="00782E43">
        <w:rPr>
          <w:shd w:val="clear" w:color="auto" w:fill="C0C0C0"/>
          <w:lang w:val="ru-RU"/>
        </w:rPr>
        <w:t>проектное финансирование</w:t>
      </w:r>
      <w:r w:rsidRPr="00782E43">
        <w:rPr>
          <w:shd w:val="clear" w:color="auto" w:fill="FFFFFF"/>
          <w:lang w:val="ru-RU"/>
        </w:rPr>
        <w:t xml:space="preserve"> для </w:t>
      </w:r>
      <w:r w:rsidRPr="00782E43">
        <w:rPr>
          <w:shd w:val="clear" w:color="auto" w:fill="C0C0C0"/>
          <w:lang w:val="ru-RU"/>
        </w:rPr>
        <w:t>застройщиков</w:t>
      </w:r>
      <w:r w:rsidRPr="00782E43">
        <w:rPr>
          <w:shd w:val="clear" w:color="auto" w:fill="FFFFFF"/>
          <w:lang w:val="ru-RU"/>
        </w:rPr>
        <w:t xml:space="preserve">, которые реализуют проекты индивидуального жилищного </w:t>
      </w:r>
      <w:r w:rsidRPr="00782E43">
        <w:rPr>
          <w:shd w:val="clear" w:color="auto" w:fill="C0C0C0"/>
          <w:lang w:val="ru-RU"/>
        </w:rPr>
        <w:t>строительства</w:t>
      </w:r>
      <w:r w:rsidRPr="00782E43">
        <w:rPr>
          <w:shd w:val="clear" w:color="auto" w:fill="FFFFFF"/>
          <w:lang w:val="ru-RU"/>
        </w:rPr>
        <w:t xml:space="preserve"> с обязательством по обеспечению поселка необходимой инфраструктурой. Сейчас </w:t>
      </w:r>
      <w:r w:rsidRPr="00782E43">
        <w:rPr>
          <w:shd w:val="clear" w:color="auto" w:fill="C0C0C0"/>
          <w:lang w:val="ru-RU"/>
        </w:rPr>
        <w:t>проектное финансирование</w:t>
      </w:r>
      <w:r w:rsidRPr="00782E43">
        <w:rPr>
          <w:shd w:val="clear" w:color="auto" w:fill="FFFFFF"/>
          <w:lang w:val="ru-RU"/>
        </w:rPr>
        <w:t xml:space="preserve"> для коттеджей не обязательно, при этом на ИЖС приходится около половины объемов ввода жилья в России - рынок для банков обширный и, как отмечают эксперты, лакомый.</w:t>
      </w:r>
    </w:p>
    <w:p w:rsidR="00C530EC" w:rsidRPr="00782E43" w:rsidRDefault="00C530EC" w:rsidP="00C530EC">
      <w:pPr>
        <w:pStyle w:val="NormalExport"/>
        <w:rPr>
          <w:lang w:val="ru-RU"/>
        </w:rPr>
      </w:pPr>
      <w:r w:rsidRPr="00782E43">
        <w:rPr>
          <w:shd w:val="clear" w:color="auto" w:fill="FFFFFF"/>
          <w:lang w:val="ru-RU"/>
        </w:rPr>
        <w:t xml:space="preserve">"Конечно, если все добровольно пойдут на это и я бы пошел. Вопрос только в инфраструктуре, ее доступности, и новых коммуникациях. Газ, например, в поселок провести очень дорого, не говоря уже о самом подключении дома конечному потребителю. Конечно, себестоимость загородного жилья из-за </w:t>
      </w:r>
      <w:r w:rsidRPr="00782E43">
        <w:rPr>
          <w:shd w:val="clear" w:color="auto" w:fill="C0C0C0"/>
          <w:lang w:val="ru-RU"/>
        </w:rPr>
        <w:t>проектного финансирования</w:t>
      </w:r>
      <w:r w:rsidRPr="00782E43">
        <w:rPr>
          <w:shd w:val="clear" w:color="auto" w:fill="FFFFFF"/>
          <w:lang w:val="ru-RU"/>
        </w:rPr>
        <w:t xml:space="preserve"> будет расти. А если его сделают обязательным, как для многоквартирной недвижимости, то сразу можно будет применить формулу -текущая стоимость коттеджей +30%. Конечно, если введут те же правила, что и для городских строек, никто из </w:t>
      </w:r>
      <w:r w:rsidRPr="00782E43">
        <w:rPr>
          <w:shd w:val="clear" w:color="auto" w:fill="C0C0C0"/>
          <w:lang w:val="ru-RU"/>
        </w:rPr>
        <w:t>застройщиков</w:t>
      </w:r>
      <w:r w:rsidRPr="00782E43">
        <w:rPr>
          <w:shd w:val="clear" w:color="auto" w:fill="FFFFFF"/>
          <w:lang w:val="ru-RU"/>
        </w:rPr>
        <w:t xml:space="preserve"> не будет работать бесплатно или терять прибыль", - комментирует Чесноков.</w:t>
      </w:r>
    </w:p>
    <w:p w:rsidR="00C530EC" w:rsidRPr="00782E43" w:rsidRDefault="00C530EC" w:rsidP="00C530EC">
      <w:pPr>
        <w:pStyle w:val="NormalExport"/>
        <w:rPr>
          <w:lang w:val="ru-RU"/>
        </w:rPr>
      </w:pPr>
      <w:r w:rsidRPr="00782E43">
        <w:rPr>
          <w:shd w:val="clear" w:color="auto" w:fill="FFFFFF"/>
          <w:lang w:val="ru-RU"/>
        </w:rPr>
        <w:t xml:space="preserve">Отметим, что за первую половину декабря 2020 года, по данным компании "Этажи", средняя стоимость кв. метра коттеджей на загородном рынке Петербурга и Ленобласти выросла в среднем на </w:t>
      </w:r>
      <w:r w:rsidRPr="00782E43">
        <w:rPr>
          <w:shd w:val="clear" w:color="auto" w:fill="FFFFFF"/>
          <w:lang w:val="ru-RU"/>
        </w:rPr>
        <w:lastRenderedPageBreak/>
        <w:t xml:space="preserve">2% - до 88,5 тыс. рублей. Земельные участки наоборот подешевели на 2% - их можно приобрести за 200-400 тыс. рублей за сотку в зависимости от локации. Как отмечает Артем Чесноков, покупка земли и </w:t>
      </w:r>
      <w:r w:rsidRPr="00782E43">
        <w:rPr>
          <w:shd w:val="clear" w:color="auto" w:fill="C0C0C0"/>
          <w:lang w:val="ru-RU"/>
        </w:rPr>
        <w:t>строительство</w:t>
      </w:r>
      <w:r w:rsidRPr="00782E43">
        <w:rPr>
          <w:shd w:val="clear" w:color="auto" w:fill="FFFFFF"/>
          <w:lang w:val="ru-RU"/>
        </w:rPr>
        <w:t xml:space="preserve"> дома сейчас обойдется в 15-16 млн рублей. </w:t>
      </w:r>
    </w:p>
    <w:p w:rsidR="00C530EC" w:rsidRPr="007673C7" w:rsidRDefault="00C530EC" w:rsidP="0002749B">
      <w:pPr>
        <w:pStyle w:val="ExportHyperlink"/>
        <w:spacing w:line="240" w:lineRule="auto"/>
        <w:jc w:val="right"/>
        <w:rPr>
          <w:b/>
          <w:lang w:val="ru-RU"/>
        </w:rPr>
      </w:pPr>
      <w:hyperlink r:id="rId510" w:history="1">
        <w:r w:rsidRPr="0002749B">
          <w:rPr>
            <w:b/>
          </w:rPr>
          <w:t>https</w:t>
        </w:r>
        <w:r w:rsidRPr="007673C7">
          <w:rPr>
            <w:b/>
            <w:lang w:val="ru-RU"/>
          </w:rPr>
          <w:t>://</w:t>
        </w:r>
        <w:r w:rsidRPr="0002749B">
          <w:rPr>
            <w:b/>
          </w:rPr>
          <w:t>zagorod</w:t>
        </w:r>
        <w:r w:rsidRPr="007673C7">
          <w:rPr>
            <w:b/>
            <w:lang w:val="ru-RU"/>
          </w:rPr>
          <w:t>.</w:t>
        </w:r>
        <w:r w:rsidRPr="0002749B">
          <w:rPr>
            <w:b/>
          </w:rPr>
          <w:t>ru</w:t>
        </w:r>
        <w:r w:rsidRPr="007673C7">
          <w:rPr>
            <w:b/>
            <w:lang w:val="ru-RU"/>
          </w:rPr>
          <w:t>/</w:t>
        </w:r>
        <w:r w:rsidRPr="0002749B">
          <w:rPr>
            <w:b/>
          </w:rPr>
          <w:t>spb</w:t>
        </w:r>
        <w:r w:rsidRPr="007673C7">
          <w:rPr>
            <w:b/>
            <w:lang w:val="ru-RU"/>
          </w:rPr>
          <w:t>/</w:t>
        </w:r>
        <w:r w:rsidRPr="0002749B">
          <w:rPr>
            <w:b/>
          </w:rPr>
          <w:t>news</w:t>
        </w:r>
        <w:r w:rsidRPr="007673C7">
          <w:rPr>
            <w:b/>
            <w:lang w:val="ru-RU"/>
          </w:rPr>
          <w:t>/2020/12/11/</w:t>
        </w:r>
        <w:r w:rsidRPr="0002749B">
          <w:rPr>
            <w:b/>
          </w:rPr>
          <w:t>za</w:t>
        </w:r>
        <w:r w:rsidRPr="007673C7">
          <w:rPr>
            <w:b/>
            <w:lang w:val="ru-RU"/>
          </w:rPr>
          <w:t>_</w:t>
        </w:r>
        <w:r w:rsidRPr="0002749B">
          <w:rPr>
            <w:b/>
          </w:rPr>
          <w:t>vnedrenie</w:t>
        </w:r>
        <w:r w:rsidRPr="007673C7">
          <w:rPr>
            <w:b/>
            <w:lang w:val="ru-RU"/>
          </w:rPr>
          <w:t>_</w:t>
        </w:r>
        <w:r w:rsidRPr="0002749B">
          <w:rPr>
            <w:b/>
          </w:rPr>
          <w:t>proektnogo</w:t>
        </w:r>
        <w:r w:rsidRPr="007673C7">
          <w:rPr>
            <w:b/>
            <w:lang w:val="ru-RU"/>
          </w:rPr>
          <w:t>_</w:t>
        </w:r>
        <w:r w:rsidRPr="0002749B">
          <w:rPr>
            <w:b/>
          </w:rPr>
          <w:t>finansirovaniya</w:t>
        </w:r>
        <w:r w:rsidRPr="007673C7">
          <w:rPr>
            <w:b/>
            <w:lang w:val="ru-RU"/>
          </w:rPr>
          <w:t>_</w:t>
        </w:r>
        <w:r w:rsidRPr="0002749B">
          <w:rPr>
            <w:b/>
          </w:rPr>
          <w:t>na</w:t>
        </w:r>
        <w:r w:rsidRPr="007673C7">
          <w:rPr>
            <w:b/>
            <w:lang w:val="ru-RU"/>
          </w:rPr>
          <w:t>_</w:t>
        </w:r>
        <w:r w:rsidRPr="0002749B">
          <w:rPr>
            <w:b/>
          </w:rPr>
          <w:t>zagorodnom</w:t>
        </w:r>
        <w:r w:rsidRPr="007673C7">
          <w:rPr>
            <w:b/>
            <w:lang w:val="ru-RU"/>
          </w:rPr>
          <w:t>_</w:t>
        </w:r>
        <w:r w:rsidRPr="0002749B">
          <w:rPr>
            <w:b/>
          </w:rPr>
          <w:t>ryinke</w:t>
        </w:r>
        <w:r w:rsidRPr="007673C7">
          <w:rPr>
            <w:b/>
            <w:lang w:val="ru-RU"/>
          </w:rPr>
          <w:t>_</w:t>
        </w:r>
        <w:r w:rsidRPr="0002749B">
          <w:rPr>
            <w:b/>
          </w:rPr>
          <w:t>nedvijimosti</w:t>
        </w:r>
        <w:r w:rsidRPr="007673C7">
          <w:rPr>
            <w:b/>
            <w:lang w:val="ru-RU"/>
          </w:rPr>
          <w:t>_</w:t>
        </w:r>
        <w:r w:rsidRPr="0002749B">
          <w:rPr>
            <w:b/>
          </w:rPr>
          <w:t>platit</w:t>
        </w:r>
        <w:r w:rsidRPr="007673C7">
          <w:rPr>
            <w:b/>
            <w:lang w:val="ru-RU"/>
          </w:rPr>
          <w:t>_</w:t>
        </w:r>
        <w:r w:rsidRPr="0002749B">
          <w:rPr>
            <w:b/>
          </w:rPr>
          <w:t>pridetsya</w:t>
        </w:r>
        <w:r w:rsidRPr="007673C7">
          <w:rPr>
            <w:b/>
            <w:lang w:val="ru-RU"/>
          </w:rPr>
          <w:t>_</w:t>
        </w:r>
        <w:r w:rsidRPr="0002749B">
          <w:rPr>
            <w:b/>
          </w:rPr>
          <w:t>pokupatelyam</w:t>
        </w:r>
        <w:r w:rsidRPr="007673C7">
          <w:rPr>
            <w:b/>
            <w:lang w:val="ru-RU"/>
          </w:rPr>
          <w:t>_</w:t>
        </w:r>
        <w:r w:rsidRPr="0002749B">
          <w:rPr>
            <w:b/>
          </w:rPr>
          <w:t>tsenyi</w:t>
        </w:r>
        <w:r w:rsidRPr="007673C7">
          <w:rPr>
            <w:b/>
            <w:lang w:val="ru-RU"/>
          </w:rPr>
          <w:t>_</w:t>
        </w:r>
        <w:r w:rsidRPr="0002749B">
          <w:rPr>
            <w:b/>
          </w:rPr>
          <w:t>mogut</w:t>
        </w:r>
        <w:r w:rsidRPr="007673C7">
          <w:rPr>
            <w:b/>
            <w:lang w:val="ru-RU"/>
          </w:rPr>
          <w:t>_</w:t>
        </w:r>
        <w:r w:rsidRPr="0002749B">
          <w:rPr>
            <w:b/>
          </w:rPr>
          <w:t>vzletet</w:t>
        </w:r>
        <w:r w:rsidRPr="007673C7">
          <w:rPr>
            <w:b/>
            <w:lang w:val="ru-RU"/>
          </w:rPr>
          <w:t>_</w:t>
        </w:r>
        <w:r w:rsidRPr="0002749B">
          <w:rPr>
            <w:b/>
          </w:rPr>
          <w:t>na</w:t>
        </w:r>
        <w:r w:rsidRPr="007673C7">
          <w:rPr>
            <w:b/>
            <w:lang w:val="ru-RU"/>
          </w:rPr>
          <w:t>_30/</w:t>
        </w:r>
      </w:hyperlink>
    </w:p>
    <w:p w:rsidR="00C530EC" w:rsidRPr="00782E43" w:rsidRDefault="00C530EC" w:rsidP="00C530EC">
      <w:pPr>
        <w:rPr>
          <w:lang w:val="ru-RU"/>
        </w:rPr>
      </w:pPr>
    </w:p>
    <w:p w:rsidR="00C530EC" w:rsidRDefault="00C530EC" w:rsidP="00C530EC">
      <w:pPr>
        <w:pStyle w:val="affff2"/>
        <w:spacing w:before="120"/>
      </w:pPr>
      <w:bookmarkStart w:id="422" w:name="_Toc59204049"/>
      <w:r>
        <w:t>Znak.com, Екатеринбург, 11 декабря 2020</w:t>
      </w:r>
      <w:bookmarkEnd w:id="422"/>
    </w:p>
    <w:p w:rsidR="00C530EC" w:rsidRPr="00782E43" w:rsidRDefault="00C530EC" w:rsidP="00C530EC">
      <w:pPr>
        <w:pStyle w:val="afffc"/>
        <w:rPr>
          <w:lang w:val="ru-RU"/>
        </w:rPr>
      </w:pPr>
      <w:bookmarkStart w:id="423" w:name="txt_3286863_1583522871"/>
      <w:bookmarkStart w:id="424" w:name="_Toc59204050"/>
      <w:r w:rsidRPr="00782E43">
        <w:rPr>
          <w:lang w:val="ru-RU"/>
        </w:rPr>
        <w:t>В Челябинской области остановилось строительство 124 домов</w:t>
      </w:r>
      <w:bookmarkEnd w:id="423"/>
      <w:bookmarkEnd w:id="424"/>
    </w:p>
    <w:p w:rsidR="00C530EC" w:rsidRPr="00782E43" w:rsidRDefault="00C530EC" w:rsidP="00C530EC">
      <w:pPr>
        <w:pStyle w:val="affff1"/>
        <w:jc w:val="left"/>
        <w:rPr>
          <w:lang w:val="ru-RU"/>
        </w:rPr>
      </w:pPr>
      <w:r w:rsidRPr="00782E43">
        <w:rPr>
          <w:lang w:val="ru-RU"/>
        </w:rPr>
        <w:t>Автор: Дыбин Александр</w:t>
      </w:r>
    </w:p>
    <w:p w:rsidR="00C530EC" w:rsidRPr="00782E43" w:rsidRDefault="00C530EC" w:rsidP="00C530EC">
      <w:pPr>
        <w:pStyle w:val="NormalExport"/>
        <w:rPr>
          <w:lang w:val="ru-RU"/>
        </w:rPr>
      </w:pPr>
      <w:r w:rsidRPr="00782E43">
        <w:rPr>
          <w:shd w:val="clear" w:color="auto" w:fill="FFFFFF"/>
          <w:lang w:val="ru-RU"/>
        </w:rPr>
        <w:t xml:space="preserve">В Челябинской области 124 многоквартирных дома не могут быть достроены в заявленные сроки. Об этом сегодня сообщил министр </w:t>
      </w:r>
      <w:r w:rsidRPr="00782E43">
        <w:rPr>
          <w:shd w:val="clear" w:color="auto" w:fill="C0C0C0"/>
          <w:lang w:val="ru-RU"/>
        </w:rPr>
        <w:t>строительства</w:t>
      </w:r>
      <w:r w:rsidRPr="00782E43">
        <w:rPr>
          <w:shd w:val="clear" w:color="auto" w:fill="FFFFFF"/>
          <w:lang w:val="ru-RU"/>
        </w:rPr>
        <w:t xml:space="preserve"> и инфраструктуры Челябинской области Виктор Тупикин. По его словам, остановка на этих объектах не связана с банкротством компаний, кроме того, на объектах нет дольщиков.</w:t>
      </w:r>
    </w:p>
    <w:p w:rsidR="00C530EC" w:rsidRPr="00782E43" w:rsidRDefault="00C530EC" w:rsidP="00C530EC">
      <w:pPr>
        <w:pStyle w:val="NormalExport"/>
        <w:rPr>
          <w:lang w:val="ru-RU"/>
        </w:rPr>
      </w:pPr>
      <w:r w:rsidRPr="00782E43">
        <w:rPr>
          <w:shd w:val="clear" w:color="auto" w:fill="FFFFFF"/>
          <w:lang w:val="ru-RU"/>
        </w:rPr>
        <w:t>"Есть 124 дома, по которым приостановлена работа. У нас нет данных, что эти компании ушли с рынка, они не обанкротились, но не имеют возможности достроить эти дома. Сейчас они ищут источники финансирования, инвесторов или возможность получить кредит", - пояснил министр.</w:t>
      </w:r>
    </w:p>
    <w:p w:rsidR="00C530EC" w:rsidRPr="00782E43" w:rsidRDefault="00C530EC" w:rsidP="00C530EC">
      <w:pPr>
        <w:pStyle w:val="NormalExport"/>
        <w:rPr>
          <w:lang w:val="ru-RU"/>
        </w:rPr>
      </w:pPr>
      <w:r w:rsidRPr="00782E43">
        <w:rPr>
          <w:shd w:val="clear" w:color="auto" w:fill="FFFFFF"/>
          <w:lang w:val="ru-RU"/>
        </w:rPr>
        <w:t xml:space="preserve">При этом на данных объектах нет угроз для дольщиков, так как </w:t>
      </w:r>
      <w:r w:rsidRPr="00782E43">
        <w:rPr>
          <w:shd w:val="clear" w:color="auto" w:fill="C0C0C0"/>
          <w:lang w:val="ru-RU"/>
        </w:rPr>
        <w:t>строительство</w:t>
      </w:r>
      <w:r w:rsidRPr="00782E43">
        <w:rPr>
          <w:shd w:val="clear" w:color="auto" w:fill="FFFFFF"/>
          <w:lang w:val="ru-RU"/>
        </w:rPr>
        <w:t xml:space="preserve"> ведется с применением </w:t>
      </w:r>
      <w:r w:rsidRPr="00782E43">
        <w:rPr>
          <w:shd w:val="clear" w:color="auto" w:fill="C0C0C0"/>
          <w:lang w:val="ru-RU"/>
        </w:rPr>
        <w:t>проектного финансирования</w:t>
      </w:r>
      <w:r w:rsidRPr="00782E43">
        <w:rPr>
          <w:shd w:val="clear" w:color="auto" w:fill="FFFFFF"/>
          <w:lang w:val="ru-RU"/>
        </w:rPr>
        <w:t xml:space="preserve">, что исключает возможность привлечения средств дольщиков. В этом году в регионе открыты 2561 </w:t>
      </w:r>
      <w:r w:rsidRPr="00782E43">
        <w:rPr>
          <w:shd w:val="clear" w:color="auto" w:fill="C0C0C0"/>
          <w:lang w:val="ru-RU"/>
        </w:rPr>
        <w:t>счет-эскроу</w:t>
      </w:r>
      <w:r w:rsidRPr="00782E43">
        <w:rPr>
          <w:shd w:val="clear" w:color="auto" w:fill="FFFFFF"/>
          <w:lang w:val="ru-RU"/>
        </w:rPr>
        <w:t xml:space="preserve"> на сумму 3,4 млрд рублей. </w:t>
      </w:r>
    </w:p>
    <w:p w:rsidR="00C530EC" w:rsidRPr="007673C7" w:rsidRDefault="00C530EC" w:rsidP="0002749B">
      <w:pPr>
        <w:pStyle w:val="ExportHyperlink"/>
        <w:spacing w:line="240" w:lineRule="auto"/>
        <w:jc w:val="right"/>
        <w:rPr>
          <w:b/>
          <w:lang w:val="ru-RU"/>
        </w:rPr>
      </w:pPr>
      <w:hyperlink r:id="rId511" w:history="1">
        <w:r w:rsidRPr="0002749B">
          <w:rPr>
            <w:b/>
          </w:rPr>
          <w:t>https</w:t>
        </w:r>
        <w:r w:rsidRPr="007673C7">
          <w:rPr>
            <w:b/>
            <w:lang w:val="ru-RU"/>
          </w:rPr>
          <w:t>://</w:t>
        </w:r>
        <w:r w:rsidRPr="0002749B">
          <w:rPr>
            <w:b/>
          </w:rPr>
          <w:t>www</w:t>
        </w:r>
        <w:r w:rsidRPr="007673C7">
          <w:rPr>
            <w:b/>
            <w:lang w:val="ru-RU"/>
          </w:rPr>
          <w:t>.</w:t>
        </w:r>
        <w:r w:rsidRPr="0002749B">
          <w:rPr>
            <w:b/>
          </w:rPr>
          <w:t>znak</w:t>
        </w:r>
        <w:r w:rsidRPr="007673C7">
          <w:rPr>
            <w:b/>
            <w:lang w:val="ru-RU"/>
          </w:rPr>
          <w:t>.</w:t>
        </w:r>
        <w:r w:rsidRPr="0002749B">
          <w:rPr>
            <w:b/>
          </w:rPr>
          <w:t>com</w:t>
        </w:r>
        <w:r w:rsidRPr="007673C7">
          <w:rPr>
            <w:b/>
            <w:lang w:val="ru-RU"/>
          </w:rPr>
          <w:t>/2020-12-11/</w:t>
        </w:r>
        <w:r w:rsidRPr="0002749B">
          <w:rPr>
            <w:b/>
          </w:rPr>
          <w:t>v</w:t>
        </w:r>
        <w:r w:rsidRPr="007673C7">
          <w:rPr>
            <w:b/>
            <w:lang w:val="ru-RU"/>
          </w:rPr>
          <w:t>_</w:t>
        </w:r>
        <w:r w:rsidRPr="0002749B">
          <w:rPr>
            <w:b/>
          </w:rPr>
          <w:t>chelyabinskoy</w:t>
        </w:r>
        <w:r w:rsidRPr="007673C7">
          <w:rPr>
            <w:b/>
            <w:lang w:val="ru-RU"/>
          </w:rPr>
          <w:t>_</w:t>
        </w:r>
        <w:r w:rsidRPr="0002749B">
          <w:rPr>
            <w:b/>
          </w:rPr>
          <w:t>oblasti</w:t>
        </w:r>
        <w:r w:rsidRPr="007673C7">
          <w:rPr>
            <w:b/>
            <w:lang w:val="ru-RU"/>
          </w:rPr>
          <w:t>_</w:t>
        </w:r>
        <w:r w:rsidRPr="0002749B">
          <w:rPr>
            <w:b/>
          </w:rPr>
          <w:t>ostanovilos</w:t>
        </w:r>
        <w:r w:rsidRPr="007673C7">
          <w:rPr>
            <w:b/>
            <w:lang w:val="ru-RU"/>
          </w:rPr>
          <w:t>_</w:t>
        </w:r>
        <w:r w:rsidRPr="0002749B">
          <w:rPr>
            <w:b/>
          </w:rPr>
          <w:t>stroitelstvo</w:t>
        </w:r>
        <w:r w:rsidRPr="007673C7">
          <w:rPr>
            <w:b/>
            <w:lang w:val="ru-RU"/>
          </w:rPr>
          <w:t>_124_</w:t>
        </w:r>
        <w:r w:rsidRPr="0002749B">
          <w:rPr>
            <w:b/>
          </w:rPr>
          <w:t>domov</w:t>
        </w:r>
      </w:hyperlink>
    </w:p>
    <w:p w:rsidR="00C530EC" w:rsidRPr="007673C7" w:rsidRDefault="0002749B" w:rsidP="0002749B">
      <w:pPr>
        <w:pStyle w:val="ExportHyperlink"/>
        <w:spacing w:line="240" w:lineRule="auto"/>
        <w:jc w:val="right"/>
        <w:rPr>
          <w:b/>
          <w:lang w:val="ru-RU"/>
        </w:rPr>
      </w:pPr>
      <w:bookmarkStart w:id="425" w:name="rep_list_3286863_1583522871"/>
      <w:r w:rsidRPr="007673C7">
        <w:rPr>
          <w:b/>
          <w:lang w:val="ru-RU"/>
        </w:rPr>
        <w:t>Похожие сообщения</w:t>
      </w:r>
      <w:r w:rsidR="00C530EC" w:rsidRPr="007673C7">
        <w:rPr>
          <w:b/>
          <w:lang w:val="ru-RU"/>
        </w:rPr>
        <w:t>:</w:t>
      </w:r>
      <w:bookmarkEnd w:id="425"/>
    </w:p>
    <w:p w:rsidR="00C530EC" w:rsidRPr="007673C7" w:rsidRDefault="00C530EC" w:rsidP="0002749B">
      <w:pPr>
        <w:pStyle w:val="ExportHyperlink"/>
        <w:spacing w:line="240" w:lineRule="auto"/>
        <w:jc w:val="right"/>
        <w:rPr>
          <w:b/>
          <w:lang w:val="ru-RU"/>
        </w:rPr>
      </w:pPr>
      <w:hyperlink r:id="rId512" w:history="1">
        <w:r w:rsidRPr="0002749B">
          <w:rPr>
            <w:b/>
          </w:rPr>
          <w:t>Gorodskoyportal</w:t>
        </w:r>
        <w:r w:rsidRPr="007673C7">
          <w:rPr>
            <w:b/>
            <w:lang w:val="ru-RU"/>
          </w:rPr>
          <w:t>.</w:t>
        </w:r>
        <w:r w:rsidRPr="0002749B">
          <w:rPr>
            <w:b/>
          </w:rPr>
          <w:t>ru</w:t>
        </w:r>
        <w:r w:rsidRPr="007673C7">
          <w:rPr>
            <w:b/>
            <w:lang w:val="ru-RU"/>
          </w:rPr>
          <w:t>/</w:t>
        </w:r>
        <w:r w:rsidRPr="0002749B">
          <w:rPr>
            <w:b/>
          </w:rPr>
          <w:t>kavmin</w:t>
        </w:r>
        <w:r w:rsidRPr="007673C7">
          <w:rPr>
            <w:b/>
            <w:lang w:val="ru-RU"/>
          </w:rPr>
          <w:t>, Пятигорск, 11 декабря 2020, В Челябинской области остановилось строительство 124 домов</w:t>
        </w:r>
      </w:hyperlink>
    </w:p>
    <w:p w:rsidR="00C530EC" w:rsidRPr="007673C7" w:rsidRDefault="00C530EC" w:rsidP="0002749B">
      <w:pPr>
        <w:pStyle w:val="ExportHyperlink"/>
        <w:spacing w:line="240" w:lineRule="auto"/>
        <w:jc w:val="right"/>
        <w:rPr>
          <w:b/>
          <w:lang w:val="ru-RU"/>
        </w:rPr>
      </w:pPr>
      <w:hyperlink r:id="rId513" w:history="1">
        <w:r w:rsidRPr="0002749B">
          <w:rPr>
            <w:b/>
          </w:rPr>
          <w:t>Gorodskoyportal</w:t>
        </w:r>
        <w:r w:rsidRPr="007673C7">
          <w:rPr>
            <w:b/>
            <w:lang w:val="ru-RU"/>
          </w:rPr>
          <w:t>.</w:t>
        </w:r>
        <w:r w:rsidRPr="0002749B">
          <w:rPr>
            <w:b/>
          </w:rPr>
          <w:t>ru</w:t>
        </w:r>
        <w:r w:rsidRPr="007673C7">
          <w:rPr>
            <w:b/>
            <w:lang w:val="ru-RU"/>
          </w:rPr>
          <w:t>/</w:t>
        </w:r>
        <w:r w:rsidRPr="0002749B">
          <w:rPr>
            <w:b/>
          </w:rPr>
          <w:t>chelyabinsk</w:t>
        </w:r>
        <w:r w:rsidRPr="007673C7">
          <w:rPr>
            <w:b/>
            <w:lang w:val="ru-RU"/>
          </w:rPr>
          <w:t>, Челябинск, 11 декабря 2020, В Челябинской области остановилось строительство 124 домов</w:t>
        </w:r>
      </w:hyperlink>
    </w:p>
    <w:p w:rsidR="00C530EC" w:rsidRPr="007673C7" w:rsidRDefault="00C530EC" w:rsidP="0002749B">
      <w:pPr>
        <w:pStyle w:val="ExportHyperlink"/>
        <w:spacing w:line="240" w:lineRule="auto"/>
        <w:jc w:val="right"/>
        <w:rPr>
          <w:b/>
          <w:lang w:val="ru-RU"/>
        </w:rPr>
      </w:pPr>
      <w:hyperlink r:id="rId514" w:history="1">
        <w:r w:rsidRPr="0002749B">
          <w:rPr>
            <w:b/>
          </w:rPr>
          <w:t>Gorodskoyportal</w:t>
        </w:r>
        <w:r w:rsidRPr="007673C7">
          <w:rPr>
            <w:b/>
            <w:lang w:val="ru-RU"/>
          </w:rPr>
          <w:t>.</w:t>
        </w:r>
        <w:r w:rsidRPr="0002749B">
          <w:rPr>
            <w:b/>
          </w:rPr>
          <w:t>ru</w:t>
        </w:r>
        <w:r w:rsidRPr="007673C7">
          <w:rPr>
            <w:b/>
            <w:lang w:val="ru-RU"/>
          </w:rPr>
          <w:t>/</w:t>
        </w:r>
        <w:r w:rsidRPr="0002749B">
          <w:rPr>
            <w:b/>
          </w:rPr>
          <w:t>ekaterinburg</w:t>
        </w:r>
        <w:r w:rsidRPr="007673C7">
          <w:rPr>
            <w:b/>
            <w:lang w:val="ru-RU"/>
          </w:rPr>
          <w:t>, Екатеринбург, 11 декабря 2020, В Челябинской области остановилось строительство 124 домов</w:t>
        </w:r>
      </w:hyperlink>
    </w:p>
    <w:p w:rsidR="00C530EC" w:rsidRPr="00782E43" w:rsidRDefault="00C530EC" w:rsidP="00C530EC">
      <w:pPr>
        <w:rPr>
          <w:lang w:val="ru-RU"/>
        </w:rPr>
      </w:pPr>
    </w:p>
    <w:p w:rsidR="00C530EC" w:rsidRDefault="00C530EC" w:rsidP="00C530EC">
      <w:pPr>
        <w:pStyle w:val="affff2"/>
        <w:spacing w:before="120"/>
      </w:pPr>
      <w:bookmarkStart w:id="426" w:name="_Toc59204051"/>
      <w:r>
        <w:t>Фонтанка (fontanka.ru), Санкт-Петербург, 11 декабря 2020</w:t>
      </w:r>
      <w:bookmarkEnd w:id="426"/>
    </w:p>
    <w:p w:rsidR="00C530EC" w:rsidRPr="00782E43" w:rsidRDefault="00C530EC" w:rsidP="00C530EC">
      <w:pPr>
        <w:pStyle w:val="afffc"/>
        <w:rPr>
          <w:lang w:val="ru-RU"/>
        </w:rPr>
      </w:pPr>
      <w:bookmarkStart w:id="427" w:name="txt_3286863_1583505455"/>
      <w:bookmarkStart w:id="428" w:name="_Toc59204052"/>
      <w:r w:rsidRPr="00782E43">
        <w:rPr>
          <w:lang w:val="ru-RU"/>
        </w:rPr>
        <w:t>Дома с акцентом. Как финская компания изменила жилую недвижимость Петербурга</w:t>
      </w:r>
      <w:bookmarkEnd w:id="427"/>
      <w:bookmarkEnd w:id="428"/>
    </w:p>
    <w:p w:rsidR="00C530EC" w:rsidRPr="00782E43" w:rsidRDefault="00C530EC" w:rsidP="00C530EC">
      <w:pPr>
        <w:pStyle w:val="NormalExport"/>
        <w:rPr>
          <w:lang w:val="ru-RU"/>
        </w:rPr>
      </w:pPr>
      <w:r w:rsidRPr="00782E43">
        <w:rPr>
          <w:shd w:val="clear" w:color="auto" w:fill="FFFFFF"/>
          <w:lang w:val="ru-RU"/>
        </w:rPr>
        <w:t>"Лучше не говорить заранее". Зачем финские строители считают наши велосипеды? Гендиректор "ЮИТ Санкт-Петербург" о стройке во время пандемии.</w:t>
      </w:r>
    </w:p>
    <w:p w:rsidR="00C530EC" w:rsidRPr="00782E43" w:rsidRDefault="00C530EC" w:rsidP="00C530EC">
      <w:pPr>
        <w:pStyle w:val="NormalExport"/>
        <w:rPr>
          <w:lang w:val="ru-RU"/>
        </w:rPr>
      </w:pPr>
      <w:r w:rsidRPr="00782E43">
        <w:rPr>
          <w:shd w:val="clear" w:color="auto" w:fill="FFFFFF"/>
          <w:lang w:val="ru-RU"/>
        </w:rPr>
        <w:t xml:space="preserve">О том, какой опыт </w:t>
      </w:r>
      <w:r w:rsidRPr="00782E43">
        <w:rPr>
          <w:shd w:val="clear" w:color="auto" w:fill="C0C0C0"/>
          <w:lang w:val="ru-RU"/>
        </w:rPr>
        <w:t>строительства</w:t>
      </w:r>
      <w:r w:rsidRPr="00782E43">
        <w:rPr>
          <w:shd w:val="clear" w:color="auto" w:fill="FFFFFF"/>
          <w:lang w:val="ru-RU"/>
        </w:rPr>
        <w:t xml:space="preserve"> социальных объектов можно перенять у соседей и что еще финского появится в новых домах Петербурга, почему этот год стал успешным для </w:t>
      </w:r>
      <w:r w:rsidRPr="00782E43">
        <w:rPr>
          <w:shd w:val="clear" w:color="auto" w:fill="C0C0C0"/>
          <w:lang w:val="ru-RU"/>
        </w:rPr>
        <w:t>застройщиков</w:t>
      </w:r>
      <w:r w:rsidRPr="00782E43">
        <w:rPr>
          <w:shd w:val="clear" w:color="auto" w:fill="FFFFFF"/>
          <w:lang w:val="ru-RU"/>
        </w:rPr>
        <w:t xml:space="preserve"> не только в России, - в интервью "Фонтанке" рассказал Теему Хелпполайнен, генеральный директор компании "ЮИТ Санкт-Петербург", руководитель сегмента "Жилищное </w:t>
      </w:r>
      <w:r w:rsidRPr="00782E43">
        <w:rPr>
          <w:shd w:val="clear" w:color="auto" w:fill="C0C0C0"/>
          <w:lang w:val="ru-RU"/>
        </w:rPr>
        <w:t>строительство</w:t>
      </w:r>
      <w:r w:rsidRPr="00782E43">
        <w:rPr>
          <w:shd w:val="clear" w:color="auto" w:fill="FFFFFF"/>
          <w:lang w:val="ru-RU"/>
        </w:rPr>
        <w:t>, Россия" концерна ЮИТ.</w:t>
      </w:r>
    </w:p>
    <w:p w:rsidR="00C530EC" w:rsidRPr="00782E43" w:rsidRDefault="00C530EC" w:rsidP="00C530EC">
      <w:pPr>
        <w:pStyle w:val="NormalExport"/>
        <w:rPr>
          <w:lang w:val="ru-RU"/>
        </w:rPr>
      </w:pPr>
      <w:r w:rsidRPr="00782E43">
        <w:rPr>
          <w:shd w:val="clear" w:color="auto" w:fill="FFFFFF"/>
          <w:lang w:val="ru-RU"/>
        </w:rPr>
        <w:t xml:space="preserve"> - ЮИТ - финская компания, и вы всегда внедряли в </w:t>
      </w:r>
      <w:r w:rsidRPr="00782E43">
        <w:rPr>
          <w:shd w:val="clear" w:color="auto" w:fill="C0C0C0"/>
          <w:lang w:val="ru-RU"/>
        </w:rPr>
        <w:t>строительство</w:t>
      </w:r>
      <w:r w:rsidRPr="00782E43">
        <w:rPr>
          <w:shd w:val="clear" w:color="auto" w:fill="FFFFFF"/>
          <w:lang w:val="ru-RU"/>
        </w:rPr>
        <w:t xml:space="preserve"> новшества, которые свойственны именно домам в Финляндии. Например, сауны. Есть ли типичные финские детали, которых еще нет в российских домах? </w:t>
      </w:r>
    </w:p>
    <w:p w:rsidR="00C530EC" w:rsidRPr="00782E43" w:rsidRDefault="00C530EC" w:rsidP="00C530EC">
      <w:pPr>
        <w:pStyle w:val="NormalExport"/>
        <w:rPr>
          <w:lang w:val="ru-RU"/>
        </w:rPr>
      </w:pPr>
      <w:r w:rsidRPr="00782E43">
        <w:rPr>
          <w:shd w:val="clear" w:color="auto" w:fill="FFFFFF"/>
          <w:lang w:val="ru-RU"/>
        </w:rPr>
        <w:t xml:space="preserve"> - Я думаю, что мы были первой компанией, которая начала строить в России квартиры с европланировкой - без отдельной кухни. А еще первыми стали делать в квартирах глубокие балконы и сауны. Я думаю, что и в будущем мы продолжим переносить что-то из Финляндии в Россию. Сейчас сложно сказать, что конкретно, но мы понимаем, в какую сторону двигаться. Например, как и в Финляндии 10 лет назад, в России сейчас очень выросло количество велосипедов. И нужно как-то их хранить - в Финляндии эту проблему мы решили. Будет больше автомобилей с электродвигателем - и для них мы тоже будем что-то придумывать. Но лучше не говорить заранее, а показать клиентам в новых проектах. Тем более, что конкуренты тоже не спят.</w:t>
      </w:r>
    </w:p>
    <w:p w:rsidR="00C530EC" w:rsidRPr="00782E43" w:rsidRDefault="00C530EC" w:rsidP="00C530EC">
      <w:pPr>
        <w:pStyle w:val="NormalExport"/>
        <w:rPr>
          <w:lang w:val="ru-RU"/>
        </w:rPr>
      </w:pPr>
      <w:r w:rsidRPr="00782E43">
        <w:rPr>
          <w:shd w:val="clear" w:color="auto" w:fill="FFFFFF"/>
          <w:lang w:val="ru-RU"/>
        </w:rPr>
        <w:t xml:space="preserve"> - В Петербурге сейчас очень высокая конкуренция. Может, наоборот, в ваших финских проектах появится то, что уже есть в России, а там еще нет? </w:t>
      </w:r>
    </w:p>
    <w:p w:rsidR="00C530EC" w:rsidRPr="00782E43" w:rsidRDefault="00C530EC" w:rsidP="00C530EC">
      <w:pPr>
        <w:pStyle w:val="NormalExport"/>
        <w:rPr>
          <w:lang w:val="ru-RU"/>
        </w:rPr>
      </w:pPr>
      <w:r w:rsidRPr="00782E43">
        <w:rPr>
          <w:shd w:val="clear" w:color="auto" w:fill="FFFFFF"/>
          <w:lang w:val="ru-RU"/>
        </w:rPr>
        <w:lastRenderedPageBreak/>
        <w:t xml:space="preserve"> - Уже появилось. 10 лет назад дома в Финляндии не разделяли по разным сегментам: не было понятий "элит", "бизнес", "комфорт" и "эконом". 10 лет назад мы начали внедрять эту классификацию и там.</w:t>
      </w:r>
    </w:p>
    <w:p w:rsidR="00C530EC" w:rsidRPr="00782E43" w:rsidRDefault="00C530EC" w:rsidP="00C530EC">
      <w:pPr>
        <w:pStyle w:val="NormalExport"/>
        <w:rPr>
          <w:lang w:val="ru-RU"/>
        </w:rPr>
      </w:pPr>
      <w:r w:rsidRPr="00782E43">
        <w:rPr>
          <w:shd w:val="clear" w:color="auto" w:fill="FFFFFF"/>
          <w:lang w:val="ru-RU"/>
        </w:rPr>
        <w:t xml:space="preserve">Есть еще один момент, который я хотел бы привнести, но пока это невозможно из-за законодательства. В Финляндии в законе сказано: когда клиент получает ключи от квартиры, она должна быть готова к переезду на следующий день - там должны быть кухня, мебель. Невозможно продать просто стены, чтобы клиент сделал сам ремонт. И это как раз одна из причин, почему элитный сегмент не очень интересен финским </w:t>
      </w:r>
      <w:r w:rsidRPr="00782E43">
        <w:rPr>
          <w:shd w:val="clear" w:color="auto" w:fill="C0C0C0"/>
          <w:lang w:val="ru-RU"/>
        </w:rPr>
        <w:t>застройщикам</w:t>
      </w:r>
      <w:r w:rsidRPr="00782E43">
        <w:rPr>
          <w:shd w:val="clear" w:color="auto" w:fill="FFFFFF"/>
          <w:lang w:val="ru-RU"/>
        </w:rPr>
        <w:t xml:space="preserve">. 15 лет назад у нас был элитный проект в Хельсинки - реставрация старого здания, - стоимость квартир была очень высокая, потому что и участок, и здание были дорогими. Надо было сделать полную отделку, мы поставили мебель, оборудование. Но, конечно, когда квартира стоит 3-4 млн евро, клиент хочет индивидуальный ремонт. Было очень неприятно видеть, что нашу отделку убирали. Сейчас ЮИТ предлагает схему: если купить квартиру на начальном этапе </w:t>
      </w:r>
      <w:r w:rsidRPr="00782E43">
        <w:rPr>
          <w:shd w:val="clear" w:color="auto" w:fill="C0C0C0"/>
          <w:lang w:val="ru-RU"/>
        </w:rPr>
        <w:t>строительства</w:t>
      </w:r>
      <w:r w:rsidRPr="00782E43">
        <w:rPr>
          <w:shd w:val="clear" w:color="auto" w:fill="FFFFFF"/>
          <w:lang w:val="ru-RU"/>
        </w:rPr>
        <w:t>, то можно выбирать разную комплектацию отделки. Но когда половина дома построена - уже нельзя.</w:t>
      </w:r>
    </w:p>
    <w:p w:rsidR="00C530EC" w:rsidRPr="00782E43" w:rsidRDefault="00C530EC" w:rsidP="00C530EC">
      <w:pPr>
        <w:pStyle w:val="NormalExport"/>
        <w:rPr>
          <w:lang w:val="ru-RU"/>
        </w:rPr>
      </w:pPr>
      <w:r w:rsidRPr="00782E43">
        <w:rPr>
          <w:shd w:val="clear" w:color="auto" w:fill="FFFFFF"/>
          <w:lang w:val="ru-RU"/>
        </w:rPr>
        <w:t xml:space="preserve"> - В Петербурге все ваши квартиры тоже продаются с отделкой? </w:t>
      </w:r>
    </w:p>
    <w:p w:rsidR="00C530EC" w:rsidRPr="00782E43" w:rsidRDefault="00C530EC" w:rsidP="00C530EC">
      <w:pPr>
        <w:pStyle w:val="NormalExport"/>
        <w:rPr>
          <w:lang w:val="ru-RU"/>
        </w:rPr>
      </w:pPr>
      <w:r w:rsidRPr="00782E43">
        <w:rPr>
          <w:shd w:val="clear" w:color="auto" w:fill="FFFFFF"/>
          <w:lang w:val="ru-RU"/>
        </w:rPr>
        <w:t xml:space="preserve"> - Пока нет, но доля таких квартир растет буквально каждый месяц. Более 10 лет назад мы попробовали продавать жилье в России с отделкой и с мебелью, но рынок не был готов. Несколько лет назад все сильно изменилось. Связано это, в первую очередь, с уменьшением процентов по ипотеке. Когда они были высокими, клиенты хотели минимизировать сумму кредита и делали ремонт своими силами. Сейчас же все больше людей стремятся переехать в новую квартиру сразу после получения ключей.</w:t>
      </w:r>
    </w:p>
    <w:p w:rsidR="00C530EC" w:rsidRPr="00782E43" w:rsidRDefault="00C530EC" w:rsidP="00C530EC">
      <w:pPr>
        <w:pStyle w:val="NormalExport"/>
        <w:rPr>
          <w:lang w:val="ru-RU"/>
        </w:rPr>
      </w:pPr>
      <w:r w:rsidRPr="00782E43">
        <w:rPr>
          <w:shd w:val="clear" w:color="auto" w:fill="FFFFFF"/>
          <w:lang w:val="ru-RU"/>
        </w:rPr>
        <w:t xml:space="preserve"> - Среди ваших проектов выделяется "Смольный проспект". Планируете ли вы в будущем еще строить элитное жилье? </w:t>
      </w:r>
    </w:p>
    <w:p w:rsidR="00C530EC" w:rsidRPr="00782E43" w:rsidRDefault="00C530EC" w:rsidP="00C530EC">
      <w:pPr>
        <w:pStyle w:val="NormalExport"/>
        <w:rPr>
          <w:lang w:val="ru-RU"/>
        </w:rPr>
      </w:pPr>
      <w:r w:rsidRPr="00782E43">
        <w:rPr>
          <w:shd w:val="clear" w:color="auto" w:fill="FFFFFF"/>
          <w:lang w:val="ru-RU"/>
        </w:rPr>
        <w:t xml:space="preserve"> - "Смольный проспект" - это первый наш проект в элитном сегменте Петербурга, но пока мы больше не планируем новых объектов такого класса. Этой же стратегии мы придерживаемся и в других странах и городах: например, в Финляндии, где мы строим более 100 лет, у нас мало элитных проектов. Наша структура лучше подходит для среднего сегмента - для комфорт-класса. Главная проблема объектов высокого класса - длительный период проектирования и согласований, а также большие инвестиции на начальном этапе. Понятно, что участки в центре очень дорогие. </w:t>
      </w:r>
    </w:p>
    <w:p w:rsidR="00C530EC" w:rsidRPr="00782E43" w:rsidRDefault="00C530EC" w:rsidP="00C530EC">
      <w:pPr>
        <w:pStyle w:val="NormalExport"/>
        <w:rPr>
          <w:lang w:val="ru-RU"/>
        </w:rPr>
      </w:pPr>
      <w:r w:rsidRPr="00782E43">
        <w:rPr>
          <w:shd w:val="clear" w:color="auto" w:fill="FFFFFF"/>
          <w:lang w:val="ru-RU"/>
        </w:rPr>
        <w:t xml:space="preserve">Для международных компаний один из главных </w:t>
      </w:r>
      <w:r>
        <w:rPr>
          <w:shd w:val="clear" w:color="auto" w:fill="FFFFFF"/>
        </w:rPr>
        <w:t>KPI</w:t>
      </w:r>
      <w:r w:rsidRPr="00782E43">
        <w:rPr>
          <w:shd w:val="clear" w:color="auto" w:fill="FFFFFF"/>
          <w:lang w:val="ru-RU"/>
        </w:rPr>
        <w:t xml:space="preserve"> - это рентабельность инвестиций. С этой точки зрения такие проекты оказываются невыгодными, несмотря на неплохую выручку. Сейчас же при работе со </w:t>
      </w:r>
      <w:r w:rsidRPr="00782E43">
        <w:rPr>
          <w:shd w:val="clear" w:color="auto" w:fill="C0C0C0"/>
          <w:lang w:val="ru-RU"/>
        </w:rPr>
        <w:t>счетами эскроу застройщик</w:t>
      </w:r>
      <w:r w:rsidRPr="00782E43">
        <w:rPr>
          <w:shd w:val="clear" w:color="auto" w:fill="FFFFFF"/>
          <w:lang w:val="ru-RU"/>
        </w:rPr>
        <w:t xml:space="preserve"> и вовсе получает деньги после завершения </w:t>
      </w:r>
      <w:r w:rsidRPr="00782E43">
        <w:rPr>
          <w:shd w:val="clear" w:color="auto" w:fill="C0C0C0"/>
          <w:lang w:val="ru-RU"/>
        </w:rPr>
        <w:t>строительства</w:t>
      </w:r>
      <w:r w:rsidRPr="00782E43">
        <w:rPr>
          <w:shd w:val="clear" w:color="auto" w:fill="FFFFFF"/>
          <w:lang w:val="ru-RU"/>
        </w:rPr>
        <w:t>, что еще больше снижает рентабельность. Так что мы пока таких проектов не рассматриваем.</w:t>
      </w:r>
    </w:p>
    <w:p w:rsidR="00C530EC" w:rsidRPr="00782E43" w:rsidRDefault="00C530EC" w:rsidP="00C530EC">
      <w:pPr>
        <w:pStyle w:val="NormalExport"/>
        <w:rPr>
          <w:lang w:val="ru-RU"/>
        </w:rPr>
      </w:pPr>
      <w:r w:rsidRPr="00782E43">
        <w:rPr>
          <w:shd w:val="clear" w:color="auto" w:fill="FFFFFF"/>
          <w:lang w:val="ru-RU"/>
        </w:rPr>
        <w:t xml:space="preserve"> - Получается, что это больше имиджевый проект? </w:t>
      </w:r>
    </w:p>
    <w:p w:rsidR="00C530EC" w:rsidRPr="00782E43" w:rsidRDefault="00C530EC" w:rsidP="00C530EC">
      <w:pPr>
        <w:pStyle w:val="NormalExport"/>
        <w:rPr>
          <w:lang w:val="ru-RU"/>
        </w:rPr>
      </w:pPr>
      <w:r w:rsidRPr="00782E43">
        <w:rPr>
          <w:shd w:val="clear" w:color="auto" w:fill="FFFFFF"/>
          <w:lang w:val="ru-RU"/>
        </w:rPr>
        <w:t xml:space="preserve"> - Проблема с имиджевыми проектами в том, что они убыточные. Мы хорошо помним реставрацию гостиницы "Астория", которую ЮИТ завершил более 30 лет назад, еще во времена Советского Союза. Это очень убыточный объект, но мы им гордимся. Так что для имиджа можно что-то строить раз в 20 лет, но не чаще. Но комплекс "Смольный проспект" не был убыточным!</w:t>
      </w:r>
    </w:p>
    <w:p w:rsidR="00C530EC" w:rsidRPr="00782E43" w:rsidRDefault="00C530EC" w:rsidP="00C530EC">
      <w:pPr>
        <w:pStyle w:val="NormalExport"/>
        <w:rPr>
          <w:lang w:val="ru-RU"/>
        </w:rPr>
      </w:pPr>
      <w:r w:rsidRPr="00782E43">
        <w:rPr>
          <w:shd w:val="clear" w:color="auto" w:fill="FFFFFF"/>
          <w:lang w:val="ru-RU"/>
        </w:rPr>
        <w:t xml:space="preserve"> - Какие дома вы строили в этом году? </w:t>
      </w:r>
    </w:p>
    <w:p w:rsidR="00C530EC" w:rsidRPr="00782E43" w:rsidRDefault="00C530EC" w:rsidP="00C530EC">
      <w:pPr>
        <w:pStyle w:val="NormalExport"/>
        <w:rPr>
          <w:lang w:val="ru-RU"/>
        </w:rPr>
      </w:pPr>
      <w:r w:rsidRPr="00782E43">
        <w:rPr>
          <w:shd w:val="clear" w:color="auto" w:fill="FFFFFF"/>
          <w:lang w:val="ru-RU"/>
        </w:rPr>
        <w:t xml:space="preserve"> - На стадии </w:t>
      </w:r>
      <w:r w:rsidRPr="00782E43">
        <w:rPr>
          <w:shd w:val="clear" w:color="auto" w:fill="C0C0C0"/>
          <w:lang w:val="ru-RU"/>
        </w:rPr>
        <w:t>строительства</w:t>
      </w:r>
      <w:r w:rsidRPr="00782E43">
        <w:rPr>
          <w:shd w:val="clear" w:color="auto" w:fill="FFFFFF"/>
          <w:lang w:val="ru-RU"/>
        </w:rPr>
        <w:t xml:space="preserve"> у нас в Петербурге три жилых комплекса: "Новоорловский"*, </w:t>
      </w:r>
      <w:r>
        <w:rPr>
          <w:shd w:val="clear" w:color="auto" w:fill="FFFFFF"/>
        </w:rPr>
        <w:t>TARMO</w:t>
      </w:r>
      <w:r w:rsidRPr="00782E43">
        <w:rPr>
          <w:shd w:val="clear" w:color="auto" w:fill="FFFFFF"/>
          <w:lang w:val="ru-RU"/>
        </w:rPr>
        <w:t xml:space="preserve">** и </w:t>
      </w:r>
      <w:r>
        <w:rPr>
          <w:shd w:val="clear" w:color="auto" w:fill="FFFFFF"/>
        </w:rPr>
        <w:t>INKERI</w:t>
      </w:r>
      <w:r w:rsidRPr="00782E43">
        <w:rPr>
          <w:shd w:val="clear" w:color="auto" w:fill="FFFFFF"/>
          <w:lang w:val="ru-RU"/>
        </w:rPr>
        <w:t xml:space="preserve"> в Пушкине. В них мы и вводили в эксплуатацию уже готовые очереди, и стартовали с новыми очередями. Сейчас готовимся к запуску трех новых проектов: в Нейшлотском переулке, на Курляндской улице и на улице Васенко. В целом, можно сказать, что работали и работаем либо в графике, либо даже быстрее, чем планировали в начале года.</w:t>
      </w:r>
    </w:p>
    <w:p w:rsidR="00C530EC" w:rsidRPr="00782E43" w:rsidRDefault="00C530EC" w:rsidP="00C530EC">
      <w:pPr>
        <w:pStyle w:val="NormalExport"/>
        <w:rPr>
          <w:lang w:val="ru-RU"/>
        </w:rPr>
      </w:pPr>
      <w:r w:rsidRPr="00782E43">
        <w:rPr>
          <w:shd w:val="clear" w:color="auto" w:fill="FFFFFF"/>
          <w:lang w:val="ru-RU"/>
        </w:rPr>
        <w:t xml:space="preserve"> - А в других регионах страны продолжаете работу? </w:t>
      </w:r>
    </w:p>
    <w:p w:rsidR="00C530EC" w:rsidRPr="00782E43" w:rsidRDefault="00C530EC" w:rsidP="00C530EC">
      <w:pPr>
        <w:pStyle w:val="NormalExport"/>
        <w:rPr>
          <w:lang w:val="ru-RU"/>
        </w:rPr>
      </w:pPr>
      <w:r w:rsidRPr="00782E43">
        <w:rPr>
          <w:shd w:val="clear" w:color="auto" w:fill="FFFFFF"/>
          <w:lang w:val="ru-RU"/>
        </w:rPr>
        <w:t xml:space="preserve"> - Мы строим в Казани, Екатеринбурге, Тюмени: во всех трех городах запустили новые проекты в этом году. Также начали новую стройку в Московской области, хотя полтора года назад сказали, что уйдем оттуда. Но планы изменились - и у нас там новый проект. А в начале следующего года начнем еще один, так что работать в этом регионе будем еще минимум три года. Но больше участки там не смотрим.</w:t>
      </w:r>
    </w:p>
    <w:p w:rsidR="00C530EC" w:rsidRPr="00782E43" w:rsidRDefault="00C530EC" w:rsidP="00C530EC">
      <w:pPr>
        <w:pStyle w:val="NormalExport"/>
        <w:rPr>
          <w:lang w:val="ru-RU"/>
        </w:rPr>
      </w:pPr>
      <w:r w:rsidRPr="00782E43">
        <w:rPr>
          <w:shd w:val="clear" w:color="auto" w:fill="FFFFFF"/>
          <w:lang w:val="ru-RU"/>
        </w:rPr>
        <w:t xml:space="preserve"> - Что заставило вас изменить решение? </w:t>
      </w:r>
    </w:p>
    <w:p w:rsidR="00C530EC" w:rsidRPr="00782E43" w:rsidRDefault="00C530EC" w:rsidP="00C530EC">
      <w:pPr>
        <w:pStyle w:val="NormalExport"/>
        <w:rPr>
          <w:lang w:val="ru-RU"/>
        </w:rPr>
      </w:pPr>
      <w:r w:rsidRPr="00782E43">
        <w:rPr>
          <w:shd w:val="clear" w:color="auto" w:fill="FFFFFF"/>
          <w:lang w:val="ru-RU"/>
        </w:rPr>
        <w:t xml:space="preserve"> - Несколько моментов. Во-первых, если 5-7 лет назад главной проблемой Московской области было получить разрешение на </w:t>
      </w:r>
      <w:r w:rsidRPr="00782E43">
        <w:rPr>
          <w:shd w:val="clear" w:color="auto" w:fill="C0C0C0"/>
          <w:lang w:val="ru-RU"/>
        </w:rPr>
        <w:t>строительство</w:t>
      </w:r>
      <w:r w:rsidRPr="00782E43">
        <w:rPr>
          <w:shd w:val="clear" w:color="auto" w:fill="FFFFFF"/>
          <w:lang w:val="ru-RU"/>
        </w:rPr>
        <w:t xml:space="preserve">, то уже 3-4 года мы всегда получаем их быстро: у нас очень хорошие отношения с областным министерством </w:t>
      </w:r>
      <w:r w:rsidRPr="00782E43">
        <w:rPr>
          <w:shd w:val="clear" w:color="auto" w:fill="C0C0C0"/>
          <w:lang w:val="ru-RU"/>
        </w:rPr>
        <w:t>строительства</w:t>
      </w:r>
      <w:r w:rsidRPr="00782E43">
        <w:rPr>
          <w:shd w:val="clear" w:color="auto" w:fill="FFFFFF"/>
          <w:lang w:val="ru-RU"/>
        </w:rPr>
        <w:t xml:space="preserve"> - мы помогаем им с обманутыми дольщиками. Второе - хороший спрос. Третье - цена растет. И если раньше проекты там были убыточными, то теперь мы получаем прибыль.</w:t>
      </w:r>
    </w:p>
    <w:p w:rsidR="00C530EC" w:rsidRPr="00782E43" w:rsidRDefault="00C530EC" w:rsidP="00C530EC">
      <w:pPr>
        <w:pStyle w:val="NormalExport"/>
        <w:rPr>
          <w:lang w:val="ru-RU"/>
        </w:rPr>
      </w:pPr>
      <w:r w:rsidRPr="00782E43">
        <w:rPr>
          <w:shd w:val="clear" w:color="auto" w:fill="FFFFFF"/>
          <w:lang w:val="ru-RU"/>
        </w:rPr>
        <w:lastRenderedPageBreak/>
        <w:t xml:space="preserve"> - Каким в целом был для компании ЮИТ 2020 год в России? </w:t>
      </w:r>
    </w:p>
    <w:p w:rsidR="00C530EC" w:rsidRPr="00782E43" w:rsidRDefault="00C530EC" w:rsidP="00C530EC">
      <w:pPr>
        <w:pStyle w:val="NormalExport"/>
        <w:rPr>
          <w:lang w:val="ru-RU"/>
        </w:rPr>
      </w:pPr>
      <w:r w:rsidRPr="00782E43">
        <w:rPr>
          <w:shd w:val="clear" w:color="auto" w:fill="FFFFFF"/>
          <w:lang w:val="ru-RU"/>
        </w:rPr>
        <w:t xml:space="preserve"> - Скажем так, он был сложным, но успешным. Мы довольны продажами - особенно хорошим оказался третий квартал. Когда в марте мы поняли, что придется жить с пандемией, то составили несколько сценариев, но ни один их них не предполагал такой рост.</w:t>
      </w:r>
    </w:p>
    <w:p w:rsidR="00C530EC" w:rsidRPr="00782E43" w:rsidRDefault="00C530EC" w:rsidP="00C530EC">
      <w:pPr>
        <w:pStyle w:val="NormalExport"/>
        <w:rPr>
          <w:lang w:val="ru-RU"/>
        </w:rPr>
      </w:pPr>
      <w:r w:rsidRPr="00782E43">
        <w:rPr>
          <w:shd w:val="clear" w:color="auto" w:fill="FFFFFF"/>
          <w:lang w:val="ru-RU"/>
        </w:rPr>
        <w:t>Интересно, что похожая ситуация была и в других странах, где ЮИТ продает квартиры. Но там период затишья был гораздо длиннее, чем в России. Здесь мы наблюдали уменьшение спроса только в марте и три недели апреля, а в других странах оно продлилось до августа - и только после этого мы увидели активность покупателей.</w:t>
      </w:r>
    </w:p>
    <w:p w:rsidR="00C530EC" w:rsidRPr="00782E43" w:rsidRDefault="00C530EC" w:rsidP="00C530EC">
      <w:pPr>
        <w:pStyle w:val="NormalExport"/>
        <w:rPr>
          <w:lang w:val="ru-RU"/>
        </w:rPr>
      </w:pPr>
      <w:r w:rsidRPr="00782E43">
        <w:rPr>
          <w:shd w:val="clear" w:color="auto" w:fill="FFFFFF"/>
          <w:lang w:val="ru-RU"/>
        </w:rPr>
        <w:t xml:space="preserve"> - Насколько связан рост с льготной ипотекой под 6,5%? </w:t>
      </w:r>
    </w:p>
    <w:p w:rsidR="00C530EC" w:rsidRPr="00782E43" w:rsidRDefault="00C530EC" w:rsidP="00C530EC">
      <w:pPr>
        <w:pStyle w:val="NormalExport"/>
        <w:rPr>
          <w:lang w:val="ru-RU"/>
        </w:rPr>
      </w:pPr>
      <w:r w:rsidRPr="00782E43">
        <w:rPr>
          <w:shd w:val="clear" w:color="auto" w:fill="FFFFFF"/>
          <w:lang w:val="ru-RU"/>
        </w:rPr>
        <w:t xml:space="preserve"> - В России, конечно, влияние господдержки ипотеки было очень важным. Но это не единственный момент, потому что в других странах такой программы не было, а клиенты тоже приобретали квартиры. Пандемия психологически сподвигла покупателей более активно заключать сделки, чтобы сохранить средства.</w:t>
      </w:r>
    </w:p>
    <w:p w:rsidR="00C530EC" w:rsidRPr="00782E43" w:rsidRDefault="00C530EC" w:rsidP="00C530EC">
      <w:pPr>
        <w:pStyle w:val="NormalExport"/>
        <w:rPr>
          <w:lang w:val="ru-RU"/>
        </w:rPr>
      </w:pPr>
      <w:r w:rsidRPr="00782E43">
        <w:rPr>
          <w:shd w:val="clear" w:color="auto" w:fill="FFFFFF"/>
          <w:lang w:val="ru-RU"/>
        </w:rPr>
        <w:t xml:space="preserve"> - Каких успехов компании удалось добиться в Петербурге, кроме роста продаж? </w:t>
      </w:r>
    </w:p>
    <w:p w:rsidR="00C530EC" w:rsidRPr="00782E43" w:rsidRDefault="00C530EC" w:rsidP="00C530EC">
      <w:pPr>
        <w:pStyle w:val="NormalExport"/>
        <w:rPr>
          <w:lang w:val="ru-RU"/>
        </w:rPr>
      </w:pPr>
      <w:r w:rsidRPr="00782E43">
        <w:rPr>
          <w:shd w:val="clear" w:color="auto" w:fill="FFFFFF"/>
          <w:lang w:val="ru-RU"/>
        </w:rPr>
        <w:t xml:space="preserve"> - Успешным был переход на онлайн-продажи. В конце марта надо было очень быстро закрывать офисы и переходить в онлайн. И я считаю, что мы достойно вошли в новую реальность. Помогли те решения, которые были приняты 2-3 года назад, когда мы централизовали нашу структуру в России и гармонизировали </w:t>
      </w:r>
      <w:r>
        <w:rPr>
          <w:shd w:val="clear" w:color="auto" w:fill="FFFFFF"/>
        </w:rPr>
        <w:t>IT</w:t>
      </w:r>
      <w:r w:rsidRPr="00782E43">
        <w:rPr>
          <w:shd w:val="clear" w:color="auto" w:fill="FFFFFF"/>
          <w:lang w:val="ru-RU"/>
        </w:rPr>
        <w:t>-систему.</w:t>
      </w:r>
    </w:p>
    <w:p w:rsidR="00C530EC" w:rsidRPr="00782E43" w:rsidRDefault="00C530EC" w:rsidP="00C530EC">
      <w:pPr>
        <w:pStyle w:val="NormalExport"/>
        <w:rPr>
          <w:lang w:val="ru-RU"/>
        </w:rPr>
      </w:pPr>
      <w:r w:rsidRPr="00782E43">
        <w:rPr>
          <w:shd w:val="clear" w:color="auto" w:fill="FFFFFF"/>
          <w:lang w:val="ru-RU"/>
        </w:rPr>
        <w:t>Важно, что мы смогли продолжать строить как обычно. Нам очень помогли высокие стандарты по охране труда и технике безопасности - они позволили с самого начала внедрить все меры, чтобы количество заражений на стройплощадках было минимальным.</w:t>
      </w:r>
    </w:p>
    <w:p w:rsidR="00C530EC" w:rsidRPr="00782E43" w:rsidRDefault="00C530EC" w:rsidP="00C530EC">
      <w:pPr>
        <w:pStyle w:val="NormalExport"/>
        <w:rPr>
          <w:lang w:val="ru-RU"/>
        </w:rPr>
      </w:pPr>
      <w:r w:rsidRPr="00782E43">
        <w:rPr>
          <w:shd w:val="clear" w:color="auto" w:fill="FFFFFF"/>
          <w:lang w:val="ru-RU"/>
        </w:rPr>
        <w:t xml:space="preserve"> - В Петербурге новые участки смотрите? </w:t>
      </w:r>
    </w:p>
    <w:p w:rsidR="00C530EC" w:rsidRPr="00782E43" w:rsidRDefault="00C530EC" w:rsidP="00C530EC">
      <w:pPr>
        <w:pStyle w:val="NormalExport"/>
        <w:rPr>
          <w:lang w:val="ru-RU"/>
        </w:rPr>
      </w:pPr>
      <w:r w:rsidRPr="00782E43">
        <w:rPr>
          <w:shd w:val="clear" w:color="auto" w:fill="FFFFFF"/>
          <w:lang w:val="ru-RU"/>
        </w:rPr>
        <w:t xml:space="preserve"> - Да. До нового года мы не успеем опубликовать новости, но в первом или втором квартале непременно расскажем о приобретениях.</w:t>
      </w:r>
    </w:p>
    <w:p w:rsidR="00C530EC" w:rsidRPr="00782E43" w:rsidRDefault="00C530EC" w:rsidP="00C530EC">
      <w:pPr>
        <w:pStyle w:val="NormalExport"/>
        <w:rPr>
          <w:lang w:val="ru-RU"/>
        </w:rPr>
      </w:pPr>
      <w:r w:rsidRPr="00782E43">
        <w:rPr>
          <w:shd w:val="clear" w:color="auto" w:fill="FFFFFF"/>
          <w:lang w:val="ru-RU"/>
        </w:rPr>
        <w:t xml:space="preserve"> - Вы упомянули тему согласований и взаимодействия с властями. Важная тема - </w:t>
      </w:r>
      <w:r w:rsidRPr="00782E43">
        <w:rPr>
          <w:shd w:val="clear" w:color="auto" w:fill="C0C0C0"/>
          <w:lang w:val="ru-RU"/>
        </w:rPr>
        <w:t>строительство</w:t>
      </w:r>
      <w:r w:rsidRPr="00782E43">
        <w:rPr>
          <w:shd w:val="clear" w:color="auto" w:fill="FFFFFF"/>
          <w:lang w:val="ru-RU"/>
        </w:rPr>
        <w:t xml:space="preserve"> социальной инфраструктуры. Как решается и как, по-вашему, должен решаться этот вопрос? </w:t>
      </w:r>
    </w:p>
    <w:p w:rsidR="00C530EC" w:rsidRPr="00782E43" w:rsidRDefault="00C530EC" w:rsidP="00C530EC">
      <w:pPr>
        <w:pStyle w:val="NormalExport"/>
        <w:rPr>
          <w:lang w:val="ru-RU"/>
        </w:rPr>
      </w:pPr>
      <w:r w:rsidRPr="00782E43">
        <w:rPr>
          <w:shd w:val="clear" w:color="auto" w:fill="FFFFFF"/>
          <w:lang w:val="ru-RU"/>
        </w:rPr>
        <w:t xml:space="preserve"> - В Петербурге действительно не хватает школ и садов. Кто-то должен возводить больше социалки - это факт. Сейчас нагрузка на </w:t>
      </w:r>
      <w:r w:rsidRPr="00782E43">
        <w:rPr>
          <w:shd w:val="clear" w:color="auto" w:fill="C0C0C0"/>
          <w:lang w:val="ru-RU"/>
        </w:rPr>
        <w:t>строительство</w:t>
      </w:r>
      <w:r w:rsidRPr="00782E43">
        <w:rPr>
          <w:shd w:val="clear" w:color="auto" w:fill="FFFFFF"/>
          <w:lang w:val="ru-RU"/>
        </w:rPr>
        <w:t xml:space="preserve"> школ и садов ложится на </w:t>
      </w:r>
      <w:r w:rsidRPr="00782E43">
        <w:rPr>
          <w:shd w:val="clear" w:color="auto" w:fill="C0C0C0"/>
          <w:lang w:val="ru-RU"/>
        </w:rPr>
        <w:t>застройщика</w:t>
      </w:r>
      <w:r w:rsidRPr="00782E43">
        <w:rPr>
          <w:shd w:val="clear" w:color="auto" w:fill="FFFFFF"/>
          <w:lang w:val="ru-RU"/>
        </w:rPr>
        <w:t xml:space="preserve">. Но кто, в итоге, платит? Покупатели квартиры, потому что затраты включаются в стоимость жилья. Поэтому было бы неплохо найти такую схему, чтобы нагрузка на финансирование социалки была длиннее - 20 или 30 лет. Компромиссное решение - чтобы </w:t>
      </w:r>
      <w:r w:rsidRPr="00782E43">
        <w:rPr>
          <w:shd w:val="clear" w:color="auto" w:fill="C0C0C0"/>
          <w:lang w:val="ru-RU"/>
        </w:rPr>
        <w:t>застройщик</w:t>
      </w:r>
      <w:r w:rsidRPr="00782E43">
        <w:rPr>
          <w:shd w:val="clear" w:color="auto" w:fill="FFFFFF"/>
          <w:lang w:val="ru-RU"/>
        </w:rPr>
        <w:t xml:space="preserve"> и покупатель платили половину, а вторую - администрация с "длинными" деньгами. Это один из вариантов в сегодняшней ситуации, когда социальная инфраструктура нужна сразу, потому что ее не хватает.</w:t>
      </w:r>
    </w:p>
    <w:p w:rsidR="00C530EC" w:rsidRPr="00782E43" w:rsidRDefault="00C530EC" w:rsidP="00C530EC">
      <w:pPr>
        <w:pStyle w:val="NormalExport"/>
        <w:rPr>
          <w:lang w:val="ru-RU"/>
        </w:rPr>
      </w:pPr>
      <w:r w:rsidRPr="00782E43">
        <w:rPr>
          <w:shd w:val="clear" w:color="auto" w:fill="FFFFFF"/>
          <w:lang w:val="ru-RU"/>
        </w:rPr>
        <w:t xml:space="preserve"> - Как в Финляндии решается этот вопрос? </w:t>
      </w:r>
    </w:p>
    <w:p w:rsidR="00C530EC" w:rsidRPr="00782E43" w:rsidRDefault="00C530EC" w:rsidP="00C530EC">
      <w:pPr>
        <w:pStyle w:val="NormalExport"/>
        <w:rPr>
          <w:lang w:val="ru-RU"/>
        </w:rPr>
      </w:pPr>
      <w:r w:rsidRPr="00782E43">
        <w:rPr>
          <w:shd w:val="clear" w:color="auto" w:fill="FFFFFF"/>
          <w:lang w:val="ru-RU"/>
        </w:rPr>
        <w:t xml:space="preserve"> - Есть минимум три разных варианта. В большинстве городов администрация финансирует </w:t>
      </w:r>
      <w:r w:rsidRPr="00782E43">
        <w:rPr>
          <w:shd w:val="clear" w:color="auto" w:fill="C0C0C0"/>
          <w:lang w:val="ru-RU"/>
        </w:rPr>
        <w:t>строительство</w:t>
      </w:r>
      <w:r w:rsidRPr="00782E43">
        <w:rPr>
          <w:shd w:val="clear" w:color="auto" w:fill="FFFFFF"/>
          <w:lang w:val="ru-RU"/>
        </w:rPr>
        <w:t xml:space="preserve"> социальных проектов из налогов. И это одна из причин, почему налоги такие высокие. В других городах есть дополнительная схема: если </w:t>
      </w:r>
      <w:r w:rsidRPr="00782E43">
        <w:rPr>
          <w:shd w:val="clear" w:color="auto" w:fill="C0C0C0"/>
          <w:lang w:val="ru-RU"/>
        </w:rPr>
        <w:t>застройщик</w:t>
      </w:r>
      <w:r w:rsidRPr="00782E43">
        <w:rPr>
          <w:shd w:val="clear" w:color="auto" w:fill="FFFFFF"/>
          <w:lang w:val="ru-RU"/>
        </w:rPr>
        <w:t xml:space="preserve"> покупает участок не у администрации, а у частного владельца, то должен платить определенную сумму городу. Это своеобразный "налог" на использование участка. И это - часть инвестиций, необходимых для </w:t>
      </w:r>
      <w:r w:rsidRPr="00782E43">
        <w:rPr>
          <w:shd w:val="clear" w:color="auto" w:fill="C0C0C0"/>
          <w:lang w:val="ru-RU"/>
        </w:rPr>
        <w:t>строительства</w:t>
      </w:r>
      <w:r w:rsidRPr="00782E43">
        <w:rPr>
          <w:shd w:val="clear" w:color="auto" w:fill="FFFFFF"/>
          <w:lang w:val="ru-RU"/>
        </w:rPr>
        <w:t xml:space="preserve"> социальной инфраструктуры, но не вся сумма. Остальное администрация финансирует кредитами и налогами.</w:t>
      </w:r>
    </w:p>
    <w:p w:rsidR="00C530EC" w:rsidRPr="00782E43" w:rsidRDefault="00C530EC" w:rsidP="00C530EC">
      <w:pPr>
        <w:pStyle w:val="NormalExport"/>
        <w:rPr>
          <w:lang w:val="ru-RU"/>
        </w:rPr>
      </w:pPr>
      <w:r w:rsidRPr="00782E43">
        <w:rPr>
          <w:shd w:val="clear" w:color="auto" w:fill="FFFFFF"/>
          <w:lang w:val="ru-RU"/>
        </w:rPr>
        <w:t xml:space="preserve">Третий вариант, который стал популярным последние 10 лет, - когда </w:t>
      </w:r>
      <w:r w:rsidRPr="00782E43">
        <w:rPr>
          <w:shd w:val="clear" w:color="auto" w:fill="C0C0C0"/>
          <w:lang w:val="ru-RU"/>
        </w:rPr>
        <w:t>застройщик</w:t>
      </w:r>
      <w:r w:rsidRPr="00782E43">
        <w:rPr>
          <w:shd w:val="clear" w:color="auto" w:fill="FFFFFF"/>
          <w:lang w:val="ru-RU"/>
        </w:rPr>
        <w:t xml:space="preserve"> сам строит и финансирует школу. И одновременно заключает договор с администрацией, что через 15-20 лет школа перейдет на баланс администрации, а до этого времени власти платят за использование здания. И когда есть такой договор, </w:t>
      </w:r>
      <w:r w:rsidRPr="00782E43">
        <w:rPr>
          <w:shd w:val="clear" w:color="auto" w:fill="C0C0C0"/>
          <w:lang w:val="ru-RU"/>
        </w:rPr>
        <w:t>застройщик</w:t>
      </w:r>
      <w:r w:rsidRPr="00782E43">
        <w:rPr>
          <w:shd w:val="clear" w:color="auto" w:fill="FFFFFF"/>
          <w:lang w:val="ru-RU"/>
        </w:rPr>
        <w:t xml:space="preserve"> может найти инвестора или банк, которые готовы финансировать </w:t>
      </w:r>
      <w:r w:rsidRPr="00782E43">
        <w:rPr>
          <w:shd w:val="clear" w:color="auto" w:fill="C0C0C0"/>
          <w:lang w:val="ru-RU"/>
        </w:rPr>
        <w:t>строительство</w:t>
      </w:r>
      <w:r w:rsidRPr="00782E43">
        <w:rPr>
          <w:shd w:val="clear" w:color="auto" w:fill="FFFFFF"/>
          <w:lang w:val="ru-RU"/>
        </w:rPr>
        <w:t xml:space="preserve">: они знают, что </w:t>
      </w:r>
      <w:r w:rsidRPr="00782E43">
        <w:rPr>
          <w:shd w:val="clear" w:color="auto" w:fill="C0C0C0"/>
          <w:lang w:val="ru-RU"/>
        </w:rPr>
        <w:t>застройщик</w:t>
      </w:r>
      <w:r w:rsidRPr="00782E43">
        <w:rPr>
          <w:shd w:val="clear" w:color="auto" w:fill="FFFFFF"/>
          <w:lang w:val="ru-RU"/>
        </w:rPr>
        <w:t xml:space="preserve"> получит стабильный доход в ближайшие 20 лет. Так что ЮИТ владеет несколькими школами в Финляндии, которые мы потом передадим администрации.</w:t>
      </w:r>
    </w:p>
    <w:p w:rsidR="00C530EC" w:rsidRPr="00782E43" w:rsidRDefault="00C530EC" w:rsidP="00C530EC">
      <w:pPr>
        <w:pStyle w:val="NormalExport"/>
        <w:rPr>
          <w:lang w:val="ru-RU"/>
        </w:rPr>
      </w:pPr>
      <w:r w:rsidRPr="00782E43">
        <w:rPr>
          <w:shd w:val="clear" w:color="auto" w:fill="FFFFFF"/>
          <w:lang w:val="ru-RU"/>
        </w:rPr>
        <w:t xml:space="preserve"> - Переход на </w:t>
      </w:r>
      <w:r w:rsidRPr="00782E43">
        <w:rPr>
          <w:shd w:val="clear" w:color="auto" w:fill="C0C0C0"/>
          <w:lang w:val="ru-RU"/>
        </w:rPr>
        <w:t>эскроу-счета</w:t>
      </w:r>
      <w:r w:rsidRPr="00782E43">
        <w:rPr>
          <w:shd w:val="clear" w:color="auto" w:fill="FFFFFF"/>
          <w:lang w:val="ru-RU"/>
        </w:rPr>
        <w:t xml:space="preserve"> - для кого плюс, для кого - минус? </w:t>
      </w:r>
    </w:p>
    <w:p w:rsidR="00C530EC" w:rsidRPr="00782E43" w:rsidRDefault="00C530EC" w:rsidP="00C530EC">
      <w:pPr>
        <w:pStyle w:val="NormalExport"/>
        <w:rPr>
          <w:lang w:val="ru-RU"/>
        </w:rPr>
      </w:pPr>
      <w:r w:rsidRPr="00782E43">
        <w:rPr>
          <w:shd w:val="clear" w:color="auto" w:fill="FFFFFF"/>
          <w:lang w:val="ru-RU"/>
        </w:rPr>
        <w:t xml:space="preserve"> - Большой плюс для клиента - он может быть уверен, что не потеряет деньги. Минус - с точки зрения </w:t>
      </w:r>
      <w:r w:rsidRPr="00782E43">
        <w:rPr>
          <w:shd w:val="clear" w:color="auto" w:fill="C0C0C0"/>
          <w:lang w:val="ru-RU"/>
        </w:rPr>
        <w:t>застройщика</w:t>
      </w:r>
      <w:r w:rsidRPr="00782E43">
        <w:rPr>
          <w:shd w:val="clear" w:color="auto" w:fill="FFFFFF"/>
          <w:lang w:val="ru-RU"/>
        </w:rPr>
        <w:t xml:space="preserve">: инвестиции, вложенные в приобретение участка, проектирование и подключение к сетям можно будет возместить только в конце </w:t>
      </w:r>
      <w:r w:rsidRPr="00782E43">
        <w:rPr>
          <w:shd w:val="clear" w:color="auto" w:fill="C0C0C0"/>
          <w:lang w:val="ru-RU"/>
        </w:rPr>
        <w:t>строительства</w:t>
      </w:r>
      <w:r w:rsidRPr="00782E43">
        <w:rPr>
          <w:shd w:val="clear" w:color="auto" w:fill="FFFFFF"/>
          <w:lang w:val="ru-RU"/>
        </w:rPr>
        <w:t xml:space="preserve">. Поэтому нам очень хотелось бы, чтобы была возможность получить часть средств уже во время </w:t>
      </w:r>
      <w:r w:rsidRPr="00782E43">
        <w:rPr>
          <w:shd w:val="clear" w:color="auto" w:fill="C0C0C0"/>
          <w:lang w:val="ru-RU"/>
        </w:rPr>
        <w:t>строительства</w:t>
      </w:r>
      <w:r w:rsidRPr="00782E43">
        <w:rPr>
          <w:shd w:val="clear" w:color="auto" w:fill="FFFFFF"/>
          <w:lang w:val="ru-RU"/>
        </w:rPr>
        <w:t>. Тогда мы сможем инвестировать эти деньги в новые проекты.</w:t>
      </w:r>
    </w:p>
    <w:p w:rsidR="00C530EC" w:rsidRPr="00782E43" w:rsidRDefault="00C530EC" w:rsidP="00C530EC">
      <w:pPr>
        <w:pStyle w:val="NormalExport"/>
        <w:rPr>
          <w:lang w:val="ru-RU"/>
        </w:rPr>
      </w:pPr>
      <w:r w:rsidRPr="00782E43">
        <w:rPr>
          <w:shd w:val="clear" w:color="auto" w:fill="FFFFFF"/>
          <w:lang w:val="ru-RU"/>
        </w:rPr>
        <w:t xml:space="preserve">Ситуация такова, что объем предложения на рынке уменьшается, потому что мелкие и средние компании не могут получить </w:t>
      </w:r>
      <w:r w:rsidRPr="00782E43">
        <w:rPr>
          <w:shd w:val="clear" w:color="auto" w:fill="C0C0C0"/>
          <w:lang w:val="ru-RU"/>
        </w:rPr>
        <w:t>проектное финансирование</w:t>
      </w:r>
      <w:r w:rsidRPr="00782E43">
        <w:rPr>
          <w:shd w:val="clear" w:color="auto" w:fill="FFFFFF"/>
          <w:lang w:val="ru-RU"/>
        </w:rPr>
        <w:t xml:space="preserve">. В следующем году и через два года на </w:t>
      </w:r>
      <w:r w:rsidRPr="00782E43">
        <w:rPr>
          <w:shd w:val="clear" w:color="auto" w:fill="FFFFFF"/>
          <w:lang w:val="ru-RU"/>
        </w:rPr>
        <w:lastRenderedPageBreak/>
        <w:t xml:space="preserve">рынке будет меньше проектов, а это увеличивает стоимость жилья. Если бы </w:t>
      </w:r>
      <w:r w:rsidRPr="00782E43">
        <w:rPr>
          <w:shd w:val="clear" w:color="auto" w:fill="C0C0C0"/>
          <w:lang w:val="ru-RU"/>
        </w:rPr>
        <w:t>застройщики</w:t>
      </w:r>
      <w:r w:rsidRPr="00782E43">
        <w:rPr>
          <w:shd w:val="clear" w:color="auto" w:fill="FFFFFF"/>
          <w:lang w:val="ru-RU"/>
        </w:rPr>
        <w:t xml:space="preserve"> смогли получить часть средств во время </w:t>
      </w:r>
      <w:r w:rsidRPr="00782E43">
        <w:rPr>
          <w:shd w:val="clear" w:color="auto" w:fill="C0C0C0"/>
          <w:lang w:val="ru-RU"/>
        </w:rPr>
        <w:t>строительства</w:t>
      </w:r>
      <w:r w:rsidRPr="00782E43">
        <w:rPr>
          <w:shd w:val="clear" w:color="auto" w:fill="FFFFFF"/>
          <w:lang w:val="ru-RU"/>
        </w:rPr>
        <w:t>, это бы увеличило предложение в будущем и затормозило рост цен.</w:t>
      </w:r>
    </w:p>
    <w:p w:rsidR="00C530EC" w:rsidRPr="00782E43" w:rsidRDefault="00C530EC" w:rsidP="00C530EC">
      <w:pPr>
        <w:pStyle w:val="NormalExport"/>
        <w:rPr>
          <w:lang w:val="ru-RU"/>
        </w:rPr>
      </w:pPr>
      <w:r w:rsidRPr="00782E43">
        <w:rPr>
          <w:shd w:val="clear" w:color="auto" w:fill="FFFFFF"/>
          <w:lang w:val="ru-RU"/>
        </w:rPr>
        <w:t xml:space="preserve"> - Строить прогнозы стало сложно, но все-таки: чего вы ждете от 2021 года? </w:t>
      </w:r>
    </w:p>
    <w:p w:rsidR="00C530EC" w:rsidRPr="00782E43" w:rsidRDefault="00C530EC" w:rsidP="00C530EC">
      <w:pPr>
        <w:pStyle w:val="NormalExport"/>
        <w:rPr>
          <w:lang w:val="ru-RU"/>
        </w:rPr>
      </w:pPr>
      <w:r w:rsidRPr="00782E43">
        <w:rPr>
          <w:shd w:val="clear" w:color="auto" w:fill="FFFFFF"/>
          <w:lang w:val="ru-RU"/>
        </w:rPr>
        <w:t xml:space="preserve"> - За первые 9 месяцев мы продали в России на 45% больше квартир, чем год назад. И когда мы готовили бюджет на этот год, то, конечно, такого не ожидали. Но мы понимаем, что эта тенденция не может продолжаться вечно. Думаем, что рынок сократится по сравнению с этим годом, но не будет меньше, чем в прошлом году. И снижения цен также ожидать не стоит.</w:t>
      </w:r>
    </w:p>
    <w:p w:rsidR="00C530EC" w:rsidRPr="00782E43" w:rsidRDefault="00C530EC" w:rsidP="00C530EC">
      <w:pPr>
        <w:pStyle w:val="NormalExport"/>
        <w:rPr>
          <w:lang w:val="ru-RU"/>
        </w:rPr>
      </w:pPr>
      <w:r w:rsidRPr="00782E43">
        <w:rPr>
          <w:shd w:val="clear" w:color="auto" w:fill="FFFFFF"/>
          <w:lang w:val="ru-RU"/>
        </w:rPr>
        <w:t xml:space="preserve">Текст: Мария Мокейчева </w:t>
      </w:r>
    </w:p>
    <w:p w:rsidR="00C530EC" w:rsidRPr="007673C7" w:rsidRDefault="00C530EC" w:rsidP="0002749B">
      <w:pPr>
        <w:pStyle w:val="ExportHyperlink"/>
        <w:spacing w:line="240" w:lineRule="auto"/>
        <w:jc w:val="right"/>
        <w:rPr>
          <w:b/>
          <w:lang w:val="ru-RU"/>
        </w:rPr>
      </w:pPr>
      <w:hyperlink r:id="rId515" w:history="1">
        <w:r w:rsidRPr="0002749B">
          <w:rPr>
            <w:b/>
          </w:rPr>
          <w:t>https</w:t>
        </w:r>
        <w:r w:rsidRPr="007673C7">
          <w:rPr>
            <w:b/>
            <w:lang w:val="ru-RU"/>
          </w:rPr>
          <w:t>://</w:t>
        </w:r>
        <w:r w:rsidRPr="0002749B">
          <w:rPr>
            <w:b/>
          </w:rPr>
          <w:t>www</w:t>
        </w:r>
        <w:r w:rsidRPr="007673C7">
          <w:rPr>
            <w:b/>
            <w:lang w:val="ru-RU"/>
          </w:rPr>
          <w:t>.</w:t>
        </w:r>
        <w:r w:rsidRPr="0002749B">
          <w:rPr>
            <w:b/>
          </w:rPr>
          <w:t>fontanka</w:t>
        </w:r>
        <w:r w:rsidRPr="007673C7">
          <w:rPr>
            <w:b/>
            <w:lang w:val="ru-RU"/>
          </w:rPr>
          <w:t>.</w:t>
        </w:r>
        <w:r w:rsidRPr="0002749B">
          <w:rPr>
            <w:b/>
          </w:rPr>
          <w:t>ru</w:t>
        </w:r>
        <w:r w:rsidRPr="007673C7">
          <w:rPr>
            <w:b/>
            <w:lang w:val="ru-RU"/>
          </w:rPr>
          <w:t>/2020/12/11/69617036/</w:t>
        </w:r>
      </w:hyperlink>
    </w:p>
    <w:p w:rsidR="00C530EC" w:rsidRPr="007673C7" w:rsidRDefault="0002749B" w:rsidP="0002749B">
      <w:pPr>
        <w:pStyle w:val="ExportHyperlink"/>
        <w:spacing w:line="240" w:lineRule="auto"/>
        <w:jc w:val="right"/>
        <w:rPr>
          <w:b/>
          <w:lang w:val="ru-RU"/>
        </w:rPr>
      </w:pPr>
      <w:bookmarkStart w:id="429" w:name="rep_list_3286863_1583505455"/>
      <w:r w:rsidRPr="007673C7">
        <w:rPr>
          <w:b/>
          <w:lang w:val="ru-RU"/>
        </w:rPr>
        <w:t>Похожие сообщения</w:t>
      </w:r>
      <w:r w:rsidR="00C530EC" w:rsidRPr="007673C7">
        <w:rPr>
          <w:b/>
          <w:lang w:val="ru-RU"/>
        </w:rPr>
        <w:t>:</w:t>
      </w:r>
      <w:bookmarkEnd w:id="429"/>
    </w:p>
    <w:p w:rsidR="00C530EC" w:rsidRPr="007673C7" w:rsidRDefault="00C530EC" w:rsidP="0002749B">
      <w:pPr>
        <w:pStyle w:val="ExportHyperlink"/>
        <w:spacing w:line="240" w:lineRule="auto"/>
        <w:jc w:val="right"/>
        <w:rPr>
          <w:b/>
          <w:lang w:val="ru-RU"/>
        </w:rPr>
      </w:pPr>
      <w:hyperlink r:id="rId516" w:history="1">
        <w:r w:rsidRPr="0002749B">
          <w:rPr>
            <w:b/>
          </w:rPr>
          <w:t>Advis</w:t>
        </w:r>
        <w:r w:rsidRPr="007673C7">
          <w:rPr>
            <w:b/>
            <w:lang w:val="ru-RU"/>
          </w:rPr>
          <w:t>.</w:t>
        </w:r>
        <w:r w:rsidRPr="0002749B">
          <w:rPr>
            <w:b/>
          </w:rPr>
          <w:t>ru</w:t>
        </w:r>
        <w:r w:rsidRPr="007673C7">
          <w:rPr>
            <w:b/>
            <w:lang w:val="ru-RU"/>
          </w:rPr>
          <w:t>, Санкт-Петербург, 11 декабря 2020, Дома с акцентом. Как финская компания изменила жилую недвижимость Петербурга</w:t>
        </w:r>
      </w:hyperlink>
    </w:p>
    <w:p w:rsidR="00C530EC" w:rsidRPr="007673C7" w:rsidRDefault="00C530EC" w:rsidP="0002749B">
      <w:pPr>
        <w:pStyle w:val="ExportHyperlink"/>
        <w:spacing w:line="240" w:lineRule="auto"/>
        <w:jc w:val="right"/>
        <w:rPr>
          <w:b/>
          <w:lang w:val="ru-RU"/>
        </w:rPr>
      </w:pPr>
      <w:hyperlink r:id="rId517" w:history="1">
        <w:r w:rsidRPr="0002749B">
          <w:rPr>
            <w:b/>
          </w:rPr>
          <w:t>Gorodskoyportal</w:t>
        </w:r>
        <w:r w:rsidRPr="007673C7">
          <w:rPr>
            <w:b/>
            <w:lang w:val="ru-RU"/>
          </w:rPr>
          <w:t>.</w:t>
        </w:r>
        <w:r w:rsidRPr="0002749B">
          <w:rPr>
            <w:b/>
          </w:rPr>
          <w:t>ru</w:t>
        </w:r>
        <w:r w:rsidRPr="007673C7">
          <w:rPr>
            <w:b/>
            <w:lang w:val="ru-RU"/>
          </w:rPr>
          <w:t>/</w:t>
        </w:r>
        <w:r w:rsidRPr="0002749B">
          <w:rPr>
            <w:b/>
          </w:rPr>
          <w:t>peterburg</w:t>
        </w:r>
        <w:r w:rsidRPr="007673C7">
          <w:rPr>
            <w:b/>
            <w:lang w:val="ru-RU"/>
          </w:rPr>
          <w:t>, Санкт-Петербург, 11 декабря 2020, Дома с акцентом. Как финская компания изменила жилую недвижимость Петербурга</w:t>
        </w:r>
      </w:hyperlink>
    </w:p>
    <w:p w:rsidR="00C530EC" w:rsidRPr="007673C7" w:rsidRDefault="00C530EC" w:rsidP="00C530EC">
      <w:pPr>
        <w:rPr>
          <w:lang w:val="ru-RU"/>
        </w:rPr>
      </w:pPr>
    </w:p>
    <w:p w:rsidR="00C530EC" w:rsidRDefault="00C530EC" w:rsidP="00C530EC">
      <w:pPr>
        <w:pStyle w:val="affff2"/>
        <w:spacing w:before="120"/>
      </w:pPr>
      <w:bookmarkStart w:id="430" w:name="_Toc59204053"/>
      <w:r>
        <w:t>Катунь 24 (katun24.ru), Барнаул, 11 декабря 2020</w:t>
      </w:r>
      <w:bookmarkEnd w:id="430"/>
    </w:p>
    <w:p w:rsidR="00C530EC" w:rsidRPr="00782E43" w:rsidRDefault="00C530EC" w:rsidP="00C530EC">
      <w:pPr>
        <w:pStyle w:val="afffc"/>
        <w:rPr>
          <w:lang w:val="ru-RU"/>
        </w:rPr>
      </w:pPr>
      <w:bookmarkStart w:id="431" w:name="txt_3286863_1583499378"/>
      <w:bookmarkStart w:id="432" w:name="_Toc59204054"/>
      <w:r w:rsidRPr="00782E43">
        <w:rPr>
          <w:lang w:val="ru-RU"/>
        </w:rPr>
        <w:t>Алтайский край вошел в число лидеров по объемам строительства в Сибири</w:t>
      </w:r>
      <w:bookmarkEnd w:id="431"/>
      <w:bookmarkEnd w:id="432"/>
    </w:p>
    <w:p w:rsidR="00C530EC" w:rsidRPr="00782E43" w:rsidRDefault="00C530EC" w:rsidP="00C530EC">
      <w:pPr>
        <w:pStyle w:val="NormalExport"/>
        <w:rPr>
          <w:lang w:val="ru-RU"/>
        </w:rPr>
      </w:pPr>
      <w:r w:rsidRPr="00782E43">
        <w:rPr>
          <w:shd w:val="clear" w:color="auto" w:fill="FFFFFF"/>
          <w:lang w:val="ru-RU"/>
        </w:rPr>
        <w:t xml:space="preserve">Всего в Сибирском федеральном округе на данный момент строится 7 830 тысяч кв. м жилья. </w:t>
      </w:r>
    </w:p>
    <w:p w:rsidR="00C530EC" w:rsidRPr="00782E43" w:rsidRDefault="00C530EC" w:rsidP="00C530EC">
      <w:pPr>
        <w:pStyle w:val="NormalExport"/>
        <w:rPr>
          <w:lang w:val="ru-RU"/>
        </w:rPr>
      </w:pPr>
      <w:r w:rsidRPr="00782E43">
        <w:rPr>
          <w:shd w:val="clear" w:color="auto" w:fill="FFFFFF"/>
          <w:lang w:val="ru-RU"/>
        </w:rPr>
        <w:t xml:space="preserve">В Новосибирской области 130 </w:t>
      </w:r>
      <w:r w:rsidRPr="00782E43">
        <w:rPr>
          <w:shd w:val="clear" w:color="auto" w:fill="C0C0C0"/>
          <w:lang w:val="ru-RU"/>
        </w:rPr>
        <w:t>застройщиков</w:t>
      </w:r>
      <w:r w:rsidRPr="00782E43">
        <w:rPr>
          <w:shd w:val="clear" w:color="auto" w:fill="FFFFFF"/>
          <w:lang w:val="ru-RU"/>
        </w:rPr>
        <w:t xml:space="preserve"> возводят 2693 тысячи кв. м жилья, в Красноярском крае 88 юридических лиц строят 2276 тысяч кв. м жилья.</w:t>
      </w:r>
    </w:p>
    <w:p w:rsidR="00C530EC" w:rsidRPr="00782E43" w:rsidRDefault="00C530EC" w:rsidP="00C530EC">
      <w:pPr>
        <w:pStyle w:val="NormalExport"/>
        <w:rPr>
          <w:lang w:val="ru-RU"/>
        </w:rPr>
      </w:pPr>
      <w:r w:rsidRPr="00782E43">
        <w:rPr>
          <w:shd w:val="clear" w:color="auto" w:fill="FFFFFF"/>
          <w:lang w:val="ru-RU"/>
        </w:rPr>
        <w:t xml:space="preserve">В Алтайском крае в настоящее время по 73 разрешениям на </w:t>
      </w:r>
      <w:r w:rsidRPr="00782E43">
        <w:rPr>
          <w:shd w:val="clear" w:color="auto" w:fill="C0C0C0"/>
          <w:lang w:val="ru-RU"/>
        </w:rPr>
        <w:t>строительство</w:t>
      </w:r>
      <w:r w:rsidRPr="00782E43">
        <w:rPr>
          <w:shd w:val="clear" w:color="auto" w:fill="FFFFFF"/>
          <w:lang w:val="ru-RU"/>
        </w:rPr>
        <w:t xml:space="preserve"> 42 </w:t>
      </w:r>
      <w:r w:rsidRPr="00782E43">
        <w:rPr>
          <w:shd w:val="clear" w:color="auto" w:fill="C0C0C0"/>
          <w:lang w:val="ru-RU"/>
        </w:rPr>
        <w:t>застройщика</w:t>
      </w:r>
      <w:r w:rsidRPr="00782E43">
        <w:rPr>
          <w:shd w:val="clear" w:color="auto" w:fill="FFFFFF"/>
          <w:lang w:val="ru-RU"/>
        </w:rPr>
        <w:t xml:space="preserve"> возводят 1080 тысяч кв. м жилья.</w:t>
      </w:r>
    </w:p>
    <w:p w:rsidR="00C530EC" w:rsidRPr="00782E43" w:rsidRDefault="00C530EC" w:rsidP="00C530EC">
      <w:pPr>
        <w:pStyle w:val="NormalExport"/>
        <w:rPr>
          <w:lang w:val="ru-RU"/>
        </w:rPr>
      </w:pPr>
      <w:r w:rsidRPr="00782E43">
        <w:rPr>
          <w:shd w:val="clear" w:color="auto" w:fill="FFFFFF"/>
          <w:lang w:val="ru-RU"/>
        </w:rPr>
        <w:t>Самые низкие показатели в Республике Тыва и Республике Алтай - 6 тыс. кв. м и 7 тыс. кв. м жилья соответственно.</w:t>
      </w:r>
    </w:p>
    <w:p w:rsidR="00C530EC" w:rsidRPr="00782E43" w:rsidRDefault="00C530EC" w:rsidP="00C530EC">
      <w:pPr>
        <w:pStyle w:val="NormalExport"/>
        <w:rPr>
          <w:lang w:val="ru-RU"/>
        </w:rPr>
      </w:pPr>
      <w:r w:rsidRPr="00782E43">
        <w:rPr>
          <w:shd w:val="clear" w:color="auto" w:fill="FFFFFF"/>
          <w:lang w:val="ru-RU"/>
        </w:rPr>
        <w:t xml:space="preserve">Почти половина строящегося в СФО жилья возводится с использованием </w:t>
      </w:r>
      <w:r w:rsidRPr="00782E43">
        <w:rPr>
          <w:shd w:val="clear" w:color="auto" w:fill="C0C0C0"/>
          <w:lang w:val="ru-RU"/>
        </w:rPr>
        <w:t>счетов эскроу</w:t>
      </w:r>
      <w:r w:rsidRPr="00782E43">
        <w:rPr>
          <w:shd w:val="clear" w:color="auto" w:fill="FFFFFF"/>
          <w:lang w:val="ru-RU"/>
        </w:rPr>
        <w:t xml:space="preserve">. В Новосибирской области это 1179 тыс. кв. м, в Красноярском крае - 1221 тыс. кв. м, в Алтайском крае - 520 тыс. кв. м, сообщает Минстрой региона. </w:t>
      </w:r>
    </w:p>
    <w:p w:rsidR="00C530EC" w:rsidRPr="007673C7" w:rsidRDefault="00C530EC" w:rsidP="007673C7">
      <w:pPr>
        <w:pStyle w:val="ExportHyperlink"/>
        <w:spacing w:line="240" w:lineRule="auto"/>
        <w:jc w:val="right"/>
        <w:rPr>
          <w:b/>
          <w:lang w:val="ru-RU"/>
        </w:rPr>
      </w:pPr>
      <w:hyperlink r:id="rId518" w:history="1">
        <w:r w:rsidRPr="007673C7">
          <w:rPr>
            <w:b/>
          </w:rPr>
          <w:t>https</w:t>
        </w:r>
        <w:r w:rsidRPr="007673C7">
          <w:rPr>
            <w:b/>
            <w:lang w:val="ru-RU"/>
          </w:rPr>
          <w:t>://</w:t>
        </w:r>
        <w:r w:rsidRPr="007673C7">
          <w:rPr>
            <w:b/>
          </w:rPr>
          <w:t>katun</w:t>
        </w:r>
        <w:r w:rsidRPr="007673C7">
          <w:rPr>
            <w:b/>
            <w:lang w:val="ru-RU"/>
          </w:rPr>
          <w:t>24.</w:t>
        </w:r>
        <w:r w:rsidRPr="007673C7">
          <w:rPr>
            <w:b/>
          </w:rPr>
          <w:t>ru</w:t>
        </w:r>
        <w:r w:rsidRPr="007673C7">
          <w:rPr>
            <w:b/>
            <w:lang w:val="ru-RU"/>
          </w:rPr>
          <w:t>/</w:t>
        </w:r>
        <w:r w:rsidRPr="007673C7">
          <w:rPr>
            <w:b/>
          </w:rPr>
          <w:t>news</w:t>
        </w:r>
        <w:r w:rsidRPr="007673C7">
          <w:rPr>
            <w:b/>
            <w:lang w:val="ru-RU"/>
          </w:rPr>
          <w:t>/629570</w:t>
        </w:r>
      </w:hyperlink>
    </w:p>
    <w:p w:rsidR="00C530EC" w:rsidRPr="007673C7" w:rsidRDefault="007673C7" w:rsidP="007673C7">
      <w:pPr>
        <w:pStyle w:val="ExportHyperlink"/>
        <w:spacing w:line="240" w:lineRule="auto"/>
        <w:jc w:val="right"/>
        <w:rPr>
          <w:b/>
          <w:lang w:val="ru-RU"/>
        </w:rPr>
      </w:pPr>
      <w:bookmarkStart w:id="433" w:name="rep_list_3286863_1583499378"/>
      <w:r w:rsidRPr="007673C7">
        <w:rPr>
          <w:b/>
          <w:lang w:val="ru-RU"/>
        </w:rPr>
        <w:t>Похожие сообщения</w:t>
      </w:r>
      <w:r w:rsidR="00C530EC" w:rsidRPr="007673C7">
        <w:rPr>
          <w:b/>
          <w:lang w:val="ru-RU"/>
        </w:rPr>
        <w:t>:</w:t>
      </w:r>
      <w:bookmarkEnd w:id="433"/>
    </w:p>
    <w:p w:rsidR="00C530EC" w:rsidRPr="007673C7" w:rsidRDefault="00C530EC" w:rsidP="007673C7">
      <w:pPr>
        <w:pStyle w:val="ExportHyperlink"/>
        <w:spacing w:line="240" w:lineRule="auto"/>
        <w:jc w:val="right"/>
        <w:rPr>
          <w:b/>
          <w:lang w:val="ru-RU"/>
        </w:rPr>
      </w:pPr>
      <w:hyperlink r:id="rId519" w:history="1">
        <w:r w:rsidRPr="007673C7">
          <w:rPr>
            <w:b/>
            <w:lang w:val="ru-RU"/>
          </w:rPr>
          <w:t>Бийский рабочий (</w:t>
        </w:r>
        <w:r w:rsidRPr="007673C7">
          <w:rPr>
            <w:b/>
          </w:rPr>
          <w:t>biwork</w:t>
        </w:r>
        <w:r w:rsidRPr="007673C7">
          <w:rPr>
            <w:b/>
            <w:lang w:val="ru-RU"/>
          </w:rPr>
          <w:t>.</w:t>
        </w:r>
        <w:r w:rsidRPr="007673C7">
          <w:rPr>
            <w:b/>
          </w:rPr>
          <w:t>ru</w:t>
        </w:r>
        <w:r w:rsidRPr="007673C7">
          <w:rPr>
            <w:b/>
            <w:lang w:val="ru-RU"/>
          </w:rPr>
          <w:t>), Бийск, 12 декабря 2020, По объемам строительства Алтайский край занял третье место в Сибири</w:t>
        </w:r>
      </w:hyperlink>
    </w:p>
    <w:p w:rsidR="00C530EC" w:rsidRPr="007673C7" w:rsidRDefault="00C530EC" w:rsidP="007673C7">
      <w:pPr>
        <w:pStyle w:val="ExportHyperlink"/>
        <w:spacing w:line="240" w:lineRule="auto"/>
        <w:jc w:val="right"/>
        <w:rPr>
          <w:b/>
          <w:lang w:val="ru-RU"/>
        </w:rPr>
      </w:pPr>
      <w:hyperlink r:id="rId520"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12 декабря 2020, По объемам строительства Алтайский край занял третье место в Сибири</w:t>
        </w:r>
      </w:hyperlink>
    </w:p>
    <w:p w:rsidR="00C530EC" w:rsidRPr="007673C7" w:rsidRDefault="00C530EC" w:rsidP="007673C7">
      <w:pPr>
        <w:pStyle w:val="ExportHyperlink"/>
        <w:spacing w:line="240" w:lineRule="auto"/>
        <w:jc w:val="right"/>
        <w:rPr>
          <w:b/>
          <w:lang w:val="ru-RU"/>
        </w:rPr>
      </w:pPr>
      <w:hyperlink r:id="rId521" w:history="1">
        <w:r w:rsidRPr="007673C7">
          <w:rPr>
            <w:b/>
          </w:rPr>
          <w:t>Advis</w:t>
        </w:r>
        <w:r w:rsidRPr="007673C7">
          <w:rPr>
            <w:b/>
            <w:lang w:val="ru-RU"/>
          </w:rPr>
          <w:t>.</w:t>
        </w:r>
        <w:r w:rsidRPr="007673C7">
          <w:rPr>
            <w:b/>
          </w:rPr>
          <w:t>ru</w:t>
        </w:r>
        <w:r w:rsidRPr="007673C7">
          <w:rPr>
            <w:b/>
            <w:lang w:val="ru-RU"/>
          </w:rPr>
          <w:t>, Санкт-Петербург,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2"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11 декабря 2020, Алтайский край вошел в число лидеров по объемам строительства в Сибири</w:t>
        </w:r>
      </w:hyperlink>
    </w:p>
    <w:p w:rsidR="00C530EC" w:rsidRPr="007673C7" w:rsidRDefault="00C530EC" w:rsidP="007673C7">
      <w:pPr>
        <w:pStyle w:val="ExportHyperlink"/>
        <w:spacing w:line="240" w:lineRule="auto"/>
        <w:jc w:val="right"/>
        <w:rPr>
          <w:b/>
          <w:lang w:val="ru-RU"/>
        </w:rPr>
      </w:pPr>
      <w:hyperlink r:id="rId523" w:history="1">
        <w:r w:rsidRPr="007673C7">
          <w:rPr>
            <w:b/>
            <w:lang w:val="ru-RU"/>
          </w:rPr>
          <w:t>Моя Земля (</w:t>
        </w:r>
        <w:r w:rsidRPr="007673C7">
          <w:rPr>
            <w:b/>
          </w:rPr>
          <w:t>mzgazeta</w:t>
        </w:r>
        <w:r w:rsidRPr="007673C7">
          <w:rPr>
            <w:b/>
            <w:lang w:val="ru-RU"/>
          </w:rPr>
          <w:t>.</w:t>
        </w:r>
        <w:r w:rsidRPr="007673C7">
          <w:rPr>
            <w:b/>
          </w:rPr>
          <w:t>ru</w:t>
        </w:r>
        <w:r w:rsidRPr="007673C7">
          <w:rPr>
            <w:b/>
            <w:lang w:val="ru-RU"/>
          </w:rPr>
          <w:t>), Бийск,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4" w:history="1">
        <w:r w:rsidRPr="007673C7">
          <w:rPr>
            <w:b/>
            <w:lang w:val="ru-RU"/>
          </w:rPr>
          <w:t>Сибирское соглашение (</w:t>
        </w:r>
        <w:r w:rsidRPr="007673C7">
          <w:rPr>
            <w:b/>
          </w:rPr>
          <w:t>sibacc</w:t>
        </w:r>
        <w:r w:rsidRPr="007673C7">
          <w:rPr>
            <w:b/>
            <w:lang w:val="ru-RU"/>
          </w:rPr>
          <w:t>.</w:t>
        </w:r>
        <w:r w:rsidRPr="007673C7">
          <w:rPr>
            <w:b/>
          </w:rPr>
          <w:t>ru</w:t>
        </w:r>
        <w:r w:rsidRPr="007673C7">
          <w:rPr>
            <w:b/>
            <w:lang w:val="ru-RU"/>
          </w:rPr>
          <w:t>), Новосибирск,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5"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11 декабря 2020, Алтайский край занял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6" w:history="1">
        <w:r w:rsidRPr="007673C7">
          <w:rPr>
            <w:b/>
          </w:rPr>
          <w:t>Altay</w:t>
        </w:r>
        <w:r w:rsidRPr="007673C7">
          <w:rPr>
            <w:b/>
            <w:lang w:val="ru-RU"/>
          </w:rPr>
          <w:t>-</w:t>
        </w:r>
        <w:r w:rsidRPr="007673C7">
          <w:rPr>
            <w:b/>
          </w:rPr>
          <w:t>News</w:t>
        </w:r>
        <w:r w:rsidRPr="007673C7">
          <w:rPr>
            <w:b/>
            <w:lang w:val="ru-RU"/>
          </w:rPr>
          <w:t xml:space="preserve"> (</w:t>
        </w:r>
        <w:r w:rsidRPr="007673C7">
          <w:rPr>
            <w:b/>
          </w:rPr>
          <w:t>altay</w:t>
        </w:r>
        <w:r w:rsidRPr="007673C7">
          <w:rPr>
            <w:b/>
            <w:lang w:val="ru-RU"/>
          </w:rPr>
          <w:t>-</w:t>
        </w:r>
        <w:r w:rsidRPr="007673C7">
          <w:rPr>
            <w:b/>
          </w:rPr>
          <w:t>news</w:t>
        </w:r>
        <w:r w:rsidRPr="007673C7">
          <w:rPr>
            <w:b/>
            <w:lang w:val="ru-RU"/>
          </w:rPr>
          <w:t>.</w:t>
        </w:r>
        <w:r w:rsidRPr="007673C7">
          <w:rPr>
            <w:b/>
          </w:rPr>
          <w:t>ru</w:t>
        </w:r>
        <w:r w:rsidRPr="007673C7">
          <w:rPr>
            <w:b/>
            <w:lang w:val="ru-RU"/>
          </w:rPr>
          <w:t>), Барнаул, 11 декабря 2020, Алтайский край занял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7" w:history="1">
        <w:r w:rsidRPr="007673C7">
          <w:rPr>
            <w:b/>
          </w:rPr>
          <w:t>Seldon</w:t>
        </w:r>
        <w:r w:rsidRPr="007673C7">
          <w:rPr>
            <w:b/>
            <w:lang w:val="ru-RU"/>
          </w:rPr>
          <w:t>.</w:t>
        </w:r>
        <w:r w:rsidRPr="007673C7">
          <w:rPr>
            <w:b/>
          </w:rPr>
          <w:t>News</w:t>
        </w:r>
        <w:r w:rsidRPr="007673C7">
          <w:rPr>
            <w:b/>
            <w:lang w:val="ru-RU"/>
          </w:rPr>
          <w:t xml:space="preserve"> (</w:t>
        </w:r>
        <w:r w:rsidRPr="007673C7">
          <w:rPr>
            <w:b/>
          </w:rPr>
          <w:t>news</w:t>
        </w:r>
        <w:r w:rsidRPr="007673C7">
          <w:rPr>
            <w:b/>
            <w:lang w:val="ru-RU"/>
          </w:rPr>
          <w:t>.</w:t>
        </w:r>
        <w:r w:rsidRPr="007673C7">
          <w:rPr>
            <w:b/>
          </w:rPr>
          <w:t>myseldon</w:t>
        </w:r>
        <w:r w:rsidRPr="007673C7">
          <w:rPr>
            <w:b/>
            <w:lang w:val="ru-RU"/>
          </w:rPr>
          <w:t>.</w:t>
        </w:r>
        <w:r w:rsidRPr="007673C7">
          <w:rPr>
            <w:b/>
          </w:rPr>
          <w:t>com</w:t>
        </w:r>
        <w:r w:rsidRPr="007673C7">
          <w:rPr>
            <w:b/>
            <w:lang w:val="ru-RU"/>
          </w:rPr>
          <w:t>), Москва, 11 декабря 2020, Алтайский край занял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8" w:history="1">
        <w:r w:rsidRPr="007673C7">
          <w:rPr>
            <w:b/>
            <w:lang w:val="ru-RU"/>
          </w:rPr>
          <w:t>ИА Атмосфера (</w:t>
        </w:r>
        <w:r w:rsidRPr="007673C7">
          <w:rPr>
            <w:b/>
          </w:rPr>
          <w:t>asfera</w:t>
        </w:r>
        <w:r w:rsidRPr="007673C7">
          <w:rPr>
            <w:b/>
            <w:lang w:val="ru-RU"/>
          </w:rPr>
          <w:t>.</w:t>
        </w:r>
        <w:r w:rsidRPr="007673C7">
          <w:rPr>
            <w:b/>
          </w:rPr>
          <w:t>info</w:t>
        </w:r>
        <w:r w:rsidRPr="007673C7">
          <w:rPr>
            <w:b/>
            <w:lang w:val="ru-RU"/>
          </w:rPr>
          <w:t>), Барнаул, 11 декабря 2020, Алтайский край занял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29"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0" w:history="1">
        <w:r w:rsidRPr="007673C7">
          <w:rPr>
            <w:b/>
            <w:lang w:val="ru-RU"/>
          </w:rPr>
          <w:t>Глас Народа (</w:t>
        </w:r>
        <w:r w:rsidRPr="007673C7">
          <w:rPr>
            <w:b/>
          </w:rPr>
          <w:t>glasnarod</w:t>
        </w:r>
        <w:r w:rsidRPr="007673C7">
          <w:rPr>
            <w:b/>
            <w:lang w:val="ru-RU"/>
          </w:rPr>
          <w:t>.</w:t>
        </w:r>
        <w:r w:rsidRPr="007673C7">
          <w:rPr>
            <w:b/>
          </w:rPr>
          <w:t>ru</w:t>
        </w:r>
        <w:r w:rsidRPr="007673C7">
          <w:rPr>
            <w:b/>
            <w:lang w:val="ru-RU"/>
          </w:rPr>
          <w:t>), Саратов,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1" w:history="1">
        <w:r w:rsidRPr="007673C7">
          <w:rPr>
            <w:b/>
            <w:lang w:val="ru-RU"/>
          </w:rPr>
          <w:t>Новости Барнаула (</w:t>
        </w:r>
        <w:r w:rsidRPr="007673C7">
          <w:rPr>
            <w:b/>
          </w:rPr>
          <w:t>barnaul</w:t>
        </w:r>
        <w:r w:rsidRPr="007673C7">
          <w:rPr>
            <w:b/>
            <w:lang w:val="ru-RU"/>
          </w:rPr>
          <w:t>-</w:t>
        </w:r>
        <w:r w:rsidRPr="007673C7">
          <w:rPr>
            <w:b/>
          </w:rPr>
          <w:t>news</w:t>
        </w:r>
        <w:r w:rsidRPr="007673C7">
          <w:rPr>
            <w:b/>
            <w:lang w:val="ru-RU"/>
          </w:rPr>
          <w:t>.</w:t>
        </w:r>
        <w:r w:rsidRPr="007673C7">
          <w:rPr>
            <w:b/>
          </w:rPr>
          <w:t>net</w:t>
        </w:r>
        <w:r w:rsidRPr="007673C7">
          <w:rPr>
            <w:b/>
            <w:lang w:val="ru-RU"/>
          </w:rPr>
          <w:t>), Барнаул,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2"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3" w:history="1">
        <w:r w:rsidRPr="007673C7">
          <w:rPr>
            <w:b/>
            <w:lang w:val="ru-RU"/>
          </w:rPr>
          <w:t>Официальный сайт Алтайского края (</w:t>
        </w:r>
        <w:r w:rsidRPr="007673C7">
          <w:rPr>
            <w:b/>
          </w:rPr>
          <w:t>altairegion</w:t>
        </w:r>
        <w:r w:rsidRPr="007673C7">
          <w:rPr>
            <w:b/>
            <w:lang w:val="ru-RU"/>
          </w:rPr>
          <w:t>22.</w:t>
        </w:r>
        <w:r w:rsidRPr="007673C7">
          <w:rPr>
            <w:b/>
          </w:rPr>
          <w:t>ru</w:t>
        </w:r>
        <w:r w:rsidRPr="007673C7">
          <w:rPr>
            <w:b/>
            <w:lang w:val="ru-RU"/>
          </w:rPr>
          <w:t>), Барнаул, 11 декабря 2020, Алтайский край занимает третье место в Сибири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4" w:history="1">
        <w:r w:rsidRPr="007673C7">
          <w:rPr>
            <w:b/>
            <w:lang w:val="ru-RU"/>
          </w:rPr>
          <w:t>Министерство строительства, транспорта, ЖКХ Алтайского края (</w:t>
        </w:r>
        <w:r w:rsidRPr="007673C7">
          <w:rPr>
            <w:b/>
          </w:rPr>
          <w:t>sgd</w:t>
        </w:r>
        <w:r w:rsidRPr="007673C7">
          <w:rPr>
            <w:b/>
            <w:lang w:val="ru-RU"/>
          </w:rPr>
          <w:t>22.</w:t>
        </w:r>
        <w:r w:rsidRPr="007673C7">
          <w:rPr>
            <w:b/>
          </w:rPr>
          <w:t>ru</w:t>
        </w:r>
        <w:r w:rsidRPr="007673C7">
          <w:rPr>
            <w:b/>
            <w:lang w:val="ru-RU"/>
          </w:rPr>
          <w:t>), Барнаул, 11 декабря 2020, Алтайский край занимает третье место среди сибирских регионов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5"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11 декабря 2020, Алтайский край занимает третье место среди сибирских регионов по объемам текущего строительства</w:t>
        </w:r>
      </w:hyperlink>
    </w:p>
    <w:p w:rsidR="00C530EC" w:rsidRPr="007673C7" w:rsidRDefault="00C530EC" w:rsidP="007673C7">
      <w:pPr>
        <w:pStyle w:val="ExportHyperlink"/>
        <w:spacing w:line="240" w:lineRule="auto"/>
        <w:jc w:val="right"/>
        <w:rPr>
          <w:b/>
          <w:lang w:val="ru-RU"/>
        </w:rPr>
      </w:pPr>
      <w:hyperlink r:id="rId536" w:history="1">
        <w:r w:rsidRPr="007673C7">
          <w:rPr>
            <w:b/>
            <w:lang w:val="ru-RU"/>
          </w:rPr>
          <w:t>Губернаторы.</w:t>
        </w:r>
        <w:r w:rsidRPr="007673C7">
          <w:rPr>
            <w:b/>
          </w:rPr>
          <w:t>Ru</w:t>
        </w:r>
        <w:r w:rsidRPr="007673C7">
          <w:rPr>
            <w:b/>
            <w:lang w:val="ru-RU"/>
          </w:rPr>
          <w:t>, Москва, 11 декабря 2020, Алтайский край занимает третье место в Сибири по объемам текущего строительства</w:t>
        </w:r>
      </w:hyperlink>
    </w:p>
    <w:p w:rsidR="007673C7" w:rsidRPr="007673C7" w:rsidRDefault="007673C7" w:rsidP="007673C7">
      <w:pPr>
        <w:pStyle w:val="ExportHyperlink"/>
        <w:spacing w:line="240" w:lineRule="auto"/>
        <w:jc w:val="right"/>
        <w:rPr>
          <w:b/>
          <w:lang w:val="ru-RU"/>
        </w:rPr>
      </w:pPr>
      <w:hyperlink r:id="rId537" w:history="1">
        <w:r w:rsidRPr="0002749B">
          <w:rPr>
            <w:b/>
          </w:rPr>
          <w:t>https</w:t>
        </w:r>
        <w:r w:rsidRPr="007673C7">
          <w:rPr>
            <w:b/>
            <w:lang w:val="ru-RU"/>
          </w:rPr>
          <w:t>://</w:t>
        </w:r>
        <w:r w:rsidRPr="0002749B">
          <w:rPr>
            <w:b/>
          </w:rPr>
          <w:t>www</w:t>
        </w:r>
        <w:r w:rsidRPr="007673C7">
          <w:rPr>
            <w:b/>
            <w:lang w:val="ru-RU"/>
          </w:rPr>
          <w:t>.</w:t>
        </w:r>
        <w:r w:rsidRPr="0002749B">
          <w:rPr>
            <w:b/>
          </w:rPr>
          <w:t>ap</w:t>
        </w:r>
        <w:r w:rsidRPr="007673C7">
          <w:rPr>
            <w:b/>
            <w:lang w:val="ru-RU"/>
          </w:rPr>
          <w:t>22.</w:t>
        </w:r>
        <w:r w:rsidRPr="0002749B">
          <w:rPr>
            <w:b/>
          </w:rPr>
          <w:t>ru</w:t>
        </w:r>
        <w:r w:rsidRPr="007673C7">
          <w:rPr>
            <w:b/>
            <w:lang w:val="ru-RU"/>
          </w:rPr>
          <w:t>/</w:t>
        </w:r>
        <w:r w:rsidRPr="0002749B">
          <w:rPr>
            <w:b/>
          </w:rPr>
          <w:t>paper</w:t>
        </w:r>
        <w:r w:rsidRPr="007673C7">
          <w:rPr>
            <w:b/>
            <w:lang w:val="ru-RU"/>
          </w:rPr>
          <w:t>/</w:t>
        </w:r>
        <w:r w:rsidRPr="0002749B">
          <w:rPr>
            <w:b/>
          </w:rPr>
          <w:t>Altayskiy</w:t>
        </w:r>
        <w:r w:rsidRPr="007673C7">
          <w:rPr>
            <w:b/>
            <w:lang w:val="ru-RU"/>
          </w:rPr>
          <w:t>-</w:t>
        </w:r>
        <w:r w:rsidRPr="0002749B">
          <w:rPr>
            <w:b/>
          </w:rPr>
          <w:t>kray</w:t>
        </w:r>
        <w:r w:rsidRPr="007673C7">
          <w:rPr>
            <w:b/>
            <w:lang w:val="ru-RU"/>
          </w:rPr>
          <w:t>-</w:t>
        </w:r>
        <w:r w:rsidRPr="0002749B">
          <w:rPr>
            <w:b/>
          </w:rPr>
          <w:t>stal</w:t>
        </w:r>
        <w:r w:rsidRPr="007673C7">
          <w:rPr>
            <w:b/>
            <w:lang w:val="ru-RU"/>
          </w:rPr>
          <w:t>-</w:t>
        </w:r>
        <w:r w:rsidRPr="0002749B">
          <w:rPr>
            <w:b/>
          </w:rPr>
          <w:t>tret</w:t>
        </w:r>
        <w:r w:rsidRPr="007673C7">
          <w:rPr>
            <w:b/>
            <w:lang w:val="ru-RU"/>
          </w:rPr>
          <w:t>-</w:t>
        </w:r>
        <w:r w:rsidRPr="0002749B">
          <w:rPr>
            <w:b/>
          </w:rPr>
          <w:t>im</w:t>
        </w:r>
        <w:r w:rsidRPr="007673C7">
          <w:rPr>
            <w:b/>
            <w:lang w:val="ru-RU"/>
          </w:rPr>
          <w:t>-</w:t>
        </w:r>
        <w:r w:rsidRPr="0002749B">
          <w:rPr>
            <w:b/>
          </w:rPr>
          <w:t>v</w:t>
        </w:r>
        <w:r w:rsidRPr="007673C7">
          <w:rPr>
            <w:b/>
            <w:lang w:val="ru-RU"/>
          </w:rPr>
          <w:t>-</w:t>
        </w:r>
        <w:r w:rsidRPr="0002749B">
          <w:rPr>
            <w:b/>
          </w:rPr>
          <w:t>Sibiri</w:t>
        </w:r>
        <w:r w:rsidRPr="007673C7">
          <w:rPr>
            <w:b/>
            <w:lang w:val="ru-RU"/>
          </w:rPr>
          <w:t>-</w:t>
        </w:r>
        <w:r w:rsidRPr="0002749B">
          <w:rPr>
            <w:b/>
          </w:rPr>
          <w:t>po</w:t>
        </w:r>
        <w:r w:rsidRPr="007673C7">
          <w:rPr>
            <w:b/>
            <w:lang w:val="ru-RU"/>
          </w:rPr>
          <w:t>-</w:t>
        </w:r>
        <w:r w:rsidRPr="0002749B">
          <w:rPr>
            <w:b/>
          </w:rPr>
          <w:t>ob</w:t>
        </w:r>
        <w:r w:rsidRPr="007673C7">
          <w:rPr>
            <w:b/>
            <w:lang w:val="ru-RU"/>
          </w:rPr>
          <w:t>-</w:t>
        </w:r>
        <w:r w:rsidRPr="0002749B">
          <w:rPr>
            <w:b/>
          </w:rPr>
          <w:t>emam</w:t>
        </w:r>
        <w:r w:rsidRPr="007673C7">
          <w:rPr>
            <w:b/>
            <w:lang w:val="ru-RU"/>
          </w:rPr>
          <w:t>-</w:t>
        </w:r>
        <w:r w:rsidRPr="0002749B">
          <w:rPr>
            <w:b/>
          </w:rPr>
          <w:t>stroitel</w:t>
        </w:r>
        <w:r w:rsidRPr="007673C7">
          <w:rPr>
            <w:b/>
            <w:lang w:val="ru-RU"/>
          </w:rPr>
          <w:t>-</w:t>
        </w:r>
        <w:r w:rsidRPr="0002749B">
          <w:rPr>
            <w:b/>
          </w:rPr>
          <w:t>stva</w:t>
        </w:r>
        <w:r w:rsidRPr="007673C7">
          <w:rPr>
            <w:b/>
            <w:lang w:val="ru-RU"/>
          </w:rPr>
          <w:t>.</w:t>
        </w:r>
        <w:r w:rsidRPr="0002749B">
          <w:rPr>
            <w:b/>
          </w:rPr>
          <w:t>html</w:t>
        </w:r>
      </w:hyperlink>
    </w:p>
    <w:p w:rsidR="007673C7" w:rsidRPr="007673C7" w:rsidRDefault="007673C7" w:rsidP="007673C7">
      <w:pPr>
        <w:pStyle w:val="ExportHyperlink"/>
        <w:spacing w:line="240" w:lineRule="auto"/>
        <w:jc w:val="right"/>
        <w:rPr>
          <w:b/>
          <w:lang w:val="ru-RU"/>
        </w:rPr>
      </w:pPr>
      <w:hyperlink r:id="rId538" w:history="1">
        <w:r w:rsidRPr="0002749B">
          <w:rPr>
            <w:b/>
          </w:rPr>
          <w:t>Newsmir</w:t>
        </w:r>
        <w:r w:rsidRPr="007673C7">
          <w:rPr>
            <w:b/>
            <w:lang w:val="ru-RU"/>
          </w:rPr>
          <w:t>.</w:t>
        </w:r>
        <w:r w:rsidRPr="0002749B">
          <w:rPr>
            <w:b/>
          </w:rPr>
          <w:t>org</w:t>
        </w:r>
        <w:r w:rsidRPr="007673C7">
          <w:rPr>
            <w:b/>
            <w:lang w:val="ru-RU"/>
          </w:rPr>
          <w:t>, Москва, 11 декабря 2020, Алтайский край стал третьим в Сибири по объемам строительства</w:t>
        </w:r>
      </w:hyperlink>
    </w:p>
    <w:p w:rsidR="007673C7" w:rsidRPr="007673C7" w:rsidRDefault="007673C7" w:rsidP="007673C7">
      <w:pPr>
        <w:pStyle w:val="ExportHyperlink"/>
        <w:spacing w:line="240" w:lineRule="auto"/>
        <w:jc w:val="right"/>
        <w:rPr>
          <w:b/>
          <w:lang w:val="ru-RU"/>
        </w:rPr>
      </w:pPr>
      <w:hyperlink r:id="rId539" w:history="1">
        <w:r w:rsidRPr="007673C7">
          <w:rPr>
            <w:b/>
            <w:lang w:val="ru-RU"/>
          </w:rPr>
          <w:t>БезФормата Барнаул (</w:t>
        </w:r>
        <w:r w:rsidRPr="0002749B">
          <w:rPr>
            <w:b/>
          </w:rPr>
          <w:t>barnaul</w:t>
        </w:r>
        <w:r w:rsidRPr="007673C7">
          <w:rPr>
            <w:b/>
            <w:lang w:val="ru-RU"/>
          </w:rPr>
          <w:t>.</w:t>
        </w:r>
        <w:r w:rsidRPr="0002749B">
          <w:rPr>
            <w:b/>
          </w:rPr>
          <w:t>bezformata</w:t>
        </w:r>
        <w:r w:rsidRPr="007673C7">
          <w:rPr>
            <w:b/>
            <w:lang w:val="ru-RU"/>
          </w:rPr>
          <w:t>.</w:t>
        </w:r>
        <w:r w:rsidRPr="0002749B">
          <w:rPr>
            <w:b/>
          </w:rPr>
          <w:t>com</w:t>
        </w:r>
        <w:r w:rsidRPr="007673C7">
          <w:rPr>
            <w:b/>
            <w:lang w:val="ru-RU"/>
          </w:rPr>
          <w:t>), Барнаул, 11 декабря 2020, Алтайский край стал третьим в Сибири по объемам строительства</w:t>
        </w:r>
      </w:hyperlink>
    </w:p>
    <w:p w:rsidR="007673C7" w:rsidRPr="007673C7" w:rsidRDefault="007673C7" w:rsidP="007673C7">
      <w:pPr>
        <w:pStyle w:val="ExportHyperlink"/>
        <w:spacing w:line="240" w:lineRule="auto"/>
        <w:jc w:val="right"/>
        <w:rPr>
          <w:b/>
          <w:lang w:val="ru-RU"/>
        </w:rPr>
      </w:pPr>
      <w:hyperlink r:id="rId540" w:history="1">
        <w:r w:rsidRPr="007673C7">
          <w:rPr>
            <w:b/>
          </w:rPr>
          <w:t>https</w:t>
        </w:r>
        <w:r w:rsidRPr="007673C7">
          <w:rPr>
            <w:b/>
            <w:lang w:val="ru-RU"/>
          </w:rPr>
          <w:t>://</w:t>
        </w:r>
        <w:r w:rsidRPr="007673C7">
          <w:rPr>
            <w:b/>
          </w:rPr>
          <w:t>tolknews</w:t>
        </w:r>
        <w:r w:rsidRPr="007673C7">
          <w:rPr>
            <w:b/>
            <w:lang w:val="ru-RU"/>
          </w:rPr>
          <w:t>.</w:t>
        </w:r>
        <w:r w:rsidRPr="007673C7">
          <w:rPr>
            <w:b/>
          </w:rPr>
          <w:t>ru</w:t>
        </w:r>
        <w:r w:rsidRPr="007673C7">
          <w:rPr>
            <w:b/>
            <w:lang w:val="ru-RU"/>
          </w:rPr>
          <w:t>/</w:t>
        </w:r>
        <w:r w:rsidRPr="007673C7">
          <w:rPr>
            <w:b/>
          </w:rPr>
          <w:t>nedvizimost</w:t>
        </w:r>
        <w:r w:rsidRPr="007673C7">
          <w:rPr>
            <w:b/>
            <w:lang w:val="ru-RU"/>
          </w:rPr>
          <w:t>/47498-</w:t>
        </w:r>
        <w:r w:rsidRPr="007673C7">
          <w:rPr>
            <w:b/>
          </w:rPr>
          <w:t>kakoy</w:t>
        </w:r>
        <w:r w:rsidRPr="007673C7">
          <w:rPr>
            <w:b/>
            <w:lang w:val="ru-RU"/>
          </w:rPr>
          <w:t>-</w:t>
        </w:r>
        <w:r w:rsidRPr="007673C7">
          <w:rPr>
            <w:b/>
          </w:rPr>
          <w:t>objem</w:t>
        </w:r>
        <w:r w:rsidRPr="007673C7">
          <w:rPr>
            <w:b/>
            <w:lang w:val="ru-RU"/>
          </w:rPr>
          <w:t>-</w:t>
        </w:r>
        <w:r w:rsidRPr="007673C7">
          <w:rPr>
            <w:b/>
          </w:rPr>
          <w:t>zhilya</w:t>
        </w:r>
        <w:r w:rsidRPr="007673C7">
          <w:rPr>
            <w:b/>
            <w:lang w:val="ru-RU"/>
          </w:rPr>
          <w:t>-</w:t>
        </w:r>
        <w:r w:rsidRPr="007673C7">
          <w:rPr>
            <w:b/>
          </w:rPr>
          <w:t>na</w:t>
        </w:r>
        <w:r w:rsidRPr="007673C7">
          <w:rPr>
            <w:b/>
            <w:lang w:val="ru-RU"/>
          </w:rPr>
          <w:t>-</w:t>
        </w:r>
        <w:r w:rsidRPr="007673C7">
          <w:rPr>
            <w:b/>
          </w:rPr>
          <w:t>danniy</w:t>
        </w:r>
        <w:r w:rsidRPr="007673C7">
          <w:rPr>
            <w:b/>
            <w:lang w:val="ru-RU"/>
          </w:rPr>
          <w:t>-</w:t>
        </w:r>
        <w:r w:rsidRPr="007673C7">
          <w:rPr>
            <w:b/>
          </w:rPr>
          <w:t>moment</w:t>
        </w:r>
        <w:r w:rsidRPr="007673C7">
          <w:rPr>
            <w:b/>
            <w:lang w:val="ru-RU"/>
          </w:rPr>
          <w:t>-</w:t>
        </w:r>
        <w:r w:rsidRPr="007673C7">
          <w:rPr>
            <w:b/>
          </w:rPr>
          <w:t>vozvodyat</w:t>
        </w:r>
        <w:r w:rsidRPr="007673C7">
          <w:rPr>
            <w:b/>
            <w:lang w:val="ru-RU"/>
          </w:rPr>
          <w:t>-</w:t>
        </w:r>
        <w:r w:rsidRPr="007673C7">
          <w:rPr>
            <w:b/>
          </w:rPr>
          <w:t>v</w:t>
        </w:r>
        <w:r w:rsidRPr="007673C7">
          <w:rPr>
            <w:b/>
            <w:lang w:val="ru-RU"/>
          </w:rPr>
          <w:t>-</w:t>
        </w:r>
        <w:r w:rsidRPr="007673C7">
          <w:rPr>
            <w:b/>
          </w:rPr>
          <w:t>altayskom</w:t>
        </w:r>
        <w:r w:rsidRPr="007673C7">
          <w:rPr>
            <w:b/>
            <w:lang w:val="ru-RU"/>
          </w:rPr>
          <w:t>-</w:t>
        </w:r>
        <w:r w:rsidRPr="007673C7">
          <w:rPr>
            <w:b/>
          </w:rPr>
          <w:t>krae</w:t>
        </w:r>
      </w:hyperlink>
    </w:p>
    <w:p w:rsidR="007673C7" w:rsidRPr="007673C7" w:rsidRDefault="007673C7" w:rsidP="007673C7">
      <w:pPr>
        <w:pStyle w:val="ExportHyperlink"/>
        <w:spacing w:line="240" w:lineRule="auto"/>
        <w:jc w:val="right"/>
        <w:rPr>
          <w:b/>
          <w:lang w:val="ru-RU"/>
        </w:rPr>
      </w:pPr>
      <w:hyperlink r:id="rId541" w:history="1">
        <w:r w:rsidRPr="007673C7">
          <w:rPr>
            <w:b/>
            <w:lang w:val="ru-RU"/>
          </w:rPr>
          <w:t>БезФормата Барнаул (</w:t>
        </w:r>
        <w:r w:rsidRPr="007673C7">
          <w:rPr>
            <w:b/>
          </w:rPr>
          <w:t>barnaul</w:t>
        </w:r>
        <w:r w:rsidRPr="007673C7">
          <w:rPr>
            <w:b/>
            <w:lang w:val="ru-RU"/>
          </w:rPr>
          <w:t>.</w:t>
        </w:r>
        <w:r w:rsidRPr="007673C7">
          <w:rPr>
            <w:b/>
          </w:rPr>
          <w:t>bezformata</w:t>
        </w:r>
        <w:r w:rsidRPr="007673C7">
          <w:rPr>
            <w:b/>
            <w:lang w:val="ru-RU"/>
          </w:rPr>
          <w:t>.</w:t>
        </w:r>
        <w:r w:rsidRPr="007673C7">
          <w:rPr>
            <w:b/>
          </w:rPr>
          <w:t>com</w:t>
        </w:r>
        <w:r w:rsidRPr="007673C7">
          <w:rPr>
            <w:b/>
            <w:lang w:val="ru-RU"/>
          </w:rPr>
          <w:t>), Барнаул, 11 декабря 2020, Алтайский край занял третье место в Сибири по объему строящегося жилья</w:t>
        </w:r>
      </w:hyperlink>
    </w:p>
    <w:p w:rsidR="001A62EA" w:rsidRPr="00603537" w:rsidRDefault="001A62EA" w:rsidP="001A62EA">
      <w:pPr>
        <w:pStyle w:val="ExportHyperlink"/>
        <w:spacing w:line="240" w:lineRule="auto"/>
        <w:jc w:val="right"/>
        <w:rPr>
          <w:b/>
          <w:lang w:val="ru-RU"/>
        </w:rPr>
      </w:pPr>
      <w:hyperlink r:id="rId542" w:history="1">
        <w:r w:rsidRPr="00603537">
          <w:rPr>
            <w:b/>
            <w:lang w:val="ru-RU"/>
          </w:rPr>
          <w:t>https://stroyka-altay.ru/news/1766104-altayskiy_kray_zanimaet_trete_mesto_sredi_sibirskikh_regionov_po_obemam_tekushchego_stroitelstva.html</w:t>
        </w:r>
      </w:hyperlink>
    </w:p>
    <w:p w:rsidR="001A62EA" w:rsidRPr="00603537" w:rsidRDefault="001A62EA" w:rsidP="001A62EA">
      <w:pPr>
        <w:pStyle w:val="ExportHyperlink"/>
        <w:spacing w:line="240" w:lineRule="auto"/>
        <w:jc w:val="right"/>
        <w:rPr>
          <w:b/>
          <w:lang w:val="ru-RU"/>
        </w:rPr>
      </w:pPr>
      <w:hyperlink r:id="rId543" w:history="1">
        <w:r w:rsidRPr="00603537">
          <w:rPr>
            <w:b/>
            <w:lang w:val="ru-RU"/>
          </w:rPr>
          <w:t>Недвижимость Алтая (realtai.ru), Барнаул, 15 декабря 2020, Алтайский край занимает третье место среди сибирских регионов по объемам текущего строительства</w:t>
        </w:r>
      </w:hyperlink>
    </w:p>
    <w:p w:rsidR="001A62EA" w:rsidRPr="0002749B" w:rsidRDefault="001A62EA" w:rsidP="001A62EA">
      <w:pPr>
        <w:pStyle w:val="ExportHyperlink"/>
        <w:spacing w:line="240" w:lineRule="auto"/>
        <w:jc w:val="right"/>
        <w:rPr>
          <w:lang w:val="ru-RU"/>
        </w:rPr>
      </w:pPr>
      <w:hyperlink r:id="rId544" w:history="1">
        <w:r w:rsidRPr="00603537">
          <w:rPr>
            <w:b/>
            <w:lang w:val="ru-RU"/>
          </w:rPr>
          <w:t>Стройка Алтай (stroyka-altay.ru), Барнаул, 14 декабря 2020, Алтайский край занимает третье место среди сибирских регионов по объемам текущего строительства</w:t>
        </w:r>
      </w:hyperlink>
    </w:p>
    <w:p w:rsidR="007673C7" w:rsidRDefault="007673C7" w:rsidP="00C530EC">
      <w:pPr>
        <w:pStyle w:val="affff2"/>
        <w:spacing w:before="120"/>
      </w:pPr>
    </w:p>
    <w:p w:rsidR="00C530EC" w:rsidRDefault="00C530EC" w:rsidP="00C530EC">
      <w:pPr>
        <w:pStyle w:val="affff2"/>
        <w:spacing w:before="120"/>
      </w:pPr>
      <w:bookmarkStart w:id="434" w:name="_Toc59204055"/>
      <w:r w:rsidRPr="001A62EA">
        <w:t>Тульские СМИ (tulasmi.ru), Тула, 11 декабря 2020</w:t>
      </w:r>
      <w:bookmarkEnd w:id="434"/>
    </w:p>
    <w:p w:rsidR="00C530EC" w:rsidRPr="00782E43" w:rsidRDefault="00C530EC" w:rsidP="00C530EC">
      <w:pPr>
        <w:pStyle w:val="afffc"/>
        <w:rPr>
          <w:lang w:val="ru-RU"/>
        </w:rPr>
      </w:pPr>
      <w:bookmarkStart w:id="435" w:name="txt_3286863_1583444331"/>
      <w:bookmarkStart w:id="436" w:name="_Toc59204056"/>
      <w:r w:rsidRPr="00782E43">
        <w:rPr>
          <w:lang w:val="ru-RU"/>
        </w:rPr>
        <w:t>Туляки решают квартирный вопрос с помощью счетов эскроу и льготной ипотеки</w:t>
      </w:r>
      <w:bookmarkEnd w:id="435"/>
      <w:bookmarkEnd w:id="436"/>
    </w:p>
    <w:p w:rsidR="00C530EC" w:rsidRPr="00782E43" w:rsidRDefault="00C530EC" w:rsidP="00C530EC">
      <w:pPr>
        <w:pStyle w:val="NormalExport"/>
        <w:rPr>
          <w:lang w:val="ru-RU"/>
        </w:rPr>
      </w:pPr>
      <w:r w:rsidRPr="00782E43">
        <w:rPr>
          <w:shd w:val="clear" w:color="auto" w:fill="FFFFFF"/>
          <w:lang w:val="ru-RU"/>
        </w:rPr>
        <w:t xml:space="preserve">С января по сентябрь жители нашего региона оформили более 10 тысяч ипотечных жилищных кредитов. Их общая сумма составила 30 млрд рублей - это на треть больше, чем в прошлом году. По мнению экспертов, росту ипотечного кредитования способствовали госпрограммы льготной ипотеки. </w:t>
      </w:r>
    </w:p>
    <w:p w:rsidR="00C530EC" w:rsidRPr="00782E43" w:rsidRDefault="00C530EC" w:rsidP="00C530EC">
      <w:pPr>
        <w:pStyle w:val="NormalExport"/>
        <w:rPr>
          <w:lang w:val="ru-RU"/>
        </w:rPr>
      </w:pPr>
      <w:r w:rsidRPr="00782E43">
        <w:rPr>
          <w:shd w:val="clear" w:color="auto" w:fill="FFFFFF"/>
          <w:lang w:val="ru-RU"/>
        </w:rPr>
        <w:t xml:space="preserve">Средний размер займа - 2,3 млн рублей. </w:t>
      </w:r>
    </w:p>
    <w:p w:rsidR="00C530EC" w:rsidRPr="00782E43" w:rsidRDefault="00C530EC" w:rsidP="00C530EC">
      <w:pPr>
        <w:pStyle w:val="NormalExport"/>
        <w:rPr>
          <w:lang w:val="ru-RU"/>
        </w:rPr>
      </w:pPr>
      <w:r w:rsidRPr="00782E43">
        <w:rPr>
          <w:shd w:val="clear" w:color="auto" w:fill="FFFFFF"/>
          <w:lang w:val="ru-RU"/>
        </w:rPr>
        <w:t xml:space="preserve">В сентябре средняя ставка по ипотечным кредитам в нашем регионе составила 7,1%. Интересно, что еще два года назад она была на уровне 9,5%. </w:t>
      </w:r>
    </w:p>
    <w:p w:rsidR="00C530EC" w:rsidRPr="00782E43" w:rsidRDefault="00C530EC" w:rsidP="00C530EC">
      <w:pPr>
        <w:pStyle w:val="NormalExport"/>
        <w:rPr>
          <w:lang w:val="ru-RU"/>
        </w:rPr>
      </w:pPr>
      <w:r w:rsidRPr="00782E43">
        <w:rPr>
          <w:shd w:val="clear" w:color="auto" w:fill="FFFFFF"/>
          <w:lang w:val="ru-RU"/>
        </w:rPr>
        <w:t xml:space="preserve">Наблюдается рост спроса на приобретение жилья по договору участия в долевом </w:t>
      </w:r>
      <w:r w:rsidRPr="00782E43">
        <w:rPr>
          <w:shd w:val="clear" w:color="auto" w:fill="C0C0C0"/>
          <w:lang w:val="ru-RU"/>
        </w:rPr>
        <w:t>строительстве</w:t>
      </w:r>
      <w:r w:rsidRPr="00782E43">
        <w:rPr>
          <w:shd w:val="clear" w:color="auto" w:fill="FFFFFF"/>
          <w:lang w:val="ru-RU"/>
        </w:rPr>
        <w:t xml:space="preserve">. На начало октября жители Тульской области открыли в банках 825 </w:t>
      </w:r>
      <w:r w:rsidRPr="00782E43">
        <w:rPr>
          <w:shd w:val="clear" w:color="auto" w:fill="C0C0C0"/>
          <w:lang w:val="ru-RU"/>
        </w:rPr>
        <w:t>счетов эскроу</w:t>
      </w:r>
      <w:r w:rsidRPr="00782E43">
        <w:rPr>
          <w:shd w:val="clear" w:color="auto" w:fill="FFFFFF"/>
          <w:lang w:val="ru-RU"/>
        </w:rPr>
        <w:t xml:space="preserve"> на общую сумму более 2 млрд рублей. Эти </w:t>
      </w:r>
      <w:r w:rsidRPr="00782E43">
        <w:rPr>
          <w:shd w:val="clear" w:color="auto" w:fill="C0C0C0"/>
          <w:lang w:val="ru-RU"/>
        </w:rPr>
        <w:t>счета</w:t>
      </w:r>
      <w:r w:rsidRPr="00782E43">
        <w:rPr>
          <w:shd w:val="clear" w:color="auto" w:fill="FFFFFF"/>
          <w:lang w:val="ru-RU"/>
        </w:rPr>
        <w:t xml:space="preserve"> позволяют безопасно проводить расчеты между покупателем и продавцом. По закону деньги будут перечислены </w:t>
      </w:r>
      <w:r w:rsidRPr="00782E43">
        <w:rPr>
          <w:shd w:val="clear" w:color="auto" w:fill="C0C0C0"/>
          <w:lang w:val="ru-RU"/>
        </w:rPr>
        <w:t>застройщику</w:t>
      </w:r>
      <w:r w:rsidRPr="00782E43">
        <w:rPr>
          <w:shd w:val="clear" w:color="auto" w:fill="FFFFFF"/>
          <w:lang w:val="ru-RU"/>
        </w:rPr>
        <w:t xml:space="preserve"> только после подписания акта о введении дома в эксплуатацию. </w:t>
      </w:r>
    </w:p>
    <w:p w:rsidR="00C530EC" w:rsidRPr="00782E43" w:rsidRDefault="00C530EC" w:rsidP="00C530EC">
      <w:pPr>
        <w:pStyle w:val="NormalExport"/>
        <w:rPr>
          <w:lang w:val="ru-RU"/>
        </w:rPr>
      </w:pPr>
      <w:r w:rsidRPr="00782E43">
        <w:rPr>
          <w:shd w:val="clear" w:color="auto" w:fill="FFFFFF"/>
          <w:lang w:val="ru-RU"/>
        </w:rPr>
        <w:t xml:space="preserve">"Правила использования </w:t>
      </w:r>
      <w:r w:rsidRPr="00782E43">
        <w:rPr>
          <w:shd w:val="clear" w:color="auto" w:fill="C0C0C0"/>
          <w:lang w:val="ru-RU"/>
        </w:rPr>
        <w:t>счетов эскроу</w:t>
      </w:r>
      <w:r w:rsidRPr="00782E43">
        <w:rPr>
          <w:shd w:val="clear" w:color="auto" w:fill="FFFFFF"/>
          <w:lang w:val="ru-RU"/>
        </w:rPr>
        <w:t xml:space="preserve"> при долевом </w:t>
      </w:r>
      <w:r w:rsidRPr="00782E43">
        <w:rPr>
          <w:shd w:val="clear" w:color="auto" w:fill="C0C0C0"/>
          <w:lang w:val="ru-RU"/>
        </w:rPr>
        <w:t>строительстве</w:t>
      </w:r>
      <w:r w:rsidRPr="00782E43">
        <w:rPr>
          <w:shd w:val="clear" w:color="auto" w:fill="FFFFFF"/>
          <w:lang w:val="ru-RU"/>
        </w:rPr>
        <w:t xml:space="preserve"> действуют с прошлого лета, они введены для защиты средств дольщиков: теперь, если </w:t>
      </w:r>
      <w:r w:rsidRPr="00782E43">
        <w:rPr>
          <w:shd w:val="clear" w:color="auto" w:fill="C0C0C0"/>
          <w:lang w:val="ru-RU"/>
        </w:rPr>
        <w:t>застройщик</w:t>
      </w:r>
      <w:r w:rsidRPr="00782E43">
        <w:rPr>
          <w:shd w:val="clear" w:color="auto" w:fill="FFFFFF"/>
          <w:lang w:val="ru-RU"/>
        </w:rPr>
        <w:t xml:space="preserve"> обанкротится, граждане смогут вернуть свои деньги назад. Сегодня приобрести комфортное жилье в строящемся доме можно без страха стать обманутым дольщиком", - отмечает заместитель управляющего Отделением Тула Банка России Дмитрий Борискин. </w:t>
      </w:r>
    </w:p>
    <w:p w:rsidR="00C530EC" w:rsidRPr="007673C7" w:rsidRDefault="00C530EC" w:rsidP="007673C7">
      <w:pPr>
        <w:pStyle w:val="ExportHyperlink"/>
        <w:spacing w:line="240" w:lineRule="auto"/>
        <w:jc w:val="right"/>
        <w:rPr>
          <w:b/>
          <w:lang w:val="ru-RU"/>
        </w:rPr>
      </w:pPr>
      <w:hyperlink r:id="rId545" w:history="1">
        <w:r w:rsidRPr="007673C7">
          <w:rPr>
            <w:b/>
          </w:rPr>
          <w:t>http</w:t>
        </w:r>
        <w:r w:rsidRPr="007673C7">
          <w:rPr>
            <w:b/>
            <w:lang w:val="ru-RU"/>
          </w:rPr>
          <w:t>://</w:t>
        </w:r>
        <w:r w:rsidRPr="007673C7">
          <w:rPr>
            <w:b/>
          </w:rPr>
          <w:t>tulasmi</w:t>
        </w:r>
        <w:r w:rsidRPr="007673C7">
          <w:rPr>
            <w:b/>
            <w:lang w:val="ru-RU"/>
          </w:rPr>
          <w:t>.</w:t>
        </w:r>
        <w:r w:rsidRPr="007673C7">
          <w:rPr>
            <w:b/>
          </w:rPr>
          <w:t>ru</w:t>
        </w:r>
        <w:r w:rsidRPr="007673C7">
          <w:rPr>
            <w:b/>
            <w:lang w:val="ru-RU"/>
          </w:rPr>
          <w:t>/</w:t>
        </w:r>
        <w:r w:rsidRPr="007673C7">
          <w:rPr>
            <w:b/>
          </w:rPr>
          <w:t>news</w:t>
        </w:r>
        <w:r w:rsidRPr="007673C7">
          <w:rPr>
            <w:b/>
            <w:lang w:val="ru-RU"/>
          </w:rPr>
          <w:t>/378051/</w:t>
        </w:r>
      </w:hyperlink>
    </w:p>
    <w:p w:rsidR="00C530EC" w:rsidRPr="007673C7" w:rsidRDefault="007673C7" w:rsidP="007673C7">
      <w:pPr>
        <w:pStyle w:val="ExportHyperlink"/>
        <w:spacing w:line="240" w:lineRule="auto"/>
        <w:jc w:val="right"/>
        <w:rPr>
          <w:b/>
          <w:lang w:val="ru-RU"/>
        </w:rPr>
      </w:pPr>
      <w:bookmarkStart w:id="437" w:name="rep_list_3286863_1583444331"/>
      <w:r w:rsidRPr="007673C7">
        <w:rPr>
          <w:b/>
          <w:lang w:val="ru-RU"/>
        </w:rPr>
        <w:t>Похожие сообщения</w:t>
      </w:r>
      <w:r w:rsidR="00C530EC" w:rsidRPr="007673C7">
        <w:rPr>
          <w:b/>
          <w:lang w:val="ru-RU"/>
        </w:rPr>
        <w:t>:</w:t>
      </w:r>
      <w:bookmarkEnd w:id="437"/>
    </w:p>
    <w:p w:rsidR="00C530EC" w:rsidRPr="007673C7" w:rsidRDefault="00C530EC" w:rsidP="007673C7">
      <w:pPr>
        <w:pStyle w:val="ExportHyperlink"/>
        <w:spacing w:line="240" w:lineRule="auto"/>
        <w:jc w:val="right"/>
        <w:rPr>
          <w:b/>
          <w:lang w:val="ru-RU"/>
        </w:rPr>
      </w:pPr>
      <w:hyperlink r:id="rId546" w:history="1">
        <w:r w:rsidRPr="007673C7">
          <w:rPr>
            <w:b/>
            <w:lang w:val="ru-RU"/>
          </w:rPr>
          <w:t>Тульские известия (</w:t>
        </w:r>
        <w:r w:rsidRPr="007673C7">
          <w:rPr>
            <w:b/>
          </w:rPr>
          <w:t>ti</w:t>
        </w:r>
        <w:r w:rsidRPr="007673C7">
          <w:rPr>
            <w:b/>
            <w:lang w:val="ru-RU"/>
          </w:rPr>
          <w:t>71.</w:t>
        </w:r>
        <w:r w:rsidRPr="007673C7">
          <w:rPr>
            <w:b/>
          </w:rPr>
          <w:t>ru</w:t>
        </w:r>
        <w:r w:rsidRPr="007673C7">
          <w:rPr>
            <w:b/>
            <w:lang w:val="ru-RU"/>
          </w:rPr>
          <w:t>), Тула, 11 декабря 2020, В Тульской области с января 2020 года оформлено более 10 тысяч ипотечных кредитов</w:t>
        </w:r>
      </w:hyperlink>
    </w:p>
    <w:p w:rsidR="00C530EC" w:rsidRPr="007673C7" w:rsidRDefault="00C530EC" w:rsidP="007673C7">
      <w:pPr>
        <w:pStyle w:val="ExportHyperlink"/>
        <w:spacing w:line="240" w:lineRule="auto"/>
        <w:jc w:val="right"/>
        <w:rPr>
          <w:b/>
          <w:lang w:val="ru-RU"/>
        </w:rPr>
      </w:pPr>
      <w:hyperlink r:id="rId547" w:history="1">
        <w:r w:rsidRPr="007673C7">
          <w:rPr>
            <w:b/>
            <w:lang w:val="ru-RU"/>
          </w:rPr>
          <w:t>БезФормата Тула (</w:t>
        </w:r>
        <w:r w:rsidRPr="007673C7">
          <w:rPr>
            <w:b/>
          </w:rPr>
          <w:t>tula</w:t>
        </w:r>
        <w:r w:rsidRPr="007673C7">
          <w:rPr>
            <w:b/>
            <w:lang w:val="ru-RU"/>
          </w:rPr>
          <w:t>.</w:t>
        </w:r>
        <w:r w:rsidRPr="007673C7">
          <w:rPr>
            <w:b/>
          </w:rPr>
          <w:t>bezformata</w:t>
        </w:r>
        <w:r w:rsidRPr="007673C7">
          <w:rPr>
            <w:b/>
            <w:lang w:val="ru-RU"/>
          </w:rPr>
          <w:t>.</w:t>
        </w:r>
        <w:r w:rsidRPr="007673C7">
          <w:rPr>
            <w:b/>
          </w:rPr>
          <w:t>com</w:t>
        </w:r>
        <w:r w:rsidRPr="007673C7">
          <w:rPr>
            <w:b/>
            <w:lang w:val="ru-RU"/>
          </w:rPr>
          <w:t>), Тула, 11 декабря 2020, Туляки решают квартирный вопрос с помощью счетов эскроу и льготной ипотеки</w:t>
        </w:r>
      </w:hyperlink>
    </w:p>
    <w:p w:rsidR="00C530EC" w:rsidRPr="007673C7" w:rsidRDefault="00C530EC" w:rsidP="007673C7">
      <w:pPr>
        <w:pStyle w:val="ExportHyperlink"/>
        <w:spacing w:line="240" w:lineRule="auto"/>
        <w:jc w:val="right"/>
        <w:rPr>
          <w:b/>
          <w:lang w:val="ru-RU"/>
        </w:rPr>
      </w:pPr>
      <w:hyperlink r:id="rId548" w:history="1">
        <w:r w:rsidRPr="007673C7">
          <w:rPr>
            <w:b/>
            <w:lang w:val="ru-RU"/>
          </w:rPr>
          <w:t>Газета Тула (</w:t>
        </w:r>
        <w:r w:rsidRPr="007673C7">
          <w:rPr>
            <w:b/>
          </w:rPr>
          <w:t>gazeta</w:t>
        </w:r>
        <w:r w:rsidRPr="007673C7">
          <w:rPr>
            <w:b/>
            <w:lang w:val="ru-RU"/>
          </w:rPr>
          <w:t>-</w:t>
        </w:r>
        <w:r w:rsidRPr="007673C7">
          <w:rPr>
            <w:b/>
          </w:rPr>
          <w:t>tula</w:t>
        </w:r>
        <w:r w:rsidRPr="007673C7">
          <w:rPr>
            <w:b/>
            <w:lang w:val="ru-RU"/>
          </w:rPr>
          <w:t>.</w:t>
        </w:r>
        <w:r w:rsidRPr="007673C7">
          <w:rPr>
            <w:b/>
          </w:rPr>
          <w:t>ru</w:t>
        </w:r>
        <w:r w:rsidRPr="007673C7">
          <w:rPr>
            <w:b/>
            <w:lang w:val="ru-RU"/>
          </w:rPr>
          <w:t>), Тула, 11 декабря 2020, Туляки решают квартирный вопрос с помощью счетов эскроу и льготной ипотеки</w:t>
        </w:r>
      </w:hyperlink>
    </w:p>
    <w:p w:rsidR="001A62EA" w:rsidRPr="007673C7" w:rsidRDefault="001A62EA" w:rsidP="001A62EA">
      <w:pPr>
        <w:pStyle w:val="ExportHyperlink"/>
        <w:spacing w:line="240" w:lineRule="auto"/>
        <w:jc w:val="right"/>
        <w:rPr>
          <w:b/>
          <w:lang w:val="ru-RU"/>
        </w:rPr>
      </w:pPr>
      <w:hyperlink r:id="rId549" w:history="1">
        <w:r w:rsidRPr="0002749B">
          <w:rPr>
            <w:b/>
          </w:rPr>
          <w:t>https</w:t>
        </w:r>
        <w:r w:rsidRPr="007673C7">
          <w:rPr>
            <w:b/>
            <w:lang w:val="ru-RU"/>
          </w:rPr>
          <w:t>://1</w:t>
        </w:r>
        <w:r w:rsidRPr="0002749B">
          <w:rPr>
            <w:b/>
          </w:rPr>
          <w:t>tulatv</w:t>
        </w:r>
        <w:r w:rsidRPr="007673C7">
          <w:rPr>
            <w:b/>
            <w:lang w:val="ru-RU"/>
          </w:rPr>
          <w:t>.</w:t>
        </w:r>
        <w:r w:rsidRPr="0002749B">
          <w:rPr>
            <w:b/>
          </w:rPr>
          <w:t>ru</w:t>
        </w:r>
        <w:r w:rsidRPr="007673C7">
          <w:rPr>
            <w:b/>
            <w:lang w:val="ru-RU"/>
          </w:rPr>
          <w:t>/</w:t>
        </w:r>
        <w:r w:rsidRPr="0002749B">
          <w:rPr>
            <w:b/>
          </w:rPr>
          <w:t>novosti</w:t>
        </w:r>
        <w:r w:rsidRPr="007673C7">
          <w:rPr>
            <w:b/>
            <w:lang w:val="ru-RU"/>
          </w:rPr>
          <w:t>/149593-</w:t>
        </w:r>
        <w:r w:rsidRPr="0002749B">
          <w:rPr>
            <w:b/>
          </w:rPr>
          <w:t>nazvan</w:t>
        </w:r>
        <w:r w:rsidRPr="007673C7">
          <w:rPr>
            <w:b/>
            <w:lang w:val="ru-RU"/>
          </w:rPr>
          <w:t>-</w:t>
        </w:r>
        <w:r w:rsidRPr="0002749B">
          <w:rPr>
            <w:b/>
          </w:rPr>
          <w:t>sredniy</w:t>
        </w:r>
        <w:r w:rsidRPr="007673C7">
          <w:rPr>
            <w:b/>
            <w:lang w:val="ru-RU"/>
          </w:rPr>
          <w:t>-</w:t>
        </w:r>
        <w:r w:rsidRPr="0002749B">
          <w:rPr>
            <w:b/>
          </w:rPr>
          <w:t>razmer</w:t>
        </w:r>
        <w:r w:rsidRPr="007673C7">
          <w:rPr>
            <w:b/>
            <w:lang w:val="ru-RU"/>
          </w:rPr>
          <w:t>-</w:t>
        </w:r>
        <w:r w:rsidRPr="0002749B">
          <w:rPr>
            <w:b/>
          </w:rPr>
          <w:t>ipoteki</w:t>
        </w:r>
        <w:r w:rsidRPr="007673C7">
          <w:rPr>
            <w:b/>
            <w:lang w:val="ru-RU"/>
          </w:rPr>
          <w:t>-</w:t>
        </w:r>
        <w:r w:rsidRPr="0002749B">
          <w:rPr>
            <w:b/>
          </w:rPr>
          <w:t>v</w:t>
        </w:r>
        <w:r w:rsidRPr="007673C7">
          <w:rPr>
            <w:b/>
            <w:lang w:val="ru-RU"/>
          </w:rPr>
          <w:t>-</w:t>
        </w:r>
        <w:r w:rsidRPr="0002749B">
          <w:rPr>
            <w:b/>
          </w:rPr>
          <w:t>tulskoy</w:t>
        </w:r>
        <w:r w:rsidRPr="007673C7">
          <w:rPr>
            <w:b/>
            <w:lang w:val="ru-RU"/>
          </w:rPr>
          <w:t>-</w:t>
        </w:r>
        <w:r w:rsidRPr="0002749B">
          <w:rPr>
            <w:b/>
          </w:rPr>
          <w:t>oblasti</w:t>
        </w:r>
        <w:r w:rsidRPr="007673C7">
          <w:rPr>
            <w:b/>
            <w:lang w:val="ru-RU"/>
          </w:rPr>
          <w:t>.</w:t>
        </w:r>
        <w:r w:rsidRPr="0002749B">
          <w:rPr>
            <w:b/>
          </w:rPr>
          <w:t>html</w:t>
        </w:r>
      </w:hyperlink>
    </w:p>
    <w:p w:rsidR="001A62EA" w:rsidRPr="007673C7" w:rsidRDefault="001A62EA" w:rsidP="001A62EA">
      <w:pPr>
        <w:pStyle w:val="ExportHyperlink"/>
        <w:spacing w:line="240" w:lineRule="auto"/>
        <w:jc w:val="right"/>
        <w:rPr>
          <w:b/>
          <w:lang w:val="ru-RU"/>
        </w:rPr>
      </w:pPr>
      <w:hyperlink r:id="rId550" w:history="1">
        <w:r w:rsidRPr="007673C7">
          <w:rPr>
            <w:b/>
            <w:lang w:val="ru-RU"/>
          </w:rPr>
          <w:t>1 Тульский (</w:t>
        </w:r>
        <w:r w:rsidRPr="0002749B">
          <w:rPr>
            <w:b/>
          </w:rPr>
          <w:t>tvtula</w:t>
        </w:r>
        <w:r w:rsidRPr="007673C7">
          <w:rPr>
            <w:b/>
            <w:lang w:val="ru-RU"/>
          </w:rPr>
          <w:t>.</w:t>
        </w:r>
        <w:r w:rsidRPr="0002749B">
          <w:rPr>
            <w:b/>
          </w:rPr>
          <w:t>ru</w:t>
        </w:r>
        <w:r w:rsidRPr="007673C7">
          <w:rPr>
            <w:b/>
            <w:lang w:val="ru-RU"/>
          </w:rPr>
          <w:t>), Тула, 11 декабря 2020, Назван средний размер ипотеки в Тульской области</w:t>
        </w:r>
      </w:hyperlink>
    </w:p>
    <w:p w:rsidR="001A62EA" w:rsidRPr="007673C7" w:rsidRDefault="001A62EA" w:rsidP="001A62EA">
      <w:pPr>
        <w:pStyle w:val="ExportHyperlink"/>
        <w:spacing w:line="240" w:lineRule="auto"/>
        <w:jc w:val="right"/>
        <w:rPr>
          <w:b/>
          <w:lang w:val="ru-RU"/>
        </w:rPr>
      </w:pPr>
      <w:hyperlink r:id="rId551" w:history="1">
        <w:r w:rsidRPr="0002749B">
          <w:rPr>
            <w:b/>
          </w:rPr>
          <w:t>News</w:t>
        </w:r>
        <w:r w:rsidRPr="007673C7">
          <w:rPr>
            <w:b/>
            <w:lang w:val="ru-RU"/>
          </w:rPr>
          <w:t>-</w:t>
        </w:r>
        <w:r w:rsidRPr="0002749B">
          <w:rPr>
            <w:b/>
          </w:rPr>
          <w:t>Life</w:t>
        </w:r>
        <w:r w:rsidRPr="007673C7">
          <w:rPr>
            <w:b/>
            <w:lang w:val="ru-RU"/>
          </w:rPr>
          <w:t xml:space="preserve"> (</w:t>
        </w:r>
        <w:r w:rsidRPr="0002749B">
          <w:rPr>
            <w:b/>
          </w:rPr>
          <w:t>news</w:t>
        </w:r>
        <w:r w:rsidRPr="007673C7">
          <w:rPr>
            <w:b/>
            <w:lang w:val="ru-RU"/>
          </w:rPr>
          <w:t>-</w:t>
        </w:r>
        <w:r w:rsidRPr="0002749B">
          <w:rPr>
            <w:b/>
          </w:rPr>
          <w:t>life</w:t>
        </w:r>
        <w:r w:rsidRPr="007673C7">
          <w:rPr>
            <w:b/>
            <w:lang w:val="ru-RU"/>
          </w:rPr>
          <w:t>.</w:t>
        </w:r>
        <w:r w:rsidRPr="0002749B">
          <w:rPr>
            <w:b/>
          </w:rPr>
          <w:t>pro</w:t>
        </w:r>
        <w:r w:rsidRPr="007673C7">
          <w:rPr>
            <w:b/>
            <w:lang w:val="ru-RU"/>
          </w:rPr>
          <w:t>), Москва, 11 декабря 2020, Назван средний размер ипотеки в Тульской области</w:t>
        </w:r>
      </w:hyperlink>
    </w:p>
    <w:p w:rsidR="001A62EA" w:rsidRPr="0002749B" w:rsidRDefault="001A62EA" w:rsidP="001A62EA">
      <w:pPr>
        <w:pStyle w:val="ExportHyperlink"/>
        <w:spacing w:line="240" w:lineRule="auto"/>
        <w:jc w:val="right"/>
        <w:rPr>
          <w:b/>
          <w:lang w:val="ru-RU"/>
        </w:rPr>
      </w:pPr>
      <w:hyperlink r:id="rId552" w:history="1">
        <w:r w:rsidRPr="0002749B">
          <w:rPr>
            <w:b/>
            <w:lang w:val="ru-RU"/>
          </w:rPr>
          <w:t>https://vestitula.ru/lenta/47737</w:t>
        </w:r>
      </w:hyperlink>
    </w:p>
    <w:p w:rsidR="001A62EA" w:rsidRPr="0002749B" w:rsidRDefault="001A62EA" w:rsidP="001A62EA">
      <w:pPr>
        <w:pStyle w:val="ExportHyperlink"/>
        <w:spacing w:line="240" w:lineRule="auto"/>
        <w:jc w:val="right"/>
        <w:rPr>
          <w:b/>
          <w:lang w:val="ru-RU"/>
        </w:rPr>
      </w:pPr>
      <w:hyperlink r:id="rId553" w:history="1">
        <w:r w:rsidRPr="0002749B">
          <w:rPr>
            <w:b/>
            <w:lang w:val="ru-RU"/>
          </w:rPr>
          <w:t>БезФормата Тула (tula.bezformata.com), Тула, 11 декабря 2020, С начала года в Тульской области оформили 10 тысяч ипотек</w:t>
        </w:r>
      </w:hyperlink>
    </w:p>
    <w:p w:rsidR="001A62EA" w:rsidRPr="0002749B" w:rsidRDefault="001A62EA" w:rsidP="001A62EA">
      <w:pPr>
        <w:pStyle w:val="ExportHyperlink"/>
        <w:spacing w:line="240" w:lineRule="auto"/>
        <w:jc w:val="right"/>
        <w:rPr>
          <w:b/>
          <w:lang w:val="ru-RU"/>
        </w:rPr>
      </w:pPr>
      <w:hyperlink r:id="rId554" w:history="1">
        <w:r w:rsidRPr="0002749B">
          <w:rPr>
            <w:b/>
            <w:lang w:val="ru-RU"/>
          </w:rPr>
          <w:t>Seldon.News (news.myseldon.com), Москва, 11 декабря 2020, С начала года в Тульской области оформили 10 тысяч ипотек</w:t>
        </w:r>
      </w:hyperlink>
    </w:p>
    <w:p w:rsidR="001A62EA" w:rsidRPr="0002749B" w:rsidRDefault="001A62EA" w:rsidP="001A62EA">
      <w:pPr>
        <w:pStyle w:val="ExportHyperlink"/>
        <w:spacing w:line="240" w:lineRule="auto"/>
        <w:jc w:val="right"/>
        <w:rPr>
          <w:b/>
          <w:lang w:val="ru-RU"/>
        </w:rPr>
      </w:pPr>
      <w:hyperlink r:id="rId555" w:history="1">
        <w:r w:rsidRPr="007716AB">
          <w:rPr>
            <w:b/>
          </w:rPr>
          <w:t>https</w:t>
        </w:r>
        <w:r w:rsidRPr="0002749B">
          <w:rPr>
            <w:b/>
            <w:lang w:val="ru-RU"/>
          </w:rPr>
          <w:t>://</w:t>
        </w:r>
        <w:r w:rsidRPr="007716AB">
          <w:rPr>
            <w:b/>
          </w:rPr>
          <w:t>mk</w:t>
        </w:r>
        <w:r w:rsidRPr="0002749B">
          <w:rPr>
            <w:b/>
            <w:lang w:val="ru-RU"/>
          </w:rPr>
          <w:t>.</w:t>
        </w:r>
        <w:r w:rsidRPr="007716AB">
          <w:rPr>
            <w:b/>
          </w:rPr>
          <w:t>tula</w:t>
        </w:r>
        <w:r w:rsidRPr="0002749B">
          <w:rPr>
            <w:b/>
            <w:lang w:val="ru-RU"/>
          </w:rPr>
          <w:t>.</w:t>
        </w:r>
        <w:r w:rsidRPr="007716AB">
          <w:rPr>
            <w:b/>
          </w:rPr>
          <w:t>ru</w:t>
        </w:r>
        <w:r w:rsidRPr="0002749B">
          <w:rPr>
            <w:b/>
            <w:lang w:val="ru-RU"/>
          </w:rPr>
          <w:t>/</w:t>
        </w:r>
        <w:r w:rsidRPr="007716AB">
          <w:rPr>
            <w:b/>
          </w:rPr>
          <w:t>news</w:t>
        </w:r>
        <w:r w:rsidRPr="0002749B">
          <w:rPr>
            <w:b/>
            <w:lang w:val="ru-RU"/>
          </w:rPr>
          <w:t>/</w:t>
        </w:r>
        <w:r w:rsidRPr="007716AB">
          <w:rPr>
            <w:b/>
          </w:rPr>
          <w:t>n</w:t>
        </w:r>
        <w:r w:rsidRPr="0002749B">
          <w:rPr>
            <w:b/>
            <w:lang w:val="ru-RU"/>
          </w:rPr>
          <w:t>/10-</w:t>
        </w:r>
        <w:r w:rsidRPr="007716AB">
          <w:rPr>
            <w:b/>
          </w:rPr>
          <w:t>tysyach</w:t>
        </w:r>
        <w:r w:rsidRPr="0002749B">
          <w:rPr>
            <w:b/>
            <w:lang w:val="ru-RU"/>
          </w:rPr>
          <w:t>-</w:t>
        </w:r>
        <w:r w:rsidRPr="007716AB">
          <w:rPr>
            <w:b/>
          </w:rPr>
          <w:t>ipotechnykh</w:t>
        </w:r>
        <w:r w:rsidRPr="0002749B">
          <w:rPr>
            <w:b/>
            <w:lang w:val="ru-RU"/>
          </w:rPr>
          <w:t>-</w:t>
        </w:r>
        <w:r w:rsidRPr="007716AB">
          <w:rPr>
            <w:b/>
          </w:rPr>
          <w:t>kreditov</w:t>
        </w:r>
        <w:r w:rsidRPr="0002749B">
          <w:rPr>
            <w:b/>
            <w:lang w:val="ru-RU"/>
          </w:rPr>
          <w:t>-</w:t>
        </w:r>
        <w:r w:rsidRPr="007716AB">
          <w:rPr>
            <w:b/>
          </w:rPr>
          <w:t>vzyali</w:t>
        </w:r>
        <w:r w:rsidRPr="0002749B">
          <w:rPr>
            <w:b/>
            <w:lang w:val="ru-RU"/>
          </w:rPr>
          <w:t>-</w:t>
        </w:r>
        <w:r w:rsidRPr="007716AB">
          <w:rPr>
            <w:b/>
          </w:rPr>
          <w:t>zhiteli</w:t>
        </w:r>
        <w:r w:rsidRPr="0002749B">
          <w:rPr>
            <w:b/>
            <w:lang w:val="ru-RU"/>
          </w:rPr>
          <w:t>-</w:t>
        </w:r>
        <w:r w:rsidRPr="007716AB">
          <w:rPr>
            <w:b/>
          </w:rPr>
          <w:t>tulskoy</w:t>
        </w:r>
        <w:r w:rsidRPr="0002749B">
          <w:rPr>
            <w:b/>
            <w:lang w:val="ru-RU"/>
          </w:rPr>
          <w:t>-</w:t>
        </w:r>
        <w:r w:rsidRPr="007716AB">
          <w:rPr>
            <w:b/>
          </w:rPr>
          <w:t>oblasti</w:t>
        </w:r>
        <w:r w:rsidRPr="0002749B">
          <w:rPr>
            <w:b/>
            <w:lang w:val="ru-RU"/>
          </w:rPr>
          <w:t>-</w:t>
        </w:r>
        <w:r w:rsidRPr="007716AB">
          <w:rPr>
            <w:b/>
          </w:rPr>
          <w:t>v</w:t>
        </w:r>
        <w:r w:rsidRPr="0002749B">
          <w:rPr>
            <w:b/>
            <w:lang w:val="ru-RU"/>
          </w:rPr>
          <w:t>-2020-</w:t>
        </w:r>
        <w:r w:rsidRPr="007716AB">
          <w:rPr>
            <w:b/>
          </w:rPr>
          <w:t>godu</w:t>
        </w:r>
        <w:r w:rsidRPr="0002749B">
          <w:rPr>
            <w:b/>
            <w:lang w:val="ru-RU"/>
          </w:rPr>
          <w:t>/</w:t>
        </w:r>
      </w:hyperlink>
    </w:p>
    <w:p w:rsidR="001A62EA" w:rsidRPr="0002749B" w:rsidRDefault="001A62EA" w:rsidP="001A62EA">
      <w:pPr>
        <w:pStyle w:val="ExportHyperlink"/>
        <w:spacing w:line="240" w:lineRule="auto"/>
        <w:jc w:val="right"/>
        <w:rPr>
          <w:b/>
          <w:lang w:val="ru-RU"/>
        </w:rPr>
      </w:pPr>
      <w:hyperlink r:id="rId556" w:history="1">
        <w:r w:rsidRPr="0002749B">
          <w:rPr>
            <w:b/>
            <w:lang w:val="ru-RU"/>
          </w:rPr>
          <w:t>БезФормата Тула (</w:t>
        </w:r>
        <w:r w:rsidRPr="007716AB">
          <w:rPr>
            <w:b/>
          </w:rPr>
          <w:t>tula</w:t>
        </w:r>
        <w:r w:rsidRPr="0002749B">
          <w:rPr>
            <w:b/>
            <w:lang w:val="ru-RU"/>
          </w:rPr>
          <w:t>.</w:t>
        </w:r>
        <w:r w:rsidRPr="007716AB">
          <w:rPr>
            <w:b/>
          </w:rPr>
          <w:t>bezformata</w:t>
        </w:r>
        <w:r w:rsidRPr="0002749B">
          <w:rPr>
            <w:b/>
            <w:lang w:val="ru-RU"/>
          </w:rPr>
          <w:t>.</w:t>
        </w:r>
        <w:r w:rsidRPr="007716AB">
          <w:rPr>
            <w:b/>
          </w:rPr>
          <w:t>com</w:t>
        </w:r>
        <w:r w:rsidRPr="0002749B">
          <w:rPr>
            <w:b/>
            <w:lang w:val="ru-RU"/>
          </w:rPr>
          <w:t>), Тула, 12 декабря 2020, 10 тысяч ипотечных кредитов взяли жители Тульской области в 2020 году</w:t>
        </w:r>
      </w:hyperlink>
    </w:p>
    <w:p w:rsidR="001A62EA" w:rsidRPr="0002749B" w:rsidRDefault="001A62EA" w:rsidP="001A62EA">
      <w:pPr>
        <w:pStyle w:val="ExportHyperlink"/>
        <w:spacing w:line="240" w:lineRule="auto"/>
        <w:jc w:val="right"/>
        <w:rPr>
          <w:b/>
          <w:lang w:val="ru-RU"/>
        </w:rPr>
      </w:pPr>
      <w:hyperlink r:id="rId557" w:history="1">
        <w:r w:rsidRPr="007716AB">
          <w:rPr>
            <w:b/>
          </w:rPr>
          <w:t>News</w:t>
        </w:r>
        <w:r w:rsidRPr="0002749B">
          <w:rPr>
            <w:b/>
            <w:lang w:val="ru-RU"/>
          </w:rPr>
          <w:t>-</w:t>
        </w:r>
        <w:r w:rsidRPr="007716AB">
          <w:rPr>
            <w:b/>
          </w:rPr>
          <w:t>Life</w:t>
        </w:r>
        <w:r w:rsidRPr="0002749B">
          <w:rPr>
            <w:b/>
            <w:lang w:val="ru-RU"/>
          </w:rPr>
          <w:t xml:space="preserve"> (</w:t>
        </w:r>
        <w:r w:rsidRPr="007716AB">
          <w:rPr>
            <w:b/>
          </w:rPr>
          <w:t>news</w:t>
        </w:r>
        <w:r w:rsidRPr="0002749B">
          <w:rPr>
            <w:b/>
            <w:lang w:val="ru-RU"/>
          </w:rPr>
          <w:t>-</w:t>
        </w:r>
        <w:r w:rsidRPr="007716AB">
          <w:rPr>
            <w:b/>
          </w:rPr>
          <w:t>life</w:t>
        </w:r>
        <w:r w:rsidRPr="0002749B">
          <w:rPr>
            <w:b/>
            <w:lang w:val="ru-RU"/>
          </w:rPr>
          <w:t>.</w:t>
        </w:r>
        <w:r w:rsidRPr="007716AB">
          <w:rPr>
            <w:b/>
          </w:rPr>
          <w:t>pro</w:t>
        </w:r>
        <w:r w:rsidRPr="0002749B">
          <w:rPr>
            <w:b/>
            <w:lang w:val="ru-RU"/>
          </w:rPr>
          <w:t>), Москва, 12 декабря 2020, 10 тысяч ипотечных кредитов взяли жители Тульской области в 2020 году</w:t>
        </w:r>
      </w:hyperlink>
    </w:p>
    <w:p w:rsidR="001A62EA" w:rsidRPr="0002749B" w:rsidRDefault="001A62EA" w:rsidP="001A62EA">
      <w:pPr>
        <w:pStyle w:val="ExportHyperlink"/>
        <w:spacing w:line="240" w:lineRule="auto"/>
        <w:jc w:val="right"/>
        <w:rPr>
          <w:b/>
          <w:lang w:val="ru-RU"/>
        </w:rPr>
      </w:pPr>
      <w:hyperlink r:id="rId558" w:history="1">
        <w:r w:rsidRPr="007716AB">
          <w:rPr>
            <w:b/>
          </w:rPr>
          <w:t>Seldon</w:t>
        </w:r>
        <w:r w:rsidRPr="0002749B">
          <w:rPr>
            <w:b/>
            <w:lang w:val="ru-RU"/>
          </w:rPr>
          <w:t>.</w:t>
        </w:r>
        <w:r w:rsidRPr="007716AB">
          <w:rPr>
            <w:b/>
          </w:rPr>
          <w:t>News</w:t>
        </w:r>
        <w:r w:rsidRPr="0002749B">
          <w:rPr>
            <w:b/>
            <w:lang w:val="ru-RU"/>
          </w:rPr>
          <w:t xml:space="preserve"> (</w:t>
        </w:r>
        <w:r w:rsidRPr="007716AB">
          <w:rPr>
            <w:b/>
          </w:rPr>
          <w:t>news</w:t>
        </w:r>
        <w:r w:rsidRPr="0002749B">
          <w:rPr>
            <w:b/>
            <w:lang w:val="ru-RU"/>
          </w:rPr>
          <w:t>.</w:t>
        </w:r>
        <w:r w:rsidRPr="007716AB">
          <w:rPr>
            <w:b/>
          </w:rPr>
          <w:t>myseldon</w:t>
        </w:r>
        <w:r w:rsidRPr="0002749B">
          <w:rPr>
            <w:b/>
            <w:lang w:val="ru-RU"/>
          </w:rPr>
          <w:t>.</w:t>
        </w:r>
        <w:r w:rsidRPr="007716AB">
          <w:rPr>
            <w:b/>
          </w:rPr>
          <w:t>com</w:t>
        </w:r>
        <w:r w:rsidRPr="0002749B">
          <w:rPr>
            <w:b/>
            <w:lang w:val="ru-RU"/>
          </w:rPr>
          <w:t>), Москва, 12 декабря 2020, 10 тысяч ипотечных кредитов взяли жители Тульской области в 2020 году</w:t>
        </w:r>
      </w:hyperlink>
    </w:p>
    <w:p w:rsidR="001A62EA" w:rsidRPr="0002749B" w:rsidRDefault="001A62EA" w:rsidP="001A62EA">
      <w:pPr>
        <w:pStyle w:val="ExportHyperlink"/>
        <w:spacing w:line="240" w:lineRule="auto"/>
        <w:jc w:val="right"/>
        <w:rPr>
          <w:b/>
          <w:lang w:val="ru-RU"/>
        </w:rPr>
      </w:pPr>
      <w:hyperlink r:id="rId559" w:history="1">
        <w:r w:rsidRPr="007716AB">
          <w:rPr>
            <w:b/>
          </w:rPr>
          <w:t>Russian</w:t>
        </w:r>
        <w:r w:rsidRPr="0002749B">
          <w:rPr>
            <w:b/>
            <w:lang w:val="ru-RU"/>
          </w:rPr>
          <w:t>.</w:t>
        </w:r>
        <w:r w:rsidRPr="007716AB">
          <w:rPr>
            <w:b/>
          </w:rPr>
          <w:t>city</w:t>
        </w:r>
        <w:r w:rsidRPr="0002749B">
          <w:rPr>
            <w:b/>
            <w:lang w:val="ru-RU"/>
          </w:rPr>
          <w:t>, Москва, 12 декабря 2020, 10 тысяч ипотечных кредитов взяли жители Тульской области в 2020 году</w:t>
        </w:r>
      </w:hyperlink>
    </w:p>
    <w:p w:rsidR="001A62EA" w:rsidRPr="00603537" w:rsidRDefault="001A62EA" w:rsidP="001A62EA">
      <w:pPr>
        <w:pStyle w:val="ExportHyperlink"/>
        <w:spacing w:line="240" w:lineRule="auto"/>
        <w:jc w:val="right"/>
        <w:rPr>
          <w:b/>
          <w:lang w:val="ru-RU"/>
        </w:rPr>
      </w:pPr>
      <w:hyperlink r:id="rId560" w:history="1">
        <w:r w:rsidRPr="00603537">
          <w:rPr>
            <w:b/>
            <w:lang w:val="ru-RU"/>
          </w:rPr>
          <w:t>https://myslo.ru/news/tula/2020-12-14-bolee-10-tysyach-ipotechnyh-kreditov-oformili-tulyaki-v-2020-godu</w:t>
        </w:r>
      </w:hyperlink>
    </w:p>
    <w:p w:rsidR="001A62EA" w:rsidRPr="00603537" w:rsidRDefault="001A62EA" w:rsidP="001A62EA">
      <w:pPr>
        <w:pStyle w:val="ExportHyperlink"/>
        <w:spacing w:line="240" w:lineRule="auto"/>
        <w:jc w:val="right"/>
        <w:rPr>
          <w:b/>
          <w:lang w:val="ru-RU"/>
        </w:rPr>
      </w:pPr>
      <w:hyperlink r:id="rId561" w:history="1">
        <w:r w:rsidRPr="00603537">
          <w:rPr>
            <w:b/>
            <w:lang w:val="ru-RU"/>
          </w:rPr>
          <w:t>Professional (proftula.ru), Тула, 14 декабря 2020, Туляки решают квартирный вопрос с помощью счетов эскроу и льготной ипотеки</w:t>
        </w:r>
      </w:hyperlink>
    </w:p>
    <w:p w:rsidR="001A62EA" w:rsidRPr="00603537" w:rsidRDefault="001A62EA" w:rsidP="001A62EA">
      <w:pPr>
        <w:pStyle w:val="ExportHyperlink"/>
        <w:spacing w:line="240" w:lineRule="auto"/>
        <w:jc w:val="right"/>
        <w:rPr>
          <w:b/>
          <w:lang w:val="ru-RU"/>
        </w:rPr>
      </w:pPr>
      <w:hyperlink r:id="rId562" w:history="1">
        <w:r w:rsidRPr="00603537">
          <w:rPr>
            <w:b/>
            <w:lang w:val="ru-RU"/>
          </w:rPr>
          <w:t>БезФормата Тула (tula.bezformata.com), Тула, 14 декабря 2020, Более 10 тысяч ипотечных кредитов оформили туляки в 2020 году</w:t>
        </w:r>
      </w:hyperlink>
    </w:p>
    <w:p w:rsidR="001A62EA" w:rsidRPr="001A62EA" w:rsidRDefault="001A62EA" w:rsidP="001A62EA">
      <w:pPr>
        <w:rPr>
          <w:b/>
          <w:lang w:val="ru-RU"/>
        </w:rPr>
      </w:pPr>
    </w:p>
    <w:p w:rsidR="00C530EC" w:rsidRDefault="00C530EC" w:rsidP="00C530EC">
      <w:pPr>
        <w:pStyle w:val="affff2"/>
        <w:spacing w:before="120"/>
      </w:pPr>
      <w:bookmarkStart w:id="438" w:name="_Toc59204057"/>
      <w:r>
        <w:t>Bn.ru, Санкт-Петербург, 11 декабря 2020</w:t>
      </w:r>
      <w:bookmarkEnd w:id="438"/>
    </w:p>
    <w:p w:rsidR="00C530EC" w:rsidRPr="00782E43" w:rsidRDefault="00C530EC" w:rsidP="00C530EC">
      <w:pPr>
        <w:pStyle w:val="afffc"/>
        <w:rPr>
          <w:lang w:val="ru-RU"/>
        </w:rPr>
      </w:pPr>
      <w:bookmarkStart w:id="439" w:name="txt_3286863_1583331501"/>
      <w:bookmarkStart w:id="440" w:name="_Toc59204058"/>
      <w:r w:rsidRPr="00782E43">
        <w:rPr>
          <w:lang w:val="ru-RU"/>
        </w:rPr>
        <w:t>Остудит ли зима перегретый рынок недвижимости</w:t>
      </w:r>
      <w:bookmarkEnd w:id="439"/>
      <w:bookmarkEnd w:id="440"/>
    </w:p>
    <w:p w:rsidR="00C530EC" w:rsidRPr="00782E43" w:rsidRDefault="00C530EC" w:rsidP="00C530EC">
      <w:pPr>
        <w:pStyle w:val="affff1"/>
        <w:jc w:val="left"/>
        <w:rPr>
          <w:lang w:val="ru-RU"/>
        </w:rPr>
      </w:pPr>
      <w:r w:rsidRPr="00782E43">
        <w:rPr>
          <w:lang w:val="ru-RU"/>
        </w:rPr>
        <w:t>Автор: Воронина Татьяна</w:t>
      </w:r>
    </w:p>
    <w:p w:rsidR="00C530EC" w:rsidRPr="00782E43" w:rsidRDefault="00C530EC" w:rsidP="00C530EC">
      <w:pPr>
        <w:pStyle w:val="NormalExport"/>
        <w:rPr>
          <w:lang w:val="ru-RU"/>
        </w:rPr>
      </w:pPr>
      <w:r w:rsidRPr="00782E43">
        <w:rPr>
          <w:shd w:val="clear" w:color="auto" w:fill="FFFFFF"/>
          <w:lang w:val="ru-RU"/>
        </w:rPr>
        <w:t xml:space="preserve">Что сегодня происходит на первичном и вторичном рынке жилья Петербурга? Почему цены стремительно летят вверх? Будет ли торможение? На что рассчитывают инвесторы? На эти и другие вопросы мы попросили ответить экспертов-практиков. </w:t>
      </w:r>
    </w:p>
    <w:p w:rsidR="00C530EC" w:rsidRPr="00782E43" w:rsidRDefault="00C530EC" w:rsidP="00C530EC">
      <w:pPr>
        <w:pStyle w:val="NormalExport"/>
        <w:rPr>
          <w:lang w:val="ru-RU"/>
        </w:rPr>
      </w:pPr>
      <w:r w:rsidRPr="00782E43">
        <w:rPr>
          <w:shd w:val="clear" w:color="auto" w:fill="FFFFFF"/>
          <w:lang w:val="ru-RU"/>
        </w:rPr>
        <w:t xml:space="preserve">По данным Центра оценки и аналитики </w:t>
      </w:r>
      <w:r>
        <w:rPr>
          <w:shd w:val="clear" w:color="auto" w:fill="FFFFFF"/>
        </w:rPr>
        <w:t>BN</w:t>
      </w:r>
      <w:r w:rsidRPr="00782E43">
        <w:rPr>
          <w:shd w:val="clear" w:color="auto" w:fill="FFFFFF"/>
          <w:lang w:val="ru-RU"/>
        </w:rPr>
        <w:t>.</w:t>
      </w:r>
      <w:r>
        <w:rPr>
          <w:shd w:val="clear" w:color="auto" w:fill="FFFFFF"/>
        </w:rPr>
        <w:t>ru</w:t>
      </w:r>
      <w:r w:rsidRPr="00782E43">
        <w:rPr>
          <w:shd w:val="clear" w:color="auto" w:fill="FFFFFF"/>
          <w:lang w:val="ru-RU"/>
        </w:rPr>
        <w:t>, в ноябре средние цены на жилье выросли как на первичном, так и на вторичном рынке. Так новостройки массового сегмента подорожали на 4,08%, это 5530 руб. за кв. м. Квартиры вторичного рынка стали дороже на 2,65%, это 3756 тыс. руб. за кв. м.</w:t>
      </w:r>
    </w:p>
    <w:p w:rsidR="00C530EC" w:rsidRPr="00782E43" w:rsidRDefault="00C530EC" w:rsidP="00C530EC">
      <w:pPr>
        <w:pStyle w:val="NormalExport"/>
        <w:rPr>
          <w:lang w:val="ru-RU"/>
        </w:rPr>
      </w:pPr>
      <w:r w:rsidRPr="00782E43">
        <w:rPr>
          <w:shd w:val="clear" w:color="auto" w:fill="FFFFFF"/>
          <w:lang w:val="ru-RU"/>
        </w:rPr>
        <w:t>Показатели средней цены предложения к началу декабря:</w:t>
      </w:r>
    </w:p>
    <w:p w:rsidR="00C530EC" w:rsidRPr="00782E43" w:rsidRDefault="00C530EC" w:rsidP="00C530EC">
      <w:pPr>
        <w:pStyle w:val="NormalExport"/>
        <w:rPr>
          <w:lang w:val="ru-RU"/>
        </w:rPr>
      </w:pPr>
      <w:r w:rsidRPr="00782E43">
        <w:rPr>
          <w:shd w:val="clear" w:color="auto" w:fill="FFFFFF"/>
          <w:lang w:val="ru-RU"/>
        </w:rPr>
        <w:t>первичный рынок - 141,2 тыс. руб за кв. м</w:t>
      </w:r>
    </w:p>
    <w:p w:rsidR="00C530EC" w:rsidRPr="00782E43" w:rsidRDefault="00C530EC" w:rsidP="00C530EC">
      <w:pPr>
        <w:pStyle w:val="NormalExport"/>
        <w:rPr>
          <w:lang w:val="ru-RU"/>
        </w:rPr>
      </w:pPr>
      <w:r w:rsidRPr="00782E43">
        <w:rPr>
          <w:shd w:val="clear" w:color="auto" w:fill="FFFFFF"/>
          <w:lang w:val="ru-RU"/>
        </w:rPr>
        <w:t>вторичный рынок - 145,3 тыс. руб. за кв. м</w:t>
      </w:r>
    </w:p>
    <w:p w:rsidR="00C530EC" w:rsidRPr="00782E43" w:rsidRDefault="00C530EC" w:rsidP="00C530EC">
      <w:pPr>
        <w:pStyle w:val="NormalExport"/>
        <w:rPr>
          <w:lang w:val="ru-RU"/>
        </w:rPr>
      </w:pPr>
      <w:r w:rsidRPr="00782E43">
        <w:rPr>
          <w:shd w:val="clear" w:color="auto" w:fill="FFFFFF"/>
          <w:lang w:val="ru-RU"/>
        </w:rPr>
        <w:t>Динамика средней цены предложения, руб. за кв. м</w:t>
      </w:r>
    </w:p>
    <w:p w:rsidR="00C530EC" w:rsidRPr="00782E43" w:rsidRDefault="00C530EC" w:rsidP="00C530EC">
      <w:pPr>
        <w:pStyle w:val="NormalExport"/>
        <w:rPr>
          <w:lang w:val="ru-RU"/>
        </w:rPr>
      </w:pPr>
      <w:r w:rsidRPr="00782E43">
        <w:rPr>
          <w:shd w:val="clear" w:color="auto" w:fill="FFFFFF"/>
          <w:lang w:val="ru-RU"/>
        </w:rPr>
        <w:t>Средние цены предложения на конец ноября 2020 года и их изменение за месяц</w:t>
      </w:r>
    </w:p>
    <w:p w:rsidR="00C530EC" w:rsidRPr="00782E43" w:rsidRDefault="00C530EC" w:rsidP="00C530EC">
      <w:pPr>
        <w:pStyle w:val="NormalExport"/>
        <w:rPr>
          <w:lang w:val="ru-RU"/>
        </w:rPr>
      </w:pPr>
      <w:r w:rsidRPr="00782E43">
        <w:rPr>
          <w:shd w:val="clear" w:color="auto" w:fill="FFFFFF"/>
          <w:lang w:val="ru-RU"/>
        </w:rPr>
        <w:t>Первичный рынок (масс-маркет)</w:t>
      </w:r>
    </w:p>
    <w:p w:rsidR="00C530EC" w:rsidRPr="00782E43" w:rsidRDefault="00C530EC" w:rsidP="00C530EC">
      <w:pPr>
        <w:pStyle w:val="NormalExport"/>
        <w:rPr>
          <w:lang w:val="ru-RU"/>
        </w:rPr>
      </w:pPr>
      <w:r w:rsidRPr="00782E43">
        <w:rPr>
          <w:shd w:val="clear" w:color="auto" w:fill="FFFFFF"/>
          <w:lang w:val="ru-RU"/>
        </w:rPr>
        <w:t>студии и однокомнатные - 5,3 млн руб. (+4,36%)</w:t>
      </w:r>
    </w:p>
    <w:p w:rsidR="00C530EC" w:rsidRPr="00782E43" w:rsidRDefault="00C530EC" w:rsidP="00C530EC">
      <w:pPr>
        <w:pStyle w:val="NormalExport"/>
        <w:rPr>
          <w:lang w:val="ru-RU"/>
        </w:rPr>
      </w:pPr>
      <w:r w:rsidRPr="00782E43">
        <w:rPr>
          <w:shd w:val="clear" w:color="auto" w:fill="FFFFFF"/>
          <w:lang w:val="ru-RU"/>
        </w:rPr>
        <w:t>двухкомнатные - 8,6 млн руб. (+4,15%)</w:t>
      </w:r>
    </w:p>
    <w:p w:rsidR="00C530EC" w:rsidRPr="00782E43" w:rsidRDefault="00C530EC" w:rsidP="00C530EC">
      <w:pPr>
        <w:pStyle w:val="NormalExport"/>
        <w:rPr>
          <w:lang w:val="ru-RU"/>
        </w:rPr>
      </w:pPr>
      <w:r w:rsidRPr="00782E43">
        <w:rPr>
          <w:shd w:val="clear" w:color="auto" w:fill="FFFFFF"/>
          <w:lang w:val="ru-RU"/>
        </w:rPr>
        <w:t>трехкомнатные - 13,0 млн руб. (+3,48%)</w:t>
      </w:r>
    </w:p>
    <w:p w:rsidR="00C530EC" w:rsidRPr="00782E43" w:rsidRDefault="00C530EC" w:rsidP="00C530EC">
      <w:pPr>
        <w:pStyle w:val="NormalExport"/>
        <w:rPr>
          <w:lang w:val="ru-RU"/>
        </w:rPr>
      </w:pPr>
      <w:r w:rsidRPr="00782E43">
        <w:rPr>
          <w:shd w:val="clear" w:color="auto" w:fill="FFFFFF"/>
          <w:lang w:val="ru-RU"/>
        </w:rPr>
        <w:t>Втоичный рынок</w:t>
      </w:r>
    </w:p>
    <w:p w:rsidR="00C530EC" w:rsidRPr="00782E43" w:rsidRDefault="00C530EC" w:rsidP="00C530EC">
      <w:pPr>
        <w:pStyle w:val="NormalExport"/>
        <w:rPr>
          <w:lang w:val="ru-RU"/>
        </w:rPr>
      </w:pPr>
      <w:r w:rsidRPr="00782E43">
        <w:rPr>
          <w:shd w:val="clear" w:color="auto" w:fill="FFFFFF"/>
          <w:lang w:val="ru-RU"/>
        </w:rPr>
        <w:t>студии и однокомнатные - 5,6 млн руб. (+3,9%)</w:t>
      </w:r>
    </w:p>
    <w:p w:rsidR="00C530EC" w:rsidRPr="00782E43" w:rsidRDefault="00C530EC" w:rsidP="00C530EC">
      <w:pPr>
        <w:pStyle w:val="NormalExport"/>
        <w:rPr>
          <w:lang w:val="ru-RU"/>
        </w:rPr>
      </w:pPr>
      <w:r w:rsidRPr="00782E43">
        <w:rPr>
          <w:shd w:val="clear" w:color="auto" w:fill="FFFFFF"/>
          <w:lang w:val="ru-RU"/>
        </w:rPr>
        <w:t>двухкомнатные - 9,0 млн руб. (+3,0%)</w:t>
      </w:r>
    </w:p>
    <w:p w:rsidR="00C530EC" w:rsidRPr="00782E43" w:rsidRDefault="00C530EC" w:rsidP="00C530EC">
      <w:pPr>
        <w:pStyle w:val="NormalExport"/>
        <w:rPr>
          <w:lang w:val="ru-RU"/>
        </w:rPr>
      </w:pPr>
      <w:r w:rsidRPr="00782E43">
        <w:rPr>
          <w:shd w:val="clear" w:color="auto" w:fill="FFFFFF"/>
          <w:lang w:val="ru-RU"/>
        </w:rPr>
        <w:t>трехкомнатные - 12,0 млн руб. (+2,4%)</w:t>
      </w:r>
    </w:p>
    <w:p w:rsidR="00C530EC" w:rsidRPr="00782E43" w:rsidRDefault="00C530EC" w:rsidP="00C530EC">
      <w:pPr>
        <w:pStyle w:val="NormalExport"/>
        <w:rPr>
          <w:lang w:val="ru-RU"/>
        </w:rPr>
      </w:pPr>
      <w:r w:rsidRPr="00782E43">
        <w:rPr>
          <w:shd w:val="clear" w:color="auto" w:fill="FFFFFF"/>
          <w:lang w:val="ru-RU"/>
        </w:rPr>
        <w:t>Полные отчеты об общих тенденциях на рынке жилья Санкт-Петербурга вы можете заказать через личный кабинет на нашем портале.</w:t>
      </w:r>
    </w:p>
    <w:p w:rsidR="00C530EC" w:rsidRPr="00782E43" w:rsidRDefault="00C530EC" w:rsidP="00C530EC">
      <w:pPr>
        <w:pStyle w:val="NormalExport"/>
        <w:rPr>
          <w:lang w:val="ru-RU"/>
        </w:rPr>
      </w:pPr>
      <w:r w:rsidRPr="00782E43">
        <w:rPr>
          <w:shd w:val="clear" w:color="auto" w:fill="FFFFFF"/>
          <w:lang w:val="ru-RU"/>
        </w:rPr>
        <w:t xml:space="preserve">Как мы видим из приведенных данных, цены и на первичном, и на вторичном рынке идут вверх. С причинами удорожания новостроек мы уже разбирались: это и высокий спрос, спровоцированный </w:t>
      </w:r>
      <w:r w:rsidRPr="00782E43">
        <w:rPr>
          <w:shd w:val="clear" w:color="auto" w:fill="FFFFFF"/>
          <w:lang w:val="ru-RU"/>
        </w:rPr>
        <w:lastRenderedPageBreak/>
        <w:t xml:space="preserve">льготной ипотекой, и уменьшение объемов предложения вследствие перехода рынка на </w:t>
      </w:r>
      <w:r w:rsidRPr="00782E43">
        <w:rPr>
          <w:shd w:val="clear" w:color="auto" w:fill="C0C0C0"/>
          <w:lang w:val="ru-RU"/>
        </w:rPr>
        <w:t>эскроу</w:t>
      </w:r>
      <w:r w:rsidRPr="00782E43">
        <w:rPr>
          <w:shd w:val="clear" w:color="auto" w:fill="FFFFFF"/>
          <w:lang w:val="ru-RU"/>
        </w:rPr>
        <w:t>, и повышение строительной готовности оставшихся объектов, а также рост цен на стройматериалы. Может, мы что-то упустили?</w:t>
      </w:r>
    </w:p>
    <w:p w:rsidR="00C530EC" w:rsidRPr="00782E43" w:rsidRDefault="00C530EC" w:rsidP="00C530EC">
      <w:pPr>
        <w:pStyle w:val="NormalExport"/>
        <w:rPr>
          <w:lang w:val="ru-RU"/>
        </w:rPr>
      </w:pPr>
      <w:r w:rsidRPr="00782E43">
        <w:rPr>
          <w:shd w:val="clear" w:color="auto" w:fill="FFFFFF"/>
          <w:lang w:val="ru-RU"/>
        </w:rPr>
        <w:t>Ольга Ульянова, директор департамента рекламы и маркетинга ГК "Полис Групп":</w:t>
      </w:r>
    </w:p>
    <w:p w:rsidR="00C530EC" w:rsidRPr="00782E43" w:rsidRDefault="00C530EC" w:rsidP="00C530EC">
      <w:pPr>
        <w:pStyle w:val="NormalExport"/>
        <w:rPr>
          <w:lang w:val="ru-RU"/>
        </w:rPr>
      </w:pPr>
      <w:r w:rsidRPr="00782E43">
        <w:rPr>
          <w:shd w:val="clear" w:color="auto" w:fill="FFFFFF"/>
          <w:lang w:val="ru-RU"/>
        </w:rPr>
        <w:t>- Приведенный список факторов, влияющих на удорожание недвижимости, вполне исчерпывающий. Сюда еще можно добавить нестабильность валютного курса и принятый закон о взимании налога с крупных банковских вкладов.</w:t>
      </w:r>
    </w:p>
    <w:p w:rsidR="00C530EC" w:rsidRPr="00782E43" w:rsidRDefault="00C530EC" w:rsidP="00C530EC">
      <w:pPr>
        <w:pStyle w:val="NormalExport"/>
        <w:rPr>
          <w:lang w:val="ru-RU"/>
        </w:rPr>
      </w:pPr>
      <w:r w:rsidRPr="00782E43">
        <w:rPr>
          <w:shd w:val="clear" w:color="auto" w:fill="FFFFFF"/>
          <w:lang w:val="ru-RU"/>
        </w:rPr>
        <w:t>Алексей Плюта, директор по экономике и финансам компании "Мегалит - Охта Групп":</w:t>
      </w:r>
    </w:p>
    <w:p w:rsidR="00C530EC" w:rsidRPr="00782E43" w:rsidRDefault="00C530EC" w:rsidP="00C530EC">
      <w:pPr>
        <w:pStyle w:val="NormalExport"/>
        <w:rPr>
          <w:lang w:val="ru-RU"/>
        </w:rPr>
      </w:pPr>
      <w:r w:rsidRPr="00782E43">
        <w:rPr>
          <w:shd w:val="clear" w:color="auto" w:fill="FFFFFF"/>
          <w:lang w:val="ru-RU"/>
        </w:rPr>
        <w:t xml:space="preserve">- Этот год стал первым, когда количество объектов, реализуемых с помощью </w:t>
      </w:r>
      <w:r w:rsidRPr="00782E43">
        <w:rPr>
          <w:shd w:val="clear" w:color="auto" w:fill="C0C0C0"/>
          <w:lang w:val="ru-RU"/>
        </w:rPr>
        <w:t>эскроу</w:t>
      </w:r>
      <w:r w:rsidRPr="00782E43">
        <w:rPr>
          <w:shd w:val="clear" w:color="auto" w:fill="FFFFFF"/>
          <w:lang w:val="ru-RU"/>
        </w:rPr>
        <w:t xml:space="preserve">, превысило число проектов, завершаемых по старым правилам. Общий переход на </w:t>
      </w:r>
      <w:r w:rsidRPr="00782E43">
        <w:rPr>
          <w:shd w:val="clear" w:color="auto" w:fill="C0C0C0"/>
          <w:lang w:val="ru-RU"/>
        </w:rPr>
        <w:t>проектное финансирование</w:t>
      </w:r>
      <w:r w:rsidRPr="00782E43">
        <w:rPr>
          <w:shd w:val="clear" w:color="auto" w:fill="FFFFFF"/>
          <w:lang w:val="ru-RU"/>
        </w:rPr>
        <w:t xml:space="preserve"> и </w:t>
      </w:r>
      <w:r w:rsidRPr="00782E43">
        <w:rPr>
          <w:shd w:val="clear" w:color="auto" w:fill="C0C0C0"/>
          <w:lang w:val="ru-RU"/>
        </w:rPr>
        <w:t>эскроу-счета</w:t>
      </w:r>
      <w:r w:rsidRPr="00782E43">
        <w:rPr>
          <w:shd w:val="clear" w:color="auto" w:fill="FFFFFF"/>
          <w:lang w:val="ru-RU"/>
        </w:rPr>
        <w:t xml:space="preserve"> вызвал рост цен, по крайней мере на начальных этапах </w:t>
      </w:r>
      <w:r w:rsidRPr="00782E43">
        <w:rPr>
          <w:shd w:val="clear" w:color="auto" w:fill="C0C0C0"/>
          <w:lang w:val="ru-RU"/>
        </w:rPr>
        <w:t>строительства</w:t>
      </w:r>
      <w:r w:rsidRPr="00782E43">
        <w:rPr>
          <w:shd w:val="clear" w:color="auto" w:fill="FFFFFF"/>
          <w:lang w:val="ru-RU"/>
        </w:rPr>
        <w:t xml:space="preserve">, так как новая схема предполагает увеличение инвестиционных затрат </w:t>
      </w:r>
      <w:r w:rsidRPr="00782E43">
        <w:rPr>
          <w:shd w:val="clear" w:color="auto" w:fill="C0C0C0"/>
          <w:lang w:val="ru-RU"/>
        </w:rPr>
        <w:t>девелоперов</w:t>
      </w:r>
      <w:r w:rsidRPr="00782E43">
        <w:rPr>
          <w:shd w:val="clear" w:color="auto" w:fill="FFFFFF"/>
          <w:lang w:val="ru-RU"/>
        </w:rPr>
        <w:t xml:space="preserve">. При этом некоторые </w:t>
      </w:r>
      <w:r w:rsidRPr="00782E43">
        <w:rPr>
          <w:shd w:val="clear" w:color="auto" w:fill="C0C0C0"/>
          <w:lang w:val="ru-RU"/>
        </w:rPr>
        <w:t>застройщики</w:t>
      </w:r>
      <w:r w:rsidRPr="00782E43">
        <w:rPr>
          <w:shd w:val="clear" w:color="auto" w:fill="FFFFFF"/>
          <w:lang w:val="ru-RU"/>
        </w:rPr>
        <w:t xml:space="preserve"> могут не выдержать таких условий работы и покинут рынок, что в свою очередь может привести к большему сокращению предложения и удорожанию лотов.</w:t>
      </w:r>
    </w:p>
    <w:p w:rsidR="00C530EC" w:rsidRPr="00782E43" w:rsidRDefault="00C530EC" w:rsidP="00C530EC">
      <w:pPr>
        <w:pStyle w:val="NormalExport"/>
        <w:rPr>
          <w:lang w:val="ru-RU"/>
        </w:rPr>
      </w:pPr>
      <w:r w:rsidRPr="00782E43">
        <w:rPr>
          <w:shd w:val="clear" w:color="auto" w:fill="FFFFFF"/>
          <w:lang w:val="ru-RU"/>
        </w:rPr>
        <w:t xml:space="preserve">Руслан Сырцов, коммерческий директор компании </w:t>
      </w:r>
      <w:r>
        <w:rPr>
          <w:shd w:val="clear" w:color="auto" w:fill="FFFFFF"/>
        </w:rPr>
        <w:t>Glorax</w:t>
      </w:r>
      <w:r w:rsidRPr="00782E43">
        <w:rPr>
          <w:shd w:val="clear" w:color="auto" w:fill="FFFFFF"/>
          <w:lang w:val="ru-RU"/>
        </w:rPr>
        <w:t xml:space="preserve"> </w:t>
      </w:r>
      <w:r>
        <w:rPr>
          <w:shd w:val="clear" w:color="auto" w:fill="FFFFFF"/>
        </w:rPr>
        <w:t>Development</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 Динамика цен на жилую недвижимость почти всегда положительная, особенно сейчас, в условиях сокращения предложения, роста себестоимости материалов и услуг подрядчиков, а также расходов на обслуживание обязательств </w:t>
      </w:r>
      <w:r w:rsidRPr="00782E43">
        <w:rPr>
          <w:shd w:val="clear" w:color="auto" w:fill="C0C0C0"/>
          <w:lang w:val="ru-RU"/>
        </w:rPr>
        <w:t>девелоперов</w:t>
      </w:r>
      <w:r w:rsidRPr="00782E43">
        <w:rPr>
          <w:shd w:val="clear" w:color="auto" w:fill="FFFFFF"/>
          <w:lang w:val="ru-RU"/>
        </w:rPr>
        <w:t xml:space="preserve"> перед банками.</w:t>
      </w:r>
    </w:p>
    <w:p w:rsidR="00C530EC" w:rsidRPr="00782E43" w:rsidRDefault="00C530EC" w:rsidP="00C530EC">
      <w:pPr>
        <w:pStyle w:val="NormalExport"/>
        <w:rPr>
          <w:lang w:val="ru-RU"/>
        </w:rPr>
      </w:pPr>
      <w:r w:rsidRPr="00782E43">
        <w:rPr>
          <w:shd w:val="clear" w:color="auto" w:fill="FFFFFF"/>
          <w:lang w:val="ru-RU"/>
        </w:rPr>
        <w:t>Никита Пальянов, директор по маркетингу ГК "Абсолют Строй Сервис":</w:t>
      </w:r>
    </w:p>
    <w:p w:rsidR="00C530EC" w:rsidRPr="00782E43" w:rsidRDefault="00C530EC" w:rsidP="00C530EC">
      <w:pPr>
        <w:pStyle w:val="NormalExport"/>
        <w:rPr>
          <w:lang w:val="ru-RU"/>
        </w:rPr>
      </w:pPr>
      <w:r w:rsidRPr="00782E43">
        <w:rPr>
          <w:shd w:val="clear" w:color="auto" w:fill="FFFFFF"/>
          <w:lang w:val="ru-RU"/>
        </w:rPr>
        <w:t>- Также одним из факторов, сказавшихся на росте цен, стал дефицит рабочей силы. Из-за пандемии на строительные объекты не смогли въехать практически 1,5 млн трудящихся из стран ближнего зарубежья. Последствием дефицита стал двух- и трехкратный рост стоимости строительных работ.</w:t>
      </w:r>
    </w:p>
    <w:p w:rsidR="00C530EC" w:rsidRPr="00782E43" w:rsidRDefault="00C530EC" w:rsidP="00C530EC">
      <w:pPr>
        <w:pStyle w:val="NormalExport"/>
        <w:rPr>
          <w:lang w:val="ru-RU"/>
        </w:rPr>
      </w:pPr>
      <w:r w:rsidRPr="00782E43">
        <w:rPr>
          <w:shd w:val="clear" w:color="auto" w:fill="FFFFFF"/>
          <w:lang w:val="ru-RU"/>
        </w:rPr>
        <w:t xml:space="preserve">Анна Симашова, генеральный директор агентства недвижимости "ВамКнам": </w:t>
      </w:r>
    </w:p>
    <w:p w:rsidR="00C530EC" w:rsidRPr="00782E43" w:rsidRDefault="00C530EC" w:rsidP="00C530EC">
      <w:pPr>
        <w:pStyle w:val="NormalExport"/>
        <w:rPr>
          <w:lang w:val="ru-RU"/>
        </w:rPr>
      </w:pPr>
      <w:r w:rsidRPr="00782E43">
        <w:rPr>
          <w:shd w:val="clear" w:color="auto" w:fill="FFFFFF"/>
          <w:lang w:val="ru-RU"/>
        </w:rPr>
        <w:t xml:space="preserve">- Сюда же можно отнести и появившееся у граждан ажиотажное чувство: "купи сейчас или умри". Этот ажиотаж подогревается маркетологами строительных компаний и оказывает серьезное влияние на весь первичный рынок. </w:t>
      </w:r>
    </w:p>
    <w:p w:rsidR="00C530EC" w:rsidRPr="00782E43" w:rsidRDefault="00C530EC" w:rsidP="00C530EC">
      <w:pPr>
        <w:pStyle w:val="NormalExport"/>
        <w:rPr>
          <w:lang w:val="ru-RU"/>
        </w:rPr>
      </w:pPr>
      <w:r w:rsidRPr="00782E43">
        <w:rPr>
          <w:shd w:val="clear" w:color="auto" w:fill="FFFFFF"/>
          <w:lang w:val="ru-RU"/>
        </w:rPr>
        <w:t>Но почему же растет вторичка? Ведь льготная ипотека распространяется только на первичный рынок, при этом на вторичке никаких потрясений не происходило, рынок как жил, так и живет по старым правилам.</w:t>
      </w:r>
    </w:p>
    <w:p w:rsidR="00C530EC" w:rsidRPr="00782E43" w:rsidRDefault="00C530EC" w:rsidP="00C530EC">
      <w:pPr>
        <w:pStyle w:val="NormalExport"/>
        <w:rPr>
          <w:lang w:val="ru-RU"/>
        </w:rPr>
      </w:pPr>
      <w:r w:rsidRPr="00782E43">
        <w:rPr>
          <w:shd w:val="clear" w:color="auto" w:fill="FFFFFF"/>
          <w:lang w:val="ru-RU"/>
        </w:rPr>
        <w:t>Ольга Ульянова, директор департамента рекламы и маркетинга ГК "Полис Групп":</w:t>
      </w:r>
    </w:p>
    <w:p w:rsidR="00C530EC" w:rsidRPr="00782E43" w:rsidRDefault="00C530EC" w:rsidP="00C530EC">
      <w:pPr>
        <w:pStyle w:val="NormalExport"/>
        <w:rPr>
          <w:lang w:val="ru-RU"/>
        </w:rPr>
      </w:pPr>
      <w:r w:rsidRPr="00782E43">
        <w:rPr>
          <w:shd w:val="clear" w:color="auto" w:fill="FFFFFF"/>
          <w:lang w:val="ru-RU"/>
        </w:rPr>
        <w:t>- Первичный и вторичный рынки недвижимости - это два сектора единого рынка, которые удовлетворяют одну потребность - потребность в жилье. Увеличение стоимости на первичном рынке перенаправляет спрос на готовое жилье, и, следуя законам экономики, объекты на этом рынке также дорожают. Здесь все просто.</w:t>
      </w:r>
    </w:p>
    <w:p w:rsidR="00C530EC" w:rsidRPr="00782E43" w:rsidRDefault="00C530EC" w:rsidP="00C530EC">
      <w:pPr>
        <w:pStyle w:val="NormalExport"/>
        <w:rPr>
          <w:lang w:val="ru-RU"/>
        </w:rPr>
      </w:pPr>
      <w:r w:rsidRPr="00782E43">
        <w:rPr>
          <w:shd w:val="clear" w:color="auto" w:fill="FFFFFF"/>
          <w:lang w:val="ru-RU"/>
        </w:rPr>
        <w:t>Дмитрий Щегельский, президент НП "Санкт-Петербургская палата недвижимости":</w:t>
      </w:r>
    </w:p>
    <w:p w:rsidR="00C530EC" w:rsidRPr="00782E43" w:rsidRDefault="00C530EC" w:rsidP="00C530EC">
      <w:pPr>
        <w:pStyle w:val="NormalExport"/>
        <w:rPr>
          <w:lang w:val="ru-RU"/>
        </w:rPr>
      </w:pPr>
      <w:r w:rsidRPr="00782E43">
        <w:rPr>
          <w:shd w:val="clear" w:color="auto" w:fill="FFFFFF"/>
          <w:lang w:val="ru-RU"/>
        </w:rPr>
        <w:t xml:space="preserve">- </w:t>
      </w:r>
      <w:r w:rsidRPr="00782E43">
        <w:rPr>
          <w:shd w:val="clear" w:color="auto" w:fill="C0C0C0"/>
          <w:lang w:val="ru-RU"/>
        </w:rPr>
        <w:t>Застройщики</w:t>
      </w:r>
      <w:r w:rsidRPr="00782E43">
        <w:rPr>
          <w:shd w:val="clear" w:color="auto" w:fill="FFFFFF"/>
          <w:lang w:val="ru-RU"/>
        </w:rPr>
        <w:t xml:space="preserve"> продолжают снимать сливки на панике. А продавцы вторички, ориентируясь на внешний фон, также продолжают поднимать цены. Мне известны случаи, когда продавцы так доподнимали цену, что прекратились не только просмотры, но и звонки по их объектам. Такая ситуация будет продолжаться, пока не будет выбран весь платежеспособный спрос.</w:t>
      </w:r>
    </w:p>
    <w:p w:rsidR="00C530EC" w:rsidRPr="00782E43" w:rsidRDefault="00C530EC" w:rsidP="00C530EC">
      <w:pPr>
        <w:pStyle w:val="NormalExport"/>
        <w:rPr>
          <w:lang w:val="ru-RU"/>
        </w:rPr>
      </w:pPr>
      <w:r w:rsidRPr="00782E43">
        <w:rPr>
          <w:shd w:val="clear" w:color="auto" w:fill="FFFFFF"/>
          <w:lang w:val="ru-RU"/>
        </w:rPr>
        <w:t>Продолжится ли повышение цен? Что будет со спросом? Чего нам ждать от рынка?</w:t>
      </w:r>
    </w:p>
    <w:p w:rsidR="00C530EC" w:rsidRPr="00782E43" w:rsidRDefault="00C530EC" w:rsidP="00C530EC">
      <w:pPr>
        <w:pStyle w:val="NormalExport"/>
        <w:rPr>
          <w:lang w:val="ru-RU"/>
        </w:rPr>
      </w:pPr>
      <w:r w:rsidRPr="00782E43">
        <w:rPr>
          <w:shd w:val="clear" w:color="auto" w:fill="FFFFFF"/>
          <w:lang w:val="ru-RU"/>
        </w:rPr>
        <w:t>Дмитрий Щегельский, президент НП "Санкт-Петербургская палата недвижимости":</w:t>
      </w:r>
    </w:p>
    <w:p w:rsidR="00C530EC" w:rsidRPr="00782E43" w:rsidRDefault="00C530EC" w:rsidP="00C530EC">
      <w:pPr>
        <w:pStyle w:val="NormalExport"/>
        <w:rPr>
          <w:lang w:val="ru-RU"/>
        </w:rPr>
      </w:pPr>
      <w:r w:rsidRPr="00782E43">
        <w:rPr>
          <w:shd w:val="clear" w:color="auto" w:fill="FFFFFF"/>
          <w:lang w:val="ru-RU"/>
        </w:rPr>
        <w:t>- Я проводил опросы среди членов Санкт-Петербургской палаты недвижимости, а также среди партнеров в регионах России от Находки до Калининграда. 45% опрошенных указали, что спрос на недвижимость спадает, остальные отметили, что спрос еще динамичен. Думаю, что такое разделение мнений говорит о том, что спрос находится практически на пике.</w:t>
      </w:r>
    </w:p>
    <w:p w:rsidR="00C530EC" w:rsidRPr="00782E43" w:rsidRDefault="00C530EC" w:rsidP="00C530EC">
      <w:pPr>
        <w:pStyle w:val="NormalExport"/>
        <w:rPr>
          <w:lang w:val="ru-RU"/>
        </w:rPr>
      </w:pPr>
      <w:r w:rsidRPr="00782E43">
        <w:rPr>
          <w:shd w:val="clear" w:color="auto" w:fill="FFFFFF"/>
          <w:lang w:val="ru-RU"/>
        </w:rPr>
        <w:t>Некоторые продавцы снимают объекты с продажи, понимая, что не успеют получить деньги до конца года. Они опасаются экономических катаклизмов, в результате которых деньги, зарезервированные по сделке во время длительных новогодних каникул, могут обесцениться. Следовательно, до нового года произойдет снижение количества предложений, что дает возможность оставшимся продавцам поднимать цены. После нового года на рынке появится дополнительный объем отложенного предложения. Возможно, что это как-то собьет рост цен. Плюс некоторые покупатели испытывают моральные трудности в результате того, что не могут найти себе жилье из-за поведения продавцов. Эти покупатели готовы уже отложить покупку и выждать, когда рынок успокоится.</w:t>
      </w:r>
    </w:p>
    <w:p w:rsidR="00C530EC" w:rsidRPr="00782E43" w:rsidRDefault="00C530EC" w:rsidP="00C530EC">
      <w:pPr>
        <w:pStyle w:val="NormalExport"/>
        <w:rPr>
          <w:lang w:val="ru-RU"/>
        </w:rPr>
      </w:pPr>
      <w:r w:rsidRPr="00782E43">
        <w:rPr>
          <w:shd w:val="clear" w:color="auto" w:fill="FFFFFF"/>
          <w:lang w:val="ru-RU"/>
        </w:rPr>
        <w:lastRenderedPageBreak/>
        <w:t>Но если будет принято предложение Совета Федерации перенести льготную ипотеку и на вторичку, то рынок получит новое дыхание, и тогда мы увидим новый виток ажиотажа еще как минимум на год.</w:t>
      </w:r>
    </w:p>
    <w:p w:rsidR="00C530EC" w:rsidRPr="00782E43" w:rsidRDefault="00C530EC" w:rsidP="00C530EC">
      <w:pPr>
        <w:pStyle w:val="NormalExport"/>
        <w:rPr>
          <w:lang w:val="ru-RU"/>
        </w:rPr>
      </w:pPr>
      <w:r w:rsidRPr="00782E43">
        <w:rPr>
          <w:shd w:val="clear" w:color="auto" w:fill="FFFFFF"/>
          <w:lang w:val="ru-RU"/>
        </w:rPr>
        <w:t>Алексей Плюта, директор по экономике и финансам компании "Мегалит - Охта Групп":</w:t>
      </w:r>
    </w:p>
    <w:p w:rsidR="00C530EC" w:rsidRPr="00782E43" w:rsidRDefault="00C530EC" w:rsidP="00C530EC">
      <w:pPr>
        <w:pStyle w:val="NormalExport"/>
        <w:rPr>
          <w:lang w:val="ru-RU"/>
        </w:rPr>
      </w:pPr>
      <w:r w:rsidRPr="00782E43">
        <w:rPr>
          <w:shd w:val="clear" w:color="auto" w:fill="FFFFFF"/>
          <w:lang w:val="ru-RU"/>
        </w:rPr>
        <w:t xml:space="preserve">- Предполагаем, что стоимость новостроек будет увеличиваться планомерно и в конце года составит порядка 15-20%. Цены будут постепенно расти в течение следующего квартала, а затем показатели стабилизируются. </w:t>
      </w:r>
    </w:p>
    <w:p w:rsidR="00C530EC" w:rsidRPr="00782E43" w:rsidRDefault="00C530EC" w:rsidP="00C530EC">
      <w:pPr>
        <w:pStyle w:val="NormalExport"/>
        <w:rPr>
          <w:lang w:val="ru-RU"/>
        </w:rPr>
      </w:pPr>
      <w:r w:rsidRPr="00782E43">
        <w:rPr>
          <w:shd w:val="clear" w:color="auto" w:fill="FFFFFF"/>
          <w:lang w:val="ru-RU"/>
        </w:rPr>
        <w:t>Ольга Трошева, руководитель консалтингового центра "Петербургская недвижимость" (</w:t>
      </w:r>
      <w:r>
        <w:rPr>
          <w:shd w:val="clear" w:color="auto" w:fill="FFFFFF"/>
        </w:rPr>
        <w:t>Setl</w:t>
      </w:r>
      <w:r w:rsidRPr="00782E43">
        <w:rPr>
          <w:shd w:val="clear" w:color="auto" w:fill="FFFFFF"/>
          <w:lang w:val="ru-RU"/>
        </w:rPr>
        <w:t xml:space="preserve"> </w:t>
      </w:r>
      <w:r>
        <w:rPr>
          <w:shd w:val="clear" w:color="auto" w:fill="FFFFFF"/>
        </w:rPr>
        <w:t>Group</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 По данным консалтингового центра "Петербургская недвижимость", средняя стоимость квадратного метра жилья в петербургских новостройках класса масс-маркет увеличилась с начала 2020 года почти на 25%, до 142,9 тыс. руб., в ноябре. Это абсолютный рекорд роста цен за все время существования современного рынка недвижимости. В пригородах новое жилье подорожало на 20,3%, до 92,1 тыс. руб. На данный момент мы не видим причин для изменения тенденции (факторы - серьезно сократившееся предложение и изменившаяся стратегия </w:t>
      </w:r>
      <w:r w:rsidRPr="00782E43">
        <w:rPr>
          <w:shd w:val="clear" w:color="auto" w:fill="C0C0C0"/>
          <w:lang w:val="ru-RU"/>
        </w:rPr>
        <w:t>застройщиков</w:t>
      </w:r>
      <w:r w:rsidRPr="00782E43">
        <w:rPr>
          <w:shd w:val="clear" w:color="auto" w:fill="FFFFFF"/>
          <w:lang w:val="ru-RU"/>
        </w:rPr>
        <w:t xml:space="preserve"> по выводу на рынок новых проектов).</w:t>
      </w:r>
    </w:p>
    <w:p w:rsidR="00C530EC" w:rsidRPr="00782E43" w:rsidRDefault="00C530EC" w:rsidP="00C530EC">
      <w:pPr>
        <w:pStyle w:val="NormalExport"/>
        <w:rPr>
          <w:lang w:val="ru-RU"/>
        </w:rPr>
      </w:pPr>
      <w:r w:rsidRPr="00782E43">
        <w:rPr>
          <w:shd w:val="clear" w:color="auto" w:fill="FFFFFF"/>
          <w:lang w:val="ru-RU"/>
        </w:rPr>
        <w:t xml:space="preserve">Анна Симашова, генеральный директор агентства недвижимости "ВамКнам": </w:t>
      </w:r>
    </w:p>
    <w:p w:rsidR="00C530EC" w:rsidRPr="00782E43" w:rsidRDefault="00C530EC" w:rsidP="00C530EC">
      <w:pPr>
        <w:pStyle w:val="NormalExport"/>
        <w:rPr>
          <w:lang w:val="ru-RU"/>
        </w:rPr>
      </w:pPr>
      <w:r w:rsidRPr="00782E43">
        <w:rPr>
          <w:shd w:val="clear" w:color="auto" w:fill="FFFFFF"/>
          <w:lang w:val="ru-RU"/>
        </w:rPr>
        <w:t xml:space="preserve">- На мой взгляд, цены будут продолжать расти, пока не остынет рынок - сейчас он разогрет очень сильно. Могу сказать, что многие покупатели ждут выхода проектов, которые относятся к масс-маркету. </w:t>
      </w:r>
      <w:r w:rsidRPr="00782E43">
        <w:rPr>
          <w:shd w:val="clear" w:color="auto" w:fill="C0C0C0"/>
          <w:lang w:val="ru-RU"/>
        </w:rPr>
        <w:t>Застройщики</w:t>
      </w:r>
      <w:r w:rsidRPr="00782E43">
        <w:rPr>
          <w:shd w:val="clear" w:color="auto" w:fill="FFFFFF"/>
          <w:lang w:val="ru-RU"/>
        </w:rPr>
        <w:t xml:space="preserve"> записывают таких людей в листы ожидания. Таким образом, еще раз повторюсь, что рынок очень разогрет и, пока он будет в таком состоянии, цены будут расти. </w:t>
      </w:r>
    </w:p>
    <w:p w:rsidR="00C530EC" w:rsidRPr="00782E43" w:rsidRDefault="00C530EC" w:rsidP="00C530EC">
      <w:pPr>
        <w:pStyle w:val="NormalExport"/>
        <w:rPr>
          <w:lang w:val="ru-RU"/>
        </w:rPr>
      </w:pPr>
      <w:r w:rsidRPr="00782E43">
        <w:rPr>
          <w:shd w:val="clear" w:color="auto" w:fill="FFFFFF"/>
          <w:lang w:val="ru-RU"/>
        </w:rPr>
        <w:t>Никита Пальянов, директор по маркетингу ГК "Абсолют Строй Сервис":</w:t>
      </w:r>
    </w:p>
    <w:p w:rsidR="00C530EC" w:rsidRPr="00782E43" w:rsidRDefault="00C530EC" w:rsidP="00C530EC">
      <w:pPr>
        <w:pStyle w:val="NormalExport"/>
        <w:rPr>
          <w:lang w:val="ru-RU"/>
        </w:rPr>
      </w:pPr>
      <w:r w:rsidRPr="00782E43">
        <w:rPr>
          <w:shd w:val="clear" w:color="auto" w:fill="FFFFFF"/>
          <w:lang w:val="ru-RU"/>
        </w:rPr>
        <w:t xml:space="preserve">- Катализатором активного роста цен на недвижимость в 2020 году стал высокий спрос. Но уже в конце ноября наметилась некоторая стагнация и даже снижение спроса. Есть основания предполагать, что на текущий момент цены достигли пика и в ближайшие два-три месяца существенного роста не предвидится, учитывая также низкий сезон в январе. Изменения возможны в пределах 1-2%. Добавлю также, что в декабре </w:t>
      </w:r>
      <w:r w:rsidRPr="00782E43">
        <w:rPr>
          <w:shd w:val="clear" w:color="auto" w:fill="C0C0C0"/>
          <w:lang w:val="ru-RU"/>
        </w:rPr>
        <w:t>девелоперы</w:t>
      </w:r>
      <w:r w:rsidRPr="00782E43">
        <w:rPr>
          <w:shd w:val="clear" w:color="auto" w:fill="FFFFFF"/>
          <w:lang w:val="ru-RU"/>
        </w:rPr>
        <w:t xml:space="preserve"> анонсировали новогодние скидки в объемах, каких не предоставляли на протяжении полугода. Это говорит о том, что такого активного роста цен уже не будет, как минимум до начала весеннего сезона. Возможно, ажиотажный спрос (а следовательно, и индексация цен) вернется и ближе к окончанию действия программы льготной ипотеки.</w:t>
      </w:r>
    </w:p>
    <w:p w:rsidR="00C530EC" w:rsidRPr="00782E43" w:rsidRDefault="00C530EC" w:rsidP="00C530EC">
      <w:pPr>
        <w:pStyle w:val="NormalExport"/>
        <w:rPr>
          <w:lang w:val="ru-RU"/>
        </w:rPr>
      </w:pPr>
      <w:r w:rsidRPr="00782E43">
        <w:rPr>
          <w:shd w:val="clear" w:color="auto" w:fill="FFFFFF"/>
          <w:lang w:val="ru-RU"/>
        </w:rPr>
        <w:t xml:space="preserve">Александр Гиновкер, генеральный директор агентства недвижимости "Невский простор": </w:t>
      </w:r>
    </w:p>
    <w:p w:rsidR="00C530EC" w:rsidRPr="00782E43" w:rsidRDefault="00C530EC" w:rsidP="00C530EC">
      <w:pPr>
        <w:pStyle w:val="NormalExport"/>
        <w:rPr>
          <w:lang w:val="ru-RU"/>
        </w:rPr>
      </w:pPr>
      <w:r w:rsidRPr="00782E43">
        <w:rPr>
          <w:shd w:val="clear" w:color="auto" w:fill="FFFFFF"/>
          <w:lang w:val="ru-RU"/>
        </w:rPr>
        <w:t xml:space="preserve">- Тенденцию роста цен и спроса подтверждаем. Важно понимать, что вечно рост продолжаться не может. Конечно, сказать, что эта динамика прекратится после нового года, нельзя. Как правило, со второй половины февраля до конца апреля на рынке традиционно повышенная активность. </w:t>
      </w:r>
    </w:p>
    <w:p w:rsidR="00C530EC" w:rsidRPr="00782E43" w:rsidRDefault="00C530EC" w:rsidP="00C530EC">
      <w:pPr>
        <w:pStyle w:val="NormalExport"/>
        <w:rPr>
          <w:lang w:val="ru-RU"/>
        </w:rPr>
      </w:pPr>
      <w:r w:rsidRPr="00782E43">
        <w:rPr>
          <w:shd w:val="clear" w:color="auto" w:fill="FFFFFF"/>
          <w:lang w:val="ru-RU"/>
        </w:rPr>
        <w:t xml:space="preserve">Много ли сейчас на рынке инвесторов? Ведь им, похоже, сложнее, чем </w:t>
      </w:r>
      <w:r w:rsidRPr="00782E43">
        <w:rPr>
          <w:shd w:val="clear" w:color="auto" w:fill="C0C0C0"/>
          <w:lang w:val="ru-RU"/>
        </w:rPr>
        <w:t>застройщику</w:t>
      </w:r>
      <w:r w:rsidRPr="00782E43">
        <w:rPr>
          <w:shd w:val="clear" w:color="auto" w:fill="FFFFFF"/>
          <w:lang w:val="ru-RU"/>
        </w:rPr>
        <w:t>, продать недвижимость, так как покупатель квартиры по переуступке не сможет воспользоваться льготной ставкой по ипотеке?</w:t>
      </w:r>
    </w:p>
    <w:p w:rsidR="00C530EC" w:rsidRPr="00782E43" w:rsidRDefault="00C530EC" w:rsidP="00C530EC">
      <w:pPr>
        <w:pStyle w:val="NormalExport"/>
        <w:rPr>
          <w:lang w:val="ru-RU"/>
        </w:rPr>
      </w:pPr>
      <w:r w:rsidRPr="00782E43">
        <w:rPr>
          <w:shd w:val="clear" w:color="auto" w:fill="FFFFFF"/>
          <w:lang w:val="ru-RU"/>
        </w:rPr>
        <w:t>Ольга Ульянова, директор департамента рекламы и маркетинга ГК "Полис Групп":</w:t>
      </w:r>
    </w:p>
    <w:p w:rsidR="00C530EC" w:rsidRPr="00782E43" w:rsidRDefault="00C530EC" w:rsidP="00C530EC">
      <w:pPr>
        <w:pStyle w:val="NormalExport"/>
        <w:rPr>
          <w:lang w:val="ru-RU"/>
        </w:rPr>
      </w:pPr>
      <w:r w:rsidRPr="00782E43">
        <w:rPr>
          <w:shd w:val="clear" w:color="auto" w:fill="FFFFFF"/>
          <w:lang w:val="ru-RU"/>
        </w:rPr>
        <w:t>- Да, при приобретении квартиры на вторичном рынке или посредством переуступки невозможно воспользоваться государственной программой субсидированной ипотеки. Но сейчас мы в целом наблюдаем снижение ставок по ипотеке в связи со снижением ключевой ставки ЦБ. И с учетом разницы в стоимости между объектами такая покупка тоже может быть выгодна конечному покупателю переуступки.</w:t>
      </w:r>
    </w:p>
    <w:p w:rsidR="00C530EC" w:rsidRPr="00782E43" w:rsidRDefault="00C530EC" w:rsidP="00C530EC">
      <w:pPr>
        <w:pStyle w:val="NormalExport"/>
        <w:rPr>
          <w:lang w:val="ru-RU"/>
        </w:rPr>
      </w:pPr>
      <w:r w:rsidRPr="00782E43">
        <w:rPr>
          <w:shd w:val="clear" w:color="auto" w:fill="FFFFFF"/>
          <w:lang w:val="ru-RU"/>
        </w:rPr>
        <w:t>Кроме того, приобретая недвижимость с целью дальнейшей перепродажи, инвестор дождется более высокой стадии готовности, а соответственно, договор цессии будет заключать минимум через полтора-два года - условия ипотеки в этот период могут быть совсем другими.</w:t>
      </w:r>
    </w:p>
    <w:p w:rsidR="00C530EC" w:rsidRPr="00782E43" w:rsidRDefault="00C530EC" w:rsidP="00C530EC">
      <w:pPr>
        <w:pStyle w:val="NormalExport"/>
        <w:rPr>
          <w:lang w:val="ru-RU"/>
        </w:rPr>
      </w:pPr>
      <w:r w:rsidRPr="00782E43">
        <w:rPr>
          <w:shd w:val="clear" w:color="auto" w:fill="FFFFFF"/>
          <w:lang w:val="ru-RU"/>
        </w:rPr>
        <w:t>Причем выбор объекта для инвестирования должен быть осознанный. Наиболее ликвидными вариантами являются объекты недалеко от метро с отлично развитой инфраструктурой вокруг и удобной планировкой.</w:t>
      </w:r>
    </w:p>
    <w:p w:rsidR="00C530EC" w:rsidRPr="00782E43" w:rsidRDefault="00C530EC" w:rsidP="00C530EC">
      <w:pPr>
        <w:pStyle w:val="NormalExport"/>
        <w:rPr>
          <w:lang w:val="ru-RU"/>
        </w:rPr>
      </w:pPr>
      <w:r w:rsidRPr="00782E43">
        <w:rPr>
          <w:shd w:val="clear" w:color="auto" w:fill="FFFFFF"/>
          <w:lang w:val="ru-RU"/>
        </w:rPr>
        <w:t>Ольга Трошева, руководитель консалтингового центра "Петербургская недвижимость" (</w:t>
      </w:r>
      <w:r>
        <w:rPr>
          <w:shd w:val="clear" w:color="auto" w:fill="FFFFFF"/>
        </w:rPr>
        <w:t>Setl</w:t>
      </w:r>
      <w:r w:rsidRPr="00782E43">
        <w:rPr>
          <w:shd w:val="clear" w:color="auto" w:fill="FFFFFF"/>
          <w:lang w:val="ru-RU"/>
        </w:rPr>
        <w:t xml:space="preserve"> </w:t>
      </w:r>
      <w:r>
        <w:rPr>
          <w:shd w:val="clear" w:color="auto" w:fill="FFFFFF"/>
        </w:rPr>
        <w:t>Group</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 Мы не видим снижения количества инвесторов. Низкие ставки по вкладам (4-5%), рекордно низкие ставки по ипотеке, недвижимость всегда в цене (снижения цен не ожидается) - все это подстегнуло инвесторов к покупке. Количество продавцов по переуступкам также увеличилось. На фоне сокращения объема предложения на первичном рынке (от </w:t>
      </w:r>
      <w:r w:rsidRPr="00782E43">
        <w:rPr>
          <w:shd w:val="clear" w:color="auto" w:fill="C0C0C0"/>
          <w:lang w:val="ru-RU"/>
        </w:rPr>
        <w:t>застройщиков</w:t>
      </w:r>
      <w:r w:rsidRPr="00782E43">
        <w:rPr>
          <w:shd w:val="clear" w:color="auto" w:fill="FFFFFF"/>
          <w:lang w:val="ru-RU"/>
        </w:rPr>
        <w:t xml:space="preserve">) квартиры, продающиеся от инвесторов, - это зачастую единственные предложения в ЖК, и спрос на такие переуступки высокий </w:t>
      </w:r>
      <w:r w:rsidRPr="00782E43">
        <w:rPr>
          <w:shd w:val="clear" w:color="auto" w:fill="FFFFFF"/>
          <w:lang w:val="ru-RU"/>
        </w:rPr>
        <w:lastRenderedPageBreak/>
        <w:t xml:space="preserve">(квартиры выставляются по адекватной рыночной цене). Но, конечно, все зависит от места, предложения </w:t>
      </w:r>
      <w:r w:rsidRPr="00782E43">
        <w:rPr>
          <w:shd w:val="clear" w:color="auto" w:fill="C0C0C0"/>
          <w:lang w:val="ru-RU"/>
        </w:rPr>
        <w:t>застройщика</w:t>
      </w:r>
      <w:r w:rsidRPr="00782E43">
        <w:rPr>
          <w:shd w:val="clear" w:color="auto" w:fill="FFFFFF"/>
          <w:lang w:val="ru-RU"/>
        </w:rPr>
        <w:t xml:space="preserve"> на финальной стадии </w:t>
      </w:r>
      <w:r w:rsidRPr="00782E43">
        <w:rPr>
          <w:shd w:val="clear" w:color="auto" w:fill="C0C0C0"/>
          <w:lang w:val="ru-RU"/>
        </w:rPr>
        <w:t>строительства</w:t>
      </w:r>
      <w:r w:rsidRPr="00782E43">
        <w:rPr>
          <w:shd w:val="clear" w:color="auto" w:fill="FFFFFF"/>
          <w:lang w:val="ru-RU"/>
        </w:rPr>
        <w:t xml:space="preserve"> и прочих факторов.</w:t>
      </w:r>
    </w:p>
    <w:p w:rsidR="00C530EC" w:rsidRPr="00782E43" w:rsidRDefault="00C530EC" w:rsidP="00C530EC">
      <w:pPr>
        <w:pStyle w:val="NormalExport"/>
        <w:rPr>
          <w:lang w:val="ru-RU"/>
        </w:rPr>
      </w:pPr>
      <w:r w:rsidRPr="00782E43">
        <w:rPr>
          <w:shd w:val="clear" w:color="auto" w:fill="FFFFFF"/>
          <w:lang w:val="ru-RU"/>
        </w:rPr>
        <w:t>Никита Пальянов, директор по маркетингу ГК "Абсолют Строй Сервис":</w:t>
      </w:r>
    </w:p>
    <w:p w:rsidR="00C530EC" w:rsidRPr="00782E43" w:rsidRDefault="00C530EC" w:rsidP="00C530EC">
      <w:pPr>
        <w:pStyle w:val="NormalExport"/>
        <w:rPr>
          <w:lang w:val="ru-RU"/>
        </w:rPr>
      </w:pPr>
      <w:r w:rsidRPr="00782E43">
        <w:rPr>
          <w:shd w:val="clear" w:color="auto" w:fill="FFFFFF"/>
          <w:lang w:val="ru-RU"/>
        </w:rPr>
        <w:t>- С марта 2020 года мы фиксируем рост объема сделок, заключенных в целях сохранения накоплений. Их нельзя назвать инвестиционными в классическом понимании: как правило, такие сделки заключают без четкой стратегии и понимания доходности инвестиции. Покупателей, вложивших свои сбережения в недвижимость, достаточно много. В одном из наших проектов в ноябре мы зафиксировали 49% таких клиентов. Они приобретали квартиры и в качестве вложений, и на будущее детям или родителям. Учитывая желание покупателя сохранить свои рублевые сбережения, уступки также активно реализовываются, ведь инвесторы стараются продать инвестиционные квадратные метры ближе к сдаче дома (или сразу после). Соответственно, риски для покупателя минимальны: по таким сделкам они получают ключи сразу и могут распорядиться жильем. Такая покупка зачастую имеет свои преимущества перед льготной ипотекой.</w:t>
      </w:r>
    </w:p>
    <w:p w:rsidR="00C530EC" w:rsidRPr="00782E43" w:rsidRDefault="00C530EC" w:rsidP="00C530EC">
      <w:pPr>
        <w:pStyle w:val="NormalExport"/>
        <w:rPr>
          <w:lang w:val="ru-RU"/>
        </w:rPr>
      </w:pPr>
      <w:r w:rsidRPr="00782E43">
        <w:rPr>
          <w:shd w:val="clear" w:color="auto" w:fill="FFFFFF"/>
          <w:lang w:val="ru-RU"/>
        </w:rPr>
        <w:t xml:space="preserve">Руслан Сырцов, коммерческий директор компании </w:t>
      </w:r>
      <w:r>
        <w:rPr>
          <w:shd w:val="clear" w:color="auto" w:fill="FFFFFF"/>
        </w:rPr>
        <w:t>Glorax</w:t>
      </w:r>
      <w:r w:rsidRPr="00782E43">
        <w:rPr>
          <w:shd w:val="clear" w:color="auto" w:fill="FFFFFF"/>
          <w:lang w:val="ru-RU"/>
        </w:rPr>
        <w:t xml:space="preserve"> </w:t>
      </w:r>
      <w:r>
        <w:rPr>
          <w:shd w:val="clear" w:color="auto" w:fill="FFFFFF"/>
        </w:rPr>
        <w:t>Development</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По нашей оценке, доля инвестиционных сделок на рынке строящегося жилья Санкт-Петербурга составляет 10-15%. В течение 2020 года этот показатель был стабилен. Изменения законодательства существенно не повлияли на доходность вложений покупателей. А вот степень сохранности их денежных средств стала выше.</w:t>
      </w:r>
    </w:p>
    <w:p w:rsidR="00C530EC" w:rsidRPr="00782E43" w:rsidRDefault="00C530EC" w:rsidP="00C530EC">
      <w:pPr>
        <w:pStyle w:val="NormalExport"/>
        <w:rPr>
          <w:lang w:val="ru-RU"/>
        </w:rPr>
      </w:pPr>
      <w:r w:rsidRPr="00782E43">
        <w:rPr>
          <w:shd w:val="clear" w:color="auto" w:fill="FFFFFF"/>
          <w:lang w:val="ru-RU"/>
        </w:rPr>
        <w:t xml:space="preserve">Полагаю, что в следующем году инвестиционная привлекательность сделок останется на прежнем уровне. Большинство </w:t>
      </w:r>
      <w:r w:rsidRPr="00782E43">
        <w:rPr>
          <w:shd w:val="clear" w:color="auto" w:fill="C0C0C0"/>
          <w:lang w:val="ru-RU"/>
        </w:rPr>
        <w:t>девелоперов</w:t>
      </w:r>
      <w:r w:rsidRPr="00782E43">
        <w:rPr>
          <w:shd w:val="clear" w:color="auto" w:fill="FFFFFF"/>
          <w:lang w:val="ru-RU"/>
        </w:rPr>
        <w:t xml:space="preserve"> продолжат активно привлекать дольщиков на начальном этапе реализации жилых комплексов, поскольку от этого будет зависеть стоимость </w:t>
      </w:r>
      <w:r w:rsidRPr="00782E43">
        <w:rPr>
          <w:shd w:val="clear" w:color="auto" w:fill="C0C0C0"/>
          <w:lang w:val="ru-RU"/>
        </w:rPr>
        <w:t>проектного финансирования</w:t>
      </w:r>
      <w:r w:rsidRPr="00782E43">
        <w:rPr>
          <w:shd w:val="clear" w:color="auto" w:fill="FFFFFF"/>
          <w:lang w:val="ru-RU"/>
        </w:rPr>
        <w:t xml:space="preserve">: количество средство на </w:t>
      </w:r>
      <w:r w:rsidRPr="00782E43">
        <w:rPr>
          <w:shd w:val="clear" w:color="auto" w:fill="C0C0C0"/>
          <w:lang w:val="ru-RU"/>
        </w:rPr>
        <w:t>эскроу-счетах</w:t>
      </w:r>
      <w:r w:rsidRPr="00782E43">
        <w:rPr>
          <w:shd w:val="clear" w:color="auto" w:fill="FFFFFF"/>
          <w:lang w:val="ru-RU"/>
        </w:rPr>
        <w:t xml:space="preserve"> позволяет пропорционально снижать ставку по кредитам для </w:t>
      </w:r>
      <w:r w:rsidRPr="00782E43">
        <w:rPr>
          <w:shd w:val="clear" w:color="auto" w:fill="C0C0C0"/>
          <w:lang w:val="ru-RU"/>
        </w:rPr>
        <w:t>застройщика</w:t>
      </w:r>
      <w:r w:rsidRPr="00782E43">
        <w:rPr>
          <w:shd w:val="clear" w:color="auto" w:fill="FFFFFF"/>
          <w:lang w:val="ru-RU"/>
        </w:rPr>
        <w:t>. Жилье будет приобретаться не столько для получения дохода от перепродажи, сколько для защиты средств от инфляции или для последующей сдачи в аренду.</w:t>
      </w:r>
    </w:p>
    <w:p w:rsidR="00C530EC" w:rsidRPr="00782E43" w:rsidRDefault="00C530EC" w:rsidP="00C530EC">
      <w:pPr>
        <w:pStyle w:val="NormalExport"/>
        <w:rPr>
          <w:lang w:val="ru-RU"/>
        </w:rPr>
      </w:pPr>
      <w:r w:rsidRPr="00782E43">
        <w:rPr>
          <w:shd w:val="clear" w:color="auto" w:fill="FFFFFF"/>
          <w:lang w:val="ru-RU"/>
        </w:rPr>
        <w:t>А тот факт, что минимальный срок владения для налогообложения теперь начинают отсчитывать от оплаты ДДУ, а не с момента регистрации права собственности, сможет стать дополнительным стимулом для инвестора?</w:t>
      </w:r>
    </w:p>
    <w:p w:rsidR="00C530EC" w:rsidRPr="00782E43" w:rsidRDefault="00C530EC" w:rsidP="00C530EC">
      <w:pPr>
        <w:pStyle w:val="NormalExport"/>
        <w:rPr>
          <w:lang w:val="ru-RU"/>
        </w:rPr>
      </w:pPr>
      <w:r w:rsidRPr="00782E43">
        <w:rPr>
          <w:shd w:val="clear" w:color="auto" w:fill="FFFFFF"/>
          <w:lang w:val="ru-RU"/>
        </w:rPr>
        <w:t>Ольга Трошева, руководитель консалтингового центра "Петербургская недвижимость" (</w:t>
      </w:r>
      <w:r>
        <w:rPr>
          <w:shd w:val="clear" w:color="auto" w:fill="FFFFFF"/>
        </w:rPr>
        <w:t>Setl</w:t>
      </w:r>
      <w:r w:rsidRPr="00782E43">
        <w:rPr>
          <w:shd w:val="clear" w:color="auto" w:fill="FFFFFF"/>
          <w:lang w:val="ru-RU"/>
        </w:rPr>
        <w:t xml:space="preserve"> </w:t>
      </w:r>
      <w:r>
        <w:rPr>
          <w:shd w:val="clear" w:color="auto" w:fill="FFFFFF"/>
        </w:rPr>
        <w:t>Group</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 Действительно, если квартира была приобретена на начальном этапе </w:t>
      </w:r>
      <w:r w:rsidRPr="00782E43">
        <w:rPr>
          <w:shd w:val="clear" w:color="auto" w:fill="C0C0C0"/>
          <w:lang w:val="ru-RU"/>
        </w:rPr>
        <w:t>строительства</w:t>
      </w:r>
      <w:r w:rsidRPr="00782E43">
        <w:rPr>
          <w:shd w:val="clear" w:color="auto" w:fill="FFFFFF"/>
          <w:lang w:val="ru-RU"/>
        </w:rPr>
        <w:t xml:space="preserve">, то оставшийся период </w:t>
      </w:r>
      <w:r w:rsidRPr="00782E43">
        <w:rPr>
          <w:shd w:val="clear" w:color="auto" w:fill="C0C0C0"/>
          <w:lang w:val="ru-RU"/>
        </w:rPr>
        <w:t>строительства</w:t>
      </w:r>
      <w:r w:rsidRPr="00782E43">
        <w:rPr>
          <w:shd w:val="clear" w:color="auto" w:fill="FFFFFF"/>
          <w:lang w:val="ru-RU"/>
        </w:rPr>
        <w:t xml:space="preserve"> будет засчитан как время владения имуществом (для единственного жилья минимальный срок владения, после которого недвижимость освобождается от уплаты налога, три года, для остальных - пять лет). Данные нововведения будут интересны для инвесторов прежде всего тем, что теперь необязательно продавать квартиру до ввода ЖК по договору переуступки. Инвесторы могут сэкономить на налогах. Для категорий инвесторов (более одной квартиры в собственности) данные поправки могут также быть интересны на среднесрочную перспективу - уже после сдачи. Инвестиционная привлекательность и доходность от продажи квартиры после сдачи растет (комплекс благоустраивается, заселяется, функционируют коммерческие помещения и пр.), при этом квартиру можно сдавать в аренду до возможности продажи без уплаты НДФЛ.</w:t>
      </w:r>
    </w:p>
    <w:p w:rsidR="00C530EC" w:rsidRPr="00782E43" w:rsidRDefault="00C530EC" w:rsidP="00C530EC">
      <w:pPr>
        <w:pStyle w:val="NormalExport"/>
        <w:rPr>
          <w:lang w:val="ru-RU"/>
        </w:rPr>
      </w:pPr>
      <w:r w:rsidRPr="00782E43">
        <w:rPr>
          <w:shd w:val="clear" w:color="auto" w:fill="FFFFFF"/>
          <w:lang w:val="ru-RU"/>
        </w:rPr>
        <w:t>Дмитрий Щегельский, президент НП "Санкт-Петербургская палата недвижимости":</w:t>
      </w:r>
    </w:p>
    <w:p w:rsidR="00C530EC" w:rsidRPr="00782E43" w:rsidRDefault="00C530EC" w:rsidP="00C530EC">
      <w:pPr>
        <w:pStyle w:val="NormalExport"/>
        <w:rPr>
          <w:lang w:val="ru-RU"/>
        </w:rPr>
      </w:pPr>
      <w:r w:rsidRPr="00782E43">
        <w:rPr>
          <w:shd w:val="clear" w:color="auto" w:fill="FFFFFF"/>
          <w:lang w:val="ru-RU"/>
        </w:rPr>
        <w:t>- Безусловно, налоговые послабления на доходы, получаемые при продаже недвижимости, привносят дополнительную динамику.</w:t>
      </w:r>
    </w:p>
    <w:p w:rsidR="00C530EC" w:rsidRPr="00782E43" w:rsidRDefault="00C530EC" w:rsidP="00C530EC">
      <w:pPr>
        <w:pStyle w:val="NormalExport"/>
        <w:rPr>
          <w:lang w:val="ru-RU"/>
        </w:rPr>
      </w:pPr>
      <w:r w:rsidRPr="00782E43">
        <w:rPr>
          <w:shd w:val="clear" w:color="auto" w:fill="FFFFFF"/>
          <w:lang w:val="ru-RU"/>
        </w:rPr>
        <w:t>Но сегодняшние продавцы недвижимости в большинстве своем свыклись с мыслью, что при продаже недвижимости им все равно придется уплатить какой-то налог, что бы они ни придумывали для его минимизации.</w:t>
      </w:r>
    </w:p>
    <w:p w:rsidR="00C530EC" w:rsidRPr="00782E43" w:rsidRDefault="00C530EC" w:rsidP="00C530EC">
      <w:pPr>
        <w:pStyle w:val="NormalExport"/>
        <w:rPr>
          <w:lang w:val="ru-RU"/>
        </w:rPr>
      </w:pPr>
      <w:r w:rsidRPr="00782E43">
        <w:rPr>
          <w:shd w:val="clear" w:color="auto" w:fill="FFFFFF"/>
          <w:lang w:val="ru-RU"/>
        </w:rPr>
        <w:t xml:space="preserve">Анна Симашова, генеральный директор агентства недвижимости "ВамКнам": </w:t>
      </w:r>
    </w:p>
    <w:p w:rsidR="00C530EC" w:rsidRPr="00782E43" w:rsidRDefault="00C530EC" w:rsidP="00C530EC">
      <w:pPr>
        <w:pStyle w:val="NormalExport"/>
        <w:rPr>
          <w:lang w:val="ru-RU"/>
        </w:rPr>
      </w:pPr>
      <w:r w:rsidRPr="00782E43">
        <w:rPr>
          <w:shd w:val="clear" w:color="auto" w:fill="FFFFFF"/>
          <w:lang w:val="ru-RU"/>
        </w:rPr>
        <w:t xml:space="preserve">- Если говорить о минимальном сроке владения, то здесь стоит сказать, что все новое с трудом принимается. Об этом сейчас пока не говорят. Думаю, что год-два должно пройти, чтобы люди стали на это реагировать. Поэтому инвесторов не стало больше. </w:t>
      </w:r>
    </w:p>
    <w:p w:rsidR="00C530EC" w:rsidRPr="00782E43" w:rsidRDefault="00C530EC" w:rsidP="00C530EC">
      <w:pPr>
        <w:pStyle w:val="NormalExport"/>
        <w:rPr>
          <w:lang w:val="ru-RU"/>
        </w:rPr>
      </w:pPr>
      <w:r w:rsidRPr="00782E43">
        <w:rPr>
          <w:shd w:val="clear" w:color="auto" w:fill="FFFFFF"/>
          <w:lang w:val="ru-RU"/>
        </w:rPr>
        <w:t>Алексей Плюта, директор по экономике и финансам компании "Мегалит - Охта Групп":</w:t>
      </w:r>
    </w:p>
    <w:p w:rsidR="00C530EC" w:rsidRPr="00782E43" w:rsidRDefault="00C530EC" w:rsidP="00C530EC">
      <w:pPr>
        <w:pStyle w:val="NormalExport"/>
        <w:rPr>
          <w:lang w:val="ru-RU"/>
        </w:rPr>
      </w:pPr>
      <w:r w:rsidRPr="00782E43">
        <w:rPr>
          <w:shd w:val="clear" w:color="auto" w:fill="FFFFFF"/>
          <w:lang w:val="ru-RU"/>
        </w:rPr>
        <w:t xml:space="preserve">- После принятия нового закона об НДФЛ есть вероятность, что на рынок придет больше инвесторов, однако сильного перекоса в этом отношении не ожидается. С одной стороны, закон об НДФЛ облегчает ситуацию с налогами: раньше начинается отсчет времени владения. С другой - работа с </w:t>
      </w:r>
      <w:r w:rsidRPr="00782E43">
        <w:rPr>
          <w:shd w:val="clear" w:color="auto" w:fill="C0C0C0"/>
          <w:lang w:val="ru-RU"/>
        </w:rPr>
        <w:t>эскроу-счетами</w:t>
      </w:r>
      <w:r w:rsidRPr="00782E43">
        <w:rPr>
          <w:shd w:val="clear" w:color="auto" w:fill="FFFFFF"/>
          <w:lang w:val="ru-RU"/>
        </w:rPr>
        <w:t xml:space="preserve"> может сделать продажи большого количества квартир на ранних этапах </w:t>
      </w:r>
      <w:r w:rsidRPr="00782E43">
        <w:rPr>
          <w:shd w:val="clear" w:color="auto" w:fill="C0C0C0"/>
          <w:lang w:val="ru-RU"/>
        </w:rPr>
        <w:t>строительства</w:t>
      </w:r>
      <w:r w:rsidRPr="00782E43">
        <w:rPr>
          <w:shd w:val="clear" w:color="auto" w:fill="FFFFFF"/>
          <w:lang w:val="ru-RU"/>
        </w:rPr>
        <w:t xml:space="preserve"> для </w:t>
      </w:r>
      <w:r w:rsidRPr="00782E43">
        <w:rPr>
          <w:shd w:val="clear" w:color="auto" w:fill="C0C0C0"/>
          <w:lang w:val="ru-RU"/>
        </w:rPr>
        <w:t>застройщика</w:t>
      </w:r>
      <w:r w:rsidRPr="00782E43">
        <w:rPr>
          <w:shd w:val="clear" w:color="auto" w:fill="FFFFFF"/>
          <w:lang w:val="ru-RU"/>
        </w:rPr>
        <w:t xml:space="preserve"> менее выгодным, и цены в процессе возведения жилья будут расти не так быстро. Поэтому новые условия привлекательны в большей степени для долгосрочных инвесторов.</w:t>
      </w:r>
    </w:p>
    <w:p w:rsidR="00C530EC" w:rsidRPr="00782E43" w:rsidRDefault="00C530EC" w:rsidP="00C530EC">
      <w:pPr>
        <w:pStyle w:val="NormalExport"/>
        <w:rPr>
          <w:lang w:val="ru-RU"/>
        </w:rPr>
      </w:pPr>
      <w:r w:rsidRPr="00782E43">
        <w:rPr>
          <w:shd w:val="clear" w:color="auto" w:fill="FFFFFF"/>
          <w:lang w:val="ru-RU"/>
        </w:rPr>
        <w:lastRenderedPageBreak/>
        <w:t xml:space="preserve">Руслан Сырцов, коммерческий директор компании </w:t>
      </w:r>
      <w:r>
        <w:rPr>
          <w:shd w:val="clear" w:color="auto" w:fill="FFFFFF"/>
        </w:rPr>
        <w:t>Glorax</w:t>
      </w:r>
      <w:r w:rsidRPr="00782E43">
        <w:rPr>
          <w:shd w:val="clear" w:color="auto" w:fill="FFFFFF"/>
          <w:lang w:val="ru-RU"/>
        </w:rPr>
        <w:t xml:space="preserve"> </w:t>
      </w:r>
      <w:r>
        <w:rPr>
          <w:shd w:val="clear" w:color="auto" w:fill="FFFFFF"/>
        </w:rPr>
        <w:t>Development</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Не исключено, что принятие нового закона об НДФЛ повлечет за собой рост интереса инвесторов к недвижимости, особенно ориентированных на долгосрочные инвестиции. Однако в целом ситуация не поменяется - в общем объеме количество инвестиционных сделок не изменится, и даже можно ожидать незначительного снижения показателей, что будет связано в целом с возможным планомерным снижением покупательской активности в 2021 году. Но это было прогнозируемым событием: ажиотаж на фоне введения субсидированной ставки по ипотеке и обесценивания валюты, который мы наблюдали в течение последних месяцев, спадет.</w:t>
      </w:r>
    </w:p>
    <w:p w:rsidR="00C530EC" w:rsidRPr="00782E43" w:rsidRDefault="00C530EC" w:rsidP="00C530EC">
      <w:pPr>
        <w:pStyle w:val="NormalExport"/>
        <w:rPr>
          <w:lang w:val="ru-RU"/>
        </w:rPr>
      </w:pPr>
      <w:r w:rsidRPr="00782E43">
        <w:rPr>
          <w:shd w:val="clear" w:color="auto" w:fill="FFFFFF"/>
          <w:lang w:val="ru-RU"/>
        </w:rPr>
        <w:t>А стоит ли сегодня вкладываться в жилье категории б/у для сохранения капитала?</w:t>
      </w:r>
    </w:p>
    <w:p w:rsidR="00C530EC" w:rsidRPr="00782E43" w:rsidRDefault="00C530EC" w:rsidP="00C530EC">
      <w:pPr>
        <w:pStyle w:val="NormalExport"/>
        <w:rPr>
          <w:lang w:val="ru-RU"/>
        </w:rPr>
      </w:pPr>
      <w:r w:rsidRPr="00782E43">
        <w:rPr>
          <w:shd w:val="clear" w:color="auto" w:fill="FFFFFF"/>
          <w:lang w:val="ru-RU"/>
        </w:rPr>
        <w:t>Никита Пальянов, директор по маркетингу ГК "Абсолют Строй Сервис":</w:t>
      </w:r>
    </w:p>
    <w:p w:rsidR="00C530EC" w:rsidRPr="00782E43" w:rsidRDefault="00C530EC" w:rsidP="00C530EC">
      <w:pPr>
        <w:pStyle w:val="NormalExport"/>
        <w:rPr>
          <w:lang w:val="ru-RU"/>
        </w:rPr>
      </w:pPr>
      <w:r w:rsidRPr="00782E43">
        <w:rPr>
          <w:shd w:val="clear" w:color="auto" w:fill="FFFFFF"/>
          <w:lang w:val="ru-RU"/>
        </w:rPr>
        <w:t>- Инвестировать или нет во вторичное жилье, зависит от того, какие цели преследует покупатель. Если задача заработать - лучше покупать недвижимость на котловане, это даст максимальный прирост цены. Вторичка дорожает не так активно, а в старом фонде или в локациях с высокой конкурентной средой даже дешевеет.</w:t>
      </w:r>
    </w:p>
    <w:p w:rsidR="00C530EC" w:rsidRPr="00782E43" w:rsidRDefault="00C530EC" w:rsidP="00C530EC">
      <w:pPr>
        <w:pStyle w:val="NormalExport"/>
        <w:rPr>
          <w:lang w:val="ru-RU"/>
        </w:rPr>
      </w:pPr>
      <w:r w:rsidRPr="00782E43">
        <w:rPr>
          <w:shd w:val="clear" w:color="auto" w:fill="FFFFFF"/>
          <w:lang w:val="ru-RU"/>
        </w:rPr>
        <w:t>Если задача сохранить накопления и получать пассивный доход, например от сдачи в аренду, то вторичка - подходящий вариант. Главное - осознанно подойти к выбору: рядом должно быть метро, в окружении - хорошая инфраструктура, внутри - приличный ремонт. А в локации в идеале минимум конкурентов, так как на рынке сейчас очень много предложения и найти арендаторов становится все труднее.</w:t>
      </w:r>
    </w:p>
    <w:p w:rsidR="00C530EC" w:rsidRPr="00782E43" w:rsidRDefault="00C530EC" w:rsidP="00C530EC">
      <w:pPr>
        <w:pStyle w:val="NormalExport"/>
        <w:rPr>
          <w:lang w:val="ru-RU"/>
        </w:rPr>
      </w:pPr>
      <w:r w:rsidRPr="00782E43">
        <w:rPr>
          <w:shd w:val="clear" w:color="auto" w:fill="FFFFFF"/>
          <w:lang w:val="ru-RU"/>
        </w:rPr>
        <w:t>Для сохранения капитала если и выбирать вторичную недвижимость, то такую, которая была введена в эксплуатацию не ранее чем два-три года назад.</w:t>
      </w:r>
    </w:p>
    <w:p w:rsidR="00C530EC" w:rsidRPr="00782E43" w:rsidRDefault="00C530EC" w:rsidP="00C530EC">
      <w:pPr>
        <w:pStyle w:val="NormalExport"/>
        <w:rPr>
          <w:lang w:val="ru-RU"/>
        </w:rPr>
      </w:pPr>
      <w:r w:rsidRPr="00782E43">
        <w:rPr>
          <w:shd w:val="clear" w:color="auto" w:fill="FFFFFF"/>
          <w:lang w:val="ru-RU"/>
        </w:rPr>
        <w:t xml:space="preserve">Александр Гиновкер, генеральный директор агентства недвижимости "Невский простор": </w:t>
      </w:r>
    </w:p>
    <w:p w:rsidR="00C530EC" w:rsidRPr="00782E43" w:rsidRDefault="00C530EC" w:rsidP="00C530EC">
      <w:pPr>
        <w:pStyle w:val="NormalExport"/>
        <w:rPr>
          <w:lang w:val="ru-RU"/>
        </w:rPr>
      </w:pPr>
      <w:r w:rsidRPr="00782E43">
        <w:rPr>
          <w:shd w:val="clear" w:color="auto" w:fill="FFFFFF"/>
          <w:lang w:val="ru-RU"/>
        </w:rPr>
        <w:t xml:space="preserve">- По моему мнению, вкладываться во вторичку имеет смысл. Главный плюс таких объектов в их готовности. Подобный лот можно купить и практически сразу пользоваться. Так, можно сразу перепродать квартиру, если она приобреталась со спекулятивными целями, можно сдавать, можно жить. Да, на первичном рынке есть значительные риски, но и на вторичном рынке также есть подводные камни. Конечно, они лежат в другой плоскости, и их можно свести к минимуму. </w:t>
      </w:r>
    </w:p>
    <w:p w:rsidR="00C530EC" w:rsidRPr="00782E43" w:rsidRDefault="00C530EC" w:rsidP="00C530EC">
      <w:pPr>
        <w:pStyle w:val="NormalExport"/>
        <w:rPr>
          <w:lang w:val="ru-RU"/>
        </w:rPr>
      </w:pPr>
      <w:r w:rsidRPr="00782E43">
        <w:rPr>
          <w:shd w:val="clear" w:color="auto" w:fill="FFFFFF"/>
          <w:lang w:val="ru-RU"/>
        </w:rPr>
        <w:t>Дмитрий Щегельский, президент НП "Санкт-Петербургская палата недвижимости":</w:t>
      </w:r>
    </w:p>
    <w:p w:rsidR="00C530EC" w:rsidRPr="00782E43" w:rsidRDefault="00C530EC" w:rsidP="00C530EC">
      <w:pPr>
        <w:pStyle w:val="NormalExport"/>
        <w:rPr>
          <w:lang w:val="ru-RU"/>
        </w:rPr>
      </w:pPr>
      <w:r w:rsidRPr="00782E43">
        <w:rPr>
          <w:shd w:val="clear" w:color="auto" w:fill="FFFFFF"/>
          <w:lang w:val="ru-RU"/>
        </w:rPr>
        <w:t xml:space="preserve">- На вторичном рынке сейчас много скорее не инвесторов, а спасателей своих сбережений. Люди снимают деньги с депозитов и покупают на вторичке все, на что хватает денег: от комнат в коммуналках до объектов в высоком ценовом сегменте (для Петербурга считаю таковым объекты от 25 млн руб.). Для сохранения капитала сгодится практически любая недвижимость за исключением загородной. Не надо забывать, что сегодняшняя вторичка - это вчерашняя первичка. </w:t>
      </w:r>
    </w:p>
    <w:p w:rsidR="00C530EC" w:rsidRPr="007673C7" w:rsidRDefault="00C530EC" w:rsidP="007673C7">
      <w:pPr>
        <w:pStyle w:val="ExportHyperlink"/>
        <w:spacing w:line="240" w:lineRule="auto"/>
        <w:jc w:val="right"/>
        <w:rPr>
          <w:b/>
          <w:lang w:val="ru-RU"/>
        </w:rPr>
      </w:pPr>
      <w:hyperlink r:id="rId563" w:history="1">
        <w:r w:rsidRPr="007673C7">
          <w:rPr>
            <w:b/>
          </w:rPr>
          <w:t>https</w:t>
        </w:r>
        <w:r w:rsidRPr="007673C7">
          <w:rPr>
            <w:b/>
            <w:lang w:val="ru-RU"/>
          </w:rPr>
          <w:t>://</w:t>
        </w:r>
        <w:r w:rsidRPr="007673C7">
          <w:rPr>
            <w:b/>
          </w:rPr>
          <w:t>www</w:t>
        </w:r>
        <w:r w:rsidRPr="007673C7">
          <w:rPr>
            <w:b/>
            <w:lang w:val="ru-RU"/>
          </w:rPr>
          <w:t>.</w:t>
        </w:r>
        <w:r w:rsidRPr="007673C7">
          <w:rPr>
            <w:b/>
          </w:rPr>
          <w:t>bn</w:t>
        </w:r>
        <w:r w:rsidRPr="007673C7">
          <w:rPr>
            <w:b/>
            <w:lang w:val="ru-RU"/>
          </w:rPr>
          <w:t>.</w:t>
        </w:r>
        <w:r w:rsidRPr="007673C7">
          <w:rPr>
            <w:b/>
          </w:rPr>
          <w:t>ru</w:t>
        </w:r>
        <w:r w:rsidRPr="007673C7">
          <w:rPr>
            <w:b/>
            <w:lang w:val="ru-RU"/>
          </w:rPr>
          <w:t>/</w:t>
        </w:r>
        <w:r w:rsidRPr="007673C7">
          <w:rPr>
            <w:b/>
          </w:rPr>
          <w:t>gazeta</w:t>
        </w:r>
        <w:r w:rsidRPr="007673C7">
          <w:rPr>
            <w:b/>
            <w:lang w:val="ru-RU"/>
          </w:rPr>
          <w:t>/</w:t>
        </w:r>
        <w:r w:rsidRPr="007673C7">
          <w:rPr>
            <w:b/>
          </w:rPr>
          <w:t>articles</w:t>
        </w:r>
        <w:r w:rsidRPr="007673C7">
          <w:rPr>
            <w:b/>
            <w:lang w:val="ru-RU"/>
          </w:rPr>
          <w:t>/262251/</w:t>
        </w:r>
      </w:hyperlink>
    </w:p>
    <w:p w:rsidR="00C530EC" w:rsidRPr="00782E43" w:rsidRDefault="00C530EC" w:rsidP="00C530EC">
      <w:pPr>
        <w:rPr>
          <w:lang w:val="ru-RU"/>
        </w:rPr>
      </w:pPr>
    </w:p>
    <w:p w:rsidR="00C530EC" w:rsidRDefault="00C530EC" w:rsidP="00C530EC">
      <w:pPr>
        <w:pStyle w:val="affff2"/>
        <w:spacing w:before="120"/>
      </w:pPr>
      <w:bookmarkStart w:id="441" w:name="_Toc59204059"/>
      <w:r>
        <w:t>Строительная газета, Москва, 11 декабря 2020</w:t>
      </w:r>
      <w:bookmarkEnd w:id="441"/>
    </w:p>
    <w:p w:rsidR="00C530EC" w:rsidRPr="00782E43" w:rsidRDefault="00C530EC" w:rsidP="00C530EC">
      <w:pPr>
        <w:pStyle w:val="afffc"/>
        <w:rPr>
          <w:lang w:val="ru-RU"/>
        </w:rPr>
      </w:pPr>
      <w:bookmarkStart w:id="442" w:name="txt_3286863_1583251289"/>
      <w:bookmarkStart w:id="443" w:name="_Toc59204060"/>
      <w:r w:rsidRPr="00782E43">
        <w:rPr>
          <w:lang w:val="ru-RU"/>
        </w:rPr>
        <w:t>Первые после врачей</w:t>
      </w:r>
      <w:bookmarkEnd w:id="442"/>
      <w:bookmarkEnd w:id="443"/>
    </w:p>
    <w:p w:rsidR="00C530EC" w:rsidRPr="00782E43" w:rsidRDefault="00C530EC" w:rsidP="00C530EC">
      <w:pPr>
        <w:pStyle w:val="affff1"/>
        <w:jc w:val="left"/>
        <w:rPr>
          <w:lang w:val="ru-RU"/>
        </w:rPr>
      </w:pPr>
      <w:r w:rsidRPr="00782E43">
        <w:rPr>
          <w:lang w:val="ru-RU"/>
        </w:rPr>
        <w:t>Автор: Смирнова Светлана</w:t>
      </w:r>
    </w:p>
    <w:p w:rsidR="00C530EC" w:rsidRPr="00782E43" w:rsidRDefault="00C530EC" w:rsidP="00C530EC">
      <w:pPr>
        <w:pStyle w:val="NormalExport"/>
        <w:rPr>
          <w:lang w:val="ru-RU"/>
        </w:rPr>
      </w:pPr>
      <w:r w:rsidRPr="00782E43">
        <w:rPr>
          <w:shd w:val="clear" w:color="auto" w:fill="FFFFFF"/>
          <w:lang w:val="ru-RU"/>
        </w:rPr>
        <w:t>Строители Петербурга поддержали экономику города</w:t>
      </w:r>
    </w:p>
    <w:p w:rsidR="00C530EC" w:rsidRPr="00782E43" w:rsidRDefault="00C530EC" w:rsidP="00C530EC">
      <w:pPr>
        <w:pStyle w:val="NormalExport"/>
        <w:rPr>
          <w:lang w:val="ru-RU"/>
        </w:rPr>
      </w:pPr>
      <w:r w:rsidRPr="00782E43">
        <w:rPr>
          <w:shd w:val="clear" w:color="auto" w:fill="FFFFFF"/>
          <w:lang w:val="ru-RU"/>
        </w:rPr>
        <w:t xml:space="preserve">Главным итогом уходящего года стало то, что строительный комплекс Санкт-Петербурга прошел испытание пандемией. Об этом губернатор Северной столицы Александр Беглов заявил, выступая на </w:t>
      </w:r>
      <w:r>
        <w:rPr>
          <w:shd w:val="clear" w:color="auto" w:fill="FFFFFF"/>
        </w:rPr>
        <w:t>XVIII</w:t>
      </w:r>
      <w:r w:rsidRPr="00782E43">
        <w:rPr>
          <w:shd w:val="clear" w:color="auto" w:fill="FFFFFF"/>
          <w:lang w:val="ru-RU"/>
        </w:rPr>
        <w:t xml:space="preserve"> Съезде строителей Петербурга. Несмотря на сложную эпидемиологическую ситуацию в городе, ни одна стройка не была закрыта - возводились жилые дома, социальные и медицинские объекты. "Каждая четвертая койка для пациентов с коронавирусом была создана в городе с нуля, - отметил губернатор. - В рекордные сроки, всего за пять месяцев, удалось завершить </w:t>
      </w:r>
      <w:r w:rsidRPr="00782E43">
        <w:rPr>
          <w:shd w:val="clear" w:color="auto" w:fill="C0C0C0"/>
          <w:lang w:val="ru-RU"/>
        </w:rPr>
        <w:t>строительство</w:t>
      </w:r>
      <w:r w:rsidRPr="00782E43">
        <w:rPr>
          <w:shd w:val="clear" w:color="auto" w:fill="FFFFFF"/>
          <w:lang w:val="ru-RU"/>
        </w:rPr>
        <w:t xml:space="preserve"> нового корпуса Госпиталя ветеранов войн, в декабре примет первых пациентов новый корпус больницы №33 в Колпине, на базе больницы Святителя Луки подходит к концу создание нового корпуса-трансформера с реанимационным отделением".</w:t>
      </w:r>
    </w:p>
    <w:p w:rsidR="00C530EC" w:rsidRPr="00782E43" w:rsidRDefault="00C530EC" w:rsidP="00C530EC">
      <w:pPr>
        <w:pStyle w:val="NormalExport"/>
        <w:rPr>
          <w:lang w:val="ru-RU"/>
        </w:rPr>
      </w:pPr>
      <w:r w:rsidRPr="00782E43">
        <w:rPr>
          <w:shd w:val="clear" w:color="auto" w:fill="FFFFFF"/>
          <w:lang w:val="ru-RU"/>
        </w:rPr>
        <w:t xml:space="preserve"> Как заявил Александр Беглов, когда закончится пандемия, первыми после врачей Петербург будет благодарить именно строителей.</w:t>
      </w:r>
    </w:p>
    <w:p w:rsidR="00C530EC" w:rsidRPr="00782E43" w:rsidRDefault="00C530EC" w:rsidP="00C530EC">
      <w:pPr>
        <w:pStyle w:val="NormalExport"/>
        <w:rPr>
          <w:lang w:val="ru-RU"/>
        </w:rPr>
      </w:pPr>
      <w:r w:rsidRPr="00782E43">
        <w:rPr>
          <w:shd w:val="clear" w:color="auto" w:fill="FFFFFF"/>
          <w:lang w:val="ru-RU"/>
        </w:rPr>
        <w:t xml:space="preserve"> Дольщики защищены По данным Росстата и Института развития строительной отрасли (ИРСО), с января по сентябрь в Северной столице было введено в эксплуатацию 1,5 млн кв. м жилья, из </w:t>
      </w:r>
      <w:r w:rsidRPr="00782E43">
        <w:rPr>
          <w:shd w:val="clear" w:color="auto" w:fill="FFFFFF"/>
          <w:lang w:val="ru-RU"/>
        </w:rPr>
        <w:lastRenderedPageBreak/>
        <w:t xml:space="preserve">которых 1,4 млн кв. м - профессиональными </w:t>
      </w:r>
      <w:r w:rsidRPr="00782E43">
        <w:rPr>
          <w:shd w:val="clear" w:color="auto" w:fill="C0C0C0"/>
          <w:lang w:val="ru-RU"/>
        </w:rPr>
        <w:t>застройщиками</w:t>
      </w:r>
      <w:r w:rsidRPr="00782E43">
        <w:rPr>
          <w:shd w:val="clear" w:color="auto" w:fill="FFFFFF"/>
          <w:lang w:val="ru-RU"/>
        </w:rPr>
        <w:t xml:space="preserve">. По показателю ввода жилья Петербург занимает 8-е место среди 85 регионов РФ. Основным источником финансирования нового </w:t>
      </w:r>
      <w:r w:rsidRPr="00782E43">
        <w:rPr>
          <w:shd w:val="clear" w:color="auto" w:fill="C0C0C0"/>
          <w:lang w:val="ru-RU"/>
        </w:rPr>
        <w:t>строительства</w:t>
      </w:r>
      <w:r w:rsidRPr="00782E43">
        <w:rPr>
          <w:shd w:val="clear" w:color="auto" w:fill="FFFFFF"/>
          <w:lang w:val="ru-RU"/>
        </w:rPr>
        <w:t xml:space="preserve"> в городе по-прежнему остаются средства граждан. На 1 декабря 2020 года основная часть петербургских новостроек (70%) возводится по старым правилам, то есть с прямым привлечением средств граждан по ДДУ. Соответственно, 30% строится с привлечением </w:t>
      </w:r>
      <w:r w:rsidRPr="00782E43">
        <w:rPr>
          <w:shd w:val="clear" w:color="auto" w:fill="C0C0C0"/>
          <w:lang w:val="ru-RU"/>
        </w:rPr>
        <w:t>проектного финансирования</w:t>
      </w:r>
      <w:r w:rsidRPr="00782E43">
        <w:rPr>
          <w:shd w:val="clear" w:color="auto" w:fill="FFFFFF"/>
          <w:lang w:val="ru-RU"/>
        </w:rPr>
        <w:t xml:space="preserve"> и использованием </w:t>
      </w:r>
      <w:r w:rsidRPr="00782E43">
        <w:rPr>
          <w:shd w:val="clear" w:color="auto" w:fill="C0C0C0"/>
          <w:lang w:val="ru-RU"/>
        </w:rPr>
        <w:t>счетов эскроу</w:t>
      </w:r>
      <w:r w:rsidRPr="00782E43">
        <w:rPr>
          <w:shd w:val="clear" w:color="auto" w:fill="FFFFFF"/>
          <w:lang w:val="ru-RU"/>
        </w:rPr>
        <w:t xml:space="preserve">. По мнению вице-президента НОСТРОЙ Антона Мороза, эти показатели говорят о положительных сдвигах в части внедрения </w:t>
      </w:r>
      <w:r w:rsidRPr="00782E43">
        <w:rPr>
          <w:shd w:val="clear" w:color="auto" w:fill="C0C0C0"/>
          <w:lang w:val="ru-RU"/>
        </w:rPr>
        <w:t>проектного финансирования</w:t>
      </w:r>
      <w:r w:rsidRPr="00782E43">
        <w:rPr>
          <w:shd w:val="clear" w:color="auto" w:fill="FFFFFF"/>
          <w:lang w:val="ru-RU"/>
        </w:rPr>
        <w:t xml:space="preserve"> на рынке жилищного </w:t>
      </w:r>
      <w:r w:rsidRPr="00782E43">
        <w:rPr>
          <w:shd w:val="clear" w:color="auto" w:fill="C0C0C0"/>
          <w:lang w:val="ru-RU"/>
        </w:rPr>
        <w:t>строительства</w:t>
      </w:r>
      <w:r w:rsidRPr="00782E43">
        <w:rPr>
          <w:shd w:val="clear" w:color="auto" w:fill="FFFFFF"/>
          <w:lang w:val="ru-RU"/>
        </w:rPr>
        <w:t xml:space="preserve"> Петербурга. "Самое важное, на что стоит обратить внимание, - средства 99,5% дольщиков в городе сегодня защищены, то есть лежат на </w:t>
      </w:r>
      <w:r w:rsidRPr="00782E43">
        <w:rPr>
          <w:shd w:val="clear" w:color="auto" w:fill="C0C0C0"/>
          <w:lang w:val="ru-RU"/>
        </w:rPr>
        <w:t>счетах эскроу</w:t>
      </w:r>
      <w:r w:rsidRPr="00782E43">
        <w:rPr>
          <w:shd w:val="clear" w:color="auto" w:fill="FFFFFF"/>
          <w:lang w:val="ru-RU"/>
        </w:rPr>
        <w:t xml:space="preserve"> или обеспечены гарантией ППК Фонд защиты прав граждан", - резюмировал Антон Мороз.</w:t>
      </w:r>
    </w:p>
    <w:p w:rsidR="00C530EC" w:rsidRPr="00782E43" w:rsidRDefault="00C530EC" w:rsidP="00C530EC">
      <w:pPr>
        <w:pStyle w:val="NormalExport"/>
        <w:rPr>
          <w:lang w:val="ru-RU"/>
        </w:rPr>
      </w:pPr>
      <w:r w:rsidRPr="00782E43">
        <w:rPr>
          <w:shd w:val="clear" w:color="auto" w:fill="FFFFFF"/>
          <w:lang w:val="ru-RU"/>
        </w:rPr>
        <w:t>В ближайшие годы одним из важных направлений в работе строителей Петербурга будет ликвидация дисбаланса между жилой застройкой и социальной инфраструктурой. По расчетам Смольного, для этого городской экономике потребуется 700 млрд рублей. В планах правительства города также развитие инженерной инфраструктуры и формирование транспортного каркаса.</w:t>
      </w:r>
    </w:p>
    <w:p w:rsidR="00C530EC" w:rsidRPr="00782E43" w:rsidRDefault="00C530EC" w:rsidP="00C530EC">
      <w:pPr>
        <w:pStyle w:val="NormalExport"/>
        <w:rPr>
          <w:lang w:val="ru-RU"/>
        </w:rPr>
      </w:pPr>
      <w:r w:rsidRPr="00782E43">
        <w:rPr>
          <w:shd w:val="clear" w:color="auto" w:fill="FFFFFF"/>
          <w:lang w:val="ru-RU"/>
        </w:rPr>
        <w:t>Ставки и объемы О том, с какими результатами к концу 2020 года подходит Ленинградская область, на съезде рассказал заместитель председателя правительства региона Михаил Москвин. По его словам, в этом году в области ожидается ввод 2,2 млн кв. м жилья, примерно половина придется на многоквартирные дома, остальное - на ИЖС. По словам Москвина, такая пропорция между многоквартирным жильем и ИЖС позволит развивать регион как территорию с относительно низкой плотностью застройки, что даст возможность повысить обеспеченность населения социальными объектами.</w:t>
      </w:r>
    </w:p>
    <w:p w:rsidR="00C530EC" w:rsidRPr="00782E43" w:rsidRDefault="00C530EC" w:rsidP="00C530EC">
      <w:pPr>
        <w:pStyle w:val="NormalExport"/>
        <w:rPr>
          <w:lang w:val="ru-RU"/>
        </w:rPr>
      </w:pPr>
      <w:r w:rsidRPr="00782E43">
        <w:rPr>
          <w:shd w:val="clear" w:color="auto" w:fill="FFFFFF"/>
          <w:lang w:val="ru-RU"/>
        </w:rPr>
        <w:t>В правительстве региона отмечают также положительное влияние на отрасль программы сельской ипотеки и программы льготной ипотеки под 6,5%. "По данным ЦБ РФ, в 2019 году в Ленинградской области выдано 18,6 тыс. ипотечных кредитов на сумму 45,5 млрд рублей, средняя процентная ставка составила почти 9%, - отметил Михаил Москвин. - С января по сентябрь 2020 года выдано 16 тыс.</w:t>
      </w:r>
    </w:p>
    <w:p w:rsidR="00C530EC" w:rsidRPr="00782E43" w:rsidRDefault="00C530EC" w:rsidP="00C530EC">
      <w:pPr>
        <w:pStyle w:val="NormalExport"/>
        <w:rPr>
          <w:lang w:val="ru-RU"/>
        </w:rPr>
      </w:pPr>
      <w:r w:rsidRPr="00782E43">
        <w:rPr>
          <w:shd w:val="clear" w:color="auto" w:fill="FFFFFF"/>
          <w:lang w:val="ru-RU"/>
        </w:rPr>
        <w:t xml:space="preserve"> кредитов на сумму 43,5 млрд рублей, средняя процентная ставка составила 7,3%, как мы видим, ставка снижается, объемы остаются".</w:t>
      </w:r>
    </w:p>
    <w:p w:rsidR="00C530EC" w:rsidRPr="00782E43" w:rsidRDefault="00C530EC" w:rsidP="00C530EC">
      <w:pPr>
        <w:pStyle w:val="NormalExport"/>
        <w:rPr>
          <w:lang w:val="ru-RU"/>
        </w:rPr>
      </w:pPr>
      <w:r w:rsidRPr="00782E43">
        <w:rPr>
          <w:shd w:val="clear" w:color="auto" w:fill="FFFFFF"/>
          <w:lang w:val="ru-RU"/>
        </w:rPr>
        <w:t xml:space="preserve"> Слово о ценах На съезде обсуждался также вопрос о том, почему в последнее время в Петербурге относительно быстро дорожает жилье. По мнению Антона Мороза, это не связано с введением программы льготной ипотеки под 6,5%, понижением среднего размера ставки по ипотеке и повышенным спросом на рынке. По словам спикера, повышение цен было прогнозируемым и ожидаемым, и НОСТРОЙ отмечал это еще в начале лета.</w:t>
      </w:r>
    </w:p>
    <w:p w:rsidR="00C530EC" w:rsidRPr="00782E43" w:rsidRDefault="00C530EC" w:rsidP="00C530EC">
      <w:pPr>
        <w:pStyle w:val="NormalExport"/>
        <w:rPr>
          <w:lang w:val="ru-RU"/>
        </w:rPr>
      </w:pPr>
      <w:r w:rsidRPr="00782E43">
        <w:rPr>
          <w:shd w:val="clear" w:color="auto" w:fill="FFFFFF"/>
          <w:lang w:val="ru-RU"/>
        </w:rPr>
        <w:t xml:space="preserve"> "Повышение цен на квартиры связано с ослаблением национальной валюты, повышением цен на строительные материалы - от 7 до 15% в разных регионах, на топливо, на энергоресурсы, то есть это классические процессы в экономике: дорожают ресурсы - дорожает продукт", - объяснил он. Сдержать рост цен, по мнению представителей профессионального сообщества, могло бы снижение стоимости фондирования. Сегодня НОСТРОЙ прорабатывает ряд предложений по совершенствованию механизма </w:t>
      </w:r>
      <w:r w:rsidRPr="00782E43">
        <w:rPr>
          <w:shd w:val="clear" w:color="auto" w:fill="C0C0C0"/>
          <w:lang w:val="ru-RU"/>
        </w:rPr>
        <w:t>проектного финансирования</w:t>
      </w:r>
      <w:r w:rsidRPr="00782E43">
        <w:rPr>
          <w:shd w:val="clear" w:color="auto" w:fill="FFFFFF"/>
          <w:lang w:val="ru-RU"/>
        </w:rPr>
        <w:t>, а главное, по его удешевлению.</w:t>
      </w:r>
    </w:p>
    <w:p w:rsidR="00C530EC" w:rsidRPr="00782E43" w:rsidRDefault="00C530EC" w:rsidP="00C530EC">
      <w:pPr>
        <w:pStyle w:val="NormalExport"/>
        <w:rPr>
          <w:lang w:val="ru-RU"/>
        </w:rPr>
      </w:pPr>
      <w:r w:rsidRPr="00782E43">
        <w:rPr>
          <w:shd w:val="clear" w:color="auto" w:fill="FFFFFF"/>
          <w:lang w:val="ru-RU"/>
        </w:rPr>
        <w:t xml:space="preserve">По словам Антона Мороза, развитие рынка жилищного </w:t>
      </w:r>
      <w:r w:rsidRPr="00782E43">
        <w:rPr>
          <w:shd w:val="clear" w:color="auto" w:fill="C0C0C0"/>
          <w:lang w:val="ru-RU"/>
        </w:rPr>
        <w:t>строительства</w:t>
      </w:r>
      <w:r w:rsidRPr="00782E43">
        <w:rPr>
          <w:shd w:val="clear" w:color="auto" w:fill="FFFFFF"/>
          <w:lang w:val="ru-RU"/>
        </w:rPr>
        <w:t xml:space="preserve"> в России требует также изменения законодательства и подхода к регулированию в разных областях. Среди них вовлечение в оборот земельных участков для </w:t>
      </w:r>
      <w:r w:rsidRPr="00782E43">
        <w:rPr>
          <w:shd w:val="clear" w:color="auto" w:fill="C0C0C0"/>
          <w:lang w:val="ru-RU"/>
        </w:rPr>
        <w:t>строительства</w:t>
      </w:r>
      <w:r w:rsidRPr="00782E43">
        <w:rPr>
          <w:shd w:val="clear" w:color="auto" w:fill="FFFFFF"/>
          <w:lang w:val="ru-RU"/>
        </w:rPr>
        <w:t xml:space="preserve"> и их обеспечения объектами инфраструктуры, необходимость сокращения количества и сроков прохождения административных процедур, совершенствование механизмов в сфере подключения к сетям инженерно-технического обеспечения. Вице-президент НОСТРОЙ сообщил, что по всем этим направлениям нацобъединение взаимодействует с профессиональным и экспертным сообществом, с Минстроем России и иными министерствами и ведомствами, с обеими палатами законодательного собрания РФ.</w:t>
      </w:r>
    </w:p>
    <w:p w:rsidR="00C530EC" w:rsidRPr="00782E43" w:rsidRDefault="00C530EC" w:rsidP="00C530EC">
      <w:pPr>
        <w:pStyle w:val="NormalExport"/>
        <w:rPr>
          <w:lang w:val="ru-RU"/>
        </w:rPr>
      </w:pPr>
      <w:r w:rsidRPr="00782E43">
        <w:rPr>
          <w:shd w:val="clear" w:color="auto" w:fill="FFFFFF"/>
          <w:lang w:val="ru-RU"/>
        </w:rPr>
        <w:t>Кроме того В рамках съезда прошла торжественная церемония вручения отраслевых наград. Почетной грамотой Минстроя РФ "За заслуги в труде и продолжительную работу" был награжден слесарь-сантехник производственно-строительного кооператива "Лазурит" Владимир Рослый, знаком отличия "За заслуги перед Санкт-Петербургом" - гендиректор АО "Монолитстрой" Александр Гутман, почетным знаком "Строителю Санкт-Петербурга" 3-й степени - ведущий инженер технадзора ООО "КВС-Юг" Иван Кириллов, почетной грамотой губернатора Санкт-Петербурга за многолетний добросовестный труд и большой вклад в развитие стройкомплекса Петербурга - заместитель председателя совета директоров холдинга "РСТИ" Нина Креславская.</w:t>
      </w:r>
    </w:p>
    <w:p w:rsidR="00C530EC" w:rsidRPr="00782E43" w:rsidRDefault="00C530EC" w:rsidP="00C530EC">
      <w:pPr>
        <w:rPr>
          <w:lang w:val="ru-RU"/>
        </w:rPr>
      </w:pPr>
    </w:p>
    <w:p w:rsidR="00C530EC" w:rsidRDefault="00C530EC" w:rsidP="00C530EC">
      <w:pPr>
        <w:pStyle w:val="affff2"/>
        <w:spacing w:before="120"/>
      </w:pPr>
      <w:bookmarkStart w:id="444" w:name="_Toc59204061"/>
      <w:r>
        <w:t>Строительная газета, Москва, 11 декабря 2020</w:t>
      </w:r>
      <w:bookmarkEnd w:id="444"/>
    </w:p>
    <w:p w:rsidR="00C530EC" w:rsidRPr="00782E43" w:rsidRDefault="00C530EC" w:rsidP="00C530EC">
      <w:pPr>
        <w:pStyle w:val="afffc"/>
        <w:rPr>
          <w:lang w:val="ru-RU"/>
        </w:rPr>
      </w:pPr>
      <w:bookmarkStart w:id="445" w:name="txt_3286863_1583251082"/>
      <w:bookmarkStart w:id="446" w:name="_Toc59204062"/>
      <w:r w:rsidRPr="00782E43">
        <w:rPr>
          <w:lang w:val="ru-RU"/>
        </w:rPr>
        <w:lastRenderedPageBreak/>
        <w:t>Предчувствие торможения</w:t>
      </w:r>
      <w:bookmarkEnd w:id="445"/>
      <w:bookmarkEnd w:id="446"/>
    </w:p>
    <w:p w:rsidR="00C530EC" w:rsidRPr="00782E43" w:rsidRDefault="00C530EC" w:rsidP="00C530EC">
      <w:pPr>
        <w:pStyle w:val="affff1"/>
        <w:jc w:val="left"/>
        <w:rPr>
          <w:lang w:val="ru-RU"/>
        </w:rPr>
      </w:pPr>
      <w:r w:rsidRPr="00782E43">
        <w:rPr>
          <w:lang w:val="ru-RU"/>
        </w:rPr>
        <w:t>Автор: Емельянова Наталья</w:t>
      </w:r>
    </w:p>
    <w:p w:rsidR="00C530EC" w:rsidRPr="00782E43" w:rsidRDefault="00C530EC" w:rsidP="00C530EC">
      <w:pPr>
        <w:pStyle w:val="NormalExport"/>
        <w:rPr>
          <w:lang w:val="ru-RU"/>
        </w:rPr>
      </w:pPr>
      <w:r w:rsidRPr="00782E43">
        <w:rPr>
          <w:shd w:val="clear" w:color="auto" w:fill="FFFFFF"/>
          <w:lang w:val="ru-RU"/>
        </w:rPr>
        <w:t xml:space="preserve">В 2021 году </w:t>
      </w:r>
      <w:r w:rsidRPr="00782E43">
        <w:rPr>
          <w:shd w:val="clear" w:color="auto" w:fill="C0C0C0"/>
          <w:lang w:val="ru-RU"/>
        </w:rPr>
        <w:t>девелоперам</w:t>
      </w:r>
      <w:r w:rsidRPr="00782E43">
        <w:rPr>
          <w:shd w:val="clear" w:color="auto" w:fill="FFFFFF"/>
          <w:lang w:val="ru-RU"/>
        </w:rPr>
        <w:t xml:space="preserve"> Юга России придется работать на понижающемся рынке</w:t>
      </w:r>
    </w:p>
    <w:p w:rsidR="00C530EC" w:rsidRPr="00782E43" w:rsidRDefault="00C530EC" w:rsidP="00C530EC">
      <w:pPr>
        <w:pStyle w:val="NormalExport"/>
        <w:rPr>
          <w:lang w:val="ru-RU"/>
        </w:rPr>
      </w:pPr>
      <w:r w:rsidRPr="00782E43">
        <w:rPr>
          <w:shd w:val="clear" w:color="auto" w:fill="FFFFFF"/>
          <w:lang w:val="ru-RU"/>
        </w:rPr>
        <w:t xml:space="preserve">Рост цен на жилье на фоне сокращения реальных доходов населения приведет к падению спроса на жилье, и это вынудит российских </w:t>
      </w:r>
      <w:r w:rsidRPr="00782E43">
        <w:rPr>
          <w:shd w:val="clear" w:color="auto" w:fill="C0C0C0"/>
          <w:lang w:val="ru-RU"/>
        </w:rPr>
        <w:t>застройщиков</w:t>
      </w:r>
      <w:r w:rsidRPr="00782E43">
        <w:rPr>
          <w:shd w:val="clear" w:color="auto" w:fill="FFFFFF"/>
          <w:lang w:val="ru-RU"/>
        </w:rPr>
        <w:t xml:space="preserve"> снижать </w:t>
      </w:r>
      <w:r w:rsidRPr="00782E43">
        <w:rPr>
          <w:shd w:val="clear" w:color="auto" w:fill="C0C0C0"/>
          <w:lang w:val="ru-RU"/>
        </w:rPr>
        <w:t>девелоперскую</w:t>
      </w:r>
      <w:r w:rsidRPr="00782E43">
        <w:rPr>
          <w:shd w:val="clear" w:color="auto" w:fill="FFFFFF"/>
          <w:lang w:val="ru-RU"/>
        </w:rPr>
        <w:t xml:space="preserve"> активность, считают аналитики консалтинговой компании </w:t>
      </w:r>
      <w:r>
        <w:rPr>
          <w:shd w:val="clear" w:color="auto" w:fill="FFFFFF"/>
        </w:rPr>
        <w:t>MACON</w:t>
      </w:r>
      <w:r w:rsidRPr="00782E43">
        <w:rPr>
          <w:shd w:val="clear" w:color="auto" w:fill="FFFFFF"/>
          <w:lang w:val="ru-RU"/>
        </w:rPr>
        <w:t>. К такому выводу они пришли, проанализировав состояние рынка жилой недвижимости ряда крупных городов Юга России.</w:t>
      </w:r>
    </w:p>
    <w:p w:rsidR="00C530EC" w:rsidRPr="00782E43" w:rsidRDefault="00C530EC" w:rsidP="00C530EC">
      <w:pPr>
        <w:pStyle w:val="NormalExport"/>
        <w:rPr>
          <w:lang w:val="ru-RU"/>
        </w:rPr>
      </w:pPr>
      <w:r w:rsidRPr="00782E43">
        <w:rPr>
          <w:shd w:val="clear" w:color="auto" w:fill="FFFFFF"/>
          <w:lang w:val="ru-RU"/>
        </w:rPr>
        <w:t xml:space="preserve"> Куда течет Кубань-река?</w:t>
      </w:r>
    </w:p>
    <w:p w:rsidR="00C530EC" w:rsidRPr="00782E43" w:rsidRDefault="00C530EC" w:rsidP="00C530EC">
      <w:pPr>
        <w:pStyle w:val="NormalExport"/>
        <w:rPr>
          <w:lang w:val="ru-RU"/>
        </w:rPr>
      </w:pPr>
      <w:r w:rsidRPr="00782E43">
        <w:rPr>
          <w:shd w:val="clear" w:color="auto" w:fill="FFFFFF"/>
          <w:lang w:val="ru-RU"/>
        </w:rPr>
        <w:t xml:space="preserve">Состояние рынка жилья Краснодара можно считать относительно сбалансированным. В городе остаются нереализованными 59,2 тыс. квартир. При нынешнем уровне спроса коэффициент поглощения оценивается в 1,9 года, что уже немного выше оптимального показателя в 1,3-1,6 года. Средневзвешенная стоимость одного "квадрата" жилья в столице Краснодарского края составляет сейчас 63,5 тыс. рублей (стандарт-класс - 53,5 тыс. рублей, "комфорт" - 65,4 тыс., "бизнес" - 96,6 тыс., элитный - 244,3 тыс. рублей). За </w:t>
      </w:r>
      <w:r>
        <w:rPr>
          <w:shd w:val="clear" w:color="auto" w:fill="FFFFFF"/>
        </w:rPr>
        <w:t>III</w:t>
      </w:r>
      <w:r w:rsidRPr="00782E43">
        <w:rPr>
          <w:shd w:val="clear" w:color="auto" w:fill="FFFFFF"/>
          <w:lang w:val="ru-RU"/>
        </w:rPr>
        <w:t xml:space="preserve"> квартал 2020 года цены выросли на 9%. Одна из главных причин - ажиотажный спрос, вызванный реализацией программы льготной ипотеки, в июле-сентябре в Краснодаре было заключено 8,9 тыс. сделок с жилой недвижимостью, что на 29,7% выше показателей </w:t>
      </w:r>
      <w:r>
        <w:rPr>
          <w:shd w:val="clear" w:color="auto" w:fill="FFFFFF"/>
        </w:rPr>
        <w:t>II</w:t>
      </w:r>
      <w:r w:rsidRPr="00782E43">
        <w:rPr>
          <w:shd w:val="clear" w:color="auto" w:fill="FFFFFF"/>
          <w:lang w:val="ru-RU"/>
        </w:rPr>
        <w:t xml:space="preserve"> квартала.</w:t>
      </w:r>
    </w:p>
    <w:p w:rsidR="00C530EC" w:rsidRPr="00782E43" w:rsidRDefault="00C530EC" w:rsidP="00C530EC">
      <w:pPr>
        <w:pStyle w:val="NormalExport"/>
        <w:rPr>
          <w:lang w:val="ru-RU"/>
        </w:rPr>
      </w:pPr>
      <w:r w:rsidRPr="00782E43">
        <w:rPr>
          <w:shd w:val="clear" w:color="auto" w:fill="FFFFFF"/>
          <w:lang w:val="ru-RU"/>
        </w:rPr>
        <w:t xml:space="preserve"> К другим факторам, способствовавшим повышению цен, эксперты относят рост доли проектов с </w:t>
      </w:r>
      <w:r w:rsidRPr="00782E43">
        <w:rPr>
          <w:shd w:val="clear" w:color="auto" w:fill="C0C0C0"/>
          <w:lang w:val="ru-RU"/>
        </w:rPr>
        <w:t>проектным финансированием</w:t>
      </w:r>
      <w:r w:rsidRPr="00782E43">
        <w:rPr>
          <w:shd w:val="clear" w:color="auto" w:fill="FFFFFF"/>
          <w:lang w:val="ru-RU"/>
        </w:rPr>
        <w:t>, вымывание из остатков самых дешевых вариантов и сокращение нового предложения.</w:t>
      </w:r>
    </w:p>
    <w:p w:rsidR="00C530EC" w:rsidRPr="00782E43" w:rsidRDefault="00C530EC" w:rsidP="00C530EC">
      <w:pPr>
        <w:pStyle w:val="NormalExport"/>
        <w:rPr>
          <w:lang w:val="ru-RU"/>
        </w:rPr>
      </w:pPr>
      <w:r w:rsidRPr="00782E43">
        <w:rPr>
          <w:shd w:val="clear" w:color="auto" w:fill="FFFFFF"/>
          <w:lang w:val="ru-RU"/>
        </w:rPr>
        <w:t xml:space="preserve">Так, с начала года в городе было начато </w:t>
      </w:r>
      <w:r w:rsidRPr="00782E43">
        <w:rPr>
          <w:shd w:val="clear" w:color="auto" w:fill="C0C0C0"/>
          <w:lang w:val="ru-RU"/>
        </w:rPr>
        <w:t>строительство</w:t>
      </w:r>
      <w:r w:rsidRPr="00782E43">
        <w:rPr>
          <w:shd w:val="clear" w:color="auto" w:fill="FFFFFF"/>
          <w:lang w:val="ru-RU"/>
        </w:rPr>
        <w:t xml:space="preserve"> 1,1 млн кв. м нового жилья, что примерно на треть ниже показателей 9 месяцев прошлого года. В 2021 году, по прогнозам аналитиков, число сделок по покупке жилья сократится примерно на 10% в связи с завершением программы льготной ипотеки и большой закредитованностью населения. Новая волна повышения спроса начнется не раньше 2023-2024 года. Цены в ближайшие годы будут умеренно расти из-за увеличения доли жилых комплексов с </w:t>
      </w:r>
      <w:r w:rsidRPr="00782E43">
        <w:rPr>
          <w:shd w:val="clear" w:color="auto" w:fill="C0C0C0"/>
          <w:lang w:val="ru-RU"/>
        </w:rPr>
        <w:t>проектным финансированием</w:t>
      </w:r>
      <w:r w:rsidRPr="00782E43">
        <w:rPr>
          <w:shd w:val="clear" w:color="auto" w:fill="FFFFFF"/>
          <w:lang w:val="ru-RU"/>
        </w:rPr>
        <w:t>.</w:t>
      </w:r>
    </w:p>
    <w:p w:rsidR="00C530EC" w:rsidRPr="00782E43" w:rsidRDefault="00C530EC" w:rsidP="00C530EC">
      <w:pPr>
        <w:pStyle w:val="NormalExport"/>
        <w:rPr>
          <w:lang w:val="ru-RU"/>
        </w:rPr>
      </w:pPr>
      <w:r w:rsidRPr="00782E43">
        <w:rPr>
          <w:shd w:val="clear" w:color="auto" w:fill="FFFFFF"/>
          <w:lang w:val="ru-RU"/>
        </w:rPr>
        <w:t xml:space="preserve"> В городе, где темные ночи В Сочи на начало </w:t>
      </w:r>
      <w:r>
        <w:rPr>
          <w:shd w:val="clear" w:color="auto" w:fill="FFFFFF"/>
        </w:rPr>
        <w:t>IV</w:t>
      </w:r>
      <w:r w:rsidRPr="00782E43">
        <w:rPr>
          <w:shd w:val="clear" w:color="auto" w:fill="FFFFFF"/>
          <w:lang w:val="ru-RU"/>
        </w:rPr>
        <w:t xml:space="preserve"> квартала объем возводимого жилья остался примерно на том же уровне, что год назад - примерно 1 млн кв. м. Общая площадь продаваемого жилья на первичном рынке, как в строящихся домах, так и сданных, составляет сейчас 1,7 млн кв. м. В новостройках Сочи нереализованными остается около 13 тыс. квартир, большая часть которых (81%) находится в строящихся проектах. При этом уже третий год растет стоимость жилой недвижимости. По данным портала "Мир квартир", Сочи является лидером среди 70 крупнейших региональных рынков недвижимости в России по уровню роста цен на новостройки. Только с начала года "квадрат" на первичном рынке здесь подорожал на 15,3%. Текущая средневзвешенная цена одного метра составляет около 183,7 тыс. рублей (в стандарт-классе - 117,8 тыс., в комфорт-классе - 154,2 тыс., в бизнес -классе - 261 тыс., в элитном - 870,2 тыс. рублей). Объемы продаж на многих объектах сопоставимы со средними показателями за 2019 год. С начала этого года зарегистрировано 14,5 тыс. сделок.</w:t>
      </w:r>
    </w:p>
    <w:p w:rsidR="00C530EC" w:rsidRPr="00782E43" w:rsidRDefault="00C530EC" w:rsidP="00C530EC">
      <w:pPr>
        <w:pStyle w:val="NormalExport"/>
        <w:rPr>
          <w:lang w:val="ru-RU"/>
        </w:rPr>
      </w:pPr>
      <w:r w:rsidRPr="00782E43">
        <w:rPr>
          <w:shd w:val="clear" w:color="auto" w:fill="FFFFFF"/>
          <w:lang w:val="ru-RU"/>
        </w:rPr>
        <w:t>В ближайшие годы в городе-курорте ожидается снижение объемов выхода новых проектов или как минимум фиксация объема на текущем уровне. В 2021-2023 годах продлится тренд повышения стоимости квадратного метра, но с существенным замедлением темпа прироста показателя (из-за его высокого текущего значения). Ежегодный темп прироста к концу прогнозного периода составит 3-5% в год.</w:t>
      </w:r>
    </w:p>
    <w:p w:rsidR="00C530EC" w:rsidRPr="00782E43" w:rsidRDefault="00C530EC" w:rsidP="00C530EC">
      <w:pPr>
        <w:pStyle w:val="NormalExport"/>
        <w:rPr>
          <w:lang w:val="ru-RU"/>
        </w:rPr>
      </w:pPr>
      <w:r w:rsidRPr="00782E43">
        <w:rPr>
          <w:shd w:val="clear" w:color="auto" w:fill="FFFFFF"/>
          <w:lang w:val="ru-RU"/>
        </w:rPr>
        <w:t xml:space="preserve"> Там, где швартуют суда Объем жилья, построенного в Новороссийске за девять месяцев текущего года, составил 865,2 тыс. кв. м. Но если за первую половину текущего года предложение выросло на 700 новых квартир, то начиная со второй половины года городской рынок новыми проектами пополняться перестал. Средневзвешенная стоимость одного "квадрата" жилья на первичном рынке Новороссийска составляет 64 тыс. рублей, с начала года она увеличилась на 5,2%. При этом основной рост пришелся на </w:t>
      </w:r>
      <w:r>
        <w:rPr>
          <w:shd w:val="clear" w:color="auto" w:fill="FFFFFF"/>
        </w:rPr>
        <w:t>I</w:t>
      </w:r>
      <w:r w:rsidRPr="00782E43">
        <w:rPr>
          <w:shd w:val="clear" w:color="auto" w:fill="FFFFFF"/>
          <w:lang w:val="ru-RU"/>
        </w:rPr>
        <w:t xml:space="preserve"> квартал текущего года. В общей сложности за девять месяцев в городе было зарегистрировано порядка 3,6 тыс. сделок. Спрос держится на относительно высоком уровне благодаря рекордно низким ипотечным ставкам. В ближайшие годы, по оценкам экспертов, цены на жилье в Новороссийске продолжат расти, но темпы прироста не превысят 5% в год из-за снижения платежеспособности населения.</w:t>
      </w:r>
    </w:p>
    <w:p w:rsidR="00C530EC" w:rsidRPr="00782E43" w:rsidRDefault="00C530EC" w:rsidP="00C530EC">
      <w:pPr>
        <w:pStyle w:val="NormalExport"/>
        <w:rPr>
          <w:lang w:val="ru-RU"/>
        </w:rPr>
      </w:pPr>
      <w:r w:rsidRPr="00782E43">
        <w:rPr>
          <w:shd w:val="clear" w:color="auto" w:fill="FFFFFF"/>
          <w:lang w:val="ru-RU"/>
        </w:rPr>
        <w:t xml:space="preserve"> На берегу стабильности В Ростове-на-Дону во всех сегментах первичного рынка (кроме стандарт-класса) отмечается относительное равновесие спроса и предложения. В структуре предложения лидирует комфорт-класс, аккумулирующий 60%, а в стандартном классе возводится 34% всего жилья. Скорость реализации квартир в проектах комплексного освоения территории превышает 50 квартир в </w:t>
      </w:r>
      <w:r w:rsidRPr="00782E43">
        <w:rPr>
          <w:shd w:val="clear" w:color="auto" w:fill="FFFFFF"/>
          <w:lang w:val="ru-RU"/>
        </w:rPr>
        <w:lastRenderedPageBreak/>
        <w:t>месяц, в жилых комплексах меньшего масштаба - в два раза меньше, а в точечных объектах - от пяти до десяти квартир в месяц, что является достаточным для завершения продаж до ввода объектов в эксплуатацию. С начала года в новостройках в столице Южного федерального округа приобретено 11,5 тыс. квартир. Но при этом в ростовских новостройках нереализованными осталось 20,5 тыс. квартир, которые можно реализовать за 1,2 года.</w:t>
      </w:r>
    </w:p>
    <w:p w:rsidR="00C530EC" w:rsidRPr="00782E43" w:rsidRDefault="00C530EC" w:rsidP="00C530EC">
      <w:pPr>
        <w:pStyle w:val="NormalExport"/>
        <w:rPr>
          <w:lang w:val="ru-RU"/>
        </w:rPr>
      </w:pPr>
      <w:r w:rsidRPr="00782E43">
        <w:rPr>
          <w:shd w:val="clear" w:color="auto" w:fill="FFFFFF"/>
          <w:lang w:val="ru-RU"/>
        </w:rPr>
        <w:t>Среднерыночные цены достигли в Ростове-на-Дону максимального значения. Средневзвешенная стоимость одного "квадрата" достаточно высока - 61,8 тыс. рублей. В стандарт и комфорт-сегментах - 50,5 и 61,4 тыс. рублей соответственно.</w:t>
      </w:r>
    </w:p>
    <w:p w:rsidR="00C530EC" w:rsidRPr="00782E43" w:rsidRDefault="00C530EC" w:rsidP="00C530EC">
      <w:pPr>
        <w:pStyle w:val="NormalExport"/>
        <w:rPr>
          <w:lang w:val="ru-RU"/>
        </w:rPr>
      </w:pPr>
      <w:r w:rsidRPr="00782E43">
        <w:rPr>
          <w:shd w:val="clear" w:color="auto" w:fill="FFFFFF"/>
          <w:lang w:val="ru-RU"/>
        </w:rPr>
        <w:t xml:space="preserve">Положительная коррекция цен в 2021 году возможна, но местные </w:t>
      </w:r>
      <w:r w:rsidRPr="00782E43">
        <w:rPr>
          <w:shd w:val="clear" w:color="auto" w:fill="C0C0C0"/>
          <w:lang w:val="ru-RU"/>
        </w:rPr>
        <w:t>девелоперы</w:t>
      </w:r>
      <w:r w:rsidRPr="00782E43">
        <w:rPr>
          <w:shd w:val="clear" w:color="auto" w:fill="FFFFFF"/>
          <w:lang w:val="ru-RU"/>
        </w:rPr>
        <w:t xml:space="preserve"> не смогут значительно повышать цены на своих объектах, так как дальнейший активный рост неизбежно приведет к сокращению круга платежеспособных клиентов.</w:t>
      </w:r>
    </w:p>
    <w:p w:rsidR="00C530EC" w:rsidRPr="00782E43" w:rsidRDefault="00C530EC" w:rsidP="00C530EC">
      <w:pPr>
        <w:pStyle w:val="NormalExport"/>
        <w:rPr>
          <w:lang w:val="ru-RU"/>
        </w:rPr>
      </w:pPr>
      <w:r w:rsidRPr="00782E43">
        <w:rPr>
          <w:shd w:val="clear" w:color="auto" w:fill="FFFFFF"/>
          <w:lang w:val="ru-RU"/>
        </w:rPr>
        <w:t xml:space="preserve"> Цитата в тему ИЛЬЯ ВОЛОДЬКО, ГЕНЕРАЛЬНЫЙ ДИРЕКТОР КОНСАЛТИНГОВОЙ КОМПАНИИ </w:t>
      </w:r>
      <w:r>
        <w:rPr>
          <w:shd w:val="clear" w:color="auto" w:fill="FFFFFF"/>
        </w:rPr>
        <w:t>MACON</w:t>
      </w:r>
      <w:r w:rsidRPr="00782E43">
        <w:rPr>
          <w:shd w:val="clear" w:color="auto" w:fill="FFFFFF"/>
          <w:lang w:val="ru-RU"/>
        </w:rPr>
        <w:t xml:space="preserve">: "Все выгоды от льготной ставки будут исчерпаны, если стоимость квадратного метра вырастет еще на 10%. Учитывая динамику цен на первичном рынке, это может произойти уже к концу зимы. Напомню, что при аналогичном балансе "цены/ставки" объем выдачи ипотеки по ДДУ уже снижался в прошлом году (-8% к 2018). Далее можно ожидать или существенного снижения числа заявок на ипотечный кредит и продаж квартир или снижения темпов роста цен на первичном рынке. Скорее всего, произойдет и то, и другое. В любом случае, с весны 2021 года </w:t>
      </w:r>
      <w:r w:rsidRPr="00782E43">
        <w:rPr>
          <w:shd w:val="clear" w:color="auto" w:fill="C0C0C0"/>
          <w:lang w:val="ru-RU"/>
        </w:rPr>
        <w:t>девелоперам</w:t>
      </w:r>
      <w:r w:rsidRPr="00782E43">
        <w:rPr>
          <w:shd w:val="clear" w:color="auto" w:fill="FFFFFF"/>
          <w:lang w:val="ru-RU"/>
        </w:rPr>
        <w:t xml:space="preserve"> придется работать на нисходящем рынке"</w:t>
      </w:r>
    </w:p>
    <w:p w:rsidR="00C530EC" w:rsidRPr="00782E43" w:rsidRDefault="00C530EC" w:rsidP="00C530EC">
      <w:pPr>
        <w:rPr>
          <w:lang w:val="ru-RU"/>
        </w:rPr>
      </w:pPr>
    </w:p>
    <w:p w:rsidR="00C530EC" w:rsidRDefault="00C530EC" w:rsidP="00C530EC">
      <w:pPr>
        <w:pStyle w:val="affff2"/>
        <w:spacing w:before="120"/>
      </w:pPr>
      <w:bookmarkStart w:id="447" w:name="_Toc59204063"/>
      <w:r>
        <w:t>Строительная газета, Москва, 11 декабря 2020</w:t>
      </w:r>
      <w:bookmarkEnd w:id="447"/>
    </w:p>
    <w:p w:rsidR="00C530EC" w:rsidRPr="00782E43" w:rsidRDefault="00C530EC" w:rsidP="00C530EC">
      <w:pPr>
        <w:pStyle w:val="afffc"/>
        <w:rPr>
          <w:lang w:val="ru-RU"/>
        </w:rPr>
      </w:pPr>
      <w:bookmarkStart w:id="448" w:name="txt_3286863_1583251253"/>
      <w:bookmarkStart w:id="449" w:name="_Toc59204064"/>
      <w:r w:rsidRPr="00782E43">
        <w:rPr>
          <w:lang w:val="ru-RU"/>
        </w:rPr>
        <w:t>ЦЕННЫЙ РЕСУРС</w:t>
      </w:r>
      <w:bookmarkEnd w:id="448"/>
      <w:bookmarkEnd w:id="449"/>
    </w:p>
    <w:p w:rsidR="00C530EC" w:rsidRPr="00782E43" w:rsidRDefault="00C530EC" w:rsidP="00C530EC">
      <w:pPr>
        <w:pStyle w:val="NormalExport"/>
        <w:rPr>
          <w:lang w:val="ru-RU"/>
        </w:rPr>
      </w:pPr>
      <w:r w:rsidRPr="00782E43">
        <w:rPr>
          <w:shd w:val="clear" w:color="auto" w:fill="FFFFFF"/>
          <w:lang w:val="ru-RU"/>
        </w:rPr>
        <w:t xml:space="preserve">Ускорить решение проблемы обманутых дольщиков могла бы передача Фонду защиты прав участников долевого </w:t>
      </w:r>
      <w:r w:rsidRPr="00782E43">
        <w:rPr>
          <w:shd w:val="clear" w:color="auto" w:fill="C0C0C0"/>
          <w:lang w:val="ru-RU"/>
        </w:rPr>
        <w:t>строительства</w:t>
      </w:r>
      <w:r w:rsidRPr="00782E43">
        <w:rPr>
          <w:shd w:val="clear" w:color="auto" w:fill="FFFFFF"/>
          <w:lang w:val="ru-RU"/>
        </w:rPr>
        <w:t xml:space="preserve"> земель, вводимых в оборот госкомпанией "ДОМ.РФ". Об этом заявил заместитель начальника департамента </w:t>
      </w:r>
      <w:r w:rsidRPr="00782E43">
        <w:rPr>
          <w:shd w:val="clear" w:color="auto" w:fill="C0C0C0"/>
          <w:lang w:val="ru-RU"/>
        </w:rPr>
        <w:t>строительства</w:t>
      </w:r>
      <w:r w:rsidRPr="00782E43">
        <w:rPr>
          <w:shd w:val="clear" w:color="auto" w:fill="FFFFFF"/>
          <w:lang w:val="ru-RU"/>
        </w:rPr>
        <w:t xml:space="preserve"> и архитектуры мэрии Новосибирска Роман Теленчинов на конференции строительных СРО СибФО.</w:t>
      </w:r>
    </w:p>
    <w:p w:rsidR="00C530EC" w:rsidRPr="007673C7" w:rsidRDefault="00C530EC" w:rsidP="00C530EC">
      <w:pPr>
        <w:pStyle w:val="NormalExport"/>
        <w:rPr>
          <w:lang w:val="ru-RU"/>
        </w:rPr>
      </w:pPr>
      <w:r w:rsidRPr="00782E43">
        <w:rPr>
          <w:shd w:val="clear" w:color="auto" w:fill="FFFFFF"/>
          <w:lang w:val="ru-RU"/>
        </w:rPr>
        <w:t xml:space="preserve"> В своем выступлении руководитель департамента констатировал живучесть проблемы дольщиков. Он отметил, что в крупных городах ежегодно строится много нового жилья, так, например, в полуторамиллионном Новосибирске по итогам 2020 года предполагается вести в эксплуатацию 1,3 млн кв. м. При этом, несмотря на все прогрессивные изменения в федеральном законе 214-ФЗ, призванные дополнительно защитить участников долевого </w:t>
      </w:r>
      <w:r w:rsidRPr="00782E43">
        <w:rPr>
          <w:shd w:val="clear" w:color="auto" w:fill="C0C0C0"/>
          <w:lang w:val="ru-RU"/>
        </w:rPr>
        <w:t>строительства</w:t>
      </w:r>
      <w:r w:rsidRPr="00782E43">
        <w:rPr>
          <w:shd w:val="clear" w:color="auto" w:fill="FFFFFF"/>
          <w:lang w:val="ru-RU"/>
        </w:rPr>
        <w:t xml:space="preserve"> (в их числе переход на </w:t>
      </w:r>
      <w:r w:rsidRPr="00782E43">
        <w:rPr>
          <w:shd w:val="clear" w:color="auto" w:fill="C0C0C0"/>
          <w:lang w:val="ru-RU"/>
        </w:rPr>
        <w:t>проектное</w:t>
      </w:r>
      <w:r w:rsidRPr="00782E43">
        <w:rPr>
          <w:shd w:val="clear" w:color="auto" w:fill="FFFFFF"/>
          <w:lang w:val="ru-RU"/>
        </w:rPr>
        <w:t xml:space="preserve"> банковское </w:t>
      </w:r>
      <w:r w:rsidRPr="00782E43">
        <w:rPr>
          <w:shd w:val="clear" w:color="auto" w:fill="C0C0C0"/>
          <w:lang w:val="ru-RU"/>
        </w:rPr>
        <w:t>финансирование</w:t>
      </w:r>
      <w:r w:rsidRPr="00782E43">
        <w:rPr>
          <w:shd w:val="clear" w:color="auto" w:fill="FFFFFF"/>
          <w:lang w:val="ru-RU"/>
        </w:rPr>
        <w:t xml:space="preserve"> с параллельным использованием </w:t>
      </w:r>
      <w:r w:rsidRPr="00782E43">
        <w:rPr>
          <w:shd w:val="clear" w:color="auto" w:fill="C0C0C0"/>
          <w:lang w:val="ru-RU"/>
        </w:rPr>
        <w:t>счетов эскроу</w:t>
      </w:r>
      <w:r w:rsidRPr="00782E43">
        <w:rPr>
          <w:shd w:val="clear" w:color="auto" w:fill="FFFFFF"/>
          <w:lang w:val="ru-RU"/>
        </w:rPr>
        <w:t xml:space="preserve">), многие покупатели, гонясь за дешевизной квадратных метров "на стадии котлована", до сих пор ухитряются вкладывать деньги в строящееся жилье по "предварительным", "инвестиционным" договорам и т. п. В результате регионам приходится вмешиваться и решать возникающие проблемы. Роман Теленчинов рассказал, что в работе по защите прав обманутых дольщиков Новосибирск старается опираться на собственные ресурсы. Город выделяет средства на присоединение долгостроев к инженерным сетям, оснащение домов лифтами, благоустройство. Кроме того, компаниям, берущимся за достройку проблемных объектов, предоставляются дополнительные земельные ресурсы на льготных условиях через механизм масштабных инвестиционных проектов (МИП). Однако запас земель у города не бесконечен. По оценке Романа Теленчинова, сейчас значительная часть пригодных для застройки земельных участков сосредоточена в руках госкомпании "ДОМ. РФ", которая занимается вовлечением в оборот неиспользуемых федеральных земель. Чтобы сделать эти земли доступными для работы в рамках механизма МИП, следует передать их Фонду защиты прав участников долевого </w:t>
      </w:r>
      <w:r w:rsidRPr="00782E43">
        <w:rPr>
          <w:shd w:val="clear" w:color="auto" w:fill="C0C0C0"/>
          <w:lang w:val="ru-RU"/>
        </w:rPr>
        <w:t>строительства</w:t>
      </w:r>
      <w:r w:rsidRPr="00782E43">
        <w:rPr>
          <w:shd w:val="clear" w:color="auto" w:fill="FFFFFF"/>
          <w:lang w:val="ru-RU"/>
        </w:rPr>
        <w:t xml:space="preserve">, полагает Роман Теленчинов. Только в одном Новосибирске это помогло бы существенно ускорить передачу дольщикам как минимум 50 многоквартирных домов-долгостроев. </w:t>
      </w:r>
      <w:r w:rsidRPr="007673C7">
        <w:rPr>
          <w:shd w:val="clear" w:color="auto" w:fill="FFFFFF"/>
          <w:lang w:val="ru-RU"/>
        </w:rPr>
        <w:t>Конференция вынесла решение поддержать данное предложение.</w:t>
      </w:r>
    </w:p>
    <w:p w:rsidR="00C530EC" w:rsidRPr="007673C7" w:rsidRDefault="007673C7" w:rsidP="007673C7">
      <w:pPr>
        <w:pStyle w:val="ExportHyperlink"/>
        <w:spacing w:line="240" w:lineRule="auto"/>
        <w:jc w:val="right"/>
        <w:rPr>
          <w:b/>
          <w:lang w:val="ru-RU"/>
        </w:rPr>
      </w:pPr>
      <w:bookmarkStart w:id="450" w:name="rep_list_3286863_1583251253"/>
      <w:r w:rsidRPr="007673C7">
        <w:rPr>
          <w:b/>
          <w:lang w:val="ru-RU"/>
        </w:rPr>
        <w:t>Похожие сообщения</w:t>
      </w:r>
      <w:r w:rsidR="00C530EC" w:rsidRPr="007673C7">
        <w:rPr>
          <w:b/>
          <w:lang w:val="ru-RU"/>
        </w:rPr>
        <w:t>:</w:t>
      </w:r>
      <w:bookmarkEnd w:id="450"/>
    </w:p>
    <w:p w:rsidR="00C530EC" w:rsidRPr="007673C7" w:rsidRDefault="00C530EC" w:rsidP="007673C7">
      <w:pPr>
        <w:pStyle w:val="ExportHyperlink"/>
        <w:spacing w:line="240" w:lineRule="auto"/>
        <w:jc w:val="right"/>
        <w:rPr>
          <w:b/>
          <w:lang w:val="ru-RU"/>
        </w:rPr>
      </w:pPr>
      <w:hyperlink r:id="rId564" w:history="1">
        <w:r w:rsidRPr="007673C7">
          <w:rPr>
            <w:b/>
            <w:lang w:val="ru-RU"/>
          </w:rPr>
          <w:t>Строительная газета (</w:t>
        </w:r>
        <w:r w:rsidRPr="007673C7">
          <w:rPr>
            <w:b/>
          </w:rPr>
          <w:t>stroygaz</w:t>
        </w:r>
        <w:r w:rsidRPr="007673C7">
          <w:rPr>
            <w:b/>
            <w:lang w:val="ru-RU"/>
          </w:rPr>
          <w:t>.</w:t>
        </w:r>
        <w:r w:rsidRPr="007673C7">
          <w:rPr>
            <w:b/>
          </w:rPr>
          <w:t>ru</w:t>
        </w:r>
        <w:r w:rsidRPr="007673C7">
          <w:rPr>
            <w:b/>
            <w:lang w:val="ru-RU"/>
          </w:rPr>
          <w:t>), Москва, 11 декабря 2020, А кадры где?</w:t>
        </w:r>
      </w:hyperlink>
    </w:p>
    <w:p w:rsidR="00C530EC" w:rsidRPr="00782E43" w:rsidRDefault="00C530EC" w:rsidP="00C530EC">
      <w:pPr>
        <w:rPr>
          <w:lang w:val="ru-RU"/>
        </w:rPr>
      </w:pPr>
    </w:p>
    <w:p w:rsidR="00C530EC" w:rsidRDefault="00C530EC" w:rsidP="00C530EC">
      <w:pPr>
        <w:pStyle w:val="affff2"/>
        <w:spacing w:before="120"/>
      </w:pPr>
      <w:bookmarkStart w:id="451" w:name="_Toc59204065"/>
      <w:r>
        <w:t>Покачевский вестник, Покачи, 11 декабря 2020</w:t>
      </w:r>
      <w:bookmarkEnd w:id="451"/>
    </w:p>
    <w:p w:rsidR="00C530EC" w:rsidRPr="00782E43" w:rsidRDefault="00C530EC" w:rsidP="00C530EC">
      <w:pPr>
        <w:pStyle w:val="afffc"/>
        <w:rPr>
          <w:lang w:val="ru-RU"/>
        </w:rPr>
      </w:pPr>
      <w:bookmarkStart w:id="452" w:name="txt_3286863_1585140954"/>
      <w:bookmarkStart w:id="453" w:name="_Toc59204066"/>
      <w:r w:rsidRPr="00782E43">
        <w:rPr>
          <w:lang w:val="ru-RU"/>
        </w:rPr>
        <w:t>Счет эскроу поможет обезопасить средства материнского капитала</w:t>
      </w:r>
      <w:bookmarkEnd w:id="452"/>
      <w:bookmarkEnd w:id="453"/>
    </w:p>
    <w:p w:rsidR="00C530EC" w:rsidRPr="00782E43" w:rsidRDefault="00C530EC" w:rsidP="00C530EC">
      <w:pPr>
        <w:pStyle w:val="NormalExport"/>
        <w:rPr>
          <w:lang w:val="ru-RU"/>
        </w:rPr>
      </w:pPr>
      <w:r w:rsidRPr="00782E43">
        <w:rPr>
          <w:shd w:val="clear" w:color="auto" w:fill="FFFFFF"/>
          <w:lang w:val="ru-RU"/>
        </w:rPr>
        <w:lastRenderedPageBreak/>
        <w:t xml:space="preserve">В Федеральный закон о долевом </w:t>
      </w:r>
      <w:r w:rsidRPr="00782E43">
        <w:rPr>
          <w:shd w:val="clear" w:color="auto" w:fill="C0C0C0"/>
          <w:lang w:val="ru-RU"/>
        </w:rPr>
        <w:t>строительстве</w:t>
      </w:r>
      <w:r w:rsidRPr="00782E43">
        <w:rPr>
          <w:shd w:val="clear" w:color="auto" w:fill="FFFFFF"/>
          <w:lang w:val="ru-RU"/>
        </w:rPr>
        <w:t xml:space="preserve"> внесены поправки, касающиеся, в том числе, материнского капитала.</w:t>
      </w:r>
    </w:p>
    <w:p w:rsidR="00C530EC" w:rsidRPr="00782E43" w:rsidRDefault="00C530EC" w:rsidP="00C530EC">
      <w:pPr>
        <w:pStyle w:val="NormalExport"/>
        <w:rPr>
          <w:lang w:val="ru-RU"/>
        </w:rPr>
      </w:pPr>
      <w:r w:rsidRPr="00782E43">
        <w:rPr>
          <w:shd w:val="clear" w:color="auto" w:fill="FFFFFF"/>
          <w:lang w:val="ru-RU"/>
        </w:rPr>
        <w:t xml:space="preserve">С июля 2019 года использование </w:t>
      </w:r>
      <w:r w:rsidRPr="00782E43">
        <w:rPr>
          <w:shd w:val="clear" w:color="auto" w:fill="C0C0C0"/>
          <w:lang w:val="ru-RU"/>
        </w:rPr>
        <w:t>счетов эскроу</w:t>
      </w:r>
      <w:r w:rsidRPr="00782E43">
        <w:rPr>
          <w:shd w:val="clear" w:color="auto" w:fill="FFFFFF"/>
          <w:lang w:val="ru-RU"/>
        </w:rPr>
        <w:t xml:space="preserve"> в целях внесения денежных средств в </w:t>
      </w:r>
      <w:r w:rsidRPr="00782E43">
        <w:rPr>
          <w:shd w:val="clear" w:color="auto" w:fill="C0C0C0"/>
          <w:lang w:val="ru-RU"/>
        </w:rPr>
        <w:t>счет</w:t>
      </w:r>
      <w:r w:rsidRPr="00782E43">
        <w:rPr>
          <w:shd w:val="clear" w:color="auto" w:fill="FFFFFF"/>
          <w:lang w:val="ru-RU"/>
        </w:rPr>
        <w:t xml:space="preserve"> уплаты цены договора участия в долевом </w:t>
      </w:r>
      <w:r w:rsidRPr="00782E43">
        <w:rPr>
          <w:shd w:val="clear" w:color="auto" w:fill="C0C0C0"/>
          <w:lang w:val="ru-RU"/>
        </w:rPr>
        <w:t>строительстве</w:t>
      </w:r>
      <w:r w:rsidRPr="00782E43">
        <w:rPr>
          <w:shd w:val="clear" w:color="auto" w:fill="FFFFFF"/>
          <w:lang w:val="ru-RU"/>
        </w:rPr>
        <w:t xml:space="preserve"> является обязательным при представлении договора участия в долевом </w:t>
      </w:r>
      <w:r w:rsidRPr="00782E43">
        <w:rPr>
          <w:shd w:val="clear" w:color="auto" w:fill="C0C0C0"/>
          <w:lang w:val="ru-RU"/>
        </w:rPr>
        <w:t>строительстве</w:t>
      </w:r>
      <w:r w:rsidRPr="00782E43">
        <w:rPr>
          <w:shd w:val="clear" w:color="auto" w:fill="FFFFFF"/>
          <w:lang w:val="ru-RU"/>
        </w:rPr>
        <w:t xml:space="preserve"> на государственную регистрацию. Система эскро-</w:t>
      </w:r>
      <w:r w:rsidRPr="00782E43">
        <w:rPr>
          <w:shd w:val="clear" w:color="auto" w:fill="C0C0C0"/>
          <w:lang w:val="ru-RU"/>
        </w:rPr>
        <w:t>счетов</w:t>
      </w:r>
      <w:r w:rsidRPr="00782E43">
        <w:rPr>
          <w:shd w:val="clear" w:color="auto" w:fill="FFFFFF"/>
          <w:lang w:val="ru-RU"/>
        </w:rPr>
        <w:t xml:space="preserve"> предполагает, что покупатель квартиры платит деньги не напрямую </w:t>
      </w:r>
      <w:r w:rsidRPr="00782E43">
        <w:rPr>
          <w:shd w:val="clear" w:color="auto" w:fill="C0C0C0"/>
          <w:lang w:val="ru-RU"/>
        </w:rPr>
        <w:t>застройщику</w:t>
      </w:r>
      <w:r w:rsidRPr="00782E43">
        <w:rPr>
          <w:shd w:val="clear" w:color="auto" w:fill="FFFFFF"/>
          <w:lang w:val="ru-RU"/>
        </w:rPr>
        <w:t xml:space="preserve">, а переводит средства на специальный застрахованный </w:t>
      </w:r>
      <w:r w:rsidRPr="00782E43">
        <w:rPr>
          <w:shd w:val="clear" w:color="auto" w:fill="C0C0C0"/>
          <w:lang w:val="ru-RU"/>
        </w:rPr>
        <w:t>эскроу-счет</w:t>
      </w:r>
      <w:r w:rsidRPr="00782E43">
        <w:rPr>
          <w:shd w:val="clear" w:color="auto" w:fill="FFFFFF"/>
          <w:lang w:val="ru-RU"/>
        </w:rPr>
        <w:t xml:space="preserve"> в банке. Договор </w:t>
      </w:r>
      <w:r w:rsidRPr="00782E43">
        <w:rPr>
          <w:shd w:val="clear" w:color="auto" w:fill="C0C0C0"/>
          <w:lang w:val="ru-RU"/>
        </w:rPr>
        <w:t>счета</w:t>
      </w:r>
      <w:r w:rsidRPr="00782E43">
        <w:rPr>
          <w:shd w:val="clear" w:color="auto" w:fill="FFFFFF"/>
          <w:lang w:val="ru-RU"/>
        </w:rPr>
        <w:t xml:space="preserve"> является трехсторонним: банк-дольщик-</w:t>
      </w:r>
      <w:r w:rsidRPr="00782E43">
        <w:rPr>
          <w:shd w:val="clear" w:color="auto" w:fill="C0C0C0"/>
          <w:lang w:val="ru-RU"/>
        </w:rPr>
        <w:t>застройщик</w:t>
      </w:r>
      <w:r w:rsidRPr="00782E43">
        <w:rPr>
          <w:shd w:val="clear" w:color="auto" w:fill="FFFFFF"/>
          <w:lang w:val="ru-RU"/>
        </w:rPr>
        <w:t xml:space="preserve">. Последнему заблокированные на </w:t>
      </w:r>
      <w:r w:rsidRPr="00782E43">
        <w:rPr>
          <w:shd w:val="clear" w:color="auto" w:fill="C0C0C0"/>
          <w:lang w:val="ru-RU"/>
        </w:rPr>
        <w:t>счете эскроу</w:t>
      </w:r>
      <w:r w:rsidRPr="00782E43">
        <w:rPr>
          <w:shd w:val="clear" w:color="auto" w:fill="FFFFFF"/>
          <w:lang w:val="ru-RU"/>
        </w:rPr>
        <w:t xml:space="preserve"> средства передаются только после ввода дома в эксплуатацию. В связи с изменениями в законодательстве перечисление средств материнского капитала по договору участия в долевом </w:t>
      </w:r>
      <w:r w:rsidRPr="00782E43">
        <w:rPr>
          <w:shd w:val="clear" w:color="auto" w:fill="C0C0C0"/>
          <w:lang w:val="ru-RU"/>
        </w:rPr>
        <w:t>строительстве</w:t>
      </w:r>
      <w:r w:rsidRPr="00782E43">
        <w:rPr>
          <w:shd w:val="clear" w:color="auto" w:fill="FFFFFF"/>
          <w:lang w:val="ru-RU"/>
        </w:rPr>
        <w:t xml:space="preserve"> также будет производиться не напрямую организации-</w:t>
      </w:r>
      <w:r w:rsidRPr="00782E43">
        <w:rPr>
          <w:shd w:val="clear" w:color="auto" w:fill="C0C0C0"/>
          <w:lang w:val="ru-RU"/>
        </w:rPr>
        <w:t>застройщику</w:t>
      </w:r>
      <w:r w:rsidRPr="00782E43">
        <w:rPr>
          <w:shd w:val="clear" w:color="auto" w:fill="FFFFFF"/>
          <w:lang w:val="ru-RU"/>
        </w:rPr>
        <w:t xml:space="preserve">, а на </w:t>
      </w:r>
      <w:r w:rsidRPr="00782E43">
        <w:rPr>
          <w:shd w:val="clear" w:color="auto" w:fill="C0C0C0"/>
          <w:lang w:val="ru-RU"/>
        </w:rPr>
        <w:t>эскроу-счет</w:t>
      </w:r>
      <w:r w:rsidRPr="00782E43">
        <w:rPr>
          <w:shd w:val="clear" w:color="auto" w:fill="FFFFFF"/>
          <w:lang w:val="ru-RU"/>
        </w:rPr>
        <w:t xml:space="preserve"> в банке. Владельцы сертификатов, желающие с привлечением средств господдержки приобрести строящееся жилье, участвуя в долевом </w:t>
      </w:r>
      <w:r w:rsidRPr="00782E43">
        <w:rPr>
          <w:shd w:val="clear" w:color="auto" w:fill="C0C0C0"/>
          <w:lang w:val="ru-RU"/>
        </w:rPr>
        <w:t>строительстве</w:t>
      </w:r>
      <w:r w:rsidRPr="00782E43">
        <w:rPr>
          <w:shd w:val="clear" w:color="auto" w:fill="FFFFFF"/>
          <w:lang w:val="ru-RU"/>
        </w:rPr>
        <w:t>, уже могут подавать в Пенсионный фонд заявление и пакет документов.</w:t>
      </w:r>
    </w:p>
    <w:p w:rsidR="00C530EC" w:rsidRPr="00782E43" w:rsidRDefault="00C530EC" w:rsidP="00C530EC">
      <w:pPr>
        <w:pStyle w:val="NormalExport"/>
        <w:rPr>
          <w:lang w:val="ru-RU"/>
        </w:rPr>
      </w:pPr>
      <w:r w:rsidRPr="00782E43">
        <w:rPr>
          <w:shd w:val="clear" w:color="auto" w:fill="FFFFFF"/>
          <w:lang w:val="ru-RU"/>
        </w:rPr>
        <w:t xml:space="preserve">Новый порядок перечисления средств материнского капитала на </w:t>
      </w:r>
      <w:r w:rsidRPr="00782E43">
        <w:rPr>
          <w:shd w:val="clear" w:color="auto" w:fill="C0C0C0"/>
          <w:lang w:val="ru-RU"/>
        </w:rPr>
        <w:t>счет эскроу</w:t>
      </w:r>
      <w:r w:rsidRPr="00782E43">
        <w:rPr>
          <w:shd w:val="clear" w:color="auto" w:fill="FFFFFF"/>
          <w:lang w:val="ru-RU"/>
        </w:rPr>
        <w:t xml:space="preserve"> прописывается в договоре участия в долевом </w:t>
      </w:r>
      <w:r w:rsidRPr="00782E43">
        <w:rPr>
          <w:shd w:val="clear" w:color="auto" w:fill="C0C0C0"/>
          <w:lang w:val="ru-RU"/>
        </w:rPr>
        <w:t>строительстве</w:t>
      </w:r>
      <w:r w:rsidRPr="00782E43">
        <w:rPr>
          <w:shd w:val="clear" w:color="auto" w:fill="FFFFFF"/>
          <w:lang w:val="ru-RU"/>
        </w:rPr>
        <w:t xml:space="preserve">. Семья представляет в Пенсионный фонд копию договора участия в долевом </w:t>
      </w:r>
      <w:r w:rsidRPr="00782E43">
        <w:rPr>
          <w:shd w:val="clear" w:color="auto" w:fill="C0C0C0"/>
          <w:lang w:val="ru-RU"/>
        </w:rPr>
        <w:t>строительстве</w:t>
      </w:r>
      <w:r w:rsidRPr="00782E43">
        <w:rPr>
          <w:shd w:val="clear" w:color="auto" w:fill="FFFFFF"/>
          <w:lang w:val="ru-RU"/>
        </w:rPr>
        <w:t xml:space="preserve">, прошедшего государственную регистрацию и содержащего положения о порядке перечисления денежных средств. Средства МСК будут перечислены на </w:t>
      </w:r>
      <w:r w:rsidRPr="00782E43">
        <w:rPr>
          <w:shd w:val="clear" w:color="auto" w:fill="C0C0C0"/>
          <w:lang w:val="ru-RU"/>
        </w:rPr>
        <w:t>эскроу-счет</w:t>
      </w:r>
      <w:r w:rsidRPr="00782E43">
        <w:rPr>
          <w:shd w:val="clear" w:color="auto" w:fill="FFFFFF"/>
          <w:lang w:val="ru-RU"/>
        </w:rPr>
        <w:t>. Ранее деньги сразу направлялись компании-</w:t>
      </w:r>
      <w:r w:rsidRPr="00782E43">
        <w:rPr>
          <w:shd w:val="clear" w:color="auto" w:fill="C0C0C0"/>
          <w:lang w:val="ru-RU"/>
        </w:rPr>
        <w:t>застройщику</w:t>
      </w:r>
      <w:r w:rsidRPr="00782E43">
        <w:rPr>
          <w:shd w:val="clear" w:color="auto" w:fill="FFFFFF"/>
          <w:lang w:val="ru-RU"/>
        </w:rPr>
        <w:t xml:space="preserve">, что создавало для владельцев материнского капитала риски, связанные с неисполнением недобросовестными </w:t>
      </w:r>
      <w:r w:rsidRPr="00782E43">
        <w:rPr>
          <w:shd w:val="clear" w:color="auto" w:fill="C0C0C0"/>
          <w:lang w:val="ru-RU"/>
        </w:rPr>
        <w:t>застройщиками</w:t>
      </w:r>
      <w:r w:rsidRPr="00782E43">
        <w:rPr>
          <w:shd w:val="clear" w:color="auto" w:fill="FFFFFF"/>
          <w:lang w:val="ru-RU"/>
        </w:rPr>
        <w:t xml:space="preserve"> условий, предусмотренных договором участия в долевом </w:t>
      </w:r>
      <w:r w:rsidRPr="00782E43">
        <w:rPr>
          <w:shd w:val="clear" w:color="auto" w:fill="C0C0C0"/>
          <w:lang w:val="ru-RU"/>
        </w:rPr>
        <w:t>строительстве</w:t>
      </w:r>
      <w:r w:rsidRPr="00782E43">
        <w:rPr>
          <w:shd w:val="clear" w:color="auto" w:fill="FFFFFF"/>
          <w:lang w:val="ru-RU"/>
        </w:rPr>
        <w:t xml:space="preserve">. Возможность направления материнского капитала на </w:t>
      </w:r>
      <w:r w:rsidRPr="00782E43">
        <w:rPr>
          <w:shd w:val="clear" w:color="auto" w:fill="C0C0C0"/>
          <w:lang w:val="ru-RU"/>
        </w:rPr>
        <w:t>счета эскроу</w:t>
      </w:r>
      <w:r w:rsidRPr="00782E43">
        <w:rPr>
          <w:shd w:val="clear" w:color="auto" w:fill="FFFFFF"/>
          <w:lang w:val="ru-RU"/>
        </w:rPr>
        <w:t xml:space="preserve"> позволит обезопасить владельцев сертификатов от данных рисков.</w:t>
      </w:r>
    </w:p>
    <w:p w:rsidR="00C530EC" w:rsidRPr="00782E43" w:rsidRDefault="00C530EC" w:rsidP="00C530EC">
      <w:pPr>
        <w:pStyle w:val="NormalExport"/>
        <w:rPr>
          <w:lang w:val="ru-RU"/>
        </w:rPr>
      </w:pPr>
      <w:r w:rsidRPr="00782E43">
        <w:rPr>
          <w:shd w:val="clear" w:color="auto" w:fill="FFFFFF"/>
          <w:lang w:val="ru-RU"/>
        </w:rPr>
        <w:t>Напомним, распоряжение средствами материнского капитала на улучшение жилищных условий по-прежнему остается самым востребованным направлением.</w:t>
      </w:r>
    </w:p>
    <w:p w:rsidR="007673C7" w:rsidRPr="00A61134" w:rsidRDefault="007673C7" w:rsidP="007673C7">
      <w:pPr>
        <w:pStyle w:val="ExportHyperlink"/>
        <w:spacing w:line="240" w:lineRule="auto"/>
        <w:jc w:val="right"/>
        <w:rPr>
          <w:b/>
          <w:lang w:val="ru-RU"/>
        </w:rPr>
      </w:pPr>
      <w:bookmarkStart w:id="454" w:name="rep_list_3286863_1588415518"/>
      <w:r>
        <w:rPr>
          <w:b/>
          <w:lang w:val="ru-RU"/>
        </w:rPr>
        <w:t>Похожие сообщения</w:t>
      </w:r>
      <w:r w:rsidRPr="00A61134">
        <w:rPr>
          <w:b/>
          <w:lang w:val="ru-RU"/>
        </w:rPr>
        <w:t>:</w:t>
      </w:r>
      <w:bookmarkEnd w:id="454"/>
    </w:p>
    <w:p w:rsidR="007673C7" w:rsidRPr="00A61134" w:rsidRDefault="007673C7" w:rsidP="007673C7">
      <w:pPr>
        <w:pStyle w:val="ExportHyperlink"/>
        <w:spacing w:line="240" w:lineRule="auto"/>
        <w:jc w:val="right"/>
        <w:rPr>
          <w:b/>
          <w:lang w:val="ru-RU"/>
        </w:rPr>
      </w:pPr>
      <w:hyperlink r:id="rId565" w:history="1">
        <w:r w:rsidRPr="00A61134">
          <w:rPr>
            <w:b/>
            <w:lang w:val="ru-RU"/>
          </w:rPr>
          <w:t>Администрация Усть-Кубинского района (kubena35.ru), с. Устье, 17 декабря 2020, Счет эскроу поможет обезопасить средства материнского капитала</w:t>
        </w:r>
      </w:hyperlink>
    </w:p>
    <w:p w:rsidR="007673C7" w:rsidRDefault="007673C7" w:rsidP="00C530EC">
      <w:pPr>
        <w:pStyle w:val="affff2"/>
        <w:spacing w:before="120"/>
      </w:pPr>
    </w:p>
    <w:p w:rsidR="00C530EC" w:rsidRDefault="00C530EC" w:rsidP="00C530EC">
      <w:pPr>
        <w:pStyle w:val="affff2"/>
        <w:spacing w:before="120"/>
      </w:pPr>
      <w:bookmarkStart w:id="455" w:name="_Toc59204067"/>
      <w:r>
        <w:t>Разумная Недвижимость (razned.ru), Санкт-Петербург, 11 декабря 2020</w:t>
      </w:r>
      <w:bookmarkEnd w:id="455"/>
    </w:p>
    <w:p w:rsidR="00C530EC" w:rsidRPr="00782E43" w:rsidRDefault="00C530EC" w:rsidP="00C530EC">
      <w:pPr>
        <w:pStyle w:val="afffc"/>
        <w:rPr>
          <w:lang w:val="ru-RU"/>
        </w:rPr>
      </w:pPr>
      <w:bookmarkStart w:id="456" w:name="txt_3286863_1583139777"/>
      <w:bookmarkStart w:id="457" w:name="_Toc59204068"/>
      <w:r w:rsidRPr="00782E43">
        <w:rPr>
          <w:lang w:val="ru-RU"/>
        </w:rPr>
        <w:t>В Петербурге дефицит новых проектов жилья премиум-класса</w:t>
      </w:r>
      <w:bookmarkEnd w:id="456"/>
      <w:bookmarkEnd w:id="457"/>
    </w:p>
    <w:p w:rsidR="00C530EC" w:rsidRPr="00C530EC" w:rsidRDefault="00C530EC" w:rsidP="00C530EC">
      <w:pPr>
        <w:pStyle w:val="NormalExport"/>
        <w:rPr>
          <w:lang w:val="ru-RU"/>
        </w:rPr>
      </w:pPr>
      <w:r w:rsidRPr="00C530EC">
        <w:rPr>
          <w:shd w:val="clear" w:color="auto" w:fill="FFFFFF"/>
          <w:lang w:val="ru-RU"/>
        </w:rPr>
        <w:t xml:space="preserve">Недостаток жилых комплексов высокого класса обеспечит нишу </w:t>
      </w:r>
      <w:r w:rsidRPr="00C530EC">
        <w:rPr>
          <w:shd w:val="clear" w:color="auto" w:fill="C0C0C0"/>
          <w:lang w:val="ru-RU"/>
        </w:rPr>
        <w:t>застройщикам</w:t>
      </w:r>
      <w:r w:rsidRPr="00C530EC">
        <w:rPr>
          <w:shd w:val="clear" w:color="auto" w:fill="FFFFFF"/>
          <w:lang w:val="ru-RU"/>
        </w:rPr>
        <w:t xml:space="preserve">, специализирующимся на дорогом жилье и предпочитающим точечные проекты. </w:t>
      </w:r>
    </w:p>
    <w:p w:rsidR="00C530EC" w:rsidRPr="00C530EC" w:rsidRDefault="00C530EC" w:rsidP="00C530EC">
      <w:pPr>
        <w:pStyle w:val="NormalExport"/>
        <w:rPr>
          <w:lang w:val="ru-RU"/>
        </w:rPr>
      </w:pPr>
      <w:r w:rsidRPr="00C530EC">
        <w:rPr>
          <w:shd w:val="clear" w:color="auto" w:fill="FFFFFF"/>
          <w:lang w:val="ru-RU"/>
        </w:rPr>
        <w:t xml:space="preserve">По данным </w:t>
      </w:r>
      <w:r>
        <w:rPr>
          <w:shd w:val="clear" w:color="auto" w:fill="FFFFFF"/>
        </w:rPr>
        <w:t>Colliers</w:t>
      </w:r>
      <w:r w:rsidRPr="00C530EC">
        <w:rPr>
          <w:shd w:val="clear" w:color="auto" w:fill="FFFFFF"/>
          <w:lang w:val="ru-RU"/>
        </w:rPr>
        <w:t xml:space="preserve"> </w:t>
      </w:r>
      <w:r>
        <w:rPr>
          <w:shd w:val="clear" w:color="auto" w:fill="FFFFFF"/>
        </w:rPr>
        <w:t>International</w:t>
      </w:r>
      <w:r w:rsidRPr="00C530EC">
        <w:rPr>
          <w:shd w:val="clear" w:color="auto" w:fill="FFFFFF"/>
          <w:lang w:val="ru-RU"/>
        </w:rPr>
        <w:t xml:space="preserve">, на начало октября объем экспозиции первичного рынка в проектах бизнес- и премиум-класса в Санкт-Петербурге составлял чуть более 500 тыс. кв. м. Это на 10% меньше показателей начала 2020 года. </w:t>
      </w:r>
    </w:p>
    <w:p w:rsidR="00C530EC" w:rsidRPr="00C530EC" w:rsidRDefault="00C530EC" w:rsidP="00C530EC">
      <w:pPr>
        <w:pStyle w:val="NormalExport"/>
        <w:rPr>
          <w:lang w:val="ru-RU"/>
        </w:rPr>
      </w:pPr>
      <w:r w:rsidRPr="00C530EC">
        <w:rPr>
          <w:shd w:val="clear" w:color="auto" w:fill="FFFFFF"/>
          <w:lang w:val="ru-RU"/>
        </w:rPr>
        <w:t xml:space="preserve">"Сегменты бизнес- и премиум-класса находятся в устойчивом положении, в отличие от эконом- и комфорт-класса, - отметила директор департамента жилой недвижимости </w:t>
      </w:r>
      <w:r>
        <w:rPr>
          <w:shd w:val="clear" w:color="auto" w:fill="FFFFFF"/>
        </w:rPr>
        <w:t>Colliers</w:t>
      </w:r>
      <w:r w:rsidRPr="00C530EC">
        <w:rPr>
          <w:shd w:val="clear" w:color="auto" w:fill="FFFFFF"/>
          <w:lang w:val="ru-RU"/>
        </w:rPr>
        <w:t xml:space="preserve"> </w:t>
      </w:r>
      <w:r>
        <w:rPr>
          <w:shd w:val="clear" w:color="auto" w:fill="FFFFFF"/>
        </w:rPr>
        <w:t>International</w:t>
      </w:r>
      <w:r w:rsidRPr="00C530EC">
        <w:rPr>
          <w:shd w:val="clear" w:color="auto" w:fill="FFFFFF"/>
          <w:lang w:val="ru-RU"/>
        </w:rPr>
        <w:t xml:space="preserve"> Елизавета Конвей. - Из этого следует, что в условиях </w:t>
      </w:r>
      <w:r w:rsidRPr="00C530EC">
        <w:rPr>
          <w:shd w:val="clear" w:color="auto" w:fill="C0C0C0"/>
          <w:lang w:val="ru-RU"/>
        </w:rPr>
        <w:t>проектного финансирования строительство</w:t>
      </w:r>
      <w:r w:rsidRPr="00C530EC">
        <w:rPr>
          <w:shd w:val="clear" w:color="auto" w:fill="FFFFFF"/>
          <w:lang w:val="ru-RU"/>
        </w:rPr>
        <w:t xml:space="preserve"> жилья высокого класса обеспечивают </w:t>
      </w:r>
      <w:r w:rsidRPr="00C530EC">
        <w:rPr>
          <w:shd w:val="clear" w:color="auto" w:fill="C0C0C0"/>
          <w:lang w:val="ru-RU"/>
        </w:rPr>
        <w:t>девелоперу</w:t>
      </w:r>
      <w:r w:rsidRPr="00C530EC">
        <w:rPr>
          <w:shd w:val="clear" w:color="auto" w:fill="FFFFFF"/>
          <w:lang w:val="ru-RU"/>
        </w:rPr>
        <w:t xml:space="preserve"> большую маржинальность. Кроме того, для рынка в последнее время характерна точечная застройка, которая позволяет реализовать проекты бизнес-класса. Наконец, рынок Петербурга испытывает дефицит проектов премиум-класса, это перспективная ниша для </w:t>
      </w:r>
      <w:r w:rsidRPr="00C530EC">
        <w:rPr>
          <w:shd w:val="clear" w:color="auto" w:fill="C0C0C0"/>
          <w:lang w:val="ru-RU"/>
        </w:rPr>
        <w:t>девелоперов</w:t>
      </w:r>
      <w:r w:rsidRPr="00C530EC">
        <w:rPr>
          <w:shd w:val="clear" w:color="auto" w:fill="FFFFFF"/>
          <w:lang w:val="ru-RU"/>
        </w:rPr>
        <w:t xml:space="preserve"> и мы не ожидаем снижения активности в этом сегменте". </w:t>
      </w:r>
    </w:p>
    <w:p w:rsidR="00C530EC" w:rsidRPr="00C530EC" w:rsidRDefault="00C530EC" w:rsidP="00C530EC">
      <w:pPr>
        <w:pStyle w:val="NormalExport"/>
        <w:rPr>
          <w:lang w:val="ru-RU"/>
        </w:rPr>
      </w:pPr>
      <w:r w:rsidRPr="00C530EC">
        <w:rPr>
          <w:shd w:val="clear" w:color="auto" w:fill="FFFFFF"/>
          <w:lang w:val="ru-RU"/>
        </w:rPr>
        <w:t xml:space="preserve">В </w:t>
      </w:r>
      <w:r>
        <w:rPr>
          <w:shd w:val="clear" w:color="auto" w:fill="FFFFFF"/>
        </w:rPr>
        <w:t>Colliers</w:t>
      </w:r>
      <w:r w:rsidRPr="00C530EC">
        <w:rPr>
          <w:shd w:val="clear" w:color="auto" w:fill="FFFFFF"/>
          <w:lang w:val="ru-RU"/>
        </w:rPr>
        <w:t xml:space="preserve"> </w:t>
      </w:r>
      <w:r>
        <w:rPr>
          <w:shd w:val="clear" w:color="auto" w:fill="FFFFFF"/>
        </w:rPr>
        <w:t>International</w:t>
      </w:r>
      <w:r w:rsidRPr="00C530EC">
        <w:rPr>
          <w:shd w:val="clear" w:color="auto" w:fill="FFFFFF"/>
          <w:lang w:val="ru-RU"/>
        </w:rPr>
        <w:t xml:space="preserve"> отмечают, что весь 2020 год был довольно оживленным на земельном рынке, а в октябре была зафиксирована повышенная </w:t>
      </w:r>
      <w:r w:rsidRPr="00C530EC">
        <w:rPr>
          <w:shd w:val="clear" w:color="auto" w:fill="C0C0C0"/>
          <w:lang w:val="ru-RU"/>
        </w:rPr>
        <w:t>девелоперская</w:t>
      </w:r>
      <w:r w:rsidRPr="00C530EC">
        <w:rPr>
          <w:shd w:val="clear" w:color="auto" w:fill="FFFFFF"/>
          <w:lang w:val="ru-RU"/>
        </w:rPr>
        <w:t xml:space="preserve"> активность по выводу новых проектов на рынок. Всего же в октябре-ноябре он пополнился шестью новыми проектами бизнес- и премиум-класса продаваемой площадью более 300 тыс. кв. м. Предложение также стабильно пополняется новыми лотами и корпусами в уже реализуемых проектах. </w:t>
      </w:r>
    </w:p>
    <w:p w:rsidR="00C530EC" w:rsidRPr="007673C7" w:rsidRDefault="00C530EC" w:rsidP="007673C7">
      <w:pPr>
        <w:pStyle w:val="ExportHyperlink"/>
        <w:spacing w:line="240" w:lineRule="auto"/>
        <w:jc w:val="right"/>
        <w:rPr>
          <w:b/>
          <w:lang w:val="ru-RU"/>
        </w:rPr>
      </w:pPr>
      <w:hyperlink r:id="rId566" w:history="1">
        <w:r w:rsidRPr="007673C7">
          <w:rPr>
            <w:b/>
          </w:rPr>
          <w:t>https</w:t>
        </w:r>
        <w:r w:rsidRPr="007673C7">
          <w:rPr>
            <w:b/>
            <w:lang w:val="ru-RU"/>
          </w:rPr>
          <w:t>://</w:t>
        </w:r>
        <w:r w:rsidRPr="007673C7">
          <w:rPr>
            <w:b/>
          </w:rPr>
          <w:t>razned</w:t>
        </w:r>
        <w:r w:rsidRPr="007673C7">
          <w:rPr>
            <w:b/>
            <w:lang w:val="ru-RU"/>
          </w:rPr>
          <w:t>.</w:t>
        </w:r>
        <w:r w:rsidRPr="007673C7">
          <w:rPr>
            <w:b/>
          </w:rPr>
          <w:t>ru</w:t>
        </w:r>
        <w:r w:rsidRPr="007673C7">
          <w:rPr>
            <w:b/>
            <w:lang w:val="ru-RU"/>
          </w:rPr>
          <w:t>/</w:t>
        </w:r>
        <w:r w:rsidRPr="007673C7">
          <w:rPr>
            <w:b/>
          </w:rPr>
          <w:t>articles</w:t>
        </w:r>
        <w:r w:rsidRPr="007673C7">
          <w:rPr>
            <w:b/>
            <w:lang w:val="ru-RU"/>
          </w:rPr>
          <w:t>/</w:t>
        </w:r>
        <w:r w:rsidRPr="007673C7">
          <w:rPr>
            <w:b/>
          </w:rPr>
          <w:t>urban</w:t>
        </w:r>
        <w:r w:rsidRPr="007673C7">
          <w:rPr>
            <w:b/>
            <w:lang w:val="ru-RU"/>
          </w:rPr>
          <w:t>-</w:t>
        </w:r>
        <w:r w:rsidRPr="007673C7">
          <w:rPr>
            <w:b/>
          </w:rPr>
          <w:t>property</w:t>
        </w:r>
        <w:r w:rsidRPr="007673C7">
          <w:rPr>
            <w:b/>
            <w:lang w:val="ru-RU"/>
          </w:rPr>
          <w:t>/</w:t>
        </w:r>
        <w:r w:rsidRPr="007673C7">
          <w:rPr>
            <w:b/>
          </w:rPr>
          <w:t>v</w:t>
        </w:r>
        <w:r w:rsidRPr="007673C7">
          <w:rPr>
            <w:b/>
            <w:lang w:val="ru-RU"/>
          </w:rPr>
          <w:t>-</w:t>
        </w:r>
        <w:r w:rsidRPr="007673C7">
          <w:rPr>
            <w:b/>
          </w:rPr>
          <w:t>peterburge</w:t>
        </w:r>
        <w:r w:rsidRPr="007673C7">
          <w:rPr>
            <w:b/>
            <w:lang w:val="ru-RU"/>
          </w:rPr>
          <w:t>-</w:t>
        </w:r>
        <w:r w:rsidRPr="007673C7">
          <w:rPr>
            <w:b/>
          </w:rPr>
          <w:t>defitsit</w:t>
        </w:r>
        <w:r w:rsidRPr="007673C7">
          <w:rPr>
            <w:b/>
            <w:lang w:val="ru-RU"/>
          </w:rPr>
          <w:t>-</w:t>
        </w:r>
        <w:r w:rsidRPr="007673C7">
          <w:rPr>
            <w:b/>
          </w:rPr>
          <w:t>novykh</w:t>
        </w:r>
        <w:r w:rsidRPr="007673C7">
          <w:rPr>
            <w:b/>
            <w:lang w:val="ru-RU"/>
          </w:rPr>
          <w:t>-</w:t>
        </w:r>
        <w:r w:rsidRPr="007673C7">
          <w:rPr>
            <w:b/>
          </w:rPr>
          <w:t>proektov</w:t>
        </w:r>
        <w:r w:rsidRPr="007673C7">
          <w:rPr>
            <w:b/>
            <w:lang w:val="ru-RU"/>
          </w:rPr>
          <w:t>-</w:t>
        </w:r>
        <w:r w:rsidRPr="007673C7">
          <w:rPr>
            <w:b/>
          </w:rPr>
          <w:t>zhilya</w:t>
        </w:r>
        <w:r w:rsidRPr="007673C7">
          <w:rPr>
            <w:b/>
            <w:lang w:val="ru-RU"/>
          </w:rPr>
          <w:t>-</w:t>
        </w:r>
        <w:r w:rsidRPr="007673C7">
          <w:rPr>
            <w:b/>
          </w:rPr>
          <w:t>premium</w:t>
        </w:r>
        <w:r w:rsidRPr="007673C7">
          <w:rPr>
            <w:b/>
            <w:lang w:val="ru-RU"/>
          </w:rPr>
          <w:t>-</w:t>
        </w:r>
        <w:r w:rsidRPr="007673C7">
          <w:rPr>
            <w:b/>
          </w:rPr>
          <w:t>klassa</w:t>
        </w:r>
        <w:r w:rsidRPr="007673C7">
          <w:rPr>
            <w:b/>
            <w:lang w:val="ru-RU"/>
          </w:rPr>
          <w:t>/</w:t>
        </w:r>
      </w:hyperlink>
    </w:p>
    <w:p w:rsidR="00C530EC" w:rsidRPr="00C530EC" w:rsidRDefault="00C530EC" w:rsidP="00C530EC">
      <w:pPr>
        <w:rPr>
          <w:lang w:val="ru-RU"/>
        </w:rPr>
      </w:pPr>
    </w:p>
    <w:p w:rsidR="00AC61D5" w:rsidRPr="00AC61D5" w:rsidRDefault="00AC61D5" w:rsidP="00AC61D5">
      <w:pPr>
        <w:pStyle w:val="NormalExport"/>
        <w:rPr>
          <w:lang w:val="ru-RU"/>
        </w:rPr>
      </w:pPr>
      <w:r w:rsidRPr="00AC61D5">
        <w:rPr>
          <w:shd w:val="clear" w:color="auto" w:fill="FFFFFF"/>
          <w:lang w:val="ru-RU"/>
        </w:rPr>
        <w:t>.</w:t>
      </w:r>
    </w:p>
    <w:bookmarkEnd w:id="2"/>
    <w:bookmarkEnd w:id="3"/>
    <w:bookmarkEnd w:id="4"/>
    <w:p w:rsidR="00AC61D5" w:rsidRPr="006138FE" w:rsidRDefault="00AC61D5" w:rsidP="006138FE">
      <w:pPr>
        <w:pStyle w:val="ExportHyperlink"/>
        <w:spacing w:line="240" w:lineRule="auto"/>
        <w:jc w:val="right"/>
        <w:rPr>
          <w:b/>
        </w:rPr>
      </w:pPr>
    </w:p>
    <w:sectPr w:rsidR="00AC61D5" w:rsidRPr="006138FE" w:rsidSect="00C42ADE">
      <w:footerReference w:type="even" r:id="rId567"/>
      <w:footerReference w:type="default" r:id="rId568"/>
      <w:pgSz w:w="11906" w:h="16838"/>
      <w:pgMar w:top="1134" w:right="1134" w:bottom="851" w:left="1134" w:header="357" w:footer="17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5F1" w:rsidRDefault="00EE25F1">
      <w:pPr>
        <w:spacing w:before="0" w:after="0" w:line="240" w:lineRule="auto"/>
      </w:pPr>
      <w:r>
        <w:separator/>
      </w:r>
    </w:p>
  </w:endnote>
  <w:endnote w:type="continuationSeparator" w:id="1">
    <w:p w:rsidR="00EE25F1" w:rsidRDefault="00EE25F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Times,serif">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vantGardeGothicCT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fficinaSansBoldCTT">
    <w:altName w:val="OfficinaSansBoldCTT"/>
    <w:panose1 w:val="00000000000000000000"/>
    <w:charset w:val="CC"/>
    <w:family w:val="swiss"/>
    <w:notTrueType/>
    <w:pitch w:val="default"/>
    <w:sig w:usb0="00000201" w:usb1="00000000" w:usb2="00000000" w:usb3="00000000" w:csb0="00000004" w:csb1="00000000"/>
  </w:font>
  <w:font w:name="OfficinaSansBookCTT">
    <w:altName w:val="OfficinaSansBookCTT"/>
    <w:panose1 w:val="00000000000000000000"/>
    <w:charset w:val="CC"/>
    <w:family w:val="swiss"/>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9EF" w:rsidRPr="000A7F13" w:rsidRDefault="00D759EF" w:rsidP="00AD7B40">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D759EF" w:rsidRPr="000A7F13" w:rsidRDefault="00D759E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9EF" w:rsidRDefault="00D759EF" w:rsidP="007D6BC1">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A62EA">
      <w:rPr>
        <w:rStyle w:val="ab"/>
        <w:noProof/>
      </w:rPr>
      <w:t>9</w:t>
    </w:r>
    <w:r>
      <w:rPr>
        <w:rStyle w:val="ab"/>
      </w:rPr>
      <w:fldChar w:fldCharType="end"/>
    </w:r>
  </w:p>
  <w:p w:rsidR="00D759EF" w:rsidRPr="00AD7B40" w:rsidRDefault="00D759EF" w:rsidP="00AD7B4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5F1" w:rsidRDefault="00EE25F1">
      <w:pPr>
        <w:spacing w:before="0" w:after="0" w:line="240" w:lineRule="auto"/>
      </w:pPr>
      <w:r>
        <w:separator/>
      </w:r>
    </w:p>
  </w:footnote>
  <w:footnote w:type="continuationSeparator" w:id="1">
    <w:p w:rsidR="00EE25F1" w:rsidRDefault="00EE25F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00"/>
  <w:displayHorizontalDrawingGridEvery w:val="2"/>
  <w:noPunctuationKerning/>
  <w:characterSpacingControl w:val="doNotCompress"/>
  <w:hdrShapeDefaults>
    <o:shapedefaults v:ext="edit" spidmax="82946"/>
  </w:hdrShapeDefaults>
  <w:footnotePr>
    <w:footnote w:id="0"/>
    <w:footnote w:id="1"/>
  </w:footnotePr>
  <w:endnotePr>
    <w:endnote w:id="0"/>
    <w:endnote w:id="1"/>
  </w:endnotePr>
  <w:compat/>
  <w:rsids>
    <w:rsidRoot w:val="00B64E45"/>
    <w:rsid w:val="00000149"/>
    <w:rsid w:val="000005EB"/>
    <w:rsid w:val="0000065F"/>
    <w:rsid w:val="00000687"/>
    <w:rsid w:val="00000904"/>
    <w:rsid w:val="00000981"/>
    <w:rsid w:val="00000A88"/>
    <w:rsid w:val="00000B94"/>
    <w:rsid w:val="00000D12"/>
    <w:rsid w:val="00000E5A"/>
    <w:rsid w:val="00000F9F"/>
    <w:rsid w:val="00001202"/>
    <w:rsid w:val="00001213"/>
    <w:rsid w:val="0000137C"/>
    <w:rsid w:val="00001424"/>
    <w:rsid w:val="0000144B"/>
    <w:rsid w:val="0000161F"/>
    <w:rsid w:val="00001706"/>
    <w:rsid w:val="00001708"/>
    <w:rsid w:val="00001767"/>
    <w:rsid w:val="00001B5A"/>
    <w:rsid w:val="00001B62"/>
    <w:rsid w:val="00001BE1"/>
    <w:rsid w:val="00001D49"/>
    <w:rsid w:val="00001EA1"/>
    <w:rsid w:val="00001F9A"/>
    <w:rsid w:val="000021D3"/>
    <w:rsid w:val="00002211"/>
    <w:rsid w:val="000023FE"/>
    <w:rsid w:val="000025BB"/>
    <w:rsid w:val="00002A1B"/>
    <w:rsid w:val="00002A6C"/>
    <w:rsid w:val="00002D4C"/>
    <w:rsid w:val="00002FBA"/>
    <w:rsid w:val="00003583"/>
    <w:rsid w:val="00003642"/>
    <w:rsid w:val="0000385E"/>
    <w:rsid w:val="00003951"/>
    <w:rsid w:val="000039DF"/>
    <w:rsid w:val="00003AFD"/>
    <w:rsid w:val="00003B73"/>
    <w:rsid w:val="00003B95"/>
    <w:rsid w:val="00003C61"/>
    <w:rsid w:val="00003DD2"/>
    <w:rsid w:val="0000407B"/>
    <w:rsid w:val="00004099"/>
    <w:rsid w:val="0000410F"/>
    <w:rsid w:val="00004120"/>
    <w:rsid w:val="000042B9"/>
    <w:rsid w:val="000042D9"/>
    <w:rsid w:val="00004359"/>
    <w:rsid w:val="00004681"/>
    <w:rsid w:val="00004806"/>
    <w:rsid w:val="00004810"/>
    <w:rsid w:val="0000490C"/>
    <w:rsid w:val="00004931"/>
    <w:rsid w:val="0000493C"/>
    <w:rsid w:val="00004DA3"/>
    <w:rsid w:val="00004E50"/>
    <w:rsid w:val="00004F8B"/>
    <w:rsid w:val="00004FC1"/>
    <w:rsid w:val="000051BF"/>
    <w:rsid w:val="00005240"/>
    <w:rsid w:val="0000529C"/>
    <w:rsid w:val="0000533D"/>
    <w:rsid w:val="00005463"/>
    <w:rsid w:val="00005634"/>
    <w:rsid w:val="000057F8"/>
    <w:rsid w:val="00005A0C"/>
    <w:rsid w:val="00005AEA"/>
    <w:rsid w:val="00005B14"/>
    <w:rsid w:val="00005B2F"/>
    <w:rsid w:val="00005B3C"/>
    <w:rsid w:val="00005D81"/>
    <w:rsid w:val="00005DF4"/>
    <w:rsid w:val="00005EF9"/>
    <w:rsid w:val="0000612D"/>
    <w:rsid w:val="00006384"/>
    <w:rsid w:val="0000657C"/>
    <w:rsid w:val="00006846"/>
    <w:rsid w:val="00006859"/>
    <w:rsid w:val="00006AB3"/>
    <w:rsid w:val="00006B20"/>
    <w:rsid w:val="00006DF0"/>
    <w:rsid w:val="0000715C"/>
    <w:rsid w:val="00007203"/>
    <w:rsid w:val="0000721B"/>
    <w:rsid w:val="00007302"/>
    <w:rsid w:val="00007376"/>
    <w:rsid w:val="00007592"/>
    <w:rsid w:val="000076A0"/>
    <w:rsid w:val="00007753"/>
    <w:rsid w:val="00007AF5"/>
    <w:rsid w:val="00007AF8"/>
    <w:rsid w:val="00007B19"/>
    <w:rsid w:val="00007E7C"/>
    <w:rsid w:val="00007EA0"/>
    <w:rsid w:val="0001008A"/>
    <w:rsid w:val="00010191"/>
    <w:rsid w:val="00010373"/>
    <w:rsid w:val="000103C6"/>
    <w:rsid w:val="0001048F"/>
    <w:rsid w:val="0001052E"/>
    <w:rsid w:val="000106BA"/>
    <w:rsid w:val="00010856"/>
    <w:rsid w:val="00010CC2"/>
    <w:rsid w:val="00010D4D"/>
    <w:rsid w:val="00010E5F"/>
    <w:rsid w:val="00010F32"/>
    <w:rsid w:val="00010F48"/>
    <w:rsid w:val="0001123C"/>
    <w:rsid w:val="00011293"/>
    <w:rsid w:val="0001160E"/>
    <w:rsid w:val="000117F8"/>
    <w:rsid w:val="00011942"/>
    <w:rsid w:val="00011D98"/>
    <w:rsid w:val="00011F93"/>
    <w:rsid w:val="0001202D"/>
    <w:rsid w:val="000121ED"/>
    <w:rsid w:val="000121F7"/>
    <w:rsid w:val="00012231"/>
    <w:rsid w:val="00012462"/>
    <w:rsid w:val="000125C1"/>
    <w:rsid w:val="000126A6"/>
    <w:rsid w:val="000129F1"/>
    <w:rsid w:val="00012A08"/>
    <w:rsid w:val="00012A25"/>
    <w:rsid w:val="00012ABD"/>
    <w:rsid w:val="00012B66"/>
    <w:rsid w:val="00012C75"/>
    <w:rsid w:val="00012D61"/>
    <w:rsid w:val="00012D76"/>
    <w:rsid w:val="00012DCF"/>
    <w:rsid w:val="00012E91"/>
    <w:rsid w:val="00012F07"/>
    <w:rsid w:val="00012F47"/>
    <w:rsid w:val="00012FDD"/>
    <w:rsid w:val="0001302A"/>
    <w:rsid w:val="0001326D"/>
    <w:rsid w:val="000132CF"/>
    <w:rsid w:val="0001340C"/>
    <w:rsid w:val="00013470"/>
    <w:rsid w:val="000134C3"/>
    <w:rsid w:val="000135CE"/>
    <w:rsid w:val="000137E5"/>
    <w:rsid w:val="000137F5"/>
    <w:rsid w:val="00013853"/>
    <w:rsid w:val="00013897"/>
    <w:rsid w:val="000138C1"/>
    <w:rsid w:val="000138F5"/>
    <w:rsid w:val="000139BF"/>
    <w:rsid w:val="00013AF2"/>
    <w:rsid w:val="00013B56"/>
    <w:rsid w:val="00013CC8"/>
    <w:rsid w:val="00013D6D"/>
    <w:rsid w:val="00014016"/>
    <w:rsid w:val="0001409A"/>
    <w:rsid w:val="000140F9"/>
    <w:rsid w:val="00014244"/>
    <w:rsid w:val="0001426E"/>
    <w:rsid w:val="00014603"/>
    <w:rsid w:val="0001487C"/>
    <w:rsid w:val="000149BE"/>
    <w:rsid w:val="000149C3"/>
    <w:rsid w:val="00014B13"/>
    <w:rsid w:val="00014C66"/>
    <w:rsid w:val="00014CF0"/>
    <w:rsid w:val="00014E92"/>
    <w:rsid w:val="00014EE0"/>
    <w:rsid w:val="000151B0"/>
    <w:rsid w:val="00015427"/>
    <w:rsid w:val="00015693"/>
    <w:rsid w:val="00015702"/>
    <w:rsid w:val="00015853"/>
    <w:rsid w:val="000158CC"/>
    <w:rsid w:val="0001596B"/>
    <w:rsid w:val="00015A20"/>
    <w:rsid w:val="00015A63"/>
    <w:rsid w:val="00015B2D"/>
    <w:rsid w:val="00015C53"/>
    <w:rsid w:val="00015D47"/>
    <w:rsid w:val="00015F25"/>
    <w:rsid w:val="00015FB9"/>
    <w:rsid w:val="00016010"/>
    <w:rsid w:val="000160DA"/>
    <w:rsid w:val="00016110"/>
    <w:rsid w:val="0001643C"/>
    <w:rsid w:val="00016473"/>
    <w:rsid w:val="00016486"/>
    <w:rsid w:val="000164D1"/>
    <w:rsid w:val="000165E0"/>
    <w:rsid w:val="000167B0"/>
    <w:rsid w:val="00016844"/>
    <w:rsid w:val="00016888"/>
    <w:rsid w:val="00016A44"/>
    <w:rsid w:val="00016B7A"/>
    <w:rsid w:val="00016C2D"/>
    <w:rsid w:val="00016F8F"/>
    <w:rsid w:val="00017152"/>
    <w:rsid w:val="00017333"/>
    <w:rsid w:val="0001742C"/>
    <w:rsid w:val="00017502"/>
    <w:rsid w:val="0001757B"/>
    <w:rsid w:val="00017597"/>
    <w:rsid w:val="0001764D"/>
    <w:rsid w:val="00017975"/>
    <w:rsid w:val="00017A65"/>
    <w:rsid w:val="00017AC3"/>
    <w:rsid w:val="00017B87"/>
    <w:rsid w:val="00017DF0"/>
    <w:rsid w:val="00017F86"/>
    <w:rsid w:val="00020602"/>
    <w:rsid w:val="00020620"/>
    <w:rsid w:val="00020758"/>
    <w:rsid w:val="0002079A"/>
    <w:rsid w:val="000207EC"/>
    <w:rsid w:val="00020997"/>
    <w:rsid w:val="00020DBB"/>
    <w:rsid w:val="00020DF5"/>
    <w:rsid w:val="00021034"/>
    <w:rsid w:val="0002117B"/>
    <w:rsid w:val="0002135D"/>
    <w:rsid w:val="0002136A"/>
    <w:rsid w:val="00021699"/>
    <w:rsid w:val="000216F0"/>
    <w:rsid w:val="00021ADD"/>
    <w:rsid w:val="00021BFC"/>
    <w:rsid w:val="00021CF6"/>
    <w:rsid w:val="00021E02"/>
    <w:rsid w:val="00021F94"/>
    <w:rsid w:val="00021FF1"/>
    <w:rsid w:val="0002213D"/>
    <w:rsid w:val="00022173"/>
    <w:rsid w:val="000221F7"/>
    <w:rsid w:val="00022322"/>
    <w:rsid w:val="0002238F"/>
    <w:rsid w:val="000223D8"/>
    <w:rsid w:val="0002241D"/>
    <w:rsid w:val="000224B6"/>
    <w:rsid w:val="0002270C"/>
    <w:rsid w:val="0002276D"/>
    <w:rsid w:val="000228D5"/>
    <w:rsid w:val="000229C2"/>
    <w:rsid w:val="00022A07"/>
    <w:rsid w:val="00022D38"/>
    <w:rsid w:val="00022F63"/>
    <w:rsid w:val="000232CF"/>
    <w:rsid w:val="00023484"/>
    <w:rsid w:val="000234D6"/>
    <w:rsid w:val="000234F7"/>
    <w:rsid w:val="00023657"/>
    <w:rsid w:val="000236DE"/>
    <w:rsid w:val="0002377F"/>
    <w:rsid w:val="000237D0"/>
    <w:rsid w:val="0002385B"/>
    <w:rsid w:val="000238AC"/>
    <w:rsid w:val="000238B4"/>
    <w:rsid w:val="00023BA4"/>
    <w:rsid w:val="00023C53"/>
    <w:rsid w:val="00023D51"/>
    <w:rsid w:val="00023FC9"/>
    <w:rsid w:val="00024360"/>
    <w:rsid w:val="00024672"/>
    <w:rsid w:val="0002469E"/>
    <w:rsid w:val="00024784"/>
    <w:rsid w:val="000247B5"/>
    <w:rsid w:val="00024881"/>
    <w:rsid w:val="00024A06"/>
    <w:rsid w:val="00024CEE"/>
    <w:rsid w:val="00024F13"/>
    <w:rsid w:val="0002510C"/>
    <w:rsid w:val="00025198"/>
    <w:rsid w:val="000251D3"/>
    <w:rsid w:val="000252D3"/>
    <w:rsid w:val="0002539D"/>
    <w:rsid w:val="000253D4"/>
    <w:rsid w:val="000256A0"/>
    <w:rsid w:val="000259D9"/>
    <w:rsid w:val="00025AE2"/>
    <w:rsid w:val="00025C08"/>
    <w:rsid w:val="00025C8E"/>
    <w:rsid w:val="00025F7A"/>
    <w:rsid w:val="000260EA"/>
    <w:rsid w:val="0002612E"/>
    <w:rsid w:val="00026193"/>
    <w:rsid w:val="0002637B"/>
    <w:rsid w:val="000264EE"/>
    <w:rsid w:val="00026577"/>
    <w:rsid w:val="000266DC"/>
    <w:rsid w:val="000269D5"/>
    <w:rsid w:val="00026A00"/>
    <w:rsid w:val="00026B8E"/>
    <w:rsid w:val="00026D4A"/>
    <w:rsid w:val="00026DDE"/>
    <w:rsid w:val="00026E11"/>
    <w:rsid w:val="00026FB2"/>
    <w:rsid w:val="000270DE"/>
    <w:rsid w:val="000270F7"/>
    <w:rsid w:val="00027204"/>
    <w:rsid w:val="00027254"/>
    <w:rsid w:val="0002749B"/>
    <w:rsid w:val="000274B9"/>
    <w:rsid w:val="00027679"/>
    <w:rsid w:val="000276C1"/>
    <w:rsid w:val="0002789E"/>
    <w:rsid w:val="00027A25"/>
    <w:rsid w:val="00027D58"/>
    <w:rsid w:val="00027D8A"/>
    <w:rsid w:val="00027E18"/>
    <w:rsid w:val="00027E32"/>
    <w:rsid w:val="000300CC"/>
    <w:rsid w:val="000301E5"/>
    <w:rsid w:val="000302A1"/>
    <w:rsid w:val="00030330"/>
    <w:rsid w:val="00030576"/>
    <w:rsid w:val="0003065E"/>
    <w:rsid w:val="00030732"/>
    <w:rsid w:val="0003080B"/>
    <w:rsid w:val="00030964"/>
    <w:rsid w:val="00030A3F"/>
    <w:rsid w:val="00030AA0"/>
    <w:rsid w:val="00030B9D"/>
    <w:rsid w:val="00030D71"/>
    <w:rsid w:val="00030DB5"/>
    <w:rsid w:val="00030E51"/>
    <w:rsid w:val="00030ED7"/>
    <w:rsid w:val="0003103F"/>
    <w:rsid w:val="000310E5"/>
    <w:rsid w:val="000311FA"/>
    <w:rsid w:val="000312A7"/>
    <w:rsid w:val="00031353"/>
    <w:rsid w:val="0003136C"/>
    <w:rsid w:val="00031523"/>
    <w:rsid w:val="00031577"/>
    <w:rsid w:val="00031AB3"/>
    <w:rsid w:val="00031CE2"/>
    <w:rsid w:val="00031D53"/>
    <w:rsid w:val="00031D92"/>
    <w:rsid w:val="00031E0E"/>
    <w:rsid w:val="00031EE9"/>
    <w:rsid w:val="00032158"/>
    <w:rsid w:val="000323B9"/>
    <w:rsid w:val="00032672"/>
    <w:rsid w:val="00032A0F"/>
    <w:rsid w:val="00032ACE"/>
    <w:rsid w:val="00032C7E"/>
    <w:rsid w:val="00032DA2"/>
    <w:rsid w:val="00032E86"/>
    <w:rsid w:val="00032F49"/>
    <w:rsid w:val="000330A2"/>
    <w:rsid w:val="000331F9"/>
    <w:rsid w:val="00033289"/>
    <w:rsid w:val="0003353D"/>
    <w:rsid w:val="00033673"/>
    <w:rsid w:val="00033913"/>
    <w:rsid w:val="0003394F"/>
    <w:rsid w:val="00033A45"/>
    <w:rsid w:val="00033A93"/>
    <w:rsid w:val="00033CA9"/>
    <w:rsid w:val="00034089"/>
    <w:rsid w:val="0003411F"/>
    <w:rsid w:val="0003422C"/>
    <w:rsid w:val="00034248"/>
    <w:rsid w:val="00034423"/>
    <w:rsid w:val="000344D2"/>
    <w:rsid w:val="00034605"/>
    <w:rsid w:val="00034745"/>
    <w:rsid w:val="00034853"/>
    <w:rsid w:val="000348CE"/>
    <w:rsid w:val="000349B2"/>
    <w:rsid w:val="00034B19"/>
    <w:rsid w:val="00034C17"/>
    <w:rsid w:val="00034CAB"/>
    <w:rsid w:val="00034CDE"/>
    <w:rsid w:val="00034D20"/>
    <w:rsid w:val="00034E90"/>
    <w:rsid w:val="00034EEB"/>
    <w:rsid w:val="0003501D"/>
    <w:rsid w:val="0003514B"/>
    <w:rsid w:val="000351BB"/>
    <w:rsid w:val="000359A8"/>
    <w:rsid w:val="00035B7D"/>
    <w:rsid w:val="00035BE2"/>
    <w:rsid w:val="00035D85"/>
    <w:rsid w:val="00036015"/>
    <w:rsid w:val="00036300"/>
    <w:rsid w:val="0003670E"/>
    <w:rsid w:val="000367D7"/>
    <w:rsid w:val="0003684A"/>
    <w:rsid w:val="00036C1F"/>
    <w:rsid w:val="00036C98"/>
    <w:rsid w:val="00036CB1"/>
    <w:rsid w:val="00036DC3"/>
    <w:rsid w:val="00036F88"/>
    <w:rsid w:val="00037102"/>
    <w:rsid w:val="00037156"/>
    <w:rsid w:val="000371C0"/>
    <w:rsid w:val="000373A2"/>
    <w:rsid w:val="0003748A"/>
    <w:rsid w:val="00037567"/>
    <w:rsid w:val="0003773F"/>
    <w:rsid w:val="0003789E"/>
    <w:rsid w:val="000378F7"/>
    <w:rsid w:val="000379F6"/>
    <w:rsid w:val="00037A1A"/>
    <w:rsid w:val="00037B43"/>
    <w:rsid w:val="00037BBA"/>
    <w:rsid w:val="00037BD1"/>
    <w:rsid w:val="00037EF3"/>
    <w:rsid w:val="0004013D"/>
    <w:rsid w:val="0004013E"/>
    <w:rsid w:val="00040592"/>
    <w:rsid w:val="0004076A"/>
    <w:rsid w:val="000408ED"/>
    <w:rsid w:val="00040A68"/>
    <w:rsid w:val="00040BAA"/>
    <w:rsid w:val="00040C47"/>
    <w:rsid w:val="00040C75"/>
    <w:rsid w:val="00040D64"/>
    <w:rsid w:val="00040D65"/>
    <w:rsid w:val="00040E5C"/>
    <w:rsid w:val="00040F3D"/>
    <w:rsid w:val="00041174"/>
    <w:rsid w:val="00041230"/>
    <w:rsid w:val="0004126B"/>
    <w:rsid w:val="00041300"/>
    <w:rsid w:val="00041363"/>
    <w:rsid w:val="0004146B"/>
    <w:rsid w:val="000415D7"/>
    <w:rsid w:val="00041705"/>
    <w:rsid w:val="00041BBD"/>
    <w:rsid w:val="00041BD8"/>
    <w:rsid w:val="00041DC6"/>
    <w:rsid w:val="00041FA6"/>
    <w:rsid w:val="0004225B"/>
    <w:rsid w:val="0004225F"/>
    <w:rsid w:val="000423BE"/>
    <w:rsid w:val="0004265C"/>
    <w:rsid w:val="00042810"/>
    <w:rsid w:val="00042937"/>
    <w:rsid w:val="00042AE7"/>
    <w:rsid w:val="00042B26"/>
    <w:rsid w:val="00042BC5"/>
    <w:rsid w:val="00042C53"/>
    <w:rsid w:val="00042D4C"/>
    <w:rsid w:val="00042D82"/>
    <w:rsid w:val="00042EAF"/>
    <w:rsid w:val="00042F78"/>
    <w:rsid w:val="00043044"/>
    <w:rsid w:val="00043272"/>
    <w:rsid w:val="000432BC"/>
    <w:rsid w:val="000434EB"/>
    <w:rsid w:val="00043508"/>
    <w:rsid w:val="000435D3"/>
    <w:rsid w:val="0004374C"/>
    <w:rsid w:val="000438A5"/>
    <w:rsid w:val="00043A38"/>
    <w:rsid w:val="00043A68"/>
    <w:rsid w:val="00043C3A"/>
    <w:rsid w:val="00043C4D"/>
    <w:rsid w:val="00043CB2"/>
    <w:rsid w:val="00043D42"/>
    <w:rsid w:val="00043E8B"/>
    <w:rsid w:val="00044016"/>
    <w:rsid w:val="00044024"/>
    <w:rsid w:val="000441D3"/>
    <w:rsid w:val="000442F5"/>
    <w:rsid w:val="0004438C"/>
    <w:rsid w:val="000444CA"/>
    <w:rsid w:val="00044502"/>
    <w:rsid w:val="00044569"/>
    <w:rsid w:val="000446BE"/>
    <w:rsid w:val="000446F7"/>
    <w:rsid w:val="000447CA"/>
    <w:rsid w:val="00044811"/>
    <w:rsid w:val="00044B65"/>
    <w:rsid w:val="00044BB3"/>
    <w:rsid w:val="00044BF6"/>
    <w:rsid w:val="00044DF9"/>
    <w:rsid w:val="00044DFA"/>
    <w:rsid w:val="00044E98"/>
    <w:rsid w:val="00044F1F"/>
    <w:rsid w:val="00044F38"/>
    <w:rsid w:val="00045233"/>
    <w:rsid w:val="00045425"/>
    <w:rsid w:val="00045506"/>
    <w:rsid w:val="000455C4"/>
    <w:rsid w:val="00045735"/>
    <w:rsid w:val="00045738"/>
    <w:rsid w:val="00045751"/>
    <w:rsid w:val="00045966"/>
    <w:rsid w:val="00045A39"/>
    <w:rsid w:val="00045C98"/>
    <w:rsid w:val="00045D80"/>
    <w:rsid w:val="00045E89"/>
    <w:rsid w:val="00046061"/>
    <w:rsid w:val="00046133"/>
    <w:rsid w:val="0004615F"/>
    <w:rsid w:val="000461E3"/>
    <w:rsid w:val="0004626F"/>
    <w:rsid w:val="00046387"/>
    <w:rsid w:val="00046479"/>
    <w:rsid w:val="000464A3"/>
    <w:rsid w:val="00046567"/>
    <w:rsid w:val="00046573"/>
    <w:rsid w:val="00046877"/>
    <w:rsid w:val="00046B39"/>
    <w:rsid w:val="00046D20"/>
    <w:rsid w:val="00046D27"/>
    <w:rsid w:val="00046D4F"/>
    <w:rsid w:val="00046D69"/>
    <w:rsid w:val="00046E19"/>
    <w:rsid w:val="00046FAB"/>
    <w:rsid w:val="00046FD0"/>
    <w:rsid w:val="0004724F"/>
    <w:rsid w:val="000473AC"/>
    <w:rsid w:val="000473E8"/>
    <w:rsid w:val="00047412"/>
    <w:rsid w:val="0004753F"/>
    <w:rsid w:val="000475E7"/>
    <w:rsid w:val="000475EF"/>
    <w:rsid w:val="00047627"/>
    <w:rsid w:val="0004773A"/>
    <w:rsid w:val="00047772"/>
    <w:rsid w:val="000478DE"/>
    <w:rsid w:val="00047A24"/>
    <w:rsid w:val="00047A74"/>
    <w:rsid w:val="00047B58"/>
    <w:rsid w:val="00047B67"/>
    <w:rsid w:val="00047C40"/>
    <w:rsid w:val="00047F46"/>
    <w:rsid w:val="00050074"/>
    <w:rsid w:val="0005019A"/>
    <w:rsid w:val="000504B4"/>
    <w:rsid w:val="000507AC"/>
    <w:rsid w:val="000508D2"/>
    <w:rsid w:val="000509C3"/>
    <w:rsid w:val="00050A18"/>
    <w:rsid w:val="00050D1A"/>
    <w:rsid w:val="00050EA1"/>
    <w:rsid w:val="00050F5F"/>
    <w:rsid w:val="00050F7C"/>
    <w:rsid w:val="00051086"/>
    <w:rsid w:val="00051091"/>
    <w:rsid w:val="0005119E"/>
    <w:rsid w:val="000513FC"/>
    <w:rsid w:val="000516A8"/>
    <w:rsid w:val="000518C1"/>
    <w:rsid w:val="000519B1"/>
    <w:rsid w:val="0005216E"/>
    <w:rsid w:val="0005253C"/>
    <w:rsid w:val="0005284F"/>
    <w:rsid w:val="000529EA"/>
    <w:rsid w:val="00052A7D"/>
    <w:rsid w:val="00052AD3"/>
    <w:rsid w:val="00052B70"/>
    <w:rsid w:val="00052C43"/>
    <w:rsid w:val="00052CA2"/>
    <w:rsid w:val="00052D22"/>
    <w:rsid w:val="00052D70"/>
    <w:rsid w:val="00052F22"/>
    <w:rsid w:val="00053043"/>
    <w:rsid w:val="0005312E"/>
    <w:rsid w:val="00053250"/>
    <w:rsid w:val="000533ED"/>
    <w:rsid w:val="00053649"/>
    <w:rsid w:val="0005369A"/>
    <w:rsid w:val="000536F4"/>
    <w:rsid w:val="0005383C"/>
    <w:rsid w:val="000539FE"/>
    <w:rsid w:val="00053BAC"/>
    <w:rsid w:val="00053E9B"/>
    <w:rsid w:val="00053FAD"/>
    <w:rsid w:val="0005403C"/>
    <w:rsid w:val="000540BD"/>
    <w:rsid w:val="00054113"/>
    <w:rsid w:val="000541EE"/>
    <w:rsid w:val="00054328"/>
    <w:rsid w:val="000544D7"/>
    <w:rsid w:val="000549CC"/>
    <w:rsid w:val="000549F5"/>
    <w:rsid w:val="00054BD3"/>
    <w:rsid w:val="00054DAC"/>
    <w:rsid w:val="00054F0B"/>
    <w:rsid w:val="00055222"/>
    <w:rsid w:val="000553CF"/>
    <w:rsid w:val="00055691"/>
    <w:rsid w:val="00055760"/>
    <w:rsid w:val="00055AD5"/>
    <w:rsid w:val="00055AFE"/>
    <w:rsid w:val="00055B8B"/>
    <w:rsid w:val="00055B93"/>
    <w:rsid w:val="00055C08"/>
    <w:rsid w:val="00055C71"/>
    <w:rsid w:val="00055C85"/>
    <w:rsid w:val="00055CC0"/>
    <w:rsid w:val="00055CEA"/>
    <w:rsid w:val="00055E19"/>
    <w:rsid w:val="00055E5C"/>
    <w:rsid w:val="00055E94"/>
    <w:rsid w:val="0005608B"/>
    <w:rsid w:val="00056201"/>
    <w:rsid w:val="000562D0"/>
    <w:rsid w:val="0005648C"/>
    <w:rsid w:val="000564D1"/>
    <w:rsid w:val="00056530"/>
    <w:rsid w:val="00056567"/>
    <w:rsid w:val="00056595"/>
    <w:rsid w:val="000568B6"/>
    <w:rsid w:val="00056B03"/>
    <w:rsid w:val="00056B69"/>
    <w:rsid w:val="00056C5B"/>
    <w:rsid w:val="00056DF5"/>
    <w:rsid w:val="00056FD5"/>
    <w:rsid w:val="0005702A"/>
    <w:rsid w:val="0005720C"/>
    <w:rsid w:val="000572A7"/>
    <w:rsid w:val="00057343"/>
    <w:rsid w:val="000574B6"/>
    <w:rsid w:val="00057697"/>
    <w:rsid w:val="000576BB"/>
    <w:rsid w:val="0005771E"/>
    <w:rsid w:val="0005773C"/>
    <w:rsid w:val="00057884"/>
    <w:rsid w:val="00057902"/>
    <w:rsid w:val="000579B6"/>
    <w:rsid w:val="00057A4F"/>
    <w:rsid w:val="00057AB8"/>
    <w:rsid w:val="00057B4B"/>
    <w:rsid w:val="00057BF8"/>
    <w:rsid w:val="00057C10"/>
    <w:rsid w:val="00057CDA"/>
    <w:rsid w:val="00057E28"/>
    <w:rsid w:val="00057F89"/>
    <w:rsid w:val="000601A3"/>
    <w:rsid w:val="0006065D"/>
    <w:rsid w:val="00060683"/>
    <w:rsid w:val="00060F6A"/>
    <w:rsid w:val="00061364"/>
    <w:rsid w:val="0006144D"/>
    <w:rsid w:val="000616EC"/>
    <w:rsid w:val="000617D5"/>
    <w:rsid w:val="000618BA"/>
    <w:rsid w:val="000618C8"/>
    <w:rsid w:val="0006191A"/>
    <w:rsid w:val="00061AE0"/>
    <w:rsid w:val="00061B2C"/>
    <w:rsid w:val="00061C97"/>
    <w:rsid w:val="00061CDD"/>
    <w:rsid w:val="00061EF2"/>
    <w:rsid w:val="00061F26"/>
    <w:rsid w:val="00062328"/>
    <w:rsid w:val="00062422"/>
    <w:rsid w:val="00062437"/>
    <w:rsid w:val="00062609"/>
    <w:rsid w:val="000627C2"/>
    <w:rsid w:val="00062965"/>
    <w:rsid w:val="00062CDD"/>
    <w:rsid w:val="00062D4F"/>
    <w:rsid w:val="00062D5F"/>
    <w:rsid w:val="00062DC8"/>
    <w:rsid w:val="00062EBC"/>
    <w:rsid w:val="00062EFC"/>
    <w:rsid w:val="0006308C"/>
    <w:rsid w:val="0006316D"/>
    <w:rsid w:val="0006317A"/>
    <w:rsid w:val="0006335D"/>
    <w:rsid w:val="000635A0"/>
    <w:rsid w:val="000636B0"/>
    <w:rsid w:val="000639BC"/>
    <w:rsid w:val="000639BE"/>
    <w:rsid w:val="000639C1"/>
    <w:rsid w:val="00063E65"/>
    <w:rsid w:val="00063EEC"/>
    <w:rsid w:val="00063EF3"/>
    <w:rsid w:val="00064571"/>
    <w:rsid w:val="0006481E"/>
    <w:rsid w:val="000649E8"/>
    <w:rsid w:val="00064A0B"/>
    <w:rsid w:val="00064B68"/>
    <w:rsid w:val="00064C5C"/>
    <w:rsid w:val="00064CE1"/>
    <w:rsid w:val="00064E75"/>
    <w:rsid w:val="00064E86"/>
    <w:rsid w:val="00064EFA"/>
    <w:rsid w:val="00064FD3"/>
    <w:rsid w:val="0006506A"/>
    <w:rsid w:val="0006521E"/>
    <w:rsid w:val="00065226"/>
    <w:rsid w:val="000653C2"/>
    <w:rsid w:val="00065454"/>
    <w:rsid w:val="0006547D"/>
    <w:rsid w:val="000654A5"/>
    <w:rsid w:val="000656C1"/>
    <w:rsid w:val="00065773"/>
    <w:rsid w:val="00065790"/>
    <w:rsid w:val="000658A6"/>
    <w:rsid w:val="000659F7"/>
    <w:rsid w:val="00065B83"/>
    <w:rsid w:val="00065D52"/>
    <w:rsid w:val="00065E1C"/>
    <w:rsid w:val="00066047"/>
    <w:rsid w:val="000661B3"/>
    <w:rsid w:val="000661E5"/>
    <w:rsid w:val="000661FE"/>
    <w:rsid w:val="00066488"/>
    <w:rsid w:val="0006673F"/>
    <w:rsid w:val="0006686A"/>
    <w:rsid w:val="000668D4"/>
    <w:rsid w:val="000668E3"/>
    <w:rsid w:val="00066A6E"/>
    <w:rsid w:val="00066B05"/>
    <w:rsid w:val="00066BBA"/>
    <w:rsid w:val="00066C7B"/>
    <w:rsid w:val="00066FBC"/>
    <w:rsid w:val="00067177"/>
    <w:rsid w:val="00067252"/>
    <w:rsid w:val="000673F1"/>
    <w:rsid w:val="000674EA"/>
    <w:rsid w:val="000675BE"/>
    <w:rsid w:val="0006760D"/>
    <w:rsid w:val="0006776E"/>
    <w:rsid w:val="000677C9"/>
    <w:rsid w:val="000677EC"/>
    <w:rsid w:val="00067841"/>
    <w:rsid w:val="000678B3"/>
    <w:rsid w:val="0006795A"/>
    <w:rsid w:val="0006798E"/>
    <w:rsid w:val="00067BDF"/>
    <w:rsid w:val="00067CD6"/>
    <w:rsid w:val="00067DC5"/>
    <w:rsid w:val="00067E9F"/>
    <w:rsid w:val="00067EAB"/>
    <w:rsid w:val="00067F8A"/>
    <w:rsid w:val="0007042E"/>
    <w:rsid w:val="00070682"/>
    <w:rsid w:val="0007070F"/>
    <w:rsid w:val="00070902"/>
    <w:rsid w:val="00070983"/>
    <w:rsid w:val="00070A9A"/>
    <w:rsid w:val="00070AE2"/>
    <w:rsid w:val="00070B94"/>
    <w:rsid w:val="00070BB6"/>
    <w:rsid w:val="00070BDF"/>
    <w:rsid w:val="00070F1B"/>
    <w:rsid w:val="0007150A"/>
    <w:rsid w:val="0007150C"/>
    <w:rsid w:val="00071651"/>
    <w:rsid w:val="00071726"/>
    <w:rsid w:val="00071785"/>
    <w:rsid w:val="00071A6D"/>
    <w:rsid w:val="00071A6E"/>
    <w:rsid w:val="00071C61"/>
    <w:rsid w:val="00071CEB"/>
    <w:rsid w:val="00071D98"/>
    <w:rsid w:val="00071EAB"/>
    <w:rsid w:val="00071F54"/>
    <w:rsid w:val="0007201B"/>
    <w:rsid w:val="00072087"/>
    <w:rsid w:val="000721EA"/>
    <w:rsid w:val="000722D7"/>
    <w:rsid w:val="000723BB"/>
    <w:rsid w:val="000724D5"/>
    <w:rsid w:val="000725D6"/>
    <w:rsid w:val="0007276F"/>
    <w:rsid w:val="00072AC1"/>
    <w:rsid w:val="00072B60"/>
    <w:rsid w:val="00072DA7"/>
    <w:rsid w:val="00072DF0"/>
    <w:rsid w:val="00072E92"/>
    <w:rsid w:val="00072E99"/>
    <w:rsid w:val="00072EE4"/>
    <w:rsid w:val="0007312E"/>
    <w:rsid w:val="0007325A"/>
    <w:rsid w:val="00073321"/>
    <w:rsid w:val="00073470"/>
    <w:rsid w:val="00073605"/>
    <w:rsid w:val="00073789"/>
    <w:rsid w:val="000737D6"/>
    <w:rsid w:val="00073BD6"/>
    <w:rsid w:val="00073E13"/>
    <w:rsid w:val="00074020"/>
    <w:rsid w:val="00074258"/>
    <w:rsid w:val="00074315"/>
    <w:rsid w:val="00074359"/>
    <w:rsid w:val="000743B7"/>
    <w:rsid w:val="0007453E"/>
    <w:rsid w:val="0007488C"/>
    <w:rsid w:val="00074895"/>
    <w:rsid w:val="000748C7"/>
    <w:rsid w:val="000748D1"/>
    <w:rsid w:val="00074BB8"/>
    <w:rsid w:val="00074C72"/>
    <w:rsid w:val="00074DF5"/>
    <w:rsid w:val="00074E0D"/>
    <w:rsid w:val="0007502D"/>
    <w:rsid w:val="000751A2"/>
    <w:rsid w:val="000752C4"/>
    <w:rsid w:val="000755E9"/>
    <w:rsid w:val="0007568A"/>
    <w:rsid w:val="0007589D"/>
    <w:rsid w:val="00075A32"/>
    <w:rsid w:val="00075CE6"/>
    <w:rsid w:val="00075E03"/>
    <w:rsid w:val="00075E1D"/>
    <w:rsid w:val="00075F9A"/>
    <w:rsid w:val="00075FEF"/>
    <w:rsid w:val="00076275"/>
    <w:rsid w:val="000762E2"/>
    <w:rsid w:val="000763F1"/>
    <w:rsid w:val="00076446"/>
    <w:rsid w:val="000765D8"/>
    <w:rsid w:val="000766ED"/>
    <w:rsid w:val="0007686A"/>
    <w:rsid w:val="0007687B"/>
    <w:rsid w:val="0007693B"/>
    <w:rsid w:val="00076AC4"/>
    <w:rsid w:val="00076B23"/>
    <w:rsid w:val="00076CCA"/>
    <w:rsid w:val="00076D29"/>
    <w:rsid w:val="00076D95"/>
    <w:rsid w:val="00076F15"/>
    <w:rsid w:val="00076F43"/>
    <w:rsid w:val="00076F52"/>
    <w:rsid w:val="00076F75"/>
    <w:rsid w:val="00076F99"/>
    <w:rsid w:val="00076FCF"/>
    <w:rsid w:val="00077123"/>
    <w:rsid w:val="000776E2"/>
    <w:rsid w:val="000777FA"/>
    <w:rsid w:val="00077863"/>
    <w:rsid w:val="0007791D"/>
    <w:rsid w:val="000779FF"/>
    <w:rsid w:val="00077A85"/>
    <w:rsid w:val="00077AA5"/>
    <w:rsid w:val="00077BCE"/>
    <w:rsid w:val="00077C43"/>
    <w:rsid w:val="00077D8C"/>
    <w:rsid w:val="00077E9B"/>
    <w:rsid w:val="00077F5F"/>
    <w:rsid w:val="00080056"/>
    <w:rsid w:val="00080183"/>
    <w:rsid w:val="00080209"/>
    <w:rsid w:val="0008035F"/>
    <w:rsid w:val="0008038E"/>
    <w:rsid w:val="0008040F"/>
    <w:rsid w:val="00080523"/>
    <w:rsid w:val="000809B6"/>
    <w:rsid w:val="00080BFB"/>
    <w:rsid w:val="000815A1"/>
    <w:rsid w:val="00081696"/>
    <w:rsid w:val="000817B8"/>
    <w:rsid w:val="00081AD2"/>
    <w:rsid w:val="00081DC5"/>
    <w:rsid w:val="0008211D"/>
    <w:rsid w:val="00082149"/>
    <w:rsid w:val="000821EE"/>
    <w:rsid w:val="00082223"/>
    <w:rsid w:val="00082397"/>
    <w:rsid w:val="0008243B"/>
    <w:rsid w:val="00082504"/>
    <w:rsid w:val="00082540"/>
    <w:rsid w:val="000825BD"/>
    <w:rsid w:val="00082664"/>
    <w:rsid w:val="000826BA"/>
    <w:rsid w:val="00082762"/>
    <w:rsid w:val="0008282D"/>
    <w:rsid w:val="000829C2"/>
    <w:rsid w:val="000829C3"/>
    <w:rsid w:val="00082C8D"/>
    <w:rsid w:val="00082DB2"/>
    <w:rsid w:val="00082E2E"/>
    <w:rsid w:val="00082F98"/>
    <w:rsid w:val="00083173"/>
    <w:rsid w:val="00083256"/>
    <w:rsid w:val="000832CD"/>
    <w:rsid w:val="00083392"/>
    <w:rsid w:val="00083828"/>
    <w:rsid w:val="0008390F"/>
    <w:rsid w:val="00083C24"/>
    <w:rsid w:val="00083D07"/>
    <w:rsid w:val="00083EE3"/>
    <w:rsid w:val="00083F70"/>
    <w:rsid w:val="0008428F"/>
    <w:rsid w:val="0008437F"/>
    <w:rsid w:val="000843A8"/>
    <w:rsid w:val="000843DB"/>
    <w:rsid w:val="000843E8"/>
    <w:rsid w:val="00084844"/>
    <w:rsid w:val="00084916"/>
    <w:rsid w:val="00084D40"/>
    <w:rsid w:val="00084EEA"/>
    <w:rsid w:val="00084F5F"/>
    <w:rsid w:val="00085000"/>
    <w:rsid w:val="000851DA"/>
    <w:rsid w:val="00085206"/>
    <w:rsid w:val="000852D2"/>
    <w:rsid w:val="00085354"/>
    <w:rsid w:val="00085520"/>
    <w:rsid w:val="00085617"/>
    <w:rsid w:val="00085633"/>
    <w:rsid w:val="00085776"/>
    <w:rsid w:val="000858B5"/>
    <w:rsid w:val="00085942"/>
    <w:rsid w:val="00085C52"/>
    <w:rsid w:val="00085C8B"/>
    <w:rsid w:val="00085DA1"/>
    <w:rsid w:val="00085E8C"/>
    <w:rsid w:val="00085E95"/>
    <w:rsid w:val="00085FDD"/>
    <w:rsid w:val="0008615A"/>
    <w:rsid w:val="000861B2"/>
    <w:rsid w:val="00086388"/>
    <w:rsid w:val="000863CD"/>
    <w:rsid w:val="000863EA"/>
    <w:rsid w:val="000866F8"/>
    <w:rsid w:val="00086812"/>
    <w:rsid w:val="00086995"/>
    <w:rsid w:val="00086AA4"/>
    <w:rsid w:val="00086BA1"/>
    <w:rsid w:val="00086BDF"/>
    <w:rsid w:val="00086C4C"/>
    <w:rsid w:val="00086CE2"/>
    <w:rsid w:val="00086D12"/>
    <w:rsid w:val="00086DF0"/>
    <w:rsid w:val="00087031"/>
    <w:rsid w:val="000872FC"/>
    <w:rsid w:val="0008734A"/>
    <w:rsid w:val="00087448"/>
    <w:rsid w:val="0008758B"/>
    <w:rsid w:val="000875A6"/>
    <w:rsid w:val="00087A22"/>
    <w:rsid w:val="00087A3A"/>
    <w:rsid w:val="00087A6B"/>
    <w:rsid w:val="00087C3A"/>
    <w:rsid w:val="00087E96"/>
    <w:rsid w:val="00087F8D"/>
    <w:rsid w:val="00087FD3"/>
    <w:rsid w:val="000900D4"/>
    <w:rsid w:val="00090104"/>
    <w:rsid w:val="000908F2"/>
    <w:rsid w:val="00090C84"/>
    <w:rsid w:val="00090EB8"/>
    <w:rsid w:val="00090F24"/>
    <w:rsid w:val="0009105D"/>
    <w:rsid w:val="00091065"/>
    <w:rsid w:val="000912B5"/>
    <w:rsid w:val="00091419"/>
    <w:rsid w:val="00091429"/>
    <w:rsid w:val="00091658"/>
    <w:rsid w:val="00091685"/>
    <w:rsid w:val="00091730"/>
    <w:rsid w:val="0009181D"/>
    <w:rsid w:val="0009183F"/>
    <w:rsid w:val="00091874"/>
    <w:rsid w:val="00091AE0"/>
    <w:rsid w:val="00091B82"/>
    <w:rsid w:val="00091BB4"/>
    <w:rsid w:val="00091BF6"/>
    <w:rsid w:val="00091D69"/>
    <w:rsid w:val="00092185"/>
    <w:rsid w:val="000924B2"/>
    <w:rsid w:val="00092717"/>
    <w:rsid w:val="00092A9B"/>
    <w:rsid w:val="00092B59"/>
    <w:rsid w:val="00092BD9"/>
    <w:rsid w:val="00092DE3"/>
    <w:rsid w:val="00092E50"/>
    <w:rsid w:val="00092EA8"/>
    <w:rsid w:val="00093164"/>
    <w:rsid w:val="00093252"/>
    <w:rsid w:val="00093270"/>
    <w:rsid w:val="000934B2"/>
    <w:rsid w:val="00093579"/>
    <w:rsid w:val="0009360C"/>
    <w:rsid w:val="0009361E"/>
    <w:rsid w:val="0009363E"/>
    <w:rsid w:val="000936D1"/>
    <w:rsid w:val="000936E8"/>
    <w:rsid w:val="0009374B"/>
    <w:rsid w:val="00093790"/>
    <w:rsid w:val="000937F2"/>
    <w:rsid w:val="0009384A"/>
    <w:rsid w:val="00093913"/>
    <w:rsid w:val="00093A25"/>
    <w:rsid w:val="00093BB2"/>
    <w:rsid w:val="00093D6F"/>
    <w:rsid w:val="00093E28"/>
    <w:rsid w:val="00094232"/>
    <w:rsid w:val="000943A7"/>
    <w:rsid w:val="000943D8"/>
    <w:rsid w:val="00094A8C"/>
    <w:rsid w:val="00094E54"/>
    <w:rsid w:val="00094F7F"/>
    <w:rsid w:val="000950BB"/>
    <w:rsid w:val="000951F9"/>
    <w:rsid w:val="00095279"/>
    <w:rsid w:val="000952CA"/>
    <w:rsid w:val="00095359"/>
    <w:rsid w:val="00095466"/>
    <w:rsid w:val="00095572"/>
    <w:rsid w:val="0009583E"/>
    <w:rsid w:val="00095944"/>
    <w:rsid w:val="000959C3"/>
    <w:rsid w:val="000959C9"/>
    <w:rsid w:val="00095D44"/>
    <w:rsid w:val="00095FA4"/>
    <w:rsid w:val="00096106"/>
    <w:rsid w:val="000961CF"/>
    <w:rsid w:val="000961E1"/>
    <w:rsid w:val="0009631F"/>
    <w:rsid w:val="000963D5"/>
    <w:rsid w:val="0009640B"/>
    <w:rsid w:val="0009645E"/>
    <w:rsid w:val="000967EE"/>
    <w:rsid w:val="000968A5"/>
    <w:rsid w:val="00096AB8"/>
    <w:rsid w:val="00096B25"/>
    <w:rsid w:val="00096BB3"/>
    <w:rsid w:val="00096BF2"/>
    <w:rsid w:val="00096D40"/>
    <w:rsid w:val="00096E2B"/>
    <w:rsid w:val="00096F48"/>
    <w:rsid w:val="00096F4D"/>
    <w:rsid w:val="00096F6A"/>
    <w:rsid w:val="00096F75"/>
    <w:rsid w:val="00096F87"/>
    <w:rsid w:val="00097011"/>
    <w:rsid w:val="00097212"/>
    <w:rsid w:val="000974E1"/>
    <w:rsid w:val="0009756E"/>
    <w:rsid w:val="000975FF"/>
    <w:rsid w:val="00097628"/>
    <w:rsid w:val="0009767B"/>
    <w:rsid w:val="000976C1"/>
    <w:rsid w:val="000979E8"/>
    <w:rsid w:val="00097ACD"/>
    <w:rsid w:val="00097C23"/>
    <w:rsid w:val="00097E52"/>
    <w:rsid w:val="00097EB2"/>
    <w:rsid w:val="000A001C"/>
    <w:rsid w:val="000A0032"/>
    <w:rsid w:val="000A0124"/>
    <w:rsid w:val="000A0167"/>
    <w:rsid w:val="000A02E3"/>
    <w:rsid w:val="000A0397"/>
    <w:rsid w:val="000A050A"/>
    <w:rsid w:val="000A06E3"/>
    <w:rsid w:val="000A07C0"/>
    <w:rsid w:val="000A08FB"/>
    <w:rsid w:val="000A09E9"/>
    <w:rsid w:val="000A0A63"/>
    <w:rsid w:val="000A0B52"/>
    <w:rsid w:val="000A0CCD"/>
    <w:rsid w:val="000A1056"/>
    <w:rsid w:val="000A120B"/>
    <w:rsid w:val="000A1348"/>
    <w:rsid w:val="000A159A"/>
    <w:rsid w:val="000A1888"/>
    <w:rsid w:val="000A1915"/>
    <w:rsid w:val="000A199A"/>
    <w:rsid w:val="000A19EA"/>
    <w:rsid w:val="000A1A51"/>
    <w:rsid w:val="000A1A87"/>
    <w:rsid w:val="000A1B5A"/>
    <w:rsid w:val="000A1C35"/>
    <w:rsid w:val="000A1C50"/>
    <w:rsid w:val="000A1D7B"/>
    <w:rsid w:val="000A1DC6"/>
    <w:rsid w:val="000A1DFF"/>
    <w:rsid w:val="000A1E04"/>
    <w:rsid w:val="000A1E1E"/>
    <w:rsid w:val="000A2102"/>
    <w:rsid w:val="000A22E9"/>
    <w:rsid w:val="000A24BA"/>
    <w:rsid w:val="000A250E"/>
    <w:rsid w:val="000A2810"/>
    <w:rsid w:val="000A28BC"/>
    <w:rsid w:val="000A28C6"/>
    <w:rsid w:val="000A2967"/>
    <w:rsid w:val="000A29DD"/>
    <w:rsid w:val="000A2F44"/>
    <w:rsid w:val="000A3061"/>
    <w:rsid w:val="000A30AE"/>
    <w:rsid w:val="000A323A"/>
    <w:rsid w:val="000A3251"/>
    <w:rsid w:val="000A36AF"/>
    <w:rsid w:val="000A39B7"/>
    <w:rsid w:val="000A3A9E"/>
    <w:rsid w:val="000A3AD6"/>
    <w:rsid w:val="000A3B16"/>
    <w:rsid w:val="000A3B67"/>
    <w:rsid w:val="000A3C3B"/>
    <w:rsid w:val="000A3DD5"/>
    <w:rsid w:val="000A3F5F"/>
    <w:rsid w:val="000A405E"/>
    <w:rsid w:val="000A409C"/>
    <w:rsid w:val="000A42AF"/>
    <w:rsid w:val="000A46CA"/>
    <w:rsid w:val="000A4A09"/>
    <w:rsid w:val="000A4A44"/>
    <w:rsid w:val="000A4B3B"/>
    <w:rsid w:val="000A4B96"/>
    <w:rsid w:val="000A4BCD"/>
    <w:rsid w:val="000A4ED6"/>
    <w:rsid w:val="000A4F23"/>
    <w:rsid w:val="000A4FD9"/>
    <w:rsid w:val="000A5171"/>
    <w:rsid w:val="000A5332"/>
    <w:rsid w:val="000A548A"/>
    <w:rsid w:val="000A54F0"/>
    <w:rsid w:val="000A5655"/>
    <w:rsid w:val="000A57C4"/>
    <w:rsid w:val="000A59E6"/>
    <w:rsid w:val="000A5A11"/>
    <w:rsid w:val="000A5ACE"/>
    <w:rsid w:val="000A5DFE"/>
    <w:rsid w:val="000A5F8C"/>
    <w:rsid w:val="000A61BD"/>
    <w:rsid w:val="000A641D"/>
    <w:rsid w:val="000A6497"/>
    <w:rsid w:val="000A64E9"/>
    <w:rsid w:val="000A6799"/>
    <w:rsid w:val="000A6BD4"/>
    <w:rsid w:val="000A6C38"/>
    <w:rsid w:val="000A6C3B"/>
    <w:rsid w:val="000A6C84"/>
    <w:rsid w:val="000A6DB8"/>
    <w:rsid w:val="000A6F77"/>
    <w:rsid w:val="000A703B"/>
    <w:rsid w:val="000A72EC"/>
    <w:rsid w:val="000A7454"/>
    <w:rsid w:val="000A7690"/>
    <w:rsid w:val="000A7776"/>
    <w:rsid w:val="000A78B1"/>
    <w:rsid w:val="000A78CE"/>
    <w:rsid w:val="000A78D5"/>
    <w:rsid w:val="000A799F"/>
    <w:rsid w:val="000A79B7"/>
    <w:rsid w:val="000A79F8"/>
    <w:rsid w:val="000A7A06"/>
    <w:rsid w:val="000A7AB7"/>
    <w:rsid w:val="000A7DF6"/>
    <w:rsid w:val="000A7E93"/>
    <w:rsid w:val="000A7F13"/>
    <w:rsid w:val="000B0013"/>
    <w:rsid w:val="000B02FF"/>
    <w:rsid w:val="000B057A"/>
    <w:rsid w:val="000B05AE"/>
    <w:rsid w:val="000B06E1"/>
    <w:rsid w:val="000B06FE"/>
    <w:rsid w:val="000B0782"/>
    <w:rsid w:val="000B08A2"/>
    <w:rsid w:val="000B08BF"/>
    <w:rsid w:val="000B0A40"/>
    <w:rsid w:val="000B0AF8"/>
    <w:rsid w:val="000B0D1D"/>
    <w:rsid w:val="000B0D97"/>
    <w:rsid w:val="000B0E73"/>
    <w:rsid w:val="000B0EBC"/>
    <w:rsid w:val="000B11FC"/>
    <w:rsid w:val="000B1212"/>
    <w:rsid w:val="000B128E"/>
    <w:rsid w:val="000B13BF"/>
    <w:rsid w:val="000B1540"/>
    <w:rsid w:val="000B15A5"/>
    <w:rsid w:val="000B16A6"/>
    <w:rsid w:val="000B1868"/>
    <w:rsid w:val="000B190F"/>
    <w:rsid w:val="000B1C1C"/>
    <w:rsid w:val="000B1CB3"/>
    <w:rsid w:val="000B1E4D"/>
    <w:rsid w:val="000B1E8A"/>
    <w:rsid w:val="000B2092"/>
    <w:rsid w:val="000B20BC"/>
    <w:rsid w:val="000B2338"/>
    <w:rsid w:val="000B25FA"/>
    <w:rsid w:val="000B2747"/>
    <w:rsid w:val="000B2A57"/>
    <w:rsid w:val="000B2CEE"/>
    <w:rsid w:val="000B2EB0"/>
    <w:rsid w:val="000B2F83"/>
    <w:rsid w:val="000B2FE5"/>
    <w:rsid w:val="000B3164"/>
    <w:rsid w:val="000B3211"/>
    <w:rsid w:val="000B3554"/>
    <w:rsid w:val="000B35C2"/>
    <w:rsid w:val="000B36C0"/>
    <w:rsid w:val="000B3845"/>
    <w:rsid w:val="000B3CD6"/>
    <w:rsid w:val="000B3E75"/>
    <w:rsid w:val="000B3FFF"/>
    <w:rsid w:val="000B40E4"/>
    <w:rsid w:val="000B40F0"/>
    <w:rsid w:val="000B41E7"/>
    <w:rsid w:val="000B41EC"/>
    <w:rsid w:val="000B43AD"/>
    <w:rsid w:val="000B47B5"/>
    <w:rsid w:val="000B4832"/>
    <w:rsid w:val="000B48D3"/>
    <w:rsid w:val="000B4AD0"/>
    <w:rsid w:val="000B4B7D"/>
    <w:rsid w:val="000B4C84"/>
    <w:rsid w:val="000B4DE2"/>
    <w:rsid w:val="000B4E85"/>
    <w:rsid w:val="000B4FC9"/>
    <w:rsid w:val="000B5071"/>
    <w:rsid w:val="000B51E7"/>
    <w:rsid w:val="000B5234"/>
    <w:rsid w:val="000B52A3"/>
    <w:rsid w:val="000B53CA"/>
    <w:rsid w:val="000B5608"/>
    <w:rsid w:val="000B562F"/>
    <w:rsid w:val="000B59D3"/>
    <w:rsid w:val="000B5A31"/>
    <w:rsid w:val="000B5A54"/>
    <w:rsid w:val="000B5BCC"/>
    <w:rsid w:val="000B5BF2"/>
    <w:rsid w:val="000B5CD9"/>
    <w:rsid w:val="000B5D3F"/>
    <w:rsid w:val="000B5DBF"/>
    <w:rsid w:val="000B5DF1"/>
    <w:rsid w:val="000B5E0A"/>
    <w:rsid w:val="000B5F37"/>
    <w:rsid w:val="000B5F95"/>
    <w:rsid w:val="000B60FD"/>
    <w:rsid w:val="000B61B9"/>
    <w:rsid w:val="000B6423"/>
    <w:rsid w:val="000B645E"/>
    <w:rsid w:val="000B66D7"/>
    <w:rsid w:val="000B66DC"/>
    <w:rsid w:val="000B6717"/>
    <w:rsid w:val="000B6810"/>
    <w:rsid w:val="000B6863"/>
    <w:rsid w:val="000B6A9B"/>
    <w:rsid w:val="000B6AB7"/>
    <w:rsid w:val="000B6BD0"/>
    <w:rsid w:val="000B6CF4"/>
    <w:rsid w:val="000B6E5E"/>
    <w:rsid w:val="000B6FCC"/>
    <w:rsid w:val="000B72AB"/>
    <w:rsid w:val="000B75C1"/>
    <w:rsid w:val="000B7624"/>
    <w:rsid w:val="000B7751"/>
    <w:rsid w:val="000B781A"/>
    <w:rsid w:val="000B78E4"/>
    <w:rsid w:val="000B7965"/>
    <w:rsid w:val="000B79A2"/>
    <w:rsid w:val="000B7A2E"/>
    <w:rsid w:val="000B7EF8"/>
    <w:rsid w:val="000C016E"/>
    <w:rsid w:val="000C0310"/>
    <w:rsid w:val="000C0385"/>
    <w:rsid w:val="000C045F"/>
    <w:rsid w:val="000C05B5"/>
    <w:rsid w:val="000C0662"/>
    <w:rsid w:val="000C06C5"/>
    <w:rsid w:val="000C071A"/>
    <w:rsid w:val="000C07D5"/>
    <w:rsid w:val="000C083E"/>
    <w:rsid w:val="000C0968"/>
    <w:rsid w:val="000C0A7A"/>
    <w:rsid w:val="000C0D68"/>
    <w:rsid w:val="000C0EB9"/>
    <w:rsid w:val="000C0FAF"/>
    <w:rsid w:val="000C0FE1"/>
    <w:rsid w:val="000C128B"/>
    <w:rsid w:val="000C134E"/>
    <w:rsid w:val="000C14BD"/>
    <w:rsid w:val="000C16FB"/>
    <w:rsid w:val="000C1753"/>
    <w:rsid w:val="000C17A0"/>
    <w:rsid w:val="000C18A5"/>
    <w:rsid w:val="000C1954"/>
    <w:rsid w:val="000C198F"/>
    <w:rsid w:val="000C1A2C"/>
    <w:rsid w:val="000C1A5C"/>
    <w:rsid w:val="000C1B24"/>
    <w:rsid w:val="000C1C60"/>
    <w:rsid w:val="000C1E14"/>
    <w:rsid w:val="000C22C2"/>
    <w:rsid w:val="000C2375"/>
    <w:rsid w:val="000C2397"/>
    <w:rsid w:val="000C23A2"/>
    <w:rsid w:val="000C2414"/>
    <w:rsid w:val="000C241E"/>
    <w:rsid w:val="000C2670"/>
    <w:rsid w:val="000C2726"/>
    <w:rsid w:val="000C2A2E"/>
    <w:rsid w:val="000C2A42"/>
    <w:rsid w:val="000C2B32"/>
    <w:rsid w:val="000C2C5D"/>
    <w:rsid w:val="000C2EA1"/>
    <w:rsid w:val="000C2ED1"/>
    <w:rsid w:val="000C3233"/>
    <w:rsid w:val="000C3245"/>
    <w:rsid w:val="000C32EB"/>
    <w:rsid w:val="000C36EB"/>
    <w:rsid w:val="000C3710"/>
    <w:rsid w:val="000C388E"/>
    <w:rsid w:val="000C3958"/>
    <w:rsid w:val="000C398D"/>
    <w:rsid w:val="000C39CD"/>
    <w:rsid w:val="000C3B16"/>
    <w:rsid w:val="000C3BEA"/>
    <w:rsid w:val="000C3D4C"/>
    <w:rsid w:val="000C3D8F"/>
    <w:rsid w:val="000C4229"/>
    <w:rsid w:val="000C4278"/>
    <w:rsid w:val="000C4570"/>
    <w:rsid w:val="000C47D9"/>
    <w:rsid w:val="000C499B"/>
    <w:rsid w:val="000C499E"/>
    <w:rsid w:val="000C4A1F"/>
    <w:rsid w:val="000C4AD6"/>
    <w:rsid w:val="000C4BD8"/>
    <w:rsid w:val="000C4DBB"/>
    <w:rsid w:val="000C4DF7"/>
    <w:rsid w:val="000C4E8D"/>
    <w:rsid w:val="000C4F39"/>
    <w:rsid w:val="000C4FC1"/>
    <w:rsid w:val="000C504D"/>
    <w:rsid w:val="000C50A0"/>
    <w:rsid w:val="000C518C"/>
    <w:rsid w:val="000C51AC"/>
    <w:rsid w:val="000C5280"/>
    <w:rsid w:val="000C560E"/>
    <w:rsid w:val="000C568D"/>
    <w:rsid w:val="000C57EE"/>
    <w:rsid w:val="000C5A7B"/>
    <w:rsid w:val="000C5CE0"/>
    <w:rsid w:val="000C5D19"/>
    <w:rsid w:val="000C5D50"/>
    <w:rsid w:val="000C5D7C"/>
    <w:rsid w:val="000C5E22"/>
    <w:rsid w:val="000C5EA0"/>
    <w:rsid w:val="000C5FD0"/>
    <w:rsid w:val="000C609C"/>
    <w:rsid w:val="000C62C8"/>
    <w:rsid w:val="000C6389"/>
    <w:rsid w:val="000C63B2"/>
    <w:rsid w:val="000C65C4"/>
    <w:rsid w:val="000C67D3"/>
    <w:rsid w:val="000C696A"/>
    <w:rsid w:val="000C69CD"/>
    <w:rsid w:val="000C6A56"/>
    <w:rsid w:val="000C6C92"/>
    <w:rsid w:val="000C6CA9"/>
    <w:rsid w:val="000C6E46"/>
    <w:rsid w:val="000C7107"/>
    <w:rsid w:val="000C71A1"/>
    <w:rsid w:val="000C741F"/>
    <w:rsid w:val="000C7426"/>
    <w:rsid w:val="000C783A"/>
    <w:rsid w:val="000C7913"/>
    <w:rsid w:val="000D01DA"/>
    <w:rsid w:val="000D0213"/>
    <w:rsid w:val="000D021F"/>
    <w:rsid w:val="000D0238"/>
    <w:rsid w:val="000D030E"/>
    <w:rsid w:val="000D0399"/>
    <w:rsid w:val="000D0437"/>
    <w:rsid w:val="000D0542"/>
    <w:rsid w:val="000D06CD"/>
    <w:rsid w:val="000D07C2"/>
    <w:rsid w:val="000D0A24"/>
    <w:rsid w:val="000D0B67"/>
    <w:rsid w:val="000D0B7B"/>
    <w:rsid w:val="000D0BD2"/>
    <w:rsid w:val="000D0CBD"/>
    <w:rsid w:val="000D0DB4"/>
    <w:rsid w:val="000D0F1D"/>
    <w:rsid w:val="000D1153"/>
    <w:rsid w:val="000D129D"/>
    <w:rsid w:val="000D12CD"/>
    <w:rsid w:val="000D1525"/>
    <w:rsid w:val="000D158D"/>
    <w:rsid w:val="000D17C3"/>
    <w:rsid w:val="000D1938"/>
    <w:rsid w:val="000D1940"/>
    <w:rsid w:val="000D1B25"/>
    <w:rsid w:val="000D1BA2"/>
    <w:rsid w:val="000D21B5"/>
    <w:rsid w:val="000D22B9"/>
    <w:rsid w:val="000D25F4"/>
    <w:rsid w:val="000D2830"/>
    <w:rsid w:val="000D2CDD"/>
    <w:rsid w:val="000D2D18"/>
    <w:rsid w:val="000D2E51"/>
    <w:rsid w:val="000D2F00"/>
    <w:rsid w:val="000D2FD3"/>
    <w:rsid w:val="000D3204"/>
    <w:rsid w:val="000D36F5"/>
    <w:rsid w:val="000D3817"/>
    <w:rsid w:val="000D3846"/>
    <w:rsid w:val="000D3871"/>
    <w:rsid w:val="000D39DE"/>
    <w:rsid w:val="000D3C61"/>
    <w:rsid w:val="000D3CB7"/>
    <w:rsid w:val="000D3D7B"/>
    <w:rsid w:val="000D3E33"/>
    <w:rsid w:val="000D3E48"/>
    <w:rsid w:val="000D3E8A"/>
    <w:rsid w:val="000D3F2F"/>
    <w:rsid w:val="000D3F32"/>
    <w:rsid w:val="000D3F79"/>
    <w:rsid w:val="000D44BD"/>
    <w:rsid w:val="000D44C5"/>
    <w:rsid w:val="000D46BC"/>
    <w:rsid w:val="000D49E1"/>
    <w:rsid w:val="000D4E77"/>
    <w:rsid w:val="000D4EA7"/>
    <w:rsid w:val="000D51C2"/>
    <w:rsid w:val="000D5236"/>
    <w:rsid w:val="000D53BE"/>
    <w:rsid w:val="000D541D"/>
    <w:rsid w:val="000D54D8"/>
    <w:rsid w:val="000D570E"/>
    <w:rsid w:val="000D59C2"/>
    <w:rsid w:val="000D5B08"/>
    <w:rsid w:val="000D5B83"/>
    <w:rsid w:val="000D5C4E"/>
    <w:rsid w:val="000D5C95"/>
    <w:rsid w:val="000D5CA4"/>
    <w:rsid w:val="000D5F01"/>
    <w:rsid w:val="000D631F"/>
    <w:rsid w:val="000D637B"/>
    <w:rsid w:val="000D6404"/>
    <w:rsid w:val="000D6436"/>
    <w:rsid w:val="000D6596"/>
    <w:rsid w:val="000D66C2"/>
    <w:rsid w:val="000D6707"/>
    <w:rsid w:val="000D6831"/>
    <w:rsid w:val="000D6AFD"/>
    <w:rsid w:val="000D6CB2"/>
    <w:rsid w:val="000D72F6"/>
    <w:rsid w:val="000D7446"/>
    <w:rsid w:val="000D7643"/>
    <w:rsid w:val="000D7690"/>
    <w:rsid w:val="000D769D"/>
    <w:rsid w:val="000D7AA8"/>
    <w:rsid w:val="000D7B1C"/>
    <w:rsid w:val="000D7CDE"/>
    <w:rsid w:val="000D7D18"/>
    <w:rsid w:val="000D7D43"/>
    <w:rsid w:val="000D7E15"/>
    <w:rsid w:val="000D7EE4"/>
    <w:rsid w:val="000D7F78"/>
    <w:rsid w:val="000E0119"/>
    <w:rsid w:val="000E0124"/>
    <w:rsid w:val="000E01A8"/>
    <w:rsid w:val="000E01C8"/>
    <w:rsid w:val="000E02F8"/>
    <w:rsid w:val="000E049C"/>
    <w:rsid w:val="000E0639"/>
    <w:rsid w:val="000E0664"/>
    <w:rsid w:val="000E0888"/>
    <w:rsid w:val="000E0B1B"/>
    <w:rsid w:val="000E0FAF"/>
    <w:rsid w:val="000E10E7"/>
    <w:rsid w:val="000E11C9"/>
    <w:rsid w:val="000E1204"/>
    <w:rsid w:val="000E1289"/>
    <w:rsid w:val="000E12FC"/>
    <w:rsid w:val="000E132C"/>
    <w:rsid w:val="000E1366"/>
    <w:rsid w:val="000E1380"/>
    <w:rsid w:val="000E1459"/>
    <w:rsid w:val="000E146C"/>
    <w:rsid w:val="000E148E"/>
    <w:rsid w:val="000E14DE"/>
    <w:rsid w:val="000E15C4"/>
    <w:rsid w:val="000E16A9"/>
    <w:rsid w:val="000E1799"/>
    <w:rsid w:val="000E17C1"/>
    <w:rsid w:val="000E1874"/>
    <w:rsid w:val="000E1932"/>
    <w:rsid w:val="000E19EF"/>
    <w:rsid w:val="000E1A8E"/>
    <w:rsid w:val="000E1B3F"/>
    <w:rsid w:val="000E1C6D"/>
    <w:rsid w:val="000E1F54"/>
    <w:rsid w:val="000E24C8"/>
    <w:rsid w:val="000E2546"/>
    <w:rsid w:val="000E26C2"/>
    <w:rsid w:val="000E276F"/>
    <w:rsid w:val="000E27B4"/>
    <w:rsid w:val="000E2816"/>
    <w:rsid w:val="000E2C5A"/>
    <w:rsid w:val="000E2E2A"/>
    <w:rsid w:val="000E30D9"/>
    <w:rsid w:val="000E33DE"/>
    <w:rsid w:val="000E33ED"/>
    <w:rsid w:val="000E34F4"/>
    <w:rsid w:val="000E3716"/>
    <w:rsid w:val="000E377C"/>
    <w:rsid w:val="000E3D4D"/>
    <w:rsid w:val="000E3ED2"/>
    <w:rsid w:val="000E3F78"/>
    <w:rsid w:val="000E4017"/>
    <w:rsid w:val="000E406F"/>
    <w:rsid w:val="000E45B0"/>
    <w:rsid w:val="000E4753"/>
    <w:rsid w:val="000E4931"/>
    <w:rsid w:val="000E4AD9"/>
    <w:rsid w:val="000E4BD4"/>
    <w:rsid w:val="000E4F0C"/>
    <w:rsid w:val="000E4F24"/>
    <w:rsid w:val="000E4F9B"/>
    <w:rsid w:val="000E5237"/>
    <w:rsid w:val="000E54D6"/>
    <w:rsid w:val="000E5657"/>
    <w:rsid w:val="000E5891"/>
    <w:rsid w:val="000E58A1"/>
    <w:rsid w:val="000E595C"/>
    <w:rsid w:val="000E5BB1"/>
    <w:rsid w:val="000E5CE0"/>
    <w:rsid w:val="000E5E2B"/>
    <w:rsid w:val="000E5E5C"/>
    <w:rsid w:val="000E5EFB"/>
    <w:rsid w:val="000E5FD4"/>
    <w:rsid w:val="000E6057"/>
    <w:rsid w:val="000E6065"/>
    <w:rsid w:val="000E636B"/>
    <w:rsid w:val="000E63C9"/>
    <w:rsid w:val="000E644B"/>
    <w:rsid w:val="000E644E"/>
    <w:rsid w:val="000E66CA"/>
    <w:rsid w:val="000E6943"/>
    <w:rsid w:val="000E6B24"/>
    <w:rsid w:val="000E6B38"/>
    <w:rsid w:val="000E6B76"/>
    <w:rsid w:val="000E6C89"/>
    <w:rsid w:val="000E6FC9"/>
    <w:rsid w:val="000E7081"/>
    <w:rsid w:val="000E7256"/>
    <w:rsid w:val="000E7262"/>
    <w:rsid w:val="000E727C"/>
    <w:rsid w:val="000E72C2"/>
    <w:rsid w:val="000E73F7"/>
    <w:rsid w:val="000E73FA"/>
    <w:rsid w:val="000E7428"/>
    <w:rsid w:val="000E7431"/>
    <w:rsid w:val="000E7480"/>
    <w:rsid w:val="000E74FF"/>
    <w:rsid w:val="000E7583"/>
    <w:rsid w:val="000E7793"/>
    <w:rsid w:val="000E79B2"/>
    <w:rsid w:val="000E7A21"/>
    <w:rsid w:val="000E7B77"/>
    <w:rsid w:val="000E7C41"/>
    <w:rsid w:val="000E7F7B"/>
    <w:rsid w:val="000E7FE4"/>
    <w:rsid w:val="000F0080"/>
    <w:rsid w:val="000F015F"/>
    <w:rsid w:val="000F02F8"/>
    <w:rsid w:val="000F0457"/>
    <w:rsid w:val="000F051F"/>
    <w:rsid w:val="000F06C1"/>
    <w:rsid w:val="000F0730"/>
    <w:rsid w:val="000F075C"/>
    <w:rsid w:val="000F0827"/>
    <w:rsid w:val="000F0BC3"/>
    <w:rsid w:val="000F0E6C"/>
    <w:rsid w:val="000F0F9F"/>
    <w:rsid w:val="000F1047"/>
    <w:rsid w:val="000F1527"/>
    <w:rsid w:val="000F1530"/>
    <w:rsid w:val="000F15B2"/>
    <w:rsid w:val="000F16CB"/>
    <w:rsid w:val="000F17D1"/>
    <w:rsid w:val="000F19DD"/>
    <w:rsid w:val="000F1A7F"/>
    <w:rsid w:val="000F1BBF"/>
    <w:rsid w:val="000F1C6D"/>
    <w:rsid w:val="000F1CA0"/>
    <w:rsid w:val="000F1CB9"/>
    <w:rsid w:val="000F1DFF"/>
    <w:rsid w:val="000F1F82"/>
    <w:rsid w:val="000F2060"/>
    <w:rsid w:val="000F2097"/>
    <w:rsid w:val="000F210E"/>
    <w:rsid w:val="000F23E5"/>
    <w:rsid w:val="000F27F7"/>
    <w:rsid w:val="000F29F9"/>
    <w:rsid w:val="000F2B00"/>
    <w:rsid w:val="000F2CA7"/>
    <w:rsid w:val="000F2DF4"/>
    <w:rsid w:val="000F2E1F"/>
    <w:rsid w:val="000F2F08"/>
    <w:rsid w:val="000F2F2D"/>
    <w:rsid w:val="000F328C"/>
    <w:rsid w:val="000F3306"/>
    <w:rsid w:val="000F3395"/>
    <w:rsid w:val="000F3541"/>
    <w:rsid w:val="000F35C2"/>
    <w:rsid w:val="000F35FD"/>
    <w:rsid w:val="000F376B"/>
    <w:rsid w:val="000F38D6"/>
    <w:rsid w:val="000F397F"/>
    <w:rsid w:val="000F3A74"/>
    <w:rsid w:val="000F3C12"/>
    <w:rsid w:val="000F3D63"/>
    <w:rsid w:val="000F3DCA"/>
    <w:rsid w:val="000F3E0B"/>
    <w:rsid w:val="000F3E37"/>
    <w:rsid w:val="000F3E72"/>
    <w:rsid w:val="000F40F5"/>
    <w:rsid w:val="000F4185"/>
    <w:rsid w:val="000F42D0"/>
    <w:rsid w:val="000F42E4"/>
    <w:rsid w:val="000F42EB"/>
    <w:rsid w:val="000F4449"/>
    <w:rsid w:val="000F449E"/>
    <w:rsid w:val="000F4503"/>
    <w:rsid w:val="000F455C"/>
    <w:rsid w:val="000F4834"/>
    <w:rsid w:val="000F4A7A"/>
    <w:rsid w:val="000F4A9B"/>
    <w:rsid w:val="000F4CBE"/>
    <w:rsid w:val="000F4D68"/>
    <w:rsid w:val="000F4F67"/>
    <w:rsid w:val="000F4F8F"/>
    <w:rsid w:val="000F500E"/>
    <w:rsid w:val="000F54C9"/>
    <w:rsid w:val="000F568D"/>
    <w:rsid w:val="000F5745"/>
    <w:rsid w:val="000F57FA"/>
    <w:rsid w:val="000F581A"/>
    <w:rsid w:val="000F594B"/>
    <w:rsid w:val="000F5A4B"/>
    <w:rsid w:val="000F5D8F"/>
    <w:rsid w:val="000F60ED"/>
    <w:rsid w:val="000F643B"/>
    <w:rsid w:val="000F64FF"/>
    <w:rsid w:val="000F6572"/>
    <w:rsid w:val="000F660B"/>
    <w:rsid w:val="000F66B0"/>
    <w:rsid w:val="000F66F8"/>
    <w:rsid w:val="000F67C4"/>
    <w:rsid w:val="000F67D7"/>
    <w:rsid w:val="000F6B21"/>
    <w:rsid w:val="000F6B86"/>
    <w:rsid w:val="000F6C9A"/>
    <w:rsid w:val="000F6CFD"/>
    <w:rsid w:val="000F6FC6"/>
    <w:rsid w:val="000F7118"/>
    <w:rsid w:val="000F729D"/>
    <w:rsid w:val="000F73C7"/>
    <w:rsid w:val="000F7493"/>
    <w:rsid w:val="000F74B8"/>
    <w:rsid w:val="000F74E4"/>
    <w:rsid w:val="000F7507"/>
    <w:rsid w:val="000F7583"/>
    <w:rsid w:val="000F7703"/>
    <w:rsid w:val="000F7820"/>
    <w:rsid w:val="000F7925"/>
    <w:rsid w:val="000F7A48"/>
    <w:rsid w:val="000F7A8A"/>
    <w:rsid w:val="000F7A97"/>
    <w:rsid w:val="000F7B7E"/>
    <w:rsid w:val="000F7CE7"/>
    <w:rsid w:val="000F7E76"/>
    <w:rsid w:val="000F7F25"/>
    <w:rsid w:val="0010005C"/>
    <w:rsid w:val="001000FF"/>
    <w:rsid w:val="00100366"/>
    <w:rsid w:val="001005CB"/>
    <w:rsid w:val="00100913"/>
    <w:rsid w:val="00100A47"/>
    <w:rsid w:val="00100A8C"/>
    <w:rsid w:val="00100B24"/>
    <w:rsid w:val="00100CFD"/>
    <w:rsid w:val="00100EC4"/>
    <w:rsid w:val="00100ED1"/>
    <w:rsid w:val="00100F3E"/>
    <w:rsid w:val="00101117"/>
    <w:rsid w:val="0010119B"/>
    <w:rsid w:val="001011CB"/>
    <w:rsid w:val="00101229"/>
    <w:rsid w:val="001013B8"/>
    <w:rsid w:val="0010161D"/>
    <w:rsid w:val="00101BE1"/>
    <w:rsid w:val="00101CAD"/>
    <w:rsid w:val="00101D3A"/>
    <w:rsid w:val="00101EB9"/>
    <w:rsid w:val="00101FCA"/>
    <w:rsid w:val="00101FDF"/>
    <w:rsid w:val="001021BB"/>
    <w:rsid w:val="001022DE"/>
    <w:rsid w:val="001024A1"/>
    <w:rsid w:val="00102581"/>
    <w:rsid w:val="00102655"/>
    <w:rsid w:val="001026D1"/>
    <w:rsid w:val="0010286C"/>
    <w:rsid w:val="0010286F"/>
    <w:rsid w:val="0010294C"/>
    <w:rsid w:val="00102B2F"/>
    <w:rsid w:val="00102BB2"/>
    <w:rsid w:val="00102BC0"/>
    <w:rsid w:val="00102C2C"/>
    <w:rsid w:val="00102CC4"/>
    <w:rsid w:val="00102D65"/>
    <w:rsid w:val="001030E2"/>
    <w:rsid w:val="001033EE"/>
    <w:rsid w:val="001036BA"/>
    <w:rsid w:val="001036D6"/>
    <w:rsid w:val="00103855"/>
    <w:rsid w:val="00103AE3"/>
    <w:rsid w:val="00103B76"/>
    <w:rsid w:val="00103C6B"/>
    <w:rsid w:val="00103CEB"/>
    <w:rsid w:val="00103EDF"/>
    <w:rsid w:val="001040A0"/>
    <w:rsid w:val="0010422E"/>
    <w:rsid w:val="0010441A"/>
    <w:rsid w:val="00104448"/>
    <w:rsid w:val="00104634"/>
    <w:rsid w:val="00104745"/>
    <w:rsid w:val="0010492B"/>
    <w:rsid w:val="001049E1"/>
    <w:rsid w:val="00104AD4"/>
    <w:rsid w:val="00104B27"/>
    <w:rsid w:val="00104C8B"/>
    <w:rsid w:val="00104D4D"/>
    <w:rsid w:val="00105140"/>
    <w:rsid w:val="0010543E"/>
    <w:rsid w:val="001055DF"/>
    <w:rsid w:val="0010597C"/>
    <w:rsid w:val="00105A55"/>
    <w:rsid w:val="00105B03"/>
    <w:rsid w:val="001061B8"/>
    <w:rsid w:val="00106339"/>
    <w:rsid w:val="00106342"/>
    <w:rsid w:val="00106394"/>
    <w:rsid w:val="001063E9"/>
    <w:rsid w:val="0010649B"/>
    <w:rsid w:val="001066AF"/>
    <w:rsid w:val="001069CC"/>
    <w:rsid w:val="00106BB1"/>
    <w:rsid w:val="00106D0C"/>
    <w:rsid w:val="00106EE5"/>
    <w:rsid w:val="00106F61"/>
    <w:rsid w:val="00107012"/>
    <w:rsid w:val="00107241"/>
    <w:rsid w:val="00107368"/>
    <w:rsid w:val="00107603"/>
    <w:rsid w:val="001076A6"/>
    <w:rsid w:val="0010779B"/>
    <w:rsid w:val="001077B4"/>
    <w:rsid w:val="00107909"/>
    <w:rsid w:val="00107928"/>
    <w:rsid w:val="00107B3A"/>
    <w:rsid w:val="00107BBE"/>
    <w:rsid w:val="00107BF8"/>
    <w:rsid w:val="00107C50"/>
    <w:rsid w:val="00107D16"/>
    <w:rsid w:val="00107F7E"/>
    <w:rsid w:val="00110198"/>
    <w:rsid w:val="0011033A"/>
    <w:rsid w:val="0011051D"/>
    <w:rsid w:val="00110842"/>
    <w:rsid w:val="00110C84"/>
    <w:rsid w:val="00110D26"/>
    <w:rsid w:val="00110E25"/>
    <w:rsid w:val="00110E26"/>
    <w:rsid w:val="001110A9"/>
    <w:rsid w:val="00111143"/>
    <w:rsid w:val="0011122F"/>
    <w:rsid w:val="001112AF"/>
    <w:rsid w:val="00111354"/>
    <w:rsid w:val="001114D2"/>
    <w:rsid w:val="0011153E"/>
    <w:rsid w:val="0011157D"/>
    <w:rsid w:val="0011185B"/>
    <w:rsid w:val="0011194F"/>
    <w:rsid w:val="001119EB"/>
    <w:rsid w:val="00111AB1"/>
    <w:rsid w:val="00111B5C"/>
    <w:rsid w:val="00111C2E"/>
    <w:rsid w:val="00111C3D"/>
    <w:rsid w:val="00111D64"/>
    <w:rsid w:val="00111DC5"/>
    <w:rsid w:val="00111E67"/>
    <w:rsid w:val="001120A1"/>
    <w:rsid w:val="001120D8"/>
    <w:rsid w:val="0011252C"/>
    <w:rsid w:val="001125C6"/>
    <w:rsid w:val="00112633"/>
    <w:rsid w:val="00112790"/>
    <w:rsid w:val="00112BEE"/>
    <w:rsid w:val="00112C4E"/>
    <w:rsid w:val="00112CF0"/>
    <w:rsid w:val="00112FCD"/>
    <w:rsid w:val="00113014"/>
    <w:rsid w:val="0011322F"/>
    <w:rsid w:val="00113231"/>
    <w:rsid w:val="0011337F"/>
    <w:rsid w:val="0011341B"/>
    <w:rsid w:val="00113531"/>
    <w:rsid w:val="001136AF"/>
    <w:rsid w:val="00113897"/>
    <w:rsid w:val="00113B27"/>
    <w:rsid w:val="00113C69"/>
    <w:rsid w:val="00113D55"/>
    <w:rsid w:val="00113E2E"/>
    <w:rsid w:val="00113E90"/>
    <w:rsid w:val="00113F1B"/>
    <w:rsid w:val="00114017"/>
    <w:rsid w:val="00114065"/>
    <w:rsid w:val="0011413D"/>
    <w:rsid w:val="0011421E"/>
    <w:rsid w:val="0011462B"/>
    <w:rsid w:val="0011479D"/>
    <w:rsid w:val="00114823"/>
    <w:rsid w:val="001148A6"/>
    <w:rsid w:val="00114904"/>
    <w:rsid w:val="0011498A"/>
    <w:rsid w:val="001149F6"/>
    <w:rsid w:val="00114DEF"/>
    <w:rsid w:val="00114E4F"/>
    <w:rsid w:val="00114E5D"/>
    <w:rsid w:val="00114EF5"/>
    <w:rsid w:val="0011535B"/>
    <w:rsid w:val="001154FB"/>
    <w:rsid w:val="00115805"/>
    <w:rsid w:val="00115881"/>
    <w:rsid w:val="001158F6"/>
    <w:rsid w:val="00115BEC"/>
    <w:rsid w:val="00115C2C"/>
    <w:rsid w:val="00115EAD"/>
    <w:rsid w:val="00115ED6"/>
    <w:rsid w:val="001160A3"/>
    <w:rsid w:val="0011658E"/>
    <w:rsid w:val="00116687"/>
    <w:rsid w:val="001169AD"/>
    <w:rsid w:val="001169F3"/>
    <w:rsid w:val="00116AFF"/>
    <w:rsid w:val="00116C4F"/>
    <w:rsid w:val="00116C61"/>
    <w:rsid w:val="00116CA9"/>
    <w:rsid w:val="00116CE3"/>
    <w:rsid w:val="00116DB7"/>
    <w:rsid w:val="001171EC"/>
    <w:rsid w:val="00117264"/>
    <w:rsid w:val="001173E9"/>
    <w:rsid w:val="0011742F"/>
    <w:rsid w:val="00117475"/>
    <w:rsid w:val="001175E8"/>
    <w:rsid w:val="0011762F"/>
    <w:rsid w:val="00117768"/>
    <w:rsid w:val="001178F7"/>
    <w:rsid w:val="00117904"/>
    <w:rsid w:val="001179BA"/>
    <w:rsid w:val="00117AE2"/>
    <w:rsid w:val="00117C9A"/>
    <w:rsid w:val="00117D04"/>
    <w:rsid w:val="00117EA3"/>
    <w:rsid w:val="0012013F"/>
    <w:rsid w:val="00120384"/>
    <w:rsid w:val="001203BE"/>
    <w:rsid w:val="001204DD"/>
    <w:rsid w:val="00120761"/>
    <w:rsid w:val="001207B4"/>
    <w:rsid w:val="001208D2"/>
    <w:rsid w:val="0012093A"/>
    <w:rsid w:val="00120A24"/>
    <w:rsid w:val="00120B79"/>
    <w:rsid w:val="00120CA4"/>
    <w:rsid w:val="00120CE7"/>
    <w:rsid w:val="00120DB5"/>
    <w:rsid w:val="00120E37"/>
    <w:rsid w:val="00120ED4"/>
    <w:rsid w:val="00120F87"/>
    <w:rsid w:val="00120F8E"/>
    <w:rsid w:val="00121010"/>
    <w:rsid w:val="0012102C"/>
    <w:rsid w:val="00121041"/>
    <w:rsid w:val="00121171"/>
    <w:rsid w:val="001215F3"/>
    <w:rsid w:val="00121935"/>
    <w:rsid w:val="00121D10"/>
    <w:rsid w:val="00121D2C"/>
    <w:rsid w:val="00121E83"/>
    <w:rsid w:val="00121E8B"/>
    <w:rsid w:val="0012286A"/>
    <w:rsid w:val="001228D1"/>
    <w:rsid w:val="0012298A"/>
    <w:rsid w:val="001229CB"/>
    <w:rsid w:val="00122AA1"/>
    <w:rsid w:val="00122BDD"/>
    <w:rsid w:val="00122C0F"/>
    <w:rsid w:val="00122D31"/>
    <w:rsid w:val="00122FDC"/>
    <w:rsid w:val="0012303E"/>
    <w:rsid w:val="00123075"/>
    <w:rsid w:val="0012326E"/>
    <w:rsid w:val="0012351D"/>
    <w:rsid w:val="0012378B"/>
    <w:rsid w:val="0012382D"/>
    <w:rsid w:val="00123843"/>
    <w:rsid w:val="001239E8"/>
    <w:rsid w:val="00123A84"/>
    <w:rsid w:val="00123AAC"/>
    <w:rsid w:val="00123AE6"/>
    <w:rsid w:val="00123B76"/>
    <w:rsid w:val="00123C15"/>
    <w:rsid w:val="00123C8F"/>
    <w:rsid w:val="00123D44"/>
    <w:rsid w:val="00123FFA"/>
    <w:rsid w:val="00124042"/>
    <w:rsid w:val="0012416E"/>
    <w:rsid w:val="001241A1"/>
    <w:rsid w:val="00124266"/>
    <w:rsid w:val="00124406"/>
    <w:rsid w:val="00124539"/>
    <w:rsid w:val="0012479D"/>
    <w:rsid w:val="0012480C"/>
    <w:rsid w:val="00124AC5"/>
    <w:rsid w:val="00124C7F"/>
    <w:rsid w:val="00124E4C"/>
    <w:rsid w:val="00124FF3"/>
    <w:rsid w:val="00124FFF"/>
    <w:rsid w:val="00125025"/>
    <w:rsid w:val="001250B4"/>
    <w:rsid w:val="0012513B"/>
    <w:rsid w:val="0012526D"/>
    <w:rsid w:val="001252B7"/>
    <w:rsid w:val="00125387"/>
    <w:rsid w:val="001253A7"/>
    <w:rsid w:val="001253D3"/>
    <w:rsid w:val="00125605"/>
    <w:rsid w:val="0012566C"/>
    <w:rsid w:val="001257D2"/>
    <w:rsid w:val="00125807"/>
    <w:rsid w:val="00125817"/>
    <w:rsid w:val="00125843"/>
    <w:rsid w:val="0012587E"/>
    <w:rsid w:val="001258E8"/>
    <w:rsid w:val="00125A1C"/>
    <w:rsid w:val="00125A73"/>
    <w:rsid w:val="00125C5D"/>
    <w:rsid w:val="00125C93"/>
    <w:rsid w:val="00125E45"/>
    <w:rsid w:val="00125F6A"/>
    <w:rsid w:val="0012604E"/>
    <w:rsid w:val="00126125"/>
    <w:rsid w:val="00126281"/>
    <w:rsid w:val="00126288"/>
    <w:rsid w:val="001263AC"/>
    <w:rsid w:val="001266F9"/>
    <w:rsid w:val="001268F5"/>
    <w:rsid w:val="00126951"/>
    <w:rsid w:val="00126B8B"/>
    <w:rsid w:val="00126BB9"/>
    <w:rsid w:val="00126BE5"/>
    <w:rsid w:val="00126C98"/>
    <w:rsid w:val="00126CE0"/>
    <w:rsid w:val="00126D8B"/>
    <w:rsid w:val="00126EB0"/>
    <w:rsid w:val="00126F23"/>
    <w:rsid w:val="00126F6D"/>
    <w:rsid w:val="00127164"/>
    <w:rsid w:val="001274AA"/>
    <w:rsid w:val="00127917"/>
    <w:rsid w:val="00127978"/>
    <w:rsid w:val="00127AAD"/>
    <w:rsid w:val="00127AE7"/>
    <w:rsid w:val="00127C61"/>
    <w:rsid w:val="00127E62"/>
    <w:rsid w:val="00127EB9"/>
    <w:rsid w:val="00127FF4"/>
    <w:rsid w:val="0013006E"/>
    <w:rsid w:val="0013010F"/>
    <w:rsid w:val="00130240"/>
    <w:rsid w:val="00130341"/>
    <w:rsid w:val="001303FE"/>
    <w:rsid w:val="0013043E"/>
    <w:rsid w:val="001305DD"/>
    <w:rsid w:val="0013077F"/>
    <w:rsid w:val="001307A1"/>
    <w:rsid w:val="00130A02"/>
    <w:rsid w:val="00130B43"/>
    <w:rsid w:val="00130BA5"/>
    <w:rsid w:val="00130D58"/>
    <w:rsid w:val="00130D8B"/>
    <w:rsid w:val="00130F26"/>
    <w:rsid w:val="00130F55"/>
    <w:rsid w:val="00130F69"/>
    <w:rsid w:val="001311A8"/>
    <w:rsid w:val="00131216"/>
    <w:rsid w:val="00131402"/>
    <w:rsid w:val="0013174D"/>
    <w:rsid w:val="00131884"/>
    <w:rsid w:val="001318D0"/>
    <w:rsid w:val="00131943"/>
    <w:rsid w:val="00131A05"/>
    <w:rsid w:val="00131C11"/>
    <w:rsid w:val="00131D67"/>
    <w:rsid w:val="00131EA3"/>
    <w:rsid w:val="00131F44"/>
    <w:rsid w:val="00132017"/>
    <w:rsid w:val="001322A4"/>
    <w:rsid w:val="00132494"/>
    <w:rsid w:val="0013258D"/>
    <w:rsid w:val="001328DB"/>
    <w:rsid w:val="001328F1"/>
    <w:rsid w:val="0013298C"/>
    <w:rsid w:val="00132B1A"/>
    <w:rsid w:val="00132C68"/>
    <w:rsid w:val="00132D47"/>
    <w:rsid w:val="00132D65"/>
    <w:rsid w:val="0013306A"/>
    <w:rsid w:val="001331C4"/>
    <w:rsid w:val="00133325"/>
    <w:rsid w:val="001333CB"/>
    <w:rsid w:val="00133489"/>
    <w:rsid w:val="001335F3"/>
    <w:rsid w:val="001339BF"/>
    <w:rsid w:val="00133A49"/>
    <w:rsid w:val="00133A4E"/>
    <w:rsid w:val="00133AE5"/>
    <w:rsid w:val="00133B0B"/>
    <w:rsid w:val="00133C18"/>
    <w:rsid w:val="00133C19"/>
    <w:rsid w:val="00133CB7"/>
    <w:rsid w:val="00133F6E"/>
    <w:rsid w:val="00134016"/>
    <w:rsid w:val="001340C3"/>
    <w:rsid w:val="001340F0"/>
    <w:rsid w:val="001340FC"/>
    <w:rsid w:val="00134243"/>
    <w:rsid w:val="00134632"/>
    <w:rsid w:val="00134719"/>
    <w:rsid w:val="001347DE"/>
    <w:rsid w:val="00134CF9"/>
    <w:rsid w:val="001350B9"/>
    <w:rsid w:val="0013524A"/>
    <w:rsid w:val="001353B1"/>
    <w:rsid w:val="001353FB"/>
    <w:rsid w:val="001355E4"/>
    <w:rsid w:val="001356FC"/>
    <w:rsid w:val="0013584E"/>
    <w:rsid w:val="001358A2"/>
    <w:rsid w:val="00135AF8"/>
    <w:rsid w:val="00135C7B"/>
    <w:rsid w:val="00135DF3"/>
    <w:rsid w:val="0013612B"/>
    <w:rsid w:val="00136177"/>
    <w:rsid w:val="001361A9"/>
    <w:rsid w:val="00136265"/>
    <w:rsid w:val="001362FF"/>
    <w:rsid w:val="00136322"/>
    <w:rsid w:val="00136333"/>
    <w:rsid w:val="0013660C"/>
    <w:rsid w:val="0013669E"/>
    <w:rsid w:val="001366DD"/>
    <w:rsid w:val="001367D7"/>
    <w:rsid w:val="0013693A"/>
    <w:rsid w:val="001369DE"/>
    <w:rsid w:val="001369E3"/>
    <w:rsid w:val="00136B8A"/>
    <w:rsid w:val="00136BD1"/>
    <w:rsid w:val="00136BDE"/>
    <w:rsid w:val="00136EBF"/>
    <w:rsid w:val="001370C8"/>
    <w:rsid w:val="00137557"/>
    <w:rsid w:val="0013766F"/>
    <w:rsid w:val="001378DC"/>
    <w:rsid w:val="00137EE0"/>
    <w:rsid w:val="0014019D"/>
    <w:rsid w:val="001402E3"/>
    <w:rsid w:val="001403A8"/>
    <w:rsid w:val="001404B3"/>
    <w:rsid w:val="0014060C"/>
    <w:rsid w:val="0014075E"/>
    <w:rsid w:val="001408F9"/>
    <w:rsid w:val="00140AD5"/>
    <w:rsid w:val="00140CC0"/>
    <w:rsid w:val="00140CDB"/>
    <w:rsid w:val="00140E58"/>
    <w:rsid w:val="00140EA7"/>
    <w:rsid w:val="00140FF1"/>
    <w:rsid w:val="00141268"/>
    <w:rsid w:val="0014127E"/>
    <w:rsid w:val="001412A7"/>
    <w:rsid w:val="001412E6"/>
    <w:rsid w:val="00141372"/>
    <w:rsid w:val="001416D2"/>
    <w:rsid w:val="001416FD"/>
    <w:rsid w:val="0014171E"/>
    <w:rsid w:val="00141761"/>
    <w:rsid w:val="0014178D"/>
    <w:rsid w:val="00141850"/>
    <w:rsid w:val="00141945"/>
    <w:rsid w:val="00141A0D"/>
    <w:rsid w:val="00141A28"/>
    <w:rsid w:val="00141A64"/>
    <w:rsid w:val="00141BF6"/>
    <w:rsid w:val="00141C33"/>
    <w:rsid w:val="00141D3C"/>
    <w:rsid w:val="001421DB"/>
    <w:rsid w:val="0014227F"/>
    <w:rsid w:val="00142399"/>
    <w:rsid w:val="0014245B"/>
    <w:rsid w:val="00142489"/>
    <w:rsid w:val="0014286A"/>
    <w:rsid w:val="00142A3D"/>
    <w:rsid w:val="00142AAA"/>
    <w:rsid w:val="00142FB1"/>
    <w:rsid w:val="001432CD"/>
    <w:rsid w:val="001432E1"/>
    <w:rsid w:val="0014333E"/>
    <w:rsid w:val="001436A0"/>
    <w:rsid w:val="0014383F"/>
    <w:rsid w:val="0014389E"/>
    <w:rsid w:val="001438BC"/>
    <w:rsid w:val="0014398C"/>
    <w:rsid w:val="00143C27"/>
    <w:rsid w:val="00143CAA"/>
    <w:rsid w:val="00143EBC"/>
    <w:rsid w:val="00143F6F"/>
    <w:rsid w:val="00143F72"/>
    <w:rsid w:val="00144003"/>
    <w:rsid w:val="001441A1"/>
    <w:rsid w:val="001442BC"/>
    <w:rsid w:val="001442EF"/>
    <w:rsid w:val="00144356"/>
    <w:rsid w:val="001445AF"/>
    <w:rsid w:val="0014465D"/>
    <w:rsid w:val="00144794"/>
    <w:rsid w:val="0014480E"/>
    <w:rsid w:val="00144A64"/>
    <w:rsid w:val="00144B63"/>
    <w:rsid w:val="00144CBB"/>
    <w:rsid w:val="00144CD7"/>
    <w:rsid w:val="00144D50"/>
    <w:rsid w:val="00144E3D"/>
    <w:rsid w:val="00144F73"/>
    <w:rsid w:val="00144FD0"/>
    <w:rsid w:val="0014527E"/>
    <w:rsid w:val="0014549F"/>
    <w:rsid w:val="0014568C"/>
    <w:rsid w:val="00145702"/>
    <w:rsid w:val="001458B2"/>
    <w:rsid w:val="001458E2"/>
    <w:rsid w:val="00145915"/>
    <w:rsid w:val="00145A54"/>
    <w:rsid w:val="00145B09"/>
    <w:rsid w:val="00145B64"/>
    <w:rsid w:val="00145C2D"/>
    <w:rsid w:val="00145CE1"/>
    <w:rsid w:val="00146363"/>
    <w:rsid w:val="001463D8"/>
    <w:rsid w:val="00146421"/>
    <w:rsid w:val="001464F3"/>
    <w:rsid w:val="0014668C"/>
    <w:rsid w:val="001466DE"/>
    <w:rsid w:val="001467EE"/>
    <w:rsid w:val="00146847"/>
    <w:rsid w:val="00146962"/>
    <w:rsid w:val="00146B87"/>
    <w:rsid w:val="00146CD6"/>
    <w:rsid w:val="00146FDF"/>
    <w:rsid w:val="0014709A"/>
    <w:rsid w:val="00147226"/>
    <w:rsid w:val="00147297"/>
    <w:rsid w:val="001472D1"/>
    <w:rsid w:val="00147529"/>
    <w:rsid w:val="00147621"/>
    <w:rsid w:val="00147DA8"/>
    <w:rsid w:val="00147E06"/>
    <w:rsid w:val="00150092"/>
    <w:rsid w:val="00150182"/>
    <w:rsid w:val="001502F8"/>
    <w:rsid w:val="001503A5"/>
    <w:rsid w:val="00150417"/>
    <w:rsid w:val="0015072F"/>
    <w:rsid w:val="00150747"/>
    <w:rsid w:val="00150785"/>
    <w:rsid w:val="00150941"/>
    <w:rsid w:val="00150973"/>
    <w:rsid w:val="00150B6B"/>
    <w:rsid w:val="00150C30"/>
    <w:rsid w:val="00150D81"/>
    <w:rsid w:val="00150D98"/>
    <w:rsid w:val="0015107A"/>
    <w:rsid w:val="001512C0"/>
    <w:rsid w:val="00151434"/>
    <w:rsid w:val="00151490"/>
    <w:rsid w:val="00151562"/>
    <w:rsid w:val="0015162B"/>
    <w:rsid w:val="00151717"/>
    <w:rsid w:val="0015180E"/>
    <w:rsid w:val="0015191B"/>
    <w:rsid w:val="00151954"/>
    <w:rsid w:val="001519C7"/>
    <w:rsid w:val="00151A8F"/>
    <w:rsid w:val="00151D67"/>
    <w:rsid w:val="00152046"/>
    <w:rsid w:val="00152155"/>
    <w:rsid w:val="0015227D"/>
    <w:rsid w:val="001522C9"/>
    <w:rsid w:val="00152397"/>
    <w:rsid w:val="0015242C"/>
    <w:rsid w:val="001524A7"/>
    <w:rsid w:val="001526D5"/>
    <w:rsid w:val="001527F1"/>
    <w:rsid w:val="0015291E"/>
    <w:rsid w:val="00152AC7"/>
    <w:rsid w:val="00152B56"/>
    <w:rsid w:val="00152CBF"/>
    <w:rsid w:val="00152EC0"/>
    <w:rsid w:val="00152EF6"/>
    <w:rsid w:val="00152F6B"/>
    <w:rsid w:val="00153081"/>
    <w:rsid w:val="00153318"/>
    <w:rsid w:val="0015333D"/>
    <w:rsid w:val="001534CD"/>
    <w:rsid w:val="00153814"/>
    <w:rsid w:val="001538BE"/>
    <w:rsid w:val="00153AD3"/>
    <w:rsid w:val="00153CB1"/>
    <w:rsid w:val="00153E64"/>
    <w:rsid w:val="00153F92"/>
    <w:rsid w:val="00154179"/>
    <w:rsid w:val="001541D9"/>
    <w:rsid w:val="00154452"/>
    <w:rsid w:val="00154517"/>
    <w:rsid w:val="001546F4"/>
    <w:rsid w:val="0015479A"/>
    <w:rsid w:val="00154808"/>
    <w:rsid w:val="001548D9"/>
    <w:rsid w:val="00154967"/>
    <w:rsid w:val="00154AA3"/>
    <w:rsid w:val="00154ACF"/>
    <w:rsid w:val="00154C92"/>
    <w:rsid w:val="00154D82"/>
    <w:rsid w:val="00154DB4"/>
    <w:rsid w:val="00154DF1"/>
    <w:rsid w:val="00154E3F"/>
    <w:rsid w:val="001550B8"/>
    <w:rsid w:val="001551A9"/>
    <w:rsid w:val="00155366"/>
    <w:rsid w:val="001555D2"/>
    <w:rsid w:val="001557D8"/>
    <w:rsid w:val="0015586A"/>
    <w:rsid w:val="001558FC"/>
    <w:rsid w:val="00155952"/>
    <w:rsid w:val="00155991"/>
    <w:rsid w:val="001559A7"/>
    <w:rsid w:val="00156040"/>
    <w:rsid w:val="00156192"/>
    <w:rsid w:val="001561F4"/>
    <w:rsid w:val="0015621F"/>
    <w:rsid w:val="001564A6"/>
    <w:rsid w:val="001564F6"/>
    <w:rsid w:val="00156765"/>
    <w:rsid w:val="001569FE"/>
    <w:rsid w:val="00156A90"/>
    <w:rsid w:val="00156B6D"/>
    <w:rsid w:val="00156B75"/>
    <w:rsid w:val="00156C3C"/>
    <w:rsid w:val="00156CDD"/>
    <w:rsid w:val="00156E5B"/>
    <w:rsid w:val="00156E5C"/>
    <w:rsid w:val="0015708C"/>
    <w:rsid w:val="0015711C"/>
    <w:rsid w:val="00157169"/>
    <w:rsid w:val="00157371"/>
    <w:rsid w:val="001573DC"/>
    <w:rsid w:val="001575B4"/>
    <w:rsid w:val="001575D4"/>
    <w:rsid w:val="0015760E"/>
    <w:rsid w:val="001577F4"/>
    <w:rsid w:val="0015785A"/>
    <w:rsid w:val="00157C5C"/>
    <w:rsid w:val="00157D5F"/>
    <w:rsid w:val="00157D63"/>
    <w:rsid w:val="00157DEA"/>
    <w:rsid w:val="00160036"/>
    <w:rsid w:val="001600BD"/>
    <w:rsid w:val="001600C7"/>
    <w:rsid w:val="001602AB"/>
    <w:rsid w:val="00160480"/>
    <w:rsid w:val="0016049D"/>
    <w:rsid w:val="001606E0"/>
    <w:rsid w:val="001607CF"/>
    <w:rsid w:val="0016085E"/>
    <w:rsid w:val="001608E6"/>
    <w:rsid w:val="0016091B"/>
    <w:rsid w:val="00160AF1"/>
    <w:rsid w:val="00160BFB"/>
    <w:rsid w:val="00160CF4"/>
    <w:rsid w:val="00160D25"/>
    <w:rsid w:val="00160EEB"/>
    <w:rsid w:val="001610AF"/>
    <w:rsid w:val="001618F5"/>
    <w:rsid w:val="0016194A"/>
    <w:rsid w:val="0016195C"/>
    <w:rsid w:val="00161A90"/>
    <w:rsid w:val="00161ABE"/>
    <w:rsid w:val="00161CA1"/>
    <w:rsid w:val="00161DF7"/>
    <w:rsid w:val="00161E21"/>
    <w:rsid w:val="00161E53"/>
    <w:rsid w:val="00162117"/>
    <w:rsid w:val="00162125"/>
    <w:rsid w:val="001621EF"/>
    <w:rsid w:val="00162214"/>
    <w:rsid w:val="0016238F"/>
    <w:rsid w:val="00162466"/>
    <w:rsid w:val="001624C1"/>
    <w:rsid w:val="00162590"/>
    <w:rsid w:val="00162620"/>
    <w:rsid w:val="00162696"/>
    <w:rsid w:val="00162761"/>
    <w:rsid w:val="00162851"/>
    <w:rsid w:val="00162B49"/>
    <w:rsid w:val="00162CB8"/>
    <w:rsid w:val="00162ED9"/>
    <w:rsid w:val="0016308D"/>
    <w:rsid w:val="001631F3"/>
    <w:rsid w:val="001634EA"/>
    <w:rsid w:val="001635B1"/>
    <w:rsid w:val="001635BF"/>
    <w:rsid w:val="00163614"/>
    <w:rsid w:val="0016386D"/>
    <w:rsid w:val="001638CA"/>
    <w:rsid w:val="00163987"/>
    <w:rsid w:val="001639F9"/>
    <w:rsid w:val="00163A58"/>
    <w:rsid w:val="00163A6E"/>
    <w:rsid w:val="00163ABD"/>
    <w:rsid w:val="00163B14"/>
    <w:rsid w:val="00163C0D"/>
    <w:rsid w:val="00163C19"/>
    <w:rsid w:val="00163D61"/>
    <w:rsid w:val="00163F3D"/>
    <w:rsid w:val="00163FC6"/>
    <w:rsid w:val="001640A7"/>
    <w:rsid w:val="00164156"/>
    <w:rsid w:val="0016418A"/>
    <w:rsid w:val="0016420F"/>
    <w:rsid w:val="001642D3"/>
    <w:rsid w:val="00164318"/>
    <w:rsid w:val="00164656"/>
    <w:rsid w:val="0016491D"/>
    <w:rsid w:val="00164972"/>
    <w:rsid w:val="00164A95"/>
    <w:rsid w:val="00164C6F"/>
    <w:rsid w:val="00164DA2"/>
    <w:rsid w:val="00164E1B"/>
    <w:rsid w:val="00164EC9"/>
    <w:rsid w:val="00164F58"/>
    <w:rsid w:val="00164F5A"/>
    <w:rsid w:val="00164F84"/>
    <w:rsid w:val="0016534F"/>
    <w:rsid w:val="001655D9"/>
    <w:rsid w:val="00165684"/>
    <w:rsid w:val="001658B4"/>
    <w:rsid w:val="00165993"/>
    <w:rsid w:val="00165B3C"/>
    <w:rsid w:val="00165C1A"/>
    <w:rsid w:val="00165E4B"/>
    <w:rsid w:val="00165F8D"/>
    <w:rsid w:val="00166009"/>
    <w:rsid w:val="00166044"/>
    <w:rsid w:val="001660F6"/>
    <w:rsid w:val="0016615E"/>
    <w:rsid w:val="00166214"/>
    <w:rsid w:val="0016630E"/>
    <w:rsid w:val="001665B9"/>
    <w:rsid w:val="00166824"/>
    <w:rsid w:val="0016686D"/>
    <w:rsid w:val="00166898"/>
    <w:rsid w:val="001669F1"/>
    <w:rsid w:val="00166B08"/>
    <w:rsid w:val="0016748C"/>
    <w:rsid w:val="001676E2"/>
    <w:rsid w:val="00167741"/>
    <w:rsid w:val="0016776B"/>
    <w:rsid w:val="00167918"/>
    <w:rsid w:val="00167928"/>
    <w:rsid w:val="001679AF"/>
    <w:rsid w:val="00167BC9"/>
    <w:rsid w:val="00167BCE"/>
    <w:rsid w:val="00170060"/>
    <w:rsid w:val="001700F6"/>
    <w:rsid w:val="001700FD"/>
    <w:rsid w:val="00170268"/>
    <w:rsid w:val="00170745"/>
    <w:rsid w:val="00170787"/>
    <w:rsid w:val="00170835"/>
    <w:rsid w:val="001708F3"/>
    <w:rsid w:val="001709F8"/>
    <w:rsid w:val="00170A54"/>
    <w:rsid w:val="00170BBA"/>
    <w:rsid w:val="00170C53"/>
    <w:rsid w:val="00170CA0"/>
    <w:rsid w:val="00170CD6"/>
    <w:rsid w:val="00170E0E"/>
    <w:rsid w:val="00170E38"/>
    <w:rsid w:val="00170E94"/>
    <w:rsid w:val="00170F0B"/>
    <w:rsid w:val="00170F4E"/>
    <w:rsid w:val="00170F62"/>
    <w:rsid w:val="0017113D"/>
    <w:rsid w:val="00171165"/>
    <w:rsid w:val="00171277"/>
    <w:rsid w:val="001712FA"/>
    <w:rsid w:val="001715E9"/>
    <w:rsid w:val="00171680"/>
    <w:rsid w:val="00171884"/>
    <w:rsid w:val="001718BB"/>
    <w:rsid w:val="001719F0"/>
    <w:rsid w:val="00171A00"/>
    <w:rsid w:val="00171D3D"/>
    <w:rsid w:val="00171DE5"/>
    <w:rsid w:val="00171E3B"/>
    <w:rsid w:val="00172042"/>
    <w:rsid w:val="0017233D"/>
    <w:rsid w:val="0017283D"/>
    <w:rsid w:val="00172885"/>
    <w:rsid w:val="0017296E"/>
    <w:rsid w:val="00172978"/>
    <w:rsid w:val="001729FC"/>
    <w:rsid w:val="00172B5D"/>
    <w:rsid w:val="00172C23"/>
    <w:rsid w:val="00172EF0"/>
    <w:rsid w:val="00172F9A"/>
    <w:rsid w:val="00173185"/>
    <w:rsid w:val="00173228"/>
    <w:rsid w:val="00173342"/>
    <w:rsid w:val="001733A2"/>
    <w:rsid w:val="00173413"/>
    <w:rsid w:val="00173685"/>
    <w:rsid w:val="001739E0"/>
    <w:rsid w:val="00173C4F"/>
    <w:rsid w:val="00173CF2"/>
    <w:rsid w:val="00173D10"/>
    <w:rsid w:val="00174623"/>
    <w:rsid w:val="00174687"/>
    <w:rsid w:val="001746B1"/>
    <w:rsid w:val="0017491D"/>
    <w:rsid w:val="0017492A"/>
    <w:rsid w:val="00174A96"/>
    <w:rsid w:val="00174ADA"/>
    <w:rsid w:val="00174B5F"/>
    <w:rsid w:val="00174D02"/>
    <w:rsid w:val="00174E43"/>
    <w:rsid w:val="00174FAF"/>
    <w:rsid w:val="001752D1"/>
    <w:rsid w:val="001753F0"/>
    <w:rsid w:val="001757C7"/>
    <w:rsid w:val="00175801"/>
    <w:rsid w:val="00175906"/>
    <w:rsid w:val="001759C4"/>
    <w:rsid w:val="00175BE9"/>
    <w:rsid w:val="00175C1C"/>
    <w:rsid w:val="00175C6B"/>
    <w:rsid w:val="001760A9"/>
    <w:rsid w:val="0017612D"/>
    <w:rsid w:val="00176188"/>
    <w:rsid w:val="0017638C"/>
    <w:rsid w:val="001763EE"/>
    <w:rsid w:val="00176557"/>
    <w:rsid w:val="001766A5"/>
    <w:rsid w:val="001769AF"/>
    <w:rsid w:val="00176ADA"/>
    <w:rsid w:val="00176BF8"/>
    <w:rsid w:val="00176EF0"/>
    <w:rsid w:val="001770AD"/>
    <w:rsid w:val="001770EF"/>
    <w:rsid w:val="0017727E"/>
    <w:rsid w:val="00177539"/>
    <w:rsid w:val="001775E8"/>
    <w:rsid w:val="00177632"/>
    <w:rsid w:val="00177639"/>
    <w:rsid w:val="001779A5"/>
    <w:rsid w:val="001779AE"/>
    <w:rsid w:val="001779DD"/>
    <w:rsid w:val="00177A78"/>
    <w:rsid w:val="00177B80"/>
    <w:rsid w:val="00177C8A"/>
    <w:rsid w:val="00177C95"/>
    <w:rsid w:val="00177DB5"/>
    <w:rsid w:val="00177DCC"/>
    <w:rsid w:val="00177E58"/>
    <w:rsid w:val="00180359"/>
    <w:rsid w:val="001803CD"/>
    <w:rsid w:val="001805B7"/>
    <w:rsid w:val="00180729"/>
    <w:rsid w:val="001807A0"/>
    <w:rsid w:val="00180825"/>
    <w:rsid w:val="00180930"/>
    <w:rsid w:val="00180955"/>
    <w:rsid w:val="001809E7"/>
    <w:rsid w:val="00180B9E"/>
    <w:rsid w:val="00180C5E"/>
    <w:rsid w:val="00180F73"/>
    <w:rsid w:val="00180F91"/>
    <w:rsid w:val="00180FBF"/>
    <w:rsid w:val="00181038"/>
    <w:rsid w:val="0018106D"/>
    <w:rsid w:val="0018108C"/>
    <w:rsid w:val="001810FF"/>
    <w:rsid w:val="00181309"/>
    <w:rsid w:val="00181355"/>
    <w:rsid w:val="0018162F"/>
    <w:rsid w:val="0018167B"/>
    <w:rsid w:val="00181BD5"/>
    <w:rsid w:val="00181CAF"/>
    <w:rsid w:val="00181DE7"/>
    <w:rsid w:val="00181E0A"/>
    <w:rsid w:val="00181F7A"/>
    <w:rsid w:val="0018201D"/>
    <w:rsid w:val="00182284"/>
    <w:rsid w:val="001824CC"/>
    <w:rsid w:val="00182593"/>
    <w:rsid w:val="0018272C"/>
    <w:rsid w:val="001827EA"/>
    <w:rsid w:val="00182833"/>
    <w:rsid w:val="00182A9A"/>
    <w:rsid w:val="00182B0B"/>
    <w:rsid w:val="00182B21"/>
    <w:rsid w:val="00182C74"/>
    <w:rsid w:val="00182D25"/>
    <w:rsid w:val="00182DDD"/>
    <w:rsid w:val="00182E20"/>
    <w:rsid w:val="00182E61"/>
    <w:rsid w:val="00182FE3"/>
    <w:rsid w:val="0018325E"/>
    <w:rsid w:val="001833FD"/>
    <w:rsid w:val="00183854"/>
    <w:rsid w:val="001838F9"/>
    <w:rsid w:val="001838FA"/>
    <w:rsid w:val="00183998"/>
    <w:rsid w:val="00183AEB"/>
    <w:rsid w:val="00183BB7"/>
    <w:rsid w:val="00183C5D"/>
    <w:rsid w:val="00183DAD"/>
    <w:rsid w:val="00183EB8"/>
    <w:rsid w:val="00184199"/>
    <w:rsid w:val="001841B5"/>
    <w:rsid w:val="001842C6"/>
    <w:rsid w:val="0018430C"/>
    <w:rsid w:val="001845E7"/>
    <w:rsid w:val="0018469A"/>
    <w:rsid w:val="0018479B"/>
    <w:rsid w:val="00184A12"/>
    <w:rsid w:val="00184ACC"/>
    <w:rsid w:val="00184B81"/>
    <w:rsid w:val="00184C8E"/>
    <w:rsid w:val="00184DE9"/>
    <w:rsid w:val="00184EFF"/>
    <w:rsid w:val="00184F17"/>
    <w:rsid w:val="001850C9"/>
    <w:rsid w:val="0018512B"/>
    <w:rsid w:val="001851C6"/>
    <w:rsid w:val="0018520C"/>
    <w:rsid w:val="00185373"/>
    <w:rsid w:val="0018558E"/>
    <w:rsid w:val="00185767"/>
    <w:rsid w:val="00185825"/>
    <w:rsid w:val="00185826"/>
    <w:rsid w:val="00185A42"/>
    <w:rsid w:val="00185A9F"/>
    <w:rsid w:val="00185C6F"/>
    <w:rsid w:val="00185FCB"/>
    <w:rsid w:val="0018606C"/>
    <w:rsid w:val="001863A1"/>
    <w:rsid w:val="0018657D"/>
    <w:rsid w:val="0018659D"/>
    <w:rsid w:val="001865DF"/>
    <w:rsid w:val="00186692"/>
    <w:rsid w:val="001866F4"/>
    <w:rsid w:val="0018676A"/>
    <w:rsid w:val="00186882"/>
    <w:rsid w:val="001868A5"/>
    <w:rsid w:val="0018697D"/>
    <w:rsid w:val="001869D4"/>
    <w:rsid w:val="00186A16"/>
    <w:rsid w:val="00186A76"/>
    <w:rsid w:val="00186B05"/>
    <w:rsid w:val="00186E2C"/>
    <w:rsid w:val="00186F7B"/>
    <w:rsid w:val="00186FB8"/>
    <w:rsid w:val="00186FC5"/>
    <w:rsid w:val="00187039"/>
    <w:rsid w:val="001870A9"/>
    <w:rsid w:val="00187364"/>
    <w:rsid w:val="00187372"/>
    <w:rsid w:val="00187475"/>
    <w:rsid w:val="001874CC"/>
    <w:rsid w:val="00187634"/>
    <w:rsid w:val="00187703"/>
    <w:rsid w:val="00187C2B"/>
    <w:rsid w:val="0019007B"/>
    <w:rsid w:val="001901B2"/>
    <w:rsid w:val="001905F7"/>
    <w:rsid w:val="001907BD"/>
    <w:rsid w:val="00190B2E"/>
    <w:rsid w:val="00190B50"/>
    <w:rsid w:val="00190C18"/>
    <w:rsid w:val="00190FB3"/>
    <w:rsid w:val="0019100A"/>
    <w:rsid w:val="001910F8"/>
    <w:rsid w:val="001912AA"/>
    <w:rsid w:val="00191319"/>
    <w:rsid w:val="00191406"/>
    <w:rsid w:val="00191735"/>
    <w:rsid w:val="001917BE"/>
    <w:rsid w:val="00191956"/>
    <w:rsid w:val="00191E3D"/>
    <w:rsid w:val="00191E9B"/>
    <w:rsid w:val="00192019"/>
    <w:rsid w:val="00192100"/>
    <w:rsid w:val="001921EA"/>
    <w:rsid w:val="001922AC"/>
    <w:rsid w:val="001923A0"/>
    <w:rsid w:val="00192429"/>
    <w:rsid w:val="001926B8"/>
    <w:rsid w:val="0019271F"/>
    <w:rsid w:val="001927A5"/>
    <w:rsid w:val="001927C2"/>
    <w:rsid w:val="0019287C"/>
    <w:rsid w:val="00192968"/>
    <w:rsid w:val="00192997"/>
    <w:rsid w:val="001929AC"/>
    <w:rsid w:val="001929FE"/>
    <w:rsid w:val="00192B2E"/>
    <w:rsid w:val="00192CB1"/>
    <w:rsid w:val="00192DCF"/>
    <w:rsid w:val="00193001"/>
    <w:rsid w:val="00193083"/>
    <w:rsid w:val="001930CE"/>
    <w:rsid w:val="001935DE"/>
    <w:rsid w:val="00193885"/>
    <w:rsid w:val="001938AA"/>
    <w:rsid w:val="0019396A"/>
    <w:rsid w:val="00193A91"/>
    <w:rsid w:val="00193DAB"/>
    <w:rsid w:val="00193FE2"/>
    <w:rsid w:val="0019403D"/>
    <w:rsid w:val="001941F8"/>
    <w:rsid w:val="0019433A"/>
    <w:rsid w:val="001943BC"/>
    <w:rsid w:val="001944C4"/>
    <w:rsid w:val="00194530"/>
    <w:rsid w:val="0019482C"/>
    <w:rsid w:val="001948C3"/>
    <w:rsid w:val="0019498E"/>
    <w:rsid w:val="001949EF"/>
    <w:rsid w:val="00194AB1"/>
    <w:rsid w:val="00194AB8"/>
    <w:rsid w:val="00194C52"/>
    <w:rsid w:val="00194CAC"/>
    <w:rsid w:val="00194D11"/>
    <w:rsid w:val="00194D81"/>
    <w:rsid w:val="00194E76"/>
    <w:rsid w:val="00194E8B"/>
    <w:rsid w:val="00194EFF"/>
    <w:rsid w:val="00194FF5"/>
    <w:rsid w:val="00195006"/>
    <w:rsid w:val="00195086"/>
    <w:rsid w:val="00195109"/>
    <w:rsid w:val="001952B7"/>
    <w:rsid w:val="00195501"/>
    <w:rsid w:val="0019568D"/>
    <w:rsid w:val="001956B5"/>
    <w:rsid w:val="001957AA"/>
    <w:rsid w:val="00195836"/>
    <w:rsid w:val="00195CA4"/>
    <w:rsid w:val="00195DE1"/>
    <w:rsid w:val="001960A1"/>
    <w:rsid w:val="0019639B"/>
    <w:rsid w:val="0019645A"/>
    <w:rsid w:val="0019657F"/>
    <w:rsid w:val="0019668E"/>
    <w:rsid w:val="0019679C"/>
    <w:rsid w:val="001967D1"/>
    <w:rsid w:val="0019682D"/>
    <w:rsid w:val="001968BF"/>
    <w:rsid w:val="00196AA9"/>
    <w:rsid w:val="00196C51"/>
    <w:rsid w:val="00196E38"/>
    <w:rsid w:val="00196E5A"/>
    <w:rsid w:val="0019710D"/>
    <w:rsid w:val="0019735C"/>
    <w:rsid w:val="00197410"/>
    <w:rsid w:val="001974B9"/>
    <w:rsid w:val="001975A6"/>
    <w:rsid w:val="0019776A"/>
    <w:rsid w:val="00197839"/>
    <w:rsid w:val="0019784E"/>
    <w:rsid w:val="0019793C"/>
    <w:rsid w:val="00197BCF"/>
    <w:rsid w:val="00197BF9"/>
    <w:rsid w:val="00197C05"/>
    <w:rsid w:val="00197E53"/>
    <w:rsid w:val="00197FAF"/>
    <w:rsid w:val="001A016E"/>
    <w:rsid w:val="001A0416"/>
    <w:rsid w:val="001A042E"/>
    <w:rsid w:val="001A069F"/>
    <w:rsid w:val="001A0784"/>
    <w:rsid w:val="001A0D42"/>
    <w:rsid w:val="001A102D"/>
    <w:rsid w:val="001A106B"/>
    <w:rsid w:val="001A10E7"/>
    <w:rsid w:val="001A1121"/>
    <w:rsid w:val="001A121D"/>
    <w:rsid w:val="001A12A1"/>
    <w:rsid w:val="001A137E"/>
    <w:rsid w:val="001A13C5"/>
    <w:rsid w:val="001A156B"/>
    <w:rsid w:val="001A15DB"/>
    <w:rsid w:val="001A1677"/>
    <w:rsid w:val="001A17B7"/>
    <w:rsid w:val="001A1AB3"/>
    <w:rsid w:val="001A1AC1"/>
    <w:rsid w:val="001A1ECA"/>
    <w:rsid w:val="001A2038"/>
    <w:rsid w:val="001A209F"/>
    <w:rsid w:val="001A237D"/>
    <w:rsid w:val="001A2557"/>
    <w:rsid w:val="001A27EC"/>
    <w:rsid w:val="001A2878"/>
    <w:rsid w:val="001A28EC"/>
    <w:rsid w:val="001A2C79"/>
    <w:rsid w:val="001A2DC4"/>
    <w:rsid w:val="001A2EF4"/>
    <w:rsid w:val="001A30D9"/>
    <w:rsid w:val="001A3269"/>
    <w:rsid w:val="001A33BA"/>
    <w:rsid w:val="001A33CA"/>
    <w:rsid w:val="001A33FB"/>
    <w:rsid w:val="001A3466"/>
    <w:rsid w:val="001A3510"/>
    <w:rsid w:val="001A35FA"/>
    <w:rsid w:val="001A3607"/>
    <w:rsid w:val="001A388E"/>
    <w:rsid w:val="001A39D2"/>
    <w:rsid w:val="001A3A1A"/>
    <w:rsid w:val="001A3CBA"/>
    <w:rsid w:val="001A3D68"/>
    <w:rsid w:val="001A3DF4"/>
    <w:rsid w:val="001A3EF8"/>
    <w:rsid w:val="001A3F2B"/>
    <w:rsid w:val="001A3FF9"/>
    <w:rsid w:val="001A438B"/>
    <w:rsid w:val="001A4583"/>
    <w:rsid w:val="001A464D"/>
    <w:rsid w:val="001A477D"/>
    <w:rsid w:val="001A4A76"/>
    <w:rsid w:val="001A4BA0"/>
    <w:rsid w:val="001A4BFC"/>
    <w:rsid w:val="001A4E08"/>
    <w:rsid w:val="001A4E45"/>
    <w:rsid w:val="001A50DB"/>
    <w:rsid w:val="001A536F"/>
    <w:rsid w:val="001A5392"/>
    <w:rsid w:val="001A572F"/>
    <w:rsid w:val="001A57D2"/>
    <w:rsid w:val="001A58A3"/>
    <w:rsid w:val="001A596B"/>
    <w:rsid w:val="001A5BF7"/>
    <w:rsid w:val="001A5C5E"/>
    <w:rsid w:val="001A5CD5"/>
    <w:rsid w:val="001A5CE4"/>
    <w:rsid w:val="001A5EF9"/>
    <w:rsid w:val="001A5F5D"/>
    <w:rsid w:val="001A6064"/>
    <w:rsid w:val="001A606D"/>
    <w:rsid w:val="001A6251"/>
    <w:rsid w:val="001A62EA"/>
    <w:rsid w:val="001A6362"/>
    <w:rsid w:val="001A63ED"/>
    <w:rsid w:val="001A64F1"/>
    <w:rsid w:val="001A6558"/>
    <w:rsid w:val="001A6616"/>
    <w:rsid w:val="001A66F7"/>
    <w:rsid w:val="001A6756"/>
    <w:rsid w:val="001A68E9"/>
    <w:rsid w:val="001A6A8A"/>
    <w:rsid w:val="001A6A91"/>
    <w:rsid w:val="001A6BAC"/>
    <w:rsid w:val="001A6BE6"/>
    <w:rsid w:val="001A6C70"/>
    <w:rsid w:val="001A7009"/>
    <w:rsid w:val="001A70CC"/>
    <w:rsid w:val="001A7206"/>
    <w:rsid w:val="001A72C6"/>
    <w:rsid w:val="001A7386"/>
    <w:rsid w:val="001A739D"/>
    <w:rsid w:val="001A73AC"/>
    <w:rsid w:val="001A7487"/>
    <w:rsid w:val="001A7520"/>
    <w:rsid w:val="001A7725"/>
    <w:rsid w:val="001A781A"/>
    <w:rsid w:val="001A7892"/>
    <w:rsid w:val="001A7910"/>
    <w:rsid w:val="001A7A64"/>
    <w:rsid w:val="001A7AB4"/>
    <w:rsid w:val="001A7D80"/>
    <w:rsid w:val="001A7DD5"/>
    <w:rsid w:val="001A7F12"/>
    <w:rsid w:val="001B0060"/>
    <w:rsid w:val="001B02BC"/>
    <w:rsid w:val="001B02F0"/>
    <w:rsid w:val="001B0300"/>
    <w:rsid w:val="001B04DB"/>
    <w:rsid w:val="001B07DF"/>
    <w:rsid w:val="001B087B"/>
    <w:rsid w:val="001B0941"/>
    <w:rsid w:val="001B0B04"/>
    <w:rsid w:val="001B0B84"/>
    <w:rsid w:val="001B0BE9"/>
    <w:rsid w:val="001B0D34"/>
    <w:rsid w:val="001B0D80"/>
    <w:rsid w:val="001B0EC3"/>
    <w:rsid w:val="001B1054"/>
    <w:rsid w:val="001B142D"/>
    <w:rsid w:val="001B14FD"/>
    <w:rsid w:val="001B1696"/>
    <w:rsid w:val="001B16A6"/>
    <w:rsid w:val="001B17DC"/>
    <w:rsid w:val="001B18FC"/>
    <w:rsid w:val="001B1A04"/>
    <w:rsid w:val="001B1AC5"/>
    <w:rsid w:val="001B1CAE"/>
    <w:rsid w:val="001B1E35"/>
    <w:rsid w:val="001B1F6B"/>
    <w:rsid w:val="001B20D7"/>
    <w:rsid w:val="001B2292"/>
    <w:rsid w:val="001B246D"/>
    <w:rsid w:val="001B2952"/>
    <w:rsid w:val="001B29C7"/>
    <w:rsid w:val="001B2A5E"/>
    <w:rsid w:val="001B2A89"/>
    <w:rsid w:val="001B2ABE"/>
    <w:rsid w:val="001B2FA9"/>
    <w:rsid w:val="001B3192"/>
    <w:rsid w:val="001B325A"/>
    <w:rsid w:val="001B3349"/>
    <w:rsid w:val="001B338A"/>
    <w:rsid w:val="001B35B6"/>
    <w:rsid w:val="001B35E0"/>
    <w:rsid w:val="001B3850"/>
    <w:rsid w:val="001B3AD0"/>
    <w:rsid w:val="001B3E86"/>
    <w:rsid w:val="001B3EDD"/>
    <w:rsid w:val="001B3FB9"/>
    <w:rsid w:val="001B4037"/>
    <w:rsid w:val="001B4105"/>
    <w:rsid w:val="001B4129"/>
    <w:rsid w:val="001B4146"/>
    <w:rsid w:val="001B4563"/>
    <w:rsid w:val="001B48BC"/>
    <w:rsid w:val="001B496E"/>
    <w:rsid w:val="001B49AD"/>
    <w:rsid w:val="001B49B1"/>
    <w:rsid w:val="001B4A3E"/>
    <w:rsid w:val="001B4C18"/>
    <w:rsid w:val="001B4CBC"/>
    <w:rsid w:val="001B4E2B"/>
    <w:rsid w:val="001B4E41"/>
    <w:rsid w:val="001B4F1C"/>
    <w:rsid w:val="001B5034"/>
    <w:rsid w:val="001B50D8"/>
    <w:rsid w:val="001B510C"/>
    <w:rsid w:val="001B51F3"/>
    <w:rsid w:val="001B53C3"/>
    <w:rsid w:val="001B549B"/>
    <w:rsid w:val="001B55A6"/>
    <w:rsid w:val="001B5A42"/>
    <w:rsid w:val="001B5C2C"/>
    <w:rsid w:val="001B5CEA"/>
    <w:rsid w:val="001B5DE5"/>
    <w:rsid w:val="001B5DF3"/>
    <w:rsid w:val="001B5EF7"/>
    <w:rsid w:val="001B5F8A"/>
    <w:rsid w:val="001B5FB7"/>
    <w:rsid w:val="001B5FD6"/>
    <w:rsid w:val="001B60EA"/>
    <w:rsid w:val="001B60FD"/>
    <w:rsid w:val="001B6113"/>
    <w:rsid w:val="001B6200"/>
    <w:rsid w:val="001B6416"/>
    <w:rsid w:val="001B659B"/>
    <w:rsid w:val="001B670A"/>
    <w:rsid w:val="001B678D"/>
    <w:rsid w:val="001B68C8"/>
    <w:rsid w:val="001B6BF9"/>
    <w:rsid w:val="001B6DF4"/>
    <w:rsid w:val="001B6EC8"/>
    <w:rsid w:val="001B6F9B"/>
    <w:rsid w:val="001B707D"/>
    <w:rsid w:val="001B712C"/>
    <w:rsid w:val="001B729B"/>
    <w:rsid w:val="001B735D"/>
    <w:rsid w:val="001B73AE"/>
    <w:rsid w:val="001B73EC"/>
    <w:rsid w:val="001B7634"/>
    <w:rsid w:val="001B7745"/>
    <w:rsid w:val="001B787D"/>
    <w:rsid w:val="001B7C63"/>
    <w:rsid w:val="001B7F81"/>
    <w:rsid w:val="001B7F8A"/>
    <w:rsid w:val="001C0167"/>
    <w:rsid w:val="001C01AA"/>
    <w:rsid w:val="001C01C6"/>
    <w:rsid w:val="001C01CE"/>
    <w:rsid w:val="001C02E3"/>
    <w:rsid w:val="001C03EF"/>
    <w:rsid w:val="001C04F1"/>
    <w:rsid w:val="001C0587"/>
    <w:rsid w:val="001C0614"/>
    <w:rsid w:val="001C08A7"/>
    <w:rsid w:val="001C0BDA"/>
    <w:rsid w:val="001C0C1E"/>
    <w:rsid w:val="001C0E59"/>
    <w:rsid w:val="001C0ED3"/>
    <w:rsid w:val="001C0F2C"/>
    <w:rsid w:val="001C1201"/>
    <w:rsid w:val="001C1325"/>
    <w:rsid w:val="001C14A5"/>
    <w:rsid w:val="001C14D6"/>
    <w:rsid w:val="001C163F"/>
    <w:rsid w:val="001C17A1"/>
    <w:rsid w:val="001C17C7"/>
    <w:rsid w:val="001C199B"/>
    <w:rsid w:val="001C1B53"/>
    <w:rsid w:val="001C1BA3"/>
    <w:rsid w:val="001C1E3F"/>
    <w:rsid w:val="001C1FE5"/>
    <w:rsid w:val="001C2132"/>
    <w:rsid w:val="001C21B6"/>
    <w:rsid w:val="001C22D9"/>
    <w:rsid w:val="001C23DB"/>
    <w:rsid w:val="001C23F4"/>
    <w:rsid w:val="001C2735"/>
    <w:rsid w:val="001C273C"/>
    <w:rsid w:val="001C273D"/>
    <w:rsid w:val="001C2753"/>
    <w:rsid w:val="001C276B"/>
    <w:rsid w:val="001C27A4"/>
    <w:rsid w:val="001C2808"/>
    <w:rsid w:val="001C28A2"/>
    <w:rsid w:val="001C290F"/>
    <w:rsid w:val="001C292C"/>
    <w:rsid w:val="001C31F1"/>
    <w:rsid w:val="001C325E"/>
    <w:rsid w:val="001C35B7"/>
    <w:rsid w:val="001C366C"/>
    <w:rsid w:val="001C3688"/>
    <w:rsid w:val="001C36D9"/>
    <w:rsid w:val="001C3727"/>
    <w:rsid w:val="001C377E"/>
    <w:rsid w:val="001C37A4"/>
    <w:rsid w:val="001C3A4C"/>
    <w:rsid w:val="001C3B48"/>
    <w:rsid w:val="001C3CDE"/>
    <w:rsid w:val="001C3F68"/>
    <w:rsid w:val="001C40DB"/>
    <w:rsid w:val="001C41C2"/>
    <w:rsid w:val="001C436B"/>
    <w:rsid w:val="001C4399"/>
    <w:rsid w:val="001C4431"/>
    <w:rsid w:val="001C45CC"/>
    <w:rsid w:val="001C4684"/>
    <w:rsid w:val="001C4742"/>
    <w:rsid w:val="001C4793"/>
    <w:rsid w:val="001C47D3"/>
    <w:rsid w:val="001C4802"/>
    <w:rsid w:val="001C4A13"/>
    <w:rsid w:val="001C4A4A"/>
    <w:rsid w:val="001C4B52"/>
    <w:rsid w:val="001C4B58"/>
    <w:rsid w:val="001C4CAB"/>
    <w:rsid w:val="001C4D44"/>
    <w:rsid w:val="001C4D58"/>
    <w:rsid w:val="001C4DBD"/>
    <w:rsid w:val="001C4E97"/>
    <w:rsid w:val="001C4EBE"/>
    <w:rsid w:val="001C50CC"/>
    <w:rsid w:val="001C528F"/>
    <w:rsid w:val="001C52A8"/>
    <w:rsid w:val="001C56DA"/>
    <w:rsid w:val="001C56E1"/>
    <w:rsid w:val="001C5837"/>
    <w:rsid w:val="001C5995"/>
    <w:rsid w:val="001C59A5"/>
    <w:rsid w:val="001C5A7F"/>
    <w:rsid w:val="001C5B55"/>
    <w:rsid w:val="001C5C71"/>
    <w:rsid w:val="001C5CBF"/>
    <w:rsid w:val="001C5D2F"/>
    <w:rsid w:val="001C5F58"/>
    <w:rsid w:val="001C5FBE"/>
    <w:rsid w:val="001C6161"/>
    <w:rsid w:val="001C6617"/>
    <w:rsid w:val="001C661C"/>
    <w:rsid w:val="001C679C"/>
    <w:rsid w:val="001C695B"/>
    <w:rsid w:val="001C69B0"/>
    <w:rsid w:val="001C69DC"/>
    <w:rsid w:val="001C6A0F"/>
    <w:rsid w:val="001C6C2E"/>
    <w:rsid w:val="001C6D09"/>
    <w:rsid w:val="001C6D79"/>
    <w:rsid w:val="001C6DD7"/>
    <w:rsid w:val="001C6ED5"/>
    <w:rsid w:val="001C6EF7"/>
    <w:rsid w:val="001C6FB7"/>
    <w:rsid w:val="001C7206"/>
    <w:rsid w:val="001C7246"/>
    <w:rsid w:val="001C725C"/>
    <w:rsid w:val="001C726D"/>
    <w:rsid w:val="001C780E"/>
    <w:rsid w:val="001C7A10"/>
    <w:rsid w:val="001C7C9D"/>
    <w:rsid w:val="001C7CD8"/>
    <w:rsid w:val="001C7DC0"/>
    <w:rsid w:val="001C7EBE"/>
    <w:rsid w:val="001C7ED8"/>
    <w:rsid w:val="001C7F57"/>
    <w:rsid w:val="001C7F91"/>
    <w:rsid w:val="001D0016"/>
    <w:rsid w:val="001D004C"/>
    <w:rsid w:val="001D02E7"/>
    <w:rsid w:val="001D0429"/>
    <w:rsid w:val="001D04C7"/>
    <w:rsid w:val="001D05A4"/>
    <w:rsid w:val="001D0ACE"/>
    <w:rsid w:val="001D0B85"/>
    <w:rsid w:val="001D0D04"/>
    <w:rsid w:val="001D0D9C"/>
    <w:rsid w:val="001D0E1D"/>
    <w:rsid w:val="001D1255"/>
    <w:rsid w:val="001D12AF"/>
    <w:rsid w:val="001D1365"/>
    <w:rsid w:val="001D144D"/>
    <w:rsid w:val="001D1535"/>
    <w:rsid w:val="001D15D1"/>
    <w:rsid w:val="001D1824"/>
    <w:rsid w:val="001D1AD0"/>
    <w:rsid w:val="001D1EA0"/>
    <w:rsid w:val="001D1ECB"/>
    <w:rsid w:val="001D1F6C"/>
    <w:rsid w:val="001D1FDA"/>
    <w:rsid w:val="001D23D9"/>
    <w:rsid w:val="001D25CD"/>
    <w:rsid w:val="001D301D"/>
    <w:rsid w:val="001D3024"/>
    <w:rsid w:val="001D3207"/>
    <w:rsid w:val="001D3225"/>
    <w:rsid w:val="001D322B"/>
    <w:rsid w:val="001D3440"/>
    <w:rsid w:val="001D3699"/>
    <w:rsid w:val="001D36DB"/>
    <w:rsid w:val="001D3784"/>
    <w:rsid w:val="001D3787"/>
    <w:rsid w:val="001D3A5A"/>
    <w:rsid w:val="001D3CC0"/>
    <w:rsid w:val="001D3CD7"/>
    <w:rsid w:val="001D3E99"/>
    <w:rsid w:val="001D3EA9"/>
    <w:rsid w:val="001D4189"/>
    <w:rsid w:val="001D41C4"/>
    <w:rsid w:val="001D4778"/>
    <w:rsid w:val="001D47A2"/>
    <w:rsid w:val="001D47AC"/>
    <w:rsid w:val="001D47E1"/>
    <w:rsid w:val="001D4A0E"/>
    <w:rsid w:val="001D4A16"/>
    <w:rsid w:val="001D4A53"/>
    <w:rsid w:val="001D4B84"/>
    <w:rsid w:val="001D4DA1"/>
    <w:rsid w:val="001D4F33"/>
    <w:rsid w:val="001D4F6C"/>
    <w:rsid w:val="001D50DC"/>
    <w:rsid w:val="001D5171"/>
    <w:rsid w:val="001D51EB"/>
    <w:rsid w:val="001D51EE"/>
    <w:rsid w:val="001D5222"/>
    <w:rsid w:val="001D5439"/>
    <w:rsid w:val="001D563F"/>
    <w:rsid w:val="001D566D"/>
    <w:rsid w:val="001D56D1"/>
    <w:rsid w:val="001D58B9"/>
    <w:rsid w:val="001D5C50"/>
    <w:rsid w:val="001D5C65"/>
    <w:rsid w:val="001D5E24"/>
    <w:rsid w:val="001D5F13"/>
    <w:rsid w:val="001D6236"/>
    <w:rsid w:val="001D6513"/>
    <w:rsid w:val="001D6514"/>
    <w:rsid w:val="001D6554"/>
    <w:rsid w:val="001D6825"/>
    <w:rsid w:val="001D6980"/>
    <w:rsid w:val="001D6A48"/>
    <w:rsid w:val="001D6BA9"/>
    <w:rsid w:val="001D6CBE"/>
    <w:rsid w:val="001D6D16"/>
    <w:rsid w:val="001D6DC7"/>
    <w:rsid w:val="001D6F6B"/>
    <w:rsid w:val="001D70D7"/>
    <w:rsid w:val="001D7440"/>
    <w:rsid w:val="001D7577"/>
    <w:rsid w:val="001D78DA"/>
    <w:rsid w:val="001D7CA4"/>
    <w:rsid w:val="001D7CF9"/>
    <w:rsid w:val="001D7DA2"/>
    <w:rsid w:val="001D7DBA"/>
    <w:rsid w:val="001D7FE5"/>
    <w:rsid w:val="001E0019"/>
    <w:rsid w:val="001E0268"/>
    <w:rsid w:val="001E02C2"/>
    <w:rsid w:val="001E0316"/>
    <w:rsid w:val="001E059F"/>
    <w:rsid w:val="001E0677"/>
    <w:rsid w:val="001E07FE"/>
    <w:rsid w:val="001E0864"/>
    <w:rsid w:val="001E0B33"/>
    <w:rsid w:val="001E0C90"/>
    <w:rsid w:val="001E0CFD"/>
    <w:rsid w:val="001E0D1E"/>
    <w:rsid w:val="001E0F42"/>
    <w:rsid w:val="001E106A"/>
    <w:rsid w:val="001E11E4"/>
    <w:rsid w:val="001E12DE"/>
    <w:rsid w:val="001E13D4"/>
    <w:rsid w:val="001E172C"/>
    <w:rsid w:val="001E177B"/>
    <w:rsid w:val="001E18CB"/>
    <w:rsid w:val="001E1AC1"/>
    <w:rsid w:val="001E1B29"/>
    <w:rsid w:val="001E1BB8"/>
    <w:rsid w:val="001E1BD4"/>
    <w:rsid w:val="001E1F03"/>
    <w:rsid w:val="001E2196"/>
    <w:rsid w:val="001E21CC"/>
    <w:rsid w:val="001E21F5"/>
    <w:rsid w:val="001E23CC"/>
    <w:rsid w:val="001E27D8"/>
    <w:rsid w:val="001E2950"/>
    <w:rsid w:val="001E296E"/>
    <w:rsid w:val="001E29CC"/>
    <w:rsid w:val="001E2A89"/>
    <w:rsid w:val="001E2BD3"/>
    <w:rsid w:val="001E2C6C"/>
    <w:rsid w:val="001E2D0A"/>
    <w:rsid w:val="001E2E18"/>
    <w:rsid w:val="001E2E52"/>
    <w:rsid w:val="001E3116"/>
    <w:rsid w:val="001E32C7"/>
    <w:rsid w:val="001E3318"/>
    <w:rsid w:val="001E348E"/>
    <w:rsid w:val="001E3512"/>
    <w:rsid w:val="001E3592"/>
    <w:rsid w:val="001E36D4"/>
    <w:rsid w:val="001E373B"/>
    <w:rsid w:val="001E3805"/>
    <w:rsid w:val="001E3815"/>
    <w:rsid w:val="001E3A8A"/>
    <w:rsid w:val="001E3DCE"/>
    <w:rsid w:val="001E3EC8"/>
    <w:rsid w:val="001E3F25"/>
    <w:rsid w:val="001E3FE6"/>
    <w:rsid w:val="001E406B"/>
    <w:rsid w:val="001E40F8"/>
    <w:rsid w:val="001E411E"/>
    <w:rsid w:val="001E413F"/>
    <w:rsid w:val="001E41E7"/>
    <w:rsid w:val="001E4628"/>
    <w:rsid w:val="001E4AEA"/>
    <w:rsid w:val="001E4D8F"/>
    <w:rsid w:val="001E4E55"/>
    <w:rsid w:val="001E4EB3"/>
    <w:rsid w:val="001E512E"/>
    <w:rsid w:val="001E5140"/>
    <w:rsid w:val="001E543E"/>
    <w:rsid w:val="001E5499"/>
    <w:rsid w:val="001E584A"/>
    <w:rsid w:val="001E5894"/>
    <w:rsid w:val="001E5A26"/>
    <w:rsid w:val="001E5CB6"/>
    <w:rsid w:val="001E5CC4"/>
    <w:rsid w:val="001E5D05"/>
    <w:rsid w:val="001E5D72"/>
    <w:rsid w:val="001E6125"/>
    <w:rsid w:val="001E621A"/>
    <w:rsid w:val="001E62D3"/>
    <w:rsid w:val="001E6440"/>
    <w:rsid w:val="001E64C9"/>
    <w:rsid w:val="001E65B8"/>
    <w:rsid w:val="001E666A"/>
    <w:rsid w:val="001E66AF"/>
    <w:rsid w:val="001E67E5"/>
    <w:rsid w:val="001E6886"/>
    <w:rsid w:val="001E6B22"/>
    <w:rsid w:val="001E6B36"/>
    <w:rsid w:val="001E6C2A"/>
    <w:rsid w:val="001E6C6E"/>
    <w:rsid w:val="001E6CB9"/>
    <w:rsid w:val="001E6CE0"/>
    <w:rsid w:val="001E6D91"/>
    <w:rsid w:val="001E6E3A"/>
    <w:rsid w:val="001E708E"/>
    <w:rsid w:val="001E72C2"/>
    <w:rsid w:val="001E73C6"/>
    <w:rsid w:val="001E74CD"/>
    <w:rsid w:val="001E754E"/>
    <w:rsid w:val="001E76D7"/>
    <w:rsid w:val="001E7776"/>
    <w:rsid w:val="001E78D0"/>
    <w:rsid w:val="001E7CBF"/>
    <w:rsid w:val="001F009A"/>
    <w:rsid w:val="001F02B5"/>
    <w:rsid w:val="001F0364"/>
    <w:rsid w:val="001F04BC"/>
    <w:rsid w:val="001F0542"/>
    <w:rsid w:val="001F058E"/>
    <w:rsid w:val="001F07AC"/>
    <w:rsid w:val="001F0B25"/>
    <w:rsid w:val="001F0DBA"/>
    <w:rsid w:val="001F0DFD"/>
    <w:rsid w:val="001F13F4"/>
    <w:rsid w:val="001F1622"/>
    <w:rsid w:val="001F167B"/>
    <w:rsid w:val="001F16BD"/>
    <w:rsid w:val="001F1834"/>
    <w:rsid w:val="001F190C"/>
    <w:rsid w:val="001F1A11"/>
    <w:rsid w:val="001F1A56"/>
    <w:rsid w:val="001F1ABF"/>
    <w:rsid w:val="001F1BA1"/>
    <w:rsid w:val="001F1E45"/>
    <w:rsid w:val="001F20FC"/>
    <w:rsid w:val="001F227A"/>
    <w:rsid w:val="001F24BF"/>
    <w:rsid w:val="001F2599"/>
    <w:rsid w:val="001F28B8"/>
    <w:rsid w:val="001F2A3D"/>
    <w:rsid w:val="001F2BF7"/>
    <w:rsid w:val="001F2F6D"/>
    <w:rsid w:val="001F32A8"/>
    <w:rsid w:val="001F32B9"/>
    <w:rsid w:val="001F334D"/>
    <w:rsid w:val="001F33C8"/>
    <w:rsid w:val="001F3468"/>
    <w:rsid w:val="001F35C8"/>
    <w:rsid w:val="001F3608"/>
    <w:rsid w:val="001F37A2"/>
    <w:rsid w:val="001F37FE"/>
    <w:rsid w:val="001F38F3"/>
    <w:rsid w:val="001F3961"/>
    <w:rsid w:val="001F39B5"/>
    <w:rsid w:val="001F3B04"/>
    <w:rsid w:val="001F3B8C"/>
    <w:rsid w:val="001F42D4"/>
    <w:rsid w:val="001F434F"/>
    <w:rsid w:val="001F4778"/>
    <w:rsid w:val="001F47DB"/>
    <w:rsid w:val="001F4878"/>
    <w:rsid w:val="001F4916"/>
    <w:rsid w:val="001F4B6A"/>
    <w:rsid w:val="001F4BAF"/>
    <w:rsid w:val="001F4CAA"/>
    <w:rsid w:val="001F4CE2"/>
    <w:rsid w:val="001F4D20"/>
    <w:rsid w:val="001F4E10"/>
    <w:rsid w:val="001F4E6F"/>
    <w:rsid w:val="001F50AE"/>
    <w:rsid w:val="001F5121"/>
    <w:rsid w:val="001F51FC"/>
    <w:rsid w:val="001F5329"/>
    <w:rsid w:val="001F5470"/>
    <w:rsid w:val="001F547F"/>
    <w:rsid w:val="001F5583"/>
    <w:rsid w:val="001F5589"/>
    <w:rsid w:val="001F55D7"/>
    <w:rsid w:val="001F589C"/>
    <w:rsid w:val="001F59C6"/>
    <w:rsid w:val="001F59F9"/>
    <w:rsid w:val="001F5AA4"/>
    <w:rsid w:val="001F5B8E"/>
    <w:rsid w:val="001F5D67"/>
    <w:rsid w:val="001F5DCE"/>
    <w:rsid w:val="001F5EE7"/>
    <w:rsid w:val="001F5EEF"/>
    <w:rsid w:val="001F5FE9"/>
    <w:rsid w:val="001F6005"/>
    <w:rsid w:val="001F63C3"/>
    <w:rsid w:val="001F67F8"/>
    <w:rsid w:val="001F694D"/>
    <w:rsid w:val="001F6954"/>
    <w:rsid w:val="001F69AF"/>
    <w:rsid w:val="001F6A55"/>
    <w:rsid w:val="001F6CF3"/>
    <w:rsid w:val="001F6D02"/>
    <w:rsid w:val="001F6D72"/>
    <w:rsid w:val="001F6F3A"/>
    <w:rsid w:val="001F6FBD"/>
    <w:rsid w:val="001F70AF"/>
    <w:rsid w:val="001F7113"/>
    <w:rsid w:val="001F7121"/>
    <w:rsid w:val="001F719A"/>
    <w:rsid w:val="001F738D"/>
    <w:rsid w:val="001F73E0"/>
    <w:rsid w:val="001F742C"/>
    <w:rsid w:val="001F7554"/>
    <w:rsid w:val="001F792B"/>
    <w:rsid w:val="001F7980"/>
    <w:rsid w:val="001F79DE"/>
    <w:rsid w:val="001F7A26"/>
    <w:rsid w:val="001F7B4C"/>
    <w:rsid w:val="001F7B55"/>
    <w:rsid w:val="001F7BC4"/>
    <w:rsid w:val="00200158"/>
    <w:rsid w:val="0020016B"/>
    <w:rsid w:val="0020035B"/>
    <w:rsid w:val="00200731"/>
    <w:rsid w:val="00200AF2"/>
    <w:rsid w:val="00200C3E"/>
    <w:rsid w:val="00200F38"/>
    <w:rsid w:val="00200F6D"/>
    <w:rsid w:val="00200FBE"/>
    <w:rsid w:val="00200FE9"/>
    <w:rsid w:val="00201159"/>
    <w:rsid w:val="002011B5"/>
    <w:rsid w:val="002013BB"/>
    <w:rsid w:val="00201597"/>
    <w:rsid w:val="0020160F"/>
    <w:rsid w:val="00201872"/>
    <w:rsid w:val="00201873"/>
    <w:rsid w:val="00201AFF"/>
    <w:rsid w:val="00201BFC"/>
    <w:rsid w:val="002020DB"/>
    <w:rsid w:val="00202108"/>
    <w:rsid w:val="00202565"/>
    <w:rsid w:val="00202875"/>
    <w:rsid w:val="002029DE"/>
    <w:rsid w:val="00202A62"/>
    <w:rsid w:val="00202C0F"/>
    <w:rsid w:val="00202C53"/>
    <w:rsid w:val="00202E56"/>
    <w:rsid w:val="00202E80"/>
    <w:rsid w:val="002030ED"/>
    <w:rsid w:val="0020320D"/>
    <w:rsid w:val="002034F3"/>
    <w:rsid w:val="00203641"/>
    <w:rsid w:val="00203674"/>
    <w:rsid w:val="002037A3"/>
    <w:rsid w:val="00203840"/>
    <w:rsid w:val="002039A0"/>
    <w:rsid w:val="00203A0A"/>
    <w:rsid w:val="00203C37"/>
    <w:rsid w:val="00203EB3"/>
    <w:rsid w:val="00203F16"/>
    <w:rsid w:val="002040B0"/>
    <w:rsid w:val="002040D7"/>
    <w:rsid w:val="002041CF"/>
    <w:rsid w:val="002042AB"/>
    <w:rsid w:val="00204358"/>
    <w:rsid w:val="00204390"/>
    <w:rsid w:val="002043E7"/>
    <w:rsid w:val="002043E9"/>
    <w:rsid w:val="002043F2"/>
    <w:rsid w:val="00204561"/>
    <w:rsid w:val="00204859"/>
    <w:rsid w:val="00204905"/>
    <w:rsid w:val="00204A3A"/>
    <w:rsid w:val="00204B40"/>
    <w:rsid w:val="00204E80"/>
    <w:rsid w:val="00204F96"/>
    <w:rsid w:val="00204FF5"/>
    <w:rsid w:val="002050E6"/>
    <w:rsid w:val="002052B9"/>
    <w:rsid w:val="00205328"/>
    <w:rsid w:val="0020532D"/>
    <w:rsid w:val="00205355"/>
    <w:rsid w:val="00205896"/>
    <w:rsid w:val="002059B8"/>
    <w:rsid w:val="00205A3B"/>
    <w:rsid w:val="00205BA2"/>
    <w:rsid w:val="00205D66"/>
    <w:rsid w:val="00205E32"/>
    <w:rsid w:val="00205E76"/>
    <w:rsid w:val="00205E94"/>
    <w:rsid w:val="00205FA6"/>
    <w:rsid w:val="00205FAA"/>
    <w:rsid w:val="002060D5"/>
    <w:rsid w:val="002061AA"/>
    <w:rsid w:val="0020625C"/>
    <w:rsid w:val="002063D1"/>
    <w:rsid w:val="0020690C"/>
    <w:rsid w:val="00206935"/>
    <w:rsid w:val="002069D9"/>
    <w:rsid w:val="00206A37"/>
    <w:rsid w:val="00206CC3"/>
    <w:rsid w:val="00206CDA"/>
    <w:rsid w:val="00206DE4"/>
    <w:rsid w:val="00206E23"/>
    <w:rsid w:val="00206E2A"/>
    <w:rsid w:val="00206EB0"/>
    <w:rsid w:val="00206F22"/>
    <w:rsid w:val="002070FA"/>
    <w:rsid w:val="0020711D"/>
    <w:rsid w:val="002071A7"/>
    <w:rsid w:val="00207300"/>
    <w:rsid w:val="002079A4"/>
    <w:rsid w:val="002079A6"/>
    <w:rsid w:val="002079C5"/>
    <w:rsid w:val="002079DA"/>
    <w:rsid w:val="002079E9"/>
    <w:rsid w:val="00207A8E"/>
    <w:rsid w:val="00207FB7"/>
    <w:rsid w:val="00210005"/>
    <w:rsid w:val="00210029"/>
    <w:rsid w:val="002100CD"/>
    <w:rsid w:val="0021029A"/>
    <w:rsid w:val="0021033E"/>
    <w:rsid w:val="002104F2"/>
    <w:rsid w:val="00210873"/>
    <w:rsid w:val="0021094B"/>
    <w:rsid w:val="00210995"/>
    <w:rsid w:val="00210BD3"/>
    <w:rsid w:val="00210C54"/>
    <w:rsid w:val="00210D39"/>
    <w:rsid w:val="00210D5A"/>
    <w:rsid w:val="00210DA9"/>
    <w:rsid w:val="00210DD0"/>
    <w:rsid w:val="00210E9A"/>
    <w:rsid w:val="00210F4B"/>
    <w:rsid w:val="00211003"/>
    <w:rsid w:val="002111CA"/>
    <w:rsid w:val="002117E8"/>
    <w:rsid w:val="002118C9"/>
    <w:rsid w:val="00211CE8"/>
    <w:rsid w:val="00211FF4"/>
    <w:rsid w:val="002120D2"/>
    <w:rsid w:val="002121E3"/>
    <w:rsid w:val="00212433"/>
    <w:rsid w:val="00212547"/>
    <w:rsid w:val="00212574"/>
    <w:rsid w:val="0021257F"/>
    <w:rsid w:val="0021259E"/>
    <w:rsid w:val="002125E2"/>
    <w:rsid w:val="00212770"/>
    <w:rsid w:val="00212814"/>
    <w:rsid w:val="00212996"/>
    <w:rsid w:val="00212A6C"/>
    <w:rsid w:val="00212C79"/>
    <w:rsid w:val="00212E93"/>
    <w:rsid w:val="00212FE6"/>
    <w:rsid w:val="00213385"/>
    <w:rsid w:val="0021341D"/>
    <w:rsid w:val="00213513"/>
    <w:rsid w:val="00213618"/>
    <w:rsid w:val="00213A53"/>
    <w:rsid w:val="00213AFE"/>
    <w:rsid w:val="00213BF5"/>
    <w:rsid w:val="00213C84"/>
    <w:rsid w:val="00213E15"/>
    <w:rsid w:val="00213EEE"/>
    <w:rsid w:val="002141B2"/>
    <w:rsid w:val="002142D6"/>
    <w:rsid w:val="00214466"/>
    <w:rsid w:val="00214520"/>
    <w:rsid w:val="00214671"/>
    <w:rsid w:val="00214709"/>
    <w:rsid w:val="00214883"/>
    <w:rsid w:val="0021494B"/>
    <w:rsid w:val="00214C72"/>
    <w:rsid w:val="00214FAF"/>
    <w:rsid w:val="00214FD3"/>
    <w:rsid w:val="002150C0"/>
    <w:rsid w:val="00215210"/>
    <w:rsid w:val="002154AE"/>
    <w:rsid w:val="002154DD"/>
    <w:rsid w:val="00215589"/>
    <w:rsid w:val="002155CC"/>
    <w:rsid w:val="00215692"/>
    <w:rsid w:val="002156F6"/>
    <w:rsid w:val="0021570C"/>
    <w:rsid w:val="00215840"/>
    <w:rsid w:val="0021590B"/>
    <w:rsid w:val="00215989"/>
    <w:rsid w:val="002159E4"/>
    <w:rsid w:val="002159FF"/>
    <w:rsid w:val="00215DD0"/>
    <w:rsid w:val="002161CC"/>
    <w:rsid w:val="002161E3"/>
    <w:rsid w:val="002161F9"/>
    <w:rsid w:val="00216205"/>
    <w:rsid w:val="0021632A"/>
    <w:rsid w:val="0021656B"/>
    <w:rsid w:val="002167C0"/>
    <w:rsid w:val="002167C6"/>
    <w:rsid w:val="00216877"/>
    <w:rsid w:val="00216A17"/>
    <w:rsid w:val="00216A28"/>
    <w:rsid w:val="00216CA8"/>
    <w:rsid w:val="00216DBE"/>
    <w:rsid w:val="00216E04"/>
    <w:rsid w:val="00216E63"/>
    <w:rsid w:val="00216F41"/>
    <w:rsid w:val="00216F87"/>
    <w:rsid w:val="0021732E"/>
    <w:rsid w:val="00217476"/>
    <w:rsid w:val="002175DD"/>
    <w:rsid w:val="002179C3"/>
    <w:rsid w:val="002179F3"/>
    <w:rsid w:val="00217A0D"/>
    <w:rsid w:val="00217DE7"/>
    <w:rsid w:val="00217E45"/>
    <w:rsid w:val="00217E58"/>
    <w:rsid w:val="00217E71"/>
    <w:rsid w:val="00217FAD"/>
    <w:rsid w:val="00217FEA"/>
    <w:rsid w:val="00220080"/>
    <w:rsid w:val="0022011E"/>
    <w:rsid w:val="0022037D"/>
    <w:rsid w:val="002203DE"/>
    <w:rsid w:val="00220421"/>
    <w:rsid w:val="00220518"/>
    <w:rsid w:val="0022052F"/>
    <w:rsid w:val="00220588"/>
    <w:rsid w:val="00220AFB"/>
    <w:rsid w:val="00220E4C"/>
    <w:rsid w:val="00220EB3"/>
    <w:rsid w:val="00221150"/>
    <w:rsid w:val="002212BE"/>
    <w:rsid w:val="0022143E"/>
    <w:rsid w:val="00221695"/>
    <w:rsid w:val="0022184A"/>
    <w:rsid w:val="002219BF"/>
    <w:rsid w:val="00221A7F"/>
    <w:rsid w:val="00221B54"/>
    <w:rsid w:val="00221B60"/>
    <w:rsid w:val="00221CC9"/>
    <w:rsid w:val="00221E2F"/>
    <w:rsid w:val="00221EFD"/>
    <w:rsid w:val="0022228B"/>
    <w:rsid w:val="00222299"/>
    <w:rsid w:val="00222316"/>
    <w:rsid w:val="002223CB"/>
    <w:rsid w:val="00222480"/>
    <w:rsid w:val="00222597"/>
    <w:rsid w:val="00222889"/>
    <w:rsid w:val="002228CB"/>
    <w:rsid w:val="00222B3A"/>
    <w:rsid w:val="00222CC0"/>
    <w:rsid w:val="00222D8C"/>
    <w:rsid w:val="00222E9F"/>
    <w:rsid w:val="00222F6C"/>
    <w:rsid w:val="0022307E"/>
    <w:rsid w:val="0022313A"/>
    <w:rsid w:val="0022327A"/>
    <w:rsid w:val="002233F7"/>
    <w:rsid w:val="0022350D"/>
    <w:rsid w:val="00223521"/>
    <w:rsid w:val="00223552"/>
    <w:rsid w:val="002235D0"/>
    <w:rsid w:val="002236B5"/>
    <w:rsid w:val="00223741"/>
    <w:rsid w:val="002237BA"/>
    <w:rsid w:val="00223B12"/>
    <w:rsid w:val="00223C72"/>
    <w:rsid w:val="00223CDA"/>
    <w:rsid w:val="00223CED"/>
    <w:rsid w:val="00223D0A"/>
    <w:rsid w:val="00223E29"/>
    <w:rsid w:val="00223E52"/>
    <w:rsid w:val="00224030"/>
    <w:rsid w:val="0022409F"/>
    <w:rsid w:val="002240A4"/>
    <w:rsid w:val="00224144"/>
    <w:rsid w:val="00224462"/>
    <w:rsid w:val="0022460B"/>
    <w:rsid w:val="00224798"/>
    <w:rsid w:val="00224877"/>
    <w:rsid w:val="00224995"/>
    <w:rsid w:val="00224B35"/>
    <w:rsid w:val="00224BCB"/>
    <w:rsid w:val="00224D03"/>
    <w:rsid w:val="00224DE9"/>
    <w:rsid w:val="00225019"/>
    <w:rsid w:val="0022546C"/>
    <w:rsid w:val="0022549B"/>
    <w:rsid w:val="002254BB"/>
    <w:rsid w:val="002255C1"/>
    <w:rsid w:val="002258DD"/>
    <w:rsid w:val="002259ED"/>
    <w:rsid w:val="00225A51"/>
    <w:rsid w:val="00225C7E"/>
    <w:rsid w:val="00225E70"/>
    <w:rsid w:val="00225E73"/>
    <w:rsid w:val="00225EDD"/>
    <w:rsid w:val="00225FF6"/>
    <w:rsid w:val="002261EB"/>
    <w:rsid w:val="002263E5"/>
    <w:rsid w:val="002264EE"/>
    <w:rsid w:val="00226582"/>
    <w:rsid w:val="002267E8"/>
    <w:rsid w:val="002268FC"/>
    <w:rsid w:val="002269A4"/>
    <w:rsid w:val="00226BEB"/>
    <w:rsid w:val="002271EA"/>
    <w:rsid w:val="0022743B"/>
    <w:rsid w:val="002274A9"/>
    <w:rsid w:val="00227502"/>
    <w:rsid w:val="002275FA"/>
    <w:rsid w:val="002277A6"/>
    <w:rsid w:val="002278CF"/>
    <w:rsid w:val="00227A9D"/>
    <w:rsid w:val="00227B12"/>
    <w:rsid w:val="00227C79"/>
    <w:rsid w:val="00227CE1"/>
    <w:rsid w:val="00227DC1"/>
    <w:rsid w:val="0023009F"/>
    <w:rsid w:val="002300F8"/>
    <w:rsid w:val="0023048F"/>
    <w:rsid w:val="0023053C"/>
    <w:rsid w:val="002305A5"/>
    <w:rsid w:val="002305CC"/>
    <w:rsid w:val="002305FB"/>
    <w:rsid w:val="002306BE"/>
    <w:rsid w:val="002307E7"/>
    <w:rsid w:val="00230836"/>
    <w:rsid w:val="0023085B"/>
    <w:rsid w:val="00230A15"/>
    <w:rsid w:val="00230A38"/>
    <w:rsid w:val="00230EB4"/>
    <w:rsid w:val="00230F95"/>
    <w:rsid w:val="00230FCA"/>
    <w:rsid w:val="002310FF"/>
    <w:rsid w:val="0023129C"/>
    <w:rsid w:val="002313A4"/>
    <w:rsid w:val="0023159B"/>
    <w:rsid w:val="002317CF"/>
    <w:rsid w:val="002318D8"/>
    <w:rsid w:val="002318F6"/>
    <w:rsid w:val="002319B6"/>
    <w:rsid w:val="00231A75"/>
    <w:rsid w:val="00231A8A"/>
    <w:rsid w:val="00231B40"/>
    <w:rsid w:val="00231C73"/>
    <w:rsid w:val="00231D25"/>
    <w:rsid w:val="00231E16"/>
    <w:rsid w:val="00231F7A"/>
    <w:rsid w:val="00231FE3"/>
    <w:rsid w:val="002320A4"/>
    <w:rsid w:val="0023211F"/>
    <w:rsid w:val="00232160"/>
    <w:rsid w:val="00232771"/>
    <w:rsid w:val="002328DA"/>
    <w:rsid w:val="002328FD"/>
    <w:rsid w:val="0023295A"/>
    <w:rsid w:val="00232982"/>
    <w:rsid w:val="00232A6C"/>
    <w:rsid w:val="00232BEC"/>
    <w:rsid w:val="00232C8B"/>
    <w:rsid w:val="00232CCE"/>
    <w:rsid w:val="00232D4A"/>
    <w:rsid w:val="00232E1D"/>
    <w:rsid w:val="00233664"/>
    <w:rsid w:val="002336A0"/>
    <w:rsid w:val="00233BEB"/>
    <w:rsid w:val="00233C7D"/>
    <w:rsid w:val="00233FC3"/>
    <w:rsid w:val="002340A8"/>
    <w:rsid w:val="00234314"/>
    <w:rsid w:val="00234339"/>
    <w:rsid w:val="00234479"/>
    <w:rsid w:val="0023459E"/>
    <w:rsid w:val="0023466A"/>
    <w:rsid w:val="002347B1"/>
    <w:rsid w:val="0023485A"/>
    <w:rsid w:val="002348E5"/>
    <w:rsid w:val="00234955"/>
    <w:rsid w:val="002349FC"/>
    <w:rsid w:val="00234AF3"/>
    <w:rsid w:val="00234C61"/>
    <w:rsid w:val="0023506D"/>
    <w:rsid w:val="002350A9"/>
    <w:rsid w:val="0023517F"/>
    <w:rsid w:val="002351EB"/>
    <w:rsid w:val="00235264"/>
    <w:rsid w:val="002356FC"/>
    <w:rsid w:val="0023576A"/>
    <w:rsid w:val="00235877"/>
    <w:rsid w:val="00235CED"/>
    <w:rsid w:val="00235F41"/>
    <w:rsid w:val="00236003"/>
    <w:rsid w:val="002361B7"/>
    <w:rsid w:val="002362E0"/>
    <w:rsid w:val="002364A0"/>
    <w:rsid w:val="00236729"/>
    <w:rsid w:val="0023681A"/>
    <w:rsid w:val="00236976"/>
    <w:rsid w:val="00236A50"/>
    <w:rsid w:val="00236B1D"/>
    <w:rsid w:val="00236C0E"/>
    <w:rsid w:val="00236C7F"/>
    <w:rsid w:val="00236CB9"/>
    <w:rsid w:val="00236CF1"/>
    <w:rsid w:val="00236DC6"/>
    <w:rsid w:val="00236DEC"/>
    <w:rsid w:val="00236DFC"/>
    <w:rsid w:val="00237194"/>
    <w:rsid w:val="00237277"/>
    <w:rsid w:val="00237282"/>
    <w:rsid w:val="00237428"/>
    <w:rsid w:val="00237530"/>
    <w:rsid w:val="002375A6"/>
    <w:rsid w:val="0023762E"/>
    <w:rsid w:val="002376C0"/>
    <w:rsid w:val="00237851"/>
    <w:rsid w:val="00237B38"/>
    <w:rsid w:val="00237BA6"/>
    <w:rsid w:val="00237F75"/>
    <w:rsid w:val="0024004E"/>
    <w:rsid w:val="002400B2"/>
    <w:rsid w:val="002400F9"/>
    <w:rsid w:val="002400FF"/>
    <w:rsid w:val="00240119"/>
    <w:rsid w:val="00240250"/>
    <w:rsid w:val="002402C3"/>
    <w:rsid w:val="0024031E"/>
    <w:rsid w:val="0024037F"/>
    <w:rsid w:val="00240534"/>
    <w:rsid w:val="00240567"/>
    <w:rsid w:val="00240622"/>
    <w:rsid w:val="00240629"/>
    <w:rsid w:val="00240709"/>
    <w:rsid w:val="00240AEB"/>
    <w:rsid w:val="00240DE9"/>
    <w:rsid w:val="00240E1D"/>
    <w:rsid w:val="00240E86"/>
    <w:rsid w:val="00241508"/>
    <w:rsid w:val="00241513"/>
    <w:rsid w:val="002415AC"/>
    <w:rsid w:val="0024173D"/>
    <w:rsid w:val="00241932"/>
    <w:rsid w:val="00241A38"/>
    <w:rsid w:val="00241EC3"/>
    <w:rsid w:val="002420C9"/>
    <w:rsid w:val="0024214C"/>
    <w:rsid w:val="002427FF"/>
    <w:rsid w:val="0024287F"/>
    <w:rsid w:val="002428E5"/>
    <w:rsid w:val="002428F5"/>
    <w:rsid w:val="00242964"/>
    <w:rsid w:val="002429E2"/>
    <w:rsid w:val="00242AA4"/>
    <w:rsid w:val="00242CBA"/>
    <w:rsid w:val="00242CBE"/>
    <w:rsid w:val="00242D53"/>
    <w:rsid w:val="00242EB3"/>
    <w:rsid w:val="00243047"/>
    <w:rsid w:val="0024313A"/>
    <w:rsid w:val="00243210"/>
    <w:rsid w:val="0024326D"/>
    <w:rsid w:val="002432A3"/>
    <w:rsid w:val="0024334A"/>
    <w:rsid w:val="00243389"/>
    <w:rsid w:val="00243419"/>
    <w:rsid w:val="00243460"/>
    <w:rsid w:val="0024358F"/>
    <w:rsid w:val="00243631"/>
    <w:rsid w:val="0024376C"/>
    <w:rsid w:val="00243787"/>
    <w:rsid w:val="00243827"/>
    <w:rsid w:val="00243961"/>
    <w:rsid w:val="00243C39"/>
    <w:rsid w:val="00243CE3"/>
    <w:rsid w:val="00243F6B"/>
    <w:rsid w:val="00244096"/>
    <w:rsid w:val="00244386"/>
    <w:rsid w:val="002443CD"/>
    <w:rsid w:val="002443E9"/>
    <w:rsid w:val="002443EE"/>
    <w:rsid w:val="002444BD"/>
    <w:rsid w:val="002447CE"/>
    <w:rsid w:val="002449FD"/>
    <w:rsid w:val="00244A18"/>
    <w:rsid w:val="00244A1D"/>
    <w:rsid w:val="00244A23"/>
    <w:rsid w:val="00244C68"/>
    <w:rsid w:val="00244CAF"/>
    <w:rsid w:val="00244D06"/>
    <w:rsid w:val="00244D4D"/>
    <w:rsid w:val="002451D9"/>
    <w:rsid w:val="0024562B"/>
    <w:rsid w:val="002456AE"/>
    <w:rsid w:val="00245E09"/>
    <w:rsid w:val="00245F70"/>
    <w:rsid w:val="00245FED"/>
    <w:rsid w:val="00246014"/>
    <w:rsid w:val="002461CD"/>
    <w:rsid w:val="0024629C"/>
    <w:rsid w:val="0024660E"/>
    <w:rsid w:val="00246615"/>
    <w:rsid w:val="0024688C"/>
    <w:rsid w:val="002469EB"/>
    <w:rsid w:val="00246AFB"/>
    <w:rsid w:val="00246C7E"/>
    <w:rsid w:val="00246CDB"/>
    <w:rsid w:val="00246D96"/>
    <w:rsid w:val="00246DA7"/>
    <w:rsid w:val="00246F06"/>
    <w:rsid w:val="00246F46"/>
    <w:rsid w:val="00246F5E"/>
    <w:rsid w:val="00247136"/>
    <w:rsid w:val="0024718E"/>
    <w:rsid w:val="002471B0"/>
    <w:rsid w:val="0024738C"/>
    <w:rsid w:val="00247656"/>
    <w:rsid w:val="00247658"/>
    <w:rsid w:val="00247736"/>
    <w:rsid w:val="00247A49"/>
    <w:rsid w:val="00247A92"/>
    <w:rsid w:val="00247A99"/>
    <w:rsid w:val="00247BF2"/>
    <w:rsid w:val="00247C61"/>
    <w:rsid w:val="00247DEF"/>
    <w:rsid w:val="00247E6B"/>
    <w:rsid w:val="00247FB3"/>
    <w:rsid w:val="0025005B"/>
    <w:rsid w:val="00250141"/>
    <w:rsid w:val="00250183"/>
    <w:rsid w:val="00250186"/>
    <w:rsid w:val="0025043E"/>
    <w:rsid w:val="00250453"/>
    <w:rsid w:val="002504A3"/>
    <w:rsid w:val="002509B2"/>
    <w:rsid w:val="00250ABD"/>
    <w:rsid w:val="00250B47"/>
    <w:rsid w:val="00250CE9"/>
    <w:rsid w:val="00250DDF"/>
    <w:rsid w:val="00250E25"/>
    <w:rsid w:val="00250E2E"/>
    <w:rsid w:val="00250E85"/>
    <w:rsid w:val="00250EB8"/>
    <w:rsid w:val="00250F6B"/>
    <w:rsid w:val="0025104E"/>
    <w:rsid w:val="00251252"/>
    <w:rsid w:val="002512E8"/>
    <w:rsid w:val="00251490"/>
    <w:rsid w:val="002516B1"/>
    <w:rsid w:val="00251717"/>
    <w:rsid w:val="002517D8"/>
    <w:rsid w:val="00251876"/>
    <w:rsid w:val="002518ED"/>
    <w:rsid w:val="00251A98"/>
    <w:rsid w:val="00251ABA"/>
    <w:rsid w:val="00251C78"/>
    <w:rsid w:val="00251CEB"/>
    <w:rsid w:val="00251D7E"/>
    <w:rsid w:val="00251E74"/>
    <w:rsid w:val="00251EB2"/>
    <w:rsid w:val="00252364"/>
    <w:rsid w:val="0025241D"/>
    <w:rsid w:val="00252671"/>
    <w:rsid w:val="002527FA"/>
    <w:rsid w:val="00252802"/>
    <w:rsid w:val="00252837"/>
    <w:rsid w:val="002528AE"/>
    <w:rsid w:val="0025293F"/>
    <w:rsid w:val="0025295A"/>
    <w:rsid w:val="00252C21"/>
    <w:rsid w:val="00252CD8"/>
    <w:rsid w:val="00252D6F"/>
    <w:rsid w:val="00252ED2"/>
    <w:rsid w:val="0025324B"/>
    <w:rsid w:val="002534E7"/>
    <w:rsid w:val="002535BA"/>
    <w:rsid w:val="0025366A"/>
    <w:rsid w:val="00253829"/>
    <w:rsid w:val="00253906"/>
    <w:rsid w:val="0025394E"/>
    <w:rsid w:val="00253B6C"/>
    <w:rsid w:val="00253B9B"/>
    <w:rsid w:val="00253BB4"/>
    <w:rsid w:val="00253D2B"/>
    <w:rsid w:val="00253E57"/>
    <w:rsid w:val="00254177"/>
    <w:rsid w:val="00254388"/>
    <w:rsid w:val="00254544"/>
    <w:rsid w:val="00254562"/>
    <w:rsid w:val="002546B0"/>
    <w:rsid w:val="002546F4"/>
    <w:rsid w:val="00254862"/>
    <w:rsid w:val="0025497B"/>
    <w:rsid w:val="002549D9"/>
    <w:rsid w:val="00254A2B"/>
    <w:rsid w:val="00254C38"/>
    <w:rsid w:val="00254C54"/>
    <w:rsid w:val="00254C58"/>
    <w:rsid w:val="00254CBD"/>
    <w:rsid w:val="00254CCF"/>
    <w:rsid w:val="00254D22"/>
    <w:rsid w:val="00254D8F"/>
    <w:rsid w:val="00254FB1"/>
    <w:rsid w:val="0025524B"/>
    <w:rsid w:val="002552FE"/>
    <w:rsid w:val="0025562F"/>
    <w:rsid w:val="0025576E"/>
    <w:rsid w:val="0025583A"/>
    <w:rsid w:val="00255A79"/>
    <w:rsid w:val="00255B4C"/>
    <w:rsid w:val="00255B70"/>
    <w:rsid w:val="00255BA9"/>
    <w:rsid w:val="00255C5D"/>
    <w:rsid w:val="00255CE2"/>
    <w:rsid w:val="00255F64"/>
    <w:rsid w:val="00255F8A"/>
    <w:rsid w:val="0025622D"/>
    <w:rsid w:val="002562BD"/>
    <w:rsid w:val="0025636B"/>
    <w:rsid w:val="00256396"/>
    <w:rsid w:val="002563CC"/>
    <w:rsid w:val="00256407"/>
    <w:rsid w:val="002568E2"/>
    <w:rsid w:val="00256974"/>
    <w:rsid w:val="002569A0"/>
    <w:rsid w:val="00256A42"/>
    <w:rsid w:val="00256C4A"/>
    <w:rsid w:val="00256C7D"/>
    <w:rsid w:val="00256D04"/>
    <w:rsid w:val="00256D61"/>
    <w:rsid w:val="00256FB1"/>
    <w:rsid w:val="00257104"/>
    <w:rsid w:val="00257164"/>
    <w:rsid w:val="00257186"/>
    <w:rsid w:val="002575EF"/>
    <w:rsid w:val="00257673"/>
    <w:rsid w:val="00257704"/>
    <w:rsid w:val="00257898"/>
    <w:rsid w:val="00257904"/>
    <w:rsid w:val="00257A03"/>
    <w:rsid w:val="00257ADD"/>
    <w:rsid w:val="00257B05"/>
    <w:rsid w:val="00257B0D"/>
    <w:rsid w:val="00257B7E"/>
    <w:rsid w:val="00257BC3"/>
    <w:rsid w:val="00257CB2"/>
    <w:rsid w:val="002600C3"/>
    <w:rsid w:val="0026020B"/>
    <w:rsid w:val="0026070D"/>
    <w:rsid w:val="002609F6"/>
    <w:rsid w:val="00260A1E"/>
    <w:rsid w:val="00260BDB"/>
    <w:rsid w:val="00260C48"/>
    <w:rsid w:val="00260D19"/>
    <w:rsid w:val="00260D86"/>
    <w:rsid w:val="00261165"/>
    <w:rsid w:val="00261418"/>
    <w:rsid w:val="0026142B"/>
    <w:rsid w:val="002616A5"/>
    <w:rsid w:val="00261927"/>
    <w:rsid w:val="002619B4"/>
    <w:rsid w:val="00261ACB"/>
    <w:rsid w:val="00261B23"/>
    <w:rsid w:val="00261DE5"/>
    <w:rsid w:val="0026234E"/>
    <w:rsid w:val="002626EB"/>
    <w:rsid w:val="00262A07"/>
    <w:rsid w:val="00262A7D"/>
    <w:rsid w:val="00262CB7"/>
    <w:rsid w:val="00262CEF"/>
    <w:rsid w:val="00262D47"/>
    <w:rsid w:val="00262E7A"/>
    <w:rsid w:val="00262E96"/>
    <w:rsid w:val="00262F3F"/>
    <w:rsid w:val="00262F4D"/>
    <w:rsid w:val="002631F2"/>
    <w:rsid w:val="0026321C"/>
    <w:rsid w:val="00263380"/>
    <w:rsid w:val="00263490"/>
    <w:rsid w:val="00263495"/>
    <w:rsid w:val="002634CC"/>
    <w:rsid w:val="0026377F"/>
    <w:rsid w:val="002639A3"/>
    <w:rsid w:val="00263A0B"/>
    <w:rsid w:val="00263AB7"/>
    <w:rsid w:val="00263B12"/>
    <w:rsid w:val="00263C39"/>
    <w:rsid w:val="00263EB1"/>
    <w:rsid w:val="00263F3C"/>
    <w:rsid w:val="00264172"/>
    <w:rsid w:val="002644CD"/>
    <w:rsid w:val="002644E4"/>
    <w:rsid w:val="00264614"/>
    <w:rsid w:val="00264657"/>
    <w:rsid w:val="002647C1"/>
    <w:rsid w:val="00264B9E"/>
    <w:rsid w:val="00264C3B"/>
    <w:rsid w:val="00264F92"/>
    <w:rsid w:val="00265066"/>
    <w:rsid w:val="00265145"/>
    <w:rsid w:val="0026517B"/>
    <w:rsid w:val="002651FB"/>
    <w:rsid w:val="00265469"/>
    <w:rsid w:val="00265478"/>
    <w:rsid w:val="0026554E"/>
    <w:rsid w:val="00265667"/>
    <w:rsid w:val="00265A26"/>
    <w:rsid w:val="00265A8F"/>
    <w:rsid w:val="00265C54"/>
    <w:rsid w:val="00265DA5"/>
    <w:rsid w:val="00266896"/>
    <w:rsid w:val="00266938"/>
    <w:rsid w:val="00266A81"/>
    <w:rsid w:val="00266BA3"/>
    <w:rsid w:val="00266BD5"/>
    <w:rsid w:val="00266C5D"/>
    <w:rsid w:val="00266CA5"/>
    <w:rsid w:val="00266DFA"/>
    <w:rsid w:val="002670A9"/>
    <w:rsid w:val="0026720F"/>
    <w:rsid w:val="002672FC"/>
    <w:rsid w:val="00267348"/>
    <w:rsid w:val="0026742B"/>
    <w:rsid w:val="00267442"/>
    <w:rsid w:val="002674A4"/>
    <w:rsid w:val="0026775A"/>
    <w:rsid w:val="002677E4"/>
    <w:rsid w:val="00267876"/>
    <w:rsid w:val="00267AC6"/>
    <w:rsid w:val="00267ACB"/>
    <w:rsid w:val="00267C4C"/>
    <w:rsid w:val="00267C83"/>
    <w:rsid w:val="00267CD9"/>
    <w:rsid w:val="00267D02"/>
    <w:rsid w:val="00267F04"/>
    <w:rsid w:val="0027053B"/>
    <w:rsid w:val="002707AC"/>
    <w:rsid w:val="00270986"/>
    <w:rsid w:val="00270B47"/>
    <w:rsid w:val="00270BA6"/>
    <w:rsid w:val="00270C0D"/>
    <w:rsid w:val="0027113F"/>
    <w:rsid w:val="0027137E"/>
    <w:rsid w:val="002713A5"/>
    <w:rsid w:val="0027158A"/>
    <w:rsid w:val="0027167B"/>
    <w:rsid w:val="00271690"/>
    <w:rsid w:val="002716FA"/>
    <w:rsid w:val="00271845"/>
    <w:rsid w:val="002718EB"/>
    <w:rsid w:val="00271A67"/>
    <w:rsid w:val="00271BBC"/>
    <w:rsid w:val="00271BC5"/>
    <w:rsid w:val="00271BFD"/>
    <w:rsid w:val="00271CDC"/>
    <w:rsid w:val="00271DC5"/>
    <w:rsid w:val="00272645"/>
    <w:rsid w:val="00272814"/>
    <w:rsid w:val="0027283D"/>
    <w:rsid w:val="0027288F"/>
    <w:rsid w:val="00272B4A"/>
    <w:rsid w:val="00272C2E"/>
    <w:rsid w:val="00273055"/>
    <w:rsid w:val="00273131"/>
    <w:rsid w:val="002734A8"/>
    <w:rsid w:val="0027367E"/>
    <w:rsid w:val="0027398C"/>
    <w:rsid w:val="00273A11"/>
    <w:rsid w:val="00273A4B"/>
    <w:rsid w:val="00273E00"/>
    <w:rsid w:val="00273E26"/>
    <w:rsid w:val="00273F9A"/>
    <w:rsid w:val="00274087"/>
    <w:rsid w:val="00274116"/>
    <w:rsid w:val="00274118"/>
    <w:rsid w:val="002741AB"/>
    <w:rsid w:val="00274227"/>
    <w:rsid w:val="002743D1"/>
    <w:rsid w:val="0027458E"/>
    <w:rsid w:val="002748EB"/>
    <w:rsid w:val="0027520F"/>
    <w:rsid w:val="002752E0"/>
    <w:rsid w:val="0027536F"/>
    <w:rsid w:val="002755CE"/>
    <w:rsid w:val="0027590E"/>
    <w:rsid w:val="00275A0F"/>
    <w:rsid w:val="00275D66"/>
    <w:rsid w:val="0027612D"/>
    <w:rsid w:val="0027616E"/>
    <w:rsid w:val="002763AC"/>
    <w:rsid w:val="002763E0"/>
    <w:rsid w:val="0027649B"/>
    <w:rsid w:val="002764FF"/>
    <w:rsid w:val="00276559"/>
    <w:rsid w:val="002765B2"/>
    <w:rsid w:val="0027661F"/>
    <w:rsid w:val="0027676E"/>
    <w:rsid w:val="0027699B"/>
    <w:rsid w:val="00276AA1"/>
    <w:rsid w:val="002771B3"/>
    <w:rsid w:val="00277209"/>
    <w:rsid w:val="002772B2"/>
    <w:rsid w:val="0027751D"/>
    <w:rsid w:val="0027755F"/>
    <w:rsid w:val="00277581"/>
    <w:rsid w:val="00277594"/>
    <w:rsid w:val="00277A80"/>
    <w:rsid w:val="00277A88"/>
    <w:rsid w:val="00277B8F"/>
    <w:rsid w:val="00277BEE"/>
    <w:rsid w:val="00277E3B"/>
    <w:rsid w:val="00277FD4"/>
    <w:rsid w:val="002802E4"/>
    <w:rsid w:val="0028032A"/>
    <w:rsid w:val="0028049D"/>
    <w:rsid w:val="002805E6"/>
    <w:rsid w:val="0028062E"/>
    <w:rsid w:val="002808DF"/>
    <w:rsid w:val="00280A4D"/>
    <w:rsid w:val="00280CA1"/>
    <w:rsid w:val="00280DBC"/>
    <w:rsid w:val="00280E37"/>
    <w:rsid w:val="00280E65"/>
    <w:rsid w:val="00281161"/>
    <w:rsid w:val="0028126F"/>
    <w:rsid w:val="00281411"/>
    <w:rsid w:val="002816E0"/>
    <w:rsid w:val="00281734"/>
    <w:rsid w:val="00281785"/>
    <w:rsid w:val="00281B5E"/>
    <w:rsid w:val="00281C49"/>
    <w:rsid w:val="00281D09"/>
    <w:rsid w:val="00281D0E"/>
    <w:rsid w:val="00281E8E"/>
    <w:rsid w:val="0028231F"/>
    <w:rsid w:val="002823C3"/>
    <w:rsid w:val="002823E1"/>
    <w:rsid w:val="002823E9"/>
    <w:rsid w:val="002824DF"/>
    <w:rsid w:val="002825B8"/>
    <w:rsid w:val="002825E3"/>
    <w:rsid w:val="002825FB"/>
    <w:rsid w:val="00282630"/>
    <w:rsid w:val="002826A1"/>
    <w:rsid w:val="002826F7"/>
    <w:rsid w:val="00282870"/>
    <w:rsid w:val="002828F2"/>
    <w:rsid w:val="002829A8"/>
    <w:rsid w:val="00282A52"/>
    <w:rsid w:val="00282B36"/>
    <w:rsid w:val="00282BD6"/>
    <w:rsid w:val="00282E5A"/>
    <w:rsid w:val="00283191"/>
    <w:rsid w:val="0028333D"/>
    <w:rsid w:val="00283403"/>
    <w:rsid w:val="00283430"/>
    <w:rsid w:val="0028349C"/>
    <w:rsid w:val="0028350D"/>
    <w:rsid w:val="00283775"/>
    <w:rsid w:val="002837A6"/>
    <w:rsid w:val="002838F6"/>
    <w:rsid w:val="00283AB6"/>
    <w:rsid w:val="00283BCA"/>
    <w:rsid w:val="00283C5C"/>
    <w:rsid w:val="00283E3D"/>
    <w:rsid w:val="00283EE9"/>
    <w:rsid w:val="00283FB0"/>
    <w:rsid w:val="0028420A"/>
    <w:rsid w:val="00284294"/>
    <w:rsid w:val="00284462"/>
    <w:rsid w:val="0028456C"/>
    <w:rsid w:val="002846F7"/>
    <w:rsid w:val="002847DB"/>
    <w:rsid w:val="002847DD"/>
    <w:rsid w:val="00284B68"/>
    <w:rsid w:val="00284BD7"/>
    <w:rsid w:val="00284C73"/>
    <w:rsid w:val="00284DB2"/>
    <w:rsid w:val="00284E0B"/>
    <w:rsid w:val="00285078"/>
    <w:rsid w:val="0028526E"/>
    <w:rsid w:val="002852AC"/>
    <w:rsid w:val="00285434"/>
    <w:rsid w:val="00285573"/>
    <w:rsid w:val="00285948"/>
    <w:rsid w:val="002859E4"/>
    <w:rsid w:val="00285A6B"/>
    <w:rsid w:val="00285C53"/>
    <w:rsid w:val="00285D10"/>
    <w:rsid w:val="00285DA5"/>
    <w:rsid w:val="0028615B"/>
    <w:rsid w:val="00286491"/>
    <w:rsid w:val="002864D1"/>
    <w:rsid w:val="00286A89"/>
    <w:rsid w:val="00286B5B"/>
    <w:rsid w:val="00286B6B"/>
    <w:rsid w:val="00286BB2"/>
    <w:rsid w:val="00286BCC"/>
    <w:rsid w:val="00286C5F"/>
    <w:rsid w:val="00286CC7"/>
    <w:rsid w:val="00286D67"/>
    <w:rsid w:val="00286F96"/>
    <w:rsid w:val="00287086"/>
    <w:rsid w:val="002870D8"/>
    <w:rsid w:val="002872A7"/>
    <w:rsid w:val="002872CA"/>
    <w:rsid w:val="00287343"/>
    <w:rsid w:val="002873F8"/>
    <w:rsid w:val="002874C3"/>
    <w:rsid w:val="0028771F"/>
    <w:rsid w:val="00287A14"/>
    <w:rsid w:val="00287A66"/>
    <w:rsid w:val="00287C46"/>
    <w:rsid w:val="00287DFD"/>
    <w:rsid w:val="00287EA6"/>
    <w:rsid w:val="00287F4F"/>
    <w:rsid w:val="00287FC2"/>
    <w:rsid w:val="002900A6"/>
    <w:rsid w:val="002903D0"/>
    <w:rsid w:val="0029052F"/>
    <w:rsid w:val="0029054A"/>
    <w:rsid w:val="002909B3"/>
    <w:rsid w:val="00290A94"/>
    <w:rsid w:val="00290B1B"/>
    <w:rsid w:val="00290DC7"/>
    <w:rsid w:val="00290F43"/>
    <w:rsid w:val="002910B1"/>
    <w:rsid w:val="0029137A"/>
    <w:rsid w:val="0029144F"/>
    <w:rsid w:val="00291614"/>
    <w:rsid w:val="00291848"/>
    <w:rsid w:val="002918E6"/>
    <w:rsid w:val="002918F8"/>
    <w:rsid w:val="0029191A"/>
    <w:rsid w:val="0029191F"/>
    <w:rsid w:val="00291A9A"/>
    <w:rsid w:val="00291C53"/>
    <w:rsid w:val="00291E38"/>
    <w:rsid w:val="00291FB3"/>
    <w:rsid w:val="00292028"/>
    <w:rsid w:val="002920D3"/>
    <w:rsid w:val="00292272"/>
    <w:rsid w:val="002922C0"/>
    <w:rsid w:val="0029234B"/>
    <w:rsid w:val="00292376"/>
    <w:rsid w:val="002924A9"/>
    <w:rsid w:val="00292A5B"/>
    <w:rsid w:val="00292A5D"/>
    <w:rsid w:val="00292BE3"/>
    <w:rsid w:val="00292CEC"/>
    <w:rsid w:val="00292D24"/>
    <w:rsid w:val="00292DFE"/>
    <w:rsid w:val="00292FF0"/>
    <w:rsid w:val="00293009"/>
    <w:rsid w:val="00293051"/>
    <w:rsid w:val="002930BA"/>
    <w:rsid w:val="0029312C"/>
    <w:rsid w:val="0029318E"/>
    <w:rsid w:val="002931C2"/>
    <w:rsid w:val="00293224"/>
    <w:rsid w:val="002933C5"/>
    <w:rsid w:val="0029343B"/>
    <w:rsid w:val="0029343E"/>
    <w:rsid w:val="00293453"/>
    <w:rsid w:val="0029361E"/>
    <w:rsid w:val="00293802"/>
    <w:rsid w:val="0029397A"/>
    <w:rsid w:val="00293AD9"/>
    <w:rsid w:val="00293D1F"/>
    <w:rsid w:val="00293DFD"/>
    <w:rsid w:val="00293E33"/>
    <w:rsid w:val="00293EBF"/>
    <w:rsid w:val="0029447F"/>
    <w:rsid w:val="002944B9"/>
    <w:rsid w:val="00294561"/>
    <w:rsid w:val="002945A1"/>
    <w:rsid w:val="0029462B"/>
    <w:rsid w:val="0029485F"/>
    <w:rsid w:val="00294941"/>
    <w:rsid w:val="00294998"/>
    <w:rsid w:val="00294A85"/>
    <w:rsid w:val="00294AF1"/>
    <w:rsid w:val="00294DA2"/>
    <w:rsid w:val="00294F30"/>
    <w:rsid w:val="002952A8"/>
    <w:rsid w:val="00295300"/>
    <w:rsid w:val="00295301"/>
    <w:rsid w:val="00295451"/>
    <w:rsid w:val="002955F9"/>
    <w:rsid w:val="00295604"/>
    <w:rsid w:val="00295733"/>
    <w:rsid w:val="002958F5"/>
    <w:rsid w:val="002959E0"/>
    <w:rsid w:val="00295C56"/>
    <w:rsid w:val="00295DAF"/>
    <w:rsid w:val="00295ED5"/>
    <w:rsid w:val="00295F24"/>
    <w:rsid w:val="00295F86"/>
    <w:rsid w:val="00296010"/>
    <w:rsid w:val="002960D1"/>
    <w:rsid w:val="0029628C"/>
    <w:rsid w:val="002962E9"/>
    <w:rsid w:val="002963AD"/>
    <w:rsid w:val="00296492"/>
    <w:rsid w:val="002966A0"/>
    <w:rsid w:val="002967E8"/>
    <w:rsid w:val="0029695E"/>
    <w:rsid w:val="00296C6B"/>
    <w:rsid w:val="00296E18"/>
    <w:rsid w:val="00296F15"/>
    <w:rsid w:val="00296F50"/>
    <w:rsid w:val="002972E1"/>
    <w:rsid w:val="00297460"/>
    <w:rsid w:val="002975DA"/>
    <w:rsid w:val="00297659"/>
    <w:rsid w:val="00297E70"/>
    <w:rsid w:val="00297E96"/>
    <w:rsid w:val="002A0054"/>
    <w:rsid w:val="002A0072"/>
    <w:rsid w:val="002A0075"/>
    <w:rsid w:val="002A008B"/>
    <w:rsid w:val="002A00ED"/>
    <w:rsid w:val="002A0481"/>
    <w:rsid w:val="002A05BF"/>
    <w:rsid w:val="002A05F2"/>
    <w:rsid w:val="002A06C7"/>
    <w:rsid w:val="002A0A6C"/>
    <w:rsid w:val="002A0CEB"/>
    <w:rsid w:val="002A0EB2"/>
    <w:rsid w:val="002A0FDB"/>
    <w:rsid w:val="002A0FF4"/>
    <w:rsid w:val="002A105B"/>
    <w:rsid w:val="002A10A7"/>
    <w:rsid w:val="002A11E0"/>
    <w:rsid w:val="002A12AA"/>
    <w:rsid w:val="002A13E0"/>
    <w:rsid w:val="002A1944"/>
    <w:rsid w:val="002A199F"/>
    <w:rsid w:val="002A1B92"/>
    <w:rsid w:val="002A1D50"/>
    <w:rsid w:val="002A1DB4"/>
    <w:rsid w:val="002A1E08"/>
    <w:rsid w:val="002A1F55"/>
    <w:rsid w:val="002A1FF7"/>
    <w:rsid w:val="002A2283"/>
    <w:rsid w:val="002A22A7"/>
    <w:rsid w:val="002A24B0"/>
    <w:rsid w:val="002A24F4"/>
    <w:rsid w:val="002A259F"/>
    <w:rsid w:val="002A2617"/>
    <w:rsid w:val="002A280C"/>
    <w:rsid w:val="002A28B9"/>
    <w:rsid w:val="002A2955"/>
    <w:rsid w:val="002A2C74"/>
    <w:rsid w:val="002A2C75"/>
    <w:rsid w:val="002A2F1C"/>
    <w:rsid w:val="002A3288"/>
    <w:rsid w:val="002A334F"/>
    <w:rsid w:val="002A3397"/>
    <w:rsid w:val="002A33BA"/>
    <w:rsid w:val="002A3431"/>
    <w:rsid w:val="002A349D"/>
    <w:rsid w:val="002A3745"/>
    <w:rsid w:val="002A393F"/>
    <w:rsid w:val="002A39B0"/>
    <w:rsid w:val="002A3A03"/>
    <w:rsid w:val="002A3A1E"/>
    <w:rsid w:val="002A3A3F"/>
    <w:rsid w:val="002A3B50"/>
    <w:rsid w:val="002A3B78"/>
    <w:rsid w:val="002A3BBB"/>
    <w:rsid w:val="002A3EA7"/>
    <w:rsid w:val="002A3EE7"/>
    <w:rsid w:val="002A3FD9"/>
    <w:rsid w:val="002A43AB"/>
    <w:rsid w:val="002A4409"/>
    <w:rsid w:val="002A44E5"/>
    <w:rsid w:val="002A453C"/>
    <w:rsid w:val="002A479C"/>
    <w:rsid w:val="002A47A9"/>
    <w:rsid w:val="002A48A9"/>
    <w:rsid w:val="002A4AC6"/>
    <w:rsid w:val="002A4B15"/>
    <w:rsid w:val="002A4BAE"/>
    <w:rsid w:val="002A4BB5"/>
    <w:rsid w:val="002A4C97"/>
    <w:rsid w:val="002A4E49"/>
    <w:rsid w:val="002A4ED8"/>
    <w:rsid w:val="002A558B"/>
    <w:rsid w:val="002A5694"/>
    <w:rsid w:val="002A5701"/>
    <w:rsid w:val="002A577C"/>
    <w:rsid w:val="002A57B1"/>
    <w:rsid w:val="002A580B"/>
    <w:rsid w:val="002A58EB"/>
    <w:rsid w:val="002A5ABD"/>
    <w:rsid w:val="002A5C4C"/>
    <w:rsid w:val="002A5CE2"/>
    <w:rsid w:val="002A5E1A"/>
    <w:rsid w:val="002A5EC0"/>
    <w:rsid w:val="002A5F51"/>
    <w:rsid w:val="002A5F93"/>
    <w:rsid w:val="002A5FA4"/>
    <w:rsid w:val="002A6197"/>
    <w:rsid w:val="002A632C"/>
    <w:rsid w:val="002A6596"/>
    <w:rsid w:val="002A6672"/>
    <w:rsid w:val="002A6732"/>
    <w:rsid w:val="002A68A9"/>
    <w:rsid w:val="002A68FA"/>
    <w:rsid w:val="002A6904"/>
    <w:rsid w:val="002A6B71"/>
    <w:rsid w:val="002A6CA4"/>
    <w:rsid w:val="002A6E3B"/>
    <w:rsid w:val="002A7268"/>
    <w:rsid w:val="002A72EF"/>
    <w:rsid w:val="002A73F5"/>
    <w:rsid w:val="002A744D"/>
    <w:rsid w:val="002A75C1"/>
    <w:rsid w:val="002A76E1"/>
    <w:rsid w:val="002A76ED"/>
    <w:rsid w:val="002A77D6"/>
    <w:rsid w:val="002A78BD"/>
    <w:rsid w:val="002A78DC"/>
    <w:rsid w:val="002A797C"/>
    <w:rsid w:val="002A79E0"/>
    <w:rsid w:val="002A7C47"/>
    <w:rsid w:val="002A7CF3"/>
    <w:rsid w:val="002A7D37"/>
    <w:rsid w:val="002A7E65"/>
    <w:rsid w:val="002A7F1A"/>
    <w:rsid w:val="002A7F3C"/>
    <w:rsid w:val="002B0028"/>
    <w:rsid w:val="002B012B"/>
    <w:rsid w:val="002B0287"/>
    <w:rsid w:val="002B02E6"/>
    <w:rsid w:val="002B0396"/>
    <w:rsid w:val="002B0639"/>
    <w:rsid w:val="002B071D"/>
    <w:rsid w:val="002B086E"/>
    <w:rsid w:val="002B09FE"/>
    <w:rsid w:val="002B0C96"/>
    <w:rsid w:val="002B0E54"/>
    <w:rsid w:val="002B0E6B"/>
    <w:rsid w:val="002B0FD3"/>
    <w:rsid w:val="002B1181"/>
    <w:rsid w:val="002B11D2"/>
    <w:rsid w:val="002B1461"/>
    <w:rsid w:val="002B1501"/>
    <w:rsid w:val="002B173A"/>
    <w:rsid w:val="002B17F9"/>
    <w:rsid w:val="002B184F"/>
    <w:rsid w:val="002B19C2"/>
    <w:rsid w:val="002B1ACD"/>
    <w:rsid w:val="002B1BAB"/>
    <w:rsid w:val="002B1F00"/>
    <w:rsid w:val="002B1F41"/>
    <w:rsid w:val="002B1F4B"/>
    <w:rsid w:val="002B1F5A"/>
    <w:rsid w:val="002B1F8B"/>
    <w:rsid w:val="002B1FD6"/>
    <w:rsid w:val="002B2047"/>
    <w:rsid w:val="002B220C"/>
    <w:rsid w:val="002B222A"/>
    <w:rsid w:val="002B227A"/>
    <w:rsid w:val="002B22F5"/>
    <w:rsid w:val="002B2583"/>
    <w:rsid w:val="002B266E"/>
    <w:rsid w:val="002B275A"/>
    <w:rsid w:val="002B29F1"/>
    <w:rsid w:val="002B2AF5"/>
    <w:rsid w:val="002B2B46"/>
    <w:rsid w:val="002B2BED"/>
    <w:rsid w:val="002B2D4A"/>
    <w:rsid w:val="002B2DD3"/>
    <w:rsid w:val="002B2E9F"/>
    <w:rsid w:val="002B2EC1"/>
    <w:rsid w:val="002B346B"/>
    <w:rsid w:val="002B3638"/>
    <w:rsid w:val="002B3658"/>
    <w:rsid w:val="002B36BA"/>
    <w:rsid w:val="002B37BF"/>
    <w:rsid w:val="002B3874"/>
    <w:rsid w:val="002B3986"/>
    <w:rsid w:val="002B3997"/>
    <w:rsid w:val="002B3E10"/>
    <w:rsid w:val="002B42EE"/>
    <w:rsid w:val="002B43F2"/>
    <w:rsid w:val="002B4439"/>
    <w:rsid w:val="002B44BF"/>
    <w:rsid w:val="002B4756"/>
    <w:rsid w:val="002B4780"/>
    <w:rsid w:val="002B4B10"/>
    <w:rsid w:val="002B4CA9"/>
    <w:rsid w:val="002B4F8E"/>
    <w:rsid w:val="002B5020"/>
    <w:rsid w:val="002B5083"/>
    <w:rsid w:val="002B51E4"/>
    <w:rsid w:val="002B52CA"/>
    <w:rsid w:val="002B53E0"/>
    <w:rsid w:val="002B5942"/>
    <w:rsid w:val="002B59A7"/>
    <w:rsid w:val="002B5A5C"/>
    <w:rsid w:val="002B5A80"/>
    <w:rsid w:val="002B5BBC"/>
    <w:rsid w:val="002B5D22"/>
    <w:rsid w:val="002B5E7B"/>
    <w:rsid w:val="002B5F0D"/>
    <w:rsid w:val="002B6026"/>
    <w:rsid w:val="002B615B"/>
    <w:rsid w:val="002B61C6"/>
    <w:rsid w:val="002B6451"/>
    <w:rsid w:val="002B6726"/>
    <w:rsid w:val="002B6A1F"/>
    <w:rsid w:val="002B6D10"/>
    <w:rsid w:val="002B6D48"/>
    <w:rsid w:val="002B6DF9"/>
    <w:rsid w:val="002B6EB6"/>
    <w:rsid w:val="002B6FCF"/>
    <w:rsid w:val="002B72E9"/>
    <w:rsid w:val="002B73F2"/>
    <w:rsid w:val="002B74B5"/>
    <w:rsid w:val="002B781E"/>
    <w:rsid w:val="002B7825"/>
    <w:rsid w:val="002B785E"/>
    <w:rsid w:val="002B79BD"/>
    <w:rsid w:val="002B7AEC"/>
    <w:rsid w:val="002B7CA9"/>
    <w:rsid w:val="002B7D6A"/>
    <w:rsid w:val="002B7E74"/>
    <w:rsid w:val="002C00ED"/>
    <w:rsid w:val="002C0107"/>
    <w:rsid w:val="002C01BB"/>
    <w:rsid w:val="002C03D7"/>
    <w:rsid w:val="002C041C"/>
    <w:rsid w:val="002C0470"/>
    <w:rsid w:val="002C0471"/>
    <w:rsid w:val="002C0B51"/>
    <w:rsid w:val="002C0C85"/>
    <w:rsid w:val="002C0D07"/>
    <w:rsid w:val="002C0F3D"/>
    <w:rsid w:val="002C11C2"/>
    <w:rsid w:val="002C138E"/>
    <w:rsid w:val="002C1565"/>
    <w:rsid w:val="002C194A"/>
    <w:rsid w:val="002C1A8C"/>
    <w:rsid w:val="002C1ABE"/>
    <w:rsid w:val="002C1BE3"/>
    <w:rsid w:val="002C1C47"/>
    <w:rsid w:val="002C1D37"/>
    <w:rsid w:val="002C1DC6"/>
    <w:rsid w:val="002C1F6E"/>
    <w:rsid w:val="002C2109"/>
    <w:rsid w:val="002C21C7"/>
    <w:rsid w:val="002C245D"/>
    <w:rsid w:val="002C24BD"/>
    <w:rsid w:val="002C26D3"/>
    <w:rsid w:val="002C27CE"/>
    <w:rsid w:val="002C283A"/>
    <w:rsid w:val="002C2897"/>
    <w:rsid w:val="002C2937"/>
    <w:rsid w:val="002C2BAF"/>
    <w:rsid w:val="002C2BFA"/>
    <w:rsid w:val="002C2C10"/>
    <w:rsid w:val="002C2C50"/>
    <w:rsid w:val="002C2CA4"/>
    <w:rsid w:val="002C2CCC"/>
    <w:rsid w:val="002C2D7B"/>
    <w:rsid w:val="002C2DC9"/>
    <w:rsid w:val="002C2DF5"/>
    <w:rsid w:val="002C2EAB"/>
    <w:rsid w:val="002C2F26"/>
    <w:rsid w:val="002C2F8E"/>
    <w:rsid w:val="002C2F91"/>
    <w:rsid w:val="002C302D"/>
    <w:rsid w:val="002C30EB"/>
    <w:rsid w:val="002C37F2"/>
    <w:rsid w:val="002C3954"/>
    <w:rsid w:val="002C3A48"/>
    <w:rsid w:val="002C3A9D"/>
    <w:rsid w:val="002C3B77"/>
    <w:rsid w:val="002C3EF8"/>
    <w:rsid w:val="002C3F1F"/>
    <w:rsid w:val="002C3F60"/>
    <w:rsid w:val="002C418A"/>
    <w:rsid w:val="002C4312"/>
    <w:rsid w:val="002C488E"/>
    <w:rsid w:val="002C48FA"/>
    <w:rsid w:val="002C4A90"/>
    <w:rsid w:val="002C4AAE"/>
    <w:rsid w:val="002C4AB0"/>
    <w:rsid w:val="002C4C64"/>
    <w:rsid w:val="002C4ED1"/>
    <w:rsid w:val="002C4F12"/>
    <w:rsid w:val="002C5086"/>
    <w:rsid w:val="002C549D"/>
    <w:rsid w:val="002C549F"/>
    <w:rsid w:val="002C553B"/>
    <w:rsid w:val="002C5832"/>
    <w:rsid w:val="002C59AE"/>
    <w:rsid w:val="002C5A65"/>
    <w:rsid w:val="002C5C7E"/>
    <w:rsid w:val="002C5CD5"/>
    <w:rsid w:val="002C5D17"/>
    <w:rsid w:val="002C5E10"/>
    <w:rsid w:val="002C5F7E"/>
    <w:rsid w:val="002C604F"/>
    <w:rsid w:val="002C60CC"/>
    <w:rsid w:val="002C60DE"/>
    <w:rsid w:val="002C6328"/>
    <w:rsid w:val="002C63A1"/>
    <w:rsid w:val="002C63C5"/>
    <w:rsid w:val="002C6446"/>
    <w:rsid w:val="002C65D9"/>
    <w:rsid w:val="002C6615"/>
    <w:rsid w:val="002C6973"/>
    <w:rsid w:val="002C6B21"/>
    <w:rsid w:val="002C6BAC"/>
    <w:rsid w:val="002C6C2E"/>
    <w:rsid w:val="002C6D2D"/>
    <w:rsid w:val="002C6E7A"/>
    <w:rsid w:val="002C6E7F"/>
    <w:rsid w:val="002C721B"/>
    <w:rsid w:val="002C74A9"/>
    <w:rsid w:val="002C78D7"/>
    <w:rsid w:val="002C79D8"/>
    <w:rsid w:val="002C7A28"/>
    <w:rsid w:val="002C7A48"/>
    <w:rsid w:val="002C7C14"/>
    <w:rsid w:val="002C7C4B"/>
    <w:rsid w:val="002C7CB2"/>
    <w:rsid w:val="002C7E9A"/>
    <w:rsid w:val="002D002A"/>
    <w:rsid w:val="002D01A7"/>
    <w:rsid w:val="002D02BF"/>
    <w:rsid w:val="002D0314"/>
    <w:rsid w:val="002D035C"/>
    <w:rsid w:val="002D0560"/>
    <w:rsid w:val="002D0566"/>
    <w:rsid w:val="002D05B6"/>
    <w:rsid w:val="002D06C6"/>
    <w:rsid w:val="002D07DE"/>
    <w:rsid w:val="002D0B97"/>
    <w:rsid w:val="002D0CBE"/>
    <w:rsid w:val="002D0DDD"/>
    <w:rsid w:val="002D0FF2"/>
    <w:rsid w:val="002D1087"/>
    <w:rsid w:val="002D10D5"/>
    <w:rsid w:val="002D1239"/>
    <w:rsid w:val="002D128B"/>
    <w:rsid w:val="002D1631"/>
    <w:rsid w:val="002D16AD"/>
    <w:rsid w:val="002D16FC"/>
    <w:rsid w:val="002D1768"/>
    <w:rsid w:val="002D17BA"/>
    <w:rsid w:val="002D185A"/>
    <w:rsid w:val="002D187E"/>
    <w:rsid w:val="002D19C0"/>
    <w:rsid w:val="002D1A68"/>
    <w:rsid w:val="002D1CF3"/>
    <w:rsid w:val="002D1D05"/>
    <w:rsid w:val="002D2098"/>
    <w:rsid w:val="002D2133"/>
    <w:rsid w:val="002D2221"/>
    <w:rsid w:val="002D2312"/>
    <w:rsid w:val="002D23F3"/>
    <w:rsid w:val="002D281F"/>
    <w:rsid w:val="002D2837"/>
    <w:rsid w:val="002D2A95"/>
    <w:rsid w:val="002D2CAF"/>
    <w:rsid w:val="002D2CF0"/>
    <w:rsid w:val="002D2FAF"/>
    <w:rsid w:val="002D3200"/>
    <w:rsid w:val="002D3225"/>
    <w:rsid w:val="002D3279"/>
    <w:rsid w:val="002D3429"/>
    <w:rsid w:val="002D36AA"/>
    <w:rsid w:val="002D3813"/>
    <w:rsid w:val="002D3856"/>
    <w:rsid w:val="002D3896"/>
    <w:rsid w:val="002D3CC1"/>
    <w:rsid w:val="002D3CC9"/>
    <w:rsid w:val="002D3EFA"/>
    <w:rsid w:val="002D4017"/>
    <w:rsid w:val="002D4540"/>
    <w:rsid w:val="002D45D7"/>
    <w:rsid w:val="002D4679"/>
    <w:rsid w:val="002D46FF"/>
    <w:rsid w:val="002D4836"/>
    <w:rsid w:val="002D4863"/>
    <w:rsid w:val="002D4884"/>
    <w:rsid w:val="002D4996"/>
    <w:rsid w:val="002D49F1"/>
    <w:rsid w:val="002D4BE9"/>
    <w:rsid w:val="002D4BFB"/>
    <w:rsid w:val="002D4D4F"/>
    <w:rsid w:val="002D4E5F"/>
    <w:rsid w:val="002D4FAB"/>
    <w:rsid w:val="002D5596"/>
    <w:rsid w:val="002D579A"/>
    <w:rsid w:val="002D598C"/>
    <w:rsid w:val="002D5B68"/>
    <w:rsid w:val="002D5BE1"/>
    <w:rsid w:val="002D5D2B"/>
    <w:rsid w:val="002D5FE9"/>
    <w:rsid w:val="002D6038"/>
    <w:rsid w:val="002D6340"/>
    <w:rsid w:val="002D645B"/>
    <w:rsid w:val="002D64F7"/>
    <w:rsid w:val="002D65D2"/>
    <w:rsid w:val="002D679F"/>
    <w:rsid w:val="002D67A1"/>
    <w:rsid w:val="002D67D3"/>
    <w:rsid w:val="002D691F"/>
    <w:rsid w:val="002D6949"/>
    <w:rsid w:val="002D6A40"/>
    <w:rsid w:val="002D6A51"/>
    <w:rsid w:val="002D6AA1"/>
    <w:rsid w:val="002D6AEC"/>
    <w:rsid w:val="002D6C47"/>
    <w:rsid w:val="002D6CCE"/>
    <w:rsid w:val="002D6FC2"/>
    <w:rsid w:val="002D7012"/>
    <w:rsid w:val="002D71C2"/>
    <w:rsid w:val="002D732D"/>
    <w:rsid w:val="002D73C2"/>
    <w:rsid w:val="002D7491"/>
    <w:rsid w:val="002D7564"/>
    <w:rsid w:val="002D7800"/>
    <w:rsid w:val="002D7886"/>
    <w:rsid w:val="002D79BE"/>
    <w:rsid w:val="002D7AF9"/>
    <w:rsid w:val="002D7C10"/>
    <w:rsid w:val="002D7C50"/>
    <w:rsid w:val="002D7C69"/>
    <w:rsid w:val="002D7CEA"/>
    <w:rsid w:val="002D7F17"/>
    <w:rsid w:val="002D7F27"/>
    <w:rsid w:val="002D7F42"/>
    <w:rsid w:val="002E013D"/>
    <w:rsid w:val="002E014D"/>
    <w:rsid w:val="002E01F5"/>
    <w:rsid w:val="002E02C5"/>
    <w:rsid w:val="002E02DB"/>
    <w:rsid w:val="002E0569"/>
    <w:rsid w:val="002E0575"/>
    <w:rsid w:val="002E07ED"/>
    <w:rsid w:val="002E089B"/>
    <w:rsid w:val="002E09D8"/>
    <w:rsid w:val="002E09EB"/>
    <w:rsid w:val="002E0AC4"/>
    <w:rsid w:val="002E0B21"/>
    <w:rsid w:val="002E0BAD"/>
    <w:rsid w:val="002E0D9B"/>
    <w:rsid w:val="002E0EA7"/>
    <w:rsid w:val="002E0EAE"/>
    <w:rsid w:val="002E1103"/>
    <w:rsid w:val="002E1243"/>
    <w:rsid w:val="002E128C"/>
    <w:rsid w:val="002E12F6"/>
    <w:rsid w:val="002E12FF"/>
    <w:rsid w:val="002E134F"/>
    <w:rsid w:val="002E1378"/>
    <w:rsid w:val="002E1533"/>
    <w:rsid w:val="002E15B7"/>
    <w:rsid w:val="002E170F"/>
    <w:rsid w:val="002E1912"/>
    <w:rsid w:val="002E1961"/>
    <w:rsid w:val="002E197C"/>
    <w:rsid w:val="002E1C11"/>
    <w:rsid w:val="002E1F0D"/>
    <w:rsid w:val="002E1FEA"/>
    <w:rsid w:val="002E2065"/>
    <w:rsid w:val="002E21C8"/>
    <w:rsid w:val="002E258B"/>
    <w:rsid w:val="002E2607"/>
    <w:rsid w:val="002E2633"/>
    <w:rsid w:val="002E2797"/>
    <w:rsid w:val="002E27B0"/>
    <w:rsid w:val="002E2810"/>
    <w:rsid w:val="002E2AA0"/>
    <w:rsid w:val="002E2AA6"/>
    <w:rsid w:val="002E2B4C"/>
    <w:rsid w:val="002E2BFA"/>
    <w:rsid w:val="002E2ED3"/>
    <w:rsid w:val="002E2FD9"/>
    <w:rsid w:val="002E3029"/>
    <w:rsid w:val="002E3086"/>
    <w:rsid w:val="002E3352"/>
    <w:rsid w:val="002E3482"/>
    <w:rsid w:val="002E34AD"/>
    <w:rsid w:val="002E3814"/>
    <w:rsid w:val="002E3E5B"/>
    <w:rsid w:val="002E3F66"/>
    <w:rsid w:val="002E401C"/>
    <w:rsid w:val="002E4083"/>
    <w:rsid w:val="002E42CE"/>
    <w:rsid w:val="002E438E"/>
    <w:rsid w:val="002E44C0"/>
    <w:rsid w:val="002E46A9"/>
    <w:rsid w:val="002E4A20"/>
    <w:rsid w:val="002E4C75"/>
    <w:rsid w:val="002E4D22"/>
    <w:rsid w:val="002E4D85"/>
    <w:rsid w:val="002E4E24"/>
    <w:rsid w:val="002E53B6"/>
    <w:rsid w:val="002E543C"/>
    <w:rsid w:val="002E55E2"/>
    <w:rsid w:val="002E56E4"/>
    <w:rsid w:val="002E58B3"/>
    <w:rsid w:val="002E590A"/>
    <w:rsid w:val="002E599A"/>
    <w:rsid w:val="002E59F1"/>
    <w:rsid w:val="002E5A4C"/>
    <w:rsid w:val="002E5B61"/>
    <w:rsid w:val="002E5BE5"/>
    <w:rsid w:val="002E5C51"/>
    <w:rsid w:val="002E5C56"/>
    <w:rsid w:val="002E5D93"/>
    <w:rsid w:val="002E5DFB"/>
    <w:rsid w:val="002E5E50"/>
    <w:rsid w:val="002E5EC8"/>
    <w:rsid w:val="002E5F57"/>
    <w:rsid w:val="002E618A"/>
    <w:rsid w:val="002E6204"/>
    <w:rsid w:val="002E624C"/>
    <w:rsid w:val="002E62D1"/>
    <w:rsid w:val="002E62ED"/>
    <w:rsid w:val="002E65A0"/>
    <w:rsid w:val="002E6667"/>
    <w:rsid w:val="002E6A86"/>
    <w:rsid w:val="002E6AEB"/>
    <w:rsid w:val="002E6CC5"/>
    <w:rsid w:val="002E6D3D"/>
    <w:rsid w:val="002E6D74"/>
    <w:rsid w:val="002E6F8D"/>
    <w:rsid w:val="002E735A"/>
    <w:rsid w:val="002E73C1"/>
    <w:rsid w:val="002E73E1"/>
    <w:rsid w:val="002E7448"/>
    <w:rsid w:val="002E74B7"/>
    <w:rsid w:val="002E7540"/>
    <w:rsid w:val="002E792A"/>
    <w:rsid w:val="002F03A0"/>
    <w:rsid w:val="002F03E1"/>
    <w:rsid w:val="002F075B"/>
    <w:rsid w:val="002F07F8"/>
    <w:rsid w:val="002F08A2"/>
    <w:rsid w:val="002F08D7"/>
    <w:rsid w:val="002F0938"/>
    <w:rsid w:val="002F09BD"/>
    <w:rsid w:val="002F09D4"/>
    <w:rsid w:val="002F0A5F"/>
    <w:rsid w:val="002F0AF2"/>
    <w:rsid w:val="002F0D64"/>
    <w:rsid w:val="002F0DE1"/>
    <w:rsid w:val="002F0EA6"/>
    <w:rsid w:val="002F11F9"/>
    <w:rsid w:val="002F144D"/>
    <w:rsid w:val="002F150C"/>
    <w:rsid w:val="002F1C93"/>
    <w:rsid w:val="002F1D00"/>
    <w:rsid w:val="002F1DCD"/>
    <w:rsid w:val="002F1FB6"/>
    <w:rsid w:val="002F2298"/>
    <w:rsid w:val="002F2346"/>
    <w:rsid w:val="002F2352"/>
    <w:rsid w:val="002F237A"/>
    <w:rsid w:val="002F2733"/>
    <w:rsid w:val="002F2767"/>
    <w:rsid w:val="002F28BC"/>
    <w:rsid w:val="002F2969"/>
    <w:rsid w:val="002F2C61"/>
    <w:rsid w:val="002F2DCB"/>
    <w:rsid w:val="002F2E35"/>
    <w:rsid w:val="002F2F0A"/>
    <w:rsid w:val="002F3149"/>
    <w:rsid w:val="002F31ED"/>
    <w:rsid w:val="002F33B4"/>
    <w:rsid w:val="002F353A"/>
    <w:rsid w:val="002F376E"/>
    <w:rsid w:val="002F391B"/>
    <w:rsid w:val="002F3947"/>
    <w:rsid w:val="002F3999"/>
    <w:rsid w:val="002F3D14"/>
    <w:rsid w:val="002F3E00"/>
    <w:rsid w:val="002F3FAF"/>
    <w:rsid w:val="002F4150"/>
    <w:rsid w:val="002F4185"/>
    <w:rsid w:val="002F4210"/>
    <w:rsid w:val="002F421B"/>
    <w:rsid w:val="002F42B5"/>
    <w:rsid w:val="002F4304"/>
    <w:rsid w:val="002F44CE"/>
    <w:rsid w:val="002F4565"/>
    <w:rsid w:val="002F4576"/>
    <w:rsid w:val="002F493C"/>
    <w:rsid w:val="002F4996"/>
    <w:rsid w:val="002F4B2F"/>
    <w:rsid w:val="002F4CD3"/>
    <w:rsid w:val="002F4DB3"/>
    <w:rsid w:val="002F4EEC"/>
    <w:rsid w:val="002F4F8B"/>
    <w:rsid w:val="002F4FA5"/>
    <w:rsid w:val="002F5017"/>
    <w:rsid w:val="002F511E"/>
    <w:rsid w:val="002F519F"/>
    <w:rsid w:val="002F51F2"/>
    <w:rsid w:val="002F5426"/>
    <w:rsid w:val="002F57BD"/>
    <w:rsid w:val="002F5D67"/>
    <w:rsid w:val="002F6192"/>
    <w:rsid w:val="002F6224"/>
    <w:rsid w:val="002F629F"/>
    <w:rsid w:val="002F6351"/>
    <w:rsid w:val="002F6601"/>
    <w:rsid w:val="002F688B"/>
    <w:rsid w:val="002F6B37"/>
    <w:rsid w:val="002F6BB7"/>
    <w:rsid w:val="002F6C66"/>
    <w:rsid w:val="002F6D21"/>
    <w:rsid w:val="002F6D8A"/>
    <w:rsid w:val="002F6EEF"/>
    <w:rsid w:val="002F712E"/>
    <w:rsid w:val="002F71ED"/>
    <w:rsid w:val="002F73BA"/>
    <w:rsid w:val="002F7475"/>
    <w:rsid w:val="002F7942"/>
    <w:rsid w:val="002F7945"/>
    <w:rsid w:val="002F79AC"/>
    <w:rsid w:val="002F7AB0"/>
    <w:rsid w:val="002F7B80"/>
    <w:rsid w:val="002F7D0E"/>
    <w:rsid w:val="002F7D24"/>
    <w:rsid w:val="002F7DF8"/>
    <w:rsid w:val="002F7F22"/>
    <w:rsid w:val="0030009B"/>
    <w:rsid w:val="003000DE"/>
    <w:rsid w:val="003000FD"/>
    <w:rsid w:val="003002CA"/>
    <w:rsid w:val="00300487"/>
    <w:rsid w:val="00300640"/>
    <w:rsid w:val="003008FB"/>
    <w:rsid w:val="00300A33"/>
    <w:rsid w:val="00300A8E"/>
    <w:rsid w:val="00300D06"/>
    <w:rsid w:val="003010EE"/>
    <w:rsid w:val="003011F8"/>
    <w:rsid w:val="003013DF"/>
    <w:rsid w:val="003013FB"/>
    <w:rsid w:val="003015A2"/>
    <w:rsid w:val="00301AED"/>
    <w:rsid w:val="00301BAF"/>
    <w:rsid w:val="00301D7F"/>
    <w:rsid w:val="00301F82"/>
    <w:rsid w:val="003020B5"/>
    <w:rsid w:val="003025BC"/>
    <w:rsid w:val="003025FD"/>
    <w:rsid w:val="00302B82"/>
    <w:rsid w:val="00302CB8"/>
    <w:rsid w:val="00302DA3"/>
    <w:rsid w:val="00302DB6"/>
    <w:rsid w:val="0030300A"/>
    <w:rsid w:val="00303033"/>
    <w:rsid w:val="003030D2"/>
    <w:rsid w:val="00303134"/>
    <w:rsid w:val="00303227"/>
    <w:rsid w:val="0030325E"/>
    <w:rsid w:val="003033BD"/>
    <w:rsid w:val="00303663"/>
    <w:rsid w:val="00303672"/>
    <w:rsid w:val="00303D65"/>
    <w:rsid w:val="00303DDD"/>
    <w:rsid w:val="00303DF0"/>
    <w:rsid w:val="00303EBC"/>
    <w:rsid w:val="00303FE5"/>
    <w:rsid w:val="00303FEB"/>
    <w:rsid w:val="00304272"/>
    <w:rsid w:val="00304316"/>
    <w:rsid w:val="00304449"/>
    <w:rsid w:val="0030454A"/>
    <w:rsid w:val="00304738"/>
    <w:rsid w:val="00304776"/>
    <w:rsid w:val="00304BBF"/>
    <w:rsid w:val="00304D94"/>
    <w:rsid w:val="00304DAB"/>
    <w:rsid w:val="00304E28"/>
    <w:rsid w:val="00304FB2"/>
    <w:rsid w:val="003051D1"/>
    <w:rsid w:val="00305424"/>
    <w:rsid w:val="00305479"/>
    <w:rsid w:val="00305588"/>
    <w:rsid w:val="003055FA"/>
    <w:rsid w:val="0030575B"/>
    <w:rsid w:val="0030580E"/>
    <w:rsid w:val="0030595D"/>
    <w:rsid w:val="003059CA"/>
    <w:rsid w:val="00305AA0"/>
    <w:rsid w:val="00305B4F"/>
    <w:rsid w:val="00305C25"/>
    <w:rsid w:val="00305C66"/>
    <w:rsid w:val="00305C90"/>
    <w:rsid w:val="00305CCF"/>
    <w:rsid w:val="00305F32"/>
    <w:rsid w:val="00305FC7"/>
    <w:rsid w:val="00306318"/>
    <w:rsid w:val="0030639D"/>
    <w:rsid w:val="00306494"/>
    <w:rsid w:val="0030652D"/>
    <w:rsid w:val="003065C2"/>
    <w:rsid w:val="00306651"/>
    <w:rsid w:val="00306756"/>
    <w:rsid w:val="00306F5D"/>
    <w:rsid w:val="0030702C"/>
    <w:rsid w:val="003070F2"/>
    <w:rsid w:val="003072DE"/>
    <w:rsid w:val="003074FB"/>
    <w:rsid w:val="0030766D"/>
    <w:rsid w:val="003078CE"/>
    <w:rsid w:val="00307A43"/>
    <w:rsid w:val="00307B7D"/>
    <w:rsid w:val="00307D05"/>
    <w:rsid w:val="00307DD0"/>
    <w:rsid w:val="00307E13"/>
    <w:rsid w:val="00307E9B"/>
    <w:rsid w:val="00307ECD"/>
    <w:rsid w:val="00307F45"/>
    <w:rsid w:val="00307F90"/>
    <w:rsid w:val="00307FBE"/>
    <w:rsid w:val="00310038"/>
    <w:rsid w:val="00310490"/>
    <w:rsid w:val="00310638"/>
    <w:rsid w:val="00310700"/>
    <w:rsid w:val="00310769"/>
    <w:rsid w:val="003109EB"/>
    <w:rsid w:val="00310B70"/>
    <w:rsid w:val="00310BE9"/>
    <w:rsid w:val="00310D37"/>
    <w:rsid w:val="0031103F"/>
    <w:rsid w:val="00311078"/>
    <w:rsid w:val="003111BE"/>
    <w:rsid w:val="003113AE"/>
    <w:rsid w:val="00311913"/>
    <w:rsid w:val="00311E5E"/>
    <w:rsid w:val="00311E8E"/>
    <w:rsid w:val="00311F8D"/>
    <w:rsid w:val="00311F9B"/>
    <w:rsid w:val="0031212F"/>
    <w:rsid w:val="00312274"/>
    <w:rsid w:val="003124C8"/>
    <w:rsid w:val="003125C5"/>
    <w:rsid w:val="003126BE"/>
    <w:rsid w:val="003127D6"/>
    <w:rsid w:val="00312889"/>
    <w:rsid w:val="003128AC"/>
    <w:rsid w:val="0031296B"/>
    <w:rsid w:val="003129EE"/>
    <w:rsid w:val="00312E61"/>
    <w:rsid w:val="00313033"/>
    <w:rsid w:val="00313176"/>
    <w:rsid w:val="0031325B"/>
    <w:rsid w:val="003132D0"/>
    <w:rsid w:val="0031333B"/>
    <w:rsid w:val="00313341"/>
    <w:rsid w:val="0031334E"/>
    <w:rsid w:val="003133AE"/>
    <w:rsid w:val="00313864"/>
    <w:rsid w:val="00313A5E"/>
    <w:rsid w:val="00313AB8"/>
    <w:rsid w:val="00313C46"/>
    <w:rsid w:val="00313CBB"/>
    <w:rsid w:val="00313D39"/>
    <w:rsid w:val="0031436A"/>
    <w:rsid w:val="003144CF"/>
    <w:rsid w:val="0031457A"/>
    <w:rsid w:val="003146FF"/>
    <w:rsid w:val="0031477D"/>
    <w:rsid w:val="003147E8"/>
    <w:rsid w:val="00314A3F"/>
    <w:rsid w:val="00314C95"/>
    <w:rsid w:val="00314D29"/>
    <w:rsid w:val="00314F97"/>
    <w:rsid w:val="00314FB3"/>
    <w:rsid w:val="003151F2"/>
    <w:rsid w:val="00315352"/>
    <w:rsid w:val="00315398"/>
    <w:rsid w:val="003153ED"/>
    <w:rsid w:val="003155E4"/>
    <w:rsid w:val="0031573E"/>
    <w:rsid w:val="003157EC"/>
    <w:rsid w:val="00315A17"/>
    <w:rsid w:val="00315B07"/>
    <w:rsid w:val="00315B67"/>
    <w:rsid w:val="00315B7A"/>
    <w:rsid w:val="00315BD2"/>
    <w:rsid w:val="00315BDC"/>
    <w:rsid w:val="00315D24"/>
    <w:rsid w:val="00315E60"/>
    <w:rsid w:val="00315E83"/>
    <w:rsid w:val="00316168"/>
    <w:rsid w:val="003161D2"/>
    <w:rsid w:val="003163A4"/>
    <w:rsid w:val="003166D1"/>
    <w:rsid w:val="003168FA"/>
    <w:rsid w:val="003168FE"/>
    <w:rsid w:val="0031691D"/>
    <w:rsid w:val="00316A22"/>
    <w:rsid w:val="00316A72"/>
    <w:rsid w:val="00316D28"/>
    <w:rsid w:val="00316D44"/>
    <w:rsid w:val="00316EB0"/>
    <w:rsid w:val="00316F47"/>
    <w:rsid w:val="0031702A"/>
    <w:rsid w:val="00317246"/>
    <w:rsid w:val="003172F6"/>
    <w:rsid w:val="00317335"/>
    <w:rsid w:val="003173A4"/>
    <w:rsid w:val="00317413"/>
    <w:rsid w:val="0031742E"/>
    <w:rsid w:val="0031754F"/>
    <w:rsid w:val="0031796D"/>
    <w:rsid w:val="00317A81"/>
    <w:rsid w:val="00317AC4"/>
    <w:rsid w:val="00317B65"/>
    <w:rsid w:val="00317B98"/>
    <w:rsid w:val="00317BA0"/>
    <w:rsid w:val="00317BCA"/>
    <w:rsid w:val="00317BCE"/>
    <w:rsid w:val="00317C27"/>
    <w:rsid w:val="003200C0"/>
    <w:rsid w:val="003200C4"/>
    <w:rsid w:val="00320363"/>
    <w:rsid w:val="00320463"/>
    <w:rsid w:val="0032066F"/>
    <w:rsid w:val="003206F2"/>
    <w:rsid w:val="00320949"/>
    <w:rsid w:val="00320A7C"/>
    <w:rsid w:val="00320CA3"/>
    <w:rsid w:val="00320CE7"/>
    <w:rsid w:val="00320D33"/>
    <w:rsid w:val="00320E52"/>
    <w:rsid w:val="00320F0C"/>
    <w:rsid w:val="0032105C"/>
    <w:rsid w:val="0032115A"/>
    <w:rsid w:val="003212D0"/>
    <w:rsid w:val="00321315"/>
    <w:rsid w:val="003213C3"/>
    <w:rsid w:val="00321A90"/>
    <w:rsid w:val="00321E0C"/>
    <w:rsid w:val="00321E0D"/>
    <w:rsid w:val="00321E5E"/>
    <w:rsid w:val="0032228D"/>
    <w:rsid w:val="00322309"/>
    <w:rsid w:val="003223C7"/>
    <w:rsid w:val="003223D6"/>
    <w:rsid w:val="00322437"/>
    <w:rsid w:val="00322510"/>
    <w:rsid w:val="0032256A"/>
    <w:rsid w:val="003226A2"/>
    <w:rsid w:val="0032286A"/>
    <w:rsid w:val="00322A10"/>
    <w:rsid w:val="00322A1A"/>
    <w:rsid w:val="00322A68"/>
    <w:rsid w:val="00322AF5"/>
    <w:rsid w:val="00322C48"/>
    <w:rsid w:val="00322ED3"/>
    <w:rsid w:val="00322F3F"/>
    <w:rsid w:val="00323187"/>
    <w:rsid w:val="003233FA"/>
    <w:rsid w:val="0032360F"/>
    <w:rsid w:val="0032362A"/>
    <w:rsid w:val="0032362F"/>
    <w:rsid w:val="00323658"/>
    <w:rsid w:val="003236C9"/>
    <w:rsid w:val="0032378F"/>
    <w:rsid w:val="0032385A"/>
    <w:rsid w:val="003238FC"/>
    <w:rsid w:val="00323B3A"/>
    <w:rsid w:val="00323B66"/>
    <w:rsid w:val="00323ED0"/>
    <w:rsid w:val="00323F0F"/>
    <w:rsid w:val="00323FE9"/>
    <w:rsid w:val="0032416A"/>
    <w:rsid w:val="003241EF"/>
    <w:rsid w:val="003243A2"/>
    <w:rsid w:val="00324595"/>
    <w:rsid w:val="00324A34"/>
    <w:rsid w:val="00324B50"/>
    <w:rsid w:val="00324BE6"/>
    <w:rsid w:val="00324C31"/>
    <w:rsid w:val="00324DD9"/>
    <w:rsid w:val="00324EFA"/>
    <w:rsid w:val="00324F3C"/>
    <w:rsid w:val="00324FA1"/>
    <w:rsid w:val="0032522F"/>
    <w:rsid w:val="00325264"/>
    <w:rsid w:val="003252F7"/>
    <w:rsid w:val="00325310"/>
    <w:rsid w:val="0032535D"/>
    <w:rsid w:val="00325455"/>
    <w:rsid w:val="00325718"/>
    <w:rsid w:val="003259E3"/>
    <w:rsid w:val="00325AEF"/>
    <w:rsid w:val="00325CD6"/>
    <w:rsid w:val="00326023"/>
    <w:rsid w:val="0032617B"/>
    <w:rsid w:val="003261FB"/>
    <w:rsid w:val="00326278"/>
    <w:rsid w:val="0032628F"/>
    <w:rsid w:val="0032663B"/>
    <w:rsid w:val="0032670C"/>
    <w:rsid w:val="003267DC"/>
    <w:rsid w:val="00326BAA"/>
    <w:rsid w:val="00326C96"/>
    <w:rsid w:val="00326CC8"/>
    <w:rsid w:val="00326CFF"/>
    <w:rsid w:val="00327071"/>
    <w:rsid w:val="0032723D"/>
    <w:rsid w:val="00327290"/>
    <w:rsid w:val="00327424"/>
    <w:rsid w:val="00327514"/>
    <w:rsid w:val="003275D2"/>
    <w:rsid w:val="00327694"/>
    <w:rsid w:val="00327729"/>
    <w:rsid w:val="003277C5"/>
    <w:rsid w:val="003277F0"/>
    <w:rsid w:val="00327834"/>
    <w:rsid w:val="00327868"/>
    <w:rsid w:val="003278F5"/>
    <w:rsid w:val="00327902"/>
    <w:rsid w:val="00327C79"/>
    <w:rsid w:val="00327D7B"/>
    <w:rsid w:val="00327DBB"/>
    <w:rsid w:val="00327DF2"/>
    <w:rsid w:val="00327F02"/>
    <w:rsid w:val="003300CD"/>
    <w:rsid w:val="003300FB"/>
    <w:rsid w:val="00330271"/>
    <w:rsid w:val="00330280"/>
    <w:rsid w:val="003302BE"/>
    <w:rsid w:val="003302C8"/>
    <w:rsid w:val="003302DC"/>
    <w:rsid w:val="0033039D"/>
    <w:rsid w:val="003307F3"/>
    <w:rsid w:val="00330856"/>
    <w:rsid w:val="003308E6"/>
    <w:rsid w:val="003309F4"/>
    <w:rsid w:val="00330A7E"/>
    <w:rsid w:val="00330B06"/>
    <w:rsid w:val="00330C0F"/>
    <w:rsid w:val="00330C5B"/>
    <w:rsid w:val="00330DF8"/>
    <w:rsid w:val="00330E51"/>
    <w:rsid w:val="00330F65"/>
    <w:rsid w:val="00330F95"/>
    <w:rsid w:val="00331056"/>
    <w:rsid w:val="00331123"/>
    <w:rsid w:val="0033115B"/>
    <w:rsid w:val="003311A5"/>
    <w:rsid w:val="00331321"/>
    <w:rsid w:val="00331360"/>
    <w:rsid w:val="00331365"/>
    <w:rsid w:val="003314A6"/>
    <w:rsid w:val="00331511"/>
    <w:rsid w:val="003317D2"/>
    <w:rsid w:val="0033182C"/>
    <w:rsid w:val="0033189A"/>
    <w:rsid w:val="003319A2"/>
    <w:rsid w:val="00331A50"/>
    <w:rsid w:val="00331A85"/>
    <w:rsid w:val="00331AA0"/>
    <w:rsid w:val="00331C4A"/>
    <w:rsid w:val="00331D52"/>
    <w:rsid w:val="00331FDB"/>
    <w:rsid w:val="003321CD"/>
    <w:rsid w:val="0033232F"/>
    <w:rsid w:val="003323A5"/>
    <w:rsid w:val="003323C5"/>
    <w:rsid w:val="003323F9"/>
    <w:rsid w:val="00332494"/>
    <w:rsid w:val="003324C3"/>
    <w:rsid w:val="00332724"/>
    <w:rsid w:val="00332737"/>
    <w:rsid w:val="003329B0"/>
    <w:rsid w:val="00332B03"/>
    <w:rsid w:val="00332D31"/>
    <w:rsid w:val="00332EAE"/>
    <w:rsid w:val="00332F4A"/>
    <w:rsid w:val="003331DD"/>
    <w:rsid w:val="003336C5"/>
    <w:rsid w:val="0033383A"/>
    <w:rsid w:val="00333955"/>
    <w:rsid w:val="00333A8C"/>
    <w:rsid w:val="00333BAB"/>
    <w:rsid w:val="00333DFF"/>
    <w:rsid w:val="00333F6D"/>
    <w:rsid w:val="00333F6E"/>
    <w:rsid w:val="00334107"/>
    <w:rsid w:val="003342B4"/>
    <w:rsid w:val="0033448F"/>
    <w:rsid w:val="003344EF"/>
    <w:rsid w:val="0033450D"/>
    <w:rsid w:val="00334532"/>
    <w:rsid w:val="0033453D"/>
    <w:rsid w:val="0033479D"/>
    <w:rsid w:val="00334927"/>
    <w:rsid w:val="003349FC"/>
    <w:rsid w:val="00334A14"/>
    <w:rsid w:val="00334A5B"/>
    <w:rsid w:val="00334B69"/>
    <w:rsid w:val="00334B90"/>
    <w:rsid w:val="00334E72"/>
    <w:rsid w:val="00335002"/>
    <w:rsid w:val="00335035"/>
    <w:rsid w:val="0033548B"/>
    <w:rsid w:val="00335690"/>
    <w:rsid w:val="00335716"/>
    <w:rsid w:val="003357E6"/>
    <w:rsid w:val="003357FD"/>
    <w:rsid w:val="00335887"/>
    <w:rsid w:val="00335A50"/>
    <w:rsid w:val="00335C04"/>
    <w:rsid w:val="00335CA1"/>
    <w:rsid w:val="00335D21"/>
    <w:rsid w:val="00335E1D"/>
    <w:rsid w:val="00335F13"/>
    <w:rsid w:val="00336136"/>
    <w:rsid w:val="003361A6"/>
    <w:rsid w:val="00336228"/>
    <w:rsid w:val="003362F6"/>
    <w:rsid w:val="0033644A"/>
    <w:rsid w:val="00336517"/>
    <w:rsid w:val="00336534"/>
    <w:rsid w:val="003369DE"/>
    <w:rsid w:val="00336A47"/>
    <w:rsid w:val="00336A8F"/>
    <w:rsid w:val="00336AEA"/>
    <w:rsid w:val="00336B2C"/>
    <w:rsid w:val="00336D47"/>
    <w:rsid w:val="00336E27"/>
    <w:rsid w:val="00336E8A"/>
    <w:rsid w:val="00336F05"/>
    <w:rsid w:val="00336FF2"/>
    <w:rsid w:val="0033704D"/>
    <w:rsid w:val="00337107"/>
    <w:rsid w:val="00337297"/>
    <w:rsid w:val="00337358"/>
    <w:rsid w:val="00337439"/>
    <w:rsid w:val="00337495"/>
    <w:rsid w:val="00337515"/>
    <w:rsid w:val="00337656"/>
    <w:rsid w:val="003377F5"/>
    <w:rsid w:val="00337913"/>
    <w:rsid w:val="0033797A"/>
    <w:rsid w:val="003379C7"/>
    <w:rsid w:val="00337ACF"/>
    <w:rsid w:val="00337CF2"/>
    <w:rsid w:val="00337FB4"/>
    <w:rsid w:val="00337FC0"/>
    <w:rsid w:val="003400D3"/>
    <w:rsid w:val="003400E6"/>
    <w:rsid w:val="003401F1"/>
    <w:rsid w:val="003402A9"/>
    <w:rsid w:val="003403C0"/>
    <w:rsid w:val="0034064C"/>
    <w:rsid w:val="00340740"/>
    <w:rsid w:val="00340811"/>
    <w:rsid w:val="0034091D"/>
    <w:rsid w:val="00340A3E"/>
    <w:rsid w:val="00340B20"/>
    <w:rsid w:val="00340B46"/>
    <w:rsid w:val="00340B58"/>
    <w:rsid w:val="00340C48"/>
    <w:rsid w:val="00340CD3"/>
    <w:rsid w:val="00340DB0"/>
    <w:rsid w:val="00340E0B"/>
    <w:rsid w:val="00340E93"/>
    <w:rsid w:val="00340F4B"/>
    <w:rsid w:val="0034124F"/>
    <w:rsid w:val="00341250"/>
    <w:rsid w:val="00341267"/>
    <w:rsid w:val="003412DC"/>
    <w:rsid w:val="003414FF"/>
    <w:rsid w:val="0034163B"/>
    <w:rsid w:val="00341E12"/>
    <w:rsid w:val="00341E1A"/>
    <w:rsid w:val="00341ECE"/>
    <w:rsid w:val="003420E5"/>
    <w:rsid w:val="003420E9"/>
    <w:rsid w:val="0034217C"/>
    <w:rsid w:val="003426EF"/>
    <w:rsid w:val="0034289D"/>
    <w:rsid w:val="00342B73"/>
    <w:rsid w:val="003430AB"/>
    <w:rsid w:val="0034312B"/>
    <w:rsid w:val="003431F2"/>
    <w:rsid w:val="00343407"/>
    <w:rsid w:val="003435DB"/>
    <w:rsid w:val="0034375C"/>
    <w:rsid w:val="00343774"/>
    <w:rsid w:val="00343812"/>
    <w:rsid w:val="003438CB"/>
    <w:rsid w:val="0034394A"/>
    <w:rsid w:val="003439CB"/>
    <w:rsid w:val="003439CD"/>
    <w:rsid w:val="00343D05"/>
    <w:rsid w:val="00343D3E"/>
    <w:rsid w:val="00343E15"/>
    <w:rsid w:val="00344527"/>
    <w:rsid w:val="0034468A"/>
    <w:rsid w:val="00344775"/>
    <w:rsid w:val="00344E92"/>
    <w:rsid w:val="0034514D"/>
    <w:rsid w:val="00345166"/>
    <w:rsid w:val="00345225"/>
    <w:rsid w:val="0034563F"/>
    <w:rsid w:val="003456C4"/>
    <w:rsid w:val="00345808"/>
    <w:rsid w:val="00345825"/>
    <w:rsid w:val="00345997"/>
    <w:rsid w:val="00345B57"/>
    <w:rsid w:val="00346634"/>
    <w:rsid w:val="003466BD"/>
    <w:rsid w:val="0034688E"/>
    <w:rsid w:val="003469CB"/>
    <w:rsid w:val="00346AD5"/>
    <w:rsid w:val="00346E9F"/>
    <w:rsid w:val="00346F05"/>
    <w:rsid w:val="00347206"/>
    <w:rsid w:val="003472A3"/>
    <w:rsid w:val="0034732F"/>
    <w:rsid w:val="00347330"/>
    <w:rsid w:val="003473B1"/>
    <w:rsid w:val="003474B3"/>
    <w:rsid w:val="00347747"/>
    <w:rsid w:val="00347849"/>
    <w:rsid w:val="00347AD7"/>
    <w:rsid w:val="00347CBE"/>
    <w:rsid w:val="00347D27"/>
    <w:rsid w:val="00347E21"/>
    <w:rsid w:val="00350117"/>
    <w:rsid w:val="00350289"/>
    <w:rsid w:val="0035052C"/>
    <w:rsid w:val="003507C0"/>
    <w:rsid w:val="003508FE"/>
    <w:rsid w:val="0035098D"/>
    <w:rsid w:val="003509FE"/>
    <w:rsid w:val="00350A64"/>
    <w:rsid w:val="00350A88"/>
    <w:rsid w:val="00350EFC"/>
    <w:rsid w:val="00350F19"/>
    <w:rsid w:val="003511FF"/>
    <w:rsid w:val="003512FD"/>
    <w:rsid w:val="003513AF"/>
    <w:rsid w:val="003514F7"/>
    <w:rsid w:val="00351752"/>
    <w:rsid w:val="00351D3B"/>
    <w:rsid w:val="00351E86"/>
    <w:rsid w:val="00351F1E"/>
    <w:rsid w:val="00351FA3"/>
    <w:rsid w:val="00351FD1"/>
    <w:rsid w:val="00352176"/>
    <w:rsid w:val="003521FE"/>
    <w:rsid w:val="0035223B"/>
    <w:rsid w:val="003522E4"/>
    <w:rsid w:val="003525E0"/>
    <w:rsid w:val="003525F2"/>
    <w:rsid w:val="0035263B"/>
    <w:rsid w:val="0035290D"/>
    <w:rsid w:val="00352972"/>
    <w:rsid w:val="003529CC"/>
    <w:rsid w:val="00352B0A"/>
    <w:rsid w:val="00352CD7"/>
    <w:rsid w:val="00352E83"/>
    <w:rsid w:val="00352F71"/>
    <w:rsid w:val="00353084"/>
    <w:rsid w:val="0035312B"/>
    <w:rsid w:val="003531B2"/>
    <w:rsid w:val="00353217"/>
    <w:rsid w:val="00353269"/>
    <w:rsid w:val="003532D3"/>
    <w:rsid w:val="00353628"/>
    <w:rsid w:val="003539A0"/>
    <w:rsid w:val="00353A99"/>
    <w:rsid w:val="00353DC3"/>
    <w:rsid w:val="0035406C"/>
    <w:rsid w:val="0035415E"/>
    <w:rsid w:val="00354189"/>
    <w:rsid w:val="003541A3"/>
    <w:rsid w:val="0035430B"/>
    <w:rsid w:val="003543B7"/>
    <w:rsid w:val="00354434"/>
    <w:rsid w:val="003546D8"/>
    <w:rsid w:val="003546FB"/>
    <w:rsid w:val="00354844"/>
    <w:rsid w:val="00354998"/>
    <w:rsid w:val="003549E1"/>
    <w:rsid w:val="00354B1C"/>
    <w:rsid w:val="00354C05"/>
    <w:rsid w:val="00354C6E"/>
    <w:rsid w:val="00354CEE"/>
    <w:rsid w:val="00354EE8"/>
    <w:rsid w:val="00355034"/>
    <w:rsid w:val="003553B2"/>
    <w:rsid w:val="003554A5"/>
    <w:rsid w:val="003554F2"/>
    <w:rsid w:val="0035553F"/>
    <w:rsid w:val="003555BD"/>
    <w:rsid w:val="003555CC"/>
    <w:rsid w:val="003556B0"/>
    <w:rsid w:val="00355766"/>
    <w:rsid w:val="00355856"/>
    <w:rsid w:val="003558FB"/>
    <w:rsid w:val="00355935"/>
    <w:rsid w:val="00355F9C"/>
    <w:rsid w:val="00356005"/>
    <w:rsid w:val="003560FB"/>
    <w:rsid w:val="00356149"/>
    <w:rsid w:val="0035638E"/>
    <w:rsid w:val="003563B8"/>
    <w:rsid w:val="003564C6"/>
    <w:rsid w:val="003564FF"/>
    <w:rsid w:val="00356668"/>
    <w:rsid w:val="003567B6"/>
    <w:rsid w:val="00356D73"/>
    <w:rsid w:val="003570A3"/>
    <w:rsid w:val="003570B4"/>
    <w:rsid w:val="003570D0"/>
    <w:rsid w:val="003575BF"/>
    <w:rsid w:val="0035794A"/>
    <w:rsid w:val="00357A83"/>
    <w:rsid w:val="00357B09"/>
    <w:rsid w:val="00357BBB"/>
    <w:rsid w:val="00357BEB"/>
    <w:rsid w:val="00360420"/>
    <w:rsid w:val="00360542"/>
    <w:rsid w:val="00360544"/>
    <w:rsid w:val="003605D8"/>
    <w:rsid w:val="003605EB"/>
    <w:rsid w:val="00360CCA"/>
    <w:rsid w:val="00360D08"/>
    <w:rsid w:val="00360F28"/>
    <w:rsid w:val="0036161F"/>
    <w:rsid w:val="00361696"/>
    <w:rsid w:val="00361817"/>
    <w:rsid w:val="0036195D"/>
    <w:rsid w:val="00361B34"/>
    <w:rsid w:val="00361B77"/>
    <w:rsid w:val="00361D9D"/>
    <w:rsid w:val="00361E3C"/>
    <w:rsid w:val="00361E4C"/>
    <w:rsid w:val="0036200A"/>
    <w:rsid w:val="0036255F"/>
    <w:rsid w:val="00362572"/>
    <w:rsid w:val="0036258A"/>
    <w:rsid w:val="0036268B"/>
    <w:rsid w:val="00362732"/>
    <w:rsid w:val="00362985"/>
    <w:rsid w:val="003629C2"/>
    <w:rsid w:val="003629DA"/>
    <w:rsid w:val="00362AB0"/>
    <w:rsid w:val="00362B24"/>
    <w:rsid w:val="00362B95"/>
    <w:rsid w:val="00362C28"/>
    <w:rsid w:val="00362D61"/>
    <w:rsid w:val="00362DF0"/>
    <w:rsid w:val="00362DF4"/>
    <w:rsid w:val="00362E6B"/>
    <w:rsid w:val="00362F34"/>
    <w:rsid w:val="003630AE"/>
    <w:rsid w:val="0036313A"/>
    <w:rsid w:val="00363229"/>
    <w:rsid w:val="00363244"/>
    <w:rsid w:val="00363753"/>
    <w:rsid w:val="003638F3"/>
    <w:rsid w:val="003639AE"/>
    <w:rsid w:val="00363B08"/>
    <w:rsid w:val="00363B0F"/>
    <w:rsid w:val="00363B50"/>
    <w:rsid w:val="00363D61"/>
    <w:rsid w:val="00363EC8"/>
    <w:rsid w:val="00363FE0"/>
    <w:rsid w:val="00364381"/>
    <w:rsid w:val="003643BC"/>
    <w:rsid w:val="00364459"/>
    <w:rsid w:val="003644C6"/>
    <w:rsid w:val="00364859"/>
    <w:rsid w:val="0036493C"/>
    <w:rsid w:val="00364A35"/>
    <w:rsid w:val="00364A90"/>
    <w:rsid w:val="00364C34"/>
    <w:rsid w:val="00364E19"/>
    <w:rsid w:val="00364EEC"/>
    <w:rsid w:val="003650BF"/>
    <w:rsid w:val="0036519E"/>
    <w:rsid w:val="00365233"/>
    <w:rsid w:val="00365338"/>
    <w:rsid w:val="003653F9"/>
    <w:rsid w:val="0036542D"/>
    <w:rsid w:val="00365451"/>
    <w:rsid w:val="003654A3"/>
    <w:rsid w:val="003654B2"/>
    <w:rsid w:val="003654F8"/>
    <w:rsid w:val="003655CA"/>
    <w:rsid w:val="00365670"/>
    <w:rsid w:val="00365B8C"/>
    <w:rsid w:val="00365BB2"/>
    <w:rsid w:val="00365D2C"/>
    <w:rsid w:val="00365DE7"/>
    <w:rsid w:val="00365E93"/>
    <w:rsid w:val="00365EF4"/>
    <w:rsid w:val="00365F30"/>
    <w:rsid w:val="00365F56"/>
    <w:rsid w:val="00365FAD"/>
    <w:rsid w:val="003660D0"/>
    <w:rsid w:val="003660FA"/>
    <w:rsid w:val="0036628E"/>
    <w:rsid w:val="003662C7"/>
    <w:rsid w:val="003666D5"/>
    <w:rsid w:val="003668AE"/>
    <w:rsid w:val="003668E9"/>
    <w:rsid w:val="0036696F"/>
    <w:rsid w:val="003669B1"/>
    <w:rsid w:val="00366A4E"/>
    <w:rsid w:val="00366D31"/>
    <w:rsid w:val="003673CF"/>
    <w:rsid w:val="003675FB"/>
    <w:rsid w:val="00367786"/>
    <w:rsid w:val="003677CC"/>
    <w:rsid w:val="00367821"/>
    <w:rsid w:val="003679F3"/>
    <w:rsid w:val="00367A87"/>
    <w:rsid w:val="00367AA9"/>
    <w:rsid w:val="00367AB8"/>
    <w:rsid w:val="00367ADB"/>
    <w:rsid w:val="00367B4E"/>
    <w:rsid w:val="00367BFD"/>
    <w:rsid w:val="00367D3B"/>
    <w:rsid w:val="00367E94"/>
    <w:rsid w:val="00370091"/>
    <w:rsid w:val="003702C5"/>
    <w:rsid w:val="00370459"/>
    <w:rsid w:val="00370463"/>
    <w:rsid w:val="00370495"/>
    <w:rsid w:val="003705D7"/>
    <w:rsid w:val="0037061B"/>
    <w:rsid w:val="003707DA"/>
    <w:rsid w:val="00370B6D"/>
    <w:rsid w:val="00370B94"/>
    <w:rsid w:val="00370C0E"/>
    <w:rsid w:val="00370C63"/>
    <w:rsid w:val="00370E05"/>
    <w:rsid w:val="0037108A"/>
    <w:rsid w:val="003710F5"/>
    <w:rsid w:val="0037115C"/>
    <w:rsid w:val="00371322"/>
    <w:rsid w:val="0037153B"/>
    <w:rsid w:val="00371817"/>
    <w:rsid w:val="00371947"/>
    <w:rsid w:val="00371D7C"/>
    <w:rsid w:val="00371DBC"/>
    <w:rsid w:val="00371E50"/>
    <w:rsid w:val="00372116"/>
    <w:rsid w:val="00372132"/>
    <w:rsid w:val="003723BF"/>
    <w:rsid w:val="003724FD"/>
    <w:rsid w:val="0037269C"/>
    <w:rsid w:val="003726D1"/>
    <w:rsid w:val="00372752"/>
    <w:rsid w:val="00372824"/>
    <w:rsid w:val="0037289F"/>
    <w:rsid w:val="003728B0"/>
    <w:rsid w:val="00372C30"/>
    <w:rsid w:val="00372C8C"/>
    <w:rsid w:val="00372CFB"/>
    <w:rsid w:val="00372D90"/>
    <w:rsid w:val="00372E15"/>
    <w:rsid w:val="00372EA9"/>
    <w:rsid w:val="00372F16"/>
    <w:rsid w:val="00372FA1"/>
    <w:rsid w:val="00372FDE"/>
    <w:rsid w:val="00373048"/>
    <w:rsid w:val="003730BB"/>
    <w:rsid w:val="003730CE"/>
    <w:rsid w:val="003732D6"/>
    <w:rsid w:val="00373300"/>
    <w:rsid w:val="0037331D"/>
    <w:rsid w:val="00373388"/>
    <w:rsid w:val="003734D0"/>
    <w:rsid w:val="003734F7"/>
    <w:rsid w:val="0037359B"/>
    <w:rsid w:val="003735A1"/>
    <w:rsid w:val="003735E9"/>
    <w:rsid w:val="003737DF"/>
    <w:rsid w:val="0037383F"/>
    <w:rsid w:val="00373C24"/>
    <w:rsid w:val="00373CB8"/>
    <w:rsid w:val="00373D55"/>
    <w:rsid w:val="00373E2A"/>
    <w:rsid w:val="00373E59"/>
    <w:rsid w:val="003743CE"/>
    <w:rsid w:val="00374439"/>
    <w:rsid w:val="0037445B"/>
    <w:rsid w:val="00374469"/>
    <w:rsid w:val="003747F9"/>
    <w:rsid w:val="00374892"/>
    <w:rsid w:val="00374966"/>
    <w:rsid w:val="00374AD7"/>
    <w:rsid w:val="00374B3E"/>
    <w:rsid w:val="00374C05"/>
    <w:rsid w:val="00374E45"/>
    <w:rsid w:val="00374F09"/>
    <w:rsid w:val="00374FF7"/>
    <w:rsid w:val="0037517C"/>
    <w:rsid w:val="00375428"/>
    <w:rsid w:val="00375680"/>
    <w:rsid w:val="003757FF"/>
    <w:rsid w:val="003758A5"/>
    <w:rsid w:val="00375A2D"/>
    <w:rsid w:val="00375C2F"/>
    <w:rsid w:val="00375CBD"/>
    <w:rsid w:val="00375D42"/>
    <w:rsid w:val="00375EDC"/>
    <w:rsid w:val="00375F92"/>
    <w:rsid w:val="00376013"/>
    <w:rsid w:val="0037613D"/>
    <w:rsid w:val="00376159"/>
    <w:rsid w:val="00376432"/>
    <w:rsid w:val="00376537"/>
    <w:rsid w:val="00376582"/>
    <w:rsid w:val="003765D5"/>
    <w:rsid w:val="00376872"/>
    <w:rsid w:val="00376AB2"/>
    <w:rsid w:val="00376DDF"/>
    <w:rsid w:val="00376E4A"/>
    <w:rsid w:val="00376E4F"/>
    <w:rsid w:val="00377187"/>
    <w:rsid w:val="00377409"/>
    <w:rsid w:val="00377804"/>
    <w:rsid w:val="003778E9"/>
    <w:rsid w:val="00377AFE"/>
    <w:rsid w:val="00377C67"/>
    <w:rsid w:val="00377D0A"/>
    <w:rsid w:val="00377E2C"/>
    <w:rsid w:val="00380087"/>
    <w:rsid w:val="0038014C"/>
    <w:rsid w:val="0038026B"/>
    <w:rsid w:val="003802CC"/>
    <w:rsid w:val="003802DA"/>
    <w:rsid w:val="00380374"/>
    <w:rsid w:val="003804C6"/>
    <w:rsid w:val="0038081F"/>
    <w:rsid w:val="00380951"/>
    <w:rsid w:val="003809A7"/>
    <w:rsid w:val="003809E8"/>
    <w:rsid w:val="00380C37"/>
    <w:rsid w:val="00381066"/>
    <w:rsid w:val="00381129"/>
    <w:rsid w:val="0038127A"/>
    <w:rsid w:val="00381327"/>
    <w:rsid w:val="0038145E"/>
    <w:rsid w:val="00381651"/>
    <w:rsid w:val="0038189D"/>
    <w:rsid w:val="003818A9"/>
    <w:rsid w:val="00381973"/>
    <w:rsid w:val="00381BB3"/>
    <w:rsid w:val="00381C26"/>
    <w:rsid w:val="00381CF4"/>
    <w:rsid w:val="00381F6F"/>
    <w:rsid w:val="00381F81"/>
    <w:rsid w:val="0038218F"/>
    <w:rsid w:val="003828CA"/>
    <w:rsid w:val="00382B96"/>
    <w:rsid w:val="00382EBA"/>
    <w:rsid w:val="00382F3F"/>
    <w:rsid w:val="00383060"/>
    <w:rsid w:val="0038307E"/>
    <w:rsid w:val="0038333D"/>
    <w:rsid w:val="003833AF"/>
    <w:rsid w:val="00383435"/>
    <w:rsid w:val="00383694"/>
    <w:rsid w:val="003836EE"/>
    <w:rsid w:val="00383990"/>
    <w:rsid w:val="003839ED"/>
    <w:rsid w:val="00383A9A"/>
    <w:rsid w:val="00383AAD"/>
    <w:rsid w:val="00383C2C"/>
    <w:rsid w:val="00383C5D"/>
    <w:rsid w:val="00383D6A"/>
    <w:rsid w:val="00383E87"/>
    <w:rsid w:val="00384023"/>
    <w:rsid w:val="0038405D"/>
    <w:rsid w:val="0038411B"/>
    <w:rsid w:val="0038421A"/>
    <w:rsid w:val="003842DD"/>
    <w:rsid w:val="003844F7"/>
    <w:rsid w:val="00384C69"/>
    <w:rsid w:val="00384C74"/>
    <w:rsid w:val="00384DD7"/>
    <w:rsid w:val="00384E1D"/>
    <w:rsid w:val="00384FE2"/>
    <w:rsid w:val="0038504E"/>
    <w:rsid w:val="003850DD"/>
    <w:rsid w:val="003850E2"/>
    <w:rsid w:val="00385110"/>
    <w:rsid w:val="00385141"/>
    <w:rsid w:val="003851CD"/>
    <w:rsid w:val="0038524B"/>
    <w:rsid w:val="0038540D"/>
    <w:rsid w:val="00385488"/>
    <w:rsid w:val="003855C2"/>
    <w:rsid w:val="00385840"/>
    <w:rsid w:val="00385855"/>
    <w:rsid w:val="003858E7"/>
    <w:rsid w:val="0038596E"/>
    <w:rsid w:val="00385B36"/>
    <w:rsid w:val="00385D31"/>
    <w:rsid w:val="00385D44"/>
    <w:rsid w:val="00385DD5"/>
    <w:rsid w:val="00385E82"/>
    <w:rsid w:val="00385F59"/>
    <w:rsid w:val="0038605F"/>
    <w:rsid w:val="00386090"/>
    <w:rsid w:val="00386175"/>
    <w:rsid w:val="00386179"/>
    <w:rsid w:val="00386230"/>
    <w:rsid w:val="0038623D"/>
    <w:rsid w:val="0038650B"/>
    <w:rsid w:val="0038660F"/>
    <w:rsid w:val="00386681"/>
    <w:rsid w:val="003867C1"/>
    <w:rsid w:val="003869CF"/>
    <w:rsid w:val="00386A16"/>
    <w:rsid w:val="00386C40"/>
    <w:rsid w:val="00386E71"/>
    <w:rsid w:val="00387090"/>
    <w:rsid w:val="003870B7"/>
    <w:rsid w:val="0038733A"/>
    <w:rsid w:val="003873D2"/>
    <w:rsid w:val="00387403"/>
    <w:rsid w:val="0038740D"/>
    <w:rsid w:val="00387470"/>
    <w:rsid w:val="00387555"/>
    <w:rsid w:val="00387668"/>
    <w:rsid w:val="0038768D"/>
    <w:rsid w:val="00387BC7"/>
    <w:rsid w:val="00387C9F"/>
    <w:rsid w:val="00387D18"/>
    <w:rsid w:val="003900AA"/>
    <w:rsid w:val="003900C6"/>
    <w:rsid w:val="003901D9"/>
    <w:rsid w:val="003905DF"/>
    <w:rsid w:val="00390638"/>
    <w:rsid w:val="0039068D"/>
    <w:rsid w:val="003906FD"/>
    <w:rsid w:val="00390844"/>
    <w:rsid w:val="00390B32"/>
    <w:rsid w:val="00390B44"/>
    <w:rsid w:val="00390B5D"/>
    <w:rsid w:val="00390BDA"/>
    <w:rsid w:val="00390C59"/>
    <w:rsid w:val="00390CB9"/>
    <w:rsid w:val="00390E3D"/>
    <w:rsid w:val="00390E6E"/>
    <w:rsid w:val="00390F54"/>
    <w:rsid w:val="00390FB2"/>
    <w:rsid w:val="00390FC6"/>
    <w:rsid w:val="003910B3"/>
    <w:rsid w:val="003911B6"/>
    <w:rsid w:val="0039124B"/>
    <w:rsid w:val="0039127C"/>
    <w:rsid w:val="00391329"/>
    <w:rsid w:val="00391337"/>
    <w:rsid w:val="0039148D"/>
    <w:rsid w:val="003915F4"/>
    <w:rsid w:val="003915FC"/>
    <w:rsid w:val="00391653"/>
    <w:rsid w:val="00391695"/>
    <w:rsid w:val="00391743"/>
    <w:rsid w:val="00391810"/>
    <w:rsid w:val="00391851"/>
    <w:rsid w:val="00391B5B"/>
    <w:rsid w:val="00391CB5"/>
    <w:rsid w:val="00391EB2"/>
    <w:rsid w:val="00391F17"/>
    <w:rsid w:val="003922FA"/>
    <w:rsid w:val="0039237F"/>
    <w:rsid w:val="0039249F"/>
    <w:rsid w:val="0039253F"/>
    <w:rsid w:val="00392626"/>
    <w:rsid w:val="0039267D"/>
    <w:rsid w:val="00392974"/>
    <w:rsid w:val="00392993"/>
    <w:rsid w:val="00392AE4"/>
    <w:rsid w:val="00392BAA"/>
    <w:rsid w:val="00392BFF"/>
    <w:rsid w:val="00392CAF"/>
    <w:rsid w:val="00392CE3"/>
    <w:rsid w:val="00392DDE"/>
    <w:rsid w:val="00392DF2"/>
    <w:rsid w:val="00392E23"/>
    <w:rsid w:val="00392E66"/>
    <w:rsid w:val="003931F2"/>
    <w:rsid w:val="003932B0"/>
    <w:rsid w:val="003933F7"/>
    <w:rsid w:val="00393476"/>
    <w:rsid w:val="003934BB"/>
    <w:rsid w:val="00393545"/>
    <w:rsid w:val="003936B3"/>
    <w:rsid w:val="0039371E"/>
    <w:rsid w:val="0039391D"/>
    <w:rsid w:val="003939E9"/>
    <w:rsid w:val="00393AA2"/>
    <w:rsid w:val="00393B10"/>
    <w:rsid w:val="00393B93"/>
    <w:rsid w:val="00393E12"/>
    <w:rsid w:val="00393EF2"/>
    <w:rsid w:val="003943B9"/>
    <w:rsid w:val="0039469B"/>
    <w:rsid w:val="0039499A"/>
    <w:rsid w:val="00394AFC"/>
    <w:rsid w:val="00394B22"/>
    <w:rsid w:val="00394B74"/>
    <w:rsid w:val="00394CA2"/>
    <w:rsid w:val="00394D69"/>
    <w:rsid w:val="00394F1E"/>
    <w:rsid w:val="0039500E"/>
    <w:rsid w:val="003952F7"/>
    <w:rsid w:val="00395454"/>
    <w:rsid w:val="00395458"/>
    <w:rsid w:val="0039554E"/>
    <w:rsid w:val="003955B5"/>
    <w:rsid w:val="00395833"/>
    <w:rsid w:val="00395A1A"/>
    <w:rsid w:val="00395A3B"/>
    <w:rsid w:val="00395B20"/>
    <w:rsid w:val="00395B83"/>
    <w:rsid w:val="00395B8C"/>
    <w:rsid w:val="00395CE2"/>
    <w:rsid w:val="00395D7E"/>
    <w:rsid w:val="00395E0B"/>
    <w:rsid w:val="0039636B"/>
    <w:rsid w:val="00396398"/>
    <w:rsid w:val="00396415"/>
    <w:rsid w:val="00396785"/>
    <w:rsid w:val="00396966"/>
    <w:rsid w:val="00396ABF"/>
    <w:rsid w:val="00396C2F"/>
    <w:rsid w:val="00396FEC"/>
    <w:rsid w:val="0039701E"/>
    <w:rsid w:val="003970CC"/>
    <w:rsid w:val="003974CD"/>
    <w:rsid w:val="003977BD"/>
    <w:rsid w:val="0039784C"/>
    <w:rsid w:val="003978FB"/>
    <w:rsid w:val="00397CAF"/>
    <w:rsid w:val="00397DCD"/>
    <w:rsid w:val="00397E89"/>
    <w:rsid w:val="00397EC5"/>
    <w:rsid w:val="003A0088"/>
    <w:rsid w:val="003A01F9"/>
    <w:rsid w:val="003A049C"/>
    <w:rsid w:val="003A06E3"/>
    <w:rsid w:val="003A07D8"/>
    <w:rsid w:val="003A07E2"/>
    <w:rsid w:val="003A0A84"/>
    <w:rsid w:val="003A0C53"/>
    <w:rsid w:val="003A0C7B"/>
    <w:rsid w:val="003A0DB7"/>
    <w:rsid w:val="003A0DE7"/>
    <w:rsid w:val="003A1091"/>
    <w:rsid w:val="003A10E5"/>
    <w:rsid w:val="003A113E"/>
    <w:rsid w:val="003A116A"/>
    <w:rsid w:val="003A12B6"/>
    <w:rsid w:val="003A12E3"/>
    <w:rsid w:val="003A1781"/>
    <w:rsid w:val="003A1799"/>
    <w:rsid w:val="003A199B"/>
    <w:rsid w:val="003A1AFC"/>
    <w:rsid w:val="003A1B4B"/>
    <w:rsid w:val="003A1B71"/>
    <w:rsid w:val="003A1B93"/>
    <w:rsid w:val="003A1E3D"/>
    <w:rsid w:val="003A1EE8"/>
    <w:rsid w:val="003A1F58"/>
    <w:rsid w:val="003A202C"/>
    <w:rsid w:val="003A2167"/>
    <w:rsid w:val="003A2227"/>
    <w:rsid w:val="003A2471"/>
    <w:rsid w:val="003A24C0"/>
    <w:rsid w:val="003A2560"/>
    <w:rsid w:val="003A258A"/>
    <w:rsid w:val="003A2601"/>
    <w:rsid w:val="003A27C5"/>
    <w:rsid w:val="003A2955"/>
    <w:rsid w:val="003A2AFA"/>
    <w:rsid w:val="003A2F0D"/>
    <w:rsid w:val="003A304A"/>
    <w:rsid w:val="003A308A"/>
    <w:rsid w:val="003A30A0"/>
    <w:rsid w:val="003A30EC"/>
    <w:rsid w:val="003A31CC"/>
    <w:rsid w:val="003A335D"/>
    <w:rsid w:val="003A3385"/>
    <w:rsid w:val="003A33E6"/>
    <w:rsid w:val="003A3504"/>
    <w:rsid w:val="003A372A"/>
    <w:rsid w:val="003A39AE"/>
    <w:rsid w:val="003A3AEB"/>
    <w:rsid w:val="003A3C38"/>
    <w:rsid w:val="003A3D9D"/>
    <w:rsid w:val="003A3EC9"/>
    <w:rsid w:val="003A403C"/>
    <w:rsid w:val="003A4304"/>
    <w:rsid w:val="003A4456"/>
    <w:rsid w:val="003A4566"/>
    <w:rsid w:val="003A4AE1"/>
    <w:rsid w:val="003A4B7F"/>
    <w:rsid w:val="003A4C2B"/>
    <w:rsid w:val="003A4D57"/>
    <w:rsid w:val="003A4DC6"/>
    <w:rsid w:val="003A517B"/>
    <w:rsid w:val="003A518A"/>
    <w:rsid w:val="003A549C"/>
    <w:rsid w:val="003A5527"/>
    <w:rsid w:val="003A5678"/>
    <w:rsid w:val="003A5A61"/>
    <w:rsid w:val="003A5D7B"/>
    <w:rsid w:val="003A5F7E"/>
    <w:rsid w:val="003A5FC2"/>
    <w:rsid w:val="003A5FE4"/>
    <w:rsid w:val="003A6194"/>
    <w:rsid w:val="003A630F"/>
    <w:rsid w:val="003A63C2"/>
    <w:rsid w:val="003A66AD"/>
    <w:rsid w:val="003A6B10"/>
    <w:rsid w:val="003A6D75"/>
    <w:rsid w:val="003A6D85"/>
    <w:rsid w:val="003A6F06"/>
    <w:rsid w:val="003A6F82"/>
    <w:rsid w:val="003A71BF"/>
    <w:rsid w:val="003A7257"/>
    <w:rsid w:val="003A7443"/>
    <w:rsid w:val="003A7539"/>
    <w:rsid w:val="003A769F"/>
    <w:rsid w:val="003A784E"/>
    <w:rsid w:val="003A7AE4"/>
    <w:rsid w:val="003A7B5C"/>
    <w:rsid w:val="003A7BFF"/>
    <w:rsid w:val="003A7D6F"/>
    <w:rsid w:val="003A7F97"/>
    <w:rsid w:val="003B004E"/>
    <w:rsid w:val="003B00B0"/>
    <w:rsid w:val="003B035B"/>
    <w:rsid w:val="003B064A"/>
    <w:rsid w:val="003B09CD"/>
    <w:rsid w:val="003B0BA2"/>
    <w:rsid w:val="003B0C61"/>
    <w:rsid w:val="003B10D6"/>
    <w:rsid w:val="003B15EE"/>
    <w:rsid w:val="003B164B"/>
    <w:rsid w:val="003B1A74"/>
    <w:rsid w:val="003B1C4A"/>
    <w:rsid w:val="003B1DD2"/>
    <w:rsid w:val="003B2134"/>
    <w:rsid w:val="003B24E9"/>
    <w:rsid w:val="003B28D7"/>
    <w:rsid w:val="003B2C8F"/>
    <w:rsid w:val="003B2D99"/>
    <w:rsid w:val="003B2EDB"/>
    <w:rsid w:val="003B30E5"/>
    <w:rsid w:val="003B31C9"/>
    <w:rsid w:val="003B32DB"/>
    <w:rsid w:val="003B33A5"/>
    <w:rsid w:val="003B340D"/>
    <w:rsid w:val="003B3610"/>
    <w:rsid w:val="003B3857"/>
    <w:rsid w:val="003B3A66"/>
    <w:rsid w:val="003B3AAB"/>
    <w:rsid w:val="003B3DC4"/>
    <w:rsid w:val="003B3E7A"/>
    <w:rsid w:val="003B3ED7"/>
    <w:rsid w:val="003B405A"/>
    <w:rsid w:val="003B4260"/>
    <w:rsid w:val="003B461A"/>
    <w:rsid w:val="003B46C6"/>
    <w:rsid w:val="003B4906"/>
    <w:rsid w:val="003B490D"/>
    <w:rsid w:val="003B4E3D"/>
    <w:rsid w:val="003B4F66"/>
    <w:rsid w:val="003B5013"/>
    <w:rsid w:val="003B50AF"/>
    <w:rsid w:val="003B510D"/>
    <w:rsid w:val="003B51DD"/>
    <w:rsid w:val="003B5280"/>
    <w:rsid w:val="003B5291"/>
    <w:rsid w:val="003B52BA"/>
    <w:rsid w:val="003B534F"/>
    <w:rsid w:val="003B53F3"/>
    <w:rsid w:val="003B5602"/>
    <w:rsid w:val="003B5637"/>
    <w:rsid w:val="003B5761"/>
    <w:rsid w:val="003B592B"/>
    <w:rsid w:val="003B5A68"/>
    <w:rsid w:val="003B5C5D"/>
    <w:rsid w:val="003B5DDC"/>
    <w:rsid w:val="003B61AA"/>
    <w:rsid w:val="003B66C7"/>
    <w:rsid w:val="003B6764"/>
    <w:rsid w:val="003B683F"/>
    <w:rsid w:val="003B69E0"/>
    <w:rsid w:val="003B6A24"/>
    <w:rsid w:val="003B6AA8"/>
    <w:rsid w:val="003B6B9D"/>
    <w:rsid w:val="003B7082"/>
    <w:rsid w:val="003B70EB"/>
    <w:rsid w:val="003B72DF"/>
    <w:rsid w:val="003B743F"/>
    <w:rsid w:val="003B76F3"/>
    <w:rsid w:val="003B7714"/>
    <w:rsid w:val="003B78B1"/>
    <w:rsid w:val="003B78CE"/>
    <w:rsid w:val="003B79C3"/>
    <w:rsid w:val="003B7A95"/>
    <w:rsid w:val="003B7BDD"/>
    <w:rsid w:val="003C00FB"/>
    <w:rsid w:val="003C028F"/>
    <w:rsid w:val="003C0307"/>
    <w:rsid w:val="003C0979"/>
    <w:rsid w:val="003C09CE"/>
    <w:rsid w:val="003C0A2B"/>
    <w:rsid w:val="003C0D89"/>
    <w:rsid w:val="003C0EFE"/>
    <w:rsid w:val="003C0FE2"/>
    <w:rsid w:val="003C10C3"/>
    <w:rsid w:val="003C10D9"/>
    <w:rsid w:val="003C112B"/>
    <w:rsid w:val="003C11A4"/>
    <w:rsid w:val="003C1202"/>
    <w:rsid w:val="003C135B"/>
    <w:rsid w:val="003C164F"/>
    <w:rsid w:val="003C1712"/>
    <w:rsid w:val="003C172E"/>
    <w:rsid w:val="003C1740"/>
    <w:rsid w:val="003C18D1"/>
    <w:rsid w:val="003C1A00"/>
    <w:rsid w:val="003C1A5A"/>
    <w:rsid w:val="003C1A68"/>
    <w:rsid w:val="003C1AD8"/>
    <w:rsid w:val="003C1B6F"/>
    <w:rsid w:val="003C1CF0"/>
    <w:rsid w:val="003C1DF6"/>
    <w:rsid w:val="003C1FCA"/>
    <w:rsid w:val="003C2163"/>
    <w:rsid w:val="003C22EA"/>
    <w:rsid w:val="003C2404"/>
    <w:rsid w:val="003C2558"/>
    <w:rsid w:val="003C26E9"/>
    <w:rsid w:val="003C2859"/>
    <w:rsid w:val="003C28E2"/>
    <w:rsid w:val="003C2993"/>
    <w:rsid w:val="003C2A56"/>
    <w:rsid w:val="003C2AB9"/>
    <w:rsid w:val="003C2C1A"/>
    <w:rsid w:val="003C2CDB"/>
    <w:rsid w:val="003C2DE5"/>
    <w:rsid w:val="003C2EF8"/>
    <w:rsid w:val="003C3123"/>
    <w:rsid w:val="003C312C"/>
    <w:rsid w:val="003C31DE"/>
    <w:rsid w:val="003C3218"/>
    <w:rsid w:val="003C330C"/>
    <w:rsid w:val="003C3363"/>
    <w:rsid w:val="003C3436"/>
    <w:rsid w:val="003C34E9"/>
    <w:rsid w:val="003C3688"/>
    <w:rsid w:val="003C36C0"/>
    <w:rsid w:val="003C399A"/>
    <w:rsid w:val="003C39FD"/>
    <w:rsid w:val="003C3B7C"/>
    <w:rsid w:val="003C3CAA"/>
    <w:rsid w:val="003C3DE4"/>
    <w:rsid w:val="003C3E9E"/>
    <w:rsid w:val="003C405F"/>
    <w:rsid w:val="003C40B4"/>
    <w:rsid w:val="003C419E"/>
    <w:rsid w:val="003C41C4"/>
    <w:rsid w:val="003C44D8"/>
    <w:rsid w:val="003C44F6"/>
    <w:rsid w:val="003C4761"/>
    <w:rsid w:val="003C479F"/>
    <w:rsid w:val="003C48A5"/>
    <w:rsid w:val="003C4A0E"/>
    <w:rsid w:val="003C4C15"/>
    <w:rsid w:val="003C4D5F"/>
    <w:rsid w:val="003C4DFB"/>
    <w:rsid w:val="003C4ECA"/>
    <w:rsid w:val="003C4F7C"/>
    <w:rsid w:val="003C57DA"/>
    <w:rsid w:val="003C5C39"/>
    <w:rsid w:val="003C5CCC"/>
    <w:rsid w:val="003C5E13"/>
    <w:rsid w:val="003C5E50"/>
    <w:rsid w:val="003C5F26"/>
    <w:rsid w:val="003C6264"/>
    <w:rsid w:val="003C63D4"/>
    <w:rsid w:val="003C65ED"/>
    <w:rsid w:val="003C6661"/>
    <w:rsid w:val="003C666A"/>
    <w:rsid w:val="003C67F6"/>
    <w:rsid w:val="003C6885"/>
    <w:rsid w:val="003C689C"/>
    <w:rsid w:val="003C68FE"/>
    <w:rsid w:val="003C6911"/>
    <w:rsid w:val="003C6B10"/>
    <w:rsid w:val="003C6E06"/>
    <w:rsid w:val="003C6E33"/>
    <w:rsid w:val="003C6F37"/>
    <w:rsid w:val="003C6F8A"/>
    <w:rsid w:val="003C6FFE"/>
    <w:rsid w:val="003C71AB"/>
    <w:rsid w:val="003C766D"/>
    <w:rsid w:val="003C76A9"/>
    <w:rsid w:val="003C775C"/>
    <w:rsid w:val="003C77A9"/>
    <w:rsid w:val="003C782B"/>
    <w:rsid w:val="003C7830"/>
    <w:rsid w:val="003C783D"/>
    <w:rsid w:val="003C7935"/>
    <w:rsid w:val="003C7C4F"/>
    <w:rsid w:val="003C7C91"/>
    <w:rsid w:val="003C7CD3"/>
    <w:rsid w:val="003C7F8C"/>
    <w:rsid w:val="003D001B"/>
    <w:rsid w:val="003D014E"/>
    <w:rsid w:val="003D02D7"/>
    <w:rsid w:val="003D0355"/>
    <w:rsid w:val="003D0655"/>
    <w:rsid w:val="003D0701"/>
    <w:rsid w:val="003D0749"/>
    <w:rsid w:val="003D0A59"/>
    <w:rsid w:val="003D0B1E"/>
    <w:rsid w:val="003D0BDD"/>
    <w:rsid w:val="003D0E5C"/>
    <w:rsid w:val="003D0ECE"/>
    <w:rsid w:val="003D0FC6"/>
    <w:rsid w:val="003D0FE4"/>
    <w:rsid w:val="003D10BA"/>
    <w:rsid w:val="003D11BF"/>
    <w:rsid w:val="003D11FF"/>
    <w:rsid w:val="003D120B"/>
    <w:rsid w:val="003D136B"/>
    <w:rsid w:val="003D14AA"/>
    <w:rsid w:val="003D14ED"/>
    <w:rsid w:val="003D1581"/>
    <w:rsid w:val="003D1604"/>
    <w:rsid w:val="003D191C"/>
    <w:rsid w:val="003D19D0"/>
    <w:rsid w:val="003D1A4D"/>
    <w:rsid w:val="003D1CC0"/>
    <w:rsid w:val="003D1E8A"/>
    <w:rsid w:val="003D1F06"/>
    <w:rsid w:val="003D1F90"/>
    <w:rsid w:val="003D1FDB"/>
    <w:rsid w:val="003D207E"/>
    <w:rsid w:val="003D221D"/>
    <w:rsid w:val="003D252A"/>
    <w:rsid w:val="003D263B"/>
    <w:rsid w:val="003D27CF"/>
    <w:rsid w:val="003D2898"/>
    <w:rsid w:val="003D2A75"/>
    <w:rsid w:val="003D2B4D"/>
    <w:rsid w:val="003D2F33"/>
    <w:rsid w:val="003D31A1"/>
    <w:rsid w:val="003D3394"/>
    <w:rsid w:val="003D33DE"/>
    <w:rsid w:val="003D371C"/>
    <w:rsid w:val="003D3734"/>
    <w:rsid w:val="003D37B5"/>
    <w:rsid w:val="003D38B3"/>
    <w:rsid w:val="003D3AB5"/>
    <w:rsid w:val="003D3B16"/>
    <w:rsid w:val="003D3D10"/>
    <w:rsid w:val="003D4055"/>
    <w:rsid w:val="003D40CA"/>
    <w:rsid w:val="003D4140"/>
    <w:rsid w:val="003D443B"/>
    <w:rsid w:val="003D44F5"/>
    <w:rsid w:val="003D47E1"/>
    <w:rsid w:val="003D491B"/>
    <w:rsid w:val="003D49BC"/>
    <w:rsid w:val="003D4A54"/>
    <w:rsid w:val="003D4AA3"/>
    <w:rsid w:val="003D4AF1"/>
    <w:rsid w:val="003D4B25"/>
    <w:rsid w:val="003D4D6F"/>
    <w:rsid w:val="003D4EA0"/>
    <w:rsid w:val="003D50A3"/>
    <w:rsid w:val="003D529E"/>
    <w:rsid w:val="003D53C9"/>
    <w:rsid w:val="003D543A"/>
    <w:rsid w:val="003D556F"/>
    <w:rsid w:val="003D557A"/>
    <w:rsid w:val="003D56CA"/>
    <w:rsid w:val="003D56D9"/>
    <w:rsid w:val="003D586C"/>
    <w:rsid w:val="003D5883"/>
    <w:rsid w:val="003D5A6E"/>
    <w:rsid w:val="003D5A93"/>
    <w:rsid w:val="003D5AF1"/>
    <w:rsid w:val="003D5B6C"/>
    <w:rsid w:val="003D5BF1"/>
    <w:rsid w:val="003D5EE4"/>
    <w:rsid w:val="003D609C"/>
    <w:rsid w:val="003D60ED"/>
    <w:rsid w:val="003D6102"/>
    <w:rsid w:val="003D62B4"/>
    <w:rsid w:val="003D62C7"/>
    <w:rsid w:val="003D62F8"/>
    <w:rsid w:val="003D6340"/>
    <w:rsid w:val="003D637A"/>
    <w:rsid w:val="003D6424"/>
    <w:rsid w:val="003D64EF"/>
    <w:rsid w:val="003D6599"/>
    <w:rsid w:val="003D65CA"/>
    <w:rsid w:val="003D67A1"/>
    <w:rsid w:val="003D67A9"/>
    <w:rsid w:val="003D6811"/>
    <w:rsid w:val="003D68B4"/>
    <w:rsid w:val="003D697C"/>
    <w:rsid w:val="003D69CE"/>
    <w:rsid w:val="003D6A4C"/>
    <w:rsid w:val="003D6B38"/>
    <w:rsid w:val="003D6C0E"/>
    <w:rsid w:val="003D6E0C"/>
    <w:rsid w:val="003D70CA"/>
    <w:rsid w:val="003D72CA"/>
    <w:rsid w:val="003D73EC"/>
    <w:rsid w:val="003D7453"/>
    <w:rsid w:val="003D74DC"/>
    <w:rsid w:val="003D7600"/>
    <w:rsid w:val="003D779D"/>
    <w:rsid w:val="003D7880"/>
    <w:rsid w:val="003D791E"/>
    <w:rsid w:val="003D79C5"/>
    <w:rsid w:val="003D79CE"/>
    <w:rsid w:val="003D7A5D"/>
    <w:rsid w:val="003D7B7C"/>
    <w:rsid w:val="003D7BEE"/>
    <w:rsid w:val="003D7E0D"/>
    <w:rsid w:val="003D7E4D"/>
    <w:rsid w:val="003E0206"/>
    <w:rsid w:val="003E03E4"/>
    <w:rsid w:val="003E03FC"/>
    <w:rsid w:val="003E05F4"/>
    <w:rsid w:val="003E0614"/>
    <w:rsid w:val="003E06E4"/>
    <w:rsid w:val="003E0721"/>
    <w:rsid w:val="003E08A3"/>
    <w:rsid w:val="003E0B5E"/>
    <w:rsid w:val="003E0B92"/>
    <w:rsid w:val="003E0C5D"/>
    <w:rsid w:val="003E0D3F"/>
    <w:rsid w:val="003E0DCD"/>
    <w:rsid w:val="003E0F8B"/>
    <w:rsid w:val="003E10FD"/>
    <w:rsid w:val="003E12D2"/>
    <w:rsid w:val="003E1336"/>
    <w:rsid w:val="003E13E6"/>
    <w:rsid w:val="003E1706"/>
    <w:rsid w:val="003E17C4"/>
    <w:rsid w:val="003E1817"/>
    <w:rsid w:val="003E19C8"/>
    <w:rsid w:val="003E19CC"/>
    <w:rsid w:val="003E1AEE"/>
    <w:rsid w:val="003E1BB4"/>
    <w:rsid w:val="003E1E75"/>
    <w:rsid w:val="003E1FA7"/>
    <w:rsid w:val="003E2071"/>
    <w:rsid w:val="003E2089"/>
    <w:rsid w:val="003E20BF"/>
    <w:rsid w:val="003E21A5"/>
    <w:rsid w:val="003E223E"/>
    <w:rsid w:val="003E2263"/>
    <w:rsid w:val="003E22A0"/>
    <w:rsid w:val="003E2471"/>
    <w:rsid w:val="003E24C5"/>
    <w:rsid w:val="003E2532"/>
    <w:rsid w:val="003E2681"/>
    <w:rsid w:val="003E27FD"/>
    <w:rsid w:val="003E2A8C"/>
    <w:rsid w:val="003E2CDE"/>
    <w:rsid w:val="003E2EB7"/>
    <w:rsid w:val="003E3002"/>
    <w:rsid w:val="003E304F"/>
    <w:rsid w:val="003E3100"/>
    <w:rsid w:val="003E31B2"/>
    <w:rsid w:val="003E320F"/>
    <w:rsid w:val="003E34A0"/>
    <w:rsid w:val="003E34AE"/>
    <w:rsid w:val="003E35CF"/>
    <w:rsid w:val="003E363D"/>
    <w:rsid w:val="003E3818"/>
    <w:rsid w:val="003E3831"/>
    <w:rsid w:val="003E3837"/>
    <w:rsid w:val="003E39D5"/>
    <w:rsid w:val="003E3BF5"/>
    <w:rsid w:val="003E3C1B"/>
    <w:rsid w:val="003E3C42"/>
    <w:rsid w:val="003E3E08"/>
    <w:rsid w:val="003E3FC0"/>
    <w:rsid w:val="003E4009"/>
    <w:rsid w:val="003E4298"/>
    <w:rsid w:val="003E42B0"/>
    <w:rsid w:val="003E42BB"/>
    <w:rsid w:val="003E43A5"/>
    <w:rsid w:val="003E478F"/>
    <w:rsid w:val="003E4801"/>
    <w:rsid w:val="003E4865"/>
    <w:rsid w:val="003E4989"/>
    <w:rsid w:val="003E49FA"/>
    <w:rsid w:val="003E4A51"/>
    <w:rsid w:val="003E4B7F"/>
    <w:rsid w:val="003E4BBE"/>
    <w:rsid w:val="003E4E0E"/>
    <w:rsid w:val="003E4E19"/>
    <w:rsid w:val="003E4E5E"/>
    <w:rsid w:val="003E5260"/>
    <w:rsid w:val="003E526D"/>
    <w:rsid w:val="003E540C"/>
    <w:rsid w:val="003E544C"/>
    <w:rsid w:val="003E5572"/>
    <w:rsid w:val="003E5881"/>
    <w:rsid w:val="003E5A41"/>
    <w:rsid w:val="003E5AE5"/>
    <w:rsid w:val="003E5B45"/>
    <w:rsid w:val="003E5BB6"/>
    <w:rsid w:val="003E5CFA"/>
    <w:rsid w:val="003E5F6A"/>
    <w:rsid w:val="003E60CC"/>
    <w:rsid w:val="003E6143"/>
    <w:rsid w:val="003E6206"/>
    <w:rsid w:val="003E637D"/>
    <w:rsid w:val="003E6493"/>
    <w:rsid w:val="003E656D"/>
    <w:rsid w:val="003E6594"/>
    <w:rsid w:val="003E65F1"/>
    <w:rsid w:val="003E67F2"/>
    <w:rsid w:val="003E683E"/>
    <w:rsid w:val="003E6874"/>
    <w:rsid w:val="003E6922"/>
    <w:rsid w:val="003E6ADE"/>
    <w:rsid w:val="003E6CC6"/>
    <w:rsid w:val="003E6CC9"/>
    <w:rsid w:val="003E6D4F"/>
    <w:rsid w:val="003E6F26"/>
    <w:rsid w:val="003E6FD7"/>
    <w:rsid w:val="003E704F"/>
    <w:rsid w:val="003E70B7"/>
    <w:rsid w:val="003E719D"/>
    <w:rsid w:val="003E71EF"/>
    <w:rsid w:val="003E720A"/>
    <w:rsid w:val="003E720B"/>
    <w:rsid w:val="003E7307"/>
    <w:rsid w:val="003E7576"/>
    <w:rsid w:val="003E75E5"/>
    <w:rsid w:val="003E767A"/>
    <w:rsid w:val="003E7736"/>
    <w:rsid w:val="003E7C0F"/>
    <w:rsid w:val="003E7D0B"/>
    <w:rsid w:val="003E7DBD"/>
    <w:rsid w:val="003E7E04"/>
    <w:rsid w:val="003E7E17"/>
    <w:rsid w:val="003E7E53"/>
    <w:rsid w:val="003E7FCA"/>
    <w:rsid w:val="003F000F"/>
    <w:rsid w:val="003F0500"/>
    <w:rsid w:val="003F0581"/>
    <w:rsid w:val="003F0626"/>
    <w:rsid w:val="003F0630"/>
    <w:rsid w:val="003F06C0"/>
    <w:rsid w:val="003F0747"/>
    <w:rsid w:val="003F0E2D"/>
    <w:rsid w:val="003F0E41"/>
    <w:rsid w:val="003F0E46"/>
    <w:rsid w:val="003F0F56"/>
    <w:rsid w:val="003F0F6F"/>
    <w:rsid w:val="003F0FA1"/>
    <w:rsid w:val="003F0FB0"/>
    <w:rsid w:val="003F0FB5"/>
    <w:rsid w:val="003F129E"/>
    <w:rsid w:val="003F1316"/>
    <w:rsid w:val="003F139F"/>
    <w:rsid w:val="003F158B"/>
    <w:rsid w:val="003F17DA"/>
    <w:rsid w:val="003F1940"/>
    <w:rsid w:val="003F1974"/>
    <w:rsid w:val="003F1995"/>
    <w:rsid w:val="003F1A1B"/>
    <w:rsid w:val="003F1E77"/>
    <w:rsid w:val="003F1FBF"/>
    <w:rsid w:val="003F1FEE"/>
    <w:rsid w:val="003F209F"/>
    <w:rsid w:val="003F22BE"/>
    <w:rsid w:val="003F23CE"/>
    <w:rsid w:val="003F2596"/>
    <w:rsid w:val="003F2A92"/>
    <w:rsid w:val="003F2AA0"/>
    <w:rsid w:val="003F2E42"/>
    <w:rsid w:val="003F3281"/>
    <w:rsid w:val="003F32E1"/>
    <w:rsid w:val="003F34DE"/>
    <w:rsid w:val="003F38F0"/>
    <w:rsid w:val="003F39D3"/>
    <w:rsid w:val="003F3AC8"/>
    <w:rsid w:val="003F3CD7"/>
    <w:rsid w:val="003F3E9E"/>
    <w:rsid w:val="003F3F2C"/>
    <w:rsid w:val="003F3F69"/>
    <w:rsid w:val="003F3F80"/>
    <w:rsid w:val="003F3F9D"/>
    <w:rsid w:val="003F3FF8"/>
    <w:rsid w:val="003F41A8"/>
    <w:rsid w:val="003F426B"/>
    <w:rsid w:val="003F472C"/>
    <w:rsid w:val="003F4827"/>
    <w:rsid w:val="003F4860"/>
    <w:rsid w:val="003F4890"/>
    <w:rsid w:val="003F4927"/>
    <w:rsid w:val="003F4AE1"/>
    <w:rsid w:val="003F4D9A"/>
    <w:rsid w:val="003F4DA4"/>
    <w:rsid w:val="003F5082"/>
    <w:rsid w:val="003F5095"/>
    <w:rsid w:val="003F52AE"/>
    <w:rsid w:val="003F54CE"/>
    <w:rsid w:val="003F555F"/>
    <w:rsid w:val="003F559F"/>
    <w:rsid w:val="003F55EA"/>
    <w:rsid w:val="003F563A"/>
    <w:rsid w:val="003F5709"/>
    <w:rsid w:val="003F57D0"/>
    <w:rsid w:val="003F5834"/>
    <w:rsid w:val="003F5840"/>
    <w:rsid w:val="003F588E"/>
    <w:rsid w:val="003F5923"/>
    <w:rsid w:val="003F5CA3"/>
    <w:rsid w:val="003F5D72"/>
    <w:rsid w:val="003F5E7F"/>
    <w:rsid w:val="003F5EDA"/>
    <w:rsid w:val="003F5F71"/>
    <w:rsid w:val="003F6218"/>
    <w:rsid w:val="003F6312"/>
    <w:rsid w:val="003F6314"/>
    <w:rsid w:val="003F63F6"/>
    <w:rsid w:val="003F644F"/>
    <w:rsid w:val="003F64D9"/>
    <w:rsid w:val="003F66B2"/>
    <w:rsid w:val="003F670E"/>
    <w:rsid w:val="003F67D4"/>
    <w:rsid w:val="003F684E"/>
    <w:rsid w:val="003F6870"/>
    <w:rsid w:val="003F6930"/>
    <w:rsid w:val="003F6A0A"/>
    <w:rsid w:val="003F6A46"/>
    <w:rsid w:val="003F6AD4"/>
    <w:rsid w:val="003F6B36"/>
    <w:rsid w:val="003F6B40"/>
    <w:rsid w:val="003F719D"/>
    <w:rsid w:val="003F72B4"/>
    <w:rsid w:val="003F74E3"/>
    <w:rsid w:val="003F7507"/>
    <w:rsid w:val="003F7510"/>
    <w:rsid w:val="003F76C4"/>
    <w:rsid w:val="003F7965"/>
    <w:rsid w:val="003F7999"/>
    <w:rsid w:val="003F7B49"/>
    <w:rsid w:val="003F7DAA"/>
    <w:rsid w:val="003F7E0C"/>
    <w:rsid w:val="00400238"/>
    <w:rsid w:val="0040029C"/>
    <w:rsid w:val="004002BD"/>
    <w:rsid w:val="004002FF"/>
    <w:rsid w:val="00400619"/>
    <w:rsid w:val="00400772"/>
    <w:rsid w:val="0040087F"/>
    <w:rsid w:val="004008E2"/>
    <w:rsid w:val="0040095E"/>
    <w:rsid w:val="004009B6"/>
    <w:rsid w:val="004009FA"/>
    <w:rsid w:val="00400A3E"/>
    <w:rsid w:val="00400A90"/>
    <w:rsid w:val="00400C12"/>
    <w:rsid w:val="00400C34"/>
    <w:rsid w:val="00400CD3"/>
    <w:rsid w:val="00400FDF"/>
    <w:rsid w:val="00401115"/>
    <w:rsid w:val="00401139"/>
    <w:rsid w:val="004013C1"/>
    <w:rsid w:val="004013F1"/>
    <w:rsid w:val="00401722"/>
    <w:rsid w:val="00401732"/>
    <w:rsid w:val="00401764"/>
    <w:rsid w:val="004017F1"/>
    <w:rsid w:val="004018BC"/>
    <w:rsid w:val="00401927"/>
    <w:rsid w:val="00401937"/>
    <w:rsid w:val="0040195E"/>
    <w:rsid w:val="00401C0C"/>
    <w:rsid w:val="00401C9D"/>
    <w:rsid w:val="00401EED"/>
    <w:rsid w:val="0040213D"/>
    <w:rsid w:val="0040223C"/>
    <w:rsid w:val="00402382"/>
    <w:rsid w:val="00402673"/>
    <w:rsid w:val="00402717"/>
    <w:rsid w:val="004028AE"/>
    <w:rsid w:val="00402BBF"/>
    <w:rsid w:val="00403432"/>
    <w:rsid w:val="004034BF"/>
    <w:rsid w:val="004035DB"/>
    <w:rsid w:val="00403617"/>
    <w:rsid w:val="00403753"/>
    <w:rsid w:val="0040379B"/>
    <w:rsid w:val="00403A14"/>
    <w:rsid w:val="00403CB3"/>
    <w:rsid w:val="00403D15"/>
    <w:rsid w:val="00403E1F"/>
    <w:rsid w:val="00403E22"/>
    <w:rsid w:val="00403E89"/>
    <w:rsid w:val="00403F52"/>
    <w:rsid w:val="00403FA2"/>
    <w:rsid w:val="0040431A"/>
    <w:rsid w:val="004043ED"/>
    <w:rsid w:val="00404438"/>
    <w:rsid w:val="00404470"/>
    <w:rsid w:val="0040456F"/>
    <w:rsid w:val="004046E7"/>
    <w:rsid w:val="00404A64"/>
    <w:rsid w:val="00404A96"/>
    <w:rsid w:val="00404B14"/>
    <w:rsid w:val="00404B19"/>
    <w:rsid w:val="00404D44"/>
    <w:rsid w:val="00404D63"/>
    <w:rsid w:val="00404DA7"/>
    <w:rsid w:val="0040508A"/>
    <w:rsid w:val="00405096"/>
    <w:rsid w:val="004050CB"/>
    <w:rsid w:val="00405782"/>
    <w:rsid w:val="00405786"/>
    <w:rsid w:val="00405867"/>
    <w:rsid w:val="00405877"/>
    <w:rsid w:val="004058A5"/>
    <w:rsid w:val="0040592D"/>
    <w:rsid w:val="00405D46"/>
    <w:rsid w:val="00405DE4"/>
    <w:rsid w:val="00405FD1"/>
    <w:rsid w:val="004060C8"/>
    <w:rsid w:val="00406185"/>
    <w:rsid w:val="004061C0"/>
    <w:rsid w:val="004064EC"/>
    <w:rsid w:val="0040663B"/>
    <w:rsid w:val="0040664C"/>
    <w:rsid w:val="00406694"/>
    <w:rsid w:val="004066E4"/>
    <w:rsid w:val="004068C7"/>
    <w:rsid w:val="00406BA7"/>
    <w:rsid w:val="00406D1F"/>
    <w:rsid w:val="00406E86"/>
    <w:rsid w:val="00406F3D"/>
    <w:rsid w:val="00406F70"/>
    <w:rsid w:val="0040700F"/>
    <w:rsid w:val="00407093"/>
    <w:rsid w:val="004071B9"/>
    <w:rsid w:val="004072F2"/>
    <w:rsid w:val="0040731E"/>
    <w:rsid w:val="00407361"/>
    <w:rsid w:val="00407414"/>
    <w:rsid w:val="004075FC"/>
    <w:rsid w:val="00407636"/>
    <w:rsid w:val="00407E69"/>
    <w:rsid w:val="00407E73"/>
    <w:rsid w:val="00407EF4"/>
    <w:rsid w:val="00407F1E"/>
    <w:rsid w:val="00407FED"/>
    <w:rsid w:val="00410011"/>
    <w:rsid w:val="00410097"/>
    <w:rsid w:val="004100D2"/>
    <w:rsid w:val="004102B2"/>
    <w:rsid w:val="004103C9"/>
    <w:rsid w:val="004103E2"/>
    <w:rsid w:val="004104C7"/>
    <w:rsid w:val="004104CB"/>
    <w:rsid w:val="0041056F"/>
    <w:rsid w:val="004109ED"/>
    <w:rsid w:val="00410A56"/>
    <w:rsid w:val="00410AFD"/>
    <w:rsid w:val="00410B9B"/>
    <w:rsid w:val="00410C2B"/>
    <w:rsid w:val="00410C9A"/>
    <w:rsid w:val="00410E42"/>
    <w:rsid w:val="00411446"/>
    <w:rsid w:val="004114BB"/>
    <w:rsid w:val="00411730"/>
    <w:rsid w:val="00411883"/>
    <w:rsid w:val="00411910"/>
    <w:rsid w:val="00411C4E"/>
    <w:rsid w:val="00411D69"/>
    <w:rsid w:val="00411D72"/>
    <w:rsid w:val="004120FB"/>
    <w:rsid w:val="00412316"/>
    <w:rsid w:val="00412325"/>
    <w:rsid w:val="00412438"/>
    <w:rsid w:val="00412673"/>
    <w:rsid w:val="00412764"/>
    <w:rsid w:val="004127F4"/>
    <w:rsid w:val="004128E7"/>
    <w:rsid w:val="00412BCD"/>
    <w:rsid w:val="00412DBB"/>
    <w:rsid w:val="00412E64"/>
    <w:rsid w:val="00412F85"/>
    <w:rsid w:val="004130F1"/>
    <w:rsid w:val="00413108"/>
    <w:rsid w:val="0041316E"/>
    <w:rsid w:val="00413185"/>
    <w:rsid w:val="004131A9"/>
    <w:rsid w:val="00413251"/>
    <w:rsid w:val="00413547"/>
    <w:rsid w:val="00413640"/>
    <w:rsid w:val="0041364D"/>
    <w:rsid w:val="00413847"/>
    <w:rsid w:val="004139A5"/>
    <w:rsid w:val="00413B9C"/>
    <w:rsid w:val="00413BB9"/>
    <w:rsid w:val="00413BE4"/>
    <w:rsid w:val="00413BEB"/>
    <w:rsid w:val="00413C78"/>
    <w:rsid w:val="00413CDF"/>
    <w:rsid w:val="00413CE9"/>
    <w:rsid w:val="0041428B"/>
    <w:rsid w:val="0041435A"/>
    <w:rsid w:val="0041439D"/>
    <w:rsid w:val="004146CE"/>
    <w:rsid w:val="00414748"/>
    <w:rsid w:val="004147A4"/>
    <w:rsid w:val="00414A66"/>
    <w:rsid w:val="00414A67"/>
    <w:rsid w:val="00414D34"/>
    <w:rsid w:val="00414E2C"/>
    <w:rsid w:val="00414EE3"/>
    <w:rsid w:val="00414F68"/>
    <w:rsid w:val="004150ED"/>
    <w:rsid w:val="00415266"/>
    <w:rsid w:val="0041533A"/>
    <w:rsid w:val="00415384"/>
    <w:rsid w:val="004153F8"/>
    <w:rsid w:val="00415494"/>
    <w:rsid w:val="004154B1"/>
    <w:rsid w:val="004154EF"/>
    <w:rsid w:val="0041563E"/>
    <w:rsid w:val="00415784"/>
    <w:rsid w:val="004158E1"/>
    <w:rsid w:val="00415B02"/>
    <w:rsid w:val="00415C33"/>
    <w:rsid w:val="00415E4F"/>
    <w:rsid w:val="00415FAC"/>
    <w:rsid w:val="0041627A"/>
    <w:rsid w:val="0041661D"/>
    <w:rsid w:val="00416A44"/>
    <w:rsid w:val="00416B2E"/>
    <w:rsid w:val="00416BA7"/>
    <w:rsid w:val="00416D20"/>
    <w:rsid w:val="00416D8D"/>
    <w:rsid w:val="00416DCB"/>
    <w:rsid w:val="00417088"/>
    <w:rsid w:val="004171BC"/>
    <w:rsid w:val="004173F0"/>
    <w:rsid w:val="00417425"/>
    <w:rsid w:val="00417440"/>
    <w:rsid w:val="00417699"/>
    <w:rsid w:val="004176A9"/>
    <w:rsid w:val="0041770D"/>
    <w:rsid w:val="00417940"/>
    <w:rsid w:val="004179EB"/>
    <w:rsid w:val="00417F67"/>
    <w:rsid w:val="0042003C"/>
    <w:rsid w:val="004202A8"/>
    <w:rsid w:val="00420335"/>
    <w:rsid w:val="004204E8"/>
    <w:rsid w:val="004206A5"/>
    <w:rsid w:val="004209C1"/>
    <w:rsid w:val="00420A32"/>
    <w:rsid w:val="00420B20"/>
    <w:rsid w:val="00420B9B"/>
    <w:rsid w:val="00420BFD"/>
    <w:rsid w:val="00420CFC"/>
    <w:rsid w:val="00420DBB"/>
    <w:rsid w:val="00420E66"/>
    <w:rsid w:val="00420EE2"/>
    <w:rsid w:val="00420EE7"/>
    <w:rsid w:val="00420F38"/>
    <w:rsid w:val="00420F44"/>
    <w:rsid w:val="00420F51"/>
    <w:rsid w:val="00421041"/>
    <w:rsid w:val="0042121F"/>
    <w:rsid w:val="004214CF"/>
    <w:rsid w:val="004214E4"/>
    <w:rsid w:val="00421616"/>
    <w:rsid w:val="0042170D"/>
    <w:rsid w:val="00421827"/>
    <w:rsid w:val="00421863"/>
    <w:rsid w:val="004218D6"/>
    <w:rsid w:val="004218F7"/>
    <w:rsid w:val="004219B9"/>
    <w:rsid w:val="00421C69"/>
    <w:rsid w:val="00421C9D"/>
    <w:rsid w:val="00421D9B"/>
    <w:rsid w:val="00421EBD"/>
    <w:rsid w:val="004222B2"/>
    <w:rsid w:val="004222D4"/>
    <w:rsid w:val="004224CD"/>
    <w:rsid w:val="00422540"/>
    <w:rsid w:val="004225D0"/>
    <w:rsid w:val="004225DD"/>
    <w:rsid w:val="004226E6"/>
    <w:rsid w:val="0042286B"/>
    <w:rsid w:val="00422935"/>
    <w:rsid w:val="00422AA5"/>
    <w:rsid w:val="00422BC9"/>
    <w:rsid w:val="00422C4C"/>
    <w:rsid w:val="00422D45"/>
    <w:rsid w:val="004230AC"/>
    <w:rsid w:val="0042341D"/>
    <w:rsid w:val="004237FD"/>
    <w:rsid w:val="0042381D"/>
    <w:rsid w:val="00423915"/>
    <w:rsid w:val="00423B48"/>
    <w:rsid w:val="00423BAB"/>
    <w:rsid w:val="00423D20"/>
    <w:rsid w:val="00423D4E"/>
    <w:rsid w:val="00423D4F"/>
    <w:rsid w:val="00423E15"/>
    <w:rsid w:val="00423F59"/>
    <w:rsid w:val="00423FCA"/>
    <w:rsid w:val="0042402C"/>
    <w:rsid w:val="004242B4"/>
    <w:rsid w:val="0042445E"/>
    <w:rsid w:val="004244BB"/>
    <w:rsid w:val="00424515"/>
    <w:rsid w:val="0042463F"/>
    <w:rsid w:val="0042494E"/>
    <w:rsid w:val="004249CD"/>
    <w:rsid w:val="004249FE"/>
    <w:rsid w:val="00424B51"/>
    <w:rsid w:val="00424BB0"/>
    <w:rsid w:val="00424C36"/>
    <w:rsid w:val="00424D4E"/>
    <w:rsid w:val="00425017"/>
    <w:rsid w:val="004250B4"/>
    <w:rsid w:val="00425104"/>
    <w:rsid w:val="004251CD"/>
    <w:rsid w:val="0042527F"/>
    <w:rsid w:val="004253A2"/>
    <w:rsid w:val="00425479"/>
    <w:rsid w:val="00425505"/>
    <w:rsid w:val="00425679"/>
    <w:rsid w:val="004256E2"/>
    <w:rsid w:val="00425969"/>
    <w:rsid w:val="00425988"/>
    <w:rsid w:val="00425D17"/>
    <w:rsid w:val="00425E35"/>
    <w:rsid w:val="00426013"/>
    <w:rsid w:val="00426060"/>
    <w:rsid w:val="0042611E"/>
    <w:rsid w:val="004261D7"/>
    <w:rsid w:val="0042667E"/>
    <w:rsid w:val="00426766"/>
    <w:rsid w:val="00426955"/>
    <w:rsid w:val="004269B1"/>
    <w:rsid w:val="00426AF3"/>
    <w:rsid w:val="00426B3C"/>
    <w:rsid w:val="00426BC5"/>
    <w:rsid w:val="00426EE3"/>
    <w:rsid w:val="00426EE6"/>
    <w:rsid w:val="0042708E"/>
    <w:rsid w:val="0042711E"/>
    <w:rsid w:val="00427190"/>
    <w:rsid w:val="00427207"/>
    <w:rsid w:val="00427549"/>
    <w:rsid w:val="004276D3"/>
    <w:rsid w:val="00427874"/>
    <w:rsid w:val="004279CB"/>
    <w:rsid w:val="00427A76"/>
    <w:rsid w:val="00427BE6"/>
    <w:rsid w:val="00427F50"/>
    <w:rsid w:val="00427FA0"/>
    <w:rsid w:val="00430207"/>
    <w:rsid w:val="00430322"/>
    <w:rsid w:val="0043046B"/>
    <w:rsid w:val="0043052C"/>
    <w:rsid w:val="004308A8"/>
    <w:rsid w:val="004308CD"/>
    <w:rsid w:val="004308F9"/>
    <w:rsid w:val="0043091B"/>
    <w:rsid w:val="004309E3"/>
    <w:rsid w:val="00430AAF"/>
    <w:rsid w:val="00430C47"/>
    <w:rsid w:val="00431015"/>
    <w:rsid w:val="0043112B"/>
    <w:rsid w:val="0043130F"/>
    <w:rsid w:val="0043132F"/>
    <w:rsid w:val="004314E2"/>
    <w:rsid w:val="00431811"/>
    <w:rsid w:val="00431B0A"/>
    <w:rsid w:val="00431B38"/>
    <w:rsid w:val="00431BCD"/>
    <w:rsid w:val="00431C06"/>
    <w:rsid w:val="00431D78"/>
    <w:rsid w:val="00431E69"/>
    <w:rsid w:val="00432314"/>
    <w:rsid w:val="004325B4"/>
    <w:rsid w:val="0043265F"/>
    <w:rsid w:val="00432690"/>
    <w:rsid w:val="00432718"/>
    <w:rsid w:val="004328B5"/>
    <w:rsid w:val="004328BD"/>
    <w:rsid w:val="00432A2D"/>
    <w:rsid w:val="00432B27"/>
    <w:rsid w:val="00432C6D"/>
    <w:rsid w:val="00432C74"/>
    <w:rsid w:val="00432CE7"/>
    <w:rsid w:val="00432D42"/>
    <w:rsid w:val="00432E2F"/>
    <w:rsid w:val="0043302B"/>
    <w:rsid w:val="00433122"/>
    <w:rsid w:val="004331F7"/>
    <w:rsid w:val="004332EF"/>
    <w:rsid w:val="004333A1"/>
    <w:rsid w:val="00433421"/>
    <w:rsid w:val="0043362E"/>
    <w:rsid w:val="004336E5"/>
    <w:rsid w:val="004336FF"/>
    <w:rsid w:val="0043380F"/>
    <w:rsid w:val="004338CB"/>
    <w:rsid w:val="00433C09"/>
    <w:rsid w:val="00433C62"/>
    <w:rsid w:val="00433E39"/>
    <w:rsid w:val="00433F55"/>
    <w:rsid w:val="00433F57"/>
    <w:rsid w:val="00433FF4"/>
    <w:rsid w:val="0043408F"/>
    <w:rsid w:val="0043437A"/>
    <w:rsid w:val="004345BB"/>
    <w:rsid w:val="00434738"/>
    <w:rsid w:val="004347CA"/>
    <w:rsid w:val="004348B1"/>
    <w:rsid w:val="00434A99"/>
    <w:rsid w:val="00434EDB"/>
    <w:rsid w:val="004350C8"/>
    <w:rsid w:val="004350CE"/>
    <w:rsid w:val="00435142"/>
    <w:rsid w:val="00435206"/>
    <w:rsid w:val="00435241"/>
    <w:rsid w:val="004355FB"/>
    <w:rsid w:val="00435723"/>
    <w:rsid w:val="004357EF"/>
    <w:rsid w:val="00435ACC"/>
    <w:rsid w:val="00435B03"/>
    <w:rsid w:val="00435B3C"/>
    <w:rsid w:val="00435BA2"/>
    <w:rsid w:val="00435BDD"/>
    <w:rsid w:val="00435C70"/>
    <w:rsid w:val="00435C7B"/>
    <w:rsid w:val="00435C94"/>
    <w:rsid w:val="00435D34"/>
    <w:rsid w:val="00435DF4"/>
    <w:rsid w:val="00435FF6"/>
    <w:rsid w:val="00436041"/>
    <w:rsid w:val="004360E3"/>
    <w:rsid w:val="00436263"/>
    <w:rsid w:val="00436265"/>
    <w:rsid w:val="0043633D"/>
    <w:rsid w:val="00436349"/>
    <w:rsid w:val="0043655D"/>
    <w:rsid w:val="004365B5"/>
    <w:rsid w:val="004365E9"/>
    <w:rsid w:val="0043666C"/>
    <w:rsid w:val="004366CA"/>
    <w:rsid w:val="004366D2"/>
    <w:rsid w:val="004366FA"/>
    <w:rsid w:val="004368F7"/>
    <w:rsid w:val="0043696F"/>
    <w:rsid w:val="00436B18"/>
    <w:rsid w:val="004370EC"/>
    <w:rsid w:val="004371CD"/>
    <w:rsid w:val="004371D7"/>
    <w:rsid w:val="00437283"/>
    <w:rsid w:val="0043730A"/>
    <w:rsid w:val="004377FB"/>
    <w:rsid w:val="00437DFC"/>
    <w:rsid w:val="00437EF2"/>
    <w:rsid w:val="00440048"/>
    <w:rsid w:val="004400BB"/>
    <w:rsid w:val="004402DA"/>
    <w:rsid w:val="00440306"/>
    <w:rsid w:val="0044054A"/>
    <w:rsid w:val="004406CD"/>
    <w:rsid w:val="0044073B"/>
    <w:rsid w:val="0044085E"/>
    <w:rsid w:val="0044098E"/>
    <w:rsid w:val="00440A5D"/>
    <w:rsid w:val="00440CEA"/>
    <w:rsid w:val="00440D25"/>
    <w:rsid w:val="00440DCB"/>
    <w:rsid w:val="004411C5"/>
    <w:rsid w:val="00441297"/>
    <w:rsid w:val="004412CF"/>
    <w:rsid w:val="00441352"/>
    <w:rsid w:val="0044148D"/>
    <w:rsid w:val="00441727"/>
    <w:rsid w:val="004417CE"/>
    <w:rsid w:val="004417F3"/>
    <w:rsid w:val="00441825"/>
    <w:rsid w:val="00441853"/>
    <w:rsid w:val="004419CF"/>
    <w:rsid w:val="00441AC8"/>
    <w:rsid w:val="00441BDD"/>
    <w:rsid w:val="00441CFF"/>
    <w:rsid w:val="00441D05"/>
    <w:rsid w:val="0044269D"/>
    <w:rsid w:val="0044276C"/>
    <w:rsid w:val="0044277A"/>
    <w:rsid w:val="004428E3"/>
    <w:rsid w:val="00442A58"/>
    <w:rsid w:val="00442A76"/>
    <w:rsid w:val="00442AE3"/>
    <w:rsid w:val="00442BDC"/>
    <w:rsid w:val="00442D4C"/>
    <w:rsid w:val="00442E11"/>
    <w:rsid w:val="00442F54"/>
    <w:rsid w:val="00442F58"/>
    <w:rsid w:val="00443148"/>
    <w:rsid w:val="0044334B"/>
    <w:rsid w:val="00443678"/>
    <w:rsid w:val="00443839"/>
    <w:rsid w:val="004439BD"/>
    <w:rsid w:val="00443A41"/>
    <w:rsid w:val="00443A77"/>
    <w:rsid w:val="00443B47"/>
    <w:rsid w:val="00443B71"/>
    <w:rsid w:val="00443B8F"/>
    <w:rsid w:val="00443CE4"/>
    <w:rsid w:val="00443D11"/>
    <w:rsid w:val="00443D57"/>
    <w:rsid w:val="00444041"/>
    <w:rsid w:val="004441F7"/>
    <w:rsid w:val="0044442E"/>
    <w:rsid w:val="004444CA"/>
    <w:rsid w:val="00444587"/>
    <w:rsid w:val="004448B8"/>
    <w:rsid w:val="00444DF5"/>
    <w:rsid w:val="00445647"/>
    <w:rsid w:val="004457F0"/>
    <w:rsid w:val="0044587B"/>
    <w:rsid w:val="00445930"/>
    <w:rsid w:val="00445A06"/>
    <w:rsid w:val="00445A6C"/>
    <w:rsid w:val="00445A74"/>
    <w:rsid w:val="00445B00"/>
    <w:rsid w:val="00445C40"/>
    <w:rsid w:val="00445D88"/>
    <w:rsid w:val="00445DD0"/>
    <w:rsid w:val="00445EBD"/>
    <w:rsid w:val="0044610B"/>
    <w:rsid w:val="004461CC"/>
    <w:rsid w:val="004462D5"/>
    <w:rsid w:val="004462EF"/>
    <w:rsid w:val="00446316"/>
    <w:rsid w:val="00446416"/>
    <w:rsid w:val="0044644E"/>
    <w:rsid w:val="00446480"/>
    <w:rsid w:val="004464FE"/>
    <w:rsid w:val="0044654D"/>
    <w:rsid w:val="004465F8"/>
    <w:rsid w:val="00446631"/>
    <w:rsid w:val="0044684D"/>
    <w:rsid w:val="00446A1A"/>
    <w:rsid w:val="00446B6D"/>
    <w:rsid w:val="00446CF5"/>
    <w:rsid w:val="00446E57"/>
    <w:rsid w:val="00446EA5"/>
    <w:rsid w:val="00446F19"/>
    <w:rsid w:val="00447064"/>
    <w:rsid w:val="00447158"/>
    <w:rsid w:val="004471B2"/>
    <w:rsid w:val="00447234"/>
    <w:rsid w:val="0044737B"/>
    <w:rsid w:val="004473F9"/>
    <w:rsid w:val="00447AB1"/>
    <w:rsid w:val="00447B62"/>
    <w:rsid w:val="00447B8C"/>
    <w:rsid w:val="00447B91"/>
    <w:rsid w:val="00447DB6"/>
    <w:rsid w:val="00447E04"/>
    <w:rsid w:val="0045004F"/>
    <w:rsid w:val="004500DF"/>
    <w:rsid w:val="00450296"/>
    <w:rsid w:val="004502BE"/>
    <w:rsid w:val="004502E6"/>
    <w:rsid w:val="00450625"/>
    <w:rsid w:val="0045074A"/>
    <w:rsid w:val="00450B7C"/>
    <w:rsid w:val="00450DD7"/>
    <w:rsid w:val="00450F35"/>
    <w:rsid w:val="00451067"/>
    <w:rsid w:val="00451195"/>
    <w:rsid w:val="0045125F"/>
    <w:rsid w:val="0045126C"/>
    <w:rsid w:val="0045129D"/>
    <w:rsid w:val="004513AA"/>
    <w:rsid w:val="004514A2"/>
    <w:rsid w:val="00451512"/>
    <w:rsid w:val="00451772"/>
    <w:rsid w:val="00451B85"/>
    <w:rsid w:val="00451BA4"/>
    <w:rsid w:val="00451D02"/>
    <w:rsid w:val="00451F1D"/>
    <w:rsid w:val="00451F1F"/>
    <w:rsid w:val="0045201A"/>
    <w:rsid w:val="00452056"/>
    <w:rsid w:val="004520FB"/>
    <w:rsid w:val="00452102"/>
    <w:rsid w:val="004521D4"/>
    <w:rsid w:val="0045224F"/>
    <w:rsid w:val="004522BA"/>
    <w:rsid w:val="004522FD"/>
    <w:rsid w:val="00452370"/>
    <w:rsid w:val="00452397"/>
    <w:rsid w:val="0045249B"/>
    <w:rsid w:val="00452792"/>
    <w:rsid w:val="0045288C"/>
    <w:rsid w:val="00452A75"/>
    <w:rsid w:val="00452AA2"/>
    <w:rsid w:val="00452BBF"/>
    <w:rsid w:val="00452F0D"/>
    <w:rsid w:val="00453026"/>
    <w:rsid w:val="004530EB"/>
    <w:rsid w:val="00453183"/>
    <w:rsid w:val="00453230"/>
    <w:rsid w:val="004532CB"/>
    <w:rsid w:val="004534BB"/>
    <w:rsid w:val="0045365D"/>
    <w:rsid w:val="00453848"/>
    <w:rsid w:val="00453B52"/>
    <w:rsid w:val="00453BD3"/>
    <w:rsid w:val="00453D1C"/>
    <w:rsid w:val="00453F2B"/>
    <w:rsid w:val="00454089"/>
    <w:rsid w:val="00454199"/>
    <w:rsid w:val="00454274"/>
    <w:rsid w:val="004542CB"/>
    <w:rsid w:val="00454547"/>
    <w:rsid w:val="004548DE"/>
    <w:rsid w:val="004548E3"/>
    <w:rsid w:val="00454AA4"/>
    <w:rsid w:val="00454AEC"/>
    <w:rsid w:val="00454B59"/>
    <w:rsid w:val="00454BFB"/>
    <w:rsid w:val="00454D0A"/>
    <w:rsid w:val="00454D13"/>
    <w:rsid w:val="00454DB0"/>
    <w:rsid w:val="00454E09"/>
    <w:rsid w:val="00454E6F"/>
    <w:rsid w:val="00454EEE"/>
    <w:rsid w:val="00454F05"/>
    <w:rsid w:val="00454F47"/>
    <w:rsid w:val="00454F4D"/>
    <w:rsid w:val="004550A8"/>
    <w:rsid w:val="004550AC"/>
    <w:rsid w:val="00455180"/>
    <w:rsid w:val="004556AB"/>
    <w:rsid w:val="00455946"/>
    <w:rsid w:val="00455B64"/>
    <w:rsid w:val="00455C5A"/>
    <w:rsid w:val="00455D1A"/>
    <w:rsid w:val="0045618F"/>
    <w:rsid w:val="004561BA"/>
    <w:rsid w:val="00456297"/>
    <w:rsid w:val="004562CA"/>
    <w:rsid w:val="004562FF"/>
    <w:rsid w:val="004563FD"/>
    <w:rsid w:val="004564FC"/>
    <w:rsid w:val="00456774"/>
    <w:rsid w:val="00456A06"/>
    <w:rsid w:val="00456C45"/>
    <w:rsid w:val="00456C6F"/>
    <w:rsid w:val="00456F6F"/>
    <w:rsid w:val="004571E6"/>
    <w:rsid w:val="00457358"/>
    <w:rsid w:val="004573B0"/>
    <w:rsid w:val="004574D2"/>
    <w:rsid w:val="004574FF"/>
    <w:rsid w:val="004575ED"/>
    <w:rsid w:val="00457820"/>
    <w:rsid w:val="004579AF"/>
    <w:rsid w:val="00457A9B"/>
    <w:rsid w:val="00457EAC"/>
    <w:rsid w:val="00460000"/>
    <w:rsid w:val="004604D8"/>
    <w:rsid w:val="0046073B"/>
    <w:rsid w:val="00460761"/>
    <w:rsid w:val="004607E7"/>
    <w:rsid w:val="00460879"/>
    <w:rsid w:val="00460899"/>
    <w:rsid w:val="0046099B"/>
    <w:rsid w:val="00460AA0"/>
    <w:rsid w:val="00460AA5"/>
    <w:rsid w:val="00460CB8"/>
    <w:rsid w:val="00460F5F"/>
    <w:rsid w:val="00461180"/>
    <w:rsid w:val="004611A0"/>
    <w:rsid w:val="0046131E"/>
    <w:rsid w:val="004613FD"/>
    <w:rsid w:val="00461403"/>
    <w:rsid w:val="004615D5"/>
    <w:rsid w:val="004616B3"/>
    <w:rsid w:val="00461803"/>
    <w:rsid w:val="004618C2"/>
    <w:rsid w:val="00461926"/>
    <w:rsid w:val="00461CFF"/>
    <w:rsid w:val="00461E32"/>
    <w:rsid w:val="00461F0B"/>
    <w:rsid w:val="00461F36"/>
    <w:rsid w:val="004620EA"/>
    <w:rsid w:val="004621DE"/>
    <w:rsid w:val="004621FD"/>
    <w:rsid w:val="004626A5"/>
    <w:rsid w:val="004627D8"/>
    <w:rsid w:val="004629EF"/>
    <w:rsid w:val="00462E07"/>
    <w:rsid w:val="00462E2B"/>
    <w:rsid w:val="00462FE5"/>
    <w:rsid w:val="00463017"/>
    <w:rsid w:val="00463081"/>
    <w:rsid w:val="004632A9"/>
    <w:rsid w:val="004632E4"/>
    <w:rsid w:val="004633C1"/>
    <w:rsid w:val="00463520"/>
    <w:rsid w:val="004636B6"/>
    <w:rsid w:val="004636F7"/>
    <w:rsid w:val="00463730"/>
    <w:rsid w:val="004639C7"/>
    <w:rsid w:val="00463A8F"/>
    <w:rsid w:val="00463C61"/>
    <w:rsid w:val="00463D2A"/>
    <w:rsid w:val="00463DFC"/>
    <w:rsid w:val="00463E1B"/>
    <w:rsid w:val="00463FB2"/>
    <w:rsid w:val="0046416B"/>
    <w:rsid w:val="0046433B"/>
    <w:rsid w:val="0046438D"/>
    <w:rsid w:val="0046458E"/>
    <w:rsid w:val="00464688"/>
    <w:rsid w:val="004646A1"/>
    <w:rsid w:val="004646D1"/>
    <w:rsid w:val="0046475D"/>
    <w:rsid w:val="00464A5D"/>
    <w:rsid w:val="00464B0A"/>
    <w:rsid w:val="00464B33"/>
    <w:rsid w:val="00464CCF"/>
    <w:rsid w:val="00464CEA"/>
    <w:rsid w:val="00465088"/>
    <w:rsid w:val="0046510B"/>
    <w:rsid w:val="00465263"/>
    <w:rsid w:val="0046529C"/>
    <w:rsid w:val="004652A5"/>
    <w:rsid w:val="004652CA"/>
    <w:rsid w:val="00465529"/>
    <w:rsid w:val="004655E8"/>
    <w:rsid w:val="00465628"/>
    <w:rsid w:val="0046569E"/>
    <w:rsid w:val="004656FF"/>
    <w:rsid w:val="004658D7"/>
    <w:rsid w:val="0046597D"/>
    <w:rsid w:val="004659E8"/>
    <w:rsid w:val="00465CB2"/>
    <w:rsid w:val="00465D11"/>
    <w:rsid w:val="004660ED"/>
    <w:rsid w:val="0046616B"/>
    <w:rsid w:val="0046641D"/>
    <w:rsid w:val="004664E8"/>
    <w:rsid w:val="00466538"/>
    <w:rsid w:val="00466599"/>
    <w:rsid w:val="00466A6A"/>
    <w:rsid w:val="00466C13"/>
    <w:rsid w:val="00466F15"/>
    <w:rsid w:val="00467029"/>
    <w:rsid w:val="00467095"/>
    <w:rsid w:val="004670B9"/>
    <w:rsid w:val="00467100"/>
    <w:rsid w:val="004673E8"/>
    <w:rsid w:val="00467557"/>
    <w:rsid w:val="00467560"/>
    <w:rsid w:val="0046778B"/>
    <w:rsid w:val="00467A71"/>
    <w:rsid w:val="00467A7F"/>
    <w:rsid w:val="00467BB8"/>
    <w:rsid w:val="00467D28"/>
    <w:rsid w:val="00467D95"/>
    <w:rsid w:val="00467F0D"/>
    <w:rsid w:val="00467F4F"/>
    <w:rsid w:val="00467FBB"/>
    <w:rsid w:val="00467FF5"/>
    <w:rsid w:val="004700F7"/>
    <w:rsid w:val="00470120"/>
    <w:rsid w:val="00470196"/>
    <w:rsid w:val="00470267"/>
    <w:rsid w:val="004705A0"/>
    <w:rsid w:val="004705B4"/>
    <w:rsid w:val="004706F6"/>
    <w:rsid w:val="004707BB"/>
    <w:rsid w:val="00470938"/>
    <w:rsid w:val="00470AA9"/>
    <w:rsid w:val="00470CBF"/>
    <w:rsid w:val="00470CD0"/>
    <w:rsid w:val="00470D9E"/>
    <w:rsid w:val="00470DE2"/>
    <w:rsid w:val="00471108"/>
    <w:rsid w:val="004711A6"/>
    <w:rsid w:val="004711B4"/>
    <w:rsid w:val="004713A0"/>
    <w:rsid w:val="0047141E"/>
    <w:rsid w:val="00471534"/>
    <w:rsid w:val="00471535"/>
    <w:rsid w:val="0047155C"/>
    <w:rsid w:val="0047170E"/>
    <w:rsid w:val="0047172C"/>
    <w:rsid w:val="00471840"/>
    <w:rsid w:val="0047189B"/>
    <w:rsid w:val="00471918"/>
    <w:rsid w:val="004719AB"/>
    <w:rsid w:val="00471BD8"/>
    <w:rsid w:val="00471EEA"/>
    <w:rsid w:val="00471F4A"/>
    <w:rsid w:val="0047207B"/>
    <w:rsid w:val="00472317"/>
    <w:rsid w:val="004723D1"/>
    <w:rsid w:val="004724EC"/>
    <w:rsid w:val="00472698"/>
    <w:rsid w:val="0047286E"/>
    <w:rsid w:val="00472889"/>
    <w:rsid w:val="004728A8"/>
    <w:rsid w:val="00472B18"/>
    <w:rsid w:val="00472C79"/>
    <w:rsid w:val="00472EAF"/>
    <w:rsid w:val="00472EFD"/>
    <w:rsid w:val="00473134"/>
    <w:rsid w:val="004735F4"/>
    <w:rsid w:val="004736A4"/>
    <w:rsid w:val="004736B7"/>
    <w:rsid w:val="004736FB"/>
    <w:rsid w:val="00473725"/>
    <w:rsid w:val="00473949"/>
    <w:rsid w:val="00474112"/>
    <w:rsid w:val="004744AC"/>
    <w:rsid w:val="004746AE"/>
    <w:rsid w:val="004747A7"/>
    <w:rsid w:val="004747D2"/>
    <w:rsid w:val="004747FD"/>
    <w:rsid w:val="004748CE"/>
    <w:rsid w:val="00474B5F"/>
    <w:rsid w:val="00474C9A"/>
    <w:rsid w:val="00474D1D"/>
    <w:rsid w:val="00474EEC"/>
    <w:rsid w:val="00474FAD"/>
    <w:rsid w:val="004752EA"/>
    <w:rsid w:val="00475590"/>
    <w:rsid w:val="004755E1"/>
    <w:rsid w:val="00475662"/>
    <w:rsid w:val="004757B8"/>
    <w:rsid w:val="0047583F"/>
    <w:rsid w:val="004758E1"/>
    <w:rsid w:val="00475C1A"/>
    <w:rsid w:val="00475D17"/>
    <w:rsid w:val="00475D65"/>
    <w:rsid w:val="00475D9A"/>
    <w:rsid w:val="00475F4B"/>
    <w:rsid w:val="00475FD1"/>
    <w:rsid w:val="004761C6"/>
    <w:rsid w:val="0047647C"/>
    <w:rsid w:val="0047658B"/>
    <w:rsid w:val="004765E7"/>
    <w:rsid w:val="004766FC"/>
    <w:rsid w:val="004769B0"/>
    <w:rsid w:val="00476DA4"/>
    <w:rsid w:val="00476F20"/>
    <w:rsid w:val="00476F76"/>
    <w:rsid w:val="004770C6"/>
    <w:rsid w:val="00477132"/>
    <w:rsid w:val="004772B7"/>
    <w:rsid w:val="00477343"/>
    <w:rsid w:val="00477353"/>
    <w:rsid w:val="0047744A"/>
    <w:rsid w:val="004776B9"/>
    <w:rsid w:val="0047790B"/>
    <w:rsid w:val="0047796E"/>
    <w:rsid w:val="004779DA"/>
    <w:rsid w:val="00477C6E"/>
    <w:rsid w:val="00477D0F"/>
    <w:rsid w:val="00477E75"/>
    <w:rsid w:val="00480006"/>
    <w:rsid w:val="0048006B"/>
    <w:rsid w:val="00480121"/>
    <w:rsid w:val="004801D9"/>
    <w:rsid w:val="00480388"/>
    <w:rsid w:val="004803F3"/>
    <w:rsid w:val="004805B3"/>
    <w:rsid w:val="004805CE"/>
    <w:rsid w:val="004806F1"/>
    <w:rsid w:val="00480809"/>
    <w:rsid w:val="0048084E"/>
    <w:rsid w:val="00480974"/>
    <w:rsid w:val="00480B2A"/>
    <w:rsid w:val="00480E0E"/>
    <w:rsid w:val="00480E20"/>
    <w:rsid w:val="00480E97"/>
    <w:rsid w:val="00480EA8"/>
    <w:rsid w:val="004811F8"/>
    <w:rsid w:val="00481212"/>
    <w:rsid w:val="00481216"/>
    <w:rsid w:val="0048127B"/>
    <w:rsid w:val="004814FC"/>
    <w:rsid w:val="004815DE"/>
    <w:rsid w:val="004815ED"/>
    <w:rsid w:val="0048171E"/>
    <w:rsid w:val="004817D1"/>
    <w:rsid w:val="00481A10"/>
    <w:rsid w:val="00481AC5"/>
    <w:rsid w:val="00481B5A"/>
    <w:rsid w:val="00481B8E"/>
    <w:rsid w:val="00481F62"/>
    <w:rsid w:val="00481FFE"/>
    <w:rsid w:val="004820BB"/>
    <w:rsid w:val="004820DA"/>
    <w:rsid w:val="004820DB"/>
    <w:rsid w:val="004822F5"/>
    <w:rsid w:val="00482634"/>
    <w:rsid w:val="004826AD"/>
    <w:rsid w:val="00482821"/>
    <w:rsid w:val="00482849"/>
    <w:rsid w:val="00482944"/>
    <w:rsid w:val="00482DD0"/>
    <w:rsid w:val="00482FC5"/>
    <w:rsid w:val="0048303E"/>
    <w:rsid w:val="004830BC"/>
    <w:rsid w:val="0048327B"/>
    <w:rsid w:val="00483443"/>
    <w:rsid w:val="00483520"/>
    <w:rsid w:val="00483559"/>
    <w:rsid w:val="0048357B"/>
    <w:rsid w:val="0048369B"/>
    <w:rsid w:val="00483846"/>
    <w:rsid w:val="00483988"/>
    <w:rsid w:val="00483D65"/>
    <w:rsid w:val="00483E8A"/>
    <w:rsid w:val="00483F9D"/>
    <w:rsid w:val="00483FAB"/>
    <w:rsid w:val="004840E9"/>
    <w:rsid w:val="004840ED"/>
    <w:rsid w:val="00484146"/>
    <w:rsid w:val="004841F9"/>
    <w:rsid w:val="00484200"/>
    <w:rsid w:val="00484228"/>
    <w:rsid w:val="0048453A"/>
    <w:rsid w:val="004845D5"/>
    <w:rsid w:val="004848EC"/>
    <w:rsid w:val="00484978"/>
    <w:rsid w:val="004849EA"/>
    <w:rsid w:val="00484A6C"/>
    <w:rsid w:val="00484AE1"/>
    <w:rsid w:val="00484B85"/>
    <w:rsid w:val="00484C5F"/>
    <w:rsid w:val="00484F45"/>
    <w:rsid w:val="00484F5B"/>
    <w:rsid w:val="00485066"/>
    <w:rsid w:val="00485265"/>
    <w:rsid w:val="00485331"/>
    <w:rsid w:val="0048538A"/>
    <w:rsid w:val="00485692"/>
    <w:rsid w:val="004857A1"/>
    <w:rsid w:val="004857F9"/>
    <w:rsid w:val="00485835"/>
    <w:rsid w:val="00485898"/>
    <w:rsid w:val="004859C3"/>
    <w:rsid w:val="00485CA2"/>
    <w:rsid w:val="00485D7B"/>
    <w:rsid w:val="00485E81"/>
    <w:rsid w:val="00486656"/>
    <w:rsid w:val="00486767"/>
    <w:rsid w:val="00486822"/>
    <w:rsid w:val="004868AB"/>
    <w:rsid w:val="00486930"/>
    <w:rsid w:val="004869C6"/>
    <w:rsid w:val="00486B90"/>
    <w:rsid w:val="00486C1C"/>
    <w:rsid w:val="00486C9D"/>
    <w:rsid w:val="00487267"/>
    <w:rsid w:val="004875DC"/>
    <w:rsid w:val="004878B0"/>
    <w:rsid w:val="00487949"/>
    <w:rsid w:val="00487A6A"/>
    <w:rsid w:val="00487E27"/>
    <w:rsid w:val="00487E36"/>
    <w:rsid w:val="00490262"/>
    <w:rsid w:val="0049088B"/>
    <w:rsid w:val="004908E9"/>
    <w:rsid w:val="00490AFA"/>
    <w:rsid w:val="00490B01"/>
    <w:rsid w:val="00490CAE"/>
    <w:rsid w:val="00490DC1"/>
    <w:rsid w:val="00490DDF"/>
    <w:rsid w:val="00490EA9"/>
    <w:rsid w:val="00490F4C"/>
    <w:rsid w:val="0049101F"/>
    <w:rsid w:val="00491022"/>
    <w:rsid w:val="004910CD"/>
    <w:rsid w:val="00491141"/>
    <w:rsid w:val="004913FE"/>
    <w:rsid w:val="0049156D"/>
    <w:rsid w:val="004918D2"/>
    <w:rsid w:val="004919F8"/>
    <w:rsid w:val="00491A5C"/>
    <w:rsid w:val="00491A7C"/>
    <w:rsid w:val="00491A81"/>
    <w:rsid w:val="00491CEA"/>
    <w:rsid w:val="00491E2B"/>
    <w:rsid w:val="00491F51"/>
    <w:rsid w:val="00492099"/>
    <w:rsid w:val="00492120"/>
    <w:rsid w:val="00492262"/>
    <w:rsid w:val="004922A6"/>
    <w:rsid w:val="00492317"/>
    <w:rsid w:val="0049248A"/>
    <w:rsid w:val="004928F9"/>
    <w:rsid w:val="00492A21"/>
    <w:rsid w:val="00492C4C"/>
    <w:rsid w:val="00492C68"/>
    <w:rsid w:val="00492F26"/>
    <w:rsid w:val="00493866"/>
    <w:rsid w:val="00493B17"/>
    <w:rsid w:val="00493BEA"/>
    <w:rsid w:val="00493CCC"/>
    <w:rsid w:val="00493CFC"/>
    <w:rsid w:val="00493E2C"/>
    <w:rsid w:val="0049414F"/>
    <w:rsid w:val="0049419B"/>
    <w:rsid w:val="00494357"/>
    <w:rsid w:val="00494519"/>
    <w:rsid w:val="00494583"/>
    <w:rsid w:val="00494596"/>
    <w:rsid w:val="00494707"/>
    <w:rsid w:val="00494815"/>
    <w:rsid w:val="004949C0"/>
    <w:rsid w:val="00494C5B"/>
    <w:rsid w:val="00494D18"/>
    <w:rsid w:val="00494F3C"/>
    <w:rsid w:val="00494F48"/>
    <w:rsid w:val="00494F53"/>
    <w:rsid w:val="00494FD1"/>
    <w:rsid w:val="004950A3"/>
    <w:rsid w:val="00495185"/>
    <w:rsid w:val="00495266"/>
    <w:rsid w:val="00495435"/>
    <w:rsid w:val="00495443"/>
    <w:rsid w:val="0049544F"/>
    <w:rsid w:val="004954C3"/>
    <w:rsid w:val="004955AC"/>
    <w:rsid w:val="004955D6"/>
    <w:rsid w:val="004956DD"/>
    <w:rsid w:val="00495728"/>
    <w:rsid w:val="00495773"/>
    <w:rsid w:val="00495791"/>
    <w:rsid w:val="0049583B"/>
    <w:rsid w:val="00495AD8"/>
    <w:rsid w:val="00495AF5"/>
    <w:rsid w:val="00495B98"/>
    <w:rsid w:val="00495F62"/>
    <w:rsid w:val="0049605B"/>
    <w:rsid w:val="00496284"/>
    <w:rsid w:val="004963BA"/>
    <w:rsid w:val="0049642A"/>
    <w:rsid w:val="0049642B"/>
    <w:rsid w:val="004964B0"/>
    <w:rsid w:val="00496895"/>
    <w:rsid w:val="0049693E"/>
    <w:rsid w:val="004969D6"/>
    <w:rsid w:val="00496A4E"/>
    <w:rsid w:val="00496E06"/>
    <w:rsid w:val="00496FC4"/>
    <w:rsid w:val="00496FE2"/>
    <w:rsid w:val="00497084"/>
    <w:rsid w:val="0049710B"/>
    <w:rsid w:val="004972D3"/>
    <w:rsid w:val="0049746C"/>
    <w:rsid w:val="00497931"/>
    <w:rsid w:val="0049797B"/>
    <w:rsid w:val="0049797F"/>
    <w:rsid w:val="00497AEF"/>
    <w:rsid w:val="00497D25"/>
    <w:rsid w:val="00497D58"/>
    <w:rsid w:val="00497DA4"/>
    <w:rsid w:val="00497E0B"/>
    <w:rsid w:val="00497E4D"/>
    <w:rsid w:val="004A018C"/>
    <w:rsid w:val="004A0207"/>
    <w:rsid w:val="004A03FD"/>
    <w:rsid w:val="004A0434"/>
    <w:rsid w:val="004A0542"/>
    <w:rsid w:val="004A05E8"/>
    <w:rsid w:val="004A05FC"/>
    <w:rsid w:val="004A0626"/>
    <w:rsid w:val="004A077F"/>
    <w:rsid w:val="004A08B5"/>
    <w:rsid w:val="004A0A4B"/>
    <w:rsid w:val="004A0B3A"/>
    <w:rsid w:val="004A0C3C"/>
    <w:rsid w:val="004A0CBA"/>
    <w:rsid w:val="004A0D20"/>
    <w:rsid w:val="004A0FAF"/>
    <w:rsid w:val="004A140D"/>
    <w:rsid w:val="004A149D"/>
    <w:rsid w:val="004A1584"/>
    <w:rsid w:val="004A1917"/>
    <w:rsid w:val="004A1976"/>
    <w:rsid w:val="004A19EF"/>
    <w:rsid w:val="004A1A65"/>
    <w:rsid w:val="004A1AB6"/>
    <w:rsid w:val="004A1B5E"/>
    <w:rsid w:val="004A1C1E"/>
    <w:rsid w:val="004A1D54"/>
    <w:rsid w:val="004A1DBC"/>
    <w:rsid w:val="004A1F56"/>
    <w:rsid w:val="004A225B"/>
    <w:rsid w:val="004A2297"/>
    <w:rsid w:val="004A23B5"/>
    <w:rsid w:val="004A2455"/>
    <w:rsid w:val="004A2491"/>
    <w:rsid w:val="004A24D0"/>
    <w:rsid w:val="004A2697"/>
    <w:rsid w:val="004A26A4"/>
    <w:rsid w:val="004A26C9"/>
    <w:rsid w:val="004A276C"/>
    <w:rsid w:val="004A27BE"/>
    <w:rsid w:val="004A28A0"/>
    <w:rsid w:val="004A2959"/>
    <w:rsid w:val="004A2B35"/>
    <w:rsid w:val="004A2D31"/>
    <w:rsid w:val="004A30EA"/>
    <w:rsid w:val="004A30FD"/>
    <w:rsid w:val="004A3756"/>
    <w:rsid w:val="004A37FD"/>
    <w:rsid w:val="004A388E"/>
    <w:rsid w:val="004A3B55"/>
    <w:rsid w:val="004A3C21"/>
    <w:rsid w:val="004A4164"/>
    <w:rsid w:val="004A427A"/>
    <w:rsid w:val="004A42A5"/>
    <w:rsid w:val="004A442A"/>
    <w:rsid w:val="004A45A7"/>
    <w:rsid w:val="004A45D4"/>
    <w:rsid w:val="004A45F4"/>
    <w:rsid w:val="004A46A2"/>
    <w:rsid w:val="004A46C1"/>
    <w:rsid w:val="004A4762"/>
    <w:rsid w:val="004A48E1"/>
    <w:rsid w:val="004A4976"/>
    <w:rsid w:val="004A4BE2"/>
    <w:rsid w:val="004A4C90"/>
    <w:rsid w:val="004A4D4C"/>
    <w:rsid w:val="004A5115"/>
    <w:rsid w:val="004A56C3"/>
    <w:rsid w:val="004A581A"/>
    <w:rsid w:val="004A5A18"/>
    <w:rsid w:val="004A5AD4"/>
    <w:rsid w:val="004A5ADA"/>
    <w:rsid w:val="004A5B49"/>
    <w:rsid w:val="004A5B53"/>
    <w:rsid w:val="004A5D95"/>
    <w:rsid w:val="004A5EFF"/>
    <w:rsid w:val="004A6097"/>
    <w:rsid w:val="004A6156"/>
    <w:rsid w:val="004A61D7"/>
    <w:rsid w:val="004A6229"/>
    <w:rsid w:val="004A6238"/>
    <w:rsid w:val="004A637F"/>
    <w:rsid w:val="004A64D1"/>
    <w:rsid w:val="004A6813"/>
    <w:rsid w:val="004A6898"/>
    <w:rsid w:val="004A6950"/>
    <w:rsid w:val="004A699D"/>
    <w:rsid w:val="004A6E5E"/>
    <w:rsid w:val="004A6F15"/>
    <w:rsid w:val="004A6F8E"/>
    <w:rsid w:val="004A6FA3"/>
    <w:rsid w:val="004A71F6"/>
    <w:rsid w:val="004A7240"/>
    <w:rsid w:val="004A726C"/>
    <w:rsid w:val="004A7298"/>
    <w:rsid w:val="004A734C"/>
    <w:rsid w:val="004A7405"/>
    <w:rsid w:val="004A74DC"/>
    <w:rsid w:val="004A75AC"/>
    <w:rsid w:val="004A7638"/>
    <w:rsid w:val="004A7C82"/>
    <w:rsid w:val="004A7CF4"/>
    <w:rsid w:val="004A7E4D"/>
    <w:rsid w:val="004B022E"/>
    <w:rsid w:val="004B0313"/>
    <w:rsid w:val="004B047C"/>
    <w:rsid w:val="004B087B"/>
    <w:rsid w:val="004B08E2"/>
    <w:rsid w:val="004B0BB2"/>
    <w:rsid w:val="004B0CEB"/>
    <w:rsid w:val="004B0CFB"/>
    <w:rsid w:val="004B0D29"/>
    <w:rsid w:val="004B0D38"/>
    <w:rsid w:val="004B0DC0"/>
    <w:rsid w:val="004B0EBD"/>
    <w:rsid w:val="004B113D"/>
    <w:rsid w:val="004B12D9"/>
    <w:rsid w:val="004B130F"/>
    <w:rsid w:val="004B13E5"/>
    <w:rsid w:val="004B13F1"/>
    <w:rsid w:val="004B161A"/>
    <w:rsid w:val="004B18DD"/>
    <w:rsid w:val="004B1960"/>
    <w:rsid w:val="004B1990"/>
    <w:rsid w:val="004B1DDC"/>
    <w:rsid w:val="004B1EF5"/>
    <w:rsid w:val="004B204F"/>
    <w:rsid w:val="004B217F"/>
    <w:rsid w:val="004B24AB"/>
    <w:rsid w:val="004B2585"/>
    <w:rsid w:val="004B27C3"/>
    <w:rsid w:val="004B2944"/>
    <w:rsid w:val="004B29E4"/>
    <w:rsid w:val="004B2A53"/>
    <w:rsid w:val="004B2B0C"/>
    <w:rsid w:val="004B2F0F"/>
    <w:rsid w:val="004B2F72"/>
    <w:rsid w:val="004B3363"/>
    <w:rsid w:val="004B33D9"/>
    <w:rsid w:val="004B33E7"/>
    <w:rsid w:val="004B383E"/>
    <w:rsid w:val="004B3AB1"/>
    <w:rsid w:val="004B3ADB"/>
    <w:rsid w:val="004B3B4B"/>
    <w:rsid w:val="004B423D"/>
    <w:rsid w:val="004B42D2"/>
    <w:rsid w:val="004B456B"/>
    <w:rsid w:val="004B4655"/>
    <w:rsid w:val="004B4677"/>
    <w:rsid w:val="004B46D4"/>
    <w:rsid w:val="004B4768"/>
    <w:rsid w:val="004B48E8"/>
    <w:rsid w:val="004B4AB4"/>
    <w:rsid w:val="004B5063"/>
    <w:rsid w:val="004B509B"/>
    <w:rsid w:val="004B50BA"/>
    <w:rsid w:val="004B519B"/>
    <w:rsid w:val="004B5392"/>
    <w:rsid w:val="004B54F9"/>
    <w:rsid w:val="004B54FD"/>
    <w:rsid w:val="004B5739"/>
    <w:rsid w:val="004B5927"/>
    <w:rsid w:val="004B5934"/>
    <w:rsid w:val="004B5A73"/>
    <w:rsid w:val="004B5B89"/>
    <w:rsid w:val="004B5BDB"/>
    <w:rsid w:val="004B5CAF"/>
    <w:rsid w:val="004B5D27"/>
    <w:rsid w:val="004B5E4D"/>
    <w:rsid w:val="004B5F06"/>
    <w:rsid w:val="004B5F4C"/>
    <w:rsid w:val="004B6623"/>
    <w:rsid w:val="004B6681"/>
    <w:rsid w:val="004B6882"/>
    <w:rsid w:val="004B6969"/>
    <w:rsid w:val="004B6A03"/>
    <w:rsid w:val="004B6A24"/>
    <w:rsid w:val="004B6BA3"/>
    <w:rsid w:val="004B70BB"/>
    <w:rsid w:val="004B7486"/>
    <w:rsid w:val="004B75BF"/>
    <w:rsid w:val="004B75DC"/>
    <w:rsid w:val="004B7607"/>
    <w:rsid w:val="004B78A4"/>
    <w:rsid w:val="004B7987"/>
    <w:rsid w:val="004B79CE"/>
    <w:rsid w:val="004B7CEE"/>
    <w:rsid w:val="004B7DEB"/>
    <w:rsid w:val="004B7F21"/>
    <w:rsid w:val="004B7F44"/>
    <w:rsid w:val="004B7F81"/>
    <w:rsid w:val="004C0015"/>
    <w:rsid w:val="004C014B"/>
    <w:rsid w:val="004C029E"/>
    <w:rsid w:val="004C02D3"/>
    <w:rsid w:val="004C04A4"/>
    <w:rsid w:val="004C04B0"/>
    <w:rsid w:val="004C0786"/>
    <w:rsid w:val="004C082B"/>
    <w:rsid w:val="004C0913"/>
    <w:rsid w:val="004C094C"/>
    <w:rsid w:val="004C0A44"/>
    <w:rsid w:val="004C0BD1"/>
    <w:rsid w:val="004C0CBE"/>
    <w:rsid w:val="004C11C4"/>
    <w:rsid w:val="004C1253"/>
    <w:rsid w:val="004C130B"/>
    <w:rsid w:val="004C13ED"/>
    <w:rsid w:val="004C1496"/>
    <w:rsid w:val="004C14A6"/>
    <w:rsid w:val="004C164C"/>
    <w:rsid w:val="004C16C3"/>
    <w:rsid w:val="004C1813"/>
    <w:rsid w:val="004C1820"/>
    <w:rsid w:val="004C188A"/>
    <w:rsid w:val="004C1AC7"/>
    <w:rsid w:val="004C1B92"/>
    <w:rsid w:val="004C1BAF"/>
    <w:rsid w:val="004C1C8F"/>
    <w:rsid w:val="004C1D24"/>
    <w:rsid w:val="004C1E1D"/>
    <w:rsid w:val="004C1FF1"/>
    <w:rsid w:val="004C20BB"/>
    <w:rsid w:val="004C20C9"/>
    <w:rsid w:val="004C2388"/>
    <w:rsid w:val="004C24EB"/>
    <w:rsid w:val="004C257A"/>
    <w:rsid w:val="004C26BD"/>
    <w:rsid w:val="004C296A"/>
    <w:rsid w:val="004C29A5"/>
    <w:rsid w:val="004C2D0C"/>
    <w:rsid w:val="004C2DBE"/>
    <w:rsid w:val="004C2E58"/>
    <w:rsid w:val="004C2EBC"/>
    <w:rsid w:val="004C2FE6"/>
    <w:rsid w:val="004C32B1"/>
    <w:rsid w:val="004C3447"/>
    <w:rsid w:val="004C34F2"/>
    <w:rsid w:val="004C36F8"/>
    <w:rsid w:val="004C38C3"/>
    <w:rsid w:val="004C3B4B"/>
    <w:rsid w:val="004C3CB3"/>
    <w:rsid w:val="004C3DC4"/>
    <w:rsid w:val="004C3DD9"/>
    <w:rsid w:val="004C4038"/>
    <w:rsid w:val="004C40EF"/>
    <w:rsid w:val="004C410A"/>
    <w:rsid w:val="004C4351"/>
    <w:rsid w:val="004C443F"/>
    <w:rsid w:val="004C467A"/>
    <w:rsid w:val="004C47BD"/>
    <w:rsid w:val="004C48C3"/>
    <w:rsid w:val="004C498D"/>
    <w:rsid w:val="004C4A5E"/>
    <w:rsid w:val="004C4B56"/>
    <w:rsid w:val="004C4B5B"/>
    <w:rsid w:val="004C4B8A"/>
    <w:rsid w:val="004C4C0A"/>
    <w:rsid w:val="004C4C7F"/>
    <w:rsid w:val="004C4DE7"/>
    <w:rsid w:val="004C4E68"/>
    <w:rsid w:val="004C4FB6"/>
    <w:rsid w:val="004C4FD4"/>
    <w:rsid w:val="004C50A0"/>
    <w:rsid w:val="004C5182"/>
    <w:rsid w:val="004C53E2"/>
    <w:rsid w:val="004C58F1"/>
    <w:rsid w:val="004C59A9"/>
    <w:rsid w:val="004C5C79"/>
    <w:rsid w:val="004C60B7"/>
    <w:rsid w:val="004C6246"/>
    <w:rsid w:val="004C63C1"/>
    <w:rsid w:val="004C6633"/>
    <w:rsid w:val="004C6711"/>
    <w:rsid w:val="004C6712"/>
    <w:rsid w:val="004C687C"/>
    <w:rsid w:val="004C6A75"/>
    <w:rsid w:val="004C6B47"/>
    <w:rsid w:val="004C6B9A"/>
    <w:rsid w:val="004C6CA3"/>
    <w:rsid w:val="004C6D0A"/>
    <w:rsid w:val="004C6D34"/>
    <w:rsid w:val="004C6D37"/>
    <w:rsid w:val="004C6E82"/>
    <w:rsid w:val="004C6EB8"/>
    <w:rsid w:val="004C6F6F"/>
    <w:rsid w:val="004C7093"/>
    <w:rsid w:val="004C73D4"/>
    <w:rsid w:val="004C7470"/>
    <w:rsid w:val="004C75DF"/>
    <w:rsid w:val="004C773E"/>
    <w:rsid w:val="004C776B"/>
    <w:rsid w:val="004C79FF"/>
    <w:rsid w:val="004C7D04"/>
    <w:rsid w:val="004C7E8D"/>
    <w:rsid w:val="004C7E8E"/>
    <w:rsid w:val="004C7F27"/>
    <w:rsid w:val="004D031D"/>
    <w:rsid w:val="004D0373"/>
    <w:rsid w:val="004D0387"/>
    <w:rsid w:val="004D045C"/>
    <w:rsid w:val="004D05C6"/>
    <w:rsid w:val="004D066C"/>
    <w:rsid w:val="004D0A33"/>
    <w:rsid w:val="004D0ADF"/>
    <w:rsid w:val="004D0BE8"/>
    <w:rsid w:val="004D0D96"/>
    <w:rsid w:val="004D0E82"/>
    <w:rsid w:val="004D1303"/>
    <w:rsid w:val="004D139A"/>
    <w:rsid w:val="004D13F3"/>
    <w:rsid w:val="004D148B"/>
    <w:rsid w:val="004D155B"/>
    <w:rsid w:val="004D17A1"/>
    <w:rsid w:val="004D1880"/>
    <w:rsid w:val="004D1901"/>
    <w:rsid w:val="004D198D"/>
    <w:rsid w:val="004D1A73"/>
    <w:rsid w:val="004D1A8E"/>
    <w:rsid w:val="004D1ADF"/>
    <w:rsid w:val="004D1B1B"/>
    <w:rsid w:val="004D1BA0"/>
    <w:rsid w:val="004D1D88"/>
    <w:rsid w:val="004D1DEF"/>
    <w:rsid w:val="004D20FC"/>
    <w:rsid w:val="004D21FB"/>
    <w:rsid w:val="004D2354"/>
    <w:rsid w:val="004D23DB"/>
    <w:rsid w:val="004D249B"/>
    <w:rsid w:val="004D253A"/>
    <w:rsid w:val="004D2559"/>
    <w:rsid w:val="004D25C1"/>
    <w:rsid w:val="004D279D"/>
    <w:rsid w:val="004D27F9"/>
    <w:rsid w:val="004D2884"/>
    <w:rsid w:val="004D2894"/>
    <w:rsid w:val="004D2950"/>
    <w:rsid w:val="004D2976"/>
    <w:rsid w:val="004D29A0"/>
    <w:rsid w:val="004D29E6"/>
    <w:rsid w:val="004D2BCF"/>
    <w:rsid w:val="004D2C28"/>
    <w:rsid w:val="004D2C77"/>
    <w:rsid w:val="004D2D3D"/>
    <w:rsid w:val="004D2E11"/>
    <w:rsid w:val="004D2EE4"/>
    <w:rsid w:val="004D2FE5"/>
    <w:rsid w:val="004D3006"/>
    <w:rsid w:val="004D30E8"/>
    <w:rsid w:val="004D3263"/>
    <w:rsid w:val="004D33AD"/>
    <w:rsid w:val="004D33FF"/>
    <w:rsid w:val="004D3521"/>
    <w:rsid w:val="004D3707"/>
    <w:rsid w:val="004D3741"/>
    <w:rsid w:val="004D3930"/>
    <w:rsid w:val="004D3A03"/>
    <w:rsid w:val="004D3B58"/>
    <w:rsid w:val="004D3BFA"/>
    <w:rsid w:val="004D3C12"/>
    <w:rsid w:val="004D3DAB"/>
    <w:rsid w:val="004D4086"/>
    <w:rsid w:val="004D41C6"/>
    <w:rsid w:val="004D4308"/>
    <w:rsid w:val="004D45E6"/>
    <w:rsid w:val="004D4737"/>
    <w:rsid w:val="004D4832"/>
    <w:rsid w:val="004D493A"/>
    <w:rsid w:val="004D4E7C"/>
    <w:rsid w:val="004D5048"/>
    <w:rsid w:val="004D506C"/>
    <w:rsid w:val="004D50AE"/>
    <w:rsid w:val="004D5117"/>
    <w:rsid w:val="004D5153"/>
    <w:rsid w:val="004D51CD"/>
    <w:rsid w:val="004D52AC"/>
    <w:rsid w:val="004D5576"/>
    <w:rsid w:val="004D568D"/>
    <w:rsid w:val="004D5692"/>
    <w:rsid w:val="004D5882"/>
    <w:rsid w:val="004D5D08"/>
    <w:rsid w:val="004D5E59"/>
    <w:rsid w:val="004D5EC9"/>
    <w:rsid w:val="004D5F3F"/>
    <w:rsid w:val="004D601C"/>
    <w:rsid w:val="004D6078"/>
    <w:rsid w:val="004D6080"/>
    <w:rsid w:val="004D61C5"/>
    <w:rsid w:val="004D61E9"/>
    <w:rsid w:val="004D6403"/>
    <w:rsid w:val="004D6475"/>
    <w:rsid w:val="004D64CD"/>
    <w:rsid w:val="004D6544"/>
    <w:rsid w:val="004D65FD"/>
    <w:rsid w:val="004D66E3"/>
    <w:rsid w:val="004D685F"/>
    <w:rsid w:val="004D6885"/>
    <w:rsid w:val="004D6A7A"/>
    <w:rsid w:val="004D6B5C"/>
    <w:rsid w:val="004D6E98"/>
    <w:rsid w:val="004D6EB0"/>
    <w:rsid w:val="004D71A9"/>
    <w:rsid w:val="004D71E3"/>
    <w:rsid w:val="004D734D"/>
    <w:rsid w:val="004D7595"/>
    <w:rsid w:val="004D7639"/>
    <w:rsid w:val="004D764E"/>
    <w:rsid w:val="004D76C2"/>
    <w:rsid w:val="004D783E"/>
    <w:rsid w:val="004D7917"/>
    <w:rsid w:val="004D7A5D"/>
    <w:rsid w:val="004D7A71"/>
    <w:rsid w:val="004D7F75"/>
    <w:rsid w:val="004D7FF2"/>
    <w:rsid w:val="004E0215"/>
    <w:rsid w:val="004E0319"/>
    <w:rsid w:val="004E03BE"/>
    <w:rsid w:val="004E03F1"/>
    <w:rsid w:val="004E0427"/>
    <w:rsid w:val="004E0446"/>
    <w:rsid w:val="004E047D"/>
    <w:rsid w:val="004E0988"/>
    <w:rsid w:val="004E09E6"/>
    <w:rsid w:val="004E0A98"/>
    <w:rsid w:val="004E0B15"/>
    <w:rsid w:val="004E0B4E"/>
    <w:rsid w:val="004E0B7B"/>
    <w:rsid w:val="004E0C1C"/>
    <w:rsid w:val="004E0E3D"/>
    <w:rsid w:val="004E0EA1"/>
    <w:rsid w:val="004E0EB0"/>
    <w:rsid w:val="004E0F0C"/>
    <w:rsid w:val="004E1017"/>
    <w:rsid w:val="004E1034"/>
    <w:rsid w:val="004E1604"/>
    <w:rsid w:val="004E17ED"/>
    <w:rsid w:val="004E1918"/>
    <w:rsid w:val="004E1BCF"/>
    <w:rsid w:val="004E1E99"/>
    <w:rsid w:val="004E1F3B"/>
    <w:rsid w:val="004E203B"/>
    <w:rsid w:val="004E2196"/>
    <w:rsid w:val="004E22E1"/>
    <w:rsid w:val="004E243F"/>
    <w:rsid w:val="004E256F"/>
    <w:rsid w:val="004E2598"/>
    <w:rsid w:val="004E25A0"/>
    <w:rsid w:val="004E25ED"/>
    <w:rsid w:val="004E266C"/>
    <w:rsid w:val="004E2690"/>
    <w:rsid w:val="004E2713"/>
    <w:rsid w:val="004E2762"/>
    <w:rsid w:val="004E292F"/>
    <w:rsid w:val="004E296C"/>
    <w:rsid w:val="004E29BA"/>
    <w:rsid w:val="004E2B07"/>
    <w:rsid w:val="004E2C1B"/>
    <w:rsid w:val="004E2C56"/>
    <w:rsid w:val="004E2E6B"/>
    <w:rsid w:val="004E3144"/>
    <w:rsid w:val="004E31E7"/>
    <w:rsid w:val="004E3285"/>
    <w:rsid w:val="004E32C3"/>
    <w:rsid w:val="004E32E2"/>
    <w:rsid w:val="004E3328"/>
    <w:rsid w:val="004E352D"/>
    <w:rsid w:val="004E363E"/>
    <w:rsid w:val="004E364C"/>
    <w:rsid w:val="004E3816"/>
    <w:rsid w:val="004E3956"/>
    <w:rsid w:val="004E398D"/>
    <w:rsid w:val="004E39EF"/>
    <w:rsid w:val="004E3A26"/>
    <w:rsid w:val="004E3AD7"/>
    <w:rsid w:val="004E3B6D"/>
    <w:rsid w:val="004E3EBB"/>
    <w:rsid w:val="004E3FCC"/>
    <w:rsid w:val="004E4059"/>
    <w:rsid w:val="004E40C0"/>
    <w:rsid w:val="004E40DC"/>
    <w:rsid w:val="004E41BA"/>
    <w:rsid w:val="004E4291"/>
    <w:rsid w:val="004E458D"/>
    <w:rsid w:val="004E4615"/>
    <w:rsid w:val="004E46B1"/>
    <w:rsid w:val="004E4700"/>
    <w:rsid w:val="004E47E7"/>
    <w:rsid w:val="004E4923"/>
    <w:rsid w:val="004E496F"/>
    <w:rsid w:val="004E4B46"/>
    <w:rsid w:val="004E4B6A"/>
    <w:rsid w:val="004E4C2C"/>
    <w:rsid w:val="004E4CF4"/>
    <w:rsid w:val="004E4CFF"/>
    <w:rsid w:val="004E4E08"/>
    <w:rsid w:val="004E4E11"/>
    <w:rsid w:val="004E5398"/>
    <w:rsid w:val="004E54AF"/>
    <w:rsid w:val="004E5602"/>
    <w:rsid w:val="004E56C7"/>
    <w:rsid w:val="004E59A5"/>
    <w:rsid w:val="004E61A4"/>
    <w:rsid w:val="004E6381"/>
    <w:rsid w:val="004E6405"/>
    <w:rsid w:val="004E6427"/>
    <w:rsid w:val="004E649A"/>
    <w:rsid w:val="004E66A4"/>
    <w:rsid w:val="004E6936"/>
    <w:rsid w:val="004E6AE5"/>
    <w:rsid w:val="004E6BE7"/>
    <w:rsid w:val="004E6C31"/>
    <w:rsid w:val="004E6D13"/>
    <w:rsid w:val="004E7089"/>
    <w:rsid w:val="004E716D"/>
    <w:rsid w:val="004E71B0"/>
    <w:rsid w:val="004E71DF"/>
    <w:rsid w:val="004E73EA"/>
    <w:rsid w:val="004E73EE"/>
    <w:rsid w:val="004E7403"/>
    <w:rsid w:val="004E7620"/>
    <w:rsid w:val="004E7722"/>
    <w:rsid w:val="004E7E51"/>
    <w:rsid w:val="004E7F39"/>
    <w:rsid w:val="004E7F54"/>
    <w:rsid w:val="004E7F79"/>
    <w:rsid w:val="004F011E"/>
    <w:rsid w:val="004F0138"/>
    <w:rsid w:val="004F01AA"/>
    <w:rsid w:val="004F03F9"/>
    <w:rsid w:val="004F0451"/>
    <w:rsid w:val="004F04EA"/>
    <w:rsid w:val="004F0507"/>
    <w:rsid w:val="004F059D"/>
    <w:rsid w:val="004F0739"/>
    <w:rsid w:val="004F07C3"/>
    <w:rsid w:val="004F0898"/>
    <w:rsid w:val="004F08BA"/>
    <w:rsid w:val="004F09AC"/>
    <w:rsid w:val="004F09BD"/>
    <w:rsid w:val="004F0A5E"/>
    <w:rsid w:val="004F0BD6"/>
    <w:rsid w:val="004F0F05"/>
    <w:rsid w:val="004F1073"/>
    <w:rsid w:val="004F108E"/>
    <w:rsid w:val="004F136B"/>
    <w:rsid w:val="004F1500"/>
    <w:rsid w:val="004F1602"/>
    <w:rsid w:val="004F1719"/>
    <w:rsid w:val="004F1A3D"/>
    <w:rsid w:val="004F1D15"/>
    <w:rsid w:val="004F1DF7"/>
    <w:rsid w:val="004F1FE6"/>
    <w:rsid w:val="004F2315"/>
    <w:rsid w:val="004F2615"/>
    <w:rsid w:val="004F263B"/>
    <w:rsid w:val="004F2939"/>
    <w:rsid w:val="004F2B2B"/>
    <w:rsid w:val="004F2CEF"/>
    <w:rsid w:val="004F2E1D"/>
    <w:rsid w:val="004F2E71"/>
    <w:rsid w:val="004F2EBA"/>
    <w:rsid w:val="004F2F9B"/>
    <w:rsid w:val="004F30E7"/>
    <w:rsid w:val="004F3117"/>
    <w:rsid w:val="004F339C"/>
    <w:rsid w:val="004F3549"/>
    <w:rsid w:val="004F35B4"/>
    <w:rsid w:val="004F369B"/>
    <w:rsid w:val="004F3998"/>
    <w:rsid w:val="004F3CCC"/>
    <w:rsid w:val="004F3D04"/>
    <w:rsid w:val="004F3E77"/>
    <w:rsid w:val="004F3EA3"/>
    <w:rsid w:val="004F3FAB"/>
    <w:rsid w:val="004F4099"/>
    <w:rsid w:val="004F418B"/>
    <w:rsid w:val="004F419A"/>
    <w:rsid w:val="004F4354"/>
    <w:rsid w:val="004F43D2"/>
    <w:rsid w:val="004F4420"/>
    <w:rsid w:val="004F450E"/>
    <w:rsid w:val="004F45F2"/>
    <w:rsid w:val="004F48EC"/>
    <w:rsid w:val="004F48F9"/>
    <w:rsid w:val="004F4964"/>
    <w:rsid w:val="004F4980"/>
    <w:rsid w:val="004F4B02"/>
    <w:rsid w:val="004F4B69"/>
    <w:rsid w:val="004F4C93"/>
    <w:rsid w:val="004F4DFB"/>
    <w:rsid w:val="004F4E31"/>
    <w:rsid w:val="004F500D"/>
    <w:rsid w:val="004F503B"/>
    <w:rsid w:val="004F5084"/>
    <w:rsid w:val="004F5291"/>
    <w:rsid w:val="004F54E4"/>
    <w:rsid w:val="004F5608"/>
    <w:rsid w:val="004F56E3"/>
    <w:rsid w:val="004F5764"/>
    <w:rsid w:val="004F57A5"/>
    <w:rsid w:val="004F5854"/>
    <w:rsid w:val="004F5D46"/>
    <w:rsid w:val="004F5E7D"/>
    <w:rsid w:val="004F5EC4"/>
    <w:rsid w:val="004F5F31"/>
    <w:rsid w:val="004F5FFB"/>
    <w:rsid w:val="004F60E3"/>
    <w:rsid w:val="004F62AE"/>
    <w:rsid w:val="004F66EF"/>
    <w:rsid w:val="004F68A8"/>
    <w:rsid w:val="004F6C5E"/>
    <w:rsid w:val="004F6C6D"/>
    <w:rsid w:val="004F6CB9"/>
    <w:rsid w:val="004F6E87"/>
    <w:rsid w:val="004F714C"/>
    <w:rsid w:val="004F748C"/>
    <w:rsid w:val="004F74B5"/>
    <w:rsid w:val="004F758F"/>
    <w:rsid w:val="004F75C9"/>
    <w:rsid w:val="004F77F3"/>
    <w:rsid w:val="004F7830"/>
    <w:rsid w:val="004F7899"/>
    <w:rsid w:val="004F78A4"/>
    <w:rsid w:val="004F79DF"/>
    <w:rsid w:val="004F7C98"/>
    <w:rsid w:val="004F7CA2"/>
    <w:rsid w:val="004F7E09"/>
    <w:rsid w:val="004F7E75"/>
    <w:rsid w:val="004F7ED2"/>
    <w:rsid w:val="00500030"/>
    <w:rsid w:val="00500171"/>
    <w:rsid w:val="00500772"/>
    <w:rsid w:val="005008BB"/>
    <w:rsid w:val="00500ACC"/>
    <w:rsid w:val="00500AFC"/>
    <w:rsid w:val="00500B18"/>
    <w:rsid w:val="00500B9E"/>
    <w:rsid w:val="00500CA5"/>
    <w:rsid w:val="00500E3F"/>
    <w:rsid w:val="00501290"/>
    <w:rsid w:val="005013A8"/>
    <w:rsid w:val="005016F3"/>
    <w:rsid w:val="0050183B"/>
    <w:rsid w:val="00501C7C"/>
    <w:rsid w:val="00501C7D"/>
    <w:rsid w:val="00501C8D"/>
    <w:rsid w:val="00501C90"/>
    <w:rsid w:val="00501E26"/>
    <w:rsid w:val="00501F67"/>
    <w:rsid w:val="005023FA"/>
    <w:rsid w:val="0050242D"/>
    <w:rsid w:val="00502446"/>
    <w:rsid w:val="00502535"/>
    <w:rsid w:val="00502575"/>
    <w:rsid w:val="0050289D"/>
    <w:rsid w:val="005029C9"/>
    <w:rsid w:val="00502AE1"/>
    <w:rsid w:val="00502B02"/>
    <w:rsid w:val="00502B53"/>
    <w:rsid w:val="00502BF3"/>
    <w:rsid w:val="00502CF5"/>
    <w:rsid w:val="00502E7B"/>
    <w:rsid w:val="00502E9D"/>
    <w:rsid w:val="00503005"/>
    <w:rsid w:val="005030C1"/>
    <w:rsid w:val="005037D7"/>
    <w:rsid w:val="005038F1"/>
    <w:rsid w:val="00503923"/>
    <w:rsid w:val="005039D2"/>
    <w:rsid w:val="00503A27"/>
    <w:rsid w:val="00503B77"/>
    <w:rsid w:val="00503C7C"/>
    <w:rsid w:val="00503DEB"/>
    <w:rsid w:val="00503E20"/>
    <w:rsid w:val="00503EFB"/>
    <w:rsid w:val="00503FD4"/>
    <w:rsid w:val="0050402C"/>
    <w:rsid w:val="00504070"/>
    <w:rsid w:val="005041A4"/>
    <w:rsid w:val="00504213"/>
    <w:rsid w:val="00504404"/>
    <w:rsid w:val="0050452B"/>
    <w:rsid w:val="00504955"/>
    <w:rsid w:val="00504A96"/>
    <w:rsid w:val="00504B0E"/>
    <w:rsid w:val="00504C2C"/>
    <w:rsid w:val="00504C60"/>
    <w:rsid w:val="00504DB9"/>
    <w:rsid w:val="00504E01"/>
    <w:rsid w:val="00504ECC"/>
    <w:rsid w:val="00504EE1"/>
    <w:rsid w:val="00504F2D"/>
    <w:rsid w:val="0050501A"/>
    <w:rsid w:val="00505050"/>
    <w:rsid w:val="00505110"/>
    <w:rsid w:val="00505323"/>
    <w:rsid w:val="0050538E"/>
    <w:rsid w:val="0050544C"/>
    <w:rsid w:val="005054DD"/>
    <w:rsid w:val="0050562B"/>
    <w:rsid w:val="0050565B"/>
    <w:rsid w:val="0050569F"/>
    <w:rsid w:val="005059A5"/>
    <w:rsid w:val="00505A38"/>
    <w:rsid w:val="00505B5F"/>
    <w:rsid w:val="00505BA4"/>
    <w:rsid w:val="00505E02"/>
    <w:rsid w:val="00505E4F"/>
    <w:rsid w:val="00505EF5"/>
    <w:rsid w:val="00505F69"/>
    <w:rsid w:val="00506427"/>
    <w:rsid w:val="00506473"/>
    <w:rsid w:val="00506519"/>
    <w:rsid w:val="00506546"/>
    <w:rsid w:val="00506683"/>
    <w:rsid w:val="005066D1"/>
    <w:rsid w:val="00506958"/>
    <w:rsid w:val="00506A08"/>
    <w:rsid w:val="00506AA2"/>
    <w:rsid w:val="00506BB5"/>
    <w:rsid w:val="00506C2C"/>
    <w:rsid w:val="00506CB1"/>
    <w:rsid w:val="00506EFB"/>
    <w:rsid w:val="0050702F"/>
    <w:rsid w:val="005071AD"/>
    <w:rsid w:val="00507264"/>
    <w:rsid w:val="005072ED"/>
    <w:rsid w:val="0050752D"/>
    <w:rsid w:val="00507785"/>
    <w:rsid w:val="0050792C"/>
    <w:rsid w:val="00507A39"/>
    <w:rsid w:val="00507C39"/>
    <w:rsid w:val="00507D88"/>
    <w:rsid w:val="00507D8B"/>
    <w:rsid w:val="00507E12"/>
    <w:rsid w:val="00507F24"/>
    <w:rsid w:val="005101B1"/>
    <w:rsid w:val="005103C1"/>
    <w:rsid w:val="00510598"/>
    <w:rsid w:val="00510665"/>
    <w:rsid w:val="0051079C"/>
    <w:rsid w:val="005108EA"/>
    <w:rsid w:val="005108F3"/>
    <w:rsid w:val="0051092F"/>
    <w:rsid w:val="00510B46"/>
    <w:rsid w:val="00510BDB"/>
    <w:rsid w:val="00510BF8"/>
    <w:rsid w:val="00510D83"/>
    <w:rsid w:val="00510F1B"/>
    <w:rsid w:val="005110C3"/>
    <w:rsid w:val="00511166"/>
    <w:rsid w:val="00511168"/>
    <w:rsid w:val="00511229"/>
    <w:rsid w:val="005113E2"/>
    <w:rsid w:val="005114F9"/>
    <w:rsid w:val="005114FC"/>
    <w:rsid w:val="00511508"/>
    <w:rsid w:val="00511642"/>
    <w:rsid w:val="005116E7"/>
    <w:rsid w:val="0051184E"/>
    <w:rsid w:val="00511B55"/>
    <w:rsid w:val="00511C5F"/>
    <w:rsid w:val="00511D8C"/>
    <w:rsid w:val="0051207B"/>
    <w:rsid w:val="00512453"/>
    <w:rsid w:val="0051248A"/>
    <w:rsid w:val="00512542"/>
    <w:rsid w:val="005125FE"/>
    <w:rsid w:val="005128C4"/>
    <w:rsid w:val="005129DE"/>
    <w:rsid w:val="00512C63"/>
    <w:rsid w:val="00512DEA"/>
    <w:rsid w:val="00512E3F"/>
    <w:rsid w:val="00512FBC"/>
    <w:rsid w:val="00513351"/>
    <w:rsid w:val="0051346E"/>
    <w:rsid w:val="005135F2"/>
    <w:rsid w:val="005136BE"/>
    <w:rsid w:val="005136D0"/>
    <w:rsid w:val="00513798"/>
    <w:rsid w:val="005137F9"/>
    <w:rsid w:val="005138C7"/>
    <w:rsid w:val="00513924"/>
    <w:rsid w:val="00513BFD"/>
    <w:rsid w:val="00513C80"/>
    <w:rsid w:val="00513D98"/>
    <w:rsid w:val="00513FD5"/>
    <w:rsid w:val="00513FE5"/>
    <w:rsid w:val="00514278"/>
    <w:rsid w:val="00514331"/>
    <w:rsid w:val="005143DD"/>
    <w:rsid w:val="005143EA"/>
    <w:rsid w:val="005144CF"/>
    <w:rsid w:val="00514BEC"/>
    <w:rsid w:val="00514DFB"/>
    <w:rsid w:val="00514EE2"/>
    <w:rsid w:val="00514F43"/>
    <w:rsid w:val="0051509B"/>
    <w:rsid w:val="0051528B"/>
    <w:rsid w:val="00515304"/>
    <w:rsid w:val="005156E4"/>
    <w:rsid w:val="00515726"/>
    <w:rsid w:val="00515A70"/>
    <w:rsid w:val="00515AA3"/>
    <w:rsid w:val="00515BF9"/>
    <w:rsid w:val="00515C16"/>
    <w:rsid w:val="00515ED9"/>
    <w:rsid w:val="00515F62"/>
    <w:rsid w:val="0051603F"/>
    <w:rsid w:val="005160B8"/>
    <w:rsid w:val="0051613C"/>
    <w:rsid w:val="005161A7"/>
    <w:rsid w:val="005169D0"/>
    <w:rsid w:val="005169F6"/>
    <w:rsid w:val="00516A7B"/>
    <w:rsid w:val="00516A8B"/>
    <w:rsid w:val="00516BD6"/>
    <w:rsid w:val="00516C0F"/>
    <w:rsid w:val="00516C28"/>
    <w:rsid w:val="00516E65"/>
    <w:rsid w:val="00516F0C"/>
    <w:rsid w:val="00516F91"/>
    <w:rsid w:val="00516FF6"/>
    <w:rsid w:val="0051718E"/>
    <w:rsid w:val="00517317"/>
    <w:rsid w:val="005173D0"/>
    <w:rsid w:val="0051744F"/>
    <w:rsid w:val="005175D0"/>
    <w:rsid w:val="00517620"/>
    <w:rsid w:val="005177A1"/>
    <w:rsid w:val="00517C26"/>
    <w:rsid w:val="00517D91"/>
    <w:rsid w:val="00517EF5"/>
    <w:rsid w:val="00520042"/>
    <w:rsid w:val="00520242"/>
    <w:rsid w:val="00520263"/>
    <w:rsid w:val="00520293"/>
    <w:rsid w:val="005202E3"/>
    <w:rsid w:val="00520747"/>
    <w:rsid w:val="005207B2"/>
    <w:rsid w:val="00520885"/>
    <w:rsid w:val="00520978"/>
    <w:rsid w:val="00520B08"/>
    <w:rsid w:val="00520C25"/>
    <w:rsid w:val="00520D14"/>
    <w:rsid w:val="00520DCB"/>
    <w:rsid w:val="00521093"/>
    <w:rsid w:val="005211C4"/>
    <w:rsid w:val="00521275"/>
    <w:rsid w:val="005212E2"/>
    <w:rsid w:val="00521573"/>
    <w:rsid w:val="00521749"/>
    <w:rsid w:val="005217B0"/>
    <w:rsid w:val="0052180D"/>
    <w:rsid w:val="00521909"/>
    <w:rsid w:val="005219D5"/>
    <w:rsid w:val="00521AB2"/>
    <w:rsid w:val="00521B1F"/>
    <w:rsid w:val="00521C5C"/>
    <w:rsid w:val="00521CA2"/>
    <w:rsid w:val="00521CF2"/>
    <w:rsid w:val="00521E06"/>
    <w:rsid w:val="00521ED1"/>
    <w:rsid w:val="00521F85"/>
    <w:rsid w:val="005220DE"/>
    <w:rsid w:val="00522832"/>
    <w:rsid w:val="005228DF"/>
    <w:rsid w:val="00522CAB"/>
    <w:rsid w:val="00522DC7"/>
    <w:rsid w:val="00522E8B"/>
    <w:rsid w:val="00522F91"/>
    <w:rsid w:val="00523065"/>
    <w:rsid w:val="005230FF"/>
    <w:rsid w:val="00523844"/>
    <w:rsid w:val="00523911"/>
    <w:rsid w:val="005239E5"/>
    <w:rsid w:val="005241A1"/>
    <w:rsid w:val="005241B5"/>
    <w:rsid w:val="0052434B"/>
    <w:rsid w:val="005243AE"/>
    <w:rsid w:val="00524514"/>
    <w:rsid w:val="0052451F"/>
    <w:rsid w:val="005245BA"/>
    <w:rsid w:val="005245D4"/>
    <w:rsid w:val="0052466E"/>
    <w:rsid w:val="005247A3"/>
    <w:rsid w:val="0052483F"/>
    <w:rsid w:val="005248EC"/>
    <w:rsid w:val="00524912"/>
    <w:rsid w:val="00524955"/>
    <w:rsid w:val="00524976"/>
    <w:rsid w:val="00524B7D"/>
    <w:rsid w:val="00524BEE"/>
    <w:rsid w:val="00524D16"/>
    <w:rsid w:val="00524E0E"/>
    <w:rsid w:val="00525070"/>
    <w:rsid w:val="00525081"/>
    <w:rsid w:val="005252AF"/>
    <w:rsid w:val="0052538D"/>
    <w:rsid w:val="005253DE"/>
    <w:rsid w:val="00525408"/>
    <w:rsid w:val="005254AC"/>
    <w:rsid w:val="00525600"/>
    <w:rsid w:val="0052587D"/>
    <w:rsid w:val="00525B89"/>
    <w:rsid w:val="00525B95"/>
    <w:rsid w:val="00525C2E"/>
    <w:rsid w:val="00525D9A"/>
    <w:rsid w:val="00525E27"/>
    <w:rsid w:val="00525EFE"/>
    <w:rsid w:val="00525FBD"/>
    <w:rsid w:val="005260FE"/>
    <w:rsid w:val="005261EC"/>
    <w:rsid w:val="00526328"/>
    <w:rsid w:val="00526426"/>
    <w:rsid w:val="005264EF"/>
    <w:rsid w:val="005265B5"/>
    <w:rsid w:val="005265B9"/>
    <w:rsid w:val="0052679F"/>
    <w:rsid w:val="00526AFD"/>
    <w:rsid w:val="00526CCE"/>
    <w:rsid w:val="00526DD5"/>
    <w:rsid w:val="00526EA8"/>
    <w:rsid w:val="00526F39"/>
    <w:rsid w:val="00526F86"/>
    <w:rsid w:val="005270F0"/>
    <w:rsid w:val="005271F3"/>
    <w:rsid w:val="00527336"/>
    <w:rsid w:val="00527364"/>
    <w:rsid w:val="0052743C"/>
    <w:rsid w:val="00527525"/>
    <w:rsid w:val="0052767E"/>
    <w:rsid w:val="005276B8"/>
    <w:rsid w:val="005277F0"/>
    <w:rsid w:val="00527826"/>
    <w:rsid w:val="005279ED"/>
    <w:rsid w:val="005279F9"/>
    <w:rsid w:val="00527A5B"/>
    <w:rsid w:val="00527AD8"/>
    <w:rsid w:val="00527B13"/>
    <w:rsid w:val="00527DA6"/>
    <w:rsid w:val="00527EAD"/>
    <w:rsid w:val="00527EC1"/>
    <w:rsid w:val="00527FC4"/>
    <w:rsid w:val="00530166"/>
    <w:rsid w:val="00530175"/>
    <w:rsid w:val="005303E6"/>
    <w:rsid w:val="00530679"/>
    <w:rsid w:val="005307D8"/>
    <w:rsid w:val="00530878"/>
    <w:rsid w:val="00530D7C"/>
    <w:rsid w:val="00530E57"/>
    <w:rsid w:val="005310B2"/>
    <w:rsid w:val="00531335"/>
    <w:rsid w:val="00531363"/>
    <w:rsid w:val="0053146F"/>
    <w:rsid w:val="00531499"/>
    <w:rsid w:val="00531873"/>
    <w:rsid w:val="005318DC"/>
    <w:rsid w:val="00531A31"/>
    <w:rsid w:val="00531ACE"/>
    <w:rsid w:val="00531D89"/>
    <w:rsid w:val="00531F5F"/>
    <w:rsid w:val="0053212C"/>
    <w:rsid w:val="0053214F"/>
    <w:rsid w:val="005321A1"/>
    <w:rsid w:val="005326E6"/>
    <w:rsid w:val="00532725"/>
    <w:rsid w:val="0053278B"/>
    <w:rsid w:val="005329F5"/>
    <w:rsid w:val="00532C7B"/>
    <w:rsid w:val="00532C8F"/>
    <w:rsid w:val="00532CF4"/>
    <w:rsid w:val="00532EC3"/>
    <w:rsid w:val="00533015"/>
    <w:rsid w:val="00533075"/>
    <w:rsid w:val="00533107"/>
    <w:rsid w:val="0053329D"/>
    <w:rsid w:val="005335FF"/>
    <w:rsid w:val="005336C3"/>
    <w:rsid w:val="0053370F"/>
    <w:rsid w:val="005337AB"/>
    <w:rsid w:val="005337DB"/>
    <w:rsid w:val="00533923"/>
    <w:rsid w:val="00533A14"/>
    <w:rsid w:val="00533A9A"/>
    <w:rsid w:val="00533A9F"/>
    <w:rsid w:val="00533D0B"/>
    <w:rsid w:val="00533D97"/>
    <w:rsid w:val="00533E4E"/>
    <w:rsid w:val="00533EEC"/>
    <w:rsid w:val="00533F1B"/>
    <w:rsid w:val="005341FF"/>
    <w:rsid w:val="00534795"/>
    <w:rsid w:val="00534A21"/>
    <w:rsid w:val="00534BAF"/>
    <w:rsid w:val="00534BB7"/>
    <w:rsid w:val="00534CDF"/>
    <w:rsid w:val="00534F42"/>
    <w:rsid w:val="0053522B"/>
    <w:rsid w:val="00535366"/>
    <w:rsid w:val="00535414"/>
    <w:rsid w:val="0053563F"/>
    <w:rsid w:val="00535695"/>
    <w:rsid w:val="00535B18"/>
    <w:rsid w:val="00535B8F"/>
    <w:rsid w:val="00535C45"/>
    <w:rsid w:val="00535CED"/>
    <w:rsid w:val="00535EA5"/>
    <w:rsid w:val="00535F9F"/>
    <w:rsid w:val="00535FF4"/>
    <w:rsid w:val="0053603D"/>
    <w:rsid w:val="00536434"/>
    <w:rsid w:val="00536784"/>
    <w:rsid w:val="0053699A"/>
    <w:rsid w:val="00536AF2"/>
    <w:rsid w:val="00536C78"/>
    <w:rsid w:val="00536E96"/>
    <w:rsid w:val="00536FE9"/>
    <w:rsid w:val="00537057"/>
    <w:rsid w:val="00537469"/>
    <w:rsid w:val="00537567"/>
    <w:rsid w:val="00537607"/>
    <w:rsid w:val="00537705"/>
    <w:rsid w:val="005377E5"/>
    <w:rsid w:val="00540055"/>
    <w:rsid w:val="00540200"/>
    <w:rsid w:val="00540385"/>
    <w:rsid w:val="005405AC"/>
    <w:rsid w:val="005405BC"/>
    <w:rsid w:val="00540632"/>
    <w:rsid w:val="0054078F"/>
    <w:rsid w:val="00540934"/>
    <w:rsid w:val="005409A0"/>
    <w:rsid w:val="005409C4"/>
    <w:rsid w:val="00540A14"/>
    <w:rsid w:val="00540B35"/>
    <w:rsid w:val="00540BB4"/>
    <w:rsid w:val="00540E6A"/>
    <w:rsid w:val="00540EE8"/>
    <w:rsid w:val="005411B7"/>
    <w:rsid w:val="00541289"/>
    <w:rsid w:val="0054128A"/>
    <w:rsid w:val="00541340"/>
    <w:rsid w:val="005416C2"/>
    <w:rsid w:val="00541763"/>
    <w:rsid w:val="0054193B"/>
    <w:rsid w:val="00541998"/>
    <w:rsid w:val="00541B6E"/>
    <w:rsid w:val="00541B70"/>
    <w:rsid w:val="00541BFC"/>
    <w:rsid w:val="00541DB8"/>
    <w:rsid w:val="00542233"/>
    <w:rsid w:val="005422D9"/>
    <w:rsid w:val="0054239C"/>
    <w:rsid w:val="005425BD"/>
    <w:rsid w:val="0054267C"/>
    <w:rsid w:val="00542844"/>
    <w:rsid w:val="0054288A"/>
    <w:rsid w:val="005428E8"/>
    <w:rsid w:val="00542920"/>
    <w:rsid w:val="00542949"/>
    <w:rsid w:val="005429F0"/>
    <w:rsid w:val="00542AB6"/>
    <w:rsid w:val="00542F01"/>
    <w:rsid w:val="005432ED"/>
    <w:rsid w:val="0054339A"/>
    <w:rsid w:val="00543470"/>
    <w:rsid w:val="00543570"/>
    <w:rsid w:val="005436C5"/>
    <w:rsid w:val="005436D4"/>
    <w:rsid w:val="00543751"/>
    <w:rsid w:val="00543BCE"/>
    <w:rsid w:val="00543D5D"/>
    <w:rsid w:val="00543DFD"/>
    <w:rsid w:val="0054416C"/>
    <w:rsid w:val="0054420A"/>
    <w:rsid w:val="0054422C"/>
    <w:rsid w:val="005444AA"/>
    <w:rsid w:val="00544AC6"/>
    <w:rsid w:val="00544DBA"/>
    <w:rsid w:val="00544EC4"/>
    <w:rsid w:val="00544FC7"/>
    <w:rsid w:val="005452D3"/>
    <w:rsid w:val="00545388"/>
    <w:rsid w:val="005453AF"/>
    <w:rsid w:val="00545661"/>
    <w:rsid w:val="005456B3"/>
    <w:rsid w:val="005456D2"/>
    <w:rsid w:val="00545751"/>
    <w:rsid w:val="005458FE"/>
    <w:rsid w:val="00545C1A"/>
    <w:rsid w:val="00545D09"/>
    <w:rsid w:val="00545F63"/>
    <w:rsid w:val="00546240"/>
    <w:rsid w:val="005462B5"/>
    <w:rsid w:val="0054633C"/>
    <w:rsid w:val="005463CB"/>
    <w:rsid w:val="0054655F"/>
    <w:rsid w:val="00546908"/>
    <w:rsid w:val="00546B12"/>
    <w:rsid w:val="00546B93"/>
    <w:rsid w:val="00546E59"/>
    <w:rsid w:val="00546E83"/>
    <w:rsid w:val="00546F7D"/>
    <w:rsid w:val="00546FB4"/>
    <w:rsid w:val="00547075"/>
    <w:rsid w:val="0054738B"/>
    <w:rsid w:val="0054751A"/>
    <w:rsid w:val="00547646"/>
    <w:rsid w:val="005476DE"/>
    <w:rsid w:val="005477F9"/>
    <w:rsid w:val="00547946"/>
    <w:rsid w:val="005479DF"/>
    <w:rsid w:val="00547CE3"/>
    <w:rsid w:val="00547CFF"/>
    <w:rsid w:val="00547D86"/>
    <w:rsid w:val="00547D8D"/>
    <w:rsid w:val="00547E3C"/>
    <w:rsid w:val="00550039"/>
    <w:rsid w:val="00550068"/>
    <w:rsid w:val="005500A2"/>
    <w:rsid w:val="005503AB"/>
    <w:rsid w:val="00550511"/>
    <w:rsid w:val="00550653"/>
    <w:rsid w:val="00550659"/>
    <w:rsid w:val="00550742"/>
    <w:rsid w:val="005507A7"/>
    <w:rsid w:val="005507A8"/>
    <w:rsid w:val="005509FA"/>
    <w:rsid w:val="00550A9C"/>
    <w:rsid w:val="00550FF1"/>
    <w:rsid w:val="00551640"/>
    <w:rsid w:val="00551689"/>
    <w:rsid w:val="005516CC"/>
    <w:rsid w:val="00551700"/>
    <w:rsid w:val="0055204B"/>
    <w:rsid w:val="0055207E"/>
    <w:rsid w:val="0055235F"/>
    <w:rsid w:val="0055239E"/>
    <w:rsid w:val="005523BB"/>
    <w:rsid w:val="00552518"/>
    <w:rsid w:val="0055266D"/>
    <w:rsid w:val="00552D64"/>
    <w:rsid w:val="005530A0"/>
    <w:rsid w:val="005532C9"/>
    <w:rsid w:val="005534C5"/>
    <w:rsid w:val="00553666"/>
    <w:rsid w:val="005537BC"/>
    <w:rsid w:val="0055384B"/>
    <w:rsid w:val="00553889"/>
    <w:rsid w:val="00553C0F"/>
    <w:rsid w:val="00553E1D"/>
    <w:rsid w:val="00553FF5"/>
    <w:rsid w:val="005541D9"/>
    <w:rsid w:val="00554337"/>
    <w:rsid w:val="00554540"/>
    <w:rsid w:val="005545E0"/>
    <w:rsid w:val="005546A6"/>
    <w:rsid w:val="005547DD"/>
    <w:rsid w:val="0055494B"/>
    <w:rsid w:val="005549DA"/>
    <w:rsid w:val="00554B6A"/>
    <w:rsid w:val="00554EA7"/>
    <w:rsid w:val="00554F69"/>
    <w:rsid w:val="00555012"/>
    <w:rsid w:val="0055503E"/>
    <w:rsid w:val="0055520C"/>
    <w:rsid w:val="0055522F"/>
    <w:rsid w:val="00555236"/>
    <w:rsid w:val="00555372"/>
    <w:rsid w:val="005553EF"/>
    <w:rsid w:val="00555543"/>
    <w:rsid w:val="005556AB"/>
    <w:rsid w:val="005556B0"/>
    <w:rsid w:val="005556DD"/>
    <w:rsid w:val="005557A4"/>
    <w:rsid w:val="00555AAC"/>
    <w:rsid w:val="00555B03"/>
    <w:rsid w:val="00555B48"/>
    <w:rsid w:val="00555CA4"/>
    <w:rsid w:val="00555D28"/>
    <w:rsid w:val="00555D2D"/>
    <w:rsid w:val="00555E61"/>
    <w:rsid w:val="00555E70"/>
    <w:rsid w:val="00555FEA"/>
    <w:rsid w:val="005562DE"/>
    <w:rsid w:val="005563CE"/>
    <w:rsid w:val="0055646A"/>
    <w:rsid w:val="005564C3"/>
    <w:rsid w:val="005564EA"/>
    <w:rsid w:val="0055669C"/>
    <w:rsid w:val="00556767"/>
    <w:rsid w:val="00556778"/>
    <w:rsid w:val="0055683C"/>
    <w:rsid w:val="00556879"/>
    <w:rsid w:val="0055699D"/>
    <w:rsid w:val="005569B6"/>
    <w:rsid w:val="00556A09"/>
    <w:rsid w:val="00556A5D"/>
    <w:rsid w:val="00556AB5"/>
    <w:rsid w:val="00556B60"/>
    <w:rsid w:val="00556F9E"/>
    <w:rsid w:val="00556FBA"/>
    <w:rsid w:val="005575CF"/>
    <w:rsid w:val="00557666"/>
    <w:rsid w:val="00557753"/>
    <w:rsid w:val="00557C84"/>
    <w:rsid w:val="00557CDC"/>
    <w:rsid w:val="00557DF8"/>
    <w:rsid w:val="00560002"/>
    <w:rsid w:val="005600BC"/>
    <w:rsid w:val="00560114"/>
    <w:rsid w:val="005602D9"/>
    <w:rsid w:val="00560456"/>
    <w:rsid w:val="00560682"/>
    <w:rsid w:val="0056080D"/>
    <w:rsid w:val="00560960"/>
    <w:rsid w:val="00560B36"/>
    <w:rsid w:val="00560BA9"/>
    <w:rsid w:val="00561023"/>
    <w:rsid w:val="00561066"/>
    <w:rsid w:val="005610BA"/>
    <w:rsid w:val="00561271"/>
    <w:rsid w:val="005612F7"/>
    <w:rsid w:val="00561313"/>
    <w:rsid w:val="00561376"/>
    <w:rsid w:val="00561400"/>
    <w:rsid w:val="0056140A"/>
    <w:rsid w:val="005616B3"/>
    <w:rsid w:val="005619FF"/>
    <w:rsid w:val="00561BA4"/>
    <w:rsid w:val="00561C67"/>
    <w:rsid w:val="00561C8B"/>
    <w:rsid w:val="00562040"/>
    <w:rsid w:val="00562098"/>
    <w:rsid w:val="005623B3"/>
    <w:rsid w:val="0056244A"/>
    <w:rsid w:val="0056257D"/>
    <w:rsid w:val="00562810"/>
    <w:rsid w:val="005628B8"/>
    <w:rsid w:val="00562902"/>
    <w:rsid w:val="00562998"/>
    <w:rsid w:val="00562AC6"/>
    <w:rsid w:val="00562EDB"/>
    <w:rsid w:val="00562EF7"/>
    <w:rsid w:val="00562F0F"/>
    <w:rsid w:val="00563091"/>
    <w:rsid w:val="005630C5"/>
    <w:rsid w:val="00563137"/>
    <w:rsid w:val="00563185"/>
    <w:rsid w:val="00563273"/>
    <w:rsid w:val="005632C7"/>
    <w:rsid w:val="005633C9"/>
    <w:rsid w:val="00563430"/>
    <w:rsid w:val="0056364C"/>
    <w:rsid w:val="0056383F"/>
    <w:rsid w:val="005639DD"/>
    <w:rsid w:val="00563A7F"/>
    <w:rsid w:val="00563F08"/>
    <w:rsid w:val="00563F1F"/>
    <w:rsid w:val="00563F5A"/>
    <w:rsid w:val="00564065"/>
    <w:rsid w:val="00564258"/>
    <w:rsid w:val="00564530"/>
    <w:rsid w:val="00564600"/>
    <w:rsid w:val="00564874"/>
    <w:rsid w:val="00564D49"/>
    <w:rsid w:val="00564EAC"/>
    <w:rsid w:val="005650B2"/>
    <w:rsid w:val="005650EE"/>
    <w:rsid w:val="005650F6"/>
    <w:rsid w:val="005651E9"/>
    <w:rsid w:val="0056521B"/>
    <w:rsid w:val="00565236"/>
    <w:rsid w:val="00565349"/>
    <w:rsid w:val="00565565"/>
    <w:rsid w:val="005655FD"/>
    <w:rsid w:val="00565649"/>
    <w:rsid w:val="0056566D"/>
    <w:rsid w:val="005658C5"/>
    <w:rsid w:val="00565A85"/>
    <w:rsid w:val="00565B68"/>
    <w:rsid w:val="00565B8C"/>
    <w:rsid w:val="00565DBA"/>
    <w:rsid w:val="00566146"/>
    <w:rsid w:val="005661E0"/>
    <w:rsid w:val="005663CE"/>
    <w:rsid w:val="005664C1"/>
    <w:rsid w:val="00566521"/>
    <w:rsid w:val="005665B9"/>
    <w:rsid w:val="005665C5"/>
    <w:rsid w:val="0056664E"/>
    <w:rsid w:val="00566779"/>
    <w:rsid w:val="005668FE"/>
    <w:rsid w:val="0056698A"/>
    <w:rsid w:val="005669F9"/>
    <w:rsid w:val="00566DE4"/>
    <w:rsid w:val="00566E1B"/>
    <w:rsid w:val="00566E25"/>
    <w:rsid w:val="00566EC4"/>
    <w:rsid w:val="005670FB"/>
    <w:rsid w:val="005673DE"/>
    <w:rsid w:val="005673F4"/>
    <w:rsid w:val="0056760D"/>
    <w:rsid w:val="00567CD3"/>
    <w:rsid w:val="00567D72"/>
    <w:rsid w:val="005700CE"/>
    <w:rsid w:val="005702EE"/>
    <w:rsid w:val="00570369"/>
    <w:rsid w:val="00570538"/>
    <w:rsid w:val="00570661"/>
    <w:rsid w:val="005706DA"/>
    <w:rsid w:val="00570754"/>
    <w:rsid w:val="0057080E"/>
    <w:rsid w:val="00570868"/>
    <w:rsid w:val="005708BC"/>
    <w:rsid w:val="00570A35"/>
    <w:rsid w:val="00570A9E"/>
    <w:rsid w:val="00570BD3"/>
    <w:rsid w:val="00570CA7"/>
    <w:rsid w:val="00570CEE"/>
    <w:rsid w:val="00570EBC"/>
    <w:rsid w:val="00571019"/>
    <w:rsid w:val="005712A0"/>
    <w:rsid w:val="005712A6"/>
    <w:rsid w:val="005712F1"/>
    <w:rsid w:val="0057140D"/>
    <w:rsid w:val="00571429"/>
    <w:rsid w:val="00571500"/>
    <w:rsid w:val="00571530"/>
    <w:rsid w:val="0057154D"/>
    <w:rsid w:val="0057168A"/>
    <w:rsid w:val="0057183D"/>
    <w:rsid w:val="00571A20"/>
    <w:rsid w:val="00571B39"/>
    <w:rsid w:val="00571BE2"/>
    <w:rsid w:val="00571E08"/>
    <w:rsid w:val="005721CF"/>
    <w:rsid w:val="005721D4"/>
    <w:rsid w:val="00572431"/>
    <w:rsid w:val="005724AE"/>
    <w:rsid w:val="0057268F"/>
    <w:rsid w:val="00572776"/>
    <w:rsid w:val="005729C2"/>
    <w:rsid w:val="00572C3F"/>
    <w:rsid w:val="00572D95"/>
    <w:rsid w:val="0057317A"/>
    <w:rsid w:val="00573201"/>
    <w:rsid w:val="0057345E"/>
    <w:rsid w:val="00573588"/>
    <w:rsid w:val="0057358B"/>
    <w:rsid w:val="005735A2"/>
    <w:rsid w:val="005736B2"/>
    <w:rsid w:val="00573776"/>
    <w:rsid w:val="005739DA"/>
    <w:rsid w:val="00573A6C"/>
    <w:rsid w:val="00573AC6"/>
    <w:rsid w:val="00573BD0"/>
    <w:rsid w:val="00573F12"/>
    <w:rsid w:val="0057404F"/>
    <w:rsid w:val="005741C3"/>
    <w:rsid w:val="0057447A"/>
    <w:rsid w:val="00574489"/>
    <w:rsid w:val="005744A1"/>
    <w:rsid w:val="005744E4"/>
    <w:rsid w:val="005747EB"/>
    <w:rsid w:val="0057495C"/>
    <w:rsid w:val="005749F3"/>
    <w:rsid w:val="00574A7D"/>
    <w:rsid w:val="00574BF8"/>
    <w:rsid w:val="00574CC5"/>
    <w:rsid w:val="00574E28"/>
    <w:rsid w:val="00574E8D"/>
    <w:rsid w:val="00574EC5"/>
    <w:rsid w:val="00574F7F"/>
    <w:rsid w:val="00574FF0"/>
    <w:rsid w:val="0057514E"/>
    <w:rsid w:val="005751D9"/>
    <w:rsid w:val="00575249"/>
    <w:rsid w:val="0057524C"/>
    <w:rsid w:val="00575409"/>
    <w:rsid w:val="00575421"/>
    <w:rsid w:val="00575433"/>
    <w:rsid w:val="00575682"/>
    <w:rsid w:val="0057579E"/>
    <w:rsid w:val="00575A8A"/>
    <w:rsid w:val="00575D15"/>
    <w:rsid w:val="00575D27"/>
    <w:rsid w:val="00575D51"/>
    <w:rsid w:val="00575E86"/>
    <w:rsid w:val="00575E9C"/>
    <w:rsid w:val="005760DC"/>
    <w:rsid w:val="00576137"/>
    <w:rsid w:val="00576196"/>
    <w:rsid w:val="005765E7"/>
    <w:rsid w:val="005767B9"/>
    <w:rsid w:val="00576D00"/>
    <w:rsid w:val="00576DC2"/>
    <w:rsid w:val="00576E01"/>
    <w:rsid w:val="00576FAB"/>
    <w:rsid w:val="00577070"/>
    <w:rsid w:val="00577152"/>
    <w:rsid w:val="005775FF"/>
    <w:rsid w:val="0057767D"/>
    <w:rsid w:val="0057780A"/>
    <w:rsid w:val="00577855"/>
    <w:rsid w:val="00577CB8"/>
    <w:rsid w:val="00577FBD"/>
    <w:rsid w:val="005800BB"/>
    <w:rsid w:val="00580363"/>
    <w:rsid w:val="00580497"/>
    <w:rsid w:val="005805A6"/>
    <w:rsid w:val="00580623"/>
    <w:rsid w:val="00580771"/>
    <w:rsid w:val="00580810"/>
    <w:rsid w:val="00580835"/>
    <w:rsid w:val="00580843"/>
    <w:rsid w:val="00580AAB"/>
    <w:rsid w:val="00580AC2"/>
    <w:rsid w:val="00580D2A"/>
    <w:rsid w:val="00580E84"/>
    <w:rsid w:val="00580F3B"/>
    <w:rsid w:val="00580FC2"/>
    <w:rsid w:val="00580FD1"/>
    <w:rsid w:val="00580FD9"/>
    <w:rsid w:val="00581046"/>
    <w:rsid w:val="005810F4"/>
    <w:rsid w:val="005810FD"/>
    <w:rsid w:val="0058123A"/>
    <w:rsid w:val="00581410"/>
    <w:rsid w:val="0058153B"/>
    <w:rsid w:val="005817A9"/>
    <w:rsid w:val="005817BC"/>
    <w:rsid w:val="005817F4"/>
    <w:rsid w:val="00581882"/>
    <w:rsid w:val="00581AC3"/>
    <w:rsid w:val="00581BF9"/>
    <w:rsid w:val="00581EF3"/>
    <w:rsid w:val="00582032"/>
    <w:rsid w:val="00582248"/>
    <w:rsid w:val="005822E4"/>
    <w:rsid w:val="00582363"/>
    <w:rsid w:val="0058238F"/>
    <w:rsid w:val="005823C7"/>
    <w:rsid w:val="005823CB"/>
    <w:rsid w:val="00582476"/>
    <w:rsid w:val="0058248E"/>
    <w:rsid w:val="005826D1"/>
    <w:rsid w:val="00582700"/>
    <w:rsid w:val="00582968"/>
    <w:rsid w:val="00582A07"/>
    <w:rsid w:val="00582A4C"/>
    <w:rsid w:val="00582ADC"/>
    <w:rsid w:val="00582CC8"/>
    <w:rsid w:val="00582FB1"/>
    <w:rsid w:val="005833A7"/>
    <w:rsid w:val="00583429"/>
    <w:rsid w:val="00583635"/>
    <w:rsid w:val="00583858"/>
    <w:rsid w:val="00583910"/>
    <w:rsid w:val="00583B2B"/>
    <w:rsid w:val="00583CB8"/>
    <w:rsid w:val="00583DBF"/>
    <w:rsid w:val="00583DC3"/>
    <w:rsid w:val="00583EFE"/>
    <w:rsid w:val="00584096"/>
    <w:rsid w:val="005840B5"/>
    <w:rsid w:val="005840CB"/>
    <w:rsid w:val="0058426F"/>
    <w:rsid w:val="005844A0"/>
    <w:rsid w:val="00584500"/>
    <w:rsid w:val="005845FE"/>
    <w:rsid w:val="005846BE"/>
    <w:rsid w:val="00584728"/>
    <w:rsid w:val="005848C5"/>
    <w:rsid w:val="005848FE"/>
    <w:rsid w:val="00584E13"/>
    <w:rsid w:val="005850E3"/>
    <w:rsid w:val="0058534B"/>
    <w:rsid w:val="005858A3"/>
    <w:rsid w:val="005859A3"/>
    <w:rsid w:val="00585A23"/>
    <w:rsid w:val="00585A3D"/>
    <w:rsid w:val="00585AB3"/>
    <w:rsid w:val="00585B03"/>
    <w:rsid w:val="00585BFB"/>
    <w:rsid w:val="00585DEC"/>
    <w:rsid w:val="00585F28"/>
    <w:rsid w:val="00585FA1"/>
    <w:rsid w:val="00585FC3"/>
    <w:rsid w:val="00586066"/>
    <w:rsid w:val="00586108"/>
    <w:rsid w:val="005863F3"/>
    <w:rsid w:val="005864DA"/>
    <w:rsid w:val="00586670"/>
    <w:rsid w:val="005866B9"/>
    <w:rsid w:val="0058685E"/>
    <w:rsid w:val="00586B6C"/>
    <w:rsid w:val="00586BF6"/>
    <w:rsid w:val="00586D17"/>
    <w:rsid w:val="00586D27"/>
    <w:rsid w:val="00586DCE"/>
    <w:rsid w:val="00586DDE"/>
    <w:rsid w:val="00586DFD"/>
    <w:rsid w:val="00586E10"/>
    <w:rsid w:val="00586E6F"/>
    <w:rsid w:val="00586E8D"/>
    <w:rsid w:val="0058701F"/>
    <w:rsid w:val="00587049"/>
    <w:rsid w:val="005870DA"/>
    <w:rsid w:val="005870F1"/>
    <w:rsid w:val="0058738A"/>
    <w:rsid w:val="005874FB"/>
    <w:rsid w:val="005875F9"/>
    <w:rsid w:val="00587640"/>
    <w:rsid w:val="0058782A"/>
    <w:rsid w:val="0058785B"/>
    <w:rsid w:val="0058792A"/>
    <w:rsid w:val="005879A3"/>
    <w:rsid w:val="005879F3"/>
    <w:rsid w:val="00587A0C"/>
    <w:rsid w:val="00587C79"/>
    <w:rsid w:val="00587E6A"/>
    <w:rsid w:val="00587E8B"/>
    <w:rsid w:val="00590300"/>
    <w:rsid w:val="00590346"/>
    <w:rsid w:val="00590391"/>
    <w:rsid w:val="005903C1"/>
    <w:rsid w:val="005903C4"/>
    <w:rsid w:val="00590468"/>
    <w:rsid w:val="00590614"/>
    <w:rsid w:val="0059069B"/>
    <w:rsid w:val="00590767"/>
    <w:rsid w:val="00590A7B"/>
    <w:rsid w:val="00590A85"/>
    <w:rsid w:val="00590B5A"/>
    <w:rsid w:val="00590B7B"/>
    <w:rsid w:val="00590BCE"/>
    <w:rsid w:val="00590BDE"/>
    <w:rsid w:val="00590BE5"/>
    <w:rsid w:val="00590C6D"/>
    <w:rsid w:val="00590DC4"/>
    <w:rsid w:val="00590E23"/>
    <w:rsid w:val="00591067"/>
    <w:rsid w:val="005911D5"/>
    <w:rsid w:val="00591379"/>
    <w:rsid w:val="0059158E"/>
    <w:rsid w:val="00591B5F"/>
    <w:rsid w:val="00591F9C"/>
    <w:rsid w:val="0059207E"/>
    <w:rsid w:val="00592082"/>
    <w:rsid w:val="00592271"/>
    <w:rsid w:val="00592660"/>
    <w:rsid w:val="0059283A"/>
    <w:rsid w:val="00592962"/>
    <w:rsid w:val="00592BAB"/>
    <w:rsid w:val="00592D89"/>
    <w:rsid w:val="00592EB5"/>
    <w:rsid w:val="00592F22"/>
    <w:rsid w:val="00592F35"/>
    <w:rsid w:val="00593099"/>
    <w:rsid w:val="0059338D"/>
    <w:rsid w:val="005933D3"/>
    <w:rsid w:val="00593430"/>
    <w:rsid w:val="0059354A"/>
    <w:rsid w:val="0059381F"/>
    <w:rsid w:val="0059385A"/>
    <w:rsid w:val="00593896"/>
    <w:rsid w:val="00593901"/>
    <w:rsid w:val="005939E1"/>
    <w:rsid w:val="00593AA2"/>
    <w:rsid w:val="00593C2D"/>
    <w:rsid w:val="00593FE0"/>
    <w:rsid w:val="005945B3"/>
    <w:rsid w:val="0059468B"/>
    <w:rsid w:val="00594717"/>
    <w:rsid w:val="00594923"/>
    <w:rsid w:val="0059497F"/>
    <w:rsid w:val="005949A0"/>
    <w:rsid w:val="00594B75"/>
    <w:rsid w:val="00594D5D"/>
    <w:rsid w:val="00595155"/>
    <w:rsid w:val="005951A5"/>
    <w:rsid w:val="005951C2"/>
    <w:rsid w:val="00595215"/>
    <w:rsid w:val="005952D7"/>
    <w:rsid w:val="005952FB"/>
    <w:rsid w:val="005953A0"/>
    <w:rsid w:val="005953FE"/>
    <w:rsid w:val="00595406"/>
    <w:rsid w:val="005956B1"/>
    <w:rsid w:val="005958F7"/>
    <w:rsid w:val="00595A75"/>
    <w:rsid w:val="00595A95"/>
    <w:rsid w:val="00595BB7"/>
    <w:rsid w:val="00595C5F"/>
    <w:rsid w:val="00595C8B"/>
    <w:rsid w:val="00595C98"/>
    <w:rsid w:val="00595CEF"/>
    <w:rsid w:val="00595D7C"/>
    <w:rsid w:val="00595D8A"/>
    <w:rsid w:val="00596168"/>
    <w:rsid w:val="005962DE"/>
    <w:rsid w:val="0059635D"/>
    <w:rsid w:val="005963DD"/>
    <w:rsid w:val="0059648F"/>
    <w:rsid w:val="005964F5"/>
    <w:rsid w:val="0059652B"/>
    <w:rsid w:val="00596613"/>
    <w:rsid w:val="005967B2"/>
    <w:rsid w:val="005967CA"/>
    <w:rsid w:val="005968FF"/>
    <w:rsid w:val="00596961"/>
    <w:rsid w:val="0059699F"/>
    <w:rsid w:val="00596BD7"/>
    <w:rsid w:val="00596C36"/>
    <w:rsid w:val="00596C57"/>
    <w:rsid w:val="00596C8F"/>
    <w:rsid w:val="00596E3F"/>
    <w:rsid w:val="00596EB5"/>
    <w:rsid w:val="00596FA7"/>
    <w:rsid w:val="00597150"/>
    <w:rsid w:val="0059718D"/>
    <w:rsid w:val="0059743A"/>
    <w:rsid w:val="005976BE"/>
    <w:rsid w:val="00597732"/>
    <w:rsid w:val="005978B3"/>
    <w:rsid w:val="00597964"/>
    <w:rsid w:val="00597A26"/>
    <w:rsid w:val="00597C05"/>
    <w:rsid w:val="00597FF1"/>
    <w:rsid w:val="005A00E1"/>
    <w:rsid w:val="005A00EE"/>
    <w:rsid w:val="005A0247"/>
    <w:rsid w:val="005A0303"/>
    <w:rsid w:val="005A03B0"/>
    <w:rsid w:val="005A03B8"/>
    <w:rsid w:val="005A03EB"/>
    <w:rsid w:val="005A0905"/>
    <w:rsid w:val="005A0AC1"/>
    <w:rsid w:val="005A0AF4"/>
    <w:rsid w:val="005A0CBF"/>
    <w:rsid w:val="005A0ED5"/>
    <w:rsid w:val="005A12AA"/>
    <w:rsid w:val="005A1382"/>
    <w:rsid w:val="005A149C"/>
    <w:rsid w:val="005A149E"/>
    <w:rsid w:val="005A15D9"/>
    <w:rsid w:val="005A15F1"/>
    <w:rsid w:val="005A172B"/>
    <w:rsid w:val="005A17B2"/>
    <w:rsid w:val="005A196B"/>
    <w:rsid w:val="005A1A21"/>
    <w:rsid w:val="005A1A65"/>
    <w:rsid w:val="005A1F14"/>
    <w:rsid w:val="005A24C2"/>
    <w:rsid w:val="005A2555"/>
    <w:rsid w:val="005A25EA"/>
    <w:rsid w:val="005A2779"/>
    <w:rsid w:val="005A28F9"/>
    <w:rsid w:val="005A29A4"/>
    <w:rsid w:val="005A2AA3"/>
    <w:rsid w:val="005A2B4F"/>
    <w:rsid w:val="005A2BB6"/>
    <w:rsid w:val="005A2BD0"/>
    <w:rsid w:val="005A2D0A"/>
    <w:rsid w:val="005A2DCB"/>
    <w:rsid w:val="005A315C"/>
    <w:rsid w:val="005A3319"/>
    <w:rsid w:val="005A358B"/>
    <w:rsid w:val="005A360C"/>
    <w:rsid w:val="005A366C"/>
    <w:rsid w:val="005A37E6"/>
    <w:rsid w:val="005A3972"/>
    <w:rsid w:val="005A3BE4"/>
    <w:rsid w:val="005A3C06"/>
    <w:rsid w:val="005A3C32"/>
    <w:rsid w:val="005A3C53"/>
    <w:rsid w:val="005A3C73"/>
    <w:rsid w:val="005A3CD1"/>
    <w:rsid w:val="005A3F0F"/>
    <w:rsid w:val="005A40F5"/>
    <w:rsid w:val="005A4177"/>
    <w:rsid w:val="005A4313"/>
    <w:rsid w:val="005A432F"/>
    <w:rsid w:val="005A436D"/>
    <w:rsid w:val="005A455B"/>
    <w:rsid w:val="005A463C"/>
    <w:rsid w:val="005A48E7"/>
    <w:rsid w:val="005A497E"/>
    <w:rsid w:val="005A4B26"/>
    <w:rsid w:val="005A4CCC"/>
    <w:rsid w:val="005A4D3B"/>
    <w:rsid w:val="005A4D62"/>
    <w:rsid w:val="005A4DB3"/>
    <w:rsid w:val="005A4FBD"/>
    <w:rsid w:val="005A5084"/>
    <w:rsid w:val="005A5088"/>
    <w:rsid w:val="005A515E"/>
    <w:rsid w:val="005A517E"/>
    <w:rsid w:val="005A549C"/>
    <w:rsid w:val="005A56A7"/>
    <w:rsid w:val="005A576D"/>
    <w:rsid w:val="005A58B1"/>
    <w:rsid w:val="005A58F7"/>
    <w:rsid w:val="005A5B74"/>
    <w:rsid w:val="005A5CC4"/>
    <w:rsid w:val="005A5D99"/>
    <w:rsid w:val="005A5DEF"/>
    <w:rsid w:val="005A6069"/>
    <w:rsid w:val="005A620D"/>
    <w:rsid w:val="005A6262"/>
    <w:rsid w:val="005A62D0"/>
    <w:rsid w:val="005A641B"/>
    <w:rsid w:val="005A6422"/>
    <w:rsid w:val="005A64E0"/>
    <w:rsid w:val="005A650B"/>
    <w:rsid w:val="005A65D1"/>
    <w:rsid w:val="005A6738"/>
    <w:rsid w:val="005A6892"/>
    <w:rsid w:val="005A6C80"/>
    <w:rsid w:val="005A6CB0"/>
    <w:rsid w:val="005A6D20"/>
    <w:rsid w:val="005A6DE3"/>
    <w:rsid w:val="005A6FB7"/>
    <w:rsid w:val="005A719D"/>
    <w:rsid w:val="005A7337"/>
    <w:rsid w:val="005A75A6"/>
    <w:rsid w:val="005A76E6"/>
    <w:rsid w:val="005A7701"/>
    <w:rsid w:val="005A78D6"/>
    <w:rsid w:val="005A7900"/>
    <w:rsid w:val="005A7B79"/>
    <w:rsid w:val="005A7BED"/>
    <w:rsid w:val="005A7DBB"/>
    <w:rsid w:val="005A7EAD"/>
    <w:rsid w:val="005B007E"/>
    <w:rsid w:val="005B0097"/>
    <w:rsid w:val="005B00E5"/>
    <w:rsid w:val="005B0186"/>
    <w:rsid w:val="005B0322"/>
    <w:rsid w:val="005B0328"/>
    <w:rsid w:val="005B04DD"/>
    <w:rsid w:val="005B05E1"/>
    <w:rsid w:val="005B063F"/>
    <w:rsid w:val="005B06A3"/>
    <w:rsid w:val="005B06A7"/>
    <w:rsid w:val="005B0859"/>
    <w:rsid w:val="005B085F"/>
    <w:rsid w:val="005B0873"/>
    <w:rsid w:val="005B0DA8"/>
    <w:rsid w:val="005B1086"/>
    <w:rsid w:val="005B1093"/>
    <w:rsid w:val="005B1168"/>
    <w:rsid w:val="005B127A"/>
    <w:rsid w:val="005B12E4"/>
    <w:rsid w:val="005B1439"/>
    <w:rsid w:val="005B144E"/>
    <w:rsid w:val="005B1554"/>
    <w:rsid w:val="005B155A"/>
    <w:rsid w:val="005B15BF"/>
    <w:rsid w:val="005B1648"/>
    <w:rsid w:val="005B1721"/>
    <w:rsid w:val="005B17EC"/>
    <w:rsid w:val="005B19C9"/>
    <w:rsid w:val="005B19F5"/>
    <w:rsid w:val="005B1A15"/>
    <w:rsid w:val="005B1B95"/>
    <w:rsid w:val="005B1D92"/>
    <w:rsid w:val="005B2000"/>
    <w:rsid w:val="005B2905"/>
    <w:rsid w:val="005B291D"/>
    <w:rsid w:val="005B29D6"/>
    <w:rsid w:val="005B2A7E"/>
    <w:rsid w:val="005B2E83"/>
    <w:rsid w:val="005B30EB"/>
    <w:rsid w:val="005B314E"/>
    <w:rsid w:val="005B3498"/>
    <w:rsid w:val="005B34F7"/>
    <w:rsid w:val="005B3543"/>
    <w:rsid w:val="005B3565"/>
    <w:rsid w:val="005B3610"/>
    <w:rsid w:val="005B3BBF"/>
    <w:rsid w:val="005B3BD5"/>
    <w:rsid w:val="005B3DF3"/>
    <w:rsid w:val="005B3E2C"/>
    <w:rsid w:val="005B3EB4"/>
    <w:rsid w:val="005B3FE8"/>
    <w:rsid w:val="005B42D1"/>
    <w:rsid w:val="005B438E"/>
    <w:rsid w:val="005B43AC"/>
    <w:rsid w:val="005B43BC"/>
    <w:rsid w:val="005B43F5"/>
    <w:rsid w:val="005B4471"/>
    <w:rsid w:val="005B44A7"/>
    <w:rsid w:val="005B4640"/>
    <w:rsid w:val="005B47D5"/>
    <w:rsid w:val="005B48AF"/>
    <w:rsid w:val="005B48F5"/>
    <w:rsid w:val="005B491E"/>
    <w:rsid w:val="005B4B11"/>
    <w:rsid w:val="005B4D48"/>
    <w:rsid w:val="005B4D49"/>
    <w:rsid w:val="005B4DC1"/>
    <w:rsid w:val="005B50E3"/>
    <w:rsid w:val="005B50F5"/>
    <w:rsid w:val="005B5349"/>
    <w:rsid w:val="005B542C"/>
    <w:rsid w:val="005B5440"/>
    <w:rsid w:val="005B586B"/>
    <w:rsid w:val="005B5A47"/>
    <w:rsid w:val="005B5AE1"/>
    <w:rsid w:val="005B5B19"/>
    <w:rsid w:val="005B5B43"/>
    <w:rsid w:val="005B5CBE"/>
    <w:rsid w:val="005B5E80"/>
    <w:rsid w:val="005B62E4"/>
    <w:rsid w:val="005B631C"/>
    <w:rsid w:val="005B6613"/>
    <w:rsid w:val="005B6690"/>
    <w:rsid w:val="005B687A"/>
    <w:rsid w:val="005B69BD"/>
    <w:rsid w:val="005B6C60"/>
    <w:rsid w:val="005B6D86"/>
    <w:rsid w:val="005B6E8C"/>
    <w:rsid w:val="005B6F2F"/>
    <w:rsid w:val="005B6F87"/>
    <w:rsid w:val="005B7042"/>
    <w:rsid w:val="005B70E6"/>
    <w:rsid w:val="005B7153"/>
    <w:rsid w:val="005B7157"/>
    <w:rsid w:val="005B7237"/>
    <w:rsid w:val="005B7272"/>
    <w:rsid w:val="005B72AC"/>
    <w:rsid w:val="005B72BB"/>
    <w:rsid w:val="005B72E4"/>
    <w:rsid w:val="005B7414"/>
    <w:rsid w:val="005B7588"/>
    <w:rsid w:val="005B7634"/>
    <w:rsid w:val="005B79F5"/>
    <w:rsid w:val="005B7AAF"/>
    <w:rsid w:val="005B7B99"/>
    <w:rsid w:val="005B7CF2"/>
    <w:rsid w:val="005B7E25"/>
    <w:rsid w:val="005B7EDD"/>
    <w:rsid w:val="005B7F1E"/>
    <w:rsid w:val="005B7FA7"/>
    <w:rsid w:val="005C0134"/>
    <w:rsid w:val="005C02B9"/>
    <w:rsid w:val="005C0380"/>
    <w:rsid w:val="005C03A0"/>
    <w:rsid w:val="005C051A"/>
    <w:rsid w:val="005C05E7"/>
    <w:rsid w:val="005C064E"/>
    <w:rsid w:val="005C0728"/>
    <w:rsid w:val="005C0B17"/>
    <w:rsid w:val="005C0B24"/>
    <w:rsid w:val="005C0BA1"/>
    <w:rsid w:val="005C0D88"/>
    <w:rsid w:val="005C1009"/>
    <w:rsid w:val="005C1028"/>
    <w:rsid w:val="005C10BD"/>
    <w:rsid w:val="005C116D"/>
    <w:rsid w:val="005C1253"/>
    <w:rsid w:val="005C12FE"/>
    <w:rsid w:val="005C138E"/>
    <w:rsid w:val="005C13C5"/>
    <w:rsid w:val="005C170F"/>
    <w:rsid w:val="005C17A2"/>
    <w:rsid w:val="005C1865"/>
    <w:rsid w:val="005C1A0C"/>
    <w:rsid w:val="005C1A38"/>
    <w:rsid w:val="005C1BE6"/>
    <w:rsid w:val="005C1DAD"/>
    <w:rsid w:val="005C1DC7"/>
    <w:rsid w:val="005C1EC9"/>
    <w:rsid w:val="005C1F04"/>
    <w:rsid w:val="005C1FA2"/>
    <w:rsid w:val="005C209E"/>
    <w:rsid w:val="005C2111"/>
    <w:rsid w:val="005C2127"/>
    <w:rsid w:val="005C2257"/>
    <w:rsid w:val="005C2311"/>
    <w:rsid w:val="005C23D4"/>
    <w:rsid w:val="005C241F"/>
    <w:rsid w:val="005C2754"/>
    <w:rsid w:val="005C2AC3"/>
    <w:rsid w:val="005C2C46"/>
    <w:rsid w:val="005C2C56"/>
    <w:rsid w:val="005C2DE1"/>
    <w:rsid w:val="005C303B"/>
    <w:rsid w:val="005C3061"/>
    <w:rsid w:val="005C3165"/>
    <w:rsid w:val="005C32AD"/>
    <w:rsid w:val="005C33C7"/>
    <w:rsid w:val="005C3601"/>
    <w:rsid w:val="005C3685"/>
    <w:rsid w:val="005C37E9"/>
    <w:rsid w:val="005C3843"/>
    <w:rsid w:val="005C398C"/>
    <w:rsid w:val="005C3A65"/>
    <w:rsid w:val="005C3A68"/>
    <w:rsid w:val="005C3A8F"/>
    <w:rsid w:val="005C4279"/>
    <w:rsid w:val="005C43F0"/>
    <w:rsid w:val="005C44B8"/>
    <w:rsid w:val="005C4512"/>
    <w:rsid w:val="005C452A"/>
    <w:rsid w:val="005C46BB"/>
    <w:rsid w:val="005C47FA"/>
    <w:rsid w:val="005C49E6"/>
    <w:rsid w:val="005C4B56"/>
    <w:rsid w:val="005C4C44"/>
    <w:rsid w:val="005C4CC6"/>
    <w:rsid w:val="005C4CDD"/>
    <w:rsid w:val="005C4CFB"/>
    <w:rsid w:val="005C4D56"/>
    <w:rsid w:val="005C4E4F"/>
    <w:rsid w:val="005C4FE2"/>
    <w:rsid w:val="005C5124"/>
    <w:rsid w:val="005C5461"/>
    <w:rsid w:val="005C5681"/>
    <w:rsid w:val="005C5707"/>
    <w:rsid w:val="005C57A6"/>
    <w:rsid w:val="005C5802"/>
    <w:rsid w:val="005C582B"/>
    <w:rsid w:val="005C5888"/>
    <w:rsid w:val="005C598A"/>
    <w:rsid w:val="005C59B1"/>
    <w:rsid w:val="005C5A2A"/>
    <w:rsid w:val="005C5CCB"/>
    <w:rsid w:val="005C5D0C"/>
    <w:rsid w:val="005C5DF7"/>
    <w:rsid w:val="005C5E6A"/>
    <w:rsid w:val="005C5F8E"/>
    <w:rsid w:val="005C5FB6"/>
    <w:rsid w:val="005C601B"/>
    <w:rsid w:val="005C6022"/>
    <w:rsid w:val="005C61A6"/>
    <w:rsid w:val="005C647E"/>
    <w:rsid w:val="005C6495"/>
    <w:rsid w:val="005C69AB"/>
    <w:rsid w:val="005C69D4"/>
    <w:rsid w:val="005C6AE4"/>
    <w:rsid w:val="005C6B7B"/>
    <w:rsid w:val="005C6BCD"/>
    <w:rsid w:val="005C6DC6"/>
    <w:rsid w:val="005C6E0A"/>
    <w:rsid w:val="005C6EE6"/>
    <w:rsid w:val="005C6F39"/>
    <w:rsid w:val="005C6F3F"/>
    <w:rsid w:val="005C7062"/>
    <w:rsid w:val="005C7472"/>
    <w:rsid w:val="005C7519"/>
    <w:rsid w:val="005C7545"/>
    <w:rsid w:val="005C7695"/>
    <w:rsid w:val="005C781A"/>
    <w:rsid w:val="005C788D"/>
    <w:rsid w:val="005C79CB"/>
    <w:rsid w:val="005C7FA6"/>
    <w:rsid w:val="005D01F0"/>
    <w:rsid w:val="005D02B7"/>
    <w:rsid w:val="005D0331"/>
    <w:rsid w:val="005D039E"/>
    <w:rsid w:val="005D03E7"/>
    <w:rsid w:val="005D05E7"/>
    <w:rsid w:val="005D0694"/>
    <w:rsid w:val="005D0D97"/>
    <w:rsid w:val="005D0E47"/>
    <w:rsid w:val="005D0F49"/>
    <w:rsid w:val="005D1235"/>
    <w:rsid w:val="005D13B0"/>
    <w:rsid w:val="005D1733"/>
    <w:rsid w:val="005D1A5F"/>
    <w:rsid w:val="005D1BA3"/>
    <w:rsid w:val="005D1C1B"/>
    <w:rsid w:val="005D1CEC"/>
    <w:rsid w:val="005D1F85"/>
    <w:rsid w:val="005D214F"/>
    <w:rsid w:val="005D2197"/>
    <w:rsid w:val="005D2203"/>
    <w:rsid w:val="005D225B"/>
    <w:rsid w:val="005D24E7"/>
    <w:rsid w:val="005D2508"/>
    <w:rsid w:val="005D25D1"/>
    <w:rsid w:val="005D27A2"/>
    <w:rsid w:val="005D27D5"/>
    <w:rsid w:val="005D283B"/>
    <w:rsid w:val="005D28A1"/>
    <w:rsid w:val="005D292F"/>
    <w:rsid w:val="005D2AD7"/>
    <w:rsid w:val="005D2B10"/>
    <w:rsid w:val="005D2F16"/>
    <w:rsid w:val="005D2F44"/>
    <w:rsid w:val="005D316B"/>
    <w:rsid w:val="005D34AF"/>
    <w:rsid w:val="005D34D5"/>
    <w:rsid w:val="005D362D"/>
    <w:rsid w:val="005D363B"/>
    <w:rsid w:val="005D3655"/>
    <w:rsid w:val="005D3A8F"/>
    <w:rsid w:val="005D3C61"/>
    <w:rsid w:val="005D3CE7"/>
    <w:rsid w:val="005D3E90"/>
    <w:rsid w:val="005D43DC"/>
    <w:rsid w:val="005D4504"/>
    <w:rsid w:val="005D458C"/>
    <w:rsid w:val="005D4594"/>
    <w:rsid w:val="005D464E"/>
    <w:rsid w:val="005D46E5"/>
    <w:rsid w:val="005D47C8"/>
    <w:rsid w:val="005D4844"/>
    <w:rsid w:val="005D48E5"/>
    <w:rsid w:val="005D4A02"/>
    <w:rsid w:val="005D4B4F"/>
    <w:rsid w:val="005D4BCF"/>
    <w:rsid w:val="005D4D24"/>
    <w:rsid w:val="005D4D5D"/>
    <w:rsid w:val="005D4DA6"/>
    <w:rsid w:val="005D4EFC"/>
    <w:rsid w:val="005D4FB0"/>
    <w:rsid w:val="005D4FF2"/>
    <w:rsid w:val="005D50A2"/>
    <w:rsid w:val="005D5133"/>
    <w:rsid w:val="005D51EE"/>
    <w:rsid w:val="005D5387"/>
    <w:rsid w:val="005D5463"/>
    <w:rsid w:val="005D5859"/>
    <w:rsid w:val="005D59CF"/>
    <w:rsid w:val="005D5AEB"/>
    <w:rsid w:val="005D5BF4"/>
    <w:rsid w:val="005D5C19"/>
    <w:rsid w:val="005D5CE8"/>
    <w:rsid w:val="005D5E01"/>
    <w:rsid w:val="005D60BD"/>
    <w:rsid w:val="005D6125"/>
    <w:rsid w:val="005D6151"/>
    <w:rsid w:val="005D6223"/>
    <w:rsid w:val="005D6442"/>
    <w:rsid w:val="005D66EF"/>
    <w:rsid w:val="005D6701"/>
    <w:rsid w:val="005D68A7"/>
    <w:rsid w:val="005D6B78"/>
    <w:rsid w:val="005D6CB9"/>
    <w:rsid w:val="005D6F35"/>
    <w:rsid w:val="005D7230"/>
    <w:rsid w:val="005D724B"/>
    <w:rsid w:val="005D751B"/>
    <w:rsid w:val="005D75F5"/>
    <w:rsid w:val="005D75FA"/>
    <w:rsid w:val="005D77F4"/>
    <w:rsid w:val="005D7899"/>
    <w:rsid w:val="005D78B0"/>
    <w:rsid w:val="005D7E2B"/>
    <w:rsid w:val="005D7FB4"/>
    <w:rsid w:val="005E005E"/>
    <w:rsid w:val="005E0101"/>
    <w:rsid w:val="005E01B9"/>
    <w:rsid w:val="005E0478"/>
    <w:rsid w:val="005E07FD"/>
    <w:rsid w:val="005E0866"/>
    <w:rsid w:val="005E0935"/>
    <w:rsid w:val="005E0AD4"/>
    <w:rsid w:val="005E0B81"/>
    <w:rsid w:val="005E0E65"/>
    <w:rsid w:val="005E0ECC"/>
    <w:rsid w:val="005E0F63"/>
    <w:rsid w:val="005E11AD"/>
    <w:rsid w:val="005E124F"/>
    <w:rsid w:val="005E1257"/>
    <w:rsid w:val="005E12BB"/>
    <w:rsid w:val="005E14EB"/>
    <w:rsid w:val="005E162D"/>
    <w:rsid w:val="005E16F6"/>
    <w:rsid w:val="005E18B9"/>
    <w:rsid w:val="005E18C6"/>
    <w:rsid w:val="005E1C41"/>
    <w:rsid w:val="005E1DA6"/>
    <w:rsid w:val="005E1E04"/>
    <w:rsid w:val="005E1E27"/>
    <w:rsid w:val="005E21EB"/>
    <w:rsid w:val="005E22C5"/>
    <w:rsid w:val="005E22FD"/>
    <w:rsid w:val="005E23B8"/>
    <w:rsid w:val="005E23EA"/>
    <w:rsid w:val="005E24EF"/>
    <w:rsid w:val="005E26A2"/>
    <w:rsid w:val="005E26B8"/>
    <w:rsid w:val="005E284D"/>
    <w:rsid w:val="005E29AB"/>
    <w:rsid w:val="005E29C8"/>
    <w:rsid w:val="005E2AAB"/>
    <w:rsid w:val="005E2AC3"/>
    <w:rsid w:val="005E2B09"/>
    <w:rsid w:val="005E2B0B"/>
    <w:rsid w:val="005E2C79"/>
    <w:rsid w:val="005E2D9B"/>
    <w:rsid w:val="005E2E91"/>
    <w:rsid w:val="005E344A"/>
    <w:rsid w:val="005E354C"/>
    <w:rsid w:val="005E35E7"/>
    <w:rsid w:val="005E3655"/>
    <w:rsid w:val="005E3ABF"/>
    <w:rsid w:val="005E3B27"/>
    <w:rsid w:val="005E3B31"/>
    <w:rsid w:val="005E3BE3"/>
    <w:rsid w:val="005E3C76"/>
    <w:rsid w:val="005E3C93"/>
    <w:rsid w:val="005E3E87"/>
    <w:rsid w:val="005E3F31"/>
    <w:rsid w:val="005E409F"/>
    <w:rsid w:val="005E411D"/>
    <w:rsid w:val="005E4332"/>
    <w:rsid w:val="005E4524"/>
    <w:rsid w:val="005E45F3"/>
    <w:rsid w:val="005E484C"/>
    <w:rsid w:val="005E4869"/>
    <w:rsid w:val="005E493D"/>
    <w:rsid w:val="005E4A08"/>
    <w:rsid w:val="005E4A33"/>
    <w:rsid w:val="005E4A77"/>
    <w:rsid w:val="005E4E7E"/>
    <w:rsid w:val="005E4ED4"/>
    <w:rsid w:val="005E5092"/>
    <w:rsid w:val="005E5260"/>
    <w:rsid w:val="005E551D"/>
    <w:rsid w:val="005E5695"/>
    <w:rsid w:val="005E5752"/>
    <w:rsid w:val="005E5963"/>
    <w:rsid w:val="005E5C73"/>
    <w:rsid w:val="005E5CF2"/>
    <w:rsid w:val="005E5F13"/>
    <w:rsid w:val="005E60E4"/>
    <w:rsid w:val="005E6212"/>
    <w:rsid w:val="005E6235"/>
    <w:rsid w:val="005E638A"/>
    <w:rsid w:val="005E647D"/>
    <w:rsid w:val="005E66A5"/>
    <w:rsid w:val="005E66C6"/>
    <w:rsid w:val="005E6940"/>
    <w:rsid w:val="005E6AF9"/>
    <w:rsid w:val="005E6AFD"/>
    <w:rsid w:val="005E6C3B"/>
    <w:rsid w:val="005E6CAC"/>
    <w:rsid w:val="005E6CC2"/>
    <w:rsid w:val="005E6D57"/>
    <w:rsid w:val="005E6EA2"/>
    <w:rsid w:val="005E6F93"/>
    <w:rsid w:val="005E7004"/>
    <w:rsid w:val="005E7115"/>
    <w:rsid w:val="005E7132"/>
    <w:rsid w:val="005E730E"/>
    <w:rsid w:val="005E7417"/>
    <w:rsid w:val="005E74F0"/>
    <w:rsid w:val="005E7597"/>
    <w:rsid w:val="005E7DDF"/>
    <w:rsid w:val="005E7E68"/>
    <w:rsid w:val="005F00DA"/>
    <w:rsid w:val="005F02B6"/>
    <w:rsid w:val="005F03BC"/>
    <w:rsid w:val="005F058A"/>
    <w:rsid w:val="005F05EA"/>
    <w:rsid w:val="005F06FD"/>
    <w:rsid w:val="005F0960"/>
    <w:rsid w:val="005F0973"/>
    <w:rsid w:val="005F0977"/>
    <w:rsid w:val="005F09A7"/>
    <w:rsid w:val="005F09DE"/>
    <w:rsid w:val="005F09FD"/>
    <w:rsid w:val="005F0BEA"/>
    <w:rsid w:val="005F0C4C"/>
    <w:rsid w:val="005F0D5F"/>
    <w:rsid w:val="005F0E27"/>
    <w:rsid w:val="005F0E63"/>
    <w:rsid w:val="005F0F80"/>
    <w:rsid w:val="005F0FAE"/>
    <w:rsid w:val="005F1007"/>
    <w:rsid w:val="005F1043"/>
    <w:rsid w:val="005F127A"/>
    <w:rsid w:val="005F12D6"/>
    <w:rsid w:val="005F1390"/>
    <w:rsid w:val="005F13BD"/>
    <w:rsid w:val="005F167A"/>
    <w:rsid w:val="005F19AC"/>
    <w:rsid w:val="005F1C71"/>
    <w:rsid w:val="005F1DEA"/>
    <w:rsid w:val="005F1EBA"/>
    <w:rsid w:val="005F1EE8"/>
    <w:rsid w:val="005F1F39"/>
    <w:rsid w:val="005F1FCC"/>
    <w:rsid w:val="005F2064"/>
    <w:rsid w:val="005F2261"/>
    <w:rsid w:val="005F241A"/>
    <w:rsid w:val="005F24F2"/>
    <w:rsid w:val="005F2500"/>
    <w:rsid w:val="005F2798"/>
    <w:rsid w:val="005F2835"/>
    <w:rsid w:val="005F2844"/>
    <w:rsid w:val="005F2C18"/>
    <w:rsid w:val="005F2C27"/>
    <w:rsid w:val="005F2D0D"/>
    <w:rsid w:val="005F2DCF"/>
    <w:rsid w:val="005F2E39"/>
    <w:rsid w:val="005F2E76"/>
    <w:rsid w:val="005F3013"/>
    <w:rsid w:val="005F31C7"/>
    <w:rsid w:val="005F3267"/>
    <w:rsid w:val="005F35B3"/>
    <w:rsid w:val="005F35EB"/>
    <w:rsid w:val="005F391A"/>
    <w:rsid w:val="005F3942"/>
    <w:rsid w:val="005F3A51"/>
    <w:rsid w:val="005F3B80"/>
    <w:rsid w:val="005F3BAD"/>
    <w:rsid w:val="005F3C2E"/>
    <w:rsid w:val="005F3C3A"/>
    <w:rsid w:val="005F3E35"/>
    <w:rsid w:val="005F406D"/>
    <w:rsid w:val="005F407F"/>
    <w:rsid w:val="005F449A"/>
    <w:rsid w:val="005F4608"/>
    <w:rsid w:val="005F4768"/>
    <w:rsid w:val="005F47F8"/>
    <w:rsid w:val="005F4A04"/>
    <w:rsid w:val="005F4B78"/>
    <w:rsid w:val="005F4D0D"/>
    <w:rsid w:val="005F4E36"/>
    <w:rsid w:val="005F4E74"/>
    <w:rsid w:val="005F4F54"/>
    <w:rsid w:val="005F4F7C"/>
    <w:rsid w:val="005F51EC"/>
    <w:rsid w:val="005F537A"/>
    <w:rsid w:val="005F542E"/>
    <w:rsid w:val="005F5455"/>
    <w:rsid w:val="005F54EE"/>
    <w:rsid w:val="005F550F"/>
    <w:rsid w:val="005F55AD"/>
    <w:rsid w:val="005F55CF"/>
    <w:rsid w:val="005F568E"/>
    <w:rsid w:val="005F5752"/>
    <w:rsid w:val="005F5A69"/>
    <w:rsid w:val="005F5B3B"/>
    <w:rsid w:val="005F5C7F"/>
    <w:rsid w:val="005F5D60"/>
    <w:rsid w:val="005F6102"/>
    <w:rsid w:val="005F6273"/>
    <w:rsid w:val="005F6314"/>
    <w:rsid w:val="005F631C"/>
    <w:rsid w:val="005F6495"/>
    <w:rsid w:val="005F65C2"/>
    <w:rsid w:val="005F677E"/>
    <w:rsid w:val="005F67FF"/>
    <w:rsid w:val="005F6861"/>
    <w:rsid w:val="005F686F"/>
    <w:rsid w:val="005F693E"/>
    <w:rsid w:val="005F6B45"/>
    <w:rsid w:val="005F6BAA"/>
    <w:rsid w:val="005F6C7A"/>
    <w:rsid w:val="005F6CB2"/>
    <w:rsid w:val="005F6CCE"/>
    <w:rsid w:val="005F6DFE"/>
    <w:rsid w:val="005F6F8A"/>
    <w:rsid w:val="005F7394"/>
    <w:rsid w:val="005F745B"/>
    <w:rsid w:val="005F761B"/>
    <w:rsid w:val="005F77E6"/>
    <w:rsid w:val="005F7A65"/>
    <w:rsid w:val="005F7B1A"/>
    <w:rsid w:val="005F7C9D"/>
    <w:rsid w:val="005F7CC0"/>
    <w:rsid w:val="005F7D4F"/>
    <w:rsid w:val="005F7E23"/>
    <w:rsid w:val="00600122"/>
    <w:rsid w:val="00600183"/>
    <w:rsid w:val="006005BC"/>
    <w:rsid w:val="006005C0"/>
    <w:rsid w:val="0060073A"/>
    <w:rsid w:val="0060075D"/>
    <w:rsid w:val="006008DA"/>
    <w:rsid w:val="00600AE6"/>
    <w:rsid w:val="00600BDA"/>
    <w:rsid w:val="00600E26"/>
    <w:rsid w:val="00600ECC"/>
    <w:rsid w:val="00601037"/>
    <w:rsid w:val="006014C6"/>
    <w:rsid w:val="006017C7"/>
    <w:rsid w:val="00601A63"/>
    <w:rsid w:val="00601D74"/>
    <w:rsid w:val="00601D88"/>
    <w:rsid w:val="00601DCE"/>
    <w:rsid w:val="00601EFD"/>
    <w:rsid w:val="00601FDD"/>
    <w:rsid w:val="00602427"/>
    <w:rsid w:val="00602904"/>
    <w:rsid w:val="00602992"/>
    <w:rsid w:val="00602ADB"/>
    <w:rsid w:val="00602C49"/>
    <w:rsid w:val="00602E06"/>
    <w:rsid w:val="00602FBD"/>
    <w:rsid w:val="00603082"/>
    <w:rsid w:val="006030B6"/>
    <w:rsid w:val="00603264"/>
    <w:rsid w:val="006033F5"/>
    <w:rsid w:val="00603537"/>
    <w:rsid w:val="00603675"/>
    <w:rsid w:val="006036D9"/>
    <w:rsid w:val="00603798"/>
    <w:rsid w:val="00603992"/>
    <w:rsid w:val="00603BDD"/>
    <w:rsid w:val="00603DAD"/>
    <w:rsid w:val="00603E14"/>
    <w:rsid w:val="00603FD6"/>
    <w:rsid w:val="00603FE0"/>
    <w:rsid w:val="00604072"/>
    <w:rsid w:val="00604142"/>
    <w:rsid w:val="00604144"/>
    <w:rsid w:val="006042C4"/>
    <w:rsid w:val="00604543"/>
    <w:rsid w:val="006047BC"/>
    <w:rsid w:val="00604905"/>
    <w:rsid w:val="00604B1F"/>
    <w:rsid w:val="00604E38"/>
    <w:rsid w:val="00604E89"/>
    <w:rsid w:val="00605098"/>
    <w:rsid w:val="00605196"/>
    <w:rsid w:val="00605265"/>
    <w:rsid w:val="006052C3"/>
    <w:rsid w:val="006054C8"/>
    <w:rsid w:val="006056E7"/>
    <w:rsid w:val="006057FA"/>
    <w:rsid w:val="0060591A"/>
    <w:rsid w:val="00605AA3"/>
    <w:rsid w:val="00605B9D"/>
    <w:rsid w:val="00605BB9"/>
    <w:rsid w:val="00605D3D"/>
    <w:rsid w:val="00605FF3"/>
    <w:rsid w:val="0060604F"/>
    <w:rsid w:val="006061BE"/>
    <w:rsid w:val="006061DD"/>
    <w:rsid w:val="006066EF"/>
    <w:rsid w:val="006066F2"/>
    <w:rsid w:val="00606870"/>
    <w:rsid w:val="00606893"/>
    <w:rsid w:val="006069F8"/>
    <w:rsid w:val="00606DBD"/>
    <w:rsid w:val="00606DCB"/>
    <w:rsid w:val="00606EDE"/>
    <w:rsid w:val="006071BB"/>
    <w:rsid w:val="0060725E"/>
    <w:rsid w:val="006072CB"/>
    <w:rsid w:val="00607539"/>
    <w:rsid w:val="00607565"/>
    <w:rsid w:val="0060776C"/>
    <w:rsid w:val="00607906"/>
    <w:rsid w:val="00607927"/>
    <w:rsid w:val="00607992"/>
    <w:rsid w:val="00607C51"/>
    <w:rsid w:val="00607D14"/>
    <w:rsid w:val="00607D21"/>
    <w:rsid w:val="00607F8E"/>
    <w:rsid w:val="00610075"/>
    <w:rsid w:val="006100A1"/>
    <w:rsid w:val="006100FC"/>
    <w:rsid w:val="0061031C"/>
    <w:rsid w:val="0061036A"/>
    <w:rsid w:val="0061045C"/>
    <w:rsid w:val="00610559"/>
    <w:rsid w:val="0061058D"/>
    <w:rsid w:val="0061067E"/>
    <w:rsid w:val="006106A6"/>
    <w:rsid w:val="006106D9"/>
    <w:rsid w:val="00610724"/>
    <w:rsid w:val="00610819"/>
    <w:rsid w:val="00610A19"/>
    <w:rsid w:val="00610B16"/>
    <w:rsid w:val="00610D76"/>
    <w:rsid w:val="006110CA"/>
    <w:rsid w:val="006111A4"/>
    <w:rsid w:val="00611238"/>
    <w:rsid w:val="0061125C"/>
    <w:rsid w:val="00611464"/>
    <w:rsid w:val="0061147A"/>
    <w:rsid w:val="006115A6"/>
    <w:rsid w:val="006116CD"/>
    <w:rsid w:val="00611A49"/>
    <w:rsid w:val="00611B30"/>
    <w:rsid w:val="00611DA7"/>
    <w:rsid w:val="00611FCE"/>
    <w:rsid w:val="00611FEB"/>
    <w:rsid w:val="00612147"/>
    <w:rsid w:val="00612566"/>
    <w:rsid w:val="006126A2"/>
    <w:rsid w:val="006128D1"/>
    <w:rsid w:val="006128E5"/>
    <w:rsid w:val="00612915"/>
    <w:rsid w:val="006129C5"/>
    <w:rsid w:val="006129C9"/>
    <w:rsid w:val="00612ADA"/>
    <w:rsid w:val="00612B43"/>
    <w:rsid w:val="00612C23"/>
    <w:rsid w:val="00612C4E"/>
    <w:rsid w:val="00612D90"/>
    <w:rsid w:val="00612E2C"/>
    <w:rsid w:val="006130C6"/>
    <w:rsid w:val="0061311E"/>
    <w:rsid w:val="00613767"/>
    <w:rsid w:val="006137F7"/>
    <w:rsid w:val="006138FE"/>
    <w:rsid w:val="006139AB"/>
    <w:rsid w:val="006139FB"/>
    <w:rsid w:val="00613B7D"/>
    <w:rsid w:val="00613BA2"/>
    <w:rsid w:val="006140AE"/>
    <w:rsid w:val="0061425A"/>
    <w:rsid w:val="0061445E"/>
    <w:rsid w:val="006144D2"/>
    <w:rsid w:val="00614642"/>
    <w:rsid w:val="00614743"/>
    <w:rsid w:val="00614BB5"/>
    <w:rsid w:val="00614C72"/>
    <w:rsid w:val="00614D7D"/>
    <w:rsid w:val="00614EE1"/>
    <w:rsid w:val="00614F22"/>
    <w:rsid w:val="00615280"/>
    <w:rsid w:val="00615454"/>
    <w:rsid w:val="006154C7"/>
    <w:rsid w:val="00615593"/>
    <w:rsid w:val="006155DF"/>
    <w:rsid w:val="0061561A"/>
    <w:rsid w:val="006156F2"/>
    <w:rsid w:val="006157E2"/>
    <w:rsid w:val="006158B9"/>
    <w:rsid w:val="00615900"/>
    <w:rsid w:val="006159CA"/>
    <w:rsid w:val="00615AED"/>
    <w:rsid w:val="00615B61"/>
    <w:rsid w:val="00615BB0"/>
    <w:rsid w:val="00615CA5"/>
    <w:rsid w:val="00615CE2"/>
    <w:rsid w:val="00615CF5"/>
    <w:rsid w:val="00615D0D"/>
    <w:rsid w:val="00615D80"/>
    <w:rsid w:val="00615DF0"/>
    <w:rsid w:val="006164EA"/>
    <w:rsid w:val="00616527"/>
    <w:rsid w:val="00616535"/>
    <w:rsid w:val="0061659E"/>
    <w:rsid w:val="006165B9"/>
    <w:rsid w:val="00616711"/>
    <w:rsid w:val="00616E7D"/>
    <w:rsid w:val="00616EE8"/>
    <w:rsid w:val="00616F9C"/>
    <w:rsid w:val="0061708E"/>
    <w:rsid w:val="00617120"/>
    <w:rsid w:val="006172B1"/>
    <w:rsid w:val="006173AC"/>
    <w:rsid w:val="00617637"/>
    <w:rsid w:val="00617647"/>
    <w:rsid w:val="006176B8"/>
    <w:rsid w:val="006178B6"/>
    <w:rsid w:val="00617980"/>
    <w:rsid w:val="00617C72"/>
    <w:rsid w:val="00617E87"/>
    <w:rsid w:val="00617F11"/>
    <w:rsid w:val="006201A6"/>
    <w:rsid w:val="00620429"/>
    <w:rsid w:val="00620684"/>
    <w:rsid w:val="00620CF1"/>
    <w:rsid w:val="00620D7E"/>
    <w:rsid w:val="00620E10"/>
    <w:rsid w:val="00620E33"/>
    <w:rsid w:val="00620F13"/>
    <w:rsid w:val="00620FC3"/>
    <w:rsid w:val="0062156B"/>
    <w:rsid w:val="00621946"/>
    <w:rsid w:val="00621AD7"/>
    <w:rsid w:val="00621D4E"/>
    <w:rsid w:val="00621DFB"/>
    <w:rsid w:val="00621EFB"/>
    <w:rsid w:val="00622174"/>
    <w:rsid w:val="006221AA"/>
    <w:rsid w:val="006221C3"/>
    <w:rsid w:val="0062233B"/>
    <w:rsid w:val="006224AD"/>
    <w:rsid w:val="00622665"/>
    <w:rsid w:val="00622760"/>
    <w:rsid w:val="00622821"/>
    <w:rsid w:val="00622838"/>
    <w:rsid w:val="006228A5"/>
    <w:rsid w:val="0062293A"/>
    <w:rsid w:val="00622964"/>
    <w:rsid w:val="00622A54"/>
    <w:rsid w:val="00622AFF"/>
    <w:rsid w:val="00622B15"/>
    <w:rsid w:val="00622B2C"/>
    <w:rsid w:val="00622D10"/>
    <w:rsid w:val="00622DC1"/>
    <w:rsid w:val="00622E42"/>
    <w:rsid w:val="00623123"/>
    <w:rsid w:val="0062318D"/>
    <w:rsid w:val="0062320C"/>
    <w:rsid w:val="006232FD"/>
    <w:rsid w:val="0062380E"/>
    <w:rsid w:val="006238DF"/>
    <w:rsid w:val="006239CB"/>
    <w:rsid w:val="00623BD1"/>
    <w:rsid w:val="00623C18"/>
    <w:rsid w:val="00623E61"/>
    <w:rsid w:val="00624053"/>
    <w:rsid w:val="0062409A"/>
    <w:rsid w:val="006240ED"/>
    <w:rsid w:val="00624125"/>
    <w:rsid w:val="00624211"/>
    <w:rsid w:val="006242B3"/>
    <w:rsid w:val="006242CA"/>
    <w:rsid w:val="006245E9"/>
    <w:rsid w:val="006246AA"/>
    <w:rsid w:val="00624713"/>
    <w:rsid w:val="00624751"/>
    <w:rsid w:val="006249D2"/>
    <w:rsid w:val="00624C2C"/>
    <w:rsid w:val="00624C73"/>
    <w:rsid w:val="00624CB2"/>
    <w:rsid w:val="006250AD"/>
    <w:rsid w:val="00625161"/>
    <w:rsid w:val="0062523F"/>
    <w:rsid w:val="00625367"/>
    <w:rsid w:val="0062569B"/>
    <w:rsid w:val="006256B1"/>
    <w:rsid w:val="00625839"/>
    <w:rsid w:val="006258F5"/>
    <w:rsid w:val="00625A49"/>
    <w:rsid w:val="00625C7B"/>
    <w:rsid w:val="00625DCE"/>
    <w:rsid w:val="0062630F"/>
    <w:rsid w:val="00626370"/>
    <w:rsid w:val="006263F7"/>
    <w:rsid w:val="0062657E"/>
    <w:rsid w:val="006266F4"/>
    <w:rsid w:val="00626A65"/>
    <w:rsid w:val="00626B51"/>
    <w:rsid w:val="00626C86"/>
    <w:rsid w:val="00626E52"/>
    <w:rsid w:val="00626F61"/>
    <w:rsid w:val="00627018"/>
    <w:rsid w:val="0062703A"/>
    <w:rsid w:val="0062721F"/>
    <w:rsid w:val="0062725C"/>
    <w:rsid w:val="006272A4"/>
    <w:rsid w:val="00627319"/>
    <w:rsid w:val="006274E9"/>
    <w:rsid w:val="00627554"/>
    <w:rsid w:val="0062762C"/>
    <w:rsid w:val="00627786"/>
    <w:rsid w:val="006277F3"/>
    <w:rsid w:val="0062780C"/>
    <w:rsid w:val="00627860"/>
    <w:rsid w:val="00627D00"/>
    <w:rsid w:val="00627E6C"/>
    <w:rsid w:val="00627F2D"/>
    <w:rsid w:val="00627F8C"/>
    <w:rsid w:val="006302EC"/>
    <w:rsid w:val="006303E7"/>
    <w:rsid w:val="00630559"/>
    <w:rsid w:val="006305D2"/>
    <w:rsid w:val="0063061A"/>
    <w:rsid w:val="00630646"/>
    <w:rsid w:val="006308EB"/>
    <w:rsid w:val="00630B8D"/>
    <w:rsid w:val="00630CCA"/>
    <w:rsid w:val="00631017"/>
    <w:rsid w:val="00631060"/>
    <w:rsid w:val="00631093"/>
    <w:rsid w:val="006310BD"/>
    <w:rsid w:val="006311D7"/>
    <w:rsid w:val="006311F3"/>
    <w:rsid w:val="006316AC"/>
    <w:rsid w:val="00631A39"/>
    <w:rsid w:val="00631BE3"/>
    <w:rsid w:val="00631C84"/>
    <w:rsid w:val="00631D75"/>
    <w:rsid w:val="00631DA3"/>
    <w:rsid w:val="00631E31"/>
    <w:rsid w:val="00631EE0"/>
    <w:rsid w:val="00632058"/>
    <w:rsid w:val="00632348"/>
    <w:rsid w:val="00632390"/>
    <w:rsid w:val="0063265E"/>
    <w:rsid w:val="006327BA"/>
    <w:rsid w:val="0063285B"/>
    <w:rsid w:val="006328BE"/>
    <w:rsid w:val="006328CA"/>
    <w:rsid w:val="0063298F"/>
    <w:rsid w:val="00632A12"/>
    <w:rsid w:val="00632B8D"/>
    <w:rsid w:val="00632C07"/>
    <w:rsid w:val="00632C51"/>
    <w:rsid w:val="00632DC4"/>
    <w:rsid w:val="00632E66"/>
    <w:rsid w:val="006334DE"/>
    <w:rsid w:val="0063353C"/>
    <w:rsid w:val="006335A4"/>
    <w:rsid w:val="006335A7"/>
    <w:rsid w:val="006336BE"/>
    <w:rsid w:val="006341EE"/>
    <w:rsid w:val="0063443A"/>
    <w:rsid w:val="0063474E"/>
    <w:rsid w:val="00634889"/>
    <w:rsid w:val="00634A7C"/>
    <w:rsid w:val="00634AE8"/>
    <w:rsid w:val="00634B3E"/>
    <w:rsid w:val="00634DDC"/>
    <w:rsid w:val="00634F73"/>
    <w:rsid w:val="00634F9E"/>
    <w:rsid w:val="00635022"/>
    <w:rsid w:val="006350BF"/>
    <w:rsid w:val="006351E6"/>
    <w:rsid w:val="0063529D"/>
    <w:rsid w:val="00635457"/>
    <w:rsid w:val="00635633"/>
    <w:rsid w:val="00635704"/>
    <w:rsid w:val="0063576E"/>
    <w:rsid w:val="00635810"/>
    <w:rsid w:val="00635859"/>
    <w:rsid w:val="006358D9"/>
    <w:rsid w:val="0063591D"/>
    <w:rsid w:val="0063596E"/>
    <w:rsid w:val="00635997"/>
    <w:rsid w:val="00635AD9"/>
    <w:rsid w:val="00635CCE"/>
    <w:rsid w:val="00635E6A"/>
    <w:rsid w:val="00635E81"/>
    <w:rsid w:val="00636116"/>
    <w:rsid w:val="00636183"/>
    <w:rsid w:val="00636261"/>
    <w:rsid w:val="00636325"/>
    <w:rsid w:val="00636413"/>
    <w:rsid w:val="00636427"/>
    <w:rsid w:val="00636650"/>
    <w:rsid w:val="00636AAE"/>
    <w:rsid w:val="00636B0E"/>
    <w:rsid w:val="00636B71"/>
    <w:rsid w:val="00636FEF"/>
    <w:rsid w:val="00637066"/>
    <w:rsid w:val="0063719E"/>
    <w:rsid w:val="00637213"/>
    <w:rsid w:val="006373B8"/>
    <w:rsid w:val="00637433"/>
    <w:rsid w:val="006374CB"/>
    <w:rsid w:val="006375C4"/>
    <w:rsid w:val="00637625"/>
    <w:rsid w:val="006376CD"/>
    <w:rsid w:val="00637714"/>
    <w:rsid w:val="00637925"/>
    <w:rsid w:val="00637A5B"/>
    <w:rsid w:val="00637A74"/>
    <w:rsid w:val="00637BCF"/>
    <w:rsid w:val="00637C10"/>
    <w:rsid w:val="00637C65"/>
    <w:rsid w:val="00637D19"/>
    <w:rsid w:val="00637E35"/>
    <w:rsid w:val="00637F77"/>
    <w:rsid w:val="006401BB"/>
    <w:rsid w:val="00640760"/>
    <w:rsid w:val="00640A08"/>
    <w:rsid w:val="00640B90"/>
    <w:rsid w:val="00640D34"/>
    <w:rsid w:val="00640EDA"/>
    <w:rsid w:val="00640F2B"/>
    <w:rsid w:val="00641065"/>
    <w:rsid w:val="00641089"/>
    <w:rsid w:val="0064126A"/>
    <w:rsid w:val="006414D2"/>
    <w:rsid w:val="00641508"/>
    <w:rsid w:val="00641557"/>
    <w:rsid w:val="006415B6"/>
    <w:rsid w:val="006415E6"/>
    <w:rsid w:val="006416A5"/>
    <w:rsid w:val="006417AE"/>
    <w:rsid w:val="006419B4"/>
    <w:rsid w:val="00641A15"/>
    <w:rsid w:val="00641CFB"/>
    <w:rsid w:val="00641D4F"/>
    <w:rsid w:val="00641EAA"/>
    <w:rsid w:val="00641EBA"/>
    <w:rsid w:val="006421D2"/>
    <w:rsid w:val="00642373"/>
    <w:rsid w:val="006424F4"/>
    <w:rsid w:val="0064251C"/>
    <w:rsid w:val="0064255B"/>
    <w:rsid w:val="0064259D"/>
    <w:rsid w:val="00642662"/>
    <w:rsid w:val="006429CE"/>
    <w:rsid w:val="00642BD2"/>
    <w:rsid w:val="00642BD8"/>
    <w:rsid w:val="00642CA7"/>
    <w:rsid w:val="00642D70"/>
    <w:rsid w:val="00642E01"/>
    <w:rsid w:val="00642ED5"/>
    <w:rsid w:val="00642F02"/>
    <w:rsid w:val="00642F44"/>
    <w:rsid w:val="0064300E"/>
    <w:rsid w:val="00643041"/>
    <w:rsid w:val="00643155"/>
    <w:rsid w:val="006431AC"/>
    <w:rsid w:val="00643350"/>
    <w:rsid w:val="00643419"/>
    <w:rsid w:val="00643581"/>
    <w:rsid w:val="00643624"/>
    <w:rsid w:val="00643815"/>
    <w:rsid w:val="00643842"/>
    <w:rsid w:val="00643A43"/>
    <w:rsid w:val="00643E5B"/>
    <w:rsid w:val="006440EB"/>
    <w:rsid w:val="00644238"/>
    <w:rsid w:val="0064432A"/>
    <w:rsid w:val="00644445"/>
    <w:rsid w:val="006444A1"/>
    <w:rsid w:val="006444D5"/>
    <w:rsid w:val="0064456D"/>
    <w:rsid w:val="0064468F"/>
    <w:rsid w:val="006446BC"/>
    <w:rsid w:val="006447BD"/>
    <w:rsid w:val="0064486C"/>
    <w:rsid w:val="0064488D"/>
    <w:rsid w:val="00644C8B"/>
    <w:rsid w:val="00644D89"/>
    <w:rsid w:val="00644EDD"/>
    <w:rsid w:val="00644FF1"/>
    <w:rsid w:val="00645023"/>
    <w:rsid w:val="0064515E"/>
    <w:rsid w:val="0064535B"/>
    <w:rsid w:val="006455A9"/>
    <w:rsid w:val="00645637"/>
    <w:rsid w:val="0064574C"/>
    <w:rsid w:val="00645E35"/>
    <w:rsid w:val="0064628F"/>
    <w:rsid w:val="006462BB"/>
    <w:rsid w:val="00646316"/>
    <w:rsid w:val="00646502"/>
    <w:rsid w:val="00646B63"/>
    <w:rsid w:val="00646CEA"/>
    <w:rsid w:val="00646D5C"/>
    <w:rsid w:val="00646E13"/>
    <w:rsid w:val="00646F87"/>
    <w:rsid w:val="00646FA9"/>
    <w:rsid w:val="006470E4"/>
    <w:rsid w:val="006471D3"/>
    <w:rsid w:val="00647252"/>
    <w:rsid w:val="0064731D"/>
    <w:rsid w:val="00647324"/>
    <w:rsid w:val="00647413"/>
    <w:rsid w:val="00647584"/>
    <w:rsid w:val="006475F7"/>
    <w:rsid w:val="0064760E"/>
    <w:rsid w:val="006476A0"/>
    <w:rsid w:val="00647796"/>
    <w:rsid w:val="0064787A"/>
    <w:rsid w:val="006478AA"/>
    <w:rsid w:val="006478AB"/>
    <w:rsid w:val="00647A9B"/>
    <w:rsid w:val="00647ABB"/>
    <w:rsid w:val="00647F71"/>
    <w:rsid w:val="0065008B"/>
    <w:rsid w:val="006500CE"/>
    <w:rsid w:val="00650222"/>
    <w:rsid w:val="006507A4"/>
    <w:rsid w:val="006509AC"/>
    <w:rsid w:val="006509DF"/>
    <w:rsid w:val="00650BC5"/>
    <w:rsid w:val="00650CB8"/>
    <w:rsid w:val="00650CD8"/>
    <w:rsid w:val="00651046"/>
    <w:rsid w:val="006510BE"/>
    <w:rsid w:val="00651394"/>
    <w:rsid w:val="0065146A"/>
    <w:rsid w:val="006514E8"/>
    <w:rsid w:val="006514FF"/>
    <w:rsid w:val="00651590"/>
    <w:rsid w:val="0065160F"/>
    <w:rsid w:val="006516F1"/>
    <w:rsid w:val="006517D0"/>
    <w:rsid w:val="0065185F"/>
    <w:rsid w:val="006518CF"/>
    <w:rsid w:val="00651A51"/>
    <w:rsid w:val="00651CCD"/>
    <w:rsid w:val="00651CFC"/>
    <w:rsid w:val="00651D71"/>
    <w:rsid w:val="00651EDE"/>
    <w:rsid w:val="00651F29"/>
    <w:rsid w:val="00651F7C"/>
    <w:rsid w:val="00652117"/>
    <w:rsid w:val="0065230B"/>
    <w:rsid w:val="0065234D"/>
    <w:rsid w:val="0065257D"/>
    <w:rsid w:val="0065257E"/>
    <w:rsid w:val="006526DA"/>
    <w:rsid w:val="006527A5"/>
    <w:rsid w:val="00652832"/>
    <w:rsid w:val="00652A06"/>
    <w:rsid w:val="00652BD4"/>
    <w:rsid w:val="00652C3D"/>
    <w:rsid w:val="00652C82"/>
    <w:rsid w:val="00652D55"/>
    <w:rsid w:val="00652D79"/>
    <w:rsid w:val="00652DA9"/>
    <w:rsid w:val="00652E90"/>
    <w:rsid w:val="00652EC6"/>
    <w:rsid w:val="00652EDC"/>
    <w:rsid w:val="00652F12"/>
    <w:rsid w:val="006530D3"/>
    <w:rsid w:val="006531FC"/>
    <w:rsid w:val="00653418"/>
    <w:rsid w:val="0065345C"/>
    <w:rsid w:val="006534FA"/>
    <w:rsid w:val="006535E4"/>
    <w:rsid w:val="0065365A"/>
    <w:rsid w:val="00653677"/>
    <w:rsid w:val="00653A74"/>
    <w:rsid w:val="00653C34"/>
    <w:rsid w:val="00653D06"/>
    <w:rsid w:val="00653D5B"/>
    <w:rsid w:val="00653DA9"/>
    <w:rsid w:val="00653F10"/>
    <w:rsid w:val="00653F43"/>
    <w:rsid w:val="00654079"/>
    <w:rsid w:val="00654088"/>
    <w:rsid w:val="006542BC"/>
    <w:rsid w:val="006542EF"/>
    <w:rsid w:val="00654333"/>
    <w:rsid w:val="00654354"/>
    <w:rsid w:val="0065452E"/>
    <w:rsid w:val="00654574"/>
    <w:rsid w:val="00654630"/>
    <w:rsid w:val="006546BA"/>
    <w:rsid w:val="006546F9"/>
    <w:rsid w:val="0065475F"/>
    <w:rsid w:val="00654792"/>
    <w:rsid w:val="006548E3"/>
    <w:rsid w:val="006549D4"/>
    <w:rsid w:val="00654BC4"/>
    <w:rsid w:val="00654BEF"/>
    <w:rsid w:val="00654C0C"/>
    <w:rsid w:val="00654C34"/>
    <w:rsid w:val="00654C57"/>
    <w:rsid w:val="00654D00"/>
    <w:rsid w:val="00654D28"/>
    <w:rsid w:val="00654F6D"/>
    <w:rsid w:val="0065506B"/>
    <w:rsid w:val="006553AC"/>
    <w:rsid w:val="00655541"/>
    <w:rsid w:val="0065554A"/>
    <w:rsid w:val="00655568"/>
    <w:rsid w:val="00655592"/>
    <w:rsid w:val="006555FE"/>
    <w:rsid w:val="006556DB"/>
    <w:rsid w:val="006558D1"/>
    <w:rsid w:val="00655938"/>
    <w:rsid w:val="00655B99"/>
    <w:rsid w:val="00655C19"/>
    <w:rsid w:val="00655E1A"/>
    <w:rsid w:val="00655E9D"/>
    <w:rsid w:val="00655F79"/>
    <w:rsid w:val="006561D9"/>
    <w:rsid w:val="0065622C"/>
    <w:rsid w:val="00656287"/>
    <w:rsid w:val="0065630D"/>
    <w:rsid w:val="0065635D"/>
    <w:rsid w:val="00656658"/>
    <w:rsid w:val="00656917"/>
    <w:rsid w:val="00656AC0"/>
    <w:rsid w:val="00656C16"/>
    <w:rsid w:val="00656EE3"/>
    <w:rsid w:val="00656F9A"/>
    <w:rsid w:val="00656FDF"/>
    <w:rsid w:val="00657165"/>
    <w:rsid w:val="006571FC"/>
    <w:rsid w:val="00657257"/>
    <w:rsid w:val="006572FC"/>
    <w:rsid w:val="0065731D"/>
    <w:rsid w:val="006573B3"/>
    <w:rsid w:val="006573FE"/>
    <w:rsid w:val="00657666"/>
    <w:rsid w:val="00657A58"/>
    <w:rsid w:val="00657AA9"/>
    <w:rsid w:val="00657C8E"/>
    <w:rsid w:val="00657CC3"/>
    <w:rsid w:val="00657D61"/>
    <w:rsid w:val="00657DA9"/>
    <w:rsid w:val="00657E65"/>
    <w:rsid w:val="00657EF0"/>
    <w:rsid w:val="00657FB5"/>
    <w:rsid w:val="00660441"/>
    <w:rsid w:val="006605D1"/>
    <w:rsid w:val="00660778"/>
    <w:rsid w:val="00660819"/>
    <w:rsid w:val="006608C9"/>
    <w:rsid w:val="00660A96"/>
    <w:rsid w:val="00660AEB"/>
    <w:rsid w:val="00660BDC"/>
    <w:rsid w:val="00660C90"/>
    <w:rsid w:val="00660F59"/>
    <w:rsid w:val="0066103D"/>
    <w:rsid w:val="006610CC"/>
    <w:rsid w:val="0066134F"/>
    <w:rsid w:val="006613CD"/>
    <w:rsid w:val="0066145C"/>
    <w:rsid w:val="00661663"/>
    <w:rsid w:val="006616D5"/>
    <w:rsid w:val="00661771"/>
    <w:rsid w:val="00661852"/>
    <w:rsid w:val="00661B38"/>
    <w:rsid w:val="00661E4B"/>
    <w:rsid w:val="006623C6"/>
    <w:rsid w:val="006625E3"/>
    <w:rsid w:val="00662827"/>
    <w:rsid w:val="0066292E"/>
    <w:rsid w:val="006629D8"/>
    <w:rsid w:val="00662A1D"/>
    <w:rsid w:val="00662AB3"/>
    <w:rsid w:val="00662E31"/>
    <w:rsid w:val="00662E3D"/>
    <w:rsid w:val="00662E5D"/>
    <w:rsid w:val="00662E8A"/>
    <w:rsid w:val="006630A6"/>
    <w:rsid w:val="006630EB"/>
    <w:rsid w:val="006631F2"/>
    <w:rsid w:val="00663215"/>
    <w:rsid w:val="00663264"/>
    <w:rsid w:val="006633CC"/>
    <w:rsid w:val="006635D9"/>
    <w:rsid w:val="006636CC"/>
    <w:rsid w:val="0066370E"/>
    <w:rsid w:val="006637CF"/>
    <w:rsid w:val="00663825"/>
    <w:rsid w:val="0066383C"/>
    <w:rsid w:val="006638DC"/>
    <w:rsid w:val="006639E8"/>
    <w:rsid w:val="00663A10"/>
    <w:rsid w:val="00663C31"/>
    <w:rsid w:val="00663CDF"/>
    <w:rsid w:val="00663E50"/>
    <w:rsid w:val="00663F3F"/>
    <w:rsid w:val="00663FF2"/>
    <w:rsid w:val="0066412D"/>
    <w:rsid w:val="00664305"/>
    <w:rsid w:val="00664522"/>
    <w:rsid w:val="00664545"/>
    <w:rsid w:val="006647B3"/>
    <w:rsid w:val="006648B0"/>
    <w:rsid w:val="00664904"/>
    <w:rsid w:val="006649F7"/>
    <w:rsid w:val="00664C3D"/>
    <w:rsid w:val="00664ECC"/>
    <w:rsid w:val="00664EF9"/>
    <w:rsid w:val="0066513B"/>
    <w:rsid w:val="00665158"/>
    <w:rsid w:val="00665195"/>
    <w:rsid w:val="006651E1"/>
    <w:rsid w:val="006653C5"/>
    <w:rsid w:val="0066548C"/>
    <w:rsid w:val="0066555F"/>
    <w:rsid w:val="00665703"/>
    <w:rsid w:val="00665819"/>
    <w:rsid w:val="00665D19"/>
    <w:rsid w:val="00665E1A"/>
    <w:rsid w:val="00665EEA"/>
    <w:rsid w:val="006660F2"/>
    <w:rsid w:val="00666108"/>
    <w:rsid w:val="006662BB"/>
    <w:rsid w:val="00666358"/>
    <w:rsid w:val="00666390"/>
    <w:rsid w:val="00666465"/>
    <w:rsid w:val="0066651C"/>
    <w:rsid w:val="006667B1"/>
    <w:rsid w:val="00666802"/>
    <w:rsid w:val="00666882"/>
    <w:rsid w:val="006668B2"/>
    <w:rsid w:val="0066694E"/>
    <w:rsid w:val="006669ED"/>
    <w:rsid w:val="00666BCF"/>
    <w:rsid w:val="00666C98"/>
    <w:rsid w:val="00666D59"/>
    <w:rsid w:val="00666DBF"/>
    <w:rsid w:val="00666E0B"/>
    <w:rsid w:val="00666EAE"/>
    <w:rsid w:val="00666F29"/>
    <w:rsid w:val="00667163"/>
    <w:rsid w:val="00667218"/>
    <w:rsid w:val="00667384"/>
    <w:rsid w:val="006673C0"/>
    <w:rsid w:val="006674CD"/>
    <w:rsid w:val="00667579"/>
    <w:rsid w:val="006677EA"/>
    <w:rsid w:val="006678B2"/>
    <w:rsid w:val="00667935"/>
    <w:rsid w:val="00667A57"/>
    <w:rsid w:val="00667B03"/>
    <w:rsid w:val="00667B5B"/>
    <w:rsid w:val="00667D7D"/>
    <w:rsid w:val="00667DD8"/>
    <w:rsid w:val="00667EC2"/>
    <w:rsid w:val="00670188"/>
    <w:rsid w:val="006702B9"/>
    <w:rsid w:val="006704A2"/>
    <w:rsid w:val="0067052F"/>
    <w:rsid w:val="0067054B"/>
    <w:rsid w:val="006706A8"/>
    <w:rsid w:val="0067070D"/>
    <w:rsid w:val="006707FC"/>
    <w:rsid w:val="006708B5"/>
    <w:rsid w:val="00670A49"/>
    <w:rsid w:val="00670A55"/>
    <w:rsid w:val="00670AC1"/>
    <w:rsid w:val="00670B14"/>
    <w:rsid w:val="00670C31"/>
    <w:rsid w:val="00670C5E"/>
    <w:rsid w:val="00670C7A"/>
    <w:rsid w:val="00670F95"/>
    <w:rsid w:val="00670FF6"/>
    <w:rsid w:val="006710C4"/>
    <w:rsid w:val="006710D8"/>
    <w:rsid w:val="00671490"/>
    <w:rsid w:val="0067153A"/>
    <w:rsid w:val="00671802"/>
    <w:rsid w:val="006718B8"/>
    <w:rsid w:val="00671C0B"/>
    <w:rsid w:val="00671D76"/>
    <w:rsid w:val="00671F15"/>
    <w:rsid w:val="00671F87"/>
    <w:rsid w:val="006721B9"/>
    <w:rsid w:val="006722C4"/>
    <w:rsid w:val="006722C5"/>
    <w:rsid w:val="006723CA"/>
    <w:rsid w:val="00672466"/>
    <w:rsid w:val="00672727"/>
    <w:rsid w:val="00672AC6"/>
    <w:rsid w:val="00672B04"/>
    <w:rsid w:val="00672B25"/>
    <w:rsid w:val="00672CB7"/>
    <w:rsid w:val="00672D4A"/>
    <w:rsid w:val="00673051"/>
    <w:rsid w:val="006733F6"/>
    <w:rsid w:val="006737B2"/>
    <w:rsid w:val="006739B9"/>
    <w:rsid w:val="00673A37"/>
    <w:rsid w:val="00673B6D"/>
    <w:rsid w:val="0067404B"/>
    <w:rsid w:val="00674255"/>
    <w:rsid w:val="00674361"/>
    <w:rsid w:val="006743AA"/>
    <w:rsid w:val="00674441"/>
    <w:rsid w:val="0067450F"/>
    <w:rsid w:val="006745AC"/>
    <w:rsid w:val="006745C8"/>
    <w:rsid w:val="0067499D"/>
    <w:rsid w:val="00674C87"/>
    <w:rsid w:val="00674CDA"/>
    <w:rsid w:val="00674E66"/>
    <w:rsid w:val="00674EBB"/>
    <w:rsid w:val="00674F4B"/>
    <w:rsid w:val="006752C3"/>
    <w:rsid w:val="00675334"/>
    <w:rsid w:val="006753B8"/>
    <w:rsid w:val="006754FD"/>
    <w:rsid w:val="00675595"/>
    <w:rsid w:val="0067567B"/>
    <w:rsid w:val="00675A63"/>
    <w:rsid w:val="00675B2D"/>
    <w:rsid w:val="00675CAF"/>
    <w:rsid w:val="00675F29"/>
    <w:rsid w:val="00675FA4"/>
    <w:rsid w:val="00676041"/>
    <w:rsid w:val="0067609F"/>
    <w:rsid w:val="006760B4"/>
    <w:rsid w:val="00676174"/>
    <w:rsid w:val="0067638C"/>
    <w:rsid w:val="006763CD"/>
    <w:rsid w:val="0067668C"/>
    <w:rsid w:val="00676709"/>
    <w:rsid w:val="006767B9"/>
    <w:rsid w:val="00676878"/>
    <w:rsid w:val="006768CE"/>
    <w:rsid w:val="00676AA2"/>
    <w:rsid w:val="00676BC0"/>
    <w:rsid w:val="00676E7C"/>
    <w:rsid w:val="00676EA4"/>
    <w:rsid w:val="0067700E"/>
    <w:rsid w:val="0067702A"/>
    <w:rsid w:val="00677047"/>
    <w:rsid w:val="0067717C"/>
    <w:rsid w:val="006771EF"/>
    <w:rsid w:val="00677297"/>
    <w:rsid w:val="00677298"/>
    <w:rsid w:val="00677379"/>
    <w:rsid w:val="00677578"/>
    <w:rsid w:val="00677744"/>
    <w:rsid w:val="0067780C"/>
    <w:rsid w:val="00677818"/>
    <w:rsid w:val="006779C0"/>
    <w:rsid w:val="00677CFA"/>
    <w:rsid w:val="00677F3E"/>
    <w:rsid w:val="00677F83"/>
    <w:rsid w:val="00680022"/>
    <w:rsid w:val="006801A4"/>
    <w:rsid w:val="00680438"/>
    <w:rsid w:val="00680819"/>
    <w:rsid w:val="00680866"/>
    <w:rsid w:val="00680932"/>
    <w:rsid w:val="006809EB"/>
    <w:rsid w:val="006809F1"/>
    <w:rsid w:val="00680DE8"/>
    <w:rsid w:val="00680E7D"/>
    <w:rsid w:val="00680F75"/>
    <w:rsid w:val="00681171"/>
    <w:rsid w:val="006811B6"/>
    <w:rsid w:val="006813E1"/>
    <w:rsid w:val="0068148F"/>
    <w:rsid w:val="006814EA"/>
    <w:rsid w:val="00681B50"/>
    <w:rsid w:val="00681B59"/>
    <w:rsid w:val="00681C7B"/>
    <w:rsid w:val="00681CDE"/>
    <w:rsid w:val="00681E8F"/>
    <w:rsid w:val="00681EA1"/>
    <w:rsid w:val="00681F9E"/>
    <w:rsid w:val="00681FAC"/>
    <w:rsid w:val="00681FCE"/>
    <w:rsid w:val="00681FDA"/>
    <w:rsid w:val="00682049"/>
    <w:rsid w:val="00682290"/>
    <w:rsid w:val="006822B7"/>
    <w:rsid w:val="006823BE"/>
    <w:rsid w:val="006824EC"/>
    <w:rsid w:val="0068267A"/>
    <w:rsid w:val="0068268B"/>
    <w:rsid w:val="006827BF"/>
    <w:rsid w:val="006829EF"/>
    <w:rsid w:val="00682A07"/>
    <w:rsid w:val="00682AA6"/>
    <w:rsid w:val="00682AE5"/>
    <w:rsid w:val="00682D17"/>
    <w:rsid w:val="00682DCD"/>
    <w:rsid w:val="006831D8"/>
    <w:rsid w:val="0068344F"/>
    <w:rsid w:val="0068359D"/>
    <w:rsid w:val="0068367C"/>
    <w:rsid w:val="006839AB"/>
    <w:rsid w:val="006839AC"/>
    <w:rsid w:val="00683A28"/>
    <w:rsid w:val="00683D3A"/>
    <w:rsid w:val="00683E25"/>
    <w:rsid w:val="00683EB4"/>
    <w:rsid w:val="00683FAA"/>
    <w:rsid w:val="00684123"/>
    <w:rsid w:val="0068423A"/>
    <w:rsid w:val="00684240"/>
    <w:rsid w:val="00684241"/>
    <w:rsid w:val="00684A59"/>
    <w:rsid w:val="00684ABD"/>
    <w:rsid w:val="00684C26"/>
    <w:rsid w:val="00684D4F"/>
    <w:rsid w:val="00684FF8"/>
    <w:rsid w:val="00685169"/>
    <w:rsid w:val="0068557E"/>
    <w:rsid w:val="00685589"/>
    <w:rsid w:val="006855AB"/>
    <w:rsid w:val="00685680"/>
    <w:rsid w:val="006856A0"/>
    <w:rsid w:val="006857D4"/>
    <w:rsid w:val="00685801"/>
    <w:rsid w:val="006859B9"/>
    <w:rsid w:val="00685BC0"/>
    <w:rsid w:val="00685D84"/>
    <w:rsid w:val="00685E5A"/>
    <w:rsid w:val="00686263"/>
    <w:rsid w:val="006862A7"/>
    <w:rsid w:val="0068632E"/>
    <w:rsid w:val="006864A1"/>
    <w:rsid w:val="006864E3"/>
    <w:rsid w:val="006865E5"/>
    <w:rsid w:val="00686716"/>
    <w:rsid w:val="006867F4"/>
    <w:rsid w:val="0068690D"/>
    <w:rsid w:val="006869DD"/>
    <w:rsid w:val="006869E0"/>
    <w:rsid w:val="00686DEF"/>
    <w:rsid w:val="00686F4C"/>
    <w:rsid w:val="0068705F"/>
    <w:rsid w:val="0068724F"/>
    <w:rsid w:val="0068738F"/>
    <w:rsid w:val="0068744F"/>
    <w:rsid w:val="00687718"/>
    <w:rsid w:val="00687729"/>
    <w:rsid w:val="00687748"/>
    <w:rsid w:val="00687822"/>
    <w:rsid w:val="00687841"/>
    <w:rsid w:val="006879DC"/>
    <w:rsid w:val="00687B41"/>
    <w:rsid w:val="00687D92"/>
    <w:rsid w:val="00687DF5"/>
    <w:rsid w:val="00687EBB"/>
    <w:rsid w:val="00690002"/>
    <w:rsid w:val="0069017E"/>
    <w:rsid w:val="00690202"/>
    <w:rsid w:val="00690291"/>
    <w:rsid w:val="006902E4"/>
    <w:rsid w:val="00690381"/>
    <w:rsid w:val="006904F7"/>
    <w:rsid w:val="00690589"/>
    <w:rsid w:val="006906CA"/>
    <w:rsid w:val="00690A06"/>
    <w:rsid w:val="00690BFA"/>
    <w:rsid w:val="00690CEC"/>
    <w:rsid w:val="00690D9C"/>
    <w:rsid w:val="00690DFC"/>
    <w:rsid w:val="00690E20"/>
    <w:rsid w:val="00690F16"/>
    <w:rsid w:val="0069110D"/>
    <w:rsid w:val="006911E7"/>
    <w:rsid w:val="00691230"/>
    <w:rsid w:val="006916D8"/>
    <w:rsid w:val="00691916"/>
    <w:rsid w:val="0069197C"/>
    <w:rsid w:val="00691C09"/>
    <w:rsid w:val="00691D53"/>
    <w:rsid w:val="00691EB3"/>
    <w:rsid w:val="006920EA"/>
    <w:rsid w:val="006920FF"/>
    <w:rsid w:val="0069227E"/>
    <w:rsid w:val="006929DF"/>
    <w:rsid w:val="00692A2D"/>
    <w:rsid w:val="00692BEA"/>
    <w:rsid w:val="00692C5E"/>
    <w:rsid w:val="006930AD"/>
    <w:rsid w:val="006931AE"/>
    <w:rsid w:val="0069324A"/>
    <w:rsid w:val="006933BC"/>
    <w:rsid w:val="0069356E"/>
    <w:rsid w:val="0069369B"/>
    <w:rsid w:val="006936A7"/>
    <w:rsid w:val="0069384D"/>
    <w:rsid w:val="00693915"/>
    <w:rsid w:val="00693C6B"/>
    <w:rsid w:val="00693CA8"/>
    <w:rsid w:val="00693F55"/>
    <w:rsid w:val="006941E7"/>
    <w:rsid w:val="006943A5"/>
    <w:rsid w:val="0069442C"/>
    <w:rsid w:val="00694443"/>
    <w:rsid w:val="00694492"/>
    <w:rsid w:val="00694597"/>
    <w:rsid w:val="0069465E"/>
    <w:rsid w:val="0069468C"/>
    <w:rsid w:val="00694733"/>
    <w:rsid w:val="00694797"/>
    <w:rsid w:val="00694C13"/>
    <w:rsid w:val="00694D6D"/>
    <w:rsid w:val="00694E2D"/>
    <w:rsid w:val="00694ED3"/>
    <w:rsid w:val="00695030"/>
    <w:rsid w:val="006953FA"/>
    <w:rsid w:val="006955EB"/>
    <w:rsid w:val="00695667"/>
    <w:rsid w:val="006957A2"/>
    <w:rsid w:val="006959CF"/>
    <w:rsid w:val="00695BED"/>
    <w:rsid w:val="00695C8A"/>
    <w:rsid w:val="00695CC5"/>
    <w:rsid w:val="00695D2A"/>
    <w:rsid w:val="00695EDA"/>
    <w:rsid w:val="00696423"/>
    <w:rsid w:val="006964A5"/>
    <w:rsid w:val="006964F0"/>
    <w:rsid w:val="006966C0"/>
    <w:rsid w:val="006966D6"/>
    <w:rsid w:val="006967DF"/>
    <w:rsid w:val="0069691C"/>
    <w:rsid w:val="0069696B"/>
    <w:rsid w:val="00696A82"/>
    <w:rsid w:val="00696C43"/>
    <w:rsid w:val="00696FA4"/>
    <w:rsid w:val="00696FDE"/>
    <w:rsid w:val="00697103"/>
    <w:rsid w:val="00697179"/>
    <w:rsid w:val="00697517"/>
    <w:rsid w:val="00697535"/>
    <w:rsid w:val="006975D5"/>
    <w:rsid w:val="0069772F"/>
    <w:rsid w:val="00697741"/>
    <w:rsid w:val="006979A5"/>
    <w:rsid w:val="006979B8"/>
    <w:rsid w:val="00697B29"/>
    <w:rsid w:val="00697D08"/>
    <w:rsid w:val="006A00EE"/>
    <w:rsid w:val="006A0304"/>
    <w:rsid w:val="006A0371"/>
    <w:rsid w:val="006A084A"/>
    <w:rsid w:val="006A0A50"/>
    <w:rsid w:val="006A0AB4"/>
    <w:rsid w:val="006A0B2D"/>
    <w:rsid w:val="006A0C0B"/>
    <w:rsid w:val="006A0C4A"/>
    <w:rsid w:val="006A0C61"/>
    <w:rsid w:val="006A0CFC"/>
    <w:rsid w:val="006A0D41"/>
    <w:rsid w:val="006A103E"/>
    <w:rsid w:val="006A106A"/>
    <w:rsid w:val="006A111C"/>
    <w:rsid w:val="006A15A7"/>
    <w:rsid w:val="006A15C6"/>
    <w:rsid w:val="006A1698"/>
    <w:rsid w:val="006A198B"/>
    <w:rsid w:val="006A19F3"/>
    <w:rsid w:val="006A1A32"/>
    <w:rsid w:val="006A1B37"/>
    <w:rsid w:val="006A1C70"/>
    <w:rsid w:val="006A1E5D"/>
    <w:rsid w:val="006A1ED2"/>
    <w:rsid w:val="006A213F"/>
    <w:rsid w:val="006A21A7"/>
    <w:rsid w:val="006A220F"/>
    <w:rsid w:val="006A226A"/>
    <w:rsid w:val="006A23AB"/>
    <w:rsid w:val="006A25CB"/>
    <w:rsid w:val="006A27EF"/>
    <w:rsid w:val="006A289B"/>
    <w:rsid w:val="006A28A0"/>
    <w:rsid w:val="006A28C9"/>
    <w:rsid w:val="006A292A"/>
    <w:rsid w:val="006A29B9"/>
    <w:rsid w:val="006A2A35"/>
    <w:rsid w:val="006A2B0E"/>
    <w:rsid w:val="006A2ECC"/>
    <w:rsid w:val="006A3493"/>
    <w:rsid w:val="006A3693"/>
    <w:rsid w:val="006A375A"/>
    <w:rsid w:val="006A3782"/>
    <w:rsid w:val="006A3844"/>
    <w:rsid w:val="006A39A2"/>
    <w:rsid w:val="006A3B4F"/>
    <w:rsid w:val="006A3D15"/>
    <w:rsid w:val="006A3D60"/>
    <w:rsid w:val="006A3DEF"/>
    <w:rsid w:val="006A3E85"/>
    <w:rsid w:val="006A3F1A"/>
    <w:rsid w:val="006A3F95"/>
    <w:rsid w:val="006A3FF0"/>
    <w:rsid w:val="006A43D5"/>
    <w:rsid w:val="006A44A8"/>
    <w:rsid w:val="006A4722"/>
    <w:rsid w:val="006A4758"/>
    <w:rsid w:val="006A4886"/>
    <w:rsid w:val="006A489F"/>
    <w:rsid w:val="006A4A91"/>
    <w:rsid w:val="006A4AD1"/>
    <w:rsid w:val="006A4AF1"/>
    <w:rsid w:val="006A4B9F"/>
    <w:rsid w:val="006A4BA6"/>
    <w:rsid w:val="006A4BA9"/>
    <w:rsid w:val="006A4D0A"/>
    <w:rsid w:val="006A4E2E"/>
    <w:rsid w:val="006A4E76"/>
    <w:rsid w:val="006A4FF1"/>
    <w:rsid w:val="006A50D1"/>
    <w:rsid w:val="006A50FB"/>
    <w:rsid w:val="006A5352"/>
    <w:rsid w:val="006A5527"/>
    <w:rsid w:val="006A578C"/>
    <w:rsid w:val="006A57C2"/>
    <w:rsid w:val="006A584C"/>
    <w:rsid w:val="006A58DF"/>
    <w:rsid w:val="006A5A2C"/>
    <w:rsid w:val="006A5CAA"/>
    <w:rsid w:val="006A5CD5"/>
    <w:rsid w:val="006A5F81"/>
    <w:rsid w:val="006A60DB"/>
    <w:rsid w:val="006A63DC"/>
    <w:rsid w:val="006A6674"/>
    <w:rsid w:val="006A668E"/>
    <w:rsid w:val="006A6728"/>
    <w:rsid w:val="006A6974"/>
    <w:rsid w:val="006A6987"/>
    <w:rsid w:val="006A6A3C"/>
    <w:rsid w:val="006A6BB2"/>
    <w:rsid w:val="006A6BC7"/>
    <w:rsid w:val="006A6C5F"/>
    <w:rsid w:val="006A6C8B"/>
    <w:rsid w:val="006A6D44"/>
    <w:rsid w:val="006A6E33"/>
    <w:rsid w:val="006A6F19"/>
    <w:rsid w:val="006A70F7"/>
    <w:rsid w:val="006A7102"/>
    <w:rsid w:val="006A742F"/>
    <w:rsid w:val="006A74BA"/>
    <w:rsid w:val="006A74F3"/>
    <w:rsid w:val="006A766D"/>
    <w:rsid w:val="006A770C"/>
    <w:rsid w:val="006A78A1"/>
    <w:rsid w:val="006A792E"/>
    <w:rsid w:val="006A7C7D"/>
    <w:rsid w:val="006A7F35"/>
    <w:rsid w:val="006A7F9A"/>
    <w:rsid w:val="006B00AC"/>
    <w:rsid w:val="006B00AD"/>
    <w:rsid w:val="006B014D"/>
    <w:rsid w:val="006B0222"/>
    <w:rsid w:val="006B02D7"/>
    <w:rsid w:val="006B0382"/>
    <w:rsid w:val="006B0432"/>
    <w:rsid w:val="006B057A"/>
    <w:rsid w:val="006B057B"/>
    <w:rsid w:val="006B06EE"/>
    <w:rsid w:val="006B076F"/>
    <w:rsid w:val="006B08DF"/>
    <w:rsid w:val="006B0991"/>
    <w:rsid w:val="006B0E2E"/>
    <w:rsid w:val="006B11C9"/>
    <w:rsid w:val="006B11CC"/>
    <w:rsid w:val="006B134B"/>
    <w:rsid w:val="006B13A9"/>
    <w:rsid w:val="006B13FB"/>
    <w:rsid w:val="006B1B58"/>
    <w:rsid w:val="006B1BE9"/>
    <w:rsid w:val="006B2294"/>
    <w:rsid w:val="006B2298"/>
    <w:rsid w:val="006B22CE"/>
    <w:rsid w:val="006B25F7"/>
    <w:rsid w:val="006B2691"/>
    <w:rsid w:val="006B26F9"/>
    <w:rsid w:val="006B2779"/>
    <w:rsid w:val="006B295C"/>
    <w:rsid w:val="006B2982"/>
    <w:rsid w:val="006B2A1C"/>
    <w:rsid w:val="006B2A4C"/>
    <w:rsid w:val="006B2B1D"/>
    <w:rsid w:val="006B2CCB"/>
    <w:rsid w:val="006B2D6F"/>
    <w:rsid w:val="006B2E9B"/>
    <w:rsid w:val="006B2F88"/>
    <w:rsid w:val="006B302F"/>
    <w:rsid w:val="006B30CA"/>
    <w:rsid w:val="006B30FD"/>
    <w:rsid w:val="006B3196"/>
    <w:rsid w:val="006B33B7"/>
    <w:rsid w:val="006B34C3"/>
    <w:rsid w:val="006B34F2"/>
    <w:rsid w:val="006B35C8"/>
    <w:rsid w:val="006B3791"/>
    <w:rsid w:val="006B39A7"/>
    <w:rsid w:val="006B3A44"/>
    <w:rsid w:val="006B3AD5"/>
    <w:rsid w:val="006B3B15"/>
    <w:rsid w:val="006B3B16"/>
    <w:rsid w:val="006B3DA6"/>
    <w:rsid w:val="006B3FC1"/>
    <w:rsid w:val="006B3FDA"/>
    <w:rsid w:val="006B40A0"/>
    <w:rsid w:val="006B439A"/>
    <w:rsid w:val="006B4411"/>
    <w:rsid w:val="006B447B"/>
    <w:rsid w:val="006B4548"/>
    <w:rsid w:val="006B45A6"/>
    <w:rsid w:val="006B4772"/>
    <w:rsid w:val="006B4895"/>
    <w:rsid w:val="006B490E"/>
    <w:rsid w:val="006B49D0"/>
    <w:rsid w:val="006B4A18"/>
    <w:rsid w:val="006B4A44"/>
    <w:rsid w:val="006B4C80"/>
    <w:rsid w:val="006B4DCA"/>
    <w:rsid w:val="006B4E3A"/>
    <w:rsid w:val="006B5016"/>
    <w:rsid w:val="006B5033"/>
    <w:rsid w:val="006B50C6"/>
    <w:rsid w:val="006B511F"/>
    <w:rsid w:val="006B5287"/>
    <w:rsid w:val="006B5399"/>
    <w:rsid w:val="006B5550"/>
    <w:rsid w:val="006B5640"/>
    <w:rsid w:val="006B588E"/>
    <w:rsid w:val="006B58C5"/>
    <w:rsid w:val="006B5A65"/>
    <w:rsid w:val="006B5A77"/>
    <w:rsid w:val="006B5D30"/>
    <w:rsid w:val="006B5D4D"/>
    <w:rsid w:val="006B5D70"/>
    <w:rsid w:val="006B5DE0"/>
    <w:rsid w:val="006B5E75"/>
    <w:rsid w:val="006B5F99"/>
    <w:rsid w:val="006B601C"/>
    <w:rsid w:val="006B608A"/>
    <w:rsid w:val="006B6161"/>
    <w:rsid w:val="006B663C"/>
    <w:rsid w:val="006B6720"/>
    <w:rsid w:val="006B6734"/>
    <w:rsid w:val="006B6764"/>
    <w:rsid w:val="006B67A9"/>
    <w:rsid w:val="006B6A67"/>
    <w:rsid w:val="006B6A82"/>
    <w:rsid w:val="006B6BF9"/>
    <w:rsid w:val="006B6D01"/>
    <w:rsid w:val="006B6D4A"/>
    <w:rsid w:val="006B71F1"/>
    <w:rsid w:val="006B76F2"/>
    <w:rsid w:val="006B784B"/>
    <w:rsid w:val="006B7A30"/>
    <w:rsid w:val="006B7A6C"/>
    <w:rsid w:val="006B7AC3"/>
    <w:rsid w:val="006B7AD6"/>
    <w:rsid w:val="006B7BCD"/>
    <w:rsid w:val="006B7D4B"/>
    <w:rsid w:val="006B7ED9"/>
    <w:rsid w:val="006B7F6A"/>
    <w:rsid w:val="006B7FDC"/>
    <w:rsid w:val="006C008D"/>
    <w:rsid w:val="006C0579"/>
    <w:rsid w:val="006C0643"/>
    <w:rsid w:val="006C0658"/>
    <w:rsid w:val="006C07CE"/>
    <w:rsid w:val="006C07D2"/>
    <w:rsid w:val="006C08D6"/>
    <w:rsid w:val="006C092E"/>
    <w:rsid w:val="006C0CCF"/>
    <w:rsid w:val="006C0D2E"/>
    <w:rsid w:val="006C0EFA"/>
    <w:rsid w:val="006C0FFE"/>
    <w:rsid w:val="006C1090"/>
    <w:rsid w:val="006C10B1"/>
    <w:rsid w:val="006C10DC"/>
    <w:rsid w:val="006C13FB"/>
    <w:rsid w:val="006C144B"/>
    <w:rsid w:val="006C15F1"/>
    <w:rsid w:val="006C1630"/>
    <w:rsid w:val="006C1685"/>
    <w:rsid w:val="006C175A"/>
    <w:rsid w:val="006C18E5"/>
    <w:rsid w:val="006C1ABC"/>
    <w:rsid w:val="006C1B05"/>
    <w:rsid w:val="006C1B25"/>
    <w:rsid w:val="006C1B8F"/>
    <w:rsid w:val="006C1BE7"/>
    <w:rsid w:val="006C1C95"/>
    <w:rsid w:val="006C1CFC"/>
    <w:rsid w:val="006C1D45"/>
    <w:rsid w:val="006C1EAB"/>
    <w:rsid w:val="006C2133"/>
    <w:rsid w:val="006C21D4"/>
    <w:rsid w:val="006C239C"/>
    <w:rsid w:val="006C243A"/>
    <w:rsid w:val="006C24F8"/>
    <w:rsid w:val="006C2649"/>
    <w:rsid w:val="006C28F8"/>
    <w:rsid w:val="006C2964"/>
    <w:rsid w:val="006C29B0"/>
    <w:rsid w:val="006C2A48"/>
    <w:rsid w:val="006C2A67"/>
    <w:rsid w:val="006C2A8A"/>
    <w:rsid w:val="006C2B15"/>
    <w:rsid w:val="006C2B5B"/>
    <w:rsid w:val="006C2C4C"/>
    <w:rsid w:val="006C3043"/>
    <w:rsid w:val="006C31AE"/>
    <w:rsid w:val="006C3345"/>
    <w:rsid w:val="006C354C"/>
    <w:rsid w:val="006C38BF"/>
    <w:rsid w:val="006C391A"/>
    <w:rsid w:val="006C3A55"/>
    <w:rsid w:val="006C3B48"/>
    <w:rsid w:val="006C3C2D"/>
    <w:rsid w:val="006C3C69"/>
    <w:rsid w:val="006C3C78"/>
    <w:rsid w:val="006C4101"/>
    <w:rsid w:val="006C414E"/>
    <w:rsid w:val="006C4177"/>
    <w:rsid w:val="006C4250"/>
    <w:rsid w:val="006C42A2"/>
    <w:rsid w:val="006C4478"/>
    <w:rsid w:val="006C44AC"/>
    <w:rsid w:val="006C44AD"/>
    <w:rsid w:val="006C466E"/>
    <w:rsid w:val="006C46A8"/>
    <w:rsid w:val="006C4A99"/>
    <w:rsid w:val="006C4B18"/>
    <w:rsid w:val="006C4DEB"/>
    <w:rsid w:val="006C5072"/>
    <w:rsid w:val="006C55DE"/>
    <w:rsid w:val="006C5604"/>
    <w:rsid w:val="006C5653"/>
    <w:rsid w:val="006C5714"/>
    <w:rsid w:val="006C57EF"/>
    <w:rsid w:val="006C5818"/>
    <w:rsid w:val="006C5994"/>
    <w:rsid w:val="006C599C"/>
    <w:rsid w:val="006C5C32"/>
    <w:rsid w:val="006C5D0D"/>
    <w:rsid w:val="006C5D9C"/>
    <w:rsid w:val="006C5E62"/>
    <w:rsid w:val="006C5F09"/>
    <w:rsid w:val="006C5F76"/>
    <w:rsid w:val="006C6310"/>
    <w:rsid w:val="006C6311"/>
    <w:rsid w:val="006C64BE"/>
    <w:rsid w:val="006C6513"/>
    <w:rsid w:val="006C673C"/>
    <w:rsid w:val="006C6871"/>
    <w:rsid w:val="006C68F4"/>
    <w:rsid w:val="006C6973"/>
    <w:rsid w:val="006C6983"/>
    <w:rsid w:val="006C6D5E"/>
    <w:rsid w:val="006C7033"/>
    <w:rsid w:val="006C70A7"/>
    <w:rsid w:val="006C7507"/>
    <w:rsid w:val="006C7665"/>
    <w:rsid w:val="006C77C4"/>
    <w:rsid w:val="006C7806"/>
    <w:rsid w:val="006C78E0"/>
    <w:rsid w:val="006C78E3"/>
    <w:rsid w:val="006C7A51"/>
    <w:rsid w:val="006C7B5C"/>
    <w:rsid w:val="006C7EA9"/>
    <w:rsid w:val="006D0169"/>
    <w:rsid w:val="006D0283"/>
    <w:rsid w:val="006D04D1"/>
    <w:rsid w:val="006D0714"/>
    <w:rsid w:val="006D07BF"/>
    <w:rsid w:val="006D0919"/>
    <w:rsid w:val="006D0A3F"/>
    <w:rsid w:val="006D0B4E"/>
    <w:rsid w:val="006D0C5D"/>
    <w:rsid w:val="006D1012"/>
    <w:rsid w:val="006D121D"/>
    <w:rsid w:val="006D1229"/>
    <w:rsid w:val="006D1578"/>
    <w:rsid w:val="006D15B1"/>
    <w:rsid w:val="006D1602"/>
    <w:rsid w:val="006D16D7"/>
    <w:rsid w:val="006D181D"/>
    <w:rsid w:val="006D18FA"/>
    <w:rsid w:val="006D19F2"/>
    <w:rsid w:val="006D1A42"/>
    <w:rsid w:val="006D1ABE"/>
    <w:rsid w:val="006D1AC4"/>
    <w:rsid w:val="006D1AF9"/>
    <w:rsid w:val="006D1D00"/>
    <w:rsid w:val="006D1D01"/>
    <w:rsid w:val="006D1FB9"/>
    <w:rsid w:val="006D211A"/>
    <w:rsid w:val="006D21E5"/>
    <w:rsid w:val="006D229E"/>
    <w:rsid w:val="006D23EB"/>
    <w:rsid w:val="006D2457"/>
    <w:rsid w:val="006D2710"/>
    <w:rsid w:val="006D29AF"/>
    <w:rsid w:val="006D2A7A"/>
    <w:rsid w:val="006D2D37"/>
    <w:rsid w:val="006D2E21"/>
    <w:rsid w:val="006D3066"/>
    <w:rsid w:val="006D31CE"/>
    <w:rsid w:val="006D330B"/>
    <w:rsid w:val="006D3569"/>
    <w:rsid w:val="006D3816"/>
    <w:rsid w:val="006D3A20"/>
    <w:rsid w:val="006D3AD6"/>
    <w:rsid w:val="006D3BB4"/>
    <w:rsid w:val="006D3D76"/>
    <w:rsid w:val="006D3DF9"/>
    <w:rsid w:val="006D3FF4"/>
    <w:rsid w:val="006D4104"/>
    <w:rsid w:val="006D4214"/>
    <w:rsid w:val="006D4756"/>
    <w:rsid w:val="006D47E7"/>
    <w:rsid w:val="006D4868"/>
    <w:rsid w:val="006D4923"/>
    <w:rsid w:val="006D4CF7"/>
    <w:rsid w:val="006D4F32"/>
    <w:rsid w:val="006D4F5A"/>
    <w:rsid w:val="006D4F83"/>
    <w:rsid w:val="006D502E"/>
    <w:rsid w:val="006D51A1"/>
    <w:rsid w:val="006D5268"/>
    <w:rsid w:val="006D5305"/>
    <w:rsid w:val="006D5345"/>
    <w:rsid w:val="006D5590"/>
    <w:rsid w:val="006D5604"/>
    <w:rsid w:val="006D586E"/>
    <w:rsid w:val="006D5A31"/>
    <w:rsid w:val="006D5A36"/>
    <w:rsid w:val="006D5A7C"/>
    <w:rsid w:val="006D5D14"/>
    <w:rsid w:val="006D5D1F"/>
    <w:rsid w:val="006D5DCB"/>
    <w:rsid w:val="006D6036"/>
    <w:rsid w:val="006D607F"/>
    <w:rsid w:val="006D6142"/>
    <w:rsid w:val="006D6154"/>
    <w:rsid w:val="006D6345"/>
    <w:rsid w:val="006D63ED"/>
    <w:rsid w:val="006D6545"/>
    <w:rsid w:val="006D661C"/>
    <w:rsid w:val="006D6682"/>
    <w:rsid w:val="006D6805"/>
    <w:rsid w:val="006D6826"/>
    <w:rsid w:val="006D6A95"/>
    <w:rsid w:val="006D6B50"/>
    <w:rsid w:val="006D6C83"/>
    <w:rsid w:val="006D6D7A"/>
    <w:rsid w:val="006D6E69"/>
    <w:rsid w:val="006D707E"/>
    <w:rsid w:val="006D71AD"/>
    <w:rsid w:val="006D728D"/>
    <w:rsid w:val="006D72FB"/>
    <w:rsid w:val="006D7FFE"/>
    <w:rsid w:val="006E02C1"/>
    <w:rsid w:val="006E02E1"/>
    <w:rsid w:val="006E046C"/>
    <w:rsid w:val="006E06E4"/>
    <w:rsid w:val="006E0784"/>
    <w:rsid w:val="006E0CDB"/>
    <w:rsid w:val="006E0E64"/>
    <w:rsid w:val="006E0FC0"/>
    <w:rsid w:val="006E10FF"/>
    <w:rsid w:val="006E1186"/>
    <w:rsid w:val="006E11E9"/>
    <w:rsid w:val="006E12EB"/>
    <w:rsid w:val="006E149A"/>
    <w:rsid w:val="006E162B"/>
    <w:rsid w:val="006E1647"/>
    <w:rsid w:val="006E170B"/>
    <w:rsid w:val="006E174A"/>
    <w:rsid w:val="006E187A"/>
    <w:rsid w:val="006E189C"/>
    <w:rsid w:val="006E1B91"/>
    <w:rsid w:val="006E1BAE"/>
    <w:rsid w:val="006E1BF8"/>
    <w:rsid w:val="006E1E32"/>
    <w:rsid w:val="006E1E39"/>
    <w:rsid w:val="006E20A1"/>
    <w:rsid w:val="006E20E9"/>
    <w:rsid w:val="006E21A2"/>
    <w:rsid w:val="006E2200"/>
    <w:rsid w:val="006E23F1"/>
    <w:rsid w:val="006E24DC"/>
    <w:rsid w:val="006E2513"/>
    <w:rsid w:val="006E2668"/>
    <w:rsid w:val="006E26CA"/>
    <w:rsid w:val="006E2726"/>
    <w:rsid w:val="006E2746"/>
    <w:rsid w:val="006E2754"/>
    <w:rsid w:val="006E29B3"/>
    <w:rsid w:val="006E2B15"/>
    <w:rsid w:val="006E2BB7"/>
    <w:rsid w:val="006E2DB5"/>
    <w:rsid w:val="006E2E49"/>
    <w:rsid w:val="006E3007"/>
    <w:rsid w:val="006E3024"/>
    <w:rsid w:val="006E30AE"/>
    <w:rsid w:val="006E310F"/>
    <w:rsid w:val="006E327C"/>
    <w:rsid w:val="006E348E"/>
    <w:rsid w:val="006E34E1"/>
    <w:rsid w:val="006E355C"/>
    <w:rsid w:val="006E36FD"/>
    <w:rsid w:val="006E39A8"/>
    <w:rsid w:val="006E39E4"/>
    <w:rsid w:val="006E3B48"/>
    <w:rsid w:val="006E409C"/>
    <w:rsid w:val="006E41D2"/>
    <w:rsid w:val="006E4226"/>
    <w:rsid w:val="006E426C"/>
    <w:rsid w:val="006E43B6"/>
    <w:rsid w:val="006E4463"/>
    <w:rsid w:val="006E4519"/>
    <w:rsid w:val="006E45E6"/>
    <w:rsid w:val="006E4A07"/>
    <w:rsid w:val="006E4A24"/>
    <w:rsid w:val="006E4ADE"/>
    <w:rsid w:val="006E4AE6"/>
    <w:rsid w:val="006E4CDF"/>
    <w:rsid w:val="006E5036"/>
    <w:rsid w:val="006E508F"/>
    <w:rsid w:val="006E50B5"/>
    <w:rsid w:val="006E50D4"/>
    <w:rsid w:val="006E5370"/>
    <w:rsid w:val="006E5401"/>
    <w:rsid w:val="006E547D"/>
    <w:rsid w:val="006E5586"/>
    <w:rsid w:val="006E57EB"/>
    <w:rsid w:val="006E5895"/>
    <w:rsid w:val="006E58C5"/>
    <w:rsid w:val="006E5BC9"/>
    <w:rsid w:val="006E5BDE"/>
    <w:rsid w:val="006E5C9F"/>
    <w:rsid w:val="006E5D55"/>
    <w:rsid w:val="006E5FAD"/>
    <w:rsid w:val="006E5FC6"/>
    <w:rsid w:val="006E5FE3"/>
    <w:rsid w:val="006E60D7"/>
    <w:rsid w:val="006E60EA"/>
    <w:rsid w:val="006E6201"/>
    <w:rsid w:val="006E631C"/>
    <w:rsid w:val="006E66C6"/>
    <w:rsid w:val="006E674E"/>
    <w:rsid w:val="006E67C6"/>
    <w:rsid w:val="006E67D9"/>
    <w:rsid w:val="006E6989"/>
    <w:rsid w:val="006E69C4"/>
    <w:rsid w:val="006E6A04"/>
    <w:rsid w:val="006E6C94"/>
    <w:rsid w:val="006E6D7C"/>
    <w:rsid w:val="006E6E38"/>
    <w:rsid w:val="006E6F19"/>
    <w:rsid w:val="006E7032"/>
    <w:rsid w:val="006E70AE"/>
    <w:rsid w:val="006E7215"/>
    <w:rsid w:val="006E7265"/>
    <w:rsid w:val="006E7304"/>
    <w:rsid w:val="006E7382"/>
    <w:rsid w:val="006E7441"/>
    <w:rsid w:val="006E754C"/>
    <w:rsid w:val="006E786C"/>
    <w:rsid w:val="006E796C"/>
    <w:rsid w:val="006E79B0"/>
    <w:rsid w:val="006E79F8"/>
    <w:rsid w:val="006E7BE6"/>
    <w:rsid w:val="006E7BF1"/>
    <w:rsid w:val="006E7EEF"/>
    <w:rsid w:val="006E7FEE"/>
    <w:rsid w:val="006F0156"/>
    <w:rsid w:val="006F0201"/>
    <w:rsid w:val="006F028E"/>
    <w:rsid w:val="006F041A"/>
    <w:rsid w:val="006F05F4"/>
    <w:rsid w:val="006F09FF"/>
    <w:rsid w:val="006F0AEC"/>
    <w:rsid w:val="006F0B98"/>
    <w:rsid w:val="006F0BBA"/>
    <w:rsid w:val="006F0BFE"/>
    <w:rsid w:val="006F0C25"/>
    <w:rsid w:val="006F0D9F"/>
    <w:rsid w:val="006F0EBF"/>
    <w:rsid w:val="006F1031"/>
    <w:rsid w:val="006F1133"/>
    <w:rsid w:val="006F11D6"/>
    <w:rsid w:val="006F1248"/>
    <w:rsid w:val="006F1294"/>
    <w:rsid w:val="006F1325"/>
    <w:rsid w:val="006F134D"/>
    <w:rsid w:val="006F1362"/>
    <w:rsid w:val="006F13CC"/>
    <w:rsid w:val="006F141A"/>
    <w:rsid w:val="006F144B"/>
    <w:rsid w:val="006F16B3"/>
    <w:rsid w:val="006F1C88"/>
    <w:rsid w:val="006F1E1A"/>
    <w:rsid w:val="006F1EF4"/>
    <w:rsid w:val="006F2141"/>
    <w:rsid w:val="006F24B9"/>
    <w:rsid w:val="006F278F"/>
    <w:rsid w:val="006F2944"/>
    <w:rsid w:val="006F2A2C"/>
    <w:rsid w:val="006F2B46"/>
    <w:rsid w:val="006F2B76"/>
    <w:rsid w:val="006F2CE0"/>
    <w:rsid w:val="006F2E13"/>
    <w:rsid w:val="006F2E6E"/>
    <w:rsid w:val="006F2EA8"/>
    <w:rsid w:val="006F3179"/>
    <w:rsid w:val="006F33C8"/>
    <w:rsid w:val="006F3441"/>
    <w:rsid w:val="006F3506"/>
    <w:rsid w:val="006F3549"/>
    <w:rsid w:val="006F3592"/>
    <w:rsid w:val="006F38E1"/>
    <w:rsid w:val="006F39DB"/>
    <w:rsid w:val="006F3A34"/>
    <w:rsid w:val="006F3A81"/>
    <w:rsid w:val="006F3B36"/>
    <w:rsid w:val="006F3B5E"/>
    <w:rsid w:val="006F3C82"/>
    <w:rsid w:val="006F3FA7"/>
    <w:rsid w:val="006F3FBF"/>
    <w:rsid w:val="006F428E"/>
    <w:rsid w:val="006F42A9"/>
    <w:rsid w:val="006F4346"/>
    <w:rsid w:val="006F44B0"/>
    <w:rsid w:val="006F479B"/>
    <w:rsid w:val="006F47DB"/>
    <w:rsid w:val="006F480A"/>
    <w:rsid w:val="006F4825"/>
    <w:rsid w:val="006F4885"/>
    <w:rsid w:val="006F48DF"/>
    <w:rsid w:val="006F4B1C"/>
    <w:rsid w:val="006F4D1B"/>
    <w:rsid w:val="006F4D92"/>
    <w:rsid w:val="006F4D93"/>
    <w:rsid w:val="006F4DC2"/>
    <w:rsid w:val="006F4E8B"/>
    <w:rsid w:val="006F4ECA"/>
    <w:rsid w:val="006F4EE3"/>
    <w:rsid w:val="006F4FD5"/>
    <w:rsid w:val="006F5002"/>
    <w:rsid w:val="006F525A"/>
    <w:rsid w:val="006F53FD"/>
    <w:rsid w:val="006F542D"/>
    <w:rsid w:val="006F55D3"/>
    <w:rsid w:val="006F5952"/>
    <w:rsid w:val="006F5A1B"/>
    <w:rsid w:val="006F5BD6"/>
    <w:rsid w:val="006F5D58"/>
    <w:rsid w:val="006F5D90"/>
    <w:rsid w:val="006F5F75"/>
    <w:rsid w:val="006F66CA"/>
    <w:rsid w:val="006F6727"/>
    <w:rsid w:val="006F6818"/>
    <w:rsid w:val="006F694A"/>
    <w:rsid w:val="006F6D0D"/>
    <w:rsid w:val="006F6F82"/>
    <w:rsid w:val="006F714E"/>
    <w:rsid w:val="006F7220"/>
    <w:rsid w:val="006F722F"/>
    <w:rsid w:val="006F7255"/>
    <w:rsid w:val="006F754D"/>
    <w:rsid w:val="006F756A"/>
    <w:rsid w:val="006F7711"/>
    <w:rsid w:val="006F7742"/>
    <w:rsid w:val="006F7971"/>
    <w:rsid w:val="007000C0"/>
    <w:rsid w:val="00700126"/>
    <w:rsid w:val="00700287"/>
    <w:rsid w:val="00700423"/>
    <w:rsid w:val="0070058B"/>
    <w:rsid w:val="00700595"/>
    <w:rsid w:val="007005C0"/>
    <w:rsid w:val="007005C1"/>
    <w:rsid w:val="00700615"/>
    <w:rsid w:val="00700990"/>
    <w:rsid w:val="007009A5"/>
    <w:rsid w:val="00700A0B"/>
    <w:rsid w:val="00700A3D"/>
    <w:rsid w:val="00700B8D"/>
    <w:rsid w:val="00700C15"/>
    <w:rsid w:val="00700D44"/>
    <w:rsid w:val="00700E72"/>
    <w:rsid w:val="00700F76"/>
    <w:rsid w:val="0070104B"/>
    <w:rsid w:val="007011A5"/>
    <w:rsid w:val="00701293"/>
    <w:rsid w:val="00701637"/>
    <w:rsid w:val="00701664"/>
    <w:rsid w:val="0070167D"/>
    <w:rsid w:val="007016E1"/>
    <w:rsid w:val="00701855"/>
    <w:rsid w:val="00701922"/>
    <w:rsid w:val="00701974"/>
    <w:rsid w:val="00701A2C"/>
    <w:rsid w:val="00701AAE"/>
    <w:rsid w:val="00701B91"/>
    <w:rsid w:val="00701CA2"/>
    <w:rsid w:val="00701DD5"/>
    <w:rsid w:val="00701F5C"/>
    <w:rsid w:val="007020FE"/>
    <w:rsid w:val="0070211B"/>
    <w:rsid w:val="0070229B"/>
    <w:rsid w:val="0070240F"/>
    <w:rsid w:val="00702431"/>
    <w:rsid w:val="00702462"/>
    <w:rsid w:val="00702480"/>
    <w:rsid w:val="007024B3"/>
    <w:rsid w:val="00702602"/>
    <w:rsid w:val="00702657"/>
    <w:rsid w:val="00702682"/>
    <w:rsid w:val="00702683"/>
    <w:rsid w:val="00702761"/>
    <w:rsid w:val="0070279B"/>
    <w:rsid w:val="00702834"/>
    <w:rsid w:val="0070283D"/>
    <w:rsid w:val="00702942"/>
    <w:rsid w:val="00702ADC"/>
    <w:rsid w:val="00702BC1"/>
    <w:rsid w:val="00702C59"/>
    <w:rsid w:val="00702E62"/>
    <w:rsid w:val="00702EE4"/>
    <w:rsid w:val="00702EF6"/>
    <w:rsid w:val="00702F39"/>
    <w:rsid w:val="00702FE6"/>
    <w:rsid w:val="00702FF7"/>
    <w:rsid w:val="007031E4"/>
    <w:rsid w:val="00703352"/>
    <w:rsid w:val="0070348D"/>
    <w:rsid w:val="007036FB"/>
    <w:rsid w:val="007037F6"/>
    <w:rsid w:val="0070398A"/>
    <w:rsid w:val="00703A3B"/>
    <w:rsid w:val="00703B58"/>
    <w:rsid w:val="00703E3E"/>
    <w:rsid w:val="00703E65"/>
    <w:rsid w:val="00703FDE"/>
    <w:rsid w:val="00704185"/>
    <w:rsid w:val="00704288"/>
    <w:rsid w:val="00704357"/>
    <w:rsid w:val="0070441E"/>
    <w:rsid w:val="00704426"/>
    <w:rsid w:val="0070463A"/>
    <w:rsid w:val="00704731"/>
    <w:rsid w:val="0070493E"/>
    <w:rsid w:val="0070499E"/>
    <w:rsid w:val="007049BC"/>
    <w:rsid w:val="00704A05"/>
    <w:rsid w:val="00704A5F"/>
    <w:rsid w:val="00704B29"/>
    <w:rsid w:val="00704C1E"/>
    <w:rsid w:val="00704F6C"/>
    <w:rsid w:val="007053E1"/>
    <w:rsid w:val="00705672"/>
    <w:rsid w:val="00705761"/>
    <w:rsid w:val="0070576E"/>
    <w:rsid w:val="00705920"/>
    <w:rsid w:val="007059DA"/>
    <w:rsid w:val="00705A29"/>
    <w:rsid w:val="00705A2A"/>
    <w:rsid w:val="00705A52"/>
    <w:rsid w:val="00705C1C"/>
    <w:rsid w:val="00705CBC"/>
    <w:rsid w:val="00705DE6"/>
    <w:rsid w:val="00705E5B"/>
    <w:rsid w:val="00705ED9"/>
    <w:rsid w:val="00705F13"/>
    <w:rsid w:val="00705F7B"/>
    <w:rsid w:val="00706075"/>
    <w:rsid w:val="00706125"/>
    <w:rsid w:val="0070647E"/>
    <w:rsid w:val="00706505"/>
    <w:rsid w:val="00706855"/>
    <w:rsid w:val="00706879"/>
    <w:rsid w:val="00706BF6"/>
    <w:rsid w:val="00706C58"/>
    <w:rsid w:val="00706CA6"/>
    <w:rsid w:val="00706E3D"/>
    <w:rsid w:val="00706E66"/>
    <w:rsid w:val="0070709D"/>
    <w:rsid w:val="007071AE"/>
    <w:rsid w:val="007071E1"/>
    <w:rsid w:val="00707344"/>
    <w:rsid w:val="0070742A"/>
    <w:rsid w:val="00707560"/>
    <w:rsid w:val="007077BB"/>
    <w:rsid w:val="00707833"/>
    <w:rsid w:val="007078BA"/>
    <w:rsid w:val="00707A7C"/>
    <w:rsid w:val="00707ABB"/>
    <w:rsid w:val="00707BB6"/>
    <w:rsid w:val="00707BF6"/>
    <w:rsid w:val="00707F3D"/>
    <w:rsid w:val="00707F5D"/>
    <w:rsid w:val="0071011E"/>
    <w:rsid w:val="00710131"/>
    <w:rsid w:val="00710317"/>
    <w:rsid w:val="007103F2"/>
    <w:rsid w:val="0071048F"/>
    <w:rsid w:val="007105A3"/>
    <w:rsid w:val="0071073C"/>
    <w:rsid w:val="0071076C"/>
    <w:rsid w:val="007109C4"/>
    <w:rsid w:val="00710A83"/>
    <w:rsid w:val="00710B1C"/>
    <w:rsid w:val="00710B7E"/>
    <w:rsid w:val="00710B9E"/>
    <w:rsid w:val="00710BC0"/>
    <w:rsid w:val="00710C53"/>
    <w:rsid w:val="00710E1D"/>
    <w:rsid w:val="0071100C"/>
    <w:rsid w:val="007110AC"/>
    <w:rsid w:val="007112A8"/>
    <w:rsid w:val="007112D6"/>
    <w:rsid w:val="00711419"/>
    <w:rsid w:val="00711911"/>
    <w:rsid w:val="00711A29"/>
    <w:rsid w:val="00711A2A"/>
    <w:rsid w:val="00711AFB"/>
    <w:rsid w:val="00711B06"/>
    <w:rsid w:val="00711C70"/>
    <w:rsid w:val="00711D29"/>
    <w:rsid w:val="00711DE8"/>
    <w:rsid w:val="00711FE3"/>
    <w:rsid w:val="00712306"/>
    <w:rsid w:val="0071244F"/>
    <w:rsid w:val="007124BE"/>
    <w:rsid w:val="00712618"/>
    <w:rsid w:val="007129E6"/>
    <w:rsid w:val="00712F73"/>
    <w:rsid w:val="00712FA5"/>
    <w:rsid w:val="007130CF"/>
    <w:rsid w:val="00713287"/>
    <w:rsid w:val="007134AC"/>
    <w:rsid w:val="00713547"/>
    <w:rsid w:val="0071366F"/>
    <w:rsid w:val="007137AE"/>
    <w:rsid w:val="007138AF"/>
    <w:rsid w:val="00713D98"/>
    <w:rsid w:val="00713DD9"/>
    <w:rsid w:val="00713F3C"/>
    <w:rsid w:val="00714219"/>
    <w:rsid w:val="0071428B"/>
    <w:rsid w:val="0071429F"/>
    <w:rsid w:val="007143DA"/>
    <w:rsid w:val="007144AE"/>
    <w:rsid w:val="007144B6"/>
    <w:rsid w:val="007145A9"/>
    <w:rsid w:val="0071467D"/>
    <w:rsid w:val="007146C3"/>
    <w:rsid w:val="00714723"/>
    <w:rsid w:val="007147FA"/>
    <w:rsid w:val="007149DE"/>
    <w:rsid w:val="00714A4B"/>
    <w:rsid w:val="00714BC3"/>
    <w:rsid w:val="00714BFE"/>
    <w:rsid w:val="00714D84"/>
    <w:rsid w:val="00714D95"/>
    <w:rsid w:val="00714E01"/>
    <w:rsid w:val="00714E8F"/>
    <w:rsid w:val="00715021"/>
    <w:rsid w:val="0071515D"/>
    <w:rsid w:val="007151AC"/>
    <w:rsid w:val="007151D3"/>
    <w:rsid w:val="00715301"/>
    <w:rsid w:val="00715571"/>
    <w:rsid w:val="007157A4"/>
    <w:rsid w:val="00715AA1"/>
    <w:rsid w:val="00715AC4"/>
    <w:rsid w:val="00715B56"/>
    <w:rsid w:val="00715C20"/>
    <w:rsid w:val="00715CBC"/>
    <w:rsid w:val="00715DEC"/>
    <w:rsid w:val="007160A7"/>
    <w:rsid w:val="007161D6"/>
    <w:rsid w:val="0071621B"/>
    <w:rsid w:val="00716250"/>
    <w:rsid w:val="00716497"/>
    <w:rsid w:val="0071662C"/>
    <w:rsid w:val="0071665C"/>
    <w:rsid w:val="00716792"/>
    <w:rsid w:val="00716958"/>
    <w:rsid w:val="00716D07"/>
    <w:rsid w:val="0071752C"/>
    <w:rsid w:val="007175E1"/>
    <w:rsid w:val="007176BC"/>
    <w:rsid w:val="007176D1"/>
    <w:rsid w:val="00717703"/>
    <w:rsid w:val="00717807"/>
    <w:rsid w:val="0071786B"/>
    <w:rsid w:val="00717898"/>
    <w:rsid w:val="007179F7"/>
    <w:rsid w:val="00717A3D"/>
    <w:rsid w:val="00717A74"/>
    <w:rsid w:val="00717B92"/>
    <w:rsid w:val="00717B95"/>
    <w:rsid w:val="00717DB6"/>
    <w:rsid w:val="00717DCA"/>
    <w:rsid w:val="00717ED3"/>
    <w:rsid w:val="00717EFD"/>
    <w:rsid w:val="00720066"/>
    <w:rsid w:val="00720089"/>
    <w:rsid w:val="0072038C"/>
    <w:rsid w:val="00720420"/>
    <w:rsid w:val="00720559"/>
    <w:rsid w:val="00720679"/>
    <w:rsid w:val="007206E2"/>
    <w:rsid w:val="00720706"/>
    <w:rsid w:val="0072076C"/>
    <w:rsid w:val="00720798"/>
    <w:rsid w:val="007208A8"/>
    <w:rsid w:val="00720B21"/>
    <w:rsid w:val="00720B43"/>
    <w:rsid w:val="00720C49"/>
    <w:rsid w:val="00720E26"/>
    <w:rsid w:val="00720EA7"/>
    <w:rsid w:val="0072111C"/>
    <w:rsid w:val="00721463"/>
    <w:rsid w:val="00721532"/>
    <w:rsid w:val="007215DF"/>
    <w:rsid w:val="0072162F"/>
    <w:rsid w:val="0072166F"/>
    <w:rsid w:val="007216C9"/>
    <w:rsid w:val="00721827"/>
    <w:rsid w:val="007219BD"/>
    <w:rsid w:val="00721EC6"/>
    <w:rsid w:val="00721F8A"/>
    <w:rsid w:val="00722064"/>
    <w:rsid w:val="0072209E"/>
    <w:rsid w:val="0072220C"/>
    <w:rsid w:val="0072225A"/>
    <w:rsid w:val="007222EB"/>
    <w:rsid w:val="00722360"/>
    <w:rsid w:val="007223DA"/>
    <w:rsid w:val="007223FA"/>
    <w:rsid w:val="00722502"/>
    <w:rsid w:val="0072262D"/>
    <w:rsid w:val="0072265B"/>
    <w:rsid w:val="0072282B"/>
    <w:rsid w:val="00722881"/>
    <w:rsid w:val="00722899"/>
    <w:rsid w:val="007229E8"/>
    <w:rsid w:val="007229F2"/>
    <w:rsid w:val="00722B27"/>
    <w:rsid w:val="00722D08"/>
    <w:rsid w:val="00722D49"/>
    <w:rsid w:val="00722F12"/>
    <w:rsid w:val="007230DE"/>
    <w:rsid w:val="00723180"/>
    <w:rsid w:val="00723262"/>
    <w:rsid w:val="007232A6"/>
    <w:rsid w:val="007232B4"/>
    <w:rsid w:val="00723337"/>
    <w:rsid w:val="0072335D"/>
    <w:rsid w:val="00723374"/>
    <w:rsid w:val="0072339E"/>
    <w:rsid w:val="007233D9"/>
    <w:rsid w:val="00723A00"/>
    <w:rsid w:val="00723BFE"/>
    <w:rsid w:val="00723D86"/>
    <w:rsid w:val="00723DC2"/>
    <w:rsid w:val="00723F83"/>
    <w:rsid w:val="00724094"/>
    <w:rsid w:val="00724152"/>
    <w:rsid w:val="00724471"/>
    <w:rsid w:val="007245AB"/>
    <w:rsid w:val="00724699"/>
    <w:rsid w:val="0072487F"/>
    <w:rsid w:val="0072488F"/>
    <w:rsid w:val="007248BF"/>
    <w:rsid w:val="00724987"/>
    <w:rsid w:val="00724AC8"/>
    <w:rsid w:val="00724B56"/>
    <w:rsid w:val="00724BDE"/>
    <w:rsid w:val="00724C65"/>
    <w:rsid w:val="00724DBC"/>
    <w:rsid w:val="00724F0C"/>
    <w:rsid w:val="00725455"/>
    <w:rsid w:val="007255F7"/>
    <w:rsid w:val="00725AAD"/>
    <w:rsid w:val="00725ACD"/>
    <w:rsid w:val="00725BD0"/>
    <w:rsid w:val="00725C4D"/>
    <w:rsid w:val="00725FCB"/>
    <w:rsid w:val="00726104"/>
    <w:rsid w:val="007264D0"/>
    <w:rsid w:val="007264D9"/>
    <w:rsid w:val="00726502"/>
    <w:rsid w:val="00726509"/>
    <w:rsid w:val="00726564"/>
    <w:rsid w:val="007267FF"/>
    <w:rsid w:val="0072685D"/>
    <w:rsid w:val="00726967"/>
    <w:rsid w:val="007269F6"/>
    <w:rsid w:val="00726B5E"/>
    <w:rsid w:val="00726C44"/>
    <w:rsid w:val="00726C53"/>
    <w:rsid w:val="00726F25"/>
    <w:rsid w:val="00726FB7"/>
    <w:rsid w:val="00727021"/>
    <w:rsid w:val="0072714B"/>
    <w:rsid w:val="007271D8"/>
    <w:rsid w:val="00727218"/>
    <w:rsid w:val="0072749F"/>
    <w:rsid w:val="0072755A"/>
    <w:rsid w:val="007275F0"/>
    <w:rsid w:val="00727802"/>
    <w:rsid w:val="007278E8"/>
    <w:rsid w:val="00727C10"/>
    <w:rsid w:val="00727D9B"/>
    <w:rsid w:val="00727FC2"/>
    <w:rsid w:val="00730051"/>
    <w:rsid w:val="00730055"/>
    <w:rsid w:val="007305BE"/>
    <w:rsid w:val="007306B3"/>
    <w:rsid w:val="007307BE"/>
    <w:rsid w:val="0073080F"/>
    <w:rsid w:val="0073092A"/>
    <w:rsid w:val="00731157"/>
    <w:rsid w:val="0073115B"/>
    <w:rsid w:val="00731376"/>
    <w:rsid w:val="0073137F"/>
    <w:rsid w:val="007314EE"/>
    <w:rsid w:val="007315DC"/>
    <w:rsid w:val="00731C94"/>
    <w:rsid w:val="00731DE0"/>
    <w:rsid w:val="00731E39"/>
    <w:rsid w:val="00731F08"/>
    <w:rsid w:val="00731F2A"/>
    <w:rsid w:val="007320A7"/>
    <w:rsid w:val="00732292"/>
    <w:rsid w:val="007322A4"/>
    <w:rsid w:val="007327A6"/>
    <w:rsid w:val="00732934"/>
    <w:rsid w:val="00732A7F"/>
    <w:rsid w:val="00732C26"/>
    <w:rsid w:val="00732D35"/>
    <w:rsid w:val="00732DBB"/>
    <w:rsid w:val="00733143"/>
    <w:rsid w:val="00733229"/>
    <w:rsid w:val="0073338E"/>
    <w:rsid w:val="0073368F"/>
    <w:rsid w:val="00733872"/>
    <w:rsid w:val="0073389E"/>
    <w:rsid w:val="00733BEC"/>
    <w:rsid w:val="00733CAC"/>
    <w:rsid w:val="00733FC7"/>
    <w:rsid w:val="00733FD8"/>
    <w:rsid w:val="0073413E"/>
    <w:rsid w:val="007341A6"/>
    <w:rsid w:val="00734216"/>
    <w:rsid w:val="007342DA"/>
    <w:rsid w:val="00734350"/>
    <w:rsid w:val="0073438E"/>
    <w:rsid w:val="0073447F"/>
    <w:rsid w:val="007344D5"/>
    <w:rsid w:val="007345A4"/>
    <w:rsid w:val="0073477B"/>
    <w:rsid w:val="0073484B"/>
    <w:rsid w:val="00734B30"/>
    <w:rsid w:val="00734F75"/>
    <w:rsid w:val="0073503C"/>
    <w:rsid w:val="00735049"/>
    <w:rsid w:val="00735054"/>
    <w:rsid w:val="00735079"/>
    <w:rsid w:val="00735469"/>
    <w:rsid w:val="00735727"/>
    <w:rsid w:val="0073598A"/>
    <w:rsid w:val="00735D7B"/>
    <w:rsid w:val="00735E69"/>
    <w:rsid w:val="007361B5"/>
    <w:rsid w:val="007361FE"/>
    <w:rsid w:val="0073635D"/>
    <w:rsid w:val="0073637B"/>
    <w:rsid w:val="007364F2"/>
    <w:rsid w:val="00736B49"/>
    <w:rsid w:val="00736B6A"/>
    <w:rsid w:val="00736BBC"/>
    <w:rsid w:val="00736D08"/>
    <w:rsid w:val="00736F67"/>
    <w:rsid w:val="00737035"/>
    <w:rsid w:val="007371EE"/>
    <w:rsid w:val="00737435"/>
    <w:rsid w:val="00737507"/>
    <w:rsid w:val="00737532"/>
    <w:rsid w:val="007375A7"/>
    <w:rsid w:val="007375E4"/>
    <w:rsid w:val="0073766A"/>
    <w:rsid w:val="0073771F"/>
    <w:rsid w:val="0073781D"/>
    <w:rsid w:val="007378D1"/>
    <w:rsid w:val="00737C1C"/>
    <w:rsid w:val="00737D0F"/>
    <w:rsid w:val="00740092"/>
    <w:rsid w:val="007400FA"/>
    <w:rsid w:val="007401A0"/>
    <w:rsid w:val="00740272"/>
    <w:rsid w:val="007406DE"/>
    <w:rsid w:val="00740A1F"/>
    <w:rsid w:val="00740B60"/>
    <w:rsid w:val="00740C2F"/>
    <w:rsid w:val="00740CEE"/>
    <w:rsid w:val="00740E7B"/>
    <w:rsid w:val="00740F1F"/>
    <w:rsid w:val="007411CC"/>
    <w:rsid w:val="007412AE"/>
    <w:rsid w:val="00741354"/>
    <w:rsid w:val="007414F8"/>
    <w:rsid w:val="00741540"/>
    <w:rsid w:val="007416E2"/>
    <w:rsid w:val="00741783"/>
    <w:rsid w:val="007417D1"/>
    <w:rsid w:val="007417D5"/>
    <w:rsid w:val="00741BD0"/>
    <w:rsid w:val="00741F6D"/>
    <w:rsid w:val="00741FA9"/>
    <w:rsid w:val="00742466"/>
    <w:rsid w:val="00742769"/>
    <w:rsid w:val="007428F5"/>
    <w:rsid w:val="00742BD6"/>
    <w:rsid w:val="00742BDE"/>
    <w:rsid w:val="00742CFF"/>
    <w:rsid w:val="00742EA7"/>
    <w:rsid w:val="00742F5B"/>
    <w:rsid w:val="00742F94"/>
    <w:rsid w:val="00743028"/>
    <w:rsid w:val="00743114"/>
    <w:rsid w:val="007433C5"/>
    <w:rsid w:val="00743438"/>
    <w:rsid w:val="0074360D"/>
    <w:rsid w:val="007438AE"/>
    <w:rsid w:val="00743AAB"/>
    <w:rsid w:val="00743C51"/>
    <w:rsid w:val="00743CC1"/>
    <w:rsid w:val="00743D43"/>
    <w:rsid w:val="00743D82"/>
    <w:rsid w:val="00743E29"/>
    <w:rsid w:val="00743E97"/>
    <w:rsid w:val="00744001"/>
    <w:rsid w:val="007440A2"/>
    <w:rsid w:val="00744111"/>
    <w:rsid w:val="007441B5"/>
    <w:rsid w:val="00744326"/>
    <w:rsid w:val="00744687"/>
    <w:rsid w:val="0074483D"/>
    <w:rsid w:val="00744873"/>
    <w:rsid w:val="007448E5"/>
    <w:rsid w:val="0074497F"/>
    <w:rsid w:val="00744A33"/>
    <w:rsid w:val="00744A3A"/>
    <w:rsid w:val="00744A4B"/>
    <w:rsid w:val="00744B50"/>
    <w:rsid w:val="00744CB6"/>
    <w:rsid w:val="00744E0B"/>
    <w:rsid w:val="00744E26"/>
    <w:rsid w:val="00744E4B"/>
    <w:rsid w:val="0074501D"/>
    <w:rsid w:val="00745133"/>
    <w:rsid w:val="00745169"/>
    <w:rsid w:val="007451C8"/>
    <w:rsid w:val="0074533C"/>
    <w:rsid w:val="0074535A"/>
    <w:rsid w:val="007453E7"/>
    <w:rsid w:val="007454A5"/>
    <w:rsid w:val="007457B8"/>
    <w:rsid w:val="007457F8"/>
    <w:rsid w:val="00745874"/>
    <w:rsid w:val="007458EE"/>
    <w:rsid w:val="00745DD5"/>
    <w:rsid w:val="00745EB1"/>
    <w:rsid w:val="007460C3"/>
    <w:rsid w:val="007460C4"/>
    <w:rsid w:val="00746165"/>
    <w:rsid w:val="00746212"/>
    <w:rsid w:val="00746468"/>
    <w:rsid w:val="00746768"/>
    <w:rsid w:val="0074697A"/>
    <w:rsid w:val="00746D53"/>
    <w:rsid w:val="00746D9A"/>
    <w:rsid w:val="00746FF1"/>
    <w:rsid w:val="0074708D"/>
    <w:rsid w:val="007471CB"/>
    <w:rsid w:val="007473FE"/>
    <w:rsid w:val="00747451"/>
    <w:rsid w:val="007475B8"/>
    <w:rsid w:val="007476EC"/>
    <w:rsid w:val="00747704"/>
    <w:rsid w:val="00747798"/>
    <w:rsid w:val="00747ADA"/>
    <w:rsid w:val="0075002A"/>
    <w:rsid w:val="007500D5"/>
    <w:rsid w:val="007502A8"/>
    <w:rsid w:val="007504AA"/>
    <w:rsid w:val="007504FA"/>
    <w:rsid w:val="0075053E"/>
    <w:rsid w:val="007506B2"/>
    <w:rsid w:val="007508D5"/>
    <w:rsid w:val="00750A3D"/>
    <w:rsid w:val="00750A83"/>
    <w:rsid w:val="00750D9F"/>
    <w:rsid w:val="00750E5D"/>
    <w:rsid w:val="00750EA3"/>
    <w:rsid w:val="0075111B"/>
    <w:rsid w:val="007513C7"/>
    <w:rsid w:val="007513F8"/>
    <w:rsid w:val="00751654"/>
    <w:rsid w:val="0075169A"/>
    <w:rsid w:val="007516BE"/>
    <w:rsid w:val="007516E0"/>
    <w:rsid w:val="007516E4"/>
    <w:rsid w:val="00751710"/>
    <w:rsid w:val="007518B4"/>
    <w:rsid w:val="007518E5"/>
    <w:rsid w:val="00751955"/>
    <w:rsid w:val="00751AB9"/>
    <w:rsid w:val="00751B77"/>
    <w:rsid w:val="00751C9C"/>
    <w:rsid w:val="00751CA4"/>
    <w:rsid w:val="00751EB6"/>
    <w:rsid w:val="00751F41"/>
    <w:rsid w:val="00751F99"/>
    <w:rsid w:val="00752047"/>
    <w:rsid w:val="0075262F"/>
    <w:rsid w:val="00752CC5"/>
    <w:rsid w:val="00752F03"/>
    <w:rsid w:val="00752FA9"/>
    <w:rsid w:val="0075312F"/>
    <w:rsid w:val="007531C9"/>
    <w:rsid w:val="0075337D"/>
    <w:rsid w:val="00753419"/>
    <w:rsid w:val="007534E0"/>
    <w:rsid w:val="007534EC"/>
    <w:rsid w:val="0075366F"/>
    <w:rsid w:val="007538B8"/>
    <w:rsid w:val="00753B48"/>
    <w:rsid w:val="00753EA7"/>
    <w:rsid w:val="00753ECA"/>
    <w:rsid w:val="0075403D"/>
    <w:rsid w:val="00754149"/>
    <w:rsid w:val="00754166"/>
    <w:rsid w:val="007544B8"/>
    <w:rsid w:val="007544D5"/>
    <w:rsid w:val="0075451D"/>
    <w:rsid w:val="00754561"/>
    <w:rsid w:val="00754586"/>
    <w:rsid w:val="00754595"/>
    <w:rsid w:val="00754722"/>
    <w:rsid w:val="007549F0"/>
    <w:rsid w:val="00754AD8"/>
    <w:rsid w:val="00754CF3"/>
    <w:rsid w:val="00754E33"/>
    <w:rsid w:val="00754EDD"/>
    <w:rsid w:val="00754F6F"/>
    <w:rsid w:val="007552E8"/>
    <w:rsid w:val="007553AD"/>
    <w:rsid w:val="0075561E"/>
    <w:rsid w:val="00755763"/>
    <w:rsid w:val="0075597E"/>
    <w:rsid w:val="00755A23"/>
    <w:rsid w:val="00755A42"/>
    <w:rsid w:val="00755DE0"/>
    <w:rsid w:val="00756188"/>
    <w:rsid w:val="0075634C"/>
    <w:rsid w:val="00756512"/>
    <w:rsid w:val="007565D5"/>
    <w:rsid w:val="00756612"/>
    <w:rsid w:val="00756796"/>
    <w:rsid w:val="0075681E"/>
    <w:rsid w:val="007569F1"/>
    <w:rsid w:val="00756C50"/>
    <w:rsid w:val="00756F7A"/>
    <w:rsid w:val="00757000"/>
    <w:rsid w:val="00757225"/>
    <w:rsid w:val="0075729A"/>
    <w:rsid w:val="00757495"/>
    <w:rsid w:val="00757591"/>
    <w:rsid w:val="007576BF"/>
    <w:rsid w:val="00757828"/>
    <w:rsid w:val="00757854"/>
    <w:rsid w:val="007579C0"/>
    <w:rsid w:val="00757A14"/>
    <w:rsid w:val="00757A78"/>
    <w:rsid w:val="00757CE7"/>
    <w:rsid w:val="00757F58"/>
    <w:rsid w:val="00757F85"/>
    <w:rsid w:val="007601AF"/>
    <w:rsid w:val="007601DB"/>
    <w:rsid w:val="00760221"/>
    <w:rsid w:val="0076052C"/>
    <w:rsid w:val="007607FB"/>
    <w:rsid w:val="007609A2"/>
    <w:rsid w:val="00760B24"/>
    <w:rsid w:val="00760B4F"/>
    <w:rsid w:val="00760C8B"/>
    <w:rsid w:val="00760E13"/>
    <w:rsid w:val="00760FCE"/>
    <w:rsid w:val="007611CA"/>
    <w:rsid w:val="00761292"/>
    <w:rsid w:val="00761323"/>
    <w:rsid w:val="0076148D"/>
    <w:rsid w:val="00761508"/>
    <w:rsid w:val="0076150F"/>
    <w:rsid w:val="007616BE"/>
    <w:rsid w:val="007619CC"/>
    <w:rsid w:val="00761E5C"/>
    <w:rsid w:val="00761EDC"/>
    <w:rsid w:val="00761F8E"/>
    <w:rsid w:val="00761FF4"/>
    <w:rsid w:val="007620C7"/>
    <w:rsid w:val="007622B4"/>
    <w:rsid w:val="007623B3"/>
    <w:rsid w:val="007623ED"/>
    <w:rsid w:val="00762426"/>
    <w:rsid w:val="00762513"/>
    <w:rsid w:val="0076256F"/>
    <w:rsid w:val="007625FF"/>
    <w:rsid w:val="00762831"/>
    <w:rsid w:val="0076296D"/>
    <w:rsid w:val="00762B39"/>
    <w:rsid w:val="00762CAB"/>
    <w:rsid w:val="00762D3D"/>
    <w:rsid w:val="00762E4D"/>
    <w:rsid w:val="00762E54"/>
    <w:rsid w:val="00762E96"/>
    <w:rsid w:val="00762F77"/>
    <w:rsid w:val="00763061"/>
    <w:rsid w:val="00763274"/>
    <w:rsid w:val="00763339"/>
    <w:rsid w:val="00763365"/>
    <w:rsid w:val="00763586"/>
    <w:rsid w:val="007636F8"/>
    <w:rsid w:val="0076389E"/>
    <w:rsid w:val="00763A24"/>
    <w:rsid w:val="00763A39"/>
    <w:rsid w:val="00763ABF"/>
    <w:rsid w:val="00763BEF"/>
    <w:rsid w:val="00763C67"/>
    <w:rsid w:val="00763C95"/>
    <w:rsid w:val="00763CFF"/>
    <w:rsid w:val="00763D70"/>
    <w:rsid w:val="00763D7A"/>
    <w:rsid w:val="00763E00"/>
    <w:rsid w:val="00763E99"/>
    <w:rsid w:val="0076414C"/>
    <w:rsid w:val="007641C2"/>
    <w:rsid w:val="00764226"/>
    <w:rsid w:val="0076476B"/>
    <w:rsid w:val="007648FD"/>
    <w:rsid w:val="00764A48"/>
    <w:rsid w:val="00764ADB"/>
    <w:rsid w:val="00764D3A"/>
    <w:rsid w:val="00764E11"/>
    <w:rsid w:val="00764E45"/>
    <w:rsid w:val="00764F90"/>
    <w:rsid w:val="00764FC1"/>
    <w:rsid w:val="00765102"/>
    <w:rsid w:val="00765339"/>
    <w:rsid w:val="007653D1"/>
    <w:rsid w:val="0076543C"/>
    <w:rsid w:val="0076551E"/>
    <w:rsid w:val="00765600"/>
    <w:rsid w:val="007656A8"/>
    <w:rsid w:val="007656CA"/>
    <w:rsid w:val="007657DB"/>
    <w:rsid w:val="007658C0"/>
    <w:rsid w:val="00765BD0"/>
    <w:rsid w:val="00765D4B"/>
    <w:rsid w:val="00765DCD"/>
    <w:rsid w:val="00765E01"/>
    <w:rsid w:val="00765F08"/>
    <w:rsid w:val="00765F49"/>
    <w:rsid w:val="00766015"/>
    <w:rsid w:val="007662DC"/>
    <w:rsid w:val="0076663D"/>
    <w:rsid w:val="007668EE"/>
    <w:rsid w:val="00766A1F"/>
    <w:rsid w:val="007673AC"/>
    <w:rsid w:val="007673C7"/>
    <w:rsid w:val="007675BD"/>
    <w:rsid w:val="00767783"/>
    <w:rsid w:val="007678DA"/>
    <w:rsid w:val="00767908"/>
    <w:rsid w:val="00767909"/>
    <w:rsid w:val="00767920"/>
    <w:rsid w:val="00767C48"/>
    <w:rsid w:val="00767D3F"/>
    <w:rsid w:val="00767DE8"/>
    <w:rsid w:val="00767E6A"/>
    <w:rsid w:val="00767E82"/>
    <w:rsid w:val="00767EBE"/>
    <w:rsid w:val="00767F92"/>
    <w:rsid w:val="00770142"/>
    <w:rsid w:val="00770166"/>
    <w:rsid w:val="007701D8"/>
    <w:rsid w:val="0077035A"/>
    <w:rsid w:val="00770362"/>
    <w:rsid w:val="007703EA"/>
    <w:rsid w:val="007705C3"/>
    <w:rsid w:val="007707D1"/>
    <w:rsid w:val="00770A08"/>
    <w:rsid w:val="00770D54"/>
    <w:rsid w:val="00770D6B"/>
    <w:rsid w:val="00770F30"/>
    <w:rsid w:val="00771008"/>
    <w:rsid w:val="007710BC"/>
    <w:rsid w:val="0077123C"/>
    <w:rsid w:val="00771269"/>
    <w:rsid w:val="00771315"/>
    <w:rsid w:val="007714B5"/>
    <w:rsid w:val="00771568"/>
    <w:rsid w:val="00771600"/>
    <w:rsid w:val="007716A6"/>
    <w:rsid w:val="007716AA"/>
    <w:rsid w:val="007716AB"/>
    <w:rsid w:val="00771816"/>
    <w:rsid w:val="00771958"/>
    <w:rsid w:val="00771C57"/>
    <w:rsid w:val="00771EDB"/>
    <w:rsid w:val="00772294"/>
    <w:rsid w:val="0077245B"/>
    <w:rsid w:val="007725A4"/>
    <w:rsid w:val="0077267D"/>
    <w:rsid w:val="007726AF"/>
    <w:rsid w:val="0077276B"/>
    <w:rsid w:val="0077277D"/>
    <w:rsid w:val="007728A8"/>
    <w:rsid w:val="00772975"/>
    <w:rsid w:val="00772C5F"/>
    <w:rsid w:val="00772CEB"/>
    <w:rsid w:val="00772D80"/>
    <w:rsid w:val="00772DC9"/>
    <w:rsid w:val="00773029"/>
    <w:rsid w:val="0077317C"/>
    <w:rsid w:val="00773242"/>
    <w:rsid w:val="0077333B"/>
    <w:rsid w:val="007735A4"/>
    <w:rsid w:val="0077369F"/>
    <w:rsid w:val="0077395A"/>
    <w:rsid w:val="00773991"/>
    <w:rsid w:val="007739BB"/>
    <w:rsid w:val="00773AA4"/>
    <w:rsid w:val="00773B87"/>
    <w:rsid w:val="00773C1B"/>
    <w:rsid w:val="00773D10"/>
    <w:rsid w:val="00773F2E"/>
    <w:rsid w:val="00773F72"/>
    <w:rsid w:val="00773FB1"/>
    <w:rsid w:val="00774168"/>
    <w:rsid w:val="007743ED"/>
    <w:rsid w:val="00774563"/>
    <w:rsid w:val="007746BA"/>
    <w:rsid w:val="00774880"/>
    <w:rsid w:val="007748D9"/>
    <w:rsid w:val="00774CF3"/>
    <w:rsid w:val="00774D19"/>
    <w:rsid w:val="00774E45"/>
    <w:rsid w:val="00774F15"/>
    <w:rsid w:val="00774F61"/>
    <w:rsid w:val="00774FA0"/>
    <w:rsid w:val="0077535E"/>
    <w:rsid w:val="007754E2"/>
    <w:rsid w:val="00775578"/>
    <w:rsid w:val="00775664"/>
    <w:rsid w:val="007757A6"/>
    <w:rsid w:val="00775909"/>
    <w:rsid w:val="00775A06"/>
    <w:rsid w:val="00775B34"/>
    <w:rsid w:val="00775B4B"/>
    <w:rsid w:val="00775DBE"/>
    <w:rsid w:val="00775DC0"/>
    <w:rsid w:val="00776589"/>
    <w:rsid w:val="00776751"/>
    <w:rsid w:val="00776769"/>
    <w:rsid w:val="00776921"/>
    <w:rsid w:val="00776994"/>
    <w:rsid w:val="007769AC"/>
    <w:rsid w:val="007769CF"/>
    <w:rsid w:val="00776A70"/>
    <w:rsid w:val="00776A76"/>
    <w:rsid w:val="00776B1E"/>
    <w:rsid w:val="00776B79"/>
    <w:rsid w:val="00776BA7"/>
    <w:rsid w:val="00777215"/>
    <w:rsid w:val="00777495"/>
    <w:rsid w:val="00777570"/>
    <w:rsid w:val="00777748"/>
    <w:rsid w:val="007779FD"/>
    <w:rsid w:val="00777A6C"/>
    <w:rsid w:val="00777D74"/>
    <w:rsid w:val="00777E24"/>
    <w:rsid w:val="00777FFD"/>
    <w:rsid w:val="00780013"/>
    <w:rsid w:val="00780192"/>
    <w:rsid w:val="007805A1"/>
    <w:rsid w:val="00780861"/>
    <w:rsid w:val="00780B1F"/>
    <w:rsid w:val="00780BCF"/>
    <w:rsid w:val="00780D6F"/>
    <w:rsid w:val="00780D8D"/>
    <w:rsid w:val="00780DB0"/>
    <w:rsid w:val="00780E51"/>
    <w:rsid w:val="00780EFA"/>
    <w:rsid w:val="00781286"/>
    <w:rsid w:val="0078141A"/>
    <w:rsid w:val="00781720"/>
    <w:rsid w:val="0078172A"/>
    <w:rsid w:val="007817ED"/>
    <w:rsid w:val="00781851"/>
    <w:rsid w:val="007819B2"/>
    <w:rsid w:val="00781A3D"/>
    <w:rsid w:val="00781A62"/>
    <w:rsid w:val="00781A84"/>
    <w:rsid w:val="00781C49"/>
    <w:rsid w:val="00781F90"/>
    <w:rsid w:val="0078205E"/>
    <w:rsid w:val="0078225A"/>
    <w:rsid w:val="00782294"/>
    <w:rsid w:val="0078238F"/>
    <w:rsid w:val="0078239E"/>
    <w:rsid w:val="0078252C"/>
    <w:rsid w:val="00782567"/>
    <w:rsid w:val="007825C2"/>
    <w:rsid w:val="007825CD"/>
    <w:rsid w:val="00782685"/>
    <w:rsid w:val="007827A7"/>
    <w:rsid w:val="00782A29"/>
    <w:rsid w:val="00782B42"/>
    <w:rsid w:val="00782BB7"/>
    <w:rsid w:val="00782CA0"/>
    <w:rsid w:val="00782D05"/>
    <w:rsid w:val="00782DF5"/>
    <w:rsid w:val="00782E10"/>
    <w:rsid w:val="00782E43"/>
    <w:rsid w:val="00782EBF"/>
    <w:rsid w:val="00782ED9"/>
    <w:rsid w:val="007833BB"/>
    <w:rsid w:val="00783536"/>
    <w:rsid w:val="00783593"/>
    <w:rsid w:val="007839F5"/>
    <w:rsid w:val="00783B75"/>
    <w:rsid w:val="00783BAA"/>
    <w:rsid w:val="00783BC0"/>
    <w:rsid w:val="00783CFA"/>
    <w:rsid w:val="00783D9D"/>
    <w:rsid w:val="00783F55"/>
    <w:rsid w:val="007840C3"/>
    <w:rsid w:val="00784151"/>
    <w:rsid w:val="00784250"/>
    <w:rsid w:val="00784261"/>
    <w:rsid w:val="00784393"/>
    <w:rsid w:val="007846FB"/>
    <w:rsid w:val="00784796"/>
    <w:rsid w:val="00784917"/>
    <w:rsid w:val="00784A15"/>
    <w:rsid w:val="00784B52"/>
    <w:rsid w:val="00784C11"/>
    <w:rsid w:val="00784C49"/>
    <w:rsid w:val="00784C62"/>
    <w:rsid w:val="00784D0B"/>
    <w:rsid w:val="00784E1A"/>
    <w:rsid w:val="00784F30"/>
    <w:rsid w:val="0078505E"/>
    <w:rsid w:val="00785193"/>
    <w:rsid w:val="007856B3"/>
    <w:rsid w:val="007856D4"/>
    <w:rsid w:val="0078582E"/>
    <w:rsid w:val="00785912"/>
    <w:rsid w:val="00785993"/>
    <w:rsid w:val="007859C6"/>
    <w:rsid w:val="00785B7F"/>
    <w:rsid w:val="00785B8E"/>
    <w:rsid w:val="00785BD3"/>
    <w:rsid w:val="00785CE7"/>
    <w:rsid w:val="00785E1A"/>
    <w:rsid w:val="00785E3E"/>
    <w:rsid w:val="007860BC"/>
    <w:rsid w:val="007860E5"/>
    <w:rsid w:val="00786155"/>
    <w:rsid w:val="007861C3"/>
    <w:rsid w:val="007862BE"/>
    <w:rsid w:val="007862E2"/>
    <w:rsid w:val="00786390"/>
    <w:rsid w:val="007864AE"/>
    <w:rsid w:val="00786ACF"/>
    <w:rsid w:val="00786B83"/>
    <w:rsid w:val="00786CD1"/>
    <w:rsid w:val="00786DF7"/>
    <w:rsid w:val="00786FCA"/>
    <w:rsid w:val="00787022"/>
    <w:rsid w:val="0078705B"/>
    <w:rsid w:val="007870D4"/>
    <w:rsid w:val="0078715D"/>
    <w:rsid w:val="0078721D"/>
    <w:rsid w:val="007873FF"/>
    <w:rsid w:val="007874B2"/>
    <w:rsid w:val="00787518"/>
    <w:rsid w:val="00787597"/>
    <w:rsid w:val="00787746"/>
    <w:rsid w:val="007877AD"/>
    <w:rsid w:val="00787851"/>
    <w:rsid w:val="007879AB"/>
    <w:rsid w:val="00787A72"/>
    <w:rsid w:val="00787B79"/>
    <w:rsid w:val="00787C27"/>
    <w:rsid w:val="00787D8D"/>
    <w:rsid w:val="00787F96"/>
    <w:rsid w:val="00790076"/>
    <w:rsid w:val="007900EA"/>
    <w:rsid w:val="00790148"/>
    <w:rsid w:val="007902AE"/>
    <w:rsid w:val="00790354"/>
    <w:rsid w:val="0079039C"/>
    <w:rsid w:val="007903DD"/>
    <w:rsid w:val="00790507"/>
    <w:rsid w:val="00790538"/>
    <w:rsid w:val="0079062F"/>
    <w:rsid w:val="00790AD0"/>
    <w:rsid w:val="00790B6B"/>
    <w:rsid w:val="00790C43"/>
    <w:rsid w:val="00791541"/>
    <w:rsid w:val="007917D1"/>
    <w:rsid w:val="00791C1E"/>
    <w:rsid w:val="00791DCB"/>
    <w:rsid w:val="00791DE8"/>
    <w:rsid w:val="00791E3D"/>
    <w:rsid w:val="00792194"/>
    <w:rsid w:val="007921FB"/>
    <w:rsid w:val="00792701"/>
    <w:rsid w:val="007927A3"/>
    <w:rsid w:val="007928A2"/>
    <w:rsid w:val="007929D1"/>
    <w:rsid w:val="00792A2B"/>
    <w:rsid w:val="00792B13"/>
    <w:rsid w:val="00792C9E"/>
    <w:rsid w:val="00792D7C"/>
    <w:rsid w:val="00792D83"/>
    <w:rsid w:val="00792DC9"/>
    <w:rsid w:val="00792F40"/>
    <w:rsid w:val="00792FB2"/>
    <w:rsid w:val="00793017"/>
    <w:rsid w:val="00793062"/>
    <w:rsid w:val="007931CF"/>
    <w:rsid w:val="0079344E"/>
    <w:rsid w:val="0079355E"/>
    <w:rsid w:val="0079365F"/>
    <w:rsid w:val="007936E8"/>
    <w:rsid w:val="00793893"/>
    <w:rsid w:val="00793B7E"/>
    <w:rsid w:val="00793C57"/>
    <w:rsid w:val="00793D27"/>
    <w:rsid w:val="00793EAF"/>
    <w:rsid w:val="00794465"/>
    <w:rsid w:val="007944F8"/>
    <w:rsid w:val="007944FE"/>
    <w:rsid w:val="007945C3"/>
    <w:rsid w:val="00794721"/>
    <w:rsid w:val="007948C3"/>
    <w:rsid w:val="0079490C"/>
    <w:rsid w:val="007949D2"/>
    <w:rsid w:val="00794BA3"/>
    <w:rsid w:val="00794BB7"/>
    <w:rsid w:val="00794C2E"/>
    <w:rsid w:val="00794FC1"/>
    <w:rsid w:val="007950BB"/>
    <w:rsid w:val="00795255"/>
    <w:rsid w:val="00795285"/>
    <w:rsid w:val="0079538C"/>
    <w:rsid w:val="007953C1"/>
    <w:rsid w:val="0079550A"/>
    <w:rsid w:val="007955FC"/>
    <w:rsid w:val="0079567D"/>
    <w:rsid w:val="007956F1"/>
    <w:rsid w:val="0079573E"/>
    <w:rsid w:val="00795901"/>
    <w:rsid w:val="00795969"/>
    <w:rsid w:val="007959AE"/>
    <w:rsid w:val="007959CB"/>
    <w:rsid w:val="00795B13"/>
    <w:rsid w:val="00795BE9"/>
    <w:rsid w:val="00795F01"/>
    <w:rsid w:val="00795FE9"/>
    <w:rsid w:val="007960CE"/>
    <w:rsid w:val="0079611A"/>
    <w:rsid w:val="007961B1"/>
    <w:rsid w:val="00796418"/>
    <w:rsid w:val="00796446"/>
    <w:rsid w:val="007965B2"/>
    <w:rsid w:val="007967DD"/>
    <w:rsid w:val="00796873"/>
    <w:rsid w:val="007968F5"/>
    <w:rsid w:val="007969F6"/>
    <w:rsid w:val="007969FE"/>
    <w:rsid w:val="00796A05"/>
    <w:rsid w:val="00796A39"/>
    <w:rsid w:val="00796B28"/>
    <w:rsid w:val="00796BD8"/>
    <w:rsid w:val="00796D15"/>
    <w:rsid w:val="00796D9E"/>
    <w:rsid w:val="00796EA2"/>
    <w:rsid w:val="00796F50"/>
    <w:rsid w:val="007970B1"/>
    <w:rsid w:val="00797101"/>
    <w:rsid w:val="007973D2"/>
    <w:rsid w:val="007973F6"/>
    <w:rsid w:val="007974A7"/>
    <w:rsid w:val="00797B73"/>
    <w:rsid w:val="00797D1B"/>
    <w:rsid w:val="00797E25"/>
    <w:rsid w:val="00797F96"/>
    <w:rsid w:val="007A00B9"/>
    <w:rsid w:val="007A01FF"/>
    <w:rsid w:val="007A0477"/>
    <w:rsid w:val="007A0569"/>
    <w:rsid w:val="007A05F2"/>
    <w:rsid w:val="007A070D"/>
    <w:rsid w:val="007A071C"/>
    <w:rsid w:val="007A0836"/>
    <w:rsid w:val="007A09A8"/>
    <w:rsid w:val="007A0B0B"/>
    <w:rsid w:val="007A0BAC"/>
    <w:rsid w:val="007A0CDD"/>
    <w:rsid w:val="007A0DE7"/>
    <w:rsid w:val="007A0E9F"/>
    <w:rsid w:val="007A1126"/>
    <w:rsid w:val="007A149A"/>
    <w:rsid w:val="007A15A5"/>
    <w:rsid w:val="007A183E"/>
    <w:rsid w:val="007A19FB"/>
    <w:rsid w:val="007A1BF6"/>
    <w:rsid w:val="007A1E1B"/>
    <w:rsid w:val="007A1F1F"/>
    <w:rsid w:val="007A20E9"/>
    <w:rsid w:val="007A21ED"/>
    <w:rsid w:val="007A22FA"/>
    <w:rsid w:val="007A24CB"/>
    <w:rsid w:val="007A2536"/>
    <w:rsid w:val="007A2560"/>
    <w:rsid w:val="007A2609"/>
    <w:rsid w:val="007A2631"/>
    <w:rsid w:val="007A29E4"/>
    <w:rsid w:val="007A2A10"/>
    <w:rsid w:val="007A2BDB"/>
    <w:rsid w:val="007A2BF2"/>
    <w:rsid w:val="007A2C3E"/>
    <w:rsid w:val="007A2C79"/>
    <w:rsid w:val="007A2CF4"/>
    <w:rsid w:val="007A3049"/>
    <w:rsid w:val="007A34B1"/>
    <w:rsid w:val="007A364D"/>
    <w:rsid w:val="007A3755"/>
    <w:rsid w:val="007A3AD3"/>
    <w:rsid w:val="007A3BA7"/>
    <w:rsid w:val="007A3EA7"/>
    <w:rsid w:val="007A3F2F"/>
    <w:rsid w:val="007A4695"/>
    <w:rsid w:val="007A4716"/>
    <w:rsid w:val="007A472D"/>
    <w:rsid w:val="007A4917"/>
    <w:rsid w:val="007A491F"/>
    <w:rsid w:val="007A49A5"/>
    <w:rsid w:val="007A49E6"/>
    <w:rsid w:val="007A4B30"/>
    <w:rsid w:val="007A4BEB"/>
    <w:rsid w:val="007A4C0A"/>
    <w:rsid w:val="007A4C49"/>
    <w:rsid w:val="007A4E80"/>
    <w:rsid w:val="007A4EB7"/>
    <w:rsid w:val="007A512A"/>
    <w:rsid w:val="007A51C1"/>
    <w:rsid w:val="007A52BF"/>
    <w:rsid w:val="007A569E"/>
    <w:rsid w:val="007A56FA"/>
    <w:rsid w:val="007A5975"/>
    <w:rsid w:val="007A59C8"/>
    <w:rsid w:val="007A5A27"/>
    <w:rsid w:val="007A5B30"/>
    <w:rsid w:val="007A5C5D"/>
    <w:rsid w:val="007A5C6D"/>
    <w:rsid w:val="007A5E03"/>
    <w:rsid w:val="007A5FF6"/>
    <w:rsid w:val="007A60E3"/>
    <w:rsid w:val="007A6136"/>
    <w:rsid w:val="007A6148"/>
    <w:rsid w:val="007A61EA"/>
    <w:rsid w:val="007A630B"/>
    <w:rsid w:val="007A64E4"/>
    <w:rsid w:val="007A65C9"/>
    <w:rsid w:val="007A6620"/>
    <w:rsid w:val="007A67EE"/>
    <w:rsid w:val="007A693B"/>
    <w:rsid w:val="007A6A28"/>
    <w:rsid w:val="007A6CF9"/>
    <w:rsid w:val="007A6D6C"/>
    <w:rsid w:val="007A6D8C"/>
    <w:rsid w:val="007A6ECF"/>
    <w:rsid w:val="007A6FDC"/>
    <w:rsid w:val="007A707B"/>
    <w:rsid w:val="007A72F6"/>
    <w:rsid w:val="007A7305"/>
    <w:rsid w:val="007A73AD"/>
    <w:rsid w:val="007A741B"/>
    <w:rsid w:val="007A7716"/>
    <w:rsid w:val="007A7780"/>
    <w:rsid w:val="007A796D"/>
    <w:rsid w:val="007A7A8B"/>
    <w:rsid w:val="007A7AAE"/>
    <w:rsid w:val="007A7B8F"/>
    <w:rsid w:val="007A7BF2"/>
    <w:rsid w:val="007A7C65"/>
    <w:rsid w:val="007A7D18"/>
    <w:rsid w:val="007A7EC7"/>
    <w:rsid w:val="007B00D2"/>
    <w:rsid w:val="007B0123"/>
    <w:rsid w:val="007B0207"/>
    <w:rsid w:val="007B0464"/>
    <w:rsid w:val="007B056B"/>
    <w:rsid w:val="007B0580"/>
    <w:rsid w:val="007B05A3"/>
    <w:rsid w:val="007B070A"/>
    <w:rsid w:val="007B0D28"/>
    <w:rsid w:val="007B0D9D"/>
    <w:rsid w:val="007B0F6E"/>
    <w:rsid w:val="007B1096"/>
    <w:rsid w:val="007B113D"/>
    <w:rsid w:val="007B1210"/>
    <w:rsid w:val="007B1340"/>
    <w:rsid w:val="007B1392"/>
    <w:rsid w:val="007B13A6"/>
    <w:rsid w:val="007B1547"/>
    <w:rsid w:val="007B1712"/>
    <w:rsid w:val="007B17F4"/>
    <w:rsid w:val="007B17FE"/>
    <w:rsid w:val="007B1910"/>
    <w:rsid w:val="007B198F"/>
    <w:rsid w:val="007B1B7D"/>
    <w:rsid w:val="007B1BD8"/>
    <w:rsid w:val="007B1F01"/>
    <w:rsid w:val="007B1F33"/>
    <w:rsid w:val="007B1FC4"/>
    <w:rsid w:val="007B202D"/>
    <w:rsid w:val="007B2032"/>
    <w:rsid w:val="007B2129"/>
    <w:rsid w:val="007B2171"/>
    <w:rsid w:val="007B219D"/>
    <w:rsid w:val="007B21DA"/>
    <w:rsid w:val="007B232A"/>
    <w:rsid w:val="007B2377"/>
    <w:rsid w:val="007B24F0"/>
    <w:rsid w:val="007B25CE"/>
    <w:rsid w:val="007B265C"/>
    <w:rsid w:val="007B27B3"/>
    <w:rsid w:val="007B27E8"/>
    <w:rsid w:val="007B2876"/>
    <w:rsid w:val="007B29AD"/>
    <w:rsid w:val="007B2A88"/>
    <w:rsid w:val="007B2BB2"/>
    <w:rsid w:val="007B2C8F"/>
    <w:rsid w:val="007B2DE0"/>
    <w:rsid w:val="007B2E50"/>
    <w:rsid w:val="007B2F02"/>
    <w:rsid w:val="007B2F1C"/>
    <w:rsid w:val="007B2F63"/>
    <w:rsid w:val="007B2F6D"/>
    <w:rsid w:val="007B3076"/>
    <w:rsid w:val="007B32CC"/>
    <w:rsid w:val="007B339F"/>
    <w:rsid w:val="007B3501"/>
    <w:rsid w:val="007B353C"/>
    <w:rsid w:val="007B3C13"/>
    <w:rsid w:val="007B3CBA"/>
    <w:rsid w:val="007B3D38"/>
    <w:rsid w:val="007B3E1C"/>
    <w:rsid w:val="007B3E8A"/>
    <w:rsid w:val="007B3ECE"/>
    <w:rsid w:val="007B3F5F"/>
    <w:rsid w:val="007B4564"/>
    <w:rsid w:val="007B4573"/>
    <w:rsid w:val="007B4616"/>
    <w:rsid w:val="007B4741"/>
    <w:rsid w:val="007B486E"/>
    <w:rsid w:val="007B4900"/>
    <w:rsid w:val="007B4993"/>
    <w:rsid w:val="007B4B09"/>
    <w:rsid w:val="007B4B19"/>
    <w:rsid w:val="007B4B47"/>
    <w:rsid w:val="007B4CA7"/>
    <w:rsid w:val="007B4CA8"/>
    <w:rsid w:val="007B4CFF"/>
    <w:rsid w:val="007B4D42"/>
    <w:rsid w:val="007B4E40"/>
    <w:rsid w:val="007B4FB2"/>
    <w:rsid w:val="007B5028"/>
    <w:rsid w:val="007B51EA"/>
    <w:rsid w:val="007B53F9"/>
    <w:rsid w:val="007B5441"/>
    <w:rsid w:val="007B54B7"/>
    <w:rsid w:val="007B560C"/>
    <w:rsid w:val="007B568A"/>
    <w:rsid w:val="007B5841"/>
    <w:rsid w:val="007B5861"/>
    <w:rsid w:val="007B58A9"/>
    <w:rsid w:val="007B595E"/>
    <w:rsid w:val="007B5BD9"/>
    <w:rsid w:val="007B5C0B"/>
    <w:rsid w:val="007B5C1D"/>
    <w:rsid w:val="007B5C51"/>
    <w:rsid w:val="007B5D14"/>
    <w:rsid w:val="007B5D1B"/>
    <w:rsid w:val="007B6405"/>
    <w:rsid w:val="007B64D6"/>
    <w:rsid w:val="007B69E3"/>
    <w:rsid w:val="007B69E5"/>
    <w:rsid w:val="007B6A50"/>
    <w:rsid w:val="007B6B2B"/>
    <w:rsid w:val="007B6BEA"/>
    <w:rsid w:val="007B6C39"/>
    <w:rsid w:val="007B6CEF"/>
    <w:rsid w:val="007B6EE6"/>
    <w:rsid w:val="007B6F01"/>
    <w:rsid w:val="007B7142"/>
    <w:rsid w:val="007B71BE"/>
    <w:rsid w:val="007B71D4"/>
    <w:rsid w:val="007B73A0"/>
    <w:rsid w:val="007B73B4"/>
    <w:rsid w:val="007B75A4"/>
    <w:rsid w:val="007B76FA"/>
    <w:rsid w:val="007B7753"/>
    <w:rsid w:val="007B7826"/>
    <w:rsid w:val="007B7B72"/>
    <w:rsid w:val="007B7CA8"/>
    <w:rsid w:val="007B7CC2"/>
    <w:rsid w:val="007B7CD8"/>
    <w:rsid w:val="007B7D11"/>
    <w:rsid w:val="007B7E94"/>
    <w:rsid w:val="007B7FAB"/>
    <w:rsid w:val="007C00FD"/>
    <w:rsid w:val="007C05F7"/>
    <w:rsid w:val="007C0787"/>
    <w:rsid w:val="007C080D"/>
    <w:rsid w:val="007C0B30"/>
    <w:rsid w:val="007C0D3E"/>
    <w:rsid w:val="007C0DC2"/>
    <w:rsid w:val="007C11CB"/>
    <w:rsid w:val="007C11D1"/>
    <w:rsid w:val="007C122D"/>
    <w:rsid w:val="007C129D"/>
    <w:rsid w:val="007C129F"/>
    <w:rsid w:val="007C16C7"/>
    <w:rsid w:val="007C1BF6"/>
    <w:rsid w:val="007C1C0A"/>
    <w:rsid w:val="007C1CBB"/>
    <w:rsid w:val="007C1CC8"/>
    <w:rsid w:val="007C1F27"/>
    <w:rsid w:val="007C1F4D"/>
    <w:rsid w:val="007C234B"/>
    <w:rsid w:val="007C25D0"/>
    <w:rsid w:val="007C2737"/>
    <w:rsid w:val="007C2914"/>
    <w:rsid w:val="007C2966"/>
    <w:rsid w:val="007C29FE"/>
    <w:rsid w:val="007C2AED"/>
    <w:rsid w:val="007C2B04"/>
    <w:rsid w:val="007C2D17"/>
    <w:rsid w:val="007C2E0D"/>
    <w:rsid w:val="007C2F69"/>
    <w:rsid w:val="007C3433"/>
    <w:rsid w:val="007C35FC"/>
    <w:rsid w:val="007C3719"/>
    <w:rsid w:val="007C3958"/>
    <w:rsid w:val="007C39FC"/>
    <w:rsid w:val="007C3B89"/>
    <w:rsid w:val="007C3D82"/>
    <w:rsid w:val="007C3D8F"/>
    <w:rsid w:val="007C3E58"/>
    <w:rsid w:val="007C3EB5"/>
    <w:rsid w:val="007C3F5F"/>
    <w:rsid w:val="007C3FB8"/>
    <w:rsid w:val="007C4039"/>
    <w:rsid w:val="007C421B"/>
    <w:rsid w:val="007C42EF"/>
    <w:rsid w:val="007C4465"/>
    <w:rsid w:val="007C4746"/>
    <w:rsid w:val="007C48F4"/>
    <w:rsid w:val="007C492D"/>
    <w:rsid w:val="007C493B"/>
    <w:rsid w:val="007C4980"/>
    <w:rsid w:val="007C4A4C"/>
    <w:rsid w:val="007C4CFB"/>
    <w:rsid w:val="007C4E62"/>
    <w:rsid w:val="007C4EC5"/>
    <w:rsid w:val="007C4F19"/>
    <w:rsid w:val="007C4FC7"/>
    <w:rsid w:val="007C4FDE"/>
    <w:rsid w:val="007C52F7"/>
    <w:rsid w:val="007C54FD"/>
    <w:rsid w:val="007C55A3"/>
    <w:rsid w:val="007C5913"/>
    <w:rsid w:val="007C5A9A"/>
    <w:rsid w:val="007C5AB2"/>
    <w:rsid w:val="007C5AE1"/>
    <w:rsid w:val="007C5D7E"/>
    <w:rsid w:val="007C5DEE"/>
    <w:rsid w:val="007C5F89"/>
    <w:rsid w:val="007C6022"/>
    <w:rsid w:val="007C642A"/>
    <w:rsid w:val="007C653D"/>
    <w:rsid w:val="007C6579"/>
    <w:rsid w:val="007C6623"/>
    <w:rsid w:val="007C69C8"/>
    <w:rsid w:val="007C6B88"/>
    <w:rsid w:val="007C6BDB"/>
    <w:rsid w:val="007C6FE0"/>
    <w:rsid w:val="007C70C4"/>
    <w:rsid w:val="007C718C"/>
    <w:rsid w:val="007C7210"/>
    <w:rsid w:val="007C7274"/>
    <w:rsid w:val="007C746B"/>
    <w:rsid w:val="007C7497"/>
    <w:rsid w:val="007C75A0"/>
    <w:rsid w:val="007C75EF"/>
    <w:rsid w:val="007C76B7"/>
    <w:rsid w:val="007C7984"/>
    <w:rsid w:val="007C79ED"/>
    <w:rsid w:val="007C79FB"/>
    <w:rsid w:val="007C7AED"/>
    <w:rsid w:val="007C7B16"/>
    <w:rsid w:val="007C7BB8"/>
    <w:rsid w:val="007C7C1F"/>
    <w:rsid w:val="007C7C24"/>
    <w:rsid w:val="007D02D7"/>
    <w:rsid w:val="007D02ED"/>
    <w:rsid w:val="007D03BC"/>
    <w:rsid w:val="007D0614"/>
    <w:rsid w:val="007D0674"/>
    <w:rsid w:val="007D06B6"/>
    <w:rsid w:val="007D08F2"/>
    <w:rsid w:val="007D0A00"/>
    <w:rsid w:val="007D0C36"/>
    <w:rsid w:val="007D0CC1"/>
    <w:rsid w:val="007D0E0D"/>
    <w:rsid w:val="007D1052"/>
    <w:rsid w:val="007D1239"/>
    <w:rsid w:val="007D13EA"/>
    <w:rsid w:val="007D148C"/>
    <w:rsid w:val="007D1925"/>
    <w:rsid w:val="007D1A88"/>
    <w:rsid w:val="007D1AC4"/>
    <w:rsid w:val="007D1B47"/>
    <w:rsid w:val="007D1B9B"/>
    <w:rsid w:val="007D1DC6"/>
    <w:rsid w:val="007D1E98"/>
    <w:rsid w:val="007D1EC2"/>
    <w:rsid w:val="007D1EC3"/>
    <w:rsid w:val="007D1EF3"/>
    <w:rsid w:val="007D1EF6"/>
    <w:rsid w:val="007D215F"/>
    <w:rsid w:val="007D2198"/>
    <w:rsid w:val="007D2319"/>
    <w:rsid w:val="007D2512"/>
    <w:rsid w:val="007D25E1"/>
    <w:rsid w:val="007D2735"/>
    <w:rsid w:val="007D2EC4"/>
    <w:rsid w:val="007D3022"/>
    <w:rsid w:val="007D30FA"/>
    <w:rsid w:val="007D3127"/>
    <w:rsid w:val="007D32DE"/>
    <w:rsid w:val="007D3359"/>
    <w:rsid w:val="007D33A8"/>
    <w:rsid w:val="007D3444"/>
    <w:rsid w:val="007D356E"/>
    <w:rsid w:val="007D35E7"/>
    <w:rsid w:val="007D36B0"/>
    <w:rsid w:val="007D3763"/>
    <w:rsid w:val="007D385C"/>
    <w:rsid w:val="007D3961"/>
    <w:rsid w:val="007D3D39"/>
    <w:rsid w:val="007D3EF6"/>
    <w:rsid w:val="007D3F14"/>
    <w:rsid w:val="007D4014"/>
    <w:rsid w:val="007D40D1"/>
    <w:rsid w:val="007D418E"/>
    <w:rsid w:val="007D4237"/>
    <w:rsid w:val="007D44E6"/>
    <w:rsid w:val="007D4A9F"/>
    <w:rsid w:val="007D4E83"/>
    <w:rsid w:val="007D516C"/>
    <w:rsid w:val="007D533E"/>
    <w:rsid w:val="007D55FB"/>
    <w:rsid w:val="007D5682"/>
    <w:rsid w:val="007D5D4B"/>
    <w:rsid w:val="007D5E6F"/>
    <w:rsid w:val="007D5ECC"/>
    <w:rsid w:val="007D5F9F"/>
    <w:rsid w:val="007D6094"/>
    <w:rsid w:val="007D6154"/>
    <w:rsid w:val="007D62FC"/>
    <w:rsid w:val="007D64A8"/>
    <w:rsid w:val="007D6678"/>
    <w:rsid w:val="007D672B"/>
    <w:rsid w:val="007D6802"/>
    <w:rsid w:val="007D68F9"/>
    <w:rsid w:val="007D6958"/>
    <w:rsid w:val="007D6A58"/>
    <w:rsid w:val="007D6B95"/>
    <w:rsid w:val="007D6BC1"/>
    <w:rsid w:val="007D6CAA"/>
    <w:rsid w:val="007D729D"/>
    <w:rsid w:val="007D76A9"/>
    <w:rsid w:val="007D786A"/>
    <w:rsid w:val="007D7AE3"/>
    <w:rsid w:val="007D7BDA"/>
    <w:rsid w:val="007D7C1C"/>
    <w:rsid w:val="007D7DDE"/>
    <w:rsid w:val="007D7ED3"/>
    <w:rsid w:val="007D7F21"/>
    <w:rsid w:val="007D7F43"/>
    <w:rsid w:val="007D7FDC"/>
    <w:rsid w:val="007E0027"/>
    <w:rsid w:val="007E0242"/>
    <w:rsid w:val="007E0262"/>
    <w:rsid w:val="007E02B1"/>
    <w:rsid w:val="007E031B"/>
    <w:rsid w:val="007E0501"/>
    <w:rsid w:val="007E0639"/>
    <w:rsid w:val="007E0AE2"/>
    <w:rsid w:val="007E0FCA"/>
    <w:rsid w:val="007E12A6"/>
    <w:rsid w:val="007E13A2"/>
    <w:rsid w:val="007E1432"/>
    <w:rsid w:val="007E151E"/>
    <w:rsid w:val="007E1542"/>
    <w:rsid w:val="007E15AB"/>
    <w:rsid w:val="007E16AB"/>
    <w:rsid w:val="007E16EF"/>
    <w:rsid w:val="007E182D"/>
    <w:rsid w:val="007E1917"/>
    <w:rsid w:val="007E1927"/>
    <w:rsid w:val="007E1A90"/>
    <w:rsid w:val="007E1B1E"/>
    <w:rsid w:val="007E1D37"/>
    <w:rsid w:val="007E1F9B"/>
    <w:rsid w:val="007E2669"/>
    <w:rsid w:val="007E2789"/>
    <w:rsid w:val="007E2948"/>
    <w:rsid w:val="007E2DBA"/>
    <w:rsid w:val="007E2F58"/>
    <w:rsid w:val="007E3043"/>
    <w:rsid w:val="007E31D9"/>
    <w:rsid w:val="007E31DF"/>
    <w:rsid w:val="007E324C"/>
    <w:rsid w:val="007E3459"/>
    <w:rsid w:val="007E37FD"/>
    <w:rsid w:val="007E380E"/>
    <w:rsid w:val="007E3821"/>
    <w:rsid w:val="007E3A67"/>
    <w:rsid w:val="007E3A90"/>
    <w:rsid w:val="007E3ACC"/>
    <w:rsid w:val="007E3B2A"/>
    <w:rsid w:val="007E3D71"/>
    <w:rsid w:val="007E3EA9"/>
    <w:rsid w:val="007E4122"/>
    <w:rsid w:val="007E4263"/>
    <w:rsid w:val="007E42A1"/>
    <w:rsid w:val="007E4471"/>
    <w:rsid w:val="007E4478"/>
    <w:rsid w:val="007E4579"/>
    <w:rsid w:val="007E4B19"/>
    <w:rsid w:val="007E4D84"/>
    <w:rsid w:val="007E4ED7"/>
    <w:rsid w:val="007E4EF7"/>
    <w:rsid w:val="007E4F7F"/>
    <w:rsid w:val="007E4FDA"/>
    <w:rsid w:val="007E51AB"/>
    <w:rsid w:val="007E51B9"/>
    <w:rsid w:val="007E53B1"/>
    <w:rsid w:val="007E5647"/>
    <w:rsid w:val="007E568C"/>
    <w:rsid w:val="007E5735"/>
    <w:rsid w:val="007E5878"/>
    <w:rsid w:val="007E5926"/>
    <w:rsid w:val="007E5A82"/>
    <w:rsid w:val="007E5B95"/>
    <w:rsid w:val="007E5C12"/>
    <w:rsid w:val="007E5C22"/>
    <w:rsid w:val="007E5CB9"/>
    <w:rsid w:val="007E5CE5"/>
    <w:rsid w:val="007E5D3C"/>
    <w:rsid w:val="007E5DE7"/>
    <w:rsid w:val="007E6145"/>
    <w:rsid w:val="007E619E"/>
    <w:rsid w:val="007E6214"/>
    <w:rsid w:val="007E636F"/>
    <w:rsid w:val="007E6446"/>
    <w:rsid w:val="007E645E"/>
    <w:rsid w:val="007E6474"/>
    <w:rsid w:val="007E6590"/>
    <w:rsid w:val="007E6646"/>
    <w:rsid w:val="007E6668"/>
    <w:rsid w:val="007E66FE"/>
    <w:rsid w:val="007E6796"/>
    <w:rsid w:val="007E69B2"/>
    <w:rsid w:val="007E6A1D"/>
    <w:rsid w:val="007E6A53"/>
    <w:rsid w:val="007E6AB3"/>
    <w:rsid w:val="007E6BD1"/>
    <w:rsid w:val="007E6BEA"/>
    <w:rsid w:val="007E6C88"/>
    <w:rsid w:val="007E6EE5"/>
    <w:rsid w:val="007E6F97"/>
    <w:rsid w:val="007E72CE"/>
    <w:rsid w:val="007E74AD"/>
    <w:rsid w:val="007E753B"/>
    <w:rsid w:val="007E75AB"/>
    <w:rsid w:val="007E769A"/>
    <w:rsid w:val="007E7706"/>
    <w:rsid w:val="007E77B1"/>
    <w:rsid w:val="007E78B2"/>
    <w:rsid w:val="007E78B3"/>
    <w:rsid w:val="007E79F1"/>
    <w:rsid w:val="007E7C00"/>
    <w:rsid w:val="007E7C1F"/>
    <w:rsid w:val="007E7CF4"/>
    <w:rsid w:val="007E7D70"/>
    <w:rsid w:val="007E7E46"/>
    <w:rsid w:val="007F0136"/>
    <w:rsid w:val="007F017B"/>
    <w:rsid w:val="007F0478"/>
    <w:rsid w:val="007F071D"/>
    <w:rsid w:val="007F07F2"/>
    <w:rsid w:val="007F09C0"/>
    <w:rsid w:val="007F0A07"/>
    <w:rsid w:val="007F0DE5"/>
    <w:rsid w:val="007F0E36"/>
    <w:rsid w:val="007F0EB7"/>
    <w:rsid w:val="007F0EF3"/>
    <w:rsid w:val="007F0F9D"/>
    <w:rsid w:val="007F1269"/>
    <w:rsid w:val="007F1315"/>
    <w:rsid w:val="007F13AE"/>
    <w:rsid w:val="007F171F"/>
    <w:rsid w:val="007F1754"/>
    <w:rsid w:val="007F17B9"/>
    <w:rsid w:val="007F188E"/>
    <w:rsid w:val="007F18CF"/>
    <w:rsid w:val="007F199D"/>
    <w:rsid w:val="007F1A98"/>
    <w:rsid w:val="007F1A9D"/>
    <w:rsid w:val="007F1B0D"/>
    <w:rsid w:val="007F1B71"/>
    <w:rsid w:val="007F1BBF"/>
    <w:rsid w:val="007F1C4A"/>
    <w:rsid w:val="007F1D5F"/>
    <w:rsid w:val="007F1DD1"/>
    <w:rsid w:val="007F1E7B"/>
    <w:rsid w:val="007F2301"/>
    <w:rsid w:val="007F24BA"/>
    <w:rsid w:val="007F26A8"/>
    <w:rsid w:val="007F2726"/>
    <w:rsid w:val="007F272C"/>
    <w:rsid w:val="007F29F7"/>
    <w:rsid w:val="007F2A18"/>
    <w:rsid w:val="007F2A67"/>
    <w:rsid w:val="007F2AEC"/>
    <w:rsid w:val="007F2C78"/>
    <w:rsid w:val="007F2D89"/>
    <w:rsid w:val="007F2ED7"/>
    <w:rsid w:val="007F2F7A"/>
    <w:rsid w:val="007F32BC"/>
    <w:rsid w:val="007F33F9"/>
    <w:rsid w:val="007F3432"/>
    <w:rsid w:val="007F3439"/>
    <w:rsid w:val="007F3483"/>
    <w:rsid w:val="007F34A4"/>
    <w:rsid w:val="007F38E9"/>
    <w:rsid w:val="007F39CD"/>
    <w:rsid w:val="007F39E5"/>
    <w:rsid w:val="007F3C60"/>
    <w:rsid w:val="007F3D77"/>
    <w:rsid w:val="007F3DA9"/>
    <w:rsid w:val="007F3E50"/>
    <w:rsid w:val="007F409F"/>
    <w:rsid w:val="007F40BF"/>
    <w:rsid w:val="007F4402"/>
    <w:rsid w:val="007F446C"/>
    <w:rsid w:val="007F47FF"/>
    <w:rsid w:val="007F48C7"/>
    <w:rsid w:val="007F4999"/>
    <w:rsid w:val="007F4A43"/>
    <w:rsid w:val="007F4AFF"/>
    <w:rsid w:val="007F4B0B"/>
    <w:rsid w:val="007F4BB3"/>
    <w:rsid w:val="007F4C63"/>
    <w:rsid w:val="007F4CB0"/>
    <w:rsid w:val="007F4F78"/>
    <w:rsid w:val="007F532F"/>
    <w:rsid w:val="007F549F"/>
    <w:rsid w:val="007F54B2"/>
    <w:rsid w:val="007F54DD"/>
    <w:rsid w:val="007F55BC"/>
    <w:rsid w:val="007F5874"/>
    <w:rsid w:val="007F5AD5"/>
    <w:rsid w:val="007F5D8E"/>
    <w:rsid w:val="007F5EBF"/>
    <w:rsid w:val="007F62E7"/>
    <w:rsid w:val="007F6378"/>
    <w:rsid w:val="007F641E"/>
    <w:rsid w:val="007F644A"/>
    <w:rsid w:val="007F6655"/>
    <w:rsid w:val="007F679C"/>
    <w:rsid w:val="007F6934"/>
    <w:rsid w:val="007F6A67"/>
    <w:rsid w:val="007F6B91"/>
    <w:rsid w:val="007F6C1E"/>
    <w:rsid w:val="007F6C37"/>
    <w:rsid w:val="007F6D64"/>
    <w:rsid w:val="007F7111"/>
    <w:rsid w:val="007F7244"/>
    <w:rsid w:val="007F7407"/>
    <w:rsid w:val="007F757D"/>
    <w:rsid w:val="007F75D0"/>
    <w:rsid w:val="007F7772"/>
    <w:rsid w:val="007F7C46"/>
    <w:rsid w:val="007F7D0D"/>
    <w:rsid w:val="007F7D4E"/>
    <w:rsid w:val="007F7EAD"/>
    <w:rsid w:val="007F7F92"/>
    <w:rsid w:val="008001F0"/>
    <w:rsid w:val="00800213"/>
    <w:rsid w:val="008002EA"/>
    <w:rsid w:val="00800362"/>
    <w:rsid w:val="008004E9"/>
    <w:rsid w:val="00800573"/>
    <w:rsid w:val="008005F2"/>
    <w:rsid w:val="008006A9"/>
    <w:rsid w:val="00800805"/>
    <w:rsid w:val="008009E0"/>
    <w:rsid w:val="008009F2"/>
    <w:rsid w:val="00800B97"/>
    <w:rsid w:val="00800BBF"/>
    <w:rsid w:val="00800BEF"/>
    <w:rsid w:val="008011BE"/>
    <w:rsid w:val="0080126A"/>
    <w:rsid w:val="00801357"/>
    <w:rsid w:val="008014F6"/>
    <w:rsid w:val="0080164F"/>
    <w:rsid w:val="008016B9"/>
    <w:rsid w:val="00801721"/>
    <w:rsid w:val="0080193E"/>
    <w:rsid w:val="00801A81"/>
    <w:rsid w:val="00801B7A"/>
    <w:rsid w:val="00801FD5"/>
    <w:rsid w:val="0080200F"/>
    <w:rsid w:val="0080213C"/>
    <w:rsid w:val="008022E6"/>
    <w:rsid w:val="00802507"/>
    <w:rsid w:val="00802558"/>
    <w:rsid w:val="00802600"/>
    <w:rsid w:val="008026A4"/>
    <w:rsid w:val="008027C2"/>
    <w:rsid w:val="00802A88"/>
    <w:rsid w:val="00802AAE"/>
    <w:rsid w:val="00802B84"/>
    <w:rsid w:val="00802D7C"/>
    <w:rsid w:val="00802E6A"/>
    <w:rsid w:val="00802EE5"/>
    <w:rsid w:val="00802F2D"/>
    <w:rsid w:val="00802F3A"/>
    <w:rsid w:val="00803064"/>
    <w:rsid w:val="00803119"/>
    <w:rsid w:val="0080312F"/>
    <w:rsid w:val="00803133"/>
    <w:rsid w:val="00803160"/>
    <w:rsid w:val="00803172"/>
    <w:rsid w:val="0080319D"/>
    <w:rsid w:val="00803272"/>
    <w:rsid w:val="008033AF"/>
    <w:rsid w:val="008036DB"/>
    <w:rsid w:val="008036F1"/>
    <w:rsid w:val="00803BDC"/>
    <w:rsid w:val="00803BFD"/>
    <w:rsid w:val="00803C48"/>
    <w:rsid w:val="00803F09"/>
    <w:rsid w:val="008041E2"/>
    <w:rsid w:val="008042DF"/>
    <w:rsid w:val="0080440E"/>
    <w:rsid w:val="008044CF"/>
    <w:rsid w:val="008045F0"/>
    <w:rsid w:val="008047A8"/>
    <w:rsid w:val="00804C0C"/>
    <w:rsid w:val="00804D67"/>
    <w:rsid w:val="00804D99"/>
    <w:rsid w:val="00804E2B"/>
    <w:rsid w:val="00805386"/>
    <w:rsid w:val="008053A1"/>
    <w:rsid w:val="008054ED"/>
    <w:rsid w:val="008055A8"/>
    <w:rsid w:val="008055BC"/>
    <w:rsid w:val="008056B4"/>
    <w:rsid w:val="00805777"/>
    <w:rsid w:val="00805920"/>
    <w:rsid w:val="00805F19"/>
    <w:rsid w:val="00806093"/>
    <w:rsid w:val="00806258"/>
    <w:rsid w:val="00806397"/>
    <w:rsid w:val="008064D5"/>
    <w:rsid w:val="00806624"/>
    <w:rsid w:val="008066B2"/>
    <w:rsid w:val="00806782"/>
    <w:rsid w:val="008067B1"/>
    <w:rsid w:val="008067DE"/>
    <w:rsid w:val="0080686A"/>
    <w:rsid w:val="0080689D"/>
    <w:rsid w:val="00806952"/>
    <w:rsid w:val="0080699F"/>
    <w:rsid w:val="00806A02"/>
    <w:rsid w:val="00806A71"/>
    <w:rsid w:val="00806B03"/>
    <w:rsid w:val="00806CE1"/>
    <w:rsid w:val="00806D72"/>
    <w:rsid w:val="00806F44"/>
    <w:rsid w:val="00806F5B"/>
    <w:rsid w:val="00806F74"/>
    <w:rsid w:val="008070A6"/>
    <w:rsid w:val="0080717C"/>
    <w:rsid w:val="0080770B"/>
    <w:rsid w:val="00807767"/>
    <w:rsid w:val="00807932"/>
    <w:rsid w:val="00807948"/>
    <w:rsid w:val="0080796B"/>
    <w:rsid w:val="00807BEC"/>
    <w:rsid w:val="00807D63"/>
    <w:rsid w:val="00807D6C"/>
    <w:rsid w:val="00807EC6"/>
    <w:rsid w:val="00807F58"/>
    <w:rsid w:val="00807F5E"/>
    <w:rsid w:val="008100B4"/>
    <w:rsid w:val="00810117"/>
    <w:rsid w:val="0081032B"/>
    <w:rsid w:val="008103D7"/>
    <w:rsid w:val="0081048D"/>
    <w:rsid w:val="008107B7"/>
    <w:rsid w:val="00810832"/>
    <w:rsid w:val="00810901"/>
    <w:rsid w:val="00810D08"/>
    <w:rsid w:val="00810F15"/>
    <w:rsid w:val="00810F21"/>
    <w:rsid w:val="00810F79"/>
    <w:rsid w:val="00810FF3"/>
    <w:rsid w:val="00811136"/>
    <w:rsid w:val="008111F5"/>
    <w:rsid w:val="0081123D"/>
    <w:rsid w:val="0081127B"/>
    <w:rsid w:val="008112D5"/>
    <w:rsid w:val="008113DD"/>
    <w:rsid w:val="0081146F"/>
    <w:rsid w:val="0081156D"/>
    <w:rsid w:val="008116C4"/>
    <w:rsid w:val="00811761"/>
    <w:rsid w:val="008119BD"/>
    <w:rsid w:val="00811A7E"/>
    <w:rsid w:val="00811C2D"/>
    <w:rsid w:val="00811CB2"/>
    <w:rsid w:val="00811D2C"/>
    <w:rsid w:val="00811E6B"/>
    <w:rsid w:val="00811EF7"/>
    <w:rsid w:val="00812290"/>
    <w:rsid w:val="00812359"/>
    <w:rsid w:val="008127CB"/>
    <w:rsid w:val="008127DC"/>
    <w:rsid w:val="00812813"/>
    <w:rsid w:val="00812847"/>
    <w:rsid w:val="0081296C"/>
    <w:rsid w:val="00812AAB"/>
    <w:rsid w:val="00812B60"/>
    <w:rsid w:val="00812B9F"/>
    <w:rsid w:val="00812CF1"/>
    <w:rsid w:val="00812F97"/>
    <w:rsid w:val="00813106"/>
    <w:rsid w:val="00813317"/>
    <w:rsid w:val="00813789"/>
    <w:rsid w:val="008139BD"/>
    <w:rsid w:val="00813A1D"/>
    <w:rsid w:val="00813A77"/>
    <w:rsid w:val="00813DFB"/>
    <w:rsid w:val="00813EDD"/>
    <w:rsid w:val="00813FBB"/>
    <w:rsid w:val="0081438C"/>
    <w:rsid w:val="008143EA"/>
    <w:rsid w:val="00814499"/>
    <w:rsid w:val="008145AD"/>
    <w:rsid w:val="008147F2"/>
    <w:rsid w:val="0081480C"/>
    <w:rsid w:val="00814958"/>
    <w:rsid w:val="00814A17"/>
    <w:rsid w:val="00814AC8"/>
    <w:rsid w:val="00814B6A"/>
    <w:rsid w:val="00814BA6"/>
    <w:rsid w:val="00814E4C"/>
    <w:rsid w:val="00814F51"/>
    <w:rsid w:val="00815192"/>
    <w:rsid w:val="00815194"/>
    <w:rsid w:val="0081521E"/>
    <w:rsid w:val="00815275"/>
    <w:rsid w:val="008152C3"/>
    <w:rsid w:val="00815637"/>
    <w:rsid w:val="008159B6"/>
    <w:rsid w:val="008159F8"/>
    <w:rsid w:val="00815AA6"/>
    <w:rsid w:val="00815C00"/>
    <w:rsid w:val="00815D5B"/>
    <w:rsid w:val="00816052"/>
    <w:rsid w:val="008160C3"/>
    <w:rsid w:val="0081612F"/>
    <w:rsid w:val="00816186"/>
    <w:rsid w:val="008161A0"/>
    <w:rsid w:val="0081656F"/>
    <w:rsid w:val="008169FA"/>
    <w:rsid w:val="00816AF0"/>
    <w:rsid w:val="00816DFA"/>
    <w:rsid w:val="00816E03"/>
    <w:rsid w:val="00817296"/>
    <w:rsid w:val="0081732D"/>
    <w:rsid w:val="008177CF"/>
    <w:rsid w:val="0081798F"/>
    <w:rsid w:val="00817EAC"/>
    <w:rsid w:val="0082015E"/>
    <w:rsid w:val="0082031A"/>
    <w:rsid w:val="008209BA"/>
    <w:rsid w:val="00820B5F"/>
    <w:rsid w:val="00820E82"/>
    <w:rsid w:val="00820F3A"/>
    <w:rsid w:val="00820FB9"/>
    <w:rsid w:val="00820FDF"/>
    <w:rsid w:val="00821026"/>
    <w:rsid w:val="0082118B"/>
    <w:rsid w:val="008212CF"/>
    <w:rsid w:val="00821432"/>
    <w:rsid w:val="0082152E"/>
    <w:rsid w:val="008215CB"/>
    <w:rsid w:val="0082188A"/>
    <w:rsid w:val="008219D7"/>
    <w:rsid w:val="00821A8B"/>
    <w:rsid w:val="00821C67"/>
    <w:rsid w:val="008223F9"/>
    <w:rsid w:val="008224A0"/>
    <w:rsid w:val="00822580"/>
    <w:rsid w:val="008225D4"/>
    <w:rsid w:val="008228F1"/>
    <w:rsid w:val="00822946"/>
    <w:rsid w:val="00822C83"/>
    <w:rsid w:val="00822CC5"/>
    <w:rsid w:val="00822E07"/>
    <w:rsid w:val="00822EF3"/>
    <w:rsid w:val="008230E9"/>
    <w:rsid w:val="00823112"/>
    <w:rsid w:val="008231B6"/>
    <w:rsid w:val="00823268"/>
    <w:rsid w:val="008235ED"/>
    <w:rsid w:val="0082363A"/>
    <w:rsid w:val="008236E7"/>
    <w:rsid w:val="00823762"/>
    <w:rsid w:val="008238CE"/>
    <w:rsid w:val="00823A6C"/>
    <w:rsid w:val="00823CA0"/>
    <w:rsid w:val="00823CA5"/>
    <w:rsid w:val="00823D21"/>
    <w:rsid w:val="00823D56"/>
    <w:rsid w:val="00823DE8"/>
    <w:rsid w:val="00823EDA"/>
    <w:rsid w:val="00823F7D"/>
    <w:rsid w:val="008241C4"/>
    <w:rsid w:val="008241E3"/>
    <w:rsid w:val="0082426B"/>
    <w:rsid w:val="0082432E"/>
    <w:rsid w:val="0082433E"/>
    <w:rsid w:val="0082466E"/>
    <w:rsid w:val="008247F3"/>
    <w:rsid w:val="0082487A"/>
    <w:rsid w:val="00824BDC"/>
    <w:rsid w:val="00824EF2"/>
    <w:rsid w:val="00824F3F"/>
    <w:rsid w:val="00825111"/>
    <w:rsid w:val="00825145"/>
    <w:rsid w:val="008252C7"/>
    <w:rsid w:val="00825368"/>
    <w:rsid w:val="008253CE"/>
    <w:rsid w:val="008253D7"/>
    <w:rsid w:val="0082546E"/>
    <w:rsid w:val="0082547C"/>
    <w:rsid w:val="008255D3"/>
    <w:rsid w:val="008255F8"/>
    <w:rsid w:val="00825A58"/>
    <w:rsid w:val="00825AE2"/>
    <w:rsid w:val="00825DE7"/>
    <w:rsid w:val="00825E7E"/>
    <w:rsid w:val="00825FD8"/>
    <w:rsid w:val="00825FE9"/>
    <w:rsid w:val="00826265"/>
    <w:rsid w:val="00826294"/>
    <w:rsid w:val="008264A1"/>
    <w:rsid w:val="00826500"/>
    <w:rsid w:val="00826585"/>
    <w:rsid w:val="008267BF"/>
    <w:rsid w:val="00826D13"/>
    <w:rsid w:val="00826D6E"/>
    <w:rsid w:val="00826EF2"/>
    <w:rsid w:val="00826FD6"/>
    <w:rsid w:val="00826FDA"/>
    <w:rsid w:val="00827403"/>
    <w:rsid w:val="00827A06"/>
    <w:rsid w:val="00827A52"/>
    <w:rsid w:val="00827A5C"/>
    <w:rsid w:val="00827BFA"/>
    <w:rsid w:val="00827C59"/>
    <w:rsid w:val="00827D28"/>
    <w:rsid w:val="00827D9C"/>
    <w:rsid w:val="00827DE5"/>
    <w:rsid w:val="00827E4F"/>
    <w:rsid w:val="00827F5D"/>
    <w:rsid w:val="008302F0"/>
    <w:rsid w:val="008303BA"/>
    <w:rsid w:val="008303C5"/>
    <w:rsid w:val="008305AA"/>
    <w:rsid w:val="008307F7"/>
    <w:rsid w:val="0083080C"/>
    <w:rsid w:val="008308BF"/>
    <w:rsid w:val="00830928"/>
    <w:rsid w:val="008309E3"/>
    <w:rsid w:val="008309E9"/>
    <w:rsid w:val="00830A9C"/>
    <w:rsid w:val="00830E22"/>
    <w:rsid w:val="00830E68"/>
    <w:rsid w:val="00830EA2"/>
    <w:rsid w:val="00830EF1"/>
    <w:rsid w:val="00830F15"/>
    <w:rsid w:val="00830F36"/>
    <w:rsid w:val="008310C1"/>
    <w:rsid w:val="0083110C"/>
    <w:rsid w:val="0083136B"/>
    <w:rsid w:val="008313B4"/>
    <w:rsid w:val="00831523"/>
    <w:rsid w:val="0083156A"/>
    <w:rsid w:val="00831657"/>
    <w:rsid w:val="008316A8"/>
    <w:rsid w:val="00831941"/>
    <w:rsid w:val="008319C6"/>
    <w:rsid w:val="00831A19"/>
    <w:rsid w:val="00831CC8"/>
    <w:rsid w:val="008320AC"/>
    <w:rsid w:val="008320AE"/>
    <w:rsid w:val="008321BD"/>
    <w:rsid w:val="008321DF"/>
    <w:rsid w:val="008323F3"/>
    <w:rsid w:val="008324B9"/>
    <w:rsid w:val="0083251D"/>
    <w:rsid w:val="00832847"/>
    <w:rsid w:val="00832AD3"/>
    <w:rsid w:val="00832C41"/>
    <w:rsid w:val="00832C89"/>
    <w:rsid w:val="00832CF8"/>
    <w:rsid w:val="00832D4A"/>
    <w:rsid w:val="00833419"/>
    <w:rsid w:val="00833569"/>
    <w:rsid w:val="00833600"/>
    <w:rsid w:val="008336CB"/>
    <w:rsid w:val="00833876"/>
    <w:rsid w:val="00833A6B"/>
    <w:rsid w:val="00833B50"/>
    <w:rsid w:val="00833DEB"/>
    <w:rsid w:val="008343C7"/>
    <w:rsid w:val="008343F9"/>
    <w:rsid w:val="00834401"/>
    <w:rsid w:val="0083446A"/>
    <w:rsid w:val="0083465F"/>
    <w:rsid w:val="0083479F"/>
    <w:rsid w:val="0083490D"/>
    <w:rsid w:val="00834922"/>
    <w:rsid w:val="00834A1A"/>
    <w:rsid w:val="00834DF6"/>
    <w:rsid w:val="00834E57"/>
    <w:rsid w:val="00834F6D"/>
    <w:rsid w:val="0083526D"/>
    <w:rsid w:val="00835580"/>
    <w:rsid w:val="008355AD"/>
    <w:rsid w:val="00835A7C"/>
    <w:rsid w:val="00835D72"/>
    <w:rsid w:val="00835EB3"/>
    <w:rsid w:val="00835EC5"/>
    <w:rsid w:val="008360EC"/>
    <w:rsid w:val="008361A9"/>
    <w:rsid w:val="00836284"/>
    <w:rsid w:val="00836529"/>
    <w:rsid w:val="0083686B"/>
    <w:rsid w:val="00836898"/>
    <w:rsid w:val="0083696D"/>
    <w:rsid w:val="00836BE4"/>
    <w:rsid w:val="00836C24"/>
    <w:rsid w:val="00836D3A"/>
    <w:rsid w:val="00837171"/>
    <w:rsid w:val="00837245"/>
    <w:rsid w:val="00837484"/>
    <w:rsid w:val="008374A8"/>
    <w:rsid w:val="008374D9"/>
    <w:rsid w:val="008377A4"/>
    <w:rsid w:val="00837901"/>
    <w:rsid w:val="00837970"/>
    <w:rsid w:val="0083797A"/>
    <w:rsid w:val="00837A0E"/>
    <w:rsid w:val="00837A61"/>
    <w:rsid w:val="00837BD2"/>
    <w:rsid w:val="00837C40"/>
    <w:rsid w:val="00837F7F"/>
    <w:rsid w:val="0084004E"/>
    <w:rsid w:val="00840315"/>
    <w:rsid w:val="0084034A"/>
    <w:rsid w:val="00840384"/>
    <w:rsid w:val="0084050D"/>
    <w:rsid w:val="0084056C"/>
    <w:rsid w:val="008406F9"/>
    <w:rsid w:val="008407FF"/>
    <w:rsid w:val="00840848"/>
    <w:rsid w:val="00840A83"/>
    <w:rsid w:val="00840D07"/>
    <w:rsid w:val="00841233"/>
    <w:rsid w:val="008412A7"/>
    <w:rsid w:val="008413C4"/>
    <w:rsid w:val="008413C9"/>
    <w:rsid w:val="0084141C"/>
    <w:rsid w:val="00841451"/>
    <w:rsid w:val="008415D9"/>
    <w:rsid w:val="00841A53"/>
    <w:rsid w:val="00841C22"/>
    <w:rsid w:val="00842124"/>
    <w:rsid w:val="008422B2"/>
    <w:rsid w:val="00842562"/>
    <w:rsid w:val="008425D1"/>
    <w:rsid w:val="0084275B"/>
    <w:rsid w:val="0084279C"/>
    <w:rsid w:val="008428D3"/>
    <w:rsid w:val="00842B9C"/>
    <w:rsid w:val="00842D35"/>
    <w:rsid w:val="00842D60"/>
    <w:rsid w:val="00843268"/>
    <w:rsid w:val="008432DA"/>
    <w:rsid w:val="00843493"/>
    <w:rsid w:val="00843528"/>
    <w:rsid w:val="0084356A"/>
    <w:rsid w:val="0084361F"/>
    <w:rsid w:val="0084366E"/>
    <w:rsid w:val="0084371E"/>
    <w:rsid w:val="008437CA"/>
    <w:rsid w:val="00843AEF"/>
    <w:rsid w:val="00843D44"/>
    <w:rsid w:val="00843E48"/>
    <w:rsid w:val="00843EA7"/>
    <w:rsid w:val="00843EBC"/>
    <w:rsid w:val="00843FE9"/>
    <w:rsid w:val="00844095"/>
    <w:rsid w:val="00844113"/>
    <w:rsid w:val="0084411A"/>
    <w:rsid w:val="00844181"/>
    <w:rsid w:val="00844235"/>
    <w:rsid w:val="00844365"/>
    <w:rsid w:val="0084436D"/>
    <w:rsid w:val="008443C9"/>
    <w:rsid w:val="00844611"/>
    <w:rsid w:val="0084463C"/>
    <w:rsid w:val="00844643"/>
    <w:rsid w:val="00844720"/>
    <w:rsid w:val="00844772"/>
    <w:rsid w:val="008447FC"/>
    <w:rsid w:val="00844917"/>
    <w:rsid w:val="00844A41"/>
    <w:rsid w:val="0084500D"/>
    <w:rsid w:val="0084524D"/>
    <w:rsid w:val="00845622"/>
    <w:rsid w:val="008457EC"/>
    <w:rsid w:val="008458D5"/>
    <w:rsid w:val="0084599F"/>
    <w:rsid w:val="00845BB6"/>
    <w:rsid w:val="00845C58"/>
    <w:rsid w:val="00845C81"/>
    <w:rsid w:val="00845C83"/>
    <w:rsid w:val="00845DC9"/>
    <w:rsid w:val="00845E2E"/>
    <w:rsid w:val="00845EDE"/>
    <w:rsid w:val="00846306"/>
    <w:rsid w:val="00846521"/>
    <w:rsid w:val="008469DB"/>
    <w:rsid w:val="00846A2F"/>
    <w:rsid w:val="00846C33"/>
    <w:rsid w:val="00846DEA"/>
    <w:rsid w:val="00846EB1"/>
    <w:rsid w:val="00846EF0"/>
    <w:rsid w:val="00847062"/>
    <w:rsid w:val="0084711D"/>
    <w:rsid w:val="00847125"/>
    <w:rsid w:val="008475EB"/>
    <w:rsid w:val="00847723"/>
    <w:rsid w:val="00847739"/>
    <w:rsid w:val="008478EE"/>
    <w:rsid w:val="00847990"/>
    <w:rsid w:val="00847D07"/>
    <w:rsid w:val="00847D68"/>
    <w:rsid w:val="00847E79"/>
    <w:rsid w:val="00847E94"/>
    <w:rsid w:val="00847F5F"/>
    <w:rsid w:val="0085023B"/>
    <w:rsid w:val="008502C4"/>
    <w:rsid w:val="008502F5"/>
    <w:rsid w:val="00850331"/>
    <w:rsid w:val="0085037F"/>
    <w:rsid w:val="0085041F"/>
    <w:rsid w:val="008504A4"/>
    <w:rsid w:val="00850507"/>
    <w:rsid w:val="008505EE"/>
    <w:rsid w:val="0085073A"/>
    <w:rsid w:val="008507F3"/>
    <w:rsid w:val="0085083A"/>
    <w:rsid w:val="008508CE"/>
    <w:rsid w:val="00850A17"/>
    <w:rsid w:val="00850B1B"/>
    <w:rsid w:val="00850BDA"/>
    <w:rsid w:val="00850EE7"/>
    <w:rsid w:val="00850EF2"/>
    <w:rsid w:val="00850FAE"/>
    <w:rsid w:val="00850FDA"/>
    <w:rsid w:val="00851027"/>
    <w:rsid w:val="00851048"/>
    <w:rsid w:val="0085143C"/>
    <w:rsid w:val="00851579"/>
    <w:rsid w:val="00851594"/>
    <w:rsid w:val="0085182F"/>
    <w:rsid w:val="00851838"/>
    <w:rsid w:val="00851E34"/>
    <w:rsid w:val="00851F2C"/>
    <w:rsid w:val="0085207D"/>
    <w:rsid w:val="00852134"/>
    <w:rsid w:val="0085247E"/>
    <w:rsid w:val="00852856"/>
    <w:rsid w:val="008529FD"/>
    <w:rsid w:val="00852A55"/>
    <w:rsid w:val="00852A7D"/>
    <w:rsid w:val="00852C69"/>
    <w:rsid w:val="00852DAF"/>
    <w:rsid w:val="00852EC9"/>
    <w:rsid w:val="00853442"/>
    <w:rsid w:val="00853462"/>
    <w:rsid w:val="0085357C"/>
    <w:rsid w:val="0085370F"/>
    <w:rsid w:val="0085395D"/>
    <w:rsid w:val="008539C2"/>
    <w:rsid w:val="008539D1"/>
    <w:rsid w:val="008539EC"/>
    <w:rsid w:val="00853A16"/>
    <w:rsid w:val="00853A37"/>
    <w:rsid w:val="00853AC9"/>
    <w:rsid w:val="00853C81"/>
    <w:rsid w:val="00853D74"/>
    <w:rsid w:val="00853E46"/>
    <w:rsid w:val="00854014"/>
    <w:rsid w:val="008542A3"/>
    <w:rsid w:val="008542DB"/>
    <w:rsid w:val="00854397"/>
    <w:rsid w:val="008547EB"/>
    <w:rsid w:val="0085481A"/>
    <w:rsid w:val="00854B6A"/>
    <w:rsid w:val="00854E89"/>
    <w:rsid w:val="00854FDF"/>
    <w:rsid w:val="008550E2"/>
    <w:rsid w:val="008550E7"/>
    <w:rsid w:val="00855367"/>
    <w:rsid w:val="0085576E"/>
    <w:rsid w:val="008557CD"/>
    <w:rsid w:val="008557FF"/>
    <w:rsid w:val="008559D9"/>
    <w:rsid w:val="008559DA"/>
    <w:rsid w:val="00855A0D"/>
    <w:rsid w:val="00855CA1"/>
    <w:rsid w:val="00855D36"/>
    <w:rsid w:val="00855E5B"/>
    <w:rsid w:val="008560B8"/>
    <w:rsid w:val="008560F3"/>
    <w:rsid w:val="008563D7"/>
    <w:rsid w:val="0085659A"/>
    <w:rsid w:val="00856A2F"/>
    <w:rsid w:val="00856C75"/>
    <w:rsid w:val="00856F18"/>
    <w:rsid w:val="00857091"/>
    <w:rsid w:val="008571BD"/>
    <w:rsid w:val="008572D9"/>
    <w:rsid w:val="008572FE"/>
    <w:rsid w:val="00857416"/>
    <w:rsid w:val="0085748D"/>
    <w:rsid w:val="008575BE"/>
    <w:rsid w:val="008575C0"/>
    <w:rsid w:val="00857711"/>
    <w:rsid w:val="00857737"/>
    <w:rsid w:val="0085786C"/>
    <w:rsid w:val="008579A1"/>
    <w:rsid w:val="008579B8"/>
    <w:rsid w:val="00857D1A"/>
    <w:rsid w:val="00857E38"/>
    <w:rsid w:val="00857E50"/>
    <w:rsid w:val="00857FC5"/>
    <w:rsid w:val="00857FC8"/>
    <w:rsid w:val="00860079"/>
    <w:rsid w:val="008600F6"/>
    <w:rsid w:val="0086022D"/>
    <w:rsid w:val="0086047F"/>
    <w:rsid w:val="00860552"/>
    <w:rsid w:val="00860635"/>
    <w:rsid w:val="00860796"/>
    <w:rsid w:val="0086089E"/>
    <w:rsid w:val="00860E1D"/>
    <w:rsid w:val="00860F11"/>
    <w:rsid w:val="008610A7"/>
    <w:rsid w:val="008611F8"/>
    <w:rsid w:val="00861235"/>
    <w:rsid w:val="008612AD"/>
    <w:rsid w:val="00861522"/>
    <w:rsid w:val="0086189E"/>
    <w:rsid w:val="00861935"/>
    <w:rsid w:val="008619D5"/>
    <w:rsid w:val="00861F20"/>
    <w:rsid w:val="0086224D"/>
    <w:rsid w:val="00862362"/>
    <w:rsid w:val="00862534"/>
    <w:rsid w:val="00862718"/>
    <w:rsid w:val="00862844"/>
    <w:rsid w:val="00862885"/>
    <w:rsid w:val="0086295E"/>
    <w:rsid w:val="00862ADD"/>
    <w:rsid w:val="00862BC5"/>
    <w:rsid w:val="00862C11"/>
    <w:rsid w:val="00862F2F"/>
    <w:rsid w:val="00862FC2"/>
    <w:rsid w:val="0086312A"/>
    <w:rsid w:val="008633A1"/>
    <w:rsid w:val="0086342F"/>
    <w:rsid w:val="008636C3"/>
    <w:rsid w:val="008636F7"/>
    <w:rsid w:val="008637C3"/>
    <w:rsid w:val="00863851"/>
    <w:rsid w:val="0086386D"/>
    <w:rsid w:val="00863997"/>
    <w:rsid w:val="008639A3"/>
    <w:rsid w:val="00863A04"/>
    <w:rsid w:val="00863AF9"/>
    <w:rsid w:val="00863C87"/>
    <w:rsid w:val="00863CE6"/>
    <w:rsid w:val="00863E24"/>
    <w:rsid w:val="00863FB2"/>
    <w:rsid w:val="00864167"/>
    <w:rsid w:val="008642D1"/>
    <w:rsid w:val="00864560"/>
    <w:rsid w:val="008645BF"/>
    <w:rsid w:val="008645EA"/>
    <w:rsid w:val="0086469A"/>
    <w:rsid w:val="00864744"/>
    <w:rsid w:val="00864A02"/>
    <w:rsid w:val="00864A06"/>
    <w:rsid w:val="00864A99"/>
    <w:rsid w:val="00864AEB"/>
    <w:rsid w:val="00864C6F"/>
    <w:rsid w:val="00864CDB"/>
    <w:rsid w:val="00864F39"/>
    <w:rsid w:val="00865170"/>
    <w:rsid w:val="008651E3"/>
    <w:rsid w:val="00865213"/>
    <w:rsid w:val="008652D0"/>
    <w:rsid w:val="0086547A"/>
    <w:rsid w:val="0086547C"/>
    <w:rsid w:val="0086547D"/>
    <w:rsid w:val="008656A4"/>
    <w:rsid w:val="00865716"/>
    <w:rsid w:val="008659B1"/>
    <w:rsid w:val="00865B55"/>
    <w:rsid w:val="00865BC6"/>
    <w:rsid w:val="00865C12"/>
    <w:rsid w:val="00865D99"/>
    <w:rsid w:val="00865FC5"/>
    <w:rsid w:val="00866102"/>
    <w:rsid w:val="0086616E"/>
    <w:rsid w:val="008661E0"/>
    <w:rsid w:val="0086623A"/>
    <w:rsid w:val="00866270"/>
    <w:rsid w:val="008662AA"/>
    <w:rsid w:val="00866378"/>
    <w:rsid w:val="008664D8"/>
    <w:rsid w:val="0086673B"/>
    <w:rsid w:val="0086686F"/>
    <w:rsid w:val="008668AE"/>
    <w:rsid w:val="008669B9"/>
    <w:rsid w:val="00866B10"/>
    <w:rsid w:val="00866FB8"/>
    <w:rsid w:val="008671D8"/>
    <w:rsid w:val="00867316"/>
    <w:rsid w:val="008673E5"/>
    <w:rsid w:val="00867417"/>
    <w:rsid w:val="008674E3"/>
    <w:rsid w:val="00867653"/>
    <w:rsid w:val="00867973"/>
    <w:rsid w:val="008679A1"/>
    <w:rsid w:val="00867CA5"/>
    <w:rsid w:val="00867D80"/>
    <w:rsid w:val="00867DD6"/>
    <w:rsid w:val="008700C5"/>
    <w:rsid w:val="00870136"/>
    <w:rsid w:val="00870151"/>
    <w:rsid w:val="0087032B"/>
    <w:rsid w:val="008706C6"/>
    <w:rsid w:val="008706E4"/>
    <w:rsid w:val="00870D51"/>
    <w:rsid w:val="00870FF1"/>
    <w:rsid w:val="0087102B"/>
    <w:rsid w:val="00871049"/>
    <w:rsid w:val="00871053"/>
    <w:rsid w:val="00871183"/>
    <w:rsid w:val="008711A7"/>
    <w:rsid w:val="008711C1"/>
    <w:rsid w:val="00871222"/>
    <w:rsid w:val="0087127E"/>
    <w:rsid w:val="0087142C"/>
    <w:rsid w:val="00871455"/>
    <w:rsid w:val="00871495"/>
    <w:rsid w:val="00871519"/>
    <w:rsid w:val="008715E5"/>
    <w:rsid w:val="00871744"/>
    <w:rsid w:val="00871761"/>
    <w:rsid w:val="0087190E"/>
    <w:rsid w:val="00871C72"/>
    <w:rsid w:val="00871EAE"/>
    <w:rsid w:val="00871EF0"/>
    <w:rsid w:val="00871F14"/>
    <w:rsid w:val="00872054"/>
    <w:rsid w:val="008720F5"/>
    <w:rsid w:val="00872500"/>
    <w:rsid w:val="008725EC"/>
    <w:rsid w:val="00872710"/>
    <w:rsid w:val="00872720"/>
    <w:rsid w:val="00872A76"/>
    <w:rsid w:val="00872FEA"/>
    <w:rsid w:val="0087308E"/>
    <w:rsid w:val="0087313D"/>
    <w:rsid w:val="008733AA"/>
    <w:rsid w:val="00873437"/>
    <w:rsid w:val="0087348F"/>
    <w:rsid w:val="008734C0"/>
    <w:rsid w:val="0087381C"/>
    <w:rsid w:val="0087382E"/>
    <w:rsid w:val="00873861"/>
    <w:rsid w:val="00873A0B"/>
    <w:rsid w:val="00873A5A"/>
    <w:rsid w:val="00873BB3"/>
    <w:rsid w:val="0087414A"/>
    <w:rsid w:val="00874270"/>
    <w:rsid w:val="008742BA"/>
    <w:rsid w:val="008743ED"/>
    <w:rsid w:val="008744A8"/>
    <w:rsid w:val="00874644"/>
    <w:rsid w:val="0087476B"/>
    <w:rsid w:val="008748A9"/>
    <w:rsid w:val="008748F9"/>
    <w:rsid w:val="00874931"/>
    <w:rsid w:val="00874A19"/>
    <w:rsid w:val="00874A59"/>
    <w:rsid w:val="00874AE7"/>
    <w:rsid w:val="00874B1E"/>
    <w:rsid w:val="00874B25"/>
    <w:rsid w:val="00874BD0"/>
    <w:rsid w:val="00874D59"/>
    <w:rsid w:val="00874E57"/>
    <w:rsid w:val="00874F3E"/>
    <w:rsid w:val="00875087"/>
    <w:rsid w:val="00875249"/>
    <w:rsid w:val="0087536F"/>
    <w:rsid w:val="00875396"/>
    <w:rsid w:val="0087561B"/>
    <w:rsid w:val="008756FB"/>
    <w:rsid w:val="008757BB"/>
    <w:rsid w:val="008757F6"/>
    <w:rsid w:val="00875804"/>
    <w:rsid w:val="00875976"/>
    <w:rsid w:val="00875A9C"/>
    <w:rsid w:val="00875E40"/>
    <w:rsid w:val="00875F3E"/>
    <w:rsid w:val="00876224"/>
    <w:rsid w:val="0087659D"/>
    <w:rsid w:val="008766F9"/>
    <w:rsid w:val="00876726"/>
    <w:rsid w:val="0087680B"/>
    <w:rsid w:val="00876A43"/>
    <w:rsid w:val="00876A8A"/>
    <w:rsid w:val="00876B3F"/>
    <w:rsid w:val="00876E2C"/>
    <w:rsid w:val="00877220"/>
    <w:rsid w:val="008772B4"/>
    <w:rsid w:val="00877317"/>
    <w:rsid w:val="008776BE"/>
    <w:rsid w:val="0087774C"/>
    <w:rsid w:val="0087787A"/>
    <w:rsid w:val="00877991"/>
    <w:rsid w:val="00877A3B"/>
    <w:rsid w:val="00877AE8"/>
    <w:rsid w:val="00877B19"/>
    <w:rsid w:val="00877B49"/>
    <w:rsid w:val="00877B91"/>
    <w:rsid w:val="00877BCA"/>
    <w:rsid w:val="00877C43"/>
    <w:rsid w:val="00877D2A"/>
    <w:rsid w:val="00877E01"/>
    <w:rsid w:val="00877E7A"/>
    <w:rsid w:val="00877FCE"/>
    <w:rsid w:val="008800FF"/>
    <w:rsid w:val="00880338"/>
    <w:rsid w:val="008805E6"/>
    <w:rsid w:val="008806D9"/>
    <w:rsid w:val="00880728"/>
    <w:rsid w:val="0088095E"/>
    <w:rsid w:val="00880A8B"/>
    <w:rsid w:val="00880B97"/>
    <w:rsid w:val="00880C25"/>
    <w:rsid w:val="00880CA4"/>
    <w:rsid w:val="008811FA"/>
    <w:rsid w:val="00881342"/>
    <w:rsid w:val="008813A8"/>
    <w:rsid w:val="008813BB"/>
    <w:rsid w:val="008813D1"/>
    <w:rsid w:val="0088142A"/>
    <w:rsid w:val="008814ED"/>
    <w:rsid w:val="00881537"/>
    <w:rsid w:val="008817E2"/>
    <w:rsid w:val="00881886"/>
    <w:rsid w:val="00881E53"/>
    <w:rsid w:val="00881EF3"/>
    <w:rsid w:val="00881FD7"/>
    <w:rsid w:val="00881FF2"/>
    <w:rsid w:val="0088202B"/>
    <w:rsid w:val="00882167"/>
    <w:rsid w:val="00882174"/>
    <w:rsid w:val="008824B1"/>
    <w:rsid w:val="00882515"/>
    <w:rsid w:val="00882616"/>
    <w:rsid w:val="00882A4C"/>
    <w:rsid w:val="00882B13"/>
    <w:rsid w:val="00882B32"/>
    <w:rsid w:val="00882CBF"/>
    <w:rsid w:val="00882DF2"/>
    <w:rsid w:val="00882E34"/>
    <w:rsid w:val="00882F79"/>
    <w:rsid w:val="00882F88"/>
    <w:rsid w:val="008831A5"/>
    <w:rsid w:val="008832C3"/>
    <w:rsid w:val="008834A0"/>
    <w:rsid w:val="00883596"/>
    <w:rsid w:val="00883728"/>
    <w:rsid w:val="0088396B"/>
    <w:rsid w:val="00883BC7"/>
    <w:rsid w:val="00883CEF"/>
    <w:rsid w:val="00884002"/>
    <w:rsid w:val="008840D8"/>
    <w:rsid w:val="00884368"/>
    <w:rsid w:val="008845B3"/>
    <w:rsid w:val="00884951"/>
    <w:rsid w:val="00884A4B"/>
    <w:rsid w:val="00884C2B"/>
    <w:rsid w:val="00884E1D"/>
    <w:rsid w:val="00884E1F"/>
    <w:rsid w:val="00884E2A"/>
    <w:rsid w:val="00884FE7"/>
    <w:rsid w:val="008853AD"/>
    <w:rsid w:val="008855D9"/>
    <w:rsid w:val="00885698"/>
    <w:rsid w:val="008856E3"/>
    <w:rsid w:val="008856FF"/>
    <w:rsid w:val="00885775"/>
    <w:rsid w:val="008858DC"/>
    <w:rsid w:val="00885B47"/>
    <w:rsid w:val="00885B8D"/>
    <w:rsid w:val="00885B93"/>
    <w:rsid w:val="00885BBD"/>
    <w:rsid w:val="00885F2F"/>
    <w:rsid w:val="00885F84"/>
    <w:rsid w:val="0088640D"/>
    <w:rsid w:val="0088660D"/>
    <w:rsid w:val="00886757"/>
    <w:rsid w:val="00886806"/>
    <w:rsid w:val="00886B57"/>
    <w:rsid w:val="00886CF1"/>
    <w:rsid w:val="00886D97"/>
    <w:rsid w:val="008870D7"/>
    <w:rsid w:val="008871A4"/>
    <w:rsid w:val="008875CA"/>
    <w:rsid w:val="008875F9"/>
    <w:rsid w:val="0088762A"/>
    <w:rsid w:val="0088772B"/>
    <w:rsid w:val="00887972"/>
    <w:rsid w:val="008879BB"/>
    <w:rsid w:val="00887AB3"/>
    <w:rsid w:val="00887B5C"/>
    <w:rsid w:val="00887E05"/>
    <w:rsid w:val="00887EAA"/>
    <w:rsid w:val="00887EEC"/>
    <w:rsid w:val="00890110"/>
    <w:rsid w:val="0089030C"/>
    <w:rsid w:val="00890317"/>
    <w:rsid w:val="0089053C"/>
    <w:rsid w:val="008908A0"/>
    <w:rsid w:val="0089094A"/>
    <w:rsid w:val="00890965"/>
    <w:rsid w:val="00890A2E"/>
    <w:rsid w:val="00890B36"/>
    <w:rsid w:val="00890BEE"/>
    <w:rsid w:val="00890CB9"/>
    <w:rsid w:val="00890F90"/>
    <w:rsid w:val="00890FAE"/>
    <w:rsid w:val="0089118A"/>
    <w:rsid w:val="0089121C"/>
    <w:rsid w:val="008913A2"/>
    <w:rsid w:val="00891410"/>
    <w:rsid w:val="00891468"/>
    <w:rsid w:val="0089148D"/>
    <w:rsid w:val="00891586"/>
    <w:rsid w:val="0089161C"/>
    <w:rsid w:val="008916B2"/>
    <w:rsid w:val="00891707"/>
    <w:rsid w:val="008917D0"/>
    <w:rsid w:val="00891822"/>
    <w:rsid w:val="008918CC"/>
    <w:rsid w:val="00891905"/>
    <w:rsid w:val="00891965"/>
    <w:rsid w:val="00891978"/>
    <w:rsid w:val="00891D51"/>
    <w:rsid w:val="00891DC0"/>
    <w:rsid w:val="00891EE4"/>
    <w:rsid w:val="00891F28"/>
    <w:rsid w:val="008920CF"/>
    <w:rsid w:val="00892172"/>
    <w:rsid w:val="008925F8"/>
    <w:rsid w:val="008926F4"/>
    <w:rsid w:val="0089274D"/>
    <w:rsid w:val="00892ACE"/>
    <w:rsid w:val="00892C19"/>
    <w:rsid w:val="00892CA5"/>
    <w:rsid w:val="00892CB3"/>
    <w:rsid w:val="00892CD7"/>
    <w:rsid w:val="00892CEC"/>
    <w:rsid w:val="00892F2A"/>
    <w:rsid w:val="00892FC8"/>
    <w:rsid w:val="0089307D"/>
    <w:rsid w:val="00893139"/>
    <w:rsid w:val="008931B4"/>
    <w:rsid w:val="00893390"/>
    <w:rsid w:val="0089341E"/>
    <w:rsid w:val="00893517"/>
    <w:rsid w:val="00893540"/>
    <w:rsid w:val="008935B4"/>
    <w:rsid w:val="00893731"/>
    <w:rsid w:val="00893A10"/>
    <w:rsid w:val="00893B6D"/>
    <w:rsid w:val="00893C91"/>
    <w:rsid w:val="00893D46"/>
    <w:rsid w:val="00893F26"/>
    <w:rsid w:val="0089414E"/>
    <w:rsid w:val="00894272"/>
    <w:rsid w:val="00894388"/>
    <w:rsid w:val="008944A0"/>
    <w:rsid w:val="0089450E"/>
    <w:rsid w:val="0089468E"/>
    <w:rsid w:val="0089489B"/>
    <w:rsid w:val="00894B56"/>
    <w:rsid w:val="00894ED3"/>
    <w:rsid w:val="00895028"/>
    <w:rsid w:val="00895390"/>
    <w:rsid w:val="008957E5"/>
    <w:rsid w:val="00895940"/>
    <w:rsid w:val="00895B6E"/>
    <w:rsid w:val="00895DDA"/>
    <w:rsid w:val="0089626E"/>
    <w:rsid w:val="008964A8"/>
    <w:rsid w:val="00896556"/>
    <w:rsid w:val="008965B1"/>
    <w:rsid w:val="0089661B"/>
    <w:rsid w:val="008966D8"/>
    <w:rsid w:val="0089684C"/>
    <w:rsid w:val="008969AD"/>
    <w:rsid w:val="00896BE9"/>
    <w:rsid w:val="00896C2C"/>
    <w:rsid w:val="00896D38"/>
    <w:rsid w:val="00896F41"/>
    <w:rsid w:val="00896F55"/>
    <w:rsid w:val="00896FB6"/>
    <w:rsid w:val="00897019"/>
    <w:rsid w:val="00897097"/>
    <w:rsid w:val="008970BC"/>
    <w:rsid w:val="00897160"/>
    <w:rsid w:val="0089721D"/>
    <w:rsid w:val="00897302"/>
    <w:rsid w:val="00897332"/>
    <w:rsid w:val="00897413"/>
    <w:rsid w:val="008974B3"/>
    <w:rsid w:val="008974D1"/>
    <w:rsid w:val="00897549"/>
    <w:rsid w:val="00897587"/>
    <w:rsid w:val="00897630"/>
    <w:rsid w:val="0089777D"/>
    <w:rsid w:val="008978AB"/>
    <w:rsid w:val="008978EC"/>
    <w:rsid w:val="00897AC0"/>
    <w:rsid w:val="00897D09"/>
    <w:rsid w:val="00897D0A"/>
    <w:rsid w:val="00897F3F"/>
    <w:rsid w:val="00897FB6"/>
    <w:rsid w:val="008A004E"/>
    <w:rsid w:val="008A01EF"/>
    <w:rsid w:val="008A026F"/>
    <w:rsid w:val="008A06C8"/>
    <w:rsid w:val="008A093B"/>
    <w:rsid w:val="008A0A51"/>
    <w:rsid w:val="008A0CD1"/>
    <w:rsid w:val="008A0EA8"/>
    <w:rsid w:val="008A0F09"/>
    <w:rsid w:val="008A1445"/>
    <w:rsid w:val="008A1575"/>
    <w:rsid w:val="008A16F8"/>
    <w:rsid w:val="008A174E"/>
    <w:rsid w:val="008A1838"/>
    <w:rsid w:val="008A19F1"/>
    <w:rsid w:val="008A1BE0"/>
    <w:rsid w:val="008A1C9E"/>
    <w:rsid w:val="008A1E51"/>
    <w:rsid w:val="008A1E61"/>
    <w:rsid w:val="008A1FB5"/>
    <w:rsid w:val="008A1FE6"/>
    <w:rsid w:val="008A216C"/>
    <w:rsid w:val="008A21A7"/>
    <w:rsid w:val="008A2254"/>
    <w:rsid w:val="008A23DA"/>
    <w:rsid w:val="008A249C"/>
    <w:rsid w:val="008A2696"/>
    <w:rsid w:val="008A2697"/>
    <w:rsid w:val="008A2771"/>
    <w:rsid w:val="008A2795"/>
    <w:rsid w:val="008A2848"/>
    <w:rsid w:val="008A295D"/>
    <w:rsid w:val="008A2975"/>
    <w:rsid w:val="008A2A5F"/>
    <w:rsid w:val="008A2A70"/>
    <w:rsid w:val="008A2ACB"/>
    <w:rsid w:val="008A2AE0"/>
    <w:rsid w:val="008A2B3F"/>
    <w:rsid w:val="008A2CC6"/>
    <w:rsid w:val="008A2ED6"/>
    <w:rsid w:val="008A3033"/>
    <w:rsid w:val="008A32D8"/>
    <w:rsid w:val="008A33AB"/>
    <w:rsid w:val="008A35DB"/>
    <w:rsid w:val="008A387E"/>
    <w:rsid w:val="008A391D"/>
    <w:rsid w:val="008A392B"/>
    <w:rsid w:val="008A3940"/>
    <w:rsid w:val="008A39E5"/>
    <w:rsid w:val="008A3A80"/>
    <w:rsid w:val="008A3B07"/>
    <w:rsid w:val="008A3B7E"/>
    <w:rsid w:val="008A3C0A"/>
    <w:rsid w:val="008A3D29"/>
    <w:rsid w:val="008A40BA"/>
    <w:rsid w:val="008A41E0"/>
    <w:rsid w:val="008A42BE"/>
    <w:rsid w:val="008A43B3"/>
    <w:rsid w:val="008A446B"/>
    <w:rsid w:val="008A4518"/>
    <w:rsid w:val="008A48BC"/>
    <w:rsid w:val="008A4B00"/>
    <w:rsid w:val="008A4C75"/>
    <w:rsid w:val="008A4CC3"/>
    <w:rsid w:val="008A4E8F"/>
    <w:rsid w:val="008A5020"/>
    <w:rsid w:val="008A5052"/>
    <w:rsid w:val="008A507A"/>
    <w:rsid w:val="008A5341"/>
    <w:rsid w:val="008A53A7"/>
    <w:rsid w:val="008A57C1"/>
    <w:rsid w:val="008A58AC"/>
    <w:rsid w:val="008A592E"/>
    <w:rsid w:val="008A5AD3"/>
    <w:rsid w:val="008A5CDA"/>
    <w:rsid w:val="008A5D51"/>
    <w:rsid w:val="008A5E02"/>
    <w:rsid w:val="008A5E07"/>
    <w:rsid w:val="008A5F04"/>
    <w:rsid w:val="008A5F2C"/>
    <w:rsid w:val="008A5F51"/>
    <w:rsid w:val="008A5FA7"/>
    <w:rsid w:val="008A5FAB"/>
    <w:rsid w:val="008A60B3"/>
    <w:rsid w:val="008A63F7"/>
    <w:rsid w:val="008A64ED"/>
    <w:rsid w:val="008A6579"/>
    <w:rsid w:val="008A65DA"/>
    <w:rsid w:val="008A6685"/>
    <w:rsid w:val="008A68DB"/>
    <w:rsid w:val="008A6988"/>
    <w:rsid w:val="008A6A8A"/>
    <w:rsid w:val="008A7088"/>
    <w:rsid w:val="008A7176"/>
    <w:rsid w:val="008A75FA"/>
    <w:rsid w:val="008A77EE"/>
    <w:rsid w:val="008A7827"/>
    <w:rsid w:val="008A7A1C"/>
    <w:rsid w:val="008A7AA3"/>
    <w:rsid w:val="008A7BAA"/>
    <w:rsid w:val="008A7CBE"/>
    <w:rsid w:val="008A7D6C"/>
    <w:rsid w:val="008A7D8F"/>
    <w:rsid w:val="008A7E45"/>
    <w:rsid w:val="008B00F2"/>
    <w:rsid w:val="008B029A"/>
    <w:rsid w:val="008B033D"/>
    <w:rsid w:val="008B03A6"/>
    <w:rsid w:val="008B0485"/>
    <w:rsid w:val="008B05DD"/>
    <w:rsid w:val="008B06C9"/>
    <w:rsid w:val="008B097D"/>
    <w:rsid w:val="008B0988"/>
    <w:rsid w:val="008B0AA7"/>
    <w:rsid w:val="008B0CFB"/>
    <w:rsid w:val="008B0E98"/>
    <w:rsid w:val="008B0EF5"/>
    <w:rsid w:val="008B0F0B"/>
    <w:rsid w:val="008B1005"/>
    <w:rsid w:val="008B10F6"/>
    <w:rsid w:val="008B11CE"/>
    <w:rsid w:val="008B1446"/>
    <w:rsid w:val="008B166F"/>
    <w:rsid w:val="008B1684"/>
    <w:rsid w:val="008B17FD"/>
    <w:rsid w:val="008B18EC"/>
    <w:rsid w:val="008B19EE"/>
    <w:rsid w:val="008B1B33"/>
    <w:rsid w:val="008B1B7D"/>
    <w:rsid w:val="008B1BF4"/>
    <w:rsid w:val="008B1C06"/>
    <w:rsid w:val="008B1C55"/>
    <w:rsid w:val="008B1E15"/>
    <w:rsid w:val="008B1E46"/>
    <w:rsid w:val="008B1EBF"/>
    <w:rsid w:val="008B2030"/>
    <w:rsid w:val="008B20A2"/>
    <w:rsid w:val="008B2161"/>
    <w:rsid w:val="008B21E6"/>
    <w:rsid w:val="008B229D"/>
    <w:rsid w:val="008B2326"/>
    <w:rsid w:val="008B244C"/>
    <w:rsid w:val="008B24AA"/>
    <w:rsid w:val="008B2581"/>
    <w:rsid w:val="008B2585"/>
    <w:rsid w:val="008B2686"/>
    <w:rsid w:val="008B29E2"/>
    <w:rsid w:val="008B2CFF"/>
    <w:rsid w:val="008B2DFC"/>
    <w:rsid w:val="008B30B1"/>
    <w:rsid w:val="008B3147"/>
    <w:rsid w:val="008B3153"/>
    <w:rsid w:val="008B3210"/>
    <w:rsid w:val="008B3380"/>
    <w:rsid w:val="008B33A2"/>
    <w:rsid w:val="008B35B0"/>
    <w:rsid w:val="008B35D0"/>
    <w:rsid w:val="008B36BC"/>
    <w:rsid w:val="008B3705"/>
    <w:rsid w:val="008B37C0"/>
    <w:rsid w:val="008B38E1"/>
    <w:rsid w:val="008B3CCD"/>
    <w:rsid w:val="008B405A"/>
    <w:rsid w:val="008B40D5"/>
    <w:rsid w:val="008B40FD"/>
    <w:rsid w:val="008B446B"/>
    <w:rsid w:val="008B47AC"/>
    <w:rsid w:val="008B4DB9"/>
    <w:rsid w:val="008B4E75"/>
    <w:rsid w:val="008B4FB4"/>
    <w:rsid w:val="008B50CA"/>
    <w:rsid w:val="008B51D6"/>
    <w:rsid w:val="008B5238"/>
    <w:rsid w:val="008B5580"/>
    <w:rsid w:val="008B5725"/>
    <w:rsid w:val="008B5847"/>
    <w:rsid w:val="008B5A21"/>
    <w:rsid w:val="008B5BBC"/>
    <w:rsid w:val="008B5C42"/>
    <w:rsid w:val="008B5FC5"/>
    <w:rsid w:val="008B61B6"/>
    <w:rsid w:val="008B622A"/>
    <w:rsid w:val="008B63A2"/>
    <w:rsid w:val="008B6918"/>
    <w:rsid w:val="008B6983"/>
    <w:rsid w:val="008B6A81"/>
    <w:rsid w:val="008B6AF5"/>
    <w:rsid w:val="008B6B59"/>
    <w:rsid w:val="008B6C4E"/>
    <w:rsid w:val="008B6D58"/>
    <w:rsid w:val="008B6E1F"/>
    <w:rsid w:val="008B6EE0"/>
    <w:rsid w:val="008B6F1D"/>
    <w:rsid w:val="008B7121"/>
    <w:rsid w:val="008B7216"/>
    <w:rsid w:val="008B761E"/>
    <w:rsid w:val="008B7643"/>
    <w:rsid w:val="008B76D4"/>
    <w:rsid w:val="008B76E9"/>
    <w:rsid w:val="008B7710"/>
    <w:rsid w:val="008B775E"/>
    <w:rsid w:val="008B77C0"/>
    <w:rsid w:val="008B77D5"/>
    <w:rsid w:val="008B79E3"/>
    <w:rsid w:val="008B7AE6"/>
    <w:rsid w:val="008B7BF1"/>
    <w:rsid w:val="008B7C6D"/>
    <w:rsid w:val="008B7D91"/>
    <w:rsid w:val="008B7E62"/>
    <w:rsid w:val="008B7E6A"/>
    <w:rsid w:val="008C0103"/>
    <w:rsid w:val="008C015E"/>
    <w:rsid w:val="008C0556"/>
    <w:rsid w:val="008C05D5"/>
    <w:rsid w:val="008C0614"/>
    <w:rsid w:val="008C06BE"/>
    <w:rsid w:val="008C079C"/>
    <w:rsid w:val="008C0847"/>
    <w:rsid w:val="008C0A3B"/>
    <w:rsid w:val="008C0B6C"/>
    <w:rsid w:val="008C0BF7"/>
    <w:rsid w:val="008C112C"/>
    <w:rsid w:val="008C11D9"/>
    <w:rsid w:val="008C1276"/>
    <w:rsid w:val="008C1286"/>
    <w:rsid w:val="008C12EE"/>
    <w:rsid w:val="008C130D"/>
    <w:rsid w:val="008C13A6"/>
    <w:rsid w:val="008C13DF"/>
    <w:rsid w:val="008C16B5"/>
    <w:rsid w:val="008C1806"/>
    <w:rsid w:val="008C1894"/>
    <w:rsid w:val="008C1953"/>
    <w:rsid w:val="008C199B"/>
    <w:rsid w:val="008C19D0"/>
    <w:rsid w:val="008C1AF6"/>
    <w:rsid w:val="008C1B80"/>
    <w:rsid w:val="008C1BDC"/>
    <w:rsid w:val="008C1FE5"/>
    <w:rsid w:val="008C22FC"/>
    <w:rsid w:val="008C264B"/>
    <w:rsid w:val="008C2691"/>
    <w:rsid w:val="008C26AC"/>
    <w:rsid w:val="008C2724"/>
    <w:rsid w:val="008C2819"/>
    <w:rsid w:val="008C2982"/>
    <w:rsid w:val="008C2A40"/>
    <w:rsid w:val="008C2AFD"/>
    <w:rsid w:val="008C2B89"/>
    <w:rsid w:val="008C2D30"/>
    <w:rsid w:val="008C31EE"/>
    <w:rsid w:val="008C321B"/>
    <w:rsid w:val="008C3278"/>
    <w:rsid w:val="008C3699"/>
    <w:rsid w:val="008C3968"/>
    <w:rsid w:val="008C3B34"/>
    <w:rsid w:val="008C3E5E"/>
    <w:rsid w:val="008C3E75"/>
    <w:rsid w:val="008C3F37"/>
    <w:rsid w:val="008C3F49"/>
    <w:rsid w:val="008C4027"/>
    <w:rsid w:val="008C4876"/>
    <w:rsid w:val="008C4A09"/>
    <w:rsid w:val="008C4B01"/>
    <w:rsid w:val="008C4D16"/>
    <w:rsid w:val="008C4FFD"/>
    <w:rsid w:val="008C528F"/>
    <w:rsid w:val="008C55BD"/>
    <w:rsid w:val="008C5748"/>
    <w:rsid w:val="008C57F3"/>
    <w:rsid w:val="008C5895"/>
    <w:rsid w:val="008C591D"/>
    <w:rsid w:val="008C5997"/>
    <w:rsid w:val="008C5ADD"/>
    <w:rsid w:val="008C5CA5"/>
    <w:rsid w:val="008C5D78"/>
    <w:rsid w:val="008C5DD8"/>
    <w:rsid w:val="008C5EC9"/>
    <w:rsid w:val="008C61E7"/>
    <w:rsid w:val="008C62F2"/>
    <w:rsid w:val="008C6381"/>
    <w:rsid w:val="008C63AA"/>
    <w:rsid w:val="008C6471"/>
    <w:rsid w:val="008C64BC"/>
    <w:rsid w:val="008C65EC"/>
    <w:rsid w:val="008C6695"/>
    <w:rsid w:val="008C695B"/>
    <w:rsid w:val="008C6C30"/>
    <w:rsid w:val="008C6C95"/>
    <w:rsid w:val="008C6E82"/>
    <w:rsid w:val="008C6F9A"/>
    <w:rsid w:val="008C7149"/>
    <w:rsid w:val="008C721F"/>
    <w:rsid w:val="008C7289"/>
    <w:rsid w:val="008C72B6"/>
    <w:rsid w:val="008C75D3"/>
    <w:rsid w:val="008C76C2"/>
    <w:rsid w:val="008C7839"/>
    <w:rsid w:val="008C7878"/>
    <w:rsid w:val="008C7882"/>
    <w:rsid w:val="008C7E10"/>
    <w:rsid w:val="008C7EC4"/>
    <w:rsid w:val="008D0149"/>
    <w:rsid w:val="008D0156"/>
    <w:rsid w:val="008D0168"/>
    <w:rsid w:val="008D01F1"/>
    <w:rsid w:val="008D02A7"/>
    <w:rsid w:val="008D037B"/>
    <w:rsid w:val="008D047D"/>
    <w:rsid w:val="008D0753"/>
    <w:rsid w:val="008D07BC"/>
    <w:rsid w:val="008D08CF"/>
    <w:rsid w:val="008D0B30"/>
    <w:rsid w:val="008D0DE7"/>
    <w:rsid w:val="008D0E2A"/>
    <w:rsid w:val="008D0E35"/>
    <w:rsid w:val="008D0E88"/>
    <w:rsid w:val="008D0E9E"/>
    <w:rsid w:val="008D0EF4"/>
    <w:rsid w:val="008D107D"/>
    <w:rsid w:val="008D113E"/>
    <w:rsid w:val="008D1160"/>
    <w:rsid w:val="008D120E"/>
    <w:rsid w:val="008D130D"/>
    <w:rsid w:val="008D1802"/>
    <w:rsid w:val="008D189E"/>
    <w:rsid w:val="008D1C19"/>
    <w:rsid w:val="008D1C42"/>
    <w:rsid w:val="008D1D15"/>
    <w:rsid w:val="008D1FCE"/>
    <w:rsid w:val="008D1FEA"/>
    <w:rsid w:val="008D20B0"/>
    <w:rsid w:val="008D2113"/>
    <w:rsid w:val="008D22ED"/>
    <w:rsid w:val="008D2413"/>
    <w:rsid w:val="008D2456"/>
    <w:rsid w:val="008D2510"/>
    <w:rsid w:val="008D252C"/>
    <w:rsid w:val="008D2725"/>
    <w:rsid w:val="008D280E"/>
    <w:rsid w:val="008D297B"/>
    <w:rsid w:val="008D29F2"/>
    <w:rsid w:val="008D2A68"/>
    <w:rsid w:val="008D2B0E"/>
    <w:rsid w:val="008D2D7A"/>
    <w:rsid w:val="008D2DFF"/>
    <w:rsid w:val="008D2E12"/>
    <w:rsid w:val="008D2E62"/>
    <w:rsid w:val="008D318B"/>
    <w:rsid w:val="008D31EC"/>
    <w:rsid w:val="008D3445"/>
    <w:rsid w:val="008D3536"/>
    <w:rsid w:val="008D367B"/>
    <w:rsid w:val="008D3781"/>
    <w:rsid w:val="008D38EB"/>
    <w:rsid w:val="008D39ED"/>
    <w:rsid w:val="008D3B45"/>
    <w:rsid w:val="008D3E1E"/>
    <w:rsid w:val="008D3EFA"/>
    <w:rsid w:val="008D3F8A"/>
    <w:rsid w:val="008D4076"/>
    <w:rsid w:val="008D41A7"/>
    <w:rsid w:val="008D4437"/>
    <w:rsid w:val="008D4492"/>
    <w:rsid w:val="008D48F0"/>
    <w:rsid w:val="008D4908"/>
    <w:rsid w:val="008D4993"/>
    <w:rsid w:val="008D4B0D"/>
    <w:rsid w:val="008D4B67"/>
    <w:rsid w:val="008D4D0A"/>
    <w:rsid w:val="008D4D4A"/>
    <w:rsid w:val="008D4E0F"/>
    <w:rsid w:val="008D4EA8"/>
    <w:rsid w:val="008D4EC4"/>
    <w:rsid w:val="008D4FC2"/>
    <w:rsid w:val="008D5290"/>
    <w:rsid w:val="008D52AC"/>
    <w:rsid w:val="008D5366"/>
    <w:rsid w:val="008D53E4"/>
    <w:rsid w:val="008D58C7"/>
    <w:rsid w:val="008D58EB"/>
    <w:rsid w:val="008D594C"/>
    <w:rsid w:val="008D59FA"/>
    <w:rsid w:val="008D5A25"/>
    <w:rsid w:val="008D5A51"/>
    <w:rsid w:val="008D5BCA"/>
    <w:rsid w:val="008D5C9E"/>
    <w:rsid w:val="008D5CCD"/>
    <w:rsid w:val="008D5DE0"/>
    <w:rsid w:val="008D5F1B"/>
    <w:rsid w:val="008D5F83"/>
    <w:rsid w:val="008D61C2"/>
    <w:rsid w:val="008D62CA"/>
    <w:rsid w:val="008D6466"/>
    <w:rsid w:val="008D6480"/>
    <w:rsid w:val="008D65F9"/>
    <w:rsid w:val="008D66DF"/>
    <w:rsid w:val="008D66EF"/>
    <w:rsid w:val="008D67F1"/>
    <w:rsid w:val="008D6977"/>
    <w:rsid w:val="008D6996"/>
    <w:rsid w:val="008D6A18"/>
    <w:rsid w:val="008D6A29"/>
    <w:rsid w:val="008D6B23"/>
    <w:rsid w:val="008D6B34"/>
    <w:rsid w:val="008D6D34"/>
    <w:rsid w:val="008D6FE8"/>
    <w:rsid w:val="008D706A"/>
    <w:rsid w:val="008D70F0"/>
    <w:rsid w:val="008D72D1"/>
    <w:rsid w:val="008D73CF"/>
    <w:rsid w:val="008D7431"/>
    <w:rsid w:val="008D7572"/>
    <w:rsid w:val="008D757B"/>
    <w:rsid w:val="008D771C"/>
    <w:rsid w:val="008D79DE"/>
    <w:rsid w:val="008D7A79"/>
    <w:rsid w:val="008D7A81"/>
    <w:rsid w:val="008D7AFD"/>
    <w:rsid w:val="008D7D5D"/>
    <w:rsid w:val="008D7FCA"/>
    <w:rsid w:val="008E0024"/>
    <w:rsid w:val="008E0189"/>
    <w:rsid w:val="008E05D5"/>
    <w:rsid w:val="008E0806"/>
    <w:rsid w:val="008E089C"/>
    <w:rsid w:val="008E0970"/>
    <w:rsid w:val="008E0C72"/>
    <w:rsid w:val="008E0F7B"/>
    <w:rsid w:val="008E120C"/>
    <w:rsid w:val="008E123C"/>
    <w:rsid w:val="008E12B3"/>
    <w:rsid w:val="008E1408"/>
    <w:rsid w:val="008E1476"/>
    <w:rsid w:val="008E15C6"/>
    <w:rsid w:val="008E170B"/>
    <w:rsid w:val="008E17A1"/>
    <w:rsid w:val="008E185F"/>
    <w:rsid w:val="008E1871"/>
    <w:rsid w:val="008E1961"/>
    <w:rsid w:val="008E1A2B"/>
    <w:rsid w:val="008E1AF2"/>
    <w:rsid w:val="008E1B30"/>
    <w:rsid w:val="008E1B69"/>
    <w:rsid w:val="008E1BC7"/>
    <w:rsid w:val="008E1CF4"/>
    <w:rsid w:val="008E1DE8"/>
    <w:rsid w:val="008E1E8F"/>
    <w:rsid w:val="008E1EC0"/>
    <w:rsid w:val="008E1F44"/>
    <w:rsid w:val="008E1F6C"/>
    <w:rsid w:val="008E1F92"/>
    <w:rsid w:val="008E20C9"/>
    <w:rsid w:val="008E229E"/>
    <w:rsid w:val="008E233A"/>
    <w:rsid w:val="008E2579"/>
    <w:rsid w:val="008E26C4"/>
    <w:rsid w:val="008E293C"/>
    <w:rsid w:val="008E295C"/>
    <w:rsid w:val="008E2AB8"/>
    <w:rsid w:val="008E2B66"/>
    <w:rsid w:val="008E2C5F"/>
    <w:rsid w:val="008E2D2B"/>
    <w:rsid w:val="008E2DC3"/>
    <w:rsid w:val="008E2EA4"/>
    <w:rsid w:val="008E2EF1"/>
    <w:rsid w:val="008E2F23"/>
    <w:rsid w:val="008E2F29"/>
    <w:rsid w:val="008E2F61"/>
    <w:rsid w:val="008E302A"/>
    <w:rsid w:val="008E3187"/>
    <w:rsid w:val="008E321B"/>
    <w:rsid w:val="008E32E7"/>
    <w:rsid w:val="008E33EF"/>
    <w:rsid w:val="008E3482"/>
    <w:rsid w:val="008E34AF"/>
    <w:rsid w:val="008E34B1"/>
    <w:rsid w:val="008E34D0"/>
    <w:rsid w:val="008E352D"/>
    <w:rsid w:val="008E35CC"/>
    <w:rsid w:val="008E361F"/>
    <w:rsid w:val="008E36D6"/>
    <w:rsid w:val="008E37ED"/>
    <w:rsid w:val="008E38CE"/>
    <w:rsid w:val="008E396D"/>
    <w:rsid w:val="008E3977"/>
    <w:rsid w:val="008E3A0D"/>
    <w:rsid w:val="008E3A2E"/>
    <w:rsid w:val="008E3B9E"/>
    <w:rsid w:val="008E3CEA"/>
    <w:rsid w:val="008E3D57"/>
    <w:rsid w:val="008E3D63"/>
    <w:rsid w:val="008E3DE7"/>
    <w:rsid w:val="008E4408"/>
    <w:rsid w:val="008E4448"/>
    <w:rsid w:val="008E449E"/>
    <w:rsid w:val="008E47F6"/>
    <w:rsid w:val="008E499F"/>
    <w:rsid w:val="008E49F2"/>
    <w:rsid w:val="008E4A3E"/>
    <w:rsid w:val="008E4A69"/>
    <w:rsid w:val="008E4C10"/>
    <w:rsid w:val="008E4C81"/>
    <w:rsid w:val="008E4DE5"/>
    <w:rsid w:val="008E4F1A"/>
    <w:rsid w:val="008E4FA7"/>
    <w:rsid w:val="008E52C9"/>
    <w:rsid w:val="008E5326"/>
    <w:rsid w:val="008E53DB"/>
    <w:rsid w:val="008E565D"/>
    <w:rsid w:val="008E5819"/>
    <w:rsid w:val="008E58F0"/>
    <w:rsid w:val="008E59B5"/>
    <w:rsid w:val="008E5A33"/>
    <w:rsid w:val="008E5A63"/>
    <w:rsid w:val="008E5A9C"/>
    <w:rsid w:val="008E5E79"/>
    <w:rsid w:val="008E5F19"/>
    <w:rsid w:val="008E6153"/>
    <w:rsid w:val="008E620B"/>
    <w:rsid w:val="008E6430"/>
    <w:rsid w:val="008E64AC"/>
    <w:rsid w:val="008E6591"/>
    <w:rsid w:val="008E65DD"/>
    <w:rsid w:val="008E665A"/>
    <w:rsid w:val="008E66EF"/>
    <w:rsid w:val="008E6725"/>
    <w:rsid w:val="008E6847"/>
    <w:rsid w:val="008E6AB6"/>
    <w:rsid w:val="008E6BBB"/>
    <w:rsid w:val="008E6BF2"/>
    <w:rsid w:val="008E6C8E"/>
    <w:rsid w:val="008E6D87"/>
    <w:rsid w:val="008E6F71"/>
    <w:rsid w:val="008E70E0"/>
    <w:rsid w:val="008E7128"/>
    <w:rsid w:val="008E7168"/>
    <w:rsid w:val="008E71ED"/>
    <w:rsid w:val="008E72A3"/>
    <w:rsid w:val="008E752E"/>
    <w:rsid w:val="008E7A94"/>
    <w:rsid w:val="008E7A9A"/>
    <w:rsid w:val="008E7D5F"/>
    <w:rsid w:val="008E7E4D"/>
    <w:rsid w:val="008E7E50"/>
    <w:rsid w:val="008E7E9E"/>
    <w:rsid w:val="008F0063"/>
    <w:rsid w:val="008F00DD"/>
    <w:rsid w:val="008F0272"/>
    <w:rsid w:val="008F02B6"/>
    <w:rsid w:val="008F03C2"/>
    <w:rsid w:val="008F06CA"/>
    <w:rsid w:val="008F0867"/>
    <w:rsid w:val="008F0884"/>
    <w:rsid w:val="008F0B77"/>
    <w:rsid w:val="008F0BD2"/>
    <w:rsid w:val="008F0F51"/>
    <w:rsid w:val="008F0F72"/>
    <w:rsid w:val="008F10D6"/>
    <w:rsid w:val="008F1516"/>
    <w:rsid w:val="008F154A"/>
    <w:rsid w:val="008F15E6"/>
    <w:rsid w:val="008F180B"/>
    <w:rsid w:val="008F1886"/>
    <w:rsid w:val="008F1905"/>
    <w:rsid w:val="008F192A"/>
    <w:rsid w:val="008F1B2B"/>
    <w:rsid w:val="008F1CB8"/>
    <w:rsid w:val="008F1D1E"/>
    <w:rsid w:val="008F1DB9"/>
    <w:rsid w:val="008F1EA6"/>
    <w:rsid w:val="008F21BB"/>
    <w:rsid w:val="008F22B6"/>
    <w:rsid w:val="008F2305"/>
    <w:rsid w:val="008F259F"/>
    <w:rsid w:val="008F2704"/>
    <w:rsid w:val="008F27A5"/>
    <w:rsid w:val="008F27B7"/>
    <w:rsid w:val="008F2929"/>
    <w:rsid w:val="008F2A2C"/>
    <w:rsid w:val="008F2C85"/>
    <w:rsid w:val="008F2CAF"/>
    <w:rsid w:val="008F2CB1"/>
    <w:rsid w:val="008F2EBB"/>
    <w:rsid w:val="008F3021"/>
    <w:rsid w:val="008F30D6"/>
    <w:rsid w:val="008F3409"/>
    <w:rsid w:val="008F35C8"/>
    <w:rsid w:val="008F3767"/>
    <w:rsid w:val="008F382E"/>
    <w:rsid w:val="008F3840"/>
    <w:rsid w:val="008F39CB"/>
    <w:rsid w:val="008F3A9C"/>
    <w:rsid w:val="008F3B33"/>
    <w:rsid w:val="008F3C90"/>
    <w:rsid w:val="008F3F3A"/>
    <w:rsid w:val="008F3F5D"/>
    <w:rsid w:val="008F43D8"/>
    <w:rsid w:val="008F44B3"/>
    <w:rsid w:val="008F470D"/>
    <w:rsid w:val="008F4777"/>
    <w:rsid w:val="008F47E4"/>
    <w:rsid w:val="008F49F9"/>
    <w:rsid w:val="008F4A37"/>
    <w:rsid w:val="008F4CE1"/>
    <w:rsid w:val="008F4DA1"/>
    <w:rsid w:val="008F4DDF"/>
    <w:rsid w:val="008F4E76"/>
    <w:rsid w:val="008F4F28"/>
    <w:rsid w:val="008F501C"/>
    <w:rsid w:val="008F505A"/>
    <w:rsid w:val="008F50AA"/>
    <w:rsid w:val="008F520B"/>
    <w:rsid w:val="008F539C"/>
    <w:rsid w:val="008F540B"/>
    <w:rsid w:val="008F5617"/>
    <w:rsid w:val="008F5775"/>
    <w:rsid w:val="008F5808"/>
    <w:rsid w:val="008F5AB8"/>
    <w:rsid w:val="008F5C4B"/>
    <w:rsid w:val="008F5CE7"/>
    <w:rsid w:val="008F5DB9"/>
    <w:rsid w:val="008F5E2B"/>
    <w:rsid w:val="008F5EAF"/>
    <w:rsid w:val="008F5F14"/>
    <w:rsid w:val="008F600C"/>
    <w:rsid w:val="008F62AA"/>
    <w:rsid w:val="008F62F9"/>
    <w:rsid w:val="008F6367"/>
    <w:rsid w:val="008F63B8"/>
    <w:rsid w:val="008F6607"/>
    <w:rsid w:val="008F6695"/>
    <w:rsid w:val="008F66DF"/>
    <w:rsid w:val="008F6782"/>
    <w:rsid w:val="008F679F"/>
    <w:rsid w:val="008F68AE"/>
    <w:rsid w:val="008F6947"/>
    <w:rsid w:val="008F6A10"/>
    <w:rsid w:val="008F6A57"/>
    <w:rsid w:val="008F6DCA"/>
    <w:rsid w:val="008F6DF0"/>
    <w:rsid w:val="008F6F18"/>
    <w:rsid w:val="008F6F3D"/>
    <w:rsid w:val="008F6FFD"/>
    <w:rsid w:val="008F70EA"/>
    <w:rsid w:val="008F712F"/>
    <w:rsid w:val="008F71D6"/>
    <w:rsid w:val="008F735B"/>
    <w:rsid w:val="008F7371"/>
    <w:rsid w:val="008F7657"/>
    <w:rsid w:val="008F78EC"/>
    <w:rsid w:val="008F7A62"/>
    <w:rsid w:val="008F7D4A"/>
    <w:rsid w:val="009000D7"/>
    <w:rsid w:val="009001A4"/>
    <w:rsid w:val="00900263"/>
    <w:rsid w:val="0090036A"/>
    <w:rsid w:val="00900381"/>
    <w:rsid w:val="00900656"/>
    <w:rsid w:val="009006B4"/>
    <w:rsid w:val="009006E3"/>
    <w:rsid w:val="009007F3"/>
    <w:rsid w:val="009008CA"/>
    <w:rsid w:val="009008FF"/>
    <w:rsid w:val="0090094D"/>
    <w:rsid w:val="00900A82"/>
    <w:rsid w:val="00900AF4"/>
    <w:rsid w:val="00900C9E"/>
    <w:rsid w:val="00900F2A"/>
    <w:rsid w:val="009012D5"/>
    <w:rsid w:val="00901356"/>
    <w:rsid w:val="009014E8"/>
    <w:rsid w:val="009018DD"/>
    <w:rsid w:val="00901A53"/>
    <w:rsid w:val="00901D69"/>
    <w:rsid w:val="00901F53"/>
    <w:rsid w:val="00902381"/>
    <w:rsid w:val="0090247C"/>
    <w:rsid w:val="00902764"/>
    <w:rsid w:val="009027C1"/>
    <w:rsid w:val="00902994"/>
    <w:rsid w:val="009029C3"/>
    <w:rsid w:val="00902D46"/>
    <w:rsid w:val="00902E32"/>
    <w:rsid w:val="00902EFB"/>
    <w:rsid w:val="00902FE6"/>
    <w:rsid w:val="00903184"/>
    <w:rsid w:val="009031B6"/>
    <w:rsid w:val="0090379A"/>
    <w:rsid w:val="00903AB0"/>
    <w:rsid w:val="00903AEC"/>
    <w:rsid w:val="00903B72"/>
    <w:rsid w:val="00903F56"/>
    <w:rsid w:val="00904117"/>
    <w:rsid w:val="009042A6"/>
    <w:rsid w:val="0090437A"/>
    <w:rsid w:val="00904450"/>
    <w:rsid w:val="0090451E"/>
    <w:rsid w:val="009045AE"/>
    <w:rsid w:val="00904729"/>
    <w:rsid w:val="00904873"/>
    <w:rsid w:val="009049D8"/>
    <w:rsid w:val="00904A69"/>
    <w:rsid w:val="00904CC7"/>
    <w:rsid w:val="00904D02"/>
    <w:rsid w:val="00904D65"/>
    <w:rsid w:val="00904DA9"/>
    <w:rsid w:val="00904EFF"/>
    <w:rsid w:val="00904F03"/>
    <w:rsid w:val="00904FEE"/>
    <w:rsid w:val="0090500F"/>
    <w:rsid w:val="00905162"/>
    <w:rsid w:val="009051DA"/>
    <w:rsid w:val="00905465"/>
    <w:rsid w:val="00905651"/>
    <w:rsid w:val="00905687"/>
    <w:rsid w:val="0090569C"/>
    <w:rsid w:val="009058B3"/>
    <w:rsid w:val="00905A26"/>
    <w:rsid w:val="00905B49"/>
    <w:rsid w:val="00905B82"/>
    <w:rsid w:val="00905C3C"/>
    <w:rsid w:val="00905C52"/>
    <w:rsid w:val="00905C8B"/>
    <w:rsid w:val="00905CCF"/>
    <w:rsid w:val="00905D0B"/>
    <w:rsid w:val="00905D71"/>
    <w:rsid w:val="00905E4C"/>
    <w:rsid w:val="00905EF1"/>
    <w:rsid w:val="00906083"/>
    <w:rsid w:val="009060EE"/>
    <w:rsid w:val="00906177"/>
    <w:rsid w:val="0090621C"/>
    <w:rsid w:val="009062EC"/>
    <w:rsid w:val="009063FF"/>
    <w:rsid w:val="009065F1"/>
    <w:rsid w:val="00906775"/>
    <w:rsid w:val="00906829"/>
    <w:rsid w:val="00906C54"/>
    <w:rsid w:val="00907222"/>
    <w:rsid w:val="0090734B"/>
    <w:rsid w:val="00907864"/>
    <w:rsid w:val="00907960"/>
    <w:rsid w:val="00907B1C"/>
    <w:rsid w:val="00907B1D"/>
    <w:rsid w:val="00907BEE"/>
    <w:rsid w:val="00907C7A"/>
    <w:rsid w:val="00907D02"/>
    <w:rsid w:val="00907D44"/>
    <w:rsid w:val="00907E48"/>
    <w:rsid w:val="00907FE2"/>
    <w:rsid w:val="00907FFE"/>
    <w:rsid w:val="0091005D"/>
    <w:rsid w:val="00910321"/>
    <w:rsid w:val="009104B1"/>
    <w:rsid w:val="0091078D"/>
    <w:rsid w:val="009107FF"/>
    <w:rsid w:val="0091090B"/>
    <w:rsid w:val="00910A93"/>
    <w:rsid w:val="00910A9B"/>
    <w:rsid w:val="00910B4A"/>
    <w:rsid w:val="00910D68"/>
    <w:rsid w:val="00910D94"/>
    <w:rsid w:val="00910ECC"/>
    <w:rsid w:val="009111A2"/>
    <w:rsid w:val="00911351"/>
    <w:rsid w:val="009117B8"/>
    <w:rsid w:val="00911914"/>
    <w:rsid w:val="00911982"/>
    <w:rsid w:val="00911B7B"/>
    <w:rsid w:val="00911EBB"/>
    <w:rsid w:val="00911EFB"/>
    <w:rsid w:val="009120C2"/>
    <w:rsid w:val="009121B8"/>
    <w:rsid w:val="009121E8"/>
    <w:rsid w:val="00912578"/>
    <w:rsid w:val="009126C9"/>
    <w:rsid w:val="00912776"/>
    <w:rsid w:val="00912AE5"/>
    <w:rsid w:val="00912B1A"/>
    <w:rsid w:val="00912CE0"/>
    <w:rsid w:val="00912E8F"/>
    <w:rsid w:val="00912FB5"/>
    <w:rsid w:val="00913211"/>
    <w:rsid w:val="00913257"/>
    <w:rsid w:val="00913443"/>
    <w:rsid w:val="009134B7"/>
    <w:rsid w:val="009134C7"/>
    <w:rsid w:val="00913551"/>
    <w:rsid w:val="0091355C"/>
    <w:rsid w:val="009135F4"/>
    <w:rsid w:val="0091371C"/>
    <w:rsid w:val="0091387F"/>
    <w:rsid w:val="009138A7"/>
    <w:rsid w:val="009139BC"/>
    <w:rsid w:val="00913A40"/>
    <w:rsid w:val="00913EF7"/>
    <w:rsid w:val="009142CE"/>
    <w:rsid w:val="009142F6"/>
    <w:rsid w:val="0091449D"/>
    <w:rsid w:val="0091449E"/>
    <w:rsid w:val="00914584"/>
    <w:rsid w:val="009146AD"/>
    <w:rsid w:val="009146EE"/>
    <w:rsid w:val="0091470D"/>
    <w:rsid w:val="0091474C"/>
    <w:rsid w:val="00914877"/>
    <w:rsid w:val="009148DE"/>
    <w:rsid w:val="00914AFD"/>
    <w:rsid w:val="00914B5C"/>
    <w:rsid w:val="00914DD2"/>
    <w:rsid w:val="00914EFE"/>
    <w:rsid w:val="00914F87"/>
    <w:rsid w:val="00915105"/>
    <w:rsid w:val="00915175"/>
    <w:rsid w:val="009151B6"/>
    <w:rsid w:val="0091522E"/>
    <w:rsid w:val="009152C5"/>
    <w:rsid w:val="00915426"/>
    <w:rsid w:val="00915461"/>
    <w:rsid w:val="0091551C"/>
    <w:rsid w:val="0091555B"/>
    <w:rsid w:val="009155AC"/>
    <w:rsid w:val="009156C5"/>
    <w:rsid w:val="00915840"/>
    <w:rsid w:val="0091591B"/>
    <w:rsid w:val="0091592C"/>
    <w:rsid w:val="00915B13"/>
    <w:rsid w:val="00915BB4"/>
    <w:rsid w:val="00915BCF"/>
    <w:rsid w:val="00915BF1"/>
    <w:rsid w:val="00915DA8"/>
    <w:rsid w:val="00915F72"/>
    <w:rsid w:val="00915FB1"/>
    <w:rsid w:val="00915FB3"/>
    <w:rsid w:val="00916009"/>
    <w:rsid w:val="00916048"/>
    <w:rsid w:val="009161D4"/>
    <w:rsid w:val="00916253"/>
    <w:rsid w:val="00916448"/>
    <w:rsid w:val="00916586"/>
    <w:rsid w:val="009168FB"/>
    <w:rsid w:val="00916ACD"/>
    <w:rsid w:val="00916B63"/>
    <w:rsid w:val="00916BA9"/>
    <w:rsid w:val="00916CCF"/>
    <w:rsid w:val="00916CF1"/>
    <w:rsid w:val="00916D2F"/>
    <w:rsid w:val="00916DF5"/>
    <w:rsid w:val="00916F13"/>
    <w:rsid w:val="009171D6"/>
    <w:rsid w:val="009172B0"/>
    <w:rsid w:val="0091753A"/>
    <w:rsid w:val="009177DE"/>
    <w:rsid w:val="009177EC"/>
    <w:rsid w:val="00917909"/>
    <w:rsid w:val="00917944"/>
    <w:rsid w:val="00917A3C"/>
    <w:rsid w:val="00917B99"/>
    <w:rsid w:val="00917ECF"/>
    <w:rsid w:val="00917F86"/>
    <w:rsid w:val="00917FA3"/>
    <w:rsid w:val="00917FB5"/>
    <w:rsid w:val="0092019B"/>
    <w:rsid w:val="0092024D"/>
    <w:rsid w:val="009202B5"/>
    <w:rsid w:val="009202CC"/>
    <w:rsid w:val="00920322"/>
    <w:rsid w:val="00920328"/>
    <w:rsid w:val="009204AA"/>
    <w:rsid w:val="009204AC"/>
    <w:rsid w:val="009206AB"/>
    <w:rsid w:val="009206DA"/>
    <w:rsid w:val="00920755"/>
    <w:rsid w:val="00920757"/>
    <w:rsid w:val="0092081E"/>
    <w:rsid w:val="009209B1"/>
    <w:rsid w:val="00920C19"/>
    <w:rsid w:val="00920CA1"/>
    <w:rsid w:val="00920CF8"/>
    <w:rsid w:val="00920DDE"/>
    <w:rsid w:val="00920E10"/>
    <w:rsid w:val="00920ED1"/>
    <w:rsid w:val="00920F84"/>
    <w:rsid w:val="00921059"/>
    <w:rsid w:val="009212CD"/>
    <w:rsid w:val="00921314"/>
    <w:rsid w:val="00921551"/>
    <w:rsid w:val="00921588"/>
    <w:rsid w:val="009216FD"/>
    <w:rsid w:val="00921737"/>
    <w:rsid w:val="00921742"/>
    <w:rsid w:val="0092181E"/>
    <w:rsid w:val="00921877"/>
    <w:rsid w:val="00921966"/>
    <w:rsid w:val="00921AE2"/>
    <w:rsid w:val="00921C97"/>
    <w:rsid w:val="00921D81"/>
    <w:rsid w:val="00921DB3"/>
    <w:rsid w:val="00921F8E"/>
    <w:rsid w:val="00922151"/>
    <w:rsid w:val="009221ED"/>
    <w:rsid w:val="00922329"/>
    <w:rsid w:val="00922636"/>
    <w:rsid w:val="00922694"/>
    <w:rsid w:val="009226F0"/>
    <w:rsid w:val="0092279C"/>
    <w:rsid w:val="009227EA"/>
    <w:rsid w:val="009228FE"/>
    <w:rsid w:val="00922AA0"/>
    <w:rsid w:val="00922D30"/>
    <w:rsid w:val="00922DD7"/>
    <w:rsid w:val="00922FB3"/>
    <w:rsid w:val="00922FCC"/>
    <w:rsid w:val="00923099"/>
    <w:rsid w:val="009230DE"/>
    <w:rsid w:val="009230E8"/>
    <w:rsid w:val="00923362"/>
    <w:rsid w:val="009233FF"/>
    <w:rsid w:val="00923732"/>
    <w:rsid w:val="0092375B"/>
    <w:rsid w:val="009237BB"/>
    <w:rsid w:val="009237DD"/>
    <w:rsid w:val="00923B31"/>
    <w:rsid w:val="00923CD3"/>
    <w:rsid w:val="00923FAB"/>
    <w:rsid w:val="00923FB1"/>
    <w:rsid w:val="00923FFE"/>
    <w:rsid w:val="0092422A"/>
    <w:rsid w:val="009242EF"/>
    <w:rsid w:val="009245B6"/>
    <w:rsid w:val="00924633"/>
    <w:rsid w:val="009246C3"/>
    <w:rsid w:val="00924A37"/>
    <w:rsid w:val="00924B36"/>
    <w:rsid w:val="00924C87"/>
    <w:rsid w:val="00924CF5"/>
    <w:rsid w:val="00924EE9"/>
    <w:rsid w:val="0092535C"/>
    <w:rsid w:val="0092540C"/>
    <w:rsid w:val="009254E3"/>
    <w:rsid w:val="009254F0"/>
    <w:rsid w:val="0092559C"/>
    <w:rsid w:val="0092561D"/>
    <w:rsid w:val="00925671"/>
    <w:rsid w:val="0092583C"/>
    <w:rsid w:val="0092592E"/>
    <w:rsid w:val="009259E9"/>
    <w:rsid w:val="00925AAA"/>
    <w:rsid w:val="00925DA6"/>
    <w:rsid w:val="00925DB2"/>
    <w:rsid w:val="00925EA9"/>
    <w:rsid w:val="00925F9E"/>
    <w:rsid w:val="0092648E"/>
    <w:rsid w:val="0092649B"/>
    <w:rsid w:val="009266BE"/>
    <w:rsid w:val="0092670F"/>
    <w:rsid w:val="009268BA"/>
    <w:rsid w:val="00926980"/>
    <w:rsid w:val="00926C58"/>
    <w:rsid w:val="00926C5D"/>
    <w:rsid w:val="00926E0F"/>
    <w:rsid w:val="00926E19"/>
    <w:rsid w:val="00926E2D"/>
    <w:rsid w:val="00926F55"/>
    <w:rsid w:val="00926F9B"/>
    <w:rsid w:val="00926FF8"/>
    <w:rsid w:val="009272ED"/>
    <w:rsid w:val="00927392"/>
    <w:rsid w:val="009273B2"/>
    <w:rsid w:val="00927527"/>
    <w:rsid w:val="00927612"/>
    <w:rsid w:val="0092762D"/>
    <w:rsid w:val="0092764D"/>
    <w:rsid w:val="009276E5"/>
    <w:rsid w:val="00927B3A"/>
    <w:rsid w:val="00927C42"/>
    <w:rsid w:val="00927FA6"/>
    <w:rsid w:val="009300B4"/>
    <w:rsid w:val="00930128"/>
    <w:rsid w:val="0093028D"/>
    <w:rsid w:val="00930366"/>
    <w:rsid w:val="009306D5"/>
    <w:rsid w:val="00930A72"/>
    <w:rsid w:val="00930C8B"/>
    <w:rsid w:val="00930DB1"/>
    <w:rsid w:val="00930E55"/>
    <w:rsid w:val="00930ED3"/>
    <w:rsid w:val="00930F4D"/>
    <w:rsid w:val="0093108F"/>
    <w:rsid w:val="009312B4"/>
    <w:rsid w:val="009313E6"/>
    <w:rsid w:val="009317FF"/>
    <w:rsid w:val="00931F6F"/>
    <w:rsid w:val="00931F8D"/>
    <w:rsid w:val="00932363"/>
    <w:rsid w:val="009325A3"/>
    <w:rsid w:val="00932603"/>
    <w:rsid w:val="00932616"/>
    <w:rsid w:val="0093265C"/>
    <w:rsid w:val="0093269D"/>
    <w:rsid w:val="00932741"/>
    <w:rsid w:val="00932AA3"/>
    <w:rsid w:val="00932AF6"/>
    <w:rsid w:val="00932E5F"/>
    <w:rsid w:val="00932FD6"/>
    <w:rsid w:val="00933059"/>
    <w:rsid w:val="0093309D"/>
    <w:rsid w:val="0093326A"/>
    <w:rsid w:val="0093334E"/>
    <w:rsid w:val="00933383"/>
    <w:rsid w:val="0093357D"/>
    <w:rsid w:val="00933770"/>
    <w:rsid w:val="00933829"/>
    <w:rsid w:val="00933858"/>
    <w:rsid w:val="00933897"/>
    <w:rsid w:val="009338B5"/>
    <w:rsid w:val="009339CC"/>
    <w:rsid w:val="00933A1B"/>
    <w:rsid w:val="00933A67"/>
    <w:rsid w:val="00933BD4"/>
    <w:rsid w:val="00933C62"/>
    <w:rsid w:val="00933C92"/>
    <w:rsid w:val="009340C2"/>
    <w:rsid w:val="0093449C"/>
    <w:rsid w:val="00934670"/>
    <w:rsid w:val="009346FE"/>
    <w:rsid w:val="009348F8"/>
    <w:rsid w:val="00934915"/>
    <w:rsid w:val="0093492C"/>
    <w:rsid w:val="009349B0"/>
    <w:rsid w:val="009349B8"/>
    <w:rsid w:val="00934AB7"/>
    <w:rsid w:val="00934DA5"/>
    <w:rsid w:val="00934FC4"/>
    <w:rsid w:val="0093505C"/>
    <w:rsid w:val="0093516D"/>
    <w:rsid w:val="0093539A"/>
    <w:rsid w:val="009354E2"/>
    <w:rsid w:val="009355E7"/>
    <w:rsid w:val="00935653"/>
    <w:rsid w:val="0093568C"/>
    <w:rsid w:val="00935849"/>
    <w:rsid w:val="00935868"/>
    <w:rsid w:val="009359B4"/>
    <w:rsid w:val="00935C80"/>
    <w:rsid w:val="00935CC5"/>
    <w:rsid w:val="00935D55"/>
    <w:rsid w:val="00935EC4"/>
    <w:rsid w:val="00935F0C"/>
    <w:rsid w:val="00935F9F"/>
    <w:rsid w:val="0093600B"/>
    <w:rsid w:val="00936258"/>
    <w:rsid w:val="00936334"/>
    <w:rsid w:val="00936443"/>
    <w:rsid w:val="00936496"/>
    <w:rsid w:val="009364EC"/>
    <w:rsid w:val="00936888"/>
    <w:rsid w:val="009369E5"/>
    <w:rsid w:val="00936A5D"/>
    <w:rsid w:val="00936A6E"/>
    <w:rsid w:val="00936BE6"/>
    <w:rsid w:val="00936C35"/>
    <w:rsid w:val="00936C47"/>
    <w:rsid w:val="00936D47"/>
    <w:rsid w:val="00936DE2"/>
    <w:rsid w:val="00936E54"/>
    <w:rsid w:val="00936FB5"/>
    <w:rsid w:val="009372FB"/>
    <w:rsid w:val="00937304"/>
    <w:rsid w:val="009375DC"/>
    <w:rsid w:val="009375F5"/>
    <w:rsid w:val="00937646"/>
    <w:rsid w:val="0093766F"/>
    <w:rsid w:val="009376E1"/>
    <w:rsid w:val="009377B6"/>
    <w:rsid w:val="009377EE"/>
    <w:rsid w:val="00937850"/>
    <w:rsid w:val="0093787E"/>
    <w:rsid w:val="00937892"/>
    <w:rsid w:val="00937AE5"/>
    <w:rsid w:val="00937B7F"/>
    <w:rsid w:val="00937EDE"/>
    <w:rsid w:val="009401AF"/>
    <w:rsid w:val="00940309"/>
    <w:rsid w:val="00940410"/>
    <w:rsid w:val="009406F1"/>
    <w:rsid w:val="0094094C"/>
    <w:rsid w:val="00940B42"/>
    <w:rsid w:val="00940BC1"/>
    <w:rsid w:val="00940F8C"/>
    <w:rsid w:val="00941013"/>
    <w:rsid w:val="0094118D"/>
    <w:rsid w:val="00941244"/>
    <w:rsid w:val="00941285"/>
    <w:rsid w:val="00941361"/>
    <w:rsid w:val="009417A1"/>
    <w:rsid w:val="009417AE"/>
    <w:rsid w:val="009419D3"/>
    <w:rsid w:val="00941A3A"/>
    <w:rsid w:val="00941B80"/>
    <w:rsid w:val="00941BE8"/>
    <w:rsid w:val="00941C5C"/>
    <w:rsid w:val="00941DAA"/>
    <w:rsid w:val="00941DE6"/>
    <w:rsid w:val="0094212E"/>
    <w:rsid w:val="0094218B"/>
    <w:rsid w:val="009422EA"/>
    <w:rsid w:val="009424B6"/>
    <w:rsid w:val="00942561"/>
    <w:rsid w:val="009425A5"/>
    <w:rsid w:val="009428E4"/>
    <w:rsid w:val="0094291A"/>
    <w:rsid w:val="009429D5"/>
    <w:rsid w:val="00942A46"/>
    <w:rsid w:val="00942AFE"/>
    <w:rsid w:val="00942B56"/>
    <w:rsid w:val="00942CBB"/>
    <w:rsid w:val="00942D2C"/>
    <w:rsid w:val="00942E4D"/>
    <w:rsid w:val="00942E5E"/>
    <w:rsid w:val="00942FA3"/>
    <w:rsid w:val="00943025"/>
    <w:rsid w:val="00943057"/>
    <w:rsid w:val="009430AE"/>
    <w:rsid w:val="009431E5"/>
    <w:rsid w:val="009431FC"/>
    <w:rsid w:val="009432EE"/>
    <w:rsid w:val="009435EC"/>
    <w:rsid w:val="00943684"/>
    <w:rsid w:val="009436E8"/>
    <w:rsid w:val="009436F0"/>
    <w:rsid w:val="00943712"/>
    <w:rsid w:val="00943C54"/>
    <w:rsid w:val="0094405D"/>
    <w:rsid w:val="00944083"/>
    <w:rsid w:val="00944239"/>
    <w:rsid w:val="00944259"/>
    <w:rsid w:val="009442AF"/>
    <w:rsid w:val="00944310"/>
    <w:rsid w:val="00944375"/>
    <w:rsid w:val="009444E9"/>
    <w:rsid w:val="0094456D"/>
    <w:rsid w:val="0094457A"/>
    <w:rsid w:val="0094457C"/>
    <w:rsid w:val="009445AA"/>
    <w:rsid w:val="0094467F"/>
    <w:rsid w:val="00944770"/>
    <w:rsid w:val="0094482C"/>
    <w:rsid w:val="0094482F"/>
    <w:rsid w:val="0094485A"/>
    <w:rsid w:val="00944960"/>
    <w:rsid w:val="00944A08"/>
    <w:rsid w:val="00944AF5"/>
    <w:rsid w:val="00944B29"/>
    <w:rsid w:val="00944B37"/>
    <w:rsid w:val="00944C87"/>
    <w:rsid w:val="00944DAF"/>
    <w:rsid w:val="00944E31"/>
    <w:rsid w:val="00945268"/>
    <w:rsid w:val="0094561D"/>
    <w:rsid w:val="0094583B"/>
    <w:rsid w:val="009458D0"/>
    <w:rsid w:val="0094596A"/>
    <w:rsid w:val="00945A6E"/>
    <w:rsid w:val="00945D29"/>
    <w:rsid w:val="00945FD1"/>
    <w:rsid w:val="0094603A"/>
    <w:rsid w:val="009460B1"/>
    <w:rsid w:val="0094619D"/>
    <w:rsid w:val="009462E3"/>
    <w:rsid w:val="0094636E"/>
    <w:rsid w:val="00946405"/>
    <w:rsid w:val="00946571"/>
    <w:rsid w:val="009469E5"/>
    <w:rsid w:val="00946A41"/>
    <w:rsid w:val="00946A93"/>
    <w:rsid w:val="00946BA6"/>
    <w:rsid w:val="00946C0A"/>
    <w:rsid w:val="00946C19"/>
    <w:rsid w:val="00946CBC"/>
    <w:rsid w:val="00946D56"/>
    <w:rsid w:val="00946DCE"/>
    <w:rsid w:val="00946F13"/>
    <w:rsid w:val="00946F43"/>
    <w:rsid w:val="00946FBA"/>
    <w:rsid w:val="009470D5"/>
    <w:rsid w:val="00947421"/>
    <w:rsid w:val="00947438"/>
    <w:rsid w:val="009475A9"/>
    <w:rsid w:val="00947940"/>
    <w:rsid w:val="00947C1D"/>
    <w:rsid w:val="00947CD4"/>
    <w:rsid w:val="0095019E"/>
    <w:rsid w:val="009503A1"/>
    <w:rsid w:val="009505EB"/>
    <w:rsid w:val="0095064C"/>
    <w:rsid w:val="00950699"/>
    <w:rsid w:val="00950755"/>
    <w:rsid w:val="00950852"/>
    <w:rsid w:val="00950966"/>
    <w:rsid w:val="009509BB"/>
    <w:rsid w:val="00950D3E"/>
    <w:rsid w:val="00950E3E"/>
    <w:rsid w:val="00950E51"/>
    <w:rsid w:val="00950F88"/>
    <w:rsid w:val="0095111D"/>
    <w:rsid w:val="0095112D"/>
    <w:rsid w:val="00951272"/>
    <w:rsid w:val="00951461"/>
    <w:rsid w:val="009515A3"/>
    <w:rsid w:val="00951786"/>
    <w:rsid w:val="0095193E"/>
    <w:rsid w:val="00951A3C"/>
    <w:rsid w:val="00951A84"/>
    <w:rsid w:val="00951AFB"/>
    <w:rsid w:val="00951C20"/>
    <w:rsid w:val="00951D65"/>
    <w:rsid w:val="00951E1E"/>
    <w:rsid w:val="00951E81"/>
    <w:rsid w:val="00952430"/>
    <w:rsid w:val="00952592"/>
    <w:rsid w:val="009525ED"/>
    <w:rsid w:val="00952940"/>
    <w:rsid w:val="009529B0"/>
    <w:rsid w:val="009529E3"/>
    <w:rsid w:val="00952AAE"/>
    <w:rsid w:val="00952AAF"/>
    <w:rsid w:val="00952D21"/>
    <w:rsid w:val="00952D95"/>
    <w:rsid w:val="00952EE6"/>
    <w:rsid w:val="00952F85"/>
    <w:rsid w:val="00952F96"/>
    <w:rsid w:val="00953087"/>
    <w:rsid w:val="009530D3"/>
    <w:rsid w:val="0095319C"/>
    <w:rsid w:val="00953234"/>
    <w:rsid w:val="00953351"/>
    <w:rsid w:val="0095344C"/>
    <w:rsid w:val="009534D4"/>
    <w:rsid w:val="009535B2"/>
    <w:rsid w:val="0095376B"/>
    <w:rsid w:val="00953894"/>
    <w:rsid w:val="009538F3"/>
    <w:rsid w:val="00953930"/>
    <w:rsid w:val="00953AC7"/>
    <w:rsid w:val="00953BE0"/>
    <w:rsid w:val="00953E95"/>
    <w:rsid w:val="009541C2"/>
    <w:rsid w:val="0095443A"/>
    <w:rsid w:val="009544B0"/>
    <w:rsid w:val="0095459E"/>
    <w:rsid w:val="00954616"/>
    <w:rsid w:val="00954860"/>
    <w:rsid w:val="00954A73"/>
    <w:rsid w:val="00954A9C"/>
    <w:rsid w:val="00954BD4"/>
    <w:rsid w:val="00954E11"/>
    <w:rsid w:val="00954FD1"/>
    <w:rsid w:val="00955182"/>
    <w:rsid w:val="00955219"/>
    <w:rsid w:val="00955273"/>
    <w:rsid w:val="00955368"/>
    <w:rsid w:val="009556B9"/>
    <w:rsid w:val="00955719"/>
    <w:rsid w:val="0095594D"/>
    <w:rsid w:val="00955A8A"/>
    <w:rsid w:val="00955B6B"/>
    <w:rsid w:val="00955C33"/>
    <w:rsid w:val="00955C49"/>
    <w:rsid w:val="00955D53"/>
    <w:rsid w:val="00956125"/>
    <w:rsid w:val="009561BB"/>
    <w:rsid w:val="00956201"/>
    <w:rsid w:val="00956352"/>
    <w:rsid w:val="0095662A"/>
    <w:rsid w:val="00956667"/>
    <w:rsid w:val="0095668F"/>
    <w:rsid w:val="0095689D"/>
    <w:rsid w:val="00956915"/>
    <w:rsid w:val="009569A9"/>
    <w:rsid w:val="00956D88"/>
    <w:rsid w:val="00956EF9"/>
    <w:rsid w:val="0095719A"/>
    <w:rsid w:val="00957255"/>
    <w:rsid w:val="009574FB"/>
    <w:rsid w:val="00957756"/>
    <w:rsid w:val="00957804"/>
    <w:rsid w:val="00957872"/>
    <w:rsid w:val="009578A6"/>
    <w:rsid w:val="009578E4"/>
    <w:rsid w:val="009578F5"/>
    <w:rsid w:val="00957A10"/>
    <w:rsid w:val="00957A4A"/>
    <w:rsid w:val="00957A4C"/>
    <w:rsid w:val="00957C99"/>
    <w:rsid w:val="00957CE9"/>
    <w:rsid w:val="00957D54"/>
    <w:rsid w:val="00957F73"/>
    <w:rsid w:val="00960111"/>
    <w:rsid w:val="009602AB"/>
    <w:rsid w:val="00960385"/>
    <w:rsid w:val="009604A5"/>
    <w:rsid w:val="00960696"/>
    <w:rsid w:val="009607DD"/>
    <w:rsid w:val="009607FD"/>
    <w:rsid w:val="00960A26"/>
    <w:rsid w:val="00960A69"/>
    <w:rsid w:val="00960ADA"/>
    <w:rsid w:val="00960ADE"/>
    <w:rsid w:val="00960CF4"/>
    <w:rsid w:val="00960D54"/>
    <w:rsid w:val="00960D73"/>
    <w:rsid w:val="00960F1A"/>
    <w:rsid w:val="00961135"/>
    <w:rsid w:val="0096116E"/>
    <w:rsid w:val="009611E8"/>
    <w:rsid w:val="00961411"/>
    <w:rsid w:val="009615B3"/>
    <w:rsid w:val="009615FA"/>
    <w:rsid w:val="009616A6"/>
    <w:rsid w:val="0096170B"/>
    <w:rsid w:val="00961B9C"/>
    <w:rsid w:val="00961BBB"/>
    <w:rsid w:val="00961EC4"/>
    <w:rsid w:val="00962140"/>
    <w:rsid w:val="00962163"/>
    <w:rsid w:val="009623F4"/>
    <w:rsid w:val="009624CE"/>
    <w:rsid w:val="00962653"/>
    <w:rsid w:val="0096285A"/>
    <w:rsid w:val="00962A40"/>
    <w:rsid w:val="00962C4F"/>
    <w:rsid w:val="00962D1F"/>
    <w:rsid w:val="00962D36"/>
    <w:rsid w:val="00962DC5"/>
    <w:rsid w:val="00962F84"/>
    <w:rsid w:val="009630EB"/>
    <w:rsid w:val="00963263"/>
    <w:rsid w:val="009633F7"/>
    <w:rsid w:val="009634EE"/>
    <w:rsid w:val="009637C9"/>
    <w:rsid w:val="00963917"/>
    <w:rsid w:val="00963934"/>
    <w:rsid w:val="00963989"/>
    <w:rsid w:val="00963A2F"/>
    <w:rsid w:val="00963B74"/>
    <w:rsid w:val="00963BCD"/>
    <w:rsid w:val="00963C3A"/>
    <w:rsid w:val="00963D23"/>
    <w:rsid w:val="00963D45"/>
    <w:rsid w:val="00963ED0"/>
    <w:rsid w:val="00963F70"/>
    <w:rsid w:val="00963F81"/>
    <w:rsid w:val="00964291"/>
    <w:rsid w:val="009644C2"/>
    <w:rsid w:val="0096451F"/>
    <w:rsid w:val="00964857"/>
    <w:rsid w:val="009648AF"/>
    <w:rsid w:val="00964923"/>
    <w:rsid w:val="0096496C"/>
    <w:rsid w:val="00964AC2"/>
    <w:rsid w:val="00964ACF"/>
    <w:rsid w:val="00964E72"/>
    <w:rsid w:val="00964FF6"/>
    <w:rsid w:val="00965054"/>
    <w:rsid w:val="00965081"/>
    <w:rsid w:val="00965388"/>
    <w:rsid w:val="009653A4"/>
    <w:rsid w:val="00965405"/>
    <w:rsid w:val="00965417"/>
    <w:rsid w:val="00965659"/>
    <w:rsid w:val="00965665"/>
    <w:rsid w:val="009657D5"/>
    <w:rsid w:val="00965A58"/>
    <w:rsid w:val="00965A5F"/>
    <w:rsid w:val="00965AA0"/>
    <w:rsid w:val="00965AA3"/>
    <w:rsid w:val="00965AE1"/>
    <w:rsid w:val="00965B7E"/>
    <w:rsid w:val="00965B89"/>
    <w:rsid w:val="00965D49"/>
    <w:rsid w:val="00965EAA"/>
    <w:rsid w:val="00965F19"/>
    <w:rsid w:val="00965FF7"/>
    <w:rsid w:val="009662EA"/>
    <w:rsid w:val="00966304"/>
    <w:rsid w:val="009665D1"/>
    <w:rsid w:val="009666F8"/>
    <w:rsid w:val="009667C4"/>
    <w:rsid w:val="0096693A"/>
    <w:rsid w:val="00966B33"/>
    <w:rsid w:val="00966DE6"/>
    <w:rsid w:val="00966DF7"/>
    <w:rsid w:val="00966F09"/>
    <w:rsid w:val="00966F95"/>
    <w:rsid w:val="00966FC4"/>
    <w:rsid w:val="00967248"/>
    <w:rsid w:val="009672C5"/>
    <w:rsid w:val="00967381"/>
    <w:rsid w:val="009673DA"/>
    <w:rsid w:val="009673DD"/>
    <w:rsid w:val="0096743C"/>
    <w:rsid w:val="009674A5"/>
    <w:rsid w:val="009678D0"/>
    <w:rsid w:val="00967B4F"/>
    <w:rsid w:val="00967C99"/>
    <w:rsid w:val="00967C9C"/>
    <w:rsid w:val="00967CA6"/>
    <w:rsid w:val="00967DFD"/>
    <w:rsid w:val="00967E80"/>
    <w:rsid w:val="00967EF4"/>
    <w:rsid w:val="00970737"/>
    <w:rsid w:val="0097089B"/>
    <w:rsid w:val="00970A09"/>
    <w:rsid w:val="00970B00"/>
    <w:rsid w:val="00970DEF"/>
    <w:rsid w:val="00970E12"/>
    <w:rsid w:val="0097128D"/>
    <w:rsid w:val="009714FC"/>
    <w:rsid w:val="009715F9"/>
    <w:rsid w:val="00971604"/>
    <w:rsid w:val="00971703"/>
    <w:rsid w:val="0097171E"/>
    <w:rsid w:val="00971BAB"/>
    <w:rsid w:val="00971BD3"/>
    <w:rsid w:val="00971C5C"/>
    <w:rsid w:val="00971CB1"/>
    <w:rsid w:val="00971D14"/>
    <w:rsid w:val="00971D8C"/>
    <w:rsid w:val="00971E0C"/>
    <w:rsid w:val="0097228A"/>
    <w:rsid w:val="009724AC"/>
    <w:rsid w:val="00972527"/>
    <w:rsid w:val="00972607"/>
    <w:rsid w:val="00972615"/>
    <w:rsid w:val="009726FB"/>
    <w:rsid w:val="0097273F"/>
    <w:rsid w:val="0097278C"/>
    <w:rsid w:val="0097288F"/>
    <w:rsid w:val="009728B5"/>
    <w:rsid w:val="009728CD"/>
    <w:rsid w:val="009728FB"/>
    <w:rsid w:val="009729EA"/>
    <w:rsid w:val="00972A81"/>
    <w:rsid w:val="00972D00"/>
    <w:rsid w:val="00972DA4"/>
    <w:rsid w:val="00972E85"/>
    <w:rsid w:val="00972EA6"/>
    <w:rsid w:val="00972F38"/>
    <w:rsid w:val="00972FDC"/>
    <w:rsid w:val="009732C1"/>
    <w:rsid w:val="00973417"/>
    <w:rsid w:val="00973628"/>
    <w:rsid w:val="00973721"/>
    <w:rsid w:val="009737EF"/>
    <w:rsid w:val="0097383C"/>
    <w:rsid w:val="00973A8A"/>
    <w:rsid w:val="00973B85"/>
    <w:rsid w:val="00973E67"/>
    <w:rsid w:val="0097412C"/>
    <w:rsid w:val="0097420C"/>
    <w:rsid w:val="0097439F"/>
    <w:rsid w:val="0097442C"/>
    <w:rsid w:val="0097445B"/>
    <w:rsid w:val="009746D0"/>
    <w:rsid w:val="00974711"/>
    <w:rsid w:val="0097490A"/>
    <w:rsid w:val="00974D42"/>
    <w:rsid w:val="00974F29"/>
    <w:rsid w:val="00975410"/>
    <w:rsid w:val="00975E02"/>
    <w:rsid w:val="00975F5F"/>
    <w:rsid w:val="0097605C"/>
    <w:rsid w:val="009761A5"/>
    <w:rsid w:val="009761BC"/>
    <w:rsid w:val="00976290"/>
    <w:rsid w:val="00976298"/>
    <w:rsid w:val="009762B2"/>
    <w:rsid w:val="009764C8"/>
    <w:rsid w:val="0097666E"/>
    <w:rsid w:val="0097679F"/>
    <w:rsid w:val="00976936"/>
    <w:rsid w:val="00976949"/>
    <w:rsid w:val="009769B1"/>
    <w:rsid w:val="00976ADD"/>
    <w:rsid w:val="00976AE1"/>
    <w:rsid w:val="00976CB4"/>
    <w:rsid w:val="00976CC9"/>
    <w:rsid w:val="00976DBD"/>
    <w:rsid w:val="00976DD3"/>
    <w:rsid w:val="00977733"/>
    <w:rsid w:val="0097786B"/>
    <w:rsid w:val="009778C9"/>
    <w:rsid w:val="00977A9D"/>
    <w:rsid w:val="00977CED"/>
    <w:rsid w:val="00977EE0"/>
    <w:rsid w:val="00977FF7"/>
    <w:rsid w:val="009801B2"/>
    <w:rsid w:val="009804F0"/>
    <w:rsid w:val="0098087D"/>
    <w:rsid w:val="00980A04"/>
    <w:rsid w:val="00980A26"/>
    <w:rsid w:val="00980A78"/>
    <w:rsid w:val="00980AA9"/>
    <w:rsid w:val="00980B23"/>
    <w:rsid w:val="00980F63"/>
    <w:rsid w:val="00981095"/>
    <w:rsid w:val="009810E3"/>
    <w:rsid w:val="0098115A"/>
    <w:rsid w:val="00981342"/>
    <w:rsid w:val="00981421"/>
    <w:rsid w:val="00981429"/>
    <w:rsid w:val="009815F0"/>
    <w:rsid w:val="00981853"/>
    <w:rsid w:val="009818F4"/>
    <w:rsid w:val="00981914"/>
    <w:rsid w:val="00981B2A"/>
    <w:rsid w:val="00981D8C"/>
    <w:rsid w:val="00981EED"/>
    <w:rsid w:val="00981F0C"/>
    <w:rsid w:val="00981F6F"/>
    <w:rsid w:val="00981F7B"/>
    <w:rsid w:val="00981F8A"/>
    <w:rsid w:val="0098203F"/>
    <w:rsid w:val="0098215B"/>
    <w:rsid w:val="0098216B"/>
    <w:rsid w:val="0098225C"/>
    <w:rsid w:val="00982277"/>
    <w:rsid w:val="00982285"/>
    <w:rsid w:val="009825A7"/>
    <w:rsid w:val="0098262C"/>
    <w:rsid w:val="009826E2"/>
    <w:rsid w:val="009827A3"/>
    <w:rsid w:val="00982985"/>
    <w:rsid w:val="009829C3"/>
    <w:rsid w:val="00982AA9"/>
    <w:rsid w:val="00982C37"/>
    <w:rsid w:val="00982CCE"/>
    <w:rsid w:val="00982D92"/>
    <w:rsid w:val="00983083"/>
    <w:rsid w:val="00983287"/>
    <w:rsid w:val="0098330E"/>
    <w:rsid w:val="00983348"/>
    <w:rsid w:val="009833B1"/>
    <w:rsid w:val="0098362F"/>
    <w:rsid w:val="00983645"/>
    <w:rsid w:val="00983668"/>
    <w:rsid w:val="009837E0"/>
    <w:rsid w:val="00983F7D"/>
    <w:rsid w:val="00984270"/>
    <w:rsid w:val="0098441B"/>
    <w:rsid w:val="009846EB"/>
    <w:rsid w:val="0098473A"/>
    <w:rsid w:val="009849A5"/>
    <w:rsid w:val="00984B02"/>
    <w:rsid w:val="00984B66"/>
    <w:rsid w:val="00984BA3"/>
    <w:rsid w:val="00984CCE"/>
    <w:rsid w:val="00984DBE"/>
    <w:rsid w:val="00984E4B"/>
    <w:rsid w:val="00984E86"/>
    <w:rsid w:val="00984FF8"/>
    <w:rsid w:val="009850FE"/>
    <w:rsid w:val="009851B3"/>
    <w:rsid w:val="0098563C"/>
    <w:rsid w:val="00985A8A"/>
    <w:rsid w:val="00985B3F"/>
    <w:rsid w:val="00985B8F"/>
    <w:rsid w:val="00985DE9"/>
    <w:rsid w:val="00985FDB"/>
    <w:rsid w:val="009860AB"/>
    <w:rsid w:val="009860FA"/>
    <w:rsid w:val="00986101"/>
    <w:rsid w:val="0098615A"/>
    <w:rsid w:val="0098661D"/>
    <w:rsid w:val="00986770"/>
    <w:rsid w:val="009867C7"/>
    <w:rsid w:val="009867E2"/>
    <w:rsid w:val="009868B5"/>
    <w:rsid w:val="009868CC"/>
    <w:rsid w:val="0098693F"/>
    <w:rsid w:val="00986A5A"/>
    <w:rsid w:val="00986A85"/>
    <w:rsid w:val="00986AB6"/>
    <w:rsid w:val="00986C36"/>
    <w:rsid w:val="00986CB1"/>
    <w:rsid w:val="00986CB5"/>
    <w:rsid w:val="00986E5B"/>
    <w:rsid w:val="00987142"/>
    <w:rsid w:val="00987205"/>
    <w:rsid w:val="00987863"/>
    <w:rsid w:val="0098794A"/>
    <w:rsid w:val="0098796C"/>
    <w:rsid w:val="00987CBB"/>
    <w:rsid w:val="00987CD4"/>
    <w:rsid w:val="00987EFB"/>
    <w:rsid w:val="00987FB8"/>
    <w:rsid w:val="009900D5"/>
    <w:rsid w:val="0099035D"/>
    <w:rsid w:val="00990744"/>
    <w:rsid w:val="00990898"/>
    <w:rsid w:val="00990974"/>
    <w:rsid w:val="00990985"/>
    <w:rsid w:val="0099098F"/>
    <w:rsid w:val="009909A0"/>
    <w:rsid w:val="00990A79"/>
    <w:rsid w:val="00990B57"/>
    <w:rsid w:val="00990C68"/>
    <w:rsid w:val="00990D12"/>
    <w:rsid w:val="00990DF6"/>
    <w:rsid w:val="00990E0A"/>
    <w:rsid w:val="00990EF7"/>
    <w:rsid w:val="0099126E"/>
    <w:rsid w:val="009912E2"/>
    <w:rsid w:val="0099141B"/>
    <w:rsid w:val="0099155E"/>
    <w:rsid w:val="0099174B"/>
    <w:rsid w:val="00991890"/>
    <w:rsid w:val="00991A7B"/>
    <w:rsid w:val="00991A7F"/>
    <w:rsid w:val="00991A85"/>
    <w:rsid w:val="00991B01"/>
    <w:rsid w:val="00991B7B"/>
    <w:rsid w:val="00991BDB"/>
    <w:rsid w:val="00991CCE"/>
    <w:rsid w:val="00991E2F"/>
    <w:rsid w:val="00991F35"/>
    <w:rsid w:val="00991FD5"/>
    <w:rsid w:val="00992774"/>
    <w:rsid w:val="009927F4"/>
    <w:rsid w:val="00992825"/>
    <w:rsid w:val="0099282A"/>
    <w:rsid w:val="00992A6F"/>
    <w:rsid w:val="00992A7D"/>
    <w:rsid w:val="00992AE9"/>
    <w:rsid w:val="00992B28"/>
    <w:rsid w:val="00992B82"/>
    <w:rsid w:val="00992EDF"/>
    <w:rsid w:val="00992F4E"/>
    <w:rsid w:val="00992F7E"/>
    <w:rsid w:val="00993116"/>
    <w:rsid w:val="00993149"/>
    <w:rsid w:val="009932FA"/>
    <w:rsid w:val="009933E8"/>
    <w:rsid w:val="00993570"/>
    <w:rsid w:val="00993588"/>
    <w:rsid w:val="009936E3"/>
    <w:rsid w:val="00993842"/>
    <w:rsid w:val="009939C4"/>
    <w:rsid w:val="009939F5"/>
    <w:rsid w:val="00993A26"/>
    <w:rsid w:val="00993AD5"/>
    <w:rsid w:val="00993AE0"/>
    <w:rsid w:val="00993CAE"/>
    <w:rsid w:val="00993FCE"/>
    <w:rsid w:val="0099401E"/>
    <w:rsid w:val="00994199"/>
    <w:rsid w:val="009942B9"/>
    <w:rsid w:val="00994572"/>
    <w:rsid w:val="009945F9"/>
    <w:rsid w:val="009946EC"/>
    <w:rsid w:val="009947DA"/>
    <w:rsid w:val="00994892"/>
    <w:rsid w:val="00994AC8"/>
    <w:rsid w:val="00994C61"/>
    <w:rsid w:val="00994FE0"/>
    <w:rsid w:val="00995220"/>
    <w:rsid w:val="00995457"/>
    <w:rsid w:val="009954C0"/>
    <w:rsid w:val="00995774"/>
    <w:rsid w:val="00995ACB"/>
    <w:rsid w:val="00995CFE"/>
    <w:rsid w:val="00995F03"/>
    <w:rsid w:val="00996035"/>
    <w:rsid w:val="009961A3"/>
    <w:rsid w:val="009961BA"/>
    <w:rsid w:val="0099625E"/>
    <w:rsid w:val="00996598"/>
    <w:rsid w:val="009965F7"/>
    <w:rsid w:val="0099663D"/>
    <w:rsid w:val="00996882"/>
    <w:rsid w:val="00996A8B"/>
    <w:rsid w:val="00996B14"/>
    <w:rsid w:val="00996B23"/>
    <w:rsid w:val="00996C28"/>
    <w:rsid w:val="00996D1E"/>
    <w:rsid w:val="00996D5F"/>
    <w:rsid w:val="00996DCA"/>
    <w:rsid w:val="00996E89"/>
    <w:rsid w:val="00996ED1"/>
    <w:rsid w:val="009972B7"/>
    <w:rsid w:val="0099734F"/>
    <w:rsid w:val="00997412"/>
    <w:rsid w:val="00997450"/>
    <w:rsid w:val="00997571"/>
    <w:rsid w:val="00997750"/>
    <w:rsid w:val="009977BD"/>
    <w:rsid w:val="00997B3B"/>
    <w:rsid w:val="00997BBD"/>
    <w:rsid w:val="00997C98"/>
    <w:rsid w:val="00997CB6"/>
    <w:rsid w:val="00997FDF"/>
    <w:rsid w:val="009A0185"/>
    <w:rsid w:val="009A0273"/>
    <w:rsid w:val="009A0280"/>
    <w:rsid w:val="009A029F"/>
    <w:rsid w:val="009A02D0"/>
    <w:rsid w:val="009A045F"/>
    <w:rsid w:val="009A0495"/>
    <w:rsid w:val="009A0656"/>
    <w:rsid w:val="009A07E7"/>
    <w:rsid w:val="009A08BE"/>
    <w:rsid w:val="009A0BFF"/>
    <w:rsid w:val="009A0CD8"/>
    <w:rsid w:val="009A0D85"/>
    <w:rsid w:val="009A0E42"/>
    <w:rsid w:val="009A0EBA"/>
    <w:rsid w:val="009A112D"/>
    <w:rsid w:val="009A1230"/>
    <w:rsid w:val="009A14BF"/>
    <w:rsid w:val="009A14D1"/>
    <w:rsid w:val="009A15AB"/>
    <w:rsid w:val="009A1703"/>
    <w:rsid w:val="009A170D"/>
    <w:rsid w:val="009A1772"/>
    <w:rsid w:val="009A190D"/>
    <w:rsid w:val="009A194E"/>
    <w:rsid w:val="009A1AF7"/>
    <w:rsid w:val="009A2026"/>
    <w:rsid w:val="009A2132"/>
    <w:rsid w:val="009A2181"/>
    <w:rsid w:val="009A2252"/>
    <w:rsid w:val="009A22CC"/>
    <w:rsid w:val="009A2335"/>
    <w:rsid w:val="009A233B"/>
    <w:rsid w:val="009A2416"/>
    <w:rsid w:val="009A241E"/>
    <w:rsid w:val="009A2739"/>
    <w:rsid w:val="009A2767"/>
    <w:rsid w:val="009A2769"/>
    <w:rsid w:val="009A2932"/>
    <w:rsid w:val="009A29A6"/>
    <w:rsid w:val="009A2AE1"/>
    <w:rsid w:val="009A31E5"/>
    <w:rsid w:val="009A328F"/>
    <w:rsid w:val="009A3310"/>
    <w:rsid w:val="009A349A"/>
    <w:rsid w:val="009A3627"/>
    <w:rsid w:val="009A365D"/>
    <w:rsid w:val="009A3667"/>
    <w:rsid w:val="009A36DE"/>
    <w:rsid w:val="009A3747"/>
    <w:rsid w:val="009A3A1E"/>
    <w:rsid w:val="009A3AB5"/>
    <w:rsid w:val="009A3B23"/>
    <w:rsid w:val="009A3DAA"/>
    <w:rsid w:val="009A3E21"/>
    <w:rsid w:val="009A3E27"/>
    <w:rsid w:val="009A3F21"/>
    <w:rsid w:val="009A3F5F"/>
    <w:rsid w:val="009A3FD5"/>
    <w:rsid w:val="009A3FD6"/>
    <w:rsid w:val="009A3FEA"/>
    <w:rsid w:val="009A401A"/>
    <w:rsid w:val="009A4161"/>
    <w:rsid w:val="009A41A7"/>
    <w:rsid w:val="009A42DB"/>
    <w:rsid w:val="009A4317"/>
    <w:rsid w:val="009A43CD"/>
    <w:rsid w:val="009A43DE"/>
    <w:rsid w:val="009A44E1"/>
    <w:rsid w:val="009A4580"/>
    <w:rsid w:val="009A45A2"/>
    <w:rsid w:val="009A45B3"/>
    <w:rsid w:val="009A4895"/>
    <w:rsid w:val="009A494D"/>
    <w:rsid w:val="009A49C7"/>
    <w:rsid w:val="009A4BD8"/>
    <w:rsid w:val="009A4D47"/>
    <w:rsid w:val="009A4E86"/>
    <w:rsid w:val="009A4EEE"/>
    <w:rsid w:val="009A4F41"/>
    <w:rsid w:val="009A4FF2"/>
    <w:rsid w:val="009A536F"/>
    <w:rsid w:val="009A54FB"/>
    <w:rsid w:val="009A5590"/>
    <w:rsid w:val="009A5812"/>
    <w:rsid w:val="009A581A"/>
    <w:rsid w:val="009A5836"/>
    <w:rsid w:val="009A59AE"/>
    <w:rsid w:val="009A60A5"/>
    <w:rsid w:val="009A645A"/>
    <w:rsid w:val="009A64B4"/>
    <w:rsid w:val="009A6735"/>
    <w:rsid w:val="009A67DF"/>
    <w:rsid w:val="009A6966"/>
    <w:rsid w:val="009A6993"/>
    <w:rsid w:val="009A6C7E"/>
    <w:rsid w:val="009A6D46"/>
    <w:rsid w:val="009A6EAE"/>
    <w:rsid w:val="009A6EBD"/>
    <w:rsid w:val="009A6EC5"/>
    <w:rsid w:val="009A6F1C"/>
    <w:rsid w:val="009A6FC0"/>
    <w:rsid w:val="009A71DF"/>
    <w:rsid w:val="009A71E4"/>
    <w:rsid w:val="009A7448"/>
    <w:rsid w:val="009A7467"/>
    <w:rsid w:val="009A749F"/>
    <w:rsid w:val="009A76A3"/>
    <w:rsid w:val="009A7818"/>
    <w:rsid w:val="009A7999"/>
    <w:rsid w:val="009A7B78"/>
    <w:rsid w:val="009B04B9"/>
    <w:rsid w:val="009B07CC"/>
    <w:rsid w:val="009B0874"/>
    <w:rsid w:val="009B0DE3"/>
    <w:rsid w:val="009B109D"/>
    <w:rsid w:val="009B1384"/>
    <w:rsid w:val="009B1466"/>
    <w:rsid w:val="009B1500"/>
    <w:rsid w:val="009B15F0"/>
    <w:rsid w:val="009B16ED"/>
    <w:rsid w:val="009B177C"/>
    <w:rsid w:val="009B1A5E"/>
    <w:rsid w:val="009B1EA6"/>
    <w:rsid w:val="009B1F74"/>
    <w:rsid w:val="009B20A0"/>
    <w:rsid w:val="009B20AA"/>
    <w:rsid w:val="009B2109"/>
    <w:rsid w:val="009B21E5"/>
    <w:rsid w:val="009B26B9"/>
    <w:rsid w:val="009B2788"/>
    <w:rsid w:val="009B2824"/>
    <w:rsid w:val="009B28DF"/>
    <w:rsid w:val="009B29AE"/>
    <w:rsid w:val="009B2DF2"/>
    <w:rsid w:val="009B2DFC"/>
    <w:rsid w:val="009B2E6E"/>
    <w:rsid w:val="009B2F2D"/>
    <w:rsid w:val="009B31AD"/>
    <w:rsid w:val="009B3640"/>
    <w:rsid w:val="009B364D"/>
    <w:rsid w:val="009B36FE"/>
    <w:rsid w:val="009B3904"/>
    <w:rsid w:val="009B399B"/>
    <w:rsid w:val="009B3A75"/>
    <w:rsid w:val="009B3AA6"/>
    <w:rsid w:val="009B3AC8"/>
    <w:rsid w:val="009B3B3F"/>
    <w:rsid w:val="009B3BAF"/>
    <w:rsid w:val="009B3BCC"/>
    <w:rsid w:val="009B435D"/>
    <w:rsid w:val="009B4369"/>
    <w:rsid w:val="009B4684"/>
    <w:rsid w:val="009B46E0"/>
    <w:rsid w:val="009B4760"/>
    <w:rsid w:val="009B4C4B"/>
    <w:rsid w:val="009B4E4E"/>
    <w:rsid w:val="009B50A0"/>
    <w:rsid w:val="009B50D6"/>
    <w:rsid w:val="009B515A"/>
    <w:rsid w:val="009B53CF"/>
    <w:rsid w:val="009B53E7"/>
    <w:rsid w:val="009B550F"/>
    <w:rsid w:val="009B5CB7"/>
    <w:rsid w:val="009B5D3D"/>
    <w:rsid w:val="009B5D6E"/>
    <w:rsid w:val="009B5D85"/>
    <w:rsid w:val="009B5E24"/>
    <w:rsid w:val="009B6009"/>
    <w:rsid w:val="009B606A"/>
    <w:rsid w:val="009B6152"/>
    <w:rsid w:val="009B620F"/>
    <w:rsid w:val="009B62EF"/>
    <w:rsid w:val="009B632E"/>
    <w:rsid w:val="009B6632"/>
    <w:rsid w:val="009B665E"/>
    <w:rsid w:val="009B66AA"/>
    <w:rsid w:val="009B66F4"/>
    <w:rsid w:val="009B6712"/>
    <w:rsid w:val="009B680A"/>
    <w:rsid w:val="009B6851"/>
    <w:rsid w:val="009B6BE3"/>
    <w:rsid w:val="009B6FA5"/>
    <w:rsid w:val="009B704D"/>
    <w:rsid w:val="009B7083"/>
    <w:rsid w:val="009B70BC"/>
    <w:rsid w:val="009B74B5"/>
    <w:rsid w:val="009B75DF"/>
    <w:rsid w:val="009B7777"/>
    <w:rsid w:val="009B798A"/>
    <w:rsid w:val="009B7A20"/>
    <w:rsid w:val="009B7B3D"/>
    <w:rsid w:val="009B7C82"/>
    <w:rsid w:val="009B7D05"/>
    <w:rsid w:val="009B7D8A"/>
    <w:rsid w:val="009B7F60"/>
    <w:rsid w:val="009C005C"/>
    <w:rsid w:val="009C01CD"/>
    <w:rsid w:val="009C020B"/>
    <w:rsid w:val="009C0314"/>
    <w:rsid w:val="009C06EB"/>
    <w:rsid w:val="009C0764"/>
    <w:rsid w:val="009C07BF"/>
    <w:rsid w:val="009C090B"/>
    <w:rsid w:val="009C0BAE"/>
    <w:rsid w:val="009C0BF7"/>
    <w:rsid w:val="009C0F77"/>
    <w:rsid w:val="009C0F85"/>
    <w:rsid w:val="009C1064"/>
    <w:rsid w:val="009C112D"/>
    <w:rsid w:val="009C11A2"/>
    <w:rsid w:val="009C11D0"/>
    <w:rsid w:val="009C1261"/>
    <w:rsid w:val="009C16A5"/>
    <w:rsid w:val="009C18BD"/>
    <w:rsid w:val="009C19B5"/>
    <w:rsid w:val="009C19E0"/>
    <w:rsid w:val="009C19EF"/>
    <w:rsid w:val="009C1B76"/>
    <w:rsid w:val="009C1D24"/>
    <w:rsid w:val="009C1F37"/>
    <w:rsid w:val="009C21A7"/>
    <w:rsid w:val="009C2246"/>
    <w:rsid w:val="009C2AAD"/>
    <w:rsid w:val="009C2AFB"/>
    <w:rsid w:val="009C2BFE"/>
    <w:rsid w:val="009C2C05"/>
    <w:rsid w:val="009C2CC9"/>
    <w:rsid w:val="009C2CD8"/>
    <w:rsid w:val="009C2E63"/>
    <w:rsid w:val="009C3258"/>
    <w:rsid w:val="009C3282"/>
    <w:rsid w:val="009C34F7"/>
    <w:rsid w:val="009C3573"/>
    <w:rsid w:val="009C35A3"/>
    <w:rsid w:val="009C3647"/>
    <w:rsid w:val="009C3741"/>
    <w:rsid w:val="009C3868"/>
    <w:rsid w:val="009C389C"/>
    <w:rsid w:val="009C3964"/>
    <w:rsid w:val="009C39A5"/>
    <w:rsid w:val="009C3A3E"/>
    <w:rsid w:val="009C3B6D"/>
    <w:rsid w:val="009C3FCA"/>
    <w:rsid w:val="009C428C"/>
    <w:rsid w:val="009C42A3"/>
    <w:rsid w:val="009C4474"/>
    <w:rsid w:val="009C453B"/>
    <w:rsid w:val="009C46C5"/>
    <w:rsid w:val="009C4858"/>
    <w:rsid w:val="009C49AF"/>
    <w:rsid w:val="009C4B98"/>
    <w:rsid w:val="009C4BBD"/>
    <w:rsid w:val="009C4F6B"/>
    <w:rsid w:val="009C52F9"/>
    <w:rsid w:val="009C530D"/>
    <w:rsid w:val="009C5353"/>
    <w:rsid w:val="009C5413"/>
    <w:rsid w:val="009C54B1"/>
    <w:rsid w:val="009C57B0"/>
    <w:rsid w:val="009C5921"/>
    <w:rsid w:val="009C5951"/>
    <w:rsid w:val="009C5B0D"/>
    <w:rsid w:val="009C5CC8"/>
    <w:rsid w:val="009C5EA2"/>
    <w:rsid w:val="009C5FC0"/>
    <w:rsid w:val="009C60BA"/>
    <w:rsid w:val="009C61BA"/>
    <w:rsid w:val="009C63D1"/>
    <w:rsid w:val="009C642D"/>
    <w:rsid w:val="009C6552"/>
    <w:rsid w:val="009C65FD"/>
    <w:rsid w:val="009C666A"/>
    <w:rsid w:val="009C6752"/>
    <w:rsid w:val="009C6810"/>
    <w:rsid w:val="009C6A1A"/>
    <w:rsid w:val="009C6A45"/>
    <w:rsid w:val="009C6A84"/>
    <w:rsid w:val="009C7170"/>
    <w:rsid w:val="009C717F"/>
    <w:rsid w:val="009C72D5"/>
    <w:rsid w:val="009C72FF"/>
    <w:rsid w:val="009C737C"/>
    <w:rsid w:val="009C7477"/>
    <w:rsid w:val="009C7500"/>
    <w:rsid w:val="009C75F7"/>
    <w:rsid w:val="009C7602"/>
    <w:rsid w:val="009C7681"/>
    <w:rsid w:val="009C76C5"/>
    <w:rsid w:val="009C7783"/>
    <w:rsid w:val="009C780A"/>
    <w:rsid w:val="009C7810"/>
    <w:rsid w:val="009C787F"/>
    <w:rsid w:val="009C78DB"/>
    <w:rsid w:val="009C7C0D"/>
    <w:rsid w:val="009C7C31"/>
    <w:rsid w:val="009C7C39"/>
    <w:rsid w:val="009C7CB6"/>
    <w:rsid w:val="009C7CBF"/>
    <w:rsid w:val="009C7D76"/>
    <w:rsid w:val="009D0116"/>
    <w:rsid w:val="009D02DA"/>
    <w:rsid w:val="009D02FB"/>
    <w:rsid w:val="009D032F"/>
    <w:rsid w:val="009D047A"/>
    <w:rsid w:val="009D04B9"/>
    <w:rsid w:val="009D0672"/>
    <w:rsid w:val="009D0692"/>
    <w:rsid w:val="009D07CC"/>
    <w:rsid w:val="009D09FF"/>
    <w:rsid w:val="009D0C5E"/>
    <w:rsid w:val="009D0CB6"/>
    <w:rsid w:val="009D0D76"/>
    <w:rsid w:val="009D100B"/>
    <w:rsid w:val="009D1407"/>
    <w:rsid w:val="009D141F"/>
    <w:rsid w:val="009D1562"/>
    <w:rsid w:val="009D171D"/>
    <w:rsid w:val="009D1754"/>
    <w:rsid w:val="009D1918"/>
    <w:rsid w:val="009D19E9"/>
    <w:rsid w:val="009D1B90"/>
    <w:rsid w:val="009D1E01"/>
    <w:rsid w:val="009D1E31"/>
    <w:rsid w:val="009D1EFA"/>
    <w:rsid w:val="009D2174"/>
    <w:rsid w:val="009D23E0"/>
    <w:rsid w:val="009D2461"/>
    <w:rsid w:val="009D2737"/>
    <w:rsid w:val="009D27FD"/>
    <w:rsid w:val="009D2943"/>
    <w:rsid w:val="009D2966"/>
    <w:rsid w:val="009D29B3"/>
    <w:rsid w:val="009D2A05"/>
    <w:rsid w:val="009D2AB5"/>
    <w:rsid w:val="009D2AD4"/>
    <w:rsid w:val="009D2B9D"/>
    <w:rsid w:val="009D2C14"/>
    <w:rsid w:val="009D2C4E"/>
    <w:rsid w:val="009D2D4D"/>
    <w:rsid w:val="009D3077"/>
    <w:rsid w:val="009D30AE"/>
    <w:rsid w:val="009D327B"/>
    <w:rsid w:val="009D35B6"/>
    <w:rsid w:val="009D35DB"/>
    <w:rsid w:val="009D3601"/>
    <w:rsid w:val="009D36E9"/>
    <w:rsid w:val="009D3799"/>
    <w:rsid w:val="009D39C3"/>
    <w:rsid w:val="009D3AA7"/>
    <w:rsid w:val="009D3B1C"/>
    <w:rsid w:val="009D3B91"/>
    <w:rsid w:val="009D3BFA"/>
    <w:rsid w:val="009D3EC8"/>
    <w:rsid w:val="009D3F41"/>
    <w:rsid w:val="009D3F96"/>
    <w:rsid w:val="009D4096"/>
    <w:rsid w:val="009D41B2"/>
    <w:rsid w:val="009D421D"/>
    <w:rsid w:val="009D4365"/>
    <w:rsid w:val="009D4624"/>
    <w:rsid w:val="009D4712"/>
    <w:rsid w:val="009D47CC"/>
    <w:rsid w:val="009D47D1"/>
    <w:rsid w:val="009D49CF"/>
    <w:rsid w:val="009D4A99"/>
    <w:rsid w:val="009D4BBE"/>
    <w:rsid w:val="009D4C69"/>
    <w:rsid w:val="009D4E20"/>
    <w:rsid w:val="009D4E44"/>
    <w:rsid w:val="009D4E61"/>
    <w:rsid w:val="009D4EFA"/>
    <w:rsid w:val="009D5068"/>
    <w:rsid w:val="009D51F9"/>
    <w:rsid w:val="009D54AF"/>
    <w:rsid w:val="009D5580"/>
    <w:rsid w:val="009D55A6"/>
    <w:rsid w:val="009D574E"/>
    <w:rsid w:val="009D5799"/>
    <w:rsid w:val="009D583D"/>
    <w:rsid w:val="009D584D"/>
    <w:rsid w:val="009D5B70"/>
    <w:rsid w:val="009D5CC0"/>
    <w:rsid w:val="009D5CC5"/>
    <w:rsid w:val="009D5E23"/>
    <w:rsid w:val="009D60B5"/>
    <w:rsid w:val="009D60DF"/>
    <w:rsid w:val="009D6524"/>
    <w:rsid w:val="009D676D"/>
    <w:rsid w:val="009D6798"/>
    <w:rsid w:val="009D699A"/>
    <w:rsid w:val="009D6CA3"/>
    <w:rsid w:val="009D70A1"/>
    <w:rsid w:val="009D7154"/>
    <w:rsid w:val="009D7207"/>
    <w:rsid w:val="009D7253"/>
    <w:rsid w:val="009D72B2"/>
    <w:rsid w:val="009D751F"/>
    <w:rsid w:val="009D7529"/>
    <w:rsid w:val="009D7726"/>
    <w:rsid w:val="009D7742"/>
    <w:rsid w:val="009D779F"/>
    <w:rsid w:val="009D77E1"/>
    <w:rsid w:val="009D7874"/>
    <w:rsid w:val="009D7903"/>
    <w:rsid w:val="009D791E"/>
    <w:rsid w:val="009D7AAD"/>
    <w:rsid w:val="009D7AAE"/>
    <w:rsid w:val="009D7BC3"/>
    <w:rsid w:val="009D7C11"/>
    <w:rsid w:val="009D7D8A"/>
    <w:rsid w:val="009D7E55"/>
    <w:rsid w:val="009D7E89"/>
    <w:rsid w:val="009E0044"/>
    <w:rsid w:val="009E008E"/>
    <w:rsid w:val="009E028A"/>
    <w:rsid w:val="009E0464"/>
    <w:rsid w:val="009E0664"/>
    <w:rsid w:val="009E0699"/>
    <w:rsid w:val="009E0703"/>
    <w:rsid w:val="009E0755"/>
    <w:rsid w:val="009E08D5"/>
    <w:rsid w:val="009E0AF3"/>
    <w:rsid w:val="009E10A1"/>
    <w:rsid w:val="009E115C"/>
    <w:rsid w:val="009E14BC"/>
    <w:rsid w:val="009E17B7"/>
    <w:rsid w:val="009E17DD"/>
    <w:rsid w:val="009E181F"/>
    <w:rsid w:val="009E1A22"/>
    <w:rsid w:val="009E1A32"/>
    <w:rsid w:val="009E1A6A"/>
    <w:rsid w:val="009E1A71"/>
    <w:rsid w:val="009E1ACC"/>
    <w:rsid w:val="009E1AE9"/>
    <w:rsid w:val="009E1D4A"/>
    <w:rsid w:val="009E20A8"/>
    <w:rsid w:val="009E2185"/>
    <w:rsid w:val="009E21DE"/>
    <w:rsid w:val="009E22AB"/>
    <w:rsid w:val="009E2328"/>
    <w:rsid w:val="009E2609"/>
    <w:rsid w:val="009E2805"/>
    <w:rsid w:val="009E289A"/>
    <w:rsid w:val="009E2951"/>
    <w:rsid w:val="009E295C"/>
    <w:rsid w:val="009E2992"/>
    <w:rsid w:val="009E2BB6"/>
    <w:rsid w:val="009E2C30"/>
    <w:rsid w:val="009E2D88"/>
    <w:rsid w:val="009E2E2D"/>
    <w:rsid w:val="009E2EEB"/>
    <w:rsid w:val="009E3067"/>
    <w:rsid w:val="009E3261"/>
    <w:rsid w:val="009E33EB"/>
    <w:rsid w:val="009E36CF"/>
    <w:rsid w:val="009E39ED"/>
    <w:rsid w:val="009E3AE4"/>
    <w:rsid w:val="009E3C1C"/>
    <w:rsid w:val="009E3E3F"/>
    <w:rsid w:val="009E3E7A"/>
    <w:rsid w:val="009E3FF1"/>
    <w:rsid w:val="009E4231"/>
    <w:rsid w:val="009E42FA"/>
    <w:rsid w:val="009E448A"/>
    <w:rsid w:val="009E4520"/>
    <w:rsid w:val="009E458B"/>
    <w:rsid w:val="009E4602"/>
    <w:rsid w:val="009E489B"/>
    <w:rsid w:val="009E4900"/>
    <w:rsid w:val="009E4AAE"/>
    <w:rsid w:val="009E4B0C"/>
    <w:rsid w:val="009E4B53"/>
    <w:rsid w:val="009E4C07"/>
    <w:rsid w:val="009E4C2F"/>
    <w:rsid w:val="009E4C80"/>
    <w:rsid w:val="009E4E1B"/>
    <w:rsid w:val="009E4E68"/>
    <w:rsid w:val="009E4E79"/>
    <w:rsid w:val="009E4F65"/>
    <w:rsid w:val="009E4FE4"/>
    <w:rsid w:val="009E5173"/>
    <w:rsid w:val="009E5246"/>
    <w:rsid w:val="009E5307"/>
    <w:rsid w:val="009E55B2"/>
    <w:rsid w:val="009E562D"/>
    <w:rsid w:val="009E56B3"/>
    <w:rsid w:val="009E573B"/>
    <w:rsid w:val="009E57E5"/>
    <w:rsid w:val="009E5862"/>
    <w:rsid w:val="009E58C3"/>
    <w:rsid w:val="009E58E5"/>
    <w:rsid w:val="009E58E8"/>
    <w:rsid w:val="009E58FC"/>
    <w:rsid w:val="009E594A"/>
    <w:rsid w:val="009E5969"/>
    <w:rsid w:val="009E5A06"/>
    <w:rsid w:val="009E5AAD"/>
    <w:rsid w:val="009E5ABD"/>
    <w:rsid w:val="009E5BF9"/>
    <w:rsid w:val="009E5DB6"/>
    <w:rsid w:val="009E6107"/>
    <w:rsid w:val="009E653E"/>
    <w:rsid w:val="009E6642"/>
    <w:rsid w:val="009E6742"/>
    <w:rsid w:val="009E67A5"/>
    <w:rsid w:val="009E690D"/>
    <w:rsid w:val="009E6939"/>
    <w:rsid w:val="009E6A5C"/>
    <w:rsid w:val="009E6EF4"/>
    <w:rsid w:val="009E7434"/>
    <w:rsid w:val="009E7525"/>
    <w:rsid w:val="009E75A0"/>
    <w:rsid w:val="009E7603"/>
    <w:rsid w:val="009E7613"/>
    <w:rsid w:val="009E784D"/>
    <w:rsid w:val="009E78D4"/>
    <w:rsid w:val="009E795A"/>
    <w:rsid w:val="009E7B7D"/>
    <w:rsid w:val="009E7C19"/>
    <w:rsid w:val="009E7CCD"/>
    <w:rsid w:val="009E7CE4"/>
    <w:rsid w:val="009F00BD"/>
    <w:rsid w:val="009F00CC"/>
    <w:rsid w:val="009F0194"/>
    <w:rsid w:val="009F01D8"/>
    <w:rsid w:val="009F022F"/>
    <w:rsid w:val="009F036A"/>
    <w:rsid w:val="009F04B0"/>
    <w:rsid w:val="009F05E5"/>
    <w:rsid w:val="009F06B3"/>
    <w:rsid w:val="009F0A54"/>
    <w:rsid w:val="009F0AC5"/>
    <w:rsid w:val="009F0B6A"/>
    <w:rsid w:val="009F0BAA"/>
    <w:rsid w:val="009F0BC7"/>
    <w:rsid w:val="009F0C91"/>
    <w:rsid w:val="009F0D3B"/>
    <w:rsid w:val="009F0D69"/>
    <w:rsid w:val="009F0D95"/>
    <w:rsid w:val="009F10A3"/>
    <w:rsid w:val="009F1128"/>
    <w:rsid w:val="009F12EB"/>
    <w:rsid w:val="009F142E"/>
    <w:rsid w:val="009F1519"/>
    <w:rsid w:val="009F159D"/>
    <w:rsid w:val="009F167C"/>
    <w:rsid w:val="009F1733"/>
    <w:rsid w:val="009F1B11"/>
    <w:rsid w:val="009F1C25"/>
    <w:rsid w:val="009F1C4C"/>
    <w:rsid w:val="009F1E0B"/>
    <w:rsid w:val="009F1EC7"/>
    <w:rsid w:val="009F1F02"/>
    <w:rsid w:val="009F1FE3"/>
    <w:rsid w:val="009F24A8"/>
    <w:rsid w:val="009F26C5"/>
    <w:rsid w:val="009F2738"/>
    <w:rsid w:val="009F2759"/>
    <w:rsid w:val="009F290C"/>
    <w:rsid w:val="009F2CC3"/>
    <w:rsid w:val="009F2D89"/>
    <w:rsid w:val="009F2F57"/>
    <w:rsid w:val="009F3241"/>
    <w:rsid w:val="009F3283"/>
    <w:rsid w:val="009F335E"/>
    <w:rsid w:val="009F350C"/>
    <w:rsid w:val="009F3550"/>
    <w:rsid w:val="009F3738"/>
    <w:rsid w:val="009F3812"/>
    <w:rsid w:val="009F38E1"/>
    <w:rsid w:val="009F3928"/>
    <w:rsid w:val="009F39BA"/>
    <w:rsid w:val="009F3A45"/>
    <w:rsid w:val="009F3A79"/>
    <w:rsid w:val="009F3E03"/>
    <w:rsid w:val="009F3E14"/>
    <w:rsid w:val="009F3EC8"/>
    <w:rsid w:val="009F4277"/>
    <w:rsid w:val="009F4401"/>
    <w:rsid w:val="009F469C"/>
    <w:rsid w:val="009F472C"/>
    <w:rsid w:val="009F4947"/>
    <w:rsid w:val="009F499D"/>
    <w:rsid w:val="009F49F8"/>
    <w:rsid w:val="009F4A35"/>
    <w:rsid w:val="009F4B2E"/>
    <w:rsid w:val="009F4B68"/>
    <w:rsid w:val="009F4C4A"/>
    <w:rsid w:val="009F4FB3"/>
    <w:rsid w:val="009F50F4"/>
    <w:rsid w:val="009F5689"/>
    <w:rsid w:val="009F5AC4"/>
    <w:rsid w:val="009F5B3C"/>
    <w:rsid w:val="009F5BC8"/>
    <w:rsid w:val="009F5D95"/>
    <w:rsid w:val="009F5F9A"/>
    <w:rsid w:val="009F5FEC"/>
    <w:rsid w:val="009F6477"/>
    <w:rsid w:val="009F68E5"/>
    <w:rsid w:val="009F69E0"/>
    <w:rsid w:val="009F6D5A"/>
    <w:rsid w:val="009F6E2C"/>
    <w:rsid w:val="009F6FA2"/>
    <w:rsid w:val="009F7109"/>
    <w:rsid w:val="009F717D"/>
    <w:rsid w:val="009F7316"/>
    <w:rsid w:val="009F73B6"/>
    <w:rsid w:val="009F7669"/>
    <w:rsid w:val="009F778B"/>
    <w:rsid w:val="009F78FE"/>
    <w:rsid w:val="009F793B"/>
    <w:rsid w:val="009F7A20"/>
    <w:rsid w:val="009F7D5A"/>
    <w:rsid w:val="009F7D85"/>
    <w:rsid w:val="00A0008B"/>
    <w:rsid w:val="00A0020D"/>
    <w:rsid w:val="00A0023D"/>
    <w:rsid w:val="00A00273"/>
    <w:rsid w:val="00A00358"/>
    <w:rsid w:val="00A00360"/>
    <w:rsid w:val="00A006F5"/>
    <w:rsid w:val="00A00703"/>
    <w:rsid w:val="00A007E1"/>
    <w:rsid w:val="00A0084C"/>
    <w:rsid w:val="00A00951"/>
    <w:rsid w:val="00A009B2"/>
    <w:rsid w:val="00A00B60"/>
    <w:rsid w:val="00A00BC5"/>
    <w:rsid w:val="00A00C19"/>
    <w:rsid w:val="00A00C61"/>
    <w:rsid w:val="00A00E68"/>
    <w:rsid w:val="00A01001"/>
    <w:rsid w:val="00A01031"/>
    <w:rsid w:val="00A01147"/>
    <w:rsid w:val="00A01250"/>
    <w:rsid w:val="00A01264"/>
    <w:rsid w:val="00A013E3"/>
    <w:rsid w:val="00A01474"/>
    <w:rsid w:val="00A0149E"/>
    <w:rsid w:val="00A014A3"/>
    <w:rsid w:val="00A0173D"/>
    <w:rsid w:val="00A0195B"/>
    <w:rsid w:val="00A020CC"/>
    <w:rsid w:val="00A0215F"/>
    <w:rsid w:val="00A021AD"/>
    <w:rsid w:val="00A025E1"/>
    <w:rsid w:val="00A026D1"/>
    <w:rsid w:val="00A0287F"/>
    <w:rsid w:val="00A028C0"/>
    <w:rsid w:val="00A02A83"/>
    <w:rsid w:val="00A02B0F"/>
    <w:rsid w:val="00A02B1A"/>
    <w:rsid w:val="00A02BDD"/>
    <w:rsid w:val="00A02C56"/>
    <w:rsid w:val="00A03124"/>
    <w:rsid w:val="00A03300"/>
    <w:rsid w:val="00A034D3"/>
    <w:rsid w:val="00A03630"/>
    <w:rsid w:val="00A03647"/>
    <w:rsid w:val="00A03776"/>
    <w:rsid w:val="00A03C50"/>
    <w:rsid w:val="00A03C5A"/>
    <w:rsid w:val="00A03C74"/>
    <w:rsid w:val="00A03DE1"/>
    <w:rsid w:val="00A0408F"/>
    <w:rsid w:val="00A040FF"/>
    <w:rsid w:val="00A0414E"/>
    <w:rsid w:val="00A04170"/>
    <w:rsid w:val="00A0422B"/>
    <w:rsid w:val="00A043BC"/>
    <w:rsid w:val="00A044EF"/>
    <w:rsid w:val="00A045C3"/>
    <w:rsid w:val="00A0490A"/>
    <w:rsid w:val="00A04969"/>
    <w:rsid w:val="00A04AC5"/>
    <w:rsid w:val="00A04AD9"/>
    <w:rsid w:val="00A04E0C"/>
    <w:rsid w:val="00A04F78"/>
    <w:rsid w:val="00A05143"/>
    <w:rsid w:val="00A05156"/>
    <w:rsid w:val="00A057BE"/>
    <w:rsid w:val="00A057E2"/>
    <w:rsid w:val="00A057F4"/>
    <w:rsid w:val="00A05BA1"/>
    <w:rsid w:val="00A05E18"/>
    <w:rsid w:val="00A05EA9"/>
    <w:rsid w:val="00A0602F"/>
    <w:rsid w:val="00A06075"/>
    <w:rsid w:val="00A062E4"/>
    <w:rsid w:val="00A063AF"/>
    <w:rsid w:val="00A06443"/>
    <w:rsid w:val="00A064D4"/>
    <w:rsid w:val="00A06570"/>
    <w:rsid w:val="00A06666"/>
    <w:rsid w:val="00A06927"/>
    <w:rsid w:val="00A069E2"/>
    <w:rsid w:val="00A06A13"/>
    <w:rsid w:val="00A06D0E"/>
    <w:rsid w:val="00A06DFA"/>
    <w:rsid w:val="00A06F7B"/>
    <w:rsid w:val="00A07106"/>
    <w:rsid w:val="00A07251"/>
    <w:rsid w:val="00A0734D"/>
    <w:rsid w:val="00A0740B"/>
    <w:rsid w:val="00A0745E"/>
    <w:rsid w:val="00A07526"/>
    <w:rsid w:val="00A0772A"/>
    <w:rsid w:val="00A0797B"/>
    <w:rsid w:val="00A079E9"/>
    <w:rsid w:val="00A07B73"/>
    <w:rsid w:val="00A07C93"/>
    <w:rsid w:val="00A07D59"/>
    <w:rsid w:val="00A07E43"/>
    <w:rsid w:val="00A07EF4"/>
    <w:rsid w:val="00A10163"/>
    <w:rsid w:val="00A102B5"/>
    <w:rsid w:val="00A104F2"/>
    <w:rsid w:val="00A1053B"/>
    <w:rsid w:val="00A1097B"/>
    <w:rsid w:val="00A10A0E"/>
    <w:rsid w:val="00A10B08"/>
    <w:rsid w:val="00A110A0"/>
    <w:rsid w:val="00A110A6"/>
    <w:rsid w:val="00A110E9"/>
    <w:rsid w:val="00A1114E"/>
    <w:rsid w:val="00A112F1"/>
    <w:rsid w:val="00A11389"/>
    <w:rsid w:val="00A11440"/>
    <w:rsid w:val="00A114DF"/>
    <w:rsid w:val="00A11B01"/>
    <w:rsid w:val="00A11B74"/>
    <w:rsid w:val="00A11CC0"/>
    <w:rsid w:val="00A11E33"/>
    <w:rsid w:val="00A11E5E"/>
    <w:rsid w:val="00A12008"/>
    <w:rsid w:val="00A12232"/>
    <w:rsid w:val="00A122FB"/>
    <w:rsid w:val="00A124D2"/>
    <w:rsid w:val="00A12778"/>
    <w:rsid w:val="00A127EF"/>
    <w:rsid w:val="00A12939"/>
    <w:rsid w:val="00A129A9"/>
    <w:rsid w:val="00A12A02"/>
    <w:rsid w:val="00A12CF8"/>
    <w:rsid w:val="00A12D53"/>
    <w:rsid w:val="00A12D6F"/>
    <w:rsid w:val="00A12E9C"/>
    <w:rsid w:val="00A12F0B"/>
    <w:rsid w:val="00A12F2A"/>
    <w:rsid w:val="00A12FC4"/>
    <w:rsid w:val="00A13158"/>
    <w:rsid w:val="00A1318B"/>
    <w:rsid w:val="00A134A4"/>
    <w:rsid w:val="00A134B9"/>
    <w:rsid w:val="00A134C0"/>
    <w:rsid w:val="00A13529"/>
    <w:rsid w:val="00A13555"/>
    <w:rsid w:val="00A136B2"/>
    <w:rsid w:val="00A13735"/>
    <w:rsid w:val="00A13885"/>
    <w:rsid w:val="00A138F3"/>
    <w:rsid w:val="00A13B9A"/>
    <w:rsid w:val="00A1410F"/>
    <w:rsid w:val="00A1411E"/>
    <w:rsid w:val="00A141CE"/>
    <w:rsid w:val="00A14203"/>
    <w:rsid w:val="00A1422C"/>
    <w:rsid w:val="00A14303"/>
    <w:rsid w:val="00A1453B"/>
    <w:rsid w:val="00A147E0"/>
    <w:rsid w:val="00A148FC"/>
    <w:rsid w:val="00A14B31"/>
    <w:rsid w:val="00A14B60"/>
    <w:rsid w:val="00A14E97"/>
    <w:rsid w:val="00A14ED4"/>
    <w:rsid w:val="00A14F56"/>
    <w:rsid w:val="00A14FD3"/>
    <w:rsid w:val="00A1500A"/>
    <w:rsid w:val="00A1503D"/>
    <w:rsid w:val="00A15411"/>
    <w:rsid w:val="00A15413"/>
    <w:rsid w:val="00A15474"/>
    <w:rsid w:val="00A1557A"/>
    <w:rsid w:val="00A157B0"/>
    <w:rsid w:val="00A157D9"/>
    <w:rsid w:val="00A1586D"/>
    <w:rsid w:val="00A158A7"/>
    <w:rsid w:val="00A15AA8"/>
    <w:rsid w:val="00A15D97"/>
    <w:rsid w:val="00A15E21"/>
    <w:rsid w:val="00A15F51"/>
    <w:rsid w:val="00A162A2"/>
    <w:rsid w:val="00A1633E"/>
    <w:rsid w:val="00A168BA"/>
    <w:rsid w:val="00A16900"/>
    <w:rsid w:val="00A169D5"/>
    <w:rsid w:val="00A16AA1"/>
    <w:rsid w:val="00A16BB6"/>
    <w:rsid w:val="00A16FA0"/>
    <w:rsid w:val="00A170AA"/>
    <w:rsid w:val="00A1728B"/>
    <w:rsid w:val="00A175D9"/>
    <w:rsid w:val="00A17625"/>
    <w:rsid w:val="00A17871"/>
    <w:rsid w:val="00A178CC"/>
    <w:rsid w:val="00A17913"/>
    <w:rsid w:val="00A17939"/>
    <w:rsid w:val="00A17BEC"/>
    <w:rsid w:val="00A17DB4"/>
    <w:rsid w:val="00A17DD6"/>
    <w:rsid w:val="00A17DEB"/>
    <w:rsid w:val="00A17E0C"/>
    <w:rsid w:val="00A17F4D"/>
    <w:rsid w:val="00A200E9"/>
    <w:rsid w:val="00A20424"/>
    <w:rsid w:val="00A20438"/>
    <w:rsid w:val="00A20450"/>
    <w:rsid w:val="00A20864"/>
    <w:rsid w:val="00A20901"/>
    <w:rsid w:val="00A20AF0"/>
    <w:rsid w:val="00A20BD8"/>
    <w:rsid w:val="00A20D2D"/>
    <w:rsid w:val="00A21022"/>
    <w:rsid w:val="00A21125"/>
    <w:rsid w:val="00A21144"/>
    <w:rsid w:val="00A212BB"/>
    <w:rsid w:val="00A213AD"/>
    <w:rsid w:val="00A214AD"/>
    <w:rsid w:val="00A2153B"/>
    <w:rsid w:val="00A2155B"/>
    <w:rsid w:val="00A216D8"/>
    <w:rsid w:val="00A217CF"/>
    <w:rsid w:val="00A21803"/>
    <w:rsid w:val="00A21934"/>
    <w:rsid w:val="00A21ADD"/>
    <w:rsid w:val="00A21C52"/>
    <w:rsid w:val="00A21D61"/>
    <w:rsid w:val="00A21F75"/>
    <w:rsid w:val="00A22130"/>
    <w:rsid w:val="00A22479"/>
    <w:rsid w:val="00A22484"/>
    <w:rsid w:val="00A22706"/>
    <w:rsid w:val="00A22A40"/>
    <w:rsid w:val="00A22B98"/>
    <w:rsid w:val="00A22D7E"/>
    <w:rsid w:val="00A22EA6"/>
    <w:rsid w:val="00A2303B"/>
    <w:rsid w:val="00A23058"/>
    <w:rsid w:val="00A2322D"/>
    <w:rsid w:val="00A232CD"/>
    <w:rsid w:val="00A232E8"/>
    <w:rsid w:val="00A233B4"/>
    <w:rsid w:val="00A2349F"/>
    <w:rsid w:val="00A234A0"/>
    <w:rsid w:val="00A23664"/>
    <w:rsid w:val="00A236BC"/>
    <w:rsid w:val="00A236F7"/>
    <w:rsid w:val="00A237FD"/>
    <w:rsid w:val="00A23865"/>
    <w:rsid w:val="00A23B42"/>
    <w:rsid w:val="00A23BFA"/>
    <w:rsid w:val="00A23C07"/>
    <w:rsid w:val="00A23D68"/>
    <w:rsid w:val="00A23E5C"/>
    <w:rsid w:val="00A240C2"/>
    <w:rsid w:val="00A241F3"/>
    <w:rsid w:val="00A241F5"/>
    <w:rsid w:val="00A24215"/>
    <w:rsid w:val="00A244BA"/>
    <w:rsid w:val="00A24560"/>
    <w:rsid w:val="00A24887"/>
    <w:rsid w:val="00A249F3"/>
    <w:rsid w:val="00A24C46"/>
    <w:rsid w:val="00A24E22"/>
    <w:rsid w:val="00A24E6C"/>
    <w:rsid w:val="00A24E7D"/>
    <w:rsid w:val="00A24F54"/>
    <w:rsid w:val="00A24F69"/>
    <w:rsid w:val="00A25002"/>
    <w:rsid w:val="00A252D2"/>
    <w:rsid w:val="00A25310"/>
    <w:rsid w:val="00A2535C"/>
    <w:rsid w:val="00A254F1"/>
    <w:rsid w:val="00A259D4"/>
    <w:rsid w:val="00A25B94"/>
    <w:rsid w:val="00A25E0F"/>
    <w:rsid w:val="00A25EB0"/>
    <w:rsid w:val="00A2609F"/>
    <w:rsid w:val="00A26472"/>
    <w:rsid w:val="00A26611"/>
    <w:rsid w:val="00A2662B"/>
    <w:rsid w:val="00A2670F"/>
    <w:rsid w:val="00A267DD"/>
    <w:rsid w:val="00A2687C"/>
    <w:rsid w:val="00A2689A"/>
    <w:rsid w:val="00A268E9"/>
    <w:rsid w:val="00A2692D"/>
    <w:rsid w:val="00A2694F"/>
    <w:rsid w:val="00A269D9"/>
    <w:rsid w:val="00A269E2"/>
    <w:rsid w:val="00A26C0F"/>
    <w:rsid w:val="00A26CFC"/>
    <w:rsid w:val="00A26D87"/>
    <w:rsid w:val="00A26E38"/>
    <w:rsid w:val="00A26F54"/>
    <w:rsid w:val="00A26FC7"/>
    <w:rsid w:val="00A270F9"/>
    <w:rsid w:val="00A27115"/>
    <w:rsid w:val="00A2723E"/>
    <w:rsid w:val="00A27380"/>
    <w:rsid w:val="00A274DE"/>
    <w:rsid w:val="00A274EB"/>
    <w:rsid w:val="00A2768C"/>
    <w:rsid w:val="00A276AF"/>
    <w:rsid w:val="00A279AA"/>
    <w:rsid w:val="00A27A92"/>
    <w:rsid w:val="00A27D68"/>
    <w:rsid w:val="00A27D82"/>
    <w:rsid w:val="00A27E19"/>
    <w:rsid w:val="00A27F05"/>
    <w:rsid w:val="00A27F38"/>
    <w:rsid w:val="00A304E0"/>
    <w:rsid w:val="00A3053E"/>
    <w:rsid w:val="00A30547"/>
    <w:rsid w:val="00A305B3"/>
    <w:rsid w:val="00A305EF"/>
    <w:rsid w:val="00A306DC"/>
    <w:rsid w:val="00A30780"/>
    <w:rsid w:val="00A308B2"/>
    <w:rsid w:val="00A308ED"/>
    <w:rsid w:val="00A3094F"/>
    <w:rsid w:val="00A30A08"/>
    <w:rsid w:val="00A30E23"/>
    <w:rsid w:val="00A30F25"/>
    <w:rsid w:val="00A31161"/>
    <w:rsid w:val="00A3123F"/>
    <w:rsid w:val="00A313A8"/>
    <w:rsid w:val="00A313DA"/>
    <w:rsid w:val="00A317EF"/>
    <w:rsid w:val="00A31850"/>
    <w:rsid w:val="00A31B26"/>
    <w:rsid w:val="00A31B62"/>
    <w:rsid w:val="00A3204E"/>
    <w:rsid w:val="00A3215C"/>
    <w:rsid w:val="00A3216D"/>
    <w:rsid w:val="00A32338"/>
    <w:rsid w:val="00A3237A"/>
    <w:rsid w:val="00A32395"/>
    <w:rsid w:val="00A326B4"/>
    <w:rsid w:val="00A3293C"/>
    <w:rsid w:val="00A329D0"/>
    <w:rsid w:val="00A32C9A"/>
    <w:rsid w:val="00A32CEA"/>
    <w:rsid w:val="00A32DB2"/>
    <w:rsid w:val="00A331CD"/>
    <w:rsid w:val="00A33313"/>
    <w:rsid w:val="00A335EC"/>
    <w:rsid w:val="00A3375F"/>
    <w:rsid w:val="00A33B58"/>
    <w:rsid w:val="00A33CE5"/>
    <w:rsid w:val="00A33CF3"/>
    <w:rsid w:val="00A33E24"/>
    <w:rsid w:val="00A34013"/>
    <w:rsid w:val="00A34446"/>
    <w:rsid w:val="00A34546"/>
    <w:rsid w:val="00A34651"/>
    <w:rsid w:val="00A34704"/>
    <w:rsid w:val="00A34750"/>
    <w:rsid w:val="00A347CB"/>
    <w:rsid w:val="00A347F8"/>
    <w:rsid w:val="00A348BA"/>
    <w:rsid w:val="00A349B3"/>
    <w:rsid w:val="00A34A1F"/>
    <w:rsid w:val="00A34A27"/>
    <w:rsid w:val="00A34ADC"/>
    <w:rsid w:val="00A34C39"/>
    <w:rsid w:val="00A34C4A"/>
    <w:rsid w:val="00A34E83"/>
    <w:rsid w:val="00A34E98"/>
    <w:rsid w:val="00A350C4"/>
    <w:rsid w:val="00A35333"/>
    <w:rsid w:val="00A35378"/>
    <w:rsid w:val="00A35655"/>
    <w:rsid w:val="00A3570E"/>
    <w:rsid w:val="00A35A50"/>
    <w:rsid w:val="00A35BAA"/>
    <w:rsid w:val="00A35BFC"/>
    <w:rsid w:val="00A35C94"/>
    <w:rsid w:val="00A35EC2"/>
    <w:rsid w:val="00A35F66"/>
    <w:rsid w:val="00A360B6"/>
    <w:rsid w:val="00A361D1"/>
    <w:rsid w:val="00A3634D"/>
    <w:rsid w:val="00A3642B"/>
    <w:rsid w:val="00A36848"/>
    <w:rsid w:val="00A36963"/>
    <w:rsid w:val="00A36B84"/>
    <w:rsid w:val="00A36EEE"/>
    <w:rsid w:val="00A36F38"/>
    <w:rsid w:val="00A36F78"/>
    <w:rsid w:val="00A37153"/>
    <w:rsid w:val="00A3716B"/>
    <w:rsid w:val="00A372EE"/>
    <w:rsid w:val="00A37389"/>
    <w:rsid w:val="00A3739D"/>
    <w:rsid w:val="00A374E5"/>
    <w:rsid w:val="00A37582"/>
    <w:rsid w:val="00A375AA"/>
    <w:rsid w:val="00A37602"/>
    <w:rsid w:val="00A37605"/>
    <w:rsid w:val="00A37B4A"/>
    <w:rsid w:val="00A37C7C"/>
    <w:rsid w:val="00A37F09"/>
    <w:rsid w:val="00A37FF0"/>
    <w:rsid w:val="00A400CC"/>
    <w:rsid w:val="00A4011C"/>
    <w:rsid w:val="00A402DA"/>
    <w:rsid w:val="00A4031F"/>
    <w:rsid w:val="00A4038E"/>
    <w:rsid w:val="00A403D3"/>
    <w:rsid w:val="00A4062D"/>
    <w:rsid w:val="00A40716"/>
    <w:rsid w:val="00A4076E"/>
    <w:rsid w:val="00A40873"/>
    <w:rsid w:val="00A4090E"/>
    <w:rsid w:val="00A40A1F"/>
    <w:rsid w:val="00A40B9A"/>
    <w:rsid w:val="00A40E39"/>
    <w:rsid w:val="00A40EF8"/>
    <w:rsid w:val="00A41156"/>
    <w:rsid w:val="00A4130E"/>
    <w:rsid w:val="00A4148B"/>
    <w:rsid w:val="00A416A0"/>
    <w:rsid w:val="00A418B1"/>
    <w:rsid w:val="00A4194A"/>
    <w:rsid w:val="00A41A20"/>
    <w:rsid w:val="00A41E2F"/>
    <w:rsid w:val="00A41EA6"/>
    <w:rsid w:val="00A420F3"/>
    <w:rsid w:val="00A4225B"/>
    <w:rsid w:val="00A42260"/>
    <w:rsid w:val="00A4233A"/>
    <w:rsid w:val="00A42497"/>
    <w:rsid w:val="00A42513"/>
    <w:rsid w:val="00A4252C"/>
    <w:rsid w:val="00A426DE"/>
    <w:rsid w:val="00A42715"/>
    <w:rsid w:val="00A4272B"/>
    <w:rsid w:val="00A4276C"/>
    <w:rsid w:val="00A42888"/>
    <w:rsid w:val="00A42940"/>
    <w:rsid w:val="00A42984"/>
    <w:rsid w:val="00A42A5A"/>
    <w:rsid w:val="00A42AE4"/>
    <w:rsid w:val="00A42B36"/>
    <w:rsid w:val="00A42BFC"/>
    <w:rsid w:val="00A42DBB"/>
    <w:rsid w:val="00A42E95"/>
    <w:rsid w:val="00A43089"/>
    <w:rsid w:val="00A4317C"/>
    <w:rsid w:val="00A432EB"/>
    <w:rsid w:val="00A4343E"/>
    <w:rsid w:val="00A43778"/>
    <w:rsid w:val="00A43779"/>
    <w:rsid w:val="00A438AA"/>
    <w:rsid w:val="00A43905"/>
    <w:rsid w:val="00A43B38"/>
    <w:rsid w:val="00A43BDF"/>
    <w:rsid w:val="00A43E8B"/>
    <w:rsid w:val="00A43FA3"/>
    <w:rsid w:val="00A442E6"/>
    <w:rsid w:val="00A445B4"/>
    <w:rsid w:val="00A44B36"/>
    <w:rsid w:val="00A44BAD"/>
    <w:rsid w:val="00A44DAF"/>
    <w:rsid w:val="00A45006"/>
    <w:rsid w:val="00A45050"/>
    <w:rsid w:val="00A450FB"/>
    <w:rsid w:val="00A45164"/>
    <w:rsid w:val="00A451AA"/>
    <w:rsid w:val="00A45272"/>
    <w:rsid w:val="00A45278"/>
    <w:rsid w:val="00A45696"/>
    <w:rsid w:val="00A4580C"/>
    <w:rsid w:val="00A45C97"/>
    <w:rsid w:val="00A45D1C"/>
    <w:rsid w:val="00A45F06"/>
    <w:rsid w:val="00A46090"/>
    <w:rsid w:val="00A462D0"/>
    <w:rsid w:val="00A46349"/>
    <w:rsid w:val="00A463C1"/>
    <w:rsid w:val="00A466E1"/>
    <w:rsid w:val="00A46843"/>
    <w:rsid w:val="00A46904"/>
    <w:rsid w:val="00A46C8A"/>
    <w:rsid w:val="00A46D3F"/>
    <w:rsid w:val="00A46E18"/>
    <w:rsid w:val="00A46E1F"/>
    <w:rsid w:val="00A472CA"/>
    <w:rsid w:val="00A4730A"/>
    <w:rsid w:val="00A47378"/>
    <w:rsid w:val="00A475E7"/>
    <w:rsid w:val="00A4777B"/>
    <w:rsid w:val="00A479D0"/>
    <w:rsid w:val="00A47EE0"/>
    <w:rsid w:val="00A47F1D"/>
    <w:rsid w:val="00A47FF4"/>
    <w:rsid w:val="00A50013"/>
    <w:rsid w:val="00A50085"/>
    <w:rsid w:val="00A502F8"/>
    <w:rsid w:val="00A5033D"/>
    <w:rsid w:val="00A5041A"/>
    <w:rsid w:val="00A50493"/>
    <w:rsid w:val="00A50496"/>
    <w:rsid w:val="00A506A6"/>
    <w:rsid w:val="00A50707"/>
    <w:rsid w:val="00A507C4"/>
    <w:rsid w:val="00A50B75"/>
    <w:rsid w:val="00A50BE4"/>
    <w:rsid w:val="00A50F68"/>
    <w:rsid w:val="00A50F6F"/>
    <w:rsid w:val="00A50FD7"/>
    <w:rsid w:val="00A51040"/>
    <w:rsid w:val="00A5113B"/>
    <w:rsid w:val="00A515CE"/>
    <w:rsid w:val="00A51686"/>
    <w:rsid w:val="00A516F6"/>
    <w:rsid w:val="00A51717"/>
    <w:rsid w:val="00A51742"/>
    <w:rsid w:val="00A5199D"/>
    <w:rsid w:val="00A51B81"/>
    <w:rsid w:val="00A51C15"/>
    <w:rsid w:val="00A51CC9"/>
    <w:rsid w:val="00A51E2C"/>
    <w:rsid w:val="00A51EB9"/>
    <w:rsid w:val="00A51F71"/>
    <w:rsid w:val="00A51FCE"/>
    <w:rsid w:val="00A51FCF"/>
    <w:rsid w:val="00A52103"/>
    <w:rsid w:val="00A5230B"/>
    <w:rsid w:val="00A52315"/>
    <w:rsid w:val="00A523BC"/>
    <w:rsid w:val="00A524B3"/>
    <w:rsid w:val="00A5272C"/>
    <w:rsid w:val="00A5274D"/>
    <w:rsid w:val="00A527A5"/>
    <w:rsid w:val="00A52892"/>
    <w:rsid w:val="00A528C9"/>
    <w:rsid w:val="00A52A97"/>
    <w:rsid w:val="00A52AC5"/>
    <w:rsid w:val="00A52CA8"/>
    <w:rsid w:val="00A52DBB"/>
    <w:rsid w:val="00A5308F"/>
    <w:rsid w:val="00A53275"/>
    <w:rsid w:val="00A5342B"/>
    <w:rsid w:val="00A53480"/>
    <w:rsid w:val="00A5348D"/>
    <w:rsid w:val="00A5355F"/>
    <w:rsid w:val="00A535C8"/>
    <w:rsid w:val="00A5361C"/>
    <w:rsid w:val="00A536CB"/>
    <w:rsid w:val="00A53815"/>
    <w:rsid w:val="00A538BE"/>
    <w:rsid w:val="00A5397F"/>
    <w:rsid w:val="00A53980"/>
    <w:rsid w:val="00A53B7F"/>
    <w:rsid w:val="00A53BD1"/>
    <w:rsid w:val="00A53E67"/>
    <w:rsid w:val="00A540E5"/>
    <w:rsid w:val="00A54146"/>
    <w:rsid w:val="00A54290"/>
    <w:rsid w:val="00A544BB"/>
    <w:rsid w:val="00A54621"/>
    <w:rsid w:val="00A54641"/>
    <w:rsid w:val="00A546D9"/>
    <w:rsid w:val="00A54785"/>
    <w:rsid w:val="00A54AAD"/>
    <w:rsid w:val="00A54D6C"/>
    <w:rsid w:val="00A54F2E"/>
    <w:rsid w:val="00A54FB1"/>
    <w:rsid w:val="00A5505D"/>
    <w:rsid w:val="00A551F3"/>
    <w:rsid w:val="00A55287"/>
    <w:rsid w:val="00A55317"/>
    <w:rsid w:val="00A556C7"/>
    <w:rsid w:val="00A556F7"/>
    <w:rsid w:val="00A55889"/>
    <w:rsid w:val="00A55D52"/>
    <w:rsid w:val="00A55DB1"/>
    <w:rsid w:val="00A55DC2"/>
    <w:rsid w:val="00A561E1"/>
    <w:rsid w:val="00A56200"/>
    <w:rsid w:val="00A5628C"/>
    <w:rsid w:val="00A56493"/>
    <w:rsid w:val="00A564E1"/>
    <w:rsid w:val="00A5659B"/>
    <w:rsid w:val="00A56732"/>
    <w:rsid w:val="00A567C2"/>
    <w:rsid w:val="00A5683B"/>
    <w:rsid w:val="00A56902"/>
    <w:rsid w:val="00A56C2D"/>
    <w:rsid w:val="00A56C41"/>
    <w:rsid w:val="00A56DE5"/>
    <w:rsid w:val="00A56F45"/>
    <w:rsid w:val="00A56F6C"/>
    <w:rsid w:val="00A5705B"/>
    <w:rsid w:val="00A57156"/>
    <w:rsid w:val="00A57171"/>
    <w:rsid w:val="00A572B9"/>
    <w:rsid w:val="00A5759A"/>
    <w:rsid w:val="00A575B4"/>
    <w:rsid w:val="00A57759"/>
    <w:rsid w:val="00A57AA9"/>
    <w:rsid w:val="00A57BC2"/>
    <w:rsid w:val="00A57CFA"/>
    <w:rsid w:val="00A57E2C"/>
    <w:rsid w:val="00A57F3E"/>
    <w:rsid w:val="00A57F99"/>
    <w:rsid w:val="00A6006D"/>
    <w:rsid w:val="00A6013E"/>
    <w:rsid w:val="00A60322"/>
    <w:rsid w:val="00A603D7"/>
    <w:rsid w:val="00A6049F"/>
    <w:rsid w:val="00A60574"/>
    <w:rsid w:val="00A605CC"/>
    <w:rsid w:val="00A60AB2"/>
    <w:rsid w:val="00A60B0D"/>
    <w:rsid w:val="00A60C90"/>
    <w:rsid w:val="00A60D56"/>
    <w:rsid w:val="00A61134"/>
    <w:rsid w:val="00A611BB"/>
    <w:rsid w:val="00A612CD"/>
    <w:rsid w:val="00A613BC"/>
    <w:rsid w:val="00A61473"/>
    <w:rsid w:val="00A619F2"/>
    <w:rsid w:val="00A619FB"/>
    <w:rsid w:val="00A61C00"/>
    <w:rsid w:val="00A61DD2"/>
    <w:rsid w:val="00A62041"/>
    <w:rsid w:val="00A620A7"/>
    <w:rsid w:val="00A622A2"/>
    <w:rsid w:val="00A6248D"/>
    <w:rsid w:val="00A624E1"/>
    <w:rsid w:val="00A62617"/>
    <w:rsid w:val="00A6267F"/>
    <w:rsid w:val="00A62784"/>
    <w:rsid w:val="00A627CB"/>
    <w:rsid w:val="00A62D5C"/>
    <w:rsid w:val="00A62EB5"/>
    <w:rsid w:val="00A63121"/>
    <w:rsid w:val="00A633C2"/>
    <w:rsid w:val="00A63443"/>
    <w:rsid w:val="00A635B9"/>
    <w:rsid w:val="00A635D7"/>
    <w:rsid w:val="00A636BC"/>
    <w:rsid w:val="00A636D3"/>
    <w:rsid w:val="00A6388B"/>
    <w:rsid w:val="00A63AA2"/>
    <w:rsid w:val="00A63DF8"/>
    <w:rsid w:val="00A63EB2"/>
    <w:rsid w:val="00A63F03"/>
    <w:rsid w:val="00A64051"/>
    <w:rsid w:val="00A64218"/>
    <w:rsid w:val="00A64227"/>
    <w:rsid w:val="00A642BB"/>
    <w:rsid w:val="00A642EA"/>
    <w:rsid w:val="00A6433B"/>
    <w:rsid w:val="00A644A7"/>
    <w:rsid w:val="00A644D5"/>
    <w:rsid w:val="00A64667"/>
    <w:rsid w:val="00A64836"/>
    <w:rsid w:val="00A64906"/>
    <w:rsid w:val="00A64CDF"/>
    <w:rsid w:val="00A64DC1"/>
    <w:rsid w:val="00A64FBD"/>
    <w:rsid w:val="00A650B4"/>
    <w:rsid w:val="00A651FC"/>
    <w:rsid w:val="00A6539D"/>
    <w:rsid w:val="00A653D6"/>
    <w:rsid w:val="00A65499"/>
    <w:rsid w:val="00A6556D"/>
    <w:rsid w:val="00A655E8"/>
    <w:rsid w:val="00A6570E"/>
    <w:rsid w:val="00A658B4"/>
    <w:rsid w:val="00A658F2"/>
    <w:rsid w:val="00A65B12"/>
    <w:rsid w:val="00A65BE6"/>
    <w:rsid w:val="00A65BF8"/>
    <w:rsid w:val="00A65D0F"/>
    <w:rsid w:val="00A65FB9"/>
    <w:rsid w:val="00A65FFF"/>
    <w:rsid w:val="00A66012"/>
    <w:rsid w:val="00A66071"/>
    <w:rsid w:val="00A660B6"/>
    <w:rsid w:val="00A6657D"/>
    <w:rsid w:val="00A66611"/>
    <w:rsid w:val="00A66969"/>
    <w:rsid w:val="00A669AF"/>
    <w:rsid w:val="00A66ACA"/>
    <w:rsid w:val="00A66B21"/>
    <w:rsid w:val="00A66BF3"/>
    <w:rsid w:val="00A66C22"/>
    <w:rsid w:val="00A66C65"/>
    <w:rsid w:val="00A67016"/>
    <w:rsid w:val="00A670A8"/>
    <w:rsid w:val="00A670C3"/>
    <w:rsid w:val="00A671E5"/>
    <w:rsid w:val="00A6735B"/>
    <w:rsid w:val="00A67376"/>
    <w:rsid w:val="00A6744C"/>
    <w:rsid w:val="00A6748A"/>
    <w:rsid w:val="00A674AC"/>
    <w:rsid w:val="00A675A4"/>
    <w:rsid w:val="00A67612"/>
    <w:rsid w:val="00A6767E"/>
    <w:rsid w:val="00A6786C"/>
    <w:rsid w:val="00A67A89"/>
    <w:rsid w:val="00A67BE2"/>
    <w:rsid w:val="00A67D68"/>
    <w:rsid w:val="00A67D9F"/>
    <w:rsid w:val="00A67F72"/>
    <w:rsid w:val="00A702E5"/>
    <w:rsid w:val="00A70501"/>
    <w:rsid w:val="00A706F5"/>
    <w:rsid w:val="00A70855"/>
    <w:rsid w:val="00A708FA"/>
    <w:rsid w:val="00A70A74"/>
    <w:rsid w:val="00A70B42"/>
    <w:rsid w:val="00A70F4B"/>
    <w:rsid w:val="00A710DC"/>
    <w:rsid w:val="00A7123F"/>
    <w:rsid w:val="00A713D5"/>
    <w:rsid w:val="00A714BF"/>
    <w:rsid w:val="00A718F8"/>
    <w:rsid w:val="00A71ADD"/>
    <w:rsid w:val="00A71B8C"/>
    <w:rsid w:val="00A71C45"/>
    <w:rsid w:val="00A722BF"/>
    <w:rsid w:val="00A72523"/>
    <w:rsid w:val="00A726CD"/>
    <w:rsid w:val="00A727B4"/>
    <w:rsid w:val="00A728AB"/>
    <w:rsid w:val="00A7294A"/>
    <w:rsid w:val="00A72992"/>
    <w:rsid w:val="00A72B3B"/>
    <w:rsid w:val="00A72B7C"/>
    <w:rsid w:val="00A72C4F"/>
    <w:rsid w:val="00A72D57"/>
    <w:rsid w:val="00A72F02"/>
    <w:rsid w:val="00A73115"/>
    <w:rsid w:val="00A73179"/>
    <w:rsid w:val="00A73264"/>
    <w:rsid w:val="00A732C5"/>
    <w:rsid w:val="00A73375"/>
    <w:rsid w:val="00A73487"/>
    <w:rsid w:val="00A735BC"/>
    <w:rsid w:val="00A7361C"/>
    <w:rsid w:val="00A73653"/>
    <w:rsid w:val="00A73684"/>
    <w:rsid w:val="00A738A4"/>
    <w:rsid w:val="00A73978"/>
    <w:rsid w:val="00A739F1"/>
    <w:rsid w:val="00A73B33"/>
    <w:rsid w:val="00A73C24"/>
    <w:rsid w:val="00A73F10"/>
    <w:rsid w:val="00A7418D"/>
    <w:rsid w:val="00A741A5"/>
    <w:rsid w:val="00A74329"/>
    <w:rsid w:val="00A743F4"/>
    <w:rsid w:val="00A7448F"/>
    <w:rsid w:val="00A74508"/>
    <w:rsid w:val="00A74870"/>
    <w:rsid w:val="00A74897"/>
    <w:rsid w:val="00A74961"/>
    <w:rsid w:val="00A749E0"/>
    <w:rsid w:val="00A74CE6"/>
    <w:rsid w:val="00A74D67"/>
    <w:rsid w:val="00A75117"/>
    <w:rsid w:val="00A75399"/>
    <w:rsid w:val="00A755FB"/>
    <w:rsid w:val="00A7568D"/>
    <w:rsid w:val="00A756B8"/>
    <w:rsid w:val="00A759CC"/>
    <w:rsid w:val="00A759E0"/>
    <w:rsid w:val="00A75A5B"/>
    <w:rsid w:val="00A75A9F"/>
    <w:rsid w:val="00A75C97"/>
    <w:rsid w:val="00A75CC5"/>
    <w:rsid w:val="00A75FC1"/>
    <w:rsid w:val="00A7606B"/>
    <w:rsid w:val="00A76086"/>
    <w:rsid w:val="00A7610F"/>
    <w:rsid w:val="00A761E5"/>
    <w:rsid w:val="00A76206"/>
    <w:rsid w:val="00A7625F"/>
    <w:rsid w:val="00A76347"/>
    <w:rsid w:val="00A763DD"/>
    <w:rsid w:val="00A76568"/>
    <w:rsid w:val="00A76612"/>
    <w:rsid w:val="00A76635"/>
    <w:rsid w:val="00A767B3"/>
    <w:rsid w:val="00A76C5C"/>
    <w:rsid w:val="00A76D20"/>
    <w:rsid w:val="00A76E60"/>
    <w:rsid w:val="00A76EBC"/>
    <w:rsid w:val="00A76FA6"/>
    <w:rsid w:val="00A7704B"/>
    <w:rsid w:val="00A7712A"/>
    <w:rsid w:val="00A7714A"/>
    <w:rsid w:val="00A771AF"/>
    <w:rsid w:val="00A774B6"/>
    <w:rsid w:val="00A77577"/>
    <w:rsid w:val="00A77591"/>
    <w:rsid w:val="00A7759B"/>
    <w:rsid w:val="00A77833"/>
    <w:rsid w:val="00A77880"/>
    <w:rsid w:val="00A7797F"/>
    <w:rsid w:val="00A779CC"/>
    <w:rsid w:val="00A77A5E"/>
    <w:rsid w:val="00A77B7B"/>
    <w:rsid w:val="00A77B7D"/>
    <w:rsid w:val="00A77D0E"/>
    <w:rsid w:val="00A77D71"/>
    <w:rsid w:val="00A77DB0"/>
    <w:rsid w:val="00A77F41"/>
    <w:rsid w:val="00A77F47"/>
    <w:rsid w:val="00A80092"/>
    <w:rsid w:val="00A800BD"/>
    <w:rsid w:val="00A80517"/>
    <w:rsid w:val="00A80638"/>
    <w:rsid w:val="00A80799"/>
    <w:rsid w:val="00A80BBC"/>
    <w:rsid w:val="00A80BE0"/>
    <w:rsid w:val="00A80DA0"/>
    <w:rsid w:val="00A80DA7"/>
    <w:rsid w:val="00A80E47"/>
    <w:rsid w:val="00A80E51"/>
    <w:rsid w:val="00A81109"/>
    <w:rsid w:val="00A81121"/>
    <w:rsid w:val="00A81173"/>
    <w:rsid w:val="00A81229"/>
    <w:rsid w:val="00A812C5"/>
    <w:rsid w:val="00A812CE"/>
    <w:rsid w:val="00A81468"/>
    <w:rsid w:val="00A81696"/>
    <w:rsid w:val="00A81792"/>
    <w:rsid w:val="00A8179E"/>
    <w:rsid w:val="00A817F3"/>
    <w:rsid w:val="00A81853"/>
    <w:rsid w:val="00A81907"/>
    <w:rsid w:val="00A81995"/>
    <w:rsid w:val="00A81A0B"/>
    <w:rsid w:val="00A81DB4"/>
    <w:rsid w:val="00A81EB2"/>
    <w:rsid w:val="00A8210C"/>
    <w:rsid w:val="00A82131"/>
    <w:rsid w:val="00A8231F"/>
    <w:rsid w:val="00A82433"/>
    <w:rsid w:val="00A8245A"/>
    <w:rsid w:val="00A8247D"/>
    <w:rsid w:val="00A8258F"/>
    <w:rsid w:val="00A82662"/>
    <w:rsid w:val="00A82741"/>
    <w:rsid w:val="00A82A3A"/>
    <w:rsid w:val="00A82B9E"/>
    <w:rsid w:val="00A82BEB"/>
    <w:rsid w:val="00A82D9C"/>
    <w:rsid w:val="00A82EE3"/>
    <w:rsid w:val="00A830E8"/>
    <w:rsid w:val="00A830F8"/>
    <w:rsid w:val="00A83152"/>
    <w:rsid w:val="00A831CC"/>
    <w:rsid w:val="00A8364A"/>
    <w:rsid w:val="00A83769"/>
    <w:rsid w:val="00A8377E"/>
    <w:rsid w:val="00A83B78"/>
    <w:rsid w:val="00A83BBD"/>
    <w:rsid w:val="00A83E5A"/>
    <w:rsid w:val="00A83E6F"/>
    <w:rsid w:val="00A840A9"/>
    <w:rsid w:val="00A841B5"/>
    <w:rsid w:val="00A84281"/>
    <w:rsid w:val="00A843D9"/>
    <w:rsid w:val="00A84417"/>
    <w:rsid w:val="00A84511"/>
    <w:rsid w:val="00A8458D"/>
    <w:rsid w:val="00A846BE"/>
    <w:rsid w:val="00A847DB"/>
    <w:rsid w:val="00A84833"/>
    <w:rsid w:val="00A84867"/>
    <w:rsid w:val="00A84B9C"/>
    <w:rsid w:val="00A84BC8"/>
    <w:rsid w:val="00A84C82"/>
    <w:rsid w:val="00A84C83"/>
    <w:rsid w:val="00A85016"/>
    <w:rsid w:val="00A8505D"/>
    <w:rsid w:val="00A851A2"/>
    <w:rsid w:val="00A852E6"/>
    <w:rsid w:val="00A85368"/>
    <w:rsid w:val="00A853A0"/>
    <w:rsid w:val="00A8579F"/>
    <w:rsid w:val="00A8583C"/>
    <w:rsid w:val="00A85A33"/>
    <w:rsid w:val="00A85B03"/>
    <w:rsid w:val="00A85B2C"/>
    <w:rsid w:val="00A85C22"/>
    <w:rsid w:val="00A85C99"/>
    <w:rsid w:val="00A85D19"/>
    <w:rsid w:val="00A85DFA"/>
    <w:rsid w:val="00A8613B"/>
    <w:rsid w:val="00A8615D"/>
    <w:rsid w:val="00A8623D"/>
    <w:rsid w:val="00A8628D"/>
    <w:rsid w:val="00A862BB"/>
    <w:rsid w:val="00A86378"/>
    <w:rsid w:val="00A86566"/>
    <w:rsid w:val="00A86626"/>
    <w:rsid w:val="00A8674B"/>
    <w:rsid w:val="00A86767"/>
    <w:rsid w:val="00A86778"/>
    <w:rsid w:val="00A867FF"/>
    <w:rsid w:val="00A86A01"/>
    <w:rsid w:val="00A86AB3"/>
    <w:rsid w:val="00A86AFB"/>
    <w:rsid w:val="00A86EA6"/>
    <w:rsid w:val="00A86FFA"/>
    <w:rsid w:val="00A870B3"/>
    <w:rsid w:val="00A871DB"/>
    <w:rsid w:val="00A872BB"/>
    <w:rsid w:val="00A87327"/>
    <w:rsid w:val="00A8732D"/>
    <w:rsid w:val="00A87381"/>
    <w:rsid w:val="00A874D0"/>
    <w:rsid w:val="00A875A5"/>
    <w:rsid w:val="00A87661"/>
    <w:rsid w:val="00A87809"/>
    <w:rsid w:val="00A87850"/>
    <w:rsid w:val="00A878EE"/>
    <w:rsid w:val="00A87D7E"/>
    <w:rsid w:val="00A87DEA"/>
    <w:rsid w:val="00A87F8D"/>
    <w:rsid w:val="00A87FB3"/>
    <w:rsid w:val="00A9014F"/>
    <w:rsid w:val="00A9021E"/>
    <w:rsid w:val="00A90678"/>
    <w:rsid w:val="00A90699"/>
    <w:rsid w:val="00A906C4"/>
    <w:rsid w:val="00A907BD"/>
    <w:rsid w:val="00A9089C"/>
    <w:rsid w:val="00A9097A"/>
    <w:rsid w:val="00A9098F"/>
    <w:rsid w:val="00A90A2C"/>
    <w:rsid w:val="00A90A30"/>
    <w:rsid w:val="00A90A4E"/>
    <w:rsid w:val="00A90C1E"/>
    <w:rsid w:val="00A90CC0"/>
    <w:rsid w:val="00A90CD5"/>
    <w:rsid w:val="00A90DD6"/>
    <w:rsid w:val="00A90FEC"/>
    <w:rsid w:val="00A91269"/>
    <w:rsid w:val="00A912FD"/>
    <w:rsid w:val="00A91300"/>
    <w:rsid w:val="00A91331"/>
    <w:rsid w:val="00A91388"/>
    <w:rsid w:val="00A913C6"/>
    <w:rsid w:val="00A91727"/>
    <w:rsid w:val="00A91799"/>
    <w:rsid w:val="00A917D5"/>
    <w:rsid w:val="00A919BD"/>
    <w:rsid w:val="00A91A8D"/>
    <w:rsid w:val="00A91C77"/>
    <w:rsid w:val="00A91C80"/>
    <w:rsid w:val="00A91D1C"/>
    <w:rsid w:val="00A91EAA"/>
    <w:rsid w:val="00A92032"/>
    <w:rsid w:val="00A92354"/>
    <w:rsid w:val="00A928AA"/>
    <w:rsid w:val="00A928B2"/>
    <w:rsid w:val="00A928E9"/>
    <w:rsid w:val="00A92A6C"/>
    <w:rsid w:val="00A92CFD"/>
    <w:rsid w:val="00A92EB4"/>
    <w:rsid w:val="00A93224"/>
    <w:rsid w:val="00A933D8"/>
    <w:rsid w:val="00A933FF"/>
    <w:rsid w:val="00A9346E"/>
    <w:rsid w:val="00A93536"/>
    <w:rsid w:val="00A935A7"/>
    <w:rsid w:val="00A936D3"/>
    <w:rsid w:val="00A93762"/>
    <w:rsid w:val="00A939A1"/>
    <w:rsid w:val="00A93B7C"/>
    <w:rsid w:val="00A93C06"/>
    <w:rsid w:val="00A93D23"/>
    <w:rsid w:val="00A93E7F"/>
    <w:rsid w:val="00A93EFA"/>
    <w:rsid w:val="00A940D6"/>
    <w:rsid w:val="00A94178"/>
    <w:rsid w:val="00A9430D"/>
    <w:rsid w:val="00A9431C"/>
    <w:rsid w:val="00A943E0"/>
    <w:rsid w:val="00A944B7"/>
    <w:rsid w:val="00A94530"/>
    <w:rsid w:val="00A94740"/>
    <w:rsid w:val="00A94758"/>
    <w:rsid w:val="00A94A8B"/>
    <w:rsid w:val="00A94AFE"/>
    <w:rsid w:val="00A94C8C"/>
    <w:rsid w:val="00A94C90"/>
    <w:rsid w:val="00A94D98"/>
    <w:rsid w:val="00A94F0A"/>
    <w:rsid w:val="00A94FD2"/>
    <w:rsid w:val="00A95075"/>
    <w:rsid w:val="00A950CE"/>
    <w:rsid w:val="00A951B3"/>
    <w:rsid w:val="00A95377"/>
    <w:rsid w:val="00A95399"/>
    <w:rsid w:val="00A9542E"/>
    <w:rsid w:val="00A95473"/>
    <w:rsid w:val="00A9548A"/>
    <w:rsid w:val="00A9555A"/>
    <w:rsid w:val="00A9562A"/>
    <w:rsid w:val="00A958C1"/>
    <w:rsid w:val="00A95A21"/>
    <w:rsid w:val="00A95A8E"/>
    <w:rsid w:val="00A95F5E"/>
    <w:rsid w:val="00A95F95"/>
    <w:rsid w:val="00A9639A"/>
    <w:rsid w:val="00A96455"/>
    <w:rsid w:val="00A9656D"/>
    <w:rsid w:val="00A96645"/>
    <w:rsid w:val="00A96791"/>
    <w:rsid w:val="00A968CB"/>
    <w:rsid w:val="00A9698A"/>
    <w:rsid w:val="00A96AAC"/>
    <w:rsid w:val="00A96BF2"/>
    <w:rsid w:val="00A96D3D"/>
    <w:rsid w:val="00A96DEE"/>
    <w:rsid w:val="00A96F3B"/>
    <w:rsid w:val="00A97040"/>
    <w:rsid w:val="00A97191"/>
    <w:rsid w:val="00A97424"/>
    <w:rsid w:val="00A97698"/>
    <w:rsid w:val="00A976F2"/>
    <w:rsid w:val="00A97756"/>
    <w:rsid w:val="00A97B13"/>
    <w:rsid w:val="00A97BBD"/>
    <w:rsid w:val="00A97D59"/>
    <w:rsid w:val="00A97D70"/>
    <w:rsid w:val="00A97DEF"/>
    <w:rsid w:val="00A97F12"/>
    <w:rsid w:val="00AA0097"/>
    <w:rsid w:val="00AA00A6"/>
    <w:rsid w:val="00AA00C7"/>
    <w:rsid w:val="00AA019F"/>
    <w:rsid w:val="00AA0419"/>
    <w:rsid w:val="00AA04A8"/>
    <w:rsid w:val="00AA04FA"/>
    <w:rsid w:val="00AA0671"/>
    <w:rsid w:val="00AA067D"/>
    <w:rsid w:val="00AA0692"/>
    <w:rsid w:val="00AA088F"/>
    <w:rsid w:val="00AA0951"/>
    <w:rsid w:val="00AA0B66"/>
    <w:rsid w:val="00AA0B99"/>
    <w:rsid w:val="00AA0D59"/>
    <w:rsid w:val="00AA0EA6"/>
    <w:rsid w:val="00AA1262"/>
    <w:rsid w:val="00AA16F1"/>
    <w:rsid w:val="00AA1708"/>
    <w:rsid w:val="00AA18F8"/>
    <w:rsid w:val="00AA19A5"/>
    <w:rsid w:val="00AA1BD4"/>
    <w:rsid w:val="00AA1C1B"/>
    <w:rsid w:val="00AA1C7A"/>
    <w:rsid w:val="00AA1D72"/>
    <w:rsid w:val="00AA1EF2"/>
    <w:rsid w:val="00AA2058"/>
    <w:rsid w:val="00AA215C"/>
    <w:rsid w:val="00AA22E6"/>
    <w:rsid w:val="00AA23E0"/>
    <w:rsid w:val="00AA2427"/>
    <w:rsid w:val="00AA2587"/>
    <w:rsid w:val="00AA2588"/>
    <w:rsid w:val="00AA25AE"/>
    <w:rsid w:val="00AA26DC"/>
    <w:rsid w:val="00AA27EA"/>
    <w:rsid w:val="00AA2837"/>
    <w:rsid w:val="00AA2A43"/>
    <w:rsid w:val="00AA2C78"/>
    <w:rsid w:val="00AA2C7C"/>
    <w:rsid w:val="00AA2EBF"/>
    <w:rsid w:val="00AA2FF6"/>
    <w:rsid w:val="00AA3007"/>
    <w:rsid w:val="00AA309D"/>
    <w:rsid w:val="00AA319E"/>
    <w:rsid w:val="00AA3645"/>
    <w:rsid w:val="00AA367F"/>
    <w:rsid w:val="00AA37C3"/>
    <w:rsid w:val="00AA39DD"/>
    <w:rsid w:val="00AA3A4E"/>
    <w:rsid w:val="00AA3B62"/>
    <w:rsid w:val="00AA3BD1"/>
    <w:rsid w:val="00AA3D8C"/>
    <w:rsid w:val="00AA3E02"/>
    <w:rsid w:val="00AA3E8F"/>
    <w:rsid w:val="00AA3F69"/>
    <w:rsid w:val="00AA3FCD"/>
    <w:rsid w:val="00AA4053"/>
    <w:rsid w:val="00AA410F"/>
    <w:rsid w:val="00AA41AC"/>
    <w:rsid w:val="00AA4276"/>
    <w:rsid w:val="00AA44B0"/>
    <w:rsid w:val="00AA48CD"/>
    <w:rsid w:val="00AA493C"/>
    <w:rsid w:val="00AA49D7"/>
    <w:rsid w:val="00AA4C52"/>
    <w:rsid w:val="00AA4CBD"/>
    <w:rsid w:val="00AA51F3"/>
    <w:rsid w:val="00AA52CF"/>
    <w:rsid w:val="00AA54ED"/>
    <w:rsid w:val="00AA566C"/>
    <w:rsid w:val="00AA57A6"/>
    <w:rsid w:val="00AA58A1"/>
    <w:rsid w:val="00AA5A38"/>
    <w:rsid w:val="00AA5B12"/>
    <w:rsid w:val="00AA5C35"/>
    <w:rsid w:val="00AA5F60"/>
    <w:rsid w:val="00AA607A"/>
    <w:rsid w:val="00AA616B"/>
    <w:rsid w:val="00AA6172"/>
    <w:rsid w:val="00AA6299"/>
    <w:rsid w:val="00AA62B4"/>
    <w:rsid w:val="00AA6451"/>
    <w:rsid w:val="00AA669A"/>
    <w:rsid w:val="00AA6816"/>
    <w:rsid w:val="00AA68C9"/>
    <w:rsid w:val="00AA68D4"/>
    <w:rsid w:val="00AA6C5F"/>
    <w:rsid w:val="00AA7241"/>
    <w:rsid w:val="00AA7356"/>
    <w:rsid w:val="00AA739E"/>
    <w:rsid w:val="00AA73FC"/>
    <w:rsid w:val="00AA7824"/>
    <w:rsid w:val="00AA7B6B"/>
    <w:rsid w:val="00AA7BA2"/>
    <w:rsid w:val="00AA7BB7"/>
    <w:rsid w:val="00AB01F8"/>
    <w:rsid w:val="00AB023B"/>
    <w:rsid w:val="00AB051F"/>
    <w:rsid w:val="00AB062B"/>
    <w:rsid w:val="00AB06EB"/>
    <w:rsid w:val="00AB0830"/>
    <w:rsid w:val="00AB08C4"/>
    <w:rsid w:val="00AB0BE0"/>
    <w:rsid w:val="00AB0F1B"/>
    <w:rsid w:val="00AB0F45"/>
    <w:rsid w:val="00AB0F9D"/>
    <w:rsid w:val="00AB104E"/>
    <w:rsid w:val="00AB10DD"/>
    <w:rsid w:val="00AB11D3"/>
    <w:rsid w:val="00AB1912"/>
    <w:rsid w:val="00AB1944"/>
    <w:rsid w:val="00AB1A00"/>
    <w:rsid w:val="00AB1A2B"/>
    <w:rsid w:val="00AB1A4A"/>
    <w:rsid w:val="00AB1C6B"/>
    <w:rsid w:val="00AB1EE7"/>
    <w:rsid w:val="00AB205A"/>
    <w:rsid w:val="00AB232B"/>
    <w:rsid w:val="00AB248B"/>
    <w:rsid w:val="00AB250A"/>
    <w:rsid w:val="00AB2541"/>
    <w:rsid w:val="00AB26E8"/>
    <w:rsid w:val="00AB26F2"/>
    <w:rsid w:val="00AB2944"/>
    <w:rsid w:val="00AB29A2"/>
    <w:rsid w:val="00AB2C19"/>
    <w:rsid w:val="00AB2C33"/>
    <w:rsid w:val="00AB2E48"/>
    <w:rsid w:val="00AB2E5B"/>
    <w:rsid w:val="00AB303C"/>
    <w:rsid w:val="00AB31D4"/>
    <w:rsid w:val="00AB332D"/>
    <w:rsid w:val="00AB33F7"/>
    <w:rsid w:val="00AB36B5"/>
    <w:rsid w:val="00AB3783"/>
    <w:rsid w:val="00AB3AA3"/>
    <w:rsid w:val="00AB3C3E"/>
    <w:rsid w:val="00AB3D09"/>
    <w:rsid w:val="00AB3DB7"/>
    <w:rsid w:val="00AB3FDB"/>
    <w:rsid w:val="00AB421E"/>
    <w:rsid w:val="00AB4338"/>
    <w:rsid w:val="00AB452F"/>
    <w:rsid w:val="00AB478C"/>
    <w:rsid w:val="00AB4ACC"/>
    <w:rsid w:val="00AB4AD7"/>
    <w:rsid w:val="00AB4B62"/>
    <w:rsid w:val="00AB4D48"/>
    <w:rsid w:val="00AB5182"/>
    <w:rsid w:val="00AB51C0"/>
    <w:rsid w:val="00AB568F"/>
    <w:rsid w:val="00AB56C6"/>
    <w:rsid w:val="00AB5756"/>
    <w:rsid w:val="00AB586B"/>
    <w:rsid w:val="00AB58B1"/>
    <w:rsid w:val="00AB59E8"/>
    <w:rsid w:val="00AB5A63"/>
    <w:rsid w:val="00AB5B53"/>
    <w:rsid w:val="00AB5B83"/>
    <w:rsid w:val="00AB5BEC"/>
    <w:rsid w:val="00AB5CA2"/>
    <w:rsid w:val="00AB5D03"/>
    <w:rsid w:val="00AB5D6D"/>
    <w:rsid w:val="00AB5E61"/>
    <w:rsid w:val="00AB5F4A"/>
    <w:rsid w:val="00AB5F51"/>
    <w:rsid w:val="00AB6030"/>
    <w:rsid w:val="00AB61B2"/>
    <w:rsid w:val="00AB61DF"/>
    <w:rsid w:val="00AB61F7"/>
    <w:rsid w:val="00AB6231"/>
    <w:rsid w:val="00AB62C6"/>
    <w:rsid w:val="00AB6304"/>
    <w:rsid w:val="00AB6517"/>
    <w:rsid w:val="00AB6594"/>
    <w:rsid w:val="00AB65E0"/>
    <w:rsid w:val="00AB6689"/>
    <w:rsid w:val="00AB6AEF"/>
    <w:rsid w:val="00AB6C97"/>
    <w:rsid w:val="00AB708F"/>
    <w:rsid w:val="00AB70E4"/>
    <w:rsid w:val="00AB710C"/>
    <w:rsid w:val="00AB724E"/>
    <w:rsid w:val="00AB7287"/>
    <w:rsid w:val="00AB73A2"/>
    <w:rsid w:val="00AB744E"/>
    <w:rsid w:val="00AB75E7"/>
    <w:rsid w:val="00AB7663"/>
    <w:rsid w:val="00AB783A"/>
    <w:rsid w:val="00AB78E4"/>
    <w:rsid w:val="00AB7B71"/>
    <w:rsid w:val="00AB7C3B"/>
    <w:rsid w:val="00AB7F2F"/>
    <w:rsid w:val="00AC007C"/>
    <w:rsid w:val="00AC00E0"/>
    <w:rsid w:val="00AC01BF"/>
    <w:rsid w:val="00AC024E"/>
    <w:rsid w:val="00AC032A"/>
    <w:rsid w:val="00AC047E"/>
    <w:rsid w:val="00AC0723"/>
    <w:rsid w:val="00AC08C1"/>
    <w:rsid w:val="00AC0A06"/>
    <w:rsid w:val="00AC0A36"/>
    <w:rsid w:val="00AC0CC7"/>
    <w:rsid w:val="00AC0DDF"/>
    <w:rsid w:val="00AC0E16"/>
    <w:rsid w:val="00AC0E75"/>
    <w:rsid w:val="00AC0F1B"/>
    <w:rsid w:val="00AC0F1C"/>
    <w:rsid w:val="00AC134D"/>
    <w:rsid w:val="00AC136C"/>
    <w:rsid w:val="00AC14C5"/>
    <w:rsid w:val="00AC1519"/>
    <w:rsid w:val="00AC19BC"/>
    <w:rsid w:val="00AC1D98"/>
    <w:rsid w:val="00AC1EBF"/>
    <w:rsid w:val="00AC1F26"/>
    <w:rsid w:val="00AC1F4D"/>
    <w:rsid w:val="00AC2017"/>
    <w:rsid w:val="00AC2058"/>
    <w:rsid w:val="00AC2093"/>
    <w:rsid w:val="00AC2192"/>
    <w:rsid w:val="00AC2228"/>
    <w:rsid w:val="00AC23AE"/>
    <w:rsid w:val="00AC2440"/>
    <w:rsid w:val="00AC252A"/>
    <w:rsid w:val="00AC2890"/>
    <w:rsid w:val="00AC2901"/>
    <w:rsid w:val="00AC29FC"/>
    <w:rsid w:val="00AC2D62"/>
    <w:rsid w:val="00AC2D93"/>
    <w:rsid w:val="00AC306B"/>
    <w:rsid w:val="00AC3156"/>
    <w:rsid w:val="00AC351F"/>
    <w:rsid w:val="00AC366B"/>
    <w:rsid w:val="00AC3762"/>
    <w:rsid w:val="00AC394C"/>
    <w:rsid w:val="00AC3982"/>
    <w:rsid w:val="00AC39B7"/>
    <w:rsid w:val="00AC39EA"/>
    <w:rsid w:val="00AC39F9"/>
    <w:rsid w:val="00AC3A26"/>
    <w:rsid w:val="00AC3FD5"/>
    <w:rsid w:val="00AC4469"/>
    <w:rsid w:val="00AC44FE"/>
    <w:rsid w:val="00AC4699"/>
    <w:rsid w:val="00AC47C8"/>
    <w:rsid w:val="00AC481D"/>
    <w:rsid w:val="00AC48A5"/>
    <w:rsid w:val="00AC4E85"/>
    <w:rsid w:val="00AC4EDD"/>
    <w:rsid w:val="00AC4FE5"/>
    <w:rsid w:val="00AC4FEE"/>
    <w:rsid w:val="00AC50DD"/>
    <w:rsid w:val="00AC5476"/>
    <w:rsid w:val="00AC54EE"/>
    <w:rsid w:val="00AC54F2"/>
    <w:rsid w:val="00AC560A"/>
    <w:rsid w:val="00AC5815"/>
    <w:rsid w:val="00AC5830"/>
    <w:rsid w:val="00AC58A4"/>
    <w:rsid w:val="00AC58B9"/>
    <w:rsid w:val="00AC58D0"/>
    <w:rsid w:val="00AC58E9"/>
    <w:rsid w:val="00AC5B70"/>
    <w:rsid w:val="00AC5C80"/>
    <w:rsid w:val="00AC61D5"/>
    <w:rsid w:val="00AC6320"/>
    <w:rsid w:val="00AC649B"/>
    <w:rsid w:val="00AC655B"/>
    <w:rsid w:val="00AC6598"/>
    <w:rsid w:val="00AC6667"/>
    <w:rsid w:val="00AC6668"/>
    <w:rsid w:val="00AC6713"/>
    <w:rsid w:val="00AC6904"/>
    <w:rsid w:val="00AC6979"/>
    <w:rsid w:val="00AC69A5"/>
    <w:rsid w:val="00AC6BA7"/>
    <w:rsid w:val="00AC6BE1"/>
    <w:rsid w:val="00AC6CB2"/>
    <w:rsid w:val="00AC6E79"/>
    <w:rsid w:val="00AC6F29"/>
    <w:rsid w:val="00AC6F64"/>
    <w:rsid w:val="00AC720D"/>
    <w:rsid w:val="00AC7376"/>
    <w:rsid w:val="00AC7508"/>
    <w:rsid w:val="00AC7538"/>
    <w:rsid w:val="00AC78DB"/>
    <w:rsid w:val="00AC78F7"/>
    <w:rsid w:val="00AC7B6C"/>
    <w:rsid w:val="00AC7C9E"/>
    <w:rsid w:val="00AC7CCD"/>
    <w:rsid w:val="00AC7F06"/>
    <w:rsid w:val="00AD009A"/>
    <w:rsid w:val="00AD051F"/>
    <w:rsid w:val="00AD058B"/>
    <w:rsid w:val="00AD05F1"/>
    <w:rsid w:val="00AD07E0"/>
    <w:rsid w:val="00AD08DC"/>
    <w:rsid w:val="00AD0A6A"/>
    <w:rsid w:val="00AD0CD0"/>
    <w:rsid w:val="00AD0CD4"/>
    <w:rsid w:val="00AD0D08"/>
    <w:rsid w:val="00AD0D6E"/>
    <w:rsid w:val="00AD0EAA"/>
    <w:rsid w:val="00AD109E"/>
    <w:rsid w:val="00AD1142"/>
    <w:rsid w:val="00AD11E0"/>
    <w:rsid w:val="00AD1428"/>
    <w:rsid w:val="00AD142B"/>
    <w:rsid w:val="00AD14C8"/>
    <w:rsid w:val="00AD1685"/>
    <w:rsid w:val="00AD16CE"/>
    <w:rsid w:val="00AD184A"/>
    <w:rsid w:val="00AD233E"/>
    <w:rsid w:val="00AD239C"/>
    <w:rsid w:val="00AD23F0"/>
    <w:rsid w:val="00AD2625"/>
    <w:rsid w:val="00AD262F"/>
    <w:rsid w:val="00AD265D"/>
    <w:rsid w:val="00AD268E"/>
    <w:rsid w:val="00AD27B5"/>
    <w:rsid w:val="00AD28BB"/>
    <w:rsid w:val="00AD2955"/>
    <w:rsid w:val="00AD2B27"/>
    <w:rsid w:val="00AD2C52"/>
    <w:rsid w:val="00AD2CA7"/>
    <w:rsid w:val="00AD2D14"/>
    <w:rsid w:val="00AD2E33"/>
    <w:rsid w:val="00AD2F55"/>
    <w:rsid w:val="00AD3043"/>
    <w:rsid w:val="00AD3063"/>
    <w:rsid w:val="00AD30E5"/>
    <w:rsid w:val="00AD3241"/>
    <w:rsid w:val="00AD3451"/>
    <w:rsid w:val="00AD3474"/>
    <w:rsid w:val="00AD3748"/>
    <w:rsid w:val="00AD3971"/>
    <w:rsid w:val="00AD39BC"/>
    <w:rsid w:val="00AD3BC3"/>
    <w:rsid w:val="00AD3BE7"/>
    <w:rsid w:val="00AD3C76"/>
    <w:rsid w:val="00AD3D1E"/>
    <w:rsid w:val="00AD3DC9"/>
    <w:rsid w:val="00AD3E08"/>
    <w:rsid w:val="00AD409E"/>
    <w:rsid w:val="00AD40B3"/>
    <w:rsid w:val="00AD4202"/>
    <w:rsid w:val="00AD43EC"/>
    <w:rsid w:val="00AD4588"/>
    <w:rsid w:val="00AD45C7"/>
    <w:rsid w:val="00AD46ED"/>
    <w:rsid w:val="00AD4852"/>
    <w:rsid w:val="00AD4A84"/>
    <w:rsid w:val="00AD4BA8"/>
    <w:rsid w:val="00AD4C64"/>
    <w:rsid w:val="00AD4D46"/>
    <w:rsid w:val="00AD4D93"/>
    <w:rsid w:val="00AD5054"/>
    <w:rsid w:val="00AD51AE"/>
    <w:rsid w:val="00AD52F4"/>
    <w:rsid w:val="00AD53B5"/>
    <w:rsid w:val="00AD53C4"/>
    <w:rsid w:val="00AD5485"/>
    <w:rsid w:val="00AD55D6"/>
    <w:rsid w:val="00AD565B"/>
    <w:rsid w:val="00AD5692"/>
    <w:rsid w:val="00AD580E"/>
    <w:rsid w:val="00AD5930"/>
    <w:rsid w:val="00AD5CDC"/>
    <w:rsid w:val="00AD5E25"/>
    <w:rsid w:val="00AD5EB6"/>
    <w:rsid w:val="00AD5FFA"/>
    <w:rsid w:val="00AD61AA"/>
    <w:rsid w:val="00AD62D0"/>
    <w:rsid w:val="00AD6360"/>
    <w:rsid w:val="00AD64DF"/>
    <w:rsid w:val="00AD699C"/>
    <w:rsid w:val="00AD6B6C"/>
    <w:rsid w:val="00AD6BD3"/>
    <w:rsid w:val="00AD6D92"/>
    <w:rsid w:val="00AD6DBF"/>
    <w:rsid w:val="00AD6E57"/>
    <w:rsid w:val="00AD7044"/>
    <w:rsid w:val="00AD71F6"/>
    <w:rsid w:val="00AD72B1"/>
    <w:rsid w:val="00AD74FD"/>
    <w:rsid w:val="00AD75D1"/>
    <w:rsid w:val="00AD7729"/>
    <w:rsid w:val="00AD7736"/>
    <w:rsid w:val="00AD7738"/>
    <w:rsid w:val="00AD773E"/>
    <w:rsid w:val="00AD775B"/>
    <w:rsid w:val="00AD7925"/>
    <w:rsid w:val="00AD7A9D"/>
    <w:rsid w:val="00AD7B40"/>
    <w:rsid w:val="00AD7C43"/>
    <w:rsid w:val="00AD7E4E"/>
    <w:rsid w:val="00AD7E5B"/>
    <w:rsid w:val="00AE026F"/>
    <w:rsid w:val="00AE0301"/>
    <w:rsid w:val="00AE03B4"/>
    <w:rsid w:val="00AE079B"/>
    <w:rsid w:val="00AE08CF"/>
    <w:rsid w:val="00AE0A8A"/>
    <w:rsid w:val="00AE0B53"/>
    <w:rsid w:val="00AE0E17"/>
    <w:rsid w:val="00AE1035"/>
    <w:rsid w:val="00AE1176"/>
    <w:rsid w:val="00AE157D"/>
    <w:rsid w:val="00AE1744"/>
    <w:rsid w:val="00AE176D"/>
    <w:rsid w:val="00AE17F0"/>
    <w:rsid w:val="00AE1885"/>
    <w:rsid w:val="00AE18A7"/>
    <w:rsid w:val="00AE18AF"/>
    <w:rsid w:val="00AE1A21"/>
    <w:rsid w:val="00AE1BC9"/>
    <w:rsid w:val="00AE202F"/>
    <w:rsid w:val="00AE227A"/>
    <w:rsid w:val="00AE231A"/>
    <w:rsid w:val="00AE2537"/>
    <w:rsid w:val="00AE25CF"/>
    <w:rsid w:val="00AE2687"/>
    <w:rsid w:val="00AE272A"/>
    <w:rsid w:val="00AE290C"/>
    <w:rsid w:val="00AE2AB5"/>
    <w:rsid w:val="00AE2B84"/>
    <w:rsid w:val="00AE2F61"/>
    <w:rsid w:val="00AE2F6B"/>
    <w:rsid w:val="00AE3119"/>
    <w:rsid w:val="00AE3253"/>
    <w:rsid w:val="00AE3458"/>
    <w:rsid w:val="00AE3462"/>
    <w:rsid w:val="00AE3582"/>
    <w:rsid w:val="00AE3726"/>
    <w:rsid w:val="00AE3798"/>
    <w:rsid w:val="00AE3A5D"/>
    <w:rsid w:val="00AE3E2C"/>
    <w:rsid w:val="00AE3E46"/>
    <w:rsid w:val="00AE4247"/>
    <w:rsid w:val="00AE42E1"/>
    <w:rsid w:val="00AE4379"/>
    <w:rsid w:val="00AE4483"/>
    <w:rsid w:val="00AE4524"/>
    <w:rsid w:val="00AE459D"/>
    <w:rsid w:val="00AE4726"/>
    <w:rsid w:val="00AE47E7"/>
    <w:rsid w:val="00AE497E"/>
    <w:rsid w:val="00AE4A09"/>
    <w:rsid w:val="00AE4CE9"/>
    <w:rsid w:val="00AE4DC1"/>
    <w:rsid w:val="00AE4EFA"/>
    <w:rsid w:val="00AE4F16"/>
    <w:rsid w:val="00AE500E"/>
    <w:rsid w:val="00AE54B3"/>
    <w:rsid w:val="00AE557F"/>
    <w:rsid w:val="00AE5635"/>
    <w:rsid w:val="00AE5789"/>
    <w:rsid w:val="00AE5974"/>
    <w:rsid w:val="00AE5BAB"/>
    <w:rsid w:val="00AE60C3"/>
    <w:rsid w:val="00AE61AD"/>
    <w:rsid w:val="00AE620F"/>
    <w:rsid w:val="00AE637A"/>
    <w:rsid w:val="00AE64C8"/>
    <w:rsid w:val="00AE6504"/>
    <w:rsid w:val="00AE6566"/>
    <w:rsid w:val="00AE66EF"/>
    <w:rsid w:val="00AE6778"/>
    <w:rsid w:val="00AE6788"/>
    <w:rsid w:val="00AE67DB"/>
    <w:rsid w:val="00AE6806"/>
    <w:rsid w:val="00AE682F"/>
    <w:rsid w:val="00AE6989"/>
    <w:rsid w:val="00AE6A99"/>
    <w:rsid w:val="00AE6BCA"/>
    <w:rsid w:val="00AE6D32"/>
    <w:rsid w:val="00AE706F"/>
    <w:rsid w:val="00AE7278"/>
    <w:rsid w:val="00AE72C6"/>
    <w:rsid w:val="00AE756D"/>
    <w:rsid w:val="00AE7583"/>
    <w:rsid w:val="00AE7617"/>
    <w:rsid w:val="00AE77A6"/>
    <w:rsid w:val="00AE783B"/>
    <w:rsid w:val="00AE7933"/>
    <w:rsid w:val="00AE7B11"/>
    <w:rsid w:val="00AE7C14"/>
    <w:rsid w:val="00AE7C9D"/>
    <w:rsid w:val="00AE7D10"/>
    <w:rsid w:val="00AE7D88"/>
    <w:rsid w:val="00AE7F88"/>
    <w:rsid w:val="00AF03C5"/>
    <w:rsid w:val="00AF0607"/>
    <w:rsid w:val="00AF066B"/>
    <w:rsid w:val="00AF07AD"/>
    <w:rsid w:val="00AF07C1"/>
    <w:rsid w:val="00AF07D8"/>
    <w:rsid w:val="00AF0900"/>
    <w:rsid w:val="00AF0D56"/>
    <w:rsid w:val="00AF0DD7"/>
    <w:rsid w:val="00AF0DFE"/>
    <w:rsid w:val="00AF0EEF"/>
    <w:rsid w:val="00AF1219"/>
    <w:rsid w:val="00AF128C"/>
    <w:rsid w:val="00AF14EB"/>
    <w:rsid w:val="00AF170A"/>
    <w:rsid w:val="00AF192B"/>
    <w:rsid w:val="00AF1946"/>
    <w:rsid w:val="00AF19AF"/>
    <w:rsid w:val="00AF1B8A"/>
    <w:rsid w:val="00AF1D30"/>
    <w:rsid w:val="00AF1E25"/>
    <w:rsid w:val="00AF2141"/>
    <w:rsid w:val="00AF2145"/>
    <w:rsid w:val="00AF21E0"/>
    <w:rsid w:val="00AF21E9"/>
    <w:rsid w:val="00AF222F"/>
    <w:rsid w:val="00AF24B2"/>
    <w:rsid w:val="00AF2717"/>
    <w:rsid w:val="00AF27C3"/>
    <w:rsid w:val="00AF2A1C"/>
    <w:rsid w:val="00AF2DAA"/>
    <w:rsid w:val="00AF2E39"/>
    <w:rsid w:val="00AF2EAA"/>
    <w:rsid w:val="00AF3174"/>
    <w:rsid w:val="00AF325A"/>
    <w:rsid w:val="00AF3429"/>
    <w:rsid w:val="00AF35BE"/>
    <w:rsid w:val="00AF3686"/>
    <w:rsid w:val="00AF373C"/>
    <w:rsid w:val="00AF381E"/>
    <w:rsid w:val="00AF3900"/>
    <w:rsid w:val="00AF3AA9"/>
    <w:rsid w:val="00AF3D69"/>
    <w:rsid w:val="00AF3E2D"/>
    <w:rsid w:val="00AF3EF2"/>
    <w:rsid w:val="00AF3F4C"/>
    <w:rsid w:val="00AF4093"/>
    <w:rsid w:val="00AF40B0"/>
    <w:rsid w:val="00AF4100"/>
    <w:rsid w:val="00AF4218"/>
    <w:rsid w:val="00AF4293"/>
    <w:rsid w:val="00AF4467"/>
    <w:rsid w:val="00AF4509"/>
    <w:rsid w:val="00AF452A"/>
    <w:rsid w:val="00AF4551"/>
    <w:rsid w:val="00AF45CC"/>
    <w:rsid w:val="00AF47CE"/>
    <w:rsid w:val="00AF49BE"/>
    <w:rsid w:val="00AF4A55"/>
    <w:rsid w:val="00AF4ACA"/>
    <w:rsid w:val="00AF4ADB"/>
    <w:rsid w:val="00AF4B43"/>
    <w:rsid w:val="00AF4CBF"/>
    <w:rsid w:val="00AF4D7B"/>
    <w:rsid w:val="00AF4DB7"/>
    <w:rsid w:val="00AF4E79"/>
    <w:rsid w:val="00AF54B5"/>
    <w:rsid w:val="00AF556F"/>
    <w:rsid w:val="00AF570D"/>
    <w:rsid w:val="00AF570E"/>
    <w:rsid w:val="00AF57D0"/>
    <w:rsid w:val="00AF583B"/>
    <w:rsid w:val="00AF5A21"/>
    <w:rsid w:val="00AF5A34"/>
    <w:rsid w:val="00AF5D09"/>
    <w:rsid w:val="00AF5F09"/>
    <w:rsid w:val="00AF5F6E"/>
    <w:rsid w:val="00AF5F98"/>
    <w:rsid w:val="00AF607F"/>
    <w:rsid w:val="00AF6101"/>
    <w:rsid w:val="00AF62BF"/>
    <w:rsid w:val="00AF671E"/>
    <w:rsid w:val="00AF69B0"/>
    <w:rsid w:val="00AF6A06"/>
    <w:rsid w:val="00AF6A36"/>
    <w:rsid w:val="00AF6C44"/>
    <w:rsid w:val="00AF6C88"/>
    <w:rsid w:val="00AF6CED"/>
    <w:rsid w:val="00AF6D2A"/>
    <w:rsid w:val="00AF6E32"/>
    <w:rsid w:val="00AF7087"/>
    <w:rsid w:val="00AF7284"/>
    <w:rsid w:val="00AF7319"/>
    <w:rsid w:val="00AF77CE"/>
    <w:rsid w:val="00AF77ED"/>
    <w:rsid w:val="00AF7816"/>
    <w:rsid w:val="00AF785A"/>
    <w:rsid w:val="00AF78BF"/>
    <w:rsid w:val="00AF7942"/>
    <w:rsid w:val="00AF7CC1"/>
    <w:rsid w:val="00AF7E74"/>
    <w:rsid w:val="00AF7E8D"/>
    <w:rsid w:val="00AF7F06"/>
    <w:rsid w:val="00AF7FEA"/>
    <w:rsid w:val="00B0002E"/>
    <w:rsid w:val="00B0004F"/>
    <w:rsid w:val="00B00065"/>
    <w:rsid w:val="00B0023F"/>
    <w:rsid w:val="00B00266"/>
    <w:rsid w:val="00B00282"/>
    <w:rsid w:val="00B002AF"/>
    <w:rsid w:val="00B00321"/>
    <w:rsid w:val="00B00496"/>
    <w:rsid w:val="00B00808"/>
    <w:rsid w:val="00B00817"/>
    <w:rsid w:val="00B00AA0"/>
    <w:rsid w:val="00B00C37"/>
    <w:rsid w:val="00B00C5A"/>
    <w:rsid w:val="00B00CAF"/>
    <w:rsid w:val="00B00DBB"/>
    <w:rsid w:val="00B00EA4"/>
    <w:rsid w:val="00B010B6"/>
    <w:rsid w:val="00B01211"/>
    <w:rsid w:val="00B012EE"/>
    <w:rsid w:val="00B01393"/>
    <w:rsid w:val="00B0151E"/>
    <w:rsid w:val="00B01549"/>
    <w:rsid w:val="00B015AD"/>
    <w:rsid w:val="00B016C3"/>
    <w:rsid w:val="00B01733"/>
    <w:rsid w:val="00B01778"/>
    <w:rsid w:val="00B01857"/>
    <w:rsid w:val="00B01BD4"/>
    <w:rsid w:val="00B01C47"/>
    <w:rsid w:val="00B01EB9"/>
    <w:rsid w:val="00B01F46"/>
    <w:rsid w:val="00B02082"/>
    <w:rsid w:val="00B020F4"/>
    <w:rsid w:val="00B02173"/>
    <w:rsid w:val="00B021D7"/>
    <w:rsid w:val="00B02285"/>
    <w:rsid w:val="00B023D0"/>
    <w:rsid w:val="00B025DC"/>
    <w:rsid w:val="00B02899"/>
    <w:rsid w:val="00B02A54"/>
    <w:rsid w:val="00B02A8D"/>
    <w:rsid w:val="00B02DA5"/>
    <w:rsid w:val="00B03019"/>
    <w:rsid w:val="00B03156"/>
    <w:rsid w:val="00B03463"/>
    <w:rsid w:val="00B0348C"/>
    <w:rsid w:val="00B0353D"/>
    <w:rsid w:val="00B0365D"/>
    <w:rsid w:val="00B036EF"/>
    <w:rsid w:val="00B03842"/>
    <w:rsid w:val="00B03A4A"/>
    <w:rsid w:val="00B03E27"/>
    <w:rsid w:val="00B03E40"/>
    <w:rsid w:val="00B040A2"/>
    <w:rsid w:val="00B04220"/>
    <w:rsid w:val="00B04257"/>
    <w:rsid w:val="00B0438B"/>
    <w:rsid w:val="00B0443F"/>
    <w:rsid w:val="00B044E6"/>
    <w:rsid w:val="00B04783"/>
    <w:rsid w:val="00B048F3"/>
    <w:rsid w:val="00B04A84"/>
    <w:rsid w:val="00B04B10"/>
    <w:rsid w:val="00B04CA7"/>
    <w:rsid w:val="00B04CD4"/>
    <w:rsid w:val="00B04D17"/>
    <w:rsid w:val="00B04D49"/>
    <w:rsid w:val="00B04DCD"/>
    <w:rsid w:val="00B04EEB"/>
    <w:rsid w:val="00B04F2E"/>
    <w:rsid w:val="00B050C8"/>
    <w:rsid w:val="00B051DA"/>
    <w:rsid w:val="00B05412"/>
    <w:rsid w:val="00B0562B"/>
    <w:rsid w:val="00B0564C"/>
    <w:rsid w:val="00B056D9"/>
    <w:rsid w:val="00B05794"/>
    <w:rsid w:val="00B0584D"/>
    <w:rsid w:val="00B05A56"/>
    <w:rsid w:val="00B05A66"/>
    <w:rsid w:val="00B05CF9"/>
    <w:rsid w:val="00B06362"/>
    <w:rsid w:val="00B063CD"/>
    <w:rsid w:val="00B064E6"/>
    <w:rsid w:val="00B065DE"/>
    <w:rsid w:val="00B06602"/>
    <w:rsid w:val="00B06803"/>
    <w:rsid w:val="00B06873"/>
    <w:rsid w:val="00B06AC8"/>
    <w:rsid w:val="00B06B09"/>
    <w:rsid w:val="00B06B6D"/>
    <w:rsid w:val="00B06F99"/>
    <w:rsid w:val="00B071D0"/>
    <w:rsid w:val="00B0738C"/>
    <w:rsid w:val="00B0739C"/>
    <w:rsid w:val="00B07638"/>
    <w:rsid w:val="00B0779E"/>
    <w:rsid w:val="00B077D3"/>
    <w:rsid w:val="00B07AF5"/>
    <w:rsid w:val="00B07B3E"/>
    <w:rsid w:val="00B07CE9"/>
    <w:rsid w:val="00B07DC4"/>
    <w:rsid w:val="00B07E78"/>
    <w:rsid w:val="00B07ECE"/>
    <w:rsid w:val="00B07FAA"/>
    <w:rsid w:val="00B07FAE"/>
    <w:rsid w:val="00B07FEB"/>
    <w:rsid w:val="00B100EE"/>
    <w:rsid w:val="00B10166"/>
    <w:rsid w:val="00B10190"/>
    <w:rsid w:val="00B101C7"/>
    <w:rsid w:val="00B1022A"/>
    <w:rsid w:val="00B10260"/>
    <w:rsid w:val="00B10261"/>
    <w:rsid w:val="00B10310"/>
    <w:rsid w:val="00B10459"/>
    <w:rsid w:val="00B104F9"/>
    <w:rsid w:val="00B105AD"/>
    <w:rsid w:val="00B106CD"/>
    <w:rsid w:val="00B107EB"/>
    <w:rsid w:val="00B108AE"/>
    <w:rsid w:val="00B109A9"/>
    <w:rsid w:val="00B109FC"/>
    <w:rsid w:val="00B10A18"/>
    <w:rsid w:val="00B10DB6"/>
    <w:rsid w:val="00B10E0E"/>
    <w:rsid w:val="00B10EB1"/>
    <w:rsid w:val="00B10F5E"/>
    <w:rsid w:val="00B1102B"/>
    <w:rsid w:val="00B1150A"/>
    <w:rsid w:val="00B115C4"/>
    <w:rsid w:val="00B115CA"/>
    <w:rsid w:val="00B1172E"/>
    <w:rsid w:val="00B11879"/>
    <w:rsid w:val="00B1188C"/>
    <w:rsid w:val="00B11A19"/>
    <w:rsid w:val="00B11B67"/>
    <w:rsid w:val="00B11C9B"/>
    <w:rsid w:val="00B11E40"/>
    <w:rsid w:val="00B11EFB"/>
    <w:rsid w:val="00B12068"/>
    <w:rsid w:val="00B12427"/>
    <w:rsid w:val="00B124E2"/>
    <w:rsid w:val="00B126DE"/>
    <w:rsid w:val="00B126FC"/>
    <w:rsid w:val="00B12751"/>
    <w:rsid w:val="00B1281F"/>
    <w:rsid w:val="00B1282A"/>
    <w:rsid w:val="00B128E2"/>
    <w:rsid w:val="00B12955"/>
    <w:rsid w:val="00B129DE"/>
    <w:rsid w:val="00B12AFA"/>
    <w:rsid w:val="00B12B5E"/>
    <w:rsid w:val="00B12C68"/>
    <w:rsid w:val="00B12D6B"/>
    <w:rsid w:val="00B12DAE"/>
    <w:rsid w:val="00B12ECA"/>
    <w:rsid w:val="00B12ED1"/>
    <w:rsid w:val="00B12FE3"/>
    <w:rsid w:val="00B13401"/>
    <w:rsid w:val="00B13513"/>
    <w:rsid w:val="00B1369B"/>
    <w:rsid w:val="00B136C2"/>
    <w:rsid w:val="00B13744"/>
    <w:rsid w:val="00B137CB"/>
    <w:rsid w:val="00B1392C"/>
    <w:rsid w:val="00B139BB"/>
    <w:rsid w:val="00B13B88"/>
    <w:rsid w:val="00B13FEF"/>
    <w:rsid w:val="00B1411E"/>
    <w:rsid w:val="00B141D0"/>
    <w:rsid w:val="00B14737"/>
    <w:rsid w:val="00B147C9"/>
    <w:rsid w:val="00B14A7B"/>
    <w:rsid w:val="00B14B5F"/>
    <w:rsid w:val="00B14D40"/>
    <w:rsid w:val="00B14F14"/>
    <w:rsid w:val="00B1515A"/>
    <w:rsid w:val="00B15298"/>
    <w:rsid w:val="00B155CB"/>
    <w:rsid w:val="00B15748"/>
    <w:rsid w:val="00B15880"/>
    <w:rsid w:val="00B158B3"/>
    <w:rsid w:val="00B1591F"/>
    <w:rsid w:val="00B15A2D"/>
    <w:rsid w:val="00B15C2D"/>
    <w:rsid w:val="00B15D9F"/>
    <w:rsid w:val="00B15EE6"/>
    <w:rsid w:val="00B15EF4"/>
    <w:rsid w:val="00B15FB9"/>
    <w:rsid w:val="00B160E0"/>
    <w:rsid w:val="00B16190"/>
    <w:rsid w:val="00B16257"/>
    <w:rsid w:val="00B16262"/>
    <w:rsid w:val="00B165A1"/>
    <w:rsid w:val="00B167E2"/>
    <w:rsid w:val="00B1680E"/>
    <w:rsid w:val="00B16890"/>
    <w:rsid w:val="00B16B80"/>
    <w:rsid w:val="00B16B9F"/>
    <w:rsid w:val="00B16BFA"/>
    <w:rsid w:val="00B16C7C"/>
    <w:rsid w:val="00B16FDE"/>
    <w:rsid w:val="00B17035"/>
    <w:rsid w:val="00B17051"/>
    <w:rsid w:val="00B1708B"/>
    <w:rsid w:val="00B171FE"/>
    <w:rsid w:val="00B1721F"/>
    <w:rsid w:val="00B173D4"/>
    <w:rsid w:val="00B1745E"/>
    <w:rsid w:val="00B175BE"/>
    <w:rsid w:val="00B17787"/>
    <w:rsid w:val="00B17915"/>
    <w:rsid w:val="00B17925"/>
    <w:rsid w:val="00B1792C"/>
    <w:rsid w:val="00B179CA"/>
    <w:rsid w:val="00B17A6D"/>
    <w:rsid w:val="00B17B82"/>
    <w:rsid w:val="00B17BD2"/>
    <w:rsid w:val="00B17C91"/>
    <w:rsid w:val="00B17D20"/>
    <w:rsid w:val="00B17DDD"/>
    <w:rsid w:val="00B2007B"/>
    <w:rsid w:val="00B200FF"/>
    <w:rsid w:val="00B20278"/>
    <w:rsid w:val="00B202BF"/>
    <w:rsid w:val="00B204CC"/>
    <w:rsid w:val="00B205D6"/>
    <w:rsid w:val="00B20632"/>
    <w:rsid w:val="00B20658"/>
    <w:rsid w:val="00B206BB"/>
    <w:rsid w:val="00B206C7"/>
    <w:rsid w:val="00B20789"/>
    <w:rsid w:val="00B207A7"/>
    <w:rsid w:val="00B2089B"/>
    <w:rsid w:val="00B20915"/>
    <w:rsid w:val="00B20962"/>
    <w:rsid w:val="00B20AE4"/>
    <w:rsid w:val="00B20B55"/>
    <w:rsid w:val="00B20B5A"/>
    <w:rsid w:val="00B20BD2"/>
    <w:rsid w:val="00B20D19"/>
    <w:rsid w:val="00B20D24"/>
    <w:rsid w:val="00B20EE8"/>
    <w:rsid w:val="00B20EFE"/>
    <w:rsid w:val="00B2113B"/>
    <w:rsid w:val="00B21460"/>
    <w:rsid w:val="00B214FF"/>
    <w:rsid w:val="00B216CD"/>
    <w:rsid w:val="00B2188D"/>
    <w:rsid w:val="00B219A5"/>
    <w:rsid w:val="00B21C48"/>
    <w:rsid w:val="00B21D39"/>
    <w:rsid w:val="00B21EB2"/>
    <w:rsid w:val="00B22111"/>
    <w:rsid w:val="00B22174"/>
    <w:rsid w:val="00B2224E"/>
    <w:rsid w:val="00B2228B"/>
    <w:rsid w:val="00B22375"/>
    <w:rsid w:val="00B22544"/>
    <w:rsid w:val="00B22576"/>
    <w:rsid w:val="00B22577"/>
    <w:rsid w:val="00B226D4"/>
    <w:rsid w:val="00B2281B"/>
    <w:rsid w:val="00B22A80"/>
    <w:rsid w:val="00B22B3C"/>
    <w:rsid w:val="00B22B7B"/>
    <w:rsid w:val="00B22B91"/>
    <w:rsid w:val="00B22CA9"/>
    <w:rsid w:val="00B22D85"/>
    <w:rsid w:val="00B22E9E"/>
    <w:rsid w:val="00B230B9"/>
    <w:rsid w:val="00B23104"/>
    <w:rsid w:val="00B232B0"/>
    <w:rsid w:val="00B232D4"/>
    <w:rsid w:val="00B2336A"/>
    <w:rsid w:val="00B2346E"/>
    <w:rsid w:val="00B23AC9"/>
    <w:rsid w:val="00B23BE3"/>
    <w:rsid w:val="00B23F6B"/>
    <w:rsid w:val="00B23F6E"/>
    <w:rsid w:val="00B23F93"/>
    <w:rsid w:val="00B2402B"/>
    <w:rsid w:val="00B240DF"/>
    <w:rsid w:val="00B2423E"/>
    <w:rsid w:val="00B24298"/>
    <w:rsid w:val="00B2480E"/>
    <w:rsid w:val="00B24985"/>
    <w:rsid w:val="00B24CBA"/>
    <w:rsid w:val="00B24D69"/>
    <w:rsid w:val="00B253D5"/>
    <w:rsid w:val="00B25427"/>
    <w:rsid w:val="00B2550D"/>
    <w:rsid w:val="00B2575E"/>
    <w:rsid w:val="00B2579C"/>
    <w:rsid w:val="00B25A0F"/>
    <w:rsid w:val="00B25A45"/>
    <w:rsid w:val="00B25AAC"/>
    <w:rsid w:val="00B25B04"/>
    <w:rsid w:val="00B25B5C"/>
    <w:rsid w:val="00B25D43"/>
    <w:rsid w:val="00B25DED"/>
    <w:rsid w:val="00B260BA"/>
    <w:rsid w:val="00B2612B"/>
    <w:rsid w:val="00B261F2"/>
    <w:rsid w:val="00B2629D"/>
    <w:rsid w:val="00B264BF"/>
    <w:rsid w:val="00B26582"/>
    <w:rsid w:val="00B26589"/>
    <w:rsid w:val="00B26593"/>
    <w:rsid w:val="00B265F9"/>
    <w:rsid w:val="00B2662E"/>
    <w:rsid w:val="00B266A1"/>
    <w:rsid w:val="00B26789"/>
    <w:rsid w:val="00B267EF"/>
    <w:rsid w:val="00B26BF7"/>
    <w:rsid w:val="00B2701A"/>
    <w:rsid w:val="00B2701F"/>
    <w:rsid w:val="00B2738E"/>
    <w:rsid w:val="00B2768E"/>
    <w:rsid w:val="00B2769A"/>
    <w:rsid w:val="00B276B1"/>
    <w:rsid w:val="00B27ADA"/>
    <w:rsid w:val="00B27B94"/>
    <w:rsid w:val="00B27E6E"/>
    <w:rsid w:val="00B3007D"/>
    <w:rsid w:val="00B301B8"/>
    <w:rsid w:val="00B3020D"/>
    <w:rsid w:val="00B30221"/>
    <w:rsid w:val="00B302A7"/>
    <w:rsid w:val="00B305C7"/>
    <w:rsid w:val="00B3071A"/>
    <w:rsid w:val="00B3073B"/>
    <w:rsid w:val="00B3083A"/>
    <w:rsid w:val="00B30862"/>
    <w:rsid w:val="00B308D3"/>
    <w:rsid w:val="00B30910"/>
    <w:rsid w:val="00B30AA4"/>
    <w:rsid w:val="00B30D13"/>
    <w:rsid w:val="00B30D87"/>
    <w:rsid w:val="00B30DE8"/>
    <w:rsid w:val="00B30F31"/>
    <w:rsid w:val="00B310FD"/>
    <w:rsid w:val="00B3138C"/>
    <w:rsid w:val="00B313DF"/>
    <w:rsid w:val="00B31438"/>
    <w:rsid w:val="00B3155F"/>
    <w:rsid w:val="00B315EE"/>
    <w:rsid w:val="00B317D7"/>
    <w:rsid w:val="00B3181F"/>
    <w:rsid w:val="00B31906"/>
    <w:rsid w:val="00B31A9B"/>
    <w:rsid w:val="00B31B2D"/>
    <w:rsid w:val="00B31C22"/>
    <w:rsid w:val="00B31C7C"/>
    <w:rsid w:val="00B324B6"/>
    <w:rsid w:val="00B3253B"/>
    <w:rsid w:val="00B325D9"/>
    <w:rsid w:val="00B326A4"/>
    <w:rsid w:val="00B32925"/>
    <w:rsid w:val="00B32AFE"/>
    <w:rsid w:val="00B32ECC"/>
    <w:rsid w:val="00B32F07"/>
    <w:rsid w:val="00B32F5C"/>
    <w:rsid w:val="00B33121"/>
    <w:rsid w:val="00B332CA"/>
    <w:rsid w:val="00B335C0"/>
    <w:rsid w:val="00B3363F"/>
    <w:rsid w:val="00B3377F"/>
    <w:rsid w:val="00B33850"/>
    <w:rsid w:val="00B3388B"/>
    <w:rsid w:val="00B33983"/>
    <w:rsid w:val="00B339A5"/>
    <w:rsid w:val="00B33A7F"/>
    <w:rsid w:val="00B33CD6"/>
    <w:rsid w:val="00B33D67"/>
    <w:rsid w:val="00B33E3B"/>
    <w:rsid w:val="00B33EC4"/>
    <w:rsid w:val="00B33F9D"/>
    <w:rsid w:val="00B34118"/>
    <w:rsid w:val="00B341AF"/>
    <w:rsid w:val="00B34206"/>
    <w:rsid w:val="00B34369"/>
    <w:rsid w:val="00B34384"/>
    <w:rsid w:val="00B343D7"/>
    <w:rsid w:val="00B343E6"/>
    <w:rsid w:val="00B345B8"/>
    <w:rsid w:val="00B34A26"/>
    <w:rsid w:val="00B34AEB"/>
    <w:rsid w:val="00B34C3B"/>
    <w:rsid w:val="00B34CB9"/>
    <w:rsid w:val="00B34CF8"/>
    <w:rsid w:val="00B34D79"/>
    <w:rsid w:val="00B34DB1"/>
    <w:rsid w:val="00B34DC5"/>
    <w:rsid w:val="00B350CA"/>
    <w:rsid w:val="00B351EA"/>
    <w:rsid w:val="00B3524C"/>
    <w:rsid w:val="00B352EF"/>
    <w:rsid w:val="00B35311"/>
    <w:rsid w:val="00B35437"/>
    <w:rsid w:val="00B35515"/>
    <w:rsid w:val="00B357F6"/>
    <w:rsid w:val="00B358D9"/>
    <w:rsid w:val="00B35A41"/>
    <w:rsid w:val="00B35A9E"/>
    <w:rsid w:val="00B35C16"/>
    <w:rsid w:val="00B35D34"/>
    <w:rsid w:val="00B35DEC"/>
    <w:rsid w:val="00B35E12"/>
    <w:rsid w:val="00B35E1C"/>
    <w:rsid w:val="00B35E98"/>
    <w:rsid w:val="00B35EFC"/>
    <w:rsid w:val="00B3600A"/>
    <w:rsid w:val="00B360B4"/>
    <w:rsid w:val="00B3630B"/>
    <w:rsid w:val="00B364BB"/>
    <w:rsid w:val="00B364CD"/>
    <w:rsid w:val="00B36529"/>
    <w:rsid w:val="00B365CC"/>
    <w:rsid w:val="00B365D0"/>
    <w:rsid w:val="00B3661C"/>
    <w:rsid w:val="00B36757"/>
    <w:rsid w:val="00B36780"/>
    <w:rsid w:val="00B367CE"/>
    <w:rsid w:val="00B368FD"/>
    <w:rsid w:val="00B36949"/>
    <w:rsid w:val="00B369F6"/>
    <w:rsid w:val="00B36A60"/>
    <w:rsid w:val="00B36AD0"/>
    <w:rsid w:val="00B36BA0"/>
    <w:rsid w:val="00B36BE3"/>
    <w:rsid w:val="00B36CEE"/>
    <w:rsid w:val="00B36D41"/>
    <w:rsid w:val="00B36E01"/>
    <w:rsid w:val="00B370A3"/>
    <w:rsid w:val="00B370E6"/>
    <w:rsid w:val="00B372DE"/>
    <w:rsid w:val="00B3731E"/>
    <w:rsid w:val="00B3763B"/>
    <w:rsid w:val="00B37892"/>
    <w:rsid w:val="00B379E1"/>
    <w:rsid w:val="00B37AC2"/>
    <w:rsid w:val="00B37B77"/>
    <w:rsid w:val="00B37D82"/>
    <w:rsid w:val="00B37ED1"/>
    <w:rsid w:val="00B40043"/>
    <w:rsid w:val="00B4009D"/>
    <w:rsid w:val="00B400BC"/>
    <w:rsid w:val="00B401C5"/>
    <w:rsid w:val="00B40419"/>
    <w:rsid w:val="00B404A5"/>
    <w:rsid w:val="00B406AA"/>
    <w:rsid w:val="00B40ADB"/>
    <w:rsid w:val="00B40C24"/>
    <w:rsid w:val="00B40C2E"/>
    <w:rsid w:val="00B40C56"/>
    <w:rsid w:val="00B40C5F"/>
    <w:rsid w:val="00B40C99"/>
    <w:rsid w:val="00B40CC6"/>
    <w:rsid w:val="00B40D5A"/>
    <w:rsid w:val="00B4103C"/>
    <w:rsid w:val="00B410AF"/>
    <w:rsid w:val="00B412B8"/>
    <w:rsid w:val="00B4138E"/>
    <w:rsid w:val="00B414D3"/>
    <w:rsid w:val="00B4168A"/>
    <w:rsid w:val="00B417D3"/>
    <w:rsid w:val="00B417F6"/>
    <w:rsid w:val="00B418A6"/>
    <w:rsid w:val="00B41C17"/>
    <w:rsid w:val="00B41C5E"/>
    <w:rsid w:val="00B41CA9"/>
    <w:rsid w:val="00B41CF8"/>
    <w:rsid w:val="00B41D95"/>
    <w:rsid w:val="00B41E13"/>
    <w:rsid w:val="00B41EB6"/>
    <w:rsid w:val="00B41F37"/>
    <w:rsid w:val="00B41F47"/>
    <w:rsid w:val="00B41F72"/>
    <w:rsid w:val="00B42098"/>
    <w:rsid w:val="00B42212"/>
    <w:rsid w:val="00B42268"/>
    <w:rsid w:val="00B422C5"/>
    <w:rsid w:val="00B422E3"/>
    <w:rsid w:val="00B4242D"/>
    <w:rsid w:val="00B4246E"/>
    <w:rsid w:val="00B42539"/>
    <w:rsid w:val="00B42546"/>
    <w:rsid w:val="00B4263C"/>
    <w:rsid w:val="00B426C8"/>
    <w:rsid w:val="00B428F4"/>
    <w:rsid w:val="00B4298E"/>
    <w:rsid w:val="00B42BF1"/>
    <w:rsid w:val="00B42EDD"/>
    <w:rsid w:val="00B42EEF"/>
    <w:rsid w:val="00B431CE"/>
    <w:rsid w:val="00B431DD"/>
    <w:rsid w:val="00B432C6"/>
    <w:rsid w:val="00B43578"/>
    <w:rsid w:val="00B43765"/>
    <w:rsid w:val="00B4378A"/>
    <w:rsid w:val="00B43890"/>
    <w:rsid w:val="00B43D55"/>
    <w:rsid w:val="00B43E4F"/>
    <w:rsid w:val="00B440D7"/>
    <w:rsid w:val="00B441B1"/>
    <w:rsid w:val="00B44271"/>
    <w:rsid w:val="00B4435F"/>
    <w:rsid w:val="00B44362"/>
    <w:rsid w:val="00B444DB"/>
    <w:rsid w:val="00B445E4"/>
    <w:rsid w:val="00B446C3"/>
    <w:rsid w:val="00B44A2A"/>
    <w:rsid w:val="00B44C19"/>
    <w:rsid w:val="00B44D92"/>
    <w:rsid w:val="00B44FEE"/>
    <w:rsid w:val="00B4507A"/>
    <w:rsid w:val="00B45186"/>
    <w:rsid w:val="00B452A5"/>
    <w:rsid w:val="00B454AF"/>
    <w:rsid w:val="00B4553E"/>
    <w:rsid w:val="00B456A7"/>
    <w:rsid w:val="00B456D5"/>
    <w:rsid w:val="00B4574A"/>
    <w:rsid w:val="00B4582F"/>
    <w:rsid w:val="00B4588A"/>
    <w:rsid w:val="00B45AE3"/>
    <w:rsid w:val="00B45B34"/>
    <w:rsid w:val="00B45D75"/>
    <w:rsid w:val="00B45FED"/>
    <w:rsid w:val="00B4601F"/>
    <w:rsid w:val="00B46042"/>
    <w:rsid w:val="00B460DC"/>
    <w:rsid w:val="00B46129"/>
    <w:rsid w:val="00B46428"/>
    <w:rsid w:val="00B4647F"/>
    <w:rsid w:val="00B465AC"/>
    <w:rsid w:val="00B46698"/>
    <w:rsid w:val="00B469B8"/>
    <w:rsid w:val="00B46C83"/>
    <w:rsid w:val="00B46D6C"/>
    <w:rsid w:val="00B46DC9"/>
    <w:rsid w:val="00B46EB7"/>
    <w:rsid w:val="00B46FB7"/>
    <w:rsid w:val="00B46FBA"/>
    <w:rsid w:val="00B47032"/>
    <w:rsid w:val="00B470EE"/>
    <w:rsid w:val="00B472E5"/>
    <w:rsid w:val="00B47378"/>
    <w:rsid w:val="00B47439"/>
    <w:rsid w:val="00B47541"/>
    <w:rsid w:val="00B47733"/>
    <w:rsid w:val="00B479D8"/>
    <w:rsid w:val="00B47B8E"/>
    <w:rsid w:val="00B47BCB"/>
    <w:rsid w:val="00B47C5B"/>
    <w:rsid w:val="00B47D04"/>
    <w:rsid w:val="00B47E4D"/>
    <w:rsid w:val="00B50419"/>
    <w:rsid w:val="00B504B9"/>
    <w:rsid w:val="00B505A0"/>
    <w:rsid w:val="00B50754"/>
    <w:rsid w:val="00B50A22"/>
    <w:rsid w:val="00B50AB4"/>
    <w:rsid w:val="00B50D94"/>
    <w:rsid w:val="00B50FEF"/>
    <w:rsid w:val="00B510DF"/>
    <w:rsid w:val="00B511E6"/>
    <w:rsid w:val="00B5127D"/>
    <w:rsid w:val="00B512E5"/>
    <w:rsid w:val="00B51306"/>
    <w:rsid w:val="00B5131D"/>
    <w:rsid w:val="00B51321"/>
    <w:rsid w:val="00B5144A"/>
    <w:rsid w:val="00B5164C"/>
    <w:rsid w:val="00B518DF"/>
    <w:rsid w:val="00B51925"/>
    <w:rsid w:val="00B5195C"/>
    <w:rsid w:val="00B51B7C"/>
    <w:rsid w:val="00B51D12"/>
    <w:rsid w:val="00B51E35"/>
    <w:rsid w:val="00B51FC9"/>
    <w:rsid w:val="00B523F5"/>
    <w:rsid w:val="00B52404"/>
    <w:rsid w:val="00B52720"/>
    <w:rsid w:val="00B528E2"/>
    <w:rsid w:val="00B52B1C"/>
    <w:rsid w:val="00B52C4A"/>
    <w:rsid w:val="00B52E33"/>
    <w:rsid w:val="00B53032"/>
    <w:rsid w:val="00B53199"/>
    <w:rsid w:val="00B53283"/>
    <w:rsid w:val="00B5339E"/>
    <w:rsid w:val="00B533B9"/>
    <w:rsid w:val="00B53442"/>
    <w:rsid w:val="00B5373B"/>
    <w:rsid w:val="00B5399F"/>
    <w:rsid w:val="00B53CBB"/>
    <w:rsid w:val="00B53CD7"/>
    <w:rsid w:val="00B53D98"/>
    <w:rsid w:val="00B53F44"/>
    <w:rsid w:val="00B540D0"/>
    <w:rsid w:val="00B540DF"/>
    <w:rsid w:val="00B540F5"/>
    <w:rsid w:val="00B5467F"/>
    <w:rsid w:val="00B546CA"/>
    <w:rsid w:val="00B54725"/>
    <w:rsid w:val="00B5476C"/>
    <w:rsid w:val="00B547EA"/>
    <w:rsid w:val="00B5496B"/>
    <w:rsid w:val="00B54CF4"/>
    <w:rsid w:val="00B54D76"/>
    <w:rsid w:val="00B54F0A"/>
    <w:rsid w:val="00B55209"/>
    <w:rsid w:val="00B5528F"/>
    <w:rsid w:val="00B5539E"/>
    <w:rsid w:val="00B553B4"/>
    <w:rsid w:val="00B554F4"/>
    <w:rsid w:val="00B556E7"/>
    <w:rsid w:val="00B5574A"/>
    <w:rsid w:val="00B55B97"/>
    <w:rsid w:val="00B55BB1"/>
    <w:rsid w:val="00B55CD5"/>
    <w:rsid w:val="00B55DD1"/>
    <w:rsid w:val="00B55F21"/>
    <w:rsid w:val="00B55F97"/>
    <w:rsid w:val="00B562E6"/>
    <w:rsid w:val="00B563C4"/>
    <w:rsid w:val="00B563E7"/>
    <w:rsid w:val="00B56506"/>
    <w:rsid w:val="00B56677"/>
    <w:rsid w:val="00B56702"/>
    <w:rsid w:val="00B56727"/>
    <w:rsid w:val="00B5673C"/>
    <w:rsid w:val="00B56781"/>
    <w:rsid w:val="00B56849"/>
    <w:rsid w:val="00B56A26"/>
    <w:rsid w:val="00B56D04"/>
    <w:rsid w:val="00B56D25"/>
    <w:rsid w:val="00B57202"/>
    <w:rsid w:val="00B57498"/>
    <w:rsid w:val="00B57585"/>
    <w:rsid w:val="00B57665"/>
    <w:rsid w:val="00B5775D"/>
    <w:rsid w:val="00B5797C"/>
    <w:rsid w:val="00B57993"/>
    <w:rsid w:val="00B57EB7"/>
    <w:rsid w:val="00B57EBC"/>
    <w:rsid w:val="00B57EBE"/>
    <w:rsid w:val="00B57F67"/>
    <w:rsid w:val="00B602D6"/>
    <w:rsid w:val="00B60581"/>
    <w:rsid w:val="00B60692"/>
    <w:rsid w:val="00B609B8"/>
    <w:rsid w:val="00B60AE4"/>
    <w:rsid w:val="00B60B5B"/>
    <w:rsid w:val="00B60B98"/>
    <w:rsid w:val="00B60FB4"/>
    <w:rsid w:val="00B60FE4"/>
    <w:rsid w:val="00B61002"/>
    <w:rsid w:val="00B61026"/>
    <w:rsid w:val="00B61129"/>
    <w:rsid w:val="00B6116F"/>
    <w:rsid w:val="00B61350"/>
    <w:rsid w:val="00B613C7"/>
    <w:rsid w:val="00B6141A"/>
    <w:rsid w:val="00B61470"/>
    <w:rsid w:val="00B61531"/>
    <w:rsid w:val="00B61669"/>
    <w:rsid w:val="00B616F1"/>
    <w:rsid w:val="00B617C0"/>
    <w:rsid w:val="00B61929"/>
    <w:rsid w:val="00B61BC7"/>
    <w:rsid w:val="00B61F2B"/>
    <w:rsid w:val="00B61FD5"/>
    <w:rsid w:val="00B620FB"/>
    <w:rsid w:val="00B621B2"/>
    <w:rsid w:val="00B6220E"/>
    <w:rsid w:val="00B62482"/>
    <w:rsid w:val="00B62593"/>
    <w:rsid w:val="00B625FE"/>
    <w:rsid w:val="00B6264D"/>
    <w:rsid w:val="00B627DE"/>
    <w:rsid w:val="00B628C4"/>
    <w:rsid w:val="00B62A53"/>
    <w:rsid w:val="00B62A83"/>
    <w:rsid w:val="00B62D6A"/>
    <w:rsid w:val="00B62E23"/>
    <w:rsid w:val="00B62E50"/>
    <w:rsid w:val="00B62FD6"/>
    <w:rsid w:val="00B63175"/>
    <w:rsid w:val="00B634AA"/>
    <w:rsid w:val="00B6350D"/>
    <w:rsid w:val="00B63532"/>
    <w:rsid w:val="00B638BF"/>
    <w:rsid w:val="00B63940"/>
    <w:rsid w:val="00B63BAC"/>
    <w:rsid w:val="00B63C5C"/>
    <w:rsid w:val="00B63C9A"/>
    <w:rsid w:val="00B63CE2"/>
    <w:rsid w:val="00B63F1F"/>
    <w:rsid w:val="00B64171"/>
    <w:rsid w:val="00B641FD"/>
    <w:rsid w:val="00B644D5"/>
    <w:rsid w:val="00B6450C"/>
    <w:rsid w:val="00B645CB"/>
    <w:rsid w:val="00B64715"/>
    <w:rsid w:val="00B6471E"/>
    <w:rsid w:val="00B647D4"/>
    <w:rsid w:val="00B6496D"/>
    <w:rsid w:val="00B64AF7"/>
    <w:rsid w:val="00B64B68"/>
    <w:rsid w:val="00B64C10"/>
    <w:rsid w:val="00B64CF7"/>
    <w:rsid w:val="00B64E45"/>
    <w:rsid w:val="00B650B5"/>
    <w:rsid w:val="00B653C2"/>
    <w:rsid w:val="00B65436"/>
    <w:rsid w:val="00B6556B"/>
    <w:rsid w:val="00B65629"/>
    <w:rsid w:val="00B6584F"/>
    <w:rsid w:val="00B659B8"/>
    <w:rsid w:val="00B659C5"/>
    <w:rsid w:val="00B65C7F"/>
    <w:rsid w:val="00B65CBF"/>
    <w:rsid w:val="00B65D03"/>
    <w:rsid w:val="00B65D86"/>
    <w:rsid w:val="00B65FB8"/>
    <w:rsid w:val="00B66112"/>
    <w:rsid w:val="00B663AE"/>
    <w:rsid w:val="00B6645B"/>
    <w:rsid w:val="00B6666E"/>
    <w:rsid w:val="00B666DC"/>
    <w:rsid w:val="00B666EC"/>
    <w:rsid w:val="00B66CEE"/>
    <w:rsid w:val="00B66E39"/>
    <w:rsid w:val="00B6707D"/>
    <w:rsid w:val="00B671EB"/>
    <w:rsid w:val="00B67323"/>
    <w:rsid w:val="00B674D8"/>
    <w:rsid w:val="00B678F2"/>
    <w:rsid w:val="00B67D58"/>
    <w:rsid w:val="00B67E02"/>
    <w:rsid w:val="00B67EB5"/>
    <w:rsid w:val="00B67F87"/>
    <w:rsid w:val="00B701A4"/>
    <w:rsid w:val="00B70226"/>
    <w:rsid w:val="00B70307"/>
    <w:rsid w:val="00B7040E"/>
    <w:rsid w:val="00B705BB"/>
    <w:rsid w:val="00B70618"/>
    <w:rsid w:val="00B7065A"/>
    <w:rsid w:val="00B706BD"/>
    <w:rsid w:val="00B70876"/>
    <w:rsid w:val="00B70A25"/>
    <w:rsid w:val="00B70A5A"/>
    <w:rsid w:val="00B70DFE"/>
    <w:rsid w:val="00B71080"/>
    <w:rsid w:val="00B710BD"/>
    <w:rsid w:val="00B71411"/>
    <w:rsid w:val="00B71473"/>
    <w:rsid w:val="00B715CF"/>
    <w:rsid w:val="00B716CF"/>
    <w:rsid w:val="00B7186C"/>
    <w:rsid w:val="00B719CA"/>
    <w:rsid w:val="00B719EC"/>
    <w:rsid w:val="00B71A6B"/>
    <w:rsid w:val="00B71ADC"/>
    <w:rsid w:val="00B71AEB"/>
    <w:rsid w:val="00B71BD9"/>
    <w:rsid w:val="00B71D06"/>
    <w:rsid w:val="00B71D20"/>
    <w:rsid w:val="00B71D62"/>
    <w:rsid w:val="00B71DFD"/>
    <w:rsid w:val="00B7226D"/>
    <w:rsid w:val="00B722F2"/>
    <w:rsid w:val="00B72301"/>
    <w:rsid w:val="00B724ED"/>
    <w:rsid w:val="00B72521"/>
    <w:rsid w:val="00B7257D"/>
    <w:rsid w:val="00B725D1"/>
    <w:rsid w:val="00B7265A"/>
    <w:rsid w:val="00B728F3"/>
    <w:rsid w:val="00B729A9"/>
    <w:rsid w:val="00B72A85"/>
    <w:rsid w:val="00B72A98"/>
    <w:rsid w:val="00B72ADE"/>
    <w:rsid w:val="00B72CB9"/>
    <w:rsid w:val="00B72D0F"/>
    <w:rsid w:val="00B7301C"/>
    <w:rsid w:val="00B73289"/>
    <w:rsid w:val="00B732E2"/>
    <w:rsid w:val="00B7342F"/>
    <w:rsid w:val="00B73488"/>
    <w:rsid w:val="00B7359B"/>
    <w:rsid w:val="00B735C3"/>
    <w:rsid w:val="00B7366F"/>
    <w:rsid w:val="00B73859"/>
    <w:rsid w:val="00B73869"/>
    <w:rsid w:val="00B738DA"/>
    <w:rsid w:val="00B73973"/>
    <w:rsid w:val="00B739DB"/>
    <w:rsid w:val="00B73B08"/>
    <w:rsid w:val="00B73BD7"/>
    <w:rsid w:val="00B73C37"/>
    <w:rsid w:val="00B73C68"/>
    <w:rsid w:val="00B74208"/>
    <w:rsid w:val="00B74238"/>
    <w:rsid w:val="00B74299"/>
    <w:rsid w:val="00B742E2"/>
    <w:rsid w:val="00B743BE"/>
    <w:rsid w:val="00B743F6"/>
    <w:rsid w:val="00B74411"/>
    <w:rsid w:val="00B748C1"/>
    <w:rsid w:val="00B74A3A"/>
    <w:rsid w:val="00B74E81"/>
    <w:rsid w:val="00B74F23"/>
    <w:rsid w:val="00B7500F"/>
    <w:rsid w:val="00B7507F"/>
    <w:rsid w:val="00B75382"/>
    <w:rsid w:val="00B753CA"/>
    <w:rsid w:val="00B753E1"/>
    <w:rsid w:val="00B754B8"/>
    <w:rsid w:val="00B759DC"/>
    <w:rsid w:val="00B75C14"/>
    <w:rsid w:val="00B75E11"/>
    <w:rsid w:val="00B75E1D"/>
    <w:rsid w:val="00B75FC4"/>
    <w:rsid w:val="00B76011"/>
    <w:rsid w:val="00B7625E"/>
    <w:rsid w:val="00B7648F"/>
    <w:rsid w:val="00B76504"/>
    <w:rsid w:val="00B76649"/>
    <w:rsid w:val="00B76688"/>
    <w:rsid w:val="00B769D4"/>
    <w:rsid w:val="00B76A28"/>
    <w:rsid w:val="00B76AB6"/>
    <w:rsid w:val="00B76BFD"/>
    <w:rsid w:val="00B76C44"/>
    <w:rsid w:val="00B76F13"/>
    <w:rsid w:val="00B76F95"/>
    <w:rsid w:val="00B770F6"/>
    <w:rsid w:val="00B77140"/>
    <w:rsid w:val="00B7717C"/>
    <w:rsid w:val="00B7717E"/>
    <w:rsid w:val="00B771E6"/>
    <w:rsid w:val="00B77223"/>
    <w:rsid w:val="00B775A6"/>
    <w:rsid w:val="00B7779E"/>
    <w:rsid w:val="00B778EF"/>
    <w:rsid w:val="00B77AE8"/>
    <w:rsid w:val="00B77C92"/>
    <w:rsid w:val="00B77D56"/>
    <w:rsid w:val="00B77DC2"/>
    <w:rsid w:val="00B77DFF"/>
    <w:rsid w:val="00B77FF8"/>
    <w:rsid w:val="00B80065"/>
    <w:rsid w:val="00B8007C"/>
    <w:rsid w:val="00B8009F"/>
    <w:rsid w:val="00B80193"/>
    <w:rsid w:val="00B8019A"/>
    <w:rsid w:val="00B80298"/>
    <w:rsid w:val="00B803BD"/>
    <w:rsid w:val="00B8042D"/>
    <w:rsid w:val="00B80461"/>
    <w:rsid w:val="00B80479"/>
    <w:rsid w:val="00B80656"/>
    <w:rsid w:val="00B80A0D"/>
    <w:rsid w:val="00B80AD8"/>
    <w:rsid w:val="00B80AF3"/>
    <w:rsid w:val="00B80B51"/>
    <w:rsid w:val="00B80BFF"/>
    <w:rsid w:val="00B80C8D"/>
    <w:rsid w:val="00B80E70"/>
    <w:rsid w:val="00B8102B"/>
    <w:rsid w:val="00B81046"/>
    <w:rsid w:val="00B81208"/>
    <w:rsid w:val="00B8147D"/>
    <w:rsid w:val="00B81482"/>
    <w:rsid w:val="00B81626"/>
    <w:rsid w:val="00B8173A"/>
    <w:rsid w:val="00B8187D"/>
    <w:rsid w:val="00B819C7"/>
    <w:rsid w:val="00B81AF2"/>
    <w:rsid w:val="00B81BAD"/>
    <w:rsid w:val="00B81BD3"/>
    <w:rsid w:val="00B81C1D"/>
    <w:rsid w:val="00B81EC8"/>
    <w:rsid w:val="00B81EE4"/>
    <w:rsid w:val="00B81F12"/>
    <w:rsid w:val="00B81F92"/>
    <w:rsid w:val="00B81FBF"/>
    <w:rsid w:val="00B820DA"/>
    <w:rsid w:val="00B820EC"/>
    <w:rsid w:val="00B824D9"/>
    <w:rsid w:val="00B82714"/>
    <w:rsid w:val="00B828C3"/>
    <w:rsid w:val="00B82A28"/>
    <w:rsid w:val="00B82AA2"/>
    <w:rsid w:val="00B82B67"/>
    <w:rsid w:val="00B82B86"/>
    <w:rsid w:val="00B82CEC"/>
    <w:rsid w:val="00B82D3F"/>
    <w:rsid w:val="00B82D5B"/>
    <w:rsid w:val="00B82D7F"/>
    <w:rsid w:val="00B82E76"/>
    <w:rsid w:val="00B82E7E"/>
    <w:rsid w:val="00B82F35"/>
    <w:rsid w:val="00B8311C"/>
    <w:rsid w:val="00B8318B"/>
    <w:rsid w:val="00B83334"/>
    <w:rsid w:val="00B83493"/>
    <w:rsid w:val="00B834B0"/>
    <w:rsid w:val="00B8354A"/>
    <w:rsid w:val="00B83817"/>
    <w:rsid w:val="00B83832"/>
    <w:rsid w:val="00B83A8D"/>
    <w:rsid w:val="00B83B29"/>
    <w:rsid w:val="00B83C0F"/>
    <w:rsid w:val="00B83DC7"/>
    <w:rsid w:val="00B83EB1"/>
    <w:rsid w:val="00B83EEC"/>
    <w:rsid w:val="00B83F9A"/>
    <w:rsid w:val="00B84008"/>
    <w:rsid w:val="00B8406A"/>
    <w:rsid w:val="00B8423A"/>
    <w:rsid w:val="00B844D2"/>
    <w:rsid w:val="00B84590"/>
    <w:rsid w:val="00B84718"/>
    <w:rsid w:val="00B8492C"/>
    <w:rsid w:val="00B84A6F"/>
    <w:rsid w:val="00B84A96"/>
    <w:rsid w:val="00B84AC9"/>
    <w:rsid w:val="00B84AFF"/>
    <w:rsid w:val="00B84C3A"/>
    <w:rsid w:val="00B84C6C"/>
    <w:rsid w:val="00B84C8E"/>
    <w:rsid w:val="00B84C92"/>
    <w:rsid w:val="00B8525E"/>
    <w:rsid w:val="00B85461"/>
    <w:rsid w:val="00B8556F"/>
    <w:rsid w:val="00B85588"/>
    <w:rsid w:val="00B85804"/>
    <w:rsid w:val="00B85950"/>
    <w:rsid w:val="00B85961"/>
    <w:rsid w:val="00B85A2F"/>
    <w:rsid w:val="00B85CBB"/>
    <w:rsid w:val="00B85E55"/>
    <w:rsid w:val="00B85EDE"/>
    <w:rsid w:val="00B85F95"/>
    <w:rsid w:val="00B8605B"/>
    <w:rsid w:val="00B861A9"/>
    <w:rsid w:val="00B8635C"/>
    <w:rsid w:val="00B86882"/>
    <w:rsid w:val="00B868E0"/>
    <w:rsid w:val="00B86A97"/>
    <w:rsid w:val="00B86C49"/>
    <w:rsid w:val="00B86D94"/>
    <w:rsid w:val="00B86E2E"/>
    <w:rsid w:val="00B86ED4"/>
    <w:rsid w:val="00B86EFB"/>
    <w:rsid w:val="00B86F61"/>
    <w:rsid w:val="00B87166"/>
    <w:rsid w:val="00B8719E"/>
    <w:rsid w:val="00B878F2"/>
    <w:rsid w:val="00B87988"/>
    <w:rsid w:val="00B87B86"/>
    <w:rsid w:val="00B87D96"/>
    <w:rsid w:val="00B87E08"/>
    <w:rsid w:val="00B87E52"/>
    <w:rsid w:val="00B900A8"/>
    <w:rsid w:val="00B90128"/>
    <w:rsid w:val="00B9022F"/>
    <w:rsid w:val="00B90385"/>
    <w:rsid w:val="00B9050D"/>
    <w:rsid w:val="00B9068F"/>
    <w:rsid w:val="00B9079F"/>
    <w:rsid w:val="00B90A76"/>
    <w:rsid w:val="00B90AB1"/>
    <w:rsid w:val="00B90B94"/>
    <w:rsid w:val="00B90DF7"/>
    <w:rsid w:val="00B90F6C"/>
    <w:rsid w:val="00B90F8D"/>
    <w:rsid w:val="00B910BD"/>
    <w:rsid w:val="00B9121D"/>
    <w:rsid w:val="00B91350"/>
    <w:rsid w:val="00B91391"/>
    <w:rsid w:val="00B913CA"/>
    <w:rsid w:val="00B916DD"/>
    <w:rsid w:val="00B91709"/>
    <w:rsid w:val="00B917EC"/>
    <w:rsid w:val="00B91B24"/>
    <w:rsid w:val="00B91E5F"/>
    <w:rsid w:val="00B91F25"/>
    <w:rsid w:val="00B92009"/>
    <w:rsid w:val="00B9219C"/>
    <w:rsid w:val="00B921C3"/>
    <w:rsid w:val="00B921EC"/>
    <w:rsid w:val="00B92346"/>
    <w:rsid w:val="00B923A8"/>
    <w:rsid w:val="00B9262D"/>
    <w:rsid w:val="00B9265B"/>
    <w:rsid w:val="00B926A7"/>
    <w:rsid w:val="00B92A2C"/>
    <w:rsid w:val="00B92BA1"/>
    <w:rsid w:val="00B92CD4"/>
    <w:rsid w:val="00B92F62"/>
    <w:rsid w:val="00B933F6"/>
    <w:rsid w:val="00B93454"/>
    <w:rsid w:val="00B93483"/>
    <w:rsid w:val="00B9352F"/>
    <w:rsid w:val="00B935BA"/>
    <w:rsid w:val="00B9361E"/>
    <w:rsid w:val="00B93A64"/>
    <w:rsid w:val="00B93A89"/>
    <w:rsid w:val="00B93D12"/>
    <w:rsid w:val="00B943D5"/>
    <w:rsid w:val="00B9443D"/>
    <w:rsid w:val="00B946D4"/>
    <w:rsid w:val="00B94745"/>
    <w:rsid w:val="00B94770"/>
    <w:rsid w:val="00B94875"/>
    <w:rsid w:val="00B94A07"/>
    <w:rsid w:val="00B94C05"/>
    <w:rsid w:val="00B94C5F"/>
    <w:rsid w:val="00B94DC9"/>
    <w:rsid w:val="00B94DF0"/>
    <w:rsid w:val="00B94EF6"/>
    <w:rsid w:val="00B94FC9"/>
    <w:rsid w:val="00B9507B"/>
    <w:rsid w:val="00B95760"/>
    <w:rsid w:val="00B959D1"/>
    <w:rsid w:val="00B959D8"/>
    <w:rsid w:val="00B95B6F"/>
    <w:rsid w:val="00B95BF5"/>
    <w:rsid w:val="00B95CA1"/>
    <w:rsid w:val="00B95D44"/>
    <w:rsid w:val="00B95D96"/>
    <w:rsid w:val="00B95E0C"/>
    <w:rsid w:val="00B95E66"/>
    <w:rsid w:val="00B95F43"/>
    <w:rsid w:val="00B961E6"/>
    <w:rsid w:val="00B9621E"/>
    <w:rsid w:val="00B962C5"/>
    <w:rsid w:val="00B96380"/>
    <w:rsid w:val="00B9645B"/>
    <w:rsid w:val="00B96530"/>
    <w:rsid w:val="00B966EF"/>
    <w:rsid w:val="00B96D13"/>
    <w:rsid w:val="00B96EC4"/>
    <w:rsid w:val="00B972F2"/>
    <w:rsid w:val="00B97368"/>
    <w:rsid w:val="00B97479"/>
    <w:rsid w:val="00B974D4"/>
    <w:rsid w:val="00B97841"/>
    <w:rsid w:val="00B979D1"/>
    <w:rsid w:val="00B97C41"/>
    <w:rsid w:val="00B97CA9"/>
    <w:rsid w:val="00B97CF4"/>
    <w:rsid w:val="00B97D18"/>
    <w:rsid w:val="00B97D2E"/>
    <w:rsid w:val="00B97E64"/>
    <w:rsid w:val="00B97F74"/>
    <w:rsid w:val="00B97FD4"/>
    <w:rsid w:val="00BA0000"/>
    <w:rsid w:val="00BA00B8"/>
    <w:rsid w:val="00BA02E0"/>
    <w:rsid w:val="00BA04AC"/>
    <w:rsid w:val="00BA057F"/>
    <w:rsid w:val="00BA06C1"/>
    <w:rsid w:val="00BA0747"/>
    <w:rsid w:val="00BA088D"/>
    <w:rsid w:val="00BA0952"/>
    <w:rsid w:val="00BA0A2A"/>
    <w:rsid w:val="00BA0B31"/>
    <w:rsid w:val="00BA0BD3"/>
    <w:rsid w:val="00BA0C12"/>
    <w:rsid w:val="00BA0C85"/>
    <w:rsid w:val="00BA0F93"/>
    <w:rsid w:val="00BA0FF2"/>
    <w:rsid w:val="00BA12A2"/>
    <w:rsid w:val="00BA12B1"/>
    <w:rsid w:val="00BA148D"/>
    <w:rsid w:val="00BA1718"/>
    <w:rsid w:val="00BA1933"/>
    <w:rsid w:val="00BA19AE"/>
    <w:rsid w:val="00BA1ACD"/>
    <w:rsid w:val="00BA1D30"/>
    <w:rsid w:val="00BA1D9F"/>
    <w:rsid w:val="00BA1E4A"/>
    <w:rsid w:val="00BA2006"/>
    <w:rsid w:val="00BA200E"/>
    <w:rsid w:val="00BA22EC"/>
    <w:rsid w:val="00BA23BE"/>
    <w:rsid w:val="00BA23EA"/>
    <w:rsid w:val="00BA27D0"/>
    <w:rsid w:val="00BA27E1"/>
    <w:rsid w:val="00BA2A07"/>
    <w:rsid w:val="00BA2A83"/>
    <w:rsid w:val="00BA2C19"/>
    <w:rsid w:val="00BA2CCF"/>
    <w:rsid w:val="00BA2CF1"/>
    <w:rsid w:val="00BA301A"/>
    <w:rsid w:val="00BA325D"/>
    <w:rsid w:val="00BA32CC"/>
    <w:rsid w:val="00BA32EE"/>
    <w:rsid w:val="00BA3432"/>
    <w:rsid w:val="00BA3472"/>
    <w:rsid w:val="00BA3477"/>
    <w:rsid w:val="00BA376A"/>
    <w:rsid w:val="00BA379A"/>
    <w:rsid w:val="00BA388F"/>
    <w:rsid w:val="00BA3995"/>
    <w:rsid w:val="00BA3A80"/>
    <w:rsid w:val="00BA3C08"/>
    <w:rsid w:val="00BA3C89"/>
    <w:rsid w:val="00BA3CD2"/>
    <w:rsid w:val="00BA3D71"/>
    <w:rsid w:val="00BA3D96"/>
    <w:rsid w:val="00BA3F4B"/>
    <w:rsid w:val="00BA3F82"/>
    <w:rsid w:val="00BA3F9E"/>
    <w:rsid w:val="00BA3FB5"/>
    <w:rsid w:val="00BA40B7"/>
    <w:rsid w:val="00BA419A"/>
    <w:rsid w:val="00BA4206"/>
    <w:rsid w:val="00BA4530"/>
    <w:rsid w:val="00BA458D"/>
    <w:rsid w:val="00BA485B"/>
    <w:rsid w:val="00BA48DC"/>
    <w:rsid w:val="00BA4B7C"/>
    <w:rsid w:val="00BA4C17"/>
    <w:rsid w:val="00BA4DBC"/>
    <w:rsid w:val="00BA4EF9"/>
    <w:rsid w:val="00BA51BB"/>
    <w:rsid w:val="00BA5215"/>
    <w:rsid w:val="00BA53DC"/>
    <w:rsid w:val="00BA540C"/>
    <w:rsid w:val="00BA540D"/>
    <w:rsid w:val="00BA594C"/>
    <w:rsid w:val="00BA59C7"/>
    <w:rsid w:val="00BA5B3B"/>
    <w:rsid w:val="00BA5CCA"/>
    <w:rsid w:val="00BA5DC6"/>
    <w:rsid w:val="00BA5F16"/>
    <w:rsid w:val="00BA601F"/>
    <w:rsid w:val="00BA6349"/>
    <w:rsid w:val="00BA6451"/>
    <w:rsid w:val="00BA647D"/>
    <w:rsid w:val="00BA66C7"/>
    <w:rsid w:val="00BA6893"/>
    <w:rsid w:val="00BA6A20"/>
    <w:rsid w:val="00BA6A9A"/>
    <w:rsid w:val="00BA6B7E"/>
    <w:rsid w:val="00BA6C25"/>
    <w:rsid w:val="00BA6C51"/>
    <w:rsid w:val="00BA6E9F"/>
    <w:rsid w:val="00BA6F27"/>
    <w:rsid w:val="00BA6F7B"/>
    <w:rsid w:val="00BA7176"/>
    <w:rsid w:val="00BA71CD"/>
    <w:rsid w:val="00BA7A53"/>
    <w:rsid w:val="00BA7A7E"/>
    <w:rsid w:val="00BA7C1F"/>
    <w:rsid w:val="00BA7C84"/>
    <w:rsid w:val="00BA7CC9"/>
    <w:rsid w:val="00BA7D7B"/>
    <w:rsid w:val="00BB0519"/>
    <w:rsid w:val="00BB072A"/>
    <w:rsid w:val="00BB0754"/>
    <w:rsid w:val="00BB0761"/>
    <w:rsid w:val="00BB0868"/>
    <w:rsid w:val="00BB09F3"/>
    <w:rsid w:val="00BB0A76"/>
    <w:rsid w:val="00BB0BA5"/>
    <w:rsid w:val="00BB0BB4"/>
    <w:rsid w:val="00BB0C37"/>
    <w:rsid w:val="00BB0C54"/>
    <w:rsid w:val="00BB0F06"/>
    <w:rsid w:val="00BB10EE"/>
    <w:rsid w:val="00BB12EA"/>
    <w:rsid w:val="00BB13B3"/>
    <w:rsid w:val="00BB13C2"/>
    <w:rsid w:val="00BB15BC"/>
    <w:rsid w:val="00BB1609"/>
    <w:rsid w:val="00BB1625"/>
    <w:rsid w:val="00BB1676"/>
    <w:rsid w:val="00BB171B"/>
    <w:rsid w:val="00BB18E2"/>
    <w:rsid w:val="00BB1C09"/>
    <w:rsid w:val="00BB1CA6"/>
    <w:rsid w:val="00BB1CE1"/>
    <w:rsid w:val="00BB1DC7"/>
    <w:rsid w:val="00BB1F95"/>
    <w:rsid w:val="00BB1FAD"/>
    <w:rsid w:val="00BB2079"/>
    <w:rsid w:val="00BB207D"/>
    <w:rsid w:val="00BB2382"/>
    <w:rsid w:val="00BB261D"/>
    <w:rsid w:val="00BB2960"/>
    <w:rsid w:val="00BB297A"/>
    <w:rsid w:val="00BB2B48"/>
    <w:rsid w:val="00BB2CCD"/>
    <w:rsid w:val="00BB2D49"/>
    <w:rsid w:val="00BB2EF8"/>
    <w:rsid w:val="00BB308E"/>
    <w:rsid w:val="00BB309F"/>
    <w:rsid w:val="00BB3369"/>
    <w:rsid w:val="00BB3420"/>
    <w:rsid w:val="00BB3435"/>
    <w:rsid w:val="00BB3551"/>
    <w:rsid w:val="00BB35AD"/>
    <w:rsid w:val="00BB3C64"/>
    <w:rsid w:val="00BB3FEB"/>
    <w:rsid w:val="00BB4040"/>
    <w:rsid w:val="00BB4079"/>
    <w:rsid w:val="00BB42C5"/>
    <w:rsid w:val="00BB440B"/>
    <w:rsid w:val="00BB44D7"/>
    <w:rsid w:val="00BB478F"/>
    <w:rsid w:val="00BB48BE"/>
    <w:rsid w:val="00BB4A4A"/>
    <w:rsid w:val="00BB4E0E"/>
    <w:rsid w:val="00BB53B7"/>
    <w:rsid w:val="00BB5543"/>
    <w:rsid w:val="00BB5573"/>
    <w:rsid w:val="00BB57BF"/>
    <w:rsid w:val="00BB58CC"/>
    <w:rsid w:val="00BB59A5"/>
    <w:rsid w:val="00BB5A54"/>
    <w:rsid w:val="00BB5ACD"/>
    <w:rsid w:val="00BB5AE0"/>
    <w:rsid w:val="00BB5BA1"/>
    <w:rsid w:val="00BB5DE4"/>
    <w:rsid w:val="00BB5DE6"/>
    <w:rsid w:val="00BB5FDF"/>
    <w:rsid w:val="00BB616E"/>
    <w:rsid w:val="00BB61FF"/>
    <w:rsid w:val="00BB6232"/>
    <w:rsid w:val="00BB637F"/>
    <w:rsid w:val="00BB64EB"/>
    <w:rsid w:val="00BB6529"/>
    <w:rsid w:val="00BB6765"/>
    <w:rsid w:val="00BB67D9"/>
    <w:rsid w:val="00BB6804"/>
    <w:rsid w:val="00BB6920"/>
    <w:rsid w:val="00BB6B3B"/>
    <w:rsid w:val="00BB6CF7"/>
    <w:rsid w:val="00BB6E62"/>
    <w:rsid w:val="00BB7039"/>
    <w:rsid w:val="00BB704B"/>
    <w:rsid w:val="00BB72EF"/>
    <w:rsid w:val="00BB7513"/>
    <w:rsid w:val="00BB76D0"/>
    <w:rsid w:val="00BB76FE"/>
    <w:rsid w:val="00BB7730"/>
    <w:rsid w:val="00BB78FA"/>
    <w:rsid w:val="00BB7A0A"/>
    <w:rsid w:val="00BB7FA4"/>
    <w:rsid w:val="00BC00F4"/>
    <w:rsid w:val="00BC01CD"/>
    <w:rsid w:val="00BC0270"/>
    <w:rsid w:val="00BC0353"/>
    <w:rsid w:val="00BC0539"/>
    <w:rsid w:val="00BC086A"/>
    <w:rsid w:val="00BC08BF"/>
    <w:rsid w:val="00BC09F2"/>
    <w:rsid w:val="00BC0C89"/>
    <w:rsid w:val="00BC0DCD"/>
    <w:rsid w:val="00BC0E5E"/>
    <w:rsid w:val="00BC106C"/>
    <w:rsid w:val="00BC1132"/>
    <w:rsid w:val="00BC131F"/>
    <w:rsid w:val="00BC133E"/>
    <w:rsid w:val="00BC16A9"/>
    <w:rsid w:val="00BC16FE"/>
    <w:rsid w:val="00BC17B2"/>
    <w:rsid w:val="00BC1998"/>
    <w:rsid w:val="00BC1B53"/>
    <w:rsid w:val="00BC1C0F"/>
    <w:rsid w:val="00BC1CDA"/>
    <w:rsid w:val="00BC1F6B"/>
    <w:rsid w:val="00BC214C"/>
    <w:rsid w:val="00BC22A5"/>
    <w:rsid w:val="00BC2460"/>
    <w:rsid w:val="00BC24BE"/>
    <w:rsid w:val="00BC2506"/>
    <w:rsid w:val="00BC252F"/>
    <w:rsid w:val="00BC25B2"/>
    <w:rsid w:val="00BC2658"/>
    <w:rsid w:val="00BC28ED"/>
    <w:rsid w:val="00BC2A1C"/>
    <w:rsid w:val="00BC2A1D"/>
    <w:rsid w:val="00BC2A89"/>
    <w:rsid w:val="00BC2B5D"/>
    <w:rsid w:val="00BC2B88"/>
    <w:rsid w:val="00BC2E44"/>
    <w:rsid w:val="00BC2EFC"/>
    <w:rsid w:val="00BC3167"/>
    <w:rsid w:val="00BC33DA"/>
    <w:rsid w:val="00BC356F"/>
    <w:rsid w:val="00BC35B7"/>
    <w:rsid w:val="00BC35BD"/>
    <w:rsid w:val="00BC361B"/>
    <w:rsid w:val="00BC370E"/>
    <w:rsid w:val="00BC376A"/>
    <w:rsid w:val="00BC3A91"/>
    <w:rsid w:val="00BC3BE3"/>
    <w:rsid w:val="00BC3C66"/>
    <w:rsid w:val="00BC3DA3"/>
    <w:rsid w:val="00BC3DD8"/>
    <w:rsid w:val="00BC3DF0"/>
    <w:rsid w:val="00BC3E87"/>
    <w:rsid w:val="00BC3F5C"/>
    <w:rsid w:val="00BC3FE2"/>
    <w:rsid w:val="00BC4000"/>
    <w:rsid w:val="00BC41D1"/>
    <w:rsid w:val="00BC4230"/>
    <w:rsid w:val="00BC4252"/>
    <w:rsid w:val="00BC43A3"/>
    <w:rsid w:val="00BC462C"/>
    <w:rsid w:val="00BC47AC"/>
    <w:rsid w:val="00BC4912"/>
    <w:rsid w:val="00BC4B8D"/>
    <w:rsid w:val="00BC4BA8"/>
    <w:rsid w:val="00BC4C0D"/>
    <w:rsid w:val="00BC4D0B"/>
    <w:rsid w:val="00BC4F5C"/>
    <w:rsid w:val="00BC4F92"/>
    <w:rsid w:val="00BC5122"/>
    <w:rsid w:val="00BC54CD"/>
    <w:rsid w:val="00BC54DD"/>
    <w:rsid w:val="00BC5519"/>
    <w:rsid w:val="00BC56F3"/>
    <w:rsid w:val="00BC5718"/>
    <w:rsid w:val="00BC5845"/>
    <w:rsid w:val="00BC596A"/>
    <w:rsid w:val="00BC5AB1"/>
    <w:rsid w:val="00BC5B5C"/>
    <w:rsid w:val="00BC5F89"/>
    <w:rsid w:val="00BC5FCC"/>
    <w:rsid w:val="00BC60B7"/>
    <w:rsid w:val="00BC62A0"/>
    <w:rsid w:val="00BC63EA"/>
    <w:rsid w:val="00BC65ED"/>
    <w:rsid w:val="00BC6680"/>
    <w:rsid w:val="00BC677A"/>
    <w:rsid w:val="00BC6A1B"/>
    <w:rsid w:val="00BC6A8D"/>
    <w:rsid w:val="00BC6B74"/>
    <w:rsid w:val="00BC6D38"/>
    <w:rsid w:val="00BC6E52"/>
    <w:rsid w:val="00BC6EBF"/>
    <w:rsid w:val="00BC71CB"/>
    <w:rsid w:val="00BC7444"/>
    <w:rsid w:val="00BC7572"/>
    <w:rsid w:val="00BC75BD"/>
    <w:rsid w:val="00BC79C6"/>
    <w:rsid w:val="00BC7A41"/>
    <w:rsid w:val="00BC7BA5"/>
    <w:rsid w:val="00BC7C0D"/>
    <w:rsid w:val="00BC7CEA"/>
    <w:rsid w:val="00BC7DC6"/>
    <w:rsid w:val="00BC7ED4"/>
    <w:rsid w:val="00BC7F0A"/>
    <w:rsid w:val="00BD02AB"/>
    <w:rsid w:val="00BD0376"/>
    <w:rsid w:val="00BD0545"/>
    <w:rsid w:val="00BD064E"/>
    <w:rsid w:val="00BD064F"/>
    <w:rsid w:val="00BD065F"/>
    <w:rsid w:val="00BD074D"/>
    <w:rsid w:val="00BD075F"/>
    <w:rsid w:val="00BD07ED"/>
    <w:rsid w:val="00BD080E"/>
    <w:rsid w:val="00BD0918"/>
    <w:rsid w:val="00BD09EC"/>
    <w:rsid w:val="00BD0AA2"/>
    <w:rsid w:val="00BD0AC4"/>
    <w:rsid w:val="00BD0DC6"/>
    <w:rsid w:val="00BD0DE2"/>
    <w:rsid w:val="00BD1255"/>
    <w:rsid w:val="00BD16FD"/>
    <w:rsid w:val="00BD1915"/>
    <w:rsid w:val="00BD1A51"/>
    <w:rsid w:val="00BD1CED"/>
    <w:rsid w:val="00BD1CF6"/>
    <w:rsid w:val="00BD1E01"/>
    <w:rsid w:val="00BD1E1B"/>
    <w:rsid w:val="00BD1E98"/>
    <w:rsid w:val="00BD1EE2"/>
    <w:rsid w:val="00BD202F"/>
    <w:rsid w:val="00BD21C6"/>
    <w:rsid w:val="00BD227D"/>
    <w:rsid w:val="00BD22FD"/>
    <w:rsid w:val="00BD2612"/>
    <w:rsid w:val="00BD26CD"/>
    <w:rsid w:val="00BD2AC4"/>
    <w:rsid w:val="00BD2AEA"/>
    <w:rsid w:val="00BD2BEF"/>
    <w:rsid w:val="00BD2FF3"/>
    <w:rsid w:val="00BD30D2"/>
    <w:rsid w:val="00BD3122"/>
    <w:rsid w:val="00BD3175"/>
    <w:rsid w:val="00BD328E"/>
    <w:rsid w:val="00BD330A"/>
    <w:rsid w:val="00BD34ED"/>
    <w:rsid w:val="00BD3568"/>
    <w:rsid w:val="00BD37AA"/>
    <w:rsid w:val="00BD37BE"/>
    <w:rsid w:val="00BD3A93"/>
    <w:rsid w:val="00BD3C09"/>
    <w:rsid w:val="00BD3D2E"/>
    <w:rsid w:val="00BD3D6E"/>
    <w:rsid w:val="00BD3E67"/>
    <w:rsid w:val="00BD3F38"/>
    <w:rsid w:val="00BD402C"/>
    <w:rsid w:val="00BD433D"/>
    <w:rsid w:val="00BD449F"/>
    <w:rsid w:val="00BD473D"/>
    <w:rsid w:val="00BD475A"/>
    <w:rsid w:val="00BD4790"/>
    <w:rsid w:val="00BD48E4"/>
    <w:rsid w:val="00BD4A51"/>
    <w:rsid w:val="00BD4AD8"/>
    <w:rsid w:val="00BD4B3D"/>
    <w:rsid w:val="00BD4B7D"/>
    <w:rsid w:val="00BD4BD9"/>
    <w:rsid w:val="00BD4C24"/>
    <w:rsid w:val="00BD4CC0"/>
    <w:rsid w:val="00BD4D6A"/>
    <w:rsid w:val="00BD4D80"/>
    <w:rsid w:val="00BD4DCA"/>
    <w:rsid w:val="00BD4DFF"/>
    <w:rsid w:val="00BD4EF2"/>
    <w:rsid w:val="00BD5165"/>
    <w:rsid w:val="00BD51FC"/>
    <w:rsid w:val="00BD52AD"/>
    <w:rsid w:val="00BD52F1"/>
    <w:rsid w:val="00BD5388"/>
    <w:rsid w:val="00BD53EE"/>
    <w:rsid w:val="00BD54D3"/>
    <w:rsid w:val="00BD5658"/>
    <w:rsid w:val="00BD57AA"/>
    <w:rsid w:val="00BD584D"/>
    <w:rsid w:val="00BD58E0"/>
    <w:rsid w:val="00BD5A2D"/>
    <w:rsid w:val="00BD5A72"/>
    <w:rsid w:val="00BD5C8B"/>
    <w:rsid w:val="00BD5CD9"/>
    <w:rsid w:val="00BD5D14"/>
    <w:rsid w:val="00BD5D99"/>
    <w:rsid w:val="00BD5DD8"/>
    <w:rsid w:val="00BD62B6"/>
    <w:rsid w:val="00BD62C3"/>
    <w:rsid w:val="00BD63D6"/>
    <w:rsid w:val="00BD6B33"/>
    <w:rsid w:val="00BD6B56"/>
    <w:rsid w:val="00BD6CCA"/>
    <w:rsid w:val="00BD6CF7"/>
    <w:rsid w:val="00BD6D2F"/>
    <w:rsid w:val="00BD6E99"/>
    <w:rsid w:val="00BD6EF9"/>
    <w:rsid w:val="00BD7039"/>
    <w:rsid w:val="00BD70EF"/>
    <w:rsid w:val="00BD7144"/>
    <w:rsid w:val="00BD72F6"/>
    <w:rsid w:val="00BD7835"/>
    <w:rsid w:val="00BD79B8"/>
    <w:rsid w:val="00BD79FD"/>
    <w:rsid w:val="00BD7A23"/>
    <w:rsid w:val="00BD7B80"/>
    <w:rsid w:val="00BD7D59"/>
    <w:rsid w:val="00BE0259"/>
    <w:rsid w:val="00BE028F"/>
    <w:rsid w:val="00BE02FA"/>
    <w:rsid w:val="00BE0452"/>
    <w:rsid w:val="00BE04E8"/>
    <w:rsid w:val="00BE066C"/>
    <w:rsid w:val="00BE088C"/>
    <w:rsid w:val="00BE0890"/>
    <w:rsid w:val="00BE0B2F"/>
    <w:rsid w:val="00BE0C7B"/>
    <w:rsid w:val="00BE0D85"/>
    <w:rsid w:val="00BE0F26"/>
    <w:rsid w:val="00BE1126"/>
    <w:rsid w:val="00BE1312"/>
    <w:rsid w:val="00BE1363"/>
    <w:rsid w:val="00BE162B"/>
    <w:rsid w:val="00BE16DA"/>
    <w:rsid w:val="00BE16F6"/>
    <w:rsid w:val="00BE1788"/>
    <w:rsid w:val="00BE17BC"/>
    <w:rsid w:val="00BE1890"/>
    <w:rsid w:val="00BE18B4"/>
    <w:rsid w:val="00BE1B55"/>
    <w:rsid w:val="00BE1BE0"/>
    <w:rsid w:val="00BE1CE2"/>
    <w:rsid w:val="00BE1DF5"/>
    <w:rsid w:val="00BE1E09"/>
    <w:rsid w:val="00BE1F68"/>
    <w:rsid w:val="00BE22B6"/>
    <w:rsid w:val="00BE2416"/>
    <w:rsid w:val="00BE295F"/>
    <w:rsid w:val="00BE2AF4"/>
    <w:rsid w:val="00BE2CE5"/>
    <w:rsid w:val="00BE2E0B"/>
    <w:rsid w:val="00BE2E67"/>
    <w:rsid w:val="00BE2E6E"/>
    <w:rsid w:val="00BE2F2E"/>
    <w:rsid w:val="00BE3023"/>
    <w:rsid w:val="00BE3201"/>
    <w:rsid w:val="00BE3272"/>
    <w:rsid w:val="00BE35D9"/>
    <w:rsid w:val="00BE3695"/>
    <w:rsid w:val="00BE374E"/>
    <w:rsid w:val="00BE3835"/>
    <w:rsid w:val="00BE3938"/>
    <w:rsid w:val="00BE39CC"/>
    <w:rsid w:val="00BE3C6D"/>
    <w:rsid w:val="00BE3CA8"/>
    <w:rsid w:val="00BE3DBD"/>
    <w:rsid w:val="00BE3E3C"/>
    <w:rsid w:val="00BE3E75"/>
    <w:rsid w:val="00BE3E81"/>
    <w:rsid w:val="00BE414B"/>
    <w:rsid w:val="00BE42F2"/>
    <w:rsid w:val="00BE45C5"/>
    <w:rsid w:val="00BE468B"/>
    <w:rsid w:val="00BE468F"/>
    <w:rsid w:val="00BE46BF"/>
    <w:rsid w:val="00BE4831"/>
    <w:rsid w:val="00BE4851"/>
    <w:rsid w:val="00BE4887"/>
    <w:rsid w:val="00BE48C5"/>
    <w:rsid w:val="00BE4A13"/>
    <w:rsid w:val="00BE4B2E"/>
    <w:rsid w:val="00BE4BB0"/>
    <w:rsid w:val="00BE4D5B"/>
    <w:rsid w:val="00BE4E48"/>
    <w:rsid w:val="00BE518A"/>
    <w:rsid w:val="00BE522B"/>
    <w:rsid w:val="00BE529A"/>
    <w:rsid w:val="00BE5374"/>
    <w:rsid w:val="00BE560C"/>
    <w:rsid w:val="00BE571C"/>
    <w:rsid w:val="00BE5794"/>
    <w:rsid w:val="00BE58F7"/>
    <w:rsid w:val="00BE5A2B"/>
    <w:rsid w:val="00BE5AF2"/>
    <w:rsid w:val="00BE5F03"/>
    <w:rsid w:val="00BE6035"/>
    <w:rsid w:val="00BE6126"/>
    <w:rsid w:val="00BE6149"/>
    <w:rsid w:val="00BE61D0"/>
    <w:rsid w:val="00BE62AF"/>
    <w:rsid w:val="00BE62ED"/>
    <w:rsid w:val="00BE638D"/>
    <w:rsid w:val="00BE6545"/>
    <w:rsid w:val="00BE6A2B"/>
    <w:rsid w:val="00BE6A4E"/>
    <w:rsid w:val="00BE6AB5"/>
    <w:rsid w:val="00BE6CD6"/>
    <w:rsid w:val="00BE6D13"/>
    <w:rsid w:val="00BE6E61"/>
    <w:rsid w:val="00BE6F77"/>
    <w:rsid w:val="00BE710B"/>
    <w:rsid w:val="00BE7158"/>
    <w:rsid w:val="00BE72F8"/>
    <w:rsid w:val="00BE72FE"/>
    <w:rsid w:val="00BE733C"/>
    <w:rsid w:val="00BE740B"/>
    <w:rsid w:val="00BE7447"/>
    <w:rsid w:val="00BE7524"/>
    <w:rsid w:val="00BE7773"/>
    <w:rsid w:val="00BE78F6"/>
    <w:rsid w:val="00BE79FE"/>
    <w:rsid w:val="00BE7B14"/>
    <w:rsid w:val="00BE7B92"/>
    <w:rsid w:val="00BE7DCA"/>
    <w:rsid w:val="00BE7E2C"/>
    <w:rsid w:val="00BF007B"/>
    <w:rsid w:val="00BF013E"/>
    <w:rsid w:val="00BF014D"/>
    <w:rsid w:val="00BF01B2"/>
    <w:rsid w:val="00BF028B"/>
    <w:rsid w:val="00BF028D"/>
    <w:rsid w:val="00BF0505"/>
    <w:rsid w:val="00BF05B7"/>
    <w:rsid w:val="00BF05C8"/>
    <w:rsid w:val="00BF05FE"/>
    <w:rsid w:val="00BF081A"/>
    <w:rsid w:val="00BF0984"/>
    <w:rsid w:val="00BF0AD0"/>
    <w:rsid w:val="00BF0C0D"/>
    <w:rsid w:val="00BF0C1A"/>
    <w:rsid w:val="00BF0C2F"/>
    <w:rsid w:val="00BF0D8A"/>
    <w:rsid w:val="00BF0EA8"/>
    <w:rsid w:val="00BF0F20"/>
    <w:rsid w:val="00BF1584"/>
    <w:rsid w:val="00BF1722"/>
    <w:rsid w:val="00BF17B2"/>
    <w:rsid w:val="00BF1A8A"/>
    <w:rsid w:val="00BF1A8D"/>
    <w:rsid w:val="00BF1B0E"/>
    <w:rsid w:val="00BF1BF7"/>
    <w:rsid w:val="00BF1C02"/>
    <w:rsid w:val="00BF1D52"/>
    <w:rsid w:val="00BF20C5"/>
    <w:rsid w:val="00BF21BE"/>
    <w:rsid w:val="00BF222A"/>
    <w:rsid w:val="00BF2319"/>
    <w:rsid w:val="00BF2354"/>
    <w:rsid w:val="00BF23AF"/>
    <w:rsid w:val="00BF248A"/>
    <w:rsid w:val="00BF261B"/>
    <w:rsid w:val="00BF2620"/>
    <w:rsid w:val="00BF265B"/>
    <w:rsid w:val="00BF2672"/>
    <w:rsid w:val="00BF29B0"/>
    <w:rsid w:val="00BF29FA"/>
    <w:rsid w:val="00BF2A6D"/>
    <w:rsid w:val="00BF2BF0"/>
    <w:rsid w:val="00BF2E35"/>
    <w:rsid w:val="00BF2FB0"/>
    <w:rsid w:val="00BF3227"/>
    <w:rsid w:val="00BF3357"/>
    <w:rsid w:val="00BF336D"/>
    <w:rsid w:val="00BF353F"/>
    <w:rsid w:val="00BF36AB"/>
    <w:rsid w:val="00BF37CE"/>
    <w:rsid w:val="00BF39A1"/>
    <w:rsid w:val="00BF3BE7"/>
    <w:rsid w:val="00BF426C"/>
    <w:rsid w:val="00BF4299"/>
    <w:rsid w:val="00BF45D8"/>
    <w:rsid w:val="00BF4616"/>
    <w:rsid w:val="00BF46CE"/>
    <w:rsid w:val="00BF475D"/>
    <w:rsid w:val="00BF4780"/>
    <w:rsid w:val="00BF482F"/>
    <w:rsid w:val="00BF487C"/>
    <w:rsid w:val="00BF4967"/>
    <w:rsid w:val="00BF4A49"/>
    <w:rsid w:val="00BF4C3B"/>
    <w:rsid w:val="00BF5019"/>
    <w:rsid w:val="00BF51CD"/>
    <w:rsid w:val="00BF5239"/>
    <w:rsid w:val="00BF5362"/>
    <w:rsid w:val="00BF53B4"/>
    <w:rsid w:val="00BF5896"/>
    <w:rsid w:val="00BF5926"/>
    <w:rsid w:val="00BF5C58"/>
    <w:rsid w:val="00BF5F78"/>
    <w:rsid w:val="00BF5F9E"/>
    <w:rsid w:val="00BF6078"/>
    <w:rsid w:val="00BF614E"/>
    <w:rsid w:val="00BF62DE"/>
    <w:rsid w:val="00BF6578"/>
    <w:rsid w:val="00BF671A"/>
    <w:rsid w:val="00BF67BF"/>
    <w:rsid w:val="00BF6919"/>
    <w:rsid w:val="00BF695E"/>
    <w:rsid w:val="00BF6D56"/>
    <w:rsid w:val="00BF6EB5"/>
    <w:rsid w:val="00BF6FC1"/>
    <w:rsid w:val="00BF7204"/>
    <w:rsid w:val="00BF728E"/>
    <w:rsid w:val="00BF72B3"/>
    <w:rsid w:val="00BF72BB"/>
    <w:rsid w:val="00BF74D6"/>
    <w:rsid w:val="00BF7616"/>
    <w:rsid w:val="00BF7946"/>
    <w:rsid w:val="00BF7950"/>
    <w:rsid w:val="00BF7A10"/>
    <w:rsid w:val="00BF7BE4"/>
    <w:rsid w:val="00BF7C7B"/>
    <w:rsid w:val="00BF7D96"/>
    <w:rsid w:val="00BF7FE8"/>
    <w:rsid w:val="00C00221"/>
    <w:rsid w:val="00C002A9"/>
    <w:rsid w:val="00C003C1"/>
    <w:rsid w:val="00C00463"/>
    <w:rsid w:val="00C0070D"/>
    <w:rsid w:val="00C007DB"/>
    <w:rsid w:val="00C00D3F"/>
    <w:rsid w:val="00C00E47"/>
    <w:rsid w:val="00C00E50"/>
    <w:rsid w:val="00C00F9B"/>
    <w:rsid w:val="00C01508"/>
    <w:rsid w:val="00C01676"/>
    <w:rsid w:val="00C016F2"/>
    <w:rsid w:val="00C01876"/>
    <w:rsid w:val="00C01D19"/>
    <w:rsid w:val="00C01D6E"/>
    <w:rsid w:val="00C01F83"/>
    <w:rsid w:val="00C020D3"/>
    <w:rsid w:val="00C023AC"/>
    <w:rsid w:val="00C02477"/>
    <w:rsid w:val="00C0252A"/>
    <w:rsid w:val="00C02554"/>
    <w:rsid w:val="00C02A63"/>
    <w:rsid w:val="00C02AB6"/>
    <w:rsid w:val="00C02C15"/>
    <w:rsid w:val="00C02C24"/>
    <w:rsid w:val="00C02C50"/>
    <w:rsid w:val="00C02C66"/>
    <w:rsid w:val="00C02E72"/>
    <w:rsid w:val="00C02EA5"/>
    <w:rsid w:val="00C02FF8"/>
    <w:rsid w:val="00C03094"/>
    <w:rsid w:val="00C03177"/>
    <w:rsid w:val="00C031A9"/>
    <w:rsid w:val="00C03243"/>
    <w:rsid w:val="00C0340B"/>
    <w:rsid w:val="00C03627"/>
    <w:rsid w:val="00C0365B"/>
    <w:rsid w:val="00C03738"/>
    <w:rsid w:val="00C038D6"/>
    <w:rsid w:val="00C03BBE"/>
    <w:rsid w:val="00C03C7D"/>
    <w:rsid w:val="00C03D74"/>
    <w:rsid w:val="00C03D97"/>
    <w:rsid w:val="00C03DDE"/>
    <w:rsid w:val="00C03FC0"/>
    <w:rsid w:val="00C04191"/>
    <w:rsid w:val="00C041D2"/>
    <w:rsid w:val="00C04215"/>
    <w:rsid w:val="00C0425E"/>
    <w:rsid w:val="00C042CE"/>
    <w:rsid w:val="00C04412"/>
    <w:rsid w:val="00C04584"/>
    <w:rsid w:val="00C047F2"/>
    <w:rsid w:val="00C047F4"/>
    <w:rsid w:val="00C0496E"/>
    <w:rsid w:val="00C0497E"/>
    <w:rsid w:val="00C04BA8"/>
    <w:rsid w:val="00C057FF"/>
    <w:rsid w:val="00C05C29"/>
    <w:rsid w:val="00C05CF7"/>
    <w:rsid w:val="00C05E91"/>
    <w:rsid w:val="00C05F31"/>
    <w:rsid w:val="00C06006"/>
    <w:rsid w:val="00C0619F"/>
    <w:rsid w:val="00C061FA"/>
    <w:rsid w:val="00C06389"/>
    <w:rsid w:val="00C063B1"/>
    <w:rsid w:val="00C0646C"/>
    <w:rsid w:val="00C065A0"/>
    <w:rsid w:val="00C0685B"/>
    <w:rsid w:val="00C069A8"/>
    <w:rsid w:val="00C06C1A"/>
    <w:rsid w:val="00C06CDB"/>
    <w:rsid w:val="00C06D2A"/>
    <w:rsid w:val="00C06F3E"/>
    <w:rsid w:val="00C06FB5"/>
    <w:rsid w:val="00C074A9"/>
    <w:rsid w:val="00C076C8"/>
    <w:rsid w:val="00C0783B"/>
    <w:rsid w:val="00C078A9"/>
    <w:rsid w:val="00C07BAA"/>
    <w:rsid w:val="00C07CBA"/>
    <w:rsid w:val="00C07F68"/>
    <w:rsid w:val="00C100B2"/>
    <w:rsid w:val="00C10142"/>
    <w:rsid w:val="00C101AF"/>
    <w:rsid w:val="00C101F3"/>
    <w:rsid w:val="00C1047E"/>
    <w:rsid w:val="00C10573"/>
    <w:rsid w:val="00C105B8"/>
    <w:rsid w:val="00C105EA"/>
    <w:rsid w:val="00C10689"/>
    <w:rsid w:val="00C10707"/>
    <w:rsid w:val="00C10831"/>
    <w:rsid w:val="00C10834"/>
    <w:rsid w:val="00C10AA6"/>
    <w:rsid w:val="00C10BB8"/>
    <w:rsid w:val="00C10C3C"/>
    <w:rsid w:val="00C10C69"/>
    <w:rsid w:val="00C10C99"/>
    <w:rsid w:val="00C1141D"/>
    <w:rsid w:val="00C114D3"/>
    <w:rsid w:val="00C11685"/>
    <w:rsid w:val="00C11891"/>
    <w:rsid w:val="00C118BD"/>
    <w:rsid w:val="00C11A5D"/>
    <w:rsid w:val="00C11BA7"/>
    <w:rsid w:val="00C11BDF"/>
    <w:rsid w:val="00C11EE3"/>
    <w:rsid w:val="00C11EF3"/>
    <w:rsid w:val="00C11EF5"/>
    <w:rsid w:val="00C11F71"/>
    <w:rsid w:val="00C12071"/>
    <w:rsid w:val="00C120D7"/>
    <w:rsid w:val="00C1215D"/>
    <w:rsid w:val="00C121E0"/>
    <w:rsid w:val="00C121EA"/>
    <w:rsid w:val="00C122C9"/>
    <w:rsid w:val="00C124B1"/>
    <w:rsid w:val="00C124C2"/>
    <w:rsid w:val="00C12500"/>
    <w:rsid w:val="00C12624"/>
    <w:rsid w:val="00C12675"/>
    <w:rsid w:val="00C126FA"/>
    <w:rsid w:val="00C127A6"/>
    <w:rsid w:val="00C12816"/>
    <w:rsid w:val="00C12B03"/>
    <w:rsid w:val="00C12C67"/>
    <w:rsid w:val="00C12E30"/>
    <w:rsid w:val="00C12EBE"/>
    <w:rsid w:val="00C13060"/>
    <w:rsid w:val="00C13209"/>
    <w:rsid w:val="00C132B8"/>
    <w:rsid w:val="00C13379"/>
    <w:rsid w:val="00C133C5"/>
    <w:rsid w:val="00C133CE"/>
    <w:rsid w:val="00C1358A"/>
    <w:rsid w:val="00C135C3"/>
    <w:rsid w:val="00C135D3"/>
    <w:rsid w:val="00C13692"/>
    <w:rsid w:val="00C1375A"/>
    <w:rsid w:val="00C13851"/>
    <w:rsid w:val="00C13950"/>
    <w:rsid w:val="00C139FB"/>
    <w:rsid w:val="00C13A23"/>
    <w:rsid w:val="00C13A9E"/>
    <w:rsid w:val="00C13C79"/>
    <w:rsid w:val="00C13E8B"/>
    <w:rsid w:val="00C14402"/>
    <w:rsid w:val="00C14528"/>
    <w:rsid w:val="00C14547"/>
    <w:rsid w:val="00C1489C"/>
    <w:rsid w:val="00C14ADF"/>
    <w:rsid w:val="00C14B94"/>
    <w:rsid w:val="00C14C1C"/>
    <w:rsid w:val="00C14E24"/>
    <w:rsid w:val="00C150A5"/>
    <w:rsid w:val="00C1542C"/>
    <w:rsid w:val="00C1557F"/>
    <w:rsid w:val="00C155A8"/>
    <w:rsid w:val="00C156E6"/>
    <w:rsid w:val="00C15748"/>
    <w:rsid w:val="00C157D7"/>
    <w:rsid w:val="00C158A9"/>
    <w:rsid w:val="00C15D60"/>
    <w:rsid w:val="00C15E67"/>
    <w:rsid w:val="00C161E4"/>
    <w:rsid w:val="00C16438"/>
    <w:rsid w:val="00C16659"/>
    <w:rsid w:val="00C167EE"/>
    <w:rsid w:val="00C16B2A"/>
    <w:rsid w:val="00C16C63"/>
    <w:rsid w:val="00C16C6F"/>
    <w:rsid w:val="00C16FD3"/>
    <w:rsid w:val="00C17050"/>
    <w:rsid w:val="00C170A8"/>
    <w:rsid w:val="00C172FA"/>
    <w:rsid w:val="00C1751F"/>
    <w:rsid w:val="00C17536"/>
    <w:rsid w:val="00C17626"/>
    <w:rsid w:val="00C1773F"/>
    <w:rsid w:val="00C17978"/>
    <w:rsid w:val="00C179E7"/>
    <w:rsid w:val="00C17B1B"/>
    <w:rsid w:val="00C17B29"/>
    <w:rsid w:val="00C17E4D"/>
    <w:rsid w:val="00C17F48"/>
    <w:rsid w:val="00C20189"/>
    <w:rsid w:val="00C201AD"/>
    <w:rsid w:val="00C20204"/>
    <w:rsid w:val="00C20621"/>
    <w:rsid w:val="00C20674"/>
    <w:rsid w:val="00C20755"/>
    <w:rsid w:val="00C2093D"/>
    <w:rsid w:val="00C20AA0"/>
    <w:rsid w:val="00C20D79"/>
    <w:rsid w:val="00C210F9"/>
    <w:rsid w:val="00C2134C"/>
    <w:rsid w:val="00C21405"/>
    <w:rsid w:val="00C2148A"/>
    <w:rsid w:val="00C21787"/>
    <w:rsid w:val="00C2188C"/>
    <w:rsid w:val="00C21976"/>
    <w:rsid w:val="00C21B98"/>
    <w:rsid w:val="00C21CA1"/>
    <w:rsid w:val="00C21CA8"/>
    <w:rsid w:val="00C21D44"/>
    <w:rsid w:val="00C21E3C"/>
    <w:rsid w:val="00C21FF1"/>
    <w:rsid w:val="00C22024"/>
    <w:rsid w:val="00C220A2"/>
    <w:rsid w:val="00C2212E"/>
    <w:rsid w:val="00C221F9"/>
    <w:rsid w:val="00C22271"/>
    <w:rsid w:val="00C22339"/>
    <w:rsid w:val="00C224BD"/>
    <w:rsid w:val="00C22564"/>
    <w:rsid w:val="00C226D7"/>
    <w:rsid w:val="00C22950"/>
    <w:rsid w:val="00C229FA"/>
    <w:rsid w:val="00C22ACE"/>
    <w:rsid w:val="00C22BD6"/>
    <w:rsid w:val="00C22BFA"/>
    <w:rsid w:val="00C23194"/>
    <w:rsid w:val="00C231A6"/>
    <w:rsid w:val="00C231C9"/>
    <w:rsid w:val="00C23380"/>
    <w:rsid w:val="00C233E4"/>
    <w:rsid w:val="00C23489"/>
    <w:rsid w:val="00C236EE"/>
    <w:rsid w:val="00C237C3"/>
    <w:rsid w:val="00C2397B"/>
    <w:rsid w:val="00C23B90"/>
    <w:rsid w:val="00C23FAD"/>
    <w:rsid w:val="00C23FEF"/>
    <w:rsid w:val="00C240ED"/>
    <w:rsid w:val="00C241B8"/>
    <w:rsid w:val="00C2434E"/>
    <w:rsid w:val="00C24559"/>
    <w:rsid w:val="00C2457F"/>
    <w:rsid w:val="00C2479A"/>
    <w:rsid w:val="00C24800"/>
    <w:rsid w:val="00C24DA6"/>
    <w:rsid w:val="00C24DB1"/>
    <w:rsid w:val="00C24DE5"/>
    <w:rsid w:val="00C24E16"/>
    <w:rsid w:val="00C24E84"/>
    <w:rsid w:val="00C24EE2"/>
    <w:rsid w:val="00C252F4"/>
    <w:rsid w:val="00C252FD"/>
    <w:rsid w:val="00C25378"/>
    <w:rsid w:val="00C25517"/>
    <w:rsid w:val="00C25798"/>
    <w:rsid w:val="00C25B65"/>
    <w:rsid w:val="00C25B8F"/>
    <w:rsid w:val="00C25BEE"/>
    <w:rsid w:val="00C25F7A"/>
    <w:rsid w:val="00C26010"/>
    <w:rsid w:val="00C2603B"/>
    <w:rsid w:val="00C2650F"/>
    <w:rsid w:val="00C26636"/>
    <w:rsid w:val="00C267D9"/>
    <w:rsid w:val="00C26873"/>
    <w:rsid w:val="00C2688C"/>
    <w:rsid w:val="00C268FD"/>
    <w:rsid w:val="00C26969"/>
    <w:rsid w:val="00C269B2"/>
    <w:rsid w:val="00C26B86"/>
    <w:rsid w:val="00C26C4C"/>
    <w:rsid w:val="00C26D00"/>
    <w:rsid w:val="00C26DCA"/>
    <w:rsid w:val="00C26FD5"/>
    <w:rsid w:val="00C27453"/>
    <w:rsid w:val="00C27465"/>
    <w:rsid w:val="00C27477"/>
    <w:rsid w:val="00C27559"/>
    <w:rsid w:val="00C27687"/>
    <w:rsid w:val="00C276D5"/>
    <w:rsid w:val="00C276FE"/>
    <w:rsid w:val="00C278BE"/>
    <w:rsid w:val="00C27BAC"/>
    <w:rsid w:val="00C27E49"/>
    <w:rsid w:val="00C27E7A"/>
    <w:rsid w:val="00C30009"/>
    <w:rsid w:val="00C30038"/>
    <w:rsid w:val="00C300FC"/>
    <w:rsid w:val="00C302E3"/>
    <w:rsid w:val="00C304D5"/>
    <w:rsid w:val="00C30628"/>
    <w:rsid w:val="00C3067C"/>
    <w:rsid w:val="00C3067D"/>
    <w:rsid w:val="00C306F8"/>
    <w:rsid w:val="00C3087D"/>
    <w:rsid w:val="00C308C3"/>
    <w:rsid w:val="00C30B39"/>
    <w:rsid w:val="00C30D09"/>
    <w:rsid w:val="00C30DC7"/>
    <w:rsid w:val="00C30EB0"/>
    <w:rsid w:val="00C30F75"/>
    <w:rsid w:val="00C3114F"/>
    <w:rsid w:val="00C31255"/>
    <w:rsid w:val="00C3155B"/>
    <w:rsid w:val="00C315FC"/>
    <w:rsid w:val="00C316FC"/>
    <w:rsid w:val="00C31721"/>
    <w:rsid w:val="00C3178A"/>
    <w:rsid w:val="00C3199D"/>
    <w:rsid w:val="00C31AD9"/>
    <w:rsid w:val="00C31B52"/>
    <w:rsid w:val="00C31D7A"/>
    <w:rsid w:val="00C3200F"/>
    <w:rsid w:val="00C32027"/>
    <w:rsid w:val="00C32170"/>
    <w:rsid w:val="00C323B9"/>
    <w:rsid w:val="00C324C5"/>
    <w:rsid w:val="00C3263F"/>
    <w:rsid w:val="00C3267F"/>
    <w:rsid w:val="00C32685"/>
    <w:rsid w:val="00C32844"/>
    <w:rsid w:val="00C32886"/>
    <w:rsid w:val="00C32F84"/>
    <w:rsid w:val="00C32FF3"/>
    <w:rsid w:val="00C33044"/>
    <w:rsid w:val="00C330BD"/>
    <w:rsid w:val="00C33125"/>
    <w:rsid w:val="00C3317D"/>
    <w:rsid w:val="00C33181"/>
    <w:rsid w:val="00C332DB"/>
    <w:rsid w:val="00C333C1"/>
    <w:rsid w:val="00C33414"/>
    <w:rsid w:val="00C3343B"/>
    <w:rsid w:val="00C334FA"/>
    <w:rsid w:val="00C33584"/>
    <w:rsid w:val="00C3361C"/>
    <w:rsid w:val="00C336AB"/>
    <w:rsid w:val="00C3378E"/>
    <w:rsid w:val="00C337DD"/>
    <w:rsid w:val="00C338F7"/>
    <w:rsid w:val="00C339D3"/>
    <w:rsid w:val="00C33A76"/>
    <w:rsid w:val="00C33B24"/>
    <w:rsid w:val="00C33C0A"/>
    <w:rsid w:val="00C33D36"/>
    <w:rsid w:val="00C33DA1"/>
    <w:rsid w:val="00C33E57"/>
    <w:rsid w:val="00C340C5"/>
    <w:rsid w:val="00C3412C"/>
    <w:rsid w:val="00C34189"/>
    <w:rsid w:val="00C3422E"/>
    <w:rsid w:val="00C34315"/>
    <w:rsid w:val="00C3431C"/>
    <w:rsid w:val="00C343CF"/>
    <w:rsid w:val="00C34553"/>
    <w:rsid w:val="00C3473F"/>
    <w:rsid w:val="00C349F7"/>
    <w:rsid w:val="00C34A97"/>
    <w:rsid w:val="00C34B07"/>
    <w:rsid w:val="00C34B1C"/>
    <w:rsid w:val="00C34B70"/>
    <w:rsid w:val="00C34B7E"/>
    <w:rsid w:val="00C34B82"/>
    <w:rsid w:val="00C34C97"/>
    <w:rsid w:val="00C34D8F"/>
    <w:rsid w:val="00C34DA1"/>
    <w:rsid w:val="00C34DA4"/>
    <w:rsid w:val="00C34DE7"/>
    <w:rsid w:val="00C34DF4"/>
    <w:rsid w:val="00C34F1A"/>
    <w:rsid w:val="00C352C0"/>
    <w:rsid w:val="00C35309"/>
    <w:rsid w:val="00C356F2"/>
    <w:rsid w:val="00C3595A"/>
    <w:rsid w:val="00C35A8B"/>
    <w:rsid w:val="00C35B68"/>
    <w:rsid w:val="00C35BB7"/>
    <w:rsid w:val="00C35CB7"/>
    <w:rsid w:val="00C35D0C"/>
    <w:rsid w:val="00C35D6B"/>
    <w:rsid w:val="00C35E24"/>
    <w:rsid w:val="00C36129"/>
    <w:rsid w:val="00C36163"/>
    <w:rsid w:val="00C3627B"/>
    <w:rsid w:val="00C3630C"/>
    <w:rsid w:val="00C3646F"/>
    <w:rsid w:val="00C3652F"/>
    <w:rsid w:val="00C36744"/>
    <w:rsid w:val="00C368FD"/>
    <w:rsid w:val="00C36944"/>
    <w:rsid w:val="00C36A3F"/>
    <w:rsid w:val="00C36AE2"/>
    <w:rsid w:val="00C36B0F"/>
    <w:rsid w:val="00C36C1C"/>
    <w:rsid w:val="00C36CAC"/>
    <w:rsid w:val="00C36DD3"/>
    <w:rsid w:val="00C36DDD"/>
    <w:rsid w:val="00C36E88"/>
    <w:rsid w:val="00C36F97"/>
    <w:rsid w:val="00C36FEF"/>
    <w:rsid w:val="00C3716F"/>
    <w:rsid w:val="00C371F0"/>
    <w:rsid w:val="00C374BF"/>
    <w:rsid w:val="00C3755D"/>
    <w:rsid w:val="00C3779A"/>
    <w:rsid w:val="00C37AB3"/>
    <w:rsid w:val="00C37D26"/>
    <w:rsid w:val="00C37E1A"/>
    <w:rsid w:val="00C37EB3"/>
    <w:rsid w:val="00C37FEB"/>
    <w:rsid w:val="00C401BB"/>
    <w:rsid w:val="00C401F3"/>
    <w:rsid w:val="00C40290"/>
    <w:rsid w:val="00C403AE"/>
    <w:rsid w:val="00C405A9"/>
    <w:rsid w:val="00C40659"/>
    <w:rsid w:val="00C40733"/>
    <w:rsid w:val="00C40C73"/>
    <w:rsid w:val="00C40D7D"/>
    <w:rsid w:val="00C40E54"/>
    <w:rsid w:val="00C41066"/>
    <w:rsid w:val="00C4121E"/>
    <w:rsid w:val="00C4128E"/>
    <w:rsid w:val="00C4135B"/>
    <w:rsid w:val="00C41390"/>
    <w:rsid w:val="00C41396"/>
    <w:rsid w:val="00C414DE"/>
    <w:rsid w:val="00C41663"/>
    <w:rsid w:val="00C416B2"/>
    <w:rsid w:val="00C419E5"/>
    <w:rsid w:val="00C41AA8"/>
    <w:rsid w:val="00C41B37"/>
    <w:rsid w:val="00C41BB9"/>
    <w:rsid w:val="00C41C58"/>
    <w:rsid w:val="00C41C59"/>
    <w:rsid w:val="00C41EF8"/>
    <w:rsid w:val="00C41F13"/>
    <w:rsid w:val="00C41F25"/>
    <w:rsid w:val="00C42037"/>
    <w:rsid w:val="00C421DB"/>
    <w:rsid w:val="00C422ED"/>
    <w:rsid w:val="00C42447"/>
    <w:rsid w:val="00C426CC"/>
    <w:rsid w:val="00C4296C"/>
    <w:rsid w:val="00C42ADE"/>
    <w:rsid w:val="00C42BDA"/>
    <w:rsid w:val="00C42BE2"/>
    <w:rsid w:val="00C42C9D"/>
    <w:rsid w:val="00C42D7C"/>
    <w:rsid w:val="00C42DA3"/>
    <w:rsid w:val="00C42FDB"/>
    <w:rsid w:val="00C430C8"/>
    <w:rsid w:val="00C431B9"/>
    <w:rsid w:val="00C432CB"/>
    <w:rsid w:val="00C43654"/>
    <w:rsid w:val="00C43725"/>
    <w:rsid w:val="00C438A4"/>
    <w:rsid w:val="00C438B4"/>
    <w:rsid w:val="00C43ABE"/>
    <w:rsid w:val="00C43C99"/>
    <w:rsid w:val="00C43CA1"/>
    <w:rsid w:val="00C43D0A"/>
    <w:rsid w:val="00C43E4E"/>
    <w:rsid w:val="00C43F84"/>
    <w:rsid w:val="00C4448C"/>
    <w:rsid w:val="00C44512"/>
    <w:rsid w:val="00C446F3"/>
    <w:rsid w:val="00C44723"/>
    <w:rsid w:val="00C447A5"/>
    <w:rsid w:val="00C4496C"/>
    <w:rsid w:val="00C44A33"/>
    <w:rsid w:val="00C44B72"/>
    <w:rsid w:val="00C44B77"/>
    <w:rsid w:val="00C44C8B"/>
    <w:rsid w:val="00C44EBE"/>
    <w:rsid w:val="00C45104"/>
    <w:rsid w:val="00C451FF"/>
    <w:rsid w:val="00C4529A"/>
    <w:rsid w:val="00C452CD"/>
    <w:rsid w:val="00C45521"/>
    <w:rsid w:val="00C455C6"/>
    <w:rsid w:val="00C45676"/>
    <w:rsid w:val="00C4567A"/>
    <w:rsid w:val="00C4569F"/>
    <w:rsid w:val="00C456FE"/>
    <w:rsid w:val="00C45737"/>
    <w:rsid w:val="00C45A62"/>
    <w:rsid w:val="00C45AD4"/>
    <w:rsid w:val="00C45AE2"/>
    <w:rsid w:val="00C45B72"/>
    <w:rsid w:val="00C45B89"/>
    <w:rsid w:val="00C45C5F"/>
    <w:rsid w:val="00C45E31"/>
    <w:rsid w:val="00C45E44"/>
    <w:rsid w:val="00C45EAF"/>
    <w:rsid w:val="00C45F0E"/>
    <w:rsid w:val="00C45F97"/>
    <w:rsid w:val="00C461C1"/>
    <w:rsid w:val="00C46282"/>
    <w:rsid w:val="00C463D0"/>
    <w:rsid w:val="00C464FB"/>
    <w:rsid w:val="00C4655D"/>
    <w:rsid w:val="00C4692D"/>
    <w:rsid w:val="00C46A2F"/>
    <w:rsid w:val="00C46A94"/>
    <w:rsid w:val="00C46CA6"/>
    <w:rsid w:val="00C46D6E"/>
    <w:rsid w:val="00C46D90"/>
    <w:rsid w:val="00C47029"/>
    <w:rsid w:val="00C47222"/>
    <w:rsid w:val="00C47431"/>
    <w:rsid w:val="00C474BF"/>
    <w:rsid w:val="00C47502"/>
    <w:rsid w:val="00C47645"/>
    <w:rsid w:val="00C479B3"/>
    <w:rsid w:val="00C500A2"/>
    <w:rsid w:val="00C50581"/>
    <w:rsid w:val="00C507B3"/>
    <w:rsid w:val="00C50946"/>
    <w:rsid w:val="00C50C5C"/>
    <w:rsid w:val="00C5145C"/>
    <w:rsid w:val="00C517B2"/>
    <w:rsid w:val="00C518D7"/>
    <w:rsid w:val="00C51931"/>
    <w:rsid w:val="00C51A4C"/>
    <w:rsid w:val="00C51A6C"/>
    <w:rsid w:val="00C51AC6"/>
    <w:rsid w:val="00C51CEE"/>
    <w:rsid w:val="00C51DED"/>
    <w:rsid w:val="00C51E0A"/>
    <w:rsid w:val="00C51F59"/>
    <w:rsid w:val="00C520F3"/>
    <w:rsid w:val="00C521F2"/>
    <w:rsid w:val="00C5228B"/>
    <w:rsid w:val="00C52441"/>
    <w:rsid w:val="00C52783"/>
    <w:rsid w:val="00C5279A"/>
    <w:rsid w:val="00C52BA8"/>
    <w:rsid w:val="00C52EA5"/>
    <w:rsid w:val="00C530EC"/>
    <w:rsid w:val="00C53112"/>
    <w:rsid w:val="00C53265"/>
    <w:rsid w:val="00C5329A"/>
    <w:rsid w:val="00C53470"/>
    <w:rsid w:val="00C53490"/>
    <w:rsid w:val="00C534D7"/>
    <w:rsid w:val="00C53511"/>
    <w:rsid w:val="00C538DB"/>
    <w:rsid w:val="00C53A94"/>
    <w:rsid w:val="00C53B09"/>
    <w:rsid w:val="00C53B12"/>
    <w:rsid w:val="00C53CEA"/>
    <w:rsid w:val="00C53DF5"/>
    <w:rsid w:val="00C53F54"/>
    <w:rsid w:val="00C53F8C"/>
    <w:rsid w:val="00C54031"/>
    <w:rsid w:val="00C54326"/>
    <w:rsid w:val="00C54425"/>
    <w:rsid w:val="00C54482"/>
    <w:rsid w:val="00C5458E"/>
    <w:rsid w:val="00C54633"/>
    <w:rsid w:val="00C54809"/>
    <w:rsid w:val="00C5489E"/>
    <w:rsid w:val="00C54A7E"/>
    <w:rsid w:val="00C54AF6"/>
    <w:rsid w:val="00C54DB7"/>
    <w:rsid w:val="00C54DD8"/>
    <w:rsid w:val="00C54DFB"/>
    <w:rsid w:val="00C54F8C"/>
    <w:rsid w:val="00C553B5"/>
    <w:rsid w:val="00C55499"/>
    <w:rsid w:val="00C554AD"/>
    <w:rsid w:val="00C55551"/>
    <w:rsid w:val="00C55618"/>
    <w:rsid w:val="00C556BE"/>
    <w:rsid w:val="00C557B4"/>
    <w:rsid w:val="00C5582B"/>
    <w:rsid w:val="00C55883"/>
    <w:rsid w:val="00C559AD"/>
    <w:rsid w:val="00C55AF0"/>
    <w:rsid w:val="00C55C0F"/>
    <w:rsid w:val="00C55CD8"/>
    <w:rsid w:val="00C55D72"/>
    <w:rsid w:val="00C55E68"/>
    <w:rsid w:val="00C56036"/>
    <w:rsid w:val="00C561B1"/>
    <w:rsid w:val="00C565A7"/>
    <w:rsid w:val="00C566EF"/>
    <w:rsid w:val="00C568EE"/>
    <w:rsid w:val="00C56924"/>
    <w:rsid w:val="00C569B8"/>
    <w:rsid w:val="00C56A34"/>
    <w:rsid w:val="00C56ABA"/>
    <w:rsid w:val="00C56B54"/>
    <w:rsid w:val="00C56C32"/>
    <w:rsid w:val="00C56C4E"/>
    <w:rsid w:val="00C56F88"/>
    <w:rsid w:val="00C574DE"/>
    <w:rsid w:val="00C57501"/>
    <w:rsid w:val="00C57707"/>
    <w:rsid w:val="00C57786"/>
    <w:rsid w:val="00C57900"/>
    <w:rsid w:val="00C57AE4"/>
    <w:rsid w:val="00C57DCD"/>
    <w:rsid w:val="00C57E22"/>
    <w:rsid w:val="00C57EC5"/>
    <w:rsid w:val="00C6006C"/>
    <w:rsid w:val="00C602F0"/>
    <w:rsid w:val="00C603CA"/>
    <w:rsid w:val="00C605D0"/>
    <w:rsid w:val="00C60711"/>
    <w:rsid w:val="00C608E7"/>
    <w:rsid w:val="00C6094C"/>
    <w:rsid w:val="00C60978"/>
    <w:rsid w:val="00C60A16"/>
    <w:rsid w:val="00C60B04"/>
    <w:rsid w:val="00C60CC3"/>
    <w:rsid w:val="00C60D10"/>
    <w:rsid w:val="00C60D1C"/>
    <w:rsid w:val="00C60E00"/>
    <w:rsid w:val="00C60FE4"/>
    <w:rsid w:val="00C6117A"/>
    <w:rsid w:val="00C61A3E"/>
    <w:rsid w:val="00C61B36"/>
    <w:rsid w:val="00C61D34"/>
    <w:rsid w:val="00C61F50"/>
    <w:rsid w:val="00C621B7"/>
    <w:rsid w:val="00C6289C"/>
    <w:rsid w:val="00C62CE5"/>
    <w:rsid w:val="00C62E73"/>
    <w:rsid w:val="00C62FC0"/>
    <w:rsid w:val="00C630EC"/>
    <w:rsid w:val="00C631F5"/>
    <w:rsid w:val="00C63219"/>
    <w:rsid w:val="00C634E1"/>
    <w:rsid w:val="00C635F5"/>
    <w:rsid w:val="00C63692"/>
    <w:rsid w:val="00C636ED"/>
    <w:rsid w:val="00C63783"/>
    <w:rsid w:val="00C6383F"/>
    <w:rsid w:val="00C639DA"/>
    <w:rsid w:val="00C63A15"/>
    <w:rsid w:val="00C63B0B"/>
    <w:rsid w:val="00C63B97"/>
    <w:rsid w:val="00C63BF5"/>
    <w:rsid w:val="00C63CA0"/>
    <w:rsid w:val="00C63D2F"/>
    <w:rsid w:val="00C63FC6"/>
    <w:rsid w:val="00C641D9"/>
    <w:rsid w:val="00C64309"/>
    <w:rsid w:val="00C645ED"/>
    <w:rsid w:val="00C64618"/>
    <w:rsid w:val="00C6468D"/>
    <w:rsid w:val="00C647CD"/>
    <w:rsid w:val="00C6491B"/>
    <w:rsid w:val="00C6497A"/>
    <w:rsid w:val="00C64AAE"/>
    <w:rsid w:val="00C64BCF"/>
    <w:rsid w:val="00C64C81"/>
    <w:rsid w:val="00C64CCD"/>
    <w:rsid w:val="00C64D1E"/>
    <w:rsid w:val="00C64D53"/>
    <w:rsid w:val="00C64DC1"/>
    <w:rsid w:val="00C65116"/>
    <w:rsid w:val="00C6515B"/>
    <w:rsid w:val="00C65221"/>
    <w:rsid w:val="00C65263"/>
    <w:rsid w:val="00C652E9"/>
    <w:rsid w:val="00C6537C"/>
    <w:rsid w:val="00C654E1"/>
    <w:rsid w:val="00C654E9"/>
    <w:rsid w:val="00C656DC"/>
    <w:rsid w:val="00C6572A"/>
    <w:rsid w:val="00C65796"/>
    <w:rsid w:val="00C65B7C"/>
    <w:rsid w:val="00C65DE8"/>
    <w:rsid w:val="00C65E74"/>
    <w:rsid w:val="00C66002"/>
    <w:rsid w:val="00C66125"/>
    <w:rsid w:val="00C662B5"/>
    <w:rsid w:val="00C662F1"/>
    <w:rsid w:val="00C66735"/>
    <w:rsid w:val="00C66783"/>
    <w:rsid w:val="00C66C2B"/>
    <w:rsid w:val="00C66CF8"/>
    <w:rsid w:val="00C67169"/>
    <w:rsid w:val="00C67223"/>
    <w:rsid w:val="00C67321"/>
    <w:rsid w:val="00C6735A"/>
    <w:rsid w:val="00C673E7"/>
    <w:rsid w:val="00C67425"/>
    <w:rsid w:val="00C67465"/>
    <w:rsid w:val="00C67720"/>
    <w:rsid w:val="00C67A2B"/>
    <w:rsid w:val="00C67CD4"/>
    <w:rsid w:val="00C67CF4"/>
    <w:rsid w:val="00C67E76"/>
    <w:rsid w:val="00C67EA1"/>
    <w:rsid w:val="00C70032"/>
    <w:rsid w:val="00C7023D"/>
    <w:rsid w:val="00C70250"/>
    <w:rsid w:val="00C7040B"/>
    <w:rsid w:val="00C7041E"/>
    <w:rsid w:val="00C705CD"/>
    <w:rsid w:val="00C705E4"/>
    <w:rsid w:val="00C7063F"/>
    <w:rsid w:val="00C707B9"/>
    <w:rsid w:val="00C7088E"/>
    <w:rsid w:val="00C70AA5"/>
    <w:rsid w:val="00C70C97"/>
    <w:rsid w:val="00C70EC7"/>
    <w:rsid w:val="00C70F29"/>
    <w:rsid w:val="00C71030"/>
    <w:rsid w:val="00C7133F"/>
    <w:rsid w:val="00C713E5"/>
    <w:rsid w:val="00C715F3"/>
    <w:rsid w:val="00C71633"/>
    <w:rsid w:val="00C71674"/>
    <w:rsid w:val="00C716BA"/>
    <w:rsid w:val="00C716FE"/>
    <w:rsid w:val="00C717FF"/>
    <w:rsid w:val="00C71A31"/>
    <w:rsid w:val="00C71B65"/>
    <w:rsid w:val="00C71D25"/>
    <w:rsid w:val="00C71E16"/>
    <w:rsid w:val="00C71E83"/>
    <w:rsid w:val="00C72122"/>
    <w:rsid w:val="00C72189"/>
    <w:rsid w:val="00C723BA"/>
    <w:rsid w:val="00C72557"/>
    <w:rsid w:val="00C7273B"/>
    <w:rsid w:val="00C72DBE"/>
    <w:rsid w:val="00C72E5F"/>
    <w:rsid w:val="00C72F5A"/>
    <w:rsid w:val="00C73706"/>
    <w:rsid w:val="00C73976"/>
    <w:rsid w:val="00C73981"/>
    <w:rsid w:val="00C73B12"/>
    <w:rsid w:val="00C73CD2"/>
    <w:rsid w:val="00C73D88"/>
    <w:rsid w:val="00C73EDE"/>
    <w:rsid w:val="00C74073"/>
    <w:rsid w:val="00C7413B"/>
    <w:rsid w:val="00C746F2"/>
    <w:rsid w:val="00C7471A"/>
    <w:rsid w:val="00C747CE"/>
    <w:rsid w:val="00C74AD5"/>
    <w:rsid w:val="00C74AD7"/>
    <w:rsid w:val="00C74B30"/>
    <w:rsid w:val="00C74C30"/>
    <w:rsid w:val="00C74CDC"/>
    <w:rsid w:val="00C74D92"/>
    <w:rsid w:val="00C74DBB"/>
    <w:rsid w:val="00C74DC6"/>
    <w:rsid w:val="00C74EB0"/>
    <w:rsid w:val="00C75142"/>
    <w:rsid w:val="00C752E5"/>
    <w:rsid w:val="00C75323"/>
    <w:rsid w:val="00C7560E"/>
    <w:rsid w:val="00C75617"/>
    <w:rsid w:val="00C75A05"/>
    <w:rsid w:val="00C75A48"/>
    <w:rsid w:val="00C75D3B"/>
    <w:rsid w:val="00C76033"/>
    <w:rsid w:val="00C761E9"/>
    <w:rsid w:val="00C76264"/>
    <w:rsid w:val="00C76275"/>
    <w:rsid w:val="00C764F2"/>
    <w:rsid w:val="00C7655A"/>
    <w:rsid w:val="00C766C3"/>
    <w:rsid w:val="00C7677E"/>
    <w:rsid w:val="00C76828"/>
    <w:rsid w:val="00C76847"/>
    <w:rsid w:val="00C7684D"/>
    <w:rsid w:val="00C7696E"/>
    <w:rsid w:val="00C769C5"/>
    <w:rsid w:val="00C76B37"/>
    <w:rsid w:val="00C76B45"/>
    <w:rsid w:val="00C76D72"/>
    <w:rsid w:val="00C771C9"/>
    <w:rsid w:val="00C773E2"/>
    <w:rsid w:val="00C77432"/>
    <w:rsid w:val="00C774C0"/>
    <w:rsid w:val="00C7755D"/>
    <w:rsid w:val="00C77663"/>
    <w:rsid w:val="00C77769"/>
    <w:rsid w:val="00C7790E"/>
    <w:rsid w:val="00C77AE1"/>
    <w:rsid w:val="00C77B52"/>
    <w:rsid w:val="00C77B61"/>
    <w:rsid w:val="00C77DE6"/>
    <w:rsid w:val="00C77E04"/>
    <w:rsid w:val="00C77F79"/>
    <w:rsid w:val="00C77FE4"/>
    <w:rsid w:val="00C80050"/>
    <w:rsid w:val="00C801A7"/>
    <w:rsid w:val="00C80329"/>
    <w:rsid w:val="00C80367"/>
    <w:rsid w:val="00C80604"/>
    <w:rsid w:val="00C80650"/>
    <w:rsid w:val="00C80749"/>
    <w:rsid w:val="00C80812"/>
    <w:rsid w:val="00C80868"/>
    <w:rsid w:val="00C80F27"/>
    <w:rsid w:val="00C81041"/>
    <w:rsid w:val="00C81149"/>
    <w:rsid w:val="00C812A2"/>
    <w:rsid w:val="00C812C7"/>
    <w:rsid w:val="00C81619"/>
    <w:rsid w:val="00C81717"/>
    <w:rsid w:val="00C817BF"/>
    <w:rsid w:val="00C81AA3"/>
    <w:rsid w:val="00C81AFE"/>
    <w:rsid w:val="00C81BA5"/>
    <w:rsid w:val="00C81C58"/>
    <w:rsid w:val="00C81D2B"/>
    <w:rsid w:val="00C81E5A"/>
    <w:rsid w:val="00C820DF"/>
    <w:rsid w:val="00C8218F"/>
    <w:rsid w:val="00C822FA"/>
    <w:rsid w:val="00C8245C"/>
    <w:rsid w:val="00C8247F"/>
    <w:rsid w:val="00C824BF"/>
    <w:rsid w:val="00C8251D"/>
    <w:rsid w:val="00C8259C"/>
    <w:rsid w:val="00C8272D"/>
    <w:rsid w:val="00C8274E"/>
    <w:rsid w:val="00C82AA0"/>
    <w:rsid w:val="00C82CB7"/>
    <w:rsid w:val="00C82D9D"/>
    <w:rsid w:val="00C830AD"/>
    <w:rsid w:val="00C832C0"/>
    <w:rsid w:val="00C83300"/>
    <w:rsid w:val="00C833F4"/>
    <w:rsid w:val="00C83469"/>
    <w:rsid w:val="00C8355A"/>
    <w:rsid w:val="00C83612"/>
    <w:rsid w:val="00C8365A"/>
    <w:rsid w:val="00C83840"/>
    <w:rsid w:val="00C838EC"/>
    <w:rsid w:val="00C839D7"/>
    <w:rsid w:val="00C83A62"/>
    <w:rsid w:val="00C83AB8"/>
    <w:rsid w:val="00C83CB8"/>
    <w:rsid w:val="00C83D21"/>
    <w:rsid w:val="00C84167"/>
    <w:rsid w:val="00C842AA"/>
    <w:rsid w:val="00C84A47"/>
    <w:rsid w:val="00C84C80"/>
    <w:rsid w:val="00C84CFA"/>
    <w:rsid w:val="00C84D9E"/>
    <w:rsid w:val="00C84E30"/>
    <w:rsid w:val="00C84F44"/>
    <w:rsid w:val="00C85094"/>
    <w:rsid w:val="00C850A0"/>
    <w:rsid w:val="00C850FD"/>
    <w:rsid w:val="00C85129"/>
    <w:rsid w:val="00C85224"/>
    <w:rsid w:val="00C85360"/>
    <w:rsid w:val="00C853AF"/>
    <w:rsid w:val="00C853C1"/>
    <w:rsid w:val="00C85407"/>
    <w:rsid w:val="00C8546F"/>
    <w:rsid w:val="00C854B6"/>
    <w:rsid w:val="00C854D6"/>
    <w:rsid w:val="00C85654"/>
    <w:rsid w:val="00C8565D"/>
    <w:rsid w:val="00C85824"/>
    <w:rsid w:val="00C85832"/>
    <w:rsid w:val="00C85898"/>
    <w:rsid w:val="00C858DD"/>
    <w:rsid w:val="00C85AFF"/>
    <w:rsid w:val="00C85B73"/>
    <w:rsid w:val="00C85BD0"/>
    <w:rsid w:val="00C85C58"/>
    <w:rsid w:val="00C85DC1"/>
    <w:rsid w:val="00C85E34"/>
    <w:rsid w:val="00C86082"/>
    <w:rsid w:val="00C863F3"/>
    <w:rsid w:val="00C864BB"/>
    <w:rsid w:val="00C8659F"/>
    <w:rsid w:val="00C86611"/>
    <w:rsid w:val="00C867C5"/>
    <w:rsid w:val="00C867D8"/>
    <w:rsid w:val="00C86ADC"/>
    <w:rsid w:val="00C86C41"/>
    <w:rsid w:val="00C86FAF"/>
    <w:rsid w:val="00C871EA"/>
    <w:rsid w:val="00C87603"/>
    <w:rsid w:val="00C87611"/>
    <w:rsid w:val="00C8799D"/>
    <w:rsid w:val="00C87B74"/>
    <w:rsid w:val="00C87C57"/>
    <w:rsid w:val="00C87D7B"/>
    <w:rsid w:val="00C87FE8"/>
    <w:rsid w:val="00C90114"/>
    <w:rsid w:val="00C903E1"/>
    <w:rsid w:val="00C9048C"/>
    <w:rsid w:val="00C90499"/>
    <w:rsid w:val="00C904E9"/>
    <w:rsid w:val="00C905C6"/>
    <w:rsid w:val="00C906A6"/>
    <w:rsid w:val="00C906D5"/>
    <w:rsid w:val="00C90EA5"/>
    <w:rsid w:val="00C91114"/>
    <w:rsid w:val="00C91157"/>
    <w:rsid w:val="00C91244"/>
    <w:rsid w:val="00C9124E"/>
    <w:rsid w:val="00C91646"/>
    <w:rsid w:val="00C91724"/>
    <w:rsid w:val="00C9172F"/>
    <w:rsid w:val="00C91839"/>
    <w:rsid w:val="00C91A0B"/>
    <w:rsid w:val="00C91BB3"/>
    <w:rsid w:val="00C91D5B"/>
    <w:rsid w:val="00C91D80"/>
    <w:rsid w:val="00C922A8"/>
    <w:rsid w:val="00C928E9"/>
    <w:rsid w:val="00C92AC1"/>
    <w:rsid w:val="00C92B8A"/>
    <w:rsid w:val="00C92D0B"/>
    <w:rsid w:val="00C92E7D"/>
    <w:rsid w:val="00C93077"/>
    <w:rsid w:val="00C93856"/>
    <w:rsid w:val="00C93989"/>
    <w:rsid w:val="00C93A97"/>
    <w:rsid w:val="00C93B16"/>
    <w:rsid w:val="00C93B80"/>
    <w:rsid w:val="00C93DD4"/>
    <w:rsid w:val="00C93F46"/>
    <w:rsid w:val="00C94089"/>
    <w:rsid w:val="00C9409F"/>
    <w:rsid w:val="00C942C2"/>
    <w:rsid w:val="00C943C1"/>
    <w:rsid w:val="00C9485D"/>
    <w:rsid w:val="00C949A1"/>
    <w:rsid w:val="00C94A1F"/>
    <w:rsid w:val="00C94A9B"/>
    <w:rsid w:val="00C94ACF"/>
    <w:rsid w:val="00C94C80"/>
    <w:rsid w:val="00C94D10"/>
    <w:rsid w:val="00C94DD8"/>
    <w:rsid w:val="00C94EBD"/>
    <w:rsid w:val="00C94F56"/>
    <w:rsid w:val="00C9515E"/>
    <w:rsid w:val="00C9519A"/>
    <w:rsid w:val="00C9537E"/>
    <w:rsid w:val="00C953F8"/>
    <w:rsid w:val="00C954B8"/>
    <w:rsid w:val="00C9554A"/>
    <w:rsid w:val="00C955D5"/>
    <w:rsid w:val="00C9579B"/>
    <w:rsid w:val="00C95824"/>
    <w:rsid w:val="00C95BA9"/>
    <w:rsid w:val="00C95BEA"/>
    <w:rsid w:val="00C95CA5"/>
    <w:rsid w:val="00C95D84"/>
    <w:rsid w:val="00C95DF3"/>
    <w:rsid w:val="00C9604D"/>
    <w:rsid w:val="00C9641A"/>
    <w:rsid w:val="00C96464"/>
    <w:rsid w:val="00C964E6"/>
    <w:rsid w:val="00C965DF"/>
    <w:rsid w:val="00C965FC"/>
    <w:rsid w:val="00C96622"/>
    <w:rsid w:val="00C96665"/>
    <w:rsid w:val="00C967E3"/>
    <w:rsid w:val="00C9687E"/>
    <w:rsid w:val="00C968A2"/>
    <w:rsid w:val="00C96954"/>
    <w:rsid w:val="00C96A65"/>
    <w:rsid w:val="00C96B0F"/>
    <w:rsid w:val="00C96BBB"/>
    <w:rsid w:val="00C96CA6"/>
    <w:rsid w:val="00C96DDF"/>
    <w:rsid w:val="00C96E8B"/>
    <w:rsid w:val="00C97013"/>
    <w:rsid w:val="00C970E3"/>
    <w:rsid w:val="00C97115"/>
    <w:rsid w:val="00C97196"/>
    <w:rsid w:val="00C9730E"/>
    <w:rsid w:val="00C97468"/>
    <w:rsid w:val="00C97569"/>
    <w:rsid w:val="00C976F9"/>
    <w:rsid w:val="00C97822"/>
    <w:rsid w:val="00C978F1"/>
    <w:rsid w:val="00C979FE"/>
    <w:rsid w:val="00C97A20"/>
    <w:rsid w:val="00C97AD6"/>
    <w:rsid w:val="00C97C82"/>
    <w:rsid w:val="00C97CEF"/>
    <w:rsid w:val="00C97E54"/>
    <w:rsid w:val="00C97E82"/>
    <w:rsid w:val="00C97FEC"/>
    <w:rsid w:val="00CA00A2"/>
    <w:rsid w:val="00CA07C6"/>
    <w:rsid w:val="00CA0AC1"/>
    <w:rsid w:val="00CA0AF3"/>
    <w:rsid w:val="00CA0B56"/>
    <w:rsid w:val="00CA0B7C"/>
    <w:rsid w:val="00CA0CA3"/>
    <w:rsid w:val="00CA0CB2"/>
    <w:rsid w:val="00CA0D51"/>
    <w:rsid w:val="00CA0D8C"/>
    <w:rsid w:val="00CA0F3B"/>
    <w:rsid w:val="00CA115A"/>
    <w:rsid w:val="00CA1161"/>
    <w:rsid w:val="00CA1444"/>
    <w:rsid w:val="00CA156B"/>
    <w:rsid w:val="00CA1634"/>
    <w:rsid w:val="00CA173E"/>
    <w:rsid w:val="00CA18B8"/>
    <w:rsid w:val="00CA1BA3"/>
    <w:rsid w:val="00CA1C7F"/>
    <w:rsid w:val="00CA1DA2"/>
    <w:rsid w:val="00CA238B"/>
    <w:rsid w:val="00CA24A4"/>
    <w:rsid w:val="00CA25A8"/>
    <w:rsid w:val="00CA25DA"/>
    <w:rsid w:val="00CA25EC"/>
    <w:rsid w:val="00CA2800"/>
    <w:rsid w:val="00CA28CE"/>
    <w:rsid w:val="00CA28DA"/>
    <w:rsid w:val="00CA2C68"/>
    <w:rsid w:val="00CA2DB5"/>
    <w:rsid w:val="00CA2E67"/>
    <w:rsid w:val="00CA2F45"/>
    <w:rsid w:val="00CA3138"/>
    <w:rsid w:val="00CA323A"/>
    <w:rsid w:val="00CA33E8"/>
    <w:rsid w:val="00CA35F8"/>
    <w:rsid w:val="00CA364C"/>
    <w:rsid w:val="00CA3890"/>
    <w:rsid w:val="00CA3A25"/>
    <w:rsid w:val="00CA3BF9"/>
    <w:rsid w:val="00CA3E28"/>
    <w:rsid w:val="00CA3EB4"/>
    <w:rsid w:val="00CA4052"/>
    <w:rsid w:val="00CA41F3"/>
    <w:rsid w:val="00CA42F5"/>
    <w:rsid w:val="00CA4505"/>
    <w:rsid w:val="00CA4578"/>
    <w:rsid w:val="00CA4647"/>
    <w:rsid w:val="00CA46F7"/>
    <w:rsid w:val="00CA471B"/>
    <w:rsid w:val="00CA481E"/>
    <w:rsid w:val="00CA49C5"/>
    <w:rsid w:val="00CA4AC9"/>
    <w:rsid w:val="00CA4B0E"/>
    <w:rsid w:val="00CA4E1C"/>
    <w:rsid w:val="00CA5250"/>
    <w:rsid w:val="00CA5251"/>
    <w:rsid w:val="00CA5361"/>
    <w:rsid w:val="00CA5365"/>
    <w:rsid w:val="00CA5452"/>
    <w:rsid w:val="00CA59FA"/>
    <w:rsid w:val="00CA5B6F"/>
    <w:rsid w:val="00CA5DAD"/>
    <w:rsid w:val="00CA5EF2"/>
    <w:rsid w:val="00CA6106"/>
    <w:rsid w:val="00CA6127"/>
    <w:rsid w:val="00CA6235"/>
    <w:rsid w:val="00CA625C"/>
    <w:rsid w:val="00CA628B"/>
    <w:rsid w:val="00CA62A3"/>
    <w:rsid w:val="00CA6730"/>
    <w:rsid w:val="00CA6AD3"/>
    <w:rsid w:val="00CA6AEA"/>
    <w:rsid w:val="00CA6CE0"/>
    <w:rsid w:val="00CA6E9C"/>
    <w:rsid w:val="00CA6FC7"/>
    <w:rsid w:val="00CA7010"/>
    <w:rsid w:val="00CA7088"/>
    <w:rsid w:val="00CA70B5"/>
    <w:rsid w:val="00CA722F"/>
    <w:rsid w:val="00CA724B"/>
    <w:rsid w:val="00CA72F6"/>
    <w:rsid w:val="00CA769D"/>
    <w:rsid w:val="00CA7718"/>
    <w:rsid w:val="00CA78A5"/>
    <w:rsid w:val="00CA79CE"/>
    <w:rsid w:val="00CA7B4A"/>
    <w:rsid w:val="00CA7B5E"/>
    <w:rsid w:val="00CA7D24"/>
    <w:rsid w:val="00CA7DFD"/>
    <w:rsid w:val="00CA7F12"/>
    <w:rsid w:val="00CB00A5"/>
    <w:rsid w:val="00CB02F0"/>
    <w:rsid w:val="00CB0316"/>
    <w:rsid w:val="00CB0425"/>
    <w:rsid w:val="00CB05F5"/>
    <w:rsid w:val="00CB06DB"/>
    <w:rsid w:val="00CB0837"/>
    <w:rsid w:val="00CB0C97"/>
    <w:rsid w:val="00CB0CAC"/>
    <w:rsid w:val="00CB133F"/>
    <w:rsid w:val="00CB1537"/>
    <w:rsid w:val="00CB17BA"/>
    <w:rsid w:val="00CB1858"/>
    <w:rsid w:val="00CB1A0E"/>
    <w:rsid w:val="00CB1ECD"/>
    <w:rsid w:val="00CB1F0C"/>
    <w:rsid w:val="00CB1F13"/>
    <w:rsid w:val="00CB1F5C"/>
    <w:rsid w:val="00CB1FA9"/>
    <w:rsid w:val="00CB2034"/>
    <w:rsid w:val="00CB20EE"/>
    <w:rsid w:val="00CB224B"/>
    <w:rsid w:val="00CB238B"/>
    <w:rsid w:val="00CB27F0"/>
    <w:rsid w:val="00CB290B"/>
    <w:rsid w:val="00CB296A"/>
    <w:rsid w:val="00CB2AF7"/>
    <w:rsid w:val="00CB2B09"/>
    <w:rsid w:val="00CB2B8D"/>
    <w:rsid w:val="00CB2C9B"/>
    <w:rsid w:val="00CB2CAE"/>
    <w:rsid w:val="00CB2CD5"/>
    <w:rsid w:val="00CB2CEE"/>
    <w:rsid w:val="00CB2D83"/>
    <w:rsid w:val="00CB2DAA"/>
    <w:rsid w:val="00CB3003"/>
    <w:rsid w:val="00CB3050"/>
    <w:rsid w:val="00CB3205"/>
    <w:rsid w:val="00CB3222"/>
    <w:rsid w:val="00CB325C"/>
    <w:rsid w:val="00CB32B7"/>
    <w:rsid w:val="00CB330B"/>
    <w:rsid w:val="00CB396E"/>
    <w:rsid w:val="00CB39C9"/>
    <w:rsid w:val="00CB3D30"/>
    <w:rsid w:val="00CB3D56"/>
    <w:rsid w:val="00CB3E19"/>
    <w:rsid w:val="00CB4121"/>
    <w:rsid w:val="00CB422C"/>
    <w:rsid w:val="00CB422E"/>
    <w:rsid w:val="00CB4402"/>
    <w:rsid w:val="00CB4855"/>
    <w:rsid w:val="00CB4D72"/>
    <w:rsid w:val="00CB50DE"/>
    <w:rsid w:val="00CB512E"/>
    <w:rsid w:val="00CB5256"/>
    <w:rsid w:val="00CB534C"/>
    <w:rsid w:val="00CB5446"/>
    <w:rsid w:val="00CB545C"/>
    <w:rsid w:val="00CB5473"/>
    <w:rsid w:val="00CB547B"/>
    <w:rsid w:val="00CB54CE"/>
    <w:rsid w:val="00CB5612"/>
    <w:rsid w:val="00CB5755"/>
    <w:rsid w:val="00CB5B2D"/>
    <w:rsid w:val="00CB5C23"/>
    <w:rsid w:val="00CB5C35"/>
    <w:rsid w:val="00CB5CA9"/>
    <w:rsid w:val="00CB6019"/>
    <w:rsid w:val="00CB6048"/>
    <w:rsid w:val="00CB605C"/>
    <w:rsid w:val="00CB6295"/>
    <w:rsid w:val="00CB62CB"/>
    <w:rsid w:val="00CB6483"/>
    <w:rsid w:val="00CB64A1"/>
    <w:rsid w:val="00CB64DD"/>
    <w:rsid w:val="00CB64E7"/>
    <w:rsid w:val="00CB650E"/>
    <w:rsid w:val="00CB6621"/>
    <w:rsid w:val="00CB6753"/>
    <w:rsid w:val="00CB6915"/>
    <w:rsid w:val="00CB6C82"/>
    <w:rsid w:val="00CB6D7E"/>
    <w:rsid w:val="00CB6D8B"/>
    <w:rsid w:val="00CB6DA7"/>
    <w:rsid w:val="00CB6DBE"/>
    <w:rsid w:val="00CB6E8A"/>
    <w:rsid w:val="00CB7015"/>
    <w:rsid w:val="00CB7213"/>
    <w:rsid w:val="00CB72B1"/>
    <w:rsid w:val="00CB7443"/>
    <w:rsid w:val="00CB7630"/>
    <w:rsid w:val="00CB7754"/>
    <w:rsid w:val="00CB78DE"/>
    <w:rsid w:val="00CB797A"/>
    <w:rsid w:val="00CB7983"/>
    <w:rsid w:val="00CB7BA7"/>
    <w:rsid w:val="00CB7ECD"/>
    <w:rsid w:val="00CB7F40"/>
    <w:rsid w:val="00CC0122"/>
    <w:rsid w:val="00CC05CB"/>
    <w:rsid w:val="00CC05D0"/>
    <w:rsid w:val="00CC08BC"/>
    <w:rsid w:val="00CC09C2"/>
    <w:rsid w:val="00CC0A5E"/>
    <w:rsid w:val="00CC0AE3"/>
    <w:rsid w:val="00CC0B2C"/>
    <w:rsid w:val="00CC0B7C"/>
    <w:rsid w:val="00CC0D18"/>
    <w:rsid w:val="00CC0EE1"/>
    <w:rsid w:val="00CC135F"/>
    <w:rsid w:val="00CC1551"/>
    <w:rsid w:val="00CC162A"/>
    <w:rsid w:val="00CC16EF"/>
    <w:rsid w:val="00CC17BC"/>
    <w:rsid w:val="00CC1EBD"/>
    <w:rsid w:val="00CC1F47"/>
    <w:rsid w:val="00CC1F49"/>
    <w:rsid w:val="00CC1FEA"/>
    <w:rsid w:val="00CC206F"/>
    <w:rsid w:val="00CC2186"/>
    <w:rsid w:val="00CC21D4"/>
    <w:rsid w:val="00CC22DB"/>
    <w:rsid w:val="00CC24D6"/>
    <w:rsid w:val="00CC251F"/>
    <w:rsid w:val="00CC267D"/>
    <w:rsid w:val="00CC2716"/>
    <w:rsid w:val="00CC27C7"/>
    <w:rsid w:val="00CC2972"/>
    <w:rsid w:val="00CC2B0F"/>
    <w:rsid w:val="00CC2B65"/>
    <w:rsid w:val="00CC2C69"/>
    <w:rsid w:val="00CC2D7D"/>
    <w:rsid w:val="00CC2DB6"/>
    <w:rsid w:val="00CC2E29"/>
    <w:rsid w:val="00CC2EF3"/>
    <w:rsid w:val="00CC32DB"/>
    <w:rsid w:val="00CC3303"/>
    <w:rsid w:val="00CC342C"/>
    <w:rsid w:val="00CC3521"/>
    <w:rsid w:val="00CC3553"/>
    <w:rsid w:val="00CC35AF"/>
    <w:rsid w:val="00CC3600"/>
    <w:rsid w:val="00CC366F"/>
    <w:rsid w:val="00CC37D1"/>
    <w:rsid w:val="00CC3983"/>
    <w:rsid w:val="00CC3A80"/>
    <w:rsid w:val="00CC3AFA"/>
    <w:rsid w:val="00CC3E71"/>
    <w:rsid w:val="00CC3E94"/>
    <w:rsid w:val="00CC41E9"/>
    <w:rsid w:val="00CC479C"/>
    <w:rsid w:val="00CC49DD"/>
    <w:rsid w:val="00CC4A4A"/>
    <w:rsid w:val="00CC4AF1"/>
    <w:rsid w:val="00CC4B3B"/>
    <w:rsid w:val="00CC4BBF"/>
    <w:rsid w:val="00CC4F59"/>
    <w:rsid w:val="00CC5089"/>
    <w:rsid w:val="00CC5194"/>
    <w:rsid w:val="00CC51A0"/>
    <w:rsid w:val="00CC51EC"/>
    <w:rsid w:val="00CC52B7"/>
    <w:rsid w:val="00CC5520"/>
    <w:rsid w:val="00CC56EF"/>
    <w:rsid w:val="00CC574F"/>
    <w:rsid w:val="00CC5825"/>
    <w:rsid w:val="00CC582A"/>
    <w:rsid w:val="00CC587B"/>
    <w:rsid w:val="00CC5AC8"/>
    <w:rsid w:val="00CC5BDC"/>
    <w:rsid w:val="00CC5BE5"/>
    <w:rsid w:val="00CC5BE7"/>
    <w:rsid w:val="00CC5C5E"/>
    <w:rsid w:val="00CC5DED"/>
    <w:rsid w:val="00CC5F88"/>
    <w:rsid w:val="00CC614F"/>
    <w:rsid w:val="00CC625D"/>
    <w:rsid w:val="00CC62F5"/>
    <w:rsid w:val="00CC6365"/>
    <w:rsid w:val="00CC6389"/>
    <w:rsid w:val="00CC659B"/>
    <w:rsid w:val="00CC6671"/>
    <w:rsid w:val="00CC66FD"/>
    <w:rsid w:val="00CC6A4C"/>
    <w:rsid w:val="00CC6A61"/>
    <w:rsid w:val="00CC6B3A"/>
    <w:rsid w:val="00CC6BA7"/>
    <w:rsid w:val="00CC6BCC"/>
    <w:rsid w:val="00CC6BE9"/>
    <w:rsid w:val="00CC6CD7"/>
    <w:rsid w:val="00CC6D77"/>
    <w:rsid w:val="00CC6DDB"/>
    <w:rsid w:val="00CC730F"/>
    <w:rsid w:val="00CC7528"/>
    <w:rsid w:val="00CC7567"/>
    <w:rsid w:val="00CC75D2"/>
    <w:rsid w:val="00CC764A"/>
    <w:rsid w:val="00CC7723"/>
    <w:rsid w:val="00CC7941"/>
    <w:rsid w:val="00CC79A2"/>
    <w:rsid w:val="00CC7A29"/>
    <w:rsid w:val="00CC7AF1"/>
    <w:rsid w:val="00CC7B90"/>
    <w:rsid w:val="00CC7E05"/>
    <w:rsid w:val="00CC7FDD"/>
    <w:rsid w:val="00CD0060"/>
    <w:rsid w:val="00CD00D0"/>
    <w:rsid w:val="00CD01FC"/>
    <w:rsid w:val="00CD0303"/>
    <w:rsid w:val="00CD0365"/>
    <w:rsid w:val="00CD0407"/>
    <w:rsid w:val="00CD0474"/>
    <w:rsid w:val="00CD0604"/>
    <w:rsid w:val="00CD061C"/>
    <w:rsid w:val="00CD08C4"/>
    <w:rsid w:val="00CD09F6"/>
    <w:rsid w:val="00CD0A52"/>
    <w:rsid w:val="00CD0B00"/>
    <w:rsid w:val="00CD0C71"/>
    <w:rsid w:val="00CD0E8A"/>
    <w:rsid w:val="00CD0FD1"/>
    <w:rsid w:val="00CD1029"/>
    <w:rsid w:val="00CD1034"/>
    <w:rsid w:val="00CD10DD"/>
    <w:rsid w:val="00CD1108"/>
    <w:rsid w:val="00CD11E8"/>
    <w:rsid w:val="00CD1224"/>
    <w:rsid w:val="00CD12EB"/>
    <w:rsid w:val="00CD14B7"/>
    <w:rsid w:val="00CD1512"/>
    <w:rsid w:val="00CD15FA"/>
    <w:rsid w:val="00CD186A"/>
    <w:rsid w:val="00CD1A03"/>
    <w:rsid w:val="00CD1AF4"/>
    <w:rsid w:val="00CD1B95"/>
    <w:rsid w:val="00CD1C18"/>
    <w:rsid w:val="00CD1C69"/>
    <w:rsid w:val="00CD1D07"/>
    <w:rsid w:val="00CD1D61"/>
    <w:rsid w:val="00CD1F7D"/>
    <w:rsid w:val="00CD2106"/>
    <w:rsid w:val="00CD237B"/>
    <w:rsid w:val="00CD2402"/>
    <w:rsid w:val="00CD24E7"/>
    <w:rsid w:val="00CD262A"/>
    <w:rsid w:val="00CD2669"/>
    <w:rsid w:val="00CD29AF"/>
    <w:rsid w:val="00CD2BB0"/>
    <w:rsid w:val="00CD2BCA"/>
    <w:rsid w:val="00CD2C62"/>
    <w:rsid w:val="00CD2D2D"/>
    <w:rsid w:val="00CD2D2F"/>
    <w:rsid w:val="00CD2DAE"/>
    <w:rsid w:val="00CD2DDA"/>
    <w:rsid w:val="00CD2E7D"/>
    <w:rsid w:val="00CD2F60"/>
    <w:rsid w:val="00CD303D"/>
    <w:rsid w:val="00CD30ED"/>
    <w:rsid w:val="00CD328F"/>
    <w:rsid w:val="00CD34AB"/>
    <w:rsid w:val="00CD34F5"/>
    <w:rsid w:val="00CD3568"/>
    <w:rsid w:val="00CD3682"/>
    <w:rsid w:val="00CD3850"/>
    <w:rsid w:val="00CD38A3"/>
    <w:rsid w:val="00CD399E"/>
    <w:rsid w:val="00CD3A2C"/>
    <w:rsid w:val="00CD3AE1"/>
    <w:rsid w:val="00CD3B62"/>
    <w:rsid w:val="00CD3BB0"/>
    <w:rsid w:val="00CD3C37"/>
    <w:rsid w:val="00CD3E0C"/>
    <w:rsid w:val="00CD41C4"/>
    <w:rsid w:val="00CD4361"/>
    <w:rsid w:val="00CD44D9"/>
    <w:rsid w:val="00CD4568"/>
    <w:rsid w:val="00CD468E"/>
    <w:rsid w:val="00CD46D0"/>
    <w:rsid w:val="00CD4700"/>
    <w:rsid w:val="00CD47E6"/>
    <w:rsid w:val="00CD4986"/>
    <w:rsid w:val="00CD4C47"/>
    <w:rsid w:val="00CD4C63"/>
    <w:rsid w:val="00CD4ED4"/>
    <w:rsid w:val="00CD4F36"/>
    <w:rsid w:val="00CD5509"/>
    <w:rsid w:val="00CD55E8"/>
    <w:rsid w:val="00CD57F6"/>
    <w:rsid w:val="00CD5811"/>
    <w:rsid w:val="00CD582C"/>
    <w:rsid w:val="00CD585E"/>
    <w:rsid w:val="00CD5BC2"/>
    <w:rsid w:val="00CD5E74"/>
    <w:rsid w:val="00CD5E7D"/>
    <w:rsid w:val="00CD6228"/>
    <w:rsid w:val="00CD6300"/>
    <w:rsid w:val="00CD6458"/>
    <w:rsid w:val="00CD6719"/>
    <w:rsid w:val="00CD6BD0"/>
    <w:rsid w:val="00CD6CC3"/>
    <w:rsid w:val="00CD6E8F"/>
    <w:rsid w:val="00CD719D"/>
    <w:rsid w:val="00CD73C2"/>
    <w:rsid w:val="00CD753B"/>
    <w:rsid w:val="00CD7615"/>
    <w:rsid w:val="00CD764C"/>
    <w:rsid w:val="00CD76EC"/>
    <w:rsid w:val="00CD7713"/>
    <w:rsid w:val="00CD7AB3"/>
    <w:rsid w:val="00CD7C3F"/>
    <w:rsid w:val="00CD7C6A"/>
    <w:rsid w:val="00CD7DC7"/>
    <w:rsid w:val="00CE0045"/>
    <w:rsid w:val="00CE0181"/>
    <w:rsid w:val="00CE01C6"/>
    <w:rsid w:val="00CE03E8"/>
    <w:rsid w:val="00CE06AB"/>
    <w:rsid w:val="00CE0737"/>
    <w:rsid w:val="00CE09AC"/>
    <w:rsid w:val="00CE09AE"/>
    <w:rsid w:val="00CE0C3D"/>
    <w:rsid w:val="00CE0C7B"/>
    <w:rsid w:val="00CE0D7B"/>
    <w:rsid w:val="00CE0EA1"/>
    <w:rsid w:val="00CE0F4D"/>
    <w:rsid w:val="00CE1012"/>
    <w:rsid w:val="00CE1172"/>
    <w:rsid w:val="00CE130F"/>
    <w:rsid w:val="00CE144D"/>
    <w:rsid w:val="00CE14E4"/>
    <w:rsid w:val="00CE154F"/>
    <w:rsid w:val="00CE1721"/>
    <w:rsid w:val="00CE1804"/>
    <w:rsid w:val="00CE1861"/>
    <w:rsid w:val="00CE187A"/>
    <w:rsid w:val="00CE1891"/>
    <w:rsid w:val="00CE1AEA"/>
    <w:rsid w:val="00CE1B32"/>
    <w:rsid w:val="00CE21C8"/>
    <w:rsid w:val="00CE229F"/>
    <w:rsid w:val="00CE2437"/>
    <w:rsid w:val="00CE24F0"/>
    <w:rsid w:val="00CE250C"/>
    <w:rsid w:val="00CE2B52"/>
    <w:rsid w:val="00CE2B74"/>
    <w:rsid w:val="00CE2BDB"/>
    <w:rsid w:val="00CE2BDD"/>
    <w:rsid w:val="00CE2CBF"/>
    <w:rsid w:val="00CE2DE7"/>
    <w:rsid w:val="00CE2F9A"/>
    <w:rsid w:val="00CE317E"/>
    <w:rsid w:val="00CE33C8"/>
    <w:rsid w:val="00CE3469"/>
    <w:rsid w:val="00CE3586"/>
    <w:rsid w:val="00CE36CD"/>
    <w:rsid w:val="00CE37D9"/>
    <w:rsid w:val="00CE3A1B"/>
    <w:rsid w:val="00CE3C4D"/>
    <w:rsid w:val="00CE3C99"/>
    <w:rsid w:val="00CE3CEC"/>
    <w:rsid w:val="00CE3F1A"/>
    <w:rsid w:val="00CE4011"/>
    <w:rsid w:val="00CE4031"/>
    <w:rsid w:val="00CE42AD"/>
    <w:rsid w:val="00CE42D4"/>
    <w:rsid w:val="00CE4433"/>
    <w:rsid w:val="00CE4460"/>
    <w:rsid w:val="00CE450E"/>
    <w:rsid w:val="00CE4674"/>
    <w:rsid w:val="00CE4794"/>
    <w:rsid w:val="00CE490D"/>
    <w:rsid w:val="00CE4A02"/>
    <w:rsid w:val="00CE4CA0"/>
    <w:rsid w:val="00CE4D34"/>
    <w:rsid w:val="00CE5133"/>
    <w:rsid w:val="00CE51CF"/>
    <w:rsid w:val="00CE5210"/>
    <w:rsid w:val="00CE5226"/>
    <w:rsid w:val="00CE5279"/>
    <w:rsid w:val="00CE5290"/>
    <w:rsid w:val="00CE58ED"/>
    <w:rsid w:val="00CE5925"/>
    <w:rsid w:val="00CE5A40"/>
    <w:rsid w:val="00CE5A44"/>
    <w:rsid w:val="00CE5B74"/>
    <w:rsid w:val="00CE5D7E"/>
    <w:rsid w:val="00CE5DA5"/>
    <w:rsid w:val="00CE5FBD"/>
    <w:rsid w:val="00CE62C1"/>
    <w:rsid w:val="00CE633B"/>
    <w:rsid w:val="00CE6514"/>
    <w:rsid w:val="00CE67ED"/>
    <w:rsid w:val="00CE680F"/>
    <w:rsid w:val="00CE6871"/>
    <w:rsid w:val="00CE69E3"/>
    <w:rsid w:val="00CE6BBB"/>
    <w:rsid w:val="00CE6DB7"/>
    <w:rsid w:val="00CE6E02"/>
    <w:rsid w:val="00CE6F5F"/>
    <w:rsid w:val="00CE71C9"/>
    <w:rsid w:val="00CE7256"/>
    <w:rsid w:val="00CE752A"/>
    <w:rsid w:val="00CE7606"/>
    <w:rsid w:val="00CE7767"/>
    <w:rsid w:val="00CE7913"/>
    <w:rsid w:val="00CE7B41"/>
    <w:rsid w:val="00CE7DF1"/>
    <w:rsid w:val="00CE7E3F"/>
    <w:rsid w:val="00CE7FB7"/>
    <w:rsid w:val="00CF0041"/>
    <w:rsid w:val="00CF014D"/>
    <w:rsid w:val="00CF01D2"/>
    <w:rsid w:val="00CF01E7"/>
    <w:rsid w:val="00CF0387"/>
    <w:rsid w:val="00CF047D"/>
    <w:rsid w:val="00CF05AF"/>
    <w:rsid w:val="00CF0746"/>
    <w:rsid w:val="00CF07CE"/>
    <w:rsid w:val="00CF0998"/>
    <w:rsid w:val="00CF09D5"/>
    <w:rsid w:val="00CF0A1D"/>
    <w:rsid w:val="00CF0A65"/>
    <w:rsid w:val="00CF0A87"/>
    <w:rsid w:val="00CF11E3"/>
    <w:rsid w:val="00CF1277"/>
    <w:rsid w:val="00CF1322"/>
    <w:rsid w:val="00CF1339"/>
    <w:rsid w:val="00CF1373"/>
    <w:rsid w:val="00CF147E"/>
    <w:rsid w:val="00CF1571"/>
    <w:rsid w:val="00CF15F5"/>
    <w:rsid w:val="00CF1A7E"/>
    <w:rsid w:val="00CF1C08"/>
    <w:rsid w:val="00CF1CE5"/>
    <w:rsid w:val="00CF2000"/>
    <w:rsid w:val="00CF203B"/>
    <w:rsid w:val="00CF2078"/>
    <w:rsid w:val="00CF208B"/>
    <w:rsid w:val="00CF2380"/>
    <w:rsid w:val="00CF23B6"/>
    <w:rsid w:val="00CF248E"/>
    <w:rsid w:val="00CF2844"/>
    <w:rsid w:val="00CF2A90"/>
    <w:rsid w:val="00CF2AE6"/>
    <w:rsid w:val="00CF2B3C"/>
    <w:rsid w:val="00CF2D42"/>
    <w:rsid w:val="00CF2EB8"/>
    <w:rsid w:val="00CF2EEF"/>
    <w:rsid w:val="00CF2EF4"/>
    <w:rsid w:val="00CF2F77"/>
    <w:rsid w:val="00CF303B"/>
    <w:rsid w:val="00CF3103"/>
    <w:rsid w:val="00CF3185"/>
    <w:rsid w:val="00CF3290"/>
    <w:rsid w:val="00CF3522"/>
    <w:rsid w:val="00CF379F"/>
    <w:rsid w:val="00CF38A7"/>
    <w:rsid w:val="00CF3B3D"/>
    <w:rsid w:val="00CF3B56"/>
    <w:rsid w:val="00CF3BF3"/>
    <w:rsid w:val="00CF402A"/>
    <w:rsid w:val="00CF40E2"/>
    <w:rsid w:val="00CF4544"/>
    <w:rsid w:val="00CF456C"/>
    <w:rsid w:val="00CF480B"/>
    <w:rsid w:val="00CF4826"/>
    <w:rsid w:val="00CF4845"/>
    <w:rsid w:val="00CF4C37"/>
    <w:rsid w:val="00CF4C46"/>
    <w:rsid w:val="00CF4C77"/>
    <w:rsid w:val="00CF4DE7"/>
    <w:rsid w:val="00CF516D"/>
    <w:rsid w:val="00CF5215"/>
    <w:rsid w:val="00CF52E9"/>
    <w:rsid w:val="00CF54C9"/>
    <w:rsid w:val="00CF554E"/>
    <w:rsid w:val="00CF55B8"/>
    <w:rsid w:val="00CF56BB"/>
    <w:rsid w:val="00CF56F8"/>
    <w:rsid w:val="00CF5706"/>
    <w:rsid w:val="00CF597C"/>
    <w:rsid w:val="00CF5D23"/>
    <w:rsid w:val="00CF5F37"/>
    <w:rsid w:val="00CF60D8"/>
    <w:rsid w:val="00CF63E9"/>
    <w:rsid w:val="00CF6424"/>
    <w:rsid w:val="00CF6569"/>
    <w:rsid w:val="00CF656A"/>
    <w:rsid w:val="00CF6877"/>
    <w:rsid w:val="00CF68CC"/>
    <w:rsid w:val="00CF6B70"/>
    <w:rsid w:val="00CF700B"/>
    <w:rsid w:val="00CF7134"/>
    <w:rsid w:val="00CF7288"/>
    <w:rsid w:val="00CF747E"/>
    <w:rsid w:val="00CF74E4"/>
    <w:rsid w:val="00CF752D"/>
    <w:rsid w:val="00CF774C"/>
    <w:rsid w:val="00CF78A2"/>
    <w:rsid w:val="00CF7A03"/>
    <w:rsid w:val="00CF7B5A"/>
    <w:rsid w:val="00CF7BE8"/>
    <w:rsid w:val="00CF7C3B"/>
    <w:rsid w:val="00CF7DEA"/>
    <w:rsid w:val="00CF7E8D"/>
    <w:rsid w:val="00CF7EA5"/>
    <w:rsid w:val="00D00209"/>
    <w:rsid w:val="00D00293"/>
    <w:rsid w:val="00D00478"/>
    <w:rsid w:val="00D00569"/>
    <w:rsid w:val="00D005DE"/>
    <w:rsid w:val="00D0072B"/>
    <w:rsid w:val="00D007FB"/>
    <w:rsid w:val="00D00A1E"/>
    <w:rsid w:val="00D00A6B"/>
    <w:rsid w:val="00D00AC0"/>
    <w:rsid w:val="00D00B28"/>
    <w:rsid w:val="00D00B50"/>
    <w:rsid w:val="00D00B96"/>
    <w:rsid w:val="00D00DBF"/>
    <w:rsid w:val="00D00DE6"/>
    <w:rsid w:val="00D00FBD"/>
    <w:rsid w:val="00D0111C"/>
    <w:rsid w:val="00D012A3"/>
    <w:rsid w:val="00D013D3"/>
    <w:rsid w:val="00D01490"/>
    <w:rsid w:val="00D014AD"/>
    <w:rsid w:val="00D015D5"/>
    <w:rsid w:val="00D01602"/>
    <w:rsid w:val="00D0167C"/>
    <w:rsid w:val="00D01767"/>
    <w:rsid w:val="00D017CA"/>
    <w:rsid w:val="00D017E8"/>
    <w:rsid w:val="00D01B25"/>
    <w:rsid w:val="00D01B59"/>
    <w:rsid w:val="00D01BF6"/>
    <w:rsid w:val="00D01D42"/>
    <w:rsid w:val="00D01D59"/>
    <w:rsid w:val="00D01D68"/>
    <w:rsid w:val="00D01E95"/>
    <w:rsid w:val="00D01EA0"/>
    <w:rsid w:val="00D0200F"/>
    <w:rsid w:val="00D02200"/>
    <w:rsid w:val="00D02215"/>
    <w:rsid w:val="00D02293"/>
    <w:rsid w:val="00D022D3"/>
    <w:rsid w:val="00D02326"/>
    <w:rsid w:val="00D024AE"/>
    <w:rsid w:val="00D02537"/>
    <w:rsid w:val="00D02594"/>
    <w:rsid w:val="00D0260E"/>
    <w:rsid w:val="00D02722"/>
    <w:rsid w:val="00D02A0E"/>
    <w:rsid w:val="00D02A39"/>
    <w:rsid w:val="00D02A72"/>
    <w:rsid w:val="00D02A85"/>
    <w:rsid w:val="00D02BD9"/>
    <w:rsid w:val="00D02F8C"/>
    <w:rsid w:val="00D02FC2"/>
    <w:rsid w:val="00D02FF8"/>
    <w:rsid w:val="00D032DD"/>
    <w:rsid w:val="00D03440"/>
    <w:rsid w:val="00D034FE"/>
    <w:rsid w:val="00D0354A"/>
    <w:rsid w:val="00D035E0"/>
    <w:rsid w:val="00D037CF"/>
    <w:rsid w:val="00D038EA"/>
    <w:rsid w:val="00D03A0F"/>
    <w:rsid w:val="00D03F4B"/>
    <w:rsid w:val="00D041D0"/>
    <w:rsid w:val="00D04297"/>
    <w:rsid w:val="00D0462D"/>
    <w:rsid w:val="00D048A2"/>
    <w:rsid w:val="00D048DE"/>
    <w:rsid w:val="00D04918"/>
    <w:rsid w:val="00D049E9"/>
    <w:rsid w:val="00D04A34"/>
    <w:rsid w:val="00D04AFF"/>
    <w:rsid w:val="00D04C6C"/>
    <w:rsid w:val="00D04C85"/>
    <w:rsid w:val="00D04DF2"/>
    <w:rsid w:val="00D04EC2"/>
    <w:rsid w:val="00D04F5A"/>
    <w:rsid w:val="00D04F99"/>
    <w:rsid w:val="00D0504D"/>
    <w:rsid w:val="00D0523D"/>
    <w:rsid w:val="00D052A5"/>
    <w:rsid w:val="00D05479"/>
    <w:rsid w:val="00D056EE"/>
    <w:rsid w:val="00D05C84"/>
    <w:rsid w:val="00D05F2D"/>
    <w:rsid w:val="00D05F66"/>
    <w:rsid w:val="00D06002"/>
    <w:rsid w:val="00D06195"/>
    <w:rsid w:val="00D06258"/>
    <w:rsid w:val="00D063AF"/>
    <w:rsid w:val="00D06441"/>
    <w:rsid w:val="00D06457"/>
    <w:rsid w:val="00D066EB"/>
    <w:rsid w:val="00D068A2"/>
    <w:rsid w:val="00D06B56"/>
    <w:rsid w:val="00D06C33"/>
    <w:rsid w:val="00D06C41"/>
    <w:rsid w:val="00D06C9B"/>
    <w:rsid w:val="00D06D6C"/>
    <w:rsid w:val="00D06DF2"/>
    <w:rsid w:val="00D06EA4"/>
    <w:rsid w:val="00D06EDB"/>
    <w:rsid w:val="00D06F17"/>
    <w:rsid w:val="00D070A8"/>
    <w:rsid w:val="00D07173"/>
    <w:rsid w:val="00D07216"/>
    <w:rsid w:val="00D072F0"/>
    <w:rsid w:val="00D0744B"/>
    <w:rsid w:val="00D074EB"/>
    <w:rsid w:val="00D074F6"/>
    <w:rsid w:val="00D07692"/>
    <w:rsid w:val="00D07875"/>
    <w:rsid w:val="00D079AF"/>
    <w:rsid w:val="00D07AF4"/>
    <w:rsid w:val="00D07C08"/>
    <w:rsid w:val="00D07D78"/>
    <w:rsid w:val="00D07DA1"/>
    <w:rsid w:val="00D07DD4"/>
    <w:rsid w:val="00D10119"/>
    <w:rsid w:val="00D1022B"/>
    <w:rsid w:val="00D1035B"/>
    <w:rsid w:val="00D107FC"/>
    <w:rsid w:val="00D10BEC"/>
    <w:rsid w:val="00D10D7A"/>
    <w:rsid w:val="00D10DFD"/>
    <w:rsid w:val="00D10F5C"/>
    <w:rsid w:val="00D1121F"/>
    <w:rsid w:val="00D11577"/>
    <w:rsid w:val="00D1157D"/>
    <w:rsid w:val="00D115A4"/>
    <w:rsid w:val="00D116EA"/>
    <w:rsid w:val="00D117D6"/>
    <w:rsid w:val="00D1183C"/>
    <w:rsid w:val="00D11BFD"/>
    <w:rsid w:val="00D11DD1"/>
    <w:rsid w:val="00D11E29"/>
    <w:rsid w:val="00D11E5D"/>
    <w:rsid w:val="00D11EB2"/>
    <w:rsid w:val="00D11F1B"/>
    <w:rsid w:val="00D11FD2"/>
    <w:rsid w:val="00D1204D"/>
    <w:rsid w:val="00D12175"/>
    <w:rsid w:val="00D121EF"/>
    <w:rsid w:val="00D12241"/>
    <w:rsid w:val="00D12290"/>
    <w:rsid w:val="00D12367"/>
    <w:rsid w:val="00D125A4"/>
    <w:rsid w:val="00D12683"/>
    <w:rsid w:val="00D127DF"/>
    <w:rsid w:val="00D12AEA"/>
    <w:rsid w:val="00D12CFB"/>
    <w:rsid w:val="00D12D7D"/>
    <w:rsid w:val="00D13018"/>
    <w:rsid w:val="00D131A4"/>
    <w:rsid w:val="00D13344"/>
    <w:rsid w:val="00D13397"/>
    <w:rsid w:val="00D135E5"/>
    <w:rsid w:val="00D13646"/>
    <w:rsid w:val="00D13689"/>
    <w:rsid w:val="00D136DF"/>
    <w:rsid w:val="00D137A7"/>
    <w:rsid w:val="00D13809"/>
    <w:rsid w:val="00D13845"/>
    <w:rsid w:val="00D13C95"/>
    <w:rsid w:val="00D13CE8"/>
    <w:rsid w:val="00D13D08"/>
    <w:rsid w:val="00D13D10"/>
    <w:rsid w:val="00D140D7"/>
    <w:rsid w:val="00D1411D"/>
    <w:rsid w:val="00D1422B"/>
    <w:rsid w:val="00D14346"/>
    <w:rsid w:val="00D14487"/>
    <w:rsid w:val="00D14530"/>
    <w:rsid w:val="00D14575"/>
    <w:rsid w:val="00D145C4"/>
    <w:rsid w:val="00D1464A"/>
    <w:rsid w:val="00D14752"/>
    <w:rsid w:val="00D14774"/>
    <w:rsid w:val="00D1483A"/>
    <w:rsid w:val="00D149C1"/>
    <w:rsid w:val="00D149FF"/>
    <w:rsid w:val="00D14BAD"/>
    <w:rsid w:val="00D14C7F"/>
    <w:rsid w:val="00D1514B"/>
    <w:rsid w:val="00D15221"/>
    <w:rsid w:val="00D15428"/>
    <w:rsid w:val="00D154C9"/>
    <w:rsid w:val="00D15649"/>
    <w:rsid w:val="00D15681"/>
    <w:rsid w:val="00D157C9"/>
    <w:rsid w:val="00D158AF"/>
    <w:rsid w:val="00D158DD"/>
    <w:rsid w:val="00D15911"/>
    <w:rsid w:val="00D16159"/>
    <w:rsid w:val="00D163C8"/>
    <w:rsid w:val="00D16434"/>
    <w:rsid w:val="00D16471"/>
    <w:rsid w:val="00D164B3"/>
    <w:rsid w:val="00D165CF"/>
    <w:rsid w:val="00D1668A"/>
    <w:rsid w:val="00D1680D"/>
    <w:rsid w:val="00D1690F"/>
    <w:rsid w:val="00D16AF6"/>
    <w:rsid w:val="00D16C0C"/>
    <w:rsid w:val="00D16E2C"/>
    <w:rsid w:val="00D16FBB"/>
    <w:rsid w:val="00D172DF"/>
    <w:rsid w:val="00D17637"/>
    <w:rsid w:val="00D17690"/>
    <w:rsid w:val="00D176E2"/>
    <w:rsid w:val="00D178AF"/>
    <w:rsid w:val="00D178CB"/>
    <w:rsid w:val="00D17BAA"/>
    <w:rsid w:val="00D17BE7"/>
    <w:rsid w:val="00D17C76"/>
    <w:rsid w:val="00D17ECD"/>
    <w:rsid w:val="00D17F12"/>
    <w:rsid w:val="00D20688"/>
    <w:rsid w:val="00D20A84"/>
    <w:rsid w:val="00D20B07"/>
    <w:rsid w:val="00D20BC5"/>
    <w:rsid w:val="00D20D19"/>
    <w:rsid w:val="00D20E36"/>
    <w:rsid w:val="00D2117E"/>
    <w:rsid w:val="00D211DD"/>
    <w:rsid w:val="00D21248"/>
    <w:rsid w:val="00D212B4"/>
    <w:rsid w:val="00D213A1"/>
    <w:rsid w:val="00D218AB"/>
    <w:rsid w:val="00D219AD"/>
    <w:rsid w:val="00D21A51"/>
    <w:rsid w:val="00D21D50"/>
    <w:rsid w:val="00D21D6D"/>
    <w:rsid w:val="00D21DA2"/>
    <w:rsid w:val="00D21F0A"/>
    <w:rsid w:val="00D22524"/>
    <w:rsid w:val="00D22681"/>
    <w:rsid w:val="00D227CD"/>
    <w:rsid w:val="00D227D6"/>
    <w:rsid w:val="00D2287C"/>
    <w:rsid w:val="00D22952"/>
    <w:rsid w:val="00D22A3D"/>
    <w:rsid w:val="00D22B40"/>
    <w:rsid w:val="00D22C96"/>
    <w:rsid w:val="00D22F1A"/>
    <w:rsid w:val="00D22FD7"/>
    <w:rsid w:val="00D2310A"/>
    <w:rsid w:val="00D23523"/>
    <w:rsid w:val="00D2363F"/>
    <w:rsid w:val="00D23A51"/>
    <w:rsid w:val="00D23EFF"/>
    <w:rsid w:val="00D241E1"/>
    <w:rsid w:val="00D243A4"/>
    <w:rsid w:val="00D2489B"/>
    <w:rsid w:val="00D24BAF"/>
    <w:rsid w:val="00D24BC3"/>
    <w:rsid w:val="00D24BDB"/>
    <w:rsid w:val="00D24C3B"/>
    <w:rsid w:val="00D24CB8"/>
    <w:rsid w:val="00D24D8A"/>
    <w:rsid w:val="00D24E3E"/>
    <w:rsid w:val="00D2526D"/>
    <w:rsid w:val="00D252E3"/>
    <w:rsid w:val="00D25387"/>
    <w:rsid w:val="00D253C2"/>
    <w:rsid w:val="00D2559D"/>
    <w:rsid w:val="00D2594A"/>
    <w:rsid w:val="00D259B8"/>
    <w:rsid w:val="00D25A9D"/>
    <w:rsid w:val="00D25AC0"/>
    <w:rsid w:val="00D25AC8"/>
    <w:rsid w:val="00D25AE0"/>
    <w:rsid w:val="00D25C40"/>
    <w:rsid w:val="00D25CED"/>
    <w:rsid w:val="00D25DB4"/>
    <w:rsid w:val="00D260D7"/>
    <w:rsid w:val="00D261EC"/>
    <w:rsid w:val="00D26296"/>
    <w:rsid w:val="00D262D0"/>
    <w:rsid w:val="00D26594"/>
    <w:rsid w:val="00D26704"/>
    <w:rsid w:val="00D267EE"/>
    <w:rsid w:val="00D26865"/>
    <w:rsid w:val="00D26EDE"/>
    <w:rsid w:val="00D26F66"/>
    <w:rsid w:val="00D26F70"/>
    <w:rsid w:val="00D27145"/>
    <w:rsid w:val="00D2758F"/>
    <w:rsid w:val="00D275E6"/>
    <w:rsid w:val="00D275EE"/>
    <w:rsid w:val="00D2765C"/>
    <w:rsid w:val="00D278A5"/>
    <w:rsid w:val="00D2796E"/>
    <w:rsid w:val="00D27B26"/>
    <w:rsid w:val="00D27D85"/>
    <w:rsid w:val="00D27F1E"/>
    <w:rsid w:val="00D27FE4"/>
    <w:rsid w:val="00D3031B"/>
    <w:rsid w:val="00D3044C"/>
    <w:rsid w:val="00D30512"/>
    <w:rsid w:val="00D30548"/>
    <w:rsid w:val="00D3061A"/>
    <w:rsid w:val="00D30771"/>
    <w:rsid w:val="00D30814"/>
    <w:rsid w:val="00D30A32"/>
    <w:rsid w:val="00D30AA7"/>
    <w:rsid w:val="00D30B54"/>
    <w:rsid w:val="00D30BA1"/>
    <w:rsid w:val="00D30BC0"/>
    <w:rsid w:val="00D30D6E"/>
    <w:rsid w:val="00D30DFE"/>
    <w:rsid w:val="00D30E63"/>
    <w:rsid w:val="00D30E69"/>
    <w:rsid w:val="00D30F05"/>
    <w:rsid w:val="00D30F8D"/>
    <w:rsid w:val="00D31383"/>
    <w:rsid w:val="00D3144D"/>
    <w:rsid w:val="00D31565"/>
    <w:rsid w:val="00D31570"/>
    <w:rsid w:val="00D31634"/>
    <w:rsid w:val="00D316B6"/>
    <w:rsid w:val="00D31754"/>
    <w:rsid w:val="00D319F6"/>
    <w:rsid w:val="00D31F62"/>
    <w:rsid w:val="00D3206B"/>
    <w:rsid w:val="00D32377"/>
    <w:rsid w:val="00D3242D"/>
    <w:rsid w:val="00D324BF"/>
    <w:rsid w:val="00D324ED"/>
    <w:rsid w:val="00D3259D"/>
    <w:rsid w:val="00D3294D"/>
    <w:rsid w:val="00D32A7A"/>
    <w:rsid w:val="00D32CD9"/>
    <w:rsid w:val="00D32D9B"/>
    <w:rsid w:val="00D32E90"/>
    <w:rsid w:val="00D32EA9"/>
    <w:rsid w:val="00D32F95"/>
    <w:rsid w:val="00D33062"/>
    <w:rsid w:val="00D330E0"/>
    <w:rsid w:val="00D3311D"/>
    <w:rsid w:val="00D33501"/>
    <w:rsid w:val="00D33513"/>
    <w:rsid w:val="00D33560"/>
    <w:rsid w:val="00D336EB"/>
    <w:rsid w:val="00D339A9"/>
    <w:rsid w:val="00D33A95"/>
    <w:rsid w:val="00D33B6C"/>
    <w:rsid w:val="00D33C97"/>
    <w:rsid w:val="00D33D65"/>
    <w:rsid w:val="00D33E09"/>
    <w:rsid w:val="00D33E17"/>
    <w:rsid w:val="00D33EC5"/>
    <w:rsid w:val="00D33F30"/>
    <w:rsid w:val="00D3400A"/>
    <w:rsid w:val="00D34078"/>
    <w:rsid w:val="00D3409A"/>
    <w:rsid w:val="00D3418C"/>
    <w:rsid w:val="00D3430E"/>
    <w:rsid w:val="00D34640"/>
    <w:rsid w:val="00D34667"/>
    <w:rsid w:val="00D34695"/>
    <w:rsid w:val="00D348B1"/>
    <w:rsid w:val="00D34971"/>
    <w:rsid w:val="00D3499B"/>
    <w:rsid w:val="00D349CA"/>
    <w:rsid w:val="00D34BB8"/>
    <w:rsid w:val="00D34BCC"/>
    <w:rsid w:val="00D34D56"/>
    <w:rsid w:val="00D34DFD"/>
    <w:rsid w:val="00D35113"/>
    <w:rsid w:val="00D35190"/>
    <w:rsid w:val="00D353D7"/>
    <w:rsid w:val="00D35610"/>
    <w:rsid w:val="00D359A7"/>
    <w:rsid w:val="00D35A6B"/>
    <w:rsid w:val="00D35AA5"/>
    <w:rsid w:val="00D35D0D"/>
    <w:rsid w:val="00D35DE2"/>
    <w:rsid w:val="00D35F76"/>
    <w:rsid w:val="00D36012"/>
    <w:rsid w:val="00D36034"/>
    <w:rsid w:val="00D36297"/>
    <w:rsid w:val="00D362C3"/>
    <w:rsid w:val="00D36443"/>
    <w:rsid w:val="00D36481"/>
    <w:rsid w:val="00D3653E"/>
    <w:rsid w:val="00D365F8"/>
    <w:rsid w:val="00D3686A"/>
    <w:rsid w:val="00D36995"/>
    <w:rsid w:val="00D36B60"/>
    <w:rsid w:val="00D36D2C"/>
    <w:rsid w:val="00D36D72"/>
    <w:rsid w:val="00D36DEC"/>
    <w:rsid w:val="00D36DFF"/>
    <w:rsid w:val="00D36E39"/>
    <w:rsid w:val="00D36F9C"/>
    <w:rsid w:val="00D36FE1"/>
    <w:rsid w:val="00D371F3"/>
    <w:rsid w:val="00D37201"/>
    <w:rsid w:val="00D37210"/>
    <w:rsid w:val="00D3747D"/>
    <w:rsid w:val="00D37486"/>
    <w:rsid w:val="00D3767A"/>
    <w:rsid w:val="00D37690"/>
    <w:rsid w:val="00D37798"/>
    <w:rsid w:val="00D377EA"/>
    <w:rsid w:val="00D37919"/>
    <w:rsid w:val="00D37A34"/>
    <w:rsid w:val="00D37E8C"/>
    <w:rsid w:val="00D37EF1"/>
    <w:rsid w:val="00D37F0B"/>
    <w:rsid w:val="00D40017"/>
    <w:rsid w:val="00D40280"/>
    <w:rsid w:val="00D40320"/>
    <w:rsid w:val="00D404F6"/>
    <w:rsid w:val="00D40589"/>
    <w:rsid w:val="00D40629"/>
    <w:rsid w:val="00D40811"/>
    <w:rsid w:val="00D4088C"/>
    <w:rsid w:val="00D4095C"/>
    <w:rsid w:val="00D409FB"/>
    <w:rsid w:val="00D40BDF"/>
    <w:rsid w:val="00D40C3E"/>
    <w:rsid w:val="00D40D1D"/>
    <w:rsid w:val="00D40E10"/>
    <w:rsid w:val="00D40E9A"/>
    <w:rsid w:val="00D40EF0"/>
    <w:rsid w:val="00D41104"/>
    <w:rsid w:val="00D411EA"/>
    <w:rsid w:val="00D411EE"/>
    <w:rsid w:val="00D41284"/>
    <w:rsid w:val="00D413F6"/>
    <w:rsid w:val="00D41418"/>
    <w:rsid w:val="00D41598"/>
    <w:rsid w:val="00D416D1"/>
    <w:rsid w:val="00D41833"/>
    <w:rsid w:val="00D41A33"/>
    <w:rsid w:val="00D41A5C"/>
    <w:rsid w:val="00D41AC6"/>
    <w:rsid w:val="00D41B9C"/>
    <w:rsid w:val="00D41BEE"/>
    <w:rsid w:val="00D41CEA"/>
    <w:rsid w:val="00D41D97"/>
    <w:rsid w:val="00D41DCF"/>
    <w:rsid w:val="00D41E66"/>
    <w:rsid w:val="00D41F19"/>
    <w:rsid w:val="00D41FB2"/>
    <w:rsid w:val="00D42710"/>
    <w:rsid w:val="00D427AF"/>
    <w:rsid w:val="00D427DF"/>
    <w:rsid w:val="00D42881"/>
    <w:rsid w:val="00D4293C"/>
    <w:rsid w:val="00D42A45"/>
    <w:rsid w:val="00D42AC1"/>
    <w:rsid w:val="00D42CBB"/>
    <w:rsid w:val="00D42E55"/>
    <w:rsid w:val="00D43255"/>
    <w:rsid w:val="00D432E1"/>
    <w:rsid w:val="00D433D4"/>
    <w:rsid w:val="00D434CD"/>
    <w:rsid w:val="00D43553"/>
    <w:rsid w:val="00D4357D"/>
    <w:rsid w:val="00D436BD"/>
    <w:rsid w:val="00D43723"/>
    <w:rsid w:val="00D438A4"/>
    <w:rsid w:val="00D438E8"/>
    <w:rsid w:val="00D43934"/>
    <w:rsid w:val="00D43965"/>
    <w:rsid w:val="00D43A79"/>
    <w:rsid w:val="00D43B68"/>
    <w:rsid w:val="00D43CFC"/>
    <w:rsid w:val="00D43D71"/>
    <w:rsid w:val="00D43E09"/>
    <w:rsid w:val="00D43EC1"/>
    <w:rsid w:val="00D43ECA"/>
    <w:rsid w:val="00D44139"/>
    <w:rsid w:val="00D444B5"/>
    <w:rsid w:val="00D447F5"/>
    <w:rsid w:val="00D44907"/>
    <w:rsid w:val="00D449F8"/>
    <w:rsid w:val="00D44A92"/>
    <w:rsid w:val="00D44AE4"/>
    <w:rsid w:val="00D44AF5"/>
    <w:rsid w:val="00D44B04"/>
    <w:rsid w:val="00D44C21"/>
    <w:rsid w:val="00D44C81"/>
    <w:rsid w:val="00D44D09"/>
    <w:rsid w:val="00D44FC8"/>
    <w:rsid w:val="00D45023"/>
    <w:rsid w:val="00D45079"/>
    <w:rsid w:val="00D45382"/>
    <w:rsid w:val="00D45383"/>
    <w:rsid w:val="00D4555B"/>
    <w:rsid w:val="00D4557C"/>
    <w:rsid w:val="00D45596"/>
    <w:rsid w:val="00D45679"/>
    <w:rsid w:val="00D45805"/>
    <w:rsid w:val="00D4583C"/>
    <w:rsid w:val="00D459DB"/>
    <w:rsid w:val="00D45A1A"/>
    <w:rsid w:val="00D45A84"/>
    <w:rsid w:val="00D45B02"/>
    <w:rsid w:val="00D45B0A"/>
    <w:rsid w:val="00D45B48"/>
    <w:rsid w:val="00D45B94"/>
    <w:rsid w:val="00D45BBC"/>
    <w:rsid w:val="00D45E00"/>
    <w:rsid w:val="00D46262"/>
    <w:rsid w:val="00D46346"/>
    <w:rsid w:val="00D463C3"/>
    <w:rsid w:val="00D46576"/>
    <w:rsid w:val="00D466F4"/>
    <w:rsid w:val="00D4694C"/>
    <w:rsid w:val="00D46B16"/>
    <w:rsid w:val="00D46B32"/>
    <w:rsid w:val="00D46B95"/>
    <w:rsid w:val="00D46DC4"/>
    <w:rsid w:val="00D46E8F"/>
    <w:rsid w:val="00D4713B"/>
    <w:rsid w:val="00D47824"/>
    <w:rsid w:val="00D478CE"/>
    <w:rsid w:val="00D47A35"/>
    <w:rsid w:val="00D47E97"/>
    <w:rsid w:val="00D47F51"/>
    <w:rsid w:val="00D502C1"/>
    <w:rsid w:val="00D5063C"/>
    <w:rsid w:val="00D50714"/>
    <w:rsid w:val="00D50774"/>
    <w:rsid w:val="00D50910"/>
    <w:rsid w:val="00D50A53"/>
    <w:rsid w:val="00D50BCE"/>
    <w:rsid w:val="00D50C3A"/>
    <w:rsid w:val="00D50E68"/>
    <w:rsid w:val="00D50F13"/>
    <w:rsid w:val="00D50F5F"/>
    <w:rsid w:val="00D51180"/>
    <w:rsid w:val="00D51623"/>
    <w:rsid w:val="00D51903"/>
    <w:rsid w:val="00D519D0"/>
    <w:rsid w:val="00D519F2"/>
    <w:rsid w:val="00D51BFD"/>
    <w:rsid w:val="00D51C82"/>
    <w:rsid w:val="00D51CF0"/>
    <w:rsid w:val="00D51D5C"/>
    <w:rsid w:val="00D51EA3"/>
    <w:rsid w:val="00D51EF2"/>
    <w:rsid w:val="00D522E1"/>
    <w:rsid w:val="00D522ED"/>
    <w:rsid w:val="00D523C9"/>
    <w:rsid w:val="00D52441"/>
    <w:rsid w:val="00D524DE"/>
    <w:rsid w:val="00D5264F"/>
    <w:rsid w:val="00D52693"/>
    <w:rsid w:val="00D526F5"/>
    <w:rsid w:val="00D527F3"/>
    <w:rsid w:val="00D528F5"/>
    <w:rsid w:val="00D52A12"/>
    <w:rsid w:val="00D52B1A"/>
    <w:rsid w:val="00D52B1F"/>
    <w:rsid w:val="00D52ECE"/>
    <w:rsid w:val="00D52F9C"/>
    <w:rsid w:val="00D530E8"/>
    <w:rsid w:val="00D533A8"/>
    <w:rsid w:val="00D5385D"/>
    <w:rsid w:val="00D5388B"/>
    <w:rsid w:val="00D5391A"/>
    <w:rsid w:val="00D53C7A"/>
    <w:rsid w:val="00D53CA6"/>
    <w:rsid w:val="00D53D86"/>
    <w:rsid w:val="00D53F2B"/>
    <w:rsid w:val="00D53F79"/>
    <w:rsid w:val="00D54048"/>
    <w:rsid w:val="00D54341"/>
    <w:rsid w:val="00D54375"/>
    <w:rsid w:val="00D5440F"/>
    <w:rsid w:val="00D5461E"/>
    <w:rsid w:val="00D54783"/>
    <w:rsid w:val="00D547DA"/>
    <w:rsid w:val="00D54805"/>
    <w:rsid w:val="00D54884"/>
    <w:rsid w:val="00D54A26"/>
    <w:rsid w:val="00D54B19"/>
    <w:rsid w:val="00D54D8E"/>
    <w:rsid w:val="00D54DD6"/>
    <w:rsid w:val="00D54EC8"/>
    <w:rsid w:val="00D54F41"/>
    <w:rsid w:val="00D54FC5"/>
    <w:rsid w:val="00D550B2"/>
    <w:rsid w:val="00D551B5"/>
    <w:rsid w:val="00D555FA"/>
    <w:rsid w:val="00D5562B"/>
    <w:rsid w:val="00D556C3"/>
    <w:rsid w:val="00D55B7F"/>
    <w:rsid w:val="00D55CD3"/>
    <w:rsid w:val="00D55D8F"/>
    <w:rsid w:val="00D5604D"/>
    <w:rsid w:val="00D5605A"/>
    <w:rsid w:val="00D5610E"/>
    <w:rsid w:val="00D5612B"/>
    <w:rsid w:val="00D5625A"/>
    <w:rsid w:val="00D56287"/>
    <w:rsid w:val="00D56339"/>
    <w:rsid w:val="00D568C1"/>
    <w:rsid w:val="00D5696E"/>
    <w:rsid w:val="00D569C6"/>
    <w:rsid w:val="00D56A68"/>
    <w:rsid w:val="00D56A80"/>
    <w:rsid w:val="00D56AC8"/>
    <w:rsid w:val="00D56BF3"/>
    <w:rsid w:val="00D56C72"/>
    <w:rsid w:val="00D56D23"/>
    <w:rsid w:val="00D56EA6"/>
    <w:rsid w:val="00D57006"/>
    <w:rsid w:val="00D57257"/>
    <w:rsid w:val="00D5730E"/>
    <w:rsid w:val="00D576F8"/>
    <w:rsid w:val="00D5774F"/>
    <w:rsid w:val="00D57C4A"/>
    <w:rsid w:val="00D57CB8"/>
    <w:rsid w:val="00D57CBA"/>
    <w:rsid w:val="00D57EDD"/>
    <w:rsid w:val="00D60043"/>
    <w:rsid w:val="00D60046"/>
    <w:rsid w:val="00D603AD"/>
    <w:rsid w:val="00D60424"/>
    <w:rsid w:val="00D6048D"/>
    <w:rsid w:val="00D60548"/>
    <w:rsid w:val="00D60665"/>
    <w:rsid w:val="00D606F7"/>
    <w:rsid w:val="00D608D8"/>
    <w:rsid w:val="00D609B0"/>
    <w:rsid w:val="00D60A03"/>
    <w:rsid w:val="00D60A6C"/>
    <w:rsid w:val="00D60C11"/>
    <w:rsid w:val="00D60CC6"/>
    <w:rsid w:val="00D60D78"/>
    <w:rsid w:val="00D60DA8"/>
    <w:rsid w:val="00D60E5A"/>
    <w:rsid w:val="00D610C1"/>
    <w:rsid w:val="00D6112F"/>
    <w:rsid w:val="00D6115B"/>
    <w:rsid w:val="00D61175"/>
    <w:rsid w:val="00D61317"/>
    <w:rsid w:val="00D6146E"/>
    <w:rsid w:val="00D614F9"/>
    <w:rsid w:val="00D61508"/>
    <w:rsid w:val="00D61602"/>
    <w:rsid w:val="00D6166D"/>
    <w:rsid w:val="00D61803"/>
    <w:rsid w:val="00D61816"/>
    <w:rsid w:val="00D61D4D"/>
    <w:rsid w:val="00D61F19"/>
    <w:rsid w:val="00D62020"/>
    <w:rsid w:val="00D62170"/>
    <w:rsid w:val="00D62360"/>
    <w:rsid w:val="00D62708"/>
    <w:rsid w:val="00D6295F"/>
    <w:rsid w:val="00D62C24"/>
    <w:rsid w:val="00D62C28"/>
    <w:rsid w:val="00D62E55"/>
    <w:rsid w:val="00D63552"/>
    <w:rsid w:val="00D63602"/>
    <w:rsid w:val="00D63690"/>
    <w:rsid w:val="00D636E5"/>
    <w:rsid w:val="00D6382E"/>
    <w:rsid w:val="00D638E9"/>
    <w:rsid w:val="00D6396F"/>
    <w:rsid w:val="00D63A06"/>
    <w:rsid w:val="00D63A4D"/>
    <w:rsid w:val="00D63B3C"/>
    <w:rsid w:val="00D63DEE"/>
    <w:rsid w:val="00D63E22"/>
    <w:rsid w:val="00D6407C"/>
    <w:rsid w:val="00D640C5"/>
    <w:rsid w:val="00D64150"/>
    <w:rsid w:val="00D641C0"/>
    <w:rsid w:val="00D64274"/>
    <w:rsid w:val="00D643A7"/>
    <w:rsid w:val="00D644B7"/>
    <w:rsid w:val="00D6468A"/>
    <w:rsid w:val="00D647DD"/>
    <w:rsid w:val="00D649FF"/>
    <w:rsid w:val="00D64A45"/>
    <w:rsid w:val="00D64A4E"/>
    <w:rsid w:val="00D64A86"/>
    <w:rsid w:val="00D64B9E"/>
    <w:rsid w:val="00D64BBC"/>
    <w:rsid w:val="00D64F32"/>
    <w:rsid w:val="00D65052"/>
    <w:rsid w:val="00D6505F"/>
    <w:rsid w:val="00D65275"/>
    <w:rsid w:val="00D655D3"/>
    <w:rsid w:val="00D657D6"/>
    <w:rsid w:val="00D65E5B"/>
    <w:rsid w:val="00D6615E"/>
    <w:rsid w:val="00D661A6"/>
    <w:rsid w:val="00D66271"/>
    <w:rsid w:val="00D66308"/>
    <w:rsid w:val="00D66457"/>
    <w:rsid w:val="00D664CE"/>
    <w:rsid w:val="00D6669D"/>
    <w:rsid w:val="00D66838"/>
    <w:rsid w:val="00D668A6"/>
    <w:rsid w:val="00D668DD"/>
    <w:rsid w:val="00D66993"/>
    <w:rsid w:val="00D669E3"/>
    <w:rsid w:val="00D669F8"/>
    <w:rsid w:val="00D66AD9"/>
    <w:rsid w:val="00D66ADD"/>
    <w:rsid w:val="00D66C2D"/>
    <w:rsid w:val="00D66C4A"/>
    <w:rsid w:val="00D66CBF"/>
    <w:rsid w:val="00D66DBC"/>
    <w:rsid w:val="00D66F61"/>
    <w:rsid w:val="00D670D9"/>
    <w:rsid w:val="00D6727C"/>
    <w:rsid w:val="00D6763E"/>
    <w:rsid w:val="00D67729"/>
    <w:rsid w:val="00D6774E"/>
    <w:rsid w:val="00D67756"/>
    <w:rsid w:val="00D67834"/>
    <w:rsid w:val="00D6786D"/>
    <w:rsid w:val="00D6790C"/>
    <w:rsid w:val="00D679EF"/>
    <w:rsid w:val="00D67A77"/>
    <w:rsid w:val="00D67CC5"/>
    <w:rsid w:val="00D67E63"/>
    <w:rsid w:val="00D70204"/>
    <w:rsid w:val="00D7029A"/>
    <w:rsid w:val="00D702B1"/>
    <w:rsid w:val="00D702DF"/>
    <w:rsid w:val="00D70482"/>
    <w:rsid w:val="00D704B9"/>
    <w:rsid w:val="00D709B4"/>
    <w:rsid w:val="00D70AF3"/>
    <w:rsid w:val="00D70AF6"/>
    <w:rsid w:val="00D70BAD"/>
    <w:rsid w:val="00D70F92"/>
    <w:rsid w:val="00D710B7"/>
    <w:rsid w:val="00D71475"/>
    <w:rsid w:val="00D714F1"/>
    <w:rsid w:val="00D71626"/>
    <w:rsid w:val="00D7166B"/>
    <w:rsid w:val="00D717A3"/>
    <w:rsid w:val="00D7183E"/>
    <w:rsid w:val="00D719A4"/>
    <w:rsid w:val="00D719C8"/>
    <w:rsid w:val="00D71D7A"/>
    <w:rsid w:val="00D71DA5"/>
    <w:rsid w:val="00D71E87"/>
    <w:rsid w:val="00D71F6D"/>
    <w:rsid w:val="00D720BB"/>
    <w:rsid w:val="00D72219"/>
    <w:rsid w:val="00D722BA"/>
    <w:rsid w:val="00D72382"/>
    <w:rsid w:val="00D72593"/>
    <w:rsid w:val="00D727C4"/>
    <w:rsid w:val="00D727C7"/>
    <w:rsid w:val="00D728B7"/>
    <w:rsid w:val="00D728CB"/>
    <w:rsid w:val="00D72AAA"/>
    <w:rsid w:val="00D72BBB"/>
    <w:rsid w:val="00D72F44"/>
    <w:rsid w:val="00D7304F"/>
    <w:rsid w:val="00D731E6"/>
    <w:rsid w:val="00D7347D"/>
    <w:rsid w:val="00D734EE"/>
    <w:rsid w:val="00D735C1"/>
    <w:rsid w:val="00D735F1"/>
    <w:rsid w:val="00D736A1"/>
    <w:rsid w:val="00D737B9"/>
    <w:rsid w:val="00D737DB"/>
    <w:rsid w:val="00D7389F"/>
    <w:rsid w:val="00D738CE"/>
    <w:rsid w:val="00D738DC"/>
    <w:rsid w:val="00D739EC"/>
    <w:rsid w:val="00D73A61"/>
    <w:rsid w:val="00D73AA1"/>
    <w:rsid w:val="00D73AAB"/>
    <w:rsid w:val="00D73B74"/>
    <w:rsid w:val="00D73BD4"/>
    <w:rsid w:val="00D73CFD"/>
    <w:rsid w:val="00D73D6A"/>
    <w:rsid w:val="00D73F7A"/>
    <w:rsid w:val="00D7418F"/>
    <w:rsid w:val="00D741BB"/>
    <w:rsid w:val="00D7432E"/>
    <w:rsid w:val="00D745D9"/>
    <w:rsid w:val="00D745DD"/>
    <w:rsid w:val="00D746AB"/>
    <w:rsid w:val="00D746EE"/>
    <w:rsid w:val="00D7470C"/>
    <w:rsid w:val="00D74D70"/>
    <w:rsid w:val="00D74D9A"/>
    <w:rsid w:val="00D752FC"/>
    <w:rsid w:val="00D756AD"/>
    <w:rsid w:val="00D758AA"/>
    <w:rsid w:val="00D759EF"/>
    <w:rsid w:val="00D75B1D"/>
    <w:rsid w:val="00D75DDF"/>
    <w:rsid w:val="00D7603C"/>
    <w:rsid w:val="00D76220"/>
    <w:rsid w:val="00D76384"/>
    <w:rsid w:val="00D7639F"/>
    <w:rsid w:val="00D76464"/>
    <w:rsid w:val="00D765F4"/>
    <w:rsid w:val="00D76991"/>
    <w:rsid w:val="00D769C2"/>
    <w:rsid w:val="00D76C99"/>
    <w:rsid w:val="00D76CFE"/>
    <w:rsid w:val="00D76D34"/>
    <w:rsid w:val="00D76FA3"/>
    <w:rsid w:val="00D76FE8"/>
    <w:rsid w:val="00D7703F"/>
    <w:rsid w:val="00D7710A"/>
    <w:rsid w:val="00D77147"/>
    <w:rsid w:val="00D77255"/>
    <w:rsid w:val="00D77386"/>
    <w:rsid w:val="00D7738A"/>
    <w:rsid w:val="00D774B8"/>
    <w:rsid w:val="00D7761B"/>
    <w:rsid w:val="00D778DE"/>
    <w:rsid w:val="00D7792C"/>
    <w:rsid w:val="00D7793F"/>
    <w:rsid w:val="00D77ACA"/>
    <w:rsid w:val="00D77B14"/>
    <w:rsid w:val="00D77B2C"/>
    <w:rsid w:val="00D77B57"/>
    <w:rsid w:val="00D77BD6"/>
    <w:rsid w:val="00D77D4E"/>
    <w:rsid w:val="00D77D59"/>
    <w:rsid w:val="00D77D7C"/>
    <w:rsid w:val="00D80122"/>
    <w:rsid w:val="00D803C6"/>
    <w:rsid w:val="00D8041A"/>
    <w:rsid w:val="00D80443"/>
    <w:rsid w:val="00D80576"/>
    <w:rsid w:val="00D8057D"/>
    <w:rsid w:val="00D8087C"/>
    <w:rsid w:val="00D80A72"/>
    <w:rsid w:val="00D80F0C"/>
    <w:rsid w:val="00D80FB6"/>
    <w:rsid w:val="00D81007"/>
    <w:rsid w:val="00D81010"/>
    <w:rsid w:val="00D81106"/>
    <w:rsid w:val="00D811F8"/>
    <w:rsid w:val="00D81367"/>
    <w:rsid w:val="00D813F1"/>
    <w:rsid w:val="00D81520"/>
    <w:rsid w:val="00D81964"/>
    <w:rsid w:val="00D81A26"/>
    <w:rsid w:val="00D81AFD"/>
    <w:rsid w:val="00D81B3B"/>
    <w:rsid w:val="00D81CB5"/>
    <w:rsid w:val="00D81F53"/>
    <w:rsid w:val="00D82063"/>
    <w:rsid w:val="00D820A4"/>
    <w:rsid w:val="00D8223F"/>
    <w:rsid w:val="00D8231F"/>
    <w:rsid w:val="00D824E6"/>
    <w:rsid w:val="00D826C6"/>
    <w:rsid w:val="00D82840"/>
    <w:rsid w:val="00D8285F"/>
    <w:rsid w:val="00D8287F"/>
    <w:rsid w:val="00D82888"/>
    <w:rsid w:val="00D828F6"/>
    <w:rsid w:val="00D82B31"/>
    <w:rsid w:val="00D82BC9"/>
    <w:rsid w:val="00D830A1"/>
    <w:rsid w:val="00D831F6"/>
    <w:rsid w:val="00D83206"/>
    <w:rsid w:val="00D8347C"/>
    <w:rsid w:val="00D834F4"/>
    <w:rsid w:val="00D83636"/>
    <w:rsid w:val="00D8365F"/>
    <w:rsid w:val="00D8372F"/>
    <w:rsid w:val="00D8375D"/>
    <w:rsid w:val="00D83788"/>
    <w:rsid w:val="00D83B94"/>
    <w:rsid w:val="00D83C4B"/>
    <w:rsid w:val="00D840BD"/>
    <w:rsid w:val="00D840E3"/>
    <w:rsid w:val="00D84252"/>
    <w:rsid w:val="00D842E8"/>
    <w:rsid w:val="00D84482"/>
    <w:rsid w:val="00D84487"/>
    <w:rsid w:val="00D84508"/>
    <w:rsid w:val="00D84575"/>
    <w:rsid w:val="00D84597"/>
    <w:rsid w:val="00D845D4"/>
    <w:rsid w:val="00D84631"/>
    <w:rsid w:val="00D8470E"/>
    <w:rsid w:val="00D8475A"/>
    <w:rsid w:val="00D84910"/>
    <w:rsid w:val="00D84A1A"/>
    <w:rsid w:val="00D84B3C"/>
    <w:rsid w:val="00D84C29"/>
    <w:rsid w:val="00D84C2A"/>
    <w:rsid w:val="00D84D5B"/>
    <w:rsid w:val="00D84E5C"/>
    <w:rsid w:val="00D84FEE"/>
    <w:rsid w:val="00D85107"/>
    <w:rsid w:val="00D8515B"/>
    <w:rsid w:val="00D853E0"/>
    <w:rsid w:val="00D8546F"/>
    <w:rsid w:val="00D85A38"/>
    <w:rsid w:val="00D85B39"/>
    <w:rsid w:val="00D85C07"/>
    <w:rsid w:val="00D85CF4"/>
    <w:rsid w:val="00D85F71"/>
    <w:rsid w:val="00D86009"/>
    <w:rsid w:val="00D86038"/>
    <w:rsid w:val="00D86076"/>
    <w:rsid w:val="00D860EE"/>
    <w:rsid w:val="00D86126"/>
    <w:rsid w:val="00D86149"/>
    <w:rsid w:val="00D86433"/>
    <w:rsid w:val="00D865A7"/>
    <w:rsid w:val="00D865C5"/>
    <w:rsid w:val="00D86870"/>
    <w:rsid w:val="00D86AC0"/>
    <w:rsid w:val="00D86B06"/>
    <w:rsid w:val="00D86F7E"/>
    <w:rsid w:val="00D8701A"/>
    <w:rsid w:val="00D871A2"/>
    <w:rsid w:val="00D8726C"/>
    <w:rsid w:val="00D8727B"/>
    <w:rsid w:val="00D873A2"/>
    <w:rsid w:val="00D8755C"/>
    <w:rsid w:val="00D877EA"/>
    <w:rsid w:val="00D8785F"/>
    <w:rsid w:val="00D8789D"/>
    <w:rsid w:val="00D878E3"/>
    <w:rsid w:val="00D87917"/>
    <w:rsid w:val="00D87919"/>
    <w:rsid w:val="00D87AD6"/>
    <w:rsid w:val="00D87B82"/>
    <w:rsid w:val="00D87C71"/>
    <w:rsid w:val="00D87E72"/>
    <w:rsid w:val="00D87EDF"/>
    <w:rsid w:val="00D9000B"/>
    <w:rsid w:val="00D90124"/>
    <w:rsid w:val="00D907B4"/>
    <w:rsid w:val="00D90837"/>
    <w:rsid w:val="00D90A6D"/>
    <w:rsid w:val="00D90A9E"/>
    <w:rsid w:val="00D90B40"/>
    <w:rsid w:val="00D90B76"/>
    <w:rsid w:val="00D90E46"/>
    <w:rsid w:val="00D90EBC"/>
    <w:rsid w:val="00D910A6"/>
    <w:rsid w:val="00D91329"/>
    <w:rsid w:val="00D91377"/>
    <w:rsid w:val="00D914D4"/>
    <w:rsid w:val="00D915BB"/>
    <w:rsid w:val="00D91808"/>
    <w:rsid w:val="00D9190C"/>
    <w:rsid w:val="00D91A4A"/>
    <w:rsid w:val="00D91A51"/>
    <w:rsid w:val="00D91AC8"/>
    <w:rsid w:val="00D91B05"/>
    <w:rsid w:val="00D91BB9"/>
    <w:rsid w:val="00D91BE9"/>
    <w:rsid w:val="00D91D93"/>
    <w:rsid w:val="00D91D94"/>
    <w:rsid w:val="00D91F23"/>
    <w:rsid w:val="00D9202A"/>
    <w:rsid w:val="00D92070"/>
    <w:rsid w:val="00D92290"/>
    <w:rsid w:val="00D923A3"/>
    <w:rsid w:val="00D92569"/>
    <w:rsid w:val="00D925CF"/>
    <w:rsid w:val="00D92BB2"/>
    <w:rsid w:val="00D92C7E"/>
    <w:rsid w:val="00D92CAF"/>
    <w:rsid w:val="00D92FF3"/>
    <w:rsid w:val="00D93094"/>
    <w:rsid w:val="00D9331E"/>
    <w:rsid w:val="00D934ED"/>
    <w:rsid w:val="00D93519"/>
    <w:rsid w:val="00D9353B"/>
    <w:rsid w:val="00D935E3"/>
    <w:rsid w:val="00D93671"/>
    <w:rsid w:val="00D93691"/>
    <w:rsid w:val="00D936E5"/>
    <w:rsid w:val="00D93847"/>
    <w:rsid w:val="00D93881"/>
    <w:rsid w:val="00D938CC"/>
    <w:rsid w:val="00D93D64"/>
    <w:rsid w:val="00D93D7A"/>
    <w:rsid w:val="00D93FE7"/>
    <w:rsid w:val="00D94064"/>
    <w:rsid w:val="00D940FD"/>
    <w:rsid w:val="00D9416D"/>
    <w:rsid w:val="00D94335"/>
    <w:rsid w:val="00D94489"/>
    <w:rsid w:val="00D94549"/>
    <w:rsid w:val="00D9463F"/>
    <w:rsid w:val="00D94678"/>
    <w:rsid w:val="00D94771"/>
    <w:rsid w:val="00D947BD"/>
    <w:rsid w:val="00D9485A"/>
    <w:rsid w:val="00D94926"/>
    <w:rsid w:val="00D949E2"/>
    <w:rsid w:val="00D94A98"/>
    <w:rsid w:val="00D94AFF"/>
    <w:rsid w:val="00D94EA1"/>
    <w:rsid w:val="00D9506C"/>
    <w:rsid w:val="00D9514E"/>
    <w:rsid w:val="00D9527F"/>
    <w:rsid w:val="00D95340"/>
    <w:rsid w:val="00D9556C"/>
    <w:rsid w:val="00D9588D"/>
    <w:rsid w:val="00D9605E"/>
    <w:rsid w:val="00D9621B"/>
    <w:rsid w:val="00D9658B"/>
    <w:rsid w:val="00D96660"/>
    <w:rsid w:val="00D9669E"/>
    <w:rsid w:val="00D9671E"/>
    <w:rsid w:val="00D96767"/>
    <w:rsid w:val="00D9699C"/>
    <w:rsid w:val="00D96CCF"/>
    <w:rsid w:val="00D96DB0"/>
    <w:rsid w:val="00D96E7C"/>
    <w:rsid w:val="00D97245"/>
    <w:rsid w:val="00D97337"/>
    <w:rsid w:val="00D97706"/>
    <w:rsid w:val="00D9784C"/>
    <w:rsid w:val="00D9796D"/>
    <w:rsid w:val="00D97993"/>
    <w:rsid w:val="00D97A29"/>
    <w:rsid w:val="00D97EB9"/>
    <w:rsid w:val="00D97F97"/>
    <w:rsid w:val="00DA00F4"/>
    <w:rsid w:val="00DA0164"/>
    <w:rsid w:val="00DA02A6"/>
    <w:rsid w:val="00DA0611"/>
    <w:rsid w:val="00DA06E4"/>
    <w:rsid w:val="00DA083A"/>
    <w:rsid w:val="00DA08DC"/>
    <w:rsid w:val="00DA0AF0"/>
    <w:rsid w:val="00DA0B66"/>
    <w:rsid w:val="00DA0B91"/>
    <w:rsid w:val="00DA0BB4"/>
    <w:rsid w:val="00DA0CFA"/>
    <w:rsid w:val="00DA0D87"/>
    <w:rsid w:val="00DA0ED5"/>
    <w:rsid w:val="00DA0F5B"/>
    <w:rsid w:val="00DA0F7D"/>
    <w:rsid w:val="00DA10F9"/>
    <w:rsid w:val="00DA130B"/>
    <w:rsid w:val="00DA1613"/>
    <w:rsid w:val="00DA163C"/>
    <w:rsid w:val="00DA1766"/>
    <w:rsid w:val="00DA1A14"/>
    <w:rsid w:val="00DA1B23"/>
    <w:rsid w:val="00DA1D01"/>
    <w:rsid w:val="00DA1D05"/>
    <w:rsid w:val="00DA1D1D"/>
    <w:rsid w:val="00DA2117"/>
    <w:rsid w:val="00DA23F0"/>
    <w:rsid w:val="00DA2407"/>
    <w:rsid w:val="00DA2721"/>
    <w:rsid w:val="00DA2879"/>
    <w:rsid w:val="00DA2A8C"/>
    <w:rsid w:val="00DA2B6E"/>
    <w:rsid w:val="00DA2C5D"/>
    <w:rsid w:val="00DA2C5F"/>
    <w:rsid w:val="00DA2C67"/>
    <w:rsid w:val="00DA2F93"/>
    <w:rsid w:val="00DA3049"/>
    <w:rsid w:val="00DA308C"/>
    <w:rsid w:val="00DA30A7"/>
    <w:rsid w:val="00DA30EC"/>
    <w:rsid w:val="00DA3137"/>
    <w:rsid w:val="00DA3245"/>
    <w:rsid w:val="00DA3314"/>
    <w:rsid w:val="00DA331A"/>
    <w:rsid w:val="00DA3521"/>
    <w:rsid w:val="00DA363C"/>
    <w:rsid w:val="00DA3717"/>
    <w:rsid w:val="00DA38EA"/>
    <w:rsid w:val="00DA39B2"/>
    <w:rsid w:val="00DA39DD"/>
    <w:rsid w:val="00DA3AB9"/>
    <w:rsid w:val="00DA3B6C"/>
    <w:rsid w:val="00DA3B94"/>
    <w:rsid w:val="00DA3C9A"/>
    <w:rsid w:val="00DA3E67"/>
    <w:rsid w:val="00DA40DA"/>
    <w:rsid w:val="00DA4271"/>
    <w:rsid w:val="00DA4296"/>
    <w:rsid w:val="00DA443A"/>
    <w:rsid w:val="00DA45CE"/>
    <w:rsid w:val="00DA45D0"/>
    <w:rsid w:val="00DA4765"/>
    <w:rsid w:val="00DA4837"/>
    <w:rsid w:val="00DA4A4D"/>
    <w:rsid w:val="00DA4ECF"/>
    <w:rsid w:val="00DA5293"/>
    <w:rsid w:val="00DA55E6"/>
    <w:rsid w:val="00DA5943"/>
    <w:rsid w:val="00DA5B2B"/>
    <w:rsid w:val="00DA5C7D"/>
    <w:rsid w:val="00DA5DA3"/>
    <w:rsid w:val="00DA5EF0"/>
    <w:rsid w:val="00DA5F38"/>
    <w:rsid w:val="00DA6092"/>
    <w:rsid w:val="00DA619E"/>
    <w:rsid w:val="00DA6247"/>
    <w:rsid w:val="00DA62F0"/>
    <w:rsid w:val="00DA63FB"/>
    <w:rsid w:val="00DA6421"/>
    <w:rsid w:val="00DA6642"/>
    <w:rsid w:val="00DA6659"/>
    <w:rsid w:val="00DA6678"/>
    <w:rsid w:val="00DA66A3"/>
    <w:rsid w:val="00DA68F2"/>
    <w:rsid w:val="00DA6901"/>
    <w:rsid w:val="00DA692D"/>
    <w:rsid w:val="00DA6C5C"/>
    <w:rsid w:val="00DA6D13"/>
    <w:rsid w:val="00DA6ED0"/>
    <w:rsid w:val="00DA71CE"/>
    <w:rsid w:val="00DA72E7"/>
    <w:rsid w:val="00DA743E"/>
    <w:rsid w:val="00DA75EC"/>
    <w:rsid w:val="00DA7675"/>
    <w:rsid w:val="00DA7A2C"/>
    <w:rsid w:val="00DA7BAA"/>
    <w:rsid w:val="00DA7BC0"/>
    <w:rsid w:val="00DA7D5B"/>
    <w:rsid w:val="00DA7DDD"/>
    <w:rsid w:val="00DA7F3E"/>
    <w:rsid w:val="00DA7F8A"/>
    <w:rsid w:val="00DB0050"/>
    <w:rsid w:val="00DB0064"/>
    <w:rsid w:val="00DB036E"/>
    <w:rsid w:val="00DB04BC"/>
    <w:rsid w:val="00DB06AE"/>
    <w:rsid w:val="00DB0A38"/>
    <w:rsid w:val="00DB0AA8"/>
    <w:rsid w:val="00DB0AC0"/>
    <w:rsid w:val="00DB0B2A"/>
    <w:rsid w:val="00DB0C69"/>
    <w:rsid w:val="00DB0CCB"/>
    <w:rsid w:val="00DB0CE9"/>
    <w:rsid w:val="00DB0DE9"/>
    <w:rsid w:val="00DB116E"/>
    <w:rsid w:val="00DB144E"/>
    <w:rsid w:val="00DB1600"/>
    <w:rsid w:val="00DB1630"/>
    <w:rsid w:val="00DB1633"/>
    <w:rsid w:val="00DB1763"/>
    <w:rsid w:val="00DB1A68"/>
    <w:rsid w:val="00DB1BEE"/>
    <w:rsid w:val="00DB1C2F"/>
    <w:rsid w:val="00DB1C38"/>
    <w:rsid w:val="00DB1D32"/>
    <w:rsid w:val="00DB1E05"/>
    <w:rsid w:val="00DB2049"/>
    <w:rsid w:val="00DB20F7"/>
    <w:rsid w:val="00DB211A"/>
    <w:rsid w:val="00DB2170"/>
    <w:rsid w:val="00DB23EF"/>
    <w:rsid w:val="00DB24F7"/>
    <w:rsid w:val="00DB2500"/>
    <w:rsid w:val="00DB2508"/>
    <w:rsid w:val="00DB255B"/>
    <w:rsid w:val="00DB2676"/>
    <w:rsid w:val="00DB26E1"/>
    <w:rsid w:val="00DB289A"/>
    <w:rsid w:val="00DB2A07"/>
    <w:rsid w:val="00DB2B11"/>
    <w:rsid w:val="00DB2BDB"/>
    <w:rsid w:val="00DB2C93"/>
    <w:rsid w:val="00DB2DA6"/>
    <w:rsid w:val="00DB2E5C"/>
    <w:rsid w:val="00DB307A"/>
    <w:rsid w:val="00DB31CE"/>
    <w:rsid w:val="00DB34A2"/>
    <w:rsid w:val="00DB3779"/>
    <w:rsid w:val="00DB381F"/>
    <w:rsid w:val="00DB3A6D"/>
    <w:rsid w:val="00DB3C12"/>
    <w:rsid w:val="00DB3C48"/>
    <w:rsid w:val="00DB3F6D"/>
    <w:rsid w:val="00DB4094"/>
    <w:rsid w:val="00DB4126"/>
    <w:rsid w:val="00DB41E9"/>
    <w:rsid w:val="00DB4260"/>
    <w:rsid w:val="00DB4321"/>
    <w:rsid w:val="00DB44F1"/>
    <w:rsid w:val="00DB46F7"/>
    <w:rsid w:val="00DB4962"/>
    <w:rsid w:val="00DB4D53"/>
    <w:rsid w:val="00DB5062"/>
    <w:rsid w:val="00DB516D"/>
    <w:rsid w:val="00DB51C6"/>
    <w:rsid w:val="00DB526C"/>
    <w:rsid w:val="00DB5284"/>
    <w:rsid w:val="00DB5528"/>
    <w:rsid w:val="00DB5594"/>
    <w:rsid w:val="00DB580C"/>
    <w:rsid w:val="00DB58C4"/>
    <w:rsid w:val="00DB5A69"/>
    <w:rsid w:val="00DB5B1D"/>
    <w:rsid w:val="00DB5C33"/>
    <w:rsid w:val="00DB5CD6"/>
    <w:rsid w:val="00DB5DA0"/>
    <w:rsid w:val="00DB6029"/>
    <w:rsid w:val="00DB60E7"/>
    <w:rsid w:val="00DB612B"/>
    <w:rsid w:val="00DB635C"/>
    <w:rsid w:val="00DB6533"/>
    <w:rsid w:val="00DB6568"/>
    <w:rsid w:val="00DB6622"/>
    <w:rsid w:val="00DB6654"/>
    <w:rsid w:val="00DB6745"/>
    <w:rsid w:val="00DB6959"/>
    <w:rsid w:val="00DB6ABE"/>
    <w:rsid w:val="00DB6B69"/>
    <w:rsid w:val="00DB720B"/>
    <w:rsid w:val="00DB73A0"/>
    <w:rsid w:val="00DB758B"/>
    <w:rsid w:val="00DB777B"/>
    <w:rsid w:val="00DB77D5"/>
    <w:rsid w:val="00DB7839"/>
    <w:rsid w:val="00DB7846"/>
    <w:rsid w:val="00DB79BB"/>
    <w:rsid w:val="00DB7A50"/>
    <w:rsid w:val="00DB7A6E"/>
    <w:rsid w:val="00DB7BE5"/>
    <w:rsid w:val="00DB7C61"/>
    <w:rsid w:val="00DB7E6E"/>
    <w:rsid w:val="00DC0047"/>
    <w:rsid w:val="00DC0053"/>
    <w:rsid w:val="00DC0057"/>
    <w:rsid w:val="00DC02B9"/>
    <w:rsid w:val="00DC0392"/>
    <w:rsid w:val="00DC05EB"/>
    <w:rsid w:val="00DC06E0"/>
    <w:rsid w:val="00DC0984"/>
    <w:rsid w:val="00DC0AEF"/>
    <w:rsid w:val="00DC0C40"/>
    <w:rsid w:val="00DC0C9E"/>
    <w:rsid w:val="00DC0CD7"/>
    <w:rsid w:val="00DC0E8B"/>
    <w:rsid w:val="00DC0EC5"/>
    <w:rsid w:val="00DC0F21"/>
    <w:rsid w:val="00DC155C"/>
    <w:rsid w:val="00DC1654"/>
    <w:rsid w:val="00DC1768"/>
    <w:rsid w:val="00DC18EA"/>
    <w:rsid w:val="00DC1A4F"/>
    <w:rsid w:val="00DC1B06"/>
    <w:rsid w:val="00DC1C41"/>
    <w:rsid w:val="00DC1CE6"/>
    <w:rsid w:val="00DC1D59"/>
    <w:rsid w:val="00DC1E11"/>
    <w:rsid w:val="00DC1EC2"/>
    <w:rsid w:val="00DC1F71"/>
    <w:rsid w:val="00DC1FB9"/>
    <w:rsid w:val="00DC20D3"/>
    <w:rsid w:val="00DC2136"/>
    <w:rsid w:val="00DC252F"/>
    <w:rsid w:val="00DC260F"/>
    <w:rsid w:val="00DC2655"/>
    <w:rsid w:val="00DC2760"/>
    <w:rsid w:val="00DC2817"/>
    <w:rsid w:val="00DC2819"/>
    <w:rsid w:val="00DC28A0"/>
    <w:rsid w:val="00DC2975"/>
    <w:rsid w:val="00DC29E6"/>
    <w:rsid w:val="00DC2A3D"/>
    <w:rsid w:val="00DC2A47"/>
    <w:rsid w:val="00DC2C02"/>
    <w:rsid w:val="00DC3426"/>
    <w:rsid w:val="00DC34A6"/>
    <w:rsid w:val="00DC3589"/>
    <w:rsid w:val="00DC370A"/>
    <w:rsid w:val="00DC3864"/>
    <w:rsid w:val="00DC38E4"/>
    <w:rsid w:val="00DC3A42"/>
    <w:rsid w:val="00DC3CA3"/>
    <w:rsid w:val="00DC3E95"/>
    <w:rsid w:val="00DC3E9B"/>
    <w:rsid w:val="00DC3ECD"/>
    <w:rsid w:val="00DC4010"/>
    <w:rsid w:val="00DC4072"/>
    <w:rsid w:val="00DC40A8"/>
    <w:rsid w:val="00DC4124"/>
    <w:rsid w:val="00DC412B"/>
    <w:rsid w:val="00DC4182"/>
    <w:rsid w:val="00DC41B5"/>
    <w:rsid w:val="00DC430D"/>
    <w:rsid w:val="00DC43CA"/>
    <w:rsid w:val="00DC4633"/>
    <w:rsid w:val="00DC465E"/>
    <w:rsid w:val="00DC48D4"/>
    <w:rsid w:val="00DC4A4B"/>
    <w:rsid w:val="00DC4AD7"/>
    <w:rsid w:val="00DC4C7D"/>
    <w:rsid w:val="00DC4D0F"/>
    <w:rsid w:val="00DC4D14"/>
    <w:rsid w:val="00DC4F71"/>
    <w:rsid w:val="00DC4FA9"/>
    <w:rsid w:val="00DC5032"/>
    <w:rsid w:val="00DC517B"/>
    <w:rsid w:val="00DC52E6"/>
    <w:rsid w:val="00DC543F"/>
    <w:rsid w:val="00DC56F3"/>
    <w:rsid w:val="00DC5968"/>
    <w:rsid w:val="00DC598B"/>
    <w:rsid w:val="00DC5BDF"/>
    <w:rsid w:val="00DC5C4F"/>
    <w:rsid w:val="00DC5CB9"/>
    <w:rsid w:val="00DC5D9E"/>
    <w:rsid w:val="00DC61D4"/>
    <w:rsid w:val="00DC6657"/>
    <w:rsid w:val="00DC67F0"/>
    <w:rsid w:val="00DC682E"/>
    <w:rsid w:val="00DC6908"/>
    <w:rsid w:val="00DC69B2"/>
    <w:rsid w:val="00DC6AED"/>
    <w:rsid w:val="00DC6C8F"/>
    <w:rsid w:val="00DC6E34"/>
    <w:rsid w:val="00DC6EF2"/>
    <w:rsid w:val="00DC6F9B"/>
    <w:rsid w:val="00DC701C"/>
    <w:rsid w:val="00DC7183"/>
    <w:rsid w:val="00DC72C7"/>
    <w:rsid w:val="00DC736B"/>
    <w:rsid w:val="00DC74D9"/>
    <w:rsid w:val="00DC755E"/>
    <w:rsid w:val="00DC7724"/>
    <w:rsid w:val="00DC7796"/>
    <w:rsid w:val="00DC77DF"/>
    <w:rsid w:val="00DC7B8F"/>
    <w:rsid w:val="00DC7BEB"/>
    <w:rsid w:val="00DC7CC8"/>
    <w:rsid w:val="00DC7F14"/>
    <w:rsid w:val="00DC7F53"/>
    <w:rsid w:val="00DD0162"/>
    <w:rsid w:val="00DD03F7"/>
    <w:rsid w:val="00DD049D"/>
    <w:rsid w:val="00DD0607"/>
    <w:rsid w:val="00DD0650"/>
    <w:rsid w:val="00DD06ED"/>
    <w:rsid w:val="00DD085F"/>
    <w:rsid w:val="00DD0963"/>
    <w:rsid w:val="00DD0AB6"/>
    <w:rsid w:val="00DD0BE5"/>
    <w:rsid w:val="00DD0C9C"/>
    <w:rsid w:val="00DD0DBB"/>
    <w:rsid w:val="00DD0DE0"/>
    <w:rsid w:val="00DD0F22"/>
    <w:rsid w:val="00DD0FFF"/>
    <w:rsid w:val="00DD10AB"/>
    <w:rsid w:val="00DD115A"/>
    <w:rsid w:val="00DD11B3"/>
    <w:rsid w:val="00DD1479"/>
    <w:rsid w:val="00DD153F"/>
    <w:rsid w:val="00DD1A09"/>
    <w:rsid w:val="00DD1ECC"/>
    <w:rsid w:val="00DD1F07"/>
    <w:rsid w:val="00DD1FFF"/>
    <w:rsid w:val="00DD2391"/>
    <w:rsid w:val="00DD244F"/>
    <w:rsid w:val="00DD251D"/>
    <w:rsid w:val="00DD2532"/>
    <w:rsid w:val="00DD2536"/>
    <w:rsid w:val="00DD2593"/>
    <w:rsid w:val="00DD25BB"/>
    <w:rsid w:val="00DD265E"/>
    <w:rsid w:val="00DD2756"/>
    <w:rsid w:val="00DD27E1"/>
    <w:rsid w:val="00DD2905"/>
    <w:rsid w:val="00DD2A6C"/>
    <w:rsid w:val="00DD2C40"/>
    <w:rsid w:val="00DD2CE1"/>
    <w:rsid w:val="00DD2D20"/>
    <w:rsid w:val="00DD30A9"/>
    <w:rsid w:val="00DD320E"/>
    <w:rsid w:val="00DD3554"/>
    <w:rsid w:val="00DD355B"/>
    <w:rsid w:val="00DD3592"/>
    <w:rsid w:val="00DD35C9"/>
    <w:rsid w:val="00DD3742"/>
    <w:rsid w:val="00DD3972"/>
    <w:rsid w:val="00DD3A08"/>
    <w:rsid w:val="00DD3C64"/>
    <w:rsid w:val="00DD3E63"/>
    <w:rsid w:val="00DD3FC5"/>
    <w:rsid w:val="00DD4163"/>
    <w:rsid w:val="00DD4381"/>
    <w:rsid w:val="00DD4392"/>
    <w:rsid w:val="00DD44A8"/>
    <w:rsid w:val="00DD4742"/>
    <w:rsid w:val="00DD4781"/>
    <w:rsid w:val="00DD47B0"/>
    <w:rsid w:val="00DD49F6"/>
    <w:rsid w:val="00DD4A72"/>
    <w:rsid w:val="00DD4D27"/>
    <w:rsid w:val="00DD4EB7"/>
    <w:rsid w:val="00DD5072"/>
    <w:rsid w:val="00DD5122"/>
    <w:rsid w:val="00DD5279"/>
    <w:rsid w:val="00DD52B7"/>
    <w:rsid w:val="00DD532E"/>
    <w:rsid w:val="00DD540C"/>
    <w:rsid w:val="00DD5415"/>
    <w:rsid w:val="00DD5666"/>
    <w:rsid w:val="00DD5679"/>
    <w:rsid w:val="00DD5737"/>
    <w:rsid w:val="00DD575E"/>
    <w:rsid w:val="00DD57AE"/>
    <w:rsid w:val="00DD5802"/>
    <w:rsid w:val="00DD5890"/>
    <w:rsid w:val="00DD59F1"/>
    <w:rsid w:val="00DD5CA5"/>
    <w:rsid w:val="00DD5D1E"/>
    <w:rsid w:val="00DD5EA7"/>
    <w:rsid w:val="00DD5F21"/>
    <w:rsid w:val="00DD5FD6"/>
    <w:rsid w:val="00DD6693"/>
    <w:rsid w:val="00DD68B6"/>
    <w:rsid w:val="00DD68EF"/>
    <w:rsid w:val="00DD6AA8"/>
    <w:rsid w:val="00DD6B40"/>
    <w:rsid w:val="00DD6DC4"/>
    <w:rsid w:val="00DD70BE"/>
    <w:rsid w:val="00DD7158"/>
    <w:rsid w:val="00DD725B"/>
    <w:rsid w:val="00DD7362"/>
    <w:rsid w:val="00DD73D0"/>
    <w:rsid w:val="00DD75CF"/>
    <w:rsid w:val="00DD7813"/>
    <w:rsid w:val="00DD7875"/>
    <w:rsid w:val="00DD7A1C"/>
    <w:rsid w:val="00DD7DBD"/>
    <w:rsid w:val="00DD7F70"/>
    <w:rsid w:val="00DE006E"/>
    <w:rsid w:val="00DE01B6"/>
    <w:rsid w:val="00DE0706"/>
    <w:rsid w:val="00DE0814"/>
    <w:rsid w:val="00DE08E7"/>
    <w:rsid w:val="00DE09AA"/>
    <w:rsid w:val="00DE0ACE"/>
    <w:rsid w:val="00DE0DBB"/>
    <w:rsid w:val="00DE0E63"/>
    <w:rsid w:val="00DE1009"/>
    <w:rsid w:val="00DE10B6"/>
    <w:rsid w:val="00DE1328"/>
    <w:rsid w:val="00DE13C2"/>
    <w:rsid w:val="00DE1455"/>
    <w:rsid w:val="00DE1490"/>
    <w:rsid w:val="00DE14EE"/>
    <w:rsid w:val="00DE156F"/>
    <w:rsid w:val="00DE19A9"/>
    <w:rsid w:val="00DE1A15"/>
    <w:rsid w:val="00DE1C47"/>
    <w:rsid w:val="00DE1CE7"/>
    <w:rsid w:val="00DE1FE6"/>
    <w:rsid w:val="00DE1FF4"/>
    <w:rsid w:val="00DE2073"/>
    <w:rsid w:val="00DE22CC"/>
    <w:rsid w:val="00DE22F0"/>
    <w:rsid w:val="00DE248C"/>
    <w:rsid w:val="00DE252D"/>
    <w:rsid w:val="00DE26E4"/>
    <w:rsid w:val="00DE280C"/>
    <w:rsid w:val="00DE2A0B"/>
    <w:rsid w:val="00DE2B02"/>
    <w:rsid w:val="00DE2C60"/>
    <w:rsid w:val="00DE2C6D"/>
    <w:rsid w:val="00DE2E35"/>
    <w:rsid w:val="00DE3043"/>
    <w:rsid w:val="00DE31C2"/>
    <w:rsid w:val="00DE33F5"/>
    <w:rsid w:val="00DE363F"/>
    <w:rsid w:val="00DE3649"/>
    <w:rsid w:val="00DE36A4"/>
    <w:rsid w:val="00DE3764"/>
    <w:rsid w:val="00DE382E"/>
    <w:rsid w:val="00DE3A09"/>
    <w:rsid w:val="00DE3A9B"/>
    <w:rsid w:val="00DE3AC0"/>
    <w:rsid w:val="00DE3D27"/>
    <w:rsid w:val="00DE3E1E"/>
    <w:rsid w:val="00DE402D"/>
    <w:rsid w:val="00DE4083"/>
    <w:rsid w:val="00DE40D8"/>
    <w:rsid w:val="00DE40E9"/>
    <w:rsid w:val="00DE414B"/>
    <w:rsid w:val="00DE41DA"/>
    <w:rsid w:val="00DE4254"/>
    <w:rsid w:val="00DE4470"/>
    <w:rsid w:val="00DE4495"/>
    <w:rsid w:val="00DE44AC"/>
    <w:rsid w:val="00DE4953"/>
    <w:rsid w:val="00DE49AF"/>
    <w:rsid w:val="00DE4ACA"/>
    <w:rsid w:val="00DE4BA3"/>
    <w:rsid w:val="00DE4BAB"/>
    <w:rsid w:val="00DE4CF2"/>
    <w:rsid w:val="00DE4D8E"/>
    <w:rsid w:val="00DE4DA3"/>
    <w:rsid w:val="00DE4E02"/>
    <w:rsid w:val="00DE4E6A"/>
    <w:rsid w:val="00DE4F18"/>
    <w:rsid w:val="00DE4F3C"/>
    <w:rsid w:val="00DE50FB"/>
    <w:rsid w:val="00DE529C"/>
    <w:rsid w:val="00DE5444"/>
    <w:rsid w:val="00DE5539"/>
    <w:rsid w:val="00DE5708"/>
    <w:rsid w:val="00DE576C"/>
    <w:rsid w:val="00DE5845"/>
    <w:rsid w:val="00DE59F7"/>
    <w:rsid w:val="00DE5AF2"/>
    <w:rsid w:val="00DE604E"/>
    <w:rsid w:val="00DE6327"/>
    <w:rsid w:val="00DE63F3"/>
    <w:rsid w:val="00DE65C6"/>
    <w:rsid w:val="00DE6663"/>
    <w:rsid w:val="00DE6862"/>
    <w:rsid w:val="00DE6AAD"/>
    <w:rsid w:val="00DE6BFA"/>
    <w:rsid w:val="00DE6C19"/>
    <w:rsid w:val="00DE6DB0"/>
    <w:rsid w:val="00DE6F2C"/>
    <w:rsid w:val="00DE6F99"/>
    <w:rsid w:val="00DE711D"/>
    <w:rsid w:val="00DE712A"/>
    <w:rsid w:val="00DE729A"/>
    <w:rsid w:val="00DE72E2"/>
    <w:rsid w:val="00DE74D1"/>
    <w:rsid w:val="00DE754A"/>
    <w:rsid w:val="00DE7770"/>
    <w:rsid w:val="00DE7822"/>
    <w:rsid w:val="00DE79FB"/>
    <w:rsid w:val="00DE7A75"/>
    <w:rsid w:val="00DE7B3D"/>
    <w:rsid w:val="00DE7B8A"/>
    <w:rsid w:val="00DE7D2E"/>
    <w:rsid w:val="00DF00F1"/>
    <w:rsid w:val="00DF010C"/>
    <w:rsid w:val="00DF03CC"/>
    <w:rsid w:val="00DF03D6"/>
    <w:rsid w:val="00DF049E"/>
    <w:rsid w:val="00DF04F5"/>
    <w:rsid w:val="00DF053A"/>
    <w:rsid w:val="00DF059B"/>
    <w:rsid w:val="00DF0619"/>
    <w:rsid w:val="00DF0701"/>
    <w:rsid w:val="00DF073F"/>
    <w:rsid w:val="00DF07BE"/>
    <w:rsid w:val="00DF0B3E"/>
    <w:rsid w:val="00DF0B8E"/>
    <w:rsid w:val="00DF0BDF"/>
    <w:rsid w:val="00DF0BE5"/>
    <w:rsid w:val="00DF0CFD"/>
    <w:rsid w:val="00DF10FE"/>
    <w:rsid w:val="00DF11F4"/>
    <w:rsid w:val="00DF1210"/>
    <w:rsid w:val="00DF15F2"/>
    <w:rsid w:val="00DF1753"/>
    <w:rsid w:val="00DF18A9"/>
    <w:rsid w:val="00DF19A8"/>
    <w:rsid w:val="00DF19C2"/>
    <w:rsid w:val="00DF1A4B"/>
    <w:rsid w:val="00DF1A72"/>
    <w:rsid w:val="00DF1AA7"/>
    <w:rsid w:val="00DF1C9F"/>
    <w:rsid w:val="00DF1D7F"/>
    <w:rsid w:val="00DF1F48"/>
    <w:rsid w:val="00DF1FCB"/>
    <w:rsid w:val="00DF2385"/>
    <w:rsid w:val="00DF2501"/>
    <w:rsid w:val="00DF2839"/>
    <w:rsid w:val="00DF2885"/>
    <w:rsid w:val="00DF2A4B"/>
    <w:rsid w:val="00DF2BCF"/>
    <w:rsid w:val="00DF2E07"/>
    <w:rsid w:val="00DF31D1"/>
    <w:rsid w:val="00DF331A"/>
    <w:rsid w:val="00DF3387"/>
    <w:rsid w:val="00DF33C2"/>
    <w:rsid w:val="00DF3483"/>
    <w:rsid w:val="00DF34A0"/>
    <w:rsid w:val="00DF34F7"/>
    <w:rsid w:val="00DF3529"/>
    <w:rsid w:val="00DF3779"/>
    <w:rsid w:val="00DF37F1"/>
    <w:rsid w:val="00DF3942"/>
    <w:rsid w:val="00DF3BD2"/>
    <w:rsid w:val="00DF3EF8"/>
    <w:rsid w:val="00DF3F54"/>
    <w:rsid w:val="00DF4095"/>
    <w:rsid w:val="00DF41E2"/>
    <w:rsid w:val="00DF4431"/>
    <w:rsid w:val="00DF4506"/>
    <w:rsid w:val="00DF4575"/>
    <w:rsid w:val="00DF483D"/>
    <w:rsid w:val="00DF49D3"/>
    <w:rsid w:val="00DF4A1F"/>
    <w:rsid w:val="00DF4A54"/>
    <w:rsid w:val="00DF4ABD"/>
    <w:rsid w:val="00DF4B00"/>
    <w:rsid w:val="00DF4D95"/>
    <w:rsid w:val="00DF4E38"/>
    <w:rsid w:val="00DF4E3A"/>
    <w:rsid w:val="00DF507F"/>
    <w:rsid w:val="00DF50FC"/>
    <w:rsid w:val="00DF5162"/>
    <w:rsid w:val="00DF5305"/>
    <w:rsid w:val="00DF53B9"/>
    <w:rsid w:val="00DF552F"/>
    <w:rsid w:val="00DF5816"/>
    <w:rsid w:val="00DF5AB8"/>
    <w:rsid w:val="00DF5ABA"/>
    <w:rsid w:val="00DF5B68"/>
    <w:rsid w:val="00DF5C23"/>
    <w:rsid w:val="00DF5D44"/>
    <w:rsid w:val="00DF5D5A"/>
    <w:rsid w:val="00DF5DDC"/>
    <w:rsid w:val="00DF5F71"/>
    <w:rsid w:val="00DF61B0"/>
    <w:rsid w:val="00DF61CA"/>
    <w:rsid w:val="00DF6457"/>
    <w:rsid w:val="00DF648D"/>
    <w:rsid w:val="00DF6559"/>
    <w:rsid w:val="00DF66E2"/>
    <w:rsid w:val="00DF68C1"/>
    <w:rsid w:val="00DF6D18"/>
    <w:rsid w:val="00DF6EC0"/>
    <w:rsid w:val="00DF702D"/>
    <w:rsid w:val="00DF70A4"/>
    <w:rsid w:val="00DF70E6"/>
    <w:rsid w:val="00DF714F"/>
    <w:rsid w:val="00DF7233"/>
    <w:rsid w:val="00DF73C6"/>
    <w:rsid w:val="00DF7402"/>
    <w:rsid w:val="00DF7541"/>
    <w:rsid w:val="00DF75F7"/>
    <w:rsid w:val="00DF76B3"/>
    <w:rsid w:val="00DF76B4"/>
    <w:rsid w:val="00DF7726"/>
    <w:rsid w:val="00DF78B5"/>
    <w:rsid w:val="00DF793A"/>
    <w:rsid w:val="00DF7AE3"/>
    <w:rsid w:val="00DF7B0E"/>
    <w:rsid w:val="00DF7B46"/>
    <w:rsid w:val="00DF7C08"/>
    <w:rsid w:val="00DF7D23"/>
    <w:rsid w:val="00DF7DB8"/>
    <w:rsid w:val="00E000C6"/>
    <w:rsid w:val="00E000D9"/>
    <w:rsid w:val="00E00254"/>
    <w:rsid w:val="00E0034B"/>
    <w:rsid w:val="00E0047A"/>
    <w:rsid w:val="00E005A6"/>
    <w:rsid w:val="00E00616"/>
    <w:rsid w:val="00E0077B"/>
    <w:rsid w:val="00E00842"/>
    <w:rsid w:val="00E00897"/>
    <w:rsid w:val="00E008DA"/>
    <w:rsid w:val="00E00BF4"/>
    <w:rsid w:val="00E00C47"/>
    <w:rsid w:val="00E01305"/>
    <w:rsid w:val="00E0143F"/>
    <w:rsid w:val="00E01638"/>
    <w:rsid w:val="00E01707"/>
    <w:rsid w:val="00E019CA"/>
    <w:rsid w:val="00E01B85"/>
    <w:rsid w:val="00E01BCB"/>
    <w:rsid w:val="00E01C10"/>
    <w:rsid w:val="00E01DE7"/>
    <w:rsid w:val="00E01F13"/>
    <w:rsid w:val="00E020B8"/>
    <w:rsid w:val="00E0212B"/>
    <w:rsid w:val="00E0219A"/>
    <w:rsid w:val="00E02219"/>
    <w:rsid w:val="00E0246E"/>
    <w:rsid w:val="00E025F2"/>
    <w:rsid w:val="00E02687"/>
    <w:rsid w:val="00E02756"/>
    <w:rsid w:val="00E02774"/>
    <w:rsid w:val="00E0299F"/>
    <w:rsid w:val="00E02B36"/>
    <w:rsid w:val="00E02F0A"/>
    <w:rsid w:val="00E02FB4"/>
    <w:rsid w:val="00E031F3"/>
    <w:rsid w:val="00E033DD"/>
    <w:rsid w:val="00E03900"/>
    <w:rsid w:val="00E03987"/>
    <w:rsid w:val="00E03B78"/>
    <w:rsid w:val="00E03C9A"/>
    <w:rsid w:val="00E03C9E"/>
    <w:rsid w:val="00E03CF3"/>
    <w:rsid w:val="00E03E38"/>
    <w:rsid w:val="00E03E4F"/>
    <w:rsid w:val="00E03F12"/>
    <w:rsid w:val="00E0425E"/>
    <w:rsid w:val="00E0428F"/>
    <w:rsid w:val="00E0454D"/>
    <w:rsid w:val="00E0467F"/>
    <w:rsid w:val="00E04859"/>
    <w:rsid w:val="00E048EF"/>
    <w:rsid w:val="00E049C3"/>
    <w:rsid w:val="00E049F0"/>
    <w:rsid w:val="00E04E76"/>
    <w:rsid w:val="00E04E95"/>
    <w:rsid w:val="00E04F04"/>
    <w:rsid w:val="00E04FC1"/>
    <w:rsid w:val="00E04FDA"/>
    <w:rsid w:val="00E05068"/>
    <w:rsid w:val="00E050C8"/>
    <w:rsid w:val="00E0540A"/>
    <w:rsid w:val="00E0581B"/>
    <w:rsid w:val="00E059A7"/>
    <w:rsid w:val="00E059C6"/>
    <w:rsid w:val="00E05A11"/>
    <w:rsid w:val="00E05AA8"/>
    <w:rsid w:val="00E05B36"/>
    <w:rsid w:val="00E05C0F"/>
    <w:rsid w:val="00E05D17"/>
    <w:rsid w:val="00E05DBD"/>
    <w:rsid w:val="00E05FEA"/>
    <w:rsid w:val="00E06056"/>
    <w:rsid w:val="00E06177"/>
    <w:rsid w:val="00E0623E"/>
    <w:rsid w:val="00E0624E"/>
    <w:rsid w:val="00E062CD"/>
    <w:rsid w:val="00E062D0"/>
    <w:rsid w:val="00E0632E"/>
    <w:rsid w:val="00E06365"/>
    <w:rsid w:val="00E063DD"/>
    <w:rsid w:val="00E06409"/>
    <w:rsid w:val="00E06812"/>
    <w:rsid w:val="00E06B41"/>
    <w:rsid w:val="00E06B45"/>
    <w:rsid w:val="00E06E97"/>
    <w:rsid w:val="00E071B6"/>
    <w:rsid w:val="00E07209"/>
    <w:rsid w:val="00E07217"/>
    <w:rsid w:val="00E072C9"/>
    <w:rsid w:val="00E072CF"/>
    <w:rsid w:val="00E0737D"/>
    <w:rsid w:val="00E074A7"/>
    <w:rsid w:val="00E074AD"/>
    <w:rsid w:val="00E07653"/>
    <w:rsid w:val="00E076A7"/>
    <w:rsid w:val="00E077D1"/>
    <w:rsid w:val="00E078AF"/>
    <w:rsid w:val="00E07B00"/>
    <w:rsid w:val="00E07D36"/>
    <w:rsid w:val="00E07DAD"/>
    <w:rsid w:val="00E07E1C"/>
    <w:rsid w:val="00E07FDD"/>
    <w:rsid w:val="00E1026F"/>
    <w:rsid w:val="00E1091C"/>
    <w:rsid w:val="00E10922"/>
    <w:rsid w:val="00E109EB"/>
    <w:rsid w:val="00E10A5A"/>
    <w:rsid w:val="00E10CAE"/>
    <w:rsid w:val="00E10D2F"/>
    <w:rsid w:val="00E10F70"/>
    <w:rsid w:val="00E111DB"/>
    <w:rsid w:val="00E11481"/>
    <w:rsid w:val="00E1157E"/>
    <w:rsid w:val="00E11704"/>
    <w:rsid w:val="00E118C7"/>
    <w:rsid w:val="00E119FC"/>
    <w:rsid w:val="00E11BBF"/>
    <w:rsid w:val="00E11D7F"/>
    <w:rsid w:val="00E11EB0"/>
    <w:rsid w:val="00E11EFB"/>
    <w:rsid w:val="00E1210F"/>
    <w:rsid w:val="00E122B3"/>
    <w:rsid w:val="00E122F9"/>
    <w:rsid w:val="00E12300"/>
    <w:rsid w:val="00E123BC"/>
    <w:rsid w:val="00E123D3"/>
    <w:rsid w:val="00E12479"/>
    <w:rsid w:val="00E1261D"/>
    <w:rsid w:val="00E1271C"/>
    <w:rsid w:val="00E12843"/>
    <w:rsid w:val="00E12BD0"/>
    <w:rsid w:val="00E12C06"/>
    <w:rsid w:val="00E12E84"/>
    <w:rsid w:val="00E12EC4"/>
    <w:rsid w:val="00E13016"/>
    <w:rsid w:val="00E1308D"/>
    <w:rsid w:val="00E13188"/>
    <w:rsid w:val="00E133C8"/>
    <w:rsid w:val="00E135ED"/>
    <w:rsid w:val="00E13613"/>
    <w:rsid w:val="00E139CF"/>
    <w:rsid w:val="00E14281"/>
    <w:rsid w:val="00E142C0"/>
    <w:rsid w:val="00E1439E"/>
    <w:rsid w:val="00E143E6"/>
    <w:rsid w:val="00E145E0"/>
    <w:rsid w:val="00E14619"/>
    <w:rsid w:val="00E14632"/>
    <w:rsid w:val="00E146AF"/>
    <w:rsid w:val="00E147C0"/>
    <w:rsid w:val="00E14852"/>
    <w:rsid w:val="00E14860"/>
    <w:rsid w:val="00E1490A"/>
    <w:rsid w:val="00E14962"/>
    <w:rsid w:val="00E14ADF"/>
    <w:rsid w:val="00E14B14"/>
    <w:rsid w:val="00E14BF3"/>
    <w:rsid w:val="00E14CB4"/>
    <w:rsid w:val="00E14D2F"/>
    <w:rsid w:val="00E14EEA"/>
    <w:rsid w:val="00E15181"/>
    <w:rsid w:val="00E152FA"/>
    <w:rsid w:val="00E15665"/>
    <w:rsid w:val="00E1570B"/>
    <w:rsid w:val="00E159B4"/>
    <w:rsid w:val="00E15A83"/>
    <w:rsid w:val="00E15B9C"/>
    <w:rsid w:val="00E15D60"/>
    <w:rsid w:val="00E15DCA"/>
    <w:rsid w:val="00E15FEB"/>
    <w:rsid w:val="00E16056"/>
    <w:rsid w:val="00E16062"/>
    <w:rsid w:val="00E160C9"/>
    <w:rsid w:val="00E163F9"/>
    <w:rsid w:val="00E1646E"/>
    <w:rsid w:val="00E16471"/>
    <w:rsid w:val="00E16542"/>
    <w:rsid w:val="00E165B9"/>
    <w:rsid w:val="00E165C7"/>
    <w:rsid w:val="00E166B2"/>
    <w:rsid w:val="00E16767"/>
    <w:rsid w:val="00E167A7"/>
    <w:rsid w:val="00E16F2E"/>
    <w:rsid w:val="00E16FF8"/>
    <w:rsid w:val="00E171BF"/>
    <w:rsid w:val="00E173D6"/>
    <w:rsid w:val="00E175A4"/>
    <w:rsid w:val="00E175C7"/>
    <w:rsid w:val="00E177B0"/>
    <w:rsid w:val="00E177B1"/>
    <w:rsid w:val="00E1791E"/>
    <w:rsid w:val="00E17920"/>
    <w:rsid w:val="00E17A10"/>
    <w:rsid w:val="00E17C42"/>
    <w:rsid w:val="00E17C7B"/>
    <w:rsid w:val="00E17CE2"/>
    <w:rsid w:val="00E17D65"/>
    <w:rsid w:val="00E17E4B"/>
    <w:rsid w:val="00E17E4D"/>
    <w:rsid w:val="00E2004C"/>
    <w:rsid w:val="00E20188"/>
    <w:rsid w:val="00E20274"/>
    <w:rsid w:val="00E2032A"/>
    <w:rsid w:val="00E2043D"/>
    <w:rsid w:val="00E20527"/>
    <w:rsid w:val="00E20623"/>
    <w:rsid w:val="00E20628"/>
    <w:rsid w:val="00E2070A"/>
    <w:rsid w:val="00E20E37"/>
    <w:rsid w:val="00E21091"/>
    <w:rsid w:val="00E21095"/>
    <w:rsid w:val="00E210B3"/>
    <w:rsid w:val="00E2158B"/>
    <w:rsid w:val="00E215F2"/>
    <w:rsid w:val="00E21694"/>
    <w:rsid w:val="00E217F9"/>
    <w:rsid w:val="00E2181E"/>
    <w:rsid w:val="00E2192E"/>
    <w:rsid w:val="00E219A6"/>
    <w:rsid w:val="00E22050"/>
    <w:rsid w:val="00E22132"/>
    <w:rsid w:val="00E22364"/>
    <w:rsid w:val="00E22370"/>
    <w:rsid w:val="00E2239A"/>
    <w:rsid w:val="00E22457"/>
    <w:rsid w:val="00E224CA"/>
    <w:rsid w:val="00E22636"/>
    <w:rsid w:val="00E2280B"/>
    <w:rsid w:val="00E22C6E"/>
    <w:rsid w:val="00E22CCC"/>
    <w:rsid w:val="00E230CF"/>
    <w:rsid w:val="00E2328D"/>
    <w:rsid w:val="00E2346F"/>
    <w:rsid w:val="00E234E9"/>
    <w:rsid w:val="00E23585"/>
    <w:rsid w:val="00E2361C"/>
    <w:rsid w:val="00E23779"/>
    <w:rsid w:val="00E237D5"/>
    <w:rsid w:val="00E2384E"/>
    <w:rsid w:val="00E23979"/>
    <w:rsid w:val="00E239D8"/>
    <w:rsid w:val="00E23A22"/>
    <w:rsid w:val="00E23A64"/>
    <w:rsid w:val="00E23B7F"/>
    <w:rsid w:val="00E23E0D"/>
    <w:rsid w:val="00E23EBD"/>
    <w:rsid w:val="00E24059"/>
    <w:rsid w:val="00E24096"/>
    <w:rsid w:val="00E24223"/>
    <w:rsid w:val="00E2435B"/>
    <w:rsid w:val="00E2454E"/>
    <w:rsid w:val="00E245E6"/>
    <w:rsid w:val="00E24653"/>
    <w:rsid w:val="00E246C5"/>
    <w:rsid w:val="00E247EB"/>
    <w:rsid w:val="00E247FB"/>
    <w:rsid w:val="00E248A8"/>
    <w:rsid w:val="00E24A78"/>
    <w:rsid w:val="00E24BC3"/>
    <w:rsid w:val="00E24C8E"/>
    <w:rsid w:val="00E24D29"/>
    <w:rsid w:val="00E24E3F"/>
    <w:rsid w:val="00E24F57"/>
    <w:rsid w:val="00E24FCD"/>
    <w:rsid w:val="00E25037"/>
    <w:rsid w:val="00E2505A"/>
    <w:rsid w:val="00E2519D"/>
    <w:rsid w:val="00E251DB"/>
    <w:rsid w:val="00E252B5"/>
    <w:rsid w:val="00E252C6"/>
    <w:rsid w:val="00E254B4"/>
    <w:rsid w:val="00E2556C"/>
    <w:rsid w:val="00E256C5"/>
    <w:rsid w:val="00E25773"/>
    <w:rsid w:val="00E25801"/>
    <w:rsid w:val="00E2584A"/>
    <w:rsid w:val="00E25BB6"/>
    <w:rsid w:val="00E25BBC"/>
    <w:rsid w:val="00E25C33"/>
    <w:rsid w:val="00E25E9A"/>
    <w:rsid w:val="00E2610E"/>
    <w:rsid w:val="00E26149"/>
    <w:rsid w:val="00E26192"/>
    <w:rsid w:val="00E26366"/>
    <w:rsid w:val="00E265AC"/>
    <w:rsid w:val="00E26817"/>
    <w:rsid w:val="00E268B5"/>
    <w:rsid w:val="00E268F9"/>
    <w:rsid w:val="00E269D6"/>
    <w:rsid w:val="00E26A35"/>
    <w:rsid w:val="00E26AF9"/>
    <w:rsid w:val="00E26CFE"/>
    <w:rsid w:val="00E26D48"/>
    <w:rsid w:val="00E26D77"/>
    <w:rsid w:val="00E26DBF"/>
    <w:rsid w:val="00E26F1D"/>
    <w:rsid w:val="00E26F87"/>
    <w:rsid w:val="00E27011"/>
    <w:rsid w:val="00E2720E"/>
    <w:rsid w:val="00E2724A"/>
    <w:rsid w:val="00E272D7"/>
    <w:rsid w:val="00E2750D"/>
    <w:rsid w:val="00E27596"/>
    <w:rsid w:val="00E275B6"/>
    <w:rsid w:val="00E2762C"/>
    <w:rsid w:val="00E276B1"/>
    <w:rsid w:val="00E277E5"/>
    <w:rsid w:val="00E27824"/>
    <w:rsid w:val="00E27BC1"/>
    <w:rsid w:val="00E27DC5"/>
    <w:rsid w:val="00E27DE9"/>
    <w:rsid w:val="00E27E51"/>
    <w:rsid w:val="00E27FD3"/>
    <w:rsid w:val="00E30058"/>
    <w:rsid w:val="00E30083"/>
    <w:rsid w:val="00E3025A"/>
    <w:rsid w:val="00E30268"/>
    <w:rsid w:val="00E30271"/>
    <w:rsid w:val="00E302D7"/>
    <w:rsid w:val="00E306A2"/>
    <w:rsid w:val="00E309B8"/>
    <w:rsid w:val="00E30A70"/>
    <w:rsid w:val="00E30B09"/>
    <w:rsid w:val="00E30D56"/>
    <w:rsid w:val="00E31050"/>
    <w:rsid w:val="00E312E1"/>
    <w:rsid w:val="00E313F0"/>
    <w:rsid w:val="00E3150B"/>
    <w:rsid w:val="00E31740"/>
    <w:rsid w:val="00E317C3"/>
    <w:rsid w:val="00E3183A"/>
    <w:rsid w:val="00E31AA7"/>
    <w:rsid w:val="00E31C4A"/>
    <w:rsid w:val="00E31E24"/>
    <w:rsid w:val="00E31FBA"/>
    <w:rsid w:val="00E3205B"/>
    <w:rsid w:val="00E321BF"/>
    <w:rsid w:val="00E3225F"/>
    <w:rsid w:val="00E32721"/>
    <w:rsid w:val="00E32754"/>
    <w:rsid w:val="00E32822"/>
    <w:rsid w:val="00E3293F"/>
    <w:rsid w:val="00E32C16"/>
    <w:rsid w:val="00E32CAC"/>
    <w:rsid w:val="00E32E37"/>
    <w:rsid w:val="00E32E73"/>
    <w:rsid w:val="00E32EFA"/>
    <w:rsid w:val="00E33066"/>
    <w:rsid w:val="00E330E2"/>
    <w:rsid w:val="00E332CB"/>
    <w:rsid w:val="00E334C0"/>
    <w:rsid w:val="00E334FB"/>
    <w:rsid w:val="00E33522"/>
    <w:rsid w:val="00E335B0"/>
    <w:rsid w:val="00E338A8"/>
    <w:rsid w:val="00E339E0"/>
    <w:rsid w:val="00E33B50"/>
    <w:rsid w:val="00E33BA0"/>
    <w:rsid w:val="00E33C87"/>
    <w:rsid w:val="00E33E2A"/>
    <w:rsid w:val="00E34439"/>
    <w:rsid w:val="00E344B0"/>
    <w:rsid w:val="00E34629"/>
    <w:rsid w:val="00E34835"/>
    <w:rsid w:val="00E34854"/>
    <w:rsid w:val="00E349D3"/>
    <w:rsid w:val="00E34A11"/>
    <w:rsid w:val="00E34A8B"/>
    <w:rsid w:val="00E34CDE"/>
    <w:rsid w:val="00E34D27"/>
    <w:rsid w:val="00E34E28"/>
    <w:rsid w:val="00E35038"/>
    <w:rsid w:val="00E350A9"/>
    <w:rsid w:val="00E35219"/>
    <w:rsid w:val="00E355B6"/>
    <w:rsid w:val="00E355BC"/>
    <w:rsid w:val="00E35A16"/>
    <w:rsid w:val="00E35A37"/>
    <w:rsid w:val="00E35B6B"/>
    <w:rsid w:val="00E35CE0"/>
    <w:rsid w:val="00E365CA"/>
    <w:rsid w:val="00E3677D"/>
    <w:rsid w:val="00E36897"/>
    <w:rsid w:val="00E36A00"/>
    <w:rsid w:val="00E36A1B"/>
    <w:rsid w:val="00E36FD6"/>
    <w:rsid w:val="00E3702A"/>
    <w:rsid w:val="00E37060"/>
    <w:rsid w:val="00E3717D"/>
    <w:rsid w:val="00E37394"/>
    <w:rsid w:val="00E373B1"/>
    <w:rsid w:val="00E3747A"/>
    <w:rsid w:val="00E37491"/>
    <w:rsid w:val="00E37646"/>
    <w:rsid w:val="00E378D8"/>
    <w:rsid w:val="00E379AE"/>
    <w:rsid w:val="00E37A99"/>
    <w:rsid w:val="00E37AC8"/>
    <w:rsid w:val="00E37C1D"/>
    <w:rsid w:val="00E37C72"/>
    <w:rsid w:val="00E37C84"/>
    <w:rsid w:val="00E37F1F"/>
    <w:rsid w:val="00E37FC3"/>
    <w:rsid w:val="00E4007F"/>
    <w:rsid w:val="00E400EB"/>
    <w:rsid w:val="00E402BC"/>
    <w:rsid w:val="00E40386"/>
    <w:rsid w:val="00E40448"/>
    <w:rsid w:val="00E404CD"/>
    <w:rsid w:val="00E404D0"/>
    <w:rsid w:val="00E40806"/>
    <w:rsid w:val="00E408CD"/>
    <w:rsid w:val="00E409EF"/>
    <w:rsid w:val="00E409FD"/>
    <w:rsid w:val="00E40A60"/>
    <w:rsid w:val="00E40B2E"/>
    <w:rsid w:val="00E40E4D"/>
    <w:rsid w:val="00E410EE"/>
    <w:rsid w:val="00E41477"/>
    <w:rsid w:val="00E41501"/>
    <w:rsid w:val="00E4152A"/>
    <w:rsid w:val="00E4155E"/>
    <w:rsid w:val="00E417A5"/>
    <w:rsid w:val="00E41913"/>
    <w:rsid w:val="00E41936"/>
    <w:rsid w:val="00E419CB"/>
    <w:rsid w:val="00E41B05"/>
    <w:rsid w:val="00E41B53"/>
    <w:rsid w:val="00E41BF6"/>
    <w:rsid w:val="00E41D24"/>
    <w:rsid w:val="00E41DA8"/>
    <w:rsid w:val="00E41E16"/>
    <w:rsid w:val="00E41F4B"/>
    <w:rsid w:val="00E42100"/>
    <w:rsid w:val="00E42176"/>
    <w:rsid w:val="00E42238"/>
    <w:rsid w:val="00E4238C"/>
    <w:rsid w:val="00E42485"/>
    <w:rsid w:val="00E4248C"/>
    <w:rsid w:val="00E424BB"/>
    <w:rsid w:val="00E4265E"/>
    <w:rsid w:val="00E426BA"/>
    <w:rsid w:val="00E427CB"/>
    <w:rsid w:val="00E427D2"/>
    <w:rsid w:val="00E427E9"/>
    <w:rsid w:val="00E4284D"/>
    <w:rsid w:val="00E428FB"/>
    <w:rsid w:val="00E42A51"/>
    <w:rsid w:val="00E42DE1"/>
    <w:rsid w:val="00E42F9F"/>
    <w:rsid w:val="00E43101"/>
    <w:rsid w:val="00E43165"/>
    <w:rsid w:val="00E43638"/>
    <w:rsid w:val="00E436BF"/>
    <w:rsid w:val="00E43725"/>
    <w:rsid w:val="00E43A1B"/>
    <w:rsid w:val="00E43CDB"/>
    <w:rsid w:val="00E43DD3"/>
    <w:rsid w:val="00E43E56"/>
    <w:rsid w:val="00E43F57"/>
    <w:rsid w:val="00E44216"/>
    <w:rsid w:val="00E444FB"/>
    <w:rsid w:val="00E446EE"/>
    <w:rsid w:val="00E4487D"/>
    <w:rsid w:val="00E448D1"/>
    <w:rsid w:val="00E449B4"/>
    <w:rsid w:val="00E44A29"/>
    <w:rsid w:val="00E44A68"/>
    <w:rsid w:val="00E44A9F"/>
    <w:rsid w:val="00E44ABA"/>
    <w:rsid w:val="00E44E05"/>
    <w:rsid w:val="00E44F0C"/>
    <w:rsid w:val="00E44F72"/>
    <w:rsid w:val="00E45069"/>
    <w:rsid w:val="00E450AB"/>
    <w:rsid w:val="00E452C8"/>
    <w:rsid w:val="00E45503"/>
    <w:rsid w:val="00E4551E"/>
    <w:rsid w:val="00E4552D"/>
    <w:rsid w:val="00E4560C"/>
    <w:rsid w:val="00E4560F"/>
    <w:rsid w:val="00E45871"/>
    <w:rsid w:val="00E45925"/>
    <w:rsid w:val="00E45978"/>
    <w:rsid w:val="00E45A37"/>
    <w:rsid w:val="00E45BA1"/>
    <w:rsid w:val="00E45E9C"/>
    <w:rsid w:val="00E45FC0"/>
    <w:rsid w:val="00E4610B"/>
    <w:rsid w:val="00E461CD"/>
    <w:rsid w:val="00E464A6"/>
    <w:rsid w:val="00E465A1"/>
    <w:rsid w:val="00E467B0"/>
    <w:rsid w:val="00E46A67"/>
    <w:rsid w:val="00E46A9E"/>
    <w:rsid w:val="00E46B61"/>
    <w:rsid w:val="00E46D9D"/>
    <w:rsid w:val="00E46E66"/>
    <w:rsid w:val="00E46F45"/>
    <w:rsid w:val="00E4700D"/>
    <w:rsid w:val="00E47063"/>
    <w:rsid w:val="00E470E3"/>
    <w:rsid w:val="00E470F3"/>
    <w:rsid w:val="00E47331"/>
    <w:rsid w:val="00E47474"/>
    <w:rsid w:val="00E47687"/>
    <w:rsid w:val="00E47703"/>
    <w:rsid w:val="00E477BE"/>
    <w:rsid w:val="00E478B8"/>
    <w:rsid w:val="00E47918"/>
    <w:rsid w:val="00E4794A"/>
    <w:rsid w:val="00E4794E"/>
    <w:rsid w:val="00E47AD2"/>
    <w:rsid w:val="00E47DD1"/>
    <w:rsid w:val="00E47E40"/>
    <w:rsid w:val="00E5001F"/>
    <w:rsid w:val="00E500C3"/>
    <w:rsid w:val="00E5047B"/>
    <w:rsid w:val="00E505C0"/>
    <w:rsid w:val="00E50902"/>
    <w:rsid w:val="00E50B18"/>
    <w:rsid w:val="00E50FF5"/>
    <w:rsid w:val="00E51097"/>
    <w:rsid w:val="00E513C2"/>
    <w:rsid w:val="00E5142F"/>
    <w:rsid w:val="00E51445"/>
    <w:rsid w:val="00E51A1F"/>
    <w:rsid w:val="00E51A4C"/>
    <w:rsid w:val="00E51B8F"/>
    <w:rsid w:val="00E51DDC"/>
    <w:rsid w:val="00E51E60"/>
    <w:rsid w:val="00E51EB1"/>
    <w:rsid w:val="00E51EE3"/>
    <w:rsid w:val="00E5212F"/>
    <w:rsid w:val="00E52155"/>
    <w:rsid w:val="00E52320"/>
    <w:rsid w:val="00E52388"/>
    <w:rsid w:val="00E52454"/>
    <w:rsid w:val="00E526BD"/>
    <w:rsid w:val="00E526F3"/>
    <w:rsid w:val="00E52A75"/>
    <w:rsid w:val="00E52AE8"/>
    <w:rsid w:val="00E52B44"/>
    <w:rsid w:val="00E52C6E"/>
    <w:rsid w:val="00E52D72"/>
    <w:rsid w:val="00E53455"/>
    <w:rsid w:val="00E534CF"/>
    <w:rsid w:val="00E5353D"/>
    <w:rsid w:val="00E53546"/>
    <w:rsid w:val="00E537F4"/>
    <w:rsid w:val="00E5382F"/>
    <w:rsid w:val="00E538C8"/>
    <w:rsid w:val="00E53AAA"/>
    <w:rsid w:val="00E53C3B"/>
    <w:rsid w:val="00E53F0C"/>
    <w:rsid w:val="00E53FF1"/>
    <w:rsid w:val="00E540FC"/>
    <w:rsid w:val="00E54418"/>
    <w:rsid w:val="00E5443F"/>
    <w:rsid w:val="00E544D0"/>
    <w:rsid w:val="00E545EC"/>
    <w:rsid w:val="00E548B1"/>
    <w:rsid w:val="00E54BE2"/>
    <w:rsid w:val="00E54C08"/>
    <w:rsid w:val="00E54CA7"/>
    <w:rsid w:val="00E54CD2"/>
    <w:rsid w:val="00E54E56"/>
    <w:rsid w:val="00E54E8E"/>
    <w:rsid w:val="00E54F32"/>
    <w:rsid w:val="00E54F85"/>
    <w:rsid w:val="00E55099"/>
    <w:rsid w:val="00E5515A"/>
    <w:rsid w:val="00E55246"/>
    <w:rsid w:val="00E55247"/>
    <w:rsid w:val="00E55385"/>
    <w:rsid w:val="00E553EF"/>
    <w:rsid w:val="00E55505"/>
    <w:rsid w:val="00E55647"/>
    <w:rsid w:val="00E55837"/>
    <w:rsid w:val="00E559F7"/>
    <w:rsid w:val="00E55A61"/>
    <w:rsid w:val="00E55AD8"/>
    <w:rsid w:val="00E55B7D"/>
    <w:rsid w:val="00E55BC4"/>
    <w:rsid w:val="00E55E6A"/>
    <w:rsid w:val="00E55F69"/>
    <w:rsid w:val="00E55FC4"/>
    <w:rsid w:val="00E55FD0"/>
    <w:rsid w:val="00E5615B"/>
    <w:rsid w:val="00E561B1"/>
    <w:rsid w:val="00E5634F"/>
    <w:rsid w:val="00E56467"/>
    <w:rsid w:val="00E5649D"/>
    <w:rsid w:val="00E565E4"/>
    <w:rsid w:val="00E565EA"/>
    <w:rsid w:val="00E566CB"/>
    <w:rsid w:val="00E56748"/>
    <w:rsid w:val="00E567CC"/>
    <w:rsid w:val="00E5680E"/>
    <w:rsid w:val="00E56866"/>
    <w:rsid w:val="00E5686C"/>
    <w:rsid w:val="00E56B97"/>
    <w:rsid w:val="00E56C7C"/>
    <w:rsid w:val="00E56E48"/>
    <w:rsid w:val="00E5709A"/>
    <w:rsid w:val="00E5727C"/>
    <w:rsid w:val="00E5741D"/>
    <w:rsid w:val="00E574BF"/>
    <w:rsid w:val="00E574D1"/>
    <w:rsid w:val="00E57567"/>
    <w:rsid w:val="00E5756C"/>
    <w:rsid w:val="00E5781A"/>
    <w:rsid w:val="00E57918"/>
    <w:rsid w:val="00E57AC3"/>
    <w:rsid w:val="00E57B06"/>
    <w:rsid w:val="00E57B26"/>
    <w:rsid w:val="00E57B58"/>
    <w:rsid w:val="00E57B8B"/>
    <w:rsid w:val="00E57CE8"/>
    <w:rsid w:val="00E57CF7"/>
    <w:rsid w:val="00E57FE2"/>
    <w:rsid w:val="00E60009"/>
    <w:rsid w:val="00E6016F"/>
    <w:rsid w:val="00E601B0"/>
    <w:rsid w:val="00E603E8"/>
    <w:rsid w:val="00E60464"/>
    <w:rsid w:val="00E605C9"/>
    <w:rsid w:val="00E60A0D"/>
    <w:rsid w:val="00E60ABF"/>
    <w:rsid w:val="00E60C85"/>
    <w:rsid w:val="00E60D6F"/>
    <w:rsid w:val="00E60E26"/>
    <w:rsid w:val="00E60E9B"/>
    <w:rsid w:val="00E60EA2"/>
    <w:rsid w:val="00E60F3D"/>
    <w:rsid w:val="00E60FBB"/>
    <w:rsid w:val="00E6107C"/>
    <w:rsid w:val="00E611F4"/>
    <w:rsid w:val="00E61310"/>
    <w:rsid w:val="00E613E5"/>
    <w:rsid w:val="00E61538"/>
    <w:rsid w:val="00E6158A"/>
    <w:rsid w:val="00E6165C"/>
    <w:rsid w:val="00E61666"/>
    <w:rsid w:val="00E616F7"/>
    <w:rsid w:val="00E61980"/>
    <w:rsid w:val="00E61D0D"/>
    <w:rsid w:val="00E61D72"/>
    <w:rsid w:val="00E62339"/>
    <w:rsid w:val="00E62363"/>
    <w:rsid w:val="00E6237A"/>
    <w:rsid w:val="00E623AC"/>
    <w:rsid w:val="00E626C0"/>
    <w:rsid w:val="00E6275C"/>
    <w:rsid w:val="00E62806"/>
    <w:rsid w:val="00E62901"/>
    <w:rsid w:val="00E62A02"/>
    <w:rsid w:val="00E62A0A"/>
    <w:rsid w:val="00E62AF5"/>
    <w:rsid w:val="00E62C8A"/>
    <w:rsid w:val="00E62D47"/>
    <w:rsid w:val="00E62D55"/>
    <w:rsid w:val="00E62EF5"/>
    <w:rsid w:val="00E62FDB"/>
    <w:rsid w:val="00E63031"/>
    <w:rsid w:val="00E63085"/>
    <w:rsid w:val="00E63125"/>
    <w:rsid w:val="00E631E7"/>
    <w:rsid w:val="00E63355"/>
    <w:rsid w:val="00E634C2"/>
    <w:rsid w:val="00E6351E"/>
    <w:rsid w:val="00E63677"/>
    <w:rsid w:val="00E63862"/>
    <w:rsid w:val="00E638B0"/>
    <w:rsid w:val="00E63909"/>
    <w:rsid w:val="00E63980"/>
    <w:rsid w:val="00E63AAC"/>
    <w:rsid w:val="00E63AB2"/>
    <w:rsid w:val="00E63CF1"/>
    <w:rsid w:val="00E63D28"/>
    <w:rsid w:val="00E63E08"/>
    <w:rsid w:val="00E63FBF"/>
    <w:rsid w:val="00E64070"/>
    <w:rsid w:val="00E64090"/>
    <w:rsid w:val="00E641CA"/>
    <w:rsid w:val="00E64284"/>
    <w:rsid w:val="00E64326"/>
    <w:rsid w:val="00E64600"/>
    <w:rsid w:val="00E64633"/>
    <w:rsid w:val="00E64674"/>
    <w:rsid w:val="00E6474C"/>
    <w:rsid w:val="00E64862"/>
    <w:rsid w:val="00E64DDF"/>
    <w:rsid w:val="00E6505B"/>
    <w:rsid w:val="00E65454"/>
    <w:rsid w:val="00E656BD"/>
    <w:rsid w:val="00E65778"/>
    <w:rsid w:val="00E65899"/>
    <w:rsid w:val="00E659F9"/>
    <w:rsid w:val="00E65A49"/>
    <w:rsid w:val="00E65A83"/>
    <w:rsid w:val="00E65B20"/>
    <w:rsid w:val="00E65B63"/>
    <w:rsid w:val="00E65DC8"/>
    <w:rsid w:val="00E65F0C"/>
    <w:rsid w:val="00E660F0"/>
    <w:rsid w:val="00E6625B"/>
    <w:rsid w:val="00E6639F"/>
    <w:rsid w:val="00E664C5"/>
    <w:rsid w:val="00E6659D"/>
    <w:rsid w:val="00E6673E"/>
    <w:rsid w:val="00E667D8"/>
    <w:rsid w:val="00E66805"/>
    <w:rsid w:val="00E66905"/>
    <w:rsid w:val="00E66AD7"/>
    <w:rsid w:val="00E66B01"/>
    <w:rsid w:val="00E66B1F"/>
    <w:rsid w:val="00E66B91"/>
    <w:rsid w:val="00E66BD2"/>
    <w:rsid w:val="00E66CED"/>
    <w:rsid w:val="00E66F1D"/>
    <w:rsid w:val="00E670D8"/>
    <w:rsid w:val="00E67413"/>
    <w:rsid w:val="00E67533"/>
    <w:rsid w:val="00E675A5"/>
    <w:rsid w:val="00E67738"/>
    <w:rsid w:val="00E67853"/>
    <w:rsid w:val="00E67871"/>
    <w:rsid w:val="00E678F5"/>
    <w:rsid w:val="00E67A25"/>
    <w:rsid w:val="00E67C7B"/>
    <w:rsid w:val="00E67CE5"/>
    <w:rsid w:val="00E67DEB"/>
    <w:rsid w:val="00E67E30"/>
    <w:rsid w:val="00E7000B"/>
    <w:rsid w:val="00E70060"/>
    <w:rsid w:val="00E70075"/>
    <w:rsid w:val="00E70274"/>
    <w:rsid w:val="00E7047B"/>
    <w:rsid w:val="00E705FE"/>
    <w:rsid w:val="00E707A4"/>
    <w:rsid w:val="00E707B6"/>
    <w:rsid w:val="00E707ED"/>
    <w:rsid w:val="00E70A4C"/>
    <w:rsid w:val="00E70B53"/>
    <w:rsid w:val="00E70C24"/>
    <w:rsid w:val="00E70C79"/>
    <w:rsid w:val="00E70E4A"/>
    <w:rsid w:val="00E70E70"/>
    <w:rsid w:val="00E70F56"/>
    <w:rsid w:val="00E70FC2"/>
    <w:rsid w:val="00E71165"/>
    <w:rsid w:val="00E711E2"/>
    <w:rsid w:val="00E712DF"/>
    <w:rsid w:val="00E71506"/>
    <w:rsid w:val="00E71558"/>
    <w:rsid w:val="00E71616"/>
    <w:rsid w:val="00E716B7"/>
    <w:rsid w:val="00E7173C"/>
    <w:rsid w:val="00E7184D"/>
    <w:rsid w:val="00E71852"/>
    <w:rsid w:val="00E718E3"/>
    <w:rsid w:val="00E71925"/>
    <w:rsid w:val="00E71AEF"/>
    <w:rsid w:val="00E71E6B"/>
    <w:rsid w:val="00E71F5B"/>
    <w:rsid w:val="00E7201C"/>
    <w:rsid w:val="00E720D2"/>
    <w:rsid w:val="00E72188"/>
    <w:rsid w:val="00E721B3"/>
    <w:rsid w:val="00E72290"/>
    <w:rsid w:val="00E722CD"/>
    <w:rsid w:val="00E7233C"/>
    <w:rsid w:val="00E72444"/>
    <w:rsid w:val="00E72517"/>
    <w:rsid w:val="00E726A1"/>
    <w:rsid w:val="00E727A5"/>
    <w:rsid w:val="00E727BB"/>
    <w:rsid w:val="00E72CC4"/>
    <w:rsid w:val="00E72D96"/>
    <w:rsid w:val="00E72DEF"/>
    <w:rsid w:val="00E73476"/>
    <w:rsid w:val="00E734E0"/>
    <w:rsid w:val="00E738C1"/>
    <w:rsid w:val="00E739A3"/>
    <w:rsid w:val="00E739E0"/>
    <w:rsid w:val="00E73A39"/>
    <w:rsid w:val="00E73B8B"/>
    <w:rsid w:val="00E73C20"/>
    <w:rsid w:val="00E73CDE"/>
    <w:rsid w:val="00E73D16"/>
    <w:rsid w:val="00E73D27"/>
    <w:rsid w:val="00E73F64"/>
    <w:rsid w:val="00E7408C"/>
    <w:rsid w:val="00E742DE"/>
    <w:rsid w:val="00E744F5"/>
    <w:rsid w:val="00E74552"/>
    <w:rsid w:val="00E7460E"/>
    <w:rsid w:val="00E7469A"/>
    <w:rsid w:val="00E74964"/>
    <w:rsid w:val="00E749E2"/>
    <w:rsid w:val="00E74AC5"/>
    <w:rsid w:val="00E74C29"/>
    <w:rsid w:val="00E74D40"/>
    <w:rsid w:val="00E74DE4"/>
    <w:rsid w:val="00E74E47"/>
    <w:rsid w:val="00E750DC"/>
    <w:rsid w:val="00E7512C"/>
    <w:rsid w:val="00E75265"/>
    <w:rsid w:val="00E75313"/>
    <w:rsid w:val="00E754A3"/>
    <w:rsid w:val="00E7578F"/>
    <w:rsid w:val="00E757E6"/>
    <w:rsid w:val="00E75971"/>
    <w:rsid w:val="00E75A38"/>
    <w:rsid w:val="00E75B1D"/>
    <w:rsid w:val="00E75B6E"/>
    <w:rsid w:val="00E75C05"/>
    <w:rsid w:val="00E75C4D"/>
    <w:rsid w:val="00E75C6A"/>
    <w:rsid w:val="00E75CD7"/>
    <w:rsid w:val="00E75D1A"/>
    <w:rsid w:val="00E75D80"/>
    <w:rsid w:val="00E75EC8"/>
    <w:rsid w:val="00E75ED4"/>
    <w:rsid w:val="00E76013"/>
    <w:rsid w:val="00E76034"/>
    <w:rsid w:val="00E7615F"/>
    <w:rsid w:val="00E76185"/>
    <w:rsid w:val="00E7645E"/>
    <w:rsid w:val="00E7651B"/>
    <w:rsid w:val="00E7655B"/>
    <w:rsid w:val="00E76650"/>
    <w:rsid w:val="00E7665B"/>
    <w:rsid w:val="00E76681"/>
    <w:rsid w:val="00E76889"/>
    <w:rsid w:val="00E768EA"/>
    <w:rsid w:val="00E76938"/>
    <w:rsid w:val="00E769BC"/>
    <w:rsid w:val="00E76BF9"/>
    <w:rsid w:val="00E76C20"/>
    <w:rsid w:val="00E76D2B"/>
    <w:rsid w:val="00E76E9A"/>
    <w:rsid w:val="00E76F5A"/>
    <w:rsid w:val="00E76FD8"/>
    <w:rsid w:val="00E770EF"/>
    <w:rsid w:val="00E772AF"/>
    <w:rsid w:val="00E77470"/>
    <w:rsid w:val="00E7756A"/>
    <w:rsid w:val="00E7767A"/>
    <w:rsid w:val="00E776E3"/>
    <w:rsid w:val="00E7776D"/>
    <w:rsid w:val="00E777DF"/>
    <w:rsid w:val="00E778BC"/>
    <w:rsid w:val="00E779BD"/>
    <w:rsid w:val="00E77D41"/>
    <w:rsid w:val="00E77F60"/>
    <w:rsid w:val="00E77F71"/>
    <w:rsid w:val="00E801AF"/>
    <w:rsid w:val="00E802C1"/>
    <w:rsid w:val="00E805BE"/>
    <w:rsid w:val="00E80744"/>
    <w:rsid w:val="00E80746"/>
    <w:rsid w:val="00E808D0"/>
    <w:rsid w:val="00E809F2"/>
    <w:rsid w:val="00E80AA3"/>
    <w:rsid w:val="00E80AEB"/>
    <w:rsid w:val="00E80C7C"/>
    <w:rsid w:val="00E80CA1"/>
    <w:rsid w:val="00E80CAD"/>
    <w:rsid w:val="00E80D69"/>
    <w:rsid w:val="00E80DE1"/>
    <w:rsid w:val="00E80ECD"/>
    <w:rsid w:val="00E8110A"/>
    <w:rsid w:val="00E8125D"/>
    <w:rsid w:val="00E8140E"/>
    <w:rsid w:val="00E8155F"/>
    <w:rsid w:val="00E81696"/>
    <w:rsid w:val="00E8197B"/>
    <w:rsid w:val="00E81D48"/>
    <w:rsid w:val="00E81E5B"/>
    <w:rsid w:val="00E81F67"/>
    <w:rsid w:val="00E81FF2"/>
    <w:rsid w:val="00E8201B"/>
    <w:rsid w:val="00E820FE"/>
    <w:rsid w:val="00E82207"/>
    <w:rsid w:val="00E823B1"/>
    <w:rsid w:val="00E823D5"/>
    <w:rsid w:val="00E82539"/>
    <w:rsid w:val="00E8258B"/>
    <w:rsid w:val="00E82676"/>
    <w:rsid w:val="00E826FF"/>
    <w:rsid w:val="00E827A1"/>
    <w:rsid w:val="00E82871"/>
    <w:rsid w:val="00E829BA"/>
    <w:rsid w:val="00E82A39"/>
    <w:rsid w:val="00E82AD1"/>
    <w:rsid w:val="00E82BD6"/>
    <w:rsid w:val="00E82BE8"/>
    <w:rsid w:val="00E8306A"/>
    <w:rsid w:val="00E83132"/>
    <w:rsid w:val="00E83213"/>
    <w:rsid w:val="00E83387"/>
    <w:rsid w:val="00E838CF"/>
    <w:rsid w:val="00E83944"/>
    <w:rsid w:val="00E839AA"/>
    <w:rsid w:val="00E83B8C"/>
    <w:rsid w:val="00E83E07"/>
    <w:rsid w:val="00E83FD5"/>
    <w:rsid w:val="00E84104"/>
    <w:rsid w:val="00E841CB"/>
    <w:rsid w:val="00E84241"/>
    <w:rsid w:val="00E842D4"/>
    <w:rsid w:val="00E84341"/>
    <w:rsid w:val="00E843BA"/>
    <w:rsid w:val="00E8445A"/>
    <w:rsid w:val="00E8451C"/>
    <w:rsid w:val="00E848C4"/>
    <w:rsid w:val="00E84AFC"/>
    <w:rsid w:val="00E84B85"/>
    <w:rsid w:val="00E84C41"/>
    <w:rsid w:val="00E84D9A"/>
    <w:rsid w:val="00E84E32"/>
    <w:rsid w:val="00E84EA3"/>
    <w:rsid w:val="00E84F1E"/>
    <w:rsid w:val="00E84F83"/>
    <w:rsid w:val="00E84FD5"/>
    <w:rsid w:val="00E850A0"/>
    <w:rsid w:val="00E850EB"/>
    <w:rsid w:val="00E8546C"/>
    <w:rsid w:val="00E85481"/>
    <w:rsid w:val="00E854A4"/>
    <w:rsid w:val="00E854FB"/>
    <w:rsid w:val="00E85526"/>
    <w:rsid w:val="00E855C3"/>
    <w:rsid w:val="00E855C4"/>
    <w:rsid w:val="00E8560C"/>
    <w:rsid w:val="00E8565C"/>
    <w:rsid w:val="00E8568A"/>
    <w:rsid w:val="00E85693"/>
    <w:rsid w:val="00E85991"/>
    <w:rsid w:val="00E859A2"/>
    <w:rsid w:val="00E859B5"/>
    <w:rsid w:val="00E85A4B"/>
    <w:rsid w:val="00E85A8F"/>
    <w:rsid w:val="00E85D43"/>
    <w:rsid w:val="00E85F96"/>
    <w:rsid w:val="00E86052"/>
    <w:rsid w:val="00E86187"/>
    <w:rsid w:val="00E861BA"/>
    <w:rsid w:val="00E861F0"/>
    <w:rsid w:val="00E864F5"/>
    <w:rsid w:val="00E86578"/>
    <w:rsid w:val="00E86A09"/>
    <w:rsid w:val="00E86AB5"/>
    <w:rsid w:val="00E86CA5"/>
    <w:rsid w:val="00E86D6D"/>
    <w:rsid w:val="00E871F0"/>
    <w:rsid w:val="00E87759"/>
    <w:rsid w:val="00E87854"/>
    <w:rsid w:val="00E87ABD"/>
    <w:rsid w:val="00E87B05"/>
    <w:rsid w:val="00E87CE4"/>
    <w:rsid w:val="00E87F9D"/>
    <w:rsid w:val="00E87FDA"/>
    <w:rsid w:val="00E90410"/>
    <w:rsid w:val="00E90432"/>
    <w:rsid w:val="00E904A4"/>
    <w:rsid w:val="00E90623"/>
    <w:rsid w:val="00E90788"/>
    <w:rsid w:val="00E9090F"/>
    <w:rsid w:val="00E90B3F"/>
    <w:rsid w:val="00E90D04"/>
    <w:rsid w:val="00E90DF4"/>
    <w:rsid w:val="00E90E8D"/>
    <w:rsid w:val="00E91005"/>
    <w:rsid w:val="00E91109"/>
    <w:rsid w:val="00E9113E"/>
    <w:rsid w:val="00E91149"/>
    <w:rsid w:val="00E9148C"/>
    <w:rsid w:val="00E914FD"/>
    <w:rsid w:val="00E91548"/>
    <w:rsid w:val="00E91825"/>
    <w:rsid w:val="00E9195D"/>
    <w:rsid w:val="00E919C9"/>
    <w:rsid w:val="00E91C35"/>
    <w:rsid w:val="00E91D3E"/>
    <w:rsid w:val="00E91EF5"/>
    <w:rsid w:val="00E92082"/>
    <w:rsid w:val="00E92262"/>
    <w:rsid w:val="00E9231D"/>
    <w:rsid w:val="00E92464"/>
    <w:rsid w:val="00E925C7"/>
    <w:rsid w:val="00E92BD2"/>
    <w:rsid w:val="00E92C63"/>
    <w:rsid w:val="00E92C9D"/>
    <w:rsid w:val="00E92E17"/>
    <w:rsid w:val="00E92E33"/>
    <w:rsid w:val="00E92EF0"/>
    <w:rsid w:val="00E93027"/>
    <w:rsid w:val="00E93051"/>
    <w:rsid w:val="00E931E1"/>
    <w:rsid w:val="00E932F9"/>
    <w:rsid w:val="00E9335C"/>
    <w:rsid w:val="00E933CA"/>
    <w:rsid w:val="00E93439"/>
    <w:rsid w:val="00E93454"/>
    <w:rsid w:val="00E9347C"/>
    <w:rsid w:val="00E9350A"/>
    <w:rsid w:val="00E93545"/>
    <w:rsid w:val="00E93664"/>
    <w:rsid w:val="00E93666"/>
    <w:rsid w:val="00E936B4"/>
    <w:rsid w:val="00E938AC"/>
    <w:rsid w:val="00E93923"/>
    <w:rsid w:val="00E93951"/>
    <w:rsid w:val="00E93974"/>
    <w:rsid w:val="00E93A07"/>
    <w:rsid w:val="00E93B8F"/>
    <w:rsid w:val="00E93C1E"/>
    <w:rsid w:val="00E93C40"/>
    <w:rsid w:val="00E93C88"/>
    <w:rsid w:val="00E93D58"/>
    <w:rsid w:val="00E93D9E"/>
    <w:rsid w:val="00E93F7E"/>
    <w:rsid w:val="00E9435E"/>
    <w:rsid w:val="00E94378"/>
    <w:rsid w:val="00E94421"/>
    <w:rsid w:val="00E94504"/>
    <w:rsid w:val="00E9452B"/>
    <w:rsid w:val="00E94565"/>
    <w:rsid w:val="00E9463D"/>
    <w:rsid w:val="00E947CF"/>
    <w:rsid w:val="00E948C5"/>
    <w:rsid w:val="00E9497B"/>
    <w:rsid w:val="00E949DE"/>
    <w:rsid w:val="00E94A34"/>
    <w:rsid w:val="00E94CAC"/>
    <w:rsid w:val="00E9502F"/>
    <w:rsid w:val="00E95059"/>
    <w:rsid w:val="00E951C9"/>
    <w:rsid w:val="00E952BB"/>
    <w:rsid w:val="00E95875"/>
    <w:rsid w:val="00E9589B"/>
    <w:rsid w:val="00E95A47"/>
    <w:rsid w:val="00E95B2C"/>
    <w:rsid w:val="00E95C3B"/>
    <w:rsid w:val="00E95E78"/>
    <w:rsid w:val="00E95EFC"/>
    <w:rsid w:val="00E96178"/>
    <w:rsid w:val="00E9618A"/>
    <w:rsid w:val="00E96193"/>
    <w:rsid w:val="00E961B3"/>
    <w:rsid w:val="00E96208"/>
    <w:rsid w:val="00E962E3"/>
    <w:rsid w:val="00E9635E"/>
    <w:rsid w:val="00E9637A"/>
    <w:rsid w:val="00E963CE"/>
    <w:rsid w:val="00E9640F"/>
    <w:rsid w:val="00E96421"/>
    <w:rsid w:val="00E9650E"/>
    <w:rsid w:val="00E9683E"/>
    <w:rsid w:val="00E96870"/>
    <w:rsid w:val="00E96A6B"/>
    <w:rsid w:val="00E96A73"/>
    <w:rsid w:val="00E96C6D"/>
    <w:rsid w:val="00E96C91"/>
    <w:rsid w:val="00E9712A"/>
    <w:rsid w:val="00E9729A"/>
    <w:rsid w:val="00E97463"/>
    <w:rsid w:val="00E9764D"/>
    <w:rsid w:val="00E97697"/>
    <w:rsid w:val="00E97CB0"/>
    <w:rsid w:val="00E97F7D"/>
    <w:rsid w:val="00EA014D"/>
    <w:rsid w:val="00EA036B"/>
    <w:rsid w:val="00EA0461"/>
    <w:rsid w:val="00EA059C"/>
    <w:rsid w:val="00EA062B"/>
    <w:rsid w:val="00EA070A"/>
    <w:rsid w:val="00EA0715"/>
    <w:rsid w:val="00EA0909"/>
    <w:rsid w:val="00EA0917"/>
    <w:rsid w:val="00EA0935"/>
    <w:rsid w:val="00EA0B11"/>
    <w:rsid w:val="00EA0C35"/>
    <w:rsid w:val="00EA0F31"/>
    <w:rsid w:val="00EA11C1"/>
    <w:rsid w:val="00EA13BE"/>
    <w:rsid w:val="00EA142F"/>
    <w:rsid w:val="00EA1480"/>
    <w:rsid w:val="00EA1511"/>
    <w:rsid w:val="00EA166F"/>
    <w:rsid w:val="00EA16B1"/>
    <w:rsid w:val="00EA1833"/>
    <w:rsid w:val="00EA18EC"/>
    <w:rsid w:val="00EA1B48"/>
    <w:rsid w:val="00EA1D6B"/>
    <w:rsid w:val="00EA1DC9"/>
    <w:rsid w:val="00EA1EDA"/>
    <w:rsid w:val="00EA2134"/>
    <w:rsid w:val="00EA2294"/>
    <w:rsid w:val="00EA22E9"/>
    <w:rsid w:val="00EA2508"/>
    <w:rsid w:val="00EA254B"/>
    <w:rsid w:val="00EA2629"/>
    <w:rsid w:val="00EA26CD"/>
    <w:rsid w:val="00EA291E"/>
    <w:rsid w:val="00EA293F"/>
    <w:rsid w:val="00EA2A3C"/>
    <w:rsid w:val="00EA2BC8"/>
    <w:rsid w:val="00EA2C40"/>
    <w:rsid w:val="00EA2C7A"/>
    <w:rsid w:val="00EA2D78"/>
    <w:rsid w:val="00EA2E67"/>
    <w:rsid w:val="00EA32CB"/>
    <w:rsid w:val="00EA3438"/>
    <w:rsid w:val="00EA3750"/>
    <w:rsid w:val="00EA37C9"/>
    <w:rsid w:val="00EA3A28"/>
    <w:rsid w:val="00EA3C5A"/>
    <w:rsid w:val="00EA3CC6"/>
    <w:rsid w:val="00EA3F90"/>
    <w:rsid w:val="00EA3F9E"/>
    <w:rsid w:val="00EA401F"/>
    <w:rsid w:val="00EA4046"/>
    <w:rsid w:val="00EA4141"/>
    <w:rsid w:val="00EA41D8"/>
    <w:rsid w:val="00EA44E0"/>
    <w:rsid w:val="00EA470C"/>
    <w:rsid w:val="00EA4772"/>
    <w:rsid w:val="00EA4907"/>
    <w:rsid w:val="00EA4974"/>
    <w:rsid w:val="00EA4CF2"/>
    <w:rsid w:val="00EA4D54"/>
    <w:rsid w:val="00EA4F32"/>
    <w:rsid w:val="00EA4FE1"/>
    <w:rsid w:val="00EA5265"/>
    <w:rsid w:val="00EA52FA"/>
    <w:rsid w:val="00EA5357"/>
    <w:rsid w:val="00EA5382"/>
    <w:rsid w:val="00EA5676"/>
    <w:rsid w:val="00EA5760"/>
    <w:rsid w:val="00EA58EF"/>
    <w:rsid w:val="00EA5917"/>
    <w:rsid w:val="00EA59FC"/>
    <w:rsid w:val="00EA5AC5"/>
    <w:rsid w:val="00EA5B27"/>
    <w:rsid w:val="00EA5E8A"/>
    <w:rsid w:val="00EA6569"/>
    <w:rsid w:val="00EA6865"/>
    <w:rsid w:val="00EA6A5A"/>
    <w:rsid w:val="00EA6A6D"/>
    <w:rsid w:val="00EA6AA9"/>
    <w:rsid w:val="00EA6C71"/>
    <w:rsid w:val="00EA6D88"/>
    <w:rsid w:val="00EA7001"/>
    <w:rsid w:val="00EA70D4"/>
    <w:rsid w:val="00EA70F4"/>
    <w:rsid w:val="00EA7123"/>
    <w:rsid w:val="00EA7597"/>
    <w:rsid w:val="00EA7623"/>
    <w:rsid w:val="00EA76DB"/>
    <w:rsid w:val="00EA76E4"/>
    <w:rsid w:val="00EA76F3"/>
    <w:rsid w:val="00EA7755"/>
    <w:rsid w:val="00EA7855"/>
    <w:rsid w:val="00EA78D1"/>
    <w:rsid w:val="00EA78D7"/>
    <w:rsid w:val="00EA78E7"/>
    <w:rsid w:val="00EA7991"/>
    <w:rsid w:val="00EA7C9A"/>
    <w:rsid w:val="00EA7CF7"/>
    <w:rsid w:val="00EA7D9C"/>
    <w:rsid w:val="00EA7E9C"/>
    <w:rsid w:val="00EA7ECF"/>
    <w:rsid w:val="00EB0180"/>
    <w:rsid w:val="00EB01A8"/>
    <w:rsid w:val="00EB01C8"/>
    <w:rsid w:val="00EB03E9"/>
    <w:rsid w:val="00EB049A"/>
    <w:rsid w:val="00EB04E6"/>
    <w:rsid w:val="00EB09FC"/>
    <w:rsid w:val="00EB0AB7"/>
    <w:rsid w:val="00EB11D3"/>
    <w:rsid w:val="00EB123E"/>
    <w:rsid w:val="00EB16FE"/>
    <w:rsid w:val="00EB18FD"/>
    <w:rsid w:val="00EB19B8"/>
    <w:rsid w:val="00EB1E53"/>
    <w:rsid w:val="00EB1F66"/>
    <w:rsid w:val="00EB20E9"/>
    <w:rsid w:val="00EB210F"/>
    <w:rsid w:val="00EB21BC"/>
    <w:rsid w:val="00EB273C"/>
    <w:rsid w:val="00EB2852"/>
    <w:rsid w:val="00EB2993"/>
    <w:rsid w:val="00EB2AD6"/>
    <w:rsid w:val="00EB2B56"/>
    <w:rsid w:val="00EB2DF5"/>
    <w:rsid w:val="00EB2F2C"/>
    <w:rsid w:val="00EB2F9C"/>
    <w:rsid w:val="00EB3006"/>
    <w:rsid w:val="00EB304C"/>
    <w:rsid w:val="00EB3246"/>
    <w:rsid w:val="00EB342E"/>
    <w:rsid w:val="00EB34DD"/>
    <w:rsid w:val="00EB35D2"/>
    <w:rsid w:val="00EB368D"/>
    <w:rsid w:val="00EB3701"/>
    <w:rsid w:val="00EB3C5B"/>
    <w:rsid w:val="00EB3D03"/>
    <w:rsid w:val="00EB3D5E"/>
    <w:rsid w:val="00EB3DA9"/>
    <w:rsid w:val="00EB3E48"/>
    <w:rsid w:val="00EB3E5E"/>
    <w:rsid w:val="00EB3EE3"/>
    <w:rsid w:val="00EB43FC"/>
    <w:rsid w:val="00EB441C"/>
    <w:rsid w:val="00EB4577"/>
    <w:rsid w:val="00EB464C"/>
    <w:rsid w:val="00EB4731"/>
    <w:rsid w:val="00EB4BE7"/>
    <w:rsid w:val="00EB4C16"/>
    <w:rsid w:val="00EB4E23"/>
    <w:rsid w:val="00EB4E87"/>
    <w:rsid w:val="00EB54C3"/>
    <w:rsid w:val="00EB5653"/>
    <w:rsid w:val="00EB5731"/>
    <w:rsid w:val="00EB5800"/>
    <w:rsid w:val="00EB5AA6"/>
    <w:rsid w:val="00EB5B38"/>
    <w:rsid w:val="00EB5C2F"/>
    <w:rsid w:val="00EB5EF6"/>
    <w:rsid w:val="00EB6069"/>
    <w:rsid w:val="00EB6259"/>
    <w:rsid w:val="00EB6873"/>
    <w:rsid w:val="00EB6886"/>
    <w:rsid w:val="00EB6D28"/>
    <w:rsid w:val="00EB7066"/>
    <w:rsid w:val="00EB7101"/>
    <w:rsid w:val="00EB710D"/>
    <w:rsid w:val="00EB71F4"/>
    <w:rsid w:val="00EB7703"/>
    <w:rsid w:val="00EB7753"/>
    <w:rsid w:val="00EB7931"/>
    <w:rsid w:val="00EB7A31"/>
    <w:rsid w:val="00EB7A93"/>
    <w:rsid w:val="00EC02D7"/>
    <w:rsid w:val="00EC031D"/>
    <w:rsid w:val="00EC0833"/>
    <w:rsid w:val="00EC08CC"/>
    <w:rsid w:val="00EC09A1"/>
    <w:rsid w:val="00EC0A62"/>
    <w:rsid w:val="00EC0ABF"/>
    <w:rsid w:val="00EC0BA2"/>
    <w:rsid w:val="00EC0C05"/>
    <w:rsid w:val="00EC0CCE"/>
    <w:rsid w:val="00EC0CD9"/>
    <w:rsid w:val="00EC0D8C"/>
    <w:rsid w:val="00EC0DEF"/>
    <w:rsid w:val="00EC0E0E"/>
    <w:rsid w:val="00EC0E5C"/>
    <w:rsid w:val="00EC0FFE"/>
    <w:rsid w:val="00EC10E0"/>
    <w:rsid w:val="00EC16B2"/>
    <w:rsid w:val="00EC2020"/>
    <w:rsid w:val="00EC2045"/>
    <w:rsid w:val="00EC206C"/>
    <w:rsid w:val="00EC2316"/>
    <w:rsid w:val="00EC24BC"/>
    <w:rsid w:val="00EC2573"/>
    <w:rsid w:val="00EC26A0"/>
    <w:rsid w:val="00EC26B8"/>
    <w:rsid w:val="00EC2A95"/>
    <w:rsid w:val="00EC2AEA"/>
    <w:rsid w:val="00EC2B1B"/>
    <w:rsid w:val="00EC2C8C"/>
    <w:rsid w:val="00EC2CC0"/>
    <w:rsid w:val="00EC2CE0"/>
    <w:rsid w:val="00EC2D92"/>
    <w:rsid w:val="00EC2E73"/>
    <w:rsid w:val="00EC30C3"/>
    <w:rsid w:val="00EC31D6"/>
    <w:rsid w:val="00EC3286"/>
    <w:rsid w:val="00EC331D"/>
    <w:rsid w:val="00EC34A2"/>
    <w:rsid w:val="00EC353F"/>
    <w:rsid w:val="00EC3778"/>
    <w:rsid w:val="00EC3819"/>
    <w:rsid w:val="00EC3912"/>
    <w:rsid w:val="00EC39DA"/>
    <w:rsid w:val="00EC3B9A"/>
    <w:rsid w:val="00EC3C3F"/>
    <w:rsid w:val="00EC3DEB"/>
    <w:rsid w:val="00EC3E5A"/>
    <w:rsid w:val="00EC3E6E"/>
    <w:rsid w:val="00EC3F44"/>
    <w:rsid w:val="00EC3FB8"/>
    <w:rsid w:val="00EC4017"/>
    <w:rsid w:val="00EC41EF"/>
    <w:rsid w:val="00EC433D"/>
    <w:rsid w:val="00EC435A"/>
    <w:rsid w:val="00EC4502"/>
    <w:rsid w:val="00EC45AA"/>
    <w:rsid w:val="00EC4765"/>
    <w:rsid w:val="00EC4779"/>
    <w:rsid w:val="00EC49A7"/>
    <w:rsid w:val="00EC49B7"/>
    <w:rsid w:val="00EC4A26"/>
    <w:rsid w:val="00EC4A73"/>
    <w:rsid w:val="00EC4AD2"/>
    <w:rsid w:val="00EC4B68"/>
    <w:rsid w:val="00EC4DB1"/>
    <w:rsid w:val="00EC5005"/>
    <w:rsid w:val="00EC535A"/>
    <w:rsid w:val="00EC5833"/>
    <w:rsid w:val="00EC5ABB"/>
    <w:rsid w:val="00EC5B1F"/>
    <w:rsid w:val="00EC5E2B"/>
    <w:rsid w:val="00EC6086"/>
    <w:rsid w:val="00EC6166"/>
    <w:rsid w:val="00EC628D"/>
    <w:rsid w:val="00EC63C3"/>
    <w:rsid w:val="00EC64F9"/>
    <w:rsid w:val="00EC6673"/>
    <w:rsid w:val="00EC6883"/>
    <w:rsid w:val="00EC68B0"/>
    <w:rsid w:val="00EC6965"/>
    <w:rsid w:val="00EC69D4"/>
    <w:rsid w:val="00EC6B55"/>
    <w:rsid w:val="00EC6BDF"/>
    <w:rsid w:val="00EC6BEB"/>
    <w:rsid w:val="00EC6DE5"/>
    <w:rsid w:val="00EC6F2D"/>
    <w:rsid w:val="00EC6F38"/>
    <w:rsid w:val="00EC7091"/>
    <w:rsid w:val="00EC70BA"/>
    <w:rsid w:val="00EC735F"/>
    <w:rsid w:val="00EC73AC"/>
    <w:rsid w:val="00EC73D0"/>
    <w:rsid w:val="00EC749A"/>
    <w:rsid w:val="00EC7776"/>
    <w:rsid w:val="00EC7AFB"/>
    <w:rsid w:val="00EC7B1F"/>
    <w:rsid w:val="00EC7B5F"/>
    <w:rsid w:val="00EC7B6D"/>
    <w:rsid w:val="00EC7BA0"/>
    <w:rsid w:val="00EC7C96"/>
    <w:rsid w:val="00EC7D62"/>
    <w:rsid w:val="00EC7EFD"/>
    <w:rsid w:val="00ED0147"/>
    <w:rsid w:val="00ED01B2"/>
    <w:rsid w:val="00ED0259"/>
    <w:rsid w:val="00ED0513"/>
    <w:rsid w:val="00ED0893"/>
    <w:rsid w:val="00ED0B6A"/>
    <w:rsid w:val="00ED0BC7"/>
    <w:rsid w:val="00ED0F5E"/>
    <w:rsid w:val="00ED1008"/>
    <w:rsid w:val="00ED1160"/>
    <w:rsid w:val="00ED11C2"/>
    <w:rsid w:val="00ED122B"/>
    <w:rsid w:val="00ED127A"/>
    <w:rsid w:val="00ED12F6"/>
    <w:rsid w:val="00ED1369"/>
    <w:rsid w:val="00ED14C4"/>
    <w:rsid w:val="00ED15DD"/>
    <w:rsid w:val="00ED180A"/>
    <w:rsid w:val="00ED1858"/>
    <w:rsid w:val="00ED1966"/>
    <w:rsid w:val="00ED19C8"/>
    <w:rsid w:val="00ED1A67"/>
    <w:rsid w:val="00ED1C43"/>
    <w:rsid w:val="00ED1C8A"/>
    <w:rsid w:val="00ED1E97"/>
    <w:rsid w:val="00ED1EEB"/>
    <w:rsid w:val="00ED21BB"/>
    <w:rsid w:val="00ED23CF"/>
    <w:rsid w:val="00ED25B2"/>
    <w:rsid w:val="00ED27F3"/>
    <w:rsid w:val="00ED2834"/>
    <w:rsid w:val="00ED28AA"/>
    <w:rsid w:val="00ED2909"/>
    <w:rsid w:val="00ED2A39"/>
    <w:rsid w:val="00ED2AF4"/>
    <w:rsid w:val="00ED2CC2"/>
    <w:rsid w:val="00ED2DEB"/>
    <w:rsid w:val="00ED2E43"/>
    <w:rsid w:val="00ED2F7C"/>
    <w:rsid w:val="00ED2FA2"/>
    <w:rsid w:val="00ED2FC4"/>
    <w:rsid w:val="00ED330E"/>
    <w:rsid w:val="00ED3567"/>
    <w:rsid w:val="00ED3809"/>
    <w:rsid w:val="00ED39C0"/>
    <w:rsid w:val="00ED39CA"/>
    <w:rsid w:val="00ED39D4"/>
    <w:rsid w:val="00ED3BD6"/>
    <w:rsid w:val="00ED3C61"/>
    <w:rsid w:val="00ED3E37"/>
    <w:rsid w:val="00ED3E54"/>
    <w:rsid w:val="00ED3F86"/>
    <w:rsid w:val="00ED3FAA"/>
    <w:rsid w:val="00ED402B"/>
    <w:rsid w:val="00ED404A"/>
    <w:rsid w:val="00ED4190"/>
    <w:rsid w:val="00ED421C"/>
    <w:rsid w:val="00ED4244"/>
    <w:rsid w:val="00ED42D2"/>
    <w:rsid w:val="00ED43A1"/>
    <w:rsid w:val="00ED43FE"/>
    <w:rsid w:val="00ED44FA"/>
    <w:rsid w:val="00ED462B"/>
    <w:rsid w:val="00ED47EE"/>
    <w:rsid w:val="00ED481A"/>
    <w:rsid w:val="00ED4C3F"/>
    <w:rsid w:val="00ED4D26"/>
    <w:rsid w:val="00ED4D5F"/>
    <w:rsid w:val="00ED5028"/>
    <w:rsid w:val="00ED5177"/>
    <w:rsid w:val="00ED5274"/>
    <w:rsid w:val="00ED52E7"/>
    <w:rsid w:val="00ED533C"/>
    <w:rsid w:val="00ED53C0"/>
    <w:rsid w:val="00ED540E"/>
    <w:rsid w:val="00ED54B0"/>
    <w:rsid w:val="00ED55B5"/>
    <w:rsid w:val="00ED560B"/>
    <w:rsid w:val="00ED58FA"/>
    <w:rsid w:val="00ED59DE"/>
    <w:rsid w:val="00ED5C6F"/>
    <w:rsid w:val="00ED5CA6"/>
    <w:rsid w:val="00ED5F4C"/>
    <w:rsid w:val="00ED5FEC"/>
    <w:rsid w:val="00ED6059"/>
    <w:rsid w:val="00ED60DF"/>
    <w:rsid w:val="00ED6176"/>
    <w:rsid w:val="00ED62A2"/>
    <w:rsid w:val="00ED62F8"/>
    <w:rsid w:val="00ED63F7"/>
    <w:rsid w:val="00ED6525"/>
    <w:rsid w:val="00ED6650"/>
    <w:rsid w:val="00ED66AA"/>
    <w:rsid w:val="00ED671A"/>
    <w:rsid w:val="00ED689D"/>
    <w:rsid w:val="00ED695C"/>
    <w:rsid w:val="00ED6AF3"/>
    <w:rsid w:val="00ED6B4C"/>
    <w:rsid w:val="00ED6B58"/>
    <w:rsid w:val="00ED6B6F"/>
    <w:rsid w:val="00ED6C2D"/>
    <w:rsid w:val="00ED6CB7"/>
    <w:rsid w:val="00ED6E90"/>
    <w:rsid w:val="00ED6F53"/>
    <w:rsid w:val="00ED7070"/>
    <w:rsid w:val="00ED70E5"/>
    <w:rsid w:val="00ED7190"/>
    <w:rsid w:val="00ED72AC"/>
    <w:rsid w:val="00ED732A"/>
    <w:rsid w:val="00ED73F9"/>
    <w:rsid w:val="00ED74A3"/>
    <w:rsid w:val="00ED7535"/>
    <w:rsid w:val="00ED788C"/>
    <w:rsid w:val="00ED7A87"/>
    <w:rsid w:val="00ED7BF5"/>
    <w:rsid w:val="00ED7C3D"/>
    <w:rsid w:val="00ED7C69"/>
    <w:rsid w:val="00ED7D57"/>
    <w:rsid w:val="00ED7D6E"/>
    <w:rsid w:val="00ED7F90"/>
    <w:rsid w:val="00ED7FC4"/>
    <w:rsid w:val="00EE00D2"/>
    <w:rsid w:val="00EE01DA"/>
    <w:rsid w:val="00EE0267"/>
    <w:rsid w:val="00EE0274"/>
    <w:rsid w:val="00EE02E3"/>
    <w:rsid w:val="00EE0301"/>
    <w:rsid w:val="00EE0336"/>
    <w:rsid w:val="00EE03B0"/>
    <w:rsid w:val="00EE0714"/>
    <w:rsid w:val="00EE07A3"/>
    <w:rsid w:val="00EE08D1"/>
    <w:rsid w:val="00EE08F8"/>
    <w:rsid w:val="00EE0925"/>
    <w:rsid w:val="00EE096B"/>
    <w:rsid w:val="00EE0DB5"/>
    <w:rsid w:val="00EE0EEC"/>
    <w:rsid w:val="00EE1423"/>
    <w:rsid w:val="00EE15E2"/>
    <w:rsid w:val="00EE1626"/>
    <w:rsid w:val="00EE16DD"/>
    <w:rsid w:val="00EE16E5"/>
    <w:rsid w:val="00EE1794"/>
    <w:rsid w:val="00EE185E"/>
    <w:rsid w:val="00EE19FD"/>
    <w:rsid w:val="00EE1A2D"/>
    <w:rsid w:val="00EE1CBE"/>
    <w:rsid w:val="00EE1D07"/>
    <w:rsid w:val="00EE2159"/>
    <w:rsid w:val="00EE2256"/>
    <w:rsid w:val="00EE2268"/>
    <w:rsid w:val="00EE2363"/>
    <w:rsid w:val="00EE2375"/>
    <w:rsid w:val="00EE23BE"/>
    <w:rsid w:val="00EE25F1"/>
    <w:rsid w:val="00EE2610"/>
    <w:rsid w:val="00EE2755"/>
    <w:rsid w:val="00EE28AD"/>
    <w:rsid w:val="00EE2C89"/>
    <w:rsid w:val="00EE2D32"/>
    <w:rsid w:val="00EE2D78"/>
    <w:rsid w:val="00EE2ED5"/>
    <w:rsid w:val="00EE316A"/>
    <w:rsid w:val="00EE3463"/>
    <w:rsid w:val="00EE37D3"/>
    <w:rsid w:val="00EE386C"/>
    <w:rsid w:val="00EE3BFD"/>
    <w:rsid w:val="00EE3C09"/>
    <w:rsid w:val="00EE3DB9"/>
    <w:rsid w:val="00EE3DC3"/>
    <w:rsid w:val="00EE3EC5"/>
    <w:rsid w:val="00EE3F7B"/>
    <w:rsid w:val="00EE3FE2"/>
    <w:rsid w:val="00EE408F"/>
    <w:rsid w:val="00EE41CA"/>
    <w:rsid w:val="00EE46F7"/>
    <w:rsid w:val="00EE496B"/>
    <w:rsid w:val="00EE4A15"/>
    <w:rsid w:val="00EE4CD0"/>
    <w:rsid w:val="00EE4D7F"/>
    <w:rsid w:val="00EE4EB2"/>
    <w:rsid w:val="00EE4F76"/>
    <w:rsid w:val="00EE4FF8"/>
    <w:rsid w:val="00EE4FFB"/>
    <w:rsid w:val="00EE5020"/>
    <w:rsid w:val="00EE504E"/>
    <w:rsid w:val="00EE506F"/>
    <w:rsid w:val="00EE538D"/>
    <w:rsid w:val="00EE53EA"/>
    <w:rsid w:val="00EE549E"/>
    <w:rsid w:val="00EE5505"/>
    <w:rsid w:val="00EE557B"/>
    <w:rsid w:val="00EE5735"/>
    <w:rsid w:val="00EE574E"/>
    <w:rsid w:val="00EE5879"/>
    <w:rsid w:val="00EE59E2"/>
    <w:rsid w:val="00EE5ACE"/>
    <w:rsid w:val="00EE5B9C"/>
    <w:rsid w:val="00EE5F1C"/>
    <w:rsid w:val="00EE5FCC"/>
    <w:rsid w:val="00EE62DA"/>
    <w:rsid w:val="00EE66E0"/>
    <w:rsid w:val="00EE6966"/>
    <w:rsid w:val="00EE6DE1"/>
    <w:rsid w:val="00EE6DF6"/>
    <w:rsid w:val="00EE6E3D"/>
    <w:rsid w:val="00EE7021"/>
    <w:rsid w:val="00EE7354"/>
    <w:rsid w:val="00EE7425"/>
    <w:rsid w:val="00EE746B"/>
    <w:rsid w:val="00EE7600"/>
    <w:rsid w:val="00EE77E3"/>
    <w:rsid w:val="00EE7812"/>
    <w:rsid w:val="00EE7952"/>
    <w:rsid w:val="00EE7AF1"/>
    <w:rsid w:val="00EF0016"/>
    <w:rsid w:val="00EF00AE"/>
    <w:rsid w:val="00EF0141"/>
    <w:rsid w:val="00EF025B"/>
    <w:rsid w:val="00EF035B"/>
    <w:rsid w:val="00EF03A6"/>
    <w:rsid w:val="00EF0439"/>
    <w:rsid w:val="00EF0668"/>
    <w:rsid w:val="00EF073C"/>
    <w:rsid w:val="00EF07E5"/>
    <w:rsid w:val="00EF0930"/>
    <w:rsid w:val="00EF09B8"/>
    <w:rsid w:val="00EF09E0"/>
    <w:rsid w:val="00EF0AD3"/>
    <w:rsid w:val="00EF0DD3"/>
    <w:rsid w:val="00EF0E05"/>
    <w:rsid w:val="00EF1002"/>
    <w:rsid w:val="00EF1275"/>
    <w:rsid w:val="00EF128F"/>
    <w:rsid w:val="00EF14C0"/>
    <w:rsid w:val="00EF1739"/>
    <w:rsid w:val="00EF187B"/>
    <w:rsid w:val="00EF188A"/>
    <w:rsid w:val="00EF1907"/>
    <w:rsid w:val="00EF1933"/>
    <w:rsid w:val="00EF1945"/>
    <w:rsid w:val="00EF1969"/>
    <w:rsid w:val="00EF1A1B"/>
    <w:rsid w:val="00EF1AA0"/>
    <w:rsid w:val="00EF1AAE"/>
    <w:rsid w:val="00EF1B26"/>
    <w:rsid w:val="00EF1B93"/>
    <w:rsid w:val="00EF1BB3"/>
    <w:rsid w:val="00EF1BC6"/>
    <w:rsid w:val="00EF1D84"/>
    <w:rsid w:val="00EF1DB3"/>
    <w:rsid w:val="00EF1F21"/>
    <w:rsid w:val="00EF2075"/>
    <w:rsid w:val="00EF20F3"/>
    <w:rsid w:val="00EF216F"/>
    <w:rsid w:val="00EF21D9"/>
    <w:rsid w:val="00EF221D"/>
    <w:rsid w:val="00EF22EC"/>
    <w:rsid w:val="00EF2418"/>
    <w:rsid w:val="00EF2547"/>
    <w:rsid w:val="00EF2581"/>
    <w:rsid w:val="00EF258E"/>
    <w:rsid w:val="00EF261E"/>
    <w:rsid w:val="00EF2744"/>
    <w:rsid w:val="00EF27AF"/>
    <w:rsid w:val="00EF2963"/>
    <w:rsid w:val="00EF29A6"/>
    <w:rsid w:val="00EF29BB"/>
    <w:rsid w:val="00EF2C54"/>
    <w:rsid w:val="00EF2D05"/>
    <w:rsid w:val="00EF2FCF"/>
    <w:rsid w:val="00EF3047"/>
    <w:rsid w:val="00EF30A1"/>
    <w:rsid w:val="00EF3218"/>
    <w:rsid w:val="00EF33AC"/>
    <w:rsid w:val="00EF342E"/>
    <w:rsid w:val="00EF3731"/>
    <w:rsid w:val="00EF375E"/>
    <w:rsid w:val="00EF3869"/>
    <w:rsid w:val="00EF39B5"/>
    <w:rsid w:val="00EF3A5E"/>
    <w:rsid w:val="00EF3A89"/>
    <w:rsid w:val="00EF3B73"/>
    <w:rsid w:val="00EF3BEB"/>
    <w:rsid w:val="00EF3DA2"/>
    <w:rsid w:val="00EF3FF3"/>
    <w:rsid w:val="00EF4114"/>
    <w:rsid w:val="00EF411A"/>
    <w:rsid w:val="00EF422C"/>
    <w:rsid w:val="00EF42D8"/>
    <w:rsid w:val="00EF4352"/>
    <w:rsid w:val="00EF443E"/>
    <w:rsid w:val="00EF448F"/>
    <w:rsid w:val="00EF44A5"/>
    <w:rsid w:val="00EF46E6"/>
    <w:rsid w:val="00EF4A45"/>
    <w:rsid w:val="00EF4BF6"/>
    <w:rsid w:val="00EF4C67"/>
    <w:rsid w:val="00EF4FF5"/>
    <w:rsid w:val="00EF537B"/>
    <w:rsid w:val="00EF56B3"/>
    <w:rsid w:val="00EF584D"/>
    <w:rsid w:val="00EF5914"/>
    <w:rsid w:val="00EF59BC"/>
    <w:rsid w:val="00EF5AB8"/>
    <w:rsid w:val="00EF5BCA"/>
    <w:rsid w:val="00EF5C8F"/>
    <w:rsid w:val="00EF5F34"/>
    <w:rsid w:val="00EF5F9B"/>
    <w:rsid w:val="00EF60C7"/>
    <w:rsid w:val="00EF620B"/>
    <w:rsid w:val="00EF639B"/>
    <w:rsid w:val="00EF63BE"/>
    <w:rsid w:val="00EF64DC"/>
    <w:rsid w:val="00EF6E24"/>
    <w:rsid w:val="00EF6ECC"/>
    <w:rsid w:val="00EF6F04"/>
    <w:rsid w:val="00EF6F87"/>
    <w:rsid w:val="00EF7022"/>
    <w:rsid w:val="00EF735C"/>
    <w:rsid w:val="00EF7371"/>
    <w:rsid w:val="00EF740A"/>
    <w:rsid w:val="00EF7496"/>
    <w:rsid w:val="00EF752C"/>
    <w:rsid w:val="00EF7A6E"/>
    <w:rsid w:val="00EF7B37"/>
    <w:rsid w:val="00EF7D30"/>
    <w:rsid w:val="00EF7F6A"/>
    <w:rsid w:val="00EF7F89"/>
    <w:rsid w:val="00EF7F99"/>
    <w:rsid w:val="00F001D2"/>
    <w:rsid w:val="00F001F9"/>
    <w:rsid w:val="00F002B1"/>
    <w:rsid w:val="00F00467"/>
    <w:rsid w:val="00F004C8"/>
    <w:rsid w:val="00F00568"/>
    <w:rsid w:val="00F005E7"/>
    <w:rsid w:val="00F005F1"/>
    <w:rsid w:val="00F00772"/>
    <w:rsid w:val="00F0087C"/>
    <w:rsid w:val="00F008A8"/>
    <w:rsid w:val="00F00A99"/>
    <w:rsid w:val="00F00AEE"/>
    <w:rsid w:val="00F00BCC"/>
    <w:rsid w:val="00F00DC7"/>
    <w:rsid w:val="00F00E1D"/>
    <w:rsid w:val="00F00F49"/>
    <w:rsid w:val="00F00F96"/>
    <w:rsid w:val="00F00FD6"/>
    <w:rsid w:val="00F010F4"/>
    <w:rsid w:val="00F010FF"/>
    <w:rsid w:val="00F0110A"/>
    <w:rsid w:val="00F01123"/>
    <w:rsid w:val="00F01246"/>
    <w:rsid w:val="00F01266"/>
    <w:rsid w:val="00F0138C"/>
    <w:rsid w:val="00F0142C"/>
    <w:rsid w:val="00F0142E"/>
    <w:rsid w:val="00F01461"/>
    <w:rsid w:val="00F01518"/>
    <w:rsid w:val="00F01814"/>
    <w:rsid w:val="00F01D64"/>
    <w:rsid w:val="00F01E66"/>
    <w:rsid w:val="00F01E97"/>
    <w:rsid w:val="00F02008"/>
    <w:rsid w:val="00F022A5"/>
    <w:rsid w:val="00F0245B"/>
    <w:rsid w:val="00F02551"/>
    <w:rsid w:val="00F02565"/>
    <w:rsid w:val="00F026A3"/>
    <w:rsid w:val="00F028D7"/>
    <w:rsid w:val="00F028EA"/>
    <w:rsid w:val="00F028F3"/>
    <w:rsid w:val="00F02930"/>
    <w:rsid w:val="00F02CEF"/>
    <w:rsid w:val="00F02EDD"/>
    <w:rsid w:val="00F034D8"/>
    <w:rsid w:val="00F03673"/>
    <w:rsid w:val="00F03741"/>
    <w:rsid w:val="00F03773"/>
    <w:rsid w:val="00F038CF"/>
    <w:rsid w:val="00F03900"/>
    <w:rsid w:val="00F03C1C"/>
    <w:rsid w:val="00F03E79"/>
    <w:rsid w:val="00F04088"/>
    <w:rsid w:val="00F04307"/>
    <w:rsid w:val="00F0436B"/>
    <w:rsid w:val="00F0442F"/>
    <w:rsid w:val="00F045B8"/>
    <w:rsid w:val="00F045C4"/>
    <w:rsid w:val="00F046BC"/>
    <w:rsid w:val="00F0474A"/>
    <w:rsid w:val="00F047A2"/>
    <w:rsid w:val="00F04E74"/>
    <w:rsid w:val="00F04EE7"/>
    <w:rsid w:val="00F05182"/>
    <w:rsid w:val="00F0519B"/>
    <w:rsid w:val="00F051D4"/>
    <w:rsid w:val="00F052CE"/>
    <w:rsid w:val="00F053EE"/>
    <w:rsid w:val="00F053F8"/>
    <w:rsid w:val="00F054AC"/>
    <w:rsid w:val="00F05640"/>
    <w:rsid w:val="00F05656"/>
    <w:rsid w:val="00F0578A"/>
    <w:rsid w:val="00F057A0"/>
    <w:rsid w:val="00F05801"/>
    <w:rsid w:val="00F05865"/>
    <w:rsid w:val="00F05910"/>
    <w:rsid w:val="00F05A49"/>
    <w:rsid w:val="00F05AF2"/>
    <w:rsid w:val="00F05C1F"/>
    <w:rsid w:val="00F05CEA"/>
    <w:rsid w:val="00F05E52"/>
    <w:rsid w:val="00F05F5B"/>
    <w:rsid w:val="00F0621E"/>
    <w:rsid w:val="00F06308"/>
    <w:rsid w:val="00F06317"/>
    <w:rsid w:val="00F06335"/>
    <w:rsid w:val="00F063E9"/>
    <w:rsid w:val="00F06473"/>
    <w:rsid w:val="00F0651A"/>
    <w:rsid w:val="00F06988"/>
    <w:rsid w:val="00F06989"/>
    <w:rsid w:val="00F06CAD"/>
    <w:rsid w:val="00F06E85"/>
    <w:rsid w:val="00F07174"/>
    <w:rsid w:val="00F07363"/>
    <w:rsid w:val="00F073E0"/>
    <w:rsid w:val="00F0764B"/>
    <w:rsid w:val="00F076B3"/>
    <w:rsid w:val="00F07794"/>
    <w:rsid w:val="00F077E6"/>
    <w:rsid w:val="00F078CC"/>
    <w:rsid w:val="00F079E8"/>
    <w:rsid w:val="00F07ABA"/>
    <w:rsid w:val="00F07AE6"/>
    <w:rsid w:val="00F07E08"/>
    <w:rsid w:val="00F07F57"/>
    <w:rsid w:val="00F10024"/>
    <w:rsid w:val="00F1005C"/>
    <w:rsid w:val="00F100BE"/>
    <w:rsid w:val="00F103B2"/>
    <w:rsid w:val="00F104B4"/>
    <w:rsid w:val="00F10724"/>
    <w:rsid w:val="00F1072A"/>
    <w:rsid w:val="00F10871"/>
    <w:rsid w:val="00F109FB"/>
    <w:rsid w:val="00F10C5A"/>
    <w:rsid w:val="00F10C62"/>
    <w:rsid w:val="00F10DA8"/>
    <w:rsid w:val="00F1103B"/>
    <w:rsid w:val="00F11298"/>
    <w:rsid w:val="00F112E5"/>
    <w:rsid w:val="00F112EF"/>
    <w:rsid w:val="00F11677"/>
    <w:rsid w:val="00F11749"/>
    <w:rsid w:val="00F11A32"/>
    <w:rsid w:val="00F11A4D"/>
    <w:rsid w:val="00F11A8D"/>
    <w:rsid w:val="00F11ACC"/>
    <w:rsid w:val="00F11B1D"/>
    <w:rsid w:val="00F11C4F"/>
    <w:rsid w:val="00F11F7B"/>
    <w:rsid w:val="00F12008"/>
    <w:rsid w:val="00F1216F"/>
    <w:rsid w:val="00F1241E"/>
    <w:rsid w:val="00F124BD"/>
    <w:rsid w:val="00F12643"/>
    <w:rsid w:val="00F12704"/>
    <w:rsid w:val="00F12726"/>
    <w:rsid w:val="00F128CE"/>
    <w:rsid w:val="00F128D5"/>
    <w:rsid w:val="00F128F0"/>
    <w:rsid w:val="00F1295D"/>
    <w:rsid w:val="00F129D4"/>
    <w:rsid w:val="00F12AAA"/>
    <w:rsid w:val="00F12D5B"/>
    <w:rsid w:val="00F12D5F"/>
    <w:rsid w:val="00F12D73"/>
    <w:rsid w:val="00F12D95"/>
    <w:rsid w:val="00F12DC8"/>
    <w:rsid w:val="00F13163"/>
    <w:rsid w:val="00F13207"/>
    <w:rsid w:val="00F133E1"/>
    <w:rsid w:val="00F13446"/>
    <w:rsid w:val="00F1349D"/>
    <w:rsid w:val="00F134B2"/>
    <w:rsid w:val="00F135B3"/>
    <w:rsid w:val="00F1367A"/>
    <w:rsid w:val="00F1371D"/>
    <w:rsid w:val="00F13803"/>
    <w:rsid w:val="00F1389E"/>
    <w:rsid w:val="00F1391C"/>
    <w:rsid w:val="00F1394B"/>
    <w:rsid w:val="00F13A7C"/>
    <w:rsid w:val="00F13E23"/>
    <w:rsid w:val="00F13E54"/>
    <w:rsid w:val="00F13FFA"/>
    <w:rsid w:val="00F1422B"/>
    <w:rsid w:val="00F1422F"/>
    <w:rsid w:val="00F142CF"/>
    <w:rsid w:val="00F14340"/>
    <w:rsid w:val="00F144FC"/>
    <w:rsid w:val="00F145C0"/>
    <w:rsid w:val="00F1473C"/>
    <w:rsid w:val="00F147CA"/>
    <w:rsid w:val="00F14861"/>
    <w:rsid w:val="00F14899"/>
    <w:rsid w:val="00F14A54"/>
    <w:rsid w:val="00F14BDB"/>
    <w:rsid w:val="00F14CED"/>
    <w:rsid w:val="00F14D76"/>
    <w:rsid w:val="00F14E6C"/>
    <w:rsid w:val="00F15161"/>
    <w:rsid w:val="00F15228"/>
    <w:rsid w:val="00F15293"/>
    <w:rsid w:val="00F15322"/>
    <w:rsid w:val="00F15503"/>
    <w:rsid w:val="00F155CD"/>
    <w:rsid w:val="00F15808"/>
    <w:rsid w:val="00F15C09"/>
    <w:rsid w:val="00F15D06"/>
    <w:rsid w:val="00F15DD2"/>
    <w:rsid w:val="00F15F33"/>
    <w:rsid w:val="00F160BA"/>
    <w:rsid w:val="00F160D8"/>
    <w:rsid w:val="00F16156"/>
    <w:rsid w:val="00F161E3"/>
    <w:rsid w:val="00F162AB"/>
    <w:rsid w:val="00F163F5"/>
    <w:rsid w:val="00F16480"/>
    <w:rsid w:val="00F16606"/>
    <w:rsid w:val="00F1664A"/>
    <w:rsid w:val="00F16706"/>
    <w:rsid w:val="00F16856"/>
    <w:rsid w:val="00F1686C"/>
    <w:rsid w:val="00F168EB"/>
    <w:rsid w:val="00F16904"/>
    <w:rsid w:val="00F16B10"/>
    <w:rsid w:val="00F16BA6"/>
    <w:rsid w:val="00F16D01"/>
    <w:rsid w:val="00F16DDC"/>
    <w:rsid w:val="00F16E2D"/>
    <w:rsid w:val="00F1704E"/>
    <w:rsid w:val="00F171C8"/>
    <w:rsid w:val="00F172D7"/>
    <w:rsid w:val="00F17395"/>
    <w:rsid w:val="00F174E3"/>
    <w:rsid w:val="00F174F0"/>
    <w:rsid w:val="00F175C8"/>
    <w:rsid w:val="00F1763B"/>
    <w:rsid w:val="00F1766F"/>
    <w:rsid w:val="00F1784E"/>
    <w:rsid w:val="00F178D9"/>
    <w:rsid w:val="00F1795A"/>
    <w:rsid w:val="00F17963"/>
    <w:rsid w:val="00F17A67"/>
    <w:rsid w:val="00F17C6E"/>
    <w:rsid w:val="00F17CD0"/>
    <w:rsid w:val="00F17D41"/>
    <w:rsid w:val="00F17F04"/>
    <w:rsid w:val="00F17FC3"/>
    <w:rsid w:val="00F17FEA"/>
    <w:rsid w:val="00F200AA"/>
    <w:rsid w:val="00F20189"/>
    <w:rsid w:val="00F202AC"/>
    <w:rsid w:val="00F20323"/>
    <w:rsid w:val="00F203C6"/>
    <w:rsid w:val="00F20596"/>
    <w:rsid w:val="00F205AC"/>
    <w:rsid w:val="00F2063F"/>
    <w:rsid w:val="00F20666"/>
    <w:rsid w:val="00F2084F"/>
    <w:rsid w:val="00F20958"/>
    <w:rsid w:val="00F20969"/>
    <w:rsid w:val="00F20BD1"/>
    <w:rsid w:val="00F20D01"/>
    <w:rsid w:val="00F20F23"/>
    <w:rsid w:val="00F21262"/>
    <w:rsid w:val="00F21274"/>
    <w:rsid w:val="00F214F5"/>
    <w:rsid w:val="00F2174B"/>
    <w:rsid w:val="00F21B5B"/>
    <w:rsid w:val="00F21C53"/>
    <w:rsid w:val="00F21DFB"/>
    <w:rsid w:val="00F21E03"/>
    <w:rsid w:val="00F21ECD"/>
    <w:rsid w:val="00F220AA"/>
    <w:rsid w:val="00F2219E"/>
    <w:rsid w:val="00F22229"/>
    <w:rsid w:val="00F223C4"/>
    <w:rsid w:val="00F224E9"/>
    <w:rsid w:val="00F22614"/>
    <w:rsid w:val="00F22826"/>
    <w:rsid w:val="00F22924"/>
    <w:rsid w:val="00F22A76"/>
    <w:rsid w:val="00F22CA9"/>
    <w:rsid w:val="00F22CB3"/>
    <w:rsid w:val="00F22E49"/>
    <w:rsid w:val="00F22EAA"/>
    <w:rsid w:val="00F22F2C"/>
    <w:rsid w:val="00F2312B"/>
    <w:rsid w:val="00F23393"/>
    <w:rsid w:val="00F233B5"/>
    <w:rsid w:val="00F2341A"/>
    <w:rsid w:val="00F234A0"/>
    <w:rsid w:val="00F236AC"/>
    <w:rsid w:val="00F23887"/>
    <w:rsid w:val="00F238E8"/>
    <w:rsid w:val="00F23949"/>
    <w:rsid w:val="00F239FA"/>
    <w:rsid w:val="00F23B51"/>
    <w:rsid w:val="00F23C87"/>
    <w:rsid w:val="00F23C8A"/>
    <w:rsid w:val="00F23D1C"/>
    <w:rsid w:val="00F23F7A"/>
    <w:rsid w:val="00F23F85"/>
    <w:rsid w:val="00F241E3"/>
    <w:rsid w:val="00F243C6"/>
    <w:rsid w:val="00F24499"/>
    <w:rsid w:val="00F2453F"/>
    <w:rsid w:val="00F245E5"/>
    <w:rsid w:val="00F24679"/>
    <w:rsid w:val="00F2497E"/>
    <w:rsid w:val="00F24A31"/>
    <w:rsid w:val="00F24B04"/>
    <w:rsid w:val="00F24B5B"/>
    <w:rsid w:val="00F24C2B"/>
    <w:rsid w:val="00F24D3B"/>
    <w:rsid w:val="00F24D5C"/>
    <w:rsid w:val="00F24D9F"/>
    <w:rsid w:val="00F24E6C"/>
    <w:rsid w:val="00F24F15"/>
    <w:rsid w:val="00F24F96"/>
    <w:rsid w:val="00F24FFC"/>
    <w:rsid w:val="00F250E4"/>
    <w:rsid w:val="00F25105"/>
    <w:rsid w:val="00F25171"/>
    <w:rsid w:val="00F2520A"/>
    <w:rsid w:val="00F25220"/>
    <w:rsid w:val="00F2526B"/>
    <w:rsid w:val="00F253B5"/>
    <w:rsid w:val="00F255AE"/>
    <w:rsid w:val="00F25646"/>
    <w:rsid w:val="00F259F4"/>
    <w:rsid w:val="00F25B56"/>
    <w:rsid w:val="00F25C2B"/>
    <w:rsid w:val="00F25DEA"/>
    <w:rsid w:val="00F25E9C"/>
    <w:rsid w:val="00F260D7"/>
    <w:rsid w:val="00F2624B"/>
    <w:rsid w:val="00F26412"/>
    <w:rsid w:val="00F264D6"/>
    <w:rsid w:val="00F2692D"/>
    <w:rsid w:val="00F2699C"/>
    <w:rsid w:val="00F26A89"/>
    <w:rsid w:val="00F26C0E"/>
    <w:rsid w:val="00F26C13"/>
    <w:rsid w:val="00F26D6F"/>
    <w:rsid w:val="00F26EBC"/>
    <w:rsid w:val="00F26F67"/>
    <w:rsid w:val="00F27343"/>
    <w:rsid w:val="00F27351"/>
    <w:rsid w:val="00F2777E"/>
    <w:rsid w:val="00F27987"/>
    <w:rsid w:val="00F27A1F"/>
    <w:rsid w:val="00F27AFF"/>
    <w:rsid w:val="00F27F3F"/>
    <w:rsid w:val="00F30146"/>
    <w:rsid w:val="00F30332"/>
    <w:rsid w:val="00F3058E"/>
    <w:rsid w:val="00F30861"/>
    <w:rsid w:val="00F30975"/>
    <w:rsid w:val="00F309BE"/>
    <w:rsid w:val="00F30A0D"/>
    <w:rsid w:val="00F30D7D"/>
    <w:rsid w:val="00F30EB6"/>
    <w:rsid w:val="00F30ED0"/>
    <w:rsid w:val="00F30EED"/>
    <w:rsid w:val="00F30EFA"/>
    <w:rsid w:val="00F30FAD"/>
    <w:rsid w:val="00F3112F"/>
    <w:rsid w:val="00F311DD"/>
    <w:rsid w:val="00F312CB"/>
    <w:rsid w:val="00F3133C"/>
    <w:rsid w:val="00F31358"/>
    <w:rsid w:val="00F31374"/>
    <w:rsid w:val="00F31528"/>
    <w:rsid w:val="00F3167D"/>
    <w:rsid w:val="00F3191F"/>
    <w:rsid w:val="00F31A10"/>
    <w:rsid w:val="00F31E24"/>
    <w:rsid w:val="00F31E65"/>
    <w:rsid w:val="00F31E9B"/>
    <w:rsid w:val="00F3209D"/>
    <w:rsid w:val="00F320B4"/>
    <w:rsid w:val="00F321B7"/>
    <w:rsid w:val="00F3224E"/>
    <w:rsid w:val="00F32600"/>
    <w:rsid w:val="00F3273F"/>
    <w:rsid w:val="00F3281E"/>
    <w:rsid w:val="00F3296E"/>
    <w:rsid w:val="00F32CAD"/>
    <w:rsid w:val="00F32D1D"/>
    <w:rsid w:val="00F32F26"/>
    <w:rsid w:val="00F3366B"/>
    <w:rsid w:val="00F3369E"/>
    <w:rsid w:val="00F3378E"/>
    <w:rsid w:val="00F33876"/>
    <w:rsid w:val="00F33947"/>
    <w:rsid w:val="00F33B42"/>
    <w:rsid w:val="00F33BC4"/>
    <w:rsid w:val="00F33CB8"/>
    <w:rsid w:val="00F33D84"/>
    <w:rsid w:val="00F33E6C"/>
    <w:rsid w:val="00F33E8E"/>
    <w:rsid w:val="00F342F9"/>
    <w:rsid w:val="00F343CF"/>
    <w:rsid w:val="00F344FC"/>
    <w:rsid w:val="00F3450A"/>
    <w:rsid w:val="00F34558"/>
    <w:rsid w:val="00F3462D"/>
    <w:rsid w:val="00F347E7"/>
    <w:rsid w:val="00F34AF2"/>
    <w:rsid w:val="00F34B20"/>
    <w:rsid w:val="00F34B22"/>
    <w:rsid w:val="00F34CE0"/>
    <w:rsid w:val="00F34D56"/>
    <w:rsid w:val="00F35101"/>
    <w:rsid w:val="00F351C0"/>
    <w:rsid w:val="00F351C7"/>
    <w:rsid w:val="00F35202"/>
    <w:rsid w:val="00F35337"/>
    <w:rsid w:val="00F35411"/>
    <w:rsid w:val="00F354D1"/>
    <w:rsid w:val="00F35807"/>
    <w:rsid w:val="00F35925"/>
    <w:rsid w:val="00F35B88"/>
    <w:rsid w:val="00F35D50"/>
    <w:rsid w:val="00F35D76"/>
    <w:rsid w:val="00F35E40"/>
    <w:rsid w:val="00F35E57"/>
    <w:rsid w:val="00F35FCF"/>
    <w:rsid w:val="00F3645A"/>
    <w:rsid w:val="00F36655"/>
    <w:rsid w:val="00F36688"/>
    <w:rsid w:val="00F366F1"/>
    <w:rsid w:val="00F36779"/>
    <w:rsid w:val="00F3677A"/>
    <w:rsid w:val="00F36807"/>
    <w:rsid w:val="00F3680F"/>
    <w:rsid w:val="00F36B8F"/>
    <w:rsid w:val="00F36C01"/>
    <w:rsid w:val="00F36C64"/>
    <w:rsid w:val="00F36C94"/>
    <w:rsid w:val="00F36CBA"/>
    <w:rsid w:val="00F36E39"/>
    <w:rsid w:val="00F36FDB"/>
    <w:rsid w:val="00F37251"/>
    <w:rsid w:val="00F37403"/>
    <w:rsid w:val="00F37489"/>
    <w:rsid w:val="00F37616"/>
    <w:rsid w:val="00F376F4"/>
    <w:rsid w:val="00F376F5"/>
    <w:rsid w:val="00F377C4"/>
    <w:rsid w:val="00F378DF"/>
    <w:rsid w:val="00F379B1"/>
    <w:rsid w:val="00F37A83"/>
    <w:rsid w:val="00F37A8B"/>
    <w:rsid w:val="00F37AE5"/>
    <w:rsid w:val="00F37B1D"/>
    <w:rsid w:val="00F37C15"/>
    <w:rsid w:val="00F37C5D"/>
    <w:rsid w:val="00F37D95"/>
    <w:rsid w:val="00F4020F"/>
    <w:rsid w:val="00F40730"/>
    <w:rsid w:val="00F407A1"/>
    <w:rsid w:val="00F4083A"/>
    <w:rsid w:val="00F4091A"/>
    <w:rsid w:val="00F409FB"/>
    <w:rsid w:val="00F40AE3"/>
    <w:rsid w:val="00F40C20"/>
    <w:rsid w:val="00F40D50"/>
    <w:rsid w:val="00F41149"/>
    <w:rsid w:val="00F41152"/>
    <w:rsid w:val="00F4131B"/>
    <w:rsid w:val="00F413DC"/>
    <w:rsid w:val="00F414EE"/>
    <w:rsid w:val="00F41566"/>
    <w:rsid w:val="00F41813"/>
    <w:rsid w:val="00F4187C"/>
    <w:rsid w:val="00F41ABC"/>
    <w:rsid w:val="00F41B1D"/>
    <w:rsid w:val="00F41D82"/>
    <w:rsid w:val="00F41EED"/>
    <w:rsid w:val="00F41EF8"/>
    <w:rsid w:val="00F41F0B"/>
    <w:rsid w:val="00F42055"/>
    <w:rsid w:val="00F42208"/>
    <w:rsid w:val="00F4227D"/>
    <w:rsid w:val="00F422B4"/>
    <w:rsid w:val="00F4243A"/>
    <w:rsid w:val="00F424F6"/>
    <w:rsid w:val="00F426DF"/>
    <w:rsid w:val="00F4294D"/>
    <w:rsid w:val="00F429BB"/>
    <w:rsid w:val="00F42A0D"/>
    <w:rsid w:val="00F42A94"/>
    <w:rsid w:val="00F42E2E"/>
    <w:rsid w:val="00F43082"/>
    <w:rsid w:val="00F430D2"/>
    <w:rsid w:val="00F4335A"/>
    <w:rsid w:val="00F4347B"/>
    <w:rsid w:val="00F43581"/>
    <w:rsid w:val="00F435F0"/>
    <w:rsid w:val="00F4365F"/>
    <w:rsid w:val="00F436D6"/>
    <w:rsid w:val="00F43714"/>
    <w:rsid w:val="00F43A02"/>
    <w:rsid w:val="00F43B28"/>
    <w:rsid w:val="00F43B59"/>
    <w:rsid w:val="00F43C3D"/>
    <w:rsid w:val="00F43CB2"/>
    <w:rsid w:val="00F43D26"/>
    <w:rsid w:val="00F44177"/>
    <w:rsid w:val="00F441F2"/>
    <w:rsid w:val="00F446A9"/>
    <w:rsid w:val="00F446E9"/>
    <w:rsid w:val="00F449F1"/>
    <w:rsid w:val="00F44A83"/>
    <w:rsid w:val="00F44AA2"/>
    <w:rsid w:val="00F44AED"/>
    <w:rsid w:val="00F44B5E"/>
    <w:rsid w:val="00F44BE9"/>
    <w:rsid w:val="00F44CD6"/>
    <w:rsid w:val="00F44FBD"/>
    <w:rsid w:val="00F4502F"/>
    <w:rsid w:val="00F450B0"/>
    <w:rsid w:val="00F450F4"/>
    <w:rsid w:val="00F4519C"/>
    <w:rsid w:val="00F45365"/>
    <w:rsid w:val="00F453B9"/>
    <w:rsid w:val="00F455B6"/>
    <w:rsid w:val="00F45958"/>
    <w:rsid w:val="00F45960"/>
    <w:rsid w:val="00F45A9A"/>
    <w:rsid w:val="00F45AB1"/>
    <w:rsid w:val="00F45B5E"/>
    <w:rsid w:val="00F45CE1"/>
    <w:rsid w:val="00F45E99"/>
    <w:rsid w:val="00F46157"/>
    <w:rsid w:val="00F4639E"/>
    <w:rsid w:val="00F464AB"/>
    <w:rsid w:val="00F464DF"/>
    <w:rsid w:val="00F467F3"/>
    <w:rsid w:val="00F46E46"/>
    <w:rsid w:val="00F46EC1"/>
    <w:rsid w:val="00F46F7B"/>
    <w:rsid w:val="00F470F6"/>
    <w:rsid w:val="00F47131"/>
    <w:rsid w:val="00F47356"/>
    <w:rsid w:val="00F47392"/>
    <w:rsid w:val="00F47691"/>
    <w:rsid w:val="00F47811"/>
    <w:rsid w:val="00F478EA"/>
    <w:rsid w:val="00F47B2D"/>
    <w:rsid w:val="00F47B5E"/>
    <w:rsid w:val="00F47BE5"/>
    <w:rsid w:val="00F47E8D"/>
    <w:rsid w:val="00F47EC2"/>
    <w:rsid w:val="00F47F5D"/>
    <w:rsid w:val="00F47FF4"/>
    <w:rsid w:val="00F50169"/>
    <w:rsid w:val="00F50205"/>
    <w:rsid w:val="00F50300"/>
    <w:rsid w:val="00F5062C"/>
    <w:rsid w:val="00F509F2"/>
    <w:rsid w:val="00F50E13"/>
    <w:rsid w:val="00F50FDA"/>
    <w:rsid w:val="00F512D0"/>
    <w:rsid w:val="00F516CE"/>
    <w:rsid w:val="00F518D0"/>
    <w:rsid w:val="00F51974"/>
    <w:rsid w:val="00F519A3"/>
    <w:rsid w:val="00F51C39"/>
    <w:rsid w:val="00F51D1E"/>
    <w:rsid w:val="00F51DB0"/>
    <w:rsid w:val="00F51E3C"/>
    <w:rsid w:val="00F51E44"/>
    <w:rsid w:val="00F51E96"/>
    <w:rsid w:val="00F51F9D"/>
    <w:rsid w:val="00F52459"/>
    <w:rsid w:val="00F5261D"/>
    <w:rsid w:val="00F52731"/>
    <w:rsid w:val="00F527A3"/>
    <w:rsid w:val="00F528CB"/>
    <w:rsid w:val="00F528FE"/>
    <w:rsid w:val="00F52B3E"/>
    <w:rsid w:val="00F52CD8"/>
    <w:rsid w:val="00F52E08"/>
    <w:rsid w:val="00F52F88"/>
    <w:rsid w:val="00F52FB8"/>
    <w:rsid w:val="00F52FCE"/>
    <w:rsid w:val="00F53169"/>
    <w:rsid w:val="00F531A3"/>
    <w:rsid w:val="00F532ED"/>
    <w:rsid w:val="00F53399"/>
    <w:rsid w:val="00F5353D"/>
    <w:rsid w:val="00F53687"/>
    <w:rsid w:val="00F536C8"/>
    <w:rsid w:val="00F536FE"/>
    <w:rsid w:val="00F5374A"/>
    <w:rsid w:val="00F5376D"/>
    <w:rsid w:val="00F53811"/>
    <w:rsid w:val="00F53834"/>
    <w:rsid w:val="00F53839"/>
    <w:rsid w:val="00F53929"/>
    <w:rsid w:val="00F5394F"/>
    <w:rsid w:val="00F53AF7"/>
    <w:rsid w:val="00F53D71"/>
    <w:rsid w:val="00F53FF7"/>
    <w:rsid w:val="00F54035"/>
    <w:rsid w:val="00F5406A"/>
    <w:rsid w:val="00F5416F"/>
    <w:rsid w:val="00F54282"/>
    <w:rsid w:val="00F543F0"/>
    <w:rsid w:val="00F5445C"/>
    <w:rsid w:val="00F54539"/>
    <w:rsid w:val="00F54789"/>
    <w:rsid w:val="00F5482A"/>
    <w:rsid w:val="00F54885"/>
    <w:rsid w:val="00F54954"/>
    <w:rsid w:val="00F549B5"/>
    <w:rsid w:val="00F549CB"/>
    <w:rsid w:val="00F54A16"/>
    <w:rsid w:val="00F54A79"/>
    <w:rsid w:val="00F54B72"/>
    <w:rsid w:val="00F54BBF"/>
    <w:rsid w:val="00F54F12"/>
    <w:rsid w:val="00F54F2F"/>
    <w:rsid w:val="00F55233"/>
    <w:rsid w:val="00F55332"/>
    <w:rsid w:val="00F55335"/>
    <w:rsid w:val="00F553DF"/>
    <w:rsid w:val="00F5543B"/>
    <w:rsid w:val="00F555C0"/>
    <w:rsid w:val="00F556E7"/>
    <w:rsid w:val="00F55871"/>
    <w:rsid w:val="00F559B6"/>
    <w:rsid w:val="00F55A89"/>
    <w:rsid w:val="00F55ABB"/>
    <w:rsid w:val="00F55DB2"/>
    <w:rsid w:val="00F55DD2"/>
    <w:rsid w:val="00F55E63"/>
    <w:rsid w:val="00F55FF7"/>
    <w:rsid w:val="00F56229"/>
    <w:rsid w:val="00F5642F"/>
    <w:rsid w:val="00F56667"/>
    <w:rsid w:val="00F56766"/>
    <w:rsid w:val="00F56C62"/>
    <w:rsid w:val="00F56CFA"/>
    <w:rsid w:val="00F56D17"/>
    <w:rsid w:val="00F56EA5"/>
    <w:rsid w:val="00F5705C"/>
    <w:rsid w:val="00F57134"/>
    <w:rsid w:val="00F573C8"/>
    <w:rsid w:val="00F57612"/>
    <w:rsid w:val="00F5768A"/>
    <w:rsid w:val="00F576DD"/>
    <w:rsid w:val="00F57797"/>
    <w:rsid w:val="00F577FC"/>
    <w:rsid w:val="00F57848"/>
    <w:rsid w:val="00F57894"/>
    <w:rsid w:val="00F57A0F"/>
    <w:rsid w:val="00F57B1B"/>
    <w:rsid w:val="00F57B7A"/>
    <w:rsid w:val="00F57C03"/>
    <w:rsid w:val="00F57FAD"/>
    <w:rsid w:val="00F604CA"/>
    <w:rsid w:val="00F605FA"/>
    <w:rsid w:val="00F609AB"/>
    <w:rsid w:val="00F60A3E"/>
    <w:rsid w:val="00F60C1F"/>
    <w:rsid w:val="00F60C66"/>
    <w:rsid w:val="00F60D57"/>
    <w:rsid w:val="00F60EE8"/>
    <w:rsid w:val="00F60F82"/>
    <w:rsid w:val="00F613C4"/>
    <w:rsid w:val="00F61669"/>
    <w:rsid w:val="00F61A29"/>
    <w:rsid w:val="00F61DF2"/>
    <w:rsid w:val="00F61E3F"/>
    <w:rsid w:val="00F61F68"/>
    <w:rsid w:val="00F620E8"/>
    <w:rsid w:val="00F620FE"/>
    <w:rsid w:val="00F6227C"/>
    <w:rsid w:val="00F62285"/>
    <w:rsid w:val="00F62410"/>
    <w:rsid w:val="00F6254C"/>
    <w:rsid w:val="00F62645"/>
    <w:rsid w:val="00F62756"/>
    <w:rsid w:val="00F6285E"/>
    <w:rsid w:val="00F6288B"/>
    <w:rsid w:val="00F628B0"/>
    <w:rsid w:val="00F6295A"/>
    <w:rsid w:val="00F62BC4"/>
    <w:rsid w:val="00F62EA6"/>
    <w:rsid w:val="00F6300C"/>
    <w:rsid w:val="00F63132"/>
    <w:rsid w:val="00F63172"/>
    <w:rsid w:val="00F63179"/>
    <w:rsid w:val="00F6331C"/>
    <w:rsid w:val="00F63368"/>
    <w:rsid w:val="00F633B5"/>
    <w:rsid w:val="00F636ED"/>
    <w:rsid w:val="00F637DD"/>
    <w:rsid w:val="00F638F6"/>
    <w:rsid w:val="00F63C45"/>
    <w:rsid w:val="00F63CD7"/>
    <w:rsid w:val="00F640D2"/>
    <w:rsid w:val="00F64160"/>
    <w:rsid w:val="00F643A9"/>
    <w:rsid w:val="00F6443A"/>
    <w:rsid w:val="00F644D1"/>
    <w:rsid w:val="00F64875"/>
    <w:rsid w:val="00F649B0"/>
    <w:rsid w:val="00F64A3A"/>
    <w:rsid w:val="00F64A7E"/>
    <w:rsid w:val="00F64AD1"/>
    <w:rsid w:val="00F64B03"/>
    <w:rsid w:val="00F64E9B"/>
    <w:rsid w:val="00F650A7"/>
    <w:rsid w:val="00F651BD"/>
    <w:rsid w:val="00F6520C"/>
    <w:rsid w:val="00F6521C"/>
    <w:rsid w:val="00F6524E"/>
    <w:rsid w:val="00F6571E"/>
    <w:rsid w:val="00F65791"/>
    <w:rsid w:val="00F6598C"/>
    <w:rsid w:val="00F659E4"/>
    <w:rsid w:val="00F66030"/>
    <w:rsid w:val="00F660B6"/>
    <w:rsid w:val="00F66414"/>
    <w:rsid w:val="00F66481"/>
    <w:rsid w:val="00F665BF"/>
    <w:rsid w:val="00F66871"/>
    <w:rsid w:val="00F668E1"/>
    <w:rsid w:val="00F66A6E"/>
    <w:rsid w:val="00F66AA2"/>
    <w:rsid w:val="00F66CA5"/>
    <w:rsid w:val="00F66EF1"/>
    <w:rsid w:val="00F66F73"/>
    <w:rsid w:val="00F672A4"/>
    <w:rsid w:val="00F67365"/>
    <w:rsid w:val="00F67420"/>
    <w:rsid w:val="00F67581"/>
    <w:rsid w:val="00F675B0"/>
    <w:rsid w:val="00F6767C"/>
    <w:rsid w:val="00F6777A"/>
    <w:rsid w:val="00F678E9"/>
    <w:rsid w:val="00F67BC9"/>
    <w:rsid w:val="00F67CD5"/>
    <w:rsid w:val="00F67D36"/>
    <w:rsid w:val="00F67DE2"/>
    <w:rsid w:val="00F7000D"/>
    <w:rsid w:val="00F702F7"/>
    <w:rsid w:val="00F7041C"/>
    <w:rsid w:val="00F70591"/>
    <w:rsid w:val="00F705E9"/>
    <w:rsid w:val="00F70616"/>
    <w:rsid w:val="00F706F0"/>
    <w:rsid w:val="00F707BD"/>
    <w:rsid w:val="00F708C9"/>
    <w:rsid w:val="00F708F0"/>
    <w:rsid w:val="00F709B1"/>
    <w:rsid w:val="00F709D0"/>
    <w:rsid w:val="00F709D5"/>
    <w:rsid w:val="00F709E8"/>
    <w:rsid w:val="00F70B77"/>
    <w:rsid w:val="00F71097"/>
    <w:rsid w:val="00F710F9"/>
    <w:rsid w:val="00F712E5"/>
    <w:rsid w:val="00F71462"/>
    <w:rsid w:val="00F7148B"/>
    <w:rsid w:val="00F71556"/>
    <w:rsid w:val="00F71564"/>
    <w:rsid w:val="00F71836"/>
    <w:rsid w:val="00F71930"/>
    <w:rsid w:val="00F71AF7"/>
    <w:rsid w:val="00F71BCF"/>
    <w:rsid w:val="00F71C21"/>
    <w:rsid w:val="00F71C71"/>
    <w:rsid w:val="00F71D4E"/>
    <w:rsid w:val="00F71FEE"/>
    <w:rsid w:val="00F720D7"/>
    <w:rsid w:val="00F7223A"/>
    <w:rsid w:val="00F72263"/>
    <w:rsid w:val="00F72413"/>
    <w:rsid w:val="00F72463"/>
    <w:rsid w:val="00F7286E"/>
    <w:rsid w:val="00F728AE"/>
    <w:rsid w:val="00F729A3"/>
    <w:rsid w:val="00F72B55"/>
    <w:rsid w:val="00F72BF1"/>
    <w:rsid w:val="00F72C0A"/>
    <w:rsid w:val="00F730A6"/>
    <w:rsid w:val="00F730EC"/>
    <w:rsid w:val="00F73207"/>
    <w:rsid w:val="00F73262"/>
    <w:rsid w:val="00F7332B"/>
    <w:rsid w:val="00F73413"/>
    <w:rsid w:val="00F73684"/>
    <w:rsid w:val="00F736C4"/>
    <w:rsid w:val="00F73893"/>
    <w:rsid w:val="00F73A4D"/>
    <w:rsid w:val="00F73A5F"/>
    <w:rsid w:val="00F73D1D"/>
    <w:rsid w:val="00F73F0B"/>
    <w:rsid w:val="00F73F20"/>
    <w:rsid w:val="00F73F2B"/>
    <w:rsid w:val="00F73F80"/>
    <w:rsid w:val="00F74096"/>
    <w:rsid w:val="00F74125"/>
    <w:rsid w:val="00F74396"/>
    <w:rsid w:val="00F747BE"/>
    <w:rsid w:val="00F7482E"/>
    <w:rsid w:val="00F749CB"/>
    <w:rsid w:val="00F74B0C"/>
    <w:rsid w:val="00F74CB8"/>
    <w:rsid w:val="00F74CE7"/>
    <w:rsid w:val="00F74D7A"/>
    <w:rsid w:val="00F74E9B"/>
    <w:rsid w:val="00F74F34"/>
    <w:rsid w:val="00F75016"/>
    <w:rsid w:val="00F751D8"/>
    <w:rsid w:val="00F75274"/>
    <w:rsid w:val="00F7548C"/>
    <w:rsid w:val="00F755CB"/>
    <w:rsid w:val="00F7566A"/>
    <w:rsid w:val="00F75707"/>
    <w:rsid w:val="00F75E2D"/>
    <w:rsid w:val="00F7606B"/>
    <w:rsid w:val="00F761C3"/>
    <w:rsid w:val="00F7641D"/>
    <w:rsid w:val="00F76527"/>
    <w:rsid w:val="00F76834"/>
    <w:rsid w:val="00F76995"/>
    <w:rsid w:val="00F769E0"/>
    <w:rsid w:val="00F769FE"/>
    <w:rsid w:val="00F76A14"/>
    <w:rsid w:val="00F76C1D"/>
    <w:rsid w:val="00F76CD8"/>
    <w:rsid w:val="00F76EE0"/>
    <w:rsid w:val="00F76F0C"/>
    <w:rsid w:val="00F7716F"/>
    <w:rsid w:val="00F771F3"/>
    <w:rsid w:val="00F7742A"/>
    <w:rsid w:val="00F77602"/>
    <w:rsid w:val="00F776F5"/>
    <w:rsid w:val="00F77A98"/>
    <w:rsid w:val="00F77AE4"/>
    <w:rsid w:val="00F77B31"/>
    <w:rsid w:val="00F77FF2"/>
    <w:rsid w:val="00F800D5"/>
    <w:rsid w:val="00F80100"/>
    <w:rsid w:val="00F8031A"/>
    <w:rsid w:val="00F80393"/>
    <w:rsid w:val="00F80394"/>
    <w:rsid w:val="00F804E6"/>
    <w:rsid w:val="00F807EA"/>
    <w:rsid w:val="00F80893"/>
    <w:rsid w:val="00F808C7"/>
    <w:rsid w:val="00F80994"/>
    <w:rsid w:val="00F809FC"/>
    <w:rsid w:val="00F80C00"/>
    <w:rsid w:val="00F80DDB"/>
    <w:rsid w:val="00F81016"/>
    <w:rsid w:val="00F8137B"/>
    <w:rsid w:val="00F814A5"/>
    <w:rsid w:val="00F81528"/>
    <w:rsid w:val="00F8152F"/>
    <w:rsid w:val="00F8158A"/>
    <w:rsid w:val="00F816A7"/>
    <w:rsid w:val="00F8182F"/>
    <w:rsid w:val="00F8185B"/>
    <w:rsid w:val="00F81945"/>
    <w:rsid w:val="00F819BF"/>
    <w:rsid w:val="00F819C0"/>
    <w:rsid w:val="00F81A68"/>
    <w:rsid w:val="00F81AE5"/>
    <w:rsid w:val="00F81D8E"/>
    <w:rsid w:val="00F81E26"/>
    <w:rsid w:val="00F81E54"/>
    <w:rsid w:val="00F820FF"/>
    <w:rsid w:val="00F82127"/>
    <w:rsid w:val="00F823F1"/>
    <w:rsid w:val="00F8258F"/>
    <w:rsid w:val="00F82604"/>
    <w:rsid w:val="00F82954"/>
    <w:rsid w:val="00F82F31"/>
    <w:rsid w:val="00F82F9B"/>
    <w:rsid w:val="00F8318E"/>
    <w:rsid w:val="00F831EC"/>
    <w:rsid w:val="00F832D5"/>
    <w:rsid w:val="00F8332E"/>
    <w:rsid w:val="00F83371"/>
    <w:rsid w:val="00F8346F"/>
    <w:rsid w:val="00F836DC"/>
    <w:rsid w:val="00F837B0"/>
    <w:rsid w:val="00F83924"/>
    <w:rsid w:val="00F839CE"/>
    <w:rsid w:val="00F83A0E"/>
    <w:rsid w:val="00F83BBF"/>
    <w:rsid w:val="00F83BFE"/>
    <w:rsid w:val="00F83D11"/>
    <w:rsid w:val="00F83DBF"/>
    <w:rsid w:val="00F83EDF"/>
    <w:rsid w:val="00F83F29"/>
    <w:rsid w:val="00F8413A"/>
    <w:rsid w:val="00F844F0"/>
    <w:rsid w:val="00F845D3"/>
    <w:rsid w:val="00F846CF"/>
    <w:rsid w:val="00F848D8"/>
    <w:rsid w:val="00F84B94"/>
    <w:rsid w:val="00F84DD2"/>
    <w:rsid w:val="00F84F08"/>
    <w:rsid w:val="00F850B9"/>
    <w:rsid w:val="00F851E1"/>
    <w:rsid w:val="00F85224"/>
    <w:rsid w:val="00F8526C"/>
    <w:rsid w:val="00F852E0"/>
    <w:rsid w:val="00F8568E"/>
    <w:rsid w:val="00F8571D"/>
    <w:rsid w:val="00F8573D"/>
    <w:rsid w:val="00F857D3"/>
    <w:rsid w:val="00F8594D"/>
    <w:rsid w:val="00F859DC"/>
    <w:rsid w:val="00F85A8C"/>
    <w:rsid w:val="00F85B5E"/>
    <w:rsid w:val="00F85BBF"/>
    <w:rsid w:val="00F85C73"/>
    <w:rsid w:val="00F85C79"/>
    <w:rsid w:val="00F85CFD"/>
    <w:rsid w:val="00F85D25"/>
    <w:rsid w:val="00F85DD0"/>
    <w:rsid w:val="00F85F54"/>
    <w:rsid w:val="00F86066"/>
    <w:rsid w:val="00F86323"/>
    <w:rsid w:val="00F8654C"/>
    <w:rsid w:val="00F8655A"/>
    <w:rsid w:val="00F867A6"/>
    <w:rsid w:val="00F867F7"/>
    <w:rsid w:val="00F8685B"/>
    <w:rsid w:val="00F869EC"/>
    <w:rsid w:val="00F86BCC"/>
    <w:rsid w:val="00F86BF5"/>
    <w:rsid w:val="00F86CC8"/>
    <w:rsid w:val="00F86D01"/>
    <w:rsid w:val="00F86D72"/>
    <w:rsid w:val="00F8746C"/>
    <w:rsid w:val="00F874D2"/>
    <w:rsid w:val="00F87543"/>
    <w:rsid w:val="00F8755F"/>
    <w:rsid w:val="00F8763E"/>
    <w:rsid w:val="00F8765A"/>
    <w:rsid w:val="00F876CA"/>
    <w:rsid w:val="00F87A7D"/>
    <w:rsid w:val="00F87B0A"/>
    <w:rsid w:val="00F87BE7"/>
    <w:rsid w:val="00F87C08"/>
    <w:rsid w:val="00F87DEB"/>
    <w:rsid w:val="00F87FAF"/>
    <w:rsid w:val="00F901D3"/>
    <w:rsid w:val="00F90285"/>
    <w:rsid w:val="00F90482"/>
    <w:rsid w:val="00F90728"/>
    <w:rsid w:val="00F907B2"/>
    <w:rsid w:val="00F907B9"/>
    <w:rsid w:val="00F9082E"/>
    <w:rsid w:val="00F908A3"/>
    <w:rsid w:val="00F908A5"/>
    <w:rsid w:val="00F90A4B"/>
    <w:rsid w:val="00F90AE6"/>
    <w:rsid w:val="00F90BB7"/>
    <w:rsid w:val="00F90C23"/>
    <w:rsid w:val="00F90EE4"/>
    <w:rsid w:val="00F910C0"/>
    <w:rsid w:val="00F91323"/>
    <w:rsid w:val="00F913BF"/>
    <w:rsid w:val="00F915A0"/>
    <w:rsid w:val="00F915B6"/>
    <w:rsid w:val="00F91636"/>
    <w:rsid w:val="00F91685"/>
    <w:rsid w:val="00F91702"/>
    <w:rsid w:val="00F91820"/>
    <w:rsid w:val="00F91B00"/>
    <w:rsid w:val="00F91E08"/>
    <w:rsid w:val="00F91F6E"/>
    <w:rsid w:val="00F91FB4"/>
    <w:rsid w:val="00F91FD9"/>
    <w:rsid w:val="00F9207F"/>
    <w:rsid w:val="00F92080"/>
    <w:rsid w:val="00F920CC"/>
    <w:rsid w:val="00F921E9"/>
    <w:rsid w:val="00F92549"/>
    <w:rsid w:val="00F92705"/>
    <w:rsid w:val="00F92795"/>
    <w:rsid w:val="00F92AE3"/>
    <w:rsid w:val="00F92C34"/>
    <w:rsid w:val="00F930E3"/>
    <w:rsid w:val="00F9317F"/>
    <w:rsid w:val="00F9330E"/>
    <w:rsid w:val="00F934C5"/>
    <w:rsid w:val="00F9355A"/>
    <w:rsid w:val="00F93B6B"/>
    <w:rsid w:val="00F93CF1"/>
    <w:rsid w:val="00F93D50"/>
    <w:rsid w:val="00F93ED8"/>
    <w:rsid w:val="00F93F60"/>
    <w:rsid w:val="00F93FE0"/>
    <w:rsid w:val="00F94043"/>
    <w:rsid w:val="00F940C8"/>
    <w:rsid w:val="00F94155"/>
    <w:rsid w:val="00F94253"/>
    <w:rsid w:val="00F942B5"/>
    <w:rsid w:val="00F94454"/>
    <w:rsid w:val="00F9457C"/>
    <w:rsid w:val="00F9474D"/>
    <w:rsid w:val="00F949B2"/>
    <w:rsid w:val="00F94AEA"/>
    <w:rsid w:val="00F94D0A"/>
    <w:rsid w:val="00F94E8C"/>
    <w:rsid w:val="00F9517A"/>
    <w:rsid w:val="00F951F4"/>
    <w:rsid w:val="00F95265"/>
    <w:rsid w:val="00F9579A"/>
    <w:rsid w:val="00F959F6"/>
    <w:rsid w:val="00F95E7B"/>
    <w:rsid w:val="00F95ED9"/>
    <w:rsid w:val="00F95F3C"/>
    <w:rsid w:val="00F95F8E"/>
    <w:rsid w:val="00F96192"/>
    <w:rsid w:val="00F961C3"/>
    <w:rsid w:val="00F962FF"/>
    <w:rsid w:val="00F9630D"/>
    <w:rsid w:val="00F967F0"/>
    <w:rsid w:val="00F96850"/>
    <w:rsid w:val="00F96863"/>
    <w:rsid w:val="00F968F1"/>
    <w:rsid w:val="00F96A54"/>
    <w:rsid w:val="00F96A58"/>
    <w:rsid w:val="00F96B87"/>
    <w:rsid w:val="00F96BFD"/>
    <w:rsid w:val="00F96C85"/>
    <w:rsid w:val="00F96D98"/>
    <w:rsid w:val="00F9700A"/>
    <w:rsid w:val="00F97012"/>
    <w:rsid w:val="00F9715E"/>
    <w:rsid w:val="00F9717C"/>
    <w:rsid w:val="00F9719E"/>
    <w:rsid w:val="00F9731A"/>
    <w:rsid w:val="00F973C2"/>
    <w:rsid w:val="00F975C5"/>
    <w:rsid w:val="00F9763A"/>
    <w:rsid w:val="00F9765F"/>
    <w:rsid w:val="00F976A2"/>
    <w:rsid w:val="00F977D2"/>
    <w:rsid w:val="00F9787E"/>
    <w:rsid w:val="00F978FD"/>
    <w:rsid w:val="00F97A2B"/>
    <w:rsid w:val="00F97AF3"/>
    <w:rsid w:val="00F97AFF"/>
    <w:rsid w:val="00F97BAF"/>
    <w:rsid w:val="00F97BD0"/>
    <w:rsid w:val="00F97D74"/>
    <w:rsid w:val="00F97F3E"/>
    <w:rsid w:val="00F97F83"/>
    <w:rsid w:val="00FA00A5"/>
    <w:rsid w:val="00FA027B"/>
    <w:rsid w:val="00FA03C2"/>
    <w:rsid w:val="00FA04E6"/>
    <w:rsid w:val="00FA0595"/>
    <w:rsid w:val="00FA06CA"/>
    <w:rsid w:val="00FA0889"/>
    <w:rsid w:val="00FA0917"/>
    <w:rsid w:val="00FA096B"/>
    <w:rsid w:val="00FA097D"/>
    <w:rsid w:val="00FA0A3B"/>
    <w:rsid w:val="00FA0DEF"/>
    <w:rsid w:val="00FA0E9C"/>
    <w:rsid w:val="00FA0EF2"/>
    <w:rsid w:val="00FA107C"/>
    <w:rsid w:val="00FA1229"/>
    <w:rsid w:val="00FA1381"/>
    <w:rsid w:val="00FA1513"/>
    <w:rsid w:val="00FA161A"/>
    <w:rsid w:val="00FA16FD"/>
    <w:rsid w:val="00FA17CB"/>
    <w:rsid w:val="00FA18B4"/>
    <w:rsid w:val="00FA18F5"/>
    <w:rsid w:val="00FA1924"/>
    <w:rsid w:val="00FA1A1E"/>
    <w:rsid w:val="00FA1D6B"/>
    <w:rsid w:val="00FA1D9E"/>
    <w:rsid w:val="00FA1DC4"/>
    <w:rsid w:val="00FA1FAE"/>
    <w:rsid w:val="00FA2049"/>
    <w:rsid w:val="00FA2183"/>
    <w:rsid w:val="00FA2191"/>
    <w:rsid w:val="00FA21DB"/>
    <w:rsid w:val="00FA2228"/>
    <w:rsid w:val="00FA2245"/>
    <w:rsid w:val="00FA22AA"/>
    <w:rsid w:val="00FA251C"/>
    <w:rsid w:val="00FA25D2"/>
    <w:rsid w:val="00FA2730"/>
    <w:rsid w:val="00FA27C5"/>
    <w:rsid w:val="00FA2C92"/>
    <w:rsid w:val="00FA2DC7"/>
    <w:rsid w:val="00FA2E01"/>
    <w:rsid w:val="00FA2ECE"/>
    <w:rsid w:val="00FA2EDE"/>
    <w:rsid w:val="00FA2F70"/>
    <w:rsid w:val="00FA2FC4"/>
    <w:rsid w:val="00FA31C1"/>
    <w:rsid w:val="00FA3244"/>
    <w:rsid w:val="00FA33A3"/>
    <w:rsid w:val="00FA341A"/>
    <w:rsid w:val="00FA34A0"/>
    <w:rsid w:val="00FA3754"/>
    <w:rsid w:val="00FA3A26"/>
    <w:rsid w:val="00FA3A36"/>
    <w:rsid w:val="00FA3DE3"/>
    <w:rsid w:val="00FA3F8F"/>
    <w:rsid w:val="00FA3FB6"/>
    <w:rsid w:val="00FA4062"/>
    <w:rsid w:val="00FA417C"/>
    <w:rsid w:val="00FA4236"/>
    <w:rsid w:val="00FA4323"/>
    <w:rsid w:val="00FA45A9"/>
    <w:rsid w:val="00FA470C"/>
    <w:rsid w:val="00FA4799"/>
    <w:rsid w:val="00FA47EB"/>
    <w:rsid w:val="00FA481E"/>
    <w:rsid w:val="00FA4925"/>
    <w:rsid w:val="00FA4A7A"/>
    <w:rsid w:val="00FA4A9C"/>
    <w:rsid w:val="00FA4ECB"/>
    <w:rsid w:val="00FA51CC"/>
    <w:rsid w:val="00FA5220"/>
    <w:rsid w:val="00FA523C"/>
    <w:rsid w:val="00FA5257"/>
    <w:rsid w:val="00FA543F"/>
    <w:rsid w:val="00FA5484"/>
    <w:rsid w:val="00FA57B0"/>
    <w:rsid w:val="00FA585F"/>
    <w:rsid w:val="00FA58F1"/>
    <w:rsid w:val="00FA5BB2"/>
    <w:rsid w:val="00FA5E66"/>
    <w:rsid w:val="00FA5F65"/>
    <w:rsid w:val="00FA5FB6"/>
    <w:rsid w:val="00FA60A6"/>
    <w:rsid w:val="00FA622B"/>
    <w:rsid w:val="00FA6390"/>
    <w:rsid w:val="00FA639A"/>
    <w:rsid w:val="00FA63C3"/>
    <w:rsid w:val="00FA65AF"/>
    <w:rsid w:val="00FA67A3"/>
    <w:rsid w:val="00FA6938"/>
    <w:rsid w:val="00FA6D71"/>
    <w:rsid w:val="00FA6E06"/>
    <w:rsid w:val="00FA6E6D"/>
    <w:rsid w:val="00FA6F38"/>
    <w:rsid w:val="00FA70A6"/>
    <w:rsid w:val="00FA7133"/>
    <w:rsid w:val="00FA7159"/>
    <w:rsid w:val="00FA7748"/>
    <w:rsid w:val="00FA79F2"/>
    <w:rsid w:val="00FA7E0E"/>
    <w:rsid w:val="00FA7F35"/>
    <w:rsid w:val="00FB004F"/>
    <w:rsid w:val="00FB0071"/>
    <w:rsid w:val="00FB00FB"/>
    <w:rsid w:val="00FB027D"/>
    <w:rsid w:val="00FB02EC"/>
    <w:rsid w:val="00FB0326"/>
    <w:rsid w:val="00FB04FA"/>
    <w:rsid w:val="00FB05F1"/>
    <w:rsid w:val="00FB07BD"/>
    <w:rsid w:val="00FB0AE0"/>
    <w:rsid w:val="00FB0B65"/>
    <w:rsid w:val="00FB0B90"/>
    <w:rsid w:val="00FB0D74"/>
    <w:rsid w:val="00FB0FA1"/>
    <w:rsid w:val="00FB0FEB"/>
    <w:rsid w:val="00FB10B1"/>
    <w:rsid w:val="00FB144A"/>
    <w:rsid w:val="00FB14D4"/>
    <w:rsid w:val="00FB171D"/>
    <w:rsid w:val="00FB1740"/>
    <w:rsid w:val="00FB175B"/>
    <w:rsid w:val="00FB18D7"/>
    <w:rsid w:val="00FB1A25"/>
    <w:rsid w:val="00FB1A85"/>
    <w:rsid w:val="00FB1AFE"/>
    <w:rsid w:val="00FB1C65"/>
    <w:rsid w:val="00FB1CB3"/>
    <w:rsid w:val="00FB1CEB"/>
    <w:rsid w:val="00FB1D66"/>
    <w:rsid w:val="00FB1F31"/>
    <w:rsid w:val="00FB2169"/>
    <w:rsid w:val="00FB222B"/>
    <w:rsid w:val="00FB230C"/>
    <w:rsid w:val="00FB247A"/>
    <w:rsid w:val="00FB25C0"/>
    <w:rsid w:val="00FB2AD8"/>
    <w:rsid w:val="00FB2CCC"/>
    <w:rsid w:val="00FB316F"/>
    <w:rsid w:val="00FB3187"/>
    <w:rsid w:val="00FB3237"/>
    <w:rsid w:val="00FB339D"/>
    <w:rsid w:val="00FB33CA"/>
    <w:rsid w:val="00FB33CF"/>
    <w:rsid w:val="00FB3514"/>
    <w:rsid w:val="00FB3555"/>
    <w:rsid w:val="00FB3AB3"/>
    <w:rsid w:val="00FB3DA2"/>
    <w:rsid w:val="00FB402D"/>
    <w:rsid w:val="00FB4404"/>
    <w:rsid w:val="00FB471B"/>
    <w:rsid w:val="00FB4AD5"/>
    <w:rsid w:val="00FB4AF2"/>
    <w:rsid w:val="00FB4B66"/>
    <w:rsid w:val="00FB4E2A"/>
    <w:rsid w:val="00FB5127"/>
    <w:rsid w:val="00FB515A"/>
    <w:rsid w:val="00FB5210"/>
    <w:rsid w:val="00FB5227"/>
    <w:rsid w:val="00FB529A"/>
    <w:rsid w:val="00FB5421"/>
    <w:rsid w:val="00FB5485"/>
    <w:rsid w:val="00FB557F"/>
    <w:rsid w:val="00FB55E1"/>
    <w:rsid w:val="00FB5717"/>
    <w:rsid w:val="00FB5A1D"/>
    <w:rsid w:val="00FB5C98"/>
    <w:rsid w:val="00FB5EEC"/>
    <w:rsid w:val="00FB5EF6"/>
    <w:rsid w:val="00FB6256"/>
    <w:rsid w:val="00FB64F3"/>
    <w:rsid w:val="00FB6724"/>
    <w:rsid w:val="00FB69B6"/>
    <w:rsid w:val="00FB6BDA"/>
    <w:rsid w:val="00FB6D35"/>
    <w:rsid w:val="00FB6F26"/>
    <w:rsid w:val="00FB7050"/>
    <w:rsid w:val="00FB73A2"/>
    <w:rsid w:val="00FB74E7"/>
    <w:rsid w:val="00FB75D3"/>
    <w:rsid w:val="00FB7B3A"/>
    <w:rsid w:val="00FB7D4F"/>
    <w:rsid w:val="00FC005A"/>
    <w:rsid w:val="00FC01C3"/>
    <w:rsid w:val="00FC02C9"/>
    <w:rsid w:val="00FC02F8"/>
    <w:rsid w:val="00FC0364"/>
    <w:rsid w:val="00FC03A2"/>
    <w:rsid w:val="00FC06DA"/>
    <w:rsid w:val="00FC08DB"/>
    <w:rsid w:val="00FC0B25"/>
    <w:rsid w:val="00FC0CDD"/>
    <w:rsid w:val="00FC0CEA"/>
    <w:rsid w:val="00FC0DAB"/>
    <w:rsid w:val="00FC0DFF"/>
    <w:rsid w:val="00FC0F9A"/>
    <w:rsid w:val="00FC1148"/>
    <w:rsid w:val="00FC1184"/>
    <w:rsid w:val="00FC146D"/>
    <w:rsid w:val="00FC14E4"/>
    <w:rsid w:val="00FC15B9"/>
    <w:rsid w:val="00FC1644"/>
    <w:rsid w:val="00FC178F"/>
    <w:rsid w:val="00FC1856"/>
    <w:rsid w:val="00FC191B"/>
    <w:rsid w:val="00FC1946"/>
    <w:rsid w:val="00FC19F9"/>
    <w:rsid w:val="00FC1AD9"/>
    <w:rsid w:val="00FC1B6A"/>
    <w:rsid w:val="00FC1BB9"/>
    <w:rsid w:val="00FC1D3F"/>
    <w:rsid w:val="00FC1E04"/>
    <w:rsid w:val="00FC1E95"/>
    <w:rsid w:val="00FC1FF4"/>
    <w:rsid w:val="00FC214F"/>
    <w:rsid w:val="00FC216C"/>
    <w:rsid w:val="00FC21BF"/>
    <w:rsid w:val="00FC21E0"/>
    <w:rsid w:val="00FC2216"/>
    <w:rsid w:val="00FC24A7"/>
    <w:rsid w:val="00FC2691"/>
    <w:rsid w:val="00FC27F6"/>
    <w:rsid w:val="00FC2A31"/>
    <w:rsid w:val="00FC2CD7"/>
    <w:rsid w:val="00FC2D38"/>
    <w:rsid w:val="00FC2E35"/>
    <w:rsid w:val="00FC2E9A"/>
    <w:rsid w:val="00FC3011"/>
    <w:rsid w:val="00FC3081"/>
    <w:rsid w:val="00FC3194"/>
    <w:rsid w:val="00FC34C1"/>
    <w:rsid w:val="00FC3565"/>
    <w:rsid w:val="00FC36C3"/>
    <w:rsid w:val="00FC3D60"/>
    <w:rsid w:val="00FC3E92"/>
    <w:rsid w:val="00FC3E9B"/>
    <w:rsid w:val="00FC3ECD"/>
    <w:rsid w:val="00FC3F9F"/>
    <w:rsid w:val="00FC3FCF"/>
    <w:rsid w:val="00FC3FDF"/>
    <w:rsid w:val="00FC414F"/>
    <w:rsid w:val="00FC4210"/>
    <w:rsid w:val="00FC4494"/>
    <w:rsid w:val="00FC4675"/>
    <w:rsid w:val="00FC4695"/>
    <w:rsid w:val="00FC47E2"/>
    <w:rsid w:val="00FC4C0D"/>
    <w:rsid w:val="00FC4C15"/>
    <w:rsid w:val="00FC4F79"/>
    <w:rsid w:val="00FC50D4"/>
    <w:rsid w:val="00FC51C1"/>
    <w:rsid w:val="00FC526B"/>
    <w:rsid w:val="00FC53B2"/>
    <w:rsid w:val="00FC561D"/>
    <w:rsid w:val="00FC58D2"/>
    <w:rsid w:val="00FC598E"/>
    <w:rsid w:val="00FC5B55"/>
    <w:rsid w:val="00FC5C41"/>
    <w:rsid w:val="00FC6332"/>
    <w:rsid w:val="00FC6341"/>
    <w:rsid w:val="00FC6346"/>
    <w:rsid w:val="00FC6440"/>
    <w:rsid w:val="00FC644B"/>
    <w:rsid w:val="00FC6548"/>
    <w:rsid w:val="00FC65B2"/>
    <w:rsid w:val="00FC669D"/>
    <w:rsid w:val="00FC66D9"/>
    <w:rsid w:val="00FC66F0"/>
    <w:rsid w:val="00FC688D"/>
    <w:rsid w:val="00FC6A60"/>
    <w:rsid w:val="00FC6B55"/>
    <w:rsid w:val="00FC6B5D"/>
    <w:rsid w:val="00FC6C97"/>
    <w:rsid w:val="00FC6D12"/>
    <w:rsid w:val="00FC6F65"/>
    <w:rsid w:val="00FC72A1"/>
    <w:rsid w:val="00FC72C0"/>
    <w:rsid w:val="00FC72EF"/>
    <w:rsid w:val="00FC74C5"/>
    <w:rsid w:val="00FC74DD"/>
    <w:rsid w:val="00FC7651"/>
    <w:rsid w:val="00FC765E"/>
    <w:rsid w:val="00FC769E"/>
    <w:rsid w:val="00FC7843"/>
    <w:rsid w:val="00FC7A89"/>
    <w:rsid w:val="00FC7BFD"/>
    <w:rsid w:val="00FC7EB8"/>
    <w:rsid w:val="00FC7F10"/>
    <w:rsid w:val="00FD0005"/>
    <w:rsid w:val="00FD01AB"/>
    <w:rsid w:val="00FD02BF"/>
    <w:rsid w:val="00FD0328"/>
    <w:rsid w:val="00FD04BA"/>
    <w:rsid w:val="00FD0708"/>
    <w:rsid w:val="00FD0BD5"/>
    <w:rsid w:val="00FD0BD9"/>
    <w:rsid w:val="00FD0C20"/>
    <w:rsid w:val="00FD0C35"/>
    <w:rsid w:val="00FD0DD8"/>
    <w:rsid w:val="00FD11DE"/>
    <w:rsid w:val="00FD1326"/>
    <w:rsid w:val="00FD1771"/>
    <w:rsid w:val="00FD17AD"/>
    <w:rsid w:val="00FD19EE"/>
    <w:rsid w:val="00FD1D4B"/>
    <w:rsid w:val="00FD1E61"/>
    <w:rsid w:val="00FD1F05"/>
    <w:rsid w:val="00FD1F4B"/>
    <w:rsid w:val="00FD203F"/>
    <w:rsid w:val="00FD2083"/>
    <w:rsid w:val="00FD20BC"/>
    <w:rsid w:val="00FD2185"/>
    <w:rsid w:val="00FD2305"/>
    <w:rsid w:val="00FD234C"/>
    <w:rsid w:val="00FD238A"/>
    <w:rsid w:val="00FD27EC"/>
    <w:rsid w:val="00FD2A4D"/>
    <w:rsid w:val="00FD2B19"/>
    <w:rsid w:val="00FD2BFA"/>
    <w:rsid w:val="00FD2C2C"/>
    <w:rsid w:val="00FD2C43"/>
    <w:rsid w:val="00FD2CBD"/>
    <w:rsid w:val="00FD2DDD"/>
    <w:rsid w:val="00FD2EE0"/>
    <w:rsid w:val="00FD331D"/>
    <w:rsid w:val="00FD332A"/>
    <w:rsid w:val="00FD3344"/>
    <w:rsid w:val="00FD334E"/>
    <w:rsid w:val="00FD33E8"/>
    <w:rsid w:val="00FD33EB"/>
    <w:rsid w:val="00FD34DB"/>
    <w:rsid w:val="00FD3668"/>
    <w:rsid w:val="00FD36A3"/>
    <w:rsid w:val="00FD3791"/>
    <w:rsid w:val="00FD393E"/>
    <w:rsid w:val="00FD3D0C"/>
    <w:rsid w:val="00FD3D66"/>
    <w:rsid w:val="00FD3DE8"/>
    <w:rsid w:val="00FD3F12"/>
    <w:rsid w:val="00FD401A"/>
    <w:rsid w:val="00FD4236"/>
    <w:rsid w:val="00FD42BE"/>
    <w:rsid w:val="00FD42F4"/>
    <w:rsid w:val="00FD45DE"/>
    <w:rsid w:val="00FD46B4"/>
    <w:rsid w:val="00FD4742"/>
    <w:rsid w:val="00FD4764"/>
    <w:rsid w:val="00FD47F3"/>
    <w:rsid w:val="00FD4890"/>
    <w:rsid w:val="00FD4CFD"/>
    <w:rsid w:val="00FD4EA3"/>
    <w:rsid w:val="00FD4EBA"/>
    <w:rsid w:val="00FD4F0D"/>
    <w:rsid w:val="00FD4F0E"/>
    <w:rsid w:val="00FD5020"/>
    <w:rsid w:val="00FD507A"/>
    <w:rsid w:val="00FD51C0"/>
    <w:rsid w:val="00FD52BA"/>
    <w:rsid w:val="00FD5318"/>
    <w:rsid w:val="00FD545B"/>
    <w:rsid w:val="00FD5496"/>
    <w:rsid w:val="00FD563C"/>
    <w:rsid w:val="00FD572D"/>
    <w:rsid w:val="00FD599C"/>
    <w:rsid w:val="00FD5B2E"/>
    <w:rsid w:val="00FD5C76"/>
    <w:rsid w:val="00FD5C80"/>
    <w:rsid w:val="00FD5E0B"/>
    <w:rsid w:val="00FD5EC7"/>
    <w:rsid w:val="00FD6158"/>
    <w:rsid w:val="00FD61E3"/>
    <w:rsid w:val="00FD62B7"/>
    <w:rsid w:val="00FD62BA"/>
    <w:rsid w:val="00FD6404"/>
    <w:rsid w:val="00FD641F"/>
    <w:rsid w:val="00FD649F"/>
    <w:rsid w:val="00FD659F"/>
    <w:rsid w:val="00FD6845"/>
    <w:rsid w:val="00FD6856"/>
    <w:rsid w:val="00FD6A74"/>
    <w:rsid w:val="00FD6B09"/>
    <w:rsid w:val="00FD6C2E"/>
    <w:rsid w:val="00FD6DD3"/>
    <w:rsid w:val="00FD6E9E"/>
    <w:rsid w:val="00FD6EEE"/>
    <w:rsid w:val="00FD6F2D"/>
    <w:rsid w:val="00FD7016"/>
    <w:rsid w:val="00FD7114"/>
    <w:rsid w:val="00FD72B7"/>
    <w:rsid w:val="00FD7306"/>
    <w:rsid w:val="00FD741B"/>
    <w:rsid w:val="00FD7653"/>
    <w:rsid w:val="00FD7ABA"/>
    <w:rsid w:val="00FD7DE2"/>
    <w:rsid w:val="00FD7E0B"/>
    <w:rsid w:val="00FD7F5C"/>
    <w:rsid w:val="00FE0215"/>
    <w:rsid w:val="00FE029A"/>
    <w:rsid w:val="00FE02FF"/>
    <w:rsid w:val="00FE03E8"/>
    <w:rsid w:val="00FE0526"/>
    <w:rsid w:val="00FE070A"/>
    <w:rsid w:val="00FE085E"/>
    <w:rsid w:val="00FE08C6"/>
    <w:rsid w:val="00FE0916"/>
    <w:rsid w:val="00FE0A7F"/>
    <w:rsid w:val="00FE0AE0"/>
    <w:rsid w:val="00FE0C35"/>
    <w:rsid w:val="00FE0C3A"/>
    <w:rsid w:val="00FE0CBA"/>
    <w:rsid w:val="00FE0E5B"/>
    <w:rsid w:val="00FE0F68"/>
    <w:rsid w:val="00FE1145"/>
    <w:rsid w:val="00FE11CF"/>
    <w:rsid w:val="00FE1210"/>
    <w:rsid w:val="00FE1493"/>
    <w:rsid w:val="00FE154E"/>
    <w:rsid w:val="00FE16FD"/>
    <w:rsid w:val="00FE174B"/>
    <w:rsid w:val="00FE17C2"/>
    <w:rsid w:val="00FE17EE"/>
    <w:rsid w:val="00FE188A"/>
    <w:rsid w:val="00FE1BC5"/>
    <w:rsid w:val="00FE1C26"/>
    <w:rsid w:val="00FE1EB4"/>
    <w:rsid w:val="00FE1F55"/>
    <w:rsid w:val="00FE2002"/>
    <w:rsid w:val="00FE20A0"/>
    <w:rsid w:val="00FE212F"/>
    <w:rsid w:val="00FE2152"/>
    <w:rsid w:val="00FE2460"/>
    <w:rsid w:val="00FE252C"/>
    <w:rsid w:val="00FE2549"/>
    <w:rsid w:val="00FE26F7"/>
    <w:rsid w:val="00FE27ED"/>
    <w:rsid w:val="00FE2A63"/>
    <w:rsid w:val="00FE2AF7"/>
    <w:rsid w:val="00FE2B44"/>
    <w:rsid w:val="00FE2CF3"/>
    <w:rsid w:val="00FE3048"/>
    <w:rsid w:val="00FE306A"/>
    <w:rsid w:val="00FE30B5"/>
    <w:rsid w:val="00FE3192"/>
    <w:rsid w:val="00FE3232"/>
    <w:rsid w:val="00FE3259"/>
    <w:rsid w:val="00FE349F"/>
    <w:rsid w:val="00FE35BE"/>
    <w:rsid w:val="00FE3639"/>
    <w:rsid w:val="00FE3708"/>
    <w:rsid w:val="00FE376C"/>
    <w:rsid w:val="00FE38A5"/>
    <w:rsid w:val="00FE390F"/>
    <w:rsid w:val="00FE3BCD"/>
    <w:rsid w:val="00FE3C7C"/>
    <w:rsid w:val="00FE3DB0"/>
    <w:rsid w:val="00FE3E4D"/>
    <w:rsid w:val="00FE3FB6"/>
    <w:rsid w:val="00FE4135"/>
    <w:rsid w:val="00FE43D1"/>
    <w:rsid w:val="00FE45C8"/>
    <w:rsid w:val="00FE487B"/>
    <w:rsid w:val="00FE4913"/>
    <w:rsid w:val="00FE49FB"/>
    <w:rsid w:val="00FE4B7D"/>
    <w:rsid w:val="00FE4B7E"/>
    <w:rsid w:val="00FE4DAA"/>
    <w:rsid w:val="00FE4DF8"/>
    <w:rsid w:val="00FE50EE"/>
    <w:rsid w:val="00FE515D"/>
    <w:rsid w:val="00FE5188"/>
    <w:rsid w:val="00FE553B"/>
    <w:rsid w:val="00FE55C3"/>
    <w:rsid w:val="00FE55CD"/>
    <w:rsid w:val="00FE55EB"/>
    <w:rsid w:val="00FE57F5"/>
    <w:rsid w:val="00FE59DE"/>
    <w:rsid w:val="00FE5A6B"/>
    <w:rsid w:val="00FE5ABB"/>
    <w:rsid w:val="00FE5D63"/>
    <w:rsid w:val="00FE5DE6"/>
    <w:rsid w:val="00FE5DEF"/>
    <w:rsid w:val="00FE5EFD"/>
    <w:rsid w:val="00FE61C0"/>
    <w:rsid w:val="00FE61EB"/>
    <w:rsid w:val="00FE64E8"/>
    <w:rsid w:val="00FE6899"/>
    <w:rsid w:val="00FE6A47"/>
    <w:rsid w:val="00FE6A6B"/>
    <w:rsid w:val="00FE6A83"/>
    <w:rsid w:val="00FE6A85"/>
    <w:rsid w:val="00FE6B9B"/>
    <w:rsid w:val="00FE6ED8"/>
    <w:rsid w:val="00FE7211"/>
    <w:rsid w:val="00FE7258"/>
    <w:rsid w:val="00FE73DD"/>
    <w:rsid w:val="00FE73F3"/>
    <w:rsid w:val="00FE7495"/>
    <w:rsid w:val="00FE7502"/>
    <w:rsid w:val="00FE75F9"/>
    <w:rsid w:val="00FE793A"/>
    <w:rsid w:val="00FE795F"/>
    <w:rsid w:val="00FE79CF"/>
    <w:rsid w:val="00FE7A0D"/>
    <w:rsid w:val="00FE7B0A"/>
    <w:rsid w:val="00FE7E54"/>
    <w:rsid w:val="00FE7F31"/>
    <w:rsid w:val="00FE7F3D"/>
    <w:rsid w:val="00FF04B6"/>
    <w:rsid w:val="00FF0587"/>
    <w:rsid w:val="00FF068C"/>
    <w:rsid w:val="00FF0780"/>
    <w:rsid w:val="00FF0781"/>
    <w:rsid w:val="00FF0883"/>
    <w:rsid w:val="00FF09F0"/>
    <w:rsid w:val="00FF0C66"/>
    <w:rsid w:val="00FF0CEB"/>
    <w:rsid w:val="00FF0D7A"/>
    <w:rsid w:val="00FF0D8A"/>
    <w:rsid w:val="00FF0E03"/>
    <w:rsid w:val="00FF1098"/>
    <w:rsid w:val="00FF16D1"/>
    <w:rsid w:val="00FF19DA"/>
    <w:rsid w:val="00FF1ABC"/>
    <w:rsid w:val="00FF1C4E"/>
    <w:rsid w:val="00FF1CFE"/>
    <w:rsid w:val="00FF1D1D"/>
    <w:rsid w:val="00FF1EAA"/>
    <w:rsid w:val="00FF20A1"/>
    <w:rsid w:val="00FF2158"/>
    <w:rsid w:val="00FF2248"/>
    <w:rsid w:val="00FF22F3"/>
    <w:rsid w:val="00FF253A"/>
    <w:rsid w:val="00FF281D"/>
    <w:rsid w:val="00FF28EA"/>
    <w:rsid w:val="00FF2922"/>
    <w:rsid w:val="00FF29B5"/>
    <w:rsid w:val="00FF29FC"/>
    <w:rsid w:val="00FF2A49"/>
    <w:rsid w:val="00FF2A7F"/>
    <w:rsid w:val="00FF2B0B"/>
    <w:rsid w:val="00FF2B5E"/>
    <w:rsid w:val="00FF2C80"/>
    <w:rsid w:val="00FF2DB6"/>
    <w:rsid w:val="00FF2F2C"/>
    <w:rsid w:val="00FF3127"/>
    <w:rsid w:val="00FF31E0"/>
    <w:rsid w:val="00FF33EF"/>
    <w:rsid w:val="00FF3493"/>
    <w:rsid w:val="00FF3600"/>
    <w:rsid w:val="00FF3661"/>
    <w:rsid w:val="00FF39CA"/>
    <w:rsid w:val="00FF3A42"/>
    <w:rsid w:val="00FF3ABD"/>
    <w:rsid w:val="00FF3B82"/>
    <w:rsid w:val="00FF3C38"/>
    <w:rsid w:val="00FF3C69"/>
    <w:rsid w:val="00FF3CAC"/>
    <w:rsid w:val="00FF438C"/>
    <w:rsid w:val="00FF4429"/>
    <w:rsid w:val="00FF44CD"/>
    <w:rsid w:val="00FF4591"/>
    <w:rsid w:val="00FF45B6"/>
    <w:rsid w:val="00FF48FA"/>
    <w:rsid w:val="00FF496E"/>
    <w:rsid w:val="00FF4A7A"/>
    <w:rsid w:val="00FF4A7D"/>
    <w:rsid w:val="00FF4B85"/>
    <w:rsid w:val="00FF4D34"/>
    <w:rsid w:val="00FF4DD3"/>
    <w:rsid w:val="00FF4E77"/>
    <w:rsid w:val="00FF4EA0"/>
    <w:rsid w:val="00FF4FF6"/>
    <w:rsid w:val="00FF5222"/>
    <w:rsid w:val="00FF5611"/>
    <w:rsid w:val="00FF566D"/>
    <w:rsid w:val="00FF587B"/>
    <w:rsid w:val="00FF5B6F"/>
    <w:rsid w:val="00FF5D71"/>
    <w:rsid w:val="00FF5F7E"/>
    <w:rsid w:val="00FF6182"/>
    <w:rsid w:val="00FF65D8"/>
    <w:rsid w:val="00FF6694"/>
    <w:rsid w:val="00FF67A5"/>
    <w:rsid w:val="00FF69B0"/>
    <w:rsid w:val="00FF6AAF"/>
    <w:rsid w:val="00FF6B3C"/>
    <w:rsid w:val="00FF6C41"/>
    <w:rsid w:val="00FF6CB4"/>
    <w:rsid w:val="00FF6D2A"/>
    <w:rsid w:val="00FF6E2B"/>
    <w:rsid w:val="00FF6FE7"/>
    <w:rsid w:val="00FF7105"/>
    <w:rsid w:val="00FF74E5"/>
    <w:rsid w:val="00FF7650"/>
    <w:rsid w:val="00FF7C5C"/>
    <w:rsid w:val="00FF7F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uiPriority="0"/>
    <w:lsdException w:name="Table Web 2" w:locked="1"/>
    <w:lsdException w:name="Table Web 3" w:locked="1"/>
    <w:lsdException w:name="Balloon Text" w:locked="1"/>
    <w:lsdException w:name="Table Grid" w:semiHidden="0" w:uiPriority="0" w:unhideWhenUsed="0"/>
    <w:lsdException w:name="Table Theme" w:locked="1"/>
    <w:lsdException w:name="No Spacing" w:semiHidden="0" w:unhideWhenUsed="0" w:qFormat="1"/>
    <w:lsdException w:name="Medium Grid 2" w:semiHidden="0" w:unhideWhenUsed="0" w:qFormat="1"/>
    <w:lsdException w:name="Medium Shading 1 Accent 1" w:semiHidden="0" w:unhideWhenUsed="0" w:qFormat="1"/>
    <w:lsdException w:name="List Paragraph" w:semiHidden="0"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nhideWhenUsed="0" w:qFormat="1"/>
    <w:lsdException w:name="Medium Grid 2 Accent 2" w:semiHidden="0" w:unhideWhenUsed="0" w:qFormat="1"/>
    <w:lsdException w:name="Medium Grid 3 Accent 2" w:semiHidden="0" w:unhideWhenUsed="0" w:qFormat="1"/>
    <w:lsdException w:name="Colorful List Accent 2" w:semiHidden="0" w:unhideWhenUsed="0" w:qFormat="1"/>
    <w:lsdException w:name="Light Grid Accent 3" w:semiHidden="0" w:unhideWhenUsed="0" w:qFormat="1"/>
    <w:lsdException w:name="Medium Shading 1 Accent 3" w:semiHidden="0" w:unhideWhenUsed="0" w:qFormat="1"/>
    <w:lsdException w:name="Medium Shading 2 Accent 3" w:semiHidden="0" w:unhideWhenUsed="0" w:qFormat="1"/>
    <w:lsdException w:name="Medium List 1 Accent 3" w:semiHidden="0" w:unhideWhenUsed="0"/>
    <w:lsdException w:name="Medium List 2 Accent 3" w:unhideWhenUsed="0"/>
    <w:lsdException w:name="Medium Grid 1 Accent 3" w:semiHidden="0" w:uiPriority="1" w:unhideWhenUsed="0" w:qFormat="1"/>
    <w:lsdException w:name="Medium Grid 2 Accent 3" w:semiHidden="0" w:uiPriority="60" w:unhideWhenUsed="0"/>
    <w:lsdException w:name="Medium Grid 3 Accent 3" w:semiHidden="0" w:uiPriority="61" w:unhideWhenUsed="0"/>
    <w:lsdException w:name="Dark List Accent 3" w:semiHidden="0" w:uiPriority="62" w:unhideWhenUsed="0"/>
    <w:lsdException w:name="Colorful Shading Accent 3" w:semiHidden="0" w:uiPriority="63" w:unhideWhenUsed="0" w:qFormat="1"/>
    <w:lsdException w:name="Colorful List Accent 3" w:semiHidden="0" w:uiPriority="64" w:unhideWhenUsed="0" w:qFormat="1"/>
    <w:lsdException w:name="Colorful Grid Accent 3" w:semiHidden="0" w:uiPriority="65" w:unhideWhenUsed="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semiHidden="0" w:uiPriority="72" w:unhideWhenUsed="0" w:qFormat="1"/>
    <w:lsdException w:name="Medium Grid 1 Accent 4" w:semiHidden="0" w:uiPriority="73" w:unhideWhenUsed="0" w:qFormat="1"/>
    <w:lsdException w:name="Medium Grid 2 Accent 4" w:semiHidden="0" w:uiPriority="60" w:unhideWhenUsed="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nhideWhenUsed="0"/>
    <w:lsdException w:name="Light List Accent 5" w:semiHidden="0" w:uiPriority="34" w:unhideWhenUsed="0" w:qFormat="1"/>
    <w:lsdException w:name="Light Grid Accent 5" w:semiHidden="0" w:unhideWhenUsed="0" w:qFormat="1"/>
    <w:lsdException w:name="Medium Shading 1 Accent 5" w:semiHidden="0" w:unhideWhenUsed="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72"/>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semiHidden="0" w:uiPriority="62" w:unhideWhenUsed="0" w:qFormat="1"/>
    <w:lsdException w:name="Intense Emphasis" w:semiHidden="0" w:uiPriority="63" w:unhideWhenUsed="0" w:qFormat="1"/>
    <w:lsdException w:name="Subtle Reference" w:semiHidden="0" w:uiPriority="64" w:unhideWhenUsed="0" w:qFormat="1"/>
    <w:lsdException w:name="Intense Reference" w:semiHidden="0" w:uiPriority="65" w:unhideWhenUsed="0" w:qFormat="1"/>
    <w:lsdException w:name="Book Title" w:semiHidden="0" w:uiPriority="66" w:unhideWhenUsed="0" w:qFormat="1"/>
    <w:lsdException w:name="Bibliography" w:uiPriority="67"/>
    <w:lsdException w:name="TOC Heading" w:uiPriority="68" w:qFormat="1"/>
  </w:latentStyles>
  <w:style w:type="paragraph" w:default="1" w:styleId="a">
    <w:name w:val="Normal"/>
    <w:qFormat/>
    <w:rsid w:val="00192CB1"/>
    <w:pPr>
      <w:spacing w:before="200" w:after="200" w:line="276" w:lineRule="auto"/>
    </w:pPr>
    <w:rPr>
      <w:rFonts w:ascii="Arial" w:hAnsi="Arial"/>
      <w:lang w:val="en-US" w:eastAsia="en-US"/>
    </w:rPr>
  </w:style>
  <w:style w:type="paragraph" w:styleId="1">
    <w:name w:val="heading 1"/>
    <w:aliases w:val="Заголовок 1 Знак,Заголовок 1 Знак1 Знак,Заголовок 1 Знак Знак Знак,Заголовок 1 Знак1 Знак Знак Знак,Заголовок 1 Знак Знак Знак Знак Знак,Heading 1r Char Знак Char Знак Знак Знак Знак,Заголовок 1 Знак1 Знак Знак Знак Знак Знак"/>
    <w:basedOn w:val="a"/>
    <w:next w:val="a"/>
    <w:link w:val="13"/>
    <w:qFormat/>
    <w:rsid w:val="00C26873"/>
    <w:pPr>
      <w:pBdr>
        <w:top w:val="single" w:sz="12" w:space="0" w:color="92CDDC"/>
        <w:left w:val="single" w:sz="12" w:space="0" w:color="92CDDC"/>
        <w:bottom w:val="single" w:sz="12" w:space="0" w:color="92CDDC"/>
        <w:right w:val="single" w:sz="12" w:space="0" w:color="92CDDC"/>
      </w:pBdr>
      <w:shd w:val="clear" w:color="auto" w:fill="92CDDC"/>
      <w:spacing w:after="0"/>
      <w:outlineLvl w:val="0"/>
    </w:pPr>
    <w:rPr>
      <w:rFonts w:ascii="Calibri" w:hAnsi="Calibri"/>
      <w:bCs/>
      <w:caps/>
      <w:spacing w:val="10"/>
      <w:sz w:val="22"/>
      <w:szCs w:val="22"/>
    </w:rPr>
  </w:style>
  <w:style w:type="paragraph" w:styleId="2">
    <w:name w:val="heading 2"/>
    <w:aliases w:val="Полнотекст_Подзаголовок"/>
    <w:basedOn w:val="a"/>
    <w:next w:val="a"/>
    <w:link w:val="20"/>
    <w:qFormat/>
    <w:rsid w:val="00C26873"/>
    <w:pPr>
      <w:pBdr>
        <w:top w:val="single" w:sz="12" w:space="0" w:color="DAEEF3"/>
        <w:left w:val="single" w:sz="12" w:space="0" w:color="DAEEF3"/>
        <w:bottom w:val="single" w:sz="12" w:space="0" w:color="DAEEF3"/>
        <w:right w:val="single" w:sz="12" w:space="0" w:color="DAEEF3"/>
      </w:pBdr>
      <w:shd w:val="clear" w:color="auto" w:fill="DAEEF3"/>
      <w:spacing w:after="0"/>
      <w:outlineLvl w:val="1"/>
    </w:pPr>
    <w:rPr>
      <w:rFonts w:ascii="Calibri" w:hAnsi="Calibri"/>
      <w:caps/>
      <w:spacing w:val="10"/>
      <w:sz w:val="22"/>
      <w:szCs w:val="22"/>
    </w:rPr>
  </w:style>
  <w:style w:type="paragraph" w:styleId="3">
    <w:name w:val="heading 3"/>
    <w:basedOn w:val="a"/>
    <w:next w:val="a"/>
    <w:link w:val="31"/>
    <w:qFormat/>
    <w:rsid w:val="007B2129"/>
    <w:pPr>
      <w:pBdr>
        <w:top w:val="single" w:sz="6" w:space="2" w:color="4F81BD"/>
        <w:left w:val="single" w:sz="6" w:space="2" w:color="4F81BD"/>
      </w:pBdr>
      <w:spacing w:before="300" w:after="0"/>
      <w:outlineLvl w:val="2"/>
    </w:pPr>
    <w:rPr>
      <w:rFonts w:ascii="Calibri" w:hAnsi="Calibri"/>
      <w:caps/>
      <w:color w:val="243F60"/>
      <w:spacing w:val="15"/>
    </w:rPr>
  </w:style>
  <w:style w:type="paragraph" w:styleId="4">
    <w:name w:val="heading 4"/>
    <w:aliases w:val="Заголовок 4 Знак4,Заголовок 4 Знак Знак2,Заголовок 4 Знак1 Знак Знак Знак Знак,Заголовок 4 Знак Знак Знак Знак Знак Знак,Заголовок 4 Знак Знак Знак Знак Знак Знак Знак Знак Знак,Заголовок 4 Знак2 Знак,Заголовок 4 Знак1 Знак,Заголовок 4 Знак"/>
    <w:basedOn w:val="a"/>
    <w:next w:val="a"/>
    <w:link w:val="45"/>
    <w:uiPriority w:val="9"/>
    <w:qFormat/>
    <w:rsid w:val="007B2129"/>
    <w:pPr>
      <w:pBdr>
        <w:top w:val="dotted" w:sz="6" w:space="2" w:color="4F81BD"/>
        <w:left w:val="dotted" w:sz="6" w:space="2" w:color="4F81BD"/>
      </w:pBdr>
      <w:spacing w:before="300" w:after="0"/>
      <w:outlineLvl w:val="3"/>
    </w:pPr>
    <w:rPr>
      <w:rFonts w:ascii="Calibri" w:hAnsi="Calibri"/>
      <w:caps/>
      <w:color w:val="365F91"/>
      <w:spacing w:val="10"/>
    </w:rPr>
  </w:style>
  <w:style w:type="paragraph" w:styleId="5">
    <w:name w:val="heading 5"/>
    <w:basedOn w:val="a"/>
    <w:next w:val="a"/>
    <w:link w:val="50"/>
    <w:uiPriority w:val="99"/>
    <w:qFormat/>
    <w:rsid w:val="007B2129"/>
    <w:pPr>
      <w:pBdr>
        <w:bottom w:val="single" w:sz="6" w:space="1" w:color="4F81BD"/>
      </w:pBdr>
      <w:spacing w:before="300" w:after="0"/>
      <w:outlineLvl w:val="4"/>
    </w:pPr>
    <w:rPr>
      <w:rFonts w:ascii="Calibri" w:hAnsi="Calibri"/>
      <w:caps/>
      <w:color w:val="365F91"/>
      <w:spacing w:val="10"/>
    </w:rPr>
  </w:style>
  <w:style w:type="paragraph" w:styleId="6">
    <w:name w:val="heading 6"/>
    <w:basedOn w:val="a"/>
    <w:next w:val="a"/>
    <w:link w:val="60"/>
    <w:uiPriority w:val="99"/>
    <w:qFormat/>
    <w:rsid w:val="007B2129"/>
    <w:pPr>
      <w:pBdr>
        <w:bottom w:val="dotted" w:sz="6" w:space="1" w:color="4F81BD"/>
      </w:pBdr>
      <w:spacing w:before="300" w:after="0"/>
      <w:outlineLvl w:val="5"/>
    </w:pPr>
    <w:rPr>
      <w:rFonts w:ascii="Calibri" w:hAnsi="Calibri"/>
      <w:caps/>
      <w:color w:val="365F91"/>
      <w:spacing w:val="10"/>
    </w:rPr>
  </w:style>
  <w:style w:type="paragraph" w:styleId="7">
    <w:name w:val="heading 7"/>
    <w:basedOn w:val="a"/>
    <w:next w:val="a"/>
    <w:link w:val="70"/>
    <w:uiPriority w:val="99"/>
    <w:qFormat/>
    <w:rsid w:val="007B2129"/>
    <w:pPr>
      <w:spacing w:before="300" w:after="0"/>
      <w:outlineLvl w:val="6"/>
    </w:pPr>
    <w:rPr>
      <w:rFonts w:ascii="Calibri" w:hAnsi="Calibri"/>
      <w:caps/>
      <w:color w:val="365F91"/>
      <w:spacing w:val="10"/>
    </w:rPr>
  </w:style>
  <w:style w:type="paragraph" w:styleId="8">
    <w:name w:val="heading 8"/>
    <w:basedOn w:val="a"/>
    <w:next w:val="a"/>
    <w:link w:val="80"/>
    <w:uiPriority w:val="99"/>
    <w:qFormat/>
    <w:rsid w:val="007B2129"/>
    <w:pPr>
      <w:spacing w:before="300" w:after="0"/>
      <w:outlineLvl w:val="7"/>
    </w:pPr>
    <w:rPr>
      <w:rFonts w:ascii="Calibri" w:hAnsi="Calibri"/>
      <w:caps/>
      <w:spacing w:val="10"/>
      <w:sz w:val="18"/>
      <w:szCs w:val="18"/>
    </w:rPr>
  </w:style>
  <w:style w:type="paragraph" w:styleId="9">
    <w:name w:val="heading 9"/>
    <w:basedOn w:val="a"/>
    <w:next w:val="a"/>
    <w:link w:val="90"/>
    <w:uiPriority w:val="99"/>
    <w:qFormat/>
    <w:rsid w:val="007B2129"/>
    <w:pPr>
      <w:spacing w:before="300" w:after="0"/>
      <w:outlineLvl w:val="8"/>
    </w:pPr>
    <w:rPr>
      <w:rFonts w:ascii="Calibri" w:hAnsi="Calibri"/>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3"/>
    <w:aliases w:val="Заголовок 1 Знак Знак1,Заголовок 1 Знак1 Знак Знак2,Заголовок 1 Знак Знак Знак Знак1,Заголовок 1 Знак1 Знак Знак Знак Знак2,Заголовок 1 Знак Знак Знак Знак Знак Знак1,Heading 1r Char Знак Char Знак Знак Знак Знак Знак1"/>
    <w:link w:val="1"/>
    <w:uiPriority w:val="99"/>
    <w:locked/>
    <w:rsid w:val="00C26873"/>
    <w:rPr>
      <w:rFonts w:cs="Times New Roman"/>
      <w:bCs/>
      <w:caps/>
      <w:spacing w:val="10"/>
      <w:sz w:val="22"/>
      <w:szCs w:val="22"/>
      <w:shd w:val="clear" w:color="auto" w:fill="92CDDC"/>
      <w:lang w:val="en-US" w:eastAsia="en-US"/>
    </w:rPr>
  </w:style>
  <w:style w:type="character" w:customStyle="1" w:styleId="20">
    <w:name w:val="Заголовок 2 Знак"/>
    <w:aliases w:val="Полнотекст_Подзаголовок Знак"/>
    <w:link w:val="2"/>
    <w:locked/>
    <w:rsid w:val="00C26873"/>
    <w:rPr>
      <w:rFonts w:cs="Times New Roman"/>
      <w:caps/>
      <w:spacing w:val="10"/>
      <w:sz w:val="22"/>
      <w:szCs w:val="22"/>
      <w:shd w:val="clear" w:color="auto" w:fill="DAEEF3"/>
      <w:lang w:val="en-US" w:eastAsia="en-US"/>
    </w:rPr>
  </w:style>
  <w:style w:type="character" w:customStyle="1" w:styleId="31">
    <w:name w:val="Заголовок 3 Знак1"/>
    <w:link w:val="3"/>
    <w:uiPriority w:val="99"/>
    <w:semiHidden/>
    <w:locked/>
    <w:rsid w:val="007B2129"/>
    <w:rPr>
      <w:rFonts w:cs="Times New Roman"/>
      <w:caps/>
      <w:color w:val="243F60"/>
      <w:spacing w:val="15"/>
    </w:rPr>
  </w:style>
  <w:style w:type="character" w:customStyle="1" w:styleId="45">
    <w:name w:val="Заголовок 4 Знак5"/>
    <w:aliases w:val="Заголовок 4 Знак4 Знак1,Заголовок 4 Знак Знак2 Знак1,Заголовок 4 Знак1 Знак Знак Знак Знак Знак1,Заголовок 4 Знак Знак Знак Знак Знак Знак Знак1,Заголовок 4 Знак Знак Знак Знак Знак Знак Знак Знак Знак Знак1,Заголовок 4 Знак1 Знак Знак"/>
    <w:link w:val="4"/>
    <w:uiPriority w:val="9"/>
    <w:locked/>
    <w:rsid w:val="00D06002"/>
    <w:rPr>
      <w:rFonts w:cs="Times New Roman"/>
      <w:caps/>
      <w:color w:val="365F91"/>
      <w:spacing w:val="10"/>
    </w:rPr>
  </w:style>
  <w:style w:type="character" w:customStyle="1" w:styleId="50">
    <w:name w:val="Заголовок 5 Знак"/>
    <w:link w:val="5"/>
    <w:uiPriority w:val="99"/>
    <w:locked/>
    <w:rsid w:val="007B2129"/>
    <w:rPr>
      <w:rFonts w:cs="Times New Roman"/>
      <w:caps/>
      <w:color w:val="365F91"/>
      <w:spacing w:val="10"/>
    </w:rPr>
  </w:style>
  <w:style w:type="character" w:customStyle="1" w:styleId="60">
    <w:name w:val="Заголовок 6 Знак"/>
    <w:link w:val="6"/>
    <w:uiPriority w:val="99"/>
    <w:locked/>
    <w:rsid w:val="007B2129"/>
    <w:rPr>
      <w:rFonts w:cs="Times New Roman"/>
      <w:caps/>
      <w:color w:val="365F91"/>
      <w:spacing w:val="10"/>
    </w:rPr>
  </w:style>
  <w:style w:type="character" w:customStyle="1" w:styleId="70">
    <w:name w:val="Заголовок 7 Знак"/>
    <w:link w:val="7"/>
    <w:uiPriority w:val="99"/>
    <w:locked/>
    <w:rsid w:val="007B2129"/>
    <w:rPr>
      <w:rFonts w:cs="Times New Roman"/>
      <w:caps/>
      <w:color w:val="365F91"/>
      <w:spacing w:val="10"/>
    </w:rPr>
  </w:style>
  <w:style w:type="character" w:customStyle="1" w:styleId="80">
    <w:name w:val="Заголовок 8 Знак"/>
    <w:link w:val="8"/>
    <w:uiPriority w:val="99"/>
    <w:locked/>
    <w:rsid w:val="007B2129"/>
    <w:rPr>
      <w:rFonts w:cs="Times New Roman"/>
      <w:caps/>
      <w:spacing w:val="10"/>
      <w:sz w:val="18"/>
      <w:szCs w:val="18"/>
    </w:rPr>
  </w:style>
  <w:style w:type="character" w:customStyle="1" w:styleId="90">
    <w:name w:val="Заголовок 9 Знак"/>
    <w:link w:val="9"/>
    <w:uiPriority w:val="99"/>
    <w:locked/>
    <w:rsid w:val="007B2129"/>
    <w:rPr>
      <w:rFonts w:cs="Times New Roman"/>
      <w:i/>
      <w:caps/>
      <w:spacing w:val="10"/>
      <w:sz w:val="18"/>
      <w:szCs w:val="18"/>
    </w:rPr>
  </w:style>
  <w:style w:type="paragraph" w:customStyle="1" w:styleId="10">
    <w:name w:val="Нет списка1"/>
    <w:next w:val="a"/>
    <w:uiPriority w:val="99"/>
    <w:semiHidden/>
    <w:rsid w:val="002C3F1F"/>
    <w:pPr>
      <w:spacing w:before="200" w:after="200" w:line="276" w:lineRule="auto"/>
    </w:pPr>
    <w:rPr>
      <w:rFonts w:ascii="Times New Roman" w:hAnsi="Times New Roman"/>
      <w:sz w:val="22"/>
      <w:szCs w:val="22"/>
      <w:lang w:val="en-US" w:eastAsia="en-US"/>
    </w:rPr>
  </w:style>
  <w:style w:type="character" w:customStyle="1" w:styleId="44">
    <w:name w:val="Заголовок 4 Знак4 Знак"/>
    <w:aliases w:val="Заголовок 4 Знак Знак2 Знак,Заголовок 4 Знак1 Знак Знак Знак Знак Знак,Заголовок 4 Знак Знак Знак Знак Знак Знак Знак,Заголовок 4 Знак Знак Знак Знак Знак Знак Знак Знак Знак Знак,Заголовок 4 Знак2 Знак Знак,Заголовок 4 Знак2"/>
    <w:uiPriority w:val="99"/>
    <w:rsid w:val="002C3F1F"/>
    <w:rPr>
      <w:rFonts w:ascii="Arial" w:hAnsi="Arial" w:cs="Arial"/>
      <w:bCs/>
      <w:color w:val="999999"/>
      <w:sz w:val="16"/>
      <w:szCs w:val="16"/>
      <w:lang w:val="ru-RU" w:eastAsia="ru-RU" w:bidi="ar-SA"/>
    </w:rPr>
  </w:style>
  <w:style w:type="paragraph" w:styleId="a3">
    <w:name w:val="Normal (Web)"/>
    <w:basedOn w:val="a"/>
    <w:next w:val="a"/>
    <w:uiPriority w:val="99"/>
    <w:rsid w:val="002C3F1F"/>
    <w:pPr>
      <w:spacing w:line="288" w:lineRule="auto"/>
    </w:pPr>
    <w:rPr>
      <w:rFonts w:cs="Arial"/>
      <w:sz w:val="17"/>
      <w:szCs w:val="17"/>
    </w:rPr>
  </w:style>
  <w:style w:type="paragraph" w:customStyle="1" w:styleId="number">
    <w:name w:val="number"/>
    <w:basedOn w:val="a"/>
    <w:next w:val="a"/>
    <w:uiPriority w:val="99"/>
    <w:rsid w:val="002C3F1F"/>
    <w:pPr>
      <w:spacing w:line="192" w:lineRule="auto"/>
      <w:jc w:val="center"/>
    </w:pPr>
    <w:rPr>
      <w:rFonts w:cs="Arial"/>
      <w:color w:val="879AA0"/>
      <w:sz w:val="13"/>
      <w:szCs w:val="13"/>
    </w:rPr>
  </w:style>
  <w:style w:type="paragraph" w:customStyle="1" w:styleId="number2">
    <w:name w:val="number2"/>
    <w:basedOn w:val="a"/>
    <w:next w:val="a"/>
    <w:uiPriority w:val="99"/>
    <w:rsid w:val="002C3F1F"/>
    <w:pPr>
      <w:shd w:val="clear" w:color="auto" w:fill="EDBD2E"/>
      <w:spacing w:line="288" w:lineRule="auto"/>
      <w:jc w:val="center"/>
    </w:pPr>
    <w:rPr>
      <w:rFonts w:cs="Arial"/>
      <w:b/>
      <w:bCs/>
      <w:color w:val="FFFFFF"/>
      <w:sz w:val="14"/>
      <w:szCs w:val="14"/>
    </w:rPr>
  </w:style>
  <w:style w:type="paragraph" w:customStyle="1" w:styleId="pager">
    <w:name w:val="pager"/>
    <w:basedOn w:val="a"/>
    <w:next w:val="a"/>
    <w:uiPriority w:val="99"/>
    <w:rsid w:val="002C3F1F"/>
    <w:pPr>
      <w:spacing w:before="45" w:after="45"/>
      <w:ind w:left="45" w:right="45"/>
    </w:pPr>
    <w:rPr>
      <w:rFonts w:cs="Arial"/>
      <w:color w:val="879AA0"/>
      <w:sz w:val="16"/>
      <w:szCs w:val="16"/>
    </w:rPr>
  </w:style>
  <w:style w:type="paragraph" w:styleId="z-">
    <w:name w:val="HTML Top of Form"/>
    <w:basedOn w:val="a"/>
    <w:next w:val="a"/>
    <w:link w:val="z-0"/>
    <w:uiPriority w:val="99"/>
    <w:rsid w:val="002C3F1F"/>
    <w:pPr>
      <w:pBdr>
        <w:bottom w:val="single" w:sz="6" w:space="1" w:color="auto"/>
      </w:pBdr>
      <w:jc w:val="center"/>
    </w:pPr>
    <w:rPr>
      <w:vanish/>
      <w:sz w:val="16"/>
      <w:szCs w:val="16"/>
    </w:rPr>
  </w:style>
  <w:style w:type="character" w:customStyle="1" w:styleId="z-0">
    <w:name w:val="z-Начало формы Знак"/>
    <w:link w:val="z-"/>
    <w:uiPriority w:val="99"/>
    <w:locked/>
    <w:rsid w:val="00214466"/>
    <w:rPr>
      <w:rFonts w:ascii="Arial" w:hAnsi="Arial" w:cs="Arial"/>
      <w:vanish/>
      <w:sz w:val="16"/>
      <w:szCs w:val="16"/>
      <w:lang w:val="en-US" w:eastAsia="en-US"/>
    </w:rPr>
  </w:style>
  <w:style w:type="paragraph" w:styleId="z-1">
    <w:name w:val="HTML Bottom of Form"/>
    <w:basedOn w:val="a"/>
    <w:next w:val="a"/>
    <w:link w:val="z-2"/>
    <w:uiPriority w:val="99"/>
    <w:rsid w:val="002C3F1F"/>
    <w:pPr>
      <w:pBdr>
        <w:top w:val="single" w:sz="6" w:space="1" w:color="auto"/>
      </w:pBdr>
      <w:jc w:val="center"/>
    </w:pPr>
    <w:rPr>
      <w:vanish/>
      <w:sz w:val="16"/>
      <w:szCs w:val="16"/>
    </w:rPr>
  </w:style>
  <w:style w:type="character" w:customStyle="1" w:styleId="z-2">
    <w:name w:val="z-Конец формы Знак"/>
    <w:link w:val="z-1"/>
    <w:uiPriority w:val="99"/>
    <w:locked/>
    <w:rsid w:val="00214466"/>
    <w:rPr>
      <w:rFonts w:ascii="Arial" w:hAnsi="Arial" w:cs="Arial"/>
      <w:vanish/>
      <w:sz w:val="16"/>
      <w:szCs w:val="16"/>
      <w:lang w:val="en-US" w:eastAsia="en-US"/>
    </w:rPr>
  </w:style>
  <w:style w:type="paragraph" w:styleId="a4">
    <w:name w:val="Balloon Text"/>
    <w:basedOn w:val="a"/>
    <w:next w:val="a"/>
    <w:link w:val="a5"/>
    <w:uiPriority w:val="99"/>
    <w:semiHidden/>
    <w:rsid w:val="002C3F1F"/>
    <w:rPr>
      <w:rFonts w:ascii="Times New Roman" w:hAnsi="Times New Roman"/>
      <w:sz w:val="2"/>
    </w:rPr>
  </w:style>
  <w:style w:type="character" w:customStyle="1" w:styleId="a5">
    <w:name w:val="Текст выноски Знак"/>
    <w:link w:val="a4"/>
    <w:uiPriority w:val="99"/>
    <w:semiHidden/>
    <w:locked/>
    <w:rsid w:val="00214466"/>
    <w:rPr>
      <w:rFonts w:ascii="Times New Roman" w:hAnsi="Times New Roman" w:cs="Times New Roman"/>
      <w:sz w:val="2"/>
      <w:lang w:val="en-US" w:eastAsia="en-US"/>
    </w:rPr>
  </w:style>
  <w:style w:type="paragraph" w:styleId="a6">
    <w:name w:val="header"/>
    <w:basedOn w:val="a"/>
    <w:next w:val="a"/>
    <w:link w:val="a7"/>
    <w:uiPriority w:val="99"/>
    <w:semiHidden/>
    <w:rsid w:val="002C3F1F"/>
    <w:pPr>
      <w:tabs>
        <w:tab w:val="center" w:pos="4677"/>
        <w:tab w:val="right" w:pos="9355"/>
      </w:tabs>
    </w:pPr>
    <w:rPr>
      <w:rFonts w:ascii="Calibri" w:hAnsi="Calibri"/>
    </w:rPr>
  </w:style>
  <w:style w:type="character" w:customStyle="1" w:styleId="a7">
    <w:name w:val="Верхний колонтитул Знак"/>
    <w:link w:val="a6"/>
    <w:uiPriority w:val="99"/>
    <w:semiHidden/>
    <w:locked/>
    <w:rsid w:val="00214466"/>
    <w:rPr>
      <w:rFonts w:cs="Times New Roman"/>
      <w:sz w:val="20"/>
      <w:szCs w:val="20"/>
      <w:lang w:val="en-US" w:eastAsia="en-US"/>
    </w:rPr>
  </w:style>
  <w:style w:type="paragraph" w:styleId="a8">
    <w:name w:val="footer"/>
    <w:basedOn w:val="a"/>
    <w:next w:val="a"/>
    <w:link w:val="a9"/>
    <w:uiPriority w:val="99"/>
    <w:semiHidden/>
    <w:rsid w:val="002C3F1F"/>
    <w:pPr>
      <w:tabs>
        <w:tab w:val="center" w:pos="4677"/>
        <w:tab w:val="right" w:pos="9355"/>
      </w:tabs>
    </w:pPr>
    <w:rPr>
      <w:rFonts w:ascii="Calibri" w:hAnsi="Calibri"/>
    </w:rPr>
  </w:style>
  <w:style w:type="character" w:customStyle="1" w:styleId="a9">
    <w:name w:val="Нижний колонтитул Знак"/>
    <w:link w:val="a8"/>
    <w:uiPriority w:val="99"/>
    <w:semiHidden/>
    <w:locked/>
    <w:rsid w:val="00214466"/>
    <w:rPr>
      <w:rFonts w:cs="Times New Roman"/>
      <w:sz w:val="20"/>
      <w:szCs w:val="20"/>
      <w:lang w:val="en-US" w:eastAsia="en-US"/>
    </w:rPr>
  </w:style>
  <w:style w:type="character" w:styleId="aa">
    <w:name w:val="Hyperlink"/>
    <w:uiPriority w:val="99"/>
    <w:rsid w:val="002C3F1F"/>
    <w:rPr>
      <w:rFonts w:cs="Times New Roman"/>
      <w:color w:val="0000FF"/>
      <w:u w:val="single"/>
    </w:rPr>
  </w:style>
  <w:style w:type="character" w:styleId="ab">
    <w:name w:val="page number"/>
    <w:uiPriority w:val="99"/>
    <w:semiHidden/>
    <w:rsid w:val="002C3F1F"/>
    <w:rPr>
      <w:rFonts w:cs="Times New Roman"/>
    </w:rPr>
  </w:style>
  <w:style w:type="paragraph" w:styleId="11">
    <w:name w:val="toc 1"/>
    <w:basedOn w:val="a"/>
    <w:next w:val="a"/>
    <w:uiPriority w:val="39"/>
    <w:rsid w:val="00C26873"/>
    <w:pPr>
      <w:pBdr>
        <w:top w:val="single" w:sz="12" w:space="1" w:color="92CDDC"/>
        <w:left w:val="single" w:sz="12" w:space="4" w:color="92CDDC"/>
        <w:bottom w:val="single" w:sz="12" w:space="1" w:color="92CDDC"/>
        <w:right w:val="single" w:sz="12" w:space="4" w:color="92CDDC"/>
      </w:pBdr>
      <w:shd w:val="clear" w:color="auto" w:fill="92CDDC"/>
      <w:tabs>
        <w:tab w:val="right" w:leader="dot" w:pos="9345"/>
      </w:tabs>
      <w:spacing w:before="240" w:after="120"/>
    </w:pPr>
    <w:rPr>
      <w:rFonts w:cs="Arial"/>
      <w:bCs/>
      <w:caps/>
      <w:color w:val="000000"/>
      <w:spacing w:val="10"/>
      <w:sz w:val="22"/>
      <w:szCs w:val="16"/>
    </w:rPr>
  </w:style>
  <w:style w:type="paragraph" w:styleId="40">
    <w:name w:val="toc 4"/>
    <w:basedOn w:val="a"/>
    <w:next w:val="a"/>
    <w:uiPriority w:val="39"/>
    <w:rsid w:val="00FB557F"/>
    <w:pPr>
      <w:spacing w:before="0" w:after="0"/>
      <w:jc w:val="both"/>
    </w:pPr>
  </w:style>
  <w:style w:type="character" w:styleId="ac">
    <w:name w:val="FollowedHyperlink"/>
    <w:uiPriority w:val="99"/>
    <w:semiHidden/>
    <w:rsid w:val="002C3F1F"/>
    <w:rPr>
      <w:rFonts w:cs="Times New Roman"/>
      <w:color w:val="800080"/>
      <w:u w:val="single"/>
    </w:rPr>
  </w:style>
  <w:style w:type="paragraph" w:styleId="ad">
    <w:name w:val="Document Map"/>
    <w:basedOn w:val="a"/>
    <w:next w:val="a"/>
    <w:link w:val="ae"/>
    <w:rsid w:val="002C3F1F"/>
    <w:pPr>
      <w:shd w:val="clear" w:color="auto" w:fill="000080"/>
    </w:pPr>
    <w:rPr>
      <w:rFonts w:ascii="Times New Roman" w:hAnsi="Times New Roman"/>
      <w:sz w:val="2"/>
    </w:rPr>
  </w:style>
  <w:style w:type="character" w:customStyle="1" w:styleId="ae">
    <w:name w:val="Схема документа Знак"/>
    <w:link w:val="ad"/>
    <w:locked/>
    <w:rsid w:val="00214466"/>
    <w:rPr>
      <w:rFonts w:ascii="Times New Roman" w:hAnsi="Times New Roman" w:cs="Times New Roman"/>
      <w:sz w:val="2"/>
      <w:lang w:val="en-US" w:eastAsia="en-US"/>
    </w:rPr>
  </w:style>
  <w:style w:type="paragraph" w:styleId="51">
    <w:name w:val="toc 5"/>
    <w:basedOn w:val="a"/>
    <w:next w:val="a"/>
    <w:uiPriority w:val="39"/>
    <w:rsid w:val="00FB557F"/>
    <w:pPr>
      <w:spacing w:before="0" w:after="0"/>
    </w:pPr>
    <w:rPr>
      <w:b/>
    </w:rPr>
  </w:style>
  <w:style w:type="paragraph" w:customStyle="1" w:styleId="number1">
    <w:name w:val="number1"/>
    <w:basedOn w:val="a"/>
    <w:next w:val="a"/>
    <w:uiPriority w:val="99"/>
    <w:rsid w:val="002C3F1F"/>
    <w:pPr>
      <w:shd w:val="clear" w:color="auto" w:fill="003E50"/>
      <w:spacing w:line="288" w:lineRule="auto"/>
      <w:jc w:val="center"/>
    </w:pPr>
    <w:rPr>
      <w:rFonts w:cs="Arial"/>
      <w:b/>
      <w:bCs/>
      <w:color w:val="FFFFFF"/>
      <w:sz w:val="14"/>
      <w:szCs w:val="14"/>
    </w:rPr>
  </w:style>
  <w:style w:type="paragraph" w:customStyle="1" w:styleId="comment">
    <w:name w:val="comment"/>
    <w:basedOn w:val="a"/>
    <w:next w:val="a"/>
    <w:uiPriority w:val="99"/>
    <w:rsid w:val="002C3F1F"/>
    <w:pPr>
      <w:spacing w:before="69"/>
      <w:ind w:right="138"/>
    </w:pPr>
    <w:rPr>
      <w:rFonts w:cs="Arial"/>
      <w:color w:val="879AA0"/>
      <w:sz w:val="13"/>
      <w:szCs w:val="13"/>
    </w:rPr>
  </w:style>
  <w:style w:type="paragraph" w:customStyle="1" w:styleId="document">
    <w:name w:val="document"/>
    <w:basedOn w:val="a"/>
    <w:next w:val="a"/>
    <w:uiPriority w:val="99"/>
    <w:rsid w:val="002C3F1F"/>
    <w:pPr>
      <w:spacing w:before="138"/>
    </w:pPr>
    <w:rPr>
      <w:rFonts w:cs="Arial"/>
      <w:color w:val="003E50"/>
      <w:sz w:val="19"/>
      <w:szCs w:val="19"/>
    </w:rPr>
  </w:style>
  <w:style w:type="paragraph" w:styleId="HTML">
    <w:name w:val="HTML Preformatted"/>
    <w:basedOn w:val="a"/>
    <w:next w:val="a"/>
    <w:link w:val="HTML0"/>
    <w:uiPriority w:val="99"/>
    <w:semiHidden/>
    <w:rsid w:val="002C3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uiPriority w:val="99"/>
    <w:semiHidden/>
    <w:locked/>
    <w:rsid w:val="00214466"/>
    <w:rPr>
      <w:rFonts w:ascii="Courier New" w:hAnsi="Courier New" w:cs="Courier New"/>
      <w:sz w:val="20"/>
      <w:szCs w:val="20"/>
      <w:lang w:val="en-US" w:eastAsia="en-US"/>
    </w:rPr>
  </w:style>
  <w:style w:type="paragraph" w:styleId="af">
    <w:name w:val="footnote text"/>
    <w:basedOn w:val="a"/>
    <w:next w:val="a"/>
    <w:link w:val="af0"/>
    <w:uiPriority w:val="99"/>
    <w:semiHidden/>
    <w:rsid w:val="002C3F1F"/>
    <w:rPr>
      <w:rFonts w:ascii="Calibri" w:hAnsi="Calibri"/>
    </w:rPr>
  </w:style>
  <w:style w:type="character" w:customStyle="1" w:styleId="af0">
    <w:name w:val="Текст сноски Знак"/>
    <w:link w:val="af"/>
    <w:uiPriority w:val="99"/>
    <w:semiHidden/>
    <w:locked/>
    <w:rsid w:val="00214466"/>
    <w:rPr>
      <w:rFonts w:cs="Times New Roman"/>
      <w:sz w:val="20"/>
      <w:szCs w:val="20"/>
      <w:lang w:val="en-US" w:eastAsia="en-US"/>
    </w:rPr>
  </w:style>
  <w:style w:type="character" w:styleId="af1">
    <w:name w:val="footnote reference"/>
    <w:uiPriority w:val="99"/>
    <w:semiHidden/>
    <w:rsid w:val="002C3F1F"/>
    <w:rPr>
      <w:rFonts w:cs="Times New Roman"/>
      <w:vertAlign w:val="superscript"/>
    </w:rPr>
  </w:style>
  <w:style w:type="paragraph" w:customStyle="1" w:styleId="af2">
    <w:name w:val="подзаголвоок титула"/>
    <w:basedOn w:val="a"/>
    <w:next w:val="a"/>
    <w:uiPriority w:val="99"/>
    <w:rsid w:val="002C3F1F"/>
    <w:pPr>
      <w:spacing w:line="280" w:lineRule="exact"/>
      <w:ind w:left="2041"/>
      <w:jc w:val="center"/>
    </w:pPr>
  </w:style>
  <w:style w:type="paragraph" w:customStyle="1" w:styleId="12">
    <w:name w:val="Сетка таблицы1"/>
    <w:basedOn w:val="a"/>
    <w:next w:val="a"/>
    <w:uiPriority w:val="99"/>
    <w:rsid w:val="002C3F1F"/>
  </w:style>
  <w:style w:type="paragraph" w:customStyle="1" w:styleId="1-">
    <w:name w:val="Стиль1-источник Знак Знак Знак Знак Знак Знак Знак Знак Знак Знак"/>
    <w:basedOn w:val="a"/>
    <w:next w:val="a"/>
    <w:uiPriority w:val="99"/>
    <w:rsid w:val="002C3F1F"/>
    <w:pPr>
      <w:keepNext/>
      <w:ind w:left="2041"/>
    </w:pPr>
    <w:rPr>
      <w:i/>
      <w:color w:val="999999"/>
    </w:rPr>
  </w:style>
  <w:style w:type="character" w:customStyle="1" w:styleId="1-0">
    <w:name w:val="Стиль1-источник Знак Знак Знак Знак Знак Знак Знак Знак Знак Знак Знак"/>
    <w:uiPriority w:val="99"/>
    <w:rsid w:val="002C3F1F"/>
    <w:rPr>
      <w:rFonts w:ascii="Arial" w:hAnsi="Arial" w:cs="Times New Roman"/>
      <w:i/>
      <w:color w:val="999999"/>
      <w:sz w:val="24"/>
      <w:szCs w:val="24"/>
      <w:lang w:val="ru-RU" w:eastAsia="ru-RU" w:bidi="ar-SA"/>
    </w:rPr>
  </w:style>
  <w:style w:type="paragraph" w:customStyle="1" w:styleId="af3">
    <w:name w:val="Цитата из текста Знак"/>
    <w:basedOn w:val="a"/>
    <w:next w:val="a"/>
    <w:uiPriority w:val="99"/>
    <w:rsid w:val="002C3F1F"/>
    <w:pPr>
      <w:tabs>
        <w:tab w:val="num" w:pos="2557"/>
      </w:tabs>
      <w:spacing w:after="240"/>
      <w:ind w:left="2557" w:hanging="397"/>
    </w:pPr>
    <w:rPr>
      <w:rFonts w:cs="Arial"/>
    </w:rPr>
  </w:style>
  <w:style w:type="character" w:customStyle="1" w:styleId="af4">
    <w:name w:val="Цитата из текста Знак Знак"/>
    <w:uiPriority w:val="99"/>
    <w:rsid w:val="002C3F1F"/>
    <w:rPr>
      <w:rFonts w:ascii="Arial" w:hAnsi="Arial" w:cs="Arial"/>
      <w:color w:val="003848"/>
      <w:sz w:val="24"/>
      <w:szCs w:val="24"/>
      <w:lang w:val="ru-RU" w:eastAsia="ru-RU" w:bidi="ar-SA"/>
    </w:rPr>
  </w:style>
  <w:style w:type="paragraph" w:styleId="21">
    <w:name w:val="toc 2"/>
    <w:basedOn w:val="a"/>
    <w:next w:val="a"/>
    <w:uiPriority w:val="39"/>
    <w:rsid w:val="00C26873"/>
    <w:pPr>
      <w:pBdr>
        <w:top w:val="single" w:sz="12" w:space="1" w:color="DAEEF3"/>
        <w:left w:val="single" w:sz="12" w:space="4" w:color="DAEEF3"/>
        <w:bottom w:val="single" w:sz="12" w:space="1" w:color="DAEEF3"/>
        <w:right w:val="single" w:sz="12" w:space="4" w:color="DAEEF3"/>
      </w:pBdr>
      <w:shd w:val="clear" w:color="auto" w:fill="DAEEF3"/>
      <w:spacing w:after="240"/>
    </w:pPr>
    <w:rPr>
      <w:caps/>
      <w:spacing w:val="10"/>
      <w:sz w:val="22"/>
    </w:rPr>
  </w:style>
  <w:style w:type="paragraph" w:customStyle="1" w:styleId="af5">
    <w:name w:val="справочный"/>
    <w:basedOn w:val="a"/>
    <w:next w:val="a"/>
    <w:uiPriority w:val="99"/>
    <w:rsid w:val="002C3F1F"/>
    <w:pPr>
      <w:spacing w:line="240" w:lineRule="exact"/>
      <w:ind w:left="284"/>
    </w:pPr>
    <w:rPr>
      <w:sz w:val="18"/>
    </w:rPr>
  </w:style>
  <w:style w:type="paragraph" w:customStyle="1" w:styleId="af6">
    <w:name w:val="справочный подзаг"/>
    <w:basedOn w:val="af5"/>
    <w:next w:val="a"/>
    <w:uiPriority w:val="99"/>
    <w:rsid w:val="002C3F1F"/>
    <w:pPr>
      <w:spacing w:after="60"/>
      <w:ind w:left="0"/>
    </w:pPr>
    <w:rPr>
      <w:b/>
      <w:sz w:val="20"/>
    </w:rPr>
  </w:style>
  <w:style w:type="paragraph" w:styleId="30">
    <w:name w:val="toc 3"/>
    <w:basedOn w:val="a"/>
    <w:next w:val="a"/>
    <w:uiPriority w:val="39"/>
    <w:rsid w:val="009C666A"/>
    <w:pPr>
      <w:spacing w:after="0"/>
    </w:pPr>
    <w:rPr>
      <w:i/>
      <w:color w:val="595959"/>
    </w:rPr>
  </w:style>
  <w:style w:type="character" w:customStyle="1" w:styleId="41">
    <w:name w:val="Заголовок 4 Знак1"/>
    <w:aliases w:val="Заголовок 4 Знак Знак,Заголовок 4 Знак1 Знак Знак Знак,Заголовок 4 Знак Знак Знак Знак Знак,Заголовок 4 Знак Знак Знак Знак Знак Знак Знак Знак,Заголовок 4 Знак Знак Знак Знак Знак Знак Знак Знак Знак Знак Знак Знак Знак Знак"/>
    <w:uiPriority w:val="99"/>
    <w:rsid w:val="002C3F1F"/>
    <w:rPr>
      <w:rFonts w:cs="Times New Roman"/>
      <w:b/>
      <w:bCs/>
      <w:color w:val="003848"/>
      <w:sz w:val="28"/>
      <w:szCs w:val="28"/>
      <w:lang w:val="ru-RU" w:eastAsia="ru-RU" w:bidi="ar-SA"/>
    </w:rPr>
  </w:style>
  <w:style w:type="character" w:customStyle="1" w:styleId="410">
    <w:name w:val="Заголовок 4 Знак Знак1"/>
    <w:aliases w:val="Заголовок 4 Знак1 Знак Знак Знак1,Заголовок 4 Знак Знак Знак Знак Знак1,Заголовок 4 Знак Знак Знак Знак Знак Знак Знак Знак1,Заголовок 4 Знак Знак Знак Знак Знак Знак Знак Знак Знак Знак Знак Знак Знак Знак1,Заголовок 4 Знак3"/>
    <w:uiPriority w:val="99"/>
    <w:rsid w:val="002C3F1F"/>
    <w:rPr>
      <w:rFonts w:cs="Times New Roman"/>
      <w:b/>
      <w:bCs/>
      <w:color w:val="003848"/>
      <w:sz w:val="28"/>
      <w:szCs w:val="28"/>
      <w:lang w:val="ru-RU" w:eastAsia="ru-RU" w:bidi="ar-SA"/>
    </w:rPr>
  </w:style>
  <w:style w:type="paragraph" w:customStyle="1" w:styleId="Char">
    <w:name w:val="Цитата из текста Char"/>
    <w:basedOn w:val="a"/>
    <w:next w:val="a"/>
    <w:uiPriority w:val="99"/>
    <w:rsid w:val="002C3F1F"/>
    <w:pPr>
      <w:tabs>
        <w:tab w:val="num" w:pos="397"/>
      </w:tabs>
      <w:spacing w:after="240"/>
      <w:ind w:left="397" w:hanging="397"/>
    </w:pPr>
    <w:rPr>
      <w:rFonts w:cs="Arial"/>
    </w:rPr>
  </w:style>
  <w:style w:type="character" w:customStyle="1" w:styleId="1-CharCharCharCharCharCharCharCharCharCharCharCharCharCharCharCharCharCharCharCharCharCharCharCharCharCharCharCharCharCharCharCharCharCharCharCharCharCharCharCharCharCharC">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
    <w:uiPriority w:val="99"/>
    <w:rsid w:val="002C3F1F"/>
    <w:rPr>
      <w:rFonts w:ascii="Arial" w:hAnsi="Arial" w:cs="Times New Roman"/>
      <w:i/>
      <w:color w:val="999999"/>
      <w:sz w:val="24"/>
      <w:szCs w:val="24"/>
      <w:lang w:val="ru-RU" w:eastAsia="ru-RU" w:bidi="ar-SA"/>
    </w:rPr>
  </w:style>
  <w:style w:type="paragraph" w:customStyle="1" w:styleId="1-1">
    <w:name w:val="Стиль1-источни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uiPriority w:val="99"/>
    <w:rsid w:val="002C3F1F"/>
    <w:pPr>
      <w:keepNext/>
      <w:ind w:left="2041"/>
    </w:pPr>
    <w:rPr>
      <w:i/>
      <w:color w:val="999999"/>
    </w:rPr>
  </w:style>
  <w:style w:type="character" w:customStyle="1" w:styleId="1-2">
    <w:name w:val="Стиль1-источни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uiPriority w:val="99"/>
    <w:rsid w:val="002C3F1F"/>
    <w:rPr>
      <w:rFonts w:ascii="Arial" w:hAnsi="Arial" w:cs="Times New Roman"/>
      <w:i/>
      <w:color w:val="999999"/>
      <w:sz w:val="24"/>
      <w:szCs w:val="24"/>
      <w:lang w:val="ru-RU" w:eastAsia="ru-RU" w:bidi="ar-SA"/>
    </w:rPr>
  </w:style>
  <w:style w:type="character" w:customStyle="1" w:styleId="af7">
    <w:name w:val="Знак"/>
    <w:uiPriority w:val="99"/>
    <w:rsid w:val="002C3F1F"/>
    <w:rPr>
      <w:rFonts w:cs="Times New Roman"/>
      <w:b/>
      <w:bCs/>
      <w:color w:val="003848"/>
      <w:sz w:val="28"/>
      <w:szCs w:val="28"/>
      <w:lang w:val="ru-RU" w:eastAsia="ru-RU" w:bidi="ar-SA"/>
    </w:rPr>
  </w:style>
  <w:style w:type="paragraph" w:customStyle="1" w:styleId="1-3">
    <w:name w:val="Стиль1-МЛГ"/>
    <w:basedOn w:val="a"/>
    <w:next w:val="a"/>
    <w:uiPriority w:val="99"/>
    <w:rsid w:val="002C3F1F"/>
    <w:pPr>
      <w:pBdr>
        <w:top w:val="single" w:sz="48" w:space="20" w:color="D5E1E1"/>
        <w:left w:val="single" w:sz="48" w:space="20" w:color="D5E1E1"/>
        <w:bottom w:val="single" w:sz="48" w:space="20" w:color="D5E1E1"/>
        <w:right w:val="single" w:sz="48" w:space="20" w:color="D5E1E1"/>
      </w:pBdr>
      <w:shd w:val="clear" w:color="auto" w:fill="D5E1E1"/>
      <w:ind w:left="397" w:right="284"/>
    </w:pPr>
    <w:rPr>
      <w:color w:val="003E50"/>
    </w:rPr>
  </w:style>
  <w:style w:type="paragraph" w:customStyle="1" w:styleId="af8">
    <w:name w:val="Цитата из текста"/>
    <w:basedOn w:val="a"/>
    <w:next w:val="a"/>
    <w:uiPriority w:val="99"/>
    <w:rsid w:val="002C3F1F"/>
    <w:pPr>
      <w:tabs>
        <w:tab w:val="num" w:pos="397"/>
      </w:tabs>
      <w:spacing w:after="240"/>
      <w:ind w:left="397" w:hanging="397"/>
    </w:pPr>
    <w:rPr>
      <w:rFonts w:cs="Arial"/>
    </w:rPr>
  </w:style>
  <w:style w:type="paragraph" w:customStyle="1" w:styleId="Char0">
    <w:name w:val="Заголовок статьи Char"/>
    <w:basedOn w:val="1"/>
    <w:next w:val="a"/>
    <w:uiPriority w:val="99"/>
    <w:rsid w:val="002C3F1F"/>
    <w:pPr>
      <w:spacing w:before="120"/>
    </w:pPr>
    <w:rPr>
      <w:sz w:val="24"/>
      <w:szCs w:val="24"/>
    </w:rPr>
  </w:style>
  <w:style w:type="paragraph" w:customStyle="1" w:styleId="CharChar">
    <w:name w:val="Текст статьи Char Char"/>
    <w:basedOn w:val="a"/>
    <w:next w:val="a"/>
    <w:uiPriority w:val="99"/>
    <w:rsid w:val="002C3F1F"/>
    <w:pPr>
      <w:spacing w:before="120"/>
      <w:jc w:val="both"/>
    </w:pPr>
    <w:rPr>
      <w:rFonts w:cs="Arial"/>
      <w:bCs/>
    </w:rPr>
  </w:style>
  <w:style w:type="paragraph" w:customStyle="1" w:styleId="af9">
    <w:name w:val="Раздел отчета"/>
    <w:basedOn w:val="a"/>
    <w:next w:val="a"/>
    <w:uiPriority w:val="99"/>
    <w:rsid w:val="002C3F1F"/>
    <w:pPr>
      <w:pageBreakBefore/>
      <w:jc w:val="center"/>
      <w:outlineLvl w:val="0"/>
    </w:pPr>
    <w:rPr>
      <w:rFonts w:ascii="Arial Narrow" w:hAnsi="Arial Narrow"/>
      <w:b/>
      <w:color w:val="000099"/>
      <w:sz w:val="32"/>
      <w:szCs w:val="32"/>
      <w:u w:val="single"/>
    </w:rPr>
  </w:style>
  <w:style w:type="character" w:customStyle="1" w:styleId="CharChar0">
    <w:name w:val="Заголовок статьи Char Char"/>
    <w:uiPriority w:val="99"/>
    <w:rsid w:val="002C3F1F"/>
    <w:rPr>
      <w:rFonts w:ascii="Arial" w:hAnsi="Arial" w:cs="Arial"/>
      <w:b/>
      <w:bCs/>
      <w:caps/>
      <w:color w:val="003848"/>
      <w:kern w:val="32"/>
      <w:sz w:val="24"/>
      <w:szCs w:val="24"/>
      <w:lang w:val="ru-RU" w:eastAsia="ru-RU" w:bidi="ar-SA"/>
    </w:rPr>
  </w:style>
  <w:style w:type="character" w:customStyle="1" w:styleId="CharCharChar">
    <w:name w:val="Текст статьи Char Char Char"/>
    <w:uiPriority w:val="99"/>
    <w:rsid w:val="002C3F1F"/>
    <w:rPr>
      <w:rFonts w:ascii="Arial" w:hAnsi="Arial" w:cs="Arial"/>
      <w:bCs/>
      <w:lang w:val="ru-RU" w:eastAsia="ru-RU" w:bidi="ar-SA"/>
    </w:rPr>
  </w:style>
  <w:style w:type="paragraph" w:customStyle="1" w:styleId="afa">
    <w:name w:val="СМИ"/>
    <w:basedOn w:val="2"/>
    <w:next w:val="a"/>
    <w:uiPriority w:val="99"/>
    <w:rsid w:val="002C3F1F"/>
    <w:pPr>
      <w:spacing w:before="0"/>
    </w:pPr>
    <w:rPr>
      <w:iCs/>
      <w:sz w:val="20"/>
      <w:szCs w:val="20"/>
    </w:rPr>
  </w:style>
  <w:style w:type="paragraph" w:customStyle="1" w:styleId="afb">
    <w:name w:val="Заголовок статьи"/>
    <w:basedOn w:val="1"/>
    <w:next w:val="a"/>
    <w:uiPriority w:val="99"/>
    <w:rsid w:val="002C3F1F"/>
    <w:pPr>
      <w:spacing w:before="120"/>
    </w:pPr>
    <w:rPr>
      <w:bCs w:val="0"/>
      <w:kern w:val="36"/>
      <w:sz w:val="20"/>
      <w:szCs w:val="20"/>
    </w:rPr>
  </w:style>
  <w:style w:type="paragraph" w:customStyle="1" w:styleId="afc">
    <w:name w:val="Текст статьи"/>
    <w:basedOn w:val="a"/>
    <w:next w:val="a"/>
    <w:uiPriority w:val="99"/>
    <w:rsid w:val="002C3F1F"/>
    <w:pPr>
      <w:spacing w:before="120"/>
      <w:jc w:val="both"/>
    </w:pPr>
  </w:style>
  <w:style w:type="paragraph" w:customStyle="1" w:styleId="Arial3">
    <w:name w:val="Стиль ЕвразА + Arial После:  3 пт"/>
    <w:basedOn w:val="a"/>
    <w:next w:val="a"/>
    <w:uiPriority w:val="99"/>
    <w:rsid w:val="002C3F1F"/>
    <w:pPr>
      <w:spacing w:after="60"/>
      <w:jc w:val="both"/>
    </w:pPr>
    <w:rPr>
      <w:b/>
      <w:bCs/>
    </w:rPr>
  </w:style>
  <w:style w:type="paragraph" w:customStyle="1" w:styleId="afd">
    <w:name w:val="ИстЕвраз"/>
    <w:basedOn w:val="a"/>
    <w:next w:val="a"/>
    <w:uiPriority w:val="99"/>
    <w:rsid w:val="002C3F1F"/>
    <w:pPr>
      <w:keepNext/>
      <w:spacing w:after="60"/>
      <w:jc w:val="both"/>
      <w:outlineLvl w:val="3"/>
    </w:pPr>
    <w:rPr>
      <w:rFonts w:cs="Arial"/>
      <w:b/>
      <w:bCs/>
    </w:rPr>
  </w:style>
  <w:style w:type="paragraph" w:customStyle="1" w:styleId="afe">
    <w:name w:val="ЗАгЕвраз"/>
    <w:basedOn w:val="a"/>
    <w:next w:val="a"/>
    <w:uiPriority w:val="99"/>
    <w:rsid w:val="002C3F1F"/>
    <w:pPr>
      <w:keepNext/>
      <w:jc w:val="both"/>
      <w:outlineLvl w:val="2"/>
    </w:pPr>
    <w:rPr>
      <w:rFonts w:cs="Arial"/>
      <w:b/>
      <w:bCs/>
      <w:i/>
    </w:rPr>
  </w:style>
  <w:style w:type="paragraph" w:customStyle="1" w:styleId="aff">
    <w:name w:val="дайджест"/>
    <w:basedOn w:val="afc"/>
    <w:next w:val="a"/>
    <w:rsid w:val="00F470F6"/>
    <w:pPr>
      <w:spacing w:after="120" w:line="240" w:lineRule="auto"/>
    </w:pPr>
    <w:rPr>
      <w:rFonts w:cs="Arial"/>
    </w:rPr>
  </w:style>
  <w:style w:type="paragraph" w:customStyle="1" w:styleId="22">
    <w:name w:val="Стиль2"/>
    <w:basedOn w:val="14"/>
    <w:next w:val="a"/>
    <w:uiPriority w:val="99"/>
    <w:rsid w:val="002C3F1F"/>
    <w:pPr>
      <w:outlineLvl w:val="0"/>
    </w:pPr>
    <w:rPr>
      <w:sz w:val="20"/>
      <w:szCs w:val="20"/>
    </w:rPr>
  </w:style>
  <w:style w:type="paragraph" w:customStyle="1" w:styleId="14">
    <w:name w:val="ЕвразА1 Знак Знак"/>
    <w:basedOn w:val="aff0"/>
    <w:next w:val="a"/>
    <w:uiPriority w:val="99"/>
    <w:rsid w:val="002C3F1F"/>
    <w:pPr>
      <w:keepNext/>
      <w:spacing w:after="60"/>
      <w:outlineLvl w:val="3"/>
    </w:pPr>
    <w:rPr>
      <w:bCs/>
      <w:sz w:val="24"/>
      <w:szCs w:val="24"/>
    </w:rPr>
  </w:style>
  <w:style w:type="paragraph" w:customStyle="1" w:styleId="aff0">
    <w:name w:val="ЕвразА"/>
    <w:basedOn w:val="a"/>
    <w:next w:val="a"/>
    <w:uiPriority w:val="99"/>
    <w:rsid w:val="002C3F1F"/>
    <w:pPr>
      <w:jc w:val="both"/>
    </w:pPr>
    <w:rPr>
      <w:rFonts w:ascii="Courier New" w:hAnsi="Courier New" w:cs="Courier New"/>
      <w:b/>
    </w:rPr>
  </w:style>
  <w:style w:type="character" w:customStyle="1" w:styleId="15">
    <w:name w:val="ЕвразА1 Знак Знак Знак"/>
    <w:uiPriority w:val="99"/>
    <w:rsid w:val="002C3F1F"/>
    <w:rPr>
      <w:rFonts w:ascii="Courier New" w:hAnsi="Courier New" w:cs="Courier New"/>
      <w:b/>
      <w:bCs/>
      <w:color w:val="003848"/>
      <w:sz w:val="24"/>
      <w:szCs w:val="24"/>
      <w:lang w:val="ru-RU" w:eastAsia="ru-RU" w:bidi="ar-SA"/>
    </w:rPr>
  </w:style>
  <w:style w:type="paragraph" w:customStyle="1" w:styleId="16">
    <w:name w:val="Евраз1"/>
    <w:basedOn w:val="3"/>
    <w:next w:val="a"/>
    <w:uiPriority w:val="99"/>
    <w:rsid w:val="002C3F1F"/>
    <w:pPr>
      <w:spacing w:before="0"/>
      <w:jc w:val="both"/>
    </w:pPr>
    <w:rPr>
      <w:rFonts w:ascii="Times New Roman" w:hAnsi="Times New Roman"/>
      <w:i/>
      <w:sz w:val="24"/>
      <w:szCs w:val="24"/>
    </w:rPr>
  </w:style>
  <w:style w:type="paragraph" w:customStyle="1" w:styleId="32">
    <w:name w:val="Стиль3"/>
    <w:basedOn w:val="aff1"/>
    <w:next w:val="a"/>
    <w:uiPriority w:val="99"/>
    <w:rsid w:val="002C3F1F"/>
    <w:pPr>
      <w:outlineLvl w:val="0"/>
    </w:pPr>
    <w:rPr>
      <w:color w:val="auto"/>
    </w:rPr>
  </w:style>
  <w:style w:type="paragraph" w:customStyle="1" w:styleId="aff1">
    <w:name w:val="Евраз В Знак"/>
    <w:basedOn w:val="3"/>
    <w:next w:val="a"/>
    <w:uiPriority w:val="99"/>
    <w:rsid w:val="002C3F1F"/>
    <w:pPr>
      <w:spacing w:before="0"/>
      <w:jc w:val="both"/>
    </w:pPr>
    <w:rPr>
      <w:rFonts w:ascii="Times New Roman" w:hAnsi="Times New Roman"/>
      <w:i/>
      <w:sz w:val="24"/>
      <w:szCs w:val="24"/>
    </w:rPr>
  </w:style>
  <w:style w:type="paragraph" w:customStyle="1" w:styleId="aff2">
    <w:name w:val="Евраз В"/>
    <w:basedOn w:val="3"/>
    <w:next w:val="a"/>
    <w:uiPriority w:val="99"/>
    <w:rsid w:val="002C3F1F"/>
    <w:pPr>
      <w:spacing w:before="0"/>
      <w:jc w:val="both"/>
    </w:pPr>
    <w:rPr>
      <w:rFonts w:ascii="Times New Roman" w:hAnsi="Times New Roman"/>
      <w:i/>
      <w:sz w:val="24"/>
      <w:szCs w:val="24"/>
    </w:rPr>
  </w:style>
  <w:style w:type="paragraph" w:customStyle="1" w:styleId="18pt">
    <w:name w:val="Стиль Евраз В + кернинг от 18 pt"/>
    <w:basedOn w:val="aff2"/>
    <w:next w:val="a"/>
    <w:uiPriority w:val="99"/>
    <w:rsid w:val="002C3F1F"/>
    <w:rPr>
      <w:iCs/>
      <w:color w:val="auto"/>
      <w:kern w:val="36"/>
    </w:rPr>
  </w:style>
  <w:style w:type="paragraph" w:customStyle="1" w:styleId="arial">
    <w:name w:val="arial"/>
    <w:basedOn w:val="a"/>
    <w:next w:val="a"/>
    <w:uiPriority w:val="99"/>
    <w:rsid w:val="002C3F1F"/>
    <w:rPr>
      <w:rFonts w:cs="Arial"/>
    </w:rPr>
  </w:style>
  <w:style w:type="character" w:customStyle="1" w:styleId="autors1">
    <w:name w:val="autors1"/>
    <w:uiPriority w:val="99"/>
    <w:rsid w:val="002C3F1F"/>
    <w:rPr>
      <w:rFonts w:cs="Times New Roman"/>
      <w:color w:val="888888"/>
      <w:sz w:val="24"/>
      <w:szCs w:val="24"/>
    </w:rPr>
  </w:style>
  <w:style w:type="character" w:customStyle="1" w:styleId="bigbadabum1">
    <w:name w:val="bigbadabum1"/>
    <w:uiPriority w:val="99"/>
    <w:rsid w:val="002C3F1F"/>
    <w:rPr>
      <w:rFonts w:cs="Times New Roman"/>
      <w:b/>
      <w:bCs/>
      <w:sz w:val="36"/>
      <w:szCs w:val="36"/>
    </w:rPr>
  </w:style>
  <w:style w:type="paragraph" w:customStyle="1" w:styleId="bl">
    <w:name w:val="bl"/>
    <w:basedOn w:val="a"/>
    <w:next w:val="a"/>
    <w:uiPriority w:val="99"/>
    <w:rsid w:val="002C3F1F"/>
    <w:pPr>
      <w:spacing w:before="100" w:beforeAutospacing="1" w:after="100" w:afterAutospacing="1"/>
    </w:pPr>
    <w:rPr>
      <w:rFonts w:ascii="Times New Roman,Times,serif" w:hAnsi="Times New Roman,Times,serif" w:cs="Arial"/>
      <w:color w:val="3CB8B5"/>
      <w:sz w:val="16"/>
      <w:szCs w:val="16"/>
      <w:lang w:val="en-GB"/>
    </w:rPr>
  </w:style>
  <w:style w:type="character" w:customStyle="1" w:styleId="css11">
    <w:name w:val="css11"/>
    <w:uiPriority w:val="99"/>
    <w:rsid w:val="002C3F1F"/>
    <w:rPr>
      <w:rFonts w:cs="Times New Roman"/>
      <w:sz w:val="18"/>
      <w:szCs w:val="18"/>
    </w:rPr>
  </w:style>
  <w:style w:type="character" w:customStyle="1" w:styleId="h3">
    <w:name w:val="h3"/>
    <w:uiPriority w:val="99"/>
    <w:rsid w:val="005D7E2B"/>
    <w:rPr>
      <w:lang w:val="ru-RU"/>
    </w:rPr>
  </w:style>
  <w:style w:type="paragraph" w:customStyle="1" w:styleId="htwored">
    <w:name w:val="htwored"/>
    <w:basedOn w:val="a"/>
    <w:next w:val="a"/>
    <w:uiPriority w:val="99"/>
    <w:rsid w:val="002C3F1F"/>
    <w:pPr>
      <w:spacing w:after="105"/>
    </w:pPr>
    <w:rPr>
      <w:rFonts w:ascii="Times New Roman,Times,serif" w:hAnsi="Times New Roman,Times,serif" w:cs="Arial"/>
      <w:b/>
      <w:bCs/>
      <w:color w:val="000000"/>
      <w:sz w:val="32"/>
      <w:szCs w:val="32"/>
      <w:lang w:val="en-GB"/>
    </w:rPr>
  </w:style>
  <w:style w:type="character" w:customStyle="1" w:styleId="Hyperlink1">
    <w:name w:val="Hyperlink1"/>
    <w:uiPriority w:val="99"/>
    <w:rsid w:val="002C3F1F"/>
    <w:rPr>
      <w:rFonts w:ascii="Arial CYR" w:hAnsi="Arial CYR" w:cs="Arial CYR"/>
      <w:color w:val="6E6E7C"/>
      <w:u w:val="single"/>
    </w:rPr>
  </w:style>
  <w:style w:type="paragraph" w:customStyle="1" w:styleId="piccred">
    <w:name w:val="piccred"/>
    <w:basedOn w:val="a"/>
    <w:next w:val="a"/>
    <w:uiPriority w:val="99"/>
    <w:rsid w:val="002C3F1F"/>
    <w:rPr>
      <w:rFonts w:ascii="Times New Roman,Times,serif" w:hAnsi="Times New Roman,Times,serif" w:cs="Arial"/>
      <w:color w:val="808080"/>
      <w:sz w:val="16"/>
      <w:szCs w:val="16"/>
      <w:lang w:val="en-GB"/>
    </w:rPr>
  </w:style>
  <w:style w:type="paragraph" w:customStyle="1" w:styleId="picsrc">
    <w:name w:val="picsrc"/>
    <w:basedOn w:val="a"/>
    <w:next w:val="a"/>
    <w:uiPriority w:val="99"/>
    <w:rsid w:val="002C3F1F"/>
    <w:rPr>
      <w:rFonts w:ascii="Times New Roman,Times,serif" w:hAnsi="Times New Roman,Times,serif" w:cs="Arial"/>
      <w:b/>
      <w:bCs/>
      <w:color w:val="808080"/>
      <w:sz w:val="16"/>
      <w:szCs w:val="16"/>
      <w:lang w:val="en-GB"/>
    </w:rPr>
  </w:style>
  <w:style w:type="character" w:customStyle="1" w:styleId="righttextstyle">
    <w:name w:val="righttextstyle"/>
    <w:uiPriority w:val="99"/>
    <w:rsid w:val="002C3F1F"/>
    <w:rPr>
      <w:rFonts w:cs="Times New Roman"/>
    </w:rPr>
  </w:style>
  <w:style w:type="character" w:customStyle="1" w:styleId="searchhl1">
    <w:name w:val="search_hl1"/>
    <w:uiPriority w:val="99"/>
    <w:rsid w:val="002C3F1F"/>
    <w:rPr>
      <w:rFonts w:cs="Times New Roman"/>
      <w:color w:val="FFFFFF"/>
      <w:shd w:val="clear" w:color="auto" w:fill="003848"/>
    </w:rPr>
  </w:style>
  <w:style w:type="character" w:customStyle="1" w:styleId="spanbold">
    <w:name w:val="spanbold"/>
    <w:uiPriority w:val="99"/>
    <w:rsid w:val="002C3F1F"/>
    <w:rPr>
      <w:rFonts w:cs="Times New Roman"/>
      <w:shd w:val="clear" w:color="auto" w:fill="F5F5ED"/>
    </w:rPr>
  </w:style>
  <w:style w:type="paragraph" w:customStyle="1" w:styleId="Style1">
    <w:name w:val="Style1"/>
    <w:basedOn w:val="a"/>
    <w:next w:val="a"/>
    <w:uiPriority w:val="99"/>
    <w:rsid w:val="002C3F1F"/>
    <w:pPr>
      <w:keepNext/>
      <w:spacing w:after="60"/>
      <w:jc w:val="both"/>
      <w:outlineLvl w:val="3"/>
    </w:pPr>
    <w:rPr>
      <w:rFonts w:cs="Arial"/>
      <w:bCs/>
    </w:rPr>
  </w:style>
  <w:style w:type="paragraph" w:customStyle="1" w:styleId="Style2">
    <w:name w:val="Style2"/>
    <w:basedOn w:val="a"/>
    <w:next w:val="a"/>
    <w:uiPriority w:val="99"/>
    <w:rsid w:val="002C3F1F"/>
    <w:pPr>
      <w:keepNext/>
      <w:jc w:val="both"/>
      <w:outlineLvl w:val="2"/>
    </w:pPr>
    <w:rPr>
      <w:rFonts w:cs="Arial"/>
      <w:bCs/>
    </w:rPr>
  </w:style>
  <w:style w:type="paragraph" w:customStyle="1" w:styleId="system">
    <w:name w:val="system"/>
    <w:basedOn w:val="a"/>
    <w:next w:val="a"/>
    <w:uiPriority w:val="99"/>
    <w:rsid w:val="002C3F1F"/>
    <w:pPr>
      <w:spacing w:before="100" w:beforeAutospacing="1" w:after="100" w:afterAutospacing="1"/>
    </w:pPr>
    <w:rPr>
      <w:rFonts w:cs="Arial"/>
      <w:color w:val="000000"/>
      <w:sz w:val="19"/>
      <w:szCs w:val="19"/>
      <w:lang w:val="en-GB"/>
    </w:rPr>
  </w:style>
  <w:style w:type="paragraph" w:customStyle="1" w:styleId="text">
    <w:name w:val="text"/>
    <w:basedOn w:val="a"/>
    <w:next w:val="a"/>
    <w:uiPriority w:val="99"/>
    <w:rsid w:val="002C3F1F"/>
    <w:rPr>
      <w:sz w:val="19"/>
      <w:szCs w:val="19"/>
    </w:rPr>
  </w:style>
  <w:style w:type="paragraph" w:customStyle="1" w:styleId="textar">
    <w:name w:val="textar"/>
    <w:basedOn w:val="a"/>
    <w:next w:val="a"/>
    <w:uiPriority w:val="99"/>
    <w:rsid w:val="002C3F1F"/>
    <w:pPr>
      <w:spacing w:after="105"/>
    </w:pPr>
    <w:rPr>
      <w:rFonts w:ascii="Times New Roman,Times,serif" w:hAnsi="Times New Roman,Times,serif" w:cs="Arial"/>
      <w:color w:val="000000"/>
      <w:lang w:val="en-GB"/>
    </w:rPr>
  </w:style>
  <w:style w:type="character" w:styleId="aff3">
    <w:name w:val="Emphasis"/>
    <w:uiPriority w:val="20"/>
    <w:qFormat/>
    <w:rsid w:val="007B2129"/>
    <w:rPr>
      <w:rFonts w:cs="Times New Roman"/>
      <w:caps/>
      <w:color w:val="243F60"/>
      <w:spacing w:val="5"/>
    </w:rPr>
  </w:style>
  <w:style w:type="paragraph" w:customStyle="1" w:styleId="aff4">
    <w:name w:val="выджеление"/>
    <w:basedOn w:val="a"/>
    <w:next w:val="a"/>
    <w:uiPriority w:val="99"/>
    <w:rsid w:val="002C3F1F"/>
    <w:pPr>
      <w:jc w:val="both"/>
    </w:pPr>
    <w:rPr>
      <w:rFonts w:cs="Arial"/>
      <w:b/>
      <w:color w:val="0000FF"/>
    </w:rPr>
  </w:style>
  <w:style w:type="paragraph" w:customStyle="1" w:styleId="aff5">
    <w:name w:val="Евраз В Знак Знак"/>
    <w:basedOn w:val="3"/>
    <w:next w:val="a"/>
    <w:uiPriority w:val="99"/>
    <w:rsid w:val="002C3F1F"/>
    <w:pPr>
      <w:spacing w:before="0"/>
      <w:jc w:val="both"/>
    </w:pPr>
    <w:rPr>
      <w:rFonts w:ascii="Times New Roman" w:hAnsi="Times New Roman"/>
      <w:i/>
      <w:sz w:val="24"/>
      <w:szCs w:val="24"/>
    </w:rPr>
  </w:style>
  <w:style w:type="paragraph" w:customStyle="1" w:styleId="aff6">
    <w:name w:val="Евраз ИСТ"/>
    <w:basedOn w:val="a"/>
    <w:next w:val="a"/>
    <w:uiPriority w:val="99"/>
    <w:rsid w:val="002C3F1F"/>
    <w:rPr>
      <w:rFonts w:ascii="Courier New" w:hAnsi="Courier New" w:cs="Courier New"/>
      <w:b/>
    </w:rPr>
  </w:style>
  <w:style w:type="paragraph" w:customStyle="1" w:styleId="23">
    <w:name w:val="Евраз2"/>
    <w:basedOn w:val="a"/>
    <w:next w:val="a"/>
    <w:uiPriority w:val="99"/>
    <w:rsid w:val="002C3F1F"/>
    <w:pPr>
      <w:jc w:val="both"/>
    </w:pPr>
    <w:rPr>
      <w:rFonts w:ascii="Courier New" w:hAnsi="Courier New" w:cs="Courier New"/>
      <w:b/>
    </w:rPr>
  </w:style>
  <w:style w:type="character" w:customStyle="1" w:styleId="110">
    <w:name w:val="Заголовок 1 Знак Знак Знак1"/>
    <w:aliases w:val="Заголовок 1 Знак1 Знак1 Знак Знак,Заголовок 1 Знак1 Знак Знак Знак Знак1,Заголовок 1 Знак1 Знак Знак1"/>
    <w:uiPriority w:val="99"/>
    <w:rsid w:val="002C3F1F"/>
    <w:rPr>
      <w:rFonts w:ascii="Arial" w:hAnsi="Arial" w:cs="Arial"/>
      <w:b/>
      <w:bCs/>
      <w:color w:val="003848"/>
      <w:kern w:val="32"/>
      <w:sz w:val="32"/>
      <w:szCs w:val="32"/>
      <w:lang w:val="ru-RU" w:eastAsia="ru-RU" w:bidi="ar-SA"/>
    </w:rPr>
  </w:style>
  <w:style w:type="paragraph" w:customStyle="1" w:styleId="120">
    <w:name w:val="Заголовок 12"/>
    <w:basedOn w:val="a"/>
    <w:next w:val="a"/>
    <w:uiPriority w:val="99"/>
    <w:rsid w:val="002C3F1F"/>
    <w:pPr>
      <w:spacing w:after="75"/>
      <w:outlineLvl w:val="1"/>
    </w:pPr>
    <w:rPr>
      <w:rFonts w:ascii="Georgia" w:hAnsi="Georgia"/>
      <w:b/>
      <w:bCs/>
      <w:color w:val="464646"/>
      <w:kern w:val="36"/>
      <w:sz w:val="27"/>
      <w:szCs w:val="27"/>
    </w:rPr>
  </w:style>
  <w:style w:type="paragraph" w:customStyle="1" w:styleId="aff7">
    <w:name w:val="Заголовок Евраз"/>
    <w:basedOn w:val="3"/>
    <w:next w:val="a"/>
    <w:uiPriority w:val="99"/>
    <w:rsid w:val="002C3F1F"/>
    <w:pPr>
      <w:spacing w:before="0"/>
      <w:jc w:val="both"/>
    </w:pPr>
    <w:rPr>
      <w:rFonts w:ascii="Times New Roman" w:hAnsi="Times New Roman"/>
      <w:i/>
      <w:color w:val="auto"/>
      <w:sz w:val="24"/>
      <w:szCs w:val="24"/>
    </w:rPr>
  </w:style>
  <w:style w:type="paragraph" w:customStyle="1" w:styleId="aff8">
    <w:name w:val="Заголовок_второго_уровня_МиП"/>
    <w:basedOn w:val="a"/>
    <w:next w:val="a"/>
    <w:uiPriority w:val="99"/>
    <w:rsid w:val="002C3F1F"/>
    <w:pPr>
      <w:spacing w:line="360" w:lineRule="auto"/>
      <w:outlineLvl w:val="0"/>
    </w:pPr>
    <w:rPr>
      <w:rFonts w:ascii="AvantGardeGothicCTT" w:hAnsi="AvantGardeGothicCTT" w:cs="Arial"/>
      <w:b/>
      <w:bCs/>
      <w:sz w:val="22"/>
      <w:szCs w:val="22"/>
      <w:lang w:val="en-GB"/>
    </w:rPr>
  </w:style>
  <w:style w:type="paragraph" w:customStyle="1" w:styleId="aff9">
    <w:name w:val="Источник Евраз"/>
    <w:basedOn w:val="a"/>
    <w:next w:val="a"/>
    <w:uiPriority w:val="99"/>
    <w:rsid w:val="002C3F1F"/>
    <w:pPr>
      <w:jc w:val="both"/>
    </w:pPr>
    <w:rPr>
      <w:rFonts w:ascii="Courier New" w:hAnsi="Courier New" w:cs="Courier New"/>
      <w:b/>
    </w:rPr>
  </w:style>
  <w:style w:type="paragraph" w:customStyle="1" w:styleId="17">
    <w:name w:val="Обычный (веб)1"/>
    <w:basedOn w:val="a"/>
    <w:next w:val="a"/>
    <w:uiPriority w:val="99"/>
    <w:rsid w:val="002C3F1F"/>
    <w:pPr>
      <w:spacing w:before="150" w:after="240"/>
      <w:ind w:right="150" w:firstLine="225"/>
    </w:pPr>
  </w:style>
  <w:style w:type="paragraph" w:customStyle="1" w:styleId="18">
    <w:name w:val="Обычный1"/>
    <w:basedOn w:val="a"/>
    <w:next w:val="a"/>
    <w:uiPriority w:val="99"/>
    <w:rsid w:val="002C3F1F"/>
    <w:pPr>
      <w:shd w:val="clear" w:color="auto" w:fill="F5F5ED"/>
      <w:spacing w:after="240"/>
      <w:ind w:firstLine="225"/>
    </w:pPr>
  </w:style>
  <w:style w:type="paragraph" w:styleId="61">
    <w:name w:val="toc 6"/>
    <w:basedOn w:val="a"/>
    <w:next w:val="a"/>
    <w:uiPriority w:val="39"/>
    <w:rsid w:val="002C3F1F"/>
    <w:pPr>
      <w:ind w:left="1200"/>
    </w:pPr>
  </w:style>
  <w:style w:type="paragraph" w:styleId="71">
    <w:name w:val="toc 7"/>
    <w:basedOn w:val="a"/>
    <w:next w:val="a"/>
    <w:uiPriority w:val="39"/>
    <w:rsid w:val="002C3F1F"/>
    <w:pPr>
      <w:ind w:left="1440"/>
    </w:pPr>
  </w:style>
  <w:style w:type="paragraph" w:styleId="81">
    <w:name w:val="toc 8"/>
    <w:basedOn w:val="a"/>
    <w:next w:val="a"/>
    <w:uiPriority w:val="39"/>
    <w:rsid w:val="002C3F1F"/>
    <w:pPr>
      <w:ind w:left="1680"/>
    </w:pPr>
  </w:style>
  <w:style w:type="paragraph" w:styleId="91">
    <w:name w:val="toc 9"/>
    <w:basedOn w:val="a"/>
    <w:next w:val="a"/>
    <w:uiPriority w:val="39"/>
    <w:rsid w:val="002C3F1F"/>
    <w:pPr>
      <w:ind w:left="1920"/>
    </w:pPr>
  </w:style>
  <w:style w:type="paragraph" w:styleId="affa">
    <w:name w:val="Body Text"/>
    <w:basedOn w:val="a"/>
    <w:next w:val="a"/>
    <w:link w:val="affb"/>
    <w:uiPriority w:val="99"/>
    <w:semiHidden/>
    <w:rsid w:val="002C3F1F"/>
    <w:pPr>
      <w:spacing w:line="360" w:lineRule="auto"/>
    </w:pPr>
    <w:rPr>
      <w:rFonts w:ascii="Calibri" w:hAnsi="Calibri"/>
    </w:rPr>
  </w:style>
  <w:style w:type="character" w:customStyle="1" w:styleId="affb">
    <w:name w:val="Основной текст Знак"/>
    <w:link w:val="affa"/>
    <w:uiPriority w:val="99"/>
    <w:semiHidden/>
    <w:locked/>
    <w:rsid w:val="00214466"/>
    <w:rPr>
      <w:rFonts w:cs="Times New Roman"/>
      <w:sz w:val="20"/>
      <w:szCs w:val="20"/>
      <w:lang w:val="en-US" w:eastAsia="en-US"/>
    </w:rPr>
  </w:style>
  <w:style w:type="paragraph" w:customStyle="1" w:styleId="710">
    <w:name w:val="Сетка таблицы 71"/>
    <w:basedOn w:val="a"/>
    <w:next w:val="a"/>
    <w:uiPriority w:val="99"/>
    <w:semiHidden/>
    <w:rsid w:val="002C3F1F"/>
  </w:style>
  <w:style w:type="paragraph" w:customStyle="1" w:styleId="19">
    <w:name w:val="Стиль1"/>
    <w:basedOn w:val="aff0"/>
    <w:next w:val="a"/>
    <w:uiPriority w:val="99"/>
    <w:rsid w:val="002C3F1F"/>
    <w:pPr>
      <w:keepNext/>
      <w:spacing w:after="60"/>
      <w:outlineLvl w:val="3"/>
    </w:pPr>
    <w:rPr>
      <w:bCs/>
    </w:rPr>
  </w:style>
  <w:style w:type="paragraph" w:customStyle="1" w:styleId="1-4">
    <w:name w:val="Стиль1-источник Знак Знак Знак Знак"/>
    <w:basedOn w:val="a"/>
    <w:next w:val="a"/>
    <w:uiPriority w:val="99"/>
    <w:rsid w:val="002C3F1F"/>
    <w:pPr>
      <w:keepNext/>
      <w:tabs>
        <w:tab w:val="num" w:pos="397"/>
      </w:tabs>
      <w:ind w:left="397" w:hanging="397"/>
    </w:pPr>
    <w:rPr>
      <w:i/>
      <w:color w:val="999999"/>
    </w:rPr>
  </w:style>
  <w:style w:type="character" w:styleId="affc">
    <w:name w:val="Strong"/>
    <w:uiPriority w:val="22"/>
    <w:qFormat/>
    <w:rsid w:val="007B2129"/>
    <w:rPr>
      <w:rFonts w:cs="Times New Roman"/>
      <w:b/>
    </w:rPr>
  </w:style>
  <w:style w:type="paragraph" w:customStyle="1" w:styleId="affd">
    <w:name w:val="Тезисы"/>
    <w:basedOn w:val="3"/>
    <w:next w:val="a"/>
    <w:uiPriority w:val="99"/>
    <w:rsid w:val="002C3F1F"/>
    <w:pPr>
      <w:spacing w:before="0"/>
    </w:pPr>
    <w:rPr>
      <w:rFonts w:ascii="Times New Roman" w:hAnsi="Times New Roman"/>
      <w:color w:val="000000"/>
    </w:rPr>
  </w:style>
  <w:style w:type="paragraph" w:customStyle="1" w:styleId="affe">
    <w:name w:val="Тело_текста"/>
    <w:basedOn w:val="a"/>
    <w:next w:val="a"/>
    <w:uiPriority w:val="99"/>
    <w:rsid w:val="002C3F1F"/>
    <w:pPr>
      <w:spacing w:line="360" w:lineRule="auto"/>
      <w:outlineLvl w:val="0"/>
    </w:pPr>
    <w:rPr>
      <w:rFonts w:cs="Arial"/>
      <w:sz w:val="22"/>
      <w:szCs w:val="22"/>
      <w:lang w:val="en-GB"/>
    </w:rPr>
  </w:style>
  <w:style w:type="paragraph" w:customStyle="1" w:styleId="1a">
    <w:name w:val="Дата1"/>
    <w:basedOn w:val="a"/>
    <w:next w:val="a"/>
    <w:uiPriority w:val="99"/>
    <w:rsid w:val="002C3F1F"/>
    <w:pPr>
      <w:pBdr>
        <w:top w:val="single" w:sz="2" w:space="2" w:color="003848"/>
        <w:left w:val="single" w:sz="2" w:space="4" w:color="003848"/>
        <w:bottom w:val="single" w:sz="2" w:space="2" w:color="003848"/>
        <w:right w:val="single" w:sz="2" w:space="4" w:color="003848"/>
      </w:pBdr>
      <w:shd w:val="clear" w:color="auto" w:fill="FFFFFF"/>
      <w:spacing w:before="41" w:after="41"/>
      <w:ind w:left="41" w:right="41"/>
    </w:pPr>
    <w:rPr>
      <w:rFonts w:cs="Arial"/>
      <w:sz w:val="16"/>
      <w:szCs w:val="16"/>
    </w:rPr>
  </w:style>
  <w:style w:type="paragraph" w:styleId="HTML1">
    <w:name w:val="HTML Address"/>
    <w:basedOn w:val="a"/>
    <w:next w:val="a"/>
    <w:link w:val="HTML2"/>
    <w:uiPriority w:val="99"/>
    <w:semiHidden/>
    <w:rsid w:val="002C3F1F"/>
    <w:rPr>
      <w:rFonts w:ascii="Calibri" w:hAnsi="Calibri"/>
      <w:i/>
      <w:iCs/>
    </w:rPr>
  </w:style>
  <w:style w:type="character" w:customStyle="1" w:styleId="HTML2">
    <w:name w:val="Адрес HTML Знак"/>
    <w:link w:val="HTML1"/>
    <w:uiPriority w:val="99"/>
    <w:semiHidden/>
    <w:locked/>
    <w:rsid w:val="00214466"/>
    <w:rPr>
      <w:rFonts w:cs="Times New Roman"/>
      <w:i/>
      <w:iCs/>
      <w:sz w:val="20"/>
      <w:szCs w:val="20"/>
      <w:lang w:val="en-US" w:eastAsia="en-US"/>
    </w:rPr>
  </w:style>
  <w:style w:type="paragraph" w:customStyle="1" w:styleId="gr">
    <w:name w:val="gr"/>
    <w:basedOn w:val="a"/>
    <w:next w:val="a"/>
    <w:uiPriority w:val="99"/>
    <w:rsid w:val="002C3F1F"/>
    <w:pPr>
      <w:spacing w:before="180"/>
    </w:pPr>
    <w:rPr>
      <w:rFonts w:cs="Arial"/>
      <w:color w:val="003E50"/>
      <w:sz w:val="19"/>
      <w:szCs w:val="19"/>
    </w:rPr>
  </w:style>
  <w:style w:type="paragraph" w:customStyle="1" w:styleId="comment1">
    <w:name w:val="comment1"/>
    <w:basedOn w:val="a"/>
    <w:next w:val="a"/>
    <w:uiPriority w:val="99"/>
    <w:rsid w:val="002C3F1F"/>
    <w:pPr>
      <w:spacing w:before="90" w:line="288" w:lineRule="auto"/>
      <w:ind w:right="180"/>
    </w:pPr>
    <w:rPr>
      <w:rFonts w:cs="Arial"/>
      <w:color w:val="879AA0"/>
      <w:sz w:val="17"/>
      <w:szCs w:val="17"/>
    </w:rPr>
  </w:style>
  <w:style w:type="paragraph" w:customStyle="1" w:styleId="infolder">
    <w:name w:val="infolder"/>
    <w:basedOn w:val="a"/>
    <w:next w:val="a"/>
    <w:uiPriority w:val="99"/>
    <w:rsid w:val="002C3F1F"/>
    <w:pPr>
      <w:spacing w:line="288" w:lineRule="auto"/>
    </w:pPr>
    <w:rPr>
      <w:rFonts w:cs="Arial"/>
      <w:color w:val="003E50"/>
      <w:sz w:val="16"/>
      <w:szCs w:val="16"/>
    </w:rPr>
  </w:style>
  <w:style w:type="paragraph" w:customStyle="1" w:styleId="info">
    <w:name w:val="info"/>
    <w:basedOn w:val="a"/>
    <w:next w:val="a"/>
    <w:uiPriority w:val="99"/>
    <w:rsid w:val="002C3F1F"/>
    <w:pPr>
      <w:spacing w:before="180" w:line="288" w:lineRule="auto"/>
    </w:pPr>
    <w:rPr>
      <w:rFonts w:cs="Arial"/>
      <w:color w:val="789398"/>
      <w:sz w:val="16"/>
      <w:szCs w:val="16"/>
    </w:rPr>
  </w:style>
  <w:style w:type="paragraph" w:customStyle="1" w:styleId="result">
    <w:name w:val="result"/>
    <w:basedOn w:val="a"/>
    <w:next w:val="a"/>
    <w:uiPriority w:val="99"/>
    <w:rsid w:val="002C3F1F"/>
    <w:pPr>
      <w:spacing w:before="45" w:line="264" w:lineRule="auto"/>
    </w:pPr>
    <w:rPr>
      <w:rFonts w:cs="Arial"/>
      <w:sz w:val="18"/>
      <w:szCs w:val="18"/>
    </w:rPr>
  </w:style>
  <w:style w:type="paragraph" w:customStyle="1" w:styleId="techinfo">
    <w:name w:val="techinfo"/>
    <w:basedOn w:val="a"/>
    <w:next w:val="a"/>
    <w:uiPriority w:val="99"/>
    <w:rsid w:val="002C3F1F"/>
    <w:pPr>
      <w:spacing w:before="90" w:after="180"/>
      <w:ind w:right="180"/>
    </w:pPr>
    <w:rPr>
      <w:rFonts w:cs="Arial"/>
      <w:color w:val="879AA0"/>
      <w:sz w:val="13"/>
      <w:szCs w:val="13"/>
    </w:rPr>
  </w:style>
  <w:style w:type="paragraph" w:customStyle="1" w:styleId="login">
    <w:name w:val="login"/>
    <w:basedOn w:val="a"/>
    <w:next w:val="a"/>
    <w:uiPriority w:val="99"/>
    <w:rsid w:val="002C3F1F"/>
    <w:rPr>
      <w:rFonts w:cs="Arial"/>
      <w:color w:val="879AA0"/>
      <w:sz w:val="23"/>
      <w:szCs w:val="23"/>
    </w:rPr>
  </w:style>
  <w:style w:type="paragraph" w:customStyle="1" w:styleId="butlabel">
    <w:name w:val="but_label"/>
    <w:basedOn w:val="a"/>
    <w:next w:val="a"/>
    <w:uiPriority w:val="99"/>
    <w:rsid w:val="002C3F1F"/>
    <w:pPr>
      <w:spacing w:before="72" w:after="180"/>
    </w:pPr>
    <w:rPr>
      <w:rFonts w:cs="Arial"/>
      <w:color w:val="003E50"/>
      <w:sz w:val="13"/>
      <w:szCs w:val="13"/>
    </w:rPr>
  </w:style>
  <w:style w:type="paragraph" w:customStyle="1" w:styleId="aphorism">
    <w:name w:val="aphorism"/>
    <w:basedOn w:val="a"/>
    <w:next w:val="a"/>
    <w:uiPriority w:val="99"/>
    <w:rsid w:val="002C3F1F"/>
    <w:pPr>
      <w:pBdr>
        <w:top w:val="single" w:sz="6" w:space="5" w:color="B6C2C6"/>
      </w:pBdr>
      <w:spacing w:before="180" w:line="264" w:lineRule="auto"/>
      <w:jc w:val="center"/>
    </w:pPr>
    <w:rPr>
      <w:rFonts w:cs="Arial"/>
      <w:color w:val="003E50"/>
      <w:sz w:val="19"/>
      <w:szCs w:val="19"/>
    </w:rPr>
  </w:style>
  <w:style w:type="paragraph" w:customStyle="1" w:styleId="number1my">
    <w:name w:val="number1my"/>
    <w:basedOn w:val="a"/>
    <w:next w:val="a"/>
    <w:uiPriority w:val="99"/>
    <w:rsid w:val="002C3F1F"/>
    <w:pPr>
      <w:shd w:val="clear" w:color="auto" w:fill="B5C2C6"/>
      <w:spacing w:line="288" w:lineRule="auto"/>
      <w:jc w:val="center"/>
    </w:pPr>
    <w:rPr>
      <w:rFonts w:cs="Arial"/>
      <w:b/>
      <w:bCs/>
      <w:color w:val="FFFFFF"/>
      <w:sz w:val="14"/>
      <w:szCs w:val="14"/>
    </w:rPr>
  </w:style>
  <w:style w:type="paragraph" w:customStyle="1" w:styleId="dg">
    <w:name w:val="dg"/>
    <w:basedOn w:val="a"/>
    <w:next w:val="a"/>
    <w:uiPriority w:val="99"/>
    <w:rsid w:val="002C3F1F"/>
    <w:pPr>
      <w:shd w:val="clear" w:color="auto" w:fill="B2B2B2"/>
      <w:spacing w:before="180"/>
    </w:pPr>
    <w:rPr>
      <w:rFonts w:cs="Arial"/>
      <w:color w:val="003E50"/>
      <w:sz w:val="19"/>
      <w:szCs w:val="19"/>
    </w:rPr>
  </w:style>
  <w:style w:type="paragraph" w:customStyle="1" w:styleId="ddg">
    <w:name w:val="ddg"/>
    <w:basedOn w:val="a"/>
    <w:next w:val="a"/>
    <w:uiPriority w:val="99"/>
    <w:rsid w:val="002C3F1F"/>
    <w:pPr>
      <w:shd w:val="clear" w:color="auto" w:fill="7F7F7F"/>
      <w:spacing w:before="180"/>
    </w:pPr>
    <w:rPr>
      <w:rFonts w:cs="Arial"/>
      <w:color w:val="003E50"/>
      <w:sz w:val="19"/>
      <w:szCs w:val="19"/>
    </w:rPr>
  </w:style>
  <w:style w:type="paragraph" w:customStyle="1" w:styleId="g">
    <w:name w:val="g"/>
    <w:basedOn w:val="a"/>
    <w:next w:val="a"/>
    <w:uiPriority w:val="99"/>
    <w:rsid w:val="002C3F1F"/>
    <w:pPr>
      <w:shd w:val="clear" w:color="auto" w:fill="C5C5C5"/>
      <w:spacing w:before="180"/>
    </w:pPr>
    <w:rPr>
      <w:rFonts w:cs="Arial"/>
      <w:color w:val="003E50"/>
      <w:sz w:val="19"/>
      <w:szCs w:val="19"/>
    </w:rPr>
  </w:style>
  <w:style w:type="paragraph" w:customStyle="1" w:styleId="lgr">
    <w:name w:val="lgr"/>
    <w:basedOn w:val="a"/>
    <w:next w:val="a"/>
    <w:uiPriority w:val="99"/>
    <w:rsid w:val="002C3F1F"/>
    <w:pPr>
      <w:shd w:val="clear" w:color="auto" w:fill="B6C2C6"/>
      <w:spacing w:before="180"/>
    </w:pPr>
    <w:rPr>
      <w:rFonts w:cs="Arial"/>
      <w:color w:val="003E50"/>
      <w:sz w:val="19"/>
      <w:szCs w:val="19"/>
    </w:rPr>
  </w:style>
  <w:style w:type="paragraph" w:customStyle="1" w:styleId="lg">
    <w:name w:val="lg"/>
    <w:basedOn w:val="a"/>
    <w:next w:val="a"/>
    <w:uiPriority w:val="99"/>
    <w:rsid w:val="002C3F1F"/>
    <w:pPr>
      <w:shd w:val="clear" w:color="auto" w:fill="E5E5E5"/>
      <w:spacing w:before="180"/>
    </w:pPr>
    <w:rPr>
      <w:rFonts w:cs="Arial"/>
      <w:color w:val="003E50"/>
      <w:sz w:val="19"/>
      <w:szCs w:val="19"/>
    </w:rPr>
  </w:style>
  <w:style w:type="paragraph" w:customStyle="1" w:styleId="llg">
    <w:name w:val="llg"/>
    <w:basedOn w:val="a"/>
    <w:next w:val="a"/>
    <w:uiPriority w:val="99"/>
    <w:rsid w:val="002C3F1F"/>
    <w:pPr>
      <w:shd w:val="clear" w:color="auto" w:fill="F0F0F0"/>
      <w:spacing w:before="180"/>
    </w:pPr>
    <w:rPr>
      <w:rFonts w:cs="Arial"/>
      <w:color w:val="003E50"/>
      <w:sz w:val="19"/>
      <w:szCs w:val="19"/>
    </w:rPr>
  </w:style>
  <w:style w:type="paragraph" w:customStyle="1" w:styleId="dgr">
    <w:name w:val="dgr"/>
    <w:basedOn w:val="a"/>
    <w:next w:val="a"/>
    <w:uiPriority w:val="99"/>
    <w:rsid w:val="002C3F1F"/>
    <w:pPr>
      <w:spacing w:before="180"/>
    </w:pPr>
    <w:rPr>
      <w:rFonts w:cs="Arial"/>
      <w:sz w:val="19"/>
      <w:szCs w:val="19"/>
    </w:rPr>
  </w:style>
  <w:style w:type="paragraph" w:customStyle="1" w:styleId="w">
    <w:name w:val="w"/>
    <w:basedOn w:val="a"/>
    <w:next w:val="a"/>
    <w:uiPriority w:val="99"/>
    <w:rsid w:val="002C3F1F"/>
    <w:pPr>
      <w:shd w:val="clear" w:color="auto" w:fill="FFFFFF"/>
      <w:spacing w:before="180"/>
    </w:pPr>
    <w:rPr>
      <w:rFonts w:cs="Arial"/>
      <w:color w:val="003E50"/>
      <w:sz w:val="19"/>
      <w:szCs w:val="19"/>
    </w:rPr>
  </w:style>
  <w:style w:type="paragraph" w:customStyle="1" w:styleId="salad">
    <w:name w:val="salad"/>
    <w:basedOn w:val="a"/>
    <w:next w:val="a"/>
    <w:uiPriority w:val="99"/>
    <w:rsid w:val="002C3F1F"/>
    <w:pPr>
      <w:spacing w:before="180"/>
    </w:pPr>
    <w:rPr>
      <w:rFonts w:cs="Arial"/>
      <w:color w:val="C5D0D2"/>
      <w:sz w:val="19"/>
      <w:szCs w:val="19"/>
    </w:rPr>
  </w:style>
  <w:style w:type="paragraph" w:customStyle="1" w:styleId="wh">
    <w:name w:val="wh"/>
    <w:basedOn w:val="a"/>
    <w:next w:val="a"/>
    <w:uiPriority w:val="99"/>
    <w:rsid w:val="002C3F1F"/>
    <w:pPr>
      <w:spacing w:before="180"/>
    </w:pPr>
    <w:rPr>
      <w:rFonts w:cs="Arial"/>
      <w:color w:val="FFFFFF"/>
      <w:sz w:val="19"/>
      <w:szCs w:val="19"/>
    </w:rPr>
  </w:style>
  <w:style w:type="paragraph" w:customStyle="1" w:styleId="hr2">
    <w:name w:val="hr2"/>
    <w:basedOn w:val="a"/>
    <w:next w:val="a"/>
    <w:uiPriority w:val="99"/>
    <w:rsid w:val="002C3F1F"/>
    <w:pPr>
      <w:pBdr>
        <w:top w:val="single" w:sz="12" w:space="2" w:color="003E50"/>
        <w:bottom w:val="single" w:sz="12" w:space="2" w:color="003E50"/>
      </w:pBdr>
      <w:spacing w:before="180" w:after="45"/>
    </w:pPr>
    <w:rPr>
      <w:rFonts w:cs="Arial"/>
      <w:color w:val="003E50"/>
      <w:sz w:val="19"/>
      <w:szCs w:val="19"/>
    </w:rPr>
  </w:style>
  <w:style w:type="paragraph" w:customStyle="1" w:styleId="hr">
    <w:name w:val="hr"/>
    <w:basedOn w:val="a"/>
    <w:next w:val="a"/>
    <w:uiPriority w:val="99"/>
    <w:rsid w:val="002C3F1F"/>
    <w:pPr>
      <w:pBdr>
        <w:bottom w:val="single" w:sz="6" w:space="0" w:color="5C818C"/>
      </w:pBdr>
      <w:spacing w:before="180"/>
    </w:pPr>
    <w:rPr>
      <w:rFonts w:cs="Arial"/>
      <w:color w:val="003E50"/>
      <w:sz w:val="19"/>
      <w:szCs w:val="19"/>
    </w:rPr>
  </w:style>
  <w:style w:type="paragraph" w:customStyle="1" w:styleId="icon1">
    <w:name w:val="icon1"/>
    <w:basedOn w:val="a"/>
    <w:next w:val="a"/>
    <w:uiPriority w:val="99"/>
    <w:rsid w:val="002C3F1F"/>
    <w:pPr>
      <w:spacing w:before="90"/>
      <w:ind w:right="180"/>
    </w:pPr>
    <w:rPr>
      <w:rFonts w:cs="Arial"/>
      <w:color w:val="003E50"/>
      <w:sz w:val="19"/>
      <w:szCs w:val="19"/>
    </w:rPr>
  </w:style>
  <w:style w:type="paragraph" w:customStyle="1" w:styleId="icon2">
    <w:name w:val="icon2"/>
    <w:basedOn w:val="a"/>
    <w:next w:val="a"/>
    <w:uiPriority w:val="99"/>
    <w:rsid w:val="002C3F1F"/>
    <w:pPr>
      <w:spacing w:before="90"/>
      <w:ind w:right="180"/>
    </w:pPr>
    <w:rPr>
      <w:rFonts w:cs="Arial"/>
      <w:color w:val="003E50"/>
      <w:sz w:val="19"/>
      <w:szCs w:val="19"/>
    </w:rPr>
  </w:style>
  <w:style w:type="paragraph" w:customStyle="1" w:styleId="icon3">
    <w:name w:val="icon3"/>
    <w:basedOn w:val="a"/>
    <w:next w:val="a"/>
    <w:uiPriority w:val="99"/>
    <w:rsid w:val="002C3F1F"/>
    <w:pPr>
      <w:ind w:right="180"/>
    </w:pPr>
    <w:rPr>
      <w:rFonts w:cs="Arial"/>
      <w:color w:val="003E50"/>
      <w:sz w:val="19"/>
      <w:szCs w:val="19"/>
    </w:rPr>
  </w:style>
  <w:style w:type="paragraph" w:customStyle="1" w:styleId="icon4">
    <w:name w:val="icon4"/>
    <w:basedOn w:val="a"/>
    <w:next w:val="a"/>
    <w:uiPriority w:val="99"/>
    <w:rsid w:val="002C3F1F"/>
    <w:pPr>
      <w:spacing w:before="90"/>
      <w:ind w:right="180"/>
    </w:pPr>
    <w:rPr>
      <w:rFonts w:cs="Arial"/>
      <w:color w:val="003E50"/>
      <w:sz w:val="19"/>
      <w:szCs w:val="19"/>
    </w:rPr>
  </w:style>
  <w:style w:type="paragraph" w:customStyle="1" w:styleId="pager2">
    <w:name w:val="pager2"/>
    <w:basedOn w:val="a"/>
    <w:next w:val="a"/>
    <w:uiPriority w:val="99"/>
    <w:rsid w:val="002C3F1F"/>
    <w:pPr>
      <w:shd w:val="clear" w:color="auto" w:fill="5C818C"/>
    </w:pPr>
    <w:rPr>
      <w:rFonts w:cs="Arial"/>
      <w:color w:val="E5E5E5"/>
      <w:sz w:val="19"/>
      <w:szCs w:val="19"/>
    </w:rPr>
  </w:style>
  <w:style w:type="paragraph" w:customStyle="1" w:styleId="emb1">
    <w:name w:val="emb1"/>
    <w:basedOn w:val="a"/>
    <w:next w:val="a"/>
    <w:uiPriority w:val="99"/>
    <w:rsid w:val="002C3F1F"/>
    <w:pPr>
      <w:pBdr>
        <w:left w:val="single" w:sz="6" w:space="6" w:color="B5C2C6"/>
        <w:bottom w:val="single" w:sz="6" w:space="2" w:color="B5C2C6"/>
      </w:pBdr>
      <w:shd w:val="clear" w:color="auto" w:fill="A92F2F"/>
      <w:spacing w:before="180"/>
    </w:pPr>
    <w:rPr>
      <w:rFonts w:cs="Arial"/>
      <w:color w:val="003E50"/>
      <w:sz w:val="19"/>
      <w:szCs w:val="19"/>
    </w:rPr>
  </w:style>
  <w:style w:type="paragraph" w:customStyle="1" w:styleId="emb2">
    <w:name w:val="emb2"/>
    <w:basedOn w:val="a"/>
    <w:next w:val="a"/>
    <w:uiPriority w:val="99"/>
    <w:rsid w:val="002C3F1F"/>
    <w:pPr>
      <w:pBdr>
        <w:left w:val="single" w:sz="6" w:space="6" w:color="B5C2C6"/>
        <w:bottom w:val="single" w:sz="6" w:space="2" w:color="B5C2C6"/>
      </w:pBdr>
      <w:shd w:val="clear" w:color="auto" w:fill="EA9939"/>
      <w:spacing w:before="180"/>
    </w:pPr>
    <w:rPr>
      <w:rFonts w:cs="Arial"/>
      <w:color w:val="003E50"/>
      <w:sz w:val="19"/>
      <w:szCs w:val="19"/>
    </w:rPr>
  </w:style>
  <w:style w:type="paragraph" w:customStyle="1" w:styleId="emb3">
    <w:name w:val="emb3"/>
    <w:basedOn w:val="a"/>
    <w:next w:val="a"/>
    <w:uiPriority w:val="99"/>
    <w:rsid w:val="002C3F1F"/>
    <w:pPr>
      <w:pBdr>
        <w:left w:val="single" w:sz="6" w:space="6" w:color="B5C2C6"/>
        <w:bottom w:val="single" w:sz="6" w:space="2" w:color="B5C2C6"/>
      </w:pBdr>
      <w:shd w:val="clear" w:color="auto" w:fill="CEBD35"/>
      <w:spacing w:before="180"/>
    </w:pPr>
    <w:rPr>
      <w:rFonts w:cs="Arial"/>
      <w:color w:val="003E50"/>
      <w:sz w:val="19"/>
      <w:szCs w:val="19"/>
    </w:rPr>
  </w:style>
  <w:style w:type="paragraph" w:customStyle="1" w:styleId="emb4">
    <w:name w:val="emb4"/>
    <w:basedOn w:val="a"/>
    <w:next w:val="a"/>
    <w:uiPriority w:val="99"/>
    <w:rsid w:val="002C3F1F"/>
    <w:pPr>
      <w:pBdr>
        <w:left w:val="single" w:sz="6" w:space="6" w:color="B5C2C6"/>
        <w:bottom w:val="single" w:sz="6" w:space="2" w:color="B5C2C6"/>
      </w:pBdr>
      <w:shd w:val="clear" w:color="auto" w:fill="3E8C24"/>
      <w:spacing w:before="180"/>
    </w:pPr>
    <w:rPr>
      <w:rFonts w:cs="Arial"/>
      <w:color w:val="003E50"/>
      <w:sz w:val="19"/>
      <w:szCs w:val="19"/>
    </w:rPr>
  </w:style>
  <w:style w:type="paragraph" w:customStyle="1" w:styleId="emb5">
    <w:name w:val="emb5"/>
    <w:basedOn w:val="a"/>
    <w:next w:val="a"/>
    <w:uiPriority w:val="99"/>
    <w:rsid w:val="002C3F1F"/>
    <w:pPr>
      <w:pBdr>
        <w:left w:val="single" w:sz="6" w:space="6" w:color="B5C2C6"/>
        <w:bottom w:val="single" w:sz="6" w:space="2" w:color="B5C2C6"/>
      </w:pBdr>
      <w:shd w:val="clear" w:color="auto" w:fill="4AA99A"/>
      <w:spacing w:before="180"/>
    </w:pPr>
    <w:rPr>
      <w:rFonts w:cs="Arial"/>
      <w:color w:val="003E50"/>
      <w:sz w:val="19"/>
      <w:szCs w:val="19"/>
    </w:rPr>
  </w:style>
  <w:style w:type="paragraph" w:customStyle="1" w:styleId="emb6">
    <w:name w:val="emb6"/>
    <w:basedOn w:val="a"/>
    <w:next w:val="a"/>
    <w:uiPriority w:val="99"/>
    <w:rsid w:val="002C3F1F"/>
    <w:pPr>
      <w:pBdr>
        <w:left w:val="single" w:sz="6" w:space="6" w:color="B5C2C6"/>
        <w:bottom w:val="single" w:sz="6" w:space="2" w:color="B5C2C6"/>
      </w:pBdr>
      <w:shd w:val="clear" w:color="auto" w:fill="4949BF"/>
      <w:spacing w:before="180"/>
    </w:pPr>
    <w:rPr>
      <w:rFonts w:cs="Arial"/>
      <w:color w:val="003E50"/>
      <w:sz w:val="19"/>
      <w:szCs w:val="19"/>
    </w:rPr>
  </w:style>
  <w:style w:type="paragraph" w:customStyle="1" w:styleId="emb7">
    <w:name w:val="emb7"/>
    <w:basedOn w:val="a"/>
    <w:next w:val="a"/>
    <w:uiPriority w:val="99"/>
    <w:rsid w:val="002C3F1F"/>
    <w:pPr>
      <w:pBdr>
        <w:left w:val="single" w:sz="6" w:space="6" w:color="B5C2C6"/>
        <w:bottom w:val="single" w:sz="6" w:space="2" w:color="B5C2C6"/>
      </w:pBdr>
      <w:shd w:val="clear" w:color="auto" w:fill="BA80CE"/>
      <w:spacing w:before="180"/>
    </w:pPr>
    <w:rPr>
      <w:rFonts w:cs="Arial"/>
      <w:color w:val="003E50"/>
      <w:sz w:val="19"/>
      <w:szCs w:val="19"/>
    </w:rPr>
  </w:style>
  <w:style w:type="paragraph" w:customStyle="1" w:styleId="emb8">
    <w:name w:val="emb8"/>
    <w:basedOn w:val="a"/>
    <w:next w:val="a"/>
    <w:uiPriority w:val="99"/>
    <w:rsid w:val="002C3F1F"/>
    <w:pPr>
      <w:pBdr>
        <w:left w:val="single" w:sz="6" w:space="6" w:color="B5C2C6"/>
        <w:bottom w:val="single" w:sz="6" w:space="2" w:color="B5C2C6"/>
      </w:pBdr>
      <w:shd w:val="clear" w:color="auto" w:fill="A94A78"/>
      <w:spacing w:before="180"/>
    </w:pPr>
    <w:rPr>
      <w:rFonts w:cs="Arial"/>
      <w:color w:val="003E50"/>
      <w:sz w:val="19"/>
      <w:szCs w:val="19"/>
    </w:rPr>
  </w:style>
  <w:style w:type="paragraph" w:customStyle="1" w:styleId="emb9">
    <w:name w:val="emb9"/>
    <w:basedOn w:val="a"/>
    <w:next w:val="a"/>
    <w:uiPriority w:val="99"/>
    <w:rsid w:val="002C3F1F"/>
    <w:pPr>
      <w:pBdr>
        <w:left w:val="single" w:sz="6" w:space="6" w:color="B5C2C6"/>
        <w:bottom w:val="single" w:sz="6" w:space="2" w:color="B5C2C6"/>
      </w:pBdr>
      <w:shd w:val="clear" w:color="auto" w:fill="7F7F7F"/>
      <w:spacing w:before="180"/>
    </w:pPr>
    <w:rPr>
      <w:rFonts w:cs="Arial"/>
      <w:color w:val="003E50"/>
      <w:sz w:val="19"/>
      <w:szCs w:val="19"/>
    </w:rPr>
  </w:style>
  <w:style w:type="paragraph" w:customStyle="1" w:styleId="emb10">
    <w:name w:val="emb10"/>
    <w:basedOn w:val="a"/>
    <w:next w:val="a"/>
    <w:uiPriority w:val="99"/>
    <w:rsid w:val="002C3F1F"/>
    <w:pPr>
      <w:pBdr>
        <w:left w:val="single" w:sz="6" w:space="6" w:color="B5C2C6"/>
        <w:bottom w:val="single" w:sz="6" w:space="2" w:color="B5C2C6"/>
      </w:pBdr>
      <w:shd w:val="clear" w:color="auto" w:fill="000000"/>
      <w:spacing w:before="180"/>
    </w:pPr>
    <w:rPr>
      <w:rFonts w:cs="Arial"/>
      <w:color w:val="003E50"/>
      <w:sz w:val="19"/>
      <w:szCs w:val="19"/>
    </w:rPr>
  </w:style>
  <w:style w:type="paragraph" w:customStyle="1" w:styleId="emb11">
    <w:name w:val="emb11"/>
    <w:basedOn w:val="a"/>
    <w:next w:val="a"/>
    <w:uiPriority w:val="99"/>
    <w:rsid w:val="002C3F1F"/>
    <w:pPr>
      <w:pBdr>
        <w:left w:val="single" w:sz="6" w:space="6" w:color="B5C2C6"/>
        <w:bottom w:val="single" w:sz="6" w:space="2" w:color="B5C2C6"/>
      </w:pBdr>
      <w:shd w:val="clear" w:color="auto" w:fill="C5D0D2"/>
      <w:spacing w:before="180"/>
    </w:pPr>
    <w:rPr>
      <w:rFonts w:cs="Arial"/>
      <w:color w:val="003E50"/>
      <w:sz w:val="19"/>
      <w:szCs w:val="19"/>
    </w:rPr>
  </w:style>
  <w:style w:type="paragraph" w:customStyle="1" w:styleId="emb12">
    <w:name w:val="emb12"/>
    <w:basedOn w:val="a"/>
    <w:next w:val="a"/>
    <w:uiPriority w:val="99"/>
    <w:rsid w:val="002C3F1F"/>
    <w:pPr>
      <w:pBdr>
        <w:left w:val="single" w:sz="6" w:space="6" w:color="B5C2C6"/>
        <w:bottom w:val="single" w:sz="6" w:space="2" w:color="B5C2C6"/>
      </w:pBdr>
      <w:shd w:val="clear" w:color="auto" w:fill="003848"/>
      <w:spacing w:before="180"/>
    </w:pPr>
    <w:rPr>
      <w:rFonts w:cs="Arial"/>
      <w:color w:val="003E50"/>
      <w:sz w:val="19"/>
      <w:szCs w:val="19"/>
    </w:rPr>
  </w:style>
  <w:style w:type="paragraph" w:customStyle="1" w:styleId="emb13">
    <w:name w:val="emb13"/>
    <w:basedOn w:val="a"/>
    <w:next w:val="a"/>
    <w:uiPriority w:val="99"/>
    <w:rsid w:val="002C3F1F"/>
    <w:pPr>
      <w:pBdr>
        <w:left w:val="single" w:sz="6" w:space="6" w:color="B5C2C6"/>
        <w:bottom w:val="single" w:sz="6" w:space="2" w:color="B5C2C6"/>
      </w:pBdr>
      <w:shd w:val="clear" w:color="auto" w:fill="EDBD2E"/>
      <w:spacing w:before="180"/>
    </w:pPr>
    <w:rPr>
      <w:rFonts w:cs="Arial"/>
      <w:color w:val="003E50"/>
      <w:sz w:val="19"/>
      <w:szCs w:val="19"/>
    </w:rPr>
  </w:style>
  <w:style w:type="paragraph" w:customStyle="1" w:styleId="emn11">
    <w:name w:val="emn11"/>
    <w:basedOn w:val="a"/>
    <w:next w:val="a"/>
    <w:uiPriority w:val="99"/>
    <w:rsid w:val="002C3F1F"/>
    <w:pPr>
      <w:pBdr>
        <w:left w:val="single" w:sz="6" w:space="6" w:color="B5C2C6"/>
        <w:bottom w:val="single" w:sz="6" w:space="2" w:color="B5C2C6"/>
      </w:pBdr>
      <w:shd w:val="clear" w:color="auto" w:fill="C5D0D2"/>
      <w:spacing w:before="180"/>
    </w:pPr>
    <w:rPr>
      <w:rFonts w:cs="Arial"/>
      <w:b/>
      <w:bCs/>
      <w:color w:val="FFFFFF"/>
      <w:sz w:val="17"/>
      <w:szCs w:val="17"/>
    </w:rPr>
  </w:style>
  <w:style w:type="paragraph" w:customStyle="1" w:styleId="emn12">
    <w:name w:val="emn12"/>
    <w:basedOn w:val="a"/>
    <w:next w:val="a"/>
    <w:uiPriority w:val="99"/>
    <w:rsid w:val="002C3F1F"/>
    <w:pPr>
      <w:pBdr>
        <w:left w:val="single" w:sz="6" w:space="6" w:color="B5C2C6"/>
        <w:bottom w:val="single" w:sz="6" w:space="2" w:color="B5C2C6"/>
      </w:pBdr>
      <w:shd w:val="clear" w:color="auto" w:fill="003848"/>
      <w:spacing w:before="180"/>
    </w:pPr>
    <w:rPr>
      <w:rFonts w:cs="Arial"/>
      <w:b/>
      <w:bCs/>
      <w:color w:val="FFFFFF"/>
      <w:sz w:val="17"/>
      <w:szCs w:val="17"/>
    </w:rPr>
  </w:style>
  <w:style w:type="paragraph" w:customStyle="1" w:styleId="emn13">
    <w:name w:val="emn13"/>
    <w:basedOn w:val="a"/>
    <w:next w:val="a"/>
    <w:uiPriority w:val="99"/>
    <w:rsid w:val="002C3F1F"/>
    <w:pPr>
      <w:pBdr>
        <w:left w:val="single" w:sz="6" w:space="6" w:color="B5C2C6"/>
        <w:bottom w:val="single" w:sz="6" w:space="2" w:color="B5C2C6"/>
      </w:pBdr>
      <w:shd w:val="clear" w:color="auto" w:fill="EDBD2E"/>
      <w:spacing w:before="180"/>
    </w:pPr>
    <w:rPr>
      <w:rFonts w:cs="Arial"/>
      <w:b/>
      <w:bCs/>
      <w:color w:val="FFFFFF"/>
      <w:sz w:val="17"/>
      <w:szCs w:val="17"/>
    </w:rPr>
  </w:style>
  <w:style w:type="paragraph" w:customStyle="1" w:styleId="em1">
    <w:name w:val="em1"/>
    <w:basedOn w:val="a"/>
    <w:next w:val="a"/>
    <w:uiPriority w:val="99"/>
    <w:rsid w:val="002C3F1F"/>
    <w:pPr>
      <w:shd w:val="clear" w:color="auto" w:fill="A92F2F"/>
      <w:spacing w:before="180"/>
    </w:pPr>
    <w:rPr>
      <w:rFonts w:cs="Arial"/>
      <w:color w:val="003E50"/>
      <w:sz w:val="19"/>
      <w:szCs w:val="19"/>
    </w:rPr>
  </w:style>
  <w:style w:type="paragraph" w:customStyle="1" w:styleId="em2">
    <w:name w:val="em2"/>
    <w:basedOn w:val="a"/>
    <w:next w:val="a"/>
    <w:uiPriority w:val="99"/>
    <w:rsid w:val="002C3F1F"/>
    <w:pPr>
      <w:shd w:val="clear" w:color="auto" w:fill="EA9939"/>
      <w:spacing w:before="180"/>
    </w:pPr>
    <w:rPr>
      <w:rFonts w:cs="Arial"/>
      <w:color w:val="003E50"/>
      <w:sz w:val="19"/>
      <w:szCs w:val="19"/>
    </w:rPr>
  </w:style>
  <w:style w:type="paragraph" w:customStyle="1" w:styleId="em3">
    <w:name w:val="em3"/>
    <w:basedOn w:val="a"/>
    <w:next w:val="a"/>
    <w:uiPriority w:val="99"/>
    <w:rsid w:val="002C3F1F"/>
    <w:pPr>
      <w:shd w:val="clear" w:color="auto" w:fill="CEBD35"/>
      <w:spacing w:before="180"/>
    </w:pPr>
    <w:rPr>
      <w:rFonts w:cs="Arial"/>
      <w:color w:val="003E50"/>
      <w:sz w:val="19"/>
      <w:szCs w:val="19"/>
    </w:rPr>
  </w:style>
  <w:style w:type="paragraph" w:customStyle="1" w:styleId="em4">
    <w:name w:val="em4"/>
    <w:basedOn w:val="a"/>
    <w:next w:val="a"/>
    <w:uiPriority w:val="99"/>
    <w:rsid w:val="002C3F1F"/>
    <w:pPr>
      <w:shd w:val="clear" w:color="auto" w:fill="3E8C24"/>
      <w:spacing w:before="180"/>
    </w:pPr>
    <w:rPr>
      <w:rFonts w:cs="Arial"/>
      <w:color w:val="003E50"/>
      <w:sz w:val="19"/>
      <w:szCs w:val="19"/>
    </w:rPr>
  </w:style>
  <w:style w:type="paragraph" w:customStyle="1" w:styleId="em5">
    <w:name w:val="em5"/>
    <w:basedOn w:val="a"/>
    <w:next w:val="a"/>
    <w:uiPriority w:val="99"/>
    <w:rsid w:val="002C3F1F"/>
    <w:pPr>
      <w:shd w:val="clear" w:color="auto" w:fill="4AA99A"/>
      <w:spacing w:before="180"/>
    </w:pPr>
    <w:rPr>
      <w:rFonts w:cs="Arial"/>
      <w:color w:val="003E50"/>
      <w:sz w:val="19"/>
      <w:szCs w:val="19"/>
    </w:rPr>
  </w:style>
  <w:style w:type="paragraph" w:customStyle="1" w:styleId="em6">
    <w:name w:val="em6"/>
    <w:basedOn w:val="a"/>
    <w:next w:val="a"/>
    <w:uiPriority w:val="99"/>
    <w:rsid w:val="002C3F1F"/>
    <w:pPr>
      <w:shd w:val="clear" w:color="auto" w:fill="4949BF"/>
      <w:spacing w:before="180"/>
    </w:pPr>
    <w:rPr>
      <w:rFonts w:cs="Arial"/>
      <w:color w:val="003E50"/>
      <w:sz w:val="19"/>
      <w:szCs w:val="19"/>
    </w:rPr>
  </w:style>
  <w:style w:type="paragraph" w:customStyle="1" w:styleId="em7">
    <w:name w:val="em7"/>
    <w:basedOn w:val="a"/>
    <w:next w:val="a"/>
    <w:uiPriority w:val="99"/>
    <w:rsid w:val="002C3F1F"/>
    <w:pPr>
      <w:shd w:val="clear" w:color="auto" w:fill="BA80CE"/>
      <w:spacing w:before="180"/>
    </w:pPr>
    <w:rPr>
      <w:rFonts w:cs="Arial"/>
      <w:color w:val="003E50"/>
      <w:sz w:val="19"/>
      <w:szCs w:val="19"/>
    </w:rPr>
  </w:style>
  <w:style w:type="paragraph" w:customStyle="1" w:styleId="em8">
    <w:name w:val="em8"/>
    <w:basedOn w:val="a"/>
    <w:next w:val="a"/>
    <w:uiPriority w:val="99"/>
    <w:rsid w:val="002C3F1F"/>
    <w:pPr>
      <w:shd w:val="clear" w:color="auto" w:fill="A94A78"/>
      <w:spacing w:before="180"/>
    </w:pPr>
    <w:rPr>
      <w:rFonts w:cs="Arial"/>
      <w:color w:val="003E50"/>
      <w:sz w:val="19"/>
      <w:szCs w:val="19"/>
    </w:rPr>
  </w:style>
  <w:style w:type="paragraph" w:customStyle="1" w:styleId="em9">
    <w:name w:val="em9"/>
    <w:basedOn w:val="a"/>
    <w:next w:val="a"/>
    <w:uiPriority w:val="99"/>
    <w:rsid w:val="002C3F1F"/>
    <w:pPr>
      <w:shd w:val="clear" w:color="auto" w:fill="7F7F7F"/>
      <w:spacing w:before="180"/>
    </w:pPr>
    <w:rPr>
      <w:rFonts w:cs="Arial"/>
      <w:color w:val="003E50"/>
      <w:sz w:val="19"/>
      <w:szCs w:val="19"/>
    </w:rPr>
  </w:style>
  <w:style w:type="paragraph" w:customStyle="1" w:styleId="em10">
    <w:name w:val="em10"/>
    <w:basedOn w:val="a"/>
    <w:next w:val="a"/>
    <w:uiPriority w:val="99"/>
    <w:rsid w:val="002C3F1F"/>
    <w:pPr>
      <w:shd w:val="clear" w:color="auto" w:fill="000000"/>
      <w:spacing w:before="180"/>
    </w:pPr>
    <w:rPr>
      <w:rFonts w:cs="Arial"/>
      <w:color w:val="003E50"/>
      <w:sz w:val="19"/>
      <w:szCs w:val="19"/>
    </w:rPr>
  </w:style>
  <w:style w:type="paragraph" w:customStyle="1" w:styleId="ttree">
    <w:name w:val="ttree"/>
    <w:basedOn w:val="a"/>
    <w:next w:val="a"/>
    <w:uiPriority w:val="99"/>
    <w:rsid w:val="002C3F1F"/>
    <w:pPr>
      <w:spacing w:before="180" w:line="210" w:lineRule="atLeast"/>
    </w:pPr>
    <w:rPr>
      <w:rFonts w:ascii="Tahoma" w:hAnsi="Tahoma" w:cs="Tahoma"/>
      <w:color w:val="003E50"/>
      <w:sz w:val="17"/>
      <w:szCs w:val="17"/>
    </w:rPr>
  </w:style>
  <w:style w:type="paragraph" w:customStyle="1" w:styleId="myselect">
    <w:name w:val="myselect"/>
    <w:basedOn w:val="a"/>
    <w:next w:val="a"/>
    <w:uiPriority w:val="99"/>
    <w:rsid w:val="002C3F1F"/>
    <w:pPr>
      <w:pBdr>
        <w:top w:val="inset" w:sz="24" w:space="0" w:color="auto"/>
        <w:left w:val="inset" w:sz="24" w:space="0" w:color="auto"/>
        <w:bottom w:val="inset" w:sz="24" w:space="0" w:color="auto"/>
        <w:right w:val="inset" w:sz="24" w:space="0" w:color="auto"/>
      </w:pBdr>
      <w:shd w:val="clear" w:color="auto" w:fill="E5E5E5"/>
      <w:spacing w:before="180" w:line="225" w:lineRule="atLeast"/>
    </w:pPr>
    <w:rPr>
      <w:rFonts w:ascii="Trebuchet MS" w:hAnsi="Trebuchet MS" w:cs="Arial"/>
      <w:color w:val="000000"/>
      <w:sz w:val="15"/>
      <w:szCs w:val="15"/>
    </w:rPr>
  </w:style>
  <w:style w:type="paragraph" w:customStyle="1" w:styleId="bcaption">
    <w:name w:val="bcaption"/>
    <w:basedOn w:val="a"/>
    <w:next w:val="a"/>
    <w:uiPriority w:val="99"/>
    <w:rsid w:val="002C3F1F"/>
    <w:pPr>
      <w:spacing w:line="285" w:lineRule="atLeast"/>
    </w:pPr>
    <w:rPr>
      <w:rFonts w:ascii="Verdana" w:hAnsi="Verdana" w:cs="Arial"/>
      <w:color w:val="003E50"/>
      <w:sz w:val="17"/>
      <w:szCs w:val="17"/>
    </w:rPr>
  </w:style>
  <w:style w:type="paragraph" w:customStyle="1" w:styleId="s1">
    <w:name w:val="s1"/>
    <w:basedOn w:val="a"/>
    <w:next w:val="a"/>
    <w:uiPriority w:val="99"/>
    <w:rsid w:val="002C3F1F"/>
    <w:pPr>
      <w:spacing w:before="180" w:line="15" w:lineRule="atLeast"/>
    </w:pPr>
    <w:rPr>
      <w:rFonts w:ascii="Verdana" w:hAnsi="Verdana" w:cs="Arial"/>
      <w:color w:val="003E50"/>
      <w:sz w:val="3"/>
      <w:szCs w:val="3"/>
    </w:rPr>
  </w:style>
  <w:style w:type="paragraph" w:customStyle="1" w:styleId="percent">
    <w:name w:val="percent"/>
    <w:basedOn w:val="a"/>
    <w:next w:val="a"/>
    <w:uiPriority w:val="99"/>
    <w:rsid w:val="002C3F1F"/>
    <w:pPr>
      <w:spacing w:before="180" w:line="150" w:lineRule="atLeast"/>
      <w:ind w:right="90"/>
    </w:pPr>
    <w:rPr>
      <w:rFonts w:ascii="Verdana" w:hAnsi="Verdana" w:cs="Arial"/>
      <w:color w:val="000000"/>
      <w:sz w:val="15"/>
      <w:szCs w:val="15"/>
    </w:rPr>
  </w:style>
  <w:style w:type="paragraph" w:customStyle="1" w:styleId="select">
    <w:name w:val="select"/>
    <w:basedOn w:val="a"/>
    <w:next w:val="a"/>
    <w:uiPriority w:val="99"/>
    <w:rsid w:val="002C3F1F"/>
    <w:pPr>
      <w:spacing w:before="180" w:line="180" w:lineRule="atLeast"/>
    </w:pPr>
    <w:rPr>
      <w:rFonts w:ascii="Verdana" w:hAnsi="Verdana" w:cs="Arial"/>
      <w:color w:val="000000"/>
      <w:sz w:val="17"/>
      <w:szCs w:val="17"/>
    </w:rPr>
  </w:style>
  <w:style w:type="paragraph" w:customStyle="1" w:styleId="dbbutton">
    <w:name w:val="db_button"/>
    <w:basedOn w:val="a"/>
    <w:next w:val="a"/>
    <w:uiPriority w:val="99"/>
    <w:rsid w:val="002C3F1F"/>
    <w:pPr>
      <w:pBdr>
        <w:top w:val="single" w:sz="6" w:space="0" w:color="auto"/>
        <w:left w:val="single" w:sz="6" w:space="0" w:color="auto"/>
        <w:bottom w:val="single" w:sz="6" w:space="0" w:color="auto"/>
        <w:right w:val="single" w:sz="6" w:space="0" w:color="auto"/>
      </w:pBdr>
      <w:shd w:val="clear" w:color="auto" w:fill="FFFFFF"/>
      <w:spacing w:before="180" w:line="165" w:lineRule="atLeast"/>
    </w:pPr>
    <w:rPr>
      <w:rFonts w:ascii="Verdana" w:hAnsi="Verdana" w:cs="Arial"/>
      <w:color w:val="000000"/>
      <w:sz w:val="17"/>
      <w:szCs w:val="17"/>
    </w:rPr>
  </w:style>
  <w:style w:type="paragraph" w:customStyle="1" w:styleId="plain">
    <w:name w:val="plain"/>
    <w:basedOn w:val="a"/>
    <w:next w:val="a"/>
    <w:uiPriority w:val="99"/>
    <w:rsid w:val="002C3F1F"/>
    <w:pPr>
      <w:spacing w:before="180" w:line="210" w:lineRule="atLeast"/>
    </w:pPr>
    <w:rPr>
      <w:rFonts w:ascii="Verdana" w:hAnsi="Verdana" w:cs="Arial"/>
      <w:color w:val="003E50"/>
      <w:sz w:val="17"/>
      <w:szCs w:val="17"/>
    </w:rPr>
  </w:style>
  <w:style w:type="paragraph" w:customStyle="1" w:styleId="embext">
    <w:name w:val="embext"/>
    <w:basedOn w:val="a"/>
    <w:next w:val="a"/>
    <w:uiPriority w:val="99"/>
    <w:rsid w:val="002C3F1F"/>
    <w:pPr>
      <w:pBdr>
        <w:left w:val="single" w:sz="6" w:space="6" w:color="E5E5E5"/>
        <w:bottom w:val="single" w:sz="6" w:space="2" w:color="B5C2C6"/>
      </w:pBdr>
      <w:spacing w:before="180"/>
    </w:pPr>
    <w:rPr>
      <w:rFonts w:cs="Arial"/>
      <w:color w:val="003E50"/>
      <w:sz w:val="19"/>
      <w:szCs w:val="19"/>
    </w:rPr>
  </w:style>
  <w:style w:type="paragraph" w:customStyle="1" w:styleId="border0">
    <w:name w:val="border0"/>
    <w:basedOn w:val="a"/>
    <w:next w:val="a"/>
    <w:uiPriority w:val="99"/>
    <w:rsid w:val="002C3F1F"/>
    <w:pPr>
      <w:pBdr>
        <w:bottom w:val="single" w:sz="6" w:space="4" w:color="789398"/>
      </w:pBdr>
      <w:spacing w:before="180"/>
    </w:pPr>
    <w:rPr>
      <w:rFonts w:cs="Arial"/>
      <w:color w:val="003E50"/>
      <w:sz w:val="19"/>
      <w:szCs w:val="19"/>
    </w:rPr>
  </w:style>
  <w:style w:type="paragraph" w:customStyle="1" w:styleId="icon31">
    <w:name w:val="icon3_1"/>
    <w:basedOn w:val="a"/>
    <w:next w:val="a"/>
    <w:uiPriority w:val="99"/>
    <w:rsid w:val="002C3F1F"/>
    <w:pPr>
      <w:ind w:right="180"/>
    </w:pPr>
    <w:rPr>
      <w:rFonts w:cs="Arial"/>
      <w:color w:val="003E50"/>
      <w:sz w:val="19"/>
      <w:szCs w:val="19"/>
    </w:rPr>
  </w:style>
  <w:style w:type="paragraph" w:customStyle="1" w:styleId="falsetext">
    <w:name w:val="false_text"/>
    <w:basedOn w:val="a"/>
    <w:next w:val="a"/>
    <w:uiPriority w:val="99"/>
    <w:rsid w:val="002C3F1F"/>
    <w:pPr>
      <w:pBdr>
        <w:top w:val="single" w:sz="12" w:space="0" w:color="858F95"/>
        <w:left w:val="single" w:sz="12" w:space="2" w:color="858F95"/>
        <w:bottom w:val="single" w:sz="12" w:space="0" w:color="DBDEDB"/>
        <w:right w:val="single" w:sz="12" w:space="2" w:color="DBDEDB"/>
      </w:pBdr>
      <w:shd w:val="clear" w:color="auto" w:fill="FFFFFF"/>
      <w:spacing w:before="180"/>
    </w:pPr>
    <w:rPr>
      <w:rFonts w:cs="Arial"/>
      <w:color w:val="003E50"/>
      <w:sz w:val="16"/>
      <w:szCs w:val="16"/>
    </w:rPr>
  </w:style>
  <w:style w:type="paragraph" w:customStyle="1" w:styleId="btallmap">
    <w:name w:val="btallmap"/>
    <w:basedOn w:val="a"/>
    <w:next w:val="a"/>
    <w:uiPriority w:val="99"/>
    <w:rsid w:val="002C3F1F"/>
    <w:pPr>
      <w:pBdr>
        <w:top w:val="outset" w:sz="12" w:space="0" w:color="auto"/>
        <w:left w:val="outset" w:sz="12" w:space="0" w:color="auto"/>
        <w:bottom w:val="outset" w:sz="12" w:space="0" w:color="auto"/>
        <w:right w:val="outset" w:sz="12" w:space="0" w:color="auto"/>
      </w:pBdr>
      <w:shd w:val="clear" w:color="auto" w:fill="A6B7BC"/>
      <w:spacing w:before="180"/>
      <w:jc w:val="center"/>
    </w:pPr>
    <w:rPr>
      <w:rFonts w:cs="Arial"/>
      <w:color w:val="FFFFFF"/>
      <w:sz w:val="15"/>
      <w:szCs w:val="15"/>
    </w:rPr>
  </w:style>
  <w:style w:type="paragraph" w:customStyle="1" w:styleId="s3">
    <w:name w:val="s3"/>
    <w:basedOn w:val="a"/>
    <w:next w:val="a"/>
    <w:uiPriority w:val="99"/>
    <w:rsid w:val="002C3F1F"/>
    <w:pPr>
      <w:spacing w:before="180" w:line="45" w:lineRule="atLeast"/>
    </w:pPr>
    <w:rPr>
      <w:rFonts w:cs="Arial"/>
      <w:color w:val="003E50"/>
      <w:sz w:val="5"/>
      <w:szCs w:val="5"/>
    </w:rPr>
  </w:style>
  <w:style w:type="paragraph" w:customStyle="1" w:styleId="s12">
    <w:name w:val="s12"/>
    <w:basedOn w:val="a"/>
    <w:next w:val="a"/>
    <w:uiPriority w:val="99"/>
    <w:rsid w:val="002C3F1F"/>
    <w:pPr>
      <w:spacing w:before="180" w:line="165" w:lineRule="atLeast"/>
    </w:pPr>
    <w:rPr>
      <w:rFonts w:cs="Arial"/>
      <w:color w:val="003E50"/>
      <w:sz w:val="18"/>
      <w:szCs w:val="18"/>
    </w:rPr>
  </w:style>
  <w:style w:type="paragraph" w:customStyle="1" w:styleId="s15">
    <w:name w:val="s15"/>
    <w:basedOn w:val="a"/>
    <w:next w:val="a"/>
    <w:uiPriority w:val="99"/>
    <w:rsid w:val="002C3F1F"/>
    <w:pPr>
      <w:spacing w:before="180" w:line="180" w:lineRule="atLeast"/>
    </w:pPr>
    <w:rPr>
      <w:rFonts w:cs="Arial"/>
      <w:color w:val="003E50"/>
      <w:sz w:val="21"/>
      <w:szCs w:val="21"/>
    </w:rPr>
  </w:style>
  <w:style w:type="paragraph" w:customStyle="1" w:styleId="s18">
    <w:name w:val="s18"/>
    <w:basedOn w:val="a"/>
    <w:next w:val="a"/>
    <w:uiPriority w:val="99"/>
    <w:rsid w:val="002C3F1F"/>
    <w:pPr>
      <w:spacing w:before="180" w:line="270" w:lineRule="atLeast"/>
    </w:pPr>
    <w:rPr>
      <w:rFonts w:cs="Arial"/>
      <w:color w:val="003E50"/>
      <w:sz w:val="27"/>
      <w:szCs w:val="27"/>
    </w:rPr>
  </w:style>
  <w:style w:type="paragraph" w:customStyle="1" w:styleId="s26">
    <w:name w:val="s26"/>
    <w:basedOn w:val="a"/>
    <w:next w:val="a"/>
    <w:uiPriority w:val="99"/>
    <w:rsid w:val="002C3F1F"/>
    <w:pPr>
      <w:spacing w:before="180" w:line="390" w:lineRule="atLeast"/>
    </w:pPr>
    <w:rPr>
      <w:rFonts w:cs="Arial"/>
      <w:b/>
      <w:bCs/>
      <w:color w:val="000000"/>
      <w:sz w:val="39"/>
      <w:szCs w:val="39"/>
    </w:rPr>
  </w:style>
  <w:style w:type="paragraph" w:customStyle="1" w:styleId="hr2exp1">
    <w:name w:val="hr2_exp1"/>
    <w:basedOn w:val="a"/>
    <w:next w:val="a"/>
    <w:uiPriority w:val="99"/>
    <w:rsid w:val="002C3F1F"/>
    <w:pPr>
      <w:pBdr>
        <w:top w:val="single" w:sz="12" w:space="2" w:color="B5C2C6"/>
        <w:bottom w:val="single" w:sz="12" w:space="2" w:color="B5C2C6"/>
      </w:pBdr>
      <w:spacing w:before="180" w:after="180"/>
    </w:pPr>
    <w:rPr>
      <w:rFonts w:cs="Arial"/>
      <w:color w:val="879AA0"/>
      <w:sz w:val="19"/>
      <w:szCs w:val="19"/>
    </w:rPr>
  </w:style>
  <w:style w:type="character" w:customStyle="1" w:styleId="searchhl">
    <w:name w:val="search_hl"/>
    <w:uiPriority w:val="99"/>
    <w:rsid w:val="002C3F1F"/>
    <w:rPr>
      <w:rFonts w:cs="Times New Roman"/>
      <w:b/>
      <w:bCs/>
      <w:color w:val="FFFFFF"/>
      <w:shd w:val="clear" w:color="auto" w:fill="003848"/>
    </w:rPr>
  </w:style>
  <w:style w:type="character" w:customStyle="1" w:styleId="infolder1">
    <w:name w:val="infolder1"/>
    <w:uiPriority w:val="99"/>
    <w:rsid w:val="002C3F1F"/>
    <w:rPr>
      <w:rFonts w:ascii="Arial" w:hAnsi="Arial" w:cs="Arial"/>
      <w:sz w:val="16"/>
      <w:szCs w:val="16"/>
    </w:rPr>
  </w:style>
  <w:style w:type="character" w:customStyle="1" w:styleId="falsetext1">
    <w:name w:val="false_text1"/>
    <w:uiPriority w:val="99"/>
    <w:rsid w:val="002C3F1F"/>
    <w:rPr>
      <w:rFonts w:ascii="Arial" w:hAnsi="Arial" w:cs="Arial"/>
      <w:color w:val="003E50"/>
      <w:sz w:val="16"/>
      <w:szCs w:val="16"/>
      <w:bdr w:val="single" w:sz="12" w:space="0" w:color="858F95" w:frame="1"/>
      <w:shd w:val="clear" w:color="auto" w:fill="FFFFFF"/>
    </w:rPr>
  </w:style>
  <w:style w:type="character" w:customStyle="1" w:styleId="hintlimit1">
    <w:name w:val="hintlimit_1"/>
    <w:uiPriority w:val="99"/>
    <w:rsid w:val="002C3F1F"/>
    <w:rPr>
      <w:rFonts w:ascii="Arial" w:hAnsi="Arial" w:cs="Arial"/>
      <w:b/>
      <w:bCs/>
      <w:sz w:val="17"/>
      <w:szCs w:val="17"/>
    </w:rPr>
  </w:style>
  <w:style w:type="character" w:customStyle="1" w:styleId="hintlimit2">
    <w:name w:val="hintlimit_2"/>
    <w:uiPriority w:val="99"/>
    <w:rsid w:val="002C3F1F"/>
    <w:rPr>
      <w:rFonts w:ascii="Arial" w:hAnsi="Arial" w:cs="Arial"/>
      <w:sz w:val="17"/>
      <w:szCs w:val="17"/>
    </w:rPr>
  </w:style>
  <w:style w:type="character" w:customStyle="1" w:styleId="1b">
    <w:name w:val="Заголовок 1 Знак Знак"/>
    <w:aliases w:val="Заголовок 1 Знак1 Знак Знак,Заголовок 1 Знак Знак Знак Знак,Заголовок 1 Знак1 Знак Знак Знак Знак,Заголовок 1 Знак Знак Знак Знак Знак Знак,Heading 1r Char Знак Char Знак Знак Знак Знак Знак,Заголовок 1 Знак2"/>
    <w:uiPriority w:val="99"/>
    <w:rsid w:val="002C3F1F"/>
    <w:rPr>
      <w:rFonts w:ascii="Arial" w:hAnsi="Arial" w:cs="Arial"/>
      <w:bCs/>
      <w:color w:val="9FA5AC"/>
      <w:kern w:val="32"/>
      <w:sz w:val="32"/>
      <w:szCs w:val="32"/>
      <w:lang w:val="ru-RU" w:eastAsia="ru-RU" w:bidi="ar-SA"/>
    </w:rPr>
  </w:style>
  <w:style w:type="character" w:customStyle="1" w:styleId="1c">
    <w:name w:val="Знак Знак1"/>
    <w:uiPriority w:val="99"/>
    <w:rsid w:val="002C3F1F"/>
    <w:rPr>
      <w:rFonts w:ascii="Arial" w:hAnsi="Arial" w:cs="Arial"/>
      <w:b/>
      <w:bCs/>
      <w:color w:val="003848"/>
      <w:sz w:val="26"/>
      <w:szCs w:val="26"/>
      <w:lang w:val="ru-RU" w:eastAsia="ru-RU" w:bidi="ar-SA"/>
    </w:rPr>
  </w:style>
  <w:style w:type="character" w:customStyle="1" w:styleId="412">
    <w:name w:val="Заголовок 4 Знак1 Знак Знак Знак2"/>
    <w:aliases w:val="Заголовок 4 Знак Знак Знак Знак Знак2,Заголовок 4 Знак Знак Знак Знак Знак Знак Знак Знак2,Заголовок 4 Знак Знак Знак Знак Знак Знак Знак Знак Знак Знак Знак Знак Знак Знак2"/>
    <w:uiPriority w:val="99"/>
    <w:rsid w:val="002C3F1F"/>
    <w:rPr>
      <w:rFonts w:cs="Times New Roman"/>
      <w:b/>
      <w:bCs/>
      <w:color w:val="003848"/>
      <w:sz w:val="28"/>
      <w:szCs w:val="28"/>
      <w:lang w:val="ru-RU" w:eastAsia="ru-RU" w:bidi="ar-SA"/>
    </w:rPr>
  </w:style>
  <w:style w:type="character" w:customStyle="1" w:styleId="afff">
    <w:name w:val="Знак Знак"/>
    <w:uiPriority w:val="99"/>
    <w:rsid w:val="002C3F1F"/>
    <w:rPr>
      <w:rFonts w:ascii="Arial" w:hAnsi="Arial" w:cs="Arial"/>
      <w:color w:val="003848"/>
      <w:sz w:val="17"/>
      <w:szCs w:val="17"/>
      <w:lang w:val="ru-RU" w:eastAsia="ru-RU" w:bidi="ar-SA"/>
    </w:rPr>
  </w:style>
  <w:style w:type="paragraph" w:customStyle="1" w:styleId="1-5">
    <w:name w:val="Стиль1-источник Знак Знак Знак Знак Знак"/>
    <w:basedOn w:val="a"/>
    <w:next w:val="a"/>
    <w:uiPriority w:val="99"/>
    <w:rsid w:val="002C3F1F"/>
    <w:pPr>
      <w:keepNext/>
      <w:ind w:left="2041"/>
    </w:pPr>
    <w:rPr>
      <w:i/>
      <w:color w:val="999999"/>
    </w:rPr>
  </w:style>
  <w:style w:type="character" w:customStyle="1" w:styleId="1-6">
    <w:name w:val="Стиль1-источник Знак Знак Знак Знак Знак Знак"/>
    <w:uiPriority w:val="99"/>
    <w:rsid w:val="002C3F1F"/>
    <w:rPr>
      <w:rFonts w:ascii="Arial" w:hAnsi="Arial" w:cs="Times New Roman"/>
      <w:i/>
      <w:color w:val="999999"/>
      <w:sz w:val="24"/>
      <w:szCs w:val="24"/>
      <w:lang w:val="ru-RU" w:eastAsia="ru-RU" w:bidi="ar-SA"/>
    </w:rPr>
  </w:style>
  <w:style w:type="paragraph" w:customStyle="1" w:styleId="afff0">
    <w:name w:val="ЕвразА Знак Знак"/>
    <w:basedOn w:val="a"/>
    <w:next w:val="a"/>
    <w:uiPriority w:val="99"/>
    <w:rsid w:val="002C3F1F"/>
    <w:pPr>
      <w:jc w:val="both"/>
    </w:pPr>
    <w:rPr>
      <w:rFonts w:ascii="Courier New" w:hAnsi="Courier New" w:cs="Courier New"/>
      <w:b/>
    </w:rPr>
  </w:style>
  <w:style w:type="character" w:customStyle="1" w:styleId="afff1">
    <w:name w:val="ЕвразА Знак Знак Знак"/>
    <w:uiPriority w:val="99"/>
    <w:rsid w:val="002C3F1F"/>
    <w:rPr>
      <w:rFonts w:ascii="Courier New" w:hAnsi="Courier New" w:cs="Courier New"/>
      <w:b/>
      <w:color w:val="003848"/>
      <w:sz w:val="24"/>
      <w:szCs w:val="24"/>
      <w:lang w:val="ru-RU" w:eastAsia="ru-RU" w:bidi="ar-SA"/>
    </w:rPr>
  </w:style>
  <w:style w:type="paragraph" w:customStyle="1" w:styleId="afff2">
    <w:name w:val="Евраз В Знак Знак Знак Знак"/>
    <w:basedOn w:val="3"/>
    <w:next w:val="a"/>
    <w:uiPriority w:val="99"/>
    <w:rsid w:val="002C3F1F"/>
    <w:pPr>
      <w:spacing w:before="0"/>
      <w:jc w:val="both"/>
    </w:pPr>
    <w:rPr>
      <w:i/>
      <w:sz w:val="24"/>
      <w:szCs w:val="24"/>
    </w:rPr>
  </w:style>
  <w:style w:type="character" w:customStyle="1" w:styleId="afff3">
    <w:name w:val="Евраз В Знак Знак Знак Знак Знак"/>
    <w:uiPriority w:val="99"/>
    <w:rsid w:val="002C3F1F"/>
    <w:rPr>
      <w:rFonts w:ascii="Arial" w:hAnsi="Arial" w:cs="Arial"/>
      <w:b/>
      <w:bCs/>
      <w:i/>
      <w:color w:val="003848"/>
      <w:sz w:val="24"/>
      <w:szCs w:val="24"/>
      <w:lang w:val="ru-RU" w:eastAsia="ru-RU" w:bidi="ar-SA"/>
    </w:rPr>
  </w:style>
  <w:style w:type="character" w:customStyle="1" w:styleId="arial0">
    <w:name w:val="arial Знак"/>
    <w:uiPriority w:val="99"/>
    <w:rsid w:val="002C3F1F"/>
    <w:rPr>
      <w:rFonts w:ascii="Arial" w:hAnsi="Arial" w:cs="Arial"/>
      <w:color w:val="003848"/>
      <w:sz w:val="24"/>
      <w:szCs w:val="24"/>
      <w:lang w:val="ru-RU" w:eastAsia="ru-RU" w:bidi="ar-SA"/>
    </w:rPr>
  </w:style>
  <w:style w:type="paragraph" w:customStyle="1" w:styleId="1d">
    <w:name w:val="ЕвразА1 Знак Знак Знак Знак"/>
    <w:basedOn w:val="afff0"/>
    <w:next w:val="a"/>
    <w:uiPriority w:val="99"/>
    <w:rsid w:val="002C3F1F"/>
    <w:pPr>
      <w:keepNext/>
      <w:spacing w:after="60"/>
      <w:outlineLvl w:val="3"/>
    </w:pPr>
    <w:rPr>
      <w:bCs/>
    </w:rPr>
  </w:style>
  <w:style w:type="character" w:customStyle="1" w:styleId="1e">
    <w:name w:val="ЕвразА1 Знак Знак Знак Знак Знак"/>
    <w:uiPriority w:val="99"/>
    <w:rsid w:val="002C3F1F"/>
    <w:rPr>
      <w:rFonts w:ascii="Courier New" w:hAnsi="Courier New" w:cs="Courier New"/>
      <w:b/>
      <w:bCs/>
      <w:color w:val="003848"/>
      <w:sz w:val="24"/>
      <w:szCs w:val="24"/>
      <w:lang w:val="ru-RU" w:eastAsia="ru-RU" w:bidi="ar-SA"/>
    </w:rPr>
  </w:style>
  <w:style w:type="paragraph" w:customStyle="1" w:styleId="33">
    <w:name w:val="Евраз В Знак Знак Знак3"/>
    <w:basedOn w:val="3"/>
    <w:next w:val="a"/>
    <w:uiPriority w:val="99"/>
    <w:rsid w:val="002C3F1F"/>
    <w:pPr>
      <w:spacing w:before="0"/>
      <w:jc w:val="both"/>
    </w:pPr>
    <w:rPr>
      <w:i/>
      <w:sz w:val="24"/>
      <w:szCs w:val="24"/>
    </w:rPr>
  </w:style>
  <w:style w:type="character" w:customStyle="1" w:styleId="34">
    <w:name w:val="Евраз В Знак Знак Знак Знак3"/>
    <w:uiPriority w:val="99"/>
    <w:rsid w:val="002C3F1F"/>
    <w:rPr>
      <w:rFonts w:ascii="Arial" w:hAnsi="Arial" w:cs="Arial"/>
      <w:b/>
      <w:bCs/>
      <w:i/>
      <w:color w:val="003848"/>
      <w:sz w:val="24"/>
      <w:szCs w:val="24"/>
      <w:lang w:val="ru-RU" w:eastAsia="ru-RU" w:bidi="ar-SA"/>
    </w:rPr>
  </w:style>
  <w:style w:type="paragraph" w:customStyle="1" w:styleId="121">
    <w:name w:val="ЕвразА1 Знак Знак Знак2"/>
    <w:basedOn w:val="afff0"/>
    <w:next w:val="a"/>
    <w:uiPriority w:val="99"/>
    <w:rsid w:val="002C3F1F"/>
    <w:pPr>
      <w:keepNext/>
      <w:spacing w:after="60"/>
      <w:outlineLvl w:val="3"/>
    </w:pPr>
    <w:rPr>
      <w:bCs/>
    </w:rPr>
  </w:style>
  <w:style w:type="character" w:customStyle="1" w:styleId="122">
    <w:name w:val="ЕвразА1 Знак Знак Знак2 Знак"/>
    <w:uiPriority w:val="99"/>
    <w:rsid w:val="002C3F1F"/>
    <w:rPr>
      <w:rFonts w:ascii="Courier New" w:hAnsi="Courier New" w:cs="Courier New"/>
      <w:b/>
      <w:bCs/>
      <w:color w:val="003848"/>
      <w:sz w:val="24"/>
      <w:szCs w:val="24"/>
      <w:lang w:val="ru-RU" w:eastAsia="ru-RU" w:bidi="ar-SA"/>
    </w:rPr>
  </w:style>
  <w:style w:type="paragraph" w:customStyle="1" w:styleId="24">
    <w:name w:val="Евраз В Знак Знак Знак2"/>
    <w:basedOn w:val="3"/>
    <w:next w:val="a"/>
    <w:uiPriority w:val="99"/>
    <w:rsid w:val="002C3F1F"/>
    <w:pPr>
      <w:spacing w:before="0"/>
      <w:jc w:val="both"/>
    </w:pPr>
    <w:rPr>
      <w:rFonts w:ascii="Times New Roman" w:hAnsi="Times New Roman"/>
      <w:i/>
      <w:sz w:val="24"/>
      <w:szCs w:val="24"/>
    </w:rPr>
  </w:style>
  <w:style w:type="character" w:customStyle="1" w:styleId="25">
    <w:name w:val="Евраз В Знак Знак Знак Знак2"/>
    <w:uiPriority w:val="99"/>
    <w:rsid w:val="002C3F1F"/>
    <w:rPr>
      <w:rFonts w:cs="Times New Roman"/>
      <w:b/>
      <w:bCs/>
      <w:i/>
      <w:color w:val="003848"/>
      <w:sz w:val="24"/>
      <w:szCs w:val="24"/>
      <w:lang w:val="ru-RU" w:eastAsia="ru-RU" w:bidi="ar-SA"/>
    </w:rPr>
  </w:style>
  <w:style w:type="paragraph" w:customStyle="1" w:styleId="123">
    <w:name w:val="ЕвразА1 Знак Знак Знак Знак2"/>
    <w:basedOn w:val="afff0"/>
    <w:next w:val="a"/>
    <w:uiPriority w:val="99"/>
    <w:rsid w:val="002C3F1F"/>
    <w:pPr>
      <w:keepNext/>
      <w:spacing w:after="60"/>
      <w:outlineLvl w:val="3"/>
    </w:pPr>
    <w:rPr>
      <w:bCs/>
    </w:rPr>
  </w:style>
  <w:style w:type="character" w:customStyle="1" w:styleId="124">
    <w:name w:val="ЕвразА1 Знак Знак Знак Знак Знак2"/>
    <w:uiPriority w:val="99"/>
    <w:rsid w:val="002C3F1F"/>
    <w:rPr>
      <w:rFonts w:ascii="Courier New" w:hAnsi="Courier New" w:cs="Courier New"/>
      <w:b/>
      <w:bCs/>
      <w:color w:val="003848"/>
      <w:sz w:val="24"/>
      <w:szCs w:val="24"/>
      <w:lang w:val="ru-RU" w:eastAsia="ru-RU" w:bidi="ar-SA"/>
    </w:rPr>
  </w:style>
  <w:style w:type="paragraph" w:customStyle="1" w:styleId="1f">
    <w:name w:val="Евраз В Знак Знак Знак1"/>
    <w:basedOn w:val="3"/>
    <w:next w:val="a"/>
    <w:uiPriority w:val="99"/>
    <w:rsid w:val="002C3F1F"/>
    <w:pPr>
      <w:spacing w:before="0"/>
      <w:jc w:val="both"/>
    </w:pPr>
    <w:rPr>
      <w:rFonts w:ascii="Times New Roman" w:hAnsi="Times New Roman"/>
      <w:i/>
      <w:sz w:val="24"/>
      <w:szCs w:val="24"/>
    </w:rPr>
  </w:style>
  <w:style w:type="character" w:customStyle="1" w:styleId="1f0">
    <w:name w:val="Евраз В Знак Знак Знак Знак1"/>
    <w:uiPriority w:val="99"/>
    <w:rsid w:val="002C3F1F"/>
    <w:rPr>
      <w:rFonts w:cs="Times New Roman"/>
      <w:b/>
      <w:bCs/>
      <w:i/>
      <w:color w:val="003848"/>
      <w:sz w:val="24"/>
      <w:szCs w:val="24"/>
      <w:lang w:val="ru-RU" w:eastAsia="ru-RU" w:bidi="ar-SA"/>
    </w:rPr>
  </w:style>
  <w:style w:type="character" w:customStyle="1" w:styleId="autors">
    <w:name w:val="autors"/>
    <w:uiPriority w:val="99"/>
    <w:rsid w:val="002C3F1F"/>
    <w:rPr>
      <w:rFonts w:cs="Times New Roman"/>
    </w:rPr>
  </w:style>
  <w:style w:type="paragraph" w:customStyle="1" w:styleId="afff4">
    <w:name w:val="ГазпромЗаг"/>
    <w:basedOn w:val="4"/>
    <w:next w:val="a"/>
    <w:uiPriority w:val="99"/>
    <w:rsid w:val="002C3F1F"/>
    <w:pPr>
      <w:keepNext/>
      <w:spacing w:before="120" w:line="240" w:lineRule="auto"/>
      <w:ind w:firstLine="709"/>
    </w:pPr>
    <w:rPr>
      <w:i/>
      <w:color w:val="auto"/>
      <w:u w:val="single"/>
    </w:rPr>
  </w:style>
  <w:style w:type="paragraph" w:customStyle="1" w:styleId="afff5">
    <w:name w:val="ИстГазпром"/>
    <w:basedOn w:val="3"/>
    <w:next w:val="a"/>
    <w:uiPriority w:val="99"/>
    <w:rsid w:val="002C3F1F"/>
    <w:pPr>
      <w:spacing w:before="120"/>
    </w:pPr>
    <w:rPr>
      <w:color w:val="auto"/>
    </w:rPr>
  </w:style>
  <w:style w:type="paragraph" w:customStyle="1" w:styleId="111">
    <w:name w:val="ЕвразА1 Знак Знак Знак Знак1"/>
    <w:basedOn w:val="afff0"/>
    <w:next w:val="a"/>
    <w:uiPriority w:val="99"/>
    <w:rsid w:val="002C3F1F"/>
    <w:pPr>
      <w:keepNext/>
      <w:spacing w:after="60"/>
      <w:outlineLvl w:val="3"/>
    </w:pPr>
    <w:rPr>
      <w:bCs/>
    </w:rPr>
  </w:style>
  <w:style w:type="character" w:customStyle="1" w:styleId="112">
    <w:name w:val="ЕвразА1 Знак Знак Знак Знак Знак1"/>
    <w:uiPriority w:val="99"/>
    <w:rsid w:val="002C3F1F"/>
    <w:rPr>
      <w:rFonts w:ascii="Courier New" w:hAnsi="Courier New" w:cs="Courier New"/>
      <w:b/>
      <w:bCs/>
      <w:color w:val="003848"/>
      <w:sz w:val="24"/>
      <w:szCs w:val="24"/>
      <w:lang w:val="ru-RU" w:eastAsia="ru-RU" w:bidi="ar-SA"/>
    </w:rPr>
  </w:style>
  <w:style w:type="character" w:customStyle="1" w:styleId="113">
    <w:name w:val="Заголовок 11"/>
    <w:aliases w:val="Заголовок 1 Знак1,Заголовок 1 Знак1 Знак1,Заголовок 1 Знак Знак Знак2,Заголовок 1 Знак1 Знак Знак Знак1,Заголовок 1 Знак Знак Знак Знак Знак1,Heading 1r Char Знак Char Знак Знак Знак Знак1"/>
    <w:uiPriority w:val="99"/>
    <w:rsid w:val="002C3F1F"/>
    <w:rPr>
      <w:rFonts w:ascii="Arial" w:hAnsi="Arial" w:cs="Arial"/>
      <w:b/>
      <w:bCs/>
      <w:color w:val="003848"/>
      <w:kern w:val="32"/>
      <w:sz w:val="32"/>
      <w:szCs w:val="32"/>
      <w:lang w:val="ru-RU" w:eastAsia="ru-RU" w:bidi="ar-SA"/>
    </w:rPr>
  </w:style>
  <w:style w:type="character" w:customStyle="1" w:styleId="arialChar">
    <w:name w:val="arial Char"/>
    <w:uiPriority w:val="99"/>
    <w:rsid w:val="002C3F1F"/>
    <w:rPr>
      <w:rFonts w:ascii="Arial" w:hAnsi="Arial" w:cs="Arial"/>
      <w:color w:val="003848"/>
      <w:sz w:val="24"/>
      <w:szCs w:val="24"/>
      <w:lang w:val="ru-RU" w:eastAsia="ru-RU" w:bidi="ar-SA"/>
    </w:rPr>
  </w:style>
  <w:style w:type="paragraph" w:customStyle="1" w:styleId="35">
    <w:name w:val="Евраз В Знак Знак3"/>
    <w:basedOn w:val="3"/>
    <w:next w:val="a"/>
    <w:uiPriority w:val="99"/>
    <w:rsid w:val="002C3F1F"/>
    <w:pPr>
      <w:spacing w:before="0"/>
      <w:jc w:val="both"/>
    </w:pPr>
    <w:rPr>
      <w:rFonts w:ascii="Times New Roman" w:hAnsi="Times New Roman"/>
      <w:i/>
      <w:color w:val="auto"/>
      <w:sz w:val="24"/>
      <w:szCs w:val="24"/>
    </w:rPr>
  </w:style>
  <w:style w:type="paragraph" w:customStyle="1" w:styleId="26">
    <w:name w:val="Евраз В Знак Знак2"/>
    <w:basedOn w:val="3"/>
    <w:next w:val="a"/>
    <w:uiPriority w:val="99"/>
    <w:rsid w:val="002C3F1F"/>
    <w:pPr>
      <w:spacing w:before="0"/>
      <w:jc w:val="both"/>
    </w:pPr>
    <w:rPr>
      <w:rFonts w:ascii="Times New Roman" w:hAnsi="Times New Roman"/>
      <w:i/>
      <w:color w:val="auto"/>
      <w:sz w:val="24"/>
      <w:szCs w:val="24"/>
    </w:rPr>
  </w:style>
  <w:style w:type="character" w:customStyle="1" w:styleId="114">
    <w:name w:val="ЕвразА1 Знак Знак Знак1"/>
    <w:uiPriority w:val="99"/>
    <w:rsid w:val="002C3F1F"/>
    <w:rPr>
      <w:rFonts w:ascii="Courier New" w:hAnsi="Courier New" w:cs="Courier New"/>
      <w:b/>
      <w:bCs/>
      <w:lang w:val="ru-RU" w:eastAsia="ru-RU" w:bidi="ar-SA"/>
    </w:rPr>
  </w:style>
  <w:style w:type="paragraph" w:customStyle="1" w:styleId="afff6">
    <w:name w:val="ЕвразА Знак"/>
    <w:basedOn w:val="a"/>
    <w:next w:val="a"/>
    <w:uiPriority w:val="99"/>
    <w:rsid w:val="002C3F1F"/>
    <w:pPr>
      <w:jc w:val="both"/>
    </w:pPr>
    <w:rPr>
      <w:rFonts w:ascii="Courier New" w:hAnsi="Courier New" w:cs="Courier New"/>
      <w:b/>
    </w:rPr>
  </w:style>
  <w:style w:type="paragraph" w:customStyle="1" w:styleId="afff7">
    <w:name w:val="Евраз В Знак Знак Знак"/>
    <w:basedOn w:val="3"/>
    <w:next w:val="a"/>
    <w:uiPriority w:val="99"/>
    <w:rsid w:val="002C3F1F"/>
    <w:pPr>
      <w:spacing w:before="0"/>
      <w:jc w:val="both"/>
    </w:pPr>
    <w:rPr>
      <w:rFonts w:ascii="Times New Roman" w:hAnsi="Times New Roman"/>
      <w:i/>
      <w:color w:val="auto"/>
      <w:sz w:val="24"/>
      <w:szCs w:val="24"/>
    </w:rPr>
  </w:style>
  <w:style w:type="character" w:customStyle="1" w:styleId="130">
    <w:name w:val="ЕвразА1 Знак Знак Знак3"/>
    <w:uiPriority w:val="99"/>
    <w:rsid w:val="002C3F1F"/>
    <w:rPr>
      <w:rFonts w:ascii="Courier New" w:hAnsi="Courier New" w:cs="Courier New"/>
      <w:b/>
      <w:bCs/>
      <w:lang w:val="ru-RU" w:eastAsia="ru-RU" w:bidi="ar-SA"/>
    </w:rPr>
  </w:style>
  <w:style w:type="character" w:customStyle="1" w:styleId="document0">
    <w:name w:val="document Знак"/>
    <w:uiPriority w:val="99"/>
    <w:rsid w:val="002C3F1F"/>
    <w:rPr>
      <w:rFonts w:ascii="Arial" w:hAnsi="Arial" w:cs="Arial"/>
      <w:color w:val="003E50"/>
      <w:sz w:val="19"/>
      <w:szCs w:val="19"/>
      <w:lang w:val="ru-RU" w:eastAsia="ru-RU" w:bidi="ar-SA"/>
    </w:rPr>
  </w:style>
  <w:style w:type="character" w:customStyle="1" w:styleId="afff8">
    <w:name w:val="Обычный (веб) Знак"/>
    <w:uiPriority w:val="99"/>
    <w:rsid w:val="002C3F1F"/>
    <w:rPr>
      <w:rFonts w:ascii="Arial" w:hAnsi="Arial" w:cs="Arial"/>
      <w:color w:val="003848"/>
      <w:sz w:val="17"/>
      <w:szCs w:val="17"/>
      <w:lang w:val="ru-RU" w:eastAsia="ru-RU" w:bidi="ar-SA"/>
    </w:rPr>
  </w:style>
  <w:style w:type="paragraph" w:customStyle="1" w:styleId="-21">
    <w:name w:val="Веб-таблица 21"/>
    <w:basedOn w:val="a"/>
    <w:next w:val="a"/>
    <w:uiPriority w:val="99"/>
    <w:semiHidden/>
    <w:rsid w:val="002C3F1F"/>
  </w:style>
  <w:style w:type="paragraph" w:customStyle="1" w:styleId="afff9">
    <w:name w:val="Заголовок отчета"/>
    <w:basedOn w:val="a"/>
    <w:next w:val="a"/>
    <w:uiPriority w:val="99"/>
    <w:rsid w:val="002C3F1F"/>
    <w:pPr>
      <w:tabs>
        <w:tab w:val="num" w:pos="360"/>
      </w:tabs>
      <w:ind w:left="360" w:hanging="360"/>
    </w:pPr>
    <w:rPr>
      <w:rFonts w:cs="Arial"/>
      <w:bCs/>
      <w:kern w:val="32"/>
      <w:sz w:val="28"/>
      <w:szCs w:val="28"/>
    </w:rPr>
  </w:style>
  <w:style w:type="paragraph" w:customStyle="1" w:styleId="afffa">
    <w:name w:val="Отчет"/>
    <w:basedOn w:val="a"/>
    <w:next w:val="a"/>
    <w:uiPriority w:val="99"/>
    <w:rsid w:val="002C3F1F"/>
    <w:pPr>
      <w:tabs>
        <w:tab w:val="num" w:pos="360"/>
      </w:tabs>
      <w:ind w:left="360" w:hanging="360"/>
    </w:pPr>
    <w:rPr>
      <w:rFonts w:cs="Arial"/>
      <w:bCs/>
      <w:kern w:val="32"/>
      <w:sz w:val="28"/>
      <w:szCs w:val="28"/>
    </w:rPr>
  </w:style>
  <w:style w:type="paragraph" w:customStyle="1" w:styleId="afffb">
    <w:name w:val="Стиль Отчет нов"/>
    <w:basedOn w:val="afffa"/>
    <w:next w:val="a"/>
    <w:uiPriority w:val="99"/>
    <w:rsid w:val="002C3F1F"/>
    <w:pPr>
      <w:ind w:left="0" w:firstLine="0"/>
    </w:pPr>
    <w:rPr>
      <w:rFonts w:cs="Times New Roman"/>
      <w:bCs w:val="0"/>
      <w:szCs w:val="20"/>
    </w:rPr>
  </w:style>
  <w:style w:type="paragraph" w:styleId="1f1">
    <w:name w:val="index 1"/>
    <w:basedOn w:val="a"/>
    <w:next w:val="a"/>
    <w:uiPriority w:val="99"/>
    <w:semiHidden/>
    <w:rsid w:val="002C3F1F"/>
    <w:pPr>
      <w:ind w:left="240" w:hanging="240"/>
    </w:pPr>
  </w:style>
  <w:style w:type="paragraph" w:customStyle="1" w:styleId="42">
    <w:name w:val="Стиль4"/>
    <w:basedOn w:val="afffa"/>
    <w:next w:val="a"/>
    <w:uiPriority w:val="99"/>
    <w:rsid w:val="002C3F1F"/>
    <w:pPr>
      <w:tabs>
        <w:tab w:val="clear" w:pos="360"/>
      </w:tabs>
      <w:ind w:left="0" w:firstLine="0"/>
    </w:pPr>
  </w:style>
  <w:style w:type="paragraph" w:customStyle="1" w:styleId="field">
    <w:name w:val="field"/>
    <w:basedOn w:val="comment"/>
    <w:next w:val="a"/>
    <w:uiPriority w:val="99"/>
    <w:rsid w:val="002C3F1F"/>
    <w:pPr>
      <w:spacing w:before="0" w:line="240" w:lineRule="auto"/>
      <w:ind w:right="0"/>
      <w:jc w:val="both"/>
    </w:pPr>
    <w:rPr>
      <w:b/>
      <w:color w:val="000000"/>
      <w:sz w:val="20"/>
      <w:szCs w:val="20"/>
    </w:rPr>
  </w:style>
  <w:style w:type="paragraph" w:customStyle="1" w:styleId="NormalExport">
    <w:name w:val="Normal_Export"/>
    <w:basedOn w:val="document"/>
    <w:next w:val="a"/>
    <w:rsid w:val="002C3F1F"/>
    <w:pPr>
      <w:spacing w:before="0" w:after="120" w:line="240" w:lineRule="auto"/>
      <w:jc w:val="both"/>
    </w:pPr>
    <w:rPr>
      <w:color w:val="000000"/>
      <w:sz w:val="20"/>
      <w:szCs w:val="20"/>
    </w:rPr>
  </w:style>
  <w:style w:type="paragraph" w:customStyle="1" w:styleId="Z1">
    <w:name w:val="Z1"/>
    <w:basedOn w:val="a"/>
    <w:next w:val="a"/>
    <w:uiPriority w:val="99"/>
    <w:rsid w:val="002C3F1F"/>
    <w:pPr>
      <w:tabs>
        <w:tab w:val="num" w:pos="360"/>
      </w:tabs>
      <w:ind w:left="360" w:hanging="360"/>
    </w:pPr>
    <w:rPr>
      <w:rFonts w:cs="Arial"/>
      <w:b/>
      <w:bCs/>
      <w:lang w:val="ru-RU" w:eastAsia="ru-RU"/>
    </w:rPr>
  </w:style>
  <w:style w:type="paragraph" w:customStyle="1" w:styleId="afffc">
    <w:name w:val="Полнотекст_ЗАГОЛОВОК"/>
    <w:basedOn w:val="a"/>
    <w:next w:val="a"/>
    <w:link w:val="afffd"/>
    <w:rsid w:val="002C3F1F"/>
    <w:pPr>
      <w:ind w:left="357"/>
      <w:jc w:val="both"/>
    </w:pPr>
    <w:rPr>
      <w:szCs w:val="22"/>
    </w:rPr>
  </w:style>
  <w:style w:type="character" w:customStyle="1" w:styleId="afffd">
    <w:name w:val="Полнотекст_ЗАГОЛОВОК Знак"/>
    <w:link w:val="afffc"/>
    <w:rsid w:val="00426060"/>
    <w:rPr>
      <w:rFonts w:ascii="Arial" w:hAnsi="Arial" w:cs="Arial"/>
      <w:szCs w:val="22"/>
      <w:lang w:val="en-US" w:eastAsia="en-US"/>
    </w:rPr>
  </w:style>
  <w:style w:type="character" w:customStyle="1" w:styleId="CharChar1">
    <w:name w:val="Полнотекст_ЗАГОЛОВОК Char Char"/>
    <w:uiPriority w:val="99"/>
    <w:rsid w:val="002C3F1F"/>
    <w:rPr>
      <w:rFonts w:ascii="Arial" w:hAnsi="Arial" w:cs="Arial"/>
      <w:sz w:val="22"/>
      <w:szCs w:val="22"/>
      <w:lang w:val="ru-RU" w:eastAsia="ru-RU" w:bidi="ar-SA"/>
    </w:rPr>
  </w:style>
  <w:style w:type="paragraph" w:customStyle="1" w:styleId="40636">
    <w:name w:val="Стиль Оглавление 4 + По ширине Слева:  063 см Перед:  6 пт"/>
    <w:basedOn w:val="a"/>
    <w:next w:val="a"/>
    <w:uiPriority w:val="99"/>
    <w:rsid w:val="002C3F1F"/>
    <w:pPr>
      <w:ind w:firstLine="357"/>
      <w:jc w:val="both"/>
    </w:pPr>
    <w:rPr>
      <w:color w:val="000000"/>
    </w:rPr>
  </w:style>
  <w:style w:type="paragraph" w:customStyle="1" w:styleId="afffe">
    <w:name w:val="Дайджест_СМИ"/>
    <w:next w:val="a"/>
    <w:link w:val="affff"/>
    <w:uiPriority w:val="99"/>
    <w:rsid w:val="002C3F1F"/>
    <w:pPr>
      <w:tabs>
        <w:tab w:val="num" w:pos="360"/>
      </w:tabs>
      <w:spacing w:before="200" w:after="200" w:line="276" w:lineRule="auto"/>
      <w:ind w:left="360" w:hanging="360"/>
    </w:pPr>
    <w:rPr>
      <w:rFonts w:ascii="Arial" w:hAnsi="Arial"/>
      <w:b/>
      <w:bCs/>
      <w:sz w:val="22"/>
      <w:szCs w:val="22"/>
    </w:rPr>
  </w:style>
  <w:style w:type="character" w:customStyle="1" w:styleId="affff">
    <w:name w:val="Дайджест_СМИ Знак"/>
    <w:link w:val="afffe"/>
    <w:uiPriority w:val="99"/>
    <w:rsid w:val="00426060"/>
    <w:rPr>
      <w:rFonts w:ascii="Arial" w:hAnsi="Arial"/>
      <w:b/>
      <w:bCs/>
      <w:sz w:val="22"/>
      <w:szCs w:val="22"/>
      <w:lang w:bidi="ar-SA"/>
    </w:rPr>
  </w:style>
  <w:style w:type="paragraph" w:customStyle="1" w:styleId="affff0">
    <w:name w:val="Дайджест_ЗАГОЛОВОК"/>
    <w:basedOn w:val="afffc"/>
    <w:next w:val="a"/>
    <w:rsid w:val="002C3F1F"/>
  </w:style>
  <w:style w:type="paragraph" w:customStyle="1" w:styleId="affff1">
    <w:name w:val="Автор"/>
    <w:basedOn w:val="40636"/>
    <w:next w:val="a"/>
    <w:rsid w:val="002C3F1F"/>
    <w:pPr>
      <w:ind w:left="357" w:firstLine="0"/>
    </w:pPr>
  </w:style>
  <w:style w:type="paragraph" w:customStyle="1" w:styleId="affff2">
    <w:name w:val="Полнотекст_СМИ"/>
    <w:basedOn w:val="afffe"/>
    <w:next w:val="a"/>
    <w:link w:val="affff3"/>
    <w:rsid w:val="002C3F1F"/>
    <w:pPr>
      <w:tabs>
        <w:tab w:val="clear" w:pos="360"/>
      </w:tabs>
      <w:spacing w:before="300"/>
      <w:ind w:left="0" w:firstLine="0"/>
      <w:jc w:val="both"/>
    </w:pPr>
  </w:style>
  <w:style w:type="character" w:customStyle="1" w:styleId="affff3">
    <w:name w:val="Полнотекст_СМИ Знак"/>
    <w:link w:val="affff2"/>
    <w:rsid w:val="00426060"/>
    <w:rPr>
      <w:rFonts w:ascii="Arial" w:hAnsi="Arial" w:cs="Arial"/>
      <w:b/>
      <w:bCs/>
      <w:sz w:val="22"/>
      <w:szCs w:val="22"/>
    </w:rPr>
  </w:style>
  <w:style w:type="paragraph" w:customStyle="1" w:styleId="TabHyperlink">
    <w:name w:val="Tab_Hyperlink"/>
    <w:next w:val="a"/>
    <w:uiPriority w:val="99"/>
    <w:rsid w:val="002C3F1F"/>
    <w:pPr>
      <w:spacing w:line="276" w:lineRule="auto"/>
    </w:pPr>
    <w:rPr>
      <w:rFonts w:ascii="Arial" w:hAnsi="Arial"/>
      <w:color w:val="0000FF"/>
      <w:sz w:val="16"/>
      <w:szCs w:val="22"/>
      <w:u w:val="single"/>
      <w:lang w:val="en-US" w:eastAsia="en-US"/>
    </w:rPr>
  </w:style>
  <w:style w:type="paragraph" w:customStyle="1" w:styleId="ExportHyperlink">
    <w:name w:val="Export_Hyperlink"/>
    <w:next w:val="a"/>
    <w:rsid w:val="00A706F5"/>
    <w:pPr>
      <w:spacing w:line="276" w:lineRule="auto"/>
    </w:pPr>
    <w:rPr>
      <w:rFonts w:ascii="Arial" w:hAnsi="Arial"/>
      <w:color w:val="0000FF"/>
      <w:szCs w:val="22"/>
      <w:u w:val="single"/>
      <w:lang w:val="en-US" w:eastAsia="en-US"/>
    </w:rPr>
  </w:style>
  <w:style w:type="paragraph" w:styleId="affff4">
    <w:name w:val="caption"/>
    <w:basedOn w:val="a"/>
    <w:next w:val="a"/>
    <w:uiPriority w:val="99"/>
    <w:qFormat/>
    <w:rsid w:val="007B2129"/>
    <w:rPr>
      <w:b/>
      <w:bCs/>
      <w:color w:val="365F91"/>
      <w:sz w:val="16"/>
      <w:szCs w:val="16"/>
    </w:rPr>
  </w:style>
  <w:style w:type="paragraph" w:styleId="affff5">
    <w:name w:val="Title"/>
    <w:aliases w:val="Заголовок"/>
    <w:basedOn w:val="a"/>
    <w:next w:val="a"/>
    <w:link w:val="affff6"/>
    <w:uiPriority w:val="99"/>
    <w:qFormat/>
    <w:rsid w:val="007B2129"/>
    <w:pPr>
      <w:spacing w:before="720"/>
    </w:pPr>
    <w:rPr>
      <w:rFonts w:ascii="Calibri" w:hAnsi="Calibri"/>
      <w:caps/>
      <w:color w:val="4F81BD"/>
      <w:spacing w:val="10"/>
      <w:kern w:val="28"/>
      <w:sz w:val="52"/>
      <w:szCs w:val="52"/>
    </w:rPr>
  </w:style>
  <w:style w:type="character" w:customStyle="1" w:styleId="affff6">
    <w:name w:val="Название Знак"/>
    <w:aliases w:val="Заголовок Знак"/>
    <w:link w:val="affff5"/>
    <w:uiPriority w:val="99"/>
    <w:locked/>
    <w:rsid w:val="007B2129"/>
    <w:rPr>
      <w:rFonts w:cs="Times New Roman"/>
      <w:caps/>
      <w:color w:val="4F81BD"/>
      <w:spacing w:val="10"/>
      <w:kern w:val="28"/>
      <w:sz w:val="52"/>
      <w:szCs w:val="52"/>
    </w:rPr>
  </w:style>
  <w:style w:type="paragraph" w:styleId="affff7">
    <w:name w:val="Subtitle"/>
    <w:basedOn w:val="a"/>
    <w:next w:val="a"/>
    <w:link w:val="affff8"/>
    <w:uiPriority w:val="99"/>
    <w:qFormat/>
    <w:rsid w:val="007B2129"/>
    <w:pPr>
      <w:spacing w:after="1000" w:line="240" w:lineRule="auto"/>
    </w:pPr>
    <w:rPr>
      <w:rFonts w:ascii="Calibri" w:hAnsi="Calibri"/>
      <w:caps/>
      <w:color w:val="595959"/>
      <w:spacing w:val="10"/>
      <w:sz w:val="24"/>
      <w:szCs w:val="24"/>
    </w:rPr>
  </w:style>
  <w:style w:type="character" w:customStyle="1" w:styleId="affff8">
    <w:name w:val="Подзаголовок Знак"/>
    <w:link w:val="affff7"/>
    <w:uiPriority w:val="99"/>
    <w:locked/>
    <w:rsid w:val="007B2129"/>
    <w:rPr>
      <w:rFonts w:cs="Times New Roman"/>
      <w:caps/>
      <w:color w:val="595959"/>
      <w:spacing w:val="10"/>
      <w:sz w:val="24"/>
      <w:szCs w:val="24"/>
    </w:rPr>
  </w:style>
  <w:style w:type="paragraph" w:customStyle="1" w:styleId="1-31">
    <w:name w:val="Средняя сетка 1 - Акцент 31"/>
    <w:basedOn w:val="a"/>
    <w:link w:val="1-30"/>
    <w:uiPriority w:val="99"/>
    <w:qFormat/>
    <w:rsid w:val="007B2129"/>
    <w:pPr>
      <w:spacing w:before="0" w:after="0" w:line="240" w:lineRule="auto"/>
    </w:pPr>
    <w:rPr>
      <w:rFonts w:ascii="Calibri" w:hAnsi="Calibri"/>
    </w:rPr>
  </w:style>
  <w:style w:type="character" w:customStyle="1" w:styleId="1-30">
    <w:name w:val="Средняя сетка 1 - Акцент 3 Знак"/>
    <w:link w:val="1-31"/>
    <w:uiPriority w:val="99"/>
    <w:locked/>
    <w:rsid w:val="007B2129"/>
    <w:rPr>
      <w:rFonts w:cs="Times New Roman"/>
      <w:sz w:val="20"/>
      <w:szCs w:val="20"/>
    </w:rPr>
  </w:style>
  <w:style w:type="paragraph" w:customStyle="1" w:styleId="-51">
    <w:name w:val="Светлый список - Акцент 51"/>
    <w:basedOn w:val="a"/>
    <w:uiPriority w:val="34"/>
    <w:qFormat/>
    <w:rsid w:val="007B2129"/>
    <w:pPr>
      <w:ind w:left="720"/>
      <w:contextualSpacing/>
    </w:pPr>
  </w:style>
  <w:style w:type="paragraph" w:customStyle="1" w:styleId="-510">
    <w:name w:val="Светлая сетка - Акцент 51"/>
    <w:basedOn w:val="a"/>
    <w:next w:val="a"/>
    <w:link w:val="-5"/>
    <w:uiPriority w:val="99"/>
    <w:qFormat/>
    <w:rsid w:val="007B2129"/>
    <w:rPr>
      <w:rFonts w:ascii="Calibri" w:hAnsi="Calibri"/>
      <w:i/>
      <w:iCs/>
    </w:rPr>
  </w:style>
  <w:style w:type="character" w:customStyle="1" w:styleId="-5">
    <w:name w:val="Светлая сетка - Акцент 5 Знак"/>
    <w:link w:val="-510"/>
    <w:uiPriority w:val="99"/>
    <w:locked/>
    <w:rsid w:val="007B2129"/>
    <w:rPr>
      <w:rFonts w:cs="Times New Roman"/>
      <w:i/>
      <w:iCs/>
      <w:sz w:val="20"/>
      <w:szCs w:val="20"/>
    </w:rPr>
  </w:style>
  <w:style w:type="paragraph" w:customStyle="1" w:styleId="1-51">
    <w:name w:val="Средняя заливка 1 - Акцент 51"/>
    <w:basedOn w:val="a"/>
    <w:next w:val="a"/>
    <w:link w:val="1-50"/>
    <w:uiPriority w:val="99"/>
    <w:qFormat/>
    <w:rsid w:val="007B2129"/>
    <w:pPr>
      <w:pBdr>
        <w:top w:val="single" w:sz="4" w:space="10" w:color="4F81BD"/>
        <w:left w:val="single" w:sz="4" w:space="10" w:color="4F81BD"/>
      </w:pBdr>
      <w:spacing w:after="0"/>
      <w:ind w:left="1296" w:right="1152"/>
      <w:jc w:val="both"/>
    </w:pPr>
    <w:rPr>
      <w:rFonts w:ascii="Calibri" w:hAnsi="Calibri"/>
      <w:i/>
      <w:iCs/>
      <w:color w:val="4F81BD"/>
    </w:rPr>
  </w:style>
  <w:style w:type="character" w:customStyle="1" w:styleId="1-50">
    <w:name w:val="Средняя заливка 1 - Акцент 5 Знак"/>
    <w:link w:val="1-51"/>
    <w:uiPriority w:val="99"/>
    <w:locked/>
    <w:rsid w:val="007B2129"/>
    <w:rPr>
      <w:rFonts w:cs="Times New Roman"/>
      <w:i/>
      <w:iCs/>
      <w:color w:val="4F81BD"/>
      <w:sz w:val="20"/>
      <w:szCs w:val="20"/>
    </w:rPr>
  </w:style>
  <w:style w:type="character" w:customStyle="1" w:styleId="310">
    <w:name w:val="Таблица простая 31"/>
    <w:uiPriority w:val="99"/>
    <w:qFormat/>
    <w:rsid w:val="007B2129"/>
    <w:rPr>
      <w:rFonts w:cs="Times New Roman"/>
      <w:i/>
      <w:color w:val="243F60"/>
    </w:rPr>
  </w:style>
  <w:style w:type="character" w:customStyle="1" w:styleId="411">
    <w:name w:val="Таблица простая 41"/>
    <w:uiPriority w:val="99"/>
    <w:qFormat/>
    <w:rsid w:val="007B2129"/>
    <w:rPr>
      <w:rFonts w:cs="Times New Roman"/>
      <w:b/>
      <w:caps/>
      <w:color w:val="243F60"/>
      <w:spacing w:val="10"/>
    </w:rPr>
  </w:style>
  <w:style w:type="character" w:customStyle="1" w:styleId="510">
    <w:name w:val="Таблица простая 51"/>
    <w:uiPriority w:val="99"/>
    <w:qFormat/>
    <w:rsid w:val="007B2129"/>
    <w:rPr>
      <w:rFonts w:cs="Times New Roman"/>
      <w:b/>
      <w:color w:val="4F81BD"/>
    </w:rPr>
  </w:style>
  <w:style w:type="character" w:customStyle="1" w:styleId="1f2">
    <w:name w:val="Сетка таблицы светлая1"/>
    <w:uiPriority w:val="99"/>
    <w:qFormat/>
    <w:rsid w:val="007B2129"/>
    <w:rPr>
      <w:rFonts w:cs="Times New Roman"/>
      <w:b/>
      <w:i/>
      <w:caps/>
      <w:color w:val="4F81BD"/>
    </w:rPr>
  </w:style>
  <w:style w:type="character" w:customStyle="1" w:styleId="-11">
    <w:name w:val="Таблица-сетка 1 светлая1"/>
    <w:uiPriority w:val="99"/>
    <w:qFormat/>
    <w:rsid w:val="007B2129"/>
    <w:rPr>
      <w:rFonts w:cs="Times New Roman"/>
      <w:b/>
      <w:i/>
      <w:spacing w:val="9"/>
    </w:rPr>
  </w:style>
  <w:style w:type="paragraph" w:customStyle="1" w:styleId="-31">
    <w:name w:val="Таблица-сетка 31"/>
    <w:basedOn w:val="1"/>
    <w:next w:val="a"/>
    <w:uiPriority w:val="99"/>
    <w:qFormat/>
    <w:rsid w:val="007B2129"/>
    <w:pPr>
      <w:outlineLvl w:val="9"/>
    </w:pPr>
  </w:style>
  <w:style w:type="table" w:styleId="affff9">
    <w:name w:val="Table Grid"/>
    <w:basedOn w:val="a1"/>
    <w:rsid w:val="00FB55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CharCharCharCharCharCharCharCharCharCharCharCharCharCharCharCharCharCharCharCharCharCharCharCharCharCharCharCharCharCharCharCharCharCharCharCharCharCharCharCharCharC1">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1"/>
    <w:uiPriority w:val="99"/>
    <w:rsid w:val="008D0156"/>
    <w:rPr>
      <w:rFonts w:ascii="Arial" w:hAnsi="Arial" w:cs="Times New Roman"/>
      <w:i/>
      <w:color w:val="999999"/>
      <w:sz w:val="24"/>
      <w:szCs w:val="24"/>
      <w:lang w:val="ru-RU" w:eastAsia="ru-RU" w:bidi="ar-SA"/>
    </w:rPr>
  </w:style>
  <w:style w:type="character" w:customStyle="1" w:styleId="29">
    <w:name w:val="Знак29"/>
    <w:uiPriority w:val="99"/>
    <w:rsid w:val="008D0156"/>
    <w:rPr>
      <w:rFonts w:cs="Times New Roman"/>
      <w:b/>
      <w:bCs/>
      <w:color w:val="003848"/>
      <w:sz w:val="28"/>
      <w:szCs w:val="28"/>
      <w:lang w:val="ru-RU" w:eastAsia="ru-RU" w:bidi="ar-SA"/>
    </w:rPr>
  </w:style>
  <w:style w:type="character" w:customStyle="1" w:styleId="36">
    <w:name w:val="Заголовок 3 Знак"/>
    <w:rsid w:val="00EB11D3"/>
    <w:rPr>
      <w:rFonts w:ascii="Arial" w:hAnsi="Arial" w:cs="Arial"/>
      <w:b/>
      <w:bCs/>
      <w:color w:val="003848"/>
      <w:sz w:val="26"/>
      <w:szCs w:val="26"/>
      <w:lang w:val="ru-RU" w:eastAsia="ru-RU" w:bidi="ar-SA"/>
    </w:rPr>
  </w:style>
  <w:style w:type="character" w:customStyle="1" w:styleId="1f3">
    <w:name w:val="Обычный (веб) Знак1"/>
    <w:uiPriority w:val="99"/>
    <w:rsid w:val="00EB11D3"/>
    <w:rPr>
      <w:rFonts w:ascii="Arial" w:hAnsi="Arial" w:cs="Arial"/>
      <w:color w:val="003848"/>
      <w:sz w:val="17"/>
      <w:szCs w:val="17"/>
      <w:lang w:val="ru-RU" w:eastAsia="ru-RU" w:bidi="ar-SA"/>
    </w:rPr>
  </w:style>
  <w:style w:type="paragraph" w:customStyle="1" w:styleId="Reprints">
    <w:name w:val="Reprints"/>
    <w:next w:val="a"/>
    <w:rsid w:val="00EB11D3"/>
    <w:pPr>
      <w:jc w:val="right"/>
    </w:pPr>
    <w:rPr>
      <w:rFonts w:ascii="Arial" w:hAnsi="Arial"/>
      <w:b/>
    </w:rPr>
  </w:style>
  <w:style w:type="paragraph" w:customStyle="1" w:styleId="affffa">
    <w:name w:val="a"/>
    <w:basedOn w:val="a"/>
    <w:uiPriority w:val="99"/>
    <w:rsid w:val="00637625"/>
    <w:pPr>
      <w:spacing w:before="300"/>
      <w:jc w:val="both"/>
    </w:pPr>
    <w:rPr>
      <w:rFonts w:cs="Arial"/>
      <w:b/>
      <w:bCs/>
      <w:sz w:val="22"/>
      <w:szCs w:val="22"/>
      <w:lang w:val="ru-RU" w:eastAsia="ru-RU"/>
    </w:rPr>
  </w:style>
  <w:style w:type="character" w:customStyle="1" w:styleId="superblack">
    <w:name w:val="super black"/>
    <w:uiPriority w:val="99"/>
    <w:rsid w:val="00327868"/>
    <w:rPr>
      <w:rFonts w:cs="Times New Roman"/>
    </w:rPr>
  </w:style>
  <w:style w:type="character" w:customStyle="1" w:styleId="normalgray">
    <w:name w:val="normal gray"/>
    <w:uiPriority w:val="99"/>
    <w:rsid w:val="00327868"/>
    <w:rPr>
      <w:rFonts w:cs="Times New Roman"/>
    </w:rPr>
  </w:style>
  <w:style w:type="character" w:customStyle="1" w:styleId="b-serp-urlitem1">
    <w:name w:val="b-serp-url__item1"/>
    <w:uiPriority w:val="99"/>
    <w:rsid w:val="009E4602"/>
    <w:rPr>
      <w:rFonts w:cs="Times New Roman"/>
    </w:rPr>
  </w:style>
  <w:style w:type="paragraph" w:customStyle="1" w:styleId="NormalExporte8f0f4b7-f1ea-44d8-89ce-bc7bc595a45d">
    <w:name w:val="Normal_Export_e8f0f4b7-f1ea-44d8-89ce-bc7bc595a45d"/>
    <w:uiPriority w:val="99"/>
    <w:rsid w:val="00145A54"/>
    <w:pPr>
      <w:spacing w:after="200" w:line="276" w:lineRule="auto"/>
    </w:pPr>
    <w:rPr>
      <w:rFonts w:ascii="Arial" w:hAnsi="Arial" w:cs="Arial"/>
      <w:szCs w:val="22"/>
      <w:lang w:val="en-US" w:eastAsia="en-US"/>
    </w:rPr>
  </w:style>
  <w:style w:type="paragraph" w:customStyle="1" w:styleId="NormalExport27dd7906-50ea-488b-adde-782154091c74">
    <w:name w:val="Normal_Export_27dd7906-50ea-488b-adde-782154091c74"/>
    <w:uiPriority w:val="99"/>
    <w:rsid w:val="007E7CF4"/>
    <w:pPr>
      <w:spacing w:after="200" w:line="276" w:lineRule="auto"/>
    </w:pPr>
    <w:rPr>
      <w:rFonts w:ascii="Arial" w:hAnsi="Arial" w:cs="Arial"/>
      <w:szCs w:val="22"/>
      <w:lang w:val="en-US" w:eastAsia="en-US"/>
    </w:rPr>
  </w:style>
  <w:style w:type="character" w:customStyle="1" w:styleId="source2">
    <w:name w:val="source2"/>
    <w:uiPriority w:val="99"/>
    <w:rsid w:val="00BF6578"/>
    <w:rPr>
      <w:rFonts w:cs="Times New Roman"/>
    </w:rPr>
  </w:style>
  <w:style w:type="character" w:customStyle="1" w:styleId="opved">
    <w:name w:val="op_ved"/>
    <w:uiPriority w:val="99"/>
    <w:rsid w:val="00B04D17"/>
    <w:rPr>
      <w:rFonts w:cs="Times New Roman"/>
    </w:rPr>
  </w:style>
  <w:style w:type="character" w:customStyle="1" w:styleId="sbra">
    <w:name w:val="sbra"/>
    <w:uiPriority w:val="99"/>
    <w:rsid w:val="00B04D17"/>
    <w:rPr>
      <w:rFonts w:cs="Times New Roman"/>
    </w:rPr>
  </w:style>
  <w:style w:type="character" w:customStyle="1" w:styleId="bra">
    <w:name w:val="bra"/>
    <w:uiPriority w:val="99"/>
    <w:rsid w:val="00B04D17"/>
    <w:rPr>
      <w:rFonts w:cs="Times New Roman"/>
    </w:rPr>
  </w:style>
  <w:style w:type="character" w:customStyle="1" w:styleId="squot">
    <w:name w:val="squot"/>
    <w:uiPriority w:val="99"/>
    <w:rsid w:val="00B04D17"/>
    <w:rPr>
      <w:rFonts w:cs="Times New Roman"/>
    </w:rPr>
  </w:style>
  <w:style w:type="character" w:customStyle="1" w:styleId="quot">
    <w:name w:val="quot"/>
    <w:uiPriority w:val="99"/>
    <w:rsid w:val="00B04D17"/>
    <w:rPr>
      <w:rFonts w:cs="Times New Roman"/>
    </w:rPr>
  </w:style>
  <w:style w:type="paragraph" w:customStyle="1" w:styleId="cont">
    <w:name w:val="cont"/>
    <w:basedOn w:val="a"/>
    <w:uiPriority w:val="99"/>
    <w:rsid w:val="005E4A08"/>
    <w:pPr>
      <w:spacing w:before="100" w:beforeAutospacing="1" w:after="100" w:afterAutospacing="1" w:line="240" w:lineRule="auto"/>
    </w:pPr>
    <w:rPr>
      <w:rFonts w:ascii="Times New Roman" w:hAnsi="Times New Roman"/>
      <w:sz w:val="24"/>
      <w:szCs w:val="24"/>
      <w:lang w:val="ru-RU" w:eastAsia="ru-RU"/>
    </w:rPr>
  </w:style>
  <w:style w:type="paragraph" w:customStyle="1" w:styleId="NormalExportcf666e42-0182-4513-9610-c61333a8096d">
    <w:name w:val="Normal_Export_cf666e42-0182-4513-9610-c61333a8096d"/>
    <w:uiPriority w:val="99"/>
    <w:rsid w:val="004E352D"/>
    <w:pPr>
      <w:spacing w:after="200" w:line="276" w:lineRule="auto"/>
    </w:pPr>
    <w:rPr>
      <w:rFonts w:ascii="Arial" w:hAnsi="Arial" w:cs="Arial"/>
      <w:szCs w:val="22"/>
      <w:lang w:val="en-US" w:eastAsia="en-US"/>
    </w:rPr>
  </w:style>
  <w:style w:type="character" w:customStyle="1" w:styleId="info2">
    <w:name w:val="info2"/>
    <w:uiPriority w:val="99"/>
    <w:rsid w:val="00FF7105"/>
    <w:rPr>
      <w:rFonts w:cs="Times New Roman"/>
    </w:rPr>
  </w:style>
  <w:style w:type="character" w:customStyle="1" w:styleId="source3">
    <w:name w:val="source3"/>
    <w:uiPriority w:val="99"/>
    <w:rsid w:val="00FF7105"/>
    <w:rPr>
      <w:rFonts w:cs="Times New Roman"/>
    </w:rPr>
  </w:style>
  <w:style w:type="paragraph" w:customStyle="1" w:styleId="NormalExportd64af9a0-4bf1-4dc1-8743-fd0eb639d2be">
    <w:name w:val="Normal_Export_d64af9a0-4bf1-4dc1-8743-fd0eb639d2be"/>
    <w:uiPriority w:val="99"/>
    <w:rsid w:val="00E275B6"/>
    <w:rPr>
      <w:rFonts w:ascii="Arial" w:hAnsi="Arial" w:cs="Arial"/>
    </w:rPr>
  </w:style>
  <w:style w:type="paragraph" w:customStyle="1" w:styleId="NormalExport79ab66c8-c9c4-4ae9-aa07-e09a595ce9cd">
    <w:name w:val="Normal_Export_79ab66c8-c9c4-4ae9-aa07-e09a595ce9cd"/>
    <w:uiPriority w:val="99"/>
    <w:rsid w:val="00777570"/>
    <w:rPr>
      <w:rFonts w:ascii="Arial" w:hAnsi="Arial" w:cs="Arial"/>
    </w:rPr>
  </w:style>
  <w:style w:type="paragraph" w:customStyle="1" w:styleId="NormalExport8928b6b7-4b65-4b34-b2bd-5ccaf7b93e24">
    <w:name w:val="Normal_Export_8928b6b7-4b65-4b34-b2bd-5ccaf7b93e24"/>
    <w:uiPriority w:val="99"/>
    <w:rsid w:val="00151562"/>
    <w:rPr>
      <w:rFonts w:ascii="Arial" w:hAnsi="Arial" w:cs="Arial"/>
    </w:rPr>
  </w:style>
  <w:style w:type="paragraph" w:customStyle="1" w:styleId="1100">
    <w:name w:val="110"/>
    <w:basedOn w:val="a"/>
    <w:uiPriority w:val="99"/>
    <w:rsid w:val="00E722CD"/>
    <w:pPr>
      <w:spacing w:before="100" w:beforeAutospacing="1" w:after="100" w:afterAutospacing="1" w:line="240" w:lineRule="auto"/>
    </w:pPr>
    <w:rPr>
      <w:rFonts w:ascii="Times New Roman" w:hAnsi="Times New Roman"/>
      <w:sz w:val="24"/>
      <w:szCs w:val="24"/>
      <w:lang w:val="ru-RU" w:eastAsia="ru-RU"/>
    </w:rPr>
  </w:style>
  <w:style w:type="paragraph" w:customStyle="1" w:styleId="NormalExporte4d4d41a-cc75-4955-a607-d2089a5567db">
    <w:name w:val="Normal_Export_e4d4d41a-cc75-4955-a607-d2089a5567db"/>
    <w:uiPriority w:val="99"/>
    <w:rsid w:val="00831657"/>
    <w:rPr>
      <w:rFonts w:ascii="Arial" w:hAnsi="Arial" w:cs="Arial"/>
    </w:rPr>
  </w:style>
  <w:style w:type="paragraph" w:customStyle="1" w:styleId="NormalExport259dcb9e-c02c-471c-a938-a24af238e400">
    <w:name w:val="Normal_Export_259dcb9e-c02c-471c-a938-a24af238e400"/>
    <w:uiPriority w:val="99"/>
    <w:rsid w:val="00831657"/>
    <w:rPr>
      <w:rFonts w:ascii="Arial" w:hAnsi="Arial" w:cs="Arial"/>
    </w:rPr>
  </w:style>
  <w:style w:type="paragraph" w:customStyle="1" w:styleId="NormalExportadbcf018-cdac-4485-ab37-e684ef225027">
    <w:name w:val="Normal_Export_adbcf018-cdac-4485-ab37-e684ef225027"/>
    <w:uiPriority w:val="99"/>
    <w:rsid w:val="00723A00"/>
    <w:rPr>
      <w:rFonts w:ascii="Arial" w:hAnsi="Arial" w:cs="Arial"/>
    </w:rPr>
  </w:style>
  <w:style w:type="paragraph" w:customStyle="1" w:styleId="NormalExportd377c020-d3a5-4853-8364-0af1d75bd81a">
    <w:name w:val="Normal_Export_d377c020-d3a5-4853-8364-0af1d75bd81a"/>
    <w:uiPriority w:val="99"/>
    <w:rsid w:val="003E2471"/>
    <w:rPr>
      <w:rFonts w:ascii="Arial" w:hAnsi="Arial" w:cs="Arial"/>
    </w:rPr>
  </w:style>
  <w:style w:type="paragraph" w:customStyle="1" w:styleId="NormalExporta5e83ed6-00cd-4e10-8b91-9822b1e2bb12">
    <w:name w:val="Normal_Export_a5e83ed6-00cd-4e10-8b91-9822b1e2bb12"/>
    <w:uiPriority w:val="99"/>
    <w:rsid w:val="00265DA5"/>
    <w:rPr>
      <w:rFonts w:ascii="Arial" w:hAnsi="Arial" w:cs="Arial"/>
    </w:rPr>
  </w:style>
  <w:style w:type="paragraph" w:customStyle="1" w:styleId="NormalExportaf3db43c-f07e-4f76-bfe8-5e9001d56ff7">
    <w:name w:val="Normal_Export_af3db43c-f07e-4f76-bfe8-5e9001d56ff7"/>
    <w:uiPriority w:val="99"/>
    <w:rsid w:val="00047772"/>
    <w:rPr>
      <w:rFonts w:ascii="Arial" w:hAnsi="Arial" w:cs="Arial"/>
    </w:rPr>
  </w:style>
  <w:style w:type="paragraph" w:customStyle="1" w:styleId="NormalExport31de450d-cc03-4084-be8c-8b24877f27cf">
    <w:name w:val="Normal_Export_31de450d-cc03-4084-be8c-8b24877f27cf"/>
    <w:uiPriority w:val="99"/>
    <w:rsid w:val="000F7493"/>
    <w:rPr>
      <w:rFonts w:ascii="Arial" w:hAnsi="Arial" w:cs="Arial"/>
    </w:rPr>
  </w:style>
  <w:style w:type="paragraph" w:customStyle="1" w:styleId="NormalExportcc41f6ed-4b57-42e2-9ebe-e818879c3f6c">
    <w:name w:val="Normal_Export_cc41f6ed-4b57-42e2-9ebe-e818879c3f6c"/>
    <w:uiPriority w:val="99"/>
    <w:rsid w:val="00CC62F5"/>
    <w:rPr>
      <w:rFonts w:ascii="Arial" w:hAnsi="Arial" w:cs="Arial"/>
    </w:rPr>
  </w:style>
  <w:style w:type="character" w:customStyle="1" w:styleId="f2">
    <w:name w:val="f2"/>
    <w:uiPriority w:val="99"/>
    <w:rsid w:val="00015702"/>
    <w:rPr>
      <w:rFonts w:cs="Times New Roman"/>
      <w:color w:val="666666"/>
    </w:rPr>
  </w:style>
  <w:style w:type="paragraph" w:customStyle="1" w:styleId="NormalExportb8aa40a1-fa43-45ea-8f2c-e1ab59f5b4a7">
    <w:name w:val="Normal_Export_b8aa40a1-fa43-45ea-8f2c-e1ab59f5b4a7"/>
    <w:uiPriority w:val="99"/>
    <w:rsid w:val="001F3608"/>
    <w:rPr>
      <w:rFonts w:ascii="Arial" w:hAnsi="Arial" w:cs="Arial"/>
    </w:rPr>
  </w:style>
  <w:style w:type="paragraph" w:customStyle="1" w:styleId="NormalExportefeb27c2-e55a-48ed-bc81-f03fa4f32ed0">
    <w:name w:val="Normal_Export_efeb27c2-e55a-48ed-bc81-f03fa4f32ed0"/>
    <w:uiPriority w:val="99"/>
    <w:rsid w:val="00E0623E"/>
    <w:rPr>
      <w:rFonts w:ascii="Arial" w:hAnsi="Arial" w:cs="Arial"/>
    </w:rPr>
  </w:style>
  <w:style w:type="paragraph" w:customStyle="1" w:styleId="NormalExport98b4f684-cb39-4c3c-becf-4c4e0a57e3ba">
    <w:name w:val="Normal_Export_98b4f684-cb39-4c3c-becf-4c4e0a57e3ba"/>
    <w:uiPriority w:val="99"/>
    <w:rsid w:val="00A528C9"/>
    <w:rPr>
      <w:rFonts w:ascii="Arial" w:hAnsi="Arial" w:cs="Arial"/>
    </w:rPr>
  </w:style>
  <w:style w:type="paragraph" w:customStyle="1" w:styleId="NormalExport9649ebb8-0b9f-49d9-b302-1f0d2dbdcd3a">
    <w:name w:val="Normal_Export_9649ebb8-0b9f-49d9-b302-1f0d2dbdcd3a"/>
    <w:uiPriority w:val="99"/>
    <w:rsid w:val="00A9089C"/>
    <w:rPr>
      <w:rFonts w:ascii="Arial" w:hAnsi="Arial" w:cs="Arial"/>
    </w:rPr>
  </w:style>
  <w:style w:type="paragraph" w:customStyle="1" w:styleId="NormalExporta6984442-a870-43f9-b055-3fa63393273f">
    <w:name w:val="Normal_Export_a6984442-a870-43f9-b055-3fa63393273f"/>
    <w:uiPriority w:val="99"/>
    <w:rsid w:val="001757C7"/>
    <w:rPr>
      <w:rFonts w:ascii="Arial" w:hAnsi="Arial" w:cs="Arial"/>
    </w:rPr>
  </w:style>
  <w:style w:type="paragraph" w:customStyle="1" w:styleId="NormalExport06602a64-a7e2-4590-b6be-463b324b3926">
    <w:name w:val="Normal_Export_06602a64-a7e2-4590-b6be-463b324b3926"/>
    <w:uiPriority w:val="99"/>
    <w:rsid w:val="00563A7F"/>
    <w:rPr>
      <w:rFonts w:ascii="Arial" w:hAnsi="Arial" w:cs="Arial"/>
    </w:rPr>
  </w:style>
  <w:style w:type="paragraph" w:customStyle="1" w:styleId="NormalExportc27962c9-c78c-4990-aed3-ec860cdbb696">
    <w:name w:val="Normal_Export_c27962c9-c78c-4990-aed3-ec860cdbb696"/>
    <w:uiPriority w:val="99"/>
    <w:rsid w:val="00ED560B"/>
    <w:rPr>
      <w:rFonts w:ascii="Arial" w:hAnsi="Arial" w:cs="Arial"/>
    </w:rPr>
  </w:style>
  <w:style w:type="paragraph" w:customStyle="1" w:styleId="NormalExport3b5faeb8-96fc-4711-b2f1-8f003dd0527b">
    <w:name w:val="Normal_Export_3b5faeb8-96fc-4711-b2f1-8f003dd0527b"/>
    <w:uiPriority w:val="99"/>
    <w:rsid w:val="00426013"/>
    <w:rPr>
      <w:rFonts w:ascii="Arial" w:hAnsi="Arial" w:cs="Arial"/>
    </w:rPr>
  </w:style>
  <w:style w:type="paragraph" w:customStyle="1" w:styleId="NormalExport3ebfc5d4-7d67-4d28-aba0-d35997b63721">
    <w:name w:val="Normal_Export_3ebfc5d4-7d67-4d28-aba0-d35997b63721"/>
    <w:uiPriority w:val="99"/>
    <w:rsid w:val="006F3441"/>
    <w:rPr>
      <w:rFonts w:ascii="Arial" w:hAnsi="Arial" w:cs="Arial"/>
    </w:rPr>
  </w:style>
  <w:style w:type="paragraph" w:customStyle="1" w:styleId="NormalExportee490d2c-636d-44e7-a2d9-5c4370e38d80">
    <w:name w:val="Normal_Export_ee490d2c-636d-44e7-a2d9-5c4370e38d80"/>
    <w:uiPriority w:val="99"/>
    <w:rsid w:val="008978EC"/>
    <w:rPr>
      <w:rFonts w:ascii="Arial" w:hAnsi="Arial" w:cs="Arial"/>
    </w:rPr>
  </w:style>
  <w:style w:type="paragraph" w:customStyle="1" w:styleId="NormalExport7e5811a3-26ae-468e-9589-395d3cd96ff0">
    <w:name w:val="Normal_Export_7e5811a3-26ae-468e-9589-395d3cd96ff0"/>
    <w:uiPriority w:val="99"/>
    <w:rsid w:val="00971D8C"/>
    <w:rPr>
      <w:rFonts w:ascii="Arial" w:hAnsi="Arial" w:cs="Arial"/>
    </w:rPr>
  </w:style>
  <w:style w:type="paragraph" w:customStyle="1" w:styleId="NormalExportbffa1ef1-88a5-48c0-bce7-9362286a6b13">
    <w:name w:val="Normal_Export_bffa1ef1-88a5-48c0-bce7-9362286a6b13"/>
    <w:uiPriority w:val="99"/>
    <w:rsid w:val="000976C1"/>
    <w:rPr>
      <w:rFonts w:ascii="Arial" w:hAnsi="Arial" w:cs="Arial"/>
    </w:rPr>
  </w:style>
  <w:style w:type="paragraph" w:customStyle="1" w:styleId="NormalExporta8c92d39-5549-4876-8951-b3b20d575bee">
    <w:name w:val="Normal_Export_a8c92d39-5549-4876-8951-b3b20d575bee"/>
    <w:uiPriority w:val="99"/>
    <w:rsid w:val="000D2F00"/>
    <w:rPr>
      <w:rFonts w:ascii="Arial" w:hAnsi="Arial" w:cs="Arial"/>
    </w:rPr>
  </w:style>
  <w:style w:type="paragraph" w:customStyle="1" w:styleId="NormalExportcc1f27ce-dd71-4351-a5f6-17e00cceaf63">
    <w:name w:val="Normal_Export_cc1f27ce-dd71-4351-a5f6-17e00cceaf63"/>
    <w:uiPriority w:val="99"/>
    <w:rsid w:val="0009105D"/>
    <w:rPr>
      <w:rFonts w:ascii="Arial" w:hAnsi="Arial" w:cs="Arial"/>
    </w:rPr>
  </w:style>
  <w:style w:type="paragraph" w:customStyle="1" w:styleId="NormalExportbcd4051b-9a19-4f3b-ad5d-024d8bc0d0ca">
    <w:name w:val="Normal_Export_bcd4051b-9a19-4f3b-ad5d-024d8bc0d0ca"/>
    <w:uiPriority w:val="99"/>
    <w:rsid w:val="00B91709"/>
    <w:rPr>
      <w:rFonts w:ascii="Arial" w:hAnsi="Arial" w:cs="Arial"/>
    </w:rPr>
  </w:style>
  <w:style w:type="paragraph" w:customStyle="1" w:styleId="NormalExport98c5721c-9a79-42c0-9261-453208040098">
    <w:name w:val="Normal_Export_98c5721c-9a79-42c0-9261-453208040098"/>
    <w:uiPriority w:val="99"/>
    <w:rsid w:val="00317A81"/>
    <w:rPr>
      <w:rFonts w:ascii="Arial" w:hAnsi="Arial" w:cs="Arial"/>
    </w:rPr>
  </w:style>
  <w:style w:type="paragraph" w:customStyle="1" w:styleId="NormalExportf66b8626-bbc8-4407-a247-061df57f7da5">
    <w:name w:val="Normal_Export_f66b8626-bbc8-4407-a247-061df57f7da5"/>
    <w:uiPriority w:val="99"/>
    <w:rsid w:val="00317A81"/>
    <w:rPr>
      <w:rFonts w:ascii="Arial" w:hAnsi="Arial" w:cs="Arial"/>
    </w:rPr>
  </w:style>
  <w:style w:type="paragraph" w:customStyle="1" w:styleId="NormalExport2940bd5b-9aa1-45ab-968d-f5986598d5d2">
    <w:name w:val="Normal_Export_2940bd5b-9aa1-45ab-968d-f5986598d5d2"/>
    <w:uiPriority w:val="99"/>
    <w:rsid w:val="00AD565B"/>
    <w:rPr>
      <w:rFonts w:ascii="Arial" w:hAnsi="Arial" w:cs="Arial"/>
    </w:rPr>
  </w:style>
  <w:style w:type="paragraph" w:customStyle="1" w:styleId="NormalExport040ad435-6b74-44e3-8dc5-2dc1659a7625">
    <w:name w:val="Normal_Export_040ad435-6b74-44e3-8dc5-2dc1659a7625"/>
    <w:uiPriority w:val="99"/>
    <w:rsid w:val="00E0737D"/>
    <w:rPr>
      <w:rFonts w:ascii="Arial" w:hAnsi="Arial" w:cs="Arial"/>
    </w:rPr>
  </w:style>
  <w:style w:type="paragraph" w:customStyle="1" w:styleId="NormalExporte84b625a-53c0-45ed-8b6f-d8ce554747ba">
    <w:name w:val="Normal_Export_e84b625a-53c0-45ed-8b6f-d8ce554747ba"/>
    <w:uiPriority w:val="99"/>
    <w:rsid w:val="00DA62F0"/>
    <w:rPr>
      <w:rFonts w:ascii="Arial" w:hAnsi="Arial" w:cs="Arial"/>
    </w:rPr>
  </w:style>
  <w:style w:type="character" w:customStyle="1" w:styleId="info5">
    <w:name w:val="info5"/>
    <w:uiPriority w:val="99"/>
    <w:rsid w:val="006869DD"/>
    <w:rPr>
      <w:rFonts w:cs="Times New Roman"/>
    </w:rPr>
  </w:style>
  <w:style w:type="character" w:customStyle="1" w:styleId="blu2">
    <w:name w:val="blu2"/>
    <w:uiPriority w:val="99"/>
    <w:rsid w:val="005D2F44"/>
    <w:rPr>
      <w:rFonts w:ascii="Verdana" w:hAnsi="Verdana" w:cs="Times New Roman"/>
      <w:b/>
      <w:bCs/>
      <w:color w:val="98A8BB"/>
      <w:sz w:val="17"/>
      <w:szCs w:val="17"/>
      <w:u w:val="none"/>
      <w:effect w:val="none"/>
    </w:rPr>
  </w:style>
  <w:style w:type="table" w:styleId="72">
    <w:name w:val="Table Grid 7"/>
    <w:basedOn w:val="a1"/>
    <w:uiPriority w:val="99"/>
    <w:semiHidden/>
    <w:rsid w:val="0097089B"/>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style>
  <w:style w:type="table" w:styleId="-2">
    <w:name w:val="Table Web 2"/>
    <w:basedOn w:val="a1"/>
    <w:uiPriority w:val="99"/>
    <w:semiHidden/>
    <w:rsid w:val="0097089B"/>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StylePr>
  </w:style>
  <w:style w:type="paragraph" w:customStyle="1" w:styleId="NormalExport6d63a3ee-a2a1-47f7-8bac-9e15d9eb37ee">
    <w:name w:val="Normal_Export_6d63a3ee-a2a1-47f7-8bac-9e15d9eb37ee"/>
    <w:uiPriority w:val="99"/>
    <w:rsid w:val="0097089B"/>
    <w:rPr>
      <w:rFonts w:ascii="Arial" w:hAnsi="Arial" w:cs="Arial"/>
    </w:rPr>
  </w:style>
  <w:style w:type="paragraph" w:customStyle="1" w:styleId="NormalExportaf9140b2-2368-477a-a0a1-315b94c5221a">
    <w:name w:val="Normal_Export_af9140b2-2368-477a-a0a1-315b94c5221a"/>
    <w:uiPriority w:val="99"/>
    <w:rsid w:val="0097089B"/>
    <w:rPr>
      <w:rFonts w:ascii="Arial" w:hAnsi="Arial" w:cs="Arial"/>
    </w:rPr>
  </w:style>
  <w:style w:type="paragraph" w:customStyle="1" w:styleId="NormalExport9d757c22-0347-484d-88ef-e6e0f4a02b5d">
    <w:name w:val="Normal_Export_9d757c22-0347-484d-88ef-e6e0f4a02b5d"/>
    <w:uiPriority w:val="99"/>
    <w:rsid w:val="00D219AD"/>
    <w:rPr>
      <w:rFonts w:ascii="Arial" w:hAnsi="Arial" w:cs="Arial"/>
    </w:rPr>
  </w:style>
  <w:style w:type="paragraph" w:customStyle="1" w:styleId="NormalExport8d14714d-de00-434e-9079-f0a82286441d">
    <w:name w:val="Normal_Export_8d14714d-de00-434e-9079-f0a82286441d"/>
    <w:uiPriority w:val="99"/>
    <w:rsid w:val="00152CBF"/>
    <w:rPr>
      <w:rFonts w:ascii="Arial" w:hAnsi="Arial" w:cs="Arial"/>
    </w:rPr>
  </w:style>
  <w:style w:type="paragraph" w:customStyle="1" w:styleId="NormalExportc8cfab63-19e7-40d5-bb37-46b1393636f3">
    <w:name w:val="Normal_Export_c8cfab63-19e7-40d5-bb37-46b1393636f3"/>
    <w:uiPriority w:val="99"/>
    <w:rsid w:val="004F08BA"/>
    <w:rPr>
      <w:rFonts w:ascii="Arial" w:hAnsi="Arial" w:cs="Arial"/>
    </w:rPr>
  </w:style>
  <w:style w:type="paragraph" w:customStyle="1" w:styleId="NormalExport6557c3bd-467c-49c8-8528-7bf287439a27">
    <w:name w:val="Normal_Export_6557c3bd-467c-49c8-8528-7bf287439a27"/>
    <w:uiPriority w:val="99"/>
    <w:rsid w:val="00C337DD"/>
    <w:rPr>
      <w:rFonts w:ascii="Arial" w:hAnsi="Arial" w:cs="Arial"/>
    </w:rPr>
  </w:style>
  <w:style w:type="paragraph" w:customStyle="1" w:styleId="NormalExport0009ad3a-e3d1-4ce0-909a-6d8d83062c96">
    <w:name w:val="Normal_Export_0009ad3a-e3d1-4ce0-909a-6d8d83062c96"/>
    <w:uiPriority w:val="99"/>
    <w:rsid w:val="00C337DD"/>
    <w:rPr>
      <w:rFonts w:ascii="Arial" w:hAnsi="Arial" w:cs="Arial"/>
    </w:rPr>
  </w:style>
  <w:style w:type="paragraph" w:customStyle="1" w:styleId="NormalExport28535af9-cd17-4866-81b6-cd77511d2bfa">
    <w:name w:val="Normal_Export_28535af9-cd17-4866-81b6-cd77511d2bfa"/>
    <w:uiPriority w:val="99"/>
    <w:rsid w:val="005A6738"/>
    <w:rPr>
      <w:rFonts w:ascii="Arial" w:hAnsi="Arial" w:cs="Arial"/>
    </w:rPr>
  </w:style>
  <w:style w:type="paragraph" w:customStyle="1" w:styleId="NormalExport6a871d01-7ff8-4c03-841c-dad66acb9d63">
    <w:name w:val="Normal_Export_6a871d01-7ff8-4c03-841c-dad66acb9d63"/>
    <w:uiPriority w:val="99"/>
    <w:rsid w:val="0025241D"/>
    <w:rPr>
      <w:rFonts w:ascii="Arial" w:hAnsi="Arial" w:cs="Arial"/>
    </w:rPr>
  </w:style>
  <w:style w:type="paragraph" w:customStyle="1" w:styleId="NormalExport9a861957-ef73-4306-8783-ccb5a26046d3">
    <w:name w:val="Normal_Export_9a861957-ef73-4306-8783-ccb5a26046d3"/>
    <w:uiPriority w:val="99"/>
    <w:rsid w:val="0025241D"/>
    <w:rPr>
      <w:rFonts w:ascii="Arial" w:hAnsi="Arial" w:cs="Arial"/>
    </w:rPr>
  </w:style>
  <w:style w:type="character" w:customStyle="1" w:styleId="nobr">
    <w:name w:val="nobr"/>
    <w:uiPriority w:val="99"/>
    <w:rsid w:val="008B6D58"/>
    <w:rPr>
      <w:rFonts w:cs="Times New Roman"/>
    </w:rPr>
  </w:style>
  <w:style w:type="paragraph" w:customStyle="1" w:styleId="NormalExport7b66badb-d28d-4033-95f9-568a858e9c30">
    <w:name w:val="Normal_Export_7b66badb-d28d-4033-95f9-568a858e9c30"/>
    <w:uiPriority w:val="99"/>
    <w:rsid w:val="00F17C6E"/>
    <w:rPr>
      <w:rFonts w:ascii="Arial" w:hAnsi="Arial" w:cs="Arial"/>
    </w:rPr>
  </w:style>
  <w:style w:type="paragraph" w:customStyle="1" w:styleId="NormalExport090e741d-423f-4994-a4ae-abdda5821e75">
    <w:name w:val="Normal_Export_090e741d-423f-4994-a4ae-abdda5821e75"/>
    <w:uiPriority w:val="99"/>
    <w:rsid w:val="00830A9C"/>
    <w:rPr>
      <w:rFonts w:ascii="Arial" w:hAnsi="Arial" w:cs="Arial"/>
    </w:rPr>
  </w:style>
  <w:style w:type="paragraph" w:customStyle="1" w:styleId="NormalExport49875393-9913-4f15-9aa2-e01a8f00f9c7">
    <w:name w:val="Normal_Export_49875393-9913-4f15-9aa2-e01a8f00f9c7"/>
    <w:uiPriority w:val="99"/>
    <w:rsid w:val="00830A9C"/>
    <w:rPr>
      <w:rFonts w:ascii="Arial" w:hAnsi="Arial" w:cs="Arial"/>
    </w:rPr>
  </w:style>
  <w:style w:type="paragraph" w:customStyle="1" w:styleId="NormalExportbeddd97b-ef4a-463f-b918-1f9e5a2c76cb">
    <w:name w:val="Normal_Export_beddd97b-ef4a-463f-b918-1f9e5a2c76cb"/>
    <w:uiPriority w:val="99"/>
    <w:rsid w:val="001A7DD5"/>
    <w:rPr>
      <w:rFonts w:ascii="Arial" w:hAnsi="Arial" w:cs="Arial"/>
    </w:rPr>
  </w:style>
  <w:style w:type="paragraph" w:customStyle="1" w:styleId="NormalExporta1031e13-3e34-4e98-9bb3-77b7b779f9bd">
    <w:name w:val="Normal_Export_a1031e13-3e34-4e98-9bb3-77b7b779f9bd"/>
    <w:uiPriority w:val="99"/>
    <w:rsid w:val="001A6251"/>
    <w:rPr>
      <w:rFonts w:ascii="Arial" w:hAnsi="Arial" w:cs="Arial"/>
    </w:rPr>
  </w:style>
  <w:style w:type="paragraph" w:customStyle="1" w:styleId="NormalExport1bc4e3a5-0da9-41f3-a69f-1570e2263353">
    <w:name w:val="Normal_Export_1bc4e3a5-0da9-41f3-a69f-1570e2263353"/>
    <w:uiPriority w:val="99"/>
    <w:rsid w:val="00EB71F4"/>
    <w:rPr>
      <w:rFonts w:ascii="Arial" w:hAnsi="Arial" w:cs="Arial"/>
    </w:rPr>
  </w:style>
  <w:style w:type="paragraph" w:customStyle="1" w:styleId="NormalExportd427d840-5301-48e4-93ee-2bd8d854438f">
    <w:name w:val="Normal_Export_d427d840-5301-48e4-93ee-2bd8d854438f"/>
    <w:uiPriority w:val="99"/>
    <w:rsid w:val="006B3FC1"/>
    <w:rPr>
      <w:rFonts w:ascii="Arial" w:hAnsi="Arial" w:cs="Arial"/>
    </w:rPr>
  </w:style>
  <w:style w:type="paragraph" w:customStyle="1" w:styleId="NormalExport62643290-baaf-40b0-ad9c-32384acf686a">
    <w:name w:val="Normal_Export_62643290-baaf-40b0-ad9c-32384acf686a"/>
    <w:uiPriority w:val="99"/>
    <w:rsid w:val="005911D5"/>
    <w:rPr>
      <w:rFonts w:ascii="Arial" w:hAnsi="Arial" w:cs="Arial"/>
    </w:rPr>
  </w:style>
  <w:style w:type="paragraph" w:customStyle="1" w:styleId="NormalExport383764ac-737f-41f1-a2c1-ac42c03218b1">
    <w:name w:val="Normal_Export_383764ac-737f-41f1-a2c1-ac42c03218b1"/>
    <w:uiPriority w:val="99"/>
    <w:rsid w:val="00B10260"/>
    <w:rPr>
      <w:rFonts w:ascii="Arial" w:hAnsi="Arial" w:cs="Arial"/>
    </w:rPr>
  </w:style>
  <w:style w:type="paragraph" w:customStyle="1" w:styleId="NormalExporte20212f1-c4ce-4151-b4f6-3d5f26da1f17">
    <w:name w:val="Normal_Export_e20212f1-c4ce-4151-b4f6-3d5f26da1f17"/>
    <w:uiPriority w:val="99"/>
    <w:rsid w:val="00CD1A03"/>
    <w:rPr>
      <w:rFonts w:ascii="Arial" w:hAnsi="Arial" w:cs="Arial"/>
    </w:rPr>
  </w:style>
  <w:style w:type="paragraph" w:customStyle="1" w:styleId="NormalExport5206a1d2-d23d-48bd-a378-333d2ede57a1">
    <w:name w:val="Normal_Export_5206a1d2-d23d-48bd-a378-333d2ede57a1"/>
    <w:uiPriority w:val="99"/>
    <w:rsid w:val="00CD1A03"/>
    <w:rPr>
      <w:rFonts w:ascii="Arial" w:hAnsi="Arial" w:cs="Arial"/>
    </w:rPr>
  </w:style>
  <w:style w:type="paragraph" w:customStyle="1" w:styleId="NormalExport46bdfb5f-8ad0-4e36-9bbb-345d9c975824">
    <w:name w:val="Normal_Export_46bdfb5f-8ad0-4e36-9bbb-345d9c975824"/>
    <w:uiPriority w:val="99"/>
    <w:rsid w:val="00A375AA"/>
    <w:rPr>
      <w:rFonts w:ascii="Arial" w:hAnsi="Arial" w:cs="Arial"/>
    </w:rPr>
  </w:style>
  <w:style w:type="paragraph" w:customStyle="1" w:styleId="NormalExportc0704312-f497-4fc0-b686-5125d398ccc2">
    <w:name w:val="Normal_Export_c0704312-f497-4fc0-b686-5125d398ccc2"/>
    <w:uiPriority w:val="99"/>
    <w:rsid w:val="003D14ED"/>
    <w:rPr>
      <w:rFonts w:ascii="Arial" w:hAnsi="Arial" w:cs="Arial"/>
    </w:rPr>
  </w:style>
  <w:style w:type="paragraph" w:customStyle="1" w:styleId="NormalExport0b941efd-3af1-4aaa-9490-df9e353779aa">
    <w:name w:val="Normal_Export_0b941efd-3af1-4aaa-9490-df9e353779aa"/>
    <w:uiPriority w:val="99"/>
    <w:rsid w:val="000677C9"/>
    <w:rPr>
      <w:rFonts w:ascii="Arial" w:hAnsi="Arial" w:cs="Arial"/>
    </w:rPr>
  </w:style>
  <w:style w:type="paragraph" w:customStyle="1" w:styleId="NormalExportc1472ebf-81fb-4b84-847b-2b41ee27a3c5">
    <w:name w:val="Normal_Export_c1472ebf-81fb-4b84-847b-2b41ee27a3c5"/>
    <w:uiPriority w:val="99"/>
    <w:rsid w:val="000677C9"/>
    <w:rPr>
      <w:rFonts w:ascii="Arial" w:hAnsi="Arial" w:cs="Arial"/>
    </w:rPr>
  </w:style>
  <w:style w:type="paragraph" w:customStyle="1" w:styleId="NormalExport4a6df708-b3a9-46ca-a845-fd91faac1020">
    <w:name w:val="Normal_Export_4a6df708-b3a9-46ca-a845-fd91faac1020"/>
    <w:uiPriority w:val="99"/>
    <w:rsid w:val="00080BFB"/>
    <w:rPr>
      <w:rFonts w:ascii="Arial" w:hAnsi="Arial" w:cs="Arial"/>
    </w:rPr>
  </w:style>
  <w:style w:type="paragraph" w:customStyle="1" w:styleId="NormalExportae617754-69e4-4dd7-b8ee-9ab3a1e70a62">
    <w:name w:val="Normal_Export_ae617754-69e4-4dd7-b8ee-9ab3a1e70a62"/>
    <w:uiPriority w:val="99"/>
    <w:rsid w:val="00DD10AB"/>
    <w:rPr>
      <w:rFonts w:ascii="Arial" w:hAnsi="Arial" w:cs="Arial"/>
    </w:rPr>
  </w:style>
  <w:style w:type="paragraph" w:customStyle="1" w:styleId="NormalExportf64c9dd4-20ea-46ce-ab69-97b82170c675">
    <w:name w:val="Normal_Export_f64c9dd4-20ea-46ce-ab69-97b82170c675"/>
    <w:uiPriority w:val="99"/>
    <w:rsid w:val="008B3380"/>
    <w:rPr>
      <w:rFonts w:ascii="Arial" w:hAnsi="Arial" w:cs="Arial"/>
    </w:rPr>
  </w:style>
  <w:style w:type="character" w:customStyle="1" w:styleId="mw-headline2">
    <w:name w:val="mw-headline2"/>
    <w:uiPriority w:val="99"/>
    <w:rsid w:val="00D80576"/>
    <w:rPr>
      <w:rFonts w:cs="Times New Roman"/>
    </w:rPr>
  </w:style>
  <w:style w:type="paragraph" w:customStyle="1" w:styleId="NormalExport131d8026-8062-4be1-b5c4-272b5f0b738c">
    <w:name w:val="Normal_Export_131d8026-8062-4be1-b5c4-272b5f0b738c"/>
    <w:uiPriority w:val="99"/>
    <w:rsid w:val="001F70AF"/>
    <w:rPr>
      <w:rFonts w:ascii="Arial" w:hAnsi="Arial" w:cs="Arial"/>
    </w:rPr>
  </w:style>
  <w:style w:type="paragraph" w:customStyle="1" w:styleId="NormalExportb04c1335-3593-4fe4-8c25-be3f4809a9b8">
    <w:name w:val="Normal_Export_b04c1335-3593-4fe4-8c25-be3f4809a9b8"/>
    <w:uiPriority w:val="99"/>
    <w:rsid w:val="00F0519B"/>
    <w:rPr>
      <w:rFonts w:ascii="Arial" w:hAnsi="Arial" w:cs="Arial"/>
    </w:rPr>
  </w:style>
  <w:style w:type="paragraph" w:customStyle="1" w:styleId="NormalExport8eb82c22-3ca6-4c2f-bacc-a16ecfc885e5">
    <w:name w:val="Normal_Export_8eb82c22-3ca6-4c2f-bacc-a16ecfc885e5"/>
    <w:uiPriority w:val="99"/>
    <w:rsid w:val="00B129DE"/>
    <w:rPr>
      <w:rFonts w:ascii="Arial" w:hAnsi="Arial" w:cs="Arial"/>
    </w:rPr>
  </w:style>
  <w:style w:type="paragraph" w:customStyle="1" w:styleId="NormalExport750b2653-d6b7-4059-aea9-66f2714c9bcf">
    <w:name w:val="Normal_Export_750b2653-d6b7-4059-aea9-66f2714c9bcf"/>
    <w:uiPriority w:val="99"/>
    <w:rsid w:val="00032C7E"/>
    <w:rPr>
      <w:rFonts w:ascii="Arial" w:hAnsi="Arial" w:cs="Arial"/>
    </w:rPr>
  </w:style>
  <w:style w:type="paragraph" w:customStyle="1" w:styleId="btxt">
    <w:name w:val="btxt"/>
    <w:basedOn w:val="a"/>
    <w:uiPriority w:val="99"/>
    <w:rsid w:val="0000529C"/>
    <w:pPr>
      <w:spacing w:before="100" w:beforeAutospacing="1" w:after="100" w:afterAutospacing="1" w:line="240" w:lineRule="auto"/>
      <w:jc w:val="both"/>
    </w:pPr>
    <w:rPr>
      <w:rFonts w:ascii="Times New Roman" w:hAnsi="Times New Roman"/>
      <w:color w:val="333333"/>
      <w:sz w:val="23"/>
      <w:szCs w:val="23"/>
      <w:lang w:val="ru-RU" w:eastAsia="ru-RU"/>
    </w:rPr>
  </w:style>
  <w:style w:type="paragraph" w:customStyle="1" w:styleId="txt">
    <w:name w:val="txt"/>
    <w:basedOn w:val="a"/>
    <w:uiPriority w:val="99"/>
    <w:rsid w:val="0000529C"/>
    <w:pPr>
      <w:spacing w:before="100" w:beforeAutospacing="1" w:after="100" w:afterAutospacing="1" w:line="240" w:lineRule="auto"/>
      <w:jc w:val="both"/>
    </w:pPr>
    <w:rPr>
      <w:rFonts w:ascii="Times New Roman" w:hAnsi="Times New Roman"/>
      <w:color w:val="333333"/>
      <w:sz w:val="21"/>
      <w:szCs w:val="21"/>
      <w:lang w:val="ru-RU" w:eastAsia="ru-RU"/>
    </w:rPr>
  </w:style>
  <w:style w:type="paragraph" w:customStyle="1" w:styleId="ltxt">
    <w:name w:val="ltxt"/>
    <w:basedOn w:val="a"/>
    <w:uiPriority w:val="99"/>
    <w:rsid w:val="0000529C"/>
    <w:pPr>
      <w:spacing w:before="100" w:beforeAutospacing="1" w:after="100" w:afterAutospacing="1" w:line="240" w:lineRule="auto"/>
    </w:pPr>
    <w:rPr>
      <w:rFonts w:ascii="Times New Roman" w:hAnsi="Times New Roman"/>
      <w:color w:val="333333"/>
      <w:sz w:val="21"/>
      <w:szCs w:val="21"/>
      <w:lang w:val="ru-RU" w:eastAsia="ru-RU"/>
    </w:rPr>
  </w:style>
  <w:style w:type="paragraph" w:customStyle="1" w:styleId="stxt">
    <w:name w:val="stxt"/>
    <w:basedOn w:val="a"/>
    <w:uiPriority w:val="99"/>
    <w:rsid w:val="0000529C"/>
    <w:pPr>
      <w:spacing w:before="100" w:beforeAutospacing="1" w:after="100" w:afterAutospacing="1" w:line="240" w:lineRule="auto"/>
      <w:jc w:val="both"/>
    </w:pPr>
    <w:rPr>
      <w:rFonts w:ascii="Times New Roman" w:hAnsi="Times New Roman"/>
      <w:color w:val="333333"/>
      <w:sz w:val="18"/>
      <w:szCs w:val="18"/>
      <w:lang w:val="ru-RU" w:eastAsia="ru-RU"/>
    </w:rPr>
  </w:style>
  <w:style w:type="paragraph" w:customStyle="1" w:styleId="sltxt">
    <w:name w:val="sltxt"/>
    <w:basedOn w:val="a"/>
    <w:uiPriority w:val="99"/>
    <w:rsid w:val="0000529C"/>
    <w:pPr>
      <w:spacing w:before="100" w:beforeAutospacing="1" w:after="100" w:afterAutospacing="1" w:line="240" w:lineRule="auto"/>
    </w:pPr>
    <w:rPr>
      <w:rFonts w:ascii="Times New Roman" w:hAnsi="Times New Roman"/>
      <w:color w:val="333333"/>
      <w:sz w:val="18"/>
      <w:szCs w:val="18"/>
      <w:lang w:val="ru-RU" w:eastAsia="ru-RU"/>
    </w:rPr>
  </w:style>
  <w:style w:type="paragraph" w:customStyle="1" w:styleId="gmtxt">
    <w:name w:val="gmtxt"/>
    <w:basedOn w:val="a"/>
    <w:uiPriority w:val="99"/>
    <w:rsid w:val="0000529C"/>
    <w:pPr>
      <w:spacing w:before="100" w:beforeAutospacing="1" w:after="100" w:afterAutospacing="1" w:line="240" w:lineRule="auto"/>
      <w:jc w:val="both"/>
    </w:pPr>
    <w:rPr>
      <w:rFonts w:ascii="Arial CYR" w:hAnsi="Arial CYR" w:cs="Arial CYR"/>
      <w:color w:val="333333"/>
      <w:sz w:val="18"/>
      <w:szCs w:val="18"/>
      <w:lang w:val="ru-RU" w:eastAsia="ru-RU"/>
    </w:rPr>
  </w:style>
  <w:style w:type="paragraph" w:customStyle="1" w:styleId="up">
    <w:name w:val="up"/>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gsm">
    <w:name w:val="gsm"/>
    <w:basedOn w:val="a"/>
    <w:uiPriority w:val="99"/>
    <w:rsid w:val="0000529C"/>
    <w:pPr>
      <w:spacing w:before="100" w:beforeAutospacing="1" w:after="100" w:afterAutospacing="1" w:line="240" w:lineRule="auto"/>
    </w:pPr>
    <w:rPr>
      <w:rFonts w:ascii="Times New Roman" w:hAnsi="Times New Roman"/>
      <w:sz w:val="17"/>
      <w:szCs w:val="17"/>
      <w:lang w:val="ru-RU" w:eastAsia="ru-RU"/>
    </w:rPr>
  </w:style>
  <w:style w:type="paragraph" w:customStyle="1" w:styleId="gssm">
    <w:name w:val="gssm"/>
    <w:basedOn w:val="a"/>
    <w:uiPriority w:val="99"/>
    <w:rsid w:val="0000529C"/>
    <w:pPr>
      <w:spacing w:before="100" w:beforeAutospacing="1" w:after="100" w:afterAutospacing="1" w:line="240" w:lineRule="auto"/>
    </w:pPr>
    <w:rPr>
      <w:rFonts w:ascii="Times New Roman" w:hAnsi="Times New Roman"/>
      <w:sz w:val="15"/>
      <w:szCs w:val="15"/>
      <w:lang w:val="ru-RU" w:eastAsia="ru-RU"/>
    </w:rPr>
  </w:style>
  <w:style w:type="paragraph" w:customStyle="1" w:styleId="btc">
    <w:name w:val="btc"/>
    <w:basedOn w:val="a"/>
    <w:uiPriority w:val="99"/>
    <w:rsid w:val="0000529C"/>
    <w:pPr>
      <w:shd w:val="clear" w:color="auto" w:fill="CCCCCC"/>
      <w:spacing w:before="100" w:beforeAutospacing="1" w:after="100" w:afterAutospacing="1" w:line="240" w:lineRule="auto"/>
    </w:pPr>
    <w:rPr>
      <w:rFonts w:ascii="Arial CYR" w:hAnsi="Arial CYR" w:cs="Arial CYR"/>
      <w:color w:val="000000"/>
      <w:sz w:val="17"/>
      <w:szCs w:val="17"/>
      <w:lang w:val="ru-RU" w:eastAsia="ru-RU"/>
    </w:rPr>
  </w:style>
  <w:style w:type="paragraph" w:customStyle="1" w:styleId="sbtc">
    <w:name w:val="sbtc"/>
    <w:basedOn w:val="a"/>
    <w:uiPriority w:val="99"/>
    <w:rsid w:val="0000529C"/>
    <w:pPr>
      <w:shd w:val="clear" w:color="auto" w:fill="CCCCCC"/>
      <w:spacing w:before="100" w:beforeAutospacing="1" w:after="100" w:afterAutospacing="1" w:line="240" w:lineRule="auto"/>
    </w:pPr>
    <w:rPr>
      <w:rFonts w:ascii="Arial CYR" w:hAnsi="Arial CYR" w:cs="Arial CYR"/>
      <w:color w:val="000000"/>
      <w:sz w:val="14"/>
      <w:szCs w:val="14"/>
      <w:lang w:val="ru-RU" w:eastAsia="ru-RU"/>
    </w:rPr>
  </w:style>
  <w:style w:type="paragraph" w:customStyle="1" w:styleId="unsel0">
    <w:name w:val="unsel_0"/>
    <w:basedOn w:val="a"/>
    <w:uiPriority w:val="99"/>
    <w:rsid w:val="0000529C"/>
    <w:pPr>
      <w:shd w:val="clear" w:color="auto" w:fill="006699"/>
      <w:spacing w:before="100" w:beforeAutospacing="1" w:after="100" w:afterAutospacing="1" w:line="240" w:lineRule="auto"/>
    </w:pPr>
    <w:rPr>
      <w:rFonts w:ascii="Times New Roman" w:hAnsi="Times New Roman"/>
      <w:color w:val="EEEEEE"/>
      <w:sz w:val="24"/>
      <w:szCs w:val="24"/>
      <w:lang w:val="ru-RU" w:eastAsia="ru-RU"/>
    </w:rPr>
  </w:style>
  <w:style w:type="paragraph" w:customStyle="1" w:styleId="unsel0cur">
    <w:name w:val="unsel_0_cur"/>
    <w:basedOn w:val="a"/>
    <w:uiPriority w:val="99"/>
    <w:rsid w:val="0000529C"/>
    <w:pPr>
      <w:shd w:val="clear" w:color="auto" w:fill="006699"/>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sel0">
    <w:name w:val="sel_0"/>
    <w:basedOn w:val="a"/>
    <w:uiPriority w:val="99"/>
    <w:rsid w:val="0000529C"/>
    <w:pPr>
      <w:shd w:val="clear" w:color="auto" w:fill="6699CC"/>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sel0cur">
    <w:name w:val="sel_0_cur"/>
    <w:basedOn w:val="a"/>
    <w:uiPriority w:val="99"/>
    <w:rsid w:val="0000529C"/>
    <w:pPr>
      <w:shd w:val="clear" w:color="auto" w:fill="6699CC"/>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unsel1">
    <w:name w:val="unsel_1"/>
    <w:basedOn w:val="a"/>
    <w:uiPriority w:val="99"/>
    <w:rsid w:val="0000529C"/>
    <w:pPr>
      <w:shd w:val="clear" w:color="auto" w:fill="CCCCCC"/>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unsel1cur">
    <w:name w:val="unsel_1_cur"/>
    <w:basedOn w:val="a"/>
    <w:uiPriority w:val="99"/>
    <w:rsid w:val="0000529C"/>
    <w:pPr>
      <w:shd w:val="clear" w:color="auto" w:fill="CCCCCC"/>
      <w:spacing w:before="100" w:beforeAutospacing="1" w:after="100" w:afterAutospacing="1" w:line="240" w:lineRule="auto"/>
    </w:pPr>
    <w:rPr>
      <w:rFonts w:ascii="Times New Roman" w:hAnsi="Times New Roman"/>
      <w:color w:val="800000"/>
      <w:sz w:val="24"/>
      <w:szCs w:val="24"/>
      <w:lang w:val="ru-RU" w:eastAsia="ru-RU"/>
    </w:rPr>
  </w:style>
  <w:style w:type="paragraph" w:customStyle="1" w:styleId="sel1">
    <w:name w:val="sel_1"/>
    <w:basedOn w:val="a"/>
    <w:uiPriority w:val="99"/>
    <w:rsid w:val="0000529C"/>
    <w:pPr>
      <w:shd w:val="clear" w:color="auto" w:fill="EEEEEE"/>
      <w:spacing w:before="100" w:beforeAutospacing="1" w:after="100" w:afterAutospacing="1" w:line="240" w:lineRule="auto"/>
    </w:pPr>
    <w:rPr>
      <w:rFonts w:ascii="Times New Roman" w:hAnsi="Times New Roman"/>
      <w:b/>
      <w:bCs/>
      <w:color w:val="000000"/>
      <w:sz w:val="24"/>
      <w:szCs w:val="24"/>
      <w:lang w:val="ru-RU" w:eastAsia="ru-RU"/>
    </w:rPr>
  </w:style>
  <w:style w:type="paragraph" w:customStyle="1" w:styleId="sel1cur">
    <w:name w:val="sel_1_cur"/>
    <w:basedOn w:val="a"/>
    <w:uiPriority w:val="99"/>
    <w:rsid w:val="0000529C"/>
    <w:pPr>
      <w:shd w:val="clear" w:color="auto" w:fill="EEEEEE"/>
      <w:spacing w:before="100" w:beforeAutospacing="1" w:after="100" w:afterAutospacing="1" w:line="240" w:lineRule="auto"/>
    </w:pPr>
    <w:rPr>
      <w:rFonts w:ascii="Times New Roman" w:hAnsi="Times New Roman"/>
      <w:b/>
      <w:bCs/>
      <w:color w:val="800000"/>
      <w:sz w:val="24"/>
      <w:szCs w:val="24"/>
      <w:lang w:val="ru-RU" w:eastAsia="ru-RU"/>
    </w:rPr>
  </w:style>
  <w:style w:type="paragraph" w:customStyle="1" w:styleId="nofloat">
    <w:name w:val="nofloa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cnfblue">
    <w:name w:val="cnf_blue"/>
    <w:basedOn w:val="a"/>
    <w:uiPriority w:val="99"/>
    <w:rsid w:val="0000529C"/>
    <w:pPr>
      <w:spacing w:before="100" w:beforeAutospacing="1" w:after="100" w:afterAutospacing="1" w:line="240" w:lineRule="auto"/>
    </w:pPr>
    <w:rPr>
      <w:rFonts w:ascii="Times New Roman" w:hAnsi="Times New Roman"/>
      <w:color w:val="1075CD"/>
      <w:sz w:val="17"/>
      <w:szCs w:val="17"/>
      <w:lang w:val="ru-RU" w:eastAsia="ru-RU"/>
    </w:rPr>
  </w:style>
  <w:style w:type="paragraph" w:customStyle="1" w:styleId="cnfmnu">
    <w:name w:val="cnf_mnu"/>
    <w:basedOn w:val="a"/>
    <w:uiPriority w:val="99"/>
    <w:rsid w:val="0000529C"/>
    <w:pPr>
      <w:spacing w:before="100" w:beforeAutospacing="1" w:after="100" w:afterAutospacing="1" w:line="240" w:lineRule="auto"/>
    </w:pPr>
    <w:rPr>
      <w:rFonts w:ascii="Times New Roman" w:hAnsi="Times New Roman"/>
      <w:color w:val="FFFFFF"/>
      <w:sz w:val="24"/>
      <w:szCs w:val="24"/>
      <w:u w:val="single"/>
      <w:lang w:val="ru-RU" w:eastAsia="ru-RU"/>
    </w:rPr>
  </w:style>
  <w:style w:type="paragraph" w:customStyle="1" w:styleId="cnfmnua">
    <w:name w:val="cnf_mnu_a"/>
    <w:basedOn w:val="a"/>
    <w:uiPriority w:val="99"/>
    <w:rsid w:val="0000529C"/>
    <w:pPr>
      <w:spacing w:before="100" w:beforeAutospacing="1" w:after="100" w:afterAutospacing="1" w:line="240" w:lineRule="auto"/>
    </w:pPr>
    <w:rPr>
      <w:rFonts w:ascii="Times New Roman" w:hAnsi="Times New Roman"/>
      <w:b/>
      <w:bCs/>
      <w:color w:val="76CBED"/>
      <w:sz w:val="24"/>
      <w:szCs w:val="24"/>
      <w:lang w:val="ru-RU" w:eastAsia="ru-RU"/>
    </w:rPr>
  </w:style>
  <w:style w:type="paragraph" w:customStyle="1" w:styleId="cnfhead">
    <w:name w:val="cnf_head"/>
    <w:basedOn w:val="a"/>
    <w:uiPriority w:val="99"/>
    <w:rsid w:val="0000529C"/>
    <w:pPr>
      <w:spacing w:before="100" w:beforeAutospacing="1" w:after="100" w:afterAutospacing="1" w:line="240" w:lineRule="auto"/>
    </w:pPr>
    <w:rPr>
      <w:rFonts w:ascii="Times New Roman" w:hAnsi="Times New Roman"/>
      <w:b/>
      <w:bCs/>
      <w:color w:val="000000"/>
      <w:sz w:val="21"/>
      <w:szCs w:val="21"/>
      <w:lang w:val="ru-RU" w:eastAsia="ru-RU"/>
    </w:rPr>
  </w:style>
  <w:style w:type="paragraph" w:customStyle="1" w:styleId="cnfsite">
    <w:name w:val="cnf_site"/>
    <w:basedOn w:val="a"/>
    <w:uiPriority w:val="99"/>
    <w:rsid w:val="0000529C"/>
    <w:pPr>
      <w:spacing w:before="100" w:beforeAutospacing="1" w:after="100" w:afterAutospacing="1" w:line="240" w:lineRule="auto"/>
    </w:pPr>
    <w:rPr>
      <w:rFonts w:ascii="Times New Roman" w:hAnsi="Times New Roman"/>
      <w:b/>
      <w:bCs/>
      <w:color w:val="043875"/>
      <w:sz w:val="21"/>
      <w:szCs w:val="21"/>
      <w:lang w:val="ru-RU" w:eastAsia="ru-RU"/>
    </w:rPr>
  </w:style>
  <w:style w:type="paragraph" w:customStyle="1" w:styleId="cnftitle">
    <w:name w:val="cnf_title"/>
    <w:basedOn w:val="a"/>
    <w:uiPriority w:val="99"/>
    <w:rsid w:val="0000529C"/>
    <w:pPr>
      <w:spacing w:before="100" w:beforeAutospacing="1" w:after="100" w:afterAutospacing="1" w:line="240" w:lineRule="auto"/>
    </w:pPr>
    <w:rPr>
      <w:rFonts w:ascii="Times New Roman" w:hAnsi="Times New Roman"/>
      <w:color w:val="1075CD"/>
      <w:sz w:val="21"/>
      <w:szCs w:val="21"/>
      <w:u w:val="single"/>
      <w:lang w:val="ru-RU" w:eastAsia="ru-RU"/>
    </w:rPr>
  </w:style>
  <w:style w:type="paragraph" w:customStyle="1" w:styleId="cnflnk">
    <w:name w:val="cnf_lnk"/>
    <w:basedOn w:val="a"/>
    <w:uiPriority w:val="99"/>
    <w:rsid w:val="0000529C"/>
    <w:pPr>
      <w:spacing w:before="100" w:beforeAutospacing="1" w:after="100" w:afterAutospacing="1" w:line="240" w:lineRule="auto"/>
    </w:pPr>
    <w:rPr>
      <w:rFonts w:ascii="Times New Roman" w:hAnsi="Times New Roman"/>
      <w:color w:val="1075CD"/>
      <w:sz w:val="18"/>
      <w:szCs w:val="18"/>
      <w:lang w:val="ru-RU" w:eastAsia="ru-RU"/>
    </w:rPr>
  </w:style>
  <w:style w:type="paragraph" w:customStyle="1" w:styleId="cnftxt">
    <w:name w:val="cnf_txt"/>
    <w:basedOn w:val="a"/>
    <w:uiPriority w:val="99"/>
    <w:rsid w:val="0000529C"/>
    <w:pPr>
      <w:spacing w:before="100" w:beforeAutospacing="1" w:after="100" w:afterAutospacing="1" w:line="240" w:lineRule="auto"/>
    </w:pPr>
    <w:rPr>
      <w:rFonts w:ascii="Times New Roman" w:hAnsi="Times New Roman"/>
      <w:color w:val="000000"/>
      <w:sz w:val="18"/>
      <w:szCs w:val="18"/>
      <w:lang w:val="ru-RU" w:eastAsia="ru-RU"/>
    </w:rPr>
  </w:style>
  <w:style w:type="paragraph" w:customStyle="1" w:styleId="cnfusrq">
    <w:name w:val="cnf_usrq"/>
    <w:basedOn w:val="a"/>
    <w:uiPriority w:val="99"/>
    <w:rsid w:val="0000529C"/>
    <w:pPr>
      <w:spacing w:before="100" w:beforeAutospacing="1" w:after="100" w:afterAutospacing="1" w:line="240" w:lineRule="auto"/>
    </w:pPr>
    <w:rPr>
      <w:rFonts w:ascii="Times New Roman" w:hAnsi="Times New Roman"/>
      <w:b/>
      <w:bCs/>
      <w:color w:val="000000"/>
      <w:sz w:val="21"/>
      <w:szCs w:val="21"/>
      <w:lang w:val="ru-RU" w:eastAsia="ru-RU"/>
    </w:rPr>
  </w:style>
  <w:style w:type="paragraph" w:customStyle="1" w:styleId="mainmenu">
    <w:name w:val="mainmenu"/>
    <w:basedOn w:val="a"/>
    <w:uiPriority w:val="99"/>
    <w:rsid w:val="0000529C"/>
    <w:pPr>
      <w:shd w:val="clear" w:color="auto" w:fill="2C599F"/>
      <w:spacing w:before="100" w:beforeAutospacing="1" w:after="100" w:afterAutospacing="1" w:line="240" w:lineRule="auto"/>
    </w:pPr>
    <w:rPr>
      <w:rFonts w:ascii="Times New Roman" w:hAnsi="Times New Roman"/>
      <w:sz w:val="24"/>
      <w:szCs w:val="24"/>
      <w:lang w:val="ru-RU" w:eastAsia="ru-RU"/>
    </w:rPr>
  </w:style>
  <w:style w:type="paragraph" w:customStyle="1" w:styleId="menupadd">
    <w:name w:val="menupadd"/>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menulink">
    <w:name w:val="menulink"/>
    <w:basedOn w:val="a"/>
    <w:uiPriority w:val="99"/>
    <w:rsid w:val="0000529C"/>
    <w:pPr>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submenuyl">
    <w:name w:val="submenu_yl"/>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yl100">
    <w:name w:val="submenu_yl_100"/>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
    <w:name w:val="submenu"/>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100">
    <w:name w:val="submenu_100"/>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botsubmenu">
    <w:name w:val="botsubmenu"/>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bl">
    <w:name w:val="submenu_bl"/>
    <w:basedOn w:val="a"/>
    <w:uiPriority w:val="99"/>
    <w:rsid w:val="0000529C"/>
    <w:pPr>
      <w:shd w:val="clear" w:color="auto" w:fill="EAF1FB"/>
      <w:spacing w:before="100" w:beforeAutospacing="1" w:after="100" w:afterAutospacing="1" w:line="240" w:lineRule="auto"/>
    </w:pPr>
    <w:rPr>
      <w:rFonts w:ascii="Times New Roman" w:hAnsi="Times New Roman"/>
      <w:sz w:val="24"/>
      <w:szCs w:val="24"/>
      <w:lang w:val="ru-RU" w:eastAsia="ru-RU"/>
    </w:rPr>
  </w:style>
  <w:style w:type="paragraph" w:customStyle="1" w:styleId="submenulink">
    <w:name w:val="submenulink"/>
    <w:basedOn w:val="a"/>
    <w:uiPriority w:val="99"/>
    <w:rsid w:val="0000529C"/>
    <w:pPr>
      <w:spacing w:before="100" w:beforeAutospacing="1" w:after="100" w:afterAutospacing="1" w:line="240" w:lineRule="auto"/>
    </w:pPr>
    <w:rPr>
      <w:rFonts w:ascii="Times New Roman" w:hAnsi="Times New Roman"/>
      <w:color w:val="3C3B34"/>
      <w:sz w:val="17"/>
      <w:szCs w:val="17"/>
      <w:lang w:val="ru-RU" w:eastAsia="ru-RU"/>
    </w:rPr>
  </w:style>
  <w:style w:type="paragraph" w:customStyle="1" w:styleId="submenulinkrcl">
    <w:name w:val="submenulink_rcl"/>
    <w:basedOn w:val="a"/>
    <w:uiPriority w:val="99"/>
    <w:rsid w:val="0000529C"/>
    <w:pPr>
      <w:spacing w:before="100" w:beforeAutospacing="1" w:after="100" w:afterAutospacing="1" w:line="240" w:lineRule="auto"/>
    </w:pPr>
    <w:rPr>
      <w:rFonts w:ascii="Times New Roman" w:hAnsi="Times New Roman"/>
      <w:b/>
      <w:bCs/>
      <w:color w:val="C70706"/>
      <w:sz w:val="17"/>
      <w:szCs w:val="17"/>
      <w:lang w:val="ru-RU" w:eastAsia="ru-RU"/>
    </w:rPr>
  </w:style>
  <w:style w:type="paragraph" w:customStyle="1" w:styleId="submenupadd">
    <w:name w:val="submenupadd"/>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spacer">
    <w:name w:val="submenuspacer"/>
    <w:basedOn w:val="a"/>
    <w:uiPriority w:val="99"/>
    <w:rsid w:val="0000529C"/>
    <w:pPr>
      <w:shd w:val="clear" w:color="auto" w:fill="D1DAE4"/>
      <w:spacing w:before="100" w:beforeAutospacing="1" w:after="100" w:afterAutospacing="1" w:line="240" w:lineRule="auto"/>
    </w:pPr>
    <w:rPr>
      <w:rFonts w:ascii="Times New Roman" w:hAnsi="Times New Roman"/>
      <w:sz w:val="24"/>
      <w:szCs w:val="24"/>
      <w:lang w:val="ru-RU" w:eastAsia="ru-RU"/>
    </w:rPr>
  </w:style>
  <w:style w:type="paragraph" w:customStyle="1" w:styleId="darkspacer">
    <w:name w:val="darkspacer"/>
    <w:basedOn w:val="a"/>
    <w:uiPriority w:val="99"/>
    <w:rsid w:val="0000529C"/>
    <w:pPr>
      <w:shd w:val="clear" w:color="auto" w:fill="B6C3D3"/>
      <w:spacing w:before="100" w:beforeAutospacing="1" w:after="100" w:afterAutospacing="1" w:line="240" w:lineRule="auto"/>
    </w:pPr>
    <w:rPr>
      <w:rFonts w:ascii="Times New Roman" w:hAnsi="Times New Roman"/>
      <w:sz w:val="2"/>
      <w:szCs w:val="2"/>
      <w:lang w:val="ru-RU" w:eastAsia="ru-RU"/>
    </w:rPr>
  </w:style>
  <w:style w:type="paragraph" w:customStyle="1" w:styleId="grayline">
    <w:name w:val="grayline"/>
    <w:basedOn w:val="a"/>
    <w:uiPriority w:val="99"/>
    <w:rsid w:val="0000529C"/>
    <w:pPr>
      <w:pBdr>
        <w:bottom w:val="single" w:sz="6" w:space="0" w:color="FFFFFF"/>
      </w:pBdr>
      <w:shd w:val="clear" w:color="auto" w:fill="B6C3D3"/>
      <w:spacing w:before="100" w:beforeAutospacing="1" w:after="100" w:afterAutospacing="1" w:line="240" w:lineRule="auto"/>
    </w:pPr>
    <w:rPr>
      <w:rFonts w:ascii="Times New Roman" w:hAnsi="Times New Roman"/>
      <w:sz w:val="24"/>
      <w:szCs w:val="24"/>
      <w:lang w:val="ru-RU" w:eastAsia="ru-RU"/>
    </w:rPr>
  </w:style>
  <w:style w:type="paragraph" w:customStyle="1" w:styleId="bigbluelink">
    <w:name w:val="bigbluelink"/>
    <w:basedOn w:val="a"/>
    <w:uiPriority w:val="99"/>
    <w:rsid w:val="0000529C"/>
    <w:pPr>
      <w:spacing w:before="100" w:beforeAutospacing="1" w:after="100" w:afterAutospacing="1" w:line="240" w:lineRule="auto"/>
    </w:pPr>
    <w:rPr>
      <w:rFonts w:ascii="Times New Roman" w:hAnsi="Times New Roman"/>
      <w:color w:val="2C599F"/>
      <w:sz w:val="27"/>
      <w:szCs w:val="27"/>
      <w:u w:val="single"/>
      <w:lang w:val="ru-RU" w:eastAsia="ru-RU"/>
    </w:rPr>
  </w:style>
  <w:style w:type="paragraph" w:customStyle="1" w:styleId="bluelink">
    <w:name w:val="bluelink"/>
    <w:basedOn w:val="a"/>
    <w:uiPriority w:val="99"/>
    <w:rsid w:val="0000529C"/>
    <w:pPr>
      <w:spacing w:before="100" w:beforeAutospacing="1" w:after="100" w:afterAutospacing="1" w:line="240" w:lineRule="auto"/>
    </w:pPr>
    <w:rPr>
      <w:rFonts w:ascii="Times New Roman" w:hAnsi="Times New Roman"/>
      <w:color w:val="0163BE"/>
      <w:sz w:val="24"/>
      <w:szCs w:val="24"/>
      <w:u w:val="single"/>
      <w:lang w:val="ru-RU" w:eastAsia="ru-RU"/>
    </w:rPr>
  </w:style>
  <w:style w:type="paragraph" w:customStyle="1" w:styleId="anonsblink">
    <w:name w:val="anonsblink"/>
    <w:basedOn w:val="a"/>
    <w:uiPriority w:val="99"/>
    <w:rsid w:val="0000529C"/>
    <w:pPr>
      <w:spacing w:before="100" w:beforeAutospacing="1" w:after="100" w:afterAutospacing="1" w:line="240" w:lineRule="auto"/>
    </w:pPr>
    <w:rPr>
      <w:rFonts w:ascii="Times New Roman" w:hAnsi="Times New Roman"/>
      <w:b/>
      <w:bCs/>
      <w:color w:val="2C599F"/>
      <w:sz w:val="24"/>
      <w:szCs w:val="24"/>
      <w:u w:val="single"/>
      <w:lang w:val="ru-RU" w:eastAsia="ru-RU"/>
    </w:rPr>
  </w:style>
  <w:style w:type="paragraph" w:customStyle="1" w:styleId="bluegbm">
    <w:name w:val="bluegbm"/>
    <w:basedOn w:val="a"/>
    <w:uiPriority w:val="99"/>
    <w:rsid w:val="0000529C"/>
    <w:pPr>
      <w:spacing w:before="100" w:beforeAutospacing="1" w:after="100" w:afterAutospacing="1" w:line="240" w:lineRule="auto"/>
    </w:pPr>
    <w:rPr>
      <w:rFonts w:ascii="Times New Roman" w:hAnsi="Times New Roman"/>
      <w:color w:val="0163BE"/>
      <w:sz w:val="21"/>
      <w:szCs w:val="21"/>
      <w:lang w:val="ru-RU" w:eastAsia="ru-RU"/>
    </w:rPr>
  </w:style>
  <w:style w:type="paragraph" w:customStyle="1" w:styleId="bluegm">
    <w:name w:val="bluegm"/>
    <w:basedOn w:val="a"/>
    <w:uiPriority w:val="99"/>
    <w:rsid w:val="0000529C"/>
    <w:pPr>
      <w:spacing w:before="100" w:beforeAutospacing="1" w:after="100" w:afterAutospacing="1" w:line="240" w:lineRule="auto"/>
    </w:pPr>
    <w:rPr>
      <w:rFonts w:ascii="Times New Roman" w:hAnsi="Times New Roman"/>
      <w:color w:val="0163BE"/>
      <w:sz w:val="18"/>
      <w:szCs w:val="18"/>
      <w:lang w:val="ru-RU" w:eastAsia="ru-RU"/>
    </w:rPr>
  </w:style>
  <w:style w:type="paragraph" w:customStyle="1" w:styleId="bigwhite">
    <w:name w:val="bigwhite"/>
    <w:basedOn w:val="a"/>
    <w:uiPriority w:val="99"/>
    <w:rsid w:val="0000529C"/>
    <w:pPr>
      <w:spacing w:before="100" w:beforeAutospacing="1" w:after="100" w:afterAutospacing="1" w:line="240" w:lineRule="auto"/>
    </w:pPr>
    <w:rPr>
      <w:rFonts w:ascii="Times New Roman" w:hAnsi="Times New Roman"/>
      <w:b/>
      <w:bCs/>
      <w:color w:val="FFFFFF"/>
      <w:sz w:val="21"/>
      <w:szCs w:val="21"/>
      <w:lang w:val="ru-RU" w:eastAsia="ru-RU"/>
    </w:rPr>
  </w:style>
  <w:style w:type="paragraph" w:customStyle="1" w:styleId="whitehead">
    <w:name w:val="whitehead"/>
    <w:basedOn w:val="a"/>
    <w:uiPriority w:val="99"/>
    <w:rsid w:val="0000529C"/>
    <w:pPr>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white11b">
    <w:name w:val="white11b"/>
    <w:basedOn w:val="a"/>
    <w:uiPriority w:val="99"/>
    <w:rsid w:val="0000529C"/>
    <w:pPr>
      <w:spacing w:before="100" w:beforeAutospacing="1" w:after="100" w:afterAutospacing="1" w:line="240" w:lineRule="auto"/>
    </w:pPr>
    <w:rPr>
      <w:rFonts w:ascii="Times New Roman" w:hAnsi="Times New Roman"/>
      <w:b/>
      <w:bCs/>
      <w:color w:val="FFFFFF"/>
      <w:sz w:val="17"/>
      <w:szCs w:val="17"/>
      <w:lang w:val="ru-RU" w:eastAsia="ru-RU"/>
    </w:rPr>
  </w:style>
  <w:style w:type="paragraph" w:customStyle="1" w:styleId="orangeplash">
    <w:name w:val="orangeplash"/>
    <w:basedOn w:val="a"/>
    <w:uiPriority w:val="99"/>
    <w:rsid w:val="0000529C"/>
    <w:pPr>
      <w:spacing w:before="100" w:beforeAutospacing="1" w:after="100" w:afterAutospacing="1" w:line="240" w:lineRule="auto"/>
    </w:pPr>
    <w:rPr>
      <w:rFonts w:ascii="Times New Roman" w:hAnsi="Times New Roman"/>
      <w:b/>
      <w:bCs/>
      <w:color w:val="E3752E"/>
      <w:sz w:val="17"/>
      <w:szCs w:val="17"/>
      <w:lang w:val="ru-RU" w:eastAsia="ru-RU"/>
    </w:rPr>
  </w:style>
  <w:style w:type="paragraph" w:customStyle="1" w:styleId="interview">
    <w:name w:val="interview"/>
    <w:basedOn w:val="a"/>
    <w:uiPriority w:val="99"/>
    <w:rsid w:val="0000529C"/>
    <w:pPr>
      <w:spacing w:before="100" w:beforeAutospacing="1" w:after="100" w:afterAutospacing="1" w:line="240" w:lineRule="auto"/>
      <w:textAlignment w:val="top"/>
    </w:pPr>
    <w:rPr>
      <w:rFonts w:ascii="Times New Roman" w:hAnsi="Times New Roman"/>
      <w:sz w:val="18"/>
      <w:szCs w:val="18"/>
      <w:lang w:val="ru-RU" w:eastAsia="ru-RU"/>
    </w:rPr>
  </w:style>
  <w:style w:type="paragraph" w:customStyle="1" w:styleId="expert">
    <w:name w:val="expert"/>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delim">
    <w:name w:val="delim"/>
    <w:basedOn w:val="a"/>
    <w:uiPriority w:val="99"/>
    <w:rsid w:val="0000529C"/>
    <w:pPr>
      <w:shd w:val="clear" w:color="auto" w:fill="B6C3D3"/>
      <w:spacing w:before="100" w:beforeAutospacing="1" w:after="100" w:afterAutospacing="1" w:line="15" w:lineRule="atLeast"/>
    </w:pPr>
    <w:rPr>
      <w:rFonts w:ascii="Times New Roman" w:hAnsi="Times New Roman"/>
      <w:color w:val="B6C3D3"/>
      <w:sz w:val="2"/>
      <w:szCs w:val="2"/>
      <w:lang w:val="ru-RU" w:eastAsia="ru-RU"/>
    </w:rPr>
  </w:style>
  <w:style w:type="paragraph" w:customStyle="1" w:styleId="deliml">
    <w:name w:val="deliml"/>
    <w:basedOn w:val="a"/>
    <w:uiPriority w:val="99"/>
    <w:rsid w:val="0000529C"/>
    <w:pPr>
      <w:shd w:val="clear" w:color="auto" w:fill="D1DAE4"/>
      <w:spacing w:before="100" w:beforeAutospacing="1" w:after="100" w:afterAutospacing="1" w:line="15" w:lineRule="atLeast"/>
    </w:pPr>
    <w:rPr>
      <w:rFonts w:ascii="Times New Roman" w:hAnsi="Times New Roman"/>
      <w:color w:val="D1DAE4"/>
      <w:sz w:val="2"/>
      <w:szCs w:val="2"/>
      <w:lang w:val="ru-RU" w:eastAsia="ru-RU"/>
    </w:rPr>
  </w:style>
  <w:style w:type="paragraph" w:customStyle="1" w:styleId="currate">
    <w:name w:val="currate"/>
    <w:basedOn w:val="a"/>
    <w:uiPriority w:val="99"/>
    <w:rsid w:val="0000529C"/>
    <w:pPr>
      <w:spacing w:before="100" w:beforeAutospacing="1" w:after="100" w:afterAutospacing="1" w:line="240" w:lineRule="auto"/>
    </w:pPr>
    <w:rPr>
      <w:rFonts w:ascii="Times New Roman" w:hAnsi="Times New Roman"/>
      <w:sz w:val="27"/>
      <w:szCs w:val="27"/>
      <w:lang w:val="ru-RU" w:eastAsia="ru-RU"/>
    </w:rPr>
  </w:style>
  <w:style w:type="paragraph" w:customStyle="1" w:styleId="curratespacer">
    <w:name w:val="curratespacer"/>
    <w:basedOn w:val="a"/>
    <w:uiPriority w:val="99"/>
    <w:rsid w:val="0000529C"/>
    <w:pPr>
      <w:pBdr>
        <w:right w:val="single" w:sz="6" w:space="0" w:color="D1DAE4"/>
      </w:pBdr>
      <w:spacing w:before="100" w:beforeAutospacing="1" w:after="100" w:afterAutospacing="1" w:line="240" w:lineRule="auto"/>
    </w:pPr>
    <w:rPr>
      <w:rFonts w:ascii="Times New Roman" w:hAnsi="Times New Roman"/>
      <w:sz w:val="24"/>
      <w:szCs w:val="24"/>
      <w:lang w:val="ru-RU" w:eastAsia="ru-RU"/>
    </w:rPr>
  </w:style>
  <w:style w:type="paragraph" w:customStyle="1" w:styleId="hotnew">
    <w:name w:val="hotnew"/>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hotpic">
    <w:name w:val="hotpic"/>
    <w:basedOn w:val="a"/>
    <w:uiPriority w:val="99"/>
    <w:rsid w:val="0000529C"/>
    <w:pPr>
      <w:spacing w:before="100" w:beforeAutospacing="1" w:after="100" w:afterAutospacing="1" w:line="240" w:lineRule="auto"/>
      <w:ind w:right="152"/>
    </w:pPr>
    <w:rPr>
      <w:rFonts w:ascii="Times New Roman" w:hAnsi="Times New Roman"/>
      <w:sz w:val="24"/>
      <w:szCs w:val="24"/>
      <w:lang w:val="ru-RU" w:eastAsia="ru-RU"/>
    </w:rPr>
  </w:style>
  <w:style w:type="paragraph" w:customStyle="1" w:styleId="seclvlmenu">
    <w:name w:val="seclvl_menu"/>
    <w:basedOn w:val="a"/>
    <w:uiPriority w:val="99"/>
    <w:rsid w:val="0000529C"/>
    <w:pP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seclvlmenuhd">
    <w:name w:val="seclvl_menu_hd"/>
    <w:basedOn w:val="a"/>
    <w:uiPriority w:val="99"/>
    <w:rsid w:val="0000529C"/>
    <w:pPr>
      <w:pBdr>
        <w:bottom w:val="single" w:sz="6" w:space="0" w:color="D1DAE4"/>
      </w:pBdr>
      <w:shd w:val="clear" w:color="auto" w:fill="FFFFFF"/>
      <w:spacing w:before="100" w:beforeAutospacing="1" w:after="100" w:afterAutospacing="1" w:line="240" w:lineRule="auto"/>
    </w:pPr>
    <w:rPr>
      <w:rFonts w:ascii="Times New Roman" w:hAnsi="Times New Roman"/>
      <w:b/>
      <w:bCs/>
      <w:color w:val="2C599F"/>
      <w:sz w:val="24"/>
      <w:szCs w:val="24"/>
      <w:lang w:val="ru-RU" w:eastAsia="ru-RU"/>
    </w:rPr>
  </w:style>
  <w:style w:type="paragraph" w:customStyle="1" w:styleId="seclvlmenucont">
    <w:name w:val="seclvl_menu_con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eclvlmenuleft">
    <w:name w:val="seclvl_menu_lef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eclvlstrafe">
    <w:name w:val="seclvl_strafe"/>
    <w:basedOn w:val="a"/>
    <w:uiPriority w:val="99"/>
    <w:rsid w:val="0000529C"/>
    <w:pPr>
      <w:spacing w:before="100" w:beforeAutospacing="1" w:after="100" w:afterAutospacing="1" w:line="240" w:lineRule="auto"/>
      <w:ind w:left="-227"/>
    </w:pPr>
    <w:rPr>
      <w:rFonts w:ascii="Times New Roman" w:hAnsi="Times New Roman"/>
      <w:sz w:val="24"/>
      <w:szCs w:val="24"/>
      <w:lang w:val="ru-RU" w:eastAsia="ru-RU"/>
    </w:rPr>
  </w:style>
  <w:style w:type="paragraph" w:customStyle="1" w:styleId="voteq">
    <w:name w:val="vote_q"/>
    <w:basedOn w:val="a"/>
    <w:uiPriority w:val="99"/>
    <w:rsid w:val="0000529C"/>
    <w:pPr>
      <w:pBdr>
        <w:left w:val="single" w:sz="6" w:space="6" w:color="D1DAE4"/>
        <w:right w:val="single" w:sz="6" w:space="6" w:color="D1DAE4"/>
      </w:pBdr>
      <w:spacing w:before="100" w:beforeAutospacing="1" w:after="100" w:afterAutospacing="1" w:line="240" w:lineRule="auto"/>
      <w:jc w:val="center"/>
    </w:pPr>
    <w:rPr>
      <w:rFonts w:ascii="Times New Roman" w:hAnsi="Times New Roman"/>
      <w:b/>
      <w:bCs/>
      <w:color w:val="404B5D"/>
      <w:sz w:val="17"/>
      <w:szCs w:val="17"/>
      <w:lang w:val="ru-RU" w:eastAsia="ru-RU"/>
    </w:rPr>
  </w:style>
  <w:style w:type="paragraph" w:customStyle="1" w:styleId="votesh">
    <w:name w:val="vote_sh"/>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votea">
    <w:name w:val="vote_a"/>
    <w:basedOn w:val="a"/>
    <w:uiPriority w:val="99"/>
    <w:rsid w:val="0000529C"/>
    <w:pP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reqinfo">
    <w:name w:val="req_info"/>
    <w:basedOn w:val="a"/>
    <w:uiPriority w:val="99"/>
    <w:rsid w:val="0000529C"/>
    <w:pPr>
      <w:pBdr>
        <w:top w:val="single" w:sz="6" w:space="11" w:color="D1DAE4"/>
        <w:left w:val="single" w:sz="6" w:space="11" w:color="D1DAE4"/>
        <w:right w:val="single" w:sz="6" w:space="11" w:color="D1DAE4"/>
      </w:pBdr>
      <w:spacing w:before="100" w:beforeAutospacing="1" w:after="100" w:afterAutospacing="1" w:line="240" w:lineRule="auto"/>
    </w:pPr>
    <w:rPr>
      <w:rFonts w:ascii="Times New Roman" w:hAnsi="Times New Roman"/>
      <w:color w:val="404B5D"/>
      <w:sz w:val="17"/>
      <w:szCs w:val="17"/>
      <w:lang w:val="ru-RU" w:eastAsia="ru-RU"/>
    </w:rPr>
  </w:style>
  <w:style w:type="paragraph" w:customStyle="1" w:styleId="hngrsel">
    <w:name w:val="hn_gr_sel"/>
    <w:basedOn w:val="a"/>
    <w:uiPriority w:val="99"/>
    <w:rsid w:val="0000529C"/>
    <w:pPr>
      <w:pBdr>
        <w:top w:val="single" w:sz="6" w:space="0" w:color="B6C3D3"/>
      </w:pBdr>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hngr">
    <w:name w:val="hn_gr"/>
    <w:basedOn w:val="a"/>
    <w:uiPriority w:val="99"/>
    <w:rsid w:val="0000529C"/>
    <w:pPr>
      <w:pBdr>
        <w:bottom w:val="single" w:sz="6" w:space="0" w:color="B6C3D3"/>
      </w:pBdr>
      <w:shd w:val="clear" w:color="auto" w:fill="EDF0F4"/>
      <w:spacing w:before="100" w:beforeAutospacing="1" w:after="100" w:afterAutospacing="1" w:line="240" w:lineRule="auto"/>
      <w:jc w:val="center"/>
    </w:pPr>
    <w:rPr>
      <w:rFonts w:ascii="Times New Roman" w:hAnsi="Times New Roman"/>
      <w:sz w:val="24"/>
      <w:szCs w:val="24"/>
      <w:lang w:val="ru-RU" w:eastAsia="ru-RU"/>
    </w:rPr>
  </w:style>
  <w:style w:type="paragraph" w:customStyle="1" w:styleId="hnctrlsel">
    <w:name w:val="hn_ctrl_sel"/>
    <w:basedOn w:val="a"/>
    <w:uiPriority w:val="99"/>
    <w:rsid w:val="0000529C"/>
    <w:pPr>
      <w:pBdr>
        <w:top w:val="single" w:sz="6" w:space="0" w:color="B6C3D3"/>
      </w:pBdr>
      <w:spacing w:before="100" w:beforeAutospacing="1" w:after="100" w:afterAutospacing="1" w:line="240" w:lineRule="auto"/>
      <w:jc w:val="center"/>
    </w:pPr>
    <w:rPr>
      <w:rFonts w:ascii="Times New Roman" w:hAnsi="Times New Roman"/>
      <w:b/>
      <w:bCs/>
      <w:sz w:val="18"/>
      <w:szCs w:val="18"/>
      <w:lang w:val="ru-RU" w:eastAsia="ru-RU"/>
    </w:rPr>
  </w:style>
  <w:style w:type="paragraph" w:customStyle="1" w:styleId="hnctrl">
    <w:name w:val="hn_ctrl"/>
    <w:basedOn w:val="a"/>
    <w:uiPriority w:val="99"/>
    <w:rsid w:val="0000529C"/>
    <w:pPr>
      <w:pBdr>
        <w:bottom w:val="single" w:sz="6" w:space="0" w:color="B6C3D3"/>
      </w:pBdr>
      <w:shd w:val="clear" w:color="auto" w:fill="EDF0F4"/>
      <w:spacing w:before="100" w:beforeAutospacing="1" w:after="100" w:afterAutospacing="1" w:line="240" w:lineRule="auto"/>
      <w:jc w:val="center"/>
    </w:pPr>
    <w:rPr>
      <w:rFonts w:ascii="Times New Roman" w:hAnsi="Times New Roman"/>
      <w:sz w:val="18"/>
      <w:szCs w:val="18"/>
      <w:lang w:val="ru-RU" w:eastAsia="ru-RU"/>
    </w:rPr>
  </w:style>
  <w:style w:type="paragraph" w:customStyle="1" w:styleId="hnctrlblock">
    <w:name w:val="hn_ctrl_block"/>
    <w:basedOn w:val="a"/>
    <w:uiPriority w:val="99"/>
    <w:rsid w:val="0000529C"/>
    <w:pPr>
      <w:pBdr>
        <w:left w:val="single" w:sz="6" w:space="8" w:color="B6C3D3"/>
        <w:bottom w:val="single" w:sz="6" w:space="8" w:color="B6C3D3"/>
        <w:right w:val="single" w:sz="6" w:space="8" w:color="B6C3D3"/>
      </w:pBdr>
      <w:spacing w:before="100" w:beforeAutospacing="1" w:after="100" w:afterAutospacing="1" w:line="240" w:lineRule="auto"/>
    </w:pPr>
    <w:rPr>
      <w:rFonts w:ascii="Times New Roman" w:hAnsi="Times New Roman"/>
      <w:sz w:val="24"/>
      <w:szCs w:val="24"/>
      <w:lang w:val="ru-RU" w:eastAsia="ru-RU"/>
    </w:rPr>
  </w:style>
  <w:style w:type="paragraph" w:customStyle="1" w:styleId="pgnaviline">
    <w:name w:val="pgnaviline"/>
    <w:basedOn w:val="a"/>
    <w:uiPriority w:val="99"/>
    <w:rsid w:val="0000529C"/>
    <w:pPr>
      <w:pBdr>
        <w:bottom w:val="single" w:sz="6" w:space="3" w:color="B6C3D3"/>
      </w:pBd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pgnavi">
    <w:name w:val="pgnavi"/>
    <w:basedOn w:val="a"/>
    <w:uiPriority w:val="99"/>
    <w:rsid w:val="0000529C"/>
    <w:pPr>
      <w:spacing w:before="61" w:after="100" w:afterAutospacing="1" w:line="240" w:lineRule="auto"/>
      <w:ind w:left="61"/>
      <w:jc w:val="center"/>
    </w:pPr>
    <w:rPr>
      <w:rFonts w:ascii="Times New Roman" w:hAnsi="Times New Roman"/>
      <w:b/>
      <w:bCs/>
      <w:sz w:val="24"/>
      <w:szCs w:val="24"/>
      <w:lang w:val="ru-RU" w:eastAsia="ru-RU"/>
    </w:rPr>
  </w:style>
  <w:style w:type="paragraph" w:customStyle="1" w:styleId="pgnavisel">
    <w:name w:val="pgnavi_sel"/>
    <w:basedOn w:val="a"/>
    <w:uiPriority w:val="99"/>
    <w:rsid w:val="0000529C"/>
    <w:pPr>
      <w:pBdr>
        <w:top w:val="single" w:sz="6" w:space="0" w:color="B6C3D3"/>
        <w:left w:val="single" w:sz="6" w:space="0" w:color="B6C3D3"/>
        <w:bottom w:val="single" w:sz="6" w:space="0" w:color="B6C3D3"/>
        <w:right w:val="single" w:sz="6" w:space="0" w:color="B6C3D3"/>
      </w:pBdr>
      <w:spacing w:before="61" w:after="100" w:afterAutospacing="1" w:line="240" w:lineRule="auto"/>
      <w:ind w:left="61"/>
      <w:jc w:val="center"/>
    </w:pPr>
    <w:rPr>
      <w:rFonts w:ascii="Times New Roman" w:hAnsi="Times New Roman"/>
      <w:sz w:val="24"/>
      <w:szCs w:val="24"/>
      <w:lang w:val="ru-RU" w:eastAsia="ru-RU"/>
    </w:rPr>
  </w:style>
  <w:style w:type="paragraph" w:customStyle="1" w:styleId="bmarg9">
    <w:name w:val="bmarg9"/>
    <w:basedOn w:val="a"/>
    <w:uiPriority w:val="99"/>
    <w:rsid w:val="0000529C"/>
    <w:pPr>
      <w:spacing w:before="100" w:beforeAutospacing="1" w:after="167" w:line="240" w:lineRule="auto"/>
    </w:pPr>
    <w:rPr>
      <w:rFonts w:ascii="Times New Roman" w:hAnsi="Times New Roman"/>
      <w:sz w:val="24"/>
      <w:szCs w:val="24"/>
      <w:lang w:val="ru-RU" w:eastAsia="ru-RU"/>
    </w:rPr>
  </w:style>
  <w:style w:type="paragraph" w:customStyle="1" w:styleId="xmnuaddon">
    <w:name w:val="x_mnu_addon"/>
    <w:basedOn w:val="a"/>
    <w:uiPriority w:val="99"/>
    <w:rsid w:val="0000529C"/>
    <w:pPr>
      <w:pBdr>
        <w:bottom w:val="single" w:sz="6" w:space="0" w:color="B6C3D3"/>
      </w:pBdr>
      <w:spacing w:before="100" w:beforeAutospacing="1" w:after="152" w:line="455" w:lineRule="atLeast"/>
    </w:pPr>
    <w:rPr>
      <w:rFonts w:ascii="Times New Roman" w:hAnsi="Times New Roman"/>
      <w:sz w:val="2"/>
      <w:szCs w:val="2"/>
      <w:lang w:val="ru-RU" w:eastAsia="ru-RU"/>
    </w:rPr>
  </w:style>
  <w:style w:type="paragraph" w:customStyle="1" w:styleId="xmnusplit">
    <w:name w:val="x_mnu_split"/>
    <w:basedOn w:val="a"/>
    <w:uiPriority w:val="99"/>
    <w:rsid w:val="0000529C"/>
    <w:pPr>
      <w:pBdr>
        <w:bottom w:val="single" w:sz="6" w:space="0" w:color="B6C3D3"/>
      </w:pBdr>
      <w:shd w:val="clear" w:color="auto" w:fill="B6C3D3"/>
      <w:spacing w:before="100" w:beforeAutospacing="1" w:after="100" w:afterAutospacing="1" w:line="455" w:lineRule="atLeast"/>
    </w:pPr>
    <w:rPr>
      <w:rFonts w:ascii="Times New Roman" w:hAnsi="Times New Roman"/>
      <w:sz w:val="2"/>
      <w:szCs w:val="2"/>
      <w:lang w:val="ru-RU" w:eastAsia="ru-RU"/>
    </w:rPr>
  </w:style>
  <w:style w:type="paragraph" w:customStyle="1" w:styleId="xmnupgact">
    <w:name w:val="x_mnu_pg_act"/>
    <w:basedOn w:val="a"/>
    <w:uiPriority w:val="99"/>
    <w:rsid w:val="0000529C"/>
    <w:pPr>
      <w:shd w:val="clear" w:color="auto" w:fill="EEEEEE"/>
      <w:spacing w:before="100" w:beforeAutospacing="1" w:after="100" w:afterAutospacing="1" w:line="240" w:lineRule="auto"/>
    </w:pPr>
    <w:rPr>
      <w:rFonts w:ascii="Times New Roman" w:hAnsi="Times New Roman"/>
      <w:color w:val="000000"/>
      <w:sz w:val="18"/>
      <w:szCs w:val="18"/>
      <w:lang w:val="ru-RU" w:eastAsia="ru-RU"/>
    </w:rPr>
  </w:style>
  <w:style w:type="paragraph" w:customStyle="1" w:styleId="xmnupgnonact">
    <w:name w:val="x_mnu_pg_nonact"/>
    <w:basedOn w:val="a"/>
    <w:uiPriority w:val="99"/>
    <w:rsid w:val="0000529C"/>
    <w:pPr>
      <w:shd w:val="clear" w:color="auto" w:fill="96A6BB"/>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spacer">
    <w:name w:val="spacer"/>
    <w:basedOn w:val="a"/>
    <w:uiPriority w:val="99"/>
    <w:rsid w:val="0000529C"/>
    <w:pPr>
      <w:spacing w:before="100" w:beforeAutospacing="1" w:after="100" w:afterAutospacing="1" w:line="15" w:lineRule="atLeast"/>
    </w:pPr>
    <w:rPr>
      <w:rFonts w:ascii="Times New Roman" w:hAnsi="Times New Roman"/>
      <w:color w:val="FFFFFF"/>
      <w:sz w:val="2"/>
      <w:szCs w:val="2"/>
      <w:lang w:val="ru-RU" w:eastAsia="ru-RU"/>
    </w:rPr>
  </w:style>
  <w:style w:type="paragraph" w:customStyle="1" w:styleId="lspacer">
    <w:name w:val="lspacer"/>
    <w:basedOn w:val="a"/>
    <w:uiPriority w:val="99"/>
    <w:rsid w:val="0000529C"/>
    <w:pPr>
      <w:spacing w:before="100" w:beforeAutospacing="1" w:after="100" w:afterAutospacing="1" w:line="15" w:lineRule="atLeast"/>
    </w:pPr>
    <w:rPr>
      <w:rFonts w:ascii="Times New Roman" w:hAnsi="Times New Roman"/>
      <w:color w:val="FFFFFF"/>
      <w:sz w:val="2"/>
      <w:szCs w:val="2"/>
      <w:lang w:val="ru-RU" w:eastAsia="ru-RU"/>
    </w:rPr>
  </w:style>
  <w:style w:type="paragraph" w:customStyle="1" w:styleId="pad4-8">
    <w:name w:val="pad4-8"/>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iboxtxt">
    <w:name w:val="iboxtxt"/>
    <w:basedOn w:val="a"/>
    <w:uiPriority w:val="99"/>
    <w:rsid w:val="0000529C"/>
    <w:pPr>
      <w:pBdr>
        <w:top w:val="single" w:sz="8" w:space="0" w:color="B6C3D3"/>
        <w:left w:val="single" w:sz="8" w:space="0" w:color="B6C3D3"/>
        <w:bottom w:val="single" w:sz="8" w:space="0" w:color="B6C3D3"/>
        <w:right w:val="single" w:sz="8" w:space="0" w:color="B6C3D3"/>
      </w:pBdr>
      <w:shd w:val="clear" w:color="auto" w:fill="EDF0F4"/>
      <w:spacing w:before="152" w:after="100" w:afterAutospacing="1" w:line="240" w:lineRule="auto"/>
      <w:ind w:left="152"/>
    </w:pPr>
    <w:rPr>
      <w:rFonts w:ascii="Times New Roman" w:hAnsi="Times New Roman"/>
      <w:vanish/>
      <w:sz w:val="24"/>
      <w:szCs w:val="24"/>
      <w:lang w:val="ru-RU" w:eastAsia="ru-RU"/>
    </w:rPr>
  </w:style>
  <w:style w:type="paragraph" w:customStyle="1" w:styleId="iboxtitle">
    <w:name w:val="iboxtitle"/>
    <w:basedOn w:val="a"/>
    <w:uiPriority w:val="99"/>
    <w:rsid w:val="0000529C"/>
    <w:pPr>
      <w:spacing w:before="100" w:beforeAutospacing="1" w:after="30" w:line="240" w:lineRule="auto"/>
      <w:ind w:left="152"/>
    </w:pPr>
    <w:rPr>
      <w:rFonts w:ascii="Times New Roman" w:hAnsi="Times New Roman"/>
      <w:color w:val="0163BE"/>
      <w:sz w:val="18"/>
      <w:szCs w:val="18"/>
      <w:u w:val="single"/>
      <w:lang w:val="ru-RU" w:eastAsia="ru-RU"/>
    </w:rPr>
  </w:style>
  <w:style w:type="paragraph" w:customStyle="1" w:styleId="anlarchive">
    <w:name w:val="anl_archive"/>
    <w:basedOn w:val="a"/>
    <w:uiPriority w:val="99"/>
    <w:rsid w:val="0000529C"/>
    <w:pPr>
      <w:pBdr>
        <w:top w:val="single" w:sz="6" w:space="0" w:color="B6C3D3"/>
        <w:left w:val="single" w:sz="6" w:space="0" w:color="B6C3D3"/>
        <w:bottom w:val="single" w:sz="6" w:space="0" w:color="B6C3D3"/>
        <w:right w:val="single" w:sz="6" w:space="0" w:color="B6C3D3"/>
      </w:pBdr>
      <w:spacing w:before="61" w:after="100" w:afterAutospacing="1" w:line="240" w:lineRule="auto"/>
      <w:jc w:val="center"/>
    </w:pPr>
    <w:rPr>
      <w:rFonts w:ascii="Times New Roman" w:hAnsi="Times New Roman"/>
      <w:sz w:val="24"/>
      <w:szCs w:val="24"/>
      <w:lang w:val="ru-RU" w:eastAsia="ru-RU"/>
    </w:rPr>
  </w:style>
  <w:style w:type="paragraph" w:customStyle="1" w:styleId="tablehead">
    <w:name w:val="tablehead"/>
    <w:basedOn w:val="a"/>
    <w:uiPriority w:val="99"/>
    <w:rsid w:val="0000529C"/>
    <w:pPr>
      <w:shd w:val="clear" w:color="auto" w:fill="A6B3C6"/>
      <w:spacing w:before="100" w:beforeAutospacing="1" w:after="100" w:afterAutospacing="1" w:line="240" w:lineRule="auto"/>
    </w:pPr>
    <w:rPr>
      <w:rFonts w:ascii="Times New Roman" w:hAnsi="Times New Roman"/>
      <w:b/>
      <w:bCs/>
      <w:caps/>
      <w:color w:val="FFFFFF"/>
      <w:sz w:val="17"/>
      <w:szCs w:val="17"/>
      <w:lang w:val="ru-RU" w:eastAsia="ru-RU"/>
    </w:rPr>
  </w:style>
  <w:style w:type="paragraph" w:customStyle="1" w:styleId="rbsel">
    <w:name w:val="rb_sel"/>
    <w:basedOn w:val="a"/>
    <w:uiPriority w:val="99"/>
    <w:rsid w:val="0000529C"/>
    <w:pPr>
      <w:shd w:val="clear" w:color="auto" w:fill="FFFFFF"/>
      <w:spacing w:before="100" w:beforeAutospacing="1" w:after="100" w:afterAutospacing="1" w:line="240" w:lineRule="auto"/>
    </w:pPr>
    <w:rPr>
      <w:rFonts w:ascii="Times New Roman" w:hAnsi="Times New Roman"/>
      <w:b/>
      <w:bCs/>
      <w:color w:val="FF6600"/>
      <w:sz w:val="24"/>
      <w:szCs w:val="24"/>
      <w:lang w:val="ru-RU" w:eastAsia="ru-RU"/>
    </w:rPr>
  </w:style>
  <w:style w:type="paragraph" w:customStyle="1" w:styleId="rbunsel">
    <w:name w:val="rb_unsel"/>
    <w:basedOn w:val="a"/>
    <w:uiPriority w:val="99"/>
    <w:rsid w:val="0000529C"/>
    <w:pPr>
      <w:shd w:val="clear" w:color="auto" w:fill="D7D4B5"/>
      <w:spacing w:before="100" w:beforeAutospacing="1" w:after="100" w:afterAutospacing="1" w:line="240" w:lineRule="auto"/>
    </w:pPr>
    <w:rPr>
      <w:rFonts w:ascii="Times New Roman" w:hAnsi="Times New Roman"/>
      <w:color w:val="333333"/>
      <w:sz w:val="24"/>
      <w:szCs w:val="24"/>
      <w:lang w:val="ru-RU" w:eastAsia="ru-RU"/>
    </w:rPr>
  </w:style>
  <w:style w:type="paragraph" w:customStyle="1" w:styleId="gbm">
    <w:name w:val="gbm"/>
    <w:basedOn w:val="a"/>
    <w:uiPriority w:val="99"/>
    <w:rsid w:val="0000529C"/>
    <w:pPr>
      <w:spacing w:before="100" w:beforeAutospacing="1" w:after="100" w:afterAutospacing="1" w:line="240" w:lineRule="auto"/>
    </w:pPr>
    <w:rPr>
      <w:rFonts w:ascii="Times New Roman" w:hAnsi="Times New Roman"/>
      <w:sz w:val="21"/>
      <w:szCs w:val="21"/>
      <w:lang w:val="ru-RU" w:eastAsia="ru-RU"/>
    </w:rPr>
  </w:style>
  <w:style w:type="paragraph" w:customStyle="1" w:styleId="gm">
    <w:name w:val="gm"/>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red">
    <w:name w:val="red"/>
    <w:basedOn w:val="a"/>
    <w:uiPriority w:val="99"/>
    <w:rsid w:val="0000529C"/>
    <w:pPr>
      <w:spacing w:before="100" w:beforeAutospacing="1" w:after="100" w:afterAutospacing="1" w:line="240" w:lineRule="auto"/>
    </w:pPr>
    <w:rPr>
      <w:rFonts w:ascii="Times New Roman" w:hAnsi="Times New Roman"/>
      <w:color w:val="C70706"/>
      <w:sz w:val="24"/>
      <w:szCs w:val="24"/>
      <w:lang w:val="ru-RU" w:eastAsia="ru-RU"/>
    </w:rPr>
  </w:style>
  <w:style w:type="paragraph" w:customStyle="1" w:styleId="green">
    <w:name w:val="green"/>
    <w:basedOn w:val="a"/>
    <w:uiPriority w:val="99"/>
    <w:rsid w:val="0000529C"/>
    <w:pPr>
      <w:spacing w:before="100" w:beforeAutospacing="1" w:after="100" w:afterAutospacing="1" w:line="240" w:lineRule="auto"/>
    </w:pPr>
    <w:rPr>
      <w:rFonts w:ascii="Times New Roman" w:hAnsi="Times New Roman"/>
      <w:color w:val="008000"/>
      <w:sz w:val="24"/>
      <w:szCs w:val="24"/>
      <w:lang w:val="ru-RU" w:eastAsia="ru-RU"/>
    </w:rPr>
  </w:style>
  <w:style w:type="paragraph" w:customStyle="1" w:styleId="nounder">
    <w:name w:val="nounder"/>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nopad">
    <w:name w:val="nopad"/>
    <w:basedOn w:val="a"/>
    <w:uiPriority w:val="99"/>
    <w:rsid w:val="0000529C"/>
    <w:pPr>
      <w:spacing w:before="0" w:after="0" w:line="240" w:lineRule="auto"/>
    </w:pPr>
    <w:rPr>
      <w:rFonts w:ascii="Times New Roman" w:hAnsi="Times New Roman"/>
      <w:sz w:val="24"/>
      <w:szCs w:val="24"/>
      <w:lang w:val="ru-RU" w:eastAsia="ru-RU"/>
    </w:rPr>
  </w:style>
  <w:style w:type="paragraph" w:customStyle="1" w:styleId="gray">
    <w:name w:val="gray"/>
    <w:basedOn w:val="a"/>
    <w:uiPriority w:val="99"/>
    <w:rsid w:val="0000529C"/>
    <w:pPr>
      <w:spacing w:before="100" w:beforeAutospacing="1" w:after="100" w:afterAutospacing="1" w:line="240" w:lineRule="auto"/>
    </w:pPr>
    <w:rPr>
      <w:rFonts w:ascii="Times New Roman" w:hAnsi="Times New Roman"/>
      <w:color w:val="404B5D"/>
      <w:sz w:val="24"/>
      <w:szCs w:val="24"/>
      <w:lang w:val="ru-RU" w:eastAsia="ru-RU"/>
    </w:rPr>
  </w:style>
  <w:style w:type="character" w:customStyle="1" w:styleId="dgrayplash">
    <w:name w:val="dgrayplash"/>
    <w:uiPriority w:val="99"/>
    <w:rsid w:val="0000529C"/>
    <w:rPr>
      <w:rFonts w:cs="Times New Roman"/>
      <w:b/>
      <w:bCs/>
      <w:color w:val="FFFFFF"/>
      <w:sz w:val="17"/>
      <w:szCs w:val="17"/>
      <w:u w:val="none"/>
      <w:effect w:val="none"/>
    </w:rPr>
  </w:style>
  <w:style w:type="paragraph" w:customStyle="1" w:styleId="NormalExport6c0b5ef6-3ac7-4e61-83fa-ac3d84a60b78">
    <w:name w:val="Normal_Export_6c0b5ef6-3ac7-4e61-83fa-ac3d84a60b78"/>
    <w:uiPriority w:val="99"/>
    <w:rsid w:val="005D1235"/>
    <w:rPr>
      <w:rFonts w:ascii="Arial" w:hAnsi="Arial" w:cs="Arial"/>
    </w:rPr>
  </w:style>
  <w:style w:type="paragraph" w:customStyle="1" w:styleId="NormalExport8eda93a9-1592-4146-8c8d-d9ec95db11a6">
    <w:name w:val="Normal_Export_8eda93a9-1592-4146-8c8d-d9ec95db11a6"/>
    <w:uiPriority w:val="99"/>
    <w:rsid w:val="00380951"/>
    <w:rPr>
      <w:rFonts w:ascii="Arial" w:hAnsi="Arial" w:cs="Arial"/>
    </w:rPr>
  </w:style>
  <w:style w:type="paragraph" w:customStyle="1" w:styleId="NormalExport08907014-24d0-4775-9f39-af74c3c036f4">
    <w:name w:val="Normal_Export_08907014-24d0-4775-9f39-af74c3c036f4"/>
    <w:uiPriority w:val="99"/>
    <w:rsid w:val="00221B54"/>
    <w:rPr>
      <w:rFonts w:ascii="Arial" w:hAnsi="Arial" w:cs="Arial"/>
    </w:rPr>
  </w:style>
  <w:style w:type="paragraph" w:customStyle="1" w:styleId="NormalExportf4533cf0-1734-442a-98a2-ba57868baf94">
    <w:name w:val="Normal_Export_f4533cf0-1734-442a-98a2-ba57868baf94"/>
    <w:uiPriority w:val="99"/>
    <w:rsid w:val="00221B54"/>
    <w:rPr>
      <w:rFonts w:ascii="Arial" w:hAnsi="Arial" w:cs="Arial"/>
    </w:rPr>
  </w:style>
  <w:style w:type="paragraph" w:customStyle="1" w:styleId="NormalExporta0e6e964-9b0d-41c1-b61d-8d8d199a29df">
    <w:name w:val="Normal_Export_a0e6e964-9b0d-41c1-b61d-8d8d199a29df"/>
    <w:uiPriority w:val="99"/>
    <w:rsid w:val="00914877"/>
    <w:rPr>
      <w:rFonts w:ascii="Arial" w:hAnsi="Arial" w:cs="Arial"/>
    </w:rPr>
  </w:style>
  <w:style w:type="paragraph" w:customStyle="1" w:styleId="NormalExportdcbacedd-f2d2-4637-b7c5-75849d44f0dc">
    <w:name w:val="Normal_Export_dcbacedd-f2d2-4637-b7c5-75849d44f0dc"/>
    <w:uiPriority w:val="99"/>
    <w:rsid w:val="00914877"/>
    <w:rPr>
      <w:rFonts w:ascii="Arial" w:hAnsi="Arial" w:cs="Arial"/>
    </w:rPr>
  </w:style>
  <w:style w:type="character" w:customStyle="1" w:styleId="source">
    <w:name w:val="source"/>
    <w:uiPriority w:val="99"/>
    <w:rsid w:val="00A73B33"/>
    <w:rPr>
      <w:rFonts w:cs="Times New Roman"/>
    </w:rPr>
  </w:style>
  <w:style w:type="character" w:customStyle="1" w:styleId="date-display-single">
    <w:name w:val="date-display-single"/>
    <w:uiPriority w:val="99"/>
    <w:rsid w:val="007B5C0B"/>
    <w:rPr>
      <w:rFonts w:cs="Times New Roman"/>
    </w:rPr>
  </w:style>
  <w:style w:type="paragraph" w:customStyle="1" w:styleId="00">
    <w:name w:val="Стиль Дайджест_СМИ + Слева:  0 см Первая строка:  0 см"/>
    <w:basedOn w:val="afffe"/>
    <w:uiPriority w:val="99"/>
    <w:rsid w:val="001779A5"/>
    <w:pPr>
      <w:tabs>
        <w:tab w:val="clear" w:pos="360"/>
      </w:tabs>
      <w:spacing w:before="300" w:after="0" w:line="240" w:lineRule="auto"/>
      <w:ind w:left="0" w:firstLine="0"/>
    </w:pPr>
    <w:rPr>
      <w:sz w:val="20"/>
      <w:szCs w:val="20"/>
    </w:rPr>
  </w:style>
  <w:style w:type="paragraph" w:customStyle="1" w:styleId="000">
    <w:name w:val="Стиль Полнотекст_СМИ + Слева:  0 см Первая строка:  0 см"/>
    <w:basedOn w:val="affff2"/>
    <w:uiPriority w:val="99"/>
    <w:rsid w:val="001779A5"/>
    <w:pPr>
      <w:spacing w:after="0" w:line="240" w:lineRule="auto"/>
      <w:jc w:val="left"/>
    </w:pPr>
    <w:rPr>
      <w:sz w:val="20"/>
      <w:szCs w:val="20"/>
    </w:rPr>
  </w:style>
  <w:style w:type="paragraph" w:customStyle="1" w:styleId="ArtTabHeader">
    <w:name w:val="ArtTabHeader"/>
    <w:uiPriority w:val="99"/>
    <w:rsid w:val="001779A5"/>
    <w:rPr>
      <w:rFonts w:ascii="Arial" w:hAnsi="Arial" w:cs="Arial"/>
      <w:b/>
      <w:sz w:val="16"/>
    </w:rPr>
  </w:style>
  <w:style w:type="paragraph" w:customStyle="1" w:styleId="ArtTabNormal">
    <w:name w:val="ArtTabNormal"/>
    <w:uiPriority w:val="99"/>
    <w:rsid w:val="001779A5"/>
    <w:rPr>
      <w:rFonts w:ascii="Arial" w:hAnsi="Arial" w:cs="Arial"/>
      <w:sz w:val="16"/>
    </w:rPr>
  </w:style>
  <w:style w:type="paragraph" w:customStyle="1" w:styleId="TabHyperlink3e46122d-f7c9-4e63-88d6-e4f251478cbe">
    <w:name w:val="Tab_Hyperlink_3e46122d-f7c9-4e63-88d6-e4f251478cbe"/>
    <w:uiPriority w:val="99"/>
    <w:rsid w:val="001779A5"/>
    <w:rPr>
      <w:rFonts w:ascii="Arial" w:hAnsi="Arial" w:cs="Arial"/>
      <w:color w:val="0000FF"/>
      <w:sz w:val="16"/>
      <w:u w:val="single"/>
    </w:rPr>
  </w:style>
  <w:style w:type="character" w:customStyle="1" w:styleId="time4">
    <w:name w:val="time4"/>
    <w:uiPriority w:val="99"/>
    <w:rsid w:val="00E309B8"/>
    <w:rPr>
      <w:rFonts w:ascii="Georgia" w:hAnsi="Georgia" w:cs="Times New Roman"/>
      <w:b/>
      <w:bCs/>
      <w:color w:val="CBA95C"/>
      <w:sz w:val="26"/>
      <w:szCs w:val="26"/>
    </w:rPr>
  </w:style>
  <w:style w:type="character" w:customStyle="1" w:styleId="date2">
    <w:name w:val="date2"/>
    <w:uiPriority w:val="99"/>
    <w:rsid w:val="00E309B8"/>
    <w:rPr>
      <w:rFonts w:cs="Times New Roman"/>
    </w:rPr>
  </w:style>
  <w:style w:type="character" w:customStyle="1" w:styleId="date10">
    <w:name w:val="date10"/>
    <w:uiPriority w:val="99"/>
    <w:rsid w:val="001F5B8E"/>
    <w:rPr>
      <w:rFonts w:cs="Times New Roman"/>
      <w:color w:val="858484"/>
      <w:sz w:val="13"/>
      <w:szCs w:val="13"/>
    </w:rPr>
  </w:style>
  <w:style w:type="paragraph" w:customStyle="1" w:styleId="subhead">
    <w:name w:val="subhead"/>
    <w:basedOn w:val="a"/>
    <w:uiPriority w:val="99"/>
    <w:rsid w:val="00DB6959"/>
    <w:pPr>
      <w:spacing w:before="100" w:beforeAutospacing="1" w:after="100" w:afterAutospacing="1" w:line="240" w:lineRule="auto"/>
    </w:pPr>
    <w:rPr>
      <w:rFonts w:ascii="Times New Roman" w:hAnsi="Times New Roman"/>
      <w:sz w:val="24"/>
      <w:szCs w:val="24"/>
      <w:lang w:val="ru-RU" w:eastAsia="ru-RU"/>
    </w:rPr>
  </w:style>
  <w:style w:type="character" w:customStyle="1" w:styleId="markersearch1">
    <w:name w:val="marker_search1"/>
    <w:uiPriority w:val="99"/>
    <w:rsid w:val="00DB6959"/>
    <w:rPr>
      <w:rFonts w:cs="Times New Roman"/>
      <w:shd w:val="clear" w:color="auto" w:fill="DFDDD8"/>
    </w:rPr>
  </w:style>
  <w:style w:type="paragraph" w:customStyle="1" w:styleId="NormalExprtf65267a9-1a3d-4741-aa3c-07a7be8c2658">
    <w:name w:val="Normal_Exprt_f65267a9-1a3d-4741-aa3c-07a7be8c2658"/>
    <w:uiPriority w:val="99"/>
    <w:rsid w:val="00ED62A2"/>
    <w:pPr>
      <w:jc w:val="both"/>
    </w:pPr>
    <w:rPr>
      <w:rFonts w:ascii="Arial" w:hAnsi="Arial" w:cs="Arial"/>
    </w:rPr>
  </w:style>
  <w:style w:type="paragraph" w:customStyle="1" w:styleId="NormalExprt">
    <w:name w:val="Normal_Exprt"/>
    <w:uiPriority w:val="99"/>
    <w:rsid w:val="002B5D22"/>
    <w:pPr>
      <w:jc w:val="both"/>
    </w:pPr>
    <w:rPr>
      <w:rFonts w:ascii="Arial" w:hAnsi="Arial" w:cs="Arial"/>
    </w:rPr>
  </w:style>
  <w:style w:type="paragraph" w:customStyle="1" w:styleId="NormalExportd6a5f183-b0c7-49cc-9f82-ac95a50649ec">
    <w:name w:val="Normal_Export_d6a5f183-b0c7-49cc-9f82-ac95a50649ec"/>
    <w:uiPriority w:val="99"/>
    <w:rsid w:val="002B5D22"/>
    <w:pPr>
      <w:jc w:val="both"/>
    </w:pPr>
    <w:rPr>
      <w:rFonts w:ascii="Arial" w:hAnsi="Arial" w:cs="Arial"/>
    </w:rPr>
  </w:style>
  <w:style w:type="paragraph" w:customStyle="1" w:styleId="NormalExprt7ade9fa8-40c2-4db4-bdca-4041fd021486">
    <w:name w:val="Normal_Exprt_7ade9fa8-40c2-4db4-bdca-4041fd021486"/>
    <w:uiPriority w:val="99"/>
    <w:rsid w:val="002B5D22"/>
    <w:pPr>
      <w:jc w:val="both"/>
    </w:pPr>
    <w:rPr>
      <w:rFonts w:ascii="Arial" w:hAnsi="Arial" w:cs="Arial"/>
    </w:rPr>
  </w:style>
  <w:style w:type="paragraph" w:customStyle="1" w:styleId="NormalExportfb318cc6-9dfc-4c98-a3f7-90f54b4629a6">
    <w:name w:val="Normal_Export_fb318cc6-9dfc-4c98-a3f7-90f54b4629a6"/>
    <w:uiPriority w:val="99"/>
    <w:rsid w:val="00E727A5"/>
    <w:pPr>
      <w:jc w:val="both"/>
    </w:pPr>
    <w:rPr>
      <w:rFonts w:ascii="Arial" w:hAnsi="Arial" w:cs="Arial"/>
    </w:rPr>
  </w:style>
  <w:style w:type="paragraph" w:customStyle="1" w:styleId="NormalExprt877a6ebd-f66c-4753-a49f-cd3b93ec3168">
    <w:name w:val="Normal_Exprt_877a6ebd-f66c-4753-a49f-cd3b93ec3168"/>
    <w:uiPriority w:val="99"/>
    <w:rsid w:val="00E727A5"/>
    <w:pPr>
      <w:jc w:val="both"/>
    </w:pPr>
    <w:rPr>
      <w:rFonts w:ascii="Arial" w:hAnsi="Arial" w:cs="Arial"/>
    </w:rPr>
  </w:style>
  <w:style w:type="character" w:customStyle="1" w:styleId="smgray1">
    <w:name w:val="smgray1"/>
    <w:uiPriority w:val="99"/>
    <w:rsid w:val="009E7525"/>
    <w:rPr>
      <w:rFonts w:cs="Times New Roman"/>
      <w:color w:val="656565"/>
      <w:sz w:val="15"/>
      <w:szCs w:val="15"/>
    </w:rPr>
  </w:style>
  <w:style w:type="paragraph" w:customStyle="1" w:styleId="NormalExportbebd8900-7869-4f10-8d97-fed911445762">
    <w:name w:val="Normal_Export_bebd8900-7869-4f10-8d97-fed911445762"/>
    <w:uiPriority w:val="99"/>
    <w:rsid w:val="00533075"/>
    <w:pPr>
      <w:jc w:val="both"/>
    </w:pPr>
    <w:rPr>
      <w:rFonts w:ascii="Arial" w:hAnsi="Arial" w:cs="Arial"/>
    </w:rPr>
  </w:style>
  <w:style w:type="paragraph" w:customStyle="1" w:styleId="NormalExprtd1c1f333-4e21-4281-b66b-c0bff766ffbb">
    <w:name w:val="Normal_Exprt_d1c1f333-4e21-4281-b66b-c0bff766ffbb"/>
    <w:uiPriority w:val="99"/>
    <w:rsid w:val="00533075"/>
    <w:pPr>
      <w:jc w:val="both"/>
    </w:pPr>
    <w:rPr>
      <w:rFonts w:ascii="Arial" w:hAnsi="Arial" w:cs="Arial"/>
    </w:rPr>
  </w:style>
  <w:style w:type="paragraph" w:customStyle="1" w:styleId="NormalExport3e44e586-59a3-4f5c-8424-96475403ed78">
    <w:name w:val="Normal_Export_3e44e586-59a3-4f5c-8424-96475403ed78"/>
    <w:uiPriority w:val="99"/>
    <w:rsid w:val="00533075"/>
    <w:pPr>
      <w:jc w:val="both"/>
    </w:pPr>
    <w:rPr>
      <w:rFonts w:ascii="Arial" w:hAnsi="Arial" w:cs="Arial"/>
    </w:rPr>
  </w:style>
  <w:style w:type="paragraph" w:customStyle="1" w:styleId="NormalExprtb919ccc4-798a-429a-8133-fd97b561d8ce">
    <w:name w:val="Normal_Exprt_b919ccc4-798a-429a-8133-fd97b561d8ce"/>
    <w:uiPriority w:val="99"/>
    <w:rsid w:val="00533075"/>
    <w:pPr>
      <w:jc w:val="both"/>
    </w:pPr>
    <w:rPr>
      <w:rFonts w:ascii="Arial" w:hAnsi="Arial" w:cs="Arial"/>
    </w:rPr>
  </w:style>
  <w:style w:type="paragraph" w:customStyle="1" w:styleId="NormalExport00410c8d-fa82-4677-952c-bdaf5b70edbf">
    <w:name w:val="Normal_Export_00410c8d-fa82-4677-952c-bdaf5b70edbf"/>
    <w:uiPriority w:val="99"/>
    <w:rsid w:val="00533075"/>
    <w:pPr>
      <w:jc w:val="both"/>
    </w:pPr>
    <w:rPr>
      <w:rFonts w:ascii="Arial" w:hAnsi="Arial" w:cs="Arial"/>
    </w:rPr>
  </w:style>
  <w:style w:type="paragraph" w:customStyle="1" w:styleId="NormalExprt0f715799-7446-4086-a553-7372430b24f2">
    <w:name w:val="Normal_Exprt_0f715799-7446-4086-a553-7372430b24f2"/>
    <w:uiPriority w:val="99"/>
    <w:rsid w:val="00533075"/>
    <w:pPr>
      <w:jc w:val="both"/>
    </w:pPr>
    <w:rPr>
      <w:rFonts w:ascii="Arial" w:hAnsi="Arial" w:cs="Arial"/>
    </w:rPr>
  </w:style>
  <w:style w:type="paragraph" w:customStyle="1" w:styleId="NormalExport6c17aecb-a246-4429-9f3e-1606d69250ce">
    <w:name w:val="Normal_Export_6c17aecb-a246-4429-9f3e-1606d69250ce"/>
    <w:uiPriority w:val="99"/>
    <w:rsid w:val="00117475"/>
    <w:pPr>
      <w:jc w:val="both"/>
    </w:pPr>
    <w:rPr>
      <w:rFonts w:ascii="Arial" w:hAnsi="Arial" w:cs="Arial"/>
    </w:rPr>
  </w:style>
  <w:style w:type="paragraph" w:customStyle="1" w:styleId="NormalExporte9ce8c2b-5ba4-4cc6-bc7f-ff674602cfbb">
    <w:name w:val="Normal_Export_e9ce8c2b-5ba4-4cc6-bc7f-ff674602cfbb"/>
    <w:uiPriority w:val="99"/>
    <w:rsid w:val="00BD09EC"/>
    <w:pPr>
      <w:jc w:val="both"/>
    </w:pPr>
    <w:rPr>
      <w:rFonts w:ascii="Arial" w:hAnsi="Arial" w:cs="Arial"/>
    </w:rPr>
  </w:style>
  <w:style w:type="paragraph" w:customStyle="1" w:styleId="NormalExprt49b1ea80-97f5-4041-bbf2-4acaf5f67dba">
    <w:name w:val="Normal_Exprt_49b1ea80-97f5-4041-bbf2-4acaf5f67dba"/>
    <w:uiPriority w:val="99"/>
    <w:rsid w:val="00BD09EC"/>
    <w:pPr>
      <w:jc w:val="both"/>
    </w:pPr>
    <w:rPr>
      <w:rFonts w:ascii="Arial" w:hAnsi="Arial" w:cs="Arial"/>
    </w:rPr>
  </w:style>
  <w:style w:type="paragraph" w:customStyle="1" w:styleId="rtecenter">
    <w:name w:val="rtecenter"/>
    <w:basedOn w:val="a"/>
    <w:uiPriority w:val="99"/>
    <w:rsid w:val="007E4D84"/>
    <w:pPr>
      <w:spacing w:before="0" w:after="0" w:line="240" w:lineRule="auto"/>
      <w:jc w:val="center"/>
    </w:pPr>
    <w:rPr>
      <w:rFonts w:ascii="Times New Roman" w:hAnsi="Times New Roman"/>
      <w:sz w:val="24"/>
      <w:szCs w:val="24"/>
      <w:lang w:val="ru-RU" w:eastAsia="ru-RU"/>
    </w:rPr>
  </w:style>
  <w:style w:type="paragraph" w:customStyle="1" w:styleId="NormalExport26732d59-87a5-4a7c-9bda-4c7902536adb">
    <w:name w:val="Normal_Export_26732d59-87a5-4a7c-9bda-4c7902536adb"/>
    <w:basedOn w:val="a"/>
    <w:next w:val="a"/>
    <w:uiPriority w:val="99"/>
    <w:rsid w:val="00FC02F8"/>
    <w:pPr>
      <w:spacing w:before="0" w:after="0" w:line="240" w:lineRule="auto"/>
      <w:jc w:val="both"/>
    </w:pPr>
    <w:rPr>
      <w:rFonts w:cs="Arial"/>
      <w:szCs w:val="24"/>
      <w:lang w:eastAsia="uk-UA"/>
    </w:rPr>
  </w:style>
  <w:style w:type="paragraph" w:customStyle="1" w:styleId="Normalb010ad2a-8d04-41a9-a8be-7f1098a250d5">
    <w:name w:val="Normal_b010ad2a-8d04-41a9-a8be-7f1098a250d5"/>
    <w:next w:val="a"/>
    <w:uiPriority w:val="99"/>
    <w:rsid w:val="00FC02F8"/>
    <w:rPr>
      <w:rFonts w:ascii="Times New Roman" w:hAnsi="Times New Roman"/>
      <w:sz w:val="24"/>
      <w:szCs w:val="24"/>
      <w:lang w:val="en-US" w:eastAsia="uk-UA"/>
    </w:rPr>
  </w:style>
  <w:style w:type="paragraph" w:customStyle="1" w:styleId="Normal1aeff7ef-bbc4-4225-902a-bb0f855c2def">
    <w:name w:val="Normal_1aeff7ef-bbc4-4225-902a-bb0f855c2def"/>
    <w:next w:val="a"/>
    <w:uiPriority w:val="99"/>
    <w:rsid w:val="00364459"/>
    <w:rPr>
      <w:rFonts w:ascii="Times New Roman" w:hAnsi="Times New Roman"/>
      <w:sz w:val="24"/>
      <w:szCs w:val="24"/>
      <w:lang w:val="en-US" w:eastAsia="uk-UA"/>
    </w:rPr>
  </w:style>
  <w:style w:type="paragraph" w:customStyle="1" w:styleId="NormalExportcc0e5e11-1401-46f4-ac9b-1b7fa99cea93">
    <w:name w:val="Normal_Export_cc0e5e11-1401-46f4-ac9b-1b7fa99cea93"/>
    <w:basedOn w:val="a"/>
    <w:next w:val="a"/>
    <w:uiPriority w:val="99"/>
    <w:rsid w:val="00CF1C08"/>
    <w:pPr>
      <w:spacing w:before="0" w:after="0" w:line="240" w:lineRule="auto"/>
      <w:jc w:val="both"/>
    </w:pPr>
    <w:rPr>
      <w:rFonts w:cs="Arial"/>
      <w:szCs w:val="24"/>
      <w:lang w:eastAsia="uk-UA"/>
    </w:rPr>
  </w:style>
  <w:style w:type="paragraph" w:customStyle="1" w:styleId="Normal76d5aafa-b845-4dae-b798-eed965afcb36">
    <w:name w:val="Normal_76d5aafa-b845-4dae-b798-eed965afcb36"/>
    <w:next w:val="a"/>
    <w:uiPriority w:val="99"/>
    <w:rsid w:val="00CF1C08"/>
    <w:rPr>
      <w:rFonts w:ascii="Times New Roman" w:hAnsi="Times New Roman"/>
      <w:sz w:val="24"/>
      <w:szCs w:val="24"/>
      <w:lang w:val="en-US" w:eastAsia="uk-UA"/>
    </w:rPr>
  </w:style>
  <w:style w:type="paragraph" w:customStyle="1" w:styleId="Normal788187e1-8048-46a9-b43b-a693c11fcd5d">
    <w:name w:val="Normal_788187e1-8048-46a9-b43b-a693c11fcd5d"/>
    <w:next w:val="a"/>
    <w:uiPriority w:val="99"/>
    <w:rsid w:val="001C6617"/>
    <w:rPr>
      <w:rFonts w:ascii="Times New Roman" w:hAnsi="Times New Roman"/>
      <w:sz w:val="24"/>
      <w:szCs w:val="24"/>
      <w:lang w:val="en-US" w:eastAsia="uk-UA"/>
    </w:rPr>
  </w:style>
  <w:style w:type="paragraph" w:customStyle="1" w:styleId="Normal12ee5467-84c4-49f3-ab6f-ac4e8114cc27">
    <w:name w:val="Normal_12ee5467-84c4-49f3-ab6f-ac4e8114cc27"/>
    <w:next w:val="a"/>
    <w:uiPriority w:val="99"/>
    <w:rsid w:val="001C6617"/>
    <w:rPr>
      <w:rFonts w:ascii="Times New Roman" w:hAnsi="Times New Roman"/>
      <w:sz w:val="24"/>
      <w:szCs w:val="24"/>
      <w:lang w:val="en-US" w:eastAsia="uk-UA"/>
    </w:rPr>
  </w:style>
  <w:style w:type="paragraph" w:customStyle="1" w:styleId="NormalExport43ed3083-bb8c-4fdb-ac5b-82d8e89032c2">
    <w:name w:val="Normal_Export_43ed3083-bb8c-4fdb-ac5b-82d8e89032c2"/>
    <w:basedOn w:val="Normal12ee5467-84c4-49f3-ab6f-ac4e8114cc27"/>
    <w:next w:val="a"/>
    <w:uiPriority w:val="99"/>
    <w:rsid w:val="001C6617"/>
    <w:pPr>
      <w:jc w:val="both"/>
    </w:pPr>
    <w:rPr>
      <w:rFonts w:ascii="Arial" w:hAnsi="Arial" w:cs="Arial"/>
      <w:sz w:val="20"/>
    </w:rPr>
  </w:style>
  <w:style w:type="paragraph" w:customStyle="1" w:styleId="Normalc0ad3764-3c34-475e-b3b8-5ac31287f0fe">
    <w:name w:val="Normal_c0ad3764-3c34-475e-b3b8-5ac31287f0fe"/>
    <w:next w:val="a"/>
    <w:uiPriority w:val="99"/>
    <w:rsid w:val="001C6617"/>
    <w:rPr>
      <w:rFonts w:ascii="Times New Roman" w:hAnsi="Times New Roman"/>
      <w:sz w:val="24"/>
      <w:szCs w:val="24"/>
      <w:lang w:val="en-US" w:eastAsia="uk-UA"/>
    </w:rPr>
  </w:style>
  <w:style w:type="paragraph" w:customStyle="1" w:styleId="NormalExport9497a050-d708-4f6f-9b6c-cdf2f535cfb0">
    <w:name w:val="Normal_Export_9497a050-d708-4f6f-9b6c-cdf2f535cfb0"/>
    <w:basedOn w:val="a"/>
    <w:next w:val="a"/>
    <w:uiPriority w:val="99"/>
    <w:rsid w:val="0070279B"/>
    <w:pPr>
      <w:spacing w:before="0" w:after="0" w:line="240" w:lineRule="auto"/>
      <w:jc w:val="both"/>
    </w:pPr>
    <w:rPr>
      <w:rFonts w:cs="Arial"/>
      <w:szCs w:val="24"/>
      <w:lang w:eastAsia="uk-UA"/>
    </w:rPr>
  </w:style>
  <w:style w:type="paragraph" w:customStyle="1" w:styleId="Normal7f007b7f-8575-452c-9a00-c00357884a0b">
    <w:name w:val="Normal_7f007b7f-8575-452c-9a00-c00357884a0b"/>
    <w:next w:val="a"/>
    <w:uiPriority w:val="99"/>
    <w:rsid w:val="0070279B"/>
    <w:rPr>
      <w:rFonts w:ascii="Times New Roman" w:hAnsi="Times New Roman"/>
      <w:sz w:val="24"/>
      <w:szCs w:val="24"/>
      <w:lang w:val="en-US" w:eastAsia="uk-UA"/>
    </w:rPr>
  </w:style>
  <w:style w:type="character" w:customStyle="1" w:styleId="28">
    <w:name w:val="Знак28"/>
    <w:uiPriority w:val="99"/>
    <w:rsid w:val="00285948"/>
    <w:rPr>
      <w:b/>
      <w:color w:val="003848"/>
      <w:sz w:val="28"/>
      <w:lang w:val="ru-RU" w:eastAsia="ru-RU"/>
    </w:rPr>
  </w:style>
  <w:style w:type="paragraph" w:customStyle="1" w:styleId="Normal6f16e68e-c1ac-4784-a044-75c9415c62bd">
    <w:name w:val="Normal_6f16e68e-c1ac-4784-a044-75c9415c62bd"/>
    <w:next w:val="a"/>
    <w:uiPriority w:val="99"/>
    <w:rsid w:val="00285948"/>
    <w:rPr>
      <w:rFonts w:ascii="Times New Roman" w:hAnsi="Times New Roman"/>
      <w:sz w:val="24"/>
      <w:szCs w:val="24"/>
      <w:lang w:val="en-US" w:eastAsia="uk-UA"/>
    </w:rPr>
  </w:style>
  <w:style w:type="paragraph" w:customStyle="1" w:styleId="NormalExport05c21c35-ad18-4977-ae0e-eff3247efa58">
    <w:name w:val="Normal_Export_05c21c35-ad18-4977-ae0e-eff3247efa58"/>
    <w:basedOn w:val="Normal6f16e68e-c1ac-4784-a044-75c9415c62bd"/>
    <w:next w:val="a"/>
    <w:uiPriority w:val="99"/>
    <w:rsid w:val="00285948"/>
    <w:pPr>
      <w:jc w:val="both"/>
    </w:pPr>
    <w:rPr>
      <w:rFonts w:ascii="Arial" w:hAnsi="Arial" w:cs="Arial"/>
      <w:sz w:val="20"/>
    </w:rPr>
  </w:style>
  <w:style w:type="paragraph" w:customStyle="1" w:styleId="Normaldd191a7c-fd83-4716-b5af-953cd2363cc4">
    <w:name w:val="Normal_dd191a7c-fd83-4716-b5af-953cd2363cc4"/>
    <w:next w:val="a"/>
    <w:uiPriority w:val="99"/>
    <w:rsid w:val="00285948"/>
    <w:rPr>
      <w:rFonts w:ascii="Times New Roman" w:hAnsi="Times New Roman"/>
      <w:sz w:val="24"/>
      <w:szCs w:val="24"/>
      <w:lang w:val="en-US" w:eastAsia="uk-UA"/>
    </w:rPr>
  </w:style>
  <w:style w:type="paragraph" w:customStyle="1" w:styleId="Normal11ced7f8-cc69-4447-b793-afbfcffb659b">
    <w:name w:val="Normal_11ced7f8-cc69-4447-b793-afbfcffb659b"/>
    <w:next w:val="a"/>
    <w:uiPriority w:val="99"/>
    <w:rsid w:val="00285948"/>
    <w:rPr>
      <w:rFonts w:ascii="Times New Roman" w:hAnsi="Times New Roman"/>
      <w:sz w:val="24"/>
      <w:szCs w:val="24"/>
      <w:lang w:val="en-US" w:eastAsia="uk-UA"/>
    </w:rPr>
  </w:style>
  <w:style w:type="paragraph" w:customStyle="1" w:styleId="NormalExport719002ab-1c93-4f05-b4bd-e046c0ecfa83">
    <w:name w:val="Normal_Export_719002ab-1c93-4f05-b4bd-e046c0ecfa83"/>
    <w:basedOn w:val="Normal11ced7f8-cc69-4447-b793-afbfcffb659b"/>
    <w:next w:val="a"/>
    <w:uiPriority w:val="99"/>
    <w:rsid w:val="00285948"/>
    <w:pPr>
      <w:jc w:val="both"/>
    </w:pPr>
    <w:rPr>
      <w:rFonts w:ascii="Arial" w:hAnsi="Arial" w:cs="Arial"/>
      <w:sz w:val="20"/>
    </w:rPr>
  </w:style>
  <w:style w:type="paragraph" w:customStyle="1" w:styleId="Normal89d7f3f7-8de1-4167-bda4-2144e7c0d9a9">
    <w:name w:val="Normal_89d7f3f7-8de1-4167-bda4-2144e7c0d9a9"/>
    <w:next w:val="a"/>
    <w:uiPriority w:val="99"/>
    <w:rsid w:val="00285948"/>
    <w:rPr>
      <w:rFonts w:ascii="Times New Roman" w:hAnsi="Times New Roman"/>
      <w:sz w:val="24"/>
      <w:szCs w:val="24"/>
      <w:lang w:val="en-US" w:eastAsia="uk-UA"/>
    </w:rPr>
  </w:style>
  <w:style w:type="paragraph" w:customStyle="1" w:styleId="Normaldf151026-c41a-4dbe-bc46-202fe7429f3b">
    <w:name w:val="Normal_df151026-c41a-4dbe-bc46-202fe7429f3b"/>
    <w:next w:val="a"/>
    <w:uiPriority w:val="99"/>
    <w:rsid w:val="00285948"/>
    <w:rPr>
      <w:rFonts w:ascii="Times New Roman" w:hAnsi="Times New Roman"/>
      <w:sz w:val="24"/>
      <w:szCs w:val="24"/>
      <w:lang w:val="en-US" w:eastAsia="uk-UA"/>
    </w:rPr>
  </w:style>
  <w:style w:type="paragraph" w:customStyle="1" w:styleId="NormalExport6b049ce7-b82f-42cf-96f3-020143cdc46d">
    <w:name w:val="Normal_Export_6b049ce7-b82f-42cf-96f3-020143cdc46d"/>
    <w:basedOn w:val="Normaldf151026-c41a-4dbe-bc46-202fe7429f3b"/>
    <w:next w:val="a"/>
    <w:uiPriority w:val="99"/>
    <w:rsid w:val="00285948"/>
    <w:pPr>
      <w:jc w:val="both"/>
    </w:pPr>
    <w:rPr>
      <w:rFonts w:ascii="Arial" w:hAnsi="Arial" w:cs="Arial"/>
      <w:sz w:val="20"/>
    </w:rPr>
  </w:style>
  <w:style w:type="paragraph" w:customStyle="1" w:styleId="Normal10c85437-a1d5-4c2f-bde7-338caa9d8f4f">
    <w:name w:val="Normal_10c85437-a1d5-4c2f-bde7-338caa9d8f4f"/>
    <w:next w:val="a"/>
    <w:uiPriority w:val="99"/>
    <w:rsid w:val="00285948"/>
    <w:rPr>
      <w:rFonts w:ascii="Times New Roman" w:hAnsi="Times New Roman"/>
      <w:sz w:val="24"/>
      <w:szCs w:val="24"/>
      <w:lang w:val="en-US" w:eastAsia="uk-UA"/>
    </w:rPr>
  </w:style>
  <w:style w:type="paragraph" w:customStyle="1" w:styleId="NormalExport254cd202-fcf5-41ce-88d9-91525a472fc8">
    <w:name w:val="Normal_Export_254cd202-fcf5-41ce-88d9-91525a472fc8"/>
    <w:basedOn w:val="a"/>
    <w:next w:val="a"/>
    <w:uiPriority w:val="99"/>
    <w:rsid w:val="00701974"/>
    <w:pPr>
      <w:spacing w:before="0" w:after="0" w:line="240" w:lineRule="auto"/>
      <w:jc w:val="both"/>
    </w:pPr>
    <w:rPr>
      <w:rFonts w:cs="Arial"/>
      <w:szCs w:val="24"/>
      <w:lang w:eastAsia="uk-UA"/>
    </w:rPr>
  </w:style>
  <w:style w:type="paragraph" w:customStyle="1" w:styleId="Normal9bd2c0a8-3c10-4e3f-9a31-278a0adb540d">
    <w:name w:val="Normal_9bd2c0a8-3c10-4e3f-9a31-278a0adb540d"/>
    <w:next w:val="a"/>
    <w:uiPriority w:val="99"/>
    <w:rsid w:val="00701974"/>
    <w:rPr>
      <w:rFonts w:ascii="Times New Roman" w:hAnsi="Times New Roman"/>
      <w:sz w:val="24"/>
      <w:szCs w:val="24"/>
      <w:lang w:val="en-US" w:eastAsia="uk-UA"/>
    </w:rPr>
  </w:style>
  <w:style w:type="character" w:customStyle="1" w:styleId="red1">
    <w:name w:val="red1"/>
    <w:uiPriority w:val="99"/>
    <w:rsid w:val="00DF1AA7"/>
    <w:rPr>
      <w:rFonts w:cs="Times New Roman"/>
      <w:color w:val="990000"/>
    </w:rPr>
  </w:style>
  <w:style w:type="paragraph" w:customStyle="1" w:styleId="NormalExport033796e2-c180-4a34-9e28-6e3ffc8eb1bd">
    <w:name w:val="Normal_Export_033796e2-c180-4a34-9e28-6e3ffc8eb1bd"/>
    <w:basedOn w:val="a"/>
    <w:next w:val="a"/>
    <w:uiPriority w:val="99"/>
    <w:rsid w:val="00A46843"/>
    <w:pPr>
      <w:spacing w:before="0" w:after="0" w:line="240" w:lineRule="auto"/>
      <w:jc w:val="both"/>
    </w:pPr>
    <w:rPr>
      <w:rFonts w:cs="Arial"/>
      <w:szCs w:val="24"/>
      <w:lang w:eastAsia="uk-UA"/>
    </w:rPr>
  </w:style>
  <w:style w:type="paragraph" w:customStyle="1" w:styleId="Normal957d9ddb-61b4-4ee9-9ff5-58109c132d22">
    <w:name w:val="Normal_957d9ddb-61b4-4ee9-9ff5-58109c132d22"/>
    <w:next w:val="a"/>
    <w:uiPriority w:val="99"/>
    <w:rsid w:val="00A46843"/>
    <w:rPr>
      <w:rFonts w:ascii="Times New Roman" w:hAnsi="Times New Roman"/>
      <w:sz w:val="24"/>
      <w:szCs w:val="24"/>
      <w:lang w:val="en-US" w:eastAsia="uk-UA"/>
    </w:rPr>
  </w:style>
  <w:style w:type="character" w:customStyle="1" w:styleId="27">
    <w:name w:val="Знак27"/>
    <w:uiPriority w:val="99"/>
    <w:rsid w:val="00ED5177"/>
    <w:rPr>
      <w:b/>
      <w:color w:val="003848"/>
      <w:sz w:val="28"/>
      <w:lang w:val="ru-RU" w:eastAsia="ru-RU"/>
    </w:rPr>
  </w:style>
  <w:style w:type="paragraph" w:customStyle="1" w:styleId="Normal7a910f0e-24d0-4dbf-aa94-f2f2d6fcdc8d">
    <w:name w:val="Normal_7a910f0e-24d0-4dbf-aa94-f2f2d6fcdc8d"/>
    <w:next w:val="a"/>
    <w:uiPriority w:val="99"/>
    <w:rsid w:val="00D07DD4"/>
    <w:rPr>
      <w:rFonts w:ascii="Times New Roman" w:hAnsi="Times New Roman"/>
      <w:sz w:val="24"/>
      <w:szCs w:val="24"/>
      <w:lang w:val="en-US" w:eastAsia="uk-UA"/>
    </w:rPr>
  </w:style>
  <w:style w:type="paragraph" w:customStyle="1" w:styleId="NormalExport3c122868-f517-4890-a480-b0b7996d8b90">
    <w:name w:val="Normal_Export_3c122868-f517-4890-a480-b0b7996d8b90"/>
    <w:basedOn w:val="a"/>
    <w:next w:val="a"/>
    <w:uiPriority w:val="99"/>
    <w:rsid w:val="00D07DD4"/>
    <w:pPr>
      <w:spacing w:before="0" w:after="0" w:line="240" w:lineRule="auto"/>
      <w:jc w:val="both"/>
    </w:pPr>
    <w:rPr>
      <w:rFonts w:cs="Arial"/>
      <w:szCs w:val="24"/>
      <w:lang w:eastAsia="uk-UA"/>
    </w:rPr>
  </w:style>
  <w:style w:type="character" w:customStyle="1" w:styleId="b-voiting-itemresult-count-link1">
    <w:name w:val="b-voiting-item__result-count-link1"/>
    <w:uiPriority w:val="99"/>
    <w:rsid w:val="002B2047"/>
    <w:rPr>
      <w:rFonts w:ascii="Arial" w:hAnsi="Arial" w:cs="Arial"/>
      <w:b/>
      <w:bCs/>
      <w:color w:val="506D0E"/>
      <w:sz w:val="18"/>
      <w:szCs w:val="18"/>
    </w:rPr>
  </w:style>
  <w:style w:type="character" w:customStyle="1" w:styleId="260">
    <w:name w:val="Знак26"/>
    <w:uiPriority w:val="99"/>
    <w:rsid w:val="001A72C6"/>
    <w:rPr>
      <w:b/>
      <w:color w:val="003848"/>
      <w:sz w:val="28"/>
      <w:lang w:val="ru-RU" w:eastAsia="ru-RU"/>
    </w:rPr>
  </w:style>
  <w:style w:type="character" w:customStyle="1" w:styleId="250">
    <w:name w:val="Знак25"/>
    <w:uiPriority w:val="99"/>
    <w:rsid w:val="00BC7DC6"/>
    <w:rPr>
      <w:b/>
      <w:color w:val="003848"/>
      <w:sz w:val="28"/>
      <w:lang w:val="ru-RU" w:eastAsia="ru-RU"/>
    </w:rPr>
  </w:style>
  <w:style w:type="paragraph" w:customStyle="1" w:styleId="Normaldb7fbac9-0e63-48a6-8e24-9baf5a560cf6">
    <w:name w:val="Normal_db7fbac9-0e63-48a6-8e24-9baf5a560cf6"/>
    <w:next w:val="a"/>
    <w:uiPriority w:val="99"/>
    <w:rsid w:val="00BC7DC6"/>
    <w:rPr>
      <w:rFonts w:ascii="Times New Roman" w:hAnsi="Times New Roman"/>
      <w:sz w:val="24"/>
      <w:szCs w:val="24"/>
      <w:lang w:val="en-US" w:eastAsia="uk-UA"/>
    </w:rPr>
  </w:style>
  <w:style w:type="paragraph" w:customStyle="1" w:styleId="NormalExport1050e743-44a9-475f-a756-7a231ab9cde2">
    <w:name w:val="Normal_Export_1050e743-44a9-475f-a756-7a231ab9cde2"/>
    <w:basedOn w:val="Normaldb7fbac9-0e63-48a6-8e24-9baf5a560cf6"/>
    <w:next w:val="a"/>
    <w:uiPriority w:val="99"/>
    <w:rsid w:val="00BC7DC6"/>
    <w:pPr>
      <w:jc w:val="both"/>
    </w:pPr>
    <w:rPr>
      <w:rFonts w:ascii="Arial" w:hAnsi="Arial" w:cs="Arial"/>
      <w:sz w:val="20"/>
    </w:rPr>
  </w:style>
  <w:style w:type="paragraph" w:customStyle="1" w:styleId="Normal17de8641-ca7a-4019-82ec-c7b342b4a7f1">
    <w:name w:val="Normal_17de8641-ca7a-4019-82ec-c7b342b4a7f1"/>
    <w:next w:val="a"/>
    <w:uiPriority w:val="99"/>
    <w:rsid w:val="00BC7DC6"/>
    <w:rPr>
      <w:rFonts w:ascii="Times New Roman" w:hAnsi="Times New Roman"/>
      <w:sz w:val="24"/>
      <w:szCs w:val="24"/>
      <w:lang w:val="en-US" w:eastAsia="uk-UA"/>
    </w:rPr>
  </w:style>
  <w:style w:type="paragraph" w:customStyle="1" w:styleId="Normal0c312db2-d4fb-42c3-afe8-fe073ef0802e">
    <w:name w:val="Normal_0c312db2-d4fb-42c3-afe8-fe073ef0802e"/>
    <w:next w:val="a"/>
    <w:uiPriority w:val="99"/>
    <w:rsid w:val="00BC7DC6"/>
    <w:rPr>
      <w:rFonts w:ascii="Times New Roman" w:hAnsi="Times New Roman"/>
      <w:sz w:val="24"/>
      <w:szCs w:val="24"/>
      <w:lang w:val="en-US" w:eastAsia="uk-UA"/>
    </w:rPr>
  </w:style>
  <w:style w:type="paragraph" w:customStyle="1" w:styleId="NormalExportcc1f75f4-03f8-4e92-9888-4b84226f864e">
    <w:name w:val="Normal_Export_cc1f75f4-03f8-4e92-9888-4b84226f864e"/>
    <w:basedOn w:val="Normal0c312db2-d4fb-42c3-afe8-fe073ef0802e"/>
    <w:next w:val="a"/>
    <w:uiPriority w:val="99"/>
    <w:rsid w:val="00BC7DC6"/>
    <w:pPr>
      <w:jc w:val="both"/>
    </w:pPr>
    <w:rPr>
      <w:rFonts w:ascii="Arial" w:hAnsi="Arial" w:cs="Arial"/>
      <w:sz w:val="20"/>
    </w:rPr>
  </w:style>
  <w:style w:type="paragraph" w:customStyle="1" w:styleId="Normal5507d2ad-02c2-494f-8702-226267f3cfb1">
    <w:name w:val="Normal_5507d2ad-02c2-494f-8702-226267f3cfb1"/>
    <w:next w:val="a"/>
    <w:uiPriority w:val="99"/>
    <w:rsid w:val="00BC7DC6"/>
    <w:rPr>
      <w:rFonts w:ascii="Times New Roman" w:hAnsi="Times New Roman"/>
      <w:sz w:val="24"/>
      <w:szCs w:val="24"/>
      <w:lang w:val="en-US" w:eastAsia="uk-UA"/>
    </w:rPr>
  </w:style>
  <w:style w:type="character" w:customStyle="1" w:styleId="240">
    <w:name w:val="Знак24"/>
    <w:uiPriority w:val="99"/>
    <w:rsid w:val="003910B3"/>
    <w:rPr>
      <w:b/>
      <w:color w:val="003848"/>
      <w:sz w:val="28"/>
      <w:lang w:val="ru-RU" w:eastAsia="ru-RU"/>
    </w:rPr>
  </w:style>
  <w:style w:type="character" w:customStyle="1" w:styleId="230">
    <w:name w:val="Знак23"/>
    <w:uiPriority w:val="99"/>
    <w:rsid w:val="00123A84"/>
    <w:rPr>
      <w:b/>
      <w:color w:val="003848"/>
      <w:sz w:val="28"/>
      <w:lang w:val="ru-RU" w:eastAsia="ru-RU"/>
    </w:rPr>
  </w:style>
  <w:style w:type="paragraph" w:customStyle="1" w:styleId="Normal492862f1-ee9c-40f2-bdc4-9f26698b23cb">
    <w:name w:val="Normal_492862f1-ee9c-40f2-bdc4-9f26698b23cb"/>
    <w:next w:val="a"/>
    <w:uiPriority w:val="99"/>
    <w:rsid w:val="00EA52FA"/>
    <w:rPr>
      <w:rFonts w:ascii="Times New Roman" w:hAnsi="Times New Roman"/>
      <w:sz w:val="24"/>
      <w:szCs w:val="24"/>
      <w:lang w:val="en-US" w:eastAsia="uk-UA"/>
    </w:rPr>
  </w:style>
  <w:style w:type="paragraph" w:customStyle="1" w:styleId="NormalExport1cfcb07f-1c42-400f-84b4-f938fd91b218">
    <w:name w:val="Normal_Export_1cfcb07f-1c42-400f-84b4-f938fd91b218"/>
    <w:basedOn w:val="a"/>
    <w:next w:val="a"/>
    <w:uiPriority w:val="99"/>
    <w:rsid w:val="00553C0F"/>
    <w:pPr>
      <w:spacing w:before="0" w:after="0" w:line="240" w:lineRule="auto"/>
      <w:jc w:val="both"/>
    </w:pPr>
    <w:rPr>
      <w:rFonts w:cs="Arial"/>
      <w:szCs w:val="24"/>
      <w:lang w:eastAsia="uk-UA"/>
    </w:rPr>
  </w:style>
  <w:style w:type="paragraph" w:customStyle="1" w:styleId="Normal5e626b3d-50cc-45ba-8271-c071eb6d9fc0">
    <w:name w:val="Normal_5e626b3d-50cc-45ba-8271-c071eb6d9fc0"/>
    <w:next w:val="a"/>
    <w:uiPriority w:val="99"/>
    <w:rsid w:val="00553C0F"/>
    <w:rPr>
      <w:rFonts w:ascii="Times New Roman" w:hAnsi="Times New Roman"/>
      <w:sz w:val="24"/>
      <w:szCs w:val="24"/>
      <w:lang w:val="en-US" w:eastAsia="uk-UA"/>
    </w:rPr>
  </w:style>
  <w:style w:type="paragraph" w:customStyle="1" w:styleId="NormalExport043bb4da-3726-47f7-9b24-d8b5ecc5be79">
    <w:name w:val="Normal_Export_043bb4da-3726-47f7-9b24-d8b5ecc5be79"/>
    <w:basedOn w:val="a"/>
    <w:next w:val="a"/>
    <w:uiPriority w:val="99"/>
    <w:rsid w:val="004C60B7"/>
    <w:pPr>
      <w:spacing w:before="0" w:after="0" w:line="240" w:lineRule="auto"/>
      <w:jc w:val="both"/>
    </w:pPr>
    <w:rPr>
      <w:rFonts w:cs="Arial"/>
      <w:szCs w:val="24"/>
      <w:lang w:eastAsia="uk-UA"/>
    </w:rPr>
  </w:style>
  <w:style w:type="paragraph" w:customStyle="1" w:styleId="Normal02dad01b-c4cd-4d39-9673-9a3bdfe86b07">
    <w:name w:val="Normal_02dad01b-c4cd-4d39-9673-9a3bdfe86b07"/>
    <w:next w:val="a"/>
    <w:uiPriority w:val="99"/>
    <w:rsid w:val="004C60B7"/>
    <w:rPr>
      <w:rFonts w:ascii="Times New Roman" w:hAnsi="Times New Roman"/>
      <w:sz w:val="24"/>
      <w:szCs w:val="24"/>
      <w:lang w:val="en-US" w:eastAsia="uk-UA"/>
    </w:rPr>
  </w:style>
  <w:style w:type="paragraph" w:customStyle="1" w:styleId="NormalExport0bd6c4de-4c88-4c63-8406-32cc6d03d60b">
    <w:name w:val="Normal_Export_0bd6c4de-4c88-4c63-8406-32cc6d03d60b"/>
    <w:basedOn w:val="a"/>
    <w:next w:val="a"/>
    <w:uiPriority w:val="99"/>
    <w:rsid w:val="00FF0D7A"/>
    <w:pPr>
      <w:spacing w:before="0" w:after="0" w:line="240" w:lineRule="auto"/>
      <w:jc w:val="both"/>
    </w:pPr>
    <w:rPr>
      <w:rFonts w:cs="Arial"/>
      <w:szCs w:val="24"/>
      <w:lang w:eastAsia="uk-UA"/>
    </w:rPr>
  </w:style>
  <w:style w:type="paragraph" w:customStyle="1" w:styleId="Normalfb73dc10-0bd0-49a5-8cd4-3cc1de39fb64">
    <w:name w:val="Normal_fb73dc10-0bd0-49a5-8cd4-3cc1de39fb64"/>
    <w:next w:val="a"/>
    <w:uiPriority w:val="99"/>
    <w:rsid w:val="00FF0D7A"/>
    <w:rPr>
      <w:rFonts w:ascii="Times New Roman" w:hAnsi="Times New Roman"/>
      <w:sz w:val="24"/>
      <w:szCs w:val="24"/>
      <w:lang w:val="en-US" w:eastAsia="uk-UA"/>
    </w:rPr>
  </w:style>
  <w:style w:type="character" w:customStyle="1" w:styleId="220">
    <w:name w:val="Знак22"/>
    <w:uiPriority w:val="99"/>
    <w:rsid w:val="00754EDD"/>
    <w:rPr>
      <w:b/>
      <w:color w:val="003848"/>
      <w:sz w:val="28"/>
      <w:lang w:val="ru-RU" w:eastAsia="ru-RU"/>
    </w:rPr>
  </w:style>
  <w:style w:type="paragraph" w:customStyle="1" w:styleId="Normal7debd550-19ae-4ddb-b52f-a165985111bd">
    <w:name w:val="Normal_7debd550-19ae-4ddb-b52f-a165985111bd"/>
    <w:next w:val="a"/>
    <w:uiPriority w:val="99"/>
    <w:rsid w:val="00754EDD"/>
    <w:rPr>
      <w:rFonts w:ascii="Times New Roman" w:hAnsi="Times New Roman"/>
      <w:sz w:val="24"/>
      <w:szCs w:val="24"/>
      <w:lang w:val="en-US" w:eastAsia="uk-UA"/>
    </w:rPr>
  </w:style>
  <w:style w:type="paragraph" w:customStyle="1" w:styleId="NormalExport6b6ee3eb-251a-4ac1-90bb-a201f7b165d8">
    <w:name w:val="Normal_Export_6b6ee3eb-251a-4ac1-90bb-a201f7b165d8"/>
    <w:basedOn w:val="Normal7debd550-19ae-4ddb-b52f-a165985111bd"/>
    <w:next w:val="a"/>
    <w:uiPriority w:val="99"/>
    <w:rsid w:val="00754EDD"/>
    <w:pPr>
      <w:jc w:val="both"/>
    </w:pPr>
    <w:rPr>
      <w:rFonts w:ascii="Arial" w:hAnsi="Arial" w:cs="Arial"/>
      <w:sz w:val="20"/>
    </w:rPr>
  </w:style>
  <w:style w:type="paragraph" w:customStyle="1" w:styleId="Normala6368816-c05f-459e-91e4-89651ceb8bf9">
    <w:name w:val="Normal_a6368816-c05f-459e-91e4-89651ceb8bf9"/>
    <w:next w:val="a"/>
    <w:uiPriority w:val="99"/>
    <w:rsid w:val="00754EDD"/>
    <w:rPr>
      <w:rFonts w:ascii="Times New Roman" w:hAnsi="Times New Roman"/>
      <w:sz w:val="24"/>
      <w:szCs w:val="24"/>
      <w:lang w:val="en-US" w:eastAsia="uk-UA"/>
    </w:rPr>
  </w:style>
  <w:style w:type="paragraph" w:customStyle="1" w:styleId="Normal66ba5b45-b16d-452d-a1cb-0adac53e3d99">
    <w:name w:val="Normal_66ba5b45-b16d-452d-a1cb-0adac53e3d99"/>
    <w:next w:val="a"/>
    <w:uiPriority w:val="99"/>
    <w:rsid w:val="00754EDD"/>
    <w:rPr>
      <w:rFonts w:ascii="Times New Roman" w:hAnsi="Times New Roman"/>
      <w:sz w:val="24"/>
      <w:szCs w:val="24"/>
      <w:lang w:val="en-US" w:eastAsia="uk-UA"/>
    </w:rPr>
  </w:style>
  <w:style w:type="paragraph" w:customStyle="1" w:styleId="NormalExporta5d67942-fbb0-416d-90c8-fd4d62ec1931">
    <w:name w:val="Normal_Export_a5d67942-fbb0-416d-90c8-fd4d62ec1931"/>
    <w:basedOn w:val="Normal66ba5b45-b16d-452d-a1cb-0adac53e3d99"/>
    <w:next w:val="a"/>
    <w:uiPriority w:val="99"/>
    <w:rsid w:val="00754EDD"/>
    <w:pPr>
      <w:jc w:val="both"/>
    </w:pPr>
    <w:rPr>
      <w:rFonts w:ascii="Arial" w:hAnsi="Arial" w:cs="Arial"/>
      <w:sz w:val="20"/>
    </w:rPr>
  </w:style>
  <w:style w:type="paragraph" w:customStyle="1" w:styleId="Normalecd52078-ae0f-4916-8d82-721afc351f34">
    <w:name w:val="Normal_ecd52078-ae0f-4916-8d82-721afc351f34"/>
    <w:next w:val="a"/>
    <w:uiPriority w:val="99"/>
    <w:rsid w:val="00754EDD"/>
    <w:rPr>
      <w:rFonts w:ascii="Times New Roman" w:hAnsi="Times New Roman"/>
      <w:sz w:val="24"/>
      <w:szCs w:val="24"/>
      <w:lang w:val="en-US" w:eastAsia="uk-UA"/>
    </w:rPr>
  </w:style>
  <w:style w:type="character" w:customStyle="1" w:styleId="210">
    <w:name w:val="Знак21"/>
    <w:uiPriority w:val="99"/>
    <w:rsid w:val="00ED58FA"/>
    <w:rPr>
      <w:b/>
      <w:color w:val="003848"/>
      <w:sz w:val="28"/>
      <w:lang w:val="ru-RU" w:eastAsia="ru-RU"/>
    </w:rPr>
  </w:style>
  <w:style w:type="paragraph" w:customStyle="1" w:styleId="Normal781360d7-1d04-4020-a6e5-c7e626c67c66">
    <w:name w:val="Normal_781360d7-1d04-4020-a6e5-c7e626c67c66"/>
    <w:next w:val="a"/>
    <w:uiPriority w:val="99"/>
    <w:rsid w:val="00ED58FA"/>
    <w:rPr>
      <w:rFonts w:ascii="Times New Roman" w:hAnsi="Times New Roman"/>
      <w:sz w:val="24"/>
      <w:szCs w:val="24"/>
      <w:lang w:val="en-US" w:eastAsia="uk-UA"/>
    </w:rPr>
  </w:style>
  <w:style w:type="paragraph" w:customStyle="1" w:styleId="NormalExportd46d9d2c-e2b1-41ae-b63c-70634f5ad4ff">
    <w:name w:val="Normal_Export_d46d9d2c-e2b1-41ae-b63c-70634f5ad4ff"/>
    <w:basedOn w:val="Normal781360d7-1d04-4020-a6e5-c7e626c67c66"/>
    <w:next w:val="a"/>
    <w:uiPriority w:val="99"/>
    <w:rsid w:val="00ED58FA"/>
    <w:pPr>
      <w:jc w:val="both"/>
    </w:pPr>
    <w:rPr>
      <w:rFonts w:ascii="Arial" w:hAnsi="Arial" w:cs="Arial"/>
      <w:sz w:val="20"/>
    </w:rPr>
  </w:style>
  <w:style w:type="paragraph" w:customStyle="1" w:styleId="Normal2180f144-1f7a-4b71-b66c-309d26343c61">
    <w:name w:val="Normal_2180f144-1f7a-4b71-b66c-309d26343c61"/>
    <w:next w:val="a"/>
    <w:uiPriority w:val="99"/>
    <w:rsid w:val="00ED58FA"/>
    <w:rPr>
      <w:rFonts w:ascii="Times New Roman" w:hAnsi="Times New Roman"/>
      <w:sz w:val="24"/>
      <w:szCs w:val="24"/>
      <w:lang w:val="en-US" w:eastAsia="uk-UA"/>
    </w:rPr>
  </w:style>
  <w:style w:type="character" w:customStyle="1" w:styleId="200">
    <w:name w:val="Знак20"/>
    <w:uiPriority w:val="99"/>
    <w:rsid w:val="002B19C2"/>
    <w:rPr>
      <w:b/>
      <w:color w:val="003848"/>
      <w:sz w:val="28"/>
      <w:lang w:val="ru-RU" w:eastAsia="ru-RU"/>
    </w:rPr>
  </w:style>
  <w:style w:type="character" w:customStyle="1" w:styleId="190">
    <w:name w:val="Знак19"/>
    <w:uiPriority w:val="99"/>
    <w:rsid w:val="00327834"/>
    <w:rPr>
      <w:b/>
      <w:color w:val="003848"/>
      <w:sz w:val="28"/>
      <w:lang w:val="ru-RU" w:eastAsia="ru-RU"/>
    </w:rPr>
  </w:style>
  <w:style w:type="character" w:customStyle="1" w:styleId="180">
    <w:name w:val="Знак18"/>
    <w:uiPriority w:val="99"/>
    <w:rsid w:val="00E7665B"/>
    <w:rPr>
      <w:b/>
      <w:color w:val="003848"/>
      <w:sz w:val="28"/>
      <w:lang w:val="ru-RU" w:eastAsia="ru-RU"/>
    </w:rPr>
  </w:style>
  <w:style w:type="paragraph" w:customStyle="1" w:styleId="Normal26607cb9-a22f-41c6-9354-ee536c20f8cd">
    <w:name w:val="Normal_26607cb9-a22f-41c6-9354-ee536c20f8cd"/>
    <w:next w:val="a"/>
    <w:uiPriority w:val="99"/>
    <w:rsid w:val="00E7665B"/>
    <w:rPr>
      <w:rFonts w:ascii="Times New Roman" w:hAnsi="Times New Roman"/>
      <w:sz w:val="24"/>
      <w:szCs w:val="24"/>
      <w:lang w:val="en-US" w:eastAsia="uk-UA"/>
    </w:rPr>
  </w:style>
  <w:style w:type="paragraph" w:customStyle="1" w:styleId="NormalExport5afba9b4-be49-4603-bf2d-7508f87e2bdf">
    <w:name w:val="Normal_Export_5afba9b4-be49-4603-bf2d-7508f87e2bdf"/>
    <w:basedOn w:val="Normal26607cb9-a22f-41c6-9354-ee536c20f8cd"/>
    <w:next w:val="a"/>
    <w:uiPriority w:val="99"/>
    <w:rsid w:val="00E7665B"/>
    <w:pPr>
      <w:jc w:val="both"/>
    </w:pPr>
    <w:rPr>
      <w:rFonts w:ascii="Arial" w:hAnsi="Arial" w:cs="Arial"/>
      <w:sz w:val="20"/>
    </w:rPr>
  </w:style>
  <w:style w:type="paragraph" w:customStyle="1" w:styleId="Normalc4ba0127-7f8a-499e-b40f-6c9dc3f4d288">
    <w:name w:val="Normal_c4ba0127-7f8a-499e-b40f-6c9dc3f4d288"/>
    <w:next w:val="a"/>
    <w:uiPriority w:val="99"/>
    <w:rsid w:val="00E7665B"/>
    <w:rPr>
      <w:rFonts w:ascii="Times New Roman" w:hAnsi="Times New Roman"/>
      <w:sz w:val="24"/>
      <w:szCs w:val="24"/>
      <w:lang w:val="en-US" w:eastAsia="uk-UA"/>
    </w:rPr>
  </w:style>
  <w:style w:type="character" w:customStyle="1" w:styleId="170">
    <w:name w:val="Знак17"/>
    <w:uiPriority w:val="99"/>
    <w:rsid w:val="00DE604E"/>
    <w:rPr>
      <w:b/>
      <w:color w:val="003848"/>
      <w:sz w:val="28"/>
      <w:lang w:val="ru-RU" w:eastAsia="ru-RU"/>
    </w:rPr>
  </w:style>
  <w:style w:type="paragraph" w:customStyle="1" w:styleId="NormalExport8d16114c-efc0-4353-93ee-3eed0351ea07">
    <w:name w:val="Normal_Export_8d16114c-efc0-4353-93ee-3eed0351ea07"/>
    <w:basedOn w:val="a"/>
    <w:next w:val="a"/>
    <w:uiPriority w:val="99"/>
    <w:rsid w:val="004B1EF5"/>
    <w:pPr>
      <w:spacing w:before="0" w:after="0" w:line="240" w:lineRule="auto"/>
      <w:jc w:val="both"/>
    </w:pPr>
    <w:rPr>
      <w:rFonts w:cs="Arial"/>
      <w:szCs w:val="24"/>
      <w:lang w:eastAsia="uk-UA"/>
    </w:rPr>
  </w:style>
  <w:style w:type="paragraph" w:customStyle="1" w:styleId="Normal9d1cc9f4-ea7b-482c-8768-cf31a4b9582b">
    <w:name w:val="Normal_9d1cc9f4-ea7b-482c-8768-cf31a4b9582b"/>
    <w:next w:val="a"/>
    <w:uiPriority w:val="99"/>
    <w:rsid w:val="004B1EF5"/>
    <w:rPr>
      <w:rFonts w:ascii="Times New Roman" w:hAnsi="Times New Roman"/>
      <w:sz w:val="24"/>
      <w:szCs w:val="24"/>
      <w:lang w:val="en-US" w:eastAsia="uk-UA"/>
    </w:rPr>
  </w:style>
  <w:style w:type="paragraph" w:customStyle="1" w:styleId="NormalExportceddfc7d-6979-4ee9-89e1-585a57d43366">
    <w:name w:val="Normal_Export_ceddfc7d-6979-4ee9-89e1-585a57d43366"/>
    <w:basedOn w:val="a"/>
    <w:next w:val="a"/>
    <w:uiPriority w:val="99"/>
    <w:rsid w:val="004B1EF5"/>
    <w:pPr>
      <w:spacing w:before="0" w:after="0" w:line="240" w:lineRule="auto"/>
      <w:jc w:val="both"/>
    </w:pPr>
    <w:rPr>
      <w:rFonts w:cs="Arial"/>
      <w:szCs w:val="24"/>
      <w:lang w:eastAsia="uk-UA"/>
    </w:rPr>
  </w:style>
  <w:style w:type="paragraph" w:customStyle="1" w:styleId="Normal0411cc45-d3f6-48c7-b39d-147aa253d299">
    <w:name w:val="Normal_0411cc45-d3f6-48c7-b39d-147aa253d299"/>
    <w:next w:val="a"/>
    <w:uiPriority w:val="99"/>
    <w:rsid w:val="004B1EF5"/>
    <w:rPr>
      <w:rFonts w:ascii="Times New Roman" w:hAnsi="Times New Roman"/>
      <w:sz w:val="24"/>
      <w:szCs w:val="24"/>
      <w:lang w:val="en-US" w:eastAsia="uk-UA"/>
    </w:rPr>
  </w:style>
  <w:style w:type="paragraph" w:customStyle="1" w:styleId="NormalExport87a5b7b7-980b-4491-b4aa-6de3e7c5c7de">
    <w:name w:val="Normal_Export_87a5b7b7-980b-4491-b4aa-6de3e7c5c7de"/>
    <w:basedOn w:val="a"/>
    <w:next w:val="a"/>
    <w:uiPriority w:val="99"/>
    <w:rsid w:val="00A939A1"/>
    <w:pPr>
      <w:spacing w:before="0" w:after="0" w:line="240" w:lineRule="auto"/>
      <w:jc w:val="both"/>
    </w:pPr>
    <w:rPr>
      <w:rFonts w:cs="Arial"/>
      <w:szCs w:val="24"/>
      <w:lang w:eastAsia="uk-UA"/>
    </w:rPr>
  </w:style>
  <w:style w:type="paragraph" w:customStyle="1" w:styleId="Normal8449cf97-536e-416d-8253-8289ad5e833e">
    <w:name w:val="Normal_8449cf97-536e-416d-8253-8289ad5e833e"/>
    <w:next w:val="a"/>
    <w:uiPriority w:val="99"/>
    <w:rsid w:val="00A939A1"/>
    <w:rPr>
      <w:rFonts w:ascii="Times New Roman" w:hAnsi="Times New Roman"/>
      <w:sz w:val="24"/>
      <w:szCs w:val="24"/>
      <w:lang w:val="en-US" w:eastAsia="uk-UA"/>
    </w:rPr>
  </w:style>
  <w:style w:type="character" w:customStyle="1" w:styleId="160">
    <w:name w:val="Знак16"/>
    <w:uiPriority w:val="99"/>
    <w:rsid w:val="004F4980"/>
    <w:rPr>
      <w:b/>
      <w:color w:val="003848"/>
      <w:sz w:val="28"/>
      <w:lang w:val="ru-RU" w:eastAsia="ru-RU"/>
    </w:rPr>
  </w:style>
  <w:style w:type="paragraph" w:customStyle="1" w:styleId="Normal1bd4a181-7631-4f8f-8958-37243428c3ab">
    <w:name w:val="Normal_1bd4a181-7631-4f8f-8958-37243428c3ab"/>
    <w:next w:val="a"/>
    <w:uiPriority w:val="99"/>
    <w:rsid w:val="004F4980"/>
    <w:rPr>
      <w:rFonts w:ascii="Times New Roman" w:hAnsi="Times New Roman"/>
      <w:sz w:val="24"/>
      <w:szCs w:val="24"/>
      <w:lang w:val="en-US" w:eastAsia="uk-UA"/>
    </w:rPr>
  </w:style>
  <w:style w:type="paragraph" w:customStyle="1" w:styleId="NormalExport25ad3d11-0e81-40fe-8b2e-fb8ef83fbc5f">
    <w:name w:val="Normal_Export_25ad3d11-0e81-40fe-8b2e-fb8ef83fbc5f"/>
    <w:basedOn w:val="Normal1bd4a181-7631-4f8f-8958-37243428c3ab"/>
    <w:next w:val="a"/>
    <w:uiPriority w:val="99"/>
    <w:rsid w:val="004F4980"/>
    <w:pPr>
      <w:jc w:val="both"/>
    </w:pPr>
    <w:rPr>
      <w:rFonts w:ascii="Arial" w:hAnsi="Arial" w:cs="Arial"/>
      <w:sz w:val="20"/>
    </w:rPr>
  </w:style>
  <w:style w:type="paragraph" w:customStyle="1" w:styleId="Normalf96ba388-4f78-45a5-ac6a-487b75c465cd">
    <w:name w:val="Normal_f96ba388-4f78-45a5-ac6a-487b75c465cd"/>
    <w:next w:val="a"/>
    <w:uiPriority w:val="99"/>
    <w:rsid w:val="004F4980"/>
    <w:rPr>
      <w:rFonts w:ascii="Times New Roman" w:hAnsi="Times New Roman"/>
      <w:sz w:val="24"/>
      <w:szCs w:val="24"/>
      <w:lang w:val="en-US" w:eastAsia="uk-UA"/>
    </w:rPr>
  </w:style>
  <w:style w:type="paragraph" w:customStyle="1" w:styleId="Normal0fe6b38b-ebfe-470c-95f5-abc32db3fbb7">
    <w:name w:val="Normal_0fe6b38b-ebfe-470c-95f5-abc32db3fbb7"/>
    <w:next w:val="a"/>
    <w:uiPriority w:val="99"/>
    <w:rsid w:val="004F4980"/>
    <w:rPr>
      <w:rFonts w:ascii="Times New Roman" w:hAnsi="Times New Roman"/>
      <w:sz w:val="24"/>
      <w:szCs w:val="24"/>
      <w:lang w:val="en-US" w:eastAsia="uk-UA"/>
    </w:rPr>
  </w:style>
  <w:style w:type="paragraph" w:customStyle="1" w:styleId="NormalExport8229f333-d6a2-4ec6-a733-0a466b14b04a">
    <w:name w:val="Normal_Export_8229f333-d6a2-4ec6-a733-0a466b14b04a"/>
    <w:basedOn w:val="Normal0fe6b38b-ebfe-470c-95f5-abc32db3fbb7"/>
    <w:next w:val="a"/>
    <w:uiPriority w:val="99"/>
    <w:rsid w:val="004F4980"/>
    <w:pPr>
      <w:jc w:val="both"/>
    </w:pPr>
    <w:rPr>
      <w:rFonts w:ascii="Arial" w:hAnsi="Arial" w:cs="Arial"/>
      <w:sz w:val="20"/>
    </w:rPr>
  </w:style>
  <w:style w:type="paragraph" w:customStyle="1" w:styleId="Normal7202fb36-86be-4b74-8bb9-aefe2f566651">
    <w:name w:val="Normal_7202fb36-86be-4b74-8bb9-aefe2f566651"/>
    <w:next w:val="a"/>
    <w:uiPriority w:val="99"/>
    <w:rsid w:val="004F4980"/>
    <w:rPr>
      <w:rFonts w:ascii="Times New Roman" w:hAnsi="Times New Roman"/>
      <w:sz w:val="24"/>
      <w:szCs w:val="24"/>
      <w:lang w:val="en-US" w:eastAsia="uk-UA"/>
    </w:rPr>
  </w:style>
  <w:style w:type="paragraph" w:customStyle="1" w:styleId="Normal1a410428-3f02-4077-a110-3ef04b2d0298">
    <w:name w:val="Normal_1a410428-3f02-4077-a110-3ef04b2d0298"/>
    <w:next w:val="a"/>
    <w:uiPriority w:val="99"/>
    <w:rsid w:val="004F4980"/>
    <w:rPr>
      <w:rFonts w:ascii="Times New Roman" w:hAnsi="Times New Roman"/>
      <w:sz w:val="24"/>
      <w:szCs w:val="24"/>
      <w:lang w:val="en-US" w:eastAsia="uk-UA"/>
    </w:rPr>
  </w:style>
  <w:style w:type="paragraph" w:customStyle="1" w:styleId="Normald70e7928-03cb-45d2-8dbf-73a331dd8b7f">
    <w:name w:val="Normal_d70e7928-03cb-45d2-8dbf-73a331dd8b7f"/>
    <w:basedOn w:val="Normal1a410428-3f02-4077-a110-3ef04b2d0298"/>
    <w:next w:val="a"/>
    <w:uiPriority w:val="99"/>
    <w:rsid w:val="004F4980"/>
  </w:style>
  <w:style w:type="paragraph" w:customStyle="1" w:styleId="Normal6464b203-455e-4275-828e-8d14f558f761">
    <w:name w:val="Normal_6464b203-455e-4275-828e-8d14f558f761"/>
    <w:next w:val="a"/>
    <w:uiPriority w:val="99"/>
    <w:rsid w:val="004F4980"/>
    <w:rPr>
      <w:rFonts w:ascii="Times New Roman" w:hAnsi="Times New Roman"/>
      <w:sz w:val="24"/>
      <w:szCs w:val="24"/>
      <w:lang w:val="en-US" w:eastAsia="uk-UA"/>
    </w:rPr>
  </w:style>
  <w:style w:type="paragraph" w:customStyle="1" w:styleId="Normal879910ec-1665-4fa6-93db-6e6586d147b8">
    <w:name w:val="Normal_879910ec-1665-4fa6-93db-6e6586d147b8"/>
    <w:next w:val="a"/>
    <w:uiPriority w:val="99"/>
    <w:rsid w:val="004F4980"/>
    <w:rPr>
      <w:rFonts w:ascii="Times New Roman" w:hAnsi="Times New Roman"/>
      <w:sz w:val="24"/>
      <w:szCs w:val="24"/>
      <w:lang w:val="en-US" w:eastAsia="uk-UA"/>
    </w:rPr>
  </w:style>
  <w:style w:type="paragraph" w:customStyle="1" w:styleId="NormalExport8193d933-202d-484a-a8e6-518427b75401">
    <w:name w:val="Normal_Export_8193d933-202d-484a-a8e6-518427b75401"/>
    <w:basedOn w:val="Normal879910ec-1665-4fa6-93db-6e6586d147b8"/>
    <w:next w:val="a"/>
    <w:uiPriority w:val="99"/>
    <w:rsid w:val="004F4980"/>
    <w:pPr>
      <w:jc w:val="both"/>
    </w:pPr>
    <w:rPr>
      <w:rFonts w:ascii="Arial" w:hAnsi="Arial" w:cs="Arial"/>
      <w:sz w:val="20"/>
    </w:rPr>
  </w:style>
  <w:style w:type="paragraph" w:customStyle="1" w:styleId="Normalef0a10ed-d22e-4bba-b9f5-c0e2812e45ea">
    <w:name w:val="Normal_ef0a10ed-d22e-4bba-b9f5-c0e2812e45ea"/>
    <w:next w:val="a"/>
    <w:uiPriority w:val="99"/>
    <w:rsid w:val="004F4980"/>
    <w:rPr>
      <w:rFonts w:ascii="Times New Roman" w:hAnsi="Times New Roman"/>
      <w:sz w:val="24"/>
      <w:szCs w:val="24"/>
      <w:lang w:val="en-US" w:eastAsia="uk-UA"/>
    </w:rPr>
  </w:style>
  <w:style w:type="paragraph" w:customStyle="1" w:styleId="Normale8c2e703-b4bb-4496-bf90-05163f221ea0">
    <w:name w:val="Normal_e8c2e703-b4bb-4496-bf90-05163f221ea0"/>
    <w:next w:val="a"/>
    <w:uiPriority w:val="99"/>
    <w:rsid w:val="004F4980"/>
    <w:rPr>
      <w:rFonts w:ascii="Times New Roman" w:hAnsi="Times New Roman"/>
      <w:sz w:val="24"/>
      <w:szCs w:val="24"/>
      <w:lang w:val="en-US" w:eastAsia="uk-UA"/>
    </w:rPr>
  </w:style>
  <w:style w:type="paragraph" w:customStyle="1" w:styleId="Normal607dd8af-870a-4c79-87ee-d5a3c94f77a8">
    <w:name w:val="Normal_607dd8af-870a-4c79-87ee-d5a3c94f77a8"/>
    <w:basedOn w:val="Normale8c2e703-b4bb-4496-bf90-05163f221ea0"/>
    <w:next w:val="a"/>
    <w:uiPriority w:val="99"/>
    <w:rsid w:val="004F4980"/>
  </w:style>
  <w:style w:type="paragraph" w:customStyle="1" w:styleId="Normal9282eda0-03ed-4de7-8e5a-4e76d15a8cc6">
    <w:name w:val="Normal_9282eda0-03ed-4de7-8e5a-4e76d15a8cc6"/>
    <w:next w:val="a"/>
    <w:uiPriority w:val="99"/>
    <w:rsid w:val="004F4980"/>
    <w:rPr>
      <w:rFonts w:ascii="Times New Roman" w:hAnsi="Times New Roman"/>
      <w:sz w:val="24"/>
      <w:szCs w:val="24"/>
      <w:lang w:val="en-US" w:eastAsia="uk-UA"/>
    </w:rPr>
  </w:style>
  <w:style w:type="paragraph" w:customStyle="1" w:styleId="Normalc5fd0d80-20f4-4291-864c-33b66d548b1b">
    <w:name w:val="Normal_c5fd0d80-20f4-4291-864c-33b66d548b1b"/>
    <w:next w:val="a"/>
    <w:uiPriority w:val="99"/>
    <w:rsid w:val="00582476"/>
    <w:rPr>
      <w:rFonts w:ascii="Times New Roman" w:hAnsi="Times New Roman"/>
      <w:sz w:val="24"/>
      <w:szCs w:val="24"/>
      <w:lang w:val="en-US" w:eastAsia="uk-UA"/>
    </w:rPr>
  </w:style>
  <w:style w:type="paragraph" w:customStyle="1" w:styleId="NormalExport7bb603ca-ff84-448a-adbf-3c2784d37503">
    <w:name w:val="Normal_Export_7bb603ca-ff84-448a-adbf-3c2784d37503"/>
    <w:basedOn w:val="Normalc5fd0d80-20f4-4291-864c-33b66d548b1b"/>
    <w:next w:val="a"/>
    <w:uiPriority w:val="99"/>
    <w:rsid w:val="00582476"/>
    <w:pPr>
      <w:jc w:val="both"/>
    </w:pPr>
    <w:rPr>
      <w:rFonts w:ascii="Arial" w:hAnsi="Arial" w:cs="Arial"/>
      <w:sz w:val="20"/>
    </w:rPr>
  </w:style>
  <w:style w:type="paragraph" w:customStyle="1" w:styleId="Normal45052e01-dff2-4cd7-8773-ba455bf3cc35">
    <w:name w:val="Normal_45052e01-dff2-4cd7-8773-ba455bf3cc35"/>
    <w:next w:val="a"/>
    <w:uiPriority w:val="99"/>
    <w:rsid w:val="00582476"/>
    <w:rPr>
      <w:rFonts w:ascii="Times New Roman" w:hAnsi="Times New Roman"/>
      <w:sz w:val="24"/>
      <w:szCs w:val="24"/>
      <w:lang w:val="en-US" w:eastAsia="uk-UA"/>
    </w:rPr>
  </w:style>
  <w:style w:type="paragraph" w:customStyle="1" w:styleId="Normal2f49f85d-8147-4a6e-b110-15d940e8fc88">
    <w:name w:val="Normal_2f49f85d-8147-4a6e-b110-15d940e8fc88"/>
    <w:next w:val="a"/>
    <w:uiPriority w:val="99"/>
    <w:rsid w:val="00582476"/>
    <w:rPr>
      <w:rFonts w:ascii="Times New Roman" w:hAnsi="Times New Roman"/>
      <w:sz w:val="24"/>
      <w:szCs w:val="24"/>
      <w:lang w:val="en-US" w:eastAsia="uk-UA"/>
    </w:rPr>
  </w:style>
  <w:style w:type="paragraph" w:customStyle="1" w:styleId="NormalExport59b0c114-78aa-455a-ad2c-522e785e7d0e">
    <w:name w:val="Normal_Export_59b0c114-78aa-455a-ad2c-522e785e7d0e"/>
    <w:basedOn w:val="Normal2f49f85d-8147-4a6e-b110-15d940e8fc88"/>
    <w:next w:val="a"/>
    <w:uiPriority w:val="99"/>
    <w:rsid w:val="00582476"/>
    <w:pPr>
      <w:jc w:val="both"/>
    </w:pPr>
    <w:rPr>
      <w:rFonts w:ascii="Arial" w:hAnsi="Arial" w:cs="Arial"/>
      <w:sz w:val="20"/>
    </w:rPr>
  </w:style>
  <w:style w:type="paragraph" w:customStyle="1" w:styleId="Normal5028c406-424c-4222-ab2f-64592d87b876">
    <w:name w:val="Normal_5028c406-424c-4222-ab2f-64592d87b876"/>
    <w:next w:val="a"/>
    <w:uiPriority w:val="99"/>
    <w:rsid w:val="00582476"/>
    <w:rPr>
      <w:rFonts w:ascii="Times New Roman" w:hAnsi="Times New Roman"/>
      <w:sz w:val="24"/>
      <w:szCs w:val="24"/>
      <w:lang w:val="en-US" w:eastAsia="uk-UA"/>
    </w:rPr>
  </w:style>
  <w:style w:type="paragraph" w:customStyle="1" w:styleId="Normal0f4165ba-38ba-477e-8e5c-763abab47c53">
    <w:name w:val="Normal_0f4165ba-38ba-477e-8e5c-763abab47c53"/>
    <w:next w:val="a"/>
    <w:uiPriority w:val="99"/>
    <w:rsid w:val="00582476"/>
    <w:rPr>
      <w:rFonts w:ascii="Times New Roman" w:hAnsi="Times New Roman"/>
      <w:sz w:val="24"/>
      <w:szCs w:val="24"/>
      <w:lang w:val="en-US" w:eastAsia="uk-UA"/>
    </w:rPr>
  </w:style>
  <w:style w:type="paragraph" w:customStyle="1" w:styleId="Normalcd19db4a-0e28-4705-87cf-fbb11bd0745c">
    <w:name w:val="Normal_cd19db4a-0e28-4705-87cf-fbb11bd0745c"/>
    <w:basedOn w:val="Normal0f4165ba-38ba-477e-8e5c-763abab47c53"/>
    <w:next w:val="a"/>
    <w:uiPriority w:val="99"/>
    <w:rsid w:val="00582476"/>
  </w:style>
  <w:style w:type="paragraph" w:customStyle="1" w:styleId="Normal67ef43fa-1428-498a-8874-6a2338858e02">
    <w:name w:val="Normal_67ef43fa-1428-498a-8874-6a2338858e02"/>
    <w:next w:val="a"/>
    <w:uiPriority w:val="99"/>
    <w:rsid w:val="00582476"/>
    <w:rPr>
      <w:rFonts w:ascii="Times New Roman" w:hAnsi="Times New Roman"/>
      <w:sz w:val="24"/>
      <w:szCs w:val="24"/>
      <w:lang w:val="en-US" w:eastAsia="uk-UA"/>
    </w:rPr>
  </w:style>
  <w:style w:type="paragraph" w:customStyle="1" w:styleId="Normal3c301934-57a2-45ea-a7dc-c5a846620dc3">
    <w:name w:val="Normal_3c301934-57a2-45ea-a7dc-c5a846620dc3"/>
    <w:next w:val="a"/>
    <w:uiPriority w:val="99"/>
    <w:rsid w:val="00582476"/>
    <w:rPr>
      <w:rFonts w:ascii="Times New Roman" w:hAnsi="Times New Roman"/>
      <w:sz w:val="24"/>
      <w:szCs w:val="24"/>
      <w:lang w:val="en-US" w:eastAsia="uk-UA"/>
    </w:rPr>
  </w:style>
  <w:style w:type="paragraph" w:customStyle="1" w:styleId="NormalExport40a03309-488f-466a-b786-78536f094c26">
    <w:name w:val="Normal_Export_40a03309-488f-466a-b786-78536f094c26"/>
    <w:basedOn w:val="Normal3c301934-57a2-45ea-a7dc-c5a846620dc3"/>
    <w:next w:val="a"/>
    <w:uiPriority w:val="99"/>
    <w:rsid w:val="00582476"/>
    <w:pPr>
      <w:jc w:val="both"/>
    </w:pPr>
    <w:rPr>
      <w:rFonts w:ascii="Arial" w:hAnsi="Arial" w:cs="Arial"/>
      <w:sz w:val="20"/>
    </w:rPr>
  </w:style>
  <w:style w:type="paragraph" w:customStyle="1" w:styleId="Normal5fad9ffb-c513-4c5e-b1ee-b64ccf781ace">
    <w:name w:val="Normal_5fad9ffb-c513-4c5e-b1ee-b64ccf781ace"/>
    <w:next w:val="a"/>
    <w:uiPriority w:val="99"/>
    <w:rsid w:val="00582476"/>
    <w:rPr>
      <w:rFonts w:ascii="Times New Roman" w:hAnsi="Times New Roman"/>
      <w:sz w:val="24"/>
      <w:szCs w:val="24"/>
      <w:lang w:val="en-US" w:eastAsia="uk-UA"/>
    </w:rPr>
  </w:style>
  <w:style w:type="paragraph" w:customStyle="1" w:styleId="Normalc8587b46-62c7-486c-ad8f-6333f03f8a9a">
    <w:name w:val="Normal_c8587b46-62c7-486c-ad8f-6333f03f8a9a"/>
    <w:next w:val="a"/>
    <w:uiPriority w:val="99"/>
    <w:rsid w:val="00582476"/>
    <w:rPr>
      <w:rFonts w:ascii="Times New Roman" w:hAnsi="Times New Roman"/>
      <w:sz w:val="24"/>
      <w:szCs w:val="24"/>
      <w:lang w:val="en-US" w:eastAsia="uk-UA"/>
    </w:rPr>
  </w:style>
  <w:style w:type="paragraph" w:customStyle="1" w:styleId="Normalb1b8aaf6-4f4c-45ba-8e83-2bd2b5d76f57">
    <w:name w:val="Normal_b1b8aaf6-4f4c-45ba-8e83-2bd2b5d76f57"/>
    <w:basedOn w:val="Normalc8587b46-62c7-486c-ad8f-6333f03f8a9a"/>
    <w:next w:val="a"/>
    <w:uiPriority w:val="99"/>
    <w:rsid w:val="00582476"/>
  </w:style>
  <w:style w:type="paragraph" w:customStyle="1" w:styleId="Normal52a090a9-80c5-4dbb-8906-aa6e819285a5">
    <w:name w:val="Normal_52a090a9-80c5-4dbb-8906-aa6e819285a5"/>
    <w:next w:val="a"/>
    <w:uiPriority w:val="99"/>
    <w:rsid w:val="00582476"/>
    <w:rPr>
      <w:rFonts w:ascii="Times New Roman" w:hAnsi="Times New Roman"/>
      <w:sz w:val="24"/>
      <w:szCs w:val="24"/>
      <w:lang w:val="en-US" w:eastAsia="uk-UA"/>
    </w:rPr>
  </w:style>
  <w:style w:type="character" w:customStyle="1" w:styleId="paragraph">
    <w:name w:val="paragraph"/>
    <w:uiPriority w:val="99"/>
    <w:rsid w:val="00600E26"/>
    <w:rPr>
      <w:rFonts w:cs="Times New Roman"/>
    </w:rPr>
  </w:style>
  <w:style w:type="character" w:customStyle="1" w:styleId="150">
    <w:name w:val="Знак15"/>
    <w:uiPriority w:val="99"/>
    <w:rsid w:val="000C083E"/>
    <w:rPr>
      <w:b/>
      <w:color w:val="003848"/>
      <w:sz w:val="28"/>
      <w:lang w:val="ru-RU" w:eastAsia="ru-RU"/>
    </w:rPr>
  </w:style>
  <w:style w:type="paragraph" w:customStyle="1" w:styleId="NormalExportbfab3b82-f9f4-41c9-b74e-f4d7d8922699">
    <w:name w:val="Normal_Export_bfab3b82-f9f4-41c9-b74e-f4d7d8922699"/>
    <w:basedOn w:val="a"/>
    <w:next w:val="a"/>
    <w:uiPriority w:val="99"/>
    <w:rsid w:val="003259E3"/>
    <w:pPr>
      <w:spacing w:before="0" w:after="0" w:line="240" w:lineRule="auto"/>
      <w:jc w:val="both"/>
    </w:pPr>
    <w:rPr>
      <w:rFonts w:cs="Arial"/>
      <w:szCs w:val="24"/>
      <w:lang w:eastAsia="uk-UA"/>
    </w:rPr>
  </w:style>
  <w:style w:type="paragraph" w:customStyle="1" w:styleId="NormalExport833343d3-c0af-451b-8efc-86051ed02418">
    <w:name w:val="Normal_Export_833343d3-c0af-451b-8efc-86051ed02418"/>
    <w:basedOn w:val="a"/>
    <w:next w:val="a"/>
    <w:uiPriority w:val="99"/>
    <w:rsid w:val="003259E3"/>
    <w:pPr>
      <w:spacing w:before="0" w:after="0" w:line="240" w:lineRule="auto"/>
      <w:jc w:val="both"/>
    </w:pPr>
    <w:rPr>
      <w:rFonts w:cs="Arial"/>
      <w:szCs w:val="24"/>
      <w:lang w:eastAsia="uk-UA"/>
    </w:rPr>
  </w:style>
  <w:style w:type="paragraph" w:customStyle="1" w:styleId="Normale8089d58-fb07-4bf0-885e-7c2a9443e5a8">
    <w:name w:val="Normal_e8089d58-fb07-4bf0-885e-7c2a9443e5a8"/>
    <w:next w:val="a"/>
    <w:uiPriority w:val="99"/>
    <w:rsid w:val="003259E3"/>
    <w:rPr>
      <w:rFonts w:ascii="Times New Roman" w:hAnsi="Times New Roman"/>
      <w:sz w:val="24"/>
      <w:szCs w:val="24"/>
      <w:lang w:val="en-US" w:eastAsia="uk-UA"/>
    </w:rPr>
  </w:style>
  <w:style w:type="paragraph" w:customStyle="1" w:styleId="NormalExporta40c8d3b-db01-4ffe-88b8-b51363616ffd">
    <w:name w:val="Normal_Export_a40c8d3b-db01-4ffe-88b8-b51363616ffd"/>
    <w:basedOn w:val="a"/>
    <w:next w:val="a"/>
    <w:uiPriority w:val="99"/>
    <w:rsid w:val="00ED2909"/>
    <w:pPr>
      <w:spacing w:before="0" w:after="0" w:line="240" w:lineRule="auto"/>
      <w:jc w:val="both"/>
    </w:pPr>
    <w:rPr>
      <w:rFonts w:cs="Arial"/>
      <w:szCs w:val="24"/>
      <w:lang w:eastAsia="uk-UA"/>
    </w:rPr>
  </w:style>
  <w:style w:type="paragraph" w:customStyle="1" w:styleId="Normalfb8b2ef6-2685-4c29-9d36-bc62cefbbb76">
    <w:name w:val="Normal_fb8b2ef6-2685-4c29-9d36-bc62cefbbb76"/>
    <w:next w:val="a"/>
    <w:uiPriority w:val="99"/>
    <w:rsid w:val="00ED2909"/>
    <w:rPr>
      <w:rFonts w:ascii="Times New Roman" w:hAnsi="Times New Roman"/>
      <w:sz w:val="24"/>
      <w:szCs w:val="24"/>
      <w:lang w:val="en-US" w:eastAsia="uk-UA"/>
    </w:rPr>
  </w:style>
  <w:style w:type="paragraph" w:customStyle="1" w:styleId="Normalacff9caa-96c0-4993-a61b-ec594b547317">
    <w:name w:val="Normal_acff9caa-96c0-4993-a61b-ec594b547317"/>
    <w:next w:val="a"/>
    <w:uiPriority w:val="99"/>
    <w:rsid w:val="00055222"/>
    <w:rPr>
      <w:rFonts w:ascii="Times New Roman" w:hAnsi="Times New Roman"/>
      <w:sz w:val="24"/>
      <w:szCs w:val="24"/>
      <w:lang w:val="en-US" w:eastAsia="uk-UA"/>
    </w:rPr>
  </w:style>
  <w:style w:type="character" w:customStyle="1" w:styleId="140">
    <w:name w:val="Знак14"/>
    <w:uiPriority w:val="99"/>
    <w:rsid w:val="00CC5825"/>
    <w:rPr>
      <w:b/>
      <w:color w:val="003848"/>
      <w:sz w:val="28"/>
      <w:lang w:val="ru-RU" w:eastAsia="ru-RU"/>
    </w:rPr>
  </w:style>
  <w:style w:type="character" w:customStyle="1" w:styleId="131">
    <w:name w:val="Знак13"/>
    <w:uiPriority w:val="99"/>
    <w:rsid w:val="004D0373"/>
    <w:rPr>
      <w:b/>
      <w:color w:val="003848"/>
      <w:sz w:val="28"/>
      <w:lang w:val="ru-RU" w:eastAsia="ru-RU"/>
    </w:rPr>
  </w:style>
  <w:style w:type="paragraph" w:customStyle="1" w:styleId="Normal0b6345b8-b2f8-4855-925b-91c1d08e4522">
    <w:name w:val="Normal_0b6345b8-b2f8-4855-925b-91c1d08e4522"/>
    <w:next w:val="a"/>
    <w:uiPriority w:val="99"/>
    <w:rsid w:val="004D0373"/>
    <w:rPr>
      <w:rFonts w:ascii="Times New Roman" w:hAnsi="Times New Roman"/>
      <w:sz w:val="24"/>
      <w:szCs w:val="24"/>
      <w:lang w:val="en-US" w:eastAsia="uk-UA"/>
    </w:rPr>
  </w:style>
  <w:style w:type="paragraph" w:customStyle="1" w:styleId="NormalExportbd218fb7-5b83-4379-a3f5-0984610ed4b3">
    <w:name w:val="Normal_Export_bd218fb7-5b83-4379-a3f5-0984610ed4b3"/>
    <w:basedOn w:val="Normal0b6345b8-b2f8-4855-925b-91c1d08e4522"/>
    <w:next w:val="a"/>
    <w:uiPriority w:val="99"/>
    <w:rsid w:val="004D0373"/>
    <w:pPr>
      <w:jc w:val="both"/>
    </w:pPr>
    <w:rPr>
      <w:rFonts w:ascii="Arial" w:hAnsi="Arial" w:cs="Arial"/>
      <w:sz w:val="20"/>
    </w:rPr>
  </w:style>
  <w:style w:type="paragraph" w:customStyle="1" w:styleId="Normalf35bdc84-1c63-490d-83a7-01806ab83f67">
    <w:name w:val="Normal_f35bdc84-1c63-490d-83a7-01806ab83f67"/>
    <w:next w:val="a"/>
    <w:uiPriority w:val="99"/>
    <w:rsid w:val="004D0373"/>
    <w:rPr>
      <w:rFonts w:ascii="Times New Roman" w:hAnsi="Times New Roman"/>
      <w:sz w:val="24"/>
      <w:szCs w:val="24"/>
      <w:lang w:val="en-US" w:eastAsia="uk-UA"/>
    </w:rPr>
  </w:style>
  <w:style w:type="paragraph" w:customStyle="1" w:styleId="Normalff36c197-27f8-4779-ad05-c916810c3625">
    <w:name w:val="Normal_ff36c197-27f8-4779-ad05-c916810c3625"/>
    <w:next w:val="a"/>
    <w:uiPriority w:val="99"/>
    <w:rsid w:val="004D0373"/>
    <w:rPr>
      <w:rFonts w:ascii="Times New Roman" w:hAnsi="Times New Roman"/>
      <w:sz w:val="24"/>
      <w:szCs w:val="24"/>
      <w:lang w:val="en-US" w:eastAsia="uk-UA"/>
    </w:rPr>
  </w:style>
  <w:style w:type="paragraph" w:customStyle="1" w:styleId="NormalExportf9040d1a-2b06-46db-8fca-c45206086cc5">
    <w:name w:val="Normal_Export_f9040d1a-2b06-46db-8fca-c45206086cc5"/>
    <w:basedOn w:val="Normalff36c197-27f8-4779-ad05-c916810c3625"/>
    <w:next w:val="a"/>
    <w:uiPriority w:val="99"/>
    <w:rsid w:val="004D0373"/>
    <w:pPr>
      <w:jc w:val="both"/>
    </w:pPr>
    <w:rPr>
      <w:rFonts w:ascii="Arial" w:hAnsi="Arial" w:cs="Arial"/>
      <w:sz w:val="20"/>
    </w:rPr>
  </w:style>
  <w:style w:type="paragraph" w:customStyle="1" w:styleId="Normal19564086-d42b-49bc-b091-5d2043c58a94">
    <w:name w:val="Normal_19564086-d42b-49bc-b091-5d2043c58a94"/>
    <w:next w:val="a"/>
    <w:uiPriority w:val="99"/>
    <w:rsid w:val="004D0373"/>
    <w:rPr>
      <w:rFonts w:ascii="Times New Roman" w:hAnsi="Times New Roman"/>
      <w:sz w:val="24"/>
      <w:szCs w:val="24"/>
      <w:lang w:val="en-US" w:eastAsia="uk-UA"/>
    </w:rPr>
  </w:style>
  <w:style w:type="paragraph" w:customStyle="1" w:styleId="Normalb61be4dc-2136-45e9-b8ce-4774d61dd41f">
    <w:name w:val="Normal_b61be4dc-2136-45e9-b8ce-4774d61dd41f"/>
    <w:next w:val="a"/>
    <w:uiPriority w:val="99"/>
    <w:rsid w:val="004D0373"/>
    <w:rPr>
      <w:rFonts w:ascii="Times New Roman" w:hAnsi="Times New Roman"/>
      <w:sz w:val="24"/>
      <w:szCs w:val="24"/>
      <w:lang w:val="en-US" w:eastAsia="uk-UA"/>
    </w:rPr>
  </w:style>
  <w:style w:type="paragraph" w:customStyle="1" w:styleId="NormalExportf825544d-d437-482b-aadb-d1b4d2c2d53c">
    <w:name w:val="Normal_Export_f825544d-d437-482b-aadb-d1b4d2c2d53c"/>
    <w:basedOn w:val="Normalb61be4dc-2136-45e9-b8ce-4774d61dd41f"/>
    <w:next w:val="a"/>
    <w:uiPriority w:val="99"/>
    <w:rsid w:val="004D0373"/>
    <w:pPr>
      <w:jc w:val="both"/>
    </w:pPr>
    <w:rPr>
      <w:rFonts w:ascii="Arial" w:hAnsi="Arial" w:cs="Arial"/>
      <w:sz w:val="20"/>
    </w:rPr>
  </w:style>
  <w:style w:type="paragraph" w:customStyle="1" w:styleId="Normald5cf3c49-d3c4-4ae7-acd8-c3381f10ff82">
    <w:name w:val="Normal_d5cf3c49-d3c4-4ae7-acd8-c3381f10ff82"/>
    <w:next w:val="a"/>
    <w:uiPriority w:val="99"/>
    <w:rsid w:val="004D0373"/>
    <w:rPr>
      <w:rFonts w:ascii="Times New Roman" w:hAnsi="Times New Roman"/>
      <w:sz w:val="24"/>
      <w:szCs w:val="24"/>
      <w:lang w:val="en-US" w:eastAsia="uk-UA"/>
    </w:rPr>
  </w:style>
  <w:style w:type="paragraph" w:customStyle="1" w:styleId="Normald277ca16-8316-42c8-8701-4a1886cabbfc">
    <w:name w:val="Normal_d277ca16-8316-42c8-8701-4a1886cabbfc"/>
    <w:next w:val="a"/>
    <w:uiPriority w:val="99"/>
    <w:rsid w:val="004D0373"/>
    <w:rPr>
      <w:rFonts w:ascii="Times New Roman" w:hAnsi="Times New Roman"/>
      <w:sz w:val="24"/>
      <w:szCs w:val="24"/>
      <w:lang w:val="en-US" w:eastAsia="uk-UA"/>
    </w:rPr>
  </w:style>
  <w:style w:type="paragraph" w:customStyle="1" w:styleId="NormalExportd4271f08-1c05-4f6b-90e4-c3b550cee0ac">
    <w:name w:val="Normal_Export_d4271f08-1c05-4f6b-90e4-c3b550cee0ac"/>
    <w:basedOn w:val="Normald277ca16-8316-42c8-8701-4a1886cabbfc"/>
    <w:next w:val="a"/>
    <w:uiPriority w:val="99"/>
    <w:rsid w:val="004D0373"/>
    <w:pPr>
      <w:jc w:val="both"/>
    </w:pPr>
    <w:rPr>
      <w:rFonts w:ascii="Arial" w:hAnsi="Arial" w:cs="Arial"/>
      <w:sz w:val="20"/>
    </w:rPr>
  </w:style>
  <w:style w:type="paragraph" w:customStyle="1" w:styleId="Normal3379ba4e-bca7-40c1-ae22-fd5fac34fb15">
    <w:name w:val="Normal_3379ba4e-bca7-40c1-ae22-fd5fac34fb15"/>
    <w:next w:val="a"/>
    <w:uiPriority w:val="99"/>
    <w:rsid w:val="004D0373"/>
    <w:rPr>
      <w:rFonts w:ascii="Times New Roman" w:hAnsi="Times New Roman"/>
      <w:sz w:val="24"/>
      <w:szCs w:val="24"/>
      <w:lang w:val="en-US" w:eastAsia="uk-UA"/>
    </w:rPr>
  </w:style>
  <w:style w:type="paragraph" w:customStyle="1" w:styleId="NormalExporteab8f5a9-e528-4381-a2e0-e51f3dd5b3e4">
    <w:name w:val="Normal_Export_eab8f5a9-e528-4381-a2e0-e51f3dd5b3e4"/>
    <w:basedOn w:val="a"/>
    <w:next w:val="a"/>
    <w:uiPriority w:val="99"/>
    <w:rsid w:val="00545751"/>
    <w:pPr>
      <w:spacing w:before="0" w:after="0" w:line="240" w:lineRule="auto"/>
      <w:jc w:val="both"/>
    </w:pPr>
    <w:rPr>
      <w:rFonts w:cs="Arial"/>
      <w:szCs w:val="24"/>
      <w:lang w:eastAsia="uk-UA"/>
    </w:rPr>
  </w:style>
  <w:style w:type="paragraph" w:customStyle="1" w:styleId="Normal57cec8cf-536d-488f-ac4d-8f416518574a">
    <w:name w:val="Normal_57cec8cf-536d-488f-ac4d-8f416518574a"/>
    <w:next w:val="a"/>
    <w:uiPriority w:val="99"/>
    <w:rsid w:val="00545751"/>
    <w:rPr>
      <w:rFonts w:ascii="Times New Roman" w:hAnsi="Times New Roman"/>
      <w:sz w:val="24"/>
      <w:szCs w:val="24"/>
      <w:lang w:val="en-US" w:eastAsia="uk-UA"/>
    </w:rPr>
  </w:style>
  <w:style w:type="character" w:customStyle="1" w:styleId="125">
    <w:name w:val="Знак12"/>
    <w:uiPriority w:val="99"/>
    <w:rsid w:val="00206E23"/>
    <w:rPr>
      <w:b/>
      <w:color w:val="003848"/>
      <w:sz w:val="28"/>
      <w:lang w:val="ru-RU" w:eastAsia="ru-RU"/>
    </w:rPr>
  </w:style>
  <w:style w:type="paragraph" w:customStyle="1" w:styleId="NormalExport9245d96a-f8f8-46cc-8b82-481bc3688972">
    <w:name w:val="Normal_Export_9245d96a-f8f8-46cc-8b82-481bc3688972"/>
    <w:basedOn w:val="a"/>
    <w:next w:val="a"/>
    <w:uiPriority w:val="99"/>
    <w:rsid w:val="009A328F"/>
    <w:pPr>
      <w:spacing w:before="0" w:after="0" w:line="240" w:lineRule="auto"/>
      <w:jc w:val="both"/>
    </w:pPr>
    <w:rPr>
      <w:rFonts w:cs="Arial"/>
      <w:szCs w:val="24"/>
      <w:lang w:eastAsia="uk-UA"/>
    </w:rPr>
  </w:style>
  <w:style w:type="paragraph" w:customStyle="1" w:styleId="Normal3b58c8a9-c10f-4a53-a318-3004715adf61">
    <w:name w:val="Normal_3b58c8a9-c10f-4a53-a318-3004715adf61"/>
    <w:next w:val="a"/>
    <w:uiPriority w:val="99"/>
    <w:rsid w:val="009A328F"/>
    <w:rPr>
      <w:rFonts w:ascii="Times New Roman" w:hAnsi="Times New Roman"/>
      <w:sz w:val="24"/>
      <w:szCs w:val="24"/>
      <w:lang w:val="en-US" w:eastAsia="uk-UA"/>
    </w:rPr>
  </w:style>
  <w:style w:type="paragraph" w:customStyle="1" w:styleId="Normaldd7c628d-764e-4d72-8932-071221cb5b2a">
    <w:name w:val="Normal_dd7c628d-764e-4d72-8932-071221cb5b2a"/>
    <w:basedOn w:val="a"/>
    <w:next w:val="a"/>
    <w:uiPriority w:val="99"/>
    <w:rsid w:val="009A328F"/>
    <w:pPr>
      <w:spacing w:before="0" w:after="0" w:line="240" w:lineRule="auto"/>
    </w:pPr>
    <w:rPr>
      <w:rFonts w:ascii="Times New Roman" w:hAnsi="Times New Roman"/>
      <w:sz w:val="24"/>
      <w:szCs w:val="24"/>
      <w:lang w:eastAsia="uk-UA"/>
    </w:rPr>
  </w:style>
  <w:style w:type="paragraph" w:customStyle="1" w:styleId="Normal1b7ce0f8-9083-49b6-962b-4557bc9b37cd">
    <w:name w:val="Normal_1b7ce0f8-9083-49b6-962b-4557bc9b37cd"/>
    <w:next w:val="a"/>
    <w:uiPriority w:val="99"/>
    <w:rsid w:val="009A328F"/>
    <w:rPr>
      <w:rFonts w:ascii="Times New Roman" w:hAnsi="Times New Roman"/>
      <w:sz w:val="24"/>
      <w:szCs w:val="24"/>
      <w:lang w:val="en-US" w:eastAsia="uk-UA"/>
    </w:rPr>
  </w:style>
  <w:style w:type="character" w:customStyle="1" w:styleId="115">
    <w:name w:val="Знак11"/>
    <w:uiPriority w:val="99"/>
    <w:rsid w:val="00FF4591"/>
    <w:rPr>
      <w:b/>
      <w:color w:val="003848"/>
      <w:sz w:val="28"/>
      <w:lang w:val="ru-RU" w:eastAsia="ru-RU"/>
    </w:rPr>
  </w:style>
  <w:style w:type="character" w:customStyle="1" w:styleId="100">
    <w:name w:val="Знак10"/>
    <w:uiPriority w:val="99"/>
    <w:rsid w:val="0030639D"/>
    <w:rPr>
      <w:b/>
      <w:color w:val="003848"/>
      <w:sz w:val="28"/>
      <w:lang w:val="ru-RU" w:eastAsia="ru-RU"/>
    </w:rPr>
  </w:style>
  <w:style w:type="character" w:customStyle="1" w:styleId="92">
    <w:name w:val="Знак9"/>
    <w:uiPriority w:val="99"/>
    <w:rsid w:val="00942B56"/>
    <w:rPr>
      <w:b/>
      <w:color w:val="003848"/>
      <w:sz w:val="28"/>
      <w:lang w:val="ru-RU" w:eastAsia="ru-RU"/>
    </w:rPr>
  </w:style>
  <w:style w:type="paragraph" w:customStyle="1" w:styleId="NormalExport7ae3ee41-d031-4420-9053-f3cba73f891c">
    <w:name w:val="Normal_Export_7ae3ee41-d031-4420-9053-f3cba73f891c"/>
    <w:basedOn w:val="a"/>
    <w:next w:val="a"/>
    <w:uiPriority w:val="99"/>
    <w:rsid w:val="005B50E3"/>
    <w:pPr>
      <w:spacing w:before="0" w:after="0" w:line="240" w:lineRule="auto"/>
      <w:jc w:val="both"/>
    </w:pPr>
    <w:rPr>
      <w:rFonts w:cs="Arial"/>
      <w:szCs w:val="24"/>
      <w:lang w:eastAsia="uk-UA"/>
    </w:rPr>
  </w:style>
  <w:style w:type="paragraph" w:customStyle="1" w:styleId="Normal46c1f3ea-79f1-45df-9fa5-9ee021a1c9f1">
    <w:name w:val="Normal_46c1f3ea-79f1-45df-9fa5-9ee021a1c9f1"/>
    <w:next w:val="a"/>
    <w:uiPriority w:val="99"/>
    <w:rsid w:val="005B50E3"/>
    <w:rPr>
      <w:rFonts w:ascii="Times New Roman" w:hAnsi="Times New Roman"/>
      <w:sz w:val="24"/>
      <w:szCs w:val="24"/>
      <w:lang w:val="en-US" w:eastAsia="uk-UA"/>
    </w:rPr>
  </w:style>
  <w:style w:type="character" w:customStyle="1" w:styleId="82">
    <w:name w:val="Знак8"/>
    <w:uiPriority w:val="99"/>
    <w:rsid w:val="00B641FD"/>
    <w:rPr>
      <w:b/>
      <w:color w:val="003848"/>
      <w:sz w:val="28"/>
      <w:lang w:val="ru-RU" w:eastAsia="ru-RU"/>
    </w:rPr>
  </w:style>
  <w:style w:type="paragraph" w:customStyle="1" w:styleId="Normal1e3dbf21-7e93-464a-b933-ca7813b5054a">
    <w:name w:val="Normal_1e3dbf21-7e93-464a-b933-ca7813b5054a"/>
    <w:next w:val="a"/>
    <w:uiPriority w:val="99"/>
    <w:rsid w:val="00B641FD"/>
    <w:rPr>
      <w:rFonts w:ascii="Times New Roman" w:hAnsi="Times New Roman"/>
      <w:sz w:val="24"/>
      <w:szCs w:val="24"/>
      <w:lang w:val="en-US" w:eastAsia="uk-UA"/>
    </w:rPr>
  </w:style>
  <w:style w:type="paragraph" w:customStyle="1" w:styleId="NormalExport6a148475-2c8c-4d07-a6f6-9d08eb2ae10e">
    <w:name w:val="Normal_Export_6a148475-2c8c-4d07-a6f6-9d08eb2ae10e"/>
    <w:basedOn w:val="Normal1e3dbf21-7e93-464a-b933-ca7813b5054a"/>
    <w:next w:val="a"/>
    <w:uiPriority w:val="99"/>
    <w:rsid w:val="00B641FD"/>
    <w:pPr>
      <w:jc w:val="both"/>
    </w:pPr>
    <w:rPr>
      <w:rFonts w:ascii="Arial" w:hAnsi="Arial" w:cs="Arial"/>
      <w:sz w:val="20"/>
    </w:rPr>
  </w:style>
  <w:style w:type="paragraph" w:customStyle="1" w:styleId="Normaldc2a399a-b11c-42de-9d83-3cc391b1f0d9">
    <w:name w:val="Normal_dc2a399a-b11c-42de-9d83-3cc391b1f0d9"/>
    <w:next w:val="a"/>
    <w:uiPriority w:val="99"/>
    <w:rsid w:val="00B641FD"/>
    <w:rPr>
      <w:rFonts w:ascii="Times New Roman" w:hAnsi="Times New Roman"/>
      <w:sz w:val="24"/>
      <w:szCs w:val="24"/>
      <w:lang w:val="en-US" w:eastAsia="uk-UA"/>
    </w:rPr>
  </w:style>
  <w:style w:type="character" w:customStyle="1" w:styleId="73">
    <w:name w:val="Знак7"/>
    <w:uiPriority w:val="99"/>
    <w:rsid w:val="00E36A00"/>
    <w:rPr>
      <w:b/>
      <w:color w:val="003848"/>
      <w:sz w:val="28"/>
      <w:lang w:val="ru-RU" w:eastAsia="ru-RU"/>
    </w:rPr>
  </w:style>
  <w:style w:type="character" w:customStyle="1" w:styleId="62">
    <w:name w:val="Знак6"/>
    <w:uiPriority w:val="99"/>
    <w:rsid w:val="001C7246"/>
    <w:rPr>
      <w:b/>
      <w:color w:val="003848"/>
      <w:sz w:val="28"/>
      <w:lang w:val="ru-RU" w:eastAsia="ru-RU"/>
    </w:rPr>
  </w:style>
  <w:style w:type="character" w:customStyle="1" w:styleId="52">
    <w:name w:val="Знак5"/>
    <w:uiPriority w:val="99"/>
    <w:rsid w:val="00504A96"/>
    <w:rPr>
      <w:b/>
      <w:color w:val="003848"/>
      <w:sz w:val="28"/>
      <w:lang w:val="ru-RU" w:eastAsia="ru-RU"/>
    </w:rPr>
  </w:style>
  <w:style w:type="character" w:customStyle="1" w:styleId="43">
    <w:name w:val="Знак4"/>
    <w:uiPriority w:val="99"/>
    <w:rsid w:val="00B90128"/>
    <w:rPr>
      <w:b/>
      <w:color w:val="003848"/>
      <w:sz w:val="28"/>
      <w:lang w:val="ru-RU" w:eastAsia="ru-RU"/>
    </w:rPr>
  </w:style>
  <w:style w:type="paragraph" w:customStyle="1" w:styleId="Normalc1ad5f55-2688-4bbe-87fe-f8400be9bd80">
    <w:name w:val="Normal_c1ad5f55-2688-4bbe-87fe-f8400be9bd80"/>
    <w:next w:val="a"/>
    <w:uiPriority w:val="99"/>
    <w:rsid w:val="00B90128"/>
    <w:rPr>
      <w:rFonts w:ascii="Times New Roman" w:hAnsi="Times New Roman"/>
      <w:sz w:val="24"/>
      <w:szCs w:val="24"/>
      <w:lang w:val="en-US" w:eastAsia="uk-UA"/>
    </w:rPr>
  </w:style>
  <w:style w:type="paragraph" w:customStyle="1" w:styleId="NormalExport0f472345-4def-43de-bc0b-5803b1973a1c">
    <w:name w:val="Normal_Export_0f472345-4def-43de-bc0b-5803b1973a1c"/>
    <w:basedOn w:val="Normalc1ad5f55-2688-4bbe-87fe-f8400be9bd80"/>
    <w:next w:val="a"/>
    <w:uiPriority w:val="99"/>
    <w:rsid w:val="00B90128"/>
    <w:pPr>
      <w:jc w:val="both"/>
    </w:pPr>
    <w:rPr>
      <w:rFonts w:ascii="Arial" w:hAnsi="Arial" w:cs="Arial"/>
      <w:sz w:val="20"/>
    </w:rPr>
  </w:style>
  <w:style w:type="paragraph" w:customStyle="1" w:styleId="Normalf900ffa8-7742-423e-aae7-37345133d0ec">
    <w:name w:val="Normal_f900ffa8-7742-423e-aae7-37345133d0ec"/>
    <w:next w:val="a"/>
    <w:uiPriority w:val="99"/>
    <w:rsid w:val="00B90128"/>
    <w:rPr>
      <w:rFonts w:ascii="Times New Roman" w:hAnsi="Times New Roman"/>
      <w:sz w:val="24"/>
      <w:szCs w:val="24"/>
      <w:lang w:val="en-US" w:eastAsia="uk-UA"/>
    </w:rPr>
  </w:style>
  <w:style w:type="character" w:customStyle="1" w:styleId="37">
    <w:name w:val="Знак3"/>
    <w:uiPriority w:val="99"/>
    <w:rsid w:val="002B6EB6"/>
    <w:rPr>
      <w:b/>
      <w:color w:val="003848"/>
      <w:sz w:val="28"/>
      <w:lang w:val="ru-RU" w:eastAsia="ru-RU"/>
    </w:rPr>
  </w:style>
  <w:style w:type="character" w:customStyle="1" w:styleId="2a">
    <w:name w:val="Знак2"/>
    <w:uiPriority w:val="99"/>
    <w:rsid w:val="00725AAD"/>
    <w:rPr>
      <w:b/>
      <w:color w:val="003848"/>
      <w:sz w:val="28"/>
      <w:lang w:val="ru-RU" w:eastAsia="ru-RU"/>
    </w:rPr>
  </w:style>
  <w:style w:type="paragraph" w:customStyle="1" w:styleId="NormalExportbdf19ae9-a595-4024-888a-a33b63b4b51e">
    <w:name w:val="Normal_Export_bdf19ae9-a595-4024-888a-a33b63b4b51e"/>
    <w:basedOn w:val="a"/>
    <w:next w:val="a"/>
    <w:uiPriority w:val="99"/>
    <w:rsid w:val="00895B6E"/>
    <w:pPr>
      <w:spacing w:before="0" w:after="0" w:line="240" w:lineRule="auto"/>
      <w:jc w:val="both"/>
    </w:pPr>
    <w:rPr>
      <w:rFonts w:cs="Arial"/>
      <w:szCs w:val="24"/>
      <w:lang w:eastAsia="uk-UA"/>
    </w:rPr>
  </w:style>
  <w:style w:type="paragraph" w:customStyle="1" w:styleId="Normal699620ca-5918-42e3-ac1b-2796cd7d6806">
    <w:name w:val="Normal_699620ca-5918-42e3-ac1b-2796cd7d6806"/>
    <w:next w:val="a"/>
    <w:uiPriority w:val="99"/>
    <w:rsid w:val="00895B6E"/>
    <w:rPr>
      <w:rFonts w:ascii="Times New Roman" w:hAnsi="Times New Roman"/>
      <w:sz w:val="24"/>
      <w:szCs w:val="24"/>
      <w:lang w:val="en-US" w:eastAsia="uk-UA"/>
    </w:rPr>
  </w:style>
  <w:style w:type="paragraph" w:customStyle="1" w:styleId="NormalExport4cb2c074-5556-477a-8163-4c1029bf8150">
    <w:name w:val="Normal_Export_4cb2c074-5556-477a-8163-4c1029bf8150"/>
    <w:basedOn w:val="a"/>
    <w:next w:val="a"/>
    <w:uiPriority w:val="99"/>
    <w:rsid w:val="00895B6E"/>
    <w:pPr>
      <w:spacing w:before="0" w:after="0" w:line="240" w:lineRule="auto"/>
      <w:jc w:val="both"/>
    </w:pPr>
    <w:rPr>
      <w:rFonts w:cs="Arial"/>
      <w:szCs w:val="24"/>
      <w:lang w:eastAsia="uk-UA"/>
    </w:rPr>
  </w:style>
  <w:style w:type="paragraph" w:customStyle="1" w:styleId="Normal0ec9c3a3-9719-4edb-a4f1-4b6e76579622">
    <w:name w:val="Normal_0ec9c3a3-9719-4edb-a4f1-4b6e76579622"/>
    <w:next w:val="a"/>
    <w:uiPriority w:val="99"/>
    <w:rsid w:val="00895B6E"/>
    <w:rPr>
      <w:rFonts w:ascii="Times New Roman" w:hAnsi="Times New Roman"/>
      <w:sz w:val="24"/>
      <w:szCs w:val="24"/>
      <w:lang w:val="en-US" w:eastAsia="uk-UA"/>
    </w:rPr>
  </w:style>
  <w:style w:type="character" w:customStyle="1" w:styleId="1f4">
    <w:name w:val="Знак1"/>
    <w:uiPriority w:val="99"/>
    <w:rsid w:val="00117AE2"/>
    <w:rPr>
      <w:b/>
      <w:color w:val="003848"/>
      <w:sz w:val="28"/>
      <w:lang w:val="ru-RU" w:eastAsia="ru-RU"/>
    </w:rPr>
  </w:style>
  <w:style w:type="paragraph" w:customStyle="1" w:styleId="NormalExportfa9b910c-e32c-4757-890a-6b198a1fe7fb">
    <w:name w:val="Normal_Export_fa9b910c-e32c-4757-890a-6b198a1fe7fb"/>
    <w:basedOn w:val="a"/>
    <w:next w:val="a"/>
    <w:uiPriority w:val="99"/>
    <w:rsid w:val="00BD1CED"/>
    <w:pPr>
      <w:spacing w:before="0" w:after="0" w:line="240" w:lineRule="auto"/>
      <w:jc w:val="both"/>
    </w:pPr>
    <w:rPr>
      <w:rFonts w:cs="Arial"/>
      <w:szCs w:val="24"/>
      <w:lang w:eastAsia="uk-UA"/>
    </w:rPr>
  </w:style>
  <w:style w:type="paragraph" w:customStyle="1" w:styleId="Normale6d5813c-c78d-4842-bdbb-f747afa0616e">
    <w:name w:val="Normal_e6d5813c-c78d-4842-bdbb-f747afa0616e"/>
    <w:next w:val="a"/>
    <w:uiPriority w:val="99"/>
    <w:rsid w:val="00BD1CED"/>
    <w:rPr>
      <w:rFonts w:ascii="Times New Roman" w:hAnsi="Times New Roman"/>
      <w:sz w:val="24"/>
      <w:szCs w:val="24"/>
      <w:lang w:val="en-US" w:eastAsia="uk-UA"/>
    </w:rPr>
  </w:style>
  <w:style w:type="paragraph" w:customStyle="1" w:styleId="NormalExport4e04e83c-cefa-4d97-be02-70a7cf2ee050">
    <w:name w:val="Normal_Export_4e04e83c-cefa-4d97-be02-70a7cf2ee050"/>
    <w:basedOn w:val="a"/>
    <w:next w:val="a"/>
    <w:uiPriority w:val="99"/>
    <w:rsid w:val="00C13060"/>
    <w:pPr>
      <w:spacing w:before="0" w:after="0" w:line="240" w:lineRule="auto"/>
      <w:jc w:val="both"/>
    </w:pPr>
    <w:rPr>
      <w:rFonts w:cs="Arial"/>
      <w:szCs w:val="24"/>
      <w:lang w:eastAsia="uk-UA"/>
    </w:rPr>
  </w:style>
  <w:style w:type="paragraph" w:customStyle="1" w:styleId="Normal2f2991fb-ea13-4559-9590-3e51ab1e667c">
    <w:name w:val="Normal_2f2991fb-ea13-4559-9590-3e51ab1e667c"/>
    <w:next w:val="a"/>
    <w:uiPriority w:val="99"/>
    <w:rsid w:val="00C13060"/>
    <w:rPr>
      <w:rFonts w:ascii="Times New Roman" w:hAnsi="Times New Roman"/>
      <w:sz w:val="24"/>
      <w:szCs w:val="24"/>
      <w:lang w:val="en-US" w:eastAsia="uk-UA"/>
    </w:rPr>
  </w:style>
  <w:style w:type="character" w:customStyle="1" w:styleId="1-CharCharCharCharCharCharCharCharCharCharCharCharCharCharCharCharCharCharCharCharCharCharCharCharCharCharCharCharCharCharCharCharCharCharCharCharCharCharCharCharCharCharCh">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h"/>
    <w:rsid w:val="0098215B"/>
    <w:rPr>
      <w:rFonts w:ascii="Arial" w:eastAsia="Arial" w:hAnsi="Arial"/>
      <w:i/>
      <w:color w:val="999999"/>
      <w:sz w:val="24"/>
      <w:szCs w:val="24"/>
      <w:lang w:val="ru-RU" w:eastAsia="ru-RU" w:bidi="ar-SA"/>
    </w:rPr>
  </w:style>
  <w:style w:type="character" w:customStyle="1" w:styleId="1150">
    <w:name w:val="Знак115"/>
    <w:rsid w:val="0098215B"/>
    <w:rPr>
      <w:b/>
      <w:bCs/>
      <w:color w:val="003848"/>
      <w:sz w:val="28"/>
      <w:szCs w:val="28"/>
      <w:lang w:val="ru-RU" w:eastAsia="ru-RU" w:bidi="ar-SA"/>
    </w:rPr>
  </w:style>
  <w:style w:type="paragraph" w:customStyle="1" w:styleId="Normal2685ef28-af75-452e-8a78-6bd98ae1e92e">
    <w:name w:val="Normal_2685ef28-af75-452e-8a78-6bd98ae1e92e"/>
    <w:next w:val="a"/>
    <w:uiPriority w:val="99"/>
    <w:rsid w:val="0098215B"/>
    <w:rPr>
      <w:rFonts w:ascii="Times New Roman" w:hAnsi="Times New Roman"/>
      <w:sz w:val="24"/>
      <w:szCs w:val="24"/>
      <w:lang w:val="en-US" w:eastAsia="uk-UA"/>
    </w:rPr>
  </w:style>
  <w:style w:type="paragraph" w:customStyle="1" w:styleId="NormalExportce232cc2-9b89-4317-9466-94cecc4c8df0">
    <w:name w:val="Normal_Export_ce232cc2-9b89-4317-9466-94cecc4c8df0"/>
    <w:basedOn w:val="Normal2685ef28-af75-452e-8a78-6bd98ae1e92e"/>
    <w:next w:val="a"/>
    <w:uiPriority w:val="99"/>
    <w:rsid w:val="0098215B"/>
    <w:pPr>
      <w:jc w:val="both"/>
    </w:pPr>
    <w:rPr>
      <w:rFonts w:ascii="Arial" w:eastAsia="Arial" w:hAnsi="Arial" w:cs="Arial"/>
      <w:sz w:val="20"/>
    </w:rPr>
  </w:style>
  <w:style w:type="paragraph" w:customStyle="1" w:styleId="Normal06d605f9-e2ef-47f9-8c6c-cd20f9ba3758">
    <w:name w:val="Normal_06d605f9-e2ef-47f9-8c6c-cd20f9ba3758"/>
    <w:next w:val="a"/>
    <w:uiPriority w:val="99"/>
    <w:rsid w:val="0098215B"/>
    <w:rPr>
      <w:rFonts w:ascii="Times New Roman" w:hAnsi="Times New Roman"/>
      <w:sz w:val="24"/>
      <w:szCs w:val="24"/>
      <w:lang w:val="en-US" w:eastAsia="uk-UA"/>
    </w:rPr>
  </w:style>
  <w:style w:type="character" w:customStyle="1" w:styleId="1140">
    <w:name w:val="Знак114"/>
    <w:rsid w:val="00C065A0"/>
    <w:rPr>
      <w:b/>
      <w:bCs/>
      <w:color w:val="003848"/>
      <w:sz w:val="28"/>
      <w:szCs w:val="28"/>
      <w:lang w:val="ru-RU" w:eastAsia="ru-RU" w:bidi="ar-SA"/>
    </w:rPr>
  </w:style>
  <w:style w:type="character" w:customStyle="1" w:styleId="1130">
    <w:name w:val="Знак113"/>
    <w:rsid w:val="00496284"/>
    <w:rPr>
      <w:b/>
      <w:bCs/>
      <w:color w:val="003848"/>
      <w:sz w:val="28"/>
      <w:szCs w:val="28"/>
      <w:lang w:val="ru-RU" w:eastAsia="ru-RU" w:bidi="ar-SA"/>
    </w:rPr>
  </w:style>
  <w:style w:type="character" w:customStyle="1" w:styleId="1120">
    <w:name w:val="Знак112"/>
    <w:rsid w:val="0048327B"/>
    <w:rPr>
      <w:b/>
      <w:bCs/>
      <w:color w:val="003848"/>
      <w:sz w:val="28"/>
      <w:szCs w:val="28"/>
      <w:lang w:val="ru-RU" w:eastAsia="ru-RU" w:bidi="ar-SA"/>
    </w:rPr>
  </w:style>
  <w:style w:type="character" w:customStyle="1" w:styleId="1110">
    <w:name w:val="Знак111"/>
    <w:rsid w:val="002F7AB0"/>
    <w:rPr>
      <w:b/>
      <w:bCs/>
      <w:color w:val="003848"/>
      <w:sz w:val="28"/>
      <w:szCs w:val="28"/>
      <w:lang w:val="ru-RU" w:eastAsia="ru-RU" w:bidi="ar-SA"/>
    </w:rPr>
  </w:style>
  <w:style w:type="character" w:customStyle="1" w:styleId="1101">
    <w:name w:val="Знак110"/>
    <w:rsid w:val="00533D0B"/>
    <w:rPr>
      <w:b/>
      <w:bCs/>
      <w:color w:val="003848"/>
      <w:sz w:val="28"/>
      <w:szCs w:val="28"/>
      <w:lang w:val="ru-RU" w:eastAsia="ru-RU" w:bidi="ar-SA"/>
    </w:rPr>
  </w:style>
  <w:style w:type="paragraph" w:customStyle="1" w:styleId="Normalc78a49a7-9fba-43f1-921f-bdd6e7a81e75">
    <w:name w:val="Normal_c78a49a7-9fba-43f1-921f-bdd6e7a81e75"/>
    <w:next w:val="a"/>
    <w:uiPriority w:val="99"/>
    <w:rsid w:val="00EF29BB"/>
    <w:rPr>
      <w:rFonts w:ascii="Times New Roman" w:hAnsi="Times New Roman"/>
      <w:sz w:val="24"/>
      <w:szCs w:val="24"/>
      <w:lang w:val="en-US" w:eastAsia="uk-UA"/>
    </w:rPr>
  </w:style>
  <w:style w:type="character" w:customStyle="1" w:styleId="109">
    <w:name w:val="Знак109"/>
    <w:rsid w:val="00210D5A"/>
    <w:rPr>
      <w:b/>
      <w:bCs/>
      <w:color w:val="003848"/>
      <w:sz w:val="28"/>
      <w:szCs w:val="28"/>
      <w:lang w:val="ru-RU" w:eastAsia="ru-RU" w:bidi="ar-SA"/>
    </w:rPr>
  </w:style>
  <w:style w:type="paragraph" w:customStyle="1" w:styleId="NormalExporteafe5d92-5164-44c4-a8e4-5578b887dcb1">
    <w:name w:val="Normal_Export_eafe5d92-5164-44c4-a8e4-5578b887dcb1"/>
    <w:basedOn w:val="a"/>
    <w:next w:val="a"/>
    <w:uiPriority w:val="99"/>
    <w:rsid w:val="00EC2CE0"/>
    <w:pPr>
      <w:spacing w:before="0" w:after="0" w:line="240" w:lineRule="auto"/>
      <w:jc w:val="both"/>
    </w:pPr>
    <w:rPr>
      <w:rFonts w:eastAsia="Arial" w:cs="Arial"/>
      <w:szCs w:val="24"/>
      <w:lang w:eastAsia="uk-UA"/>
    </w:rPr>
  </w:style>
  <w:style w:type="paragraph" w:customStyle="1" w:styleId="Normalfb12cc0d-0a03-4bc0-a64a-4342b8598df7">
    <w:name w:val="Normal_fb12cc0d-0a03-4bc0-a64a-4342b8598df7"/>
    <w:next w:val="a"/>
    <w:uiPriority w:val="99"/>
    <w:rsid w:val="00EC2CE0"/>
    <w:rPr>
      <w:rFonts w:ascii="Times New Roman" w:hAnsi="Times New Roman"/>
      <w:sz w:val="24"/>
      <w:szCs w:val="24"/>
      <w:lang w:val="en-US" w:eastAsia="uk-UA"/>
    </w:rPr>
  </w:style>
  <w:style w:type="paragraph" w:customStyle="1" w:styleId="Default">
    <w:name w:val="Default"/>
    <w:uiPriority w:val="99"/>
    <w:rsid w:val="00451F1D"/>
    <w:pPr>
      <w:autoSpaceDE w:val="0"/>
      <w:autoSpaceDN w:val="0"/>
      <w:adjustRightInd w:val="0"/>
    </w:pPr>
    <w:rPr>
      <w:rFonts w:ascii="OfficinaSansBoldCTT" w:eastAsia="Calibri" w:hAnsi="OfficinaSansBoldCTT" w:cs="OfficinaSansBoldCTT"/>
      <w:color w:val="000000"/>
      <w:sz w:val="24"/>
      <w:szCs w:val="24"/>
      <w:lang w:eastAsia="en-US"/>
    </w:rPr>
  </w:style>
  <w:style w:type="character" w:customStyle="1" w:styleId="A60">
    <w:name w:val="A6"/>
    <w:uiPriority w:val="99"/>
    <w:rsid w:val="00451F1D"/>
    <w:rPr>
      <w:rFonts w:cs="OfficinaSansBoldCTT"/>
      <w:color w:val="000000"/>
      <w:sz w:val="29"/>
      <w:szCs w:val="29"/>
    </w:rPr>
  </w:style>
  <w:style w:type="paragraph" w:customStyle="1" w:styleId="Pa10">
    <w:name w:val="Pa10"/>
    <w:basedOn w:val="Default"/>
    <w:next w:val="Default"/>
    <w:uiPriority w:val="99"/>
    <w:rsid w:val="00451F1D"/>
    <w:pPr>
      <w:spacing w:line="191" w:lineRule="atLeast"/>
    </w:pPr>
    <w:rPr>
      <w:rFonts w:ascii="OfficinaSansBookCTT" w:hAnsi="OfficinaSansBookCTT" w:cs="Times New Roman"/>
      <w:color w:val="auto"/>
    </w:rPr>
  </w:style>
  <w:style w:type="character" w:customStyle="1" w:styleId="A80">
    <w:name w:val="A8"/>
    <w:uiPriority w:val="99"/>
    <w:rsid w:val="00451F1D"/>
    <w:rPr>
      <w:rFonts w:cs="OfficinaSansBoldCTT"/>
      <w:i/>
      <w:iCs/>
      <w:color w:val="000000"/>
      <w:sz w:val="18"/>
      <w:szCs w:val="18"/>
    </w:rPr>
  </w:style>
  <w:style w:type="character" w:customStyle="1" w:styleId="A50">
    <w:name w:val="A5"/>
    <w:uiPriority w:val="99"/>
    <w:rsid w:val="00451F1D"/>
    <w:rPr>
      <w:rFonts w:cs="OfficinaSansBoldCTT"/>
      <w:color w:val="000000"/>
      <w:sz w:val="16"/>
      <w:szCs w:val="16"/>
    </w:rPr>
  </w:style>
  <w:style w:type="character" w:customStyle="1" w:styleId="A20">
    <w:name w:val="A2"/>
    <w:uiPriority w:val="99"/>
    <w:rsid w:val="00451F1D"/>
    <w:rPr>
      <w:rFonts w:cs="OfficinaSansBoldCTT"/>
      <w:i/>
      <w:iCs/>
      <w:color w:val="000000"/>
      <w:sz w:val="19"/>
      <w:szCs w:val="19"/>
    </w:rPr>
  </w:style>
  <w:style w:type="character" w:customStyle="1" w:styleId="108">
    <w:name w:val="Знак108"/>
    <w:rsid w:val="00EC7091"/>
    <w:rPr>
      <w:b/>
      <w:bCs/>
      <w:color w:val="003848"/>
      <w:sz w:val="28"/>
      <w:szCs w:val="28"/>
      <w:lang w:val="ru-RU" w:eastAsia="ru-RU" w:bidi="ar-SA"/>
    </w:rPr>
  </w:style>
  <w:style w:type="paragraph" w:customStyle="1" w:styleId="Normal535477f6-bdb8-483e-af0c-708c7d0921b3">
    <w:name w:val="Normal_535477f6-bdb8-483e-af0c-708c7d0921b3"/>
    <w:next w:val="a"/>
    <w:uiPriority w:val="99"/>
    <w:rsid w:val="00EC7091"/>
    <w:rPr>
      <w:rFonts w:ascii="Times New Roman" w:hAnsi="Times New Roman"/>
      <w:sz w:val="24"/>
      <w:szCs w:val="24"/>
      <w:lang w:val="en-US" w:eastAsia="uk-UA"/>
    </w:rPr>
  </w:style>
  <w:style w:type="paragraph" w:customStyle="1" w:styleId="NormalExport2f6756eb-392a-46fe-b39e-535f551c116c">
    <w:name w:val="Normal_Export_2f6756eb-392a-46fe-b39e-535f551c116c"/>
    <w:basedOn w:val="Normal535477f6-bdb8-483e-af0c-708c7d0921b3"/>
    <w:next w:val="a"/>
    <w:uiPriority w:val="99"/>
    <w:rsid w:val="00EC7091"/>
    <w:pPr>
      <w:jc w:val="both"/>
    </w:pPr>
    <w:rPr>
      <w:rFonts w:ascii="Arial" w:eastAsia="Arial" w:hAnsi="Arial" w:cs="Arial"/>
      <w:sz w:val="20"/>
    </w:rPr>
  </w:style>
  <w:style w:type="paragraph" w:customStyle="1" w:styleId="Normal5bec58da-d8ad-42ae-9573-0e17a47c0754">
    <w:name w:val="Normal_5bec58da-d8ad-42ae-9573-0e17a47c0754"/>
    <w:next w:val="a"/>
    <w:uiPriority w:val="99"/>
    <w:rsid w:val="00EC7091"/>
    <w:rPr>
      <w:rFonts w:ascii="Times New Roman" w:hAnsi="Times New Roman"/>
      <w:sz w:val="24"/>
      <w:szCs w:val="24"/>
      <w:lang w:val="en-US" w:eastAsia="uk-UA"/>
    </w:rPr>
  </w:style>
  <w:style w:type="character" w:customStyle="1" w:styleId="107">
    <w:name w:val="Знак107"/>
    <w:rsid w:val="002E0AC4"/>
    <w:rPr>
      <w:b/>
      <w:bCs/>
      <w:color w:val="003848"/>
      <w:sz w:val="28"/>
      <w:szCs w:val="28"/>
      <w:lang w:val="ru-RU" w:eastAsia="ru-RU" w:bidi="ar-SA"/>
    </w:rPr>
  </w:style>
  <w:style w:type="paragraph" w:customStyle="1" w:styleId="Normal3edb6d58-3292-4c4e-91cb-bd5d5c011482">
    <w:name w:val="Normal_3edb6d58-3292-4c4e-91cb-bd5d5c011482"/>
    <w:next w:val="a"/>
    <w:uiPriority w:val="99"/>
    <w:rsid w:val="002E0AC4"/>
    <w:rPr>
      <w:rFonts w:ascii="Times New Roman" w:hAnsi="Times New Roman"/>
      <w:sz w:val="24"/>
      <w:szCs w:val="24"/>
      <w:lang w:val="en-US" w:eastAsia="uk-UA"/>
    </w:rPr>
  </w:style>
  <w:style w:type="paragraph" w:customStyle="1" w:styleId="NormalExport92f46f20-cd24-4433-b5d3-01aca4f4c505">
    <w:name w:val="Normal_Export_92f46f20-cd24-4433-b5d3-01aca4f4c505"/>
    <w:basedOn w:val="Normal3edb6d58-3292-4c4e-91cb-bd5d5c011482"/>
    <w:next w:val="a"/>
    <w:uiPriority w:val="99"/>
    <w:rsid w:val="002E0AC4"/>
    <w:pPr>
      <w:jc w:val="both"/>
    </w:pPr>
    <w:rPr>
      <w:rFonts w:ascii="Arial" w:eastAsia="Arial" w:hAnsi="Arial" w:cs="Arial"/>
      <w:sz w:val="20"/>
    </w:rPr>
  </w:style>
  <w:style w:type="paragraph" w:customStyle="1" w:styleId="Normal6efbe7f8-8525-409f-880b-1efdd717aa33">
    <w:name w:val="Normal_6efbe7f8-8525-409f-880b-1efdd717aa33"/>
    <w:next w:val="a"/>
    <w:uiPriority w:val="99"/>
    <w:rsid w:val="002E0AC4"/>
    <w:rPr>
      <w:rFonts w:ascii="Times New Roman" w:hAnsi="Times New Roman"/>
      <w:sz w:val="24"/>
      <w:szCs w:val="24"/>
      <w:lang w:val="en-US" w:eastAsia="uk-UA"/>
    </w:rPr>
  </w:style>
  <w:style w:type="paragraph" w:customStyle="1" w:styleId="Normale44cf2ad-c7b6-4e4f-8eb3-195d2d413641">
    <w:name w:val="Normal_e44cf2ad-c7b6-4e4f-8eb3-195d2d413641"/>
    <w:next w:val="a"/>
    <w:uiPriority w:val="99"/>
    <w:rsid w:val="002E0AC4"/>
    <w:rPr>
      <w:rFonts w:ascii="Times New Roman" w:hAnsi="Times New Roman"/>
      <w:sz w:val="24"/>
      <w:szCs w:val="24"/>
      <w:lang w:val="en-US" w:eastAsia="uk-UA"/>
    </w:rPr>
  </w:style>
  <w:style w:type="paragraph" w:customStyle="1" w:styleId="NormalExport9bb9ac01-5c32-4433-b4c9-07909ae1cece">
    <w:name w:val="Normal_Export_9bb9ac01-5c32-4433-b4c9-07909ae1cece"/>
    <w:basedOn w:val="Normale44cf2ad-c7b6-4e4f-8eb3-195d2d413641"/>
    <w:next w:val="a"/>
    <w:uiPriority w:val="99"/>
    <w:rsid w:val="002E0AC4"/>
    <w:pPr>
      <w:jc w:val="both"/>
    </w:pPr>
    <w:rPr>
      <w:rFonts w:ascii="Arial" w:eastAsia="Arial" w:hAnsi="Arial" w:cs="Arial"/>
      <w:sz w:val="20"/>
    </w:rPr>
  </w:style>
  <w:style w:type="paragraph" w:customStyle="1" w:styleId="Normalcb79612d-ea0f-491b-a777-a0aed2e7f57d">
    <w:name w:val="Normal_cb79612d-ea0f-491b-a777-a0aed2e7f57d"/>
    <w:next w:val="a"/>
    <w:uiPriority w:val="99"/>
    <w:rsid w:val="002E0AC4"/>
    <w:rPr>
      <w:rFonts w:ascii="Times New Roman" w:hAnsi="Times New Roman"/>
      <w:sz w:val="24"/>
      <w:szCs w:val="24"/>
      <w:lang w:val="en-US" w:eastAsia="uk-UA"/>
    </w:rPr>
  </w:style>
  <w:style w:type="character" w:customStyle="1" w:styleId="106">
    <w:name w:val="Знак106"/>
    <w:rsid w:val="008A65DA"/>
    <w:rPr>
      <w:b/>
      <w:bCs/>
      <w:color w:val="003848"/>
      <w:sz w:val="28"/>
      <w:szCs w:val="28"/>
      <w:lang w:val="ru-RU" w:eastAsia="ru-RU" w:bidi="ar-SA"/>
    </w:rPr>
  </w:style>
  <w:style w:type="paragraph" w:customStyle="1" w:styleId="NormalExport3d2a6da7-eae7-46e3-8f12-f67c4d556bb4">
    <w:name w:val="Normal_Export_3d2a6da7-eae7-46e3-8f12-f67c4d556bb4"/>
    <w:basedOn w:val="a"/>
    <w:next w:val="a"/>
    <w:uiPriority w:val="99"/>
    <w:rsid w:val="00DE754A"/>
    <w:pPr>
      <w:spacing w:before="0" w:after="0" w:line="240" w:lineRule="auto"/>
      <w:jc w:val="both"/>
    </w:pPr>
    <w:rPr>
      <w:rFonts w:eastAsia="Arial" w:cs="Arial"/>
      <w:szCs w:val="24"/>
      <w:lang w:eastAsia="uk-UA"/>
    </w:rPr>
  </w:style>
  <w:style w:type="paragraph" w:customStyle="1" w:styleId="Normal70276a38-b9ee-4b5c-aaa4-d3f6a4452066">
    <w:name w:val="Normal_70276a38-b9ee-4b5c-aaa4-d3f6a4452066"/>
    <w:next w:val="a"/>
    <w:uiPriority w:val="99"/>
    <w:rsid w:val="00DE754A"/>
    <w:rPr>
      <w:rFonts w:ascii="Times New Roman" w:hAnsi="Times New Roman"/>
      <w:sz w:val="24"/>
      <w:szCs w:val="24"/>
      <w:lang w:val="en-US" w:eastAsia="uk-UA"/>
    </w:rPr>
  </w:style>
  <w:style w:type="character" w:customStyle="1" w:styleId="105">
    <w:name w:val="Знак105"/>
    <w:rsid w:val="001B4105"/>
    <w:rPr>
      <w:b/>
      <w:bCs/>
      <w:color w:val="003848"/>
      <w:sz w:val="28"/>
      <w:szCs w:val="28"/>
      <w:lang w:val="ru-RU" w:eastAsia="ru-RU" w:bidi="ar-SA"/>
    </w:rPr>
  </w:style>
  <w:style w:type="paragraph" w:customStyle="1" w:styleId="Normald3900a12-00c1-4b88-a39e-78736d29496f">
    <w:name w:val="Normal_d3900a12-00c1-4b88-a39e-78736d29496f"/>
    <w:next w:val="a"/>
    <w:uiPriority w:val="99"/>
    <w:rsid w:val="001B4105"/>
    <w:rPr>
      <w:rFonts w:ascii="Times New Roman" w:hAnsi="Times New Roman"/>
      <w:sz w:val="24"/>
      <w:szCs w:val="24"/>
      <w:lang w:val="en-US" w:eastAsia="uk-UA"/>
    </w:rPr>
  </w:style>
  <w:style w:type="paragraph" w:customStyle="1" w:styleId="NormalExportd5c22f5c-62b9-40c9-a373-496a22850b3e">
    <w:name w:val="Normal_Export_d5c22f5c-62b9-40c9-a373-496a22850b3e"/>
    <w:basedOn w:val="Normald3900a12-00c1-4b88-a39e-78736d29496f"/>
    <w:next w:val="a"/>
    <w:uiPriority w:val="99"/>
    <w:rsid w:val="001B4105"/>
    <w:pPr>
      <w:jc w:val="both"/>
    </w:pPr>
    <w:rPr>
      <w:rFonts w:ascii="Arial" w:eastAsia="Arial" w:hAnsi="Arial" w:cs="Arial"/>
      <w:sz w:val="20"/>
    </w:rPr>
  </w:style>
  <w:style w:type="paragraph" w:customStyle="1" w:styleId="Normal142b348a-67b7-4e66-be22-f2d8fd3266d8">
    <w:name w:val="Normal_142b348a-67b7-4e66-be22-f2d8fd3266d8"/>
    <w:next w:val="a"/>
    <w:uiPriority w:val="99"/>
    <w:rsid w:val="001B4105"/>
    <w:rPr>
      <w:rFonts w:ascii="Times New Roman" w:hAnsi="Times New Roman"/>
      <w:sz w:val="24"/>
      <w:szCs w:val="24"/>
      <w:lang w:val="en-US" w:eastAsia="uk-UA"/>
    </w:rPr>
  </w:style>
  <w:style w:type="paragraph" w:customStyle="1" w:styleId="Normal7c06d0e0-8924-494a-9a42-63bc4d5036aa">
    <w:name w:val="Normal_7c06d0e0-8924-494a-9a42-63bc4d5036aa"/>
    <w:next w:val="a"/>
    <w:uiPriority w:val="99"/>
    <w:rsid w:val="001B4105"/>
    <w:rPr>
      <w:rFonts w:ascii="Times New Roman" w:hAnsi="Times New Roman"/>
      <w:sz w:val="24"/>
      <w:szCs w:val="24"/>
      <w:lang w:val="en-US" w:eastAsia="uk-UA"/>
    </w:rPr>
  </w:style>
  <w:style w:type="paragraph" w:customStyle="1" w:styleId="Normal2320747a-7129-4232-a055-27932ecfc059">
    <w:name w:val="Normal_2320747a-7129-4232-a055-27932ecfc059"/>
    <w:basedOn w:val="Normal7c06d0e0-8924-494a-9a42-63bc4d5036aa"/>
    <w:next w:val="a"/>
    <w:uiPriority w:val="99"/>
    <w:rsid w:val="001B4105"/>
  </w:style>
  <w:style w:type="paragraph" w:customStyle="1" w:styleId="Normal983b86bb-03d7-4d8a-974f-ebb8e7eda335">
    <w:name w:val="Normal_983b86bb-03d7-4d8a-974f-ebb8e7eda335"/>
    <w:next w:val="a"/>
    <w:uiPriority w:val="99"/>
    <w:rsid w:val="001B4105"/>
    <w:rPr>
      <w:rFonts w:ascii="Times New Roman" w:hAnsi="Times New Roman"/>
      <w:sz w:val="24"/>
      <w:szCs w:val="24"/>
      <w:lang w:val="en-US" w:eastAsia="uk-UA"/>
    </w:rPr>
  </w:style>
  <w:style w:type="paragraph" w:customStyle="1" w:styleId="Normal233eb7f9-0f45-4314-958f-733e2302c549">
    <w:name w:val="Normal_233eb7f9-0f45-4314-958f-733e2302c549"/>
    <w:next w:val="a"/>
    <w:uiPriority w:val="99"/>
    <w:rsid w:val="001B4105"/>
    <w:rPr>
      <w:rFonts w:ascii="Times New Roman" w:hAnsi="Times New Roman"/>
      <w:sz w:val="24"/>
      <w:szCs w:val="24"/>
      <w:lang w:val="en-US" w:eastAsia="uk-UA"/>
    </w:rPr>
  </w:style>
  <w:style w:type="paragraph" w:customStyle="1" w:styleId="Normald24915e1-99fa-43bd-87e2-2384f3e5f0d0">
    <w:name w:val="Normal_d24915e1-99fa-43bd-87e2-2384f3e5f0d0"/>
    <w:basedOn w:val="Normal233eb7f9-0f45-4314-958f-733e2302c549"/>
    <w:next w:val="a"/>
    <w:uiPriority w:val="99"/>
    <w:rsid w:val="001B4105"/>
  </w:style>
  <w:style w:type="paragraph" w:customStyle="1" w:styleId="Normal06be8ba2-22c5-4b21-9d62-b43a2ea97599">
    <w:name w:val="Normal_06be8ba2-22c5-4b21-9d62-b43a2ea97599"/>
    <w:next w:val="a"/>
    <w:uiPriority w:val="99"/>
    <w:rsid w:val="001B4105"/>
    <w:rPr>
      <w:rFonts w:ascii="Times New Roman" w:hAnsi="Times New Roman"/>
      <w:sz w:val="24"/>
      <w:szCs w:val="24"/>
      <w:lang w:val="en-US" w:eastAsia="uk-UA"/>
    </w:rPr>
  </w:style>
  <w:style w:type="paragraph" w:customStyle="1" w:styleId="Normalee2f68ff-c8d8-4ecb-83ca-ee159d83dc71">
    <w:name w:val="Normal_ee2f68ff-c8d8-4ecb-83ca-ee159d83dc71"/>
    <w:next w:val="a"/>
    <w:uiPriority w:val="99"/>
    <w:rsid w:val="001B4105"/>
    <w:rPr>
      <w:rFonts w:ascii="Times New Roman" w:hAnsi="Times New Roman"/>
      <w:sz w:val="24"/>
      <w:szCs w:val="24"/>
      <w:lang w:val="en-US" w:eastAsia="uk-UA"/>
    </w:rPr>
  </w:style>
  <w:style w:type="paragraph" w:customStyle="1" w:styleId="Normal279f19e5-c81c-46f3-a1ce-e6ba18b6859d">
    <w:name w:val="Normal_279f19e5-c81c-46f3-a1ce-e6ba18b6859d"/>
    <w:basedOn w:val="Normalee2f68ff-c8d8-4ecb-83ca-ee159d83dc71"/>
    <w:next w:val="a"/>
    <w:uiPriority w:val="99"/>
    <w:rsid w:val="001B4105"/>
  </w:style>
  <w:style w:type="paragraph" w:customStyle="1" w:styleId="Normala8e60bb7-8556-42b4-9d9a-de3ccfbe9a18">
    <w:name w:val="Normal_a8e60bb7-8556-42b4-9d9a-de3ccfbe9a18"/>
    <w:next w:val="a"/>
    <w:uiPriority w:val="99"/>
    <w:rsid w:val="001B4105"/>
    <w:rPr>
      <w:rFonts w:ascii="Times New Roman" w:hAnsi="Times New Roman"/>
      <w:sz w:val="24"/>
      <w:szCs w:val="24"/>
      <w:lang w:val="en-US" w:eastAsia="uk-UA"/>
    </w:rPr>
  </w:style>
  <w:style w:type="paragraph" w:customStyle="1" w:styleId="Normal13f4e887-606a-4f25-bef2-9cb4a5d71c8c">
    <w:name w:val="Normal_13f4e887-606a-4f25-bef2-9cb4a5d71c8c"/>
    <w:next w:val="a"/>
    <w:uiPriority w:val="99"/>
    <w:rsid w:val="001B4105"/>
    <w:rPr>
      <w:rFonts w:ascii="Times New Roman" w:hAnsi="Times New Roman"/>
      <w:sz w:val="24"/>
      <w:szCs w:val="24"/>
      <w:lang w:val="en-US" w:eastAsia="uk-UA"/>
    </w:rPr>
  </w:style>
  <w:style w:type="paragraph" w:customStyle="1" w:styleId="Normal12f06e1c-90eb-4aee-9094-8ea25b849ea9">
    <w:name w:val="Normal_12f06e1c-90eb-4aee-9094-8ea25b849ea9"/>
    <w:basedOn w:val="Normal13f4e887-606a-4f25-bef2-9cb4a5d71c8c"/>
    <w:next w:val="a"/>
    <w:uiPriority w:val="99"/>
    <w:rsid w:val="001B4105"/>
  </w:style>
  <w:style w:type="paragraph" w:customStyle="1" w:styleId="Normal3c531350-48f9-4ae3-a8fa-0fc5b95c04e3">
    <w:name w:val="Normal_3c531350-48f9-4ae3-a8fa-0fc5b95c04e3"/>
    <w:next w:val="a"/>
    <w:uiPriority w:val="99"/>
    <w:rsid w:val="001B4105"/>
    <w:rPr>
      <w:rFonts w:ascii="Times New Roman" w:hAnsi="Times New Roman"/>
      <w:sz w:val="24"/>
      <w:szCs w:val="24"/>
      <w:lang w:val="en-US" w:eastAsia="uk-UA"/>
    </w:rPr>
  </w:style>
  <w:style w:type="paragraph" w:customStyle="1" w:styleId="NormalExport906ebc7e-d51f-46fd-8eff-20f77ddeb72f">
    <w:name w:val="Normal_Export_906ebc7e-d51f-46fd-8eff-20f77ddeb72f"/>
    <w:basedOn w:val="a"/>
    <w:next w:val="a"/>
    <w:uiPriority w:val="99"/>
    <w:rsid w:val="003F66B2"/>
    <w:pPr>
      <w:spacing w:before="0" w:after="0" w:line="240" w:lineRule="auto"/>
      <w:jc w:val="both"/>
    </w:pPr>
    <w:rPr>
      <w:rFonts w:eastAsia="Arial" w:cs="Arial"/>
      <w:szCs w:val="24"/>
      <w:lang w:eastAsia="uk-UA"/>
    </w:rPr>
  </w:style>
  <w:style w:type="paragraph" w:customStyle="1" w:styleId="Normal0decc35d-fff4-4efb-8d17-f5d9d6049a9a">
    <w:name w:val="Normal_0decc35d-fff4-4efb-8d17-f5d9d6049a9a"/>
    <w:next w:val="a"/>
    <w:uiPriority w:val="99"/>
    <w:rsid w:val="003F66B2"/>
    <w:rPr>
      <w:rFonts w:ascii="Times New Roman" w:hAnsi="Times New Roman"/>
      <w:sz w:val="24"/>
      <w:szCs w:val="24"/>
      <w:lang w:val="en-US" w:eastAsia="uk-UA"/>
    </w:rPr>
  </w:style>
  <w:style w:type="paragraph" w:customStyle="1" w:styleId="NormalExportd51f24a3-fd92-499c-ab22-f76567042cd8">
    <w:name w:val="Normal_Export_d51f24a3-fd92-499c-ab22-f76567042cd8"/>
    <w:basedOn w:val="a"/>
    <w:next w:val="a"/>
    <w:uiPriority w:val="99"/>
    <w:rsid w:val="00FC191B"/>
    <w:pPr>
      <w:spacing w:before="0" w:after="0" w:line="240" w:lineRule="auto"/>
      <w:jc w:val="both"/>
    </w:pPr>
    <w:rPr>
      <w:rFonts w:eastAsia="Arial" w:cs="Arial"/>
      <w:szCs w:val="24"/>
      <w:lang w:eastAsia="uk-UA"/>
    </w:rPr>
  </w:style>
  <w:style w:type="paragraph" w:customStyle="1" w:styleId="Normalcf37785c-dfb5-41c5-9a58-d99712734e18">
    <w:name w:val="Normal_cf37785c-dfb5-41c5-9a58-d99712734e18"/>
    <w:next w:val="a"/>
    <w:uiPriority w:val="99"/>
    <w:rsid w:val="00FC191B"/>
    <w:rPr>
      <w:rFonts w:ascii="Times New Roman" w:hAnsi="Times New Roman"/>
      <w:sz w:val="24"/>
      <w:szCs w:val="24"/>
      <w:lang w:val="en-US" w:eastAsia="uk-UA"/>
    </w:rPr>
  </w:style>
  <w:style w:type="character" w:customStyle="1" w:styleId="104">
    <w:name w:val="Знак104"/>
    <w:rsid w:val="001467EE"/>
    <w:rPr>
      <w:b/>
      <w:bCs/>
      <w:color w:val="003848"/>
      <w:sz w:val="28"/>
      <w:szCs w:val="28"/>
      <w:lang w:val="ru-RU" w:eastAsia="ru-RU" w:bidi="ar-SA"/>
    </w:rPr>
  </w:style>
  <w:style w:type="paragraph" w:customStyle="1" w:styleId="Normald825892d-1f83-4ca8-b6ec-29110817e2ea">
    <w:name w:val="Normal_d825892d-1f83-4ca8-b6ec-29110817e2ea"/>
    <w:next w:val="a"/>
    <w:uiPriority w:val="99"/>
    <w:rsid w:val="001467EE"/>
    <w:rPr>
      <w:rFonts w:ascii="Times New Roman" w:hAnsi="Times New Roman"/>
      <w:sz w:val="24"/>
      <w:szCs w:val="24"/>
      <w:lang w:val="en-US" w:eastAsia="uk-UA"/>
    </w:rPr>
  </w:style>
  <w:style w:type="paragraph" w:customStyle="1" w:styleId="NormalExportf1c11b8a-4331-451f-9cc6-6af3301ef085">
    <w:name w:val="Normal_Export_f1c11b8a-4331-451f-9cc6-6af3301ef085"/>
    <w:basedOn w:val="Normald825892d-1f83-4ca8-b6ec-29110817e2ea"/>
    <w:next w:val="a"/>
    <w:uiPriority w:val="99"/>
    <w:rsid w:val="001467EE"/>
    <w:pPr>
      <w:jc w:val="both"/>
    </w:pPr>
    <w:rPr>
      <w:rFonts w:ascii="Arial" w:eastAsia="Arial" w:hAnsi="Arial" w:cs="Arial"/>
      <w:sz w:val="20"/>
    </w:rPr>
  </w:style>
  <w:style w:type="paragraph" w:customStyle="1" w:styleId="Normale4f15ad0-5df1-4bd5-8152-67b16b78de6c">
    <w:name w:val="Normal_e4f15ad0-5df1-4bd5-8152-67b16b78de6c"/>
    <w:next w:val="a"/>
    <w:uiPriority w:val="99"/>
    <w:rsid w:val="001467EE"/>
    <w:rPr>
      <w:rFonts w:ascii="Times New Roman" w:hAnsi="Times New Roman"/>
      <w:sz w:val="24"/>
      <w:szCs w:val="24"/>
      <w:lang w:val="en-US" w:eastAsia="uk-UA"/>
    </w:rPr>
  </w:style>
  <w:style w:type="paragraph" w:customStyle="1" w:styleId="NormalExport80907770-10e4-48b0-b596-52245c92ca29">
    <w:name w:val="Normal_Export_80907770-10e4-48b0-b596-52245c92ca29"/>
    <w:basedOn w:val="a"/>
    <w:next w:val="a"/>
    <w:uiPriority w:val="99"/>
    <w:rsid w:val="00B71080"/>
    <w:pPr>
      <w:spacing w:before="0" w:after="0" w:line="240" w:lineRule="auto"/>
      <w:jc w:val="both"/>
    </w:pPr>
    <w:rPr>
      <w:rFonts w:eastAsia="Arial" w:cs="Arial"/>
      <w:szCs w:val="24"/>
      <w:lang w:eastAsia="uk-UA"/>
    </w:rPr>
  </w:style>
  <w:style w:type="paragraph" w:customStyle="1" w:styleId="Normala6578862-4924-48ff-83c2-45f52eb84e55">
    <w:name w:val="Normal_a6578862-4924-48ff-83c2-45f52eb84e55"/>
    <w:next w:val="a"/>
    <w:uiPriority w:val="99"/>
    <w:rsid w:val="00B71080"/>
    <w:rPr>
      <w:rFonts w:ascii="Times New Roman" w:hAnsi="Times New Roman"/>
      <w:sz w:val="24"/>
      <w:szCs w:val="24"/>
      <w:lang w:val="en-US" w:eastAsia="uk-UA"/>
    </w:rPr>
  </w:style>
  <w:style w:type="character" w:customStyle="1" w:styleId="103">
    <w:name w:val="Знак103"/>
    <w:rsid w:val="00D614F9"/>
    <w:rPr>
      <w:b/>
      <w:bCs/>
      <w:color w:val="003848"/>
      <w:sz w:val="28"/>
      <w:szCs w:val="28"/>
      <w:lang w:val="ru-RU" w:eastAsia="ru-RU" w:bidi="ar-SA"/>
    </w:rPr>
  </w:style>
  <w:style w:type="paragraph" w:customStyle="1" w:styleId="Normalfbcc23d9-846f-4628-8fb9-14f1f0530703">
    <w:name w:val="Normal_fbcc23d9-846f-4628-8fb9-14f1f0530703"/>
    <w:next w:val="a"/>
    <w:uiPriority w:val="99"/>
    <w:rsid w:val="00D614F9"/>
    <w:rPr>
      <w:rFonts w:ascii="Times New Roman" w:hAnsi="Times New Roman"/>
      <w:sz w:val="24"/>
      <w:szCs w:val="24"/>
      <w:lang w:val="en-US" w:eastAsia="uk-UA"/>
    </w:rPr>
  </w:style>
  <w:style w:type="paragraph" w:customStyle="1" w:styleId="NormalExport222c4e6e-fdba-41b6-a202-a4f9d9ea838b">
    <w:name w:val="Normal_Export_222c4e6e-fdba-41b6-a202-a4f9d9ea838b"/>
    <w:basedOn w:val="Normalfbcc23d9-846f-4628-8fb9-14f1f0530703"/>
    <w:next w:val="a"/>
    <w:uiPriority w:val="99"/>
    <w:rsid w:val="00D614F9"/>
    <w:pPr>
      <w:jc w:val="both"/>
    </w:pPr>
    <w:rPr>
      <w:rFonts w:ascii="Arial" w:eastAsia="Arial" w:hAnsi="Arial" w:cs="Arial"/>
      <w:sz w:val="20"/>
    </w:rPr>
  </w:style>
  <w:style w:type="paragraph" w:customStyle="1" w:styleId="Normald722b8c6-f9e4-41fd-a7ed-65f39f8d0c57">
    <w:name w:val="Normal_d722b8c6-f9e4-41fd-a7ed-65f39f8d0c57"/>
    <w:next w:val="a"/>
    <w:uiPriority w:val="99"/>
    <w:rsid w:val="00D614F9"/>
    <w:rPr>
      <w:rFonts w:ascii="Times New Roman" w:hAnsi="Times New Roman"/>
      <w:sz w:val="24"/>
      <w:szCs w:val="24"/>
      <w:lang w:val="en-US" w:eastAsia="uk-UA"/>
    </w:rPr>
  </w:style>
  <w:style w:type="paragraph" w:customStyle="1" w:styleId="Normal96ddc60b-17f1-4d51-b8b9-88af60d01131">
    <w:name w:val="Normal_96ddc60b-17f1-4d51-b8b9-88af60d01131"/>
    <w:next w:val="a"/>
    <w:uiPriority w:val="99"/>
    <w:rsid w:val="00D614F9"/>
    <w:rPr>
      <w:rFonts w:ascii="Times New Roman" w:hAnsi="Times New Roman"/>
      <w:sz w:val="24"/>
      <w:szCs w:val="24"/>
      <w:lang w:val="en-US" w:eastAsia="uk-UA"/>
    </w:rPr>
  </w:style>
  <w:style w:type="paragraph" w:customStyle="1" w:styleId="Normal6113919f-5753-4c83-9f17-5e14f44cab17">
    <w:name w:val="Normal_6113919f-5753-4c83-9f17-5e14f44cab17"/>
    <w:basedOn w:val="Normal96ddc60b-17f1-4d51-b8b9-88af60d01131"/>
    <w:next w:val="a"/>
    <w:uiPriority w:val="99"/>
    <w:rsid w:val="00D614F9"/>
  </w:style>
  <w:style w:type="paragraph" w:customStyle="1" w:styleId="Normale1a27123-c5a6-4cee-9a7e-6d640401f33a">
    <w:name w:val="Normal_e1a27123-c5a6-4cee-9a7e-6d640401f33a"/>
    <w:next w:val="a"/>
    <w:uiPriority w:val="99"/>
    <w:rsid w:val="00D614F9"/>
    <w:rPr>
      <w:rFonts w:ascii="Times New Roman" w:hAnsi="Times New Roman"/>
      <w:sz w:val="24"/>
      <w:szCs w:val="24"/>
      <w:lang w:val="en-US" w:eastAsia="uk-UA"/>
    </w:rPr>
  </w:style>
  <w:style w:type="paragraph" w:customStyle="1" w:styleId="Normald78c2ef4-6236-41b9-8852-8fb553cfcc0d">
    <w:name w:val="Normal_d78c2ef4-6236-41b9-8852-8fb553cfcc0d"/>
    <w:next w:val="a"/>
    <w:uiPriority w:val="99"/>
    <w:rsid w:val="00D614F9"/>
    <w:rPr>
      <w:rFonts w:ascii="Times New Roman" w:hAnsi="Times New Roman"/>
      <w:sz w:val="24"/>
      <w:szCs w:val="24"/>
      <w:lang w:val="en-US" w:eastAsia="uk-UA"/>
    </w:rPr>
  </w:style>
  <w:style w:type="paragraph" w:customStyle="1" w:styleId="NormalExportca582fb8-610b-45da-955f-a0bfb715a4f9">
    <w:name w:val="Normal_Export_ca582fb8-610b-45da-955f-a0bfb715a4f9"/>
    <w:basedOn w:val="Normald78c2ef4-6236-41b9-8852-8fb553cfcc0d"/>
    <w:next w:val="a"/>
    <w:uiPriority w:val="99"/>
    <w:rsid w:val="00D614F9"/>
    <w:pPr>
      <w:jc w:val="both"/>
    </w:pPr>
    <w:rPr>
      <w:rFonts w:ascii="Arial" w:eastAsia="Arial" w:hAnsi="Arial" w:cs="Arial"/>
      <w:sz w:val="20"/>
    </w:rPr>
  </w:style>
  <w:style w:type="paragraph" w:customStyle="1" w:styleId="Normala75e3a5f-13bb-4754-95de-500b2f8424ec">
    <w:name w:val="Normal_a75e3a5f-13bb-4754-95de-500b2f8424ec"/>
    <w:next w:val="a"/>
    <w:uiPriority w:val="99"/>
    <w:rsid w:val="00D614F9"/>
    <w:rPr>
      <w:rFonts w:ascii="Times New Roman" w:hAnsi="Times New Roman"/>
      <w:sz w:val="24"/>
      <w:szCs w:val="24"/>
      <w:lang w:val="en-US" w:eastAsia="uk-UA"/>
    </w:rPr>
  </w:style>
  <w:style w:type="paragraph" w:customStyle="1" w:styleId="Normaldc699af7-6084-4fe1-812a-8b2f83bd3dfa">
    <w:name w:val="Normal_dc699af7-6084-4fe1-812a-8b2f83bd3dfa"/>
    <w:next w:val="a"/>
    <w:uiPriority w:val="99"/>
    <w:rsid w:val="00D614F9"/>
    <w:rPr>
      <w:rFonts w:ascii="Times New Roman" w:hAnsi="Times New Roman"/>
      <w:sz w:val="24"/>
      <w:szCs w:val="24"/>
      <w:lang w:val="en-US" w:eastAsia="uk-UA"/>
    </w:rPr>
  </w:style>
  <w:style w:type="paragraph" w:customStyle="1" w:styleId="Normale19ae1dd-3df3-4d4f-a0fd-051c73c5e78b">
    <w:name w:val="Normal_e19ae1dd-3df3-4d4f-a0fd-051c73c5e78b"/>
    <w:basedOn w:val="Normaldc699af7-6084-4fe1-812a-8b2f83bd3dfa"/>
    <w:next w:val="a"/>
    <w:uiPriority w:val="99"/>
    <w:rsid w:val="00D614F9"/>
  </w:style>
  <w:style w:type="paragraph" w:customStyle="1" w:styleId="Normal110f4aec-f902-4697-bd1d-e394bf448a78">
    <w:name w:val="Normal_110f4aec-f902-4697-bd1d-e394bf448a78"/>
    <w:next w:val="a"/>
    <w:uiPriority w:val="99"/>
    <w:rsid w:val="00D614F9"/>
    <w:rPr>
      <w:rFonts w:ascii="Times New Roman" w:hAnsi="Times New Roman"/>
      <w:sz w:val="24"/>
      <w:szCs w:val="24"/>
      <w:lang w:val="en-US" w:eastAsia="uk-UA"/>
    </w:rPr>
  </w:style>
  <w:style w:type="paragraph" w:customStyle="1" w:styleId="Normal582863be-6be1-4cdd-b9af-484848f7e08a">
    <w:name w:val="Normal_582863be-6be1-4cdd-b9af-484848f7e08a"/>
    <w:next w:val="a"/>
    <w:uiPriority w:val="99"/>
    <w:rsid w:val="00D614F9"/>
    <w:rPr>
      <w:rFonts w:ascii="Times New Roman" w:hAnsi="Times New Roman"/>
      <w:sz w:val="24"/>
      <w:szCs w:val="24"/>
      <w:lang w:val="en-US" w:eastAsia="uk-UA"/>
    </w:rPr>
  </w:style>
  <w:style w:type="paragraph" w:customStyle="1" w:styleId="Normal9935053e-c549-4e5b-a496-c023dc07fc0f">
    <w:name w:val="Normal_9935053e-c549-4e5b-a496-c023dc07fc0f"/>
    <w:basedOn w:val="Normal582863be-6be1-4cdd-b9af-484848f7e08a"/>
    <w:next w:val="a"/>
    <w:uiPriority w:val="99"/>
    <w:rsid w:val="00D614F9"/>
  </w:style>
  <w:style w:type="paragraph" w:customStyle="1" w:styleId="Normal200f95ea-6711-41f8-bb32-fa6c2335818a">
    <w:name w:val="Normal_200f95ea-6711-41f8-bb32-fa6c2335818a"/>
    <w:next w:val="a"/>
    <w:uiPriority w:val="99"/>
    <w:rsid w:val="00D614F9"/>
    <w:rPr>
      <w:rFonts w:ascii="Times New Roman" w:hAnsi="Times New Roman"/>
      <w:sz w:val="24"/>
      <w:szCs w:val="24"/>
      <w:lang w:val="en-US" w:eastAsia="uk-UA"/>
    </w:rPr>
  </w:style>
  <w:style w:type="paragraph" w:customStyle="1" w:styleId="Normal3cd6f771-09ab-4140-a2e2-d9806a7d9e97">
    <w:name w:val="Normal_3cd6f771-09ab-4140-a2e2-d9806a7d9e97"/>
    <w:next w:val="a"/>
    <w:uiPriority w:val="99"/>
    <w:rsid w:val="00E505C0"/>
    <w:rPr>
      <w:rFonts w:ascii="Times New Roman" w:hAnsi="Times New Roman"/>
      <w:sz w:val="24"/>
      <w:szCs w:val="24"/>
      <w:lang w:val="en-US" w:eastAsia="uk-UA"/>
    </w:rPr>
  </w:style>
  <w:style w:type="paragraph" w:customStyle="1" w:styleId="NormalExport7a2addb3-7be0-4d4d-9e87-f05f7170d843">
    <w:name w:val="Normal_Export_7a2addb3-7be0-4d4d-9e87-f05f7170d843"/>
    <w:basedOn w:val="a"/>
    <w:next w:val="a"/>
    <w:uiPriority w:val="99"/>
    <w:rsid w:val="00A20450"/>
    <w:pPr>
      <w:spacing w:before="0" w:after="0" w:line="240" w:lineRule="auto"/>
      <w:jc w:val="both"/>
    </w:pPr>
    <w:rPr>
      <w:rFonts w:eastAsia="Arial" w:cs="Arial"/>
      <w:szCs w:val="24"/>
      <w:lang w:eastAsia="uk-UA"/>
    </w:rPr>
  </w:style>
  <w:style w:type="paragraph" w:customStyle="1" w:styleId="Normal8cab1d87-d45b-46af-ba27-978123d31266">
    <w:name w:val="Normal_8cab1d87-d45b-46af-ba27-978123d31266"/>
    <w:next w:val="a"/>
    <w:uiPriority w:val="99"/>
    <w:rsid w:val="00A20450"/>
    <w:rPr>
      <w:rFonts w:ascii="Times New Roman" w:hAnsi="Times New Roman"/>
      <w:sz w:val="24"/>
      <w:szCs w:val="24"/>
      <w:lang w:val="en-US" w:eastAsia="uk-UA"/>
    </w:rPr>
  </w:style>
  <w:style w:type="paragraph" w:customStyle="1" w:styleId="Normal9c0f7688-047c-4f17-99be-cccf5fe49480">
    <w:name w:val="Normal_9c0f7688-047c-4f17-99be-cccf5fe49480"/>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01cdeb1f-86d5-433b-a3a0-697156eb74f1">
    <w:name w:val="Normal_01cdeb1f-86d5-433b-a3a0-697156eb74f1"/>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1251d9e3-7147-41a8-aae1-c95efc147804">
    <w:name w:val="Normal_1251d9e3-7147-41a8-aae1-c95efc147804"/>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9b3e34f0-02f7-481b-8c62-de682231a477">
    <w:name w:val="Normal_9b3e34f0-02f7-481b-8c62-de682231a477"/>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05af7065-8dee-473b-b8d2-c48bd1180f7c">
    <w:name w:val="Normal_05af7065-8dee-473b-b8d2-c48bd1180f7c"/>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459b298f-c449-48de-b6a7-7d30c0663499">
    <w:name w:val="Normal_459b298f-c449-48de-b6a7-7d30c0663499"/>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78536a8c-f621-46a2-b3d2-cf524165b12b">
    <w:name w:val="Normal_78536a8c-f621-46a2-b3d2-cf524165b12b"/>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fdabbb46-d125-4343-93e9-6a59be7a117f">
    <w:name w:val="Normal_fdabbb46-d125-4343-93e9-6a59be7a117f"/>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7977e6ef-19a6-4228-a322-4c2ff18c4bf0">
    <w:name w:val="Normal_7977e6ef-19a6-4228-a322-4c2ff18c4bf0"/>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e874e2d9-11f9-4f34-a000-055602296153">
    <w:name w:val="Normal_e874e2d9-11f9-4f34-a000-055602296153"/>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Export300764a3-9ecf-4e1d-a7bb-10e0600bd2da">
    <w:name w:val="Normal_Export_300764a3-9ecf-4e1d-a7bb-10e0600bd2da"/>
    <w:basedOn w:val="a"/>
    <w:next w:val="a"/>
    <w:uiPriority w:val="99"/>
    <w:rsid w:val="00CF54C9"/>
    <w:pPr>
      <w:spacing w:before="0" w:after="0" w:line="240" w:lineRule="auto"/>
      <w:jc w:val="both"/>
    </w:pPr>
    <w:rPr>
      <w:rFonts w:eastAsia="Arial" w:cs="Arial"/>
      <w:szCs w:val="24"/>
      <w:lang w:eastAsia="uk-UA"/>
    </w:rPr>
  </w:style>
  <w:style w:type="character" w:customStyle="1" w:styleId="casepartps">
    <w:name w:val="case_partps"/>
    <w:basedOn w:val="a0"/>
    <w:uiPriority w:val="99"/>
    <w:rsid w:val="00BC5519"/>
  </w:style>
  <w:style w:type="character" w:customStyle="1" w:styleId="js-rollover">
    <w:name w:val="js-rollover"/>
    <w:basedOn w:val="a0"/>
    <w:uiPriority w:val="99"/>
    <w:rsid w:val="00BC5519"/>
  </w:style>
  <w:style w:type="character" w:customStyle="1" w:styleId="js-rolloverhtml">
    <w:name w:val="js-rolloverhtml"/>
    <w:basedOn w:val="a0"/>
    <w:uiPriority w:val="99"/>
    <w:rsid w:val="00BC5519"/>
  </w:style>
  <w:style w:type="character" w:customStyle="1" w:styleId="b-reg-date3">
    <w:name w:val="b-reg-date3"/>
    <w:uiPriority w:val="99"/>
    <w:rsid w:val="00D04297"/>
    <w:rPr>
      <w:vanish w:val="0"/>
      <w:webHidden w:val="0"/>
      <w:color w:val="6BA141"/>
      <w:specVanish/>
    </w:rPr>
  </w:style>
  <w:style w:type="character" w:customStyle="1" w:styleId="instantion-name">
    <w:name w:val="instantion-name"/>
    <w:basedOn w:val="a0"/>
    <w:uiPriority w:val="99"/>
    <w:rsid w:val="00D04297"/>
  </w:style>
  <w:style w:type="paragraph" w:customStyle="1" w:styleId="NormalExport5e83861a-4f3e-434a-8823-4dbcf47a1851">
    <w:name w:val="Normal_Export_5e83861a-4f3e-434a-8823-4dbcf47a1851"/>
    <w:basedOn w:val="a"/>
    <w:next w:val="a"/>
    <w:uiPriority w:val="99"/>
    <w:rsid w:val="005C1DAD"/>
    <w:pPr>
      <w:spacing w:before="0" w:after="0" w:line="240" w:lineRule="auto"/>
      <w:jc w:val="both"/>
    </w:pPr>
    <w:rPr>
      <w:rFonts w:eastAsia="Arial" w:cs="Arial"/>
      <w:szCs w:val="24"/>
      <w:lang w:eastAsia="uk-UA"/>
    </w:rPr>
  </w:style>
  <w:style w:type="paragraph" w:customStyle="1" w:styleId="Normal1630561c-89ce-41c6-94de-38d4f61e775a">
    <w:name w:val="Normal_1630561c-89ce-41c6-94de-38d4f61e775a"/>
    <w:next w:val="a"/>
    <w:uiPriority w:val="99"/>
    <w:rsid w:val="005C1DAD"/>
    <w:rPr>
      <w:rFonts w:ascii="Times New Roman" w:hAnsi="Times New Roman"/>
      <w:sz w:val="24"/>
      <w:szCs w:val="24"/>
      <w:lang w:val="en-US" w:eastAsia="uk-UA"/>
    </w:rPr>
  </w:style>
  <w:style w:type="character" w:customStyle="1" w:styleId="102">
    <w:name w:val="Знак102"/>
    <w:rsid w:val="00370B6D"/>
    <w:rPr>
      <w:b/>
      <w:bCs/>
      <w:color w:val="003848"/>
      <w:sz w:val="28"/>
      <w:szCs w:val="28"/>
      <w:lang w:val="ru-RU" w:eastAsia="ru-RU" w:bidi="ar-SA"/>
    </w:rPr>
  </w:style>
  <w:style w:type="paragraph" w:customStyle="1" w:styleId="Normalefcdca90-78da-47d7-aaa6-c4d97df1e910">
    <w:name w:val="Normal_efcdca90-78da-47d7-aaa6-c4d97df1e910"/>
    <w:next w:val="a"/>
    <w:uiPriority w:val="99"/>
    <w:rsid w:val="004A2455"/>
    <w:rPr>
      <w:rFonts w:ascii="Times New Roman" w:hAnsi="Times New Roman"/>
      <w:sz w:val="24"/>
      <w:szCs w:val="24"/>
      <w:lang w:val="en-US" w:eastAsia="uk-UA"/>
    </w:rPr>
  </w:style>
  <w:style w:type="paragraph" w:customStyle="1" w:styleId="NormalExport43f7427a-23bb-48e9-a755-fc25db98f0a3">
    <w:name w:val="Normal_Export_43f7427a-23bb-48e9-a755-fc25db98f0a3"/>
    <w:basedOn w:val="Normalefcdca90-78da-47d7-aaa6-c4d97df1e910"/>
    <w:next w:val="a"/>
    <w:uiPriority w:val="99"/>
    <w:rsid w:val="004A2455"/>
    <w:pPr>
      <w:jc w:val="both"/>
    </w:pPr>
    <w:rPr>
      <w:rFonts w:ascii="Arial" w:eastAsia="Arial" w:hAnsi="Arial" w:cs="Arial"/>
      <w:sz w:val="20"/>
    </w:rPr>
  </w:style>
  <w:style w:type="paragraph" w:customStyle="1" w:styleId="Normalf1a74ef9-b3c1-4c79-85be-328d4e020770">
    <w:name w:val="Normal_f1a74ef9-b3c1-4c79-85be-328d4e020770"/>
    <w:next w:val="a"/>
    <w:uiPriority w:val="99"/>
    <w:rsid w:val="004A2455"/>
    <w:rPr>
      <w:rFonts w:ascii="Times New Roman" w:hAnsi="Times New Roman"/>
      <w:sz w:val="24"/>
      <w:szCs w:val="24"/>
      <w:lang w:val="en-US" w:eastAsia="uk-UA"/>
    </w:rPr>
  </w:style>
  <w:style w:type="paragraph" w:customStyle="1" w:styleId="NormalExport57f9741e-caf9-40c0-9ba1-a035a8d5263e">
    <w:name w:val="Normal_Export_57f9741e-caf9-40c0-9ba1-a035a8d5263e"/>
    <w:basedOn w:val="a"/>
    <w:next w:val="a"/>
    <w:uiPriority w:val="99"/>
    <w:rsid w:val="006608C9"/>
    <w:pPr>
      <w:spacing w:before="0" w:after="0" w:line="240" w:lineRule="auto"/>
      <w:jc w:val="both"/>
    </w:pPr>
    <w:rPr>
      <w:rFonts w:eastAsia="Arial" w:cs="Arial"/>
      <w:szCs w:val="24"/>
      <w:lang w:eastAsia="uk-UA"/>
    </w:rPr>
  </w:style>
  <w:style w:type="paragraph" w:customStyle="1" w:styleId="Normalfdab9d03-b1e5-4f0e-b90b-1b33f590fc2f">
    <w:name w:val="Normal_fdab9d03-b1e5-4f0e-b90b-1b33f590fc2f"/>
    <w:next w:val="a"/>
    <w:uiPriority w:val="99"/>
    <w:rsid w:val="006608C9"/>
    <w:rPr>
      <w:rFonts w:ascii="Times New Roman" w:hAnsi="Times New Roman"/>
      <w:sz w:val="24"/>
      <w:szCs w:val="24"/>
      <w:lang w:val="en-US" w:eastAsia="uk-UA"/>
    </w:rPr>
  </w:style>
  <w:style w:type="character" w:customStyle="1" w:styleId="101">
    <w:name w:val="Знак101"/>
    <w:rsid w:val="000A1DFF"/>
    <w:rPr>
      <w:b/>
      <w:bCs/>
      <w:color w:val="003848"/>
      <w:sz w:val="28"/>
      <w:szCs w:val="28"/>
      <w:lang w:val="ru-RU" w:eastAsia="ru-RU" w:bidi="ar-SA"/>
    </w:rPr>
  </w:style>
  <w:style w:type="paragraph" w:customStyle="1" w:styleId="Normal1ddffa5c-98f5-4f6d-a828-748365e5f270">
    <w:name w:val="Normal_1ddffa5c-98f5-4f6d-a828-748365e5f270"/>
    <w:next w:val="a"/>
    <w:uiPriority w:val="99"/>
    <w:rsid w:val="000A1DFF"/>
    <w:rPr>
      <w:rFonts w:ascii="Times New Roman" w:hAnsi="Times New Roman"/>
      <w:sz w:val="24"/>
      <w:szCs w:val="24"/>
      <w:lang w:val="en-US" w:eastAsia="uk-UA"/>
    </w:rPr>
  </w:style>
  <w:style w:type="paragraph" w:customStyle="1" w:styleId="NormalExport765f3b81-8bcd-47dc-b5cc-2f9c2507ab64">
    <w:name w:val="Normal_Export_765f3b81-8bcd-47dc-b5cc-2f9c2507ab64"/>
    <w:basedOn w:val="Normal1ddffa5c-98f5-4f6d-a828-748365e5f270"/>
    <w:next w:val="a"/>
    <w:uiPriority w:val="99"/>
    <w:rsid w:val="000A1DFF"/>
    <w:pPr>
      <w:jc w:val="both"/>
    </w:pPr>
    <w:rPr>
      <w:rFonts w:ascii="Arial" w:eastAsia="Arial" w:hAnsi="Arial" w:cs="Arial"/>
      <w:sz w:val="20"/>
    </w:rPr>
  </w:style>
  <w:style w:type="paragraph" w:customStyle="1" w:styleId="Normal7f39a5e5-b315-4333-9217-bd84ebdf1c56">
    <w:name w:val="Normal_7f39a5e5-b315-4333-9217-bd84ebdf1c56"/>
    <w:next w:val="a"/>
    <w:uiPriority w:val="99"/>
    <w:rsid w:val="000A1DFF"/>
    <w:rPr>
      <w:rFonts w:ascii="Times New Roman" w:hAnsi="Times New Roman"/>
      <w:sz w:val="24"/>
      <w:szCs w:val="24"/>
      <w:lang w:val="en-US" w:eastAsia="uk-UA"/>
    </w:rPr>
  </w:style>
  <w:style w:type="paragraph" w:customStyle="1" w:styleId="Normal75de32fa-6953-4cd0-8333-c9bfc6c1999b">
    <w:name w:val="Normal_75de32fa-6953-4cd0-8333-c9bfc6c1999b"/>
    <w:next w:val="a"/>
    <w:uiPriority w:val="99"/>
    <w:rsid w:val="000A1DFF"/>
    <w:rPr>
      <w:rFonts w:ascii="Times New Roman" w:hAnsi="Times New Roman"/>
      <w:sz w:val="24"/>
      <w:szCs w:val="24"/>
      <w:lang w:val="en-US" w:eastAsia="uk-UA"/>
    </w:rPr>
  </w:style>
  <w:style w:type="paragraph" w:customStyle="1" w:styleId="NormalExport6df0e011-2679-431f-b862-5acb8b150a28">
    <w:name w:val="Normal_Export_6df0e011-2679-431f-b862-5acb8b150a28"/>
    <w:basedOn w:val="Normal75de32fa-6953-4cd0-8333-c9bfc6c1999b"/>
    <w:next w:val="a"/>
    <w:uiPriority w:val="99"/>
    <w:rsid w:val="000A1DFF"/>
    <w:pPr>
      <w:jc w:val="both"/>
    </w:pPr>
    <w:rPr>
      <w:rFonts w:ascii="Arial" w:eastAsia="Arial" w:hAnsi="Arial" w:cs="Arial"/>
      <w:sz w:val="20"/>
    </w:rPr>
  </w:style>
  <w:style w:type="paragraph" w:customStyle="1" w:styleId="Normal70d5e363-e566-4c27-8c9c-2b5dc45599a2">
    <w:name w:val="Normal_70d5e363-e566-4c27-8c9c-2b5dc45599a2"/>
    <w:next w:val="a"/>
    <w:uiPriority w:val="99"/>
    <w:rsid w:val="000A1DFF"/>
    <w:rPr>
      <w:rFonts w:ascii="Times New Roman" w:hAnsi="Times New Roman"/>
      <w:sz w:val="24"/>
      <w:szCs w:val="24"/>
      <w:lang w:val="en-US" w:eastAsia="uk-UA"/>
    </w:rPr>
  </w:style>
  <w:style w:type="paragraph" w:customStyle="1" w:styleId="Normal60b914ac-8e52-4fca-99cb-abfcd32b7e90">
    <w:name w:val="Normal_60b914ac-8e52-4fca-99cb-abfcd32b7e90"/>
    <w:next w:val="a"/>
    <w:uiPriority w:val="99"/>
    <w:rsid w:val="000A1DFF"/>
    <w:rPr>
      <w:rFonts w:ascii="Times New Roman" w:hAnsi="Times New Roman"/>
      <w:sz w:val="24"/>
      <w:szCs w:val="24"/>
      <w:lang w:val="en-US" w:eastAsia="uk-UA"/>
    </w:rPr>
  </w:style>
  <w:style w:type="paragraph" w:customStyle="1" w:styleId="NormalExportd33c92a8-5060-465e-a86d-74de0869039e">
    <w:name w:val="Normal_Export_d33c92a8-5060-465e-a86d-74de0869039e"/>
    <w:basedOn w:val="Normal60b914ac-8e52-4fca-99cb-abfcd32b7e90"/>
    <w:next w:val="a"/>
    <w:uiPriority w:val="99"/>
    <w:rsid w:val="000A1DFF"/>
    <w:pPr>
      <w:jc w:val="both"/>
    </w:pPr>
    <w:rPr>
      <w:rFonts w:ascii="Arial" w:eastAsia="Arial" w:hAnsi="Arial" w:cs="Arial"/>
      <w:sz w:val="20"/>
    </w:rPr>
  </w:style>
  <w:style w:type="paragraph" w:customStyle="1" w:styleId="Normal1be3d5e8-b64b-465d-930a-8db21f475d82">
    <w:name w:val="Normal_1be3d5e8-b64b-465d-930a-8db21f475d82"/>
    <w:next w:val="a"/>
    <w:uiPriority w:val="99"/>
    <w:rsid w:val="000A1DFF"/>
    <w:rPr>
      <w:rFonts w:ascii="Times New Roman" w:hAnsi="Times New Roman"/>
      <w:sz w:val="24"/>
      <w:szCs w:val="24"/>
      <w:lang w:val="en-US" w:eastAsia="uk-UA"/>
    </w:rPr>
  </w:style>
  <w:style w:type="paragraph" w:customStyle="1" w:styleId="NormalExportcbeeb4f0-dfed-45cc-ad82-a52cc2d74248">
    <w:name w:val="Normal_Export_cbeeb4f0-dfed-45cc-ad82-a52cc2d74248"/>
    <w:basedOn w:val="a"/>
    <w:next w:val="a"/>
    <w:uiPriority w:val="99"/>
    <w:rsid w:val="00CB64E7"/>
    <w:pPr>
      <w:spacing w:before="0" w:after="0" w:line="240" w:lineRule="auto"/>
      <w:jc w:val="both"/>
    </w:pPr>
    <w:rPr>
      <w:rFonts w:eastAsia="Arial" w:cs="Arial"/>
      <w:szCs w:val="24"/>
      <w:lang w:eastAsia="uk-UA"/>
    </w:rPr>
  </w:style>
  <w:style w:type="paragraph" w:customStyle="1" w:styleId="Normal57a9085c-47b5-4e9a-a0a0-e97ca0a3bbfb">
    <w:name w:val="Normal_57a9085c-47b5-4e9a-a0a0-e97ca0a3bbfb"/>
    <w:next w:val="a"/>
    <w:uiPriority w:val="99"/>
    <w:rsid w:val="00CB64E7"/>
    <w:rPr>
      <w:rFonts w:ascii="Times New Roman" w:hAnsi="Times New Roman"/>
      <w:sz w:val="24"/>
      <w:szCs w:val="24"/>
      <w:lang w:val="en-US" w:eastAsia="uk-UA"/>
    </w:rPr>
  </w:style>
  <w:style w:type="paragraph" w:customStyle="1" w:styleId="NormalExport890036cb-ffb9-41c3-89ac-e8d582e886ac">
    <w:name w:val="Normal_Export_890036cb-ffb9-41c3-89ac-e8d582e886ac"/>
    <w:basedOn w:val="a"/>
    <w:next w:val="a"/>
    <w:uiPriority w:val="99"/>
    <w:rsid w:val="00C850FD"/>
    <w:pPr>
      <w:spacing w:before="0" w:after="0" w:line="240" w:lineRule="auto"/>
      <w:jc w:val="both"/>
    </w:pPr>
    <w:rPr>
      <w:rFonts w:eastAsia="Arial" w:cs="Arial"/>
      <w:szCs w:val="24"/>
      <w:lang w:eastAsia="uk-UA"/>
    </w:rPr>
  </w:style>
  <w:style w:type="character" w:customStyle="1" w:styleId="1000">
    <w:name w:val="Знак100"/>
    <w:rsid w:val="00BF2BF0"/>
    <w:rPr>
      <w:b/>
      <w:bCs/>
      <w:color w:val="003848"/>
      <w:sz w:val="28"/>
      <w:szCs w:val="28"/>
      <w:lang w:val="ru-RU" w:eastAsia="ru-RU" w:bidi="ar-SA"/>
    </w:rPr>
  </w:style>
  <w:style w:type="character" w:customStyle="1" w:styleId="99">
    <w:name w:val="Знак99"/>
    <w:rsid w:val="002A259F"/>
    <w:rPr>
      <w:b/>
      <w:bCs/>
      <w:color w:val="003848"/>
      <w:sz w:val="28"/>
      <w:szCs w:val="28"/>
      <w:lang w:val="ru-RU" w:eastAsia="ru-RU" w:bidi="ar-SA"/>
    </w:rPr>
  </w:style>
  <w:style w:type="paragraph" w:customStyle="1" w:styleId="Normalb492b6a4-5c6c-469f-9948-d42d1efce6c9">
    <w:name w:val="Normal_b492b6a4-5c6c-469f-9948-d42d1efce6c9"/>
    <w:next w:val="a"/>
    <w:uiPriority w:val="99"/>
    <w:rsid w:val="002A259F"/>
    <w:rPr>
      <w:rFonts w:ascii="Times New Roman" w:hAnsi="Times New Roman"/>
      <w:sz w:val="24"/>
      <w:szCs w:val="24"/>
      <w:lang w:val="en-US" w:eastAsia="uk-UA"/>
    </w:rPr>
  </w:style>
  <w:style w:type="paragraph" w:customStyle="1" w:styleId="NormalExport6953503f-3f11-4c93-9bb2-e8ffbe7642ed">
    <w:name w:val="Normal_Export_6953503f-3f11-4c93-9bb2-e8ffbe7642ed"/>
    <w:basedOn w:val="Normalb492b6a4-5c6c-469f-9948-d42d1efce6c9"/>
    <w:next w:val="a"/>
    <w:uiPriority w:val="99"/>
    <w:rsid w:val="002A259F"/>
    <w:pPr>
      <w:jc w:val="both"/>
    </w:pPr>
    <w:rPr>
      <w:rFonts w:ascii="Arial" w:eastAsia="Arial" w:hAnsi="Arial" w:cs="Arial"/>
      <w:sz w:val="20"/>
    </w:rPr>
  </w:style>
  <w:style w:type="paragraph" w:customStyle="1" w:styleId="Normal0f2570d5-f850-4c3b-beef-990c6efeee08">
    <w:name w:val="Normal_0f2570d5-f850-4c3b-beef-990c6efeee08"/>
    <w:next w:val="a"/>
    <w:uiPriority w:val="99"/>
    <w:rsid w:val="002A259F"/>
    <w:rPr>
      <w:rFonts w:ascii="Times New Roman" w:hAnsi="Times New Roman"/>
      <w:sz w:val="24"/>
      <w:szCs w:val="24"/>
      <w:lang w:val="en-US" w:eastAsia="uk-UA"/>
    </w:rPr>
  </w:style>
  <w:style w:type="paragraph" w:customStyle="1" w:styleId="NormalExport2d4b50bc-7846-4924-9be1-42e41ce32ce2">
    <w:name w:val="Normal_Export_2d4b50bc-7846-4924-9be1-42e41ce32ce2"/>
    <w:basedOn w:val="a"/>
    <w:next w:val="a"/>
    <w:uiPriority w:val="99"/>
    <w:rsid w:val="00F14861"/>
    <w:pPr>
      <w:spacing w:before="0" w:after="0" w:line="240" w:lineRule="auto"/>
      <w:jc w:val="both"/>
    </w:pPr>
    <w:rPr>
      <w:rFonts w:eastAsia="Arial" w:cs="Arial"/>
      <w:szCs w:val="24"/>
      <w:lang w:eastAsia="uk-UA"/>
    </w:rPr>
  </w:style>
  <w:style w:type="paragraph" w:customStyle="1" w:styleId="Normal0cb15c5b-76e6-435a-97ec-7cb5afd700ef">
    <w:name w:val="Normal_0cb15c5b-76e6-435a-97ec-7cb5afd700ef"/>
    <w:next w:val="a"/>
    <w:uiPriority w:val="99"/>
    <w:rsid w:val="00F14861"/>
    <w:rPr>
      <w:rFonts w:ascii="Times New Roman" w:hAnsi="Times New Roman"/>
      <w:sz w:val="24"/>
      <w:szCs w:val="24"/>
      <w:lang w:val="en-US" w:eastAsia="uk-UA"/>
    </w:rPr>
  </w:style>
  <w:style w:type="paragraph" w:customStyle="1" w:styleId="Normal2ddab472-cc5b-4393-bee6-7eca638b7575">
    <w:name w:val="Normal_2ddab472-cc5b-4393-bee6-7eca638b7575"/>
    <w:basedOn w:val="a"/>
    <w:next w:val="a"/>
    <w:uiPriority w:val="99"/>
    <w:rsid w:val="00F14861"/>
    <w:pPr>
      <w:spacing w:before="0" w:after="0" w:line="240" w:lineRule="auto"/>
    </w:pPr>
    <w:rPr>
      <w:rFonts w:ascii="Times New Roman" w:hAnsi="Times New Roman"/>
      <w:sz w:val="24"/>
      <w:szCs w:val="24"/>
      <w:lang w:eastAsia="uk-UA"/>
    </w:rPr>
  </w:style>
  <w:style w:type="paragraph" w:customStyle="1" w:styleId="Normalc9e68014-3539-4218-9453-059180e83494">
    <w:name w:val="Normal_c9e68014-3539-4218-9453-059180e83494"/>
    <w:next w:val="a"/>
    <w:uiPriority w:val="99"/>
    <w:rsid w:val="00F14861"/>
    <w:rPr>
      <w:rFonts w:ascii="Times New Roman" w:hAnsi="Times New Roman"/>
      <w:sz w:val="24"/>
      <w:szCs w:val="24"/>
      <w:lang w:val="en-US" w:eastAsia="uk-UA"/>
    </w:rPr>
  </w:style>
  <w:style w:type="character" w:customStyle="1" w:styleId="98">
    <w:name w:val="Знак98"/>
    <w:rsid w:val="00007AF5"/>
    <w:rPr>
      <w:b/>
      <w:bCs/>
      <w:color w:val="003848"/>
      <w:sz w:val="28"/>
      <w:szCs w:val="28"/>
      <w:lang w:val="ru-RU" w:eastAsia="ru-RU" w:bidi="ar-SA"/>
    </w:rPr>
  </w:style>
  <w:style w:type="paragraph" w:customStyle="1" w:styleId="Normala50b4210-4cf9-4d66-9a4f-c50ded7d8a21">
    <w:name w:val="Normal_a50b4210-4cf9-4d66-9a4f-c50ded7d8a21"/>
    <w:next w:val="a"/>
    <w:uiPriority w:val="99"/>
    <w:rsid w:val="00007AF5"/>
    <w:rPr>
      <w:rFonts w:ascii="Times New Roman" w:hAnsi="Times New Roman"/>
      <w:sz w:val="24"/>
      <w:szCs w:val="24"/>
      <w:lang w:val="en-US" w:eastAsia="uk-UA"/>
    </w:rPr>
  </w:style>
  <w:style w:type="paragraph" w:customStyle="1" w:styleId="NormalExport654c680d-9d3f-4aae-9d4f-785dcafc2c91">
    <w:name w:val="Normal_Export_654c680d-9d3f-4aae-9d4f-785dcafc2c91"/>
    <w:basedOn w:val="Normala50b4210-4cf9-4d66-9a4f-c50ded7d8a21"/>
    <w:next w:val="a"/>
    <w:uiPriority w:val="99"/>
    <w:rsid w:val="00007AF5"/>
    <w:pPr>
      <w:jc w:val="both"/>
    </w:pPr>
    <w:rPr>
      <w:rFonts w:ascii="Arial" w:eastAsia="Arial" w:hAnsi="Arial" w:cs="Arial"/>
      <w:sz w:val="20"/>
    </w:rPr>
  </w:style>
  <w:style w:type="paragraph" w:customStyle="1" w:styleId="Normal9c2eaf3c-6abf-4d7b-a826-3d6f7ea2af33">
    <w:name w:val="Normal_9c2eaf3c-6abf-4d7b-a826-3d6f7ea2af33"/>
    <w:next w:val="a"/>
    <w:uiPriority w:val="99"/>
    <w:rsid w:val="00007AF5"/>
    <w:rPr>
      <w:rFonts w:ascii="Times New Roman" w:hAnsi="Times New Roman"/>
      <w:sz w:val="24"/>
      <w:szCs w:val="24"/>
      <w:lang w:val="en-US" w:eastAsia="uk-UA"/>
    </w:rPr>
  </w:style>
  <w:style w:type="paragraph" w:customStyle="1" w:styleId="NormalExportc8a4b236-7b8f-4961-8220-3ca80648ce4d">
    <w:name w:val="Normal_Export_c8a4b236-7b8f-4961-8220-3ca80648ce4d"/>
    <w:basedOn w:val="a"/>
    <w:next w:val="a"/>
    <w:uiPriority w:val="99"/>
    <w:rsid w:val="00873A0B"/>
    <w:pPr>
      <w:spacing w:before="0" w:after="0" w:line="240" w:lineRule="auto"/>
      <w:jc w:val="both"/>
    </w:pPr>
    <w:rPr>
      <w:rFonts w:eastAsia="Arial" w:cs="Arial"/>
      <w:szCs w:val="24"/>
      <w:lang w:eastAsia="uk-UA"/>
    </w:rPr>
  </w:style>
  <w:style w:type="paragraph" w:customStyle="1" w:styleId="Normal69fdf2a1-2087-444f-91d8-952470271883">
    <w:name w:val="Normal_69fdf2a1-2087-444f-91d8-952470271883"/>
    <w:next w:val="a"/>
    <w:uiPriority w:val="99"/>
    <w:rsid w:val="00873A0B"/>
    <w:rPr>
      <w:rFonts w:ascii="Times New Roman" w:hAnsi="Times New Roman"/>
      <w:sz w:val="24"/>
      <w:szCs w:val="24"/>
      <w:lang w:val="en-US" w:eastAsia="uk-UA"/>
    </w:rPr>
  </w:style>
  <w:style w:type="paragraph" w:customStyle="1" w:styleId="NormalExport1d87599b-22db-4c7e-a2b2-f5e4dcbe3479">
    <w:name w:val="Normal_Export_1d87599b-22db-4c7e-a2b2-f5e4dcbe3479"/>
    <w:basedOn w:val="a"/>
    <w:next w:val="a"/>
    <w:uiPriority w:val="99"/>
    <w:rsid w:val="004C1E1D"/>
    <w:pPr>
      <w:spacing w:before="0" w:after="0" w:line="240" w:lineRule="auto"/>
      <w:jc w:val="both"/>
    </w:pPr>
    <w:rPr>
      <w:rFonts w:eastAsia="Arial" w:cs="Arial"/>
      <w:szCs w:val="24"/>
      <w:lang w:eastAsia="uk-UA"/>
    </w:rPr>
  </w:style>
  <w:style w:type="paragraph" w:customStyle="1" w:styleId="Normala9d97850-58dc-4bfb-9520-cf40625e19b9">
    <w:name w:val="Normal_a9d97850-58dc-4bfb-9520-cf40625e19b9"/>
    <w:next w:val="a"/>
    <w:uiPriority w:val="99"/>
    <w:rsid w:val="004C1E1D"/>
    <w:rPr>
      <w:rFonts w:ascii="Times New Roman" w:hAnsi="Times New Roman"/>
      <w:sz w:val="24"/>
      <w:szCs w:val="24"/>
      <w:lang w:val="en-US" w:eastAsia="uk-UA"/>
    </w:rPr>
  </w:style>
  <w:style w:type="paragraph" w:customStyle="1" w:styleId="Normal4f2ac92e-5b73-44a9-bee6-6ead75c432f3">
    <w:name w:val="Normal_4f2ac92e-5b73-44a9-bee6-6ead75c432f3"/>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76df28f8-b819-4ab8-86bf-10d0fd6ffa22">
    <w:name w:val="Normal_76df28f8-b819-4ab8-86bf-10d0fd6ffa22"/>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bdf81b74-a314-4dda-839a-5c0564b30aab">
    <w:name w:val="Normal_bdf81b74-a314-4dda-839a-5c0564b30aab"/>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00b4ba76-c06e-4e97-8a5a-727d1d74b9e4">
    <w:name w:val="Normal_00b4ba76-c06e-4e97-8a5a-727d1d74b9e4"/>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cb13d155-d506-4bc2-b634-2a60e78c6469">
    <w:name w:val="Normal_cb13d155-d506-4bc2-b634-2a60e78c6469"/>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a090b786-194b-4af0-990f-e16024e9586a">
    <w:name w:val="Normal_a090b786-194b-4af0-990f-e16024e9586a"/>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46212501-3445-4b84-a34e-292d5f397b5b">
    <w:name w:val="Normal_46212501-3445-4b84-a34e-292d5f397b5b"/>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4fe6fe8a-88c4-4c9e-8198-9972f3148c7c">
    <w:name w:val="Normal_4fe6fe8a-88c4-4c9e-8198-9972f3148c7c"/>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Export52afe63f-90c4-433f-b261-25b0e24f7ac9">
    <w:name w:val="Normal_Export_52afe63f-90c4-433f-b261-25b0e24f7ac9"/>
    <w:basedOn w:val="a"/>
    <w:next w:val="a"/>
    <w:uiPriority w:val="99"/>
    <w:rsid w:val="00E21095"/>
    <w:pPr>
      <w:spacing w:before="0" w:after="0" w:line="240" w:lineRule="auto"/>
      <w:jc w:val="both"/>
    </w:pPr>
    <w:rPr>
      <w:rFonts w:eastAsia="Arial" w:cs="Arial"/>
      <w:szCs w:val="24"/>
      <w:lang w:eastAsia="uk-UA"/>
    </w:rPr>
  </w:style>
  <w:style w:type="paragraph" w:customStyle="1" w:styleId="Normalea12b84d-e298-451f-b6c3-e152b6443e1b">
    <w:name w:val="Normal_ea12b84d-e298-451f-b6c3-e152b6443e1b"/>
    <w:next w:val="a"/>
    <w:uiPriority w:val="99"/>
    <w:rsid w:val="00E21095"/>
    <w:rPr>
      <w:rFonts w:ascii="Times New Roman" w:hAnsi="Times New Roman"/>
      <w:sz w:val="24"/>
      <w:szCs w:val="24"/>
      <w:lang w:val="en-US" w:eastAsia="uk-UA"/>
    </w:rPr>
  </w:style>
  <w:style w:type="character" w:customStyle="1" w:styleId="97">
    <w:name w:val="Знак97"/>
    <w:rsid w:val="003C6E06"/>
    <w:rPr>
      <w:b/>
      <w:bCs/>
      <w:color w:val="003848"/>
      <w:sz w:val="28"/>
      <w:szCs w:val="28"/>
      <w:lang w:val="ru-RU" w:eastAsia="ru-RU" w:bidi="ar-SA"/>
    </w:rPr>
  </w:style>
  <w:style w:type="character" w:customStyle="1" w:styleId="96">
    <w:name w:val="Знак96"/>
    <w:rsid w:val="00923CD3"/>
    <w:rPr>
      <w:b/>
      <w:bCs/>
      <w:color w:val="003848"/>
      <w:sz w:val="28"/>
      <w:szCs w:val="28"/>
      <w:lang w:val="ru-RU" w:eastAsia="ru-RU" w:bidi="ar-SA"/>
    </w:rPr>
  </w:style>
  <w:style w:type="paragraph" w:customStyle="1" w:styleId="Normal7b991835-63ec-41d7-ada4-07a302813080">
    <w:name w:val="Normal_7b991835-63ec-41d7-ada4-07a302813080"/>
    <w:next w:val="a"/>
    <w:uiPriority w:val="99"/>
    <w:rsid w:val="00923CD3"/>
    <w:rPr>
      <w:rFonts w:ascii="Times New Roman" w:hAnsi="Times New Roman"/>
      <w:sz w:val="24"/>
      <w:szCs w:val="24"/>
      <w:lang w:val="en-US" w:eastAsia="uk-UA"/>
    </w:rPr>
  </w:style>
  <w:style w:type="paragraph" w:customStyle="1" w:styleId="NormalExportadf7a3ff-9957-4fe6-bfbf-c7ed945a625d">
    <w:name w:val="Normal_Export_adf7a3ff-9957-4fe6-bfbf-c7ed945a625d"/>
    <w:basedOn w:val="Normal7b991835-63ec-41d7-ada4-07a302813080"/>
    <w:next w:val="a"/>
    <w:uiPriority w:val="99"/>
    <w:rsid w:val="00923CD3"/>
    <w:pPr>
      <w:jc w:val="both"/>
    </w:pPr>
    <w:rPr>
      <w:rFonts w:ascii="Arial" w:eastAsia="Arial" w:hAnsi="Arial" w:cs="Arial"/>
      <w:sz w:val="20"/>
    </w:rPr>
  </w:style>
  <w:style w:type="paragraph" w:customStyle="1" w:styleId="Normald7c7f222-5b60-470a-91d6-e1bc04451cec">
    <w:name w:val="Normal_d7c7f222-5b60-470a-91d6-e1bc04451cec"/>
    <w:next w:val="a"/>
    <w:uiPriority w:val="99"/>
    <w:rsid w:val="00923CD3"/>
    <w:rPr>
      <w:rFonts w:ascii="Times New Roman" w:hAnsi="Times New Roman"/>
      <w:sz w:val="24"/>
      <w:szCs w:val="24"/>
      <w:lang w:val="en-US" w:eastAsia="uk-UA"/>
    </w:rPr>
  </w:style>
  <w:style w:type="paragraph" w:customStyle="1" w:styleId="NormalExport79f41bfa-203b-4b6d-905f-ec415a34c354">
    <w:name w:val="Normal_Export_79f41bfa-203b-4b6d-905f-ec415a34c354"/>
    <w:basedOn w:val="a"/>
    <w:next w:val="a"/>
    <w:uiPriority w:val="99"/>
    <w:rsid w:val="006D5A7C"/>
    <w:pPr>
      <w:spacing w:before="0" w:after="0" w:line="240" w:lineRule="auto"/>
      <w:jc w:val="both"/>
    </w:pPr>
    <w:rPr>
      <w:rFonts w:eastAsia="Arial" w:cs="Arial"/>
      <w:szCs w:val="24"/>
      <w:lang w:eastAsia="uk-UA"/>
    </w:rPr>
  </w:style>
  <w:style w:type="paragraph" w:customStyle="1" w:styleId="Normal2f42dfe1-5408-442f-9b0e-d01dfd11a598">
    <w:name w:val="Normal_2f42dfe1-5408-442f-9b0e-d01dfd11a598"/>
    <w:next w:val="a"/>
    <w:uiPriority w:val="99"/>
    <w:rsid w:val="006D5A7C"/>
    <w:rPr>
      <w:rFonts w:ascii="Times New Roman" w:hAnsi="Times New Roman"/>
      <w:sz w:val="24"/>
      <w:szCs w:val="24"/>
      <w:lang w:val="en-US" w:eastAsia="uk-UA"/>
    </w:rPr>
  </w:style>
  <w:style w:type="paragraph" w:customStyle="1" w:styleId="Normald62c5e17-38e8-4db0-b3f2-89b91136469f">
    <w:name w:val="Normal_d62c5e17-38e8-4db0-b3f2-89b91136469f"/>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bc25ba77-5c08-4826-9c0a-b2206cb9b623">
    <w:name w:val="Normal_bc25ba77-5c08-4826-9c0a-b2206cb9b623"/>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80fe6873-c899-4fdc-9c86-162a24e081ad">
    <w:name w:val="Normal_80fe6873-c899-4fdc-9c86-162a24e081ad"/>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a8d837e0-03e0-49cb-99d9-815755cfe406">
    <w:name w:val="Normal_a8d837e0-03e0-49cb-99d9-815755cfe406"/>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fb86f0e1-10b2-4b1c-826e-4850b2260805">
    <w:name w:val="Normal_fb86f0e1-10b2-4b1c-826e-4850b2260805"/>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bf46bca0-7022-4fec-a309-a314c888735c">
    <w:name w:val="Normal_bf46bca0-7022-4fec-a309-a314c888735c"/>
    <w:basedOn w:val="a"/>
    <w:next w:val="a"/>
    <w:uiPriority w:val="99"/>
    <w:rsid w:val="006D5A7C"/>
    <w:pPr>
      <w:spacing w:before="0" w:after="0" w:line="240" w:lineRule="auto"/>
    </w:pPr>
    <w:rPr>
      <w:rFonts w:ascii="Times New Roman" w:hAnsi="Times New Roman"/>
      <w:sz w:val="24"/>
      <w:szCs w:val="24"/>
      <w:lang w:eastAsia="uk-UA"/>
    </w:rPr>
  </w:style>
  <w:style w:type="character" w:customStyle="1" w:styleId="arr">
    <w:name w:val="arr"/>
    <w:basedOn w:val="a0"/>
    <w:uiPriority w:val="99"/>
    <w:rsid w:val="00E57FE2"/>
  </w:style>
  <w:style w:type="paragraph" w:customStyle="1" w:styleId="NormalExport59d8dba3-e049-48b9-a92d-b3d7f5669c9f">
    <w:name w:val="Normal_Export_59d8dba3-e049-48b9-a92d-b3d7f5669c9f"/>
    <w:basedOn w:val="a"/>
    <w:next w:val="a"/>
    <w:uiPriority w:val="99"/>
    <w:rsid w:val="008F6A10"/>
    <w:pPr>
      <w:spacing w:before="0" w:after="0" w:line="240" w:lineRule="auto"/>
      <w:jc w:val="both"/>
    </w:pPr>
    <w:rPr>
      <w:rFonts w:eastAsia="Arial" w:cs="Arial"/>
      <w:szCs w:val="24"/>
      <w:lang w:eastAsia="uk-UA"/>
    </w:rPr>
  </w:style>
  <w:style w:type="paragraph" w:customStyle="1" w:styleId="Normalcba51cc7-ab44-4ebc-9361-1fc67dea7cf3">
    <w:name w:val="Normal_cba51cc7-ab44-4ebc-9361-1fc67dea7cf3"/>
    <w:next w:val="a"/>
    <w:uiPriority w:val="99"/>
    <w:rsid w:val="008F6A10"/>
    <w:rPr>
      <w:rFonts w:ascii="Times New Roman" w:hAnsi="Times New Roman"/>
      <w:sz w:val="24"/>
      <w:szCs w:val="24"/>
      <w:lang w:val="en-US" w:eastAsia="uk-UA"/>
    </w:rPr>
  </w:style>
  <w:style w:type="paragraph" w:customStyle="1" w:styleId="NormalExport67297965-4bac-4212-a4e0-4e8daf04d5ca">
    <w:name w:val="Normal_Export_67297965-4bac-4212-a4e0-4e8daf04d5ca"/>
    <w:basedOn w:val="a"/>
    <w:next w:val="a"/>
    <w:uiPriority w:val="99"/>
    <w:rsid w:val="00046133"/>
    <w:pPr>
      <w:spacing w:before="0" w:after="0" w:line="240" w:lineRule="auto"/>
      <w:jc w:val="both"/>
    </w:pPr>
    <w:rPr>
      <w:rFonts w:eastAsia="Arial" w:cs="Arial"/>
      <w:szCs w:val="24"/>
      <w:lang w:eastAsia="uk-UA"/>
    </w:rPr>
  </w:style>
  <w:style w:type="character" w:customStyle="1" w:styleId="95">
    <w:name w:val="Знак95"/>
    <w:rsid w:val="00555E61"/>
    <w:rPr>
      <w:b/>
      <w:bCs/>
      <w:color w:val="003848"/>
      <w:sz w:val="28"/>
      <w:szCs w:val="28"/>
      <w:lang w:val="ru-RU" w:eastAsia="ru-RU" w:bidi="ar-SA"/>
    </w:rPr>
  </w:style>
  <w:style w:type="character" w:customStyle="1" w:styleId="badge1">
    <w:name w:val="badge1"/>
    <w:uiPriority w:val="99"/>
    <w:rsid w:val="00555E61"/>
    <w:rPr>
      <w:b/>
      <w:bCs/>
      <w:color w:val="FFFFFF"/>
      <w:sz w:val="15"/>
      <w:szCs w:val="15"/>
      <w:shd w:val="clear" w:color="auto" w:fill="999999"/>
      <w:vertAlign w:val="baseline"/>
    </w:rPr>
  </w:style>
  <w:style w:type="character" w:customStyle="1" w:styleId="94">
    <w:name w:val="Знак94"/>
    <w:rsid w:val="0011122F"/>
    <w:rPr>
      <w:b/>
      <w:bCs/>
      <w:color w:val="003848"/>
      <w:sz w:val="28"/>
      <w:szCs w:val="28"/>
      <w:lang w:val="ru-RU" w:eastAsia="ru-RU" w:bidi="ar-SA"/>
    </w:rPr>
  </w:style>
  <w:style w:type="paragraph" w:customStyle="1" w:styleId="Normal61aec161-3386-4c8f-95a2-5abe02eb2b76">
    <w:name w:val="Normal_61aec161-3386-4c8f-95a2-5abe02eb2b76"/>
    <w:next w:val="a"/>
    <w:uiPriority w:val="99"/>
    <w:rsid w:val="0011122F"/>
    <w:rPr>
      <w:rFonts w:ascii="Times New Roman" w:hAnsi="Times New Roman"/>
      <w:sz w:val="24"/>
      <w:szCs w:val="24"/>
      <w:lang w:val="en-US" w:eastAsia="uk-UA"/>
    </w:rPr>
  </w:style>
  <w:style w:type="paragraph" w:customStyle="1" w:styleId="NormalExport087a1c9d-86d3-49ac-9042-9966d0a26698">
    <w:name w:val="Normal_Export_087a1c9d-86d3-49ac-9042-9966d0a26698"/>
    <w:basedOn w:val="Normal61aec161-3386-4c8f-95a2-5abe02eb2b76"/>
    <w:next w:val="a"/>
    <w:uiPriority w:val="99"/>
    <w:rsid w:val="0011122F"/>
    <w:pPr>
      <w:jc w:val="both"/>
    </w:pPr>
    <w:rPr>
      <w:rFonts w:ascii="Arial" w:eastAsia="Arial" w:hAnsi="Arial" w:cs="Arial"/>
      <w:sz w:val="20"/>
    </w:rPr>
  </w:style>
  <w:style w:type="paragraph" w:customStyle="1" w:styleId="Normal65834dcb-9894-4fdc-a046-392a304007f8">
    <w:name w:val="Normal_65834dcb-9894-4fdc-a046-392a304007f8"/>
    <w:next w:val="a"/>
    <w:uiPriority w:val="99"/>
    <w:rsid w:val="0011122F"/>
    <w:rPr>
      <w:rFonts w:ascii="Times New Roman" w:hAnsi="Times New Roman"/>
      <w:sz w:val="24"/>
      <w:szCs w:val="24"/>
      <w:lang w:val="en-US" w:eastAsia="uk-UA"/>
    </w:rPr>
  </w:style>
  <w:style w:type="paragraph" w:customStyle="1" w:styleId="Normal19123739-a6c2-4e66-bb83-5fffba2de35c">
    <w:name w:val="Normal_19123739-a6c2-4e66-bb83-5fffba2de35c"/>
    <w:next w:val="a"/>
    <w:uiPriority w:val="99"/>
    <w:rsid w:val="0011122F"/>
    <w:rPr>
      <w:rFonts w:ascii="Times New Roman" w:hAnsi="Times New Roman"/>
      <w:sz w:val="24"/>
      <w:szCs w:val="24"/>
      <w:lang w:val="en-US" w:eastAsia="uk-UA"/>
    </w:rPr>
  </w:style>
  <w:style w:type="paragraph" w:customStyle="1" w:styleId="NormalExport2321e62f-13e1-4e31-81de-75a12d863aea">
    <w:name w:val="Normal_Export_2321e62f-13e1-4e31-81de-75a12d863aea"/>
    <w:basedOn w:val="Normal19123739-a6c2-4e66-bb83-5fffba2de35c"/>
    <w:next w:val="a"/>
    <w:uiPriority w:val="99"/>
    <w:rsid w:val="0011122F"/>
    <w:pPr>
      <w:jc w:val="both"/>
    </w:pPr>
    <w:rPr>
      <w:rFonts w:ascii="Arial" w:eastAsia="Arial" w:hAnsi="Arial" w:cs="Arial"/>
      <w:sz w:val="20"/>
    </w:rPr>
  </w:style>
  <w:style w:type="paragraph" w:customStyle="1" w:styleId="Normal085f1702-adc9-45d5-9ff2-6e602db2f754">
    <w:name w:val="Normal_085f1702-adc9-45d5-9ff2-6e602db2f754"/>
    <w:next w:val="a"/>
    <w:uiPriority w:val="99"/>
    <w:rsid w:val="0011122F"/>
    <w:rPr>
      <w:rFonts w:ascii="Times New Roman" w:hAnsi="Times New Roman"/>
      <w:sz w:val="24"/>
      <w:szCs w:val="24"/>
      <w:lang w:val="en-US" w:eastAsia="uk-UA"/>
    </w:rPr>
  </w:style>
  <w:style w:type="paragraph" w:customStyle="1" w:styleId="NormalExport517e9fca-a8e2-475e-a124-ea837e23f73c">
    <w:name w:val="Normal_Export_517e9fca-a8e2-475e-a124-ea837e23f73c"/>
    <w:basedOn w:val="a"/>
    <w:next w:val="a"/>
    <w:uiPriority w:val="99"/>
    <w:rsid w:val="009E1A6A"/>
    <w:pPr>
      <w:spacing w:before="0" w:after="0" w:line="240" w:lineRule="auto"/>
      <w:jc w:val="both"/>
    </w:pPr>
    <w:rPr>
      <w:rFonts w:eastAsia="Arial" w:cs="Arial"/>
      <w:szCs w:val="24"/>
      <w:lang w:eastAsia="uk-UA"/>
    </w:rPr>
  </w:style>
  <w:style w:type="paragraph" w:customStyle="1" w:styleId="Normal0c7f4d64-17a6-4586-ac2a-fff27c974de2">
    <w:name w:val="Normal_0c7f4d64-17a6-4586-ac2a-fff27c974de2"/>
    <w:next w:val="a"/>
    <w:uiPriority w:val="99"/>
    <w:rsid w:val="009E1A6A"/>
    <w:rPr>
      <w:rFonts w:ascii="Times New Roman" w:hAnsi="Times New Roman"/>
      <w:sz w:val="24"/>
      <w:szCs w:val="24"/>
      <w:lang w:val="en-US" w:eastAsia="uk-UA"/>
    </w:rPr>
  </w:style>
  <w:style w:type="paragraph" w:customStyle="1" w:styleId="Normal7bb4a83c-8a74-4aeb-b8be-8431265f2ab0">
    <w:name w:val="Normal_7bb4a83c-8a74-4aeb-b8be-8431265f2ab0"/>
    <w:basedOn w:val="a"/>
    <w:next w:val="a"/>
    <w:uiPriority w:val="99"/>
    <w:rsid w:val="009E1A6A"/>
    <w:pPr>
      <w:spacing w:before="0" w:after="0" w:line="240" w:lineRule="auto"/>
    </w:pPr>
    <w:rPr>
      <w:rFonts w:ascii="Times New Roman" w:hAnsi="Times New Roman"/>
      <w:sz w:val="24"/>
      <w:szCs w:val="24"/>
      <w:lang w:eastAsia="uk-UA"/>
    </w:rPr>
  </w:style>
  <w:style w:type="paragraph" w:customStyle="1" w:styleId="Normalade78c28-396a-4d1b-983a-eb1a15692139">
    <w:name w:val="Normal_ade78c28-396a-4d1b-983a-eb1a15692139"/>
    <w:next w:val="a"/>
    <w:uiPriority w:val="99"/>
    <w:rsid w:val="009E1A6A"/>
    <w:rPr>
      <w:rFonts w:ascii="Times New Roman" w:hAnsi="Times New Roman"/>
      <w:sz w:val="24"/>
      <w:szCs w:val="24"/>
      <w:lang w:val="en-US" w:eastAsia="uk-UA"/>
    </w:rPr>
  </w:style>
  <w:style w:type="paragraph" w:customStyle="1" w:styleId="Normalcd3487e4-64c7-470b-ac8e-c4e5a460e60a">
    <w:name w:val="Normal_cd3487e4-64c7-470b-ac8e-c4e5a460e60a"/>
    <w:basedOn w:val="a"/>
    <w:next w:val="a"/>
    <w:uiPriority w:val="99"/>
    <w:rsid w:val="009E1A6A"/>
    <w:pPr>
      <w:spacing w:before="0" w:after="0" w:line="240" w:lineRule="auto"/>
    </w:pPr>
    <w:rPr>
      <w:rFonts w:ascii="Times New Roman" w:hAnsi="Times New Roman"/>
      <w:sz w:val="24"/>
      <w:szCs w:val="24"/>
      <w:lang w:eastAsia="uk-UA"/>
    </w:rPr>
  </w:style>
  <w:style w:type="paragraph" w:customStyle="1" w:styleId="Normal864866fb-d700-442c-9aca-6fe668132a16">
    <w:name w:val="Normal_864866fb-d700-442c-9aca-6fe668132a16"/>
    <w:next w:val="a"/>
    <w:uiPriority w:val="99"/>
    <w:rsid w:val="009E1A6A"/>
    <w:rPr>
      <w:rFonts w:ascii="Times New Roman" w:hAnsi="Times New Roman"/>
      <w:sz w:val="24"/>
      <w:szCs w:val="24"/>
      <w:lang w:val="en-US" w:eastAsia="uk-UA"/>
    </w:rPr>
  </w:style>
  <w:style w:type="character" w:customStyle="1" w:styleId="93">
    <w:name w:val="Знак93"/>
    <w:rsid w:val="00B90385"/>
    <w:rPr>
      <w:b/>
      <w:bCs/>
      <w:color w:val="003848"/>
      <w:sz w:val="28"/>
      <w:szCs w:val="28"/>
      <w:lang w:val="ru-RU" w:eastAsia="ru-RU" w:bidi="ar-SA"/>
    </w:rPr>
  </w:style>
  <w:style w:type="paragraph" w:customStyle="1" w:styleId="NormalExport3fa4700f-478a-4046-87e2-81ceaec7208b">
    <w:name w:val="Normal_Export_3fa4700f-478a-4046-87e2-81ceaec7208b"/>
    <w:basedOn w:val="a"/>
    <w:next w:val="a"/>
    <w:uiPriority w:val="99"/>
    <w:rsid w:val="004E047D"/>
    <w:pPr>
      <w:spacing w:before="0" w:after="0" w:line="240" w:lineRule="auto"/>
      <w:jc w:val="both"/>
    </w:pPr>
    <w:rPr>
      <w:rFonts w:eastAsia="Arial" w:cs="Arial"/>
      <w:szCs w:val="24"/>
      <w:lang w:eastAsia="uk-UA"/>
    </w:rPr>
  </w:style>
  <w:style w:type="paragraph" w:customStyle="1" w:styleId="NormalExport4eb79aee-f6bb-4a2b-b8ae-13406fd2bd9b">
    <w:name w:val="Normal_Export_4eb79aee-f6bb-4a2b-b8ae-13406fd2bd9b"/>
    <w:basedOn w:val="a"/>
    <w:next w:val="a"/>
    <w:uiPriority w:val="99"/>
    <w:rsid w:val="00AD4C64"/>
    <w:pPr>
      <w:spacing w:before="0" w:after="0" w:line="240" w:lineRule="auto"/>
      <w:jc w:val="both"/>
    </w:pPr>
    <w:rPr>
      <w:rFonts w:eastAsia="Arial" w:cs="Arial"/>
      <w:szCs w:val="24"/>
      <w:lang w:eastAsia="uk-UA"/>
    </w:rPr>
  </w:style>
  <w:style w:type="paragraph" w:customStyle="1" w:styleId="Normal92a88380-1eff-4424-84b4-e4ad86715ccc">
    <w:name w:val="Normal_92a88380-1eff-4424-84b4-e4ad86715ccc"/>
    <w:next w:val="a"/>
    <w:uiPriority w:val="99"/>
    <w:rsid w:val="00AD4C64"/>
    <w:rPr>
      <w:rFonts w:ascii="Times New Roman" w:hAnsi="Times New Roman"/>
      <w:sz w:val="24"/>
      <w:szCs w:val="24"/>
      <w:lang w:val="en-US" w:eastAsia="uk-UA"/>
    </w:rPr>
  </w:style>
  <w:style w:type="paragraph" w:customStyle="1" w:styleId="NormalExport357928fa-67e8-4122-9df9-2e20455bd885">
    <w:name w:val="Normal_Export_357928fa-67e8-4122-9df9-2e20455bd885"/>
    <w:basedOn w:val="a"/>
    <w:next w:val="a"/>
    <w:uiPriority w:val="99"/>
    <w:rsid w:val="00B056D9"/>
    <w:pPr>
      <w:spacing w:before="0" w:after="0" w:line="240" w:lineRule="auto"/>
      <w:jc w:val="both"/>
    </w:pPr>
    <w:rPr>
      <w:rFonts w:eastAsia="Arial" w:cs="Arial"/>
      <w:szCs w:val="24"/>
      <w:lang w:eastAsia="uk-UA"/>
    </w:rPr>
  </w:style>
  <w:style w:type="paragraph" w:customStyle="1" w:styleId="Normalf7167dd2-824b-4e2a-b087-7fb8a9986be9">
    <w:name w:val="Normal_f7167dd2-824b-4e2a-b087-7fb8a9986be9"/>
    <w:next w:val="a"/>
    <w:uiPriority w:val="99"/>
    <w:rsid w:val="00B056D9"/>
    <w:rPr>
      <w:rFonts w:ascii="Times New Roman" w:hAnsi="Times New Roman"/>
      <w:sz w:val="24"/>
      <w:szCs w:val="24"/>
      <w:lang w:val="en-US" w:eastAsia="uk-UA"/>
    </w:rPr>
  </w:style>
  <w:style w:type="paragraph" w:customStyle="1" w:styleId="Normal1cb46284-6980-4695-b514-8cbfa046b47a">
    <w:name w:val="Normal_1cb46284-6980-4695-b514-8cbfa046b47a"/>
    <w:next w:val="a"/>
    <w:uiPriority w:val="99"/>
    <w:rsid w:val="00A9014F"/>
    <w:rPr>
      <w:rFonts w:ascii="Times New Roman" w:hAnsi="Times New Roman"/>
      <w:sz w:val="24"/>
      <w:szCs w:val="24"/>
      <w:lang w:val="en-US" w:eastAsia="uk-UA"/>
    </w:rPr>
  </w:style>
  <w:style w:type="paragraph" w:customStyle="1" w:styleId="NormalExport94510aee-5fe1-47bd-bd45-46741ba0c335">
    <w:name w:val="Normal_Export_94510aee-5fe1-47bd-bd45-46741ba0c335"/>
    <w:basedOn w:val="a"/>
    <w:next w:val="a"/>
    <w:uiPriority w:val="99"/>
    <w:rsid w:val="00D33A95"/>
    <w:pPr>
      <w:spacing w:before="0" w:after="0" w:line="240" w:lineRule="auto"/>
      <w:jc w:val="both"/>
    </w:pPr>
    <w:rPr>
      <w:rFonts w:eastAsia="Arial" w:cs="Arial"/>
      <w:szCs w:val="24"/>
      <w:lang w:eastAsia="uk-UA"/>
    </w:rPr>
  </w:style>
  <w:style w:type="character" w:customStyle="1" w:styleId="920">
    <w:name w:val="Знак92"/>
    <w:rsid w:val="003660FA"/>
    <w:rPr>
      <w:b/>
      <w:bCs/>
      <w:color w:val="003848"/>
      <w:sz w:val="28"/>
      <w:szCs w:val="28"/>
      <w:lang w:val="ru-RU" w:eastAsia="ru-RU" w:bidi="ar-SA"/>
    </w:rPr>
  </w:style>
  <w:style w:type="paragraph" w:customStyle="1" w:styleId="Normal6eb6e255-f22a-4db6-ba4e-d5ba4d9b9bee">
    <w:name w:val="Normal_6eb6e255-f22a-4db6-ba4e-d5ba4d9b9bee"/>
    <w:next w:val="a"/>
    <w:uiPriority w:val="99"/>
    <w:rsid w:val="003660FA"/>
    <w:rPr>
      <w:rFonts w:ascii="Times New Roman" w:hAnsi="Times New Roman"/>
      <w:sz w:val="24"/>
      <w:szCs w:val="24"/>
      <w:lang w:val="en-US" w:eastAsia="uk-UA"/>
    </w:rPr>
  </w:style>
  <w:style w:type="paragraph" w:customStyle="1" w:styleId="NormalExport57ae2f4b-f314-4371-988b-87ad84003d50">
    <w:name w:val="Normal_Export_57ae2f4b-f314-4371-988b-87ad84003d50"/>
    <w:basedOn w:val="Normal6eb6e255-f22a-4db6-ba4e-d5ba4d9b9bee"/>
    <w:next w:val="a"/>
    <w:uiPriority w:val="99"/>
    <w:rsid w:val="003660FA"/>
    <w:pPr>
      <w:jc w:val="both"/>
    </w:pPr>
    <w:rPr>
      <w:rFonts w:ascii="Arial" w:eastAsia="Arial" w:hAnsi="Arial" w:cs="Arial"/>
      <w:sz w:val="20"/>
    </w:rPr>
  </w:style>
  <w:style w:type="paragraph" w:customStyle="1" w:styleId="Normal14987952-548c-4c1c-ab56-a91a7af75a66">
    <w:name w:val="Normal_14987952-548c-4c1c-ab56-a91a7af75a66"/>
    <w:next w:val="a"/>
    <w:uiPriority w:val="99"/>
    <w:rsid w:val="003660FA"/>
    <w:rPr>
      <w:rFonts w:ascii="Times New Roman" w:hAnsi="Times New Roman"/>
      <w:sz w:val="24"/>
      <w:szCs w:val="24"/>
      <w:lang w:val="en-US" w:eastAsia="uk-UA"/>
    </w:rPr>
  </w:style>
  <w:style w:type="paragraph" w:customStyle="1" w:styleId="Normalc02cbcf1-d9e9-4528-a637-f1c9a056354b">
    <w:name w:val="Normal_c02cbcf1-d9e9-4528-a637-f1c9a056354b"/>
    <w:next w:val="a"/>
    <w:uiPriority w:val="99"/>
    <w:rsid w:val="003660FA"/>
    <w:rPr>
      <w:rFonts w:ascii="Times New Roman" w:hAnsi="Times New Roman"/>
      <w:sz w:val="24"/>
      <w:szCs w:val="24"/>
      <w:lang w:val="en-US" w:eastAsia="uk-UA"/>
    </w:rPr>
  </w:style>
  <w:style w:type="paragraph" w:customStyle="1" w:styleId="NormalExportaf3bdb8b-3803-4809-b54c-47313be4f378">
    <w:name w:val="Normal_Export_af3bdb8b-3803-4809-b54c-47313be4f378"/>
    <w:basedOn w:val="Normalc02cbcf1-d9e9-4528-a637-f1c9a056354b"/>
    <w:next w:val="a"/>
    <w:uiPriority w:val="99"/>
    <w:rsid w:val="003660FA"/>
    <w:pPr>
      <w:jc w:val="both"/>
    </w:pPr>
    <w:rPr>
      <w:rFonts w:ascii="Arial" w:eastAsia="Arial" w:hAnsi="Arial" w:cs="Arial"/>
      <w:sz w:val="20"/>
    </w:rPr>
  </w:style>
  <w:style w:type="paragraph" w:customStyle="1" w:styleId="Normalcd2bcda4-dc0b-464c-ad05-4dfbd7622c38">
    <w:name w:val="Normal_cd2bcda4-dc0b-464c-ad05-4dfbd7622c38"/>
    <w:next w:val="a"/>
    <w:uiPriority w:val="99"/>
    <w:rsid w:val="003660FA"/>
    <w:rPr>
      <w:rFonts w:ascii="Times New Roman" w:hAnsi="Times New Roman"/>
      <w:sz w:val="24"/>
      <w:szCs w:val="24"/>
      <w:lang w:val="en-US" w:eastAsia="uk-UA"/>
    </w:rPr>
  </w:style>
  <w:style w:type="paragraph" w:customStyle="1" w:styleId="Normal92bde5b4-255d-4691-8e6b-ee1bf44c9573">
    <w:name w:val="Normal_92bde5b4-255d-4691-8e6b-ee1bf44c9573"/>
    <w:next w:val="a"/>
    <w:uiPriority w:val="99"/>
    <w:rsid w:val="003660FA"/>
    <w:rPr>
      <w:rFonts w:ascii="Times New Roman" w:hAnsi="Times New Roman"/>
      <w:sz w:val="24"/>
      <w:szCs w:val="24"/>
      <w:lang w:val="en-US" w:eastAsia="uk-UA"/>
    </w:rPr>
  </w:style>
  <w:style w:type="paragraph" w:customStyle="1" w:styleId="NormalExportbc06c16a-39cb-4afa-b6e6-4608e6fc097f">
    <w:name w:val="Normal_Export_bc06c16a-39cb-4afa-b6e6-4608e6fc097f"/>
    <w:basedOn w:val="Normal92bde5b4-255d-4691-8e6b-ee1bf44c9573"/>
    <w:next w:val="a"/>
    <w:uiPriority w:val="99"/>
    <w:rsid w:val="003660FA"/>
    <w:pPr>
      <w:jc w:val="both"/>
    </w:pPr>
    <w:rPr>
      <w:rFonts w:ascii="Arial" w:eastAsia="Arial" w:hAnsi="Arial" w:cs="Arial"/>
      <w:sz w:val="20"/>
    </w:rPr>
  </w:style>
  <w:style w:type="paragraph" w:customStyle="1" w:styleId="Normal184fd594-9b40-4a3d-bf74-18272bd63df5">
    <w:name w:val="Normal_184fd594-9b40-4a3d-bf74-18272bd63df5"/>
    <w:next w:val="a"/>
    <w:uiPriority w:val="99"/>
    <w:rsid w:val="003660FA"/>
    <w:rPr>
      <w:rFonts w:ascii="Times New Roman" w:hAnsi="Times New Roman"/>
      <w:sz w:val="24"/>
      <w:szCs w:val="24"/>
      <w:lang w:val="en-US" w:eastAsia="uk-UA"/>
    </w:rPr>
  </w:style>
  <w:style w:type="paragraph" w:customStyle="1" w:styleId="Normaldd489502-54d5-4d62-8bf1-8465955f5eba">
    <w:name w:val="Normal_dd489502-54d5-4d62-8bf1-8465955f5eba"/>
    <w:next w:val="a"/>
    <w:uiPriority w:val="99"/>
    <w:rsid w:val="003660FA"/>
    <w:rPr>
      <w:rFonts w:ascii="Times New Roman" w:hAnsi="Times New Roman"/>
      <w:sz w:val="24"/>
      <w:szCs w:val="24"/>
      <w:lang w:val="en-US" w:eastAsia="uk-UA"/>
    </w:rPr>
  </w:style>
  <w:style w:type="paragraph" w:customStyle="1" w:styleId="Normala57bf655-1d99-4587-bb18-bebe9cf8ba9f">
    <w:name w:val="Normal_a57bf655-1d99-4587-bb18-bebe9cf8ba9f"/>
    <w:basedOn w:val="Normaldd489502-54d5-4d62-8bf1-8465955f5eba"/>
    <w:next w:val="a"/>
    <w:uiPriority w:val="99"/>
    <w:rsid w:val="003660FA"/>
  </w:style>
  <w:style w:type="paragraph" w:customStyle="1" w:styleId="Normal517fc3ae-8db3-4cf1-ad56-4f96fd4c9eb6">
    <w:name w:val="Normal_517fc3ae-8db3-4cf1-ad56-4f96fd4c9eb6"/>
    <w:next w:val="a"/>
    <w:uiPriority w:val="99"/>
    <w:rsid w:val="003660FA"/>
    <w:rPr>
      <w:rFonts w:ascii="Times New Roman" w:hAnsi="Times New Roman"/>
      <w:sz w:val="24"/>
      <w:szCs w:val="24"/>
      <w:lang w:val="en-US" w:eastAsia="uk-UA"/>
    </w:rPr>
  </w:style>
  <w:style w:type="paragraph" w:customStyle="1" w:styleId="Normala0e2dcb2-60c8-4a07-9853-1b6ce0de3013">
    <w:name w:val="Normal_a0e2dcb2-60c8-4a07-9853-1b6ce0de3013"/>
    <w:next w:val="a"/>
    <w:uiPriority w:val="99"/>
    <w:rsid w:val="003660FA"/>
    <w:rPr>
      <w:rFonts w:ascii="Times New Roman" w:hAnsi="Times New Roman"/>
      <w:sz w:val="24"/>
      <w:szCs w:val="24"/>
      <w:lang w:val="en-US" w:eastAsia="uk-UA"/>
    </w:rPr>
  </w:style>
  <w:style w:type="paragraph" w:customStyle="1" w:styleId="Normale337d1f0-0364-45b7-873b-3f51ec038952">
    <w:name w:val="Normal_e337d1f0-0364-45b7-873b-3f51ec038952"/>
    <w:basedOn w:val="Normala0e2dcb2-60c8-4a07-9853-1b6ce0de3013"/>
    <w:next w:val="a"/>
    <w:uiPriority w:val="99"/>
    <w:rsid w:val="003660FA"/>
  </w:style>
  <w:style w:type="paragraph" w:customStyle="1" w:styleId="Normalb75e19b6-3c06-464f-afab-0008efbf5a17">
    <w:name w:val="Normal_b75e19b6-3c06-464f-afab-0008efbf5a17"/>
    <w:next w:val="a"/>
    <w:uiPriority w:val="99"/>
    <w:rsid w:val="003660FA"/>
    <w:rPr>
      <w:rFonts w:ascii="Times New Roman" w:hAnsi="Times New Roman"/>
      <w:sz w:val="24"/>
      <w:szCs w:val="24"/>
      <w:lang w:val="en-US" w:eastAsia="uk-UA"/>
    </w:rPr>
  </w:style>
  <w:style w:type="character" w:customStyle="1" w:styleId="titletext-wrap12">
    <w:name w:val="title__text-wrap12"/>
    <w:basedOn w:val="a0"/>
    <w:uiPriority w:val="99"/>
    <w:rsid w:val="003660FA"/>
  </w:style>
  <w:style w:type="character" w:customStyle="1" w:styleId="titletext19">
    <w:name w:val="title__text19"/>
    <w:basedOn w:val="a0"/>
    <w:uiPriority w:val="99"/>
    <w:rsid w:val="003660FA"/>
  </w:style>
  <w:style w:type="character" w:customStyle="1" w:styleId="anonceread-more1">
    <w:name w:val="anonce_read-more1"/>
    <w:uiPriority w:val="99"/>
    <w:rsid w:val="003660FA"/>
    <w:rPr>
      <w:rFonts w:ascii="Arial" w:hAnsi="Arial" w:cs="Arial" w:hint="default"/>
      <w:vanish w:val="0"/>
      <w:webHidden w:val="0"/>
      <w:sz w:val="19"/>
      <w:szCs w:val="19"/>
      <w:specVanish/>
    </w:rPr>
  </w:style>
  <w:style w:type="character" w:customStyle="1" w:styleId="anonceinfo14">
    <w:name w:val="anonce__info14"/>
    <w:basedOn w:val="a0"/>
    <w:uiPriority w:val="99"/>
    <w:rsid w:val="003660FA"/>
  </w:style>
  <w:style w:type="character" w:customStyle="1" w:styleId="anoncetitle20">
    <w:name w:val="anonce__title20"/>
    <w:basedOn w:val="a0"/>
    <w:uiPriority w:val="99"/>
    <w:rsid w:val="003660FA"/>
  </w:style>
  <w:style w:type="character" w:customStyle="1" w:styleId="910">
    <w:name w:val="Знак91"/>
    <w:rsid w:val="006B6764"/>
    <w:rPr>
      <w:b/>
      <w:bCs/>
      <w:color w:val="003848"/>
      <w:sz w:val="28"/>
      <w:szCs w:val="28"/>
      <w:lang w:val="ru-RU" w:eastAsia="ru-RU" w:bidi="ar-SA"/>
    </w:rPr>
  </w:style>
  <w:style w:type="character" w:customStyle="1" w:styleId="900">
    <w:name w:val="Знак90"/>
    <w:rsid w:val="000F0E6C"/>
    <w:rPr>
      <w:b/>
      <w:bCs/>
      <w:color w:val="003848"/>
      <w:sz w:val="28"/>
      <w:szCs w:val="28"/>
      <w:lang w:val="ru-RU" w:eastAsia="ru-RU" w:bidi="ar-SA"/>
    </w:rPr>
  </w:style>
  <w:style w:type="paragraph" w:customStyle="1" w:styleId="Normald6cf8905-7bad-4ef2-8175-115d4e8dbc90">
    <w:name w:val="Normal_d6cf8905-7bad-4ef2-8175-115d4e8dbc90"/>
    <w:next w:val="a"/>
    <w:uiPriority w:val="99"/>
    <w:rsid w:val="000F0E6C"/>
    <w:rPr>
      <w:rFonts w:ascii="Times New Roman" w:hAnsi="Times New Roman"/>
      <w:sz w:val="24"/>
      <w:szCs w:val="24"/>
      <w:lang w:val="en-US" w:eastAsia="uk-UA"/>
    </w:rPr>
  </w:style>
  <w:style w:type="paragraph" w:customStyle="1" w:styleId="NormalExport634c4c7a-0fe8-411e-9242-ef80ea90cb1b">
    <w:name w:val="Normal_Export_634c4c7a-0fe8-411e-9242-ef80ea90cb1b"/>
    <w:basedOn w:val="Normald6cf8905-7bad-4ef2-8175-115d4e8dbc90"/>
    <w:next w:val="a"/>
    <w:uiPriority w:val="99"/>
    <w:rsid w:val="000F0E6C"/>
    <w:pPr>
      <w:jc w:val="both"/>
    </w:pPr>
    <w:rPr>
      <w:rFonts w:ascii="Arial" w:eastAsia="Arial" w:hAnsi="Arial" w:cs="Arial"/>
      <w:sz w:val="20"/>
    </w:rPr>
  </w:style>
  <w:style w:type="paragraph" w:customStyle="1" w:styleId="Normal24d58691-3e58-436e-b568-e63978341552">
    <w:name w:val="Normal_24d58691-3e58-436e-b568-e63978341552"/>
    <w:next w:val="a"/>
    <w:uiPriority w:val="99"/>
    <w:rsid w:val="000F0E6C"/>
    <w:rPr>
      <w:rFonts w:ascii="Times New Roman" w:hAnsi="Times New Roman"/>
      <w:sz w:val="24"/>
      <w:szCs w:val="24"/>
      <w:lang w:val="en-US" w:eastAsia="uk-UA"/>
    </w:rPr>
  </w:style>
  <w:style w:type="paragraph" w:customStyle="1" w:styleId="Normalfe9398a9-281f-459c-8144-bae0262af94b">
    <w:name w:val="Normal_fe9398a9-281f-459c-8144-bae0262af94b"/>
    <w:next w:val="a"/>
    <w:uiPriority w:val="99"/>
    <w:rsid w:val="000F0E6C"/>
    <w:rPr>
      <w:rFonts w:ascii="Times New Roman" w:hAnsi="Times New Roman"/>
      <w:sz w:val="24"/>
      <w:szCs w:val="24"/>
      <w:lang w:val="en-US" w:eastAsia="uk-UA"/>
    </w:rPr>
  </w:style>
  <w:style w:type="paragraph" w:customStyle="1" w:styleId="NormalExportf9def4de-399b-4538-8ad5-86cf1c3e8978">
    <w:name w:val="Normal_Export_f9def4de-399b-4538-8ad5-86cf1c3e8978"/>
    <w:basedOn w:val="Normalfe9398a9-281f-459c-8144-bae0262af94b"/>
    <w:next w:val="a"/>
    <w:uiPriority w:val="99"/>
    <w:rsid w:val="000F0E6C"/>
    <w:pPr>
      <w:jc w:val="both"/>
    </w:pPr>
    <w:rPr>
      <w:rFonts w:ascii="Arial" w:eastAsia="Arial" w:hAnsi="Arial" w:cs="Arial"/>
      <w:sz w:val="20"/>
    </w:rPr>
  </w:style>
  <w:style w:type="paragraph" w:customStyle="1" w:styleId="Normalb6d4822d-2c52-4b9a-94ca-1999be359d5a">
    <w:name w:val="Normal_b6d4822d-2c52-4b9a-94ca-1999be359d5a"/>
    <w:next w:val="a"/>
    <w:uiPriority w:val="99"/>
    <w:rsid w:val="000F0E6C"/>
    <w:rPr>
      <w:rFonts w:ascii="Times New Roman" w:hAnsi="Times New Roman"/>
      <w:sz w:val="24"/>
      <w:szCs w:val="24"/>
      <w:lang w:val="en-US" w:eastAsia="uk-UA"/>
    </w:rPr>
  </w:style>
  <w:style w:type="paragraph" w:customStyle="1" w:styleId="NormalExportcb3cdeed-93bd-4751-93c6-0c9e6162254e">
    <w:name w:val="Normal_Export_cb3cdeed-93bd-4751-93c6-0c9e6162254e"/>
    <w:basedOn w:val="a"/>
    <w:next w:val="a"/>
    <w:uiPriority w:val="99"/>
    <w:rsid w:val="009228FE"/>
    <w:pPr>
      <w:spacing w:before="0" w:after="0" w:line="240" w:lineRule="auto"/>
      <w:jc w:val="both"/>
    </w:pPr>
    <w:rPr>
      <w:rFonts w:eastAsia="Arial" w:cs="Arial"/>
      <w:szCs w:val="24"/>
      <w:lang w:eastAsia="uk-UA"/>
    </w:rPr>
  </w:style>
  <w:style w:type="character" w:customStyle="1" w:styleId="89">
    <w:name w:val="Знак89"/>
    <w:rsid w:val="003015A2"/>
    <w:rPr>
      <w:b/>
      <w:bCs/>
      <w:color w:val="003848"/>
      <w:sz w:val="28"/>
      <w:szCs w:val="28"/>
      <w:lang w:val="ru-RU" w:eastAsia="ru-RU" w:bidi="ar-SA"/>
    </w:rPr>
  </w:style>
  <w:style w:type="paragraph" w:customStyle="1" w:styleId="NormalExport78453f88-8252-479f-a0bc-52be636f9610">
    <w:name w:val="Normal_Export_78453f88-8252-479f-a0bc-52be636f9610"/>
    <w:basedOn w:val="a"/>
    <w:next w:val="a"/>
    <w:uiPriority w:val="99"/>
    <w:rsid w:val="001F5EEF"/>
    <w:pPr>
      <w:spacing w:before="0" w:after="0" w:line="240" w:lineRule="auto"/>
      <w:jc w:val="both"/>
    </w:pPr>
    <w:rPr>
      <w:rFonts w:eastAsia="Arial" w:cs="Arial"/>
      <w:szCs w:val="24"/>
      <w:lang w:eastAsia="uk-UA"/>
    </w:rPr>
  </w:style>
  <w:style w:type="paragraph" w:customStyle="1" w:styleId="Normal595a5e33-f250-4269-bdd0-f090d81fa480">
    <w:name w:val="Normal_595a5e33-f250-4269-bdd0-f090d81fa480"/>
    <w:next w:val="a"/>
    <w:uiPriority w:val="99"/>
    <w:rsid w:val="001F5EEF"/>
    <w:rPr>
      <w:rFonts w:ascii="Times New Roman" w:hAnsi="Times New Roman"/>
      <w:sz w:val="24"/>
      <w:szCs w:val="24"/>
      <w:lang w:val="en-US" w:eastAsia="uk-UA"/>
    </w:rPr>
  </w:style>
  <w:style w:type="paragraph" w:customStyle="1" w:styleId="NormalExport18e4af90-2429-4f6f-9826-e17f3d28d630">
    <w:name w:val="Normal_Export_18e4af90-2429-4f6f-9826-e17f3d28d630"/>
    <w:basedOn w:val="a"/>
    <w:next w:val="a"/>
    <w:uiPriority w:val="99"/>
    <w:rsid w:val="00322A1A"/>
    <w:pPr>
      <w:spacing w:before="0" w:after="0" w:line="240" w:lineRule="auto"/>
      <w:jc w:val="both"/>
    </w:pPr>
    <w:rPr>
      <w:rFonts w:eastAsia="Arial" w:cs="Arial"/>
      <w:szCs w:val="24"/>
      <w:lang w:eastAsia="uk-UA"/>
    </w:rPr>
  </w:style>
  <w:style w:type="character" w:customStyle="1" w:styleId="88">
    <w:name w:val="Знак88"/>
    <w:rsid w:val="0003514B"/>
    <w:rPr>
      <w:b/>
      <w:bCs/>
      <w:color w:val="003848"/>
      <w:sz w:val="28"/>
      <w:szCs w:val="28"/>
      <w:lang w:val="ru-RU" w:eastAsia="ru-RU" w:bidi="ar-SA"/>
    </w:rPr>
  </w:style>
  <w:style w:type="paragraph" w:customStyle="1" w:styleId="Normalc442f323-6ac2-4789-a4e5-84c340457396">
    <w:name w:val="Normal_c442f323-6ac2-4789-a4e5-84c340457396"/>
    <w:next w:val="a"/>
    <w:uiPriority w:val="99"/>
    <w:rsid w:val="0003514B"/>
    <w:rPr>
      <w:rFonts w:ascii="Times New Roman" w:hAnsi="Times New Roman"/>
      <w:sz w:val="24"/>
      <w:szCs w:val="24"/>
      <w:lang w:val="en-US" w:eastAsia="uk-UA"/>
    </w:rPr>
  </w:style>
  <w:style w:type="paragraph" w:customStyle="1" w:styleId="NormalExportac66a342-0538-4574-a371-65c7acb0fa98">
    <w:name w:val="Normal_Export_ac66a342-0538-4574-a371-65c7acb0fa98"/>
    <w:basedOn w:val="Normalc442f323-6ac2-4789-a4e5-84c340457396"/>
    <w:next w:val="a"/>
    <w:uiPriority w:val="99"/>
    <w:rsid w:val="0003514B"/>
    <w:pPr>
      <w:jc w:val="both"/>
    </w:pPr>
    <w:rPr>
      <w:rFonts w:ascii="Arial" w:eastAsia="Arial" w:hAnsi="Arial" w:cs="Arial"/>
      <w:sz w:val="20"/>
    </w:rPr>
  </w:style>
  <w:style w:type="paragraph" w:customStyle="1" w:styleId="Normal3a81b05b-7e70-4b6f-9f3f-3cedcb79a7ce">
    <w:name w:val="Normal_3a81b05b-7e70-4b6f-9f3f-3cedcb79a7ce"/>
    <w:next w:val="a"/>
    <w:uiPriority w:val="99"/>
    <w:rsid w:val="0003514B"/>
    <w:rPr>
      <w:rFonts w:ascii="Times New Roman" w:hAnsi="Times New Roman"/>
      <w:sz w:val="24"/>
      <w:szCs w:val="24"/>
      <w:lang w:val="en-US" w:eastAsia="uk-UA"/>
    </w:rPr>
  </w:style>
  <w:style w:type="paragraph" w:customStyle="1" w:styleId="NormalExporte3e56f79-1904-4dc4-8072-ba0a593fcc7f">
    <w:name w:val="Normal_Export_e3e56f79-1904-4dc4-8072-ba0a593fcc7f"/>
    <w:basedOn w:val="a"/>
    <w:next w:val="a"/>
    <w:uiPriority w:val="99"/>
    <w:rsid w:val="00F837B0"/>
    <w:pPr>
      <w:spacing w:before="0" w:after="0" w:line="240" w:lineRule="auto"/>
      <w:jc w:val="both"/>
    </w:pPr>
    <w:rPr>
      <w:rFonts w:eastAsia="Arial" w:cs="Arial"/>
      <w:szCs w:val="24"/>
      <w:lang w:eastAsia="uk-UA"/>
    </w:rPr>
  </w:style>
  <w:style w:type="paragraph" w:customStyle="1" w:styleId="Normal6c5f7b10-b140-42d1-b88c-aef90d390ee3">
    <w:name w:val="Normal_6c5f7b10-b140-42d1-b88c-aef90d390ee3"/>
    <w:next w:val="a"/>
    <w:uiPriority w:val="99"/>
    <w:rsid w:val="00F837B0"/>
    <w:rPr>
      <w:rFonts w:ascii="Times New Roman" w:hAnsi="Times New Roman"/>
      <w:sz w:val="24"/>
      <w:szCs w:val="24"/>
      <w:lang w:val="en-US" w:eastAsia="uk-UA"/>
    </w:rPr>
  </w:style>
  <w:style w:type="paragraph" w:customStyle="1" w:styleId="Normal6276dfb1-6d48-497c-a744-dc2d3120a451">
    <w:name w:val="Normal_6276dfb1-6d48-497c-a744-dc2d3120a451"/>
    <w:basedOn w:val="a"/>
    <w:next w:val="a"/>
    <w:uiPriority w:val="99"/>
    <w:rsid w:val="00F837B0"/>
    <w:pPr>
      <w:spacing w:before="0" w:after="0" w:line="240" w:lineRule="auto"/>
    </w:pPr>
    <w:rPr>
      <w:rFonts w:ascii="Times New Roman" w:hAnsi="Times New Roman"/>
      <w:sz w:val="24"/>
      <w:szCs w:val="24"/>
      <w:lang w:eastAsia="uk-UA"/>
    </w:rPr>
  </w:style>
  <w:style w:type="paragraph" w:customStyle="1" w:styleId="Normal4665d930-2987-480e-a859-5af20382751d">
    <w:name w:val="Normal_4665d930-2987-480e-a859-5af20382751d"/>
    <w:next w:val="a"/>
    <w:uiPriority w:val="99"/>
    <w:rsid w:val="00F837B0"/>
    <w:rPr>
      <w:rFonts w:ascii="Times New Roman" w:hAnsi="Times New Roman"/>
      <w:sz w:val="24"/>
      <w:szCs w:val="24"/>
      <w:lang w:val="en-US" w:eastAsia="uk-UA"/>
    </w:rPr>
  </w:style>
  <w:style w:type="paragraph" w:customStyle="1" w:styleId="NormalExport167ba208-6487-4085-9426-c866308e1e92">
    <w:name w:val="Normal_Export_167ba208-6487-4085-9426-c866308e1e92"/>
    <w:basedOn w:val="a"/>
    <w:next w:val="a"/>
    <w:uiPriority w:val="99"/>
    <w:rsid w:val="000B06FE"/>
    <w:pPr>
      <w:spacing w:before="0" w:after="0" w:line="240" w:lineRule="auto"/>
      <w:jc w:val="both"/>
    </w:pPr>
    <w:rPr>
      <w:rFonts w:eastAsia="Arial" w:cs="Arial"/>
      <w:szCs w:val="24"/>
      <w:lang w:eastAsia="uk-UA"/>
    </w:rPr>
  </w:style>
  <w:style w:type="paragraph" w:customStyle="1" w:styleId="NormalExport0f8dba72-81cb-454c-b3a8-849d1eb58124">
    <w:name w:val="Normal_Export_0f8dba72-81cb-454c-b3a8-849d1eb58124"/>
    <w:basedOn w:val="a"/>
    <w:next w:val="a"/>
    <w:uiPriority w:val="99"/>
    <w:rsid w:val="005F3E35"/>
    <w:pPr>
      <w:spacing w:before="0" w:after="0" w:line="240" w:lineRule="auto"/>
      <w:jc w:val="both"/>
    </w:pPr>
    <w:rPr>
      <w:rFonts w:eastAsia="Arial" w:cs="Arial"/>
      <w:szCs w:val="24"/>
      <w:lang w:eastAsia="uk-UA"/>
    </w:rPr>
  </w:style>
  <w:style w:type="character" w:customStyle="1" w:styleId="87">
    <w:name w:val="Знак87"/>
    <w:rsid w:val="00307E9B"/>
    <w:rPr>
      <w:b/>
      <w:bCs/>
      <w:color w:val="003848"/>
      <w:sz w:val="28"/>
      <w:szCs w:val="28"/>
      <w:lang w:val="ru-RU" w:eastAsia="ru-RU" w:bidi="ar-SA"/>
    </w:rPr>
  </w:style>
  <w:style w:type="paragraph" w:customStyle="1" w:styleId="Normal46ae373c-3750-462a-9c10-bb742f52fa97">
    <w:name w:val="Normal_46ae373c-3750-462a-9c10-bb742f52fa97"/>
    <w:next w:val="a"/>
    <w:uiPriority w:val="99"/>
    <w:rsid w:val="00307E9B"/>
    <w:rPr>
      <w:rFonts w:ascii="Times New Roman" w:hAnsi="Times New Roman"/>
      <w:sz w:val="24"/>
      <w:szCs w:val="24"/>
      <w:lang w:val="en-US" w:eastAsia="uk-UA"/>
    </w:rPr>
  </w:style>
  <w:style w:type="paragraph" w:customStyle="1" w:styleId="NormalExport4cabf6e7-ac04-4fcf-ba4b-56caea88539d">
    <w:name w:val="Normal_Export_4cabf6e7-ac04-4fcf-ba4b-56caea88539d"/>
    <w:basedOn w:val="Normal46ae373c-3750-462a-9c10-bb742f52fa97"/>
    <w:next w:val="a"/>
    <w:uiPriority w:val="99"/>
    <w:rsid w:val="00307E9B"/>
    <w:pPr>
      <w:jc w:val="both"/>
    </w:pPr>
    <w:rPr>
      <w:rFonts w:ascii="Arial" w:eastAsia="Arial" w:hAnsi="Arial" w:cs="Arial"/>
      <w:sz w:val="20"/>
    </w:rPr>
  </w:style>
  <w:style w:type="paragraph" w:customStyle="1" w:styleId="Normal89be9116-123a-48ae-b62b-a7b109c4e360">
    <w:name w:val="Normal_89be9116-123a-48ae-b62b-a7b109c4e360"/>
    <w:next w:val="a"/>
    <w:uiPriority w:val="99"/>
    <w:rsid w:val="00307E9B"/>
    <w:rPr>
      <w:rFonts w:ascii="Times New Roman" w:hAnsi="Times New Roman"/>
      <w:sz w:val="24"/>
      <w:szCs w:val="24"/>
      <w:lang w:val="en-US" w:eastAsia="uk-UA"/>
    </w:rPr>
  </w:style>
  <w:style w:type="character" w:customStyle="1" w:styleId="86">
    <w:name w:val="Знак86"/>
    <w:rsid w:val="00B17C91"/>
    <w:rPr>
      <w:b/>
      <w:bCs/>
      <w:color w:val="003848"/>
      <w:sz w:val="28"/>
      <w:szCs w:val="28"/>
      <w:lang w:val="ru-RU" w:eastAsia="ru-RU" w:bidi="ar-SA"/>
    </w:rPr>
  </w:style>
  <w:style w:type="paragraph" w:customStyle="1" w:styleId="Normal3f2b8a58-4630-4632-b161-5c4a30175430">
    <w:name w:val="Normal_3f2b8a58-4630-4632-b161-5c4a30175430"/>
    <w:next w:val="a"/>
    <w:uiPriority w:val="99"/>
    <w:rsid w:val="00B17C91"/>
    <w:rPr>
      <w:rFonts w:ascii="Times New Roman" w:hAnsi="Times New Roman"/>
      <w:sz w:val="24"/>
      <w:szCs w:val="24"/>
      <w:lang w:val="en-US" w:eastAsia="uk-UA"/>
    </w:rPr>
  </w:style>
  <w:style w:type="paragraph" w:customStyle="1" w:styleId="NormalExportb81eb4e0-d48a-49f4-a08b-49b910cd8050">
    <w:name w:val="Normal_Export_b81eb4e0-d48a-49f4-a08b-49b910cd8050"/>
    <w:basedOn w:val="Normal3f2b8a58-4630-4632-b161-5c4a30175430"/>
    <w:next w:val="a"/>
    <w:uiPriority w:val="99"/>
    <w:rsid w:val="00B17C91"/>
    <w:pPr>
      <w:jc w:val="both"/>
    </w:pPr>
    <w:rPr>
      <w:rFonts w:ascii="Arial" w:eastAsia="Arial" w:hAnsi="Arial" w:cs="Arial"/>
      <w:sz w:val="20"/>
    </w:rPr>
  </w:style>
  <w:style w:type="paragraph" w:customStyle="1" w:styleId="Normald6d6a4c4-e963-4a57-a791-0f49cfab3db8">
    <w:name w:val="Normal_d6d6a4c4-e963-4a57-a791-0f49cfab3db8"/>
    <w:next w:val="a"/>
    <w:uiPriority w:val="99"/>
    <w:rsid w:val="00B17C91"/>
    <w:rPr>
      <w:rFonts w:ascii="Times New Roman" w:hAnsi="Times New Roman"/>
      <w:sz w:val="24"/>
      <w:szCs w:val="24"/>
      <w:lang w:val="en-US" w:eastAsia="uk-UA"/>
    </w:rPr>
  </w:style>
  <w:style w:type="paragraph" w:customStyle="1" w:styleId="Normal924de435-33af-4bff-b9d3-f2e5ca5758e5">
    <w:name w:val="Normal_924de435-33af-4bff-b9d3-f2e5ca5758e5"/>
    <w:next w:val="a"/>
    <w:uiPriority w:val="99"/>
    <w:rsid w:val="00B17C91"/>
    <w:rPr>
      <w:rFonts w:ascii="Times New Roman" w:hAnsi="Times New Roman"/>
      <w:sz w:val="24"/>
      <w:szCs w:val="24"/>
      <w:lang w:val="en-US" w:eastAsia="uk-UA"/>
    </w:rPr>
  </w:style>
  <w:style w:type="paragraph" w:customStyle="1" w:styleId="Normal561a5e89-438a-4275-a6d2-0048a2225d31">
    <w:name w:val="Normal_561a5e89-438a-4275-a6d2-0048a2225d31"/>
    <w:basedOn w:val="Normal924de435-33af-4bff-b9d3-f2e5ca5758e5"/>
    <w:next w:val="a"/>
    <w:uiPriority w:val="99"/>
    <w:rsid w:val="00B17C91"/>
  </w:style>
  <w:style w:type="paragraph" w:customStyle="1" w:styleId="Normal22716b40-5a86-4c46-89ce-050adb895a73">
    <w:name w:val="Normal_22716b40-5a86-4c46-89ce-050adb895a73"/>
    <w:next w:val="a"/>
    <w:uiPriority w:val="99"/>
    <w:rsid w:val="00B17C91"/>
    <w:rPr>
      <w:rFonts w:ascii="Times New Roman" w:hAnsi="Times New Roman"/>
      <w:sz w:val="24"/>
      <w:szCs w:val="24"/>
      <w:lang w:val="en-US" w:eastAsia="uk-UA"/>
    </w:rPr>
  </w:style>
  <w:style w:type="character" w:customStyle="1" w:styleId="85">
    <w:name w:val="Знак85"/>
    <w:rsid w:val="006F2EA8"/>
    <w:rPr>
      <w:b/>
      <w:bCs/>
      <w:color w:val="003848"/>
      <w:sz w:val="28"/>
      <w:szCs w:val="28"/>
      <w:lang w:val="ru-RU" w:eastAsia="ru-RU" w:bidi="ar-SA"/>
    </w:rPr>
  </w:style>
  <w:style w:type="paragraph" w:customStyle="1" w:styleId="NormalExport16ed9fb8-bc29-4cd4-80eb-48c703efc343">
    <w:name w:val="Normal_Export_16ed9fb8-bc29-4cd4-80eb-48c703efc343"/>
    <w:basedOn w:val="a"/>
    <w:next w:val="a"/>
    <w:uiPriority w:val="99"/>
    <w:rsid w:val="002118C9"/>
    <w:pPr>
      <w:spacing w:before="0" w:after="0" w:line="240" w:lineRule="auto"/>
      <w:jc w:val="both"/>
    </w:pPr>
    <w:rPr>
      <w:rFonts w:eastAsia="Arial" w:cs="Arial"/>
      <w:szCs w:val="24"/>
      <w:lang w:eastAsia="uk-UA"/>
    </w:rPr>
  </w:style>
  <w:style w:type="paragraph" w:customStyle="1" w:styleId="Normal8bcec267-6364-47a3-95f6-2c4175f6a9b2">
    <w:name w:val="Normal_8bcec267-6364-47a3-95f6-2c4175f6a9b2"/>
    <w:next w:val="a"/>
    <w:uiPriority w:val="99"/>
    <w:rsid w:val="002118C9"/>
    <w:rPr>
      <w:rFonts w:ascii="Times New Roman" w:hAnsi="Times New Roman"/>
      <w:sz w:val="24"/>
      <w:szCs w:val="24"/>
      <w:lang w:val="en-US" w:eastAsia="uk-UA"/>
    </w:rPr>
  </w:style>
  <w:style w:type="paragraph" w:customStyle="1" w:styleId="NormalExportff5e9901-4ce2-4747-83a1-3f4398be26c8">
    <w:name w:val="Normal_Export_ff5e9901-4ce2-4747-83a1-3f4398be26c8"/>
    <w:basedOn w:val="a"/>
    <w:next w:val="a"/>
    <w:uiPriority w:val="99"/>
    <w:rsid w:val="00313033"/>
    <w:pPr>
      <w:spacing w:before="0" w:after="0" w:line="240" w:lineRule="auto"/>
      <w:jc w:val="both"/>
    </w:pPr>
    <w:rPr>
      <w:rFonts w:eastAsia="Arial" w:cs="Arial"/>
      <w:szCs w:val="24"/>
      <w:lang w:eastAsia="uk-UA"/>
    </w:rPr>
  </w:style>
  <w:style w:type="paragraph" w:customStyle="1" w:styleId="Normale90acbe5-e601-413e-9719-8fc0fb6c2c4f">
    <w:name w:val="Normal_e90acbe5-e601-413e-9719-8fc0fb6c2c4f"/>
    <w:next w:val="a"/>
    <w:uiPriority w:val="99"/>
    <w:rsid w:val="00313033"/>
    <w:rPr>
      <w:rFonts w:ascii="Times New Roman" w:hAnsi="Times New Roman"/>
      <w:sz w:val="24"/>
      <w:szCs w:val="24"/>
      <w:lang w:val="en-US" w:eastAsia="uk-UA"/>
    </w:rPr>
  </w:style>
  <w:style w:type="character" w:customStyle="1" w:styleId="84">
    <w:name w:val="Знак84"/>
    <w:rsid w:val="003302DC"/>
    <w:rPr>
      <w:b/>
      <w:bCs/>
      <w:color w:val="003848"/>
      <w:sz w:val="28"/>
      <w:szCs w:val="28"/>
      <w:lang w:val="ru-RU" w:eastAsia="ru-RU" w:bidi="ar-SA"/>
    </w:rPr>
  </w:style>
  <w:style w:type="paragraph" w:customStyle="1" w:styleId="Normalc2939a85-7a40-42f5-b40d-14566ce135e3">
    <w:name w:val="Normal_c2939a85-7a40-42f5-b40d-14566ce135e3"/>
    <w:next w:val="a"/>
    <w:uiPriority w:val="99"/>
    <w:rsid w:val="003302DC"/>
    <w:rPr>
      <w:rFonts w:ascii="Times New Roman" w:hAnsi="Times New Roman"/>
      <w:sz w:val="24"/>
      <w:szCs w:val="24"/>
      <w:lang w:val="en-US" w:eastAsia="uk-UA"/>
    </w:rPr>
  </w:style>
  <w:style w:type="paragraph" w:customStyle="1" w:styleId="NormalExportd25c2b67-d90e-4a2f-a6d5-b73603d4eaf7">
    <w:name w:val="Normal_Export_d25c2b67-d90e-4a2f-a6d5-b73603d4eaf7"/>
    <w:basedOn w:val="Normalc2939a85-7a40-42f5-b40d-14566ce135e3"/>
    <w:next w:val="a"/>
    <w:uiPriority w:val="99"/>
    <w:rsid w:val="003302DC"/>
    <w:pPr>
      <w:jc w:val="both"/>
    </w:pPr>
    <w:rPr>
      <w:rFonts w:ascii="Arial" w:eastAsia="Arial" w:hAnsi="Arial" w:cs="Arial"/>
      <w:sz w:val="20"/>
    </w:rPr>
  </w:style>
  <w:style w:type="paragraph" w:customStyle="1" w:styleId="Normala785c014-46c1-4c42-98e9-79672e648719">
    <w:name w:val="Normal_a785c014-46c1-4c42-98e9-79672e648719"/>
    <w:next w:val="a"/>
    <w:uiPriority w:val="99"/>
    <w:rsid w:val="003302DC"/>
    <w:rPr>
      <w:rFonts w:ascii="Times New Roman" w:hAnsi="Times New Roman"/>
      <w:sz w:val="24"/>
      <w:szCs w:val="24"/>
      <w:lang w:val="en-US" w:eastAsia="uk-UA"/>
    </w:rPr>
  </w:style>
  <w:style w:type="paragraph" w:customStyle="1" w:styleId="Normal5f22b7f9-6ef9-43f3-b000-4c1fedcd0de7">
    <w:name w:val="Normal_5f22b7f9-6ef9-43f3-b000-4c1fedcd0de7"/>
    <w:next w:val="a"/>
    <w:uiPriority w:val="99"/>
    <w:rsid w:val="003302DC"/>
    <w:rPr>
      <w:rFonts w:ascii="Times New Roman" w:hAnsi="Times New Roman"/>
      <w:sz w:val="24"/>
      <w:szCs w:val="24"/>
      <w:lang w:val="en-US" w:eastAsia="uk-UA"/>
    </w:rPr>
  </w:style>
  <w:style w:type="paragraph" w:customStyle="1" w:styleId="Normala965f315-6791-42cb-ade3-228c73f3c814">
    <w:name w:val="Normal_a965f315-6791-42cb-ade3-228c73f3c814"/>
    <w:basedOn w:val="Normal5f22b7f9-6ef9-43f3-b000-4c1fedcd0de7"/>
    <w:next w:val="a"/>
    <w:uiPriority w:val="99"/>
    <w:rsid w:val="003302DC"/>
  </w:style>
  <w:style w:type="paragraph" w:customStyle="1" w:styleId="Normal8d81c4b7-85a1-4343-a760-f85dab850350">
    <w:name w:val="Normal_8d81c4b7-85a1-4343-a760-f85dab850350"/>
    <w:next w:val="a"/>
    <w:uiPriority w:val="99"/>
    <w:rsid w:val="003302DC"/>
    <w:rPr>
      <w:rFonts w:ascii="Times New Roman" w:hAnsi="Times New Roman"/>
      <w:sz w:val="24"/>
      <w:szCs w:val="24"/>
      <w:lang w:val="en-US" w:eastAsia="uk-UA"/>
    </w:rPr>
  </w:style>
  <w:style w:type="paragraph" w:customStyle="1" w:styleId="Normala618c472-7ad1-41e3-9aa8-d52175b74ff0">
    <w:name w:val="Normal_a618c472-7ad1-41e3-9aa8-d52175b74ff0"/>
    <w:next w:val="a"/>
    <w:uiPriority w:val="99"/>
    <w:rsid w:val="003302DC"/>
    <w:rPr>
      <w:rFonts w:ascii="Times New Roman" w:hAnsi="Times New Roman"/>
      <w:sz w:val="24"/>
      <w:szCs w:val="24"/>
      <w:lang w:val="en-US" w:eastAsia="uk-UA"/>
    </w:rPr>
  </w:style>
  <w:style w:type="paragraph" w:customStyle="1" w:styleId="NormalExported9b5f1d-02f9-4d71-bd81-d8c3e492bdf4">
    <w:name w:val="Normal_Export_ed9b5f1d-02f9-4d71-bd81-d8c3e492bdf4"/>
    <w:basedOn w:val="Normala618c472-7ad1-41e3-9aa8-d52175b74ff0"/>
    <w:next w:val="a"/>
    <w:uiPriority w:val="99"/>
    <w:rsid w:val="003302DC"/>
    <w:pPr>
      <w:jc w:val="both"/>
    </w:pPr>
    <w:rPr>
      <w:rFonts w:ascii="Arial" w:eastAsia="Arial" w:hAnsi="Arial" w:cs="Arial"/>
      <w:sz w:val="20"/>
    </w:rPr>
  </w:style>
  <w:style w:type="paragraph" w:customStyle="1" w:styleId="Normalb231f79a-0c73-4974-8163-3f3f9ee2fa26">
    <w:name w:val="Normal_b231f79a-0c73-4974-8163-3f3f9ee2fa26"/>
    <w:next w:val="a"/>
    <w:uiPriority w:val="99"/>
    <w:rsid w:val="003302DC"/>
    <w:rPr>
      <w:rFonts w:ascii="Times New Roman" w:hAnsi="Times New Roman"/>
      <w:sz w:val="24"/>
      <w:szCs w:val="24"/>
      <w:lang w:val="en-US" w:eastAsia="uk-UA"/>
    </w:rPr>
  </w:style>
  <w:style w:type="paragraph" w:customStyle="1" w:styleId="Normal07b9c3a2-f3da-4778-986b-1272ceac9a4f">
    <w:name w:val="Normal_07b9c3a2-f3da-4778-986b-1272ceac9a4f"/>
    <w:next w:val="a"/>
    <w:uiPriority w:val="99"/>
    <w:rsid w:val="003302DC"/>
    <w:rPr>
      <w:rFonts w:ascii="Times New Roman" w:hAnsi="Times New Roman"/>
      <w:sz w:val="24"/>
      <w:szCs w:val="24"/>
      <w:lang w:val="en-US" w:eastAsia="uk-UA"/>
    </w:rPr>
  </w:style>
  <w:style w:type="paragraph" w:customStyle="1" w:styleId="Normalbd188f6b-1f3e-4338-8abc-cd9746e0755f">
    <w:name w:val="Normal_bd188f6b-1f3e-4338-8abc-cd9746e0755f"/>
    <w:basedOn w:val="Normal07b9c3a2-f3da-4778-986b-1272ceac9a4f"/>
    <w:next w:val="a"/>
    <w:uiPriority w:val="99"/>
    <w:rsid w:val="003302DC"/>
  </w:style>
  <w:style w:type="paragraph" w:customStyle="1" w:styleId="Normal63cbb4e9-dbec-489c-8bc1-217c1b2a480a">
    <w:name w:val="Normal_63cbb4e9-dbec-489c-8bc1-217c1b2a480a"/>
    <w:next w:val="a"/>
    <w:uiPriority w:val="99"/>
    <w:rsid w:val="003302DC"/>
    <w:rPr>
      <w:rFonts w:ascii="Times New Roman" w:hAnsi="Times New Roman"/>
      <w:sz w:val="24"/>
      <w:szCs w:val="24"/>
      <w:lang w:val="en-US" w:eastAsia="uk-UA"/>
    </w:rPr>
  </w:style>
  <w:style w:type="paragraph" w:customStyle="1" w:styleId="Normal4e31218c-3e2e-4386-9bbf-59809f9b7e43">
    <w:name w:val="Normal_4e31218c-3e2e-4386-9bbf-59809f9b7e43"/>
    <w:next w:val="a"/>
    <w:uiPriority w:val="99"/>
    <w:rsid w:val="003302DC"/>
    <w:rPr>
      <w:rFonts w:ascii="Times New Roman" w:hAnsi="Times New Roman"/>
      <w:sz w:val="24"/>
      <w:szCs w:val="24"/>
      <w:lang w:val="en-US" w:eastAsia="uk-UA"/>
    </w:rPr>
  </w:style>
  <w:style w:type="paragraph" w:customStyle="1" w:styleId="Normalf889c017-5d30-4f59-b5d8-2472120244b4">
    <w:name w:val="Normal_f889c017-5d30-4f59-b5d8-2472120244b4"/>
    <w:basedOn w:val="Normal4e31218c-3e2e-4386-9bbf-59809f9b7e43"/>
    <w:next w:val="a"/>
    <w:uiPriority w:val="99"/>
    <w:rsid w:val="003302DC"/>
  </w:style>
  <w:style w:type="paragraph" w:customStyle="1" w:styleId="Normale2baf6dd-c6db-4428-8bd9-8d694cbd3bc8">
    <w:name w:val="Normal_e2baf6dd-c6db-4428-8bd9-8d694cbd3bc8"/>
    <w:next w:val="a"/>
    <w:uiPriority w:val="99"/>
    <w:rsid w:val="003302DC"/>
    <w:rPr>
      <w:rFonts w:ascii="Times New Roman" w:hAnsi="Times New Roman"/>
      <w:sz w:val="24"/>
      <w:szCs w:val="24"/>
      <w:lang w:val="en-US" w:eastAsia="uk-UA"/>
    </w:rPr>
  </w:style>
  <w:style w:type="paragraph" w:customStyle="1" w:styleId="Normal2e95d671-d615-464e-9136-84544bef1c28">
    <w:name w:val="Normal_2e95d671-d615-464e-9136-84544bef1c28"/>
    <w:next w:val="a"/>
    <w:uiPriority w:val="99"/>
    <w:rsid w:val="003302DC"/>
    <w:rPr>
      <w:rFonts w:ascii="Times New Roman" w:hAnsi="Times New Roman"/>
      <w:sz w:val="24"/>
      <w:szCs w:val="24"/>
      <w:lang w:val="en-US" w:eastAsia="uk-UA"/>
    </w:rPr>
  </w:style>
  <w:style w:type="paragraph" w:customStyle="1" w:styleId="Normalf64cd5bd-1bb9-4534-98c4-a4e817abf99a">
    <w:name w:val="Normal_f64cd5bd-1bb9-4534-98c4-a4e817abf99a"/>
    <w:basedOn w:val="Normal2e95d671-d615-464e-9136-84544bef1c28"/>
    <w:next w:val="a"/>
    <w:uiPriority w:val="99"/>
    <w:rsid w:val="003302DC"/>
  </w:style>
  <w:style w:type="paragraph" w:customStyle="1" w:styleId="Normal4ccd5338-75fa-4a95-b6e5-842358590a8d">
    <w:name w:val="Normal_4ccd5338-75fa-4a95-b6e5-842358590a8d"/>
    <w:next w:val="a"/>
    <w:uiPriority w:val="99"/>
    <w:rsid w:val="003302DC"/>
    <w:rPr>
      <w:rFonts w:ascii="Times New Roman" w:hAnsi="Times New Roman"/>
      <w:sz w:val="24"/>
      <w:szCs w:val="24"/>
      <w:lang w:val="en-US" w:eastAsia="uk-UA"/>
    </w:rPr>
  </w:style>
  <w:style w:type="paragraph" w:customStyle="1" w:styleId="Normal0cd35b75-1619-48bd-ab1d-0b3f81c630f3">
    <w:name w:val="Normal_0cd35b75-1619-48bd-ab1d-0b3f81c630f3"/>
    <w:next w:val="a"/>
    <w:uiPriority w:val="99"/>
    <w:rsid w:val="003302DC"/>
    <w:rPr>
      <w:rFonts w:ascii="Times New Roman" w:hAnsi="Times New Roman"/>
      <w:sz w:val="24"/>
      <w:szCs w:val="24"/>
      <w:lang w:val="en-US" w:eastAsia="uk-UA"/>
    </w:rPr>
  </w:style>
  <w:style w:type="paragraph" w:customStyle="1" w:styleId="NormalExportb1c09bba-0e92-4e7b-887f-1e7bca1a7a46">
    <w:name w:val="Normal_Export_b1c09bba-0e92-4e7b-887f-1e7bca1a7a46"/>
    <w:basedOn w:val="Normal0cd35b75-1619-48bd-ab1d-0b3f81c630f3"/>
    <w:next w:val="a"/>
    <w:uiPriority w:val="99"/>
    <w:rsid w:val="003302DC"/>
    <w:pPr>
      <w:jc w:val="both"/>
    </w:pPr>
    <w:rPr>
      <w:rFonts w:ascii="Arial" w:eastAsia="Arial" w:hAnsi="Arial" w:cs="Arial"/>
      <w:sz w:val="20"/>
    </w:rPr>
  </w:style>
  <w:style w:type="paragraph" w:customStyle="1" w:styleId="Normal2b5cbdb1-d2d0-4a27-99a2-9be8d0fd4eb3">
    <w:name w:val="Normal_2b5cbdb1-d2d0-4a27-99a2-9be8d0fd4eb3"/>
    <w:next w:val="a"/>
    <w:uiPriority w:val="99"/>
    <w:rsid w:val="003302DC"/>
    <w:rPr>
      <w:rFonts w:ascii="Times New Roman" w:hAnsi="Times New Roman"/>
      <w:sz w:val="24"/>
      <w:szCs w:val="24"/>
      <w:lang w:val="en-US" w:eastAsia="uk-UA"/>
    </w:rPr>
  </w:style>
  <w:style w:type="paragraph" w:customStyle="1" w:styleId="Normala61ce341-3dfe-431b-a652-9eca338253ea">
    <w:name w:val="Normal_a61ce341-3dfe-431b-a652-9eca338253ea"/>
    <w:next w:val="a"/>
    <w:uiPriority w:val="99"/>
    <w:rsid w:val="003302DC"/>
    <w:rPr>
      <w:rFonts w:ascii="Times New Roman" w:hAnsi="Times New Roman"/>
      <w:sz w:val="24"/>
      <w:szCs w:val="24"/>
      <w:lang w:val="en-US" w:eastAsia="uk-UA"/>
    </w:rPr>
  </w:style>
  <w:style w:type="paragraph" w:customStyle="1" w:styleId="Normal6868993f-e239-4f53-b1aa-a93fbfa92fab">
    <w:name w:val="Normal_6868993f-e239-4f53-b1aa-a93fbfa92fab"/>
    <w:basedOn w:val="Normala61ce341-3dfe-431b-a652-9eca338253ea"/>
    <w:next w:val="a"/>
    <w:uiPriority w:val="99"/>
    <w:rsid w:val="003302DC"/>
  </w:style>
  <w:style w:type="paragraph" w:customStyle="1" w:styleId="Normaladd88b69-6eeb-44c5-b0af-dac96124ac52">
    <w:name w:val="Normal_add88b69-6eeb-44c5-b0af-dac96124ac52"/>
    <w:next w:val="a"/>
    <w:uiPriority w:val="99"/>
    <w:rsid w:val="003302DC"/>
    <w:rPr>
      <w:rFonts w:ascii="Times New Roman" w:hAnsi="Times New Roman"/>
      <w:sz w:val="24"/>
      <w:szCs w:val="24"/>
      <w:lang w:val="en-US" w:eastAsia="uk-UA"/>
    </w:rPr>
  </w:style>
  <w:style w:type="paragraph" w:customStyle="1" w:styleId="Normalc2a33b36-09d7-473b-aae4-da5c3ed8dc89">
    <w:name w:val="Normal_c2a33b36-09d7-473b-aae4-da5c3ed8dc89"/>
    <w:next w:val="a"/>
    <w:uiPriority w:val="99"/>
    <w:rsid w:val="003302DC"/>
    <w:rPr>
      <w:rFonts w:ascii="Times New Roman" w:hAnsi="Times New Roman"/>
      <w:sz w:val="24"/>
      <w:szCs w:val="24"/>
      <w:lang w:val="en-US" w:eastAsia="uk-UA"/>
    </w:rPr>
  </w:style>
  <w:style w:type="paragraph" w:customStyle="1" w:styleId="Normald58a6f60-ef63-4e72-95c9-5bee5e1ad278">
    <w:name w:val="Normal_d58a6f60-ef63-4e72-95c9-5bee5e1ad278"/>
    <w:basedOn w:val="Normalc2a33b36-09d7-473b-aae4-da5c3ed8dc89"/>
    <w:next w:val="a"/>
    <w:uiPriority w:val="99"/>
    <w:rsid w:val="003302DC"/>
  </w:style>
  <w:style w:type="paragraph" w:customStyle="1" w:styleId="Normal3b20b612-886b-47f0-ad88-a5589735badd">
    <w:name w:val="Normal_3b20b612-886b-47f0-ad88-a5589735badd"/>
    <w:next w:val="a"/>
    <w:uiPriority w:val="99"/>
    <w:rsid w:val="003302DC"/>
    <w:rPr>
      <w:rFonts w:ascii="Times New Roman" w:hAnsi="Times New Roman"/>
      <w:sz w:val="24"/>
      <w:szCs w:val="24"/>
      <w:lang w:val="en-US" w:eastAsia="uk-UA"/>
    </w:rPr>
  </w:style>
  <w:style w:type="paragraph" w:customStyle="1" w:styleId="Normal758925b9-a0e6-4339-8767-22bc1ff726eb">
    <w:name w:val="Normal_758925b9-a0e6-4339-8767-22bc1ff726eb"/>
    <w:next w:val="a"/>
    <w:uiPriority w:val="99"/>
    <w:rsid w:val="003302DC"/>
    <w:rPr>
      <w:rFonts w:ascii="Times New Roman" w:hAnsi="Times New Roman"/>
      <w:sz w:val="24"/>
      <w:szCs w:val="24"/>
      <w:lang w:val="en-US" w:eastAsia="uk-UA"/>
    </w:rPr>
  </w:style>
  <w:style w:type="paragraph" w:customStyle="1" w:styleId="Normal0dd3e641-617c-4ea8-8883-55c93fbbc190">
    <w:name w:val="Normal_0dd3e641-617c-4ea8-8883-55c93fbbc190"/>
    <w:basedOn w:val="Normal758925b9-a0e6-4339-8767-22bc1ff726eb"/>
    <w:next w:val="a"/>
    <w:uiPriority w:val="99"/>
    <w:rsid w:val="003302DC"/>
  </w:style>
  <w:style w:type="paragraph" w:customStyle="1" w:styleId="Normal5ec6f297-5c7c-44cd-9266-7bee9571c697">
    <w:name w:val="Normal_5ec6f297-5c7c-44cd-9266-7bee9571c697"/>
    <w:next w:val="a"/>
    <w:uiPriority w:val="99"/>
    <w:rsid w:val="003302DC"/>
    <w:rPr>
      <w:rFonts w:ascii="Times New Roman" w:hAnsi="Times New Roman"/>
      <w:sz w:val="24"/>
      <w:szCs w:val="24"/>
      <w:lang w:val="en-US" w:eastAsia="uk-UA"/>
    </w:rPr>
  </w:style>
  <w:style w:type="paragraph" w:customStyle="1" w:styleId="Normal2a5bca57-f852-4c9e-a199-0cdea76f46ca">
    <w:name w:val="Normal_2a5bca57-f852-4c9e-a199-0cdea76f46ca"/>
    <w:next w:val="a"/>
    <w:uiPriority w:val="99"/>
    <w:rsid w:val="003302DC"/>
    <w:rPr>
      <w:rFonts w:ascii="Times New Roman" w:hAnsi="Times New Roman"/>
      <w:sz w:val="24"/>
      <w:szCs w:val="24"/>
      <w:lang w:val="en-US" w:eastAsia="uk-UA"/>
    </w:rPr>
  </w:style>
  <w:style w:type="paragraph" w:customStyle="1" w:styleId="Normale3967a39-868b-4f45-b066-c8f288fa0640">
    <w:name w:val="Normal_e3967a39-868b-4f45-b066-c8f288fa0640"/>
    <w:basedOn w:val="Normal2a5bca57-f852-4c9e-a199-0cdea76f46ca"/>
    <w:next w:val="a"/>
    <w:uiPriority w:val="99"/>
    <w:rsid w:val="003302DC"/>
  </w:style>
  <w:style w:type="paragraph" w:customStyle="1" w:styleId="Normal35b48093-0cf8-409d-ab3c-67ec0198a38a">
    <w:name w:val="Normal_35b48093-0cf8-409d-ab3c-67ec0198a38a"/>
    <w:next w:val="a"/>
    <w:uiPriority w:val="99"/>
    <w:rsid w:val="003302DC"/>
    <w:rPr>
      <w:rFonts w:ascii="Times New Roman" w:hAnsi="Times New Roman"/>
      <w:sz w:val="24"/>
      <w:szCs w:val="24"/>
      <w:lang w:val="en-US" w:eastAsia="uk-UA"/>
    </w:rPr>
  </w:style>
  <w:style w:type="paragraph" w:customStyle="1" w:styleId="Normal365e6667-8914-459e-919d-80959bc9f323">
    <w:name w:val="Normal_365e6667-8914-459e-919d-80959bc9f323"/>
    <w:next w:val="a"/>
    <w:uiPriority w:val="99"/>
    <w:rsid w:val="003302DC"/>
    <w:rPr>
      <w:rFonts w:ascii="Times New Roman" w:hAnsi="Times New Roman"/>
      <w:sz w:val="24"/>
      <w:szCs w:val="24"/>
      <w:lang w:val="en-US" w:eastAsia="uk-UA"/>
    </w:rPr>
  </w:style>
  <w:style w:type="paragraph" w:customStyle="1" w:styleId="Normald9f4cf81-8022-4cbc-9e6d-c29ae149c9f6">
    <w:name w:val="Normal_d9f4cf81-8022-4cbc-9e6d-c29ae149c9f6"/>
    <w:basedOn w:val="Normal365e6667-8914-459e-919d-80959bc9f323"/>
    <w:next w:val="a"/>
    <w:uiPriority w:val="99"/>
    <w:rsid w:val="003302DC"/>
  </w:style>
  <w:style w:type="paragraph" w:customStyle="1" w:styleId="Normaldc40b043-79f8-4166-8f73-447467ba6b4b">
    <w:name w:val="Normal_dc40b043-79f8-4166-8f73-447467ba6b4b"/>
    <w:next w:val="a"/>
    <w:uiPriority w:val="99"/>
    <w:rsid w:val="003302DC"/>
    <w:rPr>
      <w:rFonts w:ascii="Times New Roman" w:hAnsi="Times New Roman"/>
      <w:sz w:val="24"/>
      <w:szCs w:val="24"/>
      <w:lang w:val="en-US" w:eastAsia="uk-UA"/>
    </w:rPr>
  </w:style>
  <w:style w:type="paragraph" w:customStyle="1" w:styleId="Normal94a431ce-bc8b-42c9-9165-23134c02e1cf">
    <w:name w:val="Normal_94a431ce-bc8b-42c9-9165-23134c02e1cf"/>
    <w:next w:val="a"/>
    <w:uiPriority w:val="99"/>
    <w:rsid w:val="003302DC"/>
    <w:rPr>
      <w:rFonts w:ascii="Times New Roman" w:hAnsi="Times New Roman"/>
      <w:sz w:val="24"/>
      <w:szCs w:val="24"/>
      <w:lang w:val="en-US" w:eastAsia="uk-UA"/>
    </w:rPr>
  </w:style>
  <w:style w:type="paragraph" w:customStyle="1" w:styleId="Normal2385e015-b50c-445a-9a5e-d47ad850cc89">
    <w:name w:val="Normal_2385e015-b50c-445a-9a5e-d47ad850cc89"/>
    <w:basedOn w:val="Normal94a431ce-bc8b-42c9-9165-23134c02e1cf"/>
    <w:next w:val="a"/>
    <w:uiPriority w:val="99"/>
    <w:rsid w:val="003302DC"/>
  </w:style>
  <w:style w:type="paragraph" w:customStyle="1" w:styleId="Normal332b30da-f2f9-4eda-8494-73d764d66fce">
    <w:name w:val="Normal_332b30da-f2f9-4eda-8494-73d764d66fce"/>
    <w:next w:val="a"/>
    <w:uiPriority w:val="99"/>
    <w:rsid w:val="003302DC"/>
    <w:rPr>
      <w:rFonts w:ascii="Times New Roman" w:hAnsi="Times New Roman"/>
      <w:sz w:val="24"/>
      <w:szCs w:val="24"/>
      <w:lang w:val="en-US" w:eastAsia="uk-UA"/>
    </w:rPr>
  </w:style>
  <w:style w:type="paragraph" w:customStyle="1" w:styleId="Normala0a79aad-7f3e-42bd-ab1d-9df67f7a6762">
    <w:name w:val="Normal_a0a79aad-7f3e-42bd-ab1d-9df67f7a6762"/>
    <w:next w:val="a"/>
    <w:uiPriority w:val="99"/>
    <w:rsid w:val="003302DC"/>
    <w:rPr>
      <w:rFonts w:ascii="Times New Roman" w:hAnsi="Times New Roman"/>
      <w:sz w:val="24"/>
      <w:szCs w:val="24"/>
      <w:lang w:val="en-US" w:eastAsia="uk-UA"/>
    </w:rPr>
  </w:style>
  <w:style w:type="paragraph" w:customStyle="1" w:styleId="Normalc0f0040e-6854-4fb5-b5e5-7a8972a12eb0">
    <w:name w:val="Normal_c0f0040e-6854-4fb5-b5e5-7a8972a12eb0"/>
    <w:basedOn w:val="Normala0a79aad-7f3e-42bd-ab1d-9df67f7a6762"/>
    <w:next w:val="a"/>
    <w:uiPriority w:val="99"/>
    <w:rsid w:val="003302DC"/>
  </w:style>
  <w:style w:type="paragraph" w:customStyle="1" w:styleId="Normal909263d1-959e-4fa4-a357-7419984e673f">
    <w:name w:val="Normal_909263d1-959e-4fa4-a357-7419984e673f"/>
    <w:next w:val="a"/>
    <w:uiPriority w:val="99"/>
    <w:rsid w:val="003302DC"/>
    <w:rPr>
      <w:rFonts w:ascii="Times New Roman" w:hAnsi="Times New Roman"/>
      <w:sz w:val="24"/>
      <w:szCs w:val="24"/>
      <w:lang w:val="en-US" w:eastAsia="uk-UA"/>
    </w:rPr>
  </w:style>
  <w:style w:type="paragraph" w:customStyle="1" w:styleId="Normal64f86eeb-6446-4f05-b4af-4b74e943f9d2">
    <w:name w:val="Normal_64f86eeb-6446-4f05-b4af-4b74e943f9d2"/>
    <w:next w:val="a"/>
    <w:uiPriority w:val="99"/>
    <w:rsid w:val="003302DC"/>
    <w:rPr>
      <w:rFonts w:ascii="Times New Roman" w:hAnsi="Times New Roman"/>
      <w:sz w:val="24"/>
      <w:szCs w:val="24"/>
      <w:lang w:val="en-US" w:eastAsia="uk-UA"/>
    </w:rPr>
  </w:style>
  <w:style w:type="paragraph" w:customStyle="1" w:styleId="Normalac0f752d-9002-40f7-949d-3a4c5e39bc7b">
    <w:name w:val="Normal_ac0f752d-9002-40f7-949d-3a4c5e39bc7b"/>
    <w:basedOn w:val="Normal64f86eeb-6446-4f05-b4af-4b74e943f9d2"/>
    <w:next w:val="a"/>
    <w:uiPriority w:val="99"/>
    <w:rsid w:val="003302DC"/>
  </w:style>
  <w:style w:type="paragraph" w:customStyle="1" w:styleId="Normala3135bec-6268-444d-83e5-621f4fb2b10f">
    <w:name w:val="Normal_a3135bec-6268-444d-83e5-621f4fb2b10f"/>
    <w:next w:val="a"/>
    <w:uiPriority w:val="99"/>
    <w:rsid w:val="003302DC"/>
    <w:rPr>
      <w:rFonts w:ascii="Times New Roman" w:hAnsi="Times New Roman"/>
      <w:sz w:val="24"/>
      <w:szCs w:val="24"/>
      <w:lang w:val="en-US" w:eastAsia="uk-UA"/>
    </w:rPr>
  </w:style>
  <w:style w:type="paragraph" w:customStyle="1" w:styleId="Normal88a5041f-a935-4eb0-b32a-8a52b82fefde">
    <w:name w:val="Normal_88a5041f-a935-4eb0-b32a-8a52b82fefde"/>
    <w:next w:val="a"/>
    <w:uiPriority w:val="99"/>
    <w:rsid w:val="003302DC"/>
    <w:rPr>
      <w:rFonts w:ascii="Times New Roman" w:hAnsi="Times New Roman"/>
      <w:sz w:val="24"/>
      <w:szCs w:val="24"/>
      <w:lang w:val="en-US" w:eastAsia="uk-UA"/>
    </w:rPr>
  </w:style>
  <w:style w:type="paragraph" w:customStyle="1" w:styleId="Normal84c0931d-1a91-45cb-a248-e19e50f64391">
    <w:name w:val="Normal_84c0931d-1a91-45cb-a248-e19e50f64391"/>
    <w:basedOn w:val="Normal88a5041f-a935-4eb0-b32a-8a52b82fefde"/>
    <w:next w:val="a"/>
    <w:uiPriority w:val="99"/>
    <w:rsid w:val="003302DC"/>
  </w:style>
  <w:style w:type="paragraph" w:customStyle="1" w:styleId="Normale62d2dce-5de1-4d58-8054-813e1238532d">
    <w:name w:val="Normal_e62d2dce-5de1-4d58-8054-813e1238532d"/>
    <w:next w:val="a"/>
    <w:uiPriority w:val="99"/>
    <w:rsid w:val="003302DC"/>
    <w:rPr>
      <w:rFonts w:ascii="Times New Roman" w:hAnsi="Times New Roman"/>
      <w:sz w:val="24"/>
      <w:szCs w:val="24"/>
      <w:lang w:val="en-US" w:eastAsia="uk-UA"/>
    </w:rPr>
  </w:style>
  <w:style w:type="paragraph" w:customStyle="1" w:styleId="Normal7a16e80a-56f9-4c39-9de7-ecfbbe5dbfc1">
    <w:name w:val="Normal_7a16e80a-56f9-4c39-9de7-ecfbbe5dbfc1"/>
    <w:next w:val="a"/>
    <w:uiPriority w:val="99"/>
    <w:rsid w:val="003302DC"/>
    <w:rPr>
      <w:rFonts w:ascii="Times New Roman" w:hAnsi="Times New Roman"/>
      <w:sz w:val="24"/>
      <w:szCs w:val="24"/>
      <w:lang w:val="en-US" w:eastAsia="uk-UA"/>
    </w:rPr>
  </w:style>
  <w:style w:type="paragraph" w:customStyle="1" w:styleId="Normalfe42a9c8-0f0c-4fc3-9acb-b7025c913b21">
    <w:name w:val="Normal_fe42a9c8-0f0c-4fc3-9acb-b7025c913b21"/>
    <w:basedOn w:val="Normal7a16e80a-56f9-4c39-9de7-ecfbbe5dbfc1"/>
    <w:next w:val="a"/>
    <w:uiPriority w:val="99"/>
    <w:rsid w:val="003302DC"/>
  </w:style>
  <w:style w:type="paragraph" w:customStyle="1" w:styleId="Normalaa4b9d74-4532-499b-b979-a76d4c2137a6">
    <w:name w:val="Normal_aa4b9d74-4532-499b-b979-a76d4c2137a6"/>
    <w:next w:val="a"/>
    <w:uiPriority w:val="99"/>
    <w:rsid w:val="003302DC"/>
    <w:rPr>
      <w:rFonts w:ascii="Times New Roman" w:hAnsi="Times New Roman"/>
      <w:sz w:val="24"/>
      <w:szCs w:val="24"/>
      <w:lang w:val="en-US" w:eastAsia="uk-UA"/>
    </w:rPr>
  </w:style>
  <w:style w:type="paragraph" w:customStyle="1" w:styleId="Normala08d076f-bfa9-4150-af94-8143267800c7">
    <w:name w:val="Normal_a08d076f-bfa9-4150-af94-8143267800c7"/>
    <w:next w:val="a"/>
    <w:uiPriority w:val="99"/>
    <w:rsid w:val="003302DC"/>
    <w:rPr>
      <w:rFonts w:ascii="Times New Roman" w:hAnsi="Times New Roman"/>
      <w:sz w:val="24"/>
      <w:szCs w:val="24"/>
      <w:lang w:val="en-US" w:eastAsia="uk-UA"/>
    </w:rPr>
  </w:style>
  <w:style w:type="paragraph" w:customStyle="1" w:styleId="Normal64a5db28-cb66-4701-9b25-1e4629e80e3f">
    <w:name w:val="Normal_64a5db28-cb66-4701-9b25-1e4629e80e3f"/>
    <w:basedOn w:val="Normala08d076f-bfa9-4150-af94-8143267800c7"/>
    <w:next w:val="a"/>
    <w:uiPriority w:val="99"/>
    <w:rsid w:val="003302DC"/>
  </w:style>
  <w:style w:type="paragraph" w:customStyle="1" w:styleId="Normal439f0d60-ab27-4d58-be63-bcd0e0351317">
    <w:name w:val="Normal_439f0d60-ab27-4d58-be63-bcd0e0351317"/>
    <w:next w:val="a"/>
    <w:uiPriority w:val="99"/>
    <w:rsid w:val="003302DC"/>
    <w:rPr>
      <w:rFonts w:ascii="Times New Roman" w:hAnsi="Times New Roman"/>
      <w:sz w:val="24"/>
      <w:szCs w:val="24"/>
      <w:lang w:val="en-US" w:eastAsia="uk-UA"/>
    </w:rPr>
  </w:style>
  <w:style w:type="paragraph" w:customStyle="1" w:styleId="Normal6c421a48-01dd-48dc-92db-2b032524e5dd">
    <w:name w:val="Normal_6c421a48-01dd-48dc-92db-2b032524e5dd"/>
    <w:next w:val="a"/>
    <w:uiPriority w:val="99"/>
    <w:rsid w:val="003302DC"/>
    <w:rPr>
      <w:rFonts w:ascii="Times New Roman" w:hAnsi="Times New Roman"/>
      <w:sz w:val="24"/>
      <w:szCs w:val="24"/>
      <w:lang w:val="en-US" w:eastAsia="uk-UA"/>
    </w:rPr>
  </w:style>
  <w:style w:type="paragraph" w:customStyle="1" w:styleId="Normal494cf2f5-f16e-4d75-8ae4-5d92ceb89c5f">
    <w:name w:val="Normal_494cf2f5-f16e-4d75-8ae4-5d92ceb89c5f"/>
    <w:basedOn w:val="Normal6c421a48-01dd-48dc-92db-2b032524e5dd"/>
    <w:next w:val="a"/>
    <w:uiPriority w:val="99"/>
    <w:rsid w:val="003302DC"/>
  </w:style>
  <w:style w:type="paragraph" w:customStyle="1" w:styleId="Normal956f7c7a-8c65-429f-8796-ec1dc6556f95">
    <w:name w:val="Normal_956f7c7a-8c65-429f-8796-ec1dc6556f95"/>
    <w:next w:val="a"/>
    <w:uiPriority w:val="99"/>
    <w:rsid w:val="003302DC"/>
    <w:rPr>
      <w:rFonts w:ascii="Times New Roman" w:hAnsi="Times New Roman"/>
      <w:sz w:val="24"/>
      <w:szCs w:val="24"/>
      <w:lang w:val="en-US" w:eastAsia="uk-UA"/>
    </w:rPr>
  </w:style>
  <w:style w:type="paragraph" w:customStyle="1" w:styleId="Normalfc09df1c-1f01-41e0-9bcd-d42fe6da6b44">
    <w:name w:val="Normal_fc09df1c-1f01-41e0-9bcd-d42fe6da6b44"/>
    <w:next w:val="a"/>
    <w:uiPriority w:val="99"/>
    <w:rsid w:val="003302DC"/>
    <w:rPr>
      <w:rFonts w:ascii="Times New Roman" w:hAnsi="Times New Roman"/>
      <w:sz w:val="24"/>
      <w:szCs w:val="24"/>
      <w:lang w:val="en-US" w:eastAsia="uk-UA"/>
    </w:rPr>
  </w:style>
  <w:style w:type="paragraph" w:customStyle="1" w:styleId="Normala4ef1490-acac-4ac6-8e72-4f29d40e9e4c">
    <w:name w:val="Normal_a4ef1490-acac-4ac6-8e72-4f29d40e9e4c"/>
    <w:basedOn w:val="Normalfc09df1c-1f01-41e0-9bcd-d42fe6da6b44"/>
    <w:next w:val="a"/>
    <w:uiPriority w:val="99"/>
    <w:rsid w:val="003302DC"/>
  </w:style>
  <w:style w:type="paragraph" w:customStyle="1" w:styleId="Normala516aec0-a6c4-42e0-8168-7207e079c0a5">
    <w:name w:val="Normal_a516aec0-a6c4-42e0-8168-7207e079c0a5"/>
    <w:next w:val="a"/>
    <w:uiPriority w:val="99"/>
    <w:rsid w:val="003302DC"/>
    <w:rPr>
      <w:rFonts w:ascii="Times New Roman" w:hAnsi="Times New Roman"/>
      <w:sz w:val="24"/>
      <w:szCs w:val="24"/>
      <w:lang w:val="en-US" w:eastAsia="uk-UA"/>
    </w:rPr>
  </w:style>
  <w:style w:type="paragraph" w:customStyle="1" w:styleId="Normal1a28c5aa-8e7c-4a0a-a72a-666ba916e62f">
    <w:name w:val="Normal_1a28c5aa-8e7c-4a0a-a72a-666ba916e62f"/>
    <w:next w:val="a"/>
    <w:uiPriority w:val="99"/>
    <w:rsid w:val="003302DC"/>
    <w:rPr>
      <w:rFonts w:ascii="Times New Roman" w:hAnsi="Times New Roman"/>
      <w:sz w:val="24"/>
      <w:szCs w:val="24"/>
      <w:lang w:val="en-US" w:eastAsia="uk-UA"/>
    </w:rPr>
  </w:style>
  <w:style w:type="paragraph" w:customStyle="1" w:styleId="Normal4632eba9-3552-46f2-ae0e-2ac570bf9a90">
    <w:name w:val="Normal_4632eba9-3552-46f2-ae0e-2ac570bf9a90"/>
    <w:basedOn w:val="Normal1a28c5aa-8e7c-4a0a-a72a-666ba916e62f"/>
    <w:next w:val="a"/>
    <w:uiPriority w:val="99"/>
    <w:rsid w:val="003302DC"/>
  </w:style>
  <w:style w:type="paragraph" w:customStyle="1" w:styleId="Normal6ed74a77-a028-4a71-9172-9d9533c902c7">
    <w:name w:val="Normal_6ed74a77-a028-4a71-9172-9d9533c902c7"/>
    <w:next w:val="a"/>
    <w:uiPriority w:val="99"/>
    <w:rsid w:val="003302DC"/>
    <w:rPr>
      <w:rFonts w:ascii="Times New Roman" w:hAnsi="Times New Roman"/>
      <w:sz w:val="24"/>
      <w:szCs w:val="24"/>
      <w:lang w:val="en-US" w:eastAsia="uk-UA"/>
    </w:rPr>
  </w:style>
  <w:style w:type="paragraph" w:customStyle="1" w:styleId="Normalab37346f-7030-4f71-9fcc-9ca75eda6d85">
    <w:name w:val="Normal_ab37346f-7030-4f71-9fcc-9ca75eda6d85"/>
    <w:next w:val="a"/>
    <w:uiPriority w:val="99"/>
    <w:rsid w:val="003302DC"/>
    <w:rPr>
      <w:rFonts w:ascii="Times New Roman" w:hAnsi="Times New Roman"/>
      <w:sz w:val="24"/>
      <w:szCs w:val="24"/>
      <w:lang w:val="en-US" w:eastAsia="uk-UA"/>
    </w:rPr>
  </w:style>
  <w:style w:type="paragraph" w:customStyle="1" w:styleId="Normal94ce89fc-288f-42a4-9690-c19fe1b6b208">
    <w:name w:val="Normal_94ce89fc-288f-42a4-9690-c19fe1b6b208"/>
    <w:basedOn w:val="Normalab37346f-7030-4f71-9fcc-9ca75eda6d85"/>
    <w:next w:val="a"/>
    <w:uiPriority w:val="99"/>
    <w:rsid w:val="003302DC"/>
  </w:style>
  <w:style w:type="paragraph" w:customStyle="1" w:styleId="Normal0614f8c6-4898-4728-84ea-946912ec7db1">
    <w:name w:val="Normal_0614f8c6-4898-4728-84ea-946912ec7db1"/>
    <w:next w:val="a"/>
    <w:uiPriority w:val="99"/>
    <w:rsid w:val="003302DC"/>
    <w:rPr>
      <w:rFonts w:ascii="Times New Roman" w:hAnsi="Times New Roman"/>
      <w:sz w:val="24"/>
      <w:szCs w:val="24"/>
      <w:lang w:val="en-US" w:eastAsia="uk-UA"/>
    </w:rPr>
  </w:style>
  <w:style w:type="paragraph" w:customStyle="1" w:styleId="Normal7ead4932-0383-48f0-ae2c-d0cbb6dd3f99">
    <w:name w:val="Normal_7ead4932-0383-48f0-ae2c-d0cbb6dd3f99"/>
    <w:next w:val="a"/>
    <w:uiPriority w:val="99"/>
    <w:rsid w:val="003302DC"/>
    <w:rPr>
      <w:rFonts w:ascii="Times New Roman" w:hAnsi="Times New Roman"/>
      <w:sz w:val="24"/>
      <w:szCs w:val="24"/>
      <w:lang w:val="en-US" w:eastAsia="uk-UA"/>
    </w:rPr>
  </w:style>
  <w:style w:type="paragraph" w:customStyle="1" w:styleId="NormalExporte5e4d289-a33c-4110-8189-b94124f210c7">
    <w:name w:val="Normal_Export_e5e4d289-a33c-4110-8189-b94124f210c7"/>
    <w:basedOn w:val="Normal7ead4932-0383-48f0-ae2c-d0cbb6dd3f99"/>
    <w:next w:val="a"/>
    <w:uiPriority w:val="99"/>
    <w:rsid w:val="003302DC"/>
    <w:pPr>
      <w:jc w:val="both"/>
    </w:pPr>
    <w:rPr>
      <w:rFonts w:ascii="Arial" w:eastAsia="Arial" w:hAnsi="Arial" w:cs="Arial"/>
      <w:sz w:val="20"/>
    </w:rPr>
  </w:style>
  <w:style w:type="paragraph" w:customStyle="1" w:styleId="Normal8ba1c572-27b0-438b-b872-0e26c2cc6768">
    <w:name w:val="Normal_8ba1c572-27b0-438b-b872-0e26c2cc6768"/>
    <w:next w:val="a"/>
    <w:uiPriority w:val="99"/>
    <w:rsid w:val="003302DC"/>
    <w:rPr>
      <w:rFonts w:ascii="Times New Roman" w:hAnsi="Times New Roman"/>
      <w:sz w:val="24"/>
      <w:szCs w:val="24"/>
      <w:lang w:val="en-US" w:eastAsia="uk-UA"/>
    </w:rPr>
  </w:style>
  <w:style w:type="paragraph" w:customStyle="1" w:styleId="Normaldfdf31ec-29a0-4cdf-abba-182a78af0462">
    <w:name w:val="Normal_dfdf31ec-29a0-4cdf-abba-182a78af0462"/>
    <w:next w:val="a"/>
    <w:uiPriority w:val="99"/>
    <w:rsid w:val="003302DC"/>
    <w:rPr>
      <w:rFonts w:ascii="Times New Roman" w:hAnsi="Times New Roman"/>
      <w:sz w:val="24"/>
      <w:szCs w:val="24"/>
      <w:lang w:val="en-US" w:eastAsia="uk-UA"/>
    </w:rPr>
  </w:style>
  <w:style w:type="paragraph" w:customStyle="1" w:styleId="Normal5325496e-654a-4067-8e0c-403206c022d9">
    <w:name w:val="Normal_5325496e-654a-4067-8e0c-403206c022d9"/>
    <w:basedOn w:val="Normaldfdf31ec-29a0-4cdf-abba-182a78af0462"/>
    <w:next w:val="a"/>
    <w:uiPriority w:val="99"/>
    <w:rsid w:val="003302DC"/>
  </w:style>
  <w:style w:type="paragraph" w:customStyle="1" w:styleId="Normalf6716f48-f567-4bd5-a242-dfdaf593d6b9">
    <w:name w:val="Normal_f6716f48-f567-4bd5-a242-dfdaf593d6b9"/>
    <w:next w:val="a"/>
    <w:uiPriority w:val="99"/>
    <w:rsid w:val="003302DC"/>
    <w:rPr>
      <w:rFonts w:ascii="Times New Roman" w:hAnsi="Times New Roman"/>
      <w:sz w:val="24"/>
      <w:szCs w:val="24"/>
      <w:lang w:val="en-US" w:eastAsia="uk-UA"/>
    </w:rPr>
  </w:style>
  <w:style w:type="character" w:customStyle="1" w:styleId="83">
    <w:name w:val="Знак83"/>
    <w:rsid w:val="004B0CEB"/>
    <w:rPr>
      <w:b/>
      <w:bCs/>
      <w:color w:val="003848"/>
      <w:sz w:val="28"/>
      <w:szCs w:val="28"/>
      <w:lang w:val="ru-RU" w:eastAsia="ru-RU" w:bidi="ar-SA"/>
    </w:rPr>
  </w:style>
  <w:style w:type="paragraph" w:customStyle="1" w:styleId="Normal12de2209-282f-492b-85b2-5cc452a39fdc">
    <w:name w:val="Normal_12de2209-282f-492b-85b2-5cc452a39fdc"/>
    <w:next w:val="a"/>
    <w:uiPriority w:val="99"/>
    <w:rsid w:val="004B0CEB"/>
    <w:rPr>
      <w:rFonts w:ascii="Times New Roman" w:hAnsi="Times New Roman"/>
      <w:sz w:val="24"/>
      <w:szCs w:val="24"/>
      <w:lang w:val="en-US" w:eastAsia="uk-UA"/>
    </w:rPr>
  </w:style>
  <w:style w:type="paragraph" w:customStyle="1" w:styleId="NormalExport9e66e98f-64e4-4dad-a032-10475bc0a91e">
    <w:name w:val="Normal_Export_9e66e98f-64e4-4dad-a032-10475bc0a91e"/>
    <w:basedOn w:val="Normal12de2209-282f-492b-85b2-5cc452a39fdc"/>
    <w:next w:val="a"/>
    <w:uiPriority w:val="99"/>
    <w:rsid w:val="004B0CEB"/>
    <w:pPr>
      <w:jc w:val="both"/>
    </w:pPr>
    <w:rPr>
      <w:rFonts w:ascii="Arial" w:eastAsia="Arial" w:hAnsi="Arial" w:cs="Arial"/>
      <w:sz w:val="20"/>
    </w:rPr>
  </w:style>
  <w:style w:type="paragraph" w:customStyle="1" w:styleId="Normalda53f473-32a3-48a8-910b-d0b802d9a042">
    <w:name w:val="Normal_da53f473-32a3-48a8-910b-d0b802d9a042"/>
    <w:next w:val="a"/>
    <w:uiPriority w:val="99"/>
    <w:rsid w:val="004B0CEB"/>
    <w:rPr>
      <w:rFonts w:ascii="Times New Roman" w:hAnsi="Times New Roman"/>
      <w:sz w:val="24"/>
      <w:szCs w:val="24"/>
      <w:lang w:val="en-US" w:eastAsia="uk-UA"/>
    </w:rPr>
  </w:style>
  <w:style w:type="paragraph" w:customStyle="1" w:styleId="NormalExportfde38eab-0bf8-42dd-a508-f2f203297ae3">
    <w:name w:val="Normal_Export_fde38eab-0bf8-42dd-a508-f2f203297ae3"/>
    <w:basedOn w:val="a"/>
    <w:next w:val="a"/>
    <w:uiPriority w:val="99"/>
    <w:rsid w:val="003521FE"/>
    <w:pPr>
      <w:spacing w:before="0" w:after="0" w:line="240" w:lineRule="auto"/>
      <w:jc w:val="both"/>
    </w:pPr>
    <w:rPr>
      <w:rFonts w:eastAsia="Arial" w:cs="Arial"/>
      <w:szCs w:val="24"/>
      <w:lang w:eastAsia="uk-UA"/>
    </w:rPr>
  </w:style>
  <w:style w:type="paragraph" w:customStyle="1" w:styleId="Normaldc2071e1-f647-4df3-807c-34fd130de086">
    <w:name w:val="Normal_dc2071e1-f647-4df3-807c-34fd130de086"/>
    <w:next w:val="a"/>
    <w:uiPriority w:val="99"/>
    <w:rsid w:val="003521FE"/>
    <w:rPr>
      <w:rFonts w:ascii="Times New Roman" w:hAnsi="Times New Roman"/>
      <w:sz w:val="24"/>
      <w:szCs w:val="24"/>
      <w:lang w:val="en-US" w:eastAsia="uk-UA"/>
    </w:rPr>
  </w:style>
  <w:style w:type="paragraph" w:customStyle="1" w:styleId="Normal5b70cb6e-a91f-4160-baba-99f126c68ecf">
    <w:name w:val="Normal_5b70cb6e-a91f-4160-baba-99f126c68ecf"/>
    <w:basedOn w:val="a"/>
    <w:next w:val="a"/>
    <w:uiPriority w:val="99"/>
    <w:rsid w:val="003521FE"/>
    <w:pPr>
      <w:spacing w:before="0" w:after="0" w:line="240" w:lineRule="auto"/>
    </w:pPr>
    <w:rPr>
      <w:rFonts w:ascii="Times New Roman" w:hAnsi="Times New Roman"/>
      <w:sz w:val="24"/>
      <w:szCs w:val="24"/>
      <w:lang w:eastAsia="uk-UA"/>
    </w:rPr>
  </w:style>
  <w:style w:type="character" w:customStyle="1" w:styleId="820">
    <w:name w:val="Знак82"/>
    <w:rsid w:val="0006316D"/>
    <w:rPr>
      <w:b/>
      <w:bCs/>
      <w:color w:val="003848"/>
      <w:sz w:val="28"/>
      <w:szCs w:val="28"/>
      <w:lang w:val="ru-RU" w:eastAsia="ru-RU" w:bidi="ar-SA"/>
    </w:rPr>
  </w:style>
  <w:style w:type="paragraph" w:customStyle="1" w:styleId="Normal9eb37ef0-43e8-4aa5-81a3-c5b94dda8501">
    <w:name w:val="Normal_9eb37ef0-43e8-4aa5-81a3-c5b94dda8501"/>
    <w:next w:val="a"/>
    <w:uiPriority w:val="99"/>
    <w:rsid w:val="0006316D"/>
    <w:rPr>
      <w:rFonts w:ascii="Times New Roman" w:hAnsi="Times New Roman"/>
      <w:sz w:val="24"/>
      <w:szCs w:val="24"/>
      <w:lang w:val="en-US" w:eastAsia="uk-UA"/>
    </w:rPr>
  </w:style>
  <w:style w:type="paragraph" w:customStyle="1" w:styleId="NormalExportce224b65-46ec-4ce6-acf8-5723edf1f868">
    <w:name w:val="Normal_Export_ce224b65-46ec-4ce6-acf8-5723edf1f868"/>
    <w:basedOn w:val="Normal9eb37ef0-43e8-4aa5-81a3-c5b94dda8501"/>
    <w:next w:val="a"/>
    <w:uiPriority w:val="99"/>
    <w:rsid w:val="0006316D"/>
    <w:pPr>
      <w:jc w:val="both"/>
    </w:pPr>
    <w:rPr>
      <w:rFonts w:ascii="Arial" w:eastAsia="Arial" w:hAnsi="Arial" w:cs="Arial"/>
      <w:sz w:val="20"/>
    </w:rPr>
  </w:style>
  <w:style w:type="paragraph" w:customStyle="1" w:styleId="Normalbdd5a141-a749-4e85-bedd-8ec692992f35">
    <w:name w:val="Normal_bdd5a141-a749-4e85-bedd-8ec692992f35"/>
    <w:next w:val="a"/>
    <w:uiPriority w:val="99"/>
    <w:rsid w:val="0006316D"/>
    <w:rPr>
      <w:rFonts w:ascii="Times New Roman" w:hAnsi="Times New Roman"/>
      <w:sz w:val="24"/>
      <w:szCs w:val="24"/>
      <w:lang w:val="en-US" w:eastAsia="uk-UA"/>
    </w:rPr>
  </w:style>
  <w:style w:type="paragraph" w:customStyle="1" w:styleId="Normale36ba77c-341d-41a9-9b2f-5b19f7e908ea">
    <w:name w:val="Normal_e36ba77c-341d-41a9-9b2f-5b19f7e908ea"/>
    <w:next w:val="a"/>
    <w:uiPriority w:val="99"/>
    <w:rsid w:val="0006316D"/>
    <w:rPr>
      <w:rFonts w:ascii="Times New Roman" w:hAnsi="Times New Roman"/>
      <w:sz w:val="24"/>
      <w:szCs w:val="24"/>
      <w:lang w:val="en-US" w:eastAsia="uk-UA"/>
    </w:rPr>
  </w:style>
  <w:style w:type="paragraph" w:customStyle="1" w:styleId="NormalExport7054c625-a106-4b1b-8f1e-767c24e1bbf0">
    <w:name w:val="Normal_Export_7054c625-a106-4b1b-8f1e-767c24e1bbf0"/>
    <w:basedOn w:val="Normale36ba77c-341d-41a9-9b2f-5b19f7e908ea"/>
    <w:next w:val="a"/>
    <w:uiPriority w:val="99"/>
    <w:rsid w:val="0006316D"/>
    <w:pPr>
      <w:jc w:val="both"/>
    </w:pPr>
    <w:rPr>
      <w:rFonts w:ascii="Arial" w:eastAsia="Arial" w:hAnsi="Arial" w:cs="Arial"/>
      <w:sz w:val="20"/>
    </w:rPr>
  </w:style>
  <w:style w:type="paragraph" w:customStyle="1" w:styleId="Normal5af3ab50-b991-49ff-bb57-efb5ad4846c4">
    <w:name w:val="Normal_5af3ab50-b991-49ff-bb57-efb5ad4846c4"/>
    <w:next w:val="a"/>
    <w:uiPriority w:val="99"/>
    <w:rsid w:val="0006316D"/>
    <w:rPr>
      <w:rFonts w:ascii="Times New Roman" w:hAnsi="Times New Roman"/>
      <w:sz w:val="24"/>
      <w:szCs w:val="24"/>
      <w:lang w:val="en-US" w:eastAsia="uk-UA"/>
    </w:rPr>
  </w:style>
  <w:style w:type="paragraph" w:customStyle="1" w:styleId="Normal3ff09a74-bdad-456e-b79a-e06f6fb7ae97">
    <w:name w:val="Normal_3ff09a74-bdad-456e-b79a-e06f6fb7ae97"/>
    <w:next w:val="a"/>
    <w:uiPriority w:val="99"/>
    <w:rsid w:val="0006316D"/>
    <w:rPr>
      <w:rFonts w:ascii="Times New Roman" w:hAnsi="Times New Roman"/>
      <w:sz w:val="24"/>
      <w:szCs w:val="24"/>
      <w:lang w:val="en-US" w:eastAsia="uk-UA"/>
    </w:rPr>
  </w:style>
  <w:style w:type="paragraph" w:customStyle="1" w:styleId="NormalExport04b45001-e577-4277-b7c6-59ecb7202ace">
    <w:name w:val="Normal_Export_04b45001-e577-4277-b7c6-59ecb7202ace"/>
    <w:basedOn w:val="Normal3ff09a74-bdad-456e-b79a-e06f6fb7ae97"/>
    <w:next w:val="a"/>
    <w:uiPriority w:val="99"/>
    <w:rsid w:val="0006316D"/>
    <w:pPr>
      <w:jc w:val="both"/>
    </w:pPr>
    <w:rPr>
      <w:rFonts w:ascii="Arial" w:eastAsia="Arial" w:hAnsi="Arial" w:cs="Arial"/>
      <w:sz w:val="20"/>
    </w:rPr>
  </w:style>
  <w:style w:type="paragraph" w:customStyle="1" w:styleId="Normalfa37b41b-a938-474a-bd96-110002e4d4a9">
    <w:name w:val="Normal_fa37b41b-a938-474a-bd96-110002e4d4a9"/>
    <w:next w:val="a"/>
    <w:uiPriority w:val="99"/>
    <w:rsid w:val="0006316D"/>
    <w:rPr>
      <w:rFonts w:ascii="Times New Roman" w:hAnsi="Times New Roman"/>
      <w:sz w:val="24"/>
      <w:szCs w:val="24"/>
      <w:lang w:val="en-US" w:eastAsia="uk-UA"/>
    </w:rPr>
  </w:style>
  <w:style w:type="paragraph" w:customStyle="1" w:styleId="NormalExportb192a806-ccf4-4a00-9a34-f4dfb3253da0">
    <w:name w:val="Normal_Export_b192a806-ccf4-4a00-9a34-f4dfb3253da0"/>
    <w:basedOn w:val="a"/>
    <w:next w:val="a"/>
    <w:uiPriority w:val="99"/>
    <w:rsid w:val="002A77D6"/>
    <w:pPr>
      <w:spacing w:before="0" w:after="0" w:line="240" w:lineRule="auto"/>
      <w:jc w:val="both"/>
    </w:pPr>
    <w:rPr>
      <w:rFonts w:eastAsia="Arial" w:cs="Arial"/>
      <w:szCs w:val="24"/>
      <w:lang w:eastAsia="uk-UA"/>
    </w:rPr>
  </w:style>
  <w:style w:type="paragraph" w:customStyle="1" w:styleId="Normalb7b296b3-169a-43cf-86fd-ee257c9b3187">
    <w:name w:val="Normal_b7b296b3-169a-43cf-86fd-ee257c9b3187"/>
    <w:next w:val="a"/>
    <w:uiPriority w:val="99"/>
    <w:rsid w:val="002A77D6"/>
    <w:rPr>
      <w:rFonts w:ascii="Times New Roman" w:hAnsi="Times New Roman"/>
      <w:sz w:val="24"/>
      <w:szCs w:val="24"/>
      <w:lang w:val="en-US" w:eastAsia="uk-UA"/>
    </w:rPr>
  </w:style>
  <w:style w:type="paragraph" w:customStyle="1" w:styleId="NormalExport76a2c2d4-0114-43b5-9889-51189476263e">
    <w:name w:val="Normal_Export_76a2c2d4-0114-43b5-9889-51189476263e"/>
    <w:basedOn w:val="a"/>
    <w:next w:val="a"/>
    <w:uiPriority w:val="99"/>
    <w:rsid w:val="00CF6B70"/>
    <w:pPr>
      <w:spacing w:before="0" w:after="0" w:line="240" w:lineRule="auto"/>
      <w:jc w:val="both"/>
    </w:pPr>
    <w:rPr>
      <w:rFonts w:eastAsia="Arial" w:cs="Arial"/>
      <w:szCs w:val="24"/>
      <w:lang w:eastAsia="uk-UA"/>
    </w:rPr>
  </w:style>
  <w:style w:type="paragraph" w:customStyle="1" w:styleId="Normal7e478f7f-fb6f-40a5-85f2-3abc77dcf15b">
    <w:name w:val="Normal_7e478f7f-fb6f-40a5-85f2-3abc77dcf15b"/>
    <w:next w:val="a"/>
    <w:uiPriority w:val="99"/>
    <w:rsid w:val="00CF6B70"/>
    <w:rPr>
      <w:rFonts w:ascii="Times New Roman" w:hAnsi="Times New Roman"/>
      <w:sz w:val="24"/>
      <w:szCs w:val="24"/>
      <w:lang w:val="en-US" w:eastAsia="uk-UA"/>
    </w:rPr>
  </w:style>
  <w:style w:type="character" w:customStyle="1" w:styleId="810">
    <w:name w:val="Знак81"/>
    <w:rsid w:val="00D116EA"/>
    <w:rPr>
      <w:b/>
      <w:bCs/>
      <w:color w:val="003848"/>
      <w:sz w:val="28"/>
      <w:szCs w:val="28"/>
      <w:lang w:val="ru-RU" w:eastAsia="ru-RU" w:bidi="ar-SA"/>
    </w:rPr>
  </w:style>
  <w:style w:type="paragraph" w:customStyle="1" w:styleId="Normal4a162a77-4dd4-4563-a9e5-2cc15f9f90d5">
    <w:name w:val="Normal_4a162a77-4dd4-4563-a9e5-2cc15f9f90d5"/>
    <w:next w:val="a"/>
    <w:uiPriority w:val="99"/>
    <w:rsid w:val="00D116EA"/>
    <w:rPr>
      <w:rFonts w:ascii="Times New Roman" w:hAnsi="Times New Roman"/>
      <w:sz w:val="24"/>
      <w:szCs w:val="24"/>
      <w:lang w:val="en-US" w:eastAsia="uk-UA"/>
    </w:rPr>
  </w:style>
  <w:style w:type="paragraph" w:customStyle="1" w:styleId="NormalExport4ed52178-f577-4264-990d-0208be230ea9">
    <w:name w:val="Normal_Export_4ed52178-f577-4264-990d-0208be230ea9"/>
    <w:basedOn w:val="a"/>
    <w:next w:val="a"/>
    <w:uiPriority w:val="99"/>
    <w:rsid w:val="001C6FB7"/>
    <w:pPr>
      <w:spacing w:before="0" w:after="0" w:line="240" w:lineRule="auto"/>
      <w:jc w:val="both"/>
    </w:pPr>
    <w:rPr>
      <w:rFonts w:eastAsia="Arial" w:cs="Arial"/>
      <w:szCs w:val="24"/>
      <w:lang w:eastAsia="uk-UA"/>
    </w:rPr>
  </w:style>
  <w:style w:type="paragraph" w:customStyle="1" w:styleId="Normal0a57595b-8024-470c-ba7b-622dff59cda3">
    <w:name w:val="Normal_0a57595b-8024-470c-ba7b-622dff59cda3"/>
    <w:next w:val="a"/>
    <w:uiPriority w:val="99"/>
    <w:rsid w:val="001C6FB7"/>
    <w:rPr>
      <w:rFonts w:ascii="Times New Roman" w:hAnsi="Times New Roman"/>
      <w:sz w:val="24"/>
      <w:szCs w:val="24"/>
      <w:lang w:val="en-US" w:eastAsia="uk-UA"/>
    </w:rPr>
  </w:style>
  <w:style w:type="paragraph" w:customStyle="1" w:styleId="Normal011b0f9e-8a68-49c8-9d11-91483d4fd4d8">
    <w:name w:val="Normal_011b0f9e-8a68-49c8-9d11-91483d4fd4d8"/>
    <w:basedOn w:val="a"/>
    <w:next w:val="a"/>
    <w:uiPriority w:val="99"/>
    <w:rsid w:val="001C6FB7"/>
    <w:pPr>
      <w:spacing w:before="0" w:after="0" w:line="240" w:lineRule="auto"/>
    </w:pPr>
    <w:rPr>
      <w:rFonts w:ascii="Times New Roman" w:hAnsi="Times New Roman"/>
      <w:sz w:val="24"/>
      <w:szCs w:val="24"/>
      <w:lang w:eastAsia="uk-UA"/>
    </w:rPr>
  </w:style>
  <w:style w:type="paragraph" w:customStyle="1" w:styleId="Normalfe931abb-1634-4fe3-a42d-164e820e8160">
    <w:name w:val="Normal_fe931abb-1634-4fe3-a42d-164e820e8160"/>
    <w:basedOn w:val="a"/>
    <w:next w:val="a"/>
    <w:uiPriority w:val="99"/>
    <w:rsid w:val="001C6FB7"/>
    <w:pPr>
      <w:spacing w:before="0" w:after="0" w:line="240" w:lineRule="auto"/>
    </w:pPr>
    <w:rPr>
      <w:rFonts w:ascii="Times New Roman" w:hAnsi="Times New Roman"/>
      <w:sz w:val="24"/>
      <w:szCs w:val="24"/>
      <w:lang w:eastAsia="uk-UA"/>
    </w:rPr>
  </w:style>
  <w:style w:type="paragraph" w:customStyle="1" w:styleId="NormalExport06c20615-7d78-47e3-ab8a-fc52b785f144">
    <w:name w:val="Normal_Export_06c20615-7d78-47e3-ab8a-fc52b785f144"/>
    <w:basedOn w:val="a"/>
    <w:next w:val="a"/>
    <w:uiPriority w:val="99"/>
    <w:rsid w:val="00BE3023"/>
    <w:pPr>
      <w:spacing w:before="0" w:after="0" w:line="240" w:lineRule="auto"/>
      <w:jc w:val="both"/>
    </w:pPr>
    <w:rPr>
      <w:rFonts w:eastAsia="Arial" w:cs="Arial"/>
      <w:szCs w:val="24"/>
      <w:lang w:eastAsia="uk-UA"/>
    </w:rPr>
  </w:style>
  <w:style w:type="paragraph" w:customStyle="1" w:styleId="Normala2cfd083-d2a2-497c-8e96-bc96b46a1a32">
    <w:name w:val="Normal_a2cfd083-d2a2-497c-8e96-bc96b46a1a32"/>
    <w:next w:val="a"/>
    <w:uiPriority w:val="99"/>
    <w:rsid w:val="00BE3023"/>
    <w:rPr>
      <w:rFonts w:ascii="Times New Roman" w:hAnsi="Times New Roman"/>
      <w:sz w:val="24"/>
      <w:szCs w:val="24"/>
      <w:lang w:val="en-US" w:eastAsia="uk-UA"/>
    </w:rPr>
  </w:style>
  <w:style w:type="paragraph" w:customStyle="1" w:styleId="Normal057abb0e-93ac-43cb-9e04-36ccdd31dcde">
    <w:name w:val="Normal_057abb0e-93ac-43cb-9e04-36ccdd31dcde"/>
    <w:basedOn w:val="a"/>
    <w:next w:val="a"/>
    <w:uiPriority w:val="99"/>
    <w:rsid w:val="00BE3023"/>
    <w:pPr>
      <w:spacing w:before="0" w:after="0" w:line="240" w:lineRule="auto"/>
    </w:pPr>
    <w:rPr>
      <w:rFonts w:ascii="Times New Roman" w:hAnsi="Times New Roman"/>
      <w:sz w:val="24"/>
      <w:szCs w:val="24"/>
      <w:lang w:eastAsia="uk-UA"/>
    </w:rPr>
  </w:style>
  <w:style w:type="paragraph" w:customStyle="1" w:styleId="Normal84f733cc-438c-4aef-a657-a88987b17c35">
    <w:name w:val="Normal_84f733cc-438c-4aef-a657-a88987b17c35"/>
    <w:basedOn w:val="a"/>
    <w:next w:val="a"/>
    <w:uiPriority w:val="99"/>
    <w:rsid w:val="00BE3023"/>
    <w:pPr>
      <w:spacing w:before="0" w:after="0" w:line="240" w:lineRule="auto"/>
    </w:pPr>
    <w:rPr>
      <w:rFonts w:ascii="Times New Roman" w:hAnsi="Times New Roman"/>
      <w:sz w:val="24"/>
      <w:szCs w:val="24"/>
      <w:lang w:eastAsia="uk-UA"/>
    </w:rPr>
  </w:style>
  <w:style w:type="character" w:customStyle="1" w:styleId="800">
    <w:name w:val="Знак80"/>
    <w:rsid w:val="002E65A0"/>
    <w:rPr>
      <w:b/>
      <w:bCs/>
      <w:color w:val="003848"/>
      <w:sz w:val="28"/>
      <w:szCs w:val="28"/>
      <w:lang w:val="ru-RU" w:eastAsia="ru-RU" w:bidi="ar-SA"/>
    </w:rPr>
  </w:style>
  <w:style w:type="paragraph" w:customStyle="1" w:styleId="Normal2db2263b-0733-488e-8932-36ff184ad03a">
    <w:name w:val="Normal_2db2263b-0733-488e-8932-36ff184ad03a"/>
    <w:next w:val="a"/>
    <w:uiPriority w:val="99"/>
    <w:rsid w:val="002E65A0"/>
    <w:rPr>
      <w:rFonts w:ascii="Times New Roman" w:hAnsi="Times New Roman"/>
      <w:sz w:val="24"/>
      <w:szCs w:val="24"/>
      <w:lang w:val="en-US" w:eastAsia="uk-UA"/>
    </w:rPr>
  </w:style>
  <w:style w:type="paragraph" w:customStyle="1" w:styleId="NormalExporta001029a-802d-465d-b94f-752fc4e3597c">
    <w:name w:val="Normal_Export_a001029a-802d-465d-b94f-752fc4e3597c"/>
    <w:basedOn w:val="Normal2db2263b-0733-488e-8932-36ff184ad03a"/>
    <w:next w:val="a"/>
    <w:uiPriority w:val="99"/>
    <w:rsid w:val="002E65A0"/>
    <w:pPr>
      <w:jc w:val="both"/>
    </w:pPr>
    <w:rPr>
      <w:rFonts w:ascii="Arial" w:eastAsia="Arial" w:hAnsi="Arial" w:cs="Arial"/>
      <w:sz w:val="20"/>
    </w:rPr>
  </w:style>
  <w:style w:type="paragraph" w:customStyle="1" w:styleId="Normal4367a40d-07f1-4e2f-8b0e-f6f6ef10f794">
    <w:name w:val="Normal_4367a40d-07f1-4e2f-8b0e-f6f6ef10f794"/>
    <w:next w:val="a"/>
    <w:uiPriority w:val="99"/>
    <w:rsid w:val="002E65A0"/>
    <w:rPr>
      <w:rFonts w:ascii="Times New Roman" w:hAnsi="Times New Roman"/>
      <w:sz w:val="24"/>
      <w:szCs w:val="24"/>
      <w:lang w:val="en-US" w:eastAsia="uk-UA"/>
    </w:rPr>
  </w:style>
  <w:style w:type="paragraph" w:customStyle="1" w:styleId="Normalaa2d6132-ab8d-4a26-8dec-3be7fb436b4e">
    <w:name w:val="Normal_aa2d6132-ab8d-4a26-8dec-3be7fb436b4e"/>
    <w:next w:val="a"/>
    <w:uiPriority w:val="99"/>
    <w:rsid w:val="002E65A0"/>
    <w:rPr>
      <w:rFonts w:ascii="Times New Roman" w:hAnsi="Times New Roman"/>
      <w:sz w:val="24"/>
      <w:szCs w:val="24"/>
      <w:lang w:val="en-US" w:eastAsia="uk-UA"/>
    </w:rPr>
  </w:style>
  <w:style w:type="paragraph" w:customStyle="1" w:styleId="NormalExport2d21ec22-5be3-4374-8b79-69e4cc3a2351">
    <w:name w:val="Normal_Export_2d21ec22-5be3-4374-8b79-69e4cc3a2351"/>
    <w:basedOn w:val="Normalaa2d6132-ab8d-4a26-8dec-3be7fb436b4e"/>
    <w:next w:val="a"/>
    <w:uiPriority w:val="99"/>
    <w:rsid w:val="002E65A0"/>
    <w:pPr>
      <w:jc w:val="both"/>
    </w:pPr>
    <w:rPr>
      <w:rFonts w:ascii="Arial" w:eastAsia="Arial" w:hAnsi="Arial" w:cs="Arial"/>
      <w:sz w:val="20"/>
    </w:rPr>
  </w:style>
  <w:style w:type="paragraph" w:customStyle="1" w:styleId="Normalcf13140f-9411-49ff-9b90-214686b99728">
    <w:name w:val="Normal_cf13140f-9411-49ff-9b90-214686b99728"/>
    <w:next w:val="a"/>
    <w:uiPriority w:val="99"/>
    <w:rsid w:val="002E65A0"/>
    <w:rPr>
      <w:rFonts w:ascii="Times New Roman" w:hAnsi="Times New Roman"/>
      <w:sz w:val="24"/>
      <w:szCs w:val="24"/>
      <w:lang w:val="en-US" w:eastAsia="uk-UA"/>
    </w:rPr>
  </w:style>
  <w:style w:type="paragraph" w:customStyle="1" w:styleId="Normal44e1423f-e724-4c55-b077-6104cf3ca6c0">
    <w:name w:val="Normal_44e1423f-e724-4c55-b077-6104cf3ca6c0"/>
    <w:next w:val="a"/>
    <w:uiPriority w:val="99"/>
    <w:rsid w:val="002E65A0"/>
    <w:rPr>
      <w:rFonts w:ascii="Times New Roman" w:hAnsi="Times New Roman"/>
      <w:sz w:val="24"/>
      <w:szCs w:val="24"/>
      <w:lang w:val="en-US" w:eastAsia="uk-UA"/>
    </w:rPr>
  </w:style>
  <w:style w:type="paragraph" w:customStyle="1" w:styleId="NormalExportae2d883a-235e-42f6-935c-7df819a3929e">
    <w:name w:val="Normal_Export_ae2d883a-235e-42f6-935c-7df819a3929e"/>
    <w:basedOn w:val="Normal44e1423f-e724-4c55-b077-6104cf3ca6c0"/>
    <w:next w:val="a"/>
    <w:uiPriority w:val="99"/>
    <w:rsid w:val="002E65A0"/>
    <w:pPr>
      <w:jc w:val="both"/>
    </w:pPr>
    <w:rPr>
      <w:rFonts w:ascii="Arial" w:eastAsia="Arial" w:hAnsi="Arial" w:cs="Arial"/>
      <w:sz w:val="20"/>
    </w:rPr>
  </w:style>
  <w:style w:type="paragraph" w:customStyle="1" w:styleId="Normal0a14a189-4b23-4479-bdd4-84723f5b28cd">
    <w:name w:val="Normal_0a14a189-4b23-4479-bdd4-84723f5b28cd"/>
    <w:next w:val="a"/>
    <w:uiPriority w:val="99"/>
    <w:rsid w:val="002E65A0"/>
    <w:rPr>
      <w:rFonts w:ascii="Times New Roman" w:hAnsi="Times New Roman"/>
      <w:sz w:val="24"/>
      <w:szCs w:val="24"/>
      <w:lang w:val="en-US" w:eastAsia="uk-UA"/>
    </w:rPr>
  </w:style>
  <w:style w:type="character" w:customStyle="1" w:styleId="79">
    <w:name w:val="Знак79"/>
    <w:rsid w:val="00AF4A55"/>
    <w:rPr>
      <w:b/>
      <w:bCs/>
      <w:color w:val="003848"/>
      <w:sz w:val="28"/>
      <w:szCs w:val="28"/>
      <w:lang w:val="ru-RU" w:eastAsia="ru-RU" w:bidi="ar-SA"/>
    </w:rPr>
  </w:style>
  <w:style w:type="character" w:customStyle="1" w:styleId="78">
    <w:name w:val="Знак78"/>
    <w:rsid w:val="00AC58B9"/>
    <w:rPr>
      <w:b/>
      <w:bCs/>
      <w:color w:val="003848"/>
      <w:sz w:val="28"/>
      <w:szCs w:val="28"/>
      <w:lang w:val="ru-RU" w:eastAsia="ru-RU" w:bidi="ar-SA"/>
    </w:rPr>
  </w:style>
  <w:style w:type="paragraph" w:customStyle="1" w:styleId="NormalExport3fd7db3e-7e77-4735-bdf4-e77d7077fb61">
    <w:name w:val="Normal_Export_3fd7db3e-7e77-4735-bdf4-e77d7077fb61"/>
    <w:basedOn w:val="a"/>
    <w:next w:val="a"/>
    <w:uiPriority w:val="99"/>
    <w:rsid w:val="004621DE"/>
    <w:pPr>
      <w:spacing w:before="0" w:after="0" w:line="240" w:lineRule="auto"/>
      <w:jc w:val="both"/>
    </w:pPr>
    <w:rPr>
      <w:rFonts w:eastAsia="Arial" w:cs="Arial"/>
      <w:szCs w:val="24"/>
      <w:lang w:eastAsia="uk-UA"/>
    </w:rPr>
  </w:style>
  <w:style w:type="paragraph" w:customStyle="1" w:styleId="Normal11eb8192-4e62-424d-8e43-9b85028089ca">
    <w:name w:val="Normal_11eb8192-4e62-424d-8e43-9b85028089ca"/>
    <w:next w:val="a"/>
    <w:uiPriority w:val="99"/>
    <w:rsid w:val="004621DE"/>
    <w:rPr>
      <w:rFonts w:ascii="Times New Roman" w:hAnsi="Times New Roman"/>
      <w:sz w:val="24"/>
      <w:szCs w:val="24"/>
      <w:lang w:val="en-US" w:eastAsia="uk-UA"/>
    </w:rPr>
  </w:style>
  <w:style w:type="paragraph" w:customStyle="1" w:styleId="NormalExport29c8a06b-538d-447b-8d4a-17778b45e7b1">
    <w:name w:val="Normal_Export_29c8a06b-538d-447b-8d4a-17778b45e7b1"/>
    <w:basedOn w:val="a"/>
    <w:next w:val="a"/>
    <w:uiPriority w:val="99"/>
    <w:rsid w:val="00C105EA"/>
    <w:pPr>
      <w:spacing w:before="0" w:after="0" w:line="240" w:lineRule="auto"/>
      <w:jc w:val="both"/>
    </w:pPr>
    <w:rPr>
      <w:rFonts w:eastAsia="Arial" w:cs="Arial"/>
      <w:szCs w:val="24"/>
      <w:lang w:eastAsia="uk-UA"/>
    </w:rPr>
  </w:style>
  <w:style w:type="paragraph" w:customStyle="1" w:styleId="Normald5f76175-33bd-4a53-9e99-e2ec55a14e8e">
    <w:name w:val="Normal_d5f76175-33bd-4a53-9e99-e2ec55a14e8e"/>
    <w:next w:val="a"/>
    <w:uiPriority w:val="99"/>
    <w:rsid w:val="00C105EA"/>
    <w:rPr>
      <w:rFonts w:ascii="Times New Roman" w:hAnsi="Times New Roman"/>
      <w:sz w:val="24"/>
      <w:szCs w:val="24"/>
      <w:lang w:val="en-US" w:eastAsia="uk-UA"/>
    </w:rPr>
  </w:style>
  <w:style w:type="paragraph" w:customStyle="1" w:styleId="NormalExport28d5c50f-40a7-423c-a1e0-cd5cf4b07d2f">
    <w:name w:val="Normal_Export_28d5c50f-40a7-423c-a1e0-cd5cf4b07d2f"/>
    <w:basedOn w:val="a"/>
    <w:next w:val="a"/>
    <w:uiPriority w:val="99"/>
    <w:rsid w:val="0011535B"/>
    <w:pPr>
      <w:spacing w:before="0" w:after="0" w:line="240" w:lineRule="auto"/>
      <w:jc w:val="both"/>
    </w:pPr>
    <w:rPr>
      <w:rFonts w:eastAsia="Arial" w:cs="Arial"/>
      <w:szCs w:val="24"/>
      <w:lang w:eastAsia="uk-UA"/>
    </w:rPr>
  </w:style>
  <w:style w:type="paragraph" w:customStyle="1" w:styleId="Normal0764433b-dbee-4d44-a26c-96384689dd00">
    <w:name w:val="Normal_0764433b-dbee-4d44-a26c-96384689dd00"/>
    <w:next w:val="a"/>
    <w:uiPriority w:val="99"/>
    <w:rsid w:val="0011535B"/>
    <w:rPr>
      <w:rFonts w:ascii="Times New Roman" w:hAnsi="Times New Roman"/>
      <w:sz w:val="24"/>
      <w:szCs w:val="24"/>
      <w:lang w:val="en-US" w:eastAsia="uk-UA"/>
    </w:rPr>
  </w:style>
  <w:style w:type="paragraph" w:customStyle="1" w:styleId="Normal627a107d-7f16-4e99-9f90-687c78f4aafd">
    <w:name w:val="Normal_627a107d-7f16-4e99-9f90-687c78f4aafd"/>
    <w:basedOn w:val="a"/>
    <w:next w:val="a"/>
    <w:uiPriority w:val="99"/>
    <w:rsid w:val="0011535B"/>
    <w:pPr>
      <w:spacing w:before="0" w:after="0" w:line="240" w:lineRule="auto"/>
    </w:pPr>
    <w:rPr>
      <w:rFonts w:ascii="Times New Roman" w:hAnsi="Times New Roman"/>
      <w:sz w:val="24"/>
      <w:szCs w:val="24"/>
      <w:lang w:eastAsia="uk-UA"/>
    </w:rPr>
  </w:style>
  <w:style w:type="paragraph" w:customStyle="1" w:styleId="NormalExport1b1c893c-f776-4c40-bace-2cef90555e83">
    <w:name w:val="Normal_Export_1b1c893c-f776-4c40-bace-2cef90555e83"/>
    <w:basedOn w:val="a"/>
    <w:next w:val="a"/>
    <w:uiPriority w:val="99"/>
    <w:rsid w:val="0011535B"/>
    <w:pPr>
      <w:spacing w:before="0" w:after="0" w:line="240" w:lineRule="auto"/>
      <w:jc w:val="both"/>
    </w:pPr>
    <w:rPr>
      <w:rFonts w:eastAsia="Arial" w:cs="Arial"/>
      <w:szCs w:val="24"/>
      <w:lang w:eastAsia="uk-UA"/>
    </w:rPr>
  </w:style>
  <w:style w:type="paragraph" w:customStyle="1" w:styleId="Normal817574aa-37db-4ca8-845e-e00219e5f3ac">
    <w:name w:val="Normal_817574aa-37db-4ca8-845e-e00219e5f3ac"/>
    <w:next w:val="a"/>
    <w:uiPriority w:val="99"/>
    <w:rsid w:val="0011535B"/>
    <w:rPr>
      <w:rFonts w:ascii="Times New Roman" w:hAnsi="Times New Roman"/>
      <w:sz w:val="24"/>
      <w:szCs w:val="24"/>
      <w:lang w:val="en-US" w:eastAsia="uk-UA"/>
    </w:rPr>
  </w:style>
  <w:style w:type="paragraph" w:customStyle="1" w:styleId="Normal1927d8eb-c41a-4c04-a2ff-db8f71255d73">
    <w:name w:val="Normal_1927d8eb-c41a-4c04-a2ff-db8f71255d73"/>
    <w:basedOn w:val="a"/>
    <w:next w:val="a"/>
    <w:uiPriority w:val="99"/>
    <w:rsid w:val="0011535B"/>
    <w:pPr>
      <w:spacing w:before="0" w:after="0" w:line="240" w:lineRule="auto"/>
    </w:pPr>
    <w:rPr>
      <w:rFonts w:ascii="Times New Roman" w:hAnsi="Times New Roman"/>
      <w:sz w:val="24"/>
      <w:szCs w:val="24"/>
      <w:lang w:eastAsia="uk-UA"/>
    </w:rPr>
  </w:style>
  <w:style w:type="paragraph" w:customStyle="1" w:styleId="NormalExport266c9fcf-38ee-43a6-864d-b02f0173c27c">
    <w:name w:val="Normal_Export_266c9fcf-38ee-43a6-864d-b02f0173c27c"/>
    <w:basedOn w:val="a"/>
    <w:next w:val="a"/>
    <w:uiPriority w:val="99"/>
    <w:rsid w:val="00A9542E"/>
    <w:pPr>
      <w:spacing w:before="0" w:after="0" w:line="240" w:lineRule="auto"/>
      <w:jc w:val="both"/>
    </w:pPr>
    <w:rPr>
      <w:rFonts w:eastAsia="Arial" w:cs="Arial"/>
      <w:szCs w:val="24"/>
      <w:lang w:eastAsia="uk-UA"/>
    </w:rPr>
  </w:style>
  <w:style w:type="paragraph" w:customStyle="1" w:styleId="Normalc4a5fc47-67ea-4cf8-abb3-6e13d6740147">
    <w:name w:val="Normal_c4a5fc47-67ea-4cf8-abb3-6e13d6740147"/>
    <w:next w:val="a"/>
    <w:uiPriority w:val="99"/>
    <w:rsid w:val="00A9542E"/>
    <w:rPr>
      <w:rFonts w:ascii="Times New Roman" w:hAnsi="Times New Roman"/>
      <w:sz w:val="24"/>
      <w:szCs w:val="24"/>
      <w:lang w:val="en-US" w:eastAsia="uk-UA"/>
    </w:rPr>
  </w:style>
  <w:style w:type="paragraph" w:customStyle="1" w:styleId="NormalExporte3ee1e10-92e5-4685-bee8-a239747f69f3">
    <w:name w:val="Normal_Export_e3ee1e10-92e5-4685-bee8-a239747f69f3"/>
    <w:basedOn w:val="a"/>
    <w:next w:val="a"/>
    <w:uiPriority w:val="99"/>
    <w:rsid w:val="000952CA"/>
    <w:pPr>
      <w:spacing w:before="0" w:after="0" w:line="240" w:lineRule="auto"/>
      <w:jc w:val="both"/>
    </w:pPr>
    <w:rPr>
      <w:rFonts w:eastAsia="Arial" w:cs="Arial"/>
      <w:szCs w:val="24"/>
      <w:lang w:eastAsia="uk-UA"/>
    </w:rPr>
  </w:style>
  <w:style w:type="paragraph" w:customStyle="1" w:styleId="Normal019d715e-e565-40b2-abed-8f20c2871eda">
    <w:name w:val="Normal_019d715e-e565-40b2-abed-8f20c2871eda"/>
    <w:next w:val="a"/>
    <w:uiPriority w:val="99"/>
    <w:rsid w:val="000952CA"/>
    <w:rPr>
      <w:rFonts w:ascii="Times New Roman" w:hAnsi="Times New Roman"/>
      <w:sz w:val="24"/>
      <w:szCs w:val="24"/>
      <w:lang w:val="en-US" w:eastAsia="uk-UA"/>
    </w:rPr>
  </w:style>
  <w:style w:type="paragraph" w:customStyle="1" w:styleId="Normal9fcda113-ae7c-4f71-a94e-ca10a830f597">
    <w:name w:val="Normal_9fcda113-ae7c-4f71-a94e-ca10a830f597"/>
    <w:basedOn w:val="a"/>
    <w:next w:val="a"/>
    <w:uiPriority w:val="99"/>
    <w:rsid w:val="000952CA"/>
    <w:pPr>
      <w:spacing w:before="0" w:after="0" w:line="240" w:lineRule="auto"/>
    </w:pPr>
    <w:rPr>
      <w:rFonts w:ascii="Times New Roman" w:hAnsi="Times New Roman"/>
      <w:sz w:val="24"/>
      <w:szCs w:val="24"/>
      <w:lang w:eastAsia="uk-UA"/>
    </w:rPr>
  </w:style>
  <w:style w:type="character" w:customStyle="1" w:styleId="77">
    <w:name w:val="Знак77"/>
    <w:rsid w:val="00891965"/>
    <w:rPr>
      <w:b/>
      <w:bCs/>
      <w:color w:val="003848"/>
      <w:sz w:val="28"/>
      <w:szCs w:val="28"/>
      <w:lang w:val="ru-RU" w:eastAsia="ru-RU" w:bidi="ar-SA"/>
    </w:rPr>
  </w:style>
  <w:style w:type="paragraph" w:customStyle="1" w:styleId="Normalbeb6caf9-d008-401b-ac3c-825f3b0a98d8">
    <w:name w:val="Normal_beb6caf9-d008-401b-ac3c-825f3b0a98d8"/>
    <w:next w:val="a"/>
    <w:uiPriority w:val="99"/>
    <w:rsid w:val="00891965"/>
    <w:rPr>
      <w:rFonts w:ascii="Times New Roman" w:hAnsi="Times New Roman"/>
      <w:sz w:val="24"/>
      <w:szCs w:val="24"/>
      <w:lang w:val="en-US" w:eastAsia="uk-UA"/>
    </w:rPr>
  </w:style>
  <w:style w:type="paragraph" w:customStyle="1" w:styleId="NormalExportc61e3011-46bc-4df5-88b7-1082409d7261">
    <w:name w:val="Normal_Export_c61e3011-46bc-4df5-88b7-1082409d7261"/>
    <w:basedOn w:val="Normalbeb6caf9-d008-401b-ac3c-825f3b0a98d8"/>
    <w:next w:val="a"/>
    <w:uiPriority w:val="99"/>
    <w:rsid w:val="00891965"/>
    <w:pPr>
      <w:jc w:val="both"/>
    </w:pPr>
    <w:rPr>
      <w:rFonts w:ascii="Arial" w:eastAsia="Arial" w:hAnsi="Arial" w:cs="Arial"/>
      <w:sz w:val="20"/>
    </w:rPr>
  </w:style>
  <w:style w:type="paragraph" w:customStyle="1" w:styleId="Normal411c0e42-523e-407c-8d49-c866f96808bc">
    <w:name w:val="Normal_411c0e42-523e-407c-8d49-c866f96808bc"/>
    <w:next w:val="a"/>
    <w:uiPriority w:val="99"/>
    <w:rsid w:val="00891965"/>
    <w:rPr>
      <w:rFonts w:ascii="Times New Roman" w:hAnsi="Times New Roman"/>
      <w:sz w:val="24"/>
      <w:szCs w:val="24"/>
      <w:lang w:val="en-US" w:eastAsia="uk-UA"/>
    </w:rPr>
  </w:style>
  <w:style w:type="paragraph" w:customStyle="1" w:styleId="NormalExport2258ccbd-dbd9-4f2e-ab07-34513c9597b5">
    <w:name w:val="Normal_Export_2258ccbd-dbd9-4f2e-ab07-34513c9597b5"/>
    <w:basedOn w:val="a"/>
    <w:next w:val="a"/>
    <w:uiPriority w:val="99"/>
    <w:rsid w:val="006B134B"/>
    <w:pPr>
      <w:spacing w:before="0" w:after="0" w:line="240" w:lineRule="auto"/>
      <w:jc w:val="both"/>
    </w:pPr>
    <w:rPr>
      <w:rFonts w:eastAsia="Arial" w:cs="Arial"/>
      <w:szCs w:val="24"/>
      <w:lang w:eastAsia="uk-UA"/>
    </w:rPr>
  </w:style>
  <w:style w:type="paragraph" w:customStyle="1" w:styleId="Normal57126efe-f04c-43e6-bc9d-4aa16bd6e168">
    <w:name w:val="Normal_57126efe-f04c-43e6-bc9d-4aa16bd6e168"/>
    <w:next w:val="a"/>
    <w:uiPriority w:val="99"/>
    <w:rsid w:val="006B134B"/>
    <w:rPr>
      <w:rFonts w:ascii="Times New Roman" w:hAnsi="Times New Roman"/>
      <w:sz w:val="24"/>
      <w:szCs w:val="24"/>
      <w:lang w:val="en-US" w:eastAsia="uk-UA"/>
    </w:rPr>
  </w:style>
  <w:style w:type="character" w:customStyle="1" w:styleId="76">
    <w:name w:val="Знак76"/>
    <w:rsid w:val="008A1BE0"/>
    <w:rPr>
      <w:b/>
      <w:bCs/>
      <w:color w:val="003848"/>
      <w:sz w:val="28"/>
      <w:szCs w:val="28"/>
      <w:lang w:val="ru-RU" w:eastAsia="ru-RU" w:bidi="ar-SA"/>
    </w:rPr>
  </w:style>
  <w:style w:type="paragraph" w:customStyle="1" w:styleId="NormalExport5fff9d58-f4f7-49ab-bbbe-b88e56172ca5">
    <w:name w:val="Normal_Export_5fff9d58-f4f7-49ab-bbbe-b88e56172ca5"/>
    <w:basedOn w:val="a"/>
    <w:next w:val="a"/>
    <w:uiPriority w:val="99"/>
    <w:rsid w:val="00C91244"/>
    <w:pPr>
      <w:spacing w:before="0" w:after="0" w:line="240" w:lineRule="auto"/>
      <w:jc w:val="both"/>
    </w:pPr>
    <w:rPr>
      <w:rFonts w:eastAsia="Arial" w:cs="Arial"/>
      <w:szCs w:val="24"/>
      <w:lang w:eastAsia="uk-UA"/>
    </w:rPr>
  </w:style>
  <w:style w:type="paragraph" w:customStyle="1" w:styleId="Normalbe1e39f9-4d90-481b-ac76-db90732c6459">
    <w:name w:val="Normal_be1e39f9-4d90-481b-ac76-db90732c6459"/>
    <w:next w:val="a"/>
    <w:uiPriority w:val="99"/>
    <w:rsid w:val="00C91244"/>
    <w:rPr>
      <w:rFonts w:ascii="Times New Roman" w:hAnsi="Times New Roman"/>
      <w:sz w:val="24"/>
      <w:szCs w:val="24"/>
      <w:lang w:val="en-US" w:eastAsia="uk-UA"/>
    </w:rPr>
  </w:style>
  <w:style w:type="paragraph" w:customStyle="1" w:styleId="Normal118adc6e-050c-4dec-834f-b5bf23499a98">
    <w:name w:val="Normal_118adc6e-050c-4dec-834f-b5bf23499a98"/>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afa97402-12f7-4316-9fde-d662c56ec4ab">
    <w:name w:val="Normal_afa97402-12f7-4316-9fde-d662c56ec4ab"/>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06642d43-0777-4d34-ac83-afce2c8fec42">
    <w:name w:val="Normal_06642d43-0777-4d34-ac83-afce2c8fec42"/>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Export2f7321d1-cde5-4d77-a499-437c24f5c440">
    <w:name w:val="Normal_Export_2f7321d1-cde5-4d77-a499-437c24f5c440"/>
    <w:basedOn w:val="a"/>
    <w:next w:val="a"/>
    <w:uiPriority w:val="99"/>
    <w:rsid w:val="00383435"/>
    <w:pPr>
      <w:spacing w:before="0" w:after="0" w:line="240" w:lineRule="auto"/>
      <w:jc w:val="both"/>
    </w:pPr>
    <w:rPr>
      <w:rFonts w:eastAsia="Arial" w:cs="Arial"/>
      <w:szCs w:val="24"/>
      <w:lang w:eastAsia="uk-UA"/>
    </w:rPr>
  </w:style>
  <w:style w:type="paragraph" w:customStyle="1" w:styleId="Normald76598e6-b60f-4f0c-8642-fbc6436b880a">
    <w:name w:val="Normal_d76598e6-b60f-4f0c-8642-fbc6436b880a"/>
    <w:next w:val="a"/>
    <w:uiPriority w:val="99"/>
    <w:rsid w:val="00383435"/>
    <w:rPr>
      <w:rFonts w:ascii="Times New Roman" w:hAnsi="Times New Roman"/>
      <w:sz w:val="24"/>
      <w:szCs w:val="24"/>
      <w:lang w:val="en-US" w:eastAsia="uk-UA"/>
    </w:rPr>
  </w:style>
  <w:style w:type="paragraph" w:customStyle="1" w:styleId="NormalExport8160d20b-ccf2-4b38-9d82-734b7e44c50a">
    <w:name w:val="Normal_Export_8160d20b-ccf2-4b38-9d82-734b7e44c50a"/>
    <w:basedOn w:val="a"/>
    <w:next w:val="a"/>
    <w:uiPriority w:val="99"/>
    <w:rsid w:val="00196E38"/>
    <w:pPr>
      <w:spacing w:before="0" w:after="0" w:line="240" w:lineRule="auto"/>
      <w:jc w:val="both"/>
    </w:pPr>
    <w:rPr>
      <w:rFonts w:eastAsia="Arial" w:cs="Arial"/>
      <w:szCs w:val="24"/>
      <w:lang w:eastAsia="uk-UA"/>
    </w:rPr>
  </w:style>
  <w:style w:type="paragraph" w:customStyle="1" w:styleId="Normal5a13f9da-856c-40a4-8813-058360b002e8">
    <w:name w:val="Normal_5a13f9da-856c-40a4-8813-058360b002e8"/>
    <w:next w:val="a"/>
    <w:uiPriority w:val="99"/>
    <w:rsid w:val="00196E38"/>
    <w:rPr>
      <w:rFonts w:ascii="Times New Roman" w:hAnsi="Times New Roman"/>
      <w:sz w:val="24"/>
      <w:szCs w:val="24"/>
      <w:lang w:val="en-US" w:eastAsia="uk-UA"/>
    </w:rPr>
  </w:style>
  <w:style w:type="character" w:customStyle="1" w:styleId="75">
    <w:name w:val="Знак75"/>
    <w:rsid w:val="00884E2A"/>
    <w:rPr>
      <w:b/>
      <w:bCs/>
      <w:color w:val="003848"/>
      <w:sz w:val="28"/>
      <w:szCs w:val="28"/>
      <w:lang w:val="ru-RU" w:eastAsia="ru-RU" w:bidi="ar-SA"/>
    </w:rPr>
  </w:style>
  <w:style w:type="character" w:customStyle="1" w:styleId="74">
    <w:name w:val="Знак74"/>
    <w:rsid w:val="00663825"/>
    <w:rPr>
      <w:b/>
      <w:bCs/>
      <w:color w:val="003848"/>
      <w:sz w:val="28"/>
      <w:szCs w:val="28"/>
      <w:lang w:val="ru-RU" w:eastAsia="ru-RU" w:bidi="ar-SA"/>
    </w:rPr>
  </w:style>
  <w:style w:type="paragraph" w:customStyle="1" w:styleId="Normala0b3cebf-c52a-4e6b-a5e1-ef7a37f634ac">
    <w:name w:val="Normal_a0b3cebf-c52a-4e6b-a5e1-ef7a37f634ac"/>
    <w:next w:val="a"/>
    <w:uiPriority w:val="99"/>
    <w:rsid w:val="00663825"/>
    <w:rPr>
      <w:rFonts w:ascii="Times New Roman" w:hAnsi="Times New Roman"/>
      <w:sz w:val="24"/>
      <w:szCs w:val="24"/>
      <w:lang w:val="en-US" w:eastAsia="uk-UA"/>
    </w:rPr>
  </w:style>
  <w:style w:type="paragraph" w:customStyle="1" w:styleId="NormalExporteff9cc72-29fd-4f34-be8c-d81a715953cc">
    <w:name w:val="Normal_Export_eff9cc72-29fd-4f34-be8c-d81a715953cc"/>
    <w:basedOn w:val="Normala0b3cebf-c52a-4e6b-a5e1-ef7a37f634ac"/>
    <w:next w:val="a"/>
    <w:uiPriority w:val="99"/>
    <w:rsid w:val="00663825"/>
    <w:pPr>
      <w:jc w:val="both"/>
    </w:pPr>
    <w:rPr>
      <w:rFonts w:ascii="Arial" w:eastAsia="Arial" w:hAnsi="Arial" w:cs="Arial"/>
      <w:sz w:val="20"/>
    </w:rPr>
  </w:style>
  <w:style w:type="paragraph" w:customStyle="1" w:styleId="Normal769c9a5a-d244-4d5e-959a-5c091bfc6539">
    <w:name w:val="Normal_769c9a5a-d244-4d5e-959a-5c091bfc6539"/>
    <w:next w:val="a"/>
    <w:uiPriority w:val="99"/>
    <w:rsid w:val="00663825"/>
    <w:rPr>
      <w:rFonts w:ascii="Times New Roman" w:hAnsi="Times New Roman"/>
      <w:sz w:val="24"/>
      <w:szCs w:val="24"/>
      <w:lang w:val="en-US" w:eastAsia="uk-UA"/>
    </w:rPr>
  </w:style>
  <w:style w:type="paragraph" w:customStyle="1" w:styleId="Normal23e319b8-a0ed-45e7-a7ee-c0a0cfffe5fc">
    <w:name w:val="Normal_23e319b8-a0ed-45e7-a7ee-c0a0cfffe5fc"/>
    <w:next w:val="a"/>
    <w:uiPriority w:val="99"/>
    <w:rsid w:val="00663825"/>
    <w:rPr>
      <w:rFonts w:ascii="Times New Roman" w:hAnsi="Times New Roman"/>
      <w:sz w:val="24"/>
      <w:szCs w:val="24"/>
      <w:lang w:val="en-US" w:eastAsia="uk-UA"/>
    </w:rPr>
  </w:style>
  <w:style w:type="paragraph" w:customStyle="1" w:styleId="Normale1a01e8a-14ef-4cf7-8ba0-9135f74c499e">
    <w:name w:val="Normal_e1a01e8a-14ef-4cf7-8ba0-9135f74c499e"/>
    <w:basedOn w:val="Normal23e319b8-a0ed-45e7-a7ee-c0a0cfffe5fc"/>
    <w:next w:val="a"/>
    <w:uiPriority w:val="99"/>
    <w:rsid w:val="00663825"/>
  </w:style>
  <w:style w:type="paragraph" w:customStyle="1" w:styleId="Normal3b3a29ef-4e62-4e84-a15a-5a107c18908b">
    <w:name w:val="Normal_3b3a29ef-4e62-4e84-a15a-5a107c18908b"/>
    <w:next w:val="a"/>
    <w:uiPriority w:val="99"/>
    <w:rsid w:val="00663825"/>
    <w:rPr>
      <w:rFonts w:ascii="Times New Roman" w:hAnsi="Times New Roman"/>
      <w:sz w:val="24"/>
      <w:szCs w:val="24"/>
      <w:lang w:val="en-US" w:eastAsia="uk-UA"/>
    </w:rPr>
  </w:style>
  <w:style w:type="paragraph" w:customStyle="1" w:styleId="Normal053a794e-5176-4d50-84d6-e89d74cce63d">
    <w:name w:val="Normal_053a794e-5176-4d50-84d6-e89d74cce63d"/>
    <w:basedOn w:val="Normal3b3a29ef-4e62-4e84-a15a-5a107c18908b"/>
    <w:next w:val="a"/>
    <w:uiPriority w:val="99"/>
    <w:rsid w:val="00663825"/>
  </w:style>
  <w:style w:type="paragraph" w:customStyle="1" w:styleId="Normalc9ee5bf3-3591-400a-b0d2-312db9f56957">
    <w:name w:val="Normal_c9ee5bf3-3591-400a-b0d2-312db9f56957"/>
    <w:next w:val="a"/>
    <w:uiPriority w:val="99"/>
    <w:rsid w:val="00663825"/>
    <w:rPr>
      <w:rFonts w:ascii="Times New Roman" w:hAnsi="Times New Roman"/>
      <w:sz w:val="24"/>
      <w:szCs w:val="24"/>
      <w:lang w:val="en-US" w:eastAsia="uk-UA"/>
    </w:rPr>
  </w:style>
  <w:style w:type="paragraph" w:customStyle="1" w:styleId="Normala5f60dbd-210c-48cd-888c-be558796470e">
    <w:name w:val="Normal_a5f60dbd-210c-48cd-888c-be558796470e"/>
    <w:basedOn w:val="Normalc9ee5bf3-3591-400a-b0d2-312db9f56957"/>
    <w:next w:val="a"/>
    <w:uiPriority w:val="99"/>
    <w:rsid w:val="00663825"/>
  </w:style>
  <w:style w:type="paragraph" w:customStyle="1" w:styleId="Normal1fadb911-4aea-481c-b8f3-030d10ee04ec">
    <w:name w:val="Normal_1fadb911-4aea-481c-b8f3-030d10ee04ec"/>
    <w:next w:val="a"/>
    <w:uiPriority w:val="99"/>
    <w:rsid w:val="00663825"/>
    <w:rPr>
      <w:rFonts w:ascii="Times New Roman" w:hAnsi="Times New Roman"/>
      <w:sz w:val="24"/>
      <w:szCs w:val="24"/>
      <w:lang w:val="en-US" w:eastAsia="uk-UA"/>
    </w:rPr>
  </w:style>
  <w:style w:type="paragraph" w:customStyle="1" w:styleId="Normal24b8ebed-53a5-4ba9-a748-8a99200f8f25">
    <w:name w:val="Normal_24b8ebed-53a5-4ba9-a748-8a99200f8f25"/>
    <w:basedOn w:val="Normal1fadb911-4aea-481c-b8f3-030d10ee04ec"/>
    <w:next w:val="a"/>
    <w:uiPriority w:val="99"/>
    <w:rsid w:val="00663825"/>
  </w:style>
  <w:style w:type="paragraph" w:customStyle="1" w:styleId="Normal6c1081fb-132d-4a27-87d5-18f43828e37a">
    <w:name w:val="Normal_6c1081fb-132d-4a27-87d5-18f43828e37a"/>
    <w:next w:val="a"/>
    <w:uiPriority w:val="99"/>
    <w:rsid w:val="00663825"/>
    <w:rPr>
      <w:rFonts w:ascii="Times New Roman" w:hAnsi="Times New Roman"/>
      <w:sz w:val="24"/>
      <w:szCs w:val="24"/>
      <w:lang w:val="en-US" w:eastAsia="uk-UA"/>
    </w:rPr>
  </w:style>
  <w:style w:type="paragraph" w:customStyle="1" w:styleId="NormalExportdcc94baf-de56-4ae6-86a8-67c46292c669">
    <w:name w:val="Normal_Export_dcc94baf-de56-4ae6-86a8-67c46292c669"/>
    <w:basedOn w:val="Normal6c1081fb-132d-4a27-87d5-18f43828e37a"/>
    <w:next w:val="a"/>
    <w:uiPriority w:val="99"/>
    <w:rsid w:val="00663825"/>
    <w:pPr>
      <w:jc w:val="both"/>
    </w:pPr>
    <w:rPr>
      <w:rFonts w:ascii="Arial" w:eastAsia="Arial" w:hAnsi="Arial" w:cs="Arial"/>
      <w:sz w:val="20"/>
    </w:rPr>
  </w:style>
  <w:style w:type="paragraph" w:customStyle="1" w:styleId="Normal18ad4408-15eb-4e54-ad05-130e9ca23137">
    <w:name w:val="Normal_18ad4408-15eb-4e54-ad05-130e9ca23137"/>
    <w:next w:val="a"/>
    <w:uiPriority w:val="99"/>
    <w:rsid w:val="00663825"/>
    <w:rPr>
      <w:rFonts w:ascii="Times New Roman" w:hAnsi="Times New Roman"/>
      <w:sz w:val="24"/>
      <w:szCs w:val="24"/>
      <w:lang w:val="en-US" w:eastAsia="uk-UA"/>
    </w:rPr>
  </w:style>
  <w:style w:type="paragraph" w:customStyle="1" w:styleId="NormalExport46df9345-7a13-4395-a83a-e17142458485">
    <w:name w:val="Normal_Export_46df9345-7a13-4395-a83a-e17142458485"/>
    <w:basedOn w:val="a"/>
    <w:next w:val="a"/>
    <w:uiPriority w:val="99"/>
    <w:rsid w:val="00BF5896"/>
    <w:pPr>
      <w:spacing w:before="0" w:after="0" w:line="240" w:lineRule="auto"/>
      <w:jc w:val="both"/>
    </w:pPr>
    <w:rPr>
      <w:rFonts w:eastAsia="Arial" w:cs="Arial"/>
      <w:szCs w:val="24"/>
      <w:lang w:eastAsia="uk-UA"/>
    </w:rPr>
  </w:style>
  <w:style w:type="paragraph" w:customStyle="1" w:styleId="Normalcf2aeafe-e049-44b3-83b2-6ab2489b1f96">
    <w:name w:val="Normal_cf2aeafe-e049-44b3-83b2-6ab2489b1f96"/>
    <w:next w:val="a"/>
    <w:uiPriority w:val="99"/>
    <w:rsid w:val="00BF5896"/>
    <w:rPr>
      <w:rFonts w:ascii="Times New Roman" w:hAnsi="Times New Roman"/>
      <w:sz w:val="24"/>
      <w:szCs w:val="24"/>
      <w:lang w:val="en-US" w:eastAsia="uk-UA"/>
    </w:rPr>
  </w:style>
  <w:style w:type="paragraph" w:customStyle="1" w:styleId="Normal5e9ed35d-c1d9-4a90-87d8-02717afe2486">
    <w:name w:val="Normal_5e9ed35d-c1d9-4a90-87d8-02717afe2486"/>
    <w:basedOn w:val="a"/>
    <w:next w:val="a"/>
    <w:uiPriority w:val="99"/>
    <w:rsid w:val="00BF5896"/>
    <w:pPr>
      <w:spacing w:before="0" w:after="0" w:line="240" w:lineRule="auto"/>
    </w:pPr>
    <w:rPr>
      <w:rFonts w:ascii="Times New Roman" w:hAnsi="Times New Roman"/>
      <w:sz w:val="24"/>
      <w:szCs w:val="24"/>
      <w:lang w:eastAsia="uk-UA"/>
    </w:rPr>
  </w:style>
  <w:style w:type="character" w:customStyle="1" w:styleId="730">
    <w:name w:val="Знак73"/>
    <w:uiPriority w:val="99"/>
    <w:rsid w:val="00F450B0"/>
    <w:rPr>
      <w:b/>
      <w:bCs/>
      <w:color w:val="003848"/>
      <w:sz w:val="28"/>
      <w:szCs w:val="28"/>
      <w:lang w:val="ru-RU" w:eastAsia="ru-RU" w:bidi="ar-SA"/>
    </w:rPr>
  </w:style>
  <w:style w:type="paragraph" w:customStyle="1" w:styleId="Normala9d72f26-ee85-48e3-97fe-a31f3dc1b961">
    <w:name w:val="Normal_a9d72f26-ee85-48e3-97fe-a31f3dc1b961"/>
    <w:next w:val="a"/>
    <w:uiPriority w:val="99"/>
    <w:rsid w:val="00F450B0"/>
    <w:rPr>
      <w:rFonts w:ascii="Times New Roman" w:hAnsi="Times New Roman"/>
      <w:sz w:val="24"/>
      <w:szCs w:val="24"/>
      <w:lang w:val="en-US" w:eastAsia="uk-UA"/>
    </w:rPr>
  </w:style>
  <w:style w:type="paragraph" w:customStyle="1" w:styleId="NormalExport67cd8e88-6344-41e1-95b4-e3e3c020cfc6">
    <w:name w:val="Normal_Export_67cd8e88-6344-41e1-95b4-e3e3c020cfc6"/>
    <w:basedOn w:val="Normala9d72f26-ee85-48e3-97fe-a31f3dc1b961"/>
    <w:next w:val="a"/>
    <w:uiPriority w:val="99"/>
    <w:rsid w:val="00F450B0"/>
    <w:pPr>
      <w:jc w:val="both"/>
    </w:pPr>
    <w:rPr>
      <w:rFonts w:ascii="Arial" w:eastAsia="Arial" w:hAnsi="Arial" w:cs="Arial"/>
      <w:sz w:val="20"/>
    </w:rPr>
  </w:style>
  <w:style w:type="paragraph" w:customStyle="1" w:styleId="Normal5874bff9-356b-4b0b-8715-3abc2df853da">
    <w:name w:val="Normal_5874bff9-356b-4b0b-8715-3abc2df853da"/>
    <w:next w:val="a"/>
    <w:uiPriority w:val="99"/>
    <w:rsid w:val="00F450B0"/>
    <w:rPr>
      <w:rFonts w:ascii="Times New Roman" w:hAnsi="Times New Roman"/>
      <w:sz w:val="24"/>
      <w:szCs w:val="24"/>
      <w:lang w:val="en-US" w:eastAsia="uk-UA"/>
    </w:rPr>
  </w:style>
  <w:style w:type="paragraph" w:customStyle="1" w:styleId="Normal01fa3738-756b-46fd-9090-dd4ecd37e157">
    <w:name w:val="Normal_01fa3738-756b-46fd-9090-dd4ecd37e157"/>
    <w:next w:val="a"/>
    <w:uiPriority w:val="99"/>
    <w:rsid w:val="00F450B0"/>
    <w:rPr>
      <w:rFonts w:ascii="Times New Roman" w:hAnsi="Times New Roman"/>
      <w:sz w:val="24"/>
      <w:szCs w:val="24"/>
      <w:lang w:val="en-US" w:eastAsia="uk-UA"/>
    </w:rPr>
  </w:style>
  <w:style w:type="paragraph" w:customStyle="1" w:styleId="Normalb5e3083d-153d-4954-a3e3-eab06ac46ea8">
    <w:name w:val="Normal_b5e3083d-153d-4954-a3e3-eab06ac46ea8"/>
    <w:basedOn w:val="Normal01fa3738-756b-46fd-9090-dd4ecd37e157"/>
    <w:next w:val="a"/>
    <w:uiPriority w:val="99"/>
    <w:rsid w:val="00F450B0"/>
  </w:style>
  <w:style w:type="paragraph" w:customStyle="1" w:styleId="Normalaecd4425-2bf2-4097-b722-70fa54374bb2">
    <w:name w:val="Normal_aecd4425-2bf2-4097-b722-70fa54374bb2"/>
    <w:next w:val="a"/>
    <w:uiPriority w:val="99"/>
    <w:rsid w:val="00F450B0"/>
    <w:rPr>
      <w:rFonts w:ascii="Times New Roman" w:hAnsi="Times New Roman"/>
      <w:sz w:val="24"/>
      <w:szCs w:val="24"/>
      <w:lang w:val="en-US" w:eastAsia="uk-UA"/>
    </w:rPr>
  </w:style>
  <w:style w:type="paragraph" w:customStyle="1" w:styleId="NormalExport13483af1-af26-49f3-ab9a-a628d9a39086">
    <w:name w:val="Normal_Export_13483af1-af26-49f3-ab9a-a628d9a39086"/>
    <w:basedOn w:val="Normalaecd4425-2bf2-4097-b722-70fa54374bb2"/>
    <w:next w:val="a"/>
    <w:uiPriority w:val="99"/>
    <w:rsid w:val="00F450B0"/>
    <w:pPr>
      <w:jc w:val="both"/>
    </w:pPr>
    <w:rPr>
      <w:rFonts w:ascii="Arial" w:eastAsia="Arial" w:hAnsi="Arial" w:cs="Arial"/>
      <w:sz w:val="20"/>
    </w:rPr>
  </w:style>
  <w:style w:type="paragraph" w:customStyle="1" w:styleId="Normal55e66595-8e9d-425c-bfa3-d33853f6bfe8">
    <w:name w:val="Normal_55e66595-8e9d-425c-bfa3-d33853f6bfe8"/>
    <w:next w:val="a"/>
    <w:uiPriority w:val="99"/>
    <w:rsid w:val="00F450B0"/>
    <w:rPr>
      <w:rFonts w:ascii="Times New Roman" w:hAnsi="Times New Roman"/>
      <w:sz w:val="24"/>
      <w:szCs w:val="24"/>
      <w:lang w:val="en-US" w:eastAsia="uk-UA"/>
    </w:rPr>
  </w:style>
  <w:style w:type="paragraph" w:customStyle="1" w:styleId="Normal35a9907f-3b7c-4beb-ad8a-851a49368dcf">
    <w:name w:val="Normal_35a9907f-3b7c-4beb-ad8a-851a49368dcf"/>
    <w:next w:val="a"/>
    <w:uiPriority w:val="99"/>
    <w:rsid w:val="00F450B0"/>
    <w:rPr>
      <w:rFonts w:ascii="Times New Roman" w:hAnsi="Times New Roman"/>
      <w:sz w:val="24"/>
      <w:szCs w:val="24"/>
      <w:lang w:val="en-US" w:eastAsia="uk-UA"/>
    </w:rPr>
  </w:style>
  <w:style w:type="paragraph" w:customStyle="1" w:styleId="Normal663a45e7-a016-49e4-9874-8e3f46de4fec">
    <w:name w:val="Normal_663a45e7-a016-49e4-9874-8e3f46de4fec"/>
    <w:basedOn w:val="Normal35a9907f-3b7c-4beb-ad8a-851a49368dcf"/>
    <w:next w:val="a"/>
    <w:uiPriority w:val="99"/>
    <w:rsid w:val="00F450B0"/>
  </w:style>
  <w:style w:type="paragraph" w:customStyle="1" w:styleId="Normal225a0083-047f-47fe-b0be-f144bd57eeb6">
    <w:name w:val="Normal_225a0083-047f-47fe-b0be-f144bd57eeb6"/>
    <w:next w:val="a"/>
    <w:uiPriority w:val="99"/>
    <w:rsid w:val="00F450B0"/>
    <w:rPr>
      <w:rFonts w:ascii="Times New Roman" w:hAnsi="Times New Roman"/>
      <w:sz w:val="24"/>
      <w:szCs w:val="24"/>
      <w:lang w:val="en-US" w:eastAsia="uk-UA"/>
    </w:rPr>
  </w:style>
  <w:style w:type="paragraph" w:customStyle="1" w:styleId="Normal9ecd0173-7270-4c4f-8f10-8224f9ce2ea1">
    <w:name w:val="Normal_9ecd0173-7270-4c4f-8f10-8224f9ce2ea1"/>
    <w:basedOn w:val="Normal225a0083-047f-47fe-b0be-f144bd57eeb6"/>
    <w:next w:val="a"/>
    <w:uiPriority w:val="99"/>
    <w:rsid w:val="00F450B0"/>
  </w:style>
  <w:style w:type="paragraph" w:customStyle="1" w:styleId="Normaled6279a8-f4b5-405f-8bbc-c2e88a8cccc6">
    <w:name w:val="Normal_ed6279a8-f4b5-405f-8bbc-c2e88a8cccc6"/>
    <w:next w:val="a"/>
    <w:uiPriority w:val="99"/>
    <w:rsid w:val="00C37EB3"/>
    <w:rPr>
      <w:rFonts w:ascii="Times New Roman" w:hAnsi="Times New Roman"/>
      <w:sz w:val="24"/>
      <w:szCs w:val="24"/>
      <w:lang w:val="en-US" w:eastAsia="uk-UA"/>
    </w:rPr>
  </w:style>
  <w:style w:type="paragraph" w:customStyle="1" w:styleId="Normal023cdb76-a921-4510-a0a6-0a6d75ed0e86">
    <w:name w:val="Normal_023cdb76-a921-4510-a0a6-0a6d75ed0e86"/>
    <w:next w:val="a"/>
    <w:uiPriority w:val="99"/>
    <w:rsid w:val="00C37EB3"/>
    <w:rPr>
      <w:rFonts w:ascii="Times New Roman" w:hAnsi="Times New Roman"/>
      <w:sz w:val="24"/>
      <w:szCs w:val="24"/>
      <w:lang w:val="en-US" w:eastAsia="uk-UA"/>
    </w:rPr>
  </w:style>
  <w:style w:type="paragraph" w:customStyle="1" w:styleId="Normal0689c950-2f7a-4c0d-a71d-02dafb8b0d14">
    <w:name w:val="Normal_0689c950-2f7a-4c0d-a71d-02dafb8b0d14"/>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Normal131a9df4-6724-4fd0-878d-c66605acd879">
    <w:name w:val="Normal_131a9df4-6724-4fd0-878d-c66605acd879"/>
    <w:next w:val="a"/>
    <w:uiPriority w:val="99"/>
    <w:rsid w:val="00C37EB3"/>
    <w:rPr>
      <w:rFonts w:ascii="Times New Roman" w:hAnsi="Times New Roman"/>
      <w:sz w:val="24"/>
      <w:szCs w:val="24"/>
      <w:lang w:val="en-US" w:eastAsia="uk-UA"/>
    </w:rPr>
  </w:style>
  <w:style w:type="paragraph" w:customStyle="1" w:styleId="Normal3fceb0e1-cf8c-44cb-be2f-6ad548d36048">
    <w:name w:val="Normal_3fceb0e1-cf8c-44cb-be2f-6ad548d36048"/>
    <w:next w:val="a"/>
    <w:uiPriority w:val="99"/>
    <w:rsid w:val="00C37EB3"/>
    <w:rPr>
      <w:rFonts w:ascii="Times New Roman" w:hAnsi="Times New Roman"/>
      <w:sz w:val="24"/>
      <w:szCs w:val="24"/>
      <w:lang w:val="en-US" w:eastAsia="uk-UA"/>
    </w:rPr>
  </w:style>
  <w:style w:type="paragraph" w:customStyle="1" w:styleId="Normalf05f5c1c-d7f2-416c-a99e-3f2d233ca29c">
    <w:name w:val="Normal_f05f5c1c-d7f2-416c-a99e-3f2d233ca29c"/>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Normal92b72cab-3289-4a7b-9a67-3acb3a54b1ae">
    <w:name w:val="Normal_92b72cab-3289-4a7b-9a67-3acb3a54b1ae"/>
    <w:next w:val="a"/>
    <w:uiPriority w:val="99"/>
    <w:rsid w:val="00C37EB3"/>
    <w:rPr>
      <w:rFonts w:ascii="Times New Roman" w:hAnsi="Times New Roman"/>
      <w:sz w:val="24"/>
      <w:szCs w:val="24"/>
      <w:lang w:val="en-US" w:eastAsia="uk-UA"/>
    </w:rPr>
  </w:style>
  <w:style w:type="paragraph" w:customStyle="1" w:styleId="Normal8f7e8279-efd5-4ba3-b11f-2639b2fd4eaf">
    <w:name w:val="Normal_8f7e8279-efd5-4ba3-b11f-2639b2fd4eaf"/>
    <w:next w:val="a"/>
    <w:uiPriority w:val="99"/>
    <w:rsid w:val="00C37EB3"/>
    <w:rPr>
      <w:rFonts w:ascii="Times New Roman" w:hAnsi="Times New Roman"/>
      <w:sz w:val="24"/>
      <w:szCs w:val="24"/>
      <w:lang w:val="en-US" w:eastAsia="uk-UA"/>
    </w:rPr>
  </w:style>
  <w:style w:type="paragraph" w:customStyle="1" w:styleId="Normal79393167-ea1a-49c1-9e41-02e3a7f9c831">
    <w:name w:val="Normal_79393167-ea1a-49c1-9e41-02e3a7f9c831"/>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TocStyle">
    <w:name w:val="TocStyle"/>
    <w:basedOn w:val="a"/>
    <w:next w:val="a"/>
    <w:rsid w:val="00847723"/>
    <w:pPr>
      <w:shd w:val="clear" w:color="auto" w:fill="FFFFFF"/>
      <w:spacing w:before="0" w:after="360" w:line="240" w:lineRule="auto"/>
    </w:pPr>
    <w:rPr>
      <w:rFonts w:eastAsia="Arial" w:cs="Arial"/>
      <w:color w:val="999999"/>
      <w:sz w:val="28"/>
      <w:lang w:val="ru-RU" w:eastAsia="ru-RU"/>
    </w:rPr>
  </w:style>
  <w:style w:type="paragraph" w:customStyle="1" w:styleId="PartStyle">
    <w:name w:val="PartStyle"/>
    <w:basedOn w:val="a"/>
    <w:next w:val="a"/>
    <w:rsid w:val="00847723"/>
    <w:pPr>
      <w:pBdr>
        <w:top w:val="none" w:sz="0" w:space="0" w:color="999999"/>
        <w:left w:val="none" w:sz="0" w:space="0" w:color="999999"/>
        <w:bottom w:val="single" w:sz="12" w:space="0" w:color="999999"/>
        <w:right w:val="none" w:sz="0" w:space="0" w:color="999999"/>
        <w:between w:val="single" w:sz="4" w:space="0" w:color="000000"/>
      </w:pBdr>
      <w:shd w:val="clear" w:color="auto" w:fill="FFFFFF"/>
      <w:spacing w:before="0" w:after="360" w:line="240" w:lineRule="auto"/>
      <w:outlineLvl w:val="0"/>
    </w:pPr>
    <w:rPr>
      <w:rFonts w:eastAsia="Arial" w:cs="Arial"/>
      <w:color w:val="999999"/>
      <w:sz w:val="28"/>
      <w:lang w:val="ru-RU" w:eastAsia="ru-RU"/>
    </w:rPr>
  </w:style>
  <w:style w:type="paragraph" w:customStyle="1" w:styleId="Normal36c10dc5-05f9-420f-89aa-457dcd46eae5">
    <w:name w:val="Normal_36c10dc5-05f9-420f-89aa-457dcd46eae5"/>
    <w:next w:val="a"/>
    <w:uiPriority w:val="99"/>
    <w:rsid w:val="00847723"/>
    <w:rPr>
      <w:rFonts w:ascii="Times New Roman" w:hAnsi="Times New Roman"/>
      <w:sz w:val="24"/>
      <w:szCs w:val="24"/>
      <w:lang w:val="en-US" w:eastAsia="uk-UA"/>
    </w:rPr>
  </w:style>
  <w:style w:type="paragraph" w:customStyle="1" w:styleId="Normalcd8c7159-4d0e-4f40-ac00-56f7eb2f13d4">
    <w:name w:val="Normal_cd8c7159-4d0e-4f40-ac00-56f7eb2f13d4"/>
    <w:next w:val="a"/>
    <w:uiPriority w:val="99"/>
    <w:rsid w:val="00847723"/>
    <w:rPr>
      <w:rFonts w:ascii="Times New Roman" w:hAnsi="Times New Roman"/>
      <w:sz w:val="24"/>
      <w:szCs w:val="24"/>
      <w:lang w:val="en-US" w:eastAsia="uk-UA"/>
    </w:rPr>
  </w:style>
  <w:style w:type="paragraph" w:customStyle="1" w:styleId="Normal33d8b342-b0b9-4400-a0bf-de83ad915803">
    <w:name w:val="Normal_33d8b342-b0b9-4400-a0bf-de83ad915803"/>
    <w:next w:val="a"/>
    <w:uiPriority w:val="99"/>
    <w:rsid w:val="00847723"/>
    <w:rPr>
      <w:rFonts w:ascii="Times New Roman" w:hAnsi="Times New Roman"/>
      <w:sz w:val="24"/>
      <w:szCs w:val="24"/>
      <w:lang w:val="en-US" w:eastAsia="uk-UA"/>
    </w:rPr>
  </w:style>
  <w:style w:type="paragraph" w:customStyle="1" w:styleId="Normal39b5c0f7-057d-40c4-92a7-27dee4dee09f">
    <w:name w:val="Normal_39b5c0f7-057d-40c4-92a7-27dee4dee09f"/>
    <w:basedOn w:val="Normal33d8b342-b0b9-4400-a0bf-de83ad915803"/>
    <w:next w:val="a"/>
    <w:uiPriority w:val="99"/>
    <w:rsid w:val="00847723"/>
  </w:style>
  <w:style w:type="paragraph" w:customStyle="1" w:styleId="Normal87c58bb6-e94d-49ff-916d-333794ffce08">
    <w:name w:val="Normal_87c58bb6-e94d-49ff-916d-333794ffce08"/>
    <w:next w:val="a"/>
    <w:uiPriority w:val="99"/>
    <w:rsid w:val="00847723"/>
    <w:rPr>
      <w:rFonts w:ascii="Times New Roman" w:hAnsi="Times New Roman"/>
      <w:sz w:val="24"/>
      <w:szCs w:val="24"/>
      <w:lang w:val="en-US" w:eastAsia="uk-UA"/>
    </w:rPr>
  </w:style>
  <w:style w:type="paragraph" w:customStyle="1" w:styleId="Normal16221964-4cfb-4834-8e56-096b0a985bf9">
    <w:name w:val="Normal_16221964-4cfb-4834-8e56-096b0a985bf9"/>
    <w:next w:val="a"/>
    <w:uiPriority w:val="99"/>
    <w:rsid w:val="003D252A"/>
    <w:rPr>
      <w:rFonts w:ascii="Times New Roman" w:hAnsi="Times New Roman"/>
      <w:sz w:val="24"/>
      <w:szCs w:val="24"/>
      <w:lang w:val="en-US" w:eastAsia="uk-UA"/>
    </w:rPr>
  </w:style>
  <w:style w:type="paragraph" w:customStyle="1" w:styleId="Normal341bbebd-9b3a-4cc8-857f-ad328c1a0416">
    <w:name w:val="Normal_341bbebd-9b3a-4cc8-857f-ad328c1a0416"/>
    <w:next w:val="a"/>
    <w:uiPriority w:val="99"/>
    <w:rsid w:val="003D252A"/>
    <w:rPr>
      <w:rFonts w:ascii="Times New Roman" w:hAnsi="Times New Roman"/>
      <w:sz w:val="24"/>
      <w:szCs w:val="24"/>
      <w:lang w:val="en-US" w:eastAsia="uk-UA"/>
    </w:rPr>
  </w:style>
  <w:style w:type="paragraph" w:customStyle="1" w:styleId="Normal0e076e3f-2f3a-44eb-9e13-c69ea8a97065">
    <w:name w:val="Normal_0e076e3f-2f3a-44eb-9e13-c69ea8a97065"/>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91adbf23-ed33-48e0-9133-fc95cb7fd782">
    <w:name w:val="Normal_91adbf23-ed33-48e0-9133-fc95cb7fd782"/>
    <w:next w:val="a"/>
    <w:uiPriority w:val="99"/>
    <w:rsid w:val="003D252A"/>
    <w:rPr>
      <w:rFonts w:ascii="Times New Roman" w:hAnsi="Times New Roman"/>
      <w:sz w:val="24"/>
      <w:szCs w:val="24"/>
      <w:lang w:val="en-US" w:eastAsia="uk-UA"/>
    </w:rPr>
  </w:style>
  <w:style w:type="paragraph" w:customStyle="1" w:styleId="Normal724102b6-9148-4f90-abbb-a65a56b1d83b">
    <w:name w:val="Normal_724102b6-9148-4f90-abbb-a65a56b1d83b"/>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f6dc09d5-5137-404e-8886-74ccde0b1142">
    <w:name w:val="Normal_f6dc09d5-5137-404e-8886-74ccde0b1142"/>
    <w:next w:val="a"/>
    <w:uiPriority w:val="99"/>
    <w:rsid w:val="003D252A"/>
    <w:rPr>
      <w:rFonts w:ascii="Times New Roman" w:hAnsi="Times New Roman"/>
      <w:sz w:val="24"/>
      <w:szCs w:val="24"/>
      <w:lang w:val="en-US" w:eastAsia="uk-UA"/>
    </w:rPr>
  </w:style>
  <w:style w:type="paragraph" w:customStyle="1" w:styleId="Normalabcf8244-226c-4f27-8f37-0e1745a06837">
    <w:name w:val="Normal_abcf8244-226c-4f27-8f37-0e1745a06837"/>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a83ec09a-70f8-4b59-bc8b-96abe612674c">
    <w:name w:val="Normal_a83ec09a-70f8-4b59-bc8b-96abe612674c"/>
    <w:next w:val="a"/>
    <w:uiPriority w:val="99"/>
    <w:rsid w:val="00D727C4"/>
    <w:rPr>
      <w:rFonts w:ascii="Times New Roman" w:hAnsi="Times New Roman"/>
      <w:sz w:val="24"/>
      <w:szCs w:val="24"/>
      <w:lang w:val="en-US" w:eastAsia="uk-UA"/>
    </w:rPr>
  </w:style>
  <w:style w:type="character" w:customStyle="1" w:styleId="ao6910">
    <w:name w:val="ao_6910"/>
    <w:basedOn w:val="a0"/>
    <w:uiPriority w:val="99"/>
    <w:rsid w:val="005429F0"/>
  </w:style>
  <w:style w:type="character" w:customStyle="1" w:styleId="ao419200">
    <w:name w:val="ao_419200"/>
    <w:basedOn w:val="a0"/>
    <w:uiPriority w:val="99"/>
    <w:rsid w:val="005429F0"/>
  </w:style>
  <w:style w:type="paragraph" w:customStyle="1" w:styleId="Normal8d6f9b47-8481-4b4e-9f8d-e856c1817a6c">
    <w:name w:val="Normal_8d6f9b47-8481-4b4e-9f8d-e856c1817a6c"/>
    <w:next w:val="a"/>
    <w:uiPriority w:val="99"/>
    <w:rsid w:val="00F45A9A"/>
    <w:rPr>
      <w:rFonts w:ascii="Times New Roman" w:hAnsi="Times New Roman"/>
      <w:sz w:val="24"/>
      <w:szCs w:val="24"/>
      <w:lang w:val="en-US" w:eastAsia="uk-UA"/>
    </w:rPr>
  </w:style>
  <w:style w:type="paragraph" w:customStyle="1" w:styleId="Normal4aa7f71b-eb52-4ebf-8bab-0b913d568f0a">
    <w:name w:val="Normal_4aa7f71b-eb52-4ebf-8bab-0b913d568f0a"/>
    <w:next w:val="a"/>
    <w:uiPriority w:val="99"/>
    <w:rsid w:val="00F45A9A"/>
    <w:rPr>
      <w:rFonts w:ascii="Times New Roman" w:hAnsi="Times New Roman"/>
      <w:sz w:val="24"/>
      <w:szCs w:val="24"/>
      <w:lang w:val="en-US" w:eastAsia="uk-UA"/>
    </w:rPr>
  </w:style>
  <w:style w:type="paragraph" w:customStyle="1" w:styleId="Normal34a5fc61-8cb1-4fc8-82be-f4e44c10c040">
    <w:name w:val="Normal_34a5fc61-8cb1-4fc8-82be-f4e44c10c040"/>
    <w:basedOn w:val="a"/>
    <w:next w:val="a"/>
    <w:uiPriority w:val="99"/>
    <w:rsid w:val="00F45A9A"/>
    <w:pPr>
      <w:spacing w:before="0" w:after="0" w:line="240" w:lineRule="auto"/>
    </w:pPr>
    <w:rPr>
      <w:rFonts w:ascii="Times New Roman" w:hAnsi="Times New Roman"/>
      <w:sz w:val="24"/>
      <w:szCs w:val="24"/>
      <w:lang w:eastAsia="uk-UA"/>
    </w:rPr>
  </w:style>
  <w:style w:type="paragraph" w:customStyle="1" w:styleId="Normale372a6bd-367c-4a54-a242-7328c342746c">
    <w:name w:val="Normal_e372a6bd-367c-4a54-a242-7328c342746c"/>
    <w:next w:val="a"/>
    <w:uiPriority w:val="99"/>
    <w:rsid w:val="00F45A9A"/>
    <w:rPr>
      <w:rFonts w:ascii="Times New Roman" w:hAnsi="Times New Roman"/>
      <w:sz w:val="24"/>
      <w:szCs w:val="24"/>
      <w:lang w:val="en-US" w:eastAsia="uk-UA"/>
    </w:rPr>
  </w:style>
  <w:style w:type="paragraph" w:customStyle="1" w:styleId="Normald7701f64-c42c-4f88-8055-a1a36e2e0dd3">
    <w:name w:val="Normal_d7701f64-c42c-4f88-8055-a1a36e2e0dd3"/>
    <w:basedOn w:val="a"/>
    <w:next w:val="a"/>
    <w:uiPriority w:val="99"/>
    <w:rsid w:val="00F45A9A"/>
    <w:pPr>
      <w:spacing w:before="0" w:after="0" w:line="240" w:lineRule="auto"/>
    </w:pPr>
    <w:rPr>
      <w:rFonts w:ascii="Times New Roman" w:hAnsi="Times New Roman"/>
      <w:sz w:val="24"/>
      <w:szCs w:val="24"/>
      <w:lang w:eastAsia="uk-UA"/>
    </w:rPr>
  </w:style>
  <w:style w:type="paragraph" w:customStyle="1" w:styleId="Normal98dfb526-e331-4b90-a751-1a896c49d8aa">
    <w:name w:val="Normal_98dfb526-e331-4b90-a751-1a896c49d8aa"/>
    <w:next w:val="a"/>
    <w:uiPriority w:val="99"/>
    <w:rsid w:val="00651CCD"/>
    <w:rPr>
      <w:rFonts w:ascii="Times New Roman" w:hAnsi="Times New Roman"/>
      <w:sz w:val="24"/>
      <w:szCs w:val="24"/>
      <w:lang w:val="en-US" w:eastAsia="uk-UA"/>
    </w:rPr>
  </w:style>
  <w:style w:type="paragraph" w:customStyle="1" w:styleId="Normal1c515728-c467-417b-9666-521ae980b119">
    <w:name w:val="Normal_1c515728-c467-417b-9666-521ae980b119"/>
    <w:next w:val="a"/>
    <w:uiPriority w:val="99"/>
    <w:rsid w:val="00651CCD"/>
    <w:rPr>
      <w:rFonts w:ascii="Times New Roman" w:hAnsi="Times New Roman"/>
      <w:sz w:val="24"/>
      <w:szCs w:val="24"/>
      <w:lang w:val="en-US" w:eastAsia="uk-UA"/>
    </w:rPr>
  </w:style>
  <w:style w:type="paragraph" w:customStyle="1" w:styleId="Normal57e2e3d8-2141-4689-9655-737530fb9e89">
    <w:name w:val="Normal_57e2e3d8-2141-4689-9655-737530fb9e89"/>
    <w:basedOn w:val="Normal46b1cf59-a268-41f2-8724-5d81ae5a9572"/>
    <w:next w:val="a"/>
    <w:uiPriority w:val="99"/>
    <w:rsid w:val="00651CCD"/>
  </w:style>
  <w:style w:type="paragraph" w:customStyle="1" w:styleId="Normal46b1cf59-a268-41f2-8724-5d81ae5a9572">
    <w:name w:val="Normal_46b1cf59-a268-41f2-8724-5d81ae5a9572"/>
    <w:next w:val="a"/>
    <w:uiPriority w:val="99"/>
    <w:rsid w:val="00651CCD"/>
    <w:rPr>
      <w:rFonts w:ascii="Times New Roman" w:hAnsi="Times New Roman"/>
      <w:sz w:val="24"/>
      <w:szCs w:val="24"/>
      <w:lang w:val="en-US" w:eastAsia="uk-UA"/>
    </w:rPr>
  </w:style>
  <w:style w:type="paragraph" w:customStyle="1" w:styleId="Normal91d7431c-5991-4303-914d-02037e63d4e9">
    <w:name w:val="Normal_91d7431c-5991-4303-914d-02037e63d4e9"/>
    <w:next w:val="a"/>
    <w:uiPriority w:val="99"/>
    <w:rsid w:val="00651CCD"/>
    <w:rPr>
      <w:rFonts w:ascii="Times New Roman" w:hAnsi="Times New Roman"/>
      <w:sz w:val="24"/>
      <w:szCs w:val="24"/>
      <w:lang w:val="en-US" w:eastAsia="uk-UA"/>
    </w:rPr>
  </w:style>
  <w:style w:type="paragraph" w:customStyle="1" w:styleId="Normal2e72e7c1-6b02-4480-9c32-d9b5bd28eb9b">
    <w:name w:val="Normal_2e72e7c1-6b02-4480-9c32-d9b5bd28eb9b"/>
    <w:next w:val="a"/>
    <w:uiPriority w:val="99"/>
    <w:rsid w:val="00651CCD"/>
    <w:rPr>
      <w:rFonts w:ascii="Times New Roman" w:hAnsi="Times New Roman"/>
      <w:sz w:val="24"/>
      <w:szCs w:val="24"/>
      <w:lang w:val="en-US" w:eastAsia="uk-UA"/>
    </w:rPr>
  </w:style>
  <w:style w:type="paragraph" w:customStyle="1" w:styleId="Normal15f194f1-a236-414a-9a6e-406ee74dd220">
    <w:name w:val="Normal_15f194f1-a236-414a-9a6e-406ee74dd220"/>
    <w:next w:val="a"/>
    <w:uiPriority w:val="99"/>
    <w:rsid w:val="00651CCD"/>
    <w:rPr>
      <w:rFonts w:ascii="Times New Roman" w:hAnsi="Times New Roman"/>
      <w:sz w:val="24"/>
      <w:szCs w:val="24"/>
      <w:lang w:val="en-US" w:eastAsia="uk-UA"/>
    </w:rPr>
  </w:style>
  <w:style w:type="paragraph" w:customStyle="1" w:styleId="Normald5e99b5b-5788-46c6-938a-f6785c816838">
    <w:name w:val="Normal_d5e99b5b-5788-46c6-938a-f6785c816838"/>
    <w:next w:val="a"/>
    <w:rsid w:val="004130F1"/>
    <w:rPr>
      <w:rFonts w:ascii="Times New Roman" w:hAnsi="Times New Roman"/>
      <w:sz w:val="24"/>
      <w:szCs w:val="24"/>
      <w:lang w:val="en-US" w:eastAsia="uk-UA"/>
    </w:rPr>
  </w:style>
  <w:style w:type="character" w:customStyle="1" w:styleId="1-CharCharCharCharCharCharCharCharCharCharCharCharCharCharCharCharCharCharCharCharCharCharCharCharCharCharCharCharCharCharCharCharCharCharCharCharCharCharCharCharCharCharC2">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2"/>
    <w:uiPriority w:val="99"/>
    <w:rsid w:val="00E6275C"/>
    <w:rPr>
      <w:rFonts w:ascii="Arial" w:hAnsi="Arial" w:cs="Times New Roman"/>
      <w:i/>
      <w:color w:val="999999"/>
      <w:sz w:val="24"/>
      <w:szCs w:val="24"/>
      <w:lang w:val="ru-RU" w:eastAsia="ru-RU" w:bidi="ar-SA"/>
    </w:rPr>
  </w:style>
  <w:style w:type="character" w:customStyle="1" w:styleId="720">
    <w:name w:val="Знак72"/>
    <w:uiPriority w:val="99"/>
    <w:rsid w:val="00E6275C"/>
    <w:rPr>
      <w:b/>
      <w:color w:val="003848"/>
      <w:sz w:val="28"/>
      <w:lang w:val="ru-RU" w:eastAsia="ru-RU"/>
    </w:rPr>
  </w:style>
  <w:style w:type="character" w:customStyle="1" w:styleId="711">
    <w:name w:val="Знак71"/>
    <w:uiPriority w:val="99"/>
    <w:rsid w:val="00E6275C"/>
    <w:rPr>
      <w:b/>
      <w:color w:val="003848"/>
      <w:sz w:val="28"/>
      <w:lang w:val="ru-RU" w:eastAsia="ru-RU"/>
    </w:rPr>
  </w:style>
  <w:style w:type="character" w:customStyle="1" w:styleId="700">
    <w:name w:val="Знак70"/>
    <w:uiPriority w:val="99"/>
    <w:rsid w:val="00E6275C"/>
    <w:rPr>
      <w:b/>
      <w:color w:val="003848"/>
      <w:sz w:val="28"/>
      <w:lang w:val="ru-RU" w:eastAsia="ru-RU"/>
    </w:rPr>
  </w:style>
  <w:style w:type="character" w:customStyle="1" w:styleId="69">
    <w:name w:val="Знак69"/>
    <w:uiPriority w:val="99"/>
    <w:rsid w:val="00E6275C"/>
    <w:rPr>
      <w:b/>
      <w:color w:val="003848"/>
      <w:sz w:val="28"/>
      <w:lang w:val="ru-RU" w:eastAsia="ru-RU"/>
    </w:rPr>
  </w:style>
  <w:style w:type="character" w:customStyle="1" w:styleId="68">
    <w:name w:val="Знак68"/>
    <w:uiPriority w:val="99"/>
    <w:rsid w:val="00E6275C"/>
    <w:rPr>
      <w:b/>
      <w:color w:val="003848"/>
      <w:sz w:val="28"/>
      <w:lang w:val="ru-RU" w:eastAsia="ru-RU"/>
    </w:rPr>
  </w:style>
  <w:style w:type="character" w:customStyle="1" w:styleId="67">
    <w:name w:val="Знак67"/>
    <w:uiPriority w:val="99"/>
    <w:rsid w:val="00E6275C"/>
    <w:rPr>
      <w:b/>
      <w:color w:val="003848"/>
      <w:sz w:val="28"/>
      <w:lang w:val="ru-RU" w:eastAsia="ru-RU"/>
    </w:rPr>
  </w:style>
  <w:style w:type="character" w:customStyle="1" w:styleId="66">
    <w:name w:val="Знак66"/>
    <w:uiPriority w:val="99"/>
    <w:rsid w:val="00E6275C"/>
    <w:rPr>
      <w:b/>
      <w:color w:val="003848"/>
      <w:sz w:val="28"/>
      <w:lang w:val="ru-RU" w:eastAsia="ru-RU"/>
    </w:rPr>
  </w:style>
  <w:style w:type="character" w:customStyle="1" w:styleId="65">
    <w:name w:val="Знак65"/>
    <w:uiPriority w:val="99"/>
    <w:rsid w:val="00E6275C"/>
    <w:rPr>
      <w:b/>
      <w:color w:val="003848"/>
      <w:sz w:val="28"/>
      <w:lang w:val="ru-RU" w:eastAsia="ru-RU"/>
    </w:rPr>
  </w:style>
  <w:style w:type="character" w:customStyle="1" w:styleId="64">
    <w:name w:val="Знак64"/>
    <w:uiPriority w:val="99"/>
    <w:rsid w:val="00E6275C"/>
    <w:rPr>
      <w:b/>
      <w:color w:val="003848"/>
      <w:sz w:val="28"/>
      <w:lang w:val="ru-RU" w:eastAsia="ru-RU"/>
    </w:rPr>
  </w:style>
  <w:style w:type="character" w:customStyle="1" w:styleId="63">
    <w:name w:val="Знак63"/>
    <w:uiPriority w:val="99"/>
    <w:rsid w:val="00E6275C"/>
    <w:rPr>
      <w:b/>
      <w:color w:val="003848"/>
      <w:sz w:val="28"/>
      <w:lang w:val="ru-RU" w:eastAsia="ru-RU"/>
    </w:rPr>
  </w:style>
  <w:style w:type="character" w:customStyle="1" w:styleId="620">
    <w:name w:val="Знак62"/>
    <w:uiPriority w:val="99"/>
    <w:rsid w:val="00E6275C"/>
    <w:rPr>
      <w:b/>
      <w:color w:val="003848"/>
      <w:sz w:val="28"/>
      <w:lang w:val="ru-RU" w:eastAsia="ru-RU"/>
    </w:rPr>
  </w:style>
  <w:style w:type="character" w:customStyle="1" w:styleId="610">
    <w:name w:val="Знак61"/>
    <w:uiPriority w:val="99"/>
    <w:rsid w:val="00E6275C"/>
    <w:rPr>
      <w:b/>
      <w:color w:val="003848"/>
      <w:sz w:val="28"/>
      <w:lang w:val="ru-RU" w:eastAsia="ru-RU"/>
    </w:rPr>
  </w:style>
  <w:style w:type="character" w:customStyle="1" w:styleId="600">
    <w:name w:val="Знак60"/>
    <w:uiPriority w:val="99"/>
    <w:rsid w:val="00E6275C"/>
    <w:rPr>
      <w:b/>
      <w:color w:val="003848"/>
      <w:sz w:val="28"/>
      <w:lang w:val="ru-RU" w:eastAsia="ru-RU"/>
    </w:rPr>
  </w:style>
  <w:style w:type="character" w:customStyle="1" w:styleId="59">
    <w:name w:val="Знак59"/>
    <w:uiPriority w:val="99"/>
    <w:rsid w:val="00E6275C"/>
    <w:rPr>
      <w:b/>
      <w:color w:val="003848"/>
      <w:sz w:val="28"/>
      <w:lang w:val="ru-RU" w:eastAsia="ru-RU"/>
    </w:rPr>
  </w:style>
  <w:style w:type="character" w:customStyle="1" w:styleId="58">
    <w:name w:val="Знак58"/>
    <w:uiPriority w:val="99"/>
    <w:rsid w:val="00E6275C"/>
    <w:rPr>
      <w:b/>
      <w:color w:val="003848"/>
      <w:sz w:val="28"/>
      <w:lang w:val="ru-RU" w:eastAsia="ru-RU"/>
    </w:rPr>
  </w:style>
  <w:style w:type="character" w:customStyle="1" w:styleId="57">
    <w:name w:val="Знак57"/>
    <w:uiPriority w:val="99"/>
    <w:rsid w:val="00E6275C"/>
    <w:rPr>
      <w:b/>
      <w:color w:val="003848"/>
      <w:sz w:val="28"/>
      <w:lang w:val="ru-RU" w:eastAsia="ru-RU"/>
    </w:rPr>
  </w:style>
  <w:style w:type="character" w:customStyle="1" w:styleId="56">
    <w:name w:val="Знак56"/>
    <w:uiPriority w:val="99"/>
    <w:rsid w:val="00E6275C"/>
    <w:rPr>
      <w:b/>
      <w:color w:val="003848"/>
      <w:sz w:val="28"/>
      <w:lang w:val="ru-RU" w:eastAsia="ru-RU"/>
    </w:rPr>
  </w:style>
  <w:style w:type="character" w:customStyle="1" w:styleId="55">
    <w:name w:val="Знак55"/>
    <w:uiPriority w:val="99"/>
    <w:rsid w:val="00E6275C"/>
    <w:rPr>
      <w:b/>
      <w:color w:val="003848"/>
      <w:sz w:val="28"/>
      <w:lang w:val="ru-RU" w:eastAsia="ru-RU"/>
    </w:rPr>
  </w:style>
  <w:style w:type="character" w:customStyle="1" w:styleId="54">
    <w:name w:val="Знак54"/>
    <w:uiPriority w:val="99"/>
    <w:rsid w:val="00E6275C"/>
    <w:rPr>
      <w:b/>
      <w:color w:val="003848"/>
      <w:sz w:val="28"/>
      <w:lang w:val="ru-RU" w:eastAsia="ru-RU"/>
    </w:rPr>
  </w:style>
  <w:style w:type="character" w:customStyle="1" w:styleId="53">
    <w:name w:val="Знак53"/>
    <w:uiPriority w:val="99"/>
    <w:rsid w:val="00E6275C"/>
    <w:rPr>
      <w:b/>
      <w:color w:val="003848"/>
      <w:sz w:val="28"/>
      <w:lang w:val="ru-RU" w:eastAsia="ru-RU"/>
    </w:rPr>
  </w:style>
  <w:style w:type="character" w:customStyle="1" w:styleId="520">
    <w:name w:val="Знак52"/>
    <w:uiPriority w:val="99"/>
    <w:rsid w:val="00E6275C"/>
    <w:rPr>
      <w:b/>
      <w:color w:val="003848"/>
      <w:sz w:val="28"/>
      <w:lang w:val="ru-RU" w:eastAsia="ru-RU"/>
    </w:rPr>
  </w:style>
  <w:style w:type="character" w:customStyle="1" w:styleId="511">
    <w:name w:val="Знак51"/>
    <w:uiPriority w:val="99"/>
    <w:rsid w:val="00E6275C"/>
    <w:rPr>
      <w:b/>
      <w:color w:val="003848"/>
      <w:sz w:val="28"/>
      <w:lang w:val="ru-RU" w:eastAsia="ru-RU"/>
    </w:rPr>
  </w:style>
  <w:style w:type="character" w:customStyle="1" w:styleId="500">
    <w:name w:val="Знак50"/>
    <w:uiPriority w:val="99"/>
    <w:rsid w:val="00E6275C"/>
    <w:rPr>
      <w:b/>
      <w:color w:val="003848"/>
      <w:sz w:val="28"/>
      <w:lang w:val="ru-RU" w:eastAsia="ru-RU"/>
    </w:rPr>
  </w:style>
  <w:style w:type="character" w:customStyle="1" w:styleId="49">
    <w:name w:val="Знак49"/>
    <w:uiPriority w:val="99"/>
    <w:rsid w:val="00E6275C"/>
    <w:rPr>
      <w:b/>
      <w:color w:val="003848"/>
      <w:sz w:val="28"/>
      <w:lang w:val="ru-RU" w:eastAsia="ru-RU"/>
    </w:rPr>
  </w:style>
  <w:style w:type="character" w:customStyle="1" w:styleId="48">
    <w:name w:val="Знак48"/>
    <w:uiPriority w:val="99"/>
    <w:rsid w:val="00E6275C"/>
    <w:rPr>
      <w:b/>
      <w:color w:val="003848"/>
      <w:sz w:val="28"/>
      <w:lang w:val="ru-RU" w:eastAsia="ru-RU"/>
    </w:rPr>
  </w:style>
  <w:style w:type="character" w:customStyle="1" w:styleId="47">
    <w:name w:val="Знак47"/>
    <w:uiPriority w:val="99"/>
    <w:rsid w:val="00E6275C"/>
    <w:rPr>
      <w:b/>
      <w:color w:val="003848"/>
      <w:sz w:val="28"/>
      <w:lang w:val="ru-RU" w:eastAsia="ru-RU"/>
    </w:rPr>
  </w:style>
  <w:style w:type="character" w:customStyle="1" w:styleId="46">
    <w:name w:val="Знак46"/>
    <w:uiPriority w:val="99"/>
    <w:rsid w:val="00E6275C"/>
    <w:rPr>
      <w:b/>
      <w:color w:val="003848"/>
      <w:sz w:val="28"/>
      <w:lang w:val="ru-RU" w:eastAsia="ru-RU"/>
    </w:rPr>
  </w:style>
  <w:style w:type="character" w:customStyle="1" w:styleId="450">
    <w:name w:val="Знак45"/>
    <w:uiPriority w:val="99"/>
    <w:rsid w:val="00E6275C"/>
    <w:rPr>
      <w:b/>
      <w:color w:val="003848"/>
      <w:sz w:val="28"/>
      <w:lang w:val="ru-RU" w:eastAsia="ru-RU"/>
    </w:rPr>
  </w:style>
  <w:style w:type="character" w:customStyle="1" w:styleId="440">
    <w:name w:val="Знак44"/>
    <w:uiPriority w:val="99"/>
    <w:rsid w:val="00E6275C"/>
    <w:rPr>
      <w:b/>
      <w:color w:val="003848"/>
      <w:sz w:val="28"/>
      <w:lang w:val="ru-RU" w:eastAsia="ru-RU"/>
    </w:rPr>
  </w:style>
  <w:style w:type="character" w:customStyle="1" w:styleId="430">
    <w:name w:val="Знак43"/>
    <w:uiPriority w:val="99"/>
    <w:rsid w:val="00E6275C"/>
    <w:rPr>
      <w:b/>
      <w:color w:val="003848"/>
      <w:sz w:val="28"/>
      <w:lang w:val="ru-RU" w:eastAsia="ru-RU"/>
    </w:rPr>
  </w:style>
  <w:style w:type="character" w:customStyle="1" w:styleId="420">
    <w:name w:val="Знак42"/>
    <w:uiPriority w:val="99"/>
    <w:rsid w:val="00E6275C"/>
    <w:rPr>
      <w:b/>
      <w:color w:val="003848"/>
      <w:sz w:val="28"/>
      <w:lang w:val="ru-RU" w:eastAsia="ru-RU"/>
    </w:rPr>
  </w:style>
  <w:style w:type="character" w:customStyle="1" w:styleId="413">
    <w:name w:val="Знак41"/>
    <w:uiPriority w:val="99"/>
    <w:rsid w:val="00E6275C"/>
    <w:rPr>
      <w:b/>
      <w:color w:val="003848"/>
      <w:sz w:val="28"/>
      <w:lang w:val="ru-RU" w:eastAsia="ru-RU"/>
    </w:rPr>
  </w:style>
  <w:style w:type="character" w:customStyle="1" w:styleId="400">
    <w:name w:val="Знак40"/>
    <w:uiPriority w:val="99"/>
    <w:rsid w:val="00E6275C"/>
    <w:rPr>
      <w:b/>
      <w:color w:val="003848"/>
      <w:sz w:val="28"/>
      <w:lang w:val="ru-RU" w:eastAsia="ru-RU"/>
    </w:rPr>
  </w:style>
  <w:style w:type="character" w:customStyle="1" w:styleId="39">
    <w:name w:val="Знак39"/>
    <w:uiPriority w:val="99"/>
    <w:rsid w:val="00E6275C"/>
    <w:rPr>
      <w:b/>
      <w:color w:val="003848"/>
      <w:sz w:val="28"/>
      <w:lang w:val="ru-RU" w:eastAsia="ru-RU"/>
    </w:rPr>
  </w:style>
  <w:style w:type="character" w:customStyle="1" w:styleId="38">
    <w:name w:val="Знак38"/>
    <w:uiPriority w:val="99"/>
    <w:rsid w:val="00E6275C"/>
    <w:rPr>
      <w:b/>
      <w:color w:val="003848"/>
      <w:sz w:val="28"/>
      <w:lang w:val="ru-RU" w:eastAsia="ru-RU"/>
    </w:rPr>
  </w:style>
  <w:style w:type="character" w:customStyle="1" w:styleId="370">
    <w:name w:val="Знак37"/>
    <w:uiPriority w:val="99"/>
    <w:rsid w:val="00E6275C"/>
    <w:rPr>
      <w:b/>
      <w:color w:val="003848"/>
      <w:sz w:val="28"/>
      <w:lang w:val="ru-RU" w:eastAsia="ru-RU"/>
    </w:rPr>
  </w:style>
  <w:style w:type="character" w:customStyle="1" w:styleId="360">
    <w:name w:val="Знак36"/>
    <w:uiPriority w:val="99"/>
    <w:rsid w:val="00E6275C"/>
    <w:rPr>
      <w:b/>
      <w:color w:val="003848"/>
      <w:sz w:val="28"/>
      <w:lang w:val="ru-RU" w:eastAsia="ru-RU"/>
    </w:rPr>
  </w:style>
  <w:style w:type="character" w:customStyle="1" w:styleId="350">
    <w:name w:val="Знак35"/>
    <w:uiPriority w:val="99"/>
    <w:rsid w:val="00E6275C"/>
    <w:rPr>
      <w:b/>
      <w:color w:val="003848"/>
      <w:sz w:val="28"/>
      <w:lang w:val="ru-RU" w:eastAsia="ru-RU"/>
    </w:rPr>
  </w:style>
  <w:style w:type="character" w:customStyle="1" w:styleId="340">
    <w:name w:val="Знак34"/>
    <w:uiPriority w:val="99"/>
    <w:rsid w:val="00E6275C"/>
    <w:rPr>
      <w:b/>
      <w:color w:val="003848"/>
      <w:sz w:val="28"/>
      <w:lang w:val="ru-RU" w:eastAsia="ru-RU"/>
    </w:rPr>
  </w:style>
  <w:style w:type="character" w:customStyle="1" w:styleId="330">
    <w:name w:val="Знак33"/>
    <w:uiPriority w:val="99"/>
    <w:rsid w:val="00E6275C"/>
    <w:rPr>
      <w:b/>
      <w:color w:val="003848"/>
      <w:sz w:val="28"/>
      <w:lang w:val="ru-RU" w:eastAsia="ru-RU"/>
    </w:rPr>
  </w:style>
  <w:style w:type="character" w:customStyle="1" w:styleId="320">
    <w:name w:val="Знак32"/>
    <w:uiPriority w:val="99"/>
    <w:rsid w:val="00E6275C"/>
    <w:rPr>
      <w:b/>
      <w:color w:val="003848"/>
      <w:sz w:val="28"/>
      <w:lang w:val="ru-RU" w:eastAsia="ru-RU"/>
    </w:rPr>
  </w:style>
  <w:style w:type="character" w:customStyle="1" w:styleId="311">
    <w:name w:val="Знак31"/>
    <w:uiPriority w:val="99"/>
    <w:rsid w:val="00E6275C"/>
    <w:rPr>
      <w:b/>
      <w:color w:val="003848"/>
      <w:sz w:val="28"/>
      <w:lang w:val="ru-RU" w:eastAsia="ru-RU"/>
    </w:rPr>
  </w:style>
  <w:style w:type="character" w:customStyle="1" w:styleId="300">
    <w:name w:val="Знак30"/>
    <w:uiPriority w:val="99"/>
    <w:rsid w:val="00E6275C"/>
    <w:rPr>
      <w:b/>
      <w:color w:val="003848"/>
      <w:sz w:val="28"/>
      <w:lang w:val="ru-RU" w:eastAsia="ru-RU"/>
    </w:rPr>
  </w:style>
  <w:style w:type="paragraph" w:customStyle="1" w:styleId="Normal362adcfb-e01e-4592-b15a-74d25d33bdfc">
    <w:name w:val="Normal_362adcfb-e01e-4592-b15a-74d25d33bdfc"/>
    <w:next w:val="a"/>
    <w:rsid w:val="00B84C92"/>
    <w:rPr>
      <w:rFonts w:ascii="Times New Roman" w:hAnsi="Times New Roman"/>
      <w:sz w:val="24"/>
      <w:szCs w:val="24"/>
      <w:lang w:val="en-US" w:eastAsia="uk-UA"/>
    </w:rPr>
  </w:style>
  <w:style w:type="paragraph" w:customStyle="1" w:styleId="Normal8a70bc5b-5e08-4fa3-af45-b61b132f0ec3">
    <w:name w:val="Normal_8a70bc5b-5e08-4fa3-af45-b61b132f0ec3"/>
    <w:next w:val="a"/>
    <w:rsid w:val="00B84C92"/>
    <w:rPr>
      <w:rFonts w:ascii="Times New Roman" w:hAnsi="Times New Roman"/>
      <w:sz w:val="24"/>
      <w:szCs w:val="24"/>
      <w:lang w:val="en-US" w:eastAsia="uk-UA"/>
    </w:rPr>
  </w:style>
  <w:style w:type="paragraph" w:customStyle="1" w:styleId="Normalb790d2a3-5220-4300-89bd-e6154a2d8214">
    <w:name w:val="Normal_b790d2a3-5220-4300-89bd-e6154a2d8214"/>
    <w:basedOn w:val="a"/>
    <w:next w:val="a"/>
    <w:rsid w:val="00B84C92"/>
    <w:pPr>
      <w:spacing w:before="0" w:after="0" w:line="240" w:lineRule="auto"/>
    </w:pPr>
    <w:rPr>
      <w:rFonts w:ascii="Times New Roman" w:hAnsi="Times New Roman"/>
      <w:sz w:val="24"/>
      <w:szCs w:val="24"/>
      <w:lang w:eastAsia="uk-UA"/>
    </w:rPr>
  </w:style>
  <w:style w:type="paragraph" w:customStyle="1" w:styleId="Normalba4e0a82-c7e7-481e-9ffd-04699c235755">
    <w:name w:val="Normal_ba4e0a82-c7e7-481e-9ffd-04699c235755"/>
    <w:next w:val="a"/>
    <w:rsid w:val="00B84C92"/>
    <w:rPr>
      <w:rFonts w:ascii="Times New Roman" w:hAnsi="Times New Roman"/>
      <w:sz w:val="24"/>
      <w:szCs w:val="24"/>
      <w:lang w:val="en-US" w:eastAsia="uk-UA"/>
    </w:rPr>
  </w:style>
  <w:style w:type="paragraph" w:customStyle="1" w:styleId="Normal1607bc4e-8a86-4855-9f8a-0455030c25c4">
    <w:name w:val="Normal_1607bc4e-8a86-4855-9f8a-0455030c25c4"/>
    <w:basedOn w:val="a"/>
    <w:next w:val="a"/>
    <w:rsid w:val="00B84C92"/>
    <w:pPr>
      <w:spacing w:before="0" w:after="0" w:line="240" w:lineRule="auto"/>
    </w:pPr>
    <w:rPr>
      <w:rFonts w:ascii="Times New Roman" w:hAnsi="Times New Roman"/>
      <w:sz w:val="24"/>
      <w:szCs w:val="24"/>
      <w:lang w:eastAsia="uk-UA"/>
    </w:rPr>
  </w:style>
  <w:style w:type="paragraph" w:customStyle="1" w:styleId="Normal3caec422-e5bb-4b38-98f1-76cf64be77f0">
    <w:name w:val="Normal_3caec422-e5bb-4b38-98f1-76cf64be77f0"/>
    <w:next w:val="a"/>
    <w:rsid w:val="00B84C92"/>
    <w:rPr>
      <w:rFonts w:ascii="Times New Roman" w:hAnsi="Times New Roman"/>
      <w:sz w:val="24"/>
      <w:szCs w:val="24"/>
      <w:lang w:val="en-US" w:eastAsia="uk-UA"/>
    </w:rPr>
  </w:style>
  <w:style w:type="paragraph" w:customStyle="1" w:styleId="Normal5ab37062-469e-4a49-9a28-ecf05fd3abfd">
    <w:name w:val="Normal_5ab37062-469e-4a49-9a28-ecf05fd3abfd"/>
    <w:next w:val="a"/>
    <w:rsid w:val="00141D3C"/>
    <w:rPr>
      <w:rFonts w:ascii="Times New Roman" w:hAnsi="Times New Roman"/>
      <w:sz w:val="24"/>
      <w:szCs w:val="24"/>
      <w:lang w:val="en-US" w:eastAsia="uk-UA"/>
    </w:rPr>
  </w:style>
  <w:style w:type="paragraph" w:customStyle="1" w:styleId="Normal3fbe59b1-03d7-4121-9420-4b043ef75538">
    <w:name w:val="Normal_3fbe59b1-03d7-4121-9420-4b043ef75538"/>
    <w:next w:val="a"/>
    <w:rsid w:val="00BC6E52"/>
    <w:rPr>
      <w:rFonts w:ascii="Times New Roman" w:hAnsi="Times New Roman"/>
      <w:sz w:val="24"/>
      <w:szCs w:val="24"/>
      <w:lang w:val="en-US" w:eastAsia="uk-UA"/>
    </w:rPr>
  </w:style>
  <w:style w:type="paragraph" w:customStyle="1" w:styleId="ReprintsHeader">
    <w:name w:val="Reprints_Header"/>
    <w:basedOn w:val="a"/>
    <w:next w:val="a"/>
    <w:rsid w:val="009D2D4D"/>
    <w:pPr>
      <w:shd w:val="clear" w:color="auto" w:fill="FFFFFF"/>
      <w:spacing w:before="0" w:after="0" w:line="240" w:lineRule="auto"/>
      <w:jc w:val="right"/>
    </w:pPr>
    <w:rPr>
      <w:rFonts w:eastAsia="Arial" w:cs="Arial"/>
      <w:color w:val="0000FF"/>
      <w:sz w:val="18"/>
      <w:lang w:val="ru-RU" w:eastAsia="ru-RU"/>
    </w:rPr>
  </w:style>
  <w:style w:type="character" w:customStyle="1" w:styleId="documentdate1">
    <w:name w:val="documentdate1"/>
    <w:rsid w:val="005059A5"/>
    <w:rPr>
      <w:rFonts w:ascii="Arial" w:hAnsi="Arial" w:cs="Arial" w:hint="default"/>
      <w:b/>
      <w:bCs/>
      <w:sz w:val="16"/>
      <w:szCs w:val="16"/>
    </w:rPr>
  </w:style>
  <w:style w:type="character" w:customStyle="1" w:styleId="sourcename1">
    <w:name w:val="sourcename1"/>
    <w:rsid w:val="005059A5"/>
    <w:rPr>
      <w:rFonts w:ascii="Arial" w:hAnsi="Arial" w:cs="Arial" w:hint="default"/>
      <w:b/>
      <w:bCs/>
      <w:sz w:val="16"/>
      <w:szCs w:val="16"/>
    </w:rPr>
  </w:style>
  <w:style w:type="paragraph" w:customStyle="1" w:styleId="WarningStyle">
    <w:name w:val="WarningStyle"/>
    <w:basedOn w:val="a"/>
    <w:rsid w:val="006B2A4C"/>
    <w:pPr>
      <w:shd w:val="clear" w:color="auto" w:fill="FFFFFF"/>
      <w:spacing w:before="0" w:after="0" w:line="240" w:lineRule="auto"/>
    </w:pPr>
    <w:rPr>
      <w:rFonts w:eastAsia="Arial" w:cs="Arial"/>
      <w:color w:val="595959"/>
      <w:lang w:val="ru-RU" w:eastAsia="ru-RU"/>
    </w:rPr>
  </w:style>
  <w:style w:type="paragraph" w:customStyle="1" w:styleId="5a">
    <w:name w:val="Стиль5"/>
    <w:basedOn w:val="affff2"/>
    <w:link w:val="5b"/>
    <w:qFormat/>
    <w:rsid w:val="00426060"/>
    <w:pPr>
      <w:spacing w:before="120"/>
      <w:jc w:val="left"/>
    </w:pPr>
    <w:rPr>
      <w:lang w:val="en-US"/>
    </w:rPr>
  </w:style>
  <w:style w:type="character" w:customStyle="1" w:styleId="5b">
    <w:name w:val="Стиль5 Знак"/>
    <w:link w:val="5a"/>
    <w:rsid w:val="00426060"/>
    <w:rPr>
      <w:rFonts w:ascii="Arial" w:hAnsi="Arial" w:cs="Arial"/>
      <w:b/>
      <w:bCs/>
      <w:sz w:val="22"/>
      <w:szCs w:val="22"/>
      <w:lang w:val="en-US"/>
    </w:rPr>
  </w:style>
  <w:style w:type="paragraph" w:customStyle="1" w:styleId="6a">
    <w:name w:val="Стиль6"/>
    <w:basedOn w:val="afffc"/>
    <w:link w:val="6b"/>
    <w:qFormat/>
    <w:rsid w:val="00426060"/>
    <w:pPr>
      <w:ind w:left="0"/>
    </w:pPr>
    <w:rPr>
      <w:sz w:val="24"/>
      <w:szCs w:val="24"/>
    </w:rPr>
  </w:style>
  <w:style w:type="character" w:customStyle="1" w:styleId="6b">
    <w:name w:val="Стиль6 Знак"/>
    <w:link w:val="6a"/>
    <w:rsid w:val="00426060"/>
    <w:rPr>
      <w:rFonts w:ascii="Arial" w:hAnsi="Arial" w:cs="Arial"/>
      <w:sz w:val="24"/>
      <w:szCs w:val="24"/>
      <w:lang w:val="en-US" w:eastAsia="en-US"/>
    </w:rPr>
  </w:style>
  <w:style w:type="character" w:customStyle="1" w:styleId="ao7351">
    <w:name w:val="ao_7351"/>
    <w:basedOn w:val="a0"/>
    <w:rsid w:val="00A43905"/>
  </w:style>
  <w:style w:type="character" w:customStyle="1" w:styleId="apple-converted-space">
    <w:name w:val="apple-converted-space"/>
    <w:basedOn w:val="a0"/>
    <w:rsid w:val="00A43905"/>
  </w:style>
  <w:style w:type="character" w:customStyle="1" w:styleId="ao7068">
    <w:name w:val="ao_7068"/>
    <w:basedOn w:val="a0"/>
    <w:rsid w:val="00A43905"/>
  </w:style>
  <w:style w:type="character" w:customStyle="1" w:styleId="ao7348">
    <w:name w:val="ao_7348"/>
    <w:basedOn w:val="a0"/>
    <w:rsid w:val="00A43905"/>
  </w:style>
  <w:style w:type="character" w:customStyle="1" w:styleId="ao17797">
    <w:name w:val="ao_17797"/>
    <w:basedOn w:val="a0"/>
    <w:rsid w:val="00A43905"/>
  </w:style>
  <w:style w:type="character" w:customStyle="1" w:styleId="ao7238">
    <w:name w:val="ao_7238"/>
    <w:basedOn w:val="a0"/>
    <w:rsid w:val="00A43905"/>
  </w:style>
  <w:style w:type="character" w:customStyle="1" w:styleId="ao6927">
    <w:name w:val="ao_6927"/>
    <w:basedOn w:val="a0"/>
    <w:rsid w:val="00A43905"/>
  </w:style>
  <w:style w:type="character" w:customStyle="1" w:styleId="ao19913">
    <w:name w:val="ao_19913"/>
    <w:basedOn w:val="a0"/>
    <w:rsid w:val="00A43905"/>
  </w:style>
  <w:style w:type="character" w:customStyle="1" w:styleId="ao114807">
    <w:name w:val="ao_114807"/>
    <w:basedOn w:val="a0"/>
    <w:rsid w:val="00A43905"/>
  </w:style>
  <w:style w:type="character" w:customStyle="1" w:styleId="ao20568">
    <w:name w:val="ao_20568"/>
    <w:basedOn w:val="a0"/>
    <w:rsid w:val="00A43905"/>
  </w:style>
  <w:style w:type="character" w:customStyle="1" w:styleId="ao27901">
    <w:name w:val="ao_27901"/>
    <w:basedOn w:val="a0"/>
    <w:rsid w:val="00A43905"/>
  </w:style>
  <w:style w:type="character" w:customStyle="1" w:styleId="ao188942">
    <w:name w:val="ao_188942"/>
    <w:basedOn w:val="a0"/>
    <w:rsid w:val="00A43905"/>
  </w:style>
  <w:style w:type="character" w:customStyle="1" w:styleId="ao190048">
    <w:name w:val="ao_190048"/>
    <w:basedOn w:val="a0"/>
    <w:rsid w:val="00A43905"/>
  </w:style>
  <w:style w:type="character" w:customStyle="1" w:styleId="ao7389">
    <w:name w:val="ao_7389"/>
    <w:basedOn w:val="a0"/>
    <w:rsid w:val="00A43905"/>
  </w:style>
  <w:style w:type="character" w:customStyle="1" w:styleId="ao189551">
    <w:name w:val="ao_189551"/>
    <w:basedOn w:val="a0"/>
    <w:rsid w:val="00A43905"/>
  </w:style>
  <w:style w:type="character" w:customStyle="1" w:styleId="ao27086">
    <w:name w:val="ao_27086"/>
    <w:basedOn w:val="a0"/>
    <w:rsid w:val="00A43905"/>
  </w:style>
  <w:style w:type="character" w:customStyle="1" w:styleId="ao7336">
    <w:name w:val="ao_7336"/>
    <w:basedOn w:val="a0"/>
    <w:rsid w:val="00A43905"/>
  </w:style>
  <w:style w:type="character" w:customStyle="1" w:styleId="ao6924">
    <w:name w:val="ao_6924"/>
    <w:basedOn w:val="a0"/>
    <w:rsid w:val="00A43905"/>
  </w:style>
  <w:style w:type="character" w:customStyle="1" w:styleId="ao17857">
    <w:name w:val="ao_17857"/>
    <w:basedOn w:val="a0"/>
    <w:rsid w:val="00A43905"/>
  </w:style>
  <w:style w:type="character" w:customStyle="1" w:styleId="ao207310">
    <w:name w:val="ao_207310"/>
    <w:basedOn w:val="a0"/>
    <w:rsid w:val="00A43905"/>
  </w:style>
  <w:style w:type="character" w:customStyle="1" w:styleId="ao7281">
    <w:name w:val="ao_7281"/>
    <w:basedOn w:val="a0"/>
    <w:rsid w:val="00A43905"/>
  </w:style>
  <w:style w:type="character" w:customStyle="1" w:styleId="ao19422">
    <w:name w:val="ao_19422"/>
    <w:basedOn w:val="a0"/>
    <w:rsid w:val="00A43905"/>
  </w:style>
  <w:style w:type="character" w:customStyle="1" w:styleId="ao7287">
    <w:name w:val="ao_7287"/>
    <w:basedOn w:val="a0"/>
    <w:rsid w:val="00A43905"/>
  </w:style>
  <w:style w:type="character" w:customStyle="1" w:styleId="ao7342">
    <w:name w:val="ao_7342"/>
    <w:basedOn w:val="a0"/>
    <w:rsid w:val="00A43905"/>
  </w:style>
  <w:style w:type="character" w:customStyle="1" w:styleId="ao6915">
    <w:name w:val="ao_6915"/>
    <w:basedOn w:val="a0"/>
    <w:rsid w:val="00A43905"/>
  </w:style>
  <w:style w:type="character" w:customStyle="1" w:styleId="ao6895">
    <w:name w:val="ao_6895"/>
    <w:basedOn w:val="a0"/>
    <w:rsid w:val="00A43905"/>
  </w:style>
  <w:style w:type="character" w:customStyle="1" w:styleId="ao7436">
    <w:name w:val="ao_7436"/>
    <w:basedOn w:val="a0"/>
    <w:rsid w:val="00A43905"/>
  </w:style>
  <w:style w:type="character" w:customStyle="1" w:styleId="ao23202">
    <w:name w:val="ao_23202"/>
    <w:basedOn w:val="a0"/>
    <w:rsid w:val="00A43905"/>
  </w:style>
  <w:style w:type="character" w:customStyle="1" w:styleId="ao7317">
    <w:name w:val="ao_7317"/>
    <w:basedOn w:val="a0"/>
    <w:rsid w:val="00A43905"/>
  </w:style>
  <w:style w:type="character" w:customStyle="1" w:styleId="ao426673">
    <w:name w:val="ao_426673"/>
    <w:basedOn w:val="a0"/>
    <w:rsid w:val="00A43905"/>
  </w:style>
  <w:style w:type="character" w:customStyle="1" w:styleId="ao7286">
    <w:name w:val="ao_7286"/>
    <w:basedOn w:val="a0"/>
    <w:rsid w:val="00A43905"/>
  </w:style>
  <w:style w:type="character" w:customStyle="1" w:styleId="ao7471">
    <w:name w:val="ao_7471"/>
    <w:basedOn w:val="a0"/>
    <w:rsid w:val="00A43905"/>
  </w:style>
  <w:style w:type="character" w:customStyle="1" w:styleId="ao181649">
    <w:name w:val="ao_181649"/>
    <w:basedOn w:val="a0"/>
    <w:rsid w:val="00A43905"/>
  </w:style>
  <w:style w:type="character" w:customStyle="1" w:styleId="ao7439">
    <w:name w:val="ao_7439"/>
    <w:basedOn w:val="a0"/>
    <w:rsid w:val="00A43905"/>
  </w:style>
  <w:style w:type="character" w:customStyle="1" w:styleId="ao19109">
    <w:name w:val="ao_19109"/>
    <w:basedOn w:val="a0"/>
    <w:rsid w:val="00A43905"/>
  </w:style>
  <w:style w:type="character" w:customStyle="1" w:styleId="ao18054">
    <w:name w:val="ao_18054"/>
    <w:basedOn w:val="a0"/>
    <w:rsid w:val="00A43905"/>
  </w:style>
  <w:style w:type="character" w:customStyle="1" w:styleId="ao82539">
    <w:name w:val="ao_82539"/>
    <w:basedOn w:val="a0"/>
    <w:rsid w:val="00A43905"/>
  </w:style>
  <w:style w:type="character" w:customStyle="1" w:styleId="ao6894">
    <w:name w:val="ao_6894"/>
    <w:basedOn w:val="a0"/>
    <w:rsid w:val="00A43905"/>
  </w:style>
  <w:style w:type="paragraph" w:customStyle="1" w:styleId="b-articletext">
    <w:name w:val="b-article__text"/>
    <w:basedOn w:val="a"/>
    <w:rsid w:val="0038660F"/>
    <w:pPr>
      <w:spacing w:before="100" w:beforeAutospacing="1" w:after="100" w:afterAutospacing="1" w:line="240" w:lineRule="auto"/>
    </w:pPr>
    <w:rPr>
      <w:rFonts w:ascii="Times New Roman" w:hAnsi="Times New Roman"/>
      <w:sz w:val="24"/>
      <w:szCs w:val="24"/>
      <w:lang w:val="ru-RU" w:eastAsia="ru-RU"/>
    </w:rPr>
  </w:style>
  <w:style w:type="character" w:customStyle="1" w:styleId="b-articleintro">
    <w:name w:val="b-article__intro"/>
    <w:basedOn w:val="a0"/>
    <w:rsid w:val="0038660F"/>
  </w:style>
  <w:style w:type="character" w:customStyle="1" w:styleId="authorno-image-name-wrap">
    <w:name w:val="author__no-image-name-wrap"/>
    <w:basedOn w:val="a0"/>
    <w:rsid w:val="00720B43"/>
  </w:style>
  <w:style w:type="character" w:customStyle="1" w:styleId="authorno-image-date">
    <w:name w:val="author__no-image-date"/>
    <w:basedOn w:val="a0"/>
    <w:rsid w:val="00720B43"/>
  </w:style>
  <w:style w:type="character" w:customStyle="1" w:styleId="copyrightdark">
    <w:name w:val="copyright_dark"/>
    <w:basedOn w:val="a0"/>
    <w:rsid w:val="00720B43"/>
  </w:style>
  <w:style w:type="character" w:customStyle="1" w:styleId="copyrightlight">
    <w:name w:val="copyright_light"/>
    <w:basedOn w:val="a0"/>
    <w:rsid w:val="00720B43"/>
  </w:style>
  <w:style w:type="character" w:customStyle="1" w:styleId="zamenavid">
    <w:name w:val="zamenavid"/>
    <w:basedOn w:val="a0"/>
    <w:rsid w:val="008633A1"/>
  </w:style>
  <w:style w:type="paragraph" w:customStyle="1" w:styleId="tt">
    <w:name w:val="tt"/>
    <w:basedOn w:val="a"/>
    <w:rsid w:val="00B8492C"/>
    <w:pPr>
      <w:spacing w:before="100" w:beforeAutospacing="1" w:after="100" w:afterAutospacing="1" w:line="240" w:lineRule="auto"/>
    </w:pPr>
    <w:rPr>
      <w:rFonts w:ascii="Times New Roman" w:hAnsi="Times New Roman"/>
      <w:sz w:val="24"/>
      <w:szCs w:val="24"/>
      <w:lang w:val="ru-RU" w:eastAsia="ru-RU"/>
    </w:rPr>
  </w:style>
  <w:style w:type="character" w:customStyle="1" w:styleId="newsiteiconssprite6">
    <w:name w:val="newsiteiconssprite6"/>
    <w:basedOn w:val="a0"/>
    <w:rsid w:val="00A35BAA"/>
  </w:style>
  <w:style w:type="character" w:customStyle="1" w:styleId="arial116">
    <w:name w:val="arial_116"/>
    <w:rsid w:val="00A35BAA"/>
    <w:rPr>
      <w:rFonts w:ascii="Arial" w:hAnsi="Arial" w:cs="Arial" w:hint="default"/>
      <w:sz w:val="17"/>
      <w:szCs w:val="17"/>
    </w:rPr>
  </w:style>
  <w:style w:type="paragraph" w:customStyle="1" w:styleId="b-medialogycomments">
    <w:name w:val="b-medialogy__comments"/>
    <w:basedOn w:val="a"/>
    <w:rsid w:val="002D07DE"/>
    <w:pPr>
      <w:spacing w:before="100" w:beforeAutospacing="1" w:after="100" w:afterAutospacing="1" w:line="195" w:lineRule="atLeast"/>
      <w:ind w:left="450"/>
    </w:pPr>
    <w:rPr>
      <w:rFonts w:cs="Arial"/>
      <w:color w:val="666666"/>
      <w:sz w:val="17"/>
      <w:szCs w:val="17"/>
      <w:lang w:val="ru-RU" w:eastAsia="ru-RU"/>
    </w:rPr>
  </w:style>
  <w:style w:type="character" w:customStyle="1" w:styleId="b-articleintro4">
    <w:name w:val="b-article__intro4"/>
    <w:basedOn w:val="a0"/>
    <w:rsid w:val="002D07DE"/>
  </w:style>
  <w:style w:type="character" w:customStyle="1" w:styleId="comments-number2">
    <w:name w:val="comments-number2"/>
    <w:basedOn w:val="a0"/>
    <w:rsid w:val="002D07DE"/>
  </w:style>
  <w:style w:type="character" w:customStyle="1" w:styleId="icon7">
    <w:name w:val="icon7"/>
    <w:rsid w:val="002D07DE"/>
    <w:rPr>
      <w:shd w:val="clear" w:color="auto" w:fill="auto"/>
    </w:rPr>
  </w:style>
  <w:style w:type="paragraph" w:customStyle="1" w:styleId="lit">
    <w:name w:val="lit"/>
    <w:basedOn w:val="a"/>
    <w:rsid w:val="00D90B76"/>
    <w:pPr>
      <w:spacing w:before="100" w:beforeAutospacing="1" w:after="100" w:afterAutospacing="1" w:line="240" w:lineRule="auto"/>
    </w:pPr>
    <w:rPr>
      <w:rFonts w:ascii="Times New Roman" w:hAnsi="Times New Roman"/>
      <w:sz w:val="24"/>
      <w:szCs w:val="24"/>
      <w:lang w:val="ru-RU" w:eastAsia="ru-RU"/>
    </w:rPr>
  </w:style>
  <w:style w:type="paragraph" w:customStyle="1" w:styleId="Normal0">
    <w:name w:val="Normal_0"/>
    <w:qFormat/>
    <w:rsid w:val="00BC62A0"/>
    <w:rPr>
      <w:rFonts w:ascii="Arial" w:eastAsia="Arial" w:hAnsi="Arial" w:cs="Arial"/>
      <w:color w:val="000000"/>
      <w:szCs w:val="24"/>
    </w:rPr>
  </w:style>
  <w:style w:type="paragraph" w:customStyle="1" w:styleId="Normal1">
    <w:name w:val="Normal_1"/>
    <w:qFormat/>
    <w:rsid w:val="00BC62A0"/>
    <w:rPr>
      <w:rFonts w:ascii="Arial" w:eastAsia="Arial" w:hAnsi="Arial" w:cs="Arial"/>
      <w:color w:val="000000"/>
      <w:szCs w:val="24"/>
    </w:rPr>
  </w:style>
  <w:style w:type="paragraph" w:customStyle="1" w:styleId="Normal2">
    <w:name w:val="Normal_2"/>
    <w:qFormat/>
    <w:rsid w:val="00BC62A0"/>
    <w:rPr>
      <w:rFonts w:ascii="Arial" w:eastAsia="Arial" w:hAnsi="Arial" w:cs="Arial"/>
      <w:color w:val="000000"/>
      <w:szCs w:val="24"/>
    </w:rPr>
  </w:style>
  <w:style w:type="paragraph" w:customStyle="1" w:styleId="Normal3">
    <w:name w:val="Normal_3"/>
    <w:qFormat/>
    <w:rsid w:val="006B30CA"/>
    <w:rPr>
      <w:rFonts w:ascii="Arial" w:eastAsia="Arial" w:hAnsi="Arial" w:cs="Arial"/>
      <w:color w:val="000000"/>
      <w:szCs w:val="24"/>
    </w:rPr>
  </w:style>
  <w:style w:type="paragraph" w:customStyle="1" w:styleId="Normal4">
    <w:name w:val="Normal_4"/>
    <w:qFormat/>
    <w:rsid w:val="006B30CA"/>
    <w:rPr>
      <w:rFonts w:ascii="Arial" w:eastAsia="Arial" w:hAnsi="Arial" w:cs="Arial"/>
      <w:color w:val="000000"/>
      <w:szCs w:val="24"/>
    </w:rPr>
  </w:style>
  <w:style w:type="paragraph" w:customStyle="1" w:styleId="Normal5">
    <w:name w:val="Normal_5"/>
    <w:qFormat/>
    <w:rsid w:val="006B30CA"/>
    <w:rPr>
      <w:rFonts w:ascii="Arial" w:eastAsia="Arial" w:hAnsi="Arial" w:cs="Arial"/>
      <w:color w:val="000000"/>
      <w:szCs w:val="24"/>
    </w:rPr>
  </w:style>
  <w:style w:type="paragraph" w:customStyle="1" w:styleId="Normal6">
    <w:name w:val="Normal_6"/>
    <w:qFormat/>
    <w:rsid w:val="006B30CA"/>
    <w:rPr>
      <w:rFonts w:ascii="Arial" w:eastAsia="Arial" w:hAnsi="Arial" w:cs="Arial"/>
      <w:color w:val="000000"/>
      <w:szCs w:val="24"/>
    </w:rPr>
  </w:style>
  <w:style w:type="paragraph" w:customStyle="1" w:styleId="Normal7">
    <w:name w:val="Normal_7"/>
    <w:qFormat/>
    <w:rsid w:val="006B30CA"/>
    <w:rPr>
      <w:rFonts w:ascii="Arial" w:eastAsia="Arial" w:hAnsi="Arial" w:cs="Arial"/>
      <w:color w:val="000000"/>
      <w:szCs w:val="24"/>
    </w:rPr>
  </w:style>
  <w:style w:type="paragraph" w:customStyle="1" w:styleId="Normal8">
    <w:name w:val="Normal_8"/>
    <w:qFormat/>
    <w:rsid w:val="006B30CA"/>
    <w:rPr>
      <w:rFonts w:ascii="Arial" w:eastAsia="Arial" w:hAnsi="Arial" w:cs="Arial"/>
      <w:color w:val="000000"/>
      <w:szCs w:val="24"/>
    </w:rPr>
  </w:style>
  <w:style w:type="paragraph" w:customStyle="1" w:styleId="Normal9">
    <w:name w:val="Normal_9"/>
    <w:qFormat/>
    <w:rsid w:val="006B30CA"/>
    <w:rPr>
      <w:rFonts w:ascii="Arial" w:eastAsia="Arial" w:hAnsi="Arial" w:cs="Arial"/>
      <w:color w:val="000000"/>
      <w:szCs w:val="24"/>
    </w:rPr>
  </w:style>
  <w:style w:type="paragraph" w:customStyle="1" w:styleId="Normal10">
    <w:name w:val="Normal_10"/>
    <w:qFormat/>
    <w:rsid w:val="006B30CA"/>
    <w:rPr>
      <w:rFonts w:ascii="Arial" w:eastAsia="Arial" w:hAnsi="Arial" w:cs="Arial"/>
      <w:color w:val="000000"/>
      <w:szCs w:val="24"/>
    </w:rPr>
  </w:style>
  <w:style w:type="paragraph" w:customStyle="1" w:styleId="Normal11">
    <w:name w:val="Normal_11"/>
    <w:qFormat/>
    <w:rsid w:val="006B30CA"/>
    <w:rPr>
      <w:rFonts w:ascii="Arial" w:eastAsia="Arial" w:hAnsi="Arial" w:cs="Arial"/>
      <w:color w:val="000000"/>
      <w:szCs w:val="24"/>
    </w:rPr>
  </w:style>
  <w:style w:type="paragraph" w:customStyle="1" w:styleId="Normal12">
    <w:name w:val="Normal_12"/>
    <w:qFormat/>
    <w:rsid w:val="006B30CA"/>
    <w:rPr>
      <w:rFonts w:ascii="Arial" w:eastAsia="Arial" w:hAnsi="Arial" w:cs="Arial"/>
      <w:color w:val="000000"/>
      <w:szCs w:val="24"/>
    </w:rPr>
  </w:style>
  <w:style w:type="paragraph" w:customStyle="1" w:styleId="Normal13">
    <w:name w:val="Normal_13"/>
    <w:qFormat/>
    <w:rsid w:val="006B30CA"/>
    <w:rPr>
      <w:rFonts w:ascii="Arial" w:eastAsia="Arial" w:hAnsi="Arial" w:cs="Arial"/>
      <w:color w:val="000000"/>
      <w:szCs w:val="24"/>
    </w:rPr>
  </w:style>
  <w:style w:type="paragraph" w:customStyle="1" w:styleId="Normal14">
    <w:name w:val="Normal_14"/>
    <w:qFormat/>
    <w:rsid w:val="006B30CA"/>
    <w:rPr>
      <w:rFonts w:ascii="Arial" w:eastAsia="Arial" w:hAnsi="Arial" w:cs="Arial"/>
      <w:color w:val="000000"/>
      <w:szCs w:val="24"/>
    </w:rPr>
  </w:style>
  <w:style w:type="paragraph" w:customStyle="1" w:styleId="Normal15">
    <w:name w:val="Normal_15"/>
    <w:qFormat/>
    <w:rsid w:val="006B30CA"/>
    <w:rPr>
      <w:rFonts w:ascii="Arial" w:eastAsia="Arial" w:hAnsi="Arial" w:cs="Arial"/>
      <w:color w:val="000000"/>
      <w:szCs w:val="24"/>
    </w:rPr>
  </w:style>
  <w:style w:type="paragraph" w:customStyle="1" w:styleId="Normal16">
    <w:name w:val="Normal_16"/>
    <w:qFormat/>
    <w:rsid w:val="006B30CA"/>
    <w:rPr>
      <w:rFonts w:ascii="Arial" w:eastAsia="Arial" w:hAnsi="Arial" w:cs="Arial"/>
      <w:color w:val="000000"/>
      <w:szCs w:val="24"/>
    </w:rPr>
  </w:style>
  <w:style w:type="paragraph" w:customStyle="1" w:styleId="Normal17">
    <w:name w:val="Normal_17"/>
    <w:qFormat/>
    <w:rsid w:val="006B30CA"/>
    <w:rPr>
      <w:rFonts w:ascii="Arial" w:eastAsia="Arial" w:hAnsi="Arial" w:cs="Arial"/>
      <w:color w:val="000000"/>
      <w:szCs w:val="24"/>
    </w:rPr>
  </w:style>
  <w:style w:type="paragraph" w:customStyle="1" w:styleId="Normal18">
    <w:name w:val="Normal_18"/>
    <w:qFormat/>
    <w:rsid w:val="006B30CA"/>
    <w:rPr>
      <w:rFonts w:ascii="Arial" w:eastAsia="Arial" w:hAnsi="Arial" w:cs="Arial"/>
      <w:color w:val="000000"/>
      <w:szCs w:val="24"/>
    </w:rPr>
  </w:style>
  <w:style w:type="paragraph" w:customStyle="1" w:styleId="Normal19">
    <w:name w:val="Normal_19"/>
    <w:qFormat/>
    <w:rsid w:val="006B30CA"/>
    <w:rPr>
      <w:rFonts w:ascii="Arial" w:eastAsia="Arial" w:hAnsi="Arial" w:cs="Arial"/>
      <w:color w:val="000000"/>
      <w:szCs w:val="24"/>
    </w:rPr>
  </w:style>
  <w:style w:type="paragraph" w:customStyle="1" w:styleId="Normal20">
    <w:name w:val="Normal_20"/>
    <w:qFormat/>
    <w:rsid w:val="006B30CA"/>
    <w:rPr>
      <w:rFonts w:ascii="Arial" w:eastAsia="Arial" w:hAnsi="Arial" w:cs="Arial"/>
      <w:color w:val="000000"/>
      <w:szCs w:val="24"/>
    </w:rPr>
  </w:style>
  <w:style w:type="paragraph" w:customStyle="1" w:styleId="Normal21">
    <w:name w:val="Normal_21"/>
    <w:qFormat/>
    <w:rsid w:val="006B30CA"/>
    <w:rPr>
      <w:rFonts w:ascii="Arial" w:eastAsia="Arial" w:hAnsi="Arial" w:cs="Arial"/>
      <w:color w:val="000000"/>
      <w:szCs w:val="24"/>
    </w:rPr>
  </w:style>
  <w:style w:type="paragraph" w:customStyle="1" w:styleId="Normal22">
    <w:name w:val="Normal_22"/>
    <w:qFormat/>
    <w:rsid w:val="006B30CA"/>
    <w:rPr>
      <w:rFonts w:ascii="Arial" w:eastAsia="Arial" w:hAnsi="Arial" w:cs="Arial"/>
      <w:color w:val="000000"/>
      <w:szCs w:val="24"/>
    </w:rPr>
  </w:style>
  <w:style w:type="paragraph" w:customStyle="1" w:styleId="zag">
    <w:name w:val="zag"/>
    <w:basedOn w:val="a"/>
    <w:rsid w:val="005628B8"/>
    <w:pPr>
      <w:spacing w:before="100" w:beforeAutospacing="1" w:after="100" w:afterAutospacing="1" w:line="240" w:lineRule="auto"/>
    </w:pPr>
    <w:rPr>
      <w:rFonts w:ascii="Times New Roman" w:hAnsi="Times New Roman"/>
      <w:sz w:val="24"/>
      <w:szCs w:val="24"/>
      <w:lang w:val="ru-RU" w:eastAsia="ru-RU"/>
    </w:rPr>
  </w:style>
  <w:style w:type="character" w:customStyle="1" w:styleId="articleimage-wrap">
    <w:name w:val="article__image-wrap"/>
    <w:basedOn w:val="a0"/>
    <w:rsid w:val="00B81BD3"/>
  </w:style>
  <w:style w:type="character" w:customStyle="1" w:styleId="imgdescription">
    <w:name w:val="img_description"/>
    <w:basedOn w:val="a0"/>
    <w:rsid w:val="00B81BD3"/>
  </w:style>
  <w:style w:type="character" w:customStyle="1" w:styleId="articlefirst-letter">
    <w:name w:val="article__first-letter"/>
    <w:basedOn w:val="a0"/>
    <w:rsid w:val="00D94AFF"/>
  </w:style>
  <w:style w:type="character" w:customStyle="1" w:styleId="font-size2">
    <w:name w:val="font-size2"/>
    <w:basedOn w:val="a0"/>
    <w:rsid w:val="00D94AFF"/>
  </w:style>
  <w:style w:type="character" w:customStyle="1" w:styleId="titletext">
    <w:name w:val="title__text"/>
    <w:basedOn w:val="a0"/>
    <w:rsid w:val="00D94AFF"/>
  </w:style>
  <w:style w:type="character" w:customStyle="1" w:styleId="anonceread-more">
    <w:name w:val="anonce_read-more"/>
    <w:basedOn w:val="a0"/>
    <w:rsid w:val="00D94AFF"/>
  </w:style>
  <w:style w:type="character" w:customStyle="1" w:styleId="anoncetitle">
    <w:name w:val="anonce__title"/>
    <w:basedOn w:val="a0"/>
    <w:rsid w:val="00D94AFF"/>
  </w:style>
  <w:style w:type="character" w:customStyle="1" w:styleId="js-verylongclassforbanner-addvalue">
    <w:name w:val="js-verylongclassforbanner-add_value"/>
    <w:basedOn w:val="a0"/>
    <w:rsid w:val="00D94AFF"/>
  </w:style>
  <w:style w:type="character" w:customStyle="1" w:styleId="verylongclassforbannertext">
    <w:name w:val="verylongclassforbanner__text"/>
    <w:basedOn w:val="a0"/>
    <w:rsid w:val="00D94AFF"/>
  </w:style>
  <w:style w:type="character" w:customStyle="1" w:styleId="verylongclassforbannerpricetype">
    <w:name w:val="verylongclassforbanner__price__type"/>
    <w:basedOn w:val="a0"/>
    <w:rsid w:val="00D94AFF"/>
  </w:style>
  <w:style w:type="character" w:customStyle="1" w:styleId="js-baloon-num">
    <w:name w:val="js-baloon-num"/>
    <w:basedOn w:val="a0"/>
    <w:rsid w:val="00D94AFF"/>
  </w:style>
  <w:style w:type="paragraph" w:customStyle="1" w:styleId="b-sochiintro">
    <w:name w:val="b-sochi__intro"/>
    <w:basedOn w:val="a"/>
    <w:rsid w:val="004F1719"/>
    <w:pPr>
      <w:spacing w:before="100" w:beforeAutospacing="1" w:after="100" w:afterAutospacing="1" w:line="240" w:lineRule="auto"/>
    </w:pPr>
    <w:rPr>
      <w:rFonts w:ascii="Times New Roman" w:hAnsi="Times New Roman"/>
      <w:sz w:val="24"/>
      <w:szCs w:val="24"/>
      <w:lang w:val="ru-RU" w:eastAsia="ru-RU"/>
    </w:rPr>
  </w:style>
  <w:style w:type="paragraph" w:customStyle="1" w:styleId="marker-quote3">
    <w:name w:val="marker-quote3"/>
    <w:basedOn w:val="a"/>
    <w:rsid w:val="008F540B"/>
    <w:pPr>
      <w:spacing w:before="100" w:beforeAutospacing="1" w:after="100" w:afterAutospacing="1" w:line="240" w:lineRule="auto"/>
    </w:pPr>
    <w:rPr>
      <w:rFonts w:ascii="Times New Roman" w:hAnsi="Times New Roman"/>
      <w:sz w:val="24"/>
      <w:szCs w:val="24"/>
      <w:lang w:val="ru-RU" w:eastAsia="ru-RU"/>
    </w:rPr>
  </w:style>
  <w:style w:type="paragraph" w:customStyle="1" w:styleId="lead">
    <w:name w:val="lead"/>
    <w:basedOn w:val="a"/>
    <w:rsid w:val="005B127A"/>
    <w:pPr>
      <w:spacing w:before="100" w:beforeAutospacing="1" w:after="100" w:afterAutospacing="1" w:line="240" w:lineRule="auto"/>
    </w:pPr>
    <w:rPr>
      <w:rFonts w:ascii="Times New Roman" w:hAnsi="Times New Roman"/>
      <w:sz w:val="24"/>
      <w:szCs w:val="24"/>
      <w:lang w:val="ru-RU" w:eastAsia="ru-RU"/>
    </w:rPr>
  </w:style>
  <w:style w:type="character" w:customStyle="1" w:styleId="smaller">
    <w:name w:val="smaller"/>
    <w:basedOn w:val="a0"/>
    <w:rsid w:val="005B127A"/>
  </w:style>
  <w:style w:type="paragraph" w:customStyle="1" w:styleId="h4">
    <w:name w:val="h4"/>
    <w:basedOn w:val="a"/>
    <w:rsid w:val="00590DC4"/>
    <w:pPr>
      <w:spacing w:before="100" w:beforeAutospacing="1" w:after="100" w:afterAutospacing="1" w:line="240" w:lineRule="auto"/>
    </w:pPr>
    <w:rPr>
      <w:rFonts w:ascii="Times New Roman" w:hAnsi="Times New Roman"/>
      <w:sz w:val="24"/>
      <w:szCs w:val="24"/>
      <w:lang w:val="ru-RU" w:eastAsia="ru-RU"/>
    </w:rPr>
  </w:style>
  <w:style w:type="character" w:customStyle="1" w:styleId="descname">
    <w:name w:val="desc_name"/>
    <w:basedOn w:val="a0"/>
    <w:rsid w:val="00590DC4"/>
  </w:style>
  <w:style w:type="character" w:customStyle="1" w:styleId="insert-materials-link-title">
    <w:name w:val="insert-materials-link-title"/>
    <w:basedOn w:val="a0"/>
    <w:rsid w:val="006B2298"/>
  </w:style>
  <w:style w:type="paragraph" w:customStyle="1" w:styleId="marker-quote1">
    <w:name w:val="marker-quote1"/>
    <w:basedOn w:val="a"/>
    <w:rsid w:val="007E6646"/>
    <w:pPr>
      <w:spacing w:before="100" w:beforeAutospacing="1" w:after="100" w:afterAutospacing="1" w:line="240" w:lineRule="auto"/>
    </w:pPr>
    <w:rPr>
      <w:rFonts w:ascii="Times New Roman" w:hAnsi="Times New Roman"/>
      <w:sz w:val="24"/>
      <w:szCs w:val="24"/>
      <w:lang w:val="ru-RU" w:eastAsia="ru-RU"/>
    </w:rPr>
  </w:style>
  <w:style w:type="paragraph" w:customStyle="1" w:styleId="article-headerlead">
    <w:name w:val="article-header__lead"/>
    <w:basedOn w:val="a"/>
    <w:rsid w:val="008C11D9"/>
    <w:pPr>
      <w:spacing w:before="100" w:beforeAutospacing="1" w:after="100" w:afterAutospacing="1" w:line="240" w:lineRule="auto"/>
    </w:pPr>
    <w:rPr>
      <w:rFonts w:ascii="Times New Roman" w:hAnsi="Times New Roman"/>
      <w:sz w:val="24"/>
      <w:szCs w:val="24"/>
      <w:lang w:val="ru-RU" w:eastAsia="ru-RU"/>
    </w:rPr>
  </w:style>
  <w:style w:type="paragraph" w:customStyle="1" w:styleId="article-headermeta">
    <w:name w:val="article-header__meta"/>
    <w:basedOn w:val="a"/>
    <w:rsid w:val="006F1E1A"/>
    <w:pPr>
      <w:spacing w:before="100" w:beforeAutospacing="1" w:after="100" w:afterAutospacing="1" w:line="240" w:lineRule="auto"/>
    </w:pPr>
    <w:rPr>
      <w:rFonts w:ascii="Times New Roman" w:hAnsi="Times New Roman"/>
      <w:sz w:val="24"/>
      <w:szCs w:val="24"/>
      <w:lang w:val="ru-RU" w:eastAsia="ru-RU"/>
    </w:rPr>
  </w:style>
  <w:style w:type="paragraph" w:customStyle="1" w:styleId="UserMsgStyle">
    <w:name w:val="UserMsgStyle"/>
    <w:basedOn w:val="a"/>
    <w:rsid w:val="006A74F3"/>
    <w:pPr>
      <w:spacing w:before="0" w:after="0" w:line="240" w:lineRule="auto"/>
    </w:pPr>
    <w:rPr>
      <w:rFonts w:eastAsia="Arial" w:cs="Arial"/>
      <w:color w:val="595959"/>
      <w:sz w:val="16"/>
      <w:szCs w:val="24"/>
      <w:shd w:val="clear" w:color="auto" w:fill="FFFFFF"/>
      <w:lang w:val="ru-RU" w:eastAsia="ru-RU"/>
    </w:rPr>
  </w:style>
  <w:style w:type="character" w:customStyle="1" w:styleId="resh-link">
    <w:name w:val="resh-link"/>
    <w:basedOn w:val="a0"/>
    <w:rsid w:val="007B0D9D"/>
  </w:style>
  <w:style w:type="character" w:customStyle="1" w:styleId="dog-link">
    <w:name w:val="dog-link"/>
    <w:basedOn w:val="a0"/>
    <w:rsid w:val="007B0D9D"/>
  </w:style>
  <w:style w:type="paragraph" w:customStyle="1" w:styleId="Normal23">
    <w:name w:val="Normal_23"/>
    <w:qFormat/>
    <w:rsid w:val="00CB512E"/>
    <w:rPr>
      <w:rFonts w:ascii="Arial" w:eastAsia="Arial" w:hAnsi="Arial" w:cs="Arial"/>
      <w:color w:val="000000"/>
      <w:szCs w:val="24"/>
    </w:rPr>
  </w:style>
  <w:style w:type="paragraph" w:customStyle="1" w:styleId="Normal24">
    <w:name w:val="Normal_24"/>
    <w:qFormat/>
    <w:rsid w:val="00CB512E"/>
    <w:rPr>
      <w:rFonts w:ascii="Arial" w:eastAsia="Arial" w:hAnsi="Arial" w:cs="Arial"/>
      <w:color w:val="000000"/>
      <w:szCs w:val="24"/>
    </w:rPr>
  </w:style>
  <w:style w:type="paragraph" w:customStyle="1" w:styleId="Normal25">
    <w:name w:val="Normal_25"/>
    <w:qFormat/>
    <w:rsid w:val="00CB512E"/>
    <w:rPr>
      <w:rFonts w:ascii="Arial" w:eastAsia="Arial" w:hAnsi="Arial" w:cs="Arial"/>
      <w:color w:val="000000"/>
      <w:szCs w:val="24"/>
    </w:rPr>
  </w:style>
  <w:style w:type="paragraph" w:customStyle="1" w:styleId="Normal26">
    <w:name w:val="Normal_26"/>
    <w:qFormat/>
    <w:rsid w:val="00CB512E"/>
    <w:rPr>
      <w:rFonts w:ascii="Arial" w:eastAsia="Arial" w:hAnsi="Arial" w:cs="Arial"/>
      <w:color w:val="000000"/>
      <w:szCs w:val="24"/>
    </w:rPr>
  </w:style>
  <w:style w:type="paragraph" w:customStyle="1" w:styleId="Normal27">
    <w:name w:val="Normal_27"/>
    <w:qFormat/>
    <w:rsid w:val="00CB512E"/>
    <w:rPr>
      <w:rFonts w:ascii="Arial" w:eastAsia="Arial" w:hAnsi="Arial" w:cs="Arial"/>
      <w:color w:val="000000"/>
      <w:szCs w:val="24"/>
    </w:rPr>
  </w:style>
  <w:style w:type="paragraph" w:customStyle="1" w:styleId="Normal28">
    <w:name w:val="Normal_28"/>
    <w:qFormat/>
    <w:rsid w:val="00CB512E"/>
    <w:rPr>
      <w:rFonts w:ascii="Arial" w:eastAsia="Arial" w:hAnsi="Arial" w:cs="Arial"/>
      <w:color w:val="000000"/>
      <w:szCs w:val="24"/>
    </w:rPr>
  </w:style>
  <w:style w:type="paragraph" w:customStyle="1" w:styleId="Normal29">
    <w:name w:val="Normal_29"/>
    <w:qFormat/>
    <w:rsid w:val="00CB512E"/>
    <w:rPr>
      <w:rFonts w:ascii="Arial" w:eastAsia="Arial" w:hAnsi="Arial" w:cs="Arial"/>
      <w:color w:val="000000"/>
      <w:szCs w:val="24"/>
    </w:rPr>
  </w:style>
  <w:style w:type="paragraph" w:customStyle="1" w:styleId="Normal30">
    <w:name w:val="Normal_30"/>
    <w:qFormat/>
    <w:rsid w:val="00CB512E"/>
    <w:rPr>
      <w:rFonts w:ascii="Arial" w:eastAsia="Arial" w:hAnsi="Arial" w:cs="Arial"/>
      <w:color w:val="000000"/>
      <w:szCs w:val="24"/>
    </w:rPr>
  </w:style>
  <w:style w:type="paragraph" w:customStyle="1" w:styleId="Normal31">
    <w:name w:val="Normal_31"/>
    <w:qFormat/>
    <w:rsid w:val="00CB512E"/>
    <w:rPr>
      <w:rFonts w:ascii="Arial" w:eastAsia="Arial" w:hAnsi="Arial" w:cs="Arial"/>
      <w:color w:val="000000"/>
      <w:szCs w:val="24"/>
    </w:rPr>
  </w:style>
  <w:style w:type="paragraph" w:customStyle="1" w:styleId="Normal32">
    <w:name w:val="Normal_32"/>
    <w:qFormat/>
    <w:rsid w:val="00CB512E"/>
    <w:rPr>
      <w:rFonts w:ascii="Arial" w:eastAsia="Arial" w:hAnsi="Arial" w:cs="Arial"/>
      <w:color w:val="000000"/>
      <w:szCs w:val="24"/>
    </w:rPr>
  </w:style>
  <w:style w:type="paragraph" w:customStyle="1" w:styleId="Normal33">
    <w:name w:val="Normal_33"/>
    <w:qFormat/>
    <w:rsid w:val="00CB512E"/>
    <w:rPr>
      <w:rFonts w:ascii="Arial" w:eastAsia="Arial" w:hAnsi="Arial" w:cs="Arial"/>
      <w:color w:val="000000"/>
      <w:szCs w:val="24"/>
    </w:rPr>
  </w:style>
  <w:style w:type="paragraph" w:customStyle="1" w:styleId="Normal34">
    <w:name w:val="Normal_34"/>
    <w:qFormat/>
    <w:rsid w:val="00CB512E"/>
    <w:rPr>
      <w:rFonts w:ascii="Arial" w:eastAsia="Arial" w:hAnsi="Arial" w:cs="Arial"/>
      <w:color w:val="000000"/>
      <w:szCs w:val="24"/>
    </w:rPr>
  </w:style>
  <w:style w:type="paragraph" w:customStyle="1" w:styleId="Normal35">
    <w:name w:val="Normal_35"/>
    <w:qFormat/>
    <w:rsid w:val="00CB512E"/>
    <w:rPr>
      <w:rFonts w:ascii="Arial" w:eastAsia="Arial" w:hAnsi="Arial" w:cs="Arial"/>
      <w:color w:val="000000"/>
      <w:szCs w:val="24"/>
    </w:rPr>
  </w:style>
  <w:style w:type="paragraph" w:customStyle="1" w:styleId="Normal36">
    <w:name w:val="Normal_36"/>
    <w:qFormat/>
    <w:rsid w:val="00CB512E"/>
    <w:rPr>
      <w:rFonts w:ascii="Arial" w:eastAsia="Arial" w:hAnsi="Arial" w:cs="Arial"/>
      <w:color w:val="000000"/>
      <w:szCs w:val="24"/>
    </w:rPr>
  </w:style>
  <w:style w:type="paragraph" w:customStyle="1" w:styleId="Normal37">
    <w:name w:val="Normal_37"/>
    <w:qFormat/>
    <w:rsid w:val="00CB512E"/>
    <w:rPr>
      <w:rFonts w:ascii="Arial" w:eastAsia="Arial" w:hAnsi="Arial" w:cs="Arial"/>
      <w:color w:val="000000"/>
      <w:szCs w:val="24"/>
    </w:rPr>
  </w:style>
  <w:style w:type="paragraph" w:customStyle="1" w:styleId="Normal38">
    <w:name w:val="Normal_38"/>
    <w:qFormat/>
    <w:rsid w:val="00CB512E"/>
    <w:rPr>
      <w:rFonts w:ascii="Arial" w:eastAsia="Arial" w:hAnsi="Arial" w:cs="Arial"/>
      <w:color w:val="000000"/>
      <w:szCs w:val="24"/>
    </w:rPr>
  </w:style>
  <w:style w:type="paragraph" w:customStyle="1" w:styleId="Normal39">
    <w:name w:val="Normal_39"/>
    <w:qFormat/>
    <w:rsid w:val="00CB512E"/>
    <w:rPr>
      <w:rFonts w:ascii="Arial" w:eastAsia="Arial" w:hAnsi="Arial" w:cs="Arial"/>
      <w:color w:val="000000"/>
      <w:szCs w:val="24"/>
    </w:rPr>
  </w:style>
  <w:style w:type="paragraph" w:customStyle="1" w:styleId="Normal40">
    <w:name w:val="Normal_40"/>
    <w:qFormat/>
    <w:rsid w:val="00CB512E"/>
    <w:rPr>
      <w:rFonts w:ascii="Arial" w:eastAsia="Arial" w:hAnsi="Arial" w:cs="Arial"/>
      <w:color w:val="000000"/>
      <w:szCs w:val="24"/>
    </w:rPr>
  </w:style>
  <w:style w:type="paragraph" w:customStyle="1" w:styleId="Normal41">
    <w:name w:val="Normal_41"/>
    <w:qFormat/>
    <w:rsid w:val="00CB512E"/>
    <w:rPr>
      <w:rFonts w:ascii="Arial" w:eastAsia="Arial" w:hAnsi="Arial" w:cs="Arial"/>
      <w:color w:val="000000"/>
      <w:szCs w:val="24"/>
    </w:rPr>
  </w:style>
  <w:style w:type="paragraph" w:customStyle="1" w:styleId="Normal42">
    <w:name w:val="Normal_42"/>
    <w:qFormat/>
    <w:rsid w:val="00CB512E"/>
    <w:rPr>
      <w:rFonts w:ascii="Arial" w:eastAsia="Arial" w:hAnsi="Arial" w:cs="Arial"/>
      <w:color w:val="000000"/>
      <w:szCs w:val="24"/>
    </w:rPr>
  </w:style>
  <w:style w:type="paragraph" w:customStyle="1" w:styleId="Normal43">
    <w:name w:val="Normal_43"/>
    <w:qFormat/>
    <w:rsid w:val="00CB512E"/>
    <w:rPr>
      <w:rFonts w:ascii="Arial" w:eastAsia="Arial" w:hAnsi="Arial" w:cs="Arial"/>
      <w:color w:val="000000"/>
      <w:szCs w:val="24"/>
    </w:rPr>
  </w:style>
  <w:style w:type="paragraph" w:customStyle="1" w:styleId="Normal44">
    <w:name w:val="Normal_44"/>
    <w:qFormat/>
    <w:rsid w:val="00CB512E"/>
    <w:rPr>
      <w:rFonts w:ascii="Arial" w:eastAsia="Arial" w:hAnsi="Arial" w:cs="Arial"/>
      <w:color w:val="000000"/>
      <w:szCs w:val="24"/>
    </w:rPr>
  </w:style>
  <w:style w:type="paragraph" w:customStyle="1" w:styleId="Normal45">
    <w:name w:val="Normal_45"/>
    <w:qFormat/>
    <w:rsid w:val="00CB512E"/>
    <w:rPr>
      <w:rFonts w:ascii="Arial" w:eastAsia="Arial" w:hAnsi="Arial" w:cs="Arial"/>
      <w:color w:val="000000"/>
      <w:szCs w:val="24"/>
    </w:rPr>
  </w:style>
  <w:style w:type="paragraph" w:customStyle="1" w:styleId="Normal46">
    <w:name w:val="Normal_46"/>
    <w:qFormat/>
    <w:rsid w:val="00CB512E"/>
    <w:rPr>
      <w:rFonts w:ascii="Arial" w:eastAsia="Arial" w:hAnsi="Arial" w:cs="Arial"/>
      <w:color w:val="000000"/>
      <w:szCs w:val="24"/>
    </w:rPr>
  </w:style>
  <w:style w:type="paragraph" w:customStyle="1" w:styleId="Normal47">
    <w:name w:val="Normal_47"/>
    <w:qFormat/>
    <w:rsid w:val="00CB512E"/>
    <w:rPr>
      <w:rFonts w:ascii="Arial" w:eastAsia="Arial" w:hAnsi="Arial" w:cs="Arial"/>
      <w:color w:val="000000"/>
      <w:szCs w:val="24"/>
    </w:rPr>
  </w:style>
  <w:style w:type="paragraph" w:customStyle="1" w:styleId="Normal48">
    <w:name w:val="Normal_48"/>
    <w:qFormat/>
    <w:rsid w:val="00CB512E"/>
    <w:rPr>
      <w:rFonts w:ascii="Arial" w:eastAsia="Arial" w:hAnsi="Arial" w:cs="Arial"/>
      <w:color w:val="000000"/>
      <w:szCs w:val="24"/>
    </w:rPr>
  </w:style>
  <w:style w:type="paragraph" w:customStyle="1" w:styleId="Normal49">
    <w:name w:val="Normal_49"/>
    <w:qFormat/>
    <w:rsid w:val="00CB512E"/>
    <w:rPr>
      <w:rFonts w:ascii="Arial" w:eastAsia="Arial" w:hAnsi="Arial" w:cs="Arial"/>
      <w:color w:val="000000"/>
      <w:szCs w:val="24"/>
    </w:rPr>
  </w:style>
  <w:style w:type="paragraph" w:customStyle="1" w:styleId="Normal50">
    <w:name w:val="Normal_50"/>
    <w:qFormat/>
    <w:rsid w:val="00CB512E"/>
    <w:rPr>
      <w:rFonts w:ascii="Arial" w:eastAsia="Arial" w:hAnsi="Arial" w:cs="Arial"/>
      <w:color w:val="000000"/>
      <w:szCs w:val="24"/>
    </w:rPr>
  </w:style>
  <w:style w:type="paragraph" w:customStyle="1" w:styleId="b-topicfirst-para">
    <w:name w:val="b-topic__first-para"/>
    <w:basedOn w:val="a"/>
    <w:rsid w:val="00E334C0"/>
    <w:pPr>
      <w:spacing w:before="100" w:beforeAutospacing="1" w:after="100" w:afterAutospacing="1" w:line="240" w:lineRule="auto"/>
    </w:pPr>
    <w:rPr>
      <w:rFonts w:ascii="Times New Roman" w:hAnsi="Times New Roman"/>
      <w:sz w:val="24"/>
      <w:szCs w:val="24"/>
      <w:lang w:val="ru-RU" w:eastAsia="ru-RU"/>
    </w:rPr>
  </w:style>
  <w:style w:type="paragraph" w:customStyle="1" w:styleId="csimgcaption">
    <w:name w:val="cs_img_caption"/>
    <w:basedOn w:val="a"/>
    <w:rsid w:val="006F2E13"/>
    <w:pPr>
      <w:spacing w:before="100" w:beforeAutospacing="1" w:after="100" w:afterAutospacing="1" w:line="240" w:lineRule="auto"/>
    </w:pPr>
    <w:rPr>
      <w:rFonts w:ascii="Times New Roman" w:hAnsi="Times New Roman"/>
      <w:sz w:val="24"/>
      <w:szCs w:val="24"/>
      <w:lang w:val="ru-RU" w:eastAsia="ru-RU"/>
    </w:rPr>
  </w:style>
  <w:style w:type="paragraph" w:customStyle="1" w:styleId="TocFieldsStyle">
    <w:name w:val="TocFieldsStyle"/>
    <w:basedOn w:val="a"/>
    <w:rsid w:val="00DA5B2B"/>
    <w:pPr>
      <w:spacing w:before="0" w:after="0" w:line="240" w:lineRule="auto"/>
      <w:ind w:left="240"/>
    </w:pPr>
    <w:rPr>
      <w:rFonts w:eastAsia="Arial" w:cs="Arial"/>
      <w:b/>
      <w:i/>
      <w:color w:val="000000"/>
      <w:sz w:val="18"/>
      <w:szCs w:val="24"/>
      <w:shd w:val="clear" w:color="auto" w:fill="FFFFFF"/>
      <w:lang w:val="ru-RU" w:eastAsia="ru-RU"/>
    </w:rPr>
  </w:style>
  <w:style w:type="table" w:styleId="-1">
    <w:name w:val="Table Web 1"/>
    <w:basedOn w:val="a1"/>
    <w:locked/>
    <w:rsid w:val="003C3688"/>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character" w:customStyle="1" w:styleId="affffb">
    <w:name w:val="Неразрешенное упоминание"/>
    <w:uiPriority w:val="47"/>
    <w:rsid w:val="00AE0301"/>
    <w:rPr>
      <w:color w:val="808080"/>
      <w:shd w:val="clear" w:color="auto" w:fill="E6E6E6"/>
    </w:rPr>
  </w:style>
  <w:style w:type="paragraph" w:customStyle="1" w:styleId="date">
    <w:name w:val="date"/>
    <w:basedOn w:val="a"/>
    <w:rsid w:val="00E0428F"/>
    <w:pPr>
      <w:spacing w:before="100" w:beforeAutospacing="1" w:after="100" w:afterAutospacing="1" w:line="240" w:lineRule="auto"/>
    </w:pPr>
    <w:rPr>
      <w:rFonts w:ascii="Times New Roman" w:hAnsi="Times New Roman"/>
      <w:sz w:val="24"/>
      <w:szCs w:val="24"/>
      <w:lang w:val="ru-RU" w:eastAsia="ru-RU"/>
    </w:rPr>
  </w:style>
  <w:style w:type="paragraph" w:customStyle="1" w:styleId="cat">
    <w:name w:val="cat"/>
    <w:basedOn w:val="a"/>
    <w:rsid w:val="0051528B"/>
    <w:pPr>
      <w:spacing w:before="100" w:beforeAutospacing="1" w:after="100" w:afterAutospacing="1" w:line="240" w:lineRule="auto"/>
    </w:pPr>
    <w:rPr>
      <w:rFonts w:ascii="Times New Roman" w:hAnsi="Times New Roman"/>
      <w:sz w:val="24"/>
      <w:szCs w:val="24"/>
      <w:lang w:val="ru-RU" w:eastAsia="ru-RU"/>
    </w:rPr>
  </w:style>
  <w:style w:type="paragraph" w:styleId="affffc">
    <w:name w:val="Plain Text"/>
    <w:basedOn w:val="a"/>
    <w:link w:val="affffd"/>
    <w:uiPriority w:val="99"/>
    <w:semiHidden/>
    <w:unhideWhenUsed/>
    <w:locked/>
    <w:rsid w:val="000F500E"/>
    <w:pPr>
      <w:spacing w:before="0" w:after="0" w:line="240" w:lineRule="auto"/>
    </w:pPr>
    <w:rPr>
      <w:rFonts w:ascii="Calibri" w:eastAsia="Calibri" w:hAnsi="Calibri"/>
      <w:sz w:val="22"/>
      <w:szCs w:val="21"/>
    </w:rPr>
  </w:style>
  <w:style w:type="character" w:customStyle="1" w:styleId="affffd">
    <w:name w:val="Текст Знак"/>
    <w:link w:val="affffc"/>
    <w:uiPriority w:val="99"/>
    <w:semiHidden/>
    <w:rsid w:val="000F500E"/>
    <w:rPr>
      <w:rFonts w:eastAsia="Calibri"/>
      <w:sz w:val="22"/>
      <w:szCs w:val="21"/>
      <w:lang w:eastAsia="en-US"/>
    </w:rPr>
  </w:style>
  <w:style w:type="character" w:customStyle="1" w:styleId="ao62407">
    <w:name w:val="ao_62407"/>
    <w:rsid w:val="006C6871"/>
  </w:style>
  <w:style w:type="character" w:customStyle="1" w:styleId="ao6953">
    <w:name w:val="ao_6953"/>
    <w:rsid w:val="006C6871"/>
  </w:style>
  <w:style w:type="character" w:customStyle="1" w:styleId="ao6908">
    <w:name w:val="ao_6908"/>
    <w:rsid w:val="006C6871"/>
  </w:style>
  <w:style w:type="character" w:customStyle="1" w:styleId="ao6954">
    <w:name w:val="ao_6954"/>
    <w:rsid w:val="006C6871"/>
  </w:style>
  <w:style w:type="character" w:customStyle="1" w:styleId="ao179229">
    <w:name w:val="ao_179229"/>
    <w:rsid w:val="006C6871"/>
  </w:style>
  <w:style w:type="character" w:customStyle="1" w:styleId="ao6903">
    <w:name w:val="ao_6903"/>
    <w:rsid w:val="006C6871"/>
  </w:style>
  <w:style w:type="character" w:customStyle="1" w:styleId="ao6889">
    <w:name w:val="ao_6889"/>
    <w:rsid w:val="006C6871"/>
  </w:style>
  <w:style w:type="character" w:customStyle="1" w:styleId="ao6899">
    <w:name w:val="ao_6899"/>
    <w:rsid w:val="006C6871"/>
  </w:style>
  <w:style w:type="character" w:customStyle="1" w:styleId="ao6887">
    <w:name w:val="ao_6887"/>
    <w:rsid w:val="006C6871"/>
  </w:style>
  <w:style w:type="character" w:customStyle="1" w:styleId="ao34456">
    <w:name w:val="ao_34456"/>
    <w:rsid w:val="006C6871"/>
  </w:style>
  <w:style w:type="character" w:customStyle="1" w:styleId="ao442117">
    <w:name w:val="ao_442117"/>
    <w:rsid w:val="006C6871"/>
  </w:style>
  <w:style w:type="character" w:customStyle="1" w:styleId="ao6921">
    <w:name w:val="ao_6921"/>
    <w:rsid w:val="006C6871"/>
  </w:style>
  <w:style w:type="character" w:customStyle="1" w:styleId="ao35731">
    <w:name w:val="ao_35731"/>
    <w:rsid w:val="006C6871"/>
  </w:style>
  <w:style w:type="character" w:customStyle="1" w:styleId="ao449451">
    <w:name w:val="ao_449451"/>
    <w:rsid w:val="006C6871"/>
  </w:style>
  <w:style w:type="character" w:customStyle="1" w:styleId="ao6878">
    <w:name w:val="ao_6878"/>
    <w:rsid w:val="006C6871"/>
  </w:style>
  <w:style w:type="character" w:customStyle="1" w:styleId="ao6937">
    <w:name w:val="ao_6937"/>
    <w:rsid w:val="006C6871"/>
  </w:style>
  <w:style w:type="character" w:customStyle="1" w:styleId="ao6898">
    <w:name w:val="ao_6898"/>
    <w:rsid w:val="006C6871"/>
  </w:style>
  <w:style w:type="character" w:customStyle="1" w:styleId="ao6883">
    <w:name w:val="ao_6883"/>
    <w:rsid w:val="006C6871"/>
  </w:style>
  <w:style w:type="character" w:customStyle="1" w:styleId="ao174388">
    <w:name w:val="ao_174388"/>
    <w:rsid w:val="006C6871"/>
  </w:style>
  <w:style w:type="character" w:customStyle="1" w:styleId="ao442115">
    <w:name w:val="ao_442115"/>
    <w:rsid w:val="006C6871"/>
  </w:style>
  <w:style w:type="character" w:customStyle="1" w:styleId="ao6930">
    <w:name w:val="ao_6930"/>
    <w:rsid w:val="006C6871"/>
  </w:style>
  <w:style w:type="character" w:customStyle="1" w:styleId="ao29414">
    <w:name w:val="ao_29414"/>
    <w:rsid w:val="006C6871"/>
  </w:style>
  <w:style w:type="character" w:customStyle="1" w:styleId="ao157609">
    <w:name w:val="ao_157609"/>
    <w:rsid w:val="006C6871"/>
  </w:style>
  <w:style w:type="character" w:customStyle="1" w:styleId="ao158326">
    <w:name w:val="ao_158326"/>
    <w:rsid w:val="006C6871"/>
  </w:style>
  <w:style w:type="character" w:customStyle="1" w:styleId="ao183677">
    <w:name w:val="ao_183677"/>
    <w:rsid w:val="006C6871"/>
  </w:style>
  <w:style w:type="character" w:customStyle="1" w:styleId="ao440363">
    <w:name w:val="ao_440363"/>
    <w:rsid w:val="006C6871"/>
  </w:style>
  <w:style w:type="character" w:customStyle="1" w:styleId="ao6880">
    <w:name w:val="ao_6880"/>
    <w:rsid w:val="006C6871"/>
  </w:style>
  <w:style w:type="character" w:customStyle="1" w:styleId="ao444890">
    <w:name w:val="ao_444890"/>
    <w:rsid w:val="006C6871"/>
  </w:style>
  <w:style w:type="character" w:customStyle="1" w:styleId="ao425437">
    <w:name w:val="ao_425437"/>
    <w:rsid w:val="006C6871"/>
  </w:style>
  <w:style w:type="character" w:customStyle="1" w:styleId="ao6922">
    <w:name w:val="ao_6922"/>
    <w:rsid w:val="006C6871"/>
  </w:style>
  <w:style w:type="character" w:customStyle="1" w:styleId="ao413979">
    <w:name w:val="ao_413979"/>
    <w:rsid w:val="006C6871"/>
  </w:style>
  <w:style w:type="character" w:customStyle="1" w:styleId="ao551154">
    <w:name w:val="ao_551154"/>
    <w:rsid w:val="006C6871"/>
  </w:style>
  <w:style w:type="character" w:customStyle="1" w:styleId="ao6938">
    <w:name w:val="ao_6938"/>
    <w:rsid w:val="006C6871"/>
  </w:style>
  <w:style w:type="character" w:customStyle="1" w:styleId="ao6935">
    <w:name w:val="ao_6935"/>
    <w:rsid w:val="006C6871"/>
  </w:style>
  <w:style w:type="character" w:customStyle="1" w:styleId="ao446638">
    <w:name w:val="ao_446638"/>
    <w:rsid w:val="006C6871"/>
  </w:style>
  <w:style w:type="character" w:customStyle="1" w:styleId="ao6923">
    <w:name w:val="ao_6923"/>
    <w:rsid w:val="006C6871"/>
  </w:style>
  <w:style w:type="character" w:customStyle="1" w:styleId="ao450683">
    <w:name w:val="ao_450683"/>
    <w:rsid w:val="006C6871"/>
  </w:style>
  <w:style w:type="character" w:customStyle="1" w:styleId="ao6933">
    <w:name w:val="ao_6933"/>
    <w:rsid w:val="006C6871"/>
  </w:style>
  <w:style w:type="character" w:customStyle="1" w:styleId="ao23769">
    <w:name w:val="ao_23769"/>
    <w:rsid w:val="006C6871"/>
  </w:style>
  <w:style w:type="character" w:customStyle="1" w:styleId="ao6911">
    <w:name w:val="ao_6911"/>
    <w:rsid w:val="006C6871"/>
  </w:style>
  <w:style w:type="character" w:customStyle="1" w:styleId="ao442121">
    <w:name w:val="ao_442121"/>
    <w:rsid w:val="006C6871"/>
  </w:style>
  <w:style w:type="character" w:customStyle="1" w:styleId="ao169627">
    <w:name w:val="ao_169627"/>
    <w:rsid w:val="006C6871"/>
  </w:style>
  <w:style w:type="character" w:customStyle="1" w:styleId="ao70110">
    <w:name w:val="ao_70110"/>
    <w:rsid w:val="006C6871"/>
  </w:style>
  <w:style w:type="character" w:customStyle="1" w:styleId="ao62572">
    <w:name w:val="ao_62572"/>
    <w:rsid w:val="006C6871"/>
  </w:style>
  <w:style w:type="character" w:customStyle="1" w:styleId="ao6939">
    <w:name w:val="ao_6939"/>
    <w:rsid w:val="006C6871"/>
  </w:style>
  <w:style w:type="character" w:customStyle="1" w:styleId="ao188948">
    <w:name w:val="ao_188948"/>
    <w:rsid w:val="006C6871"/>
  </w:style>
  <w:style w:type="character" w:customStyle="1" w:styleId="ao19825">
    <w:name w:val="ao_19825"/>
    <w:rsid w:val="006C6871"/>
  </w:style>
  <w:style w:type="paragraph" w:customStyle="1" w:styleId="stk-reset">
    <w:name w:val="stk-reset"/>
    <w:basedOn w:val="a"/>
    <w:rsid w:val="00851048"/>
    <w:pPr>
      <w:spacing w:before="100" w:beforeAutospacing="1" w:after="100" w:afterAutospacing="1" w:line="240" w:lineRule="auto"/>
    </w:pPr>
    <w:rPr>
      <w:rFonts w:ascii="Times New Roman" w:hAnsi="Times New Roman"/>
      <w:sz w:val="24"/>
      <w:szCs w:val="24"/>
      <w:lang w:val="ru-RU" w:eastAsia="ru-RU"/>
    </w:rPr>
  </w:style>
  <w:style w:type="character" w:customStyle="1" w:styleId="meta2">
    <w:name w:val="meta2"/>
    <w:rsid w:val="00D92569"/>
    <w:rPr>
      <w:rFonts w:ascii="Georgia" w:hAnsi="Georgia" w:hint="default"/>
      <w:b w:val="0"/>
      <w:bCs w:val="0"/>
      <w:color w:val="000000"/>
    </w:rPr>
  </w:style>
  <w:style w:type="paragraph" w:customStyle="1" w:styleId="msonormal0">
    <w:name w:val="msonormal"/>
    <w:basedOn w:val="a"/>
    <w:rsid w:val="00E35038"/>
    <w:pPr>
      <w:spacing w:before="100" w:beforeAutospacing="1" w:after="100" w:afterAutospacing="1" w:line="240" w:lineRule="auto"/>
    </w:pPr>
    <w:rPr>
      <w:rFonts w:ascii="Times New Roman" w:hAnsi="Times New Roman"/>
      <w:sz w:val="24"/>
      <w:szCs w:val="24"/>
      <w:lang w:val="ru-RU" w:eastAsia="ru-RU"/>
    </w:rPr>
  </w:style>
  <w:style w:type="paragraph" w:customStyle="1" w:styleId="remark-p">
    <w:name w:val="remark-p"/>
    <w:basedOn w:val="a"/>
    <w:rsid w:val="008116C4"/>
    <w:pPr>
      <w:spacing w:before="0" w:after="0" w:line="270" w:lineRule="atLeast"/>
    </w:pPr>
    <w:rPr>
      <w:rFonts w:eastAsia="Arial" w:cs="Arial"/>
      <w:sz w:val="19"/>
      <w:szCs w:val="19"/>
      <w:lang w:val="ru-RU" w:eastAsia="ru-RU"/>
    </w:rPr>
  </w:style>
  <w:style w:type="paragraph" w:customStyle="1" w:styleId="strong">
    <w:name w:val="strong"/>
    <w:basedOn w:val="a"/>
    <w:rsid w:val="008116C4"/>
    <w:pPr>
      <w:spacing w:before="0" w:after="0" w:line="300" w:lineRule="atLeast"/>
    </w:pPr>
    <w:rPr>
      <w:rFonts w:ascii="Times New Roman" w:hAnsi="Times New Roman"/>
      <w:b/>
      <w:bCs/>
      <w:sz w:val="21"/>
      <w:szCs w:val="21"/>
      <w:lang w:val="ru-RU" w:eastAsia="ru-RU"/>
    </w:rPr>
  </w:style>
  <w:style w:type="paragraph" w:customStyle="1" w:styleId="H3remark-h3">
    <w:name w:val="H3_remark-h3"/>
    <w:basedOn w:val="3"/>
    <w:rsid w:val="008116C4"/>
    <w:pPr>
      <w:keepNext/>
      <w:pBdr>
        <w:top w:val="none" w:sz="0" w:space="0" w:color="auto"/>
        <w:left w:val="none" w:sz="0" w:space="0" w:color="auto"/>
      </w:pBdr>
      <w:spacing w:before="0" w:line="270" w:lineRule="atLeast"/>
    </w:pPr>
    <w:rPr>
      <w:rFonts w:ascii="Times" w:eastAsia="Times" w:hAnsi="Times" w:cs="Times"/>
      <w:b/>
      <w:bCs/>
      <w:color w:val="00A77E"/>
      <w:spacing w:val="0"/>
      <w:sz w:val="19"/>
      <w:szCs w:val="19"/>
      <w:lang w:val="ru-RU" w:eastAsia="ru-RU"/>
    </w:rPr>
  </w:style>
  <w:style w:type="character" w:customStyle="1" w:styleId="Spanlink">
    <w:name w:val="Span_link"/>
    <w:rsid w:val="008116C4"/>
    <w:rPr>
      <w:color w:val="008200"/>
    </w:rPr>
  </w:style>
  <w:style w:type="paragraph" w:customStyle="1" w:styleId="expert-quote-wrapper">
    <w:name w:val="expert-quote-wrapper"/>
    <w:basedOn w:val="a"/>
    <w:rsid w:val="006C10DC"/>
    <w:pPr>
      <w:spacing w:before="100" w:beforeAutospacing="1" w:after="100" w:afterAutospacing="1" w:line="240" w:lineRule="auto"/>
    </w:pPr>
    <w:rPr>
      <w:rFonts w:ascii="Times New Roman" w:hAnsi="Times New Roman"/>
      <w:sz w:val="24"/>
      <w:szCs w:val="24"/>
      <w:lang w:val="ru-RU" w:eastAsia="ru-RU"/>
    </w:rPr>
  </w:style>
  <w:style w:type="character" w:customStyle="1" w:styleId="name">
    <w:name w:val="name"/>
    <w:basedOn w:val="a0"/>
    <w:rsid w:val="006C10DC"/>
  </w:style>
  <w:style w:type="character" w:customStyle="1" w:styleId="profession">
    <w:name w:val="profession"/>
    <w:basedOn w:val="a0"/>
    <w:rsid w:val="006C10DC"/>
  </w:style>
  <w:style w:type="paragraph" w:styleId="affffe">
    <w:name w:val="List Paragraph"/>
    <w:basedOn w:val="a"/>
    <w:uiPriority w:val="99"/>
    <w:qFormat/>
    <w:rsid w:val="00487A6A"/>
    <w:pPr>
      <w:ind w:left="720"/>
      <w:contextualSpacing/>
    </w:pPr>
  </w:style>
  <w:style w:type="paragraph" w:customStyle="1" w:styleId="ExportAttachment">
    <w:name w:val="Export_Attachment"/>
    <w:basedOn w:val="a"/>
    <w:rsid w:val="00AC61D5"/>
    <w:pPr>
      <w:spacing w:after="100" w:line="240" w:lineRule="auto"/>
    </w:pPr>
    <w:rPr>
      <w:rFonts w:eastAsia="Arial" w:cs="Arial"/>
      <w:color w:val="0000FF"/>
      <w:sz w:val="18"/>
      <w:szCs w:val="24"/>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divs>
    <w:div w:id="7926">
      <w:bodyDiv w:val="1"/>
      <w:marLeft w:val="0"/>
      <w:marRight w:val="0"/>
      <w:marTop w:val="0"/>
      <w:marBottom w:val="0"/>
      <w:divBdr>
        <w:top w:val="none" w:sz="0" w:space="0" w:color="auto"/>
        <w:left w:val="none" w:sz="0" w:space="0" w:color="auto"/>
        <w:bottom w:val="none" w:sz="0" w:space="0" w:color="auto"/>
        <w:right w:val="none" w:sz="0" w:space="0" w:color="auto"/>
      </w:divBdr>
    </w:div>
    <w:div w:id="594299">
      <w:bodyDiv w:val="1"/>
      <w:marLeft w:val="0"/>
      <w:marRight w:val="0"/>
      <w:marTop w:val="0"/>
      <w:marBottom w:val="0"/>
      <w:divBdr>
        <w:top w:val="none" w:sz="0" w:space="0" w:color="auto"/>
        <w:left w:val="none" w:sz="0" w:space="0" w:color="auto"/>
        <w:bottom w:val="none" w:sz="0" w:space="0" w:color="auto"/>
        <w:right w:val="none" w:sz="0" w:space="0" w:color="auto"/>
      </w:divBdr>
    </w:div>
    <w:div w:id="1015608">
      <w:bodyDiv w:val="1"/>
      <w:marLeft w:val="0"/>
      <w:marRight w:val="0"/>
      <w:marTop w:val="0"/>
      <w:marBottom w:val="0"/>
      <w:divBdr>
        <w:top w:val="none" w:sz="0" w:space="0" w:color="auto"/>
        <w:left w:val="none" w:sz="0" w:space="0" w:color="auto"/>
        <w:bottom w:val="none" w:sz="0" w:space="0" w:color="auto"/>
        <w:right w:val="none" w:sz="0" w:space="0" w:color="auto"/>
      </w:divBdr>
    </w:div>
    <w:div w:id="1395905">
      <w:bodyDiv w:val="1"/>
      <w:marLeft w:val="0"/>
      <w:marRight w:val="0"/>
      <w:marTop w:val="0"/>
      <w:marBottom w:val="0"/>
      <w:divBdr>
        <w:top w:val="none" w:sz="0" w:space="0" w:color="auto"/>
        <w:left w:val="none" w:sz="0" w:space="0" w:color="auto"/>
        <w:bottom w:val="none" w:sz="0" w:space="0" w:color="auto"/>
        <w:right w:val="none" w:sz="0" w:space="0" w:color="auto"/>
      </w:divBdr>
    </w:div>
    <w:div w:id="2049607">
      <w:bodyDiv w:val="1"/>
      <w:marLeft w:val="0"/>
      <w:marRight w:val="0"/>
      <w:marTop w:val="0"/>
      <w:marBottom w:val="0"/>
      <w:divBdr>
        <w:top w:val="none" w:sz="0" w:space="0" w:color="auto"/>
        <w:left w:val="none" w:sz="0" w:space="0" w:color="auto"/>
        <w:bottom w:val="none" w:sz="0" w:space="0" w:color="auto"/>
        <w:right w:val="none" w:sz="0" w:space="0" w:color="auto"/>
      </w:divBdr>
    </w:div>
    <w:div w:id="2052891">
      <w:bodyDiv w:val="1"/>
      <w:marLeft w:val="0"/>
      <w:marRight w:val="0"/>
      <w:marTop w:val="0"/>
      <w:marBottom w:val="0"/>
      <w:divBdr>
        <w:top w:val="none" w:sz="0" w:space="0" w:color="auto"/>
        <w:left w:val="none" w:sz="0" w:space="0" w:color="auto"/>
        <w:bottom w:val="none" w:sz="0" w:space="0" w:color="auto"/>
        <w:right w:val="none" w:sz="0" w:space="0" w:color="auto"/>
      </w:divBdr>
    </w:div>
    <w:div w:id="2323176">
      <w:bodyDiv w:val="1"/>
      <w:marLeft w:val="0"/>
      <w:marRight w:val="0"/>
      <w:marTop w:val="0"/>
      <w:marBottom w:val="0"/>
      <w:divBdr>
        <w:top w:val="none" w:sz="0" w:space="0" w:color="auto"/>
        <w:left w:val="none" w:sz="0" w:space="0" w:color="auto"/>
        <w:bottom w:val="none" w:sz="0" w:space="0" w:color="auto"/>
        <w:right w:val="none" w:sz="0" w:space="0" w:color="auto"/>
      </w:divBdr>
    </w:div>
    <w:div w:id="2440706">
      <w:bodyDiv w:val="1"/>
      <w:marLeft w:val="0"/>
      <w:marRight w:val="0"/>
      <w:marTop w:val="0"/>
      <w:marBottom w:val="0"/>
      <w:divBdr>
        <w:top w:val="none" w:sz="0" w:space="0" w:color="auto"/>
        <w:left w:val="none" w:sz="0" w:space="0" w:color="auto"/>
        <w:bottom w:val="none" w:sz="0" w:space="0" w:color="auto"/>
        <w:right w:val="none" w:sz="0" w:space="0" w:color="auto"/>
      </w:divBdr>
    </w:div>
    <w:div w:id="2704971">
      <w:bodyDiv w:val="1"/>
      <w:marLeft w:val="0"/>
      <w:marRight w:val="0"/>
      <w:marTop w:val="0"/>
      <w:marBottom w:val="0"/>
      <w:divBdr>
        <w:top w:val="none" w:sz="0" w:space="0" w:color="auto"/>
        <w:left w:val="none" w:sz="0" w:space="0" w:color="auto"/>
        <w:bottom w:val="none" w:sz="0" w:space="0" w:color="auto"/>
        <w:right w:val="none" w:sz="0" w:space="0" w:color="auto"/>
      </w:divBdr>
    </w:div>
    <w:div w:id="3634274">
      <w:bodyDiv w:val="1"/>
      <w:marLeft w:val="0"/>
      <w:marRight w:val="0"/>
      <w:marTop w:val="0"/>
      <w:marBottom w:val="0"/>
      <w:divBdr>
        <w:top w:val="none" w:sz="0" w:space="0" w:color="auto"/>
        <w:left w:val="none" w:sz="0" w:space="0" w:color="auto"/>
        <w:bottom w:val="none" w:sz="0" w:space="0" w:color="auto"/>
        <w:right w:val="none" w:sz="0" w:space="0" w:color="auto"/>
      </w:divBdr>
    </w:div>
    <w:div w:id="3822515">
      <w:bodyDiv w:val="1"/>
      <w:marLeft w:val="0"/>
      <w:marRight w:val="0"/>
      <w:marTop w:val="0"/>
      <w:marBottom w:val="0"/>
      <w:divBdr>
        <w:top w:val="none" w:sz="0" w:space="0" w:color="auto"/>
        <w:left w:val="none" w:sz="0" w:space="0" w:color="auto"/>
        <w:bottom w:val="none" w:sz="0" w:space="0" w:color="auto"/>
        <w:right w:val="none" w:sz="0" w:space="0" w:color="auto"/>
      </w:divBdr>
      <w:divsChild>
        <w:div w:id="82648153">
          <w:blockQuote w:val="1"/>
          <w:marLeft w:val="0"/>
          <w:marRight w:val="0"/>
          <w:marTop w:val="0"/>
          <w:marBottom w:val="300"/>
          <w:divBdr>
            <w:top w:val="none" w:sz="0" w:space="0" w:color="auto"/>
            <w:left w:val="none" w:sz="0" w:space="0" w:color="auto"/>
            <w:bottom w:val="none" w:sz="0" w:space="0" w:color="auto"/>
            <w:right w:val="none" w:sz="0" w:space="0" w:color="auto"/>
          </w:divBdr>
        </w:div>
        <w:div w:id="92435567">
          <w:blockQuote w:val="1"/>
          <w:marLeft w:val="0"/>
          <w:marRight w:val="0"/>
          <w:marTop w:val="0"/>
          <w:marBottom w:val="300"/>
          <w:divBdr>
            <w:top w:val="none" w:sz="0" w:space="0" w:color="auto"/>
            <w:left w:val="none" w:sz="0" w:space="0" w:color="auto"/>
            <w:bottom w:val="none" w:sz="0" w:space="0" w:color="auto"/>
            <w:right w:val="none" w:sz="0" w:space="0" w:color="auto"/>
          </w:divBdr>
        </w:div>
        <w:div w:id="1419326711">
          <w:blockQuote w:val="1"/>
          <w:marLeft w:val="0"/>
          <w:marRight w:val="0"/>
          <w:marTop w:val="0"/>
          <w:marBottom w:val="300"/>
          <w:divBdr>
            <w:top w:val="none" w:sz="0" w:space="0" w:color="auto"/>
            <w:left w:val="none" w:sz="0" w:space="0" w:color="auto"/>
            <w:bottom w:val="none" w:sz="0" w:space="0" w:color="auto"/>
            <w:right w:val="none" w:sz="0" w:space="0" w:color="auto"/>
          </w:divBdr>
        </w:div>
        <w:div w:id="21119677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942801">
      <w:bodyDiv w:val="1"/>
      <w:marLeft w:val="0"/>
      <w:marRight w:val="0"/>
      <w:marTop w:val="0"/>
      <w:marBottom w:val="0"/>
      <w:divBdr>
        <w:top w:val="none" w:sz="0" w:space="0" w:color="auto"/>
        <w:left w:val="none" w:sz="0" w:space="0" w:color="auto"/>
        <w:bottom w:val="none" w:sz="0" w:space="0" w:color="auto"/>
        <w:right w:val="none" w:sz="0" w:space="0" w:color="auto"/>
      </w:divBdr>
    </w:div>
    <w:div w:id="4063404">
      <w:bodyDiv w:val="1"/>
      <w:marLeft w:val="0"/>
      <w:marRight w:val="0"/>
      <w:marTop w:val="0"/>
      <w:marBottom w:val="0"/>
      <w:divBdr>
        <w:top w:val="none" w:sz="0" w:space="0" w:color="auto"/>
        <w:left w:val="none" w:sz="0" w:space="0" w:color="auto"/>
        <w:bottom w:val="none" w:sz="0" w:space="0" w:color="auto"/>
        <w:right w:val="none" w:sz="0" w:space="0" w:color="auto"/>
      </w:divBdr>
      <w:divsChild>
        <w:div w:id="1337733157">
          <w:marLeft w:val="0"/>
          <w:marRight w:val="0"/>
          <w:marTop w:val="0"/>
          <w:marBottom w:val="0"/>
          <w:divBdr>
            <w:top w:val="none" w:sz="0" w:space="0" w:color="auto"/>
            <w:left w:val="none" w:sz="0" w:space="0" w:color="auto"/>
            <w:bottom w:val="none" w:sz="0" w:space="0" w:color="auto"/>
            <w:right w:val="none" w:sz="0" w:space="0" w:color="auto"/>
          </w:divBdr>
          <w:divsChild>
            <w:div w:id="1273779355">
              <w:marLeft w:val="120"/>
              <w:marRight w:val="0"/>
              <w:marTop w:val="0"/>
              <w:marBottom w:val="0"/>
              <w:divBdr>
                <w:top w:val="none" w:sz="0" w:space="0" w:color="auto"/>
                <w:left w:val="none" w:sz="0" w:space="0" w:color="auto"/>
                <w:bottom w:val="none" w:sz="0" w:space="0" w:color="auto"/>
                <w:right w:val="none" w:sz="0" w:space="0" w:color="auto"/>
              </w:divBdr>
              <w:divsChild>
                <w:div w:id="852841446">
                  <w:marLeft w:val="0"/>
                  <w:marRight w:val="0"/>
                  <w:marTop w:val="0"/>
                  <w:marBottom w:val="0"/>
                  <w:divBdr>
                    <w:top w:val="none" w:sz="0" w:space="0" w:color="auto"/>
                    <w:left w:val="none" w:sz="0" w:space="0" w:color="auto"/>
                    <w:bottom w:val="none" w:sz="0" w:space="0" w:color="auto"/>
                    <w:right w:val="none" w:sz="0" w:space="0" w:color="auto"/>
                  </w:divBdr>
                  <w:divsChild>
                    <w:div w:id="2050061255">
                      <w:marLeft w:val="0"/>
                      <w:marRight w:val="0"/>
                      <w:marTop w:val="0"/>
                      <w:marBottom w:val="0"/>
                      <w:divBdr>
                        <w:top w:val="none" w:sz="0" w:space="0" w:color="auto"/>
                        <w:left w:val="none" w:sz="0" w:space="0" w:color="auto"/>
                        <w:bottom w:val="none" w:sz="0" w:space="0" w:color="auto"/>
                        <w:right w:val="none" w:sz="0" w:space="0" w:color="auto"/>
                      </w:divBdr>
                      <w:divsChild>
                        <w:div w:id="1986935295">
                          <w:marLeft w:val="0"/>
                          <w:marRight w:val="0"/>
                          <w:marTop w:val="0"/>
                          <w:marBottom w:val="0"/>
                          <w:divBdr>
                            <w:top w:val="none" w:sz="0" w:space="0" w:color="auto"/>
                            <w:left w:val="none" w:sz="0" w:space="0" w:color="auto"/>
                            <w:bottom w:val="none" w:sz="0" w:space="0" w:color="auto"/>
                            <w:right w:val="none" w:sz="0" w:space="0" w:color="auto"/>
                          </w:divBdr>
                          <w:divsChild>
                            <w:div w:id="2038969437">
                              <w:marLeft w:val="0"/>
                              <w:marRight w:val="0"/>
                              <w:marTop w:val="0"/>
                              <w:marBottom w:val="0"/>
                              <w:divBdr>
                                <w:top w:val="none" w:sz="0" w:space="0" w:color="auto"/>
                                <w:left w:val="none" w:sz="0" w:space="0" w:color="auto"/>
                                <w:bottom w:val="none" w:sz="0" w:space="0" w:color="auto"/>
                                <w:right w:val="none" w:sz="0" w:space="0" w:color="auto"/>
                              </w:divBdr>
                              <w:divsChild>
                                <w:div w:id="1562206752">
                                  <w:marLeft w:val="0"/>
                                  <w:marRight w:val="0"/>
                                  <w:marTop w:val="0"/>
                                  <w:marBottom w:val="0"/>
                                  <w:divBdr>
                                    <w:top w:val="none" w:sz="0" w:space="0" w:color="auto"/>
                                    <w:left w:val="none" w:sz="0" w:space="0" w:color="auto"/>
                                    <w:bottom w:val="none" w:sz="0" w:space="0" w:color="auto"/>
                                    <w:right w:val="none" w:sz="0" w:space="0" w:color="auto"/>
                                  </w:divBdr>
                                  <w:divsChild>
                                    <w:div w:id="1032927025">
                                      <w:marLeft w:val="0"/>
                                      <w:marRight w:val="0"/>
                                      <w:marTop w:val="0"/>
                                      <w:marBottom w:val="0"/>
                                      <w:divBdr>
                                        <w:top w:val="none" w:sz="0" w:space="0" w:color="auto"/>
                                        <w:left w:val="none" w:sz="0" w:space="0" w:color="auto"/>
                                        <w:bottom w:val="none" w:sz="0" w:space="0" w:color="auto"/>
                                        <w:right w:val="none" w:sz="0" w:space="0" w:color="auto"/>
                                      </w:divBdr>
                                      <w:divsChild>
                                        <w:div w:id="128280563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6937">
      <w:bodyDiv w:val="1"/>
      <w:marLeft w:val="0"/>
      <w:marRight w:val="0"/>
      <w:marTop w:val="0"/>
      <w:marBottom w:val="0"/>
      <w:divBdr>
        <w:top w:val="none" w:sz="0" w:space="0" w:color="auto"/>
        <w:left w:val="none" w:sz="0" w:space="0" w:color="auto"/>
        <w:bottom w:val="none" w:sz="0" w:space="0" w:color="auto"/>
        <w:right w:val="none" w:sz="0" w:space="0" w:color="auto"/>
      </w:divBdr>
    </w:div>
    <w:div w:id="4791118">
      <w:bodyDiv w:val="1"/>
      <w:marLeft w:val="0"/>
      <w:marRight w:val="0"/>
      <w:marTop w:val="0"/>
      <w:marBottom w:val="0"/>
      <w:divBdr>
        <w:top w:val="none" w:sz="0" w:space="0" w:color="auto"/>
        <w:left w:val="none" w:sz="0" w:space="0" w:color="auto"/>
        <w:bottom w:val="none" w:sz="0" w:space="0" w:color="auto"/>
        <w:right w:val="none" w:sz="0" w:space="0" w:color="auto"/>
      </w:divBdr>
    </w:div>
    <w:div w:id="4938677">
      <w:bodyDiv w:val="1"/>
      <w:marLeft w:val="0"/>
      <w:marRight w:val="0"/>
      <w:marTop w:val="0"/>
      <w:marBottom w:val="0"/>
      <w:divBdr>
        <w:top w:val="none" w:sz="0" w:space="0" w:color="auto"/>
        <w:left w:val="none" w:sz="0" w:space="0" w:color="auto"/>
        <w:bottom w:val="none" w:sz="0" w:space="0" w:color="auto"/>
        <w:right w:val="none" w:sz="0" w:space="0" w:color="auto"/>
      </w:divBdr>
    </w:div>
    <w:div w:id="5251390">
      <w:bodyDiv w:val="1"/>
      <w:marLeft w:val="0"/>
      <w:marRight w:val="0"/>
      <w:marTop w:val="0"/>
      <w:marBottom w:val="0"/>
      <w:divBdr>
        <w:top w:val="none" w:sz="0" w:space="0" w:color="auto"/>
        <w:left w:val="none" w:sz="0" w:space="0" w:color="auto"/>
        <w:bottom w:val="none" w:sz="0" w:space="0" w:color="auto"/>
        <w:right w:val="none" w:sz="0" w:space="0" w:color="auto"/>
      </w:divBdr>
    </w:div>
    <w:div w:id="5258224">
      <w:bodyDiv w:val="1"/>
      <w:marLeft w:val="0"/>
      <w:marRight w:val="0"/>
      <w:marTop w:val="0"/>
      <w:marBottom w:val="0"/>
      <w:divBdr>
        <w:top w:val="none" w:sz="0" w:space="0" w:color="auto"/>
        <w:left w:val="none" w:sz="0" w:space="0" w:color="auto"/>
        <w:bottom w:val="none" w:sz="0" w:space="0" w:color="auto"/>
        <w:right w:val="none" w:sz="0" w:space="0" w:color="auto"/>
      </w:divBdr>
    </w:div>
    <w:div w:id="5520900">
      <w:bodyDiv w:val="1"/>
      <w:marLeft w:val="0"/>
      <w:marRight w:val="0"/>
      <w:marTop w:val="0"/>
      <w:marBottom w:val="0"/>
      <w:divBdr>
        <w:top w:val="none" w:sz="0" w:space="0" w:color="auto"/>
        <w:left w:val="none" w:sz="0" w:space="0" w:color="auto"/>
        <w:bottom w:val="none" w:sz="0" w:space="0" w:color="auto"/>
        <w:right w:val="none" w:sz="0" w:space="0" w:color="auto"/>
      </w:divBdr>
    </w:div>
    <w:div w:id="5981358">
      <w:bodyDiv w:val="1"/>
      <w:marLeft w:val="0"/>
      <w:marRight w:val="0"/>
      <w:marTop w:val="0"/>
      <w:marBottom w:val="0"/>
      <w:divBdr>
        <w:top w:val="none" w:sz="0" w:space="0" w:color="auto"/>
        <w:left w:val="none" w:sz="0" w:space="0" w:color="auto"/>
        <w:bottom w:val="none" w:sz="0" w:space="0" w:color="auto"/>
        <w:right w:val="none" w:sz="0" w:space="0" w:color="auto"/>
      </w:divBdr>
    </w:div>
    <w:div w:id="5981524">
      <w:bodyDiv w:val="1"/>
      <w:marLeft w:val="0"/>
      <w:marRight w:val="0"/>
      <w:marTop w:val="0"/>
      <w:marBottom w:val="0"/>
      <w:divBdr>
        <w:top w:val="none" w:sz="0" w:space="0" w:color="auto"/>
        <w:left w:val="none" w:sz="0" w:space="0" w:color="auto"/>
        <w:bottom w:val="none" w:sz="0" w:space="0" w:color="auto"/>
        <w:right w:val="none" w:sz="0" w:space="0" w:color="auto"/>
      </w:divBdr>
    </w:div>
    <w:div w:id="6173230">
      <w:bodyDiv w:val="1"/>
      <w:marLeft w:val="0"/>
      <w:marRight w:val="0"/>
      <w:marTop w:val="0"/>
      <w:marBottom w:val="0"/>
      <w:divBdr>
        <w:top w:val="none" w:sz="0" w:space="0" w:color="auto"/>
        <w:left w:val="none" w:sz="0" w:space="0" w:color="auto"/>
        <w:bottom w:val="none" w:sz="0" w:space="0" w:color="auto"/>
        <w:right w:val="none" w:sz="0" w:space="0" w:color="auto"/>
      </w:divBdr>
    </w:div>
    <w:div w:id="6249430">
      <w:bodyDiv w:val="1"/>
      <w:marLeft w:val="0"/>
      <w:marRight w:val="0"/>
      <w:marTop w:val="0"/>
      <w:marBottom w:val="0"/>
      <w:divBdr>
        <w:top w:val="none" w:sz="0" w:space="0" w:color="auto"/>
        <w:left w:val="none" w:sz="0" w:space="0" w:color="auto"/>
        <w:bottom w:val="none" w:sz="0" w:space="0" w:color="auto"/>
        <w:right w:val="none" w:sz="0" w:space="0" w:color="auto"/>
      </w:divBdr>
    </w:div>
    <w:div w:id="6252860">
      <w:bodyDiv w:val="1"/>
      <w:marLeft w:val="0"/>
      <w:marRight w:val="0"/>
      <w:marTop w:val="0"/>
      <w:marBottom w:val="0"/>
      <w:divBdr>
        <w:top w:val="none" w:sz="0" w:space="0" w:color="auto"/>
        <w:left w:val="none" w:sz="0" w:space="0" w:color="auto"/>
        <w:bottom w:val="none" w:sz="0" w:space="0" w:color="auto"/>
        <w:right w:val="none" w:sz="0" w:space="0" w:color="auto"/>
      </w:divBdr>
    </w:div>
    <w:div w:id="6952767">
      <w:bodyDiv w:val="1"/>
      <w:marLeft w:val="0"/>
      <w:marRight w:val="0"/>
      <w:marTop w:val="0"/>
      <w:marBottom w:val="0"/>
      <w:divBdr>
        <w:top w:val="none" w:sz="0" w:space="0" w:color="auto"/>
        <w:left w:val="none" w:sz="0" w:space="0" w:color="auto"/>
        <w:bottom w:val="none" w:sz="0" w:space="0" w:color="auto"/>
        <w:right w:val="none" w:sz="0" w:space="0" w:color="auto"/>
      </w:divBdr>
    </w:div>
    <w:div w:id="7027468">
      <w:bodyDiv w:val="1"/>
      <w:marLeft w:val="0"/>
      <w:marRight w:val="0"/>
      <w:marTop w:val="0"/>
      <w:marBottom w:val="0"/>
      <w:divBdr>
        <w:top w:val="none" w:sz="0" w:space="0" w:color="auto"/>
        <w:left w:val="none" w:sz="0" w:space="0" w:color="auto"/>
        <w:bottom w:val="none" w:sz="0" w:space="0" w:color="auto"/>
        <w:right w:val="none" w:sz="0" w:space="0" w:color="auto"/>
      </w:divBdr>
      <w:divsChild>
        <w:div w:id="826632025">
          <w:marLeft w:val="0"/>
          <w:marRight w:val="0"/>
          <w:marTop w:val="280"/>
          <w:marBottom w:val="280"/>
          <w:divBdr>
            <w:top w:val="none" w:sz="0" w:space="0" w:color="auto"/>
            <w:left w:val="none" w:sz="0" w:space="0" w:color="auto"/>
            <w:bottom w:val="none" w:sz="0" w:space="0" w:color="auto"/>
            <w:right w:val="none" w:sz="0" w:space="0" w:color="auto"/>
          </w:divBdr>
        </w:div>
        <w:div w:id="1177883049">
          <w:marLeft w:val="0"/>
          <w:marRight w:val="0"/>
          <w:marTop w:val="0"/>
          <w:marBottom w:val="0"/>
          <w:divBdr>
            <w:top w:val="none" w:sz="0" w:space="0" w:color="auto"/>
            <w:left w:val="none" w:sz="0" w:space="0" w:color="auto"/>
            <w:bottom w:val="none" w:sz="0" w:space="0" w:color="auto"/>
            <w:right w:val="none" w:sz="0" w:space="0" w:color="auto"/>
          </w:divBdr>
          <w:divsChild>
            <w:div w:id="1851790989">
              <w:marLeft w:val="0"/>
              <w:marRight w:val="0"/>
              <w:marTop w:val="280"/>
              <w:marBottom w:val="280"/>
              <w:divBdr>
                <w:top w:val="none" w:sz="0" w:space="0" w:color="auto"/>
                <w:left w:val="none" w:sz="0" w:space="0" w:color="auto"/>
                <w:bottom w:val="none" w:sz="0" w:space="0" w:color="auto"/>
                <w:right w:val="none" w:sz="0" w:space="0" w:color="auto"/>
              </w:divBdr>
            </w:div>
            <w:div w:id="572660451">
              <w:marLeft w:val="0"/>
              <w:marRight w:val="0"/>
              <w:marTop w:val="280"/>
              <w:marBottom w:val="280"/>
              <w:divBdr>
                <w:top w:val="none" w:sz="0" w:space="0" w:color="auto"/>
                <w:left w:val="none" w:sz="0" w:space="0" w:color="auto"/>
                <w:bottom w:val="none" w:sz="0" w:space="0" w:color="auto"/>
                <w:right w:val="none" w:sz="0" w:space="0" w:color="auto"/>
              </w:divBdr>
            </w:div>
            <w:div w:id="73285582">
              <w:marLeft w:val="0"/>
              <w:marRight w:val="0"/>
              <w:marTop w:val="280"/>
              <w:marBottom w:val="280"/>
              <w:divBdr>
                <w:top w:val="none" w:sz="0" w:space="0" w:color="auto"/>
                <w:left w:val="none" w:sz="0" w:space="0" w:color="auto"/>
                <w:bottom w:val="none" w:sz="0" w:space="0" w:color="auto"/>
                <w:right w:val="none" w:sz="0" w:space="0" w:color="auto"/>
              </w:divBdr>
            </w:div>
            <w:div w:id="1472138658">
              <w:marLeft w:val="0"/>
              <w:marRight w:val="0"/>
              <w:marTop w:val="280"/>
              <w:marBottom w:val="280"/>
              <w:divBdr>
                <w:top w:val="none" w:sz="0" w:space="0" w:color="auto"/>
                <w:left w:val="none" w:sz="0" w:space="0" w:color="auto"/>
                <w:bottom w:val="none" w:sz="0" w:space="0" w:color="auto"/>
                <w:right w:val="none" w:sz="0" w:space="0" w:color="auto"/>
              </w:divBdr>
            </w:div>
            <w:div w:id="447742770">
              <w:marLeft w:val="0"/>
              <w:marRight w:val="0"/>
              <w:marTop w:val="280"/>
              <w:marBottom w:val="280"/>
              <w:divBdr>
                <w:top w:val="none" w:sz="0" w:space="0" w:color="auto"/>
                <w:left w:val="none" w:sz="0" w:space="0" w:color="auto"/>
                <w:bottom w:val="none" w:sz="0" w:space="0" w:color="auto"/>
                <w:right w:val="none" w:sz="0" w:space="0" w:color="auto"/>
              </w:divBdr>
            </w:div>
            <w:div w:id="6760340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299353">
      <w:bodyDiv w:val="1"/>
      <w:marLeft w:val="0"/>
      <w:marRight w:val="0"/>
      <w:marTop w:val="0"/>
      <w:marBottom w:val="0"/>
      <w:divBdr>
        <w:top w:val="none" w:sz="0" w:space="0" w:color="auto"/>
        <w:left w:val="none" w:sz="0" w:space="0" w:color="auto"/>
        <w:bottom w:val="none" w:sz="0" w:space="0" w:color="auto"/>
        <w:right w:val="none" w:sz="0" w:space="0" w:color="auto"/>
      </w:divBdr>
    </w:div>
    <w:div w:id="7870729">
      <w:bodyDiv w:val="1"/>
      <w:marLeft w:val="0"/>
      <w:marRight w:val="0"/>
      <w:marTop w:val="0"/>
      <w:marBottom w:val="0"/>
      <w:divBdr>
        <w:top w:val="none" w:sz="0" w:space="0" w:color="auto"/>
        <w:left w:val="none" w:sz="0" w:space="0" w:color="auto"/>
        <w:bottom w:val="none" w:sz="0" w:space="0" w:color="auto"/>
        <w:right w:val="none" w:sz="0" w:space="0" w:color="auto"/>
      </w:divBdr>
    </w:div>
    <w:div w:id="7995930">
      <w:bodyDiv w:val="1"/>
      <w:marLeft w:val="0"/>
      <w:marRight w:val="0"/>
      <w:marTop w:val="0"/>
      <w:marBottom w:val="0"/>
      <w:divBdr>
        <w:top w:val="none" w:sz="0" w:space="0" w:color="auto"/>
        <w:left w:val="none" w:sz="0" w:space="0" w:color="auto"/>
        <w:bottom w:val="none" w:sz="0" w:space="0" w:color="auto"/>
        <w:right w:val="none" w:sz="0" w:space="0" w:color="auto"/>
      </w:divBdr>
    </w:div>
    <w:div w:id="8337954">
      <w:bodyDiv w:val="1"/>
      <w:marLeft w:val="0"/>
      <w:marRight w:val="0"/>
      <w:marTop w:val="0"/>
      <w:marBottom w:val="0"/>
      <w:divBdr>
        <w:top w:val="none" w:sz="0" w:space="0" w:color="auto"/>
        <w:left w:val="none" w:sz="0" w:space="0" w:color="auto"/>
        <w:bottom w:val="none" w:sz="0" w:space="0" w:color="auto"/>
        <w:right w:val="none" w:sz="0" w:space="0" w:color="auto"/>
      </w:divBdr>
    </w:div>
    <w:div w:id="8454499">
      <w:bodyDiv w:val="1"/>
      <w:marLeft w:val="0"/>
      <w:marRight w:val="0"/>
      <w:marTop w:val="0"/>
      <w:marBottom w:val="0"/>
      <w:divBdr>
        <w:top w:val="none" w:sz="0" w:space="0" w:color="auto"/>
        <w:left w:val="none" w:sz="0" w:space="0" w:color="auto"/>
        <w:bottom w:val="none" w:sz="0" w:space="0" w:color="auto"/>
        <w:right w:val="none" w:sz="0" w:space="0" w:color="auto"/>
      </w:divBdr>
    </w:div>
    <w:div w:id="8725921">
      <w:bodyDiv w:val="1"/>
      <w:marLeft w:val="0"/>
      <w:marRight w:val="0"/>
      <w:marTop w:val="0"/>
      <w:marBottom w:val="0"/>
      <w:divBdr>
        <w:top w:val="none" w:sz="0" w:space="0" w:color="auto"/>
        <w:left w:val="none" w:sz="0" w:space="0" w:color="auto"/>
        <w:bottom w:val="none" w:sz="0" w:space="0" w:color="auto"/>
        <w:right w:val="none" w:sz="0" w:space="0" w:color="auto"/>
      </w:divBdr>
    </w:div>
    <w:div w:id="9256532">
      <w:bodyDiv w:val="1"/>
      <w:marLeft w:val="0"/>
      <w:marRight w:val="0"/>
      <w:marTop w:val="0"/>
      <w:marBottom w:val="0"/>
      <w:divBdr>
        <w:top w:val="none" w:sz="0" w:space="0" w:color="auto"/>
        <w:left w:val="none" w:sz="0" w:space="0" w:color="auto"/>
        <w:bottom w:val="none" w:sz="0" w:space="0" w:color="auto"/>
        <w:right w:val="none" w:sz="0" w:space="0" w:color="auto"/>
      </w:divBdr>
    </w:div>
    <w:div w:id="9961937">
      <w:bodyDiv w:val="1"/>
      <w:marLeft w:val="0"/>
      <w:marRight w:val="0"/>
      <w:marTop w:val="0"/>
      <w:marBottom w:val="0"/>
      <w:divBdr>
        <w:top w:val="none" w:sz="0" w:space="0" w:color="auto"/>
        <w:left w:val="none" w:sz="0" w:space="0" w:color="auto"/>
        <w:bottom w:val="none" w:sz="0" w:space="0" w:color="auto"/>
        <w:right w:val="none" w:sz="0" w:space="0" w:color="auto"/>
      </w:divBdr>
    </w:div>
    <w:div w:id="10108819">
      <w:bodyDiv w:val="1"/>
      <w:marLeft w:val="0"/>
      <w:marRight w:val="0"/>
      <w:marTop w:val="0"/>
      <w:marBottom w:val="0"/>
      <w:divBdr>
        <w:top w:val="none" w:sz="0" w:space="0" w:color="auto"/>
        <w:left w:val="none" w:sz="0" w:space="0" w:color="auto"/>
        <w:bottom w:val="none" w:sz="0" w:space="0" w:color="auto"/>
        <w:right w:val="none" w:sz="0" w:space="0" w:color="auto"/>
      </w:divBdr>
    </w:div>
    <w:div w:id="10378915">
      <w:bodyDiv w:val="1"/>
      <w:marLeft w:val="0"/>
      <w:marRight w:val="0"/>
      <w:marTop w:val="0"/>
      <w:marBottom w:val="0"/>
      <w:divBdr>
        <w:top w:val="none" w:sz="0" w:space="0" w:color="auto"/>
        <w:left w:val="none" w:sz="0" w:space="0" w:color="auto"/>
        <w:bottom w:val="none" w:sz="0" w:space="0" w:color="auto"/>
        <w:right w:val="none" w:sz="0" w:space="0" w:color="auto"/>
      </w:divBdr>
    </w:div>
    <w:div w:id="10382985">
      <w:bodyDiv w:val="1"/>
      <w:marLeft w:val="0"/>
      <w:marRight w:val="0"/>
      <w:marTop w:val="0"/>
      <w:marBottom w:val="0"/>
      <w:divBdr>
        <w:top w:val="none" w:sz="0" w:space="0" w:color="auto"/>
        <w:left w:val="none" w:sz="0" w:space="0" w:color="auto"/>
        <w:bottom w:val="none" w:sz="0" w:space="0" w:color="auto"/>
        <w:right w:val="none" w:sz="0" w:space="0" w:color="auto"/>
      </w:divBdr>
    </w:div>
    <w:div w:id="10568176">
      <w:bodyDiv w:val="1"/>
      <w:marLeft w:val="0"/>
      <w:marRight w:val="0"/>
      <w:marTop w:val="0"/>
      <w:marBottom w:val="0"/>
      <w:divBdr>
        <w:top w:val="none" w:sz="0" w:space="0" w:color="auto"/>
        <w:left w:val="none" w:sz="0" w:space="0" w:color="auto"/>
        <w:bottom w:val="none" w:sz="0" w:space="0" w:color="auto"/>
        <w:right w:val="none" w:sz="0" w:space="0" w:color="auto"/>
      </w:divBdr>
    </w:div>
    <w:div w:id="10685696">
      <w:bodyDiv w:val="1"/>
      <w:marLeft w:val="0"/>
      <w:marRight w:val="0"/>
      <w:marTop w:val="0"/>
      <w:marBottom w:val="0"/>
      <w:divBdr>
        <w:top w:val="none" w:sz="0" w:space="0" w:color="auto"/>
        <w:left w:val="none" w:sz="0" w:space="0" w:color="auto"/>
        <w:bottom w:val="none" w:sz="0" w:space="0" w:color="auto"/>
        <w:right w:val="none" w:sz="0" w:space="0" w:color="auto"/>
      </w:divBdr>
    </w:div>
    <w:div w:id="10836173">
      <w:bodyDiv w:val="1"/>
      <w:marLeft w:val="0"/>
      <w:marRight w:val="0"/>
      <w:marTop w:val="0"/>
      <w:marBottom w:val="0"/>
      <w:divBdr>
        <w:top w:val="none" w:sz="0" w:space="0" w:color="auto"/>
        <w:left w:val="none" w:sz="0" w:space="0" w:color="auto"/>
        <w:bottom w:val="none" w:sz="0" w:space="0" w:color="auto"/>
        <w:right w:val="none" w:sz="0" w:space="0" w:color="auto"/>
      </w:divBdr>
    </w:div>
    <w:div w:id="11029338">
      <w:bodyDiv w:val="1"/>
      <w:marLeft w:val="0"/>
      <w:marRight w:val="0"/>
      <w:marTop w:val="0"/>
      <w:marBottom w:val="0"/>
      <w:divBdr>
        <w:top w:val="none" w:sz="0" w:space="0" w:color="auto"/>
        <w:left w:val="none" w:sz="0" w:space="0" w:color="auto"/>
        <w:bottom w:val="none" w:sz="0" w:space="0" w:color="auto"/>
        <w:right w:val="none" w:sz="0" w:space="0" w:color="auto"/>
      </w:divBdr>
    </w:div>
    <w:div w:id="11424385">
      <w:bodyDiv w:val="1"/>
      <w:marLeft w:val="0"/>
      <w:marRight w:val="0"/>
      <w:marTop w:val="0"/>
      <w:marBottom w:val="0"/>
      <w:divBdr>
        <w:top w:val="none" w:sz="0" w:space="0" w:color="auto"/>
        <w:left w:val="none" w:sz="0" w:space="0" w:color="auto"/>
        <w:bottom w:val="none" w:sz="0" w:space="0" w:color="auto"/>
        <w:right w:val="none" w:sz="0" w:space="0" w:color="auto"/>
      </w:divBdr>
    </w:div>
    <w:div w:id="12154545">
      <w:bodyDiv w:val="1"/>
      <w:marLeft w:val="0"/>
      <w:marRight w:val="0"/>
      <w:marTop w:val="0"/>
      <w:marBottom w:val="0"/>
      <w:divBdr>
        <w:top w:val="none" w:sz="0" w:space="0" w:color="auto"/>
        <w:left w:val="none" w:sz="0" w:space="0" w:color="auto"/>
        <w:bottom w:val="none" w:sz="0" w:space="0" w:color="auto"/>
        <w:right w:val="none" w:sz="0" w:space="0" w:color="auto"/>
      </w:divBdr>
    </w:div>
    <w:div w:id="12264072">
      <w:bodyDiv w:val="1"/>
      <w:marLeft w:val="0"/>
      <w:marRight w:val="0"/>
      <w:marTop w:val="0"/>
      <w:marBottom w:val="0"/>
      <w:divBdr>
        <w:top w:val="none" w:sz="0" w:space="0" w:color="auto"/>
        <w:left w:val="none" w:sz="0" w:space="0" w:color="auto"/>
        <w:bottom w:val="none" w:sz="0" w:space="0" w:color="auto"/>
        <w:right w:val="none" w:sz="0" w:space="0" w:color="auto"/>
      </w:divBdr>
    </w:div>
    <w:div w:id="12341385">
      <w:bodyDiv w:val="1"/>
      <w:marLeft w:val="0"/>
      <w:marRight w:val="0"/>
      <w:marTop w:val="0"/>
      <w:marBottom w:val="0"/>
      <w:divBdr>
        <w:top w:val="none" w:sz="0" w:space="0" w:color="auto"/>
        <w:left w:val="none" w:sz="0" w:space="0" w:color="auto"/>
        <w:bottom w:val="none" w:sz="0" w:space="0" w:color="auto"/>
        <w:right w:val="none" w:sz="0" w:space="0" w:color="auto"/>
      </w:divBdr>
    </w:div>
    <w:div w:id="12651723">
      <w:bodyDiv w:val="1"/>
      <w:marLeft w:val="0"/>
      <w:marRight w:val="0"/>
      <w:marTop w:val="0"/>
      <w:marBottom w:val="0"/>
      <w:divBdr>
        <w:top w:val="none" w:sz="0" w:space="0" w:color="auto"/>
        <w:left w:val="none" w:sz="0" w:space="0" w:color="auto"/>
        <w:bottom w:val="none" w:sz="0" w:space="0" w:color="auto"/>
        <w:right w:val="none" w:sz="0" w:space="0" w:color="auto"/>
      </w:divBdr>
    </w:div>
    <w:div w:id="13000803">
      <w:bodyDiv w:val="1"/>
      <w:marLeft w:val="0"/>
      <w:marRight w:val="0"/>
      <w:marTop w:val="0"/>
      <w:marBottom w:val="0"/>
      <w:divBdr>
        <w:top w:val="none" w:sz="0" w:space="0" w:color="auto"/>
        <w:left w:val="none" w:sz="0" w:space="0" w:color="auto"/>
        <w:bottom w:val="none" w:sz="0" w:space="0" w:color="auto"/>
        <w:right w:val="none" w:sz="0" w:space="0" w:color="auto"/>
      </w:divBdr>
    </w:div>
    <w:div w:id="13263081">
      <w:bodyDiv w:val="1"/>
      <w:marLeft w:val="0"/>
      <w:marRight w:val="0"/>
      <w:marTop w:val="0"/>
      <w:marBottom w:val="0"/>
      <w:divBdr>
        <w:top w:val="none" w:sz="0" w:space="0" w:color="auto"/>
        <w:left w:val="none" w:sz="0" w:space="0" w:color="auto"/>
        <w:bottom w:val="none" w:sz="0" w:space="0" w:color="auto"/>
        <w:right w:val="none" w:sz="0" w:space="0" w:color="auto"/>
      </w:divBdr>
      <w:divsChild>
        <w:div w:id="53240118">
          <w:marLeft w:val="0"/>
          <w:marRight w:val="0"/>
          <w:marTop w:val="0"/>
          <w:marBottom w:val="0"/>
          <w:divBdr>
            <w:top w:val="none" w:sz="0" w:space="0" w:color="auto"/>
            <w:left w:val="none" w:sz="0" w:space="0" w:color="auto"/>
            <w:bottom w:val="none" w:sz="0" w:space="0" w:color="auto"/>
            <w:right w:val="none" w:sz="0" w:space="0" w:color="auto"/>
          </w:divBdr>
          <w:divsChild>
            <w:div w:id="333727949">
              <w:marLeft w:val="120"/>
              <w:marRight w:val="0"/>
              <w:marTop w:val="0"/>
              <w:marBottom w:val="0"/>
              <w:divBdr>
                <w:top w:val="none" w:sz="0" w:space="0" w:color="auto"/>
                <w:left w:val="none" w:sz="0" w:space="0" w:color="auto"/>
                <w:bottom w:val="none" w:sz="0" w:space="0" w:color="auto"/>
                <w:right w:val="none" w:sz="0" w:space="0" w:color="auto"/>
              </w:divBdr>
              <w:divsChild>
                <w:div w:id="2127656562">
                  <w:marLeft w:val="0"/>
                  <w:marRight w:val="0"/>
                  <w:marTop w:val="0"/>
                  <w:marBottom w:val="0"/>
                  <w:divBdr>
                    <w:top w:val="none" w:sz="0" w:space="0" w:color="auto"/>
                    <w:left w:val="none" w:sz="0" w:space="0" w:color="auto"/>
                    <w:bottom w:val="none" w:sz="0" w:space="0" w:color="auto"/>
                    <w:right w:val="none" w:sz="0" w:space="0" w:color="auto"/>
                  </w:divBdr>
                  <w:divsChild>
                    <w:div w:id="827134303">
                      <w:marLeft w:val="0"/>
                      <w:marRight w:val="0"/>
                      <w:marTop w:val="0"/>
                      <w:marBottom w:val="0"/>
                      <w:divBdr>
                        <w:top w:val="none" w:sz="0" w:space="0" w:color="auto"/>
                        <w:left w:val="none" w:sz="0" w:space="0" w:color="auto"/>
                        <w:bottom w:val="none" w:sz="0" w:space="0" w:color="auto"/>
                        <w:right w:val="none" w:sz="0" w:space="0" w:color="auto"/>
                      </w:divBdr>
                      <w:divsChild>
                        <w:div w:id="218632178">
                          <w:marLeft w:val="0"/>
                          <w:marRight w:val="0"/>
                          <w:marTop w:val="0"/>
                          <w:marBottom w:val="0"/>
                          <w:divBdr>
                            <w:top w:val="none" w:sz="0" w:space="0" w:color="auto"/>
                            <w:left w:val="none" w:sz="0" w:space="0" w:color="auto"/>
                            <w:bottom w:val="none" w:sz="0" w:space="0" w:color="auto"/>
                            <w:right w:val="none" w:sz="0" w:space="0" w:color="auto"/>
                          </w:divBdr>
                          <w:divsChild>
                            <w:div w:id="848369169">
                              <w:marLeft w:val="0"/>
                              <w:marRight w:val="0"/>
                              <w:marTop w:val="0"/>
                              <w:marBottom w:val="0"/>
                              <w:divBdr>
                                <w:top w:val="none" w:sz="0" w:space="0" w:color="auto"/>
                                <w:left w:val="none" w:sz="0" w:space="0" w:color="auto"/>
                                <w:bottom w:val="none" w:sz="0" w:space="0" w:color="auto"/>
                                <w:right w:val="none" w:sz="0" w:space="0" w:color="auto"/>
                              </w:divBdr>
                              <w:divsChild>
                                <w:div w:id="643856817">
                                  <w:marLeft w:val="0"/>
                                  <w:marRight w:val="0"/>
                                  <w:marTop w:val="0"/>
                                  <w:marBottom w:val="0"/>
                                  <w:divBdr>
                                    <w:top w:val="none" w:sz="0" w:space="0" w:color="auto"/>
                                    <w:left w:val="none" w:sz="0" w:space="0" w:color="auto"/>
                                    <w:bottom w:val="none" w:sz="0" w:space="0" w:color="auto"/>
                                    <w:right w:val="none" w:sz="0" w:space="0" w:color="auto"/>
                                  </w:divBdr>
                                  <w:divsChild>
                                    <w:div w:id="1122117832">
                                      <w:marLeft w:val="0"/>
                                      <w:marRight w:val="0"/>
                                      <w:marTop w:val="0"/>
                                      <w:marBottom w:val="0"/>
                                      <w:divBdr>
                                        <w:top w:val="none" w:sz="0" w:space="0" w:color="auto"/>
                                        <w:left w:val="none" w:sz="0" w:space="0" w:color="auto"/>
                                        <w:bottom w:val="none" w:sz="0" w:space="0" w:color="auto"/>
                                        <w:right w:val="none" w:sz="0" w:space="0" w:color="auto"/>
                                      </w:divBdr>
                                      <w:divsChild>
                                        <w:div w:id="96555187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9419">
      <w:bodyDiv w:val="1"/>
      <w:marLeft w:val="0"/>
      <w:marRight w:val="0"/>
      <w:marTop w:val="0"/>
      <w:marBottom w:val="0"/>
      <w:divBdr>
        <w:top w:val="none" w:sz="0" w:space="0" w:color="auto"/>
        <w:left w:val="none" w:sz="0" w:space="0" w:color="auto"/>
        <w:bottom w:val="none" w:sz="0" w:space="0" w:color="auto"/>
        <w:right w:val="none" w:sz="0" w:space="0" w:color="auto"/>
      </w:divBdr>
      <w:divsChild>
        <w:div w:id="921136359">
          <w:marLeft w:val="0"/>
          <w:marRight w:val="450"/>
          <w:marTop w:val="480"/>
          <w:marBottom w:val="480"/>
          <w:divBdr>
            <w:top w:val="dotted" w:sz="6" w:space="13" w:color="E3D1C7"/>
            <w:left w:val="none" w:sz="0" w:space="0" w:color="auto"/>
            <w:bottom w:val="dotted" w:sz="6" w:space="13" w:color="E3D1C7"/>
            <w:right w:val="none" w:sz="0" w:space="0" w:color="auto"/>
          </w:divBdr>
        </w:div>
      </w:divsChild>
    </w:div>
    <w:div w:id="13767803">
      <w:bodyDiv w:val="1"/>
      <w:marLeft w:val="0"/>
      <w:marRight w:val="0"/>
      <w:marTop w:val="0"/>
      <w:marBottom w:val="0"/>
      <w:divBdr>
        <w:top w:val="none" w:sz="0" w:space="0" w:color="auto"/>
        <w:left w:val="none" w:sz="0" w:space="0" w:color="auto"/>
        <w:bottom w:val="none" w:sz="0" w:space="0" w:color="auto"/>
        <w:right w:val="none" w:sz="0" w:space="0" w:color="auto"/>
      </w:divBdr>
      <w:divsChild>
        <w:div w:id="1889341801">
          <w:marLeft w:val="0"/>
          <w:marRight w:val="0"/>
          <w:marTop w:val="0"/>
          <w:marBottom w:val="0"/>
          <w:divBdr>
            <w:top w:val="none" w:sz="0" w:space="0" w:color="auto"/>
            <w:left w:val="none" w:sz="0" w:space="0" w:color="auto"/>
            <w:bottom w:val="none" w:sz="0" w:space="0" w:color="auto"/>
            <w:right w:val="none" w:sz="0" w:space="0" w:color="auto"/>
          </w:divBdr>
          <w:divsChild>
            <w:div w:id="1285504728">
              <w:marLeft w:val="0"/>
              <w:marRight w:val="0"/>
              <w:marTop w:val="0"/>
              <w:marBottom w:val="0"/>
              <w:divBdr>
                <w:top w:val="none" w:sz="0" w:space="0" w:color="auto"/>
                <w:left w:val="none" w:sz="0" w:space="0" w:color="auto"/>
                <w:bottom w:val="none" w:sz="0" w:space="0" w:color="auto"/>
                <w:right w:val="none" w:sz="0" w:space="0" w:color="auto"/>
              </w:divBdr>
              <w:divsChild>
                <w:div w:id="489564625">
                  <w:marLeft w:val="0"/>
                  <w:marRight w:val="0"/>
                  <w:marTop w:val="0"/>
                  <w:marBottom w:val="0"/>
                  <w:divBdr>
                    <w:top w:val="none" w:sz="0" w:space="0" w:color="auto"/>
                    <w:left w:val="none" w:sz="0" w:space="0" w:color="auto"/>
                    <w:bottom w:val="none" w:sz="0" w:space="0" w:color="auto"/>
                    <w:right w:val="none" w:sz="0" w:space="0" w:color="auto"/>
                  </w:divBdr>
                  <w:divsChild>
                    <w:div w:id="583489262">
                      <w:marLeft w:val="0"/>
                      <w:marRight w:val="0"/>
                      <w:marTop w:val="0"/>
                      <w:marBottom w:val="0"/>
                      <w:divBdr>
                        <w:top w:val="none" w:sz="0" w:space="0" w:color="auto"/>
                        <w:left w:val="none" w:sz="0" w:space="0" w:color="auto"/>
                        <w:bottom w:val="none" w:sz="0" w:space="0" w:color="auto"/>
                        <w:right w:val="none" w:sz="0" w:space="0" w:color="auto"/>
                      </w:divBdr>
                      <w:divsChild>
                        <w:div w:id="807162269">
                          <w:marLeft w:val="0"/>
                          <w:marRight w:val="0"/>
                          <w:marTop w:val="45"/>
                          <w:marBottom w:val="0"/>
                          <w:divBdr>
                            <w:top w:val="none" w:sz="0" w:space="0" w:color="auto"/>
                            <w:left w:val="none" w:sz="0" w:space="0" w:color="auto"/>
                            <w:bottom w:val="none" w:sz="0" w:space="0" w:color="auto"/>
                            <w:right w:val="none" w:sz="0" w:space="0" w:color="auto"/>
                          </w:divBdr>
                          <w:divsChild>
                            <w:div w:id="18980169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233">
      <w:bodyDiv w:val="1"/>
      <w:marLeft w:val="0"/>
      <w:marRight w:val="0"/>
      <w:marTop w:val="0"/>
      <w:marBottom w:val="0"/>
      <w:divBdr>
        <w:top w:val="none" w:sz="0" w:space="0" w:color="auto"/>
        <w:left w:val="none" w:sz="0" w:space="0" w:color="auto"/>
        <w:bottom w:val="none" w:sz="0" w:space="0" w:color="auto"/>
        <w:right w:val="none" w:sz="0" w:space="0" w:color="auto"/>
      </w:divBdr>
    </w:div>
    <w:div w:id="14233822">
      <w:bodyDiv w:val="1"/>
      <w:marLeft w:val="0"/>
      <w:marRight w:val="0"/>
      <w:marTop w:val="0"/>
      <w:marBottom w:val="0"/>
      <w:divBdr>
        <w:top w:val="none" w:sz="0" w:space="0" w:color="auto"/>
        <w:left w:val="none" w:sz="0" w:space="0" w:color="auto"/>
        <w:bottom w:val="none" w:sz="0" w:space="0" w:color="auto"/>
        <w:right w:val="none" w:sz="0" w:space="0" w:color="auto"/>
      </w:divBdr>
    </w:div>
    <w:div w:id="14424829">
      <w:bodyDiv w:val="1"/>
      <w:marLeft w:val="0"/>
      <w:marRight w:val="0"/>
      <w:marTop w:val="0"/>
      <w:marBottom w:val="0"/>
      <w:divBdr>
        <w:top w:val="none" w:sz="0" w:space="0" w:color="auto"/>
        <w:left w:val="none" w:sz="0" w:space="0" w:color="auto"/>
        <w:bottom w:val="none" w:sz="0" w:space="0" w:color="auto"/>
        <w:right w:val="none" w:sz="0" w:space="0" w:color="auto"/>
      </w:divBdr>
    </w:div>
    <w:div w:id="14697302">
      <w:bodyDiv w:val="1"/>
      <w:marLeft w:val="0"/>
      <w:marRight w:val="0"/>
      <w:marTop w:val="0"/>
      <w:marBottom w:val="0"/>
      <w:divBdr>
        <w:top w:val="none" w:sz="0" w:space="0" w:color="auto"/>
        <w:left w:val="none" w:sz="0" w:space="0" w:color="auto"/>
        <w:bottom w:val="none" w:sz="0" w:space="0" w:color="auto"/>
        <w:right w:val="none" w:sz="0" w:space="0" w:color="auto"/>
      </w:divBdr>
    </w:div>
    <w:div w:id="15158824">
      <w:bodyDiv w:val="1"/>
      <w:marLeft w:val="0"/>
      <w:marRight w:val="0"/>
      <w:marTop w:val="0"/>
      <w:marBottom w:val="0"/>
      <w:divBdr>
        <w:top w:val="none" w:sz="0" w:space="0" w:color="auto"/>
        <w:left w:val="none" w:sz="0" w:space="0" w:color="auto"/>
        <w:bottom w:val="none" w:sz="0" w:space="0" w:color="auto"/>
        <w:right w:val="none" w:sz="0" w:space="0" w:color="auto"/>
      </w:divBdr>
    </w:div>
    <w:div w:id="15160311">
      <w:bodyDiv w:val="1"/>
      <w:marLeft w:val="0"/>
      <w:marRight w:val="0"/>
      <w:marTop w:val="0"/>
      <w:marBottom w:val="0"/>
      <w:divBdr>
        <w:top w:val="none" w:sz="0" w:space="0" w:color="auto"/>
        <w:left w:val="none" w:sz="0" w:space="0" w:color="auto"/>
        <w:bottom w:val="none" w:sz="0" w:space="0" w:color="auto"/>
        <w:right w:val="none" w:sz="0" w:space="0" w:color="auto"/>
      </w:divBdr>
    </w:div>
    <w:div w:id="15742038">
      <w:bodyDiv w:val="1"/>
      <w:marLeft w:val="0"/>
      <w:marRight w:val="0"/>
      <w:marTop w:val="0"/>
      <w:marBottom w:val="0"/>
      <w:divBdr>
        <w:top w:val="none" w:sz="0" w:space="0" w:color="auto"/>
        <w:left w:val="none" w:sz="0" w:space="0" w:color="auto"/>
        <w:bottom w:val="none" w:sz="0" w:space="0" w:color="auto"/>
        <w:right w:val="none" w:sz="0" w:space="0" w:color="auto"/>
      </w:divBdr>
      <w:divsChild>
        <w:div w:id="245000092">
          <w:marLeft w:val="0"/>
          <w:marRight w:val="0"/>
          <w:marTop w:val="0"/>
          <w:marBottom w:val="0"/>
          <w:divBdr>
            <w:top w:val="none" w:sz="0" w:space="0" w:color="auto"/>
            <w:left w:val="none" w:sz="0" w:space="0" w:color="auto"/>
            <w:bottom w:val="none" w:sz="0" w:space="0" w:color="auto"/>
            <w:right w:val="none" w:sz="0" w:space="0" w:color="auto"/>
          </w:divBdr>
          <w:divsChild>
            <w:div w:id="718238044">
              <w:marLeft w:val="0"/>
              <w:marRight w:val="0"/>
              <w:marTop w:val="0"/>
              <w:marBottom w:val="0"/>
              <w:divBdr>
                <w:top w:val="none" w:sz="0" w:space="0" w:color="auto"/>
                <w:left w:val="none" w:sz="0" w:space="0" w:color="auto"/>
                <w:bottom w:val="none" w:sz="0" w:space="0" w:color="auto"/>
                <w:right w:val="none" w:sz="0" w:space="0" w:color="auto"/>
              </w:divBdr>
              <w:divsChild>
                <w:div w:id="769862453">
                  <w:marLeft w:val="0"/>
                  <w:marRight w:val="0"/>
                  <w:marTop w:val="0"/>
                  <w:marBottom w:val="0"/>
                  <w:divBdr>
                    <w:top w:val="none" w:sz="0" w:space="0" w:color="auto"/>
                    <w:left w:val="none" w:sz="0" w:space="0" w:color="auto"/>
                    <w:bottom w:val="none" w:sz="0" w:space="0" w:color="auto"/>
                    <w:right w:val="none" w:sz="0" w:space="0" w:color="auto"/>
                  </w:divBdr>
                  <w:divsChild>
                    <w:div w:id="1179275941">
                      <w:marLeft w:val="0"/>
                      <w:marRight w:val="0"/>
                      <w:marTop w:val="0"/>
                      <w:marBottom w:val="0"/>
                      <w:divBdr>
                        <w:top w:val="none" w:sz="0" w:space="0" w:color="auto"/>
                        <w:left w:val="none" w:sz="0" w:space="0" w:color="auto"/>
                        <w:bottom w:val="none" w:sz="0" w:space="0" w:color="auto"/>
                        <w:right w:val="none" w:sz="0" w:space="0" w:color="auto"/>
                      </w:divBdr>
                      <w:divsChild>
                        <w:div w:id="1532062102">
                          <w:marLeft w:val="0"/>
                          <w:marRight w:val="0"/>
                          <w:marTop w:val="0"/>
                          <w:marBottom w:val="0"/>
                          <w:divBdr>
                            <w:top w:val="none" w:sz="0" w:space="0" w:color="auto"/>
                            <w:left w:val="none" w:sz="0" w:space="0" w:color="auto"/>
                            <w:bottom w:val="none" w:sz="0" w:space="0" w:color="auto"/>
                            <w:right w:val="none" w:sz="0" w:space="0" w:color="auto"/>
                          </w:divBdr>
                          <w:divsChild>
                            <w:div w:id="361438152">
                              <w:marLeft w:val="0"/>
                              <w:marRight w:val="0"/>
                              <w:marTop w:val="0"/>
                              <w:marBottom w:val="0"/>
                              <w:divBdr>
                                <w:top w:val="none" w:sz="0" w:space="0" w:color="auto"/>
                                <w:left w:val="none" w:sz="0" w:space="0" w:color="auto"/>
                                <w:bottom w:val="none" w:sz="0" w:space="0" w:color="auto"/>
                                <w:right w:val="none" w:sz="0" w:space="0" w:color="auto"/>
                              </w:divBdr>
                              <w:divsChild>
                                <w:div w:id="1187407806">
                                  <w:marLeft w:val="0"/>
                                  <w:marRight w:val="0"/>
                                  <w:marTop w:val="0"/>
                                  <w:marBottom w:val="0"/>
                                  <w:divBdr>
                                    <w:top w:val="single" w:sz="6" w:space="8" w:color="CCCCCC"/>
                                    <w:left w:val="none" w:sz="0" w:space="0" w:color="auto"/>
                                    <w:bottom w:val="none" w:sz="0" w:space="0" w:color="auto"/>
                                    <w:right w:val="none" w:sz="0" w:space="0" w:color="auto"/>
                                  </w:divBdr>
                                  <w:divsChild>
                                    <w:div w:id="342322552">
                                      <w:marLeft w:val="0"/>
                                      <w:marRight w:val="0"/>
                                      <w:marTop w:val="150"/>
                                      <w:marBottom w:val="0"/>
                                      <w:divBdr>
                                        <w:top w:val="none" w:sz="0" w:space="0" w:color="auto"/>
                                        <w:left w:val="none" w:sz="0" w:space="0" w:color="auto"/>
                                        <w:bottom w:val="none" w:sz="0" w:space="0" w:color="auto"/>
                                        <w:right w:val="none" w:sz="0" w:space="0" w:color="auto"/>
                                      </w:divBdr>
                                      <w:divsChild>
                                        <w:div w:id="729571152">
                                          <w:marLeft w:val="0"/>
                                          <w:marRight w:val="0"/>
                                          <w:marTop w:val="0"/>
                                          <w:marBottom w:val="0"/>
                                          <w:divBdr>
                                            <w:top w:val="none" w:sz="0" w:space="0" w:color="auto"/>
                                            <w:left w:val="none" w:sz="0" w:space="0" w:color="auto"/>
                                            <w:bottom w:val="none" w:sz="0" w:space="0" w:color="auto"/>
                                            <w:right w:val="none" w:sz="0" w:space="0" w:color="auto"/>
                                          </w:divBdr>
                                        </w:div>
                                        <w:div w:id="1672175989">
                                          <w:marLeft w:val="0"/>
                                          <w:marRight w:val="0"/>
                                          <w:marTop w:val="0"/>
                                          <w:marBottom w:val="0"/>
                                          <w:divBdr>
                                            <w:top w:val="none" w:sz="0" w:space="0" w:color="auto"/>
                                            <w:left w:val="single" w:sz="36" w:space="15" w:color="303E50"/>
                                            <w:bottom w:val="none" w:sz="0" w:space="0" w:color="auto"/>
                                            <w:right w:val="none" w:sz="0" w:space="0" w:color="auto"/>
                                          </w:divBdr>
                                        </w:div>
                                        <w:div w:id="201853825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sChild>
            </w:div>
          </w:divsChild>
        </w:div>
      </w:divsChild>
    </w:div>
    <w:div w:id="16003770">
      <w:bodyDiv w:val="1"/>
      <w:marLeft w:val="0"/>
      <w:marRight w:val="0"/>
      <w:marTop w:val="0"/>
      <w:marBottom w:val="0"/>
      <w:divBdr>
        <w:top w:val="none" w:sz="0" w:space="0" w:color="auto"/>
        <w:left w:val="none" w:sz="0" w:space="0" w:color="auto"/>
        <w:bottom w:val="none" w:sz="0" w:space="0" w:color="auto"/>
        <w:right w:val="none" w:sz="0" w:space="0" w:color="auto"/>
      </w:divBdr>
    </w:div>
    <w:div w:id="16197321">
      <w:bodyDiv w:val="1"/>
      <w:marLeft w:val="0"/>
      <w:marRight w:val="0"/>
      <w:marTop w:val="0"/>
      <w:marBottom w:val="0"/>
      <w:divBdr>
        <w:top w:val="none" w:sz="0" w:space="0" w:color="auto"/>
        <w:left w:val="none" w:sz="0" w:space="0" w:color="auto"/>
        <w:bottom w:val="none" w:sz="0" w:space="0" w:color="auto"/>
        <w:right w:val="none" w:sz="0" w:space="0" w:color="auto"/>
      </w:divBdr>
    </w:div>
    <w:div w:id="16272507">
      <w:bodyDiv w:val="1"/>
      <w:marLeft w:val="0"/>
      <w:marRight w:val="0"/>
      <w:marTop w:val="0"/>
      <w:marBottom w:val="0"/>
      <w:divBdr>
        <w:top w:val="none" w:sz="0" w:space="0" w:color="auto"/>
        <w:left w:val="none" w:sz="0" w:space="0" w:color="auto"/>
        <w:bottom w:val="none" w:sz="0" w:space="0" w:color="auto"/>
        <w:right w:val="none" w:sz="0" w:space="0" w:color="auto"/>
      </w:divBdr>
      <w:divsChild>
        <w:div w:id="1891648019">
          <w:marLeft w:val="0"/>
          <w:marRight w:val="0"/>
          <w:marTop w:val="0"/>
          <w:marBottom w:val="0"/>
          <w:divBdr>
            <w:top w:val="single" w:sz="6" w:space="20" w:color="EEEEEE"/>
            <w:left w:val="none" w:sz="0" w:space="0" w:color="auto"/>
            <w:bottom w:val="none" w:sz="0" w:space="20" w:color="auto"/>
            <w:right w:val="none" w:sz="0" w:space="31" w:color="auto"/>
          </w:divBdr>
          <w:divsChild>
            <w:div w:id="2068529693">
              <w:marLeft w:val="0"/>
              <w:marRight w:val="0"/>
              <w:marTop w:val="0"/>
              <w:marBottom w:val="0"/>
              <w:divBdr>
                <w:top w:val="none" w:sz="0" w:space="0" w:color="auto"/>
                <w:left w:val="none" w:sz="0" w:space="0" w:color="auto"/>
                <w:bottom w:val="none" w:sz="0" w:space="0" w:color="auto"/>
                <w:right w:val="none" w:sz="0" w:space="0" w:color="auto"/>
              </w:divBdr>
            </w:div>
          </w:divsChild>
        </w:div>
        <w:div w:id="1592276722">
          <w:marLeft w:val="0"/>
          <w:marRight w:val="0"/>
          <w:marTop w:val="0"/>
          <w:marBottom w:val="0"/>
          <w:divBdr>
            <w:top w:val="none" w:sz="0" w:space="0" w:color="auto"/>
            <w:left w:val="none" w:sz="0" w:space="0" w:color="auto"/>
            <w:bottom w:val="none" w:sz="0" w:space="0" w:color="auto"/>
            <w:right w:val="none" w:sz="0" w:space="0" w:color="auto"/>
          </w:divBdr>
          <w:divsChild>
            <w:div w:id="2063291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5352">
      <w:bodyDiv w:val="1"/>
      <w:marLeft w:val="0"/>
      <w:marRight w:val="0"/>
      <w:marTop w:val="0"/>
      <w:marBottom w:val="0"/>
      <w:divBdr>
        <w:top w:val="none" w:sz="0" w:space="0" w:color="auto"/>
        <w:left w:val="none" w:sz="0" w:space="0" w:color="auto"/>
        <w:bottom w:val="none" w:sz="0" w:space="0" w:color="auto"/>
        <w:right w:val="none" w:sz="0" w:space="0" w:color="auto"/>
      </w:divBdr>
    </w:div>
    <w:div w:id="17506461">
      <w:bodyDiv w:val="1"/>
      <w:marLeft w:val="0"/>
      <w:marRight w:val="0"/>
      <w:marTop w:val="0"/>
      <w:marBottom w:val="0"/>
      <w:divBdr>
        <w:top w:val="none" w:sz="0" w:space="0" w:color="auto"/>
        <w:left w:val="none" w:sz="0" w:space="0" w:color="auto"/>
        <w:bottom w:val="none" w:sz="0" w:space="0" w:color="auto"/>
        <w:right w:val="none" w:sz="0" w:space="0" w:color="auto"/>
      </w:divBdr>
    </w:div>
    <w:div w:id="17851077">
      <w:bodyDiv w:val="1"/>
      <w:marLeft w:val="0"/>
      <w:marRight w:val="0"/>
      <w:marTop w:val="0"/>
      <w:marBottom w:val="0"/>
      <w:divBdr>
        <w:top w:val="none" w:sz="0" w:space="0" w:color="auto"/>
        <w:left w:val="none" w:sz="0" w:space="0" w:color="auto"/>
        <w:bottom w:val="none" w:sz="0" w:space="0" w:color="auto"/>
        <w:right w:val="none" w:sz="0" w:space="0" w:color="auto"/>
      </w:divBdr>
    </w:div>
    <w:div w:id="18050588">
      <w:bodyDiv w:val="1"/>
      <w:marLeft w:val="0"/>
      <w:marRight w:val="0"/>
      <w:marTop w:val="0"/>
      <w:marBottom w:val="0"/>
      <w:divBdr>
        <w:top w:val="none" w:sz="0" w:space="0" w:color="auto"/>
        <w:left w:val="none" w:sz="0" w:space="0" w:color="auto"/>
        <w:bottom w:val="none" w:sz="0" w:space="0" w:color="auto"/>
        <w:right w:val="none" w:sz="0" w:space="0" w:color="auto"/>
      </w:divBdr>
    </w:div>
    <w:div w:id="18052350">
      <w:bodyDiv w:val="1"/>
      <w:marLeft w:val="0"/>
      <w:marRight w:val="0"/>
      <w:marTop w:val="0"/>
      <w:marBottom w:val="0"/>
      <w:divBdr>
        <w:top w:val="none" w:sz="0" w:space="0" w:color="auto"/>
        <w:left w:val="none" w:sz="0" w:space="0" w:color="auto"/>
        <w:bottom w:val="none" w:sz="0" w:space="0" w:color="auto"/>
        <w:right w:val="none" w:sz="0" w:space="0" w:color="auto"/>
      </w:divBdr>
    </w:div>
    <w:div w:id="18286035">
      <w:bodyDiv w:val="1"/>
      <w:marLeft w:val="0"/>
      <w:marRight w:val="0"/>
      <w:marTop w:val="0"/>
      <w:marBottom w:val="0"/>
      <w:divBdr>
        <w:top w:val="none" w:sz="0" w:space="0" w:color="auto"/>
        <w:left w:val="none" w:sz="0" w:space="0" w:color="auto"/>
        <w:bottom w:val="none" w:sz="0" w:space="0" w:color="auto"/>
        <w:right w:val="none" w:sz="0" w:space="0" w:color="auto"/>
      </w:divBdr>
    </w:div>
    <w:div w:id="18312245">
      <w:bodyDiv w:val="1"/>
      <w:marLeft w:val="0"/>
      <w:marRight w:val="0"/>
      <w:marTop w:val="0"/>
      <w:marBottom w:val="0"/>
      <w:divBdr>
        <w:top w:val="none" w:sz="0" w:space="0" w:color="auto"/>
        <w:left w:val="none" w:sz="0" w:space="0" w:color="auto"/>
        <w:bottom w:val="none" w:sz="0" w:space="0" w:color="auto"/>
        <w:right w:val="none" w:sz="0" w:space="0" w:color="auto"/>
      </w:divBdr>
    </w:div>
    <w:div w:id="18363977">
      <w:bodyDiv w:val="1"/>
      <w:marLeft w:val="0"/>
      <w:marRight w:val="0"/>
      <w:marTop w:val="0"/>
      <w:marBottom w:val="0"/>
      <w:divBdr>
        <w:top w:val="none" w:sz="0" w:space="0" w:color="auto"/>
        <w:left w:val="none" w:sz="0" w:space="0" w:color="auto"/>
        <w:bottom w:val="none" w:sz="0" w:space="0" w:color="auto"/>
        <w:right w:val="none" w:sz="0" w:space="0" w:color="auto"/>
      </w:divBdr>
    </w:div>
    <w:div w:id="18627009">
      <w:bodyDiv w:val="1"/>
      <w:marLeft w:val="0"/>
      <w:marRight w:val="0"/>
      <w:marTop w:val="0"/>
      <w:marBottom w:val="0"/>
      <w:divBdr>
        <w:top w:val="none" w:sz="0" w:space="0" w:color="auto"/>
        <w:left w:val="none" w:sz="0" w:space="0" w:color="auto"/>
        <w:bottom w:val="none" w:sz="0" w:space="0" w:color="auto"/>
        <w:right w:val="none" w:sz="0" w:space="0" w:color="auto"/>
      </w:divBdr>
    </w:div>
    <w:div w:id="18775891">
      <w:bodyDiv w:val="1"/>
      <w:marLeft w:val="0"/>
      <w:marRight w:val="0"/>
      <w:marTop w:val="0"/>
      <w:marBottom w:val="0"/>
      <w:divBdr>
        <w:top w:val="none" w:sz="0" w:space="0" w:color="auto"/>
        <w:left w:val="none" w:sz="0" w:space="0" w:color="auto"/>
        <w:bottom w:val="none" w:sz="0" w:space="0" w:color="auto"/>
        <w:right w:val="none" w:sz="0" w:space="0" w:color="auto"/>
      </w:divBdr>
    </w:div>
    <w:div w:id="18940162">
      <w:bodyDiv w:val="1"/>
      <w:marLeft w:val="0"/>
      <w:marRight w:val="0"/>
      <w:marTop w:val="0"/>
      <w:marBottom w:val="0"/>
      <w:divBdr>
        <w:top w:val="none" w:sz="0" w:space="0" w:color="auto"/>
        <w:left w:val="none" w:sz="0" w:space="0" w:color="auto"/>
        <w:bottom w:val="none" w:sz="0" w:space="0" w:color="auto"/>
        <w:right w:val="none" w:sz="0" w:space="0" w:color="auto"/>
      </w:divBdr>
    </w:div>
    <w:div w:id="19163116">
      <w:bodyDiv w:val="1"/>
      <w:marLeft w:val="0"/>
      <w:marRight w:val="0"/>
      <w:marTop w:val="0"/>
      <w:marBottom w:val="0"/>
      <w:divBdr>
        <w:top w:val="none" w:sz="0" w:space="0" w:color="auto"/>
        <w:left w:val="none" w:sz="0" w:space="0" w:color="auto"/>
        <w:bottom w:val="none" w:sz="0" w:space="0" w:color="auto"/>
        <w:right w:val="none" w:sz="0" w:space="0" w:color="auto"/>
      </w:divBdr>
    </w:div>
    <w:div w:id="19209295">
      <w:bodyDiv w:val="1"/>
      <w:marLeft w:val="0"/>
      <w:marRight w:val="0"/>
      <w:marTop w:val="0"/>
      <w:marBottom w:val="0"/>
      <w:divBdr>
        <w:top w:val="none" w:sz="0" w:space="0" w:color="auto"/>
        <w:left w:val="none" w:sz="0" w:space="0" w:color="auto"/>
        <w:bottom w:val="none" w:sz="0" w:space="0" w:color="auto"/>
        <w:right w:val="none" w:sz="0" w:space="0" w:color="auto"/>
      </w:divBdr>
    </w:div>
    <w:div w:id="19212679">
      <w:bodyDiv w:val="1"/>
      <w:marLeft w:val="0"/>
      <w:marRight w:val="0"/>
      <w:marTop w:val="0"/>
      <w:marBottom w:val="0"/>
      <w:divBdr>
        <w:top w:val="none" w:sz="0" w:space="0" w:color="auto"/>
        <w:left w:val="none" w:sz="0" w:space="0" w:color="auto"/>
        <w:bottom w:val="none" w:sz="0" w:space="0" w:color="auto"/>
        <w:right w:val="none" w:sz="0" w:space="0" w:color="auto"/>
      </w:divBdr>
    </w:div>
    <w:div w:id="19400534">
      <w:bodyDiv w:val="1"/>
      <w:marLeft w:val="0"/>
      <w:marRight w:val="0"/>
      <w:marTop w:val="0"/>
      <w:marBottom w:val="0"/>
      <w:divBdr>
        <w:top w:val="none" w:sz="0" w:space="0" w:color="auto"/>
        <w:left w:val="none" w:sz="0" w:space="0" w:color="auto"/>
        <w:bottom w:val="none" w:sz="0" w:space="0" w:color="auto"/>
        <w:right w:val="none" w:sz="0" w:space="0" w:color="auto"/>
      </w:divBdr>
    </w:div>
    <w:div w:id="20597841">
      <w:bodyDiv w:val="1"/>
      <w:marLeft w:val="0"/>
      <w:marRight w:val="0"/>
      <w:marTop w:val="0"/>
      <w:marBottom w:val="0"/>
      <w:divBdr>
        <w:top w:val="none" w:sz="0" w:space="0" w:color="auto"/>
        <w:left w:val="none" w:sz="0" w:space="0" w:color="auto"/>
        <w:bottom w:val="none" w:sz="0" w:space="0" w:color="auto"/>
        <w:right w:val="none" w:sz="0" w:space="0" w:color="auto"/>
      </w:divBdr>
    </w:div>
    <w:div w:id="20982904">
      <w:bodyDiv w:val="1"/>
      <w:marLeft w:val="0"/>
      <w:marRight w:val="0"/>
      <w:marTop w:val="0"/>
      <w:marBottom w:val="0"/>
      <w:divBdr>
        <w:top w:val="none" w:sz="0" w:space="0" w:color="auto"/>
        <w:left w:val="none" w:sz="0" w:space="0" w:color="auto"/>
        <w:bottom w:val="none" w:sz="0" w:space="0" w:color="auto"/>
        <w:right w:val="none" w:sz="0" w:space="0" w:color="auto"/>
      </w:divBdr>
    </w:div>
    <w:div w:id="21133676">
      <w:bodyDiv w:val="1"/>
      <w:marLeft w:val="0"/>
      <w:marRight w:val="0"/>
      <w:marTop w:val="0"/>
      <w:marBottom w:val="0"/>
      <w:divBdr>
        <w:top w:val="none" w:sz="0" w:space="0" w:color="auto"/>
        <w:left w:val="none" w:sz="0" w:space="0" w:color="auto"/>
        <w:bottom w:val="none" w:sz="0" w:space="0" w:color="auto"/>
        <w:right w:val="none" w:sz="0" w:space="0" w:color="auto"/>
      </w:divBdr>
    </w:div>
    <w:div w:id="21249497">
      <w:bodyDiv w:val="1"/>
      <w:marLeft w:val="0"/>
      <w:marRight w:val="0"/>
      <w:marTop w:val="0"/>
      <w:marBottom w:val="0"/>
      <w:divBdr>
        <w:top w:val="none" w:sz="0" w:space="0" w:color="auto"/>
        <w:left w:val="none" w:sz="0" w:space="0" w:color="auto"/>
        <w:bottom w:val="none" w:sz="0" w:space="0" w:color="auto"/>
        <w:right w:val="none" w:sz="0" w:space="0" w:color="auto"/>
      </w:divBdr>
    </w:div>
    <w:div w:id="22024576">
      <w:bodyDiv w:val="1"/>
      <w:marLeft w:val="0"/>
      <w:marRight w:val="0"/>
      <w:marTop w:val="0"/>
      <w:marBottom w:val="0"/>
      <w:divBdr>
        <w:top w:val="none" w:sz="0" w:space="0" w:color="auto"/>
        <w:left w:val="none" w:sz="0" w:space="0" w:color="auto"/>
        <w:bottom w:val="none" w:sz="0" w:space="0" w:color="auto"/>
        <w:right w:val="none" w:sz="0" w:space="0" w:color="auto"/>
      </w:divBdr>
    </w:div>
    <w:div w:id="22170742">
      <w:bodyDiv w:val="1"/>
      <w:marLeft w:val="0"/>
      <w:marRight w:val="0"/>
      <w:marTop w:val="0"/>
      <w:marBottom w:val="0"/>
      <w:divBdr>
        <w:top w:val="none" w:sz="0" w:space="0" w:color="auto"/>
        <w:left w:val="none" w:sz="0" w:space="0" w:color="auto"/>
        <w:bottom w:val="none" w:sz="0" w:space="0" w:color="auto"/>
        <w:right w:val="none" w:sz="0" w:space="0" w:color="auto"/>
      </w:divBdr>
    </w:div>
    <w:div w:id="22750819">
      <w:bodyDiv w:val="1"/>
      <w:marLeft w:val="0"/>
      <w:marRight w:val="0"/>
      <w:marTop w:val="0"/>
      <w:marBottom w:val="0"/>
      <w:divBdr>
        <w:top w:val="none" w:sz="0" w:space="0" w:color="auto"/>
        <w:left w:val="none" w:sz="0" w:space="0" w:color="auto"/>
        <w:bottom w:val="none" w:sz="0" w:space="0" w:color="auto"/>
        <w:right w:val="none" w:sz="0" w:space="0" w:color="auto"/>
      </w:divBdr>
      <w:divsChild>
        <w:div w:id="656878949">
          <w:marLeft w:val="0"/>
          <w:marRight w:val="0"/>
          <w:marTop w:val="375"/>
          <w:marBottom w:val="0"/>
          <w:divBdr>
            <w:top w:val="none" w:sz="0" w:space="0" w:color="auto"/>
            <w:left w:val="none" w:sz="0" w:space="0" w:color="auto"/>
            <w:bottom w:val="none" w:sz="0" w:space="0" w:color="auto"/>
            <w:right w:val="none" w:sz="0" w:space="0" w:color="auto"/>
          </w:divBdr>
          <w:divsChild>
            <w:div w:id="1303074763">
              <w:marLeft w:val="0"/>
              <w:marRight w:val="0"/>
              <w:marTop w:val="0"/>
              <w:marBottom w:val="0"/>
              <w:divBdr>
                <w:top w:val="none" w:sz="0" w:space="0" w:color="auto"/>
                <w:left w:val="none" w:sz="0" w:space="0" w:color="auto"/>
                <w:bottom w:val="none" w:sz="0" w:space="0" w:color="auto"/>
                <w:right w:val="none" w:sz="0" w:space="0" w:color="auto"/>
              </w:divBdr>
            </w:div>
          </w:divsChild>
        </w:div>
        <w:div w:id="805708771">
          <w:marLeft w:val="0"/>
          <w:marRight w:val="0"/>
          <w:marTop w:val="375"/>
          <w:marBottom w:val="0"/>
          <w:divBdr>
            <w:top w:val="none" w:sz="0" w:space="0" w:color="auto"/>
            <w:left w:val="none" w:sz="0" w:space="0" w:color="auto"/>
            <w:bottom w:val="none" w:sz="0" w:space="0" w:color="auto"/>
            <w:right w:val="none" w:sz="0" w:space="0" w:color="auto"/>
          </w:divBdr>
          <w:divsChild>
            <w:div w:id="2006400656">
              <w:marLeft w:val="0"/>
              <w:marRight w:val="0"/>
              <w:marTop w:val="0"/>
              <w:marBottom w:val="0"/>
              <w:divBdr>
                <w:top w:val="none" w:sz="0" w:space="0" w:color="auto"/>
                <w:left w:val="none" w:sz="0" w:space="0" w:color="auto"/>
                <w:bottom w:val="none" w:sz="0" w:space="0" w:color="auto"/>
                <w:right w:val="none" w:sz="0" w:space="0" w:color="auto"/>
              </w:divBdr>
              <w:divsChild>
                <w:div w:id="21197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0729">
          <w:marLeft w:val="0"/>
          <w:marRight w:val="0"/>
          <w:marTop w:val="225"/>
          <w:marBottom w:val="0"/>
          <w:divBdr>
            <w:top w:val="none" w:sz="0" w:space="0" w:color="auto"/>
            <w:left w:val="none" w:sz="0" w:space="0" w:color="auto"/>
            <w:bottom w:val="none" w:sz="0" w:space="0" w:color="auto"/>
            <w:right w:val="none" w:sz="0" w:space="0" w:color="auto"/>
          </w:divBdr>
          <w:divsChild>
            <w:div w:id="2083718773">
              <w:marLeft w:val="0"/>
              <w:marRight w:val="0"/>
              <w:marTop w:val="0"/>
              <w:marBottom w:val="0"/>
              <w:divBdr>
                <w:top w:val="none" w:sz="0" w:space="0" w:color="auto"/>
                <w:left w:val="none" w:sz="0" w:space="0" w:color="auto"/>
                <w:bottom w:val="none" w:sz="0" w:space="0" w:color="auto"/>
                <w:right w:val="none" w:sz="0" w:space="0" w:color="auto"/>
              </w:divBdr>
            </w:div>
          </w:divsChild>
        </w:div>
        <w:div w:id="1154293835">
          <w:marLeft w:val="0"/>
          <w:marRight w:val="0"/>
          <w:marTop w:val="225"/>
          <w:marBottom w:val="0"/>
          <w:divBdr>
            <w:top w:val="none" w:sz="0" w:space="0" w:color="auto"/>
            <w:left w:val="none" w:sz="0" w:space="0" w:color="auto"/>
            <w:bottom w:val="none" w:sz="0" w:space="0" w:color="auto"/>
            <w:right w:val="none" w:sz="0" w:space="0" w:color="auto"/>
          </w:divBdr>
          <w:divsChild>
            <w:div w:id="439766650">
              <w:marLeft w:val="0"/>
              <w:marRight w:val="0"/>
              <w:marTop w:val="0"/>
              <w:marBottom w:val="0"/>
              <w:divBdr>
                <w:top w:val="none" w:sz="0" w:space="0" w:color="auto"/>
                <w:left w:val="none" w:sz="0" w:space="0" w:color="auto"/>
                <w:bottom w:val="none" w:sz="0" w:space="0" w:color="auto"/>
                <w:right w:val="none" w:sz="0" w:space="0" w:color="auto"/>
              </w:divBdr>
            </w:div>
          </w:divsChild>
        </w:div>
        <w:div w:id="1505238572">
          <w:marLeft w:val="0"/>
          <w:marRight w:val="0"/>
          <w:marTop w:val="0"/>
          <w:marBottom w:val="0"/>
          <w:divBdr>
            <w:top w:val="none" w:sz="0" w:space="0" w:color="auto"/>
            <w:left w:val="none" w:sz="0" w:space="0" w:color="auto"/>
            <w:bottom w:val="none" w:sz="0" w:space="0" w:color="auto"/>
            <w:right w:val="none" w:sz="0" w:space="0" w:color="auto"/>
          </w:divBdr>
          <w:divsChild>
            <w:div w:id="1121071713">
              <w:marLeft w:val="0"/>
              <w:marRight w:val="0"/>
              <w:marTop w:val="0"/>
              <w:marBottom w:val="0"/>
              <w:divBdr>
                <w:top w:val="none" w:sz="0" w:space="0" w:color="auto"/>
                <w:left w:val="none" w:sz="0" w:space="0" w:color="auto"/>
                <w:bottom w:val="none" w:sz="0" w:space="0" w:color="auto"/>
                <w:right w:val="none" w:sz="0" w:space="0" w:color="auto"/>
              </w:divBdr>
            </w:div>
          </w:divsChild>
        </w:div>
        <w:div w:id="1539002103">
          <w:marLeft w:val="0"/>
          <w:marRight w:val="0"/>
          <w:marTop w:val="225"/>
          <w:marBottom w:val="0"/>
          <w:divBdr>
            <w:top w:val="none" w:sz="0" w:space="0" w:color="auto"/>
            <w:left w:val="none" w:sz="0" w:space="0" w:color="auto"/>
            <w:bottom w:val="none" w:sz="0" w:space="0" w:color="auto"/>
            <w:right w:val="none" w:sz="0" w:space="0" w:color="auto"/>
          </w:divBdr>
          <w:divsChild>
            <w:div w:id="10944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485">
      <w:bodyDiv w:val="1"/>
      <w:marLeft w:val="0"/>
      <w:marRight w:val="0"/>
      <w:marTop w:val="0"/>
      <w:marBottom w:val="0"/>
      <w:divBdr>
        <w:top w:val="none" w:sz="0" w:space="0" w:color="auto"/>
        <w:left w:val="none" w:sz="0" w:space="0" w:color="auto"/>
        <w:bottom w:val="none" w:sz="0" w:space="0" w:color="auto"/>
        <w:right w:val="none" w:sz="0" w:space="0" w:color="auto"/>
      </w:divBdr>
    </w:div>
    <w:div w:id="24210716">
      <w:bodyDiv w:val="1"/>
      <w:marLeft w:val="0"/>
      <w:marRight w:val="0"/>
      <w:marTop w:val="0"/>
      <w:marBottom w:val="0"/>
      <w:divBdr>
        <w:top w:val="none" w:sz="0" w:space="0" w:color="auto"/>
        <w:left w:val="none" w:sz="0" w:space="0" w:color="auto"/>
        <w:bottom w:val="none" w:sz="0" w:space="0" w:color="auto"/>
        <w:right w:val="none" w:sz="0" w:space="0" w:color="auto"/>
      </w:divBdr>
    </w:div>
    <w:div w:id="24261670">
      <w:bodyDiv w:val="1"/>
      <w:marLeft w:val="0"/>
      <w:marRight w:val="0"/>
      <w:marTop w:val="0"/>
      <w:marBottom w:val="0"/>
      <w:divBdr>
        <w:top w:val="none" w:sz="0" w:space="0" w:color="auto"/>
        <w:left w:val="none" w:sz="0" w:space="0" w:color="auto"/>
        <w:bottom w:val="none" w:sz="0" w:space="0" w:color="auto"/>
        <w:right w:val="none" w:sz="0" w:space="0" w:color="auto"/>
      </w:divBdr>
    </w:div>
    <w:div w:id="24407503">
      <w:bodyDiv w:val="1"/>
      <w:marLeft w:val="0"/>
      <w:marRight w:val="0"/>
      <w:marTop w:val="0"/>
      <w:marBottom w:val="0"/>
      <w:divBdr>
        <w:top w:val="none" w:sz="0" w:space="0" w:color="auto"/>
        <w:left w:val="none" w:sz="0" w:space="0" w:color="auto"/>
        <w:bottom w:val="none" w:sz="0" w:space="0" w:color="auto"/>
        <w:right w:val="none" w:sz="0" w:space="0" w:color="auto"/>
      </w:divBdr>
    </w:div>
    <w:div w:id="24411991">
      <w:bodyDiv w:val="1"/>
      <w:marLeft w:val="0"/>
      <w:marRight w:val="0"/>
      <w:marTop w:val="0"/>
      <w:marBottom w:val="0"/>
      <w:divBdr>
        <w:top w:val="none" w:sz="0" w:space="0" w:color="auto"/>
        <w:left w:val="none" w:sz="0" w:space="0" w:color="auto"/>
        <w:bottom w:val="none" w:sz="0" w:space="0" w:color="auto"/>
        <w:right w:val="none" w:sz="0" w:space="0" w:color="auto"/>
      </w:divBdr>
    </w:div>
    <w:div w:id="24713933">
      <w:bodyDiv w:val="1"/>
      <w:marLeft w:val="0"/>
      <w:marRight w:val="0"/>
      <w:marTop w:val="0"/>
      <w:marBottom w:val="0"/>
      <w:divBdr>
        <w:top w:val="none" w:sz="0" w:space="0" w:color="auto"/>
        <w:left w:val="none" w:sz="0" w:space="0" w:color="auto"/>
        <w:bottom w:val="none" w:sz="0" w:space="0" w:color="auto"/>
        <w:right w:val="none" w:sz="0" w:space="0" w:color="auto"/>
      </w:divBdr>
    </w:div>
    <w:div w:id="24870784">
      <w:bodyDiv w:val="1"/>
      <w:marLeft w:val="0"/>
      <w:marRight w:val="0"/>
      <w:marTop w:val="0"/>
      <w:marBottom w:val="0"/>
      <w:divBdr>
        <w:top w:val="none" w:sz="0" w:space="0" w:color="auto"/>
        <w:left w:val="none" w:sz="0" w:space="0" w:color="auto"/>
        <w:bottom w:val="none" w:sz="0" w:space="0" w:color="auto"/>
        <w:right w:val="none" w:sz="0" w:space="0" w:color="auto"/>
      </w:divBdr>
      <w:divsChild>
        <w:div w:id="382951210">
          <w:marLeft w:val="0"/>
          <w:marRight w:val="0"/>
          <w:marTop w:val="0"/>
          <w:marBottom w:val="0"/>
          <w:divBdr>
            <w:top w:val="none" w:sz="0" w:space="0" w:color="auto"/>
            <w:left w:val="none" w:sz="0" w:space="0" w:color="auto"/>
            <w:bottom w:val="none" w:sz="0" w:space="0" w:color="auto"/>
            <w:right w:val="none" w:sz="0" w:space="0" w:color="auto"/>
          </w:divBdr>
          <w:divsChild>
            <w:div w:id="588194432">
              <w:marLeft w:val="0"/>
              <w:marRight w:val="0"/>
              <w:marTop w:val="0"/>
              <w:marBottom w:val="0"/>
              <w:divBdr>
                <w:top w:val="none" w:sz="0" w:space="0" w:color="auto"/>
                <w:left w:val="none" w:sz="0" w:space="0" w:color="auto"/>
                <w:bottom w:val="none" w:sz="0" w:space="0" w:color="auto"/>
                <w:right w:val="none" w:sz="0" w:space="0" w:color="auto"/>
              </w:divBdr>
              <w:divsChild>
                <w:div w:id="394206724">
                  <w:marLeft w:val="0"/>
                  <w:marRight w:val="0"/>
                  <w:marTop w:val="0"/>
                  <w:marBottom w:val="0"/>
                  <w:divBdr>
                    <w:top w:val="none" w:sz="0" w:space="0" w:color="auto"/>
                    <w:left w:val="none" w:sz="0" w:space="0" w:color="auto"/>
                    <w:bottom w:val="none" w:sz="0" w:space="0" w:color="auto"/>
                    <w:right w:val="none" w:sz="0" w:space="0" w:color="auto"/>
                  </w:divBdr>
                  <w:divsChild>
                    <w:div w:id="1212500657">
                      <w:marLeft w:val="0"/>
                      <w:marRight w:val="0"/>
                      <w:marTop w:val="0"/>
                      <w:marBottom w:val="0"/>
                      <w:divBdr>
                        <w:top w:val="none" w:sz="0" w:space="0" w:color="auto"/>
                        <w:left w:val="none" w:sz="0" w:space="0" w:color="auto"/>
                        <w:bottom w:val="none" w:sz="0" w:space="0" w:color="auto"/>
                        <w:right w:val="none" w:sz="0" w:space="0" w:color="auto"/>
                      </w:divBdr>
                      <w:divsChild>
                        <w:div w:id="1066609622">
                          <w:marLeft w:val="0"/>
                          <w:marRight w:val="0"/>
                          <w:marTop w:val="45"/>
                          <w:marBottom w:val="0"/>
                          <w:divBdr>
                            <w:top w:val="none" w:sz="0" w:space="0" w:color="auto"/>
                            <w:left w:val="none" w:sz="0" w:space="0" w:color="auto"/>
                            <w:bottom w:val="none" w:sz="0" w:space="0" w:color="auto"/>
                            <w:right w:val="none" w:sz="0" w:space="0" w:color="auto"/>
                          </w:divBdr>
                          <w:divsChild>
                            <w:div w:id="198897537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4039">
      <w:bodyDiv w:val="1"/>
      <w:marLeft w:val="0"/>
      <w:marRight w:val="0"/>
      <w:marTop w:val="0"/>
      <w:marBottom w:val="0"/>
      <w:divBdr>
        <w:top w:val="none" w:sz="0" w:space="0" w:color="auto"/>
        <w:left w:val="none" w:sz="0" w:space="0" w:color="auto"/>
        <w:bottom w:val="none" w:sz="0" w:space="0" w:color="auto"/>
        <w:right w:val="none" w:sz="0" w:space="0" w:color="auto"/>
      </w:divBdr>
    </w:div>
    <w:div w:id="25300218">
      <w:bodyDiv w:val="1"/>
      <w:marLeft w:val="0"/>
      <w:marRight w:val="0"/>
      <w:marTop w:val="0"/>
      <w:marBottom w:val="0"/>
      <w:divBdr>
        <w:top w:val="none" w:sz="0" w:space="0" w:color="auto"/>
        <w:left w:val="none" w:sz="0" w:space="0" w:color="auto"/>
        <w:bottom w:val="none" w:sz="0" w:space="0" w:color="auto"/>
        <w:right w:val="none" w:sz="0" w:space="0" w:color="auto"/>
      </w:divBdr>
    </w:div>
    <w:div w:id="25523992">
      <w:bodyDiv w:val="1"/>
      <w:marLeft w:val="0"/>
      <w:marRight w:val="0"/>
      <w:marTop w:val="0"/>
      <w:marBottom w:val="0"/>
      <w:divBdr>
        <w:top w:val="none" w:sz="0" w:space="0" w:color="auto"/>
        <w:left w:val="none" w:sz="0" w:space="0" w:color="auto"/>
        <w:bottom w:val="none" w:sz="0" w:space="0" w:color="auto"/>
        <w:right w:val="none" w:sz="0" w:space="0" w:color="auto"/>
      </w:divBdr>
    </w:div>
    <w:div w:id="25643481">
      <w:bodyDiv w:val="1"/>
      <w:marLeft w:val="0"/>
      <w:marRight w:val="0"/>
      <w:marTop w:val="0"/>
      <w:marBottom w:val="0"/>
      <w:divBdr>
        <w:top w:val="none" w:sz="0" w:space="0" w:color="auto"/>
        <w:left w:val="none" w:sz="0" w:space="0" w:color="auto"/>
        <w:bottom w:val="none" w:sz="0" w:space="0" w:color="auto"/>
        <w:right w:val="none" w:sz="0" w:space="0" w:color="auto"/>
      </w:divBdr>
    </w:div>
    <w:div w:id="25984824">
      <w:bodyDiv w:val="1"/>
      <w:marLeft w:val="0"/>
      <w:marRight w:val="0"/>
      <w:marTop w:val="0"/>
      <w:marBottom w:val="0"/>
      <w:divBdr>
        <w:top w:val="none" w:sz="0" w:space="0" w:color="auto"/>
        <w:left w:val="none" w:sz="0" w:space="0" w:color="auto"/>
        <w:bottom w:val="none" w:sz="0" w:space="0" w:color="auto"/>
        <w:right w:val="none" w:sz="0" w:space="0" w:color="auto"/>
      </w:divBdr>
      <w:divsChild>
        <w:div w:id="1494565669">
          <w:marLeft w:val="0"/>
          <w:marRight w:val="0"/>
          <w:marTop w:val="0"/>
          <w:marBottom w:val="0"/>
          <w:divBdr>
            <w:top w:val="none" w:sz="0" w:space="0" w:color="auto"/>
            <w:left w:val="none" w:sz="0" w:space="0" w:color="auto"/>
            <w:bottom w:val="none" w:sz="0" w:space="0" w:color="auto"/>
            <w:right w:val="none" w:sz="0" w:space="0" w:color="auto"/>
          </w:divBdr>
        </w:div>
      </w:divsChild>
    </w:div>
    <w:div w:id="26680600">
      <w:bodyDiv w:val="1"/>
      <w:marLeft w:val="0"/>
      <w:marRight w:val="0"/>
      <w:marTop w:val="0"/>
      <w:marBottom w:val="0"/>
      <w:divBdr>
        <w:top w:val="none" w:sz="0" w:space="0" w:color="auto"/>
        <w:left w:val="none" w:sz="0" w:space="0" w:color="auto"/>
        <w:bottom w:val="none" w:sz="0" w:space="0" w:color="auto"/>
        <w:right w:val="none" w:sz="0" w:space="0" w:color="auto"/>
      </w:divBdr>
    </w:div>
    <w:div w:id="27028985">
      <w:bodyDiv w:val="1"/>
      <w:marLeft w:val="0"/>
      <w:marRight w:val="0"/>
      <w:marTop w:val="0"/>
      <w:marBottom w:val="0"/>
      <w:divBdr>
        <w:top w:val="none" w:sz="0" w:space="0" w:color="auto"/>
        <w:left w:val="none" w:sz="0" w:space="0" w:color="auto"/>
        <w:bottom w:val="none" w:sz="0" w:space="0" w:color="auto"/>
        <w:right w:val="none" w:sz="0" w:space="0" w:color="auto"/>
      </w:divBdr>
    </w:div>
    <w:div w:id="27416542">
      <w:bodyDiv w:val="1"/>
      <w:marLeft w:val="0"/>
      <w:marRight w:val="0"/>
      <w:marTop w:val="0"/>
      <w:marBottom w:val="0"/>
      <w:divBdr>
        <w:top w:val="none" w:sz="0" w:space="0" w:color="auto"/>
        <w:left w:val="none" w:sz="0" w:space="0" w:color="auto"/>
        <w:bottom w:val="none" w:sz="0" w:space="0" w:color="auto"/>
        <w:right w:val="none" w:sz="0" w:space="0" w:color="auto"/>
      </w:divBdr>
    </w:div>
    <w:div w:id="27460993">
      <w:bodyDiv w:val="1"/>
      <w:marLeft w:val="0"/>
      <w:marRight w:val="0"/>
      <w:marTop w:val="0"/>
      <w:marBottom w:val="0"/>
      <w:divBdr>
        <w:top w:val="none" w:sz="0" w:space="0" w:color="auto"/>
        <w:left w:val="none" w:sz="0" w:space="0" w:color="auto"/>
        <w:bottom w:val="none" w:sz="0" w:space="0" w:color="auto"/>
        <w:right w:val="none" w:sz="0" w:space="0" w:color="auto"/>
      </w:divBdr>
    </w:div>
    <w:div w:id="27948131">
      <w:bodyDiv w:val="1"/>
      <w:marLeft w:val="0"/>
      <w:marRight w:val="0"/>
      <w:marTop w:val="0"/>
      <w:marBottom w:val="0"/>
      <w:divBdr>
        <w:top w:val="none" w:sz="0" w:space="0" w:color="auto"/>
        <w:left w:val="none" w:sz="0" w:space="0" w:color="auto"/>
        <w:bottom w:val="none" w:sz="0" w:space="0" w:color="auto"/>
        <w:right w:val="none" w:sz="0" w:space="0" w:color="auto"/>
      </w:divBdr>
    </w:div>
    <w:div w:id="27999427">
      <w:bodyDiv w:val="1"/>
      <w:marLeft w:val="0"/>
      <w:marRight w:val="0"/>
      <w:marTop w:val="0"/>
      <w:marBottom w:val="0"/>
      <w:divBdr>
        <w:top w:val="none" w:sz="0" w:space="0" w:color="auto"/>
        <w:left w:val="none" w:sz="0" w:space="0" w:color="auto"/>
        <w:bottom w:val="none" w:sz="0" w:space="0" w:color="auto"/>
        <w:right w:val="none" w:sz="0" w:space="0" w:color="auto"/>
      </w:divBdr>
    </w:div>
    <w:div w:id="28191395">
      <w:bodyDiv w:val="1"/>
      <w:marLeft w:val="0"/>
      <w:marRight w:val="0"/>
      <w:marTop w:val="0"/>
      <w:marBottom w:val="0"/>
      <w:divBdr>
        <w:top w:val="none" w:sz="0" w:space="0" w:color="auto"/>
        <w:left w:val="none" w:sz="0" w:space="0" w:color="auto"/>
        <w:bottom w:val="none" w:sz="0" w:space="0" w:color="auto"/>
        <w:right w:val="none" w:sz="0" w:space="0" w:color="auto"/>
      </w:divBdr>
    </w:div>
    <w:div w:id="28338402">
      <w:bodyDiv w:val="1"/>
      <w:marLeft w:val="0"/>
      <w:marRight w:val="0"/>
      <w:marTop w:val="0"/>
      <w:marBottom w:val="0"/>
      <w:divBdr>
        <w:top w:val="none" w:sz="0" w:space="0" w:color="auto"/>
        <w:left w:val="none" w:sz="0" w:space="0" w:color="auto"/>
        <w:bottom w:val="none" w:sz="0" w:space="0" w:color="auto"/>
        <w:right w:val="none" w:sz="0" w:space="0" w:color="auto"/>
      </w:divBdr>
    </w:div>
    <w:div w:id="28461143">
      <w:bodyDiv w:val="1"/>
      <w:marLeft w:val="0"/>
      <w:marRight w:val="0"/>
      <w:marTop w:val="0"/>
      <w:marBottom w:val="0"/>
      <w:divBdr>
        <w:top w:val="none" w:sz="0" w:space="0" w:color="auto"/>
        <w:left w:val="none" w:sz="0" w:space="0" w:color="auto"/>
        <w:bottom w:val="none" w:sz="0" w:space="0" w:color="auto"/>
        <w:right w:val="none" w:sz="0" w:space="0" w:color="auto"/>
      </w:divBdr>
    </w:div>
    <w:div w:id="28603627">
      <w:bodyDiv w:val="1"/>
      <w:marLeft w:val="0"/>
      <w:marRight w:val="0"/>
      <w:marTop w:val="0"/>
      <w:marBottom w:val="0"/>
      <w:divBdr>
        <w:top w:val="none" w:sz="0" w:space="0" w:color="auto"/>
        <w:left w:val="none" w:sz="0" w:space="0" w:color="auto"/>
        <w:bottom w:val="none" w:sz="0" w:space="0" w:color="auto"/>
        <w:right w:val="none" w:sz="0" w:space="0" w:color="auto"/>
      </w:divBdr>
    </w:div>
    <w:div w:id="29304811">
      <w:bodyDiv w:val="1"/>
      <w:marLeft w:val="0"/>
      <w:marRight w:val="0"/>
      <w:marTop w:val="0"/>
      <w:marBottom w:val="0"/>
      <w:divBdr>
        <w:top w:val="none" w:sz="0" w:space="0" w:color="auto"/>
        <w:left w:val="none" w:sz="0" w:space="0" w:color="auto"/>
        <w:bottom w:val="none" w:sz="0" w:space="0" w:color="auto"/>
        <w:right w:val="none" w:sz="0" w:space="0" w:color="auto"/>
      </w:divBdr>
    </w:div>
    <w:div w:id="29960362">
      <w:bodyDiv w:val="1"/>
      <w:marLeft w:val="0"/>
      <w:marRight w:val="0"/>
      <w:marTop w:val="0"/>
      <w:marBottom w:val="0"/>
      <w:divBdr>
        <w:top w:val="none" w:sz="0" w:space="0" w:color="auto"/>
        <w:left w:val="none" w:sz="0" w:space="0" w:color="auto"/>
        <w:bottom w:val="none" w:sz="0" w:space="0" w:color="auto"/>
        <w:right w:val="none" w:sz="0" w:space="0" w:color="auto"/>
      </w:divBdr>
    </w:div>
    <w:div w:id="30691113">
      <w:bodyDiv w:val="1"/>
      <w:marLeft w:val="0"/>
      <w:marRight w:val="0"/>
      <w:marTop w:val="0"/>
      <w:marBottom w:val="0"/>
      <w:divBdr>
        <w:top w:val="none" w:sz="0" w:space="0" w:color="auto"/>
        <w:left w:val="none" w:sz="0" w:space="0" w:color="auto"/>
        <w:bottom w:val="none" w:sz="0" w:space="0" w:color="auto"/>
        <w:right w:val="none" w:sz="0" w:space="0" w:color="auto"/>
      </w:divBdr>
    </w:div>
    <w:div w:id="30764350">
      <w:bodyDiv w:val="1"/>
      <w:marLeft w:val="0"/>
      <w:marRight w:val="0"/>
      <w:marTop w:val="0"/>
      <w:marBottom w:val="0"/>
      <w:divBdr>
        <w:top w:val="none" w:sz="0" w:space="0" w:color="auto"/>
        <w:left w:val="none" w:sz="0" w:space="0" w:color="auto"/>
        <w:bottom w:val="none" w:sz="0" w:space="0" w:color="auto"/>
        <w:right w:val="none" w:sz="0" w:space="0" w:color="auto"/>
      </w:divBdr>
    </w:div>
    <w:div w:id="30765354">
      <w:bodyDiv w:val="1"/>
      <w:marLeft w:val="0"/>
      <w:marRight w:val="0"/>
      <w:marTop w:val="0"/>
      <w:marBottom w:val="0"/>
      <w:divBdr>
        <w:top w:val="none" w:sz="0" w:space="0" w:color="auto"/>
        <w:left w:val="none" w:sz="0" w:space="0" w:color="auto"/>
        <w:bottom w:val="none" w:sz="0" w:space="0" w:color="auto"/>
        <w:right w:val="none" w:sz="0" w:space="0" w:color="auto"/>
      </w:divBdr>
    </w:div>
    <w:div w:id="32006940">
      <w:bodyDiv w:val="1"/>
      <w:marLeft w:val="0"/>
      <w:marRight w:val="0"/>
      <w:marTop w:val="0"/>
      <w:marBottom w:val="0"/>
      <w:divBdr>
        <w:top w:val="none" w:sz="0" w:space="0" w:color="auto"/>
        <w:left w:val="none" w:sz="0" w:space="0" w:color="auto"/>
        <w:bottom w:val="none" w:sz="0" w:space="0" w:color="auto"/>
        <w:right w:val="none" w:sz="0" w:space="0" w:color="auto"/>
      </w:divBdr>
    </w:div>
    <w:div w:id="32124854">
      <w:bodyDiv w:val="1"/>
      <w:marLeft w:val="0"/>
      <w:marRight w:val="0"/>
      <w:marTop w:val="0"/>
      <w:marBottom w:val="0"/>
      <w:divBdr>
        <w:top w:val="none" w:sz="0" w:space="0" w:color="auto"/>
        <w:left w:val="none" w:sz="0" w:space="0" w:color="auto"/>
        <w:bottom w:val="none" w:sz="0" w:space="0" w:color="auto"/>
        <w:right w:val="none" w:sz="0" w:space="0" w:color="auto"/>
      </w:divBdr>
    </w:div>
    <w:div w:id="32387442">
      <w:bodyDiv w:val="1"/>
      <w:marLeft w:val="0"/>
      <w:marRight w:val="0"/>
      <w:marTop w:val="0"/>
      <w:marBottom w:val="0"/>
      <w:divBdr>
        <w:top w:val="none" w:sz="0" w:space="0" w:color="auto"/>
        <w:left w:val="none" w:sz="0" w:space="0" w:color="auto"/>
        <w:bottom w:val="none" w:sz="0" w:space="0" w:color="auto"/>
        <w:right w:val="none" w:sz="0" w:space="0" w:color="auto"/>
      </w:divBdr>
    </w:div>
    <w:div w:id="32462148">
      <w:bodyDiv w:val="1"/>
      <w:marLeft w:val="0"/>
      <w:marRight w:val="0"/>
      <w:marTop w:val="0"/>
      <w:marBottom w:val="0"/>
      <w:divBdr>
        <w:top w:val="none" w:sz="0" w:space="0" w:color="auto"/>
        <w:left w:val="none" w:sz="0" w:space="0" w:color="auto"/>
        <w:bottom w:val="none" w:sz="0" w:space="0" w:color="auto"/>
        <w:right w:val="none" w:sz="0" w:space="0" w:color="auto"/>
      </w:divBdr>
    </w:div>
    <w:div w:id="32509564">
      <w:bodyDiv w:val="1"/>
      <w:marLeft w:val="0"/>
      <w:marRight w:val="0"/>
      <w:marTop w:val="0"/>
      <w:marBottom w:val="0"/>
      <w:divBdr>
        <w:top w:val="none" w:sz="0" w:space="0" w:color="auto"/>
        <w:left w:val="none" w:sz="0" w:space="0" w:color="auto"/>
        <w:bottom w:val="none" w:sz="0" w:space="0" w:color="auto"/>
        <w:right w:val="none" w:sz="0" w:space="0" w:color="auto"/>
      </w:divBdr>
    </w:div>
    <w:div w:id="32580644">
      <w:bodyDiv w:val="1"/>
      <w:marLeft w:val="0"/>
      <w:marRight w:val="0"/>
      <w:marTop w:val="0"/>
      <w:marBottom w:val="0"/>
      <w:divBdr>
        <w:top w:val="none" w:sz="0" w:space="0" w:color="auto"/>
        <w:left w:val="none" w:sz="0" w:space="0" w:color="auto"/>
        <w:bottom w:val="none" w:sz="0" w:space="0" w:color="auto"/>
        <w:right w:val="none" w:sz="0" w:space="0" w:color="auto"/>
      </w:divBdr>
    </w:div>
    <w:div w:id="33504263">
      <w:bodyDiv w:val="1"/>
      <w:marLeft w:val="0"/>
      <w:marRight w:val="0"/>
      <w:marTop w:val="0"/>
      <w:marBottom w:val="0"/>
      <w:divBdr>
        <w:top w:val="none" w:sz="0" w:space="0" w:color="auto"/>
        <w:left w:val="none" w:sz="0" w:space="0" w:color="auto"/>
        <w:bottom w:val="none" w:sz="0" w:space="0" w:color="auto"/>
        <w:right w:val="none" w:sz="0" w:space="0" w:color="auto"/>
      </w:divBdr>
    </w:div>
    <w:div w:id="33506553">
      <w:bodyDiv w:val="1"/>
      <w:marLeft w:val="0"/>
      <w:marRight w:val="0"/>
      <w:marTop w:val="0"/>
      <w:marBottom w:val="0"/>
      <w:divBdr>
        <w:top w:val="none" w:sz="0" w:space="0" w:color="auto"/>
        <w:left w:val="none" w:sz="0" w:space="0" w:color="auto"/>
        <w:bottom w:val="none" w:sz="0" w:space="0" w:color="auto"/>
        <w:right w:val="none" w:sz="0" w:space="0" w:color="auto"/>
      </w:divBdr>
    </w:div>
    <w:div w:id="33888444">
      <w:bodyDiv w:val="1"/>
      <w:marLeft w:val="0"/>
      <w:marRight w:val="0"/>
      <w:marTop w:val="0"/>
      <w:marBottom w:val="0"/>
      <w:divBdr>
        <w:top w:val="none" w:sz="0" w:space="0" w:color="auto"/>
        <w:left w:val="none" w:sz="0" w:space="0" w:color="auto"/>
        <w:bottom w:val="none" w:sz="0" w:space="0" w:color="auto"/>
        <w:right w:val="none" w:sz="0" w:space="0" w:color="auto"/>
      </w:divBdr>
    </w:div>
    <w:div w:id="34088862">
      <w:bodyDiv w:val="1"/>
      <w:marLeft w:val="0"/>
      <w:marRight w:val="0"/>
      <w:marTop w:val="0"/>
      <w:marBottom w:val="0"/>
      <w:divBdr>
        <w:top w:val="none" w:sz="0" w:space="0" w:color="auto"/>
        <w:left w:val="none" w:sz="0" w:space="0" w:color="auto"/>
        <w:bottom w:val="none" w:sz="0" w:space="0" w:color="auto"/>
        <w:right w:val="none" w:sz="0" w:space="0" w:color="auto"/>
      </w:divBdr>
    </w:div>
    <w:div w:id="34350631">
      <w:bodyDiv w:val="1"/>
      <w:marLeft w:val="0"/>
      <w:marRight w:val="0"/>
      <w:marTop w:val="0"/>
      <w:marBottom w:val="0"/>
      <w:divBdr>
        <w:top w:val="none" w:sz="0" w:space="0" w:color="auto"/>
        <w:left w:val="none" w:sz="0" w:space="0" w:color="auto"/>
        <w:bottom w:val="none" w:sz="0" w:space="0" w:color="auto"/>
        <w:right w:val="none" w:sz="0" w:space="0" w:color="auto"/>
      </w:divBdr>
    </w:div>
    <w:div w:id="35005610">
      <w:bodyDiv w:val="1"/>
      <w:marLeft w:val="0"/>
      <w:marRight w:val="0"/>
      <w:marTop w:val="0"/>
      <w:marBottom w:val="0"/>
      <w:divBdr>
        <w:top w:val="none" w:sz="0" w:space="0" w:color="auto"/>
        <w:left w:val="none" w:sz="0" w:space="0" w:color="auto"/>
        <w:bottom w:val="none" w:sz="0" w:space="0" w:color="auto"/>
        <w:right w:val="none" w:sz="0" w:space="0" w:color="auto"/>
      </w:divBdr>
    </w:div>
    <w:div w:id="35013783">
      <w:bodyDiv w:val="1"/>
      <w:marLeft w:val="0"/>
      <w:marRight w:val="0"/>
      <w:marTop w:val="0"/>
      <w:marBottom w:val="0"/>
      <w:divBdr>
        <w:top w:val="none" w:sz="0" w:space="0" w:color="auto"/>
        <w:left w:val="none" w:sz="0" w:space="0" w:color="auto"/>
        <w:bottom w:val="none" w:sz="0" w:space="0" w:color="auto"/>
        <w:right w:val="none" w:sz="0" w:space="0" w:color="auto"/>
      </w:divBdr>
    </w:div>
    <w:div w:id="35273651">
      <w:bodyDiv w:val="1"/>
      <w:marLeft w:val="0"/>
      <w:marRight w:val="0"/>
      <w:marTop w:val="0"/>
      <w:marBottom w:val="0"/>
      <w:divBdr>
        <w:top w:val="none" w:sz="0" w:space="0" w:color="auto"/>
        <w:left w:val="none" w:sz="0" w:space="0" w:color="auto"/>
        <w:bottom w:val="none" w:sz="0" w:space="0" w:color="auto"/>
        <w:right w:val="none" w:sz="0" w:space="0" w:color="auto"/>
      </w:divBdr>
    </w:div>
    <w:div w:id="35470479">
      <w:bodyDiv w:val="1"/>
      <w:marLeft w:val="0"/>
      <w:marRight w:val="0"/>
      <w:marTop w:val="0"/>
      <w:marBottom w:val="0"/>
      <w:divBdr>
        <w:top w:val="none" w:sz="0" w:space="0" w:color="auto"/>
        <w:left w:val="none" w:sz="0" w:space="0" w:color="auto"/>
        <w:bottom w:val="none" w:sz="0" w:space="0" w:color="auto"/>
        <w:right w:val="none" w:sz="0" w:space="0" w:color="auto"/>
      </w:divBdr>
    </w:div>
    <w:div w:id="35474756">
      <w:bodyDiv w:val="1"/>
      <w:marLeft w:val="0"/>
      <w:marRight w:val="0"/>
      <w:marTop w:val="0"/>
      <w:marBottom w:val="0"/>
      <w:divBdr>
        <w:top w:val="none" w:sz="0" w:space="0" w:color="auto"/>
        <w:left w:val="none" w:sz="0" w:space="0" w:color="auto"/>
        <w:bottom w:val="none" w:sz="0" w:space="0" w:color="auto"/>
        <w:right w:val="none" w:sz="0" w:space="0" w:color="auto"/>
      </w:divBdr>
    </w:div>
    <w:div w:id="35857732">
      <w:bodyDiv w:val="1"/>
      <w:marLeft w:val="0"/>
      <w:marRight w:val="0"/>
      <w:marTop w:val="0"/>
      <w:marBottom w:val="0"/>
      <w:divBdr>
        <w:top w:val="none" w:sz="0" w:space="0" w:color="auto"/>
        <w:left w:val="none" w:sz="0" w:space="0" w:color="auto"/>
        <w:bottom w:val="none" w:sz="0" w:space="0" w:color="auto"/>
        <w:right w:val="none" w:sz="0" w:space="0" w:color="auto"/>
      </w:divBdr>
    </w:div>
    <w:div w:id="35861950">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591628">
      <w:bodyDiv w:val="1"/>
      <w:marLeft w:val="0"/>
      <w:marRight w:val="0"/>
      <w:marTop w:val="0"/>
      <w:marBottom w:val="0"/>
      <w:divBdr>
        <w:top w:val="none" w:sz="0" w:space="0" w:color="auto"/>
        <w:left w:val="none" w:sz="0" w:space="0" w:color="auto"/>
        <w:bottom w:val="none" w:sz="0" w:space="0" w:color="auto"/>
        <w:right w:val="none" w:sz="0" w:space="0" w:color="auto"/>
      </w:divBdr>
    </w:div>
    <w:div w:id="36904960">
      <w:bodyDiv w:val="1"/>
      <w:marLeft w:val="0"/>
      <w:marRight w:val="0"/>
      <w:marTop w:val="0"/>
      <w:marBottom w:val="0"/>
      <w:divBdr>
        <w:top w:val="none" w:sz="0" w:space="0" w:color="auto"/>
        <w:left w:val="none" w:sz="0" w:space="0" w:color="auto"/>
        <w:bottom w:val="none" w:sz="0" w:space="0" w:color="auto"/>
        <w:right w:val="none" w:sz="0" w:space="0" w:color="auto"/>
      </w:divBdr>
    </w:div>
    <w:div w:id="37433056">
      <w:bodyDiv w:val="1"/>
      <w:marLeft w:val="0"/>
      <w:marRight w:val="0"/>
      <w:marTop w:val="0"/>
      <w:marBottom w:val="0"/>
      <w:divBdr>
        <w:top w:val="none" w:sz="0" w:space="0" w:color="auto"/>
        <w:left w:val="none" w:sz="0" w:space="0" w:color="auto"/>
        <w:bottom w:val="none" w:sz="0" w:space="0" w:color="auto"/>
        <w:right w:val="none" w:sz="0" w:space="0" w:color="auto"/>
      </w:divBdr>
    </w:div>
    <w:div w:id="37632354">
      <w:bodyDiv w:val="1"/>
      <w:marLeft w:val="0"/>
      <w:marRight w:val="0"/>
      <w:marTop w:val="0"/>
      <w:marBottom w:val="0"/>
      <w:divBdr>
        <w:top w:val="none" w:sz="0" w:space="0" w:color="auto"/>
        <w:left w:val="none" w:sz="0" w:space="0" w:color="auto"/>
        <w:bottom w:val="none" w:sz="0" w:space="0" w:color="auto"/>
        <w:right w:val="none" w:sz="0" w:space="0" w:color="auto"/>
      </w:divBdr>
    </w:div>
    <w:div w:id="37706072">
      <w:bodyDiv w:val="1"/>
      <w:marLeft w:val="0"/>
      <w:marRight w:val="0"/>
      <w:marTop w:val="0"/>
      <w:marBottom w:val="0"/>
      <w:divBdr>
        <w:top w:val="none" w:sz="0" w:space="0" w:color="auto"/>
        <w:left w:val="none" w:sz="0" w:space="0" w:color="auto"/>
        <w:bottom w:val="none" w:sz="0" w:space="0" w:color="auto"/>
        <w:right w:val="none" w:sz="0" w:space="0" w:color="auto"/>
      </w:divBdr>
    </w:div>
    <w:div w:id="37780410">
      <w:bodyDiv w:val="1"/>
      <w:marLeft w:val="0"/>
      <w:marRight w:val="0"/>
      <w:marTop w:val="0"/>
      <w:marBottom w:val="0"/>
      <w:divBdr>
        <w:top w:val="none" w:sz="0" w:space="0" w:color="auto"/>
        <w:left w:val="none" w:sz="0" w:space="0" w:color="auto"/>
        <w:bottom w:val="none" w:sz="0" w:space="0" w:color="auto"/>
        <w:right w:val="none" w:sz="0" w:space="0" w:color="auto"/>
      </w:divBdr>
    </w:div>
    <w:div w:id="37896185">
      <w:bodyDiv w:val="1"/>
      <w:marLeft w:val="0"/>
      <w:marRight w:val="0"/>
      <w:marTop w:val="0"/>
      <w:marBottom w:val="0"/>
      <w:divBdr>
        <w:top w:val="none" w:sz="0" w:space="0" w:color="auto"/>
        <w:left w:val="none" w:sz="0" w:space="0" w:color="auto"/>
        <w:bottom w:val="none" w:sz="0" w:space="0" w:color="auto"/>
        <w:right w:val="none" w:sz="0" w:space="0" w:color="auto"/>
      </w:divBdr>
    </w:div>
    <w:div w:id="37977236">
      <w:bodyDiv w:val="1"/>
      <w:marLeft w:val="0"/>
      <w:marRight w:val="0"/>
      <w:marTop w:val="0"/>
      <w:marBottom w:val="0"/>
      <w:divBdr>
        <w:top w:val="none" w:sz="0" w:space="0" w:color="auto"/>
        <w:left w:val="none" w:sz="0" w:space="0" w:color="auto"/>
        <w:bottom w:val="none" w:sz="0" w:space="0" w:color="auto"/>
        <w:right w:val="none" w:sz="0" w:space="0" w:color="auto"/>
      </w:divBdr>
    </w:div>
    <w:div w:id="38210567">
      <w:bodyDiv w:val="1"/>
      <w:marLeft w:val="0"/>
      <w:marRight w:val="0"/>
      <w:marTop w:val="0"/>
      <w:marBottom w:val="0"/>
      <w:divBdr>
        <w:top w:val="none" w:sz="0" w:space="0" w:color="auto"/>
        <w:left w:val="none" w:sz="0" w:space="0" w:color="auto"/>
        <w:bottom w:val="none" w:sz="0" w:space="0" w:color="auto"/>
        <w:right w:val="none" w:sz="0" w:space="0" w:color="auto"/>
      </w:divBdr>
    </w:div>
    <w:div w:id="38477625">
      <w:bodyDiv w:val="1"/>
      <w:marLeft w:val="0"/>
      <w:marRight w:val="0"/>
      <w:marTop w:val="0"/>
      <w:marBottom w:val="0"/>
      <w:divBdr>
        <w:top w:val="none" w:sz="0" w:space="0" w:color="auto"/>
        <w:left w:val="none" w:sz="0" w:space="0" w:color="auto"/>
        <w:bottom w:val="none" w:sz="0" w:space="0" w:color="auto"/>
        <w:right w:val="none" w:sz="0" w:space="0" w:color="auto"/>
      </w:divBdr>
    </w:div>
    <w:div w:id="39407160">
      <w:bodyDiv w:val="1"/>
      <w:marLeft w:val="0"/>
      <w:marRight w:val="0"/>
      <w:marTop w:val="0"/>
      <w:marBottom w:val="0"/>
      <w:divBdr>
        <w:top w:val="none" w:sz="0" w:space="0" w:color="auto"/>
        <w:left w:val="none" w:sz="0" w:space="0" w:color="auto"/>
        <w:bottom w:val="none" w:sz="0" w:space="0" w:color="auto"/>
        <w:right w:val="none" w:sz="0" w:space="0" w:color="auto"/>
      </w:divBdr>
      <w:divsChild>
        <w:div w:id="919095761">
          <w:marLeft w:val="0"/>
          <w:marRight w:val="0"/>
          <w:marTop w:val="0"/>
          <w:marBottom w:val="0"/>
          <w:divBdr>
            <w:top w:val="none" w:sz="0" w:space="0" w:color="auto"/>
            <w:left w:val="none" w:sz="0" w:space="0" w:color="auto"/>
            <w:bottom w:val="none" w:sz="0" w:space="0" w:color="auto"/>
            <w:right w:val="none" w:sz="0" w:space="0" w:color="auto"/>
          </w:divBdr>
          <w:divsChild>
            <w:div w:id="1814520213">
              <w:marLeft w:val="0"/>
              <w:marRight w:val="0"/>
              <w:marTop w:val="0"/>
              <w:marBottom w:val="0"/>
              <w:divBdr>
                <w:top w:val="none" w:sz="0" w:space="0" w:color="auto"/>
                <w:left w:val="none" w:sz="0" w:space="0" w:color="auto"/>
                <w:bottom w:val="none" w:sz="0" w:space="0" w:color="auto"/>
                <w:right w:val="none" w:sz="0" w:space="0" w:color="auto"/>
              </w:divBdr>
              <w:divsChild>
                <w:div w:id="1597059742">
                  <w:marLeft w:val="0"/>
                  <w:marRight w:val="0"/>
                  <w:marTop w:val="300"/>
                  <w:marBottom w:val="0"/>
                  <w:divBdr>
                    <w:top w:val="none" w:sz="0" w:space="0" w:color="auto"/>
                    <w:left w:val="none" w:sz="0" w:space="0" w:color="auto"/>
                    <w:bottom w:val="none" w:sz="0" w:space="0" w:color="auto"/>
                    <w:right w:val="none" w:sz="0" w:space="0" w:color="auto"/>
                  </w:divBdr>
                  <w:divsChild>
                    <w:div w:id="830292052">
                      <w:marLeft w:val="0"/>
                      <w:marRight w:val="0"/>
                      <w:marTop w:val="0"/>
                      <w:marBottom w:val="0"/>
                      <w:divBdr>
                        <w:top w:val="none" w:sz="0" w:space="0" w:color="auto"/>
                        <w:left w:val="none" w:sz="0" w:space="0" w:color="auto"/>
                        <w:bottom w:val="none" w:sz="0" w:space="0" w:color="auto"/>
                        <w:right w:val="none" w:sz="0" w:space="0" w:color="auto"/>
                      </w:divBdr>
                      <w:divsChild>
                        <w:div w:id="419644932">
                          <w:marLeft w:val="0"/>
                          <w:marRight w:val="0"/>
                          <w:marTop w:val="0"/>
                          <w:marBottom w:val="0"/>
                          <w:divBdr>
                            <w:top w:val="none" w:sz="0" w:space="0" w:color="auto"/>
                            <w:left w:val="none" w:sz="0" w:space="0" w:color="auto"/>
                            <w:bottom w:val="none" w:sz="0" w:space="0" w:color="auto"/>
                            <w:right w:val="none" w:sz="0" w:space="0" w:color="auto"/>
                          </w:divBdr>
                          <w:divsChild>
                            <w:div w:id="1630546918">
                              <w:marLeft w:val="0"/>
                              <w:marRight w:val="345"/>
                              <w:marTop w:val="60"/>
                              <w:marBottom w:val="75"/>
                              <w:divBdr>
                                <w:top w:val="none" w:sz="0" w:space="0" w:color="auto"/>
                                <w:left w:val="none" w:sz="0" w:space="0" w:color="auto"/>
                                <w:bottom w:val="none" w:sz="0" w:space="0" w:color="auto"/>
                                <w:right w:val="none" w:sz="0" w:space="0" w:color="auto"/>
                              </w:divBdr>
                            </w:div>
                          </w:divsChild>
                        </w:div>
                        <w:div w:id="502741582">
                          <w:marLeft w:val="0"/>
                          <w:marRight w:val="0"/>
                          <w:marTop w:val="0"/>
                          <w:marBottom w:val="0"/>
                          <w:divBdr>
                            <w:top w:val="none" w:sz="0" w:space="0" w:color="auto"/>
                            <w:left w:val="none" w:sz="0" w:space="0" w:color="auto"/>
                            <w:bottom w:val="none" w:sz="0" w:space="0" w:color="auto"/>
                            <w:right w:val="none" w:sz="0" w:space="0" w:color="auto"/>
                          </w:divBdr>
                          <w:divsChild>
                            <w:div w:id="151606971">
                              <w:marLeft w:val="0"/>
                              <w:marRight w:val="0"/>
                              <w:marTop w:val="0"/>
                              <w:marBottom w:val="0"/>
                              <w:divBdr>
                                <w:top w:val="none" w:sz="0" w:space="0" w:color="auto"/>
                                <w:left w:val="none" w:sz="0" w:space="0" w:color="auto"/>
                                <w:bottom w:val="none" w:sz="0" w:space="0" w:color="auto"/>
                                <w:right w:val="none" w:sz="0" w:space="0" w:color="auto"/>
                              </w:divBdr>
                            </w:div>
                            <w:div w:id="1416897509">
                              <w:marLeft w:val="0"/>
                              <w:marRight w:val="0"/>
                              <w:marTop w:val="0"/>
                              <w:marBottom w:val="0"/>
                              <w:divBdr>
                                <w:top w:val="single" w:sz="2" w:space="1" w:color="A6A6A6"/>
                                <w:left w:val="single" w:sz="6" w:space="0" w:color="A6A6A6"/>
                                <w:bottom w:val="single" w:sz="6" w:space="1" w:color="A6A6A6"/>
                                <w:right w:val="single" w:sz="6" w:space="0" w:color="A6A6A6"/>
                              </w:divBdr>
                            </w:div>
                            <w:div w:id="1523326653">
                              <w:marLeft w:val="0"/>
                              <w:marRight w:val="0"/>
                              <w:marTop w:val="0"/>
                              <w:marBottom w:val="0"/>
                              <w:divBdr>
                                <w:top w:val="single" w:sz="2" w:space="1" w:color="A6A6A6"/>
                                <w:left w:val="single" w:sz="6" w:space="0" w:color="A6A6A6"/>
                                <w:bottom w:val="single" w:sz="6" w:space="1" w:color="A6A6A6"/>
                                <w:right w:val="single" w:sz="6" w:space="0" w:color="A6A6A6"/>
                              </w:divBdr>
                            </w:div>
                          </w:divsChild>
                        </w:div>
                        <w:div w:id="17158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636">
                  <w:marLeft w:val="0"/>
                  <w:marRight w:val="0"/>
                  <w:marTop w:val="0"/>
                  <w:marBottom w:val="0"/>
                  <w:divBdr>
                    <w:top w:val="single" w:sz="6" w:space="15" w:color="DADADA"/>
                    <w:left w:val="none" w:sz="0" w:space="0" w:color="auto"/>
                    <w:bottom w:val="none" w:sz="0" w:space="0" w:color="auto"/>
                    <w:right w:val="none" w:sz="0" w:space="0" w:color="auto"/>
                  </w:divBdr>
                </w:div>
              </w:divsChild>
            </w:div>
          </w:divsChild>
        </w:div>
      </w:divsChild>
    </w:div>
    <w:div w:id="39519696">
      <w:bodyDiv w:val="1"/>
      <w:marLeft w:val="0"/>
      <w:marRight w:val="0"/>
      <w:marTop w:val="0"/>
      <w:marBottom w:val="0"/>
      <w:divBdr>
        <w:top w:val="none" w:sz="0" w:space="0" w:color="auto"/>
        <w:left w:val="none" w:sz="0" w:space="0" w:color="auto"/>
        <w:bottom w:val="none" w:sz="0" w:space="0" w:color="auto"/>
        <w:right w:val="none" w:sz="0" w:space="0" w:color="auto"/>
      </w:divBdr>
    </w:div>
    <w:div w:id="39597444">
      <w:bodyDiv w:val="1"/>
      <w:marLeft w:val="0"/>
      <w:marRight w:val="0"/>
      <w:marTop w:val="0"/>
      <w:marBottom w:val="0"/>
      <w:divBdr>
        <w:top w:val="none" w:sz="0" w:space="0" w:color="auto"/>
        <w:left w:val="none" w:sz="0" w:space="0" w:color="auto"/>
        <w:bottom w:val="none" w:sz="0" w:space="0" w:color="auto"/>
        <w:right w:val="none" w:sz="0" w:space="0" w:color="auto"/>
      </w:divBdr>
    </w:div>
    <w:div w:id="40055121">
      <w:bodyDiv w:val="1"/>
      <w:marLeft w:val="0"/>
      <w:marRight w:val="0"/>
      <w:marTop w:val="0"/>
      <w:marBottom w:val="0"/>
      <w:divBdr>
        <w:top w:val="none" w:sz="0" w:space="0" w:color="auto"/>
        <w:left w:val="none" w:sz="0" w:space="0" w:color="auto"/>
        <w:bottom w:val="none" w:sz="0" w:space="0" w:color="auto"/>
        <w:right w:val="none" w:sz="0" w:space="0" w:color="auto"/>
      </w:divBdr>
    </w:div>
    <w:div w:id="41178301">
      <w:bodyDiv w:val="1"/>
      <w:marLeft w:val="0"/>
      <w:marRight w:val="0"/>
      <w:marTop w:val="0"/>
      <w:marBottom w:val="0"/>
      <w:divBdr>
        <w:top w:val="none" w:sz="0" w:space="0" w:color="auto"/>
        <w:left w:val="none" w:sz="0" w:space="0" w:color="auto"/>
        <w:bottom w:val="none" w:sz="0" w:space="0" w:color="auto"/>
        <w:right w:val="none" w:sz="0" w:space="0" w:color="auto"/>
      </w:divBdr>
    </w:div>
    <w:div w:id="42020384">
      <w:bodyDiv w:val="1"/>
      <w:marLeft w:val="0"/>
      <w:marRight w:val="0"/>
      <w:marTop w:val="0"/>
      <w:marBottom w:val="0"/>
      <w:divBdr>
        <w:top w:val="none" w:sz="0" w:space="0" w:color="auto"/>
        <w:left w:val="none" w:sz="0" w:space="0" w:color="auto"/>
        <w:bottom w:val="none" w:sz="0" w:space="0" w:color="auto"/>
        <w:right w:val="none" w:sz="0" w:space="0" w:color="auto"/>
      </w:divBdr>
    </w:div>
    <w:div w:id="42599972">
      <w:bodyDiv w:val="1"/>
      <w:marLeft w:val="0"/>
      <w:marRight w:val="0"/>
      <w:marTop w:val="0"/>
      <w:marBottom w:val="0"/>
      <w:divBdr>
        <w:top w:val="none" w:sz="0" w:space="0" w:color="auto"/>
        <w:left w:val="none" w:sz="0" w:space="0" w:color="auto"/>
        <w:bottom w:val="none" w:sz="0" w:space="0" w:color="auto"/>
        <w:right w:val="none" w:sz="0" w:space="0" w:color="auto"/>
      </w:divBdr>
      <w:divsChild>
        <w:div w:id="1844511611">
          <w:marLeft w:val="0"/>
          <w:marRight w:val="0"/>
          <w:marTop w:val="0"/>
          <w:marBottom w:val="0"/>
          <w:divBdr>
            <w:top w:val="none" w:sz="0" w:space="0" w:color="auto"/>
            <w:left w:val="none" w:sz="0" w:space="0" w:color="auto"/>
            <w:bottom w:val="none" w:sz="0" w:space="0" w:color="auto"/>
            <w:right w:val="none" w:sz="0" w:space="0" w:color="auto"/>
          </w:divBdr>
          <w:divsChild>
            <w:div w:id="930284180">
              <w:marLeft w:val="0"/>
              <w:marRight w:val="0"/>
              <w:marTop w:val="0"/>
              <w:marBottom w:val="0"/>
              <w:divBdr>
                <w:top w:val="none" w:sz="0" w:space="0" w:color="auto"/>
                <w:left w:val="none" w:sz="0" w:space="0" w:color="auto"/>
                <w:bottom w:val="none" w:sz="0" w:space="0" w:color="auto"/>
                <w:right w:val="none" w:sz="0" w:space="0" w:color="auto"/>
              </w:divBdr>
              <w:divsChild>
                <w:div w:id="74907943">
                  <w:marLeft w:val="0"/>
                  <w:marRight w:val="0"/>
                  <w:marTop w:val="0"/>
                  <w:marBottom w:val="0"/>
                  <w:divBdr>
                    <w:top w:val="none" w:sz="0" w:space="0" w:color="auto"/>
                    <w:left w:val="none" w:sz="0" w:space="0" w:color="auto"/>
                    <w:bottom w:val="none" w:sz="0" w:space="0" w:color="auto"/>
                    <w:right w:val="none" w:sz="0" w:space="0" w:color="auto"/>
                  </w:divBdr>
                  <w:divsChild>
                    <w:div w:id="72356021">
                      <w:marLeft w:val="0"/>
                      <w:marRight w:val="0"/>
                      <w:marTop w:val="0"/>
                      <w:marBottom w:val="0"/>
                      <w:divBdr>
                        <w:top w:val="none" w:sz="0" w:space="0" w:color="auto"/>
                        <w:left w:val="none" w:sz="0" w:space="0" w:color="auto"/>
                        <w:bottom w:val="none" w:sz="0" w:space="0" w:color="auto"/>
                        <w:right w:val="none" w:sz="0" w:space="0" w:color="auto"/>
                      </w:divBdr>
                      <w:divsChild>
                        <w:div w:id="2100827574">
                          <w:marLeft w:val="0"/>
                          <w:marRight w:val="0"/>
                          <w:marTop w:val="45"/>
                          <w:marBottom w:val="0"/>
                          <w:divBdr>
                            <w:top w:val="none" w:sz="0" w:space="0" w:color="auto"/>
                            <w:left w:val="none" w:sz="0" w:space="0" w:color="auto"/>
                            <w:bottom w:val="none" w:sz="0" w:space="0" w:color="auto"/>
                            <w:right w:val="none" w:sz="0" w:space="0" w:color="auto"/>
                          </w:divBdr>
                          <w:divsChild>
                            <w:div w:id="64797511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00764">
      <w:bodyDiv w:val="1"/>
      <w:marLeft w:val="0"/>
      <w:marRight w:val="0"/>
      <w:marTop w:val="0"/>
      <w:marBottom w:val="0"/>
      <w:divBdr>
        <w:top w:val="none" w:sz="0" w:space="0" w:color="auto"/>
        <w:left w:val="none" w:sz="0" w:space="0" w:color="auto"/>
        <w:bottom w:val="none" w:sz="0" w:space="0" w:color="auto"/>
        <w:right w:val="none" w:sz="0" w:space="0" w:color="auto"/>
      </w:divBdr>
    </w:div>
    <w:div w:id="42826819">
      <w:bodyDiv w:val="1"/>
      <w:marLeft w:val="0"/>
      <w:marRight w:val="0"/>
      <w:marTop w:val="0"/>
      <w:marBottom w:val="0"/>
      <w:divBdr>
        <w:top w:val="none" w:sz="0" w:space="0" w:color="auto"/>
        <w:left w:val="none" w:sz="0" w:space="0" w:color="auto"/>
        <w:bottom w:val="none" w:sz="0" w:space="0" w:color="auto"/>
        <w:right w:val="none" w:sz="0" w:space="0" w:color="auto"/>
      </w:divBdr>
    </w:div>
    <w:div w:id="43993111">
      <w:bodyDiv w:val="1"/>
      <w:marLeft w:val="0"/>
      <w:marRight w:val="0"/>
      <w:marTop w:val="0"/>
      <w:marBottom w:val="0"/>
      <w:divBdr>
        <w:top w:val="none" w:sz="0" w:space="0" w:color="auto"/>
        <w:left w:val="none" w:sz="0" w:space="0" w:color="auto"/>
        <w:bottom w:val="none" w:sz="0" w:space="0" w:color="auto"/>
        <w:right w:val="none" w:sz="0" w:space="0" w:color="auto"/>
      </w:divBdr>
    </w:div>
    <w:div w:id="44717070">
      <w:bodyDiv w:val="1"/>
      <w:marLeft w:val="0"/>
      <w:marRight w:val="0"/>
      <w:marTop w:val="0"/>
      <w:marBottom w:val="0"/>
      <w:divBdr>
        <w:top w:val="none" w:sz="0" w:space="0" w:color="auto"/>
        <w:left w:val="none" w:sz="0" w:space="0" w:color="auto"/>
        <w:bottom w:val="none" w:sz="0" w:space="0" w:color="auto"/>
        <w:right w:val="none" w:sz="0" w:space="0" w:color="auto"/>
      </w:divBdr>
    </w:div>
    <w:div w:id="45420384">
      <w:bodyDiv w:val="1"/>
      <w:marLeft w:val="0"/>
      <w:marRight w:val="0"/>
      <w:marTop w:val="0"/>
      <w:marBottom w:val="0"/>
      <w:divBdr>
        <w:top w:val="none" w:sz="0" w:space="0" w:color="auto"/>
        <w:left w:val="none" w:sz="0" w:space="0" w:color="auto"/>
        <w:bottom w:val="none" w:sz="0" w:space="0" w:color="auto"/>
        <w:right w:val="none" w:sz="0" w:space="0" w:color="auto"/>
      </w:divBdr>
    </w:div>
    <w:div w:id="46731601">
      <w:bodyDiv w:val="1"/>
      <w:marLeft w:val="0"/>
      <w:marRight w:val="0"/>
      <w:marTop w:val="0"/>
      <w:marBottom w:val="0"/>
      <w:divBdr>
        <w:top w:val="none" w:sz="0" w:space="0" w:color="auto"/>
        <w:left w:val="none" w:sz="0" w:space="0" w:color="auto"/>
        <w:bottom w:val="none" w:sz="0" w:space="0" w:color="auto"/>
        <w:right w:val="none" w:sz="0" w:space="0" w:color="auto"/>
      </w:divBdr>
    </w:div>
    <w:div w:id="46875692">
      <w:bodyDiv w:val="1"/>
      <w:marLeft w:val="0"/>
      <w:marRight w:val="0"/>
      <w:marTop w:val="0"/>
      <w:marBottom w:val="0"/>
      <w:divBdr>
        <w:top w:val="none" w:sz="0" w:space="0" w:color="auto"/>
        <w:left w:val="none" w:sz="0" w:space="0" w:color="auto"/>
        <w:bottom w:val="none" w:sz="0" w:space="0" w:color="auto"/>
        <w:right w:val="none" w:sz="0" w:space="0" w:color="auto"/>
      </w:divBdr>
    </w:div>
    <w:div w:id="46998707">
      <w:bodyDiv w:val="1"/>
      <w:marLeft w:val="0"/>
      <w:marRight w:val="0"/>
      <w:marTop w:val="0"/>
      <w:marBottom w:val="0"/>
      <w:divBdr>
        <w:top w:val="none" w:sz="0" w:space="0" w:color="auto"/>
        <w:left w:val="none" w:sz="0" w:space="0" w:color="auto"/>
        <w:bottom w:val="none" w:sz="0" w:space="0" w:color="auto"/>
        <w:right w:val="none" w:sz="0" w:space="0" w:color="auto"/>
      </w:divBdr>
    </w:div>
    <w:div w:id="47459622">
      <w:bodyDiv w:val="1"/>
      <w:marLeft w:val="0"/>
      <w:marRight w:val="0"/>
      <w:marTop w:val="0"/>
      <w:marBottom w:val="0"/>
      <w:divBdr>
        <w:top w:val="none" w:sz="0" w:space="0" w:color="auto"/>
        <w:left w:val="none" w:sz="0" w:space="0" w:color="auto"/>
        <w:bottom w:val="none" w:sz="0" w:space="0" w:color="auto"/>
        <w:right w:val="none" w:sz="0" w:space="0" w:color="auto"/>
      </w:divBdr>
    </w:div>
    <w:div w:id="48118521">
      <w:bodyDiv w:val="1"/>
      <w:marLeft w:val="0"/>
      <w:marRight w:val="0"/>
      <w:marTop w:val="0"/>
      <w:marBottom w:val="0"/>
      <w:divBdr>
        <w:top w:val="none" w:sz="0" w:space="0" w:color="auto"/>
        <w:left w:val="none" w:sz="0" w:space="0" w:color="auto"/>
        <w:bottom w:val="none" w:sz="0" w:space="0" w:color="auto"/>
        <w:right w:val="none" w:sz="0" w:space="0" w:color="auto"/>
      </w:divBdr>
    </w:div>
    <w:div w:id="48263749">
      <w:bodyDiv w:val="1"/>
      <w:marLeft w:val="0"/>
      <w:marRight w:val="0"/>
      <w:marTop w:val="0"/>
      <w:marBottom w:val="0"/>
      <w:divBdr>
        <w:top w:val="none" w:sz="0" w:space="0" w:color="auto"/>
        <w:left w:val="none" w:sz="0" w:space="0" w:color="auto"/>
        <w:bottom w:val="none" w:sz="0" w:space="0" w:color="auto"/>
        <w:right w:val="none" w:sz="0" w:space="0" w:color="auto"/>
      </w:divBdr>
    </w:div>
    <w:div w:id="48382888">
      <w:bodyDiv w:val="1"/>
      <w:marLeft w:val="0"/>
      <w:marRight w:val="0"/>
      <w:marTop w:val="0"/>
      <w:marBottom w:val="0"/>
      <w:divBdr>
        <w:top w:val="none" w:sz="0" w:space="0" w:color="auto"/>
        <w:left w:val="none" w:sz="0" w:space="0" w:color="auto"/>
        <w:bottom w:val="none" w:sz="0" w:space="0" w:color="auto"/>
        <w:right w:val="none" w:sz="0" w:space="0" w:color="auto"/>
      </w:divBdr>
    </w:div>
    <w:div w:id="48649055">
      <w:bodyDiv w:val="1"/>
      <w:marLeft w:val="0"/>
      <w:marRight w:val="0"/>
      <w:marTop w:val="0"/>
      <w:marBottom w:val="0"/>
      <w:divBdr>
        <w:top w:val="none" w:sz="0" w:space="0" w:color="auto"/>
        <w:left w:val="none" w:sz="0" w:space="0" w:color="auto"/>
        <w:bottom w:val="none" w:sz="0" w:space="0" w:color="auto"/>
        <w:right w:val="none" w:sz="0" w:space="0" w:color="auto"/>
      </w:divBdr>
    </w:div>
    <w:div w:id="48840878">
      <w:bodyDiv w:val="1"/>
      <w:marLeft w:val="0"/>
      <w:marRight w:val="0"/>
      <w:marTop w:val="0"/>
      <w:marBottom w:val="0"/>
      <w:divBdr>
        <w:top w:val="none" w:sz="0" w:space="0" w:color="auto"/>
        <w:left w:val="none" w:sz="0" w:space="0" w:color="auto"/>
        <w:bottom w:val="none" w:sz="0" w:space="0" w:color="auto"/>
        <w:right w:val="none" w:sz="0" w:space="0" w:color="auto"/>
      </w:divBdr>
    </w:div>
    <w:div w:id="48966614">
      <w:bodyDiv w:val="1"/>
      <w:marLeft w:val="0"/>
      <w:marRight w:val="0"/>
      <w:marTop w:val="0"/>
      <w:marBottom w:val="0"/>
      <w:divBdr>
        <w:top w:val="none" w:sz="0" w:space="0" w:color="auto"/>
        <w:left w:val="none" w:sz="0" w:space="0" w:color="auto"/>
        <w:bottom w:val="none" w:sz="0" w:space="0" w:color="auto"/>
        <w:right w:val="none" w:sz="0" w:space="0" w:color="auto"/>
      </w:divBdr>
    </w:div>
    <w:div w:id="49307452">
      <w:bodyDiv w:val="1"/>
      <w:marLeft w:val="0"/>
      <w:marRight w:val="0"/>
      <w:marTop w:val="0"/>
      <w:marBottom w:val="0"/>
      <w:divBdr>
        <w:top w:val="none" w:sz="0" w:space="0" w:color="auto"/>
        <w:left w:val="none" w:sz="0" w:space="0" w:color="auto"/>
        <w:bottom w:val="none" w:sz="0" w:space="0" w:color="auto"/>
        <w:right w:val="none" w:sz="0" w:space="0" w:color="auto"/>
      </w:divBdr>
    </w:div>
    <w:div w:id="49348676">
      <w:bodyDiv w:val="1"/>
      <w:marLeft w:val="0"/>
      <w:marRight w:val="0"/>
      <w:marTop w:val="0"/>
      <w:marBottom w:val="0"/>
      <w:divBdr>
        <w:top w:val="none" w:sz="0" w:space="0" w:color="auto"/>
        <w:left w:val="none" w:sz="0" w:space="0" w:color="auto"/>
        <w:bottom w:val="none" w:sz="0" w:space="0" w:color="auto"/>
        <w:right w:val="none" w:sz="0" w:space="0" w:color="auto"/>
      </w:divBdr>
    </w:div>
    <w:div w:id="49616330">
      <w:bodyDiv w:val="1"/>
      <w:marLeft w:val="0"/>
      <w:marRight w:val="0"/>
      <w:marTop w:val="0"/>
      <w:marBottom w:val="0"/>
      <w:divBdr>
        <w:top w:val="none" w:sz="0" w:space="0" w:color="auto"/>
        <w:left w:val="none" w:sz="0" w:space="0" w:color="auto"/>
        <w:bottom w:val="none" w:sz="0" w:space="0" w:color="auto"/>
        <w:right w:val="none" w:sz="0" w:space="0" w:color="auto"/>
      </w:divBdr>
    </w:div>
    <w:div w:id="50228916">
      <w:bodyDiv w:val="1"/>
      <w:marLeft w:val="0"/>
      <w:marRight w:val="0"/>
      <w:marTop w:val="0"/>
      <w:marBottom w:val="0"/>
      <w:divBdr>
        <w:top w:val="none" w:sz="0" w:space="0" w:color="auto"/>
        <w:left w:val="none" w:sz="0" w:space="0" w:color="auto"/>
        <w:bottom w:val="none" w:sz="0" w:space="0" w:color="auto"/>
        <w:right w:val="none" w:sz="0" w:space="0" w:color="auto"/>
      </w:divBdr>
    </w:div>
    <w:div w:id="50271647">
      <w:bodyDiv w:val="1"/>
      <w:marLeft w:val="0"/>
      <w:marRight w:val="0"/>
      <w:marTop w:val="0"/>
      <w:marBottom w:val="0"/>
      <w:divBdr>
        <w:top w:val="none" w:sz="0" w:space="0" w:color="auto"/>
        <w:left w:val="none" w:sz="0" w:space="0" w:color="auto"/>
        <w:bottom w:val="none" w:sz="0" w:space="0" w:color="auto"/>
        <w:right w:val="none" w:sz="0" w:space="0" w:color="auto"/>
      </w:divBdr>
    </w:div>
    <w:div w:id="50467693">
      <w:bodyDiv w:val="1"/>
      <w:marLeft w:val="0"/>
      <w:marRight w:val="0"/>
      <w:marTop w:val="0"/>
      <w:marBottom w:val="0"/>
      <w:divBdr>
        <w:top w:val="none" w:sz="0" w:space="0" w:color="auto"/>
        <w:left w:val="none" w:sz="0" w:space="0" w:color="auto"/>
        <w:bottom w:val="none" w:sz="0" w:space="0" w:color="auto"/>
        <w:right w:val="none" w:sz="0" w:space="0" w:color="auto"/>
      </w:divBdr>
    </w:div>
    <w:div w:id="50471712">
      <w:bodyDiv w:val="1"/>
      <w:marLeft w:val="0"/>
      <w:marRight w:val="0"/>
      <w:marTop w:val="0"/>
      <w:marBottom w:val="0"/>
      <w:divBdr>
        <w:top w:val="none" w:sz="0" w:space="0" w:color="auto"/>
        <w:left w:val="none" w:sz="0" w:space="0" w:color="auto"/>
        <w:bottom w:val="none" w:sz="0" w:space="0" w:color="auto"/>
        <w:right w:val="none" w:sz="0" w:space="0" w:color="auto"/>
      </w:divBdr>
    </w:div>
    <w:div w:id="50544347">
      <w:bodyDiv w:val="1"/>
      <w:marLeft w:val="0"/>
      <w:marRight w:val="0"/>
      <w:marTop w:val="0"/>
      <w:marBottom w:val="0"/>
      <w:divBdr>
        <w:top w:val="none" w:sz="0" w:space="0" w:color="auto"/>
        <w:left w:val="none" w:sz="0" w:space="0" w:color="auto"/>
        <w:bottom w:val="none" w:sz="0" w:space="0" w:color="auto"/>
        <w:right w:val="none" w:sz="0" w:space="0" w:color="auto"/>
      </w:divBdr>
    </w:div>
    <w:div w:id="50858157">
      <w:bodyDiv w:val="1"/>
      <w:marLeft w:val="0"/>
      <w:marRight w:val="0"/>
      <w:marTop w:val="0"/>
      <w:marBottom w:val="0"/>
      <w:divBdr>
        <w:top w:val="none" w:sz="0" w:space="0" w:color="auto"/>
        <w:left w:val="none" w:sz="0" w:space="0" w:color="auto"/>
        <w:bottom w:val="none" w:sz="0" w:space="0" w:color="auto"/>
        <w:right w:val="none" w:sz="0" w:space="0" w:color="auto"/>
      </w:divBdr>
    </w:div>
    <w:div w:id="51003906">
      <w:bodyDiv w:val="1"/>
      <w:marLeft w:val="0"/>
      <w:marRight w:val="0"/>
      <w:marTop w:val="0"/>
      <w:marBottom w:val="0"/>
      <w:divBdr>
        <w:top w:val="none" w:sz="0" w:space="0" w:color="auto"/>
        <w:left w:val="none" w:sz="0" w:space="0" w:color="auto"/>
        <w:bottom w:val="none" w:sz="0" w:space="0" w:color="auto"/>
        <w:right w:val="none" w:sz="0" w:space="0" w:color="auto"/>
      </w:divBdr>
    </w:div>
    <w:div w:id="51198054">
      <w:bodyDiv w:val="1"/>
      <w:marLeft w:val="0"/>
      <w:marRight w:val="0"/>
      <w:marTop w:val="0"/>
      <w:marBottom w:val="0"/>
      <w:divBdr>
        <w:top w:val="none" w:sz="0" w:space="0" w:color="auto"/>
        <w:left w:val="none" w:sz="0" w:space="0" w:color="auto"/>
        <w:bottom w:val="none" w:sz="0" w:space="0" w:color="auto"/>
        <w:right w:val="none" w:sz="0" w:space="0" w:color="auto"/>
      </w:divBdr>
    </w:div>
    <w:div w:id="51274894">
      <w:bodyDiv w:val="1"/>
      <w:marLeft w:val="0"/>
      <w:marRight w:val="0"/>
      <w:marTop w:val="0"/>
      <w:marBottom w:val="0"/>
      <w:divBdr>
        <w:top w:val="none" w:sz="0" w:space="0" w:color="auto"/>
        <w:left w:val="none" w:sz="0" w:space="0" w:color="auto"/>
        <w:bottom w:val="none" w:sz="0" w:space="0" w:color="auto"/>
        <w:right w:val="none" w:sz="0" w:space="0" w:color="auto"/>
      </w:divBdr>
    </w:div>
    <w:div w:id="51587704">
      <w:bodyDiv w:val="1"/>
      <w:marLeft w:val="0"/>
      <w:marRight w:val="0"/>
      <w:marTop w:val="0"/>
      <w:marBottom w:val="0"/>
      <w:divBdr>
        <w:top w:val="none" w:sz="0" w:space="0" w:color="auto"/>
        <w:left w:val="none" w:sz="0" w:space="0" w:color="auto"/>
        <w:bottom w:val="none" w:sz="0" w:space="0" w:color="auto"/>
        <w:right w:val="none" w:sz="0" w:space="0" w:color="auto"/>
      </w:divBdr>
      <w:divsChild>
        <w:div w:id="24717298">
          <w:marLeft w:val="0"/>
          <w:marRight w:val="0"/>
          <w:marTop w:val="0"/>
          <w:marBottom w:val="0"/>
          <w:divBdr>
            <w:top w:val="none" w:sz="0" w:space="0" w:color="auto"/>
            <w:left w:val="none" w:sz="0" w:space="0" w:color="auto"/>
            <w:bottom w:val="none" w:sz="0" w:space="0" w:color="auto"/>
            <w:right w:val="none" w:sz="0" w:space="0" w:color="auto"/>
          </w:divBdr>
          <w:divsChild>
            <w:div w:id="1564952367">
              <w:marLeft w:val="120"/>
              <w:marRight w:val="0"/>
              <w:marTop w:val="0"/>
              <w:marBottom w:val="0"/>
              <w:divBdr>
                <w:top w:val="none" w:sz="0" w:space="0" w:color="auto"/>
                <w:left w:val="none" w:sz="0" w:space="0" w:color="auto"/>
                <w:bottom w:val="none" w:sz="0" w:space="0" w:color="auto"/>
                <w:right w:val="none" w:sz="0" w:space="0" w:color="auto"/>
              </w:divBdr>
              <w:divsChild>
                <w:div w:id="916552531">
                  <w:marLeft w:val="0"/>
                  <w:marRight w:val="0"/>
                  <w:marTop w:val="0"/>
                  <w:marBottom w:val="0"/>
                  <w:divBdr>
                    <w:top w:val="none" w:sz="0" w:space="0" w:color="auto"/>
                    <w:left w:val="none" w:sz="0" w:space="0" w:color="auto"/>
                    <w:bottom w:val="none" w:sz="0" w:space="0" w:color="auto"/>
                    <w:right w:val="none" w:sz="0" w:space="0" w:color="auto"/>
                  </w:divBdr>
                  <w:divsChild>
                    <w:div w:id="96215874">
                      <w:marLeft w:val="0"/>
                      <w:marRight w:val="0"/>
                      <w:marTop w:val="0"/>
                      <w:marBottom w:val="0"/>
                      <w:divBdr>
                        <w:top w:val="none" w:sz="0" w:space="0" w:color="auto"/>
                        <w:left w:val="none" w:sz="0" w:space="0" w:color="auto"/>
                        <w:bottom w:val="none" w:sz="0" w:space="0" w:color="auto"/>
                        <w:right w:val="none" w:sz="0" w:space="0" w:color="auto"/>
                      </w:divBdr>
                      <w:divsChild>
                        <w:div w:id="432436983">
                          <w:marLeft w:val="0"/>
                          <w:marRight w:val="0"/>
                          <w:marTop w:val="0"/>
                          <w:marBottom w:val="0"/>
                          <w:divBdr>
                            <w:top w:val="none" w:sz="0" w:space="0" w:color="auto"/>
                            <w:left w:val="none" w:sz="0" w:space="0" w:color="auto"/>
                            <w:bottom w:val="none" w:sz="0" w:space="0" w:color="auto"/>
                            <w:right w:val="none" w:sz="0" w:space="0" w:color="auto"/>
                          </w:divBdr>
                          <w:divsChild>
                            <w:div w:id="1311133642">
                              <w:marLeft w:val="0"/>
                              <w:marRight w:val="0"/>
                              <w:marTop w:val="0"/>
                              <w:marBottom w:val="0"/>
                              <w:divBdr>
                                <w:top w:val="none" w:sz="0" w:space="0" w:color="auto"/>
                                <w:left w:val="none" w:sz="0" w:space="0" w:color="auto"/>
                                <w:bottom w:val="none" w:sz="0" w:space="0" w:color="auto"/>
                                <w:right w:val="none" w:sz="0" w:space="0" w:color="auto"/>
                              </w:divBdr>
                              <w:divsChild>
                                <w:div w:id="422144747">
                                  <w:marLeft w:val="0"/>
                                  <w:marRight w:val="0"/>
                                  <w:marTop w:val="0"/>
                                  <w:marBottom w:val="0"/>
                                  <w:divBdr>
                                    <w:top w:val="none" w:sz="0" w:space="0" w:color="auto"/>
                                    <w:left w:val="none" w:sz="0" w:space="0" w:color="auto"/>
                                    <w:bottom w:val="none" w:sz="0" w:space="0" w:color="auto"/>
                                    <w:right w:val="none" w:sz="0" w:space="0" w:color="auto"/>
                                  </w:divBdr>
                                  <w:divsChild>
                                    <w:div w:id="1708212349">
                                      <w:marLeft w:val="0"/>
                                      <w:marRight w:val="0"/>
                                      <w:marTop w:val="0"/>
                                      <w:marBottom w:val="0"/>
                                      <w:divBdr>
                                        <w:top w:val="none" w:sz="0" w:space="0" w:color="auto"/>
                                        <w:left w:val="none" w:sz="0" w:space="0" w:color="auto"/>
                                        <w:bottom w:val="none" w:sz="0" w:space="0" w:color="auto"/>
                                        <w:right w:val="none" w:sz="0" w:space="0" w:color="auto"/>
                                      </w:divBdr>
                                      <w:divsChild>
                                        <w:div w:id="68363298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01901">
      <w:bodyDiv w:val="1"/>
      <w:marLeft w:val="0"/>
      <w:marRight w:val="0"/>
      <w:marTop w:val="0"/>
      <w:marBottom w:val="0"/>
      <w:divBdr>
        <w:top w:val="none" w:sz="0" w:space="0" w:color="auto"/>
        <w:left w:val="none" w:sz="0" w:space="0" w:color="auto"/>
        <w:bottom w:val="none" w:sz="0" w:space="0" w:color="auto"/>
        <w:right w:val="none" w:sz="0" w:space="0" w:color="auto"/>
      </w:divBdr>
    </w:div>
    <w:div w:id="52511769">
      <w:bodyDiv w:val="1"/>
      <w:marLeft w:val="0"/>
      <w:marRight w:val="0"/>
      <w:marTop w:val="0"/>
      <w:marBottom w:val="0"/>
      <w:divBdr>
        <w:top w:val="none" w:sz="0" w:space="0" w:color="auto"/>
        <w:left w:val="none" w:sz="0" w:space="0" w:color="auto"/>
        <w:bottom w:val="none" w:sz="0" w:space="0" w:color="auto"/>
        <w:right w:val="none" w:sz="0" w:space="0" w:color="auto"/>
      </w:divBdr>
      <w:divsChild>
        <w:div w:id="1855222989">
          <w:marLeft w:val="0"/>
          <w:marRight w:val="0"/>
          <w:marTop w:val="0"/>
          <w:marBottom w:val="0"/>
          <w:divBdr>
            <w:top w:val="none" w:sz="0" w:space="0" w:color="auto"/>
            <w:left w:val="none" w:sz="0" w:space="0" w:color="auto"/>
            <w:bottom w:val="none" w:sz="0" w:space="0" w:color="auto"/>
            <w:right w:val="none" w:sz="0" w:space="0" w:color="auto"/>
          </w:divBdr>
          <w:divsChild>
            <w:div w:id="321937237">
              <w:marLeft w:val="0"/>
              <w:marRight w:val="0"/>
              <w:marTop w:val="0"/>
              <w:marBottom w:val="0"/>
              <w:divBdr>
                <w:top w:val="none" w:sz="0" w:space="0" w:color="auto"/>
                <w:left w:val="none" w:sz="0" w:space="0" w:color="auto"/>
                <w:bottom w:val="none" w:sz="0" w:space="0" w:color="auto"/>
                <w:right w:val="none" w:sz="0" w:space="0" w:color="auto"/>
              </w:divBdr>
              <w:divsChild>
                <w:div w:id="104231034">
                  <w:marLeft w:val="0"/>
                  <w:marRight w:val="0"/>
                  <w:marTop w:val="0"/>
                  <w:marBottom w:val="0"/>
                  <w:divBdr>
                    <w:top w:val="none" w:sz="0" w:space="0" w:color="auto"/>
                    <w:left w:val="none" w:sz="0" w:space="0" w:color="auto"/>
                    <w:bottom w:val="none" w:sz="0" w:space="0" w:color="auto"/>
                    <w:right w:val="none" w:sz="0" w:space="0" w:color="auto"/>
                  </w:divBdr>
                  <w:divsChild>
                    <w:div w:id="2024548979">
                      <w:marLeft w:val="0"/>
                      <w:marRight w:val="0"/>
                      <w:marTop w:val="0"/>
                      <w:marBottom w:val="0"/>
                      <w:divBdr>
                        <w:top w:val="none" w:sz="0" w:space="0" w:color="auto"/>
                        <w:left w:val="none" w:sz="0" w:space="0" w:color="auto"/>
                        <w:bottom w:val="none" w:sz="0" w:space="0" w:color="auto"/>
                        <w:right w:val="none" w:sz="0" w:space="0" w:color="auto"/>
                      </w:divBdr>
                      <w:divsChild>
                        <w:div w:id="1565216286">
                          <w:marLeft w:val="0"/>
                          <w:marRight w:val="0"/>
                          <w:marTop w:val="0"/>
                          <w:marBottom w:val="0"/>
                          <w:divBdr>
                            <w:top w:val="none" w:sz="0" w:space="0" w:color="auto"/>
                            <w:left w:val="none" w:sz="0" w:space="0" w:color="auto"/>
                            <w:bottom w:val="none" w:sz="0" w:space="0" w:color="auto"/>
                            <w:right w:val="none" w:sz="0" w:space="0" w:color="auto"/>
                          </w:divBdr>
                          <w:divsChild>
                            <w:div w:id="17199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0">
      <w:bodyDiv w:val="1"/>
      <w:marLeft w:val="0"/>
      <w:marRight w:val="0"/>
      <w:marTop w:val="0"/>
      <w:marBottom w:val="0"/>
      <w:divBdr>
        <w:top w:val="none" w:sz="0" w:space="0" w:color="auto"/>
        <w:left w:val="none" w:sz="0" w:space="0" w:color="auto"/>
        <w:bottom w:val="none" w:sz="0" w:space="0" w:color="auto"/>
        <w:right w:val="none" w:sz="0" w:space="0" w:color="auto"/>
      </w:divBdr>
    </w:div>
    <w:div w:id="53164947">
      <w:bodyDiv w:val="1"/>
      <w:marLeft w:val="0"/>
      <w:marRight w:val="0"/>
      <w:marTop w:val="0"/>
      <w:marBottom w:val="0"/>
      <w:divBdr>
        <w:top w:val="none" w:sz="0" w:space="0" w:color="auto"/>
        <w:left w:val="none" w:sz="0" w:space="0" w:color="auto"/>
        <w:bottom w:val="none" w:sz="0" w:space="0" w:color="auto"/>
        <w:right w:val="none" w:sz="0" w:space="0" w:color="auto"/>
      </w:divBdr>
    </w:div>
    <w:div w:id="53168342">
      <w:bodyDiv w:val="1"/>
      <w:marLeft w:val="0"/>
      <w:marRight w:val="0"/>
      <w:marTop w:val="0"/>
      <w:marBottom w:val="0"/>
      <w:divBdr>
        <w:top w:val="none" w:sz="0" w:space="0" w:color="auto"/>
        <w:left w:val="none" w:sz="0" w:space="0" w:color="auto"/>
        <w:bottom w:val="none" w:sz="0" w:space="0" w:color="auto"/>
        <w:right w:val="none" w:sz="0" w:space="0" w:color="auto"/>
      </w:divBdr>
    </w:div>
    <w:div w:id="53548522">
      <w:bodyDiv w:val="1"/>
      <w:marLeft w:val="0"/>
      <w:marRight w:val="0"/>
      <w:marTop w:val="0"/>
      <w:marBottom w:val="0"/>
      <w:divBdr>
        <w:top w:val="none" w:sz="0" w:space="0" w:color="auto"/>
        <w:left w:val="none" w:sz="0" w:space="0" w:color="auto"/>
        <w:bottom w:val="none" w:sz="0" w:space="0" w:color="auto"/>
        <w:right w:val="none" w:sz="0" w:space="0" w:color="auto"/>
      </w:divBdr>
    </w:div>
    <w:div w:id="53740310">
      <w:bodyDiv w:val="1"/>
      <w:marLeft w:val="0"/>
      <w:marRight w:val="0"/>
      <w:marTop w:val="0"/>
      <w:marBottom w:val="0"/>
      <w:divBdr>
        <w:top w:val="none" w:sz="0" w:space="0" w:color="auto"/>
        <w:left w:val="none" w:sz="0" w:space="0" w:color="auto"/>
        <w:bottom w:val="none" w:sz="0" w:space="0" w:color="auto"/>
        <w:right w:val="none" w:sz="0" w:space="0" w:color="auto"/>
      </w:divBdr>
    </w:div>
    <w:div w:id="54399126">
      <w:bodyDiv w:val="1"/>
      <w:marLeft w:val="0"/>
      <w:marRight w:val="0"/>
      <w:marTop w:val="0"/>
      <w:marBottom w:val="0"/>
      <w:divBdr>
        <w:top w:val="none" w:sz="0" w:space="0" w:color="auto"/>
        <w:left w:val="none" w:sz="0" w:space="0" w:color="auto"/>
        <w:bottom w:val="none" w:sz="0" w:space="0" w:color="auto"/>
        <w:right w:val="none" w:sz="0" w:space="0" w:color="auto"/>
      </w:divBdr>
    </w:div>
    <w:div w:id="54744387">
      <w:bodyDiv w:val="1"/>
      <w:marLeft w:val="0"/>
      <w:marRight w:val="0"/>
      <w:marTop w:val="0"/>
      <w:marBottom w:val="0"/>
      <w:divBdr>
        <w:top w:val="none" w:sz="0" w:space="0" w:color="auto"/>
        <w:left w:val="none" w:sz="0" w:space="0" w:color="auto"/>
        <w:bottom w:val="none" w:sz="0" w:space="0" w:color="auto"/>
        <w:right w:val="none" w:sz="0" w:space="0" w:color="auto"/>
      </w:divBdr>
    </w:div>
    <w:div w:id="54858912">
      <w:bodyDiv w:val="1"/>
      <w:marLeft w:val="0"/>
      <w:marRight w:val="0"/>
      <w:marTop w:val="0"/>
      <w:marBottom w:val="0"/>
      <w:divBdr>
        <w:top w:val="none" w:sz="0" w:space="0" w:color="auto"/>
        <w:left w:val="none" w:sz="0" w:space="0" w:color="auto"/>
        <w:bottom w:val="none" w:sz="0" w:space="0" w:color="auto"/>
        <w:right w:val="none" w:sz="0" w:space="0" w:color="auto"/>
      </w:divBdr>
      <w:divsChild>
        <w:div w:id="1794668756">
          <w:marLeft w:val="0"/>
          <w:marRight w:val="0"/>
          <w:marTop w:val="0"/>
          <w:marBottom w:val="0"/>
          <w:divBdr>
            <w:top w:val="none" w:sz="0" w:space="0" w:color="auto"/>
            <w:left w:val="none" w:sz="0" w:space="0" w:color="auto"/>
            <w:bottom w:val="none" w:sz="0" w:space="0" w:color="auto"/>
            <w:right w:val="none" w:sz="0" w:space="0" w:color="auto"/>
          </w:divBdr>
          <w:divsChild>
            <w:div w:id="1935747278">
              <w:marLeft w:val="0"/>
              <w:marRight w:val="0"/>
              <w:marTop w:val="0"/>
              <w:marBottom w:val="0"/>
              <w:divBdr>
                <w:top w:val="none" w:sz="0" w:space="0" w:color="auto"/>
                <w:left w:val="none" w:sz="0" w:space="0" w:color="auto"/>
                <w:bottom w:val="none" w:sz="0" w:space="0" w:color="auto"/>
                <w:right w:val="none" w:sz="0" w:space="0" w:color="auto"/>
              </w:divBdr>
              <w:divsChild>
                <w:div w:id="2025865434">
                  <w:marLeft w:val="0"/>
                  <w:marRight w:val="0"/>
                  <w:marTop w:val="0"/>
                  <w:marBottom w:val="0"/>
                  <w:divBdr>
                    <w:top w:val="none" w:sz="0" w:space="0" w:color="auto"/>
                    <w:left w:val="none" w:sz="0" w:space="0" w:color="auto"/>
                    <w:bottom w:val="none" w:sz="0" w:space="0" w:color="auto"/>
                    <w:right w:val="none" w:sz="0" w:space="0" w:color="auto"/>
                  </w:divBdr>
                  <w:divsChild>
                    <w:div w:id="1818766866">
                      <w:marLeft w:val="0"/>
                      <w:marRight w:val="0"/>
                      <w:marTop w:val="0"/>
                      <w:marBottom w:val="0"/>
                      <w:divBdr>
                        <w:top w:val="none" w:sz="0" w:space="0" w:color="auto"/>
                        <w:left w:val="none" w:sz="0" w:space="0" w:color="auto"/>
                        <w:bottom w:val="none" w:sz="0" w:space="0" w:color="auto"/>
                        <w:right w:val="none" w:sz="0" w:space="0" w:color="auto"/>
                      </w:divBdr>
                      <w:divsChild>
                        <w:div w:id="278412198">
                          <w:marLeft w:val="0"/>
                          <w:marRight w:val="0"/>
                          <w:marTop w:val="45"/>
                          <w:marBottom w:val="0"/>
                          <w:divBdr>
                            <w:top w:val="none" w:sz="0" w:space="0" w:color="auto"/>
                            <w:left w:val="none" w:sz="0" w:space="0" w:color="auto"/>
                            <w:bottom w:val="none" w:sz="0" w:space="0" w:color="auto"/>
                            <w:right w:val="none" w:sz="0" w:space="0" w:color="auto"/>
                          </w:divBdr>
                          <w:divsChild>
                            <w:div w:id="140673036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2710">
      <w:bodyDiv w:val="1"/>
      <w:marLeft w:val="0"/>
      <w:marRight w:val="0"/>
      <w:marTop w:val="0"/>
      <w:marBottom w:val="0"/>
      <w:divBdr>
        <w:top w:val="none" w:sz="0" w:space="0" w:color="auto"/>
        <w:left w:val="none" w:sz="0" w:space="0" w:color="auto"/>
        <w:bottom w:val="none" w:sz="0" w:space="0" w:color="auto"/>
        <w:right w:val="none" w:sz="0" w:space="0" w:color="auto"/>
      </w:divBdr>
    </w:div>
    <w:div w:id="56631240">
      <w:bodyDiv w:val="1"/>
      <w:marLeft w:val="0"/>
      <w:marRight w:val="0"/>
      <w:marTop w:val="0"/>
      <w:marBottom w:val="0"/>
      <w:divBdr>
        <w:top w:val="none" w:sz="0" w:space="0" w:color="auto"/>
        <w:left w:val="none" w:sz="0" w:space="0" w:color="auto"/>
        <w:bottom w:val="none" w:sz="0" w:space="0" w:color="auto"/>
        <w:right w:val="none" w:sz="0" w:space="0" w:color="auto"/>
      </w:divBdr>
    </w:div>
    <w:div w:id="56634180">
      <w:bodyDiv w:val="1"/>
      <w:marLeft w:val="0"/>
      <w:marRight w:val="0"/>
      <w:marTop w:val="0"/>
      <w:marBottom w:val="0"/>
      <w:divBdr>
        <w:top w:val="none" w:sz="0" w:space="0" w:color="auto"/>
        <w:left w:val="none" w:sz="0" w:space="0" w:color="auto"/>
        <w:bottom w:val="none" w:sz="0" w:space="0" w:color="auto"/>
        <w:right w:val="none" w:sz="0" w:space="0" w:color="auto"/>
      </w:divBdr>
    </w:div>
    <w:div w:id="56902757">
      <w:bodyDiv w:val="1"/>
      <w:marLeft w:val="0"/>
      <w:marRight w:val="0"/>
      <w:marTop w:val="0"/>
      <w:marBottom w:val="0"/>
      <w:divBdr>
        <w:top w:val="none" w:sz="0" w:space="0" w:color="auto"/>
        <w:left w:val="none" w:sz="0" w:space="0" w:color="auto"/>
        <w:bottom w:val="none" w:sz="0" w:space="0" w:color="auto"/>
        <w:right w:val="none" w:sz="0" w:space="0" w:color="auto"/>
      </w:divBdr>
    </w:div>
    <w:div w:id="57367368">
      <w:bodyDiv w:val="1"/>
      <w:marLeft w:val="0"/>
      <w:marRight w:val="0"/>
      <w:marTop w:val="0"/>
      <w:marBottom w:val="0"/>
      <w:divBdr>
        <w:top w:val="none" w:sz="0" w:space="0" w:color="auto"/>
        <w:left w:val="none" w:sz="0" w:space="0" w:color="auto"/>
        <w:bottom w:val="none" w:sz="0" w:space="0" w:color="auto"/>
        <w:right w:val="none" w:sz="0" w:space="0" w:color="auto"/>
      </w:divBdr>
    </w:div>
    <w:div w:id="57434922">
      <w:bodyDiv w:val="1"/>
      <w:marLeft w:val="0"/>
      <w:marRight w:val="0"/>
      <w:marTop w:val="0"/>
      <w:marBottom w:val="0"/>
      <w:divBdr>
        <w:top w:val="none" w:sz="0" w:space="0" w:color="auto"/>
        <w:left w:val="none" w:sz="0" w:space="0" w:color="auto"/>
        <w:bottom w:val="none" w:sz="0" w:space="0" w:color="auto"/>
        <w:right w:val="none" w:sz="0" w:space="0" w:color="auto"/>
      </w:divBdr>
    </w:div>
    <w:div w:id="57635607">
      <w:bodyDiv w:val="1"/>
      <w:marLeft w:val="0"/>
      <w:marRight w:val="0"/>
      <w:marTop w:val="0"/>
      <w:marBottom w:val="0"/>
      <w:divBdr>
        <w:top w:val="none" w:sz="0" w:space="0" w:color="auto"/>
        <w:left w:val="none" w:sz="0" w:space="0" w:color="auto"/>
        <w:bottom w:val="none" w:sz="0" w:space="0" w:color="auto"/>
        <w:right w:val="none" w:sz="0" w:space="0" w:color="auto"/>
      </w:divBdr>
    </w:div>
    <w:div w:id="57942949">
      <w:bodyDiv w:val="1"/>
      <w:marLeft w:val="0"/>
      <w:marRight w:val="0"/>
      <w:marTop w:val="0"/>
      <w:marBottom w:val="0"/>
      <w:divBdr>
        <w:top w:val="none" w:sz="0" w:space="0" w:color="auto"/>
        <w:left w:val="none" w:sz="0" w:space="0" w:color="auto"/>
        <w:bottom w:val="none" w:sz="0" w:space="0" w:color="auto"/>
        <w:right w:val="none" w:sz="0" w:space="0" w:color="auto"/>
      </w:divBdr>
      <w:divsChild>
        <w:div w:id="344599538">
          <w:blockQuote w:val="1"/>
          <w:marLeft w:val="0"/>
          <w:marRight w:val="0"/>
          <w:marTop w:val="0"/>
          <w:marBottom w:val="150"/>
          <w:divBdr>
            <w:top w:val="none" w:sz="0" w:space="0" w:color="auto"/>
            <w:left w:val="none" w:sz="0" w:space="0" w:color="auto"/>
            <w:bottom w:val="none" w:sz="0" w:space="0" w:color="auto"/>
            <w:right w:val="none" w:sz="0" w:space="0" w:color="auto"/>
          </w:divBdr>
        </w:div>
        <w:div w:id="1522013589">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58134121">
      <w:bodyDiv w:val="1"/>
      <w:marLeft w:val="0"/>
      <w:marRight w:val="0"/>
      <w:marTop w:val="0"/>
      <w:marBottom w:val="0"/>
      <w:divBdr>
        <w:top w:val="none" w:sz="0" w:space="0" w:color="auto"/>
        <w:left w:val="none" w:sz="0" w:space="0" w:color="auto"/>
        <w:bottom w:val="none" w:sz="0" w:space="0" w:color="auto"/>
        <w:right w:val="none" w:sz="0" w:space="0" w:color="auto"/>
      </w:divBdr>
      <w:divsChild>
        <w:div w:id="1588268243">
          <w:marLeft w:val="0"/>
          <w:marRight w:val="0"/>
          <w:marTop w:val="0"/>
          <w:marBottom w:val="0"/>
          <w:divBdr>
            <w:top w:val="none" w:sz="0" w:space="0" w:color="auto"/>
            <w:left w:val="none" w:sz="0" w:space="0" w:color="auto"/>
            <w:bottom w:val="none" w:sz="0" w:space="0" w:color="auto"/>
            <w:right w:val="none" w:sz="0" w:space="0" w:color="auto"/>
          </w:divBdr>
          <w:divsChild>
            <w:div w:id="1613317814">
              <w:marLeft w:val="0"/>
              <w:marRight w:val="0"/>
              <w:marTop w:val="0"/>
              <w:marBottom w:val="0"/>
              <w:divBdr>
                <w:top w:val="none" w:sz="0" w:space="0" w:color="auto"/>
                <w:left w:val="none" w:sz="0" w:space="0" w:color="auto"/>
                <w:bottom w:val="none" w:sz="0" w:space="0" w:color="auto"/>
                <w:right w:val="none" w:sz="0" w:space="0" w:color="auto"/>
              </w:divBdr>
              <w:divsChild>
                <w:div w:id="1933933963">
                  <w:marLeft w:val="0"/>
                  <w:marRight w:val="0"/>
                  <w:marTop w:val="0"/>
                  <w:marBottom w:val="0"/>
                  <w:divBdr>
                    <w:top w:val="none" w:sz="0" w:space="0" w:color="auto"/>
                    <w:left w:val="none" w:sz="0" w:space="0" w:color="auto"/>
                    <w:bottom w:val="none" w:sz="0" w:space="0" w:color="auto"/>
                    <w:right w:val="none" w:sz="0" w:space="0" w:color="auto"/>
                  </w:divBdr>
                  <w:divsChild>
                    <w:div w:id="1414358323">
                      <w:marLeft w:val="0"/>
                      <w:marRight w:val="0"/>
                      <w:marTop w:val="0"/>
                      <w:marBottom w:val="0"/>
                      <w:divBdr>
                        <w:top w:val="none" w:sz="0" w:space="0" w:color="auto"/>
                        <w:left w:val="none" w:sz="0" w:space="0" w:color="auto"/>
                        <w:bottom w:val="none" w:sz="0" w:space="0" w:color="auto"/>
                        <w:right w:val="none" w:sz="0" w:space="0" w:color="auto"/>
                      </w:divBdr>
                      <w:divsChild>
                        <w:div w:id="850604791">
                          <w:marLeft w:val="0"/>
                          <w:marRight w:val="0"/>
                          <w:marTop w:val="0"/>
                          <w:marBottom w:val="0"/>
                          <w:divBdr>
                            <w:top w:val="none" w:sz="0" w:space="0" w:color="auto"/>
                            <w:left w:val="none" w:sz="0" w:space="0" w:color="auto"/>
                            <w:bottom w:val="none" w:sz="0" w:space="0" w:color="auto"/>
                            <w:right w:val="none" w:sz="0" w:space="0" w:color="auto"/>
                          </w:divBdr>
                          <w:divsChild>
                            <w:div w:id="1249735432">
                              <w:marLeft w:val="0"/>
                              <w:marRight w:val="0"/>
                              <w:marTop w:val="0"/>
                              <w:marBottom w:val="0"/>
                              <w:divBdr>
                                <w:top w:val="none" w:sz="0" w:space="0" w:color="auto"/>
                                <w:left w:val="none" w:sz="0" w:space="0" w:color="auto"/>
                                <w:bottom w:val="none" w:sz="0" w:space="0" w:color="auto"/>
                                <w:right w:val="none" w:sz="0" w:space="0" w:color="auto"/>
                              </w:divBdr>
                              <w:divsChild>
                                <w:div w:id="1371758097">
                                  <w:marLeft w:val="0"/>
                                  <w:marRight w:val="0"/>
                                  <w:marTop w:val="0"/>
                                  <w:marBottom w:val="0"/>
                                  <w:divBdr>
                                    <w:top w:val="none" w:sz="0" w:space="0" w:color="auto"/>
                                    <w:left w:val="none" w:sz="0" w:space="0" w:color="auto"/>
                                    <w:bottom w:val="none" w:sz="0" w:space="0" w:color="auto"/>
                                    <w:right w:val="none" w:sz="0" w:space="0" w:color="auto"/>
                                  </w:divBdr>
                                  <w:divsChild>
                                    <w:div w:id="699165769">
                                      <w:marLeft w:val="0"/>
                                      <w:marRight w:val="0"/>
                                      <w:marTop w:val="0"/>
                                      <w:marBottom w:val="0"/>
                                      <w:divBdr>
                                        <w:top w:val="none" w:sz="0" w:space="0" w:color="auto"/>
                                        <w:left w:val="none" w:sz="0" w:space="0" w:color="auto"/>
                                        <w:bottom w:val="none" w:sz="0" w:space="0" w:color="auto"/>
                                        <w:right w:val="none" w:sz="0" w:space="0" w:color="auto"/>
                                      </w:divBdr>
                                      <w:divsChild>
                                        <w:div w:id="2025399927">
                                          <w:marLeft w:val="0"/>
                                          <w:marRight w:val="0"/>
                                          <w:marTop w:val="0"/>
                                          <w:marBottom w:val="0"/>
                                          <w:divBdr>
                                            <w:top w:val="none" w:sz="0" w:space="0" w:color="auto"/>
                                            <w:left w:val="none" w:sz="0" w:space="0" w:color="auto"/>
                                            <w:bottom w:val="none" w:sz="0" w:space="0" w:color="auto"/>
                                            <w:right w:val="none" w:sz="0" w:space="0" w:color="auto"/>
                                          </w:divBdr>
                                          <w:divsChild>
                                            <w:div w:id="144011999">
                                              <w:marLeft w:val="0"/>
                                              <w:marRight w:val="0"/>
                                              <w:marTop w:val="0"/>
                                              <w:marBottom w:val="0"/>
                                              <w:divBdr>
                                                <w:top w:val="none" w:sz="0" w:space="0" w:color="auto"/>
                                                <w:left w:val="none" w:sz="0" w:space="0" w:color="auto"/>
                                                <w:bottom w:val="none" w:sz="0" w:space="0" w:color="auto"/>
                                                <w:right w:val="none" w:sz="0" w:space="0" w:color="auto"/>
                                              </w:divBdr>
                                              <w:divsChild>
                                                <w:div w:id="1669942921">
                                                  <w:marLeft w:val="0"/>
                                                  <w:marRight w:val="0"/>
                                                  <w:marTop w:val="0"/>
                                                  <w:marBottom w:val="0"/>
                                                  <w:divBdr>
                                                    <w:top w:val="none" w:sz="0" w:space="0" w:color="auto"/>
                                                    <w:left w:val="none" w:sz="0" w:space="0" w:color="auto"/>
                                                    <w:bottom w:val="single" w:sz="6" w:space="1" w:color="C9D7F1"/>
                                                    <w:right w:val="none" w:sz="0" w:space="0" w:color="auto"/>
                                                  </w:divBdr>
                                                  <w:divsChild>
                                                    <w:div w:id="796602757">
                                                      <w:marLeft w:val="0"/>
                                                      <w:marRight w:val="0"/>
                                                      <w:marTop w:val="0"/>
                                                      <w:marBottom w:val="0"/>
                                                      <w:divBdr>
                                                        <w:top w:val="none" w:sz="0" w:space="0" w:color="auto"/>
                                                        <w:left w:val="none" w:sz="0" w:space="0" w:color="auto"/>
                                                        <w:bottom w:val="none" w:sz="0" w:space="0" w:color="auto"/>
                                                        <w:right w:val="none" w:sz="0" w:space="0" w:color="auto"/>
                                                      </w:divBdr>
                                                      <w:divsChild>
                                                        <w:div w:id="2125927803">
                                                          <w:marLeft w:val="0"/>
                                                          <w:marRight w:val="0"/>
                                                          <w:marTop w:val="0"/>
                                                          <w:marBottom w:val="0"/>
                                                          <w:divBdr>
                                                            <w:top w:val="none" w:sz="0" w:space="0" w:color="auto"/>
                                                            <w:left w:val="none" w:sz="0" w:space="0" w:color="auto"/>
                                                            <w:bottom w:val="none" w:sz="0" w:space="0" w:color="auto"/>
                                                            <w:right w:val="none" w:sz="0" w:space="0" w:color="auto"/>
                                                          </w:divBdr>
                                                          <w:divsChild>
                                                            <w:div w:id="1489052267">
                                                              <w:marLeft w:val="0"/>
                                                              <w:marRight w:val="0"/>
                                                              <w:marTop w:val="0"/>
                                                              <w:marBottom w:val="0"/>
                                                              <w:divBdr>
                                                                <w:top w:val="none" w:sz="0" w:space="0" w:color="auto"/>
                                                                <w:left w:val="none" w:sz="0" w:space="0" w:color="auto"/>
                                                                <w:bottom w:val="none" w:sz="0" w:space="0" w:color="auto"/>
                                                                <w:right w:val="none" w:sz="0" w:space="0" w:color="auto"/>
                                                              </w:divBdr>
                                                              <w:divsChild>
                                                                <w:div w:id="94179368">
                                                                  <w:marLeft w:val="0"/>
                                                                  <w:marRight w:val="0"/>
                                                                  <w:marTop w:val="0"/>
                                                                  <w:marBottom w:val="0"/>
                                                                  <w:divBdr>
                                                                    <w:top w:val="none" w:sz="0" w:space="0" w:color="auto"/>
                                                                    <w:left w:val="none" w:sz="0" w:space="0" w:color="auto"/>
                                                                    <w:bottom w:val="none" w:sz="0" w:space="0" w:color="auto"/>
                                                                    <w:right w:val="none" w:sz="0" w:space="0" w:color="auto"/>
                                                                  </w:divBdr>
                                                                  <w:divsChild>
                                                                    <w:div w:id="41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63017">
      <w:bodyDiv w:val="1"/>
      <w:marLeft w:val="0"/>
      <w:marRight w:val="0"/>
      <w:marTop w:val="0"/>
      <w:marBottom w:val="0"/>
      <w:divBdr>
        <w:top w:val="none" w:sz="0" w:space="0" w:color="auto"/>
        <w:left w:val="none" w:sz="0" w:space="0" w:color="auto"/>
        <w:bottom w:val="none" w:sz="0" w:space="0" w:color="auto"/>
        <w:right w:val="none" w:sz="0" w:space="0" w:color="auto"/>
      </w:divBdr>
    </w:div>
    <w:div w:id="59132306">
      <w:bodyDiv w:val="1"/>
      <w:marLeft w:val="0"/>
      <w:marRight w:val="0"/>
      <w:marTop w:val="0"/>
      <w:marBottom w:val="0"/>
      <w:divBdr>
        <w:top w:val="none" w:sz="0" w:space="0" w:color="auto"/>
        <w:left w:val="none" w:sz="0" w:space="0" w:color="auto"/>
        <w:bottom w:val="none" w:sz="0" w:space="0" w:color="auto"/>
        <w:right w:val="none" w:sz="0" w:space="0" w:color="auto"/>
      </w:divBdr>
      <w:divsChild>
        <w:div w:id="794833349">
          <w:marLeft w:val="0"/>
          <w:marRight w:val="0"/>
          <w:marTop w:val="0"/>
          <w:marBottom w:val="0"/>
          <w:divBdr>
            <w:top w:val="none" w:sz="0" w:space="0" w:color="auto"/>
            <w:left w:val="none" w:sz="0" w:space="0" w:color="auto"/>
            <w:bottom w:val="none" w:sz="0" w:space="0" w:color="auto"/>
            <w:right w:val="none" w:sz="0" w:space="0" w:color="auto"/>
          </w:divBdr>
        </w:div>
        <w:div w:id="1866289254">
          <w:marLeft w:val="0"/>
          <w:marRight w:val="0"/>
          <w:marTop w:val="0"/>
          <w:marBottom w:val="391"/>
          <w:divBdr>
            <w:top w:val="none" w:sz="0" w:space="0" w:color="auto"/>
            <w:left w:val="none" w:sz="0" w:space="0" w:color="auto"/>
            <w:bottom w:val="single" w:sz="12" w:space="31" w:color="A6A6A6"/>
            <w:right w:val="none" w:sz="0" w:space="0" w:color="auto"/>
          </w:divBdr>
        </w:div>
      </w:divsChild>
    </w:div>
    <w:div w:id="60031681">
      <w:bodyDiv w:val="1"/>
      <w:marLeft w:val="0"/>
      <w:marRight w:val="0"/>
      <w:marTop w:val="0"/>
      <w:marBottom w:val="0"/>
      <w:divBdr>
        <w:top w:val="none" w:sz="0" w:space="0" w:color="auto"/>
        <w:left w:val="none" w:sz="0" w:space="0" w:color="auto"/>
        <w:bottom w:val="none" w:sz="0" w:space="0" w:color="auto"/>
        <w:right w:val="none" w:sz="0" w:space="0" w:color="auto"/>
      </w:divBdr>
    </w:div>
    <w:div w:id="60032031">
      <w:bodyDiv w:val="1"/>
      <w:marLeft w:val="0"/>
      <w:marRight w:val="0"/>
      <w:marTop w:val="0"/>
      <w:marBottom w:val="0"/>
      <w:divBdr>
        <w:top w:val="none" w:sz="0" w:space="0" w:color="auto"/>
        <w:left w:val="none" w:sz="0" w:space="0" w:color="auto"/>
        <w:bottom w:val="none" w:sz="0" w:space="0" w:color="auto"/>
        <w:right w:val="none" w:sz="0" w:space="0" w:color="auto"/>
      </w:divBdr>
      <w:divsChild>
        <w:div w:id="267586445">
          <w:marLeft w:val="0"/>
          <w:marRight w:val="0"/>
          <w:marTop w:val="0"/>
          <w:marBottom w:val="0"/>
          <w:divBdr>
            <w:top w:val="none" w:sz="0" w:space="0" w:color="auto"/>
            <w:left w:val="none" w:sz="0" w:space="0" w:color="auto"/>
            <w:bottom w:val="none" w:sz="0" w:space="0" w:color="auto"/>
            <w:right w:val="none" w:sz="0" w:space="0" w:color="auto"/>
          </w:divBdr>
        </w:div>
      </w:divsChild>
    </w:div>
    <w:div w:id="60950051">
      <w:bodyDiv w:val="1"/>
      <w:marLeft w:val="0"/>
      <w:marRight w:val="0"/>
      <w:marTop w:val="0"/>
      <w:marBottom w:val="0"/>
      <w:divBdr>
        <w:top w:val="none" w:sz="0" w:space="0" w:color="auto"/>
        <w:left w:val="none" w:sz="0" w:space="0" w:color="auto"/>
        <w:bottom w:val="none" w:sz="0" w:space="0" w:color="auto"/>
        <w:right w:val="none" w:sz="0" w:space="0" w:color="auto"/>
      </w:divBdr>
    </w:div>
    <w:div w:id="60954658">
      <w:bodyDiv w:val="1"/>
      <w:marLeft w:val="0"/>
      <w:marRight w:val="0"/>
      <w:marTop w:val="0"/>
      <w:marBottom w:val="0"/>
      <w:divBdr>
        <w:top w:val="none" w:sz="0" w:space="0" w:color="auto"/>
        <w:left w:val="none" w:sz="0" w:space="0" w:color="auto"/>
        <w:bottom w:val="none" w:sz="0" w:space="0" w:color="auto"/>
        <w:right w:val="none" w:sz="0" w:space="0" w:color="auto"/>
      </w:divBdr>
      <w:divsChild>
        <w:div w:id="807236309">
          <w:marLeft w:val="0"/>
          <w:marRight w:val="0"/>
          <w:marTop w:val="0"/>
          <w:marBottom w:val="0"/>
          <w:divBdr>
            <w:top w:val="none" w:sz="0" w:space="0" w:color="auto"/>
            <w:left w:val="none" w:sz="0" w:space="0" w:color="auto"/>
            <w:bottom w:val="none" w:sz="0" w:space="0" w:color="auto"/>
            <w:right w:val="none" w:sz="0" w:space="0" w:color="auto"/>
          </w:divBdr>
          <w:divsChild>
            <w:div w:id="1045636683">
              <w:marLeft w:val="0"/>
              <w:marRight w:val="0"/>
              <w:marTop w:val="0"/>
              <w:marBottom w:val="0"/>
              <w:divBdr>
                <w:top w:val="none" w:sz="0" w:space="0" w:color="auto"/>
                <w:left w:val="none" w:sz="0" w:space="0" w:color="auto"/>
                <w:bottom w:val="none" w:sz="0" w:space="0" w:color="auto"/>
                <w:right w:val="none" w:sz="0" w:space="0" w:color="auto"/>
              </w:divBdr>
              <w:divsChild>
                <w:div w:id="59644361">
                  <w:marLeft w:val="0"/>
                  <w:marRight w:val="0"/>
                  <w:marTop w:val="0"/>
                  <w:marBottom w:val="0"/>
                  <w:divBdr>
                    <w:top w:val="none" w:sz="0" w:space="0" w:color="auto"/>
                    <w:left w:val="none" w:sz="0" w:space="0" w:color="auto"/>
                    <w:bottom w:val="none" w:sz="0" w:space="0" w:color="auto"/>
                    <w:right w:val="none" w:sz="0" w:space="0" w:color="auto"/>
                  </w:divBdr>
                  <w:divsChild>
                    <w:div w:id="4136809">
                      <w:marLeft w:val="0"/>
                      <w:marRight w:val="0"/>
                      <w:marTop w:val="0"/>
                      <w:marBottom w:val="0"/>
                      <w:divBdr>
                        <w:top w:val="none" w:sz="0" w:space="0" w:color="auto"/>
                        <w:left w:val="none" w:sz="0" w:space="0" w:color="auto"/>
                        <w:bottom w:val="none" w:sz="0" w:space="0" w:color="auto"/>
                        <w:right w:val="none" w:sz="0" w:space="0" w:color="auto"/>
                      </w:divBdr>
                    </w:div>
                    <w:div w:id="67195680">
                      <w:marLeft w:val="0"/>
                      <w:marRight w:val="0"/>
                      <w:marTop w:val="0"/>
                      <w:marBottom w:val="0"/>
                      <w:divBdr>
                        <w:top w:val="none" w:sz="0" w:space="0" w:color="auto"/>
                        <w:left w:val="none" w:sz="0" w:space="0" w:color="auto"/>
                        <w:bottom w:val="none" w:sz="0" w:space="0" w:color="auto"/>
                        <w:right w:val="none" w:sz="0" w:space="0" w:color="auto"/>
                      </w:divBdr>
                    </w:div>
                    <w:div w:id="241842854">
                      <w:marLeft w:val="0"/>
                      <w:marRight w:val="0"/>
                      <w:marTop w:val="0"/>
                      <w:marBottom w:val="0"/>
                      <w:divBdr>
                        <w:top w:val="none" w:sz="0" w:space="0" w:color="auto"/>
                        <w:left w:val="none" w:sz="0" w:space="0" w:color="auto"/>
                        <w:bottom w:val="none" w:sz="0" w:space="0" w:color="auto"/>
                        <w:right w:val="none" w:sz="0" w:space="0" w:color="auto"/>
                      </w:divBdr>
                      <w:divsChild>
                        <w:div w:id="607006169">
                          <w:marLeft w:val="0"/>
                          <w:marRight w:val="0"/>
                          <w:marTop w:val="0"/>
                          <w:marBottom w:val="0"/>
                          <w:divBdr>
                            <w:top w:val="none" w:sz="0" w:space="0" w:color="auto"/>
                            <w:left w:val="none" w:sz="0" w:space="0" w:color="auto"/>
                            <w:bottom w:val="none" w:sz="0" w:space="0" w:color="auto"/>
                            <w:right w:val="none" w:sz="0" w:space="0" w:color="auto"/>
                          </w:divBdr>
                        </w:div>
                        <w:div w:id="1774007096">
                          <w:marLeft w:val="0"/>
                          <w:marRight w:val="0"/>
                          <w:marTop w:val="75"/>
                          <w:marBottom w:val="0"/>
                          <w:divBdr>
                            <w:top w:val="none" w:sz="0" w:space="0" w:color="auto"/>
                            <w:left w:val="none" w:sz="0" w:space="0" w:color="auto"/>
                            <w:bottom w:val="none" w:sz="0" w:space="0" w:color="auto"/>
                            <w:right w:val="none" w:sz="0" w:space="0" w:color="auto"/>
                          </w:divBdr>
                        </w:div>
                      </w:divsChild>
                    </w:div>
                    <w:div w:id="930627185">
                      <w:marLeft w:val="0"/>
                      <w:marRight w:val="0"/>
                      <w:marTop w:val="0"/>
                      <w:marBottom w:val="0"/>
                      <w:divBdr>
                        <w:top w:val="none" w:sz="0" w:space="0" w:color="auto"/>
                        <w:left w:val="none" w:sz="0" w:space="0" w:color="auto"/>
                        <w:bottom w:val="none" w:sz="0" w:space="0" w:color="auto"/>
                        <w:right w:val="none" w:sz="0" w:space="0" w:color="auto"/>
                      </w:divBdr>
                      <w:divsChild>
                        <w:div w:id="222641891">
                          <w:marLeft w:val="0"/>
                          <w:marRight w:val="0"/>
                          <w:marTop w:val="0"/>
                          <w:marBottom w:val="0"/>
                          <w:divBdr>
                            <w:top w:val="none" w:sz="0" w:space="0" w:color="auto"/>
                            <w:left w:val="none" w:sz="0" w:space="0" w:color="auto"/>
                            <w:bottom w:val="none" w:sz="0" w:space="0" w:color="auto"/>
                            <w:right w:val="none" w:sz="0" w:space="0" w:color="auto"/>
                          </w:divBdr>
                          <w:divsChild>
                            <w:div w:id="192353874">
                              <w:marLeft w:val="0"/>
                              <w:marRight w:val="0"/>
                              <w:marTop w:val="0"/>
                              <w:marBottom w:val="0"/>
                              <w:divBdr>
                                <w:top w:val="none" w:sz="0" w:space="0" w:color="auto"/>
                                <w:left w:val="single" w:sz="36" w:space="15" w:color="303E50"/>
                                <w:bottom w:val="none" w:sz="0" w:space="0" w:color="auto"/>
                                <w:right w:val="none" w:sz="0" w:space="0" w:color="auto"/>
                              </w:divBdr>
                            </w:div>
                            <w:div w:id="315574904">
                              <w:marLeft w:val="0"/>
                              <w:marRight w:val="0"/>
                              <w:marTop w:val="0"/>
                              <w:marBottom w:val="0"/>
                              <w:divBdr>
                                <w:top w:val="none" w:sz="0" w:space="0" w:color="auto"/>
                                <w:left w:val="single" w:sz="36" w:space="15" w:color="303E50"/>
                                <w:bottom w:val="none" w:sz="0" w:space="0" w:color="auto"/>
                                <w:right w:val="none" w:sz="0" w:space="0" w:color="auto"/>
                              </w:divBdr>
                            </w:div>
                            <w:div w:id="1089545078">
                              <w:marLeft w:val="0"/>
                              <w:marRight w:val="0"/>
                              <w:marTop w:val="0"/>
                              <w:marBottom w:val="0"/>
                              <w:divBdr>
                                <w:top w:val="none" w:sz="0" w:space="0" w:color="auto"/>
                                <w:left w:val="single" w:sz="36" w:space="15" w:color="303E50"/>
                                <w:bottom w:val="none" w:sz="0" w:space="0" w:color="auto"/>
                                <w:right w:val="none" w:sz="0" w:space="0" w:color="auto"/>
                              </w:divBdr>
                            </w:div>
                            <w:div w:id="1525678701">
                              <w:marLeft w:val="0"/>
                              <w:marRight w:val="0"/>
                              <w:marTop w:val="0"/>
                              <w:marBottom w:val="0"/>
                              <w:divBdr>
                                <w:top w:val="none" w:sz="0" w:space="0" w:color="auto"/>
                                <w:left w:val="single" w:sz="36" w:space="15" w:color="303E50"/>
                                <w:bottom w:val="none" w:sz="0" w:space="0" w:color="auto"/>
                                <w:right w:val="none" w:sz="0" w:space="0" w:color="auto"/>
                              </w:divBdr>
                            </w:div>
                          </w:divsChild>
                        </w:div>
                        <w:div w:id="2056660911">
                          <w:marLeft w:val="0"/>
                          <w:marRight w:val="0"/>
                          <w:marTop w:val="0"/>
                          <w:marBottom w:val="0"/>
                          <w:divBdr>
                            <w:top w:val="none" w:sz="0" w:space="0" w:color="auto"/>
                            <w:left w:val="none" w:sz="0" w:space="0" w:color="auto"/>
                            <w:bottom w:val="none" w:sz="0" w:space="0" w:color="auto"/>
                            <w:right w:val="none" w:sz="0" w:space="0" w:color="auto"/>
                          </w:divBdr>
                        </w:div>
                        <w:div w:id="21473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27115">
      <w:bodyDiv w:val="1"/>
      <w:marLeft w:val="0"/>
      <w:marRight w:val="0"/>
      <w:marTop w:val="0"/>
      <w:marBottom w:val="0"/>
      <w:divBdr>
        <w:top w:val="none" w:sz="0" w:space="0" w:color="auto"/>
        <w:left w:val="none" w:sz="0" w:space="0" w:color="auto"/>
        <w:bottom w:val="none" w:sz="0" w:space="0" w:color="auto"/>
        <w:right w:val="none" w:sz="0" w:space="0" w:color="auto"/>
      </w:divBdr>
    </w:div>
    <w:div w:id="61293454">
      <w:bodyDiv w:val="1"/>
      <w:marLeft w:val="0"/>
      <w:marRight w:val="0"/>
      <w:marTop w:val="0"/>
      <w:marBottom w:val="0"/>
      <w:divBdr>
        <w:top w:val="none" w:sz="0" w:space="0" w:color="auto"/>
        <w:left w:val="none" w:sz="0" w:space="0" w:color="auto"/>
        <w:bottom w:val="none" w:sz="0" w:space="0" w:color="auto"/>
        <w:right w:val="none" w:sz="0" w:space="0" w:color="auto"/>
      </w:divBdr>
    </w:div>
    <w:div w:id="61294170">
      <w:bodyDiv w:val="1"/>
      <w:marLeft w:val="0"/>
      <w:marRight w:val="0"/>
      <w:marTop w:val="0"/>
      <w:marBottom w:val="0"/>
      <w:divBdr>
        <w:top w:val="none" w:sz="0" w:space="0" w:color="auto"/>
        <w:left w:val="none" w:sz="0" w:space="0" w:color="auto"/>
        <w:bottom w:val="none" w:sz="0" w:space="0" w:color="auto"/>
        <w:right w:val="none" w:sz="0" w:space="0" w:color="auto"/>
      </w:divBdr>
    </w:div>
    <w:div w:id="61297714">
      <w:bodyDiv w:val="1"/>
      <w:marLeft w:val="0"/>
      <w:marRight w:val="0"/>
      <w:marTop w:val="0"/>
      <w:marBottom w:val="0"/>
      <w:divBdr>
        <w:top w:val="none" w:sz="0" w:space="0" w:color="auto"/>
        <w:left w:val="none" w:sz="0" w:space="0" w:color="auto"/>
        <w:bottom w:val="none" w:sz="0" w:space="0" w:color="auto"/>
        <w:right w:val="none" w:sz="0" w:space="0" w:color="auto"/>
      </w:divBdr>
    </w:div>
    <w:div w:id="61560300">
      <w:bodyDiv w:val="1"/>
      <w:marLeft w:val="0"/>
      <w:marRight w:val="0"/>
      <w:marTop w:val="0"/>
      <w:marBottom w:val="0"/>
      <w:divBdr>
        <w:top w:val="none" w:sz="0" w:space="0" w:color="auto"/>
        <w:left w:val="none" w:sz="0" w:space="0" w:color="auto"/>
        <w:bottom w:val="none" w:sz="0" w:space="0" w:color="auto"/>
        <w:right w:val="none" w:sz="0" w:space="0" w:color="auto"/>
      </w:divBdr>
    </w:div>
    <w:div w:id="62216837">
      <w:bodyDiv w:val="1"/>
      <w:marLeft w:val="0"/>
      <w:marRight w:val="0"/>
      <w:marTop w:val="0"/>
      <w:marBottom w:val="0"/>
      <w:divBdr>
        <w:top w:val="none" w:sz="0" w:space="0" w:color="auto"/>
        <w:left w:val="none" w:sz="0" w:space="0" w:color="auto"/>
        <w:bottom w:val="none" w:sz="0" w:space="0" w:color="auto"/>
        <w:right w:val="none" w:sz="0" w:space="0" w:color="auto"/>
      </w:divBdr>
    </w:div>
    <w:div w:id="62338551">
      <w:bodyDiv w:val="1"/>
      <w:marLeft w:val="0"/>
      <w:marRight w:val="0"/>
      <w:marTop w:val="0"/>
      <w:marBottom w:val="0"/>
      <w:divBdr>
        <w:top w:val="none" w:sz="0" w:space="0" w:color="auto"/>
        <w:left w:val="none" w:sz="0" w:space="0" w:color="auto"/>
        <w:bottom w:val="none" w:sz="0" w:space="0" w:color="auto"/>
        <w:right w:val="none" w:sz="0" w:space="0" w:color="auto"/>
      </w:divBdr>
      <w:divsChild>
        <w:div w:id="512768713">
          <w:marLeft w:val="0"/>
          <w:marRight w:val="0"/>
          <w:marTop w:val="0"/>
          <w:marBottom w:val="150"/>
          <w:divBdr>
            <w:top w:val="none" w:sz="0" w:space="0" w:color="auto"/>
            <w:left w:val="none" w:sz="0" w:space="0" w:color="auto"/>
            <w:bottom w:val="none" w:sz="0" w:space="0" w:color="auto"/>
            <w:right w:val="none" w:sz="0" w:space="0" w:color="auto"/>
          </w:divBdr>
          <w:divsChild>
            <w:div w:id="1586919737">
              <w:marLeft w:val="0"/>
              <w:marRight w:val="0"/>
              <w:marTop w:val="0"/>
              <w:marBottom w:val="0"/>
              <w:divBdr>
                <w:top w:val="none" w:sz="0" w:space="0" w:color="auto"/>
                <w:left w:val="none" w:sz="0" w:space="0" w:color="auto"/>
                <w:bottom w:val="none" w:sz="0" w:space="0" w:color="auto"/>
                <w:right w:val="none" w:sz="0" w:space="0" w:color="auto"/>
              </w:divBdr>
              <w:divsChild>
                <w:div w:id="1466045947">
                  <w:marLeft w:val="0"/>
                  <w:marRight w:val="0"/>
                  <w:marTop w:val="0"/>
                  <w:marBottom w:val="0"/>
                  <w:divBdr>
                    <w:top w:val="none" w:sz="0" w:space="0" w:color="auto"/>
                    <w:left w:val="none" w:sz="0" w:space="0" w:color="auto"/>
                    <w:bottom w:val="none" w:sz="0" w:space="0" w:color="auto"/>
                    <w:right w:val="none" w:sz="0" w:space="0" w:color="auto"/>
                  </w:divBdr>
                  <w:divsChild>
                    <w:div w:id="116068288">
                      <w:marLeft w:val="0"/>
                      <w:marRight w:val="0"/>
                      <w:marTop w:val="0"/>
                      <w:marBottom w:val="0"/>
                      <w:divBdr>
                        <w:top w:val="none" w:sz="0" w:space="0" w:color="auto"/>
                        <w:left w:val="none" w:sz="0" w:space="0" w:color="auto"/>
                        <w:bottom w:val="none" w:sz="0" w:space="0" w:color="auto"/>
                        <w:right w:val="none" w:sz="0" w:space="0" w:color="auto"/>
                      </w:divBdr>
                      <w:divsChild>
                        <w:div w:id="197669161">
                          <w:marLeft w:val="0"/>
                          <w:marRight w:val="0"/>
                          <w:marTop w:val="0"/>
                          <w:marBottom w:val="0"/>
                          <w:divBdr>
                            <w:top w:val="none" w:sz="0" w:space="0" w:color="auto"/>
                            <w:left w:val="none" w:sz="0" w:space="0" w:color="auto"/>
                            <w:bottom w:val="none" w:sz="0" w:space="0" w:color="auto"/>
                            <w:right w:val="none" w:sz="0" w:space="0" w:color="auto"/>
                          </w:divBdr>
                        </w:div>
                      </w:divsChild>
                    </w:div>
                    <w:div w:id="1170438789">
                      <w:marLeft w:val="0"/>
                      <w:marRight w:val="135"/>
                      <w:marTop w:val="0"/>
                      <w:marBottom w:val="0"/>
                      <w:divBdr>
                        <w:top w:val="none" w:sz="0" w:space="0" w:color="auto"/>
                        <w:left w:val="none" w:sz="0" w:space="0" w:color="auto"/>
                        <w:bottom w:val="none" w:sz="0" w:space="0" w:color="auto"/>
                        <w:right w:val="none" w:sz="0" w:space="0" w:color="auto"/>
                      </w:divBdr>
                    </w:div>
                    <w:div w:id="16080800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12432795">
              <w:marLeft w:val="0"/>
              <w:marRight w:val="0"/>
              <w:marTop w:val="0"/>
              <w:marBottom w:val="0"/>
              <w:divBdr>
                <w:top w:val="none" w:sz="0" w:space="0" w:color="auto"/>
                <w:left w:val="none" w:sz="0" w:space="0" w:color="auto"/>
                <w:bottom w:val="none" w:sz="0" w:space="0" w:color="auto"/>
                <w:right w:val="none" w:sz="0" w:space="0" w:color="auto"/>
              </w:divBdr>
              <w:divsChild>
                <w:div w:id="1073164050">
                  <w:marLeft w:val="0"/>
                  <w:marRight w:val="150"/>
                  <w:marTop w:val="0"/>
                  <w:marBottom w:val="0"/>
                  <w:divBdr>
                    <w:top w:val="none" w:sz="0" w:space="0" w:color="auto"/>
                    <w:left w:val="none" w:sz="0" w:space="0" w:color="auto"/>
                    <w:bottom w:val="none" w:sz="0" w:space="0" w:color="auto"/>
                    <w:right w:val="none" w:sz="0" w:space="0" w:color="auto"/>
                  </w:divBdr>
                </w:div>
                <w:div w:id="14042526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4583396">
          <w:marLeft w:val="0"/>
          <w:marRight w:val="0"/>
          <w:marTop w:val="0"/>
          <w:marBottom w:val="0"/>
          <w:divBdr>
            <w:top w:val="none" w:sz="0" w:space="0" w:color="auto"/>
            <w:left w:val="none" w:sz="0" w:space="0" w:color="auto"/>
            <w:bottom w:val="none" w:sz="0" w:space="0" w:color="auto"/>
            <w:right w:val="none" w:sz="0" w:space="0" w:color="auto"/>
          </w:divBdr>
          <w:divsChild>
            <w:div w:id="61367097">
              <w:marLeft w:val="0"/>
              <w:marRight w:val="0"/>
              <w:marTop w:val="0"/>
              <w:marBottom w:val="0"/>
              <w:divBdr>
                <w:top w:val="none" w:sz="0" w:space="0" w:color="auto"/>
                <w:left w:val="none" w:sz="0" w:space="0" w:color="auto"/>
                <w:bottom w:val="none" w:sz="0" w:space="0" w:color="auto"/>
                <w:right w:val="none" w:sz="0" w:space="0" w:color="auto"/>
              </w:divBdr>
              <w:divsChild>
                <w:div w:id="1556355364">
                  <w:marLeft w:val="0"/>
                  <w:marRight w:val="0"/>
                  <w:marTop w:val="0"/>
                  <w:marBottom w:val="0"/>
                  <w:divBdr>
                    <w:top w:val="none" w:sz="0" w:space="0" w:color="auto"/>
                    <w:left w:val="none" w:sz="0" w:space="0" w:color="auto"/>
                    <w:bottom w:val="none" w:sz="0" w:space="0" w:color="auto"/>
                    <w:right w:val="none" w:sz="0" w:space="0" w:color="auto"/>
                  </w:divBdr>
                </w:div>
              </w:divsChild>
            </w:div>
            <w:div w:id="426538918">
              <w:marLeft w:val="0"/>
              <w:marRight w:val="0"/>
              <w:marTop w:val="375"/>
              <w:marBottom w:val="0"/>
              <w:divBdr>
                <w:top w:val="none" w:sz="0" w:space="0" w:color="auto"/>
                <w:left w:val="none" w:sz="0" w:space="0" w:color="auto"/>
                <w:bottom w:val="none" w:sz="0" w:space="0" w:color="auto"/>
                <w:right w:val="none" w:sz="0" w:space="0" w:color="auto"/>
              </w:divBdr>
              <w:divsChild>
                <w:div w:id="1214847542">
                  <w:marLeft w:val="0"/>
                  <w:marRight w:val="0"/>
                  <w:marTop w:val="0"/>
                  <w:marBottom w:val="0"/>
                  <w:divBdr>
                    <w:top w:val="none" w:sz="0" w:space="0" w:color="auto"/>
                    <w:left w:val="none" w:sz="0" w:space="0" w:color="auto"/>
                    <w:bottom w:val="none" w:sz="0" w:space="0" w:color="auto"/>
                    <w:right w:val="none" w:sz="0" w:space="0" w:color="auto"/>
                  </w:divBdr>
                  <w:divsChild>
                    <w:div w:id="9191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6516">
              <w:marLeft w:val="0"/>
              <w:marRight w:val="0"/>
              <w:marTop w:val="375"/>
              <w:marBottom w:val="0"/>
              <w:divBdr>
                <w:top w:val="none" w:sz="0" w:space="0" w:color="auto"/>
                <w:left w:val="none" w:sz="0" w:space="0" w:color="auto"/>
                <w:bottom w:val="none" w:sz="0" w:space="0" w:color="auto"/>
                <w:right w:val="none" w:sz="0" w:space="0" w:color="auto"/>
              </w:divBdr>
              <w:divsChild>
                <w:div w:id="14152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9337">
      <w:bodyDiv w:val="1"/>
      <w:marLeft w:val="0"/>
      <w:marRight w:val="0"/>
      <w:marTop w:val="0"/>
      <w:marBottom w:val="0"/>
      <w:divBdr>
        <w:top w:val="none" w:sz="0" w:space="0" w:color="auto"/>
        <w:left w:val="none" w:sz="0" w:space="0" w:color="auto"/>
        <w:bottom w:val="none" w:sz="0" w:space="0" w:color="auto"/>
        <w:right w:val="none" w:sz="0" w:space="0" w:color="auto"/>
      </w:divBdr>
    </w:div>
    <w:div w:id="62410780">
      <w:bodyDiv w:val="1"/>
      <w:marLeft w:val="0"/>
      <w:marRight w:val="0"/>
      <w:marTop w:val="0"/>
      <w:marBottom w:val="0"/>
      <w:divBdr>
        <w:top w:val="none" w:sz="0" w:space="0" w:color="auto"/>
        <w:left w:val="none" w:sz="0" w:space="0" w:color="auto"/>
        <w:bottom w:val="none" w:sz="0" w:space="0" w:color="auto"/>
        <w:right w:val="none" w:sz="0" w:space="0" w:color="auto"/>
      </w:divBdr>
    </w:div>
    <w:div w:id="63264513">
      <w:bodyDiv w:val="1"/>
      <w:marLeft w:val="0"/>
      <w:marRight w:val="0"/>
      <w:marTop w:val="0"/>
      <w:marBottom w:val="0"/>
      <w:divBdr>
        <w:top w:val="none" w:sz="0" w:space="0" w:color="auto"/>
        <w:left w:val="none" w:sz="0" w:space="0" w:color="auto"/>
        <w:bottom w:val="none" w:sz="0" w:space="0" w:color="auto"/>
        <w:right w:val="none" w:sz="0" w:space="0" w:color="auto"/>
      </w:divBdr>
    </w:div>
    <w:div w:id="63838414">
      <w:bodyDiv w:val="1"/>
      <w:marLeft w:val="0"/>
      <w:marRight w:val="0"/>
      <w:marTop w:val="0"/>
      <w:marBottom w:val="0"/>
      <w:divBdr>
        <w:top w:val="none" w:sz="0" w:space="0" w:color="auto"/>
        <w:left w:val="none" w:sz="0" w:space="0" w:color="auto"/>
        <w:bottom w:val="none" w:sz="0" w:space="0" w:color="auto"/>
        <w:right w:val="none" w:sz="0" w:space="0" w:color="auto"/>
      </w:divBdr>
    </w:div>
    <w:div w:id="63993962">
      <w:bodyDiv w:val="1"/>
      <w:marLeft w:val="0"/>
      <w:marRight w:val="0"/>
      <w:marTop w:val="0"/>
      <w:marBottom w:val="0"/>
      <w:divBdr>
        <w:top w:val="none" w:sz="0" w:space="0" w:color="auto"/>
        <w:left w:val="none" w:sz="0" w:space="0" w:color="auto"/>
        <w:bottom w:val="none" w:sz="0" w:space="0" w:color="auto"/>
        <w:right w:val="none" w:sz="0" w:space="0" w:color="auto"/>
      </w:divBdr>
    </w:div>
    <w:div w:id="64301063">
      <w:bodyDiv w:val="1"/>
      <w:marLeft w:val="0"/>
      <w:marRight w:val="0"/>
      <w:marTop w:val="0"/>
      <w:marBottom w:val="0"/>
      <w:divBdr>
        <w:top w:val="none" w:sz="0" w:space="0" w:color="auto"/>
        <w:left w:val="none" w:sz="0" w:space="0" w:color="auto"/>
        <w:bottom w:val="none" w:sz="0" w:space="0" w:color="auto"/>
        <w:right w:val="none" w:sz="0" w:space="0" w:color="auto"/>
      </w:divBdr>
    </w:div>
    <w:div w:id="64647225">
      <w:bodyDiv w:val="1"/>
      <w:marLeft w:val="0"/>
      <w:marRight w:val="0"/>
      <w:marTop w:val="0"/>
      <w:marBottom w:val="0"/>
      <w:divBdr>
        <w:top w:val="none" w:sz="0" w:space="0" w:color="auto"/>
        <w:left w:val="none" w:sz="0" w:space="0" w:color="auto"/>
        <w:bottom w:val="none" w:sz="0" w:space="0" w:color="auto"/>
        <w:right w:val="none" w:sz="0" w:space="0" w:color="auto"/>
      </w:divBdr>
    </w:div>
    <w:div w:id="65155908">
      <w:bodyDiv w:val="1"/>
      <w:marLeft w:val="0"/>
      <w:marRight w:val="0"/>
      <w:marTop w:val="0"/>
      <w:marBottom w:val="0"/>
      <w:divBdr>
        <w:top w:val="none" w:sz="0" w:space="0" w:color="auto"/>
        <w:left w:val="none" w:sz="0" w:space="0" w:color="auto"/>
        <w:bottom w:val="none" w:sz="0" w:space="0" w:color="auto"/>
        <w:right w:val="none" w:sz="0" w:space="0" w:color="auto"/>
      </w:divBdr>
    </w:div>
    <w:div w:id="65344560">
      <w:bodyDiv w:val="1"/>
      <w:marLeft w:val="0"/>
      <w:marRight w:val="0"/>
      <w:marTop w:val="0"/>
      <w:marBottom w:val="0"/>
      <w:divBdr>
        <w:top w:val="none" w:sz="0" w:space="0" w:color="auto"/>
        <w:left w:val="none" w:sz="0" w:space="0" w:color="auto"/>
        <w:bottom w:val="none" w:sz="0" w:space="0" w:color="auto"/>
        <w:right w:val="none" w:sz="0" w:space="0" w:color="auto"/>
      </w:divBdr>
    </w:div>
    <w:div w:id="65540642">
      <w:bodyDiv w:val="1"/>
      <w:marLeft w:val="0"/>
      <w:marRight w:val="0"/>
      <w:marTop w:val="0"/>
      <w:marBottom w:val="0"/>
      <w:divBdr>
        <w:top w:val="none" w:sz="0" w:space="0" w:color="auto"/>
        <w:left w:val="none" w:sz="0" w:space="0" w:color="auto"/>
        <w:bottom w:val="none" w:sz="0" w:space="0" w:color="auto"/>
        <w:right w:val="none" w:sz="0" w:space="0" w:color="auto"/>
      </w:divBdr>
    </w:div>
    <w:div w:id="65887391">
      <w:bodyDiv w:val="1"/>
      <w:marLeft w:val="0"/>
      <w:marRight w:val="0"/>
      <w:marTop w:val="0"/>
      <w:marBottom w:val="0"/>
      <w:divBdr>
        <w:top w:val="none" w:sz="0" w:space="0" w:color="auto"/>
        <w:left w:val="none" w:sz="0" w:space="0" w:color="auto"/>
        <w:bottom w:val="none" w:sz="0" w:space="0" w:color="auto"/>
        <w:right w:val="none" w:sz="0" w:space="0" w:color="auto"/>
      </w:divBdr>
    </w:div>
    <w:div w:id="66000969">
      <w:bodyDiv w:val="1"/>
      <w:marLeft w:val="0"/>
      <w:marRight w:val="0"/>
      <w:marTop w:val="0"/>
      <w:marBottom w:val="0"/>
      <w:divBdr>
        <w:top w:val="none" w:sz="0" w:space="0" w:color="auto"/>
        <w:left w:val="none" w:sz="0" w:space="0" w:color="auto"/>
        <w:bottom w:val="none" w:sz="0" w:space="0" w:color="auto"/>
        <w:right w:val="none" w:sz="0" w:space="0" w:color="auto"/>
      </w:divBdr>
    </w:div>
    <w:div w:id="66197261">
      <w:bodyDiv w:val="1"/>
      <w:marLeft w:val="0"/>
      <w:marRight w:val="0"/>
      <w:marTop w:val="0"/>
      <w:marBottom w:val="0"/>
      <w:divBdr>
        <w:top w:val="none" w:sz="0" w:space="0" w:color="auto"/>
        <w:left w:val="none" w:sz="0" w:space="0" w:color="auto"/>
        <w:bottom w:val="none" w:sz="0" w:space="0" w:color="auto"/>
        <w:right w:val="none" w:sz="0" w:space="0" w:color="auto"/>
      </w:divBdr>
    </w:div>
    <w:div w:id="66853301">
      <w:bodyDiv w:val="1"/>
      <w:marLeft w:val="0"/>
      <w:marRight w:val="0"/>
      <w:marTop w:val="0"/>
      <w:marBottom w:val="0"/>
      <w:divBdr>
        <w:top w:val="none" w:sz="0" w:space="0" w:color="auto"/>
        <w:left w:val="none" w:sz="0" w:space="0" w:color="auto"/>
        <w:bottom w:val="none" w:sz="0" w:space="0" w:color="auto"/>
        <w:right w:val="none" w:sz="0" w:space="0" w:color="auto"/>
      </w:divBdr>
      <w:divsChild>
        <w:div w:id="1393964393">
          <w:blockQuote w:val="1"/>
          <w:marLeft w:val="0"/>
          <w:marRight w:val="0"/>
          <w:marTop w:val="0"/>
          <w:marBottom w:val="135"/>
          <w:divBdr>
            <w:top w:val="none" w:sz="0" w:space="0" w:color="auto"/>
            <w:left w:val="none" w:sz="0" w:space="0" w:color="auto"/>
            <w:bottom w:val="none" w:sz="0" w:space="0" w:color="auto"/>
            <w:right w:val="none" w:sz="0" w:space="0" w:color="auto"/>
          </w:divBdr>
        </w:div>
      </w:divsChild>
    </w:div>
    <w:div w:id="66878372">
      <w:bodyDiv w:val="1"/>
      <w:marLeft w:val="0"/>
      <w:marRight w:val="0"/>
      <w:marTop w:val="0"/>
      <w:marBottom w:val="0"/>
      <w:divBdr>
        <w:top w:val="none" w:sz="0" w:space="0" w:color="auto"/>
        <w:left w:val="none" w:sz="0" w:space="0" w:color="auto"/>
        <w:bottom w:val="none" w:sz="0" w:space="0" w:color="auto"/>
        <w:right w:val="none" w:sz="0" w:space="0" w:color="auto"/>
      </w:divBdr>
    </w:div>
    <w:div w:id="67195834">
      <w:bodyDiv w:val="1"/>
      <w:marLeft w:val="0"/>
      <w:marRight w:val="0"/>
      <w:marTop w:val="0"/>
      <w:marBottom w:val="0"/>
      <w:divBdr>
        <w:top w:val="none" w:sz="0" w:space="0" w:color="auto"/>
        <w:left w:val="none" w:sz="0" w:space="0" w:color="auto"/>
        <w:bottom w:val="none" w:sz="0" w:space="0" w:color="auto"/>
        <w:right w:val="none" w:sz="0" w:space="0" w:color="auto"/>
      </w:divBdr>
    </w:div>
    <w:div w:id="67306957">
      <w:bodyDiv w:val="1"/>
      <w:marLeft w:val="0"/>
      <w:marRight w:val="0"/>
      <w:marTop w:val="0"/>
      <w:marBottom w:val="0"/>
      <w:divBdr>
        <w:top w:val="none" w:sz="0" w:space="0" w:color="auto"/>
        <w:left w:val="none" w:sz="0" w:space="0" w:color="auto"/>
        <w:bottom w:val="none" w:sz="0" w:space="0" w:color="auto"/>
        <w:right w:val="none" w:sz="0" w:space="0" w:color="auto"/>
      </w:divBdr>
    </w:div>
    <w:div w:id="67584132">
      <w:bodyDiv w:val="1"/>
      <w:marLeft w:val="0"/>
      <w:marRight w:val="0"/>
      <w:marTop w:val="0"/>
      <w:marBottom w:val="0"/>
      <w:divBdr>
        <w:top w:val="none" w:sz="0" w:space="0" w:color="auto"/>
        <w:left w:val="none" w:sz="0" w:space="0" w:color="auto"/>
        <w:bottom w:val="none" w:sz="0" w:space="0" w:color="auto"/>
        <w:right w:val="none" w:sz="0" w:space="0" w:color="auto"/>
      </w:divBdr>
    </w:div>
    <w:div w:id="68624757">
      <w:bodyDiv w:val="1"/>
      <w:marLeft w:val="0"/>
      <w:marRight w:val="0"/>
      <w:marTop w:val="0"/>
      <w:marBottom w:val="0"/>
      <w:divBdr>
        <w:top w:val="none" w:sz="0" w:space="0" w:color="auto"/>
        <w:left w:val="none" w:sz="0" w:space="0" w:color="auto"/>
        <w:bottom w:val="none" w:sz="0" w:space="0" w:color="auto"/>
        <w:right w:val="none" w:sz="0" w:space="0" w:color="auto"/>
      </w:divBdr>
    </w:div>
    <w:div w:id="69424160">
      <w:bodyDiv w:val="1"/>
      <w:marLeft w:val="0"/>
      <w:marRight w:val="0"/>
      <w:marTop w:val="0"/>
      <w:marBottom w:val="0"/>
      <w:divBdr>
        <w:top w:val="none" w:sz="0" w:space="0" w:color="auto"/>
        <w:left w:val="none" w:sz="0" w:space="0" w:color="auto"/>
        <w:bottom w:val="none" w:sz="0" w:space="0" w:color="auto"/>
        <w:right w:val="none" w:sz="0" w:space="0" w:color="auto"/>
      </w:divBdr>
    </w:div>
    <w:div w:id="69668356">
      <w:bodyDiv w:val="1"/>
      <w:marLeft w:val="0"/>
      <w:marRight w:val="0"/>
      <w:marTop w:val="0"/>
      <w:marBottom w:val="0"/>
      <w:divBdr>
        <w:top w:val="none" w:sz="0" w:space="0" w:color="auto"/>
        <w:left w:val="none" w:sz="0" w:space="0" w:color="auto"/>
        <w:bottom w:val="none" w:sz="0" w:space="0" w:color="auto"/>
        <w:right w:val="none" w:sz="0" w:space="0" w:color="auto"/>
      </w:divBdr>
    </w:div>
    <w:div w:id="70154945">
      <w:bodyDiv w:val="1"/>
      <w:marLeft w:val="0"/>
      <w:marRight w:val="0"/>
      <w:marTop w:val="0"/>
      <w:marBottom w:val="0"/>
      <w:divBdr>
        <w:top w:val="none" w:sz="0" w:space="0" w:color="auto"/>
        <w:left w:val="none" w:sz="0" w:space="0" w:color="auto"/>
        <w:bottom w:val="none" w:sz="0" w:space="0" w:color="auto"/>
        <w:right w:val="none" w:sz="0" w:space="0" w:color="auto"/>
      </w:divBdr>
    </w:div>
    <w:div w:id="70351820">
      <w:bodyDiv w:val="1"/>
      <w:marLeft w:val="0"/>
      <w:marRight w:val="0"/>
      <w:marTop w:val="0"/>
      <w:marBottom w:val="0"/>
      <w:divBdr>
        <w:top w:val="none" w:sz="0" w:space="0" w:color="auto"/>
        <w:left w:val="none" w:sz="0" w:space="0" w:color="auto"/>
        <w:bottom w:val="none" w:sz="0" w:space="0" w:color="auto"/>
        <w:right w:val="none" w:sz="0" w:space="0" w:color="auto"/>
      </w:divBdr>
    </w:div>
    <w:div w:id="71238945">
      <w:bodyDiv w:val="1"/>
      <w:marLeft w:val="0"/>
      <w:marRight w:val="0"/>
      <w:marTop w:val="0"/>
      <w:marBottom w:val="0"/>
      <w:divBdr>
        <w:top w:val="none" w:sz="0" w:space="0" w:color="auto"/>
        <w:left w:val="none" w:sz="0" w:space="0" w:color="auto"/>
        <w:bottom w:val="none" w:sz="0" w:space="0" w:color="auto"/>
        <w:right w:val="none" w:sz="0" w:space="0" w:color="auto"/>
      </w:divBdr>
    </w:div>
    <w:div w:id="71390828">
      <w:bodyDiv w:val="1"/>
      <w:marLeft w:val="0"/>
      <w:marRight w:val="0"/>
      <w:marTop w:val="0"/>
      <w:marBottom w:val="0"/>
      <w:divBdr>
        <w:top w:val="none" w:sz="0" w:space="0" w:color="auto"/>
        <w:left w:val="none" w:sz="0" w:space="0" w:color="auto"/>
        <w:bottom w:val="none" w:sz="0" w:space="0" w:color="auto"/>
        <w:right w:val="none" w:sz="0" w:space="0" w:color="auto"/>
      </w:divBdr>
    </w:div>
    <w:div w:id="71434576">
      <w:bodyDiv w:val="1"/>
      <w:marLeft w:val="0"/>
      <w:marRight w:val="0"/>
      <w:marTop w:val="0"/>
      <w:marBottom w:val="0"/>
      <w:divBdr>
        <w:top w:val="none" w:sz="0" w:space="0" w:color="auto"/>
        <w:left w:val="none" w:sz="0" w:space="0" w:color="auto"/>
        <w:bottom w:val="none" w:sz="0" w:space="0" w:color="auto"/>
        <w:right w:val="none" w:sz="0" w:space="0" w:color="auto"/>
      </w:divBdr>
    </w:div>
    <w:div w:id="71507573">
      <w:bodyDiv w:val="1"/>
      <w:marLeft w:val="0"/>
      <w:marRight w:val="0"/>
      <w:marTop w:val="0"/>
      <w:marBottom w:val="0"/>
      <w:divBdr>
        <w:top w:val="none" w:sz="0" w:space="0" w:color="auto"/>
        <w:left w:val="none" w:sz="0" w:space="0" w:color="auto"/>
        <w:bottom w:val="none" w:sz="0" w:space="0" w:color="auto"/>
        <w:right w:val="none" w:sz="0" w:space="0" w:color="auto"/>
      </w:divBdr>
    </w:div>
    <w:div w:id="72509529">
      <w:bodyDiv w:val="1"/>
      <w:marLeft w:val="0"/>
      <w:marRight w:val="0"/>
      <w:marTop w:val="0"/>
      <w:marBottom w:val="0"/>
      <w:divBdr>
        <w:top w:val="none" w:sz="0" w:space="0" w:color="auto"/>
        <w:left w:val="none" w:sz="0" w:space="0" w:color="auto"/>
        <w:bottom w:val="none" w:sz="0" w:space="0" w:color="auto"/>
        <w:right w:val="none" w:sz="0" w:space="0" w:color="auto"/>
      </w:divBdr>
    </w:div>
    <w:div w:id="72556834">
      <w:bodyDiv w:val="1"/>
      <w:marLeft w:val="0"/>
      <w:marRight w:val="0"/>
      <w:marTop w:val="0"/>
      <w:marBottom w:val="0"/>
      <w:divBdr>
        <w:top w:val="none" w:sz="0" w:space="0" w:color="auto"/>
        <w:left w:val="none" w:sz="0" w:space="0" w:color="auto"/>
        <w:bottom w:val="none" w:sz="0" w:space="0" w:color="auto"/>
        <w:right w:val="none" w:sz="0" w:space="0" w:color="auto"/>
      </w:divBdr>
    </w:div>
    <w:div w:id="72902224">
      <w:bodyDiv w:val="1"/>
      <w:marLeft w:val="0"/>
      <w:marRight w:val="0"/>
      <w:marTop w:val="0"/>
      <w:marBottom w:val="0"/>
      <w:divBdr>
        <w:top w:val="none" w:sz="0" w:space="0" w:color="auto"/>
        <w:left w:val="none" w:sz="0" w:space="0" w:color="auto"/>
        <w:bottom w:val="none" w:sz="0" w:space="0" w:color="auto"/>
        <w:right w:val="none" w:sz="0" w:space="0" w:color="auto"/>
      </w:divBdr>
    </w:div>
    <w:div w:id="73286465">
      <w:bodyDiv w:val="1"/>
      <w:marLeft w:val="0"/>
      <w:marRight w:val="0"/>
      <w:marTop w:val="0"/>
      <w:marBottom w:val="0"/>
      <w:divBdr>
        <w:top w:val="none" w:sz="0" w:space="0" w:color="auto"/>
        <w:left w:val="none" w:sz="0" w:space="0" w:color="auto"/>
        <w:bottom w:val="none" w:sz="0" w:space="0" w:color="auto"/>
        <w:right w:val="none" w:sz="0" w:space="0" w:color="auto"/>
      </w:divBdr>
    </w:div>
    <w:div w:id="74281983">
      <w:bodyDiv w:val="1"/>
      <w:marLeft w:val="0"/>
      <w:marRight w:val="0"/>
      <w:marTop w:val="0"/>
      <w:marBottom w:val="0"/>
      <w:divBdr>
        <w:top w:val="none" w:sz="0" w:space="0" w:color="auto"/>
        <w:left w:val="none" w:sz="0" w:space="0" w:color="auto"/>
        <w:bottom w:val="none" w:sz="0" w:space="0" w:color="auto"/>
        <w:right w:val="none" w:sz="0" w:space="0" w:color="auto"/>
      </w:divBdr>
      <w:divsChild>
        <w:div w:id="1936134746">
          <w:marLeft w:val="0"/>
          <w:marRight w:val="0"/>
          <w:marTop w:val="0"/>
          <w:marBottom w:val="0"/>
          <w:divBdr>
            <w:top w:val="none" w:sz="0" w:space="0" w:color="auto"/>
            <w:left w:val="none" w:sz="0" w:space="0" w:color="auto"/>
            <w:bottom w:val="none" w:sz="0" w:space="0" w:color="auto"/>
            <w:right w:val="none" w:sz="0" w:space="0" w:color="auto"/>
          </w:divBdr>
          <w:divsChild>
            <w:div w:id="2125688299">
              <w:marLeft w:val="120"/>
              <w:marRight w:val="0"/>
              <w:marTop w:val="0"/>
              <w:marBottom w:val="0"/>
              <w:divBdr>
                <w:top w:val="none" w:sz="0" w:space="0" w:color="auto"/>
                <w:left w:val="none" w:sz="0" w:space="0" w:color="auto"/>
                <w:bottom w:val="none" w:sz="0" w:space="0" w:color="auto"/>
                <w:right w:val="none" w:sz="0" w:space="0" w:color="auto"/>
              </w:divBdr>
              <w:divsChild>
                <w:div w:id="1583560431">
                  <w:marLeft w:val="0"/>
                  <w:marRight w:val="0"/>
                  <w:marTop w:val="0"/>
                  <w:marBottom w:val="0"/>
                  <w:divBdr>
                    <w:top w:val="none" w:sz="0" w:space="0" w:color="auto"/>
                    <w:left w:val="none" w:sz="0" w:space="0" w:color="auto"/>
                    <w:bottom w:val="none" w:sz="0" w:space="0" w:color="auto"/>
                    <w:right w:val="none" w:sz="0" w:space="0" w:color="auto"/>
                  </w:divBdr>
                  <w:divsChild>
                    <w:div w:id="92867671">
                      <w:marLeft w:val="0"/>
                      <w:marRight w:val="0"/>
                      <w:marTop w:val="0"/>
                      <w:marBottom w:val="0"/>
                      <w:divBdr>
                        <w:top w:val="none" w:sz="0" w:space="0" w:color="auto"/>
                        <w:left w:val="none" w:sz="0" w:space="0" w:color="auto"/>
                        <w:bottom w:val="none" w:sz="0" w:space="0" w:color="auto"/>
                        <w:right w:val="none" w:sz="0" w:space="0" w:color="auto"/>
                      </w:divBdr>
                      <w:divsChild>
                        <w:div w:id="632642356">
                          <w:marLeft w:val="0"/>
                          <w:marRight w:val="0"/>
                          <w:marTop w:val="0"/>
                          <w:marBottom w:val="0"/>
                          <w:divBdr>
                            <w:top w:val="none" w:sz="0" w:space="0" w:color="auto"/>
                            <w:left w:val="none" w:sz="0" w:space="0" w:color="auto"/>
                            <w:bottom w:val="none" w:sz="0" w:space="0" w:color="auto"/>
                            <w:right w:val="none" w:sz="0" w:space="0" w:color="auto"/>
                          </w:divBdr>
                          <w:divsChild>
                            <w:div w:id="234975521">
                              <w:marLeft w:val="0"/>
                              <w:marRight w:val="0"/>
                              <w:marTop w:val="0"/>
                              <w:marBottom w:val="0"/>
                              <w:divBdr>
                                <w:top w:val="none" w:sz="0" w:space="0" w:color="auto"/>
                                <w:left w:val="none" w:sz="0" w:space="0" w:color="auto"/>
                                <w:bottom w:val="none" w:sz="0" w:space="0" w:color="auto"/>
                                <w:right w:val="none" w:sz="0" w:space="0" w:color="auto"/>
                              </w:divBdr>
                              <w:divsChild>
                                <w:div w:id="1757432063">
                                  <w:marLeft w:val="0"/>
                                  <w:marRight w:val="0"/>
                                  <w:marTop w:val="0"/>
                                  <w:marBottom w:val="0"/>
                                  <w:divBdr>
                                    <w:top w:val="none" w:sz="0" w:space="0" w:color="auto"/>
                                    <w:left w:val="none" w:sz="0" w:space="0" w:color="auto"/>
                                    <w:bottom w:val="none" w:sz="0" w:space="0" w:color="auto"/>
                                    <w:right w:val="none" w:sz="0" w:space="0" w:color="auto"/>
                                  </w:divBdr>
                                  <w:divsChild>
                                    <w:div w:id="1815297811">
                                      <w:marLeft w:val="0"/>
                                      <w:marRight w:val="0"/>
                                      <w:marTop w:val="0"/>
                                      <w:marBottom w:val="0"/>
                                      <w:divBdr>
                                        <w:top w:val="none" w:sz="0" w:space="0" w:color="auto"/>
                                        <w:left w:val="none" w:sz="0" w:space="0" w:color="auto"/>
                                        <w:bottom w:val="none" w:sz="0" w:space="0" w:color="auto"/>
                                        <w:right w:val="none" w:sz="0" w:space="0" w:color="auto"/>
                                      </w:divBdr>
                                      <w:divsChild>
                                        <w:div w:id="76430001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53571">
      <w:bodyDiv w:val="1"/>
      <w:marLeft w:val="0"/>
      <w:marRight w:val="0"/>
      <w:marTop w:val="0"/>
      <w:marBottom w:val="0"/>
      <w:divBdr>
        <w:top w:val="none" w:sz="0" w:space="0" w:color="auto"/>
        <w:left w:val="none" w:sz="0" w:space="0" w:color="auto"/>
        <w:bottom w:val="none" w:sz="0" w:space="0" w:color="auto"/>
        <w:right w:val="none" w:sz="0" w:space="0" w:color="auto"/>
      </w:divBdr>
    </w:div>
    <w:div w:id="75246252">
      <w:bodyDiv w:val="1"/>
      <w:marLeft w:val="0"/>
      <w:marRight w:val="0"/>
      <w:marTop w:val="0"/>
      <w:marBottom w:val="0"/>
      <w:divBdr>
        <w:top w:val="none" w:sz="0" w:space="0" w:color="auto"/>
        <w:left w:val="none" w:sz="0" w:space="0" w:color="auto"/>
        <w:bottom w:val="none" w:sz="0" w:space="0" w:color="auto"/>
        <w:right w:val="none" w:sz="0" w:space="0" w:color="auto"/>
      </w:divBdr>
      <w:divsChild>
        <w:div w:id="1626156419">
          <w:marLeft w:val="0"/>
          <w:marRight w:val="0"/>
          <w:marTop w:val="0"/>
          <w:marBottom w:val="0"/>
          <w:divBdr>
            <w:top w:val="none" w:sz="0" w:space="0" w:color="auto"/>
            <w:left w:val="none" w:sz="0" w:space="0" w:color="auto"/>
            <w:bottom w:val="none" w:sz="0" w:space="0" w:color="auto"/>
            <w:right w:val="none" w:sz="0" w:space="0" w:color="auto"/>
          </w:divBdr>
        </w:div>
      </w:divsChild>
    </w:div>
    <w:div w:id="75366683">
      <w:bodyDiv w:val="1"/>
      <w:marLeft w:val="0"/>
      <w:marRight w:val="0"/>
      <w:marTop w:val="0"/>
      <w:marBottom w:val="0"/>
      <w:divBdr>
        <w:top w:val="none" w:sz="0" w:space="0" w:color="auto"/>
        <w:left w:val="none" w:sz="0" w:space="0" w:color="auto"/>
        <w:bottom w:val="none" w:sz="0" w:space="0" w:color="auto"/>
        <w:right w:val="none" w:sz="0" w:space="0" w:color="auto"/>
      </w:divBdr>
    </w:div>
    <w:div w:id="75440663">
      <w:bodyDiv w:val="1"/>
      <w:marLeft w:val="0"/>
      <w:marRight w:val="0"/>
      <w:marTop w:val="0"/>
      <w:marBottom w:val="0"/>
      <w:divBdr>
        <w:top w:val="none" w:sz="0" w:space="0" w:color="auto"/>
        <w:left w:val="none" w:sz="0" w:space="0" w:color="auto"/>
        <w:bottom w:val="none" w:sz="0" w:space="0" w:color="auto"/>
        <w:right w:val="none" w:sz="0" w:space="0" w:color="auto"/>
      </w:divBdr>
    </w:div>
    <w:div w:id="75785263">
      <w:bodyDiv w:val="1"/>
      <w:marLeft w:val="0"/>
      <w:marRight w:val="0"/>
      <w:marTop w:val="0"/>
      <w:marBottom w:val="0"/>
      <w:divBdr>
        <w:top w:val="none" w:sz="0" w:space="0" w:color="auto"/>
        <w:left w:val="none" w:sz="0" w:space="0" w:color="auto"/>
        <w:bottom w:val="none" w:sz="0" w:space="0" w:color="auto"/>
        <w:right w:val="none" w:sz="0" w:space="0" w:color="auto"/>
      </w:divBdr>
    </w:div>
    <w:div w:id="76178485">
      <w:bodyDiv w:val="1"/>
      <w:marLeft w:val="0"/>
      <w:marRight w:val="0"/>
      <w:marTop w:val="0"/>
      <w:marBottom w:val="0"/>
      <w:divBdr>
        <w:top w:val="none" w:sz="0" w:space="0" w:color="auto"/>
        <w:left w:val="none" w:sz="0" w:space="0" w:color="auto"/>
        <w:bottom w:val="none" w:sz="0" w:space="0" w:color="auto"/>
        <w:right w:val="none" w:sz="0" w:space="0" w:color="auto"/>
      </w:divBdr>
      <w:divsChild>
        <w:div w:id="1236822464">
          <w:marLeft w:val="0"/>
          <w:marRight w:val="0"/>
          <w:marTop w:val="0"/>
          <w:marBottom w:val="0"/>
          <w:divBdr>
            <w:top w:val="none" w:sz="0" w:space="0" w:color="auto"/>
            <w:left w:val="none" w:sz="0" w:space="0" w:color="auto"/>
            <w:bottom w:val="none" w:sz="0" w:space="0" w:color="auto"/>
            <w:right w:val="none" w:sz="0" w:space="0" w:color="auto"/>
          </w:divBdr>
          <w:divsChild>
            <w:div w:id="1475290477">
              <w:marLeft w:val="0"/>
              <w:marRight w:val="0"/>
              <w:marTop w:val="0"/>
              <w:marBottom w:val="150"/>
              <w:divBdr>
                <w:top w:val="single" w:sz="2" w:space="0" w:color="808080"/>
                <w:left w:val="single" w:sz="2" w:space="0" w:color="808080"/>
                <w:bottom w:val="single" w:sz="2" w:space="0" w:color="808080"/>
                <w:right w:val="single" w:sz="2" w:space="0" w:color="808080"/>
              </w:divBdr>
              <w:divsChild>
                <w:div w:id="530072203">
                  <w:marLeft w:val="240"/>
                  <w:marRight w:val="0"/>
                  <w:marTop w:val="270"/>
                  <w:marBottom w:val="0"/>
                  <w:divBdr>
                    <w:top w:val="none" w:sz="0" w:space="0" w:color="auto"/>
                    <w:left w:val="none" w:sz="0" w:space="0" w:color="auto"/>
                    <w:bottom w:val="none" w:sz="0" w:space="0" w:color="auto"/>
                    <w:right w:val="none" w:sz="0" w:space="0" w:color="auto"/>
                  </w:divBdr>
                  <w:divsChild>
                    <w:div w:id="342780923">
                      <w:marLeft w:val="0"/>
                      <w:marRight w:val="0"/>
                      <w:marTop w:val="0"/>
                      <w:marBottom w:val="150"/>
                      <w:divBdr>
                        <w:top w:val="none" w:sz="0" w:space="0" w:color="auto"/>
                        <w:left w:val="none" w:sz="0" w:space="0" w:color="auto"/>
                        <w:bottom w:val="none" w:sz="0" w:space="0" w:color="auto"/>
                        <w:right w:val="none" w:sz="0" w:space="0" w:color="auto"/>
                      </w:divBdr>
                      <w:divsChild>
                        <w:div w:id="780609940">
                          <w:marLeft w:val="0"/>
                          <w:marRight w:val="0"/>
                          <w:marTop w:val="0"/>
                          <w:marBottom w:val="0"/>
                          <w:divBdr>
                            <w:top w:val="none" w:sz="0" w:space="0" w:color="auto"/>
                            <w:left w:val="none" w:sz="0" w:space="0" w:color="auto"/>
                            <w:bottom w:val="none" w:sz="0" w:space="0" w:color="auto"/>
                            <w:right w:val="none" w:sz="0" w:space="0" w:color="auto"/>
                          </w:divBdr>
                          <w:divsChild>
                            <w:div w:id="1285037773">
                              <w:marLeft w:val="0"/>
                              <w:marRight w:val="0"/>
                              <w:marTop w:val="0"/>
                              <w:marBottom w:val="75"/>
                              <w:divBdr>
                                <w:top w:val="none" w:sz="0" w:space="0" w:color="auto"/>
                                <w:left w:val="none" w:sz="0" w:space="0" w:color="auto"/>
                                <w:bottom w:val="none" w:sz="0" w:space="0" w:color="auto"/>
                                <w:right w:val="none" w:sz="0" w:space="0" w:color="auto"/>
                              </w:divBdr>
                            </w:div>
                          </w:divsChild>
                        </w:div>
                        <w:div w:id="1659503481">
                          <w:marLeft w:val="750"/>
                          <w:marRight w:val="0"/>
                          <w:marTop w:val="0"/>
                          <w:marBottom w:val="120"/>
                          <w:divBdr>
                            <w:top w:val="single" w:sz="6" w:space="3" w:color="BFBFBF"/>
                            <w:left w:val="single" w:sz="6" w:space="5" w:color="BFBFBF"/>
                            <w:bottom w:val="single" w:sz="6" w:space="3" w:color="BFBFBF"/>
                            <w:right w:val="single" w:sz="6" w:space="5" w:color="BFBFBF"/>
                          </w:divBdr>
                        </w:div>
                      </w:divsChild>
                    </w:div>
                    <w:div w:id="394477054">
                      <w:marLeft w:val="0"/>
                      <w:marRight w:val="0"/>
                      <w:marTop w:val="0"/>
                      <w:marBottom w:val="0"/>
                      <w:divBdr>
                        <w:top w:val="none" w:sz="0" w:space="0" w:color="auto"/>
                        <w:left w:val="none" w:sz="0" w:space="0" w:color="auto"/>
                        <w:bottom w:val="none" w:sz="0" w:space="0" w:color="auto"/>
                        <w:right w:val="none" w:sz="0" w:space="0" w:color="auto"/>
                      </w:divBdr>
                      <w:divsChild>
                        <w:div w:id="475417050">
                          <w:marLeft w:val="0"/>
                          <w:marRight w:val="0"/>
                          <w:marTop w:val="0"/>
                          <w:marBottom w:val="75"/>
                          <w:divBdr>
                            <w:top w:val="none" w:sz="0" w:space="0" w:color="auto"/>
                            <w:left w:val="none" w:sz="0" w:space="0" w:color="auto"/>
                            <w:bottom w:val="none" w:sz="0" w:space="0" w:color="auto"/>
                            <w:right w:val="none" w:sz="0" w:space="0" w:color="auto"/>
                          </w:divBdr>
                        </w:div>
                        <w:div w:id="780607928">
                          <w:marLeft w:val="0"/>
                          <w:marRight w:val="0"/>
                          <w:marTop w:val="0"/>
                          <w:marBottom w:val="0"/>
                          <w:divBdr>
                            <w:top w:val="none" w:sz="0" w:space="0" w:color="auto"/>
                            <w:left w:val="none" w:sz="0" w:space="0" w:color="auto"/>
                            <w:bottom w:val="none" w:sz="0" w:space="0" w:color="auto"/>
                            <w:right w:val="none" w:sz="0" w:space="0" w:color="auto"/>
                          </w:divBdr>
                          <w:divsChild>
                            <w:div w:id="2048018782">
                              <w:marLeft w:val="0"/>
                              <w:marRight w:val="0"/>
                              <w:marTop w:val="0"/>
                              <w:marBottom w:val="0"/>
                              <w:divBdr>
                                <w:top w:val="dotted" w:sz="6" w:space="4" w:color="555555"/>
                                <w:left w:val="dotted" w:sz="6" w:space="4" w:color="555555"/>
                                <w:bottom w:val="dotted" w:sz="6" w:space="4" w:color="555555"/>
                                <w:right w:val="dotted" w:sz="6" w:space="4" w:color="555555"/>
                              </w:divBdr>
                              <w:divsChild>
                                <w:div w:id="997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3446">
                      <w:marLeft w:val="0"/>
                      <w:marRight w:val="0"/>
                      <w:marTop w:val="0"/>
                      <w:marBottom w:val="105"/>
                      <w:divBdr>
                        <w:top w:val="none" w:sz="0" w:space="0" w:color="auto"/>
                        <w:left w:val="none" w:sz="0" w:space="0" w:color="auto"/>
                        <w:bottom w:val="none" w:sz="0" w:space="0" w:color="auto"/>
                        <w:right w:val="none" w:sz="0" w:space="0" w:color="auto"/>
                      </w:divBdr>
                      <w:divsChild>
                        <w:div w:id="285817040">
                          <w:marLeft w:val="0"/>
                          <w:marRight w:val="0"/>
                          <w:marTop w:val="0"/>
                          <w:marBottom w:val="75"/>
                          <w:divBdr>
                            <w:top w:val="none" w:sz="0" w:space="0" w:color="auto"/>
                            <w:left w:val="none" w:sz="0" w:space="0" w:color="auto"/>
                            <w:bottom w:val="none" w:sz="0" w:space="0" w:color="auto"/>
                            <w:right w:val="none" w:sz="0" w:space="0" w:color="auto"/>
                          </w:divBdr>
                        </w:div>
                      </w:divsChild>
                    </w:div>
                    <w:div w:id="1353145251">
                      <w:marLeft w:val="0"/>
                      <w:marRight w:val="0"/>
                      <w:marTop w:val="0"/>
                      <w:marBottom w:val="0"/>
                      <w:divBdr>
                        <w:top w:val="none" w:sz="0" w:space="0" w:color="auto"/>
                        <w:left w:val="none" w:sz="0" w:space="0" w:color="auto"/>
                        <w:bottom w:val="none" w:sz="0" w:space="0" w:color="auto"/>
                        <w:right w:val="none" w:sz="0" w:space="0" w:color="auto"/>
                      </w:divBdr>
                      <w:divsChild>
                        <w:div w:id="175387559">
                          <w:marLeft w:val="0"/>
                          <w:marRight w:val="0"/>
                          <w:marTop w:val="0"/>
                          <w:marBottom w:val="0"/>
                          <w:divBdr>
                            <w:top w:val="none" w:sz="0" w:space="0" w:color="auto"/>
                            <w:left w:val="none" w:sz="0" w:space="0" w:color="auto"/>
                            <w:bottom w:val="none" w:sz="0" w:space="0" w:color="auto"/>
                            <w:right w:val="none" w:sz="0" w:space="0" w:color="auto"/>
                          </w:divBdr>
                        </w:div>
                        <w:div w:id="483274721">
                          <w:marLeft w:val="0"/>
                          <w:marRight w:val="0"/>
                          <w:marTop w:val="0"/>
                          <w:marBottom w:val="0"/>
                          <w:divBdr>
                            <w:top w:val="none" w:sz="0" w:space="0" w:color="auto"/>
                            <w:left w:val="none" w:sz="0" w:space="0" w:color="auto"/>
                            <w:bottom w:val="none" w:sz="0" w:space="0" w:color="auto"/>
                            <w:right w:val="none" w:sz="0" w:space="0" w:color="auto"/>
                          </w:divBdr>
                        </w:div>
                        <w:div w:id="600331637">
                          <w:marLeft w:val="0"/>
                          <w:marRight w:val="0"/>
                          <w:marTop w:val="0"/>
                          <w:marBottom w:val="165"/>
                          <w:divBdr>
                            <w:top w:val="none" w:sz="0" w:space="0" w:color="auto"/>
                            <w:left w:val="none" w:sz="0" w:space="0" w:color="auto"/>
                            <w:bottom w:val="single" w:sz="6" w:space="0" w:color="E6E6E6"/>
                            <w:right w:val="none" w:sz="0" w:space="0" w:color="auto"/>
                          </w:divBdr>
                          <w:divsChild>
                            <w:div w:id="1923879154">
                              <w:marLeft w:val="0"/>
                              <w:marRight w:val="0"/>
                              <w:marTop w:val="0"/>
                              <w:marBottom w:val="0"/>
                              <w:divBdr>
                                <w:top w:val="none" w:sz="0" w:space="0" w:color="auto"/>
                                <w:left w:val="none" w:sz="0" w:space="0" w:color="auto"/>
                                <w:bottom w:val="single" w:sz="18" w:space="0" w:color="E6E6E6"/>
                                <w:right w:val="none" w:sz="0" w:space="0" w:color="auto"/>
                              </w:divBdr>
                            </w:div>
                          </w:divsChild>
                        </w:div>
                      </w:divsChild>
                    </w:div>
                    <w:div w:id="1663048612">
                      <w:marLeft w:val="0"/>
                      <w:marRight w:val="0"/>
                      <w:marTop w:val="0"/>
                      <w:marBottom w:val="0"/>
                      <w:divBdr>
                        <w:top w:val="none" w:sz="0" w:space="0" w:color="auto"/>
                        <w:left w:val="none" w:sz="0" w:space="0" w:color="auto"/>
                        <w:bottom w:val="none" w:sz="0" w:space="0" w:color="auto"/>
                        <w:right w:val="none" w:sz="0" w:space="0" w:color="auto"/>
                      </w:divBdr>
                      <w:divsChild>
                        <w:div w:id="1776975720">
                          <w:marLeft w:val="0"/>
                          <w:marRight w:val="0"/>
                          <w:marTop w:val="0"/>
                          <w:marBottom w:val="0"/>
                          <w:divBdr>
                            <w:top w:val="none" w:sz="0" w:space="0" w:color="auto"/>
                            <w:left w:val="none" w:sz="0" w:space="0" w:color="auto"/>
                            <w:bottom w:val="none" w:sz="0" w:space="0" w:color="auto"/>
                            <w:right w:val="none" w:sz="0" w:space="0" w:color="auto"/>
                          </w:divBdr>
                          <w:divsChild>
                            <w:div w:id="1431508787">
                              <w:marLeft w:val="0"/>
                              <w:marRight w:val="0"/>
                              <w:marTop w:val="0"/>
                              <w:marBottom w:val="0"/>
                              <w:divBdr>
                                <w:top w:val="none" w:sz="0" w:space="0" w:color="auto"/>
                                <w:left w:val="none" w:sz="0" w:space="0" w:color="auto"/>
                                <w:bottom w:val="none" w:sz="0" w:space="0" w:color="auto"/>
                                <w:right w:val="none" w:sz="0" w:space="0" w:color="auto"/>
                              </w:divBdr>
                            </w:div>
                            <w:div w:id="2021659956">
                              <w:marLeft w:val="750"/>
                              <w:marRight w:val="0"/>
                              <w:marTop w:val="150"/>
                              <w:marBottom w:val="150"/>
                              <w:divBdr>
                                <w:top w:val="none" w:sz="0" w:space="0" w:color="auto"/>
                                <w:left w:val="none" w:sz="0" w:space="0" w:color="auto"/>
                                <w:bottom w:val="none" w:sz="0" w:space="0" w:color="auto"/>
                                <w:right w:val="none" w:sz="0" w:space="0" w:color="auto"/>
                              </w:divBdr>
                              <w:divsChild>
                                <w:div w:id="1333726025">
                                  <w:marLeft w:val="0"/>
                                  <w:marRight w:val="0"/>
                                  <w:marTop w:val="0"/>
                                  <w:marBottom w:val="0"/>
                                  <w:divBdr>
                                    <w:top w:val="none" w:sz="0" w:space="0" w:color="auto"/>
                                    <w:left w:val="none" w:sz="0" w:space="0" w:color="auto"/>
                                    <w:bottom w:val="none" w:sz="0" w:space="0" w:color="auto"/>
                                    <w:right w:val="none" w:sz="0" w:space="0" w:color="auto"/>
                                  </w:divBdr>
                                  <w:divsChild>
                                    <w:div w:id="10617717">
                                      <w:marLeft w:val="0"/>
                                      <w:marRight w:val="0"/>
                                      <w:marTop w:val="0"/>
                                      <w:marBottom w:val="0"/>
                                      <w:divBdr>
                                        <w:top w:val="none" w:sz="0" w:space="0" w:color="auto"/>
                                        <w:left w:val="none" w:sz="0" w:space="0" w:color="auto"/>
                                        <w:bottom w:val="none" w:sz="0" w:space="0" w:color="auto"/>
                                        <w:right w:val="none" w:sz="0" w:space="0" w:color="auto"/>
                                      </w:divBdr>
                                    </w:div>
                                    <w:div w:id="605314130">
                                      <w:marLeft w:val="0"/>
                                      <w:marRight w:val="0"/>
                                      <w:marTop w:val="24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8500">
      <w:bodyDiv w:val="1"/>
      <w:marLeft w:val="0"/>
      <w:marRight w:val="0"/>
      <w:marTop w:val="0"/>
      <w:marBottom w:val="0"/>
      <w:divBdr>
        <w:top w:val="none" w:sz="0" w:space="0" w:color="auto"/>
        <w:left w:val="none" w:sz="0" w:space="0" w:color="auto"/>
        <w:bottom w:val="none" w:sz="0" w:space="0" w:color="auto"/>
        <w:right w:val="none" w:sz="0" w:space="0" w:color="auto"/>
      </w:divBdr>
    </w:div>
    <w:div w:id="76371441">
      <w:bodyDiv w:val="1"/>
      <w:marLeft w:val="0"/>
      <w:marRight w:val="0"/>
      <w:marTop w:val="0"/>
      <w:marBottom w:val="0"/>
      <w:divBdr>
        <w:top w:val="none" w:sz="0" w:space="0" w:color="auto"/>
        <w:left w:val="none" w:sz="0" w:space="0" w:color="auto"/>
        <w:bottom w:val="none" w:sz="0" w:space="0" w:color="auto"/>
        <w:right w:val="none" w:sz="0" w:space="0" w:color="auto"/>
      </w:divBdr>
    </w:div>
    <w:div w:id="76680436">
      <w:bodyDiv w:val="1"/>
      <w:marLeft w:val="0"/>
      <w:marRight w:val="0"/>
      <w:marTop w:val="0"/>
      <w:marBottom w:val="0"/>
      <w:divBdr>
        <w:top w:val="none" w:sz="0" w:space="0" w:color="auto"/>
        <w:left w:val="none" w:sz="0" w:space="0" w:color="auto"/>
        <w:bottom w:val="none" w:sz="0" w:space="0" w:color="auto"/>
        <w:right w:val="none" w:sz="0" w:space="0" w:color="auto"/>
      </w:divBdr>
    </w:div>
    <w:div w:id="76832076">
      <w:bodyDiv w:val="1"/>
      <w:marLeft w:val="0"/>
      <w:marRight w:val="0"/>
      <w:marTop w:val="0"/>
      <w:marBottom w:val="0"/>
      <w:divBdr>
        <w:top w:val="none" w:sz="0" w:space="0" w:color="auto"/>
        <w:left w:val="none" w:sz="0" w:space="0" w:color="auto"/>
        <w:bottom w:val="none" w:sz="0" w:space="0" w:color="auto"/>
        <w:right w:val="none" w:sz="0" w:space="0" w:color="auto"/>
      </w:divBdr>
    </w:div>
    <w:div w:id="76949803">
      <w:bodyDiv w:val="1"/>
      <w:marLeft w:val="0"/>
      <w:marRight w:val="0"/>
      <w:marTop w:val="0"/>
      <w:marBottom w:val="0"/>
      <w:divBdr>
        <w:top w:val="none" w:sz="0" w:space="0" w:color="auto"/>
        <w:left w:val="none" w:sz="0" w:space="0" w:color="auto"/>
        <w:bottom w:val="none" w:sz="0" w:space="0" w:color="auto"/>
        <w:right w:val="none" w:sz="0" w:space="0" w:color="auto"/>
      </w:divBdr>
    </w:div>
    <w:div w:id="77293618">
      <w:bodyDiv w:val="1"/>
      <w:marLeft w:val="0"/>
      <w:marRight w:val="0"/>
      <w:marTop w:val="0"/>
      <w:marBottom w:val="0"/>
      <w:divBdr>
        <w:top w:val="none" w:sz="0" w:space="0" w:color="auto"/>
        <w:left w:val="none" w:sz="0" w:space="0" w:color="auto"/>
        <w:bottom w:val="none" w:sz="0" w:space="0" w:color="auto"/>
        <w:right w:val="none" w:sz="0" w:space="0" w:color="auto"/>
      </w:divBdr>
    </w:div>
    <w:div w:id="77677095">
      <w:bodyDiv w:val="1"/>
      <w:marLeft w:val="0"/>
      <w:marRight w:val="0"/>
      <w:marTop w:val="0"/>
      <w:marBottom w:val="0"/>
      <w:divBdr>
        <w:top w:val="none" w:sz="0" w:space="0" w:color="auto"/>
        <w:left w:val="none" w:sz="0" w:space="0" w:color="auto"/>
        <w:bottom w:val="none" w:sz="0" w:space="0" w:color="auto"/>
        <w:right w:val="none" w:sz="0" w:space="0" w:color="auto"/>
      </w:divBdr>
    </w:div>
    <w:div w:id="78136936">
      <w:bodyDiv w:val="1"/>
      <w:marLeft w:val="0"/>
      <w:marRight w:val="0"/>
      <w:marTop w:val="0"/>
      <w:marBottom w:val="0"/>
      <w:divBdr>
        <w:top w:val="none" w:sz="0" w:space="0" w:color="auto"/>
        <w:left w:val="none" w:sz="0" w:space="0" w:color="auto"/>
        <w:bottom w:val="none" w:sz="0" w:space="0" w:color="auto"/>
        <w:right w:val="none" w:sz="0" w:space="0" w:color="auto"/>
      </w:divBdr>
    </w:div>
    <w:div w:id="78185222">
      <w:bodyDiv w:val="1"/>
      <w:marLeft w:val="0"/>
      <w:marRight w:val="0"/>
      <w:marTop w:val="0"/>
      <w:marBottom w:val="0"/>
      <w:divBdr>
        <w:top w:val="none" w:sz="0" w:space="0" w:color="auto"/>
        <w:left w:val="none" w:sz="0" w:space="0" w:color="auto"/>
        <w:bottom w:val="none" w:sz="0" w:space="0" w:color="auto"/>
        <w:right w:val="none" w:sz="0" w:space="0" w:color="auto"/>
      </w:divBdr>
    </w:div>
    <w:div w:id="78211280">
      <w:bodyDiv w:val="1"/>
      <w:marLeft w:val="0"/>
      <w:marRight w:val="0"/>
      <w:marTop w:val="0"/>
      <w:marBottom w:val="0"/>
      <w:divBdr>
        <w:top w:val="none" w:sz="0" w:space="0" w:color="auto"/>
        <w:left w:val="none" w:sz="0" w:space="0" w:color="auto"/>
        <w:bottom w:val="none" w:sz="0" w:space="0" w:color="auto"/>
        <w:right w:val="none" w:sz="0" w:space="0" w:color="auto"/>
      </w:divBdr>
    </w:div>
    <w:div w:id="78213248">
      <w:bodyDiv w:val="1"/>
      <w:marLeft w:val="0"/>
      <w:marRight w:val="0"/>
      <w:marTop w:val="0"/>
      <w:marBottom w:val="0"/>
      <w:divBdr>
        <w:top w:val="none" w:sz="0" w:space="0" w:color="auto"/>
        <w:left w:val="none" w:sz="0" w:space="0" w:color="auto"/>
        <w:bottom w:val="none" w:sz="0" w:space="0" w:color="auto"/>
        <w:right w:val="none" w:sz="0" w:space="0" w:color="auto"/>
      </w:divBdr>
    </w:div>
    <w:div w:id="78715197">
      <w:bodyDiv w:val="1"/>
      <w:marLeft w:val="0"/>
      <w:marRight w:val="0"/>
      <w:marTop w:val="0"/>
      <w:marBottom w:val="0"/>
      <w:divBdr>
        <w:top w:val="none" w:sz="0" w:space="0" w:color="auto"/>
        <w:left w:val="none" w:sz="0" w:space="0" w:color="auto"/>
        <w:bottom w:val="none" w:sz="0" w:space="0" w:color="auto"/>
        <w:right w:val="none" w:sz="0" w:space="0" w:color="auto"/>
      </w:divBdr>
    </w:div>
    <w:div w:id="78910323">
      <w:bodyDiv w:val="1"/>
      <w:marLeft w:val="0"/>
      <w:marRight w:val="0"/>
      <w:marTop w:val="0"/>
      <w:marBottom w:val="0"/>
      <w:divBdr>
        <w:top w:val="none" w:sz="0" w:space="0" w:color="auto"/>
        <w:left w:val="none" w:sz="0" w:space="0" w:color="auto"/>
        <w:bottom w:val="none" w:sz="0" w:space="0" w:color="auto"/>
        <w:right w:val="none" w:sz="0" w:space="0" w:color="auto"/>
      </w:divBdr>
    </w:div>
    <w:div w:id="79059986">
      <w:bodyDiv w:val="1"/>
      <w:marLeft w:val="0"/>
      <w:marRight w:val="0"/>
      <w:marTop w:val="0"/>
      <w:marBottom w:val="0"/>
      <w:divBdr>
        <w:top w:val="none" w:sz="0" w:space="0" w:color="auto"/>
        <w:left w:val="none" w:sz="0" w:space="0" w:color="auto"/>
        <w:bottom w:val="none" w:sz="0" w:space="0" w:color="auto"/>
        <w:right w:val="none" w:sz="0" w:space="0" w:color="auto"/>
      </w:divBdr>
      <w:divsChild>
        <w:div w:id="162084488">
          <w:marLeft w:val="0"/>
          <w:marRight w:val="0"/>
          <w:marTop w:val="0"/>
          <w:marBottom w:val="0"/>
          <w:divBdr>
            <w:top w:val="none" w:sz="0" w:space="0" w:color="auto"/>
            <w:left w:val="none" w:sz="0" w:space="0" w:color="auto"/>
            <w:bottom w:val="none" w:sz="0" w:space="0" w:color="auto"/>
            <w:right w:val="none" w:sz="0" w:space="0" w:color="auto"/>
          </w:divBdr>
          <w:divsChild>
            <w:div w:id="1145392220">
              <w:marLeft w:val="0"/>
              <w:marRight w:val="0"/>
              <w:marTop w:val="0"/>
              <w:marBottom w:val="0"/>
              <w:divBdr>
                <w:top w:val="none" w:sz="0" w:space="0" w:color="auto"/>
                <w:left w:val="none" w:sz="0" w:space="0" w:color="auto"/>
                <w:bottom w:val="none" w:sz="0" w:space="0" w:color="auto"/>
                <w:right w:val="none" w:sz="0" w:space="0" w:color="auto"/>
              </w:divBdr>
              <w:divsChild>
                <w:div w:id="935602117">
                  <w:marLeft w:val="0"/>
                  <w:marRight w:val="0"/>
                  <w:marTop w:val="0"/>
                  <w:marBottom w:val="0"/>
                  <w:divBdr>
                    <w:top w:val="none" w:sz="0" w:space="0" w:color="auto"/>
                    <w:left w:val="none" w:sz="0" w:space="0" w:color="auto"/>
                    <w:bottom w:val="none" w:sz="0" w:space="0" w:color="auto"/>
                    <w:right w:val="none" w:sz="0" w:space="0" w:color="auto"/>
                  </w:divBdr>
                  <w:divsChild>
                    <w:div w:id="1807039557">
                      <w:marLeft w:val="0"/>
                      <w:marRight w:val="0"/>
                      <w:marTop w:val="0"/>
                      <w:marBottom w:val="60"/>
                      <w:divBdr>
                        <w:top w:val="none" w:sz="0" w:space="0" w:color="auto"/>
                        <w:left w:val="none" w:sz="0" w:space="0" w:color="auto"/>
                        <w:bottom w:val="none" w:sz="0" w:space="0" w:color="auto"/>
                        <w:right w:val="none" w:sz="0" w:space="0" w:color="auto"/>
                      </w:divBdr>
                      <w:divsChild>
                        <w:div w:id="1753159818">
                          <w:marLeft w:val="0"/>
                          <w:marRight w:val="0"/>
                          <w:marTop w:val="0"/>
                          <w:marBottom w:val="0"/>
                          <w:divBdr>
                            <w:top w:val="none" w:sz="0" w:space="0" w:color="auto"/>
                            <w:left w:val="none" w:sz="0" w:space="0" w:color="auto"/>
                            <w:bottom w:val="none" w:sz="0" w:space="0" w:color="auto"/>
                            <w:right w:val="none" w:sz="0" w:space="0" w:color="auto"/>
                          </w:divBdr>
                          <w:divsChild>
                            <w:div w:id="1660227040">
                              <w:marLeft w:val="0"/>
                              <w:marRight w:val="0"/>
                              <w:marTop w:val="0"/>
                              <w:marBottom w:val="0"/>
                              <w:divBdr>
                                <w:top w:val="none" w:sz="0" w:space="0" w:color="auto"/>
                                <w:left w:val="none" w:sz="0" w:space="0" w:color="auto"/>
                                <w:bottom w:val="none" w:sz="0" w:space="0" w:color="auto"/>
                                <w:right w:val="none" w:sz="0" w:space="0" w:color="auto"/>
                              </w:divBdr>
                              <w:divsChild>
                                <w:div w:id="1387872106">
                                  <w:marLeft w:val="0"/>
                                  <w:marRight w:val="0"/>
                                  <w:marTop w:val="0"/>
                                  <w:marBottom w:val="0"/>
                                  <w:divBdr>
                                    <w:top w:val="none" w:sz="0" w:space="0" w:color="auto"/>
                                    <w:left w:val="none" w:sz="0" w:space="0" w:color="auto"/>
                                    <w:bottom w:val="none" w:sz="0" w:space="0" w:color="auto"/>
                                    <w:right w:val="none" w:sz="0" w:space="0" w:color="auto"/>
                                  </w:divBdr>
                                  <w:divsChild>
                                    <w:div w:id="2084058261">
                                      <w:marLeft w:val="0"/>
                                      <w:marRight w:val="0"/>
                                      <w:marTop w:val="0"/>
                                      <w:marBottom w:val="0"/>
                                      <w:divBdr>
                                        <w:top w:val="none" w:sz="0" w:space="0" w:color="auto"/>
                                        <w:left w:val="none" w:sz="0" w:space="0" w:color="auto"/>
                                        <w:bottom w:val="none" w:sz="0" w:space="0" w:color="auto"/>
                                        <w:right w:val="none" w:sz="0" w:space="0" w:color="auto"/>
                                      </w:divBdr>
                                      <w:divsChild>
                                        <w:div w:id="284696461">
                                          <w:marLeft w:val="0"/>
                                          <w:marRight w:val="0"/>
                                          <w:marTop w:val="0"/>
                                          <w:marBottom w:val="0"/>
                                          <w:divBdr>
                                            <w:top w:val="none" w:sz="0" w:space="0" w:color="auto"/>
                                            <w:left w:val="none" w:sz="0" w:space="0" w:color="auto"/>
                                            <w:bottom w:val="none" w:sz="0" w:space="0" w:color="auto"/>
                                            <w:right w:val="none" w:sz="0" w:space="0" w:color="auto"/>
                                          </w:divBdr>
                                          <w:divsChild>
                                            <w:div w:id="808590652">
                                              <w:marLeft w:val="0"/>
                                              <w:marRight w:val="0"/>
                                              <w:marTop w:val="0"/>
                                              <w:marBottom w:val="0"/>
                                              <w:divBdr>
                                                <w:top w:val="none" w:sz="0" w:space="0" w:color="auto"/>
                                                <w:left w:val="none" w:sz="0" w:space="0" w:color="auto"/>
                                                <w:bottom w:val="none" w:sz="0" w:space="0" w:color="auto"/>
                                                <w:right w:val="none" w:sz="0" w:space="0" w:color="auto"/>
                                              </w:divBdr>
                                              <w:divsChild>
                                                <w:div w:id="1854102539">
                                                  <w:marLeft w:val="0"/>
                                                  <w:marRight w:val="150"/>
                                                  <w:marTop w:val="0"/>
                                                  <w:marBottom w:val="105"/>
                                                  <w:divBdr>
                                                    <w:top w:val="none" w:sz="0" w:space="0" w:color="auto"/>
                                                    <w:left w:val="none" w:sz="0" w:space="0" w:color="auto"/>
                                                    <w:bottom w:val="none" w:sz="0" w:space="0" w:color="auto"/>
                                                    <w:right w:val="none" w:sz="0" w:space="0" w:color="auto"/>
                                                  </w:divBdr>
                                                  <w:divsChild>
                                                    <w:div w:id="4419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72328">
      <w:bodyDiv w:val="1"/>
      <w:marLeft w:val="0"/>
      <w:marRight w:val="0"/>
      <w:marTop w:val="0"/>
      <w:marBottom w:val="0"/>
      <w:divBdr>
        <w:top w:val="none" w:sz="0" w:space="0" w:color="auto"/>
        <w:left w:val="none" w:sz="0" w:space="0" w:color="auto"/>
        <w:bottom w:val="none" w:sz="0" w:space="0" w:color="auto"/>
        <w:right w:val="none" w:sz="0" w:space="0" w:color="auto"/>
      </w:divBdr>
    </w:div>
    <w:div w:id="79374610">
      <w:bodyDiv w:val="1"/>
      <w:marLeft w:val="0"/>
      <w:marRight w:val="0"/>
      <w:marTop w:val="0"/>
      <w:marBottom w:val="0"/>
      <w:divBdr>
        <w:top w:val="none" w:sz="0" w:space="0" w:color="auto"/>
        <w:left w:val="none" w:sz="0" w:space="0" w:color="auto"/>
        <w:bottom w:val="none" w:sz="0" w:space="0" w:color="auto"/>
        <w:right w:val="none" w:sz="0" w:space="0" w:color="auto"/>
      </w:divBdr>
      <w:divsChild>
        <w:div w:id="598636981">
          <w:marLeft w:val="0"/>
          <w:marRight w:val="0"/>
          <w:marTop w:val="0"/>
          <w:marBottom w:val="0"/>
          <w:divBdr>
            <w:top w:val="single" w:sz="6" w:space="20" w:color="EEEEEE"/>
            <w:left w:val="none" w:sz="0" w:space="0" w:color="auto"/>
            <w:bottom w:val="none" w:sz="0" w:space="20" w:color="auto"/>
            <w:right w:val="none" w:sz="0" w:space="31" w:color="auto"/>
          </w:divBdr>
          <w:divsChild>
            <w:div w:id="106823968">
              <w:marLeft w:val="0"/>
              <w:marRight w:val="0"/>
              <w:marTop w:val="0"/>
              <w:marBottom w:val="0"/>
              <w:divBdr>
                <w:top w:val="none" w:sz="0" w:space="0" w:color="auto"/>
                <w:left w:val="none" w:sz="0" w:space="0" w:color="auto"/>
                <w:bottom w:val="none" w:sz="0" w:space="0" w:color="auto"/>
                <w:right w:val="none" w:sz="0" w:space="0" w:color="auto"/>
              </w:divBdr>
            </w:div>
          </w:divsChild>
        </w:div>
        <w:div w:id="368797436">
          <w:marLeft w:val="0"/>
          <w:marRight w:val="0"/>
          <w:marTop w:val="0"/>
          <w:marBottom w:val="0"/>
          <w:divBdr>
            <w:top w:val="none" w:sz="0" w:space="0" w:color="auto"/>
            <w:left w:val="none" w:sz="0" w:space="0" w:color="auto"/>
            <w:bottom w:val="none" w:sz="0" w:space="0" w:color="auto"/>
            <w:right w:val="none" w:sz="0" w:space="0" w:color="auto"/>
          </w:divBdr>
          <w:divsChild>
            <w:div w:id="1249655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450827">
      <w:bodyDiv w:val="1"/>
      <w:marLeft w:val="0"/>
      <w:marRight w:val="0"/>
      <w:marTop w:val="0"/>
      <w:marBottom w:val="0"/>
      <w:divBdr>
        <w:top w:val="none" w:sz="0" w:space="0" w:color="auto"/>
        <w:left w:val="none" w:sz="0" w:space="0" w:color="auto"/>
        <w:bottom w:val="none" w:sz="0" w:space="0" w:color="auto"/>
        <w:right w:val="none" w:sz="0" w:space="0" w:color="auto"/>
      </w:divBdr>
    </w:div>
    <w:div w:id="79569859">
      <w:bodyDiv w:val="1"/>
      <w:marLeft w:val="0"/>
      <w:marRight w:val="0"/>
      <w:marTop w:val="0"/>
      <w:marBottom w:val="0"/>
      <w:divBdr>
        <w:top w:val="none" w:sz="0" w:space="0" w:color="auto"/>
        <w:left w:val="none" w:sz="0" w:space="0" w:color="auto"/>
        <w:bottom w:val="none" w:sz="0" w:space="0" w:color="auto"/>
        <w:right w:val="none" w:sz="0" w:space="0" w:color="auto"/>
      </w:divBdr>
    </w:div>
    <w:div w:id="79841504">
      <w:bodyDiv w:val="1"/>
      <w:marLeft w:val="0"/>
      <w:marRight w:val="0"/>
      <w:marTop w:val="0"/>
      <w:marBottom w:val="0"/>
      <w:divBdr>
        <w:top w:val="none" w:sz="0" w:space="0" w:color="auto"/>
        <w:left w:val="none" w:sz="0" w:space="0" w:color="auto"/>
        <w:bottom w:val="none" w:sz="0" w:space="0" w:color="auto"/>
        <w:right w:val="none" w:sz="0" w:space="0" w:color="auto"/>
      </w:divBdr>
    </w:div>
    <w:div w:id="79914363">
      <w:bodyDiv w:val="1"/>
      <w:marLeft w:val="0"/>
      <w:marRight w:val="0"/>
      <w:marTop w:val="0"/>
      <w:marBottom w:val="0"/>
      <w:divBdr>
        <w:top w:val="none" w:sz="0" w:space="0" w:color="auto"/>
        <w:left w:val="none" w:sz="0" w:space="0" w:color="auto"/>
        <w:bottom w:val="none" w:sz="0" w:space="0" w:color="auto"/>
        <w:right w:val="none" w:sz="0" w:space="0" w:color="auto"/>
      </w:divBdr>
    </w:div>
    <w:div w:id="81076336">
      <w:bodyDiv w:val="1"/>
      <w:marLeft w:val="0"/>
      <w:marRight w:val="0"/>
      <w:marTop w:val="0"/>
      <w:marBottom w:val="0"/>
      <w:divBdr>
        <w:top w:val="none" w:sz="0" w:space="0" w:color="auto"/>
        <w:left w:val="none" w:sz="0" w:space="0" w:color="auto"/>
        <w:bottom w:val="none" w:sz="0" w:space="0" w:color="auto"/>
        <w:right w:val="none" w:sz="0" w:space="0" w:color="auto"/>
      </w:divBdr>
    </w:div>
    <w:div w:id="81099794">
      <w:bodyDiv w:val="1"/>
      <w:marLeft w:val="0"/>
      <w:marRight w:val="0"/>
      <w:marTop w:val="0"/>
      <w:marBottom w:val="0"/>
      <w:divBdr>
        <w:top w:val="none" w:sz="0" w:space="0" w:color="auto"/>
        <w:left w:val="none" w:sz="0" w:space="0" w:color="auto"/>
        <w:bottom w:val="none" w:sz="0" w:space="0" w:color="auto"/>
        <w:right w:val="none" w:sz="0" w:space="0" w:color="auto"/>
      </w:divBdr>
    </w:div>
    <w:div w:id="81529448">
      <w:bodyDiv w:val="1"/>
      <w:marLeft w:val="0"/>
      <w:marRight w:val="0"/>
      <w:marTop w:val="0"/>
      <w:marBottom w:val="0"/>
      <w:divBdr>
        <w:top w:val="none" w:sz="0" w:space="0" w:color="auto"/>
        <w:left w:val="none" w:sz="0" w:space="0" w:color="auto"/>
        <w:bottom w:val="none" w:sz="0" w:space="0" w:color="auto"/>
        <w:right w:val="none" w:sz="0" w:space="0" w:color="auto"/>
      </w:divBdr>
    </w:div>
    <w:div w:id="81682599">
      <w:bodyDiv w:val="1"/>
      <w:marLeft w:val="0"/>
      <w:marRight w:val="0"/>
      <w:marTop w:val="0"/>
      <w:marBottom w:val="0"/>
      <w:divBdr>
        <w:top w:val="none" w:sz="0" w:space="0" w:color="auto"/>
        <w:left w:val="none" w:sz="0" w:space="0" w:color="auto"/>
        <w:bottom w:val="none" w:sz="0" w:space="0" w:color="auto"/>
        <w:right w:val="none" w:sz="0" w:space="0" w:color="auto"/>
      </w:divBdr>
    </w:div>
    <w:div w:id="81798819">
      <w:bodyDiv w:val="1"/>
      <w:marLeft w:val="0"/>
      <w:marRight w:val="0"/>
      <w:marTop w:val="0"/>
      <w:marBottom w:val="0"/>
      <w:divBdr>
        <w:top w:val="none" w:sz="0" w:space="0" w:color="auto"/>
        <w:left w:val="none" w:sz="0" w:space="0" w:color="auto"/>
        <w:bottom w:val="none" w:sz="0" w:space="0" w:color="auto"/>
        <w:right w:val="none" w:sz="0" w:space="0" w:color="auto"/>
      </w:divBdr>
    </w:div>
    <w:div w:id="81801477">
      <w:bodyDiv w:val="1"/>
      <w:marLeft w:val="0"/>
      <w:marRight w:val="0"/>
      <w:marTop w:val="0"/>
      <w:marBottom w:val="0"/>
      <w:divBdr>
        <w:top w:val="none" w:sz="0" w:space="0" w:color="auto"/>
        <w:left w:val="none" w:sz="0" w:space="0" w:color="auto"/>
        <w:bottom w:val="none" w:sz="0" w:space="0" w:color="auto"/>
        <w:right w:val="none" w:sz="0" w:space="0" w:color="auto"/>
      </w:divBdr>
      <w:divsChild>
        <w:div w:id="1676882352">
          <w:marLeft w:val="0"/>
          <w:marRight w:val="0"/>
          <w:marTop w:val="0"/>
          <w:marBottom w:val="0"/>
          <w:divBdr>
            <w:top w:val="none" w:sz="0" w:space="0" w:color="auto"/>
            <w:left w:val="none" w:sz="0" w:space="0" w:color="auto"/>
            <w:bottom w:val="none" w:sz="0" w:space="0" w:color="auto"/>
            <w:right w:val="none" w:sz="0" w:space="0" w:color="auto"/>
          </w:divBdr>
        </w:div>
        <w:div w:id="2097361036">
          <w:marLeft w:val="0"/>
          <w:marRight w:val="0"/>
          <w:marTop w:val="0"/>
          <w:marBottom w:val="0"/>
          <w:divBdr>
            <w:top w:val="none" w:sz="0" w:space="0" w:color="auto"/>
            <w:left w:val="none" w:sz="0" w:space="0" w:color="auto"/>
            <w:bottom w:val="none" w:sz="0" w:space="0" w:color="auto"/>
            <w:right w:val="none" w:sz="0" w:space="0" w:color="auto"/>
          </w:divBdr>
          <w:divsChild>
            <w:div w:id="8546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7469">
      <w:bodyDiv w:val="1"/>
      <w:marLeft w:val="0"/>
      <w:marRight w:val="0"/>
      <w:marTop w:val="0"/>
      <w:marBottom w:val="0"/>
      <w:divBdr>
        <w:top w:val="none" w:sz="0" w:space="0" w:color="auto"/>
        <w:left w:val="none" w:sz="0" w:space="0" w:color="auto"/>
        <w:bottom w:val="none" w:sz="0" w:space="0" w:color="auto"/>
        <w:right w:val="none" w:sz="0" w:space="0" w:color="auto"/>
      </w:divBdr>
    </w:div>
    <w:div w:id="82918360">
      <w:bodyDiv w:val="1"/>
      <w:marLeft w:val="0"/>
      <w:marRight w:val="0"/>
      <w:marTop w:val="0"/>
      <w:marBottom w:val="0"/>
      <w:divBdr>
        <w:top w:val="none" w:sz="0" w:space="0" w:color="auto"/>
        <w:left w:val="none" w:sz="0" w:space="0" w:color="auto"/>
        <w:bottom w:val="none" w:sz="0" w:space="0" w:color="auto"/>
        <w:right w:val="none" w:sz="0" w:space="0" w:color="auto"/>
      </w:divBdr>
    </w:div>
    <w:div w:id="83379614">
      <w:bodyDiv w:val="1"/>
      <w:marLeft w:val="0"/>
      <w:marRight w:val="0"/>
      <w:marTop w:val="0"/>
      <w:marBottom w:val="0"/>
      <w:divBdr>
        <w:top w:val="none" w:sz="0" w:space="0" w:color="auto"/>
        <w:left w:val="none" w:sz="0" w:space="0" w:color="auto"/>
        <w:bottom w:val="none" w:sz="0" w:space="0" w:color="auto"/>
        <w:right w:val="none" w:sz="0" w:space="0" w:color="auto"/>
      </w:divBdr>
    </w:div>
    <w:div w:id="83579016">
      <w:bodyDiv w:val="1"/>
      <w:marLeft w:val="0"/>
      <w:marRight w:val="0"/>
      <w:marTop w:val="0"/>
      <w:marBottom w:val="0"/>
      <w:divBdr>
        <w:top w:val="none" w:sz="0" w:space="0" w:color="auto"/>
        <w:left w:val="none" w:sz="0" w:space="0" w:color="auto"/>
        <w:bottom w:val="none" w:sz="0" w:space="0" w:color="auto"/>
        <w:right w:val="none" w:sz="0" w:space="0" w:color="auto"/>
      </w:divBdr>
    </w:div>
    <w:div w:id="84041177">
      <w:bodyDiv w:val="1"/>
      <w:marLeft w:val="0"/>
      <w:marRight w:val="0"/>
      <w:marTop w:val="0"/>
      <w:marBottom w:val="0"/>
      <w:divBdr>
        <w:top w:val="none" w:sz="0" w:space="0" w:color="auto"/>
        <w:left w:val="none" w:sz="0" w:space="0" w:color="auto"/>
        <w:bottom w:val="none" w:sz="0" w:space="0" w:color="auto"/>
        <w:right w:val="none" w:sz="0" w:space="0" w:color="auto"/>
      </w:divBdr>
    </w:div>
    <w:div w:id="84227666">
      <w:bodyDiv w:val="1"/>
      <w:marLeft w:val="0"/>
      <w:marRight w:val="0"/>
      <w:marTop w:val="0"/>
      <w:marBottom w:val="0"/>
      <w:divBdr>
        <w:top w:val="none" w:sz="0" w:space="0" w:color="auto"/>
        <w:left w:val="none" w:sz="0" w:space="0" w:color="auto"/>
        <w:bottom w:val="none" w:sz="0" w:space="0" w:color="auto"/>
        <w:right w:val="none" w:sz="0" w:space="0" w:color="auto"/>
      </w:divBdr>
    </w:div>
    <w:div w:id="84960827">
      <w:bodyDiv w:val="1"/>
      <w:marLeft w:val="0"/>
      <w:marRight w:val="0"/>
      <w:marTop w:val="0"/>
      <w:marBottom w:val="0"/>
      <w:divBdr>
        <w:top w:val="none" w:sz="0" w:space="0" w:color="auto"/>
        <w:left w:val="none" w:sz="0" w:space="0" w:color="auto"/>
        <w:bottom w:val="none" w:sz="0" w:space="0" w:color="auto"/>
        <w:right w:val="none" w:sz="0" w:space="0" w:color="auto"/>
      </w:divBdr>
    </w:div>
    <w:div w:id="85006908">
      <w:bodyDiv w:val="1"/>
      <w:marLeft w:val="0"/>
      <w:marRight w:val="0"/>
      <w:marTop w:val="0"/>
      <w:marBottom w:val="0"/>
      <w:divBdr>
        <w:top w:val="none" w:sz="0" w:space="0" w:color="auto"/>
        <w:left w:val="none" w:sz="0" w:space="0" w:color="auto"/>
        <w:bottom w:val="none" w:sz="0" w:space="0" w:color="auto"/>
        <w:right w:val="none" w:sz="0" w:space="0" w:color="auto"/>
      </w:divBdr>
    </w:div>
    <w:div w:id="85655752">
      <w:bodyDiv w:val="1"/>
      <w:marLeft w:val="0"/>
      <w:marRight w:val="0"/>
      <w:marTop w:val="0"/>
      <w:marBottom w:val="0"/>
      <w:divBdr>
        <w:top w:val="none" w:sz="0" w:space="0" w:color="auto"/>
        <w:left w:val="none" w:sz="0" w:space="0" w:color="auto"/>
        <w:bottom w:val="none" w:sz="0" w:space="0" w:color="auto"/>
        <w:right w:val="none" w:sz="0" w:space="0" w:color="auto"/>
      </w:divBdr>
    </w:div>
    <w:div w:id="85734883">
      <w:bodyDiv w:val="1"/>
      <w:marLeft w:val="0"/>
      <w:marRight w:val="0"/>
      <w:marTop w:val="0"/>
      <w:marBottom w:val="0"/>
      <w:divBdr>
        <w:top w:val="none" w:sz="0" w:space="0" w:color="auto"/>
        <w:left w:val="none" w:sz="0" w:space="0" w:color="auto"/>
        <w:bottom w:val="none" w:sz="0" w:space="0" w:color="auto"/>
        <w:right w:val="none" w:sz="0" w:space="0" w:color="auto"/>
      </w:divBdr>
    </w:div>
    <w:div w:id="86115963">
      <w:bodyDiv w:val="1"/>
      <w:marLeft w:val="0"/>
      <w:marRight w:val="0"/>
      <w:marTop w:val="0"/>
      <w:marBottom w:val="0"/>
      <w:divBdr>
        <w:top w:val="none" w:sz="0" w:space="0" w:color="auto"/>
        <w:left w:val="none" w:sz="0" w:space="0" w:color="auto"/>
        <w:bottom w:val="none" w:sz="0" w:space="0" w:color="auto"/>
        <w:right w:val="none" w:sz="0" w:space="0" w:color="auto"/>
      </w:divBdr>
      <w:divsChild>
        <w:div w:id="1242645619">
          <w:marLeft w:val="0"/>
          <w:marRight w:val="0"/>
          <w:marTop w:val="0"/>
          <w:marBottom w:val="0"/>
          <w:divBdr>
            <w:top w:val="none" w:sz="0" w:space="0" w:color="auto"/>
            <w:left w:val="none" w:sz="0" w:space="0" w:color="auto"/>
            <w:bottom w:val="none" w:sz="0" w:space="0" w:color="auto"/>
            <w:right w:val="none" w:sz="0" w:space="0" w:color="auto"/>
          </w:divBdr>
          <w:divsChild>
            <w:div w:id="220364190">
              <w:marLeft w:val="0"/>
              <w:marRight w:val="0"/>
              <w:marTop w:val="0"/>
              <w:marBottom w:val="0"/>
              <w:divBdr>
                <w:top w:val="none" w:sz="0" w:space="0" w:color="auto"/>
                <w:left w:val="none" w:sz="0" w:space="0" w:color="auto"/>
                <w:bottom w:val="none" w:sz="0" w:space="0" w:color="auto"/>
                <w:right w:val="none" w:sz="0" w:space="0" w:color="auto"/>
              </w:divBdr>
              <w:divsChild>
                <w:div w:id="1727684962">
                  <w:marLeft w:val="0"/>
                  <w:marRight w:val="0"/>
                  <w:marTop w:val="0"/>
                  <w:marBottom w:val="0"/>
                  <w:divBdr>
                    <w:top w:val="none" w:sz="0" w:space="0" w:color="auto"/>
                    <w:left w:val="none" w:sz="0" w:space="0" w:color="auto"/>
                    <w:bottom w:val="none" w:sz="0" w:space="0" w:color="auto"/>
                    <w:right w:val="none" w:sz="0" w:space="0" w:color="auto"/>
                  </w:divBdr>
                  <w:divsChild>
                    <w:div w:id="180556640">
                      <w:marLeft w:val="0"/>
                      <w:marRight w:val="0"/>
                      <w:marTop w:val="0"/>
                      <w:marBottom w:val="0"/>
                      <w:divBdr>
                        <w:top w:val="none" w:sz="0" w:space="0" w:color="auto"/>
                        <w:left w:val="none" w:sz="0" w:space="0" w:color="auto"/>
                        <w:bottom w:val="none" w:sz="0" w:space="0" w:color="auto"/>
                        <w:right w:val="none" w:sz="0" w:space="0" w:color="auto"/>
                      </w:divBdr>
                      <w:divsChild>
                        <w:div w:id="190801057">
                          <w:marLeft w:val="0"/>
                          <w:marRight w:val="0"/>
                          <w:marTop w:val="0"/>
                          <w:marBottom w:val="0"/>
                          <w:divBdr>
                            <w:top w:val="none" w:sz="0" w:space="0" w:color="auto"/>
                            <w:left w:val="none" w:sz="0" w:space="0" w:color="auto"/>
                            <w:bottom w:val="none" w:sz="0" w:space="0" w:color="auto"/>
                            <w:right w:val="none" w:sz="0" w:space="0" w:color="auto"/>
                          </w:divBdr>
                          <w:divsChild>
                            <w:div w:id="455104206">
                              <w:marLeft w:val="0"/>
                              <w:marRight w:val="0"/>
                              <w:marTop w:val="0"/>
                              <w:marBottom w:val="0"/>
                              <w:divBdr>
                                <w:top w:val="none" w:sz="0" w:space="0" w:color="auto"/>
                                <w:left w:val="single" w:sz="36" w:space="15" w:color="303E50"/>
                                <w:bottom w:val="none" w:sz="0" w:space="0" w:color="auto"/>
                                <w:right w:val="none" w:sz="0" w:space="0" w:color="auto"/>
                              </w:divBdr>
                            </w:div>
                            <w:div w:id="890725469">
                              <w:marLeft w:val="0"/>
                              <w:marRight w:val="0"/>
                              <w:marTop w:val="0"/>
                              <w:marBottom w:val="0"/>
                              <w:divBdr>
                                <w:top w:val="none" w:sz="0" w:space="0" w:color="auto"/>
                                <w:left w:val="single" w:sz="36" w:space="15" w:color="303E50"/>
                                <w:bottom w:val="none" w:sz="0" w:space="0" w:color="auto"/>
                                <w:right w:val="none" w:sz="0" w:space="0" w:color="auto"/>
                              </w:divBdr>
                            </w:div>
                            <w:div w:id="1305428665">
                              <w:marLeft w:val="0"/>
                              <w:marRight w:val="0"/>
                              <w:marTop w:val="0"/>
                              <w:marBottom w:val="0"/>
                              <w:divBdr>
                                <w:top w:val="none" w:sz="0" w:space="0" w:color="auto"/>
                                <w:left w:val="single" w:sz="36" w:space="15" w:color="303E50"/>
                                <w:bottom w:val="none" w:sz="0" w:space="0" w:color="auto"/>
                                <w:right w:val="none" w:sz="0" w:space="0" w:color="auto"/>
                              </w:divBdr>
                            </w:div>
                            <w:div w:id="1590312725">
                              <w:marLeft w:val="0"/>
                              <w:marRight w:val="0"/>
                              <w:marTop w:val="0"/>
                              <w:marBottom w:val="0"/>
                              <w:divBdr>
                                <w:top w:val="none" w:sz="0" w:space="0" w:color="auto"/>
                                <w:left w:val="single" w:sz="36" w:space="15" w:color="303E50"/>
                                <w:bottom w:val="none" w:sz="0" w:space="0" w:color="auto"/>
                                <w:right w:val="none" w:sz="0" w:space="0" w:color="auto"/>
                              </w:divBdr>
                            </w:div>
                            <w:div w:id="1631325415">
                              <w:marLeft w:val="0"/>
                              <w:marRight w:val="0"/>
                              <w:marTop w:val="0"/>
                              <w:marBottom w:val="0"/>
                              <w:divBdr>
                                <w:top w:val="none" w:sz="0" w:space="0" w:color="auto"/>
                                <w:left w:val="single" w:sz="36" w:space="15" w:color="303E50"/>
                                <w:bottom w:val="none" w:sz="0" w:space="0" w:color="auto"/>
                                <w:right w:val="none" w:sz="0" w:space="0" w:color="auto"/>
                              </w:divBdr>
                            </w:div>
                          </w:divsChild>
                        </w:div>
                        <w:div w:id="945769666">
                          <w:marLeft w:val="0"/>
                          <w:marRight w:val="0"/>
                          <w:marTop w:val="0"/>
                          <w:marBottom w:val="0"/>
                          <w:divBdr>
                            <w:top w:val="none" w:sz="0" w:space="0" w:color="auto"/>
                            <w:left w:val="none" w:sz="0" w:space="0" w:color="auto"/>
                            <w:bottom w:val="none" w:sz="0" w:space="0" w:color="auto"/>
                            <w:right w:val="none" w:sz="0" w:space="0" w:color="auto"/>
                          </w:divBdr>
                        </w:div>
                      </w:divsChild>
                    </w:div>
                    <w:div w:id="301086275">
                      <w:marLeft w:val="0"/>
                      <w:marRight w:val="0"/>
                      <w:marTop w:val="0"/>
                      <w:marBottom w:val="0"/>
                      <w:divBdr>
                        <w:top w:val="none" w:sz="0" w:space="0" w:color="auto"/>
                        <w:left w:val="none" w:sz="0" w:space="0" w:color="auto"/>
                        <w:bottom w:val="none" w:sz="0" w:space="0" w:color="auto"/>
                        <w:right w:val="none" w:sz="0" w:space="0" w:color="auto"/>
                      </w:divBdr>
                    </w:div>
                    <w:div w:id="403261413">
                      <w:marLeft w:val="0"/>
                      <w:marRight w:val="0"/>
                      <w:marTop w:val="0"/>
                      <w:marBottom w:val="0"/>
                      <w:divBdr>
                        <w:top w:val="none" w:sz="0" w:space="0" w:color="auto"/>
                        <w:left w:val="none" w:sz="0" w:space="0" w:color="auto"/>
                        <w:bottom w:val="none" w:sz="0" w:space="0" w:color="auto"/>
                        <w:right w:val="none" w:sz="0" w:space="0" w:color="auto"/>
                      </w:divBdr>
                      <w:divsChild>
                        <w:div w:id="865142729">
                          <w:marLeft w:val="0"/>
                          <w:marRight w:val="0"/>
                          <w:marTop w:val="0"/>
                          <w:marBottom w:val="0"/>
                          <w:divBdr>
                            <w:top w:val="none" w:sz="0" w:space="0" w:color="auto"/>
                            <w:left w:val="none" w:sz="0" w:space="0" w:color="auto"/>
                            <w:bottom w:val="none" w:sz="0" w:space="0" w:color="auto"/>
                            <w:right w:val="none" w:sz="0" w:space="0" w:color="auto"/>
                          </w:divBdr>
                        </w:div>
                        <w:div w:id="954560497">
                          <w:marLeft w:val="0"/>
                          <w:marRight w:val="0"/>
                          <w:marTop w:val="75"/>
                          <w:marBottom w:val="0"/>
                          <w:divBdr>
                            <w:top w:val="none" w:sz="0" w:space="0" w:color="auto"/>
                            <w:left w:val="none" w:sz="0" w:space="0" w:color="auto"/>
                            <w:bottom w:val="none" w:sz="0" w:space="0" w:color="auto"/>
                            <w:right w:val="none" w:sz="0" w:space="0" w:color="auto"/>
                          </w:divBdr>
                        </w:div>
                      </w:divsChild>
                    </w:div>
                    <w:div w:id="15933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2598">
      <w:bodyDiv w:val="1"/>
      <w:marLeft w:val="0"/>
      <w:marRight w:val="0"/>
      <w:marTop w:val="0"/>
      <w:marBottom w:val="0"/>
      <w:divBdr>
        <w:top w:val="none" w:sz="0" w:space="0" w:color="auto"/>
        <w:left w:val="none" w:sz="0" w:space="0" w:color="auto"/>
        <w:bottom w:val="none" w:sz="0" w:space="0" w:color="auto"/>
        <w:right w:val="none" w:sz="0" w:space="0" w:color="auto"/>
      </w:divBdr>
    </w:div>
    <w:div w:id="86316673">
      <w:bodyDiv w:val="1"/>
      <w:marLeft w:val="0"/>
      <w:marRight w:val="0"/>
      <w:marTop w:val="0"/>
      <w:marBottom w:val="0"/>
      <w:divBdr>
        <w:top w:val="none" w:sz="0" w:space="0" w:color="auto"/>
        <w:left w:val="none" w:sz="0" w:space="0" w:color="auto"/>
        <w:bottom w:val="none" w:sz="0" w:space="0" w:color="auto"/>
        <w:right w:val="none" w:sz="0" w:space="0" w:color="auto"/>
      </w:divBdr>
    </w:div>
    <w:div w:id="86460613">
      <w:bodyDiv w:val="1"/>
      <w:marLeft w:val="0"/>
      <w:marRight w:val="0"/>
      <w:marTop w:val="0"/>
      <w:marBottom w:val="0"/>
      <w:divBdr>
        <w:top w:val="none" w:sz="0" w:space="0" w:color="auto"/>
        <w:left w:val="none" w:sz="0" w:space="0" w:color="auto"/>
        <w:bottom w:val="none" w:sz="0" w:space="0" w:color="auto"/>
        <w:right w:val="none" w:sz="0" w:space="0" w:color="auto"/>
      </w:divBdr>
    </w:div>
    <w:div w:id="86776568">
      <w:bodyDiv w:val="1"/>
      <w:marLeft w:val="0"/>
      <w:marRight w:val="0"/>
      <w:marTop w:val="0"/>
      <w:marBottom w:val="0"/>
      <w:divBdr>
        <w:top w:val="none" w:sz="0" w:space="0" w:color="auto"/>
        <w:left w:val="none" w:sz="0" w:space="0" w:color="auto"/>
        <w:bottom w:val="none" w:sz="0" w:space="0" w:color="auto"/>
        <w:right w:val="none" w:sz="0" w:space="0" w:color="auto"/>
      </w:divBdr>
    </w:div>
    <w:div w:id="86779643">
      <w:bodyDiv w:val="1"/>
      <w:marLeft w:val="0"/>
      <w:marRight w:val="0"/>
      <w:marTop w:val="0"/>
      <w:marBottom w:val="0"/>
      <w:divBdr>
        <w:top w:val="none" w:sz="0" w:space="0" w:color="auto"/>
        <w:left w:val="none" w:sz="0" w:space="0" w:color="auto"/>
        <w:bottom w:val="none" w:sz="0" w:space="0" w:color="auto"/>
        <w:right w:val="none" w:sz="0" w:space="0" w:color="auto"/>
      </w:divBdr>
    </w:div>
    <w:div w:id="87041482">
      <w:bodyDiv w:val="1"/>
      <w:marLeft w:val="0"/>
      <w:marRight w:val="0"/>
      <w:marTop w:val="0"/>
      <w:marBottom w:val="0"/>
      <w:divBdr>
        <w:top w:val="none" w:sz="0" w:space="0" w:color="auto"/>
        <w:left w:val="none" w:sz="0" w:space="0" w:color="auto"/>
        <w:bottom w:val="none" w:sz="0" w:space="0" w:color="auto"/>
        <w:right w:val="none" w:sz="0" w:space="0" w:color="auto"/>
      </w:divBdr>
    </w:div>
    <w:div w:id="87116572">
      <w:bodyDiv w:val="1"/>
      <w:marLeft w:val="0"/>
      <w:marRight w:val="0"/>
      <w:marTop w:val="0"/>
      <w:marBottom w:val="0"/>
      <w:divBdr>
        <w:top w:val="none" w:sz="0" w:space="0" w:color="auto"/>
        <w:left w:val="none" w:sz="0" w:space="0" w:color="auto"/>
        <w:bottom w:val="none" w:sz="0" w:space="0" w:color="auto"/>
        <w:right w:val="none" w:sz="0" w:space="0" w:color="auto"/>
      </w:divBdr>
    </w:div>
    <w:div w:id="87312202">
      <w:bodyDiv w:val="1"/>
      <w:marLeft w:val="0"/>
      <w:marRight w:val="0"/>
      <w:marTop w:val="0"/>
      <w:marBottom w:val="0"/>
      <w:divBdr>
        <w:top w:val="none" w:sz="0" w:space="0" w:color="auto"/>
        <w:left w:val="none" w:sz="0" w:space="0" w:color="auto"/>
        <w:bottom w:val="none" w:sz="0" w:space="0" w:color="auto"/>
        <w:right w:val="none" w:sz="0" w:space="0" w:color="auto"/>
      </w:divBdr>
    </w:div>
    <w:div w:id="87429104">
      <w:bodyDiv w:val="1"/>
      <w:marLeft w:val="0"/>
      <w:marRight w:val="0"/>
      <w:marTop w:val="0"/>
      <w:marBottom w:val="0"/>
      <w:divBdr>
        <w:top w:val="none" w:sz="0" w:space="0" w:color="auto"/>
        <w:left w:val="none" w:sz="0" w:space="0" w:color="auto"/>
        <w:bottom w:val="none" w:sz="0" w:space="0" w:color="auto"/>
        <w:right w:val="none" w:sz="0" w:space="0" w:color="auto"/>
      </w:divBdr>
    </w:div>
    <w:div w:id="87433417">
      <w:bodyDiv w:val="1"/>
      <w:marLeft w:val="0"/>
      <w:marRight w:val="0"/>
      <w:marTop w:val="0"/>
      <w:marBottom w:val="0"/>
      <w:divBdr>
        <w:top w:val="none" w:sz="0" w:space="0" w:color="auto"/>
        <w:left w:val="none" w:sz="0" w:space="0" w:color="auto"/>
        <w:bottom w:val="none" w:sz="0" w:space="0" w:color="auto"/>
        <w:right w:val="none" w:sz="0" w:space="0" w:color="auto"/>
      </w:divBdr>
    </w:div>
    <w:div w:id="87586247">
      <w:bodyDiv w:val="1"/>
      <w:marLeft w:val="0"/>
      <w:marRight w:val="0"/>
      <w:marTop w:val="0"/>
      <w:marBottom w:val="0"/>
      <w:divBdr>
        <w:top w:val="none" w:sz="0" w:space="0" w:color="auto"/>
        <w:left w:val="none" w:sz="0" w:space="0" w:color="auto"/>
        <w:bottom w:val="none" w:sz="0" w:space="0" w:color="auto"/>
        <w:right w:val="none" w:sz="0" w:space="0" w:color="auto"/>
      </w:divBdr>
    </w:div>
    <w:div w:id="87820040">
      <w:bodyDiv w:val="1"/>
      <w:marLeft w:val="0"/>
      <w:marRight w:val="0"/>
      <w:marTop w:val="0"/>
      <w:marBottom w:val="0"/>
      <w:divBdr>
        <w:top w:val="none" w:sz="0" w:space="0" w:color="auto"/>
        <w:left w:val="none" w:sz="0" w:space="0" w:color="auto"/>
        <w:bottom w:val="none" w:sz="0" w:space="0" w:color="auto"/>
        <w:right w:val="none" w:sz="0" w:space="0" w:color="auto"/>
      </w:divBdr>
    </w:div>
    <w:div w:id="87848680">
      <w:bodyDiv w:val="1"/>
      <w:marLeft w:val="0"/>
      <w:marRight w:val="0"/>
      <w:marTop w:val="0"/>
      <w:marBottom w:val="0"/>
      <w:divBdr>
        <w:top w:val="none" w:sz="0" w:space="0" w:color="auto"/>
        <w:left w:val="none" w:sz="0" w:space="0" w:color="auto"/>
        <w:bottom w:val="none" w:sz="0" w:space="0" w:color="auto"/>
        <w:right w:val="none" w:sz="0" w:space="0" w:color="auto"/>
      </w:divBdr>
    </w:div>
    <w:div w:id="88240165">
      <w:bodyDiv w:val="1"/>
      <w:marLeft w:val="0"/>
      <w:marRight w:val="0"/>
      <w:marTop w:val="0"/>
      <w:marBottom w:val="0"/>
      <w:divBdr>
        <w:top w:val="none" w:sz="0" w:space="0" w:color="auto"/>
        <w:left w:val="none" w:sz="0" w:space="0" w:color="auto"/>
        <w:bottom w:val="none" w:sz="0" w:space="0" w:color="auto"/>
        <w:right w:val="none" w:sz="0" w:space="0" w:color="auto"/>
      </w:divBdr>
    </w:div>
    <w:div w:id="88308445">
      <w:bodyDiv w:val="1"/>
      <w:marLeft w:val="0"/>
      <w:marRight w:val="0"/>
      <w:marTop w:val="0"/>
      <w:marBottom w:val="0"/>
      <w:divBdr>
        <w:top w:val="none" w:sz="0" w:space="0" w:color="auto"/>
        <w:left w:val="none" w:sz="0" w:space="0" w:color="auto"/>
        <w:bottom w:val="none" w:sz="0" w:space="0" w:color="auto"/>
        <w:right w:val="none" w:sz="0" w:space="0" w:color="auto"/>
      </w:divBdr>
    </w:div>
    <w:div w:id="89552668">
      <w:bodyDiv w:val="1"/>
      <w:marLeft w:val="0"/>
      <w:marRight w:val="0"/>
      <w:marTop w:val="0"/>
      <w:marBottom w:val="0"/>
      <w:divBdr>
        <w:top w:val="none" w:sz="0" w:space="0" w:color="auto"/>
        <w:left w:val="none" w:sz="0" w:space="0" w:color="auto"/>
        <w:bottom w:val="none" w:sz="0" w:space="0" w:color="auto"/>
        <w:right w:val="none" w:sz="0" w:space="0" w:color="auto"/>
      </w:divBdr>
    </w:div>
    <w:div w:id="90392297">
      <w:bodyDiv w:val="1"/>
      <w:marLeft w:val="0"/>
      <w:marRight w:val="0"/>
      <w:marTop w:val="0"/>
      <w:marBottom w:val="0"/>
      <w:divBdr>
        <w:top w:val="none" w:sz="0" w:space="0" w:color="auto"/>
        <w:left w:val="none" w:sz="0" w:space="0" w:color="auto"/>
        <w:bottom w:val="none" w:sz="0" w:space="0" w:color="auto"/>
        <w:right w:val="none" w:sz="0" w:space="0" w:color="auto"/>
      </w:divBdr>
    </w:div>
    <w:div w:id="90515199">
      <w:bodyDiv w:val="1"/>
      <w:marLeft w:val="0"/>
      <w:marRight w:val="0"/>
      <w:marTop w:val="0"/>
      <w:marBottom w:val="0"/>
      <w:divBdr>
        <w:top w:val="none" w:sz="0" w:space="0" w:color="auto"/>
        <w:left w:val="none" w:sz="0" w:space="0" w:color="auto"/>
        <w:bottom w:val="none" w:sz="0" w:space="0" w:color="auto"/>
        <w:right w:val="none" w:sz="0" w:space="0" w:color="auto"/>
      </w:divBdr>
    </w:div>
    <w:div w:id="90589552">
      <w:bodyDiv w:val="1"/>
      <w:marLeft w:val="0"/>
      <w:marRight w:val="0"/>
      <w:marTop w:val="0"/>
      <w:marBottom w:val="0"/>
      <w:divBdr>
        <w:top w:val="none" w:sz="0" w:space="0" w:color="auto"/>
        <w:left w:val="none" w:sz="0" w:space="0" w:color="auto"/>
        <w:bottom w:val="none" w:sz="0" w:space="0" w:color="auto"/>
        <w:right w:val="none" w:sz="0" w:space="0" w:color="auto"/>
      </w:divBdr>
    </w:div>
    <w:div w:id="90664767">
      <w:bodyDiv w:val="1"/>
      <w:marLeft w:val="0"/>
      <w:marRight w:val="0"/>
      <w:marTop w:val="0"/>
      <w:marBottom w:val="0"/>
      <w:divBdr>
        <w:top w:val="none" w:sz="0" w:space="0" w:color="auto"/>
        <w:left w:val="none" w:sz="0" w:space="0" w:color="auto"/>
        <w:bottom w:val="none" w:sz="0" w:space="0" w:color="auto"/>
        <w:right w:val="none" w:sz="0" w:space="0" w:color="auto"/>
      </w:divBdr>
    </w:div>
    <w:div w:id="91123101">
      <w:bodyDiv w:val="1"/>
      <w:marLeft w:val="0"/>
      <w:marRight w:val="0"/>
      <w:marTop w:val="0"/>
      <w:marBottom w:val="0"/>
      <w:divBdr>
        <w:top w:val="none" w:sz="0" w:space="0" w:color="auto"/>
        <w:left w:val="none" w:sz="0" w:space="0" w:color="auto"/>
        <w:bottom w:val="none" w:sz="0" w:space="0" w:color="auto"/>
        <w:right w:val="none" w:sz="0" w:space="0" w:color="auto"/>
      </w:divBdr>
    </w:div>
    <w:div w:id="91240138">
      <w:bodyDiv w:val="1"/>
      <w:marLeft w:val="0"/>
      <w:marRight w:val="0"/>
      <w:marTop w:val="0"/>
      <w:marBottom w:val="0"/>
      <w:divBdr>
        <w:top w:val="none" w:sz="0" w:space="0" w:color="auto"/>
        <w:left w:val="none" w:sz="0" w:space="0" w:color="auto"/>
        <w:bottom w:val="none" w:sz="0" w:space="0" w:color="auto"/>
        <w:right w:val="none" w:sz="0" w:space="0" w:color="auto"/>
      </w:divBdr>
    </w:div>
    <w:div w:id="91821803">
      <w:bodyDiv w:val="1"/>
      <w:marLeft w:val="0"/>
      <w:marRight w:val="0"/>
      <w:marTop w:val="0"/>
      <w:marBottom w:val="0"/>
      <w:divBdr>
        <w:top w:val="none" w:sz="0" w:space="0" w:color="auto"/>
        <w:left w:val="none" w:sz="0" w:space="0" w:color="auto"/>
        <w:bottom w:val="none" w:sz="0" w:space="0" w:color="auto"/>
        <w:right w:val="none" w:sz="0" w:space="0" w:color="auto"/>
      </w:divBdr>
    </w:div>
    <w:div w:id="92288426">
      <w:bodyDiv w:val="1"/>
      <w:marLeft w:val="0"/>
      <w:marRight w:val="0"/>
      <w:marTop w:val="0"/>
      <w:marBottom w:val="0"/>
      <w:divBdr>
        <w:top w:val="none" w:sz="0" w:space="0" w:color="auto"/>
        <w:left w:val="none" w:sz="0" w:space="0" w:color="auto"/>
        <w:bottom w:val="none" w:sz="0" w:space="0" w:color="auto"/>
        <w:right w:val="none" w:sz="0" w:space="0" w:color="auto"/>
      </w:divBdr>
    </w:div>
    <w:div w:id="92942347">
      <w:bodyDiv w:val="1"/>
      <w:marLeft w:val="0"/>
      <w:marRight w:val="0"/>
      <w:marTop w:val="0"/>
      <w:marBottom w:val="0"/>
      <w:divBdr>
        <w:top w:val="none" w:sz="0" w:space="0" w:color="auto"/>
        <w:left w:val="none" w:sz="0" w:space="0" w:color="auto"/>
        <w:bottom w:val="none" w:sz="0" w:space="0" w:color="auto"/>
        <w:right w:val="none" w:sz="0" w:space="0" w:color="auto"/>
      </w:divBdr>
      <w:divsChild>
        <w:div w:id="696807862">
          <w:marLeft w:val="0"/>
          <w:marRight w:val="0"/>
          <w:marTop w:val="0"/>
          <w:marBottom w:val="0"/>
          <w:divBdr>
            <w:top w:val="none" w:sz="0" w:space="0" w:color="auto"/>
            <w:left w:val="none" w:sz="0" w:space="0" w:color="auto"/>
            <w:bottom w:val="none" w:sz="0" w:space="0" w:color="auto"/>
            <w:right w:val="none" w:sz="0" w:space="0" w:color="auto"/>
          </w:divBdr>
          <w:divsChild>
            <w:div w:id="668489083">
              <w:marLeft w:val="0"/>
              <w:marRight w:val="0"/>
              <w:marTop w:val="280"/>
              <w:marBottom w:val="280"/>
              <w:divBdr>
                <w:top w:val="none" w:sz="0" w:space="0" w:color="auto"/>
                <w:left w:val="none" w:sz="0" w:space="0" w:color="auto"/>
                <w:bottom w:val="none" w:sz="0" w:space="0" w:color="auto"/>
                <w:right w:val="none" w:sz="0" w:space="0" w:color="auto"/>
              </w:divBdr>
            </w:div>
            <w:div w:id="1941522842">
              <w:marLeft w:val="0"/>
              <w:marRight w:val="0"/>
              <w:marTop w:val="280"/>
              <w:marBottom w:val="280"/>
              <w:divBdr>
                <w:top w:val="none" w:sz="0" w:space="0" w:color="auto"/>
                <w:left w:val="none" w:sz="0" w:space="0" w:color="auto"/>
                <w:bottom w:val="none" w:sz="0" w:space="0" w:color="auto"/>
                <w:right w:val="none" w:sz="0" w:space="0" w:color="auto"/>
              </w:divBdr>
            </w:div>
            <w:div w:id="71952361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93022306">
      <w:bodyDiv w:val="1"/>
      <w:marLeft w:val="0"/>
      <w:marRight w:val="0"/>
      <w:marTop w:val="0"/>
      <w:marBottom w:val="0"/>
      <w:divBdr>
        <w:top w:val="none" w:sz="0" w:space="0" w:color="auto"/>
        <w:left w:val="none" w:sz="0" w:space="0" w:color="auto"/>
        <w:bottom w:val="none" w:sz="0" w:space="0" w:color="auto"/>
        <w:right w:val="none" w:sz="0" w:space="0" w:color="auto"/>
      </w:divBdr>
    </w:div>
    <w:div w:id="93986942">
      <w:bodyDiv w:val="1"/>
      <w:marLeft w:val="0"/>
      <w:marRight w:val="0"/>
      <w:marTop w:val="0"/>
      <w:marBottom w:val="0"/>
      <w:divBdr>
        <w:top w:val="none" w:sz="0" w:space="0" w:color="auto"/>
        <w:left w:val="none" w:sz="0" w:space="0" w:color="auto"/>
        <w:bottom w:val="none" w:sz="0" w:space="0" w:color="auto"/>
        <w:right w:val="none" w:sz="0" w:space="0" w:color="auto"/>
      </w:divBdr>
    </w:div>
    <w:div w:id="94375397">
      <w:bodyDiv w:val="1"/>
      <w:marLeft w:val="0"/>
      <w:marRight w:val="0"/>
      <w:marTop w:val="0"/>
      <w:marBottom w:val="0"/>
      <w:divBdr>
        <w:top w:val="none" w:sz="0" w:space="0" w:color="auto"/>
        <w:left w:val="none" w:sz="0" w:space="0" w:color="auto"/>
        <w:bottom w:val="none" w:sz="0" w:space="0" w:color="auto"/>
        <w:right w:val="none" w:sz="0" w:space="0" w:color="auto"/>
      </w:divBdr>
    </w:div>
    <w:div w:id="94981039">
      <w:bodyDiv w:val="1"/>
      <w:marLeft w:val="0"/>
      <w:marRight w:val="0"/>
      <w:marTop w:val="0"/>
      <w:marBottom w:val="0"/>
      <w:divBdr>
        <w:top w:val="none" w:sz="0" w:space="0" w:color="auto"/>
        <w:left w:val="none" w:sz="0" w:space="0" w:color="auto"/>
        <w:bottom w:val="none" w:sz="0" w:space="0" w:color="auto"/>
        <w:right w:val="none" w:sz="0" w:space="0" w:color="auto"/>
      </w:divBdr>
    </w:div>
    <w:div w:id="95251295">
      <w:bodyDiv w:val="1"/>
      <w:marLeft w:val="0"/>
      <w:marRight w:val="0"/>
      <w:marTop w:val="0"/>
      <w:marBottom w:val="0"/>
      <w:divBdr>
        <w:top w:val="none" w:sz="0" w:space="0" w:color="auto"/>
        <w:left w:val="none" w:sz="0" w:space="0" w:color="auto"/>
        <w:bottom w:val="none" w:sz="0" w:space="0" w:color="auto"/>
        <w:right w:val="none" w:sz="0" w:space="0" w:color="auto"/>
      </w:divBdr>
    </w:div>
    <w:div w:id="95374171">
      <w:bodyDiv w:val="1"/>
      <w:marLeft w:val="0"/>
      <w:marRight w:val="0"/>
      <w:marTop w:val="0"/>
      <w:marBottom w:val="0"/>
      <w:divBdr>
        <w:top w:val="none" w:sz="0" w:space="0" w:color="auto"/>
        <w:left w:val="none" w:sz="0" w:space="0" w:color="auto"/>
        <w:bottom w:val="none" w:sz="0" w:space="0" w:color="auto"/>
        <w:right w:val="none" w:sz="0" w:space="0" w:color="auto"/>
      </w:divBdr>
    </w:div>
    <w:div w:id="96173830">
      <w:bodyDiv w:val="1"/>
      <w:marLeft w:val="0"/>
      <w:marRight w:val="0"/>
      <w:marTop w:val="0"/>
      <w:marBottom w:val="0"/>
      <w:divBdr>
        <w:top w:val="none" w:sz="0" w:space="0" w:color="auto"/>
        <w:left w:val="none" w:sz="0" w:space="0" w:color="auto"/>
        <w:bottom w:val="none" w:sz="0" w:space="0" w:color="auto"/>
        <w:right w:val="none" w:sz="0" w:space="0" w:color="auto"/>
      </w:divBdr>
      <w:divsChild>
        <w:div w:id="1668288183">
          <w:marLeft w:val="0"/>
          <w:marRight w:val="0"/>
          <w:marTop w:val="0"/>
          <w:marBottom w:val="0"/>
          <w:divBdr>
            <w:top w:val="none" w:sz="0" w:space="0" w:color="auto"/>
            <w:left w:val="none" w:sz="0" w:space="0" w:color="auto"/>
            <w:bottom w:val="none" w:sz="0" w:space="0" w:color="auto"/>
            <w:right w:val="none" w:sz="0" w:space="0" w:color="auto"/>
          </w:divBdr>
          <w:divsChild>
            <w:div w:id="483351417">
              <w:marLeft w:val="0"/>
              <w:marRight w:val="0"/>
              <w:marTop w:val="0"/>
              <w:marBottom w:val="0"/>
              <w:divBdr>
                <w:top w:val="none" w:sz="0" w:space="0" w:color="auto"/>
                <w:left w:val="none" w:sz="0" w:space="0" w:color="auto"/>
                <w:bottom w:val="none" w:sz="0" w:space="0" w:color="auto"/>
                <w:right w:val="none" w:sz="0" w:space="0" w:color="auto"/>
              </w:divBdr>
              <w:divsChild>
                <w:div w:id="487867608">
                  <w:marLeft w:val="0"/>
                  <w:marRight w:val="0"/>
                  <w:marTop w:val="0"/>
                  <w:marBottom w:val="0"/>
                  <w:divBdr>
                    <w:top w:val="none" w:sz="0" w:space="0" w:color="auto"/>
                    <w:left w:val="none" w:sz="0" w:space="0" w:color="auto"/>
                    <w:bottom w:val="none" w:sz="0" w:space="0" w:color="auto"/>
                    <w:right w:val="none" w:sz="0" w:space="0" w:color="auto"/>
                  </w:divBdr>
                  <w:divsChild>
                    <w:div w:id="1246764832">
                      <w:marLeft w:val="0"/>
                      <w:marRight w:val="0"/>
                      <w:marTop w:val="0"/>
                      <w:marBottom w:val="0"/>
                      <w:divBdr>
                        <w:top w:val="none" w:sz="0" w:space="0" w:color="auto"/>
                        <w:left w:val="none" w:sz="0" w:space="0" w:color="auto"/>
                        <w:bottom w:val="none" w:sz="0" w:space="0" w:color="auto"/>
                        <w:right w:val="none" w:sz="0" w:space="0" w:color="auto"/>
                      </w:divBdr>
                      <w:divsChild>
                        <w:div w:id="327681296">
                          <w:marLeft w:val="0"/>
                          <w:marRight w:val="0"/>
                          <w:marTop w:val="45"/>
                          <w:marBottom w:val="0"/>
                          <w:divBdr>
                            <w:top w:val="none" w:sz="0" w:space="0" w:color="auto"/>
                            <w:left w:val="none" w:sz="0" w:space="0" w:color="auto"/>
                            <w:bottom w:val="none" w:sz="0" w:space="0" w:color="auto"/>
                            <w:right w:val="none" w:sz="0" w:space="0" w:color="auto"/>
                          </w:divBdr>
                          <w:divsChild>
                            <w:div w:id="163120456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86567">
      <w:bodyDiv w:val="1"/>
      <w:marLeft w:val="0"/>
      <w:marRight w:val="0"/>
      <w:marTop w:val="0"/>
      <w:marBottom w:val="0"/>
      <w:divBdr>
        <w:top w:val="none" w:sz="0" w:space="0" w:color="auto"/>
        <w:left w:val="none" w:sz="0" w:space="0" w:color="auto"/>
        <w:bottom w:val="none" w:sz="0" w:space="0" w:color="auto"/>
        <w:right w:val="none" w:sz="0" w:space="0" w:color="auto"/>
      </w:divBdr>
    </w:div>
    <w:div w:id="96757904">
      <w:bodyDiv w:val="1"/>
      <w:marLeft w:val="0"/>
      <w:marRight w:val="0"/>
      <w:marTop w:val="0"/>
      <w:marBottom w:val="0"/>
      <w:divBdr>
        <w:top w:val="none" w:sz="0" w:space="0" w:color="auto"/>
        <w:left w:val="none" w:sz="0" w:space="0" w:color="auto"/>
        <w:bottom w:val="none" w:sz="0" w:space="0" w:color="auto"/>
        <w:right w:val="none" w:sz="0" w:space="0" w:color="auto"/>
      </w:divBdr>
    </w:div>
    <w:div w:id="96996244">
      <w:bodyDiv w:val="1"/>
      <w:marLeft w:val="0"/>
      <w:marRight w:val="0"/>
      <w:marTop w:val="0"/>
      <w:marBottom w:val="0"/>
      <w:divBdr>
        <w:top w:val="none" w:sz="0" w:space="0" w:color="auto"/>
        <w:left w:val="none" w:sz="0" w:space="0" w:color="auto"/>
        <w:bottom w:val="none" w:sz="0" w:space="0" w:color="auto"/>
        <w:right w:val="none" w:sz="0" w:space="0" w:color="auto"/>
      </w:divBdr>
    </w:div>
    <w:div w:id="97063222">
      <w:bodyDiv w:val="1"/>
      <w:marLeft w:val="0"/>
      <w:marRight w:val="0"/>
      <w:marTop w:val="0"/>
      <w:marBottom w:val="0"/>
      <w:divBdr>
        <w:top w:val="none" w:sz="0" w:space="0" w:color="auto"/>
        <w:left w:val="none" w:sz="0" w:space="0" w:color="auto"/>
        <w:bottom w:val="none" w:sz="0" w:space="0" w:color="auto"/>
        <w:right w:val="none" w:sz="0" w:space="0" w:color="auto"/>
      </w:divBdr>
    </w:div>
    <w:div w:id="97528398">
      <w:bodyDiv w:val="1"/>
      <w:marLeft w:val="0"/>
      <w:marRight w:val="0"/>
      <w:marTop w:val="0"/>
      <w:marBottom w:val="0"/>
      <w:divBdr>
        <w:top w:val="none" w:sz="0" w:space="0" w:color="auto"/>
        <w:left w:val="none" w:sz="0" w:space="0" w:color="auto"/>
        <w:bottom w:val="none" w:sz="0" w:space="0" w:color="auto"/>
        <w:right w:val="none" w:sz="0" w:space="0" w:color="auto"/>
      </w:divBdr>
    </w:div>
    <w:div w:id="97606965">
      <w:bodyDiv w:val="1"/>
      <w:marLeft w:val="0"/>
      <w:marRight w:val="0"/>
      <w:marTop w:val="0"/>
      <w:marBottom w:val="0"/>
      <w:divBdr>
        <w:top w:val="none" w:sz="0" w:space="0" w:color="auto"/>
        <w:left w:val="none" w:sz="0" w:space="0" w:color="auto"/>
        <w:bottom w:val="none" w:sz="0" w:space="0" w:color="auto"/>
        <w:right w:val="none" w:sz="0" w:space="0" w:color="auto"/>
      </w:divBdr>
    </w:div>
    <w:div w:id="98261412">
      <w:bodyDiv w:val="1"/>
      <w:marLeft w:val="0"/>
      <w:marRight w:val="0"/>
      <w:marTop w:val="0"/>
      <w:marBottom w:val="0"/>
      <w:divBdr>
        <w:top w:val="none" w:sz="0" w:space="0" w:color="auto"/>
        <w:left w:val="none" w:sz="0" w:space="0" w:color="auto"/>
        <w:bottom w:val="none" w:sz="0" w:space="0" w:color="auto"/>
        <w:right w:val="none" w:sz="0" w:space="0" w:color="auto"/>
      </w:divBdr>
    </w:div>
    <w:div w:id="98648859">
      <w:bodyDiv w:val="1"/>
      <w:marLeft w:val="0"/>
      <w:marRight w:val="0"/>
      <w:marTop w:val="0"/>
      <w:marBottom w:val="0"/>
      <w:divBdr>
        <w:top w:val="none" w:sz="0" w:space="0" w:color="auto"/>
        <w:left w:val="none" w:sz="0" w:space="0" w:color="auto"/>
        <w:bottom w:val="none" w:sz="0" w:space="0" w:color="auto"/>
        <w:right w:val="none" w:sz="0" w:space="0" w:color="auto"/>
      </w:divBdr>
    </w:div>
    <w:div w:id="99375287">
      <w:bodyDiv w:val="1"/>
      <w:marLeft w:val="0"/>
      <w:marRight w:val="0"/>
      <w:marTop w:val="0"/>
      <w:marBottom w:val="0"/>
      <w:divBdr>
        <w:top w:val="none" w:sz="0" w:space="0" w:color="auto"/>
        <w:left w:val="none" w:sz="0" w:space="0" w:color="auto"/>
        <w:bottom w:val="none" w:sz="0" w:space="0" w:color="auto"/>
        <w:right w:val="none" w:sz="0" w:space="0" w:color="auto"/>
      </w:divBdr>
    </w:div>
    <w:div w:id="99837835">
      <w:bodyDiv w:val="1"/>
      <w:marLeft w:val="0"/>
      <w:marRight w:val="0"/>
      <w:marTop w:val="0"/>
      <w:marBottom w:val="0"/>
      <w:divBdr>
        <w:top w:val="none" w:sz="0" w:space="0" w:color="auto"/>
        <w:left w:val="none" w:sz="0" w:space="0" w:color="auto"/>
        <w:bottom w:val="none" w:sz="0" w:space="0" w:color="auto"/>
        <w:right w:val="none" w:sz="0" w:space="0" w:color="auto"/>
      </w:divBdr>
    </w:div>
    <w:div w:id="100031713">
      <w:bodyDiv w:val="1"/>
      <w:marLeft w:val="0"/>
      <w:marRight w:val="0"/>
      <w:marTop w:val="0"/>
      <w:marBottom w:val="0"/>
      <w:divBdr>
        <w:top w:val="none" w:sz="0" w:space="0" w:color="auto"/>
        <w:left w:val="none" w:sz="0" w:space="0" w:color="auto"/>
        <w:bottom w:val="none" w:sz="0" w:space="0" w:color="auto"/>
        <w:right w:val="none" w:sz="0" w:space="0" w:color="auto"/>
      </w:divBdr>
    </w:div>
    <w:div w:id="100494313">
      <w:bodyDiv w:val="1"/>
      <w:marLeft w:val="0"/>
      <w:marRight w:val="0"/>
      <w:marTop w:val="0"/>
      <w:marBottom w:val="0"/>
      <w:divBdr>
        <w:top w:val="none" w:sz="0" w:space="0" w:color="auto"/>
        <w:left w:val="none" w:sz="0" w:space="0" w:color="auto"/>
        <w:bottom w:val="none" w:sz="0" w:space="0" w:color="auto"/>
        <w:right w:val="none" w:sz="0" w:space="0" w:color="auto"/>
      </w:divBdr>
    </w:div>
    <w:div w:id="100804758">
      <w:bodyDiv w:val="1"/>
      <w:marLeft w:val="0"/>
      <w:marRight w:val="0"/>
      <w:marTop w:val="0"/>
      <w:marBottom w:val="0"/>
      <w:divBdr>
        <w:top w:val="none" w:sz="0" w:space="0" w:color="auto"/>
        <w:left w:val="none" w:sz="0" w:space="0" w:color="auto"/>
        <w:bottom w:val="none" w:sz="0" w:space="0" w:color="auto"/>
        <w:right w:val="none" w:sz="0" w:space="0" w:color="auto"/>
      </w:divBdr>
      <w:divsChild>
        <w:div w:id="1891763324">
          <w:marLeft w:val="0"/>
          <w:marRight w:val="0"/>
          <w:marTop w:val="0"/>
          <w:marBottom w:val="0"/>
          <w:divBdr>
            <w:top w:val="none" w:sz="0" w:space="0" w:color="auto"/>
            <w:left w:val="none" w:sz="0" w:space="0" w:color="auto"/>
            <w:bottom w:val="none" w:sz="0" w:space="0" w:color="auto"/>
            <w:right w:val="none" w:sz="0" w:space="0" w:color="auto"/>
          </w:divBdr>
          <w:divsChild>
            <w:div w:id="1816071599">
              <w:marLeft w:val="120"/>
              <w:marRight w:val="0"/>
              <w:marTop w:val="0"/>
              <w:marBottom w:val="0"/>
              <w:divBdr>
                <w:top w:val="none" w:sz="0" w:space="0" w:color="auto"/>
                <w:left w:val="none" w:sz="0" w:space="0" w:color="auto"/>
                <w:bottom w:val="none" w:sz="0" w:space="0" w:color="auto"/>
                <w:right w:val="none" w:sz="0" w:space="0" w:color="auto"/>
              </w:divBdr>
              <w:divsChild>
                <w:div w:id="2000187569">
                  <w:marLeft w:val="0"/>
                  <w:marRight w:val="0"/>
                  <w:marTop w:val="0"/>
                  <w:marBottom w:val="0"/>
                  <w:divBdr>
                    <w:top w:val="none" w:sz="0" w:space="0" w:color="auto"/>
                    <w:left w:val="none" w:sz="0" w:space="0" w:color="auto"/>
                    <w:bottom w:val="none" w:sz="0" w:space="0" w:color="auto"/>
                    <w:right w:val="none" w:sz="0" w:space="0" w:color="auto"/>
                  </w:divBdr>
                  <w:divsChild>
                    <w:div w:id="1298680183">
                      <w:marLeft w:val="0"/>
                      <w:marRight w:val="0"/>
                      <w:marTop w:val="0"/>
                      <w:marBottom w:val="0"/>
                      <w:divBdr>
                        <w:top w:val="none" w:sz="0" w:space="0" w:color="auto"/>
                        <w:left w:val="none" w:sz="0" w:space="0" w:color="auto"/>
                        <w:bottom w:val="none" w:sz="0" w:space="0" w:color="auto"/>
                        <w:right w:val="none" w:sz="0" w:space="0" w:color="auto"/>
                      </w:divBdr>
                      <w:divsChild>
                        <w:div w:id="577905321">
                          <w:marLeft w:val="0"/>
                          <w:marRight w:val="0"/>
                          <w:marTop w:val="0"/>
                          <w:marBottom w:val="0"/>
                          <w:divBdr>
                            <w:top w:val="none" w:sz="0" w:space="0" w:color="auto"/>
                            <w:left w:val="none" w:sz="0" w:space="0" w:color="auto"/>
                            <w:bottom w:val="none" w:sz="0" w:space="0" w:color="auto"/>
                            <w:right w:val="none" w:sz="0" w:space="0" w:color="auto"/>
                          </w:divBdr>
                          <w:divsChild>
                            <w:div w:id="1166553165">
                              <w:marLeft w:val="0"/>
                              <w:marRight w:val="0"/>
                              <w:marTop w:val="0"/>
                              <w:marBottom w:val="0"/>
                              <w:divBdr>
                                <w:top w:val="none" w:sz="0" w:space="0" w:color="auto"/>
                                <w:left w:val="none" w:sz="0" w:space="0" w:color="auto"/>
                                <w:bottom w:val="none" w:sz="0" w:space="0" w:color="auto"/>
                                <w:right w:val="none" w:sz="0" w:space="0" w:color="auto"/>
                              </w:divBdr>
                              <w:divsChild>
                                <w:div w:id="1138567102">
                                  <w:marLeft w:val="0"/>
                                  <w:marRight w:val="0"/>
                                  <w:marTop w:val="0"/>
                                  <w:marBottom w:val="0"/>
                                  <w:divBdr>
                                    <w:top w:val="none" w:sz="0" w:space="0" w:color="auto"/>
                                    <w:left w:val="none" w:sz="0" w:space="0" w:color="auto"/>
                                    <w:bottom w:val="none" w:sz="0" w:space="0" w:color="auto"/>
                                    <w:right w:val="none" w:sz="0" w:space="0" w:color="auto"/>
                                  </w:divBdr>
                                  <w:divsChild>
                                    <w:div w:id="671106798">
                                      <w:marLeft w:val="0"/>
                                      <w:marRight w:val="0"/>
                                      <w:marTop w:val="0"/>
                                      <w:marBottom w:val="0"/>
                                      <w:divBdr>
                                        <w:top w:val="none" w:sz="0" w:space="0" w:color="auto"/>
                                        <w:left w:val="none" w:sz="0" w:space="0" w:color="auto"/>
                                        <w:bottom w:val="none" w:sz="0" w:space="0" w:color="auto"/>
                                        <w:right w:val="none" w:sz="0" w:space="0" w:color="auto"/>
                                      </w:divBdr>
                                      <w:divsChild>
                                        <w:div w:id="129494456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98345">
      <w:bodyDiv w:val="1"/>
      <w:marLeft w:val="0"/>
      <w:marRight w:val="0"/>
      <w:marTop w:val="0"/>
      <w:marBottom w:val="0"/>
      <w:divBdr>
        <w:top w:val="none" w:sz="0" w:space="0" w:color="auto"/>
        <w:left w:val="none" w:sz="0" w:space="0" w:color="auto"/>
        <w:bottom w:val="none" w:sz="0" w:space="0" w:color="auto"/>
        <w:right w:val="none" w:sz="0" w:space="0" w:color="auto"/>
      </w:divBdr>
    </w:div>
    <w:div w:id="102000983">
      <w:bodyDiv w:val="1"/>
      <w:marLeft w:val="0"/>
      <w:marRight w:val="0"/>
      <w:marTop w:val="0"/>
      <w:marBottom w:val="0"/>
      <w:divBdr>
        <w:top w:val="none" w:sz="0" w:space="0" w:color="auto"/>
        <w:left w:val="none" w:sz="0" w:space="0" w:color="auto"/>
        <w:bottom w:val="none" w:sz="0" w:space="0" w:color="auto"/>
        <w:right w:val="none" w:sz="0" w:space="0" w:color="auto"/>
      </w:divBdr>
      <w:divsChild>
        <w:div w:id="1453476936">
          <w:marLeft w:val="0"/>
          <w:marRight w:val="0"/>
          <w:marTop w:val="0"/>
          <w:marBottom w:val="0"/>
          <w:divBdr>
            <w:top w:val="none" w:sz="0" w:space="0" w:color="auto"/>
            <w:left w:val="none" w:sz="0" w:space="0" w:color="auto"/>
            <w:bottom w:val="none" w:sz="0" w:space="0" w:color="auto"/>
            <w:right w:val="none" w:sz="0" w:space="0" w:color="auto"/>
          </w:divBdr>
          <w:divsChild>
            <w:div w:id="789664235">
              <w:marLeft w:val="0"/>
              <w:marRight w:val="0"/>
              <w:marTop w:val="0"/>
              <w:marBottom w:val="0"/>
              <w:divBdr>
                <w:top w:val="none" w:sz="0" w:space="0" w:color="auto"/>
                <w:left w:val="none" w:sz="0" w:space="0" w:color="auto"/>
                <w:bottom w:val="none" w:sz="0" w:space="0" w:color="auto"/>
                <w:right w:val="none" w:sz="0" w:space="0" w:color="auto"/>
              </w:divBdr>
              <w:divsChild>
                <w:div w:id="645012980">
                  <w:marLeft w:val="0"/>
                  <w:marRight w:val="0"/>
                  <w:marTop w:val="0"/>
                  <w:marBottom w:val="0"/>
                  <w:divBdr>
                    <w:top w:val="none" w:sz="0" w:space="0" w:color="auto"/>
                    <w:left w:val="none" w:sz="0" w:space="0" w:color="auto"/>
                    <w:bottom w:val="none" w:sz="0" w:space="0" w:color="auto"/>
                    <w:right w:val="none" w:sz="0" w:space="0" w:color="auto"/>
                  </w:divBdr>
                  <w:divsChild>
                    <w:div w:id="1653102099">
                      <w:marLeft w:val="0"/>
                      <w:marRight w:val="0"/>
                      <w:marTop w:val="0"/>
                      <w:marBottom w:val="0"/>
                      <w:divBdr>
                        <w:top w:val="none" w:sz="0" w:space="0" w:color="auto"/>
                        <w:left w:val="none" w:sz="0" w:space="0" w:color="auto"/>
                        <w:bottom w:val="none" w:sz="0" w:space="0" w:color="auto"/>
                        <w:right w:val="none" w:sz="0" w:space="0" w:color="auto"/>
                      </w:divBdr>
                      <w:divsChild>
                        <w:div w:id="117648746">
                          <w:marLeft w:val="0"/>
                          <w:marRight w:val="0"/>
                          <w:marTop w:val="45"/>
                          <w:marBottom w:val="0"/>
                          <w:divBdr>
                            <w:top w:val="none" w:sz="0" w:space="0" w:color="auto"/>
                            <w:left w:val="none" w:sz="0" w:space="0" w:color="auto"/>
                            <w:bottom w:val="none" w:sz="0" w:space="0" w:color="auto"/>
                            <w:right w:val="none" w:sz="0" w:space="0" w:color="auto"/>
                          </w:divBdr>
                          <w:divsChild>
                            <w:div w:id="100986851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3917">
      <w:bodyDiv w:val="1"/>
      <w:marLeft w:val="0"/>
      <w:marRight w:val="0"/>
      <w:marTop w:val="0"/>
      <w:marBottom w:val="0"/>
      <w:divBdr>
        <w:top w:val="none" w:sz="0" w:space="0" w:color="auto"/>
        <w:left w:val="none" w:sz="0" w:space="0" w:color="auto"/>
        <w:bottom w:val="none" w:sz="0" w:space="0" w:color="auto"/>
        <w:right w:val="none" w:sz="0" w:space="0" w:color="auto"/>
      </w:divBdr>
    </w:div>
    <w:div w:id="102581095">
      <w:bodyDiv w:val="1"/>
      <w:marLeft w:val="0"/>
      <w:marRight w:val="0"/>
      <w:marTop w:val="0"/>
      <w:marBottom w:val="0"/>
      <w:divBdr>
        <w:top w:val="none" w:sz="0" w:space="0" w:color="auto"/>
        <w:left w:val="none" w:sz="0" w:space="0" w:color="auto"/>
        <w:bottom w:val="none" w:sz="0" w:space="0" w:color="auto"/>
        <w:right w:val="none" w:sz="0" w:space="0" w:color="auto"/>
      </w:divBdr>
    </w:div>
    <w:div w:id="102697885">
      <w:bodyDiv w:val="1"/>
      <w:marLeft w:val="0"/>
      <w:marRight w:val="0"/>
      <w:marTop w:val="0"/>
      <w:marBottom w:val="0"/>
      <w:divBdr>
        <w:top w:val="none" w:sz="0" w:space="0" w:color="auto"/>
        <w:left w:val="none" w:sz="0" w:space="0" w:color="auto"/>
        <w:bottom w:val="none" w:sz="0" w:space="0" w:color="auto"/>
        <w:right w:val="none" w:sz="0" w:space="0" w:color="auto"/>
      </w:divBdr>
    </w:div>
    <w:div w:id="103572978">
      <w:bodyDiv w:val="1"/>
      <w:marLeft w:val="0"/>
      <w:marRight w:val="0"/>
      <w:marTop w:val="0"/>
      <w:marBottom w:val="0"/>
      <w:divBdr>
        <w:top w:val="none" w:sz="0" w:space="0" w:color="auto"/>
        <w:left w:val="none" w:sz="0" w:space="0" w:color="auto"/>
        <w:bottom w:val="none" w:sz="0" w:space="0" w:color="auto"/>
        <w:right w:val="none" w:sz="0" w:space="0" w:color="auto"/>
      </w:divBdr>
    </w:div>
    <w:div w:id="104036025">
      <w:bodyDiv w:val="1"/>
      <w:marLeft w:val="0"/>
      <w:marRight w:val="0"/>
      <w:marTop w:val="0"/>
      <w:marBottom w:val="0"/>
      <w:divBdr>
        <w:top w:val="none" w:sz="0" w:space="0" w:color="auto"/>
        <w:left w:val="none" w:sz="0" w:space="0" w:color="auto"/>
        <w:bottom w:val="none" w:sz="0" w:space="0" w:color="auto"/>
        <w:right w:val="none" w:sz="0" w:space="0" w:color="auto"/>
      </w:divBdr>
    </w:div>
    <w:div w:id="104077934">
      <w:bodyDiv w:val="1"/>
      <w:marLeft w:val="0"/>
      <w:marRight w:val="0"/>
      <w:marTop w:val="0"/>
      <w:marBottom w:val="0"/>
      <w:divBdr>
        <w:top w:val="none" w:sz="0" w:space="0" w:color="auto"/>
        <w:left w:val="none" w:sz="0" w:space="0" w:color="auto"/>
        <w:bottom w:val="none" w:sz="0" w:space="0" w:color="auto"/>
        <w:right w:val="none" w:sz="0" w:space="0" w:color="auto"/>
      </w:divBdr>
    </w:div>
    <w:div w:id="105201814">
      <w:bodyDiv w:val="1"/>
      <w:marLeft w:val="0"/>
      <w:marRight w:val="0"/>
      <w:marTop w:val="0"/>
      <w:marBottom w:val="0"/>
      <w:divBdr>
        <w:top w:val="none" w:sz="0" w:space="0" w:color="auto"/>
        <w:left w:val="none" w:sz="0" w:space="0" w:color="auto"/>
        <w:bottom w:val="none" w:sz="0" w:space="0" w:color="auto"/>
        <w:right w:val="none" w:sz="0" w:space="0" w:color="auto"/>
      </w:divBdr>
    </w:div>
    <w:div w:id="105317090">
      <w:bodyDiv w:val="1"/>
      <w:marLeft w:val="0"/>
      <w:marRight w:val="0"/>
      <w:marTop w:val="0"/>
      <w:marBottom w:val="0"/>
      <w:divBdr>
        <w:top w:val="none" w:sz="0" w:space="0" w:color="auto"/>
        <w:left w:val="none" w:sz="0" w:space="0" w:color="auto"/>
        <w:bottom w:val="none" w:sz="0" w:space="0" w:color="auto"/>
        <w:right w:val="none" w:sz="0" w:space="0" w:color="auto"/>
      </w:divBdr>
    </w:div>
    <w:div w:id="105544658">
      <w:bodyDiv w:val="1"/>
      <w:marLeft w:val="0"/>
      <w:marRight w:val="0"/>
      <w:marTop w:val="0"/>
      <w:marBottom w:val="0"/>
      <w:divBdr>
        <w:top w:val="none" w:sz="0" w:space="0" w:color="auto"/>
        <w:left w:val="none" w:sz="0" w:space="0" w:color="auto"/>
        <w:bottom w:val="none" w:sz="0" w:space="0" w:color="auto"/>
        <w:right w:val="none" w:sz="0" w:space="0" w:color="auto"/>
      </w:divBdr>
      <w:divsChild>
        <w:div w:id="671303015">
          <w:marLeft w:val="0"/>
          <w:marRight w:val="0"/>
          <w:marTop w:val="0"/>
          <w:marBottom w:val="0"/>
          <w:divBdr>
            <w:top w:val="none" w:sz="0" w:space="0" w:color="auto"/>
            <w:left w:val="none" w:sz="0" w:space="0" w:color="auto"/>
            <w:bottom w:val="none" w:sz="0" w:space="0" w:color="auto"/>
            <w:right w:val="none" w:sz="0" w:space="0" w:color="auto"/>
          </w:divBdr>
        </w:div>
        <w:div w:id="458956144">
          <w:marLeft w:val="0"/>
          <w:marRight w:val="0"/>
          <w:marTop w:val="0"/>
          <w:marBottom w:val="0"/>
          <w:divBdr>
            <w:top w:val="none" w:sz="0" w:space="0" w:color="auto"/>
            <w:left w:val="none" w:sz="0" w:space="0" w:color="auto"/>
            <w:bottom w:val="none" w:sz="0" w:space="0" w:color="auto"/>
            <w:right w:val="none" w:sz="0" w:space="0" w:color="auto"/>
          </w:divBdr>
        </w:div>
        <w:div w:id="1619751207">
          <w:marLeft w:val="0"/>
          <w:marRight w:val="0"/>
          <w:marTop w:val="0"/>
          <w:marBottom w:val="0"/>
          <w:divBdr>
            <w:top w:val="none" w:sz="0" w:space="0" w:color="auto"/>
            <w:left w:val="none" w:sz="0" w:space="0" w:color="auto"/>
            <w:bottom w:val="none" w:sz="0" w:space="0" w:color="auto"/>
            <w:right w:val="none" w:sz="0" w:space="0" w:color="auto"/>
          </w:divBdr>
        </w:div>
      </w:divsChild>
    </w:div>
    <w:div w:id="105588485">
      <w:bodyDiv w:val="1"/>
      <w:marLeft w:val="0"/>
      <w:marRight w:val="0"/>
      <w:marTop w:val="0"/>
      <w:marBottom w:val="0"/>
      <w:divBdr>
        <w:top w:val="none" w:sz="0" w:space="0" w:color="auto"/>
        <w:left w:val="none" w:sz="0" w:space="0" w:color="auto"/>
        <w:bottom w:val="none" w:sz="0" w:space="0" w:color="auto"/>
        <w:right w:val="none" w:sz="0" w:space="0" w:color="auto"/>
      </w:divBdr>
    </w:div>
    <w:div w:id="106044704">
      <w:bodyDiv w:val="1"/>
      <w:marLeft w:val="0"/>
      <w:marRight w:val="0"/>
      <w:marTop w:val="0"/>
      <w:marBottom w:val="0"/>
      <w:divBdr>
        <w:top w:val="none" w:sz="0" w:space="0" w:color="auto"/>
        <w:left w:val="none" w:sz="0" w:space="0" w:color="auto"/>
        <w:bottom w:val="none" w:sz="0" w:space="0" w:color="auto"/>
        <w:right w:val="none" w:sz="0" w:space="0" w:color="auto"/>
      </w:divBdr>
    </w:div>
    <w:div w:id="106312742">
      <w:bodyDiv w:val="1"/>
      <w:marLeft w:val="0"/>
      <w:marRight w:val="0"/>
      <w:marTop w:val="0"/>
      <w:marBottom w:val="0"/>
      <w:divBdr>
        <w:top w:val="none" w:sz="0" w:space="0" w:color="auto"/>
        <w:left w:val="none" w:sz="0" w:space="0" w:color="auto"/>
        <w:bottom w:val="none" w:sz="0" w:space="0" w:color="auto"/>
        <w:right w:val="none" w:sz="0" w:space="0" w:color="auto"/>
      </w:divBdr>
    </w:div>
    <w:div w:id="106781200">
      <w:bodyDiv w:val="1"/>
      <w:marLeft w:val="0"/>
      <w:marRight w:val="0"/>
      <w:marTop w:val="0"/>
      <w:marBottom w:val="0"/>
      <w:divBdr>
        <w:top w:val="none" w:sz="0" w:space="0" w:color="auto"/>
        <w:left w:val="none" w:sz="0" w:space="0" w:color="auto"/>
        <w:bottom w:val="none" w:sz="0" w:space="0" w:color="auto"/>
        <w:right w:val="none" w:sz="0" w:space="0" w:color="auto"/>
      </w:divBdr>
      <w:divsChild>
        <w:div w:id="1878081460">
          <w:marLeft w:val="0"/>
          <w:marRight w:val="0"/>
          <w:marTop w:val="0"/>
          <w:marBottom w:val="0"/>
          <w:divBdr>
            <w:top w:val="none" w:sz="0" w:space="0" w:color="auto"/>
            <w:left w:val="none" w:sz="0" w:space="0" w:color="auto"/>
            <w:bottom w:val="none" w:sz="0" w:space="0" w:color="auto"/>
            <w:right w:val="none" w:sz="0" w:space="0" w:color="auto"/>
          </w:divBdr>
          <w:divsChild>
            <w:div w:id="5209690">
              <w:marLeft w:val="0"/>
              <w:marRight w:val="0"/>
              <w:marTop w:val="0"/>
              <w:marBottom w:val="0"/>
              <w:divBdr>
                <w:top w:val="none" w:sz="0" w:space="0" w:color="auto"/>
                <w:left w:val="none" w:sz="0" w:space="0" w:color="auto"/>
                <w:bottom w:val="none" w:sz="0" w:space="0" w:color="auto"/>
                <w:right w:val="none" w:sz="0" w:space="0" w:color="auto"/>
              </w:divBdr>
              <w:divsChild>
                <w:div w:id="990134877">
                  <w:marLeft w:val="0"/>
                  <w:marRight w:val="0"/>
                  <w:marTop w:val="0"/>
                  <w:marBottom w:val="0"/>
                  <w:divBdr>
                    <w:top w:val="none" w:sz="0" w:space="0" w:color="auto"/>
                    <w:left w:val="none" w:sz="0" w:space="0" w:color="auto"/>
                    <w:bottom w:val="none" w:sz="0" w:space="0" w:color="auto"/>
                    <w:right w:val="none" w:sz="0" w:space="0" w:color="auto"/>
                  </w:divBdr>
                  <w:divsChild>
                    <w:div w:id="448934647">
                      <w:marLeft w:val="0"/>
                      <w:marRight w:val="0"/>
                      <w:marTop w:val="0"/>
                      <w:marBottom w:val="0"/>
                      <w:divBdr>
                        <w:top w:val="none" w:sz="0" w:space="0" w:color="auto"/>
                        <w:left w:val="none" w:sz="0" w:space="0" w:color="auto"/>
                        <w:bottom w:val="none" w:sz="0" w:space="0" w:color="auto"/>
                        <w:right w:val="none" w:sz="0" w:space="0" w:color="auto"/>
                      </w:divBdr>
                      <w:divsChild>
                        <w:div w:id="157161084">
                          <w:marLeft w:val="0"/>
                          <w:marRight w:val="0"/>
                          <w:marTop w:val="0"/>
                          <w:marBottom w:val="0"/>
                          <w:divBdr>
                            <w:top w:val="none" w:sz="0" w:space="0" w:color="auto"/>
                            <w:left w:val="none" w:sz="0" w:space="0" w:color="auto"/>
                            <w:bottom w:val="none" w:sz="0" w:space="0" w:color="auto"/>
                            <w:right w:val="none" w:sz="0" w:space="0" w:color="auto"/>
                          </w:divBdr>
                          <w:divsChild>
                            <w:div w:id="1881088493">
                              <w:marLeft w:val="0"/>
                              <w:marRight w:val="0"/>
                              <w:marTop w:val="0"/>
                              <w:marBottom w:val="0"/>
                              <w:divBdr>
                                <w:top w:val="none" w:sz="0" w:space="0" w:color="auto"/>
                                <w:left w:val="none" w:sz="0" w:space="0" w:color="auto"/>
                                <w:bottom w:val="none" w:sz="0" w:space="0" w:color="auto"/>
                                <w:right w:val="none" w:sz="0" w:space="0" w:color="auto"/>
                              </w:divBdr>
                              <w:divsChild>
                                <w:div w:id="1262949927">
                                  <w:marLeft w:val="0"/>
                                  <w:marRight w:val="0"/>
                                  <w:marTop w:val="0"/>
                                  <w:marBottom w:val="0"/>
                                  <w:divBdr>
                                    <w:top w:val="none" w:sz="0" w:space="0" w:color="auto"/>
                                    <w:left w:val="none" w:sz="0" w:space="0" w:color="auto"/>
                                    <w:bottom w:val="single" w:sz="6" w:space="0" w:color="BABCBE"/>
                                    <w:right w:val="none" w:sz="0" w:space="0" w:color="auto"/>
                                  </w:divBdr>
                                  <w:divsChild>
                                    <w:div w:id="1043167542">
                                      <w:marLeft w:val="0"/>
                                      <w:marRight w:val="0"/>
                                      <w:marTop w:val="0"/>
                                      <w:marBottom w:val="0"/>
                                      <w:divBdr>
                                        <w:top w:val="none" w:sz="0" w:space="0" w:color="auto"/>
                                        <w:left w:val="none" w:sz="0" w:space="0" w:color="auto"/>
                                        <w:bottom w:val="none" w:sz="0" w:space="0" w:color="auto"/>
                                        <w:right w:val="none" w:sz="0" w:space="0" w:color="auto"/>
                                      </w:divBdr>
                                      <w:divsChild>
                                        <w:div w:id="1117140777">
                                          <w:marLeft w:val="0"/>
                                          <w:marRight w:val="0"/>
                                          <w:marTop w:val="0"/>
                                          <w:marBottom w:val="0"/>
                                          <w:divBdr>
                                            <w:top w:val="none" w:sz="0" w:space="0" w:color="auto"/>
                                            <w:left w:val="none" w:sz="0" w:space="0" w:color="auto"/>
                                            <w:bottom w:val="none" w:sz="0" w:space="0" w:color="auto"/>
                                            <w:right w:val="none" w:sz="0" w:space="0" w:color="auto"/>
                                          </w:divBdr>
                                          <w:divsChild>
                                            <w:div w:id="10473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53608">
      <w:bodyDiv w:val="1"/>
      <w:marLeft w:val="0"/>
      <w:marRight w:val="0"/>
      <w:marTop w:val="0"/>
      <w:marBottom w:val="0"/>
      <w:divBdr>
        <w:top w:val="none" w:sz="0" w:space="0" w:color="auto"/>
        <w:left w:val="none" w:sz="0" w:space="0" w:color="auto"/>
        <w:bottom w:val="none" w:sz="0" w:space="0" w:color="auto"/>
        <w:right w:val="none" w:sz="0" w:space="0" w:color="auto"/>
      </w:divBdr>
    </w:div>
    <w:div w:id="107236345">
      <w:bodyDiv w:val="1"/>
      <w:marLeft w:val="0"/>
      <w:marRight w:val="0"/>
      <w:marTop w:val="0"/>
      <w:marBottom w:val="0"/>
      <w:divBdr>
        <w:top w:val="none" w:sz="0" w:space="0" w:color="auto"/>
        <w:left w:val="none" w:sz="0" w:space="0" w:color="auto"/>
        <w:bottom w:val="none" w:sz="0" w:space="0" w:color="auto"/>
        <w:right w:val="none" w:sz="0" w:space="0" w:color="auto"/>
      </w:divBdr>
    </w:div>
    <w:div w:id="107939857">
      <w:bodyDiv w:val="1"/>
      <w:marLeft w:val="0"/>
      <w:marRight w:val="0"/>
      <w:marTop w:val="0"/>
      <w:marBottom w:val="0"/>
      <w:divBdr>
        <w:top w:val="none" w:sz="0" w:space="0" w:color="auto"/>
        <w:left w:val="none" w:sz="0" w:space="0" w:color="auto"/>
        <w:bottom w:val="none" w:sz="0" w:space="0" w:color="auto"/>
        <w:right w:val="none" w:sz="0" w:space="0" w:color="auto"/>
      </w:divBdr>
    </w:div>
    <w:div w:id="108134478">
      <w:bodyDiv w:val="1"/>
      <w:marLeft w:val="0"/>
      <w:marRight w:val="0"/>
      <w:marTop w:val="0"/>
      <w:marBottom w:val="0"/>
      <w:divBdr>
        <w:top w:val="none" w:sz="0" w:space="0" w:color="auto"/>
        <w:left w:val="none" w:sz="0" w:space="0" w:color="auto"/>
        <w:bottom w:val="none" w:sz="0" w:space="0" w:color="auto"/>
        <w:right w:val="none" w:sz="0" w:space="0" w:color="auto"/>
      </w:divBdr>
    </w:div>
    <w:div w:id="108205572">
      <w:bodyDiv w:val="1"/>
      <w:marLeft w:val="0"/>
      <w:marRight w:val="0"/>
      <w:marTop w:val="0"/>
      <w:marBottom w:val="0"/>
      <w:divBdr>
        <w:top w:val="none" w:sz="0" w:space="0" w:color="auto"/>
        <w:left w:val="none" w:sz="0" w:space="0" w:color="auto"/>
        <w:bottom w:val="none" w:sz="0" w:space="0" w:color="auto"/>
        <w:right w:val="none" w:sz="0" w:space="0" w:color="auto"/>
      </w:divBdr>
    </w:div>
    <w:div w:id="108553678">
      <w:bodyDiv w:val="1"/>
      <w:marLeft w:val="0"/>
      <w:marRight w:val="0"/>
      <w:marTop w:val="0"/>
      <w:marBottom w:val="0"/>
      <w:divBdr>
        <w:top w:val="none" w:sz="0" w:space="0" w:color="auto"/>
        <w:left w:val="none" w:sz="0" w:space="0" w:color="auto"/>
        <w:bottom w:val="none" w:sz="0" w:space="0" w:color="auto"/>
        <w:right w:val="none" w:sz="0" w:space="0" w:color="auto"/>
      </w:divBdr>
    </w:div>
    <w:div w:id="108860767">
      <w:bodyDiv w:val="1"/>
      <w:marLeft w:val="0"/>
      <w:marRight w:val="0"/>
      <w:marTop w:val="0"/>
      <w:marBottom w:val="0"/>
      <w:divBdr>
        <w:top w:val="none" w:sz="0" w:space="0" w:color="auto"/>
        <w:left w:val="none" w:sz="0" w:space="0" w:color="auto"/>
        <w:bottom w:val="none" w:sz="0" w:space="0" w:color="auto"/>
        <w:right w:val="none" w:sz="0" w:space="0" w:color="auto"/>
      </w:divBdr>
    </w:div>
    <w:div w:id="109016128">
      <w:bodyDiv w:val="1"/>
      <w:marLeft w:val="0"/>
      <w:marRight w:val="0"/>
      <w:marTop w:val="0"/>
      <w:marBottom w:val="0"/>
      <w:divBdr>
        <w:top w:val="none" w:sz="0" w:space="0" w:color="auto"/>
        <w:left w:val="none" w:sz="0" w:space="0" w:color="auto"/>
        <w:bottom w:val="none" w:sz="0" w:space="0" w:color="auto"/>
        <w:right w:val="none" w:sz="0" w:space="0" w:color="auto"/>
      </w:divBdr>
    </w:div>
    <w:div w:id="109053757">
      <w:bodyDiv w:val="1"/>
      <w:marLeft w:val="0"/>
      <w:marRight w:val="0"/>
      <w:marTop w:val="0"/>
      <w:marBottom w:val="0"/>
      <w:divBdr>
        <w:top w:val="none" w:sz="0" w:space="0" w:color="auto"/>
        <w:left w:val="none" w:sz="0" w:space="0" w:color="auto"/>
        <w:bottom w:val="none" w:sz="0" w:space="0" w:color="auto"/>
        <w:right w:val="none" w:sz="0" w:space="0" w:color="auto"/>
      </w:divBdr>
    </w:div>
    <w:div w:id="109058791">
      <w:bodyDiv w:val="1"/>
      <w:marLeft w:val="0"/>
      <w:marRight w:val="0"/>
      <w:marTop w:val="0"/>
      <w:marBottom w:val="0"/>
      <w:divBdr>
        <w:top w:val="none" w:sz="0" w:space="0" w:color="auto"/>
        <w:left w:val="none" w:sz="0" w:space="0" w:color="auto"/>
        <w:bottom w:val="none" w:sz="0" w:space="0" w:color="auto"/>
        <w:right w:val="none" w:sz="0" w:space="0" w:color="auto"/>
      </w:divBdr>
    </w:div>
    <w:div w:id="109856973">
      <w:bodyDiv w:val="1"/>
      <w:marLeft w:val="0"/>
      <w:marRight w:val="0"/>
      <w:marTop w:val="0"/>
      <w:marBottom w:val="0"/>
      <w:divBdr>
        <w:top w:val="none" w:sz="0" w:space="0" w:color="auto"/>
        <w:left w:val="none" w:sz="0" w:space="0" w:color="auto"/>
        <w:bottom w:val="none" w:sz="0" w:space="0" w:color="auto"/>
        <w:right w:val="none" w:sz="0" w:space="0" w:color="auto"/>
      </w:divBdr>
    </w:div>
    <w:div w:id="110251670">
      <w:bodyDiv w:val="1"/>
      <w:marLeft w:val="0"/>
      <w:marRight w:val="0"/>
      <w:marTop w:val="0"/>
      <w:marBottom w:val="0"/>
      <w:divBdr>
        <w:top w:val="none" w:sz="0" w:space="0" w:color="auto"/>
        <w:left w:val="none" w:sz="0" w:space="0" w:color="auto"/>
        <w:bottom w:val="none" w:sz="0" w:space="0" w:color="auto"/>
        <w:right w:val="none" w:sz="0" w:space="0" w:color="auto"/>
      </w:divBdr>
    </w:div>
    <w:div w:id="111097979">
      <w:bodyDiv w:val="1"/>
      <w:marLeft w:val="0"/>
      <w:marRight w:val="0"/>
      <w:marTop w:val="0"/>
      <w:marBottom w:val="0"/>
      <w:divBdr>
        <w:top w:val="none" w:sz="0" w:space="0" w:color="auto"/>
        <w:left w:val="none" w:sz="0" w:space="0" w:color="auto"/>
        <w:bottom w:val="none" w:sz="0" w:space="0" w:color="auto"/>
        <w:right w:val="none" w:sz="0" w:space="0" w:color="auto"/>
      </w:divBdr>
    </w:div>
    <w:div w:id="111167796">
      <w:bodyDiv w:val="1"/>
      <w:marLeft w:val="0"/>
      <w:marRight w:val="0"/>
      <w:marTop w:val="0"/>
      <w:marBottom w:val="0"/>
      <w:divBdr>
        <w:top w:val="none" w:sz="0" w:space="0" w:color="auto"/>
        <w:left w:val="none" w:sz="0" w:space="0" w:color="auto"/>
        <w:bottom w:val="none" w:sz="0" w:space="0" w:color="auto"/>
        <w:right w:val="none" w:sz="0" w:space="0" w:color="auto"/>
      </w:divBdr>
    </w:div>
    <w:div w:id="111827083">
      <w:bodyDiv w:val="1"/>
      <w:marLeft w:val="0"/>
      <w:marRight w:val="0"/>
      <w:marTop w:val="0"/>
      <w:marBottom w:val="0"/>
      <w:divBdr>
        <w:top w:val="none" w:sz="0" w:space="0" w:color="auto"/>
        <w:left w:val="none" w:sz="0" w:space="0" w:color="auto"/>
        <w:bottom w:val="none" w:sz="0" w:space="0" w:color="auto"/>
        <w:right w:val="none" w:sz="0" w:space="0" w:color="auto"/>
      </w:divBdr>
    </w:div>
    <w:div w:id="111873279">
      <w:bodyDiv w:val="1"/>
      <w:marLeft w:val="0"/>
      <w:marRight w:val="0"/>
      <w:marTop w:val="0"/>
      <w:marBottom w:val="0"/>
      <w:divBdr>
        <w:top w:val="none" w:sz="0" w:space="0" w:color="auto"/>
        <w:left w:val="none" w:sz="0" w:space="0" w:color="auto"/>
        <w:bottom w:val="none" w:sz="0" w:space="0" w:color="auto"/>
        <w:right w:val="none" w:sz="0" w:space="0" w:color="auto"/>
      </w:divBdr>
    </w:div>
    <w:div w:id="112022989">
      <w:bodyDiv w:val="1"/>
      <w:marLeft w:val="0"/>
      <w:marRight w:val="0"/>
      <w:marTop w:val="0"/>
      <w:marBottom w:val="0"/>
      <w:divBdr>
        <w:top w:val="none" w:sz="0" w:space="0" w:color="auto"/>
        <w:left w:val="none" w:sz="0" w:space="0" w:color="auto"/>
        <w:bottom w:val="none" w:sz="0" w:space="0" w:color="auto"/>
        <w:right w:val="none" w:sz="0" w:space="0" w:color="auto"/>
      </w:divBdr>
      <w:divsChild>
        <w:div w:id="1199271096">
          <w:marLeft w:val="0"/>
          <w:marRight w:val="0"/>
          <w:marTop w:val="0"/>
          <w:marBottom w:val="0"/>
          <w:divBdr>
            <w:top w:val="none" w:sz="0" w:space="0" w:color="auto"/>
            <w:left w:val="none" w:sz="0" w:space="0" w:color="auto"/>
            <w:bottom w:val="none" w:sz="0" w:space="0" w:color="auto"/>
            <w:right w:val="none" w:sz="0" w:space="0" w:color="auto"/>
          </w:divBdr>
          <w:divsChild>
            <w:div w:id="1632246514">
              <w:marLeft w:val="0"/>
              <w:marRight w:val="0"/>
              <w:marTop w:val="0"/>
              <w:marBottom w:val="0"/>
              <w:divBdr>
                <w:top w:val="none" w:sz="0" w:space="0" w:color="auto"/>
                <w:left w:val="none" w:sz="0" w:space="0" w:color="auto"/>
                <w:bottom w:val="none" w:sz="0" w:space="0" w:color="auto"/>
                <w:right w:val="none" w:sz="0" w:space="0" w:color="auto"/>
              </w:divBdr>
              <w:divsChild>
                <w:div w:id="2012757422">
                  <w:marLeft w:val="0"/>
                  <w:marRight w:val="0"/>
                  <w:marTop w:val="0"/>
                  <w:marBottom w:val="0"/>
                  <w:divBdr>
                    <w:top w:val="none" w:sz="0" w:space="0" w:color="auto"/>
                    <w:left w:val="none" w:sz="0" w:space="0" w:color="auto"/>
                    <w:bottom w:val="none" w:sz="0" w:space="0" w:color="auto"/>
                    <w:right w:val="none" w:sz="0" w:space="0" w:color="auto"/>
                  </w:divBdr>
                  <w:divsChild>
                    <w:div w:id="513540813">
                      <w:marLeft w:val="0"/>
                      <w:marRight w:val="0"/>
                      <w:marTop w:val="0"/>
                      <w:marBottom w:val="0"/>
                      <w:divBdr>
                        <w:top w:val="none" w:sz="0" w:space="0" w:color="auto"/>
                        <w:left w:val="none" w:sz="0" w:space="0" w:color="auto"/>
                        <w:bottom w:val="none" w:sz="0" w:space="0" w:color="auto"/>
                        <w:right w:val="none" w:sz="0" w:space="0" w:color="auto"/>
                      </w:divBdr>
                      <w:divsChild>
                        <w:div w:id="1117409373">
                          <w:marLeft w:val="0"/>
                          <w:marRight w:val="0"/>
                          <w:marTop w:val="0"/>
                          <w:marBottom w:val="0"/>
                          <w:divBdr>
                            <w:top w:val="none" w:sz="0" w:space="0" w:color="auto"/>
                            <w:left w:val="none" w:sz="0" w:space="0" w:color="auto"/>
                            <w:bottom w:val="none" w:sz="0" w:space="0" w:color="auto"/>
                            <w:right w:val="none" w:sz="0" w:space="0" w:color="auto"/>
                          </w:divBdr>
                          <w:divsChild>
                            <w:div w:id="1314724434">
                              <w:marLeft w:val="0"/>
                              <w:marRight w:val="0"/>
                              <w:marTop w:val="0"/>
                              <w:marBottom w:val="0"/>
                              <w:divBdr>
                                <w:top w:val="none" w:sz="0" w:space="0" w:color="auto"/>
                                <w:left w:val="none" w:sz="0" w:space="0" w:color="auto"/>
                                <w:bottom w:val="none" w:sz="0" w:space="0" w:color="auto"/>
                                <w:right w:val="none" w:sz="0" w:space="0" w:color="auto"/>
                              </w:divBdr>
                              <w:divsChild>
                                <w:div w:id="574894479">
                                  <w:marLeft w:val="0"/>
                                  <w:marRight w:val="0"/>
                                  <w:marTop w:val="0"/>
                                  <w:marBottom w:val="0"/>
                                  <w:divBdr>
                                    <w:top w:val="none" w:sz="0" w:space="0" w:color="auto"/>
                                    <w:left w:val="none" w:sz="0" w:space="0" w:color="auto"/>
                                    <w:bottom w:val="single" w:sz="6" w:space="0" w:color="BABCBE"/>
                                    <w:right w:val="none" w:sz="0" w:space="0" w:color="auto"/>
                                  </w:divBdr>
                                  <w:divsChild>
                                    <w:div w:id="2137945257">
                                      <w:marLeft w:val="0"/>
                                      <w:marRight w:val="0"/>
                                      <w:marTop w:val="0"/>
                                      <w:marBottom w:val="0"/>
                                      <w:divBdr>
                                        <w:top w:val="none" w:sz="0" w:space="0" w:color="auto"/>
                                        <w:left w:val="none" w:sz="0" w:space="0" w:color="auto"/>
                                        <w:bottom w:val="none" w:sz="0" w:space="0" w:color="auto"/>
                                        <w:right w:val="none" w:sz="0" w:space="0" w:color="auto"/>
                                      </w:divBdr>
                                      <w:divsChild>
                                        <w:div w:id="1312440721">
                                          <w:marLeft w:val="0"/>
                                          <w:marRight w:val="0"/>
                                          <w:marTop w:val="0"/>
                                          <w:marBottom w:val="0"/>
                                          <w:divBdr>
                                            <w:top w:val="none" w:sz="0" w:space="0" w:color="auto"/>
                                            <w:left w:val="none" w:sz="0" w:space="0" w:color="auto"/>
                                            <w:bottom w:val="none" w:sz="0" w:space="0" w:color="auto"/>
                                            <w:right w:val="none" w:sz="0" w:space="0" w:color="auto"/>
                                          </w:divBdr>
                                          <w:divsChild>
                                            <w:div w:id="602735795">
                                              <w:marLeft w:val="0"/>
                                              <w:marRight w:val="0"/>
                                              <w:marTop w:val="0"/>
                                              <w:marBottom w:val="0"/>
                                              <w:divBdr>
                                                <w:top w:val="none" w:sz="0" w:space="0" w:color="auto"/>
                                                <w:left w:val="none" w:sz="0" w:space="0" w:color="auto"/>
                                                <w:bottom w:val="none" w:sz="0" w:space="0" w:color="auto"/>
                                                <w:right w:val="none" w:sz="0" w:space="0" w:color="auto"/>
                                              </w:divBdr>
                                              <w:divsChild>
                                                <w:div w:id="103502404">
                                                  <w:marLeft w:val="0"/>
                                                  <w:marRight w:val="0"/>
                                                  <w:marTop w:val="0"/>
                                                  <w:marBottom w:val="0"/>
                                                  <w:divBdr>
                                                    <w:top w:val="none" w:sz="0" w:space="0" w:color="auto"/>
                                                    <w:left w:val="none" w:sz="0" w:space="0" w:color="auto"/>
                                                    <w:bottom w:val="none" w:sz="0" w:space="0" w:color="auto"/>
                                                    <w:right w:val="none" w:sz="0" w:space="0" w:color="auto"/>
                                                  </w:divBdr>
                                                </w:div>
                                              </w:divsChild>
                                            </w:div>
                                            <w:div w:id="8176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98809">
      <w:bodyDiv w:val="1"/>
      <w:marLeft w:val="0"/>
      <w:marRight w:val="0"/>
      <w:marTop w:val="0"/>
      <w:marBottom w:val="0"/>
      <w:divBdr>
        <w:top w:val="none" w:sz="0" w:space="0" w:color="auto"/>
        <w:left w:val="none" w:sz="0" w:space="0" w:color="auto"/>
        <w:bottom w:val="none" w:sz="0" w:space="0" w:color="auto"/>
        <w:right w:val="none" w:sz="0" w:space="0" w:color="auto"/>
      </w:divBdr>
    </w:div>
    <w:div w:id="112135345">
      <w:bodyDiv w:val="1"/>
      <w:marLeft w:val="0"/>
      <w:marRight w:val="0"/>
      <w:marTop w:val="0"/>
      <w:marBottom w:val="0"/>
      <w:divBdr>
        <w:top w:val="none" w:sz="0" w:space="0" w:color="auto"/>
        <w:left w:val="none" w:sz="0" w:space="0" w:color="auto"/>
        <w:bottom w:val="none" w:sz="0" w:space="0" w:color="auto"/>
        <w:right w:val="none" w:sz="0" w:space="0" w:color="auto"/>
      </w:divBdr>
    </w:div>
    <w:div w:id="112746653">
      <w:bodyDiv w:val="1"/>
      <w:marLeft w:val="0"/>
      <w:marRight w:val="0"/>
      <w:marTop w:val="0"/>
      <w:marBottom w:val="0"/>
      <w:divBdr>
        <w:top w:val="none" w:sz="0" w:space="0" w:color="auto"/>
        <w:left w:val="none" w:sz="0" w:space="0" w:color="auto"/>
        <w:bottom w:val="none" w:sz="0" w:space="0" w:color="auto"/>
        <w:right w:val="none" w:sz="0" w:space="0" w:color="auto"/>
      </w:divBdr>
    </w:div>
    <w:div w:id="113183667">
      <w:bodyDiv w:val="1"/>
      <w:marLeft w:val="0"/>
      <w:marRight w:val="0"/>
      <w:marTop w:val="0"/>
      <w:marBottom w:val="0"/>
      <w:divBdr>
        <w:top w:val="none" w:sz="0" w:space="0" w:color="auto"/>
        <w:left w:val="none" w:sz="0" w:space="0" w:color="auto"/>
        <w:bottom w:val="none" w:sz="0" w:space="0" w:color="auto"/>
        <w:right w:val="none" w:sz="0" w:space="0" w:color="auto"/>
      </w:divBdr>
    </w:div>
    <w:div w:id="113519778">
      <w:bodyDiv w:val="1"/>
      <w:marLeft w:val="0"/>
      <w:marRight w:val="0"/>
      <w:marTop w:val="0"/>
      <w:marBottom w:val="0"/>
      <w:divBdr>
        <w:top w:val="none" w:sz="0" w:space="0" w:color="auto"/>
        <w:left w:val="none" w:sz="0" w:space="0" w:color="auto"/>
        <w:bottom w:val="none" w:sz="0" w:space="0" w:color="auto"/>
        <w:right w:val="none" w:sz="0" w:space="0" w:color="auto"/>
      </w:divBdr>
    </w:div>
    <w:div w:id="113713898">
      <w:bodyDiv w:val="1"/>
      <w:marLeft w:val="0"/>
      <w:marRight w:val="0"/>
      <w:marTop w:val="0"/>
      <w:marBottom w:val="0"/>
      <w:divBdr>
        <w:top w:val="none" w:sz="0" w:space="0" w:color="auto"/>
        <w:left w:val="none" w:sz="0" w:space="0" w:color="auto"/>
        <w:bottom w:val="none" w:sz="0" w:space="0" w:color="auto"/>
        <w:right w:val="none" w:sz="0" w:space="0" w:color="auto"/>
      </w:divBdr>
    </w:div>
    <w:div w:id="113718849">
      <w:bodyDiv w:val="1"/>
      <w:marLeft w:val="0"/>
      <w:marRight w:val="0"/>
      <w:marTop w:val="0"/>
      <w:marBottom w:val="0"/>
      <w:divBdr>
        <w:top w:val="none" w:sz="0" w:space="0" w:color="auto"/>
        <w:left w:val="none" w:sz="0" w:space="0" w:color="auto"/>
        <w:bottom w:val="none" w:sz="0" w:space="0" w:color="auto"/>
        <w:right w:val="none" w:sz="0" w:space="0" w:color="auto"/>
      </w:divBdr>
    </w:div>
    <w:div w:id="113984899">
      <w:bodyDiv w:val="1"/>
      <w:marLeft w:val="0"/>
      <w:marRight w:val="0"/>
      <w:marTop w:val="0"/>
      <w:marBottom w:val="0"/>
      <w:divBdr>
        <w:top w:val="none" w:sz="0" w:space="0" w:color="auto"/>
        <w:left w:val="none" w:sz="0" w:space="0" w:color="auto"/>
        <w:bottom w:val="none" w:sz="0" w:space="0" w:color="auto"/>
        <w:right w:val="none" w:sz="0" w:space="0" w:color="auto"/>
      </w:divBdr>
    </w:div>
    <w:div w:id="114104036">
      <w:bodyDiv w:val="1"/>
      <w:marLeft w:val="0"/>
      <w:marRight w:val="0"/>
      <w:marTop w:val="0"/>
      <w:marBottom w:val="0"/>
      <w:divBdr>
        <w:top w:val="none" w:sz="0" w:space="0" w:color="auto"/>
        <w:left w:val="none" w:sz="0" w:space="0" w:color="auto"/>
        <w:bottom w:val="none" w:sz="0" w:space="0" w:color="auto"/>
        <w:right w:val="none" w:sz="0" w:space="0" w:color="auto"/>
      </w:divBdr>
    </w:div>
    <w:div w:id="114326842">
      <w:bodyDiv w:val="1"/>
      <w:marLeft w:val="0"/>
      <w:marRight w:val="0"/>
      <w:marTop w:val="0"/>
      <w:marBottom w:val="0"/>
      <w:divBdr>
        <w:top w:val="none" w:sz="0" w:space="0" w:color="auto"/>
        <w:left w:val="none" w:sz="0" w:space="0" w:color="auto"/>
        <w:bottom w:val="none" w:sz="0" w:space="0" w:color="auto"/>
        <w:right w:val="none" w:sz="0" w:space="0" w:color="auto"/>
      </w:divBdr>
    </w:div>
    <w:div w:id="114564970">
      <w:bodyDiv w:val="1"/>
      <w:marLeft w:val="0"/>
      <w:marRight w:val="0"/>
      <w:marTop w:val="0"/>
      <w:marBottom w:val="0"/>
      <w:divBdr>
        <w:top w:val="none" w:sz="0" w:space="0" w:color="auto"/>
        <w:left w:val="none" w:sz="0" w:space="0" w:color="auto"/>
        <w:bottom w:val="none" w:sz="0" w:space="0" w:color="auto"/>
        <w:right w:val="none" w:sz="0" w:space="0" w:color="auto"/>
      </w:divBdr>
    </w:div>
    <w:div w:id="116067792">
      <w:bodyDiv w:val="1"/>
      <w:marLeft w:val="0"/>
      <w:marRight w:val="0"/>
      <w:marTop w:val="0"/>
      <w:marBottom w:val="0"/>
      <w:divBdr>
        <w:top w:val="none" w:sz="0" w:space="0" w:color="auto"/>
        <w:left w:val="none" w:sz="0" w:space="0" w:color="auto"/>
        <w:bottom w:val="none" w:sz="0" w:space="0" w:color="auto"/>
        <w:right w:val="none" w:sz="0" w:space="0" w:color="auto"/>
      </w:divBdr>
    </w:div>
    <w:div w:id="116069812">
      <w:bodyDiv w:val="1"/>
      <w:marLeft w:val="0"/>
      <w:marRight w:val="0"/>
      <w:marTop w:val="0"/>
      <w:marBottom w:val="0"/>
      <w:divBdr>
        <w:top w:val="none" w:sz="0" w:space="0" w:color="auto"/>
        <w:left w:val="none" w:sz="0" w:space="0" w:color="auto"/>
        <w:bottom w:val="none" w:sz="0" w:space="0" w:color="auto"/>
        <w:right w:val="none" w:sz="0" w:space="0" w:color="auto"/>
      </w:divBdr>
    </w:div>
    <w:div w:id="116335771">
      <w:bodyDiv w:val="1"/>
      <w:marLeft w:val="0"/>
      <w:marRight w:val="0"/>
      <w:marTop w:val="0"/>
      <w:marBottom w:val="0"/>
      <w:divBdr>
        <w:top w:val="none" w:sz="0" w:space="0" w:color="auto"/>
        <w:left w:val="none" w:sz="0" w:space="0" w:color="auto"/>
        <w:bottom w:val="none" w:sz="0" w:space="0" w:color="auto"/>
        <w:right w:val="none" w:sz="0" w:space="0" w:color="auto"/>
      </w:divBdr>
    </w:div>
    <w:div w:id="116605512">
      <w:bodyDiv w:val="1"/>
      <w:marLeft w:val="0"/>
      <w:marRight w:val="0"/>
      <w:marTop w:val="0"/>
      <w:marBottom w:val="0"/>
      <w:divBdr>
        <w:top w:val="none" w:sz="0" w:space="0" w:color="auto"/>
        <w:left w:val="none" w:sz="0" w:space="0" w:color="auto"/>
        <w:bottom w:val="none" w:sz="0" w:space="0" w:color="auto"/>
        <w:right w:val="none" w:sz="0" w:space="0" w:color="auto"/>
      </w:divBdr>
    </w:div>
    <w:div w:id="116800472">
      <w:bodyDiv w:val="1"/>
      <w:marLeft w:val="0"/>
      <w:marRight w:val="0"/>
      <w:marTop w:val="0"/>
      <w:marBottom w:val="0"/>
      <w:divBdr>
        <w:top w:val="none" w:sz="0" w:space="0" w:color="auto"/>
        <w:left w:val="none" w:sz="0" w:space="0" w:color="auto"/>
        <w:bottom w:val="none" w:sz="0" w:space="0" w:color="auto"/>
        <w:right w:val="none" w:sz="0" w:space="0" w:color="auto"/>
      </w:divBdr>
    </w:div>
    <w:div w:id="116874396">
      <w:bodyDiv w:val="1"/>
      <w:marLeft w:val="0"/>
      <w:marRight w:val="0"/>
      <w:marTop w:val="0"/>
      <w:marBottom w:val="0"/>
      <w:divBdr>
        <w:top w:val="none" w:sz="0" w:space="0" w:color="auto"/>
        <w:left w:val="none" w:sz="0" w:space="0" w:color="auto"/>
        <w:bottom w:val="none" w:sz="0" w:space="0" w:color="auto"/>
        <w:right w:val="none" w:sz="0" w:space="0" w:color="auto"/>
      </w:divBdr>
    </w:div>
    <w:div w:id="117456177">
      <w:bodyDiv w:val="1"/>
      <w:marLeft w:val="0"/>
      <w:marRight w:val="0"/>
      <w:marTop w:val="0"/>
      <w:marBottom w:val="0"/>
      <w:divBdr>
        <w:top w:val="none" w:sz="0" w:space="0" w:color="auto"/>
        <w:left w:val="none" w:sz="0" w:space="0" w:color="auto"/>
        <w:bottom w:val="none" w:sz="0" w:space="0" w:color="auto"/>
        <w:right w:val="none" w:sz="0" w:space="0" w:color="auto"/>
      </w:divBdr>
    </w:div>
    <w:div w:id="117721301">
      <w:bodyDiv w:val="1"/>
      <w:marLeft w:val="0"/>
      <w:marRight w:val="0"/>
      <w:marTop w:val="0"/>
      <w:marBottom w:val="0"/>
      <w:divBdr>
        <w:top w:val="none" w:sz="0" w:space="0" w:color="auto"/>
        <w:left w:val="none" w:sz="0" w:space="0" w:color="auto"/>
        <w:bottom w:val="none" w:sz="0" w:space="0" w:color="auto"/>
        <w:right w:val="none" w:sz="0" w:space="0" w:color="auto"/>
      </w:divBdr>
    </w:div>
    <w:div w:id="117838113">
      <w:bodyDiv w:val="1"/>
      <w:marLeft w:val="0"/>
      <w:marRight w:val="0"/>
      <w:marTop w:val="0"/>
      <w:marBottom w:val="0"/>
      <w:divBdr>
        <w:top w:val="none" w:sz="0" w:space="0" w:color="auto"/>
        <w:left w:val="none" w:sz="0" w:space="0" w:color="auto"/>
        <w:bottom w:val="none" w:sz="0" w:space="0" w:color="auto"/>
        <w:right w:val="none" w:sz="0" w:space="0" w:color="auto"/>
      </w:divBdr>
    </w:div>
    <w:div w:id="118038684">
      <w:bodyDiv w:val="1"/>
      <w:marLeft w:val="0"/>
      <w:marRight w:val="0"/>
      <w:marTop w:val="0"/>
      <w:marBottom w:val="0"/>
      <w:divBdr>
        <w:top w:val="none" w:sz="0" w:space="0" w:color="auto"/>
        <w:left w:val="none" w:sz="0" w:space="0" w:color="auto"/>
        <w:bottom w:val="none" w:sz="0" w:space="0" w:color="auto"/>
        <w:right w:val="none" w:sz="0" w:space="0" w:color="auto"/>
      </w:divBdr>
    </w:div>
    <w:div w:id="118228683">
      <w:bodyDiv w:val="1"/>
      <w:marLeft w:val="0"/>
      <w:marRight w:val="0"/>
      <w:marTop w:val="0"/>
      <w:marBottom w:val="0"/>
      <w:divBdr>
        <w:top w:val="none" w:sz="0" w:space="0" w:color="auto"/>
        <w:left w:val="none" w:sz="0" w:space="0" w:color="auto"/>
        <w:bottom w:val="none" w:sz="0" w:space="0" w:color="auto"/>
        <w:right w:val="none" w:sz="0" w:space="0" w:color="auto"/>
      </w:divBdr>
    </w:div>
    <w:div w:id="118493587">
      <w:bodyDiv w:val="1"/>
      <w:marLeft w:val="0"/>
      <w:marRight w:val="0"/>
      <w:marTop w:val="0"/>
      <w:marBottom w:val="0"/>
      <w:divBdr>
        <w:top w:val="none" w:sz="0" w:space="0" w:color="auto"/>
        <w:left w:val="none" w:sz="0" w:space="0" w:color="auto"/>
        <w:bottom w:val="none" w:sz="0" w:space="0" w:color="auto"/>
        <w:right w:val="none" w:sz="0" w:space="0" w:color="auto"/>
      </w:divBdr>
    </w:div>
    <w:div w:id="118499004">
      <w:bodyDiv w:val="1"/>
      <w:marLeft w:val="0"/>
      <w:marRight w:val="0"/>
      <w:marTop w:val="0"/>
      <w:marBottom w:val="0"/>
      <w:divBdr>
        <w:top w:val="none" w:sz="0" w:space="0" w:color="auto"/>
        <w:left w:val="none" w:sz="0" w:space="0" w:color="auto"/>
        <w:bottom w:val="none" w:sz="0" w:space="0" w:color="auto"/>
        <w:right w:val="none" w:sz="0" w:space="0" w:color="auto"/>
      </w:divBdr>
    </w:div>
    <w:div w:id="118844545">
      <w:bodyDiv w:val="1"/>
      <w:marLeft w:val="0"/>
      <w:marRight w:val="0"/>
      <w:marTop w:val="0"/>
      <w:marBottom w:val="0"/>
      <w:divBdr>
        <w:top w:val="none" w:sz="0" w:space="0" w:color="auto"/>
        <w:left w:val="none" w:sz="0" w:space="0" w:color="auto"/>
        <w:bottom w:val="none" w:sz="0" w:space="0" w:color="auto"/>
        <w:right w:val="none" w:sz="0" w:space="0" w:color="auto"/>
      </w:divBdr>
    </w:div>
    <w:div w:id="118957347">
      <w:bodyDiv w:val="1"/>
      <w:marLeft w:val="0"/>
      <w:marRight w:val="0"/>
      <w:marTop w:val="0"/>
      <w:marBottom w:val="0"/>
      <w:divBdr>
        <w:top w:val="none" w:sz="0" w:space="0" w:color="auto"/>
        <w:left w:val="none" w:sz="0" w:space="0" w:color="auto"/>
        <w:bottom w:val="none" w:sz="0" w:space="0" w:color="auto"/>
        <w:right w:val="none" w:sz="0" w:space="0" w:color="auto"/>
      </w:divBdr>
    </w:div>
    <w:div w:id="119079881">
      <w:bodyDiv w:val="1"/>
      <w:marLeft w:val="0"/>
      <w:marRight w:val="0"/>
      <w:marTop w:val="0"/>
      <w:marBottom w:val="0"/>
      <w:divBdr>
        <w:top w:val="none" w:sz="0" w:space="0" w:color="auto"/>
        <w:left w:val="none" w:sz="0" w:space="0" w:color="auto"/>
        <w:bottom w:val="none" w:sz="0" w:space="0" w:color="auto"/>
        <w:right w:val="none" w:sz="0" w:space="0" w:color="auto"/>
      </w:divBdr>
    </w:div>
    <w:div w:id="119108552">
      <w:bodyDiv w:val="1"/>
      <w:marLeft w:val="0"/>
      <w:marRight w:val="0"/>
      <w:marTop w:val="0"/>
      <w:marBottom w:val="0"/>
      <w:divBdr>
        <w:top w:val="none" w:sz="0" w:space="0" w:color="auto"/>
        <w:left w:val="none" w:sz="0" w:space="0" w:color="auto"/>
        <w:bottom w:val="none" w:sz="0" w:space="0" w:color="auto"/>
        <w:right w:val="none" w:sz="0" w:space="0" w:color="auto"/>
      </w:divBdr>
    </w:div>
    <w:div w:id="119957726">
      <w:bodyDiv w:val="1"/>
      <w:marLeft w:val="0"/>
      <w:marRight w:val="0"/>
      <w:marTop w:val="0"/>
      <w:marBottom w:val="0"/>
      <w:divBdr>
        <w:top w:val="none" w:sz="0" w:space="0" w:color="auto"/>
        <w:left w:val="none" w:sz="0" w:space="0" w:color="auto"/>
        <w:bottom w:val="none" w:sz="0" w:space="0" w:color="auto"/>
        <w:right w:val="none" w:sz="0" w:space="0" w:color="auto"/>
      </w:divBdr>
    </w:div>
    <w:div w:id="119959175">
      <w:bodyDiv w:val="1"/>
      <w:marLeft w:val="0"/>
      <w:marRight w:val="0"/>
      <w:marTop w:val="0"/>
      <w:marBottom w:val="0"/>
      <w:divBdr>
        <w:top w:val="none" w:sz="0" w:space="0" w:color="auto"/>
        <w:left w:val="none" w:sz="0" w:space="0" w:color="auto"/>
        <w:bottom w:val="none" w:sz="0" w:space="0" w:color="auto"/>
        <w:right w:val="none" w:sz="0" w:space="0" w:color="auto"/>
      </w:divBdr>
    </w:div>
    <w:div w:id="119960848">
      <w:bodyDiv w:val="1"/>
      <w:marLeft w:val="0"/>
      <w:marRight w:val="0"/>
      <w:marTop w:val="0"/>
      <w:marBottom w:val="0"/>
      <w:divBdr>
        <w:top w:val="none" w:sz="0" w:space="0" w:color="auto"/>
        <w:left w:val="none" w:sz="0" w:space="0" w:color="auto"/>
        <w:bottom w:val="none" w:sz="0" w:space="0" w:color="auto"/>
        <w:right w:val="none" w:sz="0" w:space="0" w:color="auto"/>
      </w:divBdr>
    </w:div>
    <w:div w:id="120467528">
      <w:bodyDiv w:val="1"/>
      <w:marLeft w:val="0"/>
      <w:marRight w:val="0"/>
      <w:marTop w:val="0"/>
      <w:marBottom w:val="0"/>
      <w:divBdr>
        <w:top w:val="none" w:sz="0" w:space="0" w:color="auto"/>
        <w:left w:val="none" w:sz="0" w:space="0" w:color="auto"/>
        <w:bottom w:val="none" w:sz="0" w:space="0" w:color="auto"/>
        <w:right w:val="none" w:sz="0" w:space="0" w:color="auto"/>
      </w:divBdr>
    </w:div>
    <w:div w:id="120615874">
      <w:bodyDiv w:val="1"/>
      <w:marLeft w:val="0"/>
      <w:marRight w:val="0"/>
      <w:marTop w:val="0"/>
      <w:marBottom w:val="0"/>
      <w:divBdr>
        <w:top w:val="none" w:sz="0" w:space="0" w:color="auto"/>
        <w:left w:val="none" w:sz="0" w:space="0" w:color="auto"/>
        <w:bottom w:val="none" w:sz="0" w:space="0" w:color="auto"/>
        <w:right w:val="none" w:sz="0" w:space="0" w:color="auto"/>
      </w:divBdr>
    </w:div>
    <w:div w:id="120879874">
      <w:bodyDiv w:val="1"/>
      <w:marLeft w:val="0"/>
      <w:marRight w:val="0"/>
      <w:marTop w:val="0"/>
      <w:marBottom w:val="0"/>
      <w:divBdr>
        <w:top w:val="none" w:sz="0" w:space="0" w:color="auto"/>
        <w:left w:val="none" w:sz="0" w:space="0" w:color="auto"/>
        <w:bottom w:val="none" w:sz="0" w:space="0" w:color="auto"/>
        <w:right w:val="none" w:sz="0" w:space="0" w:color="auto"/>
      </w:divBdr>
    </w:div>
    <w:div w:id="121123214">
      <w:bodyDiv w:val="1"/>
      <w:marLeft w:val="0"/>
      <w:marRight w:val="0"/>
      <w:marTop w:val="0"/>
      <w:marBottom w:val="0"/>
      <w:divBdr>
        <w:top w:val="none" w:sz="0" w:space="0" w:color="auto"/>
        <w:left w:val="none" w:sz="0" w:space="0" w:color="auto"/>
        <w:bottom w:val="none" w:sz="0" w:space="0" w:color="auto"/>
        <w:right w:val="none" w:sz="0" w:space="0" w:color="auto"/>
      </w:divBdr>
    </w:div>
    <w:div w:id="121192549">
      <w:bodyDiv w:val="1"/>
      <w:marLeft w:val="0"/>
      <w:marRight w:val="0"/>
      <w:marTop w:val="0"/>
      <w:marBottom w:val="0"/>
      <w:divBdr>
        <w:top w:val="none" w:sz="0" w:space="0" w:color="auto"/>
        <w:left w:val="none" w:sz="0" w:space="0" w:color="auto"/>
        <w:bottom w:val="none" w:sz="0" w:space="0" w:color="auto"/>
        <w:right w:val="none" w:sz="0" w:space="0" w:color="auto"/>
      </w:divBdr>
    </w:div>
    <w:div w:id="121654279">
      <w:bodyDiv w:val="1"/>
      <w:marLeft w:val="0"/>
      <w:marRight w:val="0"/>
      <w:marTop w:val="0"/>
      <w:marBottom w:val="0"/>
      <w:divBdr>
        <w:top w:val="none" w:sz="0" w:space="0" w:color="auto"/>
        <w:left w:val="none" w:sz="0" w:space="0" w:color="auto"/>
        <w:bottom w:val="none" w:sz="0" w:space="0" w:color="auto"/>
        <w:right w:val="none" w:sz="0" w:space="0" w:color="auto"/>
      </w:divBdr>
    </w:div>
    <w:div w:id="122890927">
      <w:bodyDiv w:val="1"/>
      <w:marLeft w:val="0"/>
      <w:marRight w:val="0"/>
      <w:marTop w:val="0"/>
      <w:marBottom w:val="0"/>
      <w:divBdr>
        <w:top w:val="none" w:sz="0" w:space="0" w:color="auto"/>
        <w:left w:val="none" w:sz="0" w:space="0" w:color="auto"/>
        <w:bottom w:val="none" w:sz="0" w:space="0" w:color="auto"/>
        <w:right w:val="none" w:sz="0" w:space="0" w:color="auto"/>
      </w:divBdr>
    </w:div>
    <w:div w:id="122970886">
      <w:bodyDiv w:val="1"/>
      <w:marLeft w:val="0"/>
      <w:marRight w:val="0"/>
      <w:marTop w:val="0"/>
      <w:marBottom w:val="0"/>
      <w:divBdr>
        <w:top w:val="none" w:sz="0" w:space="0" w:color="auto"/>
        <w:left w:val="none" w:sz="0" w:space="0" w:color="auto"/>
        <w:bottom w:val="none" w:sz="0" w:space="0" w:color="auto"/>
        <w:right w:val="none" w:sz="0" w:space="0" w:color="auto"/>
      </w:divBdr>
    </w:div>
    <w:div w:id="123161472">
      <w:bodyDiv w:val="1"/>
      <w:marLeft w:val="0"/>
      <w:marRight w:val="0"/>
      <w:marTop w:val="0"/>
      <w:marBottom w:val="0"/>
      <w:divBdr>
        <w:top w:val="none" w:sz="0" w:space="0" w:color="auto"/>
        <w:left w:val="none" w:sz="0" w:space="0" w:color="auto"/>
        <w:bottom w:val="none" w:sz="0" w:space="0" w:color="auto"/>
        <w:right w:val="none" w:sz="0" w:space="0" w:color="auto"/>
      </w:divBdr>
    </w:div>
    <w:div w:id="123238273">
      <w:bodyDiv w:val="1"/>
      <w:marLeft w:val="0"/>
      <w:marRight w:val="0"/>
      <w:marTop w:val="0"/>
      <w:marBottom w:val="0"/>
      <w:divBdr>
        <w:top w:val="none" w:sz="0" w:space="0" w:color="auto"/>
        <w:left w:val="none" w:sz="0" w:space="0" w:color="auto"/>
        <w:bottom w:val="none" w:sz="0" w:space="0" w:color="auto"/>
        <w:right w:val="none" w:sz="0" w:space="0" w:color="auto"/>
      </w:divBdr>
    </w:div>
    <w:div w:id="123541815">
      <w:bodyDiv w:val="1"/>
      <w:marLeft w:val="0"/>
      <w:marRight w:val="0"/>
      <w:marTop w:val="0"/>
      <w:marBottom w:val="0"/>
      <w:divBdr>
        <w:top w:val="none" w:sz="0" w:space="0" w:color="auto"/>
        <w:left w:val="none" w:sz="0" w:space="0" w:color="auto"/>
        <w:bottom w:val="none" w:sz="0" w:space="0" w:color="auto"/>
        <w:right w:val="none" w:sz="0" w:space="0" w:color="auto"/>
      </w:divBdr>
    </w:div>
    <w:div w:id="123743218">
      <w:bodyDiv w:val="1"/>
      <w:marLeft w:val="0"/>
      <w:marRight w:val="0"/>
      <w:marTop w:val="0"/>
      <w:marBottom w:val="0"/>
      <w:divBdr>
        <w:top w:val="none" w:sz="0" w:space="0" w:color="auto"/>
        <w:left w:val="none" w:sz="0" w:space="0" w:color="auto"/>
        <w:bottom w:val="none" w:sz="0" w:space="0" w:color="auto"/>
        <w:right w:val="none" w:sz="0" w:space="0" w:color="auto"/>
      </w:divBdr>
    </w:div>
    <w:div w:id="124347703">
      <w:bodyDiv w:val="1"/>
      <w:marLeft w:val="0"/>
      <w:marRight w:val="0"/>
      <w:marTop w:val="0"/>
      <w:marBottom w:val="0"/>
      <w:divBdr>
        <w:top w:val="none" w:sz="0" w:space="0" w:color="auto"/>
        <w:left w:val="none" w:sz="0" w:space="0" w:color="auto"/>
        <w:bottom w:val="none" w:sz="0" w:space="0" w:color="auto"/>
        <w:right w:val="none" w:sz="0" w:space="0" w:color="auto"/>
      </w:divBdr>
    </w:div>
    <w:div w:id="124589571">
      <w:bodyDiv w:val="1"/>
      <w:marLeft w:val="0"/>
      <w:marRight w:val="0"/>
      <w:marTop w:val="0"/>
      <w:marBottom w:val="0"/>
      <w:divBdr>
        <w:top w:val="none" w:sz="0" w:space="0" w:color="auto"/>
        <w:left w:val="none" w:sz="0" w:space="0" w:color="auto"/>
        <w:bottom w:val="none" w:sz="0" w:space="0" w:color="auto"/>
        <w:right w:val="none" w:sz="0" w:space="0" w:color="auto"/>
      </w:divBdr>
    </w:div>
    <w:div w:id="125202645">
      <w:bodyDiv w:val="1"/>
      <w:marLeft w:val="0"/>
      <w:marRight w:val="0"/>
      <w:marTop w:val="0"/>
      <w:marBottom w:val="0"/>
      <w:divBdr>
        <w:top w:val="none" w:sz="0" w:space="0" w:color="auto"/>
        <w:left w:val="none" w:sz="0" w:space="0" w:color="auto"/>
        <w:bottom w:val="none" w:sz="0" w:space="0" w:color="auto"/>
        <w:right w:val="none" w:sz="0" w:space="0" w:color="auto"/>
      </w:divBdr>
      <w:divsChild>
        <w:div w:id="1787576415">
          <w:marLeft w:val="0"/>
          <w:marRight w:val="0"/>
          <w:marTop w:val="0"/>
          <w:marBottom w:val="0"/>
          <w:divBdr>
            <w:top w:val="none" w:sz="0" w:space="0" w:color="auto"/>
            <w:left w:val="none" w:sz="0" w:space="0" w:color="auto"/>
            <w:bottom w:val="none" w:sz="0" w:space="0" w:color="auto"/>
            <w:right w:val="none" w:sz="0" w:space="0" w:color="auto"/>
          </w:divBdr>
          <w:divsChild>
            <w:div w:id="438112530">
              <w:marLeft w:val="0"/>
              <w:marRight w:val="0"/>
              <w:marTop w:val="0"/>
              <w:marBottom w:val="0"/>
              <w:divBdr>
                <w:top w:val="none" w:sz="0" w:space="0" w:color="auto"/>
                <w:left w:val="none" w:sz="0" w:space="0" w:color="auto"/>
                <w:bottom w:val="none" w:sz="0" w:space="0" w:color="auto"/>
                <w:right w:val="none" w:sz="0" w:space="0" w:color="auto"/>
              </w:divBdr>
              <w:divsChild>
                <w:div w:id="913511840">
                  <w:marLeft w:val="0"/>
                  <w:marRight w:val="0"/>
                  <w:marTop w:val="0"/>
                  <w:marBottom w:val="0"/>
                  <w:divBdr>
                    <w:top w:val="none" w:sz="0" w:space="0" w:color="auto"/>
                    <w:left w:val="none" w:sz="0" w:space="0" w:color="auto"/>
                    <w:bottom w:val="none" w:sz="0" w:space="0" w:color="auto"/>
                    <w:right w:val="none" w:sz="0" w:space="0" w:color="auto"/>
                  </w:divBdr>
                  <w:divsChild>
                    <w:div w:id="1137574426">
                      <w:marLeft w:val="0"/>
                      <w:marRight w:val="0"/>
                      <w:marTop w:val="0"/>
                      <w:marBottom w:val="0"/>
                      <w:divBdr>
                        <w:top w:val="none" w:sz="0" w:space="0" w:color="auto"/>
                        <w:left w:val="none" w:sz="0" w:space="0" w:color="auto"/>
                        <w:bottom w:val="none" w:sz="0" w:space="0" w:color="auto"/>
                        <w:right w:val="none" w:sz="0" w:space="0" w:color="auto"/>
                      </w:divBdr>
                      <w:divsChild>
                        <w:div w:id="1862625552">
                          <w:marLeft w:val="0"/>
                          <w:marRight w:val="0"/>
                          <w:marTop w:val="45"/>
                          <w:marBottom w:val="0"/>
                          <w:divBdr>
                            <w:top w:val="none" w:sz="0" w:space="0" w:color="auto"/>
                            <w:left w:val="none" w:sz="0" w:space="0" w:color="auto"/>
                            <w:bottom w:val="none" w:sz="0" w:space="0" w:color="auto"/>
                            <w:right w:val="none" w:sz="0" w:space="0" w:color="auto"/>
                          </w:divBdr>
                          <w:divsChild>
                            <w:div w:id="32120351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6524">
      <w:bodyDiv w:val="1"/>
      <w:marLeft w:val="0"/>
      <w:marRight w:val="0"/>
      <w:marTop w:val="0"/>
      <w:marBottom w:val="0"/>
      <w:divBdr>
        <w:top w:val="none" w:sz="0" w:space="0" w:color="auto"/>
        <w:left w:val="none" w:sz="0" w:space="0" w:color="auto"/>
        <w:bottom w:val="none" w:sz="0" w:space="0" w:color="auto"/>
        <w:right w:val="none" w:sz="0" w:space="0" w:color="auto"/>
      </w:divBdr>
    </w:div>
    <w:div w:id="125975459">
      <w:bodyDiv w:val="1"/>
      <w:marLeft w:val="0"/>
      <w:marRight w:val="0"/>
      <w:marTop w:val="0"/>
      <w:marBottom w:val="0"/>
      <w:divBdr>
        <w:top w:val="none" w:sz="0" w:space="0" w:color="auto"/>
        <w:left w:val="none" w:sz="0" w:space="0" w:color="auto"/>
        <w:bottom w:val="none" w:sz="0" w:space="0" w:color="auto"/>
        <w:right w:val="none" w:sz="0" w:space="0" w:color="auto"/>
      </w:divBdr>
    </w:div>
    <w:div w:id="126053064">
      <w:bodyDiv w:val="1"/>
      <w:marLeft w:val="0"/>
      <w:marRight w:val="0"/>
      <w:marTop w:val="0"/>
      <w:marBottom w:val="0"/>
      <w:divBdr>
        <w:top w:val="none" w:sz="0" w:space="0" w:color="auto"/>
        <w:left w:val="none" w:sz="0" w:space="0" w:color="auto"/>
        <w:bottom w:val="none" w:sz="0" w:space="0" w:color="auto"/>
        <w:right w:val="none" w:sz="0" w:space="0" w:color="auto"/>
      </w:divBdr>
      <w:divsChild>
        <w:div w:id="1387681685">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26093852">
      <w:bodyDiv w:val="1"/>
      <w:marLeft w:val="0"/>
      <w:marRight w:val="0"/>
      <w:marTop w:val="0"/>
      <w:marBottom w:val="0"/>
      <w:divBdr>
        <w:top w:val="none" w:sz="0" w:space="0" w:color="auto"/>
        <w:left w:val="none" w:sz="0" w:space="0" w:color="auto"/>
        <w:bottom w:val="none" w:sz="0" w:space="0" w:color="auto"/>
        <w:right w:val="none" w:sz="0" w:space="0" w:color="auto"/>
      </w:divBdr>
    </w:div>
    <w:div w:id="126359714">
      <w:bodyDiv w:val="1"/>
      <w:marLeft w:val="0"/>
      <w:marRight w:val="0"/>
      <w:marTop w:val="0"/>
      <w:marBottom w:val="0"/>
      <w:divBdr>
        <w:top w:val="none" w:sz="0" w:space="0" w:color="auto"/>
        <w:left w:val="none" w:sz="0" w:space="0" w:color="auto"/>
        <w:bottom w:val="none" w:sz="0" w:space="0" w:color="auto"/>
        <w:right w:val="none" w:sz="0" w:space="0" w:color="auto"/>
      </w:divBdr>
      <w:divsChild>
        <w:div w:id="545680368">
          <w:marLeft w:val="0"/>
          <w:marRight w:val="0"/>
          <w:marTop w:val="0"/>
          <w:marBottom w:val="240"/>
          <w:divBdr>
            <w:top w:val="none" w:sz="0" w:space="0" w:color="auto"/>
            <w:left w:val="none" w:sz="0" w:space="0" w:color="auto"/>
            <w:bottom w:val="none" w:sz="0" w:space="0" w:color="auto"/>
            <w:right w:val="none" w:sz="0" w:space="0" w:color="auto"/>
          </w:divBdr>
          <w:divsChild>
            <w:div w:id="78909979">
              <w:marLeft w:val="450"/>
              <w:marRight w:val="0"/>
              <w:marTop w:val="135"/>
              <w:marBottom w:val="450"/>
              <w:divBdr>
                <w:top w:val="none" w:sz="0" w:space="0" w:color="auto"/>
                <w:left w:val="none" w:sz="0" w:space="0" w:color="auto"/>
                <w:bottom w:val="none" w:sz="0" w:space="0" w:color="auto"/>
                <w:right w:val="none" w:sz="0" w:space="0" w:color="auto"/>
              </w:divBdr>
            </w:div>
            <w:div w:id="918828736">
              <w:marLeft w:val="0"/>
              <w:marRight w:val="0"/>
              <w:marTop w:val="390"/>
              <w:marBottom w:val="495"/>
              <w:divBdr>
                <w:top w:val="none" w:sz="0" w:space="0" w:color="auto"/>
                <w:left w:val="single" w:sz="6" w:space="31" w:color="006697"/>
                <w:bottom w:val="none" w:sz="0" w:space="0" w:color="auto"/>
                <w:right w:val="none" w:sz="0" w:space="0" w:color="auto"/>
              </w:divBdr>
            </w:div>
            <w:div w:id="1442148588">
              <w:marLeft w:val="0"/>
              <w:marRight w:val="0"/>
              <w:marTop w:val="390"/>
              <w:marBottom w:val="495"/>
              <w:divBdr>
                <w:top w:val="none" w:sz="0" w:space="0" w:color="auto"/>
                <w:left w:val="single" w:sz="6" w:space="31" w:color="006697"/>
                <w:bottom w:val="none" w:sz="0" w:space="0" w:color="auto"/>
                <w:right w:val="none" w:sz="0" w:space="0" w:color="auto"/>
              </w:divBdr>
            </w:div>
          </w:divsChild>
        </w:div>
        <w:div w:id="1903055241">
          <w:marLeft w:val="0"/>
          <w:marRight w:val="0"/>
          <w:marTop w:val="0"/>
          <w:marBottom w:val="255"/>
          <w:divBdr>
            <w:top w:val="none" w:sz="0" w:space="0" w:color="auto"/>
            <w:left w:val="none" w:sz="0" w:space="0" w:color="auto"/>
            <w:bottom w:val="none" w:sz="0" w:space="0" w:color="auto"/>
            <w:right w:val="none" w:sz="0" w:space="0" w:color="auto"/>
          </w:divBdr>
        </w:div>
        <w:div w:id="2119251043">
          <w:marLeft w:val="0"/>
          <w:marRight w:val="0"/>
          <w:marTop w:val="0"/>
          <w:marBottom w:val="180"/>
          <w:divBdr>
            <w:top w:val="single" w:sz="6" w:space="5" w:color="CCCCCC"/>
            <w:left w:val="none" w:sz="0" w:space="0" w:color="auto"/>
            <w:bottom w:val="none" w:sz="0" w:space="0" w:color="auto"/>
            <w:right w:val="none" w:sz="0" w:space="15" w:color="auto"/>
          </w:divBdr>
        </w:div>
      </w:divsChild>
    </w:div>
    <w:div w:id="126701593">
      <w:bodyDiv w:val="1"/>
      <w:marLeft w:val="0"/>
      <w:marRight w:val="0"/>
      <w:marTop w:val="0"/>
      <w:marBottom w:val="0"/>
      <w:divBdr>
        <w:top w:val="none" w:sz="0" w:space="0" w:color="auto"/>
        <w:left w:val="none" w:sz="0" w:space="0" w:color="auto"/>
        <w:bottom w:val="none" w:sz="0" w:space="0" w:color="auto"/>
        <w:right w:val="none" w:sz="0" w:space="0" w:color="auto"/>
      </w:divBdr>
    </w:div>
    <w:div w:id="126704141">
      <w:bodyDiv w:val="1"/>
      <w:marLeft w:val="0"/>
      <w:marRight w:val="0"/>
      <w:marTop w:val="0"/>
      <w:marBottom w:val="0"/>
      <w:divBdr>
        <w:top w:val="none" w:sz="0" w:space="0" w:color="auto"/>
        <w:left w:val="none" w:sz="0" w:space="0" w:color="auto"/>
        <w:bottom w:val="none" w:sz="0" w:space="0" w:color="auto"/>
        <w:right w:val="none" w:sz="0" w:space="0" w:color="auto"/>
      </w:divBdr>
    </w:div>
    <w:div w:id="126900000">
      <w:bodyDiv w:val="1"/>
      <w:marLeft w:val="0"/>
      <w:marRight w:val="0"/>
      <w:marTop w:val="0"/>
      <w:marBottom w:val="0"/>
      <w:divBdr>
        <w:top w:val="none" w:sz="0" w:space="0" w:color="auto"/>
        <w:left w:val="none" w:sz="0" w:space="0" w:color="auto"/>
        <w:bottom w:val="none" w:sz="0" w:space="0" w:color="auto"/>
        <w:right w:val="none" w:sz="0" w:space="0" w:color="auto"/>
      </w:divBdr>
    </w:div>
    <w:div w:id="127095676">
      <w:bodyDiv w:val="1"/>
      <w:marLeft w:val="0"/>
      <w:marRight w:val="0"/>
      <w:marTop w:val="0"/>
      <w:marBottom w:val="0"/>
      <w:divBdr>
        <w:top w:val="none" w:sz="0" w:space="0" w:color="auto"/>
        <w:left w:val="none" w:sz="0" w:space="0" w:color="auto"/>
        <w:bottom w:val="none" w:sz="0" w:space="0" w:color="auto"/>
        <w:right w:val="none" w:sz="0" w:space="0" w:color="auto"/>
      </w:divBdr>
    </w:div>
    <w:div w:id="127169573">
      <w:bodyDiv w:val="1"/>
      <w:marLeft w:val="0"/>
      <w:marRight w:val="0"/>
      <w:marTop w:val="0"/>
      <w:marBottom w:val="0"/>
      <w:divBdr>
        <w:top w:val="none" w:sz="0" w:space="0" w:color="auto"/>
        <w:left w:val="none" w:sz="0" w:space="0" w:color="auto"/>
        <w:bottom w:val="none" w:sz="0" w:space="0" w:color="auto"/>
        <w:right w:val="none" w:sz="0" w:space="0" w:color="auto"/>
      </w:divBdr>
    </w:div>
    <w:div w:id="127285068">
      <w:bodyDiv w:val="1"/>
      <w:marLeft w:val="0"/>
      <w:marRight w:val="0"/>
      <w:marTop w:val="0"/>
      <w:marBottom w:val="0"/>
      <w:divBdr>
        <w:top w:val="none" w:sz="0" w:space="0" w:color="auto"/>
        <w:left w:val="none" w:sz="0" w:space="0" w:color="auto"/>
        <w:bottom w:val="none" w:sz="0" w:space="0" w:color="auto"/>
        <w:right w:val="none" w:sz="0" w:space="0" w:color="auto"/>
      </w:divBdr>
    </w:div>
    <w:div w:id="128129205">
      <w:bodyDiv w:val="1"/>
      <w:marLeft w:val="0"/>
      <w:marRight w:val="0"/>
      <w:marTop w:val="0"/>
      <w:marBottom w:val="0"/>
      <w:divBdr>
        <w:top w:val="none" w:sz="0" w:space="0" w:color="auto"/>
        <w:left w:val="none" w:sz="0" w:space="0" w:color="auto"/>
        <w:bottom w:val="none" w:sz="0" w:space="0" w:color="auto"/>
        <w:right w:val="none" w:sz="0" w:space="0" w:color="auto"/>
      </w:divBdr>
    </w:div>
    <w:div w:id="128206550">
      <w:bodyDiv w:val="1"/>
      <w:marLeft w:val="0"/>
      <w:marRight w:val="0"/>
      <w:marTop w:val="0"/>
      <w:marBottom w:val="0"/>
      <w:divBdr>
        <w:top w:val="none" w:sz="0" w:space="0" w:color="auto"/>
        <w:left w:val="none" w:sz="0" w:space="0" w:color="auto"/>
        <w:bottom w:val="none" w:sz="0" w:space="0" w:color="auto"/>
        <w:right w:val="none" w:sz="0" w:space="0" w:color="auto"/>
      </w:divBdr>
    </w:div>
    <w:div w:id="128521495">
      <w:bodyDiv w:val="1"/>
      <w:marLeft w:val="0"/>
      <w:marRight w:val="0"/>
      <w:marTop w:val="0"/>
      <w:marBottom w:val="0"/>
      <w:divBdr>
        <w:top w:val="none" w:sz="0" w:space="0" w:color="auto"/>
        <w:left w:val="none" w:sz="0" w:space="0" w:color="auto"/>
        <w:bottom w:val="none" w:sz="0" w:space="0" w:color="auto"/>
        <w:right w:val="none" w:sz="0" w:space="0" w:color="auto"/>
      </w:divBdr>
      <w:divsChild>
        <w:div w:id="151609871">
          <w:marLeft w:val="0"/>
          <w:marRight w:val="0"/>
          <w:marTop w:val="0"/>
          <w:marBottom w:val="0"/>
          <w:divBdr>
            <w:top w:val="none" w:sz="0" w:space="0" w:color="auto"/>
            <w:left w:val="none" w:sz="0" w:space="0" w:color="auto"/>
            <w:bottom w:val="none" w:sz="0" w:space="0" w:color="auto"/>
            <w:right w:val="none" w:sz="0" w:space="0" w:color="auto"/>
          </w:divBdr>
          <w:divsChild>
            <w:div w:id="700206459">
              <w:marLeft w:val="0"/>
              <w:marRight w:val="0"/>
              <w:marTop w:val="0"/>
              <w:marBottom w:val="0"/>
              <w:divBdr>
                <w:top w:val="none" w:sz="0" w:space="0" w:color="auto"/>
                <w:left w:val="none" w:sz="0" w:space="0" w:color="auto"/>
                <w:bottom w:val="none" w:sz="0" w:space="0" w:color="auto"/>
                <w:right w:val="none" w:sz="0" w:space="0" w:color="auto"/>
              </w:divBdr>
              <w:divsChild>
                <w:div w:id="1246692326">
                  <w:marLeft w:val="0"/>
                  <w:marRight w:val="0"/>
                  <w:marTop w:val="0"/>
                  <w:marBottom w:val="0"/>
                  <w:divBdr>
                    <w:top w:val="none" w:sz="0" w:space="0" w:color="auto"/>
                    <w:left w:val="none" w:sz="0" w:space="0" w:color="auto"/>
                    <w:bottom w:val="none" w:sz="0" w:space="0" w:color="auto"/>
                    <w:right w:val="none" w:sz="0" w:space="0" w:color="auto"/>
                  </w:divBdr>
                  <w:divsChild>
                    <w:div w:id="59259022">
                      <w:marLeft w:val="0"/>
                      <w:marRight w:val="0"/>
                      <w:marTop w:val="0"/>
                      <w:marBottom w:val="0"/>
                      <w:divBdr>
                        <w:top w:val="none" w:sz="0" w:space="0" w:color="auto"/>
                        <w:left w:val="none" w:sz="0" w:space="0" w:color="auto"/>
                        <w:bottom w:val="none" w:sz="0" w:space="0" w:color="auto"/>
                        <w:right w:val="none" w:sz="0" w:space="0" w:color="auto"/>
                      </w:divBdr>
                      <w:divsChild>
                        <w:div w:id="136843178">
                          <w:marLeft w:val="0"/>
                          <w:marRight w:val="0"/>
                          <w:marTop w:val="45"/>
                          <w:marBottom w:val="0"/>
                          <w:divBdr>
                            <w:top w:val="none" w:sz="0" w:space="0" w:color="auto"/>
                            <w:left w:val="none" w:sz="0" w:space="0" w:color="auto"/>
                            <w:bottom w:val="none" w:sz="0" w:space="0" w:color="auto"/>
                            <w:right w:val="none" w:sz="0" w:space="0" w:color="auto"/>
                          </w:divBdr>
                          <w:divsChild>
                            <w:div w:id="168003624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66279">
      <w:bodyDiv w:val="1"/>
      <w:marLeft w:val="0"/>
      <w:marRight w:val="0"/>
      <w:marTop w:val="0"/>
      <w:marBottom w:val="0"/>
      <w:divBdr>
        <w:top w:val="none" w:sz="0" w:space="0" w:color="auto"/>
        <w:left w:val="none" w:sz="0" w:space="0" w:color="auto"/>
        <w:bottom w:val="none" w:sz="0" w:space="0" w:color="auto"/>
        <w:right w:val="none" w:sz="0" w:space="0" w:color="auto"/>
      </w:divBdr>
    </w:div>
    <w:div w:id="129173028">
      <w:bodyDiv w:val="1"/>
      <w:marLeft w:val="0"/>
      <w:marRight w:val="0"/>
      <w:marTop w:val="0"/>
      <w:marBottom w:val="0"/>
      <w:divBdr>
        <w:top w:val="none" w:sz="0" w:space="0" w:color="auto"/>
        <w:left w:val="none" w:sz="0" w:space="0" w:color="auto"/>
        <w:bottom w:val="none" w:sz="0" w:space="0" w:color="auto"/>
        <w:right w:val="none" w:sz="0" w:space="0" w:color="auto"/>
      </w:divBdr>
      <w:divsChild>
        <w:div w:id="1755740672">
          <w:marLeft w:val="0"/>
          <w:marRight w:val="0"/>
          <w:marTop w:val="0"/>
          <w:marBottom w:val="0"/>
          <w:divBdr>
            <w:top w:val="none" w:sz="0" w:space="0" w:color="auto"/>
            <w:left w:val="none" w:sz="0" w:space="0" w:color="auto"/>
            <w:bottom w:val="none" w:sz="0" w:space="0" w:color="auto"/>
            <w:right w:val="none" w:sz="0" w:space="0" w:color="auto"/>
          </w:divBdr>
          <w:divsChild>
            <w:div w:id="1518037212">
              <w:marLeft w:val="0"/>
              <w:marRight w:val="0"/>
              <w:marTop w:val="0"/>
              <w:marBottom w:val="0"/>
              <w:divBdr>
                <w:top w:val="none" w:sz="0" w:space="0" w:color="auto"/>
                <w:left w:val="none" w:sz="0" w:space="0" w:color="auto"/>
                <w:bottom w:val="none" w:sz="0" w:space="0" w:color="auto"/>
                <w:right w:val="none" w:sz="0" w:space="0" w:color="auto"/>
              </w:divBdr>
              <w:divsChild>
                <w:div w:id="1818449778">
                  <w:marLeft w:val="0"/>
                  <w:marRight w:val="0"/>
                  <w:marTop w:val="0"/>
                  <w:marBottom w:val="0"/>
                  <w:divBdr>
                    <w:top w:val="none" w:sz="0" w:space="0" w:color="auto"/>
                    <w:left w:val="none" w:sz="0" w:space="0" w:color="auto"/>
                    <w:bottom w:val="none" w:sz="0" w:space="0" w:color="auto"/>
                    <w:right w:val="none" w:sz="0" w:space="0" w:color="auto"/>
                  </w:divBdr>
                  <w:divsChild>
                    <w:div w:id="1412119846">
                      <w:marLeft w:val="0"/>
                      <w:marRight w:val="0"/>
                      <w:marTop w:val="0"/>
                      <w:marBottom w:val="0"/>
                      <w:divBdr>
                        <w:top w:val="none" w:sz="0" w:space="0" w:color="auto"/>
                        <w:left w:val="none" w:sz="0" w:space="0" w:color="auto"/>
                        <w:bottom w:val="none" w:sz="0" w:space="0" w:color="auto"/>
                        <w:right w:val="none" w:sz="0" w:space="0" w:color="auto"/>
                      </w:divBdr>
                      <w:divsChild>
                        <w:div w:id="271405461">
                          <w:marLeft w:val="0"/>
                          <w:marRight w:val="0"/>
                          <w:marTop w:val="37"/>
                          <w:marBottom w:val="0"/>
                          <w:divBdr>
                            <w:top w:val="none" w:sz="0" w:space="0" w:color="auto"/>
                            <w:left w:val="none" w:sz="0" w:space="0" w:color="auto"/>
                            <w:bottom w:val="none" w:sz="0" w:space="0" w:color="auto"/>
                            <w:right w:val="none" w:sz="0" w:space="0" w:color="auto"/>
                          </w:divBdr>
                          <w:divsChild>
                            <w:div w:id="15692508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0102">
      <w:bodyDiv w:val="1"/>
      <w:marLeft w:val="0"/>
      <w:marRight w:val="0"/>
      <w:marTop w:val="0"/>
      <w:marBottom w:val="0"/>
      <w:divBdr>
        <w:top w:val="none" w:sz="0" w:space="0" w:color="auto"/>
        <w:left w:val="none" w:sz="0" w:space="0" w:color="auto"/>
        <w:bottom w:val="none" w:sz="0" w:space="0" w:color="auto"/>
        <w:right w:val="none" w:sz="0" w:space="0" w:color="auto"/>
      </w:divBdr>
    </w:div>
    <w:div w:id="130558703">
      <w:bodyDiv w:val="1"/>
      <w:marLeft w:val="0"/>
      <w:marRight w:val="0"/>
      <w:marTop w:val="0"/>
      <w:marBottom w:val="0"/>
      <w:divBdr>
        <w:top w:val="none" w:sz="0" w:space="0" w:color="auto"/>
        <w:left w:val="none" w:sz="0" w:space="0" w:color="auto"/>
        <w:bottom w:val="none" w:sz="0" w:space="0" w:color="auto"/>
        <w:right w:val="none" w:sz="0" w:space="0" w:color="auto"/>
      </w:divBdr>
    </w:div>
    <w:div w:id="130680388">
      <w:bodyDiv w:val="1"/>
      <w:marLeft w:val="0"/>
      <w:marRight w:val="0"/>
      <w:marTop w:val="0"/>
      <w:marBottom w:val="0"/>
      <w:divBdr>
        <w:top w:val="none" w:sz="0" w:space="0" w:color="auto"/>
        <w:left w:val="none" w:sz="0" w:space="0" w:color="auto"/>
        <w:bottom w:val="none" w:sz="0" w:space="0" w:color="auto"/>
        <w:right w:val="none" w:sz="0" w:space="0" w:color="auto"/>
      </w:divBdr>
    </w:div>
    <w:div w:id="131949823">
      <w:bodyDiv w:val="1"/>
      <w:marLeft w:val="0"/>
      <w:marRight w:val="0"/>
      <w:marTop w:val="0"/>
      <w:marBottom w:val="0"/>
      <w:divBdr>
        <w:top w:val="none" w:sz="0" w:space="0" w:color="auto"/>
        <w:left w:val="none" w:sz="0" w:space="0" w:color="auto"/>
        <w:bottom w:val="none" w:sz="0" w:space="0" w:color="auto"/>
        <w:right w:val="none" w:sz="0" w:space="0" w:color="auto"/>
      </w:divBdr>
    </w:div>
    <w:div w:id="132138888">
      <w:bodyDiv w:val="1"/>
      <w:marLeft w:val="0"/>
      <w:marRight w:val="0"/>
      <w:marTop w:val="0"/>
      <w:marBottom w:val="0"/>
      <w:divBdr>
        <w:top w:val="none" w:sz="0" w:space="0" w:color="auto"/>
        <w:left w:val="none" w:sz="0" w:space="0" w:color="auto"/>
        <w:bottom w:val="none" w:sz="0" w:space="0" w:color="auto"/>
        <w:right w:val="none" w:sz="0" w:space="0" w:color="auto"/>
      </w:divBdr>
    </w:div>
    <w:div w:id="132217745">
      <w:bodyDiv w:val="1"/>
      <w:marLeft w:val="0"/>
      <w:marRight w:val="0"/>
      <w:marTop w:val="0"/>
      <w:marBottom w:val="0"/>
      <w:divBdr>
        <w:top w:val="none" w:sz="0" w:space="0" w:color="auto"/>
        <w:left w:val="none" w:sz="0" w:space="0" w:color="auto"/>
        <w:bottom w:val="none" w:sz="0" w:space="0" w:color="auto"/>
        <w:right w:val="none" w:sz="0" w:space="0" w:color="auto"/>
      </w:divBdr>
      <w:divsChild>
        <w:div w:id="392241802">
          <w:marLeft w:val="0"/>
          <w:marRight w:val="0"/>
          <w:marTop w:val="675"/>
          <w:marBottom w:val="0"/>
          <w:divBdr>
            <w:top w:val="none" w:sz="0" w:space="0" w:color="auto"/>
            <w:left w:val="none" w:sz="0" w:space="0" w:color="auto"/>
            <w:bottom w:val="none" w:sz="0" w:space="0" w:color="auto"/>
            <w:right w:val="none" w:sz="0" w:space="0" w:color="auto"/>
          </w:divBdr>
          <w:divsChild>
            <w:div w:id="2002345934">
              <w:marLeft w:val="0"/>
              <w:marRight w:val="0"/>
              <w:marTop w:val="0"/>
              <w:marBottom w:val="0"/>
              <w:divBdr>
                <w:top w:val="none" w:sz="0" w:space="0" w:color="auto"/>
                <w:left w:val="none" w:sz="0" w:space="0" w:color="auto"/>
                <w:bottom w:val="none" w:sz="0" w:space="0" w:color="auto"/>
                <w:right w:val="none" w:sz="0" w:space="0" w:color="auto"/>
              </w:divBdr>
              <w:divsChild>
                <w:div w:id="1684436840">
                  <w:marLeft w:val="0"/>
                  <w:marRight w:val="0"/>
                  <w:marTop w:val="0"/>
                  <w:marBottom w:val="0"/>
                  <w:divBdr>
                    <w:top w:val="none" w:sz="0" w:space="0" w:color="auto"/>
                    <w:left w:val="none" w:sz="0" w:space="0" w:color="auto"/>
                    <w:bottom w:val="none" w:sz="0" w:space="0" w:color="auto"/>
                    <w:right w:val="none" w:sz="0" w:space="0" w:color="auto"/>
                  </w:divBdr>
                  <w:divsChild>
                    <w:div w:id="984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9313">
          <w:marLeft w:val="0"/>
          <w:marRight w:val="0"/>
          <w:marTop w:val="0"/>
          <w:marBottom w:val="0"/>
          <w:divBdr>
            <w:top w:val="none" w:sz="0" w:space="0" w:color="auto"/>
            <w:left w:val="none" w:sz="0" w:space="0" w:color="auto"/>
            <w:bottom w:val="none" w:sz="0" w:space="0" w:color="auto"/>
            <w:right w:val="none" w:sz="0" w:space="0" w:color="auto"/>
          </w:divBdr>
          <w:divsChild>
            <w:div w:id="1157957083">
              <w:marLeft w:val="0"/>
              <w:marRight w:val="0"/>
              <w:marTop w:val="0"/>
              <w:marBottom w:val="0"/>
              <w:divBdr>
                <w:top w:val="none" w:sz="0" w:space="0" w:color="auto"/>
                <w:left w:val="none" w:sz="0" w:space="0" w:color="auto"/>
                <w:bottom w:val="none" w:sz="0" w:space="0" w:color="auto"/>
                <w:right w:val="none" w:sz="0" w:space="0" w:color="auto"/>
              </w:divBdr>
              <w:divsChild>
                <w:div w:id="129664071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20062566">
          <w:marLeft w:val="0"/>
          <w:marRight w:val="0"/>
          <w:marTop w:val="750"/>
          <w:marBottom w:val="0"/>
          <w:divBdr>
            <w:top w:val="none" w:sz="0" w:space="0" w:color="auto"/>
            <w:left w:val="none" w:sz="0" w:space="0" w:color="auto"/>
            <w:bottom w:val="none" w:sz="0" w:space="0" w:color="auto"/>
            <w:right w:val="none" w:sz="0" w:space="0" w:color="auto"/>
          </w:divBdr>
          <w:divsChild>
            <w:div w:id="156969514">
              <w:marLeft w:val="0"/>
              <w:marRight w:val="0"/>
              <w:marTop w:val="0"/>
              <w:marBottom w:val="0"/>
              <w:divBdr>
                <w:top w:val="none" w:sz="0" w:space="0" w:color="auto"/>
                <w:left w:val="none" w:sz="0" w:space="0" w:color="auto"/>
                <w:bottom w:val="none" w:sz="0" w:space="0" w:color="auto"/>
                <w:right w:val="none" w:sz="0" w:space="0" w:color="auto"/>
              </w:divBdr>
            </w:div>
            <w:div w:id="565143636">
              <w:marLeft w:val="0"/>
              <w:marRight w:val="375"/>
              <w:marTop w:val="300"/>
              <w:marBottom w:val="300"/>
              <w:divBdr>
                <w:top w:val="none" w:sz="0" w:space="0" w:color="auto"/>
                <w:left w:val="none" w:sz="0" w:space="0" w:color="auto"/>
                <w:bottom w:val="none" w:sz="0" w:space="0" w:color="auto"/>
                <w:right w:val="none" w:sz="0" w:space="0" w:color="auto"/>
              </w:divBdr>
              <w:divsChild>
                <w:div w:id="171724252">
                  <w:marLeft w:val="0"/>
                  <w:marRight w:val="0"/>
                  <w:marTop w:val="0"/>
                  <w:marBottom w:val="0"/>
                  <w:divBdr>
                    <w:top w:val="none" w:sz="0" w:space="0" w:color="auto"/>
                    <w:left w:val="none" w:sz="0" w:space="0" w:color="auto"/>
                    <w:bottom w:val="none" w:sz="0" w:space="0" w:color="auto"/>
                    <w:right w:val="none" w:sz="0" w:space="0" w:color="auto"/>
                  </w:divBdr>
                  <w:divsChild>
                    <w:div w:id="603418610">
                      <w:marLeft w:val="0"/>
                      <w:marRight w:val="0"/>
                      <w:marTop w:val="0"/>
                      <w:marBottom w:val="150"/>
                      <w:divBdr>
                        <w:top w:val="none" w:sz="0" w:space="0" w:color="auto"/>
                        <w:left w:val="none" w:sz="0" w:space="0" w:color="auto"/>
                        <w:bottom w:val="none" w:sz="0" w:space="0" w:color="auto"/>
                        <w:right w:val="none" w:sz="0" w:space="0" w:color="auto"/>
                      </w:divBdr>
                    </w:div>
                    <w:div w:id="1978491661">
                      <w:marLeft w:val="0"/>
                      <w:marRight w:val="0"/>
                      <w:marTop w:val="0"/>
                      <w:marBottom w:val="150"/>
                      <w:divBdr>
                        <w:top w:val="none" w:sz="0" w:space="0" w:color="auto"/>
                        <w:left w:val="none" w:sz="0" w:space="0" w:color="auto"/>
                        <w:bottom w:val="none" w:sz="0" w:space="0" w:color="auto"/>
                        <w:right w:val="none" w:sz="0" w:space="0" w:color="auto"/>
                      </w:divBdr>
                      <w:divsChild>
                        <w:div w:id="5733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24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2791523">
      <w:bodyDiv w:val="1"/>
      <w:marLeft w:val="0"/>
      <w:marRight w:val="0"/>
      <w:marTop w:val="0"/>
      <w:marBottom w:val="0"/>
      <w:divBdr>
        <w:top w:val="none" w:sz="0" w:space="0" w:color="auto"/>
        <w:left w:val="none" w:sz="0" w:space="0" w:color="auto"/>
        <w:bottom w:val="none" w:sz="0" w:space="0" w:color="auto"/>
        <w:right w:val="none" w:sz="0" w:space="0" w:color="auto"/>
      </w:divBdr>
    </w:div>
    <w:div w:id="133253816">
      <w:bodyDiv w:val="1"/>
      <w:marLeft w:val="0"/>
      <w:marRight w:val="0"/>
      <w:marTop w:val="0"/>
      <w:marBottom w:val="0"/>
      <w:divBdr>
        <w:top w:val="none" w:sz="0" w:space="0" w:color="auto"/>
        <w:left w:val="none" w:sz="0" w:space="0" w:color="auto"/>
        <w:bottom w:val="none" w:sz="0" w:space="0" w:color="auto"/>
        <w:right w:val="none" w:sz="0" w:space="0" w:color="auto"/>
      </w:divBdr>
    </w:div>
    <w:div w:id="133764162">
      <w:bodyDiv w:val="1"/>
      <w:marLeft w:val="0"/>
      <w:marRight w:val="0"/>
      <w:marTop w:val="0"/>
      <w:marBottom w:val="0"/>
      <w:divBdr>
        <w:top w:val="none" w:sz="0" w:space="0" w:color="auto"/>
        <w:left w:val="none" w:sz="0" w:space="0" w:color="auto"/>
        <w:bottom w:val="none" w:sz="0" w:space="0" w:color="auto"/>
        <w:right w:val="none" w:sz="0" w:space="0" w:color="auto"/>
      </w:divBdr>
    </w:div>
    <w:div w:id="134223190">
      <w:bodyDiv w:val="1"/>
      <w:marLeft w:val="0"/>
      <w:marRight w:val="0"/>
      <w:marTop w:val="0"/>
      <w:marBottom w:val="0"/>
      <w:divBdr>
        <w:top w:val="none" w:sz="0" w:space="0" w:color="auto"/>
        <w:left w:val="none" w:sz="0" w:space="0" w:color="auto"/>
        <w:bottom w:val="none" w:sz="0" w:space="0" w:color="auto"/>
        <w:right w:val="none" w:sz="0" w:space="0" w:color="auto"/>
      </w:divBdr>
    </w:div>
    <w:div w:id="134228771">
      <w:bodyDiv w:val="1"/>
      <w:marLeft w:val="0"/>
      <w:marRight w:val="0"/>
      <w:marTop w:val="0"/>
      <w:marBottom w:val="0"/>
      <w:divBdr>
        <w:top w:val="none" w:sz="0" w:space="0" w:color="auto"/>
        <w:left w:val="none" w:sz="0" w:space="0" w:color="auto"/>
        <w:bottom w:val="none" w:sz="0" w:space="0" w:color="auto"/>
        <w:right w:val="none" w:sz="0" w:space="0" w:color="auto"/>
      </w:divBdr>
    </w:div>
    <w:div w:id="134378704">
      <w:bodyDiv w:val="1"/>
      <w:marLeft w:val="0"/>
      <w:marRight w:val="0"/>
      <w:marTop w:val="0"/>
      <w:marBottom w:val="0"/>
      <w:divBdr>
        <w:top w:val="none" w:sz="0" w:space="0" w:color="auto"/>
        <w:left w:val="none" w:sz="0" w:space="0" w:color="auto"/>
        <w:bottom w:val="none" w:sz="0" w:space="0" w:color="auto"/>
        <w:right w:val="none" w:sz="0" w:space="0" w:color="auto"/>
      </w:divBdr>
    </w:div>
    <w:div w:id="134445927">
      <w:bodyDiv w:val="1"/>
      <w:marLeft w:val="0"/>
      <w:marRight w:val="0"/>
      <w:marTop w:val="0"/>
      <w:marBottom w:val="0"/>
      <w:divBdr>
        <w:top w:val="none" w:sz="0" w:space="0" w:color="auto"/>
        <w:left w:val="none" w:sz="0" w:space="0" w:color="auto"/>
        <w:bottom w:val="none" w:sz="0" w:space="0" w:color="auto"/>
        <w:right w:val="none" w:sz="0" w:space="0" w:color="auto"/>
      </w:divBdr>
    </w:div>
    <w:div w:id="135462984">
      <w:bodyDiv w:val="1"/>
      <w:marLeft w:val="0"/>
      <w:marRight w:val="0"/>
      <w:marTop w:val="0"/>
      <w:marBottom w:val="0"/>
      <w:divBdr>
        <w:top w:val="none" w:sz="0" w:space="0" w:color="auto"/>
        <w:left w:val="none" w:sz="0" w:space="0" w:color="auto"/>
        <w:bottom w:val="none" w:sz="0" w:space="0" w:color="auto"/>
        <w:right w:val="none" w:sz="0" w:space="0" w:color="auto"/>
      </w:divBdr>
    </w:div>
    <w:div w:id="135682302">
      <w:bodyDiv w:val="1"/>
      <w:marLeft w:val="0"/>
      <w:marRight w:val="0"/>
      <w:marTop w:val="0"/>
      <w:marBottom w:val="0"/>
      <w:divBdr>
        <w:top w:val="none" w:sz="0" w:space="0" w:color="auto"/>
        <w:left w:val="none" w:sz="0" w:space="0" w:color="auto"/>
        <w:bottom w:val="none" w:sz="0" w:space="0" w:color="auto"/>
        <w:right w:val="none" w:sz="0" w:space="0" w:color="auto"/>
      </w:divBdr>
      <w:divsChild>
        <w:div w:id="1151141835">
          <w:marLeft w:val="0"/>
          <w:marRight w:val="0"/>
          <w:marTop w:val="0"/>
          <w:marBottom w:val="0"/>
          <w:divBdr>
            <w:top w:val="none" w:sz="0" w:space="0" w:color="auto"/>
            <w:left w:val="none" w:sz="0" w:space="0" w:color="auto"/>
            <w:bottom w:val="none" w:sz="0" w:space="0" w:color="auto"/>
            <w:right w:val="none" w:sz="0" w:space="0" w:color="auto"/>
          </w:divBdr>
          <w:divsChild>
            <w:div w:id="1305041167">
              <w:marLeft w:val="0"/>
              <w:marRight w:val="0"/>
              <w:marTop w:val="0"/>
              <w:marBottom w:val="0"/>
              <w:divBdr>
                <w:top w:val="none" w:sz="0" w:space="0" w:color="auto"/>
                <w:left w:val="none" w:sz="0" w:space="0" w:color="auto"/>
                <w:bottom w:val="none" w:sz="0" w:space="0" w:color="auto"/>
                <w:right w:val="none" w:sz="0" w:space="0" w:color="auto"/>
              </w:divBdr>
              <w:divsChild>
                <w:div w:id="154610660">
                  <w:marLeft w:val="0"/>
                  <w:marRight w:val="0"/>
                  <w:marTop w:val="0"/>
                  <w:marBottom w:val="0"/>
                  <w:divBdr>
                    <w:top w:val="none" w:sz="0" w:space="0" w:color="auto"/>
                    <w:left w:val="none" w:sz="0" w:space="0" w:color="auto"/>
                    <w:bottom w:val="none" w:sz="0" w:space="0" w:color="auto"/>
                    <w:right w:val="none" w:sz="0" w:space="0" w:color="auto"/>
                  </w:divBdr>
                  <w:divsChild>
                    <w:div w:id="1210843546">
                      <w:marLeft w:val="0"/>
                      <w:marRight w:val="0"/>
                      <w:marTop w:val="0"/>
                      <w:marBottom w:val="0"/>
                      <w:divBdr>
                        <w:top w:val="none" w:sz="0" w:space="0" w:color="auto"/>
                        <w:left w:val="none" w:sz="0" w:space="0" w:color="auto"/>
                        <w:bottom w:val="none" w:sz="0" w:space="0" w:color="auto"/>
                        <w:right w:val="none" w:sz="0" w:space="0" w:color="auto"/>
                      </w:divBdr>
                      <w:divsChild>
                        <w:div w:id="712199045">
                          <w:marLeft w:val="0"/>
                          <w:marRight w:val="0"/>
                          <w:marTop w:val="0"/>
                          <w:marBottom w:val="0"/>
                          <w:divBdr>
                            <w:top w:val="none" w:sz="0" w:space="0" w:color="auto"/>
                            <w:left w:val="none" w:sz="0" w:space="0" w:color="auto"/>
                            <w:bottom w:val="none" w:sz="0" w:space="0" w:color="auto"/>
                            <w:right w:val="none" w:sz="0" w:space="0" w:color="auto"/>
                          </w:divBdr>
                          <w:divsChild>
                            <w:div w:id="2027556322">
                              <w:marLeft w:val="0"/>
                              <w:marRight w:val="0"/>
                              <w:marTop w:val="0"/>
                              <w:marBottom w:val="0"/>
                              <w:divBdr>
                                <w:top w:val="none" w:sz="0" w:space="0" w:color="auto"/>
                                <w:left w:val="none" w:sz="0" w:space="0" w:color="auto"/>
                                <w:bottom w:val="none" w:sz="0" w:space="0" w:color="auto"/>
                                <w:right w:val="none" w:sz="0" w:space="0" w:color="auto"/>
                              </w:divBdr>
                              <w:divsChild>
                                <w:div w:id="879636740">
                                  <w:marLeft w:val="0"/>
                                  <w:marRight w:val="0"/>
                                  <w:marTop w:val="0"/>
                                  <w:marBottom w:val="0"/>
                                  <w:divBdr>
                                    <w:top w:val="none" w:sz="0" w:space="0" w:color="auto"/>
                                    <w:left w:val="none" w:sz="0" w:space="0" w:color="auto"/>
                                    <w:bottom w:val="none" w:sz="0" w:space="0" w:color="auto"/>
                                    <w:right w:val="none" w:sz="0" w:space="0" w:color="auto"/>
                                  </w:divBdr>
                                  <w:divsChild>
                                    <w:div w:id="753016619">
                                      <w:marLeft w:val="0"/>
                                      <w:marRight w:val="0"/>
                                      <w:marTop w:val="0"/>
                                      <w:marBottom w:val="0"/>
                                      <w:divBdr>
                                        <w:top w:val="none" w:sz="0" w:space="0" w:color="auto"/>
                                        <w:left w:val="none" w:sz="0" w:space="0" w:color="auto"/>
                                        <w:bottom w:val="none" w:sz="0" w:space="0" w:color="auto"/>
                                        <w:right w:val="none" w:sz="0" w:space="0" w:color="auto"/>
                                      </w:divBdr>
                                      <w:divsChild>
                                        <w:div w:id="27998023">
                                          <w:marLeft w:val="0"/>
                                          <w:marRight w:val="0"/>
                                          <w:marTop w:val="0"/>
                                          <w:marBottom w:val="0"/>
                                          <w:divBdr>
                                            <w:top w:val="none" w:sz="0" w:space="0" w:color="auto"/>
                                            <w:left w:val="none" w:sz="0" w:space="0" w:color="auto"/>
                                            <w:bottom w:val="none" w:sz="0" w:space="0" w:color="auto"/>
                                            <w:right w:val="none" w:sz="0" w:space="0" w:color="auto"/>
                                          </w:divBdr>
                                          <w:divsChild>
                                            <w:div w:id="8040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682431">
      <w:bodyDiv w:val="1"/>
      <w:marLeft w:val="0"/>
      <w:marRight w:val="0"/>
      <w:marTop w:val="0"/>
      <w:marBottom w:val="0"/>
      <w:divBdr>
        <w:top w:val="none" w:sz="0" w:space="0" w:color="auto"/>
        <w:left w:val="none" w:sz="0" w:space="0" w:color="auto"/>
        <w:bottom w:val="none" w:sz="0" w:space="0" w:color="auto"/>
        <w:right w:val="none" w:sz="0" w:space="0" w:color="auto"/>
      </w:divBdr>
    </w:div>
    <w:div w:id="135875532">
      <w:bodyDiv w:val="1"/>
      <w:marLeft w:val="0"/>
      <w:marRight w:val="0"/>
      <w:marTop w:val="0"/>
      <w:marBottom w:val="0"/>
      <w:divBdr>
        <w:top w:val="none" w:sz="0" w:space="0" w:color="auto"/>
        <w:left w:val="none" w:sz="0" w:space="0" w:color="auto"/>
        <w:bottom w:val="none" w:sz="0" w:space="0" w:color="auto"/>
        <w:right w:val="none" w:sz="0" w:space="0" w:color="auto"/>
      </w:divBdr>
    </w:div>
    <w:div w:id="136338876">
      <w:bodyDiv w:val="1"/>
      <w:marLeft w:val="0"/>
      <w:marRight w:val="0"/>
      <w:marTop w:val="0"/>
      <w:marBottom w:val="0"/>
      <w:divBdr>
        <w:top w:val="none" w:sz="0" w:space="0" w:color="auto"/>
        <w:left w:val="none" w:sz="0" w:space="0" w:color="auto"/>
        <w:bottom w:val="none" w:sz="0" w:space="0" w:color="auto"/>
        <w:right w:val="none" w:sz="0" w:space="0" w:color="auto"/>
      </w:divBdr>
    </w:div>
    <w:div w:id="136656218">
      <w:bodyDiv w:val="1"/>
      <w:marLeft w:val="0"/>
      <w:marRight w:val="0"/>
      <w:marTop w:val="0"/>
      <w:marBottom w:val="0"/>
      <w:divBdr>
        <w:top w:val="none" w:sz="0" w:space="0" w:color="auto"/>
        <w:left w:val="none" w:sz="0" w:space="0" w:color="auto"/>
        <w:bottom w:val="none" w:sz="0" w:space="0" w:color="auto"/>
        <w:right w:val="none" w:sz="0" w:space="0" w:color="auto"/>
      </w:divBdr>
    </w:div>
    <w:div w:id="137109361">
      <w:bodyDiv w:val="1"/>
      <w:marLeft w:val="0"/>
      <w:marRight w:val="0"/>
      <w:marTop w:val="0"/>
      <w:marBottom w:val="0"/>
      <w:divBdr>
        <w:top w:val="none" w:sz="0" w:space="0" w:color="auto"/>
        <w:left w:val="none" w:sz="0" w:space="0" w:color="auto"/>
        <w:bottom w:val="none" w:sz="0" w:space="0" w:color="auto"/>
        <w:right w:val="none" w:sz="0" w:space="0" w:color="auto"/>
      </w:divBdr>
    </w:div>
    <w:div w:id="137192984">
      <w:bodyDiv w:val="1"/>
      <w:marLeft w:val="0"/>
      <w:marRight w:val="0"/>
      <w:marTop w:val="0"/>
      <w:marBottom w:val="0"/>
      <w:divBdr>
        <w:top w:val="none" w:sz="0" w:space="0" w:color="auto"/>
        <w:left w:val="none" w:sz="0" w:space="0" w:color="auto"/>
        <w:bottom w:val="none" w:sz="0" w:space="0" w:color="auto"/>
        <w:right w:val="none" w:sz="0" w:space="0" w:color="auto"/>
      </w:divBdr>
      <w:divsChild>
        <w:div w:id="1912497359">
          <w:marLeft w:val="0"/>
          <w:marRight w:val="0"/>
          <w:marTop w:val="0"/>
          <w:marBottom w:val="0"/>
          <w:divBdr>
            <w:top w:val="none" w:sz="0" w:space="0" w:color="auto"/>
            <w:left w:val="none" w:sz="0" w:space="0" w:color="auto"/>
            <w:bottom w:val="none" w:sz="0" w:space="0" w:color="auto"/>
            <w:right w:val="none" w:sz="0" w:space="0" w:color="auto"/>
          </w:divBdr>
          <w:divsChild>
            <w:div w:id="271593702">
              <w:marLeft w:val="0"/>
              <w:marRight w:val="0"/>
              <w:marTop w:val="0"/>
              <w:marBottom w:val="0"/>
              <w:divBdr>
                <w:top w:val="none" w:sz="0" w:space="0" w:color="auto"/>
                <w:left w:val="none" w:sz="0" w:space="0" w:color="auto"/>
                <w:bottom w:val="none" w:sz="0" w:space="0" w:color="auto"/>
                <w:right w:val="none" w:sz="0" w:space="0" w:color="auto"/>
              </w:divBdr>
              <w:divsChild>
                <w:div w:id="1589004060">
                  <w:marLeft w:val="0"/>
                  <w:marRight w:val="0"/>
                  <w:marTop w:val="0"/>
                  <w:marBottom w:val="0"/>
                  <w:divBdr>
                    <w:top w:val="none" w:sz="0" w:space="0" w:color="auto"/>
                    <w:left w:val="none" w:sz="0" w:space="0" w:color="auto"/>
                    <w:bottom w:val="none" w:sz="0" w:space="0" w:color="auto"/>
                    <w:right w:val="none" w:sz="0" w:space="0" w:color="auto"/>
                  </w:divBdr>
                  <w:divsChild>
                    <w:div w:id="1173689955">
                      <w:marLeft w:val="0"/>
                      <w:marRight w:val="0"/>
                      <w:marTop w:val="0"/>
                      <w:marBottom w:val="0"/>
                      <w:divBdr>
                        <w:top w:val="none" w:sz="0" w:space="0" w:color="auto"/>
                        <w:left w:val="none" w:sz="0" w:space="0" w:color="auto"/>
                        <w:bottom w:val="none" w:sz="0" w:space="0" w:color="auto"/>
                        <w:right w:val="none" w:sz="0" w:space="0" w:color="auto"/>
                      </w:divBdr>
                      <w:divsChild>
                        <w:div w:id="203833183">
                          <w:marLeft w:val="0"/>
                          <w:marRight w:val="0"/>
                          <w:marTop w:val="45"/>
                          <w:marBottom w:val="0"/>
                          <w:divBdr>
                            <w:top w:val="none" w:sz="0" w:space="0" w:color="auto"/>
                            <w:left w:val="none" w:sz="0" w:space="0" w:color="auto"/>
                            <w:bottom w:val="none" w:sz="0" w:space="0" w:color="auto"/>
                            <w:right w:val="none" w:sz="0" w:space="0" w:color="auto"/>
                          </w:divBdr>
                          <w:divsChild>
                            <w:div w:id="161120454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6580">
      <w:bodyDiv w:val="1"/>
      <w:marLeft w:val="0"/>
      <w:marRight w:val="0"/>
      <w:marTop w:val="0"/>
      <w:marBottom w:val="0"/>
      <w:divBdr>
        <w:top w:val="none" w:sz="0" w:space="0" w:color="auto"/>
        <w:left w:val="none" w:sz="0" w:space="0" w:color="auto"/>
        <w:bottom w:val="none" w:sz="0" w:space="0" w:color="auto"/>
        <w:right w:val="none" w:sz="0" w:space="0" w:color="auto"/>
      </w:divBdr>
    </w:div>
    <w:div w:id="138151722">
      <w:bodyDiv w:val="1"/>
      <w:marLeft w:val="0"/>
      <w:marRight w:val="0"/>
      <w:marTop w:val="0"/>
      <w:marBottom w:val="0"/>
      <w:divBdr>
        <w:top w:val="none" w:sz="0" w:space="0" w:color="auto"/>
        <w:left w:val="none" w:sz="0" w:space="0" w:color="auto"/>
        <w:bottom w:val="none" w:sz="0" w:space="0" w:color="auto"/>
        <w:right w:val="none" w:sz="0" w:space="0" w:color="auto"/>
      </w:divBdr>
    </w:div>
    <w:div w:id="138308959">
      <w:bodyDiv w:val="1"/>
      <w:marLeft w:val="0"/>
      <w:marRight w:val="0"/>
      <w:marTop w:val="0"/>
      <w:marBottom w:val="0"/>
      <w:divBdr>
        <w:top w:val="none" w:sz="0" w:space="0" w:color="auto"/>
        <w:left w:val="none" w:sz="0" w:space="0" w:color="auto"/>
        <w:bottom w:val="none" w:sz="0" w:space="0" w:color="auto"/>
        <w:right w:val="none" w:sz="0" w:space="0" w:color="auto"/>
      </w:divBdr>
    </w:div>
    <w:div w:id="138309292">
      <w:bodyDiv w:val="1"/>
      <w:marLeft w:val="0"/>
      <w:marRight w:val="0"/>
      <w:marTop w:val="0"/>
      <w:marBottom w:val="0"/>
      <w:divBdr>
        <w:top w:val="none" w:sz="0" w:space="0" w:color="auto"/>
        <w:left w:val="none" w:sz="0" w:space="0" w:color="auto"/>
        <w:bottom w:val="none" w:sz="0" w:space="0" w:color="auto"/>
        <w:right w:val="none" w:sz="0" w:space="0" w:color="auto"/>
      </w:divBdr>
    </w:div>
    <w:div w:id="138425678">
      <w:bodyDiv w:val="1"/>
      <w:marLeft w:val="0"/>
      <w:marRight w:val="0"/>
      <w:marTop w:val="0"/>
      <w:marBottom w:val="0"/>
      <w:divBdr>
        <w:top w:val="none" w:sz="0" w:space="0" w:color="auto"/>
        <w:left w:val="none" w:sz="0" w:space="0" w:color="auto"/>
        <w:bottom w:val="none" w:sz="0" w:space="0" w:color="auto"/>
        <w:right w:val="none" w:sz="0" w:space="0" w:color="auto"/>
      </w:divBdr>
    </w:div>
    <w:div w:id="138425687">
      <w:bodyDiv w:val="1"/>
      <w:marLeft w:val="0"/>
      <w:marRight w:val="0"/>
      <w:marTop w:val="0"/>
      <w:marBottom w:val="0"/>
      <w:divBdr>
        <w:top w:val="none" w:sz="0" w:space="0" w:color="auto"/>
        <w:left w:val="none" w:sz="0" w:space="0" w:color="auto"/>
        <w:bottom w:val="none" w:sz="0" w:space="0" w:color="auto"/>
        <w:right w:val="none" w:sz="0" w:space="0" w:color="auto"/>
      </w:divBdr>
    </w:div>
    <w:div w:id="138618646">
      <w:bodyDiv w:val="1"/>
      <w:marLeft w:val="0"/>
      <w:marRight w:val="0"/>
      <w:marTop w:val="0"/>
      <w:marBottom w:val="0"/>
      <w:divBdr>
        <w:top w:val="none" w:sz="0" w:space="0" w:color="auto"/>
        <w:left w:val="none" w:sz="0" w:space="0" w:color="auto"/>
        <w:bottom w:val="none" w:sz="0" w:space="0" w:color="auto"/>
        <w:right w:val="none" w:sz="0" w:space="0" w:color="auto"/>
      </w:divBdr>
    </w:div>
    <w:div w:id="139612791">
      <w:bodyDiv w:val="1"/>
      <w:marLeft w:val="0"/>
      <w:marRight w:val="0"/>
      <w:marTop w:val="0"/>
      <w:marBottom w:val="0"/>
      <w:divBdr>
        <w:top w:val="none" w:sz="0" w:space="0" w:color="auto"/>
        <w:left w:val="none" w:sz="0" w:space="0" w:color="auto"/>
        <w:bottom w:val="none" w:sz="0" w:space="0" w:color="auto"/>
        <w:right w:val="none" w:sz="0" w:space="0" w:color="auto"/>
      </w:divBdr>
    </w:div>
    <w:div w:id="140510762">
      <w:bodyDiv w:val="1"/>
      <w:marLeft w:val="0"/>
      <w:marRight w:val="0"/>
      <w:marTop w:val="0"/>
      <w:marBottom w:val="0"/>
      <w:divBdr>
        <w:top w:val="none" w:sz="0" w:space="0" w:color="auto"/>
        <w:left w:val="none" w:sz="0" w:space="0" w:color="auto"/>
        <w:bottom w:val="none" w:sz="0" w:space="0" w:color="auto"/>
        <w:right w:val="none" w:sz="0" w:space="0" w:color="auto"/>
      </w:divBdr>
    </w:div>
    <w:div w:id="141000429">
      <w:bodyDiv w:val="1"/>
      <w:marLeft w:val="0"/>
      <w:marRight w:val="0"/>
      <w:marTop w:val="0"/>
      <w:marBottom w:val="0"/>
      <w:divBdr>
        <w:top w:val="none" w:sz="0" w:space="0" w:color="auto"/>
        <w:left w:val="none" w:sz="0" w:space="0" w:color="auto"/>
        <w:bottom w:val="none" w:sz="0" w:space="0" w:color="auto"/>
        <w:right w:val="none" w:sz="0" w:space="0" w:color="auto"/>
      </w:divBdr>
    </w:div>
    <w:div w:id="142041176">
      <w:bodyDiv w:val="1"/>
      <w:marLeft w:val="0"/>
      <w:marRight w:val="0"/>
      <w:marTop w:val="0"/>
      <w:marBottom w:val="0"/>
      <w:divBdr>
        <w:top w:val="none" w:sz="0" w:space="0" w:color="auto"/>
        <w:left w:val="none" w:sz="0" w:space="0" w:color="auto"/>
        <w:bottom w:val="none" w:sz="0" w:space="0" w:color="auto"/>
        <w:right w:val="none" w:sz="0" w:space="0" w:color="auto"/>
      </w:divBdr>
      <w:divsChild>
        <w:div w:id="905186288">
          <w:marLeft w:val="0"/>
          <w:marRight w:val="0"/>
          <w:marTop w:val="0"/>
          <w:marBottom w:val="0"/>
          <w:divBdr>
            <w:top w:val="none" w:sz="0" w:space="0" w:color="auto"/>
            <w:left w:val="none" w:sz="0" w:space="0" w:color="auto"/>
            <w:bottom w:val="none" w:sz="0" w:space="0" w:color="auto"/>
            <w:right w:val="none" w:sz="0" w:space="0" w:color="auto"/>
          </w:divBdr>
          <w:divsChild>
            <w:div w:id="212619488">
              <w:marLeft w:val="0"/>
              <w:marRight w:val="0"/>
              <w:marTop w:val="0"/>
              <w:marBottom w:val="0"/>
              <w:divBdr>
                <w:top w:val="none" w:sz="0" w:space="0" w:color="auto"/>
                <w:left w:val="none" w:sz="0" w:space="0" w:color="auto"/>
                <w:bottom w:val="none" w:sz="0" w:space="0" w:color="auto"/>
                <w:right w:val="none" w:sz="0" w:space="0" w:color="auto"/>
              </w:divBdr>
              <w:divsChild>
                <w:div w:id="1698853302">
                  <w:marLeft w:val="0"/>
                  <w:marRight w:val="0"/>
                  <w:marTop w:val="0"/>
                  <w:marBottom w:val="0"/>
                  <w:divBdr>
                    <w:top w:val="none" w:sz="0" w:space="0" w:color="auto"/>
                    <w:left w:val="none" w:sz="0" w:space="0" w:color="auto"/>
                    <w:bottom w:val="none" w:sz="0" w:space="0" w:color="auto"/>
                    <w:right w:val="none" w:sz="0" w:space="0" w:color="auto"/>
                  </w:divBdr>
                </w:div>
              </w:divsChild>
            </w:div>
            <w:div w:id="776557435">
              <w:marLeft w:val="0"/>
              <w:marRight w:val="0"/>
              <w:marTop w:val="0"/>
              <w:marBottom w:val="0"/>
              <w:divBdr>
                <w:top w:val="none" w:sz="0" w:space="0" w:color="auto"/>
                <w:left w:val="none" w:sz="0" w:space="0" w:color="auto"/>
                <w:bottom w:val="none" w:sz="0" w:space="0" w:color="auto"/>
                <w:right w:val="none" w:sz="0" w:space="0" w:color="auto"/>
              </w:divBdr>
              <w:divsChild>
                <w:div w:id="760755037">
                  <w:marLeft w:val="0"/>
                  <w:marRight w:val="0"/>
                  <w:marTop w:val="0"/>
                  <w:marBottom w:val="0"/>
                  <w:divBdr>
                    <w:top w:val="none" w:sz="0" w:space="0" w:color="auto"/>
                    <w:left w:val="none" w:sz="0" w:space="0" w:color="auto"/>
                    <w:bottom w:val="none" w:sz="0" w:space="0" w:color="auto"/>
                    <w:right w:val="none" w:sz="0" w:space="0" w:color="auto"/>
                  </w:divBdr>
                </w:div>
                <w:div w:id="1075400761">
                  <w:marLeft w:val="0"/>
                  <w:marRight w:val="0"/>
                  <w:marTop w:val="0"/>
                  <w:marBottom w:val="0"/>
                  <w:divBdr>
                    <w:top w:val="none" w:sz="0" w:space="0" w:color="auto"/>
                    <w:left w:val="none" w:sz="0" w:space="0" w:color="auto"/>
                    <w:bottom w:val="none" w:sz="0" w:space="0" w:color="auto"/>
                    <w:right w:val="none" w:sz="0" w:space="0" w:color="auto"/>
                  </w:divBdr>
                  <w:divsChild>
                    <w:div w:id="498470073">
                      <w:marLeft w:val="0"/>
                      <w:marRight w:val="0"/>
                      <w:marTop w:val="0"/>
                      <w:marBottom w:val="0"/>
                      <w:divBdr>
                        <w:top w:val="none" w:sz="0" w:space="0" w:color="auto"/>
                        <w:left w:val="none" w:sz="0" w:space="0" w:color="auto"/>
                        <w:bottom w:val="none" w:sz="0" w:space="0" w:color="auto"/>
                        <w:right w:val="none" w:sz="0" w:space="0" w:color="auto"/>
                      </w:divBdr>
                      <w:divsChild>
                        <w:div w:id="907228608">
                          <w:marLeft w:val="0"/>
                          <w:marRight w:val="0"/>
                          <w:marTop w:val="0"/>
                          <w:marBottom w:val="0"/>
                          <w:divBdr>
                            <w:top w:val="none" w:sz="0" w:space="0" w:color="auto"/>
                            <w:left w:val="none" w:sz="0" w:space="0" w:color="auto"/>
                            <w:bottom w:val="single" w:sz="6" w:space="0" w:color="00B3B5"/>
                            <w:right w:val="none" w:sz="0" w:space="0" w:color="auto"/>
                          </w:divBdr>
                        </w:div>
                      </w:divsChild>
                    </w:div>
                    <w:div w:id="730730475">
                      <w:marLeft w:val="0"/>
                      <w:marRight w:val="0"/>
                      <w:marTop w:val="0"/>
                      <w:marBottom w:val="0"/>
                      <w:divBdr>
                        <w:top w:val="none" w:sz="0" w:space="0" w:color="auto"/>
                        <w:left w:val="none" w:sz="0" w:space="0" w:color="auto"/>
                        <w:bottom w:val="none" w:sz="0" w:space="0" w:color="auto"/>
                        <w:right w:val="none" w:sz="0" w:space="0" w:color="auto"/>
                      </w:divBdr>
                      <w:divsChild>
                        <w:div w:id="1586184431">
                          <w:marLeft w:val="0"/>
                          <w:marRight w:val="0"/>
                          <w:marTop w:val="0"/>
                          <w:marBottom w:val="0"/>
                          <w:divBdr>
                            <w:top w:val="none" w:sz="0" w:space="0" w:color="auto"/>
                            <w:left w:val="none" w:sz="0" w:space="0" w:color="auto"/>
                            <w:bottom w:val="single" w:sz="6" w:space="0" w:color="00B3B5"/>
                            <w:right w:val="none" w:sz="0" w:space="0" w:color="auto"/>
                          </w:divBdr>
                        </w:div>
                      </w:divsChild>
                    </w:div>
                    <w:div w:id="815607046">
                      <w:marLeft w:val="0"/>
                      <w:marRight w:val="0"/>
                      <w:marTop w:val="0"/>
                      <w:marBottom w:val="0"/>
                      <w:divBdr>
                        <w:top w:val="none" w:sz="0" w:space="0" w:color="auto"/>
                        <w:left w:val="none" w:sz="0" w:space="0" w:color="auto"/>
                        <w:bottom w:val="none" w:sz="0" w:space="0" w:color="auto"/>
                        <w:right w:val="none" w:sz="0" w:space="0" w:color="auto"/>
                      </w:divBdr>
                      <w:divsChild>
                        <w:div w:id="2135707384">
                          <w:marLeft w:val="0"/>
                          <w:marRight w:val="0"/>
                          <w:marTop w:val="0"/>
                          <w:marBottom w:val="0"/>
                          <w:divBdr>
                            <w:top w:val="none" w:sz="0" w:space="0" w:color="auto"/>
                            <w:left w:val="none" w:sz="0" w:space="0" w:color="auto"/>
                            <w:bottom w:val="single" w:sz="6" w:space="0" w:color="00B3B5"/>
                            <w:right w:val="none" w:sz="0" w:space="0" w:color="auto"/>
                          </w:divBdr>
                        </w:div>
                      </w:divsChild>
                    </w:div>
                    <w:div w:id="858547774">
                      <w:marLeft w:val="0"/>
                      <w:marRight w:val="0"/>
                      <w:marTop w:val="0"/>
                      <w:marBottom w:val="0"/>
                      <w:divBdr>
                        <w:top w:val="none" w:sz="0" w:space="0" w:color="auto"/>
                        <w:left w:val="none" w:sz="0" w:space="0" w:color="auto"/>
                        <w:bottom w:val="none" w:sz="0" w:space="0" w:color="auto"/>
                        <w:right w:val="none" w:sz="0" w:space="0" w:color="auto"/>
                      </w:divBdr>
                      <w:divsChild>
                        <w:div w:id="1330257510">
                          <w:marLeft w:val="0"/>
                          <w:marRight w:val="0"/>
                          <w:marTop w:val="0"/>
                          <w:marBottom w:val="0"/>
                          <w:divBdr>
                            <w:top w:val="none" w:sz="0" w:space="0" w:color="auto"/>
                            <w:left w:val="none" w:sz="0" w:space="0" w:color="auto"/>
                            <w:bottom w:val="single" w:sz="6" w:space="0" w:color="00B3B5"/>
                            <w:right w:val="none" w:sz="0" w:space="0" w:color="auto"/>
                          </w:divBdr>
                        </w:div>
                      </w:divsChild>
                    </w:div>
                    <w:div w:id="998270591">
                      <w:marLeft w:val="0"/>
                      <w:marRight w:val="0"/>
                      <w:marTop w:val="0"/>
                      <w:marBottom w:val="0"/>
                      <w:divBdr>
                        <w:top w:val="none" w:sz="0" w:space="0" w:color="auto"/>
                        <w:left w:val="none" w:sz="0" w:space="0" w:color="auto"/>
                        <w:bottom w:val="none" w:sz="0" w:space="0" w:color="auto"/>
                        <w:right w:val="none" w:sz="0" w:space="0" w:color="auto"/>
                      </w:divBdr>
                      <w:divsChild>
                        <w:div w:id="1902056411">
                          <w:marLeft w:val="0"/>
                          <w:marRight w:val="0"/>
                          <w:marTop w:val="0"/>
                          <w:marBottom w:val="0"/>
                          <w:divBdr>
                            <w:top w:val="none" w:sz="0" w:space="0" w:color="auto"/>
                            <w:left w:val="none" w:sz="0" w:space="0" w:color="auto"/>
                            <w:bottom w:val="single" w:sz="6" w:space="0" w:color="00B3B5"/>
                            <w:right w:val="none" w:sz="0" w:space="0" w:color="auto"/>
                          </w:divBdr>
                        </w:div>
                      </w:divsChild>
                    </w:div>
                    <w:div w:id="1303849002">
                      <w:marLeft w:val="0"/>
                      <w:marRight w:val="0"/>
                      <w:marTop w:val="0"/>
                      <w:marBottom w:val="0"/>
                      <w:divBdr>
                        <w:top w:val="none" w:sz="0" w:space="0" w:color="auto"/>
                        <w:left w:val="none" w:sz="0" w:space="0" w:color="auto"/>
                        <w:bottom w:val="none" w:sz="0" w:space="0" w:color="auto"/>
                        <w:right w:val="none" w:sz="0" w:space="0" w:color="auto"/>
                      </w:divBdr>
                      <w:divsChild>
                        <w:div w:id="31491826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89164608">
              <w:marLeft w:val="0"/>
              <w:marRight w:val="0"/>
              <w:marTop w:val="0"/>
              <w:marBottom w:val="0"/>
              <w:divBdr>
                <w:top w:val="none" w:sz="0" w:space="0" w:color="auto"/>
                <w:left w:val="none" w:sz="0" w:space="0" w:color="auto"/>
                <w:bottom w:val="none" w:sz="0" w:space="0" w:color="auto"/>
                <w:right w:val="none" w:sz="0" w:space="0" w:color="auto"/>
              </w:divBdr>
              <w:divsChild>
                <w:div w:id="1300496411">
                  <w:marLeft w:val="0"/>
                  <w:marRight w:val="0"/>
                  <w:marTop w:val="0"/>
                  <w:marBottom w:val="0"/>
                  <w:divBdr>
                    <w:top w:val="none" w:sz="0" w:space="0" w:color="auto"/>
                    <w:left w:val="none" w:sz="0" w:space="0" w:color="auto"/>
                    <w:bottom w:val="none" w:sz="0" w:space="0" w:color="auto"/>
                    <w:right w:val="none" w:sz="0" w:space="0" w:color="auto"/>
                  </w:divBdr>
                </w:div>
                <w:div w:id="1874344150">
                  <w:marLeft w:val="0"/>
                  <w:marRight w:val="0"/>
                  <w:marTop w:val="0"/>
                  <w:marBottom w:val="0"/>
                  <w:divBdr>
                    <w:top w:val="none" w:sz="0" w:space="0" w:color="auto"/>
                    <w:left w:val="none" w:sz="0" w:space="0" w:color="auto"/>
                    <w:bottom w:val="none" w:sz="0" w:space="0" w:color="auto"/>
                    <w:right w:val="none" w:sz="0" w:space="0" w:color="auto"/>
                  </w:divBdr>
                  <w:divsChild>
                    <w:div w:id="116997964">
                      <w:marLeft w:val="0"/>
                      <w:marRight w:val="0"/>
                      <w:marTop w:val="0"/>
                      <w:marBottom w:val="0"/>
                      <w:divBdr>
                        <w:top w:val="none" w:sz="0" w:space="0" w:color="auto"/>
                        <w:left w:val="none" w:sz="0" w:space="0" w:color="auto"/>
                        <w:bottom w:val="none" w:sz="0" w:space="0" w:color="auto"/>
                        <w:right w:val="none" w:sz="0" w:space="0" w:color="auto"/>
                      </w:divBdr>
                      <w:divsChild>
                        <w:div w:id="205877339">
                          <w:marLeft w:val="0"/>
                          <w:marRight w:val="0"/>
                          <w:marTop w:val="0"/>
                          <w:marBottom w:val="0"/>
                          <w:divBdr>
                            <w:top w:val="none" w:sz="0" w:space="0" w:color="auto"/>
                            <w:left w:val="none" w:sz="0" w:space="0" w:color="auto"/>
                            <w:bottom w:val="single" w:sz="6" w:space="0" w:color="00B3B5"/>
                            <w:right w:val="none" w:sz="0" w:space="0" w:color="auto"/>
                          </w:divBdr>
                        </w:div>
                      </w:divsChild>
                    </w:div>
                    <w:div w:id="776407333">
                      <w:marLeft w:val="0"/>
                      <w:marRight w:val="0"/>
                      <w:marTop w:val="0"/>
                      <w:marBottom w:val="0"/>
                      <w:divBdr>
                        <w:top w:val="none" w:sz="0" w:space="0" w:color="auto"/>
                        <w:left w:val="none" w:sz="0" w:space="0" w:color="auto"/>
                        <w:bottom w:val="none" w:sz="0" w:space="0" w:color="auto"/>
                        <w:right w:val="none" w:sz="0" w:space="0" w:color="auto"/>
                      </w:divBdr>
                      <w:divsChild>
                        <w:div w:id="432290384">
                          <w:marLeft w:val="0"/>
                          <w:marRight w:val="0"/>
                          <w:marTop w:val="0"/>
                          <w:marBottom w:val="0"/>
                          <w:divBdr>
                            <w:top w:val="none" w:sz="0" w:space="0" w:color="auto"/>
                            <w:left w:val="none" w:sz="0" w:space="0" w:color="auto"/>
                            <w:bottom w:val="single" w:sz="6" w:space="0" w:color="00B3B5"/>
                            <w:right w:val="none" w:sz="0" w:space="0" w:color="auto"/>
                          </w:divBdr>
                        </w:div>
                      </w:divsChild>
                    </w:div>
                    <w:div w:id="917398269">
                      <w:marLeft w:val="0"/>
                      <w:marRight w:val="0"/>
                      <w:marTop w:val="0"/>
                      <w:marBottom w:val="0"/>
                      <w:divBdr>
                        <w:top w:val="none" w:sz="0" w:space="0" w:color="auto"/>
                        <w:left w:val="none" w:sz="0" w:space="0" w:color="auto"/>
                        <w:bottom w:val="none" w:sz="0" w:space="0" w:color="auto"/>
                        <w:right w:val="none" w:sz="0" w:space="0" w:color="auto"/>
                      </w:divBdr>
                      <w:divsChild>
                        <w:div w:id="546113691">
                          <w:marLeft w:val="0"/>
                          <w:marRight w:val="0"/>
                          <w:marTop w:val="0"/>
                          <w:marBottom w:val="0"/>
                          <w:divBdr>
                            <w:top w:val="none" w:sz="0" w:space="0" w:color="auto"/>
                            <w:left w:val="none" w:sz="0" w:space="0" w:color="auto"/>
                            <w:bottom w:val="single" w:sz="6" w:space="0" w:color="00B3B5"/>
                            <w:right w:val="none" w:sz="0" w:space="0" w:color="auto"/>
                          </w:divBdr>
                        </w:div>
                      </w:divsChild>
                    </w:div>
                    <w:div w:id="1044528348">
                      <w:marLeft w:val="0"/>
                      <w:marRight w:val="0"/>
                      <w:marTop w:val="0"/>
                      <w:marBottom w:val="0"/>
                      <w:divBdr>
                        <w:top w:val="none" w:sz="0" w:space="0" w:color="auto"/>
                        <w:left w:val="none" w:sz="0" w:space="0" w:color="auto"/>
                        <w:bottom w:val="none" w:sz="0" w:space="0" w:color="auto"/>
                        <w:right w:val="none" w:sz="0" w:space="0" w:color="auto"/>
                      </w:divBdr>
                      <w:divsChild>
                        <w:div w:id="74716647">
                          <w:marLeft w:val="0"/>
                          <w:marRight w:val="0"/>
                          <w:marTop w:val="0"/>
                          <w:marBottom w:val="0"/>
                          <w:divBdr>
                            <w:top w:val="none" w:sz="0" w:space="0" w:color="auto"/>
                            <w:left w:val="none" w:sz="0" w:space="0" w:color="auto"/>
                            <w:bottom w:val="single" w:sz="6" w:space="0" w:color="00B3B5"/>
                            <w:right w:val="none" w:sz="0" w:space="0" w:color="auto"/>
                          </w:divBdr>
                        </w:div>
                      </w:divsChild>
                    </w:div>
                    <w:div w:id="1531457239">
                      <w:marLeft w:val="0"/>
                      <w:marRight w:val="0"/>
                      <w:marTop w:val="0"/>
                      <w:marBottom w:val="0"/>
                      <w:divBdr>
                        <w:top w:val="none" w:sz="0" w:space="0" w:color="auto"/>
                        <w:left w:val="none" w:sz="0" w:space="0" w:color="auto"/>
                        <w:bottom w:val="none" w:sz="0" w:space="0" w:color="auto"/>
                        <w:right w:val="none" w:sz="0" w:space="0" w:color="auto"/>
                      </w:divBdr>
                      <w:divsChild>
                        <w:div w:id="31536154">
                          <w:marLeft w:val="0"/>
                          <w:marRight w:val="0"/>
                          <w:marTop w:val="0"/>
                          <w:marBottom w:val="0"/>
                          <w:divBdr>
                            <w:top w:val="none" w:sz="0" w:space="0" w:color="auto"/>
                            <w:left w:val="none" w:sz="0" w:space="0" w:color="auto"/>
                            <w:bottom w:val="single" w:sz="6" w:space="0" w:color="00B3B5"/>
                            <w:right w:val="none" w:sz="0" w:space="0" w:color="auto"/>
                          </w:divBdr>
                        </w:div>
                      </w:divsChild>
                    </w:div>
                    <w:div w:id="2109764570">
                      <w:marLeft w:val="0"/>
                      <w:marRight w:val="0"/>
                      <w:marTop w:val="0"/>
                      <w:marBottom w:val="0"/>
                      <w:divBdr>
                        <w:top w:val="none" w:sz="0" w:space="0" w:color="auto"/>
                        <w:left w:val="none" w:sz="0" w:space="0" w:color="auto"/>
                        <w:bottom w:val="none" w:sz="0" w:space="0" w:color="auto"/>
                        <w:right w:val="none" w:sz="0" w:space="0" w:color="auto"/>
                      </w:divBdr>
                      <w:divsChild>
                        <w:div w:id="51315485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43397544">
      <w:bodyDiv w:val="1"/>
      <w:marLeft w:val="0"/>
      <w:marRight w:val="0"/>
      <w:marTop w:val="0"/>
      <w:marBottom w:val="0"/>
      <w:divBdr>
        <w:top w:val="none" w:sz="0" w:space="0" w:color="auto"/>
        <w:left w:val="none" w:sz="0" w:space="0" w:color="auto"/>
        <w:bottom w:val="none" w:sz="0" w:space="0" w:color="auto"/>
        <w:right w:val="none" w:sz="0" w:space="0" w:color="auto"/>
      </w:divBdr>
      <w:divsChild>
        <w:div w:id="54816386">
          <w:marLeft w:val="0"/>
          <w:marRight w:val="0"/>
          <w:marTop w:val="0"/>
          <w:marBottom w:val="0"/>
          <w:divBdr>
            <w:top w:val="none" w:sz="0" w:space="0" w:color="auto"/>
            <w:left w:val="none" w:sz="0" w:space="0" w:color="auto"/>
            <w:bottom w:val="none" w:sz="0" w:space="0" w:color="auto"/>
            <w:right w:val="none" w:sz="0" w:space="0" w:color="auto"/>
          </w:divBdr>
          <w:divsChild>
            <w:div w:id="89474036">
              <w:marLeft w:val="0"/>
              <w:marRight w:val="0"/>
              <w:marTop w:val="0"/>
              <w:marBottom w:val="0"/>
              <w:divBdr>
                <w:top w:val="none" w:sz="0" w:space="0" w:color="auto"/>
                <w:left w:val="none" w:sz="0" w:space="0" w:color="auto"/>
                <w:bottom w:val="none" w:sz="0" w:space="0" w:color="auto"/>
                <w:right w:val="none" w:sz="0" w:space="0" w:color="auto"/>
              </w:divBdr>
              <w:divsChild>
                <w:div w:id="878467428">
                  <w:marLeft w:val="0"/>
                  <w:marRight w:val="0"/>
                  <w:marTop w:val="0"/>
                  <w:marBottom w:val="0"/>
                  <w:divBdr>
                    <w:top w:val="none" w:sz="0" w:space="0" w:color="auto"/>
                    <w:left w:val="none" w:sz="0" w:space="0" w:color="auto"/>
                    <w:bottom w:val="none" w:sz="0" w:space="0" w:color="auto"/>
                    <w:right w:val="none" w:sz="0" w:space="0" w:color="auto"/>
                  </w:divBdr>
                </w:div>
              </w:divsChild>
            </w:div>
            <w:div w:id="688336229">
              <w:marLeft w:val="0"/>
              <w:marRight w:val="0"/>
              <w:marTop w:val="0"/>
              <w:marBottom w:val="0"/>
              <w:divBdr>
                <w:top w:val="none" w:sz="0" w:space="0" w:color="auto"/>
                <w:left w:val="none" w:sz="0" w:space="0" w:color="auto"/>
                <w:bottom w:val="none" w:sz="0" w:space="0" w:color="auto"/>
                <w:right w:val="none" w:sz="0" w:space="0" w:color="auto"/>
              </w:divBdr>
              <w:divsChild>
                <w:div w:id="631786501">
                  <w:marLeft w:val="0"/>
                  <w:marRight w:val="0"/>
                  <w:marTop w:val="0"/>
                  <w:marBottom w:val="0"/>
                  <w:divBdr>
                    <w:top w:val="none" w:sz="0" w:space="0" w:color="auto"/>
                    <w:left w:val="none" w:sz="0" w:space="0" w:color="auto"/>
                    <w:bottom w:val="none" w:sz="0" w:space="0" w:color="auto"/>
                    <w:right w:val="none" w:sz="0" w:space="0" w:color="auto"/>
                  </w:divBdr>
                </w:div>
                <w:div w:id="765999546">
                  <w:marLeft w:val="0"/>
                  <w:marRight w:val="0"/>
                  <w:marTop w:val="0"/>
                  <w:marBottom w:val="0"/>
                  <w:divBdr>
                    <w:top w:val="none" w:sz="0" w:space="0" w:color="auto"/>
                    <w:left w:val="none" w:sz="0" w:space="0" w:color="auto"/>
                    <w:bottom w:val="none" w:sz="0" w:space="0" w:color="auto"/>
                    <w:right w:val="none" w:sz="0" w:space="0" w:color="auto"/>
                  </w:divBdr>
                  <w:divsChild>
                    <w:div w:id="716664430">
                      <w:marLeft w:val="0"/>
                      <w:marRight w:val="0"/>
                      <w:marTop w:val="0"/>
                      <w:marBottom w:val="0"/>
                      <w:divBdr>
                        <w:top w:val="none" w:sz="0" w:space="0" w:color="auto"/>
                        <w:left w:val="none" w:sz="0" w:space="0" w:color="auto"/>
                        <w:bottom w:val="none" w:sz="0" w:space="0" w:color="auto"/>
                        <w:right w:val="none" w:sz="0" w:space="0" w:color="auto"/>
                      </w:divBdr>
                      <w:divsChild>
                        <w:div w:id="691882901">
                          <w:marLeft w:val="0"/>
                          <w:marRight w:val="0"/>
                          <w:marTop w:val="0"/>
                          <w:marBottom w:val="0"/>
                          <w:divBdr>
                            <w:top w:val="none" w:sz="0" w:space="0" w:color="auto"/>
                            <w:left w:val="none" w:sz="0" w:space="0" w:color="auto"/>
                            <w:bottom w:val="single" w:sz="6" w:space="0" w:color="00B3B5"/>
                            <w:right w:val="none" w:sz="0" w:space="0" w:color="auto"/>
                          </w:divBdr>
                        </w:div>
                      </w:divsChild>
                    </w:div>
                    <w:div w:id="811943496">
                      <w:marLeft w:val="0"/>
                      <w:marRight w:val="0"/>
                      <w:marTop w:val="0"/>
                      <w:marBottom w:val="0"/>
                      <w:divBdr>
                        <w:top w:val="none" w:sz="0" w:space="0" w:color="auto"/>
                        <w:left w:val="none" w:sz="0" w:space="0" w:color="auto"/>
                        <w:bottom w:val="none" w:sz="0" w:space="0" w:color="auto"/>
                        <w:right w:val="none" w:sz="0" w:space="0" w:color="auto"/>
                      </w:divBdr>
                      <w:divsChild>
                        <w:div w:id="250942180">
                          <w:marLeft w:val="0"/>
                          <w:marRight w:val="0"/>
                          <w:marTop w:val="0"/>
                          <w:marBottom w:val="0"/>
                          <w:divBdr>
                            <w:top w:val="none" w:sz="0" w:space="0" w:color="auto"/>
                            <w:left w:val="none" w:sz="0" w:space="0" w:color="auto"/>
                            <w:bottom w:val="single" w:sz="6" w:space="0" w:color="00B3B5"/>
                            <w:right w:val="none" w:sz="0" w:space="0" w:color="auto"/>
                          </w:divBdr>
                        </w:div>
                      </w:divsChild>
                    </w:div>
                    <w:div w:id="972178578">
                      <w:marLeft w:val="0"/>
                      <w:marRight w:val="0"/>
                      <w:marTop w:val="0"/>
                      <w:marBottom w:val="0"/>
                      <w:divBdr>
                        <w:top w:val="none" w:sz="0" w:space="0" w:color="auto"/>
                        <w:left w:val="none" w:sz="0" w:space="0" w:color="auto"/>
                        <w:bottom w:val="none" w:sz="0" w:space="0" w:color="auto"/>
                        <w:right w:val="none" w:sz="0" w:space="0" w:color="auto"/>
                      </w:divBdr>
                      <w:divsChild>
                        <w:div w:id="109977527">
                          <w:marLeft w:val="0"/>
                          <w:marRight w:val="0"/>
                          <w:marTop w:val="0"/>
                          <w:marBottom w:val="0"/>
                          <w:divBdr>
                            <w:top w:val="none" w:sz="0" w:space="0" w:color="auto"/>
                            <w:left w:val="none" w:sz="0" w:space="0" w:color="auto"/>
                            <w:bottom w:val="single" w:sz="6" w:space="0" w:color="00B3B5"/>
                            <w:right w:val="none" w:sz="0" w:space="0" w:color="auto"/>
                          </w:divBdr>
                        </w:div>
                      </w:divsChild>
                    </w:div>
                    <w:div w:id="1079475285">
                      <w:marLeft w:val="0"/>
                      <w:marRight w:val="0"/>
                      <w:marTop w:val="0"/>
                      <w:marBottom w:val="0"/>
                      <w:divBdr>
                        <w:top w:val="none" w:sz="0" w:space="0" w:color="auto"/>
                        <w:left w:val="none" w:sz="0" w:space="0" w:color="auto"/>
                        <w:bottom w:val="none" w:sz="0" w:space="0" w:color="auto"/>
                        <w:right w:val="none" w:sz="0" w:space="0" w:color="auto"/>
                      </w:divBdr>
                      <w:divsChild>
                        <w:div w:id="1159806652">
                          <w:marLeft w:val="0"/>
                          <w:marRight w:val="0"/>
                          <w:marTop w:val="0"/>
                          <w:marBottom w:val="0"/>
                          <w:divBdr>
                            <w:top w:val="none" w:sz="0" w:space="0" w:color="auto"/>
                            <w:left w:val="none" w:sz="0" w:space="0" w:color="auto"/>
                            <w:bottom w:val="single" w:sz="6" w:space="0" w:color="00B3B5"/>
                            <w:right w:val="none" w:sz="0" w:space="0" w:color="auto"/>
                          </w:divBdr>
                        </w:div>
                      </w:divsChild>
                    </w:div>
                    <w:div w:id="1600258378">
                      <w:marLeft w:val="0"/>
                      <w:marRight w:val="0"/>
                      <w:marTop w:val="0"/>
                      <w:marBottom w:val="0"/>
                      <w:divBdr>
                        <w:top w:val="none" w:sz="0" w:space="0" w:color="auto"/>
                        <w:left w:val="none" w:sz="0" w:space="0" w:color="auto"/>
                        <w:bottom w:val="none" w:sz="0" w:space="0" w:color="auto"/>
                        <w:right w:val="none" w:sz="0" w:space="0" w:color="auto"/>
                      </w:divBdr>
                      <w:divsChild>
                        <w:div w:id="1108354857">
                          <w:marLeft w:val="0"/>
                          <w:marRight w:val="0"/>
                          <w:marTop w:val="0"/>
                          <w:marBottom w:val="0"/>
                          <w:divBdr>
                            <w:top w:val="none" w:sz="0" w:space="0" w:color="auto"/>
                            <w:left w:val="none" w:sz="0" w:space="0" w:color="auto"/>
                            <w:bottom w:val="single" w:sz="6" w:space="0" w:color="00B3B5"/>
                            <w:right w:val="none" w:sz="0" w:space="0" w:color="auto"/>
                          </w:divBdr>
                        </w:div>
                      </w:divsChild>
                    </w:div>
                    <w:div w:id="1665739700">
                      <w:marLeft w:val="0"/>
                      <w:marRight w:val="0"/>
                      <w:marTop w:val="0"/>
                      <w:marBottom w:val="0"/>
                      <w:divBdr>
                        <w:top w:val="none" w:sz="0" w:space="0" w:color="auto"/>
                        <w:left w:val="none" w:sz="0" w:space="0" w:color="auto"/>
                        <w:bottom w:val="none" w:sz="0" w:space="0" w:color="auto"/>
                        <w:right w:val="none" w:sz="0" w:space="0" w:color="auto"/>
                      </w:divBdr>
                      <w:divsChild>
                        <w:div w:id="124997134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35695653">
              <w:marLeft w:val="0"/>
              <w:marRight w:val="0"/>
              <w:marTop w:val="0"/>
              <w:marBottom w:val="0"/>
              <w:divBdr>
                <w:top w:val="none" w:sz="0" w:space="0" w:color="auto"/>
                <w:left w:val="none" w:sz="0" w:space="0" w:color="auto"/>
                <w:bottom w:val="none" w:sz="0" w:space="0" w:color="auto"/>
                <w:right w:val="none" w:sz="0" w:space="0" w:color="auto"/>
              </w:divBdr>
              <w:divsChild>
                <w:div w:id="905338524">
                  <w:marLeft w:val="0"/>
                  <w:marRight w:val="0"/>
                  <w:marTop w:val="0"/>
                  <w:marBottom w:val="0"/>
                  <w:divBdr>
                    <w:top w:val="none" w:sz="0" w:space="0" w:color="auto"/>
                    <w:left w:val="none" w:sz="0" w:space="0" w:color="auto"/>
                    <w:bottom w:val="none" w:sz="0" w:space="0" w:color="auto"/>
                    <w:right w:val="none" w:sz="0" w:space="0" w:color="auto"/>
                  </w:divBdr>
                  <w:divsChild>
                    <w:div w:id="315375855">
                      <w:marLeft w:val="0"/>
                      <w:marRight w:val="0"/>
                      <w:marTop w:val="0"/>
                      <w:marBottom w:val="0"/>
                      <w:divBdr>
                        <w:top w:val="none" w:sz="0" w:space="0" w:color="auto"/>
                        <w:left w:val="none" w:sz="0" w:space="0" w:color="auto"/>
                        <w:bottom w:val="none" w:sz="0" w:space="0" w:color="auto"/>
                        <w:right w:val="none" w:sz="0" w:space="0" w:color="auto"/>
                      </w:divBdr>
                      <w:divsChild>
                        <w:div w:id="1530337289">
                          <w:marLeft w:val="0"/>
                          <w:marRight w:val="0"/>
                          <w:marTop w:val="0"/>
                          <w:marBottom w:val="0"/>
                          <w:divBdr>
                            <w:top w:val="none" w:sz="0" w:space="0" w:color="auto"/>
                            <w:left w:val="none" w:sz="0" w:space="0" w:color="auto"/>
                            <w:bottom w:val="single" w:sz="6" w:space="0" w:color="00B3B5"/>
                            <w:right w:val="none" w:sz="0" w:space="0" w:color="auto"/>
                          </w:divBdr>
                        </w:div>
                      </w:divsChild>
                    </w:div>
                    <w:div w:id="1442989863">
                      <w:marLeft w:val="0"/>
                      <w:marRight w:val="0"/>
                      <w:marTop w:val="0"/>
                      <w:marBottom w:val="0"/>
                      <w:divBdr>
                        <w:top w:val="none" w:sz="0" w:space="0" w:color="auto"/>
                        <w:left w:val="none" w:sz="0" w:space="0" w:color="auto"/>
                        <w:bottom w:val="none" w:sz="0" w:space="0" w:color="auto"/>
                        <w:right w:val="none" w:sz="0" w:space="0" w:color="auto"/>
                      </w:divBdr>
                      <w:divsChild>
                        <w:div w:id="25302436">
                          <w:marLeft w:val="0"/>
                          <w:marRight w:val="0"/>
                          <w:marTop w:val="0"/>
                          <w:marBottom w:val="0"/>
                          <w:divBdr>
                            <w:top w:val="none" w:sz="0" w:space="0" w:color="auto"/>
                            <w:left w:val="none" w:sz="0" w:space="0" w:color="auto"/>
                            <w:bottom w:val="single" w:sz="6" w:space="0" w:color="00B3B5"/>
                            <w:right w:val="none" w:sz="0" w:space="0" w:color="auto"/>
                          </w:divBdr>
                        </w:div>
                      </w:divsChild>
                    </w:div>
                    <w:div w:id="1487823343">
                      <w:marLeft w:val="0"/>
                      <w:marRight w:val="0"/>
                      <w:marTop w:val="0"/>
                      <w:marBottom w:val="0"/>
                      <w:divBdr>
                        <w:top w:val="none" w:sz="0" w:space="0" w:color="auto"/>
                        <w:left w:val="none" w:sz="0" w:space="0" w:color="auto"/>
                        <w:bottom w:val="none" w:sz="0" w:space="0" w:color="auto"/>
                        <w:right w:val="none" w:sz="0" w:space="0" w:color="auto"/>
                      </w:divBdr>
                      <w:divsChild>
                        <w:div w:id="1444417689">
                          <w:marLeft w:val="0"/>
                          <w:marRight w:val="0"/>
                          <w:marTop w:val="0"/>
                          <w:marBottom w:val="0"/>
                          <w:divBdr>
                            <w:top w:val="none" w:sz="0" w:space="0" w:color="auto"/>
                            <w:left w:val="none" w:sz="0" w:space="0" w:color="auto"/>
                            <w:bottom w:val="single" w:sz="6" w:space="0" w:color="00B3B5"/>
                            <w:right w:val="none" w:sz="0" w:space="0" w:color="auto"/>
                          </w:divBdr>
                        </w:div>
                      </w:divsChild>
                    </w:div>
                    <w:div w:id="1571816780">
                      <w:marLeft w:val="0"/>
                      <w:marRight w:val="0"/>
                      <w:marTop w:val="0"/>
                      <w:marBottom w:val="0"/>
                      <w:divBdr>
                        <w:top w:val="none" w:sz="0" w:space="0" w:color="auto"/>
                        <w:left w:val="none" w:sz="0" w:space="0" w:color="auto"/>
                        <w:bottom w:val="none" w:sz="0" w:space="0" w:color="auto"/>
                        <w:right w:val="none" w:sz="0" w:space="0" w:color="auto"/>
                      </w:divBdr>
                      <w:divsChild>
                        <w:div w:id="2041588791">
                          <w:marLeft w:val="0"/>
                          <w:marRight w:val="0"/>
                          <w:marTop w:val="0"/>
                          <w:marBottom w:val="0"/>
                          <w:divBdr>
                            <w:top w:val="none" w:sz="0" w:space="0" w:color="auto"/>
                            <w:left w:val="none" w:sz="0" w:space="0" w:color="auto"/>
                            <w:bottom w:val="single" w:sz="6" w:space="0" w:color="00B3B5"/>
                            <w:right w:val="none" w:sz="0" w:space="0" w:color="auto"/>
                          </w:divBdr>
                        </w:div>
                      </w:divsChild>
                    </w:div>
                    <w:div w:id="1751074820">
                      <w:marLeft w:val="0"/>
                      <w:marRight w:val="0"/>
                      <w:marTop w:val="0"/>
                      <w:marBottom w:val="0"/>
                      <w:divBdr>
                        <w:top w:val="none" w:sz="0" w:space="0" w:color="auto"/>
                        <w:left w:val="none" w:sz="0" w:space="0" w:color="auto"/>
                        <w:bottom w:val="none" w:sz="0" w:space="0" w:color="auto"/>
                        <w:right w:val="none" w:sz="0" w:space="0" w:color="auto"/>
                      </w:divBdr>
                      <w:divsChild>
                        <w:div w:id="340590935">
                          <w:marLeft w:val="0"/>
                          <w:marRight w:val="0"/>
                          <w:marTop w:val="0"/>
                          <w:marBottom w:val="0"/>
                          <w:divBdr>
                            <w:top w:val="none" w:sz="0" w:space="0" w:color="auto"/>
                            <w:left w:val="none" w:sz="0" w:space="0" w:color="auto"/>
                            <w:bottom w:val="single" w:sz="6" w:space="0" w:color="00B3B5"/>
                            <w:right w:val="none" w:sz="0" w:space="0" w:color="auto"/>
                          </w:divBdr>
                        </w:div>
                      </w:divsChild>
                    </w:div>
                    <w:div w:id="2038042076">
                      <w:marLeft w:val="0"/>
                      <w:marRight w:val="0"/>
                      <w:marTop w:val="0"/>
                      <w:marBottom w:val="0"/>
                      <w:divBdr>
                        <w:top w:val="none" w:sz="0" w:space="0" w:color="auto"/>
                        <w:left w:val="none" w:sz="0" w:space="0" w:color="auto"/>
                        <w:bottom w:val="none" w:sz="0" w:space="0" w:color="auto"/>
                        <w:right w:val="none" w:sz="0" w:space="0" w:color="auto"/>
                      </w:divBdr>
                      <w:divsChild>
                        <w:div w:id="114789354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21050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8207">
      <w:bodyDiv w:val="1"/>
      <w:marLeft w:val="0"/>
      <w:marRight w:val="0"/>
      <w:marTop w:val="0"/>
      <w:marBottom w:val="0"/>
      <w:divBdr>
        <w:top w:val="none" w:sz="0" w:space="0" w:color="auto"/>
        <w:left w:val="none" w:sz="0" w:space="0" w:color="auto"/>
        <w:bottom w:val="none" w:sz="0" w:space="0" w:color="auto"/>
        <w:right w:val="none" w:sz="0" w:space="0" w:color="auto"/>
      </w:divBdr>
    </w:div>
    <w:div w:id="143861797">
      <w:bodyDiv w:val="1"/>
      <w:marLeft w:val="0"/>
      <w:marRight w:val="0"/>
      <w:marTop w:val="0"/>
      <w:marBottom w:val="0"/>
      <w:divBdr>
        <w:top w:val="none" w:sz="0" w:space="0" w:color="auto"/>
        <w:left w:val="none" w:sz="0" w:space="0" w:color="auto"/>
        <w:bottom w:val="none" w:sz="0" w:space="0" w:color="auto"/>
        <w:right w:val="none" w:sz="0" w:space="0" w:color="auto"/>
      </w:divBdr>
      <w:divsChild>
        <w:div w:id="2097097046">
          <w:marLeft w:val="0"/>
          <w:marRight w:val="0"/>
          <w:marTop w:val="0"/>
          <w:marBottom w:val="0"/>
          <w:divBdr>
            <w:top w:val="none" w:sz="0" w:space="0" w:color="auto"/>
            <w:left w:val="none" w:sz="0" w:space="0" w:color="auto"/>
            <w:bottom w:val="none" w:sz="0" w:space="0" w:color="auto"/>
            <w:right w:val="none" w:sz="0" w:space="0" w:color="auto"/>
          </w:divBdr>
          <w:divsChild>
            <w:div w:id="582297623">
              <w:marLeft w:val="0"/>
              <w:marRight w:val="0"/>
              <w:marTop w:val="0"/>
              <w:marBottom w:val="0"/>
              <w:divBdr>
                <w:top w:val="none" w:sz="0" w:space="0" w:color="auto"/>
                <w:left w:val="none" w:sz="0" w:space="0" w:color="auto"/>
                <w:bottom w:val="none" w:sz="0" w:space="0" w:color="auto"/>
                <w:right w:val="none" w:sz="0" w:space="0" w:color="auto"/>
              </w:divBdr>
              <w:divsChild>
                <w:div w:id="57897817">
                  <w:marLeft w:val="0"/>
                  <w:marRight w:val="0"/>
                  <w:marTop w:val="0"/>
                  <w:marBottom w:val="0"/>
                  <w:divBdr>
                    <w:top w:val="none" w:sz="0" w:space="0" w:color="auto"/>
                    <w:left w:val="none" w:sz="0" w:space="0" w:color="auto"/>
                    <w:bottom w:val="none" w:sz="0" w:space="0" w:color="auto"/>
                    <w:right w:val="none" w:sz="0" w:space="0" w:color="auto"/>
                  </w:divBdr>
                </w:div>
                <w:div w:id="1917352796">
                  <w:marLeft w:val="0"/>
                  <w:marRight w:val="0"/>
                  <w:marTop w:val="0"/>
                  <w:marBottom w:val="0"/>
                  <w:divBdr>
                    <w:top w:val="none" w:sz="0" w:space="0" w:color="auto"/>
                    <w:left w:val="none" w:sz="0" w:space="0" w:color="auto"/>
                    <w:bottom w:val="none" w:sz="0" w:space="0" w:color="auto"/>
                    <w:right w:val="none" w:sz="0" w:space="0" w:color="auto"/>
                  </w:divBdr>
                  <w:divsChild>
                    <w:div w:id="17052709">
                      <w:marLeft w:val="0"/>
                      <w:marRight w:val="0"/>
                      <w:marTop w:val="0"/>
                      <w:marBottom w:val="0"/>
                      <w:divBdr>
                        <w:top w:val="none" w:sz="0" w:space="0" w:color="auto"/>
                        <w:left w:val="none" w:sz="0" w:space="0" w:color="auto"/>
                        <w:bottom w:val="none" w:sz="0" w:space="0" w:color="auto"/>
                        <w:right w:val="none" w:sz="0" w:space="0" w:color="auto"/>
                      </w:divBdr>
                      <w:divsChild>
                        <w:div w:id="46993876">
                          <w:marLeft w:val="0"/>
                          <w:marRight w:val="0"/>
                          <w:marTop w:val="0"/>
                          <w:marBottom w:val="0"/>
                          <w:divBdr>
                            <w:top w:val="none" w:sz="0" w:space="0" w:color="auto"/>
                            <w:left w:val="none" w:sz="0" w:space="0" w:color="auto"/>
                            <w:bottom w:val="single" w:sz="6" w:space="0" w:color="00B3B5"/>
                            <w:right w:val="none" w:sz="0" w:space="0" w:color="auto"/>
                          </w:divBdr>
                        </w:div>
                      </w:divsChild>
                    </w:div>
                    <w:div w:id="197397606">
                      <w:marLeft w:val="0"/>
                      <w:marRight w:val="0"/>
                      <w:marTop w:val="0"/>
                      <w:marBottom w:val="0"/>
                      <w:divBdr>
                        <w:top w:val="none" w:sz="0" w:space="0" w:color="auto"/>
                        <w:left w:val="none" w:sz="0" w:space="0" w:color="auto"/>
                        <w:bottom w:val="none" w:sz="0" w:space="0" w:color="auto"/>
                        <w:right w:val="none" w:sz="0" w:space="0" w:color="auto"/>
                      </w:divBdr>
                      <w:divsChild>
                        <w:div w:id="298920523">
                          <w:marLeft w:val="0"/>
                          <w:marRight w:val="0"/>
                          <w:marTop w:val="0"/>
                          <w:marBottom w:val="0"/>
                          <w:divBdr>
                            <w:top w:val="none" w:sz="0" w:space="0" w:color="auto"/>
                            <w:left w:val="none" w:sz="0" w:space="0" w:color="auto"/>
                            <w:bottom w:val="single" w:sz="6" w:space="0" w:color="00B3B5"/>
                            <w:right w:val="none" w:sz="0" w:space="0" w:color="auto"/>
                          </w:divBdr>
                        </w:div>
                      </w:divsChild>
                    </w:div>
                    <w:div w:id="255747859">
                      <w:marLeft w:val="0"/>
                      <w:marRight w:val="0"/>
                      <w:marTop w:val="0"/>
                      <w:marBottom w:val="0"/>
                      <w:divBdr>
                        <w:top w:val="none" w:sz="0" w:space="0" w:color="auto"/>
                        <w:left w:val="none" w:sz="0" w:space="0" w:color="auto"/>
                        <w:bottom w:val="none" w:sz="0" w:space="0" w:color="auto"/>
                        <w:right w:val="none" w:sz="0" w:space="0" w:color="auto"/>
                      </w:divBdr>
                      <w:divsChild>
                        <w:div w:id="1082868751">
                          <w:marLeft w:val="0"/>
                          <w:marRight w:val="0"/>
                          <w:marTop w:val="0"/>
                          <w:marBottom w:val="0"/>
                          <w:divBdr>
                            <w:top w:val="none" w:sz="0" w:space="0" w:color="auto"/>
                            <w:left w:val="none" w:sz="0" w:space="0" w:color="auto"/>
                            <w:bottom w:val="single" w:sz="6" w:space="0" w:color="00B3B5"/>
                            <w:right w:val="none" w:sz="0" w:space="0" w:color="auto"/>
                          </w:divBdr>
                        </w:div>
                      </w:divsChild>
                    </w:div>
                    <w:div w:id="1437484025">
                      <w:marLeft w:val="0"/>
                      <w:marRight w:val="0"/>
                      <w:marTop w:val="0"/>
                      <w:marBottom w:val="0"/>
                      <w:divBdr>
                        <w:top w:val="none" w:sz="0" w:space="0" w:color="auto"/>
                        <w:left w:val="none" w:sz="0" w:space="0" w:color="auto"/>
                        <w:bottom w:val="none" w:sz="0" w:space="0" w:color="auto"/>
                        <w:right w:val="none" w:sz="0" w:space="0" w:color="auto"/>
                      </w:divBdr>
                      <w:divsChild>
                        <w:div w:id="888758845">
                          <w:marLeft w:val="0"/>
                          <w:marRight w:val="0"/>
                          <w:marTop w:val="0"/>
                          <w:marBottom w:val="0"/>
                          <w:divBdr>
                            <w:top w:val="none" w:sz="0" w:space="0" w:color="auto"/>
                            <w:left w:val="none" w:sz="0" w:space="0" w:color="auto"/>
                            <w:bottom w:val="single" w:sz="6" w:space="0" w:color="00B3B5"/>
                            <w:right w:val="none" w:sz="0" w:space="0" w:color="auto"/>
                          </w:divBdr>
                        </w:div>
                      </w:divsChild>
                    </w:div>
                    <w:div w:id="1748382536">
                      <w:marLeft w:val="0"/>
                      <w:marRight w:val="0"/>
                      <w:marTop w:val="0"/>
                      <w:marBottom w:val="0"/>
                      <w:divBdr>
                        <w:top w:val="none" w:sz="0" w:space="0" w:color="auto"/>
                        <w:left w:val="none" w:sz="0" w:space="0" w:color="auto"/>
                        <w:bottom w:val="none" w:sz="0" w:space="0" w:color="auto"/>
                        <w:right w:val="none" w:sz="0" w:space="0" w:color="auto"/>
                      </w:divBdr>
                      <w:divsChild>
                        <w:div w:id="154423531">
                          <w:marLeft w:val="0"/>
                          <w:marRight w:val="0"/>
                          <w:marTop w:val="0"/>
                          <w:marBottom w:val="0"/>
                          <w:divBdr>
                            <w:top w:val="none" w:sz="0" w:space="0" w:color="auto"/>
                            <w:left w:val="none" w:sz="0" w:space="0" w:color="auto"/>
                            <w:bottom w:val="single" w:sz="6" w:space="0" w:color="00B3B5"/>
                            <w:right w:val="none" w:sz="0" w:space="0" w:color="auto"/>
                          </w:divBdr>
                        </w:div>
                      </w:divsChild>
                    </w:div>
                    <w:div w:id="1784574833">
                      <w:marLeft w:val="0"/>
                      <w:marRight w:val="0"/>
                      <w:marTop w:val="0"/>
                      <w:marBottom w:val="0"/>
                      <w:divBdr>
                        <w:top w:val="none" w:sz="0" w:space="0" w:color="auto"/>
                        <w:left w:val="none" w:sz="0" w:space="0" w:color="auto"/>
                        <w:bottom w:val="none" w:sz="0" w:space="0" w:color="auto"/>
                        <w:right w:val="none" w:sz="0" w:space="0" w:color="auto"/>
                      </w:divBdr>
                      <w:divsChild>
                        <w:div w:id="35219541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85414964">
              <w:marLeft w:val="0"/>
              <w:marRight w:val="0"/>
              <w:marTop w:val="0"/>
              <w:marBottom w:val="0"/>
              <w:divBdr>
                <w:top w:val="none" w:sz="0" w:space="0" w:color="auto"/>
                <w:left w:val="none" w:sz="0" w:space="0" w:color="auto"/>
                <w:bottom w:val="none" w:sz="0" w:space="0" w:color="auto"/>
                <w:right w:val="none" w:sz="0" w:space="0" w:color="auto"/>
              </w:divBdr>
              <w:divsChild>
                <w:div w:id="1122531375">
                  <w:marLeft w:val="0"/>
                  <w:marRight w:val="0"/>
                  <w:marTop w:val="0"/>
                  <w:marBottom w:val="0"/>
                  <w:divBdr>
                    <w:top w:val="none" w:sz="0" w:space="0" w:color="auto"/>
                    <w:left w:val="none" w:sz="0" w:space="0" w:color="auto"/>
                    <w:bottom w:val="none" w:sz="0" w:space="0" w:color="auto"/>
                    <w:right w:val="none" w:sz="0" w:space="0" w:color="auto"/>
                  </w:divBdr>
                </w:div>
              </w:divsChild>
            </w:div>
            <w:div w:id="1909804664">
              <w:marLeft w:val="0"/>
              <w:marRight w:val="0"/>
              <w:marTop w:val="0"/>
              <w:marBottom w:val="0"/>
              <w:divBdr>
                <w:top w:val="none" w:sz="0" w:space="0" w:color="auto"/>
                <w:left w:val="none" w:sz="0" w:space="0" w:color="auto"/>
                <w:bottom w:val="none" w:sz="0" w:space="0" w:color="auto"/>
                <w:right w:val="none" w:sz="0" w:space="0" w:color="auto"/>
              </w:divBdr>
              <w:divsChild>
                <w:div w:id="507015406">
                  <w:marLeft w:val="0"/>
                  <w:marRight w:val="0"/>
                  <w:marTop w:val="0"/>
                  <w:marBottom w:val="0"/>
                  <w:divBdr>
                    <w:top w:val="none" w:sz="0" w:space="0" w:color="auto"/>
                    <w:left w:val="none" w:sz="0" w:space="0" w:color="auto"/>
                    <w:bottom w:val="none" w:sz="0" w:space="0" w:color="auto"/>
                    <w:right w:val="none" w:sz="0" w:space="0" w:color="auto"/>
                  </w:divBdr>
                  <w:divsChild>
                    <w:div w:id="208497094">
                      <w:marLeft w:val="0"/>
                      <w:marRight w:val="0"/>
                      <w:marTop w:val="0"/>
                      <w:marBottom w:val="0"/>
                      <w:divBdr>
                        <w:top w:val="none" w:sz="0" w:space="0" w:color="auto"/>
                        <w:left w:val="none" w:sz="0" w:space="0" w:color="auto"/>
                        <w:bottom w:val="none" w:sz="0" w:space="0" w:color="auto"/>
                        <w:right w:val="none" w:sz="0" w:space="0" w:color="auto"/>
                      </w:divBdr>
                      <w:divsChild>
                        <w:div w:id="373236762">
                          <w:marLeft w:val="0"/>
                          <w:marRight w:val="0"/>
                          <w:marTop w:val="0"/>
                          <w:marBottom w:val="0"/>
                          <w:divBdr>
                            <w:top w:val="none" w:sz="0" w:space="0" w:color="auto"/>
                            <w:left w:val="none" w:sz="0" w:space="0" w:color="auto"/>
                            <w:bottom w:val="single" w:sz="6" w:space="0" w:color="00B3B5"/>
                            <w:right w:val="none" w:sz="0" w:space="0" w:color="auto"/>
                          </w:divBdr>
                        </w:div>
                      </w:divsChild>
                    </w:div>
                    <w:div w:id="231697789">
                      <w:marLeft w:val="0"/>
                      <w:marRight w:val="0"/>
                      <w:marTop w:val="0"/>
                      <w:marBottom w:val="0"/>
                      <w:divBdr>
                        <w:top w:val="none" w:sz="0" w:space="0" w:color="auto"/>
                        <w:left w:val="none" w:sz="0" w:space="0" w:color="auto"/>
                        <w:bottom w:val="none" w:sz="0" w:space="0" w:color="auto"/>
                        <w:right w:val="none" w:sz="0" w:space="0" w:color="auto"/>
                      </w:divBdr>
                      <w:divsChild>
                        <w:div w:id="1113095247">
                          <w:marLeft w:val="0"/>
                          <w:marRight w:val="0"/>
                          <w:marTop w:val="0"/>
                          <w:marBottom w:val="0"/>
                          <w:divBdr>
                            <w:top w:val="none" w:sz="0" w:space="0" w:color="auto"/>
                            <w:left w:val="none" w:sz="0" w:space="0" w:color="auto"/>
                            <w:bottom w:val="single" w:sz="6" w:space="0" w:color="00B3B5"/>
                            <w:right w:val="none" w:sz="0" w:space="0" w:color="auto"/>
                          </w:divBdr>
                        </w:div>
                      </w:divsChild>
                    </w:div>
                    <w:div w:id="374543435">
                      <w:marLeft w:val="0"/>
                      <w:marRight w:val="0"/>
                      <w:marTop w:val="0"/>
                      <w:marBottom w:val="0"/>
                      <w:divBdr>
                        <w:top w:val="none" w:sz="0" w:space="0" w:color="auto"/>
                        <w:left w:val="none" w:sz="0" w:space="0" w:color="auto"/>
                        <w:bottom w:val="none" w:sz="0" w:space="0" w:color="auto"/>
                        <w:right w:val="none" w:sz="0" w:space="0" w:color="auto"/>
                      </w:divBdr>
                      <w:divsChild>
                        <w:div w:id="673652028">
                          <w:marLeft w:val="0"/>
                          <w:marRight w:val="0"/>
                          <w:marTop w:val="0"/>
                          <w:marBottom w:val="0"/>
                          <w:divBdr>
                            <w:top w:val="none" w:sz="0" w:space="0" w:color="auto"/>
                            <w:left w:val="none" w:sz="0" w:space="0" w:color="auto"/>
                            <w:bottom w:val="single" w:sz="6" w:space="0" w:color="00B3B5"/>
                            <w:right w:val="none" w:sz="0" w:space="0" w:color="auto"/>
                          </w:divBdr>
                        </w:div>
                      </w:divsChild>
                    </w:div>
                    <w:div w:id="739451338">
                      <w:marLeft w:val="0"/>
                      <w:marRight w:val="0"/>
                      <w:marTop w:val="0"/>
                      <w:marBottom w:val="0"/>
                      <w:divBdr>
                        <w:top w:val="none" w:sz="0" w:space="0" w:color="auto"/>
                        <w:left w:val="none" w:sz="0" w:space="0" w:color="auto"/>
                        <w:bottom w:val="none" w:sz="0" w:space="0" w:color="auto"/>
                        <w:right w:val="none" w:sz="0" w:space="0" w:color="auto"/>
                      </w:divBdr>
                      <w:divsChild>
                        <w:div w:id="492844280">
                          <w:marLeft w:val="0"/>
                          <w:marRight w:val="0"/>
                          <w:marTop w:val="0"/>
                          <w:marBottom w:val="0"/>
                          <w:divBdr>
                            <w:top w:val="none" w:sz="0" w:space="0" w:color="auto"/>
                            <w:left w:val="none" w:sz="0" w:space="0" w:color="auto"/>
                            <w:bottom w:val="single" w:sz="6" w:space="0" w:color="00B3B5"/>
                            <w:right w:val="none" w:sz="0" w:space="0" w:color="auto"/>
                          </w:divBdr>
                        </w:div>
                      </w:divsChild>
                    </w:div>
                    <w:div w:id="933898713">
                      <w:marLeft w:val="0"/>
                      <w:marRight w:val="0"/>
                      <w:marTop w:val="0"/>
                      <w:marBottom w:val="0"/>
                      <w:divBdr>
                        <w:top w:val="none" w:sz="0" w:space="0" w:color="auto"/>
                        <w:left w:val="none" w:sz="0" w:space="0" w:color="auto"/>
                        <w:bottom w:val="none" w:sz="0" w:space="0" w:color="auto"/>
                        <w:right w:val="none" w:sz="0" w:space="0" w:color="auto"/>
                      </w:divBdr>
                      <w:divsChild>
                        <w:div w:id="431173106">
                          <w:marLeft w:val="0"/>
                          <w:marRight w:val="0"/>
                          <w:marTop w:val="0"/>
                          <w:marBottom w:val="0"/>
                          <w:divBdr>
                            <w:top w:val="none" w:sz="0" w:space="0" w:color="auto"/>
                            <w:left w:val="none" w:sz="0" w:space="0" w:color="auto"/>
                            <w:bottom w:val="single" w:sz="6" w:space="0" w:color="00B3B5"/>
                            <w:right w:val="none" w:sz="0" w:space="0" w:color="auto"/>
                          </w:divBdr>
                        </w:div>
                      </w:divsChild>
                    </w:div>
                    <w:div w:id="2114550542">
                      <w:marLeft w:val="0"/>
                      <w:marRight w:val="0"/>
                      <w:marTop w:val="0"/>
                      <w:marBottom w:val="0"/>
                      <w:divBdr>
                        <w:top w:val="none" w:sz="0" w:space="0" w:color="auto"/>
                        <w:left w:val="none" w:sz="0" w:space="0" w:color="auto"/>
                        <w:bottom w:val="none" w:sz="0" w:space="0" w:color="auto"/>
                        <w:right w:val="none" w:sz="0" w:space="0" w:color="auto"/>
                      </w:divBdr>
                      <w:divsChild>
                        <w:div w:id="157994507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9662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0679">
      <w:bodyDiv w:val="1"/>
      <w:marLeft w:val="0"/>
      <w:marRight w:val="0"/>
      <w:marTop w:val="0"/>
      <w:marBottom w:val="0"/>
      <w:divBdr>
        <w:top w:val="none" w:sz="0" w:space="0" w:color="auto"/>
        <w:left w:val="none" w:sz="0" w:space="0" w:color="auto"/>
        <w:bottom w:val="none" w:sz="0" w:space="0" w:color="auto"/>
        <w:right w:val="none" w:sz="0" w:space="0" w:color="auto"/>
      </w:divBdr>
    </w:div>
    <w:div w:id="144321217">
      <w:bodyDiv w:val="1"/>
      <w:marLeft w:val="0"/>
      <w:marRight w:val="0"/>
      <w:marTop w:val="0"/>
      <w:marBottom w:val="0"/>
      <w:divBdr>
        <w:top w:val="none" w:sz="0" w:space="0" w:color="auto"/>
        <w:left w:val="none" w:sz="0" w:space="0" w:color="auto"/>
        <w:bottom w:val="none" w:sz="0" w:space="0" w:color="auto"/>
        <w:right w:val="none" w:sz="0" w:space="0" w:color="auto"/>
      </w:divBdr>
    </w:div>
    <w:div w:id="144979555">
      <w:bodyDiv w:val="1"/>
      <w:marLeft w:val="0"/>
      <w:marRight w:val="0"/>
      <w:marTop w:val="0"/>
      <w:marBottom w:val="0"/>
      <w:divBdr>
        <w:top w:val="none" w:sz="0" w:space="0" w:color="auto"/>
        <w:left w:val="none" w:sz="0" w:space="0" w:color="auto"/>
        <w:bottom w:val="none" w:sz="0" w:space="0" w:color="auto"/>
        <w:right w:val="none" w:sz="0" w:space="0" w:color="auto"/>
      </w:divBdr>
      <w:divsChild>
        <w:div w:id="2130583224">
          <w:marLeft w:val="0"/>
          <w:marRight w:val="0"/>
          <w:marTop w:val="0"/>
          <w:marBottom w:val="0"/>
          <w:divBdr>
            <w:top w:val="none" w:sz="0" w:space="0" w:color="auto"/>
            <w:left w:val="none" w:sz="0" w:space="0" w:color="auto"/>
            <w:bottom w:val="none" w:sz="0" w:space="0" w:color="auto"/>
            <w:right w:val="none" w:sz="0" w:space="0" w:color="auto"/>
          </w:divBdr>
          <w:divsChild>
            <w:div w:id="832990889">
              <w:marLeft w:val="0"/>
              <w:marRight w:val="0"/>
              <w:marTop w:val="0"/>
              <w:marBottom w:val="0"/>
              <w:divBdr>
                <w:top w:val="none" w:sz="0" w:space="0" w:color="auto"/>
                <w:left w:val="none" w:sz="0" w:space="0" w:color="auto"/>
                <w:bottom w:val="none" w:sz="0" w:space="0" w:color="auto"/>
                <w:right w:val="none" w:sz="0" w:space="0" w:color="auto"/>
              </w:divBdr>
              <w:divsChild>
                <w:div w:id="439371765">
                  <w:marLeft w:val="0"/>
                  <w:marRight w:val="0"/>
                  <w:marTop w:val="0"/>
                  <w:marBottom w:val="0"/>
                  <w:divBdr>
                    <w:top w:val="none" w:sz="0" w:space="0" w:color="auto"/>
                    <w:left w:val="none" w:sz="0" w:space="0" w:color="auto"/>
                    <w:bottom w:val="none" w:sz="0" w:space="0" w:color="auto"/>
                    <w:right w:val="none" w:sz="0" w:space="0" w:color="auto"/>
                  </w:divBdr>
                  <w:divsChild>
                    <w:div w:id="897325759">
                      <w:marLeft w:val="0"/>
                      <w:marRight w:val="0"/>
                      <w:marTop w:val="0"/>
                      <w:marBottom w:val="0"/>
                      <w:divBdr>
                        <w:top w:val="none" w:sz="0" w:space="0" w:color="auto"/>
                        <w:left w:val="none" w:sz="0" w:space="0" w:color="auto"/>
                        <w:bottom w:val="none" w:sz="0" w:space="0" w:color="auto"/>
                        <w:right w:val="none" w:sz="0" w:space="0" w:color="auto"/>
                      </w:divBdr>
                      <w:divsChild>
                        <w:div w:id="1696420491">
                          <w:marLeft w:val="0"/>
                          <w:marRight w:val="0"/>
                          <w:marTop w:val="45"/>
                          <w:marBottom w:val="0"/>
                          <w:divBdr>
                            <w:top w:val="none" w:sz="0" w:space="0" w:color="auto"/>
                            <w:left w:val="none" w:sz="0" w:space="0" w:color="auto"/>
                            <w:bottom w:val="none" w:sz="0" w:space="0" w:color="auto"/>
                            <w:right w:val="none" w:sz="0" w:space="0" w:color="auto"/>
                          </w:divBdr>
                          <w:divsChild>
                            <w:div w:id="53177408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264">
      <w:bodyDiv w:val="1"/>
      <w:marLeft w:val="0"/>
      <w:marRight w:val="0"/>
      <w:marTop w:val="0"/>
      <w:marBottom w:val="0"/>
      <w:divBdr>
        <w:top w:val="none" w:sz="0" w:space="0" w:color="auto"/>
        <w:left w:val="none" w:sz="0" w:space="0" w:color="auto"/>
        <w:bottom w:val="none" w:sz="0" w:space="0" w:color="auto"/>
        <w:right w:val="none" w:sz="0" w:space="0" w:color="auto"/>
      </w:divBdr>
    </w:div>
    <w:div w:id="145244091">
      <w:bodyDiv w:val="1"/>
      <w:marLeft w:val="0"/>
      <w:marRight w:val="0"/>
      <w:marTop w:val="0"/>
      <w:marBottom w:val="0"/>
      <w:divBdr>
        <w:top w:val="none" w:sz="0" w:space="0" w:color="auto"/>
        <w:left w:val="none" w:sz="0" w:space="0" w:color="auto"/>
        <w:bottom w:val="none" w:sz="0" w:space="0" w:color="auto"/>
        <w:right w:val="none" w:sz="0" w:space="0" w:color="auto"/>
      </w:divBdr>
    </w:div>
    <w:div w:id="145247711">
      <w:bodyDiv w:val="1"/>
      <w:marLeft w:val="0"/>
      <w:marRight w:val="0"/>
      <w:marTop w:val="0"/>
      <w:marBottom w:val="0"/>
      <w:divBdr>
        <w:top w:val="none" w:sz="0" w:space="0" w:color="auto"/>
        <w:left w:val="none" w:sz="0" w:space="0" w:color="auto"/>
        <w:bottom w:val="none" w:sz="0" w:space="0" w:color="auto"/>
        <w:right w:val="none" w:sz="0" w:space="0" w:color="auto"/>
      </w:divBdr>
    </w:div>
    <w:div w:id="145367076">
      <w:bodyDiv w:val="1"/>
      <w:marLeft w:val="0"/>
      <w:marRight w:val="0"/>
      <w:marTop w:val="0"/>
      <w:marBottom w:val="0"/>
      <w:divBdr>
        <w:top w:val="none" w:sz="0" w:space="0" w:color="auto"/>
        <w:left w:val="none" w:sz="0" w:space="0" w:color="auto"/>
        <w:bottom w:val="none" w:sz="0" w:space="0" w:color="auto"/>
        <w:right w:val="none" w:sz="0" w:space="0" w:color="auto"/>
      </w:divBdr>
    </w:div>
    <w:div w:id="145559255">
      <w:bodyDiv w:val="1"/>
      <w:marLeft w:val="0"/>
      <w:marRight w:val="0"/>
      <w:marTop w:val="0"/>
      <w:marBottom w:val="0"/>
      <w:divBdr>
        <w:top w:val="none" w:sz="0" w:space="0" w:color="auto"/>
        <w:left w:val="none" w:sz="0" w:space="0" w:color="auto"/>
        <w:bottom w:val="none" w:sz="0" w:space="0" w:color="auto"/>
        <w:right w:val="none" w:sz="0" w:space="0" w:color="auto"/>
      </w:divBdr>
    </w:div>
    <w:div w:id="145587714">
      <w:bodyDiv w:val="1"/>
      <w:marLeft w:val="0"/>
      <w:marRight w:val="0"/>
      <w:marTop w:val="0"/>
      <w:marBottom w:val="0"/>
      <w:divBdr>
        <w:top w:val="none" w:sz="0" w:space="0" w:color="auto"/>
        <w:left w:val="none" w:sz="0" w:space="0" w:color="auto"/>
        <w:bottom w:val="none" w:sz="0" w:space="0" w:color="auto"/>
        <w:right w:val="none" w:sz="0" w:space="0" w:color="auto"/>
      </w:divBdr>
    </w:div>
    <w:div w:id="146092843">
      <w:bodyDiv w:val="1"/>
      <w:marLeft w:val="0"/>
      <w:marRight w:val="0"/>
      <w:marTop w:val="0"/>
      <w:marBottom w:val="0"/>
      <w:divBdr>
        <w:top w:val="none" w:sz="0" w:space="0" w:color="auto"/>
        <w:left w:val="none" w:sz="0" w:space="0" w:color="auto"/>
        <w:bottom w:val="none" w:sz="0" w:space="0" w:color="auto"/>
        <w:right w:val="none" w:sz="0" w:space="0" w:color="auto"/>
      </w:divBdr>
    </w:div>
    <w:div w:id="146629294">
      <w:bodyDiv w:val="1"/>
      <w:marLeft w:val="0"/>
      <w:marRight w:val="0"/>
      <w:marTop w:val="0"/>
      <w:marBottom w:val="0"/>
      <w:divBdr>
        <w:top w:val="none" w:sz="0" w:space="0" w:color="auto"/>
        <w:left w:val="none" w:sz="0" w:space="0" w:color="auto"/>
        <w:bottom w:val="none" w:sz="0" w:space="0" w:color="auto"/>
        <w:right w:val="none" w:sz="0" w:space="0" w:color="auto"/>
      </w:divBdr>
    </w:div>
    <w:div w:id="147132432">
      <w:bodyDiv w:val="1"/>
      <w:marLeft w:val="0"/>
      <w:marRight w:val="0"/>
      <w:marTop w:val="0"/>
      <w:marBottom w:val="0"/>
      <w:divBdr>
        <w:top w:val="none" w:sz="0" w:space="0" w:color="auto"/>
        <w:left w:val="none" w:sz="0" w:space="0" w:color="auto"/>
        <w:bottom w:val="none" w:sz="0" w:space="0" w:color="auto"/>
        <w:right w:val="none" w:sz="0" w:space="0" w:color="auto"/>
      </w:divBdr>
      <w:divsChild>
        <w:div w:id="211426620">
          <w:marLeft w:val="0"/>
          <w:marRight w:val="0"/>
          <w:marTop w:val="0"/>
          <w:marBottom w:val="0"/>
          <w:divBdr>
            <w:top w:val="none" w:sz="0" w:space="0" w:color="auto"/>
            <w:left w:val="none" w:sz="0" w:space="0" w:color="auto"/>
            <w:bottom w:val="none" w:sz="0" w:space="0" w:color="auto"/>
            <w:right w:val="none" w:sz="0" w:space="0" w:color="auto"/>
          </w:divBdr>
          <w:divsChild>
            <w:div w:id="2038041010">
              <w:marLeft w:val="0"/>
              <w:marRight w:val="0"/>
              <w:marTop w:val="0"/>
              <w:marBottom w:val="0"/>
              <w:divBdr>
                <w:top w:val="none" w:sz="0" w:space="0" w:color="auto"/>
                <w:left w:val="none" w:sz="0" w:space="0" w:color="auto"/>
                <w:bottom w:val="none" w:sz="0" w:space="0" w:color="auto"/>
                <w:right w:val="none" w:sz="0" w:space="0" w:color="auto"/>
              </w:divBdr>
              <w:divsChild>
                <w:div w:id="52893380">
                  <w:marLeft w:val="0"/>
                  <w:marRight w:val="0"/>
                  <w:marTop w:val="0"/>
                  <w:marBottom w:val="0"/>
                  <w:divBdr>
                    <w:top w:val="none" w:sz="0" w:space="0" w:color="auto"/>
                    <w:left w:val="none" w:sz="0" w:space="0" w:color="auto"/>
                    <w:bottom w:val="none" w:sz="0" w:space="0" w:color="auto"/>
                    <w:right w:val="none" w:sz="0" w:space="0" w:color="auto"/>
                  </w:divBdr>
                  <w:divsChild>
                    <w:div w:id="2013601517">
                      <w:marLeft w:val="0"/>
                      <w:marRight w:val="0"/>
                      <w:marTop w:val="0"/>
                      <w:marBottom w:val="0"/>
                      <w:divBdr>
                        <w:top w:val="none" w:sz="0" w:space="0" w:color="auto"/>
                        <w:left w:val="none" w:sz="0" w:space="0" w:color="auto"/>
                        <w:bottom w:val="none" w:sz="0" w:space="0" w:color="auto"/>
                        <w:right w:val="none" w:sz="0" w:space="0" w:color="auto"/>
                      </w:divBdr>
                      <w:divsChild>
                        <w:div w:id="20516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2342">
      <w:bodyDiv w:val="1"/>
      <w:marLeft w:val="0"/>
      <w:marRight w:val="0"/>
      <w:marTop w:val="0"/>
      <w:marBottom w:val="0"/>
      <w:divBdr>
        <w:top w:val="none" w:sz="0" w:space="0" w:color="auto"/>
        <w:left w:val="none" w:sz="0" w:space="0" w:color="auto"/>
        <w:bottom w:val="none" w:sz="0" w:space="0" w:color="auto"/>
        <w:right w:val="none" w:sz="0" w:space="0" w:color="auto"/>
      </w:divBdr>
    </w:div>
    <w:div w:id="148373815">
      <w:bodyDiv w:val="1"/>
      <w:marLeft w:val="0"/>
      <w:marRight w:val="0"/>
      <w:marTop w:val="0"/>
      <w:marBottom w:val="0"/>
      <w:divBdr>
        <w:top w:val="none" w:sz="0" w:space="0" w:color="auto"/>
        <w:left w:val="none" w:sz="0" w:space="0" w:color="auto"/>
        <w:bottom w:val="none" w:sz="0" w:space="0" w:color="auto"/>
        <w:right w:val="none" w:sz="0" w:space="0" w:color="auto"/>
      </w:divBdr>
    </w:div>
    <w:div w:id="148862235">
      <w:bodyDiv w:val="1"/>
      <w:marLeft w:val="0"/>
      <w:marRight w:val="0"/>
      <w:marTop w:val="0"/>
      <w:marBottom w:val="0"/>
      <w:divBdr>
        <w:top w:val="none" w:sz="0" w:space="0" w:color="auto"/>
        <w:left w:val="none" w:sz="0" w:space="0" w:color="auto"/>
        <w:bottom w:val="none" w:sz="0" w:space="0" w:color="auto"/>
        <w:right w:val="none" w:sz="0" w:space="0" w:color="auto"/>
      </w:divBdr>
    </w:div>
    <w:div w:id="149103638">
      <w:bodyDiv w:val="1"/>
      <w:marLeft w:val="0"/>
      <w:marRight w:val="0"/>
      <w:marTop w:val="0"/>
      <w:marBottom w:val="0"/>
      <w:divBdr>
        <w:top w:val="none" w:sz="0" w:space="0" w:color="auto"/>
        <w:left w:val="none" w:sz="0" w:space="0" w:color="auto"/>
        <w:bottom w:val="none" w:sz="0" w:space="0" w:color="auto"/>
        <w:right w:val="none" w:sz="0" w:space="0" w:color="auto"/>
      </w:divBdr>
    </w:div>
    <w:div w:id="149177893">
      <w:bodyDiv w:val="1"/>
      <w:marLeft w:val="0"/>
      <w:marRight w:val="0"/>
      <w:marTop w:val="0"/>
      <w:marBottom w:val="0"/>
      <w:divBdr>
        <w:top w:val="none" w:sz="0" w:space="0" w:color="auto"/>
        <w:left w:val="none" w:sz="0" w:space="0" w:color="auto"/>
        <w:bottom w:val="none" w:sz="0" w:space="0" w:color="auto"/>
        <w:right w:val="none" w:sz="0" w:space="0" w:color="auto"/>
      </w:divBdr>
    </w:div>
    <w:div w:id="149253401">
      <w:bodyDiv w:val="1"/>
      <w:marLeft w:val="0"/>
      <w:marRight w:val="0"/>
      <w:marTop w:val="0"/>
      <w:marBottom w:val="0"/>
      <w:divBdr>
        <w:top w:val="none" w:sz="0" w:space="0" w:color="auto"/>
        <w:left w:val="none" w:sz="0" w:space="0" w:color="auto"/>
        <w:bottom w:val="none" w:sz="0" w:space="0" w:color="auto"/>
        <w:right w:val="none" w:sz="0" w:space="0" w:color="auto"/>
      </w:divBdr>
    </w:div>
    <w:div w:id="149370936">
      <w:bodyDiv w:val="1"/>
      <w:marLeft w:val="0"/>
      <w:marRight w:val="0"/>
      <w:marTop w:val="0"/>
      <w:marBottom w:val="0"/>
      <w:divBdr>
        <w:top w:val="none" w:sz="0" w:space="0" w:color="auto"/>
        <w:left w:val="none" w:sz="0" w:space="0" w:color="auto"/>
        <w:bottom w:val="none" w:sz="0" w:space="0" w:color="auto"/>
        <w:right w:val="none" w:sz="0" w:space="0" w:color="auto"/>
      </w:divBdr>
    </w:div>
    <w:div w:id="149447630">
      <w:bodyDiv w:val="1"/>
      <w:marLeft w:val="0"/>
      <w:marRight w:val="0"/>
      <w:marTop w:val="0"/>
      <w:marBottom w:val="0"/>
      <w:divBdr>
        <w:top w:val="none" w:sz="0" w:space="0" w:color="auto"/>
        <w:left w:val="none" w:sz="0" w:space="0" w:color="auto"/>
        <w:bottom w:val="none" w:sz="0" w:space="0" w:color="auto"/>
        <w:right w:val="none" w:sz="0" w:space="0" w:color="auto"/>
      </w:divBdr>
      <w:divsChild>
        <w:div w:id="842477968">
          <w:marLeft w:val="0"/>
          <w:marRight w:val="0"/>
          <w:marTop w:val="0"/>
          <w:marBottom w:val="0"/>
          <w:divBdr>
            <w:top w:val="none" w:sz="0" w:space="0" w:color="auto"/>
            <w:left w:val="none" w:sz="0" w:space="0" w:color="auto"/>
            <w:bottom w:val="none" w:sz="0" w:space="0" w:color="auto"/>
            <w:right w:val="none" w:sz="0" w:space="0" w:color="auto"/>
          </w:divBdr>
        </w:div>
      </w:divsChild>
    </w:div>
    <w:div w:id="149760334">
      <w:bodyDiv w:val="1"/>
      <w:marLeft w:val="0"/>
      <w:marRight w:val="0"/>
      <w:marTop w:val="0"/>
      <w:marBottom w:val="0"/>
      <w:divBdr>
        <w:top w:val="none" w:sz="0" w:space="0" w:color="auto"/>
        <w:left w:val="none" w:sz="0" w:space="0" w:color="auto"/>
        <w:bottom w:val="none" w:sz="0" w:space="0" w:color="auto"/>
        <w:right w:val="none" w:sz="0" w:space="0" w:color="auto"/>
      </w:divBdr>
    </w:div>
    <w:div w:id="150365264">
      <w:bodyDiv w:val="1"/>
      <w:marLeft w:val="0"/>
      <w:marRight w:val="0"/>
      <w:marTop w:val="0"/>
      <w:marBottom w:val="0"/>
      <w:divBdr>
        <w:top w:val="none" w:sz="0" w:space="0" w:color="auto"/>
        <w:left w:val="none" w:sz="0" w:space="0" w:color="auto"/>
        <w:bottom w:val="none" w:sz="0" w:space="0" w:color="auto"/>
        <w:right w:val="none" w:sz="0" w:space="0" w:color="auto"/>
      </w:divBdr>
    </w:div>
    <w:div w:id="150410113">
      <w:bodyDiv w:val="1"/>
      <w:marLeft w:val="0"/>
      <w:marRight w:val="0"/>
      <w:marTop w:val="0"/>
      <w:marBottom w:val="0"/>
      <w:divBdr>
        <w:top w:val="none" w:sz="0" w:space="0" w:color="auto"/>
        <w:left w:val="none" w:sz="0" w:space="0" w:color="auto"/>
        <w:bottom w:val="none" w:sz="0" w:space="0" w:color="auto"/>
        <w:right w:val="none" w:sz="0" w:space="0" w:color="auto"/>
      </w:divBdr>
    </w:div>
    <w:div w:id="150559578">
      <w:bodyDiv w:val="1"/>
      <w:marLeft w:val="0"/>
      <w:marRight w:val="0"/>
      <w:marTop w:val="0"/>
      <w:marBottom w:val="0"/>
      <w:divBdr>
        <w:top w:val="none" w:sz="0" w:space="0" w:color="auto"/>
        <w:left w:val="none" w:sz="0" w:space="0" w:color="auto"/>
        <w:bottom w:val="none" w:sz="0" w:space="0" w:color="auto"/>
        <w:right w:val="none" w:sz="0" w:space="0" w:color="auto"/>
      </w:divBdr>
    </w:div>
    <w:div w:id="150607218">
      <w:bodyDiv w:val="1"/>
      <w:marLeft w:val="0"/>
      <w:marRight w:val="0"/>
      <w:marTop w:val="0"/>
      <w:marBottom w:val="0"/>
      <w:divBdr>
        <w:top w:val="none" w:sz="0" w:space="0" w:color="auto"/>
        <w:left w:val="none" w:sz="0" w:space="0" w:color="auto"/>
        <w:bottom w:val="none" w:sz="0" w:space="0" w:color="auto"/>
        <w:right w:val="none" w:sz="0" w:space="0" w:color="auto"/>
      </w:divBdr>
    </w:div>
    <w:div w:id="150608215">
      <w:bodyDiv w:val="1"/>
      <w:marLeft w:val="0"/>
      <w:marRight w:val="0"/>
      <w:marTop w:val="0"/>
      <w:marBottom w:val="0"/>
      <w:divBdr>
        <w:top w:val="none" w:sz="0" w:space="0" w:color="auto"/>
        <w:left w:val="none" w:sz="0" w:space="0" w:color="auto"/>
        <w:bottom w:val="none" w:sz="0" w:space="0" w:color="auto"/>
        <w:right w:val="none" w:sz="0" w:space="0" w:color="auto"/>
      </w:divBdr>
    </w:div>
    <w:div w:id="151339986">
      <w:bodyDiv w:val="1"/>
      <w:marLeft w:val="0"/>
      <w:marRight w:val="0"/>
      <w:marTop w:val="0"/>
      <w:marBottom w:val="0"/>
      <w:divBdr>
        <w:top w:val="none" w:sz="0" w:space="0" w:color="auto"/>
        <w:left w:val="none" w:sz="0" w:space="0" w:color="auto"/>
        <w:bottom w:val="none" w:sz="0" w:space="0" w:color="auto"/>
        <w:right w:val="none" w:sz="0" w:space="0" w:color="auto"/>
      </w:divBdr>
    </w:div>
    <w:div w:id="151720080">
      <w:bodyDiv w:val="1"/>
      <w:marLeft w:val="0"/>
      <w:marRight w:val="0"/>
      <w:marTop w:val="0"/>
      <w:marBottom w:val="0"/>
      <w:divBdr>
        <w:top w:val="none" w:sz="0" w:space="0" w:color="auto"/>
        <w:left w:val="none" w:sz="0" w:space="0" w:color="auto"/>
        <w:bottom w:val="none" w:sz="0" w:space="0" w:color="auto"/>
        <w:right w:val="none" w:sz="0" w:space="0" w:color="auto"/>
      </w:divBdr>
      <w:divsChild>
        <w:div w:id="1768769154">
          <w:marLeft w:val="0"/>
          <w:marRight w:val="0"/>
          <w:marTop w:val="0"/>
          <w:marBottom w:val="0"/>
          <w:divBdr>
            <w:top w:val="none" w:sz="0" w:space="0" w:color="auto"/>
            <w:left w:val="none" w:sz="0" w:space="0" w:color="auto"/>
            <w:bottom w:val="none" w:sz="0" w:space="0" w:color="auto"/>
            <w:right w:val="none" w:sz="0" w:space="0" w:color="auto"/>
          </w:divBdr>
          <w:divsChild>
            <w:div w:id="90319484">
              <w:marLeft w:val="0"/>
              <w:marRight w:val="0"/>
              <w:marTop w:val="0"/>
              <w:marBottom w:val="0"/>
              <w:divBdr>
                <w:top w:val="none" w:sz="0" w:space="0" w:color="auto"/>
                <w:left w:val="none" w:sz="0" w:space="0" w:color="auto"/>
                <w:bottom w:val="none" w:sz="0" w:space="0" w:color="auto"/>
                <w:right w:val="none" w:sz="0" w:space="0" w:color="auto"/>
              </w:divBdr>
              <w:divsChild>
                <w:div w:id="1808207893">
                  <w:marLeft w:val="0"/>
                  <w:marRight w:val="0"/>
                  <w:marTop w:val="0"/>
                  <w:marBottom w:val="0"/>
                  <w:divBdr>
                    <w:top w:val="none" w:sz="0" w:space="0" w:color="auto"/>
                    <w:left w:val="none" w:sz="0" w:space="0" w:color="auto"/>
                    <w:bottom w:val="none" w:sz="0" w:space="0" w:color="auto"/>
                    <w:right w:val="none" w:sz="0" w:space="0" w:color="auto"/>
                  </w:divBdr>
                  <w:divsChild>
                    <w:div w:id="1382633874">
                      <w:marLeft w:val="0"/>
                      <w:marRight w:val="0"/>
                      <w:marTop w:val="0"/>
                      <w:marBottom w:val="0"/>
                      <w:divBdr>
                        <w:top w:val="none" w:sz="0" w:space="0" w:color="auto"/>
                        <w:left w:val="none" w:sz="0" w:space="0" w:color="auto"/>
                        <w:bottom w:val="none" w:sz="0" w:space="0" w:color="auto"/>
                        <w:right w:val="none" w:sz="0" w:space="0" w:color="auto"/>
                      </w:divBdr>
                      <w:divsChild>
                        <w:div w:id="1140729691">
                          <w:marLeft w:val="0"/>
                          <w:marRight w:val="0"/>
                          <w:marTop w:val="45"/>
                          <w:marBottom w:val="0"/>
                          <w:divBdr>
                            <w:top w:val="none" w:sz="0" w:space="0" w:color="auto"/>
                            <w:left w:val="none" w:sz="0" w:space="0" w:color="auto"/>
                            <w:bottom w:val="none" w:sz="0" w:space="0" w:color="auto"/>
                            <w:right w:val="none" w:sz="0" w:space="0" w:color="auto"/>
                          </w:divBdr>
                          <w:divsChild>
                            <w:div w:id="1371096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8835">
      <w:bodyDiv w:val="1"/>
      <w:marLeft w:val="0"/>
      <w:marRight w:val="0"/>
      <w:marTop w:val="0"/>
      <w:marBottom w:val="0"/>
      <w:divBdr>
        <w:top w:val="none" w:sz="0" w:space="0" w:color="auto"/>
        <w:left w:val="none" w:sz="0" w:space="0" w:color="auto"/>
        <w:bottom w:val="none" w:sz="0" w:space="0" w:color="auto"/>
        <w:right w:val="none" w:sz="0" w:space="0" w:color="auto"/>
      </w:divBdr>
    </w:div>
    <w:div w:id="151870342">
      <w:bodyDiv w:val="1"/>
      <w:marLeft w:val="0"/>
      <w:marRight w:val="0"/>
      <w:marTop w:val="0"/>
      <w:marBottom w:val="0"/>
      <w:divBdr>
        <w:top w:val="none" w:sz="0" w:space="0" w:color="auto"/>
        <w:left w:val="none" w:sz="0" w:space="0" w:color="auto"/>
        <w:bottom w:val="none" w:sz="0" w:space="0" w:color="auto"/>
        <w:right w:val="none" w:sz="0" w:space="0" w:color="auto"/>
      </w:divBdr>
    </w:div>
    <w:div w:id="153226989">
      <w:bodyDiv w:val="1"/>
      <w:marLeft w:val="0"/>
      <w:marRight w:val="0"/>
      <w:marTop w:val="0"/>
      <w:marBottom w:val="0"/>
      <w:divBdr>
        <w:top w:val="none" w:sz="0" w:space="0" w:color="auto"/>
        <w:left w:val="none" w:sz="0" w:space="0" w:color="auto"/>
        <w:bottom w:val="none" w:sz="0" w:space="0" w:color="auto"/>
        <w:right w:val="none" w:sz="0" w:space="0" w:color="auto"/>
      </w:divBdr>
    </w:div>
    <w:div w:id="153648942">
      <w:bodyDiv w:val="1"/>
      <w:marLeft w:val="0"/>
      <w:marRight w:val="0"/>
      <w:marTop w:val="0"/>
      <w:marBottom w:val="0"/>
      <w:divBdr>
        <w:top w:val="none" w:sz="0" w:space="0" w:color="auto"/>
        <w:left w:val="none" w:sz="0" w:space="0" w:color="auto"/>
        <w:bottom w:val="none" w:sz="0" w:space="0" w:color="auto"/>
        <w:right w:val="none" w:sz="0" w:space="0" w:color="auto"/>
      </w:divBdr>
    </w:div>
    <w:div w:id="153953662">
      <w:bodyDiv w:val="1"/>
      <w:marLeft w:val="0"/>
      <w:marRight w:val="0"/>
      <w:marTop w:val="0"/>
      <w:marBottom w:val="0"/>
      <w:divBdr>
        <w:top w:val="none" w:sz="0" w:space="0" w:color="auto"/>
        <w:left w:val="none" w:sz="0" w:space="0" w:color="auto"/>
        <w:bottom w:val="none" w:sz="0" w:space="0" w:color="auto"/>
        <w:right w:val="none" w:sz="0" w:space="0" w:color="auto"/>
      </w:divBdr>
    </w:div>
    <w:div w:id="154341024">
      <w:bodyDiv w:val="1"/>
      <w:marLeft w:val="0"/>
      <w:marRight w:val="0"/>
      <w:marTop w:val="0"/>
      <w:marBottom w:val="0"/>
      <w:divBdr>
        <w:top w:val="none" w:sz="0" w:space="0" w:color="auto"/>
        <w:left w:val="none" w:sz="0" w:space="0" w:color="auto"/>
        <w:bottom w:val="none" w:sz="0" w:space="0" w:color="auto"/>
        <w:right w:val="none" w:sz="0" w:space="0" w:color="auto"/>
      </w:divBdr>
    </w:div>
    <w:div w:id="154342236">
      <w:bodyDiv w:val="1"/>
      <w:marLeft w:val="0"/>
      <w:marRight w:val="0"/>
      <w:marTop w:val="0"/>
      <w:marBottom w:val="0"/>
      <w:divBdr>
        <w:top w:val="none" w:sz="0" w:space="0" w:color="auto"/>
        <w:left w:val="none" w:sz="0" w:space="0" w:color="auto"/>
        <w:bottom w:val="none" w:sz="0" w:space="0" w:color="auto"/>
        <w:right w:val="none" w:sz="0" w:space="0" w:color="auto"/>
      </w:divBdr>
    </w:div>
    <w:div w:id="154414617">
      <w:bodyDiv w:val="1"/>
      <w:marLeft w:val="0"/>
      <w:marRight w:val="0"/>
      <w:marTop w:val="0"/>
      <w:marBottom w:val="0"/>
      <w:divBdr>
        <w:top w:val="none" w:sz="0" w:space="0" w:color="auto"/>
        <w:left w:val="none" w:sz="0" w:space="0" w:color="auto"/>
        <w:bottom w:val="none" w:sz="0" w:space="0" w:color="auto"/>
        <w:right w:val="none" w:sz="0" w:space="0" w:color="auto"/>
      </w:divBdr>
    </w:div>
    <w:div w:id="154491222">
      <w:bodyDiv w:val="1"/>
      <w:marLeft w:val="0"/>
      <w:marRight w:val="0"/>
      <w:marTop w:val="0"/>
      <w:marBottom w:val="0"/>
      <w:divBdr>
        <w:top w:val="none" w:sz="0" w:space="0" w:color="auto"/>
        <w:left w:val="none" w:sz="0" w:space="0" w:color="auto"/>
        <w:bottom w:val="none" w:sz="0" w:space="0" w:color="auto"/>
        <w:right w:val="none" w:sz="0" w:space="0" w:color="auto"/>
      </w:divBdr>
    </w:div>
    <w:div w:id="155192673">
      <w:bodyDiv w:val="1"/>
      <w:marLeft w:val="0"/>
      <w:marRight w:val="0"/>
      <w:marTop w:val="0"/>
      <w:marBottom w:val="0"/>
      <w:divBdr>
        <w:top w:val="none" w:sz="0" w:space="0" w:color="auto"/>
        <w:left w:val="none" w:sz="0" w:space="0" w:color="auto"/>
        <w:bottom w:val="none" w:sz="0" w:space="0" w:color="auto"/>
        <w:right w:val="none" w:sz="0" w:space="0" w:color="auto"/>
      </w:divBdr>
    </w:div>
    <w:div w:id="155267313">
      <w:bodyDiv w:val="1"/>
      <w:marLeft w:val="0"/>
      <w:marRight w:val="0"/>
      <w:marTop w:val="0"/>
      <w:marBottom w:val="0"/>
      <w:divBdr>
        <w:top w:val="none" w:sz="0" w:space="0" w:color="auto"/>
        <w:left w:val="none" w:sz="0" w:space="0" w:color="auto"/>
        <w:bottom w:val="none" w:sz="0" w:space="0" w:color="auto"/>
        <w:right w:val="none" w:sz="0" w:space="0" w:color="auto"/>
      </w:divBdr>
    </w:div>
    <w:div w:id="155726454">
      <w:bodyDiv w:val="1"/>
      <w:marLeft w:val="0"/>
      <w:marRight w:val="0"/>
      <w:marTop w:val="0"/>
      <w:marBottom w:val="0"/>
      <w:divBdr>
        <w:top w:val="none" w:sz="0" w:space="0" w:color="auto"/>
        <w:left w:val="none" w:sz="0" w:space="0" w:color="auto"/>
        <w:bottom w:val="none" w:sz="0" w:space="0" w:color="auto"/>
        <w:right w:val="none" w:sz="0" w:space="0" w:color="auto"/>
      </w:divBdr>
    </w:div>
    <w:div w:id="155928149">
      <w:bodyDiv w:val="1"/>
      <w:marLeft w:val="0"/>
      <w:marRight w:val="0"/>
      <w:marTop w:val="0"/>
      <w:marBottom w:val="0"/>
      <w:divBdr>
        <w:top w:val="none" w:sz="0" w:space="0" w:color="auto"/>
        <w:left w:val="none" w:sz="0" w:space="0" w:color="auto"/>
        <w:bottom w:val="none" w:sz="0" w:space="0" w:color="auto"/>
        <w:right w:val="none" w:sz="0" w:space="0" w:color="auto"/>
      </w:divBdr>
    </w:div>
    <w:div w:id="156192166">
      <w:bodyDiv w:val="1"/>
      <w:marLeft w:val="0"/>
      <w:marRight w:val="0"/>
      <w:marTop w:val="0"/>
      <w:marBottom w:val="0"/>
      <w:divBdr>
        <w:top w:val="none" w:sz="0" w:space="0" w:color="auto"/>
        <w:left w:val="none" w:sz="0" w:space="0" w:color="auto"/>
        <w:bottom w:val="none" w:sz="0" w:space="0" w:color="auto"/>
        <w:right w:val="none" w:sz="0" w:space="0" w:color="auto"/>
      </w:divBdr>
    </w:div>
    <w:div w:id="156844544">
      <w:bodyDiv w:val="1"/>
      <w:marLeft w:val="0"/>
      <w:marRight w:val="0"/>
      <w:marTop w:val="0"/>
      <w:marBottom w:val="0"/>
      <w:divBdr>
        <w:top w:val="none" w:sz="0" w:space="0" w:color="auto"/>
        <w:left w:val="none" w:sz="0" w:space="0" w:color="auto"/>
        <w:bottom w:val="none" w:sz="0" w:space="0" w:color="auto"/>
        <w:right w:val="none" w:sz="0" w:space="0" w:color="auto"/>
      </w:divBdr>
    </w:div>
    <w:div w:id="157113650">
      <w:bodyDiv w:val="1"/>
      <w:marLeft w:val="0"/>
      <w:marRight w:val="0"/>
      <w:marTop w:val="0"/>
      <w:marBottom w:val="0"/>
      <w:divBdr>
        <w:top w:val="none" w:sz="0" w:space="0" w:color="auto"/>
        <w:left w:val="none" w:sz="0" w:space="0" w:color="auto"/>
        <w:bottom w:val="none" w:sz="0" w:space="0" w:color="auto"/>
        <w:right w:val="none" w:sz="0" w:space="0" w:color="auto"/>
      </w:divBdr>
    </w:div>
    <w:div w:id="157307849">
      <w:bodyDiv w:val="1"/>
      <w:marLeft w:val="0"/>
      <w:marRight w:val="0"/>
      <w:marTop w:val="0"/>
      <w:marBottom w:val="0"/>
      <w:divBdr>
        <w:top w:val="none" w:sz="0" w:space="0" w:color="auto"/>
        <w:left w:val="none" w:sz="0" w:space="0" w:color="auto"/>
        <w:bottom w:val="none" w:sz="0" w:space="0" w:color="auto"/>
        <w:right w:val="none" w:sz="0" w:space="0" w:color="auto"/>
      </w:divBdr>
    </w:div>
    <w:div w:id="157886505">
      <w:bodyDiv w:val="1"/>
      <w:marLeft w:val="0"/>
      <w:marRight w:val="0"/>
      <w:marTop w:val="0"/>
      <w:marBottom w:val="0"/>
      <w:divBdr>
        <w:top w:val="none" w:sz="0" w:space="0" w:color="auto"/>
        <w:left w:val="none" w:sz="0" w:space="0" w:color="auto"/>
        <w:bottom w:val="none" w:sz="0" w:space="0" w:color="auto"/>
        <w:right w:val="none" w:sz="0" w:space="0" w:color="auto"/>
      </w:divBdr>
    </w:div>
    <w:div w:id="157967226">
      <w:bodyDiv w:val="1"/>
      <w:marLeft w:val="0"/>
      <w:marRight w:val="0"/>
      <w:marTop w:val="0"/>
      <w:marBottom w:val="0"/>
      <w:divBdr>
        <w:top w:val="none" w:sz="0" w:space="0" w:color="auto"/>
        <w:left w:val="none" w:sz="0" w:space="0" w:color="auto"/>
        <w:bottom w:val="none" w:sz="0" w:space="0" w:color="auto"/>
        <w:right w:val="none" w:sz="0" w:space="0" w:color="auto"/>
      </w:divBdr>
      <w:divsChild>
        <w:div w:id="938609865">
          <w:marLeft w:val="0"/>
          <w:marRight w:val="0"/>
          <w:marTop w:val="225"/>
          <w:marBottom w:val="225"/>
          <w:divBdr>
            <w:top w:val="none" w:sz="0" w:space="0" w:color="auto"/>
            <w:left w:val="none" w:sz="0" w:space="0" w:color="auto"/>
            <w:bottom w:val="none" w:sz="0" w:space="0" w:color="auto"/>
            <w:right w:val="none" w:sz="0" w:space="0" w:color="auto"/>
          </w:divBdr>
        </w:div>
      </w:divsChild>
    </w:div>
    <w:div w:id="158544574">
      <w:bodyDiv w:val="1"/>
      <w:marLeft w:val="0"/>
      <w:marRight w:val="0"/>
      <w:marTop w:val="0"/>
      <w:marBottom w:val="0"/>
      <w:divBdr>
        <w:top w:val="none" w:sz="0" w:space="0" w:color="auto"/>
        <w:left w:val="none" w:sz="0" w:space="0" w:color="auto"/>
        <w:bottom w:val="none" w:sz="0" w:space="0" w:color="auto"/>
        <w:right w:val="none" w:sz="0" w:space="0" w:color="auto"/>
      </w:divBdr>
      <w:divsChild>
        <w:div w:id="169416955">
          <w:marLeft w:val="0"/>
          <w:marRight w:val="0"/>
          <w:marTop w:val="0"/>
          <w:marBottom w:val="0"/>
          <w:divBdr>
            <w:top w:val="none" w:sz="0" w:space="0" w:color="auto"/>
            <w:left w:val="none" w:sz="0" w:space="0" w:color="auto"/>
            <w:bottom w:val="none" w:sz="0" w:space="0" w:color="auto"/>
            <w:right w:val="none" w:sz="0" w:space="0" w:color="auto"/>
          </w:divBdr>
        </w:div>
        <w:div w:id="350957786">
          <w:marLeft w:val="0"/>
          <w:marRight w:val="0"/>
          <w:marTop w:val="0"/>
          <w:marBottom w:val="0"/>
          <w:divBdr>
            <w:top w:val="none" w:sz="0" w:space="0" w:color="auto"/>
            <w:left w:val="none" w:sz="0" w:space="0" w:color="auto"/>
            <w:bottom w:val="none" w:sz="0" w:space="0" w:color="auto"/>
            <w:right w:val="none" w:sz="0" w:space="0" w:color="auto"/>
          </w:divBdr>
        </w:div>
        <w:div w:id="683360213">
          <w:marLeft w:val="0"/>
          <w:marRight w:val="0"/>
          <w:marTop w:val="0"/>
          <w:marBottom w:val="0"/>
          <w:divBdr>
            <w:top w:val="none" w:sz="0" w:space="0" w:color="auto"/>
            <w:left w:val="none" w:sz="0" w:space="0" w:color="auto"/>
            <w:bottom w:val="none" w:sz="0" w:space="0" w:color="auto"/>
            <w:right w:val="none" w:sz="0" w:space="0" w:color="auto"/>
          </w:divBdr>
        </w:div>
        <w:div w:id="726802774">
          <w:marLeft w:val="0"/>
          <w:marRight w:val="0"/>
          <w:marTop w:val="0"/>
          <w:marBottom w:val="0"/>
          <w:divBdr>
            <w:top w:val="none" w:sz="0" w:space="0" w:color="auto"/>
            <w:left w:val="none" w:sz="0" w:space="0" w:color="auto"/>
            <w:bottom w:val="none" w:sz="0" w:space="0" w:color="auto"/>
            <w:right w:val="none" w:sz="0" w:space="0" w:color="auto"/>
          </w:divBdr>
        </w:div>
        <w:div w:id="869300698">
          <w:marLeft w:val="0"/>
          <w:marRight w:val="0"/>
          <w:marTop w:val="0"/>
          <w:marBottom w:val="0"/>
          <w:divBdr>
            <w:top w:val="none" w:sz="0" w:space="0" w:color="auto"/>
            <w:left w:val="none" w:sz="0" w:space="0" w:color="auto"/>
            <w:bottom w:val="none" w:sz="0" w:space="0" w:color="auto"/>
            <w:right w:val="none" w:sz="0" w:space="0" w:color="auto"/>
          </w:divBdr>
        </w:div>
        <w:div w:id="1032456258">
          <w:marLeft w:val="0"/>
          <w:marRight w:val="0"/>
          <w:marTop w:val="0"/>
          <w:marBottom w:val="0"/>
          <w:divBdr>
            <w:top w:val="none" w:sz="0" w:space="0" w:color="auto"/>
            <w:left w:val="none" w:sz="0" w:space="0" w:color="auto"/>
            <w:bottom w:val="none" w:sz="0" w:space="0" w:color="auto"/>
            <w:right w:val="none" w:sz="0" w:space="0" w:color="auto"/>
          </w:divBdr>
        </w:div>
        <w:div w:id="1487435136">
          <w:marLeft w:val="0"/>
          <w:marRight w:val="0"/>
          <w:marTop w:val="0"/>
          <w:marBottom w:val="0"/>
          <w:divBdr>
            <w:top w:val="none" w:sz="0" w:space="0" w:color="auto"/>
            <w:left w:val="none" w:sz="0" w:space="0" w:color="auto"/>
            <w:bottom w:val="none" w:sz="0" w:space="0" w:color="auto"/>
            <w:right w:val="none" w:sz="0" w:space="0" w:color="auto"/>
          </w:divBdr>
        </w:div>
        <w:div w:id="1526678557">
          <w:marLeft w:val="0"/>
          <w:marRight w:val="0"/>
          <w:marTop w:val="0"/>
          <w:marBottom w:val="0"/>
          <w:divBdr>
            <w:top w:val="none" w:sz="0" w:space="0" w:color="auto"/>
            <w:left w:val="none" w:sz="0" w:space="0" w:color="auto"/>
            <w:bottom w:val="none" w:sz="0" w:space="0" w:color="auto"/>
            <w:right w:val="none" w:sz="0" w:space="0" w:color="auto"/>
          </w:divBdr>
        </w:div>
        <w:div w:id="1624462589">
          <w:marLeft w:val="0"/>
          <w:marRight w:val="0"/>
          <w:marTop w:val="0"/>
          <w:marBottom w:val="0"/>
          <w:divBdr>
            <w:top w:val="none" w:sz="0" w:space="0" w:color="auto"/>
            <w:left w:val="none" w:sz="0" w:space="0" w:color="auto"/>
            <w:bottom w:val="none" w:sz="0" w:space="0" w:color="auto"/>
            <w:right w:val="none" w:sz="0" w:space="0" w:color="auto"/>
          </w:divBdr>
        </w:div>
        <w:div w:id="1684045013">
          <w:marLeft w:val="0"/>
          <w:marRight w:val="0"/>
          <w:marTop w:val="0"/>
          <w:marBottom w:val="0"/>
          <w:divBdr>
            <w:top w:val="none" w:sz="0" w:space="0" w:color="auto"/>
            <w:left w:val="none" w:sz="0" w:space="0" w:color="auto"/>
            <w:bottom w:val="none" w:sz="0" w:space="0" w:color="auto"/>
            <w:right w:val="none" w:sz="0" w:space="0" w:color="auto"/>
          </w:divBdr>
        </w:div>
        <w:div w:id="1776056801">
          <w:marLeft w:val="0"/>
          <w:marRight w:val="0"/>
          <w:marTop w:val="0"/>
          <w:marBottom w:val="0"/>
          <w:divBdr>
            <w:top w:val="none" w:sz="0" w:space="0" w:color="auto"/>
            <w:left w:val="none" w:sz="0" w:space="0" w:color="auto"/>
            <w:bottom w:val="none" w:sz="0" w:space="0" w:color="auto"/>
            <w:right w:val="none" w:sz="0" w:space="0" w:color="auto"/>
          </w:divBdr>
        </w:div>
        <w:div w:id="1796943208">
          <w:marLeft w:val="0"/>
          <w:marRight w:val="0"/>
          <w:marTop w:val="0"/>
          <w:marBottom w:val="0"/>
          <w:divBdr>
            <w:top w:val="none" w:sz="0" w:space="0" w:color="auto"/>
            <w:left w:val="none" w:sz="0" w:space="0" w:color="auto"/>
            <w:bottom w:val="none" w:sz="0" w:space="0" w:color="auto"/>
            <w:right w:val="none" w:sz="0" w:space="0" w:color="auto"/>
          </w:divBdr>
        </w:div>
        <w:div w:id="1983382225">
          <w:marLeft w:val="0"/>
          <w:marRight w:val="0"/>
          <w:marTop w:val="0"/>
          <w:marBottom w:val="0"/>
          <w:divBdr>
            <w:top w:val="none" w:sz="0" w:space="0" w:color="auto"/>
            <w:left w:val="none" w:sz="0" w:space="0" w:color="auto"/>
            <w:bottom w:val="none" w:sz="0" w:space="0" w:color="auto"/>
            <w:right w:val="none" w:sz="0" w:space="0" w:color="auto"/>
          </w:divBdr>
        </w:div>
        <w:div w:id="2142188732">
          <w:marLeft w:val="0"/>
          <w:marRight w:val="0"/>
          <w:marTop w:val="0"/>
          <w:marBottom w:val="0"/>
          <w:divBdr>
            <w:top w:val="none" w:sz="0" w:space="0" w:color="auto"/>
            <w:left w:val="none" w:sz="0" w:space="0" w:color="auto"/>
            <w:bottom w:val="none" w:sz="0" w:space="0" w:color="auto"/>
            <w:right w:val="none" w:sz="0" w:space="0" w:color="auto"/>
          </w:divBdr>
        </w:div>
      </w:divsChild>
    </w:div>
    <w:div w:id="158733692">
      <w:bodyDiv w:val="1"/>
      <w:marLeft w:val="0"/>
      <w:marRight w:val="0"/>
      <w:marTop w:val="0"/>
      <w:marBottom w:val="0"/>
      <w:divBdr>
        <w:top w:val="none" w:sz="0" w:space="0" w:color="auto"/>
        <w:left w:val="none" w:sz="0" w:space="0" w:color="auto"/>
        <w:bottom w:val="none" w:sz="0" w:space="0" w:color="auto"/>
        <w:right w:val="none" w:sz="0" w:space="0" w:color="auto"/>
      </w:divBdr>
    </w:div>
    <w:div w:id="158736676">
      <w:bodyDiv w:val="1"/>
      <w:marLeft w:val="0"/>
      <w:marRight w:val="0"/>
      <w:marTop w:val="0"/>
      <w:marBottom w:val="0"/>
      <w:divBdr>
        <w:top w:val="none" w:sz="0" w:space="0" w:color="auto"/>
        <w:left w:val="none" w:sz="0" w:space="0" w:color="auto"/>
        <w:bottom w:val="none" w:sz="0" w:space="0" w:color="auto"/>
        <w:right w:val="none" w:sz="0" w:space="0" w:color="auto"/>
      </w:divBdr>
    </w:div>
    <w:div w:id="158737671">
      <w:bodyDiv w:val="1"/>
      <w:marLeft w:val="0"/>
      <w:marRight w:val="0"/>
      <w:marTop w:val="0"/>
      <w:marBottom w:val="0"/>
      <w:divBdr>
        <w:top w:val="none" w:sz="0" w:space="0" w:color="auto"/>
        <w:left w:val="none" w:sz="0" w:space="0" w:color="auto"/>
        <w:bottom w:val="none" w:sz="0" w:space="0" w:color="auto"/>
        <w:right w:val="none" w:sz="0" w:space="0" w:color="auto"/>
      </w:divBdr>
      <w:divsChild>
        <w:div w:id="1744452913">
          <w:marLeft w:val="0"/>
          <w:marRight w:val="0"/>
          <w:marTop w:val="0"/>
          <w:marBottom w:val="0"/>
          <w:divBdr>
            <w:top w:val="none" w:sz="0" w:space="0" w:color="auto"/>
            <w:left w:val="none" w:sz="0" w:space="0" w:color="auto"/>
            <w:bottom w:val="none" w:sz="0" w:space="0" w:color="auto"/>
            <w:right w:val="none" w:sz="0" w:space="0" w:color="auto"/>
          </w:divBdr>
          <w:divsChild>
            <w:div w:id="2067140909">
              <w:marLeft w:val="0"/>
              <w:marRight w:val="0"/>
              <w:marTop w:val="0"/>
              <w:marBottom w:val="0"/>
              <w:divBdr>
                <w:top w:val="none" w:sz="0" w:space="0" w:color="auto"/>
                <w:left w:val="none" w:sz="0" w:space="0" w:color="auto"/>
                <w:bottom w:val="none" w:sz="0" w:space="0" w:color="auto"/>
                <w:right w:val="none" w:sz="0" w:space="0" w:color="auto"/>
              </w:divBdr>
              <w:divsChild>
                <w:div w:id="1773236138">
                  <w:marLeft w:val="0"/>
                  <w:marRight w:val="0"/>
                  <w:marTop w:val="0"/>
                  <w:marBottom w:val="0"/>
                  <w:divBdr>
                    <w:top w:val="none" w:sz="0" w:space="0" w:color="auto"/>
                    <w:left w:val="none" w:sz="0" w:space="0" w:color="auto"/>
                    <w:bottom w:val="none" w:sz="0" w:space="0" w:color="auto"/>
                    <w:right w:val="none" w:sz="0" w:space="0" w:color="auto"/>
                  </w:divBdr>
                  <w:divsChild>
                    <w:div w:id="1064134439">
                      <w:marLeft w:val="0"/>
                      <w:marRight w:val="0"/>
                      <w:marTop w:val="0"/>
                      <w:marBottom w:val="0"/>
                      <w:divBdr>
                        <w:top w:val="none" w:sz="0" w:space="0" w:color="auto"/>
                        <w:left w:val="none" w:sz="0" w:space="0" w:color="auto"/>
                        <w:bottom w:val="none" w:sz="0" w:space="0" w:color="auto"/>
                        <w:right w:val="none" w:sz="0" w:space="0" w:color="auto"/>
                      </w:divBdr>
                      <w:divsChild>
                        <w:div w:id="388572968">
                          <w:marLeft w:val="0"/>
                          <w:marRight w:val="0"/>
                          <w:marTop w:val="45"/>
                          <w:marBottom w:val="0"/>
                          <w:divBdr>
                            <w:top w:val="none" w:sz="0" w:space="0" w:color="auto"/>
                            <w:left w:val="none" w:sz="0" w:space="0" w:color="auto"/>
                            <w:bottom w:val="none" w:sz="0" w:space="0" w:color="auto"/>
                            <w:right w:val="none" w:sz="0" w:space="0" w:color="auto"/>
                          </w:divBdr>
                          <w:divsChild>
                            <w:div w:id="92904734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5728">
      <w:bodyDiv w:val="1"/>
      <w:marLeft w:val="0"/>
      <w:marRight w:val="0"/>
      <w:marTop w:val="0"/>
      <w:marBottom w:val="0"/>
      <w:divBdr>
        <w:top w:val="none" w:sz="0" w:space="0" w:color="auto"/>
        <w:left w:val="none" w:sz="0" w:space="0" w:color="auto"/>
        <w:bottom w:val="none" w:sz="0" w:space="0" w:color="auto"/>
        <w:right w:val="none" w:sz="0" w:space="0" w:color="auto"/>
      </w:divBdr>
    </w:div>
    <w:div w:id="159735627">
      <w:bodyDiv w:val="1"/>
      <w:marLeft w:val="0"/>
      <w:marRight w:val="0"/>
      <w:marTop w:val="0"/>
      <w:marBottom w:val="0"/>
      <w:divBdr>
        <w:top w:val="none" w:sz="0" w:space="0" w:color="auto"/>
        <w:left w:val="none" w:sz="0" w:space="0" w:color="auto"/>
        <w:bottom w:val="none" w:sz="0" w:space="0" w:color="auto"/>
        <w:right w:val="none" w:sz="0" w:space="0" w:color="auto"/>
      </w:divBdr>
    </w:div>
    <w:div w:id="160320410">
      <w:bodyDiv w:val="1"/>
      <w:marLeft w:val="0"/>
      <w:marRight w:val="0"/>
      <w:marTop w:val="0"/>
      <w:marBottom w:val="0"/>
      <w:divBdr>
        <w:top w:val="none" w:sz="0" w:space="0" w:color="auto"/>
        <w:left w:val="none" w:sz="0" w:space="0" w:color="auto"/>
        <w:bottom w:val="none" w:sz="0" w:space="0" w:color="auto"/>
        <w:right w:val="none" w:sz="0" w:space="0" w:color="auto"/>
      </w:divBdr>
    </w:div>
    <w:div w:id="160582261">
      <w:bodyDiv w:val="1"/>
      <w:marLeft w:val="0"/>
      <w:marRight w:val="0"/>
      <w:marTop w:val="0"/>
      <w:marBottom w:val="0"/>
      <w:divBdr>
        <w:top w:val="none" w:sz="0" w:space="0" w:color="auto"/>
        <w:left w:val="none" w:sz="0" w:space="0" w:color="auto"/>
        <w:bottom w:val="none" w:sz="0" w:space="0" w:color="auto"/>
        <w:right w:val="none" w:sz="0" w:space="0" w:color="auto"/>
      </w:divBdr>
    </w:div>
    <w:div w:id="160898024">
      <w:bodyDiv w:val="1"/>
      <w:marLeft w:val="0"/>
      <w:marRight w:val="0"/>
      <w:marTop w:val="0"/>
      <w:marBottom w:val="0"/>
      <w:divBdr>
        <w:top w:val="none" w:sz="0" w:space="0" w:color="auto"/>
        <w:left w:val="none" w:sz="0" w:space="0" w:color="auto"/>
        <w:bottom w:val="none" w:sz="0" w:space="0" w:color="auto"/>
        <w:right w:val="none" w:sz="0" w:space="0" w:color="auto"/>
      </w:divBdr>
    </w:div>
    <w:div w:id="161163476">
      <w:bodyDiv w:val="1"/>
      <w:marLeft w:val="0"/>
      <w:marRight w:val="0"/>
      <w:marTop w:val="0"/>
      <w:marBottom w:val="0"/>
      <w:divBdr>
        <w:top w:val="none" w:sz="0" w:space="0" w:color="auto"/>
        <w:left w:val="none" w:sz="0" w:space="0" w:color="auto"/>
        <w:bottom w:val="none" w:sz="0" w:space="0" w:color="auto"/>
        <w:right w:val="none" w:sz="0" w:space="0" w:color="auto"/>
      </w:divBdr>
    </w:div>
    <w:div w:id="161236290">
      <w:bodyDiv w:val="1"/>
      <w:marLeft w:val="0"/>
      <w:marRight w:val="0"/>
      <w:marTop w:val="0"/>
      <w:marBottom w:val="0"/>
      <w:divBdr>
        <w:top w:val="none" w:sz="0" w:space="0" w:color="auto"/>
        <w:left w:val="none" w:sz="0" w:space="0" w:color="auto"/>
        <w:bottom w:val="none" w:sz="0" w:space="0" w:color="auto"/>
        <w:right w:val="none" w:sz="0" w:space="0" w:color="auto"/>
      </w:divBdr>
    </w:div>
    <w:div w:id="161355920">
      <w:bodyDiv w:val="1"/>
      <w:marLeft w:val="0"/>
      <w:marRight w:val="0"/>
      <w:marTop w:val="0"/>
      <w:marBottom w:val="0"/>
      <w:divBdr>
        <w:top w:val="none" w:sz="0" w:space="0" w:color="auto"/>
        <w:left w:val="none" w:sz="0" w:space="0" w:color="auto"/>
        <w:bottom w:val="none" w:sz="0" w:space="0" w:color="auto"/>
        <w:right w:val="none" w:sz="0" w:space="0" w:color="auto"/>
      </w:divBdr>
    </w:div>
    <w:div w:id="161817188">
      <w:bodyDiv w:val="1"/>
      <w:marLeft w:val="0"/>
      <w:marRight w:val="0"/>
      <w:marTop w:val="0"/>
      <w:marBottom w:val="0"/>
      <w:divBdr>
        <w:top w:val="none" w:sz="0" w:space="0" w:color="auto"/>
        <w:left w:val="none" w:sz="0" w:space="0" w:color="auto"/>
        <w:bottom w:val="none" w:sz="0" w:space="0" w:color="auto"/>
        <w:right w:val="none" w:sz="0" w:space="0" w:color="auto"/>
      </w:divBdr>
    </w:div>
    <w:div w:id="162163906">
      <w:bodyDiv w:val="1"/>
      <w:marLeft w:val="0"/>
      <w:marRight w:val="0"/>
      <w:marTop w:val="0"/>
      <w:marBottom w:val="0"/>
      <w:divBdr>
        <w:top w:val="none" w:sz="0" w:space="0" w:color="auto"/>
        <w:left w:val="none" w:sz="0" w:space="0" w:color="auto"/>
        <w:bottom w:val="none" w:sz="0" w:space="0" w:color="auto"/>
        <w:right w:val="none" w:sz="0" w:space="0" w:color="auto"/>
      </w:divBdr>
    </w:div>
    <w:div w:id="162204232">
      <w:bodyDiv w:val="1"/>
      <w:marLeft w:val="0"/>
      <w:marRight w:val="0"/>
      <w:marTop w:val="0"/>
      <w:marBottom w:val="0"/>
      <w:divBdr>
        <w:top w:val="none" w:sz="0" w:space="0" w:color="auto"/>
        <w:left w:val="none" w:sz="0" w:space="0" w:color="auto"/>
        <w:bottom w:val="none" w:sz="0" w:space="0" w:color="auto"/>
        <w:right w:val="none" w:sz="0" w:space="0" w:color="auto"/>
      </w:divBdr>
    </w:div>
    <w:div w:id="162279622">
      <w:bodyDiv w:val="1"/>
      <w:marLeft w:val="0"/>
      <w:marRight w:val="0"/>
      <w:marTop w:val="0"/>
      <w:marBottom w:val="0"/>
      <w:divBdr>
        <w:top w:val="none" w:sz="0" w:space="0" w:color="auto"/>
        <w:left w:val="none" w:sz="0" w:space="0" w:color="auto"/>
        <w:bottom w:val="none" w:sz="0" w:space="0" w:color="auto"/>
        <w:right w:val="none" w:sz="0" w:space="0" w:color="auto"/>
      </w:divBdr>
    </w:div>
    <w:div w:id="162361573">
      <w:bodyDiv w:val="1"/>
      <w:marLeft w:val="0"/>
      <w:marRight w:val="0"/>
      <w:marTop w:val="0"/>
      <w:marBottom w:val="0"/>
      <w:divBdr>
        <w:top w:val="none" w:sz="0" w:space="0" w:color="auto"/>
        <w:left w:val="none" w:sz="0" w:space="0" w:color="auto"/>
        <w:bottom w:val="none" w:sz="0" w:space="0" w:color="auto"/>
        <w:right w:val="none" w:sz="0" w:space="0" w:color="auto"/>
      </w:divBdr>
    </w:div>
    <w:div w:id="162820768">
      <w:bodyDiv w:val="1"/>
      <w:marLeft w:val="0"/>
      <w:marRight w:val="0"/>
      <w:marTop w:val="0"/>
      <w:marBottom w:val="0"/>
      <w:divBdr>
        <w:top w:val="none" w:sz="0" w:space="0" w:color="auto"/>
        <w:left w:val="none" w:sz="0" w:space="0" w:color="auto"/>
        <w:bottom w:val="none" w:sz="0" w:space="0" w:color="auto"/>
        <w:right w:val="none" w:sz="0" w:space="0" w:color="auto"/>
      </w:divBdr>
      <w:divsChild>
        <w:div w:id="1143035517">
          <w:marLeft w:val="0"/>
          <w:marRight w:val="0"/>
          <w:marTop w:val="0"/>
          <w:marBottom w:val="0"/>
          <w:divBdr>
            <w:top w:val="none" w:sz="0" w:space="0" w:color="auto"/>
            <w:left w:val="none" w:sz="0" w:space="0" w:color="auto"/>
            <w:bottom w:val="none" w:sz="0" w:space="0" w:color="auto"/>
            <w:right w:val="none" w:sz="0" w:space="0" w:color="auto"/>
          </w:divBdr>
          <w:divsChild>
            <w:div w:id="1143039949">
              <w:marLeft w:val="0"/>
              <w:marRight w:val="0"/>
              <w:marTop w:val="0"/>
              <w:marBottom w:val="0"/>
              <w:divBdr>
                <w:top w:val="none" w:sz="0" w:space="0" w:color="auto"/>
                <w:left w:val="none" w:sz="0" w:space="0" w:color="auto"/>
                <w:bottom w:val="none" w:sz="0" w:space="0" w:color="auto"/>
                <w:right w:val="none" w:sz="0" w:space="0" w:color="auto"/>
              </w:divBdr>
              <w:divsChild>
                <w:div w:id="396822247">
                  <w:marLeft w:val="0"/>
                  <w:marRight w:val="0"/>
                  <w:marTop w:val="0"/>
                  <w:marBottom w:val="0"/>
                  <w:divBdr>
                    <w:top w:val="none" w:sz="0" w:space="0" w:color="auto"/>
                    <w:left w:val="none" w:sz="0" w:space="0" w:color="auto"/>
                    <w:bottom w:val="none" w:sz="0" w:space="0" w:color="auto"/>
                    <w:right w:val="none" w:sz="0" w:space="0" w:color="auto"/>
                  </w:divBdr>
                  <w:divsChild>
                    <w:div w:id="867379497">
                      <w:marLeft w:val="0"/>
                      <w:marRight w:val="0"/>
                      <w:marTop w:val="0"/>
                      <w:marBottom w:val="0"/>
                      <w:divBdr>
                        <w:top w:val="none" w:sz="0" w:space="0" w:color="auto"/>
                        <w:left w:val="none" w:sz="0" w:space="0" w:color="auto"/>
                        <w:bottom w:val="none" w:sz="0" w:space="0" w:color="auto"/>
                        <w:right w:val="none" w:sz="0" w:space="0" w:color="auto"/>
                      </w:divBdr>
                      <w:divsChild>
                        <w:div w:id="1570579757">
                          <w:marLeft w:val="0"/>
                          <w:marRight w:val="0"/>
                          <w:marTop w:val="0"/>
                          <w:marBottom w:val="0"/>
                          <w:divBdr>
                            <w:top w:val="none" w:sz="0" w:space="0" w:color="auto"/>
                            <w:left w:val="none" w:sz="0" w:space="0" w:color="auto"/>
                            <w:bottom w:val="none" w:sz="0" w:space="0" w:color="auto"/>
                            <w:right w:val="none" w:sz="0" w:space="0" w:color="auto"/>
                          </w:divBdr>
                          <w:divsChild>
                            <w:div w:id="1698852160">
                              <w:marLeft w:val="0"/>
                              <w:marRight w:val="0"/>
                              <w:marTop w:val="0"/>
                              <w:marBottom w:val="0"/>
                              <w:divBdr>
                                <w:top w:val="none" w:sz="0" w:space="0" w:color="auto"/>
                                <w:left w:val="none" w:sz="0" w:space="0" w:color="auto"/>
                                <w:bottom w:val="none" w:sz="0" w:space="0" w:color="auto"/>
                                <w:right w:val="none" w:sz="0" w:space="0" w:color="auto"/>
                              </w:divBdr>
                              <w:divsChild>
                                <w:div w:id="445079421">
                                  <w:marLeft w:val="0"/>
                                  <w:marRight w:val="0"/>
                                  <w:marTop w:val="0"/>
                                  <w:marBottom w:val="0"/>
                                  <w:divBdr>
                                    <w:top w:val="none" w:sz="0" w:space="0" w:color="auto"/>
                                    <w:left w:val="none" w:sz="0" w:space="0" w:color="auto"/>
                                    <w:bottom w:val="none" w:sz="0" w:space="0" w:color="auto"/>
                                    <w:right w:val="none" w:sz="0" w:space="0" w:color="auto"/>
                                  </w:divBdr>
                                  <w:divsChild>
                                    <w:div w:id="762801747">
                                      <w:marLeft w:val="0"/>
                                      <w:marRight w:val="0"/>
                                      <w:marTop w:val="0"/>
                                      <w:marBottom w:val="0"/>
                                      <w:divBdr>
                                        <w:top w:val="none" w:sz="0" w:space="0" w:color="auto"/>
                                        <w:left w:val="none" w:sz="0" w:space="0" w:color="auto"/>
                                        <w:bottom w:val="none" w:sz="0" w:space="0" w:color="auto"/>
                                        <w:right w:val="none" w:sz="0" w:space="0" w:color="auto"/>
                                      </w:divBdr>
                                      <w:divsChild>
                                        <w:div w:id="459496879">
                                          <w:marLeft w:val="0"/>
                                          <w:marRight w:val="0"/>
                                          <w:marTop w:val="0"/>
                                          <w:marBottom w:val="0"/>
                                          <w:divBdr>
                                            <w:top w:val="none" w:sz="0" w:space="0" w:color="auto"/>
                                            <w:left w:val="none" w:sz="0" w:space="0" w:color="auto"/>
                                            <w:bottom w:val="none" w:sz="0" w:space="0" w:color="auto"/>
                                            <w:right w:val="none" w:sz="0" w:space="0" w:color="auto"/>
                                          </w:divBdr>
                                          <w:divsChild>
                                            <w:div w:id="8464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66051">
      <w:bodyDiv w:val="1"/>
      <w:marLeft w:val="0"/>
      <w:marRight w:val="0"/>
      <w:marTop w:val="0"/>
      <w:marBottom w:val="0"/>
      <w:divBdr>
        <w:top w:val="none" w:sz="0" w:space="0" w:color="auto"/>
        <w:left w:val="none" w:sz="0" w:space="0" w:color="auto"/>
        <w:bottom w:val="none" w:sz="0" w:space="0" w:color="auto"/>
        <w:right w:val="none" w:sz="0" w:space="0" w:color="auto"/>
      </w:divBdr>
    </w:div>
    <w:div w:id="163128231">
      <w:bodyDiv w:val="1"/>
      <w:marLeft w:val="0"/>
      <w:marRight w:val="0"/>
      <w:marTop w:val="0"/>
      <w:marBottom w:val="0"/>
      <w:divBdr>
        <w:top w:val="none" w:sz="0" w:space="0" w:color="auto"/>
        <w:left w:val="none" w:sz="0" w:space="0" w:color="auto"/>
        <w:bottom w:val="none" w:sz="0" w:space="0" w:color="auto"/>
        <w:right w:val="none" w:sz="0" w:space="0" w:color="auto"/>
      </w:divBdr>
    </w:div>
    <w:div w:id="163133531">
      <w:bodyDiv w:val="1"/>
      <w:marLeft w:val="0"/>
      <w:marRight w:val="0"/>
      <w:marTop w:val="0"/>
      <w:marBottom w:val="0"/>
      <w:divBdr>
        <w:top w:val="none" w:sz="0" w:space="0" w:color="auto"/>
        <w:left w:val="none" w:sz="0" w:space="0" w:color="auto"/>
        <w:bottom w:val="none" w:sz="0" w:space="0" w:color="auto"/>
        <w:right w:val="none" w:sz="0" w:space="0" w:color="auto"/>
      </w:divBdr>
    </w:div>
    <w:div w:id="163206226">
      <w:bodyDiv w:val="1"/>
      <w:marLeft w:val="0"/>
      <w:marRight w:val="0"/>
      <w:marTop w:val="0"/>
      <w:marBottom w:val="0"/>
      <w:divBdr>
        <w:top w:val="none" w:sz="0" w:space="0" w:color="auto"/>
        <w:left w:val="none" w:sz="0" w:space="0" w:color="auto"/>
        <w:bottom w:val="none" w:sz="0" w:space="0" w:color="auto"/>
        <w:right w:val="none" w:sz="0" w:space="0" w:color="auto"/>
      </w:divBdr>
    </w:div>
    <w:div w:id="163209893">
      <w:bodyDiv w:val="1"/>
      <w:marLeft w:val="0"/>
      <w:marRight w:val="0"/>
      <w:marTop w:val="0"/>
      <w:marBottom w:val="0"/>
      <w:divBdr>
        <w:top w:val="none" w:sz="0" w:space="0" w:color="auto"/>
        <w:left w:val="none" w:sz="0" w:space="0" w:color="auto"/>
        <w:bottom w:val="none" w:sz="0" w:space="0" w:color="auto"/>
        <w:right w:val="none" w:sz="0" w:space="0" w:color="auto"/>
      </w:divBdr>
    </w:div>
    <w:div w:id="164058669">
      <w:bodyDiv w:val="1"/>
      <w:marLeft w:val="0"/>
      <w:marRight w:val="0"/>
      <w:marTop w:val="0"/>
      <w:marBottom w:val="0"/>
      <w:divBdr>
        <w:top w:val="none" w:sz="0" w:space="0" w:color="auto"/>
        <w:left w:val="none" w:sz="0" w:space="0" w:color="auto"/>
        <w:bottom w:val="none" w:sz="0" w:space="0" w:color="auto"/>
        <w:right w:val="none" w:sz="0" w:space="0" w:color="auto"/>
      </w:divBdr>
    </w:div>
    <w:div w:id="164320903">
      <w:bodyDiv w:val="1"/>
      <w:marLeft w:val="0"/>
      <w:marRight w:val="0"/>
      <w:marTop w:val="0"/>
      <w:marBottom w:val="0"/>
      <w:divBdr>
        <w:top w:val="none" w:sz="0" w:space="0" w:color="auto"/>
        <w:left w:val="none" w:sz="0" w:space="0" w:color="auto"/>
        <w:bottom w:val="none" w:sz="0" w:space="0" w:color="auto"/>
        <w:right w:val="none" w:sz="0" w:space="0" w:color="auto"/>
      </w:divBdr>
    </w:div>
    <w:div w:id="164438653">
      <w:bodyDiv w:val="1"/>
      <w:marLeft w:val="0"/>
      <w:marRight w:val="0"/>
      <w:marTop w:val="0"/>
      <w:marBottom w:val="0"/>
      <w:divBdr>
        <w:top w:val="none" w:sz="0" w:space="0" w:color="auto"/>
        <w:left w:val="none" w:sz="0" w:space="0" w:color="auto"/>
        <w:bottom w:val="none" w:sz="0" w:space="0" w:color="auto"/>
        <w:right w:val="none" w:sz="0" w:space="0" w:color="auto"/>
      </w:divBdr>
    </w:div>
    <w:div w:id="164519383">
      <w:bodyDiv w:val="1"/>
      <w:marLeft w:val="0"/>
      <w:marRight w:val="0"/>
      <w:marTop w:val="0"/>
      <w:marBottom w:val="0"/>
      <w:divBdr>
        <w:top w:val="none" w:sz="0" w:space="0" w:color="auto"/>
        <w:left w:val="none" w:sz="0" w:space="0" w:color="auto"/>
        <w:bottom w:val="none" w:sz="0" w:space="0" w:color="auto"/>
        <w:right w:val="none" w:sz="0" w:space="0" w:color="auto"/>
      </w:divBdr>
      <w:divsChild>
        <w:div w:id="689451525">
          <w:marLeft w:val="0"/>
          <w:marRight w:val="0"/>
          <w:marTop w:val="0"/>
          <w:marBottom w:val="0"/>
          <w:divBdr>
            <w:top w:val="none" w:sz="0" w:space="0" w:color="auto"/>
            <w:left w:val="none" w:sz="0" w:space="0" w:color="auto"/>
            <w:bottom w:val="none" w:sz="0" w:space="0" w:color="auto"/>
            <w:right w:val="none" w:sz="0" w:space="0" w:color="auto"/>
          </w:divBdr>
          <w:divsChild>
            <w:div w:id="1031997305">
              <w:marLeft w:val="0"/>
              <w:marRight w:val="0"/>
              <w:marTop w:val="0"/>
              <w:marBottom w:val="0"/>
              <w:divBdr>
                <w:top w:val="none" w:sz="0" w:space="0" w:color="auto"/>
                <w:left w:val="none" w:sz="0" w:space="0" w:color="auto"/>
                <w:bottom w:val="none" w:sz="0" w:space="0" w:color="auto"/>
                <w:right w:val="none" w:sz="0" w:space="0" w:color="auto"/>
              </w:divBdr>
              <w:divsChild>
                <w:div w:id="682828717">
                  <w:marLeft w:val="0"/>
                  <w:marRight w:val="0"/>
                  <w:marTop w:val="0"/>
                  <w:marBottom w:val="0"/>
                  <w:divBdr>
                    <w:top w:val="none" w:sz="0" w:space="0" w:color="auto"/>
                    <w:left w:val="none" w:sz="0" w:space="0" w:color="auto"/>
                    <w:bottom w:val="none" w:sz="0" w:space="0" w:color="auto"/>
                    <w:right w:val="none" w:sz="0" w:space="0" w:color="auto"/>
                  </w:divBdr>
                  <w:divsChild>
                    <w:div w:id="1669597709">
                      <w:marLeft w:val="0"/>
                      <w:marRight w:val="0"/>
                      <w:marTop w:val="0"/>
                      <w:marBottom w:val="0"/>
                      <w:divBdr>
                        <w:top w:val="none" w:sz="0" w:space="0" w:color="auto"/>
                        <w:left w:val="none" w:sz="0" w:space="0" w:color="auto"/>
                        <w:bottom w:val="none" w:sz="0" w:space="0" w:color="auto"/>
                        <w:right w:val="none" w:sz="0" w:space="0" w:color="auto"/>
                      </w:divBdr>
                      <w:divsChild>
                        <w:div w:id="1200632751">
                          <w:marLeft w:val="0"/>
                          <w:marRight w:val="0"/>
                          <w:marTop w:val="45"/>
                          <w:marBottom w:val="0"/>
                          <w:divBdr>
                            <w:top w:val="none" w:sz="0" w:space="0" w:color="auto"/>
                            <w:left w:val="none" w:sz="0" w:space="0" w:color="auto"/>
                            <w:bottom w:val="none" w:sz="0" w:space="0" w:color="auto"/>
                            <w:right w:val="none" w:sz="0" w:space="0" w:color="auto"/>
                          </w:divBdr>
                          <w:divsChild>
                            <w:div w:id="112041863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1994">
      <w:bodyDiv w:val="1"/>
      <w:marLeft w:val="0"/>
      <w:marRight w:val="0"/>
      <w:marTop w:val="0"/>
      <w:marBottom w:val="0"/>
      <w:divBdr>
        <w:top w:val="none" w:sz="0" w:space="0" w:color="auto"/>
        <w:left w:val="none" w:sz="0" w:space="0" w:color="auto"/>
        <w:bottom w:val="none" w:sz="0" w:space="0" w:color="auto"/>
        <w:right w:val="none" w:sz="0" w:space="0" w:color="auto"/>
      </w:divBdr>
    </w:div>
    <w:div w:id="164632975">
      <w:bodyDiv w:val="1"/>
      <w:marLeft w:val="0"/>
      <w:marRight w:val="0"/>
      <w:marTop w:val="0"/>
      <w:marBottom w:val="0"/>
      <w:divBdr>
        <w:top w:val="none" w:sz="0" w:space="0" w:color="auto"/>
        <w:left w:val="none" w:sz="0" w:space="0" w:color="auto"/>
        <w:bottom w:val="none" w:sz="0" w:space="0" w:color="auto"/>
        <w:right w:val="none" w:sz="0" w:space="0" w:color="auto"/>
      </w:divBdr>
    </w:div>
    <w:div w:id="164900234">
      <w:bodyDiv w:val="1"/>
      <w:marLeft w:val="0"/>
      <w:marRight w:val="0"/>
      <w:marTop w:val="0"/>
      <w:marBottom w:val="0"/>
      <w:divBdr>
        <w:top w:val="none" w:sz="0" w:space="0" w:color="auto"/>
        <w:left w:val="none" w:sz="0" w:space="0" w:color="auto"/>
        <w:bottom w:val="none" w:sz="0" w:space="0" w:color="auto"/>
        <w:right w:val="none" w:sz="0" w:space="0" w:color="auto"/>
      </w:divBdr>
    </w:div>
    <w:div w:id="165290576">
      <w:bodyDiv w:val="1"/>
      <w:marLeft w:val="0"/>
      <w:marRight w:val="0"/>
      <w:marTop w:val="0"/>
      <w:marBottom w:val="0"/>
      <w:divBdr>
        <w:top w:val="none" w:sz="0" w:space="0" w:color="auto"/>
        <w:left w:val="none" w:sz="0" w:space="0" w:color="auto"/>
        <w:bottom w:val="none" w:sz="0" w:space="0" w:color="auto"/>
        <w:right w:val="none" w:sz="0" w:space="0" w:color="auto"/>
      </w:divBdr>
    </w:div>
    <w:div w:id="165439159">
      <w:bodyDiv w:val="1"/>
      <w:marLeft w:val="0"/>
      <w:marRight w:val="0"/>
      <w:marTop w:val="0"/>
      <w:marBottom w:val="0"/>
      <w:divBdr>
        <w:top w:val="none" w:sz="0" w:space="0" w:color="auto"/>
        <w:left w:val="none" w:sz="0" w:space="0" w:color="auto"/>
        <w:bottom w:val="none" w:sz="0" w:space="0" w:color="auto"/>
        <w:right w:val="none" w:sz="0" w:space="0" w:color="auto"/>
      </w:divBdr>
    </w:div>
    <w:div w:id="165444978">
      <w:bodyDiv w:val="1"/>
      <w:marLeft w:val="0"/>
      <w:marRight w:val="0"/>
      <w:marTop w:val="0"/>
      <w:marBottom w:val="0"/>
      <w:divBdr>
        <w:top w:val="none" w:sz="0" w:space="0" w:color="auto"/>
        <w:left w:val="none" w:sz="0" w:space="0" w:color="auto"/>
        <w:bottom w:val="none" w:sz="0" w:space="0" w:color="auto"/>
        <w:right w:val="none" w:sz="0" w:space="0" w:color="auto"/>
      </w:divBdr>
    </w:div>
    <w:div w:id="166334394">
      <w:bodyDiv w:val="1"/>
      <w:marLeft w:val="0"/>
      <w:marRight w:val="0"/>
      <w:marTop w:val="0"/>
      <w:marBottom w:val="0"/>
      <w:divBdr>
        <w:top w:val="none" w:sz="0" w:space="0" w:color="auto"/>
        <w:left w:val="none" w:sz="0" w:space="0" w:color="auto"/>
        <w:bottom w:val="none" w:sz="0" w:space="0" w:color="auto"/>
        <w:right w:val="none" w:sz="0" w:space="0" w:color="auto"/>
      </w:divBdr>
    </w:div>
    <w:div w:id="166403074">
      <w:bodyDiv w:val="1"/>
      <w:marLeft w:val="0"/>
      <w:marRight w:val="0"/>
      <w:marTop w:val="0"/>
      <w:marBottom w:val="0"/>
      <w:divBdr>
        <w:top w:val="none" w:sz="0" w:space="0" w:color="auto"/>
        <w:left w:val="none" w:sz="0" w:space="0" w:color="auto"/>
        <w:bottom w:val="none" w:sz="0" w:space="0" w:color="auto"/>
        <w:right w:val="none" w:sz="0" w:space="0" w:color="auto"/>
      </w:divBdr>
    </w:div>
    <w:div w:id="166478992">
      <w:bodyDiv w:val="1"/>
      <w:marLeft w:val="0"/>
      <w:marRight w:val="0"/>
      <w:marTop w:val="0"/>
      <w:marBottom w:val="0"/>
      <w:divBdr>
        <w:top w:val="none" w:sz="0" w:space="0" w:color="auto"/>
        <w:left w:val="none" w:sz="0" w:space="0" w:color="auto"/>
        <w:bottom w:val="none" w:sz="0" w:space="0" w:color="auto"/>
        <w:right w:val="none" w:sz="0" w:space="0" w:color="auto"/>
      </w:divBdr>
    </w:div>
    <w:div w:id="166753030">
      <w:bodyDiv w:val="1"/>
      <w:marLeft w:val="0"/>
      <w:marRight w:val="0"/>
      <w:marTop w:val="0"/>
      <w:marBottom w:val="0"/>
      <w:divBdr>
        <w:top w:val="none" w:sz="0" w:space="0" w:color="auto"/>
        <w:left w:val="none" w:sz="0" w:space="0" w:color="auto"/>
        <w:bottom w:val="none" w:sz="0" w:space="0" w:color="auto"/>
        <w:right w:val="none" w:sz="0" w:space="0" w:color="auto"/>
      </w:divBdr>
    </w:div>
    <w:div w:id="167141500">
      <w:bodyDiv w:val="1"/>
      <w:marLeft w:val="0"/>
      <w:marRight w:val="0"/>
      <w:marTop w:val="0"/>
      <w:marBottom w:val="0"/>
      <w:divBdr>
        <w:top w:val="none" w:sz="0" w:space="0" w:color="auto"/>
        <w:left w:val="none" w:sz="0" w:space="0" w:color="auto"/>
        <w:bottom w:val="none" w:sz="0" w:space="0" w:color="auto"/>
        <w:right w:val="none" w:sz="0" w:space="0" w:color="auto"/>
      </w:divBdr>
    </w:div>
    <w:div w:id="167406835">
      <w:bodyDiv w:val="1"/>
      <w:marLeft w:val="0"/>
      <w:marRight w:val="0"/>
      <w:marTop w:val="0"/>
      <w:marBottom w:val="0"/>
      <w:divBdr>
        <w:top w:val="none" w:sz="0" w:space="0" w:color="auto"/>
        <w:left w:val="none" w:sz="0" w:space="0" w:color="auto"/>
        <w:bottom w:val="none" w:sz="0" w:space="0" w:color="auto"/>
        <w:right w:val="none" w:sz="0" w:space="0" w:color="auto"/>
      </w:divBdr>
    </w:div>
    <w:div w:id="167987125">
      <w:bodyDiv w:val="1"/>
      <w:marLeft w:val="0"/>
      <w:marRight w:val="0"/>
      <w:marTop w:val="0"/>
      <w:marBottom w:val="0"/>
      <w:divBdr>
        <w:top w:val="none" w:sz="0" w:space="0" w:color="auto"/>
        <w:left w:val="none" w:sz="0" w:space="0" w:color="auto"/>
        <w:bottom w:val="none" w:sz="0" w:space="0" w:color="auto"/>
        <w:right w:val="none" w:sz="0" w:space="0" w:color="auto"/>
      </w:divBdr>
    </w:div>
    <w:div w:id="168106155">
      <w:bodyDiv w:val="1"/>
      <w:marLeft w:val="0"/>
      <w:marRight w:val="0"/>
      <w:marTop w:val="0"/>
      <w:marBottom w:val="0"/>
      <w:divBdr>
        <w:top w:val="none" w:sz="0" w:space="0" w:color="auto"/>
        <w:left w:val="none" w:sz="0" w:space="0" w:color="auto"/>
        <w:bottom w:val="none" w:sz="0" w:space="0" w:color="auto"/>
        <w:right w:val="none" w:sz="0" w:space="0" w:color="auto"/>
      </w:divBdr>
    </w:div>
    <w:div w:id="168641504">
      <w:bodyDiv w:val="1"/>
      <w:marLeft w:val="0"/>
      <w:marRight w:val="0"/>
      <w:marTop w:val="0"/>
      <w:marBottom w:val="0"/>
      <w:divBdr>
        <w:top w:val="none" w:sz="0" w:space="0" w:color="auto"/>
        <w:left w:val="none" w:sz="0" w:space="0" w:color="auto"/>
        <w:bottom w:val="none" w:sz="0" w:space="0" w:color="auto"/>
        <w:right w:val="none" w:sz="0" w:space="0" w:color="auto"/>
      </w:divBdr>
    </w:div>
    <w:div w:id="169637957">
      <w:bodyDiv w:val="1"/>
      <w:marLeft w:val="0"/>
      <w:marRight w:val="0"/>
      <w:marTop w:val="0"/>
      <w:marBottom w:val="0"/>
      <w:divBdr>
        <w:top w:val="none" w:sz="0" w:space="0" w:color="auto"/>
        <w:left w:val="none" w:sz="0" w:space="0" w:color="auto"/>
        <w:bottom w:val="none" w:sz="0" w:space="0" w:color="auto"/>
        <w:right w:val="none" w:sz="0" w:space="0" w:color="auto"/>
      </w:divBdr>
    </w:div>
    <w:div w:id="169877324">
      <w:bodyDiv w:val="1"/>
      <w:marLeft w:val="0"/>
      <w:marRight w:val="0"/>
      <w:marTop w:val="0"/>
      <w:marBottom w:val="0"/>
      <w:divBdr>
        <w:top w:val="none" w:sz="0" w:space="0" w:color="auto"/>
        <w:left w:val="none" w:sz="0" w:space="0" w:color="auto"/>
        <w:bottom w:val="none" w:sz="0" w:space="0" w:color="auto"/>
        <w:right w:val="none" w:sz="0" w:space="0" w:color="auto"/>
      </w:divBdr>
    </w:div>
    <w:div w:id="170023229">
      <w:bodyDiv w:val="1"/>
      <w:marLeft w:val="0"/>
      <w:marRight w:val="0"/>
      <w:marTop w:val="0"/>
      <w:marBottom w:val="0"/>
      <w:divBdr>
        <w:top w:val="none" w:sz="0" w:space="0" w:color="auto"/>
        <w:left w:val="none" w:sz="0" w:space="0" w:color="auto"/>
        <w:bottom w:val="none" w:sz="0" w:space="0" w:color="auto"/>
        <w:right w:val="none" w:sz="0" w:space="0" w:color="auto"/>
      </w:divBdr>
    </w:div>
    <w:div w:id="170031535">
      <w:bodyDiv w:val="1"/>
      <w:marLeft w:val="0"/>
      <w:marRight w:val="0"/>
      <w:marTop w:val="0"/>
      <w:marBottom w:val="0"/>
      <w:divBdr>
        <w:top w:val="none" w:sz="0" w:space="0" w:color="auto"/>
        <w:left w:val="none" w:sz="0" w:space="0" w:color="auto"/>
        <w:bottom w:val="none" w:sz="0" w:space="0" w:color="auto"/>
        <w:right w:val="none" w:sz="0" w:space="0" w:color="auto"/>
      </w:divBdr>
    </w:div>
    <w:div w:id="170686693">
      <w:bodyDiv w:val="1"/>
      <w:marLeft w:val="0"/>
      <w:marRight w:val="0"/>
      <w:marTop w:val="0"/>
      <w:marBottom w:val="0"/>
      <w:divBdr>
        <w:top w:val="none" w:sz="0" w:space="0" w:color="auto"/>
        <w:left w:val="none" w:sz="0" w:space="0" w:color="auto"/>
        <w:bottom w:val="none" w:sz="0" w:space="0" w:color="auto"/>
        <w:right w:val="none" w:sz="0" w:space="0" w:color="auto"/>
      </w:divBdr>
    </w:div>
    <w:div w:id="170730411">
      <w:bodyDiv w:val="1"/>
      <w:marLeft w:val="0"/>
      <w:marRight w:val="0"/>
      <w:marTop w:val="0"/>
      <w:marBottom w:val="0"/>
      <w:divBdr>
        <w:top w:val="none" w:sz="0" w:space="0" w:color="auto"/>
        <w:left w:val="none" w:sz="0" w:space="0" w:color="auto"/>
        <w:bottom w:val="none" w:sz="0" w:space="0" w:color="auto"/>
        <w:right w:val="none" w:sz="0" w:space="0" w:color="auto"/>
      </w:divBdr>
    </w:div>
    <w:div w:id="170880996">
      <w:bodyDiv w:val="1"/>
      <w:marLeft w:val="0"/>
      <w:marRight w:val="0"/>
      <w:marTop w:val="0"/>
      <w:marBottom w:val="0"/>
      <w:divBdr>
        <w:top w:val="none" w:sz="0" w:space="0" w:color="auto"/>
        <w:left w:val="none" w:sz="0" w:space="0" w:color="auto"/>
        <w:bottom w:val="none" w:sz="0" w:space="0" w:color="auto"/>
        <w:right w:val="none" w:sz="0" w:space="0" w:color="auto"/>
      </w:divBdr>
    </w:div>
    <w:div w:id="171073588">
      <w:bodyDiv w:val="1"/>
      <w:marLeft w:val="0"/>
      <w:marRight w:val="0"/>
      <w:marTop w:val="0"/>
      <w:marBottom w:val="0"/>
      <w:divBdr>
        <w:top w:val="none" w:sz="0" w:space="0" w:color="auto"/>
        <w:left w:val="none" w:sz="0" w:space="0" w:color="auto"/>
        <w:bottom w:val="none" w:sz="0" w:space="0" w:color="auto"/>
        <w:right w:val="none" w:sz="0" w:space="0" w:color="auto"/>
      </w:divBdr>
    </w:div>
    <w:div w:id="171188135">
      <w:bodyDiv w:val="1"/>
      <w:marLeft w:val="0"/>
      <w:marRight w:val="0"/>
      <w:marTop w:val="0"/>
      <w:marBottom w:val="0"/>
      <w:divBdr>
        <w:top w:val="none" w:sz="0" w:space="0" w:color="auto"/>
        <w:left w:val="none" w:sz="0" w:space="0" w:color="auto"/>
        <w:bottom w:val="none" w:sz="0" w:space="0" w:color="auto"/>
        <w:right w:val="none" w:sz="0" w:space="0" w:color="auto"/>
      </w:divBdr>
    </w:div>
    <w:div w:id="171260693">
      <w:bodyDiv w:val="1"/>
      <w:marLeft w:val="0"/>
      <w:marRight w:val="0"/>
      <w:marTop w:val="0"/>
      <w:marBottom w:val="0"/>
      <w:divBdr>
        <w:top w:val="none" w:sz="0" w:space="0" w:color="auto"/>
        <w:left w:val="none" w:sz="0" w:space="0" w:color="auto"/>
        <w:bottom w:val="none" w:sz="0" w:space="0" w:color="auto"/>
        <w:right w:val="none" w:sz="0" w:space="0" w:color="auto"/>
      </w:divBdr>
    </w:div>
    <w:div w:id="171456406">
      <w:bodyDiv w:val="1"/>
      <w:marLeft w:val="0"/>
      <w:marRight w:val="0"/>
      <w:marTop w:val="0"/>
      <w:marBottom w:val="0"/>
      <w:divBdr>
        <w:top w:val="none" w:sz="0" w:space="0" w:color="auto"/>
        <w:left w:val="none" w:sz="0" w:space="0" w:color="auto"/>
        <w:bottom w:val="none" w:sz="0" w:space="0" w:color="auto"/>
        <w:right w:val="none" w:sz="0" w:space="0" w:color="auto"/>
      </w:divBdr>
    </w:div>
    <w:div w:id="171605721">
      <w:bodyDiv w:val="1"/>
      <w:marLeft w:val="0"/>
      <w:marRight w:val="0"/>
      <w:marTop w:val="0"/>
      <w:marBottom w:val="0"/>
      <w:divBdr>
        <w:top w:val="none" w:sz="0" w:space="0" w:color="auto"/>
        <w:left w:val="none" w:sz="0" w:space="0" w:color="auto"/>
        <w:bottom w:val="none" w:sz="0" w:space="0" w:color="auto"/>
        <w:right w:val="none" w:sz="0" w:space="0" w:color="auto"/>
      </w:divBdr>
    </w:div>
    <w:div w:id="171653812">
      <w:bodyDiv w:val="1"/>
      <w:marLeft w:val="0"/>
      <w:marRight w:val="0"/>
      <w:marTop w:val="0"/>
      <w:marBottom w:val="0"/>
      <w:divBdr>
        <w:top w:val="none" w:sz="0" w:space="0" w:color="auto"/>
        <w:left w:val="none" w:sz="0" w:space="0" w:color="auto"/>
        <w:bottom w:val="none" w:sz="0" w:space="0" w:color="auto"/>
        <w:right w:val="none" w:sz="0" w:space="0" w:color="auto"/>
      </w:divBdr>
    </w:div>
    <w:div w:id="172382909">
      <w:bodyDiv w:val="1"/>
      <w:marLeft w:val="0"/>
      <w:marRight w:val="0"/>
      <w:marTop w:val="0"/>
      <w:marBottom w:val="0"/>
      <w:divBdr>
        <w:top w:val="none" w:sz="0" w:space="0" w:color="auto"/>
        <w:left w:val="none" w:sz="0" w:space="0" w:color="auto"/>
        <w:bottom w:val="none" w:sz="0" w:space="0" w:color="auto"/>
        <w:right w:val="none" w:sz="0" w:space="0" w:color="auto"/>
      </w:divBdr>
    </w:div>
    <w:div w:id="172838237">
      <w:bodyDiv w:val="1"/>
      <w:marLeft w:val="0"/>
      <w:marRight w:val="0"/>
      <w:marTop w:val="0"/>
      <w:marBottom w:val="0"/>
      <w:divBdr>
        <w:top w:val="none" w:sz="0" w:space="0" w:color="auto"/>
        <w:left w:val="none" w:sz="0" w:space="0" w:color="auto"/>
        <w:bottom w:val="none" w:sz="0" w:space="0" w:color="auto"/>
        <w:right w:val="none" w:sz="0" w:space="0" w:color="auto"/>
      </w:divBdr>
    </w:div>
    <w:div w:id="174152235">
      <w:bodyDiv w:val="1"/>
      <w:marLeft w:val="0"/>
      <w:marRight w:val="0"/>
      <w:marTop w:val="0"/>
      <w:marBottom w:val="0"/>
      <w:divBdr>
        <w:top w:val="none" w:sz="0" w:space="0" w:color="auto"/>
        <w:left w:val="none" w:sz="0" w:space="0" w:color="auto"/>
        <w:bottom w:val="none" w:sz="0" w:space="0" w:color="auto"/>
        <w:right w:val="none" w:sz="0" w:space="0" w:color="auto"/>
      </w:divBdr>
    </w:div>
    <w:div w:id="174271447">
      <w:bodyDiv w:val="1"/>
      <w:marLeft w:val="0"/>
      <w:marRight w:val="0"/>
      <w:marTop w:val="0"/>
      <w:marBottom w:val="0"/>
      <w:divBdr>
        <w:top w:val="none" w:sz="0" w:space="0" w:color="auto"/>
        <w:left w:val="none" w:sz="0" w:space="0" w:color="auto"/>
        <w:bottom w:val="none" w:sz="0" w:space="0" w:color="auto"/>
        <w:right w:val="none" w:sz="0" w:space="0" w:color="auto"/>
      </w:divBdr>
    </w:div>
    <w:div w:id="174421268">
      <w:bodyDiv w:val="1"/>
      <w:marLeft w:val="0"/>
      <w:marRight w:val="0"/>
      <w:marTop w:val="0"/>
      <w:marBottom w:val="0"/>
      <w:divBdr>
        <w:top w:val="none" w:sz="0" w:space="0" w:color="auto"/>
        <w:left w:val="none" w:sz="0" w:space="0" w:color="auto"/>
        <w:bottom w:val="none" w:sz="0" w:space="0" w:color="auto"/>
        <w:right w:val="none" w:sz="0" w:space="0" w:color="auto"/>
      </w:divBdr>
    </w:div>
    <w:div w:id="175850406">
      <w:bodyDiv w:val="1"/>
      <w:marLeft w:val="0"/>
      <w:marRight w:val="0"/>
      <w:marTop w:val="0"/>
      <w:marBottom w:val="0"/>
      <w:divBdr>
        <w:top w:val="none" w:sz="0" w:space="0" w:color="auto"/>
        <w:left w:val="none" w:sz="0" w:space="0" w:color="auto"/>
        <w:bottom w:val="none" w:sz="0" w:space="0" w:color="auto"/>
        <w:right w:val="none" w:sz="0" w:space="0" w:color="auto"/>
      </w:divBdr>
    </w:div>
    <w:div w:id="175926463">
      <w:bodyDiv w:val="1"/>
      <w:marLeft w:val="0"/>
      <w:marRight w:val="0"/>
      <w:marTop w:val="0"/>
      <w:marBottom w:val="0"/>
      <w:divBdr>
        <w:top w:val="none" w:sz="0" w:space="0" w:color="auto"/>
        <w:left w:val="none" w:sz="0" w:space="0" w:color="auto"/>
        <w:bottom w:val="none" w:sz="0" w:space="0" w:color="auto"/>
        <w:right w:val="none" w:sz="0" w:space="0" w:color="auto"/>
      </w:divBdr>
    </w:div>
    <w:div w:id="176192358">
      <w:bodyDiv w:val="1"/>
      <w:marLeft w:val="0"/>
      <w:marRight w:val="0"/>
      <w:marTop w:val="0"/>
      <w:marBottom w:val="0"/>
      <w:divBdr>
        <w:top w:val="none" w:sz="0" w:space="0" w:color="auto"/>
        <w:left w:val="none" w:sz="0" w:space="0" w:color="auto"/>
        <w:bottom w:val="none" w:sz="0" w:space="0" w:color="auto"/>
        <w:right w:val="none" w:sz="0" w:space="0" w:color="auto"/>
      </w:divBdr>
    </w:div>
    <w:div w:id="176234299">
      <w:bodyDiv w:val="1"/>
      <w:marLeft w:val="0"/>
      <w:marRight w:val="0"/>
      <w:marTop w:val="0"/>
      <w:marBottom w:val="0"/>
      <w:divBdr>
        <w:top w:val="none" w:sz="0" w:space="0" w:color="auto"/>
        <w:left w:val="none" w:sz="0" w:space="0" w:color="auto"/>
        <w:bottom w:val="none" w:sz="0" w:space="0" w:color="auto"/>
        <w:right w:val="none" w:sz="0" w:space="0" w:color="auto"/>
      </w:divBdr>
    </w:div>
    <w:div w:id="176577356">
      <w:bodyDiv w:val="1"/>
      <w:marLeft w:val="0"/>
      <w:marRight w:val="0"/>
      <w:marTop w:val="0"/>
      <w:marBottom w:val="0"/>
      <w:divBdr>
        <w:top w:val="none" w:sz="0" w:space="0" w:color="auto"/>
        <w:left w:val="none" w:sz="0" w:space="0" w:color="auto"/>
        <w:bottom w:val="none" w:sz="0" w:space="0" w:color="auto"/>
        <w:right w:val="none" w:sz="0" w:space="0" w:color="auto"/>
      </w:divBdr>
    </w:div>
    <w:div w:id="176695857">
      <w:bodyDiv w:val="1"/>
      <w:marLeft w:val="0"/>
      <w:marRight w:val="0"/>
      <w:marTop w:val="0"/>
      <w:marBottom w:val="0"/>
      <w:divBdr>
        <w:top w:val="none" w:sz="0" w:space="0" w:color="auto"/>
        <w:left w:val="none" w:sz="0" w:space="0" w:color="auto"/>
        <w:bottom w:val="none" w:sz="0" w:space="0" w:color="auto"/>
        <w:right w:val="none" w:sz="0" w:space="0" w:color="auto"/>
      </w:divBdr>
    </w:div>
    <w:div w:id="176894796">
      <w:bodyDiv w:val="1"/>
      <w:marLeft w:val="0"/>
      <w:marRight w:val="0"/>
      <w:marTop w:val="0"/>
      <w:marBottom w:val="0"/>
      <w:divBdr>
        <w:top w:val="none" w:sz="0" w:space="0" w:color="auto"/>
        <w:left w:val="none" w:sz="0" w:space="0" w:color="auto"/>
        <w:bottom w:val="none" w:sz="0" w:space="0" w:color="auto"/>
        <w:right w:val="none" w:sz="0" w:space="0" w:color="auto"/>
      </w:divBdr>
    </w:div>
    <w:div w:id="177429260">
      <w:bodyDiv w:val="1"/>
      <w:marLeft w:val="0"/>
      <w:marRight w:val="0"/>
      <w:marTop w:val="0"/>
      <w:marBottom w:val="0"/>
      <w:divBdr>
        <w:top w:val="none" w:sz="0" w:space="0" w:color="auto"/>
        <w:left w:val="none" w:sz="0" w:space="0" w:color="auto"/>
        <w:bottom w:val="none" w:sz="0" w:space="0" w:color="auto"/>
        <w:right w:val="none" w:sz="0" w:space="0" w:color="auto"/>
      </w:divBdr>
    </w:div>
    <w:div w:id="177814527">
      <w:bodyDiv w:val="1"/>
      <w:marLeft w:val="0"/>
      <w:marRight w:val="0"/>
      <w:marTop w:val="0"/>
      <w:marBottom w:val="0"/>
      <w:divBdr>
        <w:top w:val="none" w:sz="0" w:space="0" w:color="auto"/>
        <w:left w:val="none" w:sz="0" w:space="0" w:color="auto"/>
        <w:bottom w:val="none" w:sz="0" w:space="0" w:color="auto"/>
        <w:right w:val="none" w:sz="0" w:space="0" w:color="auto"/>
      </w:divBdr>
    </w:div>
    <w:div w:id="178742169">
      <w:bodyDiv w:val="1"/>
      <w:marLeft w:val="0"/>
      <w:marRight w:val="0"/>
      <w:marTop w:val="0"/>
      <w:marBottom w:val="0"/>
      <w:divBdr>
        <w:top w:val="none" w:sz="0" w:space="0" w:color="auto"/>
        <w:left w:val="none" w:sz="0" w:space="0" w:color="auto"/>
        <w:bottom w:val="none" w:sz="0" w:space="0" w:color="auto"/>
        <w:right w:val="none" w:sz="0" w:space="0" w:color="auto"/>
      </w:divBdr>
    </w:div>
    <w:div w:id="178936639">
      <w:bodyDiv w:val="1"/>
      <w:marLeft w:val="0"/>
      <w:marRight w:val="0"/>
      <w:marTop w:val="0"/>
      <w:marBottom w:val="0"/>
      <w:divBdr>
        <w:top w:val="none" w:sz="0" w:space="0" w:color="auto"/>
        <w:left w:val="none" w:sz="0" w:space="0" w:color="auto"/>
        <w:bottom w:val="none" w:sz="0" w:space="0" w:color="auto"/>
        <w:right w:val="none" w:sz="0" w:space="0" w:color="auto"/>
      </w:divBdr>
    </w:div>
    <w:div w:id="179124287">
      <w:bodyDiv w:val="1"/>
      <w:marLeft w:val="0"/>
      <w:marRight w:val="0"/>
      <w:marTop w:val="0"/>
      <w:marBottom w:val="0"/>
      <w:divBdr>
        <w:top w:val="none" w:sz="0" w:space="0" w:color="auto"/>
        <w:left w:val="none" w:sz="0" w:space="0" w:color="auto"/>
        <w:bottom w:val="none" w:sz="0" w:space="0" w:color="auto"/>
        <w:right w:val="none" w:sz="0" w:space="0" w:color="auto"/>
      </w:divBdr>
      <w:divsChild>
        <w:div w:id="193231980">
          <w:marLeft w:val="0"/>
          <w:marRight w:val="0"/>
          <w:marTop w:val="135"/>
          <w:marBottom w:val="450"/>
          <w:divBdr>
            <w:top w:val="none" w:sz="0" w:space="0" w:color="auto"/>
            <w:left w:val="none" w:sz="0" w:space="0" w:color="auto"/>
            <w:bottom w:val="none" w:sz="0" w:space="0" w:color="auto"/>
            <w:right w:val="none" w:sz="0" w:space="0" w:color="auto"/>
          </w:divBdr>
          <w:divsChild>
            <w:div w:id="637224054">
              <w:marLeft w:val="0"/>
              <w:marRight w:val="0"/>
              <w:marTop w:val="0"/>
              <w:marBottom w:val="180"/>
              <w:divBdr>
                <w:top w:val="none" w:sz="0" w:space="0" w:color="auto"/>
                <w:left w:val="none" w:sz="0" w:space="0" w:color="auto"/>
                <w:bottom w:val="none" w:sz="0" w:space="0" w:color="auto"/>
                <w:right w:val="none" w:sz="0" w:space="0" w:color="auto"/>
              </w:divBdr>
            </w:div>
          </w:divsChild>
        </w:div>
        <w:div w:id="531573974">
          <w:marLeft w:val="0"/>
          <w:marRight w:val="0"/>
          <w:marTop w:val="390"/>
          <w:marBottom w:val="495"/>
          <w:divBdr>
            <w:top w:val="none" w:sz="0" w:space="0" w:color="auto"/>
            <w:left w:val="single" w:sz="6" w:space="31" w:color="006697"/>
            <w:bottom w:val="none" w:sz="0" w:space="0" w:color="auto"/>
            <w:right w:val="none" w:sz="0" w:space="0" w:color="auto"/>
          </w:divBdr>
        </w:div>
        <w:div w:id="616064409">
          <w:marLeft w:val="0"/>
          <w:marRight w:val="0"/>
          <w:marTop w:val="390"/>
          <w:marBottom w:val="495"/>
          <w:divBdr>
            <w:top w:val="none" w:sz="0" w:space="0" w:color="auto"/>
            <w:left w:val="single" w:sz="6" w:space="31" w:color="006697"/>
            <w:bottom w:val="none" w:sz="0" w:space="0" w:color="auto"/>
            <w:right w:val="none" w:sz="0" w:space="0" w:color="auto"/>
          </w:divBdr>
        </w:div>
        <w:div w:id="1060978559">
          <w:marLeft w:val="450"/>
          <w:marRight w:val="0"/>
          <w:marTop w:val="135"/>
          <w:marBottom w:val="450"/>
          <w:divBdr>
            <w:top w:val="none" w:sz="0" w:space="0" w:color="auto"/>
            <w:left w:val="none" w:sz="0" w:space="0" w:color="auto"/>
            <w:bottom w:val="none" w:sz="0" w:space="0" w:color="auto"/>
            <w:right w:val="none" w:sz="0" w:space="0" w:color="auto"/>
          </w:divBdr>
        </w:div>
        <w:div w:id="1598557122">
          <w:marLeft w:val="450"/>
          <w:marRight w:val="0"/>
          <w:marTop w:val="135"/>
          <w:marBottom w:val="450"/>
          <w:divBdr>
            <w:top w:val="none" w:sz="0" w:space="0" w:color="auto"/>
            <w:left w:val="none" w:sz="0" w:space="0" w:color="auto"/>
            <w:bottom w:val="none" w:sz="0" w:space="0" w:color="auto"/>
            <w:right w:val="none" w:sz="0" w:space="0" w:color="auto"/>
          </w:divBdr>
        </w:div>
      </w:divsChild>
    </w:div>
    <w:div w:id="179203339">
      <w:bodyDiv w:val="1"/>
      <w:marLeft w:val="0"/>
      <w:marRight w:val="0"/>
      <w:marTop w:val="0"/>
      <w:marBottom w:val="0"/>
      <w:divBdr>
        <w:top w:val="none" w:sz="0" w:space="0" w:color="auto"/>
        <w:left w:val="none" w:sz="0" w:space="0" w:color="auto"/>
        <w:bottom w:val="none" w:sz="0" w:space="0" w:color="auto"/>
        <w:right w:val="none" w:sz="0" w:space="0" w:color="auto"/>
      </w:divBdr>
    </w:div>
    <w:div w:id="179324202">
      <w:bodyDiv w:val="1"/>
      <w:marLeft w:val="0"/>
      <w:marRight w:val="0"/>
      <w:marTop w:val="0"/>
      <w:marBottom w:val="0"/>
      <w:divBdr>
        <w:top w:val="none" w:sz="0" w:space="0" w:color="auto"/>
        <w:left w:val="none" w:sz="0" w:space="0" w:color="auto"/>
        <w:bottom w:val="none" w:sz="0" w:space="0" w:color="auto"/>
        <w:right w:val="none" w:sz="0" w:space="0" w:color="auto"/>
      </w:divBdr>
      <w:divsChild>
        <w:div w:id="1096095302">
          <w:marLeft w:val="0"/>
          <w:marRight w:val="0"/>
          <w:marTop w:val="0"/>
          <w:marBottom w:val="0"/>
          <w:divBdr>
            <w:top w:val="none" w:sz="0" w:space="0" w:color="auto"/>
            <w:left w:val="none" w:sz="0" w:space="0" w:color="auto"/>
            <w:bottom w:val="none" w:sz="0" w:space="0" w:color="auto"/>
            <w:right w:val="none" w:sz="0" w:space="0" w:color="auto"/>
          </w:divBdr>
          <w:divsChild>
            <w:div w:id="1165166554">
              <w:marLeft w:val="0"/>
              <w:marRight w:val="0"/>
              <w:marTop w:val="0"/>
              <w:marBottom w:val="0"/>
              <w:divBdr>
                <w:top w:val="none" w:sz="0" w:space="0" w:color="auto"/>
                <w:left w:val="none" w:sz="0" w:space="0" w:color="auto"/>
                <w:bottom w:val="none" w:sz="0" w:space="0" w:color="auto"/>
                <w:right w:val="none" w:sz="0" w:space="0" w:color="auto"/>
              </w:divBdr>
              <w:divsChild>
                <w:div w:id="690297022">
                  <w:marLeft w:val="0"/>
                  <w:marRight w:val="0"/>
                  <w:marTop w:val="0"/>
                  <w:marBottom w:val="0"/>
                  <w:divBdr>
                    <w:top w:val="none" w:sz="0" w:space="0" w:color="auto"/>
                    <w:left w:val="none" w:sz="0" w:space="0" w:color="auto"/>
                    <w:bottom w:val="none" w:sz="0" w:space="0" w:color="auto"/>
                    <w:right w:val="none" w:sz="0" w:space="0" w:color="auto"/>
                  </w:divBdr>
                  <w:divsChild>
                    <w:div w:id="1705668160">
                      <w:marLeft w:val="0"/>
                      <w:marRight w:val="0"/>
                      <w:marTop w:val="0"/>
                      <w:marBottom w:val="0"/>
                      <w:divBdr>
                        <w:top w:val="none" w:sz="0" w:space="0" w:color="auto"/>
                        <w:left w:val="none" w:sz="0" w:space="0" w:color="auto"/>
                        <w:bottom w:val="none" w:sz="0" w:space="0" w:color="auto"/>
                        <w:right w:val="none" w:sz="0" w:space="0" w:color="auto"/>
                      </w:divBdr>
                      <w:divsChild>
                        <w:div w:id="988483905">
                          <w:marLeft w:val="0"/>
                          <w:marRight w:val="0"/>
                          <w:marTop w:val="0"/>
                          <w:marBottom w:val="0"/>
                          <w:divBdr>
                            <w:top w:val="none" w:sz="0" w:space="0" w:color="auto"/>
                            <w:left w:val="none" w:sz="0" w:space="0" w:color="auto"/>
                            <w:bottom w:val="none" w:sz="0" w:space="0" w:color="auto"/>
                            <w:right w:val="none" w:sz="0" w:space="0" w:color="auto"/>
                          </w:divBdr>
                          <w:divsChild>
                            <w:div w:id="514658273">
                              <w:marLeft w:val="0"/>
                              <w:marRight w:val="0"/>
                              <w:marTop w:val="45"/>
                              <w:marBottom w:val="0"/>
                              <w:divBdr>
                                <w:top w:val="none" w:sz="0" w:space="0" w:color="auto"/>
                                <w:left w:val="none" w:sz="0" w:space="0" w:color="auto"/>
                                <w:bottom w:val="none" w:sz="0" w:space="0" w:color="auto"/>
                                <w:right w:val="none" w:sz="0" w:space="0" w:color="auto"/>
                              </w:divBdr>
                              <w:divsChild>
                                <w:div w:id="10070583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6966">
      <w:bodyDiv w:val="1"/>
      <w:marLeft w:val="0"/>
      <w:marRight w:val="0"/>
      <w:marTop w:val="0"/>
      <w:marBottom w:val="0"/>
      <w:divBdr>
        <w:top w:val="none" w:sz="0" w:space="0" w:color="auto"/>
        <w:left w:val="none" w:sz="0" w:space="0" w:color="auto"/>
        <w:bottom w:val="none" w:sz="0" w:space="0" w:color="auto"/>
        <w:right w:val="none" w:sz="0" w:space="0" w:color="auto"/>
      </w:divBdr>
    </w:div>
    <w:div w:id="180554583">
      <w:bodyDiv w:val="1"/>
      <w:marLeft w:val="0"/>
      <w:marRight w:val="0"/>
      <w:marTop w:val="0"/>
      <w:marBottom w:val="0"/>
      <w:divBdr>
        <w:top w:val="none" w:sz="0" w:space="0" w:color="auto"/>
        <w:left w:val="none" w:sz="0" w:space="0" w:color="auto"/>
        <w:bottom w:val="none" w:sz="0" w:space="0" w:color="auto"/>
        <w:right w:val="none" w:sz="0" w:space="0" w:color="auto"/>
      </w:divBdr>
    </w:div>
    <w:div w:id="182131939">
      <w:bodyDiv w:val="1"/>
      <w:marLeft w:val="0"/>
      <w:marRight w:val="0"/>
      <w:marTop w:val="0"/>
      <w:marBottom w:val="0"/>
      <w:divBdr>
        <w:top w:val="none" w:sz="0" w:space="0" w:color="auto"/>
        <w:left w:val="none" w:sz="0" w:space="0" w:color="auto"/>
        <w:bottom w:val="none" w:sz="0" w:space="0" w:color="auto"/>
        <w:right w:val="none" w:sz="0" w:space="0" w:color="auto"/>
      </w:divBdr>
    </w:div>
    <w:div w:id="182282586">
      <w:bodyDiv w:val="1"/>
      <w:marLeft w:val="0"/>
      <w:marRight w:val="0"/>
      <w:marTop w:val="0"/>
      <w:marBottom w:val="0"/>
      <w:divBdr>
        <w:top w:val="none" w:sz="0" w:space="0" w:color="auto"/>
        <w:left w:val="none" w:sz="0" w:space="0" w:color="auto"/>
        <w:bottom w:val="none" w:sz="0" w:space="0" w:color="auto"/>
        <w:right w:val="none" w:sz="0" w:space="0" w:color="auto"/>
      </w:divBdr>
    </w:div>
    <w:div w:id="182331659">
      <w:bodyDiv w:val="1"/>
      <w:marLeft w:val="0"/>
      <w:marRight w:val="0"/>
      <w:marTop w:val="0"/>
      <w:marBottom w:val="0"/>
      <w:divBdr>
        <w:top w:val="none" w:sz="0" w:space="0" w:color="auto"/>
        <w:left w:val="none" w:sz="0" w:space="0" w:color="auto"/>
        <w:bottom w:val="none" w:sz="0" w:space="0" w:color="auto"/>
        <w:right w:val="none" w:sz="0" w:space="0" w:color="auto"/>
      </w:divBdr>
    </w:div>
    <w:div w:id="182787905">
      <w:bodyDiv w:val="1"/>
      <w:marLeft w:val="0"/>
      <w:marRight w:val="0"/>
      <w:marTop w:val="0"/>
      <w:marBottom w:val="0"/>
      <w:divBdr>
        <w:top w:val="none" w:sz="0" w:space="0" w:color="auto"/>
        <w:left w:val="none" w:sz="0" w:space="0" w:color="auto"/>
        <w:bottom w:val="none" w:sz="0" w:space="0" w:color="auto"/>
        <w:right w:val="none" w:sz="0" w:space="0" w:color="auto"/>
      </w:divBdr>
    </w:div>
    <w:div w:id="182865909">
      <w:bodyDiv w:val="1"/>
      <w:marLeft w:val="0"/>
      <w:marRight w:val="0"/>
      <w:marTop w:val="0"/>
      <w:marBottom w:val="0"/>
      <w:divBdr>
        <w:top w:val="none" w:sz="0" w:space="0" w:color="auto"/>
        <w:left w:val="none" w:sz="0" w:space="0" w:color="auto"/>
        <w:bottom w:val="none" w:sz="0" w:space="0" w:color="auto"/>
        <w:right w:val="none" w:sz="0" w:space="0" w:color="auto"/>
      </w:divBdr>
    </w:div>
    <w:div w:id="183252365">
      <w:bodyDiv w:val="1"/>
      <w:marLeft w:val="0"/>
      <w:marRight w:val="0"/>
      <w:marTop w:val="0"/>
      <w:marBottom w:val="0"/>
      <w:divBdr>
        <w:top w:val="none" w:sz="0" w:space="0" w:color="auto"/>
        <w:left w:val="none" w:sz="0" w:space="0" w:color="auto"/>
        <w:bottom w:val="none" w:sz="0" w:space="0" w:color="auto"/>
        <w:right w:val="none" w:sz="0" w:space="0" w:color="auto"/>
      </w:divBdr>
    </w:div>
    <w:div w:id="183440485">
      <w:bodyDiv w:val="1"/>
      <w:marLeft w:val="0"/>
      <w:marRight w:val="0"/>
      <w:marTop w:val="0"/>
      <w:marBottom w:val="0"/>
      <w:divBdr>
        <w:top w:val="none" w:sz="0" w:space="0" w:color="auto"/>
        <w:left w:val="none" w:sz="0" w:space="0" w:color="auto"/>
        <w:bottom w:val="none" w:sz="0" w:space="0" w:color="auto"/>
        <w:right w:val="none" w:sz="0" w:space="0" w:color="auto"/>
      </w:divBdr>
    </w:div>
    <w:div w:id="183566647">
      <w:bodyDiv w:val="1"/>
      <w:marLeft w:val="0"/>
      <w:marRight w:val="0"/>
      <w:marTop w:val="0"/>
      <w:marBottom w:val="0"/>
      <w:divBdr>
        <w:top w:val="none" w:sz="0" w:space="0" w:color="auto"/>
        <w:left w:val="none" w:sz="0" w:space="0" w:color="auto"/>
        <w:bottom w:val="none" w:sz="0" w:space="0" w:color="auto"/>
        <w:right w:val="none" w:sz="0" w:space="0" w:color="auto"/>
      </w:divBdr>
    </w:div>
    <w:div w:id="184636407">
      <w:bodyDiv w:val="1"/>
      <w:marLeft w:val="0"/>
      <w:marRight w:val="0"/>
      <w:marTop w:val="0"/>
      <w:marBottom w:val="0"/>
      <w:divBdr>
        <w:top w:val="none" w:sz="0" w:space="0" w:color="auto"/>
        <w:left w:val="none" w:sz="0" w:space="0" w:color="auto"/>
        <w:bottom w:val="none" w:sz="0" w:space="0" w:color="auto"/>
        <w:right w:val="none" w:sz="0" w:space="0" w:color="auto"/>
      </w:divBdr>
    </w:div>
    <w:div w:id="185755894">
      <w:bodyDiv w:val="1"/>
      <w:marLeft w:val="0"/>
      <w:marRight w:val="0"/>
      <w:marTop w:val="0"/>
      <w:marBottom w:val="0"/>
      <w:divBdr>
        <w:top w:val="none" w:sz="0" w:space="0" w:color="auto"/>
        <w:left w:val="none" w:sz="0" w:space="0" w:color="auto"/>
        <w:bottom w:val="none" w:sz="0" w:space="0" w:color="auto"/>
        <w:right w:val="none" w:sz="0" w:space="0" w:color="auto"/>
      </w:divBdr>
    </w:div>
    <w:div w:id="185868706">
      <w:bodyDiv w:val="1"/>
      <w:marLeft w:val="0"/>
      <w:marRight w:val="0"/>
      <w:marTop w:val="0"/>
      <w:marBottom w:val="0"/>
      <w:divBdr>
        <w:top w:val="none" w:sz="0" w:space="0" w:color="auto"/>
        <w:left w:val="none" w:sz="0" w:space="0" w:color="auto"/>
        <w:bottom w:val="none" w:sz="0" w:space="0" w:color="auto"/>
        <w:right w:val="none" w:sz="0" w:space="0" w:color="auto"/>
      </w:divBdr>
    </w:div>
    <w:div w:id="185992024">
      <w:bodyDiv w:val="1"/>
      <w:marLeft w:val="0"/>
      <w:marRight w:val="0"/>
      <w:marTop w:val="0"/>
      <w:marBottom w:val="0"/>
      <w:divBdr>
        <w:top w:val="none" w:sz="0" w:space="0" w:color="auto"/>
        <w:left w:val="none" w:sz="0" w:space="0" w:color="auto"/>
        <w:bottom w:val="none" w:sz="0" w:space="0" w:color="auto"/>
        <w:right w:val="none" w:sz="0" w:space="0" w:color="auto"/>
      </w:divBdr>
    </w:div>
    <w:div w:id="186019002">
      <w:bodyDiv w:val="1"/>
      <w:marLeft w:val="0"/>
      <w:marRight w:val="0"/>
      <w:marTop w:val="0"/>
      <w:marBottom w:val="0"/>
      <w:divBdr>
        <w:top w:val="none" w:sz="0" w:space="0" w:color="auto"/>
        <w:left w:val="none" w:sz="0" w:space="0" w:color="auto"/>
        <w:bottom w:val="none" w:sz="0" w:space="0" w:color="auto"/>
        <w:right w:val="none" w:sz="0" w:space="0" w:color="auto"/>
      </w:divBdr>
    </w:div>
    <w:div w:id="186258273">
      <w:bodyDiv w:val="1"/>
      <w:marLeft w:val="0"/>
      <w:marRight w:val="0"/>
      <w:marTop w:val="0"/>
      <w:marBottom w:val="0"/>
      <w:divBdr>
        <w:top w:val="none" w:sz="0" w:space="0" w:color="auto"/>
        <w:left w:val="none" w:sz="0" w:space="0" w:color="auto"/>
        <w:bottom w:val="none" w:sz="0" w:space="0" w:color="auto"/>
        <w:right w:val="none" w:sz="0" w:space="0" w:color="auto"/>
      </w:divBdr>
      <w:divsChild>
        <w:div w:id="2017154004">
          <w:marLeft w:val="0"/>
          <w:marRight w:val="0"/>
          <w:marTop w:val="0"/>
          <w:marBottom w:val="0"/>
          <w:divBdr>
            <w:top w:val="none" w:sz="0" w:space="0" w:color="auto"/>
            <w:left w:val="none" w:sz="0" w:space="0" w:color="auto"/>
            <w:bottom w:val="none" w:sz="0" w:space="0" w:color="auto"/>
            <w:right w:val="none" w:sz="0" w:space="0" w:color="auto"/>
          </w:divBdr>
          <w:divsChild>
            <w:div w:id="1680620368">
              <w:marLeft w:val="0"/>
              <w:marRight w:val="0"/>
              <w:marTop w:val="0"/>
              <w:marBottom w:val="0"/>
              <w:divBdr>
                <w:top w:val="none" w:sz="0" w:space="0" w:color="auto"/>
                <w:left w:val="none" w:sz="0" w:space="0" w:color="auto"/>
                <w:bottom w:val="none" w:sz="0" w:space="0" w:color="auto"/>
                <w:right w:val="none" w:sz="0" w:space="0" w:color="auto"/>
              </w:divBdr>
              <w:divsChild>
                <w:div w:id="1838030182">
                  <w:marLeft w:val="0"/>
                  <w:marRight w:val="0"/>
                  <w:marTop w:val="0"/>
                  <w:marBottom w:val="0"/>
                  <w:divBdr>
                    <w:top w:val="none" w:sz="0" w:space="0" w:color="auto"/>
                    <w:left w:val="none" w:sz="0" w:space="0" w:color="auto"/>
                    <w:bottom w:val="none" w:sz="0" w:space="0" w:color="auto"/>
                    <w:right w:val="none" w:sz="0" w:space="0" w:color="auto"/>
                  </w:divBdr>
                  <w:divsChild>
                    <w:div w:id="1956062066">
                      <w:marLeft w:val="0"/>
                      <w:marRight w:val="0"/>
                      <w:marTop w:val="0"/>
                      <w:marBottom w:val="0"/>
                      <w:divBdr>
                        <w:top w:val="none" w:sz="0" w:space="0" w:color="auto"/>
                        <w:left w:val="none" w:sz="0" w:space="0" w:color="auto"/>
                        <w:bottom w:val="none" w:sz="0" w:space="0" w:color="auto"/>
                        <w:right w:val="none" w:sz="0" w:space="0" w:color="auto"/>
                      </w:divBdr>
                      <w:divsChild>
                        <w:div w:id="1259945234">
                          <w:marLeft w:val="0"/>
                          <w:marRight w:val="0"/>
                          <w:marTop w:val="45"/>
                          <w:marBottom w:val="0"/>
                          <w:divBdr>
                            <w:top w:val="none" w:sz="0" w:space="0" w:color="auto"/>
                            <w:left w:val="none" w:sz="0" w:space="0" w:color="auto"/>
                            <w:bottom w:val="none" w:sz="0" w:space="0" w:color="auto"/>
                            <w:right w:val="none" w:sz="0" w:space="0" w:color="auto"/>
                          </w:divBdr>
                          <w:divsChild>
                            <w:div w:id="9084607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7206">
      <w:bodyDiv w:val="1"/>
      <w:marLeft w:val="0"/>
      <w:marRight w:val="0"/>
      <w:marTop w:val="0"/>
      <w:marBottom w:val="0"/>
      <w:divBdr>
        <w:top w:val="none" w:sz="0" w:space="0" w:color="auto"/>
        <w:left w:val="none" w:sz="0" w:space="0" w:color="auto"/>
        <w:bottom w:val="none" w:sz="0" w:space="0" w:color="auto"/>
        <w:right w:val="none" w:sz="0" w:space="0" w:color="auto"/>
      </w:divBdr>
    </w:div>
    <w:div w:id="186410691">
      <w:bodyDiv w:val="1"/>
      <w:marLeft w:val="0"/>
      <w:marRight w:val="0"/>
      <w:marTop w:val="0"/>
      <w:marBottom w:val="0"/>
      <w:divBdr>
        <w:top w:val="none" w:sz="0" w:space="0" w:color="auto"/>
        <w:left w:val="none" w:sz="0" w:space="0" w:color="auto"/>
        <w:bottom w:val="none" w:sz="0" w:space="0" w:color="auto"/>
        <w:right w:val="none" w:sz="0" w:space="0" w:color="auto"/>
      </w:divBdr>
    </w:div>
    <w:div w:id="186800120">
      <w:bodyDiv w:val="1"/>
      <w:marLeft w:val="0"/>
      <w:marRight w:val="0"/>
      <w:marTop w:val="0"/>
      <w:marBottom w:val="0"/>
      <w:divBdr>
        <w:top w:val="none" w:sz="0" w:space="0" w:color="auto"/>
        <w:left w:val="none" w:sz="0" w:space="0" w:color="auto"/>
        <w:bottom w:val="none" w:sz="0" w:space="0" w:color="auto"/>
        <w:right w:val="none" w:sz="0" w:space="0" w:color="auto"/>
      </w:divBdr>
    </w:div>
    <w:div w:id="186993672">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87835494">
      <w:bodyDiv w:val="1"/>
      <w:marLeft w:val="0"/>
      <w:marRight w:val="0"/>
      <w:marTop w:val="0"/>
      <w:marBottom w:val="0"/>
      <w:divBdr>
        <w:top w:val="none" w:sz="0" w:space="0" w:color="auto"/>
        <w:left w:val="none" w:sz="0" w:space="0" w:color="auto"/>
        <w:bottom w:val="none" w:sz="0" w:space="0" w:color="auto"/>
        <w:right w:val="none" w:sz="0" w:space="0" w:color="auto"/>
      </w:divBdr>
    </w:div>
    <w:div w:id="189151497">
      <w:bodyDiv w:val="1"/>
      <w:marLeft w:val="0"/>
      <w:marRight w:val="0"/>
      <w:marTop w:val="0"/>
      <w:marBottom w:val="0"/>
      <w:divBdr>
        <w:top w:val="none" w:sz="0" w:space="0" w:color="auto"/>
        <w:left w:val="none" w:sz="0" w:space="0" w:color="auto"/>
        <w:bottom w:val="none" w:sz="0" w:space="0" w:color="auto"/>
        <w:right w:val="none" w:sz="0" w:space="0" w:color="auto"/>
      </w:divBdr>
    </w:div>
    <w:div w:id="189416816">
      <w:bodyDiv w:val="1"/>
      <w:marLeft w:val="0"/>
      <w:marRight w:val="0"/>
      <w:marTop w:val="0"/>
      <w:marBottom w:val="0"/>
      <w:divBdr>
        <w:top w:val="none" w:sz="0" w:space="0" w:color="auto"/>
        <w:left w:val="none" w:sz="0" w:space="0" w:color="auto"/>
        <w:bottom w:val="none" w:sz="0" w:space="0" w:color="auto"/>
        <w:right w:val="none" w:sz="0" w:space="0" w:color="auto"/>
      </w:divBdr>
    </w:div>
    <w:div w:id="189689911">
      <w:bodyDiv w:val="1"/>
      <w:marLeft w:val="0"/>
      <w:marRight w:val="0"/>
      <w:marTop w:val="0"/>
      <w:marBottom w:val="0"/>
      <w:divBdr>
        <w:top w:val="none" w:sz="0" w:space="0" w:color="auto"/>
        <w:left w:val="none" w:sz="0" w:space="0" w:color="auto"/>
        <w:bottom w:val="none" w:sz="0" w:space="0" w:color="auto"/>
        <w:right w:val="none" w:sz="0" w:space="0" w:color="auto"/>
      </w:divBdr>
    </w:div>
    <w:div w:id="190384439">
      <w:bodyDiv w:val="1"/>
      <w:marLeft w:val="0"/>
      <w:marRight w:val="0"/>
      <w:marTop w:val="0"/>
      <w:marBottom w:val="0"/>
      <w:divBdr>
        <w:top w:val="none" w:sz="0" w:space="0" w:color="auto"/>
        <w:left w:val="none" w:sz="0" w:space="0" w:color="auto"/>
        <w:bottom w:val="none" w:sz="0" w:space="0" w:color="auto"/>
        <w:right w:val="none" w:sz="0" w:space="0" w:color="auto"/>
      </w:divBdr>
    </w:div>
    <w:div w:id="190531874">
      <w:bodyDiv w:val="1"/>
      <w:marLeft w:val="0"/>
      <w:marRight w:val="0"/>
      <w:marTop w:val="0"/>
      <w:marBottom w:val="0"/>
      <w:divBdr>
        <w:top w:val="none" w:sz="0" w:space="0" w:color="auto"/>
        <w:left w:val="none" w:sz="0" w:space="0" w:color="auto"/>
        <w:bottom w:val="none" w:sz="0" w:space="0" w:color="auto"/>
        <w:right w:val="none" w:sz="0" w:space="0" w:color="auto"/>
      </w:divBdr>
    </w:div>
    <w:div w:id="191001143">
      <w:bodyDiv w:val="1"/>
      <w:marLeft w:val="0"/>
      <w:marRight w:val="0"/>
      <w:marTop w:val="0"/>
      <w:marBottom w:val="0"/>
      <w:divBdr>
        <w:top w:val="none" w:sz="0" w:space="0" w:color="auto"/>
        <w:left w:val="none" w:sz="0" w:space="0" w:color="auto"/>
        <w:bottom w:val="none" w:sz="0" w:space="0" w:color="auto"/>
        <w:right w:val="none" w:sz="0" w:space="0" w:color="auto"/>
      </w:divBdr>
    </w:div>
    <w:div w:id="191774240">
      <w:bodyDiv w:val="1"/>
      <w:marLeft w:val="0"/>
      <w:marRight w:val="0"/>
      <w:marTop w:val="0"/>
      <w:marBottom w:val="0"/>
      <w:divBdr>
        <w:top w:val="none" w:sz="0" w:space="0" w:color="auto"/>
        <w:left w:val="none" w:sz="0" w:space="0" w:color="auto"/>
        <w:bottom w:val="none" w:sz="0" w:space="0" w:color="auto"/>
        <w:right w:val="none" w:sz="0" w:space="0" w:color="auto"/>
      </w:divBdr>
      <w:divsChild>
        <w:div w:id="1158811789">
          <w:marLeft w:val="0"/>
          <w:marRight w:val="0"/>
          <w:marTop w:val="0"/>
          <w:marBottom w:val="0"/>
          <w:divBdr>
            <w:top w:val="none" w:sz="0" w:space="0" w:color="auto"/>
            <w:left w:val="none" w:sz="0" w:space="0" w:color="auto"/>
            <w:bottom w:val="none" w:sz="0" w:space="0" w:color="auto"/>
            <w:right w:val="none" w:sz="0" w:space="0" w:color="auto"/>
          </w:divBdr>
          <w:divsChild>
            <w:div w:id="4594077">
              <w:marLeft w:val="0"/>
              <w:marRight w:val="0"/>
              <w:marTop w:val="0"/>
              <w:marBottom w:val="0"/>
              <w:divBdr>
                <w:top w:val="none" w:sz="0" w:space="0" w:color="auto"/>
                <w:left w:val="none" w:sz="0" w:space="0" w:color="auto"/>
                <w:bottom w:val="none" w:sz="0" w:space="0" w:color="auto"/>
                <w:right w:val="none" w:sz="0" w:space="0" w:color="auto"/>
              </w:divBdr>
            </w:div>
            <w:div w:id="21515531">
              <w:marLeft w:val="0"/>
              <w:marRight w:val="0"/>
              <w:marTop w:val="0"/>
              <w:marBottom w:val="0"/>
              <w:divBdr>
                <w:top w:val="none" w:sz="0" w:space="0" w:color="auto"/>
                <w:left w:val="none" w:sz="0" w:space="0" w:color="auto"/>
                <w:bottom w:val="none" w:sz="0" w:space="0" w:color="auto"/>
                <w:right w:val="none" w:sz="0" w:space="0" w:color="auto"/>
              </w:divBdr>
            </w:div>
            <w:div w:id="22367466">
              <w:marLeft w:val="0"/>
              <w:marRight w:val="0"/>
              <w:marTop w:val="0"/>
              <w:marBottom w:val="0"/>
              <w:divBdr>
                <w:top w:val="none" w:sz="0" w:space="0" w:color="auto"/>
                <w:left w:val="none" w:sz="0" w:space="0" w:color="auto"/>
                <w:bottom w:val="none" w:sz="0" w:space="0" w:color="auto"/>
                <w:right w:val="none" w:sz="0" w:space="0" w:color="auto"/>
              </w:divBdr>
            </w:div>
            <w:div w:id="30738513">
              <w:marLeft w:val="0"/>
              <w:marRight w:val="0"/>
              <w:marTop w:val="0"/>
              <w:marBottom w:val="0"/>
              <w:divBdr>
                <w:top w:val="none" w:sz="0" w:space="0" w:color="auto"/>
                <w:left w:val="none" w:sz="0" w:space="0" w:color="auto"/>
                <w:bottom w:val="none" w:sz="0" w:space="0" w:color="auto"/>
                <w:right w:val="none" w:sz="0" w:space="0" w:color="auto"/>
              </w:divBdr>
            </w:div>
            <w:div w:id="32655839">
              <w:marLeft w:val="0"/>
              <w:marRight w:val="0"/>
              <w:marTop w:val="0"/>
              <w:marBottom w:val="0"/>
              <w:divBdr>
                <w:top w:val="none" w:sz="0" w:space="0" w:color="auto"/>
                <w:left w:val="none" w:sz="0" w:space="0" w:color="auto"/>
                <w:bottom w:val="none" w:sz="0" w:space="0" w:color="auto"/>
                <w:right w:val="none" w:sz="0" w:space="0" w:color="auto"/>
              </w:divBdr>
            </w:div>
            <w:div w:id="35400682">
              <w:marLeft w:val="0"/>
              <w:marRight w:val="0"/>
              <w:marTop w:val="0"/>
              <w:marBottom w:val="0"/>
              <w:divBdr>
                <w:top w:val="none" w:sz="0" w:space="0" w:color="auto"/>
                <w:left w:val="none" w:sz="0" w:space="0" w:color="auto"/>
                <w:bottom w:val="none" w:sz="0" w:space="0" w:color="auto"/>
                <w:right w:val="none" w:sz="0" w:space="0" w:color="auto"/>
              </w:divBdr>
            </w:div>
            <w:div w:id="36711167">
              <w:marLeft w:val="0"/>
              <w:marRight w:val="0"/>
              <w:marTop w:val="0"/>
              <w:marBottom w:val="0"/>
              <w:divBdr>
                <w:top w:val="none" w:sz="0" w:space="0" w:color="auto"/>
                <w:left w:val="none" w:sz="0" w:space="0" w:color="auto"/>
                <w:bottom w:val="none" w:sz="0" w:space="0" w:color="auto"/>
                <w:right w:val="none" w:sz="0" w:space="0" w:color="auto"/>
              </w:divBdr>
            </w:div>
            <w:div w:id="47144421">
              <w:marLeft w:val="0"/>
              <w:marRight w:val="0"/>
              <w:marTop w:val="0"/>
              <w:marBottom w:val="0"/>
              <w:divBdr>
                <w:top w:val="none" w:sz="0" w:space="0" w:color="auto"/>
                <w:left w:val="none" w:sz="0" w:space="0" w:color="auto"/>
                <w:bottom w:val="none" w:sz="0" w:space="0" w:color="auto"/>
                <w:right w:val="none" w:sz="0" w:space="0" w:color="auto"/>
              </w:divBdr>
            </w:div>
            <w:div w:id="55277446">
              <w:marLeft w:val="0"/>
              <w:marRight w:val="0"/>
              <w:marTop w:val="0"/>
              <w:marBottom w:val="0"/>
              <w:divBdr>
                <w:top w:val="none" w:sz="0" w:space="0" w:color="auto"/>
                <w:left w:val="none" w:sz="0" w:space="0" w:color="auto"/>
                <w:bottom w:val="none" w:sz="0" w:space="0" w:color="auto"/>
                <w:right w:val="none" w:sz="0" w:space="0" w:color="auto"/>
              </w:divBdr>
            </w:div>
            <w:div w:id="60569264">
              <w:marLeft w:val="0"/>
              <w:marRight w:val="0"/>
              <w:marTop w:val="0"/>
              <w:marBottom w:val="0"/>
              <w:divBdr>
                <w:top w:val="none" w:sz="0" w:space="0" w:color="auto"/>
                <w:left w:val="none" w:sz="0" w:space="0" w:color="auto"/>
                <w:bottom w:val="none" w:sz="0" w:space="0" w:color="auto"/>
                <w:right w:val="none" w:sz="0" w:space="0" w:color="auto"/>
              </w:divBdr>
            </w:div>
            <w:div w:id="64957613">
              <w:marLeft w:val="0"/>
              <w:marRight w:val="0"/>
              <w:marTop w:val="0"/>
              <w:marBottom w:val="0"/>
              <w:divBdr>
                <w:top w:val="none" w:sz="0" w:space="0" w:color="auto"/>
                <w:left w:val="none" w:sz="0" w:space="0" w:color="auto"/>
                <w:bottom w:val="none" w:sz="0" w:space="0" w:color="auto"/>
                <w:right w:val="none" w:sz="0" w:space="0" w:color="auto"/>
              </w:divBdr>
            </w:div>
            <w:div w:id="78140016">
              <w:marLeft w:val="0"/>
              <w:marRight w:val="0"/>
              <w:marTop w:val="0"/>
              <w:marBottom w:val="0"/>
              <w:divBdr>
                <w:top w:val="none" w:sz="0" w:space="0" w:color="auto"/>
                <w:left w:val="none" w:sz="0" w:space="0" w:color="auto"/>
                <w:bottom w:val="none" w:sz="0" w:space="0" w:color="auto"/>
                <w:right w:val="none" w:sz="0" w:space="0" w:color="auto"/>
              </w:divBdr>
            </w:div>
            <w:div w:id="83301756">
              <w:marLeft w:val="0"/>
              <w:marRight w:val="0"/>
              <w:marTop w:val="0"/>
              <w:marBottom w:val="0"/>
              <w:divBdr>
                <w:top w:val="none" w:sz="0" w:space="0" w:color="auto"/>
                <w:left w:val="none" w:sz="0" w:space="0" w:color="auto"/>
                <w:bottom w:val="none" w:sz="0" w:space="0" w:color="auto"/>
                <w:right w:val="none" w:sz="0" w:space="0" w:color="auto"/>
              </w:divBdr>
            </w:div>
            <w:div w:id="83304420">
              <w:marLeft w:val="0"/>
              <w:marRight w:val="0"/>
              <w:marTop w:val="0"/>
              <w:marBottom w:val="0"/>
              <w:divBdr>
                <w:top w:val="none" w:sz="0" w:space="0" w:color="auto"/>
                <w:left w:val="none" w:sz="0" w:space="0" w:color="auto"/>
                <w:bottom w:val="none" w:sz="0" w:space="0" w:color="auto"/>
                <w:right w:val="none" w:sz="0" w:space="0" w:color="auto"/>
              </w:divBdr>
            </w:div>
            <w:div w:id="83305188">
              <w:marLeft w:val="0"/>
              <w:marRight w:val="0"/>
              <w:marTop w:val="0"/>
              <w:marBottom w:val="0"/>
              <w:divBdr>
                <w:top w:val="none" w:sz="0" w:space="0" w:color="auto"/>
                <w:left w:val="none" w:sz="0" w:space="0" w:color="auto"/>
                <w:bottom w:val="none" w:sz="0" w:space="0" w:color="auto"/>
                <w:right w:val="none" w:sz="0" w:space="0" w:color="auto"/>
              </w:divBdr>
            </w:div>
            <w:div w:id="84890168">
              <w:marLeft w:val="0"/>
              <w:marRight w:val="0"/>
              <w:marTop w:val="0"/>
              <w:marBottom w:val="0"/>
              <w:divBdr>
                <w:top w:val="none" w:sz="0" w:space="0" w:color="auto"/>
                <w:left w:val="none" w:sz="0" w:space="0" w:color="auto"/>
                <w:bottom w:val="none" w:sz="0" w:space="0" w:color="auto"/>
                <w:right w:val="none" w:sz="0" w:space="0" w:color="auto"/>
              </w:divBdr>
            </w:div>
            <w:div w:id="91361167">
              <w:marLeft w:val="0"/>
              <w:marRight w:val="0"/>
              <w:marTop w:val="0"/>
              <w:marBottom w:val="0"/>
              <w:divBdr>
                <w:top w:val="none" w:sz="0" w:space="0" w:color="auto"/>
                <w:left w:val="none" w:sz="0" w:space="0" w:color="auto"/>
                <w:bottom w:val="none" w:sz="0" w:space="0" w:color="auto"/>
                <w:right w:val="none" w:sz="0" w:space="0" w:color="auto"/>
              </w:divBdr>
            </w:div>
            <w:div w:id="106853770">
              <w:marLeft w:val="0"/>
              <w:marRight w:val="0"/>
              <w:marTop w:val="0"/>
              <w:marBottom w:val="0"/>
              <w:divBdr>
                <w:top w:val="none" w:sz="0" w:space="0" w:color="auto"/>
                <w:left w:val="none" w:sz="0" w:space="0" w:color="auto"/>
                <w:bottom w:val="none" w:sz="0" w:space="0" w:color="auto"/>
                <w:right w:val="none" w:sz="0" w:space="0" w:color="auto"/>
              </w:divBdr>
            </w:div>
            <w:div w:id="132215852">
              <w:marLeft w:val="0"/>
              <w:marRight w:val="0"/>
              <w:marTop w:val="0"/>
              <w:marBottom w:val="0"/>
              <w:divBdr>
                <w:top w:val="none" w:sz="0" w:space="0" w:color="auto"/>
                <w:left w:val="none" w:sz="0" w:space="0" w:color="auto"/>
                <w:bottom w:val="none" w:sz="0" w:space="0" w:color="auto"/>
                <w:right w:val="none" w:sz="0" w:space="0" w:color="auto"/>
              </w:divBdr>
            </w:div>
            <w:div w:id="144008994">
              <w:marLeft w:val="0"/>
              <w:marRight w:val="0"/>
              <w:marTop w:val="0"/>
              <w:marBottom w:val="0"/>
              <w:divBdr>
                <w:top w:val="none" w:sz="0" w:space="0" w:color="auto"/>
                <w:left w:val="none" w:sz="0" w:space="0" w:color="auto"/>
                <w:bottom w:val="none" w:sz="0" w:space="0" w:color="auto"/>
                <w:right w:val="none" w:sz="0" w:space="0" w:color="auto"/>
              </w:divBdr>
            </w:div>
            <w:div w:id="145517848">
              <w:marLeft w:val="0"/>
              <w:marRight w:val="0"/>
              <w:marTop w:val="0"/>
              <w:marBottom w:val="0"/>
              <w:divBdr>
                <w:top w:val="none" w:sz="0" w:space="0" w:color="auto"/>
                <w:left w:val="none" w:sz="0" w:space="0" w:color="auto"/>
                <w:bottom w:val="none" w:sz="0" w:space="0" w:color="auto"/>
                <w:right w:val="none" w:sz="0" w:space="0" w:color="auto"/>
              </w:divBdr>
            </w:div>
            <w:div w:id="146438028">
              <w:marLeft w:val="0"/>
              <w:marRight w:val="0"/>
              <w:marTop w:val="0"/>
              <w:marBottom w:val="0"/>
              <w:divBdr>
                <w:top w:val="none" w:sz="0" w:space="0" w:color="auto"/>
                <w:left w:val="none" w:sz="0" w:space="0" w:color="auto"/>
                <w:bottom w:val="none" w:sz="0" w:space="0" w:color="auto"/>
                <w:right w:val="none" w:sz="0" w:space="0" w:color="auto"/>
              </w:divBdr>
            </w:div>
            <w:div w:id="185143363">
              <w:marLeft w:val="0"/>
              <w:marRight w:val="0"/>
              <w:marTop w:val="0"/>
              <w:marBottom w:val="0"/>
              <w:divBdr>
                <w:top w:val="none" w:sz="0" w:space="0" w:color="auto"/>
                <w:left w:val="none" w:sz="0" w:space="0" w:color="auto"/>
                <w:bottom w:val="none" w:sz="0" w:space="0" w:color="auto"/>
                <w:right w:val="none" w:sz="0" w:space="0" w:color="auto"/>
              </w:divBdr>
            </w:div>
            <w:div w:id="187723777">
              <w:marLeft w:val="0"/>
              <w:marRight w:val="0"/>
              <w:marTop w:val="0"/>
              <w:marBottom w:val="0"/>
              <w:divBdr>
                <w:top w:val="none" w:sz="0" w:space="0" w:color="auto"/>
                <w:left w:val="none" w:sz="0" w:space="0" w:color="auto"/>
                <w:bottom w:val="none" w:sz="0" w:space="0" w:color="auto"/>
                <w:right w:val="none" w:sz="0" w:space="0" w:color="auto"/>
              </w:divBdr>
            </w:div>
            <w:div w:id="203753206">
              <w:marLeft w:val="0"/>
              <w:marRight w:val="0"/>
              <w:marTop w:val="0"/>
              <w:marBottom w:val="0"/>
              <w:divBdr>
                <w:top w:val="none" w:sz="0" w:space="0" w:color="auto"/>
                <w:left w:val="none" w:sz="0" w:space="0" w:color="auto"/>
                <w:bottom w:val="none" w:sz="0" w:space="0" w:color="auto"/>
                <w:right w:val="none" w:sz="0" w:space="0" w:color="auto"/>
              </w:divBdr>
            </w:div>
            <w:div w:id="213473544">
              <w:marLeft w:val="0"/>
              <w:marRight w:val="0"/>
              <w:marTop w:val="0"/>
              <w:marBottom w:val="0"/>
              <w:divBdr>
                <w:top w:val="none" w:sz="0" w:space="0" w:color="auto"/>
                <w:left w:val="none" w:sz="0" w:space="0" w:color="auto"/>
                <w:bottom w:val="none" w:sz="0" w:space="0" w:color="auto"/>
                <w:right w:val="none" w:sz="0" w:space="0" w:color="auto"/>
              </w:divBdr>
            </w:div>
            <w:div w:id="231895260">
              <w:marLeft w:val="0"/>
              <w:marRight w:val="0"/>
              <w:marTop w:val="0"/>
              <w:marBottom w:val="0"/>
              <w:divBdr>
                <w:top w:val="none" w:sz="0" w:space="0" w:color="auto"/>
                <w:left w:val="none" w:sz="0" w:space="0" w:color="auto"/>
                <w:bottom w:val="none" w:sz="0" w:space="0" w:color="auto"/>
                <w:right w:val="none" w:sz="0" w:space="0" w:color="auto"/>
              </w:divBdr>
            </w:div>
            <w:div w:id="234241524">
              <w:marLeft w:val="0"/>
              <w:marRight w:val="0"/>
              <w:marTop w:val="0"/>
              <w:marBottom w:val="0"/>
              <w:divBdr>
                <w:top w:val="none" w:sz="0" w:space="0" w:color="auto"/>
                <w:left w:val="none" w:sz="0" w:space="0" w:color="auto"/>
                <w:bottom w:val="none" w:sz="0" w:space="0" w:color="auto"/>
                <w:right w:val="none" w:sz="0" w:space="0" w:color="auto"/>
              </w:divBdr>
            </w:div>
            <w:div w:id="244150608">
              <w:marLeft w:val="0"/>
              <w:marRight w:val="0"/>
              <w:marTop w:val="0"/>
              <w:marBottom w:val="0"/>
              <w:divBdr>
                <w:top w:val="none" w:sz="0" w:space="0" w:color="auto"/>
                <w:left w:val="none" w:sz="0" w:space="0" w:color="auto"/>
                <w:bottom w:val="none" w:sz="0" w:space="0" w:color="auto"/>
                <w:right w:val="none" w:sz="0" w:space="0" w:color="auto"/>
              </w:divBdr>
            </w:div>
            <w:div w:id="257174675">
              <w:marLeft w:val="0"/>
              <w:marRight w:val="0"/>
              <w:marTop w:val="0"/>
              <w:marBottom w:val="0"/>
              <w:divBdr>
                <w:top w:val="none" w:sz="0" w:space="0" w:color="auto"/>
                <w:left w:val="none" w:sz="0" w:space="0" w:color="auto"/>
                <w:bottom w:val="none" w:sz="0" w:space="0" w:color="auto"/>
                <w:right w:val="none" w:sz="0" w:space="0" w:color="auto"/>
              </w:divBdr>
            </w:div>
            <w:div w:id="257518307">
              <w:marLeft w:val="0"/>
              <w:marRight w:val="0"/>
              <w:marTop w:val="0"/>
              <w:marBottom w:val="0"/>
              <w:divBdr>
                <w:top w:val="none" w:sz="0" w:space="0" w:color="auto"/>
                <w:left w:val="none" w:sz="0" w:space="0" w:color="auto"/>
                <w:bottom w:val="none" w:sz="0" w:space="0" w:color="auto"/>
                <w:right w:val="none" w:sz="0" w:space="0" w:color="auto"/>
              </w:divBdr>
            </w:div>
            <w:div w:id="269968773">
              <w:marLeft w:val="0"/>
              <w:marRight w:val="0"/>
              <w:marTop w:val="0"/>
              <w:marBottom w:val="0"/>
              <w:divBdr>
                <w:top w:val="none" w:sz="0" w:space="0" w:color="auto"/>
                <w:left w:val="none" w:sz="0" w:space="0" w:color="auto"/>
                <w:bottom w:val="none" w:sz="0" w:space="0" w:color="auto"/>
                <w:right w:val="none" w:sz="0" w:space="0" w:color="auto"/>
              </w:divBdr>
            </w:div>
            <w:div w:id="275871194">
              <w:marLeft w:val="0"/>
              <w:marRight w:val="0"/>
              <w:marTop w:val="0"/>
              <w:marBottom w:val="0"/>
              <w:divBdr>
                <w:top w:val="none" w:sz="0" w:space="0" w:color="auto"/>
                <w:left w:val="none" w:sz="0" w:space="0" w:color="auto"/>
                <w:bottom w:val="none" w:sz="0" w:space="0" w:color="auto"/>
                <w:right w:val="none" w:sz="0" w:space="0" w:color="auto"/>
              </w:divBdr>
            </w:div>
            <w:div w:id="277762650">
              <w:marLeft w:val="0"/>
              <w:marRight w:val="0"/>
              <w:marTop w:val="0"/>
              <w:marBottom w:val="0"/>
              <w:divBdr>
                <w:top w:val="none" w:sz="0" w:space="0" w:color="auto"/>
                <w:left w:val="none" w:sz="0" w:space="0" w:color="auto"/>
                <w:bottom w:val="none" w:sz="0" w:space="0" w:color="auto"/>
                <w:right w:val="none" w:sz="0" w:space="0" w:color="auto"/>
              </w:divBdr>
            </w:div>
            <w:div w:id="280187726">
              <w:marLeft w:val="0"/>
              <w:marRight w:val="0"/>
              <w:marTop w:val="0"/>
              <w:marBottom w:val="0"/>
              <w:divBdr>
                <w:top w:val="none" w:sz="0" w:space="0" w:color="auto"/>
                <w:left w:val="none" w:sz="0" w:space="0" w:color="auto"/>
                <w:bottom w:val="none" w:sz="0" w:space="0" w:color="auto"/>
                <w:right w:val="none" w:sz="0" w:space="0" w:color="auto"/>
              </w:divBdr>
            </w:div>
            <w:div w:id="300426533">
              <w:marLeft w:val="0"/>
              <w:marRight w:val="0"/>
              <w:marTop w:val="0"/>
              <w:marBottom w:val="0"/>
              <w:divBdr>
                <w:top w:val="none" w:sz="0" w:space="0" w:color="auto"/>
                <w:left w:val="none" w:sz="0" w:space="0" w:color="auto"/>
                <w:bottom w:val="none" w:sz="0" w:space="0" w:color="auto"/>
                <w:right w:val="none" w:sz="0" w:space="0" w:color="auto"/>
              </w:divBdr>
            </w:div>
            <w:div w:id="302853363">
              <w:marLeft w:val="0"/>
              <w:marRight w:val="0"/>
              <w:marTop w:val="0"/>
              <w:marBottom w:val="0"/>
              <w:divBdr>
                <w:top w:val="none" w:sz="0" w:space="0" w:color="auto"/>
                <w:left w:val="none" w:sz="0" w:space="0" w:color="auto"/>
                <w:bottom w:val="none" w:sz="0" w:space="0" w:color="auto"/>
                <w:right w:val="none" w:sz="0" w:space="0" w:color="auto"/>
              </w:divBdr>
            </w:div>
            <w:div w:id="311638419">
              <w:marLeft w:val="0"/>
              <w:marRight w:val="0"/>
              <w:marTop w:val="0"/>
              <w:marBottom w:val="0"/>
              <w:divBdr>
                <w:top w:val="none" w:sz="0" w:space="0" w:color="auto"/>
                <w:left w:val="none" w:sz="0" w:space="0" w:color="auto"/>
                <w:bottom w:val="none" w:sz="0" w:space="0" w:color="auto"/>
                <w:right w:val="none" w:sz="0" w:space="0" w:color="auto"/>
              </w:divBdr>
            </w:div>
            <w:div w:id="314379351">
              <w:marLeft w:val="0"/>
              <w:marRight w:val="0"/>
              <w:marTop w:val="0"/>
              <w:marBottom w:val="0"/>
              <w:divBdr>
                <w:top w:val="none" w:sz="0" w:space="0" w:color="auto"/>
                <w:left w:val="none" w:sz="0" w:space="0" w:color="auto"/>
                <w:bottom w:val="none" w:sz="0" w:space="0" w:color="auto"/>
                <w:right w:val="none" w:sz="0" w:space="0" w:color="auto"/>
              </w:divBdr>
            </w:div>
            <w:div w:id="331881549">
              <w:marLeft w:val="0"/>
              <w:marRight w:val="0"/>
              <w:marTop w:val="0"/>
              <w:marBottom w:val="0"/>
              <w:divBdr>
                <w:top w:val="none" w:sz="0" w:space="0" w:color="auto"/>
                <w:left w:val="none" w:sz="0" w:space="0" w:color="auto"/>
                <w:bottom w:val="none" w:sz="0" w:space="0" w:color="auto"/>
                <w:right w:val="none" w:sz="0" w:space="0" w:color="auto"/>
              </w:divBdr>
            </w:div>
            <w:div w:id="345178405">
              <w:marLeft w:val="0"/>
              <w:marRight w:val="0"/>
              <w:marTop w:val="0"/>
              <w:marBottom w:val="0"/>
              <w:divBdr>
                <w:top w:val="none" w:sz="0" w:space="0" w:color="auto"/>
                <w:left w:val="none" w:sz="0" w:space="0" w:color="auto"/>
                <w:bottom w:val="none" w:sz="0" w:space="0" w:color="auto"/>
                <w:right w:val="none" w:sz="0" w:space="0" w:color="auto"/>
              </w:divBdr>
            </w:div>
            <w:div w:id="346717900">
              <w:marLeft w:val="0"/>
              <w:marRight w:val="0"/>
              <w:marTop w:val="0"/>
              <w:marBottom w:val="0"/>
              <w:divBdr>
                <w:top w:val="none" w:sz="0" w:space="0" w:color="auto"/>
                <w:left w:val="none" w:sz="0" w:space="0" w:color="auto"/>
                <w:bottom w:val="none" w:sz="0" w:space="0" w:color="auto"/>
                <w:right w:val="none" w:sz="0" w:space="0" w:color="auto"/>
              </w:divBdr>
            </w:div>
            <w:div w:id="350181333">
              <w:marLeft w:val="0"/>
              <w:marRight w:val="0"/>
              <w:marTop w:val="0"/>
              <w:marBottom w:val="0"/>
              <w:divBdr>
                <w:top w:val="none" w:sz="0" w:space="0" w:color="auto"/>
                <w:left w:val="none" w:sz="0" w:space="0" w:color="auto"/>
                <w:bottom w:val="none" w:sz="0" w:space="0" w:color="auto"/>
                <w:right w:val="none" w:sz="0" w:space="0" w:color="auto"/>
              </w:divBdr>
            </w:div>
            <w:div w:id="363988192">
              <w:marLeft w:val="0"/>
              <w:marRight w:val="0"/>
              <w:marTop w:val="0"/>
              <w:marBottom w:val="0"/>
              <w:divBdr>
                <w:top w:val="none" w:sz="0" w:space="0" w:color="auto"/>
                <w:left w:val="none" w:sz="0" w:space="0" w:color="auto"/>
                <w:bottom w:val="none" w:sz="0" w:space="0" w:color="auto"/>
                <w:right w:val="none" w:sz="0" w:space="0" w:color="auto"/>
              </w:divBdr>
            </w:div>
            <w:div w:id="375391366">
              <w:marLeft w:val="0"/>
              <w:marRight w:val="0"/>
              <w:marTop w:val="0"/>
              <w:marBottom w:val="0"/>
              <w:divBdr>
                <w:top w:val="none" w:sz="0" w:space="0" w:color="auto"/>
                <w:left w:val="none" w:sz="0" w:space="0" w:color="auto"/>
                <w:bottom w:val="none" w:sz="0" w:space="0" w:color="auto"/>
                <w:right w:val="none" w:sz="0" w:space="0" w:color="auto"/>
              </w:divBdr>
            </w:div>
            <w:div w:id="385378291">
              <w:marLeft w:val="0"/>
              <w:marRight w:val="0"/>
              <w:marTop w:val="0"/>
              <w:marBottom w:val="0"/>
              <w:divBdr>
                <w:top w:val="none" w:sz="0" w:space="0" w:color="auto"/>
                <w:left w:val="none" w:sz="0" w:space="0" w:color="auto"/>
                <w:bottom w:val="none" w:sz="0" w:space="0" w:color="auto"/>
                <w:right w:val="none" w:sz="0" w:space="0" w:color="auto"/>
              </w:divBdr>
            </w:div>
            <w:div w:id="390426242">
              <w:marLeft w:val="0"/>
              <w:marRight w:val="0"/>
              <w:marTop w:val="0"/>
              <w:marBottom w:val="0"/>
              <w:divBdr>
                <w:top w:val="none" w:sz="0" w:space="0" w:color="auto"/>
                <w:left w:val="none" w:sz="0" w:space="0" w:color="auto"/>
                <w:bottom w:val="none" w:sz="0" w:space="0" w:color="auto"/>
                <w:right w:val="none" w:sz="0" w:space="0" w:color="auto"/>
              </w:divBdr>
            </w:div>
            <w:div w:id="398095094">
              <w:marLeft w:val="0"/>
              <w:marRight w:val="0"/>
              <w:marTop w:val="0"/>
              <w:marBottom w:val="0"/>
              <w:divBdr>
                <w:top w:val="none" w:sz="0" w:space="0" w:color="auto"/>
                <w:left w:val="none" w:sz="0" w:space="0" w:color="auto"/>
                <w:bottom w:val="none" w:sz="0" w:space="0" w:color="auto"/>
                <w:right w:val="none" w:sz="0" w:space="0" w:color="auto"/>
              </w:divBdr>
            </w:div>
            <w:div w:id="402800556">
              <w:marLeft w:val="0"/>
              <w:marRight w:val="0"/>
              <w:marTop w:val="0"/>
              <w:marBottom w:val="0"/>
              <w:divBdr>
                <w:top w:val="none" w:sz="0" w:space="0" w:color="auto"/>
                <w:left w:val="none" w:sz="0" w:space="0" w:color="auto"/>
                <w:bottom w:val="none" w:sz="0" w:space="0" w:color="auto"/>
                <w:right w:val="none" w:sz="0" w:space="0" w:color="auto"/>
              </w:divBdr>
            </w:div>
            <w:div w:id="405151954">
              <w:marLeft w:val="0"/>
              <w:marRight w:val="0"/>
              <w:marTop w:val="0"/>
              <w:marBottom w:val="0"/>
              <w:divBdr>
                <w:top w:val="none" w:sz="0" w:space="0" w:color="auto"/>
                <w:left w:val="none" w:sz="0" w:space="0" w:color="auto"/>
                <w:bottom w:val="none" w:sz="0" w:space="0" w:color="auto"/>
                <w:right w:val="none" w:sz="0" w:space="0" w:color="auto"/>
              </w:divBdr>
            </w:div>
            <w:div w:id="409618782">
              <w:marLeft w:val="0"/>
              <w:marRight w:val="0"/>
              <w:marTop w:val="0"/>
              <w:marBottom w:val="0"/>
              <w:divBdr>
                <w:top w:val="none" w:sz="0" w:space="0" w:color="auto"/>
                <w:left w:val="none" w:sz="0" w:space="0" w:color="auto"/>
                <w:bottom w:val="none" w:sz="0" w:space="0" w:color="auto"/>
                <w:right w:val="none" w:sz="0" w:space="0" w:color="auto"/>
              </w:divBdr>
            </w:div>
            <w:div w:id="411319494">
              <w:marLeft w:val="0"/>
              <w:marRight w:val="0"/>
              <w:marTop w:val="0"/>
              <w:marBottom w:val="0"/>
              <w:divBdr>
                <w:top w:val="none" w:sz="0" w:space="0" w:color="auto"/>
                <w:left w:val="none" w:sz="0" w:space="0" w:color="auto"/>
                <w:bottom w:val="none" w:sz="0" w:space="0" w:color="auto"/>
                <w:right w:val="none" w:sz="0" w:space="0" w:color="auto"/>
              </w:divBdr>
            </w:div>
            <w:div w:id="428544577">
              <w:marLeft w:val="0"/>
              <w:marRight w:val="0"/>
              <w:marTop w:val="0"/>
              <w:marBottom w:val="0"/>
              <w:divBdr>
                <w:top w:val="none" w:sz="0" w:space="0" w:color="auto"/>
                <w:left w:val="none" w:sz="0" w:space="0" w:color="auto"/>
                <w:bottom w:val="none" w:sz="0" w:space="0" w:color="auto"/>
                <w:right w:val="none" w:sz="0" w:space="0" w:color="auto"/>
              </w:divBdr>
            </w:div>
            <w:div w:id="434519544">
              <w:marLeft w:val="0"/>
              <w:marRight w:val="0"/>
              <w:marTop w:val="0"/>
              <w:marBottom w:val="0"/>
              <w:divBdr>
                <w:top w:val="none" w:sz="0" w:space="0" w:color="auto"/>
                <w:left w:val="none" w:sz="0" w:space="0" w:color="auto"/>
                <w:bottom w:val="none" w:sz="0" w:space="0" w:color="auto"/>
                <w:right w:val="none" w:sz="0" w:space="0" w:color="auto"/>
              </w:divBdr>
            </w:div>
            <w:div w:id="435755629">
              <w:marLeft w:val="0"/>
              <w:marRight w:val="0"/>
              <w:marTop w:val="0"/>
              <w:marBottom w:val="0"/>
              <w:divBdr>
                <w:top w:val="none" w:sz="0" w:space="0" w:color="auto"/>
                <w:left w:val="none" w:sz="0" w:space="0" w:color="auto"/>
                <w:bottom w:val="none" w:sz="0" w:space="0" w:color="auto"/>
                <w:right w:val="none" w:sz="0" w:space="0" w:color="auto"/>
              </w:divBdr>
            </w:div>
            <w:div w:id="438139771">
              <w:marLeft w:val="0"/>
              <w:marRight w:val="0"/>
              <w:marTop w:val="0"/>
              <w:marBottom w:val="0"/>
              <w:divBdr>
                <w:top w:val="none" w:sz="0" w:space="0" w:color="auto"/>
                <w:left w:val="none" w:sz="0" w:space="0" w:color="auto"/>
                <w:bottom w:val="none" w:sz="0" w:space="0" w:color="auto"/>
                <w:right w:val="none" w:sz="0" w:space="0" w:color="auto"/>
              </w:divBdr>
            </w:div>
            <w:div w:id="441804266">
              <w:marLeft w:val="0"/>
              <w:marRight w:val="0"/>
              <w:marTop w:val="0"/>
              <w:marBottom w:val="0"/>
              <w:divBdr>
                <w:top w:val="none" w:sz="0" w:space="0" w:color="auto"/>
                <w:left w:val="none" w:sz="0" w:space="0" w:color="auto"/>
                <w:bottom w:val="none" w:sz="0" w:space="0" w:color="auto"/>
                <w:right w:val="none" w:sz="0" w:space="0" w:color="auto"/>
              </w:divBdr>
            </w:div>
            <w:div w:id="444430006">
              <w:marLeft w:val="0"/>
              <w:marRight w:val="0"/>
              <w:marTop w:val="0"/>
              <w:marBottom w:val="0"/>
              <w:divBdr>
                <w:top w:val="none" w:sz="0" w:space="0" w:color="auto"/>
                <w:left w:val="none" w:sz="0" w:space="0" w:color="auto"/>
                <w:bottom w:val="none" w:sz="0" w:space="0" w:color="auto"/>
                <w:right w:val="none" w:sz="0" w:space="0" w:color="auto"/>
              </w:divBdr>
            </w:div>
            <w:div w:id="448015970">
              <w:marLeft w:val="0"/>
              <w:marRight w:val="0"/>
              <w:marTop w:val="0"/>
              <w:marBottom w:val="0"/>
              <w:divBdr>
                <w:top w:val="none" w:sz="0" w:space="0" w:color="auto"/>
                <w:left w:val="none" w:sz="0" w:space="0" w:color="auto"/>
                <w:bottom w:val="none" w:sz="0" w:space="0" w:color="auto"/>
                <w:right w:val="none" w:sz="0" w:space="0" w:color="auto"/>
              </w:divBdr>
            </w:div>
            <w:div w:id="461846891">
              <w:marLeft w:val="0"/>
              <w:marRight w:val="0"/>
              <w:marTop w:val="0"/>
              <w:marBottom w:val="0"/>
              <w:divBdr>
                <w:top w:val="none" w:sz="0" w:space="0" w:color="auto"/>
                <w:left w:val="none" w:sz="0" w:space="0" w:color="auto"/>
                <w:bottom w:val="none" w:sz="0" w:space="0" w:color="auto"/>
                <w:right w:val="none" w:sz="0" w:space="0" w:color="auto"/>
              </w:divBdr>
            </w:div>
            <w:div w:id="468212205">
              <w:marLeft w:val="0"/>
              <w:marRight w:val="0"/>
              <w:marTop w:val="0"/>
              <w:marBottom w:val="0"/>
              <w:divBdr>
                <w:top w:val="none" w:sz="0" w:space="0" w:color="auto"/>
                <w:left w:val="none" w:sz="0" w:space="0" w:color="auto"/>
                <w:bottom w:val="none" w:sz="0" w:space="0" w:color="auto"/>
                <w:right w:val="none" w:sz="0" w:space="0" w:color="auto"/>
              </w:divBdr>
            </w:div>
            <w:div w:id="476802665">
              <w:marLeft w:val="0"/>
              <w:marRight w:val="0"/>
              <w:marTop w:val="0"/>
              <w:marBottom w:val="0"/>
              <w:divBdr>
                <w:top w:val="none" w:sz="0" w:space="0" w:color="auto"/>
                <w:left w:val="none" w:sz="0" w:space="0" w:color="auto"/>
                <w:bottom w:val="none" w:sz="0" w:space="0" w:color="auto"/>
                <w:right w:val="none" w:sz="0" w:space="0" w:color="auto"/>
              </w:divBdr>
            </w:div>
            <w:div w:id="498157339">
              <w:marLeft w:val="0"/>
              <w:marRight w:val="0"/>
              <w:marTop w:val="0"/>
              <w:marBottom w:val="0"/>
              <w:divBdr>
                <w:top w:val="none" w:sz="0" w:space="0" w:color="auto"/>
                <w:left w:val="none" w:sz="0" w:space="0" w:color="auto"/>
                <w:bottom w:val="none" w:sz="0" w:space="0" w:color="auto"/>
                <w:right w:val="none" w:sz="0" w:space="0" w:color="auto"/>
              </w:divBdr>
            </w:div>
            <w:div w:id="536816218">
              <w:marLeft w:val="0"/>
              <w:marRight w:val="0"/>
              <w:marTop w:val="0"/>
              <w:marBottom w:val="0"/>
              <w:divBdr>
                <w:top w:val="none" w:sz="0" w:space="0" w:color="auto"/>
                <w:left w:val="none" w:sz="0" w:space="0" w:color="auto"/>
                <w:bottom w:val="none" w:sz="0" w:space="0" w:color="auto"/>
                <w:right w:val="none" w:sz="0" w:space="0" w:color="auto"/>
              </w:divBdr>
            </w:div>
            <w:div w:id="540288810">
              <w:marLeft w:val="0"/>
              <w:marRight w:val="0"/>
              <w:marTop w:val="0"/>
              <w:marBottom w:val="0"/>
              <w:divBdr>
                <w:top w:val="none" w:sz="0" w:space="0" w:color="auto"/>
                <w:left w:val="none" w:sz="0" w:space="0" w:color="auto"/>
                <w:bottom w:val="none" w:sz="0" w:space="0" w:color="auto"/>
                <w:right w:val="none" w:sz="0" w:space="0" w:color="auto"/>
              </w:divBdr>
            </w:div>
            <w:div w:id="548693003">
              <w:marLeft w:val="0"/>
              <w:marRight w:val="0"/>
              <w:marTop w:val="0"/>
              <w:marBottom w:val="0"/>
              <w:divBdr>
                <w:top w:val="none" w:sz="0" w:space="0" w:color="auto"/>
                <w:left w:val="none" w:sz="0" w:space="0" w:color="auto"/>
                <w:bottom w:val="none" w:sz="0" w:space="0" w:color="auto"/>
                <w:right w:val="none" w:sz="0" w:space="0" w:color="auto"/>
              </w:divBdr>
            </w:div>
            <w:div w:id="551621892">
              <w:marLeft w:val="0"/>
              <w:marRight w:val="0"/>
              <w:marTop w:val="0"/>
              <w:marBottom w:val="0"/>
              <w:divBdr>
                <w:top w:val="none" w:sz="0" w:space="0" w:color="auto"/>
                <w:left w:val="none" w:sz="0" w:space="0" w:color="auto"/>
                <w:bottom w:val="none" w:sz="0" w:space="0" w:color="auto"/>
                <w:right w:val="none" w:sz="0" w:space="0" w:color="auto"/>
              </w:divBdr>
            </w:div>
            <w:div w:id="570625042">
              <w:marLeft w:val="0"/>
              <w:marRight w:val="0"/>
              <w:marTop w:val="0"/>
              <w:marBottom w:val="0"/>
              <w:divBdr>
                <w:top w:val="none" w:sz="0" w:space="0" w:color="auto"/>
                <w:left w:val="none" w:sz="0" w:space="0" w:color="auto"/>
                <w:bottom w:val="none" w:sz="0" w:space="0" w:color="auto"/>
                <w:right w:val="none" w:sz="0" w:space="0" w:color="auto"/>
              </w:divBdr>
            </w:div>
            <w:div w:id="572355383">
              <w:marLeft w:val="0"/>
              <w:marRight w:val="0"/>
              <w:marTop w:val="0"/>
              <w:marBottom w:val="0"/>
              <w:divBdr>
                <w:top w:val="none" w:sz="0" w:space="0" w:color="auto"/>
                <w:left w:val="none" w:sz="0" w:space="0" w:color="auto"/>
                <w:bottom w:val="none" w:sz="0" w:space="0" w:color="auto"/>
                <w:right w:val="none" w:sz="0" w:space="0" w:color="auto"/>
              </w:divBdr>
            </w:div>
            <w:div w:id="601492379">
              <w:marLeft w:val="0"/>
              <w:marRight w:val="0"/>
              <w:marTop w:val="0"/>
              <w:marBottom w:val="0"/>
              <w:divBdr>
                <w:top w:val="none" w:sz="0" w:space="0" w:color="auto"/>
                <w:left w:val="none" w:sz="0" w:space="0" w:color="auto"/>
                <w:bottom w:val="none" w:sz="0" w:space="0" w:color="auto"/>
                <w:right w:val="none" w:sz="0" w:space="0" w:color="auto"/>
              </w:divBdr>
            </w:div>
            <w:div w:id="606234850">
              <w:marLeft w:val="0"/>
              <w:marRight w:val="0"/>
              <w:marTop w:val="0"/>
              <w:marBottom w:val="0"/>
              <w:divBdr>
                <w:top w:val="none" w:sz="0" w:space="0" w:color="auto"/>
                <w:left w:val="none" w:sz="0" w:space="0" w:color="auto"/>
                <w:bottom w:val="none" w:sz="0" w:space="0" w:color="auto"/>
                <w:right w:val="none" w:sz="0" w:space="0" w:color="auto"/>
              </w:divBdr>
            </w:div>
            <w:div w:id="606694646">
              <w:marLeft w:val="0"/>
              <w:marRight w:val="0"/>
              <w:marTop w:val="0"/>
              <w:marBottom w:val="0"/>
              <w:divBdr>
                <w:top w:val="none" w:sz="0" w:space="0" w:color="auto"/>
                <w:left w:val="none" w:sz="0" w:space="0" w:color="auto"/>
                <w:bottom w:val="none" w:sz="0" w:space="0" w:color="auto"/>
                <w:right w:val="none" w:sz="0" w:space="0" w:color="auto"/>
              </w:divBdr>
            </w:div>
            <w:div w:id="612443170">
              <w:marLeft w:val="0"/>
              <w:marRight w:val="0"/>
              <w:marTop w:val="0"/>
              <w:marBottom w:val="0"/>
              <w:divBdr>
                <w:top w:val="none" w:sz="0" w:space="0" w:color="auto"/>
                <w:left w:val="none" w:sz="0" w:space="0" w:color="auto"/>
                <w:bottom w:val="none" w:sz="0" w:space="0" w:color="auto"/>
                <w:right w:val="none" w:sz="0" w:space="0" w:color="auto"/>
              </w:divBdr>
            </w:div>
            <w:div w:id="616180553">
              <w:marLeft w:val="0"/>
              <w:marRight w:val="0"/>
              <w:marTop w:val="0"/>
              <w:marBottom w:val="0"/>
              <w:divBdr>
                <w:top w:val="none" w:sz="0" w:space="0" w:color="auto"/>
                <w:left w:val="none" w:sz="0" w:space="0" w:color="auto"/>
                <w:bottom w:val="none" w:sz="0" w:space="0" w:color="auto"/>
                <w:right w:val="none" w:sz="0" w:space="0" w:color="auto"/>
              </w:divBdr>
            </w:div>
            <w:div w:id="629170016">
              <w:marLeft w:val="0"/>
              <w:marRight w:val="0"/>
              <w:marTop w:val="0"/>
              <w:marBottom w:val="0"/>
              <w:divBdr>
                <w:top w:val="none" w:sz="0" w:space="0" w:color="auto"/>
                <w:left w:val="none" w:sz="0" w:space="0" w:color="auto"/>
                <w:bottom w:val="none" w:sz="0" w:space="0" w:color="auto"/>
                <w:right w:val="none" w:sz="0" w:space="0" w:color="auto"/>
              </w:divBdr>
            </w:div>
            <w:div w:id="637302857">
              <w:marLeft w:val="0"/>
              <w:marRight w:val="0"/>
              <w:marTop w:val="0"/>
              <w:marBottom w:val="0"/>
              <w:divBdr>
                <w:top w:val="none" w:sz="0" w:space="0" w:color="auto"/>
                <w:left w:val="none" w:sz="0" w:space="0" w:color="auto"/>
                <w:bottom w:val="none" w:sz="0" w:space="0" w:color="auto"/>
                <w:right w:val="none" w:sz="0" w:space="0" w:color="auto"/>
              </w:divBdr>
            </w:div>
            <w:div w:id="640770236">
              <w:marLeft w:val="0"/>
              <w:marRight w:val="0"/>
              <w:marTop w:val="0"/>
              <w:marBottom w:val="0"/>
              <w:divBdr>
                <w:top w:val="none" w:sz="0" w:space="0" w:color="auto"/>
                <w:left w:val="none" w:sz="0" w:space="0" w:color="auto"/>
                <w:bottom w:val="none" w:sz="0" w:space="0" w:color="auto"/>
                <w:right w:val="none" w:sz="0" w:space="0" w:color="auto"/>
              </w:divBdr>
            </w:div>
            <w:div w:id="656493459">
              <w:marLeft w:val="0"/>
              <w:marRight w:val="0"/>
              <w:marTop w:val="0"/>
              <w:marBottom w:val="0"/>
              <w:divBdr>
                <w:top w:val="none" w:sz="0" w:space="0" w:color="auto"/>
                <w:left w:val="none" w:sz="0" w:space="0" w:color="auto"/>
                <w:bottom w:val="none" w:sz="0" w:space="0" w:color="auto"/>
                <w:right w:val="none" w:sz="0" w:space="0" w:color="auto"/>
              </w:divBdr>
            </w:div>
            <w:div w:id="665014200">
              <w:marLeft w:val="0"/>
              <w:marRight w:val="0"/>
              <w:marTop w:val="0"/>
              <w:marBottom w:val="0"/>
              <w:divBdr>
                <w:top w:val="none" w:sz="0" w:space="0" w:color="auto"/>
                <w:left w:val="none" w:sz="0" w:space="0" w:color="auto"/>
                <w:bottom w:val="none" w:sz="0" w:space="0" w:color="auto"/>
                <w:right w:val="none" w:sz="0" w:space="0" w:color="auto"/>
              </w:divBdr>
            </w:div>
            <w:div w:id="671227207">
              <w:marLeft w:val="0"/>
              <w:marRight w:val="0"/>
              <w:marTop w:val="0"/>
              <w:marBottom w:val="0"/>
              <w:divBdr>
                <w:top w:val="none" w:sz="0" w:space="0" w:color="auto"/>
                <w:left w:val="none" w:sz="0" w:space="0" w:color="auto"/>
                <w:bottom w:val="none" w:sz="0" w:space="0" w:color="auto"/>
                <w:right w:val="none" w:sz="0" w:space="0" w:color="auto"/>
              </w:divBdr>
            </w:div>
            <w:div w:id="681201747">
              <w:marLeft w:val="0"/>
              <w:marRight w:val="0"/>
              <w:marTop w:val="0"/>
              <w:marBottom w:val="0"/>
              <w:divBdr>
                <w:top w:val="none" w:sz="0" w:space="0" w:color="auto"/>
                <w:left w:val="none" w:sz="0" w:space="0" w:color="auto"/>
                <w:bottom w:val="none" w:sz="0" w:space="0" w:color="auto"/>
                <w:right w:val="none" w:sz="0" w:space="0" w:color="auto"/>
              </w:divBdr>
            </w:div>
            <w:div w:id="700012681">
              <w:marLeft w:val="0"/>
              <w:marRight w:val="0"/>
              <w:marTop w:val="0"/>
              <w:marBottom w:val="0"/>
              <w:divBdr>
                <w:top w:val="none" w:sz="0" w:space="0" w:color="auto"/>
                <w:left w:val="none" w:sz="0" w:space="0" w:color="auto"/>
                <w:bottom w:val="none" w:sz="0" w:space="0" w:color="auto"/>
                <w:right w:val="none" w:sz="0" w:space="0" w:color="auto"/>
              </w:divBdr>
            </w:div>
            <w:div w:id="714617665">
              <w:marLeft w:val="0"/>
              <w:marRight w:val="0"/>
              <w:marTop w:val="0"/>
              <w:marBottom w:val="0"/>
              <w:divBdr>
                <w:top w:val="none" w:sz="0" w:space="0" w:color="auto"/>
                <w:left w:val="none" w:sz="0" w:space="0" w:color="auto"/>
                <w:bottom w:val="none" w:sz="0" w:space="0" w:color="auto"/>
                <w:right w:val="none" w:sz="0" w:space="0" w:color="auto"/>
              </w:divBdr>
            </w:div>
            <w:div w:id="724913062">
              <w:marLeft w:val="0"/>
              <w:marRight w:val="0"/>
              <w:marTop w:val="0"/>
              <w:marBottom w:val="0"/>
              <w:divBdr>
                <w:top w:val="none" w:sz="0" w:space="0" w:color="auto"/>
                <w:left w:val="none" w:sz="0" w:space="0" w:color="auto"/>
                <w:bottom w:val="none" w:sz="0" w:space="0" w:color="auto"/>
                <w:right w:val="none" w:sz="0" w:space="0" w:color="auto"/>
              </w:divBdr>
            </w:div>
            <w:div w:id="725302880">
              <w:marLeft w:val="0"/>
              <w:marRight w:val="0"/>
              <w:marTop w:val="0"/>
              <w:marBottom w:val="0"/>
              <w:divBdr>
                <w:top w:val="none" w:sz="0" w:space="0" w:color="auto"/>
                <w:left w:val="none" w:sz="0" w:space="0" w:color="auto"/>
                <w:bottom w:val="none" w:sz="0" w:space="0" w:color="auto"/>
                <w:right w:val="none" w:sz="0" w:space="0" w:color="auto"/>
              </w:divBdr>
            </w:div>
            <w:div w:id="729772701">
              <w:marLeft w:val="0"/>
              <w:marRight w:val="0"/>
              <w:marTop w:val="0"/>
              <w:marBottom w:val="0"/>
              <w:divBdr>
                <w:top w:val="none" w:sz="0" w:space="0" w:color="auto"/>
                <w:left w:val="none" w:sz="0" w:space="0" w:color="auto"/>
                <w:bottom w:val="none" w:sz="0" w:space="0" w:color="auto"/>
                <w:right w:val="none" w:sz="0" w:space="0" w:color="auto"/>
              </w:divBdr>
            </w:div>
            <w:div w:id="731585078">
              <w:marLeft w:val="0"/>
              <w:marRight w:val="0"/>
              <w:marTop w:val="0"/>
              <w:marBottom w:val="0"/>
              <w:divBdr>
                <w:top w:val="none" w:sz="0" w:space="0" w:color="auto"/>
                <w:left w:val="none" w:sz="0" w:space="0" w:color="auto"/>
                <w:bottom w:val="none" w:sz="0" w:space="0" w:color="auto"/>
                <w:right w:val="none" w:sz="0" w:space="0" w:color="auto"/>
              </w:divBdr>
            </w:div>
            <w:div w:id="750928083">
              <w:marLeft w:val="0"/>
              <w:marRight w:val="0"/>
              <w:marTop w:val="0"/>
              <w:marBottom w:val="0"/>
              <w:divBdr>
                <w:top w:val="none" w:sz="0" w:space="0" w:color="auto"/>
                <w:left w:val="none" w:sz="0" w:space="0" w:color="auto"/>
                <w:bottom w:val="none" w:sz="0" w:space="0" w:color="auto"/>
                <w:right w:val="none" w:sz="0" w:space="0" w:color="auto"/>
              </w:divBdr>
            </w:div>
            <w:div w:id="762186924">
              <w:marLeft w:val="0"/>
              <w:marRight w:val="0"/>
              <w:marTop w:val="0"/>
              <w:marBottom w:val="0"/>
              <w:divBdr>
                <w:top w:val="none" w:sz="0" w:space="0" w:color="auto"/>
                <w:left w:val="none" w:sz="0" w:space="0" w:color="auto"/>
                <w:bottom w:val="none" w:sz="0" w:space="0" w:color="auto"/>
                <w:right w:val="none" w:sz="0" w:space="0" w:color="auto"/>
              </w:divBdr>
            </w:div>
            <w:div w:id="781916695">
              <w:marLeft w:val="0"/>
              <w:marRight w:val="0"/>
              <w:marTop w:val="0"/>
              <w:marBottom w:val="0"/>
              <w:divBdr>
                <w:top w:val="none" w:sz="0" w:space="0" w:color="auto"/>
                <w:left w:val="none" w:sz="0" w:space="0" w:color="auto"/>
                <w:bottom w:val="none" w:sz="0" w:space="0" w:color="auto"/>
                <w:right w:val="none" w:sz="0" w:space="0" w:color="auto"/>
              </w:divBdr>
            </w:div>
            <w:div w:id="787042121">
              <w:marLeft w:val="0"/>
              <w:marRight w:val="0"/>
              <w:marTop w:val="0"/>
              <w:marBottom w:val="0"/>
              <w:divBdr>
                <w:top w:val="none" w:sz="0" w:space="0" w:color="auto"/>
                <w:left w:val="none" w:sz="0" w:space="0" w:color="auto"/>
                <w:bottom w:val="none" w:sz="0" w:space="0" w:color="auto"/>
                <w:right w:val="none" w:sz="0" w:space="0" w:color="auto"/>
              </w:divBdr>
            </w:div>
            <w:div w:id="799224293">
              <w:marLeft w:val="0"/>
              <w:marRight w:val="0"/>
              <w:marTop w:val="0"/>
              <w:marBottom w:val="0"/>
              <w:divBdr>
                <w:top w:val="none" w:sz="0" w:space="0" w:color="auto"/>
                <w:left w:val="none" w:sz="0" w:space="0" w:color="auto"/>
                <w:bottom w:val="none" w:sz="0" w:space="0" w:color="auto"/>
                <w:right w:val="none" w:sz="0" w:space="0" w:color="auto"/>
              </w:divBdr>
            </w:div>
            <w:div w:id="824055894">
              <w:marLeft w:val="0"/>
              <w:marRight w:val="0"/>
              <w:marTop w:val="0"/>
              <w:marBottom w:val="0"/>
              <w:divBdr>
                <w:top w:val="none" w:sz="0" w:space="0" w:color="auto"/>
                <w:left w:val="none" w:sz="0" w:space="0" w:color="auto"/>
                <w:bottom w:val="none" w:sz="0" w:space="0" w:color="auto"/>
                <w:right w:val="none" w:sz="0" w:space="0" w:color="auto"/>
              </w:divBdr>
            </w:div>
            <w:div w:id="839539775">
              <w:marLeft w:val="0"/>
              <w:marRight w:val="0"/>
              <w:marTop w:val="0"/>
              <w:marBottom w:val="0"/>
              <w:divBdr>
                <w:top w:val="none" w:sz="0" w:space="0" w:color="auto"/>
                <w:left w:val="none" w:sz="0" w:space="0" w:color="auto"/>
                <w:bottom w:val="none" w:sz="0" w:space="0" w:color="auto"/>
                <w:right w:val="none" w:sz="0" w:space="0" w:color="auto"/>
              </w:divBdr>
            </w:div>
            <w:div w:id="852571463">
              <w:marLeft w:val="0"/>
              <w:marRight w:val="0"/>
              <w:marTop w:val="0"/>
              <w:marBottom w:val="0"/>
              <w:divBdr>
                <w:top w:val="none" w:sz="0" w:space="0" w:color="auto"/>
                <w:left w:val="none" w:sz="0" w:space="0" w:color="auto"/>
                <w:bottom w:val="none" w:sz="0" w:space="0" w:color="auto"/>
                <w:right w:val="none" w:sz="0" w:space="0" w:color="auto"/>
              </w:divBdr>
            </w:div>
            <w:div w:id="863980722">
              <w:marLeft w:val="0"/>
              <w:marRight w:val="0"/>
              <w:marTop w:val="0"/>
              <w:marBottom w:val="0"/>
              <w:divBdr>
                <w:top w:val="none" w:sz="0" w:space="0" w:color="auto"/>
                <w:left w:val="none" w:sz="0" w:space="0" w:color="auto"/>
                <w:bottom w:val="none" w:sz="0" w:space="0" w:color="auto"/>
                <w:right w:val="none" w:sz="0" w:space="0" w:color="auto"/>
              </w:divBdr>
            </w:div>
            <w:div w:id="869563009">
              <w:marLeft w:val="0"/>
              <w:marRight w:val="0"/>
              <w:marTop w:val="0"/>
              <w:marBottom w:val="0"/>
              <w:divBdr>
                <w:top w:val="none" w:sz="0" w:space="0" w:color="auto"/>
                <w:left w:val="none" w:sz="0" w:space="0" w:color="auto"/>
                <w:bottom w:val="none" w:sz="0" w:space="0" w:color="auto"/>
                <w:right w:val="none" w:sz="0" w:space="0" w:color="auto"/>
              </w:divBdr>
            </w:div>
            <w:div w:id="870335613">
              <w:marLeft w:val="0"/>
              <w:marRight w:val="0"/>
              <w:marTop w:val="0"/>
              <w:marBottom w:val="0"/>
              <w:divBdr>
                <w:top w:val="none" w:sz="0" w:space="0" w:color="auto"/>
                <w:left w:val="none" w:sz="0" w:space="0" w:color="auto"/>
                <w:bottom w:val="none" w:sz="0" w:space="0" w:color="auto"/>
                <w:right w:val="none" w:sz="0" w:space="0" w:color="auto"/>
              </w:divBdr>
            </w:div>
            <w:div w:id="870804484">
              <w:marLeft w:val="0"/>
              <w:marRight w:val="0"/>
              <w:marTop w:val="0"/>
              <w:marBottom w:val="0"/>
              <w:divBdr>
                <w:top w:val="none" w:sz="0" w:space="0" w:color="auto"/>
                <w:left w:val="none" w:sz="0" w:space="0" w:color="auto"/>
                <w:bottom w:val="none" w:sz="0" w:space="0" w:color="auto"/>
                <w:right w:val="none" w:sz="0" w:space="0" w:color="auto"/>
              </w:divBdr>
            </w:div>
            <w:div w:id="885142280">
              <w:marLeft w:val="0"/>
              <w:marRight w:val="0"/>
              <w:marTop w:val="0"/>
              <w:marBottom w:val="0"/>
              <w:divBdr>
                <w:top w:val="none" w:sz="0" w:space="0" w:color="auto"/>
                <w:left w:val="none" w:sz="0" w:space="0" w:color="auto"/>
                <w:bottom w:val="none" w:sz="0" w:space="0" w:color="auto"/>
                <w:right w:val="none" w:sz="0" w:space="0" w:color="auto"/>
              </w:divBdr>
            </w:div>
            <w:div w:id="887030868">
              <w:marLeft w:val="0"/>
              <w:marRight w:val="0"/>
              <w:marTop w:val="0"/>
              <w:marBottom w:val="0"/>
              <w:divBdr>
                <w:top w:val="none" w:sz="0" w:space="0" w:color="auto"/>
                <w:left w:val="none" w:sz="0" w:space="0" w:color="auto"/>
                <w:bottom w:val="none" w:sz="0" w:space="0" w:color="auto"/>
                <w:right w:val="none" w:sz="0" w:space="0" w:color="auto"/>
              </w:divBdr>
            </w:div>
            <w:div w:id="888951919">
              <w:marLeft w:val="0"/>
              <w:marRight w:val="0"/>
              <w:marTop w:val="0"/>
              <w:marBottom w:val="0"/>
              <w:divBdr>
                <w:top w:val="none" w:sz="0" w:space="0" w:color="auto"/>
                <w:left w:val="none" w:sz="0" w:space="0" w:color="auto"/>
                <w:bottom w:val="none" w:sz="0" w:space="0" w:color="auto"/>
                <w:right w:val="none" w:sz="0" w:space="0" w:color="auto"/>
              </w:divBdr>
            </w:div>
            <w:div w:id="888959067">
              <w:marLeft w:val="0"/>
              <w:marRight w:val="0"/>
              <w:marTop w:val="0"/>
              <w:marBottom w:val="0"/>
              <w:divBdr>
                <w:top w:val="none" w:sz="0" w:space="0" w:color="auto"/>
                <w:left w:val="none" w:sz="0" w:space="0" w:color="auto"/>
                <w:bottom w:val="none" w:sz="0" w:space="0" w:color="auto"/>
                <w:right w:val="none" w:sz="0" w:space="0" w:color="auto"/>
              </w:divBdr>
            </w:div>
            <w:div w:id="890728823">
              <w:marLeft w:val="0"/>
              <w:marRight w:val="0"/>
              <w:marTop w:val="0"/>
              <w:marBottom w:val="0"/>
              <w:divBdr>
                <w:top w:val="none" w:sz="0" w:space="0" w:color="auto"/>
                <w:left w:val="none" w:sz="0" w:space="0" w:color="auto"/>
                <w:bottom w:val="none" w:sz="0" w:space="0" w:color="auto"/>
                <w:right w:val="none" w:sz="0" w:space="0" w:color="auto"/>
              </w:divBdr>
            </w:div>
            <w:div w:id="934509553">
              <w:marLeft w:val="0"/>
              <w:marRight w:val="0"/>
              <w:marTop w:val="0"/>
              <w:marBottom w:val="0"/>
              <w:divBdr>
                <w:top w:val="none" w:sz="0" w:space="0" w:color="auto"/>
                <w:left w:val="none" w:sz="0" w:space="0" w:color="auto"/>
                <w:bottom w:val="none" w:sz="0" w:space="0" w:color="auto"/>
                <w:right w:val="none" w:sz="0" w:space="0" w:color="auto"/>
              </w:divBdr>
            </w:div>
            <w:div w:id="938416364">
              <w:marLeft w:val="0"/>
              <w:marRight w:val="0"/>
              <w:marTop w:val="0"/>
              <w:marBottom w:val="0"/>
              <w:divBdr>
                <w:top w:val="none" w:sz="0" w:space="0" w:color="auto"/>
                <w:left w:val="none" w:sz="0" w:space="0" w:color="auto"/>
                <w:bottom w:val="none" w:sz="0" w:space="0" w:color="auto"/>
                <w:right w:val="none" w:sz="0" w:space="0" w:color="auto"/>
              </w:divBdr>
            </w:div>
            <w:div w:id="944262794">
              <w:marLeft w:val="0"/>
              <w:marRight w:val="0"/>
              <w:marTop w:val="0"/>
              <w:marBottom w:val="0"/>
              <w:divBdr>
                <w:top w:val="none" w:sz="0" w:space="0" w:color="auto"/>
                <w:left w:val="none" w:sz="0" w:space="0" w:color="auto"/>
                <w:bottom w:val="none" w:sz="0" w:space="0" w:color="auto"/>
                <w:right w:val="none" w:sz="0" w:space="0" w:color="auto"/>
              </w:divBdr>
            </w:div>
            <w:div w:id="948243584">
              <w:marLeft w:val="0"/>
              <w:marRight w:val="0"/>
              <w:marTop w:val="0"/>
              <w:marBottom w:val="0"/>
              <w:divBdr>
                <w:top w:val="none" w:sz="0" w:space="0" w:color="auto"/>
                <w:left w:val="none" w:sz="0" w:space="0" w:color="auto"/>
                <w:bottom w:val="none" w:sz="0" w:space="0" w:color="auto"/>
                <w:right w:val="none" w:sz="0" w:space="0" w:color="auto"/>
              </w:divBdr>
            </w:div>
            <w:div w:id="954749872">
              <w:marLeft w:val="0"/>
              <w:marRight w:val="0"/>
              <w:marTop w:val="0"/>
              <w:marBottom w:val="0"/>
              <w:divBdr>
                <w:top w:val="none" w:sz="0" w:space="0" w:color="auto"/>
                <w:left w:val="none" w:sz="0" w:space="0" w:color="auto"/>
                <w:bottom w:val="none" w:sz="0" w:space="0" w:color="auto"/>
                <w:right w:val="none" w:sz="0" w:space="0" w:color="auto"/>
              </w:divBdr>
            </w:div>
            <w:div w:id="962735953">
              <w:marLeft w:val="0"/>
              <w:marRight w:val="0"/>
              <w:marTop w:val="0"/>
              <w:marBottom w:val="0"/>
              <w:divBdr>
                <w:top w:val="none" w:sz="0" w:space="0" w:color="auto"/>
                <w:left w:val="none" w:sz="0" w:space="0" w:color="auto"/>
                <w:bottom w:val="none" w:sz="0" w:space="0" w:color="auto"/>
                <w:right w:val="none" w:sz="0" w:space="0" w:color="auto"/>
              </w:divBdr>
            </w:div>
            <w:div w:id="963391694">
              <w:marLeft w:val="0"/>
              <w:marRight w:val="0"/>
              <w:marTop w:val="0"/>
              <w:marBottom w:val="0"/>
              <w:divBdr>
                <w:top w:val="none" w:sz="0" w:space="0" w:color="auto"/>
                <w:left w:val="none" w:sz="0" w:space="0" w:color="auto"/>
                <w:bottom w:val="none" w:sz="0" w:space="0" w:color="auto"/>
                <w:right w:val="none" w:sz="0" w:space="0" w:color="auto"/>
              </w:divBdr>
            </w:div>
            <w:div w:id="966348570">
              <w:marLeft w:val="0"/>
              <w:marRight w:val="0"/>
              <w:marTop w:val="0"/>
              <w:marBottom w:val="0"/>
              <w:divBdr>
                <w:top w:val="none" w:sz="0" w:space="0" w:color="auto"/>
                <w:left w:val="none" w:sz="0" w:space="0" w:color="auto"/>
                <w:bottom w:val="none" w:sz="0" w:space="0" w:color="auto"/>
                <w:right w:val="none" w:sz="0" w:space="0" w:color="auto"/>
              </w:divBdr>
            </w:div>
            <w:div w:id="994188974">
              <w:marLeft w:val="0"/>
              <w:marRight w:val="0"/>
              <w:marTop w:val="0"/>
              <w:marBottom w:val="0"/>
              <w:divBdr>
                <w:top w:val="none" w:sz="0" w:space="0" w:color="auto"/>
                <w:left w:val="none" w:sz="0" w:space="0" w:color="auto"/>
                <w:bottom w:val="none" w:sz="0" w:space="0" w:color="auto"/>
                <w:right w:val="none" w:sz="0" w:space="0" w:color="auto"/>
              </w:divBdr>
            </w:div>
            <w:div w:id="994918184">
              <w:marLeft w:val="0"/>
              <w:marRight w:val="0"/>
              <w:marTop w:val="0"/>
              <w:marBottom w:val="0"/>
              <w:divBdr>
                <w:top w:val="none" w:sz="0" w:space="0" w:color="auto"/>
                <w:left w:val="none" w:sz="0" w:space="0" w:color="auto"/>
                <w:bottom w:val="none" w:sz="0" w:space="0" w:color="auto"/>
                <w:right w:val="none" w:sz="0" w:space="0" w:color="auto"/>
              </w:divBdr>
            </w:div>
            <w:div w:id="999120537">
              <w:marLeft w:val="0"/>
              <w:marRight w:val="0"/>
              <w:marTop w:val="0"/>
              <w:marBottom w:val="0"/>
              <w:divBdr>
                <w:top w:val="none" w:sz="0" w:space="0" w:color="auto"/>
                <w:left w:val="none" w:sz="0" w:space="0" w:color="auto"/>
                <w:bottom w:val="none" w:sz="0" w:space="0" w:color="auto"/>
                <w:right w:val="none" w:sz="0" w:space="0" w:color="auto"/>
              </w:divBdr>
            </w:div>
            <w:div w:id="1002704107">
              <w:marLeft w:val="0"/>
              <w:marRight w:val="0"/>
              <w:marTop w:val="0"/>
              <w:marBottom w:val="0"/>
              <w:divBdr>
                <w:top w:val="none" w:sz="0" w:space="0" w:color="auto"/>
                <w:left w:val="none" w:sz="0" w:space="0" w:color="auto"/>
                <w:bottom w:val="none" w:sz="0" w:space="0" w:color="auto"/>
                <w:right w:val="none" w:sz="0" w:space="0" w:color="auto"/>
              </w:divBdr>
            </w:div>
            <w:div w:id="1003170036">
              <w:marLeft w:val="0"/>
              <w:marRight w:val="0"/>
              <w:marTop w:val="0"/>
              <w:marBottom w:val="0"/>
              <w:divBdr>
                <w:top w:val="none" w:sz="0" w:space="0" w:color="auto"/>
                <w:left w:val="none" w:sz="0" w:space="0" w:color="auto"/>
                <w:bottom w:val="none" w:sz="0" w:space="0" w:color="auto"/>
                <w:right w:val="none" w:sz="0" w:space="0" w:color="auto"/>
              </w:divBdr>
            </w:div>
            <w:div w:id="1016737038">
              <w:marLeft w:val="0"/>
              <w:marRight w:val="0"/>
              <w:marTop w:val="0"/>
              <w:marBottom w:val="0"/>
              <w:divBdr>
                <w:top w:val="none" w:sz="0" w:space="0" w:color="auto"/>
                <w:left w:val="none" w:sz="0" w:space="0" w:color="auto"/>
                <w:bottom w:val="none" w:sz="0" w:space="0" w:color="auto"/>
                <w:right w:val="none" w:sz="0" w:space="0" w:color="auto"/>
              </w:divBdr>
            </w:div>
            <w:div w:id="1024943421">
              <w:marLeft w:val="0"/>
              <w:marRight w:val="0"/>
              <w:marTop w:val="0"/>
              <w:marBottom w:val="0"/>
              <w:divBdr>
                <w:top w:val="none" w:sz="0" w:space="0" w:color="auto"/>
                <w:left w:val="none" w:sz="0" w:space="0" w:color="auto"/>
                <w:bottom w:val="none" w:sz="0" w:space="0" w:color="auto"/>
                <w:right w:val="none" w:sz="0" w:space="0" w:color="auto"/>
              </w:divBdr>
            </w:div>
            <w:div w:id="1035622188">
              <w:marLeft w:val="0"/>
              <w:marRight w:val="0"/>
              <w:marTop w:val="0"/>
              <w:marBottom w:val="0"/>
              <w:divBdr>
                <w:top w:val="none" w:sz="0" w:space="0" w:color="auto"/>
                <w:left w:val="none" w:sz="0" w:space="0" w:color="auto"/>
                <w:bottom w:val="none" w:sz="0" w:space="0" w:color="auto"/>
                <w:right w:val="none" w:sz="0" w:space="0" w:color="auto"/>
              </w:divBdr>
            </w:div>
            <w:div w:id="1042284552">
              <w:marLeft w:val="0"/>
              <w:marRight w:val="0"/>
              <w:marTop w:val="0"/>
              <w:marBottom w:val="0"/>
              <w:divBdr>
                <w:top w:val="none" w:sz="0" w:space="0" w:color="auto"/>
                <w:left w:val="none" w:sz="0" w:space="0" w:color="auto"/>
                <w:bottom w:val="none" w:sz="0" w:space="0" w:color="auto"/>
                <w:right w:val="none" w:sz="0" w:space="0" w:color="auto"/>
              </w:divBdr>
            </w:div>
            <w:div w:id="1054545440">
              <w:marLeft w:val="0"/>
              <w:marRight w:val="0"/>
              <w:marTop w:val="0"/>
              <w:marBottom w:val="0"/>
              <w:divBdr>
                <w:top w:val="none" w:sz="0" w:space="0" w:color="auto"/>
                <w:left w:val="none" w:sz="0" w:space="0" w:color="auto"/>
                <w:bottom w:val="none" w:sz="0" w:space="0" w:color="auto"/>
                <w:right w:val="none" w:sz="0" w:space="0" w:color="auto"/>
              </w:divBdr>
            </w:div>
            <w:div w:id="1056468225">
              <w:marLeft w:val="0"/>
              <w:marRight w:val="0"/>
              <w:marTop w:val="0"/>
              <w:marBottom w:val="0"/>
              <w:divBdr>
                <w:top w:val="none" w:sz="0" w:space="0" w:color="auto"/>
                <w:left w:val="none" w:sz="0" w:space="0" w:color="auto"/>
                <w:bottom w:val="none" w:sz="0" w:space="0" w:color="auto"/>
                <w:right w:val="none" w:sz="0" w:space="0" w:color="auto"/>
              </w:divBdr>
            </w:div>
            <w:div w:id="1062365294">
              <w:marLeft w:val="0"/>
              <w:marRight w:val="0"/>
              <w:marTop w:val="0"/>
              <w:marBottom w:val="0"/>
              <w:divBdr>
                <w:top w:val="none" w:sz="0" w:space="0" w:color="auto"/>
                <w:left w:val="none" w:sz="0" w:space="0" w:color="auto"/>
                <w:bottom w:val="none" w:sz="0" w:space="0" w:color="auto"/>
                <w:right w:val="none" w:sz="0" w:space="0" w:color="auto"/>
              </w:divBdr>
            </w:div>
            <w:div w:id="1063212539">
              <w:marLeft w:val="0"/>
              <w:marRight w:val="0"/>
              <w:marTop w:val="0"/>
              <w:marBottom w:val="0"/>
              <w:divBdr>
                <w:top w:val="none" w:sz="0" w:space="0" w:color="auto"/>
                <w:left w:val="none" w:sz="0" w:space="0" w:color="auto"/>
                <w:bottom w:val="none" w:sz="0" w:space="0" w:color="auto"/>
                <w:right w:val="none" w:sz="0" w:space="0" w:color="auto"/>
              </w:divBdr>
            </w:div>
            <w:div w:id="1065421417">
              <w:marLeft w:val="0"/>
              <w:marRight w:val="0"/>
              <w:marTop w:val="0"/>
              <w:marBottom w:val="0"/>
              <w:divBdr>
                <w:top w:val="none" w:sz="0" w:space="0" w:color="auto"/>
                <w:left w:val="none" w:sz="0" w:space="0" w:color="auto"/>
                <w:bottom w:val="none" w:sz="0" w:space="0" w:color="auto"/>
                <w:right w:val="none" w:sz="0" w:space="0" w:color="auto"/>
              </w:divBdr>
            </w:div>
            <w:div w:id="1069226851">
              <w:marLeft w:val="0"/>
              <w:marRight w:val="0"/>
              <w:marTop w:val="0"/>
              <w:marBottom w:val="0"/>
              <w:divBdr>
                <w:top w:val="none" w:sz="0" w:space="0" w:color="auto"/>
                <w:left w:val="none" w:sz="0" w:space="0" w:color="auto"/>
                <w:bottom w:val="none" w:sz="0" w:space="0" w:color="auto"/>
                <w:right w:val="none" w:sz="0" w:space="0" w:color="auto"/>
              </w:divBdr>
            </w:div>
            <w:div w:id="1070233414">
              <w:marLeft w:val="0"/>
              <w:marRight w:val="0"/>
              <w:marTop w:val="0"/>
              <w:marBottom w:val="0"/>
              <w:divBdr>
                <w:top w:val="none" w:sz="0" w:space="0" w:color="auto"/>
                <w:left w:val="none" w:sz="0" w:space="0" w:color="auto"/>
                <w:bottom w:val="none" w:sz="0" w:space="0" w:color="auto"/>
                <w:right w:val="none" w:sz="0" w:space="0" w:color="auto"/>
              </w:divBdr>
            </w:div>
            <w:div w:id="1078599888">
              <w:marLeft w:val="0"/>
              <w:marRight w:val="0"/>
              <w:marTop w:val="0"/>
              <w:marBottom w:val="0"/>
              <w:divBdr>
                <w:top w:val="none" w:sz="0" w:space="0" w:color="auto"/>
                <w:left w:val="none" w:sz="0" w:space="0" w:color="auto"/>
                <w:bottom w:val="none" w:sz="0" w:space="0" w:color="auto"/>
                <w:right w:val="none" w:sz="0" w:space="0" w:color="auto"/>
              </w:divBdr>
            </w:div>
            <w:div w:id="1126968492">
              <w:marLeft w:val="0"/>
              <w:marRight w:val="0"/>
              <w:marTop w:val="0"/>
              <w:marBottom w:val="0"/>
              <w:divBdr>
                <w:top w:val="none" w:sz="0" w:space="0" w:color="auto"/>
                <w:left w:val="none" w:sz="0" w:space="0" w:color="auto"/>
                <w:bottom w:val="none" w:sz="0" w:space="0" w:color="auto"/>
                <w:right w:val="none" w:sz="0" w:space="0" w:color="auto"/>
              </w:divBdr>
            </w:div>
            <w:div w:id="1135952490">
              <w:marLeft w:val="0"/>
              <w:marRight w:val="0"/>
              <w:marTop w:val="0"/>
              <w:marBottom w:val="0"/>
              <w:divBdr>
                <w:top w:val="none" w:sz="0" w:space="0" w:color="auto"/>
                <w:left w:val="none" w:sz="0" w:space="0" w:color="auto"/>
                <w:bottom w:val="none" w:sz="0" w:space="0" w:color="auto"/>
                <w:right w:val="none" w:sz="0" w:space="0" w:color="auto"/>
              </w:divBdr>
            </w:div>
            <w:div w:id="1139152131">
              <w:marLeft w:val="0"/>
              <w:marRight w:val="0"/>
              <w:marTop w:val="0"/>
              <w:marBottom w:val="0"/>
              <w:divBdr>
                <w:top w:val="none" w:sz="0" w:space="0" w:color="auto"/>
                <w:left w:val="none" w:sz="0" w:space="0" w:color="auto"/>
                <w:bottom w:val="none" w:sz="0" w:space="0" w:color="auto"/>
                <w:right w:val="none" w:sz="0" w:space="0" w:color="auto"/>
              </w:divBdr>
            </w:div>
            <w:div w:id="1145127552">
              <w:marLeft w:val="0"/>
              <w:marRight w:val="0"/>
              <w:marTop w:val="0"/>
              <w:marBottom w:val="0"/>
              <w:divBdr>
                <w:top w:val="none" w:sz="0" w:space="0" w:color="auto"/>
                <w:left w:val="none" w:sz="0" w:space="0" w:color="auto"/>
                <w:bottom w:val="none" w:sz="0" w:space="0" w:color="auto"/>
                <w:right w:val="none" w:sz="0" w:space="0" w:color="auto"/>
              </w:divBdr>
            </w:div>
            <w:div w:id="1146510355">
              <w:marLeft w:val="0"/>
              <w:marRight w:val="0"/>
              <w:marTop w:val="0"/>
              <w:marBottom w:val="0"/>
              <w:divBdr>
                <w:top w:val="none" w:sz="0" w:space="0" w:color="auto"/>
                <w:left w:val="none" w:sz="0" w:space="0" w:color="auto"/>
                <w:bottom w:val="none" w:sz="0" w:space="0" w:color="auto"/>
                <w:right w:val="none" w:sz="0" w:space="0" w:color="auto"/>
              </w:divBdr>
            </w:div>
            <w:div w:id="1147936918">
              <w:marLeft w:val="0"/>
              <w:marRight w:val="0"/>
              <w:marTop w:val="0"/>
              <w:marBottom w:val="0"/>
              <w:divBdr>
                <w:top w:val="none" w:sz="0" w:space="0" w:color="auto"/>
                <w:left w:val="none" w:sz="0" w:space="0" w:color="auto"/>
                <w:bottom w:val="none" w:sz="0" w:space="0" w:color="auto"/>
                <w:right w:val="none" w:sz="0" w:space="0" w:color="auto"/>
              </w:divBdr>
            </w:div>
            <w:div w:id="1161969576">
              <w:marLeft w:val="0"/>
              <w:marRight w:val="0"/>
              <w:marTop w:val="0"/>
              <w:marBottom w:val="0"/>
              <w:divBdr>
                <w:top w:val="none" w:sz="0" w:space="0" w:color="auto"/>
                <w:left w:val="none" w:sz="0" w:space="0" w:color="auto"/>
                <w:bottom w:val="none" w:sz="0" w:space="0" w:color="auto"/>
                <w:right w:val="none" w:sz="0" w:space="0" w:color="auto"/>
              </w:divBdr>
            </w:div>
            <w:div w:id="1164391847">
              <w:marLeft w:val="0"/>
              <w:marRight w:val="0"/>
              <w:marTop w:val="0"/>
              <w:marBottom w:val="0"/>
              <w:divBdr>
                <w:top w:val="none" w:sz="0" w:space="0" w:color="auto"/>
                <w:left w:val="none" w:sz="0" w:space="0" w:color="auto"/>
                <w:bottom w:val="none" w:sz="0" w:space="0" w:color="auto"/>
                <w:right w:val="none" w:sz="0" w:space="0" w:color="auto"/>
              </w:divBdr>
            </w:div>
            <w:div w:id="1171942453">
              <w:marLeft w:val="0"/>
              <w:marRight w:val="0"/>
              <w:marTop w:val="0"/>
              <w:marBottom w:val="0"/>
              <w:divBdr>
                <w:top w:val="none" w:sz="0" w:space="0" w:color="auto"/>
                <w:left w:val="none" w:sz="0" w:space="0" w:color="auto"/>
                <w:bottom w:val="none" w:sz="0" w:space="0" w:color="auto"/>
                <w:right w:val="none" w:sz="0" w:space="0" w:color="auto"/>
              </w:divBdr>
            </w:div>
            <w:div w:id="1173423247">
              <w:marLeft w:val="0"/>
              <w:marRight w:val="0"/>
              <w:marTop w:val="0"/>
              <w:marBottom w:val="0"/>
              <w:divBdr>
                <w:top w:val="none" w:sz="0" w:space="0" w:color="auto"/>
                <w:left w:val="none" w:sz="0" w:space="0" w:color="auto"/>
                <w:bottom w:val="none" w:sz="0" w:space="0" w:color="auto"/>
                <w:right w:val="none" w:sz="0" w:space="0" w:color="auto"/>
              </w:divBdr>
            </w:div>
            <w:div w:id="1173568445">
              <w:marLeft w:val="0"/>
              <w:marRight w:val="0"/>
              <w:marTop w:val="0"/>
              <w:marBottom w:val="0"/>
              <w:divBdr>
                <w:top w:val="none" w:sz="0" w:space="0" w:color="auto"/>
                <w:left w:val="none" w:sz="0" w:space="0" w:color="auto"/>
                <w:bottom w:val="none" w:sz="0" w:space="0" w:color="auto"/>
                <w:right w:val="none" w:sz="0" w:space="0" w:color="auto"/>
              </w:divBdr>
            </w:div>
            <w:div w:id="1175027671">
              <w:marLeft w:val="0"/>
              <w:marRight w:val="0"/>
              <w:marTop w:val="0"/>
              <w:marBottom w:val="0"/>
              <w:divBdr>
                <w:top w:val="none" w:sz="0" w:space="0" w:color="auto"/>
                <w:left w:val="none" w:sz="0" w:space="0" w:color="auto"/>
                <w:bottom w:val="none" w:sz="0" w:space="0" w:color="auto"/>
                <w:right w:val="none" w:sz="0" w:space="0" w:color="auto"/>
              </w:divBdr>
            </w:div>
            <w:div w:id="1177620739">
              <w:marLeft w:val="0"/>
              <w:marRight w:val="0"/>
              <w:marTop w:val="0"/>
              <w:marBottom w:val="0"/>
              <w:divBdr>
                <w:top w:val="none" w:sz="0" w:space="0" w:color="auto"/>
                <w:left w:val="none" w:sz="0" w:space="0" w:color="auto"/>
                <w:bottom w:val="none" w:sz="0" w:space="0" w:color="auto"/>
                <w:right w:val="none" w:sz="0" w:space="0" w:color="auto"/>
              </w:divBdr>
            </w:div>
            <w:div w:id="1192567625">
              <w:marLeft w:val="0"/>
              <w:marRight w:val="0"/>
              <w:marTop w:val="0"/>
              <w:marBottom w:val="0"/>
              <w:divBdr>
                <w:top w:val="none" w:sz="0" w:space="0" w:color="auto"/>
                <w:left w:val="none" w:sz="0" w:space="0" w:color="auto"/>
                <w:bottom w:val="none" w:sz="0" w:space="0" w:color="auto"/>
                <w:right w:val="none" w:sz="0" w:space="0" w:color="auto"/>
              </w:divBdr>
            </w:div>
            <w:div w:id="1196114886">
              <w:marLeft w:val="0"/>
              <w:marRight w:val="0"/>
              <w:marTop w:val="0"/>
              <w:marBottom w:val="0"/>
              <w:divBdr>
                <w:top w:val="none" w:sz="0" w:space="0" w:color="auto"/>
                <w:left w:val="none" w:sz="0" w:space="0" w:color="auto"/>
                <w:bottom w:val="none" w:sz="0" w:space="0" w:color="auto"/>
                <w:right w:val="none" w:sz="0" w:space="0" w:color="auto"/>
              </w:divBdr>
            </w:div>
            <w:div w:id="1197232100">
              <w:marLeft w:val="0"/>
              <w:marRight w:val="0"/>
              <w:marTop w:val="0"/>
              <w:marBottom w:val="0"/>
              <w:divBdr>
                <w:top w:val="none" w:sz="0" w:space="0" w:color="auto"/>
                <w:left w:val="none" w:sz="0" w:space="0" w:color="auto"/>
                <w:bottom w:val="none" w:sz="0" w:space="0" w:color="auto"/>
                <w:right w:val="none" w:sz="0" w:space="0" w:color="auto"/>
              </w:divBdr>
            </w:div>
            <w:div w:id="1208683426">
              <w:marLeft w:val="0"/>
              <w:marRight w:val="0"/>
              <w:marTop w:val="0"/>
              <w:marBottom w:val="0"/>
              <w:divBdr>
                <w:top w:val="none" w:sz="0" w:space="0" w:color="auto"/>
                <w:left w:val="none" w:sz="0" w:space="0" w:color="auto"/>
                <w:bottom w:val="none" w:sz="0" w:space="0" w:color="auto"/>
                <w:right w:val="none" w:sz="0" w:space="0" w:color="auto"/>
              </w:divBdr>
            </w:div>
            <w:div w:id="1226838261">
              <w:marLeft w:val="0"/>
              <w:marRight w:val="0"/>
              <w:marTop w:val="0"/>
              <w:marBottom w:val="0"/>
              <w:divBdr>
                <w:top w:val="none" w:sz="0" w:space="0" w:color="auto"/>
                <w:left w:val="none" w:sz="0" w:space="0" w:color="auto"/>
                <w:bottom w:val="none" w:sz="0" w:space="0" w:color="auto"/>
                <w:right w:val="none" w:sz="0" w:space="0" w:color="auto"/>
              </w:divBdr>
            </w:div>
            <w:div w:id="1239250531">
              <w:marLeft w:val="0"/>
              <w:marRight w:val="0"/>
              <w:marTop w:val="0"/>
              <w:marBottom w:val="0"/>
              <w:divBdr>
                <w:top w:val="none" w:sz="0" w:space="0" w:color="auto"/>
                <w:left w:val="none" w:sz="0" w:space="0" w:color="auto"/>
                <w:bottom w:val="none" w:sz="0" w:space="0" w:color="auto"/>
                <w:right w:val="none" w:sz="0" w:space="0" w:color="auto"/>
              </w:divBdr>
            </w:div>
            <w:div w:id="1240486812">
              <w:marLeft w:val="0"/>
              <w:marRight w:val="0"/>
              <w:marTop w:val="0"/>
              <w:marBottom w:val="0"/>
              <w:divBdr>
                <w:top w:val="none" w:sz="0" w:space="0" w:color="auto"/>
                <w:left w:val="none" w:sz="0" w:space="0" w:color="auto"/>
                <w:bottom w:val="none" w:sz="0" w:space="0" w:color="auto"/>
                <w:right w:val="none" w:sz="0" w:space="0" w:color="auto"/>
              </w:divBdr>
            </w:div>
            <w:div w:id="1244296418">
              <w:marLeft w:val="0"/>
              <w:marRight w:val="0"/>
              <w:marTop w:val="0"/>
              <w:marBottom w:val="0"/>
              <w:divBdr>
                <w:top w:val="none" w:sz="0" w:space="0" w:color="auto"/>
                <w:left w:val="none" w:sz="0" w:space="0" w:color="auto"/>
                <w:bottom w:val="none" w:sz="0" w:space="0" w:color="auto"/>
                <w:right w:val="none" w:sz="0" w:space="0" w:color="auto"/>
              </w:divBdr>
            </w:div>
            <w:div w:id="1255361816">
              <w:marLeft w:val="0"/>
              <w:marRight w:val="0"/>
              <w:marTop w:val="0"/>
              <w:marBottom w:val="0"/>
              <w:divBdr>
                <w:top w:val="none" w:sz="0" w:space="0" w:color="auto"/>
                <w:left w:val="none" w:sz="0" w:space="0" w:color="auto"/>
                <w:bottom w:val="none" w:sz="0" w:space="0" w:color="auto"/>
                <w:right w:val="none" w:sz="0" w:space="0" w:color="auto"/>
              </w:divBdr>
            </w:div>
            <w:div w:id="1256481476">
              <w:marLeft w:val="0"/>
              <w:marRight w:val="0"/>
              <w:marTop w:val="0"/>
              <w:marBottom w:val="0"/>
              <w:divBdr>
                <w:top w:val="none" w:sz="0" w:space="0" w:color="auto"/>
                <w:left w:val="none" w:sz="0" w:space="0" w:color="auto"/>
                <w:bottom w:val="none" w:sz="0" w:space="0" w:color="auto"/>
                <w:right w:val="none" w:sz="0" w:space="0" w:color="auto"/>
              </w:divBdr>
            </w:div>
            <w:div w:id="1266034139">
              <w:marLeft w:val="0"/>
              <w:marRight w:val="0"/>
              <w:marTop w:val="0"/>
              <w:marBottom w:val="0"/>
              <w:divBdr>
                <w:top w:val="none" w:sz="0" w:space="0" w:color="auto"/>
                <w:left w:val="none" w:sz="0" w:space="0" w:color="auto"/>
                <w:bottom w:val="none" w:sz="0" w:space="0" w:color="auto"/>
                <w:right w:val="none" w:sz="0" w:space="0" w:color="auto"/>
              </w:divBdr>
            </w:div>
            <w:div w:id="1271008415">
              <w:marLeft w:val="0"/>
              <w:marRight w:val="0"/>
              <w:marTop w:val="0"/>
              <w:marBottom w:val="0"/>
              <w:divBdr>
                <w:top w:val="none" w:sz="0" w:space="0" w:color="auto"/>
                <w:left w:val="none" w:sz="0" w:space="0" w:color="auto"/>
                <w:bottom w:val="none" w:sz="0" w:space="0" w:color="auto"/>
                <w:right w:val="none" w:sz="0" w:space="0" w:color="auto"/>
              </w:divBdr>
            </w:div>
            <w:div w:id="1289972434">
              <w:marLeft w:val="0"/>
              <w:marRight w:val="0"/>
              <w:marTop w:val="0"/>
              <w:marBottom w:val="0"/>
              <w:divBdr>
                <w:top w:val="none" w:sz="0" w:space="0" w:color="auto"/>
                <w:left w:val="none" w:sz="0" w:space="0" w:color="auto"/>
                <w:bottom w:val="none" w:sz="0" w:space="0" w:color="auto"/>
                <w:right w:val="none" w:sz="0" w:space="0" w:color="auto"/>
              </w:divBdr>
            </w:div>
            <w:div w:id="1294407258">
              <w:marLeft w:val="0"/>
              <w:marRight w:val="0"/>
              <w:marTop w:val="0"/>
              <w:marBottom w:val="0"/>
              <w:divBdr>
                <w:top w:val="none" w:sz="0" w:space="0" w:color="auto"/>
                <w:left w:val="none" w:sz="0" w:space="0" w:color="auto"/>
                <w:bottom w:val="none" w:sz="0" w:space="0" w:color="auto"/>
                <w:right w:val="none" w:sz="0" w:space="0" w:color="auto"/>
              </w:divBdr>
            </w:div>
            <w:div w:id="1302419646">
              <w:marLeft w:val="0"/>
              <w:marRight w:val="0"/>
              <w:marTop w:val="0"/>
              <w:marBottom w:val="0"/>
              <w:divBdr>
                <w:top w:val="none" w:sz="0" w:space="0" w:color="auto"/>
                <w:left w:val="none" w:sz="0" w:space="0" w:color="auto"/>
                <w:bottom w:val="none" w:sz="0" w:space="0" w:color="auto"/>
                <w:right w:val="none" w:sz="0" w:space="0" w:color="auto"/>
              </w:divBdr>
            </w:div>
            <w:div w:id="1345784217">
              <w:marLeft w:val="0"/>
              <w:marRight w:val="0"/>
              <w:marTop w:val="0"/>
              <w:marBottom w:val="0"/>
              <w:divBdr>
                <w:top w:val="none" w:sz="0" w:space="0" w:color="auto"/>
                <w:left w:val="none" w:sz="0" w:space="0" w:color="auto"/>
                <w:bottom w:val="none" w:sz="0" w:space="0" w:color="auto"/>
                <w:right w:val="none" w:sz="0" w:space="0" w:color="auto"/>
              </w:divBdr>
            </w:div>
            <w:div w:id="1347906054">
              <w:marLeft w:val="0"/>
              <w:marRight w:val="0"/>
              <w:marTop w:val="0"/>
              <w:marBottom w:val="0"/>
              <w:divBdr>
                <w:top w:val="none" w:sz="0" w:space="0" w:color="auto"/>
                <w:left w:val="none" w:sz="0" w:space="0" w:color="auto"/>
                <w:bottom w:val="none" w:sz="0" w:space="0" w:color="auto"/>
                <w:right w:val="none" w:sz="0" w:space="0" w:color="auto"/>
              </w:divBdr>
            </w:div>
            <w:div w:id="1359355947">
              <w:marLeft w:val="0"/>
              <w:marRight w:val="0"/>
              <w:marTop w:val="0"/>
              <w:marBottom w:val="0"/>
              <w:divBdr>
                <w:top w:val="none" w:sz="0" w:space="0" w:color="auto"/>
                <w:left w:val="none" w:sz="0" w:space="0" w:color="auto"/>
                <w:bottom w:val="none" w:sz="0" w:space="0" w:color="auto"/>
                <w:right w:val="none" w:sz="0" w:space="0" w:color="auto"/>
              </w:divBdr>
            </w:div>
            <w:div w:id="1359968875">
              <w:marLeft w:val="0"/>
              <w:marRight w:val="0"/>
              <w:marTop w:val="0"/>
              <w:marBottom w:val="0"/>
              <w:divBdr>
                <w:top w:val="none" w:sz="0" w:space="0" w:color="auto"/>
                <w:left w:val="none" w:sz="0" w:space="0" w:color="auto"/>
                <w:bottom w:val="none" w:sz="0" w:space="0" w:color="auto"/>
                <w:right w:val="none" w:sz="0" w:space="0" w:color="auto"/>
              </w:divBdr>
            </w:div>
            <w:div w:id="1361859770">
              <w:marLeft w:val="0"/>
              <w:marRight w:val="0"/>
              <w:marTop w:val="0"/>
              <w:marBottom w:val="0"/>
              <w:divBdr>
                <w:top w:val="none" w:sz="0" w:space="0" w:color="auto"/>
                <w:left w:val="none" w:sz="0" w:space="0" w:color="auto"/>
                <w:bottom w:val="none" w:sz="0" w:space="0" w:color="auto"/>
                <w:right w:val="none" w:sz="0" w:space="0" w:color="auto"/>
              </w:divBdr>
            </w:div>
            <w:div w:id="1383556591">
              <w:marLeft w:val="0"/>
              <w:marRight w:val="0"/>
              <w:marTop w:val="0"/>
              <w:marBottom w:val="0"/>
              <w:divBdr>
                <w:top w:val="none" w:sz="0" w:space="0" w:color="auto"/>
                <w:left w:val="none" w:sz="0" w:space="0" w:color="auto"/>
                <w:bottom w:val="none" w:sz="0" w:space="0" w:color="auto"/>
                <w:right w:val="none" w:sz="0" w:space="0" w:color="auto"/>
              </w:divBdr>
            </w:div>
            <w:div w:id="1400323961">
              <w:marLeft w:val="0"/>
              <w:marRight w:val="0"/>
              <w:marTop w:val="0"/>
              <w:marBottom w:val="0"/>
              <w:divBdr>
                <w:top w:val="none" w:sz="0" w:space="0" w:color="auto"/>
                <w:left w:val="none" w:sz="0" w:space="0" w:color="auto"/>
                <w:bottom w:val="none" w:sz="0" w:space="0" w:color="auto"/>
                <w:right w:val="none" w:sz="0" w:space="0" w:color="auto"/>
              </w:divBdr>
            </w:div>
            <w:div w:id="1403066912">
              <w:marLeft w:val="0"/>
              <w:marRight w:val="0"/>
              <w:marTop w:val="0"/>
              <w:marBottom w:val="0"/>
              <w:divBdr>
                <w:top w:val="none" w:sz="0" w:space="0" w:color="auto"/>
                <w:left w:val="none" w:sz="0" w:space="0" w:color="auto"/>
                <w:bottom w:val="none" w:sz="0" w:space="0" w:color="auto"/>
                <w:right w:val="none" w:sz="0" w:space="0" w:color="auto"/>
              </w:divBdr>
            </w:div>
            <w:div w:id="1410227182">
              <w:marLeft w:val="0"/>
              <w:marRight w:val="0"/>
              <w:marTop w:val="0"/>
              <w:marBottom w:val="0"/>
              <w:divBdr>
                <w:top w:val="none" w:sz="0" w:space="0" w:color="auto"/>
                <w:left w:val="none" w:sz="0" w:space="0" w:color="auto"/>
                <w:bottom w:val="none" w:sz="0" w:space="0" w:color="auto"/>
                <w:right w:val="none" w:sz="0" w:space="0" w:color="auto"/>
              </w:divBdr>
            </w:div>
            <w:div w:id="1412581950">
              <w:marLeft w:val="0"/>
              <w:marRight w:val="0"/>
              <w:marTop w:val="0"/>
              <w:marBottom w:val="0"/>
              <w:divBdr>
                <w:top w:val="none" w:sz="0" w:space="0" w:color="auto"/>
                <w:left w:val="none" w:sz="0" w:space="0" w:color="auto"/>
                <w:bottom w:val="none" w:sz="0" w:space="0" w:color="auto"/>
                <w:right w:val="none" w:sz="0" w:space="0" w:color="auto"/>
              </w:divBdr>
            </w:div>
            <w:div w:id="1425684062">
              <w:marLeft w:val="0"/>
              <w:marRight w:val="0"/>
              <w:marTop w:val="0"/>
              <w:marBottom w:val="0"/>
              <w:divBdr>
                <w:top w:val="none" w:sz="0" w:space="0" w:color="auto"/>
                <w:left w:val="none" w:sz="0" w:space="0" w:color="auto"/>
                <w:bottom w:val="none" w:sz="0" w:space="0" w:color="auto"/>
                <w:right w:val="none" w:sz="0" w:space="0" w:color="auto"/>
              </w:divBdr>
            </w:div>
            <w:div w:id="1427000691">
              <w:marLeft w:val="0"/>
              <w:marRight w:val="0"/>
              <w:marTop w:val="0"/>
              <w:marBottom w:val="0"/>
              <w:divBdr>
                <w:top w:val="none" w:sz="0" w:space="0" w:color="auto"/>
                <w:left w:val="none" w:sz="0" w:space="0" w:color="auto"/>
                <w:bottom w:val="none" w:sz="0" w:space="0" w:color="auto"/>
                <w:right w:val="none" w:sz="0" w:space="0" w:color="auto"/>
              </w:divBdr>
            </w:div>
            <w:div w:id="1437024584">
              <w:marLeft w:val="0"/>
              <w:marRight w:val="0"/>
              <w:marTop w:val="0"/>
              <w:marBottom w:val="0"/>
              <w:divBdr>
                <w:top w:val="none" w:sz="0" w:space="0" w:color="auto"/>
                <w:left w:val="none" w:sz="0" w:space="0" w:color="auto"/>
                <w:bottom w:val="none" w:sz="0" w:space="0" w:color="auto"/>
                <w:right w:val="none" w:sz="0" w:space="0" w:color="auto"/>
              </w:divBdr>
            </w:div>
            <w:div w:id="1438866284">
              <w:marLeft w:val="0"/>
              <w:marRight w:val="0"/>
              <w:marTop w:val="0"/>
              <w:marBottom w:val="0"/>
              <w:divBdr>
                <w:top w:val="none" w:sz="0" w:space="0" w:color="auto"/>
                <w:left w:val="none" w:sz="0" w:space="0" w:color="auto"/>
                <w:bottom w:val="none" w:sz="0" w:space="0" w:color="auto"/>
                <w:right w:val="none" w:sz="0" w:space="0" w:color="auto"/>
              </w:divBdr>
            </w:div>
            <w:div w:id="1438869668">
              <w:marLeft w:val="0"/>
              <w:marRight w:val="0"/>
              <w:marTop w:val="0"/>
              <w:marBottom w:val="0"/>
              <w:divBdr>
                <w:top w:val="none" w:sz="0" w:space="0" w:color="auto"/>
                <w:left w:val="none" w:sz="0" w:space="0" w:color="auto"/>
                <w:bottom w:val="none" w:sz="0" w:space="0" w:color="auto"/>
                <w:right w:val="none" w:sz="0" w:space="0" w:color="auto"/>
              </w:divBdr>
            </w:div>
            <w:div w:id="1443500123">
              <w:marLeft w:val="0"/>
              <w:marRight w:val="0"/>
              <w:marTop w:val="0"/>
              <w:marBottom w:val="0"/>
              <w:divBdr>
                <w:top w:val="none" w:sz="0" w:space="0" w:color="auto"/>
                <w:left w:val="none" w:sz="0" w:space="0" w:color="auto"/>
                <w:bottom w:val="none" w:sz="0" w:space="0" w:color="auto"/>
                <w:right w:val="none" w:sz="0" w:space="0" w:color="auto"/>
              </w:divBdr>
            </w:div>
            <w:div w:id="1456100149">
              <w:marLeft w:val="0"/>
              <w:marRight w:val="0"/>
              <w:marTop w:val="0"/>
              <w:marBottom w:val="0"/>
              <w:divBdr>
                <w:top w:val="none" w:sz="0" w:space="0" w:color="auto"/>
                <w:left w:val="none" w:sz="0" w:space="0" w:color="auto"/>
                <w:bottom w:val="none" w:sz="0" w:space="0" w:color="auto"/>
                <w:right w:val="none" w:sz="0" w:space="0" w:color="auto"/>
              </w:divBdr>
            </w:div>
            <w:div w:id="1461917487">
              <w:marLeft w:val="0"/>
              <w:marRight w:val="0"/>
              <w:marTop w:val="0"/>
              <w:marBottom w:val="0"/>
              <w:divBdr>
                <w:top w:val="none" w:sz="0" w:space="0" w:color="auto"/>
                <w:left w:val="none" w:sz="0" w:space="0" w:color="auto"/>
                <w:bottom w:val="none" w:sz="0" w:space="0" w:color="auto"/>
                <w:right w:val="none" w:sz="0" w:space="0" w:color="auto"/>
              </w:divBdr>
            </w:div>
            <w:div w:id="1462456572">
              <w:marLeft w:val="0"/>
              <w:marRight w:val="0"/>
              <w:marTop w:val="0"/>
              <w:marBottom w:val="0"/>
              <w:divBdr>
                <w:top w:val="none" w:sz="0" w:space="0" w:color="auto"/>
                <w:left w:val="none" w:sz="0" w:space="0" w:color="auto"/>
                <w:bottom w:val="none" w:sz="0" w:space="0" w:color="auto"/>
                <w:right w:val="none" w:sz="0" w:space="0" w:color="auto"/>
              </w:divBdr>
            </w:div>
            <w:div w:id="1470244431">
              <w:marLeft w:val="0"/>
              <w:marRight w:val="0"/>
              <w:marTop w:val="0"/>
              <w:marBottom w:val="0"/>
              <w:divBdr>
                <w:top w:val="none" w:sz="0" w:space="0" w:color="auto"/>
                <w:left w:val="none" w:sz="0" w:space="0" w:color="auto"/>
                <w:bottom w:val="none" w:sz="0" w:space="0" w:color="auto"/>
                <w:right w:val="none" w:sz="0" w:space="0" w:color="auto"/>
              </w:divBdr>
            </w:div>
            <w:div w:id="1474713462">
              <w:marLeft w:val="0"/>
              <w:marRight w:val="0"/>
              <w:marTop w:val="0"/>
              <w:marBottom w:val="0"/>
              <w:divBdr>
                <w:top w:val="none" w:sz="0" w:space="0" w:color="auto"/>
                <w:left w:val="none" w:sz="0" w:space="0" w:color="auto"/>
                <w:bottom w:val="none" w:sz="0" w:space="0" w:color="auto"/>
                <w:right w:val="none" w:sz="0" w:space="0" w:color="auto"/>
              </w:divBdr>
            </w:div>
            <w:div w:id="1483699285">
              <w:marLeft w:val="0"/>
              <w:marRight w:val="0"/>
              <w:marTop w:val="0"/>
              <w:marBottom w:val="0"/>
              <w:divBdr>
                <w:top w:val="none" w:sz="0" w:space="0" w:color="auto"/>
                <w:left w:val="none" w:sz="0" w:space="0" w:color="auto"/>
                <w:bottom w:val="none" w:sz="0" w:space="0" w:color="auto"/>
                <w:right w:val="none" w:sz="0" w:space="0" w:color="auto"/>
              </w:divBdr>
            </w:div>
            <w:div w:id="1489252078">
              <w:marLeft w:val="0"/>
              <w:marRight w:val="0"/>
              <w:marTop w:val="0"/>
              <w:marBottom w:val="0"/>
              <w:divBdr>
                <w:top w:val="none" w:sz="0" w:space="0" w:color="auto"/>
                <w:left w:val="none" w:sz="0" w:space="0" w:color="auto"/>
                <w:bottom w:val="none" w:sz="0" w:space="0" w:color="auto"/>
                <w:right w:val="none" w:sz="0" w:space="0" w:color="auto"/>
              </w:divBdr>
            </w:div>
            <w:div w:id="1500343655">
              <w:marLeft w:val="0"/>
              <w:marRight w:val="0"/>
              <w:marTop w:val="0"/>
              <w:marBottom w:val="0"/>
              <w:divBdr>
                <w:top w:val="none" w:sz="0" w:space="0" w:color="auto"/>
                <w:left w:val="none" w:sz="0" w:space="0" w:color="auto"/>
                <w:bottom w:val="none" w:sz="0" w:space="0" w:color="auto"/>
                <w:right w:val="none" w:sz="0" w:space="0" w:color="auto"/>
              </w:divBdr>
            </w:div>
            <w:div w:id="1503620876">
              <w:marLeft w:val="0"/>
              <w:marRight w:val="0"/>
              <w:marTop w:val="0"/>
              <w:marBottom w:val="0"/>
              <w:divBdr>
                <w:top w:val="none" w:sz="0" w:space="0" w:color="auto"/>
                <w:left w:val="none" w:sz="0" w:space="0" w:color="auto"/>
                <w:bottom w:val="none" w:sz="0" w:space="0" w:color="auto"/>
                <w:right w:val="none" w:sz="0" w:space="0" w:color="auto"/>
              </w:divBdr>
            </w:div>
            <w:div w:id="1516378602">
              <w:marLeft w:val="0"/>
              <w:marRight w:val="0"/>
              <w:marTop w:val="0"/>
              <w:marBottom w:val="0"/>
              <w:divBdr>
                <w:top w:val="none" w:sz="0" w:space="0" w:color="auto"/>
                <w:left w:val="none" w:sz="0" w:space="0" w:color="auto"/>
                <w:bottom w:val="none" w:sz="0" w:space="0" w:color="auto"/>
                <w:right w:val="none" w:sz="0" w:space="0" w:color="auto"/>
              </w:divBdr>
            </w:div>
            <w:div w:id="1530608636">
              <w:marLeft w:val="0"/>
              <w:marRight w:val="0"/>
              <w:marTop w:val="0"/>
              <w:marBottom w:val="0"/>
              <w:divBdr>
                <w:top w:val="none" w:sz="0" w:space="0" w:color="auto"/>
                <w:left w:val="none" w:sz="0" w:space="0" w:color="auto"/>
                <w:bottom w:val="none" w:sz="0" w:space="0" w:color="auto"/>
                <w:right w:val="none" w:sz="0" w:space="0" w:color="auto"/>
              </w:divBdr>
            </w:div>
            <w:div w:id="1548906426">
              <w:marLeft w:val="0"/>
              <w:marRight w:val="0"/>
              <w:marTop w:val="0"/>
              <w:marBottom w:val="0"/>
              <w:divBdr>
                <w:top w:val="none" w:sz="0" w:space="0" w:color="auto"/>
                <w:left w:val="none" w:sz="0" w:space="0" w:color="auto"/>
                <w:bottom w:val="none" w:sz="0" w:space="0" w:color="auto"/>
                <w:right w:val="none" w:sz="0" w:space="0" w:color="auto"/>
              </w:divBdr>
            </w:div>
            <w:div w:id="1580366510">
              <w:marLeft w:val="0"/>
              <w:marRight w:val="0"/>
              <w:marTop w:val="0"/>
              <w:marBottom w:val="0"/>
              <w:divBdr>
                <w:top w:val="none" w:sz="0" w:space="0" w:color="auto"/>
                <w:left w:val="none" w:sz="0" w:space="0" w:color="auto"/>
                <w:bottom w:val="none" w:sz="0" w:space="0" w:color="auto"/>
                <w:right w:val="none" w:sz="0" w:space="0" w:color="auto"/>
              </w:divBdr>
            </w:div>
            <w:div w:id="1582642224">
              <w:marLeft w:val="0"/>
              <w:marRight w:val="0"/>
              <w:marTop w:val="0"/>
              <w:marBottom w:val="0"/>
              <w:divBdr>
                <w:top w:val="none" w:sz="0" w:space="0" w:color="auto"/>
                <w:left w:val="none" w:sz="0" w:space="0" w:color="auto"/>
                <w:bottom w:val="none" w:sz="0" w:space="0" w:color="auto"/>
                <w:right w:val="none" w:sz="0" w:space="0" w:color="auto"/>
              </w:divBdr>
            </w:div>
            <w:div w:id="1602911773">
              <w:marLeft w:val="0"/>
              <w:marRight w:val="0"/>
              <w:marTop w:val="0"/>
              <w:marBottom w:val="0"/>
              <w:divBdr>
                <w:top w:val="none" w:sz="0" w:space="0" w:color="auto"/>
                <w:left w:val="none" w:sz="0" w:space="0" w:color="auto"/>
                <w:bottom w:val="none" w:sz="0" w:space="0" w:color="auto"/>
                <w:right w:val="none" w:sz="0" w:space="0" w:color="auto"/>
              </w:divBdr>
            </w:div>
            <w:div w:id="1611203057">
              <w:marLeft w:val="0"/>
              <w:marRight w:val="0"/>
              <w:marTop w:val="0"/>
              <w:marBottom w:val="0"/>
              <w:divBdr>
                <w:top w:val="none" w:sz="0" w:space="0" w:color="auto"/>
                <w:left w:val="none" w:sz="0" w:space="0" w:color="auto"/>
                <w:bottom w:val="none" w:sz="0" w:space="0" w:color="auto"/>
                <w:right w:val="none" w:sz="0" w:space="0" w:color="auto"/>
              </w:divBdr>
            </w:div>
            <w:div w:id="1623926756">
              <w:marLeft w:val="0"/>
              <w:marRight w:val="0"/>
              <w:marTop w:val="0"/>
              <w:marBottom w:val="0"/>
              <w:divBdr>
                <w:top w:val="none" w:sz="0" w:space="0" w:color="auto"/>
                <w:left w:val="none" w:sz="0" w:space="0" w:color="auto"/>
                <w:bottom w:val="none" w:sz="0" w:space="0" w:color="auto"/>
                <w:right w:val="none" w:sz="0" w:space="0" w:color="auto"/>
              </w:divBdr>
            </w:div>
            <w:div w:id="1626691169">
              <w:marLeft w:val="0"/>
              <w:marRight w:val="0"/>
              <w:marTop w:val="0"/>
              <w:marBottom w:val="0"/>
              <w:divBdr>
                <w:top w:val="none" w:sz="0" w:space="0" w:color="auto"/>
                <w:left w:val="none" w:sz="0" w:space="0" w:color="auto"/>
                <w:bottom w:val="none" w:sz="0" w:space="0" w:color="auto"/>
                <w:right w:val="none" w:sz="0" w:space="0" w:color="auto"/>
              </w:divBdr>
            </w:div>
            <w:div w:id="1630551117">
              <w:marLeft w:val="0"/>
              <w:marRight w:val="0"/>
              <w:marTop w:val="0"/>
              <w:marBottom w:val="0"/>
              <w:divBdr>
                <w:top w:val="none" w:sz="0" w:space="0" w:color="auto"/>
                <w:left w:val="none" w:sz="0" w:space="0" w:color="auto"/>
                <w:bottom w:val="none" w:sz="0" w:space="0" w:color="auto"/>
                <w:right w:val="none" w:sz="0" w:space="0" w:color="auto"/>
              </w:divBdr>
            </w:div>
            <w:div w:id="1638141802">
              <w:marLeft w:val="0"/>
              <w:marRight w:val="0"/>
              <w:marTop w:val="0"/>
              <w:marBottom w:val="0"/>
              <w:divBdr>
                <w:top w:val="none" w:sz="0" w:space="0" w:color="auto"/>
                <w:left w:val="none" w:sz="0" w:space="0" w:color="auto"/>
                <w:bottom w:val="none" w:sz="0" w:space="0" w:color="auto"/>
                <w:right w:val="none" w:sz="0" w:space="0" w:color="auto"/>
              </w:divBdr>
            </w:div>
            <w:div w:id="1638799481">
              <w:marLeft w:val="0"/>
              <w:marRight w:val="0"/>
              <w:marTop w:val="0"/>
              <w:marBottom w:val="0"/>
              <w:divBdr>
                <w:top w:val="none" w:sz="0" w:space="0" w:color="auto"/>
                <w:left w:val="none" w:sz="0" w:space="0" w:color="auto"/>
                <w:bottom w:val="none" w:sz="0" w:space="0" w:color="auto"/>
                <w:right w:val="none" w:sz="0" w:space="0" w:color="auto"/>
              </w:divBdr>
            </w:div>
            <w:div w:id="1641882992">
              <w:marLeft w:val="0"/>
              <w:marRight w:val="0"/>
              <w:marTop w:val="0"/>
              <w:marBottom w:val="0"/>
              <w:divBdr>
                <w:top w:val="none" w:sz="0" w:space="0" w:color="auto"/>
                <w:left w:val="none" w:sz="0" w:space="0" w:color="auto"/>
                <w:bottom w:val="none" w:sz="0" w:space="0" w:color="auto"/>
                <w:right w:val="none" w:sz="0" w:space="0" w:color="auto"/>
              </w:divBdr>
            </w:div>
            <w:div w:id="1644385200">
              <w:marLeft w:val="0"/>
              <w:marRight w:val="0"/>
              <w:marTop w:val="0"/>
              <w:marBottom w:val="0"/>
              <w:divBdr>
                <w:top w:val="none" w:sz="0" w:space="0" w:color="auto"/>
                <w:left w:val="none" w:sz="0" w:space="0" w:color="auto"/>
                <w:bottom w:val="none" w:sz="0" w:space="0" w:color="auto"/>
                <w:right w:val="none" w:sz="0" w:space="0" w:color="auto"/>
              </w:divBdr>
            </w:div>
            <w:div w:id="1659531949">
              <w:marLeft w:val="0"/>
              <w:marRight w:val="0"/>
              <w:marTop w:val="0"/>
              <w:marBottom w:val="0"/>
              <w:divBdr>
                <w:top w:val="none" w:sz="0" w:space="0" w:color="auto"/>
                <w:left w:val="none" w:sz="0" w:space="0" w:color="auto"/>
                <w:bottom w:val="none" w:sz="0" w:space="0" w:color="auto"/>
                <w:right w:val="none" w:sz="0" w:space="0" w:color="auto"/>
              </w:divBdr>
            </w:div>
            <w:div w:id="1661958449">
              <w:marLeft w:val="0"/>
              <w:marRight w:val="0"/>
              <w:marTop w:val="0"/>
              <w:marBottom w:val="0"/>
              <w:divBdr>
                <w:top w:val="none" w:sz="0" w:space="0" w:color="auto"/>
                <w:left w:val="none" w:sz="0" w:space="0" w:color="auto"/>
                <w:bottom w:val="none" w:sz="0" w:space="0" w:color="auto"/>
                <w:right w:val="none" w:sz="0" w:space="0" w:color="auto"/>
              </w:divBdr>
            </w:div>
            <w:div w:id="1667399178">
              <w:marLeft w:val="0"/>
              <w:marRight w:val="0"/>
              <w:marTop w:val="0"/>
              <w:marBottom w:val="0"/>
              <w:divBdr>
                <w:top w:val="none" w:sz="0" w:space="0" w:color="auto"/>
                <w:left w:val="none" w:sz="0" w:space="0" w:color="auto"/>
                <w:bottom w:val="none" w:sz="0" w:space="0" w:color="auto"/>
                <w:right w:val="none" w:sz="0" w:space="0" w:color="auto"/>
              </w:divBdr>
            </w:div>
            <w:div w:id="1690596097">
              <w:marLeft w:val="0"/>
              <w:marRight w:val="0"/>
              <w:marTop w:val="0"/>
              <w:marBottom w:val="0"/>
              <w:divBdr>
                <w:top w:val="none" w:sz="0" w:space="0" w:color="auto"/>
                <w:left w:val="none" w:sz="0" w:space="0" w:color="auto"/>
                <w:bottom w:val="none" w:sz="0" w:space="0" w:color="auto"/>
                <w:right w:val="none" w:sz="0" w:space="0" w:color="auto"/>
              </w:divBdr>
            </w:div>
            <w:div w:id="1705445035">
              <w:marLeft w:val="0"/>
              <w:marRight w:val="0"/>
              <w:marTop w:val="0"/>
              <w:marBottom w:val="0"/>
              <w:divBdr>
                <w:top w:val="none" w:sz="0" w:space="0" w:color="auto"/>
                <w:left w:val="none" w:sz="0" w:space="0" w:color="auto"/>
                <w:bottom w:val="none" w:sz="0" w:space="0" w:color="auto"/>
                <w:right w:val="none" w:sz="0" w:space="0" w:color="auto"/>
              </w:divBdr>
            </w:div>
            <w:div w:id="1707294873">
              <w:marLeft w:val="0"/>
              <w:marRight w:val="0"/>
              <w:marTop w:val="0"/>
              <w:marBottom w:val="0"/>
              <w:divBdr>
                <w:top w:val="none" w:sz="0" w:space="0" w:color="auto"/>
                <w:left w:val="none" w:sz="0" w:space="0" w:color="auto"/>
                <w:bottom w:val="none" w:sz="0" w:space="0" w:color="auto"/>
                <w:right w:val="none" w:sz="0" w:space="0" w:color="auto"/>
              </w:divBdr>
            </w:div>
            <w:div w:id="1715813053">
              <w:marLeft w:val="0"/>
              <w:marRight w:val="0"/>
              <w:marTop w:val="0"/>
              <w:marBottom w:val="0"/>
              <w:divBdr>
                <w:top w:val="none" w:sz="0" w:space="0" w:color="auto"/>
                <w:left w:val="none" w:sz="0" w:space="0" w:color="auto"/>
                <w:bottom w:val="none" w:sz="0" w:space="0" w:color="auto"/>
                <w:right w:val="none" w:sz="0" w:space="0" w:color="auto"/>
              </w:divBdr>
            </w:div>
            <w:div w:id="1720744079">
              <w:marLeft w:val="0"/>
              <w:marRight w:val="0"/>
              <w:marTop w:val="0"/>
              <w:marBottom w:val="0"/>
              <w:divBdr>
                <w:top w:val="none" w:sz="0" w:space="0" w:color="auto"/>
                <w:left w:val="none" w:sz="0" w:space="0" w:color="auto"/>
                <w:bottom w:val="none" w:sz="0" w:space="0" w:color="auto"/>
                <w:right w:val="none" w:sz="0" w:space="0" w:color="auto"/>
              </w:divBdr>
            </w:div>
            <w:div w:id="1729453644">
              <w:marLeft w:val="0"/>
              <w:marRight w:val="0"/>
              <w:marTop w:val="0"/>
              <w:marBottom w:val="0"/>
              <w:divBdr>
                <w:top w:val="none" w:sz="0" w:space="0" w:color="auto"/>
                <w:left w:val="none" w:sz="0" w:space="0" w:color="auto"/>
                <w:bottom w:val="none" w:sz="0" w:space="0" w:color="auto"/>
                <w:right w:val="none" w:sz="0" w:space="0" w:color="auto"/>
              </w:divBdr>
            </w:div>
            <w:div w:id="1733459939">
              <w:marLeft w:val="0"/>
              <w:marRight w:val="0"/>
              <w:marTop w:val="0"/>
              <w:marBottom w:val="0"/>
              <w:divBdr>
                <w:top w:val="none" w:sz="0" w:space="0" w:color="auto"/>
                <w:left w:val="none" w:sz="0" w:space="0" w:color="auto"/>
                <w:bottom w:val="none" w:sz="0" w:space="0" w:color="auto"/>
                <w:right w:val="none" w:sz="0" w:space="0" w:color="auto"/>
              </w:divBdr>
            </w:div>
            <w:div w:id="1735471722">
              <w:marLeft w:val="0"/>
              <w:marRight w:val="0"/>
              <w:marTop w:val="0"/>
              <w:marBottom w:val="0"/>
              <w:divBdr>
                <w:top w:val="none" w:sz="0" w:space="0" w:color="auto"/>
                <w:left w:val="none" w:sz="0" w:space="0" w:color="auto"/>
                <w:bottom w:val="none" w:sz="0" w:space="0" w:color="auto"/>
                <w:right w:val="none" w:sz="0" w:space="0" w:color="auto"/>
              </w:divBdr>
            </w:div>
            <w:div w:id="1742865756">
              <w:marLeft w:val="0"/>
              <w:marRight w:val="0"/>
              <w:marTop w:val="0"/>
              <w:marBottom w:val="0"/>
              <w:divBdr>
                <w:top w:val="none" w:sz="0" w:space="0" w:color="auto"/>
                <w:left w:val="none" w:sz="0" w:space="0" w:color="auto"/>
                <w:bottom w:val="none" w:sz="0" w:space="0" w:color="auto"/>
                <w:right w:val="none" w:sz="0" w:space="0" w:color="auto"/>
              </w:divBdr>
            </w:div>
            <w:div w:id="1756852651">
              <w:marLeft w:val="0"/>
              <w:marRight w:val="0"/>
              <w:marTop w:val="0"/>
              <w:marBottom w:val="0"/>
              <w:divBdr>
                <w:top w:val="none" w:sz="0" w:space="0" w:color="auto"/>
                <w:left w:val="none" w:sz="0" w:space="0" w:color="auto"/>
                <w:bottom w:val="none" w:sz="0" w:space="0" w:color="auto"/>
                <w:right w:val="none" w:sz="0" w:space="0" w:color="auto"/>
              </w:divBdr>
            </w:div>
            <w:div w:id="1763716305">
              <w:marLeft w:val="0"/>
              <w:marRight w:val="0"/>
              <w:marTop w:val="0"/>
              <w:marBottom w:val="0"/>
              <w:divBdr>
                <w:top w:val="none" w:sz="0" w:space="0" w:color="auto"/>
                <w:left w:val="none" w:sz="0" w:space="0" w:color="auto"/>
                <w:bottom w:val="none" w:sz="0" w:space="0" w:color="auto"/>
                <w:right w:val="none" w:sz="0" w:space="0" w:color="auto"/>
              </w:divBdr>
            </w:div>
            <w:div w:id="1784035770">
              <w:marLeft w:val="0"/>
              <w:marRight w:val="0"/>
              <w:marTop w:val="0"/>
              <w:marBottom w:val="0"/>
              <w:divBdr>
                <w:top w:val="none" w:sz="0" w:space="0" w:color="auto"/>
                <w:left w:val="none" w:sz="0" w:space="0" w:color="auto"/>
                <w:bottom w:val="none" w:sz="0" w:space="0" w:color="auto"/>
                <w:right w:val="none" w:sz="0" w:space="0" w:color="auto"/>
              </w:divBdr>
            </w:div>
            <w:div w:id="1789083001">
              <w:marLeft w:val="0"/>
              <w:marRight w:val="0"/>
              <w:marTop w:val="0"/>
              <w:marBottom w:val="0"/>
              <w:divBdr>
                <w:top w:val="none" w:sz="0" w:space="0" w:color="auto"/>
                <w:left w:val="none" w:sz="0" w:space="0" w:color="auto"/>
                <w:bottom w:val="none" w:sz="0" w:space="0" w:color="auto"/>
                <w:right w:val="none" w:sz="0" w:space="0" w:color="auto"/>
              </w:divBdr>
            </w:div>
            <w:div w:id="1794403525">
              <w:marLeft w:val="0"/>
              <w:marRight w:val="0"/>
              <w:marTop w:val="0"/>
              <w:marBottom w:val="0"/>
              <w:divBdr>
                <w:top w:val="none" w:sz="0" w:space="0" w:color="auto"/>
                <w:left w:val="none" w:sz="0" w:space="0" w:color="auto"/>
                <w:bottom w:val="none" w:sz="0" w:space="0" w:color="auto"/>
                <w:right w:val="none" w:sz="0" w:space="0" w:color="auto"/>
              </w:divBdr>
            </w:div>
            <w:div w:id="1801990860">
              <w:marLeft w:val="0"/>
              <w:marRight w:val="0"/>
              <w:marTop w:val="0"/>
              <w:marBottom w:val="0"/>
              <w:divBdr>
                <w:top w:val="none" w:sz="0" w:space="0" w:color="auto"/>
                <w:left w:val="none" w:sz="0" w:space="0" w:color="auto"/>
                <w:bottom w:val="none" w:sz="0" w:space="0" w:color="auto"/>
                <w:right w:val="none" w:sz="0" w:space="0" w:color="auto"/>
              </w:divBdr>
            </w:div>
            <w:div w:id="1810391074">
              <w:marLeft w:val="0"/>
              <w:marRight w:val="0"/>
              <w:marTop w:val="0"/>
              <w:marBottom w:val="0"/>
              <w:divBdr>
                <w:top w:val="none" w:sz="0" w:space="0" w:color="auto"/>
                <w:left w:val="none" w:sz="0" w:space="0" w:color="auto"/>
                <w:bottom w:val="none" w:sz="0" w:space="0" w:color="auto"/>
                <w:right w:val="none" w:sz="0" w:space="0" w:color="auto"/>
              </w:divBdr>
            </w:div>
            <w:div w:id="1822961174">
              <w:marLeft w:val="0"/>
              <w:marRight w:val="0"/>
              <w:marTop w:val="0"/>
              <w:marBottom w:val="0"/>
              <w:divBdr>
                <w:top w:val="none" w:sz="0" w:space="0" w:color="auto"/>
                <w:left w:val="none" w:sz="0" w:space="0" w:color="auto"/>
                <w:bottom w:val="none" w:sz="0" w:space="0" w:color="auto"/>
                <w:right w:val="none" w:sz="0" w:space="0" w:color="auto"/>
              </w:divBdr>
            </w:div>
            <w:div w:id="1836409455">
              <w:marLeft w:val="0"/>
              <w:marRight w:val="0"/>
              <w:marTop w:val="0"/>
              <w:marBottom w:val="0"/>
              <w:divBdr>
                <w:top w:val="none" w:sz="0" w:space="0" w:color="auto"/>
                <w:left w:val="none" w:sz="0" w:space="0" w:color="auto"/>
                <w:bottom w:val="none" w:sz="0" w:space="0" w:color="auto"/>
                <w:right w:val="none" w:sz="0" w:space="0" w:color="auto"/>
              </w:divBdr>
            </w:div>
            <w:div w:id="1847864013">
              <w:marLeft w:val="0"/>
              <w:marRight w:val="0"/>
              <w:marTop w:val="0"/>
              <w:marBottom w:val="0"/>
              <w:divBdr>
                <w:top w:val="none" w:sz="0" w:space="0" w:color="auto"/>
                <w:left w:val="none" w:sz="0" w:space="0" w:color="auto"/>
                <w:bottom w:val="none" w:sz="0" w:space="0" w:color="auto"/>
                <w:right w:val="none" w:sz="0" w:space="0" w:color="auto"/>
              </w:divBdr>
            </w:div>
            <w:div w:id="1852377428">
              <w:marLeft w:val="0"/>
              <w:marRight w:val="0"/>
              <w:marTop w:val="0"/>
              <w:marBottom w:val="0"/>
              <w:divBdr>
                <w:top w:val="none" w:sz="0" w:space="0" w:color="auto"/>
                <w:left w:val="none" w:sz="0" w:space="0" w:color="auto"/>
                <w:bottom w:val="none" w:sz="0" w:space="0" w:color="auto"/>
                <w:right w:val="none" w:sz="0" w:space="0" w:color="auto"/>
              </w:divBdr>
            </w:div>
            <w:div w:id="1858732456">
              <w:marLeft w:val="0"/>
              <w:marRight w:val="0"/>
              <w:marTop w:val="0"/>
              <w:marBottom w:val="0"/>
              <w:divBdr>
                <w:top w:val="none" w:sz="0" w:space="0" w:color="auto"/>
                <w:left w:val="none" w:sz="0" w:space="0" w:color="auto"/>
                <w:bottom w:val="none" w:sz="0" w:space="0" w:color="auto"/>
                <w:right w:val="none" w:sz="0" w:space="0" w:color="auto"/>
              </w:divBdr>
            </w:div>
            <w:div w:id="1877280515">
              <w:marLeft w:val="0"/>
              <w:marRight w:val="0"/>
              <w:marTop w:val="0"/>
              <w:marBottom w:val="0"/>
              <w:divBdr>
                <w:top w:val="none" w:sz="0" w:space="0" w:color="auto"/>
                <w:left w:val="none" w:sz="0" w:space="0" w:color="auto"/>
                <w:bottom w:val="none" w:sz="0" w:space="0" w:color="auto"/>
                <w:right w:val="none" w:sz="0" w:space="0" w:color="auto"/>
              </w:divBdr>
            </w:div>
            <w:div w:id="1879313672">
              <w:marLeft w:val="0"/>
              <w:marRight w:val="0"/>
              <w:marTop w:val="0"/>
              <w:marBottom w:val="0"/>
              <w:divBdr>
                <w:top w:val="none" w:sz="0" w:space="0" w:color="auto"/>
                <w:left w:val="none" w:sz="0" w:space="0" w:color="auto"/>
                <w:bottom w:val="none" w:sz="0" w:space="0" w:color="auto"/>
                <w:right w:val="none" w:sz="0" w:space="0" w:color="auto"/>
              </w:divBdr>
            </w:div>
            <w:div w:id="1885023843">
              <w:marLeft w:val="0"/>
              <w:marRight w:val="0"/>
              <w:marTop w:val="0"/>
              <w:marBottom w:val="0"/>
              <w:divBdr>
                <w:top w:val="none" w:sz="0" w:space="0" w:color="auto"/>
                <w:left w:val="none" w:sz="0" w:space="0" w:color="auto"/>
                <w:bottom w:val="none" w:sz="0" w:space="0" w:color="auto"/>
                <w:right w:val="none" w:sz="0" w:space="0" w:color="auto"/>
              </w:divBdr>
            </w:div>
            <w:div w:id="1896087674">
              <w:marLeft w:val="0"/>
              <w:marRight w:val="0"/>
              <w:marTop w:val="0"/>
              <w:marBottom w:val="0"/>
              <w:divBdr>
                <w:top w:val="none" w:sz="0" w:space="0" w:color="auto"/>
                <w:left w:val="none" w:sz="0" w:space="0" w:color="auto"/>
                <w:bottom w:val="none" w:sz="0" w:space="0" w:color="auto"/>
                <w:right w:val="none" w:sz="0" w:space="0" w:color="auto"/>
              </w:divBdr>
            </w:div>
            <w:div w:id="1903324999">
              <w:marLeft w:val="0"/>
              <w:marRight w:val="0"/>
              <w:marTop w:val="0"/>
              <w:marBottom w:val="0"/>
              <w:divBdr>
                <w:top w:val="none" w:sz="0" w:space="0" w:color="auto"/>
                <w:left w:val="none" w:sz="0" w:space="0" w:color="auto"/>
                <w:bottom w:val="none" w:sz="0" w:space="0" w:color="auto"/>
                <w:right w:val="none" w:sz="0" w:space="0" w:color="auto"/>
              </w:divBdr>
            </w:div>
            <w:div w:id="1905337981">
              <w:marLeft w:val="0"/>
              <w:marRight w:val="0"/>
              <w:marTop w:val="0"/>
              <w:marBottom w:val="0"/>
              <w:divBdr>
                <w:top w:val="none" w:sz="0" w:space="0" w:color="auto"/>
                <w:left w:val="none" w:sz="0" w:space="0" w:color="auto"/>
                <w:bottom w:val="none" w:sz="0" w:space="0" w:color="auto"/>
                <w:right w:val="none" w:sz="0" w:space="0" w:color="auto"/>
              </w:divBdr>
            </w:div>
            <w:div w:id="1920285191">
              <w:marLeft w:val="0"/>
              <w:marRight w:val="0"/>
              <w:marTop w:val="0"/>
              <w:marBottom w:val="0"/>
              <w:divBdr>
                <w:top w:val="none" w:sz="0" w:space="0" w:color="auto"/>
                <w:left w:val="none" w:sz="0" w:space="0" w:color="auto"/>
                <w:bottom w:val="none" w:sz="0" w:space="0" w:color="auto"/>
                <w:right w:val="none" w:sz="0" w:space="0" w:color="auto"/>
              </w:divBdr>
            </w:div>
            <w:div w:id="1924486573">
              <w:marLeft w:val="0"/>
              <w:marRight w:val="0"/>
              <w:marTop w:val="0"/>
              <w:marBottom w:val="0"/>
              <w:divBdr>
                <w:top w:val="none" w:sz="0" w:space="0" w:color="auto"/>
                <w:left w:val="none" w:sz="0" w:space="0" w:color="auto"/>
                <w:bottom w:val="none" w:sz="0" w:space="0" w:color="auto"/>
                <w:right w:val="none" w:sz="0" w:space="0" w:color="auto"/>
              </w:divBdr>
            </w:div>
            <w:div w:id="1926763961">
              <w:marLeft w:val="0"/>
              <w:marRight w:val="0"/>
              <w:marTop w:val="0"/>
              <w:marBottom w:val="0"/>
              <w:divBdr>
                <w:top w:val="none" w:sz="0" w:space="0" w:color="auto"/>
                <w:left w:val="none" w:sz="0" w:space="0" w:color="auto"/>
                <w:bottom w:val="none" w:sz="0" w:space="0" w:color="auto"/>
                <w:right w:val="none" w:sz="0" w:space="0" w:color="auto"/>
              </w:divBdr>
            </w:div>
            <w:div w:id="1947956060">
              <w:marLeft w:val="0"/>
              <w:marRight w:val="0"/>
              <w:marTop w:val="0"/>
              <w:marBottom w:val="0"/>
              <w:divBdr>
                <w:top w:val="none" w:sz="0" w:space="0" w:color="auto"/>
                <w:left w:val="none" w:sz="0" w:space="0" w:color="auto"/>
                <w:bottom w:val="none" w:sz="0" w:space="0" w:color="auto"/>
                <w:right w:val="none" w:sz="0" w:space="0" w:color="auto"/>
              </w:divBdr>
            </w:div>
            <w:div w:id="1948462952">
              <w:marLeft w:val="0"/>
              <w:marRight w:val="0"/>
              <w:marTop w:val="0"/>
              <w:marBottom w:val="0"/>
              <w:divBdr>
                <w:top w:val="none" w:sz="0" w:space="0" w:color="auto"/>
                <w:left w:val="none" w:sz="0" w:space="0" w:color="auto"/>
                <w:bottom w:val="none" w:sz="0" w:space="0" w:color="auto"/>
                <w:right w:val="none" w:sz="0" w:space="0" w:color="auto"/>
              </w:divBdr>
            </w:div>
            <w:div w:id="1966161156">
              <w:marLeft w:val="0"/>
              <w:marRight w:val="0"/>
              <w:marTop w:val="0"/>
              <w:marBottom w:val="0"/>
              <w:divBdr>
                <w:top w:val="none" w:sz="0" w:space="0" w:color="auto"/>
                <w:left w:val="none" w:sz="0" w:space="0" w:color="auto"/>
                <w:bottom w:val="none" w:sz="0" w:space="0" w:color="auto"/>
                <w:right w:val="none" w:sz="0" w:space="0" w:color="auto"/>
              </w:divBdr>
            </w:div>
            <w:div w:id="1981421957">
              <w:marLeft w:val="0"/>
              <w:marRight w:val="0"/>
              <w:marTop w:val="0"/>
              <w:marBottom w:val="0"/>
              <w:divBdr>
                <w:top w:val="none" w:sz="0" w:space="0" w:color="auto"/>
                <w:left w:val="none" w:sz="0" w:space="0" w:color="auto"/>
                <w:bottom w:val="none" w:sz="0" w:space="0" w:color="auto"/>
                <w:right w:val="none" w:sz="0" w:space="0" w:color="auto"/>
              </w:divBdr>
            </w:div>
            <w:div w:id="2003044501">
              <w:marLeft w:val="0"/>
              <w:marRight w:val="0"/>
              <w:marTop w:val="0"/>
              <w:marBottom w:val="0"/>
              <w:divBdr>
                <w:top w:val="none" w:sz="0" w:space="0" w:color="auto"/>
                <w:left w:val="none" w:sz="0" w:space="0" w:color="auto"/>
                <w:bottom w:val="none" w:sz="0" w:space="0" w:color="auto"/>
                <w:right w:val="none" w:sz="0" w:space="0" w:color="auto"/>
              </w:divBdr>
            </w:div>
            <w:div w:id="2005819581">
              <w:marLeft w:val="0"/>
              <w:marRight w:val="0"/>
              <w:marTop w:val="0"/>
              <w:marBottom w:val="0"/>
              <w:divBdr>
                <w:top w:val="none" w:sz="0" w:space="0" w:color="auto"/>
                <w:left w:val="none" w:sz="0" w:space="0" w:color="auto"/>
                <w:bottom w:val="none" w:sz="0" w:space="0" w:color="auto"/>
                <w:right w:val="none" w:sz="0" w:space="0" w:color="auto"/>
              </w:divBdr>
            </w:div>
            <w:div w:id="2007005146">
              <w:marLeft w:val="0"/>
              <w:marRight w:val="0"/>
              <w:marTop w:val="0"/>
              <w:marBottom w:val="0"/>
              <w:divBdr>
                <w:top w:val="none" w:sz="0" w:space="0" w:color="auto"/>
                <w:left w:val="none" w:sz="0" w:space="0" w:color="auto"/>
                <w:bottom w:val="none" w:sz="0" w:space="0" w:color="auto"/>
                <w:right w:val="none" w:sz="0" w:space="0" w:color="auto"/>
              </w:divBdr>
            </w:div>
            <w:div w:id="2017727489">
              <w:marLeft w:val="0"/>
              <w:marRight w:val="0"/>
              <w:marTop w:val="0"/>
              <w:marBottom w:val="0"/>
              <w:divBdr>
                <w:top w:val="none" w:sz="0" w:space="0" w:color="auto"/>
                <w:left w:val="none" w:sz="0" w:space="0" w:color="auto"/>
                <w:bottom w:val="none" w:sz="0" w:space="0" w:color="auto"/>
                <w:right w:val="none" w:sz="0" w:space="0" w:color="auto"/>
              </w:divBdr>
            </w:div>
            <w:div w:id="2018464464">
              <w:marLeft w:val="0"/>
              <w:marRight w:val="0"/>
              <w:marTop w:val="0"/>
              <w:marBottom w:val="0"/>
              <w:divBdr>
                <w:top w:val="none" w:sz="0" w:space="0" w:color="auto"/>
                <w:left w:val="none" w:sz="0" w:space="0" w:color="auto"/>
                <w:bottom w:val="none" w:sz="0" w:space="0" w:color="auto"/>
                <w:right w:val="none" w:sz="0" w:space="0" w:color="auto"/>
              </w:divBdr>
            </w:div>
            <w:div w:id="2021349880">
              <w:marLeft w:val="0"/>
              <w:marRight w:val="0"/>
              <w:marTop w:val="0"/>
              <w:marBottom w:val="0"/>
              <w:divBdr>
                <w:top w:val="none" w:sz="0" w:space="0" w:color="auto"/>
                <w:left w:val="none" w:sz="0" w:space="0" w:color="auto"/>
                <w:bottom w:val="none" w:sz="0" w:space="0" w:color="auto"/>
                <w:right w:val="none" w:sz="0" w:space="0" w:color="auto"/>
              </w:divBdr>
            </w:div>
            <w:div w:id="2032489680">
              <w:marLeft w:val="0"/>
              <w:marRight w:val="0"/>
              <w:marTop w:val="0"/>
              <w:marBottom w:val="0"/>
              <w:divBdr>
                <w:top w:val="none" w:sz="0" w:space="0" w:color="auto"/>
                <w:left w:val="none" w:sz="0" w:space="0" w:color="auto"/>
                <w:bottom w:val="none" w:sz="0" w:space="0" w:color="auto"/>
                <w:right w:val="none" w:sz="0" w:space="0" w:color="auto"/>
              </w:divBdr>
            </w:div>
            <w:div w:id="2040468010">
              <w:marLeft w:val="0"/>
              <w:marRight w:val="0"/>
              <w:marTop w:val="0"/>
              <w:marBottom w:val="0"/>
              <w:divBdr>
                <w:top w:val="none" w:sz="0" w:space="0" w:color="auto"/>
                <w:left w:val="none" w:sz="0" w:space="0" w:color="auto"/>
                <w:bottom w:val="none" w:sz="0" w:space="0" w:color="auto"/>
                <w:right w:val="none" w:sz="0" w:space="0" w:color="auto"/>
              </w:divBdr>
            </w:div>
            <w:div w:id="2055883769">
              <w:marLeft w:val="0"/>
              <w:marRight w:val="0"/>
              <w:marTop w:val="0"/>
              <w:marBottom w:val="0"/>
              <w:divBdr>
                <w:top w:val="none" w:sz="0" w:space="0" w:color="auto"/>
                <w:left w:val="none" w:sz="0" w:space="0" w:color="auto"/>
                <w:bottom w:val="none" w:sz="0" w:space="0" w:color="auto"/>
                <w:right w:val="none" w:sz="0" w:space="0" w:color="auto"/>
              </w:divBdr>
            </w:div>
            <w:div w:id="2056854776">
              <w:marLeft w:val="0"/>
              <w:marRight w:val="0"/>
              <w:marTop w:val="0"/>
              <w:marBottom w:val="0"/>
              <w:divBdr>
                <w:top w:val="none" w:sz="0" w:space="0" w:color="auto"/>
                <w:left w:val="none" w:sz="0" w:space="0" w:color="auto"/>
                <w:bottom w:val="none" w:sz="0" w:space="0" w:color="auto"/>
                <w:right w:val="none" w:sz="0" w:space="0" w:color="auto"/>
              </w:divBdr>
            </w:div>
            <w:div w:id="2066945633">
              <w:marLeft w:val="0"/>
              <w:marRight w:val="0"/>
              <w:marTop w:val="0"/>
              <w:marBottom w:val="0"/>
              <w:divBdr>
                <w:top w:val="none" w:sz="0" w:space="0" w:color="auto"/>
                <w:left w:val="none" w:sz="0" w:space="0" w:color="auto"/>
                <w:bottom w:val="none" w:sz="0" w:space="0" w:color="auto"/>
                <w:right w:val="none" w:sz="0" w:space="0" w:color="auto"/>
              </w:divBdr>
            </w:div>
            <w:div w:id="2087191472">
              <w:marLeft w:val="0"/>
              <w:marRight w:val="0"/>
              <w:marTop w:val="0"/>
              <w:marBottom w:val="0"/>
              <w:divBdr>
                <w:top w:val="none" w:sz="0" w:space="0" w:color="auto"/>
                <w:left w:val="none" w:sz="0" w:space="0" w:color="auto"/>
                <w:bottom w:val="none" w:sz="0" w:space="0" w:color="auto"/>
                <w:right w:val="none" w:sz="0" w:space="0" w:color="auto"/>
              </w:divBdr>
            </w:div>
            <w:div w:id="2125075678">
              <w:marLeft w:val="0"/>
              <w:marRight w:val="0"/>
              <w:marTop w:val="0"/>
              <w:marBottom w:val="0"/>
              <w:divBdr>
                <w:top w:val="none" w:sz="0" w:space="0" w:color="auto"/>
                <w:left w:val="none" w:sz="0" w:space="0" w:color="auto"/>
                <w:bottom w:val="none" w:sz="0" w:space="0" w:color="auto"/>
                <w:right w:val="none" w:sz="0" w:space="0" w:color="auto"/>
              </w:divBdr>
            </w:div>
            <w:div w:id="2132705117">
              <w:marLeft w:val="0"/>
              <w:marRight w:val="0"/>
              <w:marTop w:val="0"/>
              <w:marBottom w:val="0"/>
              <w:divBdr>
                <w:top w:val="none" w:sz="0" w:space="0" w:color="auto"/>
                <w:left w:val="none" w:sz="0" w:space="0" w:color="auto"/>
                <w:bottom w:val="none" w:sz="0" w:space="0" w:color="auto"/>
                <w:right w:val="none" w:sz="0" w:space="0" w:color="auto"/>
              </w:divBdr>
            </w:div>
            <w:div w:id="21344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538">
      <w:bodyDiv w:val="1"/>
      <w:marLeft w:val="0"/>
      <w:marRight w:val="0"/>
      <w:marTop w:val="0"/>
      <w:marBottom w:val="0"/>
      <w:divBdr>
        <w:top w:val="none" w:sz="0" w:space="0" w:color="auto"/>
        <w:left w:val="none" w:sz="0" w:space="0" w:color="auto"/>
        <w:bottom w:val="none" w:sz="0" w:space="0" w:color="auto"/>
        <w:right w:val="none" w:sz="0" w:space="0" w:color="auto"/>
      </w:divBdr>
    </w:div>
    <w:div w:id="192500458">
      <w:bodyDiv w:val="1"/>
      <w:marLeft w:val="0"/>
      <w:marRight w:val="0"/>
      <w:marTop w:val="0"/>
      <w:marBottom w:val="0"/>
      <w:divBdr>
        <w:top w:val="none" w:sz="0" w:space="0" w:color="auto"/>
        <w:left w:val="none" w:sz="0" w:space="0" w:color="auto"/>
        <w:bottom w:val="none" w:sz="0" w:space="0" w:color="auto"/>
        <w:right w:val="none" w:sz="0" w:space="0" w:color="auto"/>
      </w:divBdr>
    </w:div>
    <w:div w:id="192772077">
      <w:bodyDiv w:val="1"/>
      <w:marLeft w:val="0"/>
      <w:marRight w:val="0"/>
      <w:marTop w:val="0"/>
      <w:marBottom w:val="0"/>
      <w:divBdr>
        <w:top w:val="none" w:sz="0" w:space="0" w:color="auto"/>
        <w:left w:val="none" w:sz="0" w:space="0" w:color="auto"/>
        <w:bottom w:val="none" w:sz="0" w:space="0" w:color="auto"/>
        <w:right w:val="none" w:sz="0" w:space="0" w:color="auto"/>
      </w:divBdr>
    </w:div>
    <w:div w:id="192772099">
      <w:bodyDiv w:val="1"/>
      <w:marLeft w:val="0"/>
      <w:marRight w:val="0"/>
      <w:marTop w:val="0"/>
      <w:marBottom w:val="0"/>
      <w:divBdr>
        <w:top w:val="none" w:sz="0" w:space="0" w:color="auto"/>
        <w:left w:val="none" w:sz="0" w:space="0" w:color="auto"/>
        <w:bottom w:val="none" w:sz="0" w:space="0" w:color="auto"/>
        <w:right w:val="none" w:sz="0" w:space="0" w:color="auto"/>
      </w:divBdr>
    </w:div>
    <w:div w:id="192885773">
      <w:bodyDiv w:val="1"/>
      <w:marLeft w:val="0"/>
      <w:marRight w:val="0"/>
      <w:marTop w:val="0"/>
      <w:marBottom w:val="0"/>
      <w:divBdr>
        <w:top w:val="none" w:sz="0" w:space="0" w:color="auto"/>
        <w:left w:val="none" w:sz="0" w:space="0" w:color="auto"/>
        <w:bottom w:val="none" w:sz="0" w:space="0" w:color="auto"/>
        <w:right w:val="none" w:sz="0" w:space="0" w:color="auto"/>
      </w:divBdr>
    </w:div>
    <w:div w:id="193034240">
      <w:bodyDiv w:val="1"/>
      <w:marLeft w:val="0"/>
      <w:marRight w:val="0"/>
      <w:marTop w:val="0"/>
      <w:marBottom w:val="0"/>
      <w:divBdr>
        <w:top w:val="none" w:sz="0" w:space="0" w:color="auto"/>
        <w:left w:val="none" w:sz="0" w:space="0" w:color="auto"/>
        <w:bottom w:val="none" w:sz="0" w:space="0" w:color="auto"/>
        <w:right w:val="none" w:sz="0" w:space="0" w:color="auto"/>
      </w:divBdr>
    </w:div>
    <w:div w:id="193810785">
      <w:bodyDiv w:val="1"/>
      <w:marLeft w:val="0"/>
      <w:marRight w:val="0"/>
      <w:marTop w:val="0"/>
      <w:marBottom w:val="0"/>
      <w:divBdr>
        <w:top w:val="none" w:sz="0" w:space="0" w:color="auto"/>
        <w:left w:val="none" w:sz="0" w:space="0" w:color="auto"/>
        <w:bottom w:val="none" w:sz="0" w:space="0" w:color="auto"/>
        <w:right w:val="none" w:sz="0" w:space="0" w:color="auto"/>
      </w:divBdr>
    </w:div>
    <w:div w:id="194194367">
      <w:bodyDiv w:val="1"/>
      <w:marLeft w:val="0"/>
      <w:marRight w:val="0"/>
      <w:marTop w:val="0"/>
      <w:marBottom w:val="0"/>
      <w:divBdr>
        <w:top w:val="none" w:sz="0" w:space="0" w:color="auto"/>
        <w:left w:val="none" w:sz="0" w:space="0" w:color="auto"/>
        <w:bottom w:val="none" w:sz="0" w:space="0" w:color="auto"/>
        <w:right w:val="none" w:sz="0" w:space="0" w:color="auto"/>
      </w:divBdr>
    </w:div>
    <w:div w:id="194272248">
      <w:bodyDiv w:val="1"/>
      <w:marLeft w:val="0"/>
      <w:marRight w:val="0"/>
      <w:marTop w:val="0"/>
      <w:marBottom w:val="0"/>
      <w:divBdr>
        <w:top w:val="none" w:sz="0" w:space="0" w:color="auto"/>
        <w:left w:val="none" w:sz="0" w:space="0" w:color="auto"/>
        <w:bottom w:val="none" w:sz="0" w:space="0" w:color="auto"/>
        <w:right w:val="none" w:sz="0" w:space="0" w:color="auto"/>
      </w:divBdr>
    </w:div>
    <w:div w:id="194654921">
      <w:bodyDiv w:val="1"/>
      <w:marLeft w:val="0"/>
      <w:marRight w:val="0"/>
      <w:marTop w:val="0"/>
      <w:marBottom w:val="0"/>
      <w:divBdr>
        <w:top w:val="none" w:sz="0" w:space="0" w:color="auto"/>
        <w:left w:val="none" w:sz="0" w:space="0" w:color="auto"/>
        <w:bottom w:val="none" w:sz="0" w:space="0" w:color="auto"/>
        <w:right w:val="none" w:sz="0" w:space="0" w:color="auto"/>
      </w:divBdr>
      <w:divsChild>
        <w:div w:id="114256871">
          <w:marLeft w:val="0"/>
          <w:marRight w:val="0"/>
          <w:marTop w:val="0"/>
          <w:marBottom w:val="450"/>
          <w:divBdr>
            <w:top w:val="none" w:sz="0" w:space="0" w:color="auto"/>
            <w:left w:val="none" w:sz="0" w:space="0" w:color="auto"/>
            <w:bottom w:val="none" w:sz="0" w:space="0" w:color="auto"/>
            <w:right w:val="none" w:sz="0" w:space="0" w:color="auto"/>
          </w:divBdr>
          <w:divsChild>
            <w:div w:id="1239828835">
              <w:marLeft w:val="0"/>
              <w:marRight w:val="0"/>
              <w:marTop w:val="0"/>
              <w:marBottom w:val="0"/>
              <w:divBdr>
                <w:top w:val="none" w:sz="0" w:space="0" w:color="auto"/>
                <w:left w:val="none" w:sz="0" w:space="0" w:color="auto"/>
                <w:bottom w:val="none" w:sz="0" w:space="0" w:color="auto"/>
                <w:right w:val="none" w:sz="0" w:space="0" w:color="auto"/>
              </w:divBdr>
            </w:div>
          </w:divsChild>
        </w:div>
        <w:div w:id="1506893549">
          <w:marLeft w:val="0"/>
          <w:marRight w:val="0"/>
          <w:marTop w:val="300"/>
          <w:marBottom w:val="300"/>
          <w:divBdr>
            <w:top w:val="none" w:sz="0" w:space="0" w:color="auto"/>
            <w:left w:val="none" w:sz="0" w:space="0" w:color="auto"/>
            <w:bottom w:val="none" w:sz="0" w:space="0" w:color="auto"/>
            <w:right w:val="none" w:sz="0" w:space="0" w:color="auto"/>
          </w:divBdr>
        </w:div>
        <w:div w:id="1750498173">
          <w:marLeft w:val="0"/>
          <w:marRight w:val="0"/>
          <w:marTop w:val="240"/>
          <w:marBottom w:val="300"/>
          <w:divBdr>
            <w:top w:val="none" w:sz="0" w:space="0" w:color="auto"/>
            <w:left w:val="none" w:sz="0" w:space="0" w:color="auto"/>
            <w:bottom w:val="none" w:sz="0" w:space="0" w:color="auto"/>
            <w:right w:val="none" w:sz="0" w:space="0" w:color="auto"/>
          </w:divBdr>
          <w:divsChild>
            <w:div w:id="305550171">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877741462">
          <w:marLeft w:val="0"/>
          <w:marRight w:val="0"/>
          <w:marTop w:val="240"/>
          <w:marBottom w:val="300"/>
          <w:divBdr>
            <w:top w:val="none" w:sz="0" w:space="0" w:color="auto"/>
            <w:left w:val="none" w:sz="0" w:space="0" w:color="auto"/>
            <w:bottom w:val="none" w:sz="0" w:space="0" w:color="auto"/>
            <w:right w:val="none" w:sz="0" w:space="0" w:color="auto"/>
          </w:divBdr>
          <w:divsChild>
            <w:div w:id="524296047">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94737555">
      <w:bodyDiv w:val="1"/>
      <w:marLeft w:val="0"/>
      <w:marRight w:val="0"/>
      <w:marTop w:val="0"/>
      <w:marBottom w:val="0"/>
      <w:divBdr>
        <w:top w:val="none" w:sz="0" w:space="0" w:color="auto"/>
        <w:left w:val="none" w:sz="0" w:space="0" w:color="auto"/>
        <w:bottom w:val="none" w:sz="0" w:space="0" w:color="auto"/>
        <w:right w:val="none" w:sz="0" w:space="0" w:color="auto"/>
      </w:divBdr>
    </w:div>
    <w:div w:id="195236212">
      <w:bodyDiv w:val="1"/>
      <w:marLeft w:val="0"/>
      <w:marRight w:val="0"/>
      <w:marTop w:val="0"/>
      <w:marBottom w:val="0"/>
      <w:divBdr>
        <w:top w:val="none" w:sz="0" w:space="0" w:color="auto"/>
        <w:left w:val="none" w:sz="0" w:space="0" w:color="auto"/>
        <w:bottom w:val="none" w:sz="0" w:space="0" w:color="auto"/>
        <w:right w:val="none" w:sz="0" w:space="0" w:color="auto"/>
      </w:divBdr>
    </w:div>
    <w:div w:id="195504855">
      <w:bodyDiv w:val="1"/>
      <w:marLeft w:val="0"/>
      <w:marRight w:val="0"/>
      <w:marTop w:val="0"/>
      <w:marBottom w:val="0"/>
      <w:divBdr>
        <w:top w:val="none" w:sz="0" w:space="0" w:color="auto"/>
        <w:left w:val="none" w:sz="0" w:space="0" w:color="auto"/>
        <w:bottom w:val="none" w:sz="0" w:space="0" w:color="auto"/>
        <w:right w:val="none" w:sz="0" w:space="0" w:color="auto"/>
      </w:divBdr>
    </w:div>
    <w:div w:id="195580286">
      <w:bodyDiv w:val="1"/>
      <w:marLeft w:val="0"/>
      <w:marRight w:val="0"/>
      <w:marTop w:val="0"/>
      <w:marBottom w:val="0"/>
      <w:divBdr>
        <w:top w:val="none" w:sz="0" w:space="0" w:color="auto"/>
        <w:left w:val="none" w:sz="0" w:space="0" w:color="auto"/>
        <w:bottom w:val="none" w:sz="0" w:space="0" w:color="auto"/>
        <w:right w:val="none" w:sz="0" w:space="0" w:color="auto"/>
      </w:divBdr>
    </w:div>
    <w:div w:id="195701574">
      <w:bodyDiv w:val="1"/>
      <w:marLeft w:val="0"/>
      <w:marRight w:val="0"/>
      <w:marTop w:val="0"/>
      <w:marBottom w:val="0"/>
      <w:divBdr>
        <w:top w:val="none" w:sz="0" w:space="0" w:color="auto"/>
        <w:left w:val="none" w:sz="0" w:space="0" w:color="auto"/>
        <w:bottom w:val="none" w:sz="0" w:space="0" w:color="auto"/>
        <w:right w:val="none" w:sz="0" w:space="0" w:color="auto"/>
      </w:divBdr>
    </w:div>
    <w:div w:id="195965629">
      <w:bodyDiv w:val="1"/>
      <w:marLeft w:val="0"/>
      <w:marRight w:val="0"/>
      <w:marTop w:val="0"/>
      <w:marBottom w:val="0"/>
      <w:divBdr>
        <w:top w:val="none" w:sz="0" w:space="0" w:color="auto"/>
        <w:left w:val="none" w:sz="0" w:space="0" w:color="auto"/>
        <w:bottom w:val="none" w:sz="0" w:space="0" w:color="auto"/>
        <w:right w:val="none" w:sz="0" w:space="0" w:color="auto"/>
      </w:divBdr>
    </w:div>
    <w:div w:id="196282251">
      <w:bodyDiv w:val="1"/>
      <w:marLeft w:val="0"/>
      <w:marRight w:val="0"/>
      <w:marTop w:val="0"/>
      <w:marBottom w:val="0"/>
      <w:divBdr>
        <w:top w:val="none" w:sz="0" w:space="0" w:color="auto"/>
        <w:left w:val="none" w:sz="0" w:space="0" w:color="auto"/>
        <w:bottom w:val="none" w:sz="0" w:space="0" w:color="auto"/>
        <w:right w:val="none" w:sz="0" w:space="0" w:color="auto"/>
      </w:divBdr>
    </w:div>
    <w:div w:id="196896191">
      <w:bodyDiv w:val="1"/>
      <w:marLeft w:val="0"/>
      <w:marRight w:val="0"/>
      <w:marTop w:val="0"/>
      <w:marBottom w:val="0"/>
      <w:divBdr>
        <w:top w:val="none" w:sz="0" w:space="0" w:color="auto"/>
        <w:left w:val="none" w:sz="0" w:space="0" w:color="auto"/>
        <w:bottom w:val="none" w:sz="0" w:space="0" w:color="auto"/>
        <w:right w:val="none" w:sz="0" w:space="0" w:color="auto"/>
      </w:divBdr>
    </w:div>
    <w:div w:id="197009219">
      <w:bodyDiv w:val="1"/>
      <w:marLeft w:val="0"/>
      <w:marRight w:val="0"/>
      <w:marTop w:val="0"/>
      <w:marBottom w:val="0"/>
      <w:divBdr>
        <w:top w:val="none" w:sz="0" w:space="0" w:color="auto"/>
        <w:left w:val="none" w:sz="0" w:space="0" w:color="auto"/>
        <w:bottom w:val="none" w:sz="0" w:space="0" w:color="auto"/>
        <w:right w:val="none" w:sz="0" w:space="0" w:color="auto"/>
      </w:divBdr>
    </w:div>
    <w:div w:id="197469236">
      <w:bodyDiv w:val="1"/>
      <w:marLeft w:val="0"/>
      <w:marRight w:val="0"/>
      <w:marTop w:val="0"/>
      <w:marBottom w:val="0"/>
      <w:divBdr>
        <w:top w:val="none" w:sz="0" w:space="0" w:color="auto"/>
        <w:left w:val="none" w:sz="0" w:space="0" w:color="auto"/>
        <w:bottom w:val="none" w:sz="0" w:space="0" w:color="auto"/>
        <w:right w:val="none" w:sz="0" w:space="0" w:color="auto"/>
      </w:divBdr>
    </w:div>
    <w:div w:id="197864377">
      <w:bodyDiv w:val="1"/>
      <w:marLeft w:val="0"/>
      <w:marRight w:val="0"/>
      <w:marTop w:val="0"/>
      <w:marBottom w:val="0"/>
      <w:divBdr>
        <w:top w:val="none" w:sz="0" w:space="0" w:color="auto"/>
        <w:left w:val="none" w:sz="0" w:space="0" w:color="auto"/>
        <w:bottom w:val="none" w:sz="0" w:space="0" w:color="auto"/>
        <w:right w:val="none" w:sz="0" w:space="0" w:color="auto"/>
      </w:divBdr>
    </w:div>
    <w:div w:id="198784700">
      <w:bodyDiv w:val="1"/>
      <w:marLeft w:val="0"/>
      <w:marRight w:val="0"/>
      <w:marTop w:val="0"/>
      <w:marBottom w:val="0"/>
      <w:divBdr>
        <w:top w:val="none" w:sz="0" w:space="0" w:color="auto"/>
        <w:left w:val="none" w:sz="0" w:space="0" w:color="auto"/>
        <w:bottom w:val="none" w:sz="0" w:space="0" w:color="auto"/>
        <w:right w:val="none" w:sz="0" w:space="0" w:color="auto"/>
      </w:divBdr>
    </w:div>
    <w:div w:id="199124629">
      <w:bodyDiv w:val="1"/>
      <w:marLeft w:val="0"/>
      <w:marRight w:val="0"/>
      <w:marTop w:val="0"/>
      <w:marBottom w:val="0"/>
      <w:divBdr>
        <w:top w:val="none" w:sz="0" w:space="0" w:color="auto"/>
        <w:left w:val="none" w:sz="0" w:space="0" w:color="auto"/>
        <w:bottom w:val="none" w:sz="0" w:space="0" w:color="auto"/>
        <w:right w:val="none" w:sz="0" w:space="0" w:color="auto"/>
      </w:divBdr>
    </w:div>
    <w:div w:id="199517881">
      <w:bodyDiv w:val="1"/>
      <w:marLeft w:val="0"/>
      <w:marRight w:val="0"/>
      <w:marTop w:val="0"/>
      <w:marBottom w:val="0"/>
      <w:divBdr>
        <w:top w:val="none" w:sz="0" w:space="0" w:color="auto"/>
        <w:left w:val="none" w:sz="0" w:space="0" w:color="auto"/>
        <w:bottom w:val="none" w:sz="0" w:space="0" w:color="auto"/>
        <w:right w:val="none" w:sz="0" w:space="0" w:color="auto"/>
      </w:divBdr>
    </w:div>
    <w:div w:id="199635836">
      <w:bodyDiv w:val="1"/>
      <w:marLeft w:val="0"/>
      <w:marRight w:val="0"/>
      <w:marTop w:val="0"/>
      <w:marBottom w:val="0"/>
      <w:divBdr>
        <w:top w:val="none" w:sz="0" w:space="0" w:color="auto"/>
        <w:left w:val="none" w:sz="0" w:space="0" w:color="auto"/>
        <w:bottom w:val="none" w:sz="0" w:space="0" w:color="auto"/>
        <w:right w:val="none" w:sz="0" w:space="0" w:color="auto"/>
      </w:divBdr>
    </w:div>
    <w:div w:id="199899701">
      <w:bodyDiv w:val="1"/>
      <w:marLeft w:val="0"/>
      <w:marRight w:val="0"/>
      <w:marTop w:val="0"/>
      <w:marBottom w:val="0"/>
      <w:divBdr>
        <w:top w:val="none" w:sz="0" w:space="0" w:color="auto"/>
        <w:left w:val="none" w:sz="0" w:space="0" w:color="auto"/>
        <w:bottom w:val="none" w:sz="0" w:space="0" w:color="auto"/>
        <w:right w:val="none" w:sz="0" w:space="0" w:color="auto"/>
      </w:divBdr>
    </w:div>
    <w:div w:id="200214932">
      <w:bodyDiv w:val="1"/>
      <w:marLeft w:val="0"/>
      <w:marRight w:val="0"/>
      <w:marTop w:val="0"/>
      <w:marBottom w:val="0"/>
      <w:divBdr>
        <w:top w:val="none" w:sz="0" w:space="0" w:color="auto"/>
        <w:left w:val="none" w:sz="0" w:space="0" w:color="auto"/>
        <w:bottom w:val="none" w:sz="0" w:space="0" w:color="auto"/>
        <w:right w:val="none" w:sz="0" w:space="0" w:color="auto"/>
      </w:divBdr>
    </w:div>
    <w:div w:id="200632012">
      <w:bodyDiv w:val="1"/>
      <w:marLeft w:val="0"/>
      <w:marRight w:val="0"/>
      <w:marTop w:val="0"/>
      <w:marBottom w:val="0"/>
      <w:divBdr>
        <w:top w:val="none" w:sz="0" w:space="0" w:color="auto"/>
        <w:left w:val="none" w:sz="0" w:space="0" w:color="auto"/>
        <w:bottom w:val="none" w:sz="0" w:space="0" w:color="auto"/>
        <w:right w:val="none" w:sz="0" w:space="0" w:color="auto"/>
      </w:divBdr>
    </w:div>
    <w:div w:id="200671662">
      <w:bodyDiv w:val="1"/>
      <w:marLeft w:val="0"/>
      <w:marRight w:val="0"/>
      <w:marTop w:val="0"/>
      <w:marBottom w:val="0"/>
      <w:divBdr>
        <w:top w:val="none" w:sz="0" w:space="0" w:color="auto"/>
        <w:left w:val="none" w:sz="0" w:space="0" w:color="auto"/>
        <w:bottom w:val="none" w:sz="0" w:space="0" w:color="auto"/>
        <w:right w:val="none" w:sz="0" w:space="0" w:color="auto"/>
      </w:divBdr>
    </w:div>
    <w:div w:id="200747034">
      <w:bodyDiv w:val="1"/>
      <w:marLeft w:val="0"/>
      <w:marRight w:val="0"/>
      <w:marTop w:val="0"/>
      <w:marBottom w:val="0"/>
      <w:divBdr>
        <w:top w:val="none" w:sz="0" w:space="0" w:color="auto"/>
        <w:left w:val="none" w:sz="0" w:space="0" w:color="auto"/>
        <w:bottom w:val="none" w:sz="0" w:space="0" w:color="auto"/>
        <w:right w:val="none" w:sz="0" w:space="0" w:color="auto"/>
      </w:divBdr>
    </w:div>
    <w:div w:id="200751462">
      <w:bodyDiv w:val="1"/>
      <w:marLeft w:val="0"/>
      <w:marRight w:val="0"/>
      <w:marTop w:val="0"/>
      <w:marBottom w:val="0"/>
      <w:divBdr>
        <w:top w:val="none" w:sz="0" w:space="0" w:color="auto"/>
        <w:left w:val="none" w:sz="0" w:space="0" w:color="auto"/>
        <w:bottom w:val="none" w:sz="0" w:space="0" w:color="auto"/>
        <w:right w:val="none" w:sz="0" w:space="0" w:color="auto"/>
      </w:divBdr>
    </w:div>
    <w:div w:id="201092352">
      <w:bodyDiv w:val="1"/>
      <w:marLeft w:val="0"/>
      <w:marRight w:val="0"/>
      <w:marTop w:val="0"/>
      <w:marBottom w:val="0"/>
      <w:divBdr>
        <w:top w:val="none" w:sz="0" w:space="0" w:color="auto"/>
        <w:left w:val="none" w:sz="0" w:space="0" w:color="auto"/>
        <w:bottom w:val="none" w:sz="0" w:space="0" w:color="auto"/>
        <w:right w:val="none" w:sz="0" w:space="0" w:color="auto"/>
      </w:divBdr>
    </w:div>
    <w:div w:id="201214819">
      <w:bodyDiv w:val="1"/>
      <w:marLeft w:val="0"/>
      <w:marRight w:val="0"/>
      <w:marTop w:val="0"/>
      <w:marBottom w:val="0"/>
      <w:divBdr>
        <w:top w:val="none" w:sz="0" w:space="0" w:color="auto"/>
        <w:left w:val="none" w:sz="0" w:space="0" w:color="auto"/>
        <w:bottom w:val="none" w:sz="0" w:space="0" w:color="auto"/>
        <w:right w:val="none" w:sz="0" w:space="0" w:color="auto"/>
      </w:divBdr>
    </w:div>
    <w:div w:id="201787901">
      <w:bodyDiv w:val="1"/>
      <w:marLeft w:val="0"/>
      <w:marRight w:val="0"/>
      <w:marTop w:val="0"/>
      <w:marBottom w:val="0"/>
      <w:divBdr>
        <w:top w:val="none" w:sz="0" w:space="0" w:color="auto"/>
        <w:left w:val="none" w:sz="0" w:space="0" w:color="auto"/>
        <w:bottom w:val="none" w:sz="0" w:space="0" w:color="auto"/>
        <w:right w:val="none" w:sz="0" w:space="0" w:color="auto"/>
      </w:divBdr>
    </w:div>
    <w:div w:id="202331180">
      <w:bodyDiv w:val="1"/>
      <w:marLeft w:val="0"/>
      <w:marRight w:val="0"/>
      <w:marTop w:val="0"/>
      <w:marBottom w:val="0"/>
      <w:divBdr>
        <w:top w:val="none" w:sz="0" w:space="0" w:color="auto"/>
        <w:left w:val="none" w:sz="0" w:space="0" w:color="auto"/>
        <w:bottom w:val="none" w:sz="0" w:space="0" w:color="auto"/>
        <w:right w:val="none" w:sz="0" w:space="0" w:color="auto"/>
      </w:divBdr>
    </w:div>
    <w:div w:id="202448770">
      <w:bodyDiv w:val="1"/>
      <w:marLeft w:val="0"/>
      <w:marRight w:val="0"/>
      <w:marTop w:val="0"/>
      <w:marBottom w:val="0"/>
      <w:divBdr>
        <w:top w:val="none" w:sz="0" w:space="0" w:color="auto"/>
        <w:left w:val="none" w:sz="0" w:space="0" w:color="auto"/>
        <w:bottom w:val="none" w:sz="0" w:space="0" w:color="auto"/>
        <w:right w:val="none" w:sz="0" w:space="0" w:color="auto"/>
      </w:divBdr>
    </w:div>
    <w:div w:id="202716824">
      <w:bodyDiv w:val="1"/>
      <w:marLeft w:val="0"/>
      <w:marRight w:val="0"/>
      <w:marTop w:val="0"/>
      <w:marBottom w:val="0"/>
      <w:divBdr>
        <w:top w:val="none" w:sz="0" w:space="0" w:color="auto"/>
        <w:left w:val="none" w:sz="0" w:space="0" w:color="auto"/>
        <w:bottom w:val="none" w:sz="0" w:space="0" w:color="auto"/>
        <w:right w:val="none" w:sz="0" w:space="0" w:color="auto"/>
      </w:divBdr>
    </w:div>
    <w:div w:id="202913334">
      <w:bodyDiv w:val="1"/>
      <w:marLeft w:val="0"/>
      <w:marRight w:val="0"/>
      <w:marTop w:val="0"/>
      <w:marBottom w:val="0"/>
      <w:divBdr>
        <w:top w:val="none" w:sz="0" w:space="0" w:color="auto"/>
        <w:left w:val="none" w:sz="0" w:space="0" w:color="auto"/>
        <w:bottom w:val="none" w:sz="0" w:space="0" w:color="auto"/>
        <w:right w:val="none" w:sz="0" w:space="0" w:color="auto"/>
      </w:divBdr>
    </w:div>
    <w:div w:id="203105748">
      <w:bodyDiv w:val="1"/>
      <w:marLeft w:val="0"/>
      <w:marRight w:val="0"/>
      <w:marTop w:val="0"/>
      <w:marBottom w:val="0"/>
      <w:divBdr>
        <w:top w:val="none" w:sz="0" w:space="0" w:color="auto"/>
        <w:left w:val="none" w:sz="0" w:space="0" w:color="auto"/>
        <w:bottom w:val="none" w:sz="0" w:space="0" w:color="auto"/>
        <w:right w:val="none" w:sz="0" w:space="0" w:color="auto"/>
      </w:divBdr>
    </w:div>
    <w:div w:id="203374880">
      <w:bodyDiv w:val="1"/>
      <w:marLeft w:val="0"/>
      <w:marRight w:val="0"/>
      <w:marTop w:val="0"/>
      <w:marBottom w:val="0"/>
      <w:divBdr>
        <w:top w:val="none" w:sz="0" w:space="0" w:color="auto"/>
        <w:left w:val="none" w:sz="0" w:space="0" w:color="auto"/>
        <w:bottom w:val="none" w:sz="0" w:space="0" w:color="auto"/>
        <w:right w:val="none" w:sz="0" w:space="0" w:color="auto"/>
      </w:divBdr>
    </w:div>
    <w:div w:id="204030710">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05023634">
      <w:bodyDiv w:val="1"/>
      <w:marLeft w:val="0"/>
      <w:marRight w:val="0"/>
      <w:marTop w:val="0"/>
      <w:marBottom w:val="0"/>
      <w:divBdr>
        <w:top w:val="none" w:sz="0" w:space="0" w:color="auto"/>
        <w:left w:val="none" w:sz="0" w:space="0" w:color="auto"/>
        <w:bottom w:val="none" w:sz="0" w:space="0" w:color="auto"/>
        <w:right w:val="none" w:sz="0" w:space="0" w:color="auto"/>
      </w:divBdr>
    </w:div>
    <w:div w:id="205220850">
      <w:bodyDiv w:val="1"/>
      <w:marLeft w:val="0"/>
      <w:marRight w:val="0"/>
      <w:marTop w:val="0"/>
      <w:marBottom w:val="0"/>
      <w:divBdr>
        <w:top w:val="none" w:sz="0" w:space="0" w:color="auto"/>
        <w:left w:val="none" w:sz="0" w:space="0" w:color="auto"/>
        <w:bottom w:val="none" w:sz="0" w:space="0" w:color="auto"/>
        <w:right w:val="none" w:sz="0" w:space="0" w:color="auto"/>
      </w:divBdr>
    </w:div>
    <w:div w:id="205456360">
      <w:bodyDiv w:val="1"/>
      <w:marLeft w:val="0"/>
      <w:marRight w:val="0"/>
      <w:marTop w:val="0"/>
      <w:marBottom w:val="0"/>
      <w:divBdr>
        <w:top w:val="none" w:sz="0" w:space="0" w:color="auto"/>
        <w:left w:val="none" w:sz="0" w:space="0" w:color="auto"/>
        <w:bottom w:val="none" w:sz="0" w:space="0" w:color="auto"/>
        <w:right w:val="none" w:sz="0" w:space="0" w:color="auto"/>
      </w:divBdr>
    </w:div>
    <w:div w:id="205653260">
      <w:bodyDiv w:val="1"/>
      <w:marLeft w:val="0"/>
      <w:marRight w:val="0"/>
      <w:marTop w:val="0"/>
      <w:marBottom w:val="0"/>
      <w:divBdr>
        <w:top w:val="none" w:sz="0" w:space="0" w:color="auto"/>
        <w:left w:val="none" w:sz="0" w:space="0" w:color="auto"/>
        <w:bottom w:val="none" w:sz="0" w:space="0" w:color="auto"/>
        <w:right w:val="none" w:sz="0" w:space="0" w:color="auto"/>
      </w:divBdr>
    </w:div>
    <w:div w:id="206720287">
      <w:bodyDiv w:val="1"/>
      <w:marLeft w:val="0"/>
      <w:marRight w:val="0"/>
      <w:marTop w:val="0"/>
      <w:marBottom w:val="0"/>
      <w:divBdr>
        <w:top w:val="none" w:sz="0" w:space="0" w:color="auto"/>
        <w:left w:val="none" w:sz="0" w:space="0" w:color="auto"/>
        <w:bottom w:val="none" w:sz="0" w:space="0" w:color="auto"/>
        <w:right w:val="none" w:sz="0" w:space="0" w:color="auto"/>
      </w:divBdr>
    </w:div>
    <w:div w:id="207763129">
      <w:bodyDiv w:val="1"/>
      <w:marLeft w:val="0"/>
      <w:marRight w:val="0"/>
      <w:marTop w:val="0"/>
      <w:marBottom w:val="0"/>
      <w:divBdr>
        <w:top w:val="none" w:sz="0" w:space="0" w:color="auto"/>
        <w:left w:val="none" w:sz="0" w:space="0" w:color="auto"/>
        <w:bottom w:val="none" w:sz="0" w:space="0" w:color="auto"/>
        <w:right w:val="none" w:sz="0" w:space="0" w:color="auto"/>
      </w:divBdr>
    </w:div>
    <w:div w:id="208537668">
      <w:bodyDiv w:val="1"/>
      <w:marLeft w:val="0"/>
      <w:marRight w:val="0"/>
      <w:marTop w:val="0"/>
      <w:marBottom w:val="0"/>
      <w:divBdr>
        <w:top w:val="none" w:sz="0" w:space="0" w:color="auto"/>
        <w:left w:val="none" w:sz="0" w:space="0" w:color="auto"/>
        <w:bottom w:val="none" w:sz="0" w:space="0" w:color="auto"/>
        <w:right w:val="none" w:sz="0" w:space="0" w:color="auto"/>
      </w:divBdr>
      <w:divsChild>
        <w:div w:id="1498880312">
          <w:marLeft w:val="0"/>
          <w:marRight w:val="0"/>
          <w:marTop w:val="0"/>
          <w:marBottom w:val="0"/>
          <w:divBdr>
            <w:top w:val="none" w:sz="0" w:space="0" w:color="auto"/>
            <w:left w:val="none" w:sz="0" w:space="0" w:color="auto"/>
            <w:bottom w:val="none" w:sz="0" w:space="0" w:color="auto"/>
            <w:right w:val="none" w:sz="0" w:space="0" w:color="auto"/>
          </w:divBdr>
          <w:divsChild>
            <w:div w:id="534466137">
              <w:marLeft w:val="0"/>
              <w:marRight w:val="0"/>
              <w:marTop w:val="0"/>
              <w:marBottom w:val="0"/>
              <w:divBdr>
                <w:top w:val="none" w:sz="0" w:space="0" w:color="auto"/>
                <w:left w:val="none" w:sz="0" w:space="0" w:color="auto"/>
                <w:bottom w:val="none" w:sz="0" w:space="0" w:color="auto"/>
                <w:right w:val="none" w:sz="0" w:space="0" w:color="auto"/>
              </w:divBdr>
              <w:divsChild>
                <w:div w:id="1599870862">
                  <w:marLeft w:val="0"/>
                  <w:marRight w:val="0"/>
                  <w:marTop w:val="0"/>
                  <w:marBottom w:val="0"/>
                  <w:divBdr>
                    <w:top w:val="none" w:sz="0" w:space="0" w:color="auto"/>
                    <w:left w:val="none" w:sz="0" w:space="0" w:color="auto"/>
                    <w:bottom w:val="none" w:sz="0" w:space="0" w:color="auto"/>
                    <w:right w:val="none" w:sz="0" w:space="0" w:color="auto"/>
                  </w:divBdr>
                  <w:divsChild>
                    <w:div w:id="1973098707">
                      <w:marLeft w:val="0"/>
                      <w:marRight w:val="0"/>
                      <w:marTop w:val="0"/>
                      <w:marBottom w:val="0"/>
                      <w:divBdr>
                        <w:top w:val="none" w:sz="0" w:space="0" w:color="auto"/>
                        <w:left w:val="none" w:sz="0" w:space="0" w:color="auto"/>
                        <w:bottom w:val="none" w:sz="0" w:space="0" w:color="auto"/>
                        <w:right w:val="none" w:sz="0" w:space="0" w:color="auto"/>
                      </w:divBdr>
                      <w:divsChild>
                        <w:div w:id="1536774917">
                          <w:marLeft w:val="0"/>
                          <w:marRight w:val="0"/>
                          <w:marTop w:val="0"/>
                          <w:marBottom w:val="300"/>
                          <w:divBdr>
                            <w:top w:val="none" w:sz="0" w:space="0" w:color="auto"/>
                            <w:left w:val="none" w:sz="0" w:space="0" w:color="auto"/>
                            <w:bottom w:val="none" w:sz="0" w:space="0" w:color="auto"/>
                            <w:right w:val="none" w:sz="0" w:space="0" w:color="auto"/>
                          </w:divBdr>
                          <w:divsChild>
                            <w:div w:id="382749674">
                              <w:marLeft w:val="0"/>
                              <w:marRight w:val="0"/>
                              <w:marTop w:val="0"/>
                              <w:marBottom w:val="0"/>
                              <w:divBdr>
                                <w:top w:val="none" w:sz="0" w:space="0" w:color="auto"/>
                                <w:left w:val="none" w:sz="0" w:space="0" w:color="auto"/>
                                <w:bottom w:val="none" w:sz="0" w:space="0" w:color="auto"/>
                                <w:right w:val="none" w:sz="0" w:space="0" w:color="auto"/>
                              </w:divBdr>
                              <w:divsChild>
                                <w:div w:id="1245842507">
                                  <w:marLeft w:val="0"/>
                                  <w:marRight w:val="0"/>
                                  <w:marTop w:val="0"/>
                                  <w:marBottom w:val="0"/>
                                  <w:divBdr>
                                    <w:top w:val="none" w:sz="0" w:space="0" w:color="auto"/>
                                    <w:left w:val="none" w:sz="0" w:space="0" w:color="auto"/>
                                    <w:bottom w:val="none" w:sz="0" w:space="0" w:color="auto"/>
                                    <w:right w:val="none" w:sz="0" w:space="0" w:color="auto"/>
                                  </w:divBdr>
                                  <w:divsChild>
                                    <w:div w:id="9153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4306">
      <w:bodyDiv w:val="1"/>
      <w:marLeft w:val="0"/>
      <w:marRight w:val="0"/>
      <w:marTop w:val="0"/>
      <w:marBottom w:val="0"/>
      <w:divBdr>
        <w:top w:val="none" w:sz="0" w:space="0" w:color="auto"/>
        <w:left w:val="none" w:sz="0" w:space="0" w:color="auto"/>
        <w:bottom w:val="none" w:sz="0" w:space="0" w:color="auto"/>
        <w:right w:val="none" w:sz="0" w:space="0" w:color="auto"/>
      </w:divBdr>
    </w:div>
    <w:div w:id="208763679">
      <w:bodyDiv w:val="1"/>
      <w:marLeft w:val="0"/>
      <w:marRight w:val="0"/>
      <w:marTop w:val="0"/>
      <w:marBottom w:val="0"/>
      <w:divBdr>
        <w:top w:val="none" w:sz="0" w:space="0" w:color="auto"/>
        <w:left w:val="none" w:sz="0" w:space="0" w:color="auto"/>
        <w:bottom w:val="none" w:sz="0" w:space="0" w:color="auto"/>
        <w:right w:val="none" w:sz="0" w:space="0" w:color="auto"/>
      </w:divBdr>
    </w:div>
    <w:div w:id="208809291">
      <w:bodyDiv w:val="1"/>
      <w:marLeft w:val="0"/>
      <w:marRight w:val="0"/>
      <w:marTop w:val="0"/>
      <w:marBottom w:val="0"/>
      <w:divBdr>
        <w:top w:val="none" w:sz="0" w:space="0" w:color="auto"/>
        <w:left w:val="none" w:sz="0" w:space="0" w:color="auto"/>
        <w:bottom w:val="none" w:sz="0" w:space="0" w:color="auto"/>
        <w:right w:val="none" w:sz="0" w:space="0" w:color="auto"/>
      </w:divBdr>
    </w:div>
    <w:div w:id="209928549">
      <w:bodyDiv w:val="1"/>
      <w:marLeft w:val="0"/>
      <w:marRight w:val="0"/>
      <w:marTop w:val="0"/>
      <w:marBottom w:val="0"/>
      <w:divBdr>
        <w:top w:val="none" w:sz="0" w:space="0" w:color="auto"/>
        <w:left w:val="none" w:sz="0" w:space="0" w:color="auto"/>
        <w:bottom w:val="none" w:sz="0" w:space="0" w:color="auto"/>
        <w:right w:val="none" w:sz="0" w:space="0" w:color="auto"/>
      </w:divBdr>
    </w:div>
    <w:div w:id="210114931">
      <w:bodyDiv w:val="1"/>
      <w:marLeft w:val="0"/>
      <w:marRight w:val="0"/>
      <w:marTop w:val="0"/>
      <w:marBottom w:val="0"/>
      <w:divBdr>
        <w:top w:val="none" w:sz="0" w:space="0" w:color="auto"/>
        <w:left w:val="none" w:sz="0" w:space="0" w:color="auto"/>
        <w:bottom w:val="none" w:sz="0" w:space="0" w:color="auto"/>
        <w:right w:val="none" w:sz="0" w:space="0" w:color="auto"/>
      </w:divBdr>
    </w:div>
    <w:div w:id="210266891">
      <w:bodyDiv w:val="1"/>
      <w:marLeft w:val="0"/>
      <w:marRight w:val="0"/>
      <w:marTop w:val="0"/>
      <w:marBottom w:val="0"/>
      <w:divBdr>
        <w:top w:val="none" w:sz="0" w:space="0" w:color="auto"/>
        <w:left w:val="none" w:sz="0" w:space="0" w:color="auto"/>
        <w:bottom w:val="none" w:sz="0" w:space="0" w:color="auto"/>
        <w:right w:val="none" w:sz="0" w:space="0" w:color="auto"/>
      </w:divBdr>
    </w:div>
    <w:div w:id="210388517">
      <w:bodyDiv w:val="1"/>
      <w:marLeft w:val="0"/>
      <w:marRight w:val="0"/>
      <w:marTop w:val="0"/>
      <w:marBottom w:val="0"/>
      <w:divBdr>
        <w:top w:val="none" w:sz="0" w:space="0" w:color="auto"/>
        <w:left w:val="none" w:sz="0" w:space="0" w:color="auto"/>
        <w:bottom w:val="none" w:sz="0" w:space="0" w:color="auto"/>
        <w:right w:val="none" w:sz="0" w:space="0" w:color="auto"/>
      </w:divBdr>
    </w:div>
    <w:div w:id="211038727">
      <w:bodyDiv w:val="1"/>
      <w:marLeft w:val="0"/>
      <w:marRight w:val="0"/>
      <w:marTop w:val="0"/>
      <w:marBottom w:val="0"/>
      <w:divBdr>
        <w:top w:val="none" w:sz="0" w:space="0" w:color="auto"/>
        <w:left w:val="none" w:sz="0" w:space="0" w:color="auto"/>
        <w:bottom w:val="none" w:sz="0" w:space="0" w:color="auto"/>
        <w:right w:val="none" w:sz="0" w:space="0" w:color="auto"/>
      </w:divBdr>
    </w:div>
    <w:div w:id="211039631">
      <w:bodyDiv w:val="1"/>
      <w:marLeft w:val="0"/>
      <w:marRight w:val="0"/>
      <w:marTop w:val="0"/>
      <w:marBottom w:val="0"/>
      <w:divBdr>
        <w:top w:val="none" w:sz="0" w:space="0" w:color="auto"/>
        <w:left w:val="none" w:sz="0" w:space="0" w:color="auto"/>
        <w:bottom w:val="none" w:sz="0" w:space="0" w:color="auto"/>
        <w:right w:val="none" w:sz="0" w:space="0" w:color="auto"/>
      </w:divBdr>
    </w:div>
    <w:div w:id="211039690">
      <w:bodyDiv w:val="1"/>
      <w:marLeft w:val="0"/>
      <w:marRight w:val="0"/>
      <w:marTop w:val="0"/>
      <w:marBottom w:val="0"/>
      <w:divBdr>
        <w:top w:val="none" w:sz="0" w:space="0" w:color="auto"/>
        <w:left w:val="none" w:sz="0" w:space="0" w:color="auto"/>
        <w:bottom w:val="none" w:sz="0" w:space="0" w:color="auto"/>
        <w:right w:val="none" w:sz="0" w:space="0" w:color="auto"/>
      </w:divBdr>
    </w:div>
    <w:div w:id="211312423">
      <w:bodyDiv w:val="1"/>
      <w:marLeft w:val="0"/>
      <w:marRight w:val="0"/>
      <w:marTop w:val="0"/>
      <w:marBottom w:val="0"/>
      <w:divBdr>
        <w:top w:val="none" w:sz="0" w:space="0" w:color="auto"/>
        <w:left w:val="none" w:sz="0" w:space="0" w:color="auto"/>
        <w:bottom w:val="none" w:sz="0" w:space="0" w:color="auto"/>
        <w:right w:val="none" w:sz="0" w:space="0" w:color="auto"/>
      </w:divBdr>
    </w:div>
    <w:div w:id="211770958">
      <w:bodyDiv w:val="1"/>
      <w:marLeft w:val="0"/>
      <w:marRight w:val="0"/>
      <w:marTop w:val="0"/>
      <w:marBottom w:val="0"/>
      <w:divBdr>
        <w:top w:val="none" w:sz="0" w:space="0" w:color="auto"/>
        <w:left w:val="none" w:sz="0" w:space="0" w:color="auto"/>
        <w:bottom w:val="none" w:sz="0" w:space="0" w:color="auto"/>
        <w:right w:val="none" w:sz="0" w:space="0" w:color="auto"/>
      </w:divBdr>
    </w:div>
    <w:div w:id="211966281">
      <w:bodyDiv w:val="1"/>
      <w:marLeft w:val="0"/>
      <w:marRight w:val="0"/>
      <w:marTop w:val="0"/>
      <w:marBottom w:val="0"/>
      <w:divBdr>
        <w:top w:val="none" w:sz="0" w:space="0" w:color="auto"/>
        <w:left w:val="none" w:sz="0" w:space="0" w:color="auto"/>
        <w:bottom w:val="none" w:sz="0" w:space="0" w:color="auto"/>
        <w:right w:val="none" w:sz="0" w:space="0" w:color="auto"/>
      </w:divBdr>
    </w:div>
    <w:div w:id="212035818">
      <w:bodyDiv w:val="1"/>
      <w:marLeft w:val="0"/>
      <w:marRight w:val="0"/>
      <w:marTop w:val="0"/>
      <w:marBottom w:val="0"/>
      <w:divBdr>
        <w:top w:val="none" w:sz="0" w:space="0" w:color="auto"/>
        <w:left w:val="none" w:sz="0" w:space="0" w:color="auto"/>
        <w:bottom w:val="none" w:sz="0" w:space="0" w:color="auto"/>
        <w:right w:val="none" w:sz="0" w:space="0" w:color="auto"/>
      </w:divBdr>
    </w:div>
    <w:div w:id="212813353">
      <w:bodyDiv w:val="1"/>
      <w:marLeft w:val="0"/>
      <w:marRight w:val="0"/>
      <w:marTop w:val="0"/>
      <w:marBottom w:val="0"/>
      <w:divBdr>
        <w:top w:val="none" w:sz="0" w:space="0" w:color="auto"/>
        <w:left w:val="none" w:sz="0" w:space="0" w:color="auto"/>
        <w:bottom w:val="none" w:sz="0" w:space="0" w:color="auto"/>
        <w:right w:val="none" w:sz="0" w:space="0" w:color="auto"/>
      </w:divBdr>
    </w:div>
    <w:div w:id="212932985">
      <w:bodyDiv w:val="1"/>
      <w:marLeft w:val="0"/>
      <w:marRight w:val="0"/>
      <w:marTop w:val="0"/>
      <w:marBottom w:val="0"/>
      <w:divBdr>
        <w:top w:val="none" w:sz="0" w:space="0" w:color="auto"/>
        <w:left w:val="none" w:sz="0" w:space="0" w:color="auto"/>
        <w:bottom w:val="none" w:sz="0" w:space="0" w:color="auto"/>
        <w:right w:val="none" w:sz="0" w:space="0" w:color="auto"/>
      </w:divBdr>
    </w:div>
    <w:div w:id="213394282">
      <w:bodyDiv w:val="1"/>
      <w:marLeft w:val="0"/>
      <w:marRight w:val="0"/>
      <w:marTop w:val="0"/>
      <w:marBottom w:val="0"/>
      <w:divBdr>
        <w:top w:val="none" w:sz="0" w:space="0" w:color="auto"/>
        <w:left w:val="none" w:sz="0" w:space="0" w:color="auto"/>
        <w:bottom w:val="none" w:sz="0" w:space="0" w:color="auto"/>
        <w:right w:val="none" w:sz="0" w:space="0" w:color="auto"/>
      </w:divBdr>
    </w:div>
    <w:div w:id="213859937">
      <w:bodyDiv w:val="1"/>
      <w:marLeft w:val="0"/>
      <w:marRight w:val="0"/>
      <w:marTop w:val="0"/>
      <w:marBottom w:val="0"/>
      <w:divBdr>
        <w:top w:val="none" w:sz="0" w:space="0" w:color="auto"/>
        <w:left w:val="none" w:sz="0" w:space="0" w:color="auto"/>
        <w:bottom w:val="none" w:sz="0" w:space="0" w:color="auto"/>
        <w:right w:val="none" w:sz="0" w:space="0" w:color="auto"/>
      </w:divBdr>
    </w:div>
    <w:div w:id="214001831">
      <w:bodyDiv w:val="1"/>
      <w:marLeft w:val="0"/>
      <w:marRight w:val="0"/>
      <w:marTop w:val="0"/>
      <w:marBottom w:val="0"/>
      <w:divBdr>
        <w:top w:val="none" w:sz="0" w:space="0" w:color="auto"/>
        <w:left w:val="none" w:sz="0" w:space="0" w:color="auto"/>
        <w:bottom w:val="none" w:sz="0" w:space="0" w:color="auto"/>
        <w:right w:val="none" w:sz="0" w:space="0" w:color="auto"/>
      </w:divBdr>
    </w:div>
    <w:div w:id="214322315">
      <w:bodyDiv w:val="1"/>
      <w:marLeft w:val="0"/>
      <w:marRight w:val="0"/>
      <w:marTop w:val="0"/>
      <w:marBottom w:val="0"/>
      <w:divBdr>
        <w:top w:val="none" w:sz="0" w:space="0" w:color="auto"/>
        <w:left w:val="none" w:sz="0" w:space="0" w:color="auto"/>
        <w:bottom w:val="none" w:sz="0" w:space="0" w:color="auto"/>
        <w:right w:val="none" w:sz="0" w:space="0" w:color="auto"/>
      </w:divBdr>
    </w:div>
    <w:div w:id="214512372">
      <w:bodyDiv w:val="1"/>
      <w:marLeft w:val="0"/>
      <w:marRight w:val="0"/>
      <w:marTop w:val="0"/>
      <w:marBottom w:val="0"/>
      <w:divBdr>
        <w:top w:val="none" w:sz="0" w:space="0" w:color="auto"/>
        <w:left w:val="none" w:sz="0" w:space="0" w:color="auto"/>
        <w:bottom w:val="none" w:sz="0" w:space="0" w:color="auto"/>
        <w:right w:val="none" w:sz="0" w:space="0" w:color="auto"/>
      </w:divBdr>
    </w:div>
    <w:div w:id="216087163">
      <w:bodyDiv w:val="1"/>
      <w:marLeft w:val="0"/>
      <w:marRight w:val="0"/>
      <w:marTop w:val="0"/>
      <w:marBottom w:val="0"/>
      <w:divBdr>
        <w:top w:val="none" w:sz="0" w:space="0" w:color="auto"/>
        <w:left w:val="none" w:sz="0" w:space="0" w:color="auto"/>
        <w:bottom w:val="none" w:sz="0" w:space="0" w:color="auto"/>
        <w:right w:val="none" w:sz="0" w:space="0" w:color="auto"/>
      </w:divBdr>
    </w:div>
    <w:div w:id="216937534">
      <w:bodyDiv w:val="1"/>
      <w:marLeft w:val="0"/>
      <w:marRight w:val="0"/>
      <w:marTop w:val="0"/>
      <w:marBottom w:val="0"/>
      <w:divBdr>
        <w:top w:val="none" w:sz="0" w:space="0" w:color="auto"/>
        <w:left w:val="none" w:sz="0" w:space="0" w:color="auto"/>
        <w:bottom w:val="none" w:sz="0" w:space="0" w:color="auto"/>
        <w:right w:val="none" w:sz="0" w:space="0" w:color="auto"/>
      </w:divBdr>
    </w:div>
    <w:div w:id="217252437">
      <w:bodyDiv w:val="1"/>
      <w:marLeft w:val="0"/>
      <w:marRight w:val="0"/>
      <w:marTop w:val="0"/>
      <w:marBottom w:val="0"/>
      <w:divBdr>
        <w:top w:val="none" w:sz="0" w:space="0" w:color="auto"/>
        <w:left w:val="none" w:sz="0" w:space="0" w:color="auto"/>
        <w:bottom w:val="none" w:sz="0" w:space="0" w:color="auto"/>
        <w:right w:val="none" w:sz="0" w:space="0" w:color="auto"/>
      </w:divBdr>
    </w:div>
    <w:div w:id="217861901">
      <w:bodyDiv w:val="1"/>
      <w:marLeft w:val="0"/>
      <w:marRight w:val="0"/>
      <w:marTop w:val="0"/>
      <w:marBottom w:val="0"/>
      <w:divBdr>
        <w:top w:val="none" w:sz="0" w:space="0" w:color="auto"/>
        <w:left w:val="none" w:sz="0" w:space="0" w:color="auto"/>
        <w:bottom w:val="none" w:sz="0" w:space="0" w:color="auto"/>
        <w:right w:val="none" w:sz="0" w:space="0" w:color="auto"/>
      </w:divBdr>
    </w:div>
    <w:div w:id="218591360">
      <w:bodyDiv w:val="1"/>
      <w:marLeft w:val="0"/>
      <w:marRight w:val="0"/>
      <w:marTop w:val="0"/>
      <w:marBottom w:val="0"/>
      <w:divBdr>
        <w:top w:val="none" w:sz="0" w:space="0" w:color="auto"/>
        <w:left w:val="none" w:sz="0" w:space="0" w:color="auto"/>
        <w:bottom w:val="none" w:sz="0" w:space="0" w:color="auto"/>
        <w:right w:val="none" w:sz="0" w:space="0" w:color="auto"/>
      </w:divBdr>
    </w:div>
    <w:div w:id="219369486">
      <w:bodyDiv w:val="1"/>
      <w:marLeft w:val="0"/>
      <w:marRight w:val="0"/>
      <w:marTop w:val="0"/>
      <w:marBottom w:val="0"/>
      <w:divBdr>
        <w:top w:val="none" w:sz="0" w:space="0" w:color="auto"/>
        <w:left w:val="none" w:sz="0" w:space="0" w:color="auto"/>
        <w:bottom w:val="none" w:sz="0" w:space="0" w:color="auto"/>
        <w:right w:val="none" w:sz="0" w:space="0" w:color="auto"/>
      </w:divBdr>
    </w:div>
    <w:div w:id="219558383">
      <w:bodyDiv w:val="1"/>
      <w:marLeft w:val="0"/>
      <w:marRight w:val="0"/>
      <w:marTop w:val="0"/>
      <w:marBottom w:val="0"/>
      <w:divBdr>
        <w:top w:val="none" w:sz="0" w:space="0" w:color="auto"/>
        <w:left w:val="none" w:sz="0" w:space="0" w:color="auto"/>
        <w:bottom w:val="none" w:sz="0" w:space="0" w:color="auto"/>
        <w:right w:val="none" w:sz="0" w:space="0" w:color="auto"/>
      </w:divBdr>
    </w:div>
    <w:div w:id="220288733">
      <w:bodyDiv w:val="1"/>
      <w:marLeft w:val="0"/>
      <w:marRight w:val="0"/>
      <w:marTop w:val="0"/>
      <w:marBottom w:val="0"/>
      <w:divBdr>
        <w:top w:val="none" w:sz="0" w:space="0" w:color="auto"/>
        <w:left w:val="none" w:sz="0" w:space="0" w:color="auto"/>
        <w:bottom w:val="none" w:sz="0" w:space="0" w:color="auto"/>
        <w:right w:val="none" w:sz="0" w:space="0" w:color="auto"/>
      </w:divBdr>
    </w:div>
    <w:div w:id="220482592">
      <w:bodyDiv w:val="1"/>
      <w:marLeft w:val="0"/>
      <w:marRight w:val="0"/>
      <w:marTop w:val="0"/>
      <w:marBottom w:val="0"/>
      <w:divBdr>
        <w:top w:val="none" w:sz="0" w:space="0" w:color="auto"/>
        <w:left w:val="none" w:sz="0" w:space="0" w:color="auto"/>
        <w:bottom w:val="none" w:sz="0" w:space="0" w:color="auto"/>
        <w:right w:val="none" w:sz="0" w:space="0" w:color="auto"/>
      </w:divBdr>
    </w:div>
    <w:div w:id="221410330">
      <w:bodyDiv w:val="1"/>
      <w:marLeft w:val="0"/>
      <w:marRight w:val="0"/>
      <w:marTop w:val="0"/>
      <w:marBottom w:val="0"/>
      <w:divBdr>
        <w:top w:val="none" w:sz="0" w:space="0" w:color="auto"/>
        <w:left w:val="none" w:sz="0" w:space="0" w:color="auto"/>
        <w:bottom w:val="none" w:sz="0" w:space="0" w:color="auto"/>
        <w:right w:val="none" w:sz="0" w:space="0" w:color="auto"/>
      </w:divBdr>
      <w:divsChild>
        <w:div w:id="1090659623">
          <w:marLeft w:val="0"/>
          <w:marRight w:val="0"/>
          <w:marTop w:val="0"/>
          <w:marBottom w:val="0"/>
          <w:divBdr>
            <w:top w:val="none" w:sz="0" w:space="0" w:color="auto"/>
            <w:left w:val="none" w:sz="0" w:space="0" w:color="auto"/>
            <w:bottom w:val="none" w:sz="0" w:space="0" w:color="auto"/>
            <w:right w:val="none" w:sz="0" w:space="0" w:color="auto"/>
          </w:divBdr>
        </w:div>
        <w:div w:id="1466965001">
          <w:marLeft w:val="0"/>
          <w:marRight w:val="0"/>
          <w:marTop w:val="0"/>
          <w:marBottom w:val="0"/>
          <w:divBdr>
            <w:top w:val="none" w:sz="0" w:space="0" w:color="auto"/>
            <w:left w:val="none" w:sz="0" w:space="0" w:color="auto"/>
            <w:bottom w:val="none" w:sz="0" w:space="0" w:color="auto"/>
            <w:right w:val="none" w:sz="0" w:space="0" w:color="auto"/>
          </w:divBdr>
        </w:div>
        <w:div w:id="2122258906">
          <w:marLeft w:val="0"/>
          <w:marRight w:val="0"/>
          <w:marTop w:val="0"/>
          <w:marBottom w:val="0"/>
          <w:divBdr>
            <w:top w:val="none" w:sz="0" w:space="0" w:color="auto"/>
            <w:left w:val="none" w:sz="0" w:space="0" w:color="auto"/>
            <w:bottom w:val="none" w:sz="0" w:space="0" w:color="auto"/>
            <w:right w:val="none" w:sz="0" w:space="0" w:color="auto"/>
          </w:divBdr>
          <w:divsChild>
            <w:div w:id="961225176">
              <w:marLeft w:val="0"/>
              <w:marRight w:val="0"/>
              <w:marTop w:val="0"/>
              <w:marBottom w:val="0"/>
              <w:divBdr>
                <w:top w:val="none" w:sz="0" w:space="0" w:color="auto"/>
                <w:left w:val="none" w:sz="0" w:space="0" w:color="auto"/>
                <w:bottom w:val="none" w:sz="0" w:space="0" w:color="auto"/>
                <w:right w:val="none" w:sz="0" w:space="0" w:color="auto"/>
              </w:divBdr>
              <w:divsChild>
                <w:div w:id="8464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5018">
      <w:bodyDiv w:val="1"/>
      <w:marLeft w:val="0"/>
      <w:marRight w:val="0"/>
      <w:marTop w:val="0"/>
      <w:marBottom w:val="0"/>
      <w:divBdr>
        <w:top w:val="none" w:sz="0" w:space="0" w:color="auto"/>
        <w:left w:val="none" w:sz="0" w:space="0" w:color="auto"/>
        <w:bottom w:val="none" w:sz="0" w:space="0" w:color="auto"/>
        <w:right w:val="none" w:sz="0" w:space="0" w:color="auto"/>
      </w:divBdr>
    </w:div>
    <w:div w:id="221869787">
      <w:bodyDiv w:val="1"/>
      <w:marLeft w:val="0"/>
      <w:marRight w:val="0"/>
      <w:marTop w:val="0"/>
      <w:marBottom w:val="0"/>
      <w:divBdr>
        <w:top w:val="none" w:sz="0" w:space="0" w:color="auto"/>
        <w:left w:val="none" w:sz="0" w:space="0" w:color="auto"/>
        <w:bottom w:val="none" w:sz="0" w:space="0" w:color="auto"/>
        <w:right w:val="none" w:sz="0" w:space="0" w:color="auto"/>
      </w:divBdr>
    </w:div>
    <w:div w:id="221910560">
      <w:bodyDiv w:val="1"/>
      <w:marLeft w:val="0"/>
      <w:marRight w:val="0"/>
      <w:marTop w:val="0"/>
      <w:marBottom w:val="0"/>
      <w:divBdr>
        <w:top w:val="none" w:sz="0" w:space="0" w:color="auto"/>
        <w:left w:val="none" w:sz="0" w:space="0" w:color="auto"/>
        <w:bottom w:val="none" w:sz="0" w:space="0" w:color="auto"/>
        <w:right w:val="none" w:sz="0" w:space="0" w:color="auto"/>
      </w:divBdr>
    </w:div>
    <w:div w:id="221989922">
      <w:bodyDiv w:val="1"/>
      <w:marLeft w:val="0"/>
      <w:marRight w:val="0"/>
      <w:marTop w:val="0"/>
      <w:marBottom w:val="0"/>
      <w:divBdr>
        <w:top w:val="none" w:sz="0" w:space="0" w:color="auto"/>
        <w:left w:val="none" w:sz="0" w:space="0" w:color="auto"/>
        <w:bottom w:val="none" w:sz="0" w:space="0" w:color="auto"/>
        <w:right w:val="none" w:sz="0" w:space="0" w:color="auto"/>
      </w:divBdr>
    </w:div>
    <w:div w:id="222064142">
      <w:bodyDiv w:val="1"/>
      <w:marLeft w:val="0"/>
      <w:marRight w:val="0"/>
      <w:marTop w:val="0"/>
      <w:marBottom w:val="0"/>
      <w:divBdr>
        <w:top w:val="none" w:sz="0" w:space="0" w:color="auto"/>
        <w:left w:val="none" w:sz="0" w:space="0" w:color="auto"/>
        <w:bottom w:val="none" w:sz="0" w:space="0" w:color="auto"/>
        <w:right w:val="none" w:sz="0" w:space="0" w:color="auto"/>
      </w:divBdr>
    </w:div>
    <w:div w:id="222181026">
      <w:bodyDiv w:val="1"/>
      <w:marLeft w:val="0"/>
      <w:marRight w:val="0"/>
      <w:marTop w:val="0"/>
      <w:marBottom w:val="0"/>
      <w:divBdr>
        <w:top w:val="none" w:sz="0" w:space="0" w:color="auto"/>
        <w:left w:val="none" w:sz="0" w:space="0" w:color="auto"/>
        <w:bottom w:val="none" w:sz="0" w:space="0" w:color="auto"/>
        <w:right w:val="none" w:sz="0" w:space="0" w:color="auto"/>
      </w:divBdr>
    </w:div>
    <w:div w:id="222257765">
      <w:bodyDiv w:val="1"/>
      <w:marLeft w:val="0"/>
      <w:marRight w:val="0"/>
      <w:marTop w:val="0"/>
      <w:marBottom w:val="0"/>
      <w:divBdr>
        <w:top w:val="none" w:sz="0" w:space="0" w:color="auto"/>
        <w:left w:val="none" w:sz="0" w:space="0" w:color="auto"/>
        <w:bottom w:val="none" w:sz="0" w:space="0" w:color="auto"/>
        <w:right w:val="none" w:sz="0" w:space="0" w:color="auto"/>
      </w:divBdr>
    </w:div>
    <w:div w:id="222378571">
      <w:bodyDiv w:val="1"/>
      <w:marLeft w:val="0"/>
      <w:marRight w:val="0"/>
      <w:marTop w:val="0"/>
      <w:marBottom w:val="0"/>
      <w:divBdr>
        <w:top w:val="none" w:sz="0" w:space="0" w:color="auto"/>
        <w:left w:val="none" w:sz="0" w:space="0" w:color="auto"/>
        <w:bottom w:val="none" w:sz="0" w:space="0" w:color="auto"/>
        <w:right w:val="none" w:sz="0" w:space="0" w:color="auto"/>
      </w:divBdr>
    </w:div>
    <w:div w:id="223103985">
      <w:bodyDiv w:val="1"/>
      <w:marLeft w:val="0"/>
      <w:marRight w:val="0"/>
      <w:marTop w:val="0"/>
      <w:marBottom w:val="0"/>
      <w:divBdr>
        <w:top w:val="none" w:sz="0" w:space="0" w:color="auto"/>
        <w:left w:val="none" w:sz="0" w:space="0" w:color="auto"/>
        <w:bottom w:val="none" w:sz="0" w:space="0" w:color="auto"/>
        <w:right w:val="none" w:sz="0" w:space="0" w:color="auto"/>
      </w:divBdr>
    </w:div>
    <w:div w:id="223760881">
      <w:bodyDiv w:val="1"/>
      <w:marLeft w:val="0"/>
      <w:marRight w:val="0"/>
      <w:marTop w:val="0"/>
      <w:marBottom w:val="0"/>
      <w:divBdr>
        <w:top w:val="none" w:sz="0" w:space="0" w:color="auto"/>
        <w:left w:val="none" w:sz="0" w:space="0" w:color="auto"/>
        <w:bottom w:val="none" w:sz="0" w:space="0" w:color="auto"/>
        <w:right w:val="none" w:sz="0" w:space="0" w:color="auto"/>
      </w:divBdr>
    </w:div>
    <w:div w:id="225066639">
      <w:bodyDiv w:val="1"/>
      <w:marLeft w:val="0"/>
      <w:marRight w:val="0"/>
      <w:marTop w:val="0"/>
      <w:marBottom w:val="0"/>
      <w:divBdr>
        <w:top w:val="none" w:sz="0" w:space="0" w:color="auto"/>
        <w:left w:val="none" w:sz="0" w:space="0" w:color="auto"/>
        <w:bottom w:val="none" w:sz="0" w:space="0" w:color="auto"/>
        <w:right w:val="none" w:sz="0" w:space="0" w:color="auto"/>
      </w:divBdr>
    </w:div>
    <w:div w:id="225994733">
      <w:bodyDiv w:val="1"/>
      <w:marLeft w:val="0"/>
      <w:marRight w:val="0"/>
      <w:marTop w:val="0"/>
      <w:marBottom w:val="0"/>
      <w:divBdr>
        <w:top w:val="none" w:sz="0" w:space="0" w:color="auto"/>
        <w:left w:val="none" w:sz="0" w:space="0" w:color="auto"/>
        <w:bottom w:val="none" w:sz="0" w:space="0" w:color="auto"/>
        <w:right w:val="none" w:sz="0" w:space="0" w:color="auto"/>
      </w:divBdr>
      <w:divsChild>
        <w:div w:id="389546668">
          <w:marLeft w:val="0"/>
          <w:marRight w:val="0"/>
          <w:marTop w:val="0"/>
          <w:marBottom w:val="0"/>
          <w:divBdr>
            <w:top w:val="none" w:sz="0" w:space="0" w:color="auto"/>
            <w:left w:val="none" w:sz="0" w:space="0" w:color="auto"/>
            <w:bottom w:val="none" w:sz="0" w:space="0" w:color="auto"/>
            <w:right w:val="none" w:sz="0" w:space="0" w:color="auto"/>
          </w:divBdr>
          <w:divsChild>
            <w:div w:id="1905138200">
              <w:marLeft w:val="0"/>
              <w:marRight w:val="0"/>
              <w:marTop w:val="0"/>
              <w:marBottom w:val="0"/>
              <w:divBdr>
                <w:top w:val="none" w:sz="0" w:space="0" w:color="auto"/>
                <w:left w:val="none" w:sz="0" w:space="0" w:color="auto"/>
                <w:bottom w:val="none" w:sz="0" w:space="0" w:color="auto"/>
                <w:right w:val="none" w:sz="0" w:space="0" w:color="auto"/>
              </w:divBdr>
              <w:divsChild>
                <w:div w:id="100152870">
                  <w:marLeft w:val="0"/>
                  <w:marRight w:val="0"/>
                  <w:marTop w:val="0"/>
                  <w:marBottom w:val="0"/>
                  <w:divBdr>
                    <w:top w:val="none" w:sz="0" w:space="0" w:color="auto"/>
                    <w:left w:val="none" w:sz="0" w:space="0" w:color="auto"/>
                    <w:bottom w:val="none" w:sz="0" w:space="0" w:color="auto"/>
                    <w:right w:val="none" w:sz="0" w:space="0" w:color="auto"/>
                  </w:divBdr>
                  <w:divsChild>
                    <w:div w:id="671370556">
                      <w:marLeft w:val="0"/>
                      <w:marRight w:val="0"/>
                      <w:marTop w:val="0"/>
                      <w:marBottom w:val="0"/>
                      <w:divBdr>
                        <w:top w:val="none" w:sz="0" w:space="0" w:color="auto"/>
                        <w:left w:val="none" w:sz="0" w:space="0" w:color="auto"/>
                        <w:bottom w:val="none" w:sz="0" w:space="0" w:color="auto"/>
                        <w:right w:val="none" w:sz="0" w:space="0" w:color="auto"/>
                      </w:divBdr>
                      <w:divsChild>
                        <w:div w:id="1016465680">
                          <w:marLeft w:val="0"/>
                          <w:marRight w:val="0"/>
                          <w:marTop w:val="0"/>
                          <w:marBottom w:val="0"/>
                          <w:divBdr>
                            <w:top w:val="none" w:sz="0" w:space="0" w:color="auto"/>
                            <w:left w:val="none" w:sz="0" w:space="0" w:color="auto"/>
                            <w:bottom w:val="none" w:sz="0" w:space="0" w:color="auto"/>
                            <w:right w:val="none" w:sz="0" w:space="0" w:color="auto"/>
                          </w:divBdr>
                          <w:divsChild>
                            <w:div w:id="1525172014">
                              <w:marLeft w:val="0"/>
                              <w:marRight w:val="0"/>
                              <w:marTop w:val="0"/>
                              <w:marBottom w:val="0"/>
                              <w:divBdr>
                                <w:top w:val="none" w:sz="0" w:space="0" w:color="auto"/>
                                <w:left w:val="none" w:sz="0" w:space="0" w:color="auto"/>
                                <w:bottom w:val="none" w:sz="0" w:space="0" w:color="auto"/>
                                <w:right w:val="none" w:sz="0" w:space="0" w:color="auto"/>
                              </w:divBdr>
                              <w:divsChild>
                                <w:div w:id="464662861">
                                  <w:marLeft w:val="0"/>
                                  <w:marRight w:val="0"/>
                                  <w:marTop w:val="0"/>
                                  <w:marBottom w:val="375"/>
                                  <w:divBdr>
                                    <w:top w:val="none" w:sz="0" w:space="0" w:color="auto"/>
                                    <w:left w:val="none" w:sz="0" w:space="0" w:color="auto"/>
                                    <w:bottom w:val="none" w:sz="0" w:space="0" w:color="auto"/>
                                    <w:right w:val="none" w:sz="0" w:space="0" w:color="auto"/>
                                  </w:divBdr>
                                  <w:divsChild>
                                    <w:div w:id="386730299">
                                      <w:marLeft w:val="0"/>
                                      <w:marRight w:val="0"/>
                                      <w:marTop w:val="0"/>
                                      <w:marBottom w:val="0"/>
                                      <w:divBdr>
                                        <w:top w:val="none" w:sz="0" w:space="0" w:color="auto"/>
                                        <w:left w:val="none" w:sz="0" w:space="0" w:color="auto"/>
                                        <w:bottom w:val="none" w:sz="0" w:space="0" w:color="auto"/>
                                        <w:right w:val="none" w:sz="0" w:space="0" w:color="auto"/>
                                      </w:divBdr>
                                      <w:divsChild>
                                        <w:div w:id="15299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962457">
      <w:bodyDiv w:val="1"/>
      <w:marLeft w:val="0"/>
      <w:marRight w:val="0"/>
      <w:marTop w:val="0"/>
      <w:marBottom w:val="0"/>
      <w:divBdr>
        <w:top w:val="none" w:sz="0" w:space="0" w:color="auto"/>
        <w:left w:val="none" w:sz="0" w:space="0" w:color="auto"/>
        <w:bottom w:val="none" w:sz="0" w:space="0" w:color="auto"/>
        <w:right w:val="none" w:sz="0" w:space="0" w:color="auto"/>
      </w:divBdr>
    </w:div>
    <w:div w:id="228032337">
      <w:bodyDiv w:val="1"/>
      <w:marLeft w:val="0"/>
      <w:marRight w:val="0"/>
      <w:marTop w:val="0"/>
      <w:marBottom w:val="0"/>
      <w:divBdr>
        <w:top w:val="none" w:sz="0" w:space="0" w:color="auto"/>
        <w:left w:val="none" w:sz="0" w:space="0" w:color="auto"/>
        <w:bottom w:val="none" w:sz="0" w:space="0" w:color="auto"/>
        <w:right w:val="none" w:sz="0" w:space="0" w:color="auto"/>
      </w:divBdr>
    </w:div>
    <w:div w:id="229049186">
      <w:bodyDiv w:val="1"/>
      <w:marLeft w:val="0"/>
      <w:marRight w:val="0"/>
      <w:marTop w:val="0"/>
      <w:marBottom w:val="0"/>
      <w:divBdr>
        <w:top w:val="none" w:sz="0" w:space="0" w:color="auto"/>
        <w:left w:val="none" w:sz="0" w:space="0" w:color="auto"/>
        <w:bottom w:val="none" w:sz="0" w:space="0" w:color="auto"/>
        <w:right w:val="none" w:sz="0" w:space="0" w:color="auto"/>
      </w:divBdr>
    </w:div>
    <w:div w:id="230238035">
      <w:bodyDiv w:val="1"/>
      <w:marLeft w:val="0"/>
      <w:marRight w:val="0"/>
      <w:marTop w:val="0"/>
      <w:marBottom w:val="0"/>
      <w:divBdr>
        <w:top w:val="none" w:sz="0" w:space="0" w:color="auto"/>
        <w:left w:val="none" w:sz="0" w:space="0" w:color="auto"/>
        <w:bottom w:val="none" w:sz="0" w:space="0" w:color="auto"/>
        <w:right w:val="none" w:sz="0" w:space="0" w:color="auto"/>
      </w:divBdr>
    </w:div>
    <w:div w:id="230578575">
      <w:bodyDiv w:val="1"/>
      <w:marLeft w:val="0"/>
      <w:marRight w:val="0"/>
      <w:marTop w:val="0"/>
      <w:marBottom w:val="0"/>
      <w:divBdr>
        <w:top w:val="none" w:sz="0" w:space="0" w:color="auto"/>
        <w:left w:val="none" w:sz="0" w:space="0" w:color="auto"/>
        <w:bottom w:val="none" w:sz="0" w:space="0" w:color="auto"/>
        <w:right w:val="none" w:sz="0" w:space="0" w:color="auto"/>
      </w:divBdr>
    </w:div>
    <w:div w:id="230626460">
      <w:bodyDiv w:val="1"/>
      <w:marLeft w:val="0"/>
      <w:marRight w:val="0"/>
      <w:marTop w:val="0"/>
      <w:marBottom w:val="0"/>
      <w:divBdr>
        <w:top w:val="none" w:sz="0" w:space="0" w:color="auto"/>
        <w:left w:val="none" w:sz="0" w:space="0" w:color="auto"/>
        <w:bottom w:val="none" w:sz="0" w:space="0" w:color="auto"/>
        <w:right w:val="none" w:sz="0" w:space="0" w:color="auto"/>
      </w:divBdr>
    </w:div>
    <w:div w:id="231505447">
      <w:bodyDiv w:val="1"/>
      <w:marLeft w:val="0"/>
      <w:marRight w:val="0"/>
      <w:marTop w:val="0"/>
      <w:marBottom w:val="0"/>
      <w:divBdr>
        <w:top w:val="none" w:sz="0" w:space="0" w:color="auto"/>
        <w:left w:val="none" w:sz="0" w:space="0" w:color="auto"/>
        <w:bottom w:val="none" w:sz="0" w:space="0" w:color="auto"/>
        <w:right w:val="none" w:sz="0" w:space="0" w:color="auto"/>
      </w:divBdr>
      <w:divsChild>
        <w:div w:id="1848908845">
          <w:marLeft w:val="0"/>
          <w:marRight w:val="0"/>
          <w:marTop w:val="0"/>
          <w:marBottom w:val="0"/>
          <w:divBdr>
            <w:top w:val="single" w:sz="6" w:space="20" w:color="EEEEEE"/>
            <w:left w:val="none" w:sz="0" w:space="0" w:color="auto"/>
            <w:bottom w:val="none" w:sz="0" w:space="20" w:color="auto"/>
            <w:right w:val="none" w:sz="0" w:space="31" w:color="auto"/>
          </w:divBdr>
          <w:divsChild>
            <w:div w:id="1324354237">
              <w:marLeft w:val="0"/>
              <w:marRight w:val="0"/>
              <w:marTop w:val="0"/>
              <w:marBottom w:val="0"/>
              <w:divBdr>
                <w:top w:val="none" w:sz="0" w:space="0" w:color="auto"/>
                <w:left w:val="none" w:sz="0" w:space="0" w:color="auto"/>
                <w:bottom w:val="none" w:sz="0" w:space="0" w:color="auto"/>
                <w:right w:val="none" w:sz="0" w:space="0" w:color="auto"/>
              </w:divBdr>
            </w:div>
          </w:divsChild>
        </w:div>
        <w:div w:id="1244101768">
          <w:marLeft w:val="0"/>
          <w:marRight w:val="0"/>
          <w:marTop w:val="0"/>
          <w:marBottom w:val="0"/>
          <w:divBdr>
            <w:top w:val="none" w:sz="0" w:space="0" w:color="auto"/>
            <w:left w:val="none" w:sz="0" w:space="0" w:color="auto"/>
            <w:bottom w:val="none" w:sz="0" w:space="0" w:color="auto"/>
            <w:right w:val="none" w:sz="0" w:space="0" w:color="auto"/>
          </w:divBdr>
          <w:divsChild>
            <w:div w:id="179444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736877">
      <w:bodyDiv w:val="1"/>
      <w:marLeft w:val="0"/>
      <w:marRight w:val="0"/>
      <w:marTop w:val="0"/>
      <w:marBottom w:val="0"/>
      <w:divBdr>
        <w:top w:val="none" w:sz="0" w:space="0" w:color="auto"/>
        <w:left w:val="none" w:sz="0" w:space="0" w:color="auto"/>
        <w:bottom w:val="none" w:sz="0" w:space="0" w:color="auto"/>
        <w:right w:val="none" w:sz="0" w:space="0" w:color="auto"/>
      </w:divBdr>
    </w:div>
    <w:div w:id="231894584">
      <w:bodyDiv w:val="1"/>
      <w:marLeft w:val="0"/>
      <w:marRight w:val="0"/>
      <w:marTop w:val="0"/>
      <w:marBottom w:val="0"/>
      <w:divBdr>
        <w:top w:val="none" w:sz="0" w:space="0" w:color="auto"/>
        <w:left w:val="none" w:sz="0" w:space="0" w:color="auto"/>
        <w:bottom w:val="none" w:sz="0" w:space="0" w:color="auto"/>
        <w:right w:val="none" w:sz="0" w:space="0" w:color="auto"/>
      </w:divBdr>
    </w:div>
    <w:div w:id="232662688">
      <w:bodyDiv w:val="1"/>
      <w:marLeft w:val="0"/>
      <w:marRight w:val="0"/>
      <w:marTop w:val="0"/>
      <w:marBottom w:val="0"/>
      <w:divBdr>
        <w:top w:val="none" w:sz="0" w:space="0" w:color="auto"/>
        <w:left w:val="none" w:sz="0" w:space="0" w:color="auto"/>
        <w:bottom w:val="none" w:sz="0" w:space="0" w:color="auto"/>
        <w:right w:val="none" w:sz="0" w:space="0" w:color="auto"/>
      </w:divBdr>
    </w:div>
    <w:div w:id="232737152">
      <w:bodyDiv w:val="1"/>
      <w:marLeft w:val="0"/>
      <w:marRight w:val="0"/>
      <w:marTop w:val="0"/>
      <w:marBottom w:val="0"/>
      <w:divBdr>
        <w:top w:val="none" w:sz="0" w:space="0" w:color="auto"/>
        <w:left w:val="none" w:sz="0" w:space="0" w:color="auto"/>
        <w:bottom w:val="none" w:sz="0" w:space="0" w:color="auto"/>
        <w:right w:val="none" w:sz="0" w:space="0" w:color="auto"/>
      </w:divBdr>
    </w:div>
    <w:div w:id="233207130">
      <w:bodyDiv w:val="1"/>
      <w:marLeft w:val="0"/>
      <w:marRight w:val="0"/>
      <w:marTop w:val="0"/>
      <w:marBottom w:val="0"/>
      <w:divBdr>
        <w:top w:val="none" w:sz="0" w:space="0" w:color="auto"/>
        <w:left w:val="none" w:sz="0" w:space="0" w:color="auto"/>
        <w:bottom w:val="none" w:sz="0" w:space="0" w:color="auto"/>
        <w:right w:val="none" w:sz="0" w:space="0" w:color="auto"/>
      </w:divBdr>
    </w:div>
    <w:div w:id="233317071">
      <w:bodyDiv w:val="1"/>
      <w:marLeft w:val="0"/>
      <w:marRight w:val="0"/>
      <w:marTop w:val="0"/>
      <w:marBottom w:val="0"/>
      <w:divBdr>
        <w:top w:val="none" w:sz="0" w:space="0" w:color="auto"/>
        <w:left w:val="none" w:sz="0" w:space="0" w:color="auto"/>
        <w:bottom w:val="none" w:sz="0" w:space="0" w:color="auto"/>
        <w:right w:val="none" w:sz="0" w:space="0" w:color="auto"/>
      </w:divBdr>
    </w:div>
    <w:div w:id="233510471">
      <w:bodyDiv w:val="1"/>
      <w:marLeft w:val="0"/>
      <w:marRight w:val="0"/>
      <w:marTop w:val="0"/>
      <w:marBottom w:val="0"/>
      <w:divBdr>
        <w:top w:val="none" w:sz="0" w:space="0" w:color="auto"/>
        <w:left w:val="none" w:sz="0" w:space="0" w:color="auto"/>
        <w:bottom w:val="none" w:sz="0" w:space="0" w:color="auto"/>
        <w:right w:val="none" w:sz="0" w:space="0" w:color="auto"/>
      </w:divBdr>
      <w:divsChild>
        <w:div w:id="166134858">
          <w:marLeft w:val="0"/>
          <w:marRight w:val="0"/>
          <w:marTop w:val="0"/>
          <w:marBottom w:val="0"/>
          <w:divBdr>
            <w:top w:val="none" w:sz="0" w:space="0" w:color="auto"/>
            <w:left w:val="none" w:sz="0" w:space="0" w:color="auto"/>
            <w:bottom w:val="none" w:sz="0" w:space="0" w:color="auto"/>
            <w:right w:val="none" w:sz="0" w:space="0" w:color="auto"/>
          </w:divBdr>
          <w:divsChild>
            <w:div w:id="454520797">
              <w:marLeft w:val="123"/>
              <w:marRight w:val="0"/>
              <w:marTop w:val="0"/>
              <w:marBottom w:val="0"/>
              <w:divBdr>
                <w:top w:val="none" w:sz="0" w:space="0" w:color="auto"/>
                <w:left w:val="none" w:sz="0" w:space="0" w:color="auto"/>
                <w:bottom w:val="none" w:sz="0" w:space="0" w:color="auto"/>
                <w:right w:val="none" w:sz="0" w:space="0" w:color="auto"/>
              </w:divBdr>
              <w:divsChild>
                <w:div w:id="689725667">
                  <w:marLeft w:val="0"/>
                  <w:marRight w:val="0"/>
                  <w:marTop w:val="0"/>
                  <w:marBottom w:val="0"/>
                  <w:divBdr>
                    <w:top w:val="none" w:sz="0" w:space="0" w:color="auto"/>
                    <w:left w:val="none" w:sz="0" w:space="0" w:color="auto"/>
                    <w:bottom w:val="none" w:sz="0" w:space="0" w:color="auto"/>
                    <w:right w:val="none" w:sz="0" w:space="0" w:color="auto"/>
                  </w:divBdr>
                  <w:divsChild>
                    <w:div w:id="307901178">
                      <w:marLeft w:val="0"/>
                      <w:marRight w:val="0"/>
                      <w:marTop w:val="0"/>
                      <w:marBottom w:val="0"/>
                      <w:divBdr>
                        <w:top w:val="none" w:sz="0" w:space="0" w:color="auto"/>
                        <w:left w:val="none" w:sz="0" w:space="0" w:color="auto"/>
                        <w:bottom w:val="none" w:sz="0" w:space="0" w:color="auto"/>
                        <w:right w:val="none" w:sz="0" w:space="0" w:color="auto"/>
                      </w:divBdr>
                      <w:divsChild>
                        <w:div w:id="1788624647">
                          <w:marLeft w:val="0"/>
                          <w:marRight w:val="0"/>
                          <w:marTop w:val="0"/>
                          <w:marBottom w:val="0"/>
                          <w:divBdr>
                            <w:top w:val="none" w:sz="0" w:space="0" w:color="auto"/>
                            <w:left w:val="none" w:sz="0" w:space="0" w:color="auto"/>
                            <w:bottom w:val="none" w:sz="0" w:space="0" w:color="auto"/>
                            <w:right w:val="none" w:sz="0" w:space="0" w:color="auto"/>
                          </w:divBdr>
                          <w:divsChild>
                            <w:div w:id="2083872477">
                              <w:marLeft w:val="0"/>
                              <w:marRight w:val="0"/>
                              <w:marTop w:val="0"/>
                              <w:marBottom w:val="0"/>
                              <w:divBdr>
                                <w:top w:val="none" w:sz="0" w:space="0" w:color="auto"/>
                                <w:left w:val="none" w:sz="0" w:space="0" w:color="auto"/>
                                <w:bottom w:val="none" w:sz="0" w:space="0" w:color="auto"/>
                                <w:right w:val="none" w:sz="0" w:space="0" w:color="auto"/>
                              </w:divBdr>
                              <w:divsChild>
                                <w:div w:id="1494755871">
                                  <w:marLeft w:val="0"/>
                                  <w:marRight w:val="0"/>
                                  <w:marTop w:val="0"/>
                                  <w:marBottom w:val="0"/>
                                  <w:divBdr>
                                    <w:top w:val="none" w:sz="0" w:space="0" w:color="auto"/>
                                    <w:left w:val="none" w:sz="0" w:space="0" w:color="auto"/>
                                    <w:bottom w:val="none" w:sz="0" w:space="0" w:color="auto"/>
                                    <w:right w:val="none" w:sz="0" w:space="0" w:color="auto"/>
                                  </w:divBdr>
                                  <w:divsChild>
                                    <w:div w:id="184177408">
                                      <w:marLeft w:val="0"/>
                                      <w:marRight w:val="0"/>
                                      <w:marTop w:val="0"/>
                                      <w:marBottom w:val="0"/>
                                      <w:divBdr>
                                        <w:top w:val="none" w:sz="0" w:space="0" w:color="auto"/>
                                        <w:left w:val="none" w:sz="0" w:space="0" w:color="auto"/>
                                        <w:bottom w:val="none" w:sz="0" w:space="0" w:color="auto"/>
                                        <w:right w:val="none" w:sz="0" w:space="0" w:color="auto"/>
                                      </w:divBdr>
                                      <w:divsChild>
                                        <w:div w:id="1560089468">
                                          <w:marLeft w:val="5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711103">
      <w:bodyDiv w:val="1"/>
      <w:marLeft w:val="0"/>
      <w:marRight w:val="0"/>
      <w:marTop w:val="0"/>
      <w:marBottom w:val="0"/>
      <w:divBdr>
        <w:top w:val="none" w:sz="0" w:space="0" w:color="auto"/>
        <w:left w:val="none" w:sz="0" w:space="0" w:color="auto"/>
        <w:bottom w:val="none" w:sz="0" w:space="0" w:color="auto"/>
        <w:right w:val="none" w:sz="0" w:space="0" w:color="auto"/>
      </w:divBdr>
    </w:div>
    <w:div w:id="233859095">
      <w:bodyDiv w:val="1"/>
      <w:marLeft w:val="0"/>
      <w:marRight w:val="0"/>
      <w:marTop w:val="0"/>
      <w:marBottom w:val="0"/>
      <w:divBdr>
        <w:top w:val="none" w:sz="0" w:space="0" w:color="auto"/>
        <w:left w:val="none" w:sz="0" w:space="0" w:color="auto"/>
        <w:bottom w:val="none" w:sz="0" w:space="0" w:color="auto"/>
        <w:right w:val="none" w:sz="0" w:space="0" w:color="auto"/>
      </w:divBdr>
    </w:div>
    <w:div w:id="234094707">
      <w:bodyDiv w:val="1"/>
      <w:marLeft w:val="0"/>
      <w:marRight w:val="0"/>
      <w:marTop w:val="0"/>
      <w:marBottom w:val="0"/>
      <w:divBdr>
        <w:top w:val="none" w:sz="0" w:space="0" w:color="auto"/>
        <w:left w:val="none" w:sz="0" w:space="0" w:color="auto"/>
        <w:bottom w:val="none" w:sz="0" w:space="0" w:color="auto"/>
        <w:right w:val="none" w:sz="0" w:space="0" w:color="auto"/>
      </w:divBdr>
    </w:div>
    <w:div w:id="235632257">
      <w:bodyDiv w:val="1"/>
      <w:marLeft w:val="0"/>
      <w:marRight w:val="0"/>
      <w:marTop w:val="0"/>
      <w:marBottom w:val="0"/>
      <w:divBdr>
        <w:top w:val="none" w:sz="0" w:space="0" w:color="auto"/>
        <w:left w:val="none" w:sz="0" w:space="0" w:color="auto"/>
        <w:bottom w:val="none" w:sz="0" w:space="0" w:color="auto"/>
        <w:right w:val="none" w:sz="0" w:space="0" w:color="auto"/>
      </w:divBdr>
    </w:div>
    <w:div w:id="235670158">
      <w:bodyDiv w:val="1"/>
      <w:marLeft w:val="0"/>
      <w:marRight w:val="0"/>
      <w:marTop w:val="0"/>
      <w:marBottom w:val="0"/>
      <w:divBdr>
        <w:top w:val="none" w:sz="0" w:space="0" w:color="auto"/>
        <w:left w:val="none" w:sz="0" w:space="0" w:color="auto"/>
        <w:bottom w:val="none" w:sz="0" w:space="0" w:color="auto"/>
        <w:right w:val="none" w:sz="0" w:space="0" w:color="auto"/>
      </w:divBdr>
    </w:div>
    <w:div w:id="236020031">
      <w:bodyDiv w:val="1"/>
      <w:marLeft w:val="0"/>
      <w:marRight w:val="0"/>
      <w:marTop w:val="0"/>
      <w:marBottom w:val="0"/>
      <w:divBdr>
        <w:top w:val="none" w:sz="0" w:space="0" w:color="auto"/>
        <w:left w:val="none" w:sz="0" w:space="0" w:color="auto"/>
        <w:bottom w:val="none" w:sz="0" w:space="0" w:color="auto"/>
        <w:right w:val="none" w:sz="0" w:space="0" w:color="auto"/>
      </w:divBdr>
    </w:div>
    <w:div w:id="236403145">
      <w:bodyDiv w:val="1"/>
      <w:marLeft w:val="0"/>
      <w:marRight w:val="0"/>
      <w:marTop w:val="0"/>
      <w:marBottom w:val="0"/>
      <w:divBdr>
        <w:top w:val="none" w:sz="0" w:space="0" w:color="auto"/>
        <w:left w:val="none" w:sz="0" w:space="0" w:color="auto"/>
        <w:bottom w:val="none" w:sz="0" w:space="0" w:color="auto"/>
        <w:right w:val="none" w:sz="0" w:space="0" w:color="auto"/>
      </w:divBdr>
    </w:div>
    <w:div w:id="236675227">
      <w:bodyDiv w:val="1"/>
      <w:marLeft w:val="0"/>
      <w:marRight w:val="0"/>
      <w:marTop w:val="0"/>
      <w:marBottom w:val="0"/>
      <w:divBdr>
        <w:top w:val="none" w:sz="0" w:space="0" w:color="auto"/>
        <w:left w:val="none" w:sz="0" w:space="0" w:color="auto"/>
        <w:bottom w:val="none" w:sz="0" w:space="0" w:color="auto"/>
        <w:right w:val="none" w:sz="0" w:space="0" w:color="auto"/>
      </w:divBdr>
      <w:divsChild>
        <w:div w:id="2109962175">
          <w:marLeft w:val="0"/>
          <w:marRight w:val="0"/>
          <w:marTop w:val="0"/>
          <w:marBottom w:val="0"/>
          <w:divBdr>
            <w:top w:val="none" w:sz="0" w:space="0" w:color="auto"/>
            <w:left w:val="none" w:sz="0" w:space="0" w:color="auto"/>
            <w:bottom w:val="none" w:sz="0" w:space="0" w:color="auto"/>
            <w:right w:val="none" w:sz="0" w:space="0" w:color="auto"/>
          </w:divBdr>
          <w:divsChild>
            <w:div w:id="1153184211">
              <w:marLeft w:val="0"/>
              <w:marRight w:val="0"/>
              <w:marTop w:val="0"/>
              <w:marBottom w:val="0"/>
              <w:divBdr>
                <w:top w:val="none" w:sz="0" w:space="0" w:color="auto"/>
                <w:left w:val="none" w:sz="0" w:space="0" w:color="auto"/>
                <w:bottom w:val="none" w:sz="0" w:space="0" w:color="auto"/>
                <w:right w:val="none" w:sz="0" w:space="0" w:color="auto"/>
              </w:divBdr>
              <w:divsChild>
                <w:div w:id="1694650989">
                  <w:marLeft w:val="0"/>
                  <w:marRight w:val="0"/>
                  <w:marTop w:val="0"/>
                  <w:marBottom w:val="0"/>
                  <w:divBdr>
                    <w:top w:val="none" w:sz="0" w:space="0" w:color="auto"/>
                    <w:left w:val="none" w:sz="0" w:space="0" w:color="auto"/>
                    <w:bottom w:val="none" w:sz="0" w:space="0" w:color="auto"/>
                    <w:right w:val="none" w:sz="0" w:space="0" w:color="auto"/>
                  </w:divBdr>
                  <w:divsChild>
                    <w:div w:id="391536759">
                      <w:marLeft w:val="0"/>
                      <w:marRight w:val="0"/>
                      <w:marTop w:val="0"/>
                      <w:marBottom w:val="0"/>
                      <w:divBdr>
                        <w:top w:val="none" w:sz="0" w:space="0" w:color="auto"/>
                        <w:left w:val="none" w:sz="0" w:space="0" w:color="auto"/>
                        <w:bottom w:val="none" w:sz="0" w:space="0" w:color="auto"/>
                        <w:right w:val="none" w:sz="0" w:space="0" w:color="auto"/>
                      </w:divBdr>
                      <w:divsChild>
                        <w:div w:id="969868229">
                          <w:marLeft w:val="0"/>
                          <w:marRight w:val="0"/>
                          <w:marTop w:val="45"/>
                          <w:marBottom w:val="0"/>
                          <w:divBdr>
                            <w:top w:val="none" w:sz="0" w:space="0" w:color="auto"/>
                            <w:left w:val="none" w:sz="0" w:space="0" w:color="auto"/>
                            <w:bottom w:val="none" w:sz="0" w:space="0" w:color="auto"/>
                            <w:right w:val="none" w:sz="0" w:space="0" w:color="auto"/>
                          </w:divBdr>
                          <w:divsChild>
                            <w:div w:id="492315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6274">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
    <w:div w:id="237638982">
      <w:bodyDiv w:val="1"/>
      <w:marLeft w:val="0"/>
      <w:marRight w:val="0"/>
      <w:marTop w:val="0"/>
      <w:marBottom w:val="0"/>
      <w:divBdr>
        <w:top w:val="none" w:sz="0" w:space="0" w:color="auto"/>
        <w:left w:val="none" w:sz="0" w:space="0" w:color="auto"/>
        <w:bottom w:val="none" w:sz="0" w:space="0" w:color="auto"/>
        <w:right w:val="none" w:sz="0" w:space="0" w:color="auto"/>
      </w:divBdr>
    </w:div>
    <w:div w:id="237980619">
      <w:bodyDiv w:val="1"/>
      <w:marLeft w:val="0"/>
      <w:marRight w:val="0"/>
      <w:marTop w:val="0"/>
      <w:marBottom w:val="0"/>
      <w:divBdr>
        <w:top w:val="none" w:sz="0" w:space="0" w:color="auto"/>
        <w:left w:val="none" w:sz="0" w:space="0" w:color="auto"/>
        <w:bottom w:val="none" w:sz="0" w:space="0" w:color="auto"/>
        <w:right w:val="none" w:sz="0" w:space="0" w:color="auto"/>
      </w:divBdr>
    </w:div>
    <w:div w:id="238098081">
      <w:bodyDiv w:val="1"/>
      <w:marLeft w:val="0"/>
      <w:marRight w:val="0"/>
      <w:marTop w:val="0"/>
      <w:marBottom w:val="0"/>
      <w:divBdr>
        <w:top w:val="none" w:sz="0" w:space="0" w:color="auto"/>
        <w:left w:val="none" w:sz="0" w:space="0" w:color="auto"/>
        <w:bottom w:val="none" w:sz="0" w:space="0" w:color="auto"/>
        <w:right w:val="none" w:sz="0" w:space="0" w:color="auto"/>
      </w:divBdr>
    </w:div>
    <w:div w:id="238444968">
      <w:bodyDiv w:val="1"/>
      <w:marLeft w:val="0"/>
      <w:marRight w:val="0"/>
      <w:marTop w:val="0"/>
      <w:marBottom w:val="0"/>
      <w:divBdr>
        <w:top w:val="none" w:sz="0" w:space="0" w:color="auto"/>
        <w:left w:val="none" w:sz="0" w:space="0" w:color="auto"/>
        <w:bottom w:val="none" w:sz="0" w:space="0" w:color="auto"/>
        <w:right w:val="none" w:sz="0" w:space="0" w:color="auto"/>
      </w:divBdr>
      <w:divsChild>
        <w:div w:id="319162524">
          <w:marLeft w:val="0"/>
          <w:marRight w:val="0"/>
          <w:marTop w:val="225"/>
          <w:marBottom w:val="0"/>
          <w:divBdr>
            <w:top w:val="none" w:sz="0" w:space="0" w:color="auto"/>
            <w:left w:val="none" w:sz="0" w:space="0" w:color="auto"/>
            <w:bottom w:val="none" w:sz="0" w:space="0" w:color="auto"/>
            <w:right w:val="none" w:sz="0" w:space="0" w:color="auto"/>
          </w:divBdr>
          <w:divsChild>
            <w:div w:id="2067685073">
              <w:marLeft w:val="0"/>
              <w:marRight w:val="0"/>
              <w:marTop w:val="0"/>
              <w:marBottom w:val="0"/>
              <w:divBdr>
                <w:top w:val="none" w:sz="0" w:space="0" w:color="auto"/>
                <w:left w:val="none" w:sz="0" w:space="0" w:color="auto"/>
                <w:bottom w:val="none" w:sz="0" w:space="0" w:color="auto"/>
                <w:right w:val="none" w:sz="0" w:space="0" w:color="auto"/>
              </w:divBdr>
            </w:div>
          </w:divsChild>
        </w:div>
        <w:div w:id="1446385289">
          <w:marLeft w:val="0"/>
          <w:marRight w:val="0"/>
          <w:marTop w:val="225"/>
          <w:marBottom w:val="0"/>
          <w:divBdr>
            <w:top w:val="none" w:sz="0" w:space="0" w:color="auto"/>
            <w:left w:val="none" w:sz="0" w:space="0" w:color="auto"/>
            <w:bottom w:val="none" w:sz="0" w:space="0" w:color="auto"/>
            <w:right w:val="none" w:sz="0" w:space="0" w:color="auto"/>
          </w:divBdr>
          <w:divsChild>
            <w:div w:id="1315336359">
              <w:marLeft w:val="0"/>
              <w:marRight w:val="0"/>
              <w:marTop w:val="0"/>
              <w:marBottom w:val="0"/>
              <w:divBdr>
                <w:top w:val="none" w:sz="0" w:space="0" w:color="auto"/>
                <w:left w:val="none" w:sz="0" w:space="0" w:color="auto"/>
                <w:bottom w:val="none" w:sz="0" w:space="0" w:color="auto"/>
                <w:right w:val="none" w:sz="0" w:space="0" w:color="auto"/>
              </w:divBdr>
            </w:div>
          </w:divsChild>
        </w:div>
        <w:div w:id="1699702177">
          <w:marLeft w:val="0"/>
          <w:marRight w:val="0"/>
          <w:marTop w:val="0"/>
          <w:marBottom w:val="0"/>
          <w:divBdr>
            <w:top w:val="none" w:sz="0" w:space="0" w:color="auto"/>
            <w:left w:val="none" w:sz="0" w:space="0" w:color="auto"/>
            <w:bottom w:val="none" w:sz="0" w:space="0" w:color="auto"/>
            <w:right w:val="none" w:sz="0" w:space="0" w:color="auto"/>
          </w:divBdr>
          <w:divsChild>
            <w:div w:id="4687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0893">
      <w:bodyDiv w:val="1"/>
      <w:marLeft w:val="0"/>
      <w:marRight w:val="0"/>
      <w:marTop w:val="0"/>
      <w:marBottom w:val="0"/>
      <w:divBdr>
        <w:top w:val="none" w:sz="0" w:space="0" w:color="auto"/>
        <w:left w:val="none" w:sz="0" w:space="0" w:color="auto"/>
        <w:bottom w:val="none" w:sz="0" w:space="0" w:color="auto"/>
        <w:right w:val="none" w:sz="0" w:space="0" w:color="auto"/>
      </w:divBdr>
      <w:divsChild>
        <w:div w:id="512885994">
          <w:marLeft w:val="0"/>
          <w:marRight w:val="0"/>
          <w:marTop w:val="0"/>
          <w:marBottom w:val="0"/>
          <w:divBdr>
            <w:top w:val="none" w:sz="0" w:space="0" w:color="auto"/>
            <w:left w:val="none" w:sz="0" w:space="0" w:color="auto"/>
            <w:bottom w:val="none" w:sz="0" w:space="0" w:color="auto"/>
            <w:right w:val="none" w:sz="0" w:space="0" w:color="auto"/>
          </w:divBdr>
        </w:div>
      </w:divsChild>
    </w:div>
    <w:div w:id="239027127">
      <w:bodyDiv w:val="1"/>
      <w:marLeft w:val="0"/>
      <w:marRight w:val="0"/>
      <w:marTop w:val="0"/>
      <w:marBottom w:val="0"/>
      <w:divBdr>
        <w:top w:val="none" w:sz="0" w:space="0" w:color="auto"/>
        <w:left w:val="none" w:sz="0" w:space="0" w:color="auto"/>
        <w:bottom w:val="none" w:sz="0" w:space="0" w:color="auto"/>
        <w:right w:val="none" w:sz="0" w:space="0" w:color="auto"/>
      </w:divBdr>
    </w:div>
    <w:div w:id="239561177">
      <w:bodyDiv w:val="1"/>
      <w:marLeft w:val="0"/>
      <w:marRight w:val="0"/>
      <w:marTop w:val="0"/>
      <w:marBottom w:val="0"/>
      <w:divBdr>
        <w:top w:val="none" w:sz="0" w:space="0" w:color="auto"/>
        <w:left w:val="none" w:sz="0" w:space="0" w:color="auto"/>
        <w:bottom w:val="none" w:sz="0" w:space="0" w:color="auto"/>
        <w:right w:val="none" w:sz="0" w:space="0" w:color="auto"/>
      </w:divBdr>
    </w:div>
    <w:div w:id="239566214">
      <w:bodyDiv w:val="1"/>
      <w:marLeft w:val="0"/>
      <w:marRight w:val="0"/>
      <w:marTop w:val="0"/>
      <w:marBottom w:val="0"/>
      <w:divBdr>
        <w:top w:val="none" w:sz="0" w:space="0" w:color="auto"/>
        <w:left w:val="none" w:sz="0" w:space="0" w:color="auto"/>
        <w:bottom w:val="none" w:sz="0" w:space="0" w:color="auto"/>
        <w:right w:val="none" w:sz="0" w:space="0" w:color="auto"/>
      </w:divBdr>
    </w:div>
    <w:div w:id="239945850">
      <w:bodyDiv w:val="1"/>
      <w:marLeft w:val="0"/>
      <w:marRight w:val="0"/>
      <w:marTop w:val="0"/>
      <w:marBottom w:val="0"/>
      <w:divBdr>
        <w:top w:val="none" w:sz="0" w:space="0" w:color="auto"/>
        <w:left w:val="none" w:sz="0" w:space="0" w:color="auto"/>
        <w:bottom w:val="none" w:sz="0" w:space="0" w:color="auto"/>
        <w:right w:val="none" w:sz="0" w:space="0" w:color="auto"/>
      </w:divBdr>
    </w:div>
    <w:div w:id="240024432">
      <w:bodyDiv w:val="1"/>
      <w:marLeft w:val="0"/>
      <w:marRight w:val="0"/>
      <w:marTop w:val="0"/>
      <w:marBottom w:val="0"/>
      <w:divBdr>
        <w:top w:val="none" w:sz="0" w:space="0" w:color="auto"/>
        <w:left w:val="none" w:sz="0" w:space="0" w:color="auto"/>
        <w:bottom w:val="none" w:sz="0" w:space="0" w:color="auto"/>
        <w:right w:val="none" w:sz="0" w:space="0" w:color="auto"/>
      </w:divBdr>
    </w:div>
    <w:div w:id="240067716">
      <w:bodyDiv w:val="1"/>
      <w:marLeft w:val="0"/>
      <w:marRight w:val="0"/>
      <w:marTop w:val="0"/>
      <w:marBottom w:val="0"/>
      <w:divBdr>
        <w:top w:val="none" w:sz="0" w:space="0" w:color="auto"/>
        <w:left w:val="none" w:sz="0" w:space="0" w:color="auto"/>
        <w:bottom w:val="none" w:sz="0" w:space="0" w:color="auto"/>
        <w:right w:val="none" w:sz="0" w:space="0" w:color="auto"/>
      </w:divBdr>
    </w:div>
    <w:div w:id="240146176">
      <w:bodyDiv w:val="1"/>
      <w:marLeft w:val="0"/>
      <w:marRight w:val="0"/>
      <w:marTop w:val="0"/>
      <w:marBottom w:val="0"/>
      <w:divBdr>
        <w:top w:val="none" w:sz="0" w:space="0" w:color="auto"/>
        <w:left w:val="none" w:sz="0" w:space="0" w:color="auto"/>
        <w:bottom w:val="none" w:sz="0" w:space="0" w:color="auto"/>
        <w:right w:val="none" w:sz="0" w:space="0" w:color="auto"/>
      </w:divBdr>
    </w:div>
    <w:div w:id="240333659">
      <w:bodyDiv w:val="1"/>
      <w:marLeft w:val="0"/>
      <w:marRight w:val="0"/>
      <w:marTop w:val="0"/>
      <w:marBottom w:val="0"/>
      <w:divBdr>
        <w:top w:val="none" w:sz="0" w:space="0" w:color="auto"/>
        <w:left w:val="none" w:sz="0" w:space="0" w:color="auto"/>
        <w:bottom w:val="none" w:sz="0" w:space="0" w:color="auto"/>
        <w:right w:val="none" w:sz="0" w:space="0" w:color="auto"/>
      </w:divBdr>
      <w:divsChild>
        <w:div w:id="264773495">
          <w:marLeft w:val="0"/>
          <w:marRight w:val="0"/>
          <w:marTop w:val="0"/>
          <w:marBottom w:val="0"/>
          <w:divBdr>
            <w:top w:val="none" w:sz="0" w:space="0" w:color="auto"/>
            <w:left w:val="none" w:sz="0" w:space="0" w:color="auto"/>
            <w:bottom w:val="none" w:sz="0" w:space="0" w:color="auto"/>
            <w:right w:val="none" w:sz="0" w:space="0" w:color="auto"/>
          </w:divBdr>
        </w:div>
        <w:div w:id="1647778892">
          <w:marLeft w:val="0"/>
          <w:marRight w:val="0"/>
          <w:marTop w:val="180"/>
          <w:marBottom w:val="180"/>
          <w:divBdr>
            <w:top w:val="none" w:sz="0" w:space="0" w:color="auto"/>
            <w:left w:val="none" w:sz="0" w:space="0" w:color="auto"/>
            <w:bottom w:val="none" w:sz="0" w:space="0" w:color="auto"/>
            <w:right w:val="none" w:sz="0" w:space="0" w:color="auto"/>
          </w:divBdr>
          <w:divsChild>
            <w:div w:id="967659214">
              <w:marLeft w:val="0"/>
              <w:marRight w:val="0"/>
              <w:marTop w:val="312"/>
              <w:marBottom w:val="312"/>
              <w:divBdr>
                <w:top w:val="none" w:sz="0" w:space="0" w:color="auto"/>
                <w:left w:val="none" w:sz="0" w:space="0" w:color="auto"/>
                <w:bottom w:val="none" w:sz="0" w:space="0" w:color="auto"/>
                <w:right w:val="none" w:sz="0" w:space="0" w:color="auto"/>
              </w:divBdr>
            </w:div>
          </w:divsChild>
        </w:div>
      </w:divsChild>
    </w:div>
    <w:div w:id="240724833">
      <w:bodyDiv w:val="1"/>
      <w:marLeft w:val="0"/>
      <w:marRight w:val="0"/>
      <w:marTop w:val="0"/>
      <w:marBottom w:val="0"/>
      <w:divBdr>
        <w:top w:val="none" w:sz="0" w:space="0" w:color="auto"/>
        <w:left w:val="none" w:sz="0" w:space="0" w:color="auto"/>
        <w:bottom w:val="none" w:sz="0" w:space="0" w:color="auto"/>
        <w:right w:val="none" w:sz="0" w:space="0" w:color="auto"/>
      </w:divBdr>
    </w:div>
    <w:div w:id="240911915">
      <w:bodyDiv w:val="1"/>
      <w:marLeft w:val="0"/>
      <w:marRight w:val="0"/>
      <w:marTop w:val="0"/>
      <w:marBottom w:val="0"/>
      <w:divBdr>
        <w:top w:val="none" w:sz="0" w:space="0" w:color="auto"/>
        <w:left w:val="none" w:sz="0" w:space="0" w:color="auto"/>
        <w:bottom w:val="none" w:sz="0" w:space="0" w:color="auto"/>
        <w:right w:val="none" w:sz="0" w:space="0" w:color="auto"/>
      </w:divBdr>
    </w:div>
    <w:div w:id="241069019">
      <w:bodyDiv w:val="1"/>
      <w:marLeft w:val="0"/>
      <w:marRight w:val="0"/>
      <w:marTop w:val="0"/>
      <w:marBottom w:val="0"/>
      <w:divBdr>
        <w:top w:val="none" w:sz="0" w:space="0" w:color="auto"/>
        <w:left w:val="none" w:sz="0" w:space="0" w:color="auto"/>
        <w:bottom w:val="none" w:sz="0" w:space="0" w:color="auto"/>
        <w:right w:val="none" w:sz="0" w:space="0" w:color="auto"/>
      </w:divBdr>
    </w:div>
    <w:div w:id="241725643">
      <w:bodyDiv w:val="1"/>
      <w:marLeft w:val="0"/>
      <w:marRight w:val="0"/>
      <w:marTop w:val="0"/>
      <w:marBottom w:val="0"/>
      <w:divBdr>
        <w:top w:val="none" w:sz="0" w:space="0" w:color="auto"/>
        <w:left w:val="none" w:sz="0" w:space="0" w:color="auto"/>
        <w:bottom w:val="none" w:sz="0" w:space="0" w:color="auto"/>
        <w:right w:val="none" w:sz="0" w:space="0" w:color="auto"/>
      </w:divBdr>
    </w:div>
    <w:div w:id="241762678">
      <w:bodyDiv w:val="1"/>
      <w:marLeft w:val="0"/>
      <w:marRight w:val="0"/>
      <w:marTop w:val="0"/>
      <w:marBottom w:val="0"/>
      <w:divBdr>
        <w:top w:val="none" w:sz="0" w:space="0" w:color="auto"/>
        <w:left w:val="none" w:sz="0" w:space="0" w:color="auto"/>
        <w:bottom w:val="none" w:sz="0" w:space="0" w:color="auto"/>
        <w:right w:val="none" w:sz="0" w:space="0" w:color="auto"/>
      </w:divBdr>
    </w:div>
    <w:div w:id="242643891">
      <w:bodyDiv w:val="1"/>
      <w:marLeft w:val="0"/>
      <w:marRight w:val="0"/>
      <w:marTop w:val="0"/>
      <w:marBottom w:val="0"/>
      <w:divBdr>
        <w:top w:val="none" w:sz="0" w:space="0" w:color="auto"/>
        <w:left w:val="none" w:sz="0" w:space="0" w:color="auto"/>
        <w:bottom w:val="none" w:sz="0" w:space="0" w:color="auto"/>
        <w:right w:val="none" w:sz="0" w:space="0" w:color="auto"/>
      </w:divBdr>
    </w:div>
    <w:div w:id="242759615">
      <w:bodyDiv w:val="1"/>
      <w:marLeft w:val="0"/>
      <w:marRight w:val="0"/>
      <w:marTop w:val="0"/>
      <w:marBottom w:val="0"/>
      <w:divBdr>
        <w:top w:val="none" w:sz="0" w:space="0" w:color="auto"/>
        <w:left w:val="none" w:sz="0" w:space="0" w:color="auto"/>
        <w:bottom w:val="none" w:sz="0" w:space="0" w:color="auto"/>
        <w:right w:val="none" w:sz="0" w:space="0" w:color="auto"/>
      </w:divBdr>
    </w:div>
    <w:div w:id="243346716">
      <w:bodyDiv w:val="1"/>
      <w:marLeft w:val="0"/>
      <w:marRight w:val="0"/>
      <w:marTop w:val="0"/>
      <w:marBottom w:val="0"/>
      <w:divBdr>
        <w:top w:val="none" w:sz="0" w:space="0" w:color="auto"/>
        <w:left w:val="none" w:sz="0" w:space="0" w:color="auto"/>
        <w:bottom w:val="none" w:sz="0" w:space="0" w:color="auto"/>
        <w:right w:val="none" w:sz="0" w:space="0" w:color="auto"/>
      </w:divBdr>
      <w:divsChild>
        <w:div w:id="778449617">
          <w:marLeft w:val="0"/>
          <w:marRight w:val="0"/>
          <w:marTop w:val="0"/>
          <w:marBottom w:val="0"/>
          <w:divBdr>
            <w:top w:val="none" w:sz="0" w:space="0" w:color="auto"/>
            <w:left w:val="none" w:sz="0" w:space="0" w:color="auto"/>
            <w:bottom w:val="none" w:sz="0" w:space="0" w:color="auto"/>
            <w:right w:val="none" w:sz="0" w:space="0" w:color="auto"/>
          </w:divBdr>
          <w:divsChild>
            <w:div w:id="73623269">
              <w:marLeft w:val="0"/>
              <w:marRight w:val="0"/>
              <w:marTop w:val="0"/>
              <w:marBottom w:val="0"/>
              <w:divBdr>
                <w:top w:val="none" w:sz="0" w:space="0" w:color="auto"/>
                <w:left w:val="none" w:sz="0" w:space="0" w:color="auto"/>
                <w:bottom w:val="none" w:sz="0" w:space="0" w:color="auto"/>
                <w:right w:val="none" w:sz="0" w:space="0" w:color="auto"/>
              </w:divBdr>
              <w:divsChild>
                <w:div w:id="158621913">
                  <w:marLeft w:val="0"/>
                  <w:marRight w:val="0"/>
                  <w:marTop w:val="0"/>
                  <w:marBottom w:val="0"/>
                  <w:divBdr>
                    <w:top w:val="none" w:sz="0" w:space="0" w:color="auto"/>
                    <w:left w:val="none" w:sz="0" w:space="0" w:color="auto"/>
                    <w:bottom w:val="none" w:sz="0" w:space="0" w:color="auto"/>
                    <w:right w:val="none" w:sz="0" w:space="0" w:color="auto"/>
                  </w:divBdr>
                  <w:divsChild>
                    <w:div w:id="106512130">
                      <w:marLeft w:val="0"/>
                      <w:marRight w:val="0"/>
                      <w:marTop w:val="0"/>
                      <w:marBottom w:val="0"/>
                      <w:divBdr>
                        <w:top w:val="none" w:sz="0" w:space="0" w:color="auto"/>
                        <w:left w:val="none" w:sz="0" w:space="0" w:color="auto"/>
                        <w:bottom w:val="none" w:sz="0" w:space="0" w:color="auto"/>
                        <w:right w:val="none" w:sz="0" w:space="0" w:color="auto"/>
                      </w:divBdr>
                      <w:divsChild>
                        <w:div w:id="1267271874">
                          <w:marLeft w:val="0"/>
                          <w:marRight w:val="0"/>
                          <w:marTop w:val="0"/>
                          <w:marBottom w:val="0"/>
                          <w:divBdr>
                            <w:top w:val="none" w:sz="0" w:space="0" w:color="auto"/>
                            <w:left w:val="none" w:sz="0" w:space="0" w:color="auto"/>
                            <w:bottom w:val="single" w:sz="6" w:space="0" w:color="00B3B5"/>
                            <w:right w:val="none" w:sz="0" w:space="0" w:color="auto"/>
                          </w:divBdr>
                        </w:div>
                      </w:divsChild>
                    </w:div>
                    <w:div w:id="767501292">
                      <w:marLeft w:val="0"/>
                      <w:marRight w:val="0"/>
                      <w:marTop w:val="0"/>
                      <w:marBottom w:val="0"/>
                      <w:divBdr>
                        <w:top w:val="none" w:sz="0" w:space="0" w:color="auto"/>
                        <w:left w:val="none" w:sz="0" w:space="0" w:color="auto"/>
                        <w:bottom w:val="none" w:sz="0" w:space="0" w:color="auto"/>
                        <w:right w:val="none" w:sz="0" w:space="0" w:color="auto"/>
                      </w:divBdr>
                      <w:divsChild>
                        <w:div w:id="740523278">
                          <w:marLeft w:val="0"/>
                          <w:marRight w:val="0"/>
                          <w:marTop w:val="0"/>
                          <w:marBottom w:val="0"/>
                          <w:divBdr>
                            <w:top w:val="none" w:sz="0" w:space="0" w:color="auto"/>
                            <w:left w:val="none" w:sz="0" w:space="0" w:color="auto"/>
                            <w:bottom w:val="single" w:sz="6" w:space="0" w:color="00B3B5"/>
                            <w:right w:val="none" w:sz="0" w:space="0" w:color="auto"/>
                          </w:divBdr>
                        </w:div>
                      </w:divsChild>
                    </w:div>
                    <w:div w:id="893856789">
                      <w:marLeft w:val="0"/>
                      <w:marRight w:val="0"/>
                      <w:marTop w:val="0"/>
                      <w:marBottom w:val="0"/>
                      <w:divBdr>
                        <w:top w:val="none" w:sz="0" w:space="0" w:color="auto"/>
                        <w:left w:val="none" w:sz="0" w:space="0" w:color="auto"/>
                        <w:bottom w:val="none" w:sz="0" w:space="0" w:color="auto"/>
                        <w:right w:val="none" w:sz="0" w:space="0" w:color="auto"/>
                      </w:divBdr>
                      <w:divsChild>
                        <w:div w:id="259874287">
                          <w:marLeft w:val="0"/>
                          <w:marRight w:val="0"/>
                          <w:marTop w:val="0"/>
                          <w:marBottom w:val="0"/>
                          <w:divBdr>
                            <w:top w:val="none" w:sz="0" w:space="0" w:color="auto"/>
                            <w:left w:val="none" w:sz="0" w:space="0" w:color="auto"/>
                            <w:bottom w:val="single" w:sz="6" w:space="0" w:color="00B3B5"/>
                            <w:right w:val="none" w:sz="0" w:space="0" w:color="auto"/>
                          </w:divBdr>
                        </w:div>
                      </w:divsChild>
                    </w:div>
                    <w:div w:id="1027560417">
                      <w:marLeft w:val="0"/>
                      <w:marRight w:val="0"/>
                      <w:marTop w:val="0"/>
                      <w:marBottom w:val="0"/>
                      <w:divBdr>
                        <w:top w:val="none" w:sz="0" w:space="0" w:color="auto"/>
                        <w:left w:val="none" w:sz="0" w:space="0" w:color="auto"/>
                        <w:bottom w:val="none" w:sz="0" w:space="0" w:color="auto"/>
                        <w:right w:val="none" w:sz="0" w:space="0" w:color="auto"/>
                      </w:divBdr>
                      <w:divsChild>
                        <w:div w:id="1856992169">
                          <w:marLeft w:val="0"/>
                          <w:marRight w:val="0"/>
                          <w:marTop w:val="0"/>
                          <w:marBottom w:val="0"/>
                          <w:divBdr>
                            <w:top w:val="none" w:sz="0" w:space="0" w:color="auto"/>
                            <w:left w:val="none" w:sz="0" w:space="0" w:color="auto"/>
                            <w:bottom w:val="single" w:sz="6" w:space="0" w:color="00B3B5"/>
                            <w:right w:val="none" w:sz="0" w:space="0" w:color="auto"/>
                          </w:divBdr>
                        </w:div>
                      </w:divsChild>
                    </w:div>
                    <w:div w:id="1775125833">
                      <w:marLeft w:val="0"/>
                      <w:marRight w:val="0"/>
                      <w:marTop w:val="0"/>
                      <w:marBottom w:val="0"/>
                      <w:divBdr>
                        <w:top w:val="none" w:sz="0" w:space="0" w:color="auto"/>
                        <w:left w:val="none" w:sz="0" w:space="0" w:color="auto"/>
                        <w:bottom w:val="none" w:sz="0" w:space="0" w:color="auto"/>
                        <w:right w:val="none" w:sz="0" w:space="0" w:color="auto"/>
                      </w:divBdr>
                      <w:divsChild>
                        <w:div w:id="1804689998">
                          <w:marLeft w:val="0"/>
                          <w:marRight w:val="0"/>
                          <w:marTop w:val="0"/>
                          <w:marBottom w:val="0"/>
                          <w:divBdr>
                            <w:top w:val="none" w:sz="0" w:space="0" w:color="auto"/>
                            <w:left w:val="none" w:sz="0" w:space="0" w:color="auto"/>
                            <w:bottom w:val="single" w:sz="6" w:space="0" w:color="00B3B5"/>
                            <w:right w:val="none" w:sz="0" w:space="0" w:color="auto"/>
                          </w:divBdr>
                        </w:div>
                      </w:divsChild>
                    </w:div>
                    <w:div w:id="1869946251">
                      <w:marLeft w:val="0"/>
                      <w:marRight w:val="0"/>
                      <w:marTop w:val="0"/>
                      <w:marBottom w:val="0"/>
                      <w:divBdr>
                        <w:top w:val="none" w:sz="0" w:space="0" w:color="auto"/>
                        <w:left w:val="none" w:sz="0" w:space="0" w:color="auto"/>
                        <w:bottom w:val="none" w:sz="0" w:space="0" w:color="auto"/>
                        <w:right w:val="none" w:sz="0" w:space="0" w:color="auto"/>
                      </w:divBdr>
                      <w:divsChild>
                        <w:div w:id="113672607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319771847">
                  <w:marLeft w:val="0"/>
                  <w:marRight w:val="0"/>
                  <w:marTop w:val="0"/>
                  <w:marBottom w:val="0"/>
                  <w:divBdr>
                    <w:top w:val="none" w:sz="0" w:space="0" w:color="auto"/>
                    <w:left w:val="none" w:sz="0" w:space="0" w:color="auto"/>
                    <w:bottom w:val="none" w:sz="0" w:space="0" w:color="auto"/>
                    <w:right w:val="none" w:sz="0" w:space="0" w:color="auto"/>
                  </w:divBdr>
                </w:div>
              </w:divsChild>
            </w:div>
            <w:div w:id="183328955">
              <w:marLeft w:val="0"/>
              <w:marRight w:val="0"/>
              <w:marTop w:val="0"/>
              <w:marBottom w:val="0"/>
              <w:divBdr>
                <w:top w:val="none" w:sz="0" w:space="0" w:color="auto"/>
                <w:left w:val="none" w:sz="0" w:space="0" w:color="auto"/>
                <w:bottom w:val="none" w:sz="0" w:space="0" w:color="auto"/>
                <w:right w:val="none" w:sz="0" w:space="0" w:color="auto"/>
              </w:divBdr>
              <w:divsChild>
                <w:div w:id="1086343574">
                  <w:marLeft w:val="0"/>
                  <w:marRight w:val="0"/>
                  <w:marTop w:val="0"/>
                  <w:marBottom w:val="0"/>
                  <w:divBdr>
                    <w:top w:val="none" w:sz="0" w:space="0" w:color="auto"/>
                    <w:left w:val="none" w:sz="0" w:space="0" w:color="auto"/>
                    <w:bottom w:val="none" w:sz="0" w:space="0" w:color="auto"/>
                    <w:right w:val="none" w:sz="0" w:space="0" w:color="auto"/>
                  </w:divBdr>
                </w:div>
              </w:divsChild>
            </w:div>
            <w:div w:id="950208303">
              <w:marLeft w:val="0"/>
              <w:marRight w:val="0"/>
              <w:marTop w:val="0"/>
              <w:marBottom w:val="0"/>
              <w:divBdr>
                <w:top w:val="none" w:sz="0" w:space="0" w:color="auto"/>
                <w:left w:val="none" w:sz="0" w:space="0" w:color="auto"/>
                <w:bottom w:val="none" w:sz="0" w:space="0" w:color="auto"/>
                <w:right w:val="none" w:sz="0" w:space="0" w:color="auto"/>
              </w:divBdr>
              <w:divsChild>
                <w:div w:id="116223311">
                  <w:marLeft w:val="0"/>
                  <w:marRight w:val="0"/>
                  <w:marTop w:val="0"/>
                  <w:marBottom w:val="0"/>
                  <w:divBdr>
                    <w:top w:val="none" w:sz="0" w:space="0" w:color="auto"/>
                    <w:left w:val="none" w:sz="0" w:space="0" w:color="auto"/>
                    <w:bottom w:val="none" w:sz="0" w:space="0" w:color="auto"/>
                    <w:right w:val="none" w:sz="0" w:space="0" w:color="auto"/>
                  </w:divBdr>
                </w:div>
                <w:div w:id="705909700">
                  <w:marLeft w:val="0"/>
                  <w:marRight w:val="0"/>
                  <w:marTop w:val="0"/>
                  <w:marBottom w:val="0"/>
                  <w:divBdr>
                    <w:top w:val="none" w:sz="0" w:space="0" w:color="auto"/>
                    <w:left w:val="none" w:sz="0" w:space="0" w:color="auto"/>
                    <w:bottom w:val="none" w:sz="0" w:space="0" w:color="auto"/>
                    <w:right w:val="none" w:sz="0" w:space="0" w:color="auto"/>
                  </w:divBdr>
                  <w:divsChild>
                    <w:div w:id="303656672">
                      <w:marLeft w:val="0"/>
                      <w:marRight w:val="0"/>
                      <w:marTop w:val="0"/>
                      <w:marBottom w:val="0"/>
                      <w:divBdr>
                        <w:top w:val="none" w:sz="0" w:space="0" w:color="auto"/>
                        <w:left w:val="none" w:sz="0" w:space="0" w:color="auto"/>
                        <w:bottom w:val="none" w:sz="0" w:space="0" w:color="auto"/>
                        <w:right w:val="none" w:sz="0" w:space="0" w:color="auto"/>
                      </w:divBdr>
                      <w:divsChild>
                        <w:div w:id="1826580141">
                          <w:marLeft w:val="0"/>
                          <w:marRight w:val="0"/>
                          <w:marTop w:val="0"/>
                          <w:marBottom w:val="0"/>
                          <w:divBdr>
                            <w:top w:val="none" w:sz="0" w:space="0" w:color="auto"/>
                            <w:left w:val="none" w:sz="0" w:space="0" w:color="auto"/>
                            <w:bottom w:val="single" w:sz="6" w:space="0" w:color="00B3B5"/>
                            <w:right w:val="none" w:sz="0" w:space="0" w:color="auto"/>
                          </w:divBdr>
                        </w:div>
                      </w:divsChild>
                    </w:div>
                    <w:div w:id="317810444">
                      <w:marLeft w:val="0"/>
                      <w:marRight w:val="0"/>
                      <w:marTop w:val="0"/>
                      <w:marBottom w:val="0"/>
                      <w:divBdr>
                        <w:top w:val="none" w:sz="0" w:space="0" w:color="auto"/>
                        <w:left w:val="none" w:sz="0" w:space="0" w:color="auto"/>
                        <w:bottom w:val="none" w:sz="0" w:space="0" w:color="auto"/>
                        <w:right w:val="none" w:sz="0" w:space="0" w:color="auto"/>
                      </w:divBdr>
                      <w:divsChild>
                        <w:div w:id="2052807110">
                          <w:marLeft w:val="0"/>
                          <w:marRight w:val="0"/>
                          <w:marTop w:val="0"/>
                          <w:marBottom w:val="0"/>
                          <w:divBdr>
                            <w:top w:val="none" w:sz="0" w:space="0" w:color="auto"/>
                            <w:left w:val="none" w:sz="0" w:space="0" w:color="auto"/>
                            <w:bottom w:val="single" w:sz="6" w:space="0" w:color="00B3B5"/>
                            <w:right w:val="none" w:sz="0" w:space="0" w:color="auto"/>
                          </w:divBdr>
                        </w:div>
                      </w:divsChild>
                    </w:div>
                    <w:div w:id="492183920">
                      <w:marLeft w:val="0"/>
                      <w:marRight w:val="0"/>
                      <w:marTop w:val="0"/>
                      <w:marBottom w:val="0"/>
                      <w:divBdr>
                        <w:top w:val="none" w:sz="0" w:space="0" w:color="auto"/>
                        <w:left w:val="none" w:sz="0" w:space="0" w:color="auto"/>
                        <w:bottom w:val="none" w:sz="0" w:space="0" w:color="auto"/>
                        <w:right w:val="none" w:sz="0" w:space="0" w:color="auto"/>
                      </w:divBdr>
                      <w:divsChild>
                        <w:div w:id="2012218439">
                          <w:marLeft w:val="0"/>
                          <w:marRight w:val="0"/>
                          <w:marTop w:val="0"/>
                          <w:marBottom w:val="0"/>
                          <w:divBdr>
                            <w:top w:val="none" w:sz="0" w:space="0" w:color="auto"/>
                            <w:left w:val="none" w:sz="0" w:space="0" w:color="auto"/>
                            <w:bottom w:val="single" w:sz="6" w:space="0" w:color="00B3B5"/>
                            <w:right w:val="none" w:sz="0" w:space="0" w:color="auto"/>
                          </w:divBdr>
                        </w:div>
                      </w:divsChild>
                    </w:div>
                    <w:div w:id="563370404">
                      <w:marLeft w:val="0"/>
                      <w:marRight w:val="0"/>
                      <w:marTop w:val="0"/>
                      <w:marBottom w:val="0"/>
                      <w:divBdr>
                        <w:top w:val="none" w:sz="0" w:space="0" w:color="auto"/>
                        <w:left w:val="none" w:sz="0" w:space="0" w:color="auto"/>
                        <w:bottom w:val="none" w:sz="0" w:space="0" w:color="auto"/>
                        <w:right w:val="none" w:sz="0" w:space="0" w:color="auto"/>
                      </w:divBdr>
                      <w:divsChild>
                        <w:div w:id="1807434604">
                          <w:marLeft w:val="0"/>
                          <w:marRight w:val="0"/>
                          <w:marTop w:val="0"/>
                          <w:marBottom w:val="0"/>
                          <w:divBdr>
                            <w:top w:val="none" w:sz="0" w:space="0" w:color="auto"/>
                            <w:left w:val="none" w:sz="0" w:space="0" w:color="auto"/>
                            <w:bottom w:val="single" w:sz="6" w:space="0" w:color="00B3B5"/>
                            <w:right w:val="none" w:sz="0" w:space="0" w:color="auto"/>
                          </w:divBdr>
                        </w:div>
                      </w:divsChild>
                    </w:div>
                    <w:div w:id="1082067059">
                      <w:marLeft w:val="0"/>
                      <w:marRight w:val="0"/>
                      <w:marTop w:val="0"/>
                      <w:marBottom w:val="0"/>
                      <w:divBdr>
                        <w:top w:val="none" w:sz="0" w:space="0" w:color="auto"/>
                        <w:left w:val="none" w:sz="0" w:space="0" w:color="auto"/>
                        <w:bottom w:val="none" w:sz="0" w:space="0" w:color="auto"/>
                        <w:right w:val="none" w:sz="0" w:space="0" w:color="auto"/>
                      </w:divBdr>
                      <w:divsChild>
                        <w:div w:id="1935898854">
                          <w:marLeft w:val="0"/>
                          <w:marRight w:val="0"/>
                          <w:marTop w:val="0"/>
                          <w:marBottom w:val="0"/>
                          <w:divBdr>
                            <w:top w:val="none" w:sz="0" w:space="0" w:color="auto"/>
                            <w:left w:val="none" w:sz="0" w:space="0" w:color="auto"/>
                            <w:bottom w:val="single" w:sz="6" w:space="0" w:color="00B3B5"/>
                            <w:right w:val="none" w:sz="0" w:space="0" w:color="auto"/>
                          </w:divBdr>
                        </w:div>
                      </w:divsChild>
                    </w:div>
                    <w:div w:id="1185753916">
                      <w:marLeft w:val="0"/>
                      <w:marRight w:val="0"/>
                      <w:marTop w:val="0"/>
                      <w:marBottom w:val="0"/>
                      <w:divBdr>
                        <w:top w:val="none" w:sz="0" w:space="0" w:color="auto"/>
                        <w:left w:val="none" w:sz="0" w:space="0" w:color="auto"/>
                        <w:bottom w:val="none" w:sz="0" w:space="0" w:color="auto"/>
                        <w:right w:val="none" w:sz="0" w:space="0" w:color="auto"/>
                      </w:divBdr>
                      <w:divsChild>
                        <w:div w:id="100166238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43685018">
      <w:bodyDiv w:val="1"/>
      <w:marLeft w:val="0"/>
      <w:marRight w:val="0"/>
      <w:marTop w:val="0"/>
      <w:marBottom w:val="0"/>
      <w:divBdr>
        <w:top w:val="none" w:sz="0" w:space="0" w:color="auto"/>
        <w:left w:val="none" w:sz="0" w:space="0" w:color="auto"/>
        <w:bottom w:val="none" w:sz="0" w:space="0" w:color="auto"/>
        <w:right w:val="none" w:sz="0" w:space="0" w:color="auto"/>
      </w:divBdr>
    </w:div>
    <w:div w:id="243879217">
      <w:bodyDiv w:val="1"/>
      <w:marLeft w:val="0"/>
      <w:marRight w:val="0"/>
      <w:marTop w:val="0"/>
      <w:marBottom w:val="0"/>
      <w:divBdr>
        <w:top w:val="none" w:sz="0" w:space="0" w:color="auto"/>
        <w:left w:val="none" w:sz="0" w:space="0" w:color="auto"/>
        <w:bottom w:val="none" w:sz="0" w:space="0" w:color="auto"/>
        <w:right w:val="none" w:sz="0" w:space="0" w:color="auto"/>
      </w:divBdr>
    </w:div>
    <w:div w:id="243883396">
      <w:bodyDiv w:val="1"/>
      <w:marLeft w:val="0"/>
      <w:marRight w:val="0"/>
      <w:marTop w:val="0"/>
      <w:marBottom w:val="0"/>
      <w:divBdr>
        <w:top w:val="none" w:sz="0" w:space="0" w:color="auto"/>
        <w:left w:val="none" w:sz="0" w:space="0" w:color="auto"/>
        <w:bottom w:val="none" w:sz="0" w:space="0" w:color="auto"/>
        <w:right w:val="none" w:sz="0" w:space="0" w:color="auto"/>
      </w:divBdr>
    </w:div>
    <w:div w:id="244070189">
      <w:bodyDiv w:val="1"/>
      <w:marLeft w:val="60"/>
      <w:marRight w:val="0"/>
      <w:marTop w:val="0"/>
      <w:marBottom w:val="0"/>
      <w:divBdr>
        <w:top w:val="none" w:sz="0" w:space="0" w:color="auto"/>
        <w:left w:val="none" w:sz="0" w:space="0" w:color="auto"/>
        <w:bottom w:val="none" w:sz="0" w:space="0" w:color="auto"/>
        <w:right w:val="none" w:sz="0" w:space="0" w:color="auto"/>
      </w:divBdr>
      <w:divsChild>
        <w:div w:id="571819580">
          <w:marLeft w:val="0"/>
          <w:marRight w:val="0"/>
          <w:marTop w:val="0"/>
          <w:marBottom w:val="0"/>
          <w:divBdr>
            <w:top w:val="none" w:sz="0" w:space="0" w:color="auto"/>
            <w:left w:val="none" w:sz="0" w:space="0" w:color="auto"/>
            <w:bottom w:val="none" w:sz="0" w:space="0" w:color="auto"/>
            <w:right w:val="none" w:sz="0" w:space="0" w:color="auto"/>
          </w:divBdr>
          <w:divsChild>
            <w:div w:id="20879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398">
      <w:bodyDiv w:val="1"/>
      <w:marLeft w:val="0"/>
      <w:marRight w:val="0"/>
      <w:marTop w:val="0"/>
      <w:marBottom w:val="0"/>
      <w:divBdr>
        <w:top w:val="none" w:sz="0" w:space="0" w:color="auto"/>
        <w:left w:val="none" w:sz="0" w:space="0" w:color="auto"/>
        <w:bottom w:val="none" w:sz="0" w:space="0" w:color="auto"/>
        <w:right w:val="none" w:sz="0" w:space="0" w:color="auto"/>
      </w:divBdr>
      <w:divsChild>
        <w:div w:id="1256402561">
          <w:marLeft w:val="0"/>
          <w:marRight w:val="0"/>
          <w:marTop w:val="0"/>
          <w:marBottom w:val="0"/>
          <w:divBdr>
            <w:top w:val="none" w:sz="0" w:space="0" w:color="auto"/>
            <w:left w:val="none" w:sz="0" w:space="0" w:color="auto"/>
            <w:bottom w:val="none" w:sz="0" w:space="0" w:color="auto"/>
            <w:right w:val="none" w:sz="0" w:space="0" w:color="auto"/>
          </w:divBdr>
          <w:divsChild>
            <w:div w:id="815954104">
              <w:marLeft w:val="0"/>
              <w:marRight w:val="0"/>
              <w:marTop w:val="0"/>
              <w:marBottom w:val="0"/>
              <w:divBdr>
                <w:top w:val="none" w:sz="0" w:space="0" w:color="auto"/>
                <w:left w:val="none" w:sz="0" w:space="0" w:color="auto"/>
                <w:bottom w:val="none" w:sz="0" w:space="0" w:color="auto"/>
                <w:right w:val="none" w:sz="0" w:space="0" w:color="auto"/>
              </w:divBdr>
              <w:divsChild>
                <w:div w:id="275215603">
                  <w:marLeft w:val="0"/>
                  <w:marRight w:val="0"/>
                  <w:marTop w:val="0"/>
                  <w:marBottom w:val="0"/>
                  <w:divBdr>
                    <w:top w:val="none" w:sz="0" w:space="0" w:color="auto"/>
                    <w:left w:val="none" w:sz="0" w:space="0" w:color="auto"/>
                    <w:bottom w:val="none" w:sz="0" w:space="0" w:color="auto"/>
                    <w:right w:val="none" w:sz="0" w:space="0" w:color="auto"/>
                  </w:divBdr>
                  <w:divsChild>
                    <w:div w:id="1357579531">
                      <w:marLeft w:val="0"/>
                      <w:marRight w:val="0"/>
                      <w:marTop w:val="0"/>
                      <w:marBottom w:val="0"/>
                      <w:divBdr>
                        <w:top w:val="none" w:sz="0" w:space="0" w:color="auto"/>
                        <w:left w:val="none" w:sz="0" w:space="0" w:color="auto"/>
                        <w:bottom w:val="none" w:sz="0" w:space="0" w:color="auto"/>
                        <w:right w:val="none" w:sz="0" w:space="0" w:color="auto"/>
                      </w:divBdr>
                      <w:divsChild>
                        <w:div w:id="857308087">
                          <w:marLeft w:val="0"/>
                          <w:marRight w:val="0"/>
                          <w:marTop w:val="45"/>
                          <w:marBottom w:val="0"/>
                          <w:divBdr>
                            <w:top w:val="none" w:sz="0" w:space="0" w:color="auto"/>
                            <w:left w:val="none" w:sz="0" w:space="0" w:color="auto"/>
                            <w:bottom w:val="none" w:sz="0" w:space="0" w:color="auto"/>
                            <w:right w:val="none" w:sz="0" w:space="0" w:color="auto"/>
                          </w:divBdr>
                          <w:divsChild>
                            <w:div w:id="20356864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50396">
      <w:bodyDiv w:val="1"/>
      <w:marLeft w:val="0"/>
      <w:marRight w:val="0"/>
      <w:marTop w:val="0"/>
      <w:marBottom w:val="0"/>
      <w:divBdr>
        <w:top w:val="none" w:sz="0" w:space="0" w:color="auto"/>
        <w:left w:val="none" w:sz="0" w:space="0" w:color="auto"/>
        <w:bottom w:val="none" w:sz="0" w:space="0" w:color="auto"/>
        <w:right w:val="none" w:sz="0" w:space="0" w:color="auto"/>
      </w:divBdr>
    </w:div>
    <w:div w:id="245848935">
      <w:bodyDiv w:val="1"/>
      <w:marLeft w:val="0"/>
      <w:marRight w:val="0"/>
      <w:marTop w:val="0"/>
      <w:marBottom w:val="0"/>
      <w:divBdr>
        <w:top w:val="none" w:sz="0" w:space="0" w:color="auto"/>
        <w:left w:val="none" w:sz="0" w:space="0" w:color="auto"/>
        <w:bottom w:val="none" w:sz="0" w:space="0" w:color="auto"/>
        <w:right w:val="none" w:sz="0" w:space="0" w:color="auto"/>
      </w:divBdr>
    </w:div>
    <w:div w:id="246504927">
      <w:bodyDiv w:val="1"/>
      <w:marLeft w:val="0"/>
      <w:marRight w:val="0"/>
      <w:marTop w:val="0"/>
      <w:marBottom w:val="0"/>
      <w:divBdr>
        <w:top w:val="none" w:sz="0" w:space="0" w:color="auto"/>
        <w:left w:val="none" w:sz="0" w:space="0" w:color="auto"/>
        <w:bottom w:val="none" w:sz="0" w:space="0" w:color="auto"/>
        <w:right w:val="none" w:sz="0" w:space="0" w:color="auto"/>
      </w:divBdr>
    </w:div>
    <w:div w:id="247158151">
      <w:bodyDiv w:val="1"/>
      <w:marLeft w:val="0"/>
      <w:marRight w:val="0"/>
      <w:marTop w:val="0"/>
      <w:marBottom w:val="0"/>
      <w:divBdr>
        <w:top w:val="none" w:sz="0" w:space="0" w:color="auto"/>
        <w:left w:val="none" w:sz="0" w:space="0" w:color="auto"/>
        <w:bottom w:val="none" w:sz="0" w:space="0" w:color="auto"/>
        <w:right w:val="none" w:sz="0" w:space="0" w:color="auto"/>
      </w:divBdr>
    </w:div>
    <w:div w:id="247271880">
      <w:bodyDiv w:val="1"/>
      <w:marLeft w:val="0"/>
      <w:marRight w:val="0"/>
      <w:marTop w:val="0"/>
      <w:marBottom w:val="0"/>
      <w:divBdr>
        <w:top w:val="none" w:sz="0" w:space="0" w:color="auto"/>
        <w:left w:val="none" w:sz="0" w:space="0" w:color="auto"/>
        <w:bottom w:val="none" w:sz="0" w:space="0" w:color="auto"/>
        <w:right w:val="none" w:sz="0" w:space="0" w:color="auto"/>
      </w:divBdr>
    </w:div>
    <w:div w:id="247815480">
      <w:bodyDiv w:val="1"/>
      <w:marLeft w:val="0"/>
      <w:marRight w:val="0"/>
      <w:marTop w:val="0"/>
      <w:marBottom w:val="0"/>
      <w:divBdr>
        <w:top w:val="none" w:sz="0" w:space="0" w:color="auto"/>
        <w:left w:val="none" w:sz="0" w:space="0" w:color="auto"/>
        <w:bottom w:val="none" w:sz="0" w:space="0" w:color="auto"/>
        <w:right w:val="none" w:sz="0" w:space="0" w:color="auto"/>
      </w:divBdr>
    </w:div>
    <w:div w:id="247925752">
      <w:bodyDiv w:val="1"/>
      <w:marLeft w:val="0"/>
      <w:marRight w:val="0"/>
      <w:marTop w:val="0"/>
      <w:marBottom w:val="0"/>
      <w:divBdr>
        <w:top w:val="none" w:sz="0" w:space="0" w:color="auto"/>
        <w:left w:val="none" w:sz="0" w:space="0" w:color="auto"/>
        <w:bottom w:val="none" w:sz="0" w:space="0" w:color="auto"/>
        <w:right w:val="none" w:sz="0" w:space="0" w:color="auto"/>
      </w:divBdr>
    </w:div>
    <w:div w:id="248347110">
      <w:bodyDiv w:val="1"/>
      <w:marLeft w:val="0"/>
      <w:marRight w:val="0"/>
      <w:marTop w:val="0"/>
      <w:marBottom w:val="0"/>
      <w:divBdr>
        <w:top w:val="none" w:sz="0" w:space="0" w:color="auto"/>
        <w:left w:val="none" w:sz="0" w:space="0" w:color="auto"/>
        <w:bottom w:val="none" w:sz="0" w:space="0" w:color="auto"/>
        <w:right w:val="none" w:sz="0" w:space="0" w:color="auto"/>
      </w:divBdr>
    </w:div>
    <w:div w:id="248655684">
      <w:bodyDiv w:val="1"/>
      <w:marLeft w:val="0"/>
      <w:marRight w:val="0"/>
      <w:marTop w:val="0"/>
      <w:marBottom w:val="0"/>
      <w:divBdr>
        <w:top w:val="none" w:sz="0" w:space="0" w:color="auto"/>
        <w:left w:val="none" w:sz="0" w:space="0" w:color="auto"/>
        <w:bottom w:val="none" w:sz="0" w:space="0" w:color="auto"/>
        <w:right w:val="none" w:sz="0" w:space="0" w:color="auto"/>
      </w:divBdr>
    </w:div>
    <w:div w:id="248732549">
      <w:bodyDiv w:val="1"/>
      <w:marLeft w:val="0"/>
      <w:marRight w:val="0"/>
      <w:marTop w:val="0"/>
      <w:marBottom w:val="0"/>
      <w:divBdr>
        <w:top w:val="none" w:sz="0" w:space="0" w:color="auto"/>
        <w:left w:val="none" w:sz="0" w:space="0" w:color="auto"/>
        <w:bottom w:val="none" w:sz="0" w:space="0" w:color="auto"/>
        <w:right w:val="none" w:sz="0" w:space="0" w:color="auto"/>
      </w:divBdr>
    </w:div>
    <w:div w:id="248777848">
      <w:bodyDiv w:val="1"/>
      <w:marLeft w:val="0"/>
      <w:marRight w:val="0"/>
      <w:marTop w:val="0"/>
      <w:marBottom w:val="0"/>
      <w:divBdr>
        <w:top w:val="none" w:sz="0" w:space="0" w:color="auto"/>
        <w:left w:val="none" w:sz="0" w:space="0" w:color="auto"/>
        <w:bottom w:val="none" w:sz="0" w:space="0" w:color="auto"/>
        <w:right w:val="none" w:sz="0" w:space="0" w:color="auto"/>
      </w:divBdr>
    </w:div>
    <w:div w:id="248931874">
      <w:bodyDiv w:val="1"/>
      <w:marLeft w:val="0"/>
      <w:marRight w:val="0"/>
      <w:marTop w:val="0"/>
      <w:marBottom w:val="0"/>
      <w:divBdr>
        <w:top w:val="none" w:sz="0" w:space="0" w:color="auto"/>
        <w:left w:val="none" w:sz="0" w:space="0" w:color="auto"/>
        <w:bottom w:val="none" w:sz="0" w:space="0" w:color="auto"/>
        <w:right w:val="none" w:sz="0" w:space="0" w:color="auto"/>
      </w:divBdr>
    </w:div>
    <w:div w:id="249630766">
      <w:bodyDiv w:val="1"/>
      <w:marLeft w:val="0"/>
      <w:marRight w:val="0"/>
      <w:marTop w:val="0"/>
      <w:marBottom w:val="0"/>
      <w:divBdr>
        <w:top w:val="none" w:sz="0" w:space="0" w:color="auto"/>
        <w:left w:val="none" w:sz="0" w:space="0" w:color="auto"/>
        <w:bottom w:val="none" w:sz="0" w:space="0" w:color="auto"/>
        <w:right w:val="none" w:sz="0" w:space="0" w:color="auto"/>
      </w:divBdr>
      <w:divsChild>
        <w:div w:id="1455640538">
          <w:marLeft w:val="0"/>
          <w:marRight w:val="0"/>
          <w:marTop w:val="0"/>
          <w:marBottom w:val="0"/>
          <w:divBdr>
            <w:top w:val="none" w:sz="0" w:space="0" w:color="auto"/>
            <w:left w:val="none" w:sz="0" w:space="0" w:color="auto"/>
            <w:bottom w:val="none" w:sz="0" w:space="0" w:color="auto"/>
            <w:right w:val="none" w:sz="0" w:space="0" w:color="auto"/>
          </w:divBdr>
        </w:div>
      </w:divsChild>
    </w:div>
    <w:div w:id="250043558">
      <w:bodyDiv w:val="1"/>
      <w:marLeft w:val="0"/>
      <w:marRight w:val="0"/>
      <w:marTop w:val="0"/>
      <w:marBottom w:val="0"/>
      <w:divBdr>
        <w:top w:val="none" w:sz="0" w:space="0" w:color="auto"/>
        <w:left w:val="none" w:sz="0" w:space="0" w:color="auto"/>
        <w:bottom w:val="none" w:sz="0" w:space="0" w:color="auto"/>
        <w:right w:val="none" w:sz="0" w:space="0" w:color="auto"/>
      </w:divBdr>
    </w:div>
    <w:div w:id="250505615">
      <w:bodyDiv w:val="1"/>
      <w:marLeft w:val="0"/>
      <w:marRight w:val="0"/>
      <w:marTop w:val="0"/>
      <w:marBottom w:val="0"/>
      <w:divBdr>
        <w:top w:val="none" w:sz="0" w:space="0" w:color="auto"/>
        <w:left w:val="none" w:sz="0" w:space="0" w:color="auto"/>
        <w:bottom w:val="none" w:sz="0" w:space="0" w:color="auto"/>
        <w:right w:val="none" w:sz="0" w:space="0" w:color="auto"/>
      </w:divBdr>
    </w:div>
    <w:div w:id="250550679">
      <w:bodyDiv w:val="1"/>
      <w:marLeft w:val="0"/>
      <w:marRight w:val="0"/>
      <w:marTop w:val="0"/>
      <w:marBottom w:val="0"/>
      <w:divBdr>
        <w:top w:val="none" w:sz="0" w:space="0" w:color="auto"/>
        <w:left w:val="none" w:sz="0" w:space="0" w:color="auto"/>
        <w:bottom w:val="none" w:sz="0" w:space="0" w:color="auto"/>
        <w:right w:val="none" w:sz="0" w:space="0" w:color="auto"/>
      </w:divBdr>
    </w:div>
    <w:div w:id="250743074">
      <w:bodyDiv w:val="1"/>
      <w:marLeft w:val="0"/>
      <w:marRight w:val="0"/>
      <w:marTop w:val="0"/>
      <w:marBottom w:val="0"/>
      <w:divBdr>
        <w:top w:val="none" w:sz="0" w:space="0" w:color="auto"/>
        <w:left w:val="none" w:sz="0" w:space="0" w:color="auto"/>
        <w:bottom w:val="none" w:sz="0" w:space="0" w:color="auto"/>
        <w:right w:val="none" w:sz="0" w:space="0" w:color="auto"/>
      </w:divBdr>
    </w:div>
    <w:div w:id="251471295">
      <w:bodyDiv w:val="1"/>
      <w:marLeft w:val="0"/>
      <w:marRight w:val="0"/>
      <w:marTop w:val="0"/>
      <w:marBottom w:val="0"/>
      <w:divBdr>
        <w:top w:val="none" w:sz="0" w:space="0" w:color="auto"/>
        <w:left w:val="none" w:sz="0" w:space="0" w:color="auto"/>
        <w:bottom w:val="none" w:sz="0" w:space="0" w:color="auto"/>
        <w:right w:val="none" w:sz="0" w:space="0" w:color="auto"/>
      </w:divBdr>
    </w:div>
    <w:div w:id="251550560">
      <w:bodyDiv w:val="1"/>
      <w:marLeft w:val="0"/>
      <w:marRight w:val="0"/>
      <w:marTop w:val="0"/>
      <w:marBottom w:val="0"/>
      <w:divBdr>
        <w:top w:val="none" w:sz="0" w:space="0" w:color="auto"/>
        <w:left w:val="none" w:sz="0" w:space="0" w:color="auto"/>
        <w:bottom w:val="none" w:sz="0" w:space="0" w:color="auto"/>
        <w:right w:val="none" w:sz="0" w:space="0" w:color="auto"/>
      </w:divBdr>
    </w:div>
    <w:div w:id="251667377">
      <w:bodyDiv w:val="1"/>
      <w:marLeft w:val="0"/>
      <w:marRight w:val="0"/>
      <w:marTop w:val="0"/>
      <w:marBottom w:val="0"/>
      <w:divBdr>
        <w:top w:val="none" w:sz="0" w:space="0" w:color="auto"/>
        <w:left w:val="none" w:sz="0" w:space="0" w:color="auto"/>
        <w:bottom w:val="none" w:sz="0" w:space="0" w:color="auto"/>
        <w:right w:val="none" w:sz="0" w:space="0" w:color="auto"/>
      </w:divBdr>
    </w:div>
    <w:div w:id="251860466">
      <w:bodyDiv w:val="1"/>
      <w:marLeft w:val="0"/>
      <w:marRight w:val="0"/>
      <w:marTop w:val="0"/>
      <w:marBottom w:val="0"/>
      <w:divBdr>
        <w:top w:val="none" w:sz="0" w:space="0" w:color="auto"/>
        <w:left w:val="none" w:sz="0" w:space="0" w:color="auto"/>
        <w:bottom w:val="none" w:sz="0" w:space="0" w:color="auto"/>
        <w:right w:val="none" w:sz="0" w:space="0" w:color="auto"/>
      </w:divBdr>
    </w:div>
    <w:div w:id="251866108">
      <w:bodyDiv w:val="1"/>
      <w:marLeft w:val="0"/>
      <w:marRight w:val="0"/>
      <w:marTop w:val="0"/>
      <w:marBottom w:val="0"/>
      <w:divBdr>
        <w:top w:val="none" w:sz="0" w:space="0" w:color="auto"/>
        <w:left w:val="none" w:sz="0" w:space="0" w:color="auto"/>
        <w:bottom w:val="none" w:sz="0" w:space="0" w:color="auto"/>
        <w:right w:val="none" w:sz="0" w:space="0" w:color="auto"/>
      </w:divBdr>
    </w:div>
    <w:div w:id="252056128">
      <w:bodyDiv w:val="1"/>
      <w:marLeft w:val="0"/>
      <w:marRight w:val="0"/>
      <w:marTop w:val="0"/>
      <w:marBottom w:val="0"/>
      <w:divBdr>
        <w:top w:val="none" w:sz="0" w:space="0" w:color="auto"/>
        <w:left w:val="none" w:sz="0" w:space="0" w:color="auto"/>
        <w:bottom w:val="none" w:sz="0" w:space="0" w:color="auto"/>
        <w:right w:val="none" w:sz="0" w:space="0" w:color="auto"/>
      </w:divBdr>
    </w:div>
    <w:div w:id="252279568">
      <w:bodyDiv w:val="1"/>
      <w:marLeft w:val="0"/>
      <w:marRight w:val="0"/>
      <w:marTop w:val="0"/>
      <w:marBottom w:val="0"/>
      <w:divBdr>
        <w:top w:val="none" w:sz="0" w:space="0" w:color="auto"/>
        <w:left w:val="none" w:sz="0" w:space="0" w:color="auto"/>
        <w:bottom w:val="none" w:sz="0" w:space="0" w:color="auto"/>
        <w:right w:val="none" w:sz="0" w:space="0" w:color="auto"/>
      </w:divBdr>
    </w:div>
    <w:div w:id="252395614">
      <w:bodyDiv w:val="1"/>
      <w:marLeft w:val="0"/>
      <w:marRight w:val="0"/>
      <w:marTop w:val="0"/>
      <w:marBottom w:val="0"/>
      <w:divBdr>
        <w:top w:val="none" w:sz="0" w:space="0" w:color="auto"/>
        <w:left w:val="none" w:sz="0" w:space="0" w:color="auto"/>
        <w:bottom w:val="none" w:sz="0" w:space="0" w:color="auto"/>
        <w:right w:val="none" w:sz="0" w:space="0" w:color="auto"/>
      </w:divBdr>
      <w:divsChild>
        <w:div w:id="1882553973">
          <w:marLeft w:val="0"/>
          <w:marRight w:val="0"/>
          <w:marTop w:val="0"/>
          <w:marBottom w:val="300"/>
          <w:divBdr>
            <w:top w:val="none" w:sz="0" w:space="0" w:color="auto"/>
            <w:left w:val="none" w:sz="0" w:space="0" w:color="auto"/>
            <w:bottom w:val="none" w:sz="0" w:space="0" w:color="auto"/>
            <w:right w:val="none" w:sz="0" w:space="0" w:color="auto"/>
          </w:divBdr>
          <w:divsChild>
            <w:div w:id="1087770865">
              <w:marLeft w:val="0"/>
              <w:marRight w:val="0"/>
              <w:marTop w:val="0"/>
              <w:marBottom w:val="0"/>
              <w:divBdr>
                <w:top w:val="none" w:sz="0" w:space="0" w:color="auto"/>
                <w:left w:val="none" w:sz="0" w:space="0" w:color="auto"/>
                <w:bottom w:val="none" w:sz="0" w:space="0" w:color="auto"/>
                <w:right w:val="none" w:sz="0" w:space="0" w:color="auto"/>
              </w:divBdr>
              <w:divsChild>
                <w:div w:id="1596671329">
                  <w:marLeft w:val="0"/>
                  <w:marRight w:val="0"/>
                  <w:marTop w:val="0"/>
                  <w:marBottom w:val="360"/>
                  <w:divBdr>
                    <w:top w:val="none" w:sz="0" w:space="0" w:color="auto"/>
                    <w:left w:val="none" w:sz="0" w:space="0" w:color="auto"/>
                    <w:bottom w:val="single" w:sz="6" w:space="0" w:color="B2B2B2"/>
                    <w:right w:val="none" w:sz="0" w:space="0" w:color="auto"/>
                  </w:divBdr>
                </w:div>
                <w:div w:id="1666979676">
                  <w:marLeft w:val="0"/>
                  <w:marRight w:val="0"/>
                  <w:marTop w:val="0"/>
                  <w:marBottom w:val="0"/>
                  <w:divBdr>
                    <w:top w:val="none" w:sz="0" w:space="0" w:color="auto"/>
                    <w:left w:val="none" w:sz="0" w:space="0" w:color="auto"/>
                    <w:bottom w:val="none" w:sz="0" w:space="0" w:color="auto"/>
                    <w:right w:val="none" w:sz="0" w:space="0" w:color="auto"/>
                  </w:divBdr>
                  <w:divsChild>
                    <w:div w:id="198323173">
                      <w:marLeft w:val="0"/>
                      <w:marRight w:val="0"/>
                      <w:marTop w:val="0"/>
                      <w:marBottom w:val="0"/>
                      <w:divBdr>
                        <w:top w:val="single" w:sz="6" w:space="23" w:color="D4D3D3"/>
                        <w:left w:val="none" w:sz="0" w:space="0" w:color="auto"/>
                        <w:bottom w:val="none" w:sz="0" w:space="0" w:color="auto"/>
                        <w:right w:val="none" w:sz="0" w:space="0" w:color="auto"/>
                      </w:divBdr>
                      <w:divsChild>
                        <w:div w:id="548225676">
                          <w:marLeft w:val="0"/>
                          <w:marRight w:val="300"/>
                          <w:marTop w:val="0"/>
                          <w:marBottom w:val="0"/>
                          <w:divBdr>
                            <w:top w:val="none" w:sz="0" w:space="0" w:color="auto"/>
                            <w:left w:val="none" w:sz="0" w:space="0" w:color="auto"/>
                            <w:bottom w:val="none" w:sz="0" w:space="0" w:color="auto"/>
                            <w:right w:val="none" w:sz="0" w:space="0" w:color="auto"/>
                          </w:divBdr>
                          <w:divsChild>
                            <w:div w:id="892230146">
                              <w:marLeft w:val="0"/>
                              <w:marRight w:val="0"/>
                              <w:marTop w:val="0"/>
                              <w:marBottom w:val="0"/>
                              <w:divBdr>
                                <w:top w:val="none" w:sz="0" w:space="0" w:color="auto"/>
                                <w:left w:val="none" w:sz="0" w:space="0" w:color="auto"/>
                                <w:bottom w:val="none" w:sz="0" w:space="0" w:color="auto"/>
                                <w:right w:val="none" w:sz="0" w:space="0" w:color="auto"/>
                              </w:divBdr>
                            </w:div>
                          </w:divsChild>
                        </w:div>
                        <w:div w:id="1113400146">
                          <w:marLeft w:val="0"/>
                          <w:marRight w:val="0"/>
                          <w:marTop w:val="0"/>
                          <w:marBottom w:val="0"/>
                          <w:divBdr>
                            <w:top w:val="none" w:sz="0" w:space="0" w:color="auto"/>
                            <w:left w:val="none" w:sz="0" w:space="0" w:color="auto"/>
                            <w:bottom w:val="none" w:sz="0" w:space="0" w:color="auto"/>
                            <w:right w:val="none" w:sz="0" w:space="0" w:color="auto"/>
                          </w:divBdr>
                          <w:divsChild>
                            <w:div w:id="234245070">
                              <w:marLeft w:val="0"/>
                              <w:marRight w:val="0"/>
                              <w:marTop w:val="0"/>
                              <w:marBottom w:val="0"/>
                              <w:divBdr>
                                <w:top w:val="none" w:sz="0" w:space="0" w:color="auto"/>
                                <w:left w:val="none" w:sz="0" w:space="0" w:color="auto"/>
                                <w:bottom w:val="none" w:sz="0" w:space="0" w:color="auto"/>
                                <w:right w:val="none" w:sz="0" w:space="0" w:color="auto"/>
                              </w:divBdr>
                            </w:div>
                            <w:div w:id="544408923">
                              <w:marLeft w:val="0"/>
                              <w:marRight w:val="0"/>
                              <w:marTop w:val="0"/>
                              <w:marBottom w:val="105"/>
                              <w:divBdr>
                                <w:top w:val="none" w:sz="0" w:space="0" w:color="auto"/>
                                <w:left w:val="none" w:sz="0" w:space="0" w:color="auto"/>
                                <w:bottom w:val="none" w:sz="0" w:space="0" w:color="auto"/>
                                <w:right w:val="none" w:sz="0" w:space="0" w:color="auto"/>
                              </w:divBdr>
                            </w:div>
                            <w:div w:id="12718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156">
                      <w:marLeft w:val="0"/>
                      <w:marRight w:val="0"/>
                      <w:marTop w:val="0"/>
                      <w:marBottom w:val="0"/>
                      <w:divBdr>
                        <w:top w:val="single" w:sz="6" w:space="23" w:color="D4D3D3"/>
                        <w:left w:val="none" w:sz="0" w:space="0" w:color="auto"/>
                        <w:bottom w:val="none" w:sz="0" w:space="0" w:color="auto"/>
                        <w:right w:val="none" w:sz="0" w:space="0" w:color="auto"/>
                      </w:divBdr>
                      <w:divsChild>
                        <w:div w:id="524826659">
                          <w:marLeft w:val="0"/>
                          <w:marRight w:val="300"/>
                          <w:marTop w:val="0"/>
                          <w:marBottom w:val="0"/>
                          <w:divBdr>
                            <w:top w:val="none" w:sz="0" w:space="0" w:color="auto"/>
                            <w:left w:val="none" w:sz="0" w:space="0" w:color="auto"/>
                            <w:bottom w:val="none" w:sz="0" w:space="0" w:color="auto"/>
                            <w:right w:val="none" w:sz="0" w:space="0" w:color="auto"/>
                          </w:divBdr>
                          <w:divsChild>
                            <w:div w:id="1946687037">
                              <w:marLeft w:val="0"/>
                              <w:marRight w:val="0"/>
                              <w:marTop w:val="0"/>
                              <w:marBottom w:val="0"/>
                              <w:divBdr>
                                <w:top w:val="none" w:sz="0" w:space="0" w:color="auto"/>
                                <w:left w:val="none" w:sz="0" w:space="0" w:color="auto"/>
                                <w:bottom w:val="none" w:sz="0" w:space="0" w:color="auto"/>
                                <w:right w:val="none" w:sz="0" w:space="0" w:color="auto"/>
                              </w:divBdr>
                            </w:div>
                          </w:divsChild>
                        </w:div>
                        <w:div w:id="1774157666">
                          <w:marLeft w:val="0"/>
                          <w:marRight w:val="0"/>
                          <w:marTop w:val="0"/>
                          <w:marBottom w:val="0"/>
                          <w:divBdr>
                            <w:top w:val="none" w:sz="0" w:space="0" w:color="auto"/>
                            <w:left w:val="none" w:sz="0" w:space="0" w:color="auto"/>
                            <w:bottom w:val="none" w:sz="0" w:space="0" w:color="auto"/>
                            <w:right w:val="none" w:sz="0" w:space="0" w:color="auto"/>
                          </w:divBdr>
                          <w:divsChild>
                            <w:div w:id="224727614">
                              <w:marLeft w:val="0"/>
                              <w:marRight w:val="0"/>
                              <w:marTop w:val="0"/>
                              <w:marBottom w:val="0"/>
                              <w:divBdr>
                                <w:top w:val="none" w:sz="0" w:space="0" w:color="auto"/>
                                <w:left w:val="none" w:sz="0" w:space="0" w:color="auto"/>
                                <w:bottom w:val="none" w:sz="0" w:space="0" w:color="auto"/>
                                <w:right w:val="none" w:sz="0" w:space="0" w:color="auto"/>
                              </w:divBdr>
                            </w:div>
                            <w:div w:id="495340910">
                              <w:marLeft w:val="0"/>
                              <w:marRight w:val="0"/>
                              <w:marTop w:val="0"/>
                              <w:marBottom w:val="105"/>
                              <w:divBdr>
                                <w:top w:val="none" w:sz="0" w:space="0" w:color="auto"/>
                                <w:left w:val="none" w:sz="0" w:space="0" w:color="auto"/>
                                <w:bottom w:val="none" w:sz="0" w:space="0" w:color="auto"/>
                                <w:right w:val="none" w:sz="0" w:space="0" w:color="auto"/>
                              </w:divBdr>
                            </w:div>
                            <w:div w:id="6156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0267">
                      <w:marLeft w:val="0"/>
                      <w:marRight w:val="0"/>
                      <w:marTop w:val="0"/>
                      <w:marBottom w:val="0"/>
                      <w:divBdr>
                        <w:top w:val="single" w:sz="6" w:space="23" w:color="D4D3D3"/>
                        <w:left w:val="none" w:sz="0" w:space="0" w:color="auto"/>
                        <w:bottom w:val="none" w:sz="0" w:space="0" w:color="auto"/>
                        <w:right w:val="none" w:sz="0" w:space="0" w:color="auto"/>
                      </w:divBdr>
                      <w:divsChild>
                        <w:div w:id="1107458838">
                          <w:marLeft w:val="0"/>
                          <w:marRight w:val="300"/>
                          <w:marTop w:val="0"/>
                          <w:marBottom w:val="0"/>
                          <w:divBdr>
                            <w:top w:val="none" w:sz="0" w:space="0" w:color="auto"/>
                            <w:left w:val="none" w:sz="0" w:space="0" w:color="auto"/>
                            <w:bottom w:val="none" w:sz="0" w:space="0" w:color="auto"/>
                            <w:right w:val="none" w:sz="0" w:space="0" w:color="auto"/>
                          </w:divBdr>
                          <w:divsChild>
                            <w:div w:id="220680496">
                              <w:marLeft w:val="0"/>
                              <w:marRight w:val="0"/>
                              <w:marTop w:val="0"/>
                              <w:marBottom w:val="0"/>
                              <w:divBdr>
                                <w:top w:val="none" w:sz="0" w:space="0" w:color="auto"/>
                                <w:left w:val="none" w:sz="0" w:space="0" w:color="auto"/>
                                <w:bottom w:val="none" w:sz="0" w:space="0" w:color="auto"/>
                                <w:right w:val="none" w:sz="0" w:space="0" w:color="auto"/>
                              </w:divBdr>
                            </w:div>
                          </w:divsChild>
                        </w:div>
                        <w:div w:id="1997104329">
                          <w:marLeft w:val="0"/>
                          <w:marRight w:val="0"/>
                          <w:marTop w:val="0"/>
                          <w:marBottom w:val="0"/>
                          <w:divBdr>
                            <w:top w:val="none" w:sz="0" w:space="0" w:color="auto"/>
                            <w:left w:val="none" w:sz="0" w:space="0" w:color="auto"/>
                            <w:bottom w:val="none" w:sz="0" w:space="0" w:color="auto"/>
                            <w:right w:val="none" w:sz="0" w:space="0" w:color="auto"/>
                          </w:divBdr>
                          <w:divsChild>
                            <w:div w:id="889077760">
                              <w:marLeft w:val="0"/>
                              <w:marRight w:val="0"/>
                              <w:marTop w:val="0"/>
                              <w:marBottom w:val="0"/>
                              <w:divBdr>
                                <w:top w:val="none" w:sz="0" w:space="0" w:color="auto"/>
                                <w:left w:val="none" w:sz="0" w:space="0" w:color="auto"/>
                                <w:bottom w:val="none" w:sz="0" w:space="0" w:color="auto"/>
                                <w:right w:val="none" w:sz="0" w:space="0" w:color="auto"/>
                              </w:divBdr>
                            </w:div>
                            <w:div w:id="983317873">
                              <w:marLeft w:val="0"/>
                              <w:marRight w:val="0"/>
                              <w:marTop w:val="0"/>
                              <w:marBottom w:val="105"/>
                              <w:divBdr>
                                <w:top w:val="none" w:sz="0" w:space="0" w:color="auto"/>
                                <w:left w:val="none" w:sz="0" w:space="0" w:color="auto"/>
                                <w:bottom w:val="none" w:sz="0" w:space="0" w:color="auto"/>
                                <w:right w:val="none" w:sz="0" w:space="0" w:color="auto"/>
                              </w:divBdr>
                            </w:div>
                            <w:div w:id="16344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1230">
              <w:marLeft w:val="0"/>
              <w:marRight w:val="0"/>
              <w:marTop w:val="0"/>
              <w:marBottom w:val="0"/>
              <w:divBdr>
                <w:top w:val="none" w:sz="0" w:space="0" w:color="auto"/>
                <w:left w:val="none" w:sz="0" w:space="0" w:color="auto"/>
                <w:bottom w:val="none" w:sz="0" w:space="0" w:color="auto"/>
                <w:right w:val="none" w:sz="0" w:space="0" w:color="auto"/>
              </w:divBdr>
            </w:div>
            <w:div w:id="1915814014">
              <w:marLeft w:val="-15"/>
              <w:marRight w:val="-15"/>
              <w:marTop w:val="0"/>
              <w:marBottom w:val="0"/>
              <w:divBdr>
                <w:top w:val="none" w:sz="0" w:space="0" w:color="auto"/>
                <w:left w:val="none" w:sz="0" w:space="0" w:color="auto"/>
                <w:bottom w:val="none" w:sz="0" w:space="0" w:color="auto"/>
                <w:right w:val="none" w:sz="0" w:space="0" w:color="auto"/>
              </w:divBdr>
              <w:divsChild>
                <w:div w:id="11760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1799">
      <w:bodyDiv w:val="1"/>
      <w:marLeft w:val="0"/>
      <w:marRight w:val="0"/>
      <w:marTop w:val="0"/>
      <w:marBottom w:val="0"/>
      <w:divBdr>
        <w:top w:val="none" w:sz="0" w:space="0" w:color="auto"/>
        <w:left w:val="none" w:sz="0" w:space="0" w:color="auto"/>
        <w:bottom w:val="none" w:sz="0" w:space="0" w:color="auto"/>
        <w:right w:val="none" w:sz="0" w:space="0" w:color="auto"/>
      </w:divBdr>
    </w:div>
    <w:div w:id="253249117">
      <w:bodyDiv w:val="1"/>
      <w:marLeft w:val="0"/>
      <w:marRight w:val="0"/>
      <w:marTop w:val="0"/>
      <w:marBottom w:val="0"/>
      <w:divBdr>
        <w:top w:val="none" w:sz="0" w:space="0" w:color="auto"/>
        <w:left w:val="none" w:sz="0" w:space="0" w:color="auto"/>
        <w:bottom w:val="none" w:sz="0" w:space="0" w:color="auto"/>
        <w:right w:val="none" w:sz="0" w:space="0" w:color="auto"/>
      </w:divBdr>
    </w:div>
    <w:div w:id="253515202">
      <w:bodyDiv w:val="1"/>
      <w:marLeft w:val="0"/>
      <w:marRight w:val="0"/>
      <w:marTop w:val="0"/>
      <w:marBottom w:val="0"/>
      <w:divBdr>
        <w:top w:val="none" w:sz="0" w:space="0" w:color="auto"/>
        <w:left w:val="none" w:sz="0" w:space="0" w:color="auto"/>
        <w:bottom w:val="none" w:sz="0" w:space="0" w:color="auto"/>
        <w:right w:val="none" w:sz="0" w:space="0" w:color="auto"/>
      </w:divBdr>
    </w:div>
    <w:div w:id="253634271">
      <w:bodyDiv w:val="1"/>
      <w:marLeft w:val="0"/>
      <w:marRight w:val="0"/>
      <w:marTop w:val="0"/>
      <w:marBottom w:val="0"/>
      <w:divBdr>
        <w:top w:val="none" w:sz="0" w:space="0" w:color="auto"/>
        <w:left w:val="none" w:sz="0" w:space="0" w:color="auto"/>
        <w:bottom w:val="none" w:sz="0" w:space="0" w:color="auto"/>
        <w:right w:val="none" w:sz="0" w:space="0" w:color="auto"/>
      </w:divBdr>
      <w:divsChild>
        <w:div w:id="938563741">
          <w:marLeft w:val="0"/>
          <w:marRight w:val="0"/>
          <w:marTop w:val="0"/>
          <w:marBottom w:val="0"/>
          <w:divBdr>
            <w:top w:val="none" w:sz="0" w:space="0" w:color="auto"/>
            <w:left w:val="none" w:sz="0" w:space="0" w:color="auto"/>
            <w:bottom w:val="none" w:sz="0" w:space="0" w:color="auto"/>
            <w:right w:val="none" w:sz="0" w:space="0" w:color="auto"/>
          </w:divBdr>
          <w:divsChild>
            <w:div w:id="553932774">
              <w:marLeft w:val="0"/>
              <w:marRight w:val="0"/>
              <w:marTop w:val="0"/>
              <w:marBottom w:val="0"/>
              <w:divBdr>
                <w:top w:val="none" w:sz="0" w:space="0" w:color="auto"/>
                <w:left w:val="none" w:sz="0" w:space="0" w:color="auto"/>
                <w:bottom w:val="none" w:sz="0" w:space="0" w:color="auto"/>
                <w:right w:val="none" w:sz="0" w:space="0" w:color="auto"/>
              </w:divBdr>
              <w:divsChild>
                <w:div w:id="1121261220">
                  <w:marLeft w:val="0"/>
                  <w:marRight w:val="0"/>
                  <w:marTop w:val="0"/>
                  <w:marBottom w:val="0"/>
                  <w:divBdr>
                    <w:top w:val="none" w:sz="0" w:space="0" w:color="auto"/>
                    <w:left w:val="none" w:sz="0" w:space="0" w:color="auto"/>
                    <w:bottom w:val="none" w:sz="0" w:space="0" w:color="auto"/>
                    <w:right w:val="none" w:sz="0" w:space="0" w:color="auto"/>
                  </w:divBdr>
                  <w:divsChild>
                    <w:div w:id="1925911542">
                      <w:marLeft w:val="0"/>
                      <w:marRight w:val="0"/>
                      <w:marTop w:val="0"/>
                      <w:marBottom w:val="0"/>
                      <w:divBdr>
                        <w:top w:val="none" w:sz="0" w:space="0" w:color="auto"/>
                        <w:left w:val="none" w:sz="0" w:space="0" w:color="auto"/>
                        <w:bottom w:val="none" w:sz="0" w:space="0" w:color="auto"/>
                        <w:right w:val="none" w:sz="0" w:space="0" w:color="auto"/>
                      </w:divBdr>
                      <w:divsChild>
                        <w:div w:id="838664825">
                          <w:marLeft w:val="0"/>
                          <w:marRight w:val="0"/>
                          <w:marTop w:val="0"/>
                          <w:marBottom w:val="225"/>
                          <w:divBdr>
                            <w:top w:val="none" w:sz="0" w:space="0" w:color="auto"/>
                            <w:left w:val="none" w:sz="0" w:space="0" w:color="auto"/>
                            <w:bottom w:val="none" w:sz="0" w:space="0" w:color="auto"/>
                            <w:right w:val="none" w:sz="0" w:space="0" w:color="auto"/>
                          </w:divBdr>
                          <w:divsChild>
                            <w:div w:id="968124545">
                              <w:marLeft w:val="0"/>
                              <w:marRight w:val="0"/>
                              <w:marTop w:val="0"/>
                              <w:marBottom w:val="0"/>
                              <w:divBdr>
                                <w:top w:val="none" w:sz="0" w:space="0" w:color="auto"/>
                                <w:left w:val="none" w:sz="0" w:space="0" w:color="auto"/>
                                <w:bottom w:val="none" w:sz="0" w:space="0" w:color="auto"/>
                                <w:right w:val="none" w:sz="0" w:space="0" w:color="auto"/>
                              </w:divBdr>
                              <w:divsChild>
                                <w:div w:id="886335764">
                                  <w:marLeft w:val="0"/>
                                  <w:marRight w:val="0"/>
                                  <w:marTop w:val="75"/>
                                  <w:marBottom w:val="225"/>
                                  <w:divBdr>
                                    <w:top w:val="none" w:sz="0" w:space="0" w:color="auto"/>
                                    <w:left w:val="none" w:sz="0" w:space="0" w:color="auto"/>
                                    <w:bottom w:val="none" w:sz="0" w:space="0" w:color="auto"/>
                                    <w:right w:val="none" w:sz="0" w:space="0" w:color="auto"/>
                                  </w:divBdr>
                                </w:div>
                              </w:divsChild>
                            </w:div>
                            <w:div w:id="1573738827">
                              <w:marLeft w:val="0"/>
                              <w:marRight w:val="0"/>
                              <w:marTop w:val="0"/>
                              <w:marBottom w:val="375"/>
                              <w:divBdr>
                                <w:top w:val="none" w:sz="0" w:space="0" w:color="auto"/>
                                <w:left w:val="none" w:sz="0" w:space="0" w:color="auto"/>
                                <w:bottom w:val="none" w:sz="0" w:space="0" w:color="auto"/>
                                <w:right w:val="none" w:sz="0" w:space="0" w:color="auto"/>
                              </w:divBdr>
                              <w:divsChild>
                                <w:div w:id="6832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555981">
      <w:bodyDiv w:val="1"/>
      <w:marLeft w:val="0"/>
      <w:marRight w:val="0"/>
      <w:marTop w:val="0"/>
      <w:marBottom w:val="0"/>
      <w:divBdr>
        <w:top w:val="none" w:sz="0" w:space="0" w:color="auto"/>
        <w:left w:val="none" w:sz="0" w:space="0" w:color="auto"/>
        <w:bottom w:val="none" w:sz="0" w:space="0" w:color="auto"/>
        <w:right w:val="none" w:sz="0" w:space="0" w:color="auto"/>
      </w:divBdr>
    </w:div>
    <w:div w:id="254635105">
      <w:bodyDiv w:val="1"/>
      <w:marLeft w:val="0"/>
      <w:marRight w:val="0"/>
      <w:marTop w:val="0"/>
      <w:marBottom w:val="0"/>
      <w:divBdr>
        <w:top w:val="none" w:sz="0" w:space="0" w:color="auto"/>
        <w:left w:val="none" w:sz="0" w:space="0" w:color="auto"/>
        <w:bottom w:val="none" w:sz="0" w:space="0" w:color="auto"/>
        <w:right w:val="none" w:sz="0" w:space="0" w:color="auto"/>
      </w:divBdr>
    </w:div>
    <w:div w:id="255596333">
      <w:bodyDiv w:val="1"/>
      <w:marLeft w:val="0"/>
      <w:marRight w:val="0"/>
      <w:marTop w:val="0"/>
      <w:marBottom w:val="0"/>
      <w:divBdr>
        <w:top w:val="none" w:sz="0" w:space="0" w:color="auto"/>
        <w:left w:val="none" w:sz="0" w:space="0" w:color="auto"/>
        <w:bottom w:val="none" w:sz="0" w:space="0" w:color="auto"/>
        <w:right w:val="none" w:sz="0" w:space="0" w:color="auto"/>
      </w:divBdr>
    </w:div>
    <w:div w:id="255792999">
      <w:bodyDiv w:val="1"/>
      <w:marLeft w:val="0"/>
      <w:marRight w:val="0"/>
      <w:marTop w:val="0"/>
      <w:marBottom w:val="0"/>
      <w:divBdr>
        <w:top w:val="none" w:sz="0" w:space="0" w:color="auto"/>
        <w:left w:val="none" w:sz="0" w:space="0" w:color="auto"/>
        <w:bottom w:val="none" w:sz="0" w:space="0" w:color="auto"/>
        <w:right w:val="none" w:sz="0" w:space="0" w:color="auto"/>
      </w:divBdr>
    </w:div>
    <w:div w:id="256527721">
      <w:bodyDiv w:val="1"/>
      <w:marLeft w:val="0"/>
      <w:marRight w:val="0"/>
      <w:marTop w:val="0"/>
      <w:marBottom w:val="0"/>
      <w:divBdr>
        <w:top w:val="none" w:sz="0" w:space="0" w:color="auto"/>
        <w:left w:val="none" w:sz="0" w:space="0" w:color="auto"/>
        <w:bottom w:val="none" w:sz="0" w:space="0" w:color="auto"/>
        <w:right w:val="none" w:sz="0" w:space="0" w:color="auto"/>
      </w:divBdr>
      <w:divsChild>
        <w:div w:id="2136097346">
          <w:marLeft w:val="0"/>
          <w:marRight w:val="0"/>
          <w:marTop w:val="0"/>
          <w:marBottom w:val="0"/>
          <w:divBdr>
            <w:top w:val="none" w:sz="0" w:space="0" w:color="auto"/>
            <w:left w:val="none" w:sz="0" w:space="0" w:color="auto"/>
            <w:bottom w:val="none" w:sz="0" w:space="0" w:color="auto"/>
            <w:right w:val="none" w:sz="0" w:space="0" w:color="auto"/>
          </w:divBdr>
          <w:divsChild>
            <w:div w:id="434591956">
              <w:marLeft w:val="0"/>
              <w:marRight w:val="0"/>
              <w:marTop w:val="0"/>
              <w:marBottom w:val="0"/>
              <w:divBdr>
                <w:top w:val="none" w:sz="0" w:space="0" w:color="auto"/>
                <w:left w:val="none" w:sz="0" w:space="0" w:color="auto"/>
                <w:bottom w:val="none" w:sz="0" w:space="0" w:color="auto"/>
                <w:right w:val="none" w:sz="0" w:space="0" w:color="auto"/>
              </w:divBdr>
              <w:divsChild>
                <w:div w:id="1812670728">
                  <w:marLeft w:val="0"/>
                  <w:marRight w:val="0"/>
                  <w:marTop w:val="0"/>
                  <w:marBottom w:val="0"/>
                  <w:divBdr>
                    <w:top w:val="none" w:sz="0" w:space="0" w:color="auto"/>
                    <w:left w:val="none" w:sz="0" w:space="0" w:color="auto"/>
                    <w:bottom w:val="none" w:sz="0" w:space="0" w:color="auto"/>
                    <w:right w:val="none" w:sz="0" w:space="0" w:color="auto"/>
                  </w:divBdr>
                </w:div>
              </w:divsChild>
            </w:div>
            <w:div w:id="1037974792">
              <w:marLeft w:val="0"/>
              <w:marRight w:val="0"/>
              <w:marTop w:val="0"/>
              <w:marBottom w:val="0"/>
              <w:divBdr>
                <w:top w:val="none" w:sz="0" w:space="0" w:color="auto"/>
                <w:left w:val="none" w:sz="0" w:space="0" w:color="auto"/>
                <w:bottom w:val="none" w:sz="0" w:space="0" w:color="auto"/>
                <w:right w:val="none" w:sz="0" w:space="0" w:color="auto"/>
              </w:divBdr>
              <w:divsChild>
                <w:div w:id="1492911493">
                  <w:marLeft w:val="0"/>
                  <w:marRight w:val="0"/>
                  <w:marTop w:val="0"/>
                  <w:marBottom w:val="0"/>
                  <w:divBdr>
                    <w:top w:val="none" w:sz="0" w:space="0" w:color="auto"/>
                    <w:left w:val="none" w:sz="0" w:space="0" w:color="auto"/>
                    <w:bottom w:val="none" w:sz="0" w:space="0" w:color="auto"/>
                    <w:right w:val="none" w:sz="0" w:space="0" w:color="auto"/>
                  </w:divBdr>
                  <w:divsChild>
                    <w:div w:id="193541209">
                      <w:marLeft w:val="0"/>
                      <w:marRight w:val="0"/>
                      <w:marTop w:val="0"/>
                      <w:marBottom w:val="0"/>
                      <w:divBdr>
                        <w:top w:val="none" w:sz="0" w:space="0" w:color="auto"/>
                        <w:left w:val="none" w:sz="0" w:space="0" w:color="auto"/>
                        <w:bottom w:val="none" w:sz="0" w:space="0" w:color="auto"/>
                        <w:right w:val="none" w:sz="0" w:space="0" w:color="auto"/>
                      </w:divBdr>
                      <w:divsChild>
                        <w:div w:id="1526677489">
                          <w:marLeft w:val="0"/>
                          <w:marRight w:val="0"/>
                          <w:marTop w:val="0"/>
                          <w:marBottom w:val="0"/>
                          <w:divBdr>
                            <w:top w:val="none" w:sz="0" w:space="0" w:color="auto"/>
                            <w:left w:val="none" w:sz="0" w:space="0" w:color="auto"/>
                            <w:bottom w:val="single" w:sz="6" w:space="0" w:color="00B3B5"/>
                            <w:right w:val="none" w:sz="0" w:space="0" w:color="auto"/>
                          </w:divBdr>
                        </w:div>
                      </w:divsChild>
                    </w:div>
                    <w:div w:id="812450754">
                      <w:marLeft w:val="0"/>
                      <w:marRight w:val="0"/>
                      <w:marTop w:val="0"/>
                      <w:marBottom w:val="0"/>
                      <w:divBdr>
                        <w:top w:val="none" w:sz="0" w:space="0" w:color="auto"/>
                        <w:left w:val="none" w:sz="0" w:space="0" w:color="auto"/>
                        <w:bottom w:val="none" w:sz="0" w:space="0" w:color="auto"/>
                        <w:right w:val="none" w:sz="0" w:space="0" w:color="auto"/>
                      </w:divBdr>
                      <w:divsChild>
                        <w:div w:id="1783649617">
                          <w:marLeft w:val="0"/>
                          <w:marRight w:val="0"/>
                          <w:marTop w:val="0"/>
                          <w:marBottom w:val="0"/>
                          <w:divBdr>
                            <w:top w:val="none" w:sz="0" w:space="0" w:color="auto"/>
                            <w:left w:val="none" w:sz="0" w:space="0" w:color="auto"/>
                            <w:bottom w:val="single" w:sz="6" w:space="0" w:color="00B3B5"/>
                            <w:right w:val="none" w:sz="0" w:space="0" w:color="auto"/>
                          </w:divBdr>
                        </w:div>
                      </w:divsChild>
                    </w:div>
                    <w:div w:id="1119840288">
                      <w:marLeft w:val="0"/>
                      <w:marRight w:val="0"/>
                      <w:marTop w:val="0"/>
                      <w:marBottom w:val="0"/>
                      <w:divBdr>
                        <w:top w:val="none" w:sz="0" w:space="0" w:color="auto"/>
                        <w:left w:val="none" w:sz="0" w:space="0" w:color="auto"/>
                        <w:bottom w:val="none" w:sz="0" w:space="0" w:color="auto"/>
                        <w:right w:val="none" w:sz="0" w:space="0" w:color="auto"/>
                      </w:divBdr>
                      <w:divsChild>
                        <w:div w:id="1227061108">
                          <w:marLeft w:val="0"/>
                          <w:marRight w:val="0"/>
                          <w:marTop w:val="0"/>
                          <w:marBottom w:val="0"/>
                          <w:divBdr>
                            <w:top w:val="none" w:sz="0" w:space="0" w:color="auto"/>
                            <w:left w:val="none" w:sz="0" w:space="0" w:color="auto"/>
                            <w:bottom w:val="single" w:sz="6" w:space="0" w:color="00B3B5"/>
                            <w:right w:val="none" w:sz="0" w:space="0" w:color="auto"/>
                          </w:divBdr>
                        </w:div>
                      </w:divsChild>
                    </w:div>
                    <w:div w:id="1749690966">
                      <w:marLeft w:val="0"/>
                      <w:marRight w:val="0"/>
                      <w:marTop w:val="0"/>
                      <w:marBottom w:val="0"/>
                      <w:divBdr>
                        <w:top w:val="none" w:sz="0" w:space="0" w:color="auto"/>
                        <w:left w:val="none" w:sz="0" w:space="0" w:color="auto"/>
                        <w:bottom w:val="none" w:sz="0" w:space="0" w:color="auto"/>
                        <w:right w:val="none" w:sz="0" w:space="0" w:color="auto"/>
                      </w:divBdr>
                      <w:divsChild>
                        <w:div w:id="605042738">
                          <w:marLeft w:val="0"/>
                          <w:marRight w:val="0"/>
                          <w:marTop w:val="0"/>
                          <w:marBottom w:val="0"/>
                          <w:divBdr>
                            <w:top w:val="none" w:sz="0" w:space="0" w:color="auto"/>
                            <w:left w:val="none" w:sz="0" w:space="0" w:color="auto"/>
                            <w:bottom w:val="single" w:sz="6" w:space="0" w:color="00B3B5"/>
                            <w:right w:val="none" w:sz="0" w:space="0" w:color="auto"/>
                          </w:divBdr>
                        </w:div>
                      </w:divsChild>
                    </w:div>
                    <w:div w:id="1807433096">
                      <w:marLeft w:val="0"/>
                      <w:marRight w:val="0"/>
                      <w:marTop w:val="0"/>
                      <w:marBottom w:val="0"/>
                      <w:divBdr>
                        <w:top w:val="none" w:sz="0" w:space="0" w:color="auto"/>
                        <w:left w:val="none" w:sz="0" w:space="0" w:color="auto"/>
                        <w:bottom w:val="none" w:sz="0" w:space="0" w:color="auto"/>
                        <w:right w:val="none" w:sz="0" w:space="0" w:color="auto"/>
                      </w:divBdr>
                      <w:divsChild>
                        <w:div w:id="642273532">
                          <w:marLeft w:val="0"/>
                          <w:marRight w:val="0"/>
                          <w:marTop w:val="0"/>
                          <w:marBottom w:val="0"/>
                          <w:divBdr>
                            <w:top w:val="none" w:sz="0" w:space="0" w:color="auto"/>
                            <w:left w:val="none" w:sz="0" w:space="0" w:color="auto"/>
                            <w:bottom w:val="single" w:sz="6" w:space="0" w:color="00B3B5"/>
                            <w:right w:val="none" w:sz="0" w:space="0" w:color="auto"/>
                          </w:divBdr>
                        </w:div>
                      </w:divsChild>
                    </w:div>
                    <w:div w:id="1897743300">
                      <w:marLeft w:val="0"/>
                      <w:marRight w:val="0"/>
                      <w:marTop w:val="0"/>
                      <w:marBottom w:val="0"/>
                      <w:divBdr>
                        <w:top w:val="none" w:sz="0" w:space="0" w:color="auto"/>
                        <w:left w:val="none" w:sz="0" w:space="0" w:color="auto"/>
                        <w:bottom w:val="none" w:sz="0" w:space="0" w:color="auto"/>
                        <w:right w:val="none" w:sz="0" w:space="0" w:color="auto"/>
                      </w:divBdr>
                      <w:divsChild>
                        <w:div w:id="20923082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40203583">
                  <w:marLeft w:val="0"/>
                  <w:marRight w:val="0"/>
                  <w:marTop w:val="0"/>
                  <w:marBottom w:val="0"/>
                  <w:divBdr>
                    <w:top w:val="none" w:sz="0" w:space="0" w:color="auto"/>
                    <w:left w:val="none" w:sz="0" w:space="0" w:color="auto"/>
                    <w:bottom w:val="none" w:sz="0" w:space="0" w:color="auto"/>
                    <w:right w:val="none" w:sz="0" w:space="0" w:color="auto"/>
                  </w:divBdr>
                </w:div>
              </w:divsChild>
            </w:div>
            <w:div w:id="1335064561">
              <w:marLeft w:val="0"/>
              <w:marRight w:val="0"/>
              <w:marTop w:val="0"/>
              <w:marBottom w:val="0"/>
              <w:divBdr>
                <w:top w:val="none" w:sz="0" w:space="0" w:color="auto"/>
                <w:left w:val="none" w:sz="0" w:space="0" w:color="auto"/>
                <w:bottom w:val="none" w:sz="0" w:space="0" w:color="auto"/>
                <w:right w:val="none" w:sz="0" w:space="0" w:color="auto"/>
              </w:divBdr>
              <w:divsChild>
                <w:div w:id="86508811">
                  <w:marLeft w:val="0"/>
                  <w:marRight w:val="0"/>
                  <w:marTop w:val="0"/>
                  <w:marBottom w:val="0"/>
                  <w:divBdr>
                    <w:top w:val="none" w:sz="0" w:space="0" w:color="auto"/>
                    <w:left w:val="none" w:sz="0" w:space="0" w:color="auto"/>
                    <w:bottom w:val="none" w:sz="0" w:space="0" w:color="auto"/>
                    <w:right w:val="none" w:sz="0" w:space="0" w:color="auto"/>
                  </w:divBdr>
                </w:div>
                <w:div w:id="303968044">
                  <w:marLeft w:val="0"/>
                  <w:marRight w:val="0"/>
                  <w:marTop w:val="0"/>
                  <w:marBottom w:val="0"/>
                  <w:divBdr>
                    <w:top w:val="none" w:sz="0" w:space="0" w:color="auto"/>
                    <w:left w:val="none" w:sz="0" w:space="0" w:color="auto"/>
                    <w:bottom w:val="none" w:sz="0" w:space="0" w:color="auto"/>
                    <w:right w:val="none" w:sz="0" w:space="0" w:color="auto"/>
                  </w:divBdr>
                  <w:divsChild>
                    <w:div w:id="179390986">
                      <w:marLeft w:val="0"/>
                      <w:marRight w:val="0"/>
                      <w:marTop w:val="0"/>
                      <w:marBottom w:val="0"/>
                      <w:divBdr>
                        <w:top w:val="none" w:sz="0" w:space="0" w:color="auto"/>
                        <w:left w:val="none" w:sz="0" w:space="0" w:color="auto"/>
                        <w:bottom w:val="none" w:sz="0" w:space="0" w:color="auto"/>
                        <w:right w:val="none" w:sz="0" w:space="0" w:color="auto"/>
                      </w:divBdr>
                      <w:divsChild>
                        <w:div w:id="447312691">
                          <w:marLeft w:val="0"/>
                          <w:marRight w:val="0"/>
                          <w:marTop w:val="0"/>
                          <w:marBottom w:val="0"/>
                          <w:divBdr>
                            <w:top w:val="none" w:sz="0" w:space="0" w:color="auto"/>
                            <w:left w:val="none" w:sz="0" w:space="0" w:color="auto"/>
                            <w:bottom w:val="single" w:sz="6" w:space="0" w:color="00B3B5"/>
                            <w:right w:val="none" w:sz="0" w:space="0" w:color="auto"/>
                          </w:divBdr>
                        </w:div>
                      </w:divsChild>
                    </w:div>
                    <w:div w:id="371074411">
                      <w:marLeft w:val="0"/>
                      <w:marRight w:val="0"/>
                      <w:marTop w:val="0"/>
                      <w:marBottom w:val="0"/>
                      <w:divBdr>
                        <w:top w:val="none" w:sz="0" w:space="0" w:color="auto"/>
                        <w:left w:val="none" w:sz="0" w:space="0" w:color="auto"/>
                        <w:bottom w:val="none" w:sz="0" w:space="0" w:color="auto"/>
                        <w:right w:val="none" w:sz="0" w:space="0" w:color="auto"/>
                      </w:divBdr>
                      <w:divsChild>
                        <w:div w:id="457339979">
                          <w:marLeft w:val="0"/>
                          <w:marRight w:val="0"/>
                          <w:marTop w:val="0"/>
                          <w:marBottom w:val="0"/>
                          <w:divBdr>
                            <w:top w:val="none" w:sz="0" w:space="0" w:color="auto"/>
                            <w:left w:val="none" w:sz="0" w:space="0" w:color="auto"/>
                            <w:bottom w:val="single" w:sz="6" w:space="0" w:color="00B3B5"/>
                            <w:right w:val="none" w:sz="0" w:space="0" w:color="auto"/>
                          </w:divBdr>
                        </w:div>
                      </w:divsChild>
                    </w:div>
                    <w:div w:id="544567966">
                      <w:marLeft w:val="0"/>
                      <w:marRight w:val="0"/>
                      <w:marTop w:val="0"/>
                      <w:marBottom w:val="0"/>
                      <w:divBdr>
                        <w:top w:val="none" w:sz="0" w:space="0" w:color="auto"/>
                        <w:left w:val="none" w:sz="0" w:space="0" w:color="auto"/>
                        <w:bottom w:val="none" w:sz="0" w:space="0" w:color="auto"/>
                        <w:right w:val="none" w:sz="0" w:space="0" w:color="auto"/>
                      </w:divBdr>
                      <w:divsChild>
                        <w:div w:id="2017883252">
                          <w:marLeft w:val="0"/>
                          <w:marRight w:val="0"/>
                          <w:marTop w:val="0"/>
                          <w:marBottom w:val="0"/>
                          <w:divBdr>
                            <w:top w:val="none" w:sz="0" w:space="0" w:color="auto"/>
                            <w:left w:val="none" w:sz="0" w:space="0" w:color="auto"/>
                            <w:bottom w:val="single" w:sz="6" w:space="0" w:color="00B3B5"/>
                            <w:right w:val="none" w:sz="0" w:space="0" w:color="auto"/>
                          </w:divBdr>
                        </w:div>
                      </w:divsChild>
                    </w:div>
                    <w:div w:id="920913588">
                      <w:marLeft w:val="0"/>
                      <w:marRight w:val="0"/>
                      <w:marTop w:val="0"/>
                      <w:marBottom w:val="0"/>
                      <w:divBdr>
                        <w:top w:val="none" w:sz="0" w:space="0" w:color="auto"/>
                        <w:left w:val="none" w:sz="0" w:space="0" w:color="auto"/>
                        <w:bottom w:val="none" w:sz="0" w:space="0" w:color="auto"/>
                        <w:right w:val="none" w:sz="0" w:space="0" w:color="auto"/>
                      </w:divBdr>
                      <w:divsChild>
                        <w:div w:id="788160670">
                          <w:marLeft w:val="0"/>
                          <w:marRight w:val="0"/>
                          <w:marTop w:val="0"/>
                          <w:marBottom w:val="0"/>
                          <w:divBdr>
                            <w:top w:val="none" w:sz="0" w:space="0" w:color="auto"/>
                            <w:left w:val="none" w:sz="0" w:space="0" w:color="auto"/>
                            <w:bottom w:val="single" w:sz="6" w:space="0" w:color="00B3B5"/>
                            <w:right w:val="none" w:sz="0" w:space="0" w:color="auto"/>
                          </w:divBdr>
                        </w:div>
                      </w:divsChild>
                    </w:div>
                    <w:div w:id="1420836148">
                      <w:marLeft w:val="0"/>
                      <w:marRight w:val="0"/>
                      <w:marTop w:val="0"/>
                      <w:marBottom w:val="0"/>
                      <w:divBdr>
                        <w:top w:val="none" w:sz="0" w:space="0" w:color="auto"/>
                        <w:left w:val="none" w:sz="0" w:space="0" w:color="auto"/>
                        <w:bottom w:val="none" w:sz="0" w:space="0" w:color="auto"/>
                        <w:right w:val="none" w:sz="0" w:space="0" w:color="auto"/>
                      </w:divBdr>
                      <w:divsChild>
                        <w:div w:id="1128163704">
                          <w:marLeft w:val="0"/>
                          <w:marRight w:val="0"/>
                          <w:marTop w:val="0"/>
                          <w:marBottom w:val="0"/>
                          <w:divBdr>
                            <w:top w:val="none" w:sz="0" w:space="0" w:color="auto"/>
                            <w:left w:val="none" w:sz="0" w:space="0" w:color="auto"/>
                            <w:bottom w:val="single" w:sz="6" w:space="0" w:color="00B3B5"/>
                            <w:right w:val="none" w:sz="0" w:space="0" w:color="auto"/>
                          </w:divBdr>
                        </w:div>
                      </w:divsChild>
                    </w:div>
                    <w:div w:id="1691376241">
                      <w:marLeft w:val="0"/>
                      <w:marRight w:val="0"/>
                      <w:marTop w:val="0"/>
                      <w:marBottom w:val="0"/>
                      <w:divBdr>
                        <w:top w:val="none" w:sz="0" w:space="0" w:color="auto"/>
                        <w:left w:val="none" w:sz="0" w:space="0" w:color="auto"/>
                        <w:bottom w:val="none" w:sz="0" w:space="0" w:color="auto"/>
                        <w:right w:val="none" w:sz="0" w:space="0" w:color="auto"/>
                      </w:divBdr>
                      <w:divsChild>
                        <w:div w:id="84170258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56669798">
      <w:bodyDiv w:val="1"/>
      <w:marLeft w:val="0"/>
      <w:marRight w:val="0"/>
      <w:marTop w:val="0"/>
      <w:marBottom w:val="0"/>
      <w:divBdr>
        <w:top w:val="none" w:sz="0" w:space="0" w:color="auto"/>
        <w:left w:val="none" w:sz="0" w:space="0" w:color="auto"/>
        <w:bottom w:val="none" w:sz="0" w:space="0" w:color="auto"/>
        <w:right w:val="none" w:sz="0" w:space="0" w:color="auto"/>
      </w:divBdr>
    </w:div>
    <w:div w:id="256986248">
      <w:bodyDiv w:val="1"/>
      <w:marLeft w:val="0"/>
      <w:marRight w:val="0"/>
      <w:marTop w:val="0"/>
      <w:marBottom w:val="0"/>
      <w:divBdr>
        <w:top w:val="none" w:sz="0" w:space="0" w:color="auto"/>
        <w:left w:val="none" w:sz="0" w:space="0" w:color="auto"/>
        <w:bottom w:val="none" w:sz="0" w:space="0" w:color="auto"/>
        <w:right w:val="none" w:sz="0" w:space="0" w:color="auto"/>
      </w:divBdr>
    </w:div>
    <w:div w:id="257257197">
      <w:bodyDiv w:val="1"/>
      <w:marLeft w:val="0"/>
      <w:marRight w:val="0"/>
      <w:marTop w:val="0"/>
      <w:marBottom w:val="0"/>
      <w:divBdr>
        <w:top w:val="none" w:sz="0" w:space="0" w:color="auto"/>
        <w:left w:val="none" w:sz="0" w:space="0" w:color="auto"/>
        <w:bottom w:val="none" w:sz="0" w:space="0" w:color="auto"/>
        <w:right w:val="none" w:sz="0" w:space="0" w:color="auto"/>
      </w:divBdr>
    </w:div>
    <w:div w:id="257375921">
      <w:bodyDiv w:val="1"/>
      <w:marLeft w:val="0"/>
      <w:marRight w:val="0"/>
      <w:marTop w:val="0"/>
      <w:marBottom w:val="0"/>
      <w:divBdr>
        <w:top w:val="none" w:sz="0" w:space="0" w:color="auto"/>
        <w:left w:val="none" w:sz="0" w:space="0" w:color="auto"/>
        <w:bottom w:val="none" w:sz="0" w:space="0" w:color="auto"/>
        <w:right w:val="none" w:sz="0" w:space="0" w:color="auto"/>
      </w:divBdr>
    </w:div>
    <w:div w:id="257716315">
      <w:bodyDiv w:val="1"/>
      <w:marLeft w:val="0"/>
      <w:marRight w:val="0"/>
      <w:marTop w:val="0"/>
      <w:marBottom w:val="0"/>
      <w:divBdr>
        <w:top w:val="none" w:sz="0" w:space="0" w:color="auto"/>
        <w:left w:val="none" w:sz="0" w:space="0" w:color="auto"/>
        <w:bottom w:val="none" w:sz="0" w:space="0" w:color="auto"/>
        <w:right w:val="none" w:sz="0" w:space="0" w:color="auto"/>
      </w:divBdr>
    </w:div>
    <w:div w:id="257911044">
      <w:bodyDiv w:val="1"/>
      <w:marLeft w:val="0"/>
      <w:marRight w:val="0"/>
      <w:marTop w:val="0"/>
      <w:marBottom w:val="0"/>
      <w:divBdr>
        <w:top w:val="none" w:sz="0" w:space="0" w:color="auto"/>
        <w:left w:val="none" w:sz="0" w:space="0" w:color="auto"/>
        <w:bottom w:val="none" w:sz="0" w:space="0" w:color="auto"/>
        <w:right w:val="none" w:sz="0" w:space="0" w:color="auto"/>
      </w:divBdr>
    </w:div>
    <w:div w:id="257954818">
      <w:bodyDiv w:val="1"/>
      <w:marLeft w:val="0"/>
      <w:marRight w:val="0"/>
      <w:marTop w:val="0"/>
      <w:marBottom w:val="0"/>
      <w:divBdr>
        <w:top w:val="none" w:sz="0" w:space="0" w:color="auto"/>
        <w:left w:val="none" w:sz="0" w:space="0" w:color="auto"/>
        <w:bottom w:val="none" w:sz="0" w:space="0" w:color="auto"/>
        <w:right w:val="none" w:sz="0" w:space="0" w:color="auto"/>
      </w:divBdr>
    </w:div>
    <w:div w:id="258102135">
      <w:bodyDiv w:val="1"/>
      <w:marLeft w:val="0"/>
      <w:marRight w:val="0"/>
      <w:marTop w:val="0"/>
      <w:marBottom w:val="0"/>
      <w:divBdr>
        <w:top w:val="none" w:sz="0" w:space="0" w:color="auto"/>
        <w:left w:val="none" w:sz="0" w:space="0" w:color="auto"/>
        <w:bottom w:val="none" w:sz="0" w:space="0" w:color="auto"/>
        <w:right w:val="none" w:sz="0" w:space="0" w:color="auto"/>
      </w:divBdr>
    </w:div>
    <w:div w:id="258178714">
      <w:bodyDiv w:val="1"/>
      <w:marLeft w:val="0"/>
      <w:marRight w:val="0"/>
      <w:marTop w:val="0"/>
      <w:marBottom w:val="0"/>
      <w:divBdr>
        <w:top w:val="none" w:sz="0" w:space="0" w:color="auto"/>
        <w:left w:val="none" w:sz="0" w:space="0" w:color="auto"/>
        <w:bottom w:val="none" w:sz="0" w:space="0" w:color="auto"/>
        <w:right w:val="none" w:sz="0" w:space="0" w:color="auto"/>
      </w:divBdr>
      <w:divsChild>
        <w:div w:id="1993941952">
          <w:marLeft w:val="0"/>
          <w:marRight w:val="0"/>
          <w:marTop w:val="0"/>
          <w:marBottom w:val="0"/>
          <w:divBdr>
            <w:top w:val="none" w:sz="0" w:space="0" w:color="auto"/>
            <w:left w:val="none" w:sz="0" w:space="0" w:color="auto"/>
            <w:bottom w:val="none" w:sz="0" w:space="0" w:color="auto"/>
            <w:right w:val="none" w:sz="0" w:space="0" w:color="auto"/>
          </w:divBdr>
          <w:divsChild>
            <w:div w:id="418332563">
              <w:marLeft w:val="0"/>
              <w:marRight w:val="0"/>
              <w:marTop w:val="0"/>
              <w:marBottom w:val="0"/>
              <w:divBdr>
                <w:top w:val="none" w:sz="0" w:space="0" w:color="auto"/>
                <w:left w:val="none" w:sz="0" w:space="0" w:color="auto"/>
                <w:bottom w:val="none" w:sz="0" w:space="0" w:color="auto"/>
                <w:right w:val="none" w:sz="0" w:space="0" w:color="auto"/>
              </w:divBdr>
              <w:divsChild>
                <w:div w:id="1844935299">
                  <w:marLeft w:val="0"/>
                  <w:marRight w:val="0"/>
                  <w:marTop w:val="0"/>
                  <w:marBottom w:val="0"/>
                  <w:divBdr>
                    <w:top w:val="none" w:sz="0" w:space="0" w:color="auto"/>
                    <w:left w:val="none" w:sz="0" w:space="0" w:color="auto"/>
                    <w:bottom w:val="none" w:sz="0" w:space="0" w:color="auto"/>
                    <w:right w:val="none" w:sz="0" w:space="0" w:color="auto"/>
                  </w:divBdr>
                  <w:divsChild>
                    <w:div w:id="47149467">
                      <w:marLeft w:val="0"/>
                      <w:marRight w:val="0"/>
                      <w:marTop w:val="0"/>
                      <w:marBottom w:val="0"/>
                      <w:divBdr>
                        <w:top w:val="none" w:sz="0" w:space="0" w:color="auto"/>
                        <w:left w:val="none" w:sz="0" w:space="0" w:color="auto"/>
                        <w:bottom w:val="none" w:sz="0" w:space="0" w:color="auto"/>
                        <w:right w:val="none" w:sz="0" w:space="0" w:color="auto"/>
                      </w:divBdr>
                      <w:divsChild>
                        <w:div w:id="1115753970">
                          <w:marLeft w:val="0"/>
                          <w:marRight w:val="0"/>
                          <w:marTop w:val="315"/>
                          <w:marBottom w:val="0"/>
                          <w:divBdr>
                            <w:top w:val="none" w:sz="0" w:space="0" w:color="auto"/>
                            <w:left w:val="none" w:sz="0" w:space="0" w:color="auto"/>
                            <w:bottom w:val="none" w:sz="0" w:space="0" w:color="auto"/>
                            <w:right w:val="none" w:sz="0" w:space="0" w:color="auto"/>
                          </w:divBdr>
                          <w:divsChild>
                            <w:div w:id="1577738158">
                              <w:marLeft w:val="0"/>
                              <w:marRight w:val="0"/>
                              <w:marTop w:val="0"/>
                              <w:marBottom w:val="0"/>
                              <w:divBdr>
                                <w:top w:val="none" w:sz="0" w:space="0" w:color="auto"/>
                                <w:left w:val="none" w:sz="0" w:space="0" w:color="auto"/>
                                <w:bottom w:val="none" w:sz="0" w:space="0" w:color="auto"/>
                                <w:right w:val="none" w:sz="0" w:space="0" w:color="auto"/>
                              </w:divBdr>
                              <w:divsChild>
                                <w:div w:id="1224096421">
                                  <w:marLeft w:val="0"/>
                                  <w:marRight w:val="79"/>
                                  <w:marTop w:val="0"/>
                                  <w:marBottom w:val="0"/>
                                  <w:divBdr>
                                    <w:top w:val="none" w:sz="0" w:space="0" w:color="auto"/>
                                    <w:left w:val="none" w:sz="0" w:space="0" w:color="auto"/>
                                    <w:bottom w:val="none" w:sz="0" w:space="0" w:color="auto"/>
                                    <w:right w:val="none" w:sz="0" w:space="0" w:color="auto"/>
                                  </w:divBdr>
                                  <w:divsChild>
                                    <w:div w:id="737097443">
                                      <w:marLeft w:val="0"/>
                                      <w:marRight w:val="0"/>
                                      <w:marTop w:val="0"/>
                                      <w:marBottom w:val="0"/>
                                      <w:divBdr>
                                        <w:top w:val="none" w:sz="0" w:space="0" w:color="auto"/>
                                        <w:left w:val="none" w:sz="0" w:space="0" w:color="auto"/>
                                        <w:bottom w:val="none" w:sz="0" w:space="0" w:color="auto"/>
                                        <w:right w:val="none" w:sz="0" w:space="0" w:color="auto"/>
                                      </w:divBdr>
                                      <w:divsChild>
                                        <w:div w:id="2029332474">
                                          <w:marLeft w:val="0"/>
                                          <w:marRight w:val="-370"/>
                                          <w:marTop w:val="0"/>
                                          <w:marBottom w:val="0"/>
                                          <w:divBdr>
                                            <w:top w:val="none" w:sz="0" w:space="0" w:color="auto"/>
                                            <w:left w:val="none" w:sz="0" w:space="0" w:color="auto"/>
                                            <w:bottom w:val="none" w:sz="0" w:space="0" w:color="auto"/>
                                            <w:right w:val="none" w:sz="0" w:space="0" w:color="auto"/>
                                          </w:divBdr>
                                          <w:divsChild>
                                            <w:div w:id="1025061324">
                                              <w:marLeft w:val="0"/>
                                              <w:marRight w:val="72"/>
                                              <w:marTop w:val="0"/>
                                              <w:marBottom w:val="0"/>
                                              <w:divBdr>
                                                <w:top w:val="none" w:sz="0" w:space="0" w:color="auto"/>
                                                <w:left w:val="none" w:sz="0" w:space="0" w:color="auto"/>
                                                <w:bottom w:val="none" w:sz="0" w:space="0" w:color="auto"/>
                                                <w:right w:val="none" w:sz="0" w:space="0" w:color="auto"/>
                                              </w:divBdr>
                                              <w:divsChild>
                                                <w:div w:id="12463139">
                                                  <w:marLeft w:val="0"/>
                                                  <w:marRight w:val="0"/>
                                                  <w:marTop w:val="0"/>
                                                  <w:marBottom w:val="0"/>
                                                  <w:divBdr>
                                                    <w:top w:val="none" w:sz="0" w:space="0" w:color="auto"/>
                                                    <w:left w:val="none" w:sz="0" w:space="0" w:color="auto"/>
                                                    <w:bottom w:val="none" w:sz="0" w:space="0" w:color="auto"/>
                                                    <w:right w:val="none" w:sz="0" w:space="0" w:color="auto"/>
                                                  </w:divBdr>
                                                  <w:divsChild>
                                                    <w:div w:id="665479739">
                                                      <w:marLeft w:val="0"/>
                                                      <w:marRight w:val="-245"/>
                                                      <w:marTop w:val="0"/>
                                                      <w:marBottom w:val="0"/>
                                                      <w:divBdr>
                                                        <w:top w:val="none" w:sz="0" w:space="0" w:color="auto"/>
                                                        <w:left w:val="none" w:sz="0" w:space="0" w:color="auto"/>
                                                        <w:bottom w:val="none" w:sz="0" w:space="0" w:color="auto"/>
                                                        <w:right w:val="none" w:sz="0" w:space="0" w:color="auto"/>
                                                      </w:divBdr>
                                                      <w:divsChild>
                                                        <w:div w:id="1675454035">
                                                          <w:marLeft w:val="0"/>
                                                          <w:marRight w:val="0"/>
                                                          <w:marTop w:val="0"/>
                                                          <w:marBottom w:val="270"/>
                                                          <w:divBdr>
                                                            <w:top w:val="none" w:sz="0" w:space="0" w:color="auto"/>
                                                            <w:left w:val="none" w:sz="0" w:space="0" w:color="auto"/>
                                                            <w:bottom w:val="none" w:sz="0" w:space="0" w:color="auto"/>
                                                            <w:right w:val="none" w:sz="0" w:space="0" w:color="auto"/>
                                                          </w:divBdr>
                                                          <w:divsChild>
                                                            <w:div w:id="172188064">
                                                              <w:marLeft w:val="0"/>
                                                              <w:marRight w:val="0"/>
                                                              <w:marTop w:val="0"/>
                                                              <w:marBottom w:val="0"/>
                                                              <w:divBdr>
                                                                <w:top w:val="none" w:sz="0" w:space="0" w:color="auto"/>
                                                                <w:left w:val="none" w:sz="0" w:space="0" w:color="auto"/>
                                                                <w:bottom w:val="none" w:sz="0" w:space="0" w:color="auto"/>
                                                                <w:right w:val="none" w:sz="0" w:space="0" w:color="auto"/>
                                                              </w:divBdr>
                                                              <w:divsChild>
                                                                <w:div w:id="18483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223981">
      <w:bodyDiv w:val="1"/>
      <w:marLeft w:val="0"/>
      <w:marRight w:val="0"/>
      <w:marTop w:val="0"/>
      <w:marBottom w:val="0"/>
      <w:divBdr>
        <w:top w:val="none" w:sz="0" w:space="0" w:color="auto"/>
        <w:left w:val="none" w:sz="0" w:space="0" w:color="auto"/>
        <w:bottom w:val="none" w:sz="0" w:space="0" w:color="auto"/>
        <w:right w:val="none" w:sz="0" w:space="0" w:color="auto"/>
      </w:divBdr>
    </w:div>
    <w:div w:id="258370173">
      <w:bodyDiv w:val="1"/>
      <w:marLeft w:val="0"/>
      <w:marRight w:val="0"/>
      <w:marTop w:val="0"/>
      <w:marBottom w:val="0"/>
      <w:divBdr>
        <w:top w:val="none" w:sz="0" w:space="0" w:color="auto"/>
        <w:left w:val="none" w:sz="0" w:space="0" w:color="auto"/>
        <w:bottom w:val="none" w:sz="0" w:space="0" w:color="auto"/>
        <w:right w:val="none" w:sz="0" w:space="0" w:color="auto"/>
      </w:divBdr>
    </w:div>
    <w:div w:id="259413041">
      <w:bodyDiv w:val="1"/>
      <w:marLeft w:val="0"/>
      <w:marRight w:val="0"/>
      <w:marTop w:val="0"/>
      <w:marBottom w:val="0"/>
      <w:divBdr>
        <w:top w:val="none" w:sz="0" w:space="0" w:color="auto"/>
        <w:left w:val="none" w:sz="0" w:space="0" w:color="auto"/>
        <w:bottom w:val="none" w:sz="0" w:space="0" w:color="auto"/>
        <w:right w:val="none" w:sz="0" w:space="0" w:color="auto"/>
      </w:divBdr>
    </w:div>
    <w:div w:id="259414020">
      <w:bodyDiv w:val="1"/>
      <w:marLeft w:val="0"/>
      <w:marRight w:val="0"/>
      <w:marTop w:val="0"/>
      <w:marBottom w:val="0"/>
      <w:divBdr>
        <w:top w:val="none" w:sz="0" w:space="0" w:color="auto"/>
        <w:left w:val="none" w:sz="0" w:space="0" w:color="auto"/>
        <w:bottom w:val="none" w:sz="0" w:space="0" w:color="auto"/>
        <w:right w:val="none" w:sz="0" w:space="0" w:color="auto"/>
      </w:divBdr>
    </w:div>
    <w:div w:id="259996256">
      <w:bodyDiv w:val="1"/>
      <w:marLeft w:val="0"/>
      <w:marRight w:val="0"/>
      <w:marTop w:val="0"/>
      <w:marBottom w:val="0"/>
      <w:divBdr>
        <w:top w:val="none" w:sz="0" w:space="0" w:color="auto"/>
        <w:left w:val="none" w:sz="0" w:space="0" w:color="auto"/>
        <w:bottom w:val="none" w:sz="0" w:space="0" w:color="auto"/>
        <w:right w:val="none" w:sz="0" w:space="0" w:color="auto"/>
      </w:divBdr>
    </w:div>
    <w:div w:id="260265322">
      <w:bodyDiv w:val="1"/>
      <w:marLeft w:val="0"/>
      <w:marRight w:val="0"/>
      <w:marTop w:val="0"/>
      <w:marBottom w:val="0"/>
      <w:divBdr>
        <w:top w:val="none" w:sz="0" w:space="0" w:color="auto"/>
        <w:left w:val="none" w:sz="0" w:space="0" w:color="auto"/>
        <w:bottom w:val="none" w:sz="0" w:space="0" w:color="auto"/>
        <w:right w:val="none" w:sz="0" w:space="0" w:color="auto"/>
      </w:divBdr>
    </w:div>
    <w:div w:id="260601929">
      <w:bodyDiv w:val="1"/>
      <w:marLeft w:val="0"/>
      <w:marRight w:val="0"/>
      <w:marTop w:val="0"/>
      <w:marBottom w:val="0"/>
      <w:divBdr>
        <w:top w:val="none" w:sz="0" w:space="0" w:color="auto"/>
        <w:left w:val="none" w:sz="0" w:space="0" w:color="auto"/>
        <w:bottom w:val="none" w:sz="0" w:space="0" w:color="auto"/>
        <w:right w:val="none" w:sz="0" w:space="0" w:color="auto"/>
      </w:divBdr>
    </w:div>
    <w:div w:id="260990782">
      <w:bodyDiv w:val="1"/>
      <w:marLeft w:val="0"/>
      <w:marRight w:val="0"/>
      <w:marTop w:val="0"/>
      <w:marBottom w:val="0"/>
      <w:divBdr>
        <w:top w:val="none" w:sz="0" w:space="0" w:color="auto"/>
        <w:left w:val="none" w:sz="0" w:space="0" w:color="auto"/>
        <w:bottom w:val="none" w:sz="0" w:space="0" w:color="auto"/>
        <w:right w:val="none" w:sz="0" w:space="0" w:color="auto"/>
      </w:divBdr>
    </w:div>
    <w:div w:id="261231136">
      <w:bodyDiv w:val="1"/>
      <w:marLeft w:val="0"/>
      <w:marRight w:val="0"/>
      <w:marTop w:val="0"/>
      <w:marBottom w:val="0"/>
      <w:divBdr>
        <w:top w:val="none" w:sz="0" w:space="0" w:color="auto"/>
        <w:left w:val="none" w:sz="0" w:space="0" w:color="auto"/>
        <w:bottom w:val="none" w:sz="0" w:space="0" w:color="auto"/>
        <w:right w:val="none" w:sz="0" w:space="0" w:color="auto"/>
      </w:divBdr>
    </w:div>
    <w:div w:id="261375030">
      <w:bodyDiv w:val="1"/>
      <w:marLeft w:val="0"/>
      <w:marRight w:val="0"/>
      <w:marTop w:val="0"/>
      <w:marBottom w:val="0"/>
      <w:divBdr>
        <w:top w:val="none" w:sz="0" w:space="0" w:color="auto"/>
        <w:left w:val="none" w:sz="0" w:space="0" w:color="auto"/>
        <w:bottom w:val="none" w:sz="0" w:space="0" w:color="auto"/>
        <w:right w:val="none" w:sz="0" w:space="0" w:color="auto"/>
      </w:divBdr>
    </w:div>
    <w:div w:id="261494529">
      <w:bodyDiv w:val="1"/>
      <w:marLeft w:val="0"/>
      <w:marRight w:val="0"/>
      <w:marTop w:val="0"/>
      <w:marBottom w:val="0"/>
      <w:divBdr>
        <w:top w:val="none" w:sz="0" w:space="0" w:color="auto"/>
        <w:left w:val="none" w:sz="0" w:space="0" w:color="auto"/>
        <w:bottom w:val="none" w:sz="0" w:space="0" w:color="auto"/>
        <w:right w:val="none" w:sz="0" w:space="0" w:color="auto"/>
      </w:divBdr>
    </w:div>
    <w:div w:id="261570445">
      <w:bodyDiv w:val="1"/>
      <w:marLeft w:val="0"/>
      <w:marRight w:val="0"/>
      <w:marTop w:val="0"/>
      <w:marBottom w:val="0"/>
      <w:divBdr>
        <w:top w:val="none" w:sz="0" w:space="0" w:color="auto"/>
        <w:left w:val="none" w:sz="0" w:space="0" w:color="auto"/>
        <w:bottom w:val="none" w:sz="0" w:space="0" w:color="auto"/>
        <w:right w:val="none" w:sz="0" w:space="0" w:color="auto"/>
      </w:divBdr>
    </w:div>
    <w:div w:id="261692110">
      <w:bodyDiv w:val="1"/>
      <w:marLeft w:val="0"/>
      <w:marRight w:val="0"/>
      <w:marTop w:val="0"/>
      <w:marBottom w:val="0"/>
      <w:divBdr>
        <w:top w:val="none" w:sz="0" w:space="0" w:color="auto"/>
        <w:left w:val="none" w:sz="0" w:space="0" w:color="auto"/>
        <w:bottom w:val="none" w:sz="0" w:space="0" w:color="auto"/>
        <w:right w:val="none" w:sz="0" w:space="0" w:color="auto"/>
      </w:divBdr>
    </w:div>
    <w:div w:id="261957211">
      <w:bodyDiv w:val="1"/>
      <w:marLeft w:val="0"/>
      <w:marRight w:val="0"/>
      <w:marTop w:val="0"/>
      <w:marBottom w:val="0"/>
      <w:divBdr>
        <w:top w:val="none" w:sz="0" w:space="0" w:color="auto"/>
        <w:left w:val="none" w:sz="0" w:space="0" w:color="auto"/>
        <w:bottom w:val="none" w:sz="0" w:space="0" w:color="auto"/>
        <w:right w:val="none" w:sz="0" w:space="0" w:color="auto"/>
      </w:divBdr>
    </w:div>
    <w:div w:id="262418969">
      <w:bodyDiv w:val="1"/>
      <w:marLeft w:val="0"/>
      <w:marRight w:val="0"/>
      <w:marTop w:val="0"/>
      <w:marBottom w:val="0"/>
      <w:divBdr>
        <w:top w:val="none" w:sz="0" w:space="0" w:color="auto"/>
        <w:left w:val="none" w:sz="0" w:space="0" w:color="auto"/>
        <w:bottom w:val="none" w:sz="0" w:space="0" w:color="auto"/>
        <w:right w:val="none" w:sz="0" w:space="0" w:color="auto"/>
      </w:divBdr>
    </w:div>
    <w:div w:id="262809215">
      <w:bodyDiv w:val="1"/>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75"/>
          <w:divBdr>
            <w:top w:val="none" w:sz="0" w:space="0" w:color="auto"/>
            <w:left w:val="none" w:sz="0" w:space="0" w:color="auto"/>
            <w:bottom w:val="none" w:sz="0" w:space="0" w:color="auto"/>
            <w:right w:val="none" w:sz="0" w:space="0" w:color="auto"/>
          </w:divBdr>
          <w:divsChild>
            <w:div w:id="98110919">
              <w:marLeft w:val="-300"/>
              <w:marRight w:val="0"/>
              <w:marTop w:val="75"/>
              <w:marBottom w:val="225"/>
              <w:divBdr>
                <w:top w:val="single" w:sz="6" w:space="0" w:color="F2F2F2"/>
                <w:left w:val="single" w:sz="6" w:space="0" w:color="F2F2F2"/>
                <w:bottom w:val="single" w:sz="6" w:space="4" w:color="F2F2F2"/>
                <w:right w:val="single" w:sz="6" w:space="0" w:color="F2F2F2"/>
              </w:divBdr>
              <w:divsChild>
                <w:div w:id="1497652741">
                  <w:marLeft w:val="0"/>
                  <w:marRight w:val="0"/>
                  <w:marTop w:val="0"/>
                  <w:marBottom w:val="0"/>
                  <w:divBdr>
                    <w:top w:val="none" w:sz="0" w:space="0" w:color="auto"/>
                    <w:left w:val="none" w:sz="0" w:space="0" w:color="auto"/>
                    <w:bottom w:val="none" w:sz="0" w:space="0" w:color="auto"/>
                    <w:right w:val="none" w:sz="0" w:space="0" w:color="auto"/>
                  </w:divBdr>
                  <w:divsChild>
                    <w:div w:id="413747991">
                      <w:marLeft w:val="0"/>
                      <w:marRight w:val="0"/>
                      <w:marTop w:val="0"/>
                      <w:marBottom w:val="0"/>
                      <w:divBdr>
                        <w:top w:val="none" w:sz="0" w:space="0" w:color="auto"/>
                        <w:left w:val="none" w:sz="0" w:space="0" w:color="auto"/>
                        <w:bottom w:val="none" w:sz="0" w:space="0" w:color="auto"/>
                        <w:right w:val="none" w:sz="0" w:space="0" w:color="auto"/>
                      </w:divBdr>
                      <w:divsChild>
                        <w:div w:id="89856299">
                          <w:marLeft w:val="0"/>
                          <w:marRight w:val="0"/>
                          <w:marTop w:val="0"/>
                          <w:marBottom w:val="225"/>
                          <w:divBdr>
                            <w:top w:val="none" w:sz="0" w:space="0" w:color="auto"/>
                            <w:left w:val="none" w:sz="0" w:space="0" w:color="auto"/>
                            <w:bottom w:val="none" w:sz="0" w:space="0" w:color="auto"/>
                            <w:right w:val="none" w:sz="0" w:space="0" w:color="auto"/>
                          </w:divBdr>
                        </w:div>
                        <w:div w:id="1037118522">
                          <w:marLeft w:val="0"/>
                          <w:marRight w:val="0"/>
                          <w:marTop w:val="0"/>
                          <w:marBottom w:val="225"/>
                          <w:divBdr>
                            <w:top w:val="none" w:sz="0" w:space="0" w:color="auto"/>
                            <w:left w:val="none" w:sz="0" w:space="0" w:color="auto"/>
                            <w:bottom w:val="none" w:sz="0" w:space="0" w:color="auto"/>
                            <w:right w:val="none" w:sz="0" w:space="0" w:color="auto"/>
                          </w:divBdr>
                        </w:div>
                        <w:div w:id="1071343170">
                          <w:marLeft w:val="0"/>
                          <w:marRight w:val="0"/>
                          <w:marTop w:val="0"/>
                          <w:marBottom w:val="225"/>
                          <w:divBdr>
                            <w:top w:val="none" w:sz="0" w:space="0" w:color="auto"/>
                            <w:left w:val="none" w:sz="0" w:space="0" w:color="auto"/>
                            <w:bottom w:val="none" w:sz="0" w:space="0" w:color="auto"/>
                            <w:right w:val="none" w:sz="0" w:space="0" w:color="auto"/>
                          </w:divBdr>
                        </w:div>
                      </w:divsChild>
                    </w:div>
                    <w:div w:id="1769423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2350003">
              <w:marLeft w:val="-300"/>
              <w:marRight w:val="450"/>
              <w:marTop w:val="75"/>
              <w:marBottom w:val="450"/>
              <w:divBdr>
                <w:top w:val="none" w:sz="0" w:space="0" w:color="auto"/>
                <w:left w:val="none" w:sz="0" w:space="0" w:color="auto"/>
                <w:bottom w:val="none" w:sz="0" w:space="0" w:color="auto"/>
                <w:right w:val="none" w:sz="0" w:space="0" w:color="auto"/>
              </w:divBdr>
              <w:divsChild>
                <w:div w:id="1083143956">
                  <w:marLeft w:val="0"/>
                  <w:marRight w:val="0"/>
                  <w:marTop w:val="0"/>
                  <w:marBottom w:val="0"/>
                  <w:divBdr>
                    <w:top w:val="none" w:sz="0" w:space="0" w:color="auto"/>
                    <w:left w:val="none" w:sz="0" w:space="0" w:color="auto"/>
                    <w:bottom w:val="none" w:sz="0" w:space="0" w:color="auto"/>
                    <w:right w:val="none" w:sz="0" w:space="0" w:color="auto"/>
                  </w:divBdr>
                  <w:divsChild>
                    <w:div w:id="5609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343009">
      <w:bodyDiv w:val="1"/>
      <w:marLeft w:val="0"/>
      <w:marRight w:val="0"/>
      <w:marTop w:val="0"/>
      <w:marBottom w:val="0"/>
      <w:divBdr>
        <w:top w:val="none" w:sz="0" w:space="0" w:color="auto"/>
        <w:left w:val="none" w:sz="0" w:space="0" w:color="auto"/>
        <w:bottom w:val="none" w:sz="0" w:space="0" w:color="auto"/>
        <w:right w:val="none" w:sz="0" w:space="0" w:color="auto"/>
      </w:divBdr>
    </w:div>
    <w:div w:id="263344643">
      <w:bodyDiv w:val="1"/>
      <w:marLeft w:val="0"/>
      <w:marRight w:val="0"/>
      <w:marTop w:val="0"/>
      <w:marBottom w:val="0"/>
      <w:divBdr>
        <w:top w:val="none" w:sz="0" w:space="0" w:color="auto"/>
        <w:left w:val="none" w:sz="0" w:space="0" w:color="auto"/>
        <w:bottom w:val="none" w:sz="0" w:space="0" w:color="auto"/>
        <w:right w:val="none" w:sz="0" w:space="0" w:color="auto"/>
      </w:divBdr>
    </w:div>
    <w:div w:id="263461425">
      <w:bodyDiv w:val="1"/>
      <w:marLeft w:val="0"/>
      <w:marRight w:val="0"/>
      <w:marTop w:val="0"/>
      <w:marBottom w:val="0"/>
      <w:divBdr>
        <w:top w:val="none" w:sz="0" w:space="0" w:color="auto"/>
        <w:left w:val="none" w:sz="0" w:space="0" w:color="auto"/>
        <w:bottom w:val="none" w:sz="0" w:space="0" w:color="auto"/>
        <w:right w:val="none" w:sz="0" w:space="0" w:color="auto"/>
      </w:divBdr>
    </w:div>
    <w:div w:id="263610861">
      <w:bodyDiv w:val="1"/>
      <w:marLeft w:val="0"/>
      <w:marRight w:val="0"/>
      <w:marTop w:val="0"/>
      <w:marBottom w:val="0"/>
      <w:divBdr>
        <w:top w:val="none" w:sz="0" w:space="0" w:color="auto"/>
        <w:left w:val="none" w:sz="0" w:space="0" w:color="auto"/>
        <w:bottom w:val="none" w:sz="0" w:space="0" w:color="auto"/>
        <w:right w:val="none" w:sz="0" w:space="0" w:color="auto"/>
      </w:divBdr>
    </w:div>
    <w:div w:id="264076003">
      <w:bodyDiv w:val="1"/>
      <w:marLeft w:val="0"/>
      <w:marRight w:val="0"/>
      <w:marTop w:val="0"/>
      <w:marBottom w:val="0"/>
      <w:divBdr>
        <w:top w:val="none" w:sz="0" w:space="0" w:color="auto"/>
        <w:left w:val="none" w:sz="0" w:space="0" w:color="auto"/>
        <w:bottom w:val="none" w:sz="0" w:space="0" w:color="auto"/>
        <w:right w:val="none" w:sz="0" w:space="0" w:color="auto"/>
      </w:divBdr>
    </w:div>
    <w:div w:id="264313150">
      <w:bodyDiv w:val="1"/>
      <w:marLeft w:val="0"/>
      <w:marRight w:val="0"/>
      <w:marTop w:val="0"/>
      <w:marBottom w:val="0"/>
      <w:divBdr>
        <w:top w:val="none" w:sz="0" w:space="0" w:color="auto"/>
        <w:left w:val="none" w:sz="0" w:space="0" w:color="auto"/>
        <w:bottom w:val="none" w:sz="0" w:space="0" w:color="auto"/>
        <w:right w:val="none" w:sz="0" w:space="0" w:color="auto"/>
      </w:divBdr>
    </w:div>
    <w:div w:id="264383678">
      <w:bodyDiv w:val="1"/>
      <w:marLeft w:val="0"/>
      <w:marRight w:val="0"/>
      <w:marTop w:val="0"/>
      <w:marBottom w:val="0"/>
      <w:divBdr>
        <w:top w:val="none" w:sz="0" w:space="0" w:color="auto"/>
        <w:left w:val="none" w:sz="0" w:space="0" w:color="auto"/>
        <w:bottom w:val="none" w:sz="0" w:space="0" w:color="auto"/>
        <w:right w:val="none" w:sz="0" w:space="0" w:color="auto"/>
      </w:divBdr>
    </w:div>
    <w:div w:id="264388513">
      <w:bodyDiv w:val="1"/>
      <w:marLeft w:val="0"/>
      <w:marRight w:val="0"/>
      <w:marTop w:val="0"/>
      <w:marBottom w:val="0"/>
      <w:divBdr>
        <w:top w:val="none" w:sz="0" w:space="0" w:color="auto"/>
        <w:left w:val="none" w:sz="0" w:space="0" w:color="auto"/>
        <w:bottom w:val="none" w:sz="0" w:space="0" w:color="auto"/>
        <w:right w:val="none" w:sz="0" w:space="0" w:color="auto"/>
      </w:divBdr>
    </w:div>
    <w:div w:id="264507477">
      <w:bodyDiv w:val="1"/>
      <w:marLeft w:val="0"/>
      <w:marRight w:val="0"/>
      <w:marTop w:val="0"/>
      <w:marBottom w:val="0"/>
      <w:divBdr>
        <w:top w:val="none" w:sz="0" w:space="0" w:color="auto"/>
        <w:left w:val="none" w:sz="0" w:space="0" w:color="auto"/>
        <w:bottom w:val="none" w:sz="0" w:space="0" w:color="auto"/>
        <w:right w:val="none" w:sz="0" w:space="0" w:color="auto"/>
      </w:divBdr>
    </w:div>
    <w:div w:id="264582281">
      <w:bodyDiv w:val="1"/>
      <w:marLeft w:val="0"/>
      <w:marRight w:val="0"/>
      <w:marTop w:val="0"/>
      <w:marBottom w:val="0"/>
      <w:divBdr>
        <w:top w:val="none" w:sz="0" w:space="0" w:color="auto"/>
        <w:left w:val="none" w:sz="0" w:space="0" w:color="auto"/>
        <w:bottom w:val="none" w:sz="0" w:space="0" w:color="auto"/>
        <w:right w:val="none" w:sz="0" w:space="0" w:color="auto"/>
      </w:divBdr>
    </w:div>
    <w:div w:id="264584060">
      <w:bodyDiv w:val="1"/>
      <w:marLeft w:val="0"/>
      <w:marRight w:val="0"/>
      <w:marTop w:val="0"/>
      <w:marBottom w:val="0"/>
      <w:divBdr>
        <w:top w:val="none" w:sz="0" w:space="0" w:color="auto"/>
        <w:left w:val="none" w:sz="0" w:space="0" w:color="auto"/>
        <w:bottom w:val="none" w:sz="0" w:space="0" w:color="auto"/>
        <w:right w:val="none" w:sz="0" w:space="0" w:color="auto"/>
      </w:divBdr>
    </w:div>
    <w:div w:id="265890748">
      <w:bodyDiv w:val="1"/>
      <w:marLeft w:val="0"/>
      <w:marRight w:val="0"/>
      <w:marTop w:val="0"/>
      <w:marBottom w:val="0"/>
      <w:divBdr>
        <w:top w:val="none" w:sz="0" w:space="0" w:color="auto"/>
        <w:left w:val="none" w:sz="0" w:space="0" w:color="auto"/>
        <w:bottom w:val="none" w:sz="0" w:space="0" w:color="auto"/>
        <w:right w:val="none" w:sz="0" w:space="0" w:color="auto"/>
      </w:divBdr>
    </w:div>
    <w:div w:id="265892078">
      <w:bodyDiv w:val="1"/>
      <w:marLeft w:val="0"/>
      <w:marRight w:val="0"/>
      <w:marTop w:val="0"/>
      <w:marBottom w:val="0"/>
      <w:divBdr>
        <w:top w:val="none" w:sz="0" w:space="0" w:color="auto"/>
        <w:left w:val="none" w:sz="0" w:space="0" w:color="auto"/>
        <w:bottom w:val="none" w:sz="0" w:space="0" w:color="auto"/>
        <w:right w:val="none" w:sz="0" w:space="0" w:color="auto"/>
      </w:divBdr>
    </w:div>
    <w:div w:id="266039539">
      <w:bodyDiv w:val="1"/>
      <w:marLeft w:val="0"/>
      <w:marRight w:val="0"/>
      <w:marTop w:val="0"/>
      <w:marBottom w:val="0"/>
      <w:divBdr>
        <w:top w:val="none" w:sz="0" w:space="0" w:color="auto"/>
        <w:left w:val="none" w:sz="0" w:space="0" w:color="auto"/>
        <w:bottom w:val="none" w:sz="0" w:space="0" w:color="auto"/>
        <w:right w:val="none" w:sz="0" w:space="0" w:color="auto"/>
      </w:divBdr>
    </w:div>
    <w:div w:id="266238002">
      <w:bodyDiv w:val="1"/>
      <w:marLeft w:val="0"/>
      <w:marRight w:val="0"/>
      <w:marTop w:val="0"/>
      <w:marBottom w:val="0"/>
      <w:divBdr>
        <w:top w:val="none" w:sz="0" w:space="0" w:color="auto"/>
        <w:left w:val="none" w:sz="0" w:space="0" w:color="auto"/>
        <w:bottom w:val="none" w:sz="0" w:space="0" w:color="auto"/>
        <w:right w:val="none" w:sz="0" w:space="0" w:color="auto"/>
      </w:divBdr>
    </w:div>
    <w:div w:id="267350456">
      <w:bodyDiv w:val="1"/>
      <w:marLeft w:val="0"/>
      <w:marRight w:val="0"/>
      <w:marTop w:val="0"/>
      <w:marBottom w:val="0"/>
      <w:divBdr>
        <w:top w:val="none" w:sz="0" w:space="0" w:color="auto"/>
        <w:left w:val="none" w:sz="0" w:space="0" w:color="auto"/>
        <w:bottom w:val="none" w:sz="0" w:space="0" w:color="auto"/>
        <w:right w:val="none" w:sz="0" w:space="0" w:color="auto"/>
      </w:divBdr>
    </w:div>
    <w:div w:id="267351734">
      <w:bodyDiv w:val="1"/>
      <w:marLeft w:val="0"/>
      <w:marRight w:val="0"/>
      <w:marTop w:val="0"/>
      <w:marBottom w:val="0"/>
      <w:divBdr>
        <w:top w:val="none" w:sz="0" w:space="0" w:color="auto"/>
        <w:left w:val="none" w:sz="0" w:space="0" w:color="auto"/>
        <w:bottom w:val="none" w:sz="0" w:space="0" w:color="auto"/>
        <w:right w:val="none" w:sz="0" w:space="0" w:color="auto"/>
      </w:divBdr>
      <w:divsChild>
        <w:div w:id="1462074867">
          <w:marLeft w:val="0"/>
          <w:marRight w:val="0"/>
          <w:marTop w:val="0"/>
          <w:marBottom w:val="0"/>
          <w:divBdr>
            <w:top w:val="none" w:sz="0" w:space="0" w:color="auto"/>
            <w:left w:val="none" w:sz="0" w:space="0" w:color="auto"/>
            <w:bottom w:val="none" w:sz="0" w:space="0" w:color="auto"/>
            <w:right w:val="none" w:sz="0" w:space="0" w:color="auto"/>
          </w:divBdr>
          <w:divsChild>
            <w:div w:id="249197965">
              <w:marLeft w:val="0"/>
              <w:marRight w:val="0"/>
              <w:marTop w:val="0"/>
              <w:marBottom w:val="0"/>
              <w:divBdr>
                <w:top w:val="none" w:sz="0" w:space="0" w:color="auto"/>
                <w:left w:val="none" w:sz="0" w:space="0" w:color="auto"/>
                <w:bottom w:val="none" w:sz="0" w:space="0" w:color="auto"/>
                <w:right w:val="none" w:sz="0" w:space="0" w:color="auto"/>
              </w:divBdr>
              <w:divsChild>
                <w:div w:id="108011220">
                  <w:marLeft w:val="0"/>
                  <w:marRight w:val="0"/>
                  <w:marTop w:val="280"/>
                  <w:marBottom w:val="280"/>
                  <w:divBdr>
                    <w:top w:val="none" w:sz="0" w:space="0" w:color="auto"/>
                    <w:left w:val="none" w:sz="0" w:space="0" w:color="auto"/>
                    <w:bottom w:val="none" w:sz="0" w:space="0" w:color="auto"/>
                    <w:right w:val="none" w:sz="0" w:space="0" w:color="auto"/>
                  </w:divBdr>
                </w:div>
                <w:div w:id="226039037">
                  <w:marLeft w:val="0"/>
                  <w:marRight w:val="0"/>
                  <w:marTop w:val="280"/>
                  <w:marBottom w:val="280"/>
                  <w:divBdr>
                    <w:top w:val="none" w:sz="0" w:space="0" w:color="auto"/>
                    <w:left w:val="none" w:sz="0" w:space="0" w:color="auto"/>
                    <w:bottom w:val="none" w:sz="0" w:space="0" w:color="auto"/>
                    <w:right w:val="none" w:sz="0" w:space="0" w:color="auto"/>
                  </w:divBdr>
                </w:div>
                <w:div w:id="266347934">
                  <w:marLeft w:val="0"/>
                  <w:marRight w:val="0"/>
                  <w:marTop w:val="280"/>
                  <w:marBottom w:val="280"/>
                  <w:divBdr>
                    <w:top w:val="none" w:sz="0" w:space="0" w:color="auto"/>
                    <w:left w:val="none" w:sz="0" w:space="0" w:color="auto"/>
                    <w:bottom w:val="none" w:sz="0" w:space="0" w:color="auto"/>
                    <w:right w:val="none" w:sz="0" w:space="0" w:color="auto"/>
                  </w:divBdr>
                </w:div>
                <w:div w:id="266743279">
                  <w:marLeft w:val="0"/>
                  <w:marRight w:val="0"/>
                  <w:marTop w:val="280"/>
                  <w:marBottom w:val="280"/>
                  <w:divBdr>
                    <w:top w:val="none" w:sz="0" w:space="0" w:color="auto"/>
                    <w:left w:val="none" w:sz="0" w:space="0" w:color="auto"/>
                    <w:bottom w:val="none" w:sz="0" w:space="0" w:color="auto"/>
                    <w:right w:val="none" w:sz="0" w:space="0" w:color="auto"/>
                  </w:divBdr>
                </w:div>
                <w:div w:id="310722253">
                  <w:marLeft w:val="0"/>
                  <w:marRight w:val="0"/>
                  <w:marTop w:val="280"/>
                  <w:marBottom w:val="280"/>
                  <w:divBdr>
                    <w:top w:val="none" w:sz="0" w:space="0" w:color="auto"/>
                    <w:left w:val="none" w:sz="0" w:space="0" w:color="auto"/>
                    <w:bottom w:val="none" w:sz="0" w:space="0" w:color="auto"/>
                    <w:right w:val="none" w:sz="0" w:space="0" w:color="auto"/>
                  </w:divBdr>
                </w:div>
                <w:div w:id="320735172">
                  <w:marLeft w:val="0"/>
                  <w:marRight w:val="0"/>
                  <w:marTop w:val="280"/>
                  <w:marBottom w:val="280"/>
                  <w:divBdr>
                    <w:top w:val="none" w:sz="0" w:space="0" w:color="auto"/>
                    <w:left w:val="none" w:sz="0" w:space="0" w:color="auto"/>
                    <w:bottom w:val="none" w:sz="0" w:space="0" w:color="auto"/>
                    <w:right w:val="none" w:sz="0" w:space="0" w:color="auto"/>
                  </w:divBdr>
                </w:div>
                <w:div w:id="327943397">
                  <w:marLeft w:val="0"/>
                  <w:marRight w:val="0"/>
                  <w:marTop w:val="280"/>
                  <w:marBottom w:val="280"/>
                  <w:divBdr>
                    <w:top w:val="none" w:sz="0" w:space="0" w:color="auto"/>
                    <w:left w:val="none" w:sz="0" w:space="0" w:color="auto"/>
                    <w:bottom w:val="none" w:sz="0" w:space="0" w:color="auto"/>
                    <w:right w:val="none" w:sz="0" w:space="0" w:color="auto"/>
                  </w:divBdr>
                </w:div>
                <w:div w:id="468132717">
                  <w:marLeft w:val="0"/>
                  <w:marRight w:val="0"/>
                  <w:marTop w:val="280"/>
                  <w:marBottom w:val="280"/>
                  <w:divBdr>
                    <w:top w:val="none" w:sz="0" w:space="0" w:color="auto"/>
                    <w:left w:val="none" w:sz="0" w:space="0" w:color="auto"/>
                    <w:bottom w:val="none" w:sz="0" w:space="0" w:color="auto"/>
                    <w:right w:val="none" w:sz="0" w:space="0" w:color="auto"/>
                  </w:divBdr>
                </w:div>
                <w:div w:id="499199099">
                  <w:marLeft w:val="0"/>
                  <w:marRight w:val="0"/>
                  <w:marTop w:val="280"/>
                  <w:marBottom w:val="280"/>
                  <w:divBdr>
                    <w:top w:val="none" w:sz="0" w:space="0" w:color="auto"/>
                    <w:left w:val="none" w:sz="0" w:space="0" w:color="auto"/>
                    <w:bottom w:val="none" w:sz="0" w:space="0" w:color="auto"/>
                    <w:right w:val="none" w:sz="0" w:space="0" w:color="auto"/>
                  </w:divBdr>
                </w:div>
                <w:div w:id="701326458">
                  <w:marLeft w:val="0"/>
                  <w:marRight w:val="0"/>
                  <w:marTop w:val="280"/>
                  <w:marBottom w:val="280"/>
                  <w:divBdr>
                    <w:top w:val="none" w:sz="0" w:space="0" w:color="auto"/>
                    <w:left w:val="none" w:sz="0" w:space="0" w:color="auto"/>
                    <w:bottom w:val="none" w:sz="0" w:space="0" w:color="auto"/>
                    <w:right w:val="none" w:sz="0" w:space="0" w:color="auto"/>
                  </w:divBdr>
                </w:div>
                <w:div w:id="717163381">
                  <w:marLeft w:val="0"/>
                  <w:marRight w:val="0"/>
                  <w:marTop w:val="280"/>
                  <w:marBottom w:val="280"/>
                  <w:divBdr>
                    <w:top w:val="none" w:sz="0" w:space="0" w:color="auto"/>
                    <w:left w:val="none" w:sz="0" w:space="0" w:color="auto"/>
                    <w:bottom w:val="none" w:sz="0" w:space="0" w:color="auto"/>
                    <w:right w:val="none" w:sz="0" w:space="0" w:color="auto"/>
                  </w:divBdr>
                </w:div>
                <w:div w:id="748386969">
                  <w:marLeft w:val="0"/>
                  <w:marRight w:val="0"/>
                  <w:marTop w:val="280"/>
                  <w:marBottom w:val="280"/>
                  <w:divBdr>
                    <w:top w:val="none" w:sz="0" w:space="0" w:color="auto"/>
                    <w:left w:val="none" w:sz="0" w:space="0" w:color="auto"/>
                    <w:bottom w:val="none" w:sz="0" w:space="0" w:color="auto"/>
                    <w:right w:val="none" w:sz="0" w:space="0" w:color="auto"/>
                  </w:divBdr>
                </w:div>
                <w:div w:id="757673432">
                  <w:marLeft w:val="0"/>
                  <w:marRight w:val="0"/>
                  <w:marTop w:val="280"/>
                  <w:marBottom w:val="280"/>
                  <w:divBdr>
                    <w:top w:val="none" w:sz="0" w:space="0" w:color="auto"/>
                    <w:left w:val="none" w:sz="0" w:space="0" w:color="auto"/>
                    <w:bottom w:val="none" w:sz="0" w:space="0" w:color="auto"/>
                    <w:right w:val="none" w:sz="0" w:space="0" w:color="auto"/>
                  </w:divBdr>
                </w:div>
                <w:div w:id="777335405">
                  <w:marLeft w:val="0"/>
                  <w:marRight w:val="0"/>
                  <w:marTop w:val="280"/>
                  <w:marBottom w:val="280"/>
                  <w:divBdr>
                    <w:top w:val="none" w:sz="0" w:space="0" w:color="auto"/>
                    <w:left w:val="none" w:sz="0" w:space="0" w:color="auto"/>
                    <w:bottom w:val="none" w:sz="0" w:space="0" w:color="auto"/>
                    <w:right w:val="none" w:sz="0" w:space="0" w:color="auto"/>
                  </w:divBdr>
                </w:div>
                <w:div w:id="817258825">
                  <w:marLeft w:val="0"/>
                  <w:marRight w:val="0"/>
                  <w:marTop w:val="280"/>
                  <w:marBottom w:val="280"/>
                  <w:divBdr>
                    <w:top w:val="none" w:sz="0" w:space="0" w:color="auto"/>
                    <w:left w:val="none" w:sz="0" w:space="0" w:color="auto"/>
                    <w:bottom w:val="none" w:sz="0" w:space="0" w:color="auto"/>
                    <w:right w:val="none" w:sz="0" w:space="0" w:color="auto"/>
                  </w:divBdr>
                </w:div>
                <w:div w:id="834301117">
                  <w:marLeft w:val="0"/>
                  <w:marRight w:val="0"/>
                  <w:marTop w:val="280"/>
                  <w:marBottom w:val="280"/>
                  <w:divBdr>
                    <w:top w:val="none" w:sz="0" w:space="0" w:color="auto"/>
                    <w:left w:val="none" w:sz="0" w:space="0" w:color="auto"/>
                    <w:bottom w:val="none" w:sz="0" w:space="0" w:color="auto"/>
                    <w:right w:val="none" w:sz="0" w:space="0" w:color="auto"/>
                  </w:divBdr>
                </w:div>
                <w:div w:id="878057376">
                  <w:marLeft w:val="0"/>
                  <w:marRight w:val="0"/>
                  <w:marTop w:val="280"/>
                  <w:marBottom w:val="280"/>
                  <w:divBdr>
                    <w:top w:val="none" w:sz="0" w:space="0" w:color="auto"/>
                    <w:left w:val="none" w:sz="0" w:space="0" w:color="auto"/>
                    <w:bottom w:val="none" w:sz="0" w:space="0" w:color="auto"/>
                    <w:right w:val="none" w:sz="0" w:space="0" w:color="auto"/>
                  </w:divBdr>
                </w:div>
                <w:div w:id="887490230">
                  <w:marLeft w:val="0"/>
                  <w:marRight w:val="0"/>
                  <w:marTop w:val="280"/>
                  <w:marBottom w:val="280"/>
                  <w:divBdr>
                    <w:top w:val="none" w:sz="0" w:space="0" w:color="auto"/>
                    <w:left w:val="none" w:sz="0" w:space="0" w:color="auto"/>
                    <w:bottom w:val="none" w:sz="0" w:space="0" w:color="auto"/>
                    <w:right w:val="none" w:sz="0" w:space="0" w:color="auto"/>
                  </w:divBdr>
                </w:div>
                <w:div w:id="984815479">
                  <w:marLeft w:val="0"/>
                  <w:marRight w:val="0"/>
                  <w:marTop w:val="280"/>
                  <w:marBottom w:val="280"/>
                  <w:divBdr>
                    <w:top w:val="none" w:sz="0" w:space="0" w:color="auto"/>
                    <w:left w:val="none" w:sz="0" w:space="0" w:color="auto"/>
                    <w:bottom w:val="none" w:sz="0" w:space="0" w:color="auto"/>
                    <w:right w:val="none" w:sz="0" w:space="0" w:color="auto"/>
                  </w:divBdr>
                </w:div>
                <w:div w:id="1107509314">
                  <w:marLeft w:val="0"/>
                  <w:marRight w:val="0"/>
                  <w:marTop w:val="280"/>
                  <w:marBottom w:val="280"/>
                  <w:divBdr>
                    <w:top w:val="none" w:sz="0" w:space="0" w:color="auto"/>
                    <w:left w:val="none" w:sz="0" w:space="0" w:color="auto"/>
                    <w:bottom w:val="none" w:sz="0" w:space="0" w:color="auto"/>
                    <w:right w:val="none" w:sz="0" w:space="0" w:color="auto"/>
                  </w:divBdr>
                </w:div>
                <w:div w:id="1237088949">
                  <w:marLeft w:val="0"/>
                  <w:marRight w:val="0"/>
                  <w:marTop w:val="280"/>
                  <w:marBottom w:val="280"/>
                  <w:divBdr>
                    <w:top w:val="none" w:sz="0" w:space="0" w:color="auto"/>
                    <w:left w:val="none" w:sz="0" w:space="0" w:color="auto"/>
                    <w:bottom w:val="none" w:sz="0" w:space="0" w:color="auto"/>
                    <w:right w:val="none" w:sz="0" w:space="0" w:color="auto"/>
                  </w:divBdr>
                </w:div>
                <w:div w:id="1266772650">
                  <w:marLeft w:val="0"/>
                  <w:marRight w:val="0"/>
                  <w:marTop w:val="280"/>
                  <w:marBottom w:val="280"/>
                  <w:divBdr>
                    <w:top w:val="none" w:sz="0" w:space="0" w:color="auto"/>
                    <w:left w:val="none" w:sz="0" w:space="0" w:color="auto"/>
                    <w:bottom w:val="none" w:sz="0" w:space="0" w:color="auto"/>
                    <w:right w:val="none" w:sz="0" w:space="0" w:color="auto"/>
                  </w:divBdr>
                </w:div>
                <w:div w:id="1337533073">
                  <w:marLeft w:val="0"/>
                  <w:marRight w:val="0"/>
                  <w:marTop w:val="280"/>
                  <w:marBottom w:val="280"/>
                  <w:divBdr>
                    <w:top w:val="none" w:sz="0" w:space="0" w:color="auto"/>
                    <w:left w:val="none" w:sz="0" w:space="0" w:color="auto"/>
                    <w:bottom w:val="none" w:sz="0" w:space="0" w:color="auto"/>
                    <w:right w:val="none" w:sz="0" w:space="0" w:color="auto"/>
                  </w:divBdr>
                </w:div>
                <w:div w:id="1506289235">
                  <w:marLeft w:val="0"/>
                  <w:marRight w:val="0"/>
                  <w:marTop w:val="280"/>
                  <w:marBottom w:val="280"/>
                  <w:divBdr>
                    <w:top w:val="none" w:sz="0" w:space="0" w:color="auto"/>
                    <w:left w:val="none" w:sz="0" w:space="0" w:color="auto"/>
                    <w:bottom w:val="none" w:sz="0" w:space="0" w:color="auto"/>
                    <w:right w:val="none" w:sz="0" w:space="0" w:color="auto"/>
                  </w:divBdr>
                </w:div>
                <w:div w:id="1606965218">
                  <w:marLeft w:val="0"/>
                  <w:marRight w:val="0"/>
                  <w:marTop w:val="280"/>
                  <w:marBottom w:val="280"/>
                  <w:divBdr>
                    <w:top w:val="none" w:sz="0" w:space="0" w:color="auto"/>
                    <w:left w:val="none" w:sz="0" w:space="0" w:color="auto"/>
                    <w:bottom w:val="none" w:sz="0" w:space="0" w:color="auto"/>
                    <w:right w:val="none" w:sz="0" w:space="0" w:color="auto"/>
                  </w:divBdr>
                </w:div>
                <w:div w:id="1637099176">
                  <w:marLeft w:val="0"/>
                  <w:marRight w:val="0"/>
                  <w:marTop w:val="280"/>
                  <w:marBottom w:val="280"/>
                  <w:divBdr>
                    <w:top w:val="none" w:sz="0" w:space="0" w:color="auto"/>
                    <w:left w:val="none" w:sz="0" w:space="0" w:color="auto"/>
                    <w:bottom w:val="none" w:sz="0" w:space="0" w:color="auto"/>
                    <w:right w:val="none" w:sz="0" w:space="0" w:color="auto"/>
                  </w:divBdr>
                </w:div>
                <w:div w:id="1650286133">
                  <w:marLeft w:val="0"/>
                  <w:marRight w:val="0"/>
                  <w:marTop w:val="280"/>
                  <w:marBottom w:val="280"/>
                  <w:divBdr>
                    <w:top w:val="none" w:sz="0" w:space="0" w:color="auto"/>
                    <w:left w:val="none" w:sz="0" w:space="0" w:color="auto"/>
                    <w:bottom w:val="none" w:sz="0" w:space="0" w:color="auto"/>
                    <w:right w:val="none" w:sz="0" w:space="0" w:color="auto"/>
                  </w:divBdr>
                </w:div>
                <w:div w:id="1791196760">
                  <w:marLeft w:val="0"/>
                  <w:marRight w:val="0"/>
                  <w:marTop w:val="280"/>
                  <w:marBottom w:val="280"/>
                  <w:divBdr>
                    <w:top w:val="none" w:sz="0" w:space="0" w:color="auto"/>
                    <w:left w:val="none" w:sz="0" w:space="0" w:color="auto"/>
                    <w:bottom w:val="none" w:sz="0" w:space="0" w:color="auto"/>
                    <w:right w:val="none" w:sz="0" w:space="0" w:color="auto"/>
                  </w:divBdr>
                </w:div>
                <w:div w:id="2112435487">
                  <w:marLeft w:val="0"/>
                  <w:marRight w:val="0"/>
                  <w:marTop w:val="0"/>
                  <w:marBottom w:val="0"/>
                  <w:divBdr>
                    <w:top w:val="none" w:sz="0" w:space="0" w:color="auto"/>
                    <w:left w:val="none" w:sz="0" w:space="0" w:color="auto"/>
                    <w:bottom w:val="none" w:sz="0" w:space="0" w:color="auto"/>
                    <w:right w:val="none" w:sz="0" w:space="0" w:color="auto"/>
                  </w:divBdr>
                  <w:divsChild>
                    <w:div w:id="106658633">
                      <w:marLeft w:val="0"/>
                      <w:marRight w:val="0"/>
                      <w:marTop w:val="280"/>
                      <w:marBottom w:val="280"/>
                      <w:divBdr>
                        <w:top w:val="none" w:sz="0" w:space="0" w:color="auto"/>
                        <w:left w:val="none" w:sz="0" w:space="0" w:color="auto"/>
                        <w:bottom w:val="none" w:sz="0" w:space="0" w:color="auto"/>
                        <w:right w:val="none" w:sz="0" w:space="0" w:color="auto"/>
                      </w:divBdr>
                    </w:div>
                    <w:div w:id="129519439">
                      <w:marLeft w:val="0"/>
                      <w:marRight w:val="0"/>
                      <w:marTop w:val="280"/>
                      <w:marBottom w:val="280"/>
                      <w:divBdr>
                        <w:top w:val="none" w:sz="0" w:space="0" w:color="auto"/>
                        <w:left w:val="none" w:sz="0" w:space="0" w:color="auto"/>
                        <w:bottom w:val="none" w:sz="0" w:space="0" w:color="auto"/>
                        <w:right w:val="none" w:sz="0" w:space="0" w:color="auto"/>
                      </w:divBdr>
                    </w:div>
                    <w:div w:id="151455928">
                      <w:marLeft w:val="0"/>
                      <w:marRight w:val="0"/>
                      <w:marTop w:val="280"/>
                      <w:marBottom w:val="280"/>
                      <w:divBdr>
                        <w:top w:val="none" w:sz="0" w:space="0" w:color="auto"/>
                        <w:left w:val="none" w:sz="0" w:space="0" w:color="auto"/>
                        <w:bottom w:val="none" w:sz="0" w:space="0" w:color="auto"/>
                        <w:right w:val="none" w:sz="0" w:space="0" w:color="auto"/>
                      </w:divBdr>
                    </w:div>
                    <w:div w:id="193009051">
                      <w:marLeft w:val="0"/>
                      <w:marRight w:val="0"/>
                      <w:marTop w:val="280"/>
                      <w:marBottom w:val="280"/>
                      <w:divBdr>
                        <w:top w:val="none" w:sz="0" w:space="0" w:color="auto"/>
                        <w:left w:val="none" w:sz="0" w:space="0" w:color="auto"/>
                        <w:bottom w:val="none" w:sz="0" w:space="0" w:color="auto"/>
                        <w:right w:val="none" w:sz="0" w:space="0" w:color="auto"/>
                      </w:divBdr>
                    </w:div>
                    <w:div w:id="593900677">
                      <w:marLeft w:val="0"/>
                      <w:marRight w:val="0"/>
                      <w:marTop w:val="280"/>
                      <w:marBottom w:val="280"/>
                      <w:divBdr>
                        <w:top w:val="none" w:sz="0" w:space="0" w:color="auto"/>
                        <w:left w:val="none" w:sz="0" w:space="0" w:color="auto"/>
                        <w:bottom w:val="none" w:sz="0" w:space="0" w:color="auto"/>
                        <w:right w:val="none" w:sz="0" w:space="0" w:color="auto"/>
                      </w:divBdr>
                    </w:div>
                    <w:div w:id="660541549">
                      <w:marLeft w:val="0"/>
                      <w:marRight w:val="0"/>
                      <w:marTop w:val="280"/>
                      <w:marBottom w:val="280"/>
                      <w:divBdr>
                        <w:top w:val="none" w:sz="0" w:space="0" w:color="auto"/>
                        <w:left w:val="none" w:sz="0" w:space="0" w:color="auto"/>
                        <w:bottom w:val="none" w:sz="0" w:space="0" w:color="auto"/>
                        <w:right w:val="none" w:sz="0" w:space="0" w:color="auto"/>
                      </w:divBdr>
                    </w:div>
                    <w:div w:id="765732083">
                      <w:marLeft w:val="0"/>
                      <w:marRight w:val="0"/>
                      <w:marTop w:val="280"/>
                      <w:marBottom w:val="280"/>
                      <w:divBdr>
                        <w:top w:val="none" w:sz="0" w:space="0" w:color="auto"/>
                        <w:left w:val="none" w:sz="0" w:space="0" w:color="auto"/>
                        <w:bottom w:val="none" w:sz="0" w:space="0" w:color="auto"/>
                        <w:right w:val="none" w:sz="0" w:space="0" w:color="auto"/>
                      </w:divBdr>
                    </w:div>
                    <w:div w:id="802969337">
                      <w:marLeft w:val="0"/>
                      <w:marRight w:val="0"/>
                      <w:marTop w:val="280"/>
                      <w:marBottom w:val="280"/>
                      <w:divBdr>
                        <w:top w:val="none" w:sz="0" w:space="0" w:color="auto"/>
                        <w:left w:val="none" w:sz="0" w:space="0" w:color="auto"/>
                        <w:bottom w:val="none" w:sz="0" w:space="0" w:color="auto"/>
                        <w:right w:val="none" w:sz="0" w:space="0" w:color="auto"/>
                      </w:divBdr>
                    </w:div>
                    <w:div w:id="815803550">
                      <w:marLeft w:val="0"/>
                      <w:marRight w:val="0"/>
                      <w:marTop w:val="280"/>
                      <w:marBottom w:val="280"/>
                      <w:divBdr>
                        <w:top w:val="none" w:sz="0" w:space="0" w:color="auto"/>
                        <w:left w:val="none" w:sz="0" w:space="0" w:color="auto"/>
                        <w:bottom w:val="none" w:sz="0" w:space="0" w:color="auto"/>
                        <w:right w:val="none" w:sz="0" w:space="0" w:color="auto"/>
                      </w:divBdr>
                    </w:div>
                    <w:div w:id="898134214">
                      <w:marLeft w:val="0"/>
                      <w:marRight w:val="0"/>
                      <w:marTop w:val="280"/>
                      <w:marBottom w:val="280"/>
                      <w:divBdr>
                        <w:top w:val="none" w:sz="0" w:space="0" w:color="auto"/>
                        <w:left w:val="none" w:sz="0" w:space="0" w:color="auto"/>
                        <w:bottom w:val="none" w:sz="0" w:space="0" w:color="auto"/>
                        <w:right w:val="none" w:sz="0" w:space="0" w:color="auto"/>
                      </w:divBdr>
                    </w:div>
                    <w:div w:id="959652338">
                      <w:marLeft w:val="0"/>
                      <w:marRight w:val="0"/>
                      <w:marTop w:val="280"/>
                      <w:marBottom w:val="280"/>
                      <w:divBdr>
                        <w:top w:val="none" w:sz="0" w:space="0" w:color="auto"/>
                        <w:left w:val="none" w:sz="0" w:space="0" w:color="auto"/>
                        <w:bottom w:val="none" w:sz="0" w:space="0" w:color="auto"/>
                        <w:right w:val="none" w:sz="0" w:space="0" w:color="auto"/>
                      </w:divBdr>
                    </w:div>
                    <w:div w:id="982659818">
                      <w:marLeft w:val="0"/>
                      <w:marRight w:val="0"/>
                      <w:marTop w:val="280"/>
                      <w:marBottom w:val="280"/>
                      <w:divBdr>
                        <w:top w:val="none" w:sz="0" w:space="0" w:color="auto"/>
                        <w:left w:val="none" w:sz="0" w:space="0" w:color="auto"/>
                        <w:bottom w:val="none" w:sz="0" w:space="0" w:color="auto"/>
                        <w:right w:val="none" w:sz="0" w:space="0" w:color="auto"/>
                      </w:divBdr>
                    </w:div>
                    <w:div w:id="1026911569">
                      <w:marLeft w:val="0"/>
                      <w:marRight w:val="0"/>
                      <w:marTop w:val="280"/>
                      <w:marBottom w:val="280"/>
                      <w:divBdr>
                        <w:top w:val="none" w:sz="0" w:space="0" w:color="auto"/>
                        <w:left w:val="none" w:sz="0" w:space="0" w:color="auto"/>
                        <w:bottom w:val="none" w:sz="0" w:space="0" w:color="auto"/>
                        <w:right w:val="none" w:sz="0" w:space="0" w:color="auto"/>
                      </w:divBdr>
                    </w:div>
                    <w:div w:id="1079256731">
                      <w:marLeft w:val="0"/>
                      <w:marRight w:val="0"/>
                      <w:marTop w:val="280"/>
                      <w:marBottom w:val="280"/>
                      <w:divBdr>
                        <w:top w:val="none" w:sz="0" w:space="0" w:color="auto"/>
                        <w:left w:val="none" w:sz="0" w:space="0" w:color="auto"/>
                        <w:bottom w:val="none" w:sz="0" w:space="0" w:color="auto"/>
                        <w:right w:val="none" w:sz="0" w:space="0" w:color="auto"/>
                      </w:divBdr>
                    </w:div>
                    <w:div w:id="1556817714">
                      <w:marLeft w:val="0"/>
                      <w:marRight w:val="0"/>
                      <w:marTop w:val="280"/>
                      <w:marBottom w:val="280"/>
                      <w:divBdr>
                        <w:top w:val="none" w:sz="0" w:space="0" w:color="auto"/>
                        <w:left w:val="none" w:sz="0" w:space="0" w:color="auto"/>
                        <w:bottom w:val="none" w:sz="0" w:space="0" w:color="auto"/>
                        <w:right w:val="none" w:sz="0" w:space="0" w:color="auto"/>
                      </w:divBdr>
                    </w:div>
                    <w:div w:id="1741367262">
                      <w:marLeft w:val="0"/>
                      <w:marRight w:val="0"/>
                      <w:marTop w:val="280"/>
                      <w:marBottom w:val="280"/>
                      <w:divBdr>
                        <w:top w:val="none" w:sz="0" w:space="0" w:color="auto"/>
                        <w:left w:val="none" w:sz="0" w:space="0" w:color="auto"/>
                        <w:bottom w:val="none" w:sz="0" w:space="0" w:color="auto"/>
                        <w:right w:val="none" w:sz="0" w:space="0" w:color="auto"/>
                      </w:divBdr>
                    </w:div>
                    <w:div w:id="1834180845">
                      <w:marLeft w:val="0"/>
                      <w:marRight w:val="0"/>
                      <w:marTop w:val="280"/>
                      <w:marBottom w:val="280"/>
                      <w:divBdr>
                        <w:top w:val="none" w:sz="0" w:space="0" w:color="auto"/>
                        <w:left w:val="none" w:sz="0" w:space="0" w:color="auto"/>
                        <w:bottom w:val="none" w:sz="0" w:space="0" w:color="auto"/>
                        <w:right w:val="none" w:sz="0" w:space="0" w:color="auto"/>
                      </w:divBdr>
                    </w:div>
                    <w:div w:id="1859812925">
                      <w:marLeft w:val="0"/>
                      <w:marRight w:val="0"/>
                      <w:marTop w:val="280"/>
                      <w:marBottom w:val="280"/>
                      <w:divBdr>
                        <w:top w:val="none" w:sz="0" w:space="0" w:color="auto"/>
                        <w:left w:val="none" w:sz="0" w:space="0" w:color="auto"/>
                        <w:bottom w:val="none" w:sz="0" w:space="0" w:color="auto"/>
                        <w:right w:val="none" w:sz="0" w:space="0" w:color="auto"/>
                      </w:divBdr>
                    </w:div>
                    <w:div w:id="2133091613">
                      <w:marLeft w:val="0"/>
                      <w:marRight w:val="0"/>
                      <w:marTop w:val="280"/>
                      <w:marBottom w:val="280"/>
                      <w:divBdr>
                        <w:top w:val="none" w:sz="0" w:space="0" w:color="auto"/>
                        <w:left w:val="none" w:sz="0" w:space="0" w:color="auto"/>
                        <w:bottom w:val="none" w:sz="0" w:space="0" w:color="auto"/>
                        <w:right w:val="none" w:sz="0" w:space="0" w:color="auto"/>
                      </w:divBdr>
                    </w:div>
                    <w:div w:id="214257433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456142781">
              <w:marLeft w:val="0"/>
              <w:marRight w:val="0"/>
              <w:marTop w:val="280"/>
              <w:marBottom w:val="280"/>
              <w:divBdr>
                <w:top w:val="none" w:sz="0" w:space="0" w:color="auto"/>
                <w:left w:val="none" w:sz="0" w:space="0" w:color="auto"/>
                <w:bottom w:val="none" w:sz="0" w:space="0" w:color="auto"/>
                <w:right w:val="none" w:sz="0" w:space="0" w:color="auto"/>
              </w:divBdr>
            </w:div>
            <w:div w:id="759910727">
              <w:marLeft w:val="0"/>
              <w:marRight w:val="0"/>
              <w:marTop w:val="280"/>
              <w:marBottom w:val="280"/>
              <w:divBdr>
                <w:top w:val="none" w:sz="0" w:space="0" w:color="auto"/>
                <w:left w:val="none" w:sz="0" w:space="0" w:color="auto"/>
                <w:bottom w:val="none" w:sz="0" w:space="0" w:color="auto"/>
                <w:right w:val="none" w:sz="0" w:space="0" w:color="auto"/>
              </w:divBdr>
            </w:div>
            <w:div w:id="920606821">
              <w:marLeft w:val="0"/>
              <w:marRight w:val="0"/>
              <w:marTop w:val="280"/>
              <w:marBottom w:val="280"/>
              <w:divBdr>
                <w:top w:val="none" w:sz="0" w:space="0" w:color="auto"/>
                <w:left w:val="none" w:sz="0" w:space="0" w:color="auto"/>
                <w:bottom w:val="none" w:sz="0" w:space="0" w:color="auto"/>
                <w:right w:val="none" w:sz="0" w:space="0" w:color="auto"/>
              </w:divBdr>
            </w:div>
            <w:div w:id="928656716">
              <w:marLeft w:val="0"/>
              <w:marRight w:val="0"/>
              <w:marTop w:val="280"/>
              <w:marBottom w:val="280"/>
              <w:divBdr>
                <w:top w:val="none" w:sz="0" w:space="0" w:color="auto"/>
                <w:left w:val="none" w:sz="0" w:space="0" w:color="auto"/>
                <w:bottom w:val="none" w:sz="0" w:space="0" w:color="auto"/>
                <w:right w:val="none" w:sz="0" w:space="0" w:color="auto"/>
              </w:divBdr>
            </w:div>
            <w:div w:id="1310204678">
              <w:marLeft w:val="0"/>
              <w:marRight w:val="0"/>
              <w:marTop w:val="280"/>
              <w:marBottom w:val="280"/>
              <w:divBdr>
                <w:top w:val="none" w:sz="0" w:space="0" w:color="auto"/>
                <w:left w:val="none" w:sz="0" w:space="0" w:color="auto"/>
                <w:bottom w:val="none" w:sz="0" w:space="0" w:color="auto"/>
                <w:right w:val="none" w:sz="0" w:space="0" w:color="auto"/>
              </w:divBdr>
            </w:div>
            <w:div w:id="1361394784">
              <w:marLeft w:val="0"/>
              <w:marRight w:val="0"/>
              <w:marTop w:val="280"/>
              <w:marBottom w:val="280"/>
              <w:divBdr>
                <w:top w:val="none" w:sz="0" w:space="0" w:color="auto"/>
                <w:left w:val="none" w:sz="0" w:space="0" w:color="auto"/>
                <w:bottom w:val="none" w:sz="0" w:space="0" w:color="auto"/>
                <w:right w:val="none" w:sz="0" w:space="0" w:color="auto"/>
              </w:divBdr>
            </w:div>
            <w:div w:id="1720739959">
              <w:marLeft w:val="0"/>
              <w:marRight w:val="0"/>
              <w:marTop w:val="280"/>
              <w:marBottom w:val="280"/>
              <w:divBdr>
                <w:top w:val="none" w:sz="0" w:space="0" w:color="auto"/>
                <w:left w:val="none" w:sz="0" w:space="0" w:color="auto"/>
                <w:bottom w:val="none" w:sz="0" w:space="0" w:color="auto"/>
                <w:right w:val="none" w:sz="0" w:space="0" w:color="auto"/>
              </w:divBdr>
            </w:div>
            <w:div w:id="204262620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67399161">
      <w:bodyDiv w:val="1"/>
      <w:marLeft w:val="0"/>
      <w:marRight w:val="0"/>
      <w:marTop w:val="0"/>
      <w:marBottom w:val="0"/>
      <w:divBdr>
        <w:top w:val="none" w:sz="0" w:space="0" w:color="auto"/>
        <w:left w:val="none" w:sz="0" w:space="0" w:color="auto"/>
        <w:bottom w:val="none" w:sz="0" w:space="0" w:color="auto"/>
        <w:right w:val="none" w:sz="0" w:space="0" w:color="auto"/>
      </w:divBdr>
    </w:div>
    <w:div w:id="268005470">
      <w:bodyDiv w:val="1"/>
      <w:marLeft w:val="0"/>
      <w:marRight w:val="0"/>
      <w:marTop w:val="0"/>
      <w:marBottom w:val="0"/>
      <w:divBdr>
        <w:top w:val="none" w:sz="0" w:space="0" w:color="auto"/>
        <w:left w:val="none" w:sz="0" w:space="0" w:color="auto"/>
        <w:bottom w:val="none" w:sz="0" w:space="0" w:color="auto"/>
        <w:right w:val="none" w:sz="0" w:space="0" w:color="auto"/>
      </w:divBdr>
    </w:div>
    <w:div w:id="268126403">
      <w:bodyDiv w:val="1"/>
      <w:marLeft w:val="0"/>
      <w:marRight w:val="0"/>
      <w:marTop w:val="0"/>
      <w:marBottom w:val="0"/>
      <w:divBdr>
        <w:top w:val="none" w:sz="0" w:space="0" w:color="auto"/>
        <w:left w:val="none" w:sz="0" w:space="0" w:color="auto"/>
        <w:bottom w:val="none" w:sz="0" w:space="0" w:color="auto"/>
        <w:right w:val="none" w:sz="0" w:space="0" w:color="auto"/>
      </w:divBdr>
    </w:div>
    <w:div w:id="268439660">
      <w:bodyDiv w:val="1"/>
      <w:marLeft w:val="0"/>
      <w:marRight w:val="0"/>
      <w:marTop w:val="0"/>
      <w:marBottom w:val="0"/>
      <w:divBdr>
        <w:top w:val="none" w:sz="0" w:space="0" w:color="auto"/>
        <w:left w:val="none" w:sz="0" w:space="0" w:color="auto"/>
        <w:bottom w:val="none" w:sz="0" w:space="0" w:color="auto"/>
        <w:right w:val="none" w:sz="0" w:space="0" w:color="auto"/>
      </w:divBdr>
    </w:div>
    <w:div w:id="268514676">
      <w:bodyDiv w:val="1"/>
      <w:marLeft w:val="0"/>
      <w:marRight w:val="0"/>
      <w:marTop w:val="0"/>
      <w:marBottom w:val="0"/>
      <w:divBdr>
        <w:top w:val="none" w:sz="0" w:space="0" w:color="auto"/>
        <w:left w:val="none" w:sz="0" w:space="0" w:color="auto"/>
        <w:bottom w:val="none" w:sz="0" w:space="0" w:color="auto"/>
        <w:right w:val="none" w:sz="0" w:space="0" w:color="auto"/>
      </w:divBdr>
    </w:div>
    <w:div w:id="268588956">
      <w:bodyDiv w:val="1"/>
      <w:marLeft w:val="0"/>
      <w:marRight w:val="0"/>
      <w:marTop w:val="0"/>
      <w:marBottom w:val="0"/>
      <w:divBdr>
        <w:top w:val="none" w:sz="0" w:space="0" w:color="auto"/>
        <w:left w:val="none" w:sz="0" w:space="0" w:color="auto"/>
        <w:bottom w:val="none" w:sz="0" w:space="0" w:color="auto"/>
        <w:right w:val="none" w:sz="0" w:space="0" w:color="auto"/>
      </w:divBdr>
    </w:div>
    <w:div w:id="269046188">
      <w:bodyDiv w:val="1"/>
      <w:marLeft w:val="0"/>
      <w:marRight w:val="0"/>
      <w:marTop w:val="0"/>
      <w:marBottom w:val="0"/>
      <w:divBdr>
        <w:top w:val="none" w:sz="0" w:space="0" w:color="auto"/>
        <w:left w:val="none" w:sz="0" w:space="0" w:color="auto"/>
        <w:bottom w:val="none" w:sz="0" w:space="0" w:color="auto"/>
        <w:right w:val="none" w:sz="0" w:space="0" w:color="auto"/>
      </w:divBdr>
    </w:div>
    <w:div w:id="269507943">
      <w:bodyDiv w:val="1"/>
      <w:marLeft w:val="0"/>
      <w:marRight w:val="0"/>
      <w:marTop w:val="0"/>
      <w:marBottom w:val="0"/>
      <w:divBdr>
        <w:top w:val="none" w:sz="0" w:space="0" w:color="auto"/>
        <w:left w:val="none" w:sz="0" w:space="0" w:color="auto"/>
        <w:bottom w:val="none" w:sz="0" w:space="0" w:color="auto"/>
        <w:right w:val="none" w:sz="0" w:space="0" w:color="auto"/>
      </w:divBdr>
    </w:div>
    <w:div w:id="270090623">
      <w:bodyDiv w:val="1"/>
      <w:marLeft w:val="0"/>
      <w:marRight w:val="0"/>
      <w:marTop w:val="0"/>
      <w:marBottom w:val="0"/>
      <w:divBdr>
        <w:top w:val="none" w:sz="0" w:space="0" w:color="auto"/>
        <w:left w:val="none" w:sz="0" w:space="0" w:color="auto"/>
        <w:bottom w:val="none" w:sz="0" w:space="0" w:color="auto"/>
        <w:right w:val="none" w:sz="0" w:space="0" w:color="auto"/>
      </w:divBdr>
    </w:div>
    <w:div w:id="270362624">
      <w:bodyDiv w:val="1"/>
      <w:marLeft w:val="0"/>
      <w:marRight w:val="0"/>
      <w:marTop w:val="0"/>
      <w:marBottom w:val="0"/>
      <w:divBdr>
        <w:top w:val="none" w:sz="0" w:space="0" w:color="auto"/>
        <w:left w:val="none" w:sz="0" w:space="0" w:color="auto"/>
        <w:bottom w:val="none" w:sz="0" w:space="0" w:color="auto"/>
        <w:right w:val="none" w:sz="0" w:space="0" w:color="auto"/>
      </w:divBdr>
    </w:div>
    <w:div w:id="270666431">
      <w:bodyDiv w:val="1"/>
      <w:marLeft w:val="0"/>
      <w:marRight w:val="0"/>
      <w:marTop w:val="0"/>
      <w:marBottom w:val="0"/>
      <w:divBdr>
        <w:top w:val="none" w:sz="0" w:space="0" w:color="auto"/>
        <w:left w:val="none" w:sz="0" w:space="0" w:color="auto"/>
        <w:bottom w:val="none" w:sz="0" w:space="0" w:color="auto"/>
        <w:right w:val="none" w:sz="0" w:space="0" w:color="auto"/>
      </w:divBdr>
    </w:div>
    <w:div w:id="270944167">
      <w:bodyDiv w:val="1"/>
      <w:marLeft w:val="0"/>
      <w:marRight w:val="0"/>
      <w:marTop w:val="0"/>
      <w:marBottom w:val="0"/>
      <w:divBdr>
        <w:top w:val="none" w:sz="0" w:space="0" w:color="auto"/>
        <w:left w:val="none" w:sz="0" w:space="0" w:color="auto"/>
        <w:bottom w:val="none" w:sz="0" w:space="0" w:color="auto"/>
        <w:right w:val="none" w:sz="0" w:space="0" w:color="auto"/>
      </w:divBdr>
    </w:div>
    <w:div w:id="271015778">
      <w:bodyDiv w:val="1"/>
      <w:marLeft w:val="0"/>
      <w:marRight w:val="0"/>
      <w:marTop w:val="0"/>
      <w:marBottom w:val="0"/>
      <w:divBdr>
        <w:top w:val="none" w:sz="0" w:space="0" w:color="auto"/>
        <w:left w:val="none" w:sz="0" w:space="0" w:color="auto"/>
        <w:bottom w:val="none" w:sz="0" w:space="0" w:color="auto"/>
        <w:right w:val="none" w:sz="0" w:space="0" w:color="auto"/>
      </w:divBdr>
      <w:divsChild>
        <w:div w:id="1795169204">
          <w:marLeft w:val="0"/>
          <w:marRight w:val="0"/>
          <w:marTop w:val="0"/>
          <w:marBottom w:val="0"/>
          <w:divBdr>
            <w:top w:val="single" w:sz="6" w:space="20" w:color="EEEEEE"/>
            <w:left w:val="none" w:sz="0" w:space="0" w:color="auto"/>
            <w:bottom w:val="none" w:sz="0" w:space="20" w:color="auto"/>
            <w:right w:val="none" w:sz="0" w:space="31" w:color="auto"/>
          </w:divBdr>
          <w:divsChild>
            <w:div w:id="1567954525">
              <w:marLeft w:val="0"/>
              <w:marRight w:val="0"/>
              <w:marTop w:val="0"/>
              <w:marBottom w:val="0"/>
              <w:divBdr>
                <w:top w:val="none" w:sz="0" w:space="0" w:color="auto"/>
                <w:left w:val="none" w:sz="0" w:space="0" w:color="auto"/>
                <w:bottom w:val="none" w:sz="0" w:space="0" w:color="auto"/>
                <w:right w:val="none" w:sz="0" w:space="0" w:color="auto"/>
              </w:divBdr>
            </w:div>
          </w:divsChild>
        </w:div>
        <w:div w:id="618756695">
          <w:marLeft w:val="0"/>
          <w:marRight w:val="0"/>
          <w:marTop w:val="0"/>
          <w:marBottom w:val="0"/>
          <w:divBdr>
            <w:top w:val="none" w:sz="0" w:space="0" w:color="auto"/>
            <w:left w:val="none" w:sz="0" w:space="0" w:color="auto"/>
            <w:bottom w:val="none" w:sz="0" w:space="0" w:color="auto"/>
            <w:right w:val="none" w:sz="0" w:space="0" w:color="auto"/>
          </w:divBdr>
          <w:divsChild>
            <w:div w:id="174941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788033">
      <w:bodyDiv w:val="1"/>
      <w:marLeft w:val="0"/>
      <w:marRight w:val="0"/>
      <w:marTop w:val="0"/>
      <w:marBottom w:val="0"/>
      <w:divBdr>
        <w:top w:val="none" w:sz="0" w:space="0" w:color="auto"/>
        <w:left w:val="none" w:sz="0" w:space="0" w:color="auto"/>
        <w:bottom w:val="none" w:sz="0" w:space="0" w:color="auto"/>
        <w:right w:val="none" w:sz="0" w:space="0" w:color="auto"/>
      </w:divBdr>
    </w:div>
    <w:div w:id="271909451">
      <w:bodyDiv w:val="1"/>
      <w:marLeft w:val="0"/>
      <w:marRight w:val="0"/>
      <w:marTop w:val="0"/>
      <w:marBottom w:val="0"/>
      <w:divBdr>
        <w:top w:val="none" w:sz="0" w:space="0" w:color="auto"/>
        <w:left w:val="none" w:sz="0" w:space="0" w:color="auto"/>
        <w:bottom w:val="none" w:sz="0" w:space="0" w:color="auto"/>
        <w:right w:val="none" w:sz="0" w:space="0" w:color="auto"/>
      </w:divBdr>
    </w:div>
    <w:div w:id="272131406">
      <w:bodyDiv w:val="1"/>
      <w:marLeft w:val="0"/>
      <w:marRight w:val="0"/>
      <w:marTop w:val="0"/>
      <w:marBottom w:val="0"/>
      <w:divBdr>
        <w:top w:val="none" w:sz="0" w:space="0" w:color="auto"/>
        <w:left w:val="none" w:sz="0" w:space="0" w:color="auto"/>
        <w:bottom w:val="none" w:sz="0" w:space="0" w:color="auto"/>
        <w:right w:val="none" w:sz="0" w:space="0" w:color="auto"/>
      </w:divBdr>
    </w:div>
    <w:div w:id="272591473">
      <w:bodyDiv w:val="1"/>
      <w:marLeft w:val="0"/>
      <w:marRight w:val="0"/>
      <w:marTop w:val="0"/>
      <w:marBottom w:val="0"/>
      <w:divBdr>
        <w:top w:val="none" w:sz="0" w:space="0" w:color="auto"/>
        <w:left w:val="none" w:sz="0" w:space="0" w:color="auto"/>
        <w:bottom w:val="none" w:sz="0" w:space="0" w:color="auto"/>
        <w:right w:val="none" w:sz="0" w:space="0" w:color="auto"/>
      </w:divBdr>
      <w:divsChild>
        <w:div w:id="175309190">
          <w:marLeft w:val="0"/>
          <w:marRight w:val="0"/>
          <w:marTop w:val="0"/>
          <w:marBottom w:val="0"/>
          <w:divBdr>
            <w:top w:val="none" w:sz="0" w:space="0" w:color="auto"/>
            <w:left w:val="none" w:sz="0" w:space="0" w:color="auto"/>
            <w:bottom w:val="none" w:sz="0" w:space="0" w:color="auto"/>
            <w:right w:val="none" w:sz="0" w:space="0" w:color="auto"/>
          </w:divBdr>
        </w:div>
        <w:div w:id="1059859983">
          <w:marLeft w:val="0"/>
          <w:marRight w:val="0"/>
          <w:marTop w:val="0"/>
          <w:marBottom w:val="0"/>
          <w:divBdr>
            <w:top w:val="none" w:sz="0" w:space="0" w:color="auto"/>
            <w:left w:val="none" w:sz="0" w:space="0" w:color="auto"/>
            <w:bottom w:val="none" w:sz="0" w:space="0" w:color="auto"/>
            <w:right w:val="none" w:sz="0" w:space="0" w:color="auto"/>
          </w:divBdr>
        </w:div>
        <w:div w:id="1850555948">
          <w:marLeft w:val="0"/>
          <w:marRight w:val="0"/>
          <w:marTop w:val="0"/>
          <w:marBottom w:val="0"/>
          <w:divBdr>
            <w:top w:val="none" w:sz="0" w:space="0" w:color="auto"/>
            <w:left w:val="none" w:sz="0" w:space="0" w:color="auto"/>
            <w:bottom w:val="none" w:sz="0" w:space="0" w:color="auto"/>
            <w:right w:val="none" w:sz="0" w:space="0" w:color="auto"/>
          </w:divBdr>
        </w:div>
      </w:divsChild>
    </w:div>
    <w:div w:id="272979624">
      <w:bodyDiv w:val="1"/>
      <w:marLeft w:val="0"/>
      <w:marRight w:val="0"/>
      <w:marTop w:val="0"/>
      <w:marBottom w:val="0"/>
      <w:divBdr>
        <w:top w:val="none" w:sz="0" w:space="0" w:color="auto"/>
        <w:left w:val="none" w:sz="0" w:space="0" w:color="auto"/>
        <w:bottom w:val="none" w:sz="0" w:space="0" w:color="auto"/>
        <w:right w:val="none" w:sz="0" w:space="0" w:color="auto"/>
      </w:divBdr>
    </w:div>
    <w:div w:id="273098552">
      <w:bodyDiv w:val="1"/>
      <w:marLeft w:val="0"/>
      <w:marRight w:val="0"/>
      <w:marTop w:val="0"/>
      <w:marBottom w:val="0"/>
      <w:divBdr>
        <w:top w:val="none" w:sz="0" w:space="0" w:color="auto"/>
        <w:left w:val="none" w:sz="0" w:space="0" w:color="auto"/>
        <w:bottom w:val="none" w:sz="0" w:space="0" w:color="auto"/>
        <w:right w:val="none" w:sz="0" w:space="0" w:color="auto"/>
      </w:divBdr>
      <w:divsChild>
        <w:div w:id="782072066">
          <w:marLeft w:val="0"/>
          <w:marRight w:val="0"/>
          <w:marTop w:val="0"/>
          <w:marBottom w:val="0"/>
          <w:divBdr>
            <w:top w:val="none" w:sz="0" w:space="0" w:color="auto"/>
            <w:left w:val="none" w:sz="0" w:space="0" w:color="auto"/>
            <w:bottom w:val="none" w:sz="0" w:space="0" w:color="auto"/>
            <w:right w:val="none" w:sz="0" w:space="0" w:color="auto"/>
          </w:divBdr>
        </w:div>
        <w:div w:id="1205942503">
          <w:marLeft w:val="0"/>
          <w:marRight w:val="0"/>
          <w:marTop w:val="0"/>
          <w:marBottom w:val="0"/>
          <w:divBdr>
            <w:top w:val="none" w:sz="0" w:space="0" w:color="auto"/>
            <w:left w:val="none" w:sz="0" w:space="0" w:color="auto"/>
            <w:bottom w:val="none" w:sz="0" w:space="0" w:color="auto"/>
            <w:right w:val="none" w:sz="0" w:space="0" w:color="auto"/>
          </w:divBdr>
          <w:divsChild>
            <w:div w:id="201403570">
              <w:marLeft w:val="0"/>
              <w:marRight w:val="0"/>
              <w:marTop w:val="0"/>
              <w:marBottom w:val="0"/>
              <w:divBdr>
                <w:top w:val="none" w:sz="0" w:space="0" w:color="auto"/>
                <w:left w:val="none" w:sz="0" w:space="0" w:color="auto"/>
                <w:bottom w:val="none" w:sz="0" w:space="0" w:color="auto"/>
                <w:right w:val="none" w:sz="0" w:space="0" w:color="auto"/>
              </w:divBdr>
              <w:divsChild>
                <w:div w:id="672533976">
                  <w:marLeft w:val="0"/>
                  <w:marRight w:val="0"/>
                  <w:marTop w:val="0"/>
                  <w:marBottom w:val="0"/>
                  <w:divBdr>
                    <w:top w:val="none" w:sz="0" w:space="0" w:color="auto"/>
                    <w:left w:val="none" w:sz="0" w:space="0" w:color="auto"/>
                    <w:bottom w:val="none" w:sz="0" w:space="0" w:color="auto"/>
                    <w:right w:val="none" w:sz="0" w:space="0" w:color="auto"/>
                  </w:divBdr>
                  <w:divsChild>
                    <w:div w:id="2057076145">
                      <w:marLeft w:val="0"/>
                      <w:marRight w:val="0"/>
                      <w:marTop w:val="0"/>
                      <w:marBottom w:val="0"/>
                      <w:divBdr>
                        <w:top w:val="none" w:sz="0" w:space="0" w:color="auto"/>
                        <w:left w:val="none" w:sz="0" w:space="0" w:color="auto"/>
                        <w:bottom w:val="single" w:sz="6" w:space="0" w:color="00B3B5"/>
                        <w:right w:val="none" w:sz="0" w:space="0" w:color="auto"/>
                      </w:divBdr>
                    </w:div>
                  </w:divsChild>
                </w:div>
                <w:div w:id="972563409">
                  <w:marLeft w:val="0"/>
                  <w:marRight w:val="0"/>
                  <w:marTop w:val="0"/>
                  <w:marBottom w:val="0"/>
                  <w:divBdr>
                    <w:top w:val="none" w:sz="0" w:space="0" w:color="auto"/>
                    <w:left w:val="none" w:sz="0" w:space="0" w:color="auto"/>
                    <w:bottom w:val="none" w:sz="0" w:space="0" w:color="auto"/>
                    <w:right w:val="none" w:sz="0" w:space="0" w:color="auto"/>
                  </w:divBdr>
                  <w:divsChild>
                    <w:div w:id="33508078">
                      <w:marLeft w:val="0"/>
                      <w:marRight w:val="0"/>
                      <w:marTop w:val="0"/>
                      <w:marBottom w:val="0"/>
                      <w:divBdr>
                        <w:top w:val="none" w:sz="0" w:space="0" w:color="auto"/>
                        <w:left w:val="none" w:sz="0" w:space="0" w:color="auto"/>
                        <w:bottom w:val="single" w:sz="6" w:space="0" w:color="00B3B5"/>
                        <w:right w:val="none" w:sz="0" w:space="0" w:color="auto"/>
                      </w:divBdr>
                    </w:div>
                  </w:divsChild>
                </w:div>
                <w:div w:id="1233468490">
                  <w:marLeft w:val="0"/>
                  <w:marRight w:val="0"/>
                  <w:marTop w:val="0"/>
                  <w:marBottom w:val="0"/>
                  <w:divBdr>
                    <w:top w:val="none" w:sz="0" w:space="0" w:color="auto"/>
                    <w:left w:val="none" w:sz="0" w:space="0" w:color="auto"/>
                    <w:bottom w:val="none" w:sz="0" w:space="0" w:color="auto"/>
                    <w:right w:val="none" w:sz="0" w:space="0" w:color="auto"/>
                  </w:divBdr>
                  <w:divsChild>
                    <w:div w:id="1957443026">
                      <w:marLeft w:val="0"/>
                      <w:marRight w:val="0"/>
                      <w:marTop w:val="0"/>
                      <w:marBottom w:val="0"/>
                      <w:divBdr>
                        <w:top w:val="none" w:sz="0" w:space="0" w:color="auto"/>
                        <w:left w:val="none" w:sz="0" w:space="0" w:color="auto"/>
                        <w:bottom w:val="single" w:sz="6" w:space="0" w:color="00B3B5"/>
                        <w:right w:val="none" w:sz="0" w:space="0" w:color="auto"/>
                      </w:divBdr>
                    </w:div>
                  </w:divsChild>
                </w:div>
                <w:div w:id="1804929892">
                  <w:marLeft w:val="0"/>
                  <w:marRight w:val="0"/>
                  <w:marTop w:val="0"/>
                  <w:marBottom w:val="0"/>
                  <w:divBdr>
                    <w:top w:val="none" w:sz="0" w:space="0" w:color="auto"/>
                    <w:left w:val="none" w:sz="0" w:space="0" w:color="auto"/>
                    <w:bottom w:val="none" w:sz="0" w:space="0" w:color="auto"/>
                    <w:right w:val="none" w:sz="0" w:space="0" w:color="auto"/>
                  </w:divBdr>
                  <w:divsChild>
                    <w:div w:id="1008172844">
                      <w:marLeft w:val="0"/>
                      <w:marRight w:val="0"/>
                      <w:marTop w:val="0"/>
                      <w:marBottom w:val="0"/>
                      <w:divBdr>
                        <w:top w:val="none" w:sz="0" w:space="0" w:color="auto"/>
                        <w:left w:val="none" w:sz="0" w:space="0" w:color="auto"/>
                        <w:bottom w:val="single" w:sz="6" w:space="0" w:color="00B3B5"/>
                        <w:right w:val="none" w:sz="0" w:space="0" w:color="auto"/>
                      </w:divBdr>
                    </w:div>
                  </w:divsChild>
                </w:div>
                <w:div w:id="1950969984">
                  <w:marLeft w:val="0"/>
                  <w:marRight w:val="0"/>
                  <w:marTop w:val="0"/>
                  <w:marBottom w:val="0"/>
                  <w:divBdr>
                    <w:top w:val="none" w:sz="0" w:space="0" w:color="auto"/>
                    <w:left w:val="none" w:sz="0" w:space="0" w:color="auto"/>
                    <w:bottom w:val="none" w:sz="0" w:space="0" w:color="auto"/>
                    <w:right w:val="none" w:sz="0" w:space="0" w:color="auto"/>
                  </w:divBdr>
                  <w:divsChild>
                    <w:div w:id="1244224094">
                      <w:marLeft w:val="0"/>
                      <w:marRight w:val="0"/>
                      <w:marTop w:val="0"/>
                      <w:marBottom w:val="0"/>
                      <w:divBdr>
                        <w:top w:val="none" w:sz="0" w:space="0" w:color="auto"/>
                        <w:left w:val="none" w:sz="0" w:space="0" w:color="auto"/>
                        <w:bottom w:val="single" w:sz="6" w:space="0" w:color="00B3B5"/>
                        <w:right w:val="none" w:sz="0" w:space="0" w:color="auto"/>
                      </w:divBdr>
                    </w:div>
                  </w:divsChild>
                </w:div>
                <w:div w:id="1984458701">
                  <w:marLeft w:val="0"/>
                  <w:marRight w:val="0"/>
                  <w:marTop w:val="0"/>
                  <w:marBottom w:val="0"/>
                  <w:divBdr>
                    <w:top w:val="none" w:sz="0" w:space="0" w:color="auto"/>
                    <w:left w:val="none" w:sz="0" w:space="0" w:color="auto"/>
                    <w:bottom w:val="none" w:sz="0" w:space="0" w:color="auto"/>
                    <w:right w:val="none" w:sz="0" w:space="0" w:color="auto"/>
                  </w:divBdr>
                  <w:divsChild>
                    <w:div w:id="187920194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832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3026">
      <w:bodyDiv w:val="1"/>
      <w:marLeft w:val="0"/>
      <w:marRight w:val="0"/>
      <w:marTop w:val="0"/>
      <w:marBottom w:val="0"/>
      <w:divBdr>
        <w:top w:val="none" w:sz="0" w:space="0" w:color="auto"/>
        <w:left w:val="none" w:sz="0" w:space="0" w:color="auto"/>
        <w:bottom w:val="none" w:sz="0" w:space="0" w:color="auto"/>
        <w:right w:val="none" w:sz="0" w:space="0" w:color="auto"/>
      </w:divBdr>
    </w:div>
    <w:div w:id="273486717">
      <w:bodyDiv w:val="1"/>
      <w:marLeft w:val="0"/>
      <w:marRight w:val="0"/>
      <w:marTop w:val="0"/>
      <w:marBottom w:val="0"/>
      <w:divBdr>
        <w:top w:val="none" w:sz="0" w:space="0" w:color="auto"/>
        <w:left w:val="none" w:sz="0" w:space="0" w:color="auto"/>
        <w:bottom w:val="none" w:sz="0" w:space="0" w:color="auto"/>
        <w:right w:val="none" w:sz="0" w:space="0" w:color="auto"/>
      </w:divBdr>
    </w:div>
    <w:div w:id="273876411">
      <w:bodyDiv w:val="1"/>
      <w:marLeft w:val="0"/>
      <w:marRight w:val="0"/>
      <w:marTop w:val="0"/>
      <w:marBottom w:val="0"/>
      <w:divBdr>
        <w:top w:val="none" w:sz="0" w:space="0" w:color="auto"/>
        <w:left w:val="none" w:sz="0" w:space="0" w:color="auto"/>
        <w:bottom w:val="none" w:sz="0" w:space="0" w:color="auto"/>
        <w:right w:val="none" w:sz="0" w:space="0" w:color="auto"/>
      </w:divBdr>
    </w:div>
    <w:div w:id="274555604">
      <w:bodyDiv w:val="1"/>
      <w:marLeft w:val="0"/>
      <w:marRight w:val="0"/>
      <w:marTop w:val="0"/>
      <w:marBottom w:val="0"/>
      <w:divBdr>
        <w:top w:val="none" w:sz="0" w:space="0" w:color="auto"/>
        <w:left w:val="none" w:sz="0" w:space="0" w:color="auto"/>
        <w:bottom w:val="none" w:sz="0" w:space="0" w:color="auto"/>
        <w:right w:val="none" w:sz="0" w:space="0" w:color="auto"/>
      </w:divBdr>
    </w:div>
    <w:div w:id="274799327">
      <w:bodyDiv w:val="1"/>
      <w:marLeft w:val="0"/>
      <w:marRight w:val="0"/>
      <w:marTop w:val="0"/>
      <w:marBottom w:val="0"/>
      <w:divBdr>
        <w:top w:val="none" w:sz="0" w:space="0" w:color="auto"/>
        <w:left w:val="none" w:sz="0" w:space="0" w:color="auto"/>
        <w:bottom w:val="none" w:sz="0" w:space="0" w:color="auto"/>
        <w:right w:val="none" w:sz="0" w:space="0" w:color="auto"/>
      </w:divBdr>
    </w:div>
    <w:div w:id="274825101">
      <w:bodyDiv w:val="1"/>
      <w:marLeft w:val="0"/>
      <w:marRight w:val="0"/>
      <w:marTop w:val="0"/>
      <w:marBottom w:val="0"/>
      <w:divBdr>
        <w:top w:val="none" w:sz="0" w:space="0" w:color="auto"/>
        <w:left w:val="none" w:sz="0" w:space="0" w:color="auto"/>
        <w:bottom w:val="none" w:sz="0" w:space="0" w:color="auto"/>
        <w:right w:val="none" w:sz="0" w:space="0" w:color="auto"/>
      </w:divBdr>
    </w:div>
    <w:div w:id="275260999">
      <w:bodyDiv w:val="1"/>
      <w:marLeft w:val="0"/>
      <w:marRight w:val="0"/>
      <w:marTop w:val="0"/>
      <w:marBottom w:val="0"/>
      <w:divBdr>
        <w:top w:val="none" w:sz="0" w:space="0" w:color="auto"/>
        <w:left w:val="none" w:sz="0" w:space="0" w:color="auto"/>
        <w:bottom w:val="none" w:sz="0" w:space="0" w:color="auto"/>
        <w:right w:val="none" w:sz="0" w:space="0" w:color="auto"/>
      </w:divBdr>
    </w:div>
    <w:div w:id="275479569">
      <w:bodyDiv w:val="1"/>
      <w:marLeft w:val="0"/>
      <w:marRight w:val="0"/>
      <w:marTop w:val="0"/>
      <w:marBottom w:val="0"/>
      <w:divBdr>
        <w:top w:val="none" w:sz="0" w:space="0" w:color="auto"/>
        <w:left w:val="none" w:sz="0" w:space="0" w:color="auto"/>
        <w:bottom w:val="none" w:sz="0" w:space="0" w:color="auto"/>
        <w:right w:val="none" w:sz="0" w:space="0" w:color="auto"/>
      </w:divBdr>
    </w:div>
    <w:div w:id="275988645">
      <w:bodyDiv w:val="1"/>
      <w:marLeft w:val="0"/>
      <w:marRight w:val="0"/>
      <w:marTop w:val="0"/>
      <w:marBottom w:val="0"/>
      <w:divBdr>
        <w:top w:val="none" w:sz="0" w:space="0" w:color="auto"/>
        <w:left w:val="none" w:sz="0" w:space="0" w:color="auto"/>
        <w:bottom w:val="none" w:sz="0" w:space="0" w:color="auto"/>
        <w:right w:val="none" w:sz="0" w:space="0" w:color="auto"/>
      </w:divBdr>
    </w:div>
    <w:div w:id="276180964">
      <w:bodyDiv w:val="1"/>
      <w:marLeft w:val="0"/>
      <w:marRight w:val="0"/>
      <w:marTop w:val="0"/>
      <w:marBottom w:val="0"/>
      <w:divBdr>
        <w:top w:val="none" w:sz="0" w:space="0" w:color="auto"/>
        <w:left w:val="none" w:sz="0" w:space="0" w:color="auto"/>
        <w:bottom w:val="none" w:sz="0" w:space="0" w:color="auto"/>
        <w:right w:val="none" w:sz="0" w:space="0" w:color="auto"/>
      </w:divBdr>
    </w:div>
    <w:div w:id="276301916">
      <w:bodyDiv w:val="1"/>
      <w:marLeft w:val="0"/>
      <w:marRight w:val="0"/>
      <w:marTop w:val="0"/>
      <w:marBottom w:val="0"/>
      <w:divBdr>
        <w:top w:val="none" w:sz="0" w:space="0" w:color="auto"/>
        <w:left w:val="none" w:sz="0" w:space="0" w:color="auto"/>
        <w:bottom w:val="none" w:sz="0" w:space="0" w:color="auto"/>
        <w:right w:val="none" w:sz="0" w:space="0" w:color="auto"/>
      </w:divBdr>
    </w:div>
    <w:div w:id="276374003">
      <w:bodyDiv w:val="1"/>
      <w:marLeft w:val="0"/>
      <w:marRight w:val="0"/>
      <w:marTop w:val="0"/>
      <w:marBottom w:val="0"/>
      <w:divBdr>
        <w:top w:val="none" w:sz="0" w:space="0" w:color="auto"/>
        <w:left w:val="none" w:sz="0" w:space="0" w:color="auto"/>
        <w:bottom w:val="none" w:sz="0" w:space="0" w:color="auto"/>
        <w:right w:val="none" w:sz="0" w:space="0" w:color="auto"/>
      </w:divBdr>
    </w:div>
    <w:div w:id="276528774">
      <w:bodyDiv w:val="1"/>
      <w:marLeft w:val="0"/>
      <w:marRight w:val="0"/>
      <w:marTop w:val="0"/>
      <w:marBottom w:val="0"/>
      <w:divBdr>
        <w:top w:val="none" w:sz="0" w:space="0" w:color="auto"/>
        <w:left w:val="none" w:sz="0" w:space="0" w:color="auto"/>
        <w:bottom w:val="none" w:sz="0" w:space="0" w:color="auto"/>
        <w:right w:val="none" w:sz="0" w:space="0" w:color="auto"/>
      </w:divBdr>
      <w:divsChild>
        <w:div w:id="1928071402">
          <w:marLeft w:val="0"/>
          <w:marRight w:val="0"/>
          <w:marTop w:val="0"/>
          <w:marBottom w:val="0"/>
          <w:divBdr>
            <w:top w:val="none" w:sz="0" w:space="0" w:color="auto"/>
            <w:left w:val="none" w:sz="0" w:space="0" w:color="auto"/>
            <w:bottom w:val="none" w:sz="0" w:space="0" w:color="auto"/>
            <w:right w:val="none" w:sz="0" w:space="0" w:color="auto"/>
          </w:divBdr>
          <w:divsChild>
            <w:div w:id="204679070">
              <w:marLeft w:val="120"/>
              <w:marRight w:val="0"/>
              <w:marTop w:val="0"/>
              <w:marBottom w:val="0"/>
              <w:divBdr>
                <w:top w:val="none" w:sz="0" w:space="0" w:color="auto"/>
                <w:left w:val="none" w:sz="0" w:space="0" w:color="auto"/>
                <w:bottom w:val="none" w:sz="0" w:space="0" w:color="auto"/>
                <w:right w:val="none" w:sz="0" w:space="0" w:color="auto"/>
              </w:divBdr>
              <w:divsChild>
                <w:div w:id="895892554">
                  <w:marLeft w:val="0"/>
                  <w:marRight w:val="0"/>
                  <w:marTop w:val="0"/>
                  <w:marBottom w:val="0"/>
                  <w:divBdr>
                    <w:top w:val="none" w:sz="0" w:space="0" w:color="auto"/>
                    <w:left w:val="none" w:sz="0" w:space="0" w:color="auto"/>
                    <w:bottom w:val="none" w:sz="0" w:space="0" w:color="auto"/>
                    <w:right w:val="none" w:sz="0" w:space="0" w:color="auto"/>
                  </w:divBdr>
                  <w:divsChild>
                    <w:div w:id="263920426">
                      <w:marLeft w:val="0"/>
                      <w:marRight w:val="0"/>
                      <w:marTop w:val="0"/>
                      <w:marBottom w:val="0"/>
                      <w:divBdr>
                        <w:top w:val="none" w:sz="0" w:space="0" w:color="auto"/>
                        <w:left w:val="none" w:sz="0" w:space="0" w:color="auto"/>
                        <w:bottom w:val="none" w:sz="0" w:space="0" w:color="auto"/>
                        <w:right w:val="none" w:sz="0" w:space="0" w:color="auto"/>
                      </w:divBdr>
                      <w:divsChild>
                        <w:div w:id="2027096262">
                          <w:marLeft w:val="0"/>
                          <w:marRight w:val="0"/>
                          <w:marTop w:val="0"/>
                          <w:marBottom w:val="0"/>
                          <w:divBdr>
                            <w:top w:val="none" w:sz="0" w:space="0" w:color="auto"/>
                            <w:left w:val="none" w:sz="0" w:space="0" w:color="auto"/>
                            <w:bottom w:val="none" w:sz="0" w:space="0" w:color="auto"/>
                            <w:right w:val="none" w:sz="0" w:space="0" w:color="auto"/>
                          </w:divBdr>
                          <w:divsChild>
                            <w:div w:id="1705911281">
                              <w:marLeft w:val="0"/>
                              <w:marRight w:val="0"/>
                              <w:marTop w:val="0"/>
                              <w:marBottom w:val="0"/>
                              <w:divBdr>
                                <w:top w:val="none" w:sz="0" w:space="0" w:color="auto"/>
                                <w:left w:val="none" w:sz="0" w:space="0" w:color="auto"/>
                                <w:bottom w:val="none" w:sz="0" w:space="0" w:color="auto"/>
                                <w:right w:val="none" w:sz="0" w:space="0" w:color="auto"/>
                              </w:divBdr>
                              <w:divsChild>
                                <w:div w:id="25568725">
                                  <w:marLeft w:val="0"/>
                                  <w:marRight w:val="0"/>
                                  <w:marTop w:val="0"/>
                                  <w:marBottom w:val="0"/>
                                  <w:divBdr>
                                    <w:top w:val="none" w:sz="0" w:space="0" w:color="auto"/>
                                    <w:left w:val="none" w:sz="0" w:space="0" w:color="auto"/>
                                    <w:bottom w:val="none" w:sz="0" w:space="0" w:color="auto"/>
                                    <w:right w:val="none" w:sz="0" w:space="0" w:color="auto"/>
                                  </w:divBdr>
                                  <w:divsChild>
                                    <w:div w:id="2088451136">
                                      <w:marLeft w:val="0"/>
                                      <w:marRight w:val="0"/>
                                      <w:marTop w:val="0"/>
                                      <w:marBottom w:val="0"/>
                                      <w:divBdr>
                                        <w:top w:val="none" w:sz="0" w:space="0" w:color="auto"/>
                                        <w:left w:val="none" w:sz="0" w:space="0" w:color="auto"/>
                                        <w:bottom w:val="none" w:sz="0" w:space="0" w:color="auto"/>
                                        <w:right w:val="none" w:sz="0" w:space="0" w:color="auto"/>
                                      </w:divBdr>
                                      <w:divsChild>
                                        <w:div w:id="93055334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225367">
      <w:bodyDiv w:val="1"/>
      <w:marLeft w:val="0"/>
      <w:marRight w:val="0"/>
      <w:marTop w:val="0"/>
      <w:marBottom w:val="0"/>
      <w:divBdr>
        <w:top w:val="none" w:sz="0" w:space="0" w:color="auto"/>
        <w:left w:val="none" w:sz="0" w:space="0" w:color="auto"/>
        <w:bottom w:val="none" w:sz="0" w:space="0" w:color="auto"/>
        <w:right w:val="none" w:sz="0" w:space="0" w:color="auto"/>
      </w:divBdr>
    </w:div>
    <w:div w:id="277494924">
      <w:bodyDiv w:val="1"/>
      <w:marLeft w:val="0"/>
      <w:marRight w:val="0"/>
      <w:marTop w:val="0"/>
      <w:marBottom w:val="0"/>
      <w:divBdr>
        <w:top w:val="none" w:sz="0" w:space="0" w:color="auto"/>
        <w:left w:val="none" w:sz="0" w:space="0" w:color="auto"/>
        <w:bottom w:val="none" w:sz="0" w:space="0" w:color="auto"/>
        <w:right w:val="none" w:sz="0" w:space="0" w:color="auto"/>
      </w:divBdr>
    </w:div>
    <w:div w:id="277495735">
      <w:bodyDiv w:val="1"/>
      <w:marLeft w:val="0"/>
      <w:marRight w:val="0"/>
      <w:marTop w:val="0"/>
      <w:marBottom w:val="0"/>
      <w:divBdr>
        <w:top w:val="none" w:sz="0" w:space="0" w:color="auto"/>
        <w:left w:val="none" w:sz="0" w:space="0" w:color="auto"/>
        <w:bottom w:val="none" w:sz="0" w:space="0" w:color="auto"/>
        <w:right w:val="none" w:sz="0" w:space="0" w:color="auto"/>
      </w:divBdr>
    </w:div>
    <w:div w:id="277762173">
      <w:bodyDiv w:val="1"/>
      <w:marLeft w:val="0"/>
      <w:marRight w:val="0"/>
      <w:marTop w:val="0"/>
      <w:marBottom w:val="0"/>
      <w:divBdr>
        <w:top w:val="none" w:sz="0" w:space="0" w:color="auto"/>
        <w:left w:val="none" w:sz="0" w:space="0" w:color="auto"/>
        <w:bottom w:val="none" w:sz="0" w:space="0" w:color="auto"/>
        <w:right w:val="none" w:sz="0" w:space="0" w:color="auto"/>
      </w:divBdr>
    </w:div>
    <w:div w:id="277838749">
      <w:bodyDiv w:val="1"/>
      <w:marLeft w:val="0"/>
      <w:marRight w:val="0"/>
      <w:marTop w:val="0"/>
      <w:marBottom w:val="0"/>
      <w:divBdr>
        <w:top w:val="none" w:sz="0" w:space="0" w:color="auto"/>
        <w:left w:val="none" w:sz="0" w:space="0" w:color="auto"/>
        <w:bottom w:val="none" w:sz="0" w:space="0" w:color="auto"/>
        <w:right w:val="none" w:sz="0" w:space="0" w:color="auto"/>
      </w:divBdr>
    </w:div>
    <w:div w:id="278679945">
      <w:bodyDiv w:val="1"/>
      <w:marLeft w:val="0"/>
      <w:marRight w:val="0"/>
      <w:marTop w:val="0"/>
      <w:marBottom w:val="0"/>
      <w:divBdr>
        <w:top w:val="none" w:sz="0" w:space="0" w:color="auto"/>
        <w:left w:val="none" w:sz="0" w:space="0" w:color="auto"/>
        <w:bottom w:val="none" w:sz="0" w:space="0" w:color="auto"/>
        <w:right w:val="none" w:sz="0" w:space="0" w:color="auto"/>
      </w:divBdr>
    </w:div>
    <w:div w:id="279191078">
      <w:bodyDiv w:val="1"/>
      <w:marLeft w:val="0"/>
      <w:marRight w:val="0"/>
      <w:marTop w:val="0"/>
      <w:marBottom w:val="0"/>
      <w:divBdr>
        <w:top w:val="none" w:sz="0" w:space="0" w:color="auto"/>
        <w:left w:val="none" w:sz="0" w:space="0" w:color="auto"/>
        <w:bottom w:val="none" w:sz="0" w:space="0" w:color="auto"/>
        <w:right w:val="none" w:sz="0" w:space="0" w:color="auto"/>
      </w:divBdr>
    </w:div>
    <w:div w:id="279846509">
      <w:bodyDiv w:val="1"/>
      <w:marLeft w:val="0"/>
      <w:marRight w:val="0"/>
      <w:marTop w:val="0"/>
      <w:marBottom w:val="0"/>
      <w:divBdr>
        <w:top w:val="none" w:sz="0" w:space="0" w:color="auto"/>
        <w:left w:val="none" w:sz="0" w:space="0" w:color="auto"/>
        <w:bottom w:val="none" w:sz="0" w:space="0" w:color="auto"/>
        <w:right w:val="none" w:sz="0" w:space="0" w:color="auto"/>
      </w:divBdr>
    </w:div>
    <w:div w:id="280109898">
      <w:bodyDiv w:val="1"/>
      <w:marLeft w:val="0"/>
      <w:marRight w:val="0"/>
      <w:marTop w:val="0"/>
      <w:marBottom w:val="0"/>
      <w:divBdr>
        <w:top w:val="none" w:sz="0" w:space="0" w:color="auto"/>
        <w:left w:val="none" w:sz="0" w:space="0" w:color="auto"/>
        <w:bottom w:val="none" w:sz="0" w:space="0" w:color="auto"/>
        <w:right w:val="none" w:sz="0" w:space="0" w:color="auto"/>
      </w:divBdr>
      <w:divsChild>
        <w:div w:id="2049722070">
          <w:marLeft w:val="0"/>
          <w:marRight w:val="0"/>
          <w:marTop w:val="0"/>
          <w:marBottom w:val="0"/>
          <w:divBdr>
            <w:top w:val="none" w:sz="0" w:space="0" w:color="auto"/>
            <w:left w:val="none" w:sz="0" w:space="0" w:color="auto"/>
            <w:bottom w:val="none" w:sz="0" w:space="0" w:color="auto"/>
            <w:right w:val="none" w:sz="0" w:space="0" w:color="auto"/>
          </w:divBdr>
          <w:divsChild>
            <w:div w:id="28577322">
              <w:marLeft w:val="0"/>
              <w:marRight w:val="0"/>
              <w:marTop w:val="0"/>
              <w:marBottom w:val="0"/>
              <w:divBdr>
                <w:top w:val="none" w:sz="0" w:space="0" w:color="auto"/>
                <w:left w:val="none" w:sz="0" w:space="0" w:color="auto"/>
                <w:bottom w:val="none" w:sz="0" w:space="0" w:color="auto"/>
                <w:right w:val="none" w:sz="0" w:space="0" w:color="auto"/>
              </w:divBdr>
              <w:divsChild>
                <w:div w:id="566957011">
                  <w:marLeft w:val="0"/>
                  <w:marRight w:val="0"/>
                  <w:marTop w:val="0"/>
                  <w:marBottom w:val="0"/>
                  <w:divBdr>
                    <w:top w:val="none" w:sz="0" w:space="0" w:color="auto"/>
                    <w:left w:val="none" w:sz="0" w:space="0" w:color="auto"/>
                    <w:bottom w:val="none" w:sz="0" w:space="0" w:color="auto"/>
                    <w:right w:val="none" w:sz="0" w:space="0" w:color="auto"/>
                  </w:divBdr>
                  <w:divsChild>
                    <w:div w:id="780565610">
                      <w:marLeft w:val="0"/>
                      <w:marRight w:val="0"/>
                      <w:marTop w:val="0"/>
                      <w:marBottom w:val="0"/>
                      <w:divBdr>
                        <w:top w:val="none" w:sz="0" w:space="0" w:color="auto"/>
                        <w:left w:val="none" w:sz="0" w:space="0" w:color="auto"/>
                        <w:bottom w:val="none" w:sz="0" w:space="0" w:color="auto"/>
                        <w:right w:val="none" w:sz="0" w:space="0" w:color="auto"/>
                      </w:divBdr>
                      <w:divsChild>
                        <w:div w:id="1600796974">
                          <w:marLeft w:val="0"/>
                          <w:marRight w:val="0"/>
                          <w:marTop w:val="45"/>
                          <w:marBottom w:val="0"/>
                          <w:divBdr>
                            <w:top w:val="none" w:sz="0" w:space="0" w:color="auto"/>
                            <w:left w:val="none" w:sz="0" w:space="0" w:color="auto"/>
                            <w:bottom w:val="none" w:sz="0" w:space="0" w:color="auto"/>
                            <w:right w:val="none" w:sz="0" w:space="0" w:color="auto"/>
                          </w:divBdr>
                          <w:divsChild>
                            <w:div w:id="147729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4570">
      <w:bodyDiv w:val="1"/>
      <w:marLeft w:val="0"/>
      <w:marRight w:val="0"/>
      <w:marTop w:val="0"/>
      <w:marBottom w:val="0"/>
      <w:divBdr>
        <w:top w:val="none" w:sz="0" w:space="0" w:color="auto"/>
        <w:left w:val="none" w:sz="0" w:space="0" w:color="auto"/>
        <w:bottom w:val="none" w:sz="0" w:space="0" w:color="auto"/>
        <w:right w:val="none" w:sz="0" w:space="0" w:color="auto"/>
      </w:divBdr>
    </w:div>
    <w:div w:id="281113251">
      <w:bodyDiv w:val="1"/>
      <w:marLeft w:val="0"/>
      <w:marRight w:val="0"/>
      <w:marTop w:val="0"/>
      <w:marBottom w:val="0"/>
      <w:divBdr>
        <w:top w:val="none" w:sz="0" w:space="0" w:color="auto"/>
        <w:left w:val="none" w:sz="0" w:space="0" w:color="auto"/>
        <w:bottom w:val="none" w:sz="0" w:space="0" w:color="auto"/>
        <w:right w:val="none" w:sz="0" w:space="0" w:color="auto"/>
      </w:divBdr>
    </w:div>
    <w:div w:id="281114005">
      <w:bodyDiv w:val="1"/>
      <w:marLeft w:val="0"/>
      <w:marRight w:val="0"/>
      <w:marTop w:val="0"/>
      <w:marBottom w:val="0"/>
      <w:divBdr>
        <w:top w:val="none" w:sz="0" w:space="0" w:color="auto"/>
        <w:left w:val="none" w:sz="0" w:space="0" w:color="auto"/>
        <w:bottom w:val="none" w:sz="0" w:space="0" w:color="auto"/>
        <w:right w:val="none" w:sz="0" w:space="0" w:color="auto"/>
      </w:divBdr>
    </w:div>
    <w:div w:id="281422728">
      <w:bodyDiv w:val="1"/>
      <w:marLeft w:val="0"/>
      <w:marRight w:val="0"/>
      <w:marTop w:val="0"/>
      <w:marBottom w:val="0"/>
      <w:divBdr>
        <w:top w:val="none" w:sz="0" w:space="0" w:color="auto"/>
        <w:left w:val="none" w:sz="0" w:space="0" w:color="auto"/>
        <w:bottom w:val="none" w:sz="0" w:space="0" w:color="auto"/>
        <w:right w:val="none" w:sz="0" w:space="0" w:color="auto"/>
      </w:divBdr>
    </w:div>
    <w:div w:id="281739295">
      <w:bodyDiv w:val="1"/>
      <w:marLeft w:val="0"/>
      <w:marRight w:val="0"/>
      <w:marTop w:val="0"/>
      <w:marBottom w:val="0"/>
      <w:divBdr>
        <w:top w:val="none" w:sz="0" w:space="0" w:color="auto"/>
        <w:left w:val="none" w:sz="0" w:space="0" w:color="auto"/>
        <w:bottom w:val="none" w:sz="0" w:space="0" w:color="auto"/>
        <w:right w:val="none" w:sz="0" w:space="0" w:color="auto"/>
      </w:divBdr>
    </w:div>
    <w:div w:id="281888546">
      <w:bodyDiv w:val="1"/>
      <w:marLeft w:val="0"/>
      <w:marRight w:val="0"/>
      <w:marTop w:val="0"/>
      <w:marBottom w:val="0"/>
      <w:divBdr>
        <w:top w:val="none" w:sz="0" w:space="0" w:color="auto"/>
        <w:left w:val="none" w:sz="0" w:space="0" w:color="auto"/>
        <w:bottom w:val="none" w:sz="0" w:space="0" w:color="auto"/>
        <w:right w:val="none" w:sz="0" w:space="0" w:color="auto"/>
      </w:divBdr>
    </w:div>
    <w:div w:id="282006891">
      <w:bodyDiv w:val="1"/>
      <w:marLeft w:val="0"/>
      <w:marRight w:val="0"/>
      <w:marTop w:val="0"/>
      <w:marBottom w:val="0"/>
      <w:divBdr>
        <w:top w:val="none" w:sz="0" w:space="0" w:color="auto"/>
        <w:left w:val="none" w:sz="0" w:space="0" w:color="auto"/>
        <w:bottom w:val="none" w:sz="0" w:space="0" w:color="auto"/>
        <w:right w:val="none" w:sz="0" w:space="0" w:color="auto"/>
      </w:divBdr>
    </w:div>
    <w:div w:id="282470063">
      <w:bodyDiv w:val="1"/>
      <w:marLeft w:val="0"/>
      <w:marRight w:val="0"/>
      <w:marTop w:val="0"/>
      <w:marBottom w:val="0"/>
      <w:divBdr>
        <w:top w:val="none" w:sz="0" w:space="0" w:color="auto"/>
        <w:left w:val="none" w:sz="0" w:space="0" w:color="auto"/>
        <w:bottom w:val="none" w:sz="0" w:space="0" w:color="auto"/>
        <w:right w:val="none" w:sz="0" w:space="0" w:color="auto"/>
      </w:divBdr>
    </w:div>
    <w:div w:id="282884834">
      <w:bodyDiv w:val="1"/>
      <w:marLeft w:val="0"/>
      <w:marRight w:val="0"/>
      <w:marTop w:val="0"/>
      <w:marBottom w:val="0"/>
      <w:divBdr>
        <w:top w:val="none" w:sz="0" w:space="0" w:color="auto"/>
        <w:left w:val="none" w:sz="0" w:space="0" w:color="auto"/>
        <w:bottom w:val="none" w:sz="0" w:space="0" w:color="auto"/>
        <w:right w:val="none" w:sz="0" w:space="0" w:color="auto"/>
      </w:divBdr>
    </w:div>
    <w:div w:id="283271200">
      <w:bodyDiv w:val="1"/>
      <w:marLeft w:val="0"/>
      <w:marRight w:val="0"/>
      <w:marTop w:val="0"/>
      <w:marBottom w:val="0"/>
      <w:divBdr>
        <w:top w:val="none" w:sz="0" w:space="0" w:color="auto"/>
        <w:left w:val="none" w:sz="0" w:space="0" w:color="auto"/>
        <w:bottom w:val="none" w:sz="0" w:space="0" w:color="auto"/>
        <w:right w:val="none" w:sz="0" w:space="0" w:color="auto"/>
      </w:divBdr>
    </w:div>
    <w:div w:id="283272280">
      <w:bodyDiv w:val="1"/>
      <w:marLeft w:val="0"/>
      <w:marRight w:val="0"/>
      <w:marTop w:val="0"/>
      <w:marBottom w:val="0"/>
      <w:divBdr>
        <w:top w:val="none" w:sz="0" w:space="0" w:color="auto"/>
        <w:left w:val="none" w:sz="0" w:space="0" w:color="auto"/>
        <w:bottom w:val="none" w:sz="0" w:space="0" w:color="auto"/>
        <w:right w:val="none" w:sz="0" w:space="0" w:color="auto"/>
      </w:divBdr>
    </w:div>
    <w:div w:id="283733824">
      <w:bodyDiv w:val="1"/>
      <w:marLeft w:val="0"/>
      <w:marRight w:val="0"/>
      <w:marTop w:val="0"/>
      <w:marBottom w:val="0"/>
      <w:divBdr>
        <w:top w:val="none" w:sz="0" w:space="0" w:color="auto"/>
        <w:left w:val="none" w:sz="0" w:space="0" w:color="auto"/>
        <w:bottom w:val="none" w:sz="0" w:space="0" w:color="auto"/>
        <w:right w:val="none" w:sz="0" w:space="0" w:color="auto"/>
      </w:divBdr>
    </w:div>
    <w:div w:id="284505395">
      <w:bodyDiv w:val="1"/>
      <w:marLeft w:val="0"/>
      <w:marRight w:val="0"/>
      <w:marTop w:val="0"/>
      <w:marBottom w:val="0"/>
      <w:divBdr>
        <w:top w:val="none" w:sz="0" w:space="0" w:color="auto"/>
        <w:left w:val="none" w:sz="0" w:space="0" w:color="auto"/>
        <w:bottom w:val="none" w:sz="0" w:space="0" w:color="auto"/>
        <w:right w:val="none" w:sz="0" w:space="0" w:color="auto"/>
      </w:divBdr>
    </w:div>
    <w:div w:id="284969186">
      <w:bodyDiv w:val="1"/>
      <w:marLeft w:val="0"/>
      <w:marRight w:val="0"/>
      <w:marTop w:val="0"/>
      <w:marBottom w:val="0"/>
      <w:divBdr>
        <w:top w:val="none" w:sz="0" w:space="0" w:color="auto"/>
        <w:left w:val="none" w:sz="0" w:space="0" w:color="auto"/>
        <w:bottom w:val="none" w:sz="0" w:space="0" w:color="auto"/>
        <w:right w:val="none" w:sz="0" w:space="0" w:color="auto"/>
      </w:divBdr>
    </w:div>
    <w:div w:id="285043761">
      <w:bodyDiv w:val="1"/>
      <w:marLeft w:val="0"/>
      <w:marRight w:val="0"/>
      <w:marTop w:val="0"/>
      <w:marBottom w:val="0"/>
      <w:divBdr>
        <w:top w:val="none" w:sz="0" w:space="0" w:color="auto"/>
        <w:left w:val="none" w:sz="0" w:space="0" w:color="auto"/>
        <w:bottom w:val="none" w:sz="0" w:space="0" w:color="auto"/>
        <w:right w:val="none" w:sz="0" w:space="0" w:color="auto"/>
      </w:divBdr>
    </w:div>
    <w:div w:id="285934726">
      <w:bodyDiv w:val="1"/>
      <w:marLeft w:val="0"/>
      <w:marRight w:val="0"/>
      <w:marTop w:val="0"/>
      <w:marBottom w:val="0"/>
      <w:divBdr>
        <w:top w:val="none" w:sz="0" w:space="0" w:color="auto"/>
        <w:left w:val="none" w:sz="0" w:space="0" w:color="auto"/>
        <w:bottom w:val="none" w:sz="0" w:space="0" w:color="auto"/>
        <w:right w:val="none" w:sz="0" w:space="0" w:color="auto"/>
      </w:divBdr>
    </w:div>
    <w:div w:id="286161145">
      <w:bodyDiv w:val="1"/>
      <w:marLeft w:val="0"/>
      <w:marRight w:val="0"/>
      <w:marTop w:val="0"/>
      <w:marBottom w:val="0"/>
      <w:divBdr>
        <w:top w:val="none" w:sz="0" w:space="0" w:color="auto"/>
        <w:left w:val="none" w:sz="0" w:space="0" w:color="auto"/>
        <w:bottom w:val="none" w:sz="0" w:space="0" w:color="auto"/>
        <w:right w:val="none" w:sz="0" w:space="0" w:color="auto"/>
      </w:divBdr>
    </w:div>
    <w:div w:id="286276645">
      <w:bodyDiv w:val="1"/>
      <w:marLeft w:val="0"/>
      <w:marRight w:val="0"/>
      <w:marTop w:val="0"/>
      <w:marBottom w:val="0"/>
      <w:divBdr>
        <w:top w:val="none" w:sz="0" w:space="0" w:color="auto"/>
        <w:left w:val="none" w:sz="0" w:space="0" w:color="auto"/>
        <w:bottom w:val="none" w:sz="0" w:space="0" w:color="auto"/>
        <w:right w:val="none" w:sz="0" w:space="0" w:color="auto"/>
      </w:divBdr>
    </w:div>
    <w:div w:id="286736828">
      <w:bodyDiv w:val="1"/>
      <w:marLeft w:val="0"/>
      <w:marRight w:val="0"/>
      <w:marTop w:val="0"/>
      <w:marBottom w:val="0"/>
      <w:divBdr>
        <w:top w:val="none" w:sz="0" w:space="0" w:color="auto"/>
        <w:left w:val="none" w:sz="0" w:space="0" w:color="auto"/>
        <w:bottom w:val="none" w:sz="0" w:space="0" w:color="auto"/>
        <w:right w:val="none" w:sz="0" w:space="0" w:color="auto"/>
      </w:divBdr>
    </w:div>
    <w:div w:id="287006947">
      <w:bodyDiv w:val="1"/>
      <w:marLeft w:val="0"/>
      <w:marRight w:val="0"/>
      <w:marTop w:val="0"/>
      <w:marBottom w:val="0"/>
      <w:divBdr>
        <w:top w:val="none" w:sz="0" w:space="0" w:color="auto"/>
        <w:left w:val="none" w:sz="0" w:space="0" w:color="auto"/>
        <w:bottom w:val="none" w:sz="0" w:space="0" w:color="auto"/>
        <w:right w:val="none" w:sz="0" w:space="0" w:color="auto"/>
      </w:divBdr>
    </w:div>
    <w:div w:id="287703418">
      <w:bodyDiv w:val="1"/>
      <w:marLeft w:val="0"/>
      <w:marRight w:val="0"/>
      <w:marTop w:val="0"/>
      <w:marBottom w:val="0"/>
      <w:divBdr>
        <w:top w:val="none" w:sz="0" w:space="0" w:color="auto"/>
        <w:left w:val="none" w:sz="0" w:space="0" w:color="auto"/>
        <w:bottom w:val="none" w:sz="0" w:space="0" w:color="auto"/>
        <w:right w:val="none" w:sz="0" w:space="0" w:color="auto"/>
      </w:divBdr>
    </w:div>
    <w:div w:id="288323310">
      <w:bodyDiv w:val="1"/>
      <w:marLeft w:val="0"/>
      <w:marRight w:val="0"/>
      <w:marTop w:val="0"/>
      <w:marBottom w:val="0"/>
      <w:divBdr>
        <w:top w:val="none" w:sz="0" w:space="0" w:color="auto"/>
        <w:left w:val="none" w:sz="0" w:space="0" w:color="auto"/>
        <w:bottom w:val="none" w:sz="0" w:space="0" w:color="auto"/>
        <w:right w:val="none" w:sz="0" w:space="0" w:color="auto"/>
      </w:divBdr>
    </w:div>
    <w:div w:id="288557308">
      <w:bodyDiv w:val="1"/>
      <w:marLeft w:val="0"/>
      <w:marRight w:val="0"/>
      <w:marTop w:val="0"/>
      <w:marBottom w:val="0"/>
      <w:divBdr>
        <w:top w:val="none" w:sz="0" w:space="0" w:color="auto"/>
        <w:left w:val="none" w:sz="0" w:space="0" w:color="auto"/>
        <w:bottom w:val="none" w:sz="0" w:space="0" w:color="auto"/>
        <w:right w:val="none" w:sz="0" w:space="0" w:color="auto"/>
      </w:divBdr>
    </w:div>
    <w:div w:id="289046326">
      <w:bodyDiv w:val="1"/>
      <w:marLeft w:val="0"/>
      <w:marRight w:val="0"/>
      <w:marTop w:val="0"/>
      <w:marBottom w:val="0"/>
      <w:divBdr>
        <w:top w:val="none" w:sz="0" w:space="0" w:color="auto"/>
        <w:left w:val="none" w:sz="0" w:space="0" w:color="auto"/>
        <w:bottom w:val="none" w:sz="0" w:space="0" w:color="auto"/>
        <w:right w:val="none" w:sz="0" w:space="0" w:color="auto"/>
      </w:divBdr>
    </w:div>
    <w:div w:id="289239955">
      <w:bodyDiv w:val="1"/>
      <w:marLeft w:val="0"/>
      <w:marRight w:val="0"/>
      <w:marTop w:val="0"/>
      <w:marBottom w:val="0"/>
      <w:divBdr>
        <w:top w:val="none" w:sz="0" w:space="0" w:color="auto"/>
        <w:left w:val="none" w:sz="0" w:space="0" w:color="auto"/>
        <w:bottom w:val="none" w:sz="0" w:space="0" w:color="auto"/>
        <w:right w:val="none" w:sz="0" w:space="0" w:color="auto"/>
      </w:divBdr>
    </w:div>
    <w:div w:id="289282816">
      <w:bodyDiv w:val="1"/>
      <w:marLeft w:val="0"/>
      <w:marRight w:val="0"/>
      <w:marTop w:val="0"/>
      <w:marBottom w:val="0"/>
      <w:divBdr>
        <w:top w:val="none" w:sz="0" w:space="0" w:color="auto"/>
        <w:left w:val="none" w:sz="0" w:space="0" w:color="auto"/>
        <w:bottom w:val="none" w:sz="0" w:space="0" w:color="auto"/>
        <w:right w:val="none" w:sz="0" w:space="0" w:color="auto"/>
      </w:divBdr>
    </w:div>
    <w:div w:id="290330892">
      <w:bodyDiv w:val="1"/>
      <w:marLeft w:val="0"/>
      <w:marRight w:val="0"/>
      <w:marTop w:val="0"/>
      <w:marBottom w:val="0"/>
      <w:divBdr>
        <w:top w:val="none" w:sz="0" w:space="0" w:color="auto"/>
        <w:left w:val="none" w:sz="0" w:space="0" w:color="auto"/>
        <w:bottom w:val="none" w:sz="0" w:space="0" w:color="auto"/>
        <w:right w:val="none" w:sz="0" w:space="0" w:color="auto"/>
      </w:divBdr>
    </w:div>
    <w:div w:id="290720238">
      <w:bodyDiv w:val="1"/>
      <w:marLeft w:val="0"/>
      <w:marRight w:val="0"/>
      <w:marTop w:val="0"/>
      <w:marBottom w:val="0"/>
      <w:divBdr>
        <w:top w:val="none" w:sz="0" w:space="0" w:color="auto"/>
        <w:left w:val="none" w:sz="0" w:space="0" w:color="auto"/>
        <w:bottom w:val="none" w:sz="0" w:space="0" w:color="auto"/>
        <w:right w:val="none" w:sz="0" w:space="0" w:color="auto"/>
      </w:divBdr>
    </w:div>
    <w:div w:id="290748716">
      <w:bodyDiv w:val="1"/>
      <w:marLeft w:val="0"/>
      <w:marRight w:val="0"/>
      <w:marTop w:val="0"/>
      <w:marBottom w:val="0"/>
      <w:divBdr>
        <w:top w:val="none" w:sz="0" w:space="0" w:color="auto"/>
        <w:left w:val="none" w:sz="0" w:space="0" w:color="auto"/>
        <w:bottom w:val="none" w:sz="0" w:space="0" w:color="auto"/>
        <w:right w:val="none" w:sz="0" w:space="0" w:color="auto"/>
      </w:divBdr>
    </w:div>
    <w:div w:id="291207235">
      <w:bodyDiv w:val="1"/>
      <w:marLeft w:val="0"/>
      <w:marRight w:val="0"/>
      <w:marTop w:val="0"/>
      <w:marBottom w:val="0"/>
      <w:divBdr>
        <w:top w:val="none" w:sz="0" w:space="0" w:color="auto"/>
        <w:left w:val="none" w:sz="0" w:space="0" w:color="auto"/>
        <w:bottom w:val="none" w:sz="0" w:space="0" w:color="auto"/>
        <w:right w:val="none" w:sz="0" w:space="0" w:color="auto"/>
      </w:divBdr>
    </w:div>
    <w:div w:id="291643896">
      <w:bodyDiv w:val="1"/>
      <w:marLeft w:val="0"/>
      <w:marRight w:val="0"/>
      <w:marTop w:val="0"/>
      <w:marBottom w:val="0"/>
      <w:divBdr>
        <w:top w:val="none" w:sz="0" w:space="0" w:color="auto"/>
        <w:left w:val="none" w:sz="0" w:space="0" w:color="auto"/>
        <w:bottom w:val="none" w:sz="0" w:space="0" w:color="auto"/>
        <w:right w:val="none" w:sz="0" w:space="0" w:color="auto"/>
      </w:divBdr>
    </w:div>
    <w:div w:id="292560393">
      <w:bodyDiv w:val="1"/>
      <w:marLeft w:val="0"/>
      <w:marRight w:val="0"/>
      <w:marTop w:val="0"/>
      <w:marBottom w:val="0"/>
      <w:divBdr>
        <w:top w:val="none" w:sz="0" w:space="0" w:color="auto"/>
        <w:left w:val="none" w:sz="0" w:space="0" w:color="auto"/>
        <w:bottom w:val="none" w:sz="0" w:space="0" w:color="auto"/>
        <w:right w:val="none" w:sz="0" w:space="0" w:color="auto"/>
      </w:divBdr>
    </w:div>
    <w:div w:id="292948165">
      <w:bodyDiv w:val="1"/>
      <w:marLeft w:val="0"/>
      <w:marRight w:val="0"/>
      <w:marTop w:val="0"/>
      <w:marBottom w:val="0"/>
      <w:divBdr>
        <w:top w:val="none" w:sz="0" w:space="0" w:color="auto"/>
        <w:left w:val="none" w:sz="0" w:space="0" w:color="auto"/>
        <w:bottom w:val="none" w:sz="0" w:space="0" w:color="auto"/>
        <w:right w:val="none" w:sz="0" w:space="0" w:color="auto"/>
      </w:divBdr>
    </w:div>
    <w:div w:id="293341237">
      <w:bodyDiv w:val="1"/>
      <w:marLeft w:val="0"/>
      <w:marRight w:val="0"/>
      <w:marTop w:val="0"/>
      <w:marBottom w:val="0"/>
      <w:divBdr>
        <w:top w:val="none" w:sz="0" w:space="0" w:color="auto"/>
        <w:left w:val="none" w:sz="0" w:space="0" w:color="auto"/>
        <w:bottom w:val="none" w:sz="0" w:space="0" w:color="auto"/>
        <w:right w:val="none" w:sz="0" w:space="0" w:color="auto"/>
      </w:divBdr>
    </w:div>
    <w:div w:id="293752447">
      <w:bodyDiv w:val="1"/>
      <w:marLeft w:val="0"/>
      <w:marRight w:val="0"/>
      <w:marTop w:val="0"/>
      <w:marBottom w:val="0"/>
      <w:divBdr>
        <w:top w:val="none" w:sz="0" w:space="0" w:color="auto"/>
        <w:left w:val="none" w:sz="0" w:space="0" w:color="auto"/>
        <w:bottom w:val="none" w:sz="0" w:space="0" w:color="auto"/>
        <w:right w:val="none" w:sz="0" w:space="0" w:color="auto"/>
      </w:divBdr>
    </w:div>
    <w:div w:id="295451395">
      <w:bodyDiv w:val="1"/>
      <w:marLeft w:val="0"/>
      <w:marRight w:val="0"/>
      <w:marTop w:val="0"/>
      <w:marBottom w:val="0"/>
      <w:divBdr>
        <w:top w:val="none" w:sz="0" w:space="0" w:color="auto"/>
        <w:left w:val="none" w:sz="0" w:space="0" w:color="auto"/>
        <w:bottom w:val="none" w:sz="0" w:space="0" w:color="auto"/>
        <w:right w:val="none" w:sz="0" w:space="0" w:color="auto"/>
      </w:divBdr>
    </w:div>
    <w:div w:id="296185465">
      <w:bodyDiv w:val="1"/>
      <w:marLeft w:val="0"/>
      <w:marRight w:val="0"/>
      <w:marTop w:val="0"/>
      <w:marBottom w:val="0"/>
      <w:divBdr>
        <w:top w:val="none" w:sz="0" w:space="0" w:color="auto"/>
        <w:left w:val="none" w:sz="0" w:space="0" w:color="auto"/>
        <w:bottom w:val="none" w:sz="0" w:space="0" w:color="auto"/>
        <w:right w:val="none" w:sz="0" w:space="0" w:color="auto"/>
      </w:divBdr>
    </w:div>
    <w:div w:id="296494226">
      <w:bodyDiv w:val="1"/>
      <w:marLeft w:val="0"/>
      <w:marRight w:val="0"/>
      <w:marTop w:val="0"/>
      <w:marBottom w:val="0"/>
      <w:divBdr>
        <w:top w:val="none" w:sz="0" w:space="0" w:color="auto"/>
        <w:left w:val="none" w:sz="0" w:space="0" w:color="auto"/>
        <w:bottom w:val="none" w:sz="0" w:space="0" w:color="auto"/>
        <w:right w:val="none" w:sz="0" w:space="0" w:color="auto"/>
      </w:divBdr>
    </w:div>
    <w:div w:id="296646303">
      <w:bodyDiv w:val="1"/>
      <w:marLeft w:val="0"/>
      <w:marRight w:val="0"/>
      <w:marTop w:val="0"/>
      <w:marBottom w:val="0"/>
      <w:divBdr>
        <w:top w:val="none" w:sz="0" w:space="0" w:color="auto"/>
        <w:left w:val="none" w:sz="0" w:space="0" w:color="auto"/>
        <w:bottom w:val="none" w:sz="0" w:space="0" w:color="auto"/>
        <w:right w:val="none" w:sz="0" w:space="0" w:color="auto"/>
      </w:divBdr>
    </w:div>
    <w:div w:id="296763734">
      <w:bodyDiv w:val="1"/>
      <w:marLeft w:val="0"/>
      <w:marRight w:val="0"/>
      <w:marTop w:val="0"/>
      <w:marBottom w:val="0"/>
      <w:divBdr>
        <w:top w:val="none" w:sz="0" w:space="0" w:color="auto"/>
        <w:left w:val="none" w:sz="0" w:space="0" w:color="auto"/>
        <w:bottom w:val="none" w:sz="0" w:space="0" w:color="auto"/>
        <w:right w:val="none" w:sz="0" w:space="0" w:color="auto"/>
      </w:divBdr>
    </w:div>
    <w:div w:id="296764937">
      <w:bodyDiv w:val="1"/>
      <w:marLeft w:val="0"/>
      <w:marRight w:val="0"/>
      <w:marTop w:val="0"/>
      <w:marBottom w:val="0"/>
      <w:divBdr>
        <w:top w:val="none" w:sz="0" w:space="0" w:color="auto"/>
        <w:left w:val="none" w:sz="0" w:space="0" w:color="auto"/>
        <w:bottom w:val="none" w:sz="0" w:space="0" w:color="auto"/>
        <w:right w:val="none" w:sz="0" w:space="0" w:color="auto"/>
      </w:divBdr>
    </w:div>
    <w:div w:id="297344425">
      <w:bodyDiv w:val="1"/>
      <w:marLeft w:val="0"/>
      <w:marRight w:val="0"/>
      <w:marTop w:val="0"/>
      <w:marBottom w:val="0"/>
      <w:divBdr>
        <w:top w:val="none" w:sz="0" w:space="0" w:color="auto"/>
        <w:left w:val="none" w:sz="0" w:space="0" w:color="auto"/>
        <w:bottom w:val="none" w:sz="0" w:space="0" w:color="auto"/>
        <w:right w:val="none" w:sz="0" w:space="0" w:color="auto"/>
      </w:divBdr>
    </w:div>
    <w:div w:id="298191173">
      <w:bodyDiv w:val="1"/>
      <w:marLeft w:val="0"/>
      <w:marRight w:val="0"/>
      <w:marTop w:val="0"/>
      <w:marBottom w:val="0"/>
      <w:divBdr>
        <w:top w:val="none" w:sz="0" w:space="0" w:color="auto"/>
        <w:left w:val="none" w:sz="0" w:space="0" w:color="auto"/>
        <w:bottom w:val="none" w:sz="0" w:space="0" w:color="auto"/>
        <w:right w:val="none" w:sz="0" w:space="0" w:color="auto"/>
      </w:divBdr>
    </w:div>
    <w:div w:id="298389015">
      <w:bodyDiv w:val="1"/>
      <w:marLeft w:val="0"/>
      <w:marRight w:val="0"/>
      <w:marTop w:val="0"/>
      <w:marBottom w:val="0"/>
      <w:divBdr>
        <w:top w:val="none" w:sz="0" w:space="0" w:color="auto"/>
        <w:left w:val="none" w:sz="0" w:space="0" w:color="auto"/>
        <w:bottom w:val="none" w:sz="0" w:space="0" w:color="auto"/>
        <w:right w:val="none" w:sz="0" w:space="0" w:color="auto"/>
      </w:divBdr>
    </w:div>
    <w:div w:id="298417426">
      <w:bodyDiv w:val="1"/>
      <w:marLeft w:val="0"/>
      <w:marRight w:val="0"/>
      <w:marTop w:val="0"/>
      <w:marBottom w:val="0"/>
      <w:divBdr>
        <w:top w:val="none" w:sz="0" w:space="0" w:color="auto"/>
        <w:left w:val="none" w:sz="0" w:space="0" w:color="auto"/>
        <w:bottom w:val="none" w:sz="0" w:space="0" w:color="auto"/>
        <w:right w:val="none" w:sz="0" w:space="0" w:color="auto"/>
      </w:divBdr>
      <w:divsChild>
        <w:div w:id="1479490591">
          <w:marLeft w:val="0"/>
          <w:marRight w:val="0"/>
          <w:marTop w:val="0"/>
          <w:marBottom w:val="0"/>
          <w:divBdr>
            <w:top w:val="none" w:sz="0" w:space="0" w:color="auto"/>
            <w:left w:val="none" w:sz="0" w:space="0" w:color="auto"/>
            <w:bottom w:val="none" w:sz="0" w:space="0" w:color="auto"/>
            <w:right w:val="none" w:sz="0" w:space="0" w:color="auto"/>
          </w:divBdr>
          <w:divsChild>
            <w:div w:id="1863274284">
              <w:marLeft w:val="0"/>
              <w:marRight w:val="0"/>
              <w:marTop w:val="0"/>
              <w:marBottom w:val="0"/>
              <w:divBdr>
                <w:top w:val="none" w:sz="0" w:space="0" w:color="auto"/>
                <w:left w:val="none" w:sz="0" w:space="0" w:color="auto"/>
                <w:bottom w:val="none" w:sz="0" w:space="0" w:color="auto"/>
                <w:right w:val="none" w:sz="0" w:space="0" w:color="auto"/>
              </w:divBdr>
              <w:divsChild>
                <w:div w:id="279337690">
                  <w:marLeft w:val="0"/>
                  <w:marRight w:val="0"/>
                  <w:marTop w:val="0"/>
                  <w:marBottom w:val="0"/>
                  <w:divBdr>
                    <w:top w:val="none" w:sz="0" w:space="0" w:color="auto"/>
                    <w:left w:val="none" w:sz="0" w:space="0" w:color="auto"/>
                    <w:bottom w:val="none" w:sz="0" w:space="0" w:color="auto"/>
                    <w:right w:val="none" w:sz="0" w:space="0" w:color="auto"/>
                  </w:divBdr>
                  <w:divsChild>
                    <w:div w:id="1325665455">
                      <w:marLeft w:val="0"/>
                      <w:marRight w:val="0"/>
                      <w:marTop w:val="0"/>
                      <w:marBottom w:val="0"/>
                      <w:divBdr>
                        <w:top w:val="none" w:sz="0" w:space="0" w:color="auto"/>
                        <w:left w:val="none" w:sz="0" w:space="0" w:color="auto"/>
                        <w:bottom w:val="none" w:sz="0" w:space="0" w:color="auto"/>
                        <w:right w:val="none" w:sz="0" w:space="0" w:color="auto"/>
                      </w:divBdr>
                      <w:divsChild>
                        <w:div w:id="1085493989">
                          <w:marLeft w:val="0"/>
                          <w:marRight w:val="0"/>
                          <w:marTop w:val="0"/>
                          <w:marBottom w:val="0"/>
                          <w:divBdr>
                            <w:top w:val="none" w:sz="0" w:space="0" w:color="auto"/>
                            <w:left w:val="none" w:sz="0" w:space="0" w:color="auto"/>
                            <w:bottom w:val="none" w:sz="0" w:space="0" w:color="auto"/>
                            <w:right w:val="none" w:sz="0" w:space="0" w:color="auto"/>
                          </w:divBdr>
                          <w:divsChild>
                            <w:div w:id="1872038104">
                              <w:marLeft w:val="0"/>
                              <w:marRight w:val="0"/>
                              <w:marTop w:val="0"/>
                              <w:marBottom w:val="0"/>
                              <w:divBdr>
                                <w:top w:val="none" w:sz="0" w:space="0" w:color="auto"/>
                                <w:left w:val="none" w:sz="0" w:space="0" w:color="auto"/>
                                <w:bottom w:val="none" w:sz="0" w:space="0" w:color="auto"/>
                                <w:right w:val="none" w:sz="0" w:space="0" w:color="auto"/>
                              </w:divBdr>
                              <w:divsChild>
                                <w:div w:id="5221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2583">
      <w:bodyDiv w:val="1"/>
      <w:marLeft w:val="0"/>
      <w:marRight w:val="0"/>
      <w:marTop w:val="0"/>
      <w:marBottom w:val="0"/>
      <w:divBdr>
        <w:top w:val="none" w:sz="0" w:space="0" w:color="auto"/>
        <w:left w:val="none" w:sz="0" w:space="0" w:color="auto"/>
        <w:bottom w:val="none" w:sz="0" w:space="0" w:color="auto"/>
        <w:right w:val="none" w:sz="0" w:space="0" w:color="auto"/>
      </w:divBdr>
    </w:div>
    <w:div w:id="298728074">
      <w:bodyDiv w:val="1"/>
      <w:marLeft w:val="120"/>
      <w:marRight w:val="0"/>
      <w:marTop w:val="0"/>
      <w:marBottom w:val="0"/>
      <w:divBdr>
        <w:top w:val="none" w:sz="0" w:space="0" w:color="auto"/>
        <w:left w:val="none" w:sz="0" w:space="0" w:color="auto"/>
        <w:bottom w:val="none" w:sz="0" w:space="0" w:color="auto"/>
        <w:right w:val="none" w:sz="0" w:space="0" w:color="auto"/>
      </w:divBdr>
      <w:divsChild>
        <w:div w:id="988748075">
          <w:marLeft w:val="0"/>
          <w:marRight w:val="0"/>
          <w:marTop w:val="0"/>
          <w:marBottom w:val="0"/>
          <w:divBdr>
            <w:top w:val="none" w:sz="0" w:space="0" w:color="auto"/>
            <w:left w:val="none" w:sz="0" w:space="0" w:color="auto"/>
            <w:bottom w:val="none" w:sz="0" w:space="0" w:color="auto"/>
            <w:right w:val="none" w:sz="0" w:space="0" w:color="auto"/>
          </w:divBdr>
        </w:div>
      </w:divsChild>
    </w:div>
    <w:div w:id="299001651">
      <w:bodyDiv w:val="1"/>
      <w:marLeft w:val="0"/>
      <w:marRight w:val="0"/>
      <w:marTop w:val="0"/>
      <w:marBottom w:val="0"/>
      <w:divBdr>
        <w:top w:val="none" w:sz="0" w:space="0" w:color="auto"/>
        <w:left w:val="none" w:sz="0" w:space="0" w:color="auto"/>
        <w:bottom w:val="none" w:sz="0" w:space="0" w:color="auto"/>
        <w:right w:val="none" w:sz="0" w:space="0" w:color="auto"/>
      </w:divBdr>
    </w:div>
    <w:div w:id="299073038">
      <w:bodyDiv w:val="1"/>
      <w:marLeft w:val="0"/>
      <w:marRight w:val="0"/>
      <w:marTop w:val="0"/>
      <w:marBottom w:val="0"/>
      <w:divBdr>
        <w:top w:val="none" w:sz="0" w:space="0" w:color="auto"/>
        <w:left w:val="none" w:sz="0" w:space="0" w:color="auto"/>
        <w:bottom w:val="none" w:sz="0" w:space="0" w:color="auto"/>
        <w:right w:val="none" w:sz="0" w:space="0" w:color="auto"/>
      </w:divBdr>
    </w:div>
    <w:div w:id="299111164">
      <w:bodyDiv w:val="1"/>
      <w:marLeft w:val="0"/>
      <w:marRight w:val="0"/>
      <w:marTop w:val="0"/>
      <w:marBottom w:val="0"/>
      <w:divBdr>
        <w:top w:val="none" w:sz="0" w:space="0" w:color="auto"/>
        <w:left w:val="none" w:sz="0" w:space="0" w:color="auto"/>
        <w:bottom w:val="none" w:sz="0" w:space="0" w:color="auto"/>
        <w:right w:val="none" w:sz="0" w:space="0" w:color="auto"/>
      </w:divBdr>
    </w:div>
    <w:div w:id="299267962">
      <w:bodyDiv w:val="1"/>
      <w:marLeft w:val="0"/>
      <w:marRight w:val="0"/>
      <w:marTop w:val="0"/>
      <w:marBottom w:val="0"/>
      <w:divBdr>
        <w:top w:val="none" w:sz="0" w:space="0" w:color="auto"/>
        <w:left w:val="none" w:sz="0" w:space="0" w:color="auto"/>
        <w:bottom w:val="none" w:sz="0" w:space="0" w:color="auto"/>
        <w:right w:val="none" w:sz="0" w:space="0" w:color="auto"/>
      </w:divBdr>
    </w:div>
    <w:div w:id="299846485">
      <w:bodyDiv w:val="1"/>
      <w:marLeft w:val="0"/>
      <w:marRight w:val="0"/>
      <w:marTop w:val="0"/>
      <w:marBottom w:val="0"/>
      <w:divBdr>
        <w:top w:val="none" w:sz="0" w:space="0" w:color="auto"/>
        <w:left w:val="none" w:sz="0" w:space="0" w:color="auto"/>
        <w:bottom w:val="none" w:sz="0" w:space="0" w:color="auto"/>
        <w:right w:val="none" w:sz="0" w:space="0" w:color="auto"/>
      </w:divBdr>
    </w:div>
    <w:div w:id="299919626">
      <w:bodyDiv w:val="1"/>
      <w:marLeft w:val="0"/>
      <w:marRight w:val="0"/>
      <w:marTop w:val="0"/>
      <w:marBottom w:val="0"/>
      <w:divBdr>
        <w:top w:val="none" w:sz="0" w:space="0" w:color="auto"/>
        <w:left w:val="none" w:sz="0" w:space="0" w:color="auto"/>
        <w:bottom w:val="none" w:sz="0" w:space="0" w:color="auto"/>
        <w:right w:val="none" w:sz="0" w:space="0" w:color="auto"/>
      </w:divBdr>
    </w:div>
    <w:div w:id="299964691">
      <w:bodyDiv w:val="1"/>
      <w:marLeft w:val="0"/>
      <w:marRight w:val="0"/>
      <w:marTop w:val="0"/>
      <w:marBottom w:val="0"/>
      <w:divBdr>
        <w:top w:val="none" w:sz="0" w:space="0" w:color="auto"/>
        <w:left w:val="none" w:sz="0" w:space="0" w:color="auto"/>
        <w:bottom w:val="none" w:sz="0" w:space="0" w:color="auto"/>
        <w:right w:val="none" w:sz="0" w:space="0" w:color="auto"/>
      </w:divBdr>
    </w:div>
    <w:div w:id="300311792">
      <w:bodyDiv w:val="1"/>
      <w:marLeft w:val="0"/>
      <w:marRight w:val="0"/>
      <w:marTop w:val="0"/>
      <w:marBottom w:val="0"/>
      <w:divBdr>
        <w:top w:val="none" w:sz="0" w:space="0" w:color="auto"/>
        <w:left w:val="none" w:sz="0" w:space="0" w:color="auto"/>
        <w:bottom w:val="none" w:sz="0" w:space="0" w:color="auto"/>
        <w:right w:val="none" w:sz="0" w:space="0" w:color="auto"/>
      </w:divBdr>
    </w:div>
    <w:div w:id="300429319">
      <w:bodyDiv w:val="1"/>
      <w:marLeft w:val="0"/>
      <w:marRight w:val="0"/>
      <w:marTop w:val="0"/>
      <w:marBottom w:val="0"/>
      <w:divBdr>
        <w:top w:val="none" w:sz="0" w:space="0" w:color="auto"/>
        <w:left w:val="none" w:sz="0" w:space="0" w:color="auto"/>
        <w:bottom w:val="none" w:sz="0" w:space="0" w:color="auto"/>
        <w:right w:val="none" w:sz="0" w:space="0" w:color="auto"/>
      </w:divBdr>
    </w:div>
    <w:div w:id="300695925">
      <w:bodyDiv w:val="1"/>
      <w:marLeft w:val="0"/>
      <w:marRight w:val="0"/>
      <w:marTop w:val="0"/>
      <w:marBottom w:val="0"/>
      <w:divBdr>
        <w:top w:val="none" w:sz="0" w:space="0" w:color="auto"/>
        <w:left w:val="none" w:sz="0" w:space="0" w:color="auto"/>
        <w:bottom w:val="none" w:sz="0" w:space="0" w:color="auto"/>
        <w:right w:val="none" w:sz="0" w:space="0" w:color="auto"/>
      </w:divBdr>
    </w:div>
    <w:div w:id="300842308">
      <w:bodyDiv w:val="1"/>
      <w:marLeft w:val="0"/>
      <w:marRight w:val="0"/>
      <w:marTop w:val="0"/>
      <w:marBottom w:val="0"/>
      <w:divBdr>
        <w:top w:val="none" w:sz="0" w:space="0" w:color="auto"/>
        <w:left w:val="none" w:sz="0" w:space="0" w:color="auto"/>
        <w:bottom w:val="none" w:sz="0" w:space="0" w:color="auto"/>
        <w:right w:val="none" w:sz="0" w:space="0" w:color="auto"/>
      </w:divBdr>
    </w:div>
    <w:div w:id="301229192">
      <w:bodyDiv w:val="1"/>
      <w:marLeft w:val="0"/>
      <w:marRight w:val="0"/>
      <w:marTop w:val="0"/>
      <w:marBottom w:val="0"/>
      <w:divBdr>
        <w:top w:val="none" w:sz="0" w:space="0" w:color="auto"/>
        <w:left w:val="none" w:sz="0" w:space="0" w:color="auto"/>
        <w:bottom w:val="none" w:sz="0" w:space="0" w:color="auto"/>
        <w:right w:val="none" w:sz="0" w:space="0" w:color="auto"/>
      </w:divBdr>
    </w:div>
    <w:div w:id="301275306">
      <w:bodyDiv w:val="1"/>
      <w:marLeft w:val="0"/>
      <w:marRight w:val="0"/>
      <w:marTop w:val="0"/>
      <w:marBottom w:val="0"/>
      <w:divBdr>
        <w:top w:val="none" w:sz="0" w:space="0" w:color="auto"/>
        <w:left w:val="none" w:sz="0" w:space="0" w:color="auto"/>
        <w:bottom w:val="none" w:sz="0" w:space="0" w:color="auto"/>
        <w:right w:val="none" w:sz="0" w:space="0" w:color="auto"/>
      </w:divBdr>
    </w:div>
    <w:div w:id="301736746">
      <w:bodyDiv w:val="1"/>
      <w:marLeft w:val="0"/>
      <w:marRight w:val="0"/>
      <w:marTop w:val="0"/>
      <w:marBottom w:val="0"/>
      <w:divBdr>
        <w:top w:val="none" w:sz="0" w:space="0" w:color="auto"/>
        <w:left w:val="none" w:sz="0" w:space="0" w:color="auto"/>
        <w:bottom w:val="none" w:sz="0" w:space="0" w:color="auto"/>
        <w:right w:val="none" w:sz="0" w:space="0" w:color="auto"/>
      </w:divBdr>
    </w:div>
    <w:div w:id="302737830">
      <w:bodyDiv w:val="1"/>
      <w:marLeft w:val="0"/>
      <w:marRight w:val="0"/>
      <w:marTop w:val="0"/>
      <w:marBottom w:val="0"/>
      <w:divBdr>
        <w:top w:val="none" w:sz="0" w:space="0" w:color="auto"/>
        <w:left w:val="none" w:sz="0" w:space="0" w:color="auto"/>
        <w:bottom w:val="none" w:sz="0" w:space="0" w:color="auto"/>
        <w:right w:val="none" w:sz="0" w:space="0" w:color="auto"/>
      </w:divBdr>
    </w:div>
    <w:div w:id="304050896">
      <w:bodyDiv w:val="1"/>
      <w:marLeft w:val="0"/>
      <w:marRight w:val="0"/>
      <w:marTop w:val="0"/>
      <w:marBottom w:val="0"/>
      <w:divBdr>
        <w:top w:val="none" w:sz="0" w:space="0" w:color="auto"/>
        <w:left w:val="none" w:sz="0" w:space="0" w:color="auto"/>
        <w:bottom w:val="none" w:sz="0" w:space="0" w:color="auto"/>
        <w:right w:val="none" w:sz="0" w:space="0" w:color="auto"/>
      </w:divBdr>
    </w:div>
    <w:div w:id="304358236">
      <w:bodyDiv w:val="1"/>
      <w:marLeft w:val="0"/>
      <w:marRight w:val="0"/>
      <w:marTop w:val="0"/>
      <w:marBottom w:val="0"/>
      <w:divBdr>
        <w:top w:val="none" w:sz="0" w:space="0" w:color="auto"/>
        <w:left w:val="none" w:sz="0" w:space="0" w:color="auto"/>
        <w:bottom w:val="none" w:sz="0" w:space="0" w:color="auto"/>
        <w:right w:val="none" w:sz="0" w:space="0" w:color="auto"/>
      </w:divBdr>
    </w:div>
    <w:div w:id="304549133">
      <w:bodyDiv w:val="1"/>
      <w:marLeft w:val="0"/>
      <w:marRight w:val="0"/>
      <w:marTop w:val="0"/>
      <w:marBottom w:val="0"/>
      <w:divBdr>
        <w:top w:val="none" w:sz="0" w:space="0" w:color="auto"/>
        <w:left w:val="none" w:sz="0" w:space="0" w:color="auto"/>
        <w:bottom w:val="none" w:sz="0" w:space="0" w:color="auto"/>
        <w:right w:val="none" w:sz="0" w:space="0" w:color="auto"/>
      </w:divBdr>
    </w:div>
    <w:div w:id="304622382">
      <w:bodyDiv w:val="1"/>
      <w:marLeft w:val="0"/>
      <w:marRight w:val="0"/>
      <w:marTop w:val="0"/>
      <w:marBottom w:val="0"/>
      <w:divBdr>
        <w:top w:val="none" w:sz="0" w:space="0" w:color="auto"/>
        <w:left w:val="none" w:sz="0" w:space="0" w:color="auto"/>
        <w:bottom w:val="none" w:sz="0" w:space="0" w:color="auto"/>
        <w:right w:val="none" w:sz="0" w:space="0" w:color="auto"/>
      </w:divBdr>
    </w:div>
    <w:div w:id="304817570">
      <w:bodyDiv w:val="1"/>
      <w:marLeft w:val="0"/>
      <w:marRight w:val="0"/>
      <w:marTop w:val="0"/>
      <w:marBottom w:val="0"/>
      <w:divBdr>
        <w:top w:val="none" w:sz="0" w:space="0" w:color="auto"/>
        <w:left w:val="none" w:sz="0" w:space="0" w:color="auto"/>
        <w:bottom w:val="none" w:sz="0" w:space="0" w:color="auto"/>
        <w:right w:val="none" w:sz="0" w:space="0" w:color="auto"/>
      </w:divBdr>
    </w:div>
    <w:div w:id="304893542">
      <w:bodyDiv w:val="1"/>
      <w:marLeft w:val="0"/>
      <w:marRight w:val="0"/>
      <w:marTop w:val="0"/>
      <w:marBottom w:val="0"/>
      <w:divBdr>
        <w:top w:val="none" w:sz="0" w:space="0" w:color="auto"/>
        <w:left w:val="none" w:sz="0" w:space="0" w:color="auto"/>
        <w:bottom w:val="none" w:sz="0" w:space="0" w:color="auto"/>
        <w:right w:val="none" w:sz="0" w:space="0" w:color="auto"/>
      </w:divBdr>
    </w:div>
    <w:div w:id="305013605">
      <w:bodyDiv w:val="1"/>
      <w:marLeft w:val="0"/>
      <w:marRight w:val="0"/>
      <w:marTop w:val="0"/>
      <w:marBottom w:val="0"/>
      <w:divBdr>
        <w:top w:val="none" w:sz="0" w:space="0" w:color="auto"/>
        <w:left w:val="none" w:sz="0" w:space="0" w:color="auto"/>
        <w:bottom w:val="none" w:sz="0" w:space="0" w:color="auto"/>
        <w:right w:val="none" w:sz="0" w:space="0" w:color="auto"/>
      </w:divBdr>
    </w:div>
    <w:div w:id="305015490">
      <w:bodyDiv w:val="1"/>
      <w:marLeft w:val="0"/>
      <w:marRight w:val="0"/>
      <w:marTop w:val="0"/>
      <w:marBottom w:val="0"/>
      <w:divBdr>
        <w:top w:val="none" w:sz="0" w:space="0" w:color="auto"/>
        <w:left w:val="none" w:sz="0" w:space="0" w:color="auto"/>
        <w:bottom w:val="none" w:sz="0" w:space="0" w:color="auto"/>
        <w:right w:val="none" w:sz="0" w:space="0" w:color="auto"/>
      </w:divBdr>
    </w:div>
    <w:div w:id="305159784">
      <w:bodyDiv w:val="1"/>
      <w:marLeft w:val="0"/>
      <w:marRight w:val="0"/>
      <w:marTop w:val="0"/>
      <w:marBottom w:val="0"/>
      <w:divBdr>
        <w:top w:val="none" w:sz="0" w:space="0" w:color="auto"/>
        <w:left w:val="none" w:sz="0" w:space="0" w:color="auto"/>
        <w:bottom w:val="none" w:sz="0" w:space="0" w:color="auto"/>
        <w:right w:val="none" w:sz="0" w:space="0" w:color="auto"/>
      </w:divBdr>
    </w:div>
    <w:div w:id="305205482">
      <w:bodyDiv w:val="1"/>
      <w:marLeft w:val="0"/>
      <w:marRight w:val="0"/>
      <w:marTop w:val="0"/>
      <w:marBottom w:val="0"/>
      <w:divBdr>
        <w:top w:val="none" w:sz="0" w:space="0" w:color="auto"/>
        <w:left w:val="none" w:sz="0" w:space="0" w:color="auto"/>
        <w:bottom w:val="none" w:sz="0" w:space="0" w:color="auto"/>
        <w:right w:val="none" w:sz="0" w:space="0" w:color="auto"/>
      </w:divBdr>
    </w:div>
    <w:div w:id="305357742">
      <w:bodyDiv w:val="1"/>
      <w:marLeft w:val="0"/>
      <w:marRight w:val="0"/>
      <w:marTop w:val="0"/>
      <w:marBottom w:val="0"/>
      <w:divBdr>
        <w:top w:val="none" w:sz="0" w:space="0" w:color="auto"/>
        <w:left w:val="none" w:sz="0" w:space="0" w:color="auto"/>
        <w:bottom w:val="none" w:sz="0" w:space="0" w:color="auto"/>
        <w:right w:val="none" w:sz="0" w:space="0" w:color="auto"/>
      </w:divBdr>
    </w:div>
    <w:div w:id="306053490">
      <w:bodyDiv w:val="1"/>
      <w:marLeft w:val="0"/>
      <w:marRight w:val="0"/>
      <w:marTop w:val="0"/>
      <w:marBottom w:val="0"/>
      <w:divBdr>
        <w:top w:val="none" w:sz="0" w:space="0" w:color="auto"/>
        <w:left w:val="none" w:sz="0" w:space="0" w:color="auto"/>
        <w:bottom w:val="none" w:sz="0" w:space="0" w:color="auto"/>
        <w:right w:val="none" w:sz="0" w:space="0" w:color="auto"/>
      </w:divBdr>
    </w:div>
    <w:div w:id="306058486">
      <w:bodyDiv w:val="1"/>
      <w:marLeft w:val="0"/>
      <w:marRight w:val="0"/>
      <w:marTop w:val="0"/>
      <w:marBottom w:val="0"/>
      <w:divBdr>
        <w:top w:val="none" w:sz="0" w:space="0" w:color="auto"/>
        <w:left w:val="none" w:sz="0" w:space="0" w:color="auto"/>
        <w:bottom w:val="none" w:sz="0" w:space="0" w:color="auto"/>
        <w:right w:val="none" w:sz="0" w:space="0" w:color="auto"/>
      </w:divBdr>
    </w:div>
    <w:div w:id="306135475">
      <w:bodyDiv w:val="1"/>
      <w:marLeft w:val="0"/>
      <w:marRight w:val="0"/>
      <w:marTop w:val="0"/>
      <w:marBottom w:val="0"/>
      <w:divBdr>
        <w:top w:val="none" w:sz="0" w:space="0" w:color="auto"/>
        <w:left w:val="none" w:sz="0" w:space="0" w:color="auto"/>
        <w:bottom w:val="none" w:sz="0" w:space="0" w:color="auto"/>
        <w:right w:val="none" w:sz="0" w:space="0" w:color="auto"/>
      </w:divBdr>
    </w:div>
    <w:div w:id="306203785">
      <w:bodyDiv w:val="1"/>
      <w:marLeft w:val="0"/>
      <w:marRight w:val="0"/>
      <w:marTop w:val="0"/>
      <w:marBottom w:val="0"/>
      <w:divBdr>
        <w:top w:val="none" w:sz="0" w:space="0" w:color="auto"/>
        <w:left w:val="none" w:sz="0" w:space="0" w:color="auto"/>
        <w:bottom w:val="none" w:sz="0" w:space="0" w:color="auto"/>
        <w:right w:val="none" w:sz="0" w:space="0" w:color="auto"/>
      </w:divBdr>
    </w:div>
    <w:div w:id="306475069">
      <w:bodyDiv w:val="1"/>
      <w:marLeft w:val="0"/>
      <w:marRight w:val="0"/>
      <w:marTop w:val="0"/>
      <w:marBottom w:val="0"/>
      <w:divBdr>
        <w:top w:val="none" w:sz="0" w:space="0" w:color="auto"/>
        <w:left w:val="none" w:sz="0" w:space="0" w:color="auto"/>
        <w:bottom w:val="none" w:sz="0" w:space="0" w:color="auto"/>
        <w:right w:val="none" w:sz="0" w:space="0" w:color="auto"/>
      </w:divBdr>
    </w:div>
    <w:div w:id="306937493">
      <w:bodyDiv w:val="1"/>
      <w:marLeft w:val="0"/>
      <w:marRight w:val="0"/>
      <w:marTop w:val="0"/>
      <w:marBottom w:val="0"/>
      <w:divBdr>
        <w:top w:val="none" w:sz="0" w:space="0" w:color="auto"/>
        <w:left w:val="none" w:sz="0" w:space="0" w:color="auto"/>
        <w:bottom w:val="none" w:sz="0" w:space="0" w:color="auto"/>
        <w:right w:val="none" w:sz="0" w:space="0" w:color="auto"/>
      </w:divBdr>
    </w:div>
    <w:div w:id="307124972">
      <w:bodyDiv w:val="1"/>
      <w:marLeft w:val="0"/>
      <w:marRight w:val="0"/>
      <w:marTop w:val="0"/>
      <w:marBottom w:val="0"/>
      <w:divBdr>
        <w:top w:val="none" w:sz="0" w:space="0" w:color="auto"/>
        <w:left w:val="none" w:sz="0" w:space="0" w:color="auto"/>
        <w:bottom w:val="none" w:sz="0" w:space="0" w:color="auto"/>
        <w:right w:val="none" w:sz="0" w:space="0" w:color="auto"/>
      </w:divBdr>
    </w:div>
    <w:div w:id="307131866">
      <w:bodyDiv w:val="1"/>
      <w:marLeft w:val="0"/>
      <w:marRight w:val="0"/>
      <w:marTop w:val="0"/>
      <w:marBottom w:val="0"/>
      <w:divBdr>
        <w:top w:val="none" w:sz="0" w:space="0" w:color="auto"/>
        <w:left w:val="none" w:sz="0" w:space="0" w:color="auto"/>
        <w:bottom w:val="none" w:sz="0" w:space="0" w:color="auto"/>
        <w:right w:val="none" w:sz="0" w:space="0" w:color="auto"/>
      </w:divBdr>
    </w:div>
    <w:div w:id="307132031">
      <w:bodyDiv w:val="1"/>
      <w:marLeft w:val="0"/>
      <w:marRight w:val="0"/>
      <w:marTop w:val="0"/>
      <w:marBottom w:val="0"/>
      <w:divBdr>
        <w:top w:val="none" w:sz="0" w:space="0" w:color="auto"/>
        <w:left w:val="none" w:sz="0" w:space="0" w:color="auto"/>
        <w:bottom w:val="none" w:sz="0" w:space="0" w:color="auto"/>
        <w:right w:val="none" w:sz="0" w:space="0" w:color="auto"/>
      </w:divBdr>
    </w:div>
    <w:div w:id="307319971">
      <w:bodyDiv w:val="1"/>
      <w:marLeft w:val="0"/>
      <w:marRight w:val="0"/>
      <w:marTop w:val="0"/>
      <w:marBottom w:val="0"/>
      <w:divBdr>
        <w:top w:val="none" w:sz="0" w:space="0" w:color="auto"/>
        <w:left w:val="none" w:sz="0" w:space="0" w:color="auto"/>
        <w:bottom w:val="none" w:sz="0" w:space="0" w:color="auto"/>
        <w:right w:val="none" w:sz="0" w:space="0" w:color="auto"/>
      </w:divBdr>
    </w:div>
    <w:div w:id="307437524">
      <w:bodyDiv w:val="1"/>
      <w:marLeft w:val="0"/>
      <w:marRight w:val="0"/>
      <w:marTop w:val="0"/>
      <w:marBottom w:val="0"/>
      <w:divBdr>
        <w:top w:val="none" w:sz="0" w:space="0" w:color="auto"/>
        <w:left w:val="none" w:sz="0" w:space="0" w:color="auto"/>
        <w:bottom w:val="none" w:sz="0" w:space="0" w:color="auto"/>
        <w:right w:val="none" w:sz="0" w:space="0" w:color="auto"/>
      </w:divBdr>
    </w:div>
    <w:div w:id="307561682">
      <w:bodyDiv w:val="1"/>
      <w:marLeft w:val="0"/>
      <w:marRight w:val="0"/>
      <w:marTop w:val="0"/>
      <w:marBottom w:val="0"/>
      <w:divBdr>
        <w:top w:val="none" w:sz="0" w:space="0" w:color="auto"/>
        <w:left w:val="none" w:sz="0" w:space="0" w:color="auto"/>
        <w:bottom w:val="none" w:sz="0" w:space="0" w:color="auto"/>
        <w:right w:val="none" w:sz="0" w:space="0" w:color="auto"/>
      </w:divBdr>
    </w:div>
    <w:div w:id="308175474">
      <w:bodyDiv w:val="1"/>
      <w:marLeft w:val="0"/>
      <w:marRight w:val="0"/>
      <w:marTop w:val="0"/>
      <w:marBottom w:val="0"/>
      <w:divBdr>
        <w:top w:val="none" w:sz="0" w:space="0" w:color="auto"/>
        <w:left w:val="none" w:sz="0" w:space="0" w:color="auto"/>
        <w:bottom w:val="none" w:sz="0" w:space="0" w:color="auto"/>
        <w:right w:val="none" w:sz="0" w:space="0" w:color="auto"/>
      </w:divBdr>
    </w:div>
    <w:div w:id="308484847">
      <w:bodyDiv w:val="1"/>
      <w:marLeft w:val="0"/>
      <w:marRight w:val="0"/>
      <w:marTop w:val="0"/>
      <w:marBottom w:val="0"/>
      <w:divBdr>
        <w:top w:val="none" w:sz="0" w:space="0" w:color="auto"/>
        <w:left w:val="none" w:sz="0" w:space="0" w:color="auto"/>
        <w:bottom w:val="none" w:sz="0" w:space="0" w:color="auto"/>
        <w:right w:val="none" w:sz="0" w:space="0" w:color="auto"/>
      </w:divBdr>
    </w:div>
    <w:div w:id="309601608">
      <w:bodyDiv w:val="1"/>
      <w:marLeft w:val="0"/>
      <w:marRight w:val="0"/>
      <w:marTop w:val="0"/>
      <w:marBottom w:val="0"/>
      <w:divBdr>
        <w:top w:val="none" w:sz="0" w:space="0" w:color="auto"/>
        <w:left w:val="none" w:sz="0" w:space="0" w:color="auto"/>
        <w:bottom w:val="none" w:sz="0" w:space="0" w:color="auto"/>
        <w:right w:val="none" w:sz="0" w:space="0" w:color="auto"/>
      </w:divBdr>
    </w:div>
    <w:div w:id="309791248">
      <w:bodyDiv w:val="1"/>
      <w:marLeft w:val="0"/>
      <w:marRight w:val="0"/>
      <w:marTop w:val="0"/>
      <w:marBottom w:val="0"/>
      <w:divBdr>
        <w:top w:val="none" w:sz="0" w:space="0" w:color="auto"/>
        <w:left w:val="none" w:sz="0" w:space="0" w:color="auto"/>
        <w:bottom w:val="none" w:sz="0" w:space="0" w:color="auto"/>
        <w:right w:val="none" w:sz="0" w:space="0" w:color="auto"/>
      </w:divBdr>
    </w:div>
    <w:div w:id="310864797">
      <w:bodyDiv w:val="1"/>
      <w:marLeft w:val="0"/>
      <w:marRight w:val="0"/>
      <w:marTop w:val="0"/>
      <w:marBottom w:val="0"/>
      <w:divBdr>
        <w:top w:val="none" w:sz="0" w:space="0" w:color="auto"/>
        <w:left w:val="none" w:sz="0" w:space="0" w:color="auto"/>
        <w:bottom w:val="none" w:sz="0" w:space="0" w:color="auto"/>
        <w:right w:val="none" w:sz="0" w:space="0" w:color="auto"/>
      </w:divBdr>
    </w:div>
    <w:div w:id="310985982">
      <w:bodyDiv w:val="1"/>
      <w:marLeft w:val="0"/>
      <w:marRight w:val="0"/>
      <w:marTop w:val="0"/>
      <w:marBottom w:val="0"/>
      <w:divBdr>
        <w:top w:val="none" w:sz="0" w:space="0" w:color="auto"/>
        <w:left w:val="none" w:sz="0" w:space="0" w:color="auto"/>
        <w:bottom w:val="none" w:sz="0" w:space="0" w:color="auto"/>
        <w:right w:val="none" w:sz="0" w:space="0" w:color="auto"/>
      </w:divBdr>
    </w:div>
    <w:div w:id="311252889">
      <w:bodyDiv w:val="1"/>
      <w:marLeft w:val="0"/>
      <w:marRight w:val="0"/>
      <w:marTop w:val="0"/>
      <w:marBottom w:val="0"/>
      <w:divBdr>
        <w:top w:val="none" w:sz="0" w:space="0" w:color="auto"/>
        <w:left w:val="none" w:sz="0" w:space="0" w:color="auto"/>
        <w:bottom w:val="none" w:sz="0" w:space="0" w:color="auto"/>
        <w:right w:val="none" w:sz="0" w:space="0" w:color="auto"/>
      </w:divBdr>
    </w:div>
    <w:div w:id="312106572">
      <w:bodyDiv w:val="1"/>
      <w:marLeft w:val="0"/>
      <w:marRight w:val="0"/>
      <w:marTop w:val="0"/>
      <w:marBottom w:val="0"/>
      <w:divBdr>
        <w:top w:val="none" w:sz="0" w:space="0" w:color="auto"/>
        <w:left w:val="none" w:sz="0" w:space="0" w:color="auto"/>
        <w:bottom w:val="none" w:sz="0" w:space="0" w:color="auto"/>
        <w:right w:val="none" w:sz="0" w:space="0" w:color="auto"/>
      </w:divBdr>
    </w:div>
    <w:div w:id="312106720">
      <w:bodyDiv w:val="1"/>
      <w:marLeft w:val="0"/>
      <w:marRight w:val="0"/>
      <w:marTop w:val="0"/>
      <w:marBottom w:val="0"/>
      <w:divBdr>
        <w:top w:val="none" w:sz="0" w:space="0" w:color="auto"/>
        <w:left w:val="none" w:sz="0" w:space="0" w:color="auto"/>
        <w:bottom w:val="none" w:sz="0" w:space="0" w:color="auto"/>
        <w:right w:val="none" w:sz="0" w:space="0" w:color="auto"/>
      </w:divBdr>
    </w:div>
    <w:div w:id="312413531">
      <w:bodyDiv w:val="1"/>
      <w:marLeft w:val="0"/>
      <w:marRight w:val="0"/>
      <w:marTop w:val="0"/>
      <w:marBottom w:val="0"/>
      <w:divBdr>
        <w:top w:val="none" w:sz="0" w:space="0" w:color="auto"/>
        <w:left w:val="none" w:sz="0" w:space="0" w:color="auto"/>
        <w:bottom w:val="none" w:sz="0" w:space="0" w:color="auto"/>
        <w:right w:val="none" w:sz="0" w:space="0" w:color="auto"/>
      </w:divBdr>
    </w:div>
    <w:div w:id="312563596">
      <w:bodyDiv w:val="1"/>
      <w:marLeft w:val="0"/>
      <w:marRight w:val="0"/>
      <w:marTop w:val="0"/>
      <w:marBottom w:val="0"/>
      <w:divBdr>
        <w:top w:val="none" w:sz="0" w:space="0" w:color="auto"/>
        <w:left w:val="none" w:sz="0" w:space="0" w:color="auto"/>
        <w:bottom w:val="none" w:sz="0" w:space="0" w:color="auto"/>
        <w:right w:val="none" w:sz="0" w:space="0" w:color="auto"/>
      </w:divBdr>
    </w:div>
    <w:div w:id="312683882">
      <w:bodyDiv w:val="1"/>
      <w:marLeft w:val="0"/>
      <w:marRight w:val="0"/>
      <w:marTop w:val="0"/>
      <w:marBottom w:val="0"/>
      <w:divBdr>
        <w:top w:val="none" w:sz="0" w:space="0" w:color="auto"/>
        <w:left w:val="none" w:sz="0" w:space="0" w:color="auto"/>
        <w:bottom w:val="none" w:sz="0" w:space="0" w:color="auto"/>
        <w:right w:val="none" w:sz="0" w:space="0" w:color="auto"/>
      </w:divBdr>
      <w:divsChild>
        <w:div w:id="723793334">
          <w:marLeft w:val="0"/>
          <w:marRight w:val="0"/>
          <w:marTop w:val="0"/>
          <w:marBottom w:val="0"/>
          <w:divBdr>
            <w:top w:val="none" w:sz="0" w:space="0" w:color="auto"/>
            <w:left w:val="none" w:sz="0" w:space="0" w:color="auto"/>
            <w:bottom w:val="none" w:sz="0" w:space="0" w:color="auto"/>
            <w:right w:val="none" w:sz="0" w:space="0" w:color="auto"/>
          </w:divBdr>
          <w:divsChild>
            <w:div w:id="609625519">
              <w:marLeft w:val="0"/>
              <w:marRight w:val="0"/>
              <w:marTop w:val="0"/>
              <w:marBottom w:val="0"/>
              <w:divBdr>
                <w:top w:val="none" w:sz="0" w:space="0" w:color="auto"/>
                <w:left w:val="none" w:sz="0" w:space="0" w:color="auto"/>
                <w:bottom w:val="none" w:sz="0" w:space="0" w:color="auto"/>
                <w:right w:val="none" w:sz="0" w:space="0" w:color="auto"/>
              </w:divBdr>
              <w:divsChild>
                <w:div w:id="1960333959">
                  <w:marLeft w:val="0"/>
                  <w:marRight w:val="0"/>
                  <w:marTop w:val="0"/>
                  <w:marBottom w:val="0"/>
                  <w:divBdr>
                    <w:top w:val="none" w:sz="0" w:space="0" w:color="auto"/>
                    <w:left w:val="none" w:sz="0" w:space="0" w:color="auto"/>
                    <w:bottom w:val="none" w:sz="0" w:space="0" w:color="auto"/>
                    <w:right w:val="none" w:sz="0" w:space="0" w:color="auto"/>
                  </w:divBdr>
                  <w:divsChild>
                    <w:div w:id="716243794">
                      <w:marLeft w:val="0"/>
                      <w:marRight w:val="0"/>
                      <w:marTop w:val="0"/>
                      <w:marBottom w:val="0"/>
                      <w:divBdr>
                        <w:top w:val="none" w:sz="0" w:space="0" w:color="auto"/>
                        <w:left w:val="none" w:sz="0" w:space="0" w:color="auto"/>
                        <w:bottom w:val="none" w:sz="0" w:space="0" w:color="auto"/>
                        <w:right w:val="none" w:sz="0" w:space="0" w:color="auto"/>
                      </w:divBdr>
                      <w:divsChild>
                        <w:div w:id="1735421624">
                          <w:marLeft w:val="0"/>
                          <w:marRight w:val="0"/>
                          <w:marTop w:val="45"/>
                          <w:marBottom w:val="0"/>
                          <w:divBdr>
                            <w:top w:val="none" w:sz="0" w:space="0" w:color="auto"/>
                            <w:left w:val="none" w:sz="0" w:space="0" w:color="auto"/>
                            <w:bottom w:val="none" w:sz="0" w:space="0" w:color="auto"/>
                            <w:right w:val="none" w:sz="0" w:space="0" w:color="auto"/>
                          </w:divBdr>
                          <w:divsChild>
                            <w:div w:id="41709870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686720">
      <w:bodyDiv w:val="1"/>
      <w:marLeft w:val="0"/>
      <w:marRight w:val="0"/>
      <w:marTop w:val="0"/>
      <w:marBottom w:val="0"/>
      <w:divBdr>
        <w:top w:val="none" w:sz="0" w:space="0" w:color="auto"/>
        <w:left w:val="none" w:sz="0" w:space="0" w:color="auto"/>
        <w:bottom w:val="none" w:sz="0" w:space="0" w:color="auto"/>
        <w:right w:val="none" w:sz="0" w:space="0" w:color="auto"/>
      </w:divBdr>
    </w:div>
    <w:div w:id="312758197">
      <w:bodyDiv w:val="1"/>
      <w:marLeft w:val="0"/>
      <w:marRight w:val="0"/>
      <w:marTop w:val="0"/>
      <w:marBottom w:val="0"/>
      <w:divBdr>
        <w:top w:val="none" w:sz="0" w:space="0" w:color="auto"/>
        <w:left w:val="none" w:sz="0" w:space="0" w:color="auto"/>
        <w:bottom w:val="none" w:sz="0" w:space="0" w:color="auto"/>
        <w:right w:val="none" w:sz="0" w:space="0" w:color="auto"/>
      </w:divBdr>
    </w:div>
    <w:div w:id="313031080">
      <w:bodyDiv w:val="1"/>
      <w:marLeft w:val="0"/>
      <w:marRight w:val="0"/>
      <w:marTop w:val="0"/>
      <w:marBottom w:val="0"/>
      <w:divBdr>
        <w:top w:val="none" w:sz="0" w:space="0" w:color="auto"/>
        <w:left w:val="none" w:sz="0" w:space="0" w:color="auto"/>
        <w:bottom w:val="none" w:sz="0" w:space="0" w:color="auto"/>
        <w:right w:val="none" w:sz="0" w:space="0" w:color="auto"/>
      </w:divBdr>
    </w:div>
    <w:div w:id="313680265">
      <w:bodyDiv w:val="1"/>
      <w:marLeft w:val="0"/>
      <w:marRight w:val="0"/>
      <w:marTop w:val="0"/>
      <w:marBottom w:val="0"/>
      <w:divBdr>
        <w:top w:val="none" w:sz="0" w:space="0" w:color="auto"/>
        <w:left w:val="none" w:sz="0" w:space="0" w:color="auto"/>
        <w:bottom w:val="none" w:sz="0" w:space="0" w:color="auto"/>
        <w:right w:val="none" w:sz="0" w:space="0" w:color="auto"/>
      </w:divBdr>
    </w:div>
    <w:div w:id="313682388">
      <w:bodyDiv w:val="1"/>
      <w:marLeft w:val="0"/>
      <w:marRight w:val="0"/>
      <w:marTop w:val="0"/>
      <w:marBottom w:val="0"/>
      <w:divBdr>
        <w:top w:val="none" w:sz="0" w:space="0" w:color="auto"/>
        <w:left w:val="none" w:sz="0" w:space="0" w:color="auto"/>
        <w:bottom w:val="none" w:sz="0" w:space="0" w:color="auto"/>
        <w:right w:val="none" w:sz="0" w:space="0" w:color="auto"/>
      </w:divBdr>
    </w:div>
    <w:div w:id="313878799">
      <w:bodyDiv w:val="1"/>
      <w:marLeft w:val="0"/>
      <w:marRight w:val="0"/>
      <w:marTop w:val="0"/>
      <w:marBottom w:val="0"/>
      <w:divBdr>
        <w:top w:val="none" w:sz="0" w:space="0" w:color="auto"/>
        <w:left w:val="none" w:sz="0" w:space="0" w:color="auto"/>
        <w:bottom w:val="none" w:sz="0" w:space="0" w:color="auto"/>
        <w:right w:val="none" w:sz="0" w:space="0" w:color="auto"/>
      </w:divBdr>
    </w:div>
    <w:div w:id="313989265">
      <w:bodyDiv w:val="1"/>
      <w:marLeft w:val="0"/>
      <w:marRight w:val="0"/>
      <w:marTop w:val="0"/>
      <w:marBottom w:val="0"/>
      <w:divBdr>
        <w:top w:val="none" w:sz="0" w:space="0" w:color="auto"/>
        <w:left w:val="none" w:sz="0" w:space="0" w:color="auto"/>
        <w:bottom w:val="none" w:sz="0" w:space="0" w:color="auto"/>
        <w:right w:val="none" w:sz="0" w:space="0" w:color="auto"/>
      </w:divBdr>
    </w:div>
    <w:div w:id="314800408">
      <w:bodyDiv w:val="1"/>
      <w:marLeft w:val="0"/>
      <w:marRight w:val="0"/>
      <w:marTop w:val="0"/>
      <w:marBottom w:val="0"/>
      <w:divBdr>
        <w:top w:val="none" w:sz="0" w:space="0" w:color="auto"/>
        <w:left w:val="none" w:sz="0" w:space="0" w:color="auto"/>
        <w:bottom w:val="none" w:sz="0" w:space="0" w:color="auto"/>
        <w:right w:val="none" w:sz="0" w:space="0" w:color="auto"/>
      </w:divBdr>
    </w:div>
    <w:div w:id="314988310">
      <w:bodyDiv w:val="1"/>
      <w:marLeft w:val="0"/>
      <w:marRight w:val="0"/>
      <w:marTop w:val="0"/>
      <w:marBottom w:val="0"/>
      <w:divBdr>
        <w:top w:val="none" w:sz="0" w:space="0" w:color="auto"/>
        <w:left w:val="none" w:sz="0" w:space="0" w:color="auto"/>
        <w:bottom w:val="none" w:sz="0" w:space="0" w:color="auto"/>
        <w:right w:val="none" w:sz="0" w:space="0" w:color="auto"/>
      </w:divBdr>
    </w:div>
    <w:div w:id="315107721">
      <w:bodyDiv w:val="1"/>
      <w:marLeft w:val="0"/>
      <w:marRight w:val="0"/>
      <w:marTop w:val="0"/>
      <w:marBottom w:val="0"/>
      <w:divBdr>
        <w:top w:val="none" w:sz="0" w:space="0" w:color="auto"/>
        <w:left w:val="none" w:sz="0" w:space="0" w:color="auto"/>
        <w:bottom w:val="none" w:sz="0" w:space="0" w:color="auto"/>
        <w:right w:val="none" w:sz="0" w:space="0" w:color="auto"/>
      </w:divBdr>
    </w:div>
    <w:div w:id="315259609">
      <w:bodyDiv w:val="1"/>
      <w:marLeft w:val="0"/>
      <w:marRight w:val="0"/>
      <w:marTop w:val="0"/>
      <w:marBottom w:val="0"/>
      <w:divBdr>
        <w:top w:val="none" w:sz="0" w:space="0" w:color="auto"/>
        <w:left w:val="none" w:sz="0" w:space="0" w:color="auto"/>
        <w:bottom w:val="none" w:sz="0" w:space="0" w:color="auto"/>
        <w:right w:val="none" w:sz="0" w:space="0" w:color="auto"/>
      </w:divBdr>
    </w:div>
    <w:div w:id="315381839">
      <w:bodyDiv w:val="1"/>
      <w:marLeft w:val="0"/>
      <w:marRight w:val="0"/>
      <w:marTop w:val="0"/>
      <w:marBottom w:val="0"/>
      <w:divBdr>
        <w:top w:val="none" w:sz="0" w:space="0" w:color="auto"/>
        <w:left w:val="none" w:sz="0" w:space="0" w:color="auto"/>
        <w:bottom w:val="none" w:sz="0" w:space="0" w:color="auto"/>
        <w:right w:val="none" w:sz="0" w:space="0" w:color="auto"/>
      </w:divBdr>
    </w:div>
    <w:div w:id="315689531">
      <w:bodyDiv w:val="1"/>
      <w:marLeft w:val="0"/>
      <w:marRight w:val="0"/>
      <w:marTop w:val="0"/>
      <w:marBottom w:val="0"/>
      <w:divBdr>
        <w:top w:val="none" w:sz="0" w:space="0" w:color="auto"/>
        <w:left w:val="none" w:sz="0" w:space="0" w:color="auto"/>
        <w:bottom w:val="none" w:sz="0" w:space="0" w:color="auto"/>
        <w:right w:val="none" w:sz="0" w:space="0" w:color="auto"/>
      </w:divBdr>
    </w:div>
    <w:div w:id="315843901">
      <w:bodyDiv w:val="1"/>
      <w:marLeft w:val="0"/>
      <w:marRight w:val="0"/>
      <w:marTop w:val="0"/>
      <w:marBottom w:val="0"/>
      <w:divBdr>
        <w:top w:val="none" w:sz="0" w:space="0" w:color="auto"/>
        <w:left w:val="none" w:sz="0" w:space="0" w:color="auto"/>
        <w:bottom w:val="none" w:sz="0" w:space="0" w:color="auto"/>
        <w:right w:val="none" w:sz="0" w:space="0" w:color="auto"/>
      </w:divBdr>
    </w:div>
    <w:div w:id="316108489">
      <w:bodyDiv w:val="1"/>
      <w:marLeft w:val="0"/>
      <w:marRight w:val="0"/>
      <w:marTop w:val="0"/>
      <w:marBottom w:val="0"/>
      <w:divBdr>
        <w:top w:val="none" w:sz="0" w:space="0" w:color="auto"/>
        <w:left w:val="none" w:sz="0" w:space="0" w:color="auto"/>
        <w:bottom w:val="none" w:sz="0" w:space="0" w:color="auto"/>
        <w:right w:val="none" w:sz="0" w:space="0" w:color="auto"/>
      </w:divBdr>
    </w:div>
    <w:div w:id="316232539">
      <w:bodyDiv w:val="1"/>
      <w:marLeft w:val="0"/>
      <w:marRight w:val="0"/>
      <w:marTop w:val="0"/>
      <w:marBottom w:val="0"/>
      <w:divBdr>
        <w:top w:val="none" w:sz="0" w:space="0" w:color="auto"/>
        <w:left w:val="none" w:sz="0" w:space="0" w:color="auto"/>
        <w:bottom w:val="none" w:sz="0" w:space="0" w:color="auto"/>
        <w:right w:val="none" w:sz="0" w:space="0" w:color="auto"/>
      </w:divBdr>
    </w:div>
    <w:div w:id="316299171">
      <w:bodyDiv w:val="1"/>
      <w:marLeft w:val="0"/>
      <w:marRight w:val="0"/>
      <w:marTop w:val="0"/>
      <w:marBottom w:val="0"/>
      <w:divBdr>
        <w:top w:val="none" w:sz="0" w:space="0" w:color="auto"/>
        <w:left w:val="none" w:sz="0" w:space="0" w:color="auto"/>
        <w:bottom w:val="none" w:sz="0" w:space="0" w:color="auto"/>
        <w:right w:val="none" w:sz="0" w:space="0" w:color="auto"/>
      </w:divBdr>
    </w:div>
    <w:div w:id="316425007">
      <w:bodyDiv w:val="1"/>
      <w:marLeft w:val="0"/>
      <w:marRight w:val="0"/>
      <w:marTop w:val="0"/>
      <w:marBottom w:val="0"/>
      <w:divBdr>
        <w:top w:val="none" w:sz="0" w:space="0" w:color="auto"/>
        <w:left w:val="none" w:sz="0" w:space="0" w:color="auto"/>
        <w:bottom w:val="none" w:sz="0" w:space="0" w:color="auto"/>
        <w:right w:val="none" w:sz="0" w:space="0" w:color="auto"/>
      </w:divBdr>
    </w:div>
    <w:div w:id="316614100">
      <w:bodyDiv w:val="1"/>
      <w:marLeft w:val="0"/>
      <w:marRight w:val="0"/>
      <w:marTop w:val="0"/>
      <w:marBottom w:val="0"/>
      <w:divBdr>
        <w:top w:val="none" w:sz="0" w:space="0" w:color="auto"/>
        <w:left w:val="none" w:sz="0" w:space="0" w:color="auto"/>
        <w:bottom w:val="none" w:sz="0" w:space="0" w:color="auto"/>
        <w:right w:val="none" w:sz="0" w:space="0" w:color="auto"/>
      </w:divBdr>
      <w:divsChild>
        <w:div w:id="372115457">
          <w:marLeft w:val="0"/>
          <w:marRight w:val="0"/>
          <w:marTop w:val="0"/>
          <w:marBottom w:val="0"/>
          <w:divBdr>
            <w:top w:val="none" w:sz="0" w:space="0" w:color="auto"/>
            <w:left w:val="none" w:sz="0" w:space="0" w:color="auto"/>
            <w:bottom w:val="none" w:sz="0" w:space="0" w:color="auto"/>
            <w:right w:val="none" w:sz="0" w:space="0" w:color="auto"/>
          </w:divBdr>
        </w:div>
      </w:divsChild>
    </w:div>
    <w:div w:id="317149184">
      <w:bodyDiv w:val="1"/>
      <w:marLeft w:val="0"/>
      <w:marRight w:val="0"/>
      <w:marTop w:val="0"/>
      <w:marBottom w:val="0"/>
      <w:divBdr>
        <w:top w:val="none" w:sz="0" w:space="0" w:color="auto"/>
        <w:left w:val="none" w:sz="0" w:space="0" w:color="auto"/>
        <w:bottom w:val="none" w:sz="0" w:space="0" w:color="auto"/>
        <w:right w:val="none" w:sz="0" w:space="0" w:color="auto"/>
      </w:divBdr>
    </w:div>
    <w:div w:id="317196941">
      <w:bodyDiv w:val="1"/>
      <w:marLeft w:val="0"/>
      <w:marRight w:val="0"/>
      <w:marTop w:val="0"/>
      <w:marBottom w:val="0"/>
      <w:divBdr>
        <w:top w:val="none" w:sz="0" w:space="0" w:color="auto"/>
        <w:left w:val="none" w:sz="0" w:space="0" w:color="auto"/>
        <w:bottom w:val="none" w:sz="0" w:space="0" w:color="auto"/>
        <w:right w:val="none" w:sz="0" w:space="0" w:color="auto"/>
      </w:divBdr>
    </w:div>
    <w:div w:id="317727448">
      <w:bodyDiv w:val="1"/>
      <w:marLeft w:val="0"/>
      <w:marRight w:val="0"/>
      <w:marTop w:val="0"/>
      <w:marBottom w:val="0"/>
      <w:divBdr>
        <w:top w:val="none" w:sz="0" w:space="0" w:color="auto"/>
        <w:left w:val="none" w:sz="0" w:space="0" w:color="auto"/>
        <w:bottom w:val="none" w:sz="0" w:space="0" w:color="auto"/>
        <w:right w:val="none" w:sz="0" w:space="0" w:color="auto"/>
      </w:divBdr>
    </w:div>
    <w:div w:id="317728968">
      <w:bodyDiv w:val="1"/>
      <w:marLeft w:val="0"/>
      <w:marRight w:val="0"/>
      <w:marTop w:val="0"/>
      <w:marBottom w:val="0"/>
      <w:divBdr>
        <w:top w:val="none" w:sz="0" w:space="0" w:color="auto"/>
        <w:left w:val="none" w:sz="0" w:space="0" w:color="auto"/>
        <w:bottom w:val="none" w:sz="0" w:space="0" w:color="auto"/>
        <w:right w:val="none" w:sz="0" w:space="0" w:color="auto"/>
      </w:divBdr>
    </w:div>
    <w:div w:id="318071474">
      <w:bodyDiv w:val="1"/>
      <w:marLeft w:val="0"/>
      <w:marRight w:val="0"/>
      <w:marTop w:val="0"/>
      <w:marBottom w:val="0"/>
      <w:divBdr>
        <w:top w:val="none" w:sz="0" w:space="0" w:color="auto"/>
        <w:left w:val="none" w:sz="0" w:space="0" w:color="auto"/>
        <w:bottom w:val="none" w:sz="0" w:space="0" w:color="auto"/>
        <w:right w:val="none" w:sz="0" w:space="0" w:color="auto"/>
      </w:divBdr>
    </w:div>
    <w:div w:id="318120831">
      <w:bodyDiv w:val="1"/>
      <w:marLeft w:val="0"/>
      <w:marRight w:val="0"/>
      <w:marTop w:val="0"/>
      <w:marBottom w:val="0"/>
      <w:divBdr>
        <w:top w:val="none" w:sz="0" w:space="0" w:color="auto"/>
        <w:left w:val="none" w:sz="0" w:space="0" w:color="auto"/>
        <w:bottom w:val="none" w:sz="0" w:space="0" w:color="auto"/>
        <w:right w:val="none" w:sz="0" w:space="0" w:color="auto"/>
      </w:divBdr>
    </w:div>
    <w:div w:id="318391915">
      <w:bodyDiv w:val="1"/>
      <w:marLeft w:val="0"/>
      <w:marRight w:val="0"/>
      <w:marTop w:val="0"/>
      <w:marBottom w:val="0"/>
      <w:divBdr>
        <w:top w:val="none" w:sz="0" w:space="0" w:color="auto"/>
        <w:left w:val="none" w:sz="0" w:space="0" w:color="auto"/>
        <w:bottom w:val="none" w:sz="0" w:space="0" w:color="auto"/>
        <w:right w:val="none" w:sz="0" w:space="0" w:color="auto"/>
      </w:divBdr>
    </w:div>
    <w:div w:id="319043013">
      <w:bodyDiv w:val="1"/>
      <w:marLeft w:val="0"/>
      <w:marRight w:val="0"/>
      <w:marTop w:val="0"/>
      <w:marBottom w:val="0"/>
      <w:divBdr>
        <w:top w:val="none" w:sz="0" w:space="0" w:color="auto"/>
        <w:left w:val="none" w:sz="0" w:space="0" w:color="auto"/>
        <w:bottom w:val="none" w:sz="0" w:space="0" w:color="auto"/>
        <w:right w:val="none" w:sz="0" w:space="0" w:color="auto"/>
      </w:divBdr>
    </w:div>
    <w:div w:id="319163932">
      <w:bodyDiv w:val="1"/>
      <w:marLeft w:val="0"/>
      <w:marRight w:val="0"/>
      <w:marTop w:val="0"/>
      <w:marBottom w:val="0"/>
      <w:divBdr>
        <w:top w:val="none" w:sz="0" w:space="0" w:color="auto"/>
        <w:left w:val="none" w:sz="0" w:space="0" w:color="auto"/>
        <w:bottom w:val="none" w:sz="0" w:space="0" w:color="auto"/>
        <w:right w:val="none" w:sz="0" w:space="0" w:color="auto"/>
      </w:divBdr>
    </w:div>
    <w:div w:id="319693638">
      <w:bodyDiv w:val="1"/>
      <w:marLeft w:val="0"/>
      <w:marRight w:val="0"/>
      <w:marTop w:val="0"/>
      <w:marBottom w:val="0"/>
      <w:divBdr>
        <w:top w:val="none" w:sz="0" w:space="0" w:color="auto"/>
        <w:left w:val="none" w:sz="0" w:space="0" w:color="auto"/>
        <w:bottom w:val="none" w:sz="0" w:space="0" w:color="auto"/>
        <w:right w:val="none" w:sz="0" w:space="0" w:color="auto"/>
      </w:divBdr>
    </w:div>
    <w:div w:id="321348785">
      <w:bodyDiv w:val="1"/>
      <w:marLeft w:val="0"/>
      <w:marRight w:val="0"/>
      <w:marTop w:val="0"/>
      <w:marBottom w:val="0"/>
      <w:divBdr>
        <w:top w:val="none" w:sz="0" w:space="0" w:color="auto"/>
        <w:left w:val="none" w:sz="0" w:space="0" w:color="auto"/>
        <w:bottom w:val="none" w:sz="0" w:space="0" w:color="auto"/>
        <w:right w:val="none" w:sz="0" w:space="0" w:color="auto"/>
      </w:divBdr>
    </w:div>
    <w:div w:id="321470135">
      <w:bodyDiv w:val="1"/>
      <w:marLeft w:val="0"/>
      <w:marRight w:val="0"/>
      <w:marTop w:val="0"/>
      <w:marBottom w:val="0"/>
      <w:divBdr>
        <w:top w:val="none" w:sz="0" w:space="0" w:color="auto"/>
        <w:left w:val="none" w:sz="0" w:space="0" w:color="auto"/>
        <w:bottom w:val="none" w:sz="0" w:space="0" w:color="auto"/>
        <w:right w:val="none" w:sz="0" w:space="0" w:color="auto"/>
      </w:divBdr>
    </w:div>
    <w:div w:id="321471182">
      <w:bodyDiv w:val="1"/>
      <w:marLeft w:val="0"/>
      <w:marRight w:val="0"/>
      <w:marTop w:val="0"/>
      <w:marBottom w:val="0"/>
      <w:divBdr>
        <w:top w:val="none" w:sz="0" w:space="0" w:color="auto"/>
        <w:left w:val="none" w:sz="0" w:space="0" w:color="auto"/>
        <w:bottom w:val="none" w:sz="0" w:space="0" w:color="auto"/>
        <w:right w:val="none" w:sz="0" w:space="0" w:color="auto"/>
      </w:divBdr>
    </w:div>
    <w:div w:id="321784491">
      <w:bodyDiv w:val="1"/>
      <w:marLeft w:val="0"/>
      <w:marRight w:val="0"/>
      <w:marTop w:val="0"/>
      <w:marBottom w:val="0"/>
      <w:divBdr>
        <w:top w:val="none" w:sz="0" w:space="0" w:color="auto"/>
        <w:left w:val="none" w:sz="0" w:space="0" w:color="auto"/>
        <w:bottom w:val="none" w:sz="0" w:space="0" w:color="auto"/>
        <w:right w:val="none" w:sz="0" w:space="0" w:color="auto"/>
      </w:divBdr>
    </w:div>
    <w:div w:id="321813192">
      <w:bodyDiv w:val="1"/>
      <w:marLeft w:val="0"/>
      <w:marRight w:val="0"/>
      <w:marTop w:val="0"/>
      <w:marBottom w:val="0"/>
      <w:divBdr>
        <w:top w:val="none" w:sz="0" w:space="0" w:color="auto"/>
        <w:left w:val="none" w:sz="0" w:space="0" w:color="auto"/>
        <w:bottom w:val="none" w:sz="0" w:space="0" w:color="auto"/>
        <w:right w:val="none" w:sz="0" w:space="0" w:color="auto"/>
      </w:divBdr>
    </w:div>
    <w:div w:id="321857251">
      <w:bodyDiv w:val="1"/>
      <w:marLeft w:val="0"/>
      <w:marRight w:val="0"/>
      <w:marTop w:val="0"/>
      <w:marBottom w:val="0"/>
      <w:divBdr>
        <w:top w:val="none" w:sz="0" w:space="0" w:color="auto"/>
        <w:left w:val="none" w:sz="0" w:space="0" w:color="auto"/>
        <w:bottom w:val="none" w:sz="0" w:space="0" w:color="auto"/>
        <w:right w:val="none" w:sz="0" w:space="0" w:color="auto"/>
      </w:divBdr>
      <w:divsChild>
        <w:div w:id="418522839">
          <w:marLeft w:val="0"/>
          <w:marRight w:val="0"/>
          <w:marTop w:val="0"/>
          <w:marBottom w:val="75"/>
          <w:divBdr>
            <w:top w:val="single" w:sz="6" w:space="3" w:color="DEDEDE"/>
            <w:left w:val="single" w:sz="6" w:space="3" w:color="DEDEDE"/>
            <w:bottom w:val="single" w:sz="6" w:space="3" w:color="DEDEDE"/>
            <w:right w:val="single" w:sz="6" w:space="3" w:color="DEDEDE"/>
          </w:divBdr>
          <w:divsChild>
            <w:div w:id="281233640">
              <w:marLeft w:val="0"/>
              <w:marRight w:val="0"/>
              <w:marTop w:val="90"/>
              <w:marBottom w:val="30"/>
              <w:divBdr>
                <w:top w:val="none" w:sz="0" w:space="0" w:color="auto"/>
                <w:left w:val="none" w:sz="0" w:space="0" w:color="auto"/>
                <w:bottom w:val="none" w:sz="0" w:space="0" w:color="auto"/>
                <w:right w:val="none" w:sz="0" w:space="0" w:color="auto"/>
              </w:divBdr>
            </w:div>
          </w:divsChild>
        </w:div>
        <w:div w:id="1819152806">
          <w:marLeft w:val="0"/>
          <w:marRight w:val="0"/>
          <w:marTop w:val="0"/>
          <w:marBottom w:val="75"/>
          <w:divBdr>
            <w:top w:val="none" w:sz="0" w:space="0" w:color="auto"/>
            <w:left w:val="none" w:sz="0" w:space="0" w:color="auto"/>
            <w:bottom w:val="none" w:sz="0" w:space="0" w:color="auto"/>
            <w:right w:val="none" w:sz="0" w:space="0" w:color="auto"/>
          </w:divBdr>
        </w:div>
      </w:divsChild>
    </w:div>
    <w:div w:id="321936145">
      <w:bodyDiv w:val="1"/>
      <w:marLeft w:val="0"/>
      <w:marRight w:val="0"/>
      <w:marTop w:val="0"/>
      <w:marBottom w:val="0"/>
      <w:divBdr>
        <w:top w:val="none" w:sz="0" w:space="0" w:color="auto"/>
        <w:left w:val="none" w:sz="0" w:space="0" w:color="auto"/>
        <w:bottom w:val="none" w:sz="0" w:space="0" w:color="auto"/>
        <w:right w:val="none" w:sz="0" w:space="0" w:color="auto"/>
      </w:divBdr>
    </w:div>
    <w:div w:id="322271598">
      <w:bodyDiv w:val="1"/>
      <w:marLeft w:val="0"/>
      <w:marRight w:val="0"/>
      <w:marTop w:val="0"/>
      <w:marBottom w:val="0"/>
      <w:divBdr>
        <w:top w:val="none" w:sz="0" w:space="0" w:color="auto"/>
        <w:left w:val="none" w:sz="0" w:space="0" w:color="auto"/>
        <w:bottom w:val="none" w:sz="0" w:space="0" w:color="auto"/>
        <w:right w:val="none" w:sz="0" w:space="0" w:color="auto"/>
      </w:divBdr>
    </w:div>
    <w:div w:id="322467820">
      <w:bodyDiv w:val="1"/>
      <w:marLeft w:val="0"/>
      <w:marRight w:val="0"/>
      <w:marTop w:val="0"/>
      <w:marBottom w:val="0"/>
      <w:divBdr>
        <w:top w:val="none" w:sz="0" w:space="0" w:color="auto"/>
        <w:left w:val="none" w:sz="0" w:space="0" w:color="auto"/>
        <w:bottom w:val="none" w:sz="0" w:space="0" w:color="auto"/>
        <w:right w:val="none" w:sz="0" w:space="0" w:color="auto"/>
      </w:divBdr>
    </w:div>
    <w:div w:id="322710339">
      <w:bodyDiv w:val="1"/>
      <w:marLeft w:val="0"/>
      <w:marRight w:val="0"/>
      <w:marTop w:val="0"/>
      <w:marBottom w:val="0"/>
      <w:divBdr>
        <w:top w:val="none" w:sz="0" w:space="0" w:color="auto"/>
        <w:left w:val="none" w:sz="0" w:space="0" w:color="auto"/>
        <w:bottom w:val="none" w:sz="0" w:space="0" w:color="auto"/>
        <w:right w:val="none" w:sz="0" w:space="0" w:color="auto"/>
      </w:divBdr>
    </w:div>
    <w:div w:id="322897793">
      <w:bodyDiv w:val="1"/>
      <w:marLeft w:val="0"/>
      <w:marRight w:val="0"/>
      <w:marTop w:val="0"/>
      <w:marBottom w:val="0"/>
      <w:divBdr>
        <w:top w:val="none" w:sz="0" w:space="0" w:color="auto"/>
        <w:left w:val="none" w:sz="0" w:space="0" w:color="auto"/>
        <w:bottom w:val="none" w:sz="0" w:space="0" w:color="auto"/>
        <w:right w:val="none" w:sz="0" w:space="0" w:color="auto"/>
      </w:divBdr>
    </w:div>
    <w:div w:id="322900125">
      <w:bodyDiv w:val="1"/>
      <w:marLeft w:val="0"/>
      <w:marRight w:val="0"/>
      <w:marTop w:val="0"/>
      <w:marBottom w:val="0"/>
      <w:divBdr>
        <w:top w:val="none" w:sz="0" w:space="0" w:color="auto"/>
        <w:left w:val="none" w:sz="0" w:space="0" w:color="auto"/>
        <w:bottom w:val="none" w:sz="0" w:space="0" w:color="auto"/>
        <w:right w:val="none" w:sz="0" w:space="0" w:color="auto"/>
      </w:divBdr>
    </w:div>
    <w:div w:id="323313653">
      <w:bodyDiv w:val="1"/>
      <w:marLeft w:val="0"/>
      <w:marRight w:val="0"/>
      <w:marTop w:val="0"/>
      <w:marBottom w:val="0"/>
      <w:divBdr>
        <w:top w:val="none" w:sz="0" w:space="0" w:color="auto"/>
        <w:left w:val="none" w:sz="0" w:space="0" w:color="auto"/>
        <w:bottom w:val="none" w:sz="0" w:space="0" w:color="auto"/>
        <w:right w:val="none" w:sz="0" w:space="0" w:color="auto"/>
      </w:divBdr>
    </w:div>
    <w:div w:id="323777082">
      <w:bodyDiv w:val="1"/>
      <w:marLeft w:val="0"/>
      <w:marRight w:val="0"/>
      <w:marTop w:val="0"/>
      <w:marBottom w:val="0"/>
      <w:divBdr>
        <w:top w:val="none" w:sz="0" w:space="0" w:color="auto"/>
        <w:left w:val="none" w:sz="0" w:space="0" w:color="auto"/>
        <w:bottom w:val="none" w:sz="0" w:space="0" w:color="auto"/>
        <w:right w:val="none" w:sz="0" w:space="0" w:color="auto"/>
      </w:divBdr>
    </w:div>
    <w:div w:id="323779911">
      <w:bodyDiv w:val="1"/>
      <w:marLeft w:val="0"/>
      <w:marRight w:val="0"/>
      <w:marTop w:val="0"/>
      <w:marBottom w:val="0"/>
      <w:divBdr>
        <w:top w:val="none" w:sz="0" w:space="0" w:color="auto"/>
        <w:left w:val="none" w:sz="0" w:space="0" w:color="auto"/>
        <w:bottom w:val="none" w:sz="0" w:space="0" w:color="auto"/>
        <w:right w:val="none" w:sz="0" w:space="0" w:color="auto"/>
      </w:divBdr>
    </w:div>
    <w:div w:id="324013019">
      <w:bodyDiv w:val="1"/>
      <w:marLeft w:val="0"/>
      <w:marRight w:val="0"/>
      <w:marTop w:val="0"/>
      <w:marBottom w:val="0"/>
      <w:divBdr>
        <w:top w:val="none" w:sz="0" w:space="0" w:color="auto"/>
        <w:left w:val="none" w:sz="0" w:space="0" w:color="auto"/>
        <w:bottom w:val="none" w:sz="0" w:space="0" w:color="auto"/>
        <w:right w:val="none" w:sz="0" w:space="0" w:color="auto"/>
      </w:divBdr>
    </w:div>
    <w:div w:id="324360169">
      <w:bodyDiv w:val="1"/>
      <w:marLeft w:val="0"/>
      <w:marRight w:val="0"/>
      <w:marTop w:val="0"/>
      <w:marBottom w:val="0"/>
      <w:divBdr>
        <w:top w:val="none" w:sz="0" w:space="0" w:color="auto"/>
        <w:left w:val="none" w:sz="0" w:space="0" w:color="auto"/>
        <w:bottom w:val="none" w:sz="0" w:space="0" w:color="auto"/>
        <w:right w:val="none" w:sz="0" w:space="0" w:color="auto"/>
      </w:divBdr>
    </w:div>
    <w:div w:id="324405307">
      <w:bodyDiv w:val="1"/>
      <w:marLeft w:val="0"/>
      <w:marRight w:val="0"/>
      <w:marTop w:val="0"/>
      <w:marBottom w:val="0"/>
      <w:divBdr>
        <w:top w:val="none" w:sz="0" w:space="0" w:color="auto"/>
        <w:left w:val="none" w:sz="0" w:space="0" w:color="auto"/>
        <w:bottom w:val="none" w:sz="0" w:space="0" w:color="auto"/>
        <w:right w:val="none" w:sz="0" w:space="0" w:color="auto"/>
      </w:divBdr>
    </w:div>
    <w:div w:id="324406823">
      <w:bodyDiv w:val="1"/>
      <w:marLeft w:val="0"/>
      <w:marRight w:val="0"/>
      <w:marTop w:val="0"/>
      <w:marBottom w:val="0"/>
      <w:divBdr>
        <w:top w:val="none" w:sz="0" w:space="0" w:color="auto"/>
        <w:left w:val="none" w:sz="0" w:space="0" w:color="auto"/>
        <w:bottom w:val="none" w:sz="0" w:space="0" w:color="auto"/>
        <w:right w:val="none" w:sz="0" w:space="0" w:color="auto"/>
      </w:divBdr>
    </w:div>
    <w:div w:id="324557767">
      <w:bodyDiv w:val="1"/>
      <w:marLeft w:val="0"/>
      <w:marRight w:val="0"/>
      <w:marTop w:val="0"/>
      <w:marBottom w:val="0"/>
      <w:divBdr>
        <w:top w:val="none" w:sz="0" w:space="0" w:color="auto"/>
        <w:left w:val="none" w:sz="0" w:space="0" w:color="auto"/>
        <w:bottom w:val="none" w:sz="0" w:space="0" w:color="auto"/>
        <w:right w:val="none" w:sz="0" w:space="0" w:color="auto"/>
      </w:divBdr>
    </w:div>
    <w:div w:id="325399501">
      <w:bodyDiv w:val="1"/>
      <w:marLeft w:val="0"/>
      <w:marRight w:val="0"/>
      <w:marTop w:val="0"/>
      <w:marBottom w:val="0"/>
      <w:divBdr>
        <w:top w:val="none" w:sz="0" w:space="0" w:color="auto"/>
        <w:left w:val="none" w:sz="0" w:space="0" w:color="auto"/>
        <w:bottom w:val="none" w:sz="0" w:space="0" w:color="auto"/>
        <w:right w:val="none" w:sz="0" w:space="0" w:color="auto"/>
      </w:divBdr>
    </w:div>
    <w:div w:id="325666406">
      <w:bodyDiv w:val="1"/>
      <w:marLeft w:val="0"/>
      <w:marRight w:val="0"/>
      <w:marTop w:val="0"/>
      <w:marBottom w:val="0"/>
      <w:divBdr>
        <w:top w:val="none" w:sz="0" w:space="0" w:color="auto"/>
        <w:left w:val="none" w:sz="0" w:space="0" w:color="auto"/>
        <w:bottom w:val="none" w:sz="0" w:space="0" w:color="auto"/>
        <w:right w:val="none" w:sz="0" w:space="0" w:color="auto"/>
      </w:divBdr>
    </w:div>
    <w:div w:id="325791858">
      <w:bodyDiv w:val="1"/>
      <w:marLeft w:val="0"/>
      <w:marRight w:val="0"/>
      <w:marTop w:val="0"/>
      <w:marBottom w:val="0"/>
      <w:divBdr>
        <w:top w:val="none" w:sz="0" w:space="0" w:color="auto"/>
        <w:left w:val="none" w:sz="0" w:space="0" w:color="auto"/>
        <w:bottom w:val="none" w:sz="0" w:space="0" w:color="auto"/>
        <w:right w:val="none" w:sz="0" w:space="0" w:color="auto"/>
      </w:divBdr>
      <w:divsChild>
        <w:div w:id="1154370185">
          <w:marLeft w:val="-300"/>
          <w:marRight w:val="0"/>
          <w:marTop w:val="0"/>
          <w:marBottom w:val="30"/>
          <w:divBdr>
            <w:top w:val="none" w:sz="0" w:space="0" w:color="auto"/>
            <w:left w:val="none" w:sz="0" w:space="0" w:color="auto"/>
            <w:bottom w:val="none" w:sz="0" w:space="0" w:color="auto"/>
            <w:right w:val="none" w:sz="0" w:space="0" w:color="auto"/>
          </w:divBdr>
        </w:div>
        <w:div w:id="1652445440">
          <w:marLeft w:val="0"/>
          <w:marRight w:val="0"/>
          <w:marTop w:val="0"/>
          <w:marBottom w:val="0"/>
          <w:divBdr>
            <w:top w:val="none" w:sz="0" w:space="0" w:color="auto"/>
            <w:left w:val="none" w:sz="0" w:space="0" w:color="auto"/>
            <w:bottom w:val="none" w:sz="0" w:space="0" w:color="auto"/>
            <w:right w:val="none" w:sz="0" w:space="0" w:color="auto"/>
          </w:divBdr>
          <w:divsChild>
            <w:div w:id="2923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114">
      <w:bodyDiv w:val="1"/>
      <w:marLeft w:val="0"/>
      <w:marRight w:val="0"/>
      <w:marTop w:val="0"/>
      <w:marBottom w:val="0"/>
      <w:divBdr>
        <w:top w:val="none" w:sz="0" w:space="0" w:color="auto"/>
        <w:left w:val="none" w:sz="0" w:space="0" w:color="auto"/>
        <w:bottom w:val="none" w:sz="0" w:space="0" w:color="auto"/>
        <w:right w:val="none" w:sz="0" w:space="0" w:color="auto"/>
      </w:divBdr>
    </w:div>
    <w:div w:id="325980482">
      <w:bodyDiv w:val="1"/>
      <w:marLeft w:val="0"/>
      <w:marRight w:val="0"/>
      <w:marTop w:val="0"/>
      <w:marBottom w:val="0"/>
      <w:divBdr>
        <w:top w:val="none" w:sz="0" w:space="0" w:color="auto"/>
        <w:left w:val="none" w:sz="0" w:space="0" w:color="auto"/>
        <w:bottom w:val="none" w:sz="0" w:space="0" w:color="auto"/>
        <w:right w:val="none" w:sz="0" w:space="0" w:color="auto"/>
      </w:divBdr>
    </w:div>
    <w:div w:id="326516103">
      <w:bodyDiv w:val="1"/>
      <w:marLeft w:val="0"/>
      <w:marRight w:val="0"/>
      <w:marTop w:val="0"/>
      <w:marBottom w:val="0"/>
      <w:divBdr>
        <w:top w:val="none" w:sz="0" w:space="0" w:color="auto"/>
        <w:left w:val="none" w:sz="0" w:space="0" w:color="auto"/>
        <w:bottom w:val="none" w:sz="0" w:space="0" w:color="auto"/>
        <w:right w:val="none" w:sz="0" w:space="0" w:color="auto"/>
      </w:divBdr>
    </w:div>
    <w:div w:id="326632772">
      <w:bodyDiv w:val="1"/>
      <w:marLeft w:val="0"/>
      <w:marRight w:val="0"/>
      <w:marTop w:val="0"/>
      <w:marBottom w:val="0"/>
      <w:divBdr>
        <w:top w:val="none" w:sz="0" w:space="0" w:color="auto"/>
        <w:left w:val="none" w:sz="0" w:space="0" w:color="auto"/>
        <w:bottom w:val="none" w:sz="0" w:space="0" w:color="auto"/>
        <w:right w:val="none" w:sz="0" w:space="0" w:color="auto"/>
      </w:divBdr>
    </w:div>
    <w:div w:id="327173419">
      <w:bodyDiv w:val="1"/>
      <w:marLeft w:val="0"/>
      <w:marRight w:val="0"/>
      <w:marTop w:val="0"/>
      <w:marBottom w:val="0"/>
      <w:divBdr>
        <w:top w:val="none" w:sz="0" w:space="0" w:color="auto"/>
        <w:left w:val="none" w:sz="0" w:space="0" w:color="auto"/>
        <w:bottom w:val="none" w:sz="0" w:space="0" w:color="auto"/>
        <w:right w:val="none" w:sz="0" w:space="0" w:color="auto"/>
      </w:divBdr>
    </w:div>
    <w:div w:id="327635457">
      <w:bodyDiv w:val="1"/>
      <w:marLeft w:val="0"/>
      <w:marRight w:val="0"/>
      <w:marTop w:val="0"/>
      <w:marBottom w:val="0"/>
      <w:divBdr>
        <w:top w:val="none" w:sz="0" w:space="0" w:color="auto"/>
        <w:left w:val="none" w:sz="0" w:space="0" w:color="auto"/>
        <w:bottom w:val="none" w:sz="0" w:space="0" w:color="auto"/>
        <w:right w:val="none" w:sz="0" w:space="0" w:color="auto"/>
      </w:divBdr>
    </w:div>
    <w:div w:id="327711418">
      <w:bodyDiv w:val="1"/>
      <w:marLeft w:val="0"/>
      <w:marRight w:val="0"/>
      <w:marTop w:val="0"/>
      <w:marBottom w:val="0"/>
      <w:divBdr>
        <w:top w:val="none" w:sz="0" w:space="0" w:color="auto"/>
        <w:left w:val="none" w:sz="0" w:space="0" w:color="auto"/>
        <w:bottom w:val="none" w:sz="0" w:space="0" w:color="auto"/>
        <w:right w:val="none" w:sz="0" w:space="0" w:color="auto"/>
      </w:divBdr>
      <w:divsChild>
        <w:div w:id="849639627">
          <w:marLeft w:val="0"/>
          <w:marRight w:val="0"/>
          <w:marTop w:val="0"/>
          <w:marBottom w:val="150"/>
          <w:divBdr>
            <w:top w:val="none" w:sz="0" w:space="0" w:color="auto"/>
            <w:left w:val="none" w:sz="0" w:space="0" w:color="auto"/>
            <w:bottom w:val="none" w:sz="0" w:space="0" w:color="auto"/>
            <w:right w:val="none" w:sz="0" w:space="0" w:color="auto"/>
          </w:divBdr>
          <w:divsChild>
            <w:div w:id="1322005854">
              <w:marLeft w:val="0"/>
              <w:marRight w:val="0"/>
              <w:marTop w:val="0"/>
              <w:marBottom w:val="0"/>
              <w:divBdr>
                <w:top w:val="none" w:sz="0" w:space="0" w:color="auto"/>
                <w:left w:val="none" w:sz="0" w:space="0" w:color="auto"/>
                <w:bottom w:val="none" w:sz="0" w:space="0" w:color="auto"/>
                <w:right w:val="none" w:sz="0" w:space="0" w:color="auto"/>
              </w:divBdr>
              <w:divsChild>
                <w:div w:id="1706566153">
                  <w:marLeft w:val="0"/>
                  <w:marRight w:val="150"/>
                  <w:marTop w:val="0"/>
                  <w:marBottom w:val="0"/>
                  <w:divBdr>
                    <w:top w:val="none" w:sz="0" w:space="0" w:color="auto"/>
                    <w:left w:val="none" w:sz="0" w:space="0" w:color="auto"/>
                    <w:bottom w:val="none" w:sz="0" w:space="0" w:color="auto"/>
                    <w:right w:val="none" w:sz="0" w:space="0" w:color="auto"/>
                  </w:divBdr>
                </w:div>
                <w:div w:id="2086683448">
                  <w:marLeft w:val="0"/>
                  <w:marRight w:val="150"/>
                  <w:marTop w:val="0"/>
                  <w:marBottom w:val="0"/>
                  <w:divBdr>
                    <w:top w:val="none" w:sz="0" w:space="0" w:color="auto"/>
                    <w:left w:val="none" w:sz="0" w:space="0" w:color="auto"/>
                    <w:bottom w:val="none" w:sz="0" w:space="0" w:color="auto"/>
                    <w:right w:val="none" w:sz="0" w:space="0" w:color="auto"/>
                  </w:divBdr>
                </w:div>
              </w:divsChild>
            </w:div>
            <w:div w:id="1870145493">
              <w:marLeft w:val="0"/>
              <w:marRight w:val="0"/>
              <w:marTop w:val="0"/>
              <w:marBottom w:val="0"/>
              <w:divBdr>
                <w:top w:val="none" w:sz="0" w:space="0" w:color="auto"/>
                <w:left w:val="none" w:sz="0" w:space="0" w:color="auto"/>
                <w:bottom w:val="none" w:sz="0" w:space="0" w:color="auto"/>
                <w:right w:val="none" w:sz="0" w:space="0" w:color="auto"/>
              </w:divBdr>
              <w:divsChild>
                <w:div w:id="726996733">
                  <w:marLeft w:val="0"/>
                  <w:marRight w:val="0"/>
                  <w:marTop w:val="0"/>
                  <w:marBottom w:val="0"/>
                  <w:divBdr>
                    <w:top w:val="none" w:sz="0" w:space="0" w:color="auto"/>
                    <w:left w:val="none" w:sz="0" w:space="0" w:color="auto"/>
                    <w:bottom w:val="none" w:sz="0" w:space="0" w:color="auto"/>
                    <w:right w:val="none" w:sz="0" w:space="0" w:color="auto"/>
                  </w:divBdr>
                  <w:divsChild>
                    <w:div w:id="420954169">
                      <w:marLeft w:val="0"/>
                      <w:marRight w:val="0"/>
                      <w:marTop w:val="0"/>
                      <w:marBottom w:val="0"/>
                      <w:divBdr>
                        <w:top w:val="none" w:sz="0" w:space="0" w:color="auto"/>
                        <w:left w:val="none" w:sz="0" w:space="0" w:color="auto"/>
                        <w:bottom w:val="none" w:sz="0" w:space="0" w:color="auto"/>
                        <w:right w:val="none" w:sz="0" w:space="0" w:color="auto"/>
                      </w:divBdr>
                      <w:divsChild>
                        <w:div w:id="1936860680">
                          <w:marLeft w:val="0"/>
                          <w:marRight w:val="0"/>
                          <w:marTop w:val="0"/>
                          <w:marBottom w:val="0"/>
                          <w:divBdr>
                            <w:top w:val="none" w:sz="0" w:space="0" w:color="auto"/>
                            <w:left w:val="none" w:sz="0" w:space="0" w:color="auto"/>
                            <w:bottom w:val="none" w:sz="0" w:space="0" w:color="auto"/>
                            <w:right w:val="none" w:sz="0" w:space="0" w:color="auto"/>
                          </w:divBdr>
                        </w:div>
                      </w:divsChild>
                    </w:div>
                    <w:div w:id="1256401567">
                      <w:marLeft w:val="-135"/>
                      <w:marRight w:val="0"/>
                      <w:marTop w:val="0"/>
                      <w:marBottom w:val="0"/>
                      <w:divBdr>
                        <w:top w:val="none" w:sz="0" w:space="0" w:color="auto"/>
                        <w:left w:val="none" w:sz="0" w:space="0" w:color="auto"/>
                        <w:bottom w:val="none" w:sz="0" w:space="0" w:color="auto"/>
                        <w:right w:val="none" w:sz="0" w:space="0" w:color="auto"/>
                      </w:divBdr>
                    </w:div>
                    <w:div w:id="148322922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2098474144">
          <w:marLeft w:val="0"/>
          <w:marRight w:val="0"/>
          <w:marTop w:val="0"/>
          <w:marBottom w:val="0"/>
          <w:divBdr>
            <w:top w:val="none" w:sz="0" w:space="0" w:color="auto"/>
            <w:left w:val="none" w:sz="0" w:space="0" w:color="auto"/>
            <w:bottom w:val="none" w:sz="0" w:space="0" w:color="auto"/>
            <w:right w:val="none" w:sz="0" w:space="0" w:color="auto"/>
          </w:divBdr>
          <w:divsChild>
            <w:div w:id="130365447">
              <w:marLeft w:val="0"/>
              <w:marRight w:val="0"/>
              <w:marTop w:val="375"/>
              <w:marBottom w:val="0"/>
              <w:divBdr>
                <w:top w:val="none" w:sz="0" w:space="0" w:color="auto"/>
                <w:left w:val="none" w:sz="0" w:space="0" w:color="auto"/>
                <w:bottom w:val="none" w:sz="0" w:space="0" w:color="auto"/>
                <w:right w:val="none" w:sz="0" w:space="0" w:color="auto"/>
              </w:divBdr>
              <w:divsChild>
                <w:div w:id="270670013">
                  <w:marLeft w:val="0"/>
                  <w:marRight w:val="0"/>
                  <w:marTop w:val="0"/>
                  <w:marBottom w:val="0"/>
                  <w:divBdr>
                    <w:top w:val="none" w:sz="0" w:space="0" w:color="auto"/>
                    <w:left w:val="none" w:sz="0" w:space="0" w:color="auto"/>
                    <w:bottom w:val="none" w:sz="0" w:space="0" w:color="auto"/>
                    <w:right w:val="none" w:sz="0" w:space="0" w:color="auto"/>
                  </w:divBdr>
                  <w:divsChild>
                    <w:div w:id="14977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7613">
              <w:marLeft w:val="0"/>
              <w:marRight w:val="0"/>
              <w:marTop w:val="375"/>
              <w:marBottom w:val="0"/>
              <w:divBdr>
                <w:top w:val="none" w:sz="0" w:space="0" w:color="auto"/>
                <w:left w:val="none" w:sz="0" w:space="0" w:color="auto"/>
                <w:bottom w:val="none" w:sz="0" w:space="0" w:color="auto"/>
                <w:right w:val="none" w:sz="0" w:space="0" w:color="auto"/>
              </w:divBdr>
              <w:divsChild>
                <w:div w:id="1069884409">
                  <w:marLeft w:val="0"/>
                  <w:marRight w:val="0"/>
                  <w:marTop w:val="0"/>
                  <w:marBottom w:val="0"/>
                  <w:divBdr>
                    <w:top w:val="none" w:sz="0" w:space="0" w:color="auto"/>
                    <w:left w:val="none" w:sz="0" w:space="0" w:color="auto"/>
                    <w:bottom w:val="none" w:sz="0" w:space="0" w:color="auto"/>
                    <w:right w:val="none" w:sz="0" w:space="0" w:color="auto"/>
                  </w:divBdr>
                  <w:divsChild>
                    <w:div w:id="951090420">
                      <w:marLeft w:val="0"/>
                      <w:marRight w:val="0"/>
                      <w:marTop w:val="0"/>
                      <w:marBottom w:val="0"/>
                      <w:divBdr>
                        <w:top w:val="none" w:sz="0" w:space="0" w:color="auto"/>
                        <w:left w:val="none" w:sz="0" w:space="0" w:color="auto"/>
                        <w:bottom w:val="none" w:sz="0" w:space="0" w:color="auto"/>
                        <w:right w:val="none" w:sz="0" w:space="0" w:color="auto"/>
                      </w:divBdr>
                    </w:div>
                    <w:div w:id="13323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325">
              <w:marLeft w:val="0"/>
              <w:marRight w:val="0"/>
              <w:marTop w:val="225"/>
              <w:marBottom w:val="0"/>
              <w:divBdr>
                <w:top w:val="none" w:sz="0" w:space="0" w:color="auto"/>
                <w:left w:val="none" w:sz="0" w:space="0" w:color="auto"/>
                <w:bottom w:val="none" w:sz="0" w:space="0" w:color="auto"/>
                <w:right w:val="none" w:sz="0" w:space="0" w:color="auto"/>
              </w:divBdr>
              <w:divsChild>
                <w:div w:id="166869167">
                  <w:marLeft w:val="0"/>
                  <w:marRight w:val="0"/>
                  <w:marTop w:val="0"/>
                  <w:marBottom w:val="0"/>
                  <w:divBdr>
                    <w:top w:val="none" w:sz="0" w:space="0" w:color="auto"/>
                    <w:left w:val="none" w:sz="0" w:space="0" w:color="auto"/>
                    <w:bottom w:val="none" w:sz="0" w:space="0" w:color="auto"/>
                    <w:right w:val="none" w:sz="0" w:space="0" w:color="auto"/>
                  </w:divBdr>
                </w:div>
              </w:divsChild>
            </w:div>
            <w:div w:id="1407334908">
              <w:marLeft w:val="0"/>
              <w:marRight w:val="0"/>
              <w:marTop w:val="375"/>
              <w:marBottom w:val="0"/>
              <w:divBdr>
                <w:top w:val="none" w:sz="0" w:space="0" w:color="auto"/>
                <w:left w:val="none" w:sz="0" w:space="0" w:color="auto"/>
                <w:bottom w:val="none" w:sz="0" w:space="0" w:color="auto"/>
                <w:right w:val="none" w:sz="0" w:space="0" w:color="auto"/>
              </w:divBdr>
              <w:divsChild>
                <w:div w:id="1422068922">
                  <w:marLeft w:val="0"/>
                  <w:marRight w:val="0"/>
                  <w:marTop w:val="0"/>
                  <w:marBottom w:val="0"/>
                  <w:divBdr>
                    <w:top w:val="none" w:sz="0" w:space="0" w:color="auto"/>
                    <w:left w:val="none" w:sz="0" w:space="0" w:color="auto"/>
                    <w:bottom w:val="none" w:sz="0" w:space="0" w:color="auto"/>
                    <w:right w:val="none" w:sz="0" w:space="0" w:color="auto"/>
                  </w:divBdr>
                </w:div>
              </w:divsChild>
            </w:div>
            <w:div w:id="1989897575">
              <w:marLeft w:val="0"/>
              <w:marRight w:val="0"/>
              <w:marTop w:val="375"/>
              <w:marBottom w:val="0"/>
              <w:divBdr>
                <w:top w:val="none" w:sz="0" w:space="0" w:color="auto"/>
                <w:left w:val="none" w:sz="0" w:space="0" w:color="auto"/>
                <w:bottom w:val="none" w:sz="0" w:space="0" w:color="auto"/>
                <w:right w:val="none" w:sz="0" w:space="0" w:color="auto"/>
              </w:divBdr>
              <w:divsChild>
                <w:div w:id="111362589">
                  <w:marLeft w:val="0"/>
                  <w:marRight w:val="0"/>
                  <w:marTop w:val="0"/>
                  <w:marBottom w:val="0"/>
                  <w:divBdr>
                    <w:top w:val="none" w:sz="0" w:space="0" w:color="auto"/>
                    <w:left w:val="none" w:sz="0" w:space="0" w:color="auto"/>
                    <w:bottom w:val="none" w:sz="0" w:space="0" w:color="auto"/>
                    <w:right w:val="none" w:sz="0" w:space="0" w:color="auto"/>
                  </w:divBdr>
                </w:div>
              </w:divsChild>
            </w:div>
            <w:div w:id="2059670014">
              <w:marLeft w:val="0"/>
              <w:marRight w:val="0"/>
              <w:marTop w:val="0"/>
              <w:marBottom w:val="0"/>
              <w:divBdr>
                <w:top w:val="none" w:sz="0" w:space="0" w:color="auto"/>
                <w:left w:val="none" w:sz="0" w:space="0" w:color="auto"/>
                <w:bottom w:val="none" w:sz="0" w:space="0" w:color="auto"/>
                <w:right w:val="none" w:sz="0" w:space="0" w:color="auto"/>
              </w:divBdr>
              <w:divsChild>
                <w:div w:id="5856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8277">
      <w:bodyDiv w:val="1"/>
      <w:marLeft w:val="0"/>
      <w:marRight w:val="0"/>
      <w:marTop w:val="0"/>
      <w:marBottom w:val="0"/>
      <w:divBdr>
        <w:top w:val="none" w:sz="0" w:space="0" w:color="auto"/>
        <w:left w:val="none" w:sz="0" w:space="0" w:color="auto"/>
        <w:bottom w:val="none" w:sz="0" w:space="0" w:color="auto"/>
        <w:right w:val="none" w:sz="0" w:space="0" w:color="auto"/>
      </w:divBdr>
    </w:div>
    <w:div w:id="328750533">
      <w:bodyDiv w:val="1"/>
      <w:marLeft w:val="0"/>
      <w:marRight w:val="0"/>
      <w:marTop w:val="0"/>
      <w:marBottom w:val="0"/>
      <w:divBdr>
        <w:top w:val="none" w:sz="0" w:space="0" w:color="auto"/>
        <w:left w:val="none" w:sz="0" w:space="0" w:color="auto"/>
        <w:bottom w:val="none" w:sz="0" w:space="0" w:color="auto"/>
        <w:right w:val="none" w:sz="0" w:space="0" w:color="auto"/>
      </w:divBdr>
    </w:div>
    <w:div w:id="329870181">
      <w:bodyDiv w:val="1"/>
      <w:marLeft w:val="0"/>
      <w:marRight w:val="0"/>
      <w:marTop w:val="0"/>
      <w:marBottom w:val="0"/>
      <w:divBdr>
        <w:top w:val="none" w:sz="0" w:space="0" w:color="auto"/>
        <w:left w:val="none" w:sz="0" w:space="0" w:color="auto"/>
        <w:bottom w:val="none" w:sz="0" w:space="0" w:color="auto"/>
        <w:right w:val="none" w:sz="0" w:space="0" w:color="auto"/>
      </w:divBdr>
    </w:div>
    <w:div w:id="330183803">
      <w:bodyDiv w:val="1"/>
      <w:marLeft w:val="0"/>
      <w:marRight w:val="0"/>
      <w:marTop w:val="0"/>
      <w:marBottom w:val="0"/>
      <w:divBdr>
        <w:top w:val="none" w:sz="0" w:space="0" w:color="auto"/>
        <w:left w:val="none" w:sz="0" w:space="0" w:color="auto"/>
        <w:bottom w:val="none" w:sz="0" w:space="0" w:color="auto"/>
        <w:right w:val="none" w:sz="0" w:space="0" w:color="auto"/>
      </w:divBdr>
    </w:div>
    <w:div w:id="330957828">
      <w:bodyDiv w:val="1"/>
      <w:marLeft w:val="0"/>
      <w:marRight w:val="0"/>
      <w:marTop w:val="0"/>
      <w:marBottom w:val="0"/>
      <w:divBdr>
        <w:top w:val="none" w:sz="0" w:space="0" w:color="auto"/>
        <w:left w:val="none" w:sz="0" w:space="0" w:color="auto"/>
        <w:bottom w:val="none" w:sz="0" w:space="0" w:color="auto"/>
        <w:right w:val="none" w:sz="0" w:space="0" w:color="auto"/>
      </w:divBdr>
      <w:divsChild>
        <w:div w:id="1831434839">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10960806">
              <w:marLeft w:val="195"/>
              <w:marRight w:val="600"/>
              <w:marTop w:val="0"/>
              <w:marBottom w:val="360"/>
              <w:divBdr>
                <w:top w:val="none" w:sz="0" w:space="0" w:color="auto"/>
                <w:left w:val="none" w:sz="0" w:space="0" w:color="auto"/>
                <w:bottom w:val="none" w:sz="0" w:space="0" w:color="auto"/>
                <w:right w:val="none" w:sz="0" w:space="0" w:color="auto"/>
              </w:divBdr>
              <w:divsChild>
                <w:div w:id="95907611">
                  <w:marLeft w:val="0"/>
                  <w:marRight w:val="0"/>
                  <w:marTop w:val="525"/>
                  <w:marBottom w:val="0"/>
                  <w:divBdr>
                    <w:top w:val="single" w:sz="6" w:space="0" w:color="BCCDC3"/>
                    <w:left w:val="single" w:sz="6" w:space="0" w:color="BCCDC3"/>
                    <w:bottom w:val="single" w:sz="6" w:space="0" w:color="BCCDC3"/>
                    <w:right w:val="single" w:sz="6" w:space="0" w:color="BCCDC3"/>
                  </w:divBdr>
                  <w:divsChild>
                    <w:div w:id="198013811">
                      <w:marLeft w:val="-195"/>
                      <w:marRight w:val="0"/>
                      <w:marTop w:val="0"/>
                      <w:marBottom w:val="0"/>
                      <w:divBdr>
                        <w:top w:val="single" w:sz="6" w:space="0" w:color="D4D6C6"/>
                        <w:left w:val="single" w:sz="6" w:space="0" w:color="D4D6C6"/>
                        <w:bottom w:val="single" w:sz="6" w:space="0" w:color="D4D6C6"/>
                        <w:right w:val="single" w:sz="6" w:space="0" w:color="D4D6C6"/>
                      </w:divBdr>
                    </w:div>
                    <w:div w:id="854422596">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251472459">
              <w:marLeft w:val="0"/>
              <w:marRight w:val="0"/>
              <w:marTop w:val="0"/>
              <w:marBottom w:val="0"/>
              <w:divBdr>
                <w:top w:val="none" w:sz="0" w:space="0" w:color="auto"/>
                <w:left w:val="none" w:sz="0" w:space="0" w:color="auto"/>
                <w:bottom w:val="none" w:sz="0" w:space="0" w:color="auto"/>
                <w:right w:val="none" w:sz="0" w:space="0" w:color="auto"/>
              </w:divBdr>
              <w:divsChild>
                <w:div w:id="354692476">
                  <w:marLeft w:val="0"/>
                  <w:marRight w:val="0"/>
                  <w:marTop w:val="0"/>
                  <w:marBottom w:val="0"/>
                  <w:divBdr>
                    <w:top w:val="none" w:sz="0" w:space="0" w:color="auto"/>
                    <w:left w:val="none" w:sz="0" w:space="0" w:color="auto"/>
                    <w:bottom w:val="none" w:sz="0" w:space="0" w:color="auto"/>
                    <w:right w:val="none" w:sz="0" w:space="0" w:color="auto"/>
                  </w:divBdr>
                </w:div>
              </w:divsChild>
            </w:div>
            <w:div w:id="560991963">
              <w:marLeft w:val="0"/>
              <w:marRight w:val="0"/>
              <w:marTop w:val="0"/>
              <w:marBottom w:val="0"/>
              <w:divBdr>
                <w:top w:val="none" w:sz="0" w:space="0" w:color="auto"/>
                <w:left w:val="none" w:sz="0" w:space="0" w:color="auto"/>
                <w:bottom w:val="none" w:sz="0" w:space="0" w:color="auto"/>
                <w:right w:val="none" w:sz="0" w:space="0" w:color="auto"/>
              </w:divBdr>
            </w:div>
            <w:div w:id="1026760023">
              <w:marLeft w:val="0"/>
              <w:marRight w:val="0"/>
              <w:marTop w:val="0"/>
              <w:marBottom w:val="270"/>
              <w:divBdr>
                <w:top w:val="none" w:sz="0" w:space="0" w:color="auto"/>
                <w:left w:val="none" w:sz="0" w:space="0" w:color="auto"/>
                <w:bottom w:val="none" w:sz="0" w:space="0" w:color="auto"/>
                <w:right w:val="none" w:sz="0" w:space="0" w:color="auto"/>
              </w:divBdr>
              <w:divsChild>
                <w:div w:id="21056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17242">
      <w:bodyDiv w:val="1"/>
      <w:marLeft w:val="0"/>
      <w:marRight w:val="0"/>
      <w:marTop w:val="0"/>
      <w:marBottom w:val="0"/>
      <w:divBdr>
        <w:top w:val="none" w:sz="0" w:space="0" w:color="auto"/>
        <w:left w:val="none" w:sz="0" w:space="0" w:color="auto"/>
        <w:bottom w:val="none" w:sz="0" w:space="0" w:color="auto"/>
        <w:right w:val="none" w:sz="0" w:space="0" w:color="auto"/>
      </w:divBdr>
    </w:div>
    <w:div w:id="331567264">
      <w:bodyDiv w:val="1"/>
      <w:marLeft w:val="0"/>
      <w:marRight w:val="0"/>
      <w:marTop w:val="0"/>
      <w:marBottom w:val="0"/>
      <w:divBdr>
        <w:top w:val="none" w:sz="0" w:space="0" w:color="auto"/>
        <w:left w:val="none" w:sz="0" w:space="0" w:color="auto"/>
        <w:bottom w:val="none" w:sz="0" w:space="0" w:color="auto"/>
        <w:right w:val="none" w:sz="0" w:space="0" w:color="auto"/>
      </w:divBdr>
    </w:div>
    <w:div w:id="331642055">
      <w:bodyDiv w:val="1"/>
      <w:marLeft w:val="0"/>
      <w:marRight w:val="0"/>
      <w:marTop w:val="0"/>
      <w:marBottom w:val="0"/>
      <w:divBdr>
        <w:top w:val="none" w:sz="0" w:space="0" w:color="auto"/>
        <w:left w:val="none" w:sz="0" w:space="0" w:color="auto"/>
        <w:bottom w:val="none" w:sz="0" w:space="0" w:color="auto"/>
        <w:right w:val="none" w:sz="0" w:space="0" w:color="auto"/>
      </w:divBdr>
    </w:div>
    <w:div w:id="332072012">
      <w:bodyDiv w:val="1"/>
      <w:marLeft w:val="0"/>
      <w:marRight w:val="0"/>
      <w:marTop w:val="0"/>
      <w:marBottom w:val="0"/>
      <w:divBdr>
        <w:top w:val="none" w:sz="0" w:space="0" w:color="auto"/>
        <w:left w:val="none" w:sz="0" w:space="0" w:color="auto"/>
        <w:bottom w:val="none" w:sz="0" w:space="0" w:color="auto"/>
        <w:right w:val="none" w:sz="0" w:space="0" w:color="auto"/>
      </w:divBdr>
    </w:div>
    <w:div w:id="332757319">
      <w:bodyDiv w:val="1"/>
      <w:marLeft w:val="0"/>
      <w:marRight w:val="0"/>
      <w:marTop w:val="0"/>
      <w:marBottom w:val="0"/>
      <w:divBdr>
        <w:top w:val="none" w:sz="0" w:space="0" w:color="auto"/>
        <w:left w:val="none" w:sz="0" w:space="0" w:color="auto"/>
        <w:bottom w:val="none" w:sz="0" w:space="0" w:color="auto"/>
        <w:right w:val="none" w:sz="0" w:space="0" w:color="auto"/>
      </w:divBdr>
    </w:div>
    <w:div w:id="332758696">
      <w:bodyDiv w:val="1"/>
      <w:marLeft w:val="0"/>
      <w:marRight w:val="0"/>
      <w:marTop w:val="0"/>
      <w:marBottom w:val="0"/>
      <w:divBdr>
        <w:top w:val="none" w:sz="0" w:space="0" w:color="auto"/>
        <w:left w:val="none" w:sz="0" w:space="0" w:color="auto"/>
        <w:bottom w:val="none" w:sz="0" w:space="0" w:color="auto"/>
        <w:right w:val="none" w:sz="0" w:space="0" w:color="auto"/>
      </w:divBdr>
    </w:div>
    <w:div w:id="333186864">
      <w:bodyDiv w:val="1"/>
      <w:marLeft w:val="0"/>
      <w:marRight w:val="0"/>
      <w:marTop w:val="0"/>
      <w:marBottom w:val="0"/>
      <w:divBdr>
        <w:top w:val="none" w:sz="0" w:space="0" w:color="auto"/>
        <w:left w:val="none" w:sz="0" w:space="0" w:color="auto"/>
        <w:bottom w:val="none" w:sz="0" w:space="0" w:color="auto"/>
        <w:right w:val="none" w:sz="0" w:space="0" w:color="auto"/>
      </w:divBdr>
    </w:div>
    <w:div w:id="333188007">
      <w:bodyDiv w:val="1"/>
      <w:marLeft w:val="0"/>
      <w:marRight w:val="0"/>
      <w:marTop w:val="0"/>
      <w:marBottom w:val="0"/>
      <w:divBdr>
        <w:top w:val="none" w:sz="0" w:space="0" w:color="auto"/>
        <w:left w:val="none" w:sz="0" w:space="0" w:color="auto"/>
        <w:bottom w:val="none" w:sz="0" w:space="0" w:color="auto"/>
        <w:right w:val="none" w:sz="0" w:space="0" w:color="auto"/>
      </w:divBdr>
    </w:div>
    <w:div w:id="333384503">
      <w:bodyDiv w:val="1"/>
      <w:marLeft w:val="0"/>
      <w:marRight w:val="0"/>
      <w:marTop w:val="0"/>
      <w:marBottom w:val="0"/>
      <w:divBdr>
        <w:top w:val="none" w:sz="0" w:space="0" w:color="auto"/>
        <w:left w:val="none" w:sz="0" w:space="0" w:color="auto"/>
        <w:bottom w:val="none" w:sz="0" w:space="0" w:color="auto"/>
        <w:right w:val="none" w:sz="0" w:space="0" w:color="auto"/>
      </w:divBdr>
    </w:div>
    <w:div w:id="333801074">
      <w:bodyDiv w:val="1"/>
      <w:marLeft w:val="0"/>
      <w:marRight w:val="0"/>
      <w:marTop w:val="0"/>
      <w:marBottom w:val="0"/>
      <w:divBdr>
        <w:top w:val="none" w:sz="0" w:space="0" w:color="auto"/>
        <w:left w:val="none" w:sz="0" w:space="0" w:color="auto"/>
        <w:bottom w:val="none" w:sz="0" w:space="0" w:color="auto"/>
        <w:right w:val="none" w:sz="0" w:space="0" w:color="auto"/>
      </w:divBdr>
    </w:div>
    <w:div w:id="333997249">
      <w:bodyDiv w:val="1"/>
      <w:marLeft w:val="0"/>
      <w:marRight w:val="0"/>
      <w:marTop w:val="0"/>
      <w:marBottom w:val="0"/>
      <w:divBdr>
        <w:top w:val="none" w:sz="0" w:space="0" w:color="auto"/>
        <w:left w:val="none" w:sz="0" w:space="0" w:color="auto"/>
        <w:bottom w:val="none" w:sz="0" w:space="0" w:color="auto"/>
        <w:right w:val="none" w:sz="0" w:space="0" w:color="auto"/>
      </w:divBdr>
    </w:div>
    <w:div w:id="333998356">
      <w:bodyDiv w:val="1"/>
      <w:marLeft w:val="0"/>
      <w:marRight w:val="0"/>
      <w:marTop w:val="0"/>
      <w:marBottom w:val="0"/>
      <w:divBdr>
        <w:top w:val="none" w:sz="0" w:space="0" w:color="auto"/>
        <w:left w:val="none" w:sz="0" w:space="0" w:color="auto"/>
        <w:bottom w:val="none" w:sz="0" w:space="0" w:color="auto"/>
        <w:right w:val="none" w:sz="0" w:space="0" w:color="auto"/>
      </w:divBdr>
    </w:div>
    <w:div w:id="334695296">
      <w:bodyDiv w:val="1"/>
      <w:marLeft w:val="0"/>
      <w:marRight w:val="0"/>
      <w:marTop w:val="0"/>
      <w:marBottom w:val="0"/>
      <w:divBdr>
        <w:top w:val="none" w:sz="0" w:space="0" w:color="auto"/>
        <w:left w:val="none" w:sz="0" w:space="0" w:color="auto"/>
        <w:bottom w:val="none" w:sz="0" w:space="0" w:color="auto"/>
        <w:right w:val="none" w:sz="0" w:space="0" w:color="auto"/>
      </w:divBdr>
    </w:div>
    <w:div w:id="334842124">
      <w:bodyDiv w:val="1"/>
      <w:marLeft w:val="0"/>
      <w:marRight w:val="0"/>
      <w:marTop w:val="0"/>
      <w:marBottom w:val="0"/>
      <w:divBdr>
        <w:top w:val="none" w:sz="0" w:space="0" w:color="auto"/>
        <w:left w:val="none" w:sz="0" w:space="0" w:color="auto"/>
        <w:bottom w:val="none" w:sz="0" w:space="0" w:color="auto"/>
        <w:right w:val="none" w:sz="0" w:space="0" w:color="auto"/>
      </w:divBdr>
    </w:div>
    <w:div w:id="334963841">
      <w:bodyDiv w:val="1"/>
      <w:marLeft w:val="0"/>
      <w:marRight w:val="0"/>
      <w:marTop w:val="0"/>
      <w:marBottom w:val="0"/>
      <w:divBdr>
        <w:top w:val="none" w:sz="0" w:space="0" w:color="auto"/>
        <w:left w:val="none" w:sz="0" w:space="0" w:color="auto"/>
        <w:bottom w:val="none" w:sz="0" w:space="0" w:color="auto"/>
        <w:right w:val="none" w:sz="0" w:space="0" w:color="auto"/>
      </w:divBdr>
    </w:div>
    <w:div w:id="335503147">
      <w:bodyDiv w:val="1"/>
      <w:marLeft w:val="0"/>
      <w:marRight w:val="0"/>
      <w:marTop w:val="0"/>
      <w:marBottom w:val="0"/>
      <w:divBdr>
        <w:top w:val="none" w:sz="0" w:space="0" w:color="auto"/>
        <w:left w:val="none" w:sz="0" w:space="0" w:color="auto"/>
        <w:bottom w:val="none" w:sz="0" w:space="0" w:color="auto"/>
        <w:right w:val="none" w:sz="0" w:space="0" w:color="auto"/>
      </w:divBdr>
    </w:div>
    <w:div w:id="336274705">
      <w:bodyDiv w:val="1"/>
      <w:marLeft w:val="0"/>
      <w:marRight w:val="0"/>
      <w:marTop w:val="0"/>
      <w:marBottom w:val="0"/>
      <w:divBdr>
        <w:top w:val="none" w:sz="0" w:space="0" w:color="auto"/>
        <w:left w:val="none" w:sz="0" w:space="0" w:color="auto"/>
        <w:bottom w:val="none" w:sz="0" w:space="0" w:color="auto"/>
        <w:right w:val="none" w:sz="0" w:space="0" w:color="auto"/>
      </w:divBdr>
    </w:div>
    <w:div w:id="336617049">
      <w:bodyDiv w:val="1"/>
      <w:marLeft w:val="0"/>
      <w:marRight w:val="0"/>
      <w:marTop w:val="0"/>
      <w:marBottom w:val="0"/>
      <w:divBdr>
        <w:top w:val="none" w:sz="0" w:space="0" w:color="auto"/>
        <w:left w:val="none" w:sz="0" w:space="0" w:color="auto"/>
        <w:bottom w:val="none" w:sz="0" w:space="0" w:color="auto"/>
        <w:right w:val="none" w:sz="0" w:space="0" w:color="auto"/>
      </w:divBdr>
    </w:div>
    <w:div w:id="336688632">
      <w:bodyDiv w:val="1"/>
      <w:marLeft w:val="0"/>
      <w:marRight w:val="0"/>
      <w:marTop w:val="0"/>
      <w:marBottom w:val="0"/>
      <w:divBdr>
        <w:top w:val="none" w:sz="0" w:space="0" w:color="auto"/>
        <w:left w:val="none" w:sz="0" w:space="0" w:color="auto"/>
        <w:bottom w:val="none" w:sz="0" w:space="0" w:color="auto"/>
        <w:right w:val="none" w:sz="0" w:space="0" w:color="auto"/>
      </w:divBdr>
    </w:div>
    <w:div w:id="337006907">
      <w:bodyDiv w:val="1"/>
      <w:marLeft w:val="0"/>
      <w:marRight w:val="0"/>
      <w:marTop w:val="0"/>
      <w:marBottom w:val="0"/>
      <w:divBdr>
        <w:top w:val="none" w:sz="0" w:space="0" w:color="auto"/>
        <w:left w:val="none" w:sz="0" w:space="0" w:color="auto"/>
        <w:bottom w:val="none" w:sz="0" w:space="0" w:color="auto"/>
        <w:right w:val="none" w:sz="0" w:space="0" w:color="auto"/>
      </w:divBdr>
    </w:div>
    <w:div w:id="337007647">
      <w:bodyDiv w:val="1"/>
      <w:marLeft w:val="0"/>
      <w:marRight w:val="0"/>
      <w:marTop w:val="0"/>
      <w:marBottom w:val="0"/>
      <w:divBdr>
        <w:top w:val="none" w:sz="0" w:space="0" w:color="auto"/>
        <w:left w:val="none" w:sz="0" w:space="0" w:color="auto"/>
        <w:bottom w:val="none" w:sz="0" w:space="0" w:color="auto"/>
        <w:right w:val="none" w:sz="0" w:space="0" w:color="auto"/>
      </w:divBdr>
    </w:div>
    <w:div w:id="337269653">
      <w:bodyDiv w:val="1"/>
      <w:marLeft w:val="0"/>
      <w:marRight w:val="0"/>
      <w:marTop w:val="0"/>
      <w:marBottom w:val="0"/>
      <w:divBdr>
        <w:top w:val="none" w:sz="0" w:space="0" w:color="auto"/>
        <w:left w:val="none" w:sz="0" w:space="0" w:color="auto"/>
        <w:bottom w:val="none" w:sz="0" w:space="0" w:color="auto"/>
        <w:right w:val="none" w:sz="0" w:space="0" w:color="auto"/>
      </w:divBdr>
    </w:div>
    <w:div w:id="337466570">
      <w:bodyDiv w:val="1"/>
      <w:marLeft w:val="0"/>
      <w:marRight w:val="0"/>
      <w:marTop w:val="0"/>
      <w:marBottom w:val="0"/>
      <w:divBdr>
        <w:top w:val="none" w:sz="0" w:space="0" w:color="auto"/>
        <w:left w:val="none" w:sz="0" w:space="0" w:color="auto"/>
        <w:bottom w:val="none" w:sz="0" w:space="0" w:color="auto"/>
        <w:right w:val="none" w:sz="0" w:space="0" w:color="auto"/>
      </w:divBdr>
    </w:div>
    <w:div w:id="337656403">
      <w:bodyDiv w:val="1"/>
      <w:marLeft w:val="0"/>
      <w:marRight w:val="0"/>
      <w:marTop w:val="0"/>
      <w:marBottom w:val="0"/>
      <w:divBdr>
        <w:top w:val="none" w:sz="0" w:space="0" w:color="auto"/>
        <w:left w:val="none" w:sz="0" w:space="0" w:color="auto"/>
        <w:bottom w:val="none" w:sz="0" w:space="0" w:color="auto"/>
        <w:right w:val="none" w:sz="0" w:space="0" w:color="auto"/>
      </w:divBdr>
    </w:div>
    <w:div w:id="339428012">
      <w:bodyDiv w:val="1"/>
      <w:marLeft w:val="0"/>
      <w:marRight w:val="0"/>
      <w:marTop w:val="0"/>
      <w:marBottom w:val="0"/>
      <w:divBdr>
        <w:top w:val="none" w:sz="0" w:space="0" w:color="auto"/>
        <w:left w:val="none" w:sz="0" w:space="0" w:color="auto"/>
        <w:bottom w:val="none" w:sz="0" w:space="0" w:color="auto"/>
        <w:right w:val="none" w:sz="0" w:space="0" w:color="auto"/>
      </w:divBdr>
    </w:div>
    <w:div w:id="339740128">
      <w:bodyDiv w:val="1"/>
      <w:marLeft w:val="0"/>
      <w:marRight w:val="0"/>
      <w:marTop w:val="0"/>
      <w:marBottom w:val="0"/>
      <w:divBdr>
        <w:top w:val="none" w:sz="0" w:space="0" w:color="auto"/>
        <w:left w:val="none" w:sz="0" w:space="0" w:color="auto"/>
        <w:bottom w:val="none" w:sz="0" w:space="0" w:color="auto"/>
        <w:right w:val="none" w:sz="0" w:space="0" w:color="auto"/>
      </w:divBdr>
    </w:div>
    <w:div w:id="340931549">
      <w:bodyDiv w:val="1"/>
      <w:marLeft w:val="0"/>
      <w:marRight w:val="0"/>
      <w:marTop w:val="0"/>
      <w:marBottom w:val="0"/>
      <w:divBdr>
        <w:top w:val="none" w:sz="0" w:space="0" w:color="auto"/>
        <w:left w:val="none" w:sz="0" w:space="0" w:color="auto"/>
        <w:bottom w:val="none" w:sz="0" w:space="0" w:color="auto"/>
        <w:right w:val="none" w:sz="0" w:space="0" w:color="auto"/>
      </w:divBdr>
    </w:div>
    <w:div w:id="341202046">
      <w:bodyDiv w:val="1"/>
      <w:marLeft w:val="0"/>
      <w:marRight w:val="0"/>
      <w:marTop w:val="0"/>
      <w:marBottom w:val="0"/>
      <w:divBdr>
        <w:top w:val="none" w:sz="0" w:space="0" w:color="auto"/>
        <w:left w:val="none" w:sz="0" w:space="0" w:color="auto"/>
        <w:bottom w:val="none" w:sz="0" w:space="0" w:color="auto"/>
        <w:right w:val="none" w:sz="0" w:space="0" w:color="auto"/>
      </w:divBdr>
    </w:div>
    <w:div w:id="341516673">
      <w:bodyDiv w:val="1"/>
      <w:marLeft w:val="0"/>
      <w:marRight w:val="0"/>
      <w:marTop w:val="0"/>
      <w:marBottom w:val="0"/>
      <w:divBdr>
        <w:top w:val="none" w:sz="0" w:space="0" w:color="auto"/>
        <w:left w:val="none" w:sz="0" w:space="0" w:color="auto"/>
        <w:bottom w:val="none" w:sz="0" w:space="0" w:color="auto"/>
        <w:right w:val="none" w:sz="0" w:space="0" w:color="auto"/>
      </w:divBdr>
    </w:div>
    <w:div w:id="341705682">
      <w:bodyDiv w:val="1"/>
      <w:marLeft w:val="0"/>
      <w:marRight w:val="0"/>
      <w:marTop w:val="0"/>
      <w:marBottom w:val="0"/>
      <w:divBdr>
        <w:top w:val="none" w:sz="0" w:space="0" w:color="auto"/>
        <w:left w:val="none" w:sz="0" w:space="0" w:color="auto"/>
        <w:bottom w:val="none" w:sz="0" w:space="0" w:color="auto"/>
        <w:right w:val="none" w:sz="0" w:space="0" w:color="auto"/>
      </w:divBdr>
    </w:div>
    <w:div w:id="341709413">
      <w:bodyDiv w:val="1"/>
      <w:marLeft w:val="0"/>
      <w:marRight w:val="0"/>
      <w:marTop w:val="0"/>
      <w:marBottom w:val="0"/>
      <w:divBdr>
        <w:top w:val="none" w:sz="0" w:space="0" w:color="auto"/>
        <w:left w:val="none" w:sz="0" w:space="0" w:color="auto"/>
        <w:bottom w:val="none" w:sz="0" w:space="0" w:color="auto"/>
        <w:right w:val="none" w:sz="0" w:space="0" w:color="auto"/>
      </w:divBdr>
    </w:div>
    <w:div w:id="342054771">
      <w:bodyDiv w:val="1"/>
      <w:marLeft w:val="0"/>
      <w:marRight w:val="0"/>
      <w:marTop w:val="0"/>
      <w:marBottom w:val="0"/>
      <w:divBdr>
        <w:top w:val="none" w:sz="0" w:space="0" w:color="auto"/>
        <w:left w:val="none" w:sz="0" w:space="0" w:color="auto"/>
        <w:bottom w:val="none" w:sz="0" w:space="0" w:color="auto"/>
        <w:right w:val="none" w:sz="0" w:space="0" w:color="auto"/>
      </w:divBdr>
      <w:divsChild>
        <w:div w:id="1564486269">
          <w:marLeft w:val="0"/>
          <w:marRight w:val="0"/>
          <w:marTop w:val="0"/>
          <w:marBottom w:val="0"/>
          <w:divBdr>
            <w:top w:val="none" w:sz="0" w:space="0" w:color="auto"/>
            <w:left w:val="none" w:sz="0" w:space="0" w:color="auto"/>
            <w:bottom w:val="none" w:sz="0" w:space="0" w:color="auto"/>
            <w:right w:val="none" w:sz="0" w:space="0" w:color="auto"/>
          </w:divBdr>
        </w:div>
        <w:div w:id="1692219455">
          <w:marLeft w:val="0"/>
          <w:marRight w:val="0"/>
          <w:marTop w:val="0"/>
          <w:marBottom w:val="0"/>
          <w:divBdr>
            <w:top w:val="none" w:sz="0" w:space="0" w:color="auto"/>
            <w:left w:val="none" w:sz="0" w:space="0" w:color="auto"/>
            <w:bottom w:val="none" w:sz="0" w:space="0" w:color="auto"/>
            <w:right w:val="none" w:sz="0" w:space="0" w:color="auto"/>
          </w:divBdr>
        </w:div>
      </w:divsChild>
    </w:div>
    <w:div w:id="342172188">
      <w:bodyDiv w:val="1"/>
      <w:marLeft w:val="0"/>
      <w:marRight w:val="0"/>
      <w:marTop w:val="0"/>
      <w:marBottom w:val="0"/>
      <w:divBdr>
        <w:top w:val="none" w:sz="0" w:space="0" w:color="auto"/>
        <w:left w:val="none" w:sz="0" w:space="0" w:color="auto"/>
        <w:bottom w:val="none" w:sz="0" w:space="0" w:color="auto"/>
        <w:right w:val="none" w:sz="0" w:space="0" w:color="auto"/>
      </w:divBdr>
    </w:div>
    <w:div w:id="342784736">
      <w:bodyDiv w:val="1"/>
      <w:marLeft w:val="0"/>
      <w:marRight w:val="0"/>
      <w:marTop w:val="0"/>
      <w:marBottom w:val="0"/>
      <w:divBdr>
        <w:top w:val="none" w:sz="0" w:space="0" w:color="auto"/>
        <w:left w:val="none" w:sz="0" w:space="0" w:color="auto"/>
        <w:bottom w:val="none" w:sz="0" w:space="0" w:color="auto"/>
        <w:right w:val="none" w:sz="0" w:space="0" w:color="auto"/>
      </w:divBdr>
    </w:div>
    <w:div w:id="343360842">
      <w:bodyDiv w:val="1"/>
      <w:marLeft w:val="0"/>
      <w:marRight w:val="0"/>
      <w:marTop w:val="0"/>
      <w:marBottom w:val="0"/>
      <w:divBdr>
        <w:top w:val="none" w:sz="0" w:space="0" w:color="auto"/>
        <w:left w:val="none" w:sz="0" w:space="0" w:color="auto"/>
        <w:bottom w:val="none" w:sz="0" w:space="0" w:color="auto"/>
        <w:right w:val="none" w:sz="0" w:space="0" w:color="auto"/>
      </w:divBdr>
    </w:div>
    <w:div w:id="343678020">
      <w:bodyDiv w:val="1"/>
      <w:marLeft w:val="0"/>
      <w:marRight w:val="0"/>
      <w:marTop w:val="0"/>
      <w:marBottom w:val="0"/>
      <w:divBdr>
        <w:top w:val="none" w:sz="0" w:space="0" w:color="auto"/>
        <w:left w:val="none" w:sz="0" w:space="0" w:color="auto"/>
        <w:bottom w:val="none" w:sz="0" w:space="0" w:color="auto"/>
        <w:right w:val="none" w:sz="0" w:space="0" w:color="auto"/>
      </w:divBdr>
    </w:div>
    <w:div w:id="343750111">
      <w:bodyDiv w:val="1"/>
      <w:marLeft w:val="0"/>
      <w:marRight w:val="0"/>
      <w:marTop w:val="0"/>
      <w:marBottom w:val="0"/>
      <w:divBdr>
        <w:top w:val="none" w:sz="0" w:space="0" w:color="auto"/>
        <w:left w:val="none" w:sz="0" w:space="0" w:color="auto"/>
        <w:bottom w:val="none" w:sz="0" w:space="0" w:color="auto"/>
        <w:right w:val="none" w:sz="0" w:space="0" w:color="auto"/>
      </w:divBdr>
    </w:div>
    <w:div w:id="343753439">
      <w:bodyDiv w:val="1"/>
      <w:marLeft w:val="0"/>
      <w:marRight w:val="0"/>
      <w:marTop w:val="0"/>
      <w:marBottom w:val="0"/>
      <w:divBdr>
        <w:top w:val="none" w:sz="0" w:space="0" w:color="auto"/>
        <w:left w:val="none" w:sz="0" w:space="0" w:color="auto"/>
        <w:bottom w:val="none" w:sz="0" w:space="0" w:color="auto"/>
        <w:right w:val="none" w:sz="0" w:space="0" w:color="auto"/>
      </w:divBdr>
    </w:div>
    <w:div w:id="343946112">
      <w:bodyDiv w:val="1"/>
      <w:marLeft w:val="0"/>
      <w:marRight w:val="0"/>
      <w:marTop w:val="0"/>
      <w:marBottom w:val="0"/>
      <w:divBdr>
        <w:top w:val="none" w:sz="0" w:space="0" w:color="auto"/>
        <w:left w:val="none" w:sz="0" w:space="0" w:color="auto"/>
        <w:bottom w:val="none" w:sz="0" w:space="0" w:color="auto"/>
        <w:right w:val="none" w:sz="0" w:space="0" w:color="auto"/>
      </w:divBdr>
    </w:div>
    <w:div w:id="344327853">
      <w:bodyDiv w:val="1"/>
      <w:marLeft w:val="0"/>
      <w:marRight w:val="0"/>
      <w:marTop w:val="0"/>
      <w:marBottom w:val="0"/>
      <w:divBdr>
        <w:top w:val="none" w:sz="0" w:space="0" w:color="auto"/>
        <w:left w:val="none" w:sz="0" w:space="0" w:color="auto"/>
        <w:bottom w:val="none" w:sz="0" w:space="0" w:color="auto"/>
        <w:right w:val="none" w:sz="0" w:space="0" w:color="auto"/>
      </w:divBdr>
    </w:div>
    <w:div w:id="344333742">
      <w:bodyDiv w:val="1"/>
      <w:marLeft w:val="0"/>
      <w:marRight w:val="0"/>
      <w:marTop w:val="0"/>
      <w:marBottom w:val="0"/>
      <w:divBdr>
        <w:top w:val="none" w:sz="0" w:space="0" w:color="auto"/>
        <w:left w:val="none" w:sz="0" w:space="0" w:color="auto"/>
        <w:bottom w:val="none" w:sz="0" w:space="0" w:color="auto"/>
        <w:right w:val="none" w:sz="0" w:space="0" w:color="auto"/>
      </w:divBdr>
    </w:div>
    <w:div w:id="344527688">
      <w:bodyDiv w:val="1"/>
      <w:marLeft w:val="0"/>
      <w:marRight w:val="0"/>
      <w:marTop w:val="0"/>
      <w:marBottom w:val="0"/>
      <w:divBdr>
        <w:top w:val="none" w:sz="0" w:space="0" w:color="auto"/>
        <w:left w:val="none" w:sz="0" w:space="0" w:color="auto"/>
        <w:bottom w:val="none" w:sz="0" w:space="0" w:color="auto"/>
        <w:right w:val="none" w:sz="0" w:space="0" w:color="auto"/>
      </w:divBdr>
    </w:div>
    <w:div w:id="344554562">
      <w:bodyDiv w:val="1"/>
      <w:marLeft w:val="0"/>
      <w:marRight w:val="0"/>
      <w:marTop w:val="0"/>
      <w:marBottom w:val="0"/>
      <w:divBdr>
        <w:top w:val="none" w:sz="0" w:space="0" w:color="auto"/>
        <w:left w:val="none" w:sz="0" w:space="0" w:color="auto"/>
        <w:bottom w:val="none" w:sz="0" w:space="0" w:color="auto"/>
        <w:right w:val="none" w:sz="0" w:space="0" w:color="auto"/>
      </w:divBdr>
    </w:div>
    <w:div w:id="344600388">
      <w:bodyDiv w:val="1"/>
      <w:marLeft w:val="0"/>
      <w:marRight w:val="0"/>
      <w:marTop w:val="0"/>
      <w:marBottom w:val="0"/>
      <w:divBdr>
        <w:top w:val="none" w:sz="0" w:space="0" w:color="auto"/>
        <w:left w:val="none" w:sz="0" w:space="0" w:color="auto"/>
        <w:bottom w:val="none" w:sz="0" w:space="0" w:color="auto"/>
        <w:right w:val="none" w:sz="0" w:space="0" w:color="auto"/>
      </w:divBdr>
    </w:div>
    <w:div w:id="345137321">
      <w:bodyDiv w:val="1"/>
      <w:marLeft w:val="0"/>
      <w:marRight w:val="0"/>
      <w:marTop w:val="0"/>
      <w:marBottom w:val="0"/>
      <w:divBdr>
        <w:top w:val="none" w:sz="0" w:space="0" w:color="auto"/>
        <w:left w:val="none" w:sz="0" w:space="0" w:color="auto"/>
        <w:bottom w:val="none" w:sz="0" w:space="0" w:color="auto"/>
        <w:right w:val="none" w:sz="0" w:space="0" w:color="auto"/>
      </w:divBdr>
    </w:div>
    <w:div w:id="345327018">
      <w:bodyDiv w:val="1"/>
      <w:marLeft w:val="0"/>
      <w:marRight w:val="0"/>
      <w:marTop w:val="0"/>
      <w:marBottom w:val="0"/>
      <w:divBdr>
        <w:top w:val="none" w:sz="0" w:space="0" w:color="auto"/>
        <w:left w:val="none" w:sz="0" w:space="0" w:color="auto"/>
        <w:bottom w:val="none" w:sz="0" w:space="0" w:color="auto"/>
        <w:right w:val="none" w:sz="0" w:space="0" w:color="auto"/>
      </w:divBdr>
    </w:div>
    <w:div w:id="345448875">
      <w:bodyDiv w:val="1"/>
      <w:marLeft w:val="0"/>
      <w:marRight w:val="0"/>
      <w:marTop w:val="0"/>
      <w:marBottom w:val="0"/>
      <w:divBdr>
        <w:top w:val="none" w:sz="0" w:space="0" w:color="auto"/>
        <w:left w:val="none" w:sz="0" w:space="0" w:color="auto"/>
        <w:bottom w:val="none" w:sz="0" w:space="0" w:color="auto"/>
        <w:right w:val="none" w:sz="0" w:space="0" w:color="auto"/>
      </w:divBdr>
    </w:div>
    <w:div w:id="345643646">
      <w:bodyDiv w:val="1"/>
      <w:marLeft w:val="0"/>
      <w:marRight w:val="0"/>
      <w:marTop w:val="0"/>
      <w:marBottom w:val="0"/>
      <w:divBdr>
        <w:top w:val="none" w:sz="0" w:space="0" w:color="auto"/>
        <w:left w:val="none" w:sz="0" w:space="0" w:color="auto"/>
        <w:bottom w:val="none" w:sz="0" w:space="0" w:color="auto"/>
        <w:right w:val="none" w:sz="0" w:space="0" w:color="auto"/>
      </w:divBdr>
    </w:div>
    <w:div w:id="345719917">
      <w:bodyDiv w:val="1"/>
      <w:marLeft w:val="0"/>
      <w:marRight w:val="0"/>
      <w:marTop w:val="0"/>
      <w:marBottom w:val="0"/>
      <w:divBdr>
        <w:top w:val="none" w:sz="0" w:space="0" w:color="auto"/>
        <w:left w:val="none" w:sz="0" w:space="0" w:color="auto"/>
        <w:bottom w:val="none" w:sz="0" w:space="0" w:color="auto"/>
        <w:right w:val="none" w:sz="0" w:space="0" w:color="auto"/>
      </w:divBdr>
      <w:divsChild>
        <w:div w:id="141893531">
          <w:marLeft w:val="0"/>
          <w:marRight w:val="0"/>
          <w:marTop w:val="750"/>
          <w:marBottom w:val="0"/>
          <w:divBdr>
            <w:top w:val="none" w:sz="0" w:space="0" w:color="auto"/>
            <w:left w:val="none" w:sz="0" w:space="0" w:color="auto"/>
            <w:bottom w:val="none" w:sz="0" w:space="0" w:color="auto"/>
            <w:right w:val="none" w:sz="0" w:space="0" w:color="auto"/>
          </w:divBdr>
          <w:divsChild>
            <w:div w:id="1173760697">
              <w:marLeft w:val="0"/>
              <w:marRight w:val="0"/>
              <w:marTop w:val="0"/>
              <w:marBottom w:val="0"/>
              <w:divBdr>
                <w:top w:val="none" w:sz="0" w:space="0" w:color="auto"/>
                <w:left w:val="none" w:sz="0" w:space="0" w:color="auto"/>
                <w:bottom w:val="none" w:sz="0" w:space="0" w:color="auto"/>
                <w:right w:val="none" w:sz="0" w:space="0" w:color="auto"/>
              </w:divBdr>
            </w:div>
          </w:divsChild>
        </w:div>
        <w:div w:id="1569611034">
          <w:marLeft w:val="0"/>
          <w:marRight w:val="0"/>
          <w:marTop w:val="0"/>
          <w:marBottom w:val="0"/>
          <w:divBdr>
            <w:top w:val="none" w:sz="0" w:space="0" w:color="auto"/>
            <w:left w:val="none" w:sz="0" w:space="0" w:color="auto"/>
            <w:bottom w:val="none" w:sz="0" w:space="0" w:color="auto"/>
            <w:right w:val="none" w:sz="0" w:space="0" w:color="auto"/>
          </w:divBdr>
          <w:divsChild>
            <w:div w:id="1484931409">
              <w:marLeft w:val="0"/>
              <w:marRight w:val="0"/>
              <w:marTop w:val="0"/>
              <w:marBottom w:val="0"/>
              <w:divBdr>
                <w:top w:val="none" w:sz="0" w:space="0" w:color="auto"/>
                <w:left w:val="none" w:sz="0" w:space="0" w:color="auto"/>
                <w:bottom w:val="none" w:sz="0" w:space="0" w:color="auto"/>
                <w:right w:val="none" w:sz="0" w:space="0" w:color="auto"/>
              </w:divBdr>
              <w:divsChild>
                <w:div w:id="1597829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346060429">
      <w:bodyDiv w:val="1"/>
      <w:marLeft w:val="0"/>
      <w:marRight w:val="0"/>
      <w:marTop w:val="0"/>
      <w:marBottom w:val="0"/>
      <w:divBdr>
        <w:top w:val="none" w:sz="0" w:space="0" w:color="auto"/>
        <w:left w:val="none" w:sz="0" w:space="0" w:color="auto"/>
        <w:bottom w:val="none" w:sz="0" w:space="0" w:color="auto"/>
        <w:right w:val="none" w:sz="0" w:space="0" w:color="auto"/>
      </w:divBdr>
    </w:div>
    <w:div w:id="346517325">
      <w:bodyDiv w:val="1"/>
      <w:marLeft w:val="0"/>
      <w:marRight w:val="0"/>
      <w:marTop w:val="0"/>
      <w:marBottom w:val="0"/>
      <w:divBdr>
        <w:top w:val="none" w:sz="0" w:space="0" w:color="auto"/>
        <w:left w:val="none" w:sz="0" w:space="0" w:color="auto"/>
        <w:bottom w:val="none" w:sz="0" w:space="0" w:color="auto"/>
        <w:right w:val="none" w:sz="0" w:space="0" w:color="auto"/>
      </w:divBdr>
    </w:div>
    <w:div w:id="347416946">
      <w:bodyDiv w:val="1"/>
      <w:marLeft w:val="0"/>
      <w:marRight w:val="0"/>
      <w:marTop w:val="0"/>
      <w:marBottom w:val="0"/>
      <w:divBdr>
        <w:top w:val="none" w:sz="0" w:space="0" w:color="auto"/>
        <w:left w:val="none" w:sz="0" w:space="0" w:color="auto"/>
        <w:bottom w:val="none" w:sz="0" w:space="0" w:color="auto"/>
        <w:right w:val="none" w:sz="0" w:space="0" w:color="auto"/>
      </w:divBdr>
    </w:div>
    <w:div w:id="347874126">
      <w:bodyDiv w:val="1"/>
      <w:marLeft w:val="0"/>
      <w:marRight w:val="0"/>
      <w:marTop w:val="0"/>
      <w:marBottom w:val="0"/>
      <w:divBdr>
        <w:top w:val="none" w:sz="0" w:space="0" w:color="auto"/>
        <w:left w:val="none" w:sz="0" w:space="0" w:color="auto"/>
        <w:bottom w:val="none" w:sz="0" w:space="0" w:color="auto"/>
        <w:right w:val="none" w:sz="0" w:space="0" w:color="auto"/>
      </w:divBdr>
    </w:div>
    <w:div w:id="348262726">
      <w:bodyDiv w:val="1"/>
      <w:marLeft w:val="0"/>
      <w:marRight w:val="0"/>
      <w:marTop w:val="0"/>
      <w:marBottom w:val="0"/>
      <w:divBdr>
        <w:top w:val="none" w:sz="0" w:space="0" w:color="auto"/>
        <w:left w:val="none" w:sz="0" w:space="0" w:color="auto"/>
        <w:bottom w:val="none" w:sz="0" w:space="0" w:color="auto"/>
        <w:right w:val="none" w:sz="0" w:space="0" w:color="auto"/>
      </w:divBdr>
    </w:div>
    <w:div w:id="348414138">
      <w:bodyDiv w:val="1"/>
      <w:marLeft w:val="0"/>
      <w:marRight w:val="0"/>
      <w:marTop w:val="0"/>
      <w:marBottom w:val="0"/>
      <w:divBdr>
        <w:top w:val="none" w:sz="0" w:space="0" w:color="auto"/>
        <w:left w:val="none" w:sz="0" w:space="0" w:color="auto"/>
        <w:bottom w:val="none" w:sz="0" w:space="0" w:color="auto"/>
        <w:right w:val="none" w:sz="0" w:space="0" w:color="auto"/>
      </w:divBdr>
    </w:div>
    <w:div w:id="348727200">
      <w:bodyDiv w:val="1"/>
      <w:marLeft w:val="0"/>
      <w:marRight w:val="0"/>
      <w:marTop w:val="0"/>
      <w:marBottom w:val="0"/>
      <w:divBdr>
        <w:top w:val="none" w:sz="0" w:space="0" w:color="auto"/>
        <w:left w:val="none" w:sz="0" w:space="0" w:color="auto"/>
        <w:bottom w:val="none" w:sz="0" w:space="0" w:color="auto"/>
        <w:right w:val="none" w:sz="0" w:space="0" w:color="auto"/>
      </w:divBdr>
    </w:div>
    <w:div w:id="348800408">
      <w:bodyDiv w:val="1"/>
      <w:marLeft w:val="0"/>
      <w:marRight w:val="0"/>
      <w:marTop w:val="0"/>
      <w:marBottom w:val="0"/>
      <w:divBdr>
        <w:top w:val="none" w:sz="0" w:space="0" w:color="auto"/>
        <w:left w:val="none" w:sz="0" w:space="0" w:color="auto"/>
        <w:bottom w:val="none" w:sz="0" w:space="0" w:color="auto"/>
        <w:right w:val="none" w:sz="0" w:space="0" w:color="auto"/>
      </w:divBdr>
    </w:div>
    <w:div w:id="349189571">
      <w:bodyDiv w:val="1"/>
      <w:marLeft w:val="0"/>
      <w:marRight w:val="0"/>
      <w:marTop w:val="0"/>
      <w:marBottom w:val="0"/>
      <w:divBdr>
        <w:top w:val="none" w:sz="0" w:space="0" w:color="auto"/>
        <w:left w:val="none" w:sz="0" w:space="0" w:color="auto"/>
        <w:bottom w:val="none" w:sz="0" w:space="0" w:color="auto"/>
        <w:right w:val="none" w:sz="0" w:space="0" w:color="auto"/>
      </w:divBdr>
    </w:div>
    <w:div w:id="349839433">
      <w:bodyDiv w:val="1"/>
      <w:marLeft w:val="0"/>
      <w:marRight w:val="0"/>
      <w:marTop w:val="0"/>
      <w:marBottom w:val="0"/>
      <w:divBdr>
        <w:top w:val="none" w:sz="0" w:space="0" w:color="auto"/>
        <w:left w:val="none" w:sz="0" w:space="0" w:color="auto"/>
        <w:bottom w:val="none" w:sz="0" w:space="0" w:color="auto"/>
        <w:right w:val="none" w:sz="0" w:space="0" w:color="auto"/>
      </w:divBdr>
    </w:div>
    <w:div w:id="350188622">
      <w:bodyDiv w:val="1"/>
      <w:marLeft w:val="0"/>
      <w:marRight w:val="0"/>
      <w:marTop w:val="0"/>
      <w:marBottom w:val="0"/>
      <w:divBdr>
        <w:top w:val="none" w:sz="0" w:space="0" w:color="auto"/>
        <w:left w:val="none" w:sz="0" w:space="0" w:color="auto"/>
        <w:bottom w:val="none" w:sz="0" w:space="0" w:color="auto"/>
        <w:right w:val="none" w:sz="0" w:space="0" w:color="auto"/>
      </w:divBdr>
    </w:div>
    <w:div w:id="350372808">
      <w:bodyDiv w:val="1"/>
      <w:marLeft w:val="0"/>
      <w:marRight w:val="0"/>
      <w:marTop w:val="0"/>
      <w:marBottom w:val="0"/>
      <w:divBdr>
        <w:top w:val="none" w:sz="0" w:space="0" w:color="auto"/>
        <w:left w:val="none" w:sz="0" w:space="0" w:color="auto"/>
        <w:bottom w:val="none" w:sz="0" w:space="0" w:color="auto"/>
        <w:right w:val="none" w:sz="0" w:space="0" w:color="auto"/>
      </w:divBdr>
    </w:div>
    <w:div w:id="350374676">
      <w:bodyDiv w:val="1"/>
      <w:marLeft w:val="0"/>
      <w:marRight w:val="0"/>
      <w:marTop w:val="0"/>
      <w:marBottom w:val="0"/>
      <w:divBdr>
        <w:top w:val="none" w:sz="0" w:space="0" w:color="auto"/>
        <w:left w:val="none" w:sz="0" w:space="0" w:color="auto"/>
        <w:bottom w:val="none" w:sz="0" w:space="0" w:color="auto"/>
        <w:right w:val="none" w:sz="0" w:space="0" w:color="auto"/>
      </w:divBdr>
    </w:div>
    <w:div w:id="350450743">
      <w:bodyDiv w:val="1"/>
      <w:marLeft w:val="0"/>
      <w:marRight w:val="0"/>
      <w:marTop w:val="0"/>
      <w:marBottom w:val="0"/>
      <w:divBdr>
        <w:top w:val="none" w:sz="0" w:space="0" w:color="auto"/>
        <w:left w:val="none" w:sz="0" w:space="0" w:color="auto"/>
        <w:bottom w:val="none" w:sz="0" w:space="0" w:color="auto"/>
        <w:right w:val="none" w:sz="0" w:space="0" w:color="auto"/>
      </w:divBdr>
    </w:div>
    <w:div w:id="350491158">
      <w:bodyDiv w:val="1"/>
      <w:marLeft w:val="0"/>
      <w:marRight w:val="0"/>
      <w:marTop w:val="0"/>
      <w:marBottom w:val="0"/>
      <w:divBdr>
        <w:top w:val="none" w:sz="0" w:space="0" w:color="auto"/>
        <w:left w:val="none" w:sz="0" w:space="0" w:color="auto"/>
        <w:bottom w:val="none" w:sz="0" w:space="0" w:color="auto"/>
        <w:right w:val="none" w:sz="0" w:space="0" w:color="auto"/>
      </w:divBdr>
    </w:div>
    <w:div w:id="350569510">
      <w:bodyDiv w:val="1"/>
      <w:marLeft w:val="0"/>
      <w:marRight w:val="0"/>
      <w:marTop w:val="0"/>
      <w:marBottom w:val="0"/>
      <w:divBdr>
        <w:top w:val="none" w:sz="0" w:space="0" w:color="auto"/>
        <w:left w:val="none" w:sz="0" w:space="0" w:color="auto"/>
        <w:bottom w:val="none" w:sz="0" w:space="0" w:color="auto"/>
        <w:right w:val="none" w:sz="0" w:space="0" w:color="auto"/>
      </w:divBdr>
    </w:div>
    <w:div w:id="350767668">
      <w:bodyDiv w:val="1"/>
      <w:marLeft w:val="0"/>
      <w:marRight w:val="0"/>
      <w:marTop w:val="0"/>
      <w:marBottom w:val="0"/>
      <w:divBdr>
        <w:top w:val="none" w:sz="0" w:space="0" w:color="auto"/>
        <w:left w:val="none" w:sz="0" w:space="0" w:color="auto"/>
        <w:bottom w:val="none" w:sz="0" w:space="0" w:color="auto"/>
        <w:right w:val="none" w:sz="0" w:space="0" w:color="auto"/>
      </w:divBdr>
    </w:div>
    <w:div w:id="350835415">
      <w:bodyDiv w:val="1"/>
      <w:marLeft w:val="0"/>
      <w:marRight w:val="0"/>
      <w:marTop w:val="0"/>
      <w:marBottom w:val="0"/>
      <w:divBdr>
        <w:top w:val="none" w:sz="0" w:space="0" w:color="auto"/>
        <w:left w:val="none" w:sz="0" w:space="0" w:color="auto"/>
        <w:bottom w:val="none" w:sz="0" w:space="0" w:color="auto"/>
        <w:right w:val="none" w:sz="0" w:space="0" w:color="auto"/>
      </w:divBdr>
    </w:div>
    <w:div w:id="351417503">
      <w:bodyDiv w:val="1"/>
      <w:marLeft w:val="0"/>
      <w:marRight w:val="0"/>
      <w:marTop w:val="0"/>
      <w:marBottom w:val="0"/>
      <w:divBdr>
        <w:top w:val="none" w:sz="0" w:space="0" w:color="auto"/>
        <w:left w:val="none" w:sz="0" w:space="0" w:color="auto"/>
        <w:bottom w:val="none" w:sz="0" w:space="0" w:color="auto"/>
        <w:right w:val="none" w:sz="0" w:space="0" w:color="auto"/>
      </w:divBdr>
    </w:div>
    <w:div w:id="351685759">
      <w:bodyDiv w:val="1"/>
      <w:marLeft w:val="0"/>
      <w:marRight w:val="0"/>
      <w:marTop w:val="0"/>
      <w:marBottom w:val="0"/>
      <w:divBdr>
        <w:top w:val="none" w:sz="0" w:space="0" w:color="auto"/>
        <w:left w:val="none" w:sz="0" w:space="0" w:color="auto"/>
        <w:bottom w:val="none" w:sz="0" w:space="0" w:color="auto"/>
        <w:right w:val="none" w:sz="0" w:space="0" w:color="auto"/>
      </w:divBdr>
    </w:div>
    <w:div w:id="352150022">
      <w:bodyDiv w:val="1"/>
      <w:marLeft w:val="0"/>
      <w:marRight w:val="0"/>
      <w:marTop w:val="0"/>
      <w:marBottom w:val="0"/>
      <w:divBdr>
        <w:top w:val="none" w:sz="0" w:space="0" w:color="auto"/>
        <w:left w:val="none" w:sz="0" w:space="0" w:color="auto"/>
        <w:bottom w:val="none" w:sz="0" w:space="0" w:color="auto"/>
        <w:right w:val="none" w:sz="0" w:space="0" w:color="auto"/>
      </w:divBdr>
    </w:div>
    <w:div w:id="352346985">
      <w:bodyDiv w:val="1"/>
      <w:marLeft w:val="0"/>
      <w:marRight w:val="0"/>
      <w:marTop w:val="0"/>
      <w:marBottom w:val="0"/>
      <w:divBdr>
        <w:top w:val="none" w:sz="0" w:space="0" w:color="auto"/>
        <w:left w:val="none" w:sz="0" w:space="0" w:color="auto"/>
        <w:bottom w:val="none" w:sz="0" w:space="0" w:color="auto"/>
        <w:right w:val="none" w:sz="0" w:space="0" w:color="auto"/>
      </w:divBdr>
    </w:div>
    <w:div w:id="352607670">
      <w:bodyDiv w:val="1"/>
      <w:marLeft w:val="0"/>
      <w:marRight w:val="0"/>
      <w:marTop w:val="0"/>
      <w:marBottom w:val="0"/>
      <w:divBdr>
        <w:top w:val="none" w:sz="0" w:space="0" w:color="auto"/>
        <w:left w:val="none" w:sz="0" w:space="0" w:color="auto"/>
        <w:bottom w:val="none" w:sz="0" w:space="0" w:color="auto"/>
        <w:right w:val="none" w:sz="0" w:space="0" w:color="auto"/>
      </w:divBdr>
      <w:divsChild>
        <w:div w:id="1780293821">
          <w:marLeft w:val="150"/>
          <w:marRight w:val="150"/>
          <w:marTop w:val="360"/>
          <w:marBottom w:val="0"/>
          <w:divBdr>
            <w:top w:val="none" w:sz="0" w:space="0" w:color="auto"/>
            <w:left w:val="none" w:sz="0" w:space="0" w:color="auto"/>
            <w:bottom w:val="none" w:sz="0" w:space="0" w:color="auto"/>
            <w:right w:val="none" w:sz="0" w:space="0" w:color="auto"/>
          </w:divBdr>
          <w:divsChild>
            <w:div w:id="335231857">
              <w:marLeft w:val="0"/>
              <w:marRight w:val="0"/>
              <w:marTop w:val="0"/>
              <w:marBottom w:val="0"/>
              <w:divBdr>
                <w:top w:val="none" w:sz="0" w:space="0" w:color="auto"/>
                <w:left w:val="none" w:sz="0" w:space="0" w:color="auto"/>
                <w:bottom w:val="none" w:sz="0" w:space="0" w:color="auto"/>
                <w:right w:val="none" w:sz="0" w:space="0" w:color="auto"/>
              </w:divBdr>
            </w:div>
            <w:div w:id="669911591">
              <w:marLeft w:val="0"/>
              <w:marRight w:val="0"/>
              <w:marTop w:val="0"/>
              <w:marBottom w:val="0"/>
              <w:divBdr>
                <w:top w:val="none" w:sz="0" w:space="0" w:color="auto"/>
                <w:left w:val="none" w:sz="0" w:space="0" w:color="auto"/>
                <w:bottom w:val="none" w:sz="0" w:space="0" w:color="auto"/>
                <w:right w:val="none" w:sz="0" w:space="0" w:color="auto"/>
              </w:divBdr>
              <w:divsChild>
                <w:div w:id="439645196">
                  <w:marLeft w:val="0"/>
                  <w:marRight w:val="0"/>
                  <w:marTop w:val="0"/>
                  <w:marBottom w:val="0"/>
                  <w:divBdr>
                    <w:top w:val="none" w:sz="0" w:space="0" w:color="auto"/>
                    <w:left w:val="none" w:sz="0" w:space="0" w:color="auto"/>
                    <w:bottom w:val="none" w:sz="0" w:space="0" w:color="auto"/>
                    <w:right w:val="none" w:sz="0" w:space="0" w:color="auto"/>
                  </w:divBdr>
                  <w:divsChild>
                    <w:div w:id="4349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769">
      <w:bodyDiv w:val="1"/>
      <w:marLeft w:val="0"/>
      <w:marRight w:val="0"/>
      <w:marTop w:val="0"/>
      <w:marBottom w:val="0"/>
      <w:divBdr>
        <w:top w:val="none" w:sz="0" w:space="0" w:color="auto"/>
        <w:left w:val="none" w:sz="0" w:space="0" w:color="auto"/>
        <w:bottom w:val="none" w:sz="0" w:space="0" w:color="auto"/>
        <w:right w:val="none" w:sz="0" w:space="0" w:color="auto"/>
      </w:divBdr>
    </w:div>
    <w:div w:id="352995925">
      <w:bodyDiv w:val="1"/>
      <w:marLeft w:val="0"/>
      <w:marRight w:val="0"/>
      <w:marTop w:val="0"/>
      <w:marBottom w:val="0"/>
      <w:divBdr>
        <w:top w:val="none" w:sz="0" w:space="0" w:color="auto"/>
        <w:left w:val="none" w:sz="0" w:space="0" w:color="auto"/>
        <w:bottom w:val="none" w:sz="0" w:space="0" w:color="auto"/>
        <w:right w:val="none" w:sz="0" w:space="0" w:color="auto"/>
      </w:divBdr>
    </w:div>
    <w:div w:id="353190984">
      <w:bodyDiv w:val="1"/>
      <w:marLeft w:val="0"/>
      <w:marRight w:val="0"/>
      <w:marTop w:val="0"/>
      <w:marBottom w:val="0"/>
      <w:divBdr>
        <w:top w:val="none" w:sz="0" w:space="0" w:color="auto"/>
        <w:left w:val="none" w:sz="0" w:space="0" w:color="auto"/>
        <w:bottom w:val="none" w:sz="0" w:space="0" w:color="auto"/>
        <w:right w:val="none" w:sz="0" w:space="0" w:color="auto"/>
      </w:divBdr>
    </w:div>
    <w:div w:id="353388407">
      <w:bodyDiv w:val="1"/>
      <w:marLeft w:val="0"/>
      <w:marRight w:val="0"/>
      <w:marTop w:val="0"/>
      <w:marBottom w:val="0"/>
      <w:divBdr>
        <w:top w:val="none" w:sz="0" w:space="0" w:color="auto"/>
        <w:left w:val="none" w:sz="0" w:space="0" w:color="auto"/>
        <w:bottom w:val="none" w:sz="0" w:space="0" w:color="auto"/>
        <w:right w:val="none" w:sz="0" w:space="0" w:color="auto"/>
      </w:divBdr>
    </w:div>
    <w:div w:id="353458336">
      <w:bodyDiv w:val="1"/>
      <w:marLeft w:val="0"/>
      <w:marRight w:val="0"/>
      <w:marTop w:val="0"/>
      <w:marBottom w:val="0"/>
      <w:divBdr>
        <w:top w:val="none" w:sz="0" w:space="0" w:color="auto"/>
        <w:left w:val="none" w:sz="0" w:space="0" w:color="auto"/>
        <w:bottom w:val="none" w:sz="0" w:space="0" w:color="auto"/>
        <w:right w:val="none" w:sz="0" w:space="0" w:color="auto"/>
      </w:divBdr>
    </w:div>
    <w:div w:id="354313969">
      <w:bodyDiv w:val="1"/>
      <w:marLeft w:val="0"/>
      <w:marRight w:val="0"/>
      <w:marTop w:val="0"/>
      <w:marBottom w:val="0"/>
      <w:divBdr>
        <w:top w:val="none" w:sz="0" w:space="0" w:color="auto"/>
        <w:left w:val="none" w:sz="0" w:space="0" w:color="auto"/>
        <w:bottom w:val="none" w:sz="0" w:space="0" w:color="auto"/>
        <w:right w:val="none" w:sz="0" w:space="0" w:color="auto"/>
      </w:divBdr>
    </w:div>
    <w:div w:id="354500128">
      <w:bodyDiv w:val="1"/>
      <w:marLeft w:val="0"/>
      <w:marRight w:val="0"/>
      <w:marTop w:val="0"/>
      <w:marBottom w:val="0"/>
      <w:divBdr>
        <w:top w:val="none" w:sz="0" w:space="0" w:color="auto"/>
        <w:left w:val="none" w:sz="0" w:space="0" w:color="auto"/>
        <w:bottom w:val="none" w:sz="0" w:space="0" w:color="auto"/>
        <w:right w:val="none" w:sz="0" w:space="0" w:color="auto"/>
      </w:divBdr>
      <w:divsChild>
        <w:div w:id="1274023317">
          <w:marLeft w:val="0"/>
          <w:marRight w:val="0"/>
          <w:marTop w:val="0"/>
          <w:marBottom w:val="0"/>
          <w:divBdr>
            <w:top w:val="none" w:sz="0" w:space="0" w:color="auto"/>
            <w:left w:val="none" w:sz="0" w:space="0" w:color="auto"/>
            <w:bottom w:val="none" w:sz="0" w:space="0" w:color="auto"/>
            <w:right w:val="none" w:sz="0" w:space="0" w:color="auto"/>
          </w:divBdr>
        </w:div>
      </w:divsChild>
    </w:div>
    <w:div w:id="354886509">
      <w:bodyDiv w:val="1"/>
      <w:marLeft w:val="0"/>
      <w:marRight w:val="0"/>
      <w:marTop w:val="0"/>
      <w:marBottom w:val="0"/>
      <w:divBdr>
        <w:top w:val="none" w:sz="0" w:space="0" w:color="auto"/>
        <w:left w:val="none" w:sz="0" w:space="0" w:color="auto"/>
        <w:bottom w:val="none" w:sz="0" w:space="0" w:color="auto"/>
        <w:right w:val="none" w:sz="0" w:space="0" w:color="auto"/>
      </w:divBdr>
    </w:div>
    <w:div w:id="355079069">
      <w:bodyDiv w:val="1"/>
      <w:marLeft w:val="0"/>
      <w:marRight w:val="0"/>
      <w:marTop w:val="0"/>
      <w:marBottom w:val="0"/>
      <w:divBdr>
        <w:top w:val="none" w:sz="0" w:space="0" w:color="auto"/>
        <w:left w:val="none" w:sz="0" w:space="0" w:color="auto"/>
        <w:bottom w:val="none" w:sz="0" w:space="0" w:color="auto"/>
        <w:right w:val="none" w:sz="0" w:space="0" w:color="auto"/>
      </w:divBdr>
    </w:div>
    <w:div w:id="355277627">
      <w:bodyDiv w:val="1"/>
      <w:marLeft w:val="0"/>
      <w:marRight w:val="0"/>
      <w:marTop w:val="0"/>
      <w:marBottom w:val="0"/>
      <w:divBdr>
        <w:top w:val="none" w:sz="0" w:space="0" w:color="auto"/>
        <w:left w:val="none" w:sz="0" w:space="0" w:color="auto"/>
        <w:bottom w:val="none" w:sz="0" w:space="0" w:color="auto"/>
        <w:right w:val="none" w:sz="0" w:space="0" w:color="auto"/>
      </w:divBdr>
    </w:div>
    <w:div w:id="355354044">
      <w:bodyDiv w:val="1"/>
      <w:marLeft w:val="0"/>
      <w:marRight w:val="0"/>
      <w:marTop w:val="0"/>
      <w:marBottom w:val="0"/>
      <w:divBdr>
        <w:top w:val="none" w:sz="0" w:space="0" w:color="auto"/>
        <w:left w:val="none" w:sz="0" w:space="0" w:color="auto"/>
        <w:bottom w:val="none" w:sz="0" w:space="0" w:color="auto"/>
        <w:right w:val="none" w:sz="0" w:space="0" w:color="auto"/>
      </w:divBdr>
    </w:div>
    <w:div w:id="355889780">
      <w:bodyDiv w:val="1"/>
      <w:marLeft w:val="0"/>
      <w:marRight w:val="0"/>
      <w:marTop w:val="0"/>
      <w:marBottom w:val="0"/>
      <w:divBdr>
        <w:top w:val="none" w:sz="0" w:space="0" w:color="auto"/>
        <w:left w:val="none" w:sz="0" w:space="0" w:color="auto"/>
        <w:bottom w:val="none" w:sz="0" w:space="0" w:color="auto"/>
        <w:right w:val="none" w:sz="0" w:space="0" w:color="auto"/>
      </w:divBdr>
    </w:div>
    <w:div w:id="356741769">
      <w:bodyDiv w:val="1"/>
      <w:marLeft w:val="0"/>
      <w:marRight w:val="0"/>
      <w:marTop w:val="0"/>
      <w:marBottom w:val="0"/>
      <w:divBdr>
        <w:top w:val="none" w:sz="0" w:space="0" w:color="auto"/>
        <w:left w:val="none" w:sz="0" w:space="0" w:color="auto"/>
        <w:bottom w:val="none" w:sz="0" w:space="0" w:color="auto"/>
        <w:right w:val="none" w:sz="0" w:space="0" w:color="auto"/>
      </w:divBdr>
    </w:div>
    <w:div w:id="356779885">
      <w:bodyDiv w:val="1"/>
      <w:marLeft w:val="0"/>
      <w:marRight w:val="0"/>
      <w:marTop w:val="0"/>
      <w:marBottom w:val="0"/>
      <w:divBdr>
        <w:top w:val="none" w:sz="0" w:space="0" w:color="auto"/>
        <w:left w:val="none" w:sz="0" w:space="0" w:color="auto"/>
        <w:bottom w:val="none" w:sz="0" w:space="0" w:color="auto"/>
        <w:right w:val="none" w:sz="0" w:space="0" w:color="auto"/>
      </w:divBdr>
    </w:div>
    <w:div w:id="357513855">
      <w:bodyDiv w:val="1"/>
      <w:marLeft w:val="0"/>
      <w:marRight w:val="0"/>
      <w:marTop w:val="0"/>
      <w:marBottom w:val="0"/>
      <w:divBdr>
        <w:top w:val="none" w:sz="0" w:space="0" w:color="auto"/>
        <w:left w:val="none" w:sz="0" w:space="0" w:color="auto"/>
        <w:bottom w:val="none" w:sz="0" w:space="0" w:color="auto"/>
        <w:right w:val="none" w:sz="0" w:space="0" w:color="auto"/>
      </w:divBdr>
    </w:div>
    <w:div w:id="357581408">
      <w:bodyDiv w:val="1"/>
      <w:marLeft w:val="0"/>
      <w:marRight w:val="0"/>
      <w:marTop w:val="0"/>
      <w:marBottom w:val="0"/>
      <w:divBdr>
        <w:top w:val="none" w:sz="0" w:space="0" w:color="auto"/>
        <w:left w:val="none" w:sz="0" w:space="0" w:color="auto"/>
        <w:bottom w:val="none" w:sz="0" w:space="0" w:color="auto"/>
        <w:right w:val="none" w:sz="0" w:space="0" w:color="auto"/>
      </w:divBdr>
    </w:div>
    <w:div w:id="357775235">
      <w:bodyDiv w:val="1"/>
      <w:marLeft w:val="0"/>
      <w:marRight w:val="0"/>
      <w:marTop w:val="0"/>
      <w:marBottom w:val="0"/>
      <w:divBdr>
        <w:top w:val="none" w:sz="0" w:space="0" w:color="auto"/>
        <w:left w:val="none" w:sz="0" w:space="0" w:color="auto"/>
        <w:bottom w:val="none" w:sz="0" w:space="0" w:color="auto"/>
        <w:right w:val="none" w:sz="0" w:space="0" w:color="auto"/>
      </w:divBdr>
    </w:div>
    <w:div w:id="358162839">
      <w:bodyDiv w:val="1"/>
      <w:marLeft w:val="0"/>
      <w:marRight w:val="0"/>
      <w:marTop w:val="0"/>
      <w:marBottom w:val="0"/>
      <w:divBdr>
        <w:top w:val="none" w:sz="0" w:space="0" w:color="auto"/>
        <w:left w:val="none" w:sz="0" w:space="0" w:color="auto"/>
        <w:bottom w:val="none" w:sz="0" w:space="0" w:color="auto"/>
        <w:right w:val="none" w:sz="0" w:space="0" w:color="auto"/>
      </w:divBdr>
    </w:div>
    <w:div w:id="358243878">
      <w:bodyDiv w:val="1"/>
      <w:marLeft w:val="0"/>
      <w:marRight w:val="0"/>
      <w:marTop w:val="0"/>
      <w:marBottom w:val="0"/>
      <w:divBdr>
        <w:top w:val="none" w:sz="0" w:space="0" w:color="auto"/>
        <w:left w:val="none" w:sz="0" w:space="0" w:color="auto"/>
        <w:bottom w:val="none" w:sz="0" w:space="0" w:color="auto"/>
        <w:right w:val="none" w:sz="0" w:space="0" w:color="auto"/>
      </w:divBdr>
    </w:div>
    <w:div w:id="358623565">
      <w:bodyDiv w:val="1"/>
      <w:marLeft w:val="0"/>
      <w:marRight w:val="0"/>
      <w:marTop w:val="0"/>
      <w:marBottom w:val="0"/>
      <w:divBdr>
        <w:top w:val="none" w:sz="0" w:space="0" w:color="auto"/>
        <w:left w:val="none" w:sz="0" w:space="0" w:color="auto"/>
        <w:bottom w:val="none" w:sz="0" w:space="0" w:color="auto"/>
        <w:right w:val="none" w:sz="0" w:space="0" w:color="auto"/>
      </w:divBdr>
    </w:div>
    <w:div w:id="358706467">
      <w:bodyDiv w:val="1"/>
      <w:marLeft w:val="0"/>
      <w:marRight w:val="0"/>
      <w:marTop w:val="0"/>
      <w:marBottom w:val="0"/>
      <w:divBdr>
        <w:top w:val="none" w:sz="0" w:space="0" w:color="auto"/>
        <w:left w:val="none" w:sz="0" w:space="0" w:color="auto"/>
        <w:bottom w:val="none" w:sz="0" w:space="0" w:color="auto"/>
        <w:right w:val="none" w:sz="0" w:space="0" w:color="auto"/>
      </w:divBdr>
    </w:div>
    <w:div w:id="358940709">
      <w:bodyDiv w:val="1"/>
      <w:marLeft w:val="0"/>
      <w:marRight w:val="0"/>
      <w:marTop w:val="0"/>
      <w:marBottom w:val="0"/>
      <w:divBdr>
        <w:top w:val="none" w:sz="0" w:space="0" w:color="auto"/>
        <w:left w:val="none" w:sz="0" w:space="0" w:color="auto"/>
        <w:bottom w:val="none" w:sz="0" w:space="0" w:color="auto"/>
        <w:right w:val="none" w:sz="0" w:space="0" w:color="auto"/>
      </w:divBdr>
    </w:div>
    <w:div w:id="358942714">
      <w:bodyDiv w:val="1"/>
      <w:marLeft w:val="0"/>
      <w:marRight w:val="0"/>
      <w:marTop w:val="0"/>
      <w:marBottom w:val="0"/>
      <w:divBdr>
        <w:top w:val="none" w:sz="0" w:space="0" w:color="auto"/>
        <w:left w:val="none" w:sz="0" w:space="0" w:color="auto"/>
        <w:bottom w:val="none" w:sz="0" w:space="0" w:color="auto"/>
        <w:right w:val="none" w:sz="0" w:space="0" w:color="auto"/>
      </w:divBdr>
    </w:div>
    <w:div w:id="359399716">
      <w:bodyDiv w:val="1"/>
      <w:marLeft w:val="0"/>
      <w:marRight w:val="0"/>
      <w:marTop w:val="0"/>
      <w:marBottom w:val="0"/>
      <w:divBdr>
        <w:top w:val="none" w:sz="0" w:space="0" w:color="auto"/>
        <w:left w:val="none" w:sz="0" w:space="0" w:color="auto"/>
        <w:bottom w:val="none" w:sz="0" w:space="0" w:color="auto"/>
        <w:right w:val="none" w:sz="0" w:space="0" w:color="auto"/>
      </w:divBdr>
    </w:div>
    <w:div w:id="360593121">
      <w:bodyDiv w:val="1"/>
      <w:marLeft w:val="0"/>
      <w:marRight w:val="0"/>
      <w:marTop w:val="0"/>
      <w:marBottom w:val="0"/>
      <w:divBdr>
        <w:top w:val="none" w:sz="0" w:space="0" w:color="auto"/>
        <w:left w:val="none" w:sz="0" w:space="0" w:color="auto"/>
        <w:bottom w:val="none" w:sz="0" w:space="0" w:color="auto"/>
        <w:right w:val="none" w:sz="0" w:space="0" w:color="auto"/>
      </w:divBdr>
    </w:div>
    <w:div w:id="360664493">
      <w:bodyDiv w:val="1"/>
      <w:marLeft w:val="0"/>
      <w:marRight w:val="0"/>
      <w:marTop w:val="0"/>
      <w:marBottom w:val="0"/>
      <w:divBdr>
        <w:top w:val="none" w:sz="0" w:space="0" w:color="auto"/>
        <w:left w:val="none" w:sz="0" w:space="0" w:color="auto"/>
        <w:bottom w:val="none" w:sz="0" w:space="0" w:color="auto"/>
        <w:right w:val="none" w:sz="0" w:space="0" w:color="auto"/>
      </w:divBdr>
      <w:divsChild>
        <w:div w:id="606082253">
          <w:marLeft w:val="0"/>
          <w:marRight w:val="0"/>
          <w:marTop w:val="0"/>
          <w:marBottom w:val="0"/>
          <w:divBdr>
            <w:top w:val="none" w:sz="0" w:space="0" w:color="auto"/>
            <w:left w:val="none" w:sz="0" w:space="0" w:color="auto"/>
            <w:bottom w:val="none" w:sz="0" w:space="0" w:color="auto"/>
            <w:right w:val="none" w:sz="0" w:space="0" w:color="auto"/>
          </w:divBdr>
          <w:divsChild>
            <w:div w:id="225527782">
              <w:marLeft w:val="0"/>
              <w:marRight w:val="0"/>
              <w:marTop w:val="280"/>
              <w:marBottom w:val="280"/>
              <w:divBdr>
                <w:top w:val="none" w:sz="0" w:space="0" w:color="auto"/>
                <w:left w:val="none" w:sz="0" w:space="0" w:color="auto"/>
                <w:bottom w:val="none" w:sz="0" w:space="0" w:color="auto"/>
                <w:right w:val="none" w:sz="0" w:space="0" w:color="auto"/>
              </w:divBdr>
            </w:div>
            <w:div w:id="1079332211">
              <w:marLeft w:val="0"/>
              <w:marRight w:val="0"/>
              <w:marTop w:val="280"/>
              <w:marBottom w:val="280"/>
              <w:divBdr>
                <w:top w:val="none" w:sz="0" w:space="0" w:color="auto"/>
                <w:left w:val="none" w:sz="0" w:space="0" w:color="auto"/>
                <w:bottom w:val="none" w:sz="0" w:space="0" w:color="auto"/>
                <w:right w:val="none" w:sz="0" w:space="0" w:color="auto"/>
              </w:divBdr>
            </w:div>
            <w:div w:id="1120296512">
              <w:marLeft w:val="0"/>
              <w:marRight w:val="0"/>
              <w:marTop w:val="280"/>
              <w:marBottom w:val="280"/>
              <w:divBdr>
                <w:top w:val="none" w:sz="0" w:space="0" w:color="auto"/>
                <w:left w:val="none" w:sz="0" w:space="0" w:color="auto"/>
                <w:bottom w:val="none" w:sz="0" w:space="0" w:color="auto"/>
                <w:right w:val="none" w:sz="0" w:space="0" w:color="auto"/>
              </w:divBdr>
            </w:div>
            <w:div w:id="1265260522">
              <w:marLeft w:val="0"/>
              <w:marRight w:val="0"/>
              <w:marTop w:val="280"/>
              <w:marBottom w:val="280"/>
              <w:divBdr>
                <w:top w:val="none" w:sz="0" w:space="0" w:color="auto"/>
                <w:left w:val="none" w:sz="0" w:space="0" w:color="auto"/>
                <w:bottom w:val="none" w:sz="0" w:space="0" w:color="auto"/>
                <w:right w:val="none" w:sz="0" w:space="0" w:color="auto"/>
              </w:divBdr>
            </w:div>
            <w:div w:id="1278755483">
              <w:marLeft w:val="0"/>
              <w:marRight w:val="0"/>
              <w:marTop w:val="280"/>
              <w:marBottom w:val="280"/>
              <w:divBdr>
                <w:top w:val="none" w:sz="0" w:space="0" w:color="auto"/>
                <w:left w:val="none" w:sz="0" w:space="0" w:color="auto"/>
                <w:bottom w:val="none" w:sz="0" w:space="0" w:color="auto"/>
                <w:right w:val="none" w:sz="0" w:space="0" w:color="auto"/>
              </w:divBdr>
            </w:div>
            <w:div w:id="1415780440">
              <w:marLeft w:val="0"/>
              <w:marRight w:val="0"/>
              <w:marTop w:val="280"/>
              <w:marBottom w:val="280"/>
              <w:divBdr>
                <w:top w:val="none" w:sz="0" w:space="0" w:color="auto"/>
                <w:left w:val="none" w:sz="0" w:space="0" w:color="auto"/>
                <w:bottom w:val="none" w:sz="0" w:space="0" w:color="auto"/>
                <w:right w:val="none" w:sz="0" w:space="0" w:color="auto"/>
              </w:divBdr>
            </w:div>
            <w:div w:id="1438521705">
              <w:marLeft w:val="0"/>
              <w:marRight w:val="0"/>
              <w:marTop w:val="280"/>
              <w:marBottom w:val="280"/>
              <w:divBdr>
                <w:top w:val="none" w:sz="0" w:space="0" w:color="auto"/>
                <w:left w:val="none" w:sz="0" w:space="0" w:color="auto"/>
                <w:bottom w:val="none" w:sz="0" w:space="0" w:color="auto"/>
                <w:right w:val="none" w:sz="0" w:space="0" w:color="auto"/>
              </w:divBdr>
            </w:div>
            <w:div w:id="1508709583">
              <w:marLeft w:val="0"/>
              <w:marRight w:val="0"/>
              <w:marTop w:val="280"/>
              <w:marBottom w:val="280"/>
              <w:divBdr>
                <w:top w:val="none" w:sz="0" w:space="0" w:color="auto"/>
                <w:left w:val="none" w:sz="0" w:space="0" w:color="auto"/>
                <w:bottom w:val="none" w:sz="0" w:space="0" w:color="auto"/>
                <w:right w:val="none" w:sz="0" w:space="0" w:color="auto"/>
              </w:divBdr>
            </w:div>
            <w:div w:id="1649044911">
              <w:marLeft w:val="0"/>
              <w:marRight w:val="0"/>
              <w:marTop w:val="280"/>
              <w:marBottom w:val="280"/>
              <w:divBdr>
                <w:top w:val="none" w:sz="0" w:space="0" w:color="auto"/>
                <w:left w:val="none" w:sz="0" w:space="0" w:color="auto"/>
                <w:bottom w:val="none" w:sz="0" w:space="0" w:color="auto"/>
                <w:right w:val="none" w:sz="0" w:space="0" w:color="auto"/>
              </w:divBdr>
            </w:div>
            <w:div w:id="1739204796">
              <w:marLeft w:val="0"/>
              <w:marRight w:val="0"/>
              <w:marTop w:val="280"/>
              <w:marBottom w:val="280"/>
              <w:divBdr>
                <w:top w:val="none" w:sz="0" w:space="0" w:color="auto"/>
                <w:left w:val="none" w:sz="0" w:space="0" w:color="auto"/>
                <w:bottom w:val="none" w:sz="0" w:space="0" w:color="auto"/>
                <w:right w:val="none" w:sz="0" w:space="0" w:color="auto"/>
              </w:divBdr>
            </w:div>
            <w:div w:id="1933736813">
              <w:marLeft w:val="0"/>
              <w:marRight w:val="0"/>
              <w:marTop w:val="280"/>
              <w:marBottom w:val="280"/>
              <w:divBdr>
                <w:top w:val="none" w:sz="0" w:space="0" w:color="auto"/>
                <w:left w:val="none" w:sz="0" w:space="0" w:color="auto"/>
                <w:bottom w:val="none" w:sz="0" w:space="0" w:color="auto"/>
                <w:right w:val="none" w:sz="0" w:space="0" w:color="auto"/>
              </w:divBdr>
            </w:div>
            <w:div w:id="200069128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361563583">
      <w:bodyDiv w:val="1"/>
      <w:marLeft w:val="0"/>
      <w:marRight w:val="0"/>
      <w:marTop w:val="0"/>
      <w:marBottom w:val="0"/>
      <w:divBdr>
        <w:top w:val="none" w:sz="0" w:space="0" w:color="auto"/>
        <w:left w:val="none" w:sz="0" w:space="0" w:color="auto"/>
        <w:bottom w:val="none" w:sz="0" w:space="0" w:color="auto"/>
        <w:right w:val="none" w:sz="0" w:space="0" w:color="auto"/>
      </w:divBdr>
    </w:div>
    <w:div w:id="361634097">
      <w:bodyDiv w:val="1"/>
      <w:marLeft w:val="0"/>
      <w:marRight w:val="0"/>
      <w:marTop w:val="0"/>
      <w:marBottom w:val="0"/>
      <w:divBdr>
        <w:top w:val="none" w:sz="0" w:space="0" w:color="auto"/>
        <w:left w:val="none" w:sz="0" w:space="0" w:color="auto"/>
        <w:bottom w:val="none" w:sz="0" w:space="0" w:color="auto"/>
        <w:right w:val="none" w:sz="0" w:space="0" w:color="auto"/>
      </w:divBdr>
    </w:div>
    <w:div w:id="362094624">
      <w:bodyDiv w:val="1"/>
      <w:marLeft w:val="0"/>
      <w:marRight w:val="0"/>
      <w:marTop w:val="0"/>
      <w:marBottom w:val="0"/>
      <w:divBdr>
        <w:top w:val="none" w:sz="0" w:space="0" w:color="auto"/>
        <w:left w:val="none" w:sz="0" w:space="0" w:color="auto"/>
        <w:bottom w:val="none" w:sz="0" w:space="0" w:color="auto"/>
        <w:right w:val="none" w:sz="0" w:space="0" w:color="auto"/>
      </w:divBdr>
    </w:div>
    <w:div w:id="362169623">
      <w:bodyDiv w:val="1"/>
      <w:marLeft w:val="0"/>
      <w:marRight w:val="0"/>
      <w:marTop w:val="0"/>
      <w:marBottom w:val="0"/>
      <w:divBdr>
        <w:top w:val="none" w:sz="0" w:space="0" w:color="auto"/>
        <w:left w:val="none" w:sz="0" w:space="0" w:color="auto"/>
        <w:bottom w:val="none" w:sz="0" w:space="0" w:color="auto"/>
        <w:right w:val="none" w:sz="0" w:space="0" w:color="auto"/>
      </w:divBdr>
    </w:div>
    <w:div w:id="363097804">
      <w:bodyDiv w:val="1"/>
      <w:marLeft w:val="0"/>
      <w:marRight w:val="0"/>
      <w:marTop w:val="0"/>
      <w:marBottom w:val="0"/>
      <w:divBdr>
        <w:top w:val="none" w:sz="0" w:space="0" w:color="auto"/>
        <w:left w:val="none" w:sz="0" w:space="0" w:color="auto"/>
        <w:bottom w:val="none" w:sz="0" w:space="0" w:color="auto"/>
        <w:right w:val="none" w:sz="0" w:space="0" w:color="auto"/>
      </w:divBdr>
    </w:div>
    <w:div w:id="363793467">
      <w:bodyDiv w:val="1"/>
      <w:marLeft w:val="0"/>
      <w:marRight w:val="0"/>
      <w:marTop w:val="0"/>
      <w:marBottom w:val="0"/>
      <w:divBdr>
        <w:top w:val="none" w:sz="0" w:space="0" w:color="auto"/>
        <w:left w:val="none" w:sz="0" w:space="0" w:color="auto"/>
        <w:bottom w:val="none" w:sz="0" w:space="0" w:color="auto"/>
        <w:right w:val="none" w:sz="0" w:space="0" w:color="auto"/>
      </w:divBdr>
    </w:div>
    <w:div w:id="364521836">
      <w:bodyDiv w:val="1"/>
      <w:marLeft w:val="0"/>
      <w:marRight w:val="0"/>
      <w:marTop w:val="0"/>
      <w:marBottom w:val="0"/>
      <w:divBdr>
        <w:top w:val="none" w:sz="0" w:space="0" w:color="auto"/>
        <w:left w:val="none" w:sz="0" w:space="0" w:color="auto"/>
        <w:bottom w:val="none" w:sz="0" w:space="0" w:color="auto"/>
        <w:right w:val="none" w:sz="0" w:space="0" w:color="auto"/>
      </w:divBdr>
    </w:div>
    <w:div w:id="364604119">
      <w:bodyDiv w:val="1"/>
      <w:marLeft w:val="0"/>
      <w:marRight w:val="0"/>
      <w:marTop w:val="0"/>
      <w:marBottom w:val="0"/>
      <w:divBdr>
        <w:top w:val="none" w:sz="0" w:space="0" w:color="auto"/>
        <w:left w:val="none" w:sz="0" w:space="0" w:color="auto"/>
        <w:bottom w:val="none" w:sz="0" w:space="0" w:color="auto"/>
        <w:right w:val="none" w:sz="0" w:space="0" w:color="auto"/>
      </w:divBdr>
    </w:div>
    <w:div w:id="366570925">
      <w:bodyDiv w:val="1"/>
      <w:marLeft w:val="0"/>
      <w:marRight w:val="0"/>
      <w:marTop w:val="0"/>
      <w:marBottom w:val="0"/>
      <w:divBdr>
        <w:top w:val="none" w:sz="0" w:space="0" w:color="auto"/>
        <w:left w:val="none" w:sz="0" w:space="0" w:color="auto"/>
        <w:bottom w:val="none" w:sz="0" w:space="0" w:color="auto"/>
        <w:right w:val="none" w:sz="0" w:space="0" w:color="auto"/>
      </w:divBdr>
    </w:div>
    <w:div w:id="367537291">
      <w:bodyDiv w:val="1"/>
      <w:marLeft w:val="0"/>
      <w:marRight w:val="0"/>
      <w:marTop w:val="0"/>
      <w:marBottom w:val="0"/>
      <w:divBdr>
        <w:top w:val="none" w:sz="0" w:space="0" w:color="auto"/>
        <w:left w:val="none" w:sz="0" w:space="0" w:color="auto"/>
        <w:bottom w:val="none" w:sz="0" w:space="0" w:color="auto"/>
        <w:right w:val="none" w:sz="0" w:space="0" w:color="auto"/>
      </w:divBdr>
    </w:div>
    <w:div w:id="368146581">
      <w:bodyDiv w:val="1"/>
      <w:marLeft w:val="0"/>
      <w:marRight w:val="0"/>
      <w:marTop w:val="0"/>
      <w:marBottom w:val="0"/>
      <w:divBdr>
        <w:top w:val="none" w:sz="0" w:space="0" w:color="auto"/>
        <w:left w:val="none" w:sz="0" w:space="0" w:color="auto"/>
        <w:bottom w:val="none" w:sz="0" w:space="0" w:color="auto"/>
        <w:right w:val="none" w:sz="0" w:space="0" w:color="auto"/>
      </w:divBdr>
    </w:div>
    <w:div w:id="368265118">
      <w:bodyDiv w:val="1"/>
      <w:marLeft w:val="0"/>
      <w:marRight w:val="0"/>
      <w:marTop w:val="0"/>
      <w:marBottom w:val="0"/>
      <w:divBdr>
        <w:top w:val="none" w:sz="0" w:space="0" w:color="auto"/>
        <w:left w:val="none" w:sz="0" w:space="0" w:color="auto"/>
        <w:bottom w:val="none" w:sz="0" w:space="0" w:color="auto"/>
        <w:right w:val="none" w:sz="0" w:space="0" w:color="auto"/>
      </w:divBdr>
    </w:div>
    <w:div w:id="368382899">
      <w:bodyDiv w:val="1"/>
      <w:marLeft w:val="0"/>
      <w:marRight w:val="0"/>
      <w:marTop w:val="0"/>
      <w:marBottom w:val="0"/>
      <w:divBdr>
        <w:top w:val="none" w:sz="0" w:space="0" w:color="auto"/>
        <w:left w:val="none" w:sz="0" w:space="0" w:color="auto"/>
        <w:bottom w:val="none" w:sz="0" w:space="0" w:color="auto"/>
        <w:right w:val="none" w:sz="0" w:space="0" w:color="auto"/>
      </w:divBdr>
    </w:div>
    <w:div w:id="368527554">
      <w:bodyDiv w:val="1"/>
      <w:marLeft w:val="0"/>
      <w:marRight w:val="0"/>
      <w:marTop w:val="0"/>
      <w:marBottom w:val="0"/>
      <w:divBdr>
        <w:top w:val="none" w:sz="0" w:space="0" w:color="auto"/>
        <w:left w:val="none" w:sz="0" w:space="0" w:color="auto"/>
        <w:bottom w:val="none" w:sz="0" w:space="0" w:color="auto"/>
        <w:right w:val="none" w:sz="0" w:space="0" w:color="auto"/>
      </w:divBdr>
    </w:div>
    <w:div w:id="368534670">
      <w:bodyDiv w:val="1"/>
      <w:marLeft w:val="0"/>
      <w:marRight w:val="0"/>
      <w:marTop w:val="0"/>
      <w:marBottom w:val="0"/>
      <w:divBdr>
        <w:top w:val="none" w:sz="0" w:space="0" w:color="auto"/>
        <w:left w:val="none" w:sz="0" w:space="0" w:color="auto"/>
        <w:bottom w:val="none" w:sz="0" w:space="0" w:color="auto"/>
        <w:right w:val="none" w:sz="0" w:space="0" w:color="auto"/>
      </w:divBdr>
    </w:div>
    <w:div w:id="369306144">
      <w:bodyDiv w:val="1"/>
      <w:marLeft w:val="0"/>
      <w:marRight w:val="0"/>
      <w:marTop w:val="0"/>
      <w:marBottom w:val="0"/>
      <w:divBdr>
        <w:top w:val="none" w:sz="0" w:space="0" w:color="auto"/>
        <w:left w:val="none" w:sz="0" w:space="0" w:color="auto"/>
        <w:bottom w:val="none" w:sz="0" w:space="0" w:color="auto"/>
        <w:right w:val="none" w:sz="0" w:space="0" w:color="auto"/>
      </w:divBdr>
    </w:div>
    <w:div w:id="369963901">
      <w:bodyDiv w:val="1"/>
      <w:marLeft w:val="0"/>
      <w:marRight w:val="0"/>
      <w:marTop w:val="0"/>
      <w:marBottom w:val="0"/>
      <w:divBdr>
        <w:top w:val="none" w:sz="0" w:space="0" w:color="auto"/>
        <w:left w:val="none" w:sz="0" w:space="0" w:color="auto"/>
        <w:bottom w:val="none" w:sz="0" w:space="0" w:color="auto"/>
        <w:right w:val="none" w:sz="0" w:space="0" w:color="auto"/>
      </w:divBdr>
    </w:div>
    <w:div w:id="370347762">
      <w:bodyDiv w:val="1"/>
      <w:marLeft w:val="0"/>
      <w:marRight w:val="0"/>
      <w:marTop w:val="0"/>
      <w:marBottom w:val="0"/>
      <w:divBdr>
        <w:top w:val="none" w:sz="0" w:space="0" w:color="auto"/>
        <w:left w:val="none" w:sz="0" w:space="0" w:color="auto"/>
        <w:bottom w:val="none" w:sz="0" w:space="0" w:color="auto"/>
        <w:right w:val="none" w:sz="0" w:space="0" w:color="auto"/>
      </w:divBdr>
    </w:div>
    <w:div w:id="371269250">
      <w:bodyDiv w:val="1"/>
      <w:marLeft w:val="0"/>
      <w:marRight w:val="0"/>
      <w:marTop w:val="0"/>
      <w:marBottom w:val="0"/>
      <w:divBdr>
        <w:top w:val="none" w:sz="0" w:space="0" w:color="auto"/>
        <w:left w:val="none" w:sz="0" w:space="0" w:color="auto"/>
        <w:bottom w:val="none" w:sz="0" w:space="0" w:color="auto"/>
        <w:right w:val="none" w:sz="0" w:space="0" w:color="auto"/>
      </w:divBdr>
    </w:div>
    <w:div w:id="373165527">
      <w:bodyDiv w:val="1"/>
      <w:marLeft w:val="0"/>
      <w:marRight w:val="0"/>
      <w:marTop w:val="0"/>
      <w:marBottom w:val="0"/>
      <w:divBdr>
        <w:top w:val="none" w:sz="0" w:space="0" w:color="auto"/>
        <w:left w:val="none" w:sz="0" w:space="0" w:color="auto"/>
        <w:bottom w:val="none" w:sz="0" w:space="0" w:color="auto"/>
        <w:right w:val="none" w:sz="0" w:space="0" w:color="auto"/>
      </w:divBdr>
    </w:div>
    <w:div w:id="373624998">
      <w:bodyDiv w:val="1"/>
      <w:marLeft w:val="0"/>
      <w:marRight w:val="0"/>
      <w:marTop w:val="0"/>
      <w:marBottom w:val="0"/>
      <w:divBdr>
        <w:top w:val="none" w:sz="0" w:space="0" w:color="auto"/>
        <w:left w:val="none" w:sz="0" w:space="0" w:color="auto"/>
        <w:bottom w:val="none" w:sz="0" w:space="0" w:color="auto"/>
        <w:right w:val="none" w:sz="0" w:space="0" w:color="auto"/>
      </w:divBdr>
    </w:div>
    <w:div w:id="373652707">
      <w:bodyDiv w:val="1"/>
      <w:marLeft w:val="0"/>
      <w:marRight w:val="0"/>
      <w:marTop w:val="0"/>
      <w:marBottom w:val="0"/>
      <w:divBdr>
        <w:top w:val="none" w:sz="0" w:space="0" w:color="auto"/>
        <w:left w:val="none" w:sz="0" w:space="0" w:color="auto"/>
        <w:bottom w:val="none" w:sz="0" w:space="0" w:color="auto"/>
        <w:right w:val="none" w:sz="0" w:space="0" w:color="auto"/>
      </w:divBdr>
    </w:div>
    <w:div w:id="373772808">
      <w:bodyDiv w:val="1"/>
      <w:marLeft w:val="0"/>
      <w:marRight w:val="0"/>
      <w:marTop w:val="0"/>
      <w:marBottom w:val="0"/>
      <w:divBdr>
        <w:top w:val="none" w:sz="0" w:space="0" w:color="auto"/>
        <w:left w:val="none" w:sz="0" w:space="0" w:color="auto"/>
        <w:bottom w:val="none" w:sz="0" w:space="0" w:color="auto"/>
        <w:right w:val="none" w:sz="0" w:space="0" w:color="auto"/>
      </w:divBdr>
    </w:div>
    <w:div w:id="373888360">
      <w:bodyDiv w:val="1"/>
      <w:marLeft w:val="0"/>
      <w:marRight w:val="0"/>
      <w:marTop w:val="0"/>
      <w:marBottom w:val="0"/>
      <w:divBdr>
        <w:top w:val="none" w:sz="0" w:space="0" w:color="auto"/>
        <w:left w:val="none" w:sz="0" w:space="0" w:color="auto"/>
        <w:bottom w:val="none" w:sz="0" w:space="0" w:color="auto"/>
        <w:right w:val="none" w:sz="0" w:space="0" w:color="auto"/>
      </w:divBdr>
      <w:divsChild>
        <w:div w:id="30344650">
          <w:marLeft w:val="0"/>
          <w:marRight w:val="0"/>
          <w:marTop w:val="0"/>
          <w:marBottom w:val="0"/>
          <w:divBdr>
            <w:top w:val="none" w:sz="0" w:space="0" w:color="auto"/>
            <w:left w:val="none" w:sz="0" w:space="0" w:color="auto"/>
            <w:bottom w:val="none" w:sz="0" w:space="0" w:color="auto"/>
            <w:right w:val="none" w:sz="0" w:space="0" w:color="auto"/>
          </w:divBdr>
          <w:divsChild>
            <w:div w:id="237902503">
              <w:marLeft w:val="0"/>
              <w:marRight w:val="0"/>
              <w:marTop w:val="0"/>
              <w:marBottom w:val="0"/>
              <w:divBdr>
                <w:top w:val="none" w:sz="0" w:space="0" w:color="auto"/>
                <w:left w:val="none" w:sz="0" w:space="0" w:color="auto"/>
                <w:bottom w:val="none" w:sz="0" w:space="0" w:color="auto"/>
                <w:right w:val="none" w:sz="0" w:space="0" w:color="auto"/>
              </w:divBdr>
              <w:divsChild>
                <w:div w:id="1664651">
                  <w:marLeft w:val="0"/>
                  <w:marRight w:val="0"/>
                  <w:marTop w:val="0"/>
                  <w:marBottom w:val="0"/>
                  <w:divBdr>
                    <w:top w:val="none" w:sz="0" w:space="0" w:color="auto"/>
                    <w:left w:val="none" w:sz="0" w:space="0" w:color="auto"/>
                    <w:bottom w:val="none" w:sz="0" w:space="0" w:color="auto"/>
                    <w:right w:val="none" w:sz="0" w:space="0" w:color="auto"/>
                  </w:divBdr>
                  <w:divsChild>
                    <w:div w:id="596406240">
                      <w:marLeft w:val="0"/>
                      <w:marRight w:val="0"/>
                      <w:marTop w:val="0"/>
                      <w:marBottom w:val="0"/>
                      <w:divBdr>
                        <w:top w:val="none" w:sz="0" w:space="0" w:color="auto"/>
                        <w:left w:val="none" w:sz="0" w:space="0" w:color="auto"/>
                        <w:bottom w:val="none" w:sz="0" w:space="0" w:color="auto"/>
                        <w:right w:val="none" w:sz="0" w:space="0" w:color="auto"/>
                      </w:divBdr>
                      <w:divsChild>
                        <w:div w:id="1925407945">
                          <w:marLeft w:val="0"/>
                          <w:marRight w:val="0"/>
                          <w:marTop w:val="45"/>
                          <w:marBottom w:val="0"/>
                          <w:divBdr>
                            <w:top w:val="none" w:sz="0" w:space="0" w:color="auto"/>
                            <w:left w:val="none" w:sz="0" w:space="0" w:color="auto"/>
                            <w:bottom w:val="none" w:sz="0" w:space="0" w:color="auto"/>
                            <w:right w:val="none" w:sz="0" w:space="0" w:color="auto"/>
                          </w:divBdr>
                          <w:divsChild>
                            <w:div w:id="945927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544190">
      <w:bodyDiv w:val="1"/>
      <w:marLeft w:val="0"/>
      <w:marRight w:val="0"/>
      <w:marTop w:val="0"/>
      <w:marBottom w:val="0"/>
      <w:divBdr>
        <w:top w:val="none" w:sz="0" w:space="0" w:color="auto"/>
        <w:left w:val="none" w:sz="0" w:space="0" w:color="auto"/>
        <w:bottom w:val="none" w:sz="0" w:space="0" w:color="auto"/>
        <w:right w:val="none" w:sz="0" w:space="0" w:color="auto"/>
      </w:divBdr>
      <w:divsChild>
        <w:div w:id="680737083">
          <w:marLeft w:val="0"/>
          <w:marRight w:val="0"/>
          <w:marTop w:val="0"/>
          <w:marBottom w:val="0"/>
          <w:divBdr>
            <w:top w:val="none" w:sz="0" w:space="0" w:color="auto"/>
            <w:left w:val="none" w:sz="0" w:space="0" w:color="auto"/>
            <w:bottom w:val="none" w:sz="0" w:space="0" w:color="auto"/>
            <w:right w:val="none" w:sz="0" w:space="0" w:color="auto"/>
          </w:divBdr>
          <w:divsChild>
            <w:div w:id="1161197724">
              <w:marLeft w:val="0"/>
              <w:marRight w:val="0"/>
              <w:marTop w:val="0"/>
              <w:marBottom w:val="0"/>
              <w:divBdr>
                <w:top w:val="none" w:sz="0" w:space="0" w:color="auto"/>
                <w:left w:val="none" w:sz="0" w:space="0" w:color="auto"/>
                <w:bottom w:val="none" w:sz="0" w:space="0" w:color="auto"/>
                <w:right w:val="none" w:sz="0" w:space="0" w:color="auto"/>
              </w:divBdr>
            </w:div>
          </w:divsChild>
        </w:div>
        <w:div w:id="1671710615">
          <w:marLeft w:val="0"/>
          <w:marRight w:val="0"/>
          <w:marTop w:val="0"/>
          <w:marBottom w:val="0"/>
          <w:divBdr>
            <w:top w:val="none" w:sz="0" w:space="0" w:color="auto"/>
            <w:left w:val="none" w:sz="0" w:space="0" w:color="auto"/>
            <w:bottom w:val="none" w:sz="0" w:space="0" w:color="auto"/>
            <w:right w:val="none" w:sz="0" w:space="0" w:color="auto"/>
          </w:divBdr>
          <w:divsChild>
            <w:div w:id="334579719">
              <w:marLeft w:val="0"/>
              <w:marRight w:val="0"/>
              <w:marTop w:val="0"/>
              <w:marBottom w:val="0"/>
              <w:divBdr>
                <w:top w:val="none" w:sz="0" w:space="0" w:color="auto"/>
                <w:left w:val="none" w:sz="0" w:space="0" w:color="auto"/>
                <w:bottom w:val="none" w:sz="0" w:space="0" w:color="auto"/>
                <w:right w:val="none" w:sz="0" w:space="0" w:color="auto"/>
              </w:divBdr>
              <w:divsChild>
                <w:div w:id="84960107">
                  <w:marLeft w:val="0"/>
                  <w:marRight w:val="0"/>
                  <w:marTop w:val="0"/>
                  <w:marBottom w:val="0"/>
                  <w:divBdr>
                    <w:top w:val="none" w:sz="0" w:space="0" w:color="auto"/>
                    <w:left w:val="none" w:sz="0" w:space="0" w:color="auto"/>
                    <w:bottom w:val="none" w:sz="0" w:space="0" w:color="auto"/>
                    <w:right w:val="none" w:sz="0" w:space="0" w:color="auto"/>
                  </w:divBdr>
                  <w:divsChild>
                    <w:div w:id="261956964">
                      <w:marLeft w:val="0"/>
                      <w:marRight w:val="0"/>
                      <w:marTop w:val="0"/>
                      <w:marBottom w:val="0"/>
                      <w:divBdr>
                        <w:top w:val="none" w:sz="0" w:space="0" w:color="auto"/>
                        <w:left w:val="none" w:sz="0" w:space="0" w:color="auto"/>
                        <w:bottom w:val="none" w:sz="0" w:space="0" w:color="auto"/>
                        <w:right w:val="none" w:sz="0" w:space="0" w:color="auto"/>
                      </w:divBdr>
                    </w:div>
                    <w:div w:id="1255362199">
                      <w:marLeft w:val="300"/>
                      <w:marRight w:val="1050"/>
                      <w:marTop w:val="0"/>
                      <w:marBottom w:val="150"/>
                      <w:divBdr>
                        <w:top w:val="none" w:sz="0" w:space="0" w:color="auto"/>
                        <w:left w:val="none" w:sz="0" w:space="0" w:color="auto"/>
                        <w:bottom w:val="none" w:sz="0" w:space="0" w:color="auto"/>
                        <w:right w:val="none" w:sz="0" w:space="0" w:color="auto"/>
                      </w:divBdr>
                      <w:divsChild>
                        <w:div w:id="1164588965">
                          <w:marLeft w:val="0"/>
                          <w:marRight w:val="0"/>
                          <w:marTop w:val="0"/>
                          <w:marBottom w:val="0"/>
                          <w:divBdr>
                            <w:top w:val="none" w:sz="0" w:space="0" w:color="auto"/>
                            <w:left w:val="none" w:sz="0" w:space="0" w:color="auto"/>
                            <w:bottom w:val="none" w:sz="0" w:space="0" w:color="auto"/>
                            <w:right w:val="none" w:sz="0" w:space="0" w:color="auto"/>
                          </w:divBdr>
                          <w:divsChild>
                            <w:div w:id="1709797165">
                              <w:marLeft w:val="0"/>
                              <w:marRight w:val="0"/>
                              <w:marTop w:val="0"/>
                              <w:marBottom w:val="150"/>
                              <w:divBdr>
                                <w:top w:val="none" w:sz="0" w:space="0" w:color="auto"/>
                                <w:left w:val="none" w:sz="0" w:space="0" w:color="auto"/>
                                <w:bottom w:val="none" w:sz="0" w:space="0" w:color="auto"/>
                                <w:right w:val="none" w:sz="0" w:space="0" w:color="auto"/>
                              </w:divBdr>
                              <w:divsChild>
                                <w:div w:id="642546632">
                                  <w:marLeft w:val="0"/>
                                  <w:marRight w:val="0"/>
                                  <w:marTop w:val="0"/>
                                  <w:marBottom w:val="0"/>
                                  <w:divBdr>
                                    <w:top w:val="none" w:sz="0" w:space="0" w:color="auto"/>
                                    <w:left w:val="none" w:sz="0" w:space="0" w:color="auto"/>
                                    <w:bottom w:val="none" w:sz="0" w:space="0" w:color="auto"/>
                                    <w:right w:val="none" w:sz="0" w:space="0" w:color="auto"/>
                                  </w:divBdr>
                                </w:div>
                                <w:div w:id="13599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4457">
                      <w:marLeft w:val="0"/>
                      <w:marRight w:val="0"/>
                      <w:marTop w:val="0"/>
                      <w:marBottom w:val="0"/>
                      <w:divBdr>
                        <w:top w:val="none" w:sz="0" w:space="0" w:color="auto"/>
                        <w:left w:val="none" w:sz="0" w:space="0" w:color="auto"/>
                        <w:bottom w:val="none" w:sz="0" w:space="0" w:color="auto"/>
                        <w:right w:val="none" w:sz="0" w:space="0" w:color="auto"/>
                      </w:divBdr>
                    </w:div>
                    <w:div w:id="2114477212">
                      <w:marLeft w:val="-2670"/>
                      <w:marRight w:val="1050"/>
                      <w:marTop w:val="0"/>
                      <w:marBottom w:val="150"/>
                      <w:divBdr>
                        <w:top w:val="none" w:sz="0" w:space="0" w:color="auto"/>
                        <w:left w:val="none" w:sz="0" w:space="0" w:color="auto"/>
                        <w:bottom w:val="none" w:sz="0" w:space="0" w:color="auto"/>
                        <w:right w:val="none" w:sz="0" w:space="0" w:color="auto"/>
                      </w:divBdr>
                      <w:divsChild>
                        <w:div w:id="1166213353">
                          <w:marLeft w:val="0"/>
                          <w:marRight w:val="0"/>
                          <w:marTop w:val="0"/>
                          <w:marBottom w:val="0"/>
                          <w:divBdr>
                            <w:top w:val="none" w:sz="0" w:space="0" w:color="auto"/>
                            <w:left w:val="none" w:sz="0" w:space="0" w:color="auto"/>
                            <w:bottom w:val="none" w:sz="0" w:space="0" w:color="auto"/>
                            <w:right w:val="none" w:sz="0" w:space="0" w:color="auto"/>
                          </w:divBdr>
                          <w:divsChild>
                            <w:div w:id="2083213913">
                              <w:marLeft w:val="0"/>
                              <w:marRight w:val="0"/>
                              <w:marTop w:val="0"/>
                              <w:marBottom w:val="150"/>
                              <w:divBdr>
                                <w:top w:val="none" w:sz="0" w:space="0" w:color="auto"/>
                                <w:left w:val="none" w:sz="0" w:space="0" w:color="auto"/>
                                <w:bottom w:val="none" w:sz="0" w:space="0" w:color="auto"/>
                                <w:right w:val="none" w:sz="0" w:space="0" w:color="auto"/>
                              </w:divBdr>
                              <w:divsChild>
                                <w:div w:id="732434069">
                                  <w:marLeft w:val="0"/>
                                  <w:marRight w:val="0"/>
                                  <w:marTop w:val="0"/>
                                  <w:marBottom w:val="0"/>
                                  <w:divBdr>
                                    <w:top w:val="none" w:sz="0" w:space="0" w:color="auto"/>
                                    <w:left w:val="none" w:sz="0" w:space="0" w:color="auto"/>
                                    <w:bottom w:val="none" w:sz="0" w:space="0" w:color="auto"/>
                                    <w:right w:val="none" w:sz="0" w:space="0" w:color="auto"/>
                                  </w:divBdr>
                                </w:div>
                                <w:div w:id="12244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5147">
                  <w:marLeft w:val="0"/>
                  <w:marRight w:val="0"/>
                  <w:marTop w:val="0"/>
                  <w:marBottom w:val="0"/>
                  <w:divBdr>
                    <w:top w:val="none" w:sz="0" w:space="0" w:color="auto"/>
                    <w:left w:val="none" w:sz="0" w:space="0" w:color="auto"/>
                    <w:bottom w:val="none" w:sz="0" w:space="0" w:color="auto"/>
                    <w:right w:val="none" w:sz="0" w:space="0" w:color="auto"/>
                  </w:divBdr>
                </w:div>
                <w:div w:id="1478230724">
                  <w:marLeft w:val="0"/>
                  <w:marRight w:val="0"/>
                  <w:marTop w:val="0"/>
                  <w:marBottom w:val="300"/>
                  <w:divBdr>
                    <w:top w:val="none" w:sz="0" w:space="0" w:color="auto"/>
                    <w:left w:val="none" w:sz="0" w:space="0" w:color="auto"/>
                    <w:bottom w:val="none" w:sz="0" w:space="0" w:color="auto"/>
                    <w:right w:val="none" w:sz="0" w:space="0" w:color="auto"/>
                  </w:divBdr>
                  <w:divsChild>
                    <w:div w:id="19072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51441">
      <w:bodyDiv w:val="1"/>
      <w:marLeft w:val="0"/>
      <w:marRight w:val="0"/>
      <w:marTop w:val="0"/>
      <w:marBottom w:val="0"/>
      <w:divBdr>
        <w:top w:val="none" w:sz="0" w:space="0" w:color="auto"/>
        <w:left w:val="none" w:sz="0" w:space="0" w:color="auto"/>
        <w:bottom w:val="none" w:sz="0" w:space="0" w:color="auto"/>
        <w:right w:val="none" w:sz="0" w:space="0" w:color="auto"/>
      </w:divBdr>
    </w:div>
    <w:div w:id="374622576">
      <w:bodyDiv w:val="1"/>
      <w:marLeft w:val="0"/>
      <w:marRight w:val="0"/>
      <w:marTop w:val="0"/>
      <w:marBottom w:val="0"/>
      <w:divBdr>
        <w:top w:val="none" w:sz="0" w:space="0" w:color="auto"/>
        <w:left w:val="none" w:sz="0" w:space="0" w:color="auto"/>
        <w:bottom w:val="none" w:sz="0" w:space="0" w:color="auto"/>
        <w:right w:val="none" w:sz="0" w:space="0" w:color="auto"/>
      </w:divBdr>
    </w:div>
    <w:div w:id="375156761">
      <w:bodyDiv w:val="1"/>
      <w:marLeft w:val="0"/>
      <w:marRight w:val="0"/>
      <w:marTop w:val="0"/>
      <w:marBottom w:val="0"/>
      <w:divBdr>
        <w:top w:val="none" w:sz="0" w:space="0" w:color="auto"/>
        <w:left w:val="none" w:sz="0" w:space="0" w:color="auto"/>
        <w:bottom w:val="none" w:sz="0" w:space="0" w:color="auto"/>
        <w:right w:val="none" w:sz="0" w:space="0" w:color="auto"/>
      </w:divBdr>
    </w:div>
    <w:div w:id="375659569">
      <w:bodyDiv w:val="1"/>
      <w:marLeft w:val="0"/>
      <w:marRight w:val="0"/>
      <w:marTop w:val="0"/>
      <w:marBottom w:val="0"/>
      <w:divBdr>
        <w:top w:val="none" w:sz="0" w:space="0" w:color="auto"/>
        <w:left w:val="none" w:sz="0" w:space="0" w:color="auto"/>
        <w:bottom w:val="none" w:sz="0" w:space="0" w:color="auto"/>
        <w:right w:val="none" w:sz="0" w:space="0" w:color="auto"/>
      </w:divBdr>
    </w:div>
    <w:div w:id="375667077">
      <w:bodyDiv w:val="1"/>
      <w:marLeft w:val="0"/>
      <w:marRight w:val="0"/>
      <w:marTop w:val="0"/>
      <w:marBottom w:val="0"/>
      <w:divBdr>
        <w:top w:val="none" w:sz="0" w:space="0" w:color="auto"/>
        <w:left w:val="none" w:sz="0" w:space="0" w:color="auto"/>
        <w:bottom w:val="none" w:sz="0" w:space="0" w:color="auto"/>
        <w:right w:val="none" w:sz="0" w:space="0" w:color="auto"/>
      </w:divBdr>
    </w:div>
    <w:div w:id="375859353">
      <w:bodyDiv w:val="1"/>
      <w:marLeft w:val="0"/>
      <w:marRight w:val="0"/>
      <w:marTop w:val="0"/>
      <w:marBottom w:val="0"/>
      <w:divBdr>
        <w:top w:val="none" w:sz="0" w:space="0" w:color="auto"/>
        <w:left w:val="none" w:sz="0" w:space="0" w:color="auto"/>
        <w:bottom w:val="none" w:sz="0" w:space="0" w:color="auto"/>
        <w:right w:val="none" w:sz="0" w:space="0" w:color="auto"/>
      </w:divBdr>
    </w:div>
    <w:div w:id="376009982">
      <w:bodyDiv w:val="1"/>
      <w:marLeft w:val="0"/>
      <w:marRight w:val="0"/>
      <w:marTop w:val="0"/>
      <w:marBottom w:val="0"/>
      <w:divBdr>
        <w:top w:val="none" w:sz="0" w:space="0" w:color="auto"/>
        <w:left w:val="none" w:sz="0" w:space="0" w:color="auto"/>
        <w:bottom w:val="none" w:sz="0" w:space="0" w:color="auto"/>
        <w:right w:val="none" w:sz="0" w:space="0" w:color="auto"/>
      </w:divBdr>
    </w:div>
    <w:div w:id="376393541">
      <w:bodyDiv w:val="1"/>
      <w:marLeft w:val="0"/>
      <w:marRight w:val="0"/>
      <w:marTop w:val="0"/>
      <w:marBottom w:val="0"/>
      <w:divBdr>
        <w:top w:val="none" w:sz="0" w:space="0" w:color="auto"/>
        <w:left w:val="none" w:sz="0" w:space="0" w:color="auto"/>
        <w:bottom w:val="none" w:sz="0" w:space="0" w:color="auto"/>
        <w:right w:val="none" w:sz="0" w:space="0" w:color="auto"/>
      </w:divBdr>
    </w:div>
    <w:div w:id="377168068">
      <w:bodyDiv w:val="1"/>
      <w:marLeft w:val="0"/>
      <w:marRight w:val="0"/>
      <w:marTop w:val="0"/>
      <w:marBottom w:val="0"/>
      <w:divBdr>
        <w:top w:val="none" w:sz="0" w:space="0" w:color="auto"/>
        <w:left w:val="none" w:sz="0" w:space="0" w:color="auto"/>
        <w:bottom w:val="none" w:sz="0" w:space="0" w:color="auto"/>
        <w:right w:val="none" w:sz="0" w:space="0" w:color="auto"/>
      </w:divBdr>
    </w:div>
    <w:div w:id="377171134">
      <w:bodyDiv w:val="1"/>
      <w:marLeft w:val="0"/>
      <w:marRight w:val="0"/>
      <w:marTop w:val="0"/>
      <w:marBottom w:val="0"/>
      <w:divBdr>
        <w:top w:val="none" w:sz="0" w:space="0" w:color="auto"/>
        <w:left w:val="none" w:sz="0" w:space="0" w:color="auto"/>
        <w:bottom w:val="none" w:sz="0" w:space="0" w:color="auto"/>
        <w:right w:val="none" w:sz="0" w:space="0" w:color="auto"/>
      </w:divBdr>
      <w:divsChild>
        <w:div w:id="50472122">
          <w:marLeft w:val="0"/>
          <w:marRight w:val="0"/>
          <w:marTop w:val="0"/>
          <w:marBottom w:val="0"/>
          <w:divBdr>
            <w:top w:val="none" w:sz="0" w:space="0" w:color="auto"/>
            <w:left w:val="none" w:sz="0" w:space="0" w:color="auto"/>
            <w:bottom w:val="none" w:sz="0" w:space="0" w:color="auto"/>
            <w:right w:val="none" w:sz="0" w:space="0" w:color="auto"/>
          </w:divBdr>
          <w:divsChild>
            <w:div w:id="626665992">
              <w:marLeft w:val="0"/>
              <w:marRight w:val="0"/>
              <w:marTop w:val="0"/>
              <w:marBottom w:val="0"/>
              <w:divBdr>
                <w:top w:val="none" w:sz="0" w:space="0" w:color="auto"/>
                <w:left w:val="none" w:sz="0" w:space="0" w:color="auto"/>
                <w:bottom w:val="none" w:sz="0" w:space="0" w:color="auto"/>
                <w:right w:val="none" w:sz="0" w:space="0" w:color="auto"/>
              </w:divBdr>
              <w:divsChild>
                <w:div w:id="1714384000">
                  <w:marLeft w:val="0"/>
                  <w:marRight w:val="0"/>
                  <w:marTop w:val="0"/>
                  <w:marBottom w:val="0"/>
                  <w:divBdr>
                    <w:top w:val="none" w:sz="0" w:space="0" w:color="auto"/>
                    <w:left w:val="none" w:sz="0" w:space="0" w:color="auto"/>
                    <w:bottom w:val="none" w:sz="0" w:space="0" w:color="auto"/>
                    <w:right w:val="none" w:sz="0" w:space="0" w:color="auto"/>
                  </w:divBdr>
                  <w:divsChild>
                    <w:div w:id="293680555">
                      <w:marLeft w:val="0"/>
                      <w:marRight w:val="0"/>
                      <w:marTop w:val="0"/>
                      <w:marBottom w:val="0"/>
                      <w:divBdr>
                        <w:top w:val="none" w:sz="0" w:space="0" w:color="auto"/>
                        <w:left w:val="none" w:sz="0" w:space="0" w:color="auto"/>
                        <w:bottom w:val="none" w:sz="0" w:space="0" w:color="auto"/>
                        <w:right w:val="none" w:sz="0" w:space="0" w:color="auto"/>
                      </w:divBdr>
                      <w:divsChild>
                        <w:div w:id="1113205199">
                          <w:marLeft w:val="0"/>
                          <w:marRight w:val="0"/>
                          <w:marTop w:val="45"/>
                          <w:marBottom w:val="0"/>
                          <w:divBdr>
                            <w:top w:val="none" w:sz="0" w:space="0" w:color="auto"/>
                            <w:left w:val="none" w:sz="0" w:space="0" w:color="auto"/>
                            <w:bottom w:val="none" w:sz="0" w:space="0" w:color="auto"/>
                            <w:right w:val="none" w:sz="0" w:space="0" w:color="auto"/>
                          </w:divBdr>
                          <w:divsChild>
                            <w:div w:id="95676088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630335">
      <w:bodyDiv w:val="1"/>
      <w:marLeft w:val="0"/>
      <w:marRight w:val="0"/>
      <w:marTop w:val="0"/>
      <w:marBottom w:val="0"/>
      <w:divBdr>
        <w:top w:val="none" w:sz="0" w:space="0" w:color="auto"/>
        <w:left w:val="none" w:sz="0" w:space="0" w:color="auto"/>
        <w:bottom w:val="none" w:sz="0" w:space="0" w:color="auto"/>
        <w:right w:val="none" w:sz="0" w:space="0" w:color="auto"/>
      </w:divBdr>
    </w:div>
    <w:div w:id="377826235">
      <w:bodyDiv w:val="1"/>
      <w:marLeft w:val="0"/>
      <w:marRight w:val="0"/>
      <w:marTop w:val="0"/>
      <w:marBottom w:val="0"/>
      <w:divBdr>
        <w:top w:val="none" w:sz="0" w:space="0" w:color="auto"/>
        <w:left w:val="none" w:sz="0" w:space="0" w:color="auto"/>
        <w:bottom w:val="none" w:sz="0" w:space="0" w:color="auto"/>
        <w:right w:val="none" w:sz="0" w:space="0" w:color="auto"/>
      </w:divBdr>
    </w:div>
    <w:div w:id="377899344">
      <w:bodyDiv w:val="1"/>
      <w:marLeft w:val="0"/>
      <w:marRight w:val="0"/>
      <w:marTop w:val="0"/>
      <w:marBottom w:val="0"/>
      <w:divBdr>
        <w:top w:val="none" w:sz="0" w:space="0" w:color="auto"/>
        <w:left w:val="none" w:sz="0" w:space="0" w:color="auto"/>
        <w:bottom w:val="none" w:sz="0" w:space="0" w:color="auto"/>
        <w:right w:val="none" w:sz="0" w:space="0" w:color="auto"/>
      </w:divBdr>
    </w:div>
    <w:div w:id="379014069">
      <w:bodyDiv w:val="1"/>
      <w:marLeft w:val="0"/>
      <w:marRight w:val="0"/>
      <w:marTop w:val="0"/>
      <w:marBottom w:val="0"/>
      <w:divBdr>
        <w:top w:val="none" w:sz="0" w:space="0" w:color="auto"/>
        <w:left w:val="none" w:sz="0" w:space="0" w:color="auto"/>
        <w:bottom w:val="none" w:sz="0" w:space="0" w:color="auto"/>
        <w:right w:val="none" w:sz="0" w:space="0" w:color="auto"/>
      </w:divBdr>
    </w:div>
    <w:div w:id="379020500">
      <w:bodyDiv w:val="1"/>
      <w:marLeft w:val="0"/>
      <w:marRight w:val="0"/>
      <w:marTop w:val="0"/>
      <w:marBottom w:val="0"/>
      <w:divBdr>
        <w:top w:val="none" w:sz="0" w:space="0" w:color="auto"/>
        <w:left w:val="none" w:sz="0" w:space="0" w:color="auto"/>
        <w:bottom w:val="none" w:sz="0" w:space="0" w:color="auto"/>
        <w:right w:val="none" w:sz="0" w:space="0" w:color="auto"/>
      </w:divBdr>
    </w:div>
    <w:div w:id="379790409">
      <w:bodyDiv w:val="1"/>
      <w:marLeft w:val="0"/>
      <w:marRight w:val="0"/>
      <w:marTop w:val="0"/>
      <w:marBottom w:val="0"/>
      <w:divBdr>
        <w:top w:val="none" w:sz="0" w:space="0" w:color="auto"/>
        <w:left w:val="none" w:sz="0" w:space="0" w:color="auto"/>
        <w:bottom w:val="none" w:sz="0" w:space="0" w:color="auto"/>
        <w:right w:val="none" w:sz="0" w:space="0" w:color="auto"/>
      </w:divBdr>
    </w:div>
    <w:div w:id="380175149">
      <w:bodyDiv w:val="1"/>
      <w:marLeft w:val="0"/>
      <w:marRight w:val="0"/>
      <w:marTop w:val="0"/>
      <w:marBottom w:val="0"/>
      <w:divBdr>
        <w:top w:val="none" w:sz="0" w:space="0" w:color="auto"/>
        <w:left w:val="none" w:sz="0" w:space="0" w:color="auto"/>
        <w:bottom w:val="none" w:sz="0" w:space="0" w:color="auto"/>
        <w:right w:val="none" w:sz="0" w:space="0" w:color="auto"/>
      </w:divBdr>
    </w:div>
    <w:div w:id="380179742">
      <w:bodyDiv w:val="1"/>
      <w:marLeft w:val="0"/>
      <w:marRight w:val="0"/>
      <w:marTop w:val="0"/>
      <w:marBottom w:val="0"/>
      <w:divBdr>
        <w:top w:val="none" w:sz="0" w:space="0" w:color="auto"/>
        <w:left w:val="none" w:sz="0" w:space="0" w:color="auto"/>
        <w:bottom w:val="none" w:sz="0" w:space="0" w:color="auto"/>
        <w:right w:val="none" w:sz="0" w:space="0" w:color="auto"/>
      </w:divBdr>
    </w:div>
    <w:div w:id="380203948">
      <w:bodyDiv w:val="1"/>
      <w:marLeft w:val="0"/>
      <w:marRight w:val="0"/>
      <w:marTop w:val="0"/>
      <w:marBottom w:val="0"/>
      <w:divBdr>
        <w:top w:val="none" w:sz="0" w:space="0" w:color="auto"/>
        <w:left w:val="none" w:sz="0" w:space="0" w:color="auto"/>
        <w:bottom w:val="none" w:sz="0" w:space="0" w:color="auto"/>
        <w:right w:val="none" w:sz="0" w:space="0" w:color="auto"/>
      </w:divBdr>
    </w:div>
    <w:div w:id="380327406">
      <w:bodyDiv w:val="1"/>
      <w:marLeft w:val="0"/>
      <w:marRight w:val="0"/>
      <w:marTop w:val="0"/>
      <w:marBottom w:val="0"/>
      <w:divBdr>
        <w:top w:val="none" w:sz="0" w:space="0" w:color="auto"/>
        <w:left w:val="none" w:sz="0" w:space="0" w:color="auto"/>
        <w:bottom w:val="none" w:sz="0" w:space="0" w:color="auto"/>
        <w:right w:val="none" w:sz="0" w:space="0" w:color="auto"/>
      </w:divBdr>
    </w:div>
    <w:div w:id="380596085">
      <w:bodyDiv w:val="1"/>
      <w:marLeft w:val="0"/>
      <w:marRight w:val="0"/>
      <w:marTop w:val="0"/>
      <w:marBottom w:val="0"/>
      <w:divBdr>
        <w:top w:val="none" w:sz="0" w:space="0" w:color="auto"/>
        <w:left w:val="none" w:sz="0" w:space="0" w:color="auto"/>
        <w:bottom w:val="none" w:sz="0" w:space="0" w:color="auto"/>
        <w:right w:val="none" w:sz="0" w:space="0" w:color="auto"/>
      </w:divBdr>
    </w:div>
    <w:div w:id="381255526">
      <w:bodyDiv w:val="1"/>
      <w:marLeft w:val="0"/>
      <w:marRight w:val="0"/>
      <w:marTop w:val="0"/>
      <w:marBottom w:val="0"/>
      <w:divBdr>
        <w:top w:val="none" w:sz="0" w:space="0" w:color="auto"/>
        <w:left w:val="none" w:sz="0" w:space="0" w:color="auto"/>
        <w:bottom w:val="none" w:sz="0" w:space="0" w:color="auto"/>
        <w:right w:val="none" w:sz="0" w:space="0" w:color="auto"/>
      </w:divBdr>
    </w:div>
    <w:div w:id="381289317">
      <w:bodyDiv w:val="1"/>
      <w:marLeft w:val="0"/>
      <w:marRight w:val="0"/>
      <w:marTop w:val="0"/>
      <w:marBottom w:val="0"/>
      <w:divBdr>
        <w:top w:val="none" w:sz="0" w:space="0" w:color="auto"/>
        <w:left w:val="none" w:sz="0" w:space="0" w:color="auto"/>
        <w:bottom w:val="none" w:sz="0" w:space="0" w:color="auto"/>
        <w:right w:val="none" w:sz="0" w:space="0" w:color="auto"/>
      </w:divBdr>
    </w:div>
    <w:div w:id="381489708">
      <w:bodyDiv w:val="1"/>
      <w:marLeft w:val="0"/>
      <w:marRight w:val="0"/>
      <w:marTop w:val="0"/>
      <w:marBottom w:val="0"/>
      <w:divBdr>
        <w:top w:val="none" w:sz="0" w:space="0" w:color="auto"/>
        <w:left w:val="none" w:sz="0" w:space="0" w:color="auto"/>
        <w:bottom w:val="none" w:sz="0" w:space="0" w:color="auto"/>
        <w:right w:val="none" w:sz="0" w:space="0" w:color="auto"/>
      </w:divBdr>
    </w:div>
    <w:div w:id="381825767">
      <w:bodyDiv w:val="1"/>
      <w:marLeft w:val="0"/>
      <w:marRight w:val="0"/>
      <w:marTop w:val="0"/>
      <w:marBottom w:val="0"/>
      <w:divBdr>
        <w:top w:val="none" w:sz="0" w:space="0" w:color="auto"/>
        <w:left w:val="none" w:sz="0" w:space="0" w:color="auto"/>
        <w:bottom w:val="none" w:sz="0" w:space="0" w:color="auto"/>
        <w:right w:val="none" w:sz="0" w:space="0" w:color="auto"/>
      </w:divBdr>
    </w:div>
    <w:div w:id="382027974">
      <w:bodyDiv w:val="1"/>
      <w:marLeft w:val="0"/>
      <w:marRight w:val="0"/>
      <w:marTop w:val="0"/>
      <w:marBottom w:val="0"/>
      <w:divBdr>
        <w:top w:val="none" w:sz="0" w:space="0" w:color="auto"/>
        <w:left w:val="none" w:sz="0" w:space="0" w:color="auto"/>
        <w:bottom w:val="none" w:sz="0" w:space="0" w:color="auto"/>
        <w:right w:val="none" w:sz="0" w:space="0" w:color="auto"/>
      </w:divBdr>
    </w:div>
    <w:div w:id="382215183">
      <w:bodyDiv w:val="1"/>
      <w:marLeft w:val="0"/>
      <w:marRight w:val="0"/>
      <w:marTop w:val="0"/>
      <w:marBottom w:val="0"/>
      <w:divBdr>
        <w:top w:val="none" w:sz="0" w:space="0" w:color="auto"/>
        <w:left w:val="none" w:sz="0" w:space="0" w:color="auto"/>
        <w:bottom w:val="none" w:sz="0" w:space="0" w:color="auto"/>
        <w:right w:val="none" w:sz="0" w:space="0" w:color="auto"/>
      </w:divBdr>
    </w:div>
    <w:div w:id="382337934">
      <w:bodyDiv w:val="1"/>
      <w:marLeft w:val="0"/>
      <w:marRight w:val="0"/>
      <w:marTop w:val="0"/>
      <w:marBottom w:val="0"/>
      <w:divBdr>
        <w:top w:val="none" w:sz="0" w:space="0" w:color="auto"/>
        <w:left w:val="none" w:sz="0" w:space="0" w:color="auto"/>
        <w:bottom w:val="none" w:sz="0" w:space="0" w:color="auto"/>
        <w:right w:val="none" w:sz="0" w:space="0" w:color="auto"/>
      </w:divBdr>
      <w:divsChild>
        <w:div w:id="245529731">
          <w:marLeft w:val="0"/>
          <w:marRight w:val="0"/>
          <w:marTop w:val="0"/>
          <w:marBottom w:val="150"/>
          <w:divBdr>
            <w:top w:val="none" w:sz="0" w:space="0" w:color="auto"/>
            <w:left w:val="none" w:sz="0" w:space="0" w:color="auto"/>
            <w:bottom w:val="none" w:sz="0" w:space="0" w:color="auto"/>
            <w:right w:val="none" w:sz="0" w:space="0" w:color="auto"/>
          </w:divBdr>
        </w:div>
        <w:div w:id="1483544515">
          <w:marLeft w:val="0"/>
          <w:marRight w:val="0"/>
          <w:marTop w:val="0"/>
          <w:marBottom w:val="0"/>
          <w:divBdr>
            <w:top w:val="none" w:sz="0" w:space="0" w:color="auto"/>
            <w:left w:val="none" w:sz="0" w:space="0" w:color="auto"/>
            <w:bottom w:val="none" w:sz="0" w:space="0" w:color="auto"/>
            <w:right w:val="none" w:sz="0" w:space="0" w:color="auto"/>
          </w:divBdr>
        </w:div>
      </w:divsChild>
    </w:div>
    <w:div w:id="382362972">
      <w:bodyDiv w:val="1"/>
      <w:marLeft w:val="0"/>
      <w:marRight w:val="0"/>
      <w:marTop w:val="0"/>
      <w:marBottom w:val="0"/>
      <w:divBdr>
        <w:top w:val="none" w:sz="0" w:space="0" w:color="auto"/>
        <w:left w:val="none" w:sz="0" w:space="0" w:color="auto"/>
        <w:bottom w:val="none" w:sz="0" w:space="0" w:color="auto"/>
        <w:right w:val="none" w:sz="0" w:space="0" w:color="auto"/>
      </w:divBdr>
    </w:div>
    <w:div w:id="382946330">
      <w:bodyDiv w:val="1"/>
      <w:marLeft w:val="0"/>
      <w:marRight w:val="0"/>
      <w:marTop w:val="0"/>
      <w:marBottom w:val="0"/>
      <w:divBdr>
        <w:top w:val="none" w:sz="0" w:space="0" w:color="auto"/>
        <w:left w:val="none" w:sz="0" w:space="0" w:color="auto"/>
        <w:bottom w:val="none" w:sz="0" w:space="0" w:color="auto"/>
        <w:right w:val="none" w:sz="0" w:space="0" w:color="auto"/>
      </w:divBdr>
    </w:div>
    <w:div w:id="383065713">
      <w:bodyDiv w:val="1"/>
      <w:marLeft w:val="0"/>
      <w:marRight w:val="0"/>
      <w:marTop w:val="0"/>
      <w:marBottom w:val="0"/>
      <w:divBdr>
        <w:top w:val="none" w:sz="0" w:space="0" w:color="auto"/>
        <w:left w:val="none" w:sz="0" w:space="0" w:color="auto"/>
        <w:bottom w:val="none" w:sz="0" w:space="0" w:color="auto"/>
        <w:right w:val="none" w:sz="0" w:space="0" w:color="auto"/>
      </w:divBdr>
    </w:div>
    <w:div w:id="383453139">
      <w:bodyDiv w:val="1"/>
      <w:marLeft w:val="0"/>
      <w:marRight w:val="0"/>
      <w:marTop w:val="0"/>
      <w:marBottom w:val="0"/>
      <w:divBdr>
        <w:top w:val="none" w:sz="0" w:space="0" w:color="auto"/>
        <w:left w:val="none" w:sz="0" w:space="0" w:color="auto"/>
        <w:bottom w:val="none" w:sz="0" w:space="0" w:color="auto"/>
        <w:right w:val="none" w:sz="0" w:space="0" w:color="auto"/>
      </w:divBdr>
    </w:div>
    <w:div w:id="383453991">
      <w:bodyDiv w:val="1"/>
      <w:marLeft w:val="0"/>
      <w:marRight w:val="0"/>
      <w:marTop w:val="0"/>
      <w:marBottom w:val="0"/>
      <w:divBdr>
        <w:top w:val="none" w:sz="0" w:space="0" w:color="auto"/>
        <w:left w:val="none" w:sz="0" w:space="0" w:color="auto"/>
        <w:bottom w:val="none" w:sz="0" w:space="0" w:color="auto"/>
        <w:right w:val="none" w:sz="0" w:space="0" w:color="auto"/>
      </w:divBdr>
    </w:div>
    <w:div w:id="383483402">
      <w:bodyDiv w:val="1"/>
      <w:marLeft w:val="0"/>
      <w:marRight w:val="0"/>
      <w:marTop w:val="0"/>
      <w:marBottom w:val="0"/>
      <w:divBdr>
        <w:top w:val="none" w:sz="0" w:space="0" w:color="auto"/>
        <w:left w:val="none" w:sz="0" w:space="0" w:color="auto"/>
        <w:bottom w:val="none" w:sz="0" w:space="0" w:color="auto"/>
        <w:right w:val="none" w:sz="0" w:space="0" w:color="auto"/>
      </w:divBdr>
    </w:div>
    <w:div w:id="383606872">
      <w:bodyDiv w:val="1"/>
      <w:marLeft w:val="0"/>
      <w:marRight w:val="0"/>
      <w:marTop w:val="0"/>
      <w:marBottom w:val="0"/>
      <w:divBdr>
        <w:top w:val="none" w:sz="0" w:space="0" w:color="auto"/>
        <w:left w:val="none" w:sz="0" w:space="0" w:color="auto"/>
        <w:bottom w:val="none" w:sz="0" w:space="0" w:color="auto"/>
        <w:right w:val="none" w:sz="0" w:space="0" w:color="auto"/>
      </w:divBdr>
    </w:div>
    <w:div w:id="383718314">
      <w:bodyDiv w:val="1"/>
      <w:marLeft w:val="0"/>
      <w:marRight w:val="0"/>
      <w:marTop w:val="0"/>
      <w:marBottom w:val="0"/>
      <w:divBdr>
        <w:top w:val="none" w:sz="0" w:space="0" w:color="auto"/>
        <w:left w:val="none" w:sz="0" w:space="0" w:color="auto"/>
        <w:bottom w:val="none" w:sz="0" w:space="0" w:color="auto"/>
        <w:right w:val="none" w:sz="0" w:space="0" w:color="auto"/>
      </w:divBdr>
    </w:div>
    <w:div w:id="383871128">
      <w:bodyDiv w:val="1"/>
      <w:marLeft w:val="0"/>
      <w:marRight w:val="0"/>
      <w:marTop w:val="0"/>
      <w:marBottom w:val="0"/>
      <w:divBdr>
        <w:top w:val="none" w:sz="0" w:space="0" w:color="auto"/>
        <w:left w:val="none" w:sz="0" w:space="0" w:color="auto"/>
        <w:bottom w:val="none" w:sz="0" w:space="0" w:color="auto"/>
        <w:right w:val="none" w:sz="0" w:space="0" w:color="auto"/>
      </w:divBdr>
    </w:div>
    <w:div w:id="384110198">
      <w:bodyDiv w:val="1"/>
      <w:marLeft w:val="0"/>
      <w:marRight w:val="0"/>
      <w:marTop w:val="0"/>
      <w:marBottom w:val="0"/>
      <w:divBdr>
        <w:top w:val="none" w:sz="0" w:space="0" w:color="auto"/>
        <w:left w:val="none" w:sz="0" w:space="0" w:color="auto"/>
        <w:bottom w:val="none" w:sz="0" w:space="0" w:color="auto"/>
        <w:right w:val="none" w:sz="0" w:space="0" w:color="auto"/>
      </w:divBdr>
    </w:div>
    <w:div w:id="384841263">
      <w:bodyDiv w:val="1"/>
      <w:marLeft w:val="0"/>
      <w:marRight w:val="0"/>
      <w:marTop w:val="0"/>
      <w:marBottom w:val="0"/>
      <w:divBdr>
        <w:top w:val="none" w:sz="0" w:space="0" w:color="auto"/>
        <w:left w:val="none" w:sz="0" w:space="0" w:color="auto"/>
        <w:bottom w:val="none" w:sz="0" w:space="0" w:color="auto"/>
        <w:right w:val="none" w:sz="0" w:space="0" w:color="auto"/>
      </w:divBdr>
    </w:div>
    <w:div w:id="385181710">
      <w:bodyDiv w:val="1"/>
      <w:marLeft w:val="0"/>
      <w:marRight w:val="0"/>
      <w:marTop w:val="0"/>
      <w:marBottom w:val="0"/>
      <w:divBdr>
        <w:top w:val="none" w:sz="0" w:space="0" w:color="auto"/>
        <w:left w:val="none" w:sz="0" w:space="0" w:color="auto"/>
        <w:bottom w:val="none" w:sz="0" w:space="0" w:color="auto"/>
        <w:right w:val="none" w:sz="0" w:space="0" w:color="auto"/>
      </w:divBdr>
    </w:div>
    <w:div w:id="385224723">
      <w:bodyDiv w:val="1"/>
      <w:marLeft w:val="0"/>
      <w:marRight w:val="0"/>
      <w:marTop w:val="0"/>
      <w:marBottom w:val="0"/>
      <w:divBdr>
        <w:top w:val="none" w:sz="0" w:space="0" w:color="auto"/>
        <w:left w:val="none" w:sz="0" w:space="0" w:color="auto"/>
        <w:bottom w:val="none" w:sz="0" w:space="0" w:color="auto"/>
        <w:right w:val="none" w:sz="0" w:space="0" w:color="auto"/>
      </w:divBdr>
      <w:divsChild>
        <w:div w:id="387581788">
          <w:marLeft w:val="0"/>
          <w:marRight w:val="0"/>
          <w:marTop w:val="0"/>
          <w:marBottom w:val="0"/>
          <w:divBdr>
            <w:top w:val="none" w:sz="0" w:space="0" w:color="auto"/>
            <w:left w:val="none" w:sz="0" w:space="0" w:color="auto"/>
            <w:bottom w:val="none" w:sz="0" w:space="0" w:color="auto"/>
            <w:right w:val="none" w:sz="0" w:space="0" w:color="auto"/>
          </w:divBdr>
          <w:divsChild>
            <w:div w:id="612248753">
              <w:marLeft w:val="0"/>
              <w:marRight w:val="0"/>
              <w:marTop w:val="0"/>
              <w:marBottom w:val="0"/>
              <w:divBdr>
                <w:top w:val="none" w:sz="0" w:space="0" w:color="auto"/>
                <w:left w:val="none" w:sz="0" w:space="0" w:color="auto"/>
                <w:bottom w:val="none" w:sz="0" w:space="0" w:color="auto"/>
                <w:right w:val="none" w:sz="0" w:space="0" w:color="auto"/>
              </w:divBdr>
              <w:divsChild>
                <w:div w:id="545795369">
                  <w:marLeft w:val="0"/>
                  <w:marRight w:val="0"/>
                  <w:marTop w:val="0"/>
                  <w:marBottom w:val="0"/>
                  <w:divBdr>
                    <w:top w:val="none" w:sz="0" w:space="0" w:color="auto"/>
                    <w:left w:val="none" w:sz="0" w:space="0" w:color="auto"/>
                    <w:bottom w:val="none" w:sz="0" w:space="0" w:color="auto"/>
                    <w:right w:val="none" w:sz="0" w:space="0" w:color="auto"/>
                  </w:divBdr>
                </w:div>
                <w:div w:id="821312954">
                  <w:marLeft w:val="0"/>
                  <w:marRight w:val="0"/>
                  <w:marTop w:val="0"/>
                  <w:marBottom w:val="0"/>
                  <w:divBdr>
                    <w:top w:val="none" w:sz="0" w:space="0" w:color="auto"/>
                    <w:left w:val="none" w:sz="0" w:space="0" w:color="auto"/>
                    <w:bottom w:val="none" w:sz="0" w:space="0" w:color="auto"/>
                    <w:right w:val="none" w:sz="0" w:space="0" w:color="auto"/>
                  </w:divBdr>
                  <w:divsChild>
                    <w:div w:id="21175749">
                      <w:marLeft w:val="0"/>
                      <w:marRight w:val="0"/>
                      <w:marTop w:val="0"/>
                      <w:marBottom w:val="0"/>
                      <w:divBdr>
                        <w:top w:val="none" w:sz="0" w:space="0" w:color="auto"/>
                        <w:left w:val="none" w:sz="0" w:space="0" w:color="auto"/>
                        <w:bottom w:val="none" w:sz="0" w:space="0" w:color="auto"/>
                        <w:right w:val="none" w:sz="0" w:space="0" w:color="auto"/>
                      </w:divBdr>
                      <w:divsChild>
                        <w:div w:id="1405952112">
                          <w:marLeft w:val="0"/>
                          <w:marRight w:val="0"/>
                          <w:marTop w:val="0"/>
                          <w:marBottom w:val="0"/>
                          <w:divBdr>
                            <w:top w:val="none" w:sz="0" w:space="0" w:color="auto"/>
                            <w:left w:val="none" w:sz="0" w:space="0" w:color="auto"/>
                            <w:bottom w:val="single" w:sz="6" w:space="0" w:color="00B3B5"/>
                            <w:right w:val="none" w:sz="0" w:space="0" w:color="auto"/>
                          </w:divBdr>
                        </w:div>
                      </w:divsChild>
                    </w:div>
                    <w:div w:id="77168507">
                      <w:marLeft w:val="0"/>
                      <w:marRight w:val="0"/>
                      <w:marTop w:val="0"/>
                      <w:marBottom w:val="0"/>
                      <w:divBdr>
                        <w:top w:val="none" w:sz="0" w:space="0" w:color="auto"/>
                        <w:left w:val="none" w:sz="0" w:space="0" w:color="auto"/>
                        <w:bottom w:val="none" w:sz="0" w:space="0" w:color="auto"/>
                        <w:right w:val="none" w:sz="0" w:space="0" w:color="auto"/>
                      </w:divBdr>
                      <w:divsChild>
                        <w:div w:id="739836454">
                          <w:marLeft w:val="0"/>
                          <w:marRight w:val="0"/>
                          <w:marTop w:val="0"/>
                          <w:marBottom w:val="0"/>
                          <w:divBdr>
                            <w:top w:val="none" w:sz="0" w:space="0" w:color="auto"/>
                            <w:left w:val="none" w:sz="0" w:space="0" w:color="auto"/>
                            <w:bottom w:val="single" w:sz="6" w:space="0" w:color="00B3B5"/>
                            <w:right w:val="none" w:sz="0" w:space="0" w:color="auto"/>
                          </w:divBdr>
                        </w:div>
                      </w:divsChild>
                    </w:div>
                    <w:div w:id="1005009440">
                      <w:marLeft w:val="0"/>
                      <w:marRight w:val="0"/>
                      <w:marTop w:val="0"/>
                      <w:marBottom w:val="0"/>
                      <w:divBdr>
                        <w:top w:val="none" w:sz="0" w:space="0" w:color="auto"/>
                        <w:left w:val="none" w:sz="0" w:space="0" w:color="auto"/>
                        <w:bottom w:val="none" w:sz="0" w:space="0" w:color="auto"/>
                        <w:right w:val="none" w:sz="0" w:space="0" w:color="auto"/>
                      </w:divBdr>
                      <w:divsChild>
                        <w:div w:id="1012341853">
                          <w:marLeft w:val="0"/>
                          <w:marRight w:val="0"/>
                          <w:marTop w:val="0"/>
                          <w:marBottom w:val="0"/>
                          <w:divBdr>
                            <w:top w:val="none" w:sz="0" w:space="0" w:color="auto"/>
                            <w:left w:val="none" w:sz="0" w:space="0" w:color="auto"/>
                            <w:bottom w:val="single" w:sz="6" w:space="0" w:color="00B3B5"/>
                            <w:right w:val="none" w:sz="0" w:space="0" w:color="auto"/>
                          </w:divBdr>
                        </w:div>
                      </w:divsChild>
                    </w:div>
                    <w:div w:id="1214392242">
                      <w:marLeft w:val="0"/>
                      <w:marRight w:val="0"/>
                      <w:marTop w:val="0"/>
                      <w:marBottom w:val="0"/>
                      <w:divBdr>
                        <w:top w:val="none" w:sz="0" w:space="0" w:color="auto"/>
                        <w:left w:val="none" w:sz="0" w:space="0" w:color="auto"/>
                        <w:bottom w:val="none" w:sz="0" w:space="0" w:color="auto"/>
                        <w:right w:val="none" w:sz="0" w:space="0" w:color="auto"/>
                      </w:divBdr>
                      <w:divsChild>
                        <w:div w:id="764420714">
                          <w:marLeft w:val="0"/>
                          <w:marRight w:val="0"/>
                          <w:marTop w:val="0"/>
                          <w:marBottom w:val="0"/>
                          <w:divBdr>
                            <w:top w:val="none" w:sz="0" w:space="0" w:color="auto"/>
                            <w:left w:val="none" w:sz="0" w:space="0" w:color="auto"/>
                            <w:bottom w:val="single" w:sz="6" w:space="0" w:color="00B3B5"/>
                            <w:right w:val="none" w:sz="0" w:space="0" w:color="auto"/>
                          </w:divBdr>
                        </w:div>
                      </w:divsChild>
                    </w:div>
                    <w:div w:id="1239555082">
                      <w:marLeft w:val="0"/>
                      <w:marRight w:val="0"/>
                      <w:marTop w:val="0"/>
                      <w:marBottom w:val="0"/>
                      <w:divBdr>
                        <w:top w:val="none" w:sz="0" w:space="0" w:color="auto"/>
                        <w:left w:val="none" w:sz="0" w:space="0" w:color="auto"/>
                        <w:bottom w:val="none" w:sz="0" w:space="0" w:color="auto"/>
                        <w:right w:val="none" w:sz="0" w:space="0" w:color="auto"/>
                      </w:divBdr>
                      <w:divsChild>
                        <w:div w:id="151260690">
                          <w:marLeft w:val="0"/>
                          <w:marRight w:val="0"/>
                          <w:marTop w:val="0"/>
                          <w:marBottom w:val="0"/>
                          <w:divBdr>
                            <w:top w:val="none" w:sz="0" w:space="0" w:color="auto"/>
                            <w:left w:val="none" w:sz="0" w:space="0" w:color="auto"/>
                            <w:bottom w:val="single" w:sz="6" w:space="0" w:color="00B3B5"/>
                            <w:right w:val="none" w:sz="0" w:space="0" w:color="auto"/>
                          </w:divBdr>
                        </w:div>
                      </w:divsChild>
                    </w:div>
                    <w:div w:id="1434210132">
                      <w:marLeft w:val="0"/>
                      <w:marRight w:val="0"/>
                      <w:marTop w:val="0"/>
                      <w:marBottom w:val="0"/>
                      <w:divBdr>
                        <w:top w:val="none" w:sz="0" w:space="0" w:color="auto"/>
                        <w:left w:val="none" w:sz="0" w:space="0" w:color="auto"/>
                        <w:bottom w:val="none" w:sz="0" w:space="0" w:color="auto"/>
                        <w:right w:val="none" w:sz="0" w:space="0" w:color="auto"/>
                      </w:divBdr>
                      <w:divsChild>
                        <w:div w:id="21550650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778910475">
              <w:marLeft w:val="0"/>
              <w:marRight w:val="0"/>
              <w:marTop w:val="0"/>
              <w:marBottom w:val="0"/>
              <w:divBdr>
                <w:top w:val="none" w:sz="0" w:space="0" w:color="auto"/>
                <w:left w:val="none" w:sz="0" w:space="0" w:color="auto"/>
                <w:bottom w:val="none" w:sz="0" w:space="0" w:color="auto"/>
                <w:right w:val="none" w:sz="0" w:space="0" w:color="auto"/>
              </w:divBdr>
              <w:divsChild>
                <w:div w:id="1044986829">
                  <w:marLeft w:val="0"/>
                  <w:marRight w:val="0"/>
                  <w:marTop w:val="0"/>
                  <w:marBottom w:val="0"/>
                  <w:divBdr>
                    <w:top w:val="none" w:sz="0" w:space="0" w:color="auto"/>
                    <w:left w:val="none" w:sz="0" w:space="0" w:color="auto"/>
                    <w:bottom w:val="none" w:sz="0" w:space="0" w:color="auto"/>
                    <w:right w:val="none" w:sz="0" w:space="0" w:color="auto"/>
                  </w:divBdr>
                </w:div>
              </w:divsChild>
            </w:div>
            <w:div w:id="1865482908">
              <w:marLeft w:val="0"/>
              <w:marRight w:val="0"/>
              <w:marTop w:val="0"/>
              <w:marBottom w:val="0"/>
              <w:divBdr>
                <w:top w:val="none" w:sz="0" w:space="0" w:color="auto"/>
                <w:left w:val="none" w:sz="0" w:space="0" w:color="auto"/>
                <w:bottom w:val="none" w:sz="0" w:space="0" w:color="auto"/>
                <w:right w:val="none" w:sz="0" w:space="0" w:color="auto"/>
              </w:divBdr>
              <w:divsChild>
                <w:div w:id="729379103">
                  <w:marLeft w:val="0"/>
                  <w:marRight w:val="0"/>
                  <w:marTop w:val="0"/>
                  <w:marBottom w:val="0"/>
                  <w:divBdr>
                    <w:top w:val="none" w:sz="0" w:space="0" w:color="auto"/>
                    <w:left w:val="none" w:sz="0" w:space="0" w:color="auto"/>
                    <w:bottom w:val="none" w:sz="0" w:space="0" w:color="auto"/>
                    <w:right w:val="none" w:sz="0" w:space="0" w:color="auto"/>
                  </w:divBdr>
                  <w:divsChild>
                    <w:div w:id="398551667">
                      <w:marLeft w:val="0"/>
                      <w:marRight w:val="0"/>
                      <w:marTop w:val="0"/>
                      <w:marBottom w:val="0"/>
                      <w:divBdr>
                        <w:top w:val="none" w:sz="0" w:space="0" w:color="auto"/>
                        <w:left w:val="none" w:sz="0" w:space="0" w:color="auto"/>
                        <w:bottom w:val="none" w:sz="0" w:space="0" w:color="auto"/>
                        <w:right w:val="none" w:sz="0" w:space="0" w:color="auto"/>
                      </w:divBdr>
                      <w:divsChild>
                        <w:div w:id="801994050">
                          <w:marLeft w:val="0"/>
                          <w:marRight w:val="0"/>
                          <w:marTop w:val="0"/>
                          <w:marBottom w:val="0"/>
                          <w:divBdr>
                            <w:top w:val="none" w:sz="0" w:space="0" w:color="auto"/>
                            <w:left w:val="none" w:sz="0" w:space="0" w:color="auto"/>
                            <w:bottom w:val="single" w:sz="6" w:space="0" w:color="00B3B5"/>
                            <w:right w:val="none" w:sz="0" w:space="0" w:color="auto"/>
                          </w:divBdr>
                        </w:div>
                      </w:divsChild>
                    </w:div>
                    <w:div w:id="930771110">
                      <w:marLeft w:val="0"/>
                      <w:marRight w:val="0"/>
                      <w:marTop w:val="0"/>
                      <w:marBottom w:val="0"/>
                      <w:divBdr>
                        <w:top w:val="none" w:sz="0" w:space="0" w:color="auto"/>
                        <w:left w:val="none" w:sz="0" w:space="0" w:color="auto"/>
                        <w:bottom w:val="none" w:sz="0" w:space="0" w:color="auto"/>
                        <w:right w:val="none" w:sz="0" w:space="0" w:color="auto"/>
                      </w:divBdr>
                      <w:divsChild>
                        <w:div w:id="2086612279">
                          <w:marLeft w:val="0"/>
                          <w:marRight w:val="0"/>
                          <w:marTop w:val="0"/>
                          <w:marBottom w:val="0"/>
                          <w:divBdr>
                            <w:top w:val="none" w:sz="0" w:space="0" w:color="auto"/>
                            <w:left w:val="none" w:sz="0" w:space="0" w:color="auto"/>
                            <w:bottom w:val="single" w:sz="6" w:space="0" w:color="00B3B5"/>
                            <w:right w:val="none" w:sz="0" w:space="0" w:color="auto"/>
                          </w:divBdr>
                        </w:div>
                      </w:divsChild>
                    </w:div>
                    <w:div w:id="1065758911">
                      <w:marLeft w:val="0"/>
                      <w:marRight w:val="0"/>
                      <w:marTop w:val="0"/>
                      <w:marBottom w:val="0"/>
                      <w:divBdr>
                        <w:top w:val="none" w:sz="0" w:space="0" w:color="auto"/>
                        <w:left w:val="none" w:sz="0" w:space="0" w:color="auto"/>
                        <w:bottom w:val="none" w:sz="0" w:space="0" w:color="auto"/>
                        <w:right w:val="none" w:sz="0" w:space="0" w:color="auto"/>
                      </w:divBdr>
                      <w:divsChild>
                        <w:div w:id="969821791">
                          <w:marLeft w:val="0"/>
                          <w:marRight w:val="0"/>
                          <w:marTop w:val="0"/>
                          <w:marBottom w:val="0"/>
                          <w:divBdr>
                            <w:top w:val="none" w:sz="0" w:space="0" w:color="auto"/>
                            <w:left w:val="none" w:sz="0" w:space="0" w:color="auto"/>
                            <w:bottom w:val="single" w:sz="6" w:space="0" w:color="00B3B5"/>
                            <w:right w:val="none" w:sz="0" w:space="0" w:color="auto"/>
                          </w:divBdr>
                        </w:div>
                      </w:divsChild>
                    </w:div>
                    <w:div w:id="1722443083">
                      <w:marLeft w:val="0"/>
                      <w:marRight w:val="0"/>
                      <w:marTop w:val="0"/>
                      <w:marBottom w:val="0"/>
                      <w:divBdr>
                        <w:top w:val="none" w:sz="0" w:space="0" w:color="auto"/>
                        <w:left w:val="none" w:sz="0" w:space="0" w:color="auto"/>
                        <w:bottom w:val="none" w:sz="0" w:space="0" w:color="auto"/>
                        <w:right w:val="none" w:sz="0" w:space="0" w:color="auto"/>
                      </w:divBdr>
                      <w:divsChild>
                        <w:div w:id="539902129">
                          <w:marLeft w:val="0"/>
                          <w:marRight w:val="0"/>
                          <w:marTop w:val="0"/>
                          <w:marBottom w:val="0"/>
                          <w:divBdr>
                            <w:top w:val="none" w:sz="0" w:space="0" w:color="auto"/>
                            <w:left w:val="none" w:sz="0" w:space="0" w:color="auto"/>
                            <w:bottom w:val="single" w:sz="6" w:space="0" w:color="00B3B5"/>
                            <w:right w:val="none" w:sz="0" w:space="0" w:color="auto"/>
                          </w:divBdr>
                        </w:div>
                      </w:divsChild>
                    </w:div>
                    <w:div w:id="1799881363">
                      <w:marLeft w:val="0"/>
                      <w:marRight w:val="0"/>
                      <w:marTop w:val="0"/>
                      <w:marBottom w:val="0"/>
                      <w:divBdr>
                        <w:top w:val="none" w:sz="0" w:space="0" w:color="auto"/>
                        <w:left w:val="none" w:sz="0" w:space="0" w:color="auto"/>
                        <w:bottom w:val="none" w:sz="0" w:space="0" w:color="auto"/>
                        <w:right w:val="none" w:sz="0" w:space="0" w:color="auto"/>
                      </w:divBdr>
                      <w:divsChild>
                        <w:div w:id="102650735">
                          <w:marLeft w:val="0"/>
                          <w:marRight w:val="0"/>
                          <w:marTop w:val="0"/>
                          <w:marBottom w:val="0"/>
                          <w:divBdr>
                            <w:top w:val="none" w:sz="0" w:space="0" w:color="auto"/>
                            <w:left w:val="none" w:sz="0" w:space="0" w:color="auto"/>
                            <w:bottom w:val="single" w:sz="6" w:space="0" w:color="00B3B5"/>
                            <w:right w:val="none" w:sz="0" w:space="0" w:color="auto"/>
                          </w:divBdr>
                        </w:div>
                      </w:divsChild>
                    </w:div>
                    <w:div w:id="2122605144">
                      <w:marLeft w:val="0"/>
                      <w:marRight w:val="0"/>
                      <w:marTop w:val="0"/>
                      <w:marBottom w:val="0"/>
                      <w:divBdr>
                        <w:top w:val="none" w:sz="0" w:space="0" w:color="auto"/>
                        <w:left w:val="none" w:sz="0" w:space="0" w:color="auto"/>
                        <w:bottom w:val="none" w:sz="0" w:space="0" w:color="auto"/>
                        <w:right w:val="none" w:sz="0" w:space="0" w:color="auto"/>
                      </w:divBdr>
                      <w:divsChild>
                        <w:div w:id="84301563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0095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028">
      <w:bodyDiv w:val="1"/>
      <w:marLeft w:val="0"/>
      <w:marRight w:val="0"/>
      <w:marTop w:val="0"/>
      <w:marBottom w:val="0"/>
      <w:divBdr>
        <w:top w:val="none" w:sz="0" w:space="0" w:color="auto"/>
        <w:left w:val="none" w:sz="0" w:space="0" w:color="auto"/>
        <w:bottom w:val="none" w:sz="0" w:space="0" w:color="auto"/>
        <w:right w:val="none" w:sz="0" w:space="0" w:color="auto"/>
      </w:divBdr>
    </w:div>
    <w:div w:id="385448961">
      <w:bodyDiv w:val="1"/>
      <w:marLeft w:val="0"/>
      <w:marRight w:val="0"/>
      <w:marTop w:val="0"/>
      <w:marBottom w:val="0"/>
      <w:divBdr>
        <w:top w:val="none" w:sz="0" w:space="0" w:color="auto"/>
        <w:left w:val="none" w:sz="0" w:space="0" w:color="auto"/>
        <w:bottom w:val="none" w:sz="0" w:space="0" w:color="auto"/>
        <w:right w:val="none" w:sz="0" w:space="0" w:color="auto"/>
      </w:divBdr>
    </w:div>
    <w:div w:id="386027753">
      <w:bodyDiv w:val="1"/>
      <w:marLeft w:val="0"/>
      <w:marRight w:val="0"/>
      <w:marTop w:val="0"/>
      <w:marBottom w:val="0"/>
      <w:divBdr>
        <w:top w:val="none" w:sz="0" w:space="0" w:color="auto"/>
        <w:left w:val="none" w:sz="0" w:space="0" w:color="auto"/>
        <w:bottom w:val="none" w:sz="0" w:space="0" w:color="auto"/>
        <w:right w:val="none" w:sz="0" w:space="0" w:color="auto"/>
      </w:divBdr>
    </w:div>
    <w:div w:id="386223187">
      <w:bodyDiv w:val="1"/>
      <w:marLeft w:val="0"/>
      <w:marRight w:val="0"/>
      <w:marTop w:val="0"/>
      <w:marBottom w:val="0"/>
      <w:divBdr>
        <w:top w:val="none" w:sz="0" w:space="0" w:color="auto"/>
        <w:left w:val="none" w:sz="0" w:space="0" w:color="auto"/>
        <w:bottom w:val="none" w:sz="0" w:space="0" w:color="auto"/>
        <w:right w:val="none" w:sz="0" w:space="0" w:color="auto"/>
      </w:divBdr>
      <w:divsChild>
        <w:div w:id="518394113">
          <w:marLeft w:val="0"/>
          <w:marRight w:val="0"/>
          <w:marTop w:val="0"/>
          <w:marBottom w:val="0"/>
          <w:divBdr>
            <w:top w:val="none" w:sz="0" w:space="0" w:color="auto"/>
            <w:left w:val="none" w:sz="0" w:space="0" w:color="auto"/>
            <w:bottom w:val="none" w:sz="0" w:space="0" w:color="auto"/>
            <w:right w:val="none" w:sz="0" w:space="0" w:color="auto"/>
          </w:divBdr>
        </w:div>
      </w:divsChild>
    </w:div>
    <w:div w:id="386492553">
      <w:bodyDiv w:val="1"/>
      <w:marLeft w:val="0"/>
      <w:marRight w:val="0"/>
      <w:marTop w:val="0"/>
      <w:marBottom w:val="0"/>
      <w:divBdr>
        <w:top w:val="none" w:sz="0" w:space="0" w:color="auto"/>
        <w:left w:val="none" w:sz="0" w:space="0" w:color="auto"/>
        <w:bottom w:val="none" w:sz="0" w:space="0" w:color="auto"/>
        <w:right w:val="none" w:sz="0" w:space="0" w:color="auto"/>
      </w:divBdr>
    </w:div>
    <w:div w:id="386688826">
      <w:bodyDiv w:val="1"/>
      <w:marLeft w:val="0"/>
      <w:marRight w:val="0"/>
      <w:marTop w:val="0"/>
      <w:marBottom w:val="0"/>
      <w:divBdr>
        <w:top w:val="none" w:sz="0" w:space="0" w:color="auto"/>
        <w:left w:val="none" w:sz="0" w:space="0" w:color="auto"/>
        <w:bottom w:val="none" w:sz="0" w:space="0" w:color="auto"/>
        <w:right w:val="none" w:sz="0" w:space="0" w:color="auto"/>
      </w:divBdr>
    </w:div>
    <w:div w:id="386801948">
      <w:bodyDiv w:val="1"/>
      <w:marLeft w:val="0"/>
      <w:marRight w:val="0"/>
      <w:marTop w:val="0"/>
      <w:marBottom w:val="0"/>
      <w:divBdr>
        <w:top w:val="none" w:sz="0" w:space="0" w:color="auto"/>
        <w:left w:val="none" w:sz="0" w:space="0" w:color="auto"/>
        <w:bottom w:val="none" w:sz="0" w:space="0" w:color="auto"/>
        <w:right w:val="none" w:sz="0" w:space="0" w:color="auto"/>
      </w:divBdr>
    </w:div>
    <w:div w:id="386950746">
      <w:bodyDiv w:val="1"/>
      <w:marLeft w:val="0"/>
      <w:marRight w:val="0"/>
      <w:marTop w:val="0"/>
      <w:marBottom w:val="0"/>
      <w:divBdr>
        <w:top w:val="none" w:sz="0" w:space="0" w:color="auto"/>
        <w:left w:val="none" w:sz="0" w:space="0" w:color="auto"/>
        <w:bottom w:val="none" w:sz="0" w:space="0" w:color="auto"/>
        <w:right w:val="none" w:sz="0" w:space="0" w:color="auto"/>
      </w:divBdr>
    </w:div>
    <w:div w:id="386955449">
      <w:bodyDiv w:val="1"/>
      <w:marLeft w:val="0"/>
      <w:marRight w:val="0"/>
      <w:marTop w:val="0"/>
      <w:marBottom w:val="0"/>
      <w:divBdr>
        <w:top w:val="none" w:sz="0" w:space="0" w:color="auto"/>
        <w:left w:val="none" w:sz="0" w:space="0" w:color="auto"/>
        <w:bottom w:val="none" w:sz="0" w:space="0" w:color="auto"/>
        <w:right w:val="none" w:sz="0" w:space="0" w:color="auto"/>
      </w:divBdr>
      <w:divsChild>
        <w:div w:id="1992445588">
          <w:marLeft w:val="0"/>
          <w:marRight w:val="0"/>
          <w:marTop w:val="0"/>
          <w:marBottom w:val="0"/>
          <w:divBdr>
            <w:top w:val="single" w:sz="6" w:space="0" w:color="0079A2"/>
            <w:left w:val="none" w:sz="0" w:space="0" w:color="auto"/>
            <w:bottom w:val="single" w:sz="6" w:space="0" w:color="00507E"/>
            <w:right w:val="none" w:sz="0" w:space="0" w:color="auto"/>
          </w:divBdr>
        </w:div>
      </w:divsChild>
    </w:div>
    <w:div w:id="387264689">
      <w:bodyDiv w:val="1"/>
      <w:marLeft w:val="0"/>
      <w:marRight w:val="0"/>
      <w:marTop w:val="0"/>
      <w:marBottom w:val="0"/>
      <w:divBdr>
        <w:top w:val="none" w:sz="0" w:space="0" w:color="auto"/>
        <w:left w:val="none" w:sz="0" w:space="0" w:color="auto"/>
        <w:bottom w:val="none" w:sz="0" w:space="0" w:color="auto"/>
        <w:right w:val="none" w:sz="0" w:space="0" w:color="auto"/>
      </w:divBdr>
    </w:div>
    <w:div w:id="387919117">
      <w:bodyDiv w:val="1"/>
      <w:marLeft w:val="0"/>
      <w:marRight w:val="0"/>
      <w:marTop w:val="0"/>
      <w:marBottom w:val="0"/>
      <w:divBdr>
        <w:top w:val="none" w:sz="0" w:space="0" w:color="auto"/>
        <w:left w:val="none" w:sz="0" w:space="0" w:color="auto"/>
        <w:bottom w:val="none" w:sz="0" w:space="0" w:color="auto"/>
        <w:right w:val="none" w:sz="0" w:space="0" w:color="auto"/>
      </w:divBdr>
    </w:div>
    <w:div w:id="390085147">
      <w:bodyDiv w:val="1"/>
      <w:marLeft w:val="0"/>
      <w:marRight w:val="0"/>
      <w:marTop w:val="0"/>
      <w:marBottom w:val="0"/>
      <w:divBdr>
        <w:top w:val="none" w:sz="0" w:space="0" w:color="auto"/>
        <w:left w:val="none" w:sz="0" w:space="0" w:color="auto"/>
        <w:bottom w:val="none" w:sz="0" w:space="0" w:color="auto"/>
        <w:right w:val="none" w:sz="0" w:space="0" w:color="auto"/>
      </w:divBdr>
    </w:div>
    <w:div w:id="390278109">
      <w:bodyDiv w:val="1"/>
      <w:marLeft w:val="0"/>
      <w:marRight w:val="0"/>
      <w:marTop w:val="0"/>
      <w:marBottom w:val="0"/>
      <w:divBdr>
        <w:top w:val="none" w:sz="0" w:space="0" w:color="auto"/>
        <w:left w:val="none" w:sz="0" w:space="0" w:color="auto"/>
        <w:bottom w:val="none" w:sz="0" w:space="0" w:color="auto"/>
        <w:right w:val="none" w:sz="0" w:space="0" w:color="auto"/>
      </w:divBdr>
    </w:div>
    <w:div w:id="390420063">
      <w:bodyDiv w:val="1"/>
      <w:marLeft w:val="0"/>
      <w:marRight w:val="0"/>
      <w:marTop w:val="0"/>
      <w:marBottom w:val="0"/>
      <w:divBdr>
        <w:top w:val="none" w:sz="0" w:space="0" w:color="auto"/>
        <w:left w:val="none" w:sz="0" w:space="0" w:color="auto"/>
        <w:bottom w:val="none" w:sz="0" w:space="0" w:color="auto"/>
        <w:right w:val="none" w:sz="0" w:space="0" w:color="auto"/>
      </w:divBdr>
      <w:divsChild>
        <w:div w:id="2058816206">
          <w:marLeft w:val="0"/>
          <w:marRight w:val="0"/>
          <w:marTop w:val="0"/>
          <w:marBottom w:val="0"/>
          <w:divBdr>
            <w:top w:val="none" w:sz="0" w:space="0" w:color="auto"/>
            <w:left w:val="none" w:sz="0" w:space="0" w:color="auto"/>
            <w:bottom w:val="none" w:sz="0" w:space="0" w:color="auto"/>
            <w:right w:val="none" w:sz="0" w:space="0" w:color="auto"/>
          </w:divBdr>
        </w:div>
      </w:divsChild>
    </w:div>
    <w:div w:id="390925529">
      <w:bodyDiv w:val="1"/>
      <w:marLeft w:val="0"/>
      <w:marRight w:val="0"/>
      <w:marTop w:val="0"/>
      <w:marBottom w:val="0"/>
      <w:divBdr>
        <w:top w:val="none" w:sz="0" w:space="0" w:color="auto"/>
        <w:left w:val="none" w:sz="0" w:space="0" w:color="auto"/>
        <w:bottom w:val="none" w:sz="0" w:space="0" w:color="auto"/>
        <w:right w:val="none" w:sz="0" w:space="0" w:color="auto"/>
      </w:divBdr>
    </w:div>
    <w:div w:id="391076575">
      <w:bodyDiv w:val="1"/>
      <w:marLeft w:val="0"/>
      <w:marRight w:val="0"/>
      <w:marTop w:val="0"/>
      <w:marBottom w:val="0"/>
      <w:divBdr>
        <w:top w:val="none" w:sz="0" w:space="0" w:color="auto"/>
        <w:left w:val="none" w:sz="0" w:space="0" w:color="auto"/>
        <w:bottom w:val="none" w:sz="0" w:space="0" w:color="auto"/>
        <w:right w:val="none" w:sz="0" w:space="0" w:color="auto"/>
      </w:divBdr>
    </w:div>
    <w:div w:id="391274382">
      <w:bodyDiv w:val="1"/>
      <w:marLeft w:val="0"/>
      <w:marRight w:val="0"/>
      <w:marTop w:val="0"/>
      <w:marBottom w:val="0"/>
      <w:divBdr>
        <w:top w:val="none" w:sz="0" w:space="0" w:color="auto"/>
        <w:left w:val="none" w:sz="0" w:space="0" w:color="auto"/>
        <w:bottom w:val="none" w:sz="0" w:space="0" w:color="auto"/>
        <w:right w:val="none" w:sz="0" w:space="0" w:color="auto"/>
      </w:divBdr>
    </w:div>
    <w:div w:id="391387589">
      <w:bodyDiv w:val="1"/>
      <w:marLeft w:val="0"/>
      <w:marRight w:val="0"/>
      <w:marTop w:val="0"/>
      <w:marBottom w:val="0"/>
      <w:divBdr>
        <w:top w:val="none" w:sz="0" w:space="0" w:color="auto"/>
        <w:left w:val="none" w:sz="0" w:space="0" w:color="auto"/>
        <w:bottom w:val="none" w:sz="0" w:space="0" w:color="auto"/>
        <w:right w:val="none" w:sz="0" w:space="0" w:color="auto"/>
      </w:divBdr>
    </w:div>
    <w:div w:id="391389169">
      <w:bodyDiv w:val="1"/>
      <w:marLeft w:val="0"/>
      <w:marRight w:val="0"/>
      <w:marTop w:val="0"/>
      <w:marBottom w:val="0"/>
      <w:divBdr>
        <w:top w:val="none" w:sz="0" w:space="0" w:color="auto"/>
        <w:left w:val="none" w:sz="0" w:space="0" w:color="auto"/>
        <w:bottom w:val="none" w:sz="0" w:space="0" w:color="auto"/>
        <w:right w:val="none" w:sz="0" w:space="0" w:color="auto"/>
      </w:divBdr>
    </w:div>
    <w:div w:id="391775347">
      <w:bodyDiv w:val="1"/>
      <w:marLeft w:val="0"/>
      <w:marRight w:val="0"/>
      <w:marTop w:val="0"/>
      <w:marBottom w:val="0"/>
      <w:divBdr>
        <w:top w:val="none" w:sz="0" w:space="0" w:color="auto"/>
        <w:left w:val="none" w:sz="0" w:space="0" w:color="auto"/>
        <w:bottom w:val="none" w:sz="0" w:space="0" w:color="auto"/>
        <w:right w:val="none" w:sz="0" w:space="0" w:color="auto"/>
      </w:divBdr>
    </w:div>
    <w:div w:id="392049198">
      <w:bodyDiv w:val="1"/>
      <w:marLeft w:val="0"/>
      <w:marRight w:val="0"/>
      <w:marTop w:val="0"/>
      <w:marBottom w:val="0"/>
      <w:divBdr>
        <w:top w:val="none" w:sz="0" w:space="0" w:color="auto"/>
        <w:left w:val="none" w:sz="0" w:space="0" w:color="auto"/>
        <w:bottom w:val="none" w:sz="0" w:space="0" w:color="auto"/>
        <w:right w:val="none" w:sz="0" w:space="0" w:color="auto"/>
      </w:divBdr>
    </w:div>
    <w:div w:id="392391386">
      <w:bodyDiv w:val="1"/>
      <w:marLeft w:val="0"/>
      <w:marRight w:val="0"/>
      <w:marTop w:val="0"/>
      <w:marBottom w:val="0"/>
      <w:divBdr>
        <w:top w:val="none" w:sz="0" w:space="0" w:color="auto"/>
        <w:left w:val="none" w:sz="0" w:space="0" w:color="auto"/>
        <w:bottom w:val="none" w:sz="0" w:space="0" w:color="auto"/>
        <w:right w:val="none" w:sz="0" w:space="0" w:color="auto"/>
      </w:divBdr>
      <w:divsChild>
        <w:div w:id="1512258294">
          <w:marLeft w:val="0"/>
          <w:marRight w:val="0"/>
          <w:marTop w:val="0"/>
          <w:marBottom w:val="450"/>
          <w:divBdr>
            <w:top w:val="none" w:sz="0" w:space="0" w:color="auto"/>
            <w:left w:val="none" w:sz="0" w:space="0" w:color="auto"/>
            <w:bottom w:val="none" w:sz="0" w:space="0" w:color="auto"/>
            <w:right w:val="none" w:sz="0" w:space="0" w:color="auto"/>
          </w:divBdr>
        </w:div>
      </w:divsChild>
    </w:div>
    <w:div w:id="392775865">
      <w:bodyDiv w:val="1"/>
      <w:marLeft w:val="0"/>
      <w:marRight w:val="0"/>
      <w:marTop w:val="0"/>
      <w:marBottom w:val="0"/>
      <w:divBdr>
        <w:top w:val="none" w:sz="0" w:space="0" w:color="auto"/>
        <w:left w:val="none" w:sz="0" w:space="0" w:color="auto"/>
        <w:bottom w:val="none" w:sz="0" w:space="0" w:color="auto"/>
        <w:right w:val="none" w:sz="0" w:space="0" w:color="auto"/>
      </w:divBdr>
    </w:div>
    <w:div w:id="392776408">
      <w:bodyDiv w:val="1"/>
      <w:marLeft w:val="0"/>
      <w:marRight w:val="0"/>
      <w:marTop w:val="0"/>
      <w:marBottom w:val="0"/>
      <w:divBdr>
        <w:top w:val="none" w:sz="0" w:space="0" w:color="auto"/>
        <w:left w:val="none" w:sz="0" w:space="0" w:color="auto"/>
        <w:bottom w:val="none" w:sz="0" w:space="0" w:color="auto"/>
        <w:right w:val="none" w:sz="0" w:space="0" w:color="auto"/>
      </w:divBdr>
      <w:divsChild>
        <w:div w:id="565922265">
          <w:marLeft w:val="0"/>
          <w:marRight w:val="0"/>
          <w:marTop w:val="0"/>
          <w:marBottom w:val="0"/>
          <w:divBdr>
            <w:top w:val="none" w:sz="0" w:space="0" w:color="auto"/>
            <w:left w:val="none" w:sz="0" w:space="0" w:color="auto"/>
            <w:bottom w:val="none" w:sz="0" w:space="0" w:color="auto"/>
            <w:right w:val="none" w:sz="0" w:space="0" w:color="auto"/>
          </w:divBdr>
        </w:div>
        <w:div w:id="1864517661">
          <w:marLeft w:val="0"/>
          <w:marRight w:val="0"/>
          <w:marTop w:val="0"/>
          <w:marBottom w:val="150"/>
          <w:divBdr>
            <w:top w:val="none" w:sz="0" w:space="0" w:color="auto"/>
            <w:left w:val="none" w:sz="0" w:space="0" w:color="auto"/>
            <w:bottom w:val="none" w:sz="0" w:space="0" w:color="auto"/>
            <w:right w:val="none" w:sz="0" w:space="0" w:color="auto"/>
          </w:divBdr>
        </w:div>
      </w:divsChild>
    </w:div>
    <w:div w:id="393357801">
      <w:bodyDiv w:val="1"/>
      <w:marLeft w:val="0"/>
      <w:marRight w:val="0"/>
      <w:marTop w:val="0"/>
      <w:marBottom w:val="0"/>
      <w:divBdr>
        <w:top w:val="none" w:sz="0" w:space="0" w:color="auto"/>
        <w:left w:val="none" w:sz="0" w:space="0" w:color="auto"/>
        <w:bottom w:val="none" w:sz="0" w:space="0" w:color="auto"/>
        <w:right w:val="none" w:sz="0" w:space="0" w:color="auto"/>
      </w:divBdr>
    </w:div>
    <w:div w:id="393510015">
      <w:bodyDiv w:val="1"/>
      <w:marLeft w:val="0"/>
      <w:marRight w:val="0"/>
      <w:marTop w:val="0"/>
      <w:marBottom w:val="0"/>
      <w:divBdr>
        <w:top w:val="none" w:sz="0" w:space="0" w:color="auto"/>
        <w:left w:val="none" w:sz="0" w:space="0" w:color="auto"/>
        <w:bottom w:val="none" w:sz="0" w:space="0" w:color="auto"/>
        <w:right w:val="none" w:sz="0" w:space="0" w:color="auto"/>
      </w:divBdr>
    </w:div>
    <w:div w:id="393554382">
      <w:bodyDiv w:val="1"/>
      <w:marLeft w:val="0"/>
      <w:marRight w:val="0"/>
      <w:marTop w:val="0"/>
      <w:marBottom w:val="0"/>
      <w:divBdr>
        <w:top w:val="none" w:sz="0" w:space="0" w:color="auto"/>
        <w:left w:val="none" w:sz="0" w:space="0" w:color="auto"/>
        <w:bottom w:val="none" w:sz="0" w:space="0" w:color="auto"/>
        <w:right w:val="none" w:sz="0" w:space="0" w:color="auto"/>
      </w:divBdr>
    </w:div>
    <w:div w:id="393701381">
      <w:bodyDiv w:val="1"/>
      <w:marLeft w:val="0"/>
      <w:marRight w:val="0"/>
      <w:marTop w:val="0"/>
      <w:marBottom w:val="0"/>
      <w:divBdr>
        <w:top w:val="none" w:sz="0" w:space="0" w:color="auto"/>
        <w:left w:val="none" w:sz="0" w:space="0" w:color="auto"/>
        <w:bottom w:val="none" w:sz="0" w:space="0" w:color="auto"/>
        <w:right w:val="none" w:sz="0" w:space="0" w:color="auto"/>
      </w:divBdr>
    </w:div>
    <w:div w:id="393741321">
      <w:bodyDiv w:val="1"/>
      <w:marLeft w:val="0"/>
      <w:marRight w:val="0"/>
      <w:marTop w:val="0"/>
      <w:marBottom w:val="0"/>
      <w:divBdr>
        <w:top w:val="none" w:sz="0" w:space="0" w:color="auto"/>
        <w:left w:val="none" w:sz="0" w:space="0" w:color="auto"/>
        <w:bottom w:val="none" w:sz="0" w:space="0" w:color="auto"/>
        <w:right w:val="none" w:sz="0" w:space="0" w:color="auto"/>
      </w:divBdr>
    </w:div>
    <w:div w:id="393891120">
      <w:bodyDiv w:val="1"/>
      <w:marLeft w:val="0"/>
      <w:marRight w:val="0"/>
      <w:marTop w:val="0"/>
      <w:marBottom w:val="0"/>
      <w:divBdr>
        <w:top w:val="none" w:sz="0" w:space="0" w:color="auto"/>
        <w:left w:val="none" w:sz="0" w:space="0" w:color="auto"/>
        <w:bottom w:val="none" w:sz="0" w:space="0" w:color="auto"/>
        <w:right w:val="none" w:sz="0" w:space="0" w:color="auto"/>
      </w:divBdr>
    </w:div>
    <w:div w:id="394009292">
      <w:bodyDiv w:val="1"/>
      <w:marLeft w:val="0"/>
      <w:marRight w:val="0"/>
      <w:marTop w:val="0"/>
      <w:marBottom w:val="0"/>
      <w:divBdr>
        <w:top w:val="none" w:sz="0" w:space="0" w:color="auto"/>
        <w:left w:val="none" w:sz="0" w:space="0" w:color="auto"/>
        <w:bottom w:val="none" w:sz="0" w:space="0" w:color="auto"/>
        <w:right w:val="none" w:sz="0" w:space="0" w:color="auto"/>
      </w:divBdr>
    </w:div>
    <w:div w:id="394201249">
      <w:bodyDiv w:val="1"/>
      <w:marLeft w:val="0"/>
      <w:marRight w:val="0"/>
      <w:marTop w:val="0"/>
      <w:marBottom w:val="0"/>
      <w:divBdr>
        <w:top w:val="none" w:sz="0" w:space="0" w:color="auto"/>
        <w:left w:val="none" w:sz="0" w:space="0" w:color="auto"/>
        <w:bottom w:val="none" w:sz="0" w:space="0" w:color="auto"/>
        <w:right w:val="none" w:sz="0" w:space="0" w:color="auto"/>
      </w:divBdr>
    </w:div>
    <w:div w:id="394864060">
      <w:bodyDiv w:val="1"/>
      <w:marLeft w:val="0"/>
      <w:marRight w:val="0"/>
      <w:marTop w:val="0"/>
      <w:marBottom w:val="0"/>
      <w:divBdr>
        <w:top w:val="none" w:sz="0" w:space="0" w:color="auto"/>
        <w:left w:val="none" w:sz="0" w:space="0" w:color="auto"/>
        <w:bottom w:val="none" w:sz="0" w:space="0" w:color="auto"/>
        <w:right w:val="none" w:sz="0" w:space="0" w:color="auto"/>
      </w:divBdr>
    </w:div>
    <w:div w:id="395013992">
      <w:bodyDiv w:val="1"/>
      <w:marLeft w:val="0"/>
      <w:marRight w:val="0"/>
      <w:marTop w:val="0"/>
      <w:marBottom w:val="0"/>
      <w:divBdr>
        <w:top w:val="none" w:sz="0" w:space="0" w:color="auto"/>
        <w:left w:val="none" w:sz="0" w:space="0" w:color="auto"/>
        <w:bottom w:val="none" w:sz="0" w:space="0" w:color="auto"/>
        <w:right w:val="none" w:sz="0" w:space="0" w:color="auto"/>
      </w:divBdr>
    </w:div>
    <w:div w:id="395200518">
      <w:bodyDiv w:val="1"/>
      <w:marLeft w:val="0"/>
      <w:marRight w:val="0"/>
      <w:marTop w:val="0"/>
      <w:marBottom w:val="0"/>
      <w:divBdr>
        <w:top w:val="none" w:sz="0" w:space="0" w:color="auto"/>
        <w:left w:val="none" w:sz="0" w:space="0" w:color="auto"/>
        <w:bottom w:val="none" w:sz="0" w:space="0" w:color="auto"/>
        <w:right w:val="none" w:sz="0" w:space="0" w:color="auto"/>
      </w:divBdr>
      <w:divsChild>
        <w:div w:id="2014990656">
          <w:marLeft w:val="0"/>
          <w:marRight w:val="0"/>
          <w:marTop w:val="0"/>
          <w:marBottom w:val="0"/>
          <w:divBdr>
            <w:top w:val="none" w:sz="0" w:space="0" w:color="auto"/>
            <w:left w:val="none" w:sz="0" w:space="0" w:color="auto"/>
            <w:bottom w:val="none" w:sz="0" w:space="0" w:color="auto"/>
            <w:right w:val="none" w:sz="0" w:space="0" w:color="auto"/>
          </w:divBdr>
          <w:divsChild>
            <w:div w:id="1103495505">
              <w:marLeft w:val="0"/>
              <w:marRight w:val="0"/>
              <w:marTop w:val="0"/>
              <w:marBottom w:val="0"/>
              <w:divBdr>
                <w:top w:val="none" w:sz="0" w:space="0" w:color="auto"/>
                <w:left w:val="none" w:sz="0" w:space="0" w:color="auto"/>
                <w:bottom w:val="none" w:sz="0" w:space="0" w:color="auto"/>
                <w:right w:val="none" w:sz="0" w:space="0" w:color="auto"/>
              </w:divBdr>
              <w:divsChild>
                <w:div w:id="1733649637">
                  <w:marLeft w:val="0"/>
                  <w:marRight w:val="0"/>
                  <w:marTop w:val="0"/>
                  <w:marBottom w:val="0"/>
                  <w:divBdr>
                    <w:top w:val="none" w:sz="0" w:space="0" w:color="auto"/>
                    <w:left w:val="none" w:sz="0" w:space="0" w:color="auto"/>
                    <w:bottom w:val="none" w:sz="0" w:space="0" w:color="auto"/>
                    <w:right w:val="none" w:sz="0" w:space="0" w:color="auto"/>
                  </w:divBdr>
                  <w:divsChild>
                    <w:div w:id="368536426">
                      <w:marLeft w:val="0"/>
                      <w:marRight w:val="0"/>
                      <w:marTop w:val="0"/>
                      <w:marBottom w:val="0"/>
                      <w:divBdr>
                        <w:top w:val="none" w:sz="0" w:space="0" w:color="auto"/>
                        <w:left w:val="none" w:sz="0" w:space="0" w:color="auto"/>
                        <w:bottom w:val="none" w:sz="0" w:space="0" w:color="auto"/>
                        <w:right w:val="none" w:sz="0" w:space="0" w:color="auto"/>
                      </w:divBdr>
                      <w:divsChild>
                        <w:div w:id="11534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80290">
      <w:bodyDiv w:val="1"/>
      <w:marLeft w:val="0"/>
      <w:marRight w:val="0"/>
      <w:marTop w:val="0"/>
      <w:marBottom w:val="0"/>
      <w:divBdr>
        <w:top w:val="none" w:sz="0" w:space="0" w:color="auto"/>
        <w:left w:val="none" w:sz="0" w:space="0" w:color="auto"/>
        <w:bottom w:val="none" w:sz="0" w:space="0" w:color="auto"/>
        <w:right w:val="none" w:sz="0" w:space="0" w:color="auto"/>
      </w:divBdr>
    </w:div>
    <w:div w:id="396515474">
      <w:bodyDiv w:val="1"/>
      <w:marLeft w:val="0"/>
      <w:marRight w:val="0"/>
      <w:marTop w:val="0"/>
      <w:marBottom w:val="0"/>
      <w:divBdr>
        <w:top w:val="none" w:sz="0" w:space="0" w:color="auto"/>
        <w:left w:val="none" w:sz="0" w:space="0" w:color="auto"/>
        <w:bottom w:val="none" w:sz="0" w:space="0" w:color="auto"/>
        <w:right w:val="none" w:sz="0" w:space="0" w:color="auto"/>
      </w:divBdr>
    </w:div>
    <w:div w:id="396977710">
      <w:bodyDiv w:val="1"/>
      <w:marLeft w:val="0"/>
      <w:marRight w:val="0"/>
      <w:marTop w:val="0"/>
      <w:marBottom w:val="0"/>
      <w:divBdr>
        <w:top w:val="none" w:sz="0" w:space="0" w:color="auto"/>
        <w:left w:val="none" w:sz="0" w:space="0" w:color="auto"/>
        <w:bottom w:val="none" w:sz="0" w:space="0" w:color="auto"/>
        <w:right w:val="none" w:sz="0" w:space="0" w:color="auto"/>
      </w:divBdr>
    </w:div>
    <w:div w:id="398214814">
      <w:bodyDiv w:val="1"/>
      <w:marLeft w:val="0"/>
      <w:marRight w:val="0"/>
      <w:marTop w:val="0"/>
      <w:marBottom w:val="0"/>
      <w:divBdr>
        <w:top w:val="none" w:sz="0" w:space="0" w:color="auto"/>
        <w:left w:val="none" w:sz="0" w:space="0" w:color="auto"/>
        <w:bottom w:val="none" w:sz="0" w:space="0" w:color="auto"/>
        <w:right w:val="none" w:sz="0" w:space="0" w:color="auto"/>
      </w:divBdr>
    </w:div>
    <w:div w:id="398288004">
      <w:bodyDiv w:val="1"/>
      <w:marLeft w:val="0"/>
      <w:marRight w:val="0"/>
      <w:marTop w:val="0"/>
      <w:marBottom w:val="0"/>
      <w:divBdr>
        <w:top w:val="none" w:sz="0" w:space="0" w:color="auto"/>
        <w:left w:val="none" w:sz="0" w:space="0" w:color="auto"/>
        <w:bottom w:val="none" w:sz="0" w:space="0" w:color="auto"/>
        <w:right w:val="none" w:sz="0" w:space="0" w:color="auto"/>
      </w:divBdr>
    </w:div>
    <w:div w:id="398479360">
      <w:bodyDiv w:val="1"/>
      <w:marLeft w:val="0"/>
      <w:marRight w:val="0"/>
      <w:marTop w:val="0"/>
      <w:marBottom w:val="0"/>
      <w:divBdr>
        <w:top w:val="none" w:sz="0" w:space="0" w:color="auto"/>
        <w:left w:val="none" w:sz="0" w:space="0" w:color="auto"/>
        <w:bottom w:val="none" w:sz="0" w:space="0" w:color="auto"/>
        <w:right w:val="none" w:sz="0" w:space="0" w:color="auto"/>
      </w:divBdr>
    </w:div>
    <w:div w:id="398751951">
      <w:bodyDiv w:val="1"/>
      <w:marLeft w:val="0"/>
      <w:marRight w:val="0"/>
      <w:marTop w:val="0"/>
      <w:marBottom w:val="0"/>
      <w:divBdr>
        <w:top w:val="none" w:sz="0" w:space="0" w:color="auto"/>
        <w:left w:val="none" w:sz="0" w:space="0" w:color="auto"/>
        <w:bottom w:val="none" w:sz="0" w:space="0" w:color="auto"/>
        <w:right w:val="none" w:sz="0" w:space="0" w:color="auto"/>
      </w:divBdr>
    </w:div>
    <w:div w:id="398988988">
      <w:bodyDiv w:val="1"/>
      <w:marLeft w:val="0"/>
      <w:marRight w:val="0"/>
      <w:marTop w:val="0"/>
      <w:marBottom w:val="0"/>
      <w:divBdr>
        <w:top w:val="none" w:sz="0" w:space="0" w:color="auto"/>
        <w:left w:val="none" w:sz="0" w:space="0" w:color="auto"/>
        <w:bottom w:val="none" w:sz="0" w:space="0" w:color="auto"/>
        <w:right w:val="none" w:sz="0" w:space="0" w:color="auto"/>
      </w:divBdr>
    </w:div>
    <w:div w:id="399253868">
      <w:bodyDiv w:val="1"/>
      <w:marLeft w:val="0"/>
      <w:marRight w:val="0"/>
      <w:marTop w:val="0"/>
      <w:marBottom w:val="0"/>
      <w:divBdr>
        <w:top w:val="none" w:sz="0" w:space="0" w:color="auto"/>
        <w:left w:val="none" w:sz="0" w:space="0" w:color="auto"/>
        <w:bottom w:val="none" w:sz="0" w:space="0" w:color="auto"/>
        <w:right w:val="none" w:sz="0" w:space="0" w:color="auto"/>
      </w:divBdr>
      <w:divsChild>
        <w:div w:id="2061707511">
          <w:marLeft w:val="0"/>
          <w:marRight w:val="0"/>
          <w:marTop w:val="0"/>
          <w:marBottom w:val="0"/>
          <w:divBdr>
            <w:top w:val="none" w:sz="0" w:space="0" w:color="auto"/>
            <w:left w:val="none" w:sz="0" w:space="0" w:color="auto"/>
            <w:bottom w:val="none" w:sz="0" w:space="0" w:color="auto"/>
            <w:right w:val="none" w:sz="0" w:space="0" w:color="auto"/>
          </w:divBdr>
          <w:divsChild>
            <w:div w:id="922223466">
              <w:marLeft w:val="0"/>
              <w:marRight w:val="0"/>
              <w:marTop w:val="0"/>
              <w:marBottom w:val="0"/>
              <w:divBdr>
                <w:top w:val="none" w:sz="0" w:space="0" w:color="auto"/>
                <w:left w:val="none" w:sz="0" w:space="0" w:color="auto"/>
                <w:bottom w:val="none" w:sz="0" w:space="0" w:color="auto"/>
                <w:right w:val="none" w:sz="0" w:space="0" w:color="auto"/>
              </w:divBdr>
              <w:divsChild>
                <w:div w:id="1801067256">
                  <w:marLeft w:val="0"/>
                  <w:marRight w:val="0"/>
                  <w:marTop w:val="0"/>
                  <w:marBottom w:val="0"/>
                  <w:divBdr>
                    <w:top w:val="none" w:sz="0" w:space="0" w:color="auto"/>
                    <w:left w:val="none" w:sz="0" w:space="0" w:color="auto"/>
                    <w:bottom w:val="none" w:sz="0" w:space="0" w:color="auto"/>
                    <w:right w:val="none" w:sz="0" w:space="0" w:color="auto"/>
                  </w:divBdr>
                  <w:divsChild>
                    <w:div w:id="243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4235">
      <w:bodyDiv w:val="1"/>
      <w:marLeft w:val="0"/>
      <w:marRight w:val="0"/>
      <w:marTop w:val="0"/>
      <w:marBottom w:val="0"/>
      <w:divBdr>
        <w:top w:val="none" w:sz="0" w:space="0" w:color="auto"/>
        <w:left w:val="none" w:sz="0" w:space="0" w:color="auto"/>
        <w:bottom w:val="none" w:sz="0" w:space="0" w:color="auto"/>
        <w:right w:val="none" w:sz="0" w:space="0" w:color="auto"/>
      </w:divBdr>
    </w:div>
    <w:div w:id="399600961">
      <w:bodyDiv w:val="1"/>
      <w:marLeft w:val="0"/>
      <w:marRight w:val="0"/>
      <w:marTop w:val="0"/>
      <w:marBottom w:val="0"/>
      <w:divBdr>
        <w:top w:val="none" w:sz="0" w:space="0" w:color="auto"/>
        <w:left w:val="none" w:sz="0" w:space="0" w:color="auto"/>
        <w:bottom w:val="none" w:sz="0" w:space="0" w:color="auto"/>
        <w:right w:val="none" w:sz="0" w:space="0" w:color="auto"/>
      </w:divBdr>
    </w:div>
    <w:div w:id="399712241">
      <w:bodyDiv w:val="1"/>
      <w:marLeft w:val="0"/>
      <w:marRight w:val="0"/>
      <w:marTop w:val="0"/>
      <w:marBottom w:val="0"/>
      <w:divBdr>
        <w:top w:val="none" w:sz="0" w:space="0" w:color="auto"/>
        <w:left w:val="none" w:sz="0" w:space="0" w:color="auto"/>
        <w:bottom w:val="none" w:sz="0" w:space="0" w:color="auto"/>
        <w:right w:val="none" w:sz="0" w:space="0" w:color="auto"/>
      </w:divBdr>
      <w:divsChild>
        <w:div w:id="1634827103">
          <w:blockQuote w:val="1"/>
          <w:marLeft w:val="0"/>
          <w:marRight w:val="0"/>
          <w:marTop w:val="0"/>
          <w:marBottom w:val="135"/>
          <w:divBdr>
            <w:top w:val="none" w:sz="0" w:space="0" w:color="auto"/>
            <w:left w:val="none" w:sz="0" w:space="0" w:color="auto"/>
            <w:bottom w:val="none" w:sz="0" w:space="0" w:color="auto"/>
            <w:right w:val="none" w:sz="0" w:space="0" w:color="auto"/>
          </w:divBdr>
        </w:div>
      </w:divsChild>
    </w:div>
    <w:div w:id="399789761">
      <w:bodyDiv w:val="1"/>
      <w:marLeft w:val="0"/>
      <w:marRight w:val="0"/>
      <w:marTop w:val="0"/>
      <w:marBottom w:val="0"/>
      <w:divBdr>
        <w:top w:val="none" w:sz="0" w:space="0" w:color="auto"/>
        <w:left w:val="none" w:sz="0" w:space="0" w:color="auto"/>
        <w:bottom w:val="none" w:sz="0" w:space="0" w:color="auto"/>
        <w:right w:val="none" w:sz="0" w:space="0" w:color="auto"/>
      </w:divBdr>
    </w:div>
    <w:div w:id="399794225">
      <w:bodyDiv w:val="1"/>
      <w:marLeft w:val="0"/>
      <w:marRight w:val="0"/>
      <w:marTop w:val="0"/>
      <w:marBottom w:val="0"/>
      <w:divBdr>
        <w:top w:val="none" w:sz="0" w:space="0" w:color="auto"/>
        <w:left w:val="none" w:sz="0" w:space="0" w:color="auto"/>
        <w:bottom w:val="none" w:sz="0" w:space="0" w:color="auto"/>
        <w:right w:val="none" w:sz="0" w:space="0" w:color="auto"/>
      </w:divBdr>
    </w:div>
    <w:div w:id="399838412">
      <w:bodyDiv w:val="1"/>
      <w:marLeft w:val="0"/>
      <w:marRight w:val="0"/>
      <w:marTop w:val="0"/>
      <w:marBottom w:val="0"/>
      <w:divBdr>
        <w:top w:val="none" w:sz="0" w:space="0" w:color="auto"/>
        <w:left w:val="none" w:sz="0" w:space="0" w:color="auto"/>
        <w:bottom w:val="none" w:sz="0" w:space="0" w:color="auto"/>
        <w:right w:val="none" w:sz="0" w:space="0" w:color="auto"/>
      </w:divBdr>
    </w:div>
    <w:div w:id="399864693">
      <w:bodyDiv w:val="1"/>
      <w:marLeft w:val="0"/>
      <w:marRight w:val="0"/>
      <w:marTop w:val="0"/>
      <w:marBottom w:val="0"/>
      <w:divBdr>
        <w:top w:val="none" w:sz="0" w:space="0" w:color="auto"/>
        <w:left w:val="none" w:sz="0" w:space="0" w:color="auto"/>
        <w:bottom w:val="none" w:sz="0" w:space="0" w:color="auto"/>
        <w:right w:val="none" w:sz="0" w:space="0" w:color="auto"/>
      </w:divBdr>
    </w:div>
    <w:div w:id="399909746">
      <w:bodyDiv w:val="1"/>
      <w:marLeft w:val="0"/>
      <w:marRight w:val="0"/>
      <w:marTop w:val="0"/>
      <w:marBottom w:val="0"/>
      <w:divBdr>
        <w:top w:val="none" w:sz="0" w:space="0" w:color="auto"/>
        <w:left w:val="none" w:sz="0" w:space="0" w:color="auto"/>
        <w:bottom w:val="none" w:sz="0" w:space="0" w:color="auto"/>
        <w:right w:val="none" w:sz="0" w:space="0" w:color="auto"/>
      </w:divBdr>
    </w:div>
    <w:div w:id="399985655">
      <w:bodyDiv w:val="1"/>
      <w:marLeft w:val="0"/>
      <w:marRight w:val="0"/>
      <w:marTop w:val="0"/>
      <w:marBottom w:val="0"/>
      <w:divBdr>
        <w:top w:val="none" w:sz="0" w:space="0" w:color="auto"/>
        <w:left w:val="none" w:sz="0" w:space="0" w:color="auto"/>
        <w:bottom w:val="none" w:sz="0" w:space="0" w:color="auto"/>
        <w:right w:val="none" w:sz="0" w:space="0" w:color="auto"/>
      </w:divBdr>
    </w:div>
    <w:div w:id="399988214">
      <w:bodyDiv w:val="1"/>
      <w:marLeft w:val="0"/>
      <w:marRight w:val="0"/>
      <w:marTop w:val="0"/>
      <w:marBottom w:val="0"/>
      <w:divBdr>
        <w:top w:val="none" w:sz="0" w:space="0" w:color="auto"/>
        <w:left w:val="none" w:sz="0" w:space="0" w:color="auto"/>
        <w:bottom w:val="none" w:sz="0" w:space="0" w:color="auto"/>
        <w:right w:val="none" w:sz="0" w:space="0" w:color="auto"/>
      </w:divBdr>
    </w:div>
    <w:div w:id="400324578">
      <w:bodyDiv w:val="1"/>
      <w:marLeft w:val="0"/>
      <w:marRight w:val="0"/>
      <w:marTop w:val="0"/>
      <w:marBottom w:val="0"/>
      <w:divBdr>
        <w:top w:val="none" w:sz="0" w:space="0" w:color="auto"/>
        <w:left w:val="none" w:sz="0" w:space="0" w:color="auto"/>
        <w:bottom w:val="none" w:sz="0" w:space="0" w:color="auto"/>
        <w:right w:val="none" w:sz="0" w:space="0" w:color="auto"/>
      </w:divBdr>
    </w:div>
    <w:div w:id="400373654">
      <w:bodyDiv w:val="1"/>
      <w:marLeft w:val="0"/>
      <w:marRight w:val="0"/>
      <w:marTop w:val="0"/>
      <w:marBottom w:val="0"/>
      <w:divBdr>
        <w:top w:val="none" w:sz="0" w:space="0" w:color="auto"/>
        <w:left w:val="none" w:sz="0" w:space="0" w:color="auto"/>
        <w:bottom w:val="none" w:sz="0" w:space="0" w:color="auto"/>
        <w:right w:val="none" w:sz="0" w:space="0" w:color="auto"/>
      </w:divBdr>
    </w:div>
    <w:div w:id="400451310">
      <w:bodyDiv w:val="1"/>
      <w:marLeft w:val="0"/>
      <w:marRight w:val="0"/>
      <w:marTop w:val="0"/>
      <w:marBottom w:val="0"/>
      <w:divBdr>
        <w:top w:val="none" w:sz="0" w:space="0" w:color="auto"/>
        <w:left w:val="none" w:sz="0" w:space="0" w:color="auto"/>
        <w:bottom w:val="none" w:sz="0" w:space="0" w:color="auto"/>
        <w:right w:val="none" w:sz="0" w:space="0" w:color="auto"/>
      </w:divBdr>
    </w:div>
    <w:div w:id="400568862">
      <w:bodyDiv w:val="1"/>
      <w:marLeft w:val="0"/>
      <w:marRight w:val="0"/>
      <w:marTop w:val="0"/>
      <w:marBottom w:val="0"/>
      <w:divBdr>
        <w:top w:val="none" w:sz="0" w:space="0" w:color="auto"/>
        <w:left w:val="none" w:sz="0" w:space="0" w:color="auto"/>
        <w:bottom w:val="none" w:sz="0" w:space="0" w:color="auto"/>
        <w:right w:val="none" w:sz="0" w:space="0" w:color="auto"/>
      </w:divBdr>
    </w:div>
    <w:div w:id="401366091">
      <w:bodyDiv w:val="1"/>
      <w:marLeft w:val="0"/>
      <w:marRight w:val="0"/>
      <w:marTop w:val="0"/>
      <w:marBottom w:val="0"/>
      <w:divBdr>
        <w:top w:val="none" w:sz="0" w:space="0" w:color="auto"/>
        <w:left w:val="none" w:sz="0" w:space="0" w:color="auto"/>
        <w:bottom w:val="none" w:sz="0" w:space="0" w:color="auto"/>
        <w:right w:val="none" w:sz="0" w:space="0" w:color="auto"/>
      </w:divBdr>
    </w:div>
    <w:div w:id="401418158">
      <w:bodyDiv w:val="1"/>
      <w:marLeft w:val="0"/>
      <w:marRight w:val="0"/>
      <w:marTop w:val="0"/>
      <w:marBottom w:val="0"/>
      <w:divBdr>
        <w:top w:val="none" w:sz="0" w:space="0" w:color="auto"/>
        <w:left w:val="none" w:sz="0" w:space="0" w:color="auto"/>
        <w:bottom w:val="none" w:sz="0" w:space="0" w:color="auto"/>
        <w:right w:val="none" w:sz="0" w:space="0" w:color="auto"/>
      </w:divBdr>
    </w:div>
    <w:div w:id="401607209">
      <w:bodyDiv w:val="1"/>
      <w:marLeft w:val="0"/>
      <w:marRight w:val="0"/>
      <w:marTop w:val="0"/>
      <w:marBottom w:val="0"/>
      <w:divBdr>
        <w:top w:val="none" w:sz="0" w:space="0" w:color="auto"/>
        <w:left w:val="none" w:sz="0" w:space="0" w:color="auto"/>
        <w:bottom w:val="none" w:sz="0" w:space="0" w:color="auto"/>
        <w:right w:val="none" w:sz="0" w:space="0" w:color="auto"/>
      </w:divBdr>
    </w:div>
    <w:div w:id="401608770">
      <w:bodyDiv w:val="1"/>
      <w:marLeft w:val="0"/>
      <w:marRight w:val="0"/>
      <w:marTop w:val="0"/>
      <w:marBottom w:val="0"/>
      <w:divBdr>
        <w:top w:val="none" w:sz="0" w:space="0" w:color="auto"/>
        <w:left w:val="none" w:sz="0" w:space="0" w:color="auto"/>
        <w:bottom w:val="none" w:sz="0" w:space="0" w:color="auto"/>
        <w:right w:val="none" w:sz="0" w:space="0" w:color="auto"/>
      </w:divBdr>
    </w:div>
    <w:div w:id="402021786">
      <w:bodyDiv w:val="1"/>
      <w:marLeft w:val="0"/>
      <w:marRight w:val="0"/>
      <w:marTop w:val="0"/>
      <w:marBottom w:val="0"/>
      <w:divBdr>
        <w:top w:val="none" w:sz="0" w:space="0" w:color="auto"/>
        <w:left w:val="none" w:sz="0" w:space="0" w:color="auto"/>
        <w:bottom w:val="none" w:sz="0" w:space="0" w:color="auto"/>
        <w:right w:val="none" w:sz="0" w:space="0" w:color="auto"/>
      </w:divBdr>
      <w:divsChild>
        <w:div w:id="286356095">
          <w:marLeft w:val="0"/>
          <w:marRight w:val="0"/>
          <w:marTop w:val="0"/>
          <w:marBottom w:val="0"/>
          <w:divBdr>
            <w:top w:val="none" w:sz="0" w:space="0" w:color="auto"/>
            <w:left w:val="none" w:sz="0" w:space="0" w:color="auto"/>
            <w:bottom w:val="none" w:sz="0" w:space="0" w:color="auto"/>
            <w:right w:val="none" w:sz="0" w:space="0" w:color="auto"/>
          </w:divBdr>
          <w:divsChild>
            <w:div w:id="611134291">
              <w:marLeft w:val="0"/>
              <w:marRight w:val="0"/>
              <w:marTop w:val="0"/>
              <w:marBottom w:val="0"/>
              <w:divBdr>
                <w:top w:val="none" w:sz="0" w:space="0" w:color="auto"/>
                <w:left w:val="none" w:sz="0" w:space="0" w:color="auto"/>
                <w:bottom w:val="none" w:sz="0" w:space="0" w:color="auto"/>
                <w:right w:val="none" w:sz="0" w:space="0" w:color="auto"/>
              </w:divBdr>
              <w:divsChild>
                <w:div w:id="1826431893">
                  <w:marLeft w:val="0"/>
                  <w:marRight w:val="0"/>
                  <w:marTop w:val="0"/>
                  <w:marBottom w:val="0"/>
                  <w:divBdr>
                    <w:top w:val="none" w:sz="0" w:space="0" w:color="auto"/>
                    <w:left w:val="none" w:sz="0" w:space="0" w:color="auto"/>
                    <w:bottom w:val="none" w:sz="0" w:space="0" w:color="auto"/>
                    <w:right w:val="none" w:sz="0" w:space="0" w:color="auto"/>
                  </w:divBdr>
                  <w:divsChild>
                    <w:div w:id="1970623100">
                      <w:marLeft w:val="0"/>
                      <w:marRight w:val="0"/>
                      <w:marTop w:val="0"/>
                      <w:marBottom w:val="0"/>
                      <w:divBdr>
                        <w:top w:val="none" w:sz="0" w:space="0" w:color="auto"/>
                        <w:left w:val="none" w:sz="0" w:space="0" w:color="auto"/>
                        <w:bottom w:val="none" w:sz="0" w:space="0" w:color="auto"/>
                        <w:right w:val="none" w:sz="0" w:space="0" w:color="auto"/>
                      </w:divBdr>
                      <w:divsChild>
                        <w:div w:id="791677866">
                          <w:marLeft w:val="0"/>
                          <w:marRight w:val="0"/>
                          <w:marTop w:val="45"/>
                          <w:marBottom w:val="0"/>
                          <w:divBdr>
                            <w:top w:val="none" w:sz="0" w:space="0" w:color="auto"/>
                            <w:left w:val="none" w:sz="0" w:space="0" w:color="auto"/>
                            <w:bottom w:val="none" w:sz="0" w:space="0" w:color="auto"/>
                            <w:right w:val="none" w:sz="0" w:space="0" w:color="auto"/>
                          </w:divBdr>
                          <w:divsChild>
                            <w:div w:id="4763434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028502">
      <w:bodyDiv w:val="1"/>
      <w:marLeft w:val="0"/>
      <w:marRight w:val="0"/>
      <w:marTop w:val="0"/>
      <w:marBottom w:val="0"/>
      <w:divBdr>
        <w:top w:val="none" w:sz="0" w:space="0" w:color="auto"/>
        <w:left w:val="none" w:sz="0" w:space="0" w:color="auto"/>
        <w:bottom w:val="none" w:sz="0" w:space="0" w:color="auto"/>
        <w:right w:val="none" w:sz="0" w:space="0" w:color="auto"/>
      </w:divBdr>
    </w:div>
    <w:div w:id="402030144">
      <w:bodyDiv w:val="1"/>
      <w:marLeft w:val="0"/>
      <w:marRight w:val="0"/>
      <w:marTop w:val="0"/>
      <w:marBottom w:val="0"/>
      <w:divBdr>
        <w:top w:val="none" w:sz="0" w:space="0" w:color="auto"/>
        <w:left w:val="none" w:sz="0" w:space="0" w:color="auto"/>
        <w:bottom w:val="none" w:sz="0" w:space="0" w:color="auto"/>
        <w:right w:val="none" w:sz="0" w:space="0" w:color="auto"/>
      </w:divBdr>
    </w:div>
    <w:div w:id="402414457">
      <w:bodyDiv w:val="1"/>
      <w:marLeft w:val="0"/>
      <w:marRight w:val="0"/>
      <w:marTop w:val="0"/>
      <w:marBottom w:val="0"/>
      <w:divBdr>
        <w:top w:val="none" w:sz="0" w:space="0" w:color="auto"/>
        <w:left w:val="none" w:sz="0" w:space="0" w:color="auto"/>
        <w:bottom w:val="none" w:sz="0" w:space="0" w:color="auto"/>
        <w:right w:val="none" w:sz="0" w:space="0" w:color="auto"/>
      </w:divBdr>
    </w:div>
    <w:div w:id="402727491">
      <w:bodyDiv w:val="1"/>
      <w:marLeft w:val="0"/>
      <w:marRight w:val="0"/>
      <w:marTop w:val="0"/>
      <w:marBottom w:val="0"/>
      <w:divBdr>
        <w:top w:val="none" w:sz="0" w:space="0" w:color="auto"/>
        <w:left w:val="none" w:sz="0" w:space="0" w:color="auto"/>
        <w:bottom w:val="none" w:sz="0" w:space="0" w:color="auto"/>
        <w:right w:val="none" w:sz="0" w:space="0" w:color="auto"/>
      </w:divBdr>
    </w:div>
    <w:div w:id="403071466">
      <w:bodyDiv w:val="1"/>
      <w:marLeft w:val="0"/>
      <w:marRight w:val="0"/>
      <w:marTop w:val="0"/>
      <w:marBottom w:val="0"/>
      <w:divBdr>
        <w:top w:val="none" w:sz="0" w:space="0" w:color="auto"/>
        <w:left w:val="none" w:sz="0" w:space="0" w:color="auto"/>
        <w:bottom w:val="none" w:sz="0" w:space="0" w:color="auto"/>
        <w:right w:val="none" w:sz="0" w:space="0" w:color="auto"/>
      </w:divBdr>
    </w:div>
    <w:div w:id="403260314">
      <w:bodyDiv w:val="1"/>
      <w:marLeft w:val="0"/>
      <w:marRight w:val="0"/>
      <w:marTop w:val="0"/>
      <w:marBottom w:val="0"/>
      <w:divBdr>
        <w:top w:val="none" w:sz="0" w:space="0" w:color="auto"/>
        <w:left w:val="none" w:sz="0" w:space="0" w:color="auto"/>
        <w:bottom w:val="none" w:sz="0" w:space="0" w:color="auto"/>
        <w:right w:val="none" w:sz="0" w:space="0" w:color="auto"/>
      </w:divBdr>
    </w:div>
    <w:div w:id="404108068">
      <w:bodyDiv w:val="1"/>
      <w:marLeft w:val="0"/>
      <w:marRight w:val="0"/>
      <w:marTop w:val="0"/>
      <w:marBottom w:val="0"/>
      <w:divBdr>
        <w:top w:val="none" w:sz="0" w:space="0" w:color="auto"/>
        <w:left w:val="none" w:sz="0" w:space="0" w:color="auto"/>
        <w:bottom w:val="none" w:sz="0" w:space="0" w:color="auto"/>
        <w:right w:val="none" w:sz="0" w:space="0" w:color="auto"/>
      </w:divBdr>
    </w:div>
    <w:div w:id="404376182">
      <w:bodyDiv w:val="1"/>
      <w:marLeft w:val="0"/>
      <w:marRight w:val="0"/>
      <w:marTop w:val="0"/>
      <w:marBottom w:val="0"/>
      <w:divBdr>
        <w:top w:val="none" w:sz="0" w:space="0" w:color="auto"/>
        <w:left w:val="none" w:sz="0" w:space="0" w:color="auto"/>
        <w:bottom w:val="none" w:sz="0" w:space="0" w:color="auto"/>
        <w:right w:val="none" w:sz="0" w:space="0" w:color="auto"/>
      </w:divBdr>
    </w:div>
    <w:div w:id="404376903">
      <w:bodyDiv w:val="1"/>
      <w:marLeft w:val="0"/>
      <w:marRight w:val="0"/>
      <w:marTop w:val="0"/>
      <w:marBottom w:val="0"/>
      <w:divBdr>
        <w:top w:val="none" w:sz="0" w:space="0" w:color="auto"/>
        <w:left w:val="none" w:sz="0" w:space="0" w:color="auto"/>
        <w:bottom w:val="none" w:sz="0" w:space="0" w:color="auto"/>
        <w:right w:val="none" w:sz="0" w:space="0" w:color="auto"/>
      </w:divBdr>
    </w:div>
    <w:div w:id="404378195">
      <w:bodyDiv w:val="1"/>
      <w:marLeft w:val="0"/>
      <w:marRight w:val="0"/>
      <w:marTop w:val="0"/>
      <w:marBottom w:val="0"/>
      <w:divBdr>
        <w:top w:val="none" w:sz="0" w:space="0" w:color="auto"/>
        <w:left w:val="none" w:sz="0" w:space="0" w:color="auto"/>
        <w:bottom w:val="none" w:sz="0" w:space="0" w:color="auto"/>
        <w:right w:val="none" w:sz="0" w:space="0" w:color="auto"/>
      </w:divBdr>
    </w:div>
    <w:div w:id="404687251">
      <w:bodyDiv w:val="1"/>
      <w:marLeft w:val="0"/>
      <w:marRight w:val="0"/>
      <w:marTop w:val="0"/>
      <w:marBottom w:val="0"/>
      <w:divBdr>
        <w:top w:val="none" w:sz="0" w:space="0" w:color="auto"/>
        <w:left w:val="none" w:sz="0" w:space="0" w:color="auto"/>
        <w:bottom w:val="none" w:sz="0" w:space="0" w:color="auto"/>
        <w:right w:val="none" w:sz="0" w:space="0" w:color="auto"/>
      </w:divBdr>
    </w:div>
    <w:div w:id="404882010">
      <w:bodyDiv w:val="1"/>
      <w:marLeft w:val="0"/>
      <w:marRight w:val="0"/>
      <w:marTop w:val="0"/>
      <w:marBottom w:val="0"/>
      <w:divBdr>
        <w:top w:val="none" w:sz="0" w:space="0" w:color="auto"/>
        <w:left w:val="none" w:sz="0" w:space="0" w:color="auto"/>
        <w:bottom w:val="none" w:sz="0" w:space="0" w:color="auto"/>
        <w:right w:val="none" w:sz="0" w:space="0" w:color="auto"/>
      </w:divBdr>
    </w:div>
    <w:div w:id="405106126">
      <w:bodyDiv w:val="1"/>
      <w:marLeft w:val="0"/>
      <w:marRight w:val="0"/>
      <w:marTop w:val="0"/>
      <w:marBottom w:val="0"/>
      <w:divBdr>
        <w:top w:val="none" w:sz="0" w:space="0" w:color="auto"/>
        <w:left w:val="none" w:sz="0" w:space="0" w:color="auto"/>
        <w:bottom w:val="none" w:sz="0" w:space="0" w:color="auto"/>
        <w:right w:val="none" w:sz="0" w:space="0" w:color="auto"/>
      </w:divBdr>
    </w:div>
    <w:div w:id="406458380">
      <w:bodyDiv w:val="1"/>
      <w:marLeft w:val="0"/>
      <w:marRight w:val="0"/>
      <w:marTop w:val="0"/>
      <w:marBottom w:val="0"/>
      <w:divBdr>
        <w:top w:val="none" w:sz="0" w:space="0" w:color="auto"/>
        <w:left w:val="none" w:sz="0" w:space="0" w:color="auto"/>
        <w:bottom w:val="none" w:sz="0" w:space="0" w:color="auto"/>
        <w:right w:val="none" w:sz="0" w:space="0" w:color="auto"/>
      </w:divBdr>
    </w:div>
    <w:div w:id="406853246">
      <w:bodyDiv w:val="1"/>
      <w:marLeft w:val="0"/>
      <w:marRight w:val="0"/>
      <w:marTop w:val="0"/>
      <w:marBottom w:val="0"/>
      <w:divBdr>
        <w:top w:val="none" w:sz="0" w:space="0" w:color="auto"/>
        <w:left w:val="none" w:sz="0" w:space="0" w:color="auto"/>
        <w:bottom w:val="none" w:sz="0" w:space="0" w:color="auto"/>
        <w:right w:val="none" w:sz="0" w:space="0" w:color="auto"/>
      </w:divBdr>
    </w:div>
    <w:div w:id="407187903">
      <w:bodyDiv w:val="1"/>
      <w:marLeft w:val="0"/>
      <w:marRight w:val="0"/>
      <w:marTop w:val="0"/>
      <w:marBottom w:val="0"/>
      <w:divBdr>
        <w:top w:val="none" w:sz="0" w:space="0" w:color="auto"/>
        <w:left w:val="none" w:sz="0" w:space="0" w:color="auto"/>
        <w:bottom w:val="none" w:sz="0" w:space="0" w:color="auto"/>
        <w:right w:val="none" w:sz="0" w:space="0" w:color="auto"/>
      </w:divBdr>
    </w:div>
    <w:div w:id="407191977">
      <w:bodyDiv w:val="1"/>
      <w:marLeft w:val="0"/>
      <w:marRight w:val="0"/>
      <w:marTop w:val="0"/>
      <w:marBottom w:val="0"/>
      <w:divBdr>
        <w:top w:val="none" w:sz="0" w:space="0" w:color="auto"/>
        <w:left w:val="none" w:sz="0" w:space="0" w:color="auto"/>
        <w:bottom w:val="none" w:sz="0" w:space="0" w:color="auto"/>
        <w:right w:val="none" w:sz="0" w:space="0" w:color="auto"/>
      </w:divBdr>
    </w:div>
    <w:div w:id="408308392">
      <w:bodyDiv w:val="1"/>
      <w:marLeft w:val="0"/>
      <w:marRight w:val="0"/>
      <w:marTop w:val="0"/>
      <w:marBottom w:val="0"/>
      <w:divBdr>
        <w:top w:val="none" w:sz="0" w:space="0" w:color="auto"/>
        <w:left w:val="none" w:sz="0" w:space="0" w:color="auto"/>
        <w:bottom w:val="none" w:sz="0" w:space="0" w:color="auto"/>
        <w:right w:val="none" w:sz="0" w:space="0" w:color="auto"/>
      </w:divBdr>
    </w:div>
    <w:div w:id="408428234">
      <w:bodyDiv w:val="1"/>
      <w:marLeft w:val="0"/>
      <w:marRight w:val="0"/>
      <w:marTop w:val="0"/>
      <w:marBottom w:val="0"/>
      <w:divBdr>
        <w:top w:val="none" w:sz="0" w:space="0" w:color="auto"/>
        <w:left w:val="none" w:sz="0" w:space="0" w:color="auto"/>
        <w:bottom w:val="none" w:sz="0" w:space="0" w:color="auto"/>
        <w:right w:val="none" w:sz="0" w:space="0" w:color="auto"/>
      </w:divBdr>
    </w:div>
    <w:div w:id="408500149">
      <w:bodyDiv w:val="1"/>
      <w:marLeft w:val="0"/>
      <w:marRight w:val="0"/>
      <w:marTop w:val="0"/>
      <w:marBottom w:val="0"/>
      <w:divBdr>
        <w:top w:val="none" w:sz="0" w:space="0" w:color="auto"/>
        <w:left w:val="none" w:sz="0" w:space="0" w:color="auto"/>
        <w:bottom w:val="none" w:sz="0" w:space="0" w:color="auto"/>
        <w:right w:val="none" w:sz="0" w:space="0" w:color="auto"/>
      </w:divBdr>
    </w:div>
    <w:div w:id="409231869">
      <w:bodyDiv w:val="1"/>
      <w:marLeft w:val="0"/>
      <w:marRight w:val="0"/>
      <w:marTop w:val="0"/>
      <w:marBottom w:val="0"/>
      <w:divBdr>
        <w:top w:val="none" w:sz="0" w:space="0" w:color="auto"/>
        <w:left w:val="none" w:sz="0" w:space="0" w:color="auto"/>
        <w:bottom w:val="none" w:sz="0" w:space="0" w:color="auto"/>
        <w:right w:val="none" w:sz="0" w:space="0" w:color="auto"/>
      </w:divBdr>
    </w:div>
    <w:div w:id="409237787">
      <w:bodyDiv w:val="1"/>
      <w:marLeft w:val="0"/>
      <w:marRight w:val="0"/>
      <w:marTop w:val="0"/>
      <w:marBottom w:val="0"/>
      <w:divBdr>
        <w:top w:val="none" w:sz="0" w:space="0" w:color="auto"/>
        <w:left w:val="none" w:sz="0" w:space="0" w:color="auto"/>
        <w:bottom w:val="none" w:sz="0" w:space="0" w:color="auto"/>
        <w:right w:val="none" w:sz="0" w:space="0" w:color="auto"/>
      </w:divBdr>
    </w:div>
    <w:div w:id="409548070">
      <w:bodyDiv w:val="1"/>
      <w:marLeft w:val="0"/>
      <w:marRight w:val="0"/>
      <w:marTop w:val="0"/>
      <w:marBottom w:val="0"/>
      <w:divBdr>
        <w:top w:val="none" w:sz="0" w:space="0" w:color="auto"/>
        <w:left w:val="none" w:sz="0" w:space="0" w:color="auto"/>
        <w:bottom w:val="none" w:sz="0" w:space="0" w:color="auto"/>
        <w:right w:val="none" w:sz="0" w:space="0" w:color="auto"/>
      </w:divBdr>
    </w:div>
    <w:div w:id="410078135">
      <w:bodyDiv w:val="1"/>
      <w:marLeft w:val="0"/>
      <w:marRight w:val="0"/>
      <w:marTop w:val="0"/>
      <w:marBottom w:val="0"/>
      <w:divBdr>
        <w:top w:val="none" w:sz="0" w:space="0" w:color="auto"/>
        <w:left w:val="none" w:sz="0" w:space="0" w:color="auto"/>
        <w:bottom w:val="none" w:sz="0" w:space="0" w:color="auto"/>
        <w:right w:val="none" w:sz="0" w:space="0" w:color="auto"/>
      </w:divBdr>
    </w:div>
    <w:div w:id="410079379">
      <w:bodyDiv w:val="1"/>
      <w:marLeft w:val="0"/>
      <w:marRight w:val="0"/>
      <w:marTop w:val="0"/>
      <w:marBottom w:val="0"/>
      <w:divBdr>
        <w:top w:val="none" w:sz="0" w:space="0" w:color="auto"/>
        <w:left w:val="none" w:sz="0" w:space="0" w:color="auto"/>
        <w:bottom w:val="none" w:sz="0" w:space="0" w:color="auto"/>
        <w:right w:val="none" w:sz="0" w:space="0" w:color="auto"/>
      </w:divBdr>
    </w:div>
    <w:div w:id="412050562">
      <w:bodyDiv w:val="1"/>
      <w:marLeft w:val="0"/>
      <w:marRight w:val="0"/>
      <w:marTop w:val="0"/>
      <w:marBottom w:val="0"/>
      <w:divBdr>
        <w:top w:val="none" w:sz="0" w:space="0" w:color="auto"/>
        <w:left w:val="none" w:sz="0" w:space="0" w:color="auto"/>
        <w:bottom w:val="none" w:sz="0" w:space="0" w:color="auto"/>
        <w:right w:val="none" w:sz="0" w:space="0" w:color="auto"/>
      </w:divBdr>
    </w:div>
    <w:div w:id="412774403">
      <w:bodyDiv w:val="1"/>
      <w:marLeft w:val="0"/>
      <w:marRight w:val="0"/>
      <w:marTop w:val="0"/>
      <w:marBottom w:val="0"/>
      <w:divBdr>
        <w:top w:val="none" w:sz="0" w:space="0" w:color="auto"/>
        <w:left w:val="none" w:sz="0" w:space="0" w:color="auto"/>
        <w:bottom w:val="none" w:sz="0" w:space="0" w:color="auto"/>
        <w:right w:val="none" w:sz="0" w:space="0" w:color="auto"/>
      </w:divBdr>
    </w:div>
    <w:div w:id="412774822">
      <w:bodyDiv w:val="1"/>
      <w:marLeft w:val="0"/>
      <w:marRight w:val="0"/>
      <w:marTop w:val="0"/>
      <w:marBottom w:val="0"/>
      <w:divBdr>
        <w:top w:val="none" w:sz="0" w:space="0" w:color="auto"/>
        <w:left w:val="none" w:sz="0" w:space="0" w:color="auto"/>
        <w:bottom w:val="none" w:sz="0" w:space="0" w:color="auto"/>
        <w:right w:val="none" w:sz="0" w:space="0" w:color="auto"/>
      </w:divBdr>
    </w:div>
    <w:div w:id="413018819">
      <w:bodyDiv w:val="1"/>
      <w:marLeft w:val="0"/>
      <w:marRight w:val="0"/>
      <w:marTop w:val="0"/>
      <w:marBottom w:val="0"/>
      <w:divBdr>
        <w:top w:val="none" w:sz="0" w:space="0" w:color="auto"/>
        <w:left w:val="none" w:sz="0" w:space="0" w:color="auto"/>
        <w:bottom w:val="none" w:sz="0" w:space="0" w:color="auto"/>
        <w:right w:val="none" w:sz="0" w:space="0" w:color="auto"/>
      </w:divBdr>
    </w:div>
    <w:div w:id="413867158">
      <w:bodyDiv w:val="1"/>
      <w:marLeft w:val="0"/>
      <w:marRight w:val="0"/>
      <w:marTop w:val="0"/>
      <w:marBottom w:val="0"/>
      <w:divBdr>
        <w:top w:val="none" w:sz="0" w:space="0" w:color="auto"/>
        <w:left w:val="none" w:sz="0" w:space="0" w:color="auto"/>
        <w:bottom w:val="none" w:sz="0" w:space="0" w:color="auto"/>
        <w:right w:val="none" w:sz="0" w:space="0" w:color="auto"/>
      </w:divBdr>
    </w:div>
    <w:div w:id="414322260">
      <w:bodyDiv w:val="1"/>
      <w:marLeft w:val="0"/>
      <w:marRight w:val="0"/>
      <w:marTop w:val="0"/>
      <w:marBottom w:val="0"/>
      <w:divBdr>
        <w:top w:val="none" w:sz="0" w:space="0" w:color="auto"/>
        <w:left w:val="none" w:sz="0" w:space="0" w:color="auto"/>
        <w:bottom w:val="none" w:sz="0" w:space="0" w:color="auto"/>
        <w:right w:val="none" w:sz="0" w:space="0" w:color="auto"/>
      </w:divBdr>
    </w:div>
    <w:div w:id="414473797">
      <w:bodyDiv w:val="1"/>
      <w:marLeft w:val="0"/>
      <w:marRight w:val="0"/>
      <w:marTop w:val="0"/>
      <w:marBottom w:val="0"/>
      <w:divBdr>
        <w:top w:val="none" w:sz="0" w:space="0" w:color="auto"/>
        <w:left w:val="none" w:sz="0" w:space="0" w:color="auto"/>
        <w:bottom w:val="none" w:sz="0" w:space="0" w:color="auto"/>
        <w:right w:val="none" w:sz="0" w:space="0" w:color="auto"/>
      </w:divBdr>
    </w:div>
    <w:div w:id="414597213">
      <w:bodyDiv w:val="1"/>
      <w:marLeft w:val="0"/>
      <w:marRight w:val="0"/>
      <w:marTop w:val="0"/>
      <w:marBottom w:val="0"/>
      <w:divBdr>
        <w:top w:val="none" w:sz="0" w:space="0" w:color="auto"/>
        <w:left w:val="none" w:sz="0" w:space="0" w:color="auto"/>
        <w:bottom w:val="none" w:sz="0" w:space="0" w:color="auto"/>
        <w:right w:val="none" w:sz="0" w:space="0" w:color="auto"/>
      </w:divBdr>
    </w:div>
    <w:div w:id="414862021">
      <w:bodyDiv w:val="1"/>
      <w:marLeft w:val="0"/>
      <w:marRight w:val="0"/>
      <w:marTop w:val="0"/>
      <w:marBottom w:val="0"/>
      <w:divBdr>
        <w:top w:val="none" w:sz="0" w:space="0" w:color="auto"/>
        <w:left w:val="none" w:sz="0" w:space="0" w:color="auto"/>
        <w:bottom w:val="none" w:sz="0" w:space="0" w:color="auto"/>
        <w:right w:val="none" w:sz="0" w:space="0" w:color="auto"/>
      </w:divBdr>
    </w:div>
    <w:div w:id="415055754">
      <w:bodyDiv w:val="1"/>
      <w:marLeft w:val="0"/>
      <w:marRight w:val="0"/>
      <w:marTop w:val="0"/>
      <w:marBottom w:val="0"/>
      <w:divBdr>
        <w:top w:val="none" w:sz="0" w:space="0" w:color="auto"/>
        <w:left w:val="none" w:sz="0" w:space="0" w:color="auto"/>
        <w:bottom w:val="none" w:sz="0" w:space="0" w:color="auto"/>
        <w:right w:val="none" w:sz="0" w:space="0" w:color="auto"/>
      </w:divBdr>
    </w:div>
    <w:div w:id="415636006">
      <w:bodyDiv w:val="1"/>
      <w:marLeft w:val="0"/>
      <w:marRight w:val="0"/>
      <w:marTop w:val="0"/>
      <w:marBottom w:val="0"/>
      <w:divBdr>
        <w:top w:val="none" w:sz="0" w:space="0" w:color="auto"/>
        <w:left w:val="none" w:sz="0" w:space="0" w:color="auto"/>
        <w:bottom w:val="none" w:sz="0" w:space="0" w:color="auto"/>
        <w:right w:val="none" w:sz="0" w:space="0" w:color="auto"/>
      </w:divBdr>
    </w:div>
    <w:div w:id="415785591">
      <w:bodyDiv w:val="1"/>
      <w:marLeft w:val="0"/>
      <w:marRight w:val="0"/>
      <w:marTop w:val="0"/>
      <w:marBottom w:val="0"/>
      <w:divBdr>
        <w:top w:val="none" w:sz="0" w:space="0" w:color="auto"/>
        <w:left w:val="none" w:sz="0" w:space="0" w:color="auto"/>
        <w:bottom w:val="none" w:sz="0" w:space="0" w:color="auto"/>
        <w:right w:val="none" w:sz="0" w:space="0" w:color="auto"/>
      </w:divBdr>
    </w:div>
    <w:div w:id="415832038">
      <w:bodyDiv w:val="1"/>
      <w:marLeft w:val="0"/>
      <w:marRight w:val="0"/>
      <w:marTop w:val="0"/>
      <w:marBottom w:val="0"/>
      <w:divBdr>
        <w:top w:val="none" w:sz="0" w:space="0" w:color="auto"/>
        <w:left w:val="none" w:sz="0" w:space="0" w:color="auto"/>
        <w:bottom w:val="none" w:sz="0" w:space="0" w:color="auto"/>
        <w:right w:val="none" w:sz="0" w:space="0" w:color="auto"/>
      </w:divBdr>
    </w:div>
    <w:div w:id="416177818">
      <w:bodyDiv w:val="1"/>
      <w:marLeft w:val="0"/>
      <w:marRight w:val="0"/>
      <w:marTop w:val="0"/>
      <w:marBottom w:val="0"/>
      <w:divBdr>
        <w:top w:val="none" w:sz="0" w:space="0" w:color="auto"/>
        <w:left w:val="none" w:sz="0" w:space="0" w:color="auto"/>
        <w:bottom w:val="none" w:sz="0" w:space="0" w:color="auto"/>
        <w:right w:val="none" w:sz="0" w:space="0" w:color="auto"/>
      </w:divBdr>
    </w:div>
    <w:div w:id="416754473">
      <w:bodyDiv w:val="1"/>
      <w:marLeft w:val="0"/>
      <w:marRight w:val="0"/>
      <w:marTop w:val="0"/>
      <w:marBottom w:val="0"/>
      <w:divBdr>
        <w:top w:val="none" w:sz="0" w:space="0" w:color="auto"/>
        <w:left w:val="none" w:sz="0" w:space="0" w:color="auto"/>
        <w:bottom w:val="none" w:sz="0" w:space="0" w:color="auto"/>
        <w:right w:val="none" w:sz="0" w:space="0" w:color="auto"/>
      </w:divBdr>
    </w:div>
    <w:div w:id="416904915">
      <w:bodyDiv w:val="1"/>
      <w:marLeft w:val="0"/>
      <w:marRight w:val="0"/>
      <w:marTop w:val="0"/>
      <w:marBottom w:val="0"/>
      <w:divBdr>
        <w:top w:val="none" w:sz="0" w:space="0" w:color="auto"/>
        <w:left w:val="none" w:sz="0" w:space="0" w:color="auto"/>
        <w:bottom w:val="none" w:sz="0" w:space="0" w:color="auto"/>
        <w:right w:val="none" w:sz="0" w:space="0" w:color="auto"/>
      </w:divBdr>
    </w:div>
    <w:div w:id="416944468">
      <w:bodyDiv w:val="1"/>
      <w:marLeft w:val="0"/>
      <w:marRight w:val="0"/>
      <w:marTop w:val="0"/>
      <w:marBottom w:val="0"/>
      <w:divBdr>
        <w:top w:val="none" w:sz="0" w:space="0" w:color="auto"/>
        <w:left w:val="none" w:sz="0" w:space="0" w:color="auto"/>
        <w:bottom w:val="none" w:sz="0" w:space="0" w:color="auto"/>
        <w:right w:val="none" w:sz="0" w:space="0" w:color="auto"/>
      </w:divBdr>
    </w:div>
    <w:div w:id="417558376">
      <w:bodyDiv w:val="1"/>
      <w:marLeft w:val="0"/>
      <w:marRight w:val="0"/>
      <w:marTop w:val="0"/>
      <w:marBottom w:val="0"/>
      <w:divBdr>
        <w:top w:val="none" w:sz="0" w:space="0" w:color="auto"/>
        <w:left w:val="none" w:sz="0" w:space="0" w:color="auto"/>
        <w:bottom w:val="none" w:sz="0" w:space="0" w:color="auto"/>
        <w:right w:val="none" w:sz="0" w:space="0" w:color="auto"/>
      </w:divBdr>
    </w:div>
    <w:div w:id="417796444">
      <w:bodyDiv w:val="1"/>
      <w:marLeft w:val="0"/>
      <w:marRight w:val="0"/>
      <w:marTop w:val="0"/>
      <w:marBottom w:val="0"/>
      <w:divBdr>
        <w:top w:val="none" w:sz="0" w:space="0" w:color="auto"/>
        <w:left w:val="none" w:sz="0" w:space="0" w:color="auto"/>
        <w:bottom w:val="none" w:sz="0" w:space="0" w:color="auto"/>
        <w:right w:val="none" w:sz="0" w:space="0" w:color="auto"/>
      </w:divBdr>
    </w:div>
    <w:div w:id="418210130">
      <w:bodyDiv w:val="1"/>
      <w:marLeft w:val="0"/>
      <w:marRight w:val="0"/>
      <w:marTop w:val="0"/>
      <w:marBottom w:val="0"/>
      <w:divBdr>
        <w:top w:val="none" w:sz="0" w:space="0" w:color="auto"/>
        <w:left w:val="none" w:sz="0" w:space="0" w:color="auto"/>
        <w:bottom w:val="none" w:sz="0" w:space="0" w:color="auto"/>
        <w:right w:val="none" w:sz="0" w:space="0" w:color="auto"/>
      </w:divBdr>
    </w:div>
    <w:div w:id="418525931">
      <w:bodyDiv w:val="1"/>
      <w:marLeft w:val="0"/>
      <w:marRight w:val="0"/>
      <w:marTop w:val="0"/>
      <w:marBottom w:val="0"/>
      <w:divBdr>
        <w:top w:val="none" w:sz="0" w:space="0" w:color="auto"/>
        <w:left w:val="none" w:sz="0" w:space="0" w:color="auto"/>
        <w:bottom w:val="none" w:sz="0" w:space="0" w:color="auto"/>
        <w:right w:val="none" w:sz="0" w:space="0" w:color="auto"/>
      </w:divBdr>
    </w:div>
    <w:div w:id="418840697">
      <w:bodyDiv w:val="1"/>
      <w:marLeft w:val="0"/>
      <w:marRight w:val="0"/>
      <w:marTop w:val="0"/>
      <w:marBottom w:val="0"/>
      <w:divBdr>
        <w:top w:val="none" w:sz="0" w:space="0" w:color="auto"/>
        <w:left w:val="none" w:sz="0" w:space="0" w:color="auto"/>
        <w:bottom w:val="none" w:sz="0" w:space="0" w:color="auto"/>
        <w:right w:val="none" w:sz="0" w:space="0" w:color="auto"/>
      </w:divBdr>
    </w:div>
    <w:div w:id="419109207">
      <w:bodyDiv w:val="1"/>
      <w:marLeft w:val="0"/>
      <w:marRight w:val="0"/>
      <w:marTop w:val="0"/>
      <w:marBottom w:val="0"/>
      <w:divBdr>
        <w:top w:val="none" w:sz="0" w:space="0" w:color="auto"/>
        <w:left w:val="none" w:sz="0" w:space="0" w:color="auto"/>
        <w:bottom w:val="none" w:sz="0" w:space="0" w:color="auto"/>
        <w:right w:val="none" w:sz="0" w:space="0" w:color="auto"/>
      </w:divBdr>
    </w:div>
    <w:div w:id="419377682">
      <w:bodyDiv w:val="1"/>
      <w:marLeft w:val="0"/>
      <w:marRight w:val="0"/>
      <w:marTop w:val="0"/>
      <w:marBottom w:val="0"/>
      <w:divBdr>
        <w:top w:val="none" w:sz="0" w:space="0" w:color="auto"/>
        <w:left w:val="none" w:sz="0" w:space="0" w:color="auto"/>
        <w:bottom w:val="none" w:sz="0" w:space="0" w:color="auto"/>
        <w:right w:val="none" w:sz="0" w:space="0" w:color="auto"/>
      </w:divBdr>
    </w:div>
    <w:div w:id="419720598">
      <w:bodyDiv w:val="1"/>
      <w:marLeft w:val="0"/>
      <w:marRight w:val="0"/>
      <w:marTop w:val="0"/>
      <w:marBottom w:val="0"/>
      <w:divBdr>
        <w:top w:val="none" w:sz="0" w:space="0" w:color="auto"/>
        <w:left w:val="none" w:sz="0" w:space="0" w:color="auto"/>
        <w:bottom w:val="none" w:sz="0" w:space="0" w:color="auto"/>
        <w:right w:val="none" w:sz="0" w:space="0" w:color="auto"/>
      </w:divBdr>
    </w:div>
    <w:div w:id="420106262">
      <w:bodyDiv w:val="1"/>
      <w:marLeft w:val="0"/>
      <w:marRight w:val="0"/>
      <w:marTop w:val="0"/>
      <w:marBottom w:val="0"/>
      <w:divBdr>
        <w:top w:val="none" w:sz="0" w:space="0" w:color="auto"/>
        <w:left w:val="none" w:sz="0" w:space="0" w:color="auto"/>
        <w:bottom w:val="none" w:sz="0" w:space="0" w:color="auto"/>
        <w:right w:val="none" w:sz="0" w:space="0" w:color="auto"/>
      </w:divBdr>
    </w:div>
    <w:div w:id="420413658">
      <w:bodyDiv w:val="1"/>
      <w:marLeft w:val="0"/>
      <w:marRight w:val="0"/>
      <w:marTop w:val="0"/>
      <w:marBottom w:val="0"/>
      <w:divBdr>
        <w:top w:val="none" w:sz="0" w:space="0" w:color="auto"/>
        <w:left w:val="none" w:sz="0" w:space="0" w:color="auto"/>
        <w:bottom w:val="none" w:sz="0" w:space="0" w:color="auto"/>
        <w:right w:val="none" w:sz="0" w:space="0" w:color="auto"/>
      </w:divBdr>
    </w:div>
    <w:div w:id="420836540">
      <w:bodyDiv w:val="1"/>
      <w:marLeft w:val="0"/>
      <w:marRight w:val="0"/>
      <w:marTop w:val="0"/>
      <w:marBottom w:val="0"/>
      <w:divBdr>
        <w:top w:val="none" w:sz="0" w:space="0" w:color="auto"/>
        <w:left w:val="none" w:sz="0" w:space="0" w:color="auto"/>
        <w:bottom w:val="none" w:sz="0" w:space="0" w:color="auto"/>
        <w:right w:val="none" w:sz="0" w:space="0" w:color="auto"/>
      </w:divBdr>
    </w:div>
    <w:div w:id="420957512">
      <w:bodyDiv w:val="1"/>
      <w:marLeft w:val="0"/>
      <w:marRight w:val="0"/>
      <w:marTop w:val="0"/>
      <w:marBottom w:val="0"/>
      <w:divBdr>
        <w:top w:val="none" w:sz="0" w:space="0" w:color="auto"/>
        <w:left w:val="none" w:sz="0" w:space="0" w:color="auto"/>
        <w:bottom w:val="none" w:sz="0" w:space="0" w:color="auto"/>
        <w:right w:val="none" w:sz="0" w:space="0" w:color="auto"/>
      </w:divBdr>
    </w:div>
    <w:div w:id="421266959">
      <w:bodyDiv w:val="1"/>
      <w:marLeft w:val="0"/>
      <w:marRight w:val="0"/>
      <w:marTop w:val="0"/>
      <w:marBottom w:val="0"/>
      <w:divBdr>
        <w:top w:val="none" w:sz="0" w:space="0" w:color="auto"/>
        <w:left w:val="none" w:sz="0" w:space="0" w:color="auto"/>
        <w:bottom w:val="none" w:sz="0" w:space="0" w:color="auto"/>
        <w:right w:val="none" w:sz="0" w:space="0" w:color="auto"/>
      </w:divBdr>
    </w:div>
    <w:div w:id="421341696">
      <w:bodyDiv w:val="1"/>
      <w:marLeft w:val="0"/>
      <w:marRight w:val="0"/>
      <w:marTop w:val="0"/>
      <w:marBottom w:val="0"/>
      <w:divBdr>
        <w:top w:val="none" w:sz="0" w:space="0" w:color="auto"/>
        <w:left w:val="none" w:sz="0" w:space="0" w:color="auto"/>
        <w:bottom w:val="none" w:sz="0" w:space="0" w:color="auto"/>
        <w:right w:val="none" w:sz="0" w:space="0" w:color="auto"/>
      </w:divBdr>
    </w:div>
    <w:div w:id="421531303">
      <w:bodyDiv w:val="1"/>
      <w:marLeft w:val="0"/>
      <w:marRight w:val="0"/>
      <w:marTop w:val="0"/>
      <w:marBottom w:val="0"/>
      <w:divBdr>
        <w:top w:val="none" w:sz="0" w:space="0" w:color="auto"/>
        <w:left w:val="none" w:sz="0" w:space="0" w:color="auto"/>
        <w:bottom w:val="none" w:sz="0" w:space="0" w:color="auto"/>
        <w:right w:val="none" w:sz="0" w:space="0" w:color="auto"/>
      </w:divBdr>
    </w:div>
    <w:div w:id="421754680">
      <w:bodyDiv w:val="1"/>
      <w:marLeft w:val="0"/>
      <w:marRight w:val="0"/>
      <w:marTop w:val="0"/>
      <w:marBottom w:val="0"/>
      <w:divBdr>
        <w:top w:val="none" w:sz="0" w:space="0" w:color="auto"/>
        <w:left w:val="none" w:sz="0" w:space="0" w:color="auto"/>
        <w:bottom w:val="none" w:sz="0" w:space="0" w:color="auto"/>
        <w:right w:val="none" w:sz="0" w:space="0" w:color="auto"/>
      </w:divBdr>
    </w:div>
    <w:div w:id="422071270">
      <w:bodyDiv w:val="1"/>
      <w:marLeft w:val="0"/>
      <w:marRight w:val="0"/>
      <w:marTop w:val="0"/>
      <w:marBottom w:val="0"/>
      <w:divBdr>
        <w:top w:val="none" w:sz="0" w:space="0" w:color="auto"/>
        <w:left w:val="none" w:sz="0" w:space="0" w:color="auto"/>
        <w:bottom w:val="none" w:sz="0" w:space="0" w:color="auto"/>
        <w:right w:val="none" w:sz="0" w:space="0" w:color="auto"/>
      </w:divBdr>
    </w:div>
    <w:div w:id="422796886">
      <w:bodyDiv w:val="1"/>
      <w:marLeft w:val="0"/>
      <w:marRight w:val="0"/>
      <w:marTop w:val="0"/>
      <w:marBottom w:val="0"/>
      <w:divBdr>
        <w:top w:val="none" w:sz="0" w:space="0" w:color="auto"/>
        <w:left w:val="none" w:sz="0" w:space="0" w:color="auto"/>
        <w:bottom w:val="none" w:sz="0" w:space="0" w:color="auto"/>
        <w:right w:val="none" w:sz="0" w:space="0" w:color="auto"/>
      </w:divBdr>
    </w:div>
    <w:div w:id="423034937">
      <w:bodyDiv w:val="1"/>
      <w:marLeft w:val="0"/>
      <w:marRight w:val="0"/>
      <w:marTop w:val="0"/>
      <w:marBottom w:val="0"/>
      <w:divBdr>
        <w:top w:val="none" w:sz="0" w:space="0" w:color="auto"/>
        <w:left w:val="none" w:sz="0" w:space="0" w:color="auto"/>
        <w:bottom w:val="none" w:sz="0" w:space="0" w:color="auto"/>
        <w:right w:val="none" w:sz="0" w:space="0" w:color="auto"/>
      </w:divBdr>
    </w:div>
    <w:div w:id="423111764">
      <w:bodyDiv w:val="1"/>
      <w:marLeft w:val="0"/>
      <w:marRight w:val="0"/>
      <w:marTop w:val="0"/>
      <w:marBottom w:val="0"/>
      <w:divBdr>
        <w:top w:val="none" w:sz="0" w:space="0" w:color="auto"/>
        <w:left w:val="none" w:sz="0" w:space="0" w:color="auto"/>
        <w:bottom w:val="none" w:sz="0" w:space="0" w:color="auto"/>
        <w:right w:val="none" w:sz="0" w:space="0" w:color="auto"/>
      </w:divBdr>
    </w:div>
    <w:div w:id="423185254">
      <w:bodyDiv w:val="1"/>
      <w:marLeft w:val="0"/>
      <w:marRight w:val="0"/>
      <w:marTop w:val="0"/>
      <w:marBottom w:val="0"/>
      <w:divBdr>
        <w:top w:val="none" w:sz="0" w:space="0" w:color="auto"/>
        <w:left w:val="none" w:sz="0" w:space="0" w:color="auto"/>
        <w:bottom w:val="none" w:sz="0" w:space="0" w:color="auto"/>
        <w:right w:val="none" w:sz="0" w:space="0" w:color="auto"/>
      </w:divBdr>
    </w:div>
    <w:div w:id="423647623">
      <w:bodyDiv w:val="1"/>
      <w:marLeft w:val="0"/>
      <w:marRight w:val="0"/>
      <w:marTop w:val="0"/>
      <w:marBottom w:val="0"/>
      <w:divBdr>
        <w:top w:val="none" w:sz="0" w:space="0" w:color="auto"/>
        <w:left w:val="none" w:sz="0" w:space="0" w:color="auto"/>
        <w:bottom w:val="none" w:sz="0" w:space="0" w:color="auto"/>
        <w:right w:val="none" w:sz="0" w:space="0" w:color="auto"/>
      </w:divBdr>
    </w:div>
    <w:div w:id="423650492">
      <w:bodyDiv w:val="1"/>
      <w:marLeft w:val="0"/>
      <w:marRight w:val="0"/>
      <w:marTop w:val="0"/>
      <w:marBottom w:val="0"/>
      <w:divBdr>
        <w:top w:val="none" w:sz="0" w:space="0" w:color="auto"/>
        <w:left w:val="none" w:sz="0" w:space="0" w:color="auto"/>
        <w:bottom w:val="none" w:sz="0" w:space="0" w:color="auto"/>
        <w:right w:val="none" w:sz="0" w:space="0" w:color="auto"/>
      </w:divBdr>
    </w:div>
    <w:div w:id="424158924">
      <w:bodyDiv w:val="1"/>
      <w:marLeft w:val="0"/>
      <w:marRight w:val="0"/>
      <w:marTop w:val="0"/>
      <w:marBottom w:val="0"/>
      <w:divBdr>
        <w:top w:val="none" w:sz="0" w:space="0" w:color="auto"/>
        <w:left w:val="none" w:sz="0" w:space="0" w:color="auto"/>
        <w:bottom w:val="none" w:sz="0" w:space="0" w:color="auto"/>
        <w:right w:val="none" w:sz="0" w:space="0" w:color="auto"/>
      </w:divBdr>
    </w:div>
    <w:div w:id="424227398">
      <w:bodyDiv w:val="1"/>
      <w:marLeft w:val="0"/>
      <w:marRight w:val="0"/>
      <w:marTop w:val="0"/>
      <w:marBottom w:val="0"/>
      <w:divBdr>
        <w:top w:val="none" w:sz="0" w:space="0" w:color="auto"/>
        <w:left w:val="none" w:sz="0" w:space="0" w:color="auto"/>
        <w:bottom w:val="none" w:sz="0" w:space="0" w:color="auto"/>
        <w:right w:val="none" w:sz="0" w:space="0" w:color="auto"/>
      </w:divBdr>
    </w:div>
    <w:div w:id="424349274">
      <w:bodyDiv w:val="1"/>
      <w:marLeft w:val="0"/>
      <w:marRight w:val="0"/>
      <w:marTop w:val="0"/>
      <w:marBottom w:val="0"/>
      <w:divBdr>
        <w:top w:val="none" w:sz="0" w:space="0" w:color="auto"/>
        <w:left w:val="none" w:sz="0" w:space="0" w:color="auto"/>
        <w:bottom w:val="none" w:sz="0" w:space="0" w:color="auto"/>
        <w:right w:val="none" w:sz="0" w:space="0" w:color="auto"/>
      </w:divBdr>
    </w:div>
    <w:div w:id="425274641">
      <w:bodyDiv w:val="1"/>
      <w:marLeft w:val="0"/>
      <w:marRight w:val="0"/>
      <w:marTop w:val="0"/>
      <w:marBottom w:val="0"/>
      <w:divBdr>
        <w:top w:val="none" w:sz="0" w:space="0" w:color="auto"/>
        <w:left w:val="none" w:sz="0" w:space="0" w:color="auto"/>
        <w:bottom w:val="none" w:sz="0" w:space="0" w:color="auto"/>
        <w:right w:val="none" w:sz="0" w:space="0" w:color="auto"/>
      </w:divBdr>
    </w:div>
    <w:div w:id="425658869">
      <w:bodyDiv w:val="1"/>
      <w:marLeft w:val="0"/>
      <w:marRight w:val="0"/>
      <w:marTop w:val="0"/>
      <w:marBottom w:val="0"/>
      <w:divBdr>
        <w:top w:val="none" w:sz="0" w:space="0" w:color="auto"/>
        <w:left w:val="none" w:sz="0" w:space="0" w:color="auto"/>
        <w:bottom w:val="none" w:sz="0" w:space="0" w:color="auto"/>
        <w:right w:val="none" w:sz="0" w:space="0" w:color="auto"/>
      </w:divBdr>
    </w:div>
    <w:div w:id="425926543">
      <w:bodyDiv w:val="1"/>
      <w:marLeft w:val="0"/>
      <w:marRight w:val="0"/>
      <w:marTop w:val="0"/>
      <w:marBottom w:val="0"/>
      <w:divBdr>
        <w:top w:val="none" w:sz="0" w:space="0" w:color="auto"/>
        <w:left w:val="none" w:sz="0" w:space="0" w:color="auto"/>
        <w:bottom w:val="none" w:sz="0" w:space="0" w:color="auto"/>
        <w:right w:val="none" w:sz="0" w:space="0" w:color="auto"/>
      </w:divBdr>
      <w:divsChild>
        <w:div w:id="25639290">
          <w:marLeft w:val="0"/>
          <w:marRight w:val="0"/>
          <w:marTop w:val="0"/>
          <w:marBottom w:val="105"/>
          <w:divBdr>
            <w:top w:val="none" w:sz="0" w:space="0" w:color="auto"/>
            <w:left w:val="none" w:sz="0" w:space="0" w:color="auto"/>
            <w:bottom w:val="none" w:sz="0" w:space="0" w:color="auto"/>
            <w:right w:val="none" w:sz="0" w:space="0" w:color="auto"/>
          </w:divBdr>
        </w:div>
        <w:div w:id="323433832">
          <w:marLeft w:val="0"/>
          <w:marRight w:val="0"/>
          <w:marTop w:val="0"/>
          <w:marBottom w:val="0"/>
          <w:divBdr>
            <w:top w:val="none" w:sz="0" w:space="0" w:color="auto"/>
            <w:left w:val="none" w:sz="0" w:space="0" w:color="auto"/>
            <w:bottom w:val="none" w:sz="0" w:space="0" w:color="auto"/>
            <w:right w:val="none" w:sz="0" w:space="0" w:color="auto"/>
          </w:divBdr>
        </w:div>
        <w:div w:id="1062021136">
          <w:marLeft w:val="0"/>
          <w:marRight w:val="0"/>
          <w:marTop w:val="0"/>
          <w:marBottom w:val="0"/>
          <w:divBdr>
            <w:top w:val="none" w:sz="0" w:space="0" w:color="auto"/>
            <w:left w:val="none" w:sz="0" w:space="0" w:color="auto"/>
            <w:bottom w:val="none" w:sz="0" w:space="0" w:color="auto"/>
            <w:right w:val="none" w:sz="0" w:space="0" w:color="auto"/>
          </w:divBdr>
        </w:div>
      </w:divsChild>
    </w:div>
    <w:div w:id="426117723">
      <w:bodyDiv w:val="1"/>
      <w:marLeft w:val="0"/>
      <w:marRight w:val="0"/>
      <w:marTop w:val="0"/>
      <w:marBottom w:val="0"/>
      <w:divBdr>
        <w:top w:val="none" w:sz="0" w:space="0" w:color="auto"/>
        <w:left w:val="none" w:sz="0" w:space="0" w:color="auto"/>
        <w:bottom w:val="none" w:sz="0" w:space="0" w:color="auto"/>
        <w:right w:val="none" w:sz="0" w:space="0" w:color="auto"/>
      </w:divBdr>
    </w:div>
    <w:div w:id="426193071">
      <w:bodyDiv w:val="1"/>
      <w:marLeft w:val="0"/>
      <w:marRight w:val="0"/>
      <w:marTop w:val="0"/>
      <w:marBottom w:val="0"/>
      <w:divBdr>
        <w:top w:val="none" w:sz="0" w:space="0" w:color="auto"/>
        <w:left w:val="none" w:sz="0" w:space="0" w:color="auto"/>
        <w:bottom w:val="none" w:sz="0" w:space="0" w:color="auto"/>
        <w:right w:val="none" w:sz="0" w:space="0" w:color="auto"/>
      </w:divBdr>
      <w:divsChild>
        <w:div w:id="629627077">
          <w:marLeft w:val="0"/>
          <w:marRight w:val="0"/>
          <w:marTop w:val="0"/>
          <w:marBottom w:val="0"/>
          <w:divBdr>
            <w:top w:val="none" w:sz="0" w:space="0" w:color="auto"/>
            <w:left w:val="none" w:sz="0" w:space="0" w:color="auto"/>
            <w:bottom w:val="none" w:sz="0" w:space="0" w:color="auto"/>
            <w:right w:val="none" w:sz="0" w:space="0" w:color="auto"/>
          </w:divBdr>
          <w:divsChild>
            <w:div w:id="733704061">
              <w:marLeft w:val="0"/>
              <w:marRight w:val="0"/>
              <w:marTop w:val="0"/>
              <w:marBottom w:val="0"/>
              <w:divBdr>
                <w:top w:val="none" w:sz="0" w:space="0" w:color="auto"/>
                <w:left w:val="none" w:sz="0" w:space="0" w:color="auto"/>
                <w:bottom w:val="none" w:sz="0" w:space="0" w:color="auto"/>
                <w:right w:val="none" w:sz="0" w:space="0" w:color="auto"/>
              </w:divBdr>
              <w:divsChild>
                <w:div w:id="1099136967">
                  <w:marLeft w:val="0"/>
                  <w:marRight w:val="0"/>
                  <w:marTop w:val="0"/>
                  <w:marBottom w:val="0"/>
                  <w:divBdr>
                    <w:top w:val="none" w:sz="0" w:space="0" w:color="auto"/>
                    <w:left w:val="none" w:sz="0" w:space="0" w:color="auto"/>
                    <w:bottom w:val="none" w:sz="0" w:space="0" w:color="auto"/>
                    <w:right w:val="none" w:sz="0" w:space="0" w:color="auto"/>
                  </w:divBdr>
                  <w:divsChild>
                    <w:div w:id="115834440">
                      <w:marLeft w:val="0"/>
                      <w:marRight w:val="0"/>
                      <w:marTop w:val="0"/>
                      <w:marBottom w:val="0"/>
                      <w:divBdr>
                        <w:top w:val="none" w:sz="0" w:space="0" w:color="auto"/>
                        <w:left w:val="none" w:sz="0" w:space="0" w:color="auto"/>
                        <w:bottom w:val="none" w:sz="0" w:space="0" w:color="auto"/>
                        <w:right w:val="none" w:sz="0" w:space="0" w:color="auto"/>
                      </w:divBdr>
                      <w:divsChild>
                        <w:div w:id="2048605625">
                          <w:marLeft w:val="0"/>
                          <w:marRight w:val="0"/>
                          <w:marTop w:val="45"/>
                          <w:marBottom w:val="0"/>
                          <w:divBdr>
                            <w:top w:val="none" w:sz="0" w:space="0" w:color="auto"/>
                            <w:left w:val="none" w:sz="0" w:space="0" w:color="auto"/>
                            <w:bottom w:val="none" w:sz="0" w:space="0" w:color="auto"/>
                            <w:right w:val="none" w:sz="0" w:space="0" w:color="auto"/>
                          </w:divBdr>
                          <w:divsChild>
                            <w:div w:id="215512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7194">
      <w:bodyDiv w:val="1"/>
      <w:marLeft w:val="0"/>
      <w:marRight w:val="0"/>
      <w:marTop w:val="0"/>
      <w:marBottom w:val="0"/>
      <w:divBdr>
        <w:top w:val="none" w:sz="0" w:space="0" w:color="auto"/>
        <w:left w:val="none" w:sz="0" w:space="0" w:color="auto"/>
        <w:bottom w:val="none" w:sz="0" w:space="0" w:color="auto"/>
        <w:right w:val="none" w:sz="0" w:space="0" w:color="auto"/>
      </w:divBdr>
    </w:div>
    <w:div w:id="426849210">
      <w:bodyDiv w:val="1"/>
      <w:marLeft w:val="0"/>
      <w:marRight w:val="0"/>
      <w:marTop w:val="0"/>
      <w:marBottom w:val="0"/>
      <w:divBdr>
        <w:top w:val="none" w:sz="0" w:space="0" w:color="auto"/>
        <w:left w:val="none" w:sz="0" w:space="0" w:color="auto"/>
        <w:bottom w:val="none" w:sz="0" w:space="0" w:color="auto"/>
        <w:right w:val="none" w:sz="0" w:space="0" w:color="auto"/>
      </w:divBdr>
    </w:div>
    <w:div w:id="426972378">
      <w:bodyDiv w:val="1"/>
      <w:marLeft w:val="0"/>
      <w:marRight w:val="0"/>
      <w:marTop w:val="0"/>
      <w:marBottom w:val="0"/>
      <w:divBdr>
        <w:top w:val="none" w:sz="0" w:space="0" w:color="auto"/>
        <w:left w:val="none" w:sz="0" w:space="0" w:color="auto"/>
        <w:bottom w:val="none" w:sz="0" w:space="0" w:color="auto"/>
        <w:right w:val="none" w:sz="0" w:space="0" w:color="auto"/>
      </w:divBdr>
    </w:div>
    <w:div w:id="427041043">
      <w:bodyDiv w:val="1"/>
      <w:marLeft w:val="0"/>
      <w:marRight w:val="0"/>
      <w:marTop w:val="0"/>
      <w:marBottom w:val="0"/>
      <w:divBdr>
        <w:top w:val="none" w:sz="0" w:space="0" w:color="auto"/>
        <w:left w:val="none" w:sz="0" w:space="0" w:color="auto"/>
        <w:bottom w:val="none" w:sz="0" w:space="0" w:color="auto"/>
        <w:right w:val="none" w:sz="0" w:space="0" w:color="auto"/>
      </w:divBdr>
    </w:div>
    <w:div w:id="427309993">
      <w:bodyDiv w:val="1"/>
      <w:marLeft w:val="0"/>
      <w:marRight w:val="0"/>
      <w:marTop w:val="0"/>
      <w:marBottom w:val="0"/>
      <w:divBdr>
        <w:top w:val="none" w:sz="0" w:space="0" w:color="auto"/>
        <w:left w:val="none" w:sz="0" w:space="0" w:color="auto"/>
        <w:bottom w:val="none" w:sz="0" w:space="0" w:color="auto"/>
        <w:right w:val="none" w:sz="0" w:space="0" w:color="auto"/>
      </w:divBdr>
    </w:div>
    <w:div w:id="427387073">
      <w:bodyDiv w:val="1"/>
      <w:marLeft w:val="0"/>
      <w:marRight w:val="0"/>
      <w:marTop w:val="0"/>
      <w:marBottom w:val="0"/>
      <w:divBdr>
        <w:top w:val="none" w:sz="0" w:space="0" w:color="auto"/>
        <w:left w:val="none" w:sz="0" w:space="0" w:color="auto"/>
        <w:bottom w:val="none" w:sz="0" w:space="0" w:color="auto"/>
        <w:right w:val="none" w:sz="0" w:space="0" w:color="auto"/>
      </w:divBdr>
    </w:div>
    <w:div w:id="429160061">
      <w:bodyDiv w:val="1"/>
      <w:marLeft w:val="0"/>
      <w:marRight w:val="0"/>
      <w:marTop w:val="0"/>
      <w:marBottom w:val="0"/>
      <w:divBdr>
        <w:top w:val="none" w:sz="0" w:space="0" w:color="auto"/>
        <w:left w:val="none" w:sz="0" w:space="0" w:color="auto"/>
        <w:bottom w:val="none" w:sz="0" w:space="0" w:color="auto"/>
        <w:right w:val="none" w:sz="0" w:space="0" w:color="auto"/>
      </w:divBdr>
    </w:div>
    <w:div w:id="429205539">
      <w:bodyDiv w:val="1"/>
      <w:marLeft w:val="0"/>
      <w:marRight w:val="0"/>
      <w:marTop w:val="0"/>
      <w:marBottom w:val="0"/>
      <w:divBdr>
        <w:top w:val="none" w:sz="0" w:space="0" w:color="auto"/>
        <w:left w:val="none" w:sz="0" w:space="0" w:color="auto"/>
        <w:bottom w:val="none" w:sz="0" w:space="0" w:color="auto"/>
        <w:right w:val="none" w:sz="0" w:space="0" w:color="auto"/>
      </w:divBdr>
    </w:div>
    <w:div w:id="429393307">
      <w:bodyDiv w:val="1"/>
      <w:marLeft w:val="0"/>
      <w:marRight w:val="0"/>
      <w:marTop w:val="0"/>
      <w:marBottom w:val="0"/>
      <w:divBdr>
        <w:top w:val="none" w:sz="0" w:space="0" w:color="auto"/>
        <w:left w:val="none" w:sz="0" w:space="0" w:color="auto"/>
        <w:bottom w:val="none" w:sz="0" w:space="0" w:color="auto"/>
        <w:right w:val="none" w:sz="0" w:space="0" w:color="auto"/>
      </w:divBdr>
    </w:div>
    <w:div w:id="429661307">
      <w:bodyDiv w:val="1"/>
      <w:marLeft w:val="0"/>
      <w:marRight w:val="0"/>
      <w:marTop w:val="0"/>
      <w:marBottom w:val="0"/>
      <w:divBdr>
        <w:top w:val="none" w:sz="0" w:space="0" w:color="auto"/>
        <w:left w:val="none" w:sz="0" w:space="0" w:color="auto"/>
        <w:bottom w:val="none" w:sz="0" w:space="0" w:color="auto"/>
        <w:right w:val="none" w:sz="0" w:space="0" w:color="auto"/>
      </w:divBdr>
    </w:div>
    <w:div w:id="429743445">
      <w:bodyDiv w:val="1"/>
      <w:marLeft w:val="0"/>
      <w:marRight w:val="0"/>
      <w:marTop w:val="0"/>
      <w:marBottom w:val="0"/>
      <w:divBdr>
        <w:top w:val="none" w:sz="0" w:space="0" w:color="auto"/>
        <w:left w:val="none" w:sz="0" w:space="0" w:color="auto"/>
        <w:bottom w:val="none" w:sz="0" w:space="0" w:color="auto"/>
        <w:right w:val="none" w:sz="0" w:space="0" w:color="auto"/>
      </w:divBdr>
    </w:div>
    <w:div w:id="429743912">
      <w:bodyDiv w:val="1"/>
      <w:marLeft w:val="0"/>
      <w:marRight w:val="0"/>
      <w:marTop w:val="0"/>
      <w:marBottom w:val="0"/>
      <w:divBdr>
        <w:top w:val="none" w:sz="0" w:space="0" w:color="auto"/>
        <w:left w:val="none" w:sz="0" w:space="0" w:color="auto"/>
        <w:bottom w:val="none" w:sz="0" w:space="0" w:color="auto"/>
        <w:right w:val="none" w:sz="0" w:space="0" w:color="auto"/>
      </w:divBdr>
    </w:div>
    <w:div w:id="429938389">
      <w:bodyDiv w:val="1"/>
      <w:marLeft w:val="0"/>
      <w:marRight w:val="0"/>
      <w:marTop w:val="0"/>
      <w:marBottom w:val="0"/>
      <w:divBdr>
        <w:top w:val="none" w:sz="0" w:space="0" w:color="auto"/>
        <w:left w:val="none" w:sz="0" w:space="0" w:color="auto"/>
        <w:bottom w:val="none" w:sz="0" w:space="0" w:color="auto"/>
        <w:right w:val="none" w:sz="0" w:space="0" w:color="auto"/>
      </w:divBdr>
    </w:div>
    <w:div w:id="430011599">
      <w:bodyDiv w:val="1"/>
      <w:marLeft w:val="0"/>
      <w:marRight w:val="0"/>
      <w:marTop w:val="0"/>
      <w:marBottom w:val="0"/>
      <w:divBdr>
        <w:top w:val="none" w:sz="0" w:space="0" w:color="auto"/>
        <w:left w:val="none" w:sz="0" w:space="0" w:color="auto"/>
        <w:bottom w:val="none" w:sz="0" w:space="0" w:color="auto"/>
        <w:right w:val="none" w:sz="0" w:space="0" w:color="auto"/>
      </w:divBdr>
    </w:div>
    <w:div w:id="430128887">
      <w:bodyDiv w:val="1"/>
      <w:marLeft w:val="0"/>
      <w:marRight w:val="0"/>
      <w:marTop w:val="0"/>
      <w:marBottom w:val="0"/>
      <w:divBdr>
        <w:top w:val="none" w:sz="0" w:space="0" w:color="auto"/>
        <w:left w:val="none" w:sz="0" w:space="0" w:color="auto"/>
        <w:bottom w:val="none" w:sz="0" w:space="0" w:color="auto"/>
        <w:right w:val="none" w:sz="0" w:space="0" w:color="auto"/>
      </w:divBdr>
    </w:div>
    <w:div w:id="430591854">
      <w:bodyDiv w:val="1"/>
      <w:marLeft w:val="0"/>
      <w:marRight w:val="0"/>
      <w:marTop w:val="0"/>
      <w:marBottom w:val="0"/>
      <w:divBdr>
        <w:top w:val="none" w:sz="0" w:space="0" w:color="auto"/>
        <w:left w:val="none" w:sz="0" w:space="0" w:color="auto"/>
        <w:bottom w:val="none" w:sz="0" w:space="0" w:color="auto"/>
        <w:right w:val="none" w:sz="0" w:space="0" w:color="auto"/>
      </w:divBdr>
    </w:div>
    <w:div w:id="431358996">
      <w:bodyDiv w:val="1"/>
      <w:marLeft w:val="0"/>
      <w:marRight w:val="0"/>
      <w:marTop w:val="0"/>
      <w:marBottom w:val="0"/>
      <w:divBdr>
        <w:top w:val="none" w:sz="0" w:space="0" w:color="auto"/>
        <w:left w:val="none" w:sz="0" w:space="0" w:color="auto"/>
        <w:bottom w:val="none" w:sz="0" w:space="0" w:color="auto"/>
        <w:right w:val="none" w:sz="0" w:space="0" w:color="auto"/>
      </w:divBdr>
    </w:div>
    <w:div w:id="432014977">
      <w:bodyDiv w:val="1"/>
      <w:marLeft w:val="0"/>
      <w:marRight w:val="0"/>
      <w:marTop w:val="0"/>
      <w:marBottom w:val="0"/>
      <w:divBdr>
        <w:top w:val="none" w:sz="0" w:space="0" w:color="auto"/>
        <w:left w:val="none" w:sz="0" w:space="0" w:color="auto"/>
        <w:bottom w:val="none" w:sz="0" w:space="0" w:color="auto"/>
        <w:right w:val="none" w:sz="0" w:space="0" w:color="auto"/>
      </w:divBdr>
    </w:div>
    <w:div w:id="432553827">
      <w:bodyDiv w:val="1"/>
      <w:marLeft w:val="0"/>
      <w:marRight w:val="0"/>
      <w:marTop w:val="0"/>
      <w:marBottom w:val="0"/>
      <w:divBdr>
        <w:top w:val="none" w:sz="0" w:space="0" w:color="auto"/>
        <w:left w:val="none" w:sz="0" w:space="0" w:color="auto"/>
        <w:bottom w:val="none" w:sz="0" w:space="0" w:color="auto"/>
        <w:right w:val="none" w:sz="0" w:space="0" w:color="auto"/>
      </w:divBdr>
    </w:div>
    <w:div w:id="432823067">
      <w:bodyDiv w:val="1"/>
      <w:marLeft w:val="0"/>
      <w:marRight w:val="0"/>
      <w:marTop w:val="0"/>
      <w:marBottom w:val="0"/>
      <w:divBdr>
        <w:top w:val="none" w:sz="0" w:space="0" w:color="auto"/>
        <w:left w:val="none" w:sz="0" w:space="0" w:color="auto"/>
        <w:bottom w:val="none" w:sz="0" w:space="0" w:color="auto"/>
        <w:right w:val="none" w:sz="0" w:space="0" w:color="auto"/>
      </w:divBdr>
    </w:div>
    <w:div w:id="433015293">
      <w:bodyDiv w:val="1"/>
      <w:marLeft w:val="0"/>
      <w:marRight w:val="0"/>
      <w:marTop w:val="0"/>
      <w:marBottom w:val="0"/>
      <w:divBdr>
        <w:top w:val="none" w:sz="0" w:space="0" w:color="auto"/>
        <w:left w:val="none" w:sz="0" w:space="0" w:color="auto"/>
        <w:bottom w:val="none" w:sz="0" w:space="0" w:color="auto"/>
        <w:right w:val="none" w:sz="0" w:space="0" w:color="auto"/>
      </w:divBdr>
      <w:divsChild>
        <w:div w:id="1147479417">
          <w:marLeft w:val="0"/>
          <w:marRight w:val="0"/>
          <w:marTop w:val="0"/>
          <w:marBottom w:val="0"/>
          <w:divBdr>
            <w:top w:val="none" w:sz="0" w:space="0" w:color="auto"/>
            <w:left w:val="none" w:sz="0" w:space="0" w:color="auto"/>
            <w:bottom w:val="none" w:sz="0" w:space="0" w:color="auto"/>
            <w:right w:val="none" w:sz="0" w:space="0" w:color="auto"/>
          </w:divBdr>
          <w:divsChild>
            <w:div w:id="422073402">
              <w:marLeft w:val="0"/>
              <w:marRight w:val="0"/>
              <w:marTop w:val="0"/>
              <w:marBottom w:val="0"/>
              <w:divBdr>
                <w:top w:val="none" w:sz="0" w:space="0" w:color="auto"/>
                <w:left w:val="none" w:sz="0" w:space="0" w:color="auto"/>
                <w:bottom w:val="none" w:sz="0" w:space="0" w:color="auto"/>
                <w:right w:val="none" w:sz="0" w:space="0" w:color="auto"/>
              </w:divBdr>
              <w:divsChild>
                <w:div w:id="1161966363">
                  <w:marLeft w:val="0"/>
                  <w:marRight w:val="0"/>
                  <w:marTop w:val="0"/>
                  <w:marBottom w:val="0"/>
                  <w:divBdr>
                    <w:top w:val="none" w:sz="0" w:space="0" w:color="auto"/>
                    <w:left w:val="none" w:sz="0" w:space="0" w:color="auto"/>
                    <w:bottom w:val="none" w:sz="0" w:space="0" w:color="auto"/>
                    <w:right w:val="none" w:sz="0" w:space="0" w:color="auto"/>
                  </w:divBdr>
                  <w:divsChild>
                    <w:div w:id="1531184357">
                      <w:marLeft w:val="0"/>
                      <w:marRight w:val="0"/>
                      <w:marTop w:val="0"/>
                      <w:marBottom w:val="0"/>
                      <w:divBdr>
                        <w:top w:val="none" w:sz="0" w:space="0" w:color="auto"/>
                        <w:left w:val="none" w:sz="0" w:space="0" w:color="auto"/>
                        <w:bottom w:val="none" w:sz="0" w:space="0" w:color="auto"/>
                        <w:right w:val="none" w:sz="0" w:space="0" w:color="auto"/>
                      </w:divBdr>
                      <w:divsChild>
                        <w:div w:id="313072157">
                          <w:marLeft w:val="0"/>
                          <w:marRight w:val="0"/>
                          <w:marTop w:val="45"/>
                          <w:marBottom w:val="0"/>
                          <w:divBdr>
                            <w:top w:val="none" w:sz="0" w:space="0" w:color="auto"/>
                            <w:left w:val="none" w:sz="0" w:space="0" w:color="auto"/>
                            <w:bottom w:val="none" w:sz="0" w:space="0" w:color="auto"/>
                            <w:right w:val="none" w:sz="0" w:space="0" w:color="auto"/>
                          </w:divBdr>
                          <w:divsChild>
                            <w:div w:id="144515303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208378">
      <w:bodyDiv w:val="1"/>
      <w:marLeft w:val="0"/>
      <w:marRight w:val="0"/>
      <w:marTop w:val="0"/>
      <w:marBottom w:val="0"/>
      <w:divBdr>
        <w:top w:val="none" w:sz="0" w:space="0" w:color="auto"/>
        <w:left w:val="none" w:sz="0" w:space="0" w:color="auto"/>
        <w:bottom w:val="none" w:sz="0" w:space="0" w:color="auto"/>
        <w:right w:val="none" w:sz="0" w:space="0" w:color="auto"/>
      </w:divBdr>
    </w:div>
    <w:div w:id="433403712">
      <w:bodyDiv w:val="1"/>
      <w:marLeft w:val="0"/>
      <w:marRight w:val="0"/>
      <w:marTop w:val="0"/>
      <w:marBottom w:val="0"/>
      <w:divBdr>
        <w:top w:val="none" w:sz="0" w:space="0" w:color="auto"/>
        <w:left w:val="none" w:sz="0" w:space="0" w:color="auto"/>
        <w:bottom w:val="none" w:sz="0" w:space="0" w:color="auto"/>
        <w:right w:val="none" w:sz="0" w:space="0" w:color="auto"/>
      </w:divBdr>
    </w:div>
    <w:div w:id="433405898">
      <w:bodyDiv w:val="1"/>
      <w:marLeft w:val="0"/>
      <w:marRight w:val="0"/>
      <w:marTop w:val="0"/>
      <w:marBottom w:val="0"/>
      <w:divBdr>
        <w:top w:val="none" w:sz="0" w:space="0" w:color="auto"/>
        <w:left w:val="none" w:sz="0" w:space="0" w:color="auto"/>
        <w:bottom w:val="none" w:sz="0" w:space="0" w:color="auto"/>
        <w:right w:val="none" w:sz="0" w:space="0" w:color="auto"/>
      </w:divBdr>
    </w:div>
    <w:div w:id="433676616">
      <w:bodyDiv w:val="1"/>
      <w:marLeft w:val="0"/>
      <w:marRight w:val="0"/>
      <w:marTop w:val="0"/>
      <w:marBottom w:val="0"/>
      <w:divBdr>
        <w:top w:val="none" w:sz="0" w:space="0" w:color="auto"/>
        <w:left w:val="none" w:sz="0" w:space="0" w:color="auto"/>
        <w:bottom w:val="none" w:sz="0" w:space="0" w:color="auto"/>
        <w:right w:val="none" w:sz="0" w:space="0" w:color="auto"/>
      </w:divBdr>
      <w:divsChild>
        <w:div w:id="598875512">
          <w:marLeft w:val="0"/>
          <w:marRight w:val="0"/>
          <w:marTop w:val="0"/>
          <w:marBottom w:val="0"/>
          <w:divBdr>
            <w:top w:val="none" w:sz="0" w:space="0" w:color="auto"/>
            <w:left w:val="none" w:sz="0" w:space="0" w:color="auto"/>
            <w:bottom w:val="none" w:sz="0" w:space="0" w:color="auto"/>
            <w:right w:val="none" w:sz="0" w:space="0" w:color="auto"/>
          </w:divBdr>
          <w:divsChild>
            <w:div w:id="1474756799">
              <w:marLeft w:val="0"/>
              <w:marRight w:val="0"/>
              <w:marTop w:val="0"/>
              <w:marBottom w:val="0"/>
              <w:divBdr>
                <w:top w:val="none" w:sz="0" w:space="0" w:color="auto"/>
                <w:left w:val="none" w:sz="0" w:space="0" w:color="auto"/>
                <w:bottom w:val="none" w:sz="0" w:space="0" w:color="auto"/>
                <w:right w:val="none" w:sz="0" w:space="0" w:color="auto"/>
              </w:divBdr>
              <w:divsChild>
                <w:div w:id="963732379">
                  <w:marLeft w:val="0"/>
                  <w:marRight w:val="0"/>
                  <w:marTop w:val="0"/>
                  <w:marBottom w:val="0"/>
                  <w:divBdr>
                    <w:top w:val="none" w:sz="0" w:space="0" w:color="auto"/>
                    <w:left w:val="none" w:sz="0" w:space="0" w:color="auto"/>
                    <w:bottom w:val="none" w:sz="0" w:space="0" w:color="auto"/>
                    <w:right w:val="none" w:sz="0" w:space="0" w:color="auto"/>
                  </w:divBdr>
                  <w:divsChild>
                    <w:div w:id="645623550">
                      <w:marLeft w:val="0"/>
                      <w:marRight w:val="0"/>
                      <w:marTop w:val="0"/>
                      <w:marBottom w:val="0"/>
                      <w:divBdr>
                        <w:top w:val="none" w:sz="0" w:space="0" w:color="auto"/>
                        <w:left w:val="none" w:sz="0" w:space="0" w:color="auto"/>
                        <w:bottom w:val="none" w:sz="0" w:space="0" w:color="auto"/>
                        <w:right w:val="none" w:sz="0" w:space="0" w:color="auto"/>
                      </w:divBdr>
                      <w:divsChild>
                        <w:div w:id="927427833">
                          <w:marLeft w:val="0"/>
                          <w:marRight w:val="0"/>
                          <w:marTop w:val="0"/>
                          <w:marBottom w:val="0"/>
                          <w:divBdr>
                            <w:top w:val="none" w:sz="0" w:space="0" w:color="auto"/>
                            <w:left w:val="none" w:sz="0" w:space="0" w:color="auto"/>
                            <w:bottom w:val="none" w:sz="0" w:space="0" w:color="auto"/>
                            <w:right w:val="none" w:sz="0" w:space="0" w:color="auto"/>
                          </w:divBdr>
                          <w:divsChild>
                            <w:div w:id="1256551767">
                              <w:marLeft w:val="0"/>
                              <w:marRight w:val="0"/>
                              <w:marTop w:val="45"/>
                              <w:marBottom w:val="0"/>
                              <w:divBdr>
                                <w:top w:val="none" w:sz="0" w:space="0" w:color="auto"/>
                                <w:left w:val="none" w:sz="0" w:space="0" w:color="auto"/>
                                <w:bottom w:val="none" w:sz="0" w:space="0" w:color="auto"/>
                                <w:right w:val="none" w:sz="0" w:space="0" w:color="auto"/>
                              </w:divBdr>
                              <w:divsChild>
                                <w:div w:id="56079267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642784">
      <w:bodyDiv w:val="1"/>
      <w:marLeft w:val="0"/>
      <w:marRight w:val="0"/>
      <w:marTop w:val="0"/>
      <w:marBottom w:val="0"/>
      <w:divBdr>
        <w:top w:val="none" w:sz="0" w:space="0" w:color="auto"/>
        <w:left w:val="none" w:sz="0" w:space="0" w:color="auto"/>
        <w:bottom w:val="none" w:sz="0" w:space="0" w:color="auto"/>
        <w:right w:val="none" w:sz="0" w:space="0" w:color="auto"/>
      </w:divBdr>
    </w:div>
    <w:div w:id="435177029">
      <w:bodyDiv w:val="1"/>
      <w:marLeft w:val="0"/>
      <w:marRight w:val="0"/>
      <w:marTop w:val="0"/>
      <w:marBottom w:val="0"/>
      <w:divBdr>
        <w:top w:val="none" w:sz="0" w:space="0" w:color="auto"/>
        <w:left w:val="none" w:sz="0" w:space="0" w:color="auto"/>
        <w:bottom w:val="none" w:sz="0" w:space="0" w:color="auto"/>
        <w:right w:val="none" w:sz="0" w:space="0" w:color="auto"/>
      </w:divBdr>
    </w:div>
    <w:div w:id="435558839">
      <w:bodyDiv w:val="1"/>
      <w:marLeft w:val="0"/>
      <w:marRight w:val="0"/>
      <w:marTop w:val="0"/>
      <w:marBottom w:val="0"/>
      <w:divBdr>
        <w:top w:val="none" w:sz="0" w:space="0" w:color="auto"/>
        <w:left w:val="none" w:sz="0" w:space="0" w:color="auto"/>
        <w:bottom w:val="none" w:sz="0" w:space="0" w:color="auto"/>
        <w:right w:val="none" w:sz="0" w:space="0" w:color="auto"/>
      </w:divBdr>
    </w:div>
    <w:div w:id="436099368">
      <w:bodyDiv w:val="1"/>
      <w:marLeft w:val="0"/>
      <w:marRight w:val="0"/>
      <w:marTop w:val="0"/>
      <w:marBottom w:val="0"/>
      <w:divBdr>
        <w:top w:val="none" w:sz="0" w:space="0" w:color="auto"/>
        <w:left w:val="none" w:sz="0" w:space="0" w:color="auto"/>
        <w:bottom w:val="none" w:sz="0" w:space="0" w:color="auto"/>
        <w:right w:val="none" w:sz="0" w:space="0" w:color="auto"/>
      </w:divBdr>
    </w:div>
    <w:div w:id="436755474">
      <w:bodyDiv w:val="1"/>
      <w:marLeft w:val="0"/>
      <w:marRight w:val="0"/>
      <w:marTop w:val="0"/>
      <w:marBottom w:val="0"/>
      <w:divBdr>
        <w:top w:val="none" w:sz="0" w:space="0" w:color="auto"/>
        <w:left w:val="none" w:sz="0" w:space="0" w:color="auto"/>
        <w:bottom w:val="none" w:sz="0" w:space="0" w:color="auto"/>
        <w:right w:val="none" w:sz="0" w:space="0" w:color="auto"/>
      </w:divBdr>
    </w:div>
    <w:div w:id="437794080">
      <w:bodyDiv w:val="1"/>
      <w:marLeft w:val="0"/>
      <w:marRight w:val="0"/>
      <w:marTop w:val="0"/>
      <w:marBottom w:val="0"/>
      <w:divBdr>
        <w:top w:val="none" w:sz="0" w:space="0" w:color="auto"/>
        <w:left w:val="none" w:sz="0" w:space="0" w:color="auto"/>
        <w:bottom w:val="none" w:sz="0" w:space="0" w:color="auto"/>
        <w:right w:val="none" w:sz="0" w:space="0" w:color="auto"/>
      </w:divBdr>
    </w:div>
    <w:div w:id="437917333">
      <w:bodyDiv w:val="1"/>
      <w:marLeft w:val="0"/>
      <w:marRight w:val="0"/>
      <w:marTop w:val="0"/>
      <w:marBottom w:val="0"/>
      <w:divBdr>
        <w:top w:val="none" w:sz="0" w:space="0" w:color="auto"/>
        <w:left w:val="none" w:sz="0" w:space="0" w:color="auto"/>
        <w:bottom w:val="none" w:sz="0" w:space="0" w:color="auto"/>
        <w:right w:val="none" w:sz="0" w:space="0" w:color="auto"/>
      </w:divBdr>
    </w:div>
    <w:div w:id="438643088">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39647677">
      <w:bodyDiv w:val="1"/>
      <w:marLeft w:val="0"/>
      <w:marRight w:val="0"/>
      <w:marTop w:val="0"/>
      <w:marBottom w:val="0"/>
      <w:divBdr>
        <w:top w:val="none" w:sz="0" w:space="0" w:color="auto"/>
        <w:left w:val="none" w:sz="0" w:space="0" w:color="auto"/>
        <w:bottom w:val="none" w:sz="0" w:space="0" w:color="auto"/>
        <w:right w:val="none" w:sz="0" w:space="0" w:color="auto"/>
      </w:divBdr>
    </w:div>
    <w:div w:id="439842258">
      <w:bodyDiv w:val="1"/>
      <w:marLeft w:val="0"/>
      <w:marRight w:val="0"/>
      <w:marTop w:val="0"/>
      <w:marBottom w:val="0"/>
      <w:divBdr>
        <w:top w:val="none" w:sz="0" w:space="0" w:color="auto"/>
        <w:left w:val="none" w:sz="0" w:space="0" w:color="auto"/>
        <w:bottom w:val="none" w:sz="0" w:space="0" w:color="auto"/>
        <w:right w:val="none" w:sz="0" w:space="0" w:color="auto"/>
      </w:divBdr>
    </w:div>
    <w:div w:id="439955205">
      <w:bodyDiv w:val="1"/>
      <w:marLeft w:val="0"/>
      <w:marRight w:val="0"/>
      <w:marTop w:val="0"/>
      <w:marBottom w:val="0"/>
      <w:divBdr>
        <w:top w:val="none" w:sz="0" w:space="0" w:color="auto"/>
        <w:left w:val="none" w:sz="0" w:space="0" w:color="auto"/>
        <w:bottom w:val="none" w:sz="0" w:space="0" w:color="auto"/>
        <w:right w:val="none" w:sz="0" w:space="0" w:color="auto"/>
      </w:divBdr>
    </w:div>
    <w:div w:id="440154009">
      <w:bodyDiv w:val="1"/>
      <w:marLeft w:val="0"/>
      <w:marRight w:val="0"/>
      <w:marTop w:val="0"/>
      <w:marBottom w:val="0"/>
      <w:divBdr>
        <w:top w:val="none" w:sz="0" w:space="0" w:color="auto"/>
        <w:left w:val="none" w:sz="0" w:space="0" w:color="auto"/>
        <w:bottom w:val="none" w:sz="0" w:space="0" w:color="auto"/>
        <w:right w:val="none" w:sz="0" w:space="0" w:color="auto"/>
      </w:divBdr>
    </w:div>
    <w:div w:id="440422018">
      <w:bodyDiv w:val="1"/>
      <w:marLeft w:val="0"/>
      <w:marRight w:val="0"/>
      <w:marTop w:val="0"/>
      <w:marBottom w:val="0"/>
      <w:divBdr>
        <w:top w:val="none" w:sz="0" w:space="0" w:color="auto"/>
        <w:left w:val="none" w:sz="0" w:space="0" w:color="auto"/>
        <w:bottom w:val="none" w:sz="0" w:space="0" w:color="auto"/>
        <w:right w:val="none" w:sz="0" w:space="0" w:color="auto"/>
      </w:divBdr>
      <w:divsChild>
        <w:div w:id="1843622991">
          <w:marLeft w:val="0"/>
          <w:marRight w:val="0"/>
          <w:marTop w:val="0"/>
          <w:marBottom w:val="0"/>
          <w:divBdr>
            <w:top w:val="none" w:sz="0" w:space="0" w:color="auto"/>
            <w:left w:val="none" w:sz="0" w:space="0" w:color="auto"/>
            <w:bottom w:val="none" w:sz="0" w:space="0" w:color="auto"/>
            <w:right w:val="none" w:sz="0" w:space="0" w:color="auto"/>
          </w:divBdr>
          <w:divsChild>
            <w:div w:id="1117217361">
              <w:marLeft w:val="0"/>
              <w:marRight w:val="0"/>
              <w:marTop w:val="0"/>
              <w:marBottom w:val="0"/>
              <w:divBdr>
                <w:top w:val="none" w:sz="0" w:space="0" w:color="auto"/>
                <w:left w:val="none" w:sz="0" w:space="0" w:color="auto"/>
                <w:bottom w:val="none" w:sz="0" w:space="0" w:color="auto"/>
                <w:right w:val="none" w:sz="0" w:space="0" w:color="auto"/>
              </w:divBdr>
              <w:divsChild>
                <w:div w:id="1675453889">
                  <w:marLeft w:val="0"/>
                  <w:marRight w:val="3750"/>
                  <w:marTop w:val="0"/>
                  <w:marBottom w:val="300"/>
                  <w:divBdr>
                    <w:top w:val="none" w:sz="0" w:space="0" w:color="auto"/>
                    <w:left w:val="none" w:sz="0" w:space="0" w:color="auto"/>
                    <w:bottom w:val="none" w:sz="0" w:space="0" w:color="auto"/>
                    <w:right w:val="none" w:sz="0" w:space="0" w:color="auto"/>
                  </w:divBdr>
                  <w:divsChild>
                    <w:div w:id="1498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95241">
      <w:bodyDiv w:val="1"/>
      <w:marLeft w:val="0"/>
      <w:marRight w:val="0"/>
      <w:marTop w:val="0"/>
      <w:marBottom w:val="0"/>
      <w:divBdr>
        <w:top w:val="none" w:sz="0" w:space="0" w:color="auto"/>
        <w:left w:val="none" w:sz="0" w:space="0" w:color="auto"/>
        <w:bottom w:val="none" w:sz="0" w:space="0" w:color="auto"/>
        <w:right w:val="none" w:sz="0" w:space="0" w:color="auto"/>
      </w:divBdr>
    </w:div>
    <w:div w:id="440760750">
      <w:bodyDiv w:val="1"/>
      <w:marLeft w:val="0"/>
      <w:marRight w:val="0"/>
      <w:marTop w:val="0"/>
      <w:marBottom w:val="0"/>
      <w:divBdr>
        <w:top w:val="none" w:sz="0" w:space="0" w:color="auto"/>
        <w:left w:val="none" w:sz="0" w:space="0" w:color="auto"/>
        <w:bottom w:val="none" w:sz="0" w:space="0" w:color="auto"/>
        <w:right w:val="none" w:sz="0" w:space="0" w:color="auto"/>
      </w:divBdr>
    </w:div>
    <w:div w:id="441263642">
      <w:bodyDiv w:val="1"/>
      <w:marLeft w:val="0"/>
      <w:marRight w:val="0"/>
      <w:marTop w:val="75"/>
      <w:marBottom w:val="75"/>
      <w:divBdr>
        <w:top w:val="none" w:sz="0" w:space="0" w:color="auto"/>
        <w:left w:val="none" w:sz="0" w:space="0" w:color="auto"/>
        <w:bottom w:val="none" w:sz="0" w:space="0" w:color="auto"/>
        <w:right w:val="none" w:sz="0" w:space="0" w:color="auto"/>
      </w:divBdr>
      <w:divsChild>
        <w:div w:id="1063992308">
          <w:marLeft w:val="0"/>
          <w:marRight w:val="0"/>
          <w:marTop w:val="0"/>
          <w:marBottom w:val="0"/>
          <w:divBdr>
            <w:top w:val="none" w:sz="0" w:space="0" w:color="auto"/>
            <w:left w:val="none" w:sz="0" w:space="0" w:color="auto"/>
            <w:bottom w:val="none" w:sz="0" w:space="0" w:color="auto"/>
            <w:right w:val="none" w:sz="0" w:space="0" w:color="auto"/>
          </w:divBdr>
        </w:div>
      </w:divsChild>
    </w:div>
    <w:div w:id="441805067">
      <w:bodyDiv w:val="1"/>
      <w:marLeft w:val="0"/>
      <w:marRight w:val="0"/>
      <w:marTop w:val="0"/>
      <w:marBottom w:val="0"/>
      <w:divBdr>
        <w:top w:val="none" w:sz="0" w:space="0" w:color="auto"/>
        <w:left w:val="none" w:sz="0" w:space="0" w:color="auto"/>
        <w:bottom w:val="none" w:sz="0" w:space="0" w:color="auto"/>
        <w:right w:val="none" w:sz="0" w:space="0" w:color="auto"/>
      </w:divBdr>
    </w:div>
    <w:div w:id="441805190">
      <w:bodyDiv w:val="1"/>
      <w:marLeft w:val="0"/>
      <w:marRight w:val="0"/>
      <w:marTop w:val="0"/>
      <w:marBottom w:val="0"/>
      <w:divBdr>
        <w:top w:val="none" w:sz="0" w:space="0" w:color="auto"/>
        <w:left w:val="none" w:sz="0" w:space="0" w:color="auto"/>
        <w:bottom w:val="none" w:sz="0" w:space="0" w:color="auto"/>
        <w:right w:val="none" w:sz="0" w:space="0" w:color="auto"/>
      </w:divBdr>
    </w:div>
    <w:div w:id="441996343">
      <w:bodyDiv w:val="1"/>
      <w:marLeft w:val="0"/>
      <w:marRight w:val="0"/>
      <w:marTop w:val="0"/>
      <w:marBottom w:val="0"/>
      <w:divBdr>
        <w:top w:val="none" w:sz="0" w:space="0" w:color="auto"/>
        <w:left w:val="none" w:sz="0" w:space="0" w:color="auto"/>
        <w:bottom w:val="none" w:sz="0" w:space="0" w:color="auto"/>
        <w:right w:val="none" w:sz="0" w:space="0" w:color="auto"/>
      </w:divBdr>
    </w:div>
    <w:div w:id="442456690">
      <w:bodyDiv w:val="1"/>
      <w:marLeft w:val="0"/>
      <w:marRight w:val="0"/>
      <w:marTop w:val="0"/>
      <w:marBottom w:val="0"/>
      <w:divBdr>
        <w:top w:val="none" w:sz="0" w:space="0" w:color="auto"/>
        <w:left w:val="none" w:sz="0" w:space="0" w:color="auto"/>
        <w:bottom w:val="none" w:sz="0" w:space="0" w:color="auto"/>
        <w:right w:val="none" w:sz="0" w:space="0" w:color="auto"/>
      </w:divBdr>
    </w:div>
    <w:div w:id="442503864">
      <w:bodyDiv w:val="1"/>
      <w:marLeft w:val="0"/>
      <w:marRight w:val="0"/>
      <w:marTop w:val="0"/>
      <w:marBottom w:val="0"/>
      <w:divBdr>
        <w:top w:val="none" w:sz="0" w:space="0" w:color="auto"/>
        <w:left w:val="none" w:sz="0" w:space="0" w:color="auto"/>
        <w:bottom w:val="none" w:sz="0" w:space="0" w:color="auto"/>
        <w:right w:val="none" w:sz="0" w:space="0" w:color="auto"/>
      </w:divBdr>
    </w:div>
    <w:div w:id="443304649">
      <w:bodyDiv w:val="1"/>
      <w:marLeft w:val="0"/>
      <w:marRight w:val="0"/>
      <w:marTop w:val="0"/>
      <w:marBottom w:val="0"/>
      <w:divBdr>
        <w:top w:val="none" w:sz="0" w:space="0" w:color="auto"/>
        <w:left w:val="none" w:sz="0" w:space="0" w:color="auto"/>
        <w:bottom w:val="none" w:sz="0" w:space="0" w:color="auto"/>
        <w:right w:val="none" w:sz="0" w:space="0" w:color="auto"/>
      </w:divBdr>
    </w:div>
    <w:div w:id="443578109">
      <w:bodyDiv w:val="1"/>
      <w:marLeft w:val="0"/>
      <w:marRight w:val="0"/>
      <w:marTop w:val="0"/>
      <w:marBottom w:val="0"/>
      <w:divBdr>
        <w:top w:val="none" w:sz="0" w:space="0" w:color="auto"/>
        <w:left w:val="none" w:sz="0" w:space="0" w:color="auto"/>
        <w:bottom w:val="none" w:sz="0" w:space="0" w:color="auto"/>
        <w:right w:val="none" w:sz="0" w:space="0" w:color="auto"/>
      </w:divBdr>
    </w:div>
    <w:div w:id="444274597">
      <w:bodyDiv w:val="1"/>
      <w:marLeft w:val="0"/>
      <w:marRight w:val="0"/>
      <w:marTop w:val="0"/>
      <w:marBottom w:val="0"/>
      <w:divBdr>
        <w:top w:val="none" w:sz="0" w:space="0" w:color="auto"/>
        <w:left w:val="none" w:sz="0" w:space="0" w:color="auto"/>
        <w:bottom w:val="none" w:sz="0" w:space="0" w:color="auto"/>
        <w:right w:val="none" w:sz="0" w:space="0" w:color="auto"/>
      </w:divBdr>
    </w:div>
    <w:div w:id="444689849">
      <w:bodyDiv w:val="1"/>
      <w:marLeft w:val="0"/>
      <w:marRight w:val="0"/>
      <w:marTop w:val="0"/>
      <w:marBottom w:val="0"/>
      <w:divBdr>
        <w:top w:val="none" w:sz="0" w:space="0" w:color="auto"/>
        <w:left w:val="none" w:sz="0" w:space="0" w:color="auto"/>
        <w:bottom w:val="none" w:sz="0" w:space="0" w:color="auto"/>
        <w:right w:val="none" w:sz="0" w:space="0" w:color="auto"/>
      </w:divBdr>
      <w:divsChild>
        <w:div w:id="1985087963">
          <w:marLeft w:val="0"/>
          <w:marRight w:val="0"/>
          <w:marTop w:val="0"/>
          <w:marBottom w:val="0"/>
          <w:divBdr>
            <w:top w:val="none" w:sz="0" w:space="0" w:color="auto"/>
            <w:left w:val="none" w:sz="0" w:space="0" w:color="auto"/>
            <w:bottom w:val="none" w:sz="0" w:space="0" w:color="auto"/>
            <w:right w:val="none" w:sz="0" w:space="0" w:color="auto"/>
          </w:divBdr>
          <w:divsChild>
            <w:div w:id="547685886">
              <w:marLeft w:val="120"/>
              <w:marRight w:val="0"/>
              <w:marTop w:val="0"/>
              <w:marBottom w:val="0"/>
              <w:divBdr>
                <w:top w:val="none" w:sz="0" w:space="0" w:color="auto"/>
                <w:left w:val="none" w:sz="0" w:space="0" w:color="auto"/>
                <w:bottom w:val="none" w:sz="0" w:space="0" w:color="auto"/>
                <w:right w:val="none" w:sz="0" w:space="0" w:color="auto"/>
              </w:divBdr>
              <w:divsChild>
                <w:div w:id="1280644021">
                  <w:marLeft w:val="0"/>
                  <w:marRight w:val="0"/>
                  <w:marTop w:val="0"/>
                  <w:marBottom w:val="0"/>
                  <w:divBdr>
                    <w:top w:val="none" w:sz="0" w:space="0" w:color="auto"/>
                    <w:left w:val="none" w:sz="0" w:space="0" w:color="auto"/>
                    <w:bottom w:val="none" w:sz="0" w:space="0" w:color="auto"/>
                    <w:right w:val="none" w:sz="0" w:space="0" w:color="auto"/>
                  </w:divBdr>
                  <w:divsChild>
                    <w:div w:id="682318846">
                      <w:marLeft w:val="0"/>
                      <w:marRight w:val="0"/>
                      <w:marTop w:val="0"/>
                      <w:marBottom w:val="0"/>
                      <w:divBdr>
                        <w:top w:val="none" w:sz="0" w:space="0" w:color="auto"/>
                        <w:left w:val="none" w:sz="0" w:space="0" w:color="auto"/>
                        <w:bottom w:val="none" w:sz="0" w:space="0" w:color="auto"/>
                        <w:right w:val="none" w:sz="0" w:space="0" w:color="auto"/>
                      </w:divBdr>
                      <w:divsChild>
                        <w:div w:id="1551068749">
                          <w:marLeft w:val="0"/>
                          <w:marRight w:val="0"/>
                          <w:marTop w:val="0"/>
                          <w:marBottom w:val="0"/>
                          <w:divBdr>
                            <w:top w:val="none" w:sz="0" w:space="0" w:color="auto"/>
                            <w:left w:val="none" w:sz="0" w:space="0" w:color="auto"/>
                            <w:bottom w:val="none" w:sz="0" w:space="0" w:color="auto"/>
                            <w:right w:val="none" w:sz="0" w:space="0" w:color="auto"/>
                          </w:divBdr>
                          <w:divsChild>
                            <w:div w:id="1312058535">
                              <w:marLeft w:val="0"/>
                              <w:marRight w:val="0"/>
                              <w:marTop w:val="0"/>
                              <w:marBottom w:val="0"/>
                              <w:divBdr>
                                <w:top w:val="none" w:sz="0" w:space="0" w:color="auto"/>
                                <w:left w:val="none" w:sz="0" w:space="0" w:color="auto"/>
                                <w:bottom w:val="none" w:sz="0" w:space="0" w:color="auto"/>
                                <w:right w:val="none" w:sz="0" w:space="0" w:color="auto"/>
                              </w:divBdr>
                              <w:divsChild>
                                <w:div w:id="1864317287">
                                  <w:marLeft w:val="0"/>
                                  <w:marRight w:val="0"/>
                                  <w:marTop w:val="0"/>
                                  <w:marBottom w:val="0"/>
                                  <w:divBdr>
                                    <w:top w:val="none" w:sz="0" w:space="0" w:color="auto"/>
                                    <w:left w:val="none" w:sz="0" w:space="0" w:color="auto"/>
                                    <w:bottom w:val="none" w:sz="0" w:space="0" w:color="auto"/>
                                    <w:right w:val="none" w:sz="0" w:space="0" w:color="auto"/>
                                  </w:divBdr>
                                  <w:divsChild>
                                    <w:div w:id="808326178">
                                      <w:marLeft w:val="0"/>
                                      <w:marRight w:val="0"/>
                                      <w:marTop w:val="0"/>
                                      <w:marBottom w:val="0"/>
                                      <w:divBdr>
                                        <w:top w:val="none" w:sz="0" w:space="0" w:color="auto"/>
                                        <w:left w:val="none" w:sz="0" w:space="0" w:color="auto"/>
                                        <w:bottom w:val="none" w:sz="0" w:space="0" w:color="auto"/>
                                        <w:right w:val="none" w:sz="0" w:space="0" w:color="auto"/>
                                      </w:divBdr>
                                      <w:divsChild>
                                        <w:div w:id="50825073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885956">
      <w:bodyDiv w:val="1"/>
      <w:marLeft w:val="0"/>
      <w:marRight w:val="0"/>
      <w:marTop w:val="0"/>
      <w:marBottom w:val="0"/>
      <w:divBdr>
        <w:top w:val="none" w:sz="0" w:space="0" w:color="auto"/>
        <w:left w:val="none" w:sz="0" w:space="0" w:color="auto"/>
        <w:bottom w:val="none" w:sz="0" w:space="0" w:color="auto"/>
        <w:right w:val="none" w:sz="0" w:space="0" w:color="auto"/>
      </w:divBdr>
    </w:div>
    <w:div w:id="445001427">
      <w:bodyDiv w:val="1"/>
      <w:marLeft w:val="0"/>
      <w:marRight w:val="0"/>
      <w:marTop w:val="0"/>
      <w:marBottom w:val="0"/>
      <w:divBdr>
        <w:top w:val="none" w:sz="0" w:space="0" w:color="auto"/>
        <w:left w:val="none" w:sz="0" w:space="0" w:color="auto"/>
        <w:bottom w:val="none" w:sz="0" w:space="0" w:color="auto"/>
        <w:right w:val="none" w:sz="0" w:space="0" w:color="auto"/>
      </w:divBdr>
    </w:div>
    <w:div w:id="445123046">
      <w:bodyDiv w:val="1"/>
      <w:marLeft w:val="0"/>
      <w:marRight w:val="0"/>
      <w:marTop w:val="0"/>
      <w:marBottom w:val="0"/>
      <w:divBdr>
        <w:top w:val="none" w:sz="0" w:space="0" w:color="auto"/>
        <w:left w:val="none" w:sz="0" w:space="0" w:color="auto"/>
        <w:bottom w:val="none" w:sz="0" w:space="0" w:color="auto"/>
        <w:right w:val="none" w:sz="0" w:space="0" w:color="auto"/>
      </w:divBdr>
    </w:div>
    <w:div w:id="445465225">
      <w:bodyDiv w:val="1"/>
      <w:marLeft w:val="0"/>
      <w:marRight w:val="0"/>
      <w:marTop w:val="0"/>
      <w:marBottom w:val="0"/>
      <w:divBdr>
        <w:top w:val="none" w:sz="0" w:space="0" w:color="auto"/>
        <w:left w:val="none" w:sz="0" w:space="0" w:color="auto"/>
        <w:bottom w:val="none" w:sz="0" w:space="0" w:color="auto"/>
        <w:right w:val="none" w:sz="0" w:space="0" w:color="auto"/>
      </w:divBdr>
      <w:divsChild>
        <w:div w:id="1671986459">
          <w:marLeft w:val="0"/>
          <w:marRight w:val="0"/>
          <w:marTop w:val="540"/>
          <w:marBottom w:val="360"/>
          <w:divBdr>
            <w:top w:val="none" w:sz="0" w:space="0" w:color="auto"/>
            <w:left w:val="none" w:sz="0" w:space="0" w:color="auto"/>
            <w:bottom w:val="none" w:sz="0" w:space="0" w:color="auto"/>
            <w:right w:val="none" w:sz="0" w:space="0" w:color="auto"/>
          </w:divBdr>
        </w:div>
      </w:divsChild>
    </w:div>
    <w:div w:id="445466697">
      <w:bodyDiv w:val="1"/>
      <w:marLeft w:val="0"/>
      <w:marRight w:val="0"/>
      <w:marTop w:val="0"/>
      <w:marBottom w:val="0"/>
      <w:divBdr>
        <w:top w:val="none" w:sz="0" w:space="0" w:color="auto"/>
        <w:left w:val="none" w:sz="0" w:space="0" w:color="auto"/>
        <w:bottom w:val="none" w:sz="0" w:space="0" w:color="auto"/>
        <w:right w:val="none" w:sz="0" w:space="0" w:color="auto"/>
      </w:divBdr>
    </w:div>
    <w:div w:id="445855848">
      <w:bodyDiv w:val="1"/>
      <w:marLeft w:val="0"/>
      <w:marRight w:val="0"/>
      <w:marTop w:val="0"/>
      <w:marBottom w:val="0"/>
      <w:divBdr>
        <w:top w:val="none" w:sz="0" w:space="0" w:color="auto"/>
        <w:left w:val="none" w:sz="0" w:space="0" w:color="auto"/>
        <w:bottom w:val="none" w:sz="0" w:space="0" w:color="auto"/>
        <w:right w:val="none" w:sz="0" w:space="0" w:color="auto"/>
      </w:divBdr>
    </w:div>
    <w:div w:id="446435815">
      <w:bodyDiv w:val="1"/>
      <w:marLeft w:val="0"/>
      <w:marRight w:val="0"/>
      <w:marTop w:val="0"/>
      <w:marBottom w:val="0"/>
      <w:divBdr>
        <w:top w:val="none" w:sz="0" w:space="0" w:color="auto"/>
        <w:left w:val="none" w:sz="0" w:space="0" w:color="auto"/>
        <w:bottom w:val="none" w:sz="0" w:space="0" w:color="auto"/>
        <w:right w:val="none" w:sz="0" w:space="0" w:color="auto"/>
      </w:divBdr>
    </w:div>
    <w:div w:id="446707006">
      <w:bodyDiv w:val="1"/>
      <w:marLeft w:val="0"/>
      <w:marRight w:val="0"/>
      <w:marTop w:val="0"/>
      <w:marBottom w:val="0"/>
      <w:divBdr>
        <w:top w:val="none" w:sz="0" w:space="0" w:color="auto"/>
        <w:left w:val="none" w:sz="0" w:space="0" w:color="auto"/>
        <w:bottom w:val="none" w:sz="0" w:space="0" w:color="auto"/>
        <w:right w:val="none" w:sz="0" w:space="0" w:color="auto"/>
      </w:divBdr>
    </w:div>
    <w:div w:id="446774173">
      <w:bodyDiv w:val="1"/>
      <w:marLeft w:val="0"/>
      <w:marRight w:val="0"/>
      <w:marTop w:val="0"/>
      <w:marBottom w:val="0"/>
      <w:divBdr>
        <w:top w:val="none" w:sz="0" w:space="0" w:color="auto"/>
        <w:left w:val="none" w:sz="0" w:space="0" w:color="auto"/>
        <w:bottom w:val="none" w:sz="0" w:space="0" w:color="auto"/>
        <w:right w:val="none" w:sz="0" w:space="0" w:color="auto"/>
      </w:divBdr>
    </w:div>
    <w:div w:id="447355562">
      <w:bodyDiv w:val="1"/>
      <w:marLeft w:val="0"/>
      <w:marRight w:val="0"/>
      <w:marTop w:val="0"/>
      <w:marBottom w:val="0"/>
      <w:divBdr>
        <w:top w:val="none" w:sz="0" w:space="0" w:color="auto"/>
        <w:left w:val="none" w:sz="0" w:space="0" w:color="auto"/>
        <w:bottom w:val="none" w:sz="0" w:space="0" w:color="auto"/>
        <w:right w:val="none" w:sz="0" w:space="0" w:color="auto"/>
      </w:divBdr>
    </w:div>
    <w:div w:id="447360517">
      <w:bodyDiv w:val="1"/>
      <w:marLeft w:val="0"/>
      <w:marRight w:val="0"/>
      <w:marTop w:val="0"/>
      <w:marBottom w:val="0"/>
      <w:divBdr>
        <w:top w:val="none" w:sz="0" w:space="0" w:color="auto"/>
        <w:left w:val="none" w:sz="0" w:space="0" w:color="auto"/>
        <w:bottom w:val="none" w:sz="0" w:space="0" w:color="auto"/>
        <w:right w:val="none" w:sz="0" w:space="0" w:color="auto"/>
      </w:divBdr>
      <w:divsChild>
        <w:div w:id="647325547">
          <w:marLeft w:val="0"/>
          <w:marRight w:val="0"/>
          <w:marTop w:val="0"/>
          <w:marBottom w:val="0"/>
          <w:divBdr>
            <w:top w:val="none" w:sz="0" w:space="0" w:color="auto"/>
            <w:left w:val="none" w:sz="0" w:space="0" w:color="auto"/>
            <w:bottom w:val="none" w:sz="0" w:space="0" w:color="auto"/>
            <w:right w:val="none" w:sz="0" w:space="0" w:color="auto"/>
          </w:divBdr>
        </w:div>
      </w:divsChild>
    </w:div>
    <w:div w:id="447362237">
      <w:bodyDiv w:val="1"/>
      <w:marLeft w:val="120"/>
      <w:marRight w:val="0"/>
      <w:marTop w:val="0"/>
      <w:marBottom w:val="0"/>
      <w:divBdr>
        <w:top w:val="none" w:sz="0" w:space="0" w:color="auto"/>
        <w:left w:val="none" w:sz="0" w:space="0" w:color="auto"/>
        <w:bottom w:val="none" w:sz="0" w:space="0" w:color="auto"/>
        <w:right w:val="none" w:sz="0" w:space="0" w:color="auto"/>
      </w:divBdr>
      <w:divsChild>
        <w:div w:id="659306641">
          <w:marLeft w:val="0"/>
          <w:marRight w:val="0"/>
          <w:marTop w:val="0"/>
          <w:marBottom w:val="0"/>
          <w:divBdr>
            <w:top w:val="none" w:sz="0" w:space="0" w:color="auto"/>
            <w:left w:val="none" w:sz="0" w:space="0" w:color="auto"/>
            <w:bottom w:val="none" w:sz="0" w:space="0" w:color="auto"/>
            <w:right w:val="none" w:sz="0" w:space="0" w:color="auto"/>
          </w:divBdr>
        </w:div>
      </w:divsChild>
    </w:div>
    <w:div w:id="448204846">
      <w:bodyDiv w:val="1"/>
      <w:marLeft w:val="0"/>
      <w:marRight w:val="0"/>
      <w:marTop w:val="0"/>
      <w:marBottom w:val="0"/>
      <w:divBdr>
        <w:top w:val="none" w:sz="0" w:space="0" w:color="auto"/>
        <w:left w:val="none" w:sz="0" w:space="0" w:color="auto"/>
        <w:bottom w:val="none" w:sz="0" w:space="0" w:color="auto"/>
        <w:right w:val="none" w:sz="0" w:space="0" w:color="auto"/>
      </w:divBdr>
    </w:div>
    <w:div w:id="448597117">
      <w:bodyDiv w:val="1"/>
      <w:marLeft w:val="0"/>
      <w:marRight w:val="0"/>
      <w:marTop w:val="0"/>
      <w:marBottom w:val="0"/>
      <w:divBdr>
        <w:top w:val="none" w:sz="0" w:space="0" w:color="auto"/>
        <w:left w:val="none" w:sz="0" w:space="0" w:color="auto"/>
        <w:bottom w:val="none" w:sz="0" w:space="0" w:color="auto"/>
        <w:right w:val="none" w:sz="0" w:space="0" w:color="auto"/>
      </w:divBdr>
    </w:div>
    <w:div w:id="449058537">
      <w:bodyDiv w:val="1"/>
      <w:marLeft w:val="0"/>
      <w:marRight w:val="0"/>
      <w:marTop w:val="0"/>
      <w:marBottom w:val="0"/>
      <w:divBdr>
        <w:top w:val="none" w:sz="0" w:space="0" w:color="auto"/>
        <w:left w:val="none" w:sz="0" w:space="0" w:color="auto"/>
        <w:bottom w:val="none" w:sz="0" w:space="0" w:color="auto"/>
        <w:right w:val="none" w:sz="0" w:space="0" w:color="auto"/>
      </w:divBdr>
    </w:div>
    <w:div w:id="449517726">
      <w:bodyDiv w:val="1"/>
      <w:marLeft w:val="0"/>
      <w:marRight w:val="0"/>
      <w:marTop w:val="0"/>
      <w:marBottom w:val="0"/>
      <w:divBdr>
        <w:top w:val="none" w:sz="0" w:space="0" w:color="auto"/>
        <w:left w:val="none" w:sz="0" w:space="0" w:color="auto"/>
        <w:bottom w:val="none" w:sz="0" w:space="0" w:color="auto"/>
        <w:right w:val="none" w:sz="0" w:space="0" w:color="auto"/>
      </w:divBdr>
      <w:divsChild>
        <w:div w:id="582031686">
          <w:marLeft w:val="0"/>
          <w:marRight w:val="0"/>
          <w:marTop w:val="0"/>
          <w:marBottom w:val="0"/>
          <w:divBdr>
            <w:top w:val="none" w:sz="0" w:space="0" w:color="auto"/>
            <w:left w:val="none" w:sz="0" w:space="0" w:color="auto"/>
            <w:bottom w:val="none" w:sz="0" w:space="0" w:color="auto"/>
            <w:right w:val="none" w:sz="0" w:space="0" w:color="auto"/>
          </w:divBdr>
          <w:divsChild>
            <w:div w:id="2101901224">
              <w:marLeft w:val="0"/>
              <w:marRight w:val="0"/>
              <w:marTop w:val="0"/>
              <w:marBottom w:val="0"/>
              <w:divBdr>
                <w:top w:val="none" w:sz="0" w:space="0" w:color="auto"/>
                <w:left w:val="none" w:sz="0" w:space="0" w:color="auto"/>
                <w:bottom w:val="none" w:sz="0" w:space="0" w:color="auto"/>
                <w:right w:val="none" w:sz="0" w:space="0" w:color="auto"/>
              </w:divBdr>
              <w:divsChild>
                <w:div w:id="2141998852">
                  <w:marLeft w:val="0"/>
                  <w:marRight w:val="0"/>
                  <w:marTop w:val="0"/>
                  <w:marBottom w:val="0"/>
                  <w:divBdr>
                    <w:top w:val="none" w:sz="0" w:space="0" w:color="auto"/>
                    <w:left w:val="none" w:sz="0" w:space="0" w:color="auto"/>
                    <w:bottom w:val="none" w:sz="0" w:space="0" w:color="auto"/>
                    <w:right w:val="none" w:sz="0" w:space="0" w:color="auto"/>
                  </w:divBdr>
                  <w:divsChild>
                    <w:div w:id="2158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05906">
      <w:bodyDiv w:val="1"/>
      <w:marLeft w:val="0"/>
      <w:marRight w:val="0"/>
      <w:marTop w:val="0"/>
      <w:marBottom w:val="0"/>
      <w:divBdr>
        <w:top w:val="none" w:sz="0" w:space="0" w:color="auto"/>
        <w:left w:val="none" w:sz="0" w:space="0" w:color="auto"/>
        <w:bottom w:val="none" w:sz="0" w:space="0" w:color="auto"/>
        <w:right w:val="none" w:sz="0" w:space="0" w:color="auto"/>
      </w:divBdr>
    </w:div>
    <w:div w:id="450053259">
      <w:bodyDiv w:val="1"/>
      <w:marLeft w:val="0"/>
      <w:marRight w:val="0"/>
      <w:marTop w:val="0"/>
      <w:marBottom w:val="0"/>
      <w:divBdr>
        <w:top w:val="none" w:sz="0" w:space="0" w:color="auto"/>
        <w:left w:val="none" w:sz="0" w:space="0" w:color="auto"/>
        <w:bottom w:val="none" w:sz="0" w:space="0" w:color="auto"/>
        <w:right w:val="none" w:sz="0" w:space="0" w:color="auto"/>
      </w:divBdr>
      <w:divsChild>
        <w:div w:id="1988824072">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258414036">
              <w:marLeft w:val="0"/>
              <w:marRight w:val="0"/>
              <w:marTop w:val="0"/>
              <w:marBottom w:val="270"/>
              <w:divBdr>
                <w:top w:val="none" w:sz="0" w:space="0" w:color="auto"/>
                <w:left w:val="none" w:sz="0" w:space="0" w:color="auto"/>
                <w:bottom w:val="none" w:sz="0" w:space="0" w:color="auto"/>
                <w:right w:val="none" w:sz="0" w:space="0" w:color="auto"/>
              </w:divBdr>
              <w:divsChild>
                <w:div w:id="1348026149">
                  <w:marLeft w:val="0"/>
                  <w:marRight w:val="0"/>
                  <w:marTop w:val="0"/>
                  <w:marBottom w:val="0"/>
                  <w:divBdr>
                    <w:top w:val="none" w:sz="0" w:space="0" w:color="auto"/>
                    <w:left w:val="none" w:sz="0" w:space="0" w:color="auto"/>
                    <w:bottom w:val="none" w:sz="0" w:space="0" w:color="auto"/>
                    <w:right w:val="none" w:sz="0" w:space="0" w:color="auto"/>
                  </w:divBdr>
                </w:div>
              </w:divsChild>
            </w:div>
            <w:div w:id="297999291">
              <w:marLeft w:val="195"/>
              <w:marRight w:val="600"/>
              <w:marTop w:val="0"/>
              <w:marBottom w:val="360"/>
              <w:divBdr>
                <w:top w:val="none" w:sz="0" w:space="0" w:color="auto"/>
                <w:left w:val="none" w:sz="0" w:space="0" w:color="auto"/>
                <w:bottom w:val="none" w:sz="0" w:space="0" w:color="auto"/>
                <w:right w:val="none" w:sz="0" w:space="0" w:color="auto"/>
              </w:divBdr>
              <w:divsChild>
                <w:div w:id="509492042">
                  <w:marLeft w:val="0"/>
                  <w:marRight w:val="0"/>
                  <w:marTop w:val="525"/>
                  <w:marBottom w:val="0"/>
                  <w:divBdr>
                    <w:top w:val="single" w:sz="6" w:space="0" w:color="BCCDC3"/>
                    <w:left w:val="single" w:sz="6" w:space="0" w:color="BCCDC3"/>
                    <w:bottom w:val="single" w:sz="6" w:space="0" w:color="BCCDC3"/>
                    <w:right w:val="single" w:sz="6" w:space="0" w:color="BCCDC3"/>
                  </w:divBdr>
                  <w:divsChild>
                    <w:div w:id="1045907652">
                      <w:marLeft w:val="-195"/>
                      <w:marRight w:val="0"/>
                      <w:marTop w:val="0"/>
                      <w:marBottom w:val="0"/>
                      <w:divBdr>
                        <w:top w:val="single" w:sz="6" w:space="0" w:color="D4D6C6"/>
                        <w:left w:val="single" w:sz="6" w:space="0" w:color="D4D6C6"/>
                        <w:bottom w:val="single" w:sz="6" w:space="0" w:color="D4D6C6"/>
                        <w:right w:val="single" w:sz="6" w:space="0" w:color="D4D6C6"/>
                      </w:divBdr>
                    </w:div>
                    <w:div w:id="1555387309">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651449872">
              <w:marLeft w:val="0"/>
              <w:marRight w:val="0"/>
              <w:marTop w:val="0"/>
              <w:marBottom w:val="0"/>
              <w:divBdr>
                <w:top w:val="none" w:sz="0" w:space="0" w:color="auto"/>
                <w:left w:val="none" w:sz="0" w:space="0" w:color="auto"/>
                <w:bottom w:val="none" w:sz="0" w:space="0" w:color="auto"/>
                <w:right w:val="none" w:sz="0" w:space="0" w:color="auto"/>
              </w:divBdr>
            </w:div>
            <w:div w:id="1217011430">
              <w:marLeft w:val="0"/>
              <w:marRight w:val="0"/>
              <w:marTop w:val="0"/>
              <w:marBottom w:val="0"/>
              <w:divBdr>
                <w:top w:val="none" w:sz="0" w:space="0" w:color="auto"/>
                <w:left w:val="none" w:sz="0" w:space="0" w:color="auto"/>
                <w:bottom w:val="none" w:sz="0" w:space="0" w:color="auto"/>
                <w:right w:val="none" w:sz="0" w:space="0" w:color="auto"/>
              </w:divBdr>
              <w:divsChild>
                <w:div w:id="19793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35">
      <w:bodyDiv w:val="1"/>
      <w:marLeft w:val="0"/>
      <w:marRight w:val="0"/>
      <w:marTop w:val="0"/>
      <w:marBottom w:val="0"/>
      <w:divBdr>
        <w:top w:val="none" w:sz="0" w:space="0" w:color="auto"/>
        <w:left w:val="none" w:sz="0" w:space="0" w:color="auto"/>
        <w:bottom w:val="none" w:sz="0" w:space="0" w:color="auto"/>
        <w:right w:val="none" w:sz="0" w:space="0" w:color="auto"/>
      </w:divBdr>
    </w:div>
    <w:div w:id="450318291">
      <w:bodyDiv w:val="1"/>
      <w:marLeft w:val="0"/>
      <w:marRight w:val="0"/>
      <w:marTop w:val="0"/>
      <w:marBottom w:val="0"/>
      <w:divBdr>
        <w:top w:val="none" w:sz="0" w:space="0" w:color="auto"/>
        <w:left w:val="none" w:sz="0" w:space="0" w:color="auto"/>
        <w:bottom w:val="none" w:sz="0" w:space="0" w:color="auto"/>
        <w:right w:val="none" w:sz="0" w:space="0" w:color="auto"/>
      </w:divBdr>
    </w:div>
    <w:div w:id="450705960">
      <w:bodyDiv w:val="1"/>
      <w:marLeft w:val="0"/>
      <w:marRight w:val="0"/>
      <w:marTop w:val="0"/>
      <w:marBottom w:val="0"/>
      <w:divBdr>
        <w:top w:val="none" w:sz="0" w:space="0" w:color="auto"/>
        <w:left w:val="none" w:sz="0" w:space="0" w:color="auto"/>
        <w:bottom w:val="none" w:sz="0" w:space="0" w:color="auto"/>
        <w:right w:val="none" w:sz="0" w:space="0" w:color="auto"/>
      </w:divBdr>
    </w:div>
    <w:div w:id="450831459">
      <w:bodyDiv w:val="1"/>
      <w:marLeft w:val="0"/>
      <w:marRight w:val="0"/>
      <w:marTop w:val="0"/>
      <w:marBottom w:val="0"/>
      <w:divBdr>
        <w:top w:val="none" w:sz="0" w:space="0" w:color="auto"/>
        <w:left w:val="none" w:sz="0" w:space="0" w:color="auto"/>
        <w:bottom w:val="none" w:sz="0" w:space="0" w:color="auto"/>
        <w:right w:val="none" w:sz="0" w:space="0" w:color="auto"/>
      </w:divBdr>
    </w:div>
    <w:div w:id="451093116">
      <w:bodyDiv w:val="1"/>
      <w:marLeft w:val="0"/>
      <w:marRight w:val="0"/>
      <w:marTop w:val="0"/>
      <w:marBottom w:val="0"/>
      <w:divBdr>
        <w:top w:val="none" w:sz="0" w:space="0" w:color="auto"/>
        <w:left w:val="none" w:sz="0" w:space="0" w:color="auto"/>
        <w:bottom w:val="none" w:sz="0" w:space="0" w:color="auto"/>
        <w:right w:val="none" w:sz="0" w:space="0" w:color="auto"/>
      </w:divBdr>
    </w:div>
    <w:div w:id="452217733">
      <w:bodyDiv w:val="1"/>
      <w:marLeft w:val="0"/>
      <w:marRight w:val="0"/>
      <w:marTop w:val="0"/>
      <w:marBottom w:val="0"/>
      <w:divBdr>
        <w:top w:val="none" w:sz="0" w:space="0" w:color="auto"/>
        <w:left w:val="none" w:sz="0" w:space="0" w:color="auto"/>
        <w:bottom w:val="none" w:sz="0" w:space="0" w:color="auto"/>
        <w:right w:val="none" w:sz="0" w:space="0" w:color="auto"/>
      </w:divBdr>
    </w:div>
    <w:div w:id="452750949">
      <w:bodyDiv w:val="1"/>
      <w:marLeft w:val="0"/>
      <w:marRight w:val="0"/>
      <w:marTop w:val="0"/>
      <w:marBottom w:val="0"/>
      <w:divBdr>
        <w:top w:val="none" w:sz="0" w:space="0" w:color="auto"/>
        <w:left w:val="none" w:sz="0" w:space="0" w:color="auto"/>
        <w:bottom w:val="none" w:sz="0" w:space="0" w:color="auto"/>
        <w:right w:val="none" w:sz="0" w:space="0" w:color="auto"/>
      </w:divBdr>
    </w:div>
    <w:div w:id="452941028">
      <w:bodyDiv w:val="1"/>
      <w:marLeft w:val="0"/>
      <w:marRight w:val="0"/>
      <w:marTop w:val="0"/>
      <w:marBottom w:val="0"/>
      <w:divBdr>
        <w:top w:val="none" w:sz="0" w:space="0" w:color="auto"/>
        <w:left w:val="none" w:sz="0" w:space="0" w:color="auto"/>
        <w:bottom w:val="none" w:sz="0" w:space="0" w:color="auto"/>
        <w:right w:val="none" w:sz="0" w:space="0" w:color="auto"/>
      </w:divBdr>
    </w:div>
    <w:div w:id="453056690">
      <w:bodyDiv w:val="1"/>
      <w:marLeft w:val="0"/>
      <w:marRight w:val="0"/>
      <w:marTop w:val="0"/>
      <w:marBottom w:val="0"/>
      <w:divBdr>
        <w:top w:val="none" w:sz="0" w:space="0" w:color="auto"/>
        <w:left w:val="none" w:sz="0" w:space="0" w:color="auto"/>
        <w:bottom w:val="none" w:sz="0" w:space="0" w:color="auto"/>
        <w:right w:val="none" w:sz="0" w:space="0" w:color="auto"/>
      </w:divBdr>
    </w:div>
    <w:div w:id="453060307">
      <w:bodyDiv w:val="1"/>
      <w:marLeft w:val="0"/>
      <w:marRight w:val="0"/>
      <w:marTop w:val="0"/>
      <w:marBottom w:val="0"/>
      <w:divBdr>
        <w:top w:val="none" w:sz="0" w:space="0" w:color="auto"/>
        <w:left w:val="none" w:sz="0" w:space="0" w:color="auto"/>
        <w:bottom w:val="none" w:sz="0" w:space="0" w:color="auto"/>
        <w:right w:val="none" w:sz="0" w:space="0" w:color="auto"/>
      </w:divBdr>
    </w:div>
    <w:div w:id="453252164">
      <w:bodyDiv w:val="1"/>
      <w:marLeft w:val="0"/>
      <w:marRight w:val="0"/>
      <w:marTop w:val="0"/>
      <w:marBottom w:val="0"/>
      <w:divBdr>
        <w:top w:val="none" w:sz="0" w:space="0" w:color="auto"/>
        <w:left w:val="none" w:sz="0" w:space="0" w:color="auto"/>
        <w:bottom w:val="none" w:sz="0" w:space="0" w:color="auto"/>
        <w:right w:val="none" w:sz="0" w:space="0" w:color="auto"/>
      </w:divBdr>
    </w:div>
    <w:div w:id="453791482">
      <w:bodyDiv w:val="1"/>
      <w:marLeft w:val="0"/>
      <w:marRight w:val="0"/>
      <w:marTop w:val="0"/>
      <w:marBottom w:val="0"/>
      <w:divBdr>
        <w:top w:val="none" w:sz="0" w:space="0" w:color="auto"/>
        <w:left w:val="none" w:sz="0" w:space="0" w:color="auto"/>
        <w:bottom w:val="none" w:sz="0" w:space="0" w:color="auto"/>
        <w:right w:val="none" w:sz="0" w:space="0" w:color="auto"/>
      </w:divBdr>
    </w:div>
    <w:div w:id="454755086">
      <w:bodyDiv w:val="1"/>
      <w:marLeft w:val="0"/>
      <w:marRight w:val="0"/>
      <w:marTop w:val="0"/>
      <w:marBottom w:val="0"/>
      <w:divBdr>
        <w:top w:val="none" w:sz="0" w:space="0" w:color="auto"/>
        <w:left w:val="none" w:sz="0" w:space="0" w:color="auto"/>
        <w:bottom w:val="none" w:sz="0" w:space="0" w:color="auto"/>
        <w:right w:val="none" w:sz="0" w:space="0" w:color="auto"/>
      </w:divBdr>
    </w:div>
    <w:div w:id="454837330">
      <w:bodyDiv w:val="1"/>
      <w:marLeft w:val="0"/>
      <w:marRight w:val="0"/>
      <w:marTop w:val="0"/>
      <w:marBottom w:val="0"/>
      <w:divBdr>
        <w:top w:val="none" w:sz="0" w:space="0" w:color="auto"/>
        <w:left w:val="none" w:sz="0" w:space="0" w:color="auto"/>
        <w:bottom w:val="none" w:sz="0" w:space="0" w:color="auto"/>
        <w:right w:val="none" w:sz="0" w:space="0" w:color="auto"/>
      </w:divBdr>
    </w:div>
    <w:div w:id="454910113">
      <w:bodyDiv w:val="1"/>
      <w:marLeft w:val="0"/>
      <w:marRight w:val="0"/>
      <w:marTop w:val="0"/>
      <w:marBottom w:val="0"/>
      <w:divBdr>
        <w:top w:val="none" w:sz="0" w:space="0" w:color="auto"/>
        <w:left w:val="none" w:sz="0" w:space="0" w:color="auto"/>
        <w:bottom w:val="none" w:sz="0" w:space="0" w:color="auto"/>
        <w:right w:val="none" w:sz="0" w:space="0" w:color="auto"/>
      </w:divBdr>
    </w:div>
    <w:div w:id="456073497">
      <w:bodyDiv w:val="1"/>
      <w:marLeft w:val="0"/>
      <w:marRight w:val="0"/>
      <w:marTop w:val="0"/>
      <w:marBottom w:val="0"/>
      <w:divBdr>
        <w:top w:val="none" w:sz="0" w:space="0" w:color="auto"/>
        <w:left w:val="none" w:sz="0" w:space="0" w:color="auto"/>
        <w:bottom w:val="none" w:sz="0" w:space="0" w:color="auto"/>
        <w:right w:val="none" w:sz="0" w:space="0" w:color="auto"/>
      </w:divBdr>
    </w:div>
    <w:div w:id="456215193">
      <w:bodyDiv w:val="1"/>
      <w:marLeft w:val="0"/>
      <w:marRight w:val="0"/>
      <w:marTop w:val="0"/>
      <w:marBottom w:val="0"/>
      <w:divBdr>
        <w:top w:val="none" w:sz="0" w:space="0" w:color="auto"/>
        <w:left w:val="none" w:sz="0" w:space="0" w:color="auto"/>
        <w:bottom w:val="none" w:sz="0" w:space="0" w:color="auto"/>
        <w:right w:val="none" w:sz="0" w:space="0" w:color="auto"/>
      </w:divBdr>
    </w:div>
    <w:div w:id="456876735">
      <w:bodyDiv w:val="1"/>
      <w:marLeft w:val="0"/>
      <w:marRight w:val="0"/>
      <w:marTop w:val="0"/>
      <w:marBottom w:val="0"/>
      <w:divBdr>
        <w:top w:val="none" w:sz="0" w:space="0" w:color="auto"/>
        <w:left w:val="none" w:sz="0" w:space="0" w:color="auto"/>
        <w:bottom w:val="none" w:sz="0" w:space="0" w:color="auto"/>
        <w:right w:val="none" w:sz="0" w:space="0" w:color="auto"/>
      </w:divBdr>
    </w:div>
    <w:div w:id="457181814">
      <w:bodyDiv w:val="1"/>
      <w:marLeft w:val="0"/>
      <w:marRight w:val="0"/>
      <w:marTop w:val="0"/>
      <w:marBottom w:val="0"/>
      <w:divBdr>
        <w:top w:val="none" w:sz="0" w:space="0" w:color="auto"/>
        <w:left w:val="none" w:sz="0" w:space="0" w:color="auto"/>
        <w:bottom w:val="none" w:sz="0" w:space="0" w:color="auto"/>
        <w:right w:val="none" w:sz="0" w:space="0" w:color="auto"/>
      </w:divBdr>
    </w:div>
    <w:div w:id="458112856">
      <w:bodyDiv w:val="1"/>
      <w:marLeft w:val="0"/>
      <w:marRight w:val="0"/>
      <w:marTop w:val="0"/>
      <w:marBottom w:val="0"/>
      <w:divBdr>
        <w:top w:val="none" w:sz="0" w:space="0" w:color="auto"/>
        <w:left w:val="none" w:sz="0" w:space="0" w:color="auto"/>
        <w:bottom w:val="none" w:sz="0" w:space="0" w:color="auto"/>
        <w:right w:val="none" w:sz="0" w:space="0" w:color="auto"/>
      </w:divBdr>
    </w:div>
    <w:div w:id="458300986">
      <w:bodyDiv w:val="1"/>
      <w:marLeft w:val="0"/>
      <w:marRight w:val="0"/>
      <w:marTop w:val="0"/>
      <w:marBottom w:val="0"/>
      <w:divBdr>
        <w:top w:val="none" w:sz="0" w:space="0" w:color="auto"/>
        <w:left w:val="none" w:sz="0" w:space="0" w:color="auto"/>
        <w:bottom w:val="none" w:sz="0" w:space="0" w:color="auto"/>
        <w:right w:val="none" w:sz="0" w:space="0" w:color="auto"/>
      </w:divBdr>
    </w:div>
    <w:div w:id="458494519">
      <w:bodyDiv w:val="1"/>
      <w:marLeft w:val="0"/>
      <w:marRight w:val="0"/>
      <w:marTop w:val="0"/>
      <w:marBottom w:val="0"/>
      <w:divBdr>
        <w:top w:val="none" w:sz="0" w:space="0" w:color="auto"/>
        <w:left w:val="none" w:sz="0" w:space="0" w:color="auto"/>
        <w:bottom w:val="none" w:sz="0" w:space="0" w:color="auto"/>
        <w:right w:val="none" w:sz="0" w:space="0" w:color="auto"/>
      </w:divBdr>
    </w:div>
    <w:div w:id="459152060">
      <w:bodyDiv w:val="1"/>
      <w:marLeft w:val="0"/>
      <w:marRight w:val="0"/>
      <w:marTop w:val="0"/>
      <w:marBottom w:val="0"/>
      <w:divBdr>
        <w:top w:val="none" w:sz="0" w:space="0" w:color="auto"/>
        <w:left w:val="none" w:sz="0" w:space="0" w:color="auto"/>
        <w:bottom w:val="none" w:sz="0" w:space="0" w:color="auto"/>
        <w:right w:val="none" w:sz="0" w:space="0" w:color="auto"/>
      </w:divBdr>
    </w:div>
    <w:div w:id="459224357">
      <w:bodyDiv w:val="1"/>
      <w:marLeft w:val="0"/>
      <w:marRight w:val="0"/>
      <w:marTop w:val="0"/>
      <w:marBottom w:val="0"/>
      <w:divBdr>
        <w:top w:val="none" w:sz="0" w:space="0" w:color="auto"/>
        <w:left w:val="none" w:sz="0" w:space="0" w:color="auto"/>
        <w:bottom w:val="none" w:sz="0" w:space="0" w:color="auto"/>
        <w:right w:val="none" w:sz="0" w:space="0" w:color="auto"/>
      </w:divBdr>
    </w:div>
    <w:div w:id="459298148">
      <w:bodyDiv w:val="1"/>
      <w:marLeft w:val="0"/>
      <w:marRight w:val="0"/>
      <w:marTop w:val="0"/>
      <w:marBottom w:val="0"/>
      <w:divBdr>
        <w:top w:val="none" w:sz="0" w:space="0" w:color="auto"/>
        <w:left w:val="none" w:sz="0" w:space="0" w:color="auto"/>
        <w:bottom w:val="none" w:sz="0" w:space="0" w:color="auto"/>
        <w:right w:val="none" w:sz="0" w:space="0" w:color="auto"/>
      </w:divBdr>
    </w:div>
    <w:div w:id="459492622">
      <w:bodyDiv w:val="1"/>
      <w:marLeft w:val="0"/>
      <w:marRight w:val="0"/>
      <w:marTop w:val="0"/>
      <w:marBottom w:val="0"/>
      <w:divBdr>
        <w:top w:val="none" w:sz="0" w:space="0" w:color="auto"/>
        <w:left w:val="none" w:sz="0" w:space="0" w:color="auto"/>
        <w:bottom w:val="none" w:sz="0" w:space="0" w:color="auto"/>
        <w:right w:val="none" w:sz="0" w:space="0" w:color="auto"/>
      </w:divBdr>
    </w:div>
    <w:div w:id="459500895">
      <w:bodyDiv w:val="1"/>
      <w:marLeft w:val="0"/>
      <w:marRight w:val="0"/>
      <w:marTop w:val="0"/>
      <w:marBottom w:val="0"/>
      <w:divBdr>
        <w:top w:val="none" w:sz="0" w:space="0" w:color="auto"/>
        <w:left w:val="none" w:sz="0" w:space="0" w:color="auto"/>
        <w:bottom w:val="none" w:sz="0" w:space="0" w:color="auto"/>
        <w:right w:val="none" w:sz="0" w:space="0" w:color="auto"/>
      </w:divBdr>
      <w:divsChild>
        <w:div w:id="1984037178">
          <w:marLeft w:val="0"/>
          <w:marRight w:val="0"/>
          <w:marTop w:val="0"/>
          <w:marBottom w:val="0"/>
          <w:divBdr>
            <w:top w:val="none" w:sz="0" w:space="0" w:color="auto"/>
            <w:left w:val="none" w:sz="0" w:space="0" w:color="auto"/>
            <w:bottom w:val="none" w:sz="0" w:space="0" w:color="auto"/>
            <w:right w:val="none" w:sz="0" w:space="0" w:color="auto"/>
          </w:divBdr>
          <w:divsChild>
            <w:div w:id="349453052">
              <w:marLeft w:val="120"/>
              <w:marRight w:val="0"/>
              <w:marTop w:val="0"/>
              <w:marBottom w:val="0"/>
              <w:divBdr>
                <w:top w:val="none" w:sz="0" w:space="0" w:color="auto"/>
                <w:left w:val="none" w:sz="0" w:space="0" w:color="auto"/>
                <w:bottom w:val="none" w:sz="0" w:space="0" w:color="auto"/>
                <w:right w:val="none" w:sz="0" w:space="0" w:color="auto"/>
              </w:divBdr>
              <w:divsChild>
                <w:div w:id="613907852">
                  <w:marLeft w:val="0"/>
                  <w:marRight w:val="0"/>
                  <w:marTop w:val="0"/>
                  <w:marBottom w:val="0"/>
                  <w:divBdr>
                    <w:top w:val="none" w:sz="0" w:space="0" w:color="auto"/>
                    <w:left w:val="none" w:sz="0" w:space="0" w:color="auto"/>
                    <w:bottom w:val="none" w:sz="0" w:space="0" w:color="auto"/>
                    <w:right w:val="none" w:sz="0" w:space="0" w:color="auto"/>
                  </w:divBdr>
                  <w:divsChild>
                    <w:div w:id="1348554375">
                      <w:marLeft w:val="0"/>
                      <w:marRight w:val="0"/>
                      <w:marTop w:val="0"/>
                      <w:marBottom w:val="0"/>
                      <w:divBdr>
                        <w:top w:val="none" w:sz="0" w:space="0" w:color="auto"/>
                        <w:left w:val="none" w:sz="0" w:space="0" w:color="auto"/>
                        <w:bottom w:val="none" w:sz="0" w:space="0" w:color="auto"/>
                        <w:right w:val="none" w:sz="0" w:space="0" w:color="auto"/>
                      </w:divBdr>
                      <w:divsChild>
                        <w:div w:id="497767605">
                          <w:marLeft w:val="0"/>
                          <w:marRight w:val="0"/>
                          <w:marTop w:val="0"/>
                          <w:marBottom w:val="0"/>
                          <w:divBdr>
                            <w:top w:val="none" w:sz="0" w:space="0" w:color="auto"/>
                            <w:left w:val="none" w:sz="0" w:space="0" w:color="auto"/>
                            <w:bottom w:val="none" w:sz="0" w:space="0" w:color="auto"/>
                            <w:right w:val="none" w:sz="0" w:space="0" w:color="auto"/>
                          </w:divBdr>
                          <w:divsChild>
                            <w:div w:id="1621301784">
                              <w:marLeft w:val="0"/>
                              <w:marRight w:val="0"/>
                              <w:marTop w:val="0"/>
                              <w:marBottom w:val="0"/>
                              <w:divBdr>
                                <w:top w:val="none" w:sz="0" w:space="0" w:color="auto"/>
                                <w:left w:val="none" w:sz="0" w:space="0" w:color="auto"/>
                                <w:bottom w:val="none" w:sz="0" w:space="0" w:color="auto"/>
                                <w:right w:val="none" w:sz="0" w:space="0" w:color="auto"/>
                              </w:divBdr>
                              <w:divsChild>
                                <w:div w:id="244799119">
                                  <w:marLeft w:val="0"/>
                                  <w:marRight w:val="0"/>
                                  <w:marTop w:val="0"/>
                                  <w:marBottom w:val="0"/>
                                  <w:divBdr>
                                    <w:top w:val="none" w:sz="0" w:space="0" w:color="auto"/>
                                    <w:left w:val="none" w:sz="0" w:space="0" w:color="auto"/>
                                    <w:bottom w:val="none" w:sz="0" w:space="0" w:color="auto"/>
                                    <w:right w:val="none" w:sz="0" w:space="0" w:color="auto"/>
                                  </w:divBdr>
                                  <w:divsChild>
                                    <w:div w:id="299919491">
                                      <w:marLeft w:val="0"/>
                                      <w:marRight w:val="0"/>
                                      <w:marTop w:val="0"/>
                                      <w:marBottom w:val="0"/>
                                      <w:divBdr>
                                        <w:top w:val="none" w:sz="0" w:space="0" w:color="auto"/>
                                        <w:left w:val="none" w:sz="0" w:space="0" w:color="auto"/>
                                        <w:bottom w:val="none" w:sz="0" w:space="0" w:color="auto"/>
                                        <w:right w:val="none" w:sz="0" w:space="0" w:color="auto"/>
                                      </w:divBdr>
                                      <w:divsChild>
                                        <w:div w:id="1421608213">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540057">
      <w:bodyDiv w:val="1"/>
      <w:marLeft w:val="0"/>
      <w:marRight w:val="0"/>
      <w:marTop w:val="0"/>
      <w:marBottom w:val="0"/>
      <w:divBdr>
        <w:top w:val="none" w:sz="0" w:space="0" w:color="auto"/>
        <w:left w:val="none" w:sz="0" w:space="0" w:color="auto"/>
        <w:bottom w:val="none" w:sz="0" w:space="0" w:color="auto"/>
        <w:right w:val="none" w:sz="0" w:space="0" w:color="auto"/>
      </w:divBdr>
    </w:div>
    <w:div w:id="459761037">
      <w:bodyDiv w:val="1"/>
      <w:marLeft w:val="0"/>
      <w:marRight w:val="0"/>
      <w:marTop w:val="0"/>
      <w:marBottom w:val="0"/>
      <w:divBdr>
        <w:top w:val="none" w:sz="0" w:space="0" w:color="auto"/>
        <w:left w:val="none" w:sz="0" w:space="0" w:color="auto"/>
        <w:bottom w:val="none" w:sz="0" w:space="0" w:color="auto"/>
        <w:right w:val="none" w:sz="0" w:space="0" w:color="auto"/>
      </w:divBdr>
    </w:div>
    <w:div w:id="459763932">
      <w:bodyDiv w:val="1"/>
      <w:marLeft w:val="0"/>
      <w:marRight w:val="0"/>
      <w:marTop w:val="0"/>
      <w:marBottom w:val="0"/>
      <w:divBdr>
        <w:top w:val="none" w:sz="0" w:space="0" w:color="auto"/>
        <w:left w:val="none" w:sz="0" w:space="0" w:color="auto"/>
        <w:bottom w:val="none" w:sz="0" w:space="0" w:color="auto"/>
        <w:right w:val="none" w:sz="0" w:space="0" w:color="auto"/>
      </w:divBdr>
    </w:div>
    <w:div w:id="459885335">
      <w:bodyDiv w:val="1"/>
      <w:marLeft w:val="0"/>
      <w:marRight w:val="0"/>
      <w:marTop w:val="0"/>
      <w:marBottom w:val="0"/>
      <w:divBdr>
        <w:top w:val="none" w:sz="0" w:space="0" w:color="auto"/>
        <w:left w:val="none" w:sz="0" w:space="0" w:color="auto"/>
        <w:bottom w:val="none" w:sz="0" w:space="0" w:color="auto"/>
        <w:right w:val="none" w:sz="0" w:space="0" w:color="auto"/>
      </w:divBdr>
    </w:div>
    <w:div w:id="460078910">
      <w:bodyDiv w:val="1"/>
      <w:marLeft w:val="0"/>
      <w:marRight w:val="0"/>
      <w:marTop w:val="0"/>
      <w:marBottom w:val="0"/>
      <w:divBdr>
        <w:top w:val="none" w:sz="0" w:space="0" w:color="auto"/>
        <w:left w:val="none" w:sz="0" w:space="0" w:color="auto"/>
        <w:bottom w:val="none" w:sz="0" w:space="0" w:color="auto"/>
        <w:right w:val="none" w:sz="0" w:space="0" w:color="auto"/>
      </w:divBdr>
    </w:div>
    <w:div w:id="460343458">
      <w:bodyDiv w:val="1"/>
      <w:marLeft w:val="0"/>
      <w:marRight w:val="0"/>
      <w:marTop w:val="0"/>
      <w:marBottom w:val="0"/>
      <w:divBdr>
        <w:top w:val="none" w:sz="0" w:space="0" w:color="auto"/>
        <w:left w:val="none" w:sz="0" w:space="0" w:color="auto"/>
        <w:bottom w:val="none" w:sz="0" w:space="0" w:color="auto"/>
        <w:right w:val="none" w:sz="0" w:space="0" w:color="auto"/>
      </w:divBdr>
    </w:div>
    <w:div w:id="460616928">
      <w:bodyDiv w:val="1"/>
      <w:marLeft w:val="0"/>
      <w:marRight w:val="0"/>
      <w:marTop w:val="0"/>
      <w:marBottom w:val="0"/>
      <w:divBdr>
        <w:top w:val="none" w:sz="0" w:space="0" w:color="auto"/>
        <w:left w:val="none" w:sz="0" w:space="0" w:color="auto"/>
        <w:bottom w:val="none" w:sz="0" w:space="0" w:color="auto"/>
        <w:right w:val="none" w:sz="0" w:space="0" w:color="auto"/>
      </w:divBdr>
      <w:divsChild>
        <w:div w:id="526525540">
          <w:marLeft w:val="0"/>
          <w:marRight w:val="0"/>
          <w:marTop w:val="0"/>
          <w:marBottom w:val="0"/>
          <w:divBdr>
            <w:top w:val="none" w:sz="0" w:space="0" w:color="auto"/>
            <w:left w:val="none" w:sz="0" w:space="0" w:color="auto"/>
            <w:bottom w:val="none" w:sz="0" w:space="0" w:color="auto"/>
            <w:right w:val="none" w:sz="0" w:space="0" w:color="auto"/>
          </w:divBdr>
          <w:divsChild>
            <w:div w:id="1099831886">
              <w:marLeft w:val="0"/>
              <w:marRight w:val="0"/>
              <w:marTop w:val="0"/>
              <w:marBottom w:val="0"/>
              <w:divBdr>
                <w:top w:val="none" w:sz="0" w:space="0" w:color="auto"/>
                <w:left w:val="none" w:sz="0" w:space="0" w:color="auto"/>
                <w:bottom w:val="none" w:sz="0" w:space="0" w:color="auto"/>
                <w:right w:val="none" w:sz="0" w:space="0" w:color="auto"/>
              </w:divBdr>
              <w:divsChild>
                <w:div w:id="394671106">
                  <w:marLeft w:val="0"/>
                  <w:marRight w:val="0"/>
                  <w:marTop w:val="0"/>
                  <w:marBottom w:val="300"/>
                  <w:divBdr>
                    <w:top w:val="none" w:sz="0" w:space="0" w:color="auto"/>
                    <w:left w:val="none" w:sz="0" w:space="0" w:color="auto"/>
                    <w:bottom w:val="none" w:sz="0" w:space="0" w:color="auto"/>
                    <w:right w:val="none" w:sz="0" w:space="0" w:color="auto"/>
                  </w:divBdr>
                  <w:divsChild>
                    <w:div w:id="1335302832">
                      <w:marLeft w:val="0"/>
                      <w:marRight w:val="-100"/>
                      <w:marTop w:val="0"/>
                      <w:marBottom w:val="0"/>
                      <w:divBdr>
                        <w:top w:val="none" w:sz="0" w:space="0" w:color="auto"/>
                        <w:left w:val="none" w:sz="0" w:space="0" w:color="auto"/>
                        <w:bottom w:val="none" w:sz="0" w:space="0" w:color="auto"/>
                        <w:right w:val="none" w:sz="0" w:space="0" w:color="auto"/>
                      </w:divBdr>
                      <w:divsChild>
                        <w:div w:id="1401831494">
                          <w:marLeft w:val="0"/>
                          <w:marRight w:val="0"/>
                          <w:marTop w:val="0"/>
                          <w:marBottom w:val="0"/>
                          <w:divBdr>
                            <w:top w:val="none" w:sz="0" w:space="0" w:color="auto"/>
                            <w:left w:val="none" w:sz="0" w:space="0" w:color="auto"/>
                            <w:bottom w:val="none" w:sz="0" w:space="0" w:color="auto"/>
                            <w:right w:val="none" w:sz="0" w:space="0" w:color="auto"/>
                          </w:divBdr>
                        </w:div>
                        <w:div w:id="1867593835">
                          <w:marLeft w:val="0"/>
                          <w:marRight w:val="0"/>
                          <w:marTop w:val="0"/>
                          <w:marBottom w:val="0"/>
                          <w:divBdr>
                            <w:top w:val="none" w:sz="0" w:space="0" w:color="auto"/>
                            <w:left w:val="none" w:sz="0" w:space="0" w:color="auto"/>
                            <w:bottom w:val="none" w:sz="0" w:space="0" w:color="auto"/>
                            <w:right w:val="none" w:sz="0" w:space="0" w:color="auto"/>
                          </w:divBdr>
                        </w:div>
                        <w:div w:id="2077241573">
                          <w:marLeft w:val="0"/>
                          <w:marRight w:val="0"/>
                          <w:marTop w:val="0"/>
                          <w:marBottom w:val="0"/>
                          <w:divBdr>
                            <w:top w:val="none" w:sz="0" w:space="0" w:color="auto"/>
                            <w:left w:val="none" w:sz="0" w:space="0" w:color="auto"/>
                            <w:bottom w:val="none" w:sz="0" w:space="0" w:color="auto"/>
                            <w:right w:val="none" w:sz="0" w:space="0" w:color="auto"/>
                          </w:divBdr>
                        </w:div>
                        <w:div w:id="2109618696">
                          <w:marLeft w:val="0"/>
                          <w:marRight w:val="975"/>
                          <w:marTop w:val="0"/>
                          <w:marBottom w:val="0"/>
                          <w:divBdr>
                            <w:top w:val="single" w:sz="12" w:space="3" w:color="E1E1E1"/>
                            <w:left w:val="none" w:sz="0" w:space="0" w:color="auto"/>
                            <w:bottom w:val="single" w:sz="12" w:space="3" w:color="E1E1E1"/>
                            <w:right w:val="none" w:sz="0" w:space="0" w:color="auto"/>
                          </w:divBdr>
                        </w:div>
                      </w:divsChild>
                    </w:div>
                    <w:div w:id="1376077772">
                      <w:marLeft w:val="0"/>
                      <w:marRight w:val="0"/>
                      <w:marTop w:val="0"/>
                      <w:marBottom w:val="0"/>
                      <w:divBdr>
                        <w:top w:val="none" w:sz="0" w:space="0" w:color="auto"/>
                        <w:left w:val="none" w:sz="0" w:space="0" w:color="auto"/>
                        <w:bottom w:val="none" w:sz="0" w:space="0" w:color="auto"/>
                        <w:right w:val="none" w:sz="0" w:space="0" w:color="auto"/>
                      </w:divBdr>
                      <w:divsChild>
                        <w:div w:id="141435942">
                          <w:marLeft w:val="0"/>
                          <w:marRight w:val="0"/>
                          <w:marTop w:val="0"/>
                          <w:marBottom w:val="0"/>
                          <w:divBdr>
                            <w:top w:val="none" w:sz="0" w:space="0" w:color="auto"/>
                            <w:left w:val="none" w:sz="0" w:space="0" w:color="auto"/>
                            <w:bottom w:val="none" w:sz="0" w:space="0" w:color="auto"/>
                            <w:right w:val="none" w:sz="0" w:space="0" w:color="auto"/>
                          </w:divBdr>
                          <w:divsChild>
                            <w:div w:id="455565569">
                              <w:marLeft w:val="0"/>
                              <w:marRight w:val="0"/>
                              <w:marTop w:val="0"/>
                              <w:marBottom w:val="0"/>
                              <w:divBdr>
                                <w:top w:val="none" w:sz="0" w:space="0" w:color="auto"/>
                                <w:left w:val="none" w:sz="0" w:space="0" w:color="auto"/>
                                <w:bottom w:val="none" w:sz="0" w:space="0" w:color="auto"/>
                                <w:right w:val="none" w:sz="0" w:space="0" w:color="auto"/>
                              </w:divBdr>
                            </w:div>
                          </w:divsChild>
                        </w:div>
                        <w:div w:id="715786350">
                          <w:marLeft w:val="0"/>
                          <w:marRight w:val="0"/>
                          <w:marTop w:val="0"/>
                          <w:marBottom w:val="0"/>
                          <w:divBdr>
                            <w:top w:val="none" w:sz="0" w:space="0" w:color="auto"/>
                            <w:left w:val="none" w:sz="0" w:space="0" w:color="auto"/>
                            <w:bottom w:val="none" w:sz="0" w:space="0" w:color="auto"/>
                            <w:right w:val="none" w:sz="0" w:space="0" w:color="auto"/>
                          </w:divBdr>
                          <w:divsChild>
                            <w:div w:id="1610694448">
                              <w:marLeft w:val="0"/>
                              <w:marRight w:val="0"/>
                              <w:marTop w:val="0"/>
                              <w:marBottom w:val="0"/>
                              <w:divBdr>
                                <w:top w:val="none" w:sz="0" w:space="0" w:color="auto"/>
                                <w:left w:val="none" w:sz="0" w:space="0" w:color="auto"/>
                                <w:bottom w:val="none" w:sz="0" w:space="0" w:color="auto"/>
                                <w:right w:val="none" w:sz="0" w:space="0" w:color="auto"/>
                              </w:divBdr>
                            </w:div>
                          </w:divsChild>
                        </w:div>
                        <w:div w:id="1180462337">
                          <w:marLeft w:val="0"/>
                          <w:marRight w:val="0"/>
                          <w:marTop w:val="0"/>
                          <w:marBottom w:val="0"/>
                          <w:divBdr>
                            <w:top w:val="none" w:sz="0" w:space="0" w:color="auto"/>
                            <w:left w:val="none" w:sz="0" w:space="0" w:color="auto"/>
                            <w:bottom w:val="none" w:sz="0" w:space="0" w:color="auto"/>
                            <w:right w:val="none" w:sz="0" w:space="0" w:color="auto"/>
                          </w:divBdr>
                          <w:divsChild>
                            <w:div w:id="311956029">
                              <w:marLeft w:val="0"/>
                              <w:marRight w:val="0"/>
                              <w:marTop w:val="0"/>
                              <w:marBottom w:val="0"/>
                              <w:divBdr>
                                <w:top w:val="none" w:sz="0" w:space="0" w:color="auto"/>
                                <w:left w:val="none" w:sz="0" w:space="0" w:color="auto"/>
                                <w:bottom w:val="none" w:sz="0" w:space="0" w:color="auto"/>
                                <w:right w:val="none" w:sz="0" w:space="0" w:color="auto"/>
                              </w:divBdr>
                            </w:div>
                          </w:divsChild>
                        </w:div>
                        <w:div w:id="1257056366">
                          <w:marLeft w:val="0"/>
                          <w:marRight w:val="0"/>
                          <w:marTop w:val="0"/>
                          <w:marBottom w:val="0"/>
                          <w:divBdr>
                            <w:top w:val="none" w:sz="0" w:space="0" w:color="auto"/>
                            <w:left w:val="none" w:sz="0" w:space="0" w:color="auto"/>
                            <w:bottom w:val="none" w:sz="0" w:space="0" w:color="auto"/>
                            <w:right w:val="none" w:sz="0" w:space="0" w:color="auto"/>
                          </w:divBdr>
                          <w:divsChild>
                            <w:div w:id="1879588830">
                              <w:marLeft w:val="0"/>
                              <w:marRight w:val="0"/>
                              <w:marTop w:val="0"/>
                              <w:marBottom w:val="0"/>
                              <w:divBdr>
                                <w:top w:val="none" w:sz="0" w:space="0" w:color="auto"/>
                                <w:left w:val="none" w:sz="0" w:space="0" w:color="auto"/>
                                <w:bottom w:val="none" w:sz="0" w:space="0" w:color="auto"/>
                                <w:right w:val="none" w:sz="0" w:space="0" w:color="auto"/>
                              </w:divBdr>
                            </w:div>
                          </w:divsChild>
                        </w:div>
                        <w:div w:id="1913738749">
                          <w:marLeft w:val="0"/>
                          <w:marRight w:val="0"/>
                          <w:marTop w:val="0"/>
                          <w:marBottom w:val="0"/>
                          <w:divBdr>
                            <w:top w:val="none" w:sz="0" w:space="0" w:color="auto"/>
                            <w:left w:val="none" w:sz="0" w:space="0" w:color="auto"/>
                            <w:bottom w:val="none" w:sz="0" w:space="0" w:color="auto"/>
                            <w:right w:val="none" w:sz="0" w:space="0" w:color="auto"/>
                          </w:divBdr>
                          <w:divsChild>
                            <w:div w:id="1618491529">
                              <w:marLeft w:val="0"/>
                              <w:marRight w:val="0"/>
                              <w:marTop w:val="0"/>
                              <w:marBottom w:val="0"/>
                              <w:divBdr>
                                <w:top w:val="none" w:sz="0" w:space="0" w:color="auto"/>
                                <w:left w:val="none" w:sz="0" w:space="0" w:color="auto"/>
                                <w:bottom w:val="none" w:sz="0" w:space="0" w:color="auto"/>
                                <w:right w:val="none" w:sz="0" w:space="0" w:color="auto"/>
                              </w:divBdr>
                            </w:div>
                          </w:divsChild>
                        </w:div>
                        <w:div w:id="2103211852">
                          <w:marLeft w:val="0"/>
                          <w:marRight w:val="0"/>
                          <w:marTop w:val="0"/>
                          <w:marBottom w:val="0"/>
                          <w:divBdr>
                            <w:top w:val="none" w:sz="0" w:space="0" w:color="auto"/>
                            <w:left w:val="none" w:sz="0" w:space="0" w:color="auto"/>
                            <w:bottom w:val="none" w:sz="0" w:space="0" w:color="auto"/>
                            <w:right w:val="none" w:sz="0" w:space="0" w:color="auto"/>
                          </w:divBdr>
                          <w:divsChild>
                            <w:div w:id="20160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5143">
                      <w:marLeft w:val="150"/>
                      <w:marRight w:val="0"/>
                      <w:marTop w:val="0"/>
                      <w:marBottom w:val="600"/>
                      <w:divBdr>
                        <w:top w:val="none" w:sz="0" w:space="0" w:color="auto"/>
                        <w:left w:val="none" w:sz="0" w:space="0" w:color="auto"/>
                        <w:bottom w:val="none" w:sz="0" w:space="0" w:color="auto"/>
                        <w:right w:val="none" w:sz="0" w:space="0" w:color="auto"/>
                      </w:divBdr>
                      <w:divsChild>
                        <w:div w:id="1371488693">
                          <w:marLeft w:val="0"/>
                          <w:marRight w:val="0"/>
                          <w:marTop w:val="0"/>
                          <w:marBottom w:val="0"/>
                          <w:divBdr>
                            <w:top w:val="none" w:sz="0" w:space="0" w:color="auto"/>
                            <w:left w:val="none" w:sz="0" w:space="0" w:color="auto"/>
                            <w:bottom w:val="none" w:sz="0" w:space="0" w:color="auto"/>
                            <w:right w:val="none" w:sz="0" w:space="0" w:color="auto"/>
                          </w:divBdr>
                        </w:div>
                        <w:div w:id="1673026685">
                          <w:marLeft w:val="0"/>
                          <w:marRight w:val="0"/>
                          <w:marTop w:val="0"/>
                          <w:marBottom w:val="0"/>
                          <w:divBdr>
                            <w:top w:val="none" w:sz="0" w:space="0" w:color="auto"/>
                            <w:left w:val="none" w:sz="0" w:space="0" w:color="auto"/>
                            <w:bottom w:val="none" w:sz="0" w:space="0" w:color="auto"/>
                            <w:right w:val="none" w:sz="0" w:space="0" w:color="auto"/>
                          </w:divBdr>
                        </w:div>
                      </w:divsChild>
                    </w:div>
                    <w:div w:id="1487471614">
                      <w:marLeft w:val="0"/>
                      <w:marRight w:val="0"/>
                      <w:marTop w:val="150"/>
                      <w:marBottom w:val="0"/>
                      <w:divBdr>
                        <w:top w:val="none" w:sz="0" w:space="0" w:color="auto"/>
                        <w:left w:val="none" w:sz="0" w:space="0" w:color="auto"/>
                        <w:bottom w:val="none" w:sz="0" w:space="0" w:color="auto"/>
                        <w:right w:val="none" w:sz="0" w:space="0" w:color="auto"/>
                      </w:divBdr>
                    </w:div>
                    <w:div w:id="1833108214">
                      <w:marLeft w:val="0"/>
                      <w:marRight w:val="0"/>
                      <w:marTop w:val="0"/>
                      <w:marBottom w:val="0"/>
                      <w:divBdr>
                        <w:top w:val="none" w:sz="0" w:space="0" w:color="auto"/>
                        <w:left w:val="none" w:sz="0" w:space="0" w:color="auto"/>
                        <w:bottom w:val="none" w:sz="0" w:space="0" w:color="auto"/>
                        <w:right w:val="none" w:sz="0" w:space="0" w:color="auto"/>
                      </w:divBdr>
                      <w:divsChild>
                        <w:div w:id="970940816">
                          <w:marLeft w:val="0"/>
                          <w:marRight w:val="0"/>
                          <w:marTop w:val="0"/>
                          <w:marBottom w:val="0"/>
                          <w:divBdr>
                            <w:top w:val="none" w:sz="0" w:space="0" w:color="auto"/>
                            <w:left w:val="none" w:sz="0" w:space="0" w:color="auto"/>
                            <w:bottom w:val="none" w:sz="0" w:space="0" w:color="auto"/>
                            <w:right w:val="none" w:sz="0" w:space="0" w:color="auto"/>
                          </w:divBdr>
                          <w:divsChild>
                            <w:div w:id="227082316">
                              <w:marLeft w:val="0"/>
                              <w:marRight w:val="150"/>
                              <w:marTop w:val="0"/>
                              <w:marBottom w:val="0"/>
                              <w:divBdr>
                                <w:top w:val="none" w:sz="0" w:space="0" w:color="auto"/>
                                <w:left w:val="none" w:sz="0" w:space="0" w:color="auto"/>
                                <w:bottom w:val="none" w:sz="0" w:space="0" w:color="auto"/>
                                <w:right w:val="none" w:sz="0" w:space="0" w:color="auto"/>
                              </w:divBdr>
                            </w:div>
                            <w:div w:id="668604946">
                              <w:marLeft w:val="0"/>
                              <w:marRight w:val="0"/>
                              <w:marTop w:val="0"/>
                              <w:marBottom w:val="0"/>
                              <w:divBdr>
                                <w:top w:val="none" w:sz="0" w:space="0" w:color="auto"/>
                                <w:left w:val="none" w:sz="0" w:space="0" w:color="auto"/>
                                <w:bottom w:val="none" w:sz="0" w:space="0" w:color="auto"/>
                                <w:right w:val="none" w:sz="0" w:space="0" w:color="auto"/>
                              </w:divBdr>
                              <w:divsChild>
                                <w:div w:id="247809343">
                                  <w:marLeft w:val="0"/>
                                  <w:marRight w:val="0"/>
                                  <w:marTop w:val="0"/>
                                  <w:marBottom w:val="0"/>
                                  <w:divBdr>
                                    <w:top w:val="none" w:sz="0" w:space="0" w:color="auto"/>
                                    <w:left w:val="none" w:sz="0" w:space="0" w:color="auto"/>
                                    <w:bottom w:val="none" w:sz="0" w:space="0" w:color="auto"/>
                                    <w:right w:val="none" w:sz="0" w:space="0" w:color="auto"/>
                                  </w:divBdr>
                                </w:div>
                                <w:div w:id="257715739">
                                  <w:marLeft w:val="0"/>
                                  <w:marRight w:val="0"/>
                                  <w:marTop w:val="0"/>
                                  <w:marBottom w:val="0"/>
                                  <w:divBdr>
                                    <w:top w:val="none" w:sz="0" w:space="0" w:color="auto"/>
                                    <w:left w:val="none" w:sz="0" w:space="0" w:color="auto"/>
                                    <w:bottom w:val="none" w:sz="0" w:space="0" w:color="auto"/>
                                    <w:right w:val="none" w:sz="0" w:space="0" w:color="auto"/>
                                  </w:divBdr>
                                </w:div>
                                <w:div w:id="436143005">
                                  <w:marLeft w:val="0"/>
                                  <w:marRight w:val="0"/>
                                  <w:marTop w:val="0"/>
                                  <w:marBottom w:val="0"/>
                                  <w:divBdr>
                                    <w:top w:val="none" w:sz="0" w:space="0" w:color="auto"/>
                                    <w:left w:val="none" w:sz="0" w:space="0" w:color="auto"/>
                                    <w:bottom w:val="none" w:sz="0" w:space="0" w:color="auto"/>
                                    <w:right w:val="none" w:sz="0" w:space="0" w:color="auto"/>
                                  </w:divBdr>
                                </w:div>
                                <w:div w:id="470561295">
                                  <w:marLeft w:val="0"/>
                                  <w:marRight w:val="0"/>
                                  <w:marTop w:val="0"/>
                                  <w:marBottom w:val="0"/>
                                  <w:divBdr>
                                    <w:top w:val="none" w:sz="0" w:space="0" w:color="auto"/>
                                    <w:left w:val="none" w:sz="0" w:space="0" w:color="auto"/>
                                    <w:bottom w:val="none" w:sz="0" w:space="0" w:color="auto"/>
                                    <w:right w:val="none" w:sz="0" w:space="0" w:color="auto"/>
                                  </w:divBdr>
                                </w:div>
                                <w:div w:id="534118544">
                                  <w:marLeft w:val="0"/>
                                  <w:marRight w:val="0"/>
                                  <w:marTop w:val="0"/>
                                  <w:marBottom w:val="0"/>
                                  <w:divBdr>
                                    <w:top w:val="none" w:sz="0" w:space="0" w:color="auto"/>
                                    <w:left w:val="none" w:sz="0" w:space="0" w:color="auto"/>
                                    <w:bottom w:val="none" w:sz="0" w:space="0" w:color="auto"/>
                                    <w:right w:val="none" w:sz="0" w:space="0" w:color="auto"/>
                                  </w:divBdr>
                                </w:div>
                                <w:div w:id="1730348557">
                                  <w:marLeft w:val="0"/>
                                  <w:marRight w:val="0"/>
                                  <w:marTop w:val="0"/>
                                  <w:marBottom w:val="0"/>
                                  <w:divBdr>
                                    <w:top w:val="none" w:sz="0" w:space="0" w:color="auto"/>
                                    <w:left w:val="none" w:sz="0" w:space="0" w:color="auto"/>
                                    <w:bottom w:val="none" w:sz="0" w:space="0" w:color="auto"/>
                                    <w:right w:val="none" w:sz="0" w:space="0" w:color="auto"/>
                                  </w:divBdr>
                                </w:div>
                              </w:divsChild>
                            </w:div>
                            <w:div w:id="1087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9845">
                      <w:marLeft w:val="0"/>
                      <w:marRight w:val="0"/>
                      <w:marTop w:val="0"/>
                      <w:marBottom w:val="0"/>
                      <w:divBdr>
                        <w:top w:val="none" w:sz="0" w:space="0" w:color="auto"/>
                        <w:left w:val="none" w:sz="0" w:space="0" w:color="auto"/>
                        <w:bottom w:val="none" w:sz="0" w:space="0" w:color="auto"/>
                        <w:right w:val="none" w:sz="0" w:space="0" w:color="auto"/>
                      </w:divBdr>
                      <w:divsChild>
                        <w:div w:id="225847579">
                          <w:marLeft w:val="16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97179">
      <w:bodyDiv w:val="1"/>
      <w:marLeft w:val="0"/>
      <w:marRight w:val="0"/>
      <w:marTop w:val="0"/>
      <w:marBottom w:val="0"/>
      <w:divBdr>
        <w:top w:val="none" w:sz="0" w:space="0" w:color="auto"/>
        <w:left w:val="none" w:sz="0" w:space="0" w:color="auto"/>
        <w:bottom w:val="none" w:sz="0" w:space="0" w:color="auto"/>
        <w:right w:val="none" w:sz="0" w:space="0" w:color="auto"/>
      </w:divBdr>
    </w:div>
    <w:div w:id="461003695">
      <w:bodyDiv w:val="1"/>
      <w:marLeft w:val="0"/>
      <w:marRight w:val="0"/>
      <w:marTop w:val="0"/>
      <w:marBottom w:val="0"/>
      <w:divBdr>
        <w:top w:val="none" w:sz="0" w:space="0" w:color="auto"/>
        <w:left w:val="none" w:sz="0" w:space="0" w:color="auto"/>
        <w:bottom w:val="none" w:sz="0" w:space="0" w:color="auto"/>
        <w:right w:val="none" w:sz="0" w:space="0" w:color="auto"/>
      </w:divBdr>
    </w:div>
    <w:div w:id="462890393">
      <w:bodyDiv w:val="1"/>
      <w:marLeft w:val="0"/>
      <w:marRight w:val="0"/>
      <w:marTop w:val="0"/>
      <w:marBottom w:val="0"/>
      <w:divBdr>
        <w:top w:val="none" w:sz="0" w:space="0" w:color="auto"/>
        <w:left w:val="none" w:sz="0" w:space="0" w:color="auto"/>
        <w:bottom w:val="none" w:sz="0" w:space="0" w:color="auto"/>
        <w:right w:val="none" w:sz="0" w:space="0" w:color="auto"/>
      </w:divBdr>
    </w:div>
    <w:div w:id="464083248">
      <w:bodyDiv w:val="1"/>
      <w:marLeft w:val="0"/>
      <w:marRight w:val="0"/>
      <w:marTop w:val="0"/>
      <w:marBottom w:val="0"/>
      <w:divBdr>
        <w:top w:val="none" w:sz="0" w:space="0" w:color="auto"/>
        <w:left w:val="none" w:sz="0" w:space="0" w:color="auto"/>
        <w:bottom w:val="none" w:sz="0" w:space="0" w:color="auto"/>
        <w:right w:val="none" w:sz="0" w:space="0" w:color="auto"/>
      </w:divBdr>
    </w:div>
    <w:div w:id="464545230">
      <w:bodyDiv w:val="1"/>
      <w:marLeft w:val="0"/>
      <w:marRight w:val="0"/>
      <w:marTop w:val="0"/>
      <w:marBottom w:val="0"/>
      <w:divBdr>
        <w:top w:val="none" w:sz="0" w:space="0" w:color="auto"/>
        <w:left w:val="none" w:sz="0" w:space="0" w:color="auto"/>
        <w:bottom w:val="none" w:sz="0" w:space="0" w:color="auto"/>
        <w:right w:val="none" w:sz="0" w:space="0" w:color="auto"/>
      </w:divBdr>
    </w:div>
    <w:div w:id="464664692">
      <w:bodyDiv w:val="1"/>
      <w:marLeft w:val="0"/>
      <w:marRight w:val="0"/>
      <w:marTop w:val="0"/>
      <w:marBottom w:val="0"/>
      <w:divBdr>
        <w:top w:val="none" w:sz="0" w:space="0" w:color="auto"/>
        <w:left w:val="none" w:sz="0" w:space="0" w:color="auto"/>
        <w:bottom w:val="none" w:sz="0" w:space="0" w:color="auto"/>
        <w:right w:val="none" w:sz="0" w:space="0" w:color="auto"/>
      </w:divBdr>
    </w:div>
    <w:div w:id="464856351">
      <w:bodyDiv w:val="1"/>
      <w:marLeft w:val="0"/>
      <w:marRight w:val="0"/>
      <w:marTop w:val="0"/>
      <w:marBottom w:val="0"/>
      <w:divBdr>
        <w:top w:val="none" w:sz="0" w:space="0" w:color="auto"/>
        <w:left w:val="none" w:sz="0" w:space="0" w:color="auto"/>
        <w:bottom w:val="none" w:sz="0" w:space="0" w:color="auto"/>
        <w:right w:val="none" w:sz="0" w:space="0" w:color="auto"/>
      </w:divBdr>
    </w:div>
    <w:div w:id="466094153">
      <w:bodyDiv w:val="1"/>
      <w:marLeft w:val="0"/>
      <w:marRight w:val="0"/>
      <w:marTop w:val="0"/>
      <w:marBottom w:val="0"/>
      <w:divBdr>
        <w:top w:val="none" w:sz="0" w:space="0" w:color="auto"/>
        <w:left w:val="none" w:sz="0" w:space="0" w:color="auto"/>
        <w:bottom w:val="none" w:sz="0" w:space="0" w:color="auto"/>
        <w:right w:val="none" w:sz="0" w:space="0" w:color="auto"/>
      </w:divBdr>
    </w:div>
    <w:div w:id="466162251">
      <w:bodyDiv w:val="1"/>
      <w:marLeft w:val="0"/>
      <w:marRight w:val="0"/>
      <w:marTop w:val="0"/>
      <w:marBottom w:val="0"/>
      <w:divBdr>
        <w:top w:val="none" w:sz="0" w:space="0" w:color="auto"/>
        <w:left w:val="none" w:sz="0" w:space="0" w:color="auto"/>
        <w:bottom w:val="none" w:sz="0" w:space="0" w:color="auto"/>
        <w:right w:val="none" w:sz="0" w:space="0" w:color="auto"/>
      </w:divBdr>
    </w:div>
    <w:div w:id="466824584">
      <w:bodyDiv w:val="1"/>
      <w:marLeft w:val="0"/>
      <w:marRight w:val="0"/>
      <w:marTop w:val="0"/>
      <w:marBottom w:val="0"/>
      <w:divBdr>
        <w:top w:val="none" w:sz="0" w:space="0" w:color="auto"/>
        <w:left w:val="none" w:sz="0" w:space="0" w:color="auto"/>
        <w:bottom w:val="none" w:sz="0" w:space="0" w:color="auto"/>
        <w:right w:val="none" w:sz="0" w:space="0" w:color="auto"/>
      </w:divBdr>
    </w:div>
    <w:div w:id="467091404">
      <w:bodyDiv w:val="1"/>
      <w:marLeft w:val="0"/>
      <w:marRight w:val="0"/>
      <w:marTop w:val="0"/>
      <w:marBottom w:val="0"/>
      <w:divBdr>
        <w:top w:val="none" w:sz="0" w:space="0" w:color="auto"/>
        <w:left w:val="none" w:sz="0" w:space="0" w:color="auto"/>
        <w:bottom w:val="none" w:sz="0" w:space="0" w:color="auto"/>
        <w:right w:val="none" w:sz="0" w:space="0" w:color="auto"/>
      </w:divBdr>
    </w:div>
    <w:div w:id="467403053">
      <w:bodyDiv w:val="1"/>
      <w:marLeft w:val="0"/>
      <w:marRight w:val="0"/>
      <w:marTop w:val="0"/>
      <w:marBottom w:val="0"/>
      <w:divBdr>
        <w:top w:val="none" w:sz="0" w:space="0" w:color="auto"/>
        <w:left w:val="none" w:sz="0" w:space="0" w:color="auto"/>
        <w:bottom w:val="none" w:sz="0" w:space="0" w:color="auto"/>
        <w:right w:val="none" w:sz="0" w:space="0" w:color="auto"/>
      </w:divBdr>
    </w:div>
    <w:div w:id="467823814">
      <w:bodyDiv w:val="1"/>
      <w:marLeft w:val="0"/>
      <w:marRight w:val="0"/>
      <w:marTop w:val="0"/>
      <w:marBottom w:val="0"/>
      <w:divBdr>
        <w:top w:val="none" w:sz="0" w:space="0" w:color="auto"/>
        <w:left w:val="none" w:sz="0" w:space="0" w:color="auto"/>
        <w:bottom w:val="none" w:sz="0" w:space="0" w:color="auto"/>
        <w:right w:val="none" w:sz="0" w:space="0" w:color="auto"/>
      </w:divBdr>
    </w:div>
    <w:div w:id="467865929">
      <w:bodyDiv w:val="1"/>
      <w:marLeft w:val="0"/>
      <w:marRight w:val="0"/>
      <w:marTop w:val="0"/>
      <w:marBottom w:val="0"/>
      <w:divBdr>
        <w:top w:val="none" w:sz="0" w:space="0" w:color="auto"/>
        <w:left w:val="none" w:sz="0" w:space="0" w:color="auto"/>
        <w:bottom w:val="none" w:sz="0" w:space="0" w:color="auto"/>
        <w:right w:val="none" w:sz="0" w:space="0" w:color="auto"/>
      </w:divBdr>
    </w:div>
    <w:div w:id="468129980">
      <w:bodyDiv w:val="1"/>
      <w:marLeft w:val="0"/>
      <w:marRight w:val="0"/>
      <w:marTop w:val="0"/>
      <w:marBottom w:val="0"/>
      <w:divBdr>
        <w:top w:val="none" w:sz="0" w:space="0" w:color="auto"/>
        <w:left w:val="none" w:sz="0" w:space="0" w:color="auto"/>
        <w:bottom w:val="none" w:sz="0" w:space="0" w:color="auto"/>
        <w:right w:val="none" w:sz="0" w:space="0" w:color="auto"/>
      </w:divBdr>
    </w:div>
    <w:div w:id="468330065">
      <w:bodyDiv w:val="1"/>
      <w:marLeft w:val="0"/>
      <w:marRight w:val="0"/>
      <w:marTop w:val="0"/>
      <w:marBottom w:val="0"/>
      <w:divBdr>
        <w:top w:val="none" w:sz="0" w:space="0" w:color="auto"/>
        <w:left w:val="none" w:sz="0" w:space="0" w:color="auto"/>
        <w:bottom w:val="none" w:sz="0" w:space="0" w:color="auto"/>
        <w:right w:val="none" w:sz="0" w:space="0" w:color="auto"/>
      </w:divBdr>
    </w:div>
    <w:div w:id="468400869">
      <w:bodyDiv w:val="1"/>
      <w:marLeft w:val="0"/>
      <w:marRight w:val="0"/>
      <w:marTop w:val="0"/>
      <w:marBottom w:val="0"/>
      <w:divBdr>
        <w:top w:val="none" w:sz="0" w:space="0" w:color="auto"/>
        <w:left w:val="none" w:sz="0" w:space="0" w:color="auto"/>
        <w:bottom w:val="none" w:sz="0" w:space="0" w:color="auto"/>
        <w:right w:val="none" w:sz="0" w:space="0" w:color="auto"/>
      </w:divBdr>
    </w:div>
    <w:div w:id="468861172">
      <w:bodyDiv w:val="1"/>
      <w:marLeft w:val="0"/>
      <w:marRight w:val="0"/>
      <w:marTop w:val="0"/>
      <w:marBottom w:val="0"/>
      <w:divBdr>
        <w:top w:val="none" w:sz="0" w:space="0" w:color="auto"/>
        <w:left w:val="none" w:sz="0" w:space="0" w:color="auto"/>
        <w:bottom w:val="none" w:sz="0" w:space="0" w:color="auto"/>
        <w:right w:val="none" w:sz="0" w:space="0" w:color="auto"/>
      </w:divBdr>
    </w:div>
    <w:div w:id="468942225">
      <w:bodyDiv w:val="1"/>
      <w:marLeft w:val="0"/>
      <w:marRight w:val="0"/>
      <w:marTop w:val="0"/>
      <w:marBottom w:val="0"/>
      <w:divBdr>
        <w:top w:val="none" w:sz="0" w:space="0" w:color="auto"/>
        <w:left w:val="none" w:sz="0" w:space="0" w:color="auto"/>
        <w:bottom w:val="none" w:sz="0" w:space="0" w:color="auto"/>
        <w:right w:val="none" w:sz="0" w:space="0" w:color="auto"/>
      </w:divBdr>
    </w:div>
    <w:div w:id="469246512">
      <w:bodyDiv w:val="1"/>
      <w:marLeft w:val="0"/>
      <w:marRight w:val="0"/>
      <w:marTop w:val="0"/>
      <w:marBottom w:val="0"/>
      <w:divBdr>
        <w:top w:val="none" w:sz="0" w:space="0" w:color="auto"/>
        <w:left w:val="none" w:sz="0" w:space="0" w:color="auto"/>
        <w:bottom w:val="none" w:sz="0" w:space="0" w:color="auto"/>
        <w:right w:val="none" w:sz="0" w:space="0" w:color="auto"/>
      </w:divBdr>
    </w:div>
    <w:div w:id="469593717">
      <w:bodyDiv w:val="1"/>
      <w:marLeft w:val="0"/>
      <w:marRight w:val="0"/>
      <w:marTop w:val="0"/>
      <w:marBottom w:val="0"/>
      <w:divBdr>
        <w:top w:val="none" w:sz="0" w:space="0" w:color="auto"/>
        <w:left w:val="none" w:sz="0" w:space="0" w:color="auto"/>
        <w:bottom w:val="none" w:sz="0" w:space="0" w:color="auto"/>
        <w:right w:val="none" w:sz="0" w:space="0" w:color="auto"/>
      </w:divBdr>
    </w:div>
    <w:div w:id="469859818">
      <w:bodyDiv w:val="1"/>
      <w:marLeft w:val="0"/>
      <w:marRight w:val="0"/>
      <w:marTop w:val="0"/>
      <w:marBottom w:val="0"/>
      <w:divBdr>
        <w:top w:val="none" w:sz="0" w:space="0" w:color="auto"/>
        <w:left w:val="none" w:sz="0" w:space="0" w:color="auto"/>
        <w:bottom w:val="none" w:sz="0" w:space="0" w:color="auto"/>
        <w:right w:val="none" w:sz="0" w:space="0" w:color="auto"/>
      </w:divBdr>
    </w:div>
    <w:div w:id="469905099">
      <w:bodyDiv w:val="1"/>
      <w:marLeft w:val="0"/>
      <w:marRight w:val="0"/>
      <w:marTop w:val="0"/>
      <w:marBottom w:val="0"/>
      <w:divBdr>
        <w:top w:val="none" w:sz="0" w:space="0" w:color="auto"/>
        <w:left w:val="none" w:sz="0" w:space="0" w:color="auto"/>
        <w:bottom w:val="none" w:sz="0" w:space="0" w:color="auto"/>
        <w:right w:val="none" w:sz="0" w:space="0" w:color="auto"/>
      </w:divBdr>
    </w:div>
    <w:div w:id="470295811">
      <w:bodyDiv w:val="1"/>
      <w:marLeft w:val="0"/>
      <w:marRight w:val="0"/>
      <w:marTop w:val="0"/>
      <w:marBottom w:val="0"/>
      <w:divBdr>
        <w:top w:val="none" w:sz="0" w:space="0" w:color="auto"/>
        <w:left w:val="none" w:sz="0" w:space="0" w:color="auto"/>
        <w:bottom w:val="none" w:sz="0" w:space="0" w:color="auto"/>
        <w:right w:val="none" w:sz="0" w:space="0" w:color="auto"/>
      </w:divBdr>
    </w:div>
    <w:div w:id="470637613">
      <w:bodyDiv w:val="1"/>
      <w:marLeft w:val="0"/>
      <w:marRight w:val="0"/>
      <w:marTop w:val="0"/>
      <w:marBottom w:val="0"/>
      <w:divBdr>
        <w:top w:val="none" w:sz="0" w:space="0" w:color="auto"/>
        <w:left w:val="none" w:sz="0" w:space="0" w:color="auto"/>
        <w:bottom w:val="none" w:sz="0" w:space="0" w:color="auto"/>
        <w:right w:val="none" w:sz="0" w:space="0" w:color="auto"/>
      </w:divBdr>
    </w:div>
    <w:div w:id="471022230">
      <w:bodyDiv w:val="1"/>
      <w:marLeft w:val="0"/>
      <w:marRight w:val="0"/>
      <w:marTop w:val="0"/>
      <w:marBottom w:val="0"/>
      <w:divBdr>
        <w:top w:val="none" w:sz="0" w:space="0" w:color="auto"/>
        <w:left w:val="none" w:sz="0" w:space="0" w:color="auto"/>
        <w:bottom w:val="none" w:sz="0" w:space="0" w:color="auto"/>
        <w:right w:val="none" w:sz="0" w:space="0" w:color="auto"/>
      </w:divBdr>
    </w:div>
    <w:div w:id="471679049">
      <w:bodyDiv w:val="1"/>
      <w:marLeft w:val="0"/>
      <w:marRight w:val="0"/>
      <w:marTop w:val="0"/>
      <w:marBottom w:val="0"/>
      <w:divBdr>
        <w:top w:val="none" w:sz="0" w:space="0" w:color="auto"/>
        <w:left w:val="none" w:sz="0" w:space="0" w:color="auto"/>
        <w:bottom w:val="none" w:sz="0" w:space="0" w:color="auto"/>
        <w:right w:val="none" w:sz="0" w:space="0" w:color="auto"/>
      </w:divBdr>
      <w:divsChild>
        <w:div w:id="682442093">
          <w:marLeft w:val="0"/>
          <w:marRight w:val="0"/>
          <w:marTop w:val="0"/>
          <w:marBottom w:val="0"/>
          <w:divBdr>
            <w:top w:val="single" w:sz="6" w:space="20" w:color="EEEEEE"/>
            <w:left w:val="none" w:sz="0" w:space="0" w:color="auto"/>
            <w:bottom w:val="none" w:sz="0" w:space="20" w:color="auto"/>
            <w:right w:val="none" w:sz="0" w:space="31" w:color="auto"/>
          </w:divBdr>
          <w:divsChild>
            <w:div w:id="370152073">
              <w:marLeft w:val="0"/>
              <w:marRight w:val="0"/>
              <w:marTop w:val="0"/>
              <w:marBottom w:val="0"/>
              <w:divBdr>
                <w:top w:val="none" w:sz="0" w:space="0" w:color="auto"/>
                <w:left w:val="none" w:sz="0" w:space="0" w:color="auto"/>
                <w:bottom w:val="none" w:sz="0" w:space="0" w:color="auto"/>
                <w:right w:val="none" w:sz="0" w:space="0" w:color="auto"/>
              </w:divBdr>
            </w:div>
          </w:divsChild>
        </w:div>
        <w:div w:id="944114673">
          <w:marLeft w:val="0"/>
          <w:marRight w:val="0"/>
          <w:marTop w:val="0"/>
          <w:marBottom w:val="0"/>
          <w:divBdr>
            <w:top w:val="none" w:sz="0" w:space="0" w:color="auto"/>
            <w:left w:val="none" w:sz="0" w:space="0" w:color="auto"/>
            <w:bottom w:val="none" w:sz="0" w:space="0" w:color="auto"/>
            <w:right w:val="none" w:sz="0" w:space="0" w:color="auto"/>
          </w:divBdr>
          <w:divsChild>
            <w:div w:id="411390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1796010">
      <w:bodyDiv w:val="1"/>
      <w:marLeft w:val="0"/>
      <w:marRight w:val="0"/>
      <w:marTop w:val="0"/>
      <w:marBottom w:val="0"/>
      <w:divBdr>
        <w:top w:val="none" w:sz="0" w:space="0" w:color="auto"/>
        <w:left w:val="none" w:sz="0" w:space="0" w:color="auto"/>
        <w:bottom w:val="none" w:sz="0" w:space="0" w:color="auto"/>
        <w:right w:val="none" w:sz="0" w:space="0" w:color="auto"/>
      </w:divBdr>
    </w:div>
    <w:div w:id="471873979">
      <w:bodyDiv w:val="1"/>
      <w:marLeft w:val="0"/>
      <w:marRight w:val="0"/>
      <w:marTop w:val="0"/>
      <w:marBottom w:val="0"/>
      <w:divBdr>
        <w:top w:val="none" w:sz="0" w:space="0" w:color="auto"/>
        <w:left w:val="none" w:sz="0" w:space="0" w:color="auto"/>
        <w:bottom w:val="none" w:sz="0" w:space="0" w:color="auto"/>
        <w:right w:val="none" w:sz="0" w:space="0" w:color="auto"/>
      </w:divBdr>
    </w:div>
    <w:div w:id="472187146">
      <w:bodyDiv w:val="1"/>
      <w:marLeft w:val="0"/>
      <w:marRight w:val="0"/>
      <w:marTop w:val="0"/>
      <w:marBottom w:val="0"/>
      <w:divBdr>
        <w:top w:val="none" w:sz="0" w:space="0" w:color="auto"/>
        <w:left w:val="none" w:sz="0" w:space="0" w:color="auto"/>
        <w:bottom w:val="none" w:sz="0" w:space="0" w:color="auto"/>
        <w:right w:val="none" w:sz="0" w:space="0" w:color="auto"/>
      </w:divBdr>
    </w:div>
    <w:div w:id="472871622">
      <w:bodyDiv w:val="1"/>
      <w:marLeft w:val="0"/>
      <w:marRight w:val="0"/>
      <w:marTop w:val="0"/>
      <w:marBottom w:val="0"/>
      <w:divBdr>
        <w:top w:val="none" w:sz="0" w:space="0" w:color="auto"/>
        <w:left w:val="none" w:sz="0" w:space="0" w:color="auto"/>
        <w:bottom w:val="none" w:sz="0" w:space="0" w:color="auto"/>
        <w:right w:val="none" w:sz="0" w:space="0" w:color="auto"/>
      </w:divBdr>
    </w:div>
    <w:div w:id="472872812">
      <w:bodyDiv w:val="1"/>
      <w:marLeft w:val="0"/>
      <w:marRight w:val="0"/>
      <w:marTop w:val="0"/>
      <w:marBottom w:val="0"/>
      <w:divBdr>
        <w:top w:val="none" w:sz="0" w:space="0" w:color="auto"/>
        <w:left w:val="none" w:sz="0" w:space="0" w:color="auto"/>
        <w:bottom w:val="none" w:sz="0" w:space="0" w:color="auto"/>
        <w:right w:val="none" w:sz="0" w:space="0" w:color="auto"/>
      </w:divBdr>
    </w:div>
    <w:div w:id="473333542">
      <w:bodyDiv w:val="1"/>
      <w:marLeft w:val="0"/>
      <w:marRight w:val="0"/>
      <w:marTop w:val="0"/>
      <w:marBottom w:val="0"/>
      <w:divBdr>
        <w:top w:val="none" w:sz="0" w:space="0" w:color="auto"/>
        <w:left w:val="none" w:sz="0" w:space="0" w:color="auto"/>
        <w:bottom w:val="none" w:sz="0" w:space="0" w:color="auto"/>
        <w:right w:val="none" w:sz="0" w:space="0" w:color="auto"/>
      </w:divBdr>
    </w:div>
    <w:div w:id="473524487">
      <w:bodyDiv w:val="1"/>
      <w:marLeft w:val="0"/>
      <w:marRight w:val="0"/>
      <w:marTop w:val="0"/>
      <w:marBottom w:val="0"/>
      <w:divBdr>
        <w:top w:val="none" w:sz="0" w:space="0" w:color="auto"/>
        <w:left w:val="none" w:sz="0" w:space="0" w:color="auto"/>
        <w:bottom w:val="none" w:sz="0" w:space="0" w:color="auto"/>
        <w:right w:val="none" w:sz="0" w:space="0" w:color="auto"/>
      </w:divBdr>
    </w:div>
    <w:div w:id="473573057">
      <w:bodyDiv w:val="1"/>
      <w:marLeft w:val="0"/>
      <w:marRight w:val="0"/>
      <w:marTop w:val="0"/>
      <w:marBottom w:val="0"/>
      <w:divBdr>
        <w:top w:val="none" w:sz="0" w:space="0" w:color="auto"/>
        <w:left w:val="none" w:sz="0" w:space="0" w:color="auto"/>
        <w:bottom w:val="none" w:sz="0" w:space="0" w:color="auto"/>
        <w:right w:val="none" w:sz="0" w:space="0" w:color="auto"/>
      </w:divBdr>
    </w:div>
    <w:div w:id="473790819">
      <w:bodyDiv w:val="1"/>
      <w:marLeft w:val="0"/>
      <w:marRight w:val="0"/>
      <w:marTop w:val="0"/>
      <w:marBottom w:val="0"/>
      <w:divBdr>
        <w:top w:val="none" w:sz="0" w:space="0" w:color="auto"/>
        <w:left w:val="none" w:sz="0" w:space="0" w:color="auto"/>
        <w:bottom w:val="none" w:sz="0" w:space="0" w:color="auto"/>
        <w:right w:val="none" w:sz="0" w:space="0" w:color="auto"/>
      </w:divBdr>
    </w:div>
    <w:div w:id="474181961">
      <w:bodyDiv w:val="1"/>
      <w:marLeft w:val="0"/>
      <w:marRight w:val="0"/>
      <w:marTop w:val="0"/>
      <w:marBottom w:val="0"/>
      <w:divBdr>
        <w:top w:val="none" w:sz="0" w:space="0" w:color="auto"/>
        <w:left w:val="none" w:sz="0" w:space="0" w:color="auto"/>
        <w:bottom w:val="none" w:sz="0" w:space="0" w:color="auto"/>
        <w:right w:val="none" w:sz="0" w:space="0" w:color="auto"/>
      </w:divBdr>
    </w:div>
    <w:div w:id="474299547">
      <w:bodyDiv w:val="1"/>
      <w:marLeft w:val="0"/>
      <w:marRight w:val="0"/>
      <w:marTop w:val="0"/>
      <w:marBottom w:val="0"/>
      <w:divBdr>
        <w:top w:val="none" w:sz="0" w:space="0" w:color="auto"/>
        <w:left w:val="none" w:sz="0" w:space="0" w:color="auto"/>
        <w:bottom w:val="none" w:sz="0" w:space="0" w:color="auto"/>
        <w:right w:val="none" w:sz="0" w:space="0" w:color="auto"/>
      </w:divBdr>
    </w:div>
    <w:div w:id="474376857">
      <w:bodyDiv w:val="1"/>
      <w:marLeft w:val="0"/>
      <w:marRight w:val="0"/>
      <w:marTop w:val="0"/>
      <w:marBottom w:val="0"/>
      <w:divBdr>
        <w:top w:val="none" w:sz="0" w:space="0" w:color="auto"/>
        <w:left w:val="none" w:sz="0" w:space="0" w:color="auto"/>
        <w:bottom w:val="none" w:sz="0" w:space="0" w:color="auto"/>
        <w:right w:val="none" w:sz="0" w:space="0" w:color="auto"/>
      </w:divBdr>
    </w:div>
    <w:div w:id="474494442">
      <w:bodyDiv w:val="1"/>
      <w:marLeft w:val="0"/>
      <w:marRight w:val="0"/>
      <w:marTop w:val="0"/>
      <w:marBottom w:val="0"/>
      <w:divBdr>
        <w:top w:val="none" w:sz="0" w:space="0" w:color="auto"/>
        <w:left w:val="none" w:sz="0" w:space="0" w:color="auto"/>
        <w:bottom w:val="none" w:sz="0" w:space="0" w:color="auto"/>
        <w:right w:val="none" w:sz="0" w:space="0" w:color="auto"/>
      </w:divBdr>
    </w:div>
    <w:div w:id="475219207">
      <w:bodyDiv w:val="1"/>
      <w:marLeft w:val="0"/>
      <w:marRight w:val="0"/>
      <w:marTop w:val="0"/>
      <w:marBottom w:val="0"/>
      <w:divBdr>
        <w:top w:val="none" w:sz="0" w:space="0" w:color="auto"/>
        <w:left w:val="none" w:sz="0" w:space="0" w:color="auto"/>
        <w:bottom w:val="none" w:sz="0" w:space="0" w:color="auto"/>
        <w:right w:val="none" w:sz="0" w:space="0" w:color="auto"/>
      </w:divBdr>
    </w:div>
    <w:div w:id="475806464">
      <w:bodyDiv w:val="1"/>
      <w:marLeft w:val="0"/>
      <w:marRight w:val="0"/>
      <w:marTop w:val="0"/>
      <w:marBottom w:val="0"/>
      <w:divBdr>
        <w:top w:val="none" w:sz="0" w:space="0" w:color="auto"/>
        <w:left w:val="none" w:sz="0" w:space="0" w:color="auto"/>
        <w:bottom w:val="none" w:sz="0" w:space="0" w:color="auto"/>
        <w:right w:val="none" w:sz="0" w:space="0" w:color="auto"/>
      </w:divBdr>
    </w:div>
    <w:div w:id="476262981">
      <w:bodyDiv w:val="1"/>
      <w:marLeft w:val="0"/>
      <w:marRight w:val="0"/>
      <w:marTop w:val="0"/>
      <w:marBottom w:val="0"/>
      <w:divBdr>
        <w:top w:val="none" w:sz="0" w:space="0" w:color="auto"/>
        <w:left w:val="none" w:sz="0" w:space="0" w:color="auto"/>
        <w:bottom w:val="none" w:sz="0" w:space="0" w:color="auto"/>
        <w:right w:val="none" w:sz="0" w:space="0" w:color="auto"/>
      </w:divBdr>
    </w:div>
    <w:div w:id="476991898">
      <w:bodyDiv w:val="1"/>
      <w:marLeft w:val="0"/>
      <w:marRight w:val="0"/>
      <w:marTop w:val="0"/>
      <w:marBottom w:val="0"/>
      <w:divBdr>
        <w:top w:val="none" w:sz="0" w:space="0" w:color="auto"/>
        <w:left w:val="none" w:sz="0" w:space="0" w:color="auto"/>
        <w:bottom w:val="none" w:sz="0" w:space="0" w:color="auto"/>
        <w:right w:val="none" w:sz="0" w:space="0" w:color="auto"/>
      </w:divBdr>
    </w:div>
    <w:div w:id="477305715">
      <w:bodyDiv w:val="1"/>
      <w:marLeft w:val="0"/>
      <w:marRight w:val="0"/>
      <w:marTop w:val="0"/>
      <w:marBottom w:val="0"/>
      <w:divBdr>
        <w:top w:val="none" w:sz="0" w:space="0" w:color="auto"/>
        <w:left w:val="none" w:sz="0" w:space="0" w:color="auto"/>
        <w:bottom w:val="none" w:sz="0" w:space="0" w:color="auto"/>
        <w:right w:val="none" w:sz="0" w:space="0" w:color="auto"/>
      </w:divBdr>
    </w:div>
    <w:div w:id="477575073">
      <w:bodyDiv w:val="1"/>
      <w:marLeft w:val="0"/>
      <w:marRight w:val="0"/>
      <w:marTop w:val="0"/>
      <w:marBottom w:val="0"/>
      <w:divBdr>
        <w:top w:val="none" w:sz="0" w:space="0" w:color="auto"/>
        <w:left w:val="none" w:sz="0" w:space="0" w:color="auto"/>
        <w:bottom w:val="none" w:sz="0" w:space="0" w:color="auto"/>
        <w:right w:val="none" w:sz="0" w:space="0" w:color="auto"/>
      </w:divBdr>
    </w:div>
    <w:div w:id="478571536">
      <w:bodyDiv w:val="1"/>
      <w:marLeft w:val="0"/>
      <w:marRight w:val="0"/>
      <w:marTop w:val="0"/>
      <w:marBottom w:val="0"/>
      <w:divBdr>
        <w:top w:val="none" w:sz="0" w:space="0" w:color="auto"/>
        <w:left w:val="none" w:sz="0" w:space="0" w:color="auto"/>
        <w:bottom w:val="none" w:sz="0" w:space="0" w:color="auto"/>
        <w:right w:val="none" w:sz="0" w:space="0" w:color="auto"/>
      </w:divBdr>
    </w:div>
    <w:div w:id="479687914">
      <w:bodyDiv w:val="1"/>
      <w:marLeft w:val="0"/>
      <w:marRight w:val="0"/>
      <w:marTop w:val="0"/>
      <w:marBottom w:val="0"/>
      <w:divBdr>
        <w:top w:val="none" w:sz="0" w:space="0" w:color="auto"/>
        <w:left w:val="none" w:sz="0" w:space="0" w:color="auto"/>
        <w:bottom w:val="none" w:sz="0" w:space="0" w:color="auto"/>
        <w:right w:val="none" w:sz="0" w:space="0" w:color="auto"/>
      </w:divBdr>
      <w:divsChild>
        <w:div w:id="342902786">
          <w:marLeft w:val="0"/>
          <w:marRight w:val="0"/>
          <w:marTop w:val="0"/>
          <w:marBottom w:val="240"/>
          <w:divBdr>
            <w:top w:val="none" w:sz="0" w:space="0" w:color="auto"/>
            <w:left w:val="none" w:sz="0" w:space="0" w:color="auto"/>
            <w:bottom w:val="none" w:sz="0" w:space="0" w:color="auto"/>
            <w:right w:val="none" w:sz="0" w:space="0" w:color="auto"/>
          </w:divBdr>
        </w:div>
      </w:divsChild>
    </w:div>
    <w:div w:id="480080893">
      <w:bodyDiv w:val="1"/>
      <w:marLeft w:val="0"/>
      <w:marRight w:val="0"/>
      <w:marTop w:val="0"/>
      <w:marBottom w:val="0"/>
      <w:divBdr>
        <w:top w:val="none" w:sz="0" w:space="0" w:color="auto"/>
        <w:left w:val="none" w:sz="0" w:space="0" w:color="auto"/>
        <w:bottom w:val="none" w:sz="0" w:space="0" w:color="auto"/>
        <w:right w:val="none" w:sz="0" w:space="0" w:color="auto"/>
      </w:divBdr>
    </w:div>
    <w:div w:id="480268724">
      <w:bodyDiv w:val="1"/>
      <w:marLeft w:val="0"/>
      <w:marRight w:val="0"/>
      <w:marTop w:val="0"/>
      <w:marBottom w:val="0"/>
      <w:divBdr>
        <w:top w:val="none" w:sz="0" w:space="0" w:color="auto"/>
        <w:left w:val="none" w:sz="0" w:space="0" w:color="auto"/>
        <w:bottom w:val="none" w:sz="0" w:space="0" w:color="auto"/>
        <w:right w:val="none" w:sz="0" w:space="0" w:color="auto"/>
      </w:divBdr>
      <w:divsChild>
        <w:div w:id="1885092979">
          <w:marLeft w:val="0"/>
          <w:marRight w:val="0"/>
          <w:marTop w:val="0"/>
          <w:marBottom w:val="0"/>
          <w:divBdr>
            <w:top w:val="none" w:sz="0" w:space="0" w:color="auto"/>
            <w:left w:val="none" w:sz="0" w:space="0" w:color="auto"/>
            <w:bottom w:val="none" w:sz="0" w:space="0" w:color="auto"/>
            <w:right w:val="none" w:sz="0" w:space="0" w:color="auto"/>
          </w:divBdr>
          <w:divsChild>
            <w:div w:id="151917946">
              <w:marLeft w:val="0"/>
              <w:marRight w:val="0"/>
              <w:marTop w:val="0"/>
              <w:marBottom w:val="0"/>
              <w:divBdr>
                <w:top w:val="none" w:sz="0" w:space="0" w:color="auto"/>
                <w:left w:val="none" w:sz="0" w:space="0" w:color="auto"/>
                <w:bottom w:val="none" w:sz="0" w:space="0" w:color="auto"/>
                <w:right w:val="none" w:sz="0" w:space="0" w:color="auto"/>
              </w:divBdr>
              <w:divsChild>
                <w:div w:id="2068527502">
                  <w:marLeft w:val="0"/>
                  <w:marRight w:val="0"/>
                  <w:marTop w:val="0"/>
                  <w:marBottom w:val="0"/>
                  <w:divBdr>
                    <w:top w:val="none" w:sz="0" w:space="0" w:color="auto"/>
                    <w:left w:val="none" w:sz="0" w:space="0" w:color="auto"/>
                    <w:bottom w:val="none" w:sz="0" w:space="0" w:color="auto"/>
                    <w:right w:val="none" w:sz="0" w:space="0" w:color="auto"/>
                  </w:divBdr>
                  <w:divsChild>
                    <w:div w:id="634264157">
                      <w:marLeft w:val="0"/>
                      <w:marRight w:val="0"/>
                      <w:marTop w:val="0"/>
                      <w:marBottom w:val="0"/>
                      <w:divBdr>
                        <w:top w:val="none" w:sz="0" w:space="0" w:color="auto"/>
                        <w:left w:val="none" w:sz="0" w:space="0" w:color="auto"/>
                        <w:bottom w:val="none" w:sz="0" w:space="0" w:color="auto"/>
                        <w:right w:val="none" w:sz="0" w:space="0" w:color="auto"/>
                      </w:divBdr>
                      <w:divsChild>
                        <w:div w:id="1324313251">
                          <w:marLeft w:val="0"/>
                          <w:marRight w:val="0"/>
                          <w:marTop w:val="45"/>
                          <w:marBottom w:val="0"/>
                          <w:divBdr>
                            <w:top w:val="none" w:sz="0" w:space="0" w:color="auto"/>
                            <w:left w:val="none" w:sz="0" w:space="0" w:color="auto"/>
                            <w:bottom w:val="none" w:sz="0" w:space="0" w:color="auto"/>
                            <w:right w:val="none" w:sz="0" w:space="0" w:color="auto"/>
                          </w:divBdr>
                          <w:divsChild>
                            <w:div w:id="136787235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922304">
      <w:bodyDiv w:val="1"/>
      <w:marLeft w:val="0"/>
      <w:marRight w:val="0"/>
      <w:marTop w:val="0"/>
      <w:marBottom w:val="0"/>
      <w:divBdr>
        <w:top w:val="none" w:sz="0" w:space="0" w:color="auto"/>
        <w:left w:val="none" w:sz="0" w:space="0" w:color="auto"/>
        <w:bottom w:val="none" w:sz="0" w:space="0" w:color="auto"/>
        <w:right w:val="none" w:sz="0" w:space="0" w:color="auto"/>
      </w:divBdr>
    </w:div>
    <w:div w:id="481311343">
      <w:bodyDiv w:val="1"/>
      <w:marLeft w:val="0"/>
      <w:marRight w:val="0"/>
      <w:marTop w:val="0"/>
      <w:marBottom w:val="0"/>
      <w:divBdr>
        <w:top w:val="none" w:sz="0" w:space="0" w:color="auto"/>
        <w:left w:val="none" w:sz="0" w:space="0" w:color="auto"/>
        <w:bottom w:val="none" w:sz="0" w:space="0" w:color="auto"/>
        <w:right w:val="none" w:sz="0" w:space="0" w:color="auto"/>
      </w:divBdr>
    </w:div>
    <w:div w:id="481389475">
      <w:bodyDiv w:val="1"/>
      <w:marLeft w:val="0"/>
      <w:marRight w:val="0"/>
      <w:marTop w:val="0"/>
      <w:marBottom w:val="0"/>
      <w:divBdr>
        <w:top w:val="none" w:sz="0" w:space="0" w:color="auto"/>
        <w:left w:val="none" w:sz="0" w:space="0" w:color="auto"/>
        <w:bottom w:val="none" w:sz="0" w:space="0" w:color="auto"/>
        <w:right w:val="none" w:sz="0" w:space="0" w:color="auto"/>
      </w:divBdr>
    </w:div>
    <w:div w:id="481625115">
      <w:bodyDiv w:val="1"/>
      <w:marLeft w:val="0"/>
      <w:marRight w:val="0"/>
      <w:marTop w:val="0"/>
      <w:marBottom w:val="0"/>
      <w:divBdr>
        <w:top w:val="none" w:sz="0" w:space="0" w:color="auto"/>
        <w:left w:val="none" w:sz="0" w:space="0" w:color="auto"/>
        <w:bottom w:val="none" w:sz="0" w:space="0" w:color="auto"/>
        <w:right w:val="none" w:sz="0" w:space="0" w:color="auto"/>
      </w:divBdr>
    </w:div>
    <w:div w:id="482352034">
      <w:bodyDiv w:val="1"/>
      <w:marLeft w:val="0"/>
      <w:marRight w:val="0"/>
      <w:marTop w:val="0"/>
      <w:marBottom w:val="0"/>
      <w:divBdr>
        <w:top w:val="none" w:sz="0" w:space="0" w:color="auto"/>
        <w:left w:val="none" w:sz="0" w:space="0" w:color="auto"/>
        <w:bottom w:val="none" w:sz="0" w:space="0" w:color="auto"/>
        <w:right w:val="none" w:sz="0" w:space="0" w:color="auto"/>
      </w:divBdr>
      <w:divsChild>
        <w:div w:id="544830467">
          <w:marLeft w:val="0"/>
          <w:marRight w:val="0"/>
          <w:marTop w:val="0"/>
          <w:marBottom w:val="0"/>
          <w:divBdr>
            <w:top w:val="none" w:sz="0" w:space="0" w:color="auto"/>
            <w:left w:val="none" w:sz="0" w:space="0" w:color="auto"/>
            <w:bottom w:val="none" w:sz="0" w:space="0" w:color="auto"/>
            <w:right w:val="none" w:sz="0" w:space="0" w:color="auto"/>
          </w:divBdr>
          <w:divsChild>
            <w:div w:id="150947706">
              <w:marLeft w:val="0"/>
              <w:marRight w:val="0"/>
              <w:marTop w:val="0"/>
              <w:marBottom w:val="0"/>
              <w:divBdr>
                <w:top w:val="none" w:sz="0" w:space="0" w:color="auto"/>
                <w:left w:val="none" w:sz="0" w:space="0" w:color="auto"/>
                <w:bottom w:val="none" w:sz="0" w:space="0" w:color="auto"/>
                <w:right w:val="none" w:sz="0" w:space="0" w:color="auto"/>
              </w:divBdr>
            </w:div>
          </w:divsChild>
        </w:div>
        <w:div w:id="1402218172">
          <w:marLeft w:val="0"/>
          <w:marRight w:val="0"/>
          <w:marTop w:val="0"/>
          <w:marBottom w:val="0"/>
          <w:divBdr>
            <w:top w:val="none" w:sz="0" w:space="0" w:color="auto"/>
            <w:left w:val="none" w:sz="0" w:space="0" w:color="auto"/>
            <w:bottom w:val="none" w:sz="0" w:space="0" w:color="auto"/>
            <w:right w:val="none" w:sz="0" w:space="0" w:color="auto"/>
          </w:divBdr>
          <w:divsChild>
            <w:div w:id="580335648">
              <w:marLeft w:val="0"/>
              <w:marRight w:val="0"/>
              <w:marTop w:val="0"/>
              <w:marBottom w:val="0"/>
              <w:divBdr>
                <w:top w:val="none" w:sz="0" w:space="0" w:color="auto"/>
                <w:left w:val="none" w:sz="0" w:space="0" w:color="auto"/>
                <w:bottom w:val="none" w:sz="0" w:space="0" w:color="auto"/>
                <w:right w:val="none" w:sz="0" w:space="0" w:color="auto"/>
              </w:divBdr>
              <w:divsChild>
                <w:div w:id="1362052215">
                  <w:marLeft w:val="0"/>
                  <w:marRight w:val="0"/>
                  <w:marTop w:val="75"/>
                  <w:marBottom w:val="0"/>
                  <w:divBdr>
                    <w:top w:val="none" w:sz="0" w:space="0" w:color="auto"/>
                    <w:left w:val="none" w:sz="0" w:space="0" w:color="auto"/>
                    <w:bottom w:val="none" w:sz="0" w:space="0" w:color="auto"/>
                    <w:right w:val="none" w:sz="0" w:space="0" w:color="auto"/>
                  </w:divBdr>
                  <w:divsChild>
                    <w:div w:id="7892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51068">
              <w:marLeft w:val="0"/>
              <w:marRight w:val="0"/>
              <w:marTop w:val="0"/>
              <w:marBottom w:val="0"/>
              <w:divBdr>
                <w:top w:val="none" w:sz="0" w:space="0" w:color="auto"/>
                <w:left w:val="none" w:sz="0" w:space="0" w:color="auto"/>
                <w:bottom w:val="none" w:sz="0" w:space="0" w:color="auto"/>
                <w:right w:val="none" w:sz="0" w:space="0" w:color="auto"/>
              </w:divBdr>
              <w:divsChild>
                <w:div w:id="554269941">
                  <w:marLeft w:val="0"/>
                  <w:marRight w:val="0"/>
                  <w:marTop w:val="0"/>
                  <w:marBottom w:val="300"/>
                  <w:divBdr>
                    <w:top w:val="none" w:sz="0" w:space="0" w:color="auto"/>
                    <w:left w:val="none" w:sz="0" w:space="0" w:color="auto"/>
                    <w:bottom w:val="none" w:sz="0" w:space="0" w:color="auto"/>
                    <w:right w:val="none" w:sz="0" w:space="0" w:color="auto"/>
                  </w:divBdr>
                  <w:divsChild>
                    <w:div w:id="531040738">
                      <w:marLeft w:val="0"/>
                      <w:marRight w:val="0"/>
                      <w:marTop w:val="0"/>
                      <w:marBottom w:val="0"/>
                      <w:divBdr>
                        <w:top w:val="none" w:sz="0" w:space="0" w:color="auto"/>
                        <w:left w:val="none" w:sz="0" w:space="0" w:color="auto"/>
                        <w:bottom w:val="none" w:sz="0" w:space="0" w:color="auto"/>
                        <w:right w:val="none" w:sz="0" w:space="0" w:color="auto"/>
                      </w:divBdr>
                    </w:div>
                  </w:divsChild>
                </w:div>
                <w:div w:id="1247306119">
                  <w:marLeft w:val="0"/>
                  <w:marRight w:val="0"/>
                  <w:marTop w:val="0"/>
                  <w:marBottom w:val="0"/>
                  <w:divBdr>
                    <w:top w:val="none" w:sz="0" w:space="0" w:color="auto"/>
                    <w:left w:val="none" w:sz="0" w:space="0" w:color="auto"/>
                    <w:bottom w:val="none" w:sz="0" w:space="0" w:color="auto"/>
                    <w:right w:val="none" w:sz="0" w:space="0" w:color="auto"/>
                  </w:divBdr>
                </w:div>
                <w:div w:id="1323392925">
                  <w:marLeft w:val="0"/>
                  <w:marRight w:val="0"/>
                  <w:marTop w:val="0"/>
                  <w:marBottom w:val="0"/>
                  <w:divBdr>
                    <w:top w:val="none" w:sz="0" w:space="0" w:color="auto"/>
                    <w:left w:val="none" w:sz="0" w:space="0" w:color="auto"/>
                    <w:bottom w:val="none" w:sz="0" w:space="0" w:color="auto"/>
                    <w:right w:val="none" w:sz="0" w:space="0" w:color="auto"/>
                  </w:divBdr>
                  <w:divsChild>
                    <w:div w:id="404379069">
                      <w:marLeft w:val="-2670"/>
                      <w:marRight w:val="1050"/>
                      <w:marTop w:val="0"/>
                      <w:marBottom w:val="150"/>
                      <w:divBdr>
                        <w:top w:val="none" w:sz="0" w:space="0" w:color="auto"/>
                        <w:left w:val="none" w:sz="0" w:space="0" w:color="auto"/>
                        <w:bottom w:val="none" w:sz="0" w:space="0" w:color="auto"/>
                        <w:right w:val="none" w:sz="0" w:space="0" w:color="auto"/>
                      </w:divBdr>
                      <w:divsChild>
                        <w:div w:id="1286349023">
                          <w:marLeft w:val="0"/>
                          <w:marRight w:val="0"/>
                          <w:marTop w:val="0"/>
                          <w:marBottom w:val="0"/>
                          <w:divBdr>
                            <w:top w:val="none" w:sz="0" w:space="0" w:color="auto"/>
                            <w:left w:val="none" w:sz="0" w:space="0" w:color="auto"/>
                            <w:bottom w:val="none" w:sz="0" w:space="0" w:color="auto"/>
                            <w:right w:val="none" w:sz="0" w:space="0" w:color="auto"/>
                          </w:divBdr>
                          <w:divsChild>
                            <w:div w:id="133718332">
                              <w:marLeft w:val="0"/>
                              <w:marRight w:val="0"/>
                              <w:marTop w:val="0"/>
                              <w:marBottom w:val="150"/>
                              <w:divBdr>
                                <w:top w:val="none" w:sz="0" w:space="0" w:color="auto"/>
                                <w:left w:val="none" w:sz="0" w:space="0" w:color="auto"/>
                                <w:bottom w:val="none" w:sz="0" w:space="0" w:color="auto"/>
                                <w:right w:val="none" w:sz="0" w:space="0" w:color="auto"/>
                              </w:divBdr>
                              <w:divsChild>
                                <w:div w:id="20820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435197">
      <w:bodyDiv w:val="1"/>
      <w:marLeft w:val="0"/>
      <w:marRight w:val="0"/>
      <w:marTop w:val="0"/>
      <w:marBottom w:val="0"/>
      <w:divBdr>
        <w:top w:val="none" w:sz="0" w:space="0" w:color="auto"/>
        <w:left w:val="none" w:sz="0" w:space="0" w:color="auto"/>
        <w:bottom w:val="none" w:sz="0" w:space="0" w:color="auto"/>
        <w:right w:val="none" w:sz="0" w:space="0" w:color="auto"/>
      </w:divBdr>
    </w:div>
    <w:div w:id="482964100">
      <w:bodyDiv w:val="1"/>
      <w:marLeft w:val="0"/>
      <w:marRight w:val="0"/>
      <w:marTop w:val="0"/>
      <w:marBottom w:val="0"/>
      <w:divBdr>
        <w:top w:val="none" w:sz="0" w:space="0" w:color="auto"/>
        <w:left w:val="none" w:sz="0" w:space="0" w:color="auto"/>
        <w:bottom w:val="none" w:sz="0" w:space="0" w:color="auto"/>
        <w:right w:val="none" w:sz="0" w:space="0" w:color="auto"/>
      </w:divBdr>
    </w:div>
    <w:div w:id="483084904">
      <w:bodyDiv w:val="1"/>
      <w:marLeft w:val="0"/>
      <w:marRight w:val="0"/>
      <w:marTop w:val="0"/>
      <w:marBottom w:val="0"/>
      <w:divBdr>
        <w:top w:val="none" w:sz="0" w:space="0" w:color="auto"/>
        <w:left w:val="none" w:sz="0" w:space="0" w:color="auto"/>
        <w:bottom w:val="none" w:sz="0" w:space="0" w:color="auto"/>
        <w:right w:val="none" w:sz="0" w:space="0" w:color="auto"/>
      </w:divBdr>
    </w:div>
    <w:div w:id="483162442">
      <w:bodyDiv w:val="1"/>
      <w:marLeft w:val="0"/>
      <w:marRight w:val="0"/>
      <w:marTop w:val="0"/>
      <w:marBottom w:val="0"/>
      <w:divBdr>
        <w:top w:val="none" w:sz="0" w:space="0" w:color="auto"/>
        <w:left w:val="none" w:sz="0" w:space="0" w:color="auto"/>
        <w:bottom w:val="none" w:sz="0" w:space="0" w:color="auto"/>
        <w:right w:val="none" w:sz="0" w:space="0" w:color="auto"/>
      </w:divBdr>
    </w:div>
    <w:div w:id="483547677">
      <w:bodyDiv w:val="1"/>
      <w:marLeft w:val="0"/>
      <w:marRight w:val="0"/>
      <w:marTop w:val="0"/>
      <w:marBottom w:val="0"/>
      <w:divBdr>
        <w:top w:val="none" w:sz="0" w:space="0" w:color="auto"/>
        <w:left w:val="none" w:sz="0" w:space="0" w:color="auto"/>
        <w:bottom w:val="none" w:sz="0" w:space="0" w:color="auto"/>
        <w:right w:val="none" w:sz="0" w:space="0" w:color="auto"/>
      </w:divBdr>
      <w:divsChild>
        <w:div w:id="111216147">
          <w:marLeft w:val="0"/>
          <w:marRight w:val="0"/>
          <w:marTop w:val="0"/>
          <w:marBottom w:val="0"/>
          <w:divBdr>
            <w:top w:val="none" w:sz="0" w:space="0" w:color="auto"/>
            <w:left w:val="none" w:sz="0" w:space="0" w:color="auto"/>
            <w:bottom w:val="none" w:sz="0" w:space="0" w:color="auto"/>
            <w:right w:val="none" w:sz="0" w:space="0" w:color="auto"/>
          </w:divBdr>
        </w:div>
      </w:divsChild>
    </w:div>
    <w:div w:id="483930007">
      <w:bodyDiv w:val="1"/>
      <w:marLeft w:val="0"/>
      <w:marRight w:val="0"/>
      <w:marTop w:val="0"/>
      <w:marBottom w:val="0"/>
      <w:divBdr>
        <w:top w:val="none" w:sz="0" w:space="0" w:color="auto"/>
        <w:left w:val="none" w:sz="0" w:space="0" w:color="auto"/>
        <w:bottom w:val="none" w:sz="0" w:space="0" w:color="auto"/>
        <w:right w:val="none" w:sz="0" w:space="0" w:color="auto"/>
      </w:divBdr>
    </w:div>
    <w:div w:id="484052311">
      <w:bodyDiv w:val="1"/>
      <w:marLeft w:val="0"/>
      <w:marRight w:val="0"/>
      <w:marTop w:val="0"/>
      <w:marBottom w:val="0"/>
      <w:divBdr>
        <w:top w:val="none" w:sz="0" w:space="0" w:color="auto"/>
        <w:left w:val="none" w:sz="0" w:space="0" w:color="auto"/>
        <w:bottom w:val="none" w:sz="0" w:space="0" w:color="auto"/>
        <w:right w:val="none" w:sz="0" w:space="0" w:color="auto"/>
      </w:divBdr>
    </w:div>
    <w:div w:id="484276250">
      <w:bodyDiv w:val="1"/>
      <w:marLeft w:val="0"/>
      <w:marRight w:val="0"/>
      <w:marTop w:val="0"/>
      <w:marBottom w:val="0"/>
      <w:divBdr>
        <w:top w:val="none" w:sz="0" w:space="0" w:color="auto"/>
        <w:left w:val="none" w:sz="0" w:space="0" w:color="auto"/>
        <w:bottom w:val="none" w:sz="0" w:space="0" w:color="auto"/>
        <w:right w:val="none" w:sz="0" w:space="0" w:color="auto"/>
      </w:divBdr>
      <w:divsChild>
        <w:div w:id="465971167">
          <w:marLeft w:val="0"/>
          <w:marRight w:val="0"/>
          <w:marTop w:val="0"/>
          <w:marBottom w:val="0"/>
          <w:divBdr>
            <w:top w:val="single" w:sz="6" w:space="20" w:color="EEEEEE"/>
            <w:left w:val="none" w:sz="0" w:space="0" w:color="auto"/>
            <w:bottom w:val="none" w:sz="0" w:space="20" w:color="auto"/>
            <w:right w:val="none" w:sz="0" w:space="31" w:color="auto"/>
          </w:divBdr>
          <w:divsChild>
            <w:div w:id="1383364373">
              <w:marLeft w:val="0"/>
              <w:marRight w:val="0"/>
              <w:marTop w:val="0"/>
              <w:marBottom w:val="0"/>
              <w:divBdr>
                <w:top w:val="none" w:sz="0" w:space="0" w:color="auto"/>
                <w:left w:val="none" w:sz="0" w:space="0" w:color="auto"/>
                <w:bottom w:val="none" w:sz="0" w:space="0" w:color="auto"/>
                <w:right w:val="none" w:sz="0" w:space="0" w:color="auto"/>
              </w:divBdr>
            </w:div>
          </w:divsChild>
        </w:div>
        <w:div w:id="1994020380">
          <w:marLeft w:val="0"/>
          <w:marRight w:val="0"/>
          <w:marTop w:val="0"/>
          <w:marBottom w:val="0"/>
          <w:divBdr>
            <w:top w:val="none" w:sz="0" w:space="0" w:color="auto"/>
            <w:left w:val="none" w:sz="0" w:space="0" w:color="auto"/>
            <w:bottom w:val="none" w:sz="0" w:space="0" w:color="auto"/>
            <w:right w:val="none" w:sz="0" w:space="0" w:color="auto"/>
          </w:divBdr>
          <w:divsChild>
            <w:div w:id="601763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320037">
      <w:bodyDiv w:val="1"/>
      <w:marLeft w:val="0"/>
      <w:marRight w:val="0"/>
      <w:marTop w:val="0"/>
      <w:marBottom w:val="0"/>
      <w:divBdr>
        <w:top w:val="none" w:sz="0" w:space="0" w:color="auto"/>
        <w:left w:val="none" w:sz="0" w:space="0" w:color="auto"/>
        <w:bottom w:val="none" w:sz="0" w:space="0" w:color="auto"/>
        <w:right w:val="none" w:sz="0" w:space="0" w:color="auto"/>
      </w:divBdr>
    </w:div>
    <w:div w:id="484591307">
      <w:bodyDiv w:val="1"/>
      <w:marLeft w:val="0"/>
      <w:marRight w:val="0"/>
      <w:marTop w:val="0"/>
      <w:marBottom w:val="0"/>
      <w:divBdr>
        <w:top w:val="none" w:sz="0" w:space="0" w:color="auto"/>
        <w:left w:val="none" w:sz="0" w:space="0" w:color="auto"/>
        <w:bottom w:val="none" w:sz="0" w:space="0" w:color="auto"/>
        <w:right w:val="none" w:sz="0" w:space="0" w:color="auto"/>
      </w:divBdr>
    </w:div>
    <w:div w:id="484978229">
      <w:bodyDiv w:val="1"/>
      <w:marLeft w:val="0"/>
      <w:marRight w:val="0"/>
      <w:marTop w:val="0"/>
      <w:marBottom w:val="0"/>
      <w:divBdr>
        <w:top w:val="none" w:sz="0" w:space="0" w:color="auto"/>
        <w:left w:val="none" w:sz="0" w:space="0" w:color="auto"/>
        <w:bottom w:val="none" w:sz="0" w:space="0" w:color="auto"/>
        <w:right w:val="none" w:sz="0" w:space="0" w:color="auto"/>
      </w:divBdr>
    </w:div>
    <w:div w:id="485124118">
      <w:bodyDiv w:val="1"/>
      <w:marLeft w:val="0"/>
      <w:marRight w:val="0"/>
      <w:marTop w:val="0"/>
      <w:marBottom w:val="0"/>
      <w:divBdr>
        <w:top w:val="none" w:sz="0" w:space="0" w:color="auto"/>
        <w:left w:val="none" w:sz="0" w:space="0" w:color="auto"/>
        <w:bottom w:val="none" w:sz="0" w:space="0" w:color="auto"/>
        <w:right w:val="none" w:sz="0" w:space="0" w:color="auto"/>
      </w:divBdr>
    </w:div>
    <w:div w:id="485971609">
      <w:bodyDiv w:val="1"/>
      <w:marLeft w:val="0"/>
      <w:marRight w:val="0"/>
      <w:marTop w:val="0"/>
      <w:marBottom w:val="0"/>
      <w:divBdr>
        <w:top w:val="none" w:sz="0" w:space="0" w:color="auto"/>
        <w:left w:val="none" w:sz="0" w:space="0" w:color="auto"/>
        <w:bottom w:val="none" w:sz="0" w:space="0" w:color="auto"/>
        <w:right w:val="none" w:sz="0" w:space="0" w:color="auto"/>
      </w:divBdr>
    </w:div>
    <w:div w:id="486241100">
      <w:bodyDiv w:val="1"/>
      <w:marLeft w:val="0"/>
      <w:marRight w:val="0"/>
      <w:marTop w:val="0"/>
      <w:marBottom w:val="0"/>
      <w:divBdr>
        <w:top w:val="none" w:sz="0" w:space="0" w:color="auto"/>
        <w:left w:val="none" w:sz="0" w:space="0" w:color="auto"/>
        <w:bottom w:val="none" w:sz="0" w:space="0" w:color="auto"/>
        <w:right w:val="none" w:sz="0" w:space="0" w:color="auto"/>
      </w:divBdr>
    </w:div>
    <w:div w:id="486627787">
      <w:bodyDiv w:val="1"/>
      <w:marLeft w:val="0"/>
      <w:marRight w:val="0"/>
      <w:marTop w:val="0"/>
      <w:marBottom w:val="0"/>
      <w:divBdr>
        <w:top w:val="none" w:sz="0" w:space="0" w:color="auto"/>
        <w:left w:val="none" w:sz="0" w:space="0" w:color="auto"/>
        <w:bottom w:val="none" w:sz="0" w:space="0" w:color="auto"/>
        <w:right w:val="none" w:sz="0" w:space="0" w:color="auto"/>
      </w:divBdr>
      <w:divsChild>
        <w:div w:id="1830093835">
          <w:marLeft w:val="0"/>
          <w:marRight w:val="0"/>
          <w:marTop w:val="0"/>
          <w:marBottom w:val="0"/>
          <w:divBdr>
            <w:top w:val="none" w:sz="0" w:space="0" w:color="auto"/>
            <w:left w:val="none" w:sz="0" w:space="0" w:color="auto"/>
            <w:bottom w:val="none" w:sz="0" w:space="0" w:color="auto"/>
            <w:right w:val="none" w:sz="0" w:space="0" w:color="auto"/>
          </w:divBdr>
          <w:divsChild>
            <w:div w:id="1688215757">
              <w:marLeft w:val="750"/>
              <w:marRight w:val="345"/>
              <w:marTop w:val="0"/>
              <w:marBottom w:val="0"/>
              <w:divBdr>
                <w:top w:val="none" w:sz="0" w:space="0" w:color="auto"/>
                <w:left w:val="none" w:sz="0" w:space="0" w:color="auto"/>
                <w:bottom w:val="none" w:sz="0" w:space="0" w:color="auto"/>
                <w:right w:val="none" w:sz="0" w:space="0" w:color="auto"/>
              </w:divBdr>
              <w:divsChild>
                <w:div w:id="43137137">
                  <w:marLeft w:val="0"/>
                  <w:marRight w:val="0"/>
                  <w:marTop w:val="0"/>
                  <w:marBottom w:val="0"/>
                  <w:divBdr>
                    <w:top w:val="none" w:sz="0" w:space="0" w:color="auto"/>
                    <w:left w:val="none" w:sz="0" w:space="0" w:color="auto"/>
                    <w:bottom w:val="none" w:sz="0" w:space="0" w:color="auto"/>
                    <w:right w:val="none" w:sz="0" w:space="0" w:color="auto"/>
                  </w:divBdr>
                  <w:divsChild>
                    <w:div w:id="15955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1560">
      <w:bodyDiv w:val="1"/>
      <w:marLeft w:val="0"/>
      <w:marRight w:val="0"/>
      <w:marTop w:val="0"/>
      <w:marBottom w:val="0"/>
      <w:divBdr>
        <w:top w:val="none" w:sz="0" w:space="0" w:color="auto"/>
        <w:left w:val="none" w:sz="0" w:space="0" w:color="auto"/>
        <w:bottom w:val="none" w:sz="0" w:space="0" w:color="auto"/>
        <w:right w:val="none" w:sz="0" w:space="0" w:color="auto"/>
      </w:divBdr>
    </w:div>
    <w:div w:id="486898959">
      <w:bodyDiv w:val="1"/>
      <w:marLeft w:val="0"/>
      <w:marRight w:val="0"/>
      <w:marTop w:val="0"/>
      <w:marBottom w:val="0"/>
      <w:divBdr>
        <w:top w:val="none" w:sz="0" w:space="0" w:color="auto"/>
        <w:left w:val="none" w:sz="0" w:space="0" w:color="auto"/>
        <w:bottom w:val="none" w:sz="0" w:space="0" w:color="auto"/>
        <w:right w:val="none" w:sz="0" w:space="0" w:color="auto"/>
      </w:divBdr>
    </w:div>
    <w:div w:id="487400100">
      <w:bodyDiv w:val="1"/>
      <w:marLeft w:val="0"/>
      <w:marRight w:val="0"/>
      <w:marTop w:val="0"/>
      <w:marBottom w:val="0"/>
      <w:divBdr>
        <w:top w:val="none" w:sz="0" w:space="0" w:color="auto"/>
        <w:left w:val="none" w:sz="0" w:space="0" w:color="auto"/>
        <w:bottom w:val="none" w:sz="0" w:space="0" w:color="auto"/>
        <w:right w:val="none" w:sz="0" w:space="0" w:color="auto"/>
      </w:divBdr>
    </w:div>
    <w:div w:id="487749139">
      <w:bodyDiv w:val="1"/>
      <w:marLeft w:val="0"/>
      <w:marRight w:val="0"/>
      <w:marTop w:val="0"/>
      <w:marBottom w:val="0"/>
      <w:divBdr>
        <w:top w:val="none" w:sz="0" w:space="0" w:color="auto"/>
        <w:left w:val="none" w:sz="0" w:space="0" w:color="auto"/>
        <w:bottom w:val="none" w:sz="0" w:space="0" w:color="auto"/>
        <w:right w:val="none" w:sz="0" w:space="0" w:color="auto"/>
      </w:divBdr>
    </w:div>
    <w:div w:id="487937838">
      <w:bodyDiv w:val="1"/>
      <w:marLeft w:val="0"/>
      <w:marRight w:val="0"/>
      <w:marTop w:val="0"/>
      <w:marBottom w:val="0"/>
      <w:divBdr>
        <w:top w:val="none" w:sz="0" w:space="0" w:color="auto"/>
        <w:left w:val="none" w:sz="0" w:space="0" w:color="auto"/>
        <w:bottom w:val="none" w:sz="0" w:space="0" w:color="auto"/>
        <w:right w:val="none" w:sz="0" w:space="0" w:color="auto"/>
      </w:divBdr>
    </w:div>
    <w:div w:id="488062934">
      <w:bodyDiv w:val="1"/>
      <w:marLeft w:val="0"/>
      <w:marRight w:val="0"/>
      <w:marTop w:val="0"/>
      <w:marBottom w:val="0"/>
      <w:divBdr>
        <w:top w:val="none" w:sz="0" w:space="0" w:color="auto"/>
        <w:left w:val="none" w:sz="0" w:space="0" w:color="auto"/>
        <w:bottom w:val="none" w:sz="0" w:space="0" w:color="auto"/>
        <w:right w:val="none" w:sz="0" w:space="0" w:color="auto"/>
      </w:divBdr>
    </w:div>
    <w:div w:id="488330927">
      <w:bodyDiv w:val="1"/>
      <w:marLeft w:val="0"/>
      <w:marRight w:val="0"/>
      <w:marTop w:val="0"/>
      <w:marBottom w:val="0"/>
      <w:divBdr>
        <w:top w:val="none" w:sz="0" w:space="0" w:color="auto"/>
        <w:left w:val="none" w:sz="0" w:space="0" w:color="auto"/>
        <w:bottom w:val="none" w:sz="0" w:space="0" w:color="auto"/>
        <w:right w:val="none" w:sz="0" w:space="0" w:color="auto"/>
      </w:divBdr>
    </w:div>
    <w:div w:id="488636522">
      <w:bodyDiv w:val="1"/>
      <w:marLeft w:val="0"/>
      <w:marRight w:val="0"/>
      <w:marTop w:val="0"/>
      <w:marBottom w:val="0"/>
      <w:divBdr>
        <w:top w:val="none" w:sz="0" w:space="0" w:color="auto"/>
        <w:left w:val="none" w:sz="0" w:space="0" w:color="auto"/>
        <w:bottom w:val="none" w:sz="0" w:space="0" w:color="auto"/>
        <w:right w:val="none" w:sz="0" w:space="0" w:color="auto"/>
      </w:divBdr>
    </w:div>
    <w:div w:id="488982468">
      <w:bodyDiv w:val="1"/>
      <w:marLeft w:val="0"/>
      <w:marRight w:val="0"/>
      <w:marTop w:val="0"/>
      <w:marBottom w:val="0"/>
      <w:divBdr>
        <w:top w:val="none" w:sz="0" w:space="0" w:color="auto"/>
        <w:left w:val="none" w:sz="0" w:space="0" w:color="auto"/>
        <w:bottom w:val="none" w:sz="0" w:space="0" w:color="auto"/>
        <w:right w:val="none" w:sz="0" w:space="0" w:color="auto"/>
      </w:divBdr>
    </w:div>
    <w:div w:id="489490365">
      <w:bodyDiv w:val="1"/>
      <w:marLeft w:val="0"/>
      <w:marRight w:val="0"/>
      <w:marTop w:val="0"/>
      <w:marBottom w:val="0"/>
      <w:divBdr>
        <w:top w:val="none" w:sz="0" w:space="0" w:color="auto"/>
        <w:left w:val="none" w:sz="0" w:space="0" w:color="auto"/>
        <w:bottom w:val="none" w:sz="0" w:space="0" w:color="auto"/>
        <w:right w:val="none" w:sz="0" w:space="0" w:color="auto"/>
      </w:divBdr>
    </w:div>
    <w:div w:id="489757350">
      <w:bodyDiv w:val="1"/>
      <w:marLeft w:val="0"/>
      <w:marRight w:val="0"/>
      <w:marTop w:val="0"/>
      <w:marBottom w:val="0"/>
      <w:divBdr>
        <w:top w:val="none" w:sz="0" w:space="0" w:color="auto"/>
        <w:left w:val="none" w:sz="0" w:space="0" w:color="auto"/>
        <w:bottom w:val="none" w:sz="0" w:space="0" w:color="auto"/>
        <w:right w:val="none" w:sz="0" w:space="0" w:color="auto"/>
      </w:divBdr>
      <w:divsChild>
        <w:div w:id="1281646963">
          <w:marLeft w:val="0"/>
          <w:marRight w:val="0"/>
          <w:marTop w:val="0"/>
          <w:marBottom w:val="0"/>
          <w:divBdr>
            <w:top w:val="none" w:sz="0" w:space="0" w:color="auto"/>
            <w:left w:val="none" w:sz="0" w:space="0" w:color="auto"/>
            <w:bottom w:val="none" w:sz="0" w:space="0" w:color="auto"/>
            <w:right w:val="none" w:sz="0" w:space="0" w:color="auto"/>
          </w:divBdr>
          <w:divsChild>
            <w:div w:id="800344091">
              <w:marLeft w:val="0"/>
              <w:marRight w:val="0"/>
              <w:marTop w:val="0"/>
              <w:marBottom w:val="0"/>
              <w:divBdr>
                <w:top w:val="none" w:sz="0" w:space="0" w:color="auto"/>
                <w:left w:val="none" w:sz="0" w:space="0" w:color="auto"/>
                <w:bottom w:val="none" w:sz="0" w:space="0" w:color="auto"/>
                <w:right w:val="none" w:sz="0" w:space="0" w:color="auto"/>
              </w:divBdr>
              <w:divsChild>
                <w:div w:id="1847094104">
                  <w:marLeft w:val="0"/>
                  <w:marRight w:val="0"/>
                  <w:marTop w:val="0"/>
                  <w:marBottom w:val="0"/>
                  <w:divBdr>
                    <w:top w:val="none" w:sz="0" w:space="0" w:color="auto"/>
                    <w:left w:val="none" w:sz="0" w:space="0" w:color="auto"/>
                    <w:bottom w:val="none" w:sz="0" w:space="0" w:color="auto"/>
                    <w:right w:val="none" w:sz="0" w:space="0" w:color="auto"/>
                  </w:divBdr>
                  <w:divsChild>
                    <w:div w:id="1795177749">
                      <w:marLeft w:val="0"/>
                      <w:marRight w:val="0"/>
                      <w:marTop w:val="0"/>
                      <w:marBottom w:val="360"/>
                      <w:divBdr>
                        <w:top w:val="none" w:sz="0" w:space="0" w:color="auto"/>
                        <w:left w:val="none" w:sz="0" w:space="0" w:color="auto"/>
                        <w:bottom w:val="dotted" w:sz="6" w:space="18" w:color="CCCCCC"/>
                        <w:right w:val="none" w:sz="0" w:space="0" w:color="auto"/>
                      </w:divBdr>
                      <w:divsChild>
                        <w:div w:id="86000534">
                          <w:marLeft w:val="0"/>
                          <w:marRight w:val="0"/>
                          <w:marTop w:val="0"/>
                          <w:marBottom w:val="0"/>
                          <w:divBdr>
                            <w:top w:val="none" w:sz="0" w:space="0" w:color="auto"/>
                            <w:left w:val="none" w:sz="0" w:space="0" w:color="auto"/>
                            <w:bottom w:val="none" w:sz="0" w:space="0" w:color="auto"/>
                            <w:right w:val="none" w:sz="0" w:space="0" w:color="auto"/>
                          </w:divBdr>
                          <w:divsChild>
                            <w:div w:id="16321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910226">
      <w:bodyDiv w:val="1"/>
      <w:marLeft w:val="0"/>
      <w:marRight w:val="0"/>
      <w:marTop w:val="0"/>
      <w:marBottom w:val="0"/>
      <w:divBdr>
        <w:top w:val="none" w:sz="0" w:space="0" w:color="auto"/>
        <w:left w:val="none" w:sz="0" w:space="0" w:color="auto"/>
        <w:bottom w:val="none" w:sz="0" w:space="0" w:color="auto"/>
        <w:right w:val="none" w:sz="0" w:space="0" w:color="auto"/>
      </w:divBdr>
    </w:div>
    <w:div w:id="490567282">
      <w:bodyDiv w:val="1"/>
      <w:marLeft w:val="0"/>
      <w:marRight w:val="0"/>
      <w:marTop w:val="0"/>
      <w:marBottom w:val="0"/>
      <w:divBdr>
        <w:top w:val="none" w:sz="0" w:space="0" w:color="auto"/>
        <w:left w:val="none" w:sz="0" w:space="0" w:color="auto"/>
        <w:bottom w:val="none" w:sz="0" w:space="0" w:color="auto"/>
        <w:right w:val="none" w:sz="0" w:space="0" w:color="auto"/>
      </w:divBdr>
    </w:div>
    <w:div w:id="490679382">
      <w:bodyDiv w:val="1"/>
      <w:marLeft w:val="0"/>
      <w:marRight w:val="0"/>
      <w:marTop w:val="0"/>
      <w:marBottom w:val="0"/>
      <w:divBdr>
        <w:top w:val="none" w:sz="0" w:space="0" w:color="auto"/>
        <w:left w:val="none" w:sz="0" w:space="0" w:color="auto"/>
        <w:bottom w:val="none" w:sz="0" w:space="0" w:color="auto"/>
        <w:right w:val="none" w:sz="0" w:space="0" w:color="auto"/>
      </w:divBdr>
    </w:div>
    <w:div w:id="491259927">
      <w:bodyDiv w:val="1"/>
      <w:marLeft w:val="0"/>
      <w:marRight w:val="0"/>
      <w:marTop w:val="0"/>
      <w:marBottom w:val="0"/>
      <w:divBdr>
        <w:top w:val="none" w:sz="0" w:space="0" w:color="auto"/>
        <w:left w:val="none" w:sz="0" w:space="0" w:color="auto"/>
        <w:bottom w:val="none" w:sz="0" w:space="0" w:color="auto"/>
        <w:right w:val="none" w:sz="0" w:space="0" w:color="auto"/>
      </w:divBdr>
      <w:divsChild>
        <w:div w:id="1985545554">
          <w:marLeft w:val="0"/>
          <w:marRight w:val="0"/>
          <w:marTop w:val="0"/>
          <w:marBottom w:val="0"/>
          <w:divBdr>
            <w:top w:val="none" w:sz="0" w:space="0" w:color="auto"/>
            <w:left w:val="none" w:sz="0" w:space="0" w:color="auto"/>
            <w:bottom w:val="none" w:sz="0" w:space="0" w:color="auto"/>
            <w:right w:val="none" w:sz="0" w:space="0" w:color="auto"/>
          </w:divBdr>
          <w:divsChild>
            <w:div w:id="254172977">
              <w:marLeft w:val="0"/>
              <w:marRight w:val="0"/>
              <w:marTop w:val="0"/>
              <w:marBottom w:val="0"/>
              <w:divBdr>
                <w:top w:val="none" w:sz="0" w:space="0" w:color="auto"/>
                <w:left w:val="none" w:sz="0" w:space="0" w:color="auto"/>
                <w:bottom w:val="none" w:sz="0" w:space="0" w:color="auto"/>
                <w:right w:val="none" w:sz="0" w:space="0" w:color="auto"/>
              </w:divBdr>
              <w:divsChild>
                <w:div w:id="1065756525">
                  <w:marLeft w:val="0"/>
                  <w:marRight w:val="0"/>
                  <w:marTop w:val="0"/>
                  <w:marBottom w:val="0"/>
                  <w:divBdr>
                    <w:top w:val="none" w:sz="0" w:space="0" w:color="auto"/>
                    <w:left w:val="none" w:sz="0" w:space="0" w:color="auto"/>
                    <w:bottom w:val="none" w:sz="0" w:space="0" w:color="auto"/>
                    <w:right w:val="none" w:sz="0" w:space="0" w:color="auto"/>
                  </w:divBdr>
                  <w:divsChild>
                    <w:div w:id="593166898">
                      <w:marLeft w:val="0"/>
                      <w:marRight w:val="0"/>
                      <w:marTop w:val="0"/>
                      <w:marBottom w:val="0"/>
                      <w:divBdr>
                        <w:top w:val="none" w:sz="0" w:space="0" w:color="auto"/>
                        <w:left w:val="none" w:sz="0" w:space="0" w:color="auto"/>
                        <w:bottom w:val="none" w:sz="0" w:space="0" w:color="auto"/>
                        <w:right w:val="none" w:sz="0" w:space="0" w:color="auto"/>
                      </w:divBdr>
                      <w:divsChild>
                        <w:div w:id="1788237074">
                          <w:marLeft w:val="0"/>
                          <w:marRight w:val="0"/>
                          <w:marTop w:val="0"/>
                          <w:marBottom w:val="288"/>
                          <w:divBdr>
                            <w:top w:val="none" w:sz="0" w:space="0" w:color="auto"/>
                            <w:left w:val="none" w:sz="0" w:space="0" w:color="auto"/>
                            <w:bottom w:val="none" w:sz="0" w:space="0" w:color="auto"/>
                            <w:right w:val="none" w:sz="0" w:space="0" w:color="auto"/>
                          </w:divBdr>
                          <w:divsChild>
                            <w:div w:id="160390974">
                              <w:marLeft w:val="0"/>
                              <w:marRight w:val="0"/>
                              <w:marTop w:val="0"/>
                              <w:marBottom w:val="0"/>
                              <w:divBdr>
                                <w:top w:val="none" w:sz="0" w:space="0" w:color="auto"/>
                                <w:left w:val="none" w:sz="0" w:space="0" w:color="auto"/>
                                <w:bottom w:val="none" w:sz="0" w:space="0" w:color="auto"/>
                                <w:right w:val="none" w:sz="0" w:space="0" w:color="auto"/>
                              </w:divBdr>
                              <w:divsChild>
                                <w:div w:id="1611931680">
                                  <w:marLeft w:val="0"/>
                                  <w:marRight w:val="0"/>
                                  <w:marTop w:val="45"/>
                                  <w:marBottom w:val="0"/>
                                  <w:divBdr>
                                    <w:top w:val="none" w:sz="0" w:space="0" w:color="auto"/>
                                    <w:left w:val="none" w:sz="0" w:space="0" w:color="auto"/>
                                    <w:bottom w:val="none" w:sz="0" w:space="0" w:color="auto"/>
                                    <w:right w:val="none" w:sz="0" w:space="0" w:color="auto"/>
                                  </w:divBdr>
                                  <w:divsChild>
                                    <w:div w:id="5277664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529498">
      <w:bodyDiv w:val="1"/>
      <w:marLeft w:val="0"/>
      <w:marRight w:val="0"/>
      <w:marTop w:val="0"/>
      <w:marBottom w:val="0"/>
      <w:divBdr>
        <w:top w:val="none" w:sz="0" w:space="0" w:color="auto"/>
        <w:left w:val="none" w:sz="0" w:space="0" w:color="auto"/>
        <w:bottom w:val="none" w:sz="0" w:space="0" w:color="auto"/>
        <w:right w:val="none" w:sz="0" w:space="0" w:color="auto"/>
      </w:divBdr>
      <w:divsChild>
        <w:div w:id="752431208">
          <w:marLeft w:val="0"/>
          <w:marRight w:val="0"/>
          <w:marTop w:val="0"/>
          <w:marBottom w:val="0"/>
          <w:divBdr>
            <w:top w:val="none" w:sz="0" w:space="0" w:color="auto"/>
            <w:left w:val="none" w:sz="0" w:space="0" w:color="auto"/>
            <w:bottom w:val="none" w:sz="0" w:space="0" w:color="auto"/>
            <w:right w:val="none" w:sz="0" w:space="0" w:color="auto"/>
          </w:divBdr>
          <w:divsChild>
            <w:div w:id="234701673">
              <w:marLeft w:val="0"/>
              <w:marRight w:val="0"/>
              <w:marTop w:val="0"/>
              <w:marBottom w:val="0"/>
              <w:divBdr>
                <w:top w:val="none" w:sz="0" w:space="0" w:color="auto"/>
                <w:left w:val="none" w:sz="0" w:space="0" w:color="auto"/>
                <w:bottom w:val="none" w:sz="0" w:space="0" w:color="auto"/>
                <w:right w:val="none" w:sz="0" w:space="0" w:color="auto"/>
              </w:divBdr>
              <w:divsChild>
                <w:div w:id="19162983">
                  <w:marLeft w:val="0"/>
                  <w:marRight w:val="0"/>
                  <w:marTop w:val="0"/>
                  <w:marBottom w:val="0"/>
                  <w:divBdr>
                    <w:top w:val="none" w:sz="0" w:space="0" w:color="auto"/>
                    <w:left w:val="none" w:sz="0" w:space="0" w:color="auto"/>
                    <w:bottom w:val="none" w:sz="0" w:space="0" w:color="auto"/>
                    <w:right w:val="none" w:sz="0" w:space="0" w:color="auto"/>
                  </w:divBdr>
                  <w:divsChild>
                    <w:div w:id="1378092826">
                      <w:marLeft w:val="0"/>
                      <w:marRight w:val="0"/>
                      <w:marTop w:val="0"/>
                      <w:marBottom w:val="0"/>
                      <w:divBdr>
                        <w:top w:val="none" w:sz="0" w:space="0" w:color="auto"/>
                        <w:left w:val="none" w:sz="0" w:space="0" w:color="auto"/>
                        <w:bottom w:val="none" w:sz="0" w:space="0" w:color="auto"/>
                        <w:right w:val="none" w:sz="0" w:space="0" w:color="auto"/>
                      </w:divBdr>
                      <w:divsChild>
                        <w:div w:id="1601715043">
                          <w:marLeft w:val="0"/>
                          <w:marRight w:val="0"/>
                          <w:marTop w:val="45"/>
                          <w:marBottom w:val="0"/>
                          <w:divBdr>
                            <w:top w:val="none" w:sz="0" w:space="0" w:color="auto"/>
                            <w:left w:val="none" w:sz="0" w:space="0" w:color="auto"/>
                            <w:bottom w:val="none" w:sz="0" w:space="0" w:color="auto"/>
                            <w:right w:val="none" w:sz="0" w:space="0" w:color="auto"/>
                          </w:divBdr>
                          <w:divsChild>
                            <w:div w:id="2732493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676619">
      <w:bodyDiv w:val="1"/>
      <w:marLeft w:val="0"/>
      <w:marRight w:val="0"/>
      <w:marTop w:val="0"/>
      <w:marBottom w:val="0"/>
      <w:divBdr>
        <w:top w:val="none" w:sz="0" w:space="0" w:color="auto"/>
        <w:left w:val="none" w:sz="0" w:space="0" w:color="auto"/>
        <w:bottom w:val="none" w:sz="0" w:space="0" w:color="auto"/>
        <w:right w:val="none" w:sz="0" w:space="0" w:color="auto"/>
      </w:divBdr>
    </w:div>
    <w:div w:id="492068692">
      <w:bodyDiv w:val="1"/>
      <w:marLeft w:val="0"/>
      <w:marRight w:val="0"/>
      <w:marTop w:val="0"/>
      <w:marBottom w:val="0"/>
      <w:divBdr>
        <w:top w:val="none" w:sz="0" w:space="0" w:color="auto"/>
        <w:left w:val="none" w:sz="0" w:space="0" w:color="auto"/>
        <w:bottom w:val="none" w:sz="0" w:space="0" w:color="auto"/>
        <w:right w:val="none" w:sz="0" w:space="0" w:color="auto"/>
      </w:divBdr>
    </w:div>
    <w:div w:id="492255193">
      <w:bodyDiv w:val="1"/>
      <w:marLeft w:val="0"/>
      <w:marRight w:val="0"/>
      <w:marTop w:val="0"/>
      <w:marBottom w:val="0"/>
      <w:divBdr>
        <w:top w:val="none" w:sz="0" w:space="0" w:color="auto"/>
        <w:left w:val="none" w:sz="0" w:space="0" w:color="auto"/>
        <w:bottom w:val="none" w:sz="0" w:space="0" w:color="auto"/>
        <w:right w:val="none" w:sz="0" w:space="0" w:color="auto"/>
      </w:divBdr>
    </w:div>
    <w:div w:id="492264388">
      <w:bodyDiv w:val="1"/>
      <w:marLeft w:val="0"/>
      <w:marRight w:val="0"/>
      <w:marTop w:val="0"/>
      <w:marBottom w:val="0"/>
      <w:divBdr>
        <w:top w:val="none" w:sz="0" w:space="0" w:color="auto"/>
        <w:left w:val="none" w:sz="0" w:space="0" w:color="auto"/>
        <w:bottom w:val="none" w:sz="0" w:space="0" w:color="auto"/>
        <w:right w:val="none" w:sz="0" w:space="0" w:color="auto"/>
      </w:divBdr>
    </w:div>
    <w:div w:id="493107967">
      <w:bodyDiv w:val="1"/>
      <w:marLeft w:val="0"/>
      <w:marRight w:val="0"/>
      <w:marTop w:val="0"/>
      <w:marBottom w:val="0"/>
      <w:divBdr>
        <w:top w:val="none" w:sz="0" w:space="0" w:color="auto"/>
        <w:left w:val="none" w:sz="0" w:space="0" w:color="auto"/>
        <w:bottom w:val="none" w:sz="0" w:space="0" w:color="auto"/>
        <w:right w:val="none" w:sz="0" w:space="0" w:color="auto"/>
      </w:divBdr>
    </w:div>
    <w:div w:id="493495913">
      <w:bodyDiv w:val="1"/>
      <w:marLeft w:val="0"/>
      <w:marRight w:val="0"/>
      <w:marTop w:val="0"/>
      <w:marBottom w:val="0"/>
      <w:divBdr>
        <w:top w:val="none" w:sz="0" w:space="0" w:color="auto"/>
        <w:left w:val="none" w:sz="0" w:space="0" w:color="auto"/>
        <w:bottom w:val="none" w:sz="0" w:space="0" w:color="auto"/>
        <w:right w:val="none" w:sz="0" w:space="0" w:color="auto"/>
      </w:divBdr>
    </w:div>
    <w:div w:id="493496920">
      <w:bodyDiv w:val="1"/>
      <w:marLeft w:val="0"/>
      <w:marRight w:val="0"/>
      <w:marTop w:val="0"/>
      <w:marBottom w:val="0"/>
      <w:divBdr>
        <w:top w:val="none" w:sz="0" w:space="0" w:color="auto"/>
        <w:left w:val="none" w:sz="0" w:space="0" w:color="auto"/>
        <w:bottom w:val="none" w:sz="0" w:space="0" w:color="auto"/>
        <w:right w:val="none" w:sz="0" w:space="0" w:color="auto"/>
      </w:divBdr>
    </w:div>
    <w:div w:id="493497441">
      <w:bodyDiv w:val="1"/>
      <w:marLeft w:val="0"/>
      <w:marRight w:val="0"/>
      <w:marTop w:val="0"/>
      <w:marBottom w:val="0"/>
      <w:divBdr>
        <w:top w:val="none" w:sz="0" w:space="0" w:color="auto"/>
        <w:left w:val="none" w:sz="0" w:space="0" w:color="auto"/>
        <w:bottom w:val="none" w:sz="0" w:space="0" w:color="auto"/>
        <w:right w:val="none" w:sz="0" w:space="0" w:color="auto"/>
      </w:divBdr>
    </w:div>
    <w:div w:id="494272540">
      <w:bodyDiv w:val="1"/>
      <w:marLeft w:val="0"/>
      <w:marRight w:val="0"/>
      <w:marTop w:val="0"/>
      <w:marBottom w:val="0"/>
      <w:divBdr>
        <w:top w:val="none" w:sz="0" w:space="0" w:color="auto"/>
        <w:left w:val="none" w:sz="0" w:space="0" w:color="auto"/>
        <w:bottom w:val="none" w:sz="0" w:space="0" w:color="auto"/>
        <w:right w:val="none" w:sz="0" w:space="0" w:color="auto"/>
      </w:divBdr>
    </w:div>
    <w:div w:id="494342831">
      <w:bodyDiv w:val="1"/>
      <w:marLeft w:val="0"/>
      <w:marRight w:val="0"/>
      <w:marTop w:val="0"/>
      <w:marBottom w:val="0"/>
      <w:divBdr>
        <w:top w:val="none" w:sz="0" w:space="0" w:color="auto"/>
        <w:left w:val="none" w:sz="0" w:space="0" w:color="auto"/>
        <w:bottom w:val="none" w:sz="0" w:space="0" w:color="auto"/>
        <w:right w:val="none" w:sz="0" w:space="0" w:color="auto"/>
      </w:divBdr>
    </w:div>
    <w:div w:id="494810015">
      <w:bodyDiv w:val="1"/>
      <w:marLeft w:val="0"/>
      <w:marRight w:val="0"/>
      <w:marTop w:val="0"/>
      <w:marBottom w:val="0"/>
      <w:divBdr>
        <w:top w:val="none" w:sz="0" w:space="0" w:color="auto"/>
        <w:left w:val="none" w:sz="0" w:space="0" w:color="auto"/>
        <w:bottom w:val="none" w:sz="0" w:space="0" w:color="auto"/>
        <w:right w:val="none" w:sz="0" w:space="0" w:color="auto"/>
      </w:divBdr>
    </w:div>
    <w:div w:id="495727084">
      <w:bodyDiv w:val="1"/>
      <w:marLeft w:val="0"/>
      <w:marRight w:val="0"/>
      <w:marTop w:val="0"/>
      <w:marBottom w:val="0"/>
      <w:divBdr>
        <w:top w:val="none" w:sz="0" w:space="0" w:color="auto"/>
        <w:left w:val="none" w:sz="0" w:space="0" w:color="auto"/>
        <w:bottom w:val="none" w:sz="0" w:space="0" w:color="auto"/>
        <w:right w:val="none" w:sz="0" w:space="0" w:color="auto"/>
      </w:divBdr>
    </w:div>
    <w:div w:id="495846637">
      <w:bodyDiv w:val="1"/>
      <w:marLeft w:val="0"/>
      <w:marRight w:val="0"/>
      <w:marTop w:val="0"/>
      <w:marBottom w:val="0"/>
      <w:divBdr>
        <w:top w:val="none" w:sz="0" w:space="0" w:color="auto"/>
        <w:left w:val="none" w:sz="0" w:space="0" w:color="auto"/>
        <w:bottom w:val="none" w:sz="0" w:space="0" w:color="auto"/>
        <w:right w:val="none" w:sz="0" w:space="0" w:color="auto"/>
      </w:divBdr>
    </w:div>
    <w:div w:id="496532295">
      <w:bodyDiv w:val="1"/>
      <w:marLeft w:val="0"/>
      <w:marRight w:val="0"/>
      <w:marTop w:val="0"/>
      <w:marBottom w:val="0"/>
      <w:divBdr>
        <w:top w:val="none" w:sz="0" w:space="0" w:color="auto"/>
        <w:left w:val="none" w:sz="0" w:space="0" w:color="auto"/>
        <w:bottom w:val="none" w:sz="0" w:space="0" w:color="auto"/>
        <w:right w:val="none" w:sz="0" w:space="0" w:color="auto"/>
      </w:divBdr>
    </w:div>
    <w:div w:id="496653992">
      <w:bodyDiv w:val="1"/>
      <w:marLeft w:val="0"/>
      <w:marRight w:val="0"/>
      <w:marTop w:val="0"/>
      <w:marBottom w:val="0"/>
      <w:divBdr>
        <w:top w:val="none" w:sz="0" w:space="0" w:color="auto"/>
        <w:left w:val="none" w:sz="0" w:space="0" w:color="auto"/>
        <w:bottom w:val="none" w:sz="0" w:space="0" w:color="auto"/>
        <w:right w:val="none" w:sz="0" w:space="0" w:color="auto"/>
      </w:divBdr>
    </w:div>
    <w:div w:id="496767137">
      <w:bodyDiv w:val="1"/>
      <w:marLeft w:val="0"/>
      <w:marRight w:val="0"/>
      <w:marTop w:val="0"/>
      <w:marBottom w:val="0"/>
      <w:divBdr>
        <w:top w:val="none" w:sz="0" w:space="0" w:color="auto"/>
        <w:left w:val="none" w:sz="0" w:space="0" w:color="auto"/>
        <w:bottom w:val="none" w:sz="0" w:space="0" w:color="auto"/>
        <w:right w:val="none" w:sz="0" w:space="0" w:color="auto"/>
      </w:divBdr>
    </w:div>
    <w:div w:id="497236323">
      <w:bodyDiv w:val="1"/>
      <w:marLeft w:val="0"/>
      <w:marRight w:val="0"/>
      <w:marTop w:val="0"/>
      <w:marBottom w:val="0"/>
      <w:divBdr>
        <w:top w:val="none" w:sz="0" w:space="0" w:color="auto"/>
        <w:left w:val="none" w:sz="0" w:space="0" w:color="auto"/>
        <w:bottom w:val="none" w:sz="0" w:space="0" w:color="auto"/>
        <w:right w:val="none" w:sz="0" w:space="0" w:color="auto"/>
      </w:divBdr>
    </w:div>
    <w:div w:id="497812973">
      <w:bodyDiv w:val="1"/>
      <w:marLeft w:val="0"/>
      <w:marRight w:val="0"/>
      <w:marTop w:val="0"/>
      <w:marBottom w:val="0"/>
      <w:divBdr>
        <w:top w:val="none" w:sz="0" w:space="0" w:color="auto"/>
        <w:left w:val="none" w:sz="0" w:space="0" w:color="auto"/>
        <w:bottom w:val="none" w:sz="0" w:space="0" w:color="auto"/>
        <w:right w:val="none" w:sz="0" w:space="0" w:color="auto"/>
      </w:divBdr>
    </w:div>
    <w:div w:id="498157917">
      <w:bodyDiv w:val="1"/>
      <w:marLeft w:val="0"/>
      <w:marRight w:val="0"/>
      <w:marTop w:val="0"/>
      <w:marBottom w:val="0"/>
      <w:divBdr>
        <w:top w:val="none" w:sz="0" w:space="0" w:color="auto"/>
        <w:left w:val="none" w:sz="0" w:space="0" w:color="auto"/>
        <w:bottom w:val="none" w:sz="0" w:space="0" w:color="auto"/>
        <w:right w:val="none" w:sz="0" w:space="0" w:color="auto"/>
      </w:divBdr>
    </w:div>
    <w:div w:id="498234495">
      <w:bodyDiv w:val="1"/>
      <w:marLeft w:val="0"/>
      <w:marRight w:val="0"/>
      <w:marTop w:val="0"/>
      <w:marBottom w:val="0"/>
      <w:divBdr>
        <w:top w:val="none" w:sz="0" w:space="0" w:color="auto"/>
        <w:left w:val="none" w:sz="0" w:space="0" w:color="auto"/>
        <w:bottom w:val="none" w:sz="0" w:space="0" w:color="auto"/>
        <w:right w:val="none" w:sz="0" w:space="0" w:color="auto"/>
      </w:divBdr>
    </w:div>
    <w:div w:id="498272182">
      <w:bodyDiv w:val="1"/>
      <w:marLeft w:val="0"/>
      <w:marRight w:val="0"/>
      <w:marTop w:val="0"/>
      <w:marBottom w:val="0"/>
      <w:divBdr>
        <w:top w:val="none" w:sz="0" w:space="0" w:color="auto"/>
        <w:left w:val="none" w:sz="0" w:space="0" w:color="auto"/>
        <w:bottom w:val="none" w:sz="0" w:space="0" w:color="auto"/>
        <w:right w:val="none" w:sz="0" w:space="0" w:color="auto"/>
      </w:divBdr>
    </w:div>
    <w:div w:id="498348650">
      <w:bodyDiv w:val="1"/>
      <w:marLeft w:val="0"/>
      <w:marRight w:val="0"/>
      <w:marTop w:val="0"/>
      <w:marBottom w:val="0"/>
      <w:divBdr>
        <w:top w:val="none" w:sz="0" w:space="0" w:color="auto"/>
        <w:left w:val="none" w:sz="0" w:space="0" w:color="auto"/>
        <w:bottom w:val="none" w:sz="0" w:space="0" w:color="auto"/>
        <w:right w:val="none" w:sz="0" w:space="0" w:color="auto"/>
      </w:divBdr>
    </w:div>
    <w:div w:id="498665719">
      <w:bodyDiv w:val="1"/>
      <w:marLeft w:val="0"/>
      <w:marRight w:val="0"/>
      <w:marTop w:val="0"/>
      <w:marBottom w:val="0"/>
      <w:divBdr>
        <w:top w:val="none" w:sz="0" w:space="0" w:color="auto"/>
        <w:left w:val="none" w:sz="0" w:space="0" w:color="auto"/>
        <w:bottom w:val="none" w:sz="0" w:space="0" w:color="auto"/>
        <w:right w:val="none" w:sz="0" w:space="0" w:color="auto"/>
      </w:divBdr>
    </w:div>
    <w:div w:id="498740897">
      <w:bodyDiv w:val="1"/>
      <w:marLeft w:val="0"/>
      <w:marRight w:val="0"/>
      <w:marTop w:val="0"/>
      <w:marBottom w:val="0"/>
      <w:divBdr>
        <w:top w:val="none" w:sz="0" w:space="0" w:color="auto"/>
        <w:left w:val="none" w:sz="0" w:space="0" w:color="auto"/>
        <w:bottom w:val="none" w:sz="0" w:space="0" w:color="auto"/>
        <w:right w:val="none" w:sz="0" w:space="0" w:color="auto"/>
      </w:divBdr>
    </w:div>
    <w:div w:id="498816441">
      <w:bodyDiv w:val="1"/>
      <w:marLeft w:val="0"/>
      <w:marRight w:val="0"/>
      <w:marTop w:val="0"/>
      <w:marBottom w:val="0"/>
      <w:divBdr>
        <w:top w:val="none" w:sz="0" w:space="0" w:color="auto"/>
        <w:left w:val="none" w:sz="0" w:space="0" w:color="auto"/>
        <w:bottom w:val="none" w:sz="0" w:space="0" w:color="auto"/>
        <w:right w:val="none" w:sz="0" w:space="0" w:color="auto"/>
      </w:divBdr>
    </w:div>
    <w:div w:id="499006942">
      <w:bodyDiv w:val="1"/>
      <w:marLeft w:val="0"/>
      <w:marRight w:val="0"/>
      <w:marTop w:val="0"/>
      <w:marBottom w:val="0"/>
      <w:divBdr>
        <w:top w:val="none" w:sz="0" w:space="0" w:color="auto"/>
        <w:left w:val="none" w:sz="0" w:space="0" w:color="auto"/>
        <w:bottom w:val="none" w:sz="0" w:space="0" w:color="auto"/>
        <w:right w:val="none" w:sz="0" w:space="0" w:color="auto"/>
      </w:divBdr>
    </w:div>
    <w:div w:id="499077823">
      <w:bodyDiv w:val="1"/>
      <w:marLeft w:val="0"/>
      <w:marRight w:val="0"/>
      <w:marTop w:val="0"/>
      <w:marBottom w:val="0"/>
      <w:divBdr>
        <w:top w:val="none" w:sz="0" w:space="0" w:color="auto"/>
        <w:left w:val="none" w:sz="0" w:space="0" w:color="auto"/>
        <w:bottom w:val="none" w:sz="0" w:space="0" w:color="auto"/>
        <w:right w:val="none" w:sz="0" w:space="0" w:color="auto"/>
      </w:divBdr>
    </w:div>
    <w:div w:id="499199987">
      <w:bodyDiv w:val="1"/>
      <w:marLeft w:val="0"/>
      <w:marRight w:val="0"/>
      <w:marTop w:val="0"/>
      <w:marBottom w:val="0"/>
      <w:divBdr>
        <w:top w:val="none" w:sz="0" w:space="0" w:color="auto"/>
        <w:left w:val="none" w:sz="0" w:space="0" w:color="auto"/>
        <w:bottom w:val="none" w:sz="0" w:space="0" w:color="auto"/>
        <w:right w:val="none" w:sz="0" w:space="0" w:color="auto"/>
      </w:divBdr>
    </w:div>
    <w:div w:id="499809206">
      <w:bodyDiv w:val="1"/>
      <w:marLeft w:val="0"/>
      <w:marRight w:val="0"/>
      <w:marTop w:val="0"/>
      <w:marBottom w:val="0"/>
      <w:divBdr>
        <w:top w:val="none" w:sz="0" w:space="0" w:color="auto"/>
        <w:left w:val="none" w:sz="0" w:space="0" w:color="auto"/>
        <w:bottom w:val="none" w:sz="0" w:space="0" w:color="auto"/>
        <w:right w:val="none" w:sz="0" w:space="0" w:color="auto"/>
      </w:divBdr>
    </w:div>
    <w:div w:id="499851786">
      <w:bodyDiv w:val="1"/>
      <w:marLeft w:val="0"/>
      <w:marRight w:val="0"/>
      <w:marTop w:val="0"/>
      <w:marBottom w:val="0"/>
      <w:divBdr>
        <w:top w:val="none" w:sz="0" w:space="0" w:color="auto"/>
        <w:left w:val="none" w:sz="0" w:space="0" w:color="auto"/>
        <w:bottom w:val="none" w:sz="0" w:space="0" w:color="auto"/>
        <w:right w:val="none" w:sz="0" w:space="0" w:color="auto"/>
      </w:divBdr>
      <w:divsChild>
        <w:div w:id="417167896">
          <w:marLeft w:val="0"/>
          <w:marRight w:val="0"/>
          <w:marTop w:val="0"/>
          <w:marBottom w:val="0"/>
          <w:divBdr>
            <w:top w:val="none" w:sz="0" w:space="0" w:color="auto"/>
            <w:left w:val="none" w:sz="0" w:space="0" w:color="auto"/>
            <w:bottom w:val="none" w:sz="0" w:space="0" w:color="auto"/>
            <w:right w:val="none" w:sz="0" w:space="0" w:color="auto"/>
          </w:divBdr>
        </w:div>
      </w:divsChild>
    </w:div>
    <w:div w:id="499976808">
      <w:bodyDiv w:val="1"/>
      <w:marLeft w:val="0"/>
      <w:marRight w:val="0"/>
      <w:marTop w:val="0"/>
      <w:marBottom w:val="0"/>
      <w:divBdr>
        <w:top w:val="none" w:sz="0" w:space="0" w:color="auto"/>
        <w:left w:val="none" w:sz="0" w:space="0" w:color="auto"/>
        <w:bottom w:val="none" w:sz="0" w:space="0" w:color="auto"/>
        <w:right w:val="none" w:sz="0" w:space="0" w:color="auto"/>
      </w:divBdr>
    </w:div>
    <w:div w:id="500004533">
      <w:bodyDiv w:val="1"/>
      <w:marLeft w:val="0"/>
      <w:marRight w:val="0"/>
      <w:marTop w:val="0"/>
      <w:marBottom w:val="0"/>
      <w:divBdr>
        <w:top w:val="none" w:sz="0" w:space="0" w:color="auto"/>
        <w:left w:val="none" w:sz="0" w:space="0" w:color="auto"/>
        <w:bottom w:val="none" w:sz="0" w:space="0" w:color="auto"/>
        <w:right w:val="none" w:sz="0" w:space="0" w:color="auto"/>
      </w:divBdr>
    </w:div>
    <w:div w:id="500388145">
      <w:bodyDiv w:val="1"/>
      <w:marLeft w:val="0"/>
      <w:marRight w:val="0"/>
      <w:marTop w:val="0"/>
      <w:marBottom w:val="0"/>
      <w:divBdr>
        <w:top w:val="none" w:sz="0" w:space="0" w:color="auto"/>
        <w:left w:val="none" w:sz="0" w:space="0" w:color="auto"/>
        <w:bottom w:val="none" w:sz="0" w:space="0" w:color="auto"/>
        <w:right w:val="none" w:sz="0" w:space="0" w:color="auto"/>
      </w:divBdr>
    </w:div>
    <w:div w:id="500700559">
      <w:bodyDiv w:val="1"/>
      <w:marLeft w:val="0"/>
      <w:marRight w:val="0"/>
      <w:marTop w:val="0"/>
      <w:marBottom w:val="0"/>
      <w:divBdr>
        <w:top w:val="none" w:sz="0" w:space="0" w:color="auto"/>
        <w:left w:val="none" w:sz="0" w:space="0" w:color="auto"/>
        <w:bottom w:val="none" w:sz="0" w:space="0" w:color="auto"/>
        <w:right w:val="none" w:sz="0" w:space="0" w:color="auto"/>
      </w:divBdr>
    </w:div>
    <w:div w:id="500779698">
      <w:bodyDiv w:val="1"/>
      <w:marLeft w:val="0"/>
      <w:marRight w:val="0"/>
      <w:marTop w:val="0"/>
      <w:marBottom w:val="0"/>
      <w:divBdr>
        <w:top w:val="none" w:sz="0" w:space="0" w:color="auto"/>
        <w:left w:val="none" w:sz="0" w:space="0" w:color="auto"/>
        <w:bottom w:val="none" w:sz="0" w:space="0" w:color="auto"/>
        <w:right w:val="none" w:sz="0" w:space="0" w:color="auto"/>
      </w:divBdr>
    </w:div>
    <w:div w:id="502018273">
      <w:bodyDiv w:val="1"/>
      <w:marLeft w:val="0"/>
      <w:marRight w:val="0"/>
      <w:marTop w:val="0"/>
      <w:marBottom w:val="0"/>
      <w:divBdr>
        <w:top w:val="none" w:sz="0" w:space="0" w:color="auto"/>
        <w:left w:val="none" w:sz="0" w:space="0" w:color="auto"/>
        <w:bottom w:val="none" w:sz="0" w:space="0" w:color="auto"/>
        <w:right w:val="none" w:sz="0" w:space="0" w:color="auto"/>
      </w:divBdr>
    </w:div>
    <w:div w:id="502933717">
      <w:bodyDiv w:val="1"/>
      <w:marLeft w:val="0"/>
      <w:marRight w:val="0"/>
      <w:marTop w:val="0"/>
      <w:marBottom w:val="0"/>
      <w:divBdr>
        <w:top w:val="none" w:sz="0" w:space="0" w:color="auto"/>
        <w:left w:val="none" w:sz="0" w:space="0" w:color="auto"/>
        <w:bottom w:val="none" w:sz="0" w:space="0" w:color="auto"/>
        <w:right w:val="none" w:sz="0" w:space="0" w:color="auto"/>
      </w:divBdr>
    </w:div>
    <w:div w:id="503013515">
      <w:bodyDiv w:val="1"/>
      <w:marLeft w:val="0"/>
      <w:marRight w:val="0"/>
      <w:marTop w:val="0"/>
      <w:marBottom w:val="0"/>
      <w:divBdr>
        <w:top w:val="none" w:sz="0" w:space="0" w:color="auto"/>
        <w:left w:val="none" w:sz="0" w:space="0" w:color="auto"/>
        <w:bottom w:val="none" w:sz="0" w:space="0" w:color="auto"/>
        <w:right w:val="none" w:sz="0" w:space="0" w:color="auto"/>
      </w:divBdr>
      <w:divsChild>
        <w:div w:id="1910774406">
          <w:marLeft w:val="0"/>
          <w:marRight w:val="0"/>
          <w:marTop w:val="0"/>
          <w:marBottom w:val="0"/>
          <w:divBdr>
            <w:top w:val="single" w:sz="6" w:space="20" w:color="EEEEEE"/>
            <w:left w:val="none" w:sz="0" w:space="0" w:color="auto"/>
            <w:bottom w:val="none" w:sz="0" w:space="20" w:color="auto"/>
            <w:right w:val="none" w:sz="0" w:space="31" w:color="auto"/>
          </w:divBdr>
          <w:divsChild>
            <w:div w:id="682900647">
              <w:marLeft w:val="0"/>
              <w:marRight w:val="0"/>
              <w:marTop w:val="0"/>
              <w:marBottom w:val="0"/>
              <w:divBdr>
                <w:top w:val="none" w:sz="0" w:space="0" w:color="auto"/>
                <w:left w:val="none" w:sz="0" w:space="0" w:color="auto"/>
                <w:bottom w:val="none" w:sz="0" w:space="0" w:color="auto"/>
                <w:right w:val="none" w:sz="0" w:space="0" w:color="auto"/>
              </w:divBdr>
            </w:div>
          </w:divsChild>
        </w:div>
        <w:div w:id="1872376479">
          <w:marLeft w:val="0"/>
          <w:marRight w:val="0"/>
          <w:marTop w:val="0"/>
          <w:marBottom w:val="0"/>
          <w:divBdr>
            <w:top w:val="none" w:sz="0" w:space="0" w:color="auto"/>
            <w:left w:val="none" w:sz="0" w:space="0" w:color="auto"/>
            <w:bottom w:val="none" w:sz="0" w:space="0" w:color="auto"/>
            <w:right w:val="none" w:sz="0" w:space="0" w:color="auto"/>
          </w:divBdr>
          <w:divsChild>
            <w:div w:id="341664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014863">
      <w:bodyDiv w:val="1"/>
      <w:marLeft w:val="0"/>
      <w:marRight w:val="0"/>
      <w:marTop w:val="0"/>
      <w:marBottom w:val="0"/>
      <w:divBdr>
        <w:top w:val="none" w:sz="0" w:space="0" w:color="auto"/>
        <w:left w:val="none" w:sz="0" w:space="0" w:color="auto"/>
        <w:bottom w:val="none" w:sz="0" w:space="0" w:color="auto"/>
        <w:right w:val="none" w:sz="0" w:space="0" w:color="auto"/>
      </w:divBdr>
    </w:div>
    <w:div w:id="503129317">
      <w:bodyDiv w:val="1"/>
      <w:marLeft w:val="0"/>
      <w:marRight w:val="0"/>
      <w:marTop w:val="0"/>
      <w:marBottom w:val="0"/>
      <w:divBdr>
        <w:top w:val="none" w:sz="0" w:space="0" w:color="auto"/>
        <w:left w:val="none" w:sz="0" w:space="0" w:color="auto"/>
        <w:bottom w:val="none" w:sz="0" w:space="0" w:color="auto"/>
        <w:right w:val="none" w:sz="0" w:space="0" w:color="auto"/>
      </w:divBdr>
    </w:div>
    <w:div w:id="503282415">
      <w:bodyDiv w:val="1"/>
      <w:marLeft w:val="0"/>
      <w:marRight w:val="0"/>
      <w:marTop w:val="0"/>
      <w:marBottom w:val="0"/>
      <w:divBdr>
        <w:top w:val="none" w:sz="0" w:space="0" w:color="auto"/>
        <w:left w:val="none" w:sz="0" w:space="0" w:color="auto"/>
        <w:bottom w:val="none" w:sz="0" w:space="0" w:color="auto"/>
        <w:right w:val="none" w:sz="0" w:space="0" w:color="auto"/>
      </w:divBdr>
    </w:div>
    <w:div w:id="503323059">
      <w:bodyDiv w:val="1"/>
      <w:marLeft w:val="0"/>
      <w:marRight w:val="0"/>
      <w:marTop w:val="0"/>
      <w:marBottom w:val="0"/>
      <w:divBdr>
        <w:top w:val="none" w:sz="0" w:space="0" w:color="auto"/>
        <w:left w:val="none" w:sz="0" w:space="0" w:color="auto"/>
        <w:bottom w:val="none" w:sz="0" w:space="0" w:color="auto"/>
        <w:right w:val="none" w:sz="0" w:space="0" w:color="auto"/>
      </w:divBdr>
    </w:div>
    <w:div w:id="503324650">
      <w:bodyDiv w:val="1"/>
      <w:marLeft w:val="0"/>
      <w:marRight w:val="0"/>
      <w:marTop w:val="0"/>
      <w:marBottom w:val="0"/>
      <w:divBdr>
        <w:top w:val="none" w:sz="0" w:space="0" w:color="auto"/>
        <w:left w:val="none" w:sz="0" w:space="0" w:color="auto"/>
        <w:bottom w:val="none" w:sz="0" w:space="0" w:color="auto"/>
        <w:right w:val="none" w:sz="0" w:space="0" w:color="auto"/>
      </w:divBdr>
    </w:div>
    <w:div w:id="503326694">
      <w:bodyDiv w:val="1"/>
      <w:marLeft w:val="0"/>
      <w:marRight w:val="0"/>
      <w:marTop w:val="0"/>
      <w:marBottom w:val="0"/>
      <w:divBdr>
        <w:top w:val="none" w:sz="0" w:space="0" w:color="auto"/>
        <w:left w:val="none" w:sz="0" w:space="0" w:color="auto"/>
        <w:bottom w:val="none" w:sz="0" w:space="0" w:color="auto"/>
        <w:right w:val="none" w:sz="0" w:space="0" w:color="auto"/>
      </w:divBdr>
    </w:div>
    <w:div w:id="503470242">
      <w:bodyDiv w:val="1"/>
      <w:marLeft w:val="0"/>
      <w:marRight w:val="0"/>
      <w:marTop w:val="0"/>
      <w:marBottom w:val="0"/>
      <w:divBdr>
        <w:top w:val="none" w:sz="0" w:space="0" w:color="auto"/>
        <w:left w:val="none" w:sz="0" w:space="0" w:color="auto"/>
        <w:bottom w:val="none" w:sz="0" w:space="0" w:color="auto"/>
        <w:right w:val="none" w:sz="0" w:space="0" w:color="auto"/>
      </w:divBdr>
    </w:div>
    <w:div w:id="503590144">
      <w:bodyDiv w:val="1"/>
      <w:marLeft w:val="0"/>
      <w:marRight w:val="0"/>
      <w:marTop w:val="0"/>
      <w:marBottom w:val="0"/>
      <w:divBdr>
        <w:top w:val="none" w:sz="0" w:space="0" w:color="auto"/>
        <w:left w:val="none" w:sz="0" w:space="0" w:color="auto"/>
        <w:bottom w:val="none" w:sz="0" w:space="0" w:color="auto"/>
        <w:right w:val="none" w:sz="0" w:space="0" w:color="auto"/>
      </w:divBdr>
    </w:div>
    <w:div w:id="504251616">
      <w:bodyDiv w:val="1"/>
      <w:marLeft w:val="0"/>
      <w:marRight w:val="0"/>
      <w:marTop w:val="0"/>
      <w:marBottom w:val="0"/>
      <w:divBdr>
        <w:top w:val="none" w:sz="0" w:space="0" w:color="auto"/>
        <w:left w:val="none" w:sz="0" w:space="0" w:color="auto"/>
        <w:bottom w:val="none" w:sz="0" w:space="0" w:color="auto"/>
        <w:right w:val="none" w:sz="0" w:space="0" w:color="auto"/>
      </w:divBdr>
    </w:div>
    <w:div w:id="504713480">
      <w:bodyDiv w:val="1"/>
      <w:marLeft w:val="0"/>
      <w:marRight w:val="0"/>
      <w:marTop w:val="0"/>
      <w:marBottom w:val="0"/>
      <w:divBdr>
        <w:top w:val="none" w:sz="0" w:space="0" w:color="auto"/>
        <w:left w:val="none" w:sz="0" w:space="0" w:color="auto"/>
        <w:bottom w:val="none" w:sz="0" w:space="0" w:color="auto"/>
        <w:right w:val="none" w:sz="0" w:space="0" w:color="auto"/>
      </w:divBdr>
    </w:div>
    <w:div w:id="504785939">
      <w:bodyDiv w:val="1"/>
      <w:marLeft w:val="0"/>
      <w:marRight w:val="0"/>
      <w:marTop w:val="0"/>
      <w:marBottom w:val="0"/>
      <w:divBdr>
        <w:top w:val="none" w:sz="0" w:space="0" w:color="auto"/>
        <w:left w:val="none" w:sz="0" w:space="0" w:color="auto"/>
        <w:bottom w:val="none" w:sz="0" w:space="0" w:color="auto"/>
        <w:right w:val="none" w:sz="0" w:space="0" w:color="auto"/>
      </w:divBdr>
    </w:div>
    <w:div w:id="504980353">
      <w:bodyDiv w:val="1"/>
      <w:marLeft w:val="0"/>
      <w:marRight w:val="0"/>
      <w:marTop w:val="0"/>
      <w:marBottom w:val="0"/>
      <w:divBdr>
        <w:top w:val="none" w:sz="0" w:space="0" w:color="auto"/>
        <w:left w:val="none" w:sz="0" w:space="0" w:color="auto"/>
        <w:bottom w:val="none" w:sz="0" w:space="0" w:color="auto"/>
        <w:right w:val="none" w:sz="0" w:space="0" w:color="auto"/>
      </w:divBdr>
    </w:div>
    <w:div w:id="505100779">
      <w:bodyDiv w:val="1"/>
      <w:marLeft w:val="0"/>
      <w:marRight w:val="0"/>
      <w:marTop w:val="0"/>
      <w:marBottom w:val="0"/>
      <w:divBdr>
        <w:top w:val="none" w:sz="0" w:space="0" w:color="auto"/>
        <w:left w:val="none" w:sz="0" w:space="0" w:color="auto"/>
        <w:bottom w:val="none" w:sz="0" w:space="0" w:color="auto"/>
        <w:right w:val="none" w:sz="0" w:space="0" w:color="auto"/>
      </w:divBdr>
    </w:div>
    <w:div w:id="506680056">
      <w:bodyDiv w:val="1"/>
      <w:marLeft w:val="0"/>
      <w:marRight w:val="0"/>
      <w:marTop w:val="0"/>
      <w:marBottom w:val="0"/>
      <w:divBdr>
        <w:top w:val="none" w:sz="0" w:space="0" w:color="auto"/>
        <w:left w:val="none" w:sz="0" w:space="0" w:color="auto"/>
        <w:bottom w:val="none" w:sz="0" w:space="0" w:color="auto"/>
        <w:right w:val="none" w:sz="0" w:space="0" w:color="auto"/>
      </w:divBdr>
    </w:div>
    <w:div w:id="507839590">
      <w:bodyDiv w:val="1"/>
      <w:marLeft w:val="0"/>
      <w:marRight w:val="0"/>
      <w:marTop w:val="0"/>
      <w:marBottom w:val="0"/>
      <w:divBdr>
        <w:top w:val="none" w:sz="0" w:space="0" w:color="auto"/>
        <w:left w:val="none" w:sz="0" w:space="0" w:color="auto"/>
        <w:bottom w:val="none" w:sz="0" w:space="0" w:color="auto"/>
        <w:right w:val="none" w:sz="0" w:space="0" w:color="auto"/>
      </w:divBdr>
    </w:div>
    <w:div w:id="508329348">
      <w:bodyDiv w:val="1"/>
      <w:marLeft w:val="0"/>
      <w:marRight w:val="0"/>
      <w:marTop w:val="0"/>
      <w:marBottom w:val="0"/>
      <w:divBdr>
        <w:top w:val="none" w:sz="0" w:space="0" w:color="auto"/>
        <w:left w:val="none" w:sz="0" w:space="0" w:color="auto"/>
        <w:bottom w:val="none" w:sz="0" w:space="0" w:color="auto"/>
        <w:right w:val="none" w:sz="0" w:space="0" w:color="auto"/>
      </w:divBdr>
    </w:div>
    <w:div w:id="508787506">
      <w:bodyDiv w:val="1"/>
      <w:marLeft w:val="0"/>
      <w:marRight w:val="0"/>
      <w:marTop w:val="0"/>
      <w:marBottom w:val="0"/>
      <w:divBdr>
        <w:top w:val="none" w:sz="0" w:space="0" w:color="auto"/>
        <w:left w:val="none" w:sz="0" w:space="0" w:color="auto"/>
        <w:bottom w:val="none" w:sz="0" w:space="0" w:color="auto"/>
        <w:right w:val="none" w:sz="0" w:space="0" w:color="auto"/>
      </w:divBdr>
    </w:div>
    <w:div w:id="509027250">
      <w:bodyDiv w:val="1"/>
      <w:marLeft w:val="0"/>
      <w:marRight w:val="0"/>
      <w:marTop w:val="0"/>
      <w:marBottom w:val="0"/>
      <w:divBdr>
        <w:top w:val="none" w:sz="0" w:space="0" w:color="auto"/>
        <w:left w:val="none" w:sz="0" w:space="0" w:color="auto"/>
        <w:bottom w:val="none" w:sz="0" w:space="0" w:color="auto"/>
        <w:right w:val="none" w:sz="0" w:space="0" w:color="auto"/>
      </w:divBdr>
      <w:divsChild>
        <w:div w:id="429400507">
          <w:marLeft w:val="0"/>
          <w:marRight w:val="0"/>
          <w:marTop w:val="0"/>
          <w:marBottom w:val="375"/>
          <w:divBdr>
            <w:top w:val="none" w:sz="0" w:space="0" w:color="auto"/>
            <w:left w:val="none" w:sz="0" w:space="0" w:color="auto"/>
            <w:bottom w:val="none" w:sz="0" w:space="0" w:color="auto"/>
            <w:right w:val="none" w:sz="0" w:space="0" w:color="auto"/>
          </w:divBdr>
        </w:div>
      </w:divsChild>
    </w:div>
    <w:div w:id="510144645">
      <w:bodyDiv w:val="1"/>
      <w:marLeft w:val="0"/>
      <w:marRight w:val="0"/>
      <w:marTop w:val="0"/>
      <w:marBottom w:val="0"/>
      <w:divBdr>
        <w:top w:val="none" w:sz="0" w:space="0" w:color="auto"/>
        <w:left w:val="none" w:sz="0" w:space="0" w:color="auto"/>
        <w:bottom w:val="none" w:sz="0" w:space="0" w:color="auto"/>
        <w:right w:val="none" w:sz="0" w:space="0" w:color="auto"/>
      </w:divBdr>
    </w:div>
    <w:div w:id="510491038">
      <w:bodyDiv w:val="1"/>
      <w:marLeft w:val="0"/>
      <w:marRight w:val="0"/>
      <w:marTop w:val="0"/>
      <w:marBottom w:val="0"/>
      <w:divBdr>
        <w:top w:val="none" w:sz="0" w:space="0" w:color="auto"/>
        <w:left w:val="none" w:sz="0" w:space="0" w:color="auto"/>
        <w:bottom w:val="none" w:sz="0" w:space="0" w:color="auto"/>
        <w:right w:val="none" w:sz="0" w:space="0" w:color="auto"/>
      </w:divBdr>
    </w:div>
    <w:div w:id="510604129">
      <w:bodyDiv w:val="1"/>
      <w:marLeft w:val="0"/>
      <w:marRight w:val="0"/>
      <w:marTop w:val="0"/>
      <w:marBottom w:val="0"/>
      <w:divBdr>
        <w:top w:val="none" w:sz="0" w:space="0" w:color="auto"/>
        <w:left w:val="none" w:sz="0" w:space="0" w:color="auto"/>
        <w:bottom w:val="none" w:sz="0" w:space="0" w:color="auto"/>
        <w:right w:val="none" w:sz="0" w:space="0" w:color="auto"/>
      </w:divBdr>
    </w:div>
    <w:div w:id="510918702">
      <w:bodyDiv w:val="1"/>
      <w:marLeft w:val="0"/>
      <w:marRight w:val="0"/>
      <w:marTop w:val="0"/>
      <w:marBottom w:val="0"/>
      <w:divBdr>
        <w:top w:val="none" w:sz="0" w:space="0" w:color="auto"/>
        <w:left w:val="none" w:sz="0" w:space="0" w:color="auto"/>
        <w:bottom w:val="none" w:sz="0" w:space="0" w:color="auto"/>
        <w:right w:val="none" w:sz="0" w:space="0" w:color="auto"/>
      </w:divBdr>
    </w:div>
    <w:div w:id="511337119">
      <w:bodyDiv w:val="1"/>
      <w:marLeft w:val="0"/>
      <w:marRight w:val="0"/>
      <w:marTop w:val="0"/>
      <w:marBottom w:val="0"/>
      <w:divBdr>
        <w:top w:val="none" w:sz="0" w:space="0" w:color="auto"/>
        <w:left w:val="none" w:sz="0" w:space="0" w:color="auto"/>
        <w:bottom w:val="none" w:sz="0" w:space="0" w:color="auto"/>
        <w:right w:val="none" w:sz="0" w:space="0" w:color="auto"/>
      </w:divBdr>
    </w:div>
    <w:div w:id="512571480">
      <w:bodyDiv w:val="1"/>
      <w:marLeft w:val="0"/>
      <w:marRight w:val="0"/>
      <w:marTop w:val="0"/>
      <w:marBottom w:val="0"/>
      <w:divBdr>
        <w:top w:val="none" w:sz="0" w:space="0" w:color="auto"/>
        <w:left w:val="none" w:sz="0" w:space="0" w:color="auto"/>
        <w:bottom w:val="none" w:sz="0" w:space="0" w:color="auto"/>
        <w:right w:val="none" w:sz="0" w:space="0" w:color="auto"/>
      </w:divBdr>
    </w:div>
    <w:div w:id="513614693">
      <w:bodyDiv w:val="1"/>
      <w:marLeft w:val="0"/>
      <w:marRight w:val="0"/>
      <w:marTop w:val="0"/>
      <w:marBottom w:val="0"/>
      <w:divBdr>
        <w:top w:val="none" w:sz="0" w:space="0" w:color="auto"/>
        <w:left w:val="none" w:sz="0" w:space="0" w:color="auto"/>
        <w:bottom w:val="none" w:sz="0" w:space="0" w:color="auto"/>
        <w:right w:val="none" w:sz="0" w:space="0" w:color="auto"/>
      </w:divBdr>
    </w:div>
    <w:div w:id="513806447">
      <w:bodyDiv w:val="1"/>
      <w:marLeft w:val="0"/>
      <w:marRight w:val="0"/>
      <w:marTop w:val="0"/>
      <w:marBottom w:val="0"/>
      <w:divBdr>
        <w:top w:val="none" w:sz="0" w:space="0" w:color="auto"/>
        <w:left w:val="none" w:sz="0" w:space="0" w:color="auto"/>
        <w:bottom w:val="none" w:sz="0" w:space="0" w:color="auto"/>
        <w:right w:val="none" w:sz="0" w:space="0" w:color="auto"/>
      </w:divBdr>
    </w:div>
    <w:div w:id="513808462">
      <w:bodyDiv w:val="1"/>
      <w:marLeft w:val="0"/>
      <w:marRight w:val="0"/>
      <w:marTop w:val="0"/>
      <w:marBottom w:val="0"/>
      <w:divBdr>
        <w:top w:val="none" w:sz="0" w:space="0" w:color="auto"/>
        <w:left w:val="none" w:sz="0" w:space="0" w:color="auto"/>
        <w:bottom w:val="none" w:sz="0" w:space="0" w:color="auto"/>
        <w:right w:val="none" w:sz="0" w:space="0" w:color="auto"/>
      </w:divBdr>
      <w:divsChild>
        <w:div w:id="1090539363">
          <w:marLeft w:val="0"/>
          <w:marRight w:val="0"/>
          <w:marTop w:val="0"/>
          <w:marBottom w:val="0"/>
          <w:divBdr>
            <w:top w:val="none" w:sz="0" w:space="0" w:color="auto"/>
            <w:left w:val="none" w:sz="0" w:space="0" w:color="auto"/>
            <w:bottom w:val="none" w:sz="0" w:space="0" w:color="auto"/>
            <w:right w:val="none" w:sz="0" w:space="0" w:color="auto"/>
          </w:divBdr>
          <w:divsChild>
            <w:div w:id="465005067">
              <w:marLeft w:val="0"/>
              <w:marRight w:val="0"/>
              <w:marTop w:val="0"/>
              <w:marBottom w:val="0"/>
              <w:divBdr>
                <w:top w:val="none" w:sz="0" w:space="0" w:color="auto"/>
                <w:left w:val="none" w:sz="0" w:space="0" w:color="auto"/>
                <w:bottom w:val="none" w:sz="0" w:space="0" w:color="auto"/>
                <w:right w:val="none" w:sz="0" w:space="0" w:color="auto"/>
              </w:divBdr>
              <w:divsChild>
                <w:div w:id="90126944">
                  <w:marLeft w:val="0"/>
                  <w:marRight w:val="0"/>
                  <w:marTop w:val="0"/>
                  <w:marBottom w:val="0"/>
                  <w:divBdr>
                    <w:top w:val="none" w:sz="0" w:space="0" w:color="auto"/>
                    <w:left w:val="none" w:sz="0" w:space="0" w:color="auto"/>
                    <w:bottom w:val="none" w:sz="0" w:space="0" w:color="auto"/>
                    <w:right w:val="none" w:sz="0" w:space="0" w:color="auto"/>
                  </w:divBdr>
                  <w:divsChild>
                    <w:div w:id="84542044">
                      <w:marLeft w:val="0"/>
                      <w:marRight w:val="0"/>
                      <w:marTop w:val="0"/>
                      <w:marBottom w:val="0"/>
                      <w:divBdr>
                        <w:top w:val="none" w:sz="0" w:space="0" w:color="auto"/>
                        <w:left w:val="none" w:sz="0" w:space="0" w:color="auto"/>
                        <w:bottom w:val="none" w:sz="0" w:space="0" w:color="auto"/>
                        <w:right w:val="none" w:sz="0" w:space="0" w:color="auto"/>
                      </w:divBdr>
                      <w:divsChild>
                        <w:div w:id="1575049512">
                          <w:marLeft w:val="0"/>
                          <w:marRight w:val="0"/>
                          <w:marTop w:val="45"/>
                          <w:marBottom w:val="0"/>
                          <w:divBdr>
                            <w:top w:val="none" w:sz="0" w:space="0" w:color="auto"/>
                            <w:left w:val="none" w:sz="0" w:space="0" w:color="auto"/>
                            <w:bottom w:val="none" w:sz="0" w:space="0" w:color="auto"/>
                            <w:right w:val="none" w:sz="0" w:space="0" w:color="auto"/>
                          </w:divBdr>
                          <w:divsChild>
                            <w:div w:id="81718959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71775">
      <w:bodyDiv w:val="1"/>
      <w:marLeft w:val="0"/>
      <w:marRight w:val="0"/>
      <w:marTop w:val="0"/>
      <w:marBottom w:val="0"/>
      <w:divBdr>
        <w:top w:val="none" w:sz="0" w:space="0" w:color="auto"/>
        <w:left w:val="none" w:sz="0" w:space="0" w:color="auto"/>
        <w:bottom w:val="none" w:sz="0" w:space="0" w:color="auto"/>
        <w:right w:val="none" w:sz="0" w:space="0" w:color="auto"/>
      </w:divBdr>
    </w:div>
    <w:div w:id="514466780">
      <w:bodyDiv w:val="1"/>
      <w:marLeft w:val="0"/>
      <w:marRight w:val="0"/>
      <w:marTop w:val="0"/>
      <w:marBottom w:val="0"/>
      <w:divBdr>
        <w:top w:val="none" w:sz="0" w:space="0" w:color="auto"/>
        <w:left w:val="none" w:sz="0" w:space="0" w:color="auto"/>
        <w:bottom w:val="none" w:sz="0" w:space="0" w:color="auto"/>
        <w:right w:val="none" w:sz="0" w:space="0" w:color="auto"/>
      </w:divBdr>
    </w:div>
    <w:div w:id="514537935">
      <w:bodyDiv w:val="1"/>
      <w:marLeft w:val="0"/>
      <w:marRight w:val="0"/>
      <w:marTop w:val="0"/>
      <w:marBottom w:val="0"/>
      <w:divBdr>
        <w:top w:val="none" w:sz="0" w:space="0" w:color="auto"/>
        <w:left w:val="none" w:sz="0" w:space="0" w:color="auto"/>
        <w:bottom w:val="none" w:sz="0" w:space="0" w:color="auto"/>
        <w:right w:val="none" w:sz="0" w:space="0" w:color="auto"/>
      </w:divBdr>
    </w:div>
    <w:div w:id="515115102">
      <w:bodyDiv w:val="1"/>
      <w:marLeft w:val="0"/>
      <w:marRight w:val="0"/>
      <w:marTop w:val="0"/>
      <w:marBottom w:val="0"/>
      <w:divBdr>
        <w:top w:val="none" w:sz="0" w:space="0" w:color="auto"/>
        <w:left w:val="none" w:sz="0" w:space="0" w:color="auto"/>
        <w:bottom w:val="none" w:sz="0" w:space="0" w:color="auto"/>
        <w:right w:val="none" w:sz="0" w:space="0" w:color="auto"/>
      </w:divBdr>
    </w:div>
    <w:div w:id="515116173">
      <w:bodyDiv w:val="1"/>
      <w:marLeft w:val="0"/>
      <w:marRight w:val="0"/>
      <w:marTop w:val="0"/>
      <w:marBottom w:val="0"/>
      <w:divBdr>
        <w:top w:val="none" w:sz="0" w:space="0" w:color="auto"/>
        <w:left w:val="none" w:sz="0" w:space="0" w:color="auto"/>
        <w:bottom w:val="none" w:sz="0" w:space="0" w:color="auto"/>
        <w:right w:val="none" w:sz="0" w:space="0" w:color="auto"/>
      </w:divBdr>
    </w:div>
    <w:div w:id="517039031">
      <w:bodyDiv w:val="1"/>
      <w:marLeft w:val="0"/>
      <w:marRight w:val="0"/>
      <w:marTop w:val="0"/>
      <w:marBottom w:val="0"/>
      <w:divBdr>
        <w:top w:val="none" w:sz="0" w:space="0" w:color="auto"/>
        <w:left w:val="none" w:sz="0" w:space="0" w:color="auto"/>
        <w:bottom w:val="none" w:sz="0" w:space="0" w:color="auto"/>
        <w:right w:val="none" w:sz="0" w:space="0" w:color="auto"/>
      </w:divBdr>
    </w:div>
    <w:div w:id="517162638">
      <w:bodyDiv w:val="1"/>
      <w:marLeft w:val="0"/>
      <w:marRight w:val="0"/>
      <w:marTop w:val="0"/>
      <w:marBottom w:val="0"/>
      <w:divBdr>
        <w:top w:val="none" w:sz="0" w:space="0" w:color="auto"/>
        <w:left w:val="none" w:sz="0" w:space="0" w:color="auto"/>
        <w:bottom w:val="none" w:sz="0" w:space="0" w:color="auto"/>
        <w:right w:val="none" w:sz="0" w:space="0" w:color="auto"/>
      </w:divBdr>
    </w:div>
    <w:div w:id="517233238">
      <w:bodyDiv w:val="1"/>
      <w:marLeft w:val="0"/>
      <w:marRight w:val="0"/>
      <w:marTop w:val="0"/>
      <w:marBottom w:val="0"/>
      <w:divBdr>
        <w:top w:val="none" w:sz="0" w:space="0" w:color="auto"/>
        <w:left w:val="none" w:sz="0" w:space="0" w:color="auto"/>
        <w:bottom w:val="none" w:sz="0" w:space="0" w:color="auto"/>
        <w:right w:val="none" w:sz="0" w:space="0" w:color="auto"/>
      </w:divBdr>
    </w:div>
    <w:div w:id="517699763">
      <w:bodyDiv w:val="1"/>
      <w:marLeft w:val="0"/>
      <w:marRight w:val="0"/>
      <w:marTop w:val="0"/>
      <w:marBottom w:val="0"/>
      <w:divBdr>
        <w:top w:val="none" w:sz="0" w:space="0" w:color="auto"/>
        <w:left w:val="none" w:sz="0" w:space="0" w:color="auto"/>
        <w:bottom w:val="none" w:sz="0" w:space="0" w:color="auto"/>
        <w:right w:val="none" w:sz="0" w:space="0" w:color="auto"/>
      </w:divBdr>
    </w:div>
    <w:div w:id="518005333">
      <w:bodyDiv w:val="1"/>
      <w:marLeft w:val="0"/>
      <w:marRight w:val="0"/>
      <w:marTop w:val="0"/>
      <w:marBottom w:val="0"/>
      <w:divBdr>
        <w:top w:val="none" w:sz="0" w:space="0" w:color="auto"/>
        <w:left w:val="none" w:sz="0" w:space="0" w:color="auto"/>
        <w:bottom w:val="none" w:sz="0" w:space="0" w:color="auto"/>
        <w:right w:val="none" w:sz="0" w:space="0" w:color="auto"/>
      </w:divBdr>
    </w:div>
    <w:div w:id="518159730">
      <w:bodyDiv w:val="1"/>
      <w:marLeft w:val="0"/>
      <w:marRight w:val="0"/>
      <w:marTop w:val="0"/>
      <w:marBottom w:val="0"/>
      <w:divBdr>
        <w:top w:val="none" w:sz="0" w:space="0" w:color="auto"/>
        <w:left w:val="none" w:sz="0" w:space="0" w:color="auto"/>
        <w:bottom w:val="none" w:sz="0" w:space="0" w:color="auto"/>
        <w:right w:val="none" w:sz="0" w:space="0" w:color="auto"/>
      </w:divBdr>
    </w:div>
    <w:div w:id="518324284">
      <w:bodyDiv w:val="1"/>
      <w:marLeft w:val="0"/>
      <w:marRight w:val="0"/>
      <w:marTop w:val="0"/>
      <w:marBottom w:val="0"/>
      <w:divBdr>
        <w:top w:val="none" w:sz="0" w:space="0" w:color="auto"/>
        <w:left w:val="none" w:sz="0" w:space="0" w:color="auto"/>
        <w:bottom w:val="none" w:sz="0" w:space="0" w:color="auto"/>
        <w:right w:val="none" w:sz="0" w:space="0" w:color="auto"/>
      </w:divBdr>
    </w:div>
    <w:div w:id="518667937">
      <w:bodyDiv w:val="1"/>
      <w:marLeft w:val="0"/>
      <w:marRight w:val="0"/>
      <w:marTop w:val="0"/>
      <w:marBottom w:val="0"/>
      <w:divBdr>
        <w:top w:val="none" w:sz="0" w:space="0" w:color="auto"/>
        <w:left w:val="none" w:sz="0" w:space="0" w:color="auto"/>
        <w:bottom w:val="none" w:sz="0" w:space="0" w:color="auto"/>
        <w:right w:val="none" w:sz="0" w:space="0" w:color="auto"/>
      </w:divBdr>
    </w:div>
    <w:div w:id="518933866">
      <w:bodyDiv w:val="1"/>
      <w:marLeft w:val="0"/>
      <w:marRight w:val="0"/>
      <w:marTop w:val="0"/>
      <w:marBottom w:val="0"/>
      <w:divBdr>
        <w:top w:val="none" w:sz="0" w:space="0" w:color="auto"/>
        <w:left w:val="none" w:sz="0" w:space="0" w:color="auto"/>
        <w:bottom w:val="none" w:sz="0" w:space="0" w:color="auto"/>
        <w:right w:val="none" w:sz="0" w:space="0" w:color="auto"/>
      </w:divBdr>
    </w:div>
    <w:div w:id="519247135">
      <w:bodyDiv w:val="1"/>
      <w:marLeft w:val="0"/>
      <w:marRight w:val="0"/>
      <w:marTop w:val="0"/>
      <w:marBottom w:val="0"/>
      <w:divBdr>
        <w:top w:val="none" w:sz="0" w:space="0" w:color="auto"/>
        <w:left w:val="none" w:sz="0" w:space="0" w:color="auto"/>
        <w:bottom w:val="none" w:sz="0" w:space="0" w:color="auto"/>
        <w:right w:val="none" w:sz="0" w:space="0" w:color="auto"/>
      </w:divBdr>
    </w:div>
    <w:div w:id="519466515">
      <w:bodyDiv w:val="1"/>
      <w:marLeft w:val="0"/>
      <w:marRight w:val="0"/>
      <w:marTop w:val="0"/>
      <w:marBottom w:val="0"/>
      <w:divBdr>
        <w:top w:val="none" w:sz="0" w:space="0" w:color="auto"/>
        <w:left w:val="none" w:sz="0" w:space="0" w:color="auto"/>
        <w:bottom w:val="none" w:sz="0" w:space="0" w:color="auto"/>
        <w:right w:val="none" w:sz="0" w:space="0" w:color="auto"/>
      </w:divBdr>
    </w:div>
    <w:div w:id="519777106">
      <w:bodyDiv w:val="1"/>
      <w:marLeft w:val="0"/>
      <w:marRight w:val="0"/>
      <w:marTop w:val="0"/>
      <w:marBottom w:val="0"/>
      <w:divBdr>
        <w:top w:val="none" w:sz="0" w:space="0" w:color="auto"/>
        <w:left w:val="none" w:sz="0" w:space="0" w:color="auto"/>
        <w:bottom w:val="none" w:sz="0" w:space="0" w:color="auto"/>
        <w:right w:val="none" w:sz="0" w:space="0" w:color="auto"/>
      </w:divBdr>
    </w:div>
    <w:div w:id="519861176">
      <w:bodyDiv w:val="1"/>
      <w:marLeft w:val="0"/>
      <w:marRight w:val="0"/>
      <w:marTop w:val="0"/>
      <w:marBottom w:val="0"/>
      <w:divBdr>
        <w:top w:val="none" w:sz="0" w:space="0" w:color="auto"/>
        <w:left w:val="none" w:sz="0" w:space="0" w:color="auto"/>
        <w:bottom w:val="none" w:sz="0" w:space="0" w:color="auto"/>
        <w:right w:val="none" w:sz="0" w:space="0" w:color="auto"/>
      </w:divBdr>
    </w:div>
    <w:div w:id="520169717">
      <w:bodyDiv w:val="1"/>
      <w:marLeft w:val="0"/>
      <w:marRight w:val="0"/>
      <w:marTop w:val="0"/>
      <w:marBottom w:val="0"/>
      <w:divBdr>
        <w:top w:val="none" w:sz="0" w:space="0" w:color="auto"/>
        <w:left w:val="none" w:sz="0" w:space="0" w:color="auto"/>
        <w:bottom w:val="none" w:sz="0" w:space="0" w:color="auto"/>
        <w:right w:val="none" w:sz="0" w:space="0" w:color="auto"/>
      </w:divBdr>
    </w:div>
    <w:div w:id="520821345">
      <w:bodyDiv w:val="1"/>
      <w:marLeft w:val="0"/>
      <w:marRight w:val="0"/>
      <w:marTop w:val="0"/>
      <w:marBottom w:val="0"/>
      <w:divBdr>
        <w:top w:val="none" w:sz="0" w:space="0" w:color="auto"/>
        <w:left w:val="none" w:sz="0" w:space="0" w:color="auto"/>
        <w:bottom w:val="none" w:sz="0" w:space="0" w:color="auto"/>
        <w:right w:val="none" w:sz="0" w:space="0" w:color="auto"/>
      </w:divBdr>
    </w:div>
    <w:div w:id="521674912">
      <w:bodyDiv w:val="1"/>
      <w:marLeft w:val="0"/>
      <w:marRight w:val="0"/>
      <w:marTop w:val="0"/>
      <w:marBottom w:val="0"/>
      <w:divBdr>
        <w:top w:val="none" w:sz="0" w:space="0" w:color="auto"/>
        <w:left w:val="none" w:sz="0" w:space="0" w:color="auto"/>
        <w:bottom w:val="none" w:sz="0" w:space="0" w:color="auto"/>
        <w:right w:val="none" w:sz="0" w:space="0" w:color="auto"/>
      </w:divBdr>
    </w:div>
    <w:div w:id="522666910">
      <w:bodyDiv w:val="1"/>
      <w:marLeft w:val="0"/>
      <w:marRight w:val="0"/>
      <w:marTop w:val="0"/>
      <w:marBottom w:val="0"/>
      <w:divBdr>
        <w:top w:val="none" w:sz="0" w:space="0" w:color="auto"/>
        <w:left w:val="none" w:sz="0" w:space="0" w:color="auto"/>
        <w:bottom w:val="none" w:sz="0" w:space="0" w:color="auto"/>
        <w:right w:val="none" w:sz="0" w:space="0" w:color="auto"/>
      </w:divBdr>
    </w:div>
    <w:div w:id="522862538">
      <w:bodyDiv w:val="1"/>
      <w:marLeft w:val="0"/>
      <w:marRight w:val="0"/>
      <w:marTop w:val="0"/>
      <w:marBottom w:val="0"/>
      <w:divBdr>
        <w:top w:val="none" w:sz="0" w:space="0" w:color="auto"/>
        <w:left w:val="none" w:sz="0" w:space="0" w:color="auto"/>
        <w:bottom w:val="none" w:sz="0" w:space="0" w:color="auto"/>
        <w:right w:val="none" w:sz="0" w:space="0" w:color="auto"/>
      </w:divBdr>
    </w:div>
    <w:div w:id="523178790">
      <w:bodyDiv w:val="1"/>
      <w:marLeft w:val="0"/>
      <w:marRight w:val="0"/>
      <w:marTop w:val="0"/>
      <w:marBottom w:val="0"/>
      <w:divBdr>
        <w:top w:val="none" w:sz="0" w:space="0" w:color="auto"/>
        <w:left w:val="none" w:sz="0" w:space="0" w:color="auto"/>
        <w:bottom w:val="none" w:sz="0" w:space="0" w:color="auto"/>
        <w:right w:val="none" w:sz="0" w:space="0" w:color="auto"/>
      </w:divBdr>
    </w:div>
    <w:div w:id="523370541">
      <w:bodyDiv w:val="1"/>
      <w:marLeft w:val="0"/>
      <w:marRight w:val="0"/>
      <w:marTop w:val="0"/>
      <w:marBottom w:val="0"/>
      <w:divBdr>
        <w:top w:val="none" w:sz="0" w:space="0" w:color="auto"/>
        <w:left w:val="none" w:sz="0" w:space="0" w:color="auto"/>
        <w:bottom w:val="none" w:sz="0" w:space="0" w:color="auto"/>
        <w:right w:val="none" w:sz="0" w:space="0" w:color="auto"/>
      </w:divBdr>
    </w:div>
    <w:div w:id="523518764">
      <w:bodyDiv w:val="1"/>
      <w:marLeft w:val="0"/>
      <w:marRight w:val="0"/>
      <w:marTop w:val="0"/>
      <w:marBottom w:val="0"/>
      <w:divBdr>
        <w:top w:val="none" w:sz="0" w:space="0" w:color="auto"/>
        <w:left w:val="none" w:sz="0" w:space="0" w:color="auto"/>
        <w:bottom w:val="none" w:sz="0" w:space="0" w:color="auto"/>
        <w:right w:val="none" w:sz="0" w:space="0" w:color="auto"/>
      </w:divBdr>
    </w:div>
    <w:div w:id="523711116">
      <w:bodyDiv w:val="1"/>
      <w:marLeft w:val="0"/>
      <w:marRight w:val="0"/>
      <w:marTop w:val="0"/>
      <w:marBottom w:val="0"/>
      <w:divBdr>
        <w:top w:val="none" w:sz="0" w:space="0" w:color="auto"/>
        <w:left w:val="none" w:sz="0" w:space="0" w:color="auto"/>
        <w:bottom w:val="none" w:sz="0" w:space="0" w:color="auto"/>
        <w:right w:val="none" w:sz="0" w:space="0" w:color="auto"/>
      </w:divBdr>
    </w:div>
    <w:div w:id="523977517">
      <w:bodyDiv w:val="1"/>
      <w:marLeft w:val="0"/>
      <w:marRight w:val="0"/>
      <w:marTop w:val="0"/>
      <w:marBottom w:val="0"/>
      <w:divBdr>
        <w:top w:val="none" w:sz="0" w:space="0" w:color="auto"/>
        <w:left w:val="none" w:sz="0" w:space="0" w:color="auto"/>
        <w:bottom w:val="none" w:sz="0" w:space="0" w:color="auto"/>
        <w:right w:val="none" w:sz="0" w:space="0" w:color="auto"/>
      </w:divBdr>
    </w:div>
    <w:div w:id="524102472">
      <w:bodyDiv w:val="1"/>
      <w:marLeft w:val="0"/>
      <w:marRight w:val="0"/>
      <w:marTop w:val="0"/>
      <w:marBottom w:val="0"/>
      <w:divBdr>
        <w:top w:val="none" w:sz="0" w:space="0" w:color="auto"/>
        <w:left w:val="none" w:sz="0" w:space="0" w:color="auto"/>
        <w:bottom w:val="none" w:sz="0" w:space="0" w:color="auto"/>
        <w:right w:val="none" w:sz="0" w:space="0" w:color="auto"/>
      </w:divBdr>
    </w:div>
    <w:div w:id="524293399">
      <w:bodyDiv w:val="1"/>
      <w:marLeft w:val="0"/>
      <w:marRight w:val="0"/>
      <w:marTop w:val="0"/>
      <w:marBottom w:val="0"/>
      <w:divBdr>
        <w:top w:val="none" w:sz="0" w:space="0" w:color="auto"/>
        <w:left w:val="none" w:sz="0" w:space="0" w:color="auto"/>
        <w:bottom w:val="none" w:sz="0" w:space="0" w:color="auto"/>
        <w:right w:val="none" w:sz="0" w:space="0" w:color="auto"/>
      </w:divBdr>
    </w:div>
    <w:div w:id="524490746">
      <w:bodyDiv w:val="1"/>
      <w:marLeft w:val="0"/>
      <w:marRight w:val="0"/>
      <w:marTop w:val="0"/>
      <w:marBottom w:val="0"/>
      <w:divBdr>
        <w:top w:val="none" w:sz="0" w:space="0" w:color="auto"/>
        <w:left w:val="none" w:sz="0" w:space="0" w:color="auto"/>
        <w:bottom w:val="none" w:sz="0" w:space="0" w:color="auto"/>
        <w:right w:val="none" w:sz="0" w:space="0" w:color="auto"/>
      </w:divBdr>
    </w:div>
    <w:div w:id="525749113">
      <w:bodyDiv w:val="1"/>
      <w:marLeft w:val="0"/>
      <w:marRight w:val="0"/>
      <w:marTop w:val="0"/>
      <w:marBottom w:val="0"/>
      <w:divBdr>
        <w:top w:val="none" w:sz="0" w:space="0" w:color="auto"/>
        <w:left w:val="none" w:sz="0" w:space="0" w:color="auto"/>
        <w:bottom w:val="none" w:sz="0" w:space="0" w:color="auto"/>
        <w:right w:val="none" w:sz="0" w:space="0" w:color="auto"/>
      </w:divBdr>
    </w:div>
    <w:div w:id="525753931">
      <w:bodyDiv w:val="1"/>
      <w:marLeft w:val="0"/>
      <w:marRight w:val="0"/>
      <w:marTop w:val="0"/>
      <w:marBottom w:val="0"/>
      <w:divBdr>
        <w:top w:val="none" w:sz="0" w:space="0" w:color="auto"/>
        <w:left w:val="none" w:sz="0" w:space="0" w:color="auto"/>
        <w:bottom w:val="none" w:sz="0" w:space="0" w:color="auto"/>
        <w:right w:val="none" w:sz="0" w:space="0" w:color="auto"/>
      </w:divBdr>
    </w:div>
    <w:div w:id="525827478">
      <w:bodyDiv w:val="1"/>
      <w:marLeft w:val="0"/>
      <w:marRight w:val="0"/>
      <w:marTop w:val="0"/>
      <w:marBottom w:val="0"/>
      <w:divBdr>
        <w:top w:val="none" w:sz="0" w:space="0" w:color="auto"/>
        <w:left w:val="none" w:sz="0" w:space="0" w:color="auto"/>
        <w:bottom w:val="none" w:sz="0" w:space="0" w:color="auto"/>
        <w:right w:val="none" w:sz="0" w:space="0" w:color="auto"/>
      </w:divBdr>
    </w:div>
    <w:div w:id="526331999">
      <w:bodyDiv w:val="1"/>
      <w:marLeft w:val="0"/>
      <w:marRight w:val="0"/>
      <w:marTop w:val="0"/>
      <w:marBottom w:val="0"/>
      <w:divBdr>
        <w:top w:val="none" w:sz="0" w:space="0" w:color="auto"/>
        <w:left w:val="none" w:sz="0" w:space="0" w:color="auto"/>
        <w:bottom w:val="none" w:sz="0" w:space="0" w:color="auto"/>
        <w:right w:val="none" w:sz="0" w:space="0" w:color="auto"/>
      </w:divBdr>
    </w:div>
    <w:div w:id="526522773">
      <w:bodyDiv w:val="1"/>
      <w:marLeft w:val="0"/>
      <w:marRight w:val="0"/>
      <w:marTop w:val="0"/>
      <w:marBottom w:val="0"/>
      <w:divBdr>
        <w:top w:val="none" w:sz="0" w:space="0" w:color="auto"/>
        <w:left w:val="none" w:sz="0" w:space="0" w:color="auto"/>
        <w:bottom w:val="none" w:sz="0" w:space="0" w:color="auto"/>
        <w:right w:val="none" w:sz="0" w:space="0" w:color="auto"/>
      </w:divBdr>
    </w:div>
    <w:div w:id="526524711">
      <w:bodyDiv w:val="1"/>
      <w:marLeft w:val="0"/>
      <w:marRight w:val="0"/>
      <w:marTop w:val="0"/>
      <w:marBottom w:val="0"/>
      <w:divBdr>
        <w:top w:val="none" w:sz="0" w:space="0" w:color="auto"/>
        <w:left w:val="none" w:sz="0" w:space="0" w:color="auto"/>
        <w:bottom w:val="none" w:sz="0" w:space="0" w:color="auto"/>
        <w:right w:val="none" w:sz="0" w:space="0" w:color="auto"/>
      </w:divBdr>
    </w:div>
    <w:div w:id="527378692">
      <w:bodyDiv w:val="1"/>
      <w:marLeft w:val="0"/>
      <w:marRight w:val="0"/>
      <w:marTop w:val="0"/>
      <w:marBottom w:val="0"/>
      <w:divBdr>
        <w:top w:val="none" w:sz="0" w:space="0" w:color="auto"/>
        <w:left w:val="none" w:sz="0" w:space="0" w:color="auto"/>
        <w:bottom w:val="none" w:sz="0" w:space="0" w:color="auto"/>
        <w:right w:val="none" w:sz="0" w:space="0" w:color="auto"/>
      </w:divBdr>
    </w:div>
    <w:div w:id="527524230">
      <w:bodyDiv w:val="1"/>
      <w:marLeft w:val="0"/>
      <w:marRight w:val="0"/>
      <w:marTop w:val="0"/>
      <w:marBottom w:val="0"/>
      <w:divBdr>
        <w:top w:val="none" w:sz="0" w:space="0" w:color="auto"/>
        <w:left w:val="none" w:sz="0" w:space="0" w:color="auto"/>
        <w:bottom w:val="none" w:sz="0" w:space="0" w:color="auto"/>
        <w:right w:val="none" w:sz="0" w:space="0" w:color="auto"/>
      </w:divBdr>
    </w:div>
    <w:div w:id="527530717">
      <w:bodyDiv w:val="1"/>
      <w:marLeft w:val="0"/>
      <w:marRight w:val="0"/>
      <w:marTop w:val="0"/>
      <w:marBottom w:val="0"/>
      <w:divBdr>
        <w:top w:val="none" w:sz="0" w:space="0" w:color="auto"/>
        <w:left w:val="none" w:sz="0" w:space="0" w:color="auto"/>
        <w:bottom w:val="none" w:sz="0" w:space="0" w:color="auto"/>
        <w:right w:val="none" w:sz="0" w:space="0" w:color="auto"/>
      </w:divBdr>
    </w:div>
    <w:div w:id="527716146">
      <w:bodyDiv w:val="1"/>
      <w:marLeft w:val="0"/>
      <w:marRight w:val="0"/>
      <w:marTop w:val="0"/>
      <w:marBottom w:val="0"/>
      <w:divBdr>
        <w:top w:val="none" w:sz="0" w:space="0" w:color="auto"/>
        <w:left w:val="none" w:sz="0" w:space="0" w:color="auto"/>
        <w:bottom w:val="none" w:sz="0" w:space="0" w:color="auto"/>
        <w:right w:val="none" w:sz="0" w:space="0" w:color="auto"/>
      </w:divBdr>
    </w:div>
    <w:div w:id="528758826">
      <w:bodyDiv w:val="1"/>
      <w:marLeft w:val="0"/>
      <w:marRight w:val="0"/>
      <w:marTop w:val="0"/>
      <w:marBottom w:val="0"/>
      <w:divBdr>
        <w:top w:val="none" w:sz="0" w:space="0" w:color="auto"/>
        <w:left w:val="none" w:sz="0" w:space="0" w:color="auto"/>
        <w:bottom w:val="none" w:sz="0" w:space="0" w:color="auto"/>
        <w:right w:val="none" w:sz="0" w:space="0" w:color="auto"/>
      </w:divBdr>
    </w:div>
    <w:div w:id="529026031">
      <w:bodyDiv w:val="1"/>
      <w:marLeft w:val="0"/>
      <w:marRight w:val="0"/>
      <w:marTop w:val="0"/>
      <w:marBottom w:val="0"/>
      <w:divBdr>
        <w:top w:val="none" w:sz="0" w:space="0" w:color="auto"/>
        <w:left w:val="none" w:sz="0" w:space="0" w:color="auto"/>
        <w:bottom w:val="none" w:sz="0" w:space="0" w:color="auto"/>
        <w:right w:val="none" w:sz="0" w:space="0" w:color="auto"/>
      </w:divBdr>
    </w:div>
    <w:div w:id="529537626">
      <w:bodyDiv w:val="1"/>
      <w:marLeft w:val="0"/>
      <w:marRight w:val="0"/>
      <w:marTop w:val="0"/>
      <w:marBottom w:val="0"/>
      <w:divBdr>
        <w:top w:val="none" w:sz="0" w:space="0" w:color="auto"/>
        <w:left w:val="none" w:sz="0" w:space="0" w:color="auto"/>
        <w:bottom w:val="none" w:sz="0" w:space="0" w:color="auto"/>
        <w:right w:val="none" w:sz="0" w:space="0" w:color="auto"/>
      </w:divBdr>
    </w:div>
    <w:div w:id="529609912">
      <w:bodyDiv w:val="1"/>
      <w:marLeft w:val="0"/>
      <w:marRight w:val="0"/>
      <w:marTop w:val="0"/>
      <w:marBottom w:val="0"/>
      <w:divBdr>
        <w:top w:val="none" w:sz="0" w:space="0" w:color="auto"/>
        <w:left w:val="none" w:sz="0" w:space="0" w:color="auto"/>
        <w:bottom w:val="none" w:sz="0" w:space="0" w:color="auto"/>
        <w:right w:val="none" w:sz="0" w:space="0" w:color="auto"/>
      </w:divBdr>
    </w:div>
    <w:div w:id="529684616">
      <w:bodyDiv w:val="1"/>
      <w:marLeft w:val="0"/>
      <w:marRight w:val="0"/>
      <w:marTop w:val="0"/>
      <w:marBottom w:val="0"/>
      <w:divBdr>
        <w:top w:val="none" w:sz="0" w:space="0" w:color="auto"/>
        <w:left w:val="none" w:sz="0" w:space="0" w:color="auto"/>
        <w:bottom w:val="none" w:sz="0" w:space="0" w:color="auto"/>
        <w:right w:val="none" w:sz="0" w:space="0" w:color="auto"/>
      </w:divBdr>
    </w:div>
    <w:div w:id="529728184">
      <w:bodyDiv w:val="1"/>
      <w:marLeft w:val="0"/>
      <w:marRight w:val="0"/>
      <w:marTop w:val="0"/>
      <w:marBottom w:val="0"/>
      <w:divBdr>
        <w:top w:val="none" w:sz="0" w:space="0" w:color="auto"/>
        <w:left w:val="none" w:sz="0" w:space="0" w:color="auto"/>
        <w:bottom w:val="none" w:sz="0" w:space="0" w:color="auto"/>
        <w:right w:val="none" w:sz="0" w:space="0" w:color="auto"/>
      </w:divBdr>
    </w:div>
    <w:div w:id="530530578">
      <w:bodyDiv w:val="1"/>
      <w:marLeft w:val="0"/>
      <w:marRight w:val="0"/>
      <w:marTop w:val="0"/>
      <w:marBottom w:val="0"/>
      <w:divBdr>
        <w:top w:val="none" w:sz="0" w:space="0" w:color="auto"/>
        <w:left w:val="none" w:sz="0" w:space="0" w:color="auto"/>
        <w:bottom w:val="none" w:sz="0" w:space="0" w:color="auto"/>
        <w:right w:val="none" w:sz="0" w:space="0" w:color="auto"/>
      </w:divBdr>
    </w:div>
    <w:div w:id="530730088">
      <w:bodyDiv w:val="1"/>
      <w:marLeft w:val="0"/>
      <w:marRight w:val="0"/>
      <w:marTop w:val="0"/>
      <w:marBottom w:val="0"/>
      <w:divBdr>
        <w:top w:val="none" w:sz="0" w:space="0" w:color="auto"/>
        <w:left w:val="none" w:sz="0" w:space="0" w:color="auto"/>
        <w:bottom w:val="none" w:sz="0" w:space="0" w:color="auto"/>
        <w:right w:val="none" w:sz="0" w:space="0" w:color="auto"/>
      </w:divBdr>
    </w:div>
    <w:div w:id="530798101">
      <w:bodyDiv w:val="1"/>
      <w:marLeft w:val="0"/>
      <w:marRight w:val="0"/>
      <w:marTop w:val="0"/>
      <w:marBottom w:val="0"/>
      <w:divBdr>
        <w:top w:val="none" w:sz="0" w:space="0" w:color="auto"/>
        <w:left w:val="none" w:sz="0" w:space="0" w:color="auto"/>
        <w:bottom w:val="none" w:sz="0" w:space="0" w:color="auto"/>
        <w:right w:val="none" w:sz="0" w:space="0" w:color="auto"/>
      </w:divBdr>
    </w:div>
    <w:div w:id="530804152">
      <w:bodyDiv w:val="1"/>
      <w:marLeft w:val="0"/>
      <w:marRight w:val="0"/>
      <w:marTop w:val="0"/>
      <w:marBottom w:val="0"/>
      <w:divBdr>
        <w:top w:val="none" w:sz="0" w:space="0" w:color="auto"/>
        <w:left w:val="none" w:sz="0" w:space="0" w:color="auto"/>
        <w:bottom w:val="none" w:sz="0" w:space="0" w:color="auto"/>
        <w:right w:val="none" w:sz="0" w:space="0" w:color="auto"/>
      </w:divBdr>
    </w:div>
    <w:div w:id="531456919">
      <w:bodyDiv w:val="1"/>
      <w:marLeft w:val="0"/>
      <w:marRight w:val="0"/>
      <w:marTop w:val="0"/>
      <w:marBottom w:val="0"/>
      <w:divBdr>
        <w:top w:val="none" w:sz="0" w:space="0" w:color="auto"/>
        <w:left w:val="none" w:sz="0" w:space="0" w:color="auto"/>
        <w:bottom w:val="none" w:sz="0" w:space="0" w:color="auto"/>
        <w:right w:val="none" w:sz="0" w:space="0" w:color="auto"/>
      </w:divBdr>
    </w:div>
    <w:div w:id="532038065">
      <w:bodyDiv w:val="1"/>
      <w:marLeft w:val="0"/>
      <w:marRight w:val="0"/>
      <w:marTop w:val="0"/>
      <w:marBottom w:val="0"/>
      <w:divBdr>
        <w:top w:val="none" w:sz="0" w:space="0" w:color="auto"/>
        <w:left w:val="none" w:sz="0" w:space="0" w:color="auto"/>
        <w:bottom w:val="none" w:sz="0" w:space="0" w:color="auto"/>
        <w:right w:val="none" w:sz="0" w:space="0" w:color="auto"/>
      </w:divBdr>
    </w:div>
    <w:div w:id="532155447">
      <w:bodyDiv w:val="1"/>
      <w:marLeft w:val="0"/>
      <w:marRight w:val="0"/>
      <w:marTop w:val="0"/>
      <w:marBottom w:val="0"/>
      <w:divBdr>
        <w:top w:val="none" w:sz="0" w:space="0" w:color="auto"/>
        <w:left w:val="none" w:sz="0" w:space="0" w:color="auto"/>
        <w:bottom w:val="none" w:sz="0" w:space="0" w:color="auto"/>
        <w:right w:val="none" w:sz="0" w:space="0" w:color="auto"/>
      </w:divBdr>
    </w:div>
    <w:div w:id="532573913">
      <w:bodyDiv w:val="1"/>
      <w:marLeft w:val="0"/>
      <w:marRight w:val="0"/>
      <w:marTop w:val="0"/>
      <w:marBottom w:val="0"/>
      <w:divBdr>
        <w:top w:val="none" w:sz="0" w:space="0" w:color="auto"/>
        <w:left w:val="none" w:sz="0" w:space="0" w:color="auto"/>
        <w:bottom w:val="none" w:sz="0" w:space="0" w:color="auto"/>
        <w:right w:val="none" w:sz="0" w:space="0" w:color="auto"/>
      </w:divBdr>
    </w:div>
    <w:div w:id="533277400">
      <w:bodyDiv w:val="1"/>
      <w:marLeft w:val="0"/>
      <w:marRight w:val="0"/>
      <w:marTop w:val="0"/>
      <w:marBottom w:val="0"/>
      <w:divBdr>
        <w:top w:val="none" w:sz="0" w:space="0" w:color="auto"/>
        <w:left w:val="none" w:sz="0" w:space="0" w:color="auto"/>
        <w:bottom w:val="none" w:sz="0" w:space="0" w:color="auto"/>
        <w:right w:val="none" w:sz="0" w:space="0" w:color="auto"/>
      </w:divBdr>
    </w:div>
    <w:div w:id="533419390">
      <w:bodyDiv w:val="1"/>
      <w:marLeft w:val="0"/>
      <w:marRight w:val="0"/>
      <w:marTop w:val="0"/>
      <w:marBottom w:val="0"/>
      <w:divBdr>
        <w:top w:val="none" w:sz="0" w:space="0" w:color="auto"/>
        <w:left w:val="none" w:sz="0" w:space="0" w:color="auto"/>
        <w:bottom w:val="none" w:sz="0" w:space="0" w:color="auto"/>
        <w:right w:val="none" w:sz="0" w:space="0" w:color="auto"/>
      </w:divBdr>
    </w:div>
    <w:div w:id="533689578">
      <w:bodyDiv w:val="1"/>
      <w:marLeft w:val="0"/>
      <w:marRight w:val="0"/>
      <w:marTop w:val="0"/>
      <w:marBottom w:val="0"/>
      <w:divBdr>
        <w:top w:val="none" w:sz="0" w:space="0" w:color="auto"/>
        <w:left w:val="none" w:sz="0" w:space="0" w:color="auto"/>
        <w:bottom w:val="none" w:sz="0" w:space="0" w:color="auto"/>
        <w:right w:val="none" w:sz="0" w:space="0" w:color="auto"/>
      </w:divBdr>
    </w:div>
    <w:div w:id="533928805">
      <w:bodyDiv w:val="1"/>
      <w:marLeft w:val="0"/>
      <w:marRight w:val="0"/>
      <w:marTop w:val="0"/>
      <w:marBottom w:val="0"/>
      <w:divBdr>
        <w:top w:val="none" w:sz="0" w:space="0" w:color="auto"/>
        <w:left w:val="none" w:sz="0" w:space="0" w:color="auto"/>
        <w:bottom w:val="none" w:sz="0" w:space="0" w:color="auto"/>
        <w:right w:val="none" w:sz="0" w:space="0" w:color="auto"/>
      </w:divBdr>
    </w:div>
    <w:div w:id="534654776">
      <w:bodyDiv w:val="1"/>
      <w:marLeft w:val="0"/>
      <w:marRight w:val="0"/>
      <w:marTop w:val="0"/>
      <w:marBottom w:val="0"/>
      <w:divBdr>
        <w:top w:val="none" w:sz="0" w:space="0" w:color="auto"/>
        <w:left w:val="none" w:sz="0" w:space="0" w:color="auto"/>
        <w:bottom w:val="none" w:sz="0" w:space="0" w:color="auto"/>
        <w:right w:val="none" w:sz="0" w:space="0" w:color="auto"/>
      </w:divBdr>
    </w:div>
    <w:div w:id="535119433">
      <w:bodyDiv w:val="1"/>
      <w:marLeft w:val="0"/>
      <w:marRight w:val="0"/>
      <w:marTop w:val="0"/>
      <w:marBottom w:val="0"/>
      <w:divBdr>
        <w:top w:val="none" w:sz="0" w:space="0" w:color="auto"/>
        <w:left w:val="none" w:sz="0" w:space="0" w:color="auto"/>
        <w:bottom w:val="none" w:sz="0" w:space="0" w:color="auto"/>
        <w:right w:val="none" w:sz="0" w:space="0" w:color="auto"/>
      </w:divBdr>
    </w:div>
    <w:div w:id="535433024">
      <w:bodyDiv w:val="1"/>
      <w:marLeft w:val="0"/>
      <w:marRight w:val="0"/>
      <w:marTop w:val="0"/>
      <w:marBottom w:val="0"/>
      <w:divBdr>
        <w:top w:val="none" w:sz="0" w:space="0" w:color="auto"/>
        <w:left w:val="none" w:sz="0" w:space="0" w:color="auto"/>
        <w:bottom w:val="none" w:sz="0" w:space="0" w:color="auto"/>
        <w:right w:val="none" w:sz="0" w:space="0" w:color="auto"/>
      </w:divBdr>
    </w:div>
    <w:div w:id="535964655">
      <w:bodyDiv w:val="1"/>
      <w:marLeft w:val="0"/>
      <w:marRight w:val="0"/>
      <w:marTop w:val="0"/>
      <w:marBottom w:val="0"/>
      <w:divBdr>
        <w:top w:val="none" w:sz="0" w:space="0" w:color="auto"/>
        <w:left w:val="none" w:sz="0" w:space="0" w:color="auto"/>
        <w:bottom w:val="none" w:sz="0" w:space="0" w:color="auto"/>
        <w:right w:val="none" w:sz="0" w:space="0" w:color="auto"/>
      </w:divBdr>
    </w:div>
    <w:div w:id="535967206">
      <w:bodyDiv w:val="1"/>
      <w:marLeft w:val="0"/>
      <w:marRight w:val="0"/>
      <w:marTop w:val="0"/>
      <w:marBottom w:val="0"/>
      <w:divBdr>
        <w:top w:val="none" w:sz="0" w:space="0" w:color="auto"/>
        <w:left w:val="none" w:sz="0" w:space="0" w:color="auto"/>
        <w:bottom w:val="none" w:sz="0" w:space="0" w:color="auto"/>
        <w:right w:val="none" w:sz="0" w:space="0" w:color="auto"/>
      </w:divBdr>
    </w:div>
    <w:div w:id="535970036">
      <w:bodyDiv w:val="1"/>
      <w:marLeft w:val="0"/>
      <w:marRight w:val="0"/>
      <w:marTop w:val="0"/>
      <w:marBottom w:val="0"/>
      <w:divBdr>
        <w:top w:val="none" w:sz="0" w:space="0" w:color="auto"/>
        <w:left w:val="none" w:sz="0" w:space="0" w:color="auto"/>
        <w:bottom w:val="none" w:sz="0" w:space="0" w:color="auto"/>
        <w:right w:val="none" w:sz="0" w:space="0" w:color="auto"/>
      </w:divBdr>
    </w:div>
    <w:div w:id="536089151">
      <w:bodyDiv w:val="1"/>
      <w:marLeft w:val="0"/>
      <w:marRight w:val="0"/>
      <w:marTop w:val="0"/>
      <w:marBottom w:val="0"/>
      <w:divBdr>
        <w:top w:val="none" w:sz="0" w:space="0" w:color="auto"/>
        <w:left w:val="none" w:sz="0" w:space="0" w:color="auto"/>
        <w:bottom w:val="none" w:sz="0" w:space="0" w:color="auto"/>
        <w:right w:val="none" w:sz="0" w:space="0" w:color="auto"/>
      </w:divBdr>
    </w:div>
    <w:div w:id="536117149">
      <w:bodyDiv w:val="1"/>
      <w:marLeft w:val="0"/>
      <w:marRight w:val="0"/>
      <w:marTop w:val="0"/>
      <w:marBottom w:val="0"/>
      <w:divBdr>
        <w:top w:val="none" w:sz="0" w:space="0" w:color="auto"/>
        <w:left w:val="none" w:sz="0" w:space="0" w:color="auto"/>
        <w:bottom w:val="none" w:sz="0" w:space="0" w:color="auto"/>
        <w:right w:val="none" w:sz="0" w:space="0" w:color="auto"/>
      </w:divBdr>
    </w:div>
    <w:div w:id="536238332">
      <w:bodyDiv w:val="1"/>
      <w:marLeft w:val="0"/>
      <w:marRight w:val="0"/>
      <w:marTop w:val="0"/>
      <w:marBottom w:val="0"/>
      <w:divBdr>
        <w:top w:val="none" w:sz="0" w:space="0" w:color="auto"/>
        <w:left w:val="none" w:sz="0" w:space="0" w:color="auto"/>
        <w:bottom w:val="none" w:sz="0" w:space="0" w:color="auto"/>
        <w:right w:val="none" w:sz="0" w:space="0" w:color="auto"/>
      </w:divBdr>
    </w:div>
    <w:div w:id="536355169">
      <w:bodyDiv w:val="1"/>
      <w:marLeft w:val="0"/>
      <w:marRight w:val="0"/>
      <w:marTop w:val="0"/>
      <w:marBottom w:val="0"/>
      <w:divBdr>
        <w:top w:val="none" w:sz="0" w:space="0" w:color="auto"/>
        <w:left w:val="none" w:sz="0" w:space="0" w:color="auto"/>
        <w:bottom w:val="none" w:sz="0" w:space="0" w:color="auto"/>
        <w:right w:val="none" w:sz="0" w:space="0" w:color="auto"/>
      </w:divBdr>
      <w:divsChild>
        <w:div w:id="53241093">
          <w:marLeft w:val="0"/>
          <w:marRight w:val="0"/>
          <w:marTop w:val="150"/>
          <w:marBottom w:val="150"/>
          <w:divBdr>
            <w:top w:val="none" w:sz="0" w:space="0" w:color="auto"/>
            <w:left w:val="none" w:sz="0" w:space="0" w:color="auto"/>
            <w:bottom w:val="none" w:sz="0" w:space="0" w:color="auto"/>
            <w:right w:val="none" w:sz="0" w:space="0" w:color="auto"/>
          </w:divBdr>
        </w:div>
      </w:divsChild>
    </w:div>
    <w:div w:id="537671292">
      <w:bodyDiv w:val="1"/>
      <w:marLeft w:val="0"/>
      <w:marRight w:val="0"/>
      <w:marTop w:val="0"/>
      <w:marBottom w:val="0"/>
      <w:divBdr>
        <w:top w:val="none" w:sz="0" w:space="0" w:color="auto"/>
        <w:left w:val="none" w:sz="0" w:space="0" w:color="auto"/>
        <w:bottom w:val="none" w:sz="0" w:space="0" w:color="auto"/>
        <w:right w:val="none" w:sz="0" w:space="0" w:color="auto"/>
      </w:divBdr>
    </w:div>
    <w:div w:id="537938130">
      <w:bodyDiv w:val="1"/>
      <w:marLeft w:val="0"/>
      <w:marRight w:val="0"/>
      <w:marTop w:val="0"/>
      <w:marBottom w:val="0"/>
      <w:divBdr>
        <w:top w:val="none" w:sz="0" w:space="0" w:color="auto"/>
        <w:left w:val="none" w:sz="0" w:space="0" w:color="auto"/>
        <w:bottom w:val="none" w:sz="0" w:space="0" w:color="auto"/>
        <w:right w:val="none" w:sz="0" w:space="0" w:color="auto"/>
      </w:divBdr>
    </w:div>
    <w:div w:id="538201880">
      <w:bodyDiv w:val="1"/>
      <w:marLeft w:val="0"/>
      <w:marRight w:val="0"/>
      <w:marTop w:val="0"/>
      <w:marBottom w:val="0"/>
      <w:divBdr>
        <w:top w:val="none" w:sz="0" w:space="0" w:color="auto"/>
        <w:left w:val="none" w:sz="0" w:space="0" w:color="auto"/>
        <w:bottom w:val="none" w:sz="0" w:space="0" w:color="auto"/>
        <w:right w:val="none" w:sz="0" w:space="0" w:color="auto"/>
      </w:divBdr>
    </w:div>
    <w:div w:id="538468724">
      <w:bodyDiv w:val="1"/>
      <w:marLeft w:val="0"/>
      <w:marRight w:val="0"/>
      <w:marTop w:val="0"/>
      <w:marBottom w:val="0"/>
      <w:divBdr>
        <w:top w:val="none" w:sz="0" w:space="0" w:color="auto"/>
        <w:left w:val="none" w:sz="0" w:space="0" w:color="auto"/>
        <w:bottom w:val="none" w:sz="0" w:space="0" w:color="auto"/>
        <w:right w:val="none" w:sz="0" w:space="0" w:color="auto"/>
      </w:divBdr>
    </w:div>
    <w:div w:id="538976958">
      <w:bodyDiv w:val="1"/>
      <w:marLeft w:val="0"/>
      <w:marRight w:val="0"/>
      <w:marTop w:val="0"/>
      <w:marBottom w:val="0"/>
      <w:divBdr>
        <w:top w:val="none" w:sz="0" w:space="0" w:color="auto"/>
        <w:left w:val="none" w:sz="0" w:space="0" w:color="auto"/>
        <w:bottom w:val="none" w:sz="0" w:space="0" w:color="auto"/>
        <w:right w:val="none" w:sz="0" w:space="0" w:color="auto"/>
      </w:divBdr>
    </w:div>
    <w:div w:id="539127012">
      <w:bodyDiv w:val="1"/>
      <w:marLeft w:val="0"/>
      <w:marRight w:val="0"/>
      <w:marTop w:val="0"/>
      <w:marBottom w:val="0"/>
      <w:divBdr>
        <w:top w:val="none" w:sz="0" w:space="0" w:color="auto"/>
        <w:left w:val="none" w:sz="0" w:space="0" w:color="auto"/>
        <w:bottom w:val="none" w:sz="0" w:space="0" w:color="auto"/>
        <w:right w:val="none" w:sz="0" w:space="0" w:color="auto"/>
      </w:divBdr>
      <w:divsChild>
        <w:div w:id="1905413273">
          <w:marLeft w:val="0"/>
          <w:marRight w:val="0"/>
          <w:marTop w:val="0"/>
          <w:marBottom w:val="0"/>
          <w:divBdr>
            <w:top w:val="none" w:sz="0" w:space="0" w:color="auto"/>
            <w:left w:val="none" w:sz="0" w:space="0" w:color="auto"/>
            <w:bottom w:val="none" w:sz="0" w:space="0" w:color="auto"/>
            <w:right w:val="none" w:sz="0" w:space="0" w:color="auto"/>
          </w:divBdr>
          <w:divsChild>
            <w:div w:id="421729217">
              <w:marLeft w:val="0"/>
              <w:marRight w:val="0"/>
              <w:marTop w:val="0"/>
              <w:marBottom w:val="0"/>
              <w:divBdr>
                <w:top w:val="none" w:sz="0" w:space="0" w:color="auto"/>
                <w:left w:val="none" w:sz="0" w:space="0" w:color="auto"/>
                <w:bottom w:val="none" w:sz="0" w:space="0" w:color="auto"/>
                <w:right w:val="none" w:sz="0" w:space="0" w:color="auto"/>
              </w:divBdr>
              <w:divsChild>
                <w:div w:id="802234638">
                  <w:marLeft w:val="0"/>
                  <w:marRight w:val="0"/>
                  <w:marTop w:val="0"/>
                  <w:marBottom w:val="0"/>
                  <w:divBdr>
                    <w:top w:val="none" w:sz="0" w:space="0" w:color="auto"/>
                    <w:left w:val="none" w:sz="0" w:space="0" w:color="auto"/>
                    <w:bottom w:val="none" w:sz="0" w:space="0" w:color="auto"/>
                    <w:right w:val="none" w:sz="0" w:space="0" w:color="auto"/>
                  </w:divBdr>
                  <w:divsChild>
                    <w:div w:id="1669166133">
                      <w:marLeft w:val="0"/>
                      <w:marRight w:val="0"/>
                      <w:marTop w:val="0"/>
                      <w:marBottom w:val="0"/>
                      <w:divBdr>
                        <w:top w:val="none" w:sz="0" w:space="0" w:color="auto"/>
                        <w:left w:val="none" w:sz="0" w:space="0" w:color="auto"/>
                        <w:bottom w:val="none" w:sz="0" w:space="0" w:color="auto"/>
                        <w:right w:val="none" w:sz="0" w:space="0" w:color="auto"/>
                      </w:divBdr>
                      <w:divsChild>
                        <w:div w:id="2110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17566">
      <w:bodyDiv w:val="1"/>
      <w:marLeft w:val="0"/>
      <w:marRight w:val="0"/>
      <w:marTop w:val="0"/>
      <w:marBottom w:val="0"/>
      <w:divBdr>
        <w:top w:val="none" w:sz="0" w:space="0" w:color="auto"/>
        <w:left w:val="none" w:sz="0" w:space="0" w:color="auto"/>
        <w:bottom w:val="none" w:sz="0" w:space="0" w:color="auto"/>
        <w:right w:val="none" w:sz="0" w:space="0" w:color="auto"/>
      </w:divBdr>
    </w:div>
    <w:div w:id="539442799">
      <w:bodyDiv w:val="1"/>
      <w:marLeft w:val="0"/>
      <w:marRight w:val="0"/>
      <w:marTop w:val="0"/>
      <w:marBottom w:val="0"/>
      <w:divBdr>
        <w:top w:val="none" w:sz="0" w:space="0" w:color="auto"/>
        <w:left w:val="none" w:sz="0" w:space="0" w:color="auto"/>
        <w:bottom w:val="none" w:sz="0" w:space="0" w:color="auto"/>
        <w:right w:val="none" w:sz="0" w:space="0" w:color="auto"/>
      </w:divBdr>
    </w:div>
    <w:div w:id="540286031">
      <w:bodyDiv w:val="1"/>
      <w:marLeft w:val="0"/>
      <w:marRight w:val="0"/>
      <w:marTop w:val="0"/>
      <w:marBottom w:val="0"/>
      <w:divBdr>
        <w:top w:val="none" w:sz="0" w:space="0" w:color="auto"/>
        <w:left w:val="none" w:sz="0" w:space="0" w:color="auto"/>
        <w:bottom w:val="none" w:sz="0" w:space="0" w:color="auto"/>
        <w:right w:val="none" w:sz="0" w:space="0" w:color="auto"/>
      </w:divBdr>
    </w:div>
    <w:div w:id="540556368">
      <w:bodyDiv w:val="1"/>
      <w:marLeft w:val="0"/>
      <w:marRight w:val="0"/>
      <w:marTop w:val="0"/>
      <w:marBottom w:val="0"/>
      <w:divBdr>
        <w:top w:val="none" w:sz="0" w:space="0" w:color="auto"/>
        <w:left w:val="none" w:sz="0" w:space="0" w:color="auto"/>
        <w:bottom w:val="none" w:sz="0" w:space="0" w:color="auto"/>
        <w:right w:val="none" w:sz="0" w:space="0" w:color="auto"/>
      </w:divBdr>
    </w:div>
    <w:div w:id="540828096">
      <w:bodyDiv w:val="1"/>
      <w:marLeft w:val="0"/>
      <w:marRight w:val="0"/>
      <w:marTop w:val="0"/>
      <w:marBottom w:val="0"/>
      <w:divBdr>
        <w:top w:val="none" w:sz="0" w:space="0" w:color="auto"/>
        <w:left w:val="none" w:sz="0" w:space="0" w:color="auto"/>
        <w:bottom w:val="none" w:sz="0" w:space="0" w:color="auto"/>
        <w:right w:val="none" w:sz="0" w:space="0" w:color="auto"/>
      </w:divBdr>
    </w:div>
    <w:div w:id="541291658">
      <w:bodyDiv w:val="1"/>
      <w:marLeft w:val="0"/>
      <w:marRight w:val="0"/>
      <w:marTop w:val="0"/>
      <w:marBottom w:val="0"/>
      <w:divBdr>
        <w:top w:val="none" w:sz="0" w:space="0" w:color="auto"/>
        <w:left w:val="none" w:sz="0" w:space="0" w:color="auto"/>
        <w:bottom w:val="none" w:sz="0" w:space="0" w:color="auto"/>
        <w:right w:val="none" w:sz="0" w:space="0" w:color="auto"/>
      </w:divBdr>
    </w:div>
    <w:div w:id="541752331">
      <w:bodyDiv w:val="1"/>
      <w:marLeft w:val="0"/>
      <w:marRight w:val="0"/>
      <w:marTop w:val="0"/>
      <w:marBottom w:val="0"/>
      <w:divBdr>
        <w:top w:val="none" w:sz="0" w:space="0" w:color="auto"/>
        <w:left w:val="none" w:sz="0" w:space="0" w:color="auto"/>
        <w:bottom w:val="none" w:sz="0" w:space="0" w:color="auto"/>
        <w:right w:val="none" w:sz="0" w:space="0" w:color="auto"/>
      </w:divBdr>
    </w:div>
    <w:div w:id="542057430">
      <w:bodyDiv w:val="1"/>
      <w:marLeft w:val="0"/>
      <w:marRight w:val="0"/>
      <w:marTop w:val="0"/>
      <w:marBottom w:val="0"/>
      <w:divBdr>
        <w:top w:val="none" w:sz="0" w:space="0" w:color="auto"/>
        <w:left w:val="none" w:sz="0" w:space="0" w:color="auto"/>
        <w:bottom w:val="none" w:sz="0" w:space="0" w:color="auto"/>
        <w:right w:val="none" w:sz="0" w:space="0" w:color="auto"/>
      </w:divBdr>
    </w:div>
    <w:div w:id="542256525">
      <w:bodyDiv w:val="1"/>
      <w:marLeft w:val="0"/>
      <w:marRight w:val="0"/>
      <w:marTop w:val="0"/>
      <w:marBottom w:val="0"/>
      <w:divBdr>
        <w:top w:val="none" w:sz="0" w:space="0" w:color="auto"/>
        <w:left w:val="none" w:sz="0" w:space="0" w:color="auto"/>
        <w:bottom w:val="none" w:sz="0" w:space="0" w:color="auto"/>
        <w:right w:val="none" w:sz="0" w:space="0" w:color="auto"/>
      </w:divBdr>
    </w:div>
    <w:div w:id="543182280">
      <w:bodyDiv w:val="1"/>
      <w:marLeft w:val="0"/>
      <w:marRight w:val="0"/>
      <w:marTop w:val="0"/>
      <w:marBottom w:val="0"/>
      <w:divBdr>
        <w:top w:val="none" w:sz="0" w:space="0" w:color="auto"/>
        <w:left w:val="none" w:sz="0" w:space="0" w:color="auto"/>
        <w:bottom w:val="none" w:sz="0" w:space="0" w:color="auto"/>
        <w:right w:val="none" w:sz="0" w:space="0" w:color="auto"/>
      </w:divBdr>
    </w:div>
    <w:div w:id="543250745">
      <w:bodyDiv w:val="1"/>
      <w:marLeft w:val="0"/>
      <w:marRight w:val="0"/>
      <w:marTop w:val="0"/>
      <w:marBottom w:val="0"/>
      <w:divBdr>
        <w:top w:val="none" w:sz="0" w:space="0" w:color="auto"/>
        <w:left w:val="none" w:sz="0" w:space="0" w:color="auto"/>
        <w:bottom w:val="none" w:sz="0" w:space="0" w:color="auto"/>
        <w:right w:val="none" w:sz="0" w:space="0" w:color="auto"/>
      </w:divBdr>
    </w:div>
    <w:div w:id="543710540">
      <w:bodyDiv w:val="1"/>
      <w:marLeft w:val="0"/>
      <w:marRight w:val="0"/>
      <w:marTop w:val="0"/>
      <w:marBottom w:val="0"/>
      <w:divBdr>
        <w:top w:val="none" w:sz="0" w:space="0" w:color="auto"/>
        <w:left w:val="none" w:sz="0" w:space="0" w:color="auto"/>
        <w:bottom w:val="none" w:sz="0" w:space="0" w:color="auto"/>
        <w:right w:val="none" w:sz="0" w:space="0" w:color="auto"/>
      </w:divBdr>
    </w:div>
    <w:div w:id="543714195">
      <w:bodyDiv w:val="1"/>
      <w:marLeft w:val="0"/>
      <w:marRight w:val="0"/>
      <w:marTop w:val="0"/>
      <w:marBottom w:val="0"/>
      <w:divBdr>
        <w:top w:val="none" w:sz="0" w:space="0" w:color="auto"/>
        <w:left w:val="none" w:sz="0" w:space="0" w:color="auto"/>
        <w:bottom w:val="none" w:sz="0" w:space="0" w:color="auto"/>
        <w:right w:val="none" w:sz="0" w:space="0" w:color="auto"/>
      </w:divBdr>
    </w:div>
    <w:div w:id="543719347">
      <w:bodyDiv w:val="1"/>
      <w:marLeft w:val="0"/>
      <w:marRight w:val="0"/>
      <w:marTop w:val="0"/>
      <w:marBottom w:val="0"/>
      <w:divBdr>
        <w:top w:val="none" w:sz="0" w:space="0" w:color="auto"/>
        <w:left w:val="none" w:sz="0" w:space="0" w:color="auto"/>
        <w:bottom w:val="none" w:sz="0" w:space="0" w:color="auto"/>
        <w:right w:val="none" w:sz="0" w:space="0" w:color="auto"/>
      </w:divBdr>
      <w:divsChild>
        <w:div w:id="1097481432">
          <w:marLeft w:val="0"/>
          <w:marRight w:val="0"/>
          <w:marTop w:val="0"/>
          <w:marBottom w:val="0"/>
          <w:divBdr>
            <w:top w:val="none" w:sz="0" w:space="0" w:color="auto"/>
            <w:left w:val="none" w:sz="0" w:space="0" w:color="auto"/>
            <w:bottom w:val="none" w:sz="0" w:space="0" w:color="auto"/>
            <w:right w:val="none" w:sz="0" w:space="0" w:color="auto"/>
          </w:divBdr>
          <w:divsChild>
            <w:div w:id="265162060">
              <w:marLeft w:val="0"/>
              <w:marRight w:val="0"/>
              <w:marTop w:val="0"/>
              <w:marBottom w:val="0"/>
              <w:divBdr>
                <w:top w:val="none" w:sz="0" w:space="0" w:color="auto"/>
                <w:left w:val="none" w:sz="0" w:space="0" w:color="auto"/>
                <w:bottom w:val="none" w:sz="0" w:space="0" w:color="auto"/>
                <w:right w:val="none" w:sz="0" w:space="0" w:color="auto"/>
              </w:divBdr>
              <w:divsChild>
                <w:div w:id="671178329">
                  <w:marLeft w:val="0"/>
                  <w:marRight w:val="0"/>
                  <w:marTop w:val="0"/>
                  <w:marBottom w:val="0"/>
                  <w:divBdr>
                    <w:top w:val="none" w:sz="0" w:space="0" w:color="auto"/>
                    <w:left w:val="none" w:sz="0" w:space="0" w:color="auto"/>
                    <w:bottom w:val="none" w:sz="0" w:space="0" w:color="auto"/>
                    <w:right w:val="none" w:sz="0" w:space="0" w:color="auto"/>
                  </w:divBdr>
                  <w:divsChild>
                    <w:div w:id="487786712">
                      <w:marLeft w:val="0"/>
                      <w:marRight w:val="0"/>
                      <w:marTop w:val="0"/>
                      <w:marBottom w:val="0"/>
                      <w:divBdr>
                        <w:top w:val="none" w:sz="0" w:space="0" w:color="auto"/>
                        <w:left w:val="none" w:sz="0" w:space="0" w:color="auto"/>
                        <w:bottom w:val="none" w:sz="0" w:space="0" w:color="auto"/>
                        <w:right w:val="none" w:sz="0" w:space="0" w:color="auto"/>
                      </w:divBdr>
                      <w:divsChild>
                        <w:div w:id="1125586956">
                          <w:marLeft w:val="0"/>
                          <w:marRight w:val="0"/>
                          <w:marTop w:val="0"/>
                          <w:marBottom w:val="0"/>
                          <w:divBdr>
                            <w:top w:val="none" w:sz="0" w:space="0" w:color="auto"/>
                            <w:left w:val="none" w:sz="0" w:space="0" w:color="auto"/>
                            <w:bottom w:val="single" w:sz="6" w:space="0" w:color="00B3B5"/>
                            <w:right w:val="none" w:sz="0" w:space="0" w:color="auto"/>
                          </w:divBdr>
                        </w:div>
                      </w:divsChild>
                    </w:div>
                    <w:div w:id="923030736">
                      <w:marLeft w:val="0"/>
                      <w:marRight w:val="0"/>
                      <w:marTop w:val="0"/>
                      <w:marBottom w:val="0"/>
                      <w:divBdr>
                        <w:top w:val="none" w:sz="0" w:space="0" w:color="auto"/>
                        <w:left w:val="none" w:sz="0" w:space="0" w:color="auto"/>
                        <w:bottom w:val="none" w:sz="0" w:space="0" w:color="auto"/>
                        <w:right w:val="none" w:sz="0" w:space="0" w:color="auto"/>
                      </w:divBdr>
                      <w:divsChild>
                        <w:div w:id="1031078560">
                          <w:marLeft w:val="0"/>
                          <w:marRight w:val="0"/>
                          <w:marTop w:val="0"/>
                          <w:marBottom w:val="0"/>
                          <w:divBdr>
                            <w:top w:val="none" w:sz="0" w:space="0" w:color="auto"/>
                            <w:left w:val="none" w:sz="0" w:space="0" w:color="auto"/>
                            <w:bottom w:val="single" w:sz="6" w:space="0" w:color="00B3B5"/>
                            <w:right w:val="none" w:sz="0" w:space="0" w:color="auto"/>
                          </w:divBdr>
                        </w:div>
                      </w:divsChild>
                    </w:div>
                    <w:div w:id="1034036599">
                      <w:marLeft w:val="0"/>
                      <w:marRight w:val="0"/>
                      <w:marTop w:val="0"/>
                      <w:marBottom w:val="0"/>
                      <w:divBdr>
                        <w:top w:val="none" w:sz="0" w:space="0" w:color="auto"/>
                        <w:left w:val="none" w:sz="0" w:space="0" w:color="auto"/>
                        <w:bottom w:val="none" w:sz="0" w:space="0" w:color="auto"/>
                        <w:right w:val="none" w:sz="0" w:space="0" w:color="auto"/>
                      </w:divBdr>
                      <w:divsChild>
                        <w:div w:id="910653043">
                          <w:marLeft w:val="0"/>
                          <w:marRight w:val="0"/>
                          <w:marTop w:val="0"/>
                          <w:marBottom w:val="0"/>
                          <w:divBdr>
                            <w:top w:val="none" w:sz="0" w:space="0" w:color="auto"/>
                            <w:left w:val="none" w:sz="0" w:space="0" w:color="auto"/>
                            <w:bottom w:val="single" w:sz="6" w:space="0" w:color="00B3B5"/>
                            <w:right w:val="none" w:sz="0" w:space="0" w:color="auto"/>
                          </w:divBdr>
                        </w:div>
                      </w:divsChild>
                    </w:div>
                    <w:div w:id="1081026222">
                      <w:marLeft w:val="0"/>
                      <w:marRight w:val="0"/>
                      <w:marTop w:val="0"/>
                      <w:marBottom w:val="0"/>
                      <w:divBdr>
                        <w:top w:val="none" w:sz="0" w:space="0" w:color="auto"/>
                        <w:left w:val="none" w:sz="0" w:space="0" w:color="auto"/>
                        <w:bottom w:val="none" w:sz="0" w:space="0" w:color="auto"/>
                        <w:right w:val="none" w:sz="0" w:space="0" w:color="auto"/>
                      </w:divBdr>
                      <w:divsChild>
                        <w:div w:id="972906421">
                          <w:marLeft w:val="0"/>
                          <w:marRight w:val="0"/>
                          <w:marTop w:val="0"/>
                          <w:marBottom w:val="0"/>
                          <w:divBdr>
                            <w:top w:val="none" w:sz="0" w:space="0" w:color="auto"/>
                            <w:left w:val="none" w:sz="0" w:space="0" w:color="auto"/>
                            <w:bottom w:val="single" w:sz="6" w:space="0" w:color="00B3B5"/>
                            <w:right w:val="none" w:sz="0" w:space="0" w:color="auto"/>
                          </w:divBdr>
                        </w:div>
                      </w:divsChild>
                    </w:div>
                    <w:div w:id="1632710787">
                      <w:marLeft w:val="0"/>
                      <w:marRight w:val="0"/>
                      <w:marTop w:val="0"/>
                      <w:marBottom w:val="0"/>
                      <w:divBdr>
                        <w:top w:val="none" w:sz="0" w:space="0" w:color="auto"/>
                        <w:left w:val="none" w:sz="0" w:space="0" w:color="auto"/>
                        <w:bottom w:val="none" w:sz="0" w:space="0" w:color="auto"/>
                        <w:right w:val="none" w:sz="0" w:space="0" w:color="auto"/>
                      </w:divBdr>
                      <w:divsChild>
                        <w:div w:id="19673007">
                          <w:marLeft w:val="0"/>
                          <w:marRight w:val="0"/>
                          <w:marTop w:val="0"/>
                          <w:marBottom w:val="0"/>
                          <w:divBdr>
                            <w:top w:val="none" w:sz="0" w:space="0" w:color="auto"/>
                            <w:left w:val="none" w:sz="0" w:space="0" w:color="auto"/>
                            <w:bottom w:val="single" w:sz="6" w:space="0" w:color="00B3B5"/>
                            <w:right w:val="none" w:sz="0" w:space="0" w:color="auto"/>
                          </w:divBdr>
                        </w:div>
                      </w:divsChild>
                    </w:div>
                    <w:div w:id="1909727072">
                      <w:marLeft w:val="0"/>
                      <w:marRight w:val="0"/>
                      <w:marTop w:val="0"/>
                      <w:marBottom w:val="0"/>
                      <w:divBdr>
                        <w:top w:val="none" w:sz="0" w:space="0" w:color="auto"/>
                        <w:left w:val="none" w:sz="0" w:space="0" w:color="auto"/>
                        <w:bottom w:val="none" w:sz="0" w:space="0" w:color="auto"/>
                        <w:right w:val="none" w:sz="0" w:space="0" w:color="auto"/>
                      </w:divBdr>
                      <w:divsChild>
                        <w:div w:id="170328690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266838640">
                  <w:marLeft w:val="0"/>
                  <w:marRight w:val="0"/>
                  <w:marTop w:val="0"/>
                  <w:marBottom w:val="0"/>
                  <w:divBdr>
                    <w:top w:val="none" w:sz="0" w:space="0" w:color="auto"/>
                    <w:left w:val="none" w:sz="0" w:space="0" w:color="auto"/>
                    <w:bottom w:val="none" w:sz="0" w:space="0" w:color="auto"/>
                    <w:right w:val="none" w:sz="0" w:space="0" w:color="auto"/>
                  </w:divBdr>
                </w:div>
              </w:divsChild>
            </w:div>
            <w:div w:id="923148602">
              <w:marLeft w:val="0"/>
              <w:marRight w:val="0"/>
              <w:marTop w:val="0"/>
              <w:marBottom w:val="0"/>
              <w:divBdr>
                <w:top w:val="none" w:sz="0" w:space="0" w:color="auto"/>
                <w:left w:val="none" w:sz="0" w:space="0" w:color="auto"/>
                <w:bottom w:val="none" w:sz="0" w:space="0" w:color="auto"/>
                <w:right w:val="none" w:sz="0" w:space="0" w:color="auto"/>
              </w:divBdr>
            </w:div>
            <w:div w:id="1629967571">
              <w:marLeft w:val="0"/>
              <w:marRight w:val="0"/>
              <w:marTop w:val="0"/>
              <w:marBottom w:val="0"/>
              <w:divBdr>
                <w:top w:val="none" w:sz="0" w:space="0" w:color="auto"/>
                <w:left w:val="none" w:sz="0" w:space="0" w:color="auto"/>
                <w:bottom w:val="none" w:sz="0" w:space="0" w:color="auto"/>
                <w:right w:val="none" w:sz="0" w:space="0" w:color="auto"/>
              </w:divBdr>
              <w:divsChild>
                <w:div w:id="747578084">
                  <w:marLeft w:val="0"/>
                  <w:marRight w:val="0"/>
                  <w:marTop w:val="0"/>
                  <w:marBottom w:val="0"/>
                  <w:divBdr>
                    <w:top w:val="none" w:sz="0" w:space="0" w:color="auto"/>
                    <w:left w:val="none" w:sz="0" w:space="0" w:color="auto"/>
                    <w:bottom w:val="none" w:sz="0" w:space="0" w:color="auto"/>
                    <w:right w:val="none" w:sz="0" w:space="0" w:color="auto"/>
                  </w:divBdr>
                </w:div>
                <w:div w:id="1435979193">
                  <w:marLeft w:val="0"/>
                  <w:marRight w:val="0"/>
                  <w:marTop w:val="0"/>
                  <w:marBottom w:val="0"/>
                  <w:divBdr>
                    <w:top w:val="none" w:sz="0" w:space="0" w:color="auto"/>
                    <w:left w:val="none" w:sz="0" w:space="0" w:color="auto"/>
                    <w:bottom w:val="none" w:sz="0" w:space="0" w:color="auto"/>
                    <w:right w:val="none" w:sz="0" w:space="0" w:color="auto"/>
                  </w:divBdr>
                  <w:divsChild>
                    <w:div w:id="281422210">
                      <w:marLeft w:val="0"/>
                      <w:marRight w:val="0"/>
                      <w:marTop w:val="0"/>
                      <w:marBottom w:val="0"/>
                      <w:divBdr>
                        <w:top w:val="none" w:sz="0" w:space="0" w:color="auto"/>
                        <w:left w:val="none" w:sz="0" w:space="0" w:color="auto"/>
                        <w:bottom w:val="none" w:sz="0" w:space="0" w:color="auto"/>
                        <w:right w:val="none" w:sz="0" w:space="0" w:color="auto"/>
                      </w:divBdr>
                      <w:divsChild>
                        <w:div w:id="2131432053">
                          <w:marLeft w:val="0"/>
                          <w:marRight w:val="0"/>
                          <w:marTop w:val="0"/>
                          <w:marBottom w:val="0"/>
                          <w:divBdr>
                            <w:top w:val="none" w:sz="0" w:space="0" w:color="auto"/>
                            <w:left w:val="none" w:sz="0" w:space="0" w:color="auto"/>
                            <w:bottom w:val="single" w:sz="6" w:space="0" w:color="00B3B5"/>
                            <w:right w:val="none" w:sz="0" w:space="0" w:color="auto"/>
                          </w:divBdr>
                        </w:div>
                      </w:divsChild>
                    </w:div>
                    <w:div w:id="532574653">
                      <w:marLeft w:val="0"/>
                      <w:marRight w:val="0"/>
                      <w:marTop w:val="0"/>
                      <w:marBottom w:val="0"/>
                      <w:divBdr>
                        <w:top w:val="none" w:sz="0" w:space="0" w:color="auto"/>
                        <w:left w:val="none" w:sz="0" w:space="0" w:color="auto"/>
                        <w:bottom w:val="none" w:sz="0" w:space="0" w:color="auto"/>
                        <w:right w:val="none" w:sz="0" w:space="0" w:color="auto"/>
                      </w:divBdr>
                      <w:divsChild>
                        <w:div w:id="1016273903">
                          <w:marLeft w:val="0"/>
                          <w:marRight w:val="0"/>
                          <w:marTop w:val="0"/>
                          <w:marBottom w:val="0"/>
                          <w:divBdr>
                            <w:top w:val="none" w:sz="0" w:space="0" w:color="auto"/>
                            <w:left w:val="none" w:sz="0" w:space="0" w:color="auto"/>
                            <w:bottom w:val="single" w:sz="6" w:space="0" w:color="00B3B5"/>
                            <w:right w:val="none" w:sz="0" w:space="0" w:color="auto"/>
                          </w:divBdr>
                        </w:div>
                      </w:divsChild>
                    </w:div>
                    <w:div w:id="760444787">
                      <w:marLeft w:val="0"/>
                      <w:marRight w:val="0"/>
                      <w:marTop w:val="0"/>
                      <w:marBottom w:val="0"/>
                      <w:divBdr>
                        <w:top w:val="none" w:sz="0" w:space="0" w:color="auto"/>
                        <w:left w:val="none" w:sz="0" w:space="0" w:color="auto"/>
                        <w:bottom w:val="none" w:sz="0" w:space="0" w:color="auto"/>
                        <w:right w:val="none" w:sz="0" w:space="0" w:color="auto"/>
                      </w:divBdr>
                      <w:divsChild>
                        <w:div w:id="799302951">
                          <w:marLeft w:val="0"/>
                          <w:marRight w:val="0"/>
                          <w:marTop w:val="0"/>
                          <w:marBottom w:val="0"/>
                          <w:divBdr>
                            <w:top w:val="none" w:sz="0" w:space="0" w:color="auto"/>
                            <w:left w:val="none" w:sz="0" w:space="0" w:color="auto"/>
                            <w:bottom w:val="single" w:sz="6" w:space="0" w:color="00B3B5"/>
                            <w:right w:val="none" w:sz="0" w:space="0" w:color="auto"/>
                          </w:divBdr>
                        </w:div>
                      </w:divsChild>
                    </w:div>
                    <w:div w:id="1245921076">
                      <w:marLeft w:val="0"/>
                      <w:marRight w:val="0"/>
                      <w:marTop w:val="0"/>
                      <w:marBottom w:val="0"/>
                      <w:divBdr>
                        <w:top w:val="none" w:sz="0" w:space="0" w:color="auto"/>
                        <w:left w:val="none" w:sz="0" w:space="0" w:color="auto"/>
                        <w:bottom w:val="none" w:sz="0" w:space="0" w:color="auto"/>
                        <w:right w:val="none" w:sz="0" w:space="0" w:color="auto"/>
                      </w:divBdr>
                      <w:divsChild>
                        <w:div w:id="1540050254">
                          <w:marLeft w:val="0"/>
                          <w:marRight w:val="0"/>
                          <w:marTop w:val="0"/>
                          <w:marBottom w:val="0"/>
                          <w:divBdr>
                            <w:top w:val="none" w:sz="0" w:space="0" w:color="auto"/>
                            <w:left w:val="none" w:sz="0" w:space="0" w:color="auto"/>
                            <w:bottom w:val="single" w:sz="6" w:space="0" w:color="00B3B5"/>
                            <w:right w:val="none" w:sz="0" w:space="0" w:color="auto"/>
                          </w:divBdr>
                        </w:div>
                      </w:divsChild>
                    </w:div>
                    <w:div w:id="155985365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single" w:sz="6" w:space="0" w:color="00B3B5"/>
                            <w:right w:val="none" w:sz="0" w:space="0" w:color="auto"/>
                          </w:divBdr>
                        </w:div>
                      </w:divsChild>
                    </w:div>
                    <w:div w:id="1793786096">
                      <w:marLeft w:val="0"/>
                      <w:marRight w:val="0"/>
                      <w:marTop w:val="0"/>
                      <w:marBottom w:val="0"/>
                      <w:divBdr>
                        <w:top w:val="none" w:sz="0" w:space="0" w:color="auto"/>
                        <w:left w:val="none" w:sz="0" w:space="0" w:color="auto"/>
                        <w:bottom w:val="none" w:sz="0" w:space="0" w:color="auto"/>
                        <w:right w:val="none" w:sz="0" w:space="0" w:color="auto"/>
                      </w:divBdr>
                      <w:divsChild>
                        <w:div w:id="66494312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544022323">
      <w:bodyDiv w:val="1"/>
      <w:marLeft w:val="0"/>
      <w:marRight w:val="0"/>
      <w:marTop w:val="0"/>
      <w:marBottom w:val="0"/>
      <w:divBdr>
        <w:top w:val="none" w:sz="0" w:space="0" w:color="auto"/>
        <w:left w:val="none" w:sz="0" w:space="0" w:color="auto"/>
        <w:bottom w:val="none" w:sz="0" w:space="0" w:color="auto"/>
        <w:right w:val="none" w:sz="0" w:space="0" w:color="auto"/>
      </w:divBdr>
    </w:div>
    <w:div w:id="544023551">
      <w:bodyDiv w:val="1"/>
      <w:marLeft w:val="0"/>
      <w:marRight w:val="0"/>
      <w:marTop w:val="0"/>
      <w:marBottom w:val="0"/>
      <w:divBdr>
        <w:top w:val="none" w:sz="0" w:space="0" w:color="auto"/>
        <w:left w:val="none" w:sz="0" w:space="0" w:color="auto"/>
        <w:bottom w:val="none" w:sz="0" w:space="0" w:color="auto"/>
        <w:right w:val="none" w:sz="0" w:space="0" w:color="auto"/>
      </w:divBdr>
    </w:div>
    <w:div w:id="544024502">
      <w:bodyDiv w:val="1"/>
      <w:marLeft w:val="0"/>
      <w:marRight w:val="0"/>
      <w:marTop w:val="0"/>
      <w:marBottom w:val="0"/>
      <w:divBdr>
        <w:top w:val="none" w:sz="0" w:space="0" w:color="auto"/>
        <w:left w:val="none" w:sz="0" w:space="0" w:color="auto"/>
        <w:bottom w:val="none" w:sz="0" w:space="0" w:color="auto"/>
        <w:right w:val="none" w:sz="0" w:space="0" w:color="auto"/>
      </w:divBdr>
    </w:div>
    <w:div w:id="544097617">
      <w:bodyDiv w:val="1"/>
      <w:marLeft w:val="0"/>
      <w:marRight w:val="0"/>
      <w:marTop w:val="0"/>
      <w:marBottom w:val="0"/>
      <w:divBdr>
        <w:top w:val="none" w:sz="0" w:space="0" w:color="auto"/>
        <w:left w:val="none" w:sz="0" w:space="0" w:color="auto"/>
        <w:bottom w:val="none" w:sz="0" w:space="0" w:color="auto"/>
        <w:right w:val="none" w:sz="0" w:space="0" w:color="auto"/>
      </w:divBdr>
    </w:div>
    <w:div w:id="544676696">
      <w:bodyDiv w:val="1"/>
      <w:marLeft w:val="0"/>
      <w:marRight w:val="0"/>
      <w:marTop w:val="0"/>
      <w:marBottom w:val="0"/>
      <w:divBdr>
        <w:top w:val="none" w:sz="0" w:space="0" w:color="auto"/>
        <w:left w:val="none" w:sz="0" w:space="0" w:color="auto"/>
        <w:bottom w:val="none" w:sz="0" w:space="0" w:color="auto"/>
        <w:right w:val="none" w:sz="0" w:space="0" w:color="auto"/>
      </w:divBdr>
    </w:div>
    <w:div w:id="544803284">
      <w:bodyDiv w:val="1"/>
      <w:marLeft w:val="0"/>
      <w:marRight w:val="0"/>
      <w:marTop w:val="0"/>
      <w:marBottom w:val="0"/>
      <w:divBdr>
        <w:top w:val="none" w:sz="0" w:space="0" w:color="auto"/>
        <w:left w:val="none" w:sz="0" w:space="0" w:color="auto"/>
        <w:bottom w:val="none" w:sz="0" w:space="0" w:color="auto"/>
        <w:right w:val="none" w:sz="0" w:space="0" w:color="auto"/>
      </w:divBdr>
    </w:div>
    <w:div w:id="544950569">
      <w:bodyDiv w:val="1"/>
      <w:marLeft w:val="0"/>
      <w:marRight w:val="0"/>
      <w:marTop w:val="0"/>
      <w:marBottom w:val="0"/>
      <w:divBdr>
        <w:top w:val="none" w:sz="0" w:space="0" w:color="auto"/>
        <w:left w:val="none" w:sz="0" w:space="0" w:color="auto"/>
        <w:bottom w:val="none" w:sz="0" w:space="0" w:color="auto"/>
        <w:right w:val="none" w:sz="0" w:space="0" w:color="auto"/>
      </w:divBdr>
    </w:div>
    <w:div w:id="545681723">
      <w:bodyDiv w:val="1"/>
      <w:marLeft w:val="0"/>
      <w:marRight w:val="0"/>
      <w:marTop w:val="0"/>
      <w:marBottom w:val="0"/>
      <w:divBdr>
        <w:top w:val="none" w:sz="0" w:space="0" w:color="auto"/>
        <w:left w:val="none" w:sz="0" w:space="0" w:color="auto"/>
        <w:bottom w:val="none" w:sz="0" w:space="0" w:color="auto"/>
        <w:right w:val="none" w:sz="0" w:space="0" w:color="auto"/>
      </w:divBdr>
      <w:divsChild>
        <w:div w:id="1900432547">
          <w:marLeft w:val="0"/>
          <w:marRight w:val="0"/>
          <w:marTop w:val="0"/>
          <w:marBottom w:val="0"/>
          <w:divBdr>
            <w:top w:val="none" w:sz="0" w:space="0" w:color="auto"/>
            <w:left w:val="none" w:sz="0" w:space="0" w:color="auto"/>
            <w:bottom w:val="none" w:sz="0" w:space="0" w:color="auto"/>
            <w:right w:val="none" w:sz="0" w:space="0" w:color="auto"/>
          </w:divBdr>
        </w:div>
      </w:divsChild>
    </w:div>
    <w:div w:id="545722347">
      <w:bodyDiv w:val="1"/>
      <w:marLeft w:val="0"/>
      <w:marRight w:val="0"/>
      <w:marTop w:val="0"/>
      <w:marBottom w:val="0"/>
      <w:divBdr>
        <w:top w:val="none" w:sz="0" w:space="0" w:color="auto"/>
        <w:left w:val="none" w:sz="0" w:space="0" w:color="auto"/>
        <w:bottom w:val="none" w:sz="0" w:space="0" w:color="auto"/>
        <w:right w:val="none" w:sz="0" w:space="0" w:color="auto"/>
      </w:divBdr>
    </w:div>
    <w:div w:id="545725481">
      <w:bodyDiv w:val="1"/>
      <w:marLeft w:val="0"/>
      <w:marRight w:val="0"/>
      <w:marTop w:val="0"/>
      <w:marBottom w:val="0"/>
      <w:divBdr>
        <w:top w:val="none" w:sz="0" w:space="0" w:color="auto"/>
        <w:left w:val="none" w:sz="0" w:space="0" w:color="auto"/>
        <w:bottom w:val="none" w:sz="0" w:space="0" w:color="auto"/>
        <w:right w:val="none" w:sz="0" w:space="0" w:color="auto"/>
      </w:divBdr>
    </w:div>
    <w:div w:id="547570242">
      <w:bodyDiv w:val="1"/>
      <w:marLeft w:val="0"/>
      <w:marRight w:val="0"/>
      <w:marTop w:val="0"/>
      <w:marBottom w:val="0"/>
      <w:divBdr>
        <w:top w:val="none" w:sz="0" w:space="0" w:color="auto"/>
        <w:left w:val="none" w:sz="0" w:space="0" w:color="auto"/>
        <w:bottom w:val="none" w:sz="0" w:space="0" w:color="auto"/>
        <w:right w:val="none" w:sz="0" w:space="0" w:color="auto"/>
      </w:divBdr>
    </w:div>
    <w:div w:id="547882976">
      <w:bodyDiv w:val="1"/>
      <w:marLeft w:val="0"/>
      <w:marRight w:val="0"/>
      <w:marTop w:val="0"/>
      <w:marBottom w:val="0"/>
      <w:divBdr>
        <w:top w:val="none" w:sz="0" w:space="0" w:color="auto"/>
        <w:left w:val="none" w:sz="0" w:space="0" w:color="auto"/>
        <w:bottom w:val="none" w:sz="0" w:space="0" w:color="auto"/>
        <w:right w:val="none" w:sz="0" w:space="0" w:color="auto"/>
      </w:divBdr>
    </w:div>
    <w:div w:id="548301896">
      <w:bodyDiv w:val="1"/>
      <w:marLeft w:val="0"/>
      <w:marRight w:val="0"/>
      <w:marTop w:val="0"/>
      <w:marBottom w:val="0"/>
      <w:divBdr>
        <w:top w:val="none" w:sz="0" w:space="0" w:color="auto"/>
        <w:left w:val="none" w:sz="0" w:space="0" w:color="auto"/>
        <w:bottom w:val="none" w:sz="0" w:space="0" w:color="auto"/>
        <w:right w:val="none" w:sz="0" w:space="0" w:color="auto"/>
      </w:divBdr>
    </w:div>
    <w:div w:id="548302099">
      <w:bodyDiv w:val="1"/>
      <w:marLeft w:val="0"/>
      <w:marRight w:val="0"/>
      <w:marTop w:val="0"/>
      <w:marBottom w:val="0"/>
      <w:divBdr>
        <w:top w:val="none" w:sz="0" w:space="0" w:color="auto"/>
        <w:left w:val="none" w:sz="0" w:space="0" w:color="auto"/>
        <w:bottom w:val="none" w:sz="0" w:space="0" w:color="auto"/>
        <w:right w:val="none" w:sz="0" w:space="0" w:color="auto"/>
      </w:divBdr>
      <w:divsChild>
        <w:div w:id="673265939">
          <w:marLeft w:val="0"/>
          <w:marRight w:val="0"/>
          <w:marTop w:val="0"/>
          <w:marBottom w:val="0"/>
          <w:divBdr>
            <w:top w:val="none" w:sz="0" w:space="0" w:color="auto"/>
            <w:left w:val="none" w:sz="0" w:space="0" w:color="auto"/>
            <w:bottom w:val="none" w:sz="0" w:space="0" w:color="auto"/>
            <w:right w:val="none" w:sz="0" w:space="0" w:color="auto"/>
          </w:divBdr>
          <w:divsChild>
            <w:div w:id="1865165194">
              <w:marLeft w:val="0"/>
              <w:marRight w:val="0"/>
              <w:marTop w:val="0"/>
              <w:marBottom w:val="0"/>
              <w:divBdr>
                <w:top w:val="none" w:sz="0" w:space="0" w:color="auto"/>
                <w:left w:val="none" w:sz="0" w:space="0" w:color="auto"/>
                <w:bottom w:val="none" w:sz="0" w:space="0" w:color="auto"/>
                <w:right w:val="none" w:sz="0" w:space="0" w:color="auto"/>
              </w:divBdr>
              <w:divsChild>
                <w:div w:id="1136723040">
                  <w:marLeft w:val="0"/>
                  <w:marRight w:val="0"/>
                  <w:marTop w:val="0"/>
                  <w:marBottom w:val="0"/>
                  <w:divBdr>
                    <w:top w:val="none" w:sz="0" w:space="0" w:color="auto"/>
                    <w:left w:val="none" w:sz="0" w:space="0" w:color="auto"/>
                    <w:bottom w:val="none" w:sz="0" w:space="0" w:color="auto"/>
                    <w:right w:val="none" w:sz="0" w:space="0" w:color="auto"/>
                  </w:divBdr>
                  <w:divsChild>
                    <w:div w:id="114443584">
                      <w:marLeft w:val="0"/>
                      <w:marRight w:val="0"/>
                      <w:marTop w:val="0"/>
                      <w:marBottom w:val="0"/>
                      <w:divBdr>
                        <w:top w:val="none" w:sz="0" w:space="0" w:color="auto"/>
                        <w:left w:val="none" w:sz="0" w:space="0" w:color="auto"/>
                        <w:bottom w:val="none" w:sz="0" w:space="0" w:color="auto"/>
                        <w:right w:val="none" w:sz="0" w:space="0" w:color="auto"/>
                      </w:divBdr>
                      <w:divsChild>
                        <w:div w:id="1346590953">
                          <w:marLeft w:val="0"/>
                          <w:marRight w:val="0"/>
                          <w:marTop w:val="45"/>
                          <w:marBottom w:val="0"/>
                          <w:divBdr>
                            <w:top w:val="none" w:sz="0" w:space="0" w:color="auto"/>
                            <w:left w:val="none" w:sz="0" w:space="0" w:color="auto"/>
                            <w:bottom w:val="none" w:sz="0" w:space="0" w:color="auto"/>
                            <w:right w:val="none" w:sz="0" w:space="0" w:color="auto"/>
                          </w:divBdr>
                          <w:divsChild>
                            <w:div w:id="4661669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495550">
      <w:bodyDiv w:val="1"/>
      <w:marLeft w:val="0"/>
      <w:marRight w:val="0"/>
      <w:marTop w:val="0"/>
      <w:marBottom w:val="0"/>
      <w:divBdr>
        <w:top w:val="none" w:sz="0" w:space="0" w:color="auto"/>
        <w:left w:val="none" w:sz="0" w:space="0" w:color="auto"/>
        <w:bottom w:val="none" w:sz="0" w:space="0" w:color="auto"/>
        <w:right w:val="none" w:sz="0" w:space="0" w:color="auto"/>
      </w:divBdr>
    </w:div>
    <w:div w:id="548683409">
      <w:bodyDiv w:val="1"/>
      <w:marLeft w:val="0"/>
      <w:marRight w:val="0"/>
      <w:marTop w:val="0"/>
      <w:marBottom w:val="0"/>
      <w:divBdr>
        <w:top w:val="none" w:sz="0" w:space="0" w:color="auto"/>
        <w:left w:val="none" w:sz="0" w:space="0" w:color="auto"/>
        <w:bottom w:val="none" w:sz="0" w:space="0" w:color="auto"/>
        <w:right w:val="none" w:sz="0" w:space="0" w:color="auto"/>
      </w:divBdr>
    </w:div>
    <w:div w:id="548690361">
      <w:bodyDiv w:val="1"/>
      <w:marLeft w:val="0"/>
      <w:marRight w:val="0"/>
      <w:marTop w:val="0"/>
      <w:marBottom w:val="0"/>
      <w:divBdr>
        <w:top w:val="none" w:sz="0" w:space="0" w:color="auto"/>
        <w:left w:val="none" w:sz="0" w:space="0" w:color="auto"/>
        <w:bottom w:val="none" w:sz="0" w:space="0" w:color="auto"/>
        <w:right w:val="none" w:sz="0" w:space="0" w:color="auto"/>
      </w:divBdr>
    </w:div>
    <w:div w:id="548958721">
      <w:bodyDiv w:val="1"/>
      <w:marLeft w:val="0"/>
      <w:marRight w:val="0"/>
      <w:marTop w:val="0"/>
      <w:marBottom w:val="0"/>
      <w:divBdr>
        <w:top w:val="none" w:sz="0" w:space="0" w:color="auto"/>
        <w:left w:val="none" w:sz="0" w:space="0" w:color="auto"/>
        <w:bottom w:val="none" w:sz="0" w:space="0" w:color="auto"/>
        <w:right w:val="none" w:sz="0" w:space="0" w:color="auto"/>
      </w:divBdr>
    </w:div>
    <w:div w:id="550196984">
      <w:bodyDiv w:val="1"/>
      <w:marLeft w:val="0"/>
      <w:marRight w:val="0"/>
      <w:marTop w:val="0"/>
      <w:marBottom w:val="0"/>
      <w:divBdr>
        <w:top w:val="none" w:sz="0" w:space="0" w:color="auto"/>
        <w:left w:val="none" w:sz="0" w:space="0" w:color="auto"/>
        <w:bottom w:val="none" w:sz="0" w:space="0" w:color="auto"/>
        <w:right w:val="none" w:sz="0" w:space="0" w:color="auto"/>
      </w:divBdr>
    </w:div>
    <w:div w:id="550966635">
      <w:bodyDiv w:val="1"/>
      <w:marLeft w:val="0"/>
      <w:marRight w:val="0"/>
      <w:marTop w:val="0"/>
      <w:marBottom w:val="0"/>
      <w:divBdr>
        <w:top w:val="none" w:sz="0" w:space="0" w:color="auto"/>
        <w:left w:val="none" w:sz="0" w:space="0" w:color="auto"/>
        <w:bottom w:val="none" w:sz="0" w:space="0" w:color="auto"/>
        <w:right w:val="none" w:sz="0" w:space="0" w:color="auto"/>
      </w:divBdr>
      <w:divsChild>
        <w:div w:id="2016153155">
          <w:marLeft w:val="0"/>
          <w:marRight w:val="0"/>
          <w:marTop w:val="0"/>
          <w:marBottom w:val="0"/>
          <w:divBdr>
            <w:top w:val="none" w:sz="0" w:space="0" w:color="auto"/>
            <w:left w:val="none" w:sz="0" w:space="0" w:color="auto"/>
            <w:bottom w:val="none" w:sz="0" w:space="0" w:color="auto"/>
            <w:right w:val="none" w:sz="0" w:space="0" w:color="auto"/>
          </w:divBdr>
          <w:divsChild>
            <w:div w:id="1582105183">
              <w:marLeft w:val="0"/>
              <w:marRight w:val="0"/>
              <w:marTop w:val="0"/>
              <w:marBottom w:val="0"/>
              <w:divBdr>
                <w:top w:val="none" w:sz="0" w:space="0" w:color="auto"/>
                <w:left w:val="none" w:sz="0" w:space="0" w:color="auto"/>
                <w:bottom w:val="none" w:sz="0" w:space="0" w:color="auto"/>
                <w:right w:val="none" w:sz="0" w:space="0" w:color="auto"/>
              </w:divBdr>
              <w:divsChild>
                <w:div w:id="1127816850">
                  <w:marLeft w:val="0"/>
                  <w:marRight w:val="0"/>
                  <w:marTop w:val="0"/>
                  <w:marBottom w:val="0"/>
                  <w:divBdr>
                    <w:top w:val="none" w:sz="0" w:space="0" w:color="auto"/>
                    <w:left w:val="none" w:sz="0" w:space="0" w:color="auto"/>
                    <w:bottom w:val="none" w:sz="0" w:space="0" w:color="auto"/>
                    <w:right w:val="none" w:sz="0" w:space="0" w:color="auto"/>
                  </w:divBdr>
                  <w:divsChild>
                    <w:div w:id="1410274541">
                      <w:marLeft w:val="0"/>
                      <w:marRight w:val="0"/>
                      <w:marTop w:val="0"/>
                      <w:marBottom w:val="0"/>
                      <w:divBdr>
                        <w:top w:val="none" w:sz="0" w:space="0" w:color="auto"/>
                        <w:left w:val="none" w:sz="0" w:space="0" w:color="auto"/>
                        <w:bottom w:val="none" w:sz="0" w:space="0" w:color="auto"/>
                        <w:right w:val="none" w:sz="0" w:space="0" w:color="auto"/>
                      </w:divBdr>
                      <w:divsChild>
                        <w:div w:id="718670517">
                          <w:marLeft w:val="0"/>
                          <w:marRight w:val="0"/>
                          <w:marTop w:val="37"/>
                          <w:marBottom w:val="0"/>
                          <w:divBdr>
                            <w:top w:val="none" w:sz="0" w:space="0" w:color="auto"/>
                            <w:left w:val="none" w:sz="0" w:space="0" w:color="auto"/>
                            <w:bottom w:val="none" w:sz="0" w:space="0" w:color="auto"/>
                            <w:right w:val="none" w:sz="0" w:space="0" w:color="auto"/>
                          </w:divBdr>
                          <w:divsChild>
                            <w:div w:id="199028622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82559">
      <w:bodyDiv w:val="1"/>
      <w:marLeft w:val="0"/>
      <w:marRight w:val="0"/>
      <w:marTop w:val="0"/>
      <w:marBottom w:val="0"/>
      <w:divBdr>
        <w:top w:val="none" w:sz="0" w:space="0" w:color="auto"/>
        <w:left w:val="none" w:sz="0" w:space="0" w:color="auto"/>
        <w:bottom w:val="none" w:sz="0" w:space="0" w:color="auto"/>
        <w:right w:val="none" w:sz="0" w:space="0" w:color="auto"/>
      </w:divBdr>
    </w:div>
    <w:div w:id="551425355">
      <w:bodyDiv w:val="1"/>
      <w:marLeft w:val="0"/>
      <w:marRight w:val="0"/>
      <w:marTop w:val="0"/>
      <w:marBottom w:val="0"/>
      <w:divBdr>
        <w:top w:val="none" w:sz="0" w:space="0" w:color="auto"/>
        <w:left w:val="none" w:sz="0" w:space="0" w:color="auto"/>
        <w:bottom w:val="none" w:sz="0" w:space="0" w:color="auto"/>
        <w:right w:val="none" w:sz="0" w:space="0" w:color="auto"/>
      </w:divBdr>
    </w:div>
    <w:div w:id="552233663">
      <w:bodyDiv w:val="1"/>
      <w:marLeft w:val="0"/>
      <w:marRight w:val="0"/>
      <w:marTop w:val="0"/>
      <w:marBottom w:val="0"/>
      <w:divBdr>
        <w:top w:val="none" w:sz="0" w:space="0" w:color="auto"/>
        <w:left w:val="none" w:sz="0" w:space="0" w:color="auto"/>
        <w:bottom w:val="none" w:sz="0" w:space="0" w:color="auto"/>
        <w:right w:val="none" w:sz="0" w:space="0" w:color="auto"/>
      </w:divBdr>
    </w:div>
    <w:div w:id="552349738">
      <w:bodyDiv w:val="1"/>
      <w:marLeft w:val="0"/>
      <w:marRight w:val="0"/>
      <w:marTop w:val="0"/>
      <w:marBottom w:val="0"/>
      <w:divBdr>
        <w:top w:val="none" w:sz="0" w:space="0" w:color="auto"/>
        <w:left w:val="none" w:sz="0" w:space="0" w:color="auto"/>
        <w:bottom w:val="none" w:sz="0" w:space="0" w:color="auto"/>
        <w:right w:val="none" w:sz="0" w:space="0" w:color="auto"/>
      </w:divBdr>
    </w:div>
    <w:div w:id="552665107">
      <w:bodyDiv w:val="1"/>
      <w:marLeft w:val="0"/>
      <w:marRight w:val="0"/>
      <w:marTop w:val="0"/>
      <w:marBottom w:val="0"/>
      <w:divBdr>
        <w:top w:val="none" w:sz="0" w:space="0" w:color="auto"/>
        <w:left w:val="none" w:sz="0" w:space="0" w:color="auto"/>
        <w:bottom w:val="none" w:sz="0" w:space="0" w:color="auto"/>
        <w:right w:val="none" w:sz="0" w:space="0" w:color="auto"/>
      </w:divBdr>
    </w:div>
    <w:div w:id="552693412">
      <w:bodyDiv w:val="1"/>
      <w:marLeft w:val="0"/>
      <w:marRight w:val="0"/>
      <w:marTop w:val="0"/>
      <w:marBottom w:val="0"/>
      <w:divBdr>
        <w:top w:val="none" w:sz="0" w:space="0" w:color="auto"/>
        <w:left w:val="none" w:sz="0" w:space="0" w:color="auto"/>
        <w:bottom w:val="none" w:sz="0" w:space="0" w:color="auto"/>
        <w:right w:val="none" w:sz="0" w:space="0" w:color="auto"/>
      </w:divBdr>
    </w:div>
    <w:div w:id="552816834">
      <w:bodyDiv w:val="1"/>
      <w:marLeft w:val="0"/>
      <w:marRight w:val="0"/>
      <w:marTop w:val="0"/>
      <w:marBottom w:val="0"/>
      <w:divBdr>
        <w:top w:val="none" w:sz="0" w:space="0" w:color="auto"/>
        <w:left w:val="none" w:sz="0" w:space="0" w:color="auto"/>
        <w:bottom w:val="none" w:sz="0" w:space="0" w:color="auto"/>
        <w:right w:val="none" w:sz="0" w:space="0" w:color="auto"/>
      </w:divBdr>
      <w:divsChild>
        <w:div w:id="554243036">
          <w:marLeft w:val="0"/>
          <w:marRight w:val="0"/>
          <w:marTop w:val="0"/>
          <w:marBottom w:val="0"/>
          <w:divBdr>
            <w:top w:val="single" w:sz="6" w:space="20" w:color="EEEEEE"/>
            <w:left w:val="none" w:sz="0" w:space="0" w:color="auto"/>
            <w:bottom w:val="none" w:sz="0" w:space="20" w:color="auto"/>
            <w:right w:val="none" w:sz="0" w:space="31" w:color="auto"/>
          </w:divBdr>
          <w:divsChild>
            <w:div w:id="629283846">
              <w:marLeft w:val="0"/>
              <w:marRight w:val="0"/>
              <w:marTop w:val="0"/>
              <w:marBottom w:val="0"/>
              <w:divBdr>
                <w:top w:val="none" w:sz="0" w:space="0" w:color="auto"/>
                <w:left w:val="none" w:sz="0" w:space="0" w:color="auto"/>
                <w:bottom w:val="none" w:sz="0" w:space="0" w:color="auto"/>
                <w:right w:val="none" w:sz="0" w:space="0" w:color="auto"/>
              </w:divBdr>
            </w:div>
          </w:divsChild>
        </w:div>
        <w:div w:id="1361273483">
          <w:marLeft w:val="0"/>
          <w:marRight w:val="0"/>
          <w:marTop w:val="0"/>
          <w:marBottom w:val="0"/>
          <w:divBdr>
            <w:top w:val="none" w:sz="0" w:space="0" w:color="auto"/>
            <w:left w:val="none" w:sz="0" w:space="0" w:color="auto"/>
            <w:bottom w:val="none" w:sz="0" w:space="0" w:color="auto"/>
            <w:right w:val="none" w:sz="0" w:space="0" w:color="auto"/>
          </w:divBdr>
          <w:divsChild>
            <w:div w:id="1879851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2890981">
      <w:bodyDiv w:val="1"/>
      <w:marLeft w:val="0"/>
      <w:marRight w:val="0"/>
      <w:marTop w:val="0"/>
      <w:marBottom w:val="0"/>
      <w:divBdr>
        <w:top w:val="none" w:sz="0" w:space="0" w:color="auto"/>
        <w:left w:val="none" w:sz="0" w:space="0" w:color="auto"/>
        <w:bottom w:val="none" w:sz="0" w:space="0" w:color="auto"/>
        <w:right w:val="none" w:sz="0" w:space="0" w:color="auto"/>
      </w:divBdr>
    </w:div>
    <w:div w:id="553003324">
      <w:bodyDiv w:val="1"/>
      <w:marLeft w:val="0"/>
      <w:marRight w:val="0"/>
      <w:marTop w:val="0"/>
      <w:marBottom w:val="0"/>
      <w:divBdr>
        <w:top w:val="none" w:sz="0" w:space="0" w:color="auto"/>
        <w:left w:val="none" w:sz="0" w:space="0" w:color="auto"/>
        <w:bottom w:val="none" w:sz="0" w:space="0" w:color="auto"/>
        <w:right w:val="none" w:sz="0" w:space="0" w:color="auto"/>
      </w:divBdr>
    </w:div>
    <w:div w:id="553471921">
      <w:bodyDiv w:val="1"/>
      <w:marLeft w:val="0"/>
      <w:marRight w:val="0"/>
      <w:marTop w:val="0"/>
      <w:marBottom w:val="0"/>
      <w:divBdr>
        <w:top w:val="none" w:sz="0" w:space="0" w:color="auto"/>
        <w:left w:val="none" w:sz="0" w:space="0" w:color="auto"/>
        <w:bottom w:val="none" w:sz="0" w:space="0" w:color="auto"/>
        <w:right w:val="none" w:sz="0" w:space="0" w:color="auto"/>
      </w:divBdr>
    </w:div>
    <w:div w:id="553780692">
      <w:bodyDiv w:val="1"/>
      <w:marLeft w:val="0"/>
      <w:marRight w:val="0"/>
      <w:marTop w:val="0"/>
      <w:marBottom w:val="0"/>
      <w:divBdr>
        <w:top w:val="none" w:sz="0" w:space="0" w:color="auto"/>
        <w:left w:val="none" w:sz="0" w:space="0" w:color="auto"/>
        <w:bottom w:val="none" w:sz="0" w:space="0" w:color="auto"/>
        <w:right w:val="none" w:sz="0" w:space="0" w:color="auto"/>
      </w:divBdr>
    </w:div>
    <w:div w:id="553976969">
      <w:bodyDiv w:val="1"/>
      <w:marLeft w:val="0"/>
      <w:marRight w:val="0"/>
      <w:marTop w:val="0"/>
      <w:marBottom w:val="0"/>
      <w:divBdr>
        <w:top w:val="none" w:sz="0" w:space="0" w:color="auto"/>
        <w:left w:val="none" w:sz="0" w:space="0" w:color="auto"/>
        <w:bottom w:val="none" w:sz="0" w:space="0" w:color="auto"/>
        <w:right w:val="none" w:sz="0" w:space="0" w:color="auto"/>
      </w:divBdr>
    </w:div>
    <w:div w:id="554005886">
      <w:bodyDiv w:val="1"/>
      <w:marLeft w:val="0"/>
      <w:marRight w:val="0"/>
      <w:marTop w:val="0"/>
      <w:marBottom w:val="0"/>
      <w:divBdr>
        <w:top w:val="none" w:sz="0" w:space="0" w:color="auto"/>
        <w:left w:val="none" w:sz="0" w:space="0" w:color="auto"/>
        <w:bottom w:val="none" w:sz="0" w:space="0" w:color="auto"/>
        <w:right w:val="none" w:sz="0" w:space="0" w:color="auto"/>
      </w:divBdr>
    </w:div>
    <w:div w:id="554320731">
      <w:bodyDiv w:val="1"/>
      <w:marLeft w:val="0"/>
      <w:marRight w:val="0"/>
      <w:marTop w:val="0"/>
      <w:marBottom w:val="0"/>
      <w:divBdr>
        <w:top w:val="none" w:sz="0" w:space="0" w:color="auto"/>
        <w:left w:val="none" w:sz="0" w:space="0" w:color="auto"/>
        <w:bottom w:val="none" w:sz="0" w:space="0" w:color="auto"/>
        <w:right w:val="none" w:sz="0" w:space="0" w:color="auto"/>
      </w:divBdr>
    </w:div>
    <w:div w:id="554580964">
      <w:bodyDiv w:val="1"/>
      <w:marLeft w:val="0"/>
      <w:marRight w:val="0"/>
      <w:marTop w:val="0"/>
      <w:marBottom w:val="0"/>
      <w:divBdr>
        <w:top w:val="none" w:sz="0" w:space="0" w:color="auto"/>
        <w:left w:val="none" w:sz="0" w:space="0" w:color="auto"/>
        <w:bottom w:val="none" w:sz="0" w:space="0" w:color="auto"/>
        <w:right w:val="none" w:sz="0" w:space="0" w:color="auto"/>
      </w:divBdr>
    </w:div>
    <w:div w:id="554893699">
      <w:bodyDiv w:val="1"/>
      <w:marLeft w:val="0"/>
      <w:marRight w:val="0"/>
      <w:marTop w:val="0"/>
      <w:marBottom w:val="0"/>
      <w:divBdr>
        <w:top w:val="none" w:sz="0" w:space="0" w:color="auto"/>
        <w:left w:val="none" w:sz="0" w:space="0" w:color="auto"/>
        <w:bottom w:val="none" w:sz="0" w:space="0" w:color="auto"/>
        <w:right w:val="none" w:sz="0" w:space="0" w:color="auto"/>
      </w:divBdr>
    </w:div>
    <w:div w:id="555121529">
      <w:bodyDiv w:val="1"/>
      <w:marLeft w:val="0"/>
      <w:marRight w:val="0"/>
      <w:marTop w:val="0"/>
      <w:marBottom w:val="0"/>
      <w:divBdr>
        <w:top w:val="none" w:sz="0" w:space="0" w:color="auto"/>
        <w:left w:val="none" w:sz="0" w:space="0" w:color="auto"/>
        <w:bottom w:val="none" w:sz="0" w:space="0" w:color="auto"/>
        <w:right w:val="none" w:sz="0" w:space="0" w:color="auto"/>
      </w:divBdr>
    </w:div>
    <w:div w:id="555244276">
      <w:bodyDiv w:val="1"/>
      <w:marLeft w:val="0"/>
      <w:marRight w:val="0"/>
      <w:marTop w:val="0"/>
      <w:marBottom w:val="0"/>
      <w:divBdr>
        <w:top w:val="none" w:sz="0" w:space="0" w:color="auto"/>
        <w:left w:val="none" w:sz="0" w:space="0" w:color="auto"/>
        <w:bottom w:val="none" w:sz="0" w:space="0" w:color="auto"/>
        <w:right w:val="none" w:sz="0" w:space="0" w:color="auto"/>
      </w:divBdr>
    </w:div>
    <w:div w:id="555627388">
      <w:bodyDiv w:val="1"/>
      <w:marLeft w:val="0"/>
      <w:marRight w:val="0"/>
      <w:marTop w:val="0"/>
      <w:marBottom w:val="0"/>
      <w:divBdr>
        <w:top w:val="none" w:sz="0" w:space="0" w:color="auto"/>
        <w:left w:val="none" w:sz="0" w:space="0" w:color="auto"/>
        <w:bottom w:val="none" w:sz="0" w:space="0" w:color="auto"/>
        <w:right w:val="none" w:sz="0" w:space="0" w:color="auto"/>
      </w:divBdr>
    </w:div>
    <w:div w:id="556473662">
      <w:bodyDiv w:val="1"/>
      <w:marLeft w:val="0"/>
      <w:marRight w:val="0"/>
      <w:marTop w:val="0"/>
      <w:marBottom w:val="0"/>
      <w:divBdr>
        <w:top w:val="none" w:sz="0" w:space="0" w:color="auto"/>
        <w:left w:val="none" w:sz="0" w:space="0" w:color="auto"/>
        <w:bottom w:val="none" w:sz="0" w:space="0" w:color="auto"/>
        <w:right w:val="none" w:sz="0" w:space="0" w:color="auto"/>
      </w:divBdr>
    </w:div>
    <w:div w:id="556744827">
      <w:bodyDiv w:val="1"/>
      <w:marLeft w:val="0"/>
      <w:marRight w:val="0"/>
      <w:marTop w:val="0"/>
      <w:marBottom w:val="0"/>
      <w:divBdr>
        <w:top w:val="none" w:sz="0" w:space="0" w:color="auto"/>
        <w:left w:val="none" w:sz="0" w:space="0" w:color="auto"/>
        <w:bottom w:val="none" w:sz="0" w:space="0" w:color="auto"/>
        <w:right w:val="none" w:sz="0" w:space="0" w:color="auto"/>
      </w:divBdr>
    </w:div>
    <w:div w:id="557205233">
      <w:bodyDiv w:val="1"/>
      <w:marLeft w:val="0"/>
      <w:marRight w:val="0"/>
      <w:marTop w:val="0"/>
      <w:marBottom w:val="0"/>
      <w:divBdr>
        <w:top w:val="none" w:sz="0" w:space="0" w:color="auto"/>
        <w:left w:val="none" w:sz="0" w:space="0" w:color="auto"/>
        <w:bottom w:val="none" w:sz="0" w:space="0" w:color="auto"/>
        <w:right w:val="none" w:sz="0" w:space="0" w:color="auto"/>
      </w:divBdr>
    </w:div>
    <w:div w:id="557592422">
      <w:bodyDiv w:val="1"/>
      <w:marLeft w:val="0"/>
      <w:marRight w:val="0"/>
      <w:marTop w:val="0"/>
      <w:marBottom w:val="0"/>
      <w:divBdr>
        <w:top w:val="none" w:sz="0" w:space="0" w:color="auto"/>
        <w:left w:val="none" w:sz="0" w:space="0" w:color="auto"/>
        <w:bottom w:val="none" w:sz="0" w:space="0" w:color="auto"/>
        <w:right w:val="none" w:sz="0" w:space="0" w:color="auto"/>
      </w:divBdr>
    </w:div>
    <w:div w:id="557790706">
      <w:bodyDiv w:val="1"/>
      <w:marLeft w:val="0"/>
      <w:marRight w:val="0"/>
      <w:marTop w:val="0"/>
      <w:marBottom w:val="0"/>
      <w:divBdr>
        <w:top w:val="none" w:sz="0" w:space="0" w:color="auto"/>
        <w:left w:val="none" w:sz="0" w:space="0" w:color="auto"/>
        <w:bottom w:val="none" w:sz="0" w:space="0" w:color="auto"/>
        <w:right w:val="none" w:sz="0" w:space="0" w:color="auto"/>
      </w:divBdr>
    </w:div>
    <w:div w:id="558171336">
      <w:bodyDiv w:val="1"/>
      <w:marLeft w:val="0"/>
      <w:marRight w:val="0"/>
      <w:marTop w:val="0"/>
      <w:marBottom w:val="0"/>
      <w:divBdr>
        <w:top w:val="none" w:sz="0" w:space="0" w:color="auto"/>
        <w:left w:val="none" w:sz="0" w:space="0" w:color="auto"/>
        <w:bottom w:val="none" w:sz="0" w:space="0" w:color="auto"/>
        <w:right w:val="none" w:sz="0" w:space="0" w:color="auto"/>
      </w:divBdr>
    </w:div>
    <w:div w:id="558249931">
      <w:bodyDiv w:val="1"/>
      <w:marLeft w:val="0"/>
      <w:marRight w:val="0"/>
      <w:marTop w:val="0"/>
      <w:marBottom w:val="0"/>
      <w:divBdr>
        <w:top w:val="none" w:sz="0" w:space="0" w:color="auto"/>
        <w:left w:val="none" w:sz="0" w:space="0" w:color="auto"/>
        <w:bottom w:val="none" w:sz="0" w:space="0" w:color="auto"/>
        <w:right w:val="none" w:sz="0" w:space="0" w:color="auto"/>
      </w:divBdr>
      <w:divsChild>
        <w:div w:id="1825005946">
          <w:marLeft w:val="0"/>
          <w:marRight w:val="0"/>
          <w:marTop w:val="0"/>
          <w:marBottom w:val="0"/>
          <w:divBdr>
            <w:top w:val="none" w:sz="0" w:space="0" w:color="auto"/>
            <w:left w:val="none" w:sz="0" w:space="0" w:color="auto"/>
            <w:bottom w:val="none" w:sz="0" w:space="0" w:color="auto"/>
            <w:right w:val="none" w:sz="0" w:space="0" w:color="auto"/>
          </w:divBdr>
          <w:divsChild>
            <w:div w:id="193733580">
              <w:marLeft w:val="0"/>
              <w:marRight w:val="0"/>
              <w:marTop w:val="0"/>
              <w:marBottom w:val="0"/>
              <w:divBdr>
                <w:top w:val="none" w:sz="0" w:space="0" w:color="auto"/>
                <w:left w:val="none" w:sz="0" w:space="0" w:color="auto"/>
                <w:bottom w:val="none" w:sz="0" w:space="0" w:color="auto"/>
                <w:right w:val="none" w:sz="0" w:space="0" w:color="auto"/>
              </w:divBdr>
            </w:div>
            <w:div w:id="1638607557">
              <w:marLeft w:val="0"/>
              <w:marRight w:val="0"/>
              <w:marTop w:val="0"/>
              <w:marBottom w:val="0"/>
              <w:divBdr>
                <w:top w:val="none" w:sz="0" w:space="0" w:color="auto"/>
                <w:left w:val="none" w:sz="0" w:space="0" w:color="auto"/>
                <w:bottom w:val="none" w:sz="0" w:space="0" w:color="auto"/>
                <w:right w:val="none" w:sz="0" w:space="0" w:color="auto"/>
              </w:divBdr>
              <w:divsChild>
                <w:div w:id="52630474">
                  <w:marLeft w:val="0"/>
                  <w:marRight w:val="0"/>
                  <w:marTop w:val="0"/>
                  <w:marBottom w:val="0"/>
                  <w:divBdr>
                    <w:top w:val="none" w:sz="0" w:space="0" w:color="auto"/>
                    <w:left w:val="none" w:sz="0" w:space="0" w:color="auto"/>
                    <w:bottom w:val="none" w:sz="0" w:space="0" w:color="auto"/>
                    <w:right w:val="none" w:sz="0" w:space="0" w:color="auto"/>
                  </w:divBdr>
                  <w:divsChild>
                    <w:div w:id="990064109">
                      <w:marLeft w:val="0"/>
                      <w:marRight w:val="0"/>
                      <w:marTop w:val="0"/>
                      <w:marBottom w:val="0"/>
                      <w:divBdr>
                        <w:top w:val="none" w:sz="0" w:space="0" w:color="auto"/>
                        <w:left w:val="none" w:sz="0" w:space="0" w:color="auto"/>
                        <w:bottom w:val="single" w:sz="6" w:space="0" w:color="00B3B5"/>
                        <w:right w:val="none" w:sz="0" w:space="0" w:color="auto"/>
                      </w:divBdr>
                    </w:div>
                  </w:divsChild>
                </w:div>
                <w:div w:id="584195146">
                  <w:marLeft w:val="0"/>
                  <w:marRight w:val="0"/>
                  <w:marTop w:val="0"/>
                  <w:marBottom w:val="0"/>
                  <w:divBdr>
                    <w:top w:val="none" w:sz="0" w:space="0" w:color="auto"/>
                    <w:left w:val="none" w:sz="0" w:space="0" w:color="auto"/>
                    <w:bottom w:val="none" w:sz="0" w:space="0" w:color="auto"/>
                    <w:right w:val="none" w:sz="0" w:space="0" w:color="auto"/>
                  </w:divBdr>
                  <w:divsChild>
                    <w:div w:id="172186828">
                      <w:marLeft w:val="0"/>
                      <w:marRight w:val="0"/>
                      <w:marTop w:val="0"/>
                      <w:marBottom w:val="0"/>
                      <w:divBdr>
                        <w:top w:val="none" w:sz="0" w:space="0" w:color="auto"/>
                        <w:left w:val="none" w:sz="0" w:space="0" w:color="auto"/>
                        <w:bottom w:val="single" w:sz="6" w:space="0" w:color="00B3B5"/>
                        <w:right w:val="none" w:sz="0" w:space="0" w:color="auto"/>
                      </w:divBdr>
                    </w:div>
                  </w:divsChild>
                </w:div>
                <w:div w:id="699744149">
                  <w:marLeft w:val="0"/>
                  <w:marRight w:val="0"/>
                  <w:marTop w:val="0"/>
                  <w:marBottom w:val="0"/>
                  <w:divBdr>
                    <w:top w:val="none" w:sz="0" w:space="0" w:color="auto"/>
                    <w:left w:val="none" w:sz="0" w:space="0" w:color="auto"/>
                    <w:bottom w:val="none" w:sz="0" w:space="0" w:color="auto"/>
                    <w:right w:val="none" w:sz="0" w:space="0" w:color="auto"/>
                  </w:divBdr>
                  <w:divsChild>
                    <w:div w:id="331304149">
                      <w:marLeft w:val="0"/>
                      <w:marRight w:val="0"/>
                      <w:marTop w:val="0"/>
                      <w:marBottom w:val="0"/>
                      <w:divBdr>
                        <w:top w:val="none" w:sz="0" w:space="0" w:color="auto"/>
                        <w:left w:val="none" w:sz="0" w:space="0" w:color="auto"/>
                        <w:bottom w:val="single" w:sz="6" w:space="0" w:color="00B3B5"/>
                        <w:right w:val="none" w:sz="0" w:space="0" w:color="auto"/>
                      </w:divBdr>
                    </w:div>
                  </w:divsChild>
                </w:div>
                <w:div w:id="826553019">
                  <w:marLeft w:val="0"/>
                  <w:marRight w:val="0"/>
                  <w:marTop w:val="0"/>
                  <w:marBottom w:val="0"/>
                  <w:divBdr>
                    <w:top w:val="none" w:sz="0" w:space="0" w:color="auto"/>
                    <w:left w:val="none" w:sz="0" w:space="0" w:color="auto"/>
                    <w:bottom w:val="none" w:sz="0" w:space="0" w:color="auto"/>
                    <w:right w:val="none" w:sz="0" w:space="0" w:color="auto"/>
                  </w:divBdr>
                  <w:divsChild>
                    <w:div w:id="1976642241">
                      <w:marLeft w:val="0"/>
                      <w:marRight w:val="0"/>
                      <w:marTop w:val="0"/>
                      <w:marBottom w:val="0"/>
                      <w:divBdr>
                        <w:top w:val="none" w:sz="0" w:space="0" w:color="auto"/>
                        <w:left w:val="none" w:sz="0" w:space="0" w:color="auto"/>
                        <w:bottom w:val="single" w:sz="6" w:space="0" w:color="00B3B5"/>
                        <w:right w:val="none" w:sz="0" w:space="0" w:color="auto"/>
                      </w:divBdr>
                    </w:div>
                  </w:divsChild>
                </w:div>
                <w:div w:id="895967446">
                  <w:marLeft w:val="0"/>
                  <w:marRight w:val="0"/>
                  <w:marTop w:val="0"/>
                  <w:marBottom w:val="0"/>
                  <w:divBdr>
                    <w:top w:val="none" w:sz="0" w:space="0" w:color="auto"/>
                    <w:left w:val="none" w:sz="0" w:space="0" w:color="auto"/>
                    <w:bottom w:val="none" w:sz="0" w:space="0" w:color="auto"/>
                    <w:right w:val="none" w:sz="0" w:space="0" w:color="auto"/>
                  </w:divBdr>
                  <w:divsChild>
                    <w:div w:id="745372719">
                      <w:marLeft w:val="0"/>
                      <w:marRight w:val="0"/>
                      <w:marTop w:val="0"/>
                      <w:marBottom w:val="0"/>
                      <w:divBdr>
                        <w:top w:val="none" w:sz="0" w:space="0" w:color="auto"/>
                        <w:left w:val="none" w:sz="0" w:space="0" w:color="auto"/>
                        <w:bottom w:val="single" w:sz="6" w:space="0" w:color="00B3B5"/>
                        <w:right w:val="none" w:sz="0" w:space="0" w:color="auto"/>
                      </w:divBdr>
                    </w:div>
                  </w:divsChild>
                </w:div>
                <w:div w:id="1271935500">
                  <w:marLeft w:val="0"/>
                  <w:marRight w:val="0"/>
                  <w:marTop w:val="0"/>
                  <w:marBottom w:val="0"/>
                  <w:divBdr>
                    <w:top w:val="none" w:sz="0" w:space="0" w:color="auto"/>
                    <w:left w:val="none" w:sz="0" w:space="0" w:color="auto"/>
                    <w:bottom w:val="none" w:sz="0" w:space="0" w:color="auto"/>
                    <w:right w:val="none" w:sz="0" w:space="0" w:color="auto"/>
                  </w:divBdr>
                  <w:divsChild>
                    <w:div w:id="112304004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2144079286">
          <w:marLeft w:val="0"/>
          <w:marRight w:val="0"/>
          <w:marTop w:val="0"/>
          <w:marBottom w:val="0"/>
          <w:divBdr>
            <w:top w:val="none" w:sz="0" w:space="0" w:color="auto"/>
            <w:left w:val="none" w:sz="0" w:space="0" w:color="auto"/>
            <w:bottom w:val="none" w:sz="0" w:space="0" w:color="auto"/>
            <w:right w:val="none" w:sz="0" w:space="0" w:color="auto"/>
          </w:divBdr>
        </w:div>
      </w:divsChild>
    </w:div>
    <w:div w:id="558396641">
      <w:bodyDiv w:val="1"/>
      <w:marLeft w:val="0"/>
      <w:marRight w:val="0"/>
      <w:marTop w:val="0"/>
      <w:marBottom w:val="0"/>
      <w:divBdr>
        <w:top w:val="none" w:sz="0" w:space="0" w:color="auto"/>
        <w:left w:val="none" w:sz="0" w:space="0" w:color="auto"/>
        <w:bottom w:val="none" w:sz="0" w:space="0" w:color="auto"/>
        <w:right w:val="none" w:sz="0" w:space="0" w:color="auto"/>
      </w:divBdr>
    </w:div>
    <w:div w:id="558595313">
      <w:bodyDiv w:val="1"/>
      <w:marLeft w:val="0"/>
      <w:marRight w:val="0"/>
      <w:marTop w:val="0"/>
      <w:marBottom w:val="0"/>
      <w:divBdr>
        <w:top w:val="none" w:sz="0" w:space="0" w:color="auto"/>
        <w:left w:val="none" w:sz="0" w:space="0" w:color="auto"/>
        <w:bottom w:val="none" w:sz="0" w:space="0" w:color="auto"/>
        <w:right w:val="none" w:sz="0" w:space="0" w:color="auto"/>
      </w:divBdr>
    </w:div>
    <w:div w:id="558904710">
      <w:bodyDiv w:val="1"/>
      <w:marLeft w:val="0"/>
      <w:marRight w:val="0"/>
      <w:marTop w:val="0"/>
      <w:marBottom w:val="0"/>
      <w:divBdr>
        <w:top w:val="none" w:sz="0" w:space="0" w:color="auto"/>
        <w:left w:val="none" w:sz="0" w:space="0" w:color="auto"/>
        <w:bottom w:val="none" w:sz="0" w:space="0" w:color="auto"/>
        <w:right w:val="none" w:sz="0" w:space="0" w:color="auto"/>
      </w:divBdr>
    </w:div>
    <w:div w:id="559370589">
      <w:bodyDiv w:val="1"/>
      <w:marLeft w:val="0"/>
      <w:marRight w:val="0"/>
      <w:marTop w:val="0"/>
      <w:marBottom w:val="0"/>
      <w:divBdr>
        <w:top w:val="none" w:sz="0" w:space="0" w:color="auto"/>
        <w:left w:val="none" w:sz="0" w:space="0" w:color="auto"/>
        <w:bottom w:val="none" w:sz="0" w:space="0" w:color="auto"/>
        <w:right w:val="none" w:sz="0" w:space="0" w:color="auto"/>
      </w:divBdr>
    </w:div>
    <w:div w:id="559630949">
      <w:bodyDiv w:val="1"/>
      <w:marLeft w:val="0"/>
      <w:marRight w:val="0"/>
      <w:marTop w:val="0"/>
      <w:marBottom w:val="0"/>
      <w:divBdr>
        <w:top w:val="none" w:sz="0" w:space="0" w:color="auto"/>
        <w:left w:val="none" w:sz="0" w:space="0" w:color="auto"/>
        <w:bottom w:val="none" w:sz="0" w:space="0" w:color="auto"/>
        <w:right w:val="none" w:sz="0" w:space="0" w:color="auto"/>
      </w:divBdr>
    </w:div>
    <w:div w:id="559827857">
      <w:bodyDiv w:val="1"/>
      <w:marLeft w:val="0"/>
      <w:marRight w:val="0"/>
      <w:marTop w:val="0"/>
      <w:marBottom w:val="0"/>
      <w:divBdr>
        <w:top w:val="none" w:sz="0" w:space="0" w:color="auto"/>
        <w:left w:val="none" w:sz="0" w:space="0" w:color="auto"/>
        <w:bottom w:val="none" w:sz="0" w:space="0" w:color="auto"/>
        <w:right w:val="none" w:sz="0" w:space="0" w:color="auto"/>
      </w:divBdr>
    </w:div>
    <w:div w:id="560019949">
      <w:bodyDiv w:val="1"/>
      <w:marLeft w:val="0"/>
      <w:marRight w:val="0"/>
      <w:marTop w:val="0"/>
      <w:marBottom w:val="0"/>
      <w:divBdr>
        <w:top w:val="none" w:sz="0" w:space="0" w:color="auto"/>
        <w:left w:val="none" w:sz="0" w:space="0" w:color="auto"/>
        <w:bottom w:val="none" w:sz="0" w:space="0" w:color="auto"/>
        <w:right w:val="none" w:sz="0" w:space="0" w:color="auto"/>
      </w:divBdr>
    </w:div>
    <w:div w:id="560293060">
      <w:bodyDiv w:val="1"/>
      <w:marLeft w:val="0"/>
      <w:marRight w:val="0"/>
      <w:marTop w:val="0"/>
      <w:marBottom w:val="0"/>
      <w:divBdr>
        <w:top w:val="none" w:sz="0" w:space="0" w:color="auto"/>
        <w:left w:val="none" w:sz="0" w:space="0" w:color="auto"/>
        <w:bottom w:val="none" w:sz="0" w:space="0" w:color="auto"/>
        <w:right w:val="none" w:sz="0" w:space="0" w:color="auto"/>
      </w:divBdr>
    </w:div>
    <w:div w:id="560799134">
      <w:bodyDiv w:val="1"/>
      <w:marLeft w:val="0"/>
      <w:marRight w:val="0"/>
      <w:marTop w:val="0"/>
      <w:marBottom w:val="0"/>
      <w:divBdr>
        <w:top w:val="none" w:sz="0" w:space="0" w:color="auto"/>
        <w:left w:val="none" w:sz="0" w:space="0" w:color="auto"/>
        <w:bottom w:val="none" w:sz="0" w:space="0" w:color="auto"/>
        <w:right w:val="none" w:sz="0" w:space="0" w:color="auto"/>
      </w:divBdr>
    </w:div>
    <w:div w:id="560872775">
      <w:bodyDiv w:val="1"/>
      <w:marLeft w:val="0"/>
      <w:marRight w:val="0"/>
      <w:marTop w:val="0"/>
      <w:marBottom w:val="0"/>
      <w:divBdr>
        <w:top w:val="none" w:sz="0" w:space="0" w:color="auto"/>
        <w:left w:val="none" w:sz="0" w:space="0" w:color="auto"/>
        <w:bottom w:val="none" w:sz="0" w:space="0" w:color="auto"/>
        <w:right w:val="none" w:sz="0" w:space="0" w:color="auto"/>
      </w:divBdr>
    </w:div>
    <w:div w:id="561527337">
      <w:bodyDiv w:val="1"/>
      <w:marLeft w:val="0"/>
      <w:marRight w:val="0"/>
      <w:marTop w:val="0"/>
      <w:marBottom w:val="0"/>
      <w:divBdr>
        <w:top w:val="none" w:sz="0" w:space="0" w:color="auto"/>
        <w:left w:val="none" w:sz="0" w:space="0" w:color="auto"/>
        <w:bottom w:val="none" w:sz="0" w:space="0" w:color="auto"/>
        <w:right w:val="none" w:sz="0" w:space="0" w:color="auto"/>
      </w:divBdr>
    </w:div>
    <w:div w:id="561601480">
      <w:bodyDiv w:val="1"/>
      <w:marLeft w:val="0"/>
      <w:marRight w:val="0"/>
      <w:marTop w:val="0"/>
      <w:marBottom w:val="0"/>
      <w:divBdr>
        <w:top w:val="none" w:sz="0" w:space="0" w:color="auto"/>
        <w:left w:val="none" w:sz="0" w:space="0" w:color="auto"/>
        <w:bottom w:val="none" w:sz="0" w:space="0" w:color="auto"/>
        <w:right w:val="none" w:sz="0" w:space="0" w:color="auto"/>
      </w:divBdr>
      <w:divsChild>
        <w:div w:id="2048869270">
          <w:marLeft w:val="0"/>
          <w:marRight w:val="0"/>
          <w:marTop w:val="0"/>
          <w:marBottom w:val="0"/>
          <w:divBdr>
            <w:top w:val="single" w:sz="6" w:space="20" w:color="EEEEEE"/>
            <w:left w:val="none" w:sz="0" w:space="0" w:color="auto"/>
            <w:bottom w:val="none" w:sz="0" w:space="20" w:color="auto"/>
            <w:right w:val="none" w:sz="0" w:space="31" w:color="auto"/>
          </w:divBdr>
          <w:divsChild>
            <w:div w:id="1177576468">
              <w:marLeft w:val="0"/>
              <w:marRight w:val="0"/>
              <w:marTop w:val="0"/>
              <w:marBottom w:val="0"/>
              <w:divBdr>
                <w:top w:val="none" w:sz="0" w:space="0" w:color="auto"/>
                <w:left w:val="none" w:sz="0" w:space="0" w:color="auto"/>
                <w:bottom w:val="none" w:sz="0" w:space="0" w:color="auto"/>
                <w:right w:val="none" w:sz="0" w:space="0" w:color="auto"/>
              </w:divBdr>
            </w:div>
          </w:divsChild>
        </w:div>
        <w:div w:id="312564480">
          <w:marLeft w:val="0"/>
          <w:marRight w:val="0"/>
          <w:marTop w:val="0"/>
          <w:marBottom w:val="0"/>
          <w:divBdr>
            <w:top w:val="none" w:sz="0" w:space="0" w:color="auto"/>
            <w:left w:val="none" w:sz="0" w:space="0" w:color="auto"/>
            <w:bottom w:val="none" w:sz="0" w:space="0" w:color="auto"/>
            <w:right w:val="none" w:sz="0" w:space="0" w:color="auto"/>
          </w:divBdr>
          <w:divsChild>
            <w:div w:id="2102949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1796451">
      <w:bodyDiv w:val="1"/>
      <w:marLeft w:val="0"/>
      <w:marRight w:val="0"/>
      <w:marTop w:val="0"/>
      <w:marBottom w:val="0"/>
      <w:divBdr>
        <w:top w:val="none" w:sz="0" w:space="0" w:color="auto"/>
        <w:left w:val="none" w:sz="0" w:space="0" w:color="auto"/>
        <w:bottom w:val="none" w:sz="0" w:space="0" w:color="auto"/>
        <w:right w:val="none" w:sz="0" w:space="0" w:color="auto"/>
      </w:divBdr>
    </w:div>
    <w:div w:id="561914828">
      <w:bodyDiv w:val="1"/>
      <w:marLeft w:val="0"/>
      <w:marRight w:val="0"/>
      <w:marTop w:val="0"/>
      <w:marBottom w:val="0"/>
      <w:divBdr>
        <w:top w:val="none" w:sz="0" w:space="0" w:color="auto"/>
        <w:left w:val="none" w:sz="0" w:space="0" w:color="auto"/>
        <w:bottom w:val="none" w:sz="0" w:space="0" w:color="auto"/>
        <w:right w:val="none" w:sz="0" w:space="0" w:color="auto"/>
      </w:divBdr>
    </w:div>
    <w:div w:id="562061957">
      <w:bodyDiv w:val="1"/>
      <w:marLeft w:val="0"/>
      <w:marRight w:val="0"/>
      <w:marTop w:val="0"/>
      <w:marBottom w:val="0"/>
      <w:divBdr>
        <w:top w:val="none" w:sz="0" w:space="0" w:color="auto"/>
        <w:left w:val="none" w:sz="0" w:space="0" w:color="auto"/>
        <w:bottom w:val="none" w:sz="0" w:space="0" w:color="auto"/>
        <w:right w:val="none" w:sz="0" w:space="0" w:color="auto"/>
      </w:divBdr>
    </w:div>
    <w:div w:id="564069135">
      <w:bodyDiv w:val="1"/>
      <w:marLeft w:val="0"/>
      <w:marRight w:val="0"/>
      <w:marTop w:val="0"/>
      <w:marBottom w:val="0"/>
      <w:divBdr>
        <w:top w:val="none" w:sz="0" w:space="0" w:color="auto"/>
        <w:left w:val="none" w:sz="0" w:space="0" w:color="auto"/>
        <w:bottom w:val="none" w:sz="0" w:space="0" w:color="auto"/>
        <w:right w:val="none" w:sz="0" w:space="0" w:color="auto"/>
      </w:divBdr>
    </w:div>
    <w:div w:id="564529922">
      <w:bodyDiv w:val="1"/>
      <w:marLeft w:val="0"/>
      <w:marRight w:val="0"/>
      <w:marTop w:val="0"/>
      <w:marBottom w:val="0"/>
      <w:divBdr>
        <w:top w:val="none" w:sz="0" w:space="0" w:color="auto"/>
        <w:left w:val="none" w:sz="0" w:space="0" w:color="auto"/>
        <w:bottom w:val="none" w:sz="0" w:space="0" w:color="auto"/>
        <w:right w:val="none" w:sz="0" w:space="0" w:color="auto"/>
      </w:divBdr>
    </w:div>
    <w:div w:id="564994424">
      <w:bodyDiv w:val="1"/>
      <w:marLeft w:val="0"/>
      <w:marRight w:val="0"/>
      <w:marTop w:val="0"/>
      <w:marBottom w:val="0"/>
      <w:divBdr>
        <w:top w:val="none" w:sz="0" w:space="0" w:color="auto"/>
        <w:left w:val="none" w:sz="0" w:space="0" w:color="auto"/>
        <w:bottom w:val="none" w:sz="0" w:space="0" w:color="auto"/>
        <w:right w:val="none" w:sz="0" w:space="0" w:color="auto"/>
      </w:divBdr>
    </w:div>
    <w:div w:id="564999193">
      <w:bodyDiv w:val="1"/>
      <w:marLeft w:val="0"/>
      <w:marRight w:val="0"/>
      <w:marTop w:val="0"/>
      <w:marBottom w:val="0"/>
      <w:divBdr>
        <w:top w:val="none" w:sz="0" w:space="0" w:color="auto"/>
        <w:left w:val="none" w:sz="0" w:space="0" w:color="auto"/>
        <w:bottom w:val="none" w:sz="0" w:space="0" w:color="auto"/>
        <w:right w:val="none" w:sz="0" w:space="0" w:color="auto"/>
      </w:divBdr>
    </w:div>
    <w:div w:id="565451957">
      <w:bodyDiv w:val="1"/>
      <w:marLeft w:val="0"/>
      <w:marRight w:val="0"/>
      <w:marTop w:val="0"/>
      <w:marBottom w:val="0"/>
      <w:divBdr>
        <w:top w:val="none" w:sz="0" w:space="0" w:color="auto"/>
        <w:left w:val="none" w:sz="0" w:space="0" w:color="auto"/>
        <w:bottom w:val="none" w:sz="0" w:space="0" w:color="auto"/>
        <w:right w:val="none" w:sz="0" w:space="0" w:color="auto"/>
      </w:divBdr>
    </w:div>
    <w:div w:id="565452592">
      <w:bodyDiv w:val="1"/>
      <w:marLeft w:val="0"/>
      <w:marRight w:val="0"/>
      <w:marTop w:val="0"/>
      <w:marBottom w:val="0"/>
      <w:divBdr>
        <w:top w:val="none" w:sz="0" w:space="0" w:color="auto"/>
        <w:left w:val="none" w:sz="0" w:space="0" w:color="auto"/>
        <w:bottom w:val="none" w:sz="0" w:space="0" w:color="auto"/>
        <w:right w:val="none" w:sz="0" w:space="0" w:color="auto"/>
      </w:divBdr>
    </w:div>
    <w:div w:id="565528444">
      <w:bodyDiv w:val="1"/>
      <w:marLeft w:val="0"/>
      <w:marRight w:val="0"/>
      <w:marTop w:val="0"/>
      <w:marBottom w:val="0"/>
      <w:divBdr>
        <w:top w:val="none" w:sz="0" w:space="0" w:color="auto"/>
        <w:left w:val="none" w:sz="0" w:space="0" w:color="auto"/>
        <w:bottom w:val="none" w:sz="0" w:space="0" w:color="auto"/>
        <w:right w:val="none" w:sz="0" w:space="0" w:color="auto"/>
      </w:divBdr>
    </w:div>
    <w:div w:id="565536285">
      <w:bodyDiv w:val="1"/>
      <w:marLeft w:val="0"/>
      <w:marRight w:val="0"/>
      <w:marTop w:val="0"/>
      <w:marBottom w:val="0"/>
      <w:divBdr>
        <w:top w:val="none" w:sz="0" w:space="0" w:color="auto"/>
        <w:left w:val="none" w:sz="0" w:space="0" w:color="auto"/>
        <w:bottom w:val="none" w:sz="0" w:space="0" w:color="auto"/>
        <w:right w:val="none" w:sz="0" w:space="0" w:color="auto"/>
      </w:divBdr>
    </w:div>
    <w:div w:id="565841273">
      <w:bodyDiv w:val="1"/>
      <w:marLeft w:val="0"/>
      <w:marRight w:val="0"/>
      <w:marTop w:val="0"/>
      <w:marBottom w:val="0"/>
      <w:divBdr>
        <w:top w:val="none" w:sz="0" w:space="0" w:color="auto"/>
        <w:left w:val="none" w:sz="0" w:space="0" w:color="auto"/>
        <w:bottom w:val="none" w:sz="0" w:space="0" w:color="auto"/>
        <w:right w:val="none" w:sz="0" w:space="0" w:color="auto"/>
      </w:divBdr>
    </w:div>
    <w:div w:id="566307339">
      <w:bodyDiv w:val="1"/>
      <w:marLeft w:val="0"/>
      <w:marRight w:val="0"/>
      <w:marTop w:val="0"/>
      <w:marBottom w:val="0"/>
      <w:divBdr>
        <w:top w:val="none" w:sz="0" w:space="0" w:color="auto"/>
        <w:left w:val="none" w:sz="0" w:space="0" w:color="auto"/>
        <w:bottom w:val="none" w:sz="0" w:space="0" w:color="auto"/>
        <w:right w:val="none" w:sz="0" w:space="0" w:color="auto"/>
      </w:divBdr>
    </w:div>
    <w:div w:id="566384373">
      <w:bodyDiv w:val="1"/>
      <w:marLeft w:val="0"/>
      <w:marRight w:val="0"/>
      <w:marTop w:val="0"/>
      <w:marBottom w:val="0"/>
      <w:divBdr>
        <w:top w:val="none" w:sz="0" w:space="0" w:color="auto"/>
        <w:left w:val="none" w:sz="0" w:space="0" w:color="auto"/>
        <w:bottom w:val="none" w:sz="0" w:space="0" w:color="auto"/>
        <w:right w:val="none" w:sz="0" w:space="0" w:color="auto"/>
      </w:divBdr>
    </w:div>
    <w:div w:id="566454758">
      <w:bodyDiv w:val="1"/>
      <w:marLeft w:val="0"/>
      <w:marRight w:val="0"/>
      <w:marTop w:val="0"/>
      <w:marBottom w:val="0"/>
      <w:divBdr>
        <w:top w:val="none" w:sz="0" w:space="0" w:color="auto"/>
        <w:left w:val="none" w:sz="0" w:space="0" w:color="auto"/>
        <w:bottom w:val="none" w:sz="0" w:space="0" w:color="auto"/>
        <w:right w:val="none" w:sz="0" w:space="0" w:color="auto"/>
      </w:divBdr>
    </w:div>
    <w:div w:id="566767247">
      <w:bodyDiv w:val="1"/>
      <w:marLeft w:val="0"/>
      <w:marRight w:val="0"/>
      <w:marTop w:val="0"/>
      <w:marBottom w:val="0"/>
      <w:divBdr>
        <w:top w:val="none" w:sz="0" w:space="0" w:color="auto"/>
        <w:left w:val="none" w:sz="0" w:space="0" w:color="auto"/>
        <w:bottom w:val="none" w:sz="0" w:space="0" w:color="auto"/>
        <w:right w:val="none" w:sz="0" w:space="0" w:color="auto"/>
      </w:divBdr>
    </w:div>
    <w:div w:id="566961794">
      <w:bodyDiv w:val="1"/>
      <w:marLeft w:val="0"/>
      <w:marRight w:val="0"/>
      <w:marTop w:val="0"/>
      <w:marBottom w:val="0"/>
      <w:divBdr>
        <w:top w:val="none" w:sz="0" w:space="0" w:color="auto"/>
        <w:left w:val="none" w:sz="0" w:space="0" w:color="auto"/>
        <w:bottom w:val="none" w:sz="0" w:space="0" w:color="auto"/>
        <w:right w:val="none" w:sz="0" w:space="0" w:color="auto"/>
      </w:divBdr>
    </w:div>
    <w:div w:id="567307244">
      <w:bodyDiv w:val="1"/>
      <w:marLeft w:val="0"/>
      <w:marRight w:val="0"/>
      <w:marTop w:val="0"/>
      <w:marBottom w:val="0"/>
      <w:divBdr>
        <w:top w:val="none" w:sz="0" w:space="0" w:color="auto"/>
        <w:left w:val="none" w:sz="0" w:space="0" w:color="auto"/>
        <w:bottom w:val="none" w:sz="0" w:space="0" w:color="auto"/>
        <w:right w:val="none" w:sz="0" w:space="0" w:color="auto"/>
      </w:divBdr>
    </w:div>
    <w:div w:id="567807574">
      <w:bodyDiv w:val="1"/>
      <w:marLeft w:val="0"/>
      <w:marRight w:val="0"/>
      <w:marTop w:val="0"/>
      <w:marBottom w:val="0"/>
      <w:divBdr>
        <w:top w:val="none" w:sz="0" w:space="0" w:color="auto"/>
        <w:left w:val="none" w:sz="0" w:space="0" w:color="auto"/>
        <w:bottom w:val="none" w:sz="0" w:space="0" w:color="auto"/>
        <w:right w:val="none" w:sz="0" w:space="0" w:color="auto"/>
      </w:divBdr>
    </w:div>
    <w:div w:id="567880764">
      <w:bodyDiv w:val="1"/>
      <w:marLeft w:val="0"/>
      <w:marRight w:val="0"/>
      <w:marTop w:val="0"/>
      <w:marBottom w:val="0"/>
      <w:divBdr>
        <w:top w:val="none" w:sz="0" w:space="0" w:color="auto"/>
        <w:left w:val="none" w:sz="0" w:space="0" w:color="auto"/>
        <w:bottom w:val="none" w:sz="0" w:space="0" w:color="auto"/>
        <w:right w:val="none" w:sz="0" w:space="0" w:color="auto"/>
      </w:divBdr>
    </w:div>
    <w:div w:id="567956210">
      <w:bodyDiv w:val="1"/>
      <w:marLeft w:val="0"/>
      <w:marRight w:val="0"/>
      <w:marTop w:val="0"/>
      <w:marBottom w:val="0"/>
      <w:divBdr>
        <w:top w:val="none" w:sz="0" w:space="0" w:color="auto"/>
        <w:left w:val="none" w:sz="0" w:space="0" w:color="auto"/>
        <w:bottom w:val="none" w:sz="0" w:space="0" w:color="auto"/>
        <w:right w:val="none" w:sz="0" w:space="0" w:color="auto"/>
      </w:divBdr>
    </w:div>
    <w:div w:id="568080379">
      <w:bodyDiv w:val="1"/>
      <w:marLeft w:val="0"/>
      <w:marRight w:val="0"/>
      <w:marTop w:val="0"/>
      <w:marBottom w:val="0"/>
      <w:divBdr>
        <w:top w:val="none" w:sz="0" w:space="0" w:color="auto"/>
        <w:left w:val="none" w:sz="0" w:space="0" w:color="auto"/>
        <w:bottom w:val="none" w:sz="0" w:space="0" w:color="auto"/>
        <w:right w:val="none" w:sz="0" w:space="0" w:color="auto"/>
      </w:divBdr>
    </w:div>
    <w:div w:id="568419493">
      <w:bodyDiv w:val="1"/>
      <w:marLeft w:val="0"/>
      <w:marRight w:val="0"/>
      <w:marTop w:val="0"/>
      <w:marBottom w:val="0"/>
      <w:divBdr>
        <w:top w:val="none" w:sz="0" w:space="0" w:color="auto"/>
        <w:left w:val="none" w:sz="0" w:space="0" w:color="auto"/>
        <w:bottom w:val="none" w:sz="0" w:space="0" w:color="auto"/>
        <w:right w:val="none" w:sz="0" w:space="0" w:color="auto"/>
      </w:divBdr>
    </w:div>
    <w:div w:id="569536544">
      <w:bodyDiv w:val="1"/>
      <w:marLeft w:val="0"/>
      <w:marRight w:val="0"/>
      <w:marTop w:val="0"/>
      <w:marBottom w:val="0"/>
      <w:divBdr>
        <w:top w:val="none" w:sz="0" w:space="0" w:color="auto"/>
        <w:left w:val="none" w:sz="0" w:space="0" w:color="auto"/>
        <w:bottom w:val="none" w:sz="0" w:space="0" w:color="auto"/>
        <w:right w:val="none" w:sz="0" w:space="0" w:color="auto"/>
      </w:divBdr>
    </w:div>
    <w:div w:id="570652334">
      <w:bodyDiv w:val="1"/>
      <w:marLeft w:val="0"/>
      <w:marRight w:val="0"/>
      <w:marTop w:val="0"/>
      <w:marBottom w:val="0"/>
      <w:divBdr>
        <w:top w:val="none" w:sz="0" w:space="0" w:color="auto"/>
        <w:left w:val="none" w:sz="0" w:space="0" w:color="auto"/>
        <w:bottom w:val="none" w:sz="0" w:space="0" w:color="auto"/>
        <w:right w:val="none" w:sz="0" w:space="0" w:color="auto"/>
      </w:divBdr>
    </w:div>
    <w:div w:id="570699826">
      <w:bodyDiv w:val="1"/>
      <w:marLeft w:val="0"/>
      <w:marRight w:val="0"/>
      <w:marTop w:val="0"/>
      <w:marBottom w:val="0"/>
      <w:divBdr>
        <w:top w:val="none" w:sz="0" w:space="0" w:color="auto"/>
        <w:left w:val="none" w:sz="0" w:space="0" w:color="auto"/>
        <w:bottom w:val="none" w:sz="0" w:space="0" w:color="auto"/>
        <w:right w:val="none" w:sz="0" w:space="0" w:color="auto"/>
      </w:divBdr>
    </w:div>
    <w:div w:id="571160486">
      <w:bodyDiv w:val="1"/>
      <w:marLeft w:val="0"/>
      <w:marRight w:val="0"/>
      <w:marTop w:val="0"/>
      <w:marBottom w:val="0"/>
      <w:divBdr>
        <w:top w:val="none" w:sz="0" w:space="0" w:color="auto"/>
        <w:left w:val="none" w:sz="0" w:space="0" w:color="auto"/>
        <w:bottom w:val="none" w:sz="0" w:space="0" w:color="auto"/>
        <w:right w:val="none" w:sz="0" w:space="0" w:color="auto"/>
      </w:divBdr>
    </w:div>
    <w:div w:id="571432249">
      <w:bodyDiv w:val="1"/>
      <w:marLeft w:val="0"/>
      <w:marRight w:val="0"/>
      <w:marTop w:val="0"/>
      <w:marBottom w:val="0"/>
      <w:divBdr>
        <w:top w:val="none" w:sz="0" w:space="0" w:color="auto"/>
        <w:left w:val="none" w:sz="0" w:space="0" w:color="auto"/>
        <w:bottom w:val="none" w:sz="0" w:space="0" w:color="auto"/>
        <w:right w:val="none" w:sz="0" w:space="0" w:color="auto"/>
      </w:divBdr>
    </w:div>
    <w:div w:id="572010769">
      <w:bodyDiv w:val="1"/>
      <w:marLeft w:val="0"/>
      <w:marRight w:val="0"/>
      <w:marTop w:val="0"/>
      <w:marBottom w:val="0"/>
      <w:divBdr>
        <w:top w:val="none" w:sz="0" w:space="0" w:color="auto"/>
        <w:left w:val="none" w:sz="0" w:space="0" w:color="auto"/>
        <w:bottom w:val="none" w:sz="0" w:space="0" w:color="auto"/>
        <w:right w:val="none" w:sz="0" w:space="0" w:color="auto"/>
      </w:divBdr>
    </w:div>
    <w:div w:id="572161536">
      <w:bodyDiv w:val="1"/>
      <w:marLeft w:val="0"/>
      <w:marRight w:val="0"/>
      <w:marTop w:val="0"/>
      <w:marBottom w:val="0"/>
      <w:divBdr>
        <w:top w:val="none" w:sz="0" w:space="0" w:color="auto"/>
        <w:left w:val="none" w:sz="0" w:space="0" w:color="auto"/>
        <w:bottom w:val="none" w:sz="0" w:space="0" w:color="auto"/>
        <w:right w:val="none" w:sz="0" w:space="0" w:color="auto"/>
      </w:divBdr>
    </w:div>
    <w:div w:id="572275261">
      <w:bodyDiv w:val="1"/>
      <w:marLeft w:val="0"/>
      <w:marRight w:val="0"/>
      <w:marTop w:val="0"/>
      <w:marBottom w:val="0"/>
      <w:divBdr>
        <w:top w:val="none" w:sz="0" w:space="0" w:color="auto"/>
        <w:left w:val="none" w:sz="0" w:space="0" w:color="auto"/>
        <w:bottom w:val="none" w:sz="0" w:space="0" w:color="auto"/>
        <w:right w:val="none" w:sz="0" w:space="0" w:color="auto"/>
      </w:divBdr>
    </w:div>
    <w:div w:id="572351077">
      <w:bodyDiv w:val="1"/>
      <w:marLeft w:val="0"/>
      <w:marRight w:val="0"/>
      <w:marTop w:val="0"/>
      <w:marBottom w:val="0"/>
      <w:divBdr>
        <w:top w:val="none" w:sz="0" w:space="0" w:color="auto"/>
        <w:left w:val="none" w:sz="0" w:space="0" w:color="auto"/>
        <w:bottom w:val="none" w:sz="0" w:space="0" w:color="auto"/>
        <w:right w:val="none" w:sz="0" w:space="0" w:color="auto"/>
      </w:divBdr>
    </w:div>
    <w:div w:id="573395403">
      <w:bodyDiv w:val="1"/>
      <w:marLeft w:val="0"/>
      <w:marRight w:val="0"/>
      <w:marTop w:val="0"/>
      <w:marBottom w:val="0"/>
      <w:divBdr>
        <w:top w:val="none" w:sz="0" w:space="0" w:color="auto"/>
        <w:left w:val="none" w:sz="0" w:space="0" w:color="auto"/>
        <w:bottom w:val="none" w:sz="0" w:space="0" w:color="auto"/>
        <w:right w:val="none" w:sz="0" w:space="0" w:color="auto"/>
      </w:divBdr>
    </w:div>
    <w:div w:id="573854048">
      <w:bodyDiv w:val="1"/>
      <w:marLeft w:val="0"/>
      <w:marRight w:val="0"/>
      <w:marTop w:val="0"/>
      <w:marBottom w:val="0"/>
      <w:divBdr>
        <w:top w:val="none" w:sz="0" w:space="0" w:color="auto"/>
        <w:left w:val="none" w:sz="0" w:space="0" w:color="auto"/>
        <w:bottom w:val="none" w:sz="0" w:space="0" w:color="auto"/>
        <w:right w:val="none" w:sz="0" w:space="0" w:color="auto"/>
      </w:divBdr>
    </w:div>
    <w:div w:id="573973303">
      <w:bodyDiv w:val="1"/>
      <w:marLeft w:val="0"/>
      <w:marRight w:val="0"/>
      <w:marTop w:val="0"/>
      <w:marBottom w:val="0"/>
      <w:divBdr>
        <w:top w:val="none" w:sz="0" w:space="0" w:color="auto"/>
        <w:left w:val="none" w:sz="0" w:space="0" w:color="auto"/>
        <w:bottom w:val="none" w:sz="0" w:space="0" w:color="auto"/>
        <w:right w:val="none" w:sz="0" w:space="0" w:color="auto"/>
      </w:divBdr>
    </w:div>
    <w:div w:id="574434563">
      <w:bodyDiv w:val="1"/>
      <w:marLeft w:val="0"/>
      <w:marRight w:val="0"/>
      <w:marTop w:val="0"/>
      <w:marBottom w:val="0"/>
      <w:divBdr>
        <w:top w:val="none" w:sz="0" w:space="0" w:color="auto"/>
        <w:left w:val="none" w:sz="0" w:space="0" w:color="auto"/>
        <w:bottom w:val="none" w:sz="0" w:space="0" w:color="auto"/>
        <w:right w:val="none" w:sz="0" w:space="0" w:color="auto"/>
      </w:divBdr>
    </w:div>
    <w:div w:id="574706335">
      <w:bodyDiv w:val="1"/>
      <w:marLeft w:val="0"/>
      <w:marRight w:val="0"/>
      <w:marTop w:val="0"/>
      <w:marBottom w:val="0"/>
      <w:divBdr>
        <w:top w:val="none" w:sz="0" w:space="0" w:color="auto"/>
        <w:left w:val="none" w:sz="0" w:space="0" w:color="auto"/>
        <w:bottom w:val="none" w:sz="0" w:space="0" w:color="auto"/>
        <w:right w:val="none" w:sz="0" w:space="0" w:color="auto"/>
      </w:divBdr>
      <w:divsChild>
        <w:div w:id="1356224999">
          <w:marLeft w:val="0"/>
          <w:marRight w:val="0"/>
          <w:marTop w:val="0"/>
          <w:marBottom w:val="0"/>
          <w:divBdr>
            <w:top w:val="none" w:sz="0" w:space="0" w:color="auto"/>
            <w:left w:val="none" w:sz="0" w:space="0" w:color="auto"/>
            <w:bottom w:val="none" w:sz="0" w:space="0" w:color="auto"/>
            <w:right w:val="none" w:sz="0" w:space="0" w:color="auto"/>
          </w:divBdr>
        </w:div>
      </w:divsChild>
    </w:div>
    <w:div w:id="575361095">
      <w:bodyDiv w:val="1"/>
      <w:marLeft w:val="0"/>
      <w:marRight w:val="0"/>
      <w:marTop w:val="0"/>
      <w:marBottom w:val="0"/>
      <w:divBdr>
        <w:top w:val="none" w:sz="0" w:space="0" w:color="auto"/>
        <w:left w:val="none" w:sz="0" w:space="0" w:color="auto"/>
        <w:bottom w:val="none" w:sz="0" w:space="0" w:color="auto"/>
        <w:right w:val="none" w:sz="0" w:space="0" w:color="auto"/>
      </w:divBdr>
    </w:div>
    <w:div w:id="575627755">
      <w:bodyDiv w:val="1"/>
      <w:marLeft w:val="0"/>
      <w:marRight w:val="0"/>
      <w:marTop w:val="0"/>
      <w:marBottom w:val="0"/>
      <w:divBdr>
        <w:top w:val="none" w:sz="0" w:space="0" w:color="auto"/>
        <w:left w:val="none" w:sz="0" w:space="0" w:color="auto"/>
        <w:bottom w:val="none" w:sz="0" w:space="0" w:color="auto"/>
        <w:right w:val="none" w:sz="0" w:space="0" w:color="auto"/>
      </w:divBdr>
    </w:div>
    <w:div w:id="575819993">
      <w:bodyDiv w:val="1"/>
      <w:marLeft w:val="0"/>
      <w:marRight w:val="0"/>
      <w:marTop w:val="0"/>
      <w:marBottom w:val="0"/>
      <w:divBdr>
        <w:top w:val="none" w:sz="0" w:space="0" w:color="auto"/>
        <w:left w:val="none" w:sz="0" w:space="0" w:color="auto"/>
        <w:bottom w:val="none" w:sz="0" w:space="0" w:color="auto"/>
        <w:right w:val="none" w:sz="0" w:space="0" w:color="auto"/>
      </w:divBdr>
    </w:div>
    <w:div w:id="575869456">
      <w:bodyDiv w:val="1"/>
      <w:marLeft w:val="0"/>
      <w:marRight w:val="0"/>
      <w:marTop w:val="0"/>
      <w:marBottom w:val="0"/>
      <w:divBdr>
        <w:top w:val="none" w:sz="0" w:space="0" w:color="auto"/>
        <w:left w:val="none" w:sz="0" w:space="0" w:color="auto"/>
        <w:bottom w:val="none" w:sz="0" w:space="0" w:color="auto"/>
        <w:right w:val="none" w:sz="0" w:space="0" w:color="auto"/>
      </w:divBdr>
    </w:div>
    <w:div w:id="576135882">
      <w:bodyDiv w:val="1"/>
      <w:marLeft w:val="0"/>
      <w:marRight w:val="0"/>
      <w:marTop w:val="0"/>
      <w:marBottom w:val="0"/>
      <w:divBdr>
        <w:top w:val="none" w:sz="0" w:space="0" w:color="auto"/>
        <w:left w:val="none" w:sz="0" w:space="0" w:color="auto"/>
        <w:bottom w:val="none" w:sz="0" w:space="0" w:color="auto"/>
        <w:right w:val="none" w:sz="0" w:space="0" w:color="auto"/>
      </w:divBdr>
    </w:div>
    <w:div w:id="576674972">
      <w:bodyDiv w:val="1"/>
      <w:marLeft w:val="0"/>
      <w:marRight w:val="0"/>
      <w:marTop w:val="0"/>
      <w:marBottom w:val="0"/>
      <w:divBdr>
        <w:top w:val="none" w:sz="0" w:space="0" w:color="auto"/>
        <w:left w:val="none" w:sz="0" w:space="0" w:color="auto"/>
        <w:bottom w:val="none" w:sz="0" w:space="0" w:color="auto"/>
        <w:right w:val="none" w:sz="0" w:space="0" w:color="auto"/>
      </w:divBdr>
    </w:div>
    <w:div w:id="576790779">
      <w:bodyDiv w:val="1"/>
      <w:marLeft w:val="0"/>
      <w:marRight w:val="0"/>
      <w:marTop w:val="0"/>
      <w:marBottom w:val="0"/>
      <w:divBdr>
        <w:top w:val="none" w:sz="0" w:space="0" w:color="auto"/>
        <w:left w:val="none" w:sz="0" w:space="0" w:color="auto"/>
        <w:bottom w:val="none" w:sz="0" w:space="0" w:color="auto"/>
        <w:right w:val="none" w:sz="0" w:space="0" w:color="auto"/>
      </w:divBdr>
    </w:div>
    <w:div w:id="577128952">
      <w:bodyDiv w:val="1"/>
      <w:marLeft w:val="0"/>
      <w:marRight w:val="0"/>
      <w:marTop w:val="0"/>
      <w:marBottom w:val="0"/>
      <w:divBdr>
        <w:top w:val="none" w:sz="0" w:space="0" w:color="auto"/>
        <w:left w:val="none" w:sz="0" w:space="0" w:color="auto"/>
        <w:bottom w:val="none" w:sz="0" w:space="0" w:color="auto"/>
        <w:right w:val="none" w:sz="0" w:space="0" w:color="auto"/>
      </w:divBdr>
    </w:div>
    <w:div w:id="577179760">
      <w:bodyDiv w:val="1"/>
      <w:marLeft w:val="0"/>
      <w:marRight w:val="0"/>
      <w:marTop w:val="0"/>
      <w:marBottom w:val="0"/>
      <w:divBdr>
        <w:top w:val="none" w:sz="0" w:space="0" w:color="auto"/>
        <w:left w:val="none" w:sz="0" w:space="0" w:color="auto"/>
        <w:bottom w:val="none" w:sz="0" w:space="0" w:color="auto"/>
        <w:right w:val="none" w:sz="0" w:space="0" w:color="auto"/>
      </w:divBdr>
    </w:div>
    <w:div w:id="577180087">
      <w:bodyDiv w:val="1"/>
      <w:marLeft w:val="0"/>
      <w:marRight w:val="0"/>
      <w:marTop w:val="0"/>
      <w:marBottom w:val="0"/>
      <w:divBdr>
        <w:top w:val="none" w:sz="0" w:space="0" w:color="auto"/>
        <w:left w:val="none" w:sz="0" w:space="0" w:color="auto"/>
        <w:bottom w:val="none" w:sz="0" w:space="0" w:color="auto"/>
        <w:right w:val="none" w:sz="0" w:space="0" w:color="auto"/>
      </w:divBdr>
    </w:div>
    <w:div w:id="577860052">
      <w:bodyDiv w:val="1"/>
      <w:marLeft w:val="0"/>
      <w:marRight w:val="0"/>
      <w:marTop w:val="0"/>
      <w:marBottom w:val="0"/>
      <w:divBdr>
        <w:top w:val="none" w:sz="0" w:space="0" w:color="auto"/>
        <w:left w:val="none" w:sz="0" w:space="0" w:color="auto"/>
        <w:bottom w:val="none" w:sz="0" w:space="0" w:color="auto"/>
        <w:right w:val="none" w:sz="0" w:space="0" w:color="auto"/>
      </w:divBdr>
    </w:div>
    <w:div w:id="578827625">
      <w:bodyDiv w:val="1"/>
      <w:marLeft w:val="0"/>
      <w:marRight w:val="0"/>
      <w:marTop w:val="0"/>
      <w:marBottom w:val="0"/>
      <w:divBdr>
        <w:top w:val="none" w:sz="0" w:space="0" w:color="auto"/>
        <w:left w:val="none" w:sz="0" w:space="0" w:color="auto"/>
        <w:bottom w:val="none" w:sz="0" w:space="0" w:color="auto"/>
        <w:right w:val="none" w:sz="0" w:space="0" w:color="auto"/>
      </w:divBdr>
    </w:div>
    <w:div w:id="579101922">
      <w:bodyDiv w:val="1"/>
      <w:marLeft w:val="0"/>
      <w:marRight w:val="0"/>
      <w:marTop w:val="0"/>
      <w:marBottom w:val="0"/>
      <w:divBdr>
        <w:top w:val="none" w:sz="0" w:space="0" w:color="auto"/>
        <w:left w:val="none" w:sz="0" w:space="0" w:color="auto"/>
        <w:bottom w:val="none" w:sz="0" w:space="0" w:color="auto"/>
        <w:right w:val="none" w:sz="0" w:space="0" w:color="auto"/>
      </w:divBdr>
    </w:div>
    <w:div w:id="579219948">
      <w:bodyDiv w:val="1"/>
      <w:marLeft w:val="0"/>
      <w:marRight w:val="0"/>
      <w:marTop w:val="0"/>
      <w:marBottom w:val="0"/>
      <w:divBdr>
        <w:top w:val="none" w:sz="0" w:space="0" w:color="auto"/>
        <w:left w:val="none" w:sz="0" w:space="0" w:color="auto"/>
        <w:bottom w:val="none" w:sz="0" w:space="0" w:color="auto"/>
        <w:right w:val="none" w:sz="0" w:space="0" w:color="auto"/>
      </w:divBdr>
    </w:div>
    <w:div w:id="579407430">
      <w:bodyDiv w:val="1"/>
      <w:marLeft w:val="0"/>
      <w:marRight w:val="0"/>
      <w:marTop w:val="0"/>
      <w:marBottom w:val="0"/>
      <w:divBdr>
        <w:top w:val="none" w:sz="0" w:space="0" w:color="auto"/>
        <w:left w:val="none" w:sz="0" w:space="0" w:color="auto"/>
        <w:bottom w:val="none" w:sz="0" w:space="0" w:color="auto"/>
        <w:right w:val="none" w:sz="0" w:space="0" w:color="auto"/>
      </w:divBdr>
    </w:div>
    <w:div w:id="579565270">
      <w:bodyDiv w:val="1"/>
      <w:marLeft w:val="0"/>
      <w:marRight w:val="0"/>
      <w:marTop w:val="0"/>
      <w:marBottom w:val="0"/>
      <w:divBdr>
        <w:top w:val="none" w:sz="0" w:space="0" w:color="auto"/>
        <w:left w:val="none" w:sz="0" w:space="0" w:color="auto"/>
        <w:bottom w:val="none" w:sz="0" w:space="0" w:color="auto"/>
        <w:right w:val="none" w:sz="0" w:space="0" w:color="auto"/>
      </w:divBdr>
    </w:div>
    <w:div w:id="579605989">
      <w:bodyDiv w:val="1"/>
      <w:marLeft w:val="0"/>
      <w:marRight w:val="0"/>
      <w:marTop w:val="0"/>
      <w:marBottom w:val="0"/>
      <w:divBdr>
        <w:top w:val="none" w:sz="0" w:space="0" w:color="auto"/>
        <w:left w:val="none" w:sz="0" w:space="0" w:color="auto"/>
        <w:bottom w:val="none" w:sz="0" w:space="0" w:color="auto"/>
        <w:right w:val="none" w:sz="0" w:space="0" w:color="auto"/>
      </w:divBdr>
    </w:div>
    <w:div w:id="579678541">
      <w:bodyDiv w:val="1"/>
      <w:marLeft w:val="0"/>
      <w:marRight w:val="0"/>
      <w:marTop w:val="0"/>
      <w:marBottom w:val="0"/>
      <w:divBdr>
        <w:top w:val="none" w:sz="0" w:space="0" w:color="auto"/>
        <w:left w:val="none" w:sz="0" w:space="0" w:color="auto"/>
        <w:bottom w:val="none" w:sz="0" w:space="0" w:color="auto"/>
        <w:right w:val="none" w:sz="0" w:space="0" w:color="auto"/>
      </w:divBdr>
    </w:div>
    <w:div w:id="580023345">
      <w:bodyDiv w:val="1"/>
      <w:marLeft w:val="0"/>
      <w:marRight w:val="0"/>
      <w:marTop w:val="0"/>
      <w:marBottom w:val="0"/>
      <w:divBdr>
        <w:top w:val="none" w:sz="0" w:space="0" w:color="auto"/>
        <w:left w:val="none" w:sz="0" w:space="0" w:color="auto"/>
        <w:bottom w:val="none" w:sz="0" w:space="0" w:color="auto"/>
        <w:right w:val="none" w:sz="0" w:space="0" w:color="auto"/>
      </w:divBdr>
    </w:div>
    <w:div w:id="580330163">
      <w:bodyDiv w:val="1"/>
      <w:marLeft w:val="0"/>
      <w:marRight w:val="0"/>
      <w:marTop w:val="0"/>
      <w:marBottom w:val="0"/>
      <w:divBdr>
        <w:top w:val="none" w:sz="0" w:space="0" w:color="auto"/>
        <w:left w:val="none" w:sz="0" w:space="0" w:color="auto"/>
        <w:bottom w:val="none" w:sz="0" w:space="0" w:color="auto"/>
        <w:right w:val="none" w:sz="0" w:space="0" w:color="auto"/>
      </w:divBdr>
    </w:div>
    <w:div w:id="580874124">
      <w:bodyDiv w:val="1"/>
      <w:marLeft w:val="0"/>
      <w:marRight w:val="0"/>
      <w:marTop w:val="0"/>
      <w:marBottom w:val="0"/>
      <w:divBdr>
        <w:top w:val="none" w:sz="0" w:space="0" w:color="auto"/>
        <w:left w:val="none" w:sz="0" w:space="0" w:color="auto"/>
        <w:bottom w:val="none" w:sz="0" w:space="0" w:color="auto"/>
        <w:right w:val="none" w:sz="0" w:space="0" w:color="auto"/>
      </w:divBdr>
    </w:div>
    <w:div w:id="581643116">
      <w:bodyDiv w:val="1"/>
      <w:marLeft w:val="0"/>
      <w:marRight w:val="0"/>
      <w:marTop w:val="0"/>
      <w:marBottom w:val="0"/>
      <w:divBdr>
        <w:top w:val="none" w:sz="0" w:space="0" w:color="auto"/>
        <w:left w:val="none" w:sz="0" w:space="0" w:color="auto"/>
        <w:bottom w:val="none" w:sz="0" w:space="0" w:color="auto"/>
        <w:right w:val="none" w:sz="0" w:space="0" w:color="auto"/>
      </w:divBdr>
    </w:div>
    <w:div w:id="581791902">
      <w:bodyDiv w:val="1"/>
      <w:marLeft w:val="0"/>
      <w:marRight w:val="0"/>
      <w:marTop w:val="0"/>
      <w:marBottom w:val="0"/>
      <w:divBdr>
        <w:top w:val="none" w:sz="0" w:space="0" w:color="auto"/>
        <w:left w:val="none" w:sz="0" w:space="0" w:color="auto"/>
        <w:bottom w:val="none" w:sz="0" w:space="0" w:color="auto"/>
        <w:right w:val="none" w:sz="0" w:space="0" w:color="auto"/>
      </w:divBdr>
    </w:div>
    <w:div w:id="582180055">
      <w:bodyDiv w:val="1"/>
      <w:marLeft w:val="0"/>
      <w:marRight w:val="0"/>
      <w:marTop w:val="0"/>
      <w:marBottom w:val="0"/>
      <w:divBdr>
        <w:top w:val="none" w:sz="0" w:space="0" w:color="auto"/>
        <w:left w:val="none" w:sz="0" w:space="0" w:color="auto"/>
        <w:bottom w:val="none" w:sz="0" w:space="0" w:color="auto"/>
        <w:right w:val="none" w:sz="0" w:space="0" w:color="auto"/>
      </w:divBdr>
    </w:div>
    <w:div w:id="582682019">
      <w:bodyDiv w:val="1"/>
      <w:marLeft w:val="0"/>
      <w:marRight w:val="0"/>
      <w:marTop w:val="0"/>
      <w:marBottom w:val="0"/>
      <w:divBdr>
        <w:top w:val="none" w:sz="0" w:space="0" w:color="auto"/>
        <w:left w:val="none" w:sz="0" w:space="0" w:color="auto"/>
        <w:bottom w:val="none" w:sz="0" w:space="0" w:color="auto"/>
        <w:right w:val="none" w:sz="0" w:space="0" w:color="auto"/>
      </w:divBdr>
    </w:div>
    <w:div w:id="582686593">
      <w:bodyDiv w:val="1"/>
      <w:marLeft w:val="0"/>
      <w:marRight w:val="0"/>
      <w:marTop w:val="0"/>
      <w:marBottom w:val="0"/>
      <w:divBdr>
        <w:top w:val="none" w:sz="0" w:space="0" w:color="auto"/>
        <w:left w:val="none" w:sz="0" w:space="0" w:color="auto"/>
        <w:bottom w:val="none" w:sz="0" w:space="0" w:color="auto"/>
        <w:right w:val="none" w:sz="0" w:space="0" w:color="auto"/>
      </w:divBdr>
    </w:div>
    <w:div w:id="582837062">
      <w:bodyDiv w:val="1"/>
      <w:marLeft w:val="0"/>
      <w:marRight w:val="0"/>
      <w:marTop w:val="0"/>
      <w:marBottom w:val="0"/>
      <w:divBdr>
        <w:top w:val="none" w:sz="0" w:space="0" w:color="auto"/>
        <w:left w:val="none" w:sz="0" w:space="0" w:color="auto"/>
        <w:bottom w:val="none" w:sz="0" w:space="0" w:color="auto"/>
        <w:right w:val="none" w:sz="0" w:space="0" w:color="auto"/>
      </w:divBdr>
    </w:div>
    <w:div w:id="583421762">
      <w:bodyDiv w:val="1"/>
      <w:marLeft w:val="0"/>
      <w:marRight w:val="0"/>
      <w:marTop w:val="0"/>
      <w:marBottom w:val="0"/>
      <w:divBdr>
        <w:top w:val="none" w:sz="0" w:space="0" w:color="auto"/>
        <w:left w:val="none" w:sz="0" w:space="0" w:color="auto"/>
        <w:bottom w:val="none" w:sz="0" w:space="0" w:color="auto"/>
        <w:right w:val="none" w:sz="0" w:space="0" w:color="auto"/>
      </w:divBdr>
    </w:div>
    <w:div w:id="583875213">
      <w:bodyDiv w:val="1"/>
      <w:marLeft w:val="0"/>
      <w:marRight w:val="0"/>
      <w:marTop w:val="0"/>
      <w:marBottom w:val="0"/>
      <w:divBdr>
        <w:top w:val="none" w:sz="0" w:space="0" w:color="auto"/>
        <w:left w:val="none" w:sz="0" w:space="0" w:color="auto"/>
        <w:bottom w:val="none" w:sz="0" w:space="0" w:color="auto"/>
        <w:right w:val="none" w:sz="0" w:space="0" w:color="auto"/>
      </w:divBdr>
      <w:divsChild>
        <w:div w:id="258173597">
          <w:marLeft w:val="0"/>
          <w:marRight w:val="0"/>
          <w:marTop w:val="0"/>
          <w:marBottom w:val="0"/>
          <w:divBdr>
            <w:top w:val="none" w:sz="0" w:space="0" w:color="auto"/>
            <w:left w:val="none" w:sz="0" w:space="0" w:color="auto"/>
            <w:bottom w:val="none" w:sz="0" w:space="0" w:color="auto"/>
            <w:right w:val="none" w:sz="0" w:space="0" w:color="auto"/>
          </w:divBdr>
        </w:div>
      </w:divsChild>
    </w:div>
    <w:div w:id="583883574">
      <w:bodyDiv w:val="1"/>
      <w:marLeft w:val="0"/>
      <w:marRight w:val="0"/>
      <w:marTop w:val="0"/>
      <w:marBottom w:val="0"/>
      <w:divBdr>
        <w:top w:val="none" w:sz="0" w:space="0" w:color="auto"/>
        <w:left w:val="none" w:sz="0" w:space="0" w:color="auto"/>
        <w:bottom w:val="none" w:sz="0" w:space="0" w:color="auto"/>
        <w:right w:val="none" w:sz="0" w:space="0" w:color="auto"/>
      </w:divBdr>
      <w:divsChild>
        <w:div w:id="345596008">
          <w:marLeft w:val="0"/>
          <w:marRight w:val="0"/>
          <w:marTop w:val="0"/>
          <w:marBottom w:val="0"/>
          <w:divBdr>
            <w:top w:val="none" w:sz="0" w:space="0" w:color="auto"/>
            <w:left w:val="none" w:sz="0" w:space="0" w:color="auto"/>
            <w:bottom w:val="none" w:sz="0" w:space="0" w:color="auto"/>
            <w:right w:val="none" w:sz="0" w:space="0" w:color="auto"/>
          </w:divBdr>
          <w:divsChild>
            <w:div w:id="1174228951">
              <w:marLeft w:val="0"/>
              <w:marRight w:val="0"/>
              <w:marTop w:val="0"/>
              <w:marBottom w:val="0"/>
              <w:divBdr>
                <w:top w:val="none" w:sz="0" w:space="0" w:color="auto"/>
                <w:left w:val="none" w:sz="0" w:space="0" w:color="auto"/>
                <w:bottom w:val="none" w:sz="0" w:space="0" w:color="auto"/>
                <w:right w:val="none" w:sz="0" w:space="0" w:color="auto"/>
              </w:divBdr>
              <w:divsChild>
                <w:div w:id="106581366">
                  <w:marLeft w:val="0"/>
                  <w:marRight w:val="0"/>
                  <w:marTop w:val="0"/>
                  <w:marBottom w:val="0"/>
                  <w:divBdr>
                    <w:top w:val="none" w:sz="0" w:space="0" w:color="auto"/>
                    <w:left w:val="none" w:sz="0" w:space="0" w:color="auto"/>
                    <w:bottom w:val="none" w:sz="0" w:space="0" w:color="auto"/>
                    <w:right w:val="none" w:sz="0" w:space="0" w:color="auto"/>
                  </w:divBdr>
                  <w:divsChild>
                    <w:div w:id="267347788">
                      <w:marLeft w:val="0"/>
                      <w:marRight w:val="0"/>
                      <w:marTop w:val="0"/>
                      <w:marBottom w:val="0"/>
                      <w:divBdr>
                        <w:top w:val="none" w:sz="0" w:space="0" w:color="auto"/>
                        <w:left w:val="none" w:sz="0" w:space="0" w:color="auto"/>
                        <w:bottom w:val="none" w:sz="0" w:space="0" w:color="auto"/>
                        <w:right w:val="none" w:sz="0" w:space="0" w:color="auto"/>
                      </w:divBdr>
                      <w:divsChild>
                        <w:div w:id="5041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1828">
      <w:bodyDiv w:val="1"/>
      <w:marLeft w:val="0"/>
      <w:marRight w:val="0"/>
      <w:marTop w:val="0"/>
      <w:marBottom w:val="0"/>
      <w:divBdr>
        <w:top w:val="none" w:sz="0" w:space="0" w:color="auto"/>
        <w:left w:val="none" w:sz="0" w:space="0" w:color="auto"/>
        <w:bottom w:val="none" w:sz="0" w:space="0" w:color="auto"/>
        <w:right w:val="none" w:sz="0" w:space="0" w:color="auto"/>
      </w:divBdr>
    </w:div>
    <w:div w:id="583956983">
      <w:bodyDiv w:val="1"/>
      <w:marLeft w:val="0"/>
      <w:marRight w:val="0"/>
      <w:marTop w:val="0"/>
      <w:marBottom w:val="0"/>
      <w:divBdr>
        <w:top w:val="none" w:sz="0" w:space="0" w:color="auto"/>
        <w:left w:val="none" w:sz="0" w:space="0" w:color="auto"/>
        <w:bottom w:val="none" w:sz="0" w:space="0" w:color="auto"/>
        <w:right w:val="none" w:sz="0" w:space="0" w:color="auto"/>
      </w:divBdr>
    </w:div>
    <w:div w:id="584918521">
      <w:bodyDiv w:val="1"/>
      <w:marLeft w:val="0"/>
      <w:marRight w:val="0"/>
      <w:marTop w:val="0"/>
      <w:marBottom w:val="0"/>
      <w:divBdr>
        <w:top w:val="none" w:sz="0" w:space="0" w:color="auto"/>
        <w:left w:val="none" w:sz="0" w:space="0" w:color="auto"/>
        <w:bottom w:val="none" w:sz="0" w:space="0" w:color="auto"/>
        <w:right w:val="none" w:sz="0" w:space="0" w:color="auto"/>
      </w:divBdr>
    </w:div>
    <w:div w:id="584997922">
      <w:bodyDiv w:val="1"/>
      <w:marLeft w:val="0"/>
      <w:marRight w:val="0"/>
      <w:marTop w:val="0"/>
      <w:marBottom w:val="0"/>
      <w:divBdr>
        <w:top w:val="none" w:sz="0" w:space="0" w:color="auto"/>
        <w:left w:val="none" w:sz="0" w:space="0" w:color="auto"/>
        <w:bottom w:val="none" w:sz="0" w:space="0" w:color="auto"/>
        <w:right w:val="none" w:sz="0" w:space="0" w:color="auto"/>
      </w:divBdr>
    </w:div>
    <w:div w:id="586503649">
      <w:bodyDiv w:val="1"/>
      <w:marLeft w:val="0"/>
      <w:marRight w:val="0"/>
      <w:marTop w:val="0"/>
      <w:marBottom w:val="0"/>
      <w:divBdr>
        <w:top w:val="none" w:sz="0" w:space="0" w:color="auto"/>
        <w:left w:val="none" w:sz="0" w:space="0" w:color="auto"/>
        <w:bottom w:val="none" w:sz="0" w:space="0" w:color="auto"/>
        <w:right w:val="none" w:sz="0" w:space="0" w:color="auto"/>
      </w:divBdr>
    </w:div>
    <w:div w:id="586617451">
      <w:bodyDiv w:val="1"/>
      <w:marLeft w:val="0"/>
      <w:marRight w:val="0"/>
      <w:marTop w:val="0"/>
      <w:marBottom w:val="0"/>
      <w:divBdr>
        <w:top w:val="none" w:sz="0" w:space="0" w:color="auto"/>
        <w:left w:val="none" w:sz="0" w:space="0" w:color="auto"/>
        <w:bottom w:val="none" w:sz="0" w:space="0" w:color="auto"/>
        <w:right w:val="none" w:sz="0" w:space="0" w:color="auto"/>
      </w:divBdr>
    </w:div>
    <w:div w:id="586810998">
      <w:bodyDiv w:val="1"/>
      <w:marLeft w:val="0"/>
      <w:marRight w:val="0"/>
      <w:marTop w:val="0"/>
      <w:marBottom w:val="0"/>
      <w:divBdr>
        <w:top w:val="none" w:sz="0" w:space="0" w:color="auto"/>
        <w:left w:val="none" w:sz="0" w:space="0" w:color="auto"/>
        <w:bottom w:val="none" w:sz="0" w:space="0" w:color="auto"/>
        <w:right w:val="none" w:sz="0" w:space="0" w:color="auto"/>
      </w:divBdr>
    </w:div>
    <w:div w:id="588002363">
      <w:bodyDiv w:val="1"/>
      <w:marLeft w:val="0"/>
      <w:marRight w:val="0"/>
      <w:marTop w:val="0"/>
      <w:marBottom w:val="0"/>
      <w:divBdr>
        <w:top w:val="none" w:sz="0" w:space="0" w:color="auto"/>
        <w:left w:val="none" w:sz="0" w:space="0" w:color="auto"/>
        <w:bottom w:val="none" w:sz="0" w:space="0" w:color="auto"/>
        <w:right w:val="none" w:sz="0" w:space="0" w:color="auto"/>
      </w:divBdr>
    </w:div>
    <w:div w:id="588972072">
      <w:bodyDiv w:val="1"/>
      <w:marLeft w:val="0"/>
      <w:marRight w:val="0"/>
      <w:marTop w:val="0"/>
      <w:marBottom w:val="0"/>
      <w:divBdr>
        <w:top w:val="none" w:sz="0" w:space="0" w:color="auto"/>
        <w:left w:val="none" w:sz="0" w:space="0" w:color="auto"/>
        <w:bottom w:val="none" w:sz="0" w:space="0" w:color="auto"/>
        <w:right w:val="none" w:sz="0" w:space="0" w:color="auto"/>
      </w:divBdr>
      <w:divsChild>
        <w:div w:id="230699242">
          <w:marLeft w:val="0"/>
          <w:marRight w:val="0"/>
          <w:marTop w:val="0"/>
          <w:marBottom w:val="0"/>
          <w:divBdr>
            <w:top w:val="none" w:sz="0" w:space="0" w:color="auto"/>
            <w:left w:val="none" w:sz="0" w:space="0" w:color="auto"/>
            <w:bottom w:val="none" w:sz="0" w:space="0" w:color="auto"/>
            <w:right w:val="none" w:sz="0" w:space="0" w:color="auto"/>
          </w:divBdr>
        </w:div>
      </w:divsChild>
    </w:div>
    <w:div w:id="589310998">
      <w:bodyDiv w:val="1"/>
      <w:marLeft w:val="0"/>
      <w:marRight w:val="0"/>
      <w:marTop w:val="0"/>
      <w:marBottom w:val="0"/>
      <w:divBdr>
        <w:top w:val="none" w:sz="0" w:space="0" w:color="auto"/>
        <w:left w:val="none" w:sz="0" w:space="0" w:color="auto"/>
        <w:bottom w:val="none" w:sz="0" w:space="0" w:color="auto"/>
        <w:right w:val="none" w:sz="0" w:space="0" w:color="auto"/>
      </w:divBdr>
    </w:div>
    <w:div w:id="589893446">
      <w:bodyDiv w:val="1"/>
      <w:marLeft w:val="0"/>
      <w:marRight w:val="0"/>
      <w:marTop w:val="0"/>
      <w:marBottom w:val="0"/>
      <w:divBdr>
        <w:top w:val="none" w:sz="0" w:space="0" w:color="auto"/>
        <w:left w:val="none" w:sz="0" w:space="0" w:color="auto"/>
        <w:bottom w:val="none" w:sz="0" w:space="0" w:color="auto"/>
        <w:right w:val="none" w:sz="0" w:space="0" w:color="auto"/>
      </w:divBdr>
    </w:div>
    <w:div w:id="589968190">
      <w:bodyDiv w:val="1"/>
      <w:marLeft w:val="0"/>
      <w:marRight w:val="0"/>
      <w:marTop w:val="0"/>
      <w:marBottom w:val="0"/>
      <w:divBdr>
        <w:top w:val="none" w:sz="0" w:space="0" w:color="auto"/>
        <w:left w:val="none" w:sz="0" w:space="0" w:color="auto"/>
        <w:bottom w:val="none" w:sz="0" w:space="0" w:color="auto"/>
        <w:right w:val="none" w:sz="0" w:space="0" w:color="auto"/>
      </w:divBdr>
    </w:div>
    <w:div w:id="590042417">
      <w:bodyDiv w:val="1"/>
      <w:marLeft w:val="0"/>
      <w:marRight w:val="0"/>
      <w:marTop w:val="0"/>
      <w:marBottom w:val="0"/>
      <w:divBdr>
        <w:top w:val="none" w:sz="0" w:space="0" w:color="auto"/>
        <w:left w:val="none" w:sz="0" w:space="0" w:color="auto"/>
        <w:bottom w:val="none" w:sz="0" w:space="0" w:color="auto"/>
        <w:right w:val="none" w:sz="0" w:space="0" w:color="auto"/>
      </w:divBdr>
    </w:div>
    <w:div w:id="590045553">
      <w:bodyDiv w:val="1"/>
      <w:marLeft w:val="0"/>
      <w:marRight w:val="0"/>
      <w:marTop w:val="0"/>
      <w:marBottom w:val="0"/>
      <w:divBdr>
        <w:top w:val="none" w:sz="0" w:space="0" w:color="auto"/>
        <w:left w:val="none" w:sz="0" w:space="0" w:color="auto"/>
        <w:bottom w:val="none" w:sz="0" w:space="0" w:color="auto"/>
        <w:right w:val="none" w:sz="0" w:space="0" w:color="auto"/>
      </w:divBdr>
    </w:div>
    <w:div w:id="590284677">
      <w:bodyDiv w:val="1"/>
      <w:marLeft w:val="0"/>
      <w:marRight w:val="0"/>
      <w:marTop w:val="0"/>
      <w:marBottom w:val="0"/>
      <w:divBdr>
        <w:top w:val="none" w:sz="0" w:space="0" w:color="auto"/>
        <w:left w:val="none" w:sz="0" w:space="0" w:color="auto"/>
        <w:bottom w:val="none" w:sz="0" w:space="0" w:color="auto"/>
        <w:right w:val="none" w:sz="0" w:space="0" w:color="auto"/>
      </w:divBdr>
    </w:div>
    <w:div w:id="590427551">
      <w:bodyDiv w:val="1"/>
      <w:marLeft w:val="0"/>
      <w:marRight w:val="0"/>
      <w:marTop w:val="0"/>
      <w:marBottom w:val="0"/>
      <w:divBdr>
        <w:top w:val="none" w:sz="0" w:space="0" w:color="auto"/>
        <w:left w:val="none" w:sz="0" w:space="0" w:color="auto"/>
        <w:bottom w:val="none" w:sz="0" w:space="0" w:color="auto"/>
        <w:right w:val="none" w:sz="0" w:space="0" w:color="auto"/>
      </w:divBdr>
    </w:div>
    <w:div w:id="590553651">
      <w:bodyDiv w:val="1"/>
      <w:marLeft w:val="0"/>
      <w:marRight w:val="0"/>
      <w:marTop w:val="0"/>
      <w:marBottom w:val="0"/>
      <w:divBdr>
        <w:top w:val="none" w:sz="0" w:space="0" w:color="auto"/>
        <w:left w:val="none" w:sz="0" w:space="0" w:color="auto"/>
        <w:bottom w:val="none" w:sz="0" w:space="0" w:color="auto"/>
        <w:right w:val="none" w:sz="0" w:space="0" w:color="auto"/>
      </w:divBdr>
    </w:div>
    <w:div w:id="590629444">
      <w:bodyDiv w:val="1"/>
      <w:marLeft w:val="0"/>
      <w:marRight w:val="0"/>
      <w:marTop w:val="0"/>
      <w:marBottom w:val="0"/>
      <w:divBdr>
        <w:top w:val="none" w:sz="0" w:space="0" w:color="auto"/>
        <w:left w:val="none" w:sz="0" w:space="0" w:color="auto"/>
        <w:bottom w:val="none" w:sz="0" w:space="0" w:color="auto"/>
        <w:right w:val="none" w:sz="0" w:space="0" w:color="auto"/>
      </w:divBdr>
    </w:div>
    <w:div w:id="590966438">
      <w:bodyDiv w:val="1"/>
      <w:marLeft w:val="0"/>
      <w:marRight w:val="0"/>
      <w:marTop w:val="0"/>
      <w:marBottom w:val="0"/>
      <w:divBdr>
        <w:top w:val="none" w:sz="0" w:space="0" w:color="auto"/>
        <w:left w:val="none" w:sz="0" w:space="0" w:color="auto"/>
        <w:bottom w:val="none" w:sz="0" w:space="0" w:color="auto"/>
        <w:right w:val="none" w:sz="0" w:space="0" w:color="auto"/>
      </w:divBdr>
    </w:div>
    <w:div w:id="591548679">
      <w:bodyDiv w:val="1"/>
      <w:marLeft w:val="0"/>
      <w:marRight w:val="0"/>
      <w:marTop w:val="0"/>
      <w:marBottom w:val="0"/>
      <w:divBdr>
        <w:top w:val="none" w:sz="0" w:space="0" w:color="auto"/>
        <w:left w:val="none" w:sz="0" w:space="0" w:color="auto"/>
        <w:bottom w:val="none" w:sz="0" w:space="0" w:color="auto"/>
        <w:right w:val="none" w:sz="0" w:space="0" w:color="auto"/>
      </w:divBdr>
    </w:div>
    <w:div w:id="591664766">
      <w:bodyDiv w:val="1"/>
      <w:marLeft w:val="0"/>
      <w:marRight w:val="0"/>
      <w:marTop w:val="0"/>
      <w:marBottom w:val="0"/>
      <w:divBdr>
        <w:top w:val="none" w:sz="0" w:space="0" w:color="auto"/>
        <w:left w:val="none" w:sz="0" w:space="0" w:color="auto"/>
        <w:bottom w:val="none" w:sz="0" w:space="0" w:color="auto"/>
        <w:right w:val="none" w:sz="0" w:space="0" w:color="auto"/>
      </w:divBdr>
    </w:div>
    <w:div w:id="591821833">
      <w:bodyDiv w:val="1"/>
      <w:marLeft w:val="0"/>
      <w:marRight w:val="0"/>
      <w:marTop w:val="0"/>
      <w:marBottom w:val="0"/>
      <w:divBdr>
        <w:top w:val="none" w:sz="0" w:space="0" w:color="auto"/>
        <w:left w:val="none" w:sz="0" w:space="0" w:color="auto"/>
        <w:bottom w:val="none" w:sz="0" w:space="0" w:color="auto"/>
        <w:right w:val="none" w:sz="0" w:space="0" w:color="auto"/>
      </w:divBdr>
    </w:div>
    <w:div w:id="592082436">
      <w:bodyDiv w:val="1"/>
      <w:marLeft w:val="0"/>
      <w:marRight w:val="0"/>
      <w:marTop w:val="0"/>
      <w:marBottom w:val="0"/>
      <w:divBdr>
        <w:top w:val="none" w:sz="0" w:space="0" w:color="auto"/>
        <w:left w:val="none" w:sz="0" w:space="0" w:color="auto"/>
        <w:bottom w:val="none" w:sz="0" w:space="0" w:color="auto"/>
        <w:right w:val="none" w:sz="0" w:space="0" w:color="auto"/>
      </w:divBdr>
    </w:div>
    <w:div w:id="592124619">
      <w:bodyDiv w:val="1"/>
      <w:marLeft w:val="0"/>
      <w:marRight w:val="0"/>
      <w:marTop w:val="0"/>
      <w:marBottom w:val="0"/>
      <w:divBdr>
        <w:top w:val="none" w:sz="0" w:space="0" w:color="auto"/>
        <w:left w:val="none" w:sz="0" w:space="0" w:color="auto"/>
        <w:bottom w:val="none" w:sz="0" w:space="0" w:color="auto"/>
        <w:right w:val="none" w:sz="0" w:space="0" w:color="auto"/>
      </w:divBdr>
    </w:div>
    <w:div w:id="592129184">
      <w:bodyDiv w:val="1"/>
      <w:marLeft w:val="0"/>
      <w:marRight w:val="0"/>
      <w:marTop w:val="0"/>
      <w:marBottom w:val="0"/>
      <w:divBdr>
        <w:top w:val="none" w:sz="0" w:space="0" w:color="auto"/>
        <w:left w:val="none" w:sz="0" w:space="0" w:color="auto"/>
        <w:bottom w:val="none" w:sz="0" w:space="0" w:color="auto"/>
        <w:right w:val="none" w:sz="0" w:space="0" w:color="auto"/>
      </w:divBdr>
    </w:div>
    <w:div w:id="592325180">
      <w:bodyDiv w:val="1"/>
      <w:marLeft w:val="0"/>
      <w:marRight w:val="0"/>
      <w:marTop w:val="0"/>
      <w:marBottom w:val="0"/>
      <w:divBdr>
        <w:top w:val="none" w:sz="0" w:space="0" w:color="auto"/>
        <w:left w:val="none" w:sz="0" w:space="0" w:color="auto"/>
        <w:bottom w:val="none" w:sz="0" w:space="0" w:color="auto"/>
        <w:right w:val="none" w:sz="0" w:space="0" w:color="auto"/>
      </w:divBdr>
    </w:div>
    <w:div w:id="592516788">
      <w:bodyDiv w:val="1"/>
      <w:marLeft w:val="0"/>
      <w:marRight w:val="0"/>
      <w:marTop w:val="0"/>
      <w:marBottom w:val="0"/>
      <w:divBdr>
        <w:top w:val="none" w:sz="0" w:space="0" w:color="auto"/>
        <w:left w:val="none" w:sz="0" w:space="0" w:color="auto"/>
        <w:bottom w:val="none" w:sz="0" w:space="0" w:color="auto"/>
        <w:right w:val="none" w:sz="0" w:space="0" w:color="auto"/>
      </w:divBdr>
    </w:div>
    <w:div w:id="593169139">
      <w:bodyDiv w:val="1"/>
      <w:marLeft w:val="0"/>
      <w:marRight w:val="0"/>
      <w:marTop w:val="0"/>
      <w:marBottom w:val="0"/>
      <w:divBdr>
        <w:top w:val="none" w:sz="0" w:space="0" w:color="auto"/>
        <w:left w:val="none" w:sz="0" w:space="0" w:color="auto"/>
        <w:bottom w:val="none" w:sz="0" w:space="0" w:color="auto"/>
        <w:right w:val="none" w:sz="0" w:space="0" w:color="auto"/>
      </w:divBdr>
    </w:div>
    <w:div w:id="593589610">
      <w:bodyDiv w:val="1"/>
      <w:marLeft w:val="0"/>
      <w:marRight w:val="0"/>
      <w:marTop w:val="0"/>
      <w:marBottom w:val="0"/>
      <w:divBdr>
        <w:top w:val="none" w:sz="0" w:space="0" w:color="auto"/>
        <w:left w:val="none" w:sz="0" w:space="0" w:color="auto"/>
        <w:bottom w:val="none" w:sz="0" w:space="0" w:color="auto"/>
        <w:right w:val="none" w:sz="0" w:space="0" w:color="auto"/>
      </w:divBdr>
    </w:div>
    <w:div w:id="594168758">
      <w:bodyDiv w:val="1"/>
      <w:marLeft w:val="0"/>
      <w:marRight w:val="0"/>
      <w:marTop w:val="0"/>
      <w:marBottom w:val="0"/>
      <w:divBdr>
        <w:top w:val="none" w:sz="0" w:space="0" w:color="auto"/>
        <w:left w:val="none" w:sz="0" w:space="0" w:color="auto"/>
        <w:bottom w:val="none" w:sz="0" w:space="0" w:color="auto"/>
        <w:right w:val="none" w:sz="0" w:space="0" w:color="auto"/>
      </w:divBdr>
    </w:div>
    <w:div w:id="594443960">
      <w:bodyDiv w:val="1"/>
      <w:marLeft w:val="0"/>
      <w:marRight w:val="0"/>
      <w:marTop w:val="0"/>
      <w:marBottom w:val="0"/>
      <w:divBdr>
        <w:top w:val="none" w:sz="0" w:space="0" w:color="auto"/>
        <w:left w:val="none" w:sz="0" w:space="0" w:color="auto"/>
        <w:bottom w:val="none" w:sz="0" w:space="0" w:color="auto"/>
        <w:right w:val="none" w:sz="0" w:space="0" w:color="auto"/>
      </w:divBdr>
    </w:div>
    <w:div w:id="594555061">
      <w:bodyDiv w:val="1"/>
      <w:marLeft w:val="0"/>
      <w:marRight w:val="0"/>
      <w:marTop w:val="0"/>
      <w:marBottom w:val="0"/>
      <w:divBdr>
        <w:top w:val="none" w:sz="0" w:space="0" w:color="auto"/>
        <w:left w:val="none" w:sz="0" w:space="0" w:color="auto"/>
        <w:bottom w:val="none" w:sz="0" w:space="0" w:color="auto"/>
        <w:right w:val="none" w:sz="0" w:space="0" w:color="auto"/>
      </w:divBdr>
    </w:div>
    <w:div w:id="594630663">
      <w:bodyDiv w:val="1"/>
      <w:marLeft w:val="0"/>
      <w:marRight w:val="0"/>
      <w:marTop w:val="0"/>
      <w:marBottom w:val="0"/>
      <w:divBdr>
        <w:top w:val="none" w:sz="0" w:space="0" w:color="auto"/>
        <w:left w:val="none" w:sz="0" w:space="0" w:color="auto"/>
        <w:bottom w:val="none" w:sz="0" w:space="0" w:color="auto"/>
        <w:right w:val="none" w:sz="0" w:space="0" w:color="auto"/>
      </w:divBdr>
    </w:div>
    <w:div w:id="595019629">
      <w:bodyDiv w:val="1"/>
      <w:marLeft w:val="0"/>
      <w:marRight w:val="0"/>
      <w:marTop w:val="0"/>
      <w:marBottom w:val="0"/>
      <w:divBdr>
        <w:top w:val="none" w:sz="0" w:space="0" w:color="auto"/>
        <w:left w:val="none" w:sz="0" w:space="0" w:color="auto"/>
        <w:bottom w:val="none" w:sz="0" w:space="0" w:color="auto"/>
        <w:right w:val="none" w:sz="0" w:space="0" w:color="auto"/>
      </w:divBdr>
    </w:div>
    <w:div w:id="595601884">
      <w:bodyDiv w:val="1"/>
      <w:marLeft w:val="0"/>
      <w:marRight w:val="0"/>
      <w:marTop w:val="0"/>
      <w:marBottom w:val="0"/>
      <w:divBdr>
        <w:top w:val="none" w:sz="0" w:space="0" w:color="auto"/>
        <w:left w:val="none" w:sz="0" w:space="0" w:color="auto"/>
        <w:bottom w:val="none" w:sz="0" w:space="0" w:color="auto"/>
        <w:right w:val="none" w:sz="0" w:space="0" w:color="auto"/>
      </w:divBdr>
    </w:div>
    <w:div w:id="595747270">
      <w:bodyDiv w:val="1"/>
      <w:marLeft w:val="0"/>
      <w:marRight w:val="0"/>
      <w:marTop w:val="0"/>
      <w:marBottom w:val="0"/>
      <w:divBdr>
        <w:top w:val="none" w:sz="0" w:space="0" w:color="auto"/>
        <w:left w:val="none" w:sz="0" w:space="0" w:color="auto"/>
        <w:bottom w:val="none" w:sz="0" w:space="0" w:color="auto"/>
        <w:right w:val="none" w:sz="0" w:space="0" w:color="auto"/>
      </w:divBdr>
    </w:div>
    <w:div w:id="595795697">
      <w:bodyDiv w:val="1"/>
      <w:marLeft w:val="0"/>
      <w:marRight w:val="0"/>
      <w:marTop w:val="0"/>
      <w:marBottom w:val="0"/>
      <w:divBdr>
        <w:top w:val="none" w:sz="0" w:space="0" w:color="auto"/>
        <w:left w:val="none" w:sz="0" w:space="0" w:color="auto"/>
        <w:bottom w:val="none" w:sz="0" w:space="0" w:color="auto"/>
        <w:right w:val="none" w:sz="0" w:space="0" w:color="auto"/>
      </w:divBdr>
    </w:div>
    <w:div w:id="595943137">
      <w:bodyDiv w:val="1"/>
      <w:marLeft w:val="0"/>
      <w:marRight w:val="0"/>
      <w:marTop w:val="0"/>
      <w:marBottom w:val="0"/>
      <w:divBdr>
        <w:top w:val="none" w:sz="0" w:space="0" w:color="auto"/>
        <w:left w:val="none" w:sz="0" w:space="0" w:color="auto"/>
        <w:bottom w:val="none" w:sz="0" w:space="0" w:color="auto"/>
        <w:right w:val="none" w:sz="0" w:space="0" w:color="auto"/>
      </w:divBdr>
    </w:div>
    <w:div w:id="596213383">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
    <w:div w:id="597061720">
      <w:bodyDiv w:val="1"/>
      <w:marLeft w:val="0"/>
      <w:marRight w:val="0"/>
      <w:marTop w:val="0"/>
      <w:marBottom w:val="0"/>
      <w:divBdr>
        <w:top w:val="none" w:sz="0" w:space="0" w:color="auto"/>
        <w:left w:val="none" w:sz="0" w:space="0" w:color="auto"/>
        <w:bottom w:val="none" w:sz="0" w:space="0" w:color="auto"/>
        <w:right w:val="none" w:sz="0" w:space="0" w:color="auto"/>
      </w:divBdr>
    </w:div>
    <w:div w:id="597373792">
      <w:bodyDiv w:val="1"/>
      <w:marLeft w:val="0"/>
      <w:marRight w:val="0"/>
      <w:marTop w:val="0"/>
      <w:marBottom w:val="0"/>
      <w:divBdr>
        <w:top w:val="none" w:sz="0" w:space="0" w:color="auto"/>
        <w:left w:val="none" w:sz="0" w:space="0" w:color="auto"/>
        <w:bottom w:val="none" w:sz="0" w:space="0" w:color="auto"/>
        <w:right w:val="none" w:sz="0" w:space="0" w:color="auto"/>
      </w:divBdr>
    </w:div>
    <w:div w:id="597375395">
      <w:bodyDiv w:val="1"/>
      <w:marLeft w:val="0"/>
      <w:marRight w:val="0"/>
      <w:marTop w:val="0"/>
      <w:marBottom w:val="0"/>
      <w:divBdr>
        <w:top w:val="none" w:sz="0" w:space="0" w:color="auto"/>
        <w:left w:val="none" w:sz="0" w:space="0" w:color="auto"/>
        <w:bottom w:val="none" w:sz="0" w:space="0" w:color="auto"/>
        <w:right w:val="none" w:sz="0" w:space="0" w:color="auto"/>
      </w:divBdr>
    </w:div>
    <w:div w:id="597446779">
      <w:bodyDiv w:val="1"/>
      <w:marLeft w:val="0"/>
      <w:marRight w:val="0"/>
      <w:marTop w:val="0"/>
      <w:marBottom w:val="0"/>
      <w:divBdr>
        <w:top w:val="none" w:sz="0" w:space="0" w:color="auto"/>
        <w:left w:val="none" w:sz="0" w:space="0" w:color="auto"/>
        <w:bottom w:val="none" w:sz="0" w:space="0" w:color="auto"/>
        <w:right w:val="none" w:sz="0" w:space="0" w:color="auto"/>
      </w:divBdr>
    </w:div>
    <w:div w:id="597718591">
      <w:bodyDiv w:val="1"/>
      <w:marLeft w:val="0"/>
      <w:marRight w:val="0"/>
      <w:marTop w:val="0"/>
      <w:marBottom w:val="0"/>
      <w:divBdr>
        <w:top w:val="none" w:sz="0" w:space="0" w:color="auto"/>
        <w:left w:val="none" w:sz="0" w:space="0" w:color="auto"/>
        <w:bottom w:val="none" w:sz="0" w:space="0" w:color="auto"/>
        <w:right w:val="none" w:sz="0" w:space="0" w:color="auto"/>
      </w:divBdr>
    </w:div>
    <w:div w:id="598409969">
      <w:bodyDiv w:val="1"/>
      <w:marLeft w:val="0"/>
      <w:marRight w:val="0"/>
      <w:marTop w:val="0"/>
      <w:marBottom w:val="0"/>
      <w:divBdr>
        <w:top w:val="none" w:sz="0" w:space="0" w:color="auto"/>
        <w:left w:val="none" w:sz="0" w:space="0" w:color="auto"/>
        <w:bottom w:val="none" w:sz="0" w:space="0" w:color="auto"/>
        <w:right w:val="none" w:sz="0" w:space="0" w:color="auto"/>
      </w:divBdr>
    </w:div>
    <w:div w:id="598686327">
      <w:bodyDiv w:val="1"/>
      <w:marLeft w:val="0"/>
      <w:marRight w:val="0"/>
      <w:marTop w:val="0"/>
      <w:marBottom w:val="0"/>
      <w:divBdr>
        <w:top w:val="none" w:sz="0" w:space="0" w:color="auto"/>
        <w:left w:val="none" w:sz="0" w:space="0" w:color="auto"/>
        <w:bottom w:val="none" w:sz="0" w:space="0" w:color="auto"/>
        <w:right w:val="none" w:sz="0" w:space="0" w:color="auto"/>
      </w:divBdr>
    </w:div>
    <w:div w:id="599720686">
      <w:bodyDiv w:val="1"/>
      <w:marLeft w:val="0"/>
      <w:marRight w:val="0"/>
      <w:marTop w:val="0"/>
      <w:marBottom w:val="0"/>
      <w:divBdr>
        <w:top w:val="none" w:sz="0" w:space="0" w:color="auto"/>
        <w:left w:val="none" w:sz="0" w:space="0" w:color="auto"/>
        <w:bottom w:val="none" w:sz="0" w:space="0" w:color="auto"/>
        <w:right w:val="none" w:sz="0" w:space="0" w:color="auto"/>
      </w:divBdr>
    </w:div>
    <w:div w:id="599796643">
      <w:bodyDiv w:val="1"/>
      <w:marLeft w:val="0"/>
      <w:marRight w:val="0"/>
      <w:marTop w:val="0"/>
      <w:marBottom w:val="0"/>
      <w:divBdr>
        <w:top w:val="none" w:sz="0" w:space="0" w:color="auto"/>
        <w:left w:val="none" w:sz="0" w:space="0" w:color="auto"/>
        <w:bottom w:val="none" w:sz="0" w:space="0" w:color="auto"/>
        <w:right w:val="none" w:sz="0" w:space="0" w:color="auto"/>
      </w:divBdr>
    </w:div>
    <w:div w:id="600068714">
      <w:bodyDiv w:val="1"/>
      <w:marLeft w:val="0"/>
      <w:marRight w:val="0"/>
      <w:marTop w:val="0"/>
      <w:marBottom w:val="0"/>
      <w:divBdr>
        <w:top w:val="none" w:sz="0" w:space="0" w:color="auto"/>
        <w:left w:val="none" w:sz="0" w:space="0" w:color="auto"/>
        <w:bottom w:val="none" w:sz="0" w:space="0" w:color="auto"/>
        <w:right w:val="none" w:sz="0" w:space="0" w:color="auto"/>
      </w:divBdr>
    </w:div>
    <w:div w:id="600143578">
      <w:bodyDiv w:val="1"/>
      <w:marLeft w:val="0"/>
      <w:marRight w:val="0"/>
      <w:marTop w:val="0"/>
      <w:marBottom w:val="0"/>
      <w:divBdr>
        <w:top w:val="none" w:sz="0" w:space="0" w:color="auto"/>
        <w:left w:val="none" w:sz="0" w:space="0" w:color="auto"/>
        <w:bottom w:val="none" w:sz="0" w:space="0" w:color="auto"/>
        <w:right w:val="none" w:sz="0" w:space="0" w:color="auto"/>
      </w:divBdr>
    </w:div>
    <w:div w:id="600456626">
      <w:bodyDiv w:val="1"/>
      <w:marLeft w:val="0"/>
      <w:marRight w:val="0"/>
      <w:marTop w:val="0"/>
      <w:marBottom w:val="0"/>
      <w:divBdr>
        <w:top w:val="none" w:sz="0" w:space="0" w:color="auto"/>
        <w:left w:val="none" w:sz="0" w:space="0" w:color="auto"/>
        <w:bottom w:val="none" w:sz="0" w:space="0" w:color="auto"/>
        <w:right w:val="none" w:sz="0" w:space="0" w:color="auto"/>
      </w:divBdr>
    </w:div>
    <w:div w:id="600528773">
      <w:bodyDiv w:val="1"/>
      <w:marLeft w:val="0"/>
      <w:marRight w:val="0"/>
      <w:marTop w:val="0"/>
      <w:marBottom w:val="0"/>
      <w:divBdr>
        <w:top w:val="none" w:sz="0" w:space="0" w:color="auto"/>
        <w:left w:val="none" w:sz="0" w:space="0" w:color="auto"/>
        <w:bottom w:val="none" w:sz="0" w:space="0" w:color="auto"/>
        <w:right w:val="none" w:sz="0" w:space="0" w:color="auto"/>
      </w:divBdr>
    </w:div>
    <w:div w:id="600915457">
      <w:bodyDiv w:val="1"/>
      <w:marLeft w:val="0"/>
      <w:marRight w:val="0"/>
      <w:marTop w:val="0"/>
      <w:marBottom w:val="0"/>
      <w:divBdr>
        <w:top w:val="none" w:sz="0" w:space="0" w:color="auto"/>
        <w:left w:val="none" w:sz="0" w:space="0" w:color="auto"/>
        <w:bottom w:val="none" w:sz="0" w:space="0" w:color="auto"/>
        <w:right w:val="none" w:sz="0" w:space="0" w:color="auto"/>
      </w:divBdr>
    </w:div>
    <w:div w:id="601105158">
      <w:bodyDiv w:val="1"/>
      <w:marLeft w:val="0"/>
      <w:marRight w:val="0"/>
      <w:marTop w:val="0"/>
      <w:marBottom w:val="0"/>
      <w:divBdr>
        <w:top w:val="none" w:sz="0" w:space="0" w:color="auto"/>
        <w:left w:val="none" w:sz="0" w:space="0" w:color="auto"/>
        <w:bottom w:val="none" w:sz="0" w:space="0" w:color="auto"/>
        <w:right w:val="none" w:sz="0" w:space="0" w:color="auto"/>
      </w:divBdr>
    </w:div>
    <w:div w:id="601377937">
      <w:bodyDiv w:val="1"/>
      <w:marLeft w:val="0"/>
      <w:marRight w:val="0"/>
      <w:marTop w:val="0"/>
      <w:marBottom w:val="0"/>
      <w:divBdr>
        <w:top w:val="none" w:sz="0" w:space="0" w:color="auto"/>
        <w:left w:val="none" w:sz="0" w:space="0" w:color="auto"/>
        <w:bottom w:val="none" w:sz="0" w:space="0" w:color="auto"/>
        <w:right w:val="none" w:sz="0" w:space="0" w:color="auto"/>
      </w:divBdr>
    </w:div>
    <w:div w:id="602341568">
      <w:bodyDiv w:val="1"/>
      <w:marLeft w:val="0"/>
      <w:marRight w:val="0"/>
      <w:marTop w:val="0"/>
      <w:marBottom w:val="0"/>
      <w:divBdr>
        <w:top w:val="none" w:sz="0" w:space="0" w:color="auto"/>
        <w:left w:val="none" w:sz="0" w:space="0" w:color="auto"/>
        <w:bottom w:val="none" w:sz="0" w:space="0" w:color="auto"/>
        <w:right w:val="none" w:sz="0" w:space="0" w:color="auto"/>
      </w:divBdr>
    </w:div>
    <w:div w:id="602498229">
      <w:bodyDiv w:val="1"/>
      <w:marLeft w:val="0"/>
      <w:marRight w:val="0"/>
      <w:marTop w:val="0"/>
      <w:marBottom w:val="0"/>
      <w:divBdr>
        <w:top w:val="none" w:sz="0" w:space="0" w:color="auto"/>
        <w:left w:val="none" w:sz="0" w:space="0" w:color="auto"/>
        <w:bottom w:val="none" w:sz="0" w:space="0" w:color="auto"/>
        <w:right w:val="none" w:sz="0" w:space="0" w:color="auto"/>
      </w:divBdr>
    </w:div>
    <w:div w:id="602882522">
      <w:bodyDiv w:val="1"/>
      <w:marLeft w:val="0"/>
      <w:marRight w:val="0"/>
      <w:marTop w:val="0"/>
      <w:marBottom w:val="0"/>
      <w:divBdr>
        <w:top w:val="none" w:sz="0" w:space="0" w:color="auto"/>
        <w:left w:val="none" w:sz="0" w:space="0" w:color="auto"/>
        <w:bottom w:val="none" w:sz="0" w:space="0" w:color="auto"/>
        <w:right w:val="none" w:sz="0" w:space="0" w:color="auto"/>
      </w:divBdr>
    </w:div>
    <w:div w:id="603391416">
      <w:bodyDiv w:val="1"/>
      <w:marLeft w:val="0"/>
      <w:marRight w:val="0"/>
      <w:marTop w:val="0"/>
      <w:marBottom w:val="0"/>
      <w:divBdr>
        <w:top w:val="none" w:sz="0" w:space="0" w:color="auto"/>
        <w:left w:val="none" w:sz="0" w:space="0" w:color="auto"/>
        <w:bottom w:val="none" w:sz="0" w:space="0" w:color="auto"/>
        <w:right w:val="none" w:sz="0" w:space="0" w:color="auto"/>
      </w:divBdr>
    </w:div>
    <w:div w:id="603540325">
      <w:bodyDiv w:val="1"/>
      <w:marLeft w:val="0"/>
      <w:marRight w:val="0"/>
      <w:marTop w:val="0"/>
      <w:marBottom w:val="0"/>
      <w:divBdr>
        <w:top w:val="none" w:sz="0" w:space="0" w:color="auto"/>
        <w:left w:val="none" w:sz="0" w:space="0" w:color="auto"/>
        <w:bottom w:val="none" w:sz="0" w:space="0" w:color="auto"/>
        <w:right w:val="none" w:sz="0" w:space="0" w:color="auto"/>
      </w:divBdr>
    </w:div>
    <w:div w:id="603808022">
      <w:bodyDiv w:val="1"/>
      <w:marLeft w:val="0"/>
      <w:marRight w:val="0"/>
      <w:marTop w:val="0"/>
      <w:marBottom w:val="0"/>
      <w:divBdr>
        <w:top w:val="none" w:sz="0" w:space="0" w:color="auto"/>
        <w:left w:val="none" w:sz="0" w:space="0" w:color="auto"/>
        <w:bottom w:val="none" w:sz="0" w:space="0" w:color="auto"/>
        <w:right w:val="none" w:sz="0" w:space="0" w:color="auto"/>
      </w:divBdr>
    </w:div>
    <w:div w:id="605623176">
      <w:bodyDiv w:val="1"/>
      <w:marLeft w:val="0"/>
      <w:marRight w:val="0"/>
      <w:marTop w:val="0"/>
      <w:marBottom w:val="0"/>
      <w:divBdr>
        <w:top w:val="none" w:sz="0" w:space="0" w:color="auto"/>
        <w:left w:val="none" w:sz="0" w:space="0" w:color="auto"/>
        <w:bottom w:val="none" w:sz="0" w:space="0" w:color="auto"/>
        <w:right w:val="none" w:sz="0" w:space="0" w:color="auto"/>
      </w:divBdr>
    </w:div>
    <w:div w:id="605775193">
      <w:bodyDiv w:val="1"/>
      <w:marLeft w:val="0"/>
      <w:marRight w:val="0"/>
      <w:marTop w:val="0"/>
      <w:marBottom w:val="0"/>
      <w:divBdr>
        <w:top w:val="none" w:sz="0" w:space="0" w:color="auto"/>
        <w:left w:val="none" w:sz="0" w:space="0" w:color="auto"/>
        <w:bottom w:val="none" w:sz="0" w:space="0" w:color="auto"/>
        <w:right w:val="none" w:sz="0" w:space="0" w:color="auto"/>
      </w:divBdr>
    </w:div>
    <w:div w:id="605843856">
      <w:bodyDiv w:val="1"/>
      <w:marLeft w:val="0"/>
      <w:marRight w:val="0"/>
      <w:marTop w:val="0"/>
      <w:marBottom w:val="0"/>
      <w:divBdr>
        <w:top w:val="none" w:sz="0" w:space="0" w:color="auto"/>
        <w:left w:val="none" w:sz="0" w:space="0" w:color="auto"/>
        <w:bottom w:val="none" w:sz="0" w:space="0" w:color="auto"/>
        <w:right w:val="none" w:sz="0" w:space="0" w:color="auto"/>
      </w:divBdr>
      <w:divsChild>
        <w:div w:id="459492989">
          <w:marLeft w:val="0"/>
          <w:marRight w:val="0"/>
          <w:marTop w:val="0"/>
          <w:marBottom w:val="0"/>
          <w:divBdr>
            <w:top w:val="none" w:sz="0" w:space="0" w:color="auto"/>
            <w:left w:val="none" w:sz="0" w:space="0" w:color="auto"/>
            <w:bottom w:val="none" w:sz="0" w:space="0" w:color="auto"/>
            <w:right w:val="none" w:sz="0" w:space="0" w:color="auto"/>
          </w:divBdr>
          <w:divsChild>
            <w:div w:id="1772897949">
              <w:marLeft w:val="0"/>
              <w:marRight w:val="0"/>
              <w:marTop w:val="0"/>
              <w:marBottom w:val="0"/>
              <w:divBdr>
                <w:top w:val="none" w:sz="0" w:space="0" w:color="auto"/>
                <w:left w:val="none" w:sz="0" w:space="0" w:color="auto"/>
                <w:bottom w:val="none" w:sz="0" w:space="0" w:color="auto"/>
                <w:right w:val="none" w:sz="0" w:space="0" w:color="auto"/>
              </w:divBdr>
              <w:divsChild>
                <w:div w:id="674723891">
                  <w:marLeft w:val="0"/>
                  <w:marRight w:val="0"/>
                  <w:marTop w:val="0"/>
                  <w:marBottom w:val="0"/>
                  <w:divBdr>
                    <w:top w:val="none" w:sz="0" w:space="0" w:color="auto"/>
                    <w:left w:val="none" w:sz="0" w:space="0" w:color="auto"/>
                    <w:bottom w:val="none" w:sz="0" w:space="0" w:color="auto"/>
                    <w:right w:val="none" w:sz="0" w:space="0" w:color="auto"/>
                  </w:divBdr>
                  <w:divsChild>
                    <w:div w:id="179903518">
                      <w:marLeft w:val="0"/>
                      <w:marRight w:val="0"/>
                      <w:marTop w:val="0"/>
                      <w:marBottom w:val="0"/>
                      <w:divBdr>
                        <w:top w:val="none" w:sz="0" w:space="0" w:color="auto"/>
                        <w:left w:val="none" w:sz="0" w:space="0" w:color="auto"/>
                        <w:bottom w:val="none" w:sz="0" w:space="0" w:color="auto"/>
                        <w:right w:val="none" w:sz="0" w:space="0" w:color="auto"/>
                      </w:divBdr>
                      <w:divsChild>
                        <w:div w:id="438450781">
                          <w:marLeft w:val="0"/>
                          <w:marRight w:val="0"/>
                          <w:marTop w:val="45"/>
                          <w:marBottom w:val="0"/>
                          <w:divBdr>
                            <w:top w:val="none" w:sz="0" w:space="0" w:color="auto"/>
                            <w:left w:val="none" w:sz="0" w:space="0" w:color="auto"/>
                            <w:bottom w:val="none" w:sz="0" w:space="0" w:color="auto"/>
                            <w:right w:val="none" w:sz="0" w:space="0" w:color="auto"/>
                          </w:divBdr>
                          <w:divsChild>
                            <w:div w:id="174680515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30066">
      <w:bodyDiv w:val="1"/>
      <w:marLeft w:val="0"/>
      <w:marRight w:val="0"/>
      <w:marTop w:val="0"/>
      <w:marBottom w:val="0"/>
      <w:divBdr>
        <w:top w:val="none" w:sz="0" w:space="0" w:color="auto"/>
        <w:left w:val="none" w:sz="0" w:space="0" w:color="auto"/>
        <w:bottom w:val="none" w:sz="0" w:space="0" w:color="auto"/>
        <w:right w:val="none" w:sz="0" w:space="0" w:color="auto"/>
      </w:divBdr>
    </w:div>
    <w:div w:id="606933734">
      <w:bodyDiv w:val="1"/>
      <w:marLeft w:val="0"/>
      <w:marRight w:val="0"/>
      <w:marTop w:val="0"/>
      <w:marBottom w:val="0"/>
      <w:divBdr>
        <w:top w:val="none" w:sz="0" w:space="0" w:color="auto"/>
        <w:left w:val="none" w:sz="0" w:space="0" w:color="auto"/>
        <w:bottom w:val="none" w:sz="0" w:space="0" w:color="auto"/>
        <w:right w:val="none" w:sz="0" w:space="0" w:color="auto"/>
      </w:divBdr>
    </w:div>
    <w:div w:id="607278607">
      <w:bodyDiv w:val="1"/>
      <w:marLeft w:val="0"/>
      <w:marRight w:val="0"/>
      <w:marTop w:val="0"/>
      <w:marBottom w:val="0"/>
      <w:divBdr>
        <w:top w:val="none" w:sz="0" w:space="0" w:color="auto"/>
        <w:left w:val="none" w:sz="0" w:space="0" w:color="auto"/>
        <w:bottom w:val="none" w:sz="0" w:space="0" w:color="auto"/>
        <w:right w:val="none" w:sz="0" w:space="0" w:color="auto"/>
      </w:divBdr>
    </w:div>
    <w:div w:id="608319667">
      <w:bodyDiv w:val="1"/>
      <w:marLeft w:val="0"/>
      <w:marRight w:val="0"/>
      <w:marTop w:val="0"/>
      <w:marBottom w:val="0"/>
      <w:divBdr>
        <w:top w:val="none" w:sz="0" w:space="0" w:color="auto"/>
        <w:left w:val="none" w:sz="0" w:space="0" w:color="auto"/>
        <w:bottom w:val="none" w:sz="0" w:space="0" w:color="auto"/>
        <w:right w:val="none" w:sz="0" w:space="0" w:color="auto"/>
      </w:divBdr>
    </w:div>
    <w:div w:id="608590357">
      <w:bodyDiv w:val="1"/>
      <w:marLeft w:val="0"/>
      <w:marRight w:val="0"/>
      <w:marTop w:val="0"/>
      <w:marBottom w:val="0"/>
      <w:divBdr>
        <w:top w:val="none" w:sz="0" w:space="0" w:color="auto"/>
        <w:left w:val="none" w:sz="0" w:space="0" w:color="auto"/>
        <w:bottom w:val="none" w:sz="0" w:space="0" w:color="auto"/>
        <w:right w:val="none" w:sz="0" w:space="0" w:color="auto"/>
      </w:divBdr>
    </w:div>
    <w:div w:id="609315262">
      <w:bodyDiv w:val="1"/>
      <w:marLeft w:val="0"/>
      <w:marRight w:val="0"/>
      <w:marTop w:val="0"/>
      <w:marBottom w:val="0"/>
      <w:divBdr>
        <w:top w:val="none" w:sz="0" w:space="0" w:color="auto"/>
        <w:left w:val="none" w:sz="0" w:space="0" w:color="auto"/>
        <w:bottom w:val="none" w:sz="0" w:space="0" w:color="auto"/>
        <w:right w:val="none" w:sz="0" w:space="0" w:color="auto"/>
      </w:divBdr>
    </w:div>
    <w:div w:id="609581763">
      <w:bodyDiv w:val="1"/>
      <w:marLeft w:val="0"/>
      <w:marRight w:val="0"/>
      <w:marTop w:val="0"/>
      <w:marBottom w:val="0"/>
      <w:divBdr>
        <w:top w:val="none" w:sz="0" w:space="0" w:color="auto"/>
        <w:left w:val="none" w:sz="0" w:space="0" w:color="auto"/>
        <w:bottom w:val="none" w:sz="0" w:space="0" w:color="auto"/>
        <w:right w:val="none" w:sz="0" w:space="0" w:color="auto"/>
      </w:divBdr>
    </w:div>
    <w:div w:id="610406349">
      <w:bodyDiv w:val="1"/>
      <w:marLeft w:val="0"/>
      <w:marRight w:val="0"/>
      <w:marTop w:val="0"/>
      <w:marBottom w:val="0"/>
      <w:divBdr>
        <w:top w:val="none" w:sz="0" w:space="0" w:color="auto"/>
        <w:left w:val="none" w:sz="0" w:space="0" w:color="auto"/>
        <w:bottom w:val="none" w:sz="0" w:space="0" w:color="auto"/>
        <w:right w:val="none" w:sz="0" w:space="0" w:color="auto"/>
      </w:divBdr>
      <w:divsChild>
        <w:div w:id="1942839881">
          <w:marLeft w:val="-210"/>
          <w:marRight w:val="-210"/>
          <w:marTop w:val="0"/>
          <w:marBottom w:val="0"/>
          <w:divBdr>
            <w:top w:val="none" w:sz="0" w:space="0" w:color="auto"/>
            <w:left w:val="none" w:sz="0" w:space="0" w:color="auto"/>
            <w:bottom w:val="none" w:sz="0" w:space="0" w:color="auto"/>
            <w:right w:val="none" w:sz="0" w:space="0" w:color="auto"/>
          </w:divBdr>
          <w:divsChild>
            <w:div w:id="485047530">
              <w:marLeft w:val="210"/>
              <w:marRight w:val="210"/>
              <w:marTop w:val="0"/>
              <w:marBottom w:val="0"/>
              <w:divBdr>
                <w:top w:val="none" w:sz="0" w:space="0" w:color="auto"/>
                <w:left w:val="none" w:sz="0" w:space="0" w:color="auto"/>
                <w:bottom w:val="none" w:sz="0" w:space="0" w:color="auto"/>
                <w:right w:val="none" w:sz="0" w:space="0" w:color="auto"/>
              </w:divBdr>
              <w:divsChild>
                <w:div w:id="206456954">
                  <w:marLeft w:val="0"/>
                  <w:marRight w:val="0"/>
                  <w:marTop w:val="0"/>
                  <w:marBottom w:val="0"/>
                  <w:divBdr>
                    <w:top w:val="none" w:sz="0" w:space="0" w:color="auto"/>
                    <w:left w:val="none" w:sz="0" w:space="0" w:color="auto"/>
                    <w:bottom w:val="none" w:sz="0" w:space="0" w:color="auto"/>
                    <w:right w:val="none" w:sz="0" w:space="0" w:color="auto"/>
                  </w:divBdr>
                  <w:divsChild>
                    <w:div w:id="1343894857">
                      <w:marLeft w:val="0"/>
                      <w:marRight w:val="0"/>
                      <w:marTop w:val="120"/>
                      <w:marBottom w:val="0"/>
                      <w:divBdr>
                        <w:top w:val="none" w:sz="0" w:space="0" w:color="auto"/>
                        <w:left w:val="none" w:sz="0" w:space="0" w:color="auto"/>
                        <w:bottom w:val="none" w:sz="0" w:space="0" w:color="auto"/>
                        <w:right w:val="none" w:sz="0" w:space="0" w:color="auto"/>
                      </w:divBdr>
                    </w:div>
                    <w:div w:id="146643566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 w:id="610430809">
      <w:bodyDiv w:val="1"/>
      <w:marLeft w:val="0"/>
      <w:marRight w:val="0"/>
      <w:marTop w:val="0"/>
      <w:marBottom w:val="0"/>
      <w:divBdr>
        <w:top w:val="none" w:sz="0" w:space="0" w:color="auto"/>
        <w:left w:val="none" w:sz="0" w:space="0" w:color="auto"/>
        <w:bottom w:val="none" w:sz="0" w:space="0" w:color="auto"/>
        <w:right w:val="none" w:sz="0" w:space="0" w:color="auto"/>
      </w:divBdr>
      <w:divsChild>
        <w:div w:id="1345549845">
          <w:marLeft w:val="0"/>
          <w:marRight w:val="0"/>
          <w:marTop w:val="0"/>
          <w:marBottom w:val="0"/>
          <w:divBdr>
            <w:top w:val="none" w:sz="0" w:space="0" w:color="auto"/>
            <w:left w:val="none" w:sz="0" w:space="0" w:color="auto"/>
            <w:bottom w:val="none" w:sz="0" w:space="0" w:color="auto"/>
            <w:right w:val="none" w:sz="0" w:space="0" w:color="auto"/>
          </w:divBdr>
        </w:div>
      </w:divsChild>
    </w:div>
    <w:div w:id="610434967">
      <w:bodyDiv w:val="1"/>
      <w:marLeft w:val="0"/>
      <w:marRight w:val="0"/>
      <w:marTop w:val="0"/>
      <w:marBottom w:val="0"/>
      <w:divBdr>
        <w:top w:val="none" w:sz="0" w:space="0" w:color="auto"/>
        <w:left w:val="none" w:sz="0" w:space="0" w:color="auto"/>
        <w:bottom w:val="none" w:sz="0" w:space="0" w:color="auto"/>
        <w:right w:val="none" w:sz="0" w:space="0" w:color="auto"/>
      </w:divBdr>
    </w:div>
    <w:div w:id="610554784">
      <w:bodyDiv w:val="1"/>
      <w:marLeft w:val="0"/>
      <w:marRight w:val="0"/>
      <w:marTop w:val="0"/>
      <w:marBottom w:val="0"/>
      <w:divBdr>
        <w:top w:val="none" w:sz="0" w:space="0" w:color="auto"/>
        <w:left w:val="none" w:sz="0" w:space="0" w:color="auto"/>
        <w:bottom w:val="none" w:sz="0" w:space="0" w:color="auto"/>
        <w:right w:val="none" w:sz="0" w:space="0" w:color="auto"/>
      </w:divBdr>
    </w:div>
    <w:div w:id="611133315">
      <w:bodyDiv w:val="1"/>
      <w:marLeft w:val="0"/>
      <w:marRight w:val="0"/>
      <w:marTop w:val="0"/>
      <w:marBottom w:val="0"/>
      <w:divBdr>
        <w:top w:val="none" w:sz="0" w:space="0" w:color="auto"/>
        <w:left w:val="none" w:sz="0" w:space="0" w:color="auto"/>
        <w:bottom w:val="none" w:sz="0" w:space="0" w:color="auto"/>
        <w:right w:val="none" w:sz="0" w:space="0" w:color="auto"/>
      </w:divBdr>
    </w:div>
    <w:div w:id="611207533">
      <w:bodyDiv w:val="1"/>
      <w:marLeft w:val="0"/>
      <w:marRight w:val="0"/>
      <w:marTop w:val="0"/>
      <w:marBottom w:val="0"/>
      <w:divBdr>
        <w:top w:val="none" w:sz="0" w:space="0" w:color="auto"/>
        <w:left w:val="none" w:sz="0" w:space="0" w:color="auto"/>
        <w:bottom w:val="none" w:sz="0" w:space="0" w:color="auto"/>
        <w:right w:val="none" w:sz="0" w:space="0" w:color="auto"/>
      </w:divBdr>
    </w:div>
    <w:div w:id="611254470">
      <w:bodyDiv w:val="1"/>
      <w:marLeft w:val="0"/>
      <w:marRight w:val="0"/>
      <w:marTop w:val="0"/>
      <w:marBottom w:val="0"/>
      <w:divBdr>
        <w:top w:val="none" w:sz="0" w:space="0" w:color="auto"/>
        <w:left w:val="none" w:sz="0" w:space="0" w:color="auto"/>
        <w:bottom w:val="none" w:sz="0" w:space="0" w:color="auto"/>
        <w:right w:val="none" w:sz="0" w:space="0" w:color="auto"/>
      </w:divBdr>
    </w:div>
    <w:div w:id="611784833">
      <w:bodyDiv w:val="1"/>
      <w:marLeft w:val="0"/>
      <w:marRight w:val="0"/>
      <w:marTop w:val="0"/>
      <w:marBottom w:val="0"/>
      <w:divBdr>
        <w:top w:val="none" w:sz="0" w:space="0" w:color="auto"/>
        <w:left w:val="none" w:sz="0" w:space="0" w:color="auto"/>
        <w:bottom w:val="none" w:sz="0" w:space="0" w:color="auto"/>
        <w:right w:val="none" w:sz="0" w:space="0" w:color="auto"/>
      </w:divBdr>
    </w:div>
    <w:div w:id="612172837">
      <w:bodyDiv w:val="1"/>
      <w:marLeft w:val="0"/>
      <w:marRight w:val="0"/>
      <w:marTop w:val="0"/>
      <w:marBottom w:val="0"/>
      <w:divBdr>
        <w:top w:val="none" w:sz="0" w:space="0" w:color="auto"/>
        <w:left w:val="none" w:sz="0" w:space="0" w:color="auto"/>
        <w:bottom w:val="none" w:sz="0" w:space="0" w:color="auto"/>
        <w:right w:val="none" w:sz="0" w:space="0" w:color="auto"/>
      </w:divBdr>
    </w:div>
    <w:div w:id="612516958">
      <w:bodyDiv w:val="1"/>
      <w:marLeft w:val="0"/>
      <w:marRight w:val="0"/>
      <w:marTop w:val="0"/>
      <w:marBottom w:val="0"/>
      <w:divBdr>
        <w:top w:val="none" w:sz="0" w:space="0" w:color="auto"/>
        <w:left w:val="none" w:sz="0" w:space="0" w:color="auto"/>
        <w:bottom w:val="none" w:sz="0" w:space="0" w:color="auto"/>
        <w:right w:val="none" w:sz="0" w:space="0" w:color="auto"/>
      </w:divBdr>
    </w:div>
    <w:div w:id="612521574">
      <w:bodyDiv w:val="1"/>
      <w:marLeft w:val="0"/>
      <w:marRight w:val="0"/>
      <w:marTop w:val="0"/>
      <w:marBottom w:val="0"/>
      <w:divBdr>
        <w:top w:val="none" w:sz="0" w:space="0" w:color="auto"/>
        <w:left w:val="none" w:sz="0" w:space="0" w:color="auto"/>
        <w:bottom w:val="none" w:sz="0" w:space="0" w:color="auto"/>
        <w:right w:val="none" w:sz="0" w:space="0" w:color="auto"/>
      </w:divBdr>
    </w:div>
    <w:div w:id="613170458">
      <w:bodyDiv w:val="1"/>
      <w:marLeft w:val="0"/>
      <w:marRight w:val="0"/>
      <w:marTop w:val="0"/>
      <w:marBottom w:val="0"/>
      <w:divBdr>
        <w:top w:val="none" w:sz="0" w:space="0" w:color="auto"/>
        <w:left w:val="none" w:sz="0" w:space="0" w:color="auto"/>
        <w:bottom w:val="none" w:sz="0" w:space="0" w:color="auto"/>
        <w:right w:val="none" w:sz="0" w:space="0" w:color="auto"/>
      </w:divBdr>
    </w:div>
    <w:div w:id="613705711">
      <w:bodyDiv w:val="1"/>
      <w:marLeft w:val="0"/>
      <w:marRight w:val="0"/>
      <w:marTop w:val="0"/>
      <w:marBottom w:val="0"/>
      <w:divBdr>
        <w:top w:val="none" w:sz="0" w:space="0" w:color="auto"/>
        <w:left w:val="none" w:sz="0" w:space="0" w:color="auto"/>
        <w:bottom w:val="none" w:sz="0" w:space="0" w:color="auto"/>
        <w:right w:val="none" w:sz="0" w:space="0" w:color="auto"/>
      </w:divBdr>
    </w:div>
    <w:div w:id="614563279">
      <w:bodyDiv w:val="1"/>
      <w:marLeft w:val="0"/>
      <w:marRight w:val="0"/>
      <w:marTop w:val="0"/>
      <w:marBottom w:val="0"/>
      <w:divBdr>
        <w:top w:val="none" w:sz="0" w:space="0" w:color="auto"/>
        <w:left w:val="none" w:sz="0" w:space="0" w:color="auto"/>
        <w:bottom w:val="none" w:sz="0" w:space="0" w:color="auto"/>
        <w:right w:val="none" w:sz="0" w:space="0" w:color="auto"/>
      </w:divBdr>
    </w:div>
    <w:div w:id="614597927">
      <w:bodyDiv w:val="1"/>
      <w:marLeft w:val="0"/>
      <w:marRight w:val="0"/>
      <w:marTop w:val="0"/>
      <w:marBottom w:val="0"/>
      <w:divBdr>
        <w:top w:val="none" w:sz="0" w:space="0" w:color="auto"/>
        <w:left w:val="none" w:sz="0" w:space="0" w:color="auto"/>
        <w:bottom w:val="none" w:sz="0" w:space="0" w:color="auto"/>
        <w:right w:val="none" w:sz="0" w:space="0" w:color="auto"/>
      </w:divBdr>
    </w:div>
    <w:div w:id="614947977">
      <w:bodyDiv w:val="1"/>
      <w:marLeft w:val="0"/>
      <w:marRight w:val="0"/>
      <w:marTop w:val="0"/>
      <w:marBottom w:val="0"/>
      <w:divBdr>
        <w:top w:val="none" w:sz="0" w:space="0" w:color="auto"/>
        <w:left w:val="none" w:sz="0" w:space="0" w:color="auto"/>
        <w:bottom w:val="none" w:sz="0" w:space="0" w:color="auto"/>
        <w:right w:val="none" w:sz="0" w:space="0" w:color="auto"/>
      </w:divBdr>
    </w:div>
    <w:div w:id="615211782">
      <w:bodyDiv w:val="1"/>
      <w:marLeft w:val="0"/>
      <w:marRight w:val="0"/>
      <w:marTop w:val="0"/>
      <w:marBottom w:val="0"/>
      <w:divBdr>
        <w:top w:val="none" w:sz="0" w:space="0" w:color="auto"/>
        <w:left w:val="none" w:sz="0" w:space="0" w:color="auto"/>
        <w:bottom w:val="none" w:sz="0" w:space="0" w:color="auto"/>
        <w:right w:val="none" w:sz="0" w:space="0" w:color="auto"/>
      </w:divBdr>
    </w:div>
    <w:div w:id="615717205">
      <w:bodyDiv w:val="1"/>
      <w:marLeft w:val="0"/>
      <w:marRight w:val="0"/>
      <w:marTop w:val="0"/>
      <w:marBottom w:val="0"/>
      <w:divBdr>
        <w:top w:val="none" w:sz="0" w:space="0" w:color="auto"/>
        <w:left w:val="none" w:sz="0" w:space="0" w:color="auto"/>
        <w:bottom w:val="none" w:sz="0" w:space="0" w:color="auto"/>
        <w:right w:val="none" w:sz="0" w:space="0" w:color="auto"/>
      </w:divBdr>
    </w:div>
    <w:div w:id="615797169">
      <w:bodyDiv w:val="1"/>
      <w:marLeft w:val="0"/>
      <w:marRight w:val="0"/>
      <w:marTop w:val="0"/>
      <w:marBottom w:val="0"/>
      <w:divBdr>
        <w:top w:val="none" w:sz="0" w:space="0" w:color="auto"/>
        <w:left w:val="none" w:sz="0" w:space="0" w:color="auto"/>
        <w:bottom w:val="none" w:sz="0" w:space="0" w:color="auto"/>
        <w:right w:val="none" w:sz="0" w:space="0" w:color="auto"/>
      </w:divBdr>
      <w:divsChild>
        <w:div w:id="412049282">
          <w:marLeft w:val="0"/>
          <w:marRight w:val="0"/>
          <w:marTop w:val="0"/>
          <w:marBottom w:val="0"/>
          <w:divBdr>
            <w:top w:val="none" w:sz="0" w:space="0" w:color="auto"/>
            <w:left w:val="none" w:sz="0" w:space="0" w:color="auto"/>
            <w:bottom w:val="none" w:sz="0" w:space="0" w:color="auto"/>
            <w:right w:val="none" w:sz="0" w:space="0" w:color="auto"/>
          </w:divBdr>
          <w:divsChild>
            <w:div w:id="748579905">
              <w:marLeft w:val="0"/>
              <w:marRight w:val="0"/>
              <w:marTop w:val="0"/>
              <w:marBottom w:val="0"/>
              <w:divBdr>
                <w:top w:val="none" w:sz="0" w:space="0" w:color="auto"/>
                <w:left w:val="none" w:sz="0" w:space="0" w:color="auto"/>
                <w:bottom w:val="none" w:sz="0" w:space="0" w:color="auto"/>
                <w:right w:val="none" w:sz="0" w:space="0" w:color="auto"/>
              </w:divBdr>
              <w:divsChild>
                <w:div w:id="137117992">
                  <w:marLeft w:val="0"/>
                  <w:marRight w:val="0"/>
                  <w:marTop w:val="0"/>
                  <w:marBottom w:val="0"/>
                  <w:divBdr>
                    <w:top w:val="none" w:sz="0" w:space="0" w:color="auto"/>
                    <w:left w:val="none" w:sz="0" w:space="0" w:color="auto"/>
                    <w:bottom w:val="none" w:sz="0" w:space="0" w:color="auto"/>
                    <w:right w:val="none" w:sz="0" w:space="0" w:color="auto"/>
                  </w:divBdr>
                  <w:divsChild>
                    <w:div w:id="1761215278">
                      <w:marLeft w:val="0"/>
                      <w:marRight w:val="0"/>
                      <w:marTop w:val="0"/>
                      <w:marBottom w:val="0"/>
                      <w:divBdr>
                        <w:top w:val="none" w:sz="0" w:space="0" w:color="auto"/>
                        <w:left w:val="none" w:sz="0" w:space="0" w:color="auto"/>
                        <w:bottom w:val="none" w:sz="0" w:space="0" w:color="auto"/>
                        <w:right w:val="none" w:sz="0" w:space="0" w:color="auto"/>
                      </w:divBdr>
                      <w:divsChild>
                        <w:div w:id="1258363208">
                          <w:marLeft w:val="0"/>
                          <w:marRight w:val="0"/>
                          <w:marTop w:val="45"/>
                          <w:marBottom w:val="0"/>
                          <w:divBdr>
                            <w:top w:val="none" w:sz="0" w:space="0" w:color="auto"/>
                            <w:left w:val="none" w:sz="0" w:space="0" w:color="auto"/>
                            <w:bottom w:val="none" w:sz="0" w:space="0" w:color="auto"/>
                            <w:right w:val="none" w:sz="0" w:space="0" w:color="auto"/>
                          </w:divBdr>
                          <w:divsChild>
                            <w:div w:id="151631116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448567">
      <w:bodyDiv w:val="1"/>
      <w:marLeft w:val="0"/>
      <w:marRight w:val="0"/>
      <w:marTop w:val="0"/>
      <w:marBottom w:val="0"/>
      <w:divBdr>
        <w:top w:val="none" w:sz="0" w:space="0" w:color="auto"/>
        <w:left w:val="none" w:sz="0" w:space="0" w:color="auto"/>
        <w:bottom w:val="none" w:sz="0" w:space="0" w:color="auto"/>
        <w:right w:val="none" w:sz="0" w:space="0" w:color="auto"/>
      </w:divBdr>
    </w:div>
    <w:div w:id="616523982">
      <w:bodyDiv w:val="1"/>
      <w:marLeft w:val="0"/>
      <w:marRight w:val="0"/>
      <w:marTop w:val="0"/>
      <w:marBottom w:val="0"/>
      <w:divBdr>
        <w:top w:val="none" w:sz="0" w:space="0" w:color="auto"/>
        <w:left w:val="none" w:sz="0" w:space="0" w:color="auto"/>
        <w:bottom w:val="none" w:sz="0" w:space="0" w:color="auto"/>
        <w:right w:val="none" w:sz="0" w:space="0" w:color="auto"/>
      </w:divBdr>
    </w:div>
    <w:div w:id="616986602">
      <w:bodyDiv w:val="1"/>
      <w:marLeft w:val="0"/>
      <w:marRight w:val="0"/>
      <w:marTop w:val="0"/>
      <w:marBottom w:val="0"/>
      <w:divBdr>
        <w:top w:val="none" w:sz="0" w:space="0" w:color="auto"/>
        <w:left w:val="none" w:sz="0" w:space="0" w:color="auto"/>
        <w:bottom w:val="none" w:sz="0" w:space="0" w:color="auto"/>
        <w:right w:val="none" w:sz="0" w:space="0" w:color="auto"/>
      </w:divBdr>
    </w:div>
    <w:div w:id="616987842">
      <w:bodyDiv w:val="1"/>
      <w:marLeft w:val="0"/>
      <w:marRight w:val="0"/>
      <w:marTop w:val="0"/>
      <w:marBottom w:val="0"/>
      <w:divBdr>
        <w:top w:val="none" w:sz="0" w:space="0" w:color="auto"/>
        <w:left w:val="none" w:sz="0" w:space="0" w:color="auto"/>
        <w:bottom w:val="none" w:sz="0" w:space="0" w:color="auto"/>
        <w:right w:val="none" w:sz="0" w:space="0" w:color="auto"/>
      </w:divBdr>
    </w:div>
    <w:div w:id="617219666">
      <w:bodyDiv w:val="1"/>
      <w:marLeft w:val="0"/>
      <w:marRight w:val="0"/>
      <w:marTop w:val="0"/>
      <w:marBottom w:val="0"/>
      <w:divBdr>
        <w:top w:val="none" w:sz="0" w:space="0" w:color="auto"/>
        <w:left w:val="none" w:sz="0" w:space="0" w:color="auto"/>
        <w:bottom w:val="none" w:sz="0" w:space="0" w:color="auto"/>
        <w:right w:val="none" w:sz="0" w:space="0" w:color="auto"/>
      </w:divBdr>
    </w:div>
    <w:div w:id="617830921">
      <w:bodyDiv w:val="1"/>
      <w:marLeft w:val="0"/>
      <w:marRight w:val="0"/>
      <w:marTop w:val="0"/>
      <w:marBottom w:val="0"/>
      <w:divBdr>
        <w:top w:val="none" w:sz="0" w:space="0" w:color="auto"/>
        <w:left w:val="none" w:sz="0" w:space="0" w:color="auto"/>
        <w:bottom w:val="none" w:sz="0" w:space="0" w:color="auto"/>
        <w:right w:val="none" w:sz="0" w:space="0" w:color="auto"/>
      </w:divBdr>
    </w:div>
    <w:div w:id="618607620">
      <w:bodyDiv w:val="1"/>
      <w:marLeft w:val="0"/>
      <w:marRight w:val="0"/>
      <w:marTop w:val="0"/>
      <w:marBottom w:val="0"/>
      <w:divBdr>
        <w:top w:val="none" w:sz="0" w:space="0" w:color="auto"/>
        <w:left w:val="none" w:sz="0" w:space="0" w:color="auto"/>
        <w:bottom w:val="none" w:sz="0" w:space="0" w:color="auto"/>
        <w:right w:val="none" w:sz="0" w:space="0" w:color="auto"/>
      </w:divBdr>
    </w:div>
    <w:div w:id="618995786">
      <w:bodyDiv w:val="1"/>
      <w:marLeft w:val="0"/>
      <w:marRight w:val="0"/>
      <w:marTop w:val="0"/>
      <w:marBottom w:val="0"/>
      <w:divBdr>
        <w:top w:val="none" w:sz="0" w:space="0" w:color="auto"/>
        <w:left w:val="none" w:sz="0" w:space="0" w:color="auto"/>
        <w:bottom w:val="none" w:sz="0" w:space="0" w:color="auto"/>
        <w:right w:val="none" w:sz="0" w:space="0" w:color="auto"/>
      </w:divBdr>
      <w:divsChild>
        <w:div w:id="211499753">
          <w:marLeft w:val="0"/>
          <w:marRight w:val="0"/>
          <w:marTop w:val="0"/>
          <w:marBottom w:val="0"/>
          <w:divBdr>
            <w:top w:val="none" w:sz="0" w:space="0" w:color="auto"/>
            <w:left w:val="none" w:sz="0" w:space="0" w:color="auto"/>
            <w:bottom w:val="none" w:sz="0" w:space="0" w:color="auto"/>
            <w:right w:val="none" w:sz="0" w:space="0" w:color="auto"/>
          </w:divBdr>
          <w:divsChild>
            <w:div w:id="1385058050">
              <w:marLeft w:val="0"/>
              <w:marRight w:val="0"/>
              <w:marTop w:val="0"/>
              <w:marBottom w:val="0"/>
              <w:divBdr>
                <w:top w:val="none" w:sz="0" w:space="0" w:color="auto"/>
                <w:left w:val="none" w:sz="0" w:space="0" w:color="auto"/>
                <w:bottom w:val="none" w:sz="0" w:space="0" w:color="auto"/>
                <w:right w:val="none" w:sz="0" w:space="0" w:color="auto"/>
              </w:divBdr>
              <w:divsChild>
                <w:div w:id="3283615">
                  <w:marLeft w:val="0"/>
                  <w:marRight w:val="0"/>
                  <w:marTop w:val="0"/>
                  <w:marBottom w:val="0"/>
                  <w:divBdr>
                    <w:top w:val="none" w:sz="0" w:space="0" w:color="auto"/>
                    <w:left w:val="none" w:sz="0" w:space="0" w:color="auto"/>
                    <w:bottom w:val="none" w:sz="0" w:space="0" w:color="auto"/>
                    <w:right w:val="none" w:sz="0" w:space="0" w:color="auto"/>
                  </w:divBdr>
                  <w:divsChild>
                    <w:div w:id="1073821196">
                      <w:marLeft w:val="0"/>
                      <w:marRight w:val="0"/>
                      <w:marTop w:val="0"/>
                      <w:marBottom w:val="0"/>
                      <w:divBdr>
                        <w:top w:val="none" w:sz="0" w:space="0" w:color="auto"/>
                        <w:left w:val="none" w:sz="0" w:space="0" w:color="auto"/>
                        <w:bottom w:val="none" w:sz="0" w:space="0" w:color="auto"/>
                        <w:right w:val="none" w:sz="0" w:space="0" w:color="auto"/>
                      </w:divBdr>
                      <w:divsChild>
                        <w:div w:id="406345856">
                          <w:marLeft w:val="0"/>
                          <w:marRight w:val="0"/>
                          <w:marTop w:val="45"/>
                          <w:marBottom w:val="0"/>
                          <w:divBdr>
                            <w:top w:val="none" w:sz="0" w:space="0" w:color="auto"/>
                            <w:left w:val="none" w:sz="0" w:space="0" w:color="auto"/>
                            <w:bottom w:val="none" w:sz="0" w:space="0" w:color="auto"/>
                            <w:right w:val="none" w:sz="0" w:space="0" w:color="auto"/>
                          </w:divBdr>
                          <w:divsChild>
                            <w:div w:id="11862156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189093">
      <w:bodyDiv w:val="1"/>
      <w:marLeft w:val="0"/>
      <w:marRight w:val="0"/>
      <w:marTop w:val="0"/>
      <w:marBottom w:val="0"/>
      <w:divBdr>
        <w:top w:val="none" w:sz="0" w:space="0" w:color="auto"/>
        <w:left w:val="none" w:sz="0" w:space="0" w:color="auto"/>
        <w:bottom w:val="none" w:sz="0" w:space="0" w:color="auto"/>
        <w:right w:val="none" w:sz="0" w:space="0" w:color="auto"/>
      </w:divBdr>
    </w:div>
    <w:div w:id="620649845">
      <w:bodyDiv w:val="1"/>
      <w:marLeft w:val="0"/>
      <w:marRight w:val="0"/>
      <w:marTop w:val="0"/>
      <w:marBottom w:val="0"/>
      <w:divBdr>
        <w:top w:val="none" w:sz="0" w:space="0" w:color="auto"/>
        <w:left w:val="none" w:sz="0" w:space="0" w:color="auto"/>
        <w:bottom w:val="none" w:sz="0" w:space="0" w:color="auto"/>
        <w:right w:val="none" w:sz="0" w:space="0" w:color="auto"/>
      </w:divBdr>
    </w:div>
    <w:div w:id="621154044">
      <w:bodyDiv w:val="1"/>
      <w:marLeft w:val="0"/>
      <w:marRight w:val="0"/>
      <w:marTop w:val="0"/>
      <w:marBottom w:val="0"/>
      <w:divBdr>
        <w:top w:val="none" w:sz="0" w:space="0" w:color="auto"/>
        <w:left w:val="none" w:sz="0" w:space="0" w:color="auto"/>
        <w:bottom w:val="none" w:sz="0" w:space="0" w:color="auto"/>
        <w:right w:val="none" w:sz="0" w:space="0" w:color="auto"/>
      </w:divBdr>
    </w:div>
    <w:div w:id="622006145">
      <w:bodyDiv w:val="1"/>
      <w:marLeft w:val="0"/>
      <w:marRight w:val="0"/>
      <w:marTop w:val="0"/>
      <w:marBottom w:val="0"/>
      <w:divBdr>
        <w:top w:val="none" w:sz="0" w:space="0" w:color="auto"/>
        <w:left w:val="none" w:sz="0" w:space="0" w:color="auto"/>
        <w:bottom w:val="none" w:sz="0" w:space="0" w:color="auto"/>
        <w:right w:val="none" w:sz="0" w:space="0" w:color="auto"/>
      </w:divBdr>
    </w:div>
    <w:div w:id="622545239">
      <w:bodyDiv w:val="1"/>
      <w:marLeft w:val="0"/>
      <w:marRight w:val="0"/>
      <w:marTop w:val="0"/>
      <w:marBottom w:val="0"/>
      <w:divBdr>
        <w:top w:val="none" w:sz="0" w:space="0" w:color="auto"/>
        <w:left w:val="none" w:sz="0" w:space="0" w:color="auto"/>
        <w:bottom w:val="none" w:sz="0" w:space="0" w:color="auto"/>
        <w:right w:val="none" w:sz="0" w:space="0" w:color="auto"/>
      </w:divBdr>
    </w:div>
    <w:div w:id="622804729">
      <w:bodyDiv w:val="1"/>
      <w:marLeft w:val="0"/>
      <w:marRight w:val="0"/>
      <w:marTop w:val="0"/>
      <w:marBottom w:val="0"/>
      <w:divBdr>
        <w:top w:val="none" w:sz="0" w:space="0" w:color="auto"/>
        <w:left w:val="none" w:sz="0" w:space="0" w:color="auto"/>
        <w:bottom w:val="none" w:sz="0" w:space="0" w:color="auto"/>
        <w:right w:val="none" w:sz="0" w:space="0" w:color="auto"/>
      </w:divBdr>
    </w:div>
    <w:div w:id="623148994">
      <w:bodyDiv w:val="1"/>
      <w:marLeft w:val="0"/>
      <w:marRight w:val="0"/>
      <w:marTop w:val="0"/>
      <w:marBottom w:val="0"/>
      <w:divBdr>
        <w:top w:val="none" w:sz="0" w:space="0" w:color="auto"/>
        <w:left w:val="none" w:sz="0" w:space="0" w:color="auto"/>
        <w:bottom w:val="none" w:sz="0" w:space="0" w:color="auto"/>
        <w:right w:val="none" w:sz="0" w:space="0" w:color="auto"/>
      </w:divBdr>
    </w:div>
    <w:div w:id="623389539">
      <w:bodyDiv w:val="1"/>
      <w:marLeft w:val="0"/>
      <w:marRight w:val="0"/>
      <w:marTop w:val="0"/>
      <w:marBottom w:val="0"/>
      <w:divBdr>
        <w:top w:val="none" w:sz="0" w:space="0" w:color="auto"/>
        <w:left w:val="none" w:sz="0" w:space="0" w:color="auto"/>
        <w:bottom w:val="none" w:sz="0" w:space="0" w:color="auto"/>
        <w:right w:val="none" w:sz="0" w:space="0" w:color="auto"/>
      </w:divBdr>
    </w:div>
    <w:div w:id="623537015">
      <w:bodyDiv w:val="1"/>
      <w:marLeft w:val="0"/>
      <w:marRight w:val="0"/>
      <w:marTop w:val="0"/>
      <w:marBottom w:val="0"/>
      <w:divBdr>
        <w:top w:val="none" w:sz="0" w:space="0" w:color="auto"/>
        <w:left w:val="none" w:sz="0" w:space="0" w:color="auto"/>
        <w:bottom w:val="none" w:sz="0" w:space="0" w:color="auto"/>
        <w:right w:val="none" w:sz="0" w:space="0" w:color="auto"/>
      </w:divBdr>
    </w:div>
    <w:div w:id="623849400">
      <w:bodyDiv w:val="1"/>
      <w:marLeft w:val="0"/>
      <w:marRight w:val="0"/>
      <w:marTop w:val="0"/>
      <w:marBottom w:val="0"/>
      <w:divBdr>
        <w:top w:val="none" w:sz="0" w:space="0" w:color="auto"/>
        <w:left w:val="none" w:sz="0" w:space="0" w:color="auto"/>
        <w:bottom w:val="none" w:sz="0" w:space="0" w:color="auto"/>
        <w:right w:val="none" w:sz="0" w:space="0" w:color="auto"/>
      </w:divBdr>
    </w:div>
    <w:div w:id="623853284">
      <w:bodyDiv w:val="1"/>
      <w:marLeft w:val="0"/>
      <w:marRight w:val="0"/>
      <w:marTop w:val="0"/>
      <w:marBottom w:val="0"/>
      <w:divBdr>
        <w:top w:val="none" w:sz="0" w:space="0" w:color="auto"/>
        <w:left w:val="none" w:sz="0" w:space="0" w:color="auto"/>
        <w:bottom w:val="none" w:sz="0" w:space="0" w:color="auto"/>
        <w:right w:val="none" w:sz="0" w:space="0" w:color="auto"/>
      </w:divBdr>
    </w:div>
    <w:div w:id="623923603">
      <w:bodyDiv w:val="1"/>
      <w:marLeft w:val="0"/>
      <w:marRight w:val="0"/>
      <w:marTop w:val="0"/>
      <w:marBottom w:val="0"/>
      <w:divBdr>
        <w:top w:val="none" w:sz="0" w:space="0" w:color="auto"/>
        <w:left w:val="none" w:sz="0" w:space="0" w:color="auto"/>
        <w:bottom w:val="none" w:sz="0" w:space="0" w:color="auto"/>
        <w:right w:val="none" w:sz="0" w:space="0" w:color="auto"/>
      </w:divBdr>
    </w:div>
    <w:div w:id="626273741">
      <w:bodyDiv w:val="1"/>
      <w:marLeft w:val="0"/>
      <w:marRight w:val="0"/>
      <w:marTop w:val="0"/>
      <w:marBottom w:val="0"/>
      <w:divBdr>
        <w:top w:val="none" w:sz="0" w:space="0" w:color="auto"/>
        <w:left w:val="none" w:sz="0" w:space="0" w:color="auto"/>
        <w:bottom w:val="none" w:sz="0" w:space="0" w:color="auto"/>
        <w:right w:val="none" w:sz="0" w:space="0" w:color="auto"/>
      </w:divBdr>
    </w:div>
    <w:div w:id="627009205">
      <w:bodyDiv w:val="1"/>
      <w:marLeft w:val="0"/>
      <w:marRight w:val="0"/>
      <w:marTop w:val="0"/>
      <w:marBottom w:val="0"/>
      <w:divBdr>
        <w:top w:val="none" w:sz="0" w:space="0" w:color="auto"/>
        <w:left w:val="none" w:sz="0" w:space="0" w:color="auto"/>
        <w:bottom w:val="none" w:sz="0" w:space="0" w:color="auto"/>
        <w:right w:val="none" w:sz="0" w:space="0" w:color="auto"/>
      </w:divBdr>
    </w:div>
    <w:div w:id="627786987">
      <w:bodyDiv w:val="1"/>
      <w:marLeft w:val="0"/>
      <w:marRight w:val="0"/>
      <w:marTop w:val="0"/>
      <w:marBottom w:val="0"/>
      <w:divBdr>
        <w:top w:val="none" w:sz="0" w:space="0" w:color="auto"/>
        <w:left w:val="none" w:sz="0" w:space="0" w:color="auto"/>
        <w:bottom w:val="none" w:sz="0" w:space="0" w:color="auto"/>
        <w:right w:val="none" w:sz="0" w:space="0" w:color="auto"/>
      </w:divBdr>
    </w:div>
    <w:div w:id="627862323">
      <w:bodyDiv w:val="1"/>
      <w:marLeft w:val="0"/>
      <w:marRight w:val="0"/>
      <w:marTop w:val="0"/>
      <w:marBottom w:val="0"/>
      <w:divBdr>
        <w:top w:val="none" w:sz="0" w:space="0" w:color="auto"/>
        <w:left w:val="none" w:sz="0" w:space="0" w:color="auto"/>
        <w:bottom w:val="none" w:sz="0" w:space="0" w:color="auto"/>
        <w:right w:val="none" w:sz="0" w:space="0" w:color="auto"/>
      </w:divBdr>
    </w:div>
    <w:div w:id="627901202">
      <w:bodyDiv w:val="1"/>
      <w:marLeft w:val="0"/>
      <w:marRight w:val="0"/>
      <w:marTop w:val="0"/>
      <w:marBottom w:val="0"/>
      <w:divBdr>
        <w:top w:val="none" w:sz="0" w:space="0" w:color="auto"/>
        <w:left w:val="none" w:sz="0" w:space="0" w:color="auto"/>
        <w:bottom w:val="none" w:sz="0" w:space="0" w:color="auto"/>
        <w:right w:val="none" w:sz="0" w:space="0" w:color="auto"/>
      </w:divBdr>
    </w:div>
    <w:div w:id="627901512">
      <w:bodyDiv w:val="1"/>
      <w:marLeft w:val="0"/>
      <w:marRight w:val="0"/>
      <w:marTop w:val="0"/>
      <w:marBottom w:val="0"/>
      <w:divBdr>
        <w:top w:val="none" w:sz="0" w:space="0" w:color="auto"/>
        <w:left w:val="none" w:sz="0" w:space="0" w:color="auto"/>
        <w:bottom w:val="none" w:sz="0" w:space="0" w:color="auto"/>
        <w:right w:val="none" w:sz="0" w:space="0" w:color="auto"/>
      </w:divBdr>
    </w:div>
    <w:div w:id="627980283">
      <w:bodyDiv w:val="1"/>
      <w:marLeft w:val="0"/>
      <w:marRight w:val="0"/>
      <w:marTop w:val="0"/>
      <w:marBottom w:val="0"/>
      <w:divBdr>
        <w:top w:val="none" w:sz="0" w:space="0" w:color="auto"/>
        <w:left w:val="none" w:sz="0" w:space="0" w:color="auto"/>
        <w:bottom w:val="none" w:sz="0" w:space="0" w:color="auto"/>
        <w:right w:val="none" w:sz="0" w:space="0" w:color="auto"/>
      </w:divBdr>
      <w:divsChild>
        <w:div w:id="1066761878">
          <w:marLeft w:val="3525"/>
          <w:marRight w:val="0"/>
          <w:marTop w:val="0"/>
          <w:marBottom w:val="0"/>
          <w:divBdr>
            <w:top w:val="none" w:sz="0" w:space="0" w:color="auto"/>
            <w:left w:val="none" w:sz="0" w:space="0" w:color="auto"/>
            <w:bottom w:val="none" w:sz="0" w:space="0" w:color="auto"/>
            <w:right w:val="none" w:sz="0" w:space="0" w:color="auto"/>
          </w:divBdr>
          <w:divsChild>
            <w:div w:id="550388762">
              <w:marLeft w:val="0"/>
              <w:marRight w:val="0"/>
              <w:marTop w:val="450"/>
              <w:marBottom w:val="0"/>
              <w:divBdr>
                <w:top w:val="none" w:sz="0" w:space="0" w:color="auto"/>
                <w:left w:val="none" w:sz="0" w:space="0" w:color="auto"/>
                <w:bottom w:val="none" w:sz="0" w:space="0" w:color="auto"/>
                <w:right w:val="none" w:sz="0" w:space="0" w:color="auto"/>
              </w:divBdr>
              <w:divsChild>
                <w:div w:id="2019505647">
                  <w:marLeft w:val="0"/>
                  <w:marRight w:val="0"/>
                  <w:marTop w:val="0"/>
                  <w:marBottom w:val="0"/>
                  <w:divBdr>
                    <w:top w:val="none" w:sz="0" w:space="0" w:color="auto"/>
                    <w:left w:val="none" w:sz="0" w:space="0" w:color="auto"/>
                    <w:bottom w:val="none" w:sz="0" w:space="0" w:color="auto"/>
                    <w:right w:val="none" w:sz="0" w:space="0" w:color="auto"/>
                  </w:divBdr>
                  <w:divsChild>
                    <w:div w:id="150590352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14161599">
          <w:marLeft w:val="3525"/>
          <w:marRight w:val="0"/>
          <w:marTop w:val="0"/>
          <w:marBottom w:val="0"/>
          <w:divBdr>
            <w:top w:val="none" w:sz="0" w:space="0" w:color="auto"/>
            <w:left w:val="none" w:sz="0" w:space="0" w:color="auto"/>
            <w:bottom w:val="none" w:sz="0" w:space="0" w:color="auto"/>
            <w:right w:val="none" w:sz="0" w:space="0" w:color="auto"/>
          </w:divBdr>
          <w:divsChild>
            <w:div w:id="1690377397">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628170955">
      <w:bodyDiv w:val="1"/>
      <w:marLeft w:val="0"/>
      <w:marRight w:val="0"/>
      <w:marTop w:val="0"/>
      <w:marBottom w:val="0"/>
      <w:divBdr>
        <w:top w:val="none" w:sz="0" w:space="0" w:color="auto"/>
        <w:left w:val="none" w:sz="0" w:space="0" w:color="auto"/>
        <w:bottom w:val="none" w:sz="0" w:space="0" w:color="auto"/>
        <w:right w:val="none" w:sz="0" w:space="0" w:color="auto"/>
      </w:divBdr>
    </w:div>
    <w:div w:id="628323359">
      <w:bodyDiv w:val="1"/>
      <w:marLeft w:val="0"/>
      <w:marRight w:val="0"/>
      <w:marTop w:val="0"/>
      <w:marBottom w:val="0"/>
      <w:divBdr>
        <w:top w:val="none" w:sz="0" w:space="0" w:color="auto"/>
        <w:left w:val="none" w:sz="0" w:space="0" w:color="auto"/>
        <w:bottom w:val="none" w:sz="0" w:space="0" w:color="auto"/>
        <w:right w:val="none" w:sz="0" w:space="0" w:color="auto"/>
      </w:divBdr>
    </w:div>
    <w:div w:id="628701706">
      <w:bodyDiv w:val="1"/>
      <w:marLeft w:val="0"/>
      <w:marRight w:val="0"/>
      <w:marTop w:val="0"/>
      <w:marBottom w:val="0"/>
      <w:divBdr>
        <w:top w:val="none" w:sz="0" w:space="0" w:color="auto"/>
        <w:left w:val="none" w:sz="0" w:space="0" w:color="auto"/>
        <w:bottom w:val="none" w:sz="0" w:space="0" w:color="auto"/>
        <w:right w:val="none" w:sz="0" w:space="0" w:color="auto"/>
      </w:divBdr>
    </w:div>
    <w:div w:id="628780068">
      <w:bodyDiv w:val="1"/>
      <w:marLeft w:val="0"/>
      <w:marRight w:val="0"/>
      <w:marTop w:val="0"/>
      <w:marBottom w:val="0"/>
      <w:divBdr>
        <w:top w:val="none" w:sz="0" w:space="0" w:color="auto"/>
        <w:left w:val="none" w:sz="0" w:space="0" w:color="auto"/>
        <w:bottom w:val="none" w:sz="0" w:space="0" w:color="auto"/>
        <w:right w:val="none" w:sz="0" w:space="0" w:color="auto"/>
      </w:divBdr>
    </w:div>
    <w:div w:id="629165122">
      <w:bodyDiv w:val="1"/>
      <w:marLeft w:val="0"/>
      <w:marRight w:val="0"/>
      <w:marTop w:val="0"/>
      <w:marBottom w:val="0"/>
      <w:divBdr>
        <w:top w:val="none" w:sz="0" w:space="0" w:color="auto"/>
        <w:left w:val="none" w:sz="0" w:space="0" w:color="auto"/>
        <w:bottom w:val="none" w:sz="0" w:space="0" w:color="auto"/>
        <w:right w:val="none" w:sz="0" w:space="0" w:color="auto"/>
      </w:divBdr>
      <w:divsChild>
        <w:div w:id="1276671332">
          <w:marLeft w:val="0"/>
          <w:marRight w:val="0"/>
          <w:marTop w:val="0"/>
          <w:marBottom w:val="0"/>
          <w:divBdr>
            <w:top w:val="none" w:sz="0" w:space="0" w:color="auto"/>
            <w:left w:val="none" w:sz="0" w:space="0" w:color="auto"/>
            <w:bottom w:val="none" w:sz="0" w:space="0" w:color="auto"/>
            <w:right w:val="none" w:sz="0" w:space="0" w:color="auto"/>
          </w:divBdr>
          <w:divsChild>
            <w:div w:id="1766539721">
              <w:marLeft w:val="0"/>
              <w:marRight w:val="0"/>
              <w:marTop w:val="0"/>
              <w:marBottom w:val="0"/>
              <w:divBdr>
                <w:top w:val="none" w:sz="0" w:space="0" w:color="auto"/>
                <w:left w:val="none" w:sz="0" w:space="0" w:color="auto"/>
                <w:bottom w:val="none" w:sz="0" w:space="0" w:color="auto"/>
                <w:right w:val="none" w:sz="0" w:space="0" w:color="auto"/>
              </w:divBdr>
              <w:divsChild>
                <w:div w:id="1535535541">
                  <w:marLeft w:val="0"/>
                  <w:marRight w:val="0"/>
                  <w:marTop w:val="0"/>
                  <w:marBottom w:val="0"/>
                  <w:divBdr>
                    <w:top w:val="none" w:sz="0" w:space="0" w:color="auto"/>
                    <w:left w:val="none" w:sz="0" w:space="0" w:color="auto"/>
                    <w:bottom w:val="none" w:sz="0" w:space="0" w:color="auto"/>
                    <w:right w:val="none" w:sz="0" w:space="0" w:color="auto"/>
                  </w:divBdr>
                  <w:divsChild>
                    <w:div w:id="150105798">
                      <w:marLeft w:val="0"/>
                      <w:marRight w:val="0"/>
                      <w:marTop w:val="0"/>
                      <w:marBottom w:val="0"/>
                      <w:divBdr>
                        <w:top w:val="none" w:sz="0" w:space="0" w:color="auto"/>
                        <w:left w:val="none" w:sz="0" w:space="0" w:color="auto"/>
                        <w:bottom w:val="none" w:sz="0" w:space="0" w:color="auto"/>
                        <w:right w:val="none" w:sz="0" w:space="0" w:color="auto"/>
                      </w:divBdr>
                      <w:divsChild>
                        <w:div w:id="1698382579">
                          <w:marLeft w:val="0"/>
                          <w:marRight w:val="0"/>
                          <w:marTop w:val="45"/>
                          <w:marBottom w:val="0"/>
                          <w:divBdr>
                            <w:top w:val="none" w:sz="0" w:space="0" w:color="auto"/>
                            <w:left w:val="none" w:sz="0" w:space="0" w:color="auto"/>
                            <w:bottom w:val="none" w:sz="0" w:space="0" w:color="auto"/>
                            <w:right w:val="none" w:sz="0" w:space="0" w:color="auto"/>
                          </w:divBdr>
                          <w:divsChild>
                            <w:div w:id="9336338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4974">
      <w:bodyDiv w:val="1"/>
      <w:marLeft w:val="0"/>
      <w:marRight w:val="0"/>
      <w:marTop w:val="0"/>
      <w:marBottom w:val="0"/>
      <w:divBdr>
        <w:top w:val="none" w:sz="0" w:space="0" w:color="auto"/>
        <w:left w:val="none" w:sz="0" w:space="0" w:color="auto"/>
        <w:bottom w:val="none" w:sz="0" w:space="0" w:color="auto"/>
        <w:right w:val="none" w:sz="0" w:space="0" w:color="auto"/>
      </w:divBdr>
    </w:div>
    <w:div w:id="629671313">
      <w:bodyDiv w:val="1"/>
      <w:marLeft w:val="0"/>
      <w:marRight w:val="0"/>
      <w:marTop w:val="0"/>
      <w:marBottom w:val="0"/>
      <w:divBdr>
        <w:top w:val="none" w:sz="0" w:space="0" w:color="auto"/>
        <w:left w:val="none" w:sz="0" w:space="0" w:color="auto"/>
        <w:bottom w:val="none" w:sz="0" w:space="0" w:color="auto"/>
        <w:right w:val="none" w:sz="0" w:space="0" w:color="auto"/>
      </w:divBdr>
    </w:div>
    <w:div w:id="629743698">
      <w:bodyDiv w:val="1"/>
      <w:marLeft w:val="0"/>
      <w:marRight w:val="0"/>
      <w:marTop w:val="0"/>
      <w:marBottom w:val="0"/>
      <w:divBdr>
        <w:top w:val="none" w:sz="0" w:space="0" w:color="auto"/>
        <w:left w:val="none" w:sz="0" w:space="0" w:color="auto"/>
        <w:bottom w:val="none" w:sz="0" w:space="0" w:color="auto"/>
        <w:right w:val="none" w:sz="0" w:space="0" w:color="auto"/>
      </w:divBdr>
    </w:div>
    <w:div w:id="629938636">
      <w:bodyDiv w:val="1"/>
      <w:marLeft w:val="0"/>
      <w:marRight w:val="0"/>
      <w:marTop w:val="0"/>
      <w:marBottom w:val="0"/>
      <w:divBdr>
        <w:top w:val="none" w:sz="0" w:space="0" w:color="auto"/>
        <w:left w:val="none" w:sz="0" w:space="0" w:color="auto"/>
        <w:bottom w:val="none" w:sz="0" w:space="0" w:color="auto"/>
        <w:right w:val="none" w:sz="0" w:space="0" w:color="auto"/>
      </w:divBdr>
      <w:divsChild>
        <w:div w:id="2064477112">
          <w:marLeft w:val="0"/>
          <w:marRight w:val="0"/>
          <w:marTop w:val="0"/>
          <w:marBottom w:val="0"/>
          <w:divBdr>
            <w:top w:val="none" w:sz="0" w:space="0" w:color="auto"/>
            <w:left w:val="none" w:sz="0" w:space="0" w:color="auto"/>
            <w:bottom w:val="none" w:sz="0" w:space="0" w:color="auto"/>
            <w:right w:val="none" w:sz="0" w:space="0" w:color="auto"/>
          </w:divBdr>
          <w:divsChild>
            <w:div w:id="17787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61306">
      <w:bodyDiv w:val="1"/>
      <w:marLeft w:val="0"/>
      <w:marRight w:val="0"/>
      <w:marTop w:val="0"/>
      <w:marBottom w:val="0"/>
      <w:divBdr>
        <w:top w:val="none" w:sz="0" w:space="0" w:color="auto"/>
        <w:left w:val="none" w:sz="0" w:space="0" w:color="auto"/>
        <w:bottom w:val="none" w:sz="0" w:space="0" w:color="auto"/>
        <w:right w:val="none" w:sz="0" w:space="0" w:color="auto"/>
      </w:divBdr>
      <w:divsChild>
        <w:div w:id="2136563149">
          <w:marLeft w:val="0"/>
          <w:marRight w:val="0"/>
          <w:marTop w:val="0"/>
          <w:marBottom w:val="0"/>
          <w:divBdr>
            <w:top w:val="none" w:sz="0" w:space="0" w:color="auto"/>
            <w:left w:val="none" w:sz="0" w:space="0" w:color="auto"/>
            <w:bottom w:val="none" w:sz="0" w:space="0" w:color="auto"/>
            <w:right w:val="none" w:sz="0" w:space="0" w:color="auto"/>
          </w:divBdr>
          <w:divsChild>
            <w:div w:id="232812952">
              <w:marLeft w:val="0"/>
              <w:marRight w:val="0"/>
              <w:marTop w:val="0"/>
              <w:marBottom w:val="0"/>
              <w:divBdr>
                <w:top w:val="none" w:sz="0" w:space="0" w:color="auto"/>
                <w:left w:val="none" w:sz="0" w:space="0" w:color="auto"/>
                <w:bottom w:val="none" w:sz="0" w:space="0" w:color="auto"/>
                <w:right w:val="none" w:sz="0" w:space="0" w:color="auto"/>
              </w:divBdr>
              <w:divsChild>
                <w:div w:id="1215578871">
                  <w:marLeft w:val="0"/>
                  <w:marRight w:val="0"/>
                  <w:marTop w:val="0"/>
                  <w:marBottom w:val="0"/>
                  <w:divBdr>
                    <w:top w:val="none" w:sz="0" w:space="0" w:color="auto"/>
                    <w:left w:val="none" w:sz="0" w:space="0" w:color="auto"/>
                    <w:bottom w:val="none" w:sz="0" w:space="0" w:color="auto"/>
                    <w:right w:val="none" w:sz="0" w:space="0" w:color="auto"/>
                  </w:divBdr>
                  <w:divsChild>
                    <w:div w:id="508910190">
                      <w:marLeft w:val="0"/>
                      <w:marRight w:val="0"/>
                      <w:marTop w:val="0"/>
                      <w:marBottom w:val="0"/>
                      <w:divBdr>
                        <w:top w:val="none" w:sz="0" w:space="0" w:color="auto"/>
                        <w:left w:val="none" w:sz="0" w:space="0" w:color="auto"/>
                        <w:bottom w:val="none" w:sz="0" w:space="0" w:color="auto"/>
                        <w:right w:val="none" w:sz="0" w:space="0" w:color="auto"/>
                      </w:divBdr>
                      <w:divsChild>
                        <w:div w:id="262569710">
                          <w:marLeft w:val="0"/>
                          <w:marRight w:val="0"/>
                          <w:marTop w:val="45"/>
                          <w:marBottom w:val="0"/>
                          <w:divBdr>
                            <w:top w:val="none" w:sz="0" w:space="0" w:color="auto"/>
                            <w:left w:val="none" w:sz="0" w:space="0" w:color="auto"/>
                            <w:bottom w:val="none" w:sz="0" w:space="0" w:color="auto"/>
                            <w:right w:val="none" w:sz="0" w:space="0" w:color="auto"/>
                          </w:divBdr>
                          <w:divsChild>
                            <w:div w:id="76874470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294591">
      <w:bodyDiv w:val="1"/>
      <w:marLeft w:val="0"/>
      <w:marRight w:val="0"/>
      <w:marTop w:val="0"/>
      <w:marBottom w:val="0"/>
      <w:divBdr>
        <w:top w:val="none" w:sz="0" w:space="0" w:color="auto"/>
        <w:left w:val="none" w:sz="0" w:space="0" w:color="auto"/>
        <w:bottom w:val="none" w:sz="0" w:space="0" w:color="auto"/>
        <w:right w:val="none" w:sz="0" w:space="0" w:color="auto"/>
      </w:divBdr>
    </w:div>
    <w:div w:id="632323568">
      <w:bodyDiv w:val="1"/>
      <w:marLeft w:val="0"/>
      <w:marRight w:val="0"/>
      <w:marTop w:val="0"/>
      <w:marBottom w:val="0"/>
      <w:divBdr>
        <w:top w:val="none" w:sz="0" w:space="0" w:color="auto"/>
        <w:left w:val="none" w:sz="0" w:space="0" w:color="auto"/>
        <w:bottom w:val="none" w:sz="0" w:space="0" w:color="auto"/>
        <w:right w:val="none" w:sz="0" w:space="0" w:color="auto"/>
      </w:divBdr>
    </w:div>
    <w:div w:id="632634277">
      <w:bodyDiv w:val="1"/>
      <w:marLeft w:val="0"/>
      <w:marRight w:val="0"/>
      <w:marTop w:val="0"/>
      <w:marBottom w:val="0"/>
      <w:divBdr>
        <w:top w:val="none" w:sz="0" w:space="0" w:color="auto"/>
        <w:left w:val="none" w:sz="0" w:space="0" w:color="auto"/>
        <w:bottom w:val="none" w:sz="0" w:space="0" w:color="auto"/>
        <w:right w:val="none" w:sz="0" w:space="0" w:color="auto"/>
      </w:divBdr>
    </w:div>
    <w:div w:id="633027863">
      <w:bodyDiv w:val="1"/>
      <w:marLeft w:val="0"/>
      <w:marRight w:val="0"/>
      <w:marTop w:val="0"/>
      <w:marBottom w:val="0"/>
      <w:divBdr>
        <w:top w:val="none" w:sz="0" w:space="0" w:color="auto"/>
        <w:left w:val="none" w:sz="0" w:space="0" w:color="auto"/>
        <w:bottom w:val="none" w:sz="0" w:space="0" w:color="auto"/>
        <w:right w:val="none" w:sz="0" w:space="0" w:color="auto"/>
      </w:divBdr>
    </w:div>
    <w:div w:id="633096848">
      <w:bodyDiv w:val="1"/>
      <w:marLeft w:val="0"/>
      <w:marRight w:val="0"/>
      <w:marTop w:val="0"/>
      <w:marBottom w:val="0"/>
      <w:divBdr>
        <w:top w:val="none" w:sz="0" w:space="0" w:color="auto"/>
        <w:left w:val="none" w:sz="0" w:space="0" w:color="auto"/>
        <w:bottom w:val="none" w:sz="0" w:space="0" w:color="auto"/>
        <w:right w:val="none" w:sz="0" w:space="0" w:color="auto"/>
      </w:divBdr>
    </w:div>
    <w:div w:id="633099984">
      <w:bodyDiv w:val="1"/>
      <w:marLeft w:val="0"/>
      <w:marRight w:val="0"/>
      <w:marTop w:val="0"/>
      <w:marBottom w:val="0"/>
      <w:divBdr>
        <w:top w:val="none" w:sz="0" w:space="0" w:color="auto"/>
        <w:left w:val="none" w:sz="0" w:space="0" w:color="auto"/>
        <w:bottom w:val="none" w:sz="0" w:space="0" w:color="auto"/>
        <w:right w:val="none" w:sz="0" w:space="0" w:color="auto"/>
      </w:divBdr>
    </w:div>
    <w:div w:id="633678374">
      <w:bodyDiv w:val="1"/>
      <w:marLeft w:val="0"/>
      <w:marRight w:val="0"/>
      <w:marTop w:val="0"/>
      <w:marBottom w:val="0"/>
      <w:divBdr>
        <w:top w:val="none" w:sz="0" w:space="0" w:color="auto"/>
        <w:left w:val="none" w:sz="0" w:space="0" w:color="auto"/>
        <w:bottom w:val="none" w:sz="0" w:space="0" w:color="auto"/>
        <w:right w:val="none" w:sz="0" w:space="0" w:color="auto"/>
      </w:divBdr>
    </w:div>
    <w:div w:id="633800293">
      <w:bodyDiv w:val="1"/>
      <w:marLeft w:val="0"/>
      <w:marRight w:val="0"/>
      <w:marTop w:val="0"/>
      <w:marBottom w:val="0"/>
      <w:divBdr>
        <w:top w:val="none" w:sz="0" w:space="0" w:color="auto"/>
        <w:left w:val="none" w:sz="0" w:space="0" w:color="auto"/>
        <w:bottom w:val="none" w:sz="0" w:space="0" w:color="auto"/>
        <w:right w:val="none" w:sz="0" w:space="0" w:color="auto"/>
      </w:divBdr>
    </w:div>
    <w:div w:id="634020524">
      <w:bodyDiv w:val="1"/>
      <w:marLeft w:val="0"/>
      <w:marRight w:val="0"/>
      <w:marTop w:val="0"/>
      <w:marBottom w:val="0"/>
      <w:divBdr>
        <w:top w:val="none" w:sz="0" w:space="0" w:color="auto"/>
        <w:left w:val="none" w:sz="0" w:space="0" w:color="auto"/>
        <w:bottom w:val="none" w:sz="0" w:space="0" w:color="auto"/>
        <w:right w:val="none" w:sz="0" w:space="0" w:color="auto"/>
      </w:divBdr>
    </w:div>
    <w:div w:id="634524531">
      <w:bodyDiv w:val="1"/>
      <w:marLeft w:val="0"/>
      <w:marRight w:val="0"/>
      <w:marTop w:val="0"/>
      <w:marBottom w:val="0"/>
      <w:divBdr>
        <w:top w:val="none" w:sz="0" w:space="0" w:color="auto"/>
        <w:left w:val="none" w:sz="0" w:space="0" w:color="auto"/>
        <w:bottom w:val="none" w:sz="0" w:space="0" w:color="auto"/>
        <w:right w:val="none" w:sz="0" w:space="0" w:color="auto"/>
      </w:divBdr>
    </w:div>
    <w:div w:id="634530794">
      <w:bodyDiv w:val="1"/>
      <w:marLeft w:val="0"/>
      <w:marRight w:val="0"/>
      <w:marTop w:val="0"/>
      <w:marBottom w:val="0"/>
      <w:divBdr>
        <w:top w:val="none" w:sz="0" w:space="0" w:color="auto"/>
        <w:left w:val="none" w:sz="0" w:space="0" w:color="auto"/>
        <w:bottom w:val="none" w:sz="0" w:space="0" w:color="auto"/>
        <w:right w:val="none" w:sz="0" w:space="0" w:color="auto"/>
      </w:divBdr>
    </w:div>
    <w:div w:id="634873668">
      <w:bodyDiv w:val="1"/>
      <w:marLeft w:val="0"/>
      <w:marRight w:val="0"/>
      <w:marTop w:val="0"/>
      <w:marBottom w:val="0"/>
      <w:divBdr>
        <w:top w:val="none" w:sz="0" w:space="0" w:color="auto"/>
        <w:left w:val="none" w:sz="0" w:space="0" w:color="auto"/>
        <w:bottom w:val="none" w:sz="0" w:space="0" w:color="auto"/>
        <w:right w:val="none" w:sz="0" w:space="0" w:color="auto"/>
      </w:divBdr>
    </w:div>
    <w:div w:id="635183763">
      <w:bodyDiv w:val="1"/>
      <w:marLeft w:val="0"/>
      <w:marRight w:val="0"/>
      <w:marTop w:val="0"/>
      <w:marBottom w:val="0"/>
      <w:divBdr>
        <w:top w:val="none" w:sz="0" w:space="0" w:color="auto"/>
        <w:left w:val="none" w:sz="0" w:space="0" w:color="auto"/>
        <w:bottom w:val="none" w:sz="0" w:space="0" w:color="auto"/>
        <w:right w:val="none" w:sz="0" w:space="0" w:color="auto"/>
      </w:divBdr>
    </w:div>
    <w:div w:id="635525779">
      <w:bodyDiv w:val="1"/>
      <w:marLeft w:val="0"/>
      <w:marRight w:val="0"/>
      <w:marTop w:val="0"/>
      <w:marBottom w:val="0"/>
      <w:divBdr>
        <w:top w:val="none" w:sz="0" w:space="0" w:color="auto"/>
        <w:left w:val="none" w:sz="0" w:space="0" w:color="auto"/>
        <w:bottom w:val="none" w:sz="0" w:space="0" w:color="auto"/>
        <w:right w:val="none" w:sz="0" w:space="0" w:color="auto"/>
      </w:divBdr>
    </w:div>
    <w:div w:id="635988903">
      <w:bodyDiv w:val="1"/>
      <w:marLeft w:val="0"/>
      <w:marRight w:val="0"/>
      <w:marTop w:val="0"/>
      <w:marBottom w:val="0"/>
      <w:divBdr>
        <w:top w:val="none" w:sz="0" w:space="0" w:color="auto"/>
        <w:left w:val="none" w:sz="0" w:space="0" w:color="auto"/>
        <w:bottom w:val="none" w:sz="0" w:space="0" w:color="auto"/>
        <w:right w:val="none" w:sz="0" w:space="0" w:color="auto"/>
      </w:divBdr>
    </w:div>
    <w:div w:id="636224810">
      <w:bodyDiv w:val="1"/>
      <w:marLeft w:val="0"/>
      <w:marRight w:val="0"/>
      <w:marTop w:val="0"/>
      <w:marBottom w:val="0"/>
      <w:divBdr>
        <w:top w:val="none" w:sz="0" w:space="0" w:color="auto"/>
        <w:left w:val="none" w:sz="0" w:space="0" w:color="auto"/>
        <w:bottom w:val="none" w:sz="0" w:space="0" w:color="auto"/>
        <w:right w:val="none" w:sz="0" w:space="0" w:color="auto"/>
      </w:divBdr>
    </w:div>
    <w:div w:id="636374426">
      <w:bodyDiv w:val="1"/>
      <w:marLeft w:val="0"/>
      <w:marRight w:val="0"/>
      <w:marTop w:val="0"/>
      <w:marBottom w:val="0"/>
      <w:divBdr>
        <w:top w:val="none" w:sz="0" w:space="0" w:color="auto"/>
        <w:left w:val="none" w:sz="0" w:space="0" w:color="auto"/>
        <w:bottom w:val="none" w:sz="0" w:space="0" w:color="auto"/>
        <w:right w:val="none" w:sz="0" w:space="0" w:color="auto"/>
      </w:divBdr>
    </w:div>
    <w:div w:id="636422302">
      <w:bodyDiv w:val="1"/>
      <w:marLeft w:val="0"/>
      <w:marRight w:val="0"/>
      <w:marTop w:val="0"/>
      <w:marBottom w:val="0"/>
      <w:divBdr>
        <w:top w:val="none" w:sz="0" w:space="0" w:color="auto"/>
        <w:left w:val="none" w:sz="0" w:space="0" w:color="auto"/>
        <w:bottom w:val="none" w:sz="0" w:space="0" w:color="auto"/>
        <w:right w:val="none" w:sz="0" w:space="0" w:color="auto"/>
      </w:divBdr>
    </w:div>
    <w:div w:id="636449893">
      <w:bodyDiv w:val="1"/>
      <w:marLeft w:val="0"/>
      <w:marRight w:val="0"/>
      <w:marTop w:val="0"/>
      <w:marBottom w:val="0"/>
      <w:divBdr>
        <w:top w:val="none" w:sz="0" w:space="0" w:color="auto"/>
        <w:left w:val="none" w:sz="0" w:space="0" w:color="auto"/>
        <w:bottom w:val="none" w:sz="0" w:space="0" w:color="auto"/>
        <w:right w:val="none" w:sz="0" w:space="0" w:color="auto"/>
      </w:divBdr>
    </w:div>
    <w:div w:id="636880270">
      <w:bodyDiv w:val="1"/>
      <w:marLeft w:val="0"/>
      <w:marRight w:val="0"/>
      <w:marTop w:val="0"/>
      <w:marBottom w:val="0"/>
      <w:divBdr>
        <w:top w:val="none" w:sz="0" w:space="0" w:color="auto"/>
        <w:left w:val="none" w:sz="0" w:space="0" w:color="auto"/>
        <w:bottom w:val="none" w:sz="0" w:space="0" w:color="auto"/>
        <w:right w:val="none" w:sz="0" w:space="0" w:color="auto"/>
      </w:divBdr>
    </w:div>
    <w:div w:id="637613944">
      <w:bodyDiv w:val="1"/>
      <w:marLeft w:val="0"/>
      <w:marRight w:val="0"/>
      <w:marTop w:val="0"/>
      <w:marBottom w:val="0"/>
      <w:divBdr>
        <w:top w:val="none" w:sz="0" w:space="0" w:color="auto"/>
        <w:left w:val="none" w:sz="0" w:space="0" w:color="auto"/>
        <w:bottom w:val="none" w:sz="0" w:space="0" w:color="auto"/>
        <w:right w:val="none" w:sz="0" w:space="0" w:color="auto"/>
      </w:divBdr>
    </w:div>
    <w:div w:id="637803743">
      <w:bodyDiv w:val="1"/>
      <w:marLeft w:val="0"/>
      <w:marRight w:val="0"/>
      <w:marTop w:val="0"/>
      <w:marBottom w:val="0"/>
      <w:divBdr>
        <w:top w:val="none" w:sz="0" w:space="0" w:color="auto"/>
        <w:left w:val="none" w:sz="0" w:space="0" w:color="auto"/>
        <w:bottom w:val="none" w:sz="0" w:space="0" w:color="auto"/>
        <w:right w:val="none" w:sz="0" w:space="0" w:color="auto"/>
      </w:divBdr>
    </w:div>
    <w:div w:id="637803908">
      <w:bodyDiv w:val="1"/>
      <w:marLeft w:val="0"/>
      <w:marRight w:val="0"/>
      <w:marTop w:val="0"/>
      <w:marBottom w:val="0"/>
      <w:divBdr>
        <w:top w:val="none" w:sz="0" w:space="0" w:color="auto"/>
        <w:left w:val="none" w:sz="0" w:space="0" w:color="auto"/>
        <w:bottom w:val="none" w:sz="0" w:space="0" w:color="auto"/>
        <w:right w:val="none" w:sz="0" w:space="0" w:color="auto"/>
      </w:divBdr>
    </w:div>
    <w:div w:id="638075698">
      <w:bodyDiv w:val="1"/>
      <w:marLeft w:val="0"/>
      <w:marRight w:val="0"/>
      <w:marTop w:val="0"/>
      <w:marBottom w:val="0"/>
      <w:divBdr>
        <w:top w:val="none" w:sz="0" w:space="0" w:color="auto"/>
        <w:left w:val="none" w:sz="0" w:space="0" w:color="auto"/>
        <w:bottom w:val="none" w:sz="0" w:space="0" w:color="auto"/>
        <w:right w:val="none" w:sz="0" w:space="0" w:color="auto"/>
      </w:divBdr>
    </w:div>
    <w:div w:id="638145194">
      <w:bodyDiv w:val="1"/>
      <w:marLeft w:val="0"/>
      <w:marRight w:val="0"/>
      <w:marTop w:val="0"/>
      <w:marBottom w:val="0"/>
      <w:divBdr>
        <w:top w:val="none" w:sz="0" w:space="0" w:color="auto"/>
        <w:left w:val="none" w:sz="0" w:space="0" w:color="auto"/>
        <w:bottom w:val="none" w:sz="0" w:space="0" w:color="auto"/>
        <w:right w:val="none" w:sz="0" w:space="0" w:color="auto"/>
      </w:divBdr>
    </w:div>
    <w:div w:id="638195156">
      <w:bodyDiv w:val="1"/>
      <w:marLeft w:val="0"/>
      <w:marRight w:val="0"/>
      <w:marTop w:val="0"/>
      <w:marBottom w:val="0"/>
      <w:divBdr>
        <w:top w:val="none" w:sz="0" w:space="0" w:color="auto"/>
        <w:left w:val="none" w:sz="0" w:space="0" w:color="auto"/>
        <w:bottom w:val="none" w:sz="0" w:space="0" w:color="auto"/>
        <w:right w:val="none" w:sz="0" w:space="0" w:color="auto"/>
      </w:divBdr>
    </w:div>
    <w:div w:id="639774780">
      <w:bodyDiv w:val="1"/>
      <w:marLeft w:val="0"/>
      <w:marRight w:val="0"/>
      <w:marTop w:val="0"/>
      <w:marBottom w:val="0"/>
      <w:divBdr>
        <w:top w:val="none" w:sz="0" w:space="0" w:color="auto"/>
        <w:left w:val="none" w:sz="0" w:space="0" w:color="auto"/>
        <w:bottom w:val="none" w:sz="0" w:space="0" w:color="auto"/>
        <w:right w:val="none" w:sz="0" w:space="0" w:color="auto"/>
      </w:divBdr>
    </w:div>
    <w:div w:id="640499515">
      <w:bodyDiv w:val="1"/>
      <w:marLeft w:val="0"/>
      <w:marRight w:val="0"/>
      <w:marTop w:val="0"/>
      <w:marBottom w:val="0"/>
      <w:divBdr>
        <w:top w:val="none" w:sz="0" w:space="0" w:color="auto"/>
        <w:left w:val="none" w:sz="0" w:space="0" w:color="auto"/>
        <w:bottom w:val="none" w:sz="0" w:space="0" w:color="auto"/>
        <w:right w:val="none" w:sz="0" w:space="0" w:color="auto"/>
      </w:divBdr>
    </w:div>
    <w:div w:id="640692074">
      <w:bodyDiv w:val="1"/>
      <w:marLeft w:val="0"/>
      <w:marRight w:val="0"/>
      <w:marTop w:val="0"/>
      <w:marBottom w:val="0"/>
      <w:divBdr>
        <w:top w:val="none" w:sz="0" w:space="0" w:color="auto"/>
        <w:left w:val="none" w:sz="0" w:space="0" w:color="auto"/>
        <w:bottom w:val="none" w:sz="0" w:space="0" w:color="auto"/>
        <w:right w:val="none" w:sz="0" w:space="0" w:color="auto"/>
      </w:divBdr>
    </w:div>
    <w:div w:id="641007628">
      <w:bodyDiv w:val="1"/>
      <w:marLeft w:val="0"/>
      <w:marRight w:val="0"/>
      <w:marTop w:val="0"/>
      <w:marBottom w:val="0"/>
      <w:divBdr>
        <w:top w:val="none" w:sz="0" w:space="0" w:color="auto"/>
        <w:left w:val="none" w:sz="0" w:space="0" w:color="auto"/>
        <w:bottom w:val="none" w:sz="0" w:space="0" w:color="auto"/>
        <w:right w:val="none" w:sz="0" w:space="0" w:color="auto"/>
      </w:divBdr>
    </w:div>
    <w:div w:id="641236352">
      <w:bodyDiv w:val="1"/>
      <w:marLeft w:val="0"/>
      <w:marRight w:val="0"/>
      <w:marTop w:val="0"/>
      <w:marBottom w:val="0"/>
      <w:divBdr>
        <w:top w:val="none" w:sz="0" w:space="0" w:color="auto"/>
        <w:left w:val="none" w:sz="0" w:space="0" w:color="auto"/>
        <w:bottom w:val="none" w:sz="0" w:space="0" w:color="auto"/>
        <w:right w:val="none" w:sz="0" w:space="0" w:color="auto"/>
      </w:divBdr>
    </w:div>
    <w:div w:id="641815403">
      <w:bodyDiv w:val="1"/>
      <w:marLeft w:val="0"/>
      <w:marRight w:val="0"/>
      <w:marTop w:val="0"/>
      <w:marBottom w:val="0"/>
      <w:divBdr>
        <w:top w:val="none" w:sz="0" w:space="0" w:color="auto"/>
        <w:left w:val="none" w:sz="0" w:space="0" w:color="auto"/>
        <w:bottom w:val="none" w:sz="0" w:space="0" w:color="auto"/>
        <w:right w:val="none" w:sz="0" w:space="0" w:color="auto"/>
      </w:divBdr>
    </w:div>
    <w:div w:id="641885328">
      <w:bodyDiv w:val="1"/>
      <w:marLeft w:val="0"/>
      <w:marRight w:val="0"/>
      <w:marTop w:val="0"/>
      <w:marBottom w:val="0"/>
      <w:divBdr>
        <w:top w:val="none" w:sz="0" w:space="0" w:color="auto"/>
        <w:left w:val="none" w:sz="0" w:space="0" w:color="auto"/>
        <w:bottom w:val="none" w:sz="0" w:space="0" w:color="auto"/>
        <w:right w:val="none" w:sz="0" w:space="0" w:color="auto"/>
      </w:divBdr>
    </w:div>
    <w:div w:id="641933403">
      <w:bodyDiv w:val="1"/>
      <w:marLeft w:val="0"/>
      <w:marRight w:val="0"/>
      <w:marTop w:val="0"/>
      <w:marBottom w:val="0"/>
      <w:divBdr>
        <w:top w:val="none" w:sz="0" w:space="0" w:color="auto"/>
        <w:left w:val="none" w:sz="0" w:space="0" w:color="auto"/>
        <w:bottom w:val="none" w:sz="0" w:space="0" w:color="auto"/>
        <w:right w:val="none" w:sz="0" w:space="0" w:color="auto"/>
      </w:divBdr>
    </w:div>
    <w:div w:id="642391387">
      <w:bodyDiv w:val="1"/>
      <w:marLeft w:val="0"/>
      <w:marRight w:val="0"/>
      <w:marTop w:val="0"/>
      <w:marBottom w:val="0"/>
      <w:divBdr>
        <w:top w:val="none" w:sz="0" w:space="0" w:color="auto"/>
        <w:left w:val="none" w:sz="0" w:space="0" w:color="auto"/>
        <w:bottom w:val="none" w:sz="0" w:space="0" w:color="auto"/>
        <w:right w:val="none" w:sz="0" w:space="0" w:color="auto"/>
      </w:divBdr>
    </w:div>
    <w:div w:id="643005509">
      <w:bodyDiv w:val="1"/>
      <w:marLeft w:val="0"/>
      <w:marRight w:val="0"/>
      <w:marTop w:val="0"/>
      <w:marBottom w:val="0"/>
      <w:divBdr>
        <w:top w:val="none" w:sz="0" w:space="0" w:color="auto"/>
        <w:left w:val="none" w:sz="0" w:space="0" w:color="auto"/>
        <w:bottom w:val="none" w:sz="0" w:space="0" w:color="auto"/>
        <w:right w:val="none" w:sz="0" w:space="0" w:color="auto"/>
      </w:divBdr>
    </w:div>
    <w:div w:id="643437491">
      <w:bodyDiv w:val="1"/>
      <w:marLeft w:val="0"/>
      <w:marRight w:val="0"/>
      <w:marTop w:val="0"/>
      <w:marBottom w:val="0"/>
      <w:divBdr>
        <w:top w:val="none" w:sz="0" w:space="0" w:color="auto"/>
        <w:left w:val="none" w:sz="0" w:space="0" w:color="auto"/>
        <w:bottom w:val="none" w:sz="0" w:space="0" w:color="auto"/>
        <w:right w:val="none" w:sz="0" w:space="0" w:color="auto"/>
      </w:divBdr>
    </w:div>
    <w:div w:id="643511491">
      <w:bodyDiv w:val="1"/>
      <w:marLeft w:val="0"/>
      <w:marRight w:val="0"/>
      <w:marTop w:val="0"/>
      <w:marBottom w:val="0"/>
      <w:divBdr>
        <w:top w:val="none" w:sz="0" w:space="0" w:color="auto"/>
        <w:left w:val="none" w:sz="0" w:space="0" w:color="auto"/>
        <w:bottom w:val="none" w:sz="0" w:space="0" w:color="auto"/>
        <w:right w:val="none" w:sz="0" w:space="0" w:color="auto"/>
      </w:divBdr>
    </w:div>
    <w:div w:id="643705210">
      <w:bodyDiv w:val="1"/>
      <w:marLeft w:val="0"/>
      <w:marRight w:val="0"/>
      <w:marTop w:val="0"/>
      <w:marBottom w:val="0"/>
      <w:divBdr>
        <w:top w:val="none" w:sz="0" w:space="0" w:color="auto"/>
        <w:left w:val="none" w:sz="0" w:space="0" w:color="auto"/>
        <w:bottom w:val="none" w:sz="0" w:space="0" w:color="auto"/>
        <w:right w:val="none" w:sz="0" w:space="0" w:color="auto"/>
      </w:divBdr>
      <w:divsChild>
        <w:div w:id="160392984">
          <w:marLeft w:val="0"/>
          <w:marRight w:val="0"/>
          <w:marTop w:val="0"/>
          <w:marBottom w:val="450"/>
          <w:divBdr>
            <w:top w:val="none" w:sz="0" w:space="0" w:color="auto"/>
            <w:left w:val="none" w:sz="0" w:space="0" w:color="auto"/>
            <w:bottom w:val="none" w:sz="0" w:space="0" w:color="auto"/>
            <w:right w:val="none" w:sz="0" w:space="0" w:color="auto"/>
          </w:divBdr>
        </w:div>
      </w:divsChild>
    </w:div>
    <w:div w:id="643854412">
      <w:bodyDiv w:val="1"/>
      <w:marLeft w:val="0"/>
      <w:marRight w:val="0"/>
      <w:marTop w:val="0"/>
      <w:marBottom w:val="0"/>
      <w:divBdr>
        <w:top w:val="none" w:sz="0" w:space="0" w:color="auto"/>
        <w:left w:val="none" w:sz="0" w:space="0" w:color="auto"/>
        <w:bottom w:val="none" w:sz="0" w:space="0" w:color="auto"/>
        <w:right w:val="none" w:sz="0" w:space="0" w:color="auto"/>
      </w:divBdr>
    </w:div>
    <w:div w:id="643896616">
      <w:bodyDiv w:val="1"/>
      <w:marLeft w:val="0"/>
      <w:marRight w:val="0"/>
      <w:marTop w:val="0"/>
      <w:marBottom w:val="0"/>
      <w:divBdr>
        <w:top w:val="none" w:sz="0" w:space="0" w:color="auto"/>
        <w:left w:val="none" w:sz="0" w:space="0" w:color="auto"/>
        <w:bottom w:val="none" w:sz="0" w:space="0" w:color="auto"/>
        <w:right w:val="none" w:sz="0" w:space="0" w:color="auto"/>
      </w:divBdr>
    </w:div>
    <w:div w:id="643900409">
      <w:bodyDiv w:val="1"/>
      <w:marLeft w:val="0"/>
      <w:marRight w:val="0"/>
      <w:marTop w:val="0"/>
      <w:marBottom w:val="0"/>
      <w:divBdr>
        <w:top w:val="none" w:sz="0" w:space="0" w:color="auto"/>
        <w:left w:val="none" w:sz="0" w:space="0" w:color="auto"/>
        <w:bottom w:val="none" w:sz="0" w:space="0" w:color="auto"/>
        <w:right w:val="none" w:sz="0" w:space="0" w:color="auto"/>
      </w:divBdr>
    </w:div>
    <w:div w:id="644047074">
      <w:bodyDiv w:val="1"/>
      <w:marLeft w:val="0"/>
      <w:marRight w:val="0"/>
      <w:marTop w:val="0"/>
      <w:marBottom w:val="0"/>
      <w:divBdr>
        <w:top w:val="none" w:sz="0" w:space="0" w:color="auto"/>
        <w:left w:val="none" w:sz="0" w:space="0" w:color="auto"/>
        <w:bottom w:val="none" w:sz="0" w:space="0" w:color="auto"/>
        <w:right w:val="none" w:sz="0" w:space="0" w:color="auto"/>
      </w:divBdr>
    </w:div>
    <w:div w:id="644360684">
      <w:bodyDiv w:val="1"/>
      <w:marLeft w:val="0"/>
      <w:marRight w:val="0"/>
      <w:marTop w:val="0"/>
      <w:marBottom w:val="0"/>
      <w:divBdr>
        <w:top w:val="none" w:sz="0" w:space="0" w:color="auto"/>
        <w:left w:val="none" w:sz="0" w:space="0" w:color="auto"/>
        <w:bottom w:val="none" w:sz="0" w:space="0" w:color="auto"/>
        <w:right w:val="none" w:sz="0" w:space="0" w:color="auto"/>
      </w:divBdr>
    </w:div>
    <w:div w:id="644817524">
      <w:bodyDiv w:val="1"/>
      <w:marLeft w:val="0"/>
      <w:marRight w:val="0"/>
      <w:marTop w:val="0"/>
      <w:marBottom w:val="0"/>
      <w:divBdr>
        <w:top w:val="none" w:sz="0" w:space="0" w:color="auto"/>
        <w:left w:val="none" w:sz="0" w:space="0" w:color="auto"/>
        <w:bottom w:val="none" w:sz="0" w:space="0" w:color="auto"/>
        <w:right w:val="none" w:sz="0" w:space="0" w:color="auto"/>
      </w:divBdr>
    </w:div>
    <w:div w:id="644966723">
      <w:bodyDiv w:val="1"/>
      <w:marLeft w:val="0"/>
      <w:marRight w:val="0"/>
      <w:marTop w:val="0"/>
      <w:marBottom w:val="0"/>
      <w:divBdr>
        <w:top w:val="none" w:sz="0" w:space="0" w:color="auto"/>
        <w:left w:val="none" w:sz="0" w:space="0" w:color="auto"/>
        <w:bottom w:val="none" w:sz="0" w:space="0" w:color="auto"/>
        <w:right w:val="none" w:sz="0" w:space="0" w:color="auto"/>
      </w:divBdr>
    </w:div>
    <w:div w:id="645401210">
      <w:bodyDiv w:val="1"/>
      <w:marLeft w:val="0"/>
      <w:marRight w:val="0"/>
      <w:marTop w:val="0"/>
      <w:marBottom w:val="0"/>
      <w:divBdr>
        <w:top w:val="none" w:sz="0" w:space="0" w:color="auto"/>
        <w:left w:val="none" w:sz="0" w:space="0" w:color="auto"/>
        <w:bottom w:val="none" w:sz="0" w:space="0" w:color="auto"/>
        <w:right w:val="none" w:sz="0" w:space="0" w:color="auto"/>
      </w:divBdr>
    </w:div>
    <w:div w:id="645474816">
      <w:bodyDiv w:val="1"/>
      <w:marLeft w:val="0"/>
      <w:marRight w:val="0"/>
      <w:marTop w:val="0"/>
      <w:marBottom w:val="0"/>
      <w:divBdr>
        <w:top w:val="none" w:sz="0" w:space="0" w:color="auto"/>
        <w:left w:val="none" w:sz="0" w:space="0" w:color="auto"/>
        <w:bottom w:val="none" w:sz="0" w:space="0" w:color="auto"/>
        <w:right w:val="none" w:sz="0" w:space="0" w:color="auto"/>
      </w:divBdr>
    </w:div>
    <w:div w:id="645865491">
      <w:bodyDiv w:val="1"/>
      <w:marLeft w:val="0"/>
      <w:marRight w:val="0"/>
      <w:marTop w:val="0"/>
      <w:marBottom w:val="0"/>
      <w:divBdr>
        <w:top w:val="none" w:sz="0" w:space="0" w:color="auto"/>
        <w:left w:val="none" w:sz="0" w:space="0" w:color="auto"/>
        <w:bottom w:val="none" w:sz="0" w:space="0" w:color="auto"/>
        <w:right w:val="none" w:sz="0" w:space="0" w:color="auto"/>
      </w:divBdr>
    </w:div>
    <w:div w:id="646131246">
      <w:bodyDiv w:val="1"/>
      <w:marLeft w:val="0"/>
      <w:marRight w:val="0"/>
      <w:marTop w:val="0"/>
      <w:marBottom w:val="0"/>
      <w:divBdr>
        <w:top w:val="none" w:sz="0" w:space="0" w:color="auto"/>
        <w:left w:val="none" w:sz="0" w:space="0" w:color="auto"/>
        <w:bottom w:val="none" w:sz="0" w:space="0" w:color="auto"/>
        <w:right w:val="none" w:sz="0" w:space="0" w:color="auto"/>
      </w:divBdr>
      <w:divsChild>
        <w:div w:id="576473661">
          <w:marLeft w:val="0"/>
          <w:marRight w:val="0"/>
          <w:marTop w:val="0"/>
          <w:marBottom w:val="0"/>
          <w:divBdr>
            <w:top w:val="none" w:sz="0" w:space="0" w:color="auto"/>
            <w:left w:val="none" w:sz="0" w:space="0" w:color="auto"/>
            <w:bottom w:val="none" w:sz="0" w:space="0" w:color="auto"/>
            <w:right w:val="none" w:sz="0" w:space="0" w:color="auto"/>
          </w:divBdr>
          <w:divsChild>
            <w:div w:id="804201479">
              <w:marLeft w:val="0"/>
              <w:marRight w:val="0"/>
              <w:marTop w:val="0"/>
              <w:marBottom w:val="0"/>
              <w:divBdr>
                <w:top w:val="none" w:sz="0" w:space="0" w:color="auto"/>
                <w:left w:val="none" w:sz="0" w:space="0" w:color="auto"/>
                <w:bottom w:val="none" w:sz="0" w:space="0" w:color="auto"/>
                <w:right w:val="none" w:sz="0" w:space="0" w:color="auto"/>
              </w:divBdr>
              <w:divsChild>
                <w:div w:id="539586946">
                  <w:marLeft w:val="0"/>
                  <w:marRight w:val="0"/>
                  <w:marTop w:val="0"/>
                  <w:marBottom w:val="0"/>
                  <w:divBdr>
                    <w:top w:val="none" w:sz="0" w:space="0" w:color="auto"/>
                    <w:left w:val="none" w:sz="0" w:space="0" w:color="auto"/>
                    <w:bottom w:val="none" w:sz="0" w:space="0" w:color="auto"/>
                    <w:right w:val="none" w:sz="0" w:space="0" w:color="auto"/>
                  </w:divBdr>
                  <w:divsChild>
                    <w:div w:id="63338835">
                      <w:marLeft w:val="0"/>
                      <w:marRight w:val="0"/>
                      <w:marTop w:val="0"/>
                      <w:marBottom w:val="0"/>
                      <w:divBdr>
                        <w:top w:val="none" w:sz="0" w:space="0" w:color="auto"/>
                        <w:left w:val="none" w:sz="0" w:space="0" w:color="auto"/>
                        <w:bottom w:val="none" w:sz="0" w:space="0" w:color="auto"/>
                        <w:right w:val="none" w:sz="0" w:space="0" w:color="auto"/>
                      </w:divBdr>
                      <w:divsChild>
                        <w:div w:id="1066877566">
                          <w:marLeft w:val="0"/>
                          <w:marRight w:val="0"/>
                          <w:marTop w:val="45"/>
                          <w:marBottom w:val="0"/>
                          <w:divBdr>
                            <w:top w:val="none" w:sz="0" w:space="0" w:color="auto"/>
                            <w:left w:val="none" w:sz="0" w:space="0" w:color="auto"/>
                            <w:bottom w:val="none" w:sz="0" w:space="0" w:color="auto"/>
                            <w:right w:val="none" w:sz="0" w:space="0" w:color="auto"/>
                          </w:divBdr>
                          <w:divsChild>
                            <w:div w:id="203800413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55734">
      <w:bodyDiv w:val="1"/>
      <w:marLeft w:val="0"/>
      <w:marRight w:val="0"/>
      <w:marTop w:val="0"/>
      <w:marBottom w:val="0"/>
      <w:divBdr>
        <w:top w:val="none" w:sz="0" w:space="0" w:color="auto"/>
        <w:left w:val="none" w:sz="0" w:space="0" w:color="auto"/>
        <w:bottom w:val="none" w:sz="0" w:space="0" w:color="auto"/>
        <w:right w:val="none" w:sz="0" w:space="0" w:color="auto"/>
      </w:divBdr>
      <w:divsChild>
        <w:div w:id="1120538412">
          <w:marLeft w:val="0"/>
          <w:marRight w:val="0"/>
          <w:marTop w:val="0"/>
          <w:marBottom w:val="0"/>
          <w:divBdr>
            <w:top w:val="none" w:sz="0" w:space="0" w:color="auto"/>
            <w:left w:val="none" w:sz="0" w:space="0" w:color="auto"/>
            <w:bottom w:val="none" w:sz="0" w:space="0" w:color="auto"/>
            <w:right w:val="none" w:sz="0" w:space="0" w:color="auto"/>
          </w:divBdr>
          <w:divsChild>
            <w:div w:id="1159154128">
              <w:marLeft w:val="0"/>
              <w:marRight w:val="0"/>
              <w:marTop w:val="0"/>
              <w:marBottom w:val="0"/>
              <w:divBdr>
                <w:top w:val="none" w:sz="0" w:space="0" w:color="auto"/>
                <w:left w:val="none" w:sz="0" w:space="0" w:color="auto"/>
                <w:bottom w:val="none" w:sz="0" w:space="0" w:color="auto"/>
                <w:right w:val="none" w:sz="0" w:space="0" w:color="auto"/>
              </w:divBdr>
              <w:divsChild>
                <w:div w:id="2133941303">
                  <w:marLeft w:val="0"/>
                  <w:marRight w:val="0"/>
                  <w:marTop w:val="0"/>
                  <w:marBottom w:val="0"/>
                  <w:divBdr>
                    <w:top w:val="none" w:sz="0" w:space="0" w:color="auto"/>
                    <w:left w:val="none" w:sz="0" w:space="0" w:color="auto"/>
                    <w:bottom w:val="none" w:sz="0" w:space="0" w:color="auto"/>
                    <w:right w:val="none" w:sz="0" w:space="0" w:color="auto"/>
                  </w:divBdr>
                  <w:divsChild>
                    <w:div w:id="1923373849">
                      <w:marLeft w:val="0"/>
                      <w:marRight w:val="0"/>
                      <w:marTop w:val="0"/>
                      <w:marBottom w:val="0"/>
                      <w:divBdr>
                        <w:top w:val="none" w:sz="0" w:space="0" w:color="auto"/>
                        <w:left w:val="none" w:sz="0" w:space="0" w:color="auto"/>
                        <w:bottom w:val="none" w:sz="0" w:space="0" w:color="auto"/>
                        <w:right w:val="none" w:sz="0" w:space="0" w:color="auto"/>
                      </w:divBdr>
                      <w:divsChild>
                        <w:div w:id="282350571">
                          <w:marLeft w:val="0"/>
                          <w:marRight w:val="0"/>
                          <w:marTop w:val="0"/>
                          <w:marBottom w:val="0"/>
                          <w:divBdr>
                            <w:top w:val="none" w:sz="0" w:space="0" w:color="auto"/>
                            <w:left w:val="none" w:sz="0" w:space="0" w:color="auto"/>
                            <w:bottom w:val="none" w:sz="0" w:space="0" w:color="auto"/>
                            <w:right w:val="none" w:sz="0" w:space="0" w:color="auto"/>
                          </w:divBdr>
                          <w:divsChild>
                            <w:div w:id="334043238">
                              <w:marLeft w:val="0"/>
                              <w:marRight w:val="0"/>
                              <w:marTop w:val="0"/>
                              <w:marBottom w:val="0"/>
                              <w:divBdr>
                                <w:top w:val="none" w:sz="0" w:space="0" w:color="auto"/>
                                <w:left w:val="none" w:sz="0" w:space="0" w:color="auto"/>
                                <w:bottom w:val="none" w:sz="0" w:space="0" w:color="auto"/>
                                <w:right w:val="none" w:sz="0" w:space="0" w:color="auto"/>
                              </w:divBdr>
                              <w:divsChild>
                                <w:div w:id="1005672298">
                                  <w:marLeft w:val="0"/>
                                  <w:marRight w:val="0"/>
                                  <w:marTop w:val="0"/>
                                  <w:marBottom w:val="0"/>
                                  <w:divBdr>
                                    <w:top w:val="none" w:sz="0" w:space="0" w:color="auto"/>
                                    <w:left w:val="none" w:sz="0" w:space="0" w:color="auto"/>
                                    <w:bottom w:val="none" w:sz="0" w:space="0" w:color="auto"/>
                                    <w:right w:val="none" w:sz="0" w:space="0" w:color="auto"/>
                                  </w:divBdr>
                                  <w:divsChild>
                                    <w:div w:id="11476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937644">
      <w:bodyDiv w:val="1"/>
      <w:marLeft w:val="0"/>
      <w:marRight w:val="0"/>
      <w:marTop w:val="0"/>
      <w:marBottom w:val="0"/>
      <w:divBdr>
        <w:top w:val="none" w:sz="0" w:space="0" w:color="auto"/>
        <w:left w:val="none" w:sz="0" w:space="0" w:color="auto"/>
        <w:bottom w:val="none" w:sz="0" w:space="0" w:color="auto"/>
        <w:right w:val="none" w:sz="0" w:space="0" w:color="auto"/>
      </w:divBdr>
    </w:div>
    <w:div w:id="647174579">
      <w:bodyDiv w:val="1"/>
      <w:marLeft w:val="0"/>
      <w:marRight w:val="0"/>
      <w:marTop w:val="0"/>
      <w:marBottom w:val="0"/>
      <w:divBdr>
        <w:top w:val="none" w:sz="0" w:space="0" w:color="auto"/>
        <w:left w:val="none" w:sz="0" w:space="0" w:color="auto"/>
        <w:bottom w:val="none" w:sz="0" w:space="0" w:color="auto"/>
        <w:right w:val="none" w:sz="0" w:space="0" w:color="auto"/>
      </w:divBdr>
    </w:div>
    <w:div w:id="648559058">
      <w:bodyDiv w:val="1"/>
      <w:marLeft w:val="0"/>
      <w:marRight w:val="0"/>
      <w:marTop w:val="0"/>
      <w:marBottom w:val="0"/>
      <w:divBdr>
        <w:top w:val="none" w:sz="0" w:space="0" w:color="auto"/>
        <w:left w:val="none" w:sz="0" w:space="0" w:color="auto"/>
        <w:bottom w:val="none" w:sz="0" w:space="0" w:color="auto"/>
        <w:right w:val="none" w:sz="0" w:space="0" w:color="auto"/>
      </w:divBdr>
    </w:div>
    <w:div w:id="649210418">
      <w:bodyDiv w:val="1"/>
      <w:marLeft w:val="0"/>
      <w:marRight w:val="0"/>
      <w:marTop w:val="0"/>
      <w:marBottom w:val="0"/>
      <w:divBdr>
        <w:top w:val="none" w:sz="0" w:space="0" w:color="auto"/>
        <w:left w:val="none" w:sz="0" w:space="0" w:color="auto"/>
        <w:bottom w:val="none" w:sz="0" w:space="0" w:color="auto"/>
        <w:right w:val="none" w:sz="0" w:space="0" w:color="auto"/>
      </w:divBdr>
    </w:div>
    <w:div w:id="649213122">
      <w:bodyDiv w:val="1"/>
      <w:marLeft w:val="0"/>
      <w:marRight w:val="0"/>
      <w:marTop w:val="0"/>
      <w:marBottom w:val="0"/>
      <w:divBdr>
        <w:top w:val="none" w:sz="0" w:space="0" w:color="auto"/>
        <w:left w:val="none" w:sz="0" w:space="0" w:color="auto"/>
        <w:bottom w:val="none" w:sz="0" w:space="0" w:color="auto"/>
        <w:right w:val="none" w:sz="0" w:space="0" w:color="auto"/>
      </w:divBdr>
    </w:div>
    <w:div w:id="649213521">
      <w:bodyDiv w:val="1"/>
      <w:marLeft w:val="0"/>
      <w:marRight w:val="0"/>
      <w:marTop w:val="0"/>
      <w:marBottom w:val="0"/>
      <w:divBdr>
        <w:top w:val="none" w:sz="0" w:space="0" w:color="auto"/>
        <w:left w:val="none" w:sz="0" w:space="0" w:color="auto"/>
        <w:bottom w:val="none" w:sz="0" w:space="0" w:color="auto"/>
        <w:right w:val="none" w:sz="0" w:space="0" w:color="auto"/>
      </w:divBdr>
    </w:div>
    <w:div w:id="649479193">
      <w:bodyDiv w:val="1"/>
      <w:marLeft w:val="0"/>
      <w:marRight w:val="0"/>
      <w:marTop w:val="0"/>
      <w:marBottom w:val="0"/>
      <w:divBdr>
        <w:top w:val="none" w:sz="0" w:space="0" w:color="auto"/>
        <w:left w:val="none" w:sz="0" w:space="0" w:color="auto"/>
        <w:bottom w:val="none" w:sz="0" w:space="0" w:color="auto"/>
        <w:right w:val="none" w:sz="0" w:space="0" w:color="auto"/>
      </w:divBdr>
    </w:div>
    <w:div w:id="650326448">
      <w:bodyDiv w:val="1"/>
      <w:marLeft w:val="0"/>
      <w:marRight w:val="0"/>
      <w:marTop w:val="0"/>
      <w:marBottom w:val="0"/>
      <w:divBdr>
        <w:top w:val="none" w:sz="0" w:space="0" w:color="auto"/>
        <w:left w:val="none" w:sz="0" w:space="0" w:color="auto"/>
        <w:bottom w:val="none" w:sz="0" w:space="0" w:color="auto"/>
        <w:right w:val="none" w:sz="0" w:space="0" w:color="auto"/>
      </w:divBdr>
    </w:div>
    <w:div w:id="650445595">
      <w:bodyDiv w:val="1"/>
      <w:marLeft w:val="0"/>
      <w:marRight w:val="0"/>
      <w:marTop w:val="0"/>
      <w:marBottom w:val="0"/>
      <w:divBdr>
        <w:top w:val="none" w:sz="0" w:space="0" w:color="auto"/>
        <w:left w:val="none" w:sz="0" w:space="0" w:color="auto"/>
        <w:bottom w:val="none" w:sz="0" w:space="0" w:color="auto"/>
        <w:right w:val="none" w:sz="0" w:space="0" w:color="auto"/>
      </w:divBdr>
    </w:div>
    <w:div w:id="651953415">
      <w:bodyDiv w:val="1"/>
      <w:marLeft w:val="0"/>
      <w:marRight w:val="0"/>
      <w:marTop w:val="0"/>
      <w:marBottom w:val="0"/>
      <w:divBdr>
        <w:top w:val="none" w:sz="0" w:space="0" w:color="auto"/>
        <w:left w:val="none" w:sz="0" w:space="0" w:color="auto"/>
        <w:bottom w:val="none" w:sz="0" w:space="0" w:color="auto"/>
        <w:right w:val="none" w:sz="0" w:space="0" w:color="auto"/>
      </w:divBdr>
    </w:div>
    <w:div w:id="652030287">
      <w:bodyDiv w:val="1"/>
      <w:marLeft w:val="0"/>
      <w:marRight w:val="0"/>
      <w:marTop w:val="0"/>
      <w:marBottom w:val="0"/>
      <w:divBdr>
        <w:top w:val="none" w:sz="0" w:space="0" w:color="auto"/>
        <w:left w:val="none" w:sz="0" w:space="0" w:color="auto"/>
        <w:bottom w:val="none" w:sz="0" w:space="0" w:color="auto"/>
        <w:right w:val="none" w:sz="0" w:space="0" w:color="auto"/>
      </w:divBdr>
    </w:div>
    <w:div w:id="653067745">
      <w:bodyDiv w:val="1"/>
      <w:marLeft w:val="0"/>
      <w:marRight w:val="0"/>
      <w:marTop w:val="0"/>
      <w:marBottom w:val="0"/>
      <w:divBdr>
        <w:top w:val="none" w:sz="0" w:space="0" w:color="auto"/>
        <w:left w:val="none" w:sz="0" w:space="0" w:color="auto"/>
        <w:bottom w:val="none" w:sz="0" w:space="0" w:color="auto"/>
        <w:right w:val="none" w:sz="0" w:space="0" w:color="auto"/>
      </w:divBdr>
    </w:div>
    <w:div w:id="653143780">
      <w:bodyDiv w:val="1"/>
      <w:marLeft w:val="0"/>
      <w:marRight w:val="0"/>
      <w:marTop w:val="0"/>
      <w:marBottom w:val="0"/>
      <w:divBdr>
        <w:top w:val="none" w:sz="0" w:space="0" w:color="auto"/>
        <w:left w:val="none" w:sz="0" w:space="0" w:color="auto"/>
        <w:bottom w:val="none" w:sz="0" w:space="0" w:color="auto"/>
        <w:right w:val="none" w:sz="0" w:space="0" w:color="auto"/>
      </w:divBdr>
    </w:div>
    <w:div w:id="653488312">
      <w:bodyDiv w:val="1"/>
      <w:marLeft w:val="0"/>
      <w:marRight w:val="0"/>
      <w:marTop w:val="0"/>
      <w:marBottom w:val="0"/>
      <w:divBdr>
        <w:top w:val="none" w:sz="0" w:space="0" w:color="auto"/>
        <w:left w:val="none" w:sz="0" w:space="0" w:color="auto"/>
        <w:bottom w:val="none" w:sz="0" w:space="0" w:color="auto"/>
        <w:right w:val="none" w:sz="0" w:space="0" w:color="auto"/>
      </w:divBdr>
    </w:div>
    <w:div w:id="653607093">
      <w:bodyDiv w:val="1"/>
      <w:marLeft w:val="0"/>
      <w:marRight w:val="0"/>
      <w:marTop w:val="0"/>
      <w:marBottom w:val="0"/>
      <w:divBdr>
        <w:top w:val="none" w:sz="0" w:space="0" w:color="auto"/>
        <w:left w:val="none" w:sz="0" w:space="0" w:color="auto"/>
        <w:bottom w:val="none" w:sz="0" w:space="0" w:color="auto"/>
        <w:right w:val="none" w:sz="0" w:space="0" w:color="auto"/>
      </w:divBdr>
    </w:div>
    <w:div w:id="654653116">
      <w:bodyDiv w:val="1"/>
      <w:marLeft w:val="0"/>
      <w:marRight w:val="0"/>
      <w:marTop w:val="0"/>
      <w:marBottom w:val="0"/>
      <w:divBdr>
        <w:top w:val="none" w:sz="0" w:space="0" w:color="auto"/>
        <w:left w:val="none" w:sz="0" w:space="0" w:color="auto"/>
        <w:bottom w:val="none" w:sz="0" w:space="0" w:color="auto"/>
        <w:right w:val="none" w:sz="0" w:space="0" w:color="auto"/>
      </w:divBdr>
    </w:div>
    <w:div w:id="654846280">
      <w:bodyDiv w:val="1"/>
      <w:marLeft w:val="0"/>
      <w:marRight w:val="0"/>
      <w:marTop w:val="0"/>
      <w:marBottom w:val="0"/>
      <w:divBdr>
        <w:top w:val="none" w:sz="0" w:space="0" w:color="auto"/>
        <w:left w:val="none" w:sz="0" w:space="0" w:color="auto"/>
        <w:bottom w:val="none" w:sz="0" w:space="0" w:color="auto"/>
        <w:right w:val="none" w:sz="0" w:space="0" w:color="auto"/>
      </w:divBdr>
    </w:div>
    <w:div w:id="655647859">
      <w:bodyDiv w:val="1"/>
      <w:marLeft w:val="0"/>
      <w:marRight w:val="0"/>
      <w:marTop w:val="0"/>
      <w:marBottom w:val="0"/>
      <w:divBdr>
        <w:top w:val="none" w:sz="0" w:space="0" w:color="auto"/>
        <w:left w:val="none" w:sz="0" w:space="0" w:color="auto"/>
        <w:bottom w:val="none" w:sz="0" w:space="0" w:color="auto"/>
        <w:right w:val="none" w:sz="0" w:space="0" w:color="auto"/>
      </w:divBdr>
    </w:div>
    <w:div w:id="656223975">
      <w:bodyDiv w:val="1"/>
      <w:marLeft w:val="0"/>
      <w:marRight w:val="0"/>
      <w:marTop w:val="0"/>
      <w:marBottom w:val="0"/>
      <w:divBdr>
        <w:top w:val="none" w:sz="0" w:space="0" w:color="auto"/>
        <w:left w:val="none" w:sz="0" w:space="0" w:color="auto"/>
        <w:bottom w:val="none" w:sz="0" w:space="0" w:color="auto"/>
        <w:right w:val="none" w:sz="0" w:space="0" w:color="auto"/>
      </w:divBdr>
      <w:divsChild>
        <w:div w:id="344597884">
          <w:marLeft w:val="0"/>
          <w:marRight w:val="0"/>
          <w:marTop w:val="0"/>
          <w:marBottom w:val="0"/>
          <w:divBdr>
            <w:top w:val="none" w:sz="0" w:space="0" w:color="auto"/>
            <w:left w:val="none" w:sz="0" w:space="0" w:color="auto"/>
            <w:bottom w:val="none" w:sz="0" w:space="0" w:color="auto"/>
            <w:right w:val="none" w:sz="0" w:space="0" w:color="auto"/>
          </w:divBdr>
          <w:divsChild>
            <w:div w:id="271741116">
              <w:marLeft w:val="0"/>
              <w:marRight w:val="0"/>
              <w:marTop w:val="0"/>
              <w:marBottom w:val="0"/>
              <w:divBdr>
                <w:top w:val="none" w:sz="0" w:space="0" w:color="auto"/>
                <w:left w:val="none" w:sz="0" w:space="0" w:color="auto"/>
                <w:bottom w:val="none" w:sz="0" w:space="0" w:color="auto"/>
                <w:right w:val="none" w:sz="0" w:space="0" w:color="auto"/>
              </w:divBdr>
              <w:divsChild>
                <w:div w:id="2088455314">
                  <w:marLeft w:val="0"/>
                  <w:marRight w:val="0"/>
                  <w:marTop w:val="0"/>
                  <w:marBottom w:val="0"/>
                  <w:divBdr>
                    <w:top w:val="none" w:sz="0" w:space="0" w:color="auto"/>
                    <w:left w:val="none" w:sz="0" w:space="0" w:color="auto"/>
                    <w:bottom w:val="none" w:sz="0" w:space="0" w:color="auto"/>
                    <w:right w:val="none" w:sz="0" w:space="0" w:color="auto"/>
                  </w:divBdr>
                  <w:divsChild>
                    <w:div w:id="1360356215">
                      <w:marLeft w:val="0"/>
                      <w:marRight w:val="0"/>
                      <w:marTop w:val="0"/>
                      <w:marBottom w:val="0"/>
                      <w:divBdr>
                        <w:top w:val="none" w:sz="0" w:space="0" w:color="auto"/>
                        <w:left w:val="none" w:sz="0" w:space="0" w:color="auto"/>
                        <w:bottom w:val="none" w:sz="0" w:space="0" w:color="auto"/>
                        <w:right w:val="none" w:sz="0" w:space="0" w:color="auto"/>
                      </w:divBdr>
                      <w:divsChild>
                        <w:div w:id="294680413">
                          <w:marLeft w:val="0"/>
                          <w:marRight w:val="0"/>
                          <w:marTop w:val="45"/>
                          <w:marBottom w:val="0"/>
                          <w:divBdr>
                            <w:top w:val="none" w:sz="0" w:space="0" w:color="auto"/>
                            <w:left w:val="none" w:sz="0" w:space="0" w:color="auto"/>
                            <w:bottom w:val="none" w:sz="0" w:space="0" w:color="auto"/>
                            <w:right w:val="none" w:sz="0" w:space="0" w:color="auto"/>
                          </w:divBdr>
                          <w:divsChild>
                            <w:div w:id="207330601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22221">
      <w:bodyDiv w:val="1"/>
      <w:marLeft w:val="0"/>
      <w:marRight w:val="0"/>
      <w:marTop w:val="0"/>
      <w:marBottom w:val="0"/>
      <w:divBdr>
        <w:top w:val="none" w:sz="0" w:space="0" w:color="auto"/>
        <w:left w:val="none" w:sz="0" w:space="0" w:color="auto"/>
        <w:bottom w:val="none" w:sz="0" w:space="0" w:color="auto"/>
        <w:right w:val="none" w:sz="0" w:space="0" w:color="auto"/>
      </w:divBdr>
    </w:div>
    <w:div w:id="656686069">
      <w:bodyDiv w:val="1"/>
      <w:marLeft w:val="0"/>
      <w:marRight w:val="0"/>
      <w:marTop w:val="0"/>
      <w:marBottom w:val="0"/>
      <w:divBdr>
        <w:top w:val="none" w:sz="0" w:space="0" w:color="auto"/>
        <w:left w:val="none" w:sz="0" w:space="0" w:color="auto"/>
        <w:bottom w:val="none" w:sz="0" w:space="0" w:color="auto"/>
        <w:right w:val="none" w:sz="0" w:space="0" w:color="auto"/>
      </w:divBdr>
    </w:div>
    <w:div w:id="657422634">
      <w:bodyDiv w:val="1"/>
      <w:marLeft w:val="0"/>
      <w:marRight w:val="0"/>
      <w:marTop w:val="0"/>
      <w:marBottom w:val="0"/>
      <w:divBdr>
        <w:top w:val="none" w:sz="0" w:space="0" w:color="auto"/>
        <w:left w:val="none" w:sz="0" w:space="0" w:color="auto"/>
        <w:bottom w:val="none" w:sz="0" w:space="0" w:color="auto"/>
        <w:right w:val="none" w:sz="0" w:space="0" w:color="auto"/>
      </w:divBdr>
    </w:div>
    <w:div w:id="657535737">
      <w:bodyDiv w:val="1"/>
      <w:marLeft w:val="0"/>
      <w:marRight w:val="0"/>
      <w:marTop w:val="0"/>
      <w:marBottom w:val="0"/>
      <w:divBdr>
        <w:top w:val="none" w:sz="0" w:space="0" w:color="auto"/>
        <w:left w:val="none" w:sz="0" w:space="0" w:color="auto"/>
        <w:bottom w:val="none" w:sz="0" w:space="0" w:color="auto"/>
        <w:right w:val="none" w:sz="0" w:space="0" w:color="auto"/>
      </w:divBdr>
    </w:div>
    <w:div w:id="657541239">
      <w:bodyDiv w:val="1"/>
      <w:marLeft w:val="0"/>
      <w:marRight w:val="0"/>
      <w:marTop w:val="0"/>
      <w:marBottom w:val="0"/>
      <w:divBdr>
        <w:top w:val="none" w:sz="0" w:space="0" w:color="auto"/>
        <w:left w:val="none" w:sz="0" w:space="0" w:color="auto"/>
        <w:bottom w:val="none" w:sz="0" w:space="0" w:color="auto"/>
        <w:right w:val="none" w:sz="0" w:space="0" w:color="auto"/>
      </w:divBdr>
    </w:div>
    <w:div w:id="657658908">
      <w:bodyDiv w:val="1"/>
      <w:marLeft w:val="0"/>
      <w:marRight w:val="0"/>
      <w:marTop w:val="0"/>
      <w:marBottom w:val="0"/>
      <w:divBdr>
        <w:top w:val="none" w:sz="0" w:space="0" w:color="auto"/>
        <w:left w:val="none" w:sz="0" w:space="0" w:color="auto"/>
        <w:bottom w:val="none" w:sz="0" w:space="0" w:color="auto"/>
        <w:right w:val="none" w:sz="0" w:space="0" w:color="auto"/>
      </w:divBdr>
    </w:div>
    <w:div w:id="657732729">
      <w:bodyDiv w:val="1"/>
      <w:marLeft w:val="0"/>
      <w:marRight w:val="0"/>
      <w:marTop w:val="0"/>
      <w:marBottom w:val="0"/>
      <w:divBdr>
        <w:top w:val="none" w:sz="0" w:space="0" w:color="auto"/>
        <w:left w:val="none" w:sz="0" w:space="0" w:color="auto"/>
        <w:bottom w:val="none" w:sz="0" w:space="0" w:color="auto"/>
        <w:right w:val="none" w:sz="0" w:space="0" w:color="auto"/>
      </w:divBdr>
    </w:div>
    <w:div w:id="658732066">
      <w:bodyDiv w:val="1"/>
      <w:marLeft w:val="0"/>
      <w:marRight w:val="0"/>
      <w:marTop w:val="0"/>
      <w:marBottom w:val="0"/>
      <w:divBdr>
        <w:top w:val="none" w:sz="0" w:space="0" w:color="auto"/>
        <w:left w:val="none" w:sz="0" w:space="0" w:color="auto"/>
        <w:bottom w:val="none" w:sz="0" w:space="0" w:color="auto"/>
        <w:right w:val="none" w:sz="0" w:space="0" w:color="auto"/>
      </w:divBdr>
    </w:div>
    <w:div w:id="658773773">
      <w:bodyDiv w:val="1"/>
      <w:marLeft w:val="0"/>
      <w:marRight w:val="0"/>
      <w:marTop w:val="0"/>
      <w:marBottom w:val="0"/>
      <w:divBdr>
        <w:top w:val="none" w:sz="0" w:space="0" w:color="auto"/>
        <w:left w:val="none" w:sz="0" w:space="0" w:color="auto"/>
        <w:bottom w:val="none" w:sz="0" w:space="0" w:color="auto"/>
        <w:right w:val="none" w:sz="0" w:space="0" w:color="auto"/>
      </w:divBdr>
    </w:div>
    <w:div w:id="658848183">
      <w:bodyDiv w:val="1"/>
      <w:marLeft w:val="0"/>
      <w:marRight w:val="0"/>
      <w:marTop w:val="0"/>
      <w:marBottom w:val="0"/>
      <w:divBdr>
        <w:top w:val="none" w:sz="0" w:space="0" w:color="auto"/>
        <w:left w:val="none" w:sz="0" w:space="0" w:color="auto"/>
        <w:bottom w:val="none" w:sz="0" w:space="0" w:color="auto"/>
        <w:right w:val="none" w:sz="0" w:space="0" w:color="auto"/>
      </w:divBdr>
    </w:div>
    <w:div w:id="658924333">
      <w:bodyDiv w:val="1"/>
      <w:marLeft w:val="0"/>
      <w:marRight w:val="0"/>
      <w:marTop w:val="0"/>
      <w:marBottom w:val="0"/>
      <w:divBdr>
        <w:top w:val="none" w:sz="0" w:space="0" w:color="auto"/>
        <w:left w:val="none" w:sz="0" w:space="0" w:color="auto"/>
        <w:bottom w:val="none" w:sz="0" w:space="0" w:color="auto"/>
        <w:right w:val="none" w:sz="0" w:space="0" w:color="auto"/>
      </w:divBdr>
    </w:div>
    <w:div w:id="659113311">
      <w:bodyDiv w:val="1"/>
      <w:marLeft w:val="0"/>
      <w:marRight w:val="0"/>
      <w:marTop w:val="0"/>
      <w:marBottom w:val="0"/>
      <w:divBdr>
        <w:top w:val="none" w:sz="0" w:space="0" w:color="auto"/>
        <w:left w:val="none" w:sz="0" w:space="0" w:color="auto"/>
        <w:bottom w:val="none" w:sz="0" w:space="0" w:color="auto"/>
        <w:right w:val="none" w:sz="0" w:space="0" w:color="auto"/>
      </w:divBdr>
    </w:div>
    <w:div w:id="659311165">
      <w:bodyDiv w:val="1"/>
      <w:marLeft w:val="0"/>
      <w:marRight w:val="0"/>
      <w:marTop w:val="0"/>
      <w:marBottom w:val="0"/>
      <w:divBdr>
        <w:top w:val="none" w:sz="0" w:space="0" w:color="auto"/>
        <w:left w:val="none" w:sz="0" w:space="0" w:color="auto"/>
        <w:bottom w:val="none" w:sz="0" w:space="0" w:color="auto"/>
        <w:right w:val="none" w:sz="0" w:space="0" w:color="auto"/>
      </w:divBdr>
    </w:div>
    <w:div w:id="659584070">
      <w:bodyDiv w:val="1"/>
      <w:marLeft w:val="0"/>
      <w:marRight w:val="0"/>
      <w:marTop w:val="0"/>
      <w:marBottom w:val="0"/>
      <w:divBdr>
        <w:top w:val="none" w:sz="0" w:space="0" w:color="auto"/>
        <w:left w:val="none" w:sz="0" w:space="0" w:color="auto"/>
        <w:bottom w:val="none" w:sz="0" w:space="0" w:color="auto"/>
        <w:right w:val="none" w:sz="0" w:space="0" w:color="auto"/>
      </w:divBdr>
    </w:div>
    <w:div w:id="659652066">
      <w:bodyDiv w:val="1"/>
      <w:marLeft w:val="0"/>
      <w:marRight w:val="0"/>
      <w:marTop w:val="0"/>
      <w:marBottom w:val="0"/>
      <w:divBdr>
        <w:top w:val="none" w:sz="0" w:space="0" w:color="auto"/>
        <w:left w:val="none" w:sz="0" w:space="0" w:color="auto"/>
        <w:bottom w:val="none" w:sz="0" w:space="0" w:color="auto"/>
        <w:right w:val="none" w:sz="0" w:space="0" w:color="auto"/>
      </w:divBdr>
    </w:div>
    <w:div w:id="659700036">
      <w:bodyDiv w:val="1"/>
      <w:marLeft w:val="0"/>
      <w:marRight w:val="0"/>
      <w:marTop w:val="0"/>
      <w:marBottom w:val="0"/>
      <w:divBdr>
        <w:top w:val="none" w:sz="0" w:space="0" w:color="auto"/>
        <w:left w:val="none" w:sz="0" w:space="0" w:color="auto"/>
        <w:bottom w:val="none" w:sz="0" w:space="0" w:color="auto"/>
        <w:right w:val="none" w:sz="0" w:space="0" w:color="auto"/>
      </w:divBdr>
    </w:div>
    <w:div w:id="659847477">
      <w:bodyDiv w:val="1"/>
      <w:marLeft w:val="0"/>
      <w:marRight w:val="0"/>
      <w:marTop w:val="0"/>
      <w:marBottom w:val="0"/>
      <w:divBdr>
        <w:top w:val="none" w:sz="0" w:space="0" w:color="auto"/>
        <w:left w:val="none" w:sz="0" w:space="0" w:color="auto"/>
        <w:bottom w:val="none" w:sz="0" w:space="0" w:color="auto"/>
        <w:right w:val="none" w:sz="0" w:space="0" w:color="auto"/>
      </w:divBdr>
    </w:div>
    <w:div w:id="660354101">
      <w:bodyDiv w:val="1"/>
      <w:marLeft w:val="0"/>
      <w:marRight w:val="0"/>
      <w:marTop w:val="0"/>
      <w:marBottom w:val="0"/>
      <w:divBdr>
        <w:top w:val="none" w:sz="0" w:space="0" w:color="auto"/>
        <w:left w:val="none" w:sz="0" w:space="0" w:color="auto"/>
        <w:bottom w:val="none" w:sz="0" w:space="0" w:color="auto"/>
        <w:right w:val="none" w:sz="0" w:space="0" w:color="auto"/>
      </w:divBdr>
    </w:div>
    <w:div w:id="660623784">
      <w:bodyDiv w:val="1"/>
      <w:marLeft w:val="0"/>
      <w:marRight w:val="0"/>
      <w:marTop w:val="0"/>
      <w:marBottom w:val="0"/>
      <w:divBdr>
        <w:top w:val="none" w:sz="0" w:space="0" w:color="auto"/>
        <w:left w:val="none" w:sz="0" w:space="0" w:color="auto"/>
        <w:bottom w:val="none" w:sz="0" w:space="0" w:color="auto"/>
        <w:right w:val="none" w:sz="0" w:space="0" w:color="auto"/>
      </w:divBdr>
    </w:div>
    <w:div w:id="660700199">
      <w:bodyDiv w:val="1"/>
      <w:marLeft w:val="0"/>
      <w:marRight w:val="0"/>
      <w:marTop w:val="0"/>
      <w:marBottom w:val="0"/>
      <w:divBdr>
        <w:top w:val="none" w:sz="0" w:space="0" w:color="auto"/>
        <w:left w:val="none" w:sz="0" w:space="0" w:color="auto"/>
        <w:bottom w:val="none" w:sz="0" w:space="0" w:color="auto"/>
        <w:right w:val="none" w:sz="0" w:space="0" w:color="auto"/>
      </w:divBdr>
      <w:divsChild>
        <w:div w:id="1333950780">
          <w:marLeft w:val="0"/>
          <w:marRight w:val="0"/>
          <w:marTop w:val="0"/>
          <w:marBottom w:val="0"/>
          <w:divBdr>
            <w:top w:val="none" w:sz="0" w:space="0" w:color="auto"/>
            <w:left w:val="none" w:sz="0" w:space="0" w:color="auto"/>
            <w:bottom w:val="none" w:sz="0" w:space="0" w:color="auto"/>
            <w:right w:val="none" w:sz="0" w:space="0" w:color="auto"/>
          </w:divBdr>
        </w:div>
      </w:divsChild>
    </w:div>
    <w:div w:id="662048671">
      <w:bodyDiv w:val="1"/>
      <w:marLeft w:val="0"/>
      <w:marRight w:val="0"/>
      <w:marTop w:val="0"/>
      <w:marBottom w:val="0"/>
      <w:divBdr>
        <w:top w:val="none" w:sz="0" w:space="0" w:color="auto"/>
        <w:left w:val="none" w:sz="0" w:space="0" w:color="auto"/>
        <w:bottom w:val="none" w:sz="0" w:space="0" w:color="auto"/>
        <w:right w:val="none" w:sz="0" w:space="0" w:color="auto"/>
      </w:divBdr>
    </w:div>
    <w:div w:id="662968944">
      <w:bodyDiv w:val="1"/>
      <w:marLeft w:val="0"/>
      <w:marRight w:val="0"/>
      <w:marTop w:val="0"/>
      <w:marBottom w:val="0"/>
      <w:divBdr>
        <w:top w:val="none" w:sz="0" w:space="0" w:color="auto"/>
        <w:left w:val="none" w:sz="0" w:space="0" w:color="auto"/>
        <w:bottom w:val="none" w:sz="0" w:space="0" w:color="auto"/>
        <w:right w:val="none" w:sz="0" w:space="0" w:color="auto"/>
      </w:divBdr>
      <w:divsChild>
        <w:div w:id="202638347">
          <w:marLeft w:val="0"/>
          <w:marRight w:val="0"/>
          <w:marTop w:val="0"/>
          <w:marBottom w:val="0"/>
          <w:divBdr>
            <w:top w:val="none" w:sz="0" w:space="0" w:color="auto"/>
            <w:left w:val="none" w:sz="0" w:space="0" w:color="auto"/>
            <w:bottom w:val="none" w:sz="0" w:space="0" w:color="auto"/>
            <w:right w:val="none" w:sz="0" w:space="0" w:color="auto"/>
          </w:divBdr>
          <w:divsChild>
            <w:div w:id="470173971">
              <w:marLeft w:val="0"/>
              <w:marRight w:val="0"/>
              <w:marTop w:val="0"/>
              <w:marBottom w:val="0"/>
              <w:divBdr>
                <w:top w:val="none" w:sz="0" w:space="0" w:color="auto"/>
                <w:left w:val="none" w:sz="0" w:space="0" w:color="auto"/>
                <w:bottom w:val="none" w:sz="0" w:space="0" w:color="auto"/>
                <w:right w:val="none" w:sz="0" w:space="0" w:color="auto"/>
              </w:divBdr>
              <w:divsChild>
                <w:div w:id="2087025513">
                  <w:marLeft w:val="0"/>
                  <w:marRight w:val="0"/>
                  <w:marTop w:val="0"/>
                  <w:marBottom w:val="0"/>
                  <w:divBdr>
                    <w:top w:val="none" w:sz="0" w:space="0" w:color="auto"/>
                    <w:left w:val="none" w:sz="0" w:space="0" w:color="auto"/>
                    <w:bottom w:val="none" w:sz="0" w:space="0" w:color="auto"/>
                    <w:right w:val="none" w:sz="0" w:space="0" w:color="auto"/>
                  </w:divBdr>
                  <w:divsChild>
                    <w:div w:id="2089499435">
                      <w:marLeft w:val="0"/>
                      <w:marRight w:val="0"/>
                      <w:marTop w:val="0"/>
                      <w:marBottom w:val="0"/>
                      <w:divBdr>
                        <w:top w:val="none" w:sz="0" w:space="0" w:color="auto"/>
                        <w:left w:val="none" w:sz="0" w:space="0" w:color="auto"/>
                        <w:bottom w:val="none" w:sz="0" w:space="0" w:color="auto"/>
                        <w:right w:val="none" w:sz="0" w:space="0" w:color="auto"/>
                      </w:divBdr>
                      <w:divsChild>
                        <w:div w:id="1179809370">
                          <w:marLeft w:val="0"/>
                          <w:marRight w:val="0"/>
                          <w:marTop w:val="45"/>
                          <w:marBottom w:val="0"/>
                          <w:divBdr>
                            <w:top w:val="none" w:sz="0" w:space="0" w:color="auto"/>
                            <w:left w:val="none" w:sz="0" w:space="0" w:color="auto"/>
                            <w:bottom w:val="none" w:sz="0" w:space="0" w:color="auto"/>
                            <w:right w:val="none" w:sz="0" w:space="0" w:color="auto"/>
                          </w:divBdr>
                          <w:divsChild>
                            <w:div w:id="1875688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55177">
      <w:bodyDiv w:val="1"/>
      <w:marLeft w:val="0"/>
      <w:marRight w:val="0"/>
      <w:marTop w:val="0"/>
      <w:marBottom w:val="0"/>
      <w:divBdr>
        <w:top w:val="none" w:sz="0" w:space="0" w:color="auto"/>
        <w:left w:val="none" w:sz="0" w:space="0" w:color="auto"/>
        <w:bottom w:val="none" w:sz="0" w:space="0" w:color="auto"/>
        <w:right w:val="none" w:sz="0" w:space="0" w:color="auto"/>
      </w:divBdr>
    </w:div>
    <w:div w:id="663968678">
      <w:bodyDiv w:val="1"/>
      <w:marLeft w:val="0"/>
      <w:marRight w:val="0"/>
      <w:marTop w:val="0"/>
      <w:marBottom w:val="0"/>
      <w:divBdr>
        <w:top w:val="none" w:sz="0" w:space="0" w:color="auto"/>
        <w:left w:val="none" w:sz="0" w:space="0" w:color="auto"/>
        <w:bottom w:val="none" w:sz="0" w:space="0" w:color="auto"/>
        <w:right w:val="none" w:sz="0" w:space="0" w:color="auto"/>
      </w:divBdr>
    </w:div>
    <w:div w:id="664091092">
      <w:bodyDiv w:val="1"/>
      <w:marLeft w:val="0"/>
      <w:marRight w:val="0"/>
      <w:marTop w:val="0"/>
      <w:marBottom w:val="0"/>
      <w:divBdr>
        <w:top w:val="none" w:sz="0" w:space="0" w:color="auto"/>
        <w:left w:val="none" w:sz="0" w:space="0" w:color="auto"/>
        <w:bottom w:val="none" w:sz="0" w:space="0" w:color="auto"/>
        <w:right w:val="none" w:sz="0" w:space="0" w:color="auto"/>
      </w:divBdr>
    </w:div>
    <w:div w:id="664095052">
      <w:bodyDiv w:val="1"/>
      <w:marLeft w:val="0"/>
      <w:marRight w:val="0"/>
      <w:marTop w:val="0"/>
      <w:marBottom w:val="0"/>
      <w:divBdr>
        <w:top w:val="none" w:sz="0" w:space="0" w:color="auto"/>
        <w:left w:val="none" w:sz="0" w:space="0" w:color="auto"/>
        <w:bottom w:val="none" w:sz="0" w:space="0" w:color="auto"/>
        <w:right w:val="none" w:sz="0" w:space="0" w:color="auto"/>
      </w:divBdr>
    </w:div>
    <w:div w:id="664238690">
      <w:bodyDiv w:val="1"/>
      <w:marLeft w:val="0"/>
      <w:marRight w:val="0"/>
      <w:marTop w:val="0"/>
      <w:marBottom w:val="0"/>
      <w:divBdr>
        <w:top w:val="none" w:sz="0" w:space="0" w:color="auto"/>
        <w:left w:val="none" w:sz="0" w:space="0" w:color="auto"/>
        <w:bottom w:val="none" w:sz="0" w:space="0" w:color="auto"/>
        <w:right w:val="none" w:sz="0" w:space="0" w:color="auto"/>
      </w:divBdr>
    </w:div>
    <w:div w:id="664482380">
      <w:bodyDiv w:val="1"/>
      <w:marLeft w:val="0"/>
      <w:marRight w:val="0"/>
      <w:marTop w:val="0"/>
      <w:marBottom w:val="0"/>
      <w:divBdr>
        <w:top w:val="none" w:sz="0" w:space="0" w:color="auto"/>
        <w:left w:val="none" w:sz="0" w:space="0" w:color="auto"/>
        <w:bottom w:val="none" w:sz="0" w:space="0" w:color="auto"/>
        <w:right w:val="none" w:sz="0" w:space="0" w:color="auto"/>
      </w:divBdr>
    </w:div>
    <w:div w:id="665137114">
      <w:bodyDiv w:val="1"/>
      <w:marLeft w:val="0"/>
      <w:marRight w:val="0"/>
      <w:marTop w:val="0"/>
      <w:marBottom w:val="0"/>
      <w:divBdr>
        <w:top w:val="none" w:sz="0" w:space="0" w:color="auto"/>
        <w:left w:val="none" w:sz="0" w:space="0" w:color="auto"/>
        <w:bottom w:val="none" w:sz="0" w:space="0" w:color="auto"/>
        <w:right w:val="none" w:sz="0" w:space="0" w:color="auto"/>
      </w:divBdr>
    </w:div>
    <w:div w:id="665934874">
      <w:bodyDiv w:val="1"/>
      <w:marLeft w:val="0"/>
      <w:marRight w:val="0"/>
      <w:marTop w:val="0"/>
      <w:marBottom w:val="0"/>
      <w:divBdr>
        <w:top w:val="none" w:sz="0" w:space="0" w:color="auto"/>
        <w:left w:val="none" w:sz="0" w:space="0" w:color="auto"/>
        <w:bottom w:val="none" w:sz="0" w:space="0" w:color="auto"/>
        <w:right w:val="none" w:sz="0" w:space="0" w:color="auto"/>
      </w:divBdr>
    </w:div>
    <w:div w:id="666593020">
      <w:bodyDiv w:val="1"/>
      <w:marLeft w:val="0"/>
      <w:marRight w:val="0"/>
      <w:marTop w:val="0"/>
      <w:marBottom w:val="0"/>
      <w:divBdr>
        <w:top w:val="none" w:sz="0" w:space="0" w:color="auto"/>
        <w:left w:val="none" w:sz="0" w:space="0" w:color="auto"/>
        <w:bottom w:val="none" w:sz="0" w:space="0" w:color="auto"/>
        <w:right w:val="none" w:sz="0" w:space="0" w:color="auto"/>
      </w:divBdr>
    </w:div>
    <w:div w:id="666707182">
      <w:bodyDiv w:val="1"/>
      <w:marLeft w:val="0"/>
      <w:marRight w:val="0"/>
      <w:marTop w:val="0"/>
      <w:marBottom w:val="0"/>
      <w:divBdr>
        <w:top w:val="none" w:sz="0" w:space="0" w:color="auto"/>
        <w:left w:val="none" w:sz="0" w:space="0" w:color="auto"/>
        <w:bottom w:val="none" w:sz="0" w:space="0" w:color="auto"/>
        <w:right w:val="none" w:sz="0" w:space="0" w:color="auto"/>
      </w:divBdr>
    </w:div>
    <w:div w:id="666983557">
      <w:bodyDiv w:val="1"/>
      <w:marLeft w:val="0"/>
      <w:marRight w:val="0"/>
      <w:marTop w:val="0"/>
      <w:marBottom w:val="0"/>
      <w:divBdr>
        <w:top w:val="none" w:sz="0" w:space="0" w:color="auto"/>
        <w:left w:val="none" w:sz="0" w:space="0" w:color="auto"/>
        <w:bottom w:val="none" w:sz="0" w:space="0" w:color="auto"/>
        <w:right w:val="none" w:sz="0" w:space="0" w:color="auto"/>
      </w:divBdr>
    </w:div>
    <w:div w:id="667681407">
      <w:bodyDiv w:val="1"/>
      <w:marLeft w:val="0"/>
      <w:marRight w:val="0"/>
      <w:marTop w:val="0"/>
      <w:marBottom w:val="0"/>
      <w:divBdr>
        <w:top w:val="none" w:sz="0" w:space="0" w:color="auto"/>
        <w:left w:val="none" w:sz="0" w:space="0" w:color="auto"/>
        <w:bottom w:val="none" w:sz="0" w:space="0" w:color="auto"/>
        <w:right w:val="none" w:sz="0" w:space="0" w:color="auto"/>
      </w:divBdr>
    </w:div>
    <w:div w:id="667758250">
      <w:bodyDiv w:val="1"/>
      <w:marLeft w:val="0"/>
      <w:marRight w:val="0"/>
      <w:marTop w:val="0"/>
      <w:marBottom w:val="0"/>
      <w:divBdr>
        <w:top w:val="none" w:sz="0" w:space="0" w:color="auto"/>
        <w:left w:val="none" w:sz="0" w:space="0" w:color="auto"/>
        <w:bottom w:val="none" w:sz="0" w:space="0" w:color="auto"/>
        <w:right w:val="none" w:sz="0" w:space="0" w:color="auto"/>
      </w:divBdr>
    </w:div>
    <w:div w:id="667824831">
      <w:bodyDiv w:val="1"/>
      <w:marLeft w:val="0"/>
      <w:marRight w:val="0"/>
      <w:marTop w:val="0"/>
      <w:marBottom w:val="0"/>
      <w:divBdr>
        <w:top w:val="none" w:sz="0" w:space="0" w:color="auto"/>
        <w:left w:val="none" w:sz="0" w:space="0" w:color="auto"/>
        <w:bottom w:val="none" w:sz="0" w:space="0" w:color="auto"/>
        <w:right w:val="none" w:sz="0" w:space="0" w:color="auto"/>
      </w:divBdr>
    </w:div>
    <w:div w:id="668561515">
      <w:bodyDiv w:val="1"/>
      <w:marLeft w:val="0"/>
      <w:marRight w:val="0"/>
      <w:marTop w:val="0"/>
      <w:marBottom w:val="0"/>
      <w:divBdr>
        <w:top w:val="none" w:sz="0" w:space="0" w:color="auto"/>
        <w:left w:val="none" w:sz="0" w:space="0" w:color="auto"/>
        <w:bottom w:val="none" w:sz="0" w:space="0" w:color="auto"/>
        <w:right w:val="none" w:sz="0" w:space="0" w:color="auto"/>
      </w:divBdr>
    </w:div>
    <w:div w:id="668604608">
      <w:bodyDiv w:val="1"/>
      <w:marLeft w:val="0"/>
      <w:marRight w:val="0"/>
      <w:marTop w:val="0"/>
      <w:marBottom w:val="0"/>
      <w:divBdr>
        <w:top w:val="none" w:sz="0" w:space="0" w:color="auto"/>
        <w:left w:val="none" w:sz="0" w:space="0" w:color="auto"/>
        <w:bottom w:val="none" w:sz="0" w:space="0" w:color="auto"/>
        <w:right w:val="none" w:sz="0" w:space="0" w:color="auto"/>
      </w:divBdr>
      <w:divsChild>
        <w:div w:id="2111192002">
          <w:marLeft w:val="0"/>
          <w:marRight w:val="0"/>
          <w:marTop w:val="0"/>
          <w:marBottom w:val="0"/>
          <w:divBdr>
            <w:top w:val="none" w:sz="0" w:space="0" w:color="auto"/>
            <w:left w:val="none" w:sz="0" w:space="0" w:color="auto"/>
            <w:bottom w:val="none" w:sz="0" w:space="0" w:color="auto"/>
            <w:right w:val="none" w:sz="0" w:space="0" w:color="auto"/>
          </w:divBdr>
        </w:div>
      </w:divsChild>
    </w:div>
    <w:div w:id="668825546">
      <w:bodyDiv w:val="1"/>
      <w:marLeft w:val="0"/>
      <w:marRight w:val="0"/>
      <w:marTop w:val="0"/>
      <w:marBottom w:val="0"/>
      <w:divBdr>
        <w:top w:val="none" w:sz="0" w:space="0" w:color="auto"/>
        <w:left w:val="none" w:sz="0" w:space="0" w:color="auto"/>
        <w:bottom w:val="none" w:sz="0" w:space="0" w:color="auto"/>
        <w:right w:val="none" w:sz="0" w:space="0" w:color="auto"/>
      </w:divBdr>
    </w:div>
    <w:div w:id="669019562">
      <w:bodyDiv w:val="1"/>
      <w:marLeft w:val="0"/>
      <w:marRight w:val="0"/>
      <w:marTop w:val="0"/>
      <w:marBottom w:val="0"/>
      <w:divBdr>
        <w:top w:val="none" w:sz="0" w:space="0" w:color="auto"/>
        <w:left w:val="none" w:sz="0" w:space="0" w:color="auto"/>
        <w:bottom w:val="none" w:sz="0" w:space="0" w:color="auto"/>
        <w:right w:val="none" w:sz="0" w:space="0" w:color="auto"/>
      </w:divBdr>
    </w:div>
    <w:div w:id="669256003">
      <w:bodyDiv w:val="1"/>
      <w:marLeft w:val="0"/>
      <w:marRight w:val="0"/>
      <w:marTop w:val="0"/>
      <w:marBottom w:val="0"/>
      <w:divBdr>
        <w:top w:val="none" w:sz="0" w:space="0" w:color="auto"/>
        <w:left w:val="none" w:sz="0" w:space="0" w:color="auto"/>
        <w:bottom w:val="none" w:sz="0" w:space="0" w:color="auto"/>
        <w:right w:val="none" w:sz="0" w:space="0" w:color="auto"/>
      </w:divBdr>
    </w:div>
    <w:div w:id="669286096">
      <w:bodyDiv w:val="1"/>
      <w:marLeft w:val="0"/>
      <w:marRight w:val="0"/>
      <w:marTop w:val="0"/>
      <w:marBottom w:val="0"/>
      <w:divBdr>
        <w:top w:val="none" w:sz="0" w:space="0" w:color="auto"/>
        <w:left w:val="none" w:sz="0" w:space="0" w:color="auto"/>
        <w:bottom w:val="none" w:sz="0" w:space="0" w:color="auto"/>
        <w:right w:val="none" w:sz="0" w:space="0" w:color="auto"/>
      </w:divBdr>
      <w:divsChild>
        <w:div w:id="366103912">
          <w:marLeft w:val="0"/>
          <w:marRight w:val="0"/>
          <w:marTop w:val="0"/>
          <w:marBottom w:val="105"/>
          <w:divBdr>
            <w:top w:val="none" w:sz="0" w:space="0" w:color="auto"/>
            <w:left w:val="none" w:sz="0" w:space="0" w:color="auto"/>
            <w:bottom w:val="none" w:sz="0" w:space="0" w:color="auto"/>
            <w:right w:val="none" w:sz="0" w:space="0" w:color="auto"/>
          </w:divBdr>
        </w:div>
        <w:div w:id="1696687055">
          <w:marLeft w:val="0"/>
          <w:marRight w:val="0"/>
          <w:marTop w:val="0"/>
          <w:marBottom w:val="0"/>
          <w:divBdr>
            <w:top w:val="none" w:sz="0" w:space="0" w:color="auto"/>
            <w:left w:val="none" w:sz="0" w:space="0" w:color="auto"/>
            <w:bottom w:val="none" w:sz="0" w:space="0" w:color="auto"/>
            <w:right w:val="none" w:sz="0" w:space="0" w:color="auto"/>
          </w:divBdr>
        </w:div>
        <w:div w:id="1927570335">
          <w:marLeft w:val="0"/>
          <w:marRight w:val="0"/>
          <w:marTop w:val="0"/>
          <w:marBottom w:val="0"/>
          <w:divBdr>
            <w:top w:val="none" w:sz="0" w:space="0" w:color="auto"/>
            <w:left w:val="none" w:sz="0" w:space="0" w:color="auto"/>
            <w:bottom w:val="none" w:sz="0" w:space="0" w:color="auto"/>
            <w:right w:val="none" w:sz="0" w:space="0" w:color="auto"/>
          </w:divBdr>
        </w:div>
      </w:divsChild>
    </w:div>
    <w:div w:id="669406790">
      <w:bodyDiv w:val="1"/>
      <w:marLeft w:val="0"/>
      <w:marRight w:val="0"/>
      <w:marTop w:val="0"/>
      <w:marBottom w:val="0"/>
      <w:divBdr>
        <w:top w:val="none" w:sz="0" w:space="0" w:color="auto"/>
        <w:left w:val="none" w:sz="0" w:space="0" w:color="auto"/>
        <w:bottom w:val="none" w:sz="0" w:space="0" w:color="auto"/>
        <w:right w:val="none" w:sz="0" w:space="0" w:color="auto"/>
      </w:divBdr>
    </w:div>
    <w:div w:id="669524760">
      <w:bodyDiv w:val="1"/>
      <w:marLeft w:val="0"/>
      <w:marRight w:val="0"/>
      <w:marTop w:val="0"/>
      <w:marBottom w:val="0"/>
      <w:divBdr>
        <w:top w:val="none" w:sz="0" w:space="0" w:color="auto"/>
        <w:left w:val="none" w:sz="0" w:space="0" w:color="auto"/>
        <w:bottom w:val="none" w:sz="0" w:space="0" w:color="auto"/>
        <w:right w:val="none" w:sz="0" w:space="0" w:color="auto"/>
      </w:divBdr>
    </w:div>
    <w:div w:id="670135217">
      <w:bodyDiv w:val="1"/>
      <w:marLeft w:val="0"/>
      <w:marRight w:val="0"/>
      <w:marTop w:val="0"/>
      <w:marBottom w:val="0"/>
      <w:divBdr>
        <w:top w:val="none" w:sz="0" w:space="0" w:color="auto"/>
        <w:left w:val="none" w:sz="0" w:space="0" w:color="auto"/>
        <w:bottom w:val="none" w:sz="0" w:space="0" w:color="auto"/>
        <w:right w:val="none" w:sz="0" w:space="0" w:color="auto"/>
      </w:divBdr>
    </w:div>
    <w:div w:id="670136655">
      <w:bodyDiv w:val="1"/>
      <w:marLeft w:val="0"/>
      <w:marRight w:val="0"/>
      <w:marTop w:val="0"/>
      <w:marBottom w:val="0"/>
      <w:divBdr>
        <w:top w:val="none" w:sz="0" w:space="0" w:color="auto"/>
        <w:left w:val="none" w:sz="0" w:space="0" w:color="auto"/>
        <w:bottom w:val="none" w:sz="0" w:space="0" w:color="auto"/>
        <w:right w:val="none" w:sz="0" w:space="0" w:color="auto"/>
      </w:divBdr>
    </w:div>
    <w:div w:id="670642331">
      <w:bodyDiv w:val="1"/>
      <w:marLeft w:val="0"/>
      <w:marRight w:val="0"/>
      <w:marTop w:val="0"/>
      <w:marBottom w:val="0"/>
      <w:divBdr>
        <w:top w:val="none" w:sz="0" w:space="0" w:color="auto"/>
        <w:left w:val="none" w:sz="0" w:space="0" w:color="auto"/>
        <w:bottom w:val="none" w:sz="0" w:space="0" w:color="auto"/>
        <w:right w:val="none" w:sz="0" w:space="0" w:color="auto"/>
      </w:divBdr>
    </w:div>
    <w:div w:id="670761425">
      <w:bodyDiv w:val="1"/>
      <w:marLeft w:val="0"/>
      <w:marRight w:val="0"/>
      <w:marTop w:val="0"/>
      <w:marBottom w:val="0"/>
      <w:divBdr>
        <w:top w:val="none" w:sz="0" w:space="0" w:color="auto"/>
        <w:left w:val="none" w:sz="0" w:space="0" w:color="auto"/>
        <w:bottom w:val="none" w:sz="0" w:space="0" w:color="auto"/>
        <w:right w:val="none" w:sz="0" w:space="0" w:color="auto"/>
      </w:divBdr>
    </w:div>
    <w:div w:id="670766385">
      <w:bodyDiv w:val="1"/>
      <w:marLeft w:val="0"/>
      <w:marRight w:val="0"/>
      <w:marTop w:val="0"/>
      <w:marBottom w:val="0"/>
      <w:divBdr>
        <w:top w:val="none" w:sz="0" w:space="0" w:color="auto"/>
        <w:left w:val="none" w:sz="0" w:space="0" w:color="auto"/>
        <w:bottom w:val="none" w:sz="0" w:space="0" w:color="auto"/>
        <w:right w:val="none" w:sz="0" w:space="0" w:color="auto"/>
      </w:divBdr>
    </w:div>
    <w:div w:id="671220836">
      <w:bodyDiv w:val="1"/>
      <w:marLeft w:val="0"/>
      <w:marRight w:val="0"/>
      <w:marTop w:val="0"/>
      <w:marBottom w:val="0"/>
      <w:divBdr>
        <w:top w:val="none" w:sz="0" w:space="0" w:color="auto"/>
        <w:left w:val="none" w:sz="0" w:space="0" w:color="auto"/>
        <w:bottom w:val="none" w:sz="0" w:space="0" w:color="auto"/>
        <w:right w:val="none" w:sz="0" w:space="0" w:color="auto"/>
      </w:divBdr>
    </w:div>
    <w:div w:id="672029704">
      <w:bodyDiv w:val="1"/>
      <w:marLeft w:val="0"/>
      <w:marRight w:val="0"/>
      <w:marTop w:val="0"/>
      <w:marBottom w:val="0"/>
      <w:divBdr>
        <w:top w:val="none" w:sz="0" w:space="0" w:color="auto"/>
        <w:left w:val="none" w:sz="0" w:space="0" w:color="auto"/>
        <w:bottom w:val="none" w:sz="0" w:space="0" w:color="auto"/>
        <w:right w:val="none" w:sz="0" w:space="0" w:color="auto"/>
      </w:divBdr>
    </w:div>
    <w:div w:id="672297140">
      <w:bodyDiv w:val="1"/>
      <w:marLeft w:val="0"/>
      <w:marRight w:val="0"/>
      <w:marTop w:val="0"/>
      <w:marBottom w:val="0"/>
      <w:divBdr>
        <w:top w:val="none" w:sz="0" w:space="0" w:color="auto"/>
        <w:left w:val="none" w:sz="0" w:space="0" w:color="auto"/>
        <w:bottom w:val="none" w:sz="0" w:space="0" w:color="auto"/>
        <w:right w:val="none" w:sz="0" w:space="0" w:color="auto"/>
      </w:divBdr>
    </w:div>
    <w:div w:id="672414366">
      <w:bodyDiv w:val="1"/>
      <w:marLeft w:val="0"/>
      <w:marRight w:val="0"/>
      <w:marTop w:val="0"/>
      <w:marBottom w:val="0"/>
      <w:divBdr>
        <w:top w:val="none" w:sz="0" w:space="0" w:color="auto"/>
        <w:left w:val="none" w:sz="0" w:space="0" w:color="auto"/>
        <w:bottom w:val="none" w:sz="0" w:space="0" w:color="auto"/>
        <w:right w:val="none" w:sz="0" w:space="0" w:color="auto"/>
      </w:divBdr>
      <w:divsChild>
        <w:div w:id="643583079">
          <w:marLeft w:val="0"/>
          <w:marRight w:val="0"/>
          <w:marTop w:val="0"/>
          <w:marBottom w:val="0"/>
          <w:divBdr>
            <w:top w:val="none" w:sz="0" w:space="0" w:color="auto"/>
            <w:left w:val="none" w:sz="0" w:space="0" w:color="auto"/>
            <w:bottom w:val="none" w:sz="0" w:space="0" w:color="auto"/>
            <w:right w:val="none" w:sz="0" w:space="0" w:color="auto"/>
          </w:divBdr>
          <w:divsChild>
            <w:div w:id="638152296">
              <w:marLeft w:val="0"/>
              <w:marRight w:val="0"/>
              <w:marTop w:val="0"/>
              <w:marBottom w:val="0"/>
              <w:divBdr>
                <w:top w:val="none" w:sz="0" w:space="0" w:color="auto"/>
                <w:left w:val="none" w:sz="0" w:space="0" w:color="auto"/>
                <w:bottom w:val="none" w:sz="0" w:space="0" w:color="auto"/>
                <w:right w:val="none" w:sz="0" w:space="0" w:color="auto"/>
              </w:divBdr>
              <w:divsChild>
                <w:div w:id="1990089785">
                  <w:marLeft w:val="0"/>
                  <w:marRight w:val="0"/>
                  <w:marTop w:val="0"/>
                  <w:marBottom w:val="0"/>
                  <w:divBdr>
                    <w:top w:val="none" w:sz="0" w:space="0" w:color="auto"/>
                    <w:left w:val="none" w:sz="0" w:space="0" w:color="auto"/>
                    <w:bottom w:val="none" w:sz="0" w:space="0" w:color="auto"/>
                    <w:right w:val="none" w:sz="0" w:space="0" w:color="auto"/>
                  </w:divBdr>
                  <w:divsChild>
                    <w:div w:id="1232041922">
                      <w:marLeft w:val="0"/>
                      <w:marRight w:val="0"/>
                      <w:marTop w:val="0"/>
                      <w:marBottom w:val="0"/>
                      <w:divBdr>
                        <w:top w:val="none" w:sz="0" w:space="0" w:color="auto"/>
                        <w:left w:val="none" w:sz="0" w:space="0" w:color="auto"/>
                        <w:bottom w:val="none" w:sz="0" w:space="0" w:color="auto"/>
                        <w:right w:val="none" w:sz="0" w:space="0" w:color="auto"/>
                      </w:divBdr>
                      <w:divsChild>
                        <w:div w:id="344334240">
                          <w:marLeft w:val="0"/>
                          <w:marRight w:val="0"/>
                          <w:marTop w:val="0"/>
                          <w:marBottom w:val="0"/>
                          <w:divBdr>
                            <w:top w:val="none" w:sz="0" w:space="0" w:color="auto"/>
                            <w:left w:val="none" w:sz="0" w:space="0" w:color="auto"/>
                            <w:bottom w:val="none" w:sz="0" w:space="0" w:color="auto"/>
                            <w:right w:val="none" w:sz="0" w:space="0" w:color="auto"/>
                          </w:divBdr>
                          <w:divsChild>
                            <w:div w:id="1797868266">
                              <w:marLeft w:val="0"/>
                              <w:marRight w:val="0"/>
                              <w:marTop w:val="45"/>
                              <w:marBottom w:val="0"/>
                              <w:divBdr>
                                <w:top w:val="none" w:sz="0" w:space="0" w:color="auto"/>
                                <w:left w:val="none" w:sz="0" w:space="0" w:color="auto"/>
                                <w:bottom w:val="none" w:sz="0" w:space="0" w:color="auto"/>
                                <w:right w:val="none" w:sz="0" w:space="0" w:color="auto"/>
                              </w:divBdr>
                              <w:divsChild>
                                <w:div w:id="112558299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415331">
      <w:bodyDiv w:val="1"/>
      <w:marLeft w:val="0"/>
      <w:marRight w:val="0"/>
      <w:marTop w:val="0"/>
      <w:marBottom w:val="0"/>
      <w:divBdr>
        <w:top w:val="none" w:sz="0" w:space="0" w:color="auto"/>
        <w:left w:val="none" w:sz="0" w:space="0" w:color="auto"/>
        <w:bottom w:val="none" w:sz="0" w:space="0" w:color="auto"/>
        <w:right w:val="none" w:sz="0" w:space="0" w:color="auto"/>
      </w:divBdr>
    </w:div>
    <w:div w:id="672682480">
      <w:bodyDiv w:val="1"/>
      <w:marLeft w:val="0"/>
      <w:marRight w:val="0"/>
      <w:marTop w:val="0"/>
      <w:marBottom w:val="0"/>
      <w:divBdr>
        <w:top w:val="none" w:sz="0" w:space="0" w:color="auto"/>
        <w:left w:val="none" w:sz="0" w:space="0" w:color="auto"/>
        <w:bottom w:val="none" w:sz="0" w:space="0" w:color="auto"/>
        <w:right w:val="none" w:sz="0" w:space="0" w:color="auto"/>
      </w:divBdr>
    </w:div>
    <w:div w:id="672924253">
      <w:bodyDiv w:val="1"/>
      <w:marLeft w:val="0"/>
      <w:marRight w:val="0"/>
      <w:marTop w:val="0"/>
      <w:marBottom w:val="0"/>
      <w:divBdr>
        <w:top w:val="none" w:sz="0" w:space="0" w:color="auto"/>
        <w:left w:val="none" w:sz="0" w:space="0" w:color="auto"/>
        <w:bottom w:val="none" w:sz="0" w:space="0" w:color="auto"/>
        <w:right w:val="none" w:sz="0" w:space="0" w:color="auto"/>
      </w:divBdr>
    </w:div>
    <w:div w:id="672996990">
      <w:bodyDiv w:val="1"/>
      <w:marLeft w:val="0"/>
      <w:marRight w:val="0"/>
      <w:marTop w:val="0"/>
      <w:marBottom w:val="0"/>
      <w:divBdr>
        <w:top w:val="none" w:sz="0" w:space="0" w:color="auto"/>
        <w:left w:val="none" w:sz="0" w:space="0" w:color="auto"/>
        <w:bottom w:val="none" w:sz="0" w:space="0" w:color="auto"/>
        <w:right w:val="none" w:sz="0" w:space="0" w:color="auto"/>
      </w:divBdr>
    </w:div>
    <w:div w:id="673193440">
      <w:bodyDiv w:val="1"/>
      <w:marLeft w:val="0"/>
      <w:marRight w:val="0"/>
      <w:marTop w:val="0"/>
      <w:marBottom w:val="0"/>
      <w:divBdr>
        <w:top w:val="none" w:sz="0" w:space="0" w:color="auto"/>
        <w:left w:val="none" w:sz="0" w:space="0" w:color="auto"/>
        <w:bottom w:val="none" w:sz="0" w:space="0" w:color="auto"/>
        <w:right w:val="none" w:sz="0" w:space="0" w:color="auto"/>
      </w:divBdr>
      <w:divsChild>
        <w:div w:id="20909882">
          <w:marLeft w:val="0"/>
          <w:marRight w:val="0"/>
          <w:marTop w:val="300"/>
          <w:marBottom w:val="300"/>
          <w:divBdr>
            <w:top w:val="none" w:sz="0" w:space="0" w:color="auto"/>
            <w:left w:val="none" w:sz="0" w:space="0" w:color="auto"/>
            <w:bottom w:val="none" w:sz="0" w:space="0" w:color="auto"/>
            <w:right w:val="none" w:sz="0" w:space="0" w:color="auto"/>
          </w:divBdr>
          <w:divsChild>
            <w:div w:id="1022972693">
              <w:marLeft w:val="0"/>
              <w:marRight w:val="0"/>
              <w:marTop w:val="0"/>
              <w:marBottom w:val="0"/>
              <w:divBdr>
                <w:top w:val="none" w:sz="0" w:space="0" w:color="auto"/>
                <w:left w:val="none" w:sz="0" w:space="0" w:color="auto"/>
                <w:bottom w:val="none" w:sz="0" w:space="0" w:color="auto"/>
                <w:right w:val="none" w:sz="0" w:space="0" w:color="auto"/>
              </w:divBdr>
            </w:div>
            <w:div w:id="1589996428">
              <w:marLeft w:val="300"/>
              <w:marRight w:val="0"/>
              <w:marTop w:val="0"/>
              <w:marBottom w:val="0"/>
              <w:divBdr>
                <w:top w:val="none" w:sz="0" w:space="0" w:color="auto"/>
                <w:left w:val="none" w:sz="0" w:space="0" w:color="auto"/>
                <w:bottom w:val="none" w:sz="0" w:space="0" w:color="auto"/>
                <w:right w:val="none" w:sz="0" w:space="0" w:color="auto"/>
              </w:divBdr>
            </w:div>
          </w:divsChild>
        </w:div>
        <w:div w:id="176428989">
          <w:marLeft w:val="0"/>
          <w:marRight w:val="0"/>
          <w:marTop w:val="300"/>
          <w:marBottom w:val="300"/>
          <w:divBdr>
            <w:top w:val="none" w:sz="0" w:space="0" w:color="auto"/>
            <w:left w:val="none" w:sz="0" w:space="0" w:color="auto"/>
            <w:bottom w:val="none" w:sz="0" w:space="0" w:color="auto"/>
            <w:right w:val="none" w:sz="0" w:space="0" w:color="auto"/>
          </w:divBdr>
          <w:divsChild>
            <w:div w:id="541746757">
              <w:marLeft w:val="300"/>
              <w:marRight w:val="0"/>
              <w:marTop w:val="0"/>
              <w:marBottom w:val="0"/>
              <w:divBdr>
                <w:top w:val="none" w:sz="0" w:space="0" w:color="auto"/>
                <w:left w:val="none" w:sz="0" w:space="0" w:color="auto"/>
                <w:bottom w:val="none" w:sz="0" w:space="0" w:color="auto"/>
                <w:right w:val="none" w:sz="0" w:space="0" w:color="auto"/>
              </w:divBdr>
            </w:div>
            <w:div w:id="776558289">
              <w:marLeft w:val="0"/>
              <w:marRight w:val="0"/>
              <w:marTop w:val="0"/>
              <w:marBottom w:val="0"/>
              <w:divBdr>
                <w:top w:val="none" w:sz="0" w:space="0" w:color="auto"/>
                <w:left w:val="none" w:sz="0" w:space="0" w:color="auto"/>
                <w:bottom w:val="none" w:sz="0" w:space="0" w:color="auto"/>
                <w:right w:val="none" w:sz="0" w:space="0" w:color="auto"/>
              </w:divBdr>
            </w:div>
          </w:divsChild>
        </w:div>
        <w:div w:id="440683283">
          <w:marLeft w:val="0"/>
          <w:marRight w:val="0"/>
          <w:marTop w:val="300"/>
          <w:marBottom w:val="300"/>
          <w:divBdr>
            <w:top w:val="none" w:sz="0" w:space="0" w:color="auto"/>
            <w:left w:val="none" w:sz="0" w:space="0" w:color="auto"/>
            <w:bottom w:val="none" w:sz="0" w:space="0" w:color="auto"/>
            <w:right w:val="none" w:sz="0" w:space="0" w:color="auto"/>
          </w:divBdr>
          <w:divsChild>
            <w:div w:id="693308748">
              <w:marLeft w:val="300"/>
              <w:marRight w:val="0"/>
              <w:marTop w:val="0"/>
              <w:marBottom w:val="0"/>
              <w:divBdr>
                <w:top w:val="none" w:sz="0" w:space="0" w:color="auto"/>
                <w:left w:val="none" w:sz="0" w:space="0" w:color="auto"/>
                <w:bottom w:val="none" w:sz="0" w:space="0" w:color="auto"/>
                <w:right w:val="none" w:sz="0" w:space="0" w:color="auto"/>
              </w:divBdr>
            </w:div>
            <w:div w:id="1147091840">
              <w:marLeft w:val="0"/>
              <w:marRight w:val="0"/>
              <w:marTop w:val="0"/>
              <w:marBottom w:val="0"/>
              <w:divBdr>
                <w:top w:val="none" w:sz="0" w:space="0" w:color="auto"/>
                <w:left w:val="none" w:sz="0" w:space="0" w:color="auto"/>
                <w:bottom w:val="none" w:sz="0" w:space="0" w:color="auto"/>
                <w:right w:val="none" w:sz="0" w:space="0" w:color="auto"/>
              </w:divBdr>
            </w:div>
          </w:divsChild>
        </w:div>
        <w:div w:id="1308315151">
          <w:marLeft w:val="0"/>
          <w:marRight w:val="0"/>
          <w:marTop w:val="300"/>
          <w:marBottom w:val="300"/>
          <w:divBdr>
            <w:top w:val="none" w:sz="0" w:space="0" w:color="auto"/>
            <w:left w:val="none" w:sz="0" w:space="0" w:color="auto"/>
            <w:bottom w:val="none" w:sz="0" w:space="0" w:color="auto"/>
            <w:right w:val="none" w:sz="0" w:space="0" w:color="auto"/>
          </w:divBdr>
          <w:divsChild>
            <w:div w:id="326639713">
              <w:marLeft w:val="300"/>
              <w:marRight w:val="0"/>
              <w:marTop w:val="0"/>
              <w:marBottom w:val="0"/>
              <w:divBdr>
                <w:top w:val="none" w:sz="0" w:space="0" w:color="auto"/>
                <w:left w:val="none" w:sz="0" w:space="0" w:color="auto"/>
                <w:bottom w:val="none" w:sz="0" w:space="0" w:color="auto"/>
                <w:right w:val="none" w:sz="0" w:space="0" w:color="auto"/>
              </w:divBdr>
            </w:div>
            <w:div w:id="1329555454">
              <w:marLeft w:val="0"/>
              <w:marRight w:val="0"/>
              <w:marTop w:val="0"/>
              <w:marBottom w:val="0"/>
              <w:divBdr>
                <w:top w:val="none" w:sz="0" w:space="0" w:color="auto"/>
                <w:left w:val="none" w:sz="0" w:space="0" w:color="auto"/>
                <w:bottom w:val="none" w:sz="0" w:space="0" w:color="auto"/>
                <w:right w:val="none" w:sz="0" w:space="0" w:color="auto"/>
              </w:divBdr>
            </w:div>
          </w:divsChild>
        </w:div>
        <w:div w:id="1527795796">
          <w:marLeft w:val="0"/>
          <w:marRight w:val="0"/>
          <w:marTop w:val="300"/>
          <w:marBottom w:val="300"/>
          <w:divBdr>
            <w:top w:val="none" w:sz="0" w:space="0" w:color="auto"/>
            <w:left w:val="none" w:sz="0" w:space="0" w:color="auto"/>
            <w:bottom w:val="none" w:sz="0" w:space="0" w:color="auto"/>
            <w:right w:val="none" w:sz="0" w:space="0" w:color="auto"/>
          </w:divBdr>
          <w:divsChild>
            <w:div w:id="551186726">
              <w:marLeft w:val="300"/>
              <w:marRight w:val="0"/>
              <w:marTop w:val="0"/>
              <w:marBottom w:val="0"/>
              <w:divBdr>
                <w:top w:val="none" w:sz="0" w:space="0" w:color="auto"/>
                <w:left w:val="none" w:sz="0" w:space="0" w:color="auto"/>
                <w:bottom w:val="none" w:sz="0" w:space="0" w:color="auto"/>
                <w:right w:val="none" w:sz="0" w:space="0" w:color="auto"/>
              </w:divBdr>
            </w:div>
            <w:div w:id="10528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9552">
      <w:bodyDiv w:val="1"/>
      <w:marLeft w:val="0"/>
      <w:marRight w:val="0"/>
      <w:marTop w:val="0"/>
      <w:marBottom w:val="0"/>
      <w:divBdr>
        <w:top w:val="none" w:sz="0" w:space="0" w:color="auto"/>
        <w:left w:val="none" w:sz="0" w:space="0" w:color="auto"/>
        <w:bottom w:val="none" w:sz="0" w:space="0" w:color="auto"/>
        <w:right w:val="none" w:sz="0" w:space="0" w:color="auto"/>
      </w:divBdr>
    </w:div>
    <w:div w:id="674693272">
      <w:bodyDiv w:val="1"/>
      <w:marLeft w:val="0"/>
      <w:marRight w:val="0"/>
      <w:marTop w:val="0"/>
      <w:marBottom w:val="0"/>
      <w:divBdr>
        <w:top w:val="none" w:sz="0" w:space="0" w:color="auto"/>
        <w:left w:val="none" w:sz="0" w:space="0" w:color="auto"/>
        <w:bottom w:val="none" w:sz="0" w:space="0" w:color="auto"/>
        <w:right w:val="none" w:sz="0" w:space="0" w:color="auto"/>
      </w:divBdr>
    </w:div>
    <w:div w:id="674723372">
      <w:bodyDiv w:val="1"/>
      <w:marLeft w:val="0"/>
      <w:marRight w:val="0"/>
      <w:marTop w:val="0"/>
      <w:marBottom w:val="0"/>
      <w:divBdr>
        <w:top w:val="none" w:sz="0" w:space="0" w:color="auto"/>
        <w:left w:val="none" w:sz="0" w:space="0" w:color="auto"/>
        <w:bottom w:val="none" w:sz="0" w:space="0" w:color="auto"/>
        <w:right w:val="none" w:sz="0" w:space="0" w:color="auto"/>
      </w:divBdr>
    </w:div>
    <w:div w:id="675032377">
      <w:bodyDiv w:val="1"/>
      <w:marLeft w:val="0"/>
      <w:marRight w:val="0"/>
      <w:marTop w:val="0"/>
      <w:marBottom w:val="0"/>
      <w:divBdr>
        <w:top w:val="none" w:sz="0" w:space="0" w:color="auto"/>
        <w:left w:val="none" w:sz="0" w:space="0" w:color="auto"/>
        <w:bottom w:val="none" w:sz="0" w:space="0" w:color="auto"/>
        <w:right w:val="none" w:sz="0" w:space="0" w:color="auto"/>
      </w:divBdr>
    </w:div>
    <w:div w:id="675033120">
      <w:bodyDiv w:val="1"/>
      <w:marLeft w:val="0"/>
      <w:marRight w:val="0"/>
      <w:marTop w:val="0"/>
      <w:marBottom w:val="0"/>
      <w:divBdr>
        <w:top w:val="none" w:sz="0" w:space="0" w:color="auto"/>
        <w:left w:val="none" w:sz="0" w:space="0" w:color="auto"/>
        <w:bottom w:val="none" w:sz="0" w:space="0" w:color="auto"/>
        <w:right w:val="none" w:sz="0" w:space="0" w:color="auto"/>
      </w:divBdr>
    </w:div>
    <w:div w:id="675232262">
      <w:bodyDiv w:val="1"/>
      <w:marLeft w:val="0"/>
      <w:marRight w:val="0"/>
      <w:marTop w:val="0"/>
      <w:marBottom w:val="0"/>
      <w:divBdr>
        <w:top w:val="none" w:sz="0" w:space="0" w:color="auto"/>
        <w:left w:val="none" w:sz="0" w:space="0" w:color="auto"/>
        <w:bottom w:val="none" w:sz="0" w:space="0" w:color="auto"/>
        <w:right w:val="none" w:sz="0" w:space="0" w:color="auto"/>
      </w:divBdr>
    </w:div>
    <w:div w:id="675234670">
      <w:bodyDiv w:val="1"/>
      <w:marLeft w:val="0"/>
      <w:marRight w:val="0"/>
      <w:marTop w:val="0"/>
      <w:marBottom w:val="0"/>
      <w:divBdr>
        <w:top w:val="none" w:sz="0" w:space="0" w:color="auto"/>
        <w:left w:val="none" w:sz="0" w:space="0" w:color="auto"/>
        <w:bottom w:val="none" w:sz="0" w:space="0" w:color="auto"/>
        <w:right w:val="none" w:sz="0" w:space="0" w:color="auto"/>
      </w:divBdr>
    </w:div>
    <w:div w:id="675689032">
      <w:bodyDiv w:val="1"/>
      <w:marLeft w:val="0"/>
      <w:marRight w:val="0"/>
      <w:marTop w:val="0"/>
      <w:marBottom w:val="0"/>
      <w:divBdr>
        <w:top w:val="none" w:sz="0" w:space="0" w:color="auto"/>
        <w:left w:val="none" w:sz="0" w:space="0" w:color="auto"/>
        <w:bottom w:val="none" w:sz="0" w:space="0" w:color="auto"/>
        <w:right w:val="none" w:sz="0" w:space="0" w:color="auto"/>
      </w:divBdr>
    </w:div>
    <w:div w:id="676201421">
      <w:bodyDiv w:val="1"/>
      <w:marLeft w:val="0"/>
      <w:marRight w:val="0"/>
      <w:marTop w:val="0"/>
      <w:marBottom w:val="0"/>
      <w:divBdr>
        <w:top w:val="none" w:sz="0" w:space="0" w:color="auto"/>
        <w:left w:val="none" w:sz="0" w:space="0" w:color="auto"/>
        <w:bottom w:val="none" w:sz="0" w:space="0" w:color="auto"/>
        <w:right w:val="none" w:sz="0" w:space="0" w:color="auto"/>
      </w:divBdr>
    </w:div>
    <w:div w:id="676345657">
      <w:bodyDiv w:val="1"/>
      <w:marLeft w:val="0"/>
      <w:marRight w:val="0"/>
      <w:marTop w:val="0"/>
      <w:marBottom w:val="0"/>
      <w:divBdr>
        <w:top w:val="none" w:sz="0" w:space="0" w:color="auto"/>
        <w:left w:val="none" w:sz="0" w:space="0" w:color="auto"/>
        <w:bottom w:val="none" w:sz="0" w:space="0" w:color="auto"/>
        <w:right w:val="none" w:sz="0" w:space="0" w:color="auto"/>
      </w:divBdr>
    </w:div>
    <w:div w:id="676539662">
      <w:bodyDiv w:val="1"/>
      <w:marLeft w:val="0"/>
      <w:marRight w:val="0"/>
      <w:marTop w:val="0"/>
      <w:marBottom w:val="0"/>
      <w:divBdr>
        <w:top w:val="none" w:sz="0" w:space="0" w:color="auto"/>
        <w:left w:val="none" w:sz="0" w:space="0" w:color="auto"/>
        <w:bottom w:val="none" w:sz="0" w:space="0" w:color="auto"/>
        <w:right w:val="none" w:sz="0" w:space="0" w:color="auto"/>
      </w:divBdr>
    </w:div>
    <w:div w:id="677542063">
      <w:bodyDiv w:val="1"/>
      <w:marLeft w:val="0"/>
      <w:marRight w:val="0"/>
      <w:marTop w:val="0"/>
      <w:marBottom w:val="0"/>
      <w:divBdr>
        <w:top w:val="none" w:sz="0" w:space="0" w:color="auto"/>
        <w:left w:val="none" w:sz="0" w:space="0" w:color="auto"/>
        <w:bottom w:val="none" w:sz="0" w:space="0" w:color="auto"/>
        <w:right w:val="none" w:sz="0" w:space="0" w:color="auto"/>
      </w:divBdr>
    </w:div>
    <w:div w:id="677542685">
      <w:bodyDiv w:val="1"/>
      <w:marLeft w:val="0"/>
      <w:marRight w:val="0"/>
      <w:marTop w:val="0"/>
      <w:marBottom w:val="0"/>
      <w:divBdr>
        <w:top w:val="none" w:sz="0" w:space="0" w:color="auto"/>
        <w:left w:val="none" w:sz="0" w:space="0" w:color="auto"/>
        <w:bottom w:val="none" w:sz="0" w:space="0" w:color="auto"/>
        <w:right w:val="none" w:sz="0" w:space="0" w:color="auto"/>
      </w:divBdr>
    </w:div>
    <w:div w:id="678002421">
      <w:bodyDiv w:val="1"/>
      <w:marLeft w:val="0"/>
      <w:marRight w:val="0"/>
      <w:marTop w:val="0"/>
      <w:marBottom w:val="0"/>
      <w:divBdr>
        <w:top w:val="none" w:sz="0" w:space="0" w:color="auto"/>
        <w:left w:val="none" w:sz="0" w:space="0" w:color="auto"/>
        <w:bottom w:val="none" w:sz="0" w:space="0" w:color="auto"/>
        <w:right w:val="none" w:sz="0" w:space="0" w:color="auto"/>
      </w:divBdr>
    </w:div>
    <w:div w:id="678042779">
      <w:bodyDiv w:val="1"/>
      <w:marLeft w:val="0"/>
      <w:marRight w:val="0"/>
      <w:marTop w:val="0"/>
      <w:marBottom w:val="0"/>
      <w:divBdr>
        <w:top w:val="none" w:sz="0" w:space="0" w:color="auto"/>
        <w:left w:val="none" w:sz="0" w:space="0" w:color="auto"/>
        <w:bottom w:val="none" w:sz="0" w:space="0" w:color="auto"/>
        <w:right w:val="none" w:sz="0" w:space="0" w:color="auto"/>
      </w:divBdr>
    </w:div>
    <w:div w:id="678045074">
      <w:bodyDiv w:val="1"/>
      <w:marLeft w:val="0"/>
      <w:marRight w:val="0"/>
      <w:marTop w:val="0"/>
      <w:marBottom w:val="0"/>
      <w:divBdr>
        <w:top w:val="none" w:sz="0" w:space="0" w:color="auto"/>
        <w:left w:val="none" w:sz="0" w:space="0" w:color="auto"/>
        <w:bottom w:val="none" w:sz="0" w:space="0" w:color="auto"/>
        <w:right w:val="none" w:sz="0" w:space="0" w:color="auto"/>
      </w:divBdr>
    </w:div>
    <w:div w:id="678387818">
      <w:bodyDiv w:val="1"/>
      <w:marLeft w:val="0"/>
      <w:marRight w:val="0"/>
      <w:marTop w:val="0"/>
      <w:marBottom w:val="0"/>
      <w:divBdr>
        <w:top w:val="none" w:sz="0" w:space="0" w:color="auto"/>
        <w:left w:val="none" w:sz="0" w:space="0" w:color="auto"/>
        <w:bottom w:val="none" w:sz="0" w:space="0" w:color="auto"/>
        <w:right w:val="none" w:sz="0" w:space="0" w:color="auto"/>
      </w:divBdr>
    </w:div>
    <w:div w:id="678697960">
      <w:bodyDiv w:val="1"/>
      <w:marLeft w:val="0"/>
      <w:marRight w:val="0"/>
      <w:marTop w:val="0"/>
      <w:marBottom w:val="0"/>
      <w:divBdr>
        <w:top w:val="none" w:sz="0" w:space="0" w:color="auto"/>
        <w:left w:val="none" w:sz="0" w:space="0" w:color="auto"/>
        <w:bottom w:val="none" w:sz="0" w:space="0" w:color="auto"/>
        <w:right w:val="none" w:sz="0" w:space="0" w:color="auto"/>
      </w:divBdr>
    </w:div>
    <w:div w:id="678853479">
      <w:bodyDiv w:val="1"/>
      <w:marLeft w:val="0"/>
      <w:marRight w:val="0"/>
      <w:marTop w:val="0"/>
      <w:marBottom w:val="0"/>
      <w:divBdr>
        <w:top w:val="none" w:sz="0" w:space="0" w:color="auto"/>
        <w:left w:val="none" w:sz="0" w:space="0" w:color="auto"/>
        <w:bottom w:val="none" w:sz="0" w:space="0" w:color="auto"/>
        <w:right w:val="none" w:sz="0" w:space="0" w:color="auto"/>
      </w:divBdr>
    </w:div>
    <w:div w:id="679507895">
      <w:bodyDiv w:val="1"/>
      <w:marLeft w:val="0"/>
      <w:marRight w:val="0"/>
      <w:marTop w:val="0"/>
      <w:marBottom w:val="0"/>
      <w:divBdr>
        <w:top w:val="none" w:sz="0" w:space="0" w:color="auto"/>
        <w:left w:val="none" w:sz="0" w:space="0" w:color="auto"/>
        <w:bottom w:val="none" w:sz="0" w:space="0" w:color="auto"/>
        <w:right w:val="none" w:sz="0" w:space="0" w:color="auto"/>
      </w:divBdr>
    </w:div>
    <w:div w:id="679550722">
      <w:bodyDiv w:val="1"/>
      <w:marLeft w:val="0"/>
      <w:marRight w:val="0"/>
      <w:marTop w:val="0"/>
      <w:marBottom w:val="0"/>
      <w:divBdr>
        <w:top w:val="none" w:sz="0" w:space="0" w:color="auto"/>
        <w:left w:val="none" w:sz="0" w:space="0" w:color="auto"/>
        <w:bottom w:val="none" w:sz="0" w:space="0" w:color="auto"/>
        <w:right w:val="none" w:sz="0" w:space="0" w:color="auto"/>
      </w:divBdr>
    </w:div>
    <w:div w:id="679551518">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0350894">
      <w:bodyDiv w:val="1"/>
      <w:marLeft w:val="0"/>
      <w:marRight w:val="0"/>
      <w:marTop w:val="0"/>
      <w:marBottom w:val="0"/>
      <w:divBdr>
        <w:top w:val="none" w:sz="0" w:space="0" w:color="auto"/>
        <w:left w:val="none" w:sz="0" w:space="0" w:color="auto"/>
        <w:bottom w:val="none" w:sz="0" w:space="0" w:color="auto"/>
        <w:right w:val="none" w:sz="0" w:space="0" w:color="auto"/>
      </w:divBdr>
    </w:div>
    <w:div w:id="680395971">
      <w:bodyDiv w:val="1"/>
      <w:marLeft w:val="0"/>
      <w:marRight w:val="0"/>
      <w:marTop w:val="0"/>
      <w:marBottom w:val="0"/>
      <w:divBdr>
        <w:top w:val="none" w:sz="0" w:space="0" w:color="auto"/>
        <w:left w:val="none" w:sz="0" w:space="0" w:color="auto"/>
        <w:bottom w:val="none" w:sz="0" w:space="0" w:color="auto"/>
        <w:right w:val="none" w:sz="0" w:space="0" w:color="auto"/>
      </w:divBdr>
    </w:div>
    <w:div w:id="680548726">
      <w:bodyDiv w:val="1"/>
      <w:marLeft w:val="0"/>
      <w:marRight w:val="0"/>
      <w:marTop w:val="0"/>
      <w:marBottom w:val="0"/>
      <w:divBdr>
        <w:top w:val="none" w:sz="0" w:space="0" w:color="auto"/>
        <w:left w:val="none" w:sz="0" w:space="0" w:color="auto"/>
        <w:bottom w:val="none" w:sz="0" w:space="0" w:color="auto"/>
        <w:right w:val="none" w:sz="0" w:space="0" w:color="auto"/>
      </w:divBdr>
      <w:divsChild>
        <w:div w:id="222911738">
          <w:marLeft w:val="0"/>
          <w:marRight w:val="0"/>
          <w:marTop w:val="0"/>
          <w:marBottom w:val="0"/>
          <w:divBdr>
            <w:top w:val="none" w:sz="0" w:space="0" w:color="auto"/>
            <w:left w:val="none" w:sz="0" w:space="0" w:color="auto"/>
            <w:bottom w:val="none" w:sz="0" w:space="0" w:color="auto"/>
            <w:right w:val="none" w:sz="0" w:space="0" w:color="auto"/>
          </w:divBdr>
        </w:div>
      </w:divsChild>
    </w:div>
    <w:div w:id="680813799">
      <w:bodyDiv w:val="1"/>
      <w:marLeft w:val="0"/>
      <w:marRight w:val="0"/>
      <w:marTop w:val="0"/>
      <w:marBottom w:val="0"/>
      <w:divBdr>
        <w:top w:val="none" w:sz="0" w:space="0" w:color="auto"/>
        <w:left w:val="none" w:sz="0" w:space="0" w:color="auto"/>
        <w:bottom w:val="none" w:sz="0" w:space="0" w:color="auto"/>
        <w:right w:val="none" w:sz="0" w:space="0" w:color="auto"/>
      </w:divBdr>
    </w:div>
    <w:div w:id="681007720">
      <w:bodyDiv w:val="1"/>
      <w:marLeft w:val="0"/>
      <w:marRight w:val="0"/>
      <w:marTop w:val="0"/>
      <w:marBottom w:val="0"/>
      <w:divBdr>
        <w:top w:val="none" w:sz="0" w:space="0" w:color="auto"/>
        <w:left w:val="none" w:sz="0" w:space="0" w:color="auto"/>
        <w:bottom w:val="none" w:sz="0" w:space="0" w:color="auto"/>
        <w:right w:val="none" w:sz="0" w:space="0" w:color="auto"/>
      </w:divBdr>
    </w:div>
    <w:div w:id="682631563">
      <w:bodyDiv w:val="1"/>
      <w:marLeft w:val="0"/>
      <w:marRight w:val="0"/>
      <w:marTop w:val="0"/>
      <w:marBottom w:val="0"/>
      <w:divBdr>
        <w:top w:val="none" w:sz="0" w:space="0" w:color="auto"/>
        <w:left w:val="none" w:sz="0" w:space="0" w:color="auto"/>
        <w:bottom w:val="none" w:sz="0" w:space="0" w:color="auto"/>
        <w:right w:val="none" w:sz="0" w:space="0" w:color="auto"/>
      </w:divBdr>
    </w:div>
    <w:div w:id="683440675">
      <w:bodyDiv w:val="1"/>
      <w:marLeft w:val="0"/>
      <w:marRight w:val="0"/>
      <w:marTop w:val="0"/>
      <w:marBottom w:val="0"/>
      <w:divBdr>
        <w:top w:val="none" w:sz="0" w:space="0" w:color="auto"/>
        <w:left w:val="none" w:sz="0" w:space="0" w:color="auto"/>
        <w:bottom w:val="none" w:sz="0" w:space="0" w:color="auto"/>
        <w:right w:val="none" w:sz="0" w:space="0" w:color="auto"/>
      </w:divBdr>
    </w:div>
    <w:div w:id="684013802">
      <w:bodyDiv w:val="1"/>
      <w:marLeft w:val="0"/>
      <w:marRight w:val="0"/>
      <w:marTop w:val="0"/>
      <w:marBottom w:val="0"/>
      <w:divBdr>
        <w:top w:val="none" w:sz="0" w:space="0" w:color="auto"/>
        <w:left w:val="none" w:sz="0" w:space="0" w:color="auto"/>
        <w:bottom w:val="none" w:sz="0" w:space="0" w:color="auto"/>
        <w:right w:val="none" w:sz="0" w:space="0" w:color="auto"/>
      </w:divBdr>
    </w:div>
    <w:div w:id="684283403">
      <w:bodyDiv w:val="1"/>
      <w:marLeft w:val="0"/>
      <w:marRight w:val="0"/>
      <w:marTop w:val="0"/>
      <w:marBottom w:val="0"/>
      <w:divBdr>
        <w:top w:val="none" w:sz="0" w:space="0" w:color="auto"/>
        <w:left w:val="none" w:sz="0" w:space="0" w:color="auto"/>
        <w:bottom w:val="none" w:sz="0" w:space="0" w:color="auto"/>
        <w:right w:val="none" w:sz="0" w:space="0" w:color="auto"/>
      </w:divBdr>
    </w:div>
    <w:div w:id="684290575">
      <w:bodyDiv w:val="1"/>
      <w:marLeft w:val="0"/>
      <w:marRight w:val="0"/>
      <w:marTop w:val="0"/>
      <w:marBottom w:val="0"/>
      <w:divBdr>
        <w:top w:val="none" w:sz="0" w:space="0" w:color="auto"/>
        <w:left w:val="none" w:sz="0" w:space="0" w:color="auto"/>
        <w:bottom w:val="none" w:sz="0" w:space="0" w:color="auto"/>
        <w:right w:val="none" w:sz="0" w:space="0" w:color="auto"/>
      </w:divBdr>
    </w:div>
    <w:div w:id="684551082">
      <w:bodyDiv w:val="1"/>
      <w:marLeft w:val="0"/>
      <w:marRight w:val="0"/>
      <w:marTop w:val="0"/>
      <w:marBottom w:val="0"/>
      <w:divBdr>
        <w:top w:val="none" w:sz="0" w:space="0" w:color="auto"/>
        <w:left w:val="none" w:sz="0" w:space="0" w:color="auto"/>
        <w:bottom w:val="none" w:sz="0" w:space="0" w:color="auto"/>
        <w:right w:val="none" w:sz="0" w:space="0" w:color="auto"/>
      </w:divBdr>
    </w:div>
    <w:div w:id="684861715">
      <w:bodyDiv w:val="1"/>
      <w:marLeft w:val="0"/>
      <w:marRight w:val="0"/>
      <w:marTop w:val="0"/>
      <w:marBottom w:val="0"/>
      <w:divBdr>
        <w:top w:val="none" w:sz="0" w:space="0" w:color="auto"/>
        <w:left w:val="none" w:sz="0" w:space="0" w:color="auto"/>
        <w:bottom w:val="none" w:sz="0" w:space="0" w:color="auto"/>
        <w:right w:val="none" w:sz="0" w:space="0" w:color="auto"/>
      </w:divBdr>
    </w:div>
    <w:div w:id="685598862">
      <w:bodyDiv w:val="1"/>
      <w:marLeft w:val="0"/>
      <w:marRight w:val="0"/>
      <w:marTop w:val="0"/>
      <w:marBottom w:val="0"/>
      <w:divBdr>
        <w:top w:val="none" w:sz="0" w:space="0" w:color="auto"/>
        <w:left w:val="none" w:sz="0" w:space="0" w:color="auto"/>
        <w:bottom w:val="none" w:sz="0" w:space="0" w:color="auto"/>
        <w:right w:val="none" w:sz="0" w:space="0" w:color="auto"/>
      </w:divBdr>
    </w:div>
    <w:div w:id="685714677">
      <w:bodyDiv w:val="1"/>
      <w:marLeft w:val="0"/>
      <w:marRight w:val="0"/>
      <w:marTop w:val="0"/>
      <w:marBottom w:val="0"/>
      <w:divBdr>
        <w:top w:val="none" w:sz="0" w:space="0" w:color="auto"/>
        <w:left w:val="none" w:sz="0" w:space="0" w:color="auto"/>
        <w:bottom w:val="none" w:sz="0" w:space="0" w:color="auto"/>
        <w:right w:val="none" w:sz="0" w:space="0" w:color="auto"/>
      </w:divBdr>
    </w:div>
    <w:div w:id="685715911">
      <w:bodyDiv w:val="1"/>
      <w:marLeft w:val="0"/>
      <w:marRight w:val="0"/>
      <w:marTop w:val="0"/>
      <w:marBottom w:val="0"/>
      <w:divBdr>
        <w:top w:val="none" w:sz="0" w:space="0" w:color="auto"/>
        <w:left w:val="none" w:sz="0" w:space="0" w:color="auto"/>
        <w:bottom w:val="none" w:sz="0" w:space="0" w:color="auto"/>
        <w:right w:val="none" w:sz="0" w:space="0" w:color="auto"/>
      </w:divBdr>
    </w:div>
    <w:div w:id="685836115">
      <w:bodyDiv w:val="1"/>
      <w:marLeft w:val="0"/>
      <w:marRight w:val="0"/>
      <w:marTop w:val="0"/>
      <w:marBottom w:val="0"/>
      <w:divBdr>
        <w:top w:val="none" w:sz="0" w:space="0" w:color="auto"/>
        <w:left w:val="none" w:sz="0" w:space="0" w:color="auto"/>
        <w:bottom w:val="none" w:sz="0" w:space="0" w:color="auto"/>
        <w:right w:val="none" w:sz="0" w:space="0" w:color="auto"/>
      </w:divBdr>
    </w:div>
    <w:div w:id="685981729">
      <w:bodyDiv w:val="1"/>
      <w:marLeft w:val="0"/>
      <w:marRight w:val="0"/>
      <w:marTop w:val="0"/>
      <w:marBottom w:val="0"/>
      <w:divBdr>
        <w:top w:val="none" w:sz="0" w:space="0" w:color="auto"/>
        <w:left w:val="none" w:sz="0" w:space="0" w:color="auto"/>
        <w:bottom w:val="none" w:sz="0" w:space="0" w:color="auto"/>
        <w:right w:val="none" w:sz="0" w:space="0" w:color="auto"/>
      </w:divBdr>
    </w:div>
    <w:div w:id="687366045">
      <w:bodyDiv w:val="1"/>
      <w:marLeft w:val="0"/>
      <w:marRight w:val="0"/>
      <w:marTop w:val="0"/>
      <w:marBottom w:val="0"/>
      <w:divBdr>
        <w:top w:val="none" w:sz="0" w:space="0" w:color="auto"/>
        <w:left w:val="none" w:sz="0" w:space="0" w:color="auto"/>
        <w:bottom w:val="none" w:sz="0" w:space="0" w:color="auto"/>
        <w:right w:val="none" w:sz="0" w:space="0" w:color="auto"/>
      </w:divBdr>
    </w:div>
    <w:div w:id="687566629">
      <w:bodyDiv w:val="1"/>
      <w:marLeft w:val="0"/>
      <w:marRight w:val="0"/>
      <w:marTop w:val="0"/>
      <w:marBottom w:val="0"/>
      <w:divBdr>
        <w:top w:val="none" w:sz="0" w:space="0" w:color="auto"/>
        <w:left w:val="none" w:sz="0" w:space="0" w:color="auto"/>
        <w:bottom w:val="none" w:sz="0" w:space="0" w:color="auto"/>
        <w:right w:val="none" w:sz="0" w:space="0" w:color="auto"/>
      </w:divBdr>
    </w:div>
    <w:div w:id="687677868">
      <w:bodyDiv w:val="1"/>
      <w:marLeft w:val="0"/>
      <w:marRight w:val="0"/>
      <w:marTop w:val="0"/>
      <w:marBottom w:val="0"/>
      <w:divBdr>
        <w:top w:val="none" w:sz="0" w:space="0" w:color="auto"/>
        <w:left w:val="none" w:sz="0" w:space="0" w:color="auto"/>
        <w:bottom w:val="none" w:sz="0" w:space="0" w:color="auto"/>
        <w:right w:val="none" w:sz="0" w:space="0" w:color="auto"/>
      </w:divBdr>
    </w:div>
    <w:div w:id="687801114">
      <w:bodyDiv w:val="1"/>
      <w:marLeft w:val="0"/>
      <w:marRight w:val="0"/>
      <w:marTop w:val="0"/>
      <w:marBottom w:val="0"/>
      <w:divBdr>
        <w:top w:val="none" w:sz="0" w:space="0" w:color="auto"/>
        <w:left w:val="none" w:sz="0" w:space="0" w:color="auto"/>
        <w:bottom w:val="none" w:sz="0" w:space="0" w:color="auto"/>
        <w:right w:val="none" w:sz="0" w:space="0" w:color="auto"/>
      </w:divBdr>
    </w:div>
    <w:div w:id="687829615">
      <w:bodyDiv w:val="1"/>
      <w:marLeft w:val="0"/>
      <w:marRight w:val="0"/>
      <w:marTop w:val="0"/>
      <w:marBottom w:val="0"/>
      <w:divBdr>
        <w:top w:val="none" w:sz="0" w:space="0" w:color="auto"/>
        <w:left w:val="none" w:sz="0" w:space="0" w:color="auto"/>
        <w:bottom w:val="none" w:sz="0" w:space="0" w:color="auto"/>
        <w:right w:val="none" w:sz="0" w:space="0" w:color="auto"/>
      </w:divBdr>
    </w:div>
    <w:div w:id="687946399">
      <w:bodyDiv w:val="1"/>
      <w:marLeft w:val="0"/>
      <w:marRight w:val="0"/>
      <w:marTop w:val="0"/>
      <w:marBottom w:val="0"/>
      <w:divBdr>
        <w:top w:val="none" w:sz="0" w:space="0" w:color="auto"/>
        <w:left w:val="none" w:sz="0" w:space="0" w:color="auto"/>
        <w:bottom w:val="none" w:sz="0" w:space="0" w:color="auto"/>
        <w:right w:val="none" w:sz="0" w:space="0" w:color="auto"/>
      </w:divBdr>
    </w:div>
    <w:div w:id="688264385">
      <w:bodyDiv w:val="1"/>
      <w:marLeft w:val="0"/>
      <w:marRight w:val="0"/>
      <w:marTop w:val="0"/>
      <w:marBottom w:val="0"/>
      <w:divBdr>
        <w:top w:val="none" w:sz="0" w:space="0" w:color="auto"/>
        <w:left w:val="none" w:sz="0" w:space="0" w:color="auto"/>
        <w:bottom w:val="none" w:sz="0" w:space="0" w:color="auto"/>
        <w:right w:val="none" w:sz="0" w:space="0" w:color="auto"/>
      </w:divBdr>
    </w:div>
    <w:div w:id="688484723">
      <w:bodyDiv w:val="1"/>
      <w:marLeft w:val="0"/>
      <w:marRight w:val="0"/>
      <w:marTop w:val="0"/>
      <w:marBottom w:val="0"/>
      <w:divBdr>
        <w:top w:val="none" w:sz="0" w:space="0" w:color="auto"/>
        <w:left w:val="none" w:sz="0" w:space="0" w:color="auto"/>
        <w:bottom w:val="none" w:sz="0" w:space="0" w:color="auto"/>
        <w:right w:val="none" w:sz="0" w:space="0" w:color="auto"/>
      </w:divBdr>
    </w:div>
    <w:div w:id="689068049">
      <w:bodyDiv w:val="1"/>
      <w:marLeft w:val="0"/>
      <w:marRight w:val="0"/>
      <w:marTop w:val="0"/>
      <w:marBottom w:val="0"/>
      <w:divBdr>
        <w:top w:val="none" w:sz="0" w:space="0" w:color="auto"/>
        <w:left w:val="none" w:sz="0" w:space="0" w:color="auto"/>
        <w:bottom w:val="none" w:sz="0" w:space="0" w:color="auto"/>
        <w:right w:val="none" w:sz="0" w:space="0" w:color="auto"/>
      </w:divBdr>
    </w:div>
    <w:div w:id="689377191">
      <w:bodyDiv w:val="1"/>
      <w:marLeft w:val="0"/>
      <w:marRight w:val="0"/>
      <w:marTop w:val="0"/>
      <w:marBottom w:val="0"/>
      <w:divBdr>
        <w:top w:val="none" w:sz="0" w:space="0" w:color="auto"/>
        <w:left w:val="none" w:sz="0" w:space="0" w:color="auto"/>
        <w:bottom w:val="none" w:sz="0" w:space="0" w:color="auto"/>
        <w:right w:val="none" w:sz="0" w:space="0" w:color="auto"/>
      </w:divBdr>
    </w:div>
    <w:div w:id="690254257">
      <w:bodyDiv w:val="1"/>
      <w:marLeft w:val="0"/>
      <w:marRight w:val="0"/>
      <w:marTop w:val="0"/>
      <w:marBottom w:val="0"/>
      <w:divBdr>
        <w:top w:val="none" w:sz="0" w:space="0" w:color="auto"/>
        <w:left w:val="none" w:sz="0" w:space="0" w:color="auto"/>
        <w:bottom w:val="none" w:sz="0" w:space="0" w:color="auto"/>
        <w:right w:val="none" w:sz="0" w:space="0" w:color="auto"/>
      </w:divBdr>
    </w:div>
    <w:div w:id="692272087">
      <w:bodyDiv w:val="1"/>
      <w:marLeft w:val="0"/>
      <w:marRight w:val="0"/>
      <w:marTop w:val="0"/>
      <w:marBottom w:val="0"/>
      <w:divBdr>
        <w:top w:val="none" w:sz="0" w:space="0" w:color="auto"/>
        <w:left w:val="none" w:sz="0" w:space="0" w:color="auto"/>
        <w:bottom w:val="none" w:sz="0" w:space="0" w:color="auto"/>
        <w:right w:val="none" w:sz="0" w:space="0" w:color="auto"/>
      </w:divBdr>
    </w:div>
    <w:div w:id="692415434">
      <w:bodyDiv w:val="1"/>
      <w:marLeft w:val="0"/>
      <w:marRight w:val="0"/>
      <w:marTop w:val="0"/>
      <w:marBottom w:val="0"/>
      <w:divBdr>
        <w:top w:val="none" w:sz="0" w:space="0" w:color="auto"/>
        <w:left w:val="none" w:sz="0" w:space="0" w:color="auto"/>
        <w:bottom w:val="none" w:sz="0" w:space="0" w:color="auto"/>
        <w:right w:val="none" w:sz="0" w:space="0" w:color="auto"/>
      </w:divBdr>
      <w:divsChild>
        <w:div w:id="86662385">
          <w:marLeft w:val="0"/>
          <w:marRight w:val="0"/>
          <w:marTop w:val="0"/>
          <w:marBottom w:val="0"/>
          <w:divBdr>
            <w:top w:val="none" w:sz="0" w:space="0" w:color="auto"/>
            <w:left w:val="none" w:sz="0" w:space="0" w:color="auto"/>
            <w:bottom w:val="none" w:sz="0" w:space="0" w:color="auto"/>
            <w:right w:val="none" w:sz="0" w:space="0" w:color="auto"/>
          </w:divBdr>
        </w:div>
      </w:divsChild>
    </w:div>
    <w:div w:id="692417619">
      <w:bodyDiv w:val="1"/>
      <w:marLeft w:val="0"/>
      <w:marRight w:val="0"/>
      <w:marTop w:val="0"/>
      <w:marBottom w:val="0"/>
      <w:divBdr>
        <w:top w:val="none" w:sz="0" w:space="0" w:color="auto"/>
        <w:left w:val="none" w:sz="0" w:space="0" w:color="auto"/>
        <w:bottom w:val="none" w:sz="0" w:space="0" w:color="auto"/>
        <w:right w:val="none" w:sz="0" w:space="0" w:color="auto"/>
      </w:divBdr>
      <w:divsChild>
        <w:div w:id="674380292">
          <w:marLeft w:val="0"/>
          <w:marRight w:val="0"/>
          <w:marTop w:val="0"/>
          <w:marBottom w:val="0"/>
          <w:divBdr>
            <w:top w:val="single" w:sz="6" w:space="20" w:color="EEEEEE"/>
            <w:left w:val="none" w:sz="0" w:space="0" w:color="auto"/>
            <w:bottom w:val="none" w:sz="0" w:space="20" w:color="auto"/>
            <w:right w:val="none" w:sz="0" w:space="31" w:color="auto"/>
          </w:divBdr>
          <w:divsChild>
            <w:div w:id="407188518">
              <w:marLeft w:val="0"/>
              <w:marRight w:val="0"/>
              <w:marTop w:val="0"/>
              <w:marBottom w:val="0"/>
              <w:divBdr>
                <w:top w:val="none" w:sz="0" w:space="0" w:color="auto"/>
                <w:left w:val="none" w:sz="0" w:space="0" w:color="auto"/>
                <w:bottom w:val="none" w:sz="0" w:space="0" w:color="auto"/>
                <w:right w:val="none" w:sz="0" w:space="0" w:color="auto"/>
              </w:divBdr>
            </w:div>
          </w:divsChild>
        </w:div>
        <w:div w:id="295911916">
          <w:marLeft w:val="0"/>
          <w:marRight w:val="0"/>
          <w:marTop w:val="0"/>
          <w:marBottom w:val="0"/>
          <w:divBdr>
            <w:top w:val="none" w:sz="0" w:space="0" w:color="auto"/>
            <w:left w:val="none" w:sz="0" w:space="0" w:color="auto"/>
            <w:bottom w:val="none" w:sz="0" w:space="0" w:color="auto"/>
            <w:right w:val="none" w:sz="0" w:space="0" w:color="auto"/>
          </w:divBdr>
          <w:divsChild>
            <w:div w:id="959990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3187533">
      <w:bodyDiv w:val="1"/>
      <w:marLeft w:val="0"/>
      <w:marRight w:val="0"/>
      <w:marTop w:val="0"/>
      <w:marBottom w:val="0"/>
      <w:divBdr>
        <w:top w:val="none" w:sz="0" w:space="0" w:color="auto"/>
        <w:left w:val="none" w:sz="0" w:space="0" w:color="auto"/>
        <w:bottom w:val="none" w:sz="0" w:space="0" w:color="auto"/>
        <w:right w:val="none" w:sz="0" w:space="0" w:color="auto"/>
      </w:divBdr>
    </w:div>
    <w:div w:id="693727275">
      <w:bodyDiv w:val="1"/>
      <w:marLeft w:val="0"/>
      <w:marRight w:val="0"/>
      <w:marTop w:val="0"/>
      <w:marBottom w:val="0"/>
      <w:divBdr>
        <w:top w:val="none" w:sz="0" w:space="0" w:color="auto"/>
        <w:left w:val="none" w:sz="0" w:space="0" w:color="auto"/>
        <w:bottom w:val="none" w:sz="0" w:space="0" w:color="auto"/>
        <w:right w:val="none" w:sz="0" w:space="0" w:color="auto"/>
      </w:divBdr>
    </w:div>
    <w:div w:id="693841978">
      <w:bodyDiv w:val="1"/>
      <w:marLeft w:val="0"/>
      <w:marRight w:val="0"/>
      <w:marTop w:val="0"/>
      <w:marBottom w:val="0"/>
      <w:divBdr>
        <w:top w:val="none" w:sz="0" w:space="0" w:color="auto"/>
        <w:left w:val="none" w:sz="0" w:space="0" w:color="auto"/>
        <w:bottom w:val="none" w:sz="0" w:space="0" w:color="auto"/>
        <w:right w:val="none" w:sz="0" w:space="0" w:color="auto"/>
      </w:divBdr>
    </w:div>
    <w:div w:id="694422451">
      <w:bodyDiv w:val="1"/>
      <w:marLeft w:val="0"/>
      <w:marRight w:val="0"/>
      <w:marTop w:val="0"/>
      <w:marBottom w:val="0"/>
      <w:divBdr>
        <w:top w:val="none" w:sz="0" w:space="0" w:color="auto"/>
        <w:left w:val="none" w:sz="0" w:space="0" w:color="auto"/>
        <w:bottom w:val="none" w:sz="0" w:space="0" w:color="auto"/>
        <w:right w:val="none" w:sz="0" w:space="0" w:color="auto"/>
      </w:divBdr>
    </w:div>
    <w:div w:id="694623098">
      <w:bodyDiv w:val="1"/>
      <w:marLeft w:val="0"/>
      <w:marRight w:val="0"/>
      <w:marTop w:val="0"/>
      <w:marBottom w:val="0"/>
      <w:divBdr>
        <w:top w:val="none" w:sz="0" w:space="0" w:color="auto"/>
        <w:left w:val="none" w:sz="0" w:space="0" w:color="auto"/>
        <w:bottom w:val="none" w:sz="0" w:space="0" w:color="auto"/>
        <w:right w:val="none" w:sz="0" w:space="0" w:color="auto"/>
      </w:divBdr>
    </w:div>
    <w:div w:id="694965893">
      <w:bodyDiv w:val="1"/>
      <w:marLeft w:val="0"/>
      <w:marRight w:val="0"/>
      <w:marTop w:val="0"/>
      <w:marBottom w:val="0"/>
      <w:divBdr>
        <w:top w:val="none" w:sz="0" w:space="0" w:color="auto"/>
        <w:left w:val="none" w:sz="0" w:space="0" w:color="auto"/>
        <w:bottom w:val="none" w:sz="0" w:space="0" w:color="auto"/>
        <w:right w:val="none" w:sz="0" w:space="0" w:color="auto"/>
      </w:divBdr>
    </w:div>
    <w:div w:id="695078716">
      <w:bodyDiv w:val="1"/>
      <w:marLeft w:val="0"/>
      <w:marRight w:val="0"/>
      <w:marTop w:val="0"/>
      <w:marBottom w:val="0"/>
      <w:divBdr>
        <w:top w:val="none" w:sz="0" w:space="0" w:color="auto"/>
        <w:left w:val="none" w:sz="0" w:space="0" w:color="auto"/>
        <w:bottom w:val="none" w:sz="0" w:space="0" w:color="auto"/>
        <w:right w:val="none" w:sz="0" w:space="0" w:color="auto"/>
      </w:divBdr>
    </w:div>
    <w:div w:id="695739958">
      <w:bodyDiv w:val="1"/>
      <w:marLeft w:val="0"/>
      <w:marRight w:val="0"/>
      <w:marTop w:val="0"/>
      <w:marBottom w:val="0"/>
      <w:divBdr>
        <w:top w:val="none" w:sz="0" w:space="0" w:color="auto"/>
        <w:left w:val="none" w:sz="0" w:space="0" w:color="auto"/>
        <w:bottom w:val="none" w:sz="0" w:space="0" w:color="auto"/>
        <w:right w:val="none" w:sz="0" w:space="0" w:color="auto"/>
      </w:divBdr>
    </w:div>
    <w:div w:id="695931556">
      <w:bodyDiv w:val="1"/>
      <w:marLeft w:val="0"/>
      <w:marRight w:val="0"/>
      <w:marTop w:val="0"/>
      <w:marBottom w:val="0"/>
      <w:divBdr>
        <w:top w:val="none" w:sz="0" w:space="0" w:color="auto"/>
        <w:left w:val="none" w:sz="0" w:space="0" w:color="auto"/>
        <w:bottom w:val="none" w:sz="0" w:space="0" w:color="auto"/>
        <w:right w:val="none" w:sz="0" w:space="0" w:color="auto"/>
      </w:divBdr>
    </w:div>
    <w:div w:id="696151937">
      <w:bodyDiv w:val="1"/>
      <w:marLeft w:val="0"/>
      <w:marRight w:val="0"/>
      <w:marTop w:val="0"/>
      <w:marBottom w:val="0"/>
      <w:divBdr>
        <w:top w:val="none" w:sz="0" w:space="0" w:color="auto"/>
        <w:left w:val="none" w:sz="0" w:space="0" w:color="auto"/>
        <w:bottom w:val="none" w:sz="0" w:space="0" w:color="auto"/>
        <w:right w:val="none" w:sz="0" w:space="0" w:color="auto"/>
      </w:divBdr>
    </w:div>
    <w:div w:id="696196830">
      <w:bodyDiv w:val="1"/>
      <w:marLeft w:val="0"/>
      <w:marRight w:val="0"/>
      <w:marTop w:val="0"/>
      <w:marBottom w:val="0"/>
      <w:divBdr>
        <w:top w:val="none" w:sz="0" w:space="0" w:color="auto"/>
        <w:left w:val="none" w:sz="0" w:space="0" w:color="auto"/>
        <w:bottom w:val="none" w:sz="0" w:space="0" w:color="auto"/>
        <w:right w:val="none" w:sz="0" w:space="0" w:color="auto"/>
      </w:divBdr>
    </w:div>
    <w:div w:id="697240825">
      <w:bodyDiv w:val="1"/>
      <w:marLeft w:val="0"/>
      <w:marRight w:val="0"/>
      <w:marTop w:val="0"/>
      <w:marBottom w:val="0"/>
      <w:divBdr>
        <w:top w:val="none" w:sz="0" w:space="0" w:color="auto"/>
        <w:left w:val="none" w:sz="0" w:space="0" w:color="auto"/>
        <w:bottom w:val="none" w:sz="0" w:space="0" w:color="auto"/>
        <w:right w:val="none" w:sz="0" w:space="0" w:color="auto"/>
      </w:divBdr>
    </w:div>
    <w:div w:id="697386888">
      <w:bodyDiv w:val="1"/>
      <w:marLeft w:val="0"/>
      <w:marRight w:val="0"/>
      <w:marTop w:val="0"/>
      <w:marBottom w:val="0"/>
      <w:divBdr>
        <w:top w:val="none" w:sz="0" w:space="0" w:color="auto"/>
        <w:left w:val="none" w:sz="0" w:space="0" w:color="auto"/>
        <w:bottom w:val="none" w:sz="0" w:space="0" w:color="auto"/>
        <w:right w:val="none" w:sz="0" w:space="0" w:color="auto"/>
      </w:divBdr>
    </w:div>
    <w:div w:id="697778180">
      <w:bodyDiv w:val="1"/>
      <w:marLeft w:val="0"/>
      <w:marRight w:val="0"/>
      <w:marTop w:val="0"/>
      <w:marBottom w:val="0"/>
      <w:divBdr>
        <w:top w:val="none" w:sz="0" w:space="0" w:color="auto"/>
        <w:left w:val="none" w:sz="0" w:space="0" w:color="auto"/>
        <w:bottom w:val="none" w:sz="0" w:space="0" w:color="auto"/>
        <w:right w:val="none" w:sz="0" w:space="0" w:color="auto"/>
      </w:divBdr>
    </w:div>
    <w:div w:id="698119873">
      <w:bodyDiv w:val="1"/>
      <w:marLeft w:val="0"/>
      <w:marRight w:val="0"/>
      <w:marTop w:val="0"/>
      <w:marBottom w:val="0"/>
      <w:divBdr>
        <w:top w:val="none" w:sz="0" w:space="0" w:color="auto"/>
        <w:left w:val="none" w:sz="0" w:space="0" w:color="auto"/>
        <w:bottom w:val="none" w:sz="0" w:space="0" w:color="auto"/>
        <w:right w:val="none" w:sz="0" w:space="0" w:color="auto"/>
      </w:divBdr>
    </w:div>
    <w:div w:id="698237428">
      <w:bodyDiv w:val="1"/>
      <w:marLeft w:val="0"/>
      <w:marRight w:val="0"/>
      <w:marTop w:val="0"/>
      <w:marBottom w:val="0"/>
      <w:divBdr>
        <w:top w:val="none" w:sz="0" w:space="0" w:color="auto"/>
        <w:left w:val="none" w:sz="0" w:space="0" w:color="auto"/>
        <w:bottom w:val="none" w:sz="0" w:space="0" w:color="auto"/>
        <w:right w:val="none" w:sz="0" w:space="0" w:color="auto"/>
      </w:divBdr>
    </w:div>
    <w:div w:id="700210067">
      <w:bodyDiv w:val="1"/>
      <w:marLeft w:val="0"/>
      <w:marRight w:val="0"/>
      <w:marTop w:val="0"/>
      <w:marBottom w:val="0"/>
      <w:divBdr>
        <w:top w:val="none" w:sz="0" w:space="0" w:color="auto"/>
        <w:left w:val="none" w:sz="0" w:space="0" w:color="auto"/>
        <w:bottom w:val="none" w:sz="0" w:space="0" w:color="auto"/>
        <w:right w:val="none" w:sz="0" w:space="0" w:color="auto"/>
      </w:divBdr>
    </w:div>
    <w:div w:id="700401364">
      <w:bodyDiv w:val="1"/>
      <w:marLeft w:val="0"/>
      <w:marRight w:val="0"/>
      <w:marTop w:val="0"/>
      <w:marBottom w:val="0"/>
      <w:divBdr>
        <w:top w:val="none" w:sz="0" w:space="0" w:color="auto"/>
        <w:left w:val="none" w:sz="0" w:space="0" w:color="auto"/>
        <w:bottom w:val="none" w:sz="0" w:space="0" w:color="auto"/>
        <w:right w:val="none" w:sz="0" w:space="0" w:color="auto"/>
      </w:divBdr>
    </w:div>
    <w:div w:id="700788900">
      <w:bodyDiv w:val="1"/>
      <w:marLeft w:val="0"/>
      <w:marRight w:val="0"/>
      <w:marTop w:val="0"/>
      <w:marBottom w:val="0"/>
      <w:divBdr>
        <w:top w:val="none" w:sz="0" w:space="0" w:color="auto"/>
        <w:left w:val="none" w:sz="0" w:space="0" w:color="auto"/>
        <w:bottom w:val="none" w:sz="0" w:space="0" w:color="auto"/>
        <w:right w:val="none" w:sz="0" w:space="0" w:color="auto"/>
      </w:divBdr>
    </w:div>
    <w:div w:id="701563213">
      <w:bodyDiv w:val="1"/>
      <w:marLeft w:val="0"/>
      <w:marRight w:val="0"/>
      <w:marTop w:val="0"/>
      <w:marBottom w:val="0"/>
      <w:divBdr>
        <w:top w:val="none" w:sz="0" w:space="0" w:color="auto"/>
        <w:left w:val="none" w:sz="0" w:space="0" w:color="auto"/>
        <w:bottom w:val="none" w:sz="0" w:space="0" w:color="auto"/>
        <w:right w:val="none" w:sz="0" w:space="0" w:color="auto"/>
      </w:divBdr>
    </w:div>
    <w:div w:id="701636952">
      <w:bodyDiv w:val="1"/>
      <w:marLeft w:val="0"/>
      <w:marRight w:val="0"/>
      <w:marTop w:val="0"/>
      <w:marBottom w:val="0"/>
      <w:divBdr>
        <w:top w:val="none" w:sz="0" w:space="0" w:color="auto"/>
        <w:left w:val="none" w:sz="0" w:space="0" w:color="auto"/>
        <w:bottom w:val="none" w:sz="0" w:space="0" w:color="auto"/>
        <w:right w:val="none" w:sz="0" w:space="0" w:color="auto"/>
      </w:divBdr>
    </w:div>
    <w:div w:id="701903349">
      <w:bodyDiv w:val="1"/>
      <w:marLeft w:val="0"/>
      <w:marRight w:val="0"/>
      <w:marTop w:val="0"/>
      <w:marBottom w:val="0"/>
      <w:divBdr>
        <w:top w:val="none" w:sz="0" w:space="0" w:color="auto"/>
        <w:left w:val="none" w:sz="0" w:space="0" w:color="auto"/>
        <w:bottom w:val="none" w:sz="0" w:space="0" w:color="auto"/>
        <w:right w:val="none" w:sz="0" w:space="0" w:color="auto"/>
      </w:divBdr>
    </w:div>
    <w:div w:id="701979723">
      <w:bodyDiv w:val="1"/>
      <w:marLeft w:val="0"/>
      <w:marRight w:val="0"/>
      <w:marTop w:val="0"/>
      <w:marBottom w:val="0"/>
      <w:divBdr>
        <w:top w:val="none" w:sz="0" w:space="0" w:color="auto"/>
        <w:left w:val="none" w:sz="0" w:space="0" w:color="auto"/>
        <w:bottom w:val="none" w:sz="0" w:space="0" w:color="auto"/>
        <w:right w:val="none" w:sz="0" w:space="0" w:color="auto"/>
      </w:divBdr>
      <w:divsChild>
        <w:div w:id="1849900764">
          <w:marLeft w:val="0"/>
          <w:marRight w:val="0"/>
          <w:marTop w:val="0"/>
          <w:marBottom w:val="0"/>
          <w:divBdr>
            <w:top w:val="none" w:sz="0" w:space="0" w:color="auto"/>
            <w:left w:val="none" w:sz="0" w:space="0" w:color="auto"/>
            <w:bottom w:val="none" w:sz="0" w:space="0" w:color="auto"/>
            <w:right w:val="none" w:sz="0" w:space="0" w:color="auto"/>
          </w:divBdr>
          <w:divsChild>
            <w:div w:id="230503701">
              <w:marLeft w:val="0"/>
              <w:marRight w:val="0"/>
              <w:marTop w:val="0"/>
              <w:marBottom w:val="0"/>
              <w:divBdr>
                <w:top w:val="none" w:sz="0" w:space="0" w:color="auto"/>
                <w:left w:val="none" w:sz="0" w:space="0" w:color="auto"/>
                <w:bottom w:val="none" w:sz="0" w:space="0" w:color="auto"/>
                <w:right w:val="none" w:sz="0" w:space="0" w:color="auto"/>
              </w:divBdr>
              <w:divsChild>
                <w:div w:id="644629195">
                  <w:marLeft w:val="0"/>
                  <w:marRight w:val="0"/>
                  <w:marTop w:val="0"/>
                  <w:marBottom w:val="0"/>
                  <w:divBdr>
                    <w:top w:val="none" w:sz="0" w:space="0" w:color="auto"/>
                    <w:left w:val="none" w:sz="0" w:space="0" w:color="auto"/>
                    <w:bottom w:val="none" w:sz="0" w:space="0" w:color="auto"/>
                    <w:right w:val="none" w:sz="0" w:space="0" w:color="auto"/>
                  </w:divBdr>
                  <w:divsChild>
                    <w:div w:id="1530798710">
                      <w:marLeft w:val="0"/>
                      <w:marRight w:val="0"/>
                      <w:marTop w:val="0"/>
                      <w:marBottom w:val="0"/>
                      <w:divBdr>
                        <w:top w:val="none" w:sz="0" w:space="0" w:color="auto"/>
                        <w:left w:val="none" w:sz="0" w:space="0" w:color="auto"/>
                        <w:bottom w:val="none" w:sz="0" w:space="0" w:color="auto"/>
                        <w:right w:val="none" w:sz="0" w:space="0" w:color="auto"/>
                      </w:divBdr>
                      <w:divsChild>
                        <w:div w:id="6916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363312">
      <w:bodyDiv w:val="1"/>
      <w:marLeft w:val="0"/>
      <w:marRight w:val="0"/>
      <w:marTop w:val="0"/>
      <w:marBottom w:val="0"/>
      <w:divBdr>
        <w:top w:val="none" w:sz="0" w:space="0" w:color="auto"/>
        <w:left w:val="none" w:sz="0" w:space="0" w:color="auto"/>
        <w:bottom w:val="none" w:sz="0" w:space="0" w:color="auto"/>
        <w:right w:val="none" w:sz="0" w:space="0" w:color="auto"/>
      </w:divBdr>
      <w:divsChild>
        <w:div w:id="2062122391">
          <w:marLeft w:val="0"/>
          <w:marRight w:val="0"/>
          <w:marTop w:val="0"/>
          <w:marBottom w:val="0"/>
          <w:divBdr>
            <w:top w:val="none" w:sz="0" w:space="0" w:color="auto"/>
            <w:left w:val="none" w:sz="0" w:space="0" w:color="auto"/>
            <w:bottom w:val="none" w:sz="0" w:space="0" w:color="auto"/>
            <w:right w:val="none" w:sz="0" w:space="0" w:color="auto"/>
          </w:divBdr>
          <w:divsChild>
            <w:div w:id="805969211">
              <w:marLeft w:val="0"/>
              <w:marRight w:val="0"/>
              <w:marTop w:val="0"/>
              <w:marBottom w:val="0"/>
              <w:divBdr>
                <w:top w:val="none" w:sz="0" w:space="0" w:color="auto"/>
                <w:left w:val="none" w:sz="0" w:space="0" w:color="auto"/>
                <w:bottom w:val="none" w:sz="0" w:space="0" w:color="auto"/>
                <w:right w:val="none" w:sz="0" w:space="0" w:color="auto"/>
              </w:divBdr>
              <w:divsChild>
                <w:div w:id="1069621185">
                  <w:marLeft w:val="0"/>
                  <w:marRight w:val="0"/>
                  <w:marTop w:val="0"/>
                  <w:marBottom w:val="0"/>
                  <w:divBdr>
                    <w:top w:val="none" w:sz="0" w:space="0" w:color="auto"/>
                    <w:left w:val="none" w:sz="0" w:space="0" w:color="auto"/>
                    <w:bottom w:val="none" w:sz="0" w:space="0" w:color="auto"/>
                    <w:right w:val="none" w:sz="0" w:space="0" w:color="auto"/>
                  </w:divBdr>
                  <w:divsChild>
                    <w:div w:id="708381712">
                      <w:marLeft w:val="0"/>
                      <w:marRight w:val="0"/>
                      <w:marTop w:val="0"/>
                      <w:marBottom w:val="0"/>
                      <w:divBdr>
                        <w:top w:val="none" w:sz="0" w:space="0" w:color="auto"/>
                        <w:left w:val="none" w:sz="0" w:space="0" w:color="auto"/>
                        <w:bottom w:val="none" w:sz="0" w:space="0" w:color="auto"/>
                        <w:right w:val="none" w:sz="0" w:space="0" w:color="auto"/>
                      </w:divBdr>
                      <w:divsChild>
                        <w:div w:id="1297758033">
                          <w:marLeft w:val="0"/>
                          <w:marRight w:val="0"/>
                          <w:marTop w:val="45"/>
                          <w:marBottom w:val="0"/>
                          <w:divBdr>
                            <w:top w:val="none" w:sz="0" w:space="0" w:color="auto"/>
                            <w:left w:val="none" w:sz="0" w:space="0" w:color="auto"/>
                            <w:bottom w:val="none" w:sz="0" w:space="0" w:color="auto"/>
                            <w:right w:val="none" w:sz="0" w:space="0" w:color="auto"/>
                          </w:divBdr>
                          <w:divsChild>
                            <w:div w:id="187257403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84966">
      <w:bodyDiv w:val="1"/>
      <w:marLeft w:val="0"/>
      <w:marRight w:val="0"/>
      <w:marTop w:val="0"/>
      <w:marBottom w:val="0"/>
      <w:divBdr>
        <w:top w:val="none" w:sz="0" w:space="0" w:color="auto"/>
        <w:left w:val="none" w:sz="0" w:space="0" w:color="auto"/>
        <w:bottom w:val="none" w:sz="0" w:space="0" w:color="auto"/>
        <w:right w:val="none" w:sz="0" w:space="0" w:color="auto"/>
      </w:divBdr>
    </w:div>
    <w:div w:id="702557682">
      <w:bodyDiv w:val="1"/>
      <w:marLeft w:val="0"/>
      <w:marRight w:val="0"/>
      <w:marTop w:val="0"/>
      <w:marBottom w:val="0"/>
      <w:divBdr>
        <w:top w:val="none" w:sz="0" w:space="0" w:color="auto"/>
        <w:left w:val="none" w:sz="0" w:space="0" w:color="auto"/>
        <w:bottom w:val="none" w:sz="0" w:space="0" w:color="auto"/>
        <w:right w:val="none" w:sz="0" w:space="0" w:color="auto"/>
      </w:divBdr>
    </w:div>
    <w:div w:id="702630739">
      <w:bodyDiv w:val="1"/>
      <w:marLeft w:val="0"/>
      <w:marRight w:val="0"/>
      <w:marTop w:val="0"/>
      <w:marBottom w:val="0"/>
      <w:divBdr>
        <w:top w:val="none" w:sz="0" w:space="0" w:color="auto"/>
        <w:left w:val="none" w:sz="0" w:space="0" w:color="auto"/>
        <w:bottom w:val="none" w:sz="0" w:space="0" w:color="auto"/>
        <w:right w:val="none" w:sz="0" w:space="0" w:color="auto"/>
      </w:divBdr>
    </w:div>
    <w:div w:id="702949446">
      <w:bodyDiv w:val="1"/>
      <w:marLeft w:val="0"/>
      <w:marRight w:val="0"/>
      <w:marTop w:val="0"/>
      <w:marBottom w:val="0"/>
      <w:divBdr>
        <w:top w:val="none" w:sz="0" w:space="0" w:color="auto"/>
        <w:left w:val="none" w:sz="0" w:space="0" w:color="auto"/>
        <w:bottom w:val="none" w:sz="0" w:space="0" w:color="auto"/>
        <w:right w:val="none" w:sz="0" w:space="0" w:color="auto"/>
      </w:divBdr>
      <w:divsChild>
        <w:div w:id="567963356">
          <w:marLeft w:val="0"/>
          <w:marRight w:val="0"/>
          <w:marTop w:val="0"/>
          <w:marBottom w:val="0"/>
          <w:divBdr>
            <w:top w:val="none" w:sz="0" w:space="0" w:color="auto"/>
            <w:left w:val="none" w:sz="0" w:space="0" w:color="auto"/>
            <w:bottom w:val="none" w:sz="0" w:space="0" w:color="auto"/>
            <w:right w:val="none" w:sz="0" w:space="0" w:color="auto"/>
          </w:divBdr>
          <w:divsChild>
            <w:div w:id="2146506694">
              <w:marLeft w:val="0"/>
              <w:marRight w:val="0"/>
              <w:marTop w:val="0"/>
              <w:marBottom w:val="0"/>
              <w:divBdr>
                <w:top w:val="none" w:sz="0" w:space="0" w:color="auto"/>
                <w:left w:val="none" w:sz="0" w:space="0" w:color="auto"/>
                <w:bottom w:val="none" w:sz="0" w:space="0" w:color="auto"/>
                <w:right w:val="none" w:sz="0" w:space="0" w:color="auto"/>
              </w:divBdr>
              <w:divsChild>
                <w:div w:id="282080763">
                  <w:marLeft w:val="0"/>
                  <w:marRight w:val="0"/>
                  <w:marTop w:val="0"/>
                  <w:marBottom w:val="0"/>
                  <w:divBdr>
                    <w:top w:val="none" w:sz="0" w:space="0" w:color="auto"/>
                    <w:left w:val="none" w:sz="0" w:space="0" w:color="auto"/>
                    <w:bottom w:val="none" w:sz="0" w:space="0" w:color="auto"/>
                    <w:right w:val="none" w:sz="0" w:space="0" w:color="auto"/>
                  </w:divBdr>
                  <w:divsChild>
                    <w:div w:id="409428929">
                      <w:marLeft w:val="0"/>
                      <w:marRight w:val="0"/>
                      <w:marTop w:val="0"/>
                      <w:marBottom w:val="0"/>
                      <w:divBdr>
                        <w:top w:val="none" w:sz="0" w:space="0" w:color="auto"/>
                        <w:left w:val="none" w:sz="0" w:space="0" w:color="auto"/>
                        <w:bottom w:val="none" w:sz="0" w:space="0" w:color="auto"/>
                        <w:right w:val="none" w:sz="0" w:space="0" w:color="auto"/>
                      </w:divBdr>
                      <w:divsChild>
                        <w:div w:id="1503741944">
                          <w:marLeft w:val="0"/>
                          <w:marRight w:val="0"/>
                          <w:marTop w:val="315"/>
                          <w:marBottom w:val="675"/>
                          <w:divBdr>
                            <w:top w:val="none" w:sz="0" w:space="0" w:color="auto"/>
                            <w:left w:val="none" w:sz="0" w:space="0" w:color="auto"/>
                            <w:bottom w:val="none" w:sz="0" w:space="0" w:color="auto"/>
                            <w:right w:val="none" w:sz="0" w:space="0" w:color="auto"/>
                          </w:divBdr>
                          <w:divsChild>
                            <w:div w:id="1619987105">
                              <w:marLeft w:val="0"/>
                              <w:marRight w:val="0"/>
                              <w:marTop w:val="0"/>
                              <w:marBottom w:val="0"/>
                              <w:divBdr>
                                <w:top w:val="none" w:sz="0" w:space="0" w:color="auto"/>
                                <w:left w:val="none" w:sz="0" w:space="0" w:color="auto"/>
                                <w:bottom w:val="none" w:sz="0" w:space="0" w:color="auto"/>
                                <w:right w:val="none" w:sz="0" w:space="0" w:color="auto"/>
                              </w:divBdr>
                              <w:divsChild>
                                <w:div w:id="528765743">
                                  <w:marLeft w:val="0"/>
                                  <w:marRight w:val="79"/>
                                  <w:marTop w:val="0"/>
                                  <w:marBottom w:val="0"/>
                                  <w:divBdr>
                                    <w:top w:val="none" w:sz="0" w:space="0" w:color="auto"/>
                                    <w:left w:val="none" w:sz="0" w:space="0" w:color="auto"/>
                                    <w:bottom w:val="none" w:sz="0" w:space="0" w:color="auto"/>
                                    <w:right w:val="none" w:sz="0" w:space="0" w:color="auto"/>
                                  </w:divBdr>
                                  <w:divsChild>
                                    <w:div w:id="1158957452">
                                      <w:marLeft w:val="0"/>
                                      <w:marRight w:val="0"/>
                                      <w:marTop w:val="0"/>
                                      <w:marBottom w:val="0"/>
                                      <w:divBdr>
                                        <w:top w:val="none" w:sz="0" w:space="0" w:color="auto"/>
                                        <w:left w:val="none" w:sz="0" w:space="0" w:color="auto"/>
                                        <w:bottom w:val="none" w:sz="0" w:space="0" w:color="auto"/>
                                        <w:right w:val="none" w:sz="0" w:space="0" w:color="auto"/>
                                      </w:divBdr>
                                      <w:divsChild>
                                        <w:div w:id="563445140">
                                          <w:marLeft w:val="0"/>
                                          <w:marRight w:val="-245"/>
                                          <w:marTop w:val="0"/>
                                          <w:marBottom w:val="0"/>
                                          <w:divBdr>
                                            <w:top w:val="none" w:sz="0" w:space="0" w:color="auto"/>
                                            <w:left w:val="none" w:sz="0" w:space="0" w:color="auto"/>
                                            <w:bottom w:val="none" w:sz="0" w:space="0" w:color="auto"/>
                                            <w:right w:val="none" w:sz="0" w:space="0" w:color="auto"/>
                                          </w:divBdr>
                                          <w:divsChild>
                                            <w:div w:id="1908491656">
                                              <w:marLeft w:val="0"/>
                                              <w:marRight w:val="72"/>
                                              <w:marTop w:val="0"/>
                                              <w:marBottom w:val="0"/>
                                              <w:divBdr>
                                                <w:top w:val="none" w:sz="0" w:space="0" w:color="auto"/>
                                                <w:left w:val="none" w:sz="0" w:space="0" w:color="auto"/>
                                                <w:bottom w:val="none" w:sz="0" w:space="0" w:color="auto"/>
                                                <w:right w:val="none" w:sz="0" w:space="0" w:color="auto"/>
                                              </w:divBdr>
                                              <w:divsChild>
                                                <w:div w:id="1007093903">
                                                  <w:marLeft w:val="0"/>
                                                  <w:marRight w:val="0"/>
                                                  <w:marTop w:val="0"/>
                                                  <w:marBottom w:val="0"/>
                                                  <w:divBdr>
                                                    <w:top w:val="none" w:sz="0" w:space="0" w:color="auto"/>
                                                    <w:left w:val="none" w:sz="0" w:space="0" w:color="auto"/>
                                                    <w:bottom w:val="none" w:sz="0" w:space="0" w:color="auto"/>
                                                    <w:right w:val="none" w:sz="0" w:space="0" w:color="auto"/>
                                                  </w:divBdr>
                                                  <w:divsChild>
                                                    <w:div w:id="527917274">
                                                      <w:marLeft w:val="0"/>
                                                      <w:marRight w:val="-370"/>
                                                      <w:marTop w:val="0"/>
                                                      <w:marBottom w:val="0"/>
                                                      <w:divBdr>
                                                        <w:top w:val="none" w:sz="0" w:space="0" w:color="auto"/>
                                                        <w:left w:val="none" w:sz="0" w:space="0" w:color="auto"/>
                                                        <w:bottom w:val="none" w:sz="0" w:space="0" w:color="auto"/>
                                                        <w:right w:val="none" w:sz="0" w:space="0" w:color="auto"/>
                                                      </w:divBdr>
                                                      <w:divsChild>
                                                        <w:div w:id="1275475045">
                                                          <w:marLeft w:val="0"/>
                                                          <w:marRight w:val="0"/>
                                                          <w:marTop w:val="0"/>
                                                          <w:marBottom w:val="270"/>
                                                          <w:divBdr>
                                                            <w:top w:val="none" w:sz="0" w:space="0" w:color="auto"/>
                                                            <w:left w:val="none" w:sz="0" w:space="0" w:color="auto"/>
                                                            <w:bottom w:val="none" w:sz="0" w:space="0" w:color="auto"/>
                                                            <w:right w:val="none" w:sz="0" w:space="0" w:color="auto"/>
                                                          </w:divBdr>
                                                          <w:divsChild>
                                                            <w:div w:id="1901596214">
                                                              <w:marLeft w:val="0"/>
                                                              <w:marRight w:val="0"/>
                                                              <w:marTop w:val="0"/>
                                                              <w:marBottom w:val="0"/>
                                                              <w:divBdr>
                                                                <w:top w:val="none" w:sz="0" w:space="0" w:color="auto"/>
                                                                <w:left w:val="none" w:sz="0" w:space="0" w:color="auto"/>
                                                                <w:bottom w:val="none" w:sz="0" w:space="0" w:color="auto"/>
                                                                <w:right w:val="none" w:sz="0" w:space="0" w:color="auto"/>
                                                              </w:divBdr>
                                                              <w:divsChild>
                                                                <w:div w:id="723333092">
                                                                  <w:marLeft w:val="0"/>
                                                                  <w:marRight w:val="0"/>
                                                                  <w:marTop w:val="240"/>
                                                                  <w:marBottom w:val="300"/>
                                                                  <w:divBdr>
                                                                    <w:top w:val="none" w:sz="0" w:space="0" w:color="auto"/>
                                                                    <w:left w:val="none" w:sz="0" w:space="0" w:color="auto"/>
                                                                    <w:bottom w:val="none" w:sz="0" w:space="0" w:color="auto"/>
                                                                    <w:right w:val="none" w:sz="0" w:space="0" w:color="auto"/>
                                                                  </w:divBdr>
                                                                  <w:divsChild>
                                                                    <w:div w:id="514733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431758">
                                                                  <w:marLeft w:val="0"/>
                                                                  <w:marRight w:val="0"/>
                                                                  <w:marTop w:val="240"/>
                                                                  <w:marBottom w:val="300"/>
                                                                  <w:divBdr>
                                                                    <w:top w:val="none" w:sz="0" w:space="0" w:color="auto"/>
                                                                    <w:left w:val="none" w:sz="0" w:space="0" w:color="auto"/>
                                                                    <w:bottom w:val="none" w:sz="0" w:space="0" w:color="auto"/>
                                                                    <w:right w:val="none" w:sz="0" w:space="0" w:color="auto"/>
                                                                  </w:divBdr>
                                                                  <w:divsChild>
                                                                    <w:div w:id="1466579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5444659">
      <w:bodyDiv w:val="1"/>
      <w:marLeft w:val="0"/>
      <w:marRight w:val="0"/>
      <w:marTop w:val="0"/>
      <w:marBottom w:val="0"/>
      <w:divBdr>
        <w:top w:val="none" w:sz="0" w:space="0" w:color="auto"/>
        <w:left w:val="none" w:sz="0" w:space="0" w:color="auto"/>
        <w:bottom w:val="none" w:sz="0" w:space="0" w:color="auto"/>
        <w:right w:val="none" w:sz="0" w:space="0" w:color="auto"/>
      </w:divBdr>
    </w:div>
    <w:div w:id="705907280">
      <w:bodyDiv w:val="1"/>
      <w:marLeft w:val="0"/>
      <w:marRight w:val="0"/>
      <w:marTop w:val="0"/>
      <w:marBottom w:val="0"/>
      <w:divBdr>
        <w:top w:val="none" w:sz="0" w:space="0" w:color="auto"/>
        <w:left w:val="none" w:sz="0" w:space="0" w:color="auto"/>
        <w:bottom w:val="none" w:sz="0" w:space="0" w:color="auto"/>
        <w:right w:val="none" w:sz="0" w:space="0" w:color="auto"/>
      </w:divBdr>
    </w:div>
    <w:div w:id="706024905">
      <w:bodyDiv w:val="1"/>
      <w:marLeft w:val="0"/>
      <w:marRight w:val="0"/>
      <w:marTop w:val="0"/>
      <w:marBottom w:val="0"/>
      <w:divBdr>
        <w:top w:val="none" w:sz="0" w:space="0" w:color="auto"/>
        <w:left w:val="none" w:sz="0" w:space="0" w:color="auto"/>
        <w:bottom w:val="none" w:sz="0" w:space="0" w:color="auto"/>
        <w:right w:val="none" w:sz="0" w:space="0" w:color="auto"/>
      </w:divBdr>
    </w:div>
    <w:div w:id="706370933">
      <w:bodyDiv w:val="1"/>
      <w:marLeft w:val="0"/>
      <w:marRight w:val="0"/>
      <w:marTop w:val="0"/>
      <w:marBottom w:val="0"/>
      <w:divBdr>
        <w:top w:val="none" w:sz="0" w:space="0" w:color="auto"/>
        <w:left w:val="none" w:sz="0" w:space="0" w:color="auto"/>
        <w:bottom w:val="none" w:sz="0" w:space="0" w:color="auto"/>
        <w:right w:val="none" w:sz="0" w:space="0" w:color="auto"/>
      </w:divBdr>
    </w:div>
    <w:div w:id="707028039">
      <w:bodyDiv w:val="1"/>
      <w:marLeft w:val="0"/>
      <w:marRight w:val="0"/>
      <w:marTop w:val="0"/>
      <w:marBottom w:val="0"/>
      <w:divBdr>
        <w:top w:val="none" w:sz="0" w:space="0" w:color="auto"/>
        <w:left w:val="none" w:sz="0" w:space="0" w:color="auto"/>
        <w:bottom w:val="none" w:sz="0" w:space="0" w:color="auto"/>
        <w:right w:val="none" w:sz="0" w:space="0" w:color="auto"/>
      </w:divBdr>
    </w:div>
    <w:div w:id="707070055">
      <w:bodyDiv w:val="1"/>
      <w:marLeft w:val="0"/>
      <w:marRight w:val="0"/>
      <w:marTop w:val="0"/>
      <w:marBottom w:val="0"/>
      <w:divBdr>
        <w:top w:val="none" w:sz="0" w:space="0" w:color="auto"/>
        <w:left w:val="none" w:sz="0" w:space="0" w:color="auto"/>
        <w:bottom w:val="none" w:sz="0" w:space="0" w:color="auto"/>
        <w:right w:val="none" w:sz="0" w:space="0" w:color="auto"/>
      </w:divBdr>
    </w:div>
    <w:div w:id="708380207">
      <w:bodyDiv w:val="1"/>
      <w:marLeft w:val="0"/>
      <w:marRight w:val="0"/>
      <w:marTop w:val="0"/>
      <w:marBottom w:val="0"/>
      <w:divBdr>
        <w:top w:val="none" w:sz="0" w:space="0" w:color="auto"/>
        <w:left w:val="none" w:sz="0" w:space="0" w:color="auto"/>
        <w:bottom w:val="none" w:sz="0" w:space="0" w:color="auto"/>
        <w:right w:val="none" w:sz="0" w:space="0" w:color="auto"/>
      </w:divBdr>
    </w:div>
    <w:div w:id="709453529">
      <w:bodyDiv w:val="1"/>
      <w:marLeft w:val="0"/>
      <w:marRight w:val="0"/>
      <w:marTop w:val="0"/>
      <w:marBottom w:val="0"/>
      <w:divBdr>
        <w:top w:val="none" w:sz="0" w:space="0" w:color="auto"/>
        <w:left w:val="none" w:sz="0" w:space="0" w:color="auto"/>
        <w:bottom w:val="none" w:sz="0" w:space="0" w:color="auto"/>
        <w:right w:val="none" w:sz="0" w:space="0" w:color="auto"/>
      </w:divBdr>
    </w:div>
    <w:div w:id="709913483">
      <w:bodyDiv w:val="1"/>
      <w:marLeft w:val="0"/>
      <w:marRight w:val="0"/>
      <w:marTop w:val="0"/>
      <w:marBottom w:val="0"/>
      <w:divBdr>
        <w:top w:val="none" w:sz="0" w:space="0" w:color="auto"/>
        <w:left w:val="none" w:sz="0" w:space="0" w:color="auto"/>
        <w:bottom w:val="none" w:sz="0" w:space="0" w:color="auto"/>
        <w:right w:val="none" w:sz="0" w:space="0" w:color="auto"/>
      </w:divBdr>
      <w:divsChild>
        <w:div w:id="1880778200">
          <w:marLeft w:val="0"/>
          <w:marRight w:val="0"/>
          <w:marTop w:val="0"/>
          <w:marBottom w:val="0"/>
          <w:divBdr>
            <w:top w:val="none" w:sz="0" w:space="0" w:color="auto"/>
            <w:left w:val="none" w:sz="0" w:space="0" w:color="auto"/>
            <w:bottom w:val="none" w:sz="0" w:space="0" w:color="auto"/>
            <w:right w:val="none" w:sz="0" w:space="0" w:color="auto"/>
          </w:divBdr>
          <w:divsChild>
            <w:div w:id="719131801">
              <w:marLeft w:val="0"/>
              <w:marRight w:val="0"/>
              <w:marTop w:val="0"/>
              <w:marBottom w:val="0"/>
              <w:divBdr>
                <w:top w:val="none" w:sz="0" w:space="0" w:color="auto"/>
                <w:left w:val="none" w:sz="0" w:space="0" w:color="auto"/>
                <w:bottom w:val="none" w:sz="0" w:space="0" w:color="auto"/>
                <w:right w:val="none" w:sz="0" w:space="0" w:color="auto"/>
              </w:divBdr>
            </w:div>
            <w:div w:id="844438750">
              <w:marLeft w:val="0"/>
              <w:marRight w:val="0"/>
              <w:marTop w:val="0"/>
              <w:marBottom w:val="0"/>
              <w:divBdr>
                <w:top w:val="none" w:sz="0" w:space="0" w:color="auto"/>
                <w:left w:val="none" w:sz="0" w:space="0" w:color="auto"/>
                <w:bottom w:val="none" w:sz="0" w:space="0" w:color="auto"/>
                <w:right w:val="none" w:sz="0" w:space="0" w:color="auto"/>
              </w:divBdr>
              <w:divsChild>
                <w:div w:id="390539133">
                  <w:marLeft w:val="0"/>
                  <w:marRight w:val="0"/>
                  <w:marTop w:val="0"/>
                  <w:marBottom w:val="0"/>
                  <w:divBdr>
                    <w:top w:val="none" w:sz="0" w:space="0" w:color="auto"/>
                    <w:left w:val="none" w:sz="0" w:space="0" w:color="auto"/>
                    <w:bottom w:val="none" w:sz="0" w:space="0" w:color="auto"/>
                    <w:right w:val="none" w:sz="0" w:space="0" w:color="auto"/>
                  </w:divBdr>
                  <w:divsChild>
                    <w:div w:id="529539615">
                      <w:marLeft w:val="0"/>
                      <w:marRight w:val="0"/>
                      <w:marTop w:val="0"/>
                      <w:marBottom w:val="0"/>
                      <w:divBdr>
                        <w:top w:val="none" w:sz="0" w:space="0" w:color="auto"/>
                        <w:left w:val="none" w:sz="0" w:space="0" w:color="auto"/>
                        <w:bottom w:val="single" w:sz="6" w:space="0" w:color="00B3B5"/>
                        <w:right w:val="none" w:sz="0" w:space="0" w:color="auto"/>
                      </w:divBdr>
                    </w:div>
                  </w:divsChild>
                </w:div>
                <w:div w:id="588661743">
                  <w:marLeft w:val="0"/>
                  <w:marRight w:val="0"/>
                  <w:marTop w:val="0"/>
                  <w:marBottom w:val="0"/>
                  <w:divBdr>
                    <w:top w:val="none" w:sz="0" w:space="0" w:color="auto"/>
                    <w:left w:val="none" w:sz="0" w:space="0" w:color="auto"/>
                    <w:bottom w:val="none" w:sz="0" w:space="0" w:color="auto"/>
                    <w:right w:val="none" w:sz="0" w:space="0" w:color="auto"/>
                  </w:divBdr>
                  <w:divsChild>
                    <w:div w:id="1551376090">
                      <w:marLeft w:val="0"/>
                      <w:marRight w:val="0"/>
                      <w:marTop w:val="0"/>
                      <w:marBottom w:val="0"/>
                      <w:divBdr>
                        <w:top w:val="none" w:sz="0" w:space="0" w:color="auto"/>
                        <w:left w:val="none" w:sz="0" w:space="0" w:color="auto"/>
                        <w:bottom w:val="single" w:sz="6" w:space="0" w:color="00B3B5"/>
                        <w:right w:val="none" w:sz="0" w:space="0" w:color="auto"/>
                      </w:divBdr>
                    </w:div>
                  </w:divsChild>
                </w:div>
                <w:div w:id="1547259118">
                  <w:marLeft w:val="0"/>
                  <w:marRight w:val="0"/>
                  <w:marTop w:val="0"/>
                  <w:marBottom w:val="0"/>
                  <w:divBdr>
                    <w:top w:val="none" w:sz="0" w:space="0" w:color="auto"/>
                    <w:left w:val="none" w:sz="0" w:space="0" w:color="auto"/>
                    <w:bottom w:val="none" w:sz="0" w:space="0" w:color="auto"/>
                    <w:right w:val="none" w:sz="0" w:space="0" w:color="auto"/>
                  </w:divBdr>
                  <w:divsChild>
                    <w:div w:id="744453014">
                      <w:marLeft w:val="0"/>
                      <w:marRight w:val="0"/>
                      <w:marTop w:val="0"/>
                      <w:marBottom w:val="0"/>
                      <w:divBdr>
                        <w:top w:val="none" w:sz="0" w:space="0" w:color="auto"/>
                        <w:left w:val="none" w:sz="0" w:space="0" w:color="auto"/>
                        <w:bottom w:val="single" w:sz="6" w:space="0" w:color="00B3B5"/>
                        <w:right w:val="none" w:sz="0" w:space="0" w:color="auto"/>
                      </w:divBdr>
                    </w:div>
                  </w:divsChild>
                </w:div>
                <w:div w:id="1604419073">
                  <w:marLeft w:val="0"/>
                  <w:marRight w:val="0"/>
                  <w:marTop w:val="0"/>
                  <w:marBottom w:val="0"/>
                  <w:divBdr>
                    <w:top w:val="none" w:sz="0" w:space="0" w:color="auto"/>
                    <w:left w:val="none" w:sz="0" w:space="0" w:color="auto"/>
                    <w:bottom w:val="none" w:sz="0" w:space="0" w:color="auto"/>
                    <w:right w:val="none" w:sz="0" w:space="0" w:color="auto"/>
                  </w:divBdr>
                  <w:divsChild>
                    <w:div w:id="1801874338">
                      <w:marLeft w:val="0"/>
                      <w:marRight w:val="0"/>
                      <w:marTop w:val="0"/>
                      <w:marBottom w:val="0"/>
                      <w:divBdr>
                        <w:top w:val="none" w:sz="0" w:space="0" w:color="auto"/>
                        <w:left w:val="none" w:sz="0" w:space="0" w:color="auto"/>
                        <w:bottom w:val="single" w:sz="6" w:space="0" w:color="00B3B5"/>
                        <w:right w:val="none" w:sz="0" w:space="0" w:color="auto"/>
                      </w:divBdr>
                    </w:div>
                  </w:divsChild>
                </w:div>
                <w:div w:id="1960912149">
                  <w:marLeft w:val="0"/>
                  <w:marRight w:val="0"/>
                  <w:marTop w:val="0"/>
                  <w:marBottom w:val="0"/>
                  <w:divBdr>
                    <w:top w:val="none" w:sz="0" w:space="0" w:color="auto"/>
                    <w:left w:val="none" w:sz="0" w:space="0" w:color="auto"/>
                    <w:bottom w:val="none" w:sz="0" w:space="0" w:color="auto"/>
                    <w:right w:val="none" w:sz="0" w:space="0" w:color="auto"/>
                  </w:divBdr>
                  <w:divsChild>
                    <w:div w:id="579869554">
                      <w:marLeft w:val="0"/>
                      <w:marRight w:val="0"/>
                      <w:marTop w:val="0"/>
                      <w:marBottom w:val="0"/>
                      <w:divBdr>
                        <w:top w:val="none" w:sz="0" w:space="0" w:color="auto"/>
                        <w:left w:val="none" w:sz="0" w:space="0" w:color="auto"/>
                        <w:bottom w:val="single" w:sz="6" w:space="0" w:color="00B3B5"/>
                        <w:right w:val="none" w:sz="0" w:space="0" w:color="auto"/>
                      </w:divBdr>
                    </w:div>
                  </w:divsChild>
                </w:div>
                <w:div w:id="2026861627">
                  <w:marLeft w:val="0"/>
                  <w:marRight w:val="0"/>
                  <w:marTop w:val="0"/>
                  <w:marBottom w:val="0"/>
                  <w:divBdr>
                    <w:top w:val="none" w:sz="0" w:space="0" w:color="auto"/>
                    <w:left w:val="none" w:sz="0" w:space="0" w:color="auto"/>
                    <w:bottom w:val="none" w:sz="0" w:space="0" w:color="auto"/>
                    <w:right w:val="none" w:sz="0" w:space="0" w:color="auto"/>
                  </w:divBdr>
                  <w:divsChild>
                    <w:div w:id="166632213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00168161">
          <w:marLeft w:val="0"/>
          <w:marRight w:val="0"/>
          <w:marTop w:val="0"/>
          <w:marBottom w:val="0"/>
          <w:divBdr>
            <w:top w:val="none" w:sz="0" w:space="0" w:color="auto"/>
            <w:left w:val="none" w:sz="0" w:space="0" w:color="auto"/>
            <w:bottom w:val="none" w:sz="0" w:space="0" w:color="auto"/>
            <w:right w:val="none" w:sz="0" w:space="0" w:color="auto"/>
          </w:divBdr>
        </w:div>
      </w:divsChild>
    </w:div>
    <w:div w:id="710108183">
      <w:bodyDiv w:val="1"/>
      <w:marLeft w:val="0"/>
      <w:marRight w:val="0"/>
      <w:marTop w:val="0"/>
      <w:marBottom w:val="0"/>
      <w:divBdr>
        <w:top w:val="none" w:sz="0" w:space="0" w:color="auto"/>
        <w:left w:val="none" w:sz="0" w:space="0" w:color="auto"/>
        <w:bottom w:val="none" w:sz="0" w:space="0" w:color="auto"/>
        <w:right w:val="none" w:sz="0" w:space="0" w:color="auto"/>
      </w:divBdr>
    </w:div>
    <w:div w:id="710302695">
      <w:bodyDiv w:val="1"/>
      <w:marLeft w:val="0"/>
      <w:marRight w:val="0"/>
      <w:marTop w:val="0"/>
      <w:marBottom w:val="0"/>
      <w:divBdr>
        <w:top w:val="none" w:sz="0" w:space="0" w:color="auto"/>
        <w:left w:val="none" w:sz="0" w:space="0" w:color="auto"/>
        <w:bottom w:val="none" w:sz="0" w:space="0" w:color="auto"/>
        <w:right w:val="none" w:sz="0" w:space="0" w:color="auto"/>
      </w:divBdr>
      <w:divsChild>
        <w:div w:id="859245960">
          <w:marLeft w:val="0"/>
          <w:marRight w:val="0"/>
          <w:marTop w:val="0"/>
          <w:marBottom w:val="0"/>
          <w:divBdr>
            <w:top w:val="none" w:sz="0" w:space="0" w:color="auto"/>
            <w:left w:val="none" w:sz="0" w:space="0" w:color="auto"/>
            <w:bottom w:val="none" w:sz="0" w:space="0" w:color="auto"/>
            <w:right w:val="none" w:sz="0" w:space="0" w:color="auto"/>
          </w:divBdr>
        </w:div>
      </w:divsChild>
    </w:div>
    <w:div w:id="711658966">
      <w:bodyDiv w:val="1"/>
      <w:marLeft w:val="0"/>
      <w:marRight w:val="0"/>
      <w:marTop w:val="0"/>
      <w:marBottom w:val="0"/>
      <w:divBdr>
        <w:top w:val="none" w:sz="0" w:space="0" w:color="auto"/>
        <w:left w:val="none" w:sz="0" w:space="0" w:color="auto"/>
        <w:bottom w:val="none" w:sz="0" w:space="0" w:color="auto"/>
        <w:right w:val="none" w:sz="0" w:space="0" w:color="auto"/>
      </w:divBdr>
    </w:div>
    <w:div w:id="712116063">
      <w:bodyDiv w:val="1"/>
      <w:marLeft w:val="0"/>
      <w:marRight w:val="0"/>
      <w:marTop w:val="0"/>
      <w:marBottom w:val="0"/>
      <w:divBdr>
        <w:top w:val="none" w:sz="0" w:space="0" w:color="auto"/>
        <w:left w:val="none" w:sz="0" w:space="0" w:color="auto"/>
        <w:bottom w:val="none" w:sz="0" w:space="0" w:color="auto"/>
        <w:right w:val="none" w:sz="0" w:space="0" w:color="auto"/>
      </w:divBdr>
    </w:div>
    <w:div w:id="712383549">
      <w:bodyDiv w:val="1"/>
      <w:marLeft w:val="0"/>
      <w:marRight w:val="0"/>
      <w:marTop w:val="0"/>
      <w:marBottom w:val="0"/>
      <w:divBdr>
        <w:top w:val="none" w:sz="0" w:space="0" w:color="auto"/>
        <w:left w:val="none" w:sz="0" w:space="0" w:color="auto"/>
        <w:bottom w:val="none" w:sz="0" w:space="0" w:color="auto"/>
        <w:right w:val="none" w:sz="0" w:space="0" w:color="auto"/>
      </w:divBdr>
    </w:div>
    <w:div w:id="712968365">
      <w:bodyDiv w:val="1"/>
      <w:marLeft w:val="0"/>
      <w:marRight w:val="0"/>
      <w:marTop w:val="0"/>
      <w:marBottom w:val="0"/>
      <w:divBdr>
        <w:top w:val="none" w:sz="0" w:space="0" w:color="auto"/>
        <w:left w:val="none" w:sz="0" w:space="0" w:color="auto"/>
        <w:bottom w:val="none" w:sz="0" w:space="0" w:color="auto"/>
        <w:right w:val="none" w:sz="0" w:space="0" w:color="auto"/>
      </w:divBdr>
    </w:div>
    <w:div w:id="713240121">
      <w:bodyDiv w:val="1"/>
      <w:marLeft w:val="0"/>
      <w:marRight w:val="0"/>
      <w:marTop w:val="0"/>
      <w:marBottom w:val="0"/>
      <w:divBdr>
        <w:top w:val="none" w:sz="0" w:space="0" w:color="auto"/>
        <w:left w:val="none" w:sz="0" w:space="0" w:color="auto"/>
        <w:bottom w:val="none" w:sz="0" w:space="0" w:color="auto"/>
        <w:right w:val="none" w:sz="0" w:space="0" w:color="auto"/>
      </w:divBdr>
    </w:div>
    <w:div w:id="713314650">
      <w:bodyDiv w:val="1"/>
      <w:marLeft w:val="0"/>
      <w:marRight w:val="0"/>
      <w:marTop w:val="0"/>
      <w:marBottom w:val="0"/>
      <w:divBdr>
        <w:top w:val="none" w:sz="0" w:space="0" w:color="auto"/>
        <w:left w:val="none" w:sz="0" w:space="0" w:color="auto"/>
        <w:bottom w:val="none" w:sz="0" w:space="0" w:color="auto"/>
        <w:right w:val="none" w:sz="0" w:space="0" w:color="auto"/>
      </w:divBdr>
    </w:div>
    <w:div w:id="713508458">
      <w:bodyDiv w:val="1"/>
      <w:marLeft w:val="0"/>
      <w:marRight w:val="0"/>
      <w:marTop w:val="0"/>
      <w:marBottom w:val="0"/>
      <w:divBdr>
        <w:top w:val="none" w:sz="0" w:space="0" w:color="auto"/>
        <w:left w:val="none" w:sz="0" w:space="0" w:color="auto"/>
        <w:bottom w:val="none" w:sz="0" w:space="0" w:color="auto"/>
        <w:right w:val="none" w:sz="0" w:space="0" w:color="auto"/>
      </w:divBdr>
    </w:div>
    <w:div w:id="713576744">
      <w:bodyDiv w:val="1"/>
      <w:marLeft w:val="0"/>
      <w:marRight w:val="0"/>
      <w:marTop w:val="0"/>
      <w:marBottom w:val="0"/>
      <w:divBdr>
        <w:top w:val="none" w:sz="0" w:space="0" w:color="auto"/>
        <w:left w:val="none" w:sz="0" w:space="0" w:color="auto"/>
        <w:bottom w:val="none" w:sz="0" w:space="0" w:color="auto"/>
        <w:right w:val="none" w:sz="0" w:space="0" w:color="auto"/>
      </w:divBdr>
    </w:div>
    <w:div w:id="713893743">
      <w:bodyDiv w:val="1"/>
      <w:marLeft w:val="0"/>
      <w:marRight w:val="0"/>
      <w:marTop w:val="0"/>
      <w:marBottom w:val="0"/>
      <w:divBdr>
        <w:top w:val="none" w:sz="0" w:space="0" w:color="auto"/>
        <w:left w:val="none" w:sz="0" w:space="0" w:color="auto"/>
        <w:bottom w:val="none" w:sz="0" w:space="0" w:color="auto"/>
        <w:right w:val="none" w:sz="0" w:space="0" w:color="auto"/>
      </w:divBdr>
    </w:div>
    <w:div w:id="714041831">
      <w:bodyDiv w:val="1"/>
      <w:marLeft w:val="0"/>
      <w:marRight w:val="0"/>
      <w:marTop w:val="0"/>
      <w:marBottom w:val="0"/>
      <w:divBdr>
        <w:top w:val="none" w:sz="0" w:space="0" w:color="auto"/>
        <w:left w:val="none" w:sz="0" w:space="0" w:color="auto"/>
        <w:bottom w:val="none" w:sz="0" w:space="0" w:color="auto"/>
        <w:right w:val="none" w:sz="0" w:space="0" w:color="auto"/>
      </w:divBdr>
    </w:div>
    <w:div w:id="714044134">
      <w:bodyDiv w:val="1"/>
      <w:marLeft w:val="0"/>
      <w:marRight w:val="0"/>
      <w:marTop w:val="0"/>
      <w:marBottom w:val="0"/>
      <w:divBdr>
        <w:top w:val="none" w:sz="0" w:space="0" w:color="auto"/>
        <w:left w:val="none" w:sz="0" w:space="0" w:color="auto"/>
        <w:bottom w:val="none" w:sz="0" w:space="0" w:color="auto"/>
        <w:right w:val="none" w:sz="0" w:space="0" w:color="auto"/>
      </w:divBdr>
    </w:div>
    <w:div w:id="714892041">
      <w:bodyDiv w:val="1"/>
      <w:marLeft w:val="0"/>
      <w:marRight w:val="0"/>
      <w:marTop w:val="0"/>
      <w:marBottom w:val="0"/>
      <w:divBdr>
        <w:top w:val="none" w:sz="0" w:space="0" w:color="auto"/>
        <w:left w:val="none" w:sz="0" w:space="0" w:color="auto"/>
        <w:bottom w:val="none" w:sz="0" w:space="0" w:color="auto"/>
        <w:right w:val="none" w:sz="0" w:space="0" w:color="auto"/>
      </w:divBdr>
    </w:div>
    <w:div w:id="715548726">
      <w:bodyDiv w:val="1"/>
      <w:marLeft w:val="0"/>
      <w:marRight w:val="0"/>
      <w:marTop w:val="0"/>
      <w:marBottom w:val="0"/>
      <w:divBdr>
        <w:top w:val="none" w:sz="0" w:space="0" w:color="auto"/>
        <w:left w:val="none" w:sz="0" w:space="0" w:color="auto"/>
        <w:bottom w:val="none" w:sz="0" w:space="0" w:color="auto"/>
        <w:right w:val="none" w:sz="0" w:space="0" w:color="auto"/>
      </w:divBdr>
    </w:div>
    <w:div w:id="715616537">
      <w:bodyDiv w:val="1"/>
      <w:marLeft w:val="0"/>
      <w:marRight w:val="0"/>
      <w:marTop w:val="0"/>
      <w:marBottom w:val="0"/>
      <w:divBdr>
        <w:top w:val="none" w:sz="0" w:space="0" w:color="auto"/>
        <w:left w:val="none" w:sz="0" w:space="0" w:color="auto"/>
        <w:bottom w:val="none" w:sz="0" w:space="0" w:color="auto"/>
        <w:right w:val="none" w:sz="0" w:space="0" w:color="auto"/>
      </w:divBdr>
    </w:div>
    <w:div w:id="716661196">
      <w:bodyDiv w:val="1"/>
      <w:marLeft w:val="0"/>
      <w:marRight w:val="0"/>
      <w:marTop w:val="0"/>
      <w:marBottom w:val="0"/>
      <w:divBdr>
        <w:top w:val="none" w:sz="0" w:space="0" w:color="auto"/>
        <w:left w:val="none" w:sz="0" w:space="0" w:color="auto"/>
        <w:bottom w:val="none" w:sz="0" w:space="0" w:color="auto"/>
        <w:right w:val="none" w:sz="0" w:space="0" w:color="auto"/>
      </w:divBdr>
    </w:div>
    <w:div w:id="718013567">
      <w:bodyDiv w:val="1"/>
      <w:marLeft w:val="0"/>
      <w:marRight w:val="0"/>
      <w:marTop w:val="0"/>
      <w:marBottom w:val="0"/>
      <w:divBdr>
        <w:top w:val="none" w:sz="0" w:space="0" w:color="auto"/>
        <w:left w:val="none" w:sz="0" w:space="0" w:color="auto"/>
        <w:bottom w:val="none" w:sz="0" w:space="0" w:color="auto"/>
        <w:right w:val="none" w:sz="0" w:space="0" w:color="auto"/>
      </w:divBdr>
      <w:divsChild>
        <w:div w:id="1578783521">
          <w:marLeft w:val="0"/>
          <w:marRight w:val="0"/>
          <w:marTop w:val="0"/>
          <w:marBottom w:val="0"/>
          <w:divBdr>
            <w:top w:val="none" w:sz="0" w:space="0" w:color="auto"/>
            <w:left w:val="none" w:sz="0" w:space="0" w:color="auto"/>
            <w:bottom w:val="none" w:sz="0" w:space="0" w:color="auto"/>
            <w:right w:val="none" w:sz="0" w:space="0" w:color="auto"/>
          </w:divBdr>
          <w:divsChild>
            <w:div w:id="1467048859">
              <w:marLeft w:val="0"/>
              <w:marRight w:val="0"/>
              <w:marTop w:val="0"/>
              <w:marBottom w:val="0"/>
              <w:divBdr>
                <w:top w:val="none" w:sz="0" w:space="0" w:color="auto"/>
                <w:left w:val="none" w:sz="0" w:space="0" w:color="auto"/>
                <w:bottom w:val="none" w:sz="0" w:space="0" w:color="auto"/>
                <w:right w:val="none" w:sz="0" w:space="0" w:color="auto"/>
              </w:divBdr>
              <w:divsChild>
                <w:div w:id="1005089315">
                  <w:marLeft w:val="0"/>
                  <w:marRight w:val="0"/>
                  <w:marTop w:val="0"/>
                  <w:marBottom w:val="0"/>
                  <w:divBdr>
                    <w:top w:val="none" w:sz="0" w:space="0" w:color="auto"/>
                    <w:left w:val="none" w:sz="0" w:space="0" w:color="auto"/>
                    <w:bottom w:val="none" w:sz="0" w:space="0" w:color="auto"/>
                    <w:right w:val="none" w:sz="0" w:space="0" w:color="auto"/>
                  </w:divBdr>
                  <w:divsChild>
                    <w:div w:id="1694114446">
                      <w:marLeft w:val="0"/>
                      <w:marRight w:val="0"/>
                      <w:marTop w:val="0"/>
                      <w:marBottom w:val="0"/>
                      <w:divBdr>
                        <w:top w:val="none" w:sz="0" w:space="0" w:color="auto"/>
                        <w:left w:val="none" w:sz="0" w:space="0" w:color="auto"/>
                        <w:bottom w:val="none" w:sz="0" w:space="0" w:color="auto"/>
                        <w:right w:val="none" w:sz="0" w:space="0" w:color="auto"/>
                      </w:divBdr>
                      <w:divsChild>
                        <w:div w:id="80877088">
                          <w:marLeft w:val="0"/>
                          <w:marRight w:val="0"/>
                          <w:marTop w:val="45"/>
                          <w:marBottom w:val="0"/>
                          <w:divBdr>
                            <w:top w:val="none" w:sz="0" w:space="0" w:color="auto"/>
                            <w:left w:val="none" w:sz="0" w:space="0" w:color="auto"/>
                            <w:bottom w:val="none" w:sz="0" w:space="0" w:color="auto"/>
                            <w:right w:val="none" w:sz="0" w:space="0" w:color="auto"/>
                          </w:divBdr>
                          <w:divsChild>
                            <w:div w:id="97336632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168836">
      <w:bodyDiv w:val="1"/>
      <w:marLeft w:val="0"/>
      <w:marRight w:val="0"/>
      <w:marTop w:val="0"/>
      <w:marBottom w:val="0"/>
      <w:divBdr>
        <w:top w:val="none" w:sz="0" w:space="0" w:color="auto"/>
        <w:left w:val="none" w:sz="0" w:space="0" w:color="auto"/>
        <w:bottom w:val="none" w:sz="0" w:space="0" w:color="auto"/>
        <w:right w:val="none" w:sz="0" w:space="0" w:color="auto"/>
      </w:divBdr>
    </w:div>
    <w:div w:id="718213928">
      <w:bodyDiv w:val="1"/>
      <w:marLeft w:val="0"/>
      <w:marRight w:val="0"/>
      <w:marTop w:val="0"/>
      <w:marBottom w:val="0"/>
      <w:divBdr>
        <w:top w:val="none" w:sz="0" w:space="0" w:color="auto"/>
        <w:left w:val="none" w:sz="0" w:space="0" w:color="auto"/>
        <w:bottom w:val="none" w:sz="0" w:space="0" w:color="auto"/>
        <w:right w:val="none" w:sz="0" w:space="0" w:color="auto"/>
      </w:divBdr>
    </w:div>
    <w:div w:id="718289729">
      <w:bodyDiv w:val="1"/>
      <w:marLeft w:val="0"/>
      <w:marRight w:val="0"/>
      <w:marTop w:val="0"/>
      <w:marBottom w:val="0"/>
      <w:divBdr>
        <w:top w:val="none" w:sz="0" w:space="0" w:color="auto"/>
        <w:left w:val="none" w:sz="0" w:space="0" w:color="auto"/>
        <w:bottom w:val="none" w:sz="0" w:space="0" w:color="auto"/>
        <w:right w:val="none" w:sz="0" w:space="0" w:color="auto"/>
      </w:divBdr>
    </w:div>
    <w:div w:id="719130772">
      <w:bodyDiv w:val="1"/>
      <w:marLeft w:val="0"/>
      <w:marRight w:val="0"/>
      <w:marTop w:val="0"/>
      <w:marBottom w:val="0"/>
      <w:divBdr>
        <w:top w:val="none" w:sz="0" w:space="0" w:color="auto"/>
        <w:left w:val="none" w:sz="0" w:space="0" w:color="auto"/>
        <w:bottom w:val="none" w:sz="0" w:space="0" w:color="auto"/>
        <w:right w:val="none" w:sz="0" w:space="0" w:color="auto"/>
      </w:divBdr>
      <w:divsChild>
        <w:div w:id="1623344858">
          <w:marLeft w:val="0"/>
          <w:marRight w:val="0"/>
          <w:marTop w:val="0"/>
          <w:marBottom w:val="0"/>
          <w:divBdr>
            <w:top w:val="none" w:sz="0" w:space="0" w:color="auto"/>
            <w:left w:val="none" w:sz="0" w:space="0" w:color="auto"/>
            <w:bottom w:val="none" w:sz="0" w:space="0" w:color="auto"/>
            <w:right w:val="none" w:sz="0" w:space="0" w:color="auto"/>
          </w:divBdr>
          <w:divsChild>
            <w:div w:id="767195087">
              <w:marLeft w:val="0"/>
              <w:marRight w:val="0"/>
              <w:marTop w:val="0"/>
              <w:marBottom w:val="0"/>
              <w:divBdr>
                <w:top w:val="none" w:sz="0" w:space="0" w:color="auto"/>
                <w:left w:val="none" w:sz="0" w:space="0" w:color="auto"/>
                <w:bottom w:val="none" w:sz="0" w:space="0" w:color="auto"/>
                <w:right w:val="none" w:sz="0" w:space="0" w:color="auto"/>
              </w:divBdr>
              <w:divsChild>
                <w:div w:id="890727002">
                  <w:marLeft w:val="0"/>
                  <w:marRight w:val="0"/>
                  <w:marTop w:val="0"/>
                  <w:marBottom w:val="0"/>
                  <w:divBdr>
                    <w:top w:val="none" w:sz="0" w:space="0" w:color="auto"/>
                    <w:left w:val="none" w:sz="0" w:space="0" w:color="auto"/>
                    <w:bottom w:val="none" w:sz="0" w:space="0" w:color="auto"/>
                    <w:right w:val="none" w:sz="0" w:space="0" w:color="auto"/>
                  </w:divBdr>
                  <w:divsChild>
                    <w:div w:id="242422496">
                      <w:marLeft w:val="-300"/>
                      <w:marRight w:val="0"/>
                      <w:marTop w:val="0"/>
                      <w:marBottom w:val="0"/>
                      <w:divBdr>
                        <w:top w:val="none" w:sz="0" w:space="0" w:color="auto"/>
                        <w:left w:val="none" w:sz="0" w:space="0" w:color="auto"/>
                        <w:bottom w:val="none" w:sz="0" w:space="0" w:color="auto"/>
                        <w:right w:val="none" w:sz="0" w:space="0" w:color="auto"/>
                      </w:divBdr>
                      <w:divsChild>
                        <w:div w:id="4567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397368">
      <w:bodyDiv w:val="1"/>
      <w:marLeft w:val="0"/>
      <w:marRight w:val="0"/>
      <w:marTop w:val="0"/>
      <w:marBottom w:val="0"/>
      <w:divBdr>
        <w:top w:val="none" w:sz="0" w:space="0" w:color="auto"/>
        <w:left w:val="none" w:sz="0" w:space="0" w:color="auto"/>
        <w:bottom w:val="none" w:sz="0" w:space="0" w:color="auto"/>
        <w:right w:val="none" w:sz="0" w:space="0" w:color="auto"/>
      </w:divBdr>
    </w:div>
    <w:div w:id="719671516">
      <w:bodyDiv w:val="1"/>
      <w:marLeft w:val="0"/>
      <w:marRight w:val="0"/>
      <w:marTop w:val="0"/>
      <w:marBottom w:val="0"/>
      <w:divBdr>
        <w:top w:val="none" w:sz="0" w:space="0" w:color="auto"/>
        <w:left w:val="none" w:sz="0" w:space="0" w:color="auto"/>
        <w:bottom w:val="none" w:sz="0" w:space="0" w:color="auto"/>
        <w:right w:val="none" w:sz="0" w:space="0" w:color="auto"/>
      </w:divBdr>
    </w:div>
    <w:div w:id="719790249">
      <w:bodyDiv w:val="1"/>
      <w:marLeft w:val="0"/>
      <w:marRight w:val="0"/>
      <w:marTop w:val="0"/>
      <w:marBottom w:val="0"/>
      <w:divBdr>
        <w:top w:val="none" w:sz="0" w:space="0" w:color="auto"/>
        <w:left w:val="none" w:sz="0" w:space="0" w:color="auto"/>
        <w:bottom w:val="none" w:sz="0" w:space="0" w:color="auto"/>
        <w:right w:val="none" w:sz="0" w:space="0" w:color="auto"/>
      </w:divBdr>
    </w:div>
    <w:div w:id="719865052">
      <w:bodyDiv w:val="1"/>
      <w:marLeft w:val="0"/>
      <w:marRight w:val="0"/>
      <w:marTop w:val="0"/>
      <w:marBottom w:val="0"/>
      <w:divBdr>
        <w:top w:val="none" w:sz="0" w:space="0" w:color="auto"/>
        <w:left w:val="none" w:sz="0" w:space="0" w:color="auto"/>
        <w:bottom w:val="none" w:sz="0" w:space="0" w:color="auto"/>
        <w:right w:val="none" w:sz="0" w:space="0" w:color="auto"/>
      </w:divBdr>
    </w:div>
    <w:div w:id="719935380">
      <w:bodyDiv w:val="1"/>
      <w:marLeft w:val="0"/>
      <w:marRight w:val="0"/>
      <w:marTop w:val="0"/>
      <w:marBottom w:val="0"/>
      <w:divBdr>
        <w:top w:val="none" w:sz="0" w:space="0" w:color="auto"/>
        <w:left w:val="none" w:sz="0" w:space="0" w:color="auto"/>
        <w:bottom w:val="none" w:sz="0" w:space="0" w:color="auto"/>
        <w:right w:val="none" w:sz="0" w:space="0" w:color="auto"/>
      </w:divBdr>
    </w:div>
    <w:div w:id="719978761">
      <w:bodyDiv w:val="1"/>
      <w:marLeft w:val="0"/>
      <w:marRight w:val="0"/>
      <w:marTop w:val="0"/>
      <w:marBottom w:val="0"/>
      <w:divBdr>
        <w:top w:val="none" w:sz="0" w:space="0" w:color="auto"/>
        <w:left w:val="none" w:sz="0" w:space="0" w:color="auto"/>
        <w:bottom w:val="none" w:sz="0" w:space="0" w:color="auto"/>
        <w:right w:val="none" w:sz="0" w:space="0" w:color="auto"/>
      </w:divBdr>
    </w:div>
    <w:div w:id="720057057">
      <w:bodyDiv w:val="1"/>
      <w:marLeft w:val="0"/>
      <w:marRight w:val="0"/>
      <w:marTop w:val="0"/>
      <w:marBottom w:val="0"/>
      <w:divBdr>
        <w:top w:val="none" w:sz="0" w:space="0" w:color="auto"/>
        <w:left w:val="none" w:sz="0" w:space="0" w:color="auto"/>
        <w:bottom w:val="none" w:sz="0" w:space="0" w:color="auto"/>
        <w:right w:val="none" w:sz="0" w:space="0" w:color="auto"/>
      </w:divBdr>
    </w:div>
    <w:div w:id="720203399">
      <w:bodyDiv w:val="1"/>
      <w:marLeft w:val="0"/>
      <w:marRight w:val="0"/>
      <w:marTop w:val="0"/>
      <w:marBottom w:val="0"/>
      <w:divBdr>
        <w:top w:val="none" w:sz="0" w:space="0" w:color="auto"/>
        <w:left w:val="none" w:sz="0" w:space="0" w:color="auto"/>
        <w:bottom w:val="none" w:sz="0" w:space="0" w:color="auto"/>
        <w:right w:val="none" w:sz="0" w:space="0" w:color="auto"/>
      </w:divBdr>
    </w:div>
    <w:div w:id="720446951">
      <w:bodyDiv w:val="1"/>
      <w:marLeft w:val="0"/>
      <w:marRight w:val="0"/>
      <w:marTop w:val="0"/>
      <w:marBottom w:val="0"/>
      <w:divBdr>
        <w:top w:val="none" w:sz="0" w:space="0" w:color="auto"/>
        <w:left w:val="none" w:sz="0" w:space="0" w:color="auto"/>
        <w:bottom w:val="none" w:sz="0" w:space="0" w:color="auto"/>
        <w:right w:val="none" w:sz="0" w:space="0" w:color="auto"/>
      </w:divBdr>
    </w:div>
    <w:div w:id="720791118">
      <w:bodyDiv w:val="1"/>
      <w:marLeft w:val="0"/>
      <w:marRight w:val="0"/>
      <w:marTop w:val="0"/>
      <w:marBottom w:val="0"/>
      <w:divBdr>
        <w:top w:val="none" w:sz="0" w:space="0" w:color="auto"/>
        <w:left w:val="none" w:sz="0" w:space="0" w:color="auto"/>
        <w:bottom w:val="none" w:sz="0" w:space="0" w:color="auto"/>
        <w:right w:val="none" w:sz="0" w:space="0" w:color="auto"/>
      </w:divBdr>
    </w:div>
    <w:div w:id="720831534">
      <w:bodyDiv w:val="1"/>
      <w:marLeft w:val="0"/>
      <w:marRight w:val="0"/>
      <w:marTop w:val="0"/>
      <w:marBottom w:val="0"/>
      <w:divBdr>
        <w:top w:val="none" w:sz="0" w:space="0" w:color="auto"/>
        <w:left w:val="none" w:sz="0" w:space="0" w:color="auto"/>
        <w:bottom w:val="none" w:sz="0" w:space="0" w:color="auto"/>
        <w:right w:val="none" w:sz="0" w:space="0" w:color="auto"/>
      </w:divBdr>
    </w:div>
    <w:div w:id="720862049">
      <w:bodyDiv w:val="1"/>
      <w:marLeft w:val="0"/>
      <w:marRight w:val="0"/>
      <w:marTop w:val="0"/>
      <w:marBottom w:val="0"/>
      <w:divBdr>
        <w:top w:val="none" w:sz="0" w:space="0" w:color="auto"/>
        <w:left w:val="none" w:sz="0" w:space="0" w:color="auto"/>
        <w:bottom w:val="none" w:sz="0" w:space="0" w:color="auto"/>
        <w:right w:val="none" w:sz="0" w:space="0" w:color="auto"/>
      </w:divBdr>
      <w:divsChild>
        <w:div w:id="514463063">
          <w:marLeft w:val="0"/>
          <w:marRight w:val="0"/>
          <w:marTop w:val="0"/>
          <w:marBottom w:val="0"/>
          <w:divBdr>
            <w:top w:val="none" w:sz="0" w:space="0" w:color="auto"/>
            <w:left w:val="none" w:sz="0" w:space="0" w:color="auto"/>
            <w:bottom w:val="none" w:sz="0" w:space="0" w:color="auto"/>
            <w:right w:val="none" w:sz="0" w:space="0" w:color="auto"/>
          </w:divBdr>
          <w:divsChild>
            <w:div w:id="1366295263">
              <w:marLeft w:val="750"/>
              <w:marRight w:val="345"/>
              <w:marTop w:val="0"/>
              <w:marBottom w:val="0"/>
              <w:divBdr>
                <w:top w:val="none" w:sz="0" w:space="0" w:color="auto"/>
                <w:left w:val="none" w:sz="0" w:space="0" w:color="auto"/>
                <w:bottom w:val="none" w:sz="0" w:space="0" w:color="auto"/>
                <w:right w:val="none" w:sz="0" w:space="0" w:color="auto"/>
              </w:divBdr>
              <w:divsChild>
                <w:div w:id="1080717025">
                  <w:marLeft w:val="0"/>
                  <w:marRight w:val="0"/>
                  <w:marTop w:val="0"/>
                  <w:marBottom w:val="0"/>
                  <w:divBdr>
                    <w:top w:val="none" w:sz="0" w:space="0" w:color="auto"/>
                    <w:left w:val="none" w:sz="0" w:space="0" w:color="auto"/>
                    <w:bottom w:val="none" w:sz="0" w:space="0" w:color="auto"/>
                    <w:right w:val="none" w:sz="0" w:space="0" w:color="auto"/>
                  </w:divBdr>
                  <w:divsChild>
                    <w:div w:id="9414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6673">
      <w:bodyDiv w:val="1"/>
      <w:marLeft w:val="0"/>
      <w:marRight w:val="0"/>
      <w:marTop w:val="0"/>
      <w:marBottom w:val="0"/>
      <w:divBdr>
        <w:top w:val="none" w:sz="0" w:space="0" w:color="auto"/>
        <w:left w:val="none" w:sz="0" w:space="0" w:color="auto"/>
        <w:bottom w:val="none" w:sz="0" w:space="0" w:color="auto"/>
        <w:right w:val="none" w:sz="0" w:space="0" w:color="auto"/>
      </w:divBdr>
    </w:div>
    <w:div w:id="721636187">
      <w:bodyDiv w:val="1"/>
      <w:marLeft w:val="0"/>
      <w:marRight w:val="0"/>
      <w:marTop w:val="0"/>
      <w:marBottom w:val="0"/>
      <w:divBdr>
        <w:top w:val="none" w:sz="0" w:space="0" w:color="auto"/>
        <w:left w:val="none" w:sz="0" w:space="0" w:color="auto"/>
        <w:bottom w:val="none" w:sz="0" w:space="0" w:color="auto"/>
        <w:right w:val="none" w:sz="0" w:space="0" w:color="auto"/>
      </w:divBdr>
    </w:div>
    <w:div w:id="722367083">
      <w:bodyDiv w:val="1"/>
      <w:marLeft w:val="0"/>
      <w:marRight w:val="0"/>
      <w:marTop w:val="0"/>
      <w:marBottom w:val="0"/>
      <w:divBdr>
        <w:top w:val="none" w:sz="0" w:space="0" w:color="auto"/>
        <w:left w:val="none" w:sz="0" w:space="0" w:color="auto"/>
        <w:bottom w:val="none" w:sz="0" w:space="0" w:color="auto"/>
        <w:right w:val="none" w:sz="0" w:space="0" w:color="auto"/>
      </w:divBdr>
    </w:div>
    <w:div w:id="722484866">
      <w:bodyDiv w:val="1"/>
      <w:marLeft w:val="0"/>
      <w:marRight w:val="0"/>
      <w:marTop w:val="0"/>
      <w:marBottom w:val="0"/>
      <w:divBdr>
        <w:top w:val="none" w:sz="0" w:space="0" w:color="auto"/>
        <w:left w:val="none" w:sz="0" w:space="0" w:color="auto"/>
        <w:bottom w:val="none" w:sz="0" w:space="0" w:color="auto"/>
        <w:right w:val="none" w:sz="0" w:space="0" w:color="auto"/>
      </w:divBdr>
    </w:div>
    <w:div w:id="722606079">
      <w:bodyDiv w:val="1"/>
      <w:marLeft w:val="0"/>
      <w:marRight w:val="0"/>
      <w:marTop w:val="0"/>
      <w:marBottom w:val="0"/>
      <w:divBdr>
        <w:top w:val="none" w:sz="0" w:space="0" w:color="auto"/>
        <w:left w:val="none" w:sz="0" w:space="0" w:color="auto"/>
        <w:bottom w:val="none" w:sz="0" w:space="0" w:color="auto"/>
        <w:right w:val="none" w:sz="0" w:space="0" w:color="auto"/>
      </w:divBdr>
    </w:div>
    <w:div w:id="722606103">
      <w:bodyDiv w:val="1"/>
      <w:marLeft w:val="0"/>
      <w:marRight w:val="0"/>
      <w:marTop w:val="0"/>
      <w:marBottom w:val="0"/>
      <w:divBdr>
        <w:top w:val="none" w:sz="0" w:space="0" w:color="auto"/>
        <w:left w:val="none" w:sz="0" w:space="0" w:color="auto"/>
        <w:bottom w:val="none" w:sz="0" w:space="0" w:color="auto"/>
        <w:right w:val="none" w:sz="0" w:space="0" w:color="auto"/>
      </w:divBdr>
      <w:divsChild>
        <w:div w:id="1476068360">
          <w:marLeft w:val="0"/>
          <w:marRight w:val="0"/>
          <w:marTop w:val="0"/>
          <w:marBottom w:val="0"/>
          <w:divBdr>
            <w:top w:val="none" w:sz="0" w:space="0" w:color="auto"/>
            <w:left w:val="none" w:sz="0" w:space="0" w:color="auto"/>
            <w:bottom w:val="none" w:sz="0" w:space="0" w:color="auto"/>
            <w:right w:val="none" w:sz="0" w:space="0" w:color="auto"/>
          </w:divBdr>
          <w:divsChild>
            <w:div w:id="649529076">
              <w:marLeft w:val="0"/>
              <w:marRight w:val="0"/>
              <w:marTop w:val="0"/>
              <w:marBottom w:val="0"/>
              <w:divBdr>
                <w:top w:val="none" w:sz="0" w:space="0" w:color="auto"/>
                <w:left w:val="none" w:sz="0" w:space="0" w:color="auto"/>
                <w:bottom w:val="none" w:sz="0" w:space="0" w:color="auto"/>
                <w:right w:val="none" w:sz="0" w:space="0" w:color="auto"/>
              </w:divBdr>
              <w:divsChild>
                <w:div w:id="1092236272">
                  <w:marLeft w:val="0"/>
                  <w:marRight w:val="0"/>
                  <w:marTop w:val="0"/>
                  <w:marBottom w:val="0"/>
                  <w:divBdr>
                    <w:top w:val="none" w:sz="0" w:space="0" w:color="auto"/>
                    <w:left w:val="none" w:sz="0" w:space="0" w:color="auto"/>
                    <w:bottom w:val="none" w:sz="0" w:space="0" w:color="auto"/>
                    <w:right w:val="none" w:sz="0" w:space="0" w:color="auto"/>
                  </w:divBdr>
                  <w:divsChild>
                    <w:div w:id="324476511">
                      <w:marLeft w:val="0"/>
                      <w:marRight w:val="0"/>
                      <w:marTop w:val="0"/>
                      <w:marBottom w:val="0"/>
                      <w:divBdr>
                        <w:top w:val="none" w:sz="0" w:space="0" w:color="auto"/>
                        <w:left w:val="none" w:sz="0" w:space="0" w:color="auto"/>
                        <w:bottom w:val="none" w:sz="0" w:space="0" w:color="auto"/>
                        <w:right w:val="none" w:sz="0" w:space="0" w:color="auto"/>
                      </w:divBdr>
                      <w:divsChild>
                        <w:div w:id="1694454453">
                          <w:marLeft w:val="0"/>
                          <w:marRight w:val="0"/>
                          <w:marTop w:val="46"/>
                          <w:marBottom w:val="0"/>
                          <w:divBdr>
                            <w:top w:val="none" w:sz="0" w:space="0" w:color="auto"/>
                            <w:left w:val="none" w:sz="0" w:space="0" w:color="auto"/>
                            <w:bottom w:val="none" w:sz="0" w:space="0" w:color="auto"/>
                            <w:right w:val="none" w:sz="0" w:space="0" w:color="auto"/>
                          </w:divBdr>
                          <w:divsChild>
                            <w:div w:id="341326591">
                              <w:marLeft w:val="0"/>
                              <w:marRight w:val="398"/>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7574">
      <w:bodyDiv w:val="1"/>
      <w:marLeft w:val="0"/>
      <w:marRight w:val="0"/>
      <w:marTop w:val="0"/>
      <w:marBottom w:val="0"/>
      <w:divBdr>
        <w:top w:val="none" w:sz="0" w:space="0" w:color="auto"/>
        <w:left w:val="none" w:sz="0" w:space="0" w:color="auto"/>
        <w:bottom w:val="none" w:sz="0" w:space="0" w:color="auto"/>
        <w:right w:val="none" w:sz="0" w:space="0" w:color="auto"/>
      </w:divBdr>
    </w:div>
    <w:div w:id="723874322">
      <w:bodyDiv w:val="1"/>
      <w:marLeft w:val="0"/>
      <w:marRight w:val="0"/>
      <w:marTop w:val="0"/>
      <w:marBottom w:val="0"/>
      <w:divBdr>
        <w:top w:val="none" w:sz="0" w:space="0" w:color="auto"/>
        <w:left w:val="none" w:sz="0" w:space="0" w:color="auto"/>
        <w:bottom w:val="none" w:sz="0" w:space="0" w:color="auto"/>
        <w:right w:val="none" w:sz="0" w:space="0" w:color="auto"/>
      </w:divBdr>
    </w:div>
    <w:div w:id="723993935">
      <w:bodyDiv w:val="1"/>
      <w:marLeft w:val="0"/>
      <w:marRight w:val="0"/>
      <w:marTop w:val="0"/>
      <w:marBottom w:val="0"/>
      <w:divBdr>
        <w:top w:val="none" w:sz="0" w:space="0" w:color="auto"/>
        <w:left w:val="none" w:sz="0" w:space="0" w:color="auto"/>
        <w:bottom w:val="none" w:sz="0" w:space="0" w:color="auto"/>
        <w:right w:val="none" w:sz="0" w:space="0" w:color="auto"/>
      </w:divBdr>
      <w:divsChild>
        <w:div w:id="1610508230">
          <w:marLeft w:val="0"/>
          <w:marRight w:val="0"/>
          <w:marTop w:val="0"/>
          <w:marBottom w:val="0"/>
          <w:divBdr>
            <w:top w:val="none" w:sz="0" w:space="0" w:color="auto"/>
            <w:left w:val="none" w:sz="0" w:space="0" w:color="auto"/>
            <w:bottom w:val="none" w:sz="0" w:space="0" w:color="auto"/>
            <w:right w:val="none" w:sz="0" w:space="0" w:color="auto"/>
          </w:divBdr>
          <w:divsChild>
            <w:div w:id="1875077777">
              <w:marLeft w:val="0"/>
              <w:marRight w:val="0"/>
              <w:marTop w:val="0"/>
              <w:marBottom w:val="0"/>
              <w:divBdr>
                <w:top w:val="none" w:sz="0" w:space="0" w:color="auto"/>
                <w:left w:val="none" w:sz="0" w:space="0" w:color="auto"/>
                <w:bottom w:val="none" w:sz="0" w:space="0" w:color="auto"/>
                <w:right w:val="none" w:sz="0" w:space="0" w:color="auto"/>
              </w:divBdr>
              <w:divsChild>
                <w:div w:id="402144827">
                  <w:marLeft w:val="0"/>
                  <w:marRight w:val="0"/>
                  <w:marTop w:val="0"/>
                  <w:marBottom w:val="0"/>
                  <w:divBdr>
                    <w:top w:val="none" w:sz="0" w:space="0" w:color="auto"/>
                    <w:left w:val="none" w:sz="0" w:space="0" w:color="auto"/>
                    <w:bottom w:val="none" w:sz="0" w:space="0" w:color="auto"/>
                    <w:right w:val="none" w:sz="0" w:space="0" w:color="auto"/>
                  </w:divBdr>
                  <w:divsChild>
                    <w:div w:id="714812606">
                      <w:marLeft w:val="0"/>
                      <w:marRight w:val="0"/>
                      <w:marTop w:val="0"/>
                      <w:marBottom w:val="0"/>
                      <w:divBdr>
                        <w:top w:val="none" w:sz="0" w:space="0" w:color="auto"/>
                        <w:left w:val="none" w:sz="0" w:space="0" w:color="auto"/>
                        <w:bottom w:val="none" w:sz="0" w:space="0" w:color="auto"/>
                        <w:right w:val="none" w:sz="0" w:space="0" w:color="auto"/>
                      </w:divBdr>
                      <w:divsChild>
                        <w:div w:id="21298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1439">
      <w:bodyDiv w:val="1"/>
      <w:marLeft w:val="0"/>
      <w:marRight w:val="0"/>
      <w:marTop w:val="0"/>
      <w:marBottom w:val="0"/>
      <w:divBdr>
        <w:top w:val="none" w:sz="0" w:space="0" w:color="auto"/>
        <w:left w:val="none" w:sz="0" w:space="0" w:color="auto"/>
        <w:bottom w:val="none" w:sz="0" w:space="0" w:color="auto"/>
        <w:right w:val="none" w:sz="0" w:space="0" w:color="auto"/>
      </w:divBdr>
    </w:div>
    <w:div w:id="724640329">
      <w:bodyDiv w:val="1"/>
      <w:marLeft w:val="0"/>
      <w:marRight w:val="0"/>
      <w:marTop w:val="0"/>
      <w:marBottom w:val="0"/>
      <w:divBdr>
        <w:top w:val="none" w:sz="0" w:space="0" w:color="auto"/>
        <w:left w:val="none" w:sz="0" w:space="0" w:color="auto"/>
        <w:bottom w:val="none" w:sz="0" w:space="0" w:color="auto"/>
        <w:right w:val="none" w:sz="0" w:space="0" w:color="auto"/>
      </w:divBdr>
    </w:div>
    <w:div w:id="725450020">
      <w:bodyDiv w:val="1"/>
      <w:marLeft w:val="0"/>
      <w:marRight w:val="0"/>
      <w:marTop w:val="0"/>
      <w:marBottom w:val="0"/>
      <w:divBdr>
        <w:top w:val="none" w:sz="0" w:space="0" w:color="auto"/>
        <w:left w:val="none" w:sz="0" w:space="0" w:color="auto"/>
        <w:bottom w:val="none" w:sz="0" w:space="0" w:color="auto"/>
        <w:right w:val="none" w:sz="0" w:space="0" w:color="auto"/>
      </w:divBdr>
    </w:div>
    <w:div w:id="725757042">
      <w:bodyDiv w:val="1"/>
      <w:marLeft w:val="0"/>
      <w:marRight w:val="0"/>
      <w:marTop w:val="0"/>
      <w:marBottom w:val="0"/>
      <w:divBdr>
        <w:top w:val="none" w:sz="0" w:space="0" w:color="auto"/>
        <w:left w:val="none" w:sz="0" w:space="0" w:color="auto"/>
        <w:bottom w:val="none" w:sz="0" w:space="0" w:color="auto"/>
        <w:right w:val="none" w:sz="0" w:space="0" w:color="auto"/>
      </w:divBdr>
    </w:div>
    <w:div w:id="725879761">
      <w:bodyDiv w:val="1"/>
      <w:marLeft w:val="0"/>
      <w:marRight w:val="0"/>
      <w:marTop w:val="0"/>
      <w:marBottom w:val="0"/>
      <w:divBdr>
        <w:top w:val="none" w:sz="0" w:space="0" w:color="auto"/>
        <w:left w:val="none" w:sz="0" w:space="0" w:color="auto"/>
        <w:bottom w:val="none" w:sz="0" w:space="0" w:color="auto"/>
        <w:right w:val="none" w:sz="0" w:space="0" w:color="auto"/>
      </w:divBdr>
      <w:divsChild>
        <w:div w:id="965045012">
          <w:marLeft w:val="0"/>
          <w:marRight w:val="0"/>
          <w:marTop w:val="0"/>
          <w:marBottom w:val="150"/>
          <w:divBdr>
            <w:top w:val="none" w:sz="0" w:space="4" w:color="auto"/>
            <w:left w:val="none" w:sz="0" w:space="0" w:color="auto"/>
            <w:bottom w:val="single" w:sz="6" w:space="5" w:color="EDEDED"/>
            <w:right w:val="none" w:sz="0" w:space="0" w:color="auto"/>
          </w:divBdr>
          <w:divsChild>
            <w:div w:id="806164910">
              <w:marLeft w:val="0"/>
              <w:marRight w:val="0"/>
              <w:marTop w:val="0"/>
              <w:marBottom w:val="0"/>
              <w:divBdr>
                <w:top w:val="none" w:sz="0" w:space="0" w:color="auto"/>
                <w:left w:val="none" w:sz="0" w:space="0" w:color="auto"/>
                <w:bottom w:val="none" w:sz="0" w:space="0" w:color="auto"/>
                <w:right w:val="none" w:sz="0" w:space="0" w:color="auto"/>
              </w:divBdr>
              <w:divsChild>
                <w:div w:id="13586944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7219864">
          <w:marLeft w:val="0"/>
          <w:marRight w:val="0"/>
          <w:marTop w:val="0"/>
          <w:marBottom w:val="0"/>
          <w:divBdr>
            <w:top w:val="none" w:sz="0" w:space="0" w:color="auto"/>
            <w:left w:val="none" w:sz="0" w:space="0" w:color="auto"/>
            <w:bottom w:val="none" w:sz="0" w:space="0" w:color="auto"/>
            <w:right w:val="none" w:sz="0" w:space="0" w:color="auto"/>
          </w:divBdr>
          <w:divsChild>
            <w:div w:id="847673507">
              <w:marLeft w:val="0"/>
              <w:marRight w:val="0"/>
              <w:marTop w:val="0"/>
              <w:marBottom w:val="0"/>
              <w:divBdr>
                <w:top w:val="none" w:sz="0" w:space="0" w:color="auto"/>
                <w:left w:val="none" w:sz="0" w:space="0" w:color="auto"/>
                <w:bottom w:val="none" w:sz="0" w:space="0" w:color="auto"/>
                <w:right w:val="none" w:sz="0" w:space="0" w:color="auto"/>
              </w:divBdr>
            </w:div>
            <w:div w:id="2062170828">
              <w:marLeft w:val="150"/>
              <w:marRight w:val="0"/>
              <w:marTop w:val="0"/>
              <w:marBottom w:val="75"/>
              <w:divBdr>
                <w:top w:val="none" w:sz="0" w:space="0" w:color="auto"/>
                <w:left w:val="none" w:sz="0" w:space="0" w:color="auto"/>
                <w:bottom w:val="none" w:sz="0" w:space="0" w:color="auto"/>
                <w:right w:val="none" w:sz="0" w:space="0" w:color="auto"/>
              </w:divBdr>
              <w:divsChild>
                <w:div w:id="265506711">
                  <w:marLeft w:val="0"/>
                  <w:marRight w:val="0"/>
                  <w:marTop w:val="0"/>
                  <w:marBottom w:val="0"/>
                  <w:divBdr>
                    <w:top w:val="none" w:sz="0" w:space="0" w:color="auto"/>
                    <w:left w:val="none" w:sz="0" w:space="0" w:color="auto"/>
                    <w:bottom w:val="none" w:sz="0" w:space="0" w:color="auto"/>
                    <w:right w:val="none" w:sz="0" w:space="0" w:color="auto"/>
                  </w:divBdr>
                  <w:divsChild>
                    <w:div w:id="2024742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6150399">
      <w:bodyDiv w:val="1"/>
      <w:marLeft w:val="0"/>
      <w:marRight w:val="0"/>
      <w:marTop w:val="0"/>
      <w:marBottom w:val="0"/>
      <w:divBdr>
        <w:top w:val="none" w:sz="0" w:space="0" w:color="auto"/>
        <w:left w:val="none" w:sz="0" w:space="0" w:color="auto"/>
        <w:bottom w:val="none" w:sz="0" w:space="0" w:color="auto"/>
        <w:right w:val="none" w:sz="0" w:space="0" w:color="auto"/>
      </w:divBdr>
    </w:div>
    <w:div w:id="726295923">
      <w:bodyDiv w:val="1"/>
      <w:marLeft w:val="0"/>
      <w:marRight w:val="0"/>
      <w:marTop w:val="0"/>
      <w:marBottom w:val="0"/>
      <w:divBdr>
        <w:top w:val="none" w:sz="0" w:space="0" w:color="auto"/>
        <w:left w:val="none" w:sz="0" w:space="0" w:color="auto"/>
        <w:bottom w:val="none" w:sz="0" w:space="0" w:color="auto"/>
        <w:right w:val="none" w:sz="0" w:space="0" w:color="auto"/>
      </w:divBdr>
      <w:divsChild>
        <w:div w:id="1086919206">
          <w:marLeft w:val="0"/>
          <w:marRight w:val="0"/>
          <w:marTop w:val="0"/>
          <w:marBottom w:val="0"/>
          <w:divBdr>
            <w:top w:val="none" w:sz="0" w:space="0" w:color="auto"/>
            <w:left w:val="none" w:sz="0" w:space="0" w:color="auto"/>
            <w:bottom w:val="none" w:sz="0" w:space="0" w:color="auto"/>
            <w:right w:val="none" w:sz="0" w:space="0" w:color="auto"/>
          </w:divBdr>
          <w:divsChild>
            <w:div w:id="561672518">
              <w:marLeft w:val="0"/>
              <w:marRight w:val="0"/>
              <w:marTop w:val="0"/>
              <w:marBottom w:val="0"/>
              <w:divBdr>
                <w:top w:val="none" w:sz="0" w:space="0" w:color="auto"/>
                <w:left w:val="none" w:sz="0" w:space="0" w:color="auto"/>
                <w:bottom w:val="none" w:sz="0" w:space="0" w:color="auto"/>
                <w:right w:val="none" w:sz="0" w:space="0" w:color="auto"/>
              </w:divBdr>
              <w:divsChild>
                <w:div w:id="994453919">
                  <w:marLeft w:val="0"/>
                  <w:marRight w:val="0"/>
                  <w:marTop w:val="0"/>
                  <w:marBottom w:val="0"/>
                  <w:divBdr>
                    <w:top w:val="none" w:sz="0" w:space="0" w:color="auto"/>
                    <w:left w:val="none" w:sz="0" w:space="0" w:color="auto"/>
                    <w:bottom w:val="none" w:sz="0" w:space="0" w:color="auto"/>
                    <w:right w:val="none" w:sz="0" w:space="0" w:color="auto"/>
                  </w:divBdr>
                </w:div>
                <w:div w:id="1881287097">
                  <w:marLeft w:val="0"/>
                  <w:marRight w:val="0"/>
                  <w:marTop w:val="0"/>
                  <w:marBottom w:val="0"/>
                  <w:divBdr>
                    <w:top w:val="none" w:sz="0" w:space="0" w:color="auto"/>
                    <w:left w:val="none" w:sz="0" w:space="0" w:color="auto"/>
                    <w:bottom w:val="none" w:sz="0" w:space="0" w:color="auto"/>
                    <w:right w:val="none" w:sz="0" w:space="0" w:color="auto"/>
                  </w:divBdr>
                  <w:divsChild>
                    <w:div w:id="821505270">
                      <w:marLeft w:val="0"/>
                      <w:marRight w:val="0"/>
                      <w:marTop w:val="0"/>
                      <w:marBottom w:val="0"/>
                      <w:divBdr>
                        <w:top w:val="none" w:sz="0" w:space="0" w:color="auto"/>
                        <w:left w:val="none" w:sz="0" w:space="0" w:color="auto"/>
                        <w:bottom w:val="none" w:sz="0" w:space="0" w:color="auto"/>
                        <w:right w:val="none" w:sz="0" w:space="0" w:color="auto"/>
                      </w:divBdr>
                      <w:divsChild>
                        <w:div w:id="1541674093">
                          <w:marLeft w:val="0"/>
                          <w:marRight w:val="0"/>
                          <w:marTop w:val="0"/>
                          <w:marBottom w:val="0"/>
                          <w:divBdr>
                            <w:top w:val="none" w:sz="0" w:space="0" w:color="auto"/>
                            <w:left w:val="none" w:sz="0" w:space="0" w:color="auto"/>
                            <w:bottom w:val="single" w:sz="6" w:space="0" w:color="00B3B5"/>
                            <w:right w:val="none" w:sz="0" w:space="0" w:color="auto"/>
                          </w:divBdr>
                        </w:div>
                      </w:divsChild>
                    </w:div>
                    <w:div w:id="1177378027">
                      <w:marLeft w:val="0"/>
                      <w:marRight w:val="0"/>
                      <w:marTop w:val="0"/>
                      <w:marBottom w:val="0"/>
                      <w:divBdr>
                        <w:top w:val="none" w:sz="0" w:space="0" w:color="auto"/>
                        <w:left w:val="none" w:sz="0" w:space="0" w:color="auto"/>
                        <w:bottom w:val="none" w:sz="0" w:space="0" w:color="auto"/>
                        <w:right w:val="none" w:sz="0" w:space="0" w:color="auto"/>
                      </w:divBdr>
                      <w:divsChild>
                        <w:div w:id="12611176">
                          <w:marLeft w:val="0"/>
                          <w:marRight w:val="0"/>
                          <w:marTop w:val="0"/>
                          <w:marBottom w:val="0"/>
                          <w:divBdr>
                            <w:top w:val="none" w:sz="0" w:space="0" w:color="auto"/>
                            <w:left w:val="none" w:sz="0" w:space="0" w:color="auto"/>
                            <w:bottom w:val="single" w:sz="6" w:space="0" w:color="00B3B5"/>
                            <w:right w:val="none" w:sz="0" w:space="0" w:color="auto"/>
                          </w:divBdr>
                        </w:div>
                      </w:divsChild>
                    </w:div>
                    <w:div w:id="1446198212">
                      <w:marLeft w:val="0"/>
                      <w:marRight w:val="0"/>
                      <w:marTop w:val="0"/>
                      <w:marBottom w:val="0"/>
                      <w:divBdr>
                        <w:top w:val="none" w:sz="0" w:space="0" w:color="auto"/>
                        <w:left w:val="none" w:sz="0" w:space="0" w:color="auto"/>
                        <w:bottom w:val="none" w:sz="0" w:space="0" w:color="auto"/>
                        <w:right w:val="none" w:sz="0" w:space="0" w:color="auto"/>
                      </w:divBdr>
                      <w:divsChild>
                        <w:div w:id="256984631">
                          <w:marLeft w:val="0"/>
                          <w:marRight w:val="0"/>
                          <w:marTop w:val="0"/>
                          <w:marBottom w:val="0"/>
                          <w:divBdr>
                            <w:top w:val="none" w:sz="0" w:space="0" w:color="auto"/>
                            <w:left w:val="none" w:sz="0" w:space="0" w:color="auto"/>
                            <w:bottom w:val="single" w:sz="6" w:space="0" w:color="00B3B5"/>
                            <w:right w:val="none" w:sz="0" w:space="0" w:color="auto"/>
                          </w:divBdr>
                        </w:div>
                      </w:divsChild>
                    </w:div>
                    <w:div w:id="1451364791">
                      <w:marLeft w:val="0"/>
                      <w:marRight w:val="0"/>
                      <w:marTop w:val="0"/>
                      <w:marBottom w:val="0"/>
                      <w:divBdr>
                        <w:top w:val="none" w:sz="0" w:space="0" w:color="auto"/>
                        <w:left w:val="none" w:sz="0" w:space="0" w:color="auto"/>
                        <w:bottom w:val="none" w:sz="0" w:space="0" w:color="auto"/>
                        <w:right w:val="none" w:sz="0" w:space="0" w:color="auto"/>
                      </w:divBdr>
                      <w:divsChild>
                        <w:div w:id="227766512">
                          <w:marLeft w:val="0"/>
                          <w:marRight w:val="0"/>
                          <w:marTop w:val="0"/>
                          <w:marBottom w:val="0"/>
                          <w:divBdr>
                            <w:top w:val="none" w:sz="0" w:space="0" w:color="auto"/>
                            <w:left w:val="none" w:sz="0" w:space="0" w:color="auto"/>
                            <w:bottom w:val="single" w:sz="6" w:space="0" w:color="00B3B5"/>
                            <w:right w:val="none" w:sz="0" w:space="0" w:color="auto"/>
                          </w:divBdr>
                        </w:div>
                      </w:divsChild>
                    </w:div>
                    <w:div w:id="1660159900">
                      <w:marLeft w:val="0"/>
                      <w:marRight w:val="0"/>
                      <w:marTop w:val="0"/>
                      <w:marBottom w:val="0"/>
                      <w:divBdr>
                        <w:top w:val="none" w:sz="0" w:space="0" w:color="auto"/>
                        <w:left w:val="none" w:sz="0" w:space="0" w:color="auto"/>
                        <w:bottom w:val="none" w:sz="0" w:space="0" w:color="auto"/>
                        <w:right w:val="none" w:sz="0" w:space="0" w:color="auto"/>
                      </w:divBdr>
                      <w:divsChild>
                        <w:div w:id="441805107">
                          <w:marLeft w:val="0"/>
                          <w:marRight w:val="0"/>
                          <w:marTop w:val="0"/>
                          <w:marBottom w:val="0"/>
                          <w:divBdr>
                            <w:top w:val="none" w:sz="0" w:space="0" w:color="auto"/>
                            <w:left w:val="none" w:sz="0" w:space="0" w:color="auto"/>
                            <w:bottom w:val="single" w:sz="6" w:space="0" w:color="00B3B5"/>
                            <w:right w:val="none" w:sz="0" w:space="0" w:color="auto"/>
                          </w:divBdr>
                        </w:div>
                      </w:divsChild>
                    </w:div>
                    <w:div w:id="1909921861">
                      <w:marLeft w:val="0"/>
                      <w:marRight w:val="0"/>
                      <w:marTop w:val="0"/>
                      <w:marBottom w:val="0"/>
                      <w:divBdr>
                        <w:top w:val="none" w:sz="0" w:space="0" w:color="auto"/>
                        <w:left w:val="none" w:sz="0" w:space="0" w:color="auto"/>
                        <w:bottom w:val="none" w:sz="0" w:space="0" w:color="auto"/>
                        <w:right w:val="none" w:sz="0" w:space="0" w:color="auto"/>
                      </w:divBdr>
                      <w:divsChild>
                        <w:div w:id="138248409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941961715">
              <w:marLeft w:val="0"/>
              <w:marRight w:val="0"/>
              <w:marTop w:val="0"/>
              <w:marBottom w:val="0"/>
              <w:divBdr>
                <w:top w:val="none" w:sz="0" w:space="0" w:color="auto"/>
                <w:left w:val="none" w:sz="0" w:space="0" w:color="auto"/>
                <w:bottom w:val="none" w:sz="0" w:space="0" w:color="auto"/>
                <w:right w:val="none" w:sz="0" w:space="0" w:color="auto"/>
              </w:divBdr>
            </w:div>
            <w:div w:id="1520851832">
              <w:marLeft w:val="0"/>
              <w:marRight w:val="0"/>
              <w:marTop w:val="0"/>
              <w:marBottom w:val="0"/>
              <w:divBdr>
                <w:top w:val="none" w:sz="0" w:space="0" w:color="auto"/>
                <w:left w:val="none" w:sz="0" w:space="0" w:color="auto"/>
                <w:bottom w:val="none" w:sz="0" w:space="0" w:color="auto"/>
                <w:right w:val="none" w:sz="0" w:space="0" w:color="auto"/>
              </w:divBdr>
              <w:divsChild>
                <w:div w:id="1038777145">
                  <w:marLeft w:val="0"/>
                  <w:marRight w:val="0"/>
                  <w:marTop w:val="0"/>
                  <w:marBottom w:val="0"/>
                  <w:divBdr>
                    <w:top w:val="none" w:sz="0" w:space="0" w:color="auto"/>
                    <w:left w:val="none" w:sz="0" w:space="0" w:color="auto"/>
                    <w:bottom w:val="none" w:sz="0" w:space="0" w:color="auto"/>
                    <w:right w:val="none" w:sz="0" w:space="0" w:color="auto"/>
                  </w:divBdr>
                </w:div>
                <w:div w:id="1287274623">
                  <w:marLeft w:val="0"/>
                  <w:marRight w:val="0"/>
                  <w:marTop w:val="0"/>
                  <w:marBottom w:val="0"/>
                  <w:divBdr>
                    <w:top w:val="none" w:sz="0" w:space="0" w:color="auto"/>
                    <w:left w:val="none" w:sz="0" w:space="0" w:color="auto"/>
                    <w:bottom w:val="none" w:sz="0" w:space="0" w:color="auto"/>
                    <w:right w:val="none" w:sz="0" w:space="0" w:color="auto"/>
                  </w:divBdr>
                  <w:divsChild>
                    <w:div w:id="296879617">
                      <w:marLeft w:val="0"/>
                      <w:marRight w:val="0"/>
                      <w:marTop w:val="0"/>
                      <w:marBottom w:val="0"/>
                      <w:divBdr>
                        <w:top w:val="none" w:sz="0" w:space="0" w:color="auto"/>
                        <w:left w:val="none" w:sz="0" w:space="0" w:color="auto"/>
                        <w:bottom w:val="none" w:sz="0" w:space="0" w:color="auto"/>
                        <w:right w:val="none" w:sz="0" w:space="0" w:color="auto"/>
                      </w:divBdr>
                      <w:divsChild>
                        <w:div w:id="153958017">
                          <w:marLeft w:val="0"/>
                          <w:marRight w:val="0"/>
                          <w:marTop w:val="0"/>
                          <w:marBottom w:val="0"/>
                          <w:divBdr>
                            <w:top w:val="none" w:sz="0" w:space="0" w:color="auto"/>
                            <w:left w:val="none" w:sz="0" w:space="0" w:color="auto"/>
                            <w:bottom w:val="single" w:sz="6" w:space="0" w:color="00B3B5"/>
                            <w:right w:val="none" w:sz="0" w:space="0" w:color="auto"/>
                          </w:divBdr>
                        </w:div>
                      </w:divsChild>
                    </w:div>
                    <w:div w:id="964315823">
                      <w:marLeft w:val="0"/>
                      <w:marRight w:val="0"/>
                      <w:marTop w:val="0"/>
                      <w:marBottom w:val="0"/>
                      <w:divBdr>
                        <w:top w:val="none" w:sz="0" w:space="0" w:color="auto"/>
                        <w:left w:val="none" w:sz="0" w:space="0" w:color="auto"/>
                        <w:bottom w:val="none" w:sz="0" w:space="0" w:color="auto"/>
                        <w:right w:val="none" w:sz="0" w:space="0" w:color="auto"/>
                      </w:divBdr>
                      <w:divsChild>
                        <w:div w:id="2128699383">
                          <w:marLeft w:val="0"/>
                          <w:marRight w:val="0"/>
                          <w:marTop w:val="0"/>
                          <w:marBottom w:val="0"/>
                          <w:divBdr>
                            <w:top w:val="none" w:sz="0" w:space="0" w:color="auto"/>
                            <w:left w:val="none" w:sz="0" w:space="0" w:color="auto"/>
                            <w:bottom w:val="single" w:sz="6" w:space="0" w:color="00B3B5"/>
                            <w:right w:val="none" w:sz="0" w:space="0" w:color="auto"/>
                          </w:divBdr>
                        </w:div>
                      </w:divsChild>
                    </w:div>
                    <w:div w:id="1055085095">
                      <w:marLeft w:val="0"/>
                      <w:marRight w:val="0"/>
                      <w:marTop w:val="0"/>
                      <w:marBottom w:val="0"/>
                      <w:divBdr>
                        <w:top w:val="none" w:sz="0" w:space="0" w:color="auto"/>
                        <w:left w:val="none" w:sz="0" w:space="0" w:color="auto"/>
                        <w:bottom w:val="none" w:sz="0" w:space="0" w:color="auto"/>
                        <w:right w:val="none" w:sz="0" w:space="0" w:color="auto"/>
                      </w:divBdr>
                      <w:divsChild>
                        <w:div w:id="1683169504">
                          <w:marLeft w:val="0"/>
                          <w:marRight w:val="0"/>
                          <w:marTop w:val="0"/>
                          <w:marBottom w:val="0"/>
                          <w:divBdr>
                            <w:top w:val="none" w:sz="0" w:space="0" w:color="auto"/>
                            <w:left w:val="none" w:sz="0" w:space="0" w:color="auto"/>
                            <w:bottom w:val="single" w:sz="6" w:space="0" w:color="00B3B5"/>
                            <w:right w:val="none" w:sz="0" w:space="0" w:color="auto"/>
                          </w:divBdr>
                        </w:div>
                      </w:divsChild>
                    </w:div>
                    <w:div w:id="1066496373">
                      <w:marLeft w:val="0"/>
                      <w:marRight w:val="0"/>
                      <w:marTop w:val="0"/>
                      <w:marBottom w:val="0"/>
                      <w:divBdr>
                        <w:top w:val="none" w:sz="0" w:space="0" w:color="auto"/>
                        <w:left w:val="none" w:sz="0" w:space="0" w:color="auto"/>
                        <w:bottom w:val="none" w:sz="0" w:space="0" w:color="auto"/>
                        <w:right w:val="none" w:sz="0" w:space="0" w:color="auto"/>
                      </w:divBdr>
                      <w:divsChild>
                        <w:div w:id="128670241">
                          <w:marLeft w:val="0"/>
                          <w:marRight w:val="0"/>
                          <w:marTop w:val="0"/>
                          <w:marBottom w:val="0"/>
                          <w:divBdr>
                            <w:top w:val="none" w:sz="0" w:space="0" w:color="auto"/>
                            <w:left w:val="none" w:sz="0" w:space="0" w:color="auto"/>
                            <w:bottom w:val="single" w:sz="6" w:space="0" w:color="00B3B5"/>
                            <w:right w:val="none" w:sz="0" w:space="0" w:color="auto"/>
                          </w:divBdr>
                        </w:div>
                      </w:divsChild>
                    </w:div>
                    <w:div w:id="1680229098">
                      <w:marLeft w:val="0"/>
                      <w:marRight w:val="0"/>
                      <w:marTop w:val="0"/>
                      <w:marBottom w:val="0"/>
                      <w:divBdr>
                        <w:top w:val="none" w:sz="0" w:space="0" w:color="auto"/>
                        <w:left w:val="none" w:sz="0" w:space="0" w:color="auto"/>
                        <w:bottom w:val="none" w:sz="0" w:space="0" w:color="auto"/>
                        <w:right w:val="none" w:sz="0" w:space="0" w:color="auto"/>
                      </w:divBdr>
                      <w:divsChild>
                        <w:div w:id="877549817">
                          <w:marLeft w:val="0"/>
                          <w:marRight w:val="0"/>
                          <w:marTop w:val="0"/>
                          <w:marBottom w:val="0"/>
                          <w:divBdr>
                            <w:top w:val="none" w:sz="0" w:space="0" w:color="auto"/>
                            <w:left w:val="none" w:sz="0" w:space="0" w:color="auto"/>
                            <w:bottom w:val="single" w:sz="6" w:space="0" w:color="00B3B5"/>
                            <w:right w:val="none" w:sz="0" w:space="0" w:color="auto"/>
                          </w:divBdr>
                        </w:div>
                      </w:divsChild>
                    </w:div>
                    <w:div w:id="1902977560">
                      <w:marLeft w:val="0"/>
                      <w:marRight w:val="0"/>
                      <w:marTop w:val="0"/>
                      <w:marBottom w:val="0"/>
                      <w:divBdr>
                        <w:top w:val="none" w:sz="0" w:space="0" w:color="auto"/>
                        <w:left w:val="none" w:sz="0" w:space="0" w:color="auto"/>
                        <w:bottom w:val="none" w:sz="0" w:space="0" w:color="auto"/>
                        <w:right w:val="none" w:sz="0" w:space="0" w:color="auto"/>
                      </w:divBdr>
                      <w:divsChild>
                        <w:div w:id="156024020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726880700">
      <w:bodyDiv w:val="1"/>
      <w:marLeft w:val="0"/>
      <w:marRight w:val="0"/>
      <w:marTop w:val="0"/>
      <w:marBottom w:val="0"/>
      <w:divBdr>
        <w:top w:val="none" w:sz="0" w:space="0" w:color="auto"/>
        <w:left w:val="none" w:sz="0" w:space="0" w:color="auto"/>
        <w:bottom w:val="none" w:sz="0" w:space="0" w:color="auto"/>
        <w:right w:val="none" w:sz="0" w:space="0" w:color="auto"/>
      </w:divBdr>
    </w:div>
    <w:div w:id="727340695">
      <w:bodyDiv w:val="1"/>
      <w:marLeft w:val="0"/>
      <w:marRight w:val="0"/>
      <w:marTop w:val="0"/>
      <w:marBottom w:val="0"/>
      <w:divBdr>
        <w:top w:val="none" w:sz="0" w:space="0" w:color="auto"/>
        <w:left w:val="none" w:sz="0" w:space="0" w:color="auto"/>
        <w:bottom w:val="none" w:sz="0" w:space="0" w:color="auto"/>
        <w:right w:val="none" w:sz="0" w:space="0" w:color="auto"/>
      </w:divBdr>
    </w:div>
    <w:div w:id="727993536">
      <w:bodyDiv w:val="1"/>
      <w:marLeft w:val="0"/>
      <w:marRight w:val="0"/>
      <w:marTop w:val="0"/>
      <w:marBottom w:val="0"/>
      <w:divBdr>
        <w:top w:val="none" w:sz="0" w:space="0" w:color="auto"/>
        <w:left w:val="none" w:sz="0" w:space="0" w:color="auto"/>
        <w:bottom w:val="none" w:sz="0" w:space="0" w:color="auto"/>
        <w:right w:val="none" w:sz="0" w:space="0" w:color="auto"/>
      </w:divBdr>
    </w:div>
    <w:div w:id="728111923">
      <w:bodyDiv w:val="1"/>
      <w:marLeft w:val="0"/>
      <w:marRight w:val="0"/>
      <w:marTop w:val="0"/>
      <w:marBottom w:val="0"/>
      <w:divBdr>
        <w:top w:val="none" w:sz="0" w:space="0" w:color="auto"/>
        <w:left w:val="none" w:sz="0" w:space="0" w:color="auto"/>
        <w:bottom w:val="none" w:sz="0" w:space="0" w:color="auto"/>
        <w:right w:val="none" w:sz="0" w:space="0" w:color="auto"/>
      </w:divBdr>
    </w:div>
    <w:div w:id="728185880">
      <w:bodyDiv w:val="1"/>
      <w:marLeft w:val="0"/>
      <w:marRight w:val="0"/>
      <w:marTop w:val="0"/>
      <w:marBottom w:val="0"/>
      <w:divBdr>
        <w:top w:val="none" w:sz="0" w:space="0" w:color="auto"/>
        <w:left w:val="none" w:sz="0" w:space="0" w:color="auto"/>
        <w:bottom w:val="none" w:sz="0" w:space="0" w:color="auto"/>
        <w:right w:val="none" w:sz="0" w:space="0" w:color="auto"/>
      </w:divBdr>
    </w:div>
    <w:div w:id="728381273">
      <w:bodyDiv w:val="1"/>
      <w:marLeft w:val="0"/>
      <w:marRight w:val="0"/>
      <w:marTop w:val="0"/>
      <w:marBottom w:val="0"/>
      <w:divBdr>
        <w:top w:val="none" w:sz="0" w:space="0" w:color="auto"/>
        <w:left w:val="none" w:sz="0" w:space="0" w:color="auto"/>
        <w:bottom w:val="none" w:sz="0" w:space="0" w:color="auto"/>
        <w:right w:val="none" w:sz="0" w:space="0" w:color="auto"/>
      </w:divBdr>
      <w:divsChild>
        <w:div w:id="114058214">
          <w:marLeft w:val="0"/>
          <w:marRight w:val="0"/>
          <w:marTop w:val="0"/>
          <w:marBottom w:val="0"/>
          <w:divBdr>
            <w:top w:val="none" w:sz="0" w:space="0" w:color="auto"/>
            <w:left w:val="none" w:sz="0" w:space="0" w:color="auto"/>
            <w:bottom w:val="none" w:sz="0" w:space="0" w:color="auto"/>
            <w:right w:val="none" w:sz="0" w:space="0" w:color="auto"/>
          </w:divBdr>
          <w:divsChild>
            <w:div w:id="114982617">
              <w:marLeft w:val="0"/>
              <w:marRight w:val="0"/>
              <w:marTop w:val="0"/>
              <w:marBottom w:val="0"/>
              <w:divBdr>
                <w:top w:val="none" w:sz="0" w:space="0" w:color="auto"/>
                <w:left w:val="none" w:sz="0" w:space="0" w:color="auto"/>
                <w:bottom w:val="none" w:sz="0" w:space="0" w:color="auto"/>
                <w:right w:val="none" w:sz="0" w:space="0" w:color="auto"/>
              </w:divBdr>
              <w:divsChild>
                <w:div w:id="1052582114">
                  <w:marLeft w:val="0"/>
                  <w:marRight w:val="0"/>
                  <w:marTop w:val="0"/>
                  <w:marBottom w:val="0"/>
                  <w:divBdr>
                    <w:top w:val="none" w:sz="0" w:space="0" w:color="auto"/>
                    <w:left w:val="none" w:sz="0" w:space="0" w:color="auto"/>
                    <w:bottom w:val="none" w:sz="0" w:space="0" w:color="auto"/>
                    <w:right w:val="none" w:sz="0" w:space="0" w:color="auto"/>
                  </w:divBdr>
                </w:div>
              </w:divsChild>
            </w:div>
            <w:div w:id="561601266">
              <w:marLeft w:val="0"/>
              <w:marRight w:val="0"/>
              <w:marTop w:val="0"/>
              <w:marBottom w:val="0"/>
              <w:divBdr>
                <w:top w:val="none" w:sz="0" w:space="0" w:color="auto"/>
                <w:left w:val="none" w:sz="0" w:space="0" w:color="auto"/>
                <w:bottom w:val="none" w:sz="0" w:space="0" w:color="auto"/>
                <w:right w:val="none" w:sz="0" w:space="0" w:color="auto"/>
              </w:divBdr>
              <w:divsChild>
                <w:div w:id="205604329">
                  <w:marLeft w:val="0"/>
                  <w:marRight w:val="0"/>
                  <w:marTop w:val="0"/>
                  <w:marBottom w:val="0"/>
                  <w:divBdr>
                    <w:top w:val="none" w:sz="0" w:space="0" w:color="auto"/>
                    <w:left w:val="none" w:sz="0" w:space="0" w:color="auto"/>
                    <w:bottom w:val="none" w:sz="0" w:space="0" w:color="auto"/>
                    <w:right w:val="none" w:sz="0" w:space="0" w:color="auto"/>
                  </w:divBdr>
                  <w:divsChild>
                    <w:div w:id="144782890">
                      <w:marLeft w:val="0"/>
                      <w:marRight w:val="0"/>
                      <w:marTop w:val="0"/>
                      <w:marBottom w:val="0"/>
                      <w:divBdr>
                        <w:top w:val="none" w:sz="0" w:space="0" w:color="auto"/>
                        <w:left w:val="none" w:sz="0" w:space="0" w:color="auto"/>
                        <w:bottom w:val="none" w:sz="0" w:space="0" w:color="auto"/>
                        <w:right w:val="none" w:sz="0" w:space="0" w:color="auto"/>
                      </w:divBdr>
                      <w:divsChild>
                        <w:div w:id="698428683">
                          <w:marLeft w:val="0"/>
                          <w:marRight w:val="0"/>
                          <w:marTop w:val="0"/>
                          <w:marBottom w:val="0"/>
                          <w:divBdr>
                            <w:top w:val="none" w:sz="0" w:space="0" w:color="auto"/>
                            <w:left w:val="none" w:sz="0" w:space="0" w:color="auto"/>
                            <w:bottom w:val="single" w:sz="6" w:space="0" w:color="00B3B5"/>
                            <w:right w:val="none" w:sz="0" w:space="0" w:color="auto"/>
                          </w:divBdr>
                        </w:div>
                      </w:divsChild>
                    </w:div>
                    <w:div w:id="374693141">
                      <w:marLeft w:val="0"/>
                      <w:marRight w:val="0"/>
                      <w:marTop w:val="0"/>
                      <w:marBottom w:val="0"/>
                      <w:divBdr>
                        <w:top w:val="none" w:sz="0" w:space="0" w:color="auto"/>
                        <w:left w:val="none" w:sz="0" w:space="0" w:color="auto"/>
                        <w:bottom w:val="none" w:sz="0" w:space="0" w:color="auto"/>
                        <w:right w:val="none" w:sz="0" w:space="0" w:color="auto"/>
                      </w:divBdr>
                      <w:divsChild>
                        <w:div w:id="871461369">
                          <w:marLeft w:val="0"/>
                          <w:marRight w:val="0"/>
                          <w:marTop w:val="0"/>
                          <w:marBottom w:val="0"/>
                          <w:divBdr>
                            <w:top w:val="none" w:sz="0" w:space="0" w:color="auto"/>
                            <w:left w:val="none" w:sz="0" w:space="0" w:color="auto"/>
                            <w:bottom w:val="single" w:sz="6" w:space="0" w:color="00B3B5"/>
                            <w:right w:val="none" w:sz="0" w:space="0" w:color="auto"/>
                          </w:divBdr>
                        </w:div>
                      </w:divsChild>
                    </w:div>
                    <w:div w:id="471484779">
                      <w:marLeft w:val="0"/>
                      <w:marRight w:val="0"/>
                      <w:marTop w:val="0"/>
                      <w:marBottom w:val="0"/>
                      <w:divBdr>
                        <w:top w:val="none" w:sz="0" w:space="0" w:color="auto"/>
                        <w:left w:val="none" w:sz="0" w:space="0" w:color="auto"/>
                        <w:bottom w:val="none" w:sz="0" w:space="0" w:color="auto"/>
                        <w:right w:val="none" w:sz="0" w:space="0" w:color="auto"/>
                      </w:divBdr>
                      <w:divsChild>
                        <w:div w:id="598299678">
                          <w:marLeft w:val="0"/>
                          <w:marRight w:val="0"/>
                          <w:marTop w:val="0"/>
                          <w:marBottom w:val="0"/>
                          <w:divBdr>
                            <w:top w:val="none" w:sz="0" w:space="0" w:color="auto"/>
                            <w:left w:val="none" w:sz="0" w:space="0" w:color="auto"/>
                            <w:bottom w:val="single" w:sz="6" w:space="0" w:color="00B3B5"/>
                            <w:right w:val="none" w:sz="0" w:space="0" w:color="auto"/>
                          </w:divBdr>
                        </w:div>
                      </w:divsChild>
                    </w:div>
                    <w:div w:id="643238840">
                      <w:marLeft w:val="0"/>
                      <w:marRight w:val="0"/>
                      <w:marTop w:val="0"/>
                      <w:marBottom w:val="0"/>
                      <w:divBdr>
                        <w:top w:val="none" w:sz="0" w:space="0" w:color="auto"/>
                        <w:left w:val="none" w:sz="0" w:space="0" w:color="auto"/>
                        <w:bottom w:val="none" w:sz="0" w:space="0" w:color="auto"/>
                        <w:right w:val="none" w:sz="0" w:space="0" w:color="auto"/>
                      </w:divBdr>
                      <w:divsChild>
                        <w:div w:id="1813059640">
                          <w:marLeft w:val="0"/>
                          <w:marRight w:val="0"/>
                          <w:marTop w:val="0"/>
                          <w:marBottom w:val="0"/>
                          <w:divBdr>
                            <w:top w:val="none" w:sz="0" w:space="0" w:color="auto"/>
                            <w:left w:val="none" w:sz="0" w:space="0" w:color="auto"/>
                            <w:bottom w:val="single" w:sz="6" w:space="0" w:color="00B3B5"/>
                            <w:right w:val="none" w:sz="0" w:space="0" w:color="auto"/>
                          </w:divBdr>
                        </w:div>
                      </w:divsChild>
                    </w:div>
                    <w:div w:id="1994678228">
                      <w:marLeft w:val="0"/>
                      <w:marRight w:val="0"/>
                      <w:marTop w:val="0"/>
                      <w:marBottom w:val="0"/>
                      <w:divBdr>
                        <w:top w:val="none" w:sz="0" w:space="0" w:color="auto"/>
                        <w:left w:val="none" w:sz="0" w:space="0" w:color="auto"/>
                        <w:bottom w:val="none" w:sz="0" w:space="0" w:color="auto"/>
                        <w:right w:val="none" w:sz="0" w:space="0" w:color="auto"/>
                      </w:divBdr>
                      <w:divsChild>
                        <w:div w:id="278414607">
                          <w:marLeft w:val="0"/>
                          <w:marRight w:val="0"/>
                          <w:marTop w:val="0"/>
                          <w:marBottom w:val="0"/>
                          <w:divBdr>
                            <w:top w:val="none" w:sz="0" w:space="0" w:color="auto"/>
                            <w:left w:val="none" w:sz="0" w:space="0" w:color="auto"/>
                            <w:bottom w:val="single" w:sz="6" w:space="0" w:color="00B3B5"/>
                            <w:right w:val="none" w:sz="0" w:space="0" w:color="auto"/>
                          </w:divBdr>
                        </w:div>
                      </w:divsChild>
                    </w:div>
                    <w:div w:id="2123647842">
                      <w:marLeft w:val="0"/>
                      <w:marRight w:val="0"/>
                      <w:marTop w:val="0"/>
                      <w:marBottom w:val="0"/>
                      <w:divBdr>
                        <w:top w:val="none" w:sz="0" w:space="0" w:color="auto"/>
                        <w:left w:val="none" w:sz="0" w:space="0" w:color="auto"/>
                        <w:bottom w:val="none" w:sz="0" w:space="0" w:color="auto"/>
                        <w:right w:val="none" w:sz="0" w:space="0" w:color="auto"/>
                      </w:divBdr>
                      <w:divsChild>
                        <w:div w:id="108726368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89427583">
                  <w:marLeft w:val="0"/>
                  <w:marRight w:val="0"/>
                  <w:marTop w:val="0"/>
                  <w:marBottom w:val="0"/>
                  <w:divBdr>
                    <w:top w:val="none" w:sz="0" w:space="0" w:color="auto"/>
                    <w:left w:val="none" w:sz="0" w:space="0" w:color="auto"/>
                    <w:bottom w:val="none" w:sz="0" w:space="0" w:color="auto"/>
                    <w:right w:val="none" w:sz="0" w:space="0" w:color="auto"/>
                  </w:divBdr>
                </w:div>
              </w:divsChild>
            </w:div>
            <w:div w:id="816143599">
              <w:marLeft w:val="0"/>
              <w:marRight w:val="0"/>
              <w:marTop w:val="0"/>
              <w:marBottom w:val="0"/>
              <w:divBdr>
                <w:top w:val="none" w:sz="0" w:space="0" w:color="auto"/>
                <w:left w:val="none" w:sz="0" w:space="0" w:color="auto"/>
                <w:bottom w:val="none" w:sz="0" w:space="0" w:color="auto"/>
                <w:right w:val="none" w:sz="0" w:space="0" w:color="auto"/>
              </w:divBdr>
              <w:divsChild>
                <w:div w:id="81684482">
                  <w:marLeft w:val="0"/>
                  <w:marRight w:val="0"/>
                  <w:marTop w:val="0"/>
                  <w:marBottom w:val="0"/>
                  <w:divBdr>
                    <w:top w:val="none" w:sz="0" w:space="0" w:color="auto"/>
                    <w:left w:val="none" w:sz="0" w:space="0" w:color="auto"/>
                    <w:bottom w:val="none" w:sz="0" w:space="0" w:color="auto"/>
                    <w:right w:val="none" w:sz="0" w:space="0" w:color="auto"/>
                  </w:divBdr>
                  <w:divsChild>
                    <w:div w:id="30425293">
                      <w:marLeft w:val="0"/>
                      <w:marRight w:val="0"/>
                      <w:marTop w:val="0"/>
                      <w:marBottom w:val="0"/>
                      <w:divBdr>
                        <w:top w:val="none" w:sz="0" w:space="0" w:color="auto"/>
                        <w:left w:val="none" w:sz="0" w:space="0" w:color="auto"/>
                        <w:bottom w:val="none" w:sz="0" w:space="0" w:color="auto"/>
                        <w:right w:val="none" w:sz="0" w:space="0" w:color="auto"/>
                      </w:divBdr>
                      <w:divsChild>
                        <w:div w:id="172185059">
                          <w:marLeft w:val="0"/>
                          <w:marRight w:val="0"/>
                          <w:marTop w:val="0"/>
                          <w:marBottom w:val="0"/>
                          <w:divBdr>
                            <w:top w:val="none" w:sz="0" w:space="0" w:color="auto"/>
                            <w:left w:val="none" w:sz="0" w:space="0" w:color="auto"/>
                            <w:bottom w:val="single" w:sz="6" w:space="0" w:color="00B3B5"/>
                            <w:right w:val="none" w:sz="0" w:space="0" w:color="auto"/>
                          </w:divBdr>
                        </w:div>
                      </w:divsChild>
                    </w:div>
                    <w:div w:id="919631170">
                      <w:marLeft w:val="0"/>
                      <w:marRight w:val="0"/>
                      <w:marTop w:val="0"/>
                      <w:marBottom w:val="0"/>
                      <w:divBdr>
                        <w:top w:val="none" w:sz="0" w:space="0" w:color="auto"/>
                        <w:left w:val="none" w:sz="0" w:space="0" w:color="auto"/>
                        <w:bottom w:val="none" w:sz="0" w:space="0" w:color="auto"/>
                        <w:right w:val="none" w:sz="0" w:space="0" w:color="auto"/>
                      </w:divBdr>
                      <w:divsChild>
                        <w:div w:id="869220598">
                          <w:marLeft w:val="0"/>
                          <w:marRight w:val="0"/>
                          <w:marTop w:val="0"/>
                          <w:marBottom w:val="0"/>
                          <w:divBdr>
                            <w:top w:val="none" w:sz="0" w:space="0" w:color="auto"/>
                            <w:left w:val="none" w:sz="0" w:space="0" w:color="auto"/>
                            <w:bottom w:val="single" w:sz="6" w:space="0" w:color="00B3B5"/>
                            <w:right w:val="none" w:sz="0" w:space="0" w:color="auto"/>
                          </w:divBdr>
                        </w:div>
                      </w:divsChild>
                    </w:div>
                    <w:div w:id="1370565668">
                      <w:marLeft w:val="0"/>
                      <w:marRight w:val="0"/>
                      <w:marTop w:val="0"/>
                      <w:marBottom w:val="0"/>
                      <w:divBdr>
                        <w:top w:val="none" w:sz="0" w:space="0" w:color="auto"/>
                        <w:left w:val="none" w:sz="0" w:space="0" w:color="auto"/>
                        <w:bottom w:val="none" w:sz="0" w:space="0" w:color="auto"/>
                        <w:right w:val="none" w:sz="0" w:space="0" w:color="auto"/>
                      </w:divBdr>
                      <w:divsChild>
                        <w:div w:id="1662541939">
                          <w:marLeft w:val="0"/>
                          <w:marRight w:val="0"/>
                          <w:marTop w:val="0"/>
                          <w:marBottom w:val="0"/>
                          <w:divBdr>
                            <w:top w:val="none" w:sz="0" w:space="0" w:color="auto"/>
                            <w:left w:val="none" w:sz="0" w:space="0" w:color="auto"/>
                            <w:bottom w:val="single" w:sz="6" w:space="0" w:color="00B3B5"/>
                            <w:right w:val="none" w:sz="0" w:space="0" w:color="auto"/>
                          </w:divBdr>
                        </w:div>
                      </w:divsChild>
                    </w:div>
                    <w:div w:id="1557665994">
                      <w:marLeft w:val="0"/>
                      <w:marRight w:val="0"/>
                      <w:marTop w:val="0"/>
                      <w:marBottom w:val="0"/>
                      <w:divBdr>
                        <w:top w:val="none" w:sz="0" w:space="0" w:color="auto"/>
                        <w:left w:val="none" w:sz="0" w:space="0" w:color="auto"/>
                        <w:bottom w:val="none" w:sz="0" w:space="0" w:color="auto"/>
                        <w:right w:val="none" w:sz="0" w:space="0" w:color="auto"/>
                      </w:divBdr>
                      <w:divsChild>
                        <w:div w:id="1193154297">
                          <w:marLeft w:val="0"/>
                          <w:marRight w:val="0"/>
                          <w:marTop w:val="0"/>
                          <w:marBottom w:val="0"/>
                          <w:divBdr>
                            <w:top w:val="none" w:sz="0" w:space="0" w:color="auto"/>
                            <w:left w:val="none" w:sz="0" w:space="0" w:color="auto"/>
                            <w:bottom w:val="single" w:sz="6" w:space="0" w:color="00B3B5"/>
                            <w:right w:val="none" w:sz="0" w:space="0" w:color="auto"/>
                          </w:divBdr>
                        </w:div>
                      </w:divsChild>
                    </w:div>
                    <w:div w:id="1993871486">
                      <w:marLeft w:val="0"/>
                      <w:marRight w:val="0"/>
                      <w:marTop w:val="0"/>
                      <w:marBottom w:val="0"/>
                      <w:divBdr>
                        <w:top w:val="none" w:sz="0" w:space="0" w:color="auto"/>
                        <w:left w:val="none" w:sz="0" w:space="0" w:color="auto"/>
                        <w:bottom w:val="none" w:sz="0" w:space="0" w:color="auto"/>
                        <w:right w:val="none" w:sz="0" w:space="0" w:color="auto"/>
                      </w:divBdr>
                      <w:divsChild>
                        <w:div w:id="1247033901">
                          <w:marLeft w:val="0"/>
                          <w:marRight w:val="0"/>
                          <w:marTop w:val="0"/>
                          <w:marBottom w:val="0"/>
                          <w:divBdr>
                            <w:top w:val="none" w:sz="0" w:space="0" w:color="auto"/>
                            <w:left w:val="none" w:sz="0" w:space="0" w:color="auto"/>
                            <w:bottom w:val="single" w:sz="6" w:space="0" w:color="00B3B5"/>
                            <w:right w:val="none" w:sz="0" w:space="0" w:color="auto"/>
                          </w:divBdr>
                        </w:div>
                      </w:divsChild>
                    </w:div>
                    <w:div w:id="2074353856">
                      <w:marLeft w:val="0"/>
                      <w:marRight w:val="0"/>
                      <w:marTop w:val="0"/>
                      <w:marBottom w:val="0"/>
                      <w:divBdr>
                        <w:top w:val="none" w:sz="0" w:space="0" w:color="auto"/>
                        <w:left w:val="none" w:sz="0" w:space="0" w:color="auto"/>
                        <w:bottom w:val="none" w:sz="0" w:space="0" w:color="auto"/>
                        <w:right w:val="none" w:sz="0" w:space="0" w:color="auto"/>
                      </w:divBdr>
                      <w:divsChild>
                        <w:div w:id="113922680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9015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4007">
      <w:bodyDiv w:val="1"/>
      <w:marLeft w:val="0"/>
      <w:marRight w:val="0"/>
      <w:marTop w:val="0"/>
      <w:marBottom w:val="0"/>
      <w:divBdr>
        <w:top w:val="none" w:sz="0" w:space="0" w:color="auto"/>
        <w:left w:val="none" w:sz="0" w:space="0" w:color="auto"/>
        <w:bottom w:val="none" w:sz="0" w:space="0" w:color="auto"/>
        <w:right w:val="none" w:sz="0" w:space="0" w:color="auto"/>
      </w:divBdr>
    </w:div>
    <w:div w:id="729154294">
      <w:bodyDiv w:val="1"/>
      <w:marLeft w:val="0"/>
      <w:marRight w:val="0"/>
      <w:marTop w:val="0"/>
      <w:marBottom w:val="0"/>
      <w:divBdr>
        <w:top w:val="none" w:sz="0" w:space="0" w:color="auto"/>
        <w:left w:val="none" w:sz="0" w:space="0" w:color="auto"/>
        <w:bottom w:val="none" w:sz="0" w:space="0" w:color="auto"/>
        <w:right w:val="none" w:sz="0" w:space="0" w:color="auto"/>
      </w:divBdr>
    </w:div>
    <w:div w:id="729423346">
      <w:bodyDiv w:val="1"/>
      <w:marLeft w:val="0"/>
      <w:marRight w:val="0"/>
      <w:marTop w:val="0"/>
      <w:marBottom w:val="0"/>
      <w:divBdr>
        <w:top w:val="none" w:sz="0" w:space="0" w:color="auto"/>
        <w:left w:val="none" w:sz="0" w:space="0" w:color="auto"/>
        <w:bottom w:val="none" w:sz="0" w:space="0" w:color="auto"/>
        <w:right w:val="none" w:sz="0" w:space="0" w:color="auto"/>
      </w:divBdr>
    </w:div>
    <w:div w:id="729690438">
      <w:bodyDiv w:val="1"/>
      <w:marLeft w:val="0"/>
      <w:marRight w:val="0"/>
      <w:marTop w:val="0"/>
      <w:marBottom w:val="0"/>
      <w:divBdr>
        <w:top w:val="none" w:sz="0" w:space="0" w:color="auto"/>
        <w:left w:val="none" w:sz="0" w:space="0" w:color="auto"/>
        <w:bottom w:val="none" w:sz="0" w:space="0" w:color="auto"/>
        <w:right w:val="none" w:sz="0" w:space="0" w:color="auto"/>
      </w:divBdr>
      <w:divsChild>
        <w:div w:id="1682783067">
          <w:marLeft w:val="0"/>
          <w:marRight w:val="0"/>
          <w:marTop w:val="0"/>
          <w:marBottom w:val="150"/>
          <w:divBdr>
            <w:top w:val="none" w:sz="0" w:space="0" w:color="auto"/>
            <w:left w:val="none" w:sz="0" w:space="0" w:color="auto"/>
            <w:bottom w:val="none" w:sz="0" w:space="0" w:color="auto"/>
            <w:right w:val="none" w:sz="0" w:space="0" w:color="auto"/>
          </w:divBdr>
        </w:div>
      </w:divsChild>
    </w:div>
    <w:div w:id="730809100">
      <w:bodyDiv w:val="1"/>
      <w:marLeft w:val="0"/>
      <w:marRight w:val="0"/>
      <w:marTop w:val="0"/>
      <w:marBottom w:val="0"/>
      <w:divBdr>
        <w:top w:val="none" w:sz="0" w:space="0" w:color="auto"/>
        <w:left w:val="none" w:sz="0" w:space="0" w:color="auto"/>
        <w:bottom w:val="none" w:sz="0" w:space="0" w:color="auto"/>
        <w:right w:val="none" w:sz="0" w:space="0" w:color="auto"/>
      </w:divBdr>
    </w:div>
    <w:div w:id="730926531">
      <w:bodyDiv w:val="1"/>
      <w:marLeft w:val="0"/>
      <w:marRight w:val="0"/>
      <w:marTop w:val="0"/>
      <w:marBottom w:val="0"/>
      <w:divBdr>
        <w:top w:val="none" w:sz="0" w:space="0" w:color="auto"/>
        <w:left w:val="none" w:sz="0" w:space="0" w:color="auto"/>
        <w:bottom w:val="none" w:sz="0" w:space="0" w:color="auto"/>
        <w:right w:val="none" w:sz="0" w:space="0" w:color="auto"/>
      </w:divBdr>
    </w:div>
    <w:div w:id="731272749">
      <w:bodyDiv w:val="1"/>
      <w:marLeft w:val="0"/>
      <w:marRight w:val="0"/>
      <w:marTop w:val="0"/>
      <w:marBottom w:val="0"/>
      <w:divBdr>
        <w:top w:val="none" w:sz="0" w:space="0" w:color="auto"/>
        <w:left w:val="none" w:sz="0" w:space="0" w:color="auto"/>
        <w:bottom w:val="none" w:sz="0" w:space="0" w:color="auto"/>
        <w:right w:val="none" w:sz="0" w:space="0" w:color="auto"/>
      </w:divBdr>
    </w:div>
    <w:div w:id="732388741">
      <w:bodyDiv w:val="1"/>
      <w:marLeft w:val="0"/>
      <w:marRight w:val="0"/>
      <w:marTop w:val="0"/>
      <w:marBottom w:val="0"/>
      <w:divBdr>
        <w:top w:val="none" w:sz="0" w:space="0" w:color="auto"/>
        <w:left w:val="none" w:sz="0" w:space="0" w:color="auto"/>
        <w:bottom w:val="none" w:sz="0" w:space="0" w:color="auto"/>
        <w:right w:val="none" w:sz="0" w:space="0" w:color="auto"/>
      </w:divBdr>
    </w:div>
    <w:div w:id="732393215">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2504462">
      <w:bodyDiv w:val="1"/>
      <w:marLeft w:val="0"/>
      <w:marRight w:val="0"/>
      <w:marTop w:val="0"/>
      <w:marBottom w:val="0"/>
      <w:divBdr>
        <w:top w:val="none" w:sz="0" w:space="0" w:color="auto"/>
        <w:left w:val="none" w:sz="0" w:space="0" w:color="auto"/>
        <w:bottom w:val="none" w:sz="0" w:space="0" w:color="auto"/>
        <w:right w:val="none" w:sz="0" w:space="0" w:color="auto"/>
      </w:divBdr>
    </w:div>
    <w:div w:id="733164993">
      <w:bodyDiv w:val="1"/>
      <w:marLeft w:val="0"/>
      <w:marRight w:val="0"/>
      <w:marTop w:val="0"/>
      <w:marBottom w:val="0"/>
      <w:divBdr>
        <w:top w:val="none" w:sz="0" w:space="0" w:color="auto"/>
        <w:left w:val="none" w:sz="0" w:space="0" w:color="auto"/>
        <w:bottom w:val="none" w:sz="0" w:space="0" w:color="auto"/>
        <w:right w:val="none" w:sz="0" w:space="0" w:color="auto"/>
      </w:divBdr>
    </w:div>
    <w:div w:id="733816184">
      <w:bodyDiv w:val="1"/>
      <w:marLeft w:val="0"/>
      <w:marRight w:val="0"/>
      <w:marTop w:val="0"/>
      <w:marBottom w:val="0"/>
      <w:divBdr>
        <w:top w:val="none" w:sz="0" w:space="0" w:color="auto"/>
        <w:left w:val="none" w:sz="0" w:space="0" w:color="auto"/>
        <w:bottom w:val="none" w:sz="0" w:space="0" w:color="auto"/>
        <w:right w:val="none" w:sz="0" w:space="0" w:color="auto"/>
      </w:divBdr>
    </w:div>
    <w:div w:id="734007488">
      <w:bodyDiv w:val="1"/>
      <w:marLeft w:val="0"/>
      <w:marRight w:val="0"/>
      <w:marTop w:val="0"/>
      <w:marBottom w:val="0"/>
      <w:divBdr>
        <w:top w:val="none" w:sz="0" w:space="0" w:color="auto"/>
        <w:left w:val="none" w:sz="0" w:space="0" w:color="auto"/>
        <w:bottom w:val="none" w:sz="0" w:space="0" w:color="auto"/>
        <w:right w:val="none" w:sz="0" w:space="0" w:color="auto"/>
      </w:divBdr>
    </w:div>
    <w:div w:id="735013893">
      <w:bodyDiv w:val="1"/>
      <w:marLeft w:val="0"/>
      <w:marRight w:val="0"/>
      <w:marTop w:val="0"/>
      <w:marBottom w:val="0"/>
      <w:divBdr>
        <w:top w:val="none" w:sz="0" w:space="0" w:color="auto"/>
        <w:left w:val="none" w:sz="0" w:space="0" w:color="auto"/>
        <w:bottom w:val="none" w:sz="0" w:space="0" w:color="auto"/>
        <w:right w:val="none" w:sz="0" w:space="0" w:color="auto"/>
      </w:divBdr>
    </w:div>
    <w:div w:id="735205632">
      <w:bodyDiv w:val="1"/>
      <w:marLeft w:val="0"/>
      <w:marRight w:val="0"/>
      <w:marTop w:val="0"/>
      <w:marBottom w:val="0"/>
      <w:divBdr>
        <w:top w:val="none" w:sz="0" w:space="0" w:color="auto"/>
        <w:left w:val="none" w:sz="0" w:space="0" w:color="auto"/>
        <w:bottom w:val="none" w:sz="0" w:space="0" w:color="auto"/>
        <w:right w:val="none" w:sz="0" w:space="0" w:color="auto"/>
      </w:divBdr>
    </w:div>
    <w:div w:id="735326699">
      <w:bodyDiv w:val="1"/>
      <w:marLeft w:val="0"/>
      <w:marRight w:val="0"/>
      <w:marTop w:val="0"/>
      <w:marBottom w:val="0"/>
      <w:divBdr>
        <w:top w:val="none" w:sz="0" w:space="0" w:color="auto"/>
        <w:left w:val="none" w:sz="0" w:space="0" w:color="auto"/>
        <w:bottom w:val="none" w:sz="0" w:space="0" w:color="auto"/>
        <w:right w:val="none" w:sz="0" w:space="0" w:color="auto"/>
      </w:divBdr>
    </w:div>
    <w:div w:id="735515513">
      <w:bodyDiv w:val="1"/>
      <w:marLeft w:val="0"/>
      <w:marRight w:val="0"/>
      <w:marTop w:val="0"/>
      <w:marBottom w:val="0"/>
      <w:divBdr>
        <w:top w:val="none" w:sz="0" w:space="0" w:color="auto"/>
        <w:left w:val="none" w:sz="0" w:space="0" w:color="auto"/>
        <w:bottom w:val="none" w:sz="0" w:space="0" w:color="auto"/>
        <w:right w:val="none" w:sz="0" w:space="0" w:color="auto"/>
      </w:divBdr>
    </w:div>
    <w:div w:id="735975151">
      <w:bodyDiv w:val="1"/>
      <w:marLeft w:val="0"/>
      <w:marRight w:val="0"/>
      <w:marTop w:val="0"/>
      <w:marBottom w:val="0"/>
      <w:divBdr>
        <w:top w:val="none" w:sz="0" w:space="0" w:color="auto"/>
        <w:left w:val="none" w:sz="0" w:space="0" w:color="auto"/>
        <w:bottom w:val="none" w:sz="0" w:space="0" w:color="auto"/>
        <w:right w:val="none" w:sz="0" w:space="0" w:color="auto"/>
      </w:divBdr>
    </w:div>
    <w:div w:id="736708215">
      <w:bodyDiv w:val="1"/>
      <w:marLeft w:val="0"/>
      <w:marRight w:val="0"/>
      <w:marTop w:val="0"/>
      <w:marBottom w:val="0"/>
      <w:divBdr>
        <w:top w:val="none" w:sz="0" w:space="0" w:color="auto"/>
        <w:left w:val="none" w:sz="0" w:space="0" w:color="auto"/>
        <w:bottom w:val="none" w:sz="0" w:space="0" w:color="auto"/>
        <w:right w:val="none" w:sz="0" w:space="0" w:color="auto"/>
      </w:divBdr>
    </w:div>
    <w:div w:id="736710733">
      <w:bodyDiv w:val="1"/>
      <w:marLeft w:val="0"/>
      <w:marRight w:val="0"/>
      <w:marTop w:val="0"/>
      <w:marBottom w:val="0"/>
      <w:divBdr>
        <w:top w:val="none" w:sz="0" w:space="0" w:color="auto"/>
        <w:left w:val="none" w:sz="0" w:space="0" w:color="auto"/>
        <w:bottom w:val="none" w:sz="0" w:space="0" w:color="auto"/>
        <w:right w:val="none" w:sz="0" w:space="0" w:color="auto"/>
      </w:divBdr>
    </w:div>
    <w:div w:id="736979779">
      <w:bodyDiv w:val="1"/>
      <w:marLeft w:val="0"/>
      <w:marRight w:val="0"/>
      <w:marTop w:val="0"/>
      <w:marBottom w:val="0"/>
      <w:divBdr>
        <w:top w:val="none" w:sz="0" w:space="0" w:color="auto"/>
        <w:left w:val="none" w:sz="0" w:space="0" w:color="auto"/>
        <w:bottom w:val="none" w:sz="0" w:space="0" w:color="auto"/>
        <w:right w:val="none" w:sz="0" w:space="0" w:color="auto"/>
      </w:divBdr>
    </w:div>
    <w:div w:id="737364375">
      <w:bodyDiv w:val="1"/>
      <w:marLeft w:val="0"/>
      <w:marRight w:val="0"/>
      <w:marTop w:val="0"/>
      <w:marBottom w:val="0"/>
      <w:divBdr>
        <w:top w:val="none" w:sz="0" w:space="0" w:color="auto"/>
        <w:left w:val="none" w:sz="0" w:space="0" w:color="auto"/>
        <w:bottom w:val="none" w:sz="0" w:space="0" w:color="auto"/>
        <w:right w:val="none" w:sz="0" w:space="0" w:color="auto"/>
      </w:divBdr>
    </w:div>
    <w:div w:id="737477617">
      <w:bodyDiv w:val="1"/>
      <w:marLeft w:val="0"/>
      <w:marRight w:val="0"/>
      <w:marTop w:val="0"/>
      <w:marBottom w:val="0"/>
      <w:divBdr>
        <w:top w:val="none" w:sz="0" w:space="0" w:color="auto"/>
        <w:left w:val="none" w:sz="0" w:space="0" w:color="auto"/>
        <w:bottom w:val="none" w:sz="0" w:space="0" w:color="auto"/>
        <w:right w:val="none" w:sz="0" w:space="0" w:color="auto"/>
      </w:divBdr>
    </w:div>
    <w:div w:id="738097171">
      <w:bodyDiv w:val="1"/>
      <w:marLeft w:val="0"/>
      <w:marRight w:val="0"/>
      <w:marTop w:val="0"/>
      <w:marBottom w:val="0"/>
      <w:divBdr>
        <w:top w:val="none" w:sz="0" w:space="0" w:color="auto"/>
        <w:left w:val="none" w:sz="0" w:space="0" w:color="auto"/>
        <w:bottom w:val="none" w:sz="0" w:space="0" w:color="auto"/>
        <w:right w:val="none" w:sz="0" w:space="0" w:color="auto"/>
      </w:divBdr>
    </w:div>
    <w:div w:id="739403928">
      <w:bodyDiv w:val="1"/>
      <w:marLeft w:val="0"/>
      <w:marRight w:val="0"/>
      <w:marTop w:val="0"/>
      <w:marBottom w:val="0"/>
      <w:divBdr>
        <w:top w:val="none" w:sz="0" w:space="0" w:color="auto"/>
        <w:left w:val="none" w:sz="0" w:space="0" w:color="auto"/>
        <w:bottom w:val="none" w:sz="0" w:space="0" w:color="auto"/>
        <w:right w:val="none" w:sz="0" w:space="0" w:color="auto"/>
      </w:divBdr>
    </w:div>
    <w:div w:id="739980746">
      <w:bodyDiv w:val="1"/>
      <w:marLeft w:val="0"/>
      <w:marRight w:val="0"/>
      <w:marTop w:val="0"/>
      <w:marBottom w:val="0"/>
      <w:divBdr>
        <w:top w:val="none" w:sz="0" w:space="0" w:color="auto"/>
        <w:left w:val="none" w:sz="0" w:space="0" w:color="auto"/>
        <w:bottom w:val="none" w:sz="0" w:space="0" w:color="auto"/>
        <w:right w:val="none" w:sz="0" w:space="0" w:color="auto"/>
      </w:divBdr>
    </w:div>
    <w:div w:id="740177855">
      <w:bodyDiv w:val="1"/>
      <w:marLeft w:val="0"/>
      <w:marRight w:val="0"/>
      <w:marTop w:val="0"/>
      <w:marBottom w:val="0"/>
      <w:divBdr>
        <w:top w:val="none" w:sz="0" w:space="0" w:color="auto"/>
        <w:left w:val="none" w:sz="0" w:space="0" w:color="auto"/>
        <w:bottom w:val="none" w:sz="0" w:space="0" w:color="auto"/>
        <w:right w:val="none" w:sz="0" w:space="0" w:color="auto"/>
      </w:divBdr>
    </w:div>
    <w:div w:id="740450708">
      <w:bodyDiv w:val="1"/>
      <w:marLeft w:val="0"/>
      <w:marRight w:val="0"/>
      <w:marTop w:val="0"/>
      <w:marBottom w:val="0"/>
      <w:divBdr>
        <w:top w:val="none" w:sz="0" w:space="0" w:color="auto"/>
        <w:left w:val="none" w:sz="0" w:space="0" w:color="auto"/>
        <w:bottom w:val="none" w:sz="0" w:space="0" w:color="auto"/>
        <w:right w:val="none" w:sz="0" w:space="0" w:color="auto"/>
      </w:divBdr>
    </w:div>
    <w:div w:id="742216191">
      <w:bodyDiv w:val="1"/>
      <w:marLeft w:val="0"/>
      <w:marRight w:val="0"/>
      <w:marTop w:val="0"/>
      <w:marBottom w:val="0"/>
      <w:divBdr>
        <w:top w:val="none" w:sz="0" w:space="0" w:color="auto"/>
        <w:left w:val="none" w:sz="0" w:space="0" w:color="auto"/>
        <w:bottom w:val="none" w:sz="0" w:space="0" w:color="auto"/>
        <w:right w:val="none" w:sz="0" w:space="0" w:color="auto"/>
      </w:divBdr>
    </w:div>
    <w:div w:id="742412601">
      <w:bodyDiv w:val="1"/>
      <w:marLeft w:val="0"/>
      <w:marRight w:val="0"/>
      <w:marTop w:val="0"/>
      <w:marBottom w:val="0"/>
      <w:divBdr>
        <w:top w:val="none" w:sz="0" w:space="0" w:color="auto"/>
        <w:left w:val="none" w:sz="0" w:space="0" w:color="auto"/>
        <w:bottom w:val="none" w:sz="0" w:space="0" w:color="auto"/>
        <w:right w:val="none" w:sz="0" w:space="0" w:color="auto"/>
      </w:divBdr>
    </w:div>
    <w:div w:id="742413493">
      <w:bodyDiv w:val="1"/>
      <w:marLeft w:val="0"/>
      <w:marRight w:val="0"/>
      <w:marTop w:val="0"/>
      <w:marBottom w:val="0"/>
      <w:divBdr>
        <w:top w:val="none" w:sz="0" w:space="0" w:color="auto"/>
        <w:left w:val="none" w:sz="0" w:space="0" w:color="auto"/>
        <w:bottom w:val="none" w:sz="0" w:space="0" w:color="auto"/>
        <w:right w:val="none" w:sz="0" w:space="0" w:color="auto"/>
      </w:divBdr>
      <w:divsChild>
        <w:div w:id="102844325">
          <w:marLeft w:val="0"/>
          <w:marRight w:val="0"/>
          <w:marTop w:val="0"/>
          <w:marBottom w:val="0"/>
          <w:divBdr>
            <w:top w:val="none" w:sz="0" w:space="0" w:color="auto"/>
            <w:left w:val="none" w:sz="0" w:space="0" w:color="auto"/>
            <w:bottom w:val="none" w:sz="0" w:space="0" w:color="auto"/>
            <w:right w:val="none" w:sz="0" w:space="0" w:color="auto"/>
          </w:divBdr>
        </w:div>
      </w:divsChild>
    </w:div>
    <w:div w:id="743380642">
      <w:bodyDiv w:val="1"/>
      <w:marLeft w:val="0"/>
      <w:marRight w:val="0"/>
      <w:marTop w:val="0"/>
      <w:marBottom w:val="0"/>
      <w:divBdr>
        <w:top w:val="none" w:sz="0" w:space="0" w:color="auto"/>
        <w:left w:val="none" w:sz="0" w:space="0" w:color="auto"/>
        <w:bottom w:val="none" w:sz="0" w:space="0" w:color="auto"/>
        <w:right w:val="none" w:sz="0" w:space="0" w:color="auto"/>
      </w:divBdr>
    </w:div>
    <w:div w:id="743602997">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44062034">
      <w:bodyDiv w:val="1"/>
      <w:marLeft w:val="0"/>
      <w:marRight w:val="0"/>
      <w:marTop w:val="0"/>
      <w:marBottom w:val="0"/>
      <w:divBdr>
        <w:top w:val="none" w:sz="0" w:space="0" w:color="auto"/>
        <w:left w:val="none" w:sz="0" w:space="0" w:color="auto"/>
        <w:bottom w:val="none" w:sz="0" w:space="0" w:color="auto"/>
        <w:right w:val="none" w:sz="0" w:space="0" w:color="auto"/>
      </w:divBdr>
    </w:div>
    <w:div w:id="744568830">
      <w:bodyDiv w:val="1"/>
      <w:marLeft w:val="0"/>
      <w:marRight w:val="0"/>
      <w:marTop w:val="0"/>
      <w:marBottom w:val="0"/>
      <w:divBdr>
        <w:top w:val="none" w:sz="0" w:space="0" w:color="auto"/>
        <w:left w:val="none" w:sz="0" w:space="0" w:color="auto"/>
        <w:bottom w:val="none" w:sz="0" w:space="0" w:color="auto"/>
        <w:right w:val="none" w:sz="0" w:space="0" w:color="auto"/>
      </w:divBdr>
    </w:div>
    <w:div w:id="744960798">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sChild>
        <w:div w:id="606039426">
          <w:marLeft w:val="0"/>
          <w:marRight w:val="0"/>
          <w:marTop w:val="0"/>
          <w:marBottom w:val="0"/>
          <w:divBdr>
            <w:top w:val="none" w:sz="0" w:space="0" w:color="auto"/>
            <w:left w:val="none" w:sz="0" w:space="0" w:color="auto"/>
            <w:bottom w:val="none" w:sz="0" w:space="0" w:color="auto"/>
            <w:right w:val="none" w:sz="0" w:space="0" w:color="auto"/>
          </w:divBdr>
          <w:divsChild>
            <w:div w:id="134180489">
              <w:marLeft w:val="0"/>
              <w:marRight w:val="0"/>
              <w:marTop w:val="0"/>
              <w:marBottom w:val="0"/>
              <w:divBdr>
                <w:top w:val="none" w:sz="0" w:space="0" w:color="auto"/>
                <w:left w:val="none" w:sz="0" w:space="0" w:color="auto"/>
                <w:bottom w:val="none" w:sz="0" w:space="0" w:color="auto"/>
                <w:right w:val="none" w:sz="0" w:space="0" w:color="auto"/>
              </w:divBdr>
              <w:divsChild>
                <w:div w:id="394813984">
                  <w:marLeft w:val="0"/>
                  <w:marRight w:val="0"/>
                  <w:marTop w:val="0"/>
                  <w:marBottom w:val="0"/>
                  <w:divBdr>
                    <w:top w:val="none" w:sz="0" w:space="0" w:color="auto"/>
                    <w:left w:val="none" w:sz="0" w:space="0" w:color="auto"/>
                    <w:bottom w:val="none" w:sz="0" w:space="0" w:color="auto"/>
                    <w:right w:val="none" w:sz="0" w:space="0" w:color="auto"/>
                  </w:divBdr>
                  <w:divsChild>
                    <w:div w:id="1279340461">
                      <w:marLeft w:val="0"/>
                      <w:marRight w:val="0"/>
                      <w:marTop w:val="0"/>
                      <w:marBottom w:val="0"/>
                      <w:divBdr>
                        <w:top w:val="none" w:sz="0" w:space="0" w:color="auto"/>
                        <w:left w:val="none" w:sz="0" w:space="0" w:color="auto"/>
                        <w:bottom w:val="none" w:sz="0" w:space="0" w:color="auto"/>
                        <w:right w:val="none" w:sz="0" w:space="0" w:color="auto"/>
                      </w:divBdr>
                      <w:divsChild>
                        <w:div w:id="2093619287">
                          <w:marLeft w:val="0"/>
                          <w:marRight w:val="0"/>
                          <w:marTop w:val="0"/>
                          <w:marBottom w:val="0"/>
                          <w:divBdr>
                            <w:top w:val="none" w:sz="0" w:space="0" w:color="auto"/>
                            <w:left w:val="none" w:sz="0" w:space="0" w:color="auto"/>
                            <w:bottom w:val="none" w:sz="0" w:space="0" w:color="auto"/>
                            <w:right w:val="none" w:sz="0" w:space="0" w:color="auto"/>
                          </w:divBdr>
                          <w:divsChild>
                            <w:div w:id="303194375">
                              <w:marLeft w:val="0"/>
                              <w:marRight w:val="0"/>
                              <w:marTop w:val="0"/>
                              <w:marBottom w:val="0"/>
                              <w:divBdr>
                                <w:top w:val="none" w:sz="0" w:space="0" w:color="auto"/>
                                <w:left w:val="none" w:sz="0" w:space="0" w:color="auto"/>
                                <w:bottom w:val="none" w:sz="0" w:space="0" w:color="auto"/>
                                <w:right w:val="none" w:sz="0" w:space="0" w:color="auto"/>
                              </w:divBdr>
                              <w:divsChild>
                                <w:div w:id="1324620439">
                                  <w:marLeft w:val="0"/>
                                  <w:marRight w:val="0"/>
                                  <w:marTop w:val="0"/>
                                  <w:marBottom w:val="225"/>
                                  <w:divBdr>
                                    <w:top w:val="none" w:sz="0" w:space="0" w:color="auto"/>
                                    <w:left w:val="none" w:sz="0" w:space="0" w:color="auto"/>
                                    <w:bottom w:val="none" w:sz="0" w:space="0" w:color="auto"/>
                                    <w:right w:val="none" w:sz="0" w:space="0" w:color="auto"/>
                                  </w:divBdr>
                                  <w:divsChild>
                                    <w:div w:id="837697599">
                                      <w:marLeft w:val="75"/>
                                      <w:marRight w:val="75"/>
                                      <w:marTop w:val="75"/>
                                      <w:marBottom w:val="75"/>
                                      <w:divBdr>
                                        <w:top w:val="none" w:sz="0" w:space="0" w:color="auto"/>
                                        <w:left w:val="none" w:sz="0" w:space="0" w:color="auto"/>
                                        <w:bottom w:val="none" w:sz="0" w:space="0" w:color="auto"/>
                                        <w:right w:val="none" w:sz="0" w:space="0" w:color="auto"/>
                                      </w:divBdr>
                                      <w:divsChild>
                                        <w:div w:id="1529685249">
                                          <w:marLeft w:val="0"/>
                                          <w:marRight w:val="0"/>
                                          <w:marTop w:val="0"/>
                                          <w:marBottom w:val="0"/>
                                          <w:divBdr>
                                            <w:top w:val="none" w:sz="0" w:space="0" w:color="auto"/>
                                            <w:left w:val="none" w:sz="0" w:space="0" w:color="auto"/>
                                            <w:bottom w:val="none" w:sz="0" w:space="0" w:color="auto"/>
                                            <w:right w:val="none" w:sz="0" w:space="0" w:color="auto"/>
                                          </w:divBdr>
                                          <w:divsChild>
                                            <w:div w:id="3140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111526">
      <w:bodyDiv w:val="1"/>
      <w:marLeft w:val="0"/>
      <w:marRight w:val="0"/>
      <w:marTop w:val="0"/>
      <w:marBottom w:val="0"/>
      <w:divBdr>
        <w:top w:val="none" w:sz="0" w:space="0" w:color="auto"/>
        <w:left w:val="none" w:sz="0" w:space="0" w:color="auto"/>
        <w:bottom w:val="none" w:sz="0" w:space="0" w:color="auto"/>
        <w:right w:val="none" w:sz="0" w:space="0" w:color="auto"/>
      </w:divBdr>
      <w:divsChild>
        <w:div w:id="1754813927">
          <w:marLeft w:val="0"/>
          <w:marRight w:val="0"/>
          <w:marTop w:val="0"/>
          <w:marBottom w:val="0"/>
          <w:divBdr>
            <w:top w:val="none" w:sz="0" w:space="0" w:color="auto"/>
            <w:left w:val="none" w:sz="0" w:space="0" w:color="auto"/>
            <w:bottom w:val="none" w:sz="0" w:space="0" w:color="auto"/>
            <w:right w:val="none" w:sz="0" w:space="0" w:color="auto"/>
          </w:divBdr>
          <w:divsChild>
            <w:div w:id="940604634">
              <w:marLeft w:val="0"/>
              <w:marRight w:val="0"/>
              <w:marTop w:val="0"/>
              <w:marBottom w:val="0"/>
              <w:divBdr>
                <w:top w:val="none" w:sz="0" w:space="0" w:color="auto"/>
                <w:left w:val="none" w:sz="0" w:space="0" w:color="auto"/>
                <w:bottom w:val="none" w:sz="0" w:space="0" w:color="auto"/>
                <w:right w:val="none" w:sz="0" w:space="0" w:color="auto"/>
              </w:divBdr>
              <w:divsChild>
                <w:div w:id="1851407889">
                  <w:marLeft w:val="0"/>
                  <w:marRight w:val="0"/>
                  <w:marTop w:val="0"/>
                  <w:marBottom w:val="0"/>
                  <w:divBdr>
                    <w:top w:val="none" w:sz="0" w:space="0" w:color="auto"/>
                    <w:left w:val="none" w:sz="0" w:space="0" w:color="auto"/>
                    <w:bottom w:val="none" w:sz="0" w:space="0" w:color="auto"/>
                    <w:right w:val="none" w:sz="0" w:space="0" w:color="auto"/>
                  </w:divBdr>
                  <w:divsChild>
                    <w:div w:id="1604608854">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45"/>
                          <w:marBottom w:val="0"/>
                          <w:divBdr>
                            <w:top w:val="none" w:sz="0" w:space="0" w:color="auto"/>
                            <w:left w:val="none" w:sz="0" w:space="0" w:color="auto"/>
                            <w:bottom w:val="none" w:sz="0" w:space="0" w:color="auto"/>
                            <w:right w:val="none" w:sz="0" w:space="0" w:color="auto"/>
                          </w:divBdr>
                          <w:divsChild>
                            <w:div w:id="8593984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03863">
      <w:bodyDiv w:val="1"/>
      <w:marLeft w:val="0"/>
      <w:marRight w:val="0"/>
      <w:marTop w:val="0"/>
      <w:marBottom w:val="0"/>
      <w:divBdr>
        <w:top w:val="none" w:sz="0" w:space="0" w:color="auto"/>
        <w:left w:val="none" w:sz="0" w:space="0" w:color="auto"/>
        <w:bottom w:val="none" w:sz="0" w:space="0" w:color="auto"/>
        <w:right w:val="none" w:sz="0" w:space="0" w:color="auto"/>
      </w:divBdr>
    </w:div>
    <w:div w:id="745423461">
      <w:bodyDiv w:val="1"/>
      <w:marLeft w:val="0"/>
      <w:marRight w:val="0"/>
      <w:marTop w:val="0"/>
      <w:marBottom w:val="0"/>
      <w:divBdr>
        <w:top w:val="none" w:sz="0" w:space="0" w:color="auto"/>
        <w:left w:val="none" w:sz="0" w:space="0" w:color="auto"/>
        <w:bottom w:val="none" w:sz="0" w:space="0" w:color="auto"/>
        <w:right w:val="none" w:sz="0" w:space="0" w:color="auto"/>
      </w:divBdr>
    </w:div>
    <w:div w:id="745424148">
      <w:bodyDiv w:val="1"/>
      <w:marLeft w:val="0"/>
      <w:marRight w:val="0"/>
      <w:marTop w:val="0"/>
      <w:marBottom w:val="0"/>
      <w:divBdr>
        <w:top w:val="none" w:sz="0" w:space="0" w:color="auto"/>
        <w:left w:val="none" w:sz="0" w:space="0" w:color="auto"/>
        <w:bottom w:val="none" w:sz="0" w:space="0" w:color="auto"/>
        <w:right w:val="none" w:sz="0" w:space="0" w:color="auto"/>
      </w:divBdr>
    </w:div>
    <w:div w:id="745567714">
      <w:bodyDiv w:val="1"/>
      <w:marLeft w:val="0"/>
      <w:marRight w:val="0"/>
      <w:marTop w:val="0"/>
      <w:marBottom w:val="0"/>
      <w:divBdr>
        <w:top w:val="none" w:sz="0" w:space="0" w:color="auto"/>
        <w:left w:val="none" w:sz="0" w:space="0" w:color="auto"/>
        <w:bottom w:val="none" w:sz="0" w:space="0" w:color="auto"/>
        <w:right w:val="none" w:sz="0" w:space="0" w:color="auto"/>
      </w:divBdr>
    </w:div>
    <w:div w:id="745810279">
      <w:bodyDiv w:val="1"/>
      <w:marLeft w:val="0"/>
      <w:marRight w:val="0"/>
      <w:marTop w:val="0"/>
      <w:marBottom w:val="0"/>
      <w:divBdr>
        <w:top w:val="none" w:sz="0" w:space="0" w:color="auto"/>
        <w:left w:val="none" w:sz="0" w:space="0" w:color="auto"/>
        <w:bottom w:val="none" w:sz="0" w:space="0" w:color="auto"/>
        <w:right w:val="none" w:sz="0" w:space="0" w:color="auto"/>
      </w:divBdr>
    </w:div>
    <w:div w:id="746078004">
      <w:bodyDiv w:val="1"/>
      <w:marLeft w:val="0"/>
      <w:marRight w:val="0"/>
      <w:marTop w:val="0"/>
      <w:marBottom w:val="0"/>
      <w:divBdr>
        <w:top w:val="none" w:sz="0" w:space="0" w:color="auto"/>
        <w:left w:val="none" w:sz="0" w:space="0" w:color="auto"/>
        <w:bottom w:val="none" w:sz="0" w:space="0" w:color="auto"/>
        <w:right w:val="none" w:sz="0" w:space="0" w:color="auto"/>
      </w:divBdr>
    </w:div>
    <w:div w:id="746147384">
      <w:bodyDiv w:val="1"/>
      <w:marLeft w:val="0"/>
      <w:marRight w:val="0"/>
      <w:marTop w:val="0"/>
      <w:marBottom w:val="0"/>
      <w:divBdr>
        <w:top w:val="none" w:sz="0" w:space="0" w:color="auto"/>
        <w:left w:val="none" w:sz="0" w:space="0" w:color="auto"/>
        <w:bottom w:val="none" w:sz="0" w:space="0" w:color="auto"/>
        <w:right w:val="none" w:sz="0" w:space="0" w:color="auto"/>
      </w:divBdr>
    </w:div>
    <w:div w:id="746734127">
      <w:bodyDiv w:val="1"/>
      <w:marLeft w:val="0"/>
      <w:marRight w:val="0"/>
      <w:marTop w:val="0"/>
      <w:marBottom w:val="0"/>
      <w:divBdr>
        <w:top w:val="none" w:sz="0" w:space="0" w:color="auto"/>
        <w:left w:val="none" w:sz="0" w:space="0" w:color="auto"/>
        <w:bottom w:val="none" w:sz="0" w:space="0" w:color="auto"/>
        <w:right w:val="none" w:sz="0" w:space="0" w:color="auto"/>
      </w:divBdr>
    </w:div>
    <w:div w:id="746809258">
      <w:bodyDiv w:val="1"/>
      <w:marLeft w:val="0"/>
      <w:marRight w:val="0"/>
      <w:marTop w:val="0"/>
      <w:marBottom w:val="0"/>
      <w:divBdr>
        <w:top w:val="none" w:sz="0" w:space="0" w:color="auto"/>
        <w:left w:val="none" w:sz="0" w:space="0" w:color="auto"/>
        <w:bottom w:val="none" w:sz="0" w:space="0" w:color="auto"/>
        <w:right w:val="none" w:sz="0" w:space="0" w:color="auto"/>
      </w:divBdr>
    </w:div>
    <w:div w:id="746880605">
      <w:bodyDiv w:val="1"/>
      <w:marLeft w:val="0"/>
      <w:marRight w:val="0"/>
      <w:marTop w:val="0"/>
      <w:marBottom w:val="0"/>
      <w:divBdr>
        <w:top w:val="none" w:sz="0" w:space="0" w:color="auto"/>
        <w:left w:val="none" w:sz="0" w:space="0" w:color="auto"/>
        <w:bottom w:val="none" w:sz="0" w:space="0" w:color="auto"/>
        <w:right w:val="none" w:sz="0" w:space="0" w:color="auto"/>
      </w:divBdr>
    </w:div>
    <w:div w:id="747578725">
      <w:bodyDiv w:val="1"/>
      <w:marLeft w:val="0"/>
      <w:marRight w:val="0"/>
      <w:marTop w:val="0"/>
      <w:marBottom w:val="0"/>
      <w:divBdr>
        <w:top w:val="none" w:sz="0" w:space="0" w:color="auto"/>
        <w:left w:val="none" w:sz="0" w:space="0" w:color="auto"/>
        <w:bottom w:val="none" w:sz="0" w:space="0" w:color="auto"/>
        <w:right w:val="none" w:sz="0" w:space="0" w:color="auto"/>
      </w:divBdr>
    </w:div>
    <w:div w:id="747655156">
      <w:bodyDiv w:val="1"/>
      <w:marLeft w:val="0"/>
      <w:marRight w:val="0"/>
      <w:marTop w:val="0"/>
      <w:marBottom w:val="0"/>
      <w:divBdr>
        <w:top w:val="none" w:sz="0" w:space="0" w:color="auto"/>
        <w:left w:val="none" w:sz="0" w:space="0" w:color="auto"/>
        <w:bottom w:val="none" w:sz="0" w:space="0" w:color="auto"/>
        <w:right w:val="none" w:sz="0" w:space="0" w:color="auto"/>
      </w:divBdr>
    </w:div>
    <w:div w:id="747700602">
      <w:bodyDiv w:val="1"/>
      <w:marLeft w:val="0"/>
      <w:marRight w:val="0"/>
      <w:marTop w:val="0"/>
      <w:marBottom w:val="0"/>
      <w:divBdr>
        <w:top w:val="none" w:sz="0" w:space="0" w:color="auto"/>
        <w:left w:val="none" w:sz="0" w:space="0" w:color="auto"/>
        <w:bottom w:val="none" w:sz="0" w:space="0" w:color="auto"/>
        <w:right w:val="none" w:sz="0" w:space="0" w:color="auto"/>
      </w:divBdr>
    </w:div>
    <w:div w:id="747773482">
      <w:bodyDiv w:val="1"/>
      <w:marLeft w:val="0"/>
      <w:marRight w:val="0"/>
      <w:marTop w:val="0"/>
      <w:marBottom w:val="0"/>
      <w:divBdr>
        <w:top w:val="none" w:sz="0" w:space="0" w:color="auto"/>
        <w:left w:val="none" w:sz="0" w:space="0" w:color="auto"/>
        <w:bottom w:val="none" w:sz="0" w:space="0" w:color="auto"/>
        <w:right w:val="none" w:sz="0" w:space="0" w:color="auto"/>
      </w:divBdr>
      <w:divsChild>
        <w:div w:id="587933460">
          <w:marLeft w:val="0"/>
          <w:marRight w:val="0"/>
          <w:marTop w:val="0"/>
          <w:marBottom w:val="0"/>
          <w:divBdr>
            <w:top w:val="none" w:sz="0" w:space="0" w:color="auto"/>
            <w:left w:val="none" w:sz="0" w:space="0" w:color="auto"/>
            <w:bottom w:val="none" w:sz="0" w:space="0" w:color="auto"/>
            <w:right w:val="none" w:sz="0" w:space="0" w:color="auto"/>
          </w:divBdr>
        </w:div>
        <w:div w:id="1214079971">
          <w:marLeft w:val="0"/>
          <w:marRight w:val="0"/>
          <w:marTop w:val="0"/>
          <w:marBottom w:val="0"/>
          <w:divBdr>
            <w:top w:val="none" w:sz="0" w:space="0" w:color="auto"/>
            <w:left w:val="none" w:sz="0" w:space="0" w:color="auto"/>
            <w:bottom w:val="none" w:sz="0" w:space="0" w:color="auto"/>
            <w:right w:val="none" w:sz="0" w:space="0" w:color="auto"/>
          </w:divBdr>
          <w:divsChild>
            <w:div w:id="1493788224">
              <w:marLeft w:val="0"/>
              <w:marRight w:val="0"/>
              <w:marTop w:val="0"/>
              <w:marBottom w:val="0"/>
              <w:divBdr>
                <w:top w:val="none" w:sz="0" w:space="0" w:color="auto"/>
                <w:left w:val="none" w:sz="0" w:space="0" w:color="auto"/>
                <w:bottom w:val="none" w:sz="0" w:space="0" w:color="auto"/>
                <w:right w:val="none" w:sz="0" w:space="0" w:color="auto"/>
              </w:divBdr>
              <w:divsChild>
                <w:div w:id="4021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6253">
      <w:bodyDiv w:val="1"/>
      <w:marLeft w:val="0"/>
      <w:marRight w:val="0"/>
      <w:marTop w:val="0"/>
      <w:marBottom w:val="0"/>
      <w:divBdr>
        <w:top w:val="none" w:sz="0" w:space="0" w:color="auto"/>
        <w:left w:val="none" w:sz="0" w:space="0" w:color="auto"/>
        <w:bottom w:val="none" w:sz="0" w:space="0" w:color="auto"/>
        <w:right w:val="none" w:sz="0" w:space="0" w:color="auto"/>
      </w:divBdr>
    </w:div>
    <w:div w:id="748043324">
      <w:bodyDiv w:val="1"/>
      <w:marLeft w:val="0"/>
      <w:marRight w:val="0"/>
      <w:marTop w:val="0"/>
      <w:marBottom w:val="0"/>
      <w:divBdr>
        <w:top w:val="none" w:sz="0" w:space="0" w:color="auto"/>
        <w:left w:val="none" w:sz="0" w:space="0" w:color="auto"/>
        <w:bottom w:val="none" w:sz="0" w:space="0" w:color="auto"/>
        <w:right w:val="none" w:sz="0" w:space="0" w:color="auto"/>
      </w:divBdr>
    </w:div>
    <w:div w:id="749347834">
      <w:bodyDiv w:val="1"/>
      <w:marLeft w:val="0"/>
      <w:marRight w:val="0"/>
      <w:marTop w:val="0"/>
      <w:marBottom w:val="0"/>
      <w:divBdr>
        <w:top w:val="none" w:sz="0" w:space="0" w:color="auto"/>
        <w:left w:val="none" w:sz="0" w:space="0" w:color="auto"/>
        <w:bottom w:val="none" w:sz="0" w:space="0" w:color="auto"/>
        <w:right w:val="none" w:sz="0" w:space="0" w:color="auto"/>
      </w:divBdr>
    </w:div>
    <w:div w:id="750077294">
      <w:bodyDiv w:val="1"/>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sChild>
            <w:div w:id="205532366">
              <w:marLeft w:val="0"/>
              <w:marRight w:val="0"/>
              <w:marTop w:val="0"/>
              <w:marBottom w:val="0"/>
              <w:divBdr>
                <w:top w:val="none" w:sz="0" w:space="0" w:color="auto"/>
                <w:left w:val="none" w:sz="0" w:space="0" w:color="auto"/>
                <w:bottom w:val="none" w:sz="0" w:space="0" w:color="auto"/>
                <w:right w:val="none" w:sz="0" w:space="0" w:color="auto"/>
              </w:divBdr>
              <w:divsChild>
                <w:div w:id="378238237">
                  <w:marLeft w:val="0"/>
                  <w:marRight w:val="0"/>
                  <w:marTop w:val="0"/>
                  <w:marBottom w:val="0"/>
                  <w:divBdr>
                    <w:top w:val="none" w:sz="0" w:space="0" w:color="auto"/>
                    <w:left w:val="none" w:sz="0" w:space="0" w:color="auto"/>
                    <w:bottom w:val="none" w:sz="0" w:space="0" w:color="auto"/>
                    <w:right w:val="none" w:sz="0" w:space="0" w:color="auto"/>
                  </w:divBdr>
                  <w:divsChild>
                    <w:div w:id="187722697">
                      <w:marLeft w:val="0"/>
                      <w:marRight w:val="0"/>
                      <w:marTop w:val="0"/>
                      <w:marBottom w:val="0"/>
                      <w:divBdr>
                        <w:top w:val="none" w:sz="0" w:space="0" w:color="auto"/>
                        <w:left w:val="none" w:sz="0" w:space="0" w:color="auto"/>
                        <w:bottom w:val="none" w:sz="0" w:space="0" w:color="auto"/>
                        <w:right w:val="none" w:sz="0" w:space="0" w:color="auto"/>
                      </w:divBdr>
                      <w:divsChild>
                        <w:div w:id="960771953">
                          <w:marLeft w:val="0"/>
                          <w:marRight w:val="0"/>
                          <w:marTop w:val="45"/>
                          <w:marBottom w:val="0"/>
                          <w:divBdr>
                            <w:top w:val="none" w:sz="0" w:space="0" w:color="auto"/>
                            <w:left w:val="none" w:sz="0" w:space="0" w:color="auto"/>
                            <w:bottom w:val="none" w:sz="0" w:space="0" w:color="auto"/>
                            <w:right w:val="none" w:sz="0" w:space="0" w:color="auto"/>
                          </w:divBdr>
                          <w:divsChild>
                            <w:div w:id="702263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083184">
      <w:bodyDiv w:val="1"/>
      <w:marLeft w:val="0"/>
      <w:marRight w:val="0"/>
      <w:marTop w:val="0"/>
      <w:marBottom w:val="0"/>
      <w:divBdr>
        <w:top w:val="none" w:sz="0" w:space="0" w:color="auto"/>
        <w:left w:val="none" w:sz="0" w:space="0" w:color="auto"/>
        <w:bottom w:val="none" w:sz="0" w:space="0" w:color="auto"/>
        <w:right w:val="none" w:sz="0" w:space="0" w:color="auto"/>
      </w:divBdr>
    </w:div>
    <w:div w:id="750201198">
      <w:bodyDiv w:val="1"/>
      <w:marLeft w:val="0"/>
      <w:marRight w:val="0"/>
      <w:marTop w:val="0"/>
      <w:marBottom w:val="0"/>
      <w:divBdr>
        <w:top w:val="none" w:sz="0" w:space="0" w:color="auto"/>
        <w:left w:val="none" w:sz="0" w:space="0" w:color="auto"/>
        <w:bottom w:val="none" w:sz="0" w:space="0" w:color="auto"/>
        <w:right w:val="none" w:sz="0" w:space="0" w:color="auto"/>
      </w:divBdr>
    </w:div>
    <w:div w:id="750469144">
      <w:bodyDiv w:val="1"/>
      <w:marLeft w:val="0"/>
      <w:marRight w:val="0"/>
      <w:marTop w:val="0"/>
      <w:marBottom w:val="0"/>
      <w:divBdr>
        <w:top w:val="none" w:sz="0" w:space="0" w:color="auto"/>
        <w:left w:val="none" w:sz="0" w:space="0" w:color="auto"/>
        <w:bottom w:val="none" w:sz="0" w:space="0" w:color="auto"/>
        <w:right w:val="none" w:sz="0" w:space="0" w:color="auto"/>
      </w:divBdr>
    </w:div>
    <w:div w:id="750473359">
      <w:bodyDiv w:val="1"/>
      <w:marLeft w:val="0"/>
      <w:marRight w:val="0"/>
      <w:marTop w:val="0"/>
      <w:marBottom w:val="0"/>
      <w:divBdr>
        <w:top w:val="none" w:sz="0" w:space="0" w:color="auto"/>
        <w:left w:val="none" w:sz="0" w:space="0" w:color="auto"/>
        <w:bottom w:val="none" w:sz="0" w:space="0" w:color="auto"/>
        <w:right w:val="none" w:sz="0" w:space="0" w:color="auto"/>
      </w:divBdr>
      <w:divsChild>
        <w:div w:id="1532644928">
          <w:marLeft w:val="0"/>
          <w:marRight w:val="0"/>
          <w:marTop w:val="280"/>
          <w:marBottom w:val="280"/>
          <w:divBdr>
            <w:top w:val="none" w:sz="0" w:space="0" w:color="auto"/>
            <w:left w:val="none" w:sz="0" w:space="0" w:color="auto"/>
            <w:bottom w:val="none" w:sz="0" w:space="0" w:color="auto"/>
            <w:right w:val="none" w:sz="0" w:space="0" w:color="auto"/>
          </w:divBdr>
        </w:div>
        <w:div w:id="786236764">
          <w:marLeft w:val="0"/>
          <w:marRight w:val="0"/>
          <w:marTop w:val="0"/>
          <w:marBottom w:val="0"/>
          <w:divBdr>
            <w:top w:val="none" w:sz="0" w:space="0" w:color="auto"/>
            <w:left w:val="none" w:sz="0" w:space="0" w:color="auto"/>
            <w:bottom w:val="none" w:sz="0" w:space="0" w:color="auto"/>
            <w:right w:val="none" w:sz="0" w:space="0" w:color="auto"/>
          </w:divBdr>
          <w:divsChild>
            <w:div w:id="36054156">
              <w:marLeft w:val="0"/>
              <w:marRight w:val="0"/>
              <w:marTop w:val="280"/>
              <w:marBottom w:val="280"/>
              <w:divBdr>
                <w:top w:val="none" w:sz="0" w:space="0" w:color="auto"/>
                <w:left w:val="none" w:sz="0" w:space="0" w:color="auto"/>
                <w:bottom w:val="none" w:sz="0" w:space="0" w:color="auto"/>
                <w:right w:val="none" w:sz="0" w:space="0" w:color="auto"/>
              </w:divBdr>
            </w:div>
            <w:div w:id="522743072">
              <w:marLeft w:val="0"/>
              <w:marRight w:val="0"/>
              <w:marTop w:val="280"/>
              <w:marBottom w:val="280"/>
              <w:divBdr>
                <w:top w:val="none" w:sz="0" w:space="0" w:color="auto"/>
                <w:left w:val="none" w:sz="0" w:space="0" w:color="auto"/>
                <w:bottom w:val="none" w:sz="0" w:space="0" w:color="auto"/>
                <w:right w:val="none" w:sz="0" w:space="0" w:color="auto"/>
              </w:divBdr>
            </w:div>
            <w:div w:id="234972650">
              <w:marLeft w:val="0"/>
              <w:marRight w:val="0"/>
              <w:marTop w:val="280"/>
              <w:marBottom w:val="280"/>
              <w:divBdr>
                <w:top w:val="none" w:sz="0" w:space="0" w:color="auto"/>
                <w:left w:val="none" w:sz="0" w:space="0" w:color="auto"/>
                <w:bottom w:val="none" w:sz="0" w:space="0" w:color="auto"/>
                <w:right w:val="none" w:sz="0" w:space="0" w:color="auto"/>
              </w:divBdr>
            </w:div>
            <w:div w:id="1970042451">
              <w:marLeft w:val="0"/>
              <w:marRight w:val="0"/>
              <w:marTop w:val="280"/>
              <w:marBottom w:val="280"/>
              <w:divBdr>
                <w:top w:val="none" w:sz="0" w:space="0" w:color="auto"/>
                <w:left w:val="none" w:sz="0" w:space="0" w:color="auto"/>
                <w:bottom w:val="none" w:sz="0" w:space="0" w:color="auto"/>
                <w:right w:val="none" w:sz="0" w:space="0" w:color="auto"/>
              </w:divBdr>
            </w:div>
            <w:div w:id="112213234">
              <w:marLeft w:val="0"/>
              <w:marRight w:val="0"/>
              <w:marTop w:val="280"/>
              <w:marBottom w:val="280"/>
              <w:divBdr>
                <w:top w:val="none" w:sz="0" w:space="0" w:color="auto"/>
                <w:left w:val="none" w:sz="0" w:space="0" w:color="auto"/>
                <w:bottom w:val="none" w:sz="0" w:space="0" w:color="auto"/>
                <w:right w:val="none" w:sz="0" w:space="0" w:color="auto"/>
              </w:divBdr>
            </w:div>
            <w:div w:id="497304868">
              <w:marLeft w:val="0"/>
              <w:marRight w:val="0"/>
              <w:marTop w:val="280"/>
              <w:marBottom w:val="280"/>
              <w:divBdr>
                <w:top w:val="none" w:sz="0" w:space="0" w:color="auto"/>
                <w:left w:val="none" w:sz="0" w:space="0" w:color="auto"/>
                <w:bottom w:val="none" w:sz="0" w:space="0" w:color="auto"/>
                <w:right w:val="none" w:sz="0" w:space="0" w:color="auto"/>
              </w:divBdr>
            </w:div>
            <w:div w:id="4482085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50616344">
      <w:bodyDiv w:val="1"/>
      <w:marLeft w:val="0"/>
      <w:marRight w:val="0"/>
      <w:marTop w:val="0"/>
      <w:marBottom w:val="0"/>
      <w:divBdr>
        <w:top w:val="none" w:sz="0" w:space="0" w:color="auto"/>
        <w:left w:val="none" w:sz="0" w:space="0" w:color="auto"/>
        <w:bottom w:val="none" w:sz="0" w:space="0" w:color="auto"/>
        <w:right w:val="none" w:sz="0" w:space="0" w:color="auto"/>
      </w:divBdr>
    </w:div>
    <w:div w:id="750927686">
      <w:bodyDiv w:val="1"/>
      <w:marLeft w:val="0"/>
      <w:marRight w:val="0"/>
      <w:marTop w:val="0"/>
      <w:marBottom w:val="0"/>
      <w:divBdr>
        <w:top w:val="none" w:sz="0" w:space="0" w:color="auto"/>
        <w:left w:val="none" w:sz="0" w:space="0" w:color="auto"/>
        <w:bottom w:val="none" w:sz="0" w:space="0" w:color="auto"/>
        <w:right w:val="none" w:sz="0" w:space="0" w:color="auto"/>
      </w:divBdr>
    </w:div>
    <w:div w:id="752163797">
      <w:bodyDiv w:val="1"/>
      <w:marLeft w:val="0"/>
      <w:marRight w:val="0"/>
      <w:marTop w:val="0"/>
      <w:marBottom w:val="0"/>
      <w:divBdr>
        <w:top w:val="none" w:sz="0" w:space="0" w:color="auto"/>
        <w:left w:val="none" w:sz="0" w:space="0" w:color="auto"/>
        <w:bottom w:val="none" w:sz="0" w:space="0" w:color="auto"/>
        <w:right w:val="none" w:sz="0" w:space="0" w:color="auto"/>
      </w:divBdr>
    </w:div>
    <w:div w:id="752431601">
      <w:bodyDiv w:val="1"/>
      <w:marLeft w:val="0"/>
      <w:marRight w:val="0"/>
      <w:marTop w:val="0"/>
      <w:marBottom w:val="0"/>
      <w:divBdr>
        <w:top w:val="none" w:sz="0" w:space="0" w:color="auto"/>
        <w:left w:val="none" w:sz="0" w:space="0" w:color="auto"/>
        <w:bottom w:val="none" w:sz="0" w:space="0" w:color="auto"/>
        <w:right w:val="none" w:sz="0" w:space="0" w:color="auto"/>
      </w:divBdr>
    </w:div>
    <w:div w:id="752509499">
      <w:bodyDiv w:val="1"/>
      <w:marLeft w:val="0"/>
      <w:marRight w:val="0"/>
      <w:marTop w:val="0"/>
      <w:marBottom w:val="0"/>
      <w:divBdr>
        <w:top w:val="none" w:sz="0" w:space="0" w:color="auto"/>
        <w:left w:val="none" w:sz="0" w:space="0" w:color="auto"/>
        <w:bottom w:val="none" w:sz="0" w:space="0" w:color="auto"/>
        <w:right w:val="none" w:sz="0" w:space="0" w:color="auto"/>
      </w:divBdr>
    </w:div>
    <w:div w:id="752511726">
      <w:bodyDiv w:val="1"/>
      <w:marLeft w:val="0"/>
      <w:marRight w:val="0"/>
      <w:marTop w:val="0"/>
      <w:marBottom w:val="0"/>
      <w:divBdr>
        <w:top w:val="none" w:sz="0" w:space="0" w:color="auto"/>
        <w:left w:val="none" w:sz="0" w:space="0" w:color="auto"/>
        <w:bottom w:val="none" w:sz="0" w:space="0" w:color="auto"/>
        <w:right w:val="none" w:sz="0" w:space="0" w:color="auto"/>
      </w:divBdr>
    </w:div>
    <w:div w:id="753278750">
      <w:bodyDiv w:val="1"/>
      <w:marLeft w:val="0"/>
      <w:marRight w:val="0"/>
      <w:marTop w:val="0"/>
      <w:marBottom w:val="0"/>
      <w:divBdr>
        <w:top w:val="none" w:sz="0" w:space="0" w:color="auto"/>
        <w:left w:val="none" w:sz="0" w:space="0" w:color="auto"/>
        <w:bottom w:val="none" w:sz="0" w:space="0" w:color="auto"/>
        <w:right w:val="none" w:sz="0" w:space="0" w:color="auto"/>
      </w:divBdr>
    </w:div>
    <w:div w:id="753281031">
      <w:bodyDiv w:val="1"/>
      <w:marLeft w:val="0"/>
      <w:marRight w:val="0"/>
      <w:marTop w:val="0"/>
      <w:marBottom w:val="0"/>
      <w:divBdr>
        <w:top w:val="none" w:sz="0" w:space="0" w:color="auto"/>
        <w:left w:val="none" w:sz="0" w:space="0" w:color="auto"/>
        <w:bottom w:val="none" w:sz="0" w:space="0" w:color="auto"/>
        <w:right w:val="none" w:sz="0" w:space="0" w:color="auto"/>
      </w:divBdr>
    </w:div>
    <w:div w:id="754127568">
      <w:bodyDiv w:val="1"/>
      <w:marLeft w:val="0"/>
      <w:marRight w:val="0"/>
      <w:marTop w:val="0"/>
      <w:marBottom w:val="0"/>
      <w:divBdr>
        <w:top w:val="none" w:sz="0" w:space="0" w:color="auto"/>
        <w:left w:val="none" w:sz="0" w:space="0" w:color="auto"/>
        <w:bottom w:val="none" w:sz="0" w:space="0" w:color="auto"/>
        <w:right w:val="none" w:sz="0" w:space="0" w:color="auto"/>
      </w:divBdr>
    </w:div>
    <w:div w:id="754860176">
      <w:bodyDiv w:val="1"/>
      <w:marLeft w:val="0"/>
      <w:marRight w:val="0"/>
      <w:marTop w:val="0"/>
      <w:marBottom w:val="0"/>
      <w:divBdr>
        <w:top w:val="none" w:sz="0" w:space="0" w:color="auto"/>
        <w:left w:val="none" w:sz="0" w:space="0" w:color="auto"/>
        <w:bottom w:val="none" w:sz="0" w:space="0" w:color="auto"/>
        <w:right w:val="none" w:sz="0" w:space="0" w:color="auto"/>
      </w:divBdr>
      <w:divsChild>
        <w:div w:id="768282893">
          <w:marLeft w:val="0"/>
          <w:marRight w:val="0"/>
          <w:marTop w:val="0"/>
          <w:marBottom w:val="0"/>
          <w:divBdr>
            <w:top w:val="none" w:sz="0" w:space="0" w:color="auto"/>
            <w:left w:val="none" w:sz="0" w:space="0" w:color="auto"/>
            <w:bottom w:val="none" w:sz="0" w:space="0" w:color="auto"/>
            <w:right w:val="none" w:sz="0" w:space="0" w:color="auto"/>
          </w:divBdr>
          <w:divsChild>
            <w:div w:id="1140730280">
              <w:marLeft w:val="0"/>
              <w:marRight w:val="0"/>
              <w:marTop w:val="0"/>
              <w:marBottom w:val="0"/>
              <w:divBdr>
                <w:top w:val="none" w:sz="0" w:space="0" w:color="auto"/>
                <w:left w:val="none" w:sz="0" w:space="0" w:color="auto"/>
                <w:bottom w:val="none" w:sz="0" w:space="0" w:color="auto"/>
                <w:right w:val="none" w:sz="0" w:space="0" w:color="auto"/>
              </w:divBdr>
              <w:divsChild>
                <w:div w:id="511605617">
                  <w:marLeft w:val="0"/>
                  <w:marRight w:val="0"/>
                  <w:marTop w:val="0"/>
                  <w:marBottom w:val="0"/>
                  <w:divBdr>
                    <w:top w:val="none" w:sz="0" w:space="0" w:color="auto"/>
                    <w:left w:val="none" w:sz="0" w:space="0" w:color="auto"/>
                    <w:bottom w:val="none" w:sz="0" w:space="0" w:color="auto"/>
                    <w:right w:val="none" w:sz="0" w:space="0" w:color="auto"/>
                  </w:divBdr>
                  <w:divsChild>
                    <w:div w:id="1636250208">
                      <w:marLeft w:val="0"/>
                      <w:marRight w:val="0"/>
                      <w:marTop w:val="0"/>
                      <w:marBottom w:val="0"/>
                      <w:divBdr>
                        <w:top w:val="none" w:sz="0" w:space="0" w:color="auto"/>
                        <w:left w:val="none" w:sz="0" w:space="0" w:color="auto"/>
                        <w:bottom w:val="none" w:sz="0" w:space="0" w:color="auto"/>
                        <w:right w:val="none" w:sz="0" w:space="0" w:color="auto"/>
                      </w:divBdr>
                      <w:divsChild>
                        <w:div w:id="230426323">
                          <w:marLeft w:val="0"/>
                          <w:marRight w:val="0"/>
                          <w:marTop w:val="46"/>
                          <w:marBottom w:val="0"/>
                          <w:divBdr>
                            <w:top w:val="none" w:sz="0" w:space="0" w:color="auto"/>
                            <w:left w:val="none" w:sz="0" w:space="0" w:color="auto"/>
                            <w:bottom w:val="none" w:sz="0" w:space="0" w:color="auto"/>
                            <w:right w:val="none" w:sz="0" w:space="0" w:color="auto"/>
                          </w:divBdr>
                          <w:divsChild>
                            <w:div w:id="2003853369">
                              <w:marLeft w:val="0"/>
                              <w:marRight w:val="398"/>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863341">
      <w:bodyDiv w:val="1"/>
      <w:marLeft w:val="0"/>
      <w:marRight w:val="0"/>
      <w:marTop w:val="0"/>
      <w:marBottom w:val="0"/>
      <w:divBdr>
        <w:top w:val="none" w:sz="0" w:space="0" w:color="auto"/>
        <w:left w:val="none" w:sz="0" w:space="0" w:color="auto"/>
        <w:bottom w:val="none" w:sz="0" w:space="0" w:color="auto"/>
        <w:right w:val="none" w:sz="0" w:space="0" w:color="auto"/>
      </w:divBdr>
    </w:div>
    <w:div w:id="754938183">
      <w:bodyDiv w:val="1"/>
      <w:marLeft w:val="0"/>
      <w:marRight w:val="0"/>
      <w:marTop w:val="0"/>
      <w:marBottom w:val="0"/>
      <w:divBdr>
        <w:top w:val="none" w:sz="0" w:space="0" w:color="auto"/>
        <w:left w:val="none" w:sz="0" w:space="0" w:color="auto"/>
        <w:bottom w:val="none" w:sz="0" w:space="0" w:color="auto"/>
        <w:right w:val="none" w:sz="0" w:space="0" w:color="auto"/>
      </w:divBdr>
    </w:div>
    <w:div w:id="755133353">
      <w:bodyDiv w:val="1"/>
      <w:marLeft w:val="0"/>
      <w:marRight w:val="0"/>
      <w:marTop w:val="0"/>
      <w:marBottom w:val="0"/>
      <w:divBdr>
        <w:top w:val="none" w:sz="0" w:space="0" w:color="auto"/>
        <w:left w:val="none" w:sz="0" w:space="0" w:color="auto"/>
        <w:bottom w:val="none" w:sz="0" w:space="0" w:color="auto"/>
        <w:right w:val="none" w:sz="0" w:space="0" w:color="auto"/>
      </w:divBdr>
    </w:div>
    <w:div w:id="755175489">
      <w:bodyDiv w:val="1"/>
      <w:marLeft w:val="0"/>
      <w:marRight w:val="0"/>
      <w:marTop w:val="0"/>
      <w:marBottom w:val="0"/>
      <w:divBdr>
        <w:top w:val="none" w:sz="0" w:space="0" w:color="auto"/>
        <w:left w:val="none" w:sz="0" w:space="0" w:color="auto"/>
        <w:bottom w:val="none" w:sz="0" w:space="0" w:color="auto"/>
        <w:right w:val="none" w:sz="0" w:space="0" w:color="auto"/>
      </w:divBdr>
    </w:div>
    <w:div w:id="755632036">
      <w:bodyDiv w:val="1"/>
      <w:marLeft w:val="0"/>
      <w:marRight w:val="0"/>
      <w:marTop w:val="0"/>
      <w:marBottom w:val="0"/>
      <w:divBdr>
        <w:top w:val="none" w:sz="0" w:space="0" w:color="auto"/>
        <w:left w:val="none" w:sz="0" w:space="0" w:color="auto"/>
        <w:bottom w:val="none" w:sz="0" w:space="0" w:color="auto"/>
        <w:right w:val="none" w:sz="0" w:space="0" w:color="auto"/>
      </w:divBdr>
    </w:div>
    <w:div w:id="756025005">
      <w:bodyDiv w:val="1"/>
      <w:marLeft w:val="0"/>
      <w:marRight w:val="0"/>
      <w:marTop w:val="0"/>
      <w:marBottom w:val="0"/>
      <w:divBdr>
        <w:top w:val="none" w:sz="0" w:space="0" w:color="auto"/>
        <w:left w:val="none" w:sz="0" w:space="0" w:color="auto"/>
        <w:bottom w:val="none" w:sz="0" w:space="0" w:color="auto"/>
        <w:right w:val="none" w:sz="0" w:space="0" w:color="auto"/>
      </w:divBdr>
    </w:div>
    <w:div w:id="756173555">
      <w:bodyDiv w:val="1"/>
      <w:marLeft w:val="0"/>
      <w:marRight w:val="0"/>
      <w:marTop w:val="0"/>
      <w:marBottom w:val="0"/>
      <w:divBdr>
        <w:top w:val="none" w:sz="0" w:space="0" w:color="auto"/>
        <w:left w:val="none" w:sz="0" w:space="0" w:color="auto"/>
        <w:bottom w:val="none" w:sz="0" w:space="0" w:color="auto"/>
        <w:right w:val="none" w:sz="0" w:space="0" w:color="auto"/>
      </w:divBdr>
    </w:div>
    <w:div w:id="756678750">
      <w:bodyDiv w:val="1"/>
      <w:marLeft w:val="0"/>
      <w:marRight w:val="0"/>
      <w:marTop w:val="0"/>
      <w:marBottom w:val="0"/>
      <w:divBdr>
        <w:top w:val="none" w:sz="0" w:space="0" w:color="auto"/>
        <w:left w:val="none" w:sz="0" w:space="0" w:color="auto"/>
        <w:bottom w:val="none" w:sz="0" w:space="0" w:color="auto"/>
        <w:right w:val="none" w:sz="0" w:space="0" w:color="auto"/>
      </w:divBdr>
    </w:div>
    <w:div w:id="757099121">
      <w:bodyDiv w:val="1"/>
      <w:marLeft w:val="0"/>
      <w:marRight w:val="0"/>
      <w:marTop w:val="0"/>
      <w:marBottom w:val="0"/>
      <w:divBdr>
        <w:top w:val="none" w:sz="0" w:space="0" w:color="auto"/>
        <w:left w:val="none" w:sz="0" w:space="0" w:color="auto"/>
        <w:bottom w:val="none" w:sz="0" w:space="0" w:color="auto"/>
        <w:right w:val="none" w:sz="0" w:space="0" w:color="auto"/>
      </w:divBdr>
    </w:div>
    <w:div w:id="757365283">
      <w:bodyDiv w:val="1"/>
      <w:marLeft w:val="0"/>
      <w:marRight w:val="0"/>
      <w:marTop w:val="0"/>
      <w:marBottom w:val="0"/>
      <w:divBdr>
        <w:top w:val="none" w:sz="0" w:space="0" w:color="auto"/>
        <w:left w:val="none" w:sz="0" w:space="0" w:color="auto"/>
        <w:bottom w:val="none" w:sz="0" w:space="0" w:color="auto"/>
        <w:right w:val="none" w:sz="0" w:space="0" w:color="auto"/>
      </w:divBdr>
    </w:div>
    <w:div w:id="757600648">
      <w:bodyDiv w:val="1"/>
      <w:marLeft w:val="0"/>
      <w:marRight w:val="0"/>
      <w:marTop w:val="0"/>
      <w:marBottom w:val="0"/>
      <w:divBdr>
        <w:top w:val="none" w:sz="0" w:space="0" w:color="auto"/>
        <w:left w:val="none" w:sz="0" w:space="0" w:color="auto"/>
        <w:bottom w:val="none" w:sz="0" w:space="0" w:color="auto"/>
        <w:right w:val="none" w:sz="0" w:space="0" w:color="auto"/>
      </w:divBdr>
    </w:div>
    <w:div w:id="757869043">
      <w:bodyDiv w:val="1"/>
      <w:marLeft w:val="0"/>
      <w:marRight w:val="0"/>
      <w:marTop w:val="0"/>
      <w:marBottom w:val="0"/>
      <w:divBdr>
        <w:top w:val="none" w:sz="0" w:space="0" w:color="auto"/>
        <w:left w:val="none" w:sz="0" w:space="0" w:color="auto"/>
        <w:bottom w:val="none" w:sz="0" w:space="0" w:color="auto"/>
        <w:right w:val="none" w:sz="0" w:space="0" w:color="auto"/>
      </w:divBdr>
    </w:div>
    <w:div w:id="758018599">
      <w:bodyDiv w:val="1"/>
      <w:marLeft w:val="0"/>
      <w:marRight w:val="0"/>
      <w:marTop w:val="0"/>
      <w:marBottom w:val="0"/>
      <w:divBdr>
        <w:top w:val="none" w:sz="0" w:space="0" w:color="auto"/>
        <w:left w:val="none" w:sz="0" w:space="0" w:color="auto"/>
        <w:bottom w:val="none" w:sz="0" w:space="0" w:color="auto"/>
        <w:right w:val="none" w:sz="0" w:space="0" w:color="auto"/>
      </w:divBdr>
    </w:div>
    <w:div w:id="758523177">
      <w:bodyDiv w:val="1"/>
      <w:marLeft w:val="0"/>
      <w:marRight w:val="0"/>
      <w:marTop w:val="0"/>
      <w:marBottom w:val="0"/>
      <w:divBdr>
        <w:top w:val="none" w:sz="0" w:space="0" w:color="auto"/>
        <w:left w:val="none" w:sz="0" w:space="0" w:color="auto"/>
        <w:bottom w:val="none" w:sz="0" w:space="0" w:color="auto"/>
        <w:right w:val="none" w:sz="0" w:space="0" w:color="auto"/>
      </w:divBdr>
    </w:div>
    <w:div w:id="758717772">
      <w:bodyDiv w:val="1"/>
      <w:marLeft w:val="0"/>
      <w:marRight w:val="0"/>
      <w:marTop w:val="0"/>
      <w:marBottom w:val="0"/>
      <w:divBdr>
        <w:top w:val="none" w:sz="0" w:space="0" w:color="auto"/>
        <w:left w:val="none" w:sz="0" w:space="0" w:color="auto"/>
        <w:bottom w:val="none" w:sz="0" w:space="0" w:color="auto"/>
        <w:right w:val="none" w:sz="0" w:space="0" w:color="auto"/>
      </w:divBdr>
    </w:div>
    <w:div w:id="758789800">
      <w:bodyDiv w:val="1"/>
      <w:marLeft w:val="0"/>
      <w:marRight w:val="0"/>
      <w:marTop w:val="0"/>
      <w:marBottom w:val="0"/>
      <w:divBdr>
        <w:top w:val="none" w:sz="0" w:space="0" w:color="auto"/>
        <w:left w:val="none" w:sz="0" w:space="0" w:color="auto"/>
        <w:bottom w:val="none" w:sz="0" w:space="0" w:color="auto"/>
        <w:right w:val="none" w:sz="0" w:space="0" w:color="auto"/>
      </w:divBdr>
    </w:div>
    <w:div w:id="759184601">
      <w:bodyDiv w:val="1"/>
      <w:marLeft w:val="0"/>
      <w:marRight w:val="0"/>
      <w:marTop w:val="0"/>
      <w:marBottom w:val="0"/>
      <w:divBdr>
        <w:top w:val="none" w:sz="0" w:space="0" w:color="auto"/>
        <w:left w:val="none" w:sz="0" w:space="0" w:color="auto"/>
        <w:bottom w:val="none" w:sz="0" w:space="0" w:color="auto"/>
        <w:right w:val="none" w:sz="0" w:space="0" w:color="auto"/>
      </w:divBdr>
    </w:div>
    <w:div w:id="759445541">
      <w:bodyDiv w:val="1"/>
      <w:marLeft w:val="0"/>
      <w:marRight w:val="0"/>
      <w:marTop w:val="0"/>
      <w:marBottom w:val="0"/>
      <w:divBdr>
        <w:top w:val="none" w:sz="0" w:space="0" w:color="auto"/>
        <w:left w:val="none" w:sz="0" w:space="0" w:color="auto"/>
        <w:bottom w:val="none" w:sz="0" w:space="0" w:color="auto"/>
        <w:right w:val="none" w:sz="0" w:space="0" w:color="auto"/>
      </w:divBdr>
    </w:div>
    <w:div w:id="759526351">
      <w:bodyDiv w:val="1"/>
      <w:marLeft w:val="0"/>
      <w:marRight w:val="0"/>
      <w:marTop w:val="0"/>
      <w:marBottom w:val="0"/>
      <w:divBdr>
        <w:top w:val="none" w:sz="0" w:space="0" w:color="auto"/>
        <w:left w:val="none" w:sz="0" w:space="0" w:color="auto"/>
        <w:bottom w:val="none" w:sz="0" w:space="0" w:color="auto"/>
        <w:right w:val="none" w:sz="0" w:space="0" w:color="auto"/>
      </w:divBdr>
    </w:div>
    <w:div w:id="759831458">
      <w:bodyDiv w:val="1"/>
      <w:marLeft w:val="0"/>
      <w:marRight w:val="0"/>
      <w:marTop w:val="0"/>
      <w:marBottom w:val="0"/>
      <w:divBdr>
        <w:top w:val="none" w:sz="0" w:space="0" w:color="auto"/>
        <w:left w:val="none" w:sz="0" w:space="0" w:color="auto"/>
        <w:bottom w:val="none" w:sz="0" w:space="0" w:color="auto"/>
        <w:right w:val="none" w:sz="0" w:space="0" w:color="auto"/>
      </w:divBdr>
    </w:div>
    <w:div w:id="759833532">
      <w:bodyDiv w:val="1"/>
      <w:marLeft w:val="0"/>
      <w:marRight w:val="0"/>
      <w:marTop w:val="0"/>
      <w:marBottom w:val="0"/>
      <w:divBdr>
        <w:top w:val="none" w:sz="0" w:space="0" w:color="auto"/>
        <w:left w:val="none" w:sz="0" w:space="0" w:color="auto"/>
        <w:bottom w:val="none" w:sz="0" w:space="0" w:color="auto"/>
        <w:right w:val="none" w:sz="0" w:space="0" w:color="auto"/>
      </w:divBdr>
    </w:div>
    <w:div w:id="760564610">
      <w:bodyDiv w:val="1"/>
      <w:marLeft w:val="0"/>
      <w:marRight w:val="0"/>
      <w:marTop w:val="0"/>
      <w:marBottom w:val="0"/>
      <w:divBdr>
        <w:top w:val="none" w:sz="0" w:space="0" w:color="auto"/>
        <w:left w:val="none" w:sz="0" w:space="0" w:color="auto"/>
        <w:bottom w:val="none" w:sz="0" w:space="0" w:color="auto"/>
        <w:right w:val="none" w:sz="0" w:space="0" w:color="auto"/>
      </w:divBdr>
      <w:divsChild>
        <w:div w:id="324361579">
          <w:marLeft w:val="0"/>
          <w:marRight w:val="0"/>
          <w:marTop w:val="375"/>
          <w:marBottom w:val="0"/>
          <w:divBdr>
            <w:top w:val="none" w:sz="0" w:space="0" w:color="auto"/>
            <w:left w:val="none" w:sz="0" w:space="0" w:color="auto"/>
            <w:bottom w:val="none" w:sz="0" w:space="0" w:color="auto"/>
            <w:right w:val="none" w:sz="0" w:space="0" w:color="auto"/>
          </w:divBdr>
          <w:divsChild>
            <w:div w:id="1261524325">
              <w:marLeft w:val="0"/>
              <w:marRight w:val="0"/>
              <w:marTop w:val="0"/>
              <w:marBottom w:val="0"/>
              <w:divBdr>
                <w:top w:val="none" w:sz="0" w:space="0" w:color="auto"/>
                <w:left w:val="none" w:sz="0" w:space="0" w:color="auto"/>
                <w:bottom w:val="none" w:sz="0" w:space="0" w:color="auto"/>
                <w:right w:val="none" w:sz="0" w:space="0" w:color="auto"/>
              </w:divBdr>
              <w:divsChild>
                <w:div w:id="1408067430">
                  <w:marLeft w:val="0"/>
                  <w:marRight w:val="0"/>
                  <w:marTop w:val="0"/>
                  <w:marBottom w:val="0"/>
                  <w:divBdr>
                    <w:top w:val="none" w:sz="0" w:space="0" w:color="auto"/>
                    <w:left w:val="none" w:sz="0" w:space="0" w:color="auto"/>
                    <w:bottom w:val="none" w:sz="0" w:space="0" w:color="auto"/>
                    <w:right w:val="none" w:sz="0" w:space="0" w:color="auto"/>
                  </w:divBdr>
                </w:div>
                <w:div w:id="16610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6329">
          <w:marLeft w:val="0"/>
          <w:marRight w:val="0"/>
          <w:marTop w:val="375"/>
          <w:marBottom w:val="0"/>
          <w:divBdr>
            <w:top w:val="none" w:sz="0" w:space="0" w:color="auto"/>
            <w:left w:val="none" w:sz="0" w:space="0" w:color="auto"/>
            <w:bottom w:val="none" w:sz="0" w:space="0" w:color="auto"/>
            <w:right w:val="none" w:sz="0" w:space="0" w:color="auto"/>
          </w:divBdr>
          <w:divsChild>
            <w:div w:id="1735198751">
              <w:marLeft w:val="0"/>
              <w:marRight w:val="0"/>
              <w:marTop w:val="0"/>
              <w:marBottom w:val="0"/>
              <w:divBdr>
                <w:top w:val="none" w:sz="0" w:space="0" w:color="auto"/>
                <w:left w:val="none" w:sz="0" w:space="0" w:color="auto"/>
                <w:bottom w:val="none" w:sz="0" w:space="0" w:color="auto"/>
                <w:right w:val="none" w:sz="0" w:space="0" w:color="auto"/>
              </w:divBdr>
              <w:divsChild>
                <w:div w:id="11393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2870">
          <w:marLeft w:val="0"/>
          <w:marRight w:val="0"/>
          <w:marTop w:val="225"/>
          <w:marBottom w:val="0"/>
          <w:divBdr>
            <w:top w:val="none" w:sz="0" w:space="0" w:color="auto"/>
            <w:left w:val="none" w:sz="0" w:space="0" w:color="auto"/>
            <w:bottom w:val="none" w:sz="0" w:space="0" w:color="auto"/>
            <w:right w:val="none" w:sz="0" w:space="0" w:color="auto"/>
          </w:divBdr>
          <w:divsChild>
            <w:div w:id="798491596">
              <w:marLeft w:val="0"/>
              <w:marRight w:val="0"/>
              <w:marTop w:val="0"/>
              <w:marBottom w:val="0"/>
              <w:divBdr>
                <w:top w:val="none" w:sz="0" w:space="0" w:color="auto"/>
                <w:left w:val="none" w:sz="0" w:space="0" w:color="auto"/>
                <w:bottom w:val="none" w:sz="0" w:space="0" w:color="auto"/>
                <w:right w:val="none" w:sz="0" w:space="0" w:color="auto"/>
              </w:divBdr>
            </w:div>
          </w:divsChild>
        </w:div>
        <w:div w:id="716468093">
          <w:marLeft w:val="0"/>
          <w:marRight w:val="0"/>
          <w:marTop w:val="375"/>
          <w:marBottom w:val="0"/>
          <w:divBdr>
            <w:top w:val="none" w:sz="0" w:space="0" w:color="auto"/>
            <w:left w:val="none" w:sz="0" w:space="0" w:color="auto"/>
            <w:bottom w:val="none" w:sz="0" w:space="0" w:color="auto"/>
            <w:right w:val="none" w:sz="0" w:space="0" w:color="auto"/>
          </w:divBdr>
          <w:divsChild>
            <w:div w:id="1826359154">
              <w:marLeft w:val="0"/>
              <w:marRight w:val="0"/>
              <w:marTop w:val="0"/>
              <w:marBottom w:val="0"/>
              <w:divBdr>
                <w:top w:val="none" w:sz="0" w:space="0" w:color="auto"/>
                <w:left w:val="none" w:sz="0" w:space="0" w:color="auto"/>
                <w:bottom w:val="none" w:sz="0" w:space="0" w:color="auto"/>
                <w:right w:val="none" w:sz="0" w:space="0" w:color="auto"/>
              </w:divBdr>
            </w:div>
          </w:divsChild>
        </w:div>
        <w:div w:id="1395665507">
          <w:marLeft w:val="0"/>
          <w:marRight w:val="0"/>
          <w:marTop w:val="375"/>
          <w:marBottom w:val="0"/>
          <w:divBdr>
            <w:top w:val="none" w:sz="0" w:space="0" w:color="auto"/>
            <w:left w:val="none" w:sz="0" w:space="0" w:color="auto"/>
            <w:bottom w:val="none" w:sz="0" w:space="0" w:color="auto"/>
            <w:right w:val="none" w:sz="0" w:space="0" w:color="auto"/>
          </w:divBdr>
          <w:divsChild>
            <w:div w:id="231089400">
              <w:marLeft w:val="0"/>
              <w:marRight w:val="0"/>
              <w:marTop w:val="0"/>
              <w:marBottom w:val="0"/>
              <w:divBdr>
                <w:top w:val="none" w:sz="0" w:space="0" w:color="auto"/>
                <w:left w:val="none" w:sz="0" w:space="0" w:color="auto"/>
                <w:bottom w:val="none" w:sz="0" w:space="0" w:color="auto"/>
                <w:right w:val="none" w:sz="0" w:space="0" w:color="auto"/>
              </w:divBdr>
            </w:div>
          </w:divsChild>
        </w:div>
        <w:div w:id="1813525894">
          <w:marLeft w:val="0"/>
          <w:marRight w:val="0"/>
          <w:marTop w:val="225"/>
          <w:marBottom w:val="0"/>
          <w:divBdr>
            <w:top w:val="none" w:sz="0" w:space="0" w:color="auto"/>
            <w:left w:val="none" w:sz="0" w:space="0" w:color="auto"/>
            <w:bottom w:val="none" w:sz="0" w:space="0" w:color="auto"/>
            <w:right w:val="none" w:sz="0" w:space="0" w:color="auto"/>
          </w:divBdr>
          <w:divsChild>
            <w:div w:id="844788203">
              <w:marLeft w:val="0"/>
              <w:marRight w:val="0"/>
              <w:marTop w:val="0"/>
              <w:marBottom w:val="0"/>
              <w:divBdr>
                <w:top w:val="none" w:sz="0" w:space="0" w:color="auto"/>
                <w:left w:val="none" w:sz="0" w:space="0" w:color="auto"/>
                <w:bottom w:val="none" w:sz="0" w:space="0" w:color="auto"/>
                <w:right w:val="none" w:sz="0" w:space="0" w:color="auto"/>
              </w:divBdr>
            </w:div>
          </w:divsChild>
        </w:div>
        <w:div w:id="2091000025">
          <w:marLeft w:val="0"/>
          <w:marRight w:val="0"/>
          <w:marTop w:val="0"/>
          <w:marBottom w:val="0"/>
          <w:divBdr>
            <w:top w:val="none" w:sz="0" w:space="0" w:color="auto"/>
            <w:left w:val="none" w:sz="0" w:space="0" w:color="auto"/>
            <w:bottom w:val="none" w:sz="0" w:space="0" w:color="auto"/>
            <w:right w:val="none" w:sz="0" w:space="0" w:color="auto"/>
          </w:divBdr>
          <w:divsChild>
            <w:div w:id="9523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70747">
      <w:bodyDiv w:val="1"/>
      <w:marLeft w:val="0"/>
      <w:marRight w:val="0"/>
      <w:marTop w:val="0"/>
      <w:marBottom w:val="0"/>
      <w:divBdr>
        <w:top w:val="none" w:sz="0" w:space="0" w:color="auto"/>
        <w:left w:val="none" w:sz="0" w:space="0" w:color="auto"/>
        <w:bottom w:val="none" w:sz="0" w:space="0" w:color="auto"/>
        <w:right w:val="none" w:sz="0" w:space="0" w:color="auto"/>
      </w:divBdr>
    </w:div>
    <w:div w:id="760638270">
      <w:bodyDiv w:val="1"/>
      <w:marLeft w:val="0"/>
      <w:marRight w:val="0"/>
      <w:marTop w:val="0"/>
      <w:marBottom w:val="0"/>
      <w:divBdr>
        <w:top w:val="none" w:sz="0" w:space="0" w:color="auto"/>
        <w:left w:val="none" w:sz="0" w:space="0" w:color="auto"/>
        <w:bottom w:val="none" w:sz="0" w:space="0" w:color="auto"/>
        <w:right w:val="none" w:sz="0" w:space="0" w:color="auto"/>
      </w:divBdr>
      <w:divsChild>
        <w:div w:id="61682239">
          <w:marLeft w:val="0"/>
          <w:marRight w:val="0"/>
          <w:marTop w:val="0"/>
          <w:marBottom w:val="0"/>
          <w:divBdr>
            <w:top w:val="none" w:sz="0" w:space="0" w:color="auto"/>
            <w:left w:val="none" w:sz="0" w:space="0" w:color="auto"/>
            <w:bottom w:val="none" w:sz="0" w:space="0" w:color="auto"/>
            <w:right w:val="none" w:sz="0" w:space="0" w:color="auto"/>
          </w:divBdr>
          <w:divsChild>
            <w:div w:id="680665460">
              <w:marLeft w:val="0"/>
              <w:marRight w:val="0"/>
              <w:marTop w:val="0"/>
              <w:marBottom w:val="0"/>
              <w:divBdr>
                <w:top w:val="none" w:sz="0" w:space="0" w:color="auto"/>
                <w:left w:val="none" w:sz="0" w:space="0" w:color="auto"/>
                <w:bottom w:val="none" w:sz="0" w:space="0" w:color="auto"/>
                <w:right w:val="none" w:sz="0" w:space="0" w:color="auto"/>
              </w:divBdr>
              <w:divsChild>
                <w:div w:id="464860124">
                  <w:marLeft w:val="0"/>
                  <w:marRight w:val="0"/>
                  <w:marTop w:val="0"/>
                  <w:marBottom w:val="0"/>
                  <w:divBdr>
                    <w:top w:val="none" w:sz="0" w:space="0" w:color="auto"/>
                    <w:left w:val="none" w:sz="0" w:space="0" w:color="auto"/>
                    <w:bottom w:val="none" w:sz="0" w:space="0" w:color="auto"/>
                    <w:right w:val="none" w:sz="0" w:space="0" w:color="auto"/>
                  </w:divBdr>
                </w:div>
              </w:divsChild>
            </w:div>
            <w:div w:id="1075860150">
              <w:marLeft w:val="0"/>
              <w:marRight w:val="0"/>
              <w:marTop w:val="0"/>
              <w:marBottom w:val="0"/>
              <w:divBdr>
                <w:top w:val="none" w:sz="0" w:space="0" w:color="auto"/>
                <w:left w:val="none" w:sz="0" w:space="0" w:color="auto"/>
                <w:bottom w:val="none" w:sz="0" w:space="0" w:color="auto"/>
                <w:right w:val="none" w:sz="0" w:space="0" w:color="auto"/>
              </w:divBdr>
              <w:divsChild>
                <w:div w:id="1223559687">
                  <w:marLeft w:val="0"/>
                  <w:marRight w:val="0"/>
                  <w:marTop w:val="0"/>
                  <w:marBottom w:val="0"/>
                  <w:divBdr>
                    <w:top w:val="none" w:sz="0" w:space="0" w:color="auto"/>
                    <w:left w:val="none" w:sz="0" w:space="0" w:color="auto"/>
                    <w:bottom w:val="none" w:sz="0" w:space="0" w:color="auto"/>
                    <w:right w:val="none" w:sz="0" w:space="0" w:color="auto"/>
                  </w:divBdr>
                  <w:divsChild>
                    <w:div w:id="1012806538">
                      <w:marLeft w:val="0"/>
                      <w:marRight w:val="0"/>
                      <w:marTop w:val="0"/>
                      <w:marBottom w:val="0"/>
                      <w:divBdr>
                        <w:top w:val="none" w:sz="0" w:space="0" w:color="auto"/>
                        <w:left w:val="none" w:sz="0" w:space="0" w:color="auto"/>
                        <w:bottom w:val="none" w:sz="0" w:space="0" w:color="auto"/>
                        <w:right w:val="none" w:sz="0" w:space="0" w:color="auto"/>
                      </w:divBdr>
                      <w:divsChild>
                        <w:div w:id="18496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4915">
              <w:marLeft w:val="0"/>
              <w:marRight w:val="0"/>
              <w:marTop w:val="0"/>
              <w:marBottom w:val="0"/>
              <w:divBdr>
                <w:top w:val="none" w:sz="0" w:space="0" w:color="auto"/>
                <w:left w:val="none" w:sz="0" w:space="0" w:color="auto"/>
                <w:bottom w:val="none" w:sz="0" w:space="0" w:color="auto"/>
                <w:right w:val="none" w:sz="0" w:space="0" w:color="auto"/>
              </w:divBdr>
              <w:divsChild>
                <w:div w:id="772895942">
                  <w:marLeft w:val="0"/>
                  <w:marRight w:val="0"/>
                  <w:marTop w:val="0"/>
                  <w:marBottom w:val="0"/>
                  <w:divBdr>
                    <w:top w:val="none" w:sz="0" w:space="0" w:color="auto"/>
                    <w:left w:val="none" w:sz="0" w:space="0" w:color="auto"/>
                    <w:bottom w:val="none" w:sz="0" w:space="0" w:color="auto"/>
                    <w:right w:val="none" w:sz="0" w:space="0" w:color="auto"/>
                  </w:divBdr>
                  <w:divsChild>
                    <w:div w:id="238367462">
                      <w:marLeft w:val="0"/>
                      <w:marRight w:val="0"/>
                      <w:marTop w:val="0"/>
                      <w:marBottom w:val="0"/>
                      <w:divBdr>
                        <w:top w:val="none" w:sz="0" w:space="0" w:color="auto"/>
                        <w:left w:val="none" w:sz="0" w:space="0" w:color="auto"/>
                        <w:bottom w:val="none" w:sz="0" w:space="0" w:color="auto"/>
                        <w:right w:val="none" w:sz="0" w:space="0" w:color="auto"/>
                      </w:divBdr>
                      <w:divsChild>
                        <w:div w:id="651908212">
                          <w:marLeft w:val="0"/>
                          <w:marRight w:val="0"/>
                          <w:marTop w:val="0"/>
                          <w:marBottom w:val="0"/>
                          <w:divBdr>
                            <w:top w:val="none" w:sz="0" w:space="0" w:color="auto"/>
                            <w:left w:val="none" w:sz="0" w:space="0" w:color="auto"/>
                            <w:bottom w:val="none" w:sz="0" w:space="0" w:color="auto"/>
                            <w:right w:val="none" w:sz="0" w:space="0" w:color="auto"/>
                          </w:divBdr>
                        </w:div>
                        <w:div w:id="11282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5025">
                  <w:marLeft w:val="0"/>
                  <w:marRight w:val="0"/>
                  <w:marTop w:val="0"/>
                  <w:marBottom w:val="0"/>
                  <w:divBdr>
                    <w:top w:val="none" w:sz="0" w:space="0" w:color="auto"/>
                    <w:left w:val="none" w:sz="0" w:space="0" w:color="auto"/>
                    <w:bottom w:val="none" w:sz="0" w:space="0" w:color="auto"/>
                    <w:right w:val="none" w:sz="0" w:space="0" w:color="auto"/>
                  </w:divBdr>
                  <w:divsChild>
                    <w:div w:id="1010109228">
                      <w:marLeft w:val="0"/>
                      <w:marRight w:val="0"/>
                      <w:marTop w:val="0"/>
                      <w:marBottom w:val="0"/>
                      <w:divBdr>
                        <w:top w:val="none" w:sz="0" w:space="0" w:color="auto"/>
                        <w:left w:val="none" w:sz="0" w:space="0" w:color="auto"/>
                        <w:bottom w:val="none" w:sz="0" w:space="0" w:color="auto"/>
                        <w:right w:val="none" w:sz="0" w:space="0" w:color="auto"/>
                      </w:divBdr>
                    </w:div>
                  </w:divsChild>
                </w:div>
                <w:div w:id="2008438351">
                  <w:marLeft w:val="0"/>
                  <w:marRight w:val="0"/>
                  <w:marTop w:val="0"/>
                  <w:marBottom w:val="0"/>
                  <w:divBdr>
                    <w:top w:val="none" w:sz="0" w:space="0" w:color="auto"/>
                    <w:left w:val="none" w:sz="0" w:space="0" w:color="auto"/>
                    <w:bottom w:val="none" w:sz="0" w:space="0" w:color="auto"/>
                    <w:right w:val="none" w:sz="0" w:space="0" w:color="auto"/>
                  </w:divBdr>
                </w:div>
              </w:divsChild>
            </w:div>
            <w:div w:id="20959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9110">
      <w:bodyDiv w:val="1"/>
      <w:marLeft w:val="0"/>
      <w:marRight w:val="0"/>
      <w:marTop w:val="0"/>
      <w:marBottom w:val="0"/>
      <w:divBdr>
        <w:top w:val="none" w:sz="0" w:space="0" w:color="auto"/>
        <w:left w:val="none" w:sz="0" w:space="0" w:color="auto"/>
        <w:bottom w:val="none" w:sz="0" w:space="0" w:color="auto"/>
        <w:right w:val="none" w:sz="0" w:space="0" w:color="auto"/>
      </w:divBdr>
    </w:div>
    <w:div w:id="761804355">
      <w:bodyDiv w:val="1"/>
      <w:marLeft w:val="0"/>
      <w:marRight w:val="0"/>
      <w:marTop w:val="0"/>
      <w:marBottom w:val="0"/>
      <w:divBdr>
        <w:top w:val="none" w:sz="0" w:space="0" w:color="auto"/>
        <w:left w:val="none" w:sz="0" w:space="0" w:color="auto"/>
        <w:bottom w:val="none" w:sz="0" w:space="0" w:color="auto"/>
        <w:right w:val="none" w:sz="0" w:space="0" w:color="auto"/>
      </w:divBdr>
    </w:div>
    <w:div w:id="762259433">
      <w:bodyDiv w:val="1"/>
      <w:marLeft w:val="0"/>
      <w:marRight w:val="0"/>
      <w:marTop w:val="0"/>
      <w:marBottom w:val="0"/>
      <w:divBdr>
        <w:top w:val="none" w:sz="0" w:space="0" w:color="auto"/>
        <w:left w:val="none" w:sz="0" w:space="0" w:color="auto"/>
        <w:bottom w:val="none" w:sz="0" w:space="0" w:color="auto"/>
        <w:right w:val="none" w:sz="0" w:space="0" w:color="auto"/>
      </w:divBdr>
    </w:div>
    <w:div w:id="763184815">
      <w:bodyDiv w:val="1"/>
      <w:marLeft w:val="0"/>
      <w:marRight w:val="0"/>
      <w:marTop w:val="0"/>
      <w:marBottom w:val="0"/>
      <w:divBdr>
        <w:top w:val="none" w:sz="0" w:space="0" w:color="auto"/>
        <w:left w:val="none" w:sz="0" w:space="0" w:color="auto"/>
        <w:bottom w:val="none" w:sz="0" w:space="0" w:color="auto"/>
        <w:right w:val="none" w:sz="0" w:space="0" w:color="auto"/>
      </w:divBdr>
    </w:div>
    <w:div w:id="763302591">
      <w:bodyDiv w:val="1"/>
      <w:marLeft w:val="0"/>
      <w:marRight w:val="0"/>
      <w:marTop w:val="0"/>
      <w:marBottom w:val="0"/>
      <w:divBdr>
        <w:top w:val="none" w:sz="0" w:space="0" w:color="auto"/>
        <w:left w:val="none" w:sz="0" w:space="0" w:color="auto"/>
        <w:bottom w:val="none" w:sz="0" w:space="0" w:color="auto"/>
        <w:right w:val="none" w:sz="0" w:space="0" w:color="auto"/>
      </w:divBdr>
      <w:divsChild>
        <w:div w:id="58015993">
          <w:marLeft w:val="0"/>
          <w:marRight w:val="0"/>
          <w:marTop w:val="75"/>
          <w:marBottom w:val="0"/>
          <w:divBdr>
            <w:top w:val="none" w:sz="0" w:space="0" w:color="auto"/>
            <w:left w:val="none" w:sz="0" w:space="0" w:color="auto"/>
            <w:bottom w:val="none" w:sz="0" w:space="0" w:color="auto"/>
            <w:right w:val="none" w:sz="0" w:space="0" w:color="auto"/>
          </w:divBdr>
        </w:div>
        <w:div w:id="739444428">
          <w:marLeft w:val="0"/>
          <w:marRight w:val="0"/>
          <w:marTop w:val="0"/>
          <w:marBottom w:val="150"/>
          <w:divBdr>
            <w:top w:val="none" w:sz="0" w:space="0" w:color="auto"/>
            <w:left w:val="none" w:sz="0" w:space="0" w:color="auto"/>
            <w:bottom w:val="none" w:sz="0" w:space="0" w:color="auto"/>
            <w:right w:val="none" w:sz="0" w:space="0" w:color="auto"/>
          </w:divBdr>
        </w:div>
      </w:divsChild>
    </w:div>
    <w:div w:id="763572691">
      <w:bodyDiv w:val="1"/>
      <w:marLeft w:val="0"/>
      <w:marRight w:val="0"/>
      <w:marTop w:val="0"/>
      <w:marBottom w:val="0"/>
      <w:divBdr>
        <w:top w:val="none" w:sz="0" w:space="0" w:color="auto"/>
        <w:left w:val="none" w:sz="0" w:space="0" w:color="auto"/>
        <w:bottom w:val="none" w:sz="0" w:space="0" w:color="auto"/>
        <w:right w:val="none" w:sz="0" w:space="0" w:color="auto"/>
      </w:divBdr>
    </w:div>
    <w:div w:id="764501791">
      <w:bodyDiv w:val="1"/>
      <w:marLeft w:val="0"/>
      <w:marRight w:val="0"/>
      <w:marTop w:val="0"/>
      <w:marBottom w:val="0"/>
      <w:divBdr>
        <w:top w:val="none" w:sz="0" w:space="0" w:color="auto"/>
        <w:left w:val="none" w:sz="0" w:space="0" w:color="auto"/>
        <w:bottom w:val="none" w:sz="0" w:space="0" w:color="auto"/>
        <w:right w:val="none" w:sz="0" w:space="0" w:color="auto"/>
      </w:divBdr>
    </w:div>
    <w:div w:id="765462093">
      <w:bodyDiv w:val="1"/>
      <w:marLeft w:val="0"/>
      <w:marRight w:val="0"/>
      <w:marTop w:val="0"/>
      <w:marBottom w:val="0"/>
      <w:divBdr>
        <w:top w:val="none" w:sz="0" w:space="0" w:color="auto"/>
        <w:left w:val="none" w:sz="0" w:space="0" w:color="auto"/>
        <w:bottom w:val="none" w:sz="0" w:space="0" w:color="auto"/>
        <w:right w:val="none" w:sz="0" w:space="0" w:color="auto"/>
      </w:divBdr>
    </w:div>
    <w:div w:id="765492705">
      <w:bodyDiv w:val="1"/>
      <w:marLeft w:val="0"/>
      <w:marRight w:val="0"/>
      <w:marTop w:val="0"/>
      <w:marBottom w:val="0"/>
      <w:divBdr>
        <w:top w:val="none" w:sz="0" w:space="0" w:color="auto"/>
        <w:left w:val="none" w:sz="0" w:space="0" w:color="auto"/>
        <w:bottom w:val="none" w:sz="0" w:space="0" w:color="auto"/>
        <w:right w:val="none" w:sz="0" w:space="0" w:color="auto"/>
      </w:divBdr>
    </w:div>
    <w:div w:id="765658430">
      <w:bodyDiv w:val="1"/>
      <w:marLeft w:val="0"/>
      <w:marRight w:val="0"/>
      <w:marTop w:val="0"/>
      <w:marBottom w:val="0"/>
      <w:divBdr>
        <w:top w:val="none" w:sz="0" w:space="0" w:color="auto"/>
        <w:left w:val="none" w:sz="0" w:space="0" w:color="auto"/>
        <w:bottom w:val="none" w:sz="0" w:space="0" w:color="auto"/>
        <w:right w:val="none" w:sz="0" w:space="0" w:color="auto"/>
      </w:divBdr>
    </w:div>
    <w:div w:id="765732896">
      <w:bodyDiv w:val="1"/>
      <w:marLeft w:val="0"/>
      <w:marRight w:val="0"/>
      <w:marTop w:val="0"/>
      <w:marBottom w:val="0"/>
      <w:divBdr>
        <w:top w:val="none" w:sz="0" w:space="0" w:color="auto"/>
        <w:left w:val="none" w:sz="0" w:space="0" w:color="auto"/>
        <w:bottom w:val="none" w:sz="0" w:space="0" w:color="auto"/>
        <w:right w:val="none" w:sz="0" w:space="0" w:color="auto"/>
      </w:divBdr>
      <w:divsChild>
        <w:div w:id="831487112">
          <w:marLeft w:val="0"/>
          <w:marRight w:val="0"/>
          <w:marTop w:val="0"/>
          <w:marBottom w:val="0"/>
          <w:divBdr>
            <w:top w:val="none" w:sz="0" w:space="0" w:color="auto"/>
            <w:left w:val="none" w:sz="0" w:space="0" w:color="auto"/>
            <w:bottom w:val="none" w:sz="0" w:space="0" w:color="auto"/>
            <w:right w:val="none" w:sz="0" w:space="0" w:color="auto"/>
          </w:divBdr>
          <w:divsChild>
            <w:div w:id="1553618344">
              <w:marLeft w:val="0"/>
              <w:marRight w:val="0"/>
              <w:marTop w:val="0"/>
              <w:marBottom w:val="0"/>
              <w:divBdr>
                <w:top w:val="none" w:sz="0" w:space="0" w:color="auto"/>
                <w:left w:val="none" w:sz="0" w:space="0" w:color="auto"/>
                <w:bottom w:val="none" w:sz="0" w:space="0" w:color="auto"/>
                <w:right w:val="none" w:sz="0" w:space="0" w:color="auto"/>
              </w:divBdr>
              <w:divsChild>
                <w:div w:id="464584913">
                  <w:marLeft w:val="0"/>
                  <w:marRight w:val="0"/>
                  <w:marTop w:val="0"/>
                  <w:marBottom w:val="0"/>
                  <w:divBdr>
                    <w:top w:val="none" w:sz="0" w:space="0" w:color="auto"/>
                    <w:left w:val="none" w:sz="0" w:space="0" w:color="auto"/>
                    <w:bottom w:val="none" w:sz="0" w:space="0" w:color="auto"/>
                    <w:right w:val="none" w:sz="0" w:space="0" w:color="auto"/>
                  </w:divBdr>
                  <w:divsChild>
                    <w:div w:id="106314503">
                      <w:marLeft w:val="0"/>
                      <w:marRight w:val="0"/>
                      <w:marTop w:val="0"/>
                      <w:marBottom w:val="0"/>
                      <w:divBdr>
                        <w:top w:val="none" w:sz="0" w:space="0" w:color="auto"/>
                        <w:left w:val="none" w:sz="0" w:space="0" w:color="auto"/>
                        <w:bottom w:val="none" w:sz="0" w:space="0" w:color="auto"/>
                        <w:right w:val="none" w:sz="0" w:space="0" w:color="auto"/>
                      </w:divBdr>
                      <w:divsChild>
                        <w:div w:id="1460995506">
                          <w:marLeft w:val="0"/>
                          <w:marRight w:val="0"/>
                          <w:marTop w:val="45"/>
                          <w:marBottom w:val="0"/>
                          <w:divBdr>
                            <w:top w:val="none" w:sz="0" w:space="0" w:color="auto"/>
                            <w:left w:val="none" w:sz="0" w:space="0" w:color="auto"/>
                            <w:bottom w:val="none" w:sz="0" w:space="0" w:color="auto"/>
                            <w:right w:val="none" w:sz="0" w:space="0" w:color="auto"/>
                          </w:divBdr>
                          <w:divsChild>
                            <w:div w:id="164385091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85411">
      <w:bodyDiv w:val="1"/>
      <w:marLeft w:val="0"/>
      <w:marRight w:val="0"/>
      <w:marTop w:val="0"/>
      <w:marBottom w:val="0"/>
      <w:divBdr>
        <w:top w:val="none" w:sz="0" w:space="0" w:color="auto"/>
        <w:left w:val="none" w:sz="0" w:space="0" w:color="auto"/>
        <w:bottom w:val="none" w:sz="0" w:space="0" w:color="auto"/>
        <w:right w:val="none" w:sz="0" w:space="0" w:color="auto"/>
      </w:divBdr>
    </w:div>
    <w:div w:id="766078183">
      <w:bodyDiv w:val="1"/>
      <w:marLeft w:val="0"/>
      <w:marRight w:val="0"/>
      <w:marTop w:val="0"/>
      <w:marBottom w:val="0"/>
      <w:divBdr>
        <w:top w:val="none" w:sz="0" w:space="0" w:color="auto"/>
        <w:left w:val="none" w:sz="0" w:space="0" w:color="auto"/>
        <w:bottom w:val="none" w:sz="0" w:space="0" w:color="auto"/>
        <w:right w:val="none" w:sz="0" w:space="0" w:color="auto"/>
      </w:divBdr>
    </w:div>
    <w:div w:id="766266948">
      <w:bodyDiv w:val="1"/>
      <w:marLeft w:val="0"/>
      <w:marRight w:val="0"/>
      <w:marTop w:val="0"/>
      <w:marBottom w:val="0"/>
      <w:divBdr>
        <w:top w:val="none" w:sz="0" w:space="0" w:color="auto"/>
        <w:left w:val="none" w:sz="0" w:space="0" w:color="auto"/>
        <w:bottom w:val="none" w:sz="0" w:space="0" w:color="auto"/>
        <w:right w:val="none" w:sz="0" w:space="0" w:color="auto"/>
      </w:divBdr>
    </w:div>
    <w:div w:id="766659407">
      <w:bodyDiv w:val="1"/>
      <w:marLeft w:val="0"/>
      <w:marRight w:val="0"/>
      <w:marTop w:val="0"/>
      <w:marBottom w:val="0"/>
      <w:divBdr>
        <w:top w:val="none" w:sz="0" w:space="0" w:color="auto"/>
        <w:left w:val="none" w:sz="0" w:space="0" w:color="auto"/>
        <w:bottom w:val="none" w:sz="0" w:space="0" w:color="auto"/>
        <w:right w:val="none" w:sz="0" w:space="0" w:color="auto"/>
      </w:divBdr>
    </w:div>
    <w:div w:id="766923764">
      <w:bodyDiv w:val="1"/>
      <w:marLeft w:val="0"/>
      <w:marRight w:val="0"/>
      <w:marTop w:val="0"/>
      <w:marBottom w:val="0"/>
      <w:divBdr>
        <w:top w:val="none" w:sz="0" w:space="0" w:color="auto"/>
        <w:left w:val="none" w:sz="0" w:space="0" w:color="auto"/>
        <w:bottom w:val="none" w:sz="0" w:space="0" w:color="auto"/>
        <w:right w:val="none" w:sz="0" w:space="0" w:color="auto"/>
      </w:divBdr>
    </w:div>
    <w:div w:id="767165583">
      <w:bodyDiv w:val="1"/>
      <w:marLeft w:val="0"/>
      <w:marRight w:val="0"/>
      <w:marTop w:val="0"/>
      <w:marBottom w:val="0"/>
      <w:divBdr>
        <w:top w:val="none" w:sz="0" w:space="0" w:color="auto"/>
        <w:left w:val="none" w:sz="0" w:space="0" w:color="auto"/>
        <w:bottom w:val="none" w:sz="0" w:space="0" w:color="auto"/>
        <w:right w:val="none" w:sz="0" w:space="0" w:color="auto"/>
      </w:divBdr>
    </w:div>
    <w:div w:id="767624855">
      <w:bodyDiv w:val="1"/>
      <w:marLeft w:val="0"/>
      <w:marRight w:val="0"/>
      <w:marTop w:val="0"/>
      <w:marBottom w:val="0"/>
      <w:divBdr>
        <w:top w:val="none" w:sz="0" w:space="0" w:color="auto"/>
        <w:left w:val="none" w:sz="0" w:space="0" w:color="auto"/>
        <w:bottom w:val="none" w:sz="0" w:space="0" w:color="auto"/>
        <w:right w:val="none" w:sz="0" w:space="0" w:color="auto"/>
      </w:divBdr>
    </w:div>
    <w:div w:id="767776774">
      <w:bodyDiv w:val="1"/>
      <w:marLeft w:val="0"/>
      <w:marRight w:val="0"/>
      <w:marTop w:val="0"/>
      <w:marBottom w:val="0"/>
      <w:divBdr>
        <w:top w:val="none" w:sz="0" w:space="0" w:color="auto"/>
        <w:left w:val="none" w:sz="0" w:space="0" w:color="auto"/>
        <w:bottom w:val="none" w:sz="0" w:space="0" w:color="auto"/>
        <w:right w:val="none" w:sz="0" w:space="0" w:color="auto"/>
      </w:divBdr>
      <w:divsChild>
        <w:div w:id="1056202576">
          <w:marLeft w:val="0"/>
          <w:marRight w:val="0"/>
          <w:marTop w:val="0"/>
          <w:marBottom w:val="0"/>
          <w:divBdr>
            <w:top w:val="none" w:sz="0" w:space="0" w:color="auto"/>
            <w:left w:val="none" w:sz="0" w:space="0" w:color="auto"/>
            <w:bottom w:val="none" w:sz="0" w:space="0" w:color="auto"/>
            <w:right w:val="none" w:sz="0" w:space="0" w:color="auto"/>
          </w:divBdr>
          <w:divsChild>
            <w:div w:id="1308318234">
              <w:marLeft w:val="0"/>
              <w:marRight w:val="0"/>
              <w:marTop w:val="0"/>
              <w:marBottom w:val="0"/>
              <w:divBdr>
                <w:top w:val="none" w:sz="0" w:space="0" w:color="auto"/>
                <w:left w:val="none" w:sz="0" w:space="0" w:color="auto"/>
                <w:bottom w:val="none" w:sz="0" w:space="0" w:color="auto"/>
                <w:right w:val="none" w:sz="0" w:space="0" w:color="auto"/>
              </w:divBdr>
              <w:divsChild>
                <w:div w:id="1561861651">
                  <w:marLeft w:val="0"/>
                  <w:marRight w:val="0"/>
                  <w:marTop w:val="0"/>
                  <w:marBottom w:val="0"/>
                  <w:divBdr>
                    <w:top w:val="none" w:sz="0" w:space="0" w:color="auto"/>
                    <w:left w:val="none" w:sz="0" w:space="0" w:color="auto"/>
                    <w:bottom w:val="none" w:sz="0" w:space="0" w:color="auto"/>
                    <w:right w:val="none" w:sz="0" w:space="0" w:color="auto"/>
                  </w:divBdr>
                  <w:divsChild>
                    <w:div w:id="738475608">
                      <w:marLeft w:val="0"/>
                      <w:marRight w:val="0"/>
                      <w:marTop w:val="0"/>
                      <w:marBottom w:val="0"/>
                      <w:divBdr>
                        <w:top w:val="none" w:sz="0" w:space="0" w:color="auto"/>
                        <w:left w:val="none" w:sz="0" w:space="0" w:color="auto"/>
                        <w:bottom w:val="none" w:sz="0" w:space="0" w:color="auto"/>
                        <w:right w:val="none" w:sz="0" w:space="0" w:color="auto"/>
                      </w:divBdr>
                      <w:divsChild>
                        <w:div w:id="500661802">
                          <w:marLeft w:val="0"/>
                          <w:marRight w:val="0"/>
                          <w:marTop w:val="45"/>
                          <w:marBottom w:val="0"/>
                          <w:divBdr>
                            <w:top w:val="none" w:sz="0" w:space="0" w:color="auto"/>
                            <w:left w:val="none" w:sz="0" w:space="0" w:color="auto"/>
                            <w:bottom w:val="none" w:sz="0" w:space="0" w:color="auto"/>
                            <w:right w:val="none" w:sz="0" w:space="0" w:color="auto"/>
                          </w:divBdr>
                          <w:divsChild>
                            <w:div w:id="3697825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709">
      <w:bodyDiv w:val="1"/>
      <w:marLeft w:val="0"/>
      <w:marRight w:val="0"/>
      <w:marTop w:val="0"/>
      <w:marBottom w:val="0"/>
      <w:divBdr>
        <w:top w:val="none" w:sz="0" w:space="0" w:color="auto"/>
        <w:left w:val="none" w:sz="0" w:space="0" w:color="auto"/>
        <w:bottom w:val="none" w:sz="0" w:space="0" w:color="auto"/>
        <w:right w:val="none" w:sz="0" w:space="0" w:color="auto"/>
      </w:divBdr>
    </w:div>
    <w:div w:id="768114355">
      <w:bodyDiv w:val="1"/>
      <w:marLeft w:val="0"/>
      <w:marRight w:val="0"/>
      <w:marTop w:val="0"/>
      <w:marBottom w:val="0"/>
      <w:divBdr>
        <w:top w:val="none" w:sz="0" w:space="0" w:color="auto"/>
        <w:left w:val="none" w:sz="0" w:space="0" w:color="auto"/>
        <w:bottom w:val="none" w:sz="0" w:space="0" w:color="auto"/>
        <w:right w:val="none" w:sz="0" w:space="0" w:color="auto"/>
      </w:divBdr>
    </w:div>
    <w:div w:id="768546996">
      <w:bodyDiv w:val="1"/>
      <w:marLeft w:val="0"/>
      <w:marRight w:val="0"/>
      <w:marTop w:val="0"/>
      <w:marBottom w:val="0"/>
      <w:divBdr>
        <w:top w:val="none" w:sz="0" w:space="0" w:color="auto"/>
        <w:left w:val="none" w:sz="0" w:space="0" w:color="auto"/>
        <w:bottom w:val="none" w:sz="0" w:space="0" w:color="auto"/>
        <w:right w:val="none" w:sz="0" w:space="0" w:color="auto"/>
      </w:divBdr>
    </w:div>
    <w:div w:id="768624537">
      <w:bodyDiv w:val="1"/>
      <w:marLeft w:val="0"/>
      <w:marRight w:val="0"/>
      <w:marTop w:val="0"/>
      <w:marBottom w:val="0"/>
      <w:divBdr>
        <w:top w:val="none" w:sz="0" w:space="0" w:color="auto"/>
        <w:left w:val="none" w:sz="0" w:space="0" w:color="auto"/>
        <w:bottom w:val="none" w:sz="0" w:space="0" w:color="auto"/>
        <w:right w:val="none" w:sz="0" w:space="0" w:color="auto"/>
      </w:divBdr>
    </w:div>
    <w:div w:id="769085328">
      <w:bodyDiv w:val="1"/>
      <w:marLeft w:val="0"/>
      <w:marRight w:val="0"/>
      <w:marTop w:val="0"/>
      <w:marBottom w:val="0"/>
      <w:divBdr>
        <w:top w:val="none" w:sz="0" w:space="0" w:color="auto"/>
        <w:left w:val="none" w:sz="0" w:space="0" w:color="auto"/>
        <w:bottom w:val="none" w:sz="0" w:space="0" w:color="auto"/>
        <w:right w:val="none" w:sz="0" w:space="0" w:color="auto"/>
      </w:divBdr>
    </w:div>
    <w:div w:id="769157924">
      <w:bodyDiv w:val="1"/>
      <w:marLeft w:val="0"/>
      <w:marRight w:val="0"/>
      <w:marTop w:val="0"/>
      <w:marBottom w:val="0"/>
      <w:divBdr>
        <w:top w:val="none" w:sz="0" w:space="0" w:color="auto"/>
        <w:left w:val="none" w:sz="0" w:space="0" w:color="auto"/>
        <w:bottom w:val="none" w:sz="0" w:space="0" w:color="auto"/>
        <w:right w:val="none" w:sz="0" w:space="0" w:color="auto"/>
      </w:divBdr>
    </w:div>
    <w:div w:id="769855772">
      <w:bodyDiv w:val="1"/>
      <w:marLeft w:val="0"/>
      <w:marRight w:val="0"/>
      <w:marTop w:val="0"/>
      <w:marBottom w:val="0"/>
      <w:divBdr>
        <w:top w:val="none" w:sz="0" w:space="0" w:color="auto"/>
        <w:left w:val="none" w:sz="0" w:space="0" w:color="auto"/>
        <w:bottom w:val="none" w:sz="0" w:space="0" w:color="auto"/>
        <w:right w:val="none" w:sz="0" w:space="0" w:color="auto"/>
      </w:divBdr>
    </w:div>
    <w:div w:id="769858685">
      <w:bodyDiv w:val="1"/>
      <w:marLeft w:val="0"/>
      <w:marRight w:val="0"/>
      <w:marTop w:val="0"/>
      <w:marBottom w:val="0"/>
      <w:divBdr>
        <w:top w:val="none" w:sz="0" w:space="0" w:color="auto"/>
        <w:left w:val="none" w:sz="0" w:space="0" w:color="auto"/>
        <w:bottom w:val="none" w:sz="0" w:space="0" w:color="auto"/>
        <w:right w:val="none" w:sz="0" w:space="0" w:color="auto"/>
      </w:divBdr>
    </w:div>
    <w:div w:id="770315949">
      <w:bodyDiv w:val="1"/>
      <w:marLeft w:val="0"/>
      <w:marRight w:val="0"/>
      <w:marTop w:val="0"/>
      <w:marBottom w:val="0"/>
      <w:divBdr>
        <w:top w:val="none" w:sz="0" w:space="0" w:color="auto"/>
        <w:left w:val="none" w:sz="0" w:space="0" w:color="auto"/>
        <w:bottom w:val="none" w:sz="0" w:space="0" w:color="auto"/>
        <w:right w:val="none" w:sz="0" w:space="0" w:color="auto"/>
      </w:divBdr>
    </w:div>
    <w:div w:id="770735317">
      <w:bodyDiv w:val="1"/>
      <w:marLeft w:val="0"/>
      <w:marRight w:val="0"/>
      <w:marTop w:val="0"/>
      <w:marBottom w:val="0"/>
      <w:divBdr>
        <w:top w:val="none" w:sz="0" w:space="0" w:color="auto"/>
        <w:left w:val="none" w:sz="0" w:space="0" w:color="auto"/>
        <w:bottom w:val="none" w:sz="0" w:space="0" w:color="auto"/>
        <w:right w:val="none" w:sz="0" w:space="0" w:color="auto"/>
      </w:divBdr>
    </w:div>
    <w:div w:id="771048768">
      <w:bodyDiv w:val="1"/>
      <w:marLeft w:val="0"/>
      <w:marRight w:val="0"/>
      <w:marTop w:val="0"/>
      <w:marBottom w:val="0"/>
      <w:divBdr>
        <w:top w:val="none" w:sz="0" w:space="0" w:color="auto"/>
        <w:left w:val="none" w:sz="0" w:space="0" w:color="auto"/>
        <w:bottom w:val="none" w:sz="0" w:space="0" w:color="auto"/>
        <w:right w:val="none" w:sz="0" w:space="0" w:color="auto"/>
      </w:divBdr>
    </w:div>
    <w:div w:id="771121249">
      <w:bodyDiv w:val="1"/>
      <w:marLeft w:val="0"/>
      <w:marRight w:val="0"/>
      <w:marTop w:val="0"/>
      <w:marBottom w:val="0"/>
      <w:divBdr>
        <w:top w:val="none" w:sz="0" w:space="0" w:color="auto"/>
        <w:left w:val="none" w:sz="0" w:space="0" w:color="auto"/>
        <w:bottom w:val="none" w:sz="0" w:space="0" w:color="auto"/>
        <w:right w:val="none" w:sz="0" w:space="0" w:color="auto"/>
      </w:divBdr>
    </w:div>
    <w:div w:id="771903018">
      <w:bodyDiv w:val="1"/>
      <w:marLeft w:val="0"/>
      <w:marRight w:val="0"/>
      <w:marTop w:val="0"/>
      <w:marBottom w:val="0"/>
      <w:divBdr>
        <w:top w:val="none" w:sz="0" w:space="0" w:color="auto"/>
        <w:left w:val="none" w:sz="0" w:space="0" w:color="auto"/>
        <w:bottom w:val="none" w:sz="0" w:space="0" w:color="auto"/>
        <w:right w:val="none" w:sz="0" w:space="0" w:color="auto"/>
      </w:divBdr>
      <w:divsChild>
        <w:div w:id="2080519510">
          <w:marLeft w:val="0"/>
          <w:marRight w:val="0"/>
          <w:marTop w:val="0"/>
          <w:marBottom w:val="0"/>
          <w:divBdr>
            <w:top w:val="none" w:sz="0" w:space="0" w:color="auto"/>
            <w:left w:val="none" w:sz="0" w:space="0" w:color="auto"/>
            <w:bottom w:val="none" w:sz="0" w:space="0" w:color="auto"/>
            <w:right w:val="none" w:sz="0" w:space="0" w:color="auto"/>
          </w:divBdr>
        </w:div>
      </w:divsChild>
    </w:div>
    <w:div w:id="772017903">
      <w:bodyDiv w:val="1"/>
      <w:marLeft w:val="0"/>
      <w:marRight w:val="0"/>
      <w:marTop w:val="0"/>
      <w:marBottom w:val="0"/>
      <w:divBdr>
        <w:top w:val="none" w:sz="0" w:space="0" w:color="auto"/>
        <w:left w:val="none" w:sz="0" w:space="0" w:color="auto"/>
        <w:bottom w:val="none" w:sz="0" w:space="0" w:color="auto"/>
        <w:right w:val="none" w:sz="0" w:space="0" w:color="auto"/>
      </w:divBdr>
    </w:div>
    <w:div w:id="772898159">
      <w:bodyDiv w:val="1"/>
      <w:marLeft w:val="0"/>
      <w:marRight w:val="0"/>
      <w:marTop w:val="0"/>
      <w:marBottom w:val="0"/>
      <w:divBdr>
        <w:top w:val="none" w:sz="0" w:space="0" w:color="auto"/>
        <w:left w:val="none" w:sz="0" w:space="0" w:color="auto"/>
        <w:bottom w:val="none" w:sz="0" w:space="0" w:color="auto"/>
        <w:right w:val="none" w:sz="0" w:space="0" w:color="auto"/>
      </w:divBdr>
    </w:div>
    <w:div w:id="773092501">
      <w:bodyDiv w:val="1"/>
      <w:marLeft w:val="0"/>
      <w:marRight w:val="0"/>
      <w:marTop w:val="0"/>
      <w:marBottom w:val="0"/>
      <w:divBdr>
        <w:top w:val="none" w:sz="0" w:space="0" w:color="auto"/>
        <w:left w:val="none" w:sz="0" w:space="0" w:color="auto"/>
        <w:bottom w:val="none" w:sz="0" w:space="0" w:color="auto"/>
        <w:right w:val="none" w:sz="0" w:space="0" w:color="auto"/>
      </w:divBdr>
    </w:div>
    <w:div w:id="773985667">
      <w:bodyDiv w:val="1"/>
      <w:marLeft w:val="0"/>
      <w:marRight w:val="0"/>
      <w:marTop w:val="0"/>
      <w:marBottom w:val="0"/>
      <w:divBdr>
        <w:top w:val="none" w:sz="0" w:space="0" w:color="auto"/>
        <w:left w:val="none" w:sz="0" w:space="0" w:color="auto"/>
        <w:bottom w:val="none" w:sz="0" w:space="0" w:color="auto"/>
        <w:right w:val="none" w:sz="0" w:space="0" w:color="auto"/>
      </w:divBdr>
      <w:divsChild>
        <w:div w:id="762797129">
          <w:marLeft w:val="0"/>
          <w:marRight w:val="0"/>
          <w:marTop w:val="0"/>
          <w:marBottom w:val="0"/>
          <w:divBdr>
            <w:top w:val="none" w:sz="0" w:space="0" w:color="auto"/>
            <w:left w:val="none" w:sz="0" w:space="0" w:color="auto"/>
            <w:bottom w:val="none" w:sz="0" w:space="0" w:color="auto"/>
            <w:right w:val="none" w:sz="0" w:space="0" w:color="auto"/>
          </w:divBdr>
          <w:divsChild>
            <w:div w:id="536047753">
              <w:marLeft w:val="0"/>
              <w:marRight w:val="0"/>
              <w:marTop w:val="0"/>
              <w:marBottom w:val="0"/>
              <w:divBdr>
                <w:top w:val="none" w:sz="0" w:space="0" w:color="auto"/>
                <w:left w:val="none" w:sz="0" w:space="0" w:color="auto"/>
                <w:bottom w:val="none" w:sz="0" w:space="0" w:color="auto"/>
                <w:right w:val="none" w:sz="0" w:space="0" w:color="auto"/>
              </w:divBdr>
              <w:divsChild>
                <w:div w:id="920143187">
                  <w:marLeft w:val="0"/>
                  <w:marRight w:val="0"/>
                  <w:marTop w:val="0"/>
                  <w:marBottom w:val="0"/>
                  <w:divBdr>
                    <w:top w:val="none" w:sz="0" w:space="0" w:color="auto"/>
                    <w:left w:val="none" w:sz="0" w:space="0" w:color="auto"/>
                    <w:bottom w:val="none" w:sz="0" w:space="0" w:color="auto"/>
                    <w:right w:val="none" w:sz="0" w:space="0" w:color="auto"/>
                  </w:divBdr>
                  <w:divsChild>
                    <w:div w:id="178205988">
                      <w:marLeft w:val="0"/>
                      <w:marRight w:val="0"/>
                      <w:marTop w:val="0"/>
                      <w:marBottom w:val="0"/>
                      <w:divBdr>
                        <w:top w:val="none" w:sz="0" w:space="0" w:color="auto"/>
                        <w:left w:val="none" w:sz="0" w:space="0" w:color="auto"/>
                        <w:bottom w:val="none" w:sz="0" w:space="0" w:color="auto"/>
                        <w:right w:val="none" w:sz="0" w:space="0" w:color="auto"/>
                      </w:divBdr>
                      <w:divsChild>
                        <w:div w:id="1914968086">
                          <w:marLeft w:val="0"/>
                          <w:marRight w:val="0"/>
                          <w:marTop w:val="0"/>
                          <w:marBottom w:val="0"/>
                          <w:divBdr>
                            <w:top w:val="none" w:sz="0" w:space="0" w:color="auto"/>
                            <w:left w:val="none" w:sz="0" w:space="0" w:color="auto"/>
                            <w:bottom w:val="single" w:sz="6" w:space="0" w:color="00B3B5"/>
                            <w:right w:val="none" w:sz="0" w:space="0" w:color="auto"/>
                          </w:divBdr>
                        </w:div>
                      </w:divsChild>
                    </w:div>
                    <w:div w:id="994796343">
                      <w:marLeft w:val="0"/>
                      <w:marRight w:val="0"/>
                      <w:marTop w:val="0"/>
                      <w:marBottom w:val="0"/>
                      <w:divBdr>
                        <w:top w:val="none" w:sz="0" w:space="0" w:color="auto"/>
                        <w:left w:val="none" w:sz="0" w:space="0" w:color="auto"/>
                        <w:bottom w:val="none" w:sz="0" w:space="0" w:color="auto"/>
                        <w:right w:val="none" w:sz="0" w:space="0" w:color="auto"/>
                      </w:divBdr>
                      <w:divsChild>
                        <w:div w:id="1946880105">
                          <w:marLeft w:val="0"/>
                          <w:marRight w:val="0"/>
                          <w:marTop w:val="0"/>
                          <w:marBottom w:val="0"/>
                          <w:divBdr>
                            <w:top w:val="none" w:sz="0" w:space="0" w:color="auto"/>
                            <w:left w:val="none" w:sz="0" w:space="0" w:color="auto"/>
                            <w:bottom w:val="single" w:sz="6" w:space="0" w:color="00B3B5"/>
                            <w:right w:val="none" w:sz="0" w:space="0" w:color="auto"/>
                          </w:divBdr>
                        </w:div>
                      </w:divsChild>
                    </w:div>
                    <w:div w:id="1362516013">
                      <w:marLeft w:val="0"/>
                      <w:marRight w:val="0"/>
                      <w:marTop w:val="0"/>
                      <w:marBottom w:val="0"/>
                      <w:divBdr>
                        <w:top w:val="none" w:sz="0" w:space="0" w:color="auto"/>
                        <w:left w:val="none" w:sz="0" w:space="0" w:color="auto"/>
                        <w:bottom w:val="none" w:sz="0" w:space="0" w:color="auto"/>
                        <w:right w:val="none" w:sz="0" w:space="0" w:color="auto"/>
                      </w:divBdr>
                      <w:divsChild>
                        <w:div w:id="1772629955">
                          <w:marLeft w:val="0"/>
                          <w:marRight w:val="0"/>
                          <w:marTop w:val="0"/>
                          <w:marBottom w:val="0"/>
                          <w:divBdr>
                            <w:top w:val="none" w:sz="0" w:space="0" w:color="auto"/>
                            <w:left w:val="none" w:sz="0" w:space="0" w:color="auto"/>
                            <w:bottom w:val="single" w:sz="6" w:space="0" w:color="00B3B5"/>
                            <w:right w:val="none" w:sz="0" w:space="0" w:color="auto"/>
                          </w:divBdr>
                        </w:div>
                      </w:divsChild>
                    </w:div>
                    <w:div w:id="1369379824">
                      <w:marLeft w:val="0"/>
                      <w:marRight w:val="0"/>
                      <w:marTop w:val="0"/>
                      <w:marBottom w:val="0"/>
                      <w:divBdr>
                        <w:top w:val="none" w:sz="0" w:space="0" w:color="auto"/>
                        <w:left w:val="none" w:sz="0" w:space="0" w:color="auto"/>
                        <w:bottom w:val="none" w:sz="0" w:space="0" w:color="auto"/>
                        <w:right w:val="none" w:sz="0" w:space="0" w:color="auto"/>
                      </w:divBdr>
                      <w:divsChild>
                        <w:div w:id="1589579095">
                          <w:marLeft w:val="0"/>
                          <w:marRight w:val="0"/>
                          <w:marTop w:val="0"/>
                          <w:marBottom w:val="0"/>
                          <w:divBdr>
                            <w:top w:val="none" w:sz="0" w:space="0" w:color="auto"/>
                            <w:left w:val="none" w:sz="0" w:space="0" w:color="auto"/>
                            <w:bottom w:val="single" w:sz="6" w:space="0" w:color="00B3B5"/>
                            <w:right w:val="none" w:sz="0" w:space="0" w:color="auto"/>
                          </w:divBdr>
                        </w:div>
                      </w:divsChild>
                    </w:div>
                    <w:div w:id="1571160880">
                      <w:marLeft w:val="0"/>
                      <w:marRight w:val="0"/>
                      <w:marTop w:val="0"/>
                      <w:marBottom w:val="0"/>
                      <w:divBdr>
                        <w:top w:val="none" w:sz="0" w:space="0" w:color="auto"/>
                        <w:left w:val="none" w:sz="0" w:space="0" w:color="auto"/>
                        <w:bottom w:val="none" w:sz="0" w:space="0" w:color="auto"/>
                        <w:right w:val="none" w:sz="0" w:space="0" w:color="auto"/>
                      </w:divBdr>
                      <w:divsChild>
                        <w:div w:id="504250665">
                          <w:marLeft w:val="0"/>
                          <w:marRight w:val="0"/>
                          <w:marTop w:val="0"/>
                          <w:marBottom w:val="0"/>
                          <w:divBdr>
                            <w:top w:val="none" w:sz="0" w:space="0" w:color="auto"/>
                            <w:left w:val="none" w:sz="0" w:space="0" w:color="auto"/>
                            <w:bottom w:val="single" w:sz="6" w:space="0" w:color="00B3B5"/>
                            <w:right w:val="none" w:sz="0" w:space="0" w:color="auto"/>
                          </w:divBdr>
                        </w:div>
                      </w:divsChild>
                    </w:div>
                    <w:div w:id="1854492928">
                      <w:marLeft w:val="0"/>
                      <w:marRight w:val="0"/>
                      <w:marTop w:val="0"/>
                      <w:marBottom w:val="0"/>
                      <w:divBdr>
                        <w:top w:val="none" w:sz="0" w:space="0" w:color="auto"/>
                        <w:left w:val="none" w:sz="0" w:space="0" w:color="auto"/>
                        <w:bottom w:val="none" w:sz="0" w:space="0" w:color="auto"/>
                        <w:right w:val="none" w:sz="0" w:space="0" w:color="auto"/>
                      </w:divBdr>
                      <w:divsChild>
                        <w:div w:id="129186115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957831646">
                  <w:marLeft w:val="0"/>
                  <w:marRight w:val="0"/>
                  <w:marTop w:val="0"/>
                  <w:marBottom w:val="0"/>
                  <w:divBdr>
                    <w:top w:val="none" w:sz="0" w:space="0" w:color="auto"/>
                    <w:left w:val="none" w:sz="0" w:space="0" w:color="auto"/>
                    <w:bottom w:val="none" w:sz="0" w:space="0" w:color="auto"/>
                    <w:right w:val="none" w:sz="0" w:space="0" w:color="auto"/>
                  </w:divBdr>
                </w:div>
              </w:divsChild>
            </w:div>
            <w:div w:id="1104766257">
              <w:marLeft w:val="0"/>
              <w:marRight w:val="0"/>
              <w:marTop w:val="0"/>
              <w:marBottom w:val="0"/>
              <w:divBdr>
                <w:top w:val="none" w:sz="0" w:space="0" w:color="auto"/>
                <w:left w:val="none" w:sz="0" w:space="0" w:color="auto"/>
                <w:bottom w:val="none" w:sz="0" w:space="0" w:color="auto"/>
                <w:right w:val="none" w:sz="0" w:space="0" w:color="auto"/>
              </w:divBdr>
              <w:divsChild>
                <w:div w:id="1305160525">
                  <w:marLeft w:val="0"/>
                  <w:marRight w:val="0"/>
                  <w:marTop w:val="0"/>
                  <w:marBottom w:val="0"/>
                  <w:divBdr>
                    <w:top w:val="none" w:sz="0" w:space="0" w:color="auto"/>
                    <w:left w:val="none" w:sz="0" w:space="0" w:color="auto"/>
                    <w:bottom w:val="none" w:sz="0" w:space="0" w:color="auto"/>
                    <w:right w:val="none" w:sz="0" w:space="0" w:color="auto"/>
                  </w:divBdr>
                </w:div>
              </w:divsChild>
            </w:div>
            <w:div w:id="1118597860">
              <w:marLeft w:val="0"/>
              <w:marRight w:val="0"/>
              <w:marTop w:val="0"/>
              <w:marBottom w:val="0"/>
              <w:divBdr>
                <w:top w:val="none" w:sz="0" w:space="0" w:color="auto"/>
                <w:left w:val="none" w:sz="0" w:space="0" w:color="auto"/>
                <w:bottom w:val="none" w:sz="0" w:space="0" w:color="auto"/>
                <w:right w:val="none" w:sz="0" w:space="0" w:color="auto"/>
              </w:divBdr>
              <w:divsChild>
                <w:div w:id="809592274">
                  <w:marLeft w:val="0"/>
                  <w:marRight w:val="0"/>
                  <w:marTop w:val="0"/>
                  <w:marBottom w:val="0"/>
                  <w:divBdr>
                    <w:top w:val="none" w:sz="0" w:space="0" w:color="auto"/>
                    <w:left w:val="none" w:sz="0" w:space="0" w:color="auto"/>
                    <w:bottom w:val="none" w:sz="0" w:space="0" w:color="auto"/>
                    <w:right w:val="none" w:sz="0" w:space="0" w:color="auto"/>
                  </w:divBdr>
                  <w:divsChild>
                    <w:div w:id="184949132">
                      <w:marLeft w:val="0"/>
                      <w:marRight w:val="0"/>
                      <w:marTop w:val="0"/>
                      <w:marBottom w:val="0"/>
                      <w:divBdr>
                        <w:top w:val="none" w:sz="0" w:space="0" w:color="auto"/>
                        <w:left w:val="none" w:sz="0" w:space="0" w:color="auto"/>
                        <w:bottom w:val="none" w:sz="0" w:space="0" w:color="auto"/>
                        <w:right w:val="none" w:sz="0" w:space="0" w:color="auto"/>
                      </w:divBdr>
                      <w:divsChild>
                        <w:div w:id="93324565">
                          <w:marLeft w:val="0"/>
                          <w:marRight w:val="0"/>
                          <w:marTop w:val="0"/>
                          <w:marBottom w:val="0"/>
                          <w:divBdr>
                            <w:top w:val="none" w:sz="0" w:space="0" w:color="auto"/>
                            <w:left w:val="none" w:sz="0" w:space="0" w:color="auto"/>
                            <w:bottom w:val="single" w:sz="6" w:space="0" w:color="00B3B5"/>
                            <w:right w:val="none" w:sz="0" w:space="0" w:color="auto"/>
                          </w:divBdr>
                        </w:div>
                      </w:divsChild>
                    </w:div>
                    <w:div w:id="626938073">
                      <w:marLeft w:val="0"/>
                      <w:marRight w:val="0"/>
                      <w:marTop w:val="0"/>
                      <w:marBottom w:val="0"/>
                      <w:divBdr>
                        <w:top w:val="none" w:sz="0" w:space="0" w:color="auto"/>
                        <w:left w:val="none" w:sz="0" w:space="0" w:color="auto"/>
                        <w:bottom w:val="none" w:sz="0" w:space="0" w:color="auto"/>
                        <w:right w:val="none" w:sz="0" w:space="0" w:color="auto"/>
                      </w:divBdr>
                      <w:divsChild>
                        <w:div w:id="1149402642">
                          <w:marLeft w:val="0"/>
                          <w:marRight w:val="0"/>
                          <w:marTop w:val="0"/>
                          <w:marBottom w:val="0"/>
                          <w:divBdr>
                            <w:top w:val="none" w:sz="0" w:space="0" w:color="auto"/>
                            <w:left w:val="none" w:sz="0" w:space="0" w:color="auto"/>
                            <w:bottom w:val="single" w:sz="6" w:space="0" w:color="00B3B5"/>
                            <w:right w:val="none" w:sz="0" w:space="0" w:color="auto"/>
                          </w:divBdr>
                        </w:div>
                      </w:divsChild>
                    </w:div>
                    <w:div w:id="878014054">
                      <w:marLeft w:val="0"/>
                      <w:marRight w:val="0"/>
                      <w:marTop w:val="0"/>
                      <w:marBottom w:val="0"/>
                      <w:divBdr>
                        <w:top w:val="none" w:sz="0" w:space="0" w:color="auto"/>
                        <w:left w:val="none" w:sz="0" w:space="0" w:color="auto"/>
                        <w:bottom w:val="none" w:sz="0" w:space="0" w:color="auto"/>
                        <w:right w:val="none" w:sz="0" w:space="0" w:color="auto"/>
                      </w:divBdr>
                      <w:divsChild>
                        <w:div w:id="2142377356">
                          <w:marLeft w:val="0"/>
                          <w:marRight w:val="0"/>
                          <w:marTop w:val="0"/>
                          <w:marBottom w:val="0"/>
                          <w:divBdr>
                            <w:top w:val="none" w:sz="0" w:space="0" w:color="auto"/>
                            <w:left w:val="none" w:sz="0" w:space="0" w:color="auto"/>
                            <w:bottom w:val="single" w:sz="6" w:space="0" w:color="00B3B5"/>
                            <w:right w:val="none" w:sz="0" w:space="0" w:color="auto"/>
                          </w:divBdr>
                        </w:div>
                      </w:divsChild>
                    </w:div>
                    <w:div w:id="1704214109">
                      <w:marLeft w:val="0"/>
                      <w:marRight w:val="0"/>
                      <w:marTop w:val="0"/>
                      <w:marBottom w:val="0"/>
                      <w:divBdr>
                        <w:top w:val="none" w:sz="0" w:space="0" w:color="auto"/>
                        <w:left w:val="none" w:sz="0" w:space="0" w:color="auto"/>
                        <w:bottom w:val="none" w:sz="0" w:space="0" w:color="auto"/>
                        <w:right w:val="none" w:sz="0" w:space="0" w:color="auto"/>
                      </w:divBdr>
                      <w:divsChild>
                        <w:div w:id="322053322">
                          <w:marLeft w:val="0"/>
                          <w:marRight w:val="0"/>
                          <w:marTop w:val="0"/>
                          <w:marBottom w:val="0"/>
                          <w:divBdr>
                            <w:top w:val="none" w:sz="0" w:space="0" w:color="auto"/>
                            <w:left w:val="none" w:sz="0" w:space="0" w:color="auto"/>
                            <w:bottom w:val="single" w:sz="6" w:space="0" w:color="00B3B5"/>
                            <w:right w:val="none" w:sz="0" w:space="0" w:color="auto"/>
                          </w:divBdr>
                        </w:div>
                      </w:divsChild>
                    </w:div>
                    <w:div w:id="1880125783">
                      <w:marLeft w:val="0"/>
                      <w:marRight w:val="0"/>
                      <w:marTop w:val="0"/>
                      <w:marBottom w:val="0"/>
                      <w:divBdr>
                        <w:top w:val="none" w:sz="0" w:space="0" w:color="auto"/>
                        <w:left w:val="none" w:sz="0" w:space="0" w:color="auto"/>
                        <w:bottom w:val="none" w:sz="0" w:space="0" w:color="auto"/>
                        <w:right w:val="none" w:sz="0" w:space="0" w:color="auto"/>
                      </w:divBdr>
                      <w:divsChild>
                        <w:div w:id="1684893950">
                          <w:marLeft w:val="0"/>
                          <w:marRight w:val="0"/>
                          <w:marTop w:val="0"/>
                          <w:marBottom w:val="0"/>
                          <w:divBdr>
                            <w:top w:val="none" w:sz="0" w:space="0" w:color="auto"/>
                            <w:left w:val="none" w:sz="0" w:space="0" w:color="auto"/>
                            <w:bottom w:val="single" w:sz="6" w:space="0" w:color="00B3B5"/>
                            <w:right w:val="none" w:sz="0" w:space="0" w:color="auto"/>
                          </w:divBdr>
                        </w:div>
                      </w:divsChild>
                    </w:div>
                    <w:div w:id="1953591447">
                      <w:marLeft w:val="0"/>
                      <w:marRight w:val="0"/>
                      <w:marTop w:val="0"/>
                      <w:marBottom w:val="0"/>
                      <w:divBdr>
                        <w:top w:val="none" w:sz="0" w:space="0" w:color="auto"/>
                        <w:left w:val="none" w:sz="0" w:space="0" w:color="auto"/>
                        <w:bottom w:val="none" w:sz="0" w:space="0" w:color="auto"/>
                        <w:right w:val="none" w:sz="0" w:space="0" w:color="auto"/>
                      </w:divBdr>
                      <w:divsChild>
                        <w:div w:id="149083180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5982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4607">
      <w:bodyDiv w:val="1"/>
      <w:marLeft w:val="0"/>
      <w:marRight w:val="0"/>
      <w:marTop w:val="0"/>
      <w:marBottom w:val="0"/>
      <w:divBdr>
        <w:top w:val="none" w:sz="0" w:space="0" w:color="auto"/>
        <w:left w:val="none" w:sz="0" w:space="0" w:color="auto"/>
        <w:bottom w:val="none" w:sz="0" w:space="0" w:color="auto"/>
        <w:right w:val="none" w:sz="0" w:space="0" w:color="auto"/>
      </w:divBdr>
      <w:divsChild>
        <w:div w:id="465467849">
          <w:marLeft w:val="0"/>
          <w:marRight w:val="0"/>
          <w:marTop w:val="0"/>
          <w:marBottom w:val="0"/>
          <w:divBdr>
            <w:top w:val="none" w:sz="0" w:space="0" w:color="auto"/>
            <w:left w:val="none" w:sz="0" w:space="0" w:color="auto"/>
            <w:bottom w:val="none" w:sz="0" w:space="0" w:color="auto"/>
            <w:right w:val="none" w:sz="0" w:space="0" w:color="auto"/>
          </w:divBdr>
        </w:div>
      </w:divsChild>
    </w:div>
    <w:div w:id="775446665">
      <w:bodyDiv w:val="1"/>
      <w:marLeft w:val="0"/>
      <w:marRight w:val="0"/>
      <w:marTop w:val="0"/>
      <w:marBottom w:val="0"/>
      <w:divBdr>
        <w:top w:val="none" w:sz="0" w:space="0" w:color="auto"/>
        <w:left w:val="none" w:sz="0" w:space="0" w:color="auto"/>
        <w:bottom w:val="none" w:sz="0" w:space="0" w:color="auto"/>
        <w:right w:val="none" w:sz="0" w:space="0" w:color="auto"/>
      </w:divBdr>
      <w:divsChild>
        <w:div w:id="37164461">
          <w:marLeft w:val="0"/>
          <w:marRight w:val="0"/>
          <w:marTop w:val="0"/>
          <w:marBottom w:val="0"/>
          <w:divBdr>
            <w:top w:val="none" w:sz="0" w:space="0" w:color="auto"/>
            <w:left w:val="none" w:sz="0" w:space="0" w:color="auto"/>
            <w:bottom w:val="none" w:sz="0" w:space="0" w:color="auto"/>
            <w:right w:val="none" w:sz="0" w:space="0" w:color="auto"/>
          </w:divBdr>
          <w:divsChild>
            <w:div w:id="1086850669">
              <w:marLeft w:val="0"/>
              <w:marRight w:val="0"/>
              <w:marTop w:val="0"/>
              <w:marBottom w:val="0"/>
              <w:divBdr>
                <w:top w:val="none" w:sz="0" w:space="0" w:color="auto"/>
                <w:left w:val="none" w:sz="0" w:space="0" w:color="auto"/>
                <w:bottom w:val="none" w:sz="0" w:space="0" w:color="auto"/>
                <w:right w:val="none" w:sz="0" w:space="0" w:color="auto"/>
              </w:divBdr>
              <w:divsChild>
                <w:div w:id="1029991273">
                  <w:marLeft w:val="0"/>
                  <w:marRight w:val="0"/>
                  <w:marTop w:val="0"/>
                  <w:marBottom w:val="0"/>
                  <w:divBdr>
                    <w:top w:val="none" w:sz="0" w:space="0" w:color="auto"/>
                    <w:left w:val="none" w:sz="0" w:space="0" w:color="auto"/>
                    <w:bottom w:val="none" w:sz="0" w:space="0" w:color="auto"/>
                    <w:right w:val="none" w:sz="0" w:space="0" w:color="auto"/>
                  </w:divBdr>
                  <w:divsChild>
                    <w:div w:id="1244101605">
                      <w:marLeft w:val="0"/>
                      <w:marRight w:val="0"/>
                      <w:marTop w:val="0"/>
                      <w:marBottom w:val="0"/>
                      <w:divBdr>
                        <w:top w:val="none" w:sz="0" w:space="0" w:color="auto"/>
                        <w:left w:val="none" w:sz="0" w:space="0" w:color="auto"/>
                        <w:bottom w:val="none" w:sz="0" w:space="0" w:color="auto"/>
                        <w:right w:val="none" w:sz="0" w:space="0" w:color="auto"/>
                      </w:divBdr>
                      <w:divsChild>
                        <w:div w:id="1057821089">
                          <w:marLeft w:val="0"/>
                          <w:marRight w:val="0"/>
                          <w:marTop w:val="45"/>
                          <w:marBottom w:val="0"/>
                          <w:divBdr>
                            <w:top w:val="none" w:sz="0" w:space="0" w:color="auto"/>
                            <w:left w:val="none" w:sz="0" w:space="0" w:color="auto"/>
                            <w:bottom w:val="none" w:sz="0" w:space="0" w:color="auto"/>
                            <w:right w:val="none" w:sz="0" w:space="0" w:color="auto"/>
                          </w:divBdr>
                          <w:divsChild>
                            <w:div w:id="19476151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16294">
      <w:bodyDiv w:val="1"/>
      <w:marLeft w:val="0"/>
      <w:marRight w:val="0"/>
      <w:marTop w:val="0"/>
      <w:marBottom w:val="0"/>
      <w:divBdr>
        <w:top w:val="none" w:sz="0" w:space="0" w:color="auto"/>
        <w:left w:val="none" w:sz="0" w:space="0" w:color="auto"/>
        <w:bottom w:val="none" w:sz="0" w:space="0" w:color="auto"/>
        <w:right w:val="none" w:sz="0" w:space="0" w:color="auto"/>
      </w:divBdr>
      <w:divsChild>
        <w:div w:id="1302228871">
          <w:marLeft w:val="0"/>
          <w:marRight w:val="0"/>
          <w:marTop w:val="100"/>
          <w:marBottom w:val="100"/>
          <w:divBdr>
            <w:top w:val="none" w:sz="0" w:space="0" w:color="auto"/>
            <w:left w:val="none" w:sz="0" w:space="0" w:color="auto"/>
            <w:bottom w:val="none" w:sz="0" w:space="0" w:color="auto"/>
            <w:right w:val="none" w:sz="0" w:space="0" w:color="auto"/>
          </w:divBdr>
          <w:divsChild>
            <w:div w:id="527061073">
              <w:marLeft w:val="0"/>
              <w:marRight w:val="0"/>
              <w:marTop w:val="0"/>
              <w:marBottom w:val="0"/>
              <w:divBdr>
                <w:top w:val="none" w:sz="0" w:space="0" w:color="auto"/>
                <w:left w:val="none" w:sz="0" w:space="0" w:color="auto"/>
                <w:bottom w:val="none" w:sz="0" w:space="0" w:color="auto"/>
                <w:right w:val="none" w:sz="0" w:space="0" w:color="auto"/>
              </w:divBdr>
              <w:divsChild>
                <w:div w:id="579601049">
                  <w:marLeft w:val="450"/>
                  <w:marRight w:val="0"/>
                  <w:marTop w:val="0"/>
                  <w:marBottom w:val="0"/>
                  <w:divBdr>
                    <w:top w:val="none" w:sz="0" w:space="0" w:color="auto"/>
                    <w:left w:val="none" w:sz="0" w:space="0" w:color="auto"/>
                    <w:bottom w:val="none" w:sz="0" w:space="0" w:color="auto"/>
                    <w:right w:val="none" w:sz="0" w:space="0" w:color="auto"/>
                  </w:divBdr>
                  <w:divsChild>
                    <w:div w:id="2065130921">
                      <w:marLeft w:val="450"/>
                      <w:marRight w:val="0"/>
                      <w:marTop w:val="0"/>
                      <w:marBottom w:val="0"/>
                      <w:divBdr>
                        <w:top w:val="none" w:sz="0" w:space="0" w:color="auto"/>
                        <w:left w:val="none" w:sz="0" w:space="0" w:color="auto"/>
                        <w:bottom w:val="none" w:sz="0" w:space="0" w:color="auto"/>
                        <w:right w:val="none" w:sz="0" w:space="0" w:color="auto"/>
                      </w:divBdr>
                      <w:divsChild>
                        <w:div w:id="518735598">
                          <w:marLeft w:val="0"/>
                          <w:marRight w:val="0"/>
                          <w:marTop w:val="0"/>
                          <w:marBottom w:val="0"/>
                          <w:divBdr>
                            <w:top w:val="none" w:sz="0" w:space="0" w:color="auto"/>
                            <w:left w:val="none" w:sz="0" w:space="0" w:color="auto"/>
                            <w:bottom w:val="none" w:sz="0" w:space="0" w:color="auto"/>
                            <w:right w:val="none" w:sz="0" w:space="0" w:color="auto"/>
                          </w:divBdr>
                        </w:div>
                        <w:div w:id="9800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6537">
      <w:bodyDiv w:val="1"/>
      <w:marLeft w:val="0"/>
      <w:marRight w:val="0"/>
      <w:marTop w:val="0"/>
      <w:marBottom w:val="0"/>
      <w:divBdr>
        <w:top w:val="none" w:sz="0" w:space="0" w:color="auto"/>
        <w:left w:val="none" w:sz="0" w:space="0" w:color="auto"/>
        <w:bottom w:val="none" w:sz="0" w:space="0" w:color="auto"/>
        <w:right w:val="none" w:sz="0" w:space="0" w:color="auto"/>
      </w:divBdr>
    </w:div>
    <w:div w:id="775832054">
      <w:bodyDiv w:val="1"/>
      <w:marLeft w:val="0"/>
      <w:marRight w:val="0"/>
      <w:marTop w:val="0"/>
      <w:marBottom w:val="0"/>
      <w:divBdr>
        <w:top w:val="none" w:sz="0" w:space="0" w:color="auto"/>
        <w:left w:val="none" w:sz="0" w:space="0" w:color="auto"/>
        <w:bottom w:val="none" w:sz="0" w:space="0" w:color="auto"/>
        <w:right w:val="none" w:sz="0" w:space="0" w:color="auto"/>
      </w:divBdr>
    </w:div>
    <w:div w:id="776022420">
      <w:bodyDiv w:val="1"/>
      <w:marLeft w:val="0"/>
      <w:marRight w:val="0"/>
      <w:marTop w:val="0"/>
      <w:marBottom w:val="0"/>
      <w:divBdr>
        <w:top w:val="none" w:sz="0" w:space="0" w:color="auto"/>
        <w:left w:val="none" w:sz="0" w:space="0" w:color="auto"/>
        <w:bottom w:val="none" w:sz="0" w:space="0" w:color="auto"/>
        <w:right w:val="none" w:sz="0" w:space="0" w:color="auto"/>
      </w:divBdr>
    </w:div>
    <w:div w:id="776027752">
      <w:bodyDiv w:val="1"/>
      <w:marLeft w:val="0"/>
      <w:marRight w:val="0"/>
      <w:marTop w:val="0"/>
      <w:marBottom w:val="0"/>
      <w:divBdr>
        <w:top w:val="none" w:sz="0" w:space="0" w:color="auto"/>
        <w:left w:val="none" w:sz="0" w:space="0" w:color="auto"/>
        <w:bottom w:val="none" w:sz="0" w:space="0" w:color="auto"/>
        <w:right w:val="none" w:sz="0" w:space="0" w:color="auto"/>
      </w:divBdr>
    </w:div>
    <w:div w:id="776828419">
      <w:bodyDiv w:val="1"/>
      <w:marLeft w:val="0"/>
      <w:marRight w:val="0"/>
      <w:marTop w:val="0"/>
      <w:marBottom w:val="0"/>
      <w:divBdr>
        <w:top w:val="none" w:sz="0" w:space="0" w:color="auto"/>
        <w:left w:val="none" w:sz="0" w:space="0" w:color="auto"/>
        <w:bottom w:val="none" w:sz="0" w:space="0" w:color="auto"/>
        <w:right w:val="none" w:sz="0" w:space="0" w:color="auto"/>
      </w:divBdr>
    </w:div>
    <w:div w:id="777330044">
      <w:bodyDiv w:val="1"/>
      <w:marLeft w:val="0"/>
      <w:marRight w:val="0"/>
      <w:marTop w:val="0"/>
      <w:marBottom w:val="0"/>
      <w:divBdr>
        <w:top w:val="none" w:sz="0" w:space="0" w:color="auto"/>
        <w:left w:val="none" w:sz="0" w:space="0" w:color="auto"/>
        <w:bottom w:val="none" w:sz="0" w:space="0" w:color="auto"/>
        <w:right w:val="none" w:sz="0" w:space="0" w:color="auto"/>
      </w:divBdr>
      <w:divsChild>
        <w:div w:id="400176631">
          <w:marLeft w:val="0"/>
          <w:marRight w:val="0"/>
          <w:marTop w:val="0"/>
          <w:marBottom w:val="0"/>
          <w:divBdr>
            <w:top w:val="none" w:sz="0" w:space="0" w:color="auto"/>
            <w:left w:val="none" w:sz="0" w:space="0" w:color="auto"/>
            <w:bottom w:val="none" w:sz="0" w:space="0" w:color="auto"/>
            <w:right w:val="none" w:sz="0" w:space="0" w:color="auto"/>
          </w:divBdr>
          <w:divsChild>
            <w:div w:id="921640295">
              <w:marLeft w:val="0"/>
              <w:marRight w:val="0"/>
              <w:marTop w:val="0"/>
              <w:marBottom w:val="0"/>
              <w:divBdr>
                <w:top w:val="none" w:sz="0" w:space="0" w:color="auto"/>
                <w:left w:val="none" w:sz="0" w:space="0" w:color="auto"/>
                <w:bottom w:val="none" w:sz="0" w:space="0" w:color="auto"/>
                <w:right w:val="none" w:sz="0" w:space="0" w:color="auto"/>
              </w:divBdr>
            </w:div>
            <w:div w:id="970017688">
              <w:marLeft w:val="0"/>
              <w:marRight w:val="0"/>
              <w:marTop w:val="0"/>
              <w:marBottom w:val="0"/>
              <w:divBdr>
                <w:top w:val="none" w:sz="0" w:space="0" w:color="auto"/>
                <w:left w:val="none" w:sz="0" w:space="0" w:color="auto"/>
                <w:bottom w:val="none" w:sz="0" w:space="0" w:color="auto"/>
                <w:right w:val="none" w:sz="0" w:space="0" w:color="auto"/>
              </w:divBdr>
            </w:div>
            <w:div w:id="2123381575">
              <w:marLeft w:val="0"/>
              <w:marRight w:val="90"/>
              <w:marTop w:val="0"/>
              <w:marBottom w:val="0"/>
              <w:divBdr>
                <w:top w:val="none" w:sz="0" w:space="0" w:color="auto"/>
                <w:left w:val="none" w:sz="0" w:space="0" w:color="auto"/>
                <w:bottom w:val="none" w:sz="0" w:space="0" w:color="auto"/>
                <w:right w:val="none" w:sz="0" w:space="0" w:color="auto"/>
              </w:divBdr>
            </w:div>
          </w:divsChild>
        </w:div>
        <w:div w:id="1358501713">
          <w:marLeft w:val="0"/>
          <w:marRight w:val="0"/>
          <w:marTop w:val="0"/>
          <w:marBottom w:val="0"/>
          <w:divBdr>
            <w:top w:val="none" w:sz="0" w:space="0" w:color="auto"/>
            <w:left w:val="none" w:sz="0" w:space="0" w:color="auto"/>
            <w:bottom w:val="none" w:sz="0" w:space="0" w:color="auto"/>
            <w:right w:val="none" w:sz="0" w:space="0" w:color="auto"/>
          </w:divBdr>
        </w:div>
        <w:div w:id="1626080907">
          <w:marLeft w:val="0"/>
          <w:marRight w:val="0"/>
          <w:marTop w:val="0"/>
          <w:marBottom w:val="0"/>
          <w:divBdr>
            <w:top w:val="none" w:sz="0" w:space="0" w:color="auto"/>
            <w:left w:val="none" w:sz="0" w:space="0" w:color="auto"/>
            <w:bottom w:val="none" w:sz="0" w:space="0" w:color="auto"/>
            <w:right w:val="none" w:sz="0" w:space="0" w:color="auto"/>
          </w:divBdr>
        </w:div>
      </w:divsChild>
    </w:div>
    <w:div w:id="777719439">
      <w:bodyDiv w:val="1"/>
      <w:marLeft w:val="0"/>
      <w:marRight w:val="0"/>
      <w:marTop w:val="0"/>
      <w:marBottom w:val="0"/>
      <w:divBdr>
        <w:top w:val="none" w:sz="0" w:space="0" w:color="auto"/>
        <w:left w:val="none" w:sz="0" w:space="0" w:color="auto"/>
        <w:bottom w:val="none" w:sz="0" w:space="0" w:color="auto"/>
        <w:right w:val="none" w:sz="0" w:space="0" w:color="auto"/>
      </w:divBdr>
    </w:div>
    <w:div w:id="778180221">
      <w:bodyDiv w:val="1"/>
      <w:marLeft w:val="0"/>
      <w:marRight w:val="0"/>
      <w:marTop w:val="0"/>
      <w:marBottom w:val="0"/>
      <w:divBdr>
        <w:top w:val="none" w:sz="0" w:space="0" w:color="auto"/>
        <w:left w:val="none" w:sz="0" w:space="0" w:color="auto"/>
        <w:bottom w:val="none" w:sz="0" w:space="0" w:color="auto"/>
        <w:right w:val="none" w:sz="0" w:space="0" w:color="auto"/>
      </w:divBdr>
    </w:div>
    <w:div w:id="778187702">
      <w:bodyDiv w:val="1"/>
      <w:marLeft w:val="0"/>
      <w:marRight w:val="0"/>
      <w:marTop w:val="0"/>
      <w:marBottom w:val="0"/>
      <w:divBdr>
        <w:top w:val="none" w:sz="0" w:space="0" w:color="auto"/>
        <w:left w:val="none" w:sz="0" w:space="0" w:color="auto"/>
        <w:bottom w:val="none" w:sz="0" w:space="0" w:color="auto"/>
        <w:right w:val="none" w:sz="0" w:space="0" w:color="auto"/>
      </w:divBdr>
    </w:div>
    <w:div w:id="778568176">
      <w:bodyDiv w:val="1"/>
      <w:marLeft w:val="0"/>
      <w:marRight w:val="0"/>
      <w:marTop w:val="0"/>
      <w:marBottom w:val="0"/>
      <w:divBdr>
        <w:top w:val="none" w:sz="0" w:space="0" w:color="auto"/>
        <w:left w:val="none" w:sz="0" w:space="0" w:color="auto"/>
        <w:bottom w:val="none" w:sz="0" w:space="0" w:color="auto"/>
        <w:right w:val="none" w:sz="0" w:space="0" w:color="auto"/>
      </w:divBdr>
    </w:div>
    <w:div w:id="778598959">
      <w:bodyDiv w:val="1"/>
      <w:marLeft w:val="0"/>
      <w:marRight w:val="0"/>
      <w:marTop w:val="0"/>
      <w:marBottom w:val="0"/>
      <w:divBdr>
        <w:top w:val="none" w:sz="0" w:space="0" w:color="auto"/>
        <w:left w:val="none" w:sz="0" w:space="0" w:color="auto"/>
        <w:bottom w:val="none" w:sz="0" w:space="0" w:color="auto"/>
        <w:right w:val="none" w:sz="0" w:space="0" w:color="auto"/>
      </w:divBdr>
    </w:div>
    <w:div w:id="778767198">
      <w:bodyDiv w:val="1"/>
      <w:marLeft w:val="0"/>
      <w:marRight w:val="0"/>
      <w:marTop w:val="0"/>
      <w:marBottom w:val="0"/>
      <w:divBdr>
        <w:top w:val="none" w:sz="0" w:space="0" w:color="auto"/>
        <w:left w:val="none" w:sz="0" w:space="0" w:color="auto"/>
        <w:bottom w:val="none" w:sz="0" w:space="0" w:color="auto"/>
        <w:right w:val="none" w:sz="0" w:space="0" w:color="auto"/>
      </w:divBdr>
    </w:div>
    <w:div w:id="780144082">
      <w:bodyDiv w:val="1"/>
      <w:marLeft w:val="0"/>
      <w:marRight w:val="0"/>
      <w:marTop w:val="0"/>
      <w:marBottom w:val="0"/>
      <w:divBdr>
        <w:top w:val="none" w:sz="0" w:space="0" w:color="auto"/>
        <w:left w:val="none" w:sz="0" w:space="0" w:color="auto"/>
        <w:bottom w:val="none" w:sz="0" w:space="0" w:color="auto"/>
        <w:right w:val="none" w:sz="0" w:space="0" w:color="auto"/>
      </w:divBdr>
    </w:div>
    <w:div w:id="780146870">
      <w:bodyDiv w:val="1"/>
      <w:marLeft w:val="0"/>
      <w:marRight w:val="0"/>
      <w:marTop w:val="0"/>
      <w:marBottom w:val="0"/>
      <w:divBdr>
        <w:top w:val="none" w:sz="0" w:space="0" w:color="auto"/>
        <w:left w:val="none" w:sz="0" w:space="0" w:color="auto"/>
        <w:bottom w:val="none" w:sz="0" w:space="0" w:color="auto"/>
        <w:right w:val="none" w:sz="0" w:space="0" w:color="auto"/>
      </w:divBdr>
    </w:div>
    <w:div w:id="780684384">
      <w:bodyDiv w:val="1"/>
      <w:marLeft w:val="0"/>
      <w:marRight w:val="0"/>
      <w:marTop w:val="0"/>
      <w:marBottom w:val="0"/>
      <w:divBdr>
        <w:top w:val="none" w:sz="0" w:space="0" w:color="auto"/>
        <w:left w:val="none" w:sz="0" w:space="0" w:color="auto"/>
        <w:bottom w:val="none" w:sz="0" w:space="0" w:color="auto"/>
        <w:right w:val="none" w:sz="0" w:space="0" w:color="auto"/>
      </w:divBdr>
    </w:div>
    <w:div w:id="781146964">
      <w:bodyDiv w:val="1"/>
      <w:marLeft w:val="0"/>
      <w:marRight w:val="0"/>
      <w:marTop w:val="0"/>
      <w:marBottom w:val="0"/>
      <w:divBdr>
        <w:top w:val="none" w:sz="0" w:space="0" w:color="auto"/>
        <w:left w:val="none" w:sz="0" w:space="0" w:color="auto"/>
        <w:bottom w:val="none" w:sz="0" w:space="0" w:color="auto"/>
        <w:right w:val="none" w:sz="0" w:space="0" w:color="auto"/>
      </w:divBdr>
    </w:div>
    <w:div w:id="781414871">
      <w:bodyDiv w:val="1"/>
      <w:marLeft w:val="0"/>
      <w:marRight w:val="0"/>
      <w:marTop w:val="0"/>
      <w:marBottom w:val="0"/>
      <w:divBdr>
        <w:top w:val="none" w:sz="0" w:space="0" w:color="auto"/>
        <w:left w:val="none" w:sz="0" w:space="0" w:color="auto"/>
        <w:bottom w:val="none" w:sz="0" w:space="0" w:color="auto"/>
        <w:right w:val="none" w:sz="0" w:space="0" w:color="auto"/>
      </w:divBdr>
    </w:div>
    <w:div w:id="781612000">
      <w:bodyDiv w:val="1"/>
      <w:marLeft w:val="0"/>
      <w:marRight w:val="0"/>
      <w:marTop w:val="0"/>
      <w:marBottom w:val="0"/>
      <w:divBdr>
        <w:top w:val="none" w:sz="0" w:space="0" w:color="auto"/>
        <w:left w:val="none" w:sz="0" w:space="0" w:color="auto"/>
        <w:bottom w:val="none" w:sz="0" w:space="0" w:color="auto"/>
        <w:right w:val="none" w:sz="0" w:space="0" w:color="auto"/>
      </w:divBdr>
      <w:divsChild>
        <w:div w:id="1213687857">
          <w:marLeft w:val="0"/>
          <w:marRight w:val="0"/>
          <w:marTop w:val="0"/>
          <w:marBottom w:val="0"/>
          <w:divBdr>
            <w:top w:val="none" w:sz="0" w:space="0" w:color="auto"/>
            <w:left w:val="none" w:sz="0" w:space="0" w:color="auto"/>
            <w:bottom w:val="none" w:sz="0" w:space="0" w:color="auto"/>
            <w:right w:val="none" w:sz="0" w:space="0" w:color="auto"/>
          </w:divBdr>
          <w:divsChild>
            <w:div w:id="1332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5643">
      <w:bodyDiv w:val="1"/>
      <w:marLeft w:val="0"/>
      <w:marRight w:val="0"/>
      <w:marTop w:val="0"/>
      <w:marBottom w:val="0"/>
      <w:divBdr>
        <w:top w:val="none" w:sz="0" w:space="0" w:color="auto"/>
        <w:left w:val="none" w:sz="0" w:space="0" w:color="auto"/>
        <w:bottom w:val="none" w:sz="0" w:space="0" w:color="auto"/>
        <w:right w:val="none" w:sz="0" w:space="0" w:color="auto"/>
      </w:divBdr>
    </w:div>
    <w:div w:id="782460418">
      <w:bodyDiv w:val="1"/>
      <w:marLeft w:val="0"/>
      <w:marRight w:val="0"/>
      <w:marTop w:val="0"/>
      <w:marBottom w:val="0"/>
      <w:divBdr>
        <w:top w:val="none" w:sz="0" w:space="0" w:color="auto"/>
        <w:left w:val="none" w:sz="0" w:space="0" w:color="auto"/>
        <w:bottom w:val="none" w:sz="0" w:space="0" w:color="auto"/>
        <w:right w:val="none" w:sz="0" w:space="0" w:color="auto"/>
      </w:divBdr>
    </w:div>
    <w:div w:id="784614484">
      <w:bodyDiv w:val="1"/>
      <w:marLeft w:val="0"/>
      <w:marRight w:val="0"/>
      <w:marTop w:val="0"/>
      <w:marBottom w:val="0"/>
      <w:divBdr>
        <w:top w:val="none" w:sz="0" w:space="0" w:color="auto"/>
        <w:left w:val="none" w:sz="0" w:space="0" w:color="auto"/>
        <w:bottom w:val="none" w:sz="0" w:space="0" w:color="auto"/>
        <w:right w:val="none" w:sz="0" w:space="0" w:color="auto"/>
      </w:divBdr>
    </w:div>
    <w:div w:id="785200533">
      <w:bodyDiv w:val="1"/>
      <w:marLeft w:val="0"/>
      <w:marRight w:val="0"/>
      <w:marTop w:val="0"/>
      <w:marBottom w:val="0"/>
      <w:divBdr>
        <w:top w:val="none" w:sz="0" w:space="0" w:color="auto"/>
        <w:left w:val="none" w:sz="0" w:space="0" w:color="auto"/>
        <w:bottom w:val="none" w:sz="0" w:space="0" w:color="auto"/>
        <w:right w:val="none" w:sz="0" w:space="0" w:color="auto"/>
      </w:divBdr>
    </w:div>
    <w:div w:id="785658474">
      <w:bodyDiv w:val="1"/>
      <w:marLeft w:val="0"/>
      <w:marRight w:val="0"/>
      <w:marTop w:val="0"/>
      <w:marBottom w:val="0"/>
      <w:divBdr>
        <w:top w:val="none" w:sz="0" w:space="0" w:color="auto"/>
        <w:left w:val="none" w:sz="0" w:space="0" w:color="auto"/>
        <w:bottom w:val="none" w:sz="0" w:space="0" w:color="auto"/>
        <w:right w:val="none" w:sz="0" w:space="0" w:color="auto"/>
      </w:divBdr>
    </w:div>
    <w:div w:id="785739149">
      <w:bodyDiv w:val="1"/>
      <w:marLeft w:val="0"/>
      <w:marRight w:val="0"/>
      <w:marTop w:val="0"/>
      <w:marBottom w:val="0"/>
      <w:divBdr>
        <w:top w:val="none" w:sz="0" w:space="0" w:color="auto"/>
        <w:left w:val="none" w:sz="0" w:space="0" w:color="auto"/>
        <w:bottom w:val="none" w:sz="0" w:space="0" w:color="auto"/>
        <w:right w:val="none" w:sz="0" w:space="0" w:color="auto"/>
      </w:divBdr>
    </w:div>
    <w:div w:id="785928198">
      <w:bodyDiv w:val="1"/>
      <w:marLeft w:val="0"/>
      <w:marRight w:val="0"/>
      <w:marTop w:val="0"/>
      <w:marBottom w:val="0"/>
      <w:divBdr>
        <w:top w:val="none" w:sz="0" w:space="0" w:color="auto"/>
        <w:left w:val="none" w:sz="0" w:space="0" w:color="auto"/>
        <w:bottom w:val="none" w:sz="0" w:space="0" w:color="auto"/>
        <w:right w:val="none" w:sz="0" w:space="0" w:color="auto"/>
      </w:divBdr>
    </w:div>
    <w:div w:id="786392130">
      <w:bodyDiv w:val="1"/>
      <w:marLeft w:val="0"/>
      <w:marRight w:val="0"/>
      <w:marTop w:val="0"/>
      <w:marBottom w:val="0"/>
      <w:divBdr>
        <w:top w:val="none" w:sz="0" w:space="0" w:color="auto"/>
        <w:left w:val="none" w:sz="0" w:space="0" w:color="auto"/>
        <w:bottom w:val="none" w:sz="0" w:space="0" w:color="auto"/>
        <w:right w:val="none" w:sz="0" w:space="0" w:color="auto"/>
      </w:divBdr>
    </w:div>
    <w:div w:id="786505116">
      <w:bodyDiv w:val="1"/>
      <w:marLeft w:val="0"/>
      <w:marRight w:val="0"/>
      <w:marTop w:val="0"/>
      <w:marBottom w:val="0"/>
      <w:divBdr>
        <w:top w:val="none" w:sz="0" w:space="0" w:color="auto"/>
        <w:left w:val="none" w:sz="0" w:space="0" w:color="auto"/>
        <w:bottom w:val="none" w:sz="0" w:space="0" w:color="auto"/>
        <w:right w:val="none" w:sz="0" w:space="0" w:color="auto"/>
      </w:divBdr>
    </w:div>
    <w:div w:id="786583033">
      <w:bodyDiv w:val="1"/>
      <w:marLeft w:val="0"/>
      <w:marRight w:val="0"/>
      <w:marTop w:val="0"/>
      <w:marBottom w:val="0"/>
      <w:divBdr>
        <w:top w:val="none" w:sz="0" w:space="0" w:color="auto"/>
        <w:left w:val="none" w:sz="0" w:space="0" w:color="auto"/>
        <w:bottom w:val="none" w:sz="0" w:space="0" w:color="auto"/>
        <w:right w:val="none" w:sz="0" w:space="0" w:color="auto"/>
      </w:divBdr>
    </w:div>
    <w:div w:id="786965741">
      <w:bodyDiv w:val="1"/>
      <w:marLeft w:val="0"/>
      <w:marRight w:val="0"/>
      <w:marTop w:val="0"/>
      <w:marBottom w:val="0"/>
      <w:divBdr>
        <w:top w:val="none" w:sz="0" w:space="0" w:color="auto"/>
        <w:left w:val="none" w:sz="0" w:space="0" w:color="auto"/>
        <w:bottom w:val="none" w:sz="0" w:space="0" w:color="auto"/>
        <w:right w:val="none" w:sz="0" w:space="0" w:color="auto"/>
      </w:divBdr>
    </w:div>
    <w:div w:id="787316112">
      <w:bodyDiv w:val="1"/>
      <w:marLeft w:val="0"/>
      <w:marRight w:val="0"/>
      <w:marTop w:val="0"/>
      <w:marBottom w:val="0"/>
      <w:divBdr>
        <w:top w:val="none" w:sz="0" w:space="0" w:color="auto"/>
        <w:left w:val="none" w:sz="0" w:space="0" w:color="auto"/>
        <w:bottom w:val="none" w:sz="0" w:space="0" w:color="auto"/>
        <w:right w:val="none" w:sz="0" w:space="0" w:color="auto"/>
      </w:divBdr>
    </w:div>
    <w:div w:id="787508722">
      <w:bodyDiv w:val="1"/>
      <w:marLeft w:val="0"/>
      <w:marRight w:val="0"/>
      <w:marTop w:val="0"/>
      <w:marBottom w:val="0"/>
      <w:divBdr>
        <w:top w:val="none" w:sz="0" w:space="0" w:color="auto"/>
        <w:left w:val="none" w:sz="0" w:space="0" w:color="auto"/>
        <w:bottom w:val="none" w:sz="0" w:space="0" w:color="auto"/>
        <w:right w:val="none" w:sz="0" w:space="0" w:color="auto"/>
      </w:divBdr>
    </w:div>
    <w:div w:id="787748121">
      <w:bodyDiv w:val="1"/>
      <w:marLeft w:val="0"/>
      <w:marRight w:val="0"/>
      <w:marTop w:val="0"/>
      <w:marBottom w:val="0"/>
      <w:divBdr>
        <w:top w:val="none" w:sz="0" w:space="0" w:color="auto"/>
        <w:left w:val="none" w:sz="0" w:space="0" w:color="auto"/>
        <w:bottom w:val="none" w:sz="0" w:space="0" w:color="auto"/>
        <w:right w:val="none" w:sz="0" w:space="0" w:color="auto"/>
      </w:divBdr>
    </w:div>
    <w:div w:id="787893234">
      <w:bodyDiv w:val="1"/>
      <w:marLeft w:val="0"/>
      <w:marRight w:val="0"/>
      <w:marTop w:val="0"/>
      <w:marBottom w:val="0"/>
      <w:divBdr>
        <w:top w:val="none" w:sz="0" w:space="0" w:color="auto"/>
        <w:left w:val="none" w:sz="0" w:space="0" w:color="auto"/>
        <w:bottom w:val="none" w:sz="0" w:space="0" w:color="auto"/>
        <w:right w:val="none" w:sz="0" w:space="0" w:color="auto"/>
      </w:divBdr>
    </w:div>
    <w:div w:id="788545120">
      <w:bodyDiv w:val="1"/>
      <w:marLeft w:val="0"/>
      <w:marRight w:val="0"/>
      <w:marTop w:val="0"/>
      <w:marBottom w:val="0"/>
      <w:divBdr>
        <w:top w:val="none" w:sz="0" w:space="0" w:color="auto"/>
        <w:left w:val="none" w:sz="0" w:space="0" w:color="auto"/>
        <w:bottom w:val="none" w:sz="0" w:space="0" w:color="auto"/>
        <w:right w:val="none" w:sz="0" w:space="0" w:color="auto"/>
      </w:divBdr>
    </w:div>
    <w:div w:id="788595210">
      <w:bodyDiv w:val="1"/>
      <w:marLeft w:val="0"/>
      <w:marRight w:val="0"/>
      <w:marTop w:val="0"/>
      <w:marBottom w:val="0"/>
      <w:divBdr>
        <w:top w:val="none" w:sz="0" w:space="0" w:color="auto"/>
        <w:left w:val="none" w:sz="0" w:space="0" w:color="auto"/>
        <w:bottom w:val="none" w:sz="0" w:space="0" w:color="auto"/>
        <w:right w:val="none" w:sz="0" w:space="0" w:color="auto"/>
      </w:divBdr>
    </w:div>
    <w:div w:id="791283646">
      <w:bodyDiv w:val="1"/>
      <w:marLeft w:val="0"/>
      <w:marRight w:val="0"/>
      <w:marTop w:val="0"/>
      <w:marBottom w:val="0"/>
      <w:divBdr>
        <w:top w:val="none" w:sz="0" w:space="0" w:color="auto"/>
        <w:left w:val="none" w:sz="0" w:space="0" w:color="auto"/>
        <w:bottom w:val="none" w:sz="0" w:space="0" w:color="auto"/>
        <w:right w:val="none" w:sz="0" w:space="0" w:color="auto"/>
      </w:divBdr>
    </w:div>
    <w:div w:id="791630936">
      <w:bodyDiv w:val="1"/>
      <w:marLeft w:val="0"/>
      <w:marRight w:val="0"/>
      <w:marTop w:val="0"/>
      <w:marBottom w:val="0"/>
      <w:divBdr>
        <w:top w:val="none" w:sz="0" w:space="0" w:color="auto"/>
        <w:left w:val="none" w:sz="0" w:space="0" w:color="auto"/>
        <w:bottom w:val="none" w:sz="0" w:space="0" w:color="auto"/>
        <w:right w:val="none" w:sz="0" w:space="0" w:color="auto"/>
      </w:divBdr>
    </w:div>
    <w:div w:id="792092677">
      <w:bodyDiv w:val="1"/>
      <w:marLeft w:val="0"/>
      <w:marRight w:val="0"/>
      <w:marTop w:val="0"/>
      <w:marBottom w:val="0"/>
      <w:divBdr>
        <w:top w:val="none" w:sz="0" w:space="0" w:color="auto"/>
        <w:left w:val="none" w:sz="0" w:space="0" w:color="auto"/>
        <w:bottom w:val="none" w:sz="0" w:space="0" w:color="auto"/>
        <w:right w:val="none" w:sz="0" w:space="0" w:color="auto"/>
      </w:divBdr>
    </w:div>
    <w:div w:id="792290997">
      <w:bodyDiv w:val="1"/>
      <w:marLeft w:val="0"/>
      <w:marRight w:val="0"/>
      <w:marTop w:val="0"/>
      <w:marBottom w:val="0"/>
      <w:divBdr>
        <w:top w:val="none" w:sz="0" w:space="0" w:color="auto"/>
        <w:left w:val="none" w:sz="0" w:space="0" w:color="auto"/>
        <w:bottom w:val="none" w:sz="0" w:space="0" w:color="auto"/>
        <w:right w:val="none" w:sz="0" w:space="0" w:color="auto"/>
      </w:divBdr>
    </w:div>
    <w:div w:id="792478992">
      <w:bodyDiv w:val="1"/>
      <w:marLeft w:val="0"/>
      <w:marRight w:val="0"/>
      <w:marTop w:val="0"/>
      <w:marBottom w:val="0"/>
      <w:divBdr>
        <w:top w:val="none" w:sz="0" w:space="0" w:color="auto"/>
        <w:left w:val="none" w:sz="0" w:space="0" w:color="auto"/>
        <w:bottom w:val="none" w:sz="0" w:space="0" w:color="auto"/>
        <w:right w:val="none" w:sz="0" w:space="0" w:color="auto"/>
      </w:divBdr>
    </w:div>
    <w:div w:id="792795215">
      <w:bodyDiv w:val="1"/>
      <w:marLeft w:val="0"/>
      <w:marRight w:val="0"/>
      <w:marTop w:val="0"/>
      <w:marBottom w:val="0"/>
      <w:divBdr>
        <w:top w:val="none" w:sz="0" w:space="0" w:color="auto"/>
        <w:left w:val="none" w:sz="0" w:space="0" w:color="auto"/>
        <w:bottom w:val="none" w:sz="0" w:space="0" w:color="auto"/>
        <w:right w:val="none" w:sz="0" w:space="0" w:color="auto"/>
      </w:divBdr>
      <w:divsChild>
        <w:div w:id="948589094">
          <w:marLeft w:val="0"/>
          <w:marRight w:val="0"/>
          <w:marTop w:val="0"/>
          <w:marBottom w:val="0"/>
          <w:divBdr>
            <w:top w:val="none" w:sz="0" w:space="0" w:color="auto"/>
            <w:left w:val="none" w:sz="0" w:space="0" w:color="auto"/>
            <w:bottom w:val="none" w:sz="0" w:space="0" w:color="auto"/>
            <w:right w:val="none" w:sz="0" w:space="0" w:color="auto"/>
          </w:divBdr>
          <w:divsChild>
            <w:div w:id="660814083">
              <w:marLeft w:val="0"/>
              <w:marRight w:val="0"/>
              <w:marTop w:val="0"/>
              <w:marBottom w:val="0"/>
              <w:divBdr>
                <w:top w:val="none" w:sz="0" w:space="0" w:color="auto"/>
                <w:left w:val="none" w:sz="0" w:space="0" w:color="auto"/>
                <w:bottom w:val="none" w:sz="0" w:space="0" w:color="auto"/>
                <w:right w:val="none" w:sz="0" w:space="0" w:color="auto"/>
              </w:divBdr>
              <w:divsChild>
                <w:div w:id="345210660">
                  <w:marLeft w:val="0"/>
                  <w:marRight w:val="0"/>
                  <w:marTop w:val="0"/>
                  <w:marBottom w:val="0"/>
                  <w:divBdr>
                    <w:top w:val="none" w:sz="0" w:space="0" w:color="auto"/>
                    <w:left w:val="none" w:sz="0" w:space="0" w:color="auto"/>
                    <w:bottom w:val="none" w:sz="0" w:space="0" w:color="auto"/>
                    <w:right w:val="none" w:sz="0" w:space="0" w:color="auto"/>
                  </w:divBdr>
                  <w:divsChild>
                    <w:div w:id="1826362416">
                      <w:marLeft w:val="0"/>
                      <w:marRight w:val="0"/>
                      <w:marTop w:val="0"/>
                      <w:marBottom w:val="0"/>
                      <w:divBdr>
                        <w:top w:val="none" w:sz="0" w:space="0" w:color="auto"/>
                        <w:left w:val="none" w:sz="0" w:space="0" w:color="auto"/>
                        <w:bottom w:val="none" w:sz="0" w:space="0" w:color="auto"/>
                        <w:right w:val="none" w:sz="0" w:space="0" w:color="auto"/>
                      </w:divBdr>
                      <w:divsChild>
                        <w:div w:id="1331954901">
                          <w:marLeft w:val="0"/>
                          <w:marRight w:val="0"/>
                          <w:marTop w:val="37"/>
                          <w:marBottom w:val="0"/>
                          <w:divBdr>
                            <w:top w:val="none" w:sz="0" w:space="0" w:color="auto"/>
                            <w:left w:val="none" w:sz="0" w:space="0" w:color="auto"/>
                            <w:bottom w:val="none" w:sz="0" w:space="0" w:color="auto"/>
                            <w:right w:val="none" w:sz="0" w:space="0" w:color="auto"/>
                          </w:divBdr>
                          <w:divsChild>
                            <w:div w:id="1072115897">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333775">
      <w:bodyDiv w:val="1"/>
      <w:marLeft w:val="0"/>
      <w:marRight w:val="0"/>
      <w:marTop w:val="0"/>
      <w:marBottom w:val="0"/>
      <w:divBdr>
        <w:top w:val="none" w:sz="0" w:space="0" w:color="auto"/>
        <w:left w:val="none" w:sz="0" w:space="0" w:color="auto"/>
        <w:bottom w:val="none" w:sz="0" w:space="0" w:color="auto"/>
        <w:right w:val="none" w:sz="0" w:space="0" w:color="auto"/>
      </w:divBdr>
    </w:div>
    <w:div w:id="793402463">
      <w:bodyDiv w:val="1"/>
      <w:marLeft w:val="0"/>
      <w:marRight w:val="0"/>
      <w:marTop w:val="0"/>
      <w:marBottom w:val="0"/>
      <w:divBdr>
        <w:top w:val="none" w:sz="0" w:space="0" w:color="auto"/>
        <w:left w:val="none" w:sz="0" w:space="0" w:color="auto"/>
        <w:bottom w:val="none" w:sz="0" w:space="0" w:color="auto"/>
        <w:right w:val="none" w:sz="0" w:space="0" w:color="auto"/>
      </w:divBdr>
    </w:div>
    <w:div w:id="793718797">
      <w:bodyDiv w:val="1"/>
      <w:marLeft w:val="0"/>
      <w:marRight w:val="0"/>
      <w:marTop w:val="0"/>
      <w:marBottom w:val="0"/>
      <w:divBdr>
        <w:top w:val="none" w:sz="0" w:space="0" w:color="auto"/>
        <w:left w:val="none" w:sz="0" w:space="0" w:color="auto"/>
        <w:bottom w:val="none" w:sz="0" w:space="0" w:color="auto"/>
        <w:right w:val="none" w:sz="0" w:space="0" w:color="auto"/>
      </w:divBdr>
    </w:div>
    <w:div w:id="793980873">
      <w:bodyDiv w:val="1"/>
      <w:marLeft w:val="0"/>
      <w:marRight w:val="0"/>
      <w:marTop w:val="0"/>
      <w:marBottom w:val="0"/>
      <w:divBdr>
        <w:top w:val="none" w:sz="0" w:space="0" w:color="auto"/>
        <w:left w:val="none" w:sz="0" w:space="0" w:color="auto"/>
        <w:bottom w:val="none" w:sz="0" w:space="0" w:color="auto"/>
        <w:right w:val="none" w:sz="0" w:space="0" w:color="auto"/>
      </w:divBdr>
    </w:div>
    <w:div w:id="794105691">
      <w:bodyDiv w:val="1"/>
      <w:marLeft w:val="0"/>
      <w:marRight w:val="0"/>
      <w:marTop w:val="0"/>
      <w:marBottom w:val="0"/>
      <w:divBdr>
        <w:top w:val="none" w:sz="0" w:space="0" w:color="auto"/>
        <w:left w:val="none" w:sz="0" w:space="0" w:color="auto"/>
        <w:bottom w:val="none" w:sz="0" w:space="0" w:color="auto"/>
        <w:right w:val="none" w:sz="0" w:space="0" w:color="auto"/>
      </w:divBdr>
    </w:div>
    <w:div w:id="794107410">
      <w:bodyDiv w:val="1"/>
      <w:marLeft w:val="0"/>
      <w:marRight w:val="0"/>
      <w:marTop w:val="0"/>
      <w:marBottom w:val="0"/>
      <w:divBdr>
        <w:top w:val="none" w:sz="0" w:space="0" w:color="auto"/>
        <w:left w:val="none" w:sz="0" w:space="0" w:color="auto"/>
        <w:bottom w:val="none" w:sz="0" w:space="0" w:color="auto"/>
        <w:right w:val="none" w:sz="0" w:space="0" w:color="auto"/>
      </w:divBdr>
    </w:div>
    <w:div w:id="794756326">
      <w:bodyDiv w:val="1"/>
      <w:marLeft w:val="0"/>
      <w:marRight w:val="0"/>
      <w:marTop w:val="0"/>
      <w:marBottom w:val="0"/>
      <w:divBdr>
        <w:top w:val="none" w:sz="0" w:space="0" w:color="auto"/>
        <w:left w:val="none" w:sz="0" w:space="0" w:color="auto"/>
        <w:bottom w:val="none" w:sz="0" w:space="0" w:color="auto"/>
        <w:right w:val="none" w:sz="0" w:space="0" w:color="auto"/>
      </w:divBdr>
    </w:div>
    <w:div w:id="794909610">
      <w:bodyDiv w:val="1"/>
      <w:marLeft w:val="0"/>
      <w:marRight w:val="0"/>
      <w:marTop w:val="0"/>
      <w:marBottom w:val="0"/>
      <w:divBdr>
        <w:top w:val="none" w:sz="0" w:space="0" w:color="auto"/>
        <w:left w:val="none" w:sz="0" w:space="0" w:color="auto"/>
        <w:bottom w:val="none" w:sz="0" w:space="0" w:color="auto"/>
        <w:right w:val="none" w:sz="0" w:space="0" w:color="auto"/>
      </w:divBdr>
    </w:div>
    <w:div w:id="795023972">
      <w:bodyDiv w:val="1"/>
      <w:marLeft w:val="0"/>
      <w:marRight w:val="0"/>
      <w:marTop w:val="0"/>
      <w:marBottom w:val="0"/>
      <w:divBdr>
        <w:top w:val="none" w:sz="0" w:space="0" w:color="auto"/>
        <w:left w:val="none" w:sz="0" w:space="0" w:color="auto"/>
        <w:bottom w:val="none" w:sz="0" w:space="0" w:color="auto"/>
        <w:right w:val="none" w:sz="0" w:space="0" w:color="auto"/>
      </w:divBdr>
    </w:div>
    <w:div w:id="795216072">
      <w:bodyDiv w:val="1"/>
      <w:marLeft w:val="0"/>
      <w:marRight w:val="0"/>
      <w:marTop w:val="0"/>
      <w:marBottom w:val="0"/>
      <w:divBdr>
        <w:top w:val="none" w:sz="0" w:space="0" w:color="auto"/>
        <w:left w:val="none" w:sz="0" w:space="0" w:color="auto"/>
        <w:bottom w:val="none" w:sz="0" w:space="0" w:color="auto"/>
        <w:right w:val="none" w:sz="0" w:space="0" w:color="auto"/>
      </w:divBdr>
    </w:div>
    <w:div w:id="795221934">
      <w:bodyDiv w:val="1"/>
      <w:marLeft w:val="0"/>
      <w:marRight w:val="0"/>
      <w:marTop w:val="0"/>
      <w:marBottom w:val="0"/>
      <w:divBdr>
        <w:top w:val="none" w:sz="0" w:space="0" w:color="auto"/>
        <w:left w:val="none" w:sz="0" w:space="0" w:color="auto"/>
        <w:bottom w:val="none" w:sz="0" w:space="0" w:color="auto"/>
        <w:right w:val="none" w:sz="0" w:space="0" w:color="auto"/>
      </w:divBdr>
    </w:div>
    <w:div w:id="795484770">
      <w:bodyDiv w:val="1"/>
      <w:marLeft w:val="0"/>
      <w:marRight w:val="0"/>
      <w:marTop w:val="0"/>
      <w:marBottom w:val="0"/>
      <w:divBdr>
        <w:top w:val="none" w:sz="0" w:space="0" w:color="auto"/>
        <w:left w:val="none" w:sz="0" w:space="0" w:color="auto"/>
        <w:bottom w:val="none" w:sz="0" w:space="0" w:color="auto"/>
        <w:right w:val="none" w:sz="0" w:space="0" w:color="auto"/>
      </w:divBdr>
    </w:div>
    <w:div w:id="795611336">
      <w:bodyDiv w:val="1"/>
      <w:marLeft w:val="0"/>
      <w:marRight w:val="0"/>
      <w:marTop w:val="0"/>
      <w:marBottom w:val="0"/>
      <w:divBdr>
        <w:top w:val="none" w:sz="0" w:space="0" w:color="auto"/>
        <w:left w:val="none" w:sz="0" w:space="0" w:color="auto"/>
        <w:bottom w:val="none" w:sz="0" w:space="0" w:color="auto"/>
        <w:right w:val="none" w:sz="0" w:space="0" w:color="auto"/>
      </w:divBdr>
    </w:div>
    <w:div w:id="795680270">
      <w:bodyDiv w:val="1"/>
      <w:marLeft w:val="0"/>
      <w:marRight w:val="0"/>
      <w:marTop w:val="0"/>
      <w:marBottom w:val="0"/>
      <w:divBdr>
        <w:top w:val="none" w:sz="0" w:space="0" w:color="auto"/>
        <w:left w:val="none" w:sz="0" w:space="0" w:color="auto"/>
        <w:bottom w:val="none" w:sz="0" w:space="0" w:color="auto"/>
        <w:right w:val="none" w:sz="0" w:space="0" w:color="auto"/>
      </w:divBdr>
      <w:divsChild>
        <w:div w:id="598218599">
          <w:marLeft w:val="0"/>
          <w:marRight w:val="0"/>
          <w:marTop w:val="0"/>
          <w:marBottom w:val="0"/>
          <w:divBdr>
            <w:top w:val="single" w:sz="6" w:space="20" w:color="EEEEEE"/>
            <w:left w:val="none" w:sz="0" w:space="0" w:color="auto"/>
            <w:bottom w:val="none" w:sz="0" w:space="20" w:color="auto"/>
            <w:right w:val="none" w:sz="0" w:space="31" w:color="auto"/>
          </w:divBdr>
          <w:divsChild>
            <w:div w:id="1649937510">
              <w:marLeft w:val="0"/>
              <w:marRight w:val="0"/>
              <w:marTop w:val="0"/>
              <w:marBottom w:val="0"/>
              <w:divBdr>
                <w:top w:val="none" w:sz="0" w:space="0" w:color="auto"/>
                <w:left w:val="none" w:sz="0" w:space="0" w:color="auto"/>
                <w:bottom w:val="none" w:sz="0" w:space="0" w:color="auto"/>
                <w:right w:val="none" w:sz="0" w:space="0" w:color="auto"/>
              </w:divBdr>
            </w:div>
          </w:divsChild>
        </w:div>
        <w:div w:id="2128086601">
          <w:marLeft w:val="0"/>
          <w:marRight w:val="0"/>
          <w:marTop w:val="0"/>
          <w:marBottom w:val="0"/>
          <w:divBdr>
            <w:top w:val="none" w:sz="0" w:space="0" w:color="auto"/>
            <w:left w:val="none" w:sz="0" w:space="0" w:color="auto"/>
            <w:bottom w:val="none" w:sz="0" w:space="0" w:color="auto"/>
            <w:right w:val="none" w:sz="0" w:space="0" w:color="auto"/>
          </w:divBdr>
          <w:divsChild>
            <w:div w:id="1745763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5680839">
      <w:bodyDiv w:val="1"/>
      <w:marLeft w:val="0"/>
      <w:marRight w:val="0"/>
      <w:marTop w:val="0"/>
      <w:marBottom w:val="0"/>
      <w:divBdr>
        <w:top w:val="none" w:sz="0" w:space="0" w:color="auto"/>
        <w:left w:val="none" w:sz="0" w:space="0" w:color="auto"/>
        <w:bottom w:val="none" w:sz="0" w:space="0" w:color="auto"/>
        <w:right w:val="none" w:sz="0" w:space="0" w:color="auto"/>
      </w:divBdr>
    </w:div>
    <w:div w:id="795761657">
      <w:bodyDiv w:val="1"/>
      <w:marLeft w:val="0"/>
      <w:marRight w:val="0"/>
      <w:marTop w:val="0"/>
      <w:marBottom w:val="0"/>
      <w:divBdr>
        <w:top w:val="none" w:sz="0" w:space="0" w:color="auto"/>
        <w:left w:val="none" w:sz="0" w:space="0" w:color="auto"/>
        <w:bottom w:val="none" w:sz="0" w:space="0" w:color="auto"/>
        <w:right w:val="none" w:sz="0" w:space="0" w:color="auto"/>
      </w:divBdr>
    </w:div>
    <w:div w:id="795954746">
      <w:bodyDiv w:val="1"/>
      <w:marLeft w:val="0"/>
      <w:marRight w:val="0"/>
      <w:marTop w:val="0"/>
      <w:marBottom w:val="0"/>
      <w:divBdr>
        <w:top w:val="none" w:sz="0" w:space="0" w:color="auto"/>
        <w:left w:val="none" w:sz="0" w:space="0" w:color="auto"/>
        <w:bottom w:val="none" w:sz="0" w:space="0" w:color="auto"/>
        <w:right w:val="none" w:sz="0" w:space="0" w:color="auto"/>
      </w:divBdr>
    </w:div>
    <w:div w:id="796217059">
      <w:bodyDiv w:val="1"/>
      <w:marLeft w:val="0"/>
      <w:marRight w:val="0"/>
      <w:marTop w:val="0"/>
      <w:marBottom w:val="0"/>
      <w:divBdr>
        <w:top w:val="none" w:sz="0" w:space="0" w:color="auto"/>
        <w:left w:val="none" w:sz="0" w:space="0" w:color="auto"/>
        <w:bottom w:val="none" w:sz="0" w:space="0" w:color="auto"/>
        <w:right w:val="none" w:sz="0" w:space="0" w:color="auto"/>
      </w:divBdr>
      <w:divsChild>
        <w:div w:id="155071260">
          <w:marLeft w:val="0"/>
          <w:marRight w:val="0"/>
          <w:marTop w:val="0"/>
          <w:marBottom w:val="0"/>
          <w:divBdr>
            <w:top w:val="none" w:sz="0" w:space="0" w:color="auto"/>
            <w:left w:val="none" w:sz="0" w:space="0" w:color="auto"/>
            <w:bottom w:val="none" w:sz="0" w:space="0" w:color="auto"/>
            <w:right w:val="none" w:sz="0" w:space="0" w:color="auto"/>
          </w:divBdr>
        </w:div>
        <w:div w:id="548615866">
          <w:marLeft w:val="0"/>
          <w:marRight w:val="0"/>
          <w:marTop w:val="0"/>
          <w:marBottom w:val="450"/>
          <w:divBdr>
            <w:top w:val="none" w:sz="0" w:space="0" w:color="auto"/>
            <w:left w:val="none" w:sz="0" w:space="0" w:color="auto"/>
            <w:bottom w:val="none" w:sz="0" w:space="0" w:color="auto"/>
            <w:right w:val="none" w:sz="0" w:space="0" w:color="auto"/>
          </w:divBdr>
        </w:div>
        <w:div w:id="1003243336">
          <w:marLeft w:val="0"/>
          <w:marRight w:val="0"/>
          <w:marTop w:val="450"/>
          <w:marBottom w:val="0"/>
          <w:divBdr>
            <w:top w:val="none" w:sz="0" w:space="0" w:color="auto"/>
            <w:left w:val="none" w:sz="0" w:space="0" w:color="auto"/>
            <w:bottom w:val="none" w:sz="0" w:space="0" w:color="auto"/>
            <w:right w:val="none" w:sz="0" w:space="0" w:color="auto"/>
          </w:divBdr>
          <w:divsChild>
            <w:div w:id="2082631232">
              <w:marLeft w:val="-180"/>
              <w:marRight w:val="-180"/>
              <w:marTop w:val="450"/>
              <w:marBottom w:val="0"/>
              <w:divBdr>
                <w:top w:val="none" w:sz="0" w:space="0" w:color="auto"/>
                <w:left w:val="none" w:sz="0" w:space="0" w:color="auto"/>
                <w:bottom w:val="none" w:sz="0" w:space="0" w:color="auto"/>
                <w:right w:val="none" w:sz="0" w:space="0" w:color="auto"/>
              </w:divBdr>
              <w:divsChild>
                <w:div w:id="236748799">
                  <w:marLeft w:val="0"/>
                  <w:marRight w:val="0"/>
                  <w:marTop w:val="0"/>
                  <w:marBottom w:val="0"/>
                  <w:divBdr>
                    <w:top w:val="none" w:sz="0" w:space="0" w:color="auto"/>
                    <w:left w:val="none" w:sz="0" w:space="0" w:color="auto"/>
                    <w:bottom w:val="none" w:sz="0" w:space="0" w:color="auto"/>
                    <w:right w:val="none" w:sz="0" w:space="0" w:color="auto"/>
                  </w:divBdr>
                  <w:divsChild>
                    <w:div w:id="4535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70348">
      <w:bodyDiv w:val="1"/>
      <w:marLeft w:val="0"/>
      <w:marRight w:val="0"/>
      <w:marTop w:val="0"/>
      <w:marBottom w:val="0"/>
      <w:divBdr>
        <w:top w:val="none" w:sz="0" w:space="0" w:color="auto"/>
        <w:left w:val="none" w:sz="0" w:space="0" w:color="auto"/>
        <w:bottom w:val="none" w:sz="0" w:space="0" w:color="auto"/>
        <w:right w:val="none" w:sz="0" w:space="0" w:color="auto"/>
      </w:divBdr>
    </w:div>
    <w:div w:id="797181335">
      <w:bodyDiv w:val="1"/>
      <w:marLeft w:val="0"/>
      <w:marRight w:val="0"/>
      <w:marTop w:val="0"/>
      <w:marBottom w:val="0"/>
      <w:divBdr>
        <w:top w:val="none" w:sz="0" w:space="0" w:color="auto"/>
        <w:left w:val="none" w:sz="0" w:space="0" w:color="auto"/>
        <w:bottom w:val="none" w:sz="0" w:space="0" w:color="auto"/>
        <w:right w:val="none" w:sz="0" w:space="0" w:color="auto"/>
      </w:divBdr>
      <w:divsChild>
        <w:div w:id="1105273679">
          <w:marLeft w:val="0"/>
          <w:marRight w:val="0"/>
          <w:marTop w:val="0"/>
          <w:marBottom w:val="0"/>
          <w:divBdr>
            <w:top w:val="none" w:sz="0" w:space="0" w:color="auto"/>
            <w:left w:val="none" w:sz="0" w:space="0" w:color="auto"/>
            <w:bottom w:val="none" w:sz="0" w:space="0" w:color="auto"/>
            <w:right w:val="none" w:sz="0" w:space="0" w:color="auto"/>
          </w:divBdr>
          <w:divsChild>
            <w:div w:id="2023390882">
              <w:marLeft w:val="0"/>
              <w:marRight w:val="0"/>
              <w:marTop w:val="0"/>
              <w:marBottom w:val="0"/>
              <w:divBdr>
                <w:top w:val="none" w:sz="0" w:space="0" w:color="auto"/>
                <w:left w:val="none" w:sz="0" w:space="0" w:color="auto"/>
                <w:bottom w:val="none" w:sz="0" w:space="0" w:color="auto"/>
                <w:right w:val="none" w:sz="0" w:space="0" w:color="auto"/>
              </w:divBdr>
              <w:divsChild>
                <w:div w:id="936136516">
                  <w:marLeft w:val="0"/>
                  <w:marRight w:val="0"/>
                  <w:marTop w:val="0"/>
                  <w:marBottom w:val="0"/>
                  <w:divBdr>
                    <w:top w:val="none" w:sz="0" w:space="0" w:color="auto"/>
                    <w:left w:val="none" w:sz="0" w:space="0" w:color="auto"/>
                    <w:bottom w:val="none" w:sz="0" w:space="0" w:color="auto"/>
                    <w:right w:val="none" w:sz="0" w:space="0" w:color="auto"/>
                  </w:divBdr>
                  <w:divsChild>
                    <w:div w:id="1485664535">
                      <w:marLeft w:val="0"/>
                      <w:marRight w:val="0"/>
                      <w:marTop w:val="0"/>
                      <w:marBottom w:val="0"/>
                      <w:divBdr>
                        <w:top w:val="none" w:sz="0" w:space="0" w:color="auto"/>
                        <w:left w:val="none" w:sz="0" w:space="0" w:color="auto"/>
                        <w:bottom w:val="none" w:sz="0" w:space="0" w:color="auto"/>
                        <w:right w:val="none" w:sz="0" w:space="0" w:color="auto"/>
                      </w:divBdr>
                      <w:divsChild>
                        <w:div w:id="439567570">
                          <w:marLeft w:val="0"/>
                          <w:marRight w:val="0"/>
                          <w:marTop w:val="45"/>
                          <w:marBottom w:val="0"/>
                          <w:divBdr>
                            <w:top w:val="none" w:sz="0" w:space="0" w:color="auto"/>
                            <w:left w:val="none" w:sz="0" w:space="0" w:color="auto"/>
                            <w:bottom w:val="none" w:sz="0" w:space="0" w:color="auto"/>
                            <w:right w:val="none" w:sz="0" w:space="0" w:color="auto"/>
                          </w:divBdr>
                          <w:divsChild>
                            <w:div w:id="16507501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181519">
      <w:bodyDiv w:val="1"/>
      <w:marLeft w:val="0"/>
      <w:marRight w:val="0"/>
      <w:marTop w:val="0"/>
      <w:marBottom w:val="0"/>
      <w:divBdr>
        <w:top w:val="none" w:sz="0" w:space="0" w:color="auto"/>
        <w:left w:val="none" w:sz="0" w:space="0" w:color="auto"/>
        <w:bottom w:val="none" w:sz="0" w:space="0" w:color="auto"/>
        <w:right w:val="none" w:sz="0" w:space="0" w:color="auto"/>
      </w:divBdr>
    </w:div>
    <w:div w:id="797604278">
      <w:bodyDiv w:val="1"/>
      <w:marLeft w:val="0"/>
      <w:marRight w:val="0"/>
      <w:marTop w:val="0"/>
      <w:marBottom w:val="0"/>
      <w:divBdr>
        <w:top w:val="none" w:sz="0" w:space="0" w:color="auto"/>
        <w:left w:val="none" w:sz="0" w:space="0" w:color="auto"/>
        <w:bottom w:val="none" w:sz="0" w:space="0" w:color="auto"/>
        <w:right w:val="none" w:sz="0" w:space="0" w:color="auto"/>
      </w:divBdr>
    </w:div>
    <w:div w:id="798184033">
      <w:bodyDiv w:val="1"/>
      <w:marLeft w:val="0"/>
      <w:marRight w:val="0"/>
      <w:marTop w:val="0"/>
      <w:marBottom w:val="0"/>
      <w:divBdr>
        <w:top w:val="none" w:sz="0" w:space="0" w:color="auto"/>
        <w:left w:val="none" w:sz="0" w:space="0" w:color="auto"/>
        <w:bottom w:val="none" w:sz="0" w:space="0" w:color="auto"/>
        <w:right w:val="none" w:sz="0" w:space="0" w:color="auto"/>
      </w:divBdr>
    </w:div>
    <w:div w:id="798495927">
      <w:bodyDiv w:val="1"/>
      <w:marLeft w:val="0"/>
      <w:marRight w:val="0"/>
      <w:marTop w:val="0"/>
      <w:marBottom w:val="0"/>
      <w:divBdr>
        <w:top w:val="none" w:sz="0" w:space="0" w:color="auto"/>
        <w:left w:val="none" w:sz="0" w:space="0" w:color="auto"/>
        <w:bottom w:val="none" w:sz="0" w:space="0" w:color="auto"/>
        <w:right w:val="none" w:sz="0" w:space="0" w:color="auto"/>
      </w:divBdr>
    </w:div>
    <w:div w:id="798501215">
      <w:bodyDiv w:val="1"/>
      <w:marLeft w:val="0"/>
      <w:marRight w:val="0"/>
      <w:marTop w:val="0"/>
      <w:marBottom w:val="0"/>
      <w:divBdr>
        <w:top w:val="none" w:sz="0" w:space="0" w:color="auto"/>
        <w:left w:val="none" w:sz="0" w:space="0" w:color="auto"/>
        <w:bottom w:val="none" w:sz="0" w:space="0" w:color="auto"/>
        <w:right w:val="none" w:sz="0" w:space="0" w:color="auto"/>
      </w:divBdr>
    </w:div>
    <w:div w:id="798845199">
      <w:bodyDiv w:val="1"/>
      <w:marLeft w:val="0"/>
      <w:marRight w:val="0"/>
      <w:marTop w:val="0"/>
      <w:marBottom w:val="0"/>
      <w:divBdr>
        <w:top w:val="none" w:sz="0" w:space="0" w:color="auto"/>
        <w:left w:val="none" w:sz="0" w:space="0" w:color="auto"/>
        <w:bottom w:val="none" w:sz="0" w:space="0" w:color="auto"/>
        <w:right w:val="none" w:sz="0" w:space="0" w:color="auto"/>
      </w:divBdr>
    </w:div>
    <w:div w:id="799107871">
      <w:bodyDiv w:val="1"/>
      <w:marLeft w:val="0"/>
      <w:marRight w:val="0"/>
      <w:marTop w:val="0"/>
      <w:marBottom w:val="0"/>
      <w:divBdr>
        <w:top w:val="none" w:sz="0" w:space="0" w:color="auto"/>
        <w:left w:val="none" w:sz="0" w:space="0" w:color="auto"/>
        <w:bottom w:val="none" w:sz="0" w:space="0" w:color="auto"/>
        <w:right w:val="none" w:sz="0" w:space="0" w:color="auto"/>
      </w:divBdr>
    </w:div>
    <w:div w:id="799569623">
      <w:bodyDiv w:val="1"/>
      <w:marLeft w:val="0"/>
      <w:marRight w:val="0"/>
      <w:marTop w:val="0"/>
      <w:marBottom w:val="0"/>
      <w:divBdr>
        <w:top w:val="none" w:sz="0" w:space="0" w:color="auto"/>
        <w:left w:val="none" w:sz="0" w:space="0" w:color="auto"/>
        <w:bottom w:val="none" w:sz="0" w:space="0" w:color="auto"/>
        <w:right w:val="none" w:sz="0" w:space="0" w:color="auto"/>
      </w:divBdr>
    </w:div>
    <w:div w:id="799689440">
      <w:bodyDiv w:val="1"/>
      <w:marLeft w:val="0"/>
      <w:marRight w:val="0"/>
      <w:marTop w:val="0"/>
      <w:marBottom w:val="0"/>
      <w:divBdr>
        <w:top w:val="none" w:sz="0" w:space="0" w:color="auto"/>
        <w:left w:val="none" w:sz="0" w:space="0" w:color="auto"/>
        <w:bottom w:val="none" w:sz="0" w:space="0" w:color="auto"/>
        <w:right w:val="none" w:sz="0" w:space="0" w:color="auto"/>
      </w:divBdr>
      <w:divsChild>
        <w:div w:id="129133984">
          <w:marLeft w:val="0"/>
          <w:marRight w:val="450"/>
          <w:marTop w:val="480"/>
          <w:marBottom w:val="480"/>
          <w:divBdr>
            <w:top w:val="dotted" w:sz="6" w:space="13" w:color="E3D1C7"/>
            <w:left w:val="none" w:sz="0" w:space="0" w:color="auto"/>
            <w:bottom w:val="dotted" w:sz="6" w:space="13" w:color="E3D1C7"/>
            <w:right w:val="none" w:sz="0" w:space="0" w:color="auto"/>
          </w:divBdr>
          <w:divsChild>
            <w:div w:id="337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60116">
      <w:bodyDiv w:val="1"/>
      <w:marLeft w:val="0"/>
      <w:marRight w:val="0"/>
      <w:marTop w:val="0"/>
      <w:marBottom w:val="0"/>
      <w:divBdr>
        <w:top w:val="none" w:sz="0" w:space="0" w:color="auto"/>
        <w:left w:val="none" w:sz="0" w:space="0" w:color="auto"/>
        <w:bottom w:val="none" w:sz="0" w:space="0" w:color="auto"/>
        <w:right w:val="none" w:sz="0" w:space="0" w:color="auto"/>
      </w:divBdr>
    </w:div>
    <w:div w:id="800685245">
      <w:bodyDiv w:val="1"/>
      <w:marLeft w:val="0"/>
      <w:marRight w:val="0"/>
      <w:marTop w:val="0"/>
      <w:marBottom w:val="0"/>
      <w:divBdr>
        <w:top w:val="none" w:sz="0" w:space="0" w:color="auto"/>
        <w:left w:val="none" w:sz="0" w:space="0" w:color="auto"/>
        <w:bottom w:val="none" w:sz="0" w:space="0" w:color="auto"/>
        <w:right w:val="none" w:sz="0" w:space="0" w:color="auto"/>
      </w:divBdr>
    </w:div>
    <w:div w:id="801386119">
      <w:bodyDiv w:val="1"/>
      <w:marLeft w:val="0"/>
      <w:marRight w:val="0"/>
      <w:marTop w:val="0"/>
      <w:marBottom w:val="0"/>
      <w:divBdr>
        <w:top w:val="none" w:sz="0" w:space="0" w:color="auto"/>
        <w:left w:val="none" w:sz="0" w:space="0" w:color="auto"/>
        <w:bottom w:val="none" w:sz="0" w:space="0" w:color="auto"/>
        <w:right w:val="none" w:sz="0" w:space="0" w:color="auto"/>
      </w:divBdr>
    </w:div>
    <w:div w:id="801844841">
      <w:bodyDiv w:val="1"/>
      <w:marLeft w:val="0"/>
      <w:marRight w:val="0"/>
      <w:marTop w:val="0"/>
      <w:marBottom w:val="0"/>
      <w:divBdr>
        <w:top w:val="none" w:sz="0" w:space="0" w:color="auto"/>
        <w:left w:val="none" w:sz="0" w:space="0" w:color="auto"/>
        <w:bottom w:val="none" w:sz="0" w:space="0" w:color="auto"/>
        <w:right w:val="none" w:sz="0" w:space="0" w:color="auto"/>
      </w:divBdr>
    </w:div>
    <w:div w:id="801848991">
      <w:bodyDiv w:val="1"/>
      <w:marLeft w:val="0"/>
      <w:marRight w:val="0"/>
      <w:marTop w:val="0"/>
      <w:marBottom w:val="0"/>
      <w:divBdr>
        <w:top w:val="none" w:sz="0" w:space="0" w:color="auto"/>
        <w:left w:val="none" w:sz="0" w:space="0" w:color="auto"/>
        <w:bottom w:val="none" w:sz="0" w:space="0" w:color="auto"/>
        <w:right w:val="none" w:sz="0" w:space="0" w:color="auto"/>
      </w:divBdr>
    </w:div>
    <w:div w:id="801927037">
      <w:bodyDiv w:val="1"/>
      <w:marLeft w:val="0"/>
      <w:marRight w:val="0"/>
      <w:marTop w:val="0"/>
      <w:marBottom w:val="0"/>
      <w:divBdr>
        <w:top w:val="none" w:sz="0" w:space="0" w:color="auto"/>
        <w:left w:val="none" w:sz="0" w:space="0" w:color="auto"/>
        <w:bottom w:val="none" w:sz="0" w:space="0" w:color="auto"/>
        <w:right w:val="none" w:sz="0" w:space="0" w:color="auto"/>
      </w:divBdr>
    </w:div>
    <w:div w:id="802042765">
      <w:bodyDiv w:val="1"/>
      <w:marLeft w:val="0"/>
      <w:marRight w:val="0"/>
      <w:marTop w:val="0"/>
      <w:marBottom w:val="0"/>
      <w:divBdr>
        <w:top w:val="none" w:sz="0" w:space="0" w:color="auto"/>
        <w:left w:val="none" w:sz="0" w:space="0" w:color="auto"/>
        <w:bottom w:val="none" w:sz="0" w:space="0" w:color="auto"/>
        <w:right w:val="none" w:sz="0" w:space="0" w:color="auto"/>
      </w:divBdr>
      <w:divsChild>
        <w:div w:id="747310359">
          <w:marLeft w:val="0"/>
          <w:marRight w:val="0"/>
          <w:marTop w:val="0"/>
          <w:marBottom w:val="0"/>
          <w:divBdr>
            <w:top w:val="none" w:sz="0" w:space="0" w:color="auto"/>
            <w:left w:val="none" w:sz="0" w:space="0" w:color="auto"/>
            <w:bottom w:val="none" w:sz="0" w:space="0" w:color="auto"/>
            <w:right w:val="none" w:sz="0" w:space="0" w:color="auto"/>
          </w:divBdr>
          <w:divsChild>
            <w:div w:id="1412387353">
              <w:marLeft w:val="0"/>
              <w:marRight w:val="0"/>
              <w:marTop w:val="0"/>
              <w:marBottom w:val="0"/>
              <w:divBdr>
                <w:top w:val="none" w:sz="0" w:space="0" w:color="auto"/>
                <w:left w:val="none" w:sz="0" w:space="0" w:color="auto"/>
                <w:bottom w:val="none" w:sz="0" w:space="0" w:color="auto"/>
                <w:right w:val="none" w:sz="0" w:space="0" w:color="auto"/>
              </w:divBdr>
              <w:divsChild>
                <w:div w:id="1028604391">
                  <w:marLeft w:val="0"/>
                  <w:marRight w:val="0"/>
                  <w:marTop w:val="0"/>
                  <w:marBottom w:val="0"/>
                  <w:divBdr>
                    <w:top w:val="none" w:sz="0" w:space="0" w:color="auto"/>
                    <w:left w:val="none" w:sz="0" w:space="0" w:color="auto"/>
                    <w:bottom w:val="none" w:sz="0" w:space="0" w:color="auto"/>
                    <w:right w:val="none" w:sz="0" w:space="0" w:color="auto"/>
                  </w:divBdr>
                  <w:divsChild>
                    <w:div w:id="911429419">
                      <w:marLeft w:val="0"/>
                      <w:marRight w:val="0"/>
                      <w:marTop w:val="0"/>
                      <w:marBottom w:val="0"/>
                      <w:divBdr>
                        <w:top w:val="none" w:sz="0" w:space="0" w:color="auto"/>
                        <w:left w:val="none" w:sz="0" w:space="0" w:color="auto"/>
                        <w:bottom w:val="none" w:sz="0" w:space="0" w:color="auto"/>
                        <w:right w:val="none" w:sz="0" w:space="0" w:color="auto"/>
                      </w:divBdr>
                      <w:divsChild>
                        <w:div w:id="1395087718">
                          <w:marLeft w:val="0"/>
                          <w:marRight w:val="0"/>
                          <w:marTop w:val="45"/>
                          <w:marBottom w:val="0"/>
                          <w:divBdr>
                            <w:top w:val="none" w:sz="0" w:space="0" w:color="auto"/>
                            <w:left w:val="none" w:sz="0" w:space="0" w:color="auto"/>
                            <w:bottom w:val="none" w:sz="0" w:space="0" w:color="auto"/>
                            <w:right w:val="none" w:sz="0" w:space="0" w:color="auto"/>
                          </w:divBdr>
                          <w:divsChild>
                            <w:div w:id="12906265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49002">
      <w:bodyDiv w:val="1"/>
      <w:marLeft w:val="0"/>
      <w:marRight w:val="0"/>
      <w:marTop w:val="0"/>
      <w:marBottom w:val="0"/>
      <w:divBdr>
        <w:top w:val="none" w:sz="0" w:space="0" w:color="auto"/>
        <w:left w:val="none" w:sz="0" w:space="0" w:color="auto"/>
        <w:bottom w:val="none" w:sz="0" w:space="0" w:color="auto"/>
        <w:right w:val="none" w:sz="0" w:space="0" w:color="auto"/>
      </w:divBdr>
    </w:div>
    <w:div w:id="803424137">
      <w:bodyDiv w:val="1"/>
      <w:marLeft w:val="0"/>
      <w:marRight w:val="0"/>
      <w:marTop w:val="0"/>
      <w:marBottom w:val="0"/>
      <w:divBdr>
        <w:top w:val="none" w:sz="0" w:space="0" w:color="auto"/>
        <w:left w:val="none" w:sz="0" w:space="0" w:color="auto"/>
        <w:bottom w:val="none" w:sz="0" w:space="0" w:color="auto"/>
        <w:right w:val="none" w:sz="0" w:space="0" w:color="auto"/>
      </w:divBdr>
    </w:div>
    <w:div w:id="803427694">
      <w:bodyDiv w:val="1"/>
      <w:marLeft w:val="0"/>
      <w:marRight w:val="0"/>
      <w:marTop w:val="0"/>
      <w:marBottom w:val="0"/>
      <w:divBdr>
        <w:top w:val="none" w:sz="0" w:space="0" w:color="auto"/>
        <w:left w:val="none" w:sz="0" w:space="0" w:color="auto"/>
        <w:bottom w:val="none" w:sz="0" w:space="0" w:color="auto"/>
        <w:right w:val="none" w:sz="0" w:space="0" w:color="auto"/>
      </w:divBdr>
    </w:div>
    <w:div w:id="804082596">
      <w:bodyDiv w:val="1"/>
      <w:marLeft w:val="0"/>
      <w:marRight w:val="0"/>
      <w:marTop w:val="0"/>
      <w:marBottom w:val="0"/>
      <w:divBdr>
        <w:top w:val="none" w:sz="0" w:space="0" w:color="auto"/>
        <w:left w:val="none" w:sz="0" w:space="0" w:color="auto"/>
        <w:bottom w:val="none" w:sz="0" w:space="0" w:color="auto"/>
        <w:right w:val="none" w:sz="0" w:space="0" w:color="auto"/>
      </w:divBdr>
    </w:div>
    <w:div w:id="804856284">
      <w:bodyDiv w:val="1"/>
      <w:marLeft w:val="0"/>
      <w:marRight w:val="0"/>
      <w:marTop w:val="0"/>
      <w:marBottom w:val="0"/>
      <w:divBdr>
        <w:top w:val="none" w:sz="0" w:space="0" w:color="auto"/>
        <w:left w:val="none" w:sz="0" w:space="0" w:color="auto"/>
        <w:bottom w:val="none" w:sz="0" w:space="0" w:color="auto"/>
        <w:right w:val="none" w:sz="0" w:space="0" w:color="auto"/>
      </w:divBdr>
    </w:div>
    <w:div w:id="805051740">
      <w:bodyDiv w:val="1"/>
      <w:marLeft w:val="0"/>
      <w:marRight w:val="0"/>
      <w:marTop w:val="0"/>
      <w:marBottom w:val="0"/>
      <w:divBdr>
        <w:top w:val="none" w:sz="0" w:space="0" w:color="auto"/>
        <w:left w:val="none" w:sz="0" w:space="0" w:color="auto"/>
        <w:bottom w:val="none" w:sz="0" w:space="0" w:color="auto"/>
        <w:right w:val="none" w:sz="0" w:space="0" w:color="auto"/>
      </w:divBdr>
    </w:div>
    <w:div w:id="805272740">
      <w:bodyDiv w:val="1"/>
      <w:marLeft w:val="0"/>
      <w:marRight w:val="0"/>
      <w:marTop w:val="0"/>
      <w:marBottom w:val="0"/>
      <w:divBdr>
        <w:top w:val="none" w:sz="0" w:space="0" w:color="auto"/>
        <w:left w:val="none" w:sz="0" w:space="0" w:color="auto"/>
        <w:bottom w:val="none" w:sz="0" w:space="0" w:color="auto"/>
        <w:right w:val="none" w:sz="0" w:space="0" w:color="auto"/>
      </w:divBdr>
    </w:div>
    <w:div w:id="805590589">
      <w:bodyDiv w:val="1"/>
      <w:marLeft w:val="0"/>
      <w:marRight w:val="0"/>
      <w:marTop w:val="0"/>
      <w:marBottom w:val="0"/>
      <w:divBdr>
        <w:top w:val="none" w:sz="0" w:space="0" w:color="auto"/>
        <w:left w:val="none" w:sz="0" w:space="0" w:color="auto"/>
        <w:bottom w:val="none" w:sz="0" w:space="0" w:color="auto"/>
        <w:right w:val="none" w:sz="0" w:space="0" w:color="auto"/>
      </w:divBdr>
    </w:div>
    <w:div w:id="805708772">
      <w:bodyDiv w:val="1"/>
      <w:marLeft w:val="0"/>
      <w:marRight w:val="0"/>
      <w:marTop w:val="0"/>
      <w:marBottom w:val="0"/>
      <w:divBdr>
        <w:top w:val="none" w:sz="0" w:space="0" w:color="auto"/>
        <w:left w:val="none" w:sz="0" w:space="0" w:color="auto"/>
        <w:bottom w:val="none" w:sz="0" w:space="0" w:color="auto"/>
        <w:right w:val="none" w:sz="0" w:space="0" w:color="auto"/>
      </w:divBdr>
    </w:div>
    <w:div w:id="805968947">
      <w:bodyDiv w:val="1"/>
      <w:marLeft w:val="0"/>
      <w:marRight w:val="0"/>
      <w:marTop w:val="0"/>
      <w:marBottom w:val="0"/>
      <w:divBdr>
        <w:top w:val="none" w:sz="0" w:space="0" w:color="auto"/>
        <w:left w:val="none" w:sz="0" w:space="0" w:color="auto"/>
        <w:bottom w:val="none" w:sz="0" w:space="0" w:color="auto"/>
        <w:right w:val="none" w:sz="0" w:space="0" w:color="auto"/>
      </w:divBdr>
    </w:div>
    <w:div w:id="806161497">
      <w:bodyDiv w:val="1"/>
      <w:marLeft w:val="0"/>
      <w:marRight w:val="0"/>
      <w:marTop w:val="0"/>
      <w:marBottom w:val="0"/>
      <w:divBdr>
        <w:top w:val="none" w:sz="0" w:space="0" w:color="auto"/>
        <w:left w:val="none" w:sz="0" w:space="0" w:color="auto"/>
        <w:bottom w:val="none" w:sz="0" w:space="0" w:color="auto"/>
        <w:right w:val="none" w:sz="0" w:space="0" w:color="auto"/>
      </w:divBdr>
    </w:div>
    <w:div w:id="806162716">
      <w:bodyDiv w:val="1"/>
      <w:marLeft w:val="0"/>
      <w:marRight w:val="0"/>
      <w:marTop w:val="0"/>
      <w:marBottom w:val="0"/>
      <w:divBdr>
        <w:top w:val="none" w:sz="0" w:space="0" w:color="auto"/>
        <w:left w:val="none" w:sz="0" w:space="0" w:color="auto"/>
        <w:bottom w:val="none" w:sz="0" w:space="0" w:color="auto"/>
        <w:right w:val="none" w:sz="0" w:space="0" w:color="auto"/>
      </w:divBdr>
    </w:div>
    <w:div w:id="806355088">
      <w:bodyDiv w:val="1"/>
      <w:marLeft w:val="0"/>
      <w:marRight w:val="0"/>
      <w:marTop w:val="0"/>
      <w:marBottom w:val="0"/>
      <w:divBdr>
        <w:top w:val="none" w:sz="0" w:space="0" w:color="auto"/>
        <w:left w:val="none" w:sz="0" w:space="0" w:color="auto"/>
        <w:bottom w:val="none" w:sz="0" w:space="0" w:color="auto"/>
        <w:right w:val="none" w:sz="0" w:space="0" w:color="auto"/>
      </w:divBdr>
    </w:div>
    <w:div w:id="807208014">
      <w:bodyDiv w:val="1"/>
      <w:marLeft w:val="0"/>
      <w:marRight w:val="0"/>
      <w:marTop w:val="0"/>
      <w:marBottom w:val="0"/>
      <w:divBdr>
        <w:top w:val="none" w:sz="0" w:space="0" w:color="auto"/>
        <w:left w:val="none" w:sz="0" w:space="0" w:color="auto"/>
        <w:bottom w:val="none" w:sz="0" w:space="0" w:color="auto"/>
        <w:right w:val="none" w:sz="0" w:space="0" w:color="auto"/>
      </w:divBdr>
    </w:div>
    <w:div w:id="807629895">
      <w:bodyDiv w:val="1"/>
      <w:marLeft w:val="0"/>
      <w:marRight w:val="0"/>
      <w:marTop w:val="0"/>
      <w:marBottom w:val="0"/>
      <w:divBdr>
        <w:top w:val="none" w:sz="0" w:space="0" w:color="auto"/>
        <w:left w:val="none" w:sz="0" w:space="0" w:color="auto"/>
        <w:bottom w:val="none" w:sz="0" w:space="0" w:color="auto"/>
        <w:right w:val="none" w:sz="0" w:space="0" w:color="auto"/>
      </w:divBdr>
    </w:div>
    <w:div w:id="808086369">
      <w:bodyDiv w:val="1"/>
      <w:marLeft w:val="0"/>
      <w:marRight w:val="0"/>
      <w:marTop w:val="0"/>
      <w:marBottom w:val="0"/>
      <w:divBdr>
        <w:top w:val="none" w:sz="0" w:space="0" w:color="auto"/>
        <w:left w:val="none" w:sz="0" w:space="0" w:color="auto"/>
        <w:bottom w:val="none" w:sz="0" w:space="0" w:color="auto"/>
        <w:right w:val="none" w:sz="0" w:space="0" w:color="auto"/>
      </w:divBdr>
    </w:div>
    <w:div w:id="809246971">
      <w:bodyDiv w:val="1"/>
      <w:marLeft w:val="0"/>
      <w:marRight w:val="0"/>
      <w:marTop w:val="0"/>
      <w:marBottom w:val="0"/>
      <w:divBdr>
        <w:top w:val="none" w:sz="0" w:space="0" w:color="auto"/>
        <w:left w:val="none" w:sz="0" w:space="0" w:color="auto"/>
        <w:bottom w:val="none" w:sz="0" w:space="0" w:color="auto"/>
        <w:right w:val="none" w:sz="0" w:space="0" w:color="auto"/>
      </w:divBdr>
      <w:divsChild>
        <w:div w:id="1982466637">
          <w:marLeft w:val="0"/>
          <w:marRight w:val="0"/>
          <w:marTop w:val="0"/>
          <w:marBottom w:val="0"/>
          <w:divBdr>
            <w:top w:val="none" w:sz="0" w:space="0" w:color="auto"/>
            <w:left w:val="none" w:sz="0" w:space="0" w:color="auto"/>
            <w:bottom w:val="none" w:sz="0" w:space="0" w:color="auto"/>
            <w:right w:val="none" w:sz="0" w:space="0" w:color="auto"/>
          </w:divBdr>
          <w:divsChild>
            <w:div w:id="1501702837">
              <w:marLeft w:val="120"/>
              <w:marRight w:val="0"/>
              <w:marTop w:val="0"/>
              <w:marBottom w:val="0"/>
              <w:divBdr>
                <w:top w:val="none" w:sz="0" w:space="0" w:color="auto"/>
                <w:left w:val="none" w:sz="0" w:space="0" w:color="auto"/>
                <w:bottom w:val="none" w:sz="0" w:space="0" w:color="auto"/>
                <w:right w:val="none" w:sz="0" w:space="0" w:color="auto"/>
              </w:divBdr>
              <w:divsChild>
                <w:div w:id="1994985145">
                  <w:marLeft w:val="0"/>
                  <w:marRight w:val="0"/>
                  <w:marTop w:val="0"/>
                  <w:marBottom w:val="0"/>
                  <w:divBdr>
                    <w:top w:val="none" w:sz="0" w:space="0" w:color="auto"/>
                    <w:left w:val="none" w:sz="0" w:space="0" w:color="auto"/>
                    <w:bottom w:val="none" w:sz="0" w:space="0" w:color="auto"/>
                    <w:right w:val="none" w:sz="0" w:space="0" w:color="auto"/>
                  </w:divBdr>
                  <w:divsChild>
                    <w:div w:id="2093042883">
                      <w:marLeft w:val="0"/>
                      <w:marRight w:val="0"/>
                      <w:marTop w:val="0"/>
                      <w:marBottom w:val="0"/>
                      <w:divBdr>
                        <w:top w:val="none" w:sz="0" w:space="0" w:color="auto"/>
                        <w:left w:val="none" w:sz="0" w:space="0" w:color="auto"/>
                        <w:bottom w:val="none" w:sz="0" w:space="0" w:color="auto"/>
                        <w:right w:val="none" w:sz="0" w:space="0" w:color="auto"/>
                      </w:divBdr>
                      <w:divsChild>
                        <w:div w:id="1779568831">
                          <w:marLeft w:val="0"/>
                          <w:marRight w:val="0"/>
                          <w:marTop w:val="0"/>
                          <w:marBottom w:val="0"/>
                          <w:divBdr>
                            <w:top w:val="none" w:sz="0" w:space="0" w:color="auto"/>
                            <w:left w:val="none" w:sz="0" w:space="0" w:color="auto"/>
                            <w:bottom w:val="none" w:sz="0" w:space="0" w:color="auto"/>
                            <w:right w:val="none" w:sz="0" w:space="0" w:color="auto"/>
                          </w:divBdr>
                          <w:divsChild>
                            <w:div w:id="1735660925">
                              <w:marLeft w:val="0"/>
                              <w:marRight w:val="0"/>
                              <w:marTop w:val="0"/>
                              <w:marBottom w:val="0"/>
                              <w:divBdr>
                                <w:top w:val="none" w:sz="0" w:space="0" w:color="auto"/>
                                <w:left w:val="none" w:sz="0" w:space="0" w:color="auto"/>
                                <w:bottom w:val="none" w:sz="0" w:space="0" w:color="auto"/>
                                <w:right w:val="none" w:sz="0" w:space="0" w:color="auto"/>
                              </w:divBdr>
                              <w:divsChild>
                                <w:div w:id="1878544606">
                                  <w:marLeft w:val="0"/>
                                  <w:marRight w:val="0"/>
                                  <w:marTop w:val="0"/>
                                  <w:marBottom w:val="0"/>
                                  <w:divBdr>
                                    <w:top w:val="none" w:sz="0" w:space="0" w:color="auto"/>
                                    <w:left w:val="none" w:sz="0" w:space="0" w:color="auto"/>
                                    <w:bottom w:val="none" w:sz="0" w:space="0" w:color="auto"/>
                                    <w:right w:val="none" w:sz="0" w:space="0" w:color="auto"/>
                                  </w:divBdr>
                                  <w:divsChild>
                                    <w:div w:id="1667786375">
                                      <w:marLeft w:val="0"/>
                                      <w:marRight w:val="0"/>
                                      <w:marTop w:val="0"/>
                                      <w:marBottom w:val="0"/>
                                      <w:divBdr>
                                        <w:top w:val="none" w:sz="0" w:space="0" w:color="auto"/>
                                        <w:left w:val="none" w:sz="0" w:space="0" w:color="auto"/>
                                        <w:bottom w:val="none" w:sz="0" w:space="0" w:color="auto"/>
                                        <w:right w:val="none" w:sz="0" w:space="0" w:color="auto"/>
                                      </w:divBdr>
                                      <w:divsChild>
                                        <w:div w:id="197690646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791253">
      <w:bodyDiv w:val="1"/>
      <w:marLeft w:val="0"/>
      <w:marRight w:val="0"/>
      <w:marTop w:val="0"/>
      <w:marBottom w:val="0"/>
      <w:divBdr>
        <w:top w:val="none" w:sz="0" w:space="0" w:color="auto"/>
        <w:left w:val="none" w:sz="0" w:space="0" w:color="auto"/>
        <w:bottom w:val="none" w:sz="0" w:space="0" w:color="auto"/>
        <w:right w:val="none" w:sz="0" w:space="0" w:color="auto"/>
      </w:divBdr>
    </w:div>
    <w:div w:id="810512497">
      <w:bodyDiv w:val="1"/>
      <w:marLeft w:val="0"/>
      <w:marRight w:val="0"/>
      <w:marTop w:val="0"/>
      <w:marBottom w:val="0"/>
      <w:divBdr>
        <w:top w:val="none" w:sz="0" w:space="0" w:color="auto"/>
        <w:left w:val="none" w:sz="0" w:space="0" w:color="auto"/>
        <w:bottom w:val="none" w:sz="0" w:space="0" w:color="auto"/>
        <w:right w:val="none" w:sz="0" w:space="0" w:color="auto"/>
      </w:divBdr>
    </w:div>
    <w:div w:id="810706533">
      <w:bodyDiv w:val="1"/>
      <w:marLeft w:val="0"/>
      <w:marRight w:val="0"/>
      <w:marTop w:val="0"/>
      <w:marBottom w:val="0"/>
      <w:divBdr>
        <w:top w:val="none" w:sz="0" w:space="0" w:color="auto"/>
        <w:left w:val="none" w:sz="0" w:space="0" w:color="auto"/>
        <w:bottom w:val="none" w:sz="0" w:space="0" w:color="auto"/>
        <w:right w:val="none" w:sz="0" w:space="0" w:color="auto"/>
      </w:divBdr>
    </w:div>
    <w:div w:id="810754383">
      <w:bodyDiv w:val="1"/>
      <w:marLeft w:val="0"/>
      <w:marRight w:val="0"/>
      <w:marTop w:val="0"/>
      <w:marBottom w:val="0"/>
      <w:divBdr>
        <w:top w:val="none" w:sz="0" w:space="0" w:color="auto"/>
        <w:left w:val="none" w:sz="0" w:space="0" w:color="auto"/>
        <w:bottom w:val="none" w:sz="0" w:space="0" w:color="auto"/>
        <w:right w:val="none" w:sz="0" w:space="0" w:color="auto"/>
      </w:divBdr>
    </w:div>
    <w:div w:id="811168828">
      <w:bodyDiv w:val="1"/>
      <w:marLeft w:val="0"/>
      <w:marRight w:val="0"/>
      <w:marTop w:val="0"/>
      <w:marBottom w:val="0"/>
      <w:divBdr>
        <w:top w:val="none" w:sz="0" w:space="0" w:color="auto"/>
        <w:left w:val="none" w:sz="0" w:space="0" w:color="auto"/>
        <w:bottom w:val="none" w:sz="0" w:space="0" w:color="auto"/>
        <w:right w:val="none" w:sz="0" w:space="0" w:color="auto"/>
      </w:divBdr>
    </w:div>
    <w:div w:id="811562225">
      <w:bodyDiv w:val="1"/>
      <w:marLeft w:val="0"/>
      <w:marRight w:val="0"/>
      <w:marTop w:val="0"/>
      <w:marBottom w:val="0"/>
      <w:divBdr>
        <w:top w:val="none" w:sz="0" w:space="0" w:color="auto"/>
        <w:left w:val="none" w:sz="0" w:space="0" w:color="auto"/>
        <w:bottom w:val="none" w:sz="0" w:space="0" w:color="auto"/>
        <w:right w:val="none" w:sz="0" w:space="0" w:color="auto"/>
      </w:divBdr>
    </w:div>
    <w:div w:id="811751967">
      <w:bodyDiv w:val="1"/>
      <w:marLeft w:val="0"/>
      <w:marRight w:val="0"/>
      <w:marTop w:val="0"/>
      <w:marBottom w:val="0"/>
      <w:divBdr>
        <w:top w:val="none" w:sz="0" w:space="0" w:color="auto"/>
        <w:left w:val="none" w:sz="0" w:space="0" w:color="auto"/>
        <w:bottom w:val="none" w:sz="0" w:space="0" w:color="auto"/>
        <w:right w:val="none" w:sz="0" w:space="0" w:color="auto"/>
      </w:divBdr>
      <w:divsChild>
        <w:div w:id="1342782619">
          <w:marLeft w:val="0"/>
          <w:marRight w:val="0"/>
          <w:marTop w:val="0"/>
          <w:marBottom w:val="0"/>
          <w:divBdr>
            <w:top w:val="none" w:sz="0" w:space="0" w:color="auto"/>
            <w:left w:val="none" w:sz="0" w:space="0" w:color="auto"/>
            <w:bottom w:val="none" w:sz="0" w:space="0" w:color="auto"/>
            <w:right w:val="none" w:sz="0" w:space="0" w:color="auto"/>
          </w:divBdr>
          <w:divsChild>
            <w:div w:id="262420059">
              <w:marLeft w:val="0"/>
              <w:marRight w:val="0"/>
              <w:marTop w:val="280"/>
              <w:marBottom w:val="280"/>
              <w:divBdr>
                <w:top w:val="none" w:sz="0" w:space="0" w:color="auto"/>
                <w:left w:val="none" w:sz="0" w:space="0" w:color="auto"/>
                <w:bottom w:val="none" w:sz="0" w:space="0" w:color="auto"/>
                <w:right w:val="none" w:sz="0" w:space="0" w:color="auto"/>
              </w:divBdr>
            </w:div>
            <w:div w:id="377559740">
              <w:marLeft w:val="0"/>
              <w:marRight w:val="0"/>
              <w:marTop w:val="280"/>
              <w:marBottom w:val="280"/>
              <w:divBdr>
                <w:top w:val="none" w:sz="0" w:space="0" w:color="auto"/>
                <w:left w:val="none" w:sz="0" w:space="0" w:color="auto"/>
                <w:bottom w:val="none" w:sz="0" w:space="0" w:color="auto"/>
                <w:right w:val="none" w:sz="0" w:space="0" w:color="auto"/>
              </w:divBdr>
            </w:div>
            <w:div w:id="712969658">
              <w:marLeft w:val="0"/>
              <w:marRight w:val="0"/>
              <w:marTop w:val="280"/>
              <w:marBottom w:val="280"/>
              <w:divBdr>
                <w:top w:val="none" w:sz="0" w:space="0" w:color="auto"/>
                <w:left w:val="none" w:sz="0" w:space="0" w:color="auto"/>
                <w:bottom w:val="none" w:sz="0" w:space="0" w:color="auto"/>
                <w:right w:val="none" w:sz="0" w:space="0" w:color="auto"/>
              </w:divBdr>
            </w:div>
            <w:div w:id="907691852">
              <w:marLeft w:val="0"/>
              <w:marRight w:val="0"/>
              <w:marTop w:val="280"/>
              <w:marBottom w:val="280"/>
              <w:divBdr>
                <w:top w:val="none" w:sz="0" w:space="0" w:color="auto"/>
                <w:left w:val="none" w:sz="0" w:space="0" w:color="auto"/>
                <w:bottom w:val="none" w:sz="0" w:space="0" w:color="auto"/>
                <w:right w:val="none" w:sz="0" w:space="0" w:color="auto"/>
              </w:divBdr>
            </w:div>
            <w:div w:id="965047735">
              <w:marLeft w:val="0"/>
              <w:marRight w:val="0"/>
              <w:marTop w:val="280"/>
              <w:marBottom w:val="280"/>
              <w:divBdr>
                <w:top w:val="none" w:sz="0" w:space="0" w:color="auto"/>
                <w:left w:val="none" w:sz="0" w:space="0" w:color="auto"/>
                <w:bottom w:val="none" w:sz="0" w:space="0" w:color="auto"/>
                <w:right w:val="none" w:sz="0" w:space="0" w:color="auto"/>
              </w:divBdr>
            </w:div>
            <w:div w:id="1510365121">
              <w:marLeft w:val="0"/>
              <w:marRight w:val="0"/>
              <w:marTop w:val="280"/>
              <w:marBottom w:val="280"/>
              <w:divBdr>
                <w:top w:val="none" w:sz="0" w:space="0" w:color="auto"/>
                <w:left w:val="none" w:sz="0" w:space="0" w:color="auto"/>
                <w:bottom w:val="none" w:sz="0" w:space="0" w:color="auto"/>
                <w:right w:val="none" w:sz="0" w:space="0" w:color="auto"/>
              </w:divBdr>
            </w:div>
            <w:div w:id="1782841687">
              <w:marLeft w:val="0"/>
              <w:marRight w:val="0"/>
              <w:marTop w:val="280"/>
              <w:marBottom w:val="280"/>
              <w:divBdr>
                <w:top w:val="none" w:sz="0" w:space="0" w:color="auto"/>
                <w:left w:val="none" w:sz="0" w:space="0" w:color="auto"/>
                <w:bottom w:val="none" w:sz="0" w:space="0" w:color="auto"/>
                <w:right w:val="none" w:sz="0" w:space="0" w:color="auto"/>
              </w:divBdr>
            </w:div>
            <w:div w:id="179551822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811756357">
      <w:bodyDiv w:val="1"/>
      <w:marLeft w:val="0"/>
      <w:marRight w:val="0"/>
      <w:marTop w:val="0"/>
      <w:marBottom w:val="0"/>
      <w:divBdr>
        <w:top w:val="none" w:sz="0" w:space="0" w:color="auto"/>
        <w:left w:val="none" w:sz="0" w:space="0" w:color="auto"/>
        <w:bottom w:val="none" w:sz="0" w:space="0" w:color="auto"/>
        <w:right w:val="none" w:sz="0" w:space="0" w:color="auto"/>
      </w:divBdr>
    </w:div>
    <w:div w:id="811825930">
      <w:bodyDiv w:val="1"/>
      <w:marLeft w:val="0"/>
      <w:marRight w:val="0"/>
      <w:marTop w:val="0"/>
      <w:marBottom w:val="0"/>
      <w:divBdr>
        <w:top w:val="none" w:sz="0" w:space="0" w:color="auto"/>
        <w:left w:val="none" w:sz="0" w:space="0" w:color="auto"/>
        <w:bottom w:val="none" w:sz="0" w:space="0" w:color="auto"/>
        <w:right w:val="none" w:sz="0" w:space="0" w:color="auto"/>
      </w:divBdr>
    </w:div>
    <w:div w:id="812218453">
      <w:bodyDiv w:val="1"/>
      <w:marLeft w:val="0"/>
      <w:marRight w:val="0"/>
      <w:marTop w:val="0"/>
      <w:marBottom w:val="0"/>
      <w:divBdr>
        <w:top w:val="none" w:sz="0" w:space="0" w:color="auto"/>
        <w:left w:val="none" w:sz="0" w:space="0" w:color="auto"/>
        <w:bottom w:val="none" w:sz="0" w:space="0" w:color="auto"/>
        <w:right w:val="none" w:sz="0" w:space="0" w:color="auto"/>
      </w:divBdr>
    </w:div>
    <w:div w:id="812454523">
      <w:bodyDiv w:val="1"/>
      <w:marLeft w:val="0"/>
      <w:marRight w:val="0"/>
      <w:marTop w:val="0"/>
      <w:marBottom w:val="0"/>
      <w:divBdr>
        <w:top w:val="none" w:sz="0" w:space="0" w:color="auto"/>
        <w:left w:val="none" w:sz="0" w:space="0" w:color="auto"/>
        <w:bottom w:val="none" w:sz="0" w:space="0" w:color="auto"/>
        <w:right w:val="none" w:sz="0" w:space="0" w:color="auto"/>
      </w:divBdr>
    </w:div>
    <w:div w:id="813328305">
      <w:bodyDiv w:val="1"/>
      <w:marLeft w:val="0"/>
      <w:marRight w:val="0"/>
      <w:marTop w:val="0"/>
      <w:marBottom w:val="0"/>
      <w:divBdr>
        <w:top w:val="none" w:sz="0" w:space="0" w:color="auto"/>
        <w:left w:val="none" w:sz="0" w:space="0" w:color="auto"/>
        <w:bottom w:val="none" w:sz="0" w:space="0" w:color="auto"/>
        <w:right w:val="none" w:sz="0" w:space="0" w:color="auto"/>
      </w:divBdr>
    </w:div>
    <w:div w:id="813721763">
      <w:bodyDiv w:val="1"/>
      <w:marLeft w:val="0"/>
      <w:marRight w:val="0"/>
      <w:marTop w:val="0"/>
      <w:marBottom w:val="0"/>
      <w:divBdr>
        <w:top w:val="none" w:sz="0" w:space="0" w:color="auto"/>
        <w:left w:val="none" w:sz="0" w:space="0" w:color="auto"/>
        <w:bottom w:val="none" w:sz="0" w:space="0" w:color="auto"/>
        <w:right w:val="none" w:sz="0" w:space="0" w:color="auto"/>
      </w:divBdr>
    </w:div>
    <w:div w:id="813911068">
      <w:bodyDiv w:val="1"/>
      <w:marLeft w:val="0"/>
      <w:marRight w:val="0"/>
      <w:marTop w:val="0"/>
      <w:marBottom w:val="0"/>
      <w:divBdr>
        <w:top w:val="none" w:sz="0" w:space="0" w:color="auto"/>
        <w:left w:val="none" w:sz="0" w:space="0" w:color="auto"/>
        <w:bottom w:val="none" w:sz="0" w:space="0" w:color="auto"/>
        <w:right w:val="none" w:sz="0" w:space="0" w:color="auto"/>
      </w:divBdr>
    </w:div>
    <w:div w:id="814418884">
      <w:bodyDiv w:val="1"/>
      <w:marLeft w:val="0"/>
      <w:marRight w:val="0"/>
      <w:marTop w:val="0"/>
      <w:marBottom w:val="0"/>
      <w:divBdr>
        <w:top w:val="none" w:sz="0" w:space="0" w:color="auto"/>
        <w:left w:val="none" w:sz="0" w:space="0" w:color="auto"/>
        <w:bottom w:val="none" w:sz="0" w:space="0" w:color="auto"/>
        <w:right w:val="none" w:sz="0" w:space="0" w:color="auto"/>
      </w:divBdr>
    </w:div>
    <w:div w:id="814881479">
      <w:bodyDiv w:val="1"/>
      <w:marLeft w:val="0"/>
      <w:marRight w:val="0"/>
      <w:marTop w:val="0"/>
      <w:marBottom w:val="0"/>
      <w:divBdr>
        <w:top w:val="none" w:sz="0" w:space="0" w:color="auto"/>
        <w:left w:val="none" w:sz="0" w:space="0" w:color="auto"/>
        <w:bottom w:val="none" w:sz="0" w:space="0" w:color="auto"/>
        <w:right w:val="none" w:sz="0" w:space="0" w:color="auto"/>
      </w:divBdr>
    </w:div>
    <w:div w:id="815491858">
      <w:bodyDiv w:val="1"/>
      <w:marLeft w:val="0"/>
      <w:marRight w:val="0"/>
      <w:marTop w:val="0"/>
      <w:marBottom w:val="0"/>
      <w:divBdr>
        <w:top w:val="none" w:sz="0" w:space="0" w:color="auto"/>
        <w:left w:val="none" w:sz="0" w:space="0" w:color="auto"/>
        <w:bottom w:val="none" w:sz="0" w:space="0" w:color="auto"/>
        <w:right w:val="none" w:sz="0" w:space="0" w:color="auto"/>
      </w:divBdr>
    </w:div>
    <w:div w:id="815537822">
      <w:bodyDiv w:val="1"/>
      <w:marLeft w:val="0"/>
      <w:marRight w:val="0"/>
      <w:marTop w:val="0"/>
      <w:marBottom w:val="0"/>
      <w:divBdr>
        <w:top w:val="none" w:sz="0" w:space="0" w:color="auto"/>
        <w:left w:val="none" w:sz="0" w:space="0" w:color="auto"/>
        <w:bottom w:val="none" w:sz="0" w:space="0" w:color="auto"/>
        <w:right w:val="none" w:sz="0" w:space="0" w:color="auto"/>
      </w:divBdr>
    </w:div>
    <w:div w:id="816386189">
      <w:bodyDiv w:val="1"/>
      <w:marLeft w:val="0"/>
      <w:marRight w:val="0"/>
      <w:marTop w:val="0"/>
      <w:marBottom w:val="0"/>
      <w:divBdr>
        <w:top w:val="none" w:sz="0" w:space="0" w:color="auto"/>
        <w:left w:val="none" w:sz="0" w:space="0" w:color="auto"/>
        <w:bottom w:val="none" w:sz="0" w:space="0" w:color="auto"/>
        <w:right w:val="none" w:sz="0" w:space="0" w:color="auto"/>
      </w:divBdr>
    </w:div>
    <w:div w:id="816459799">
      <w:bodyDiv w:val="1"/>
      <w:marLeft w:val="0"/>
      <w:marRight w:val="0"/>
      <w:marTop w:val="0"/>
      <w:marBottom w:val="0"/>
      <w:divBdr>
        <w:top w:val="none" w:sz="0" w:space="0" w:color="auto"/>
        <w:left w:val="none" w:sz="0" w:space="0" w:color="auto"/>
        <w:bottom w:val="none" w:sz="0" w:space="0" w:color="auto"/>
        <w:right w:val="none" w:sz="0" w:space="0" w:color="auto"/>
      </w:divBdr>
    </w:div>
    <w:div w:id="816841886">
      <w:bodyDiv w:val="1"/>
      <w:marLeft w:val="0"/>
      <w:marRight w:val="0"/>
      <w:marTop w:val="0"/>
      <w:marBottom w:val="0"/>
      <w:divBdr>
        <w:top w:val="none" w:sz="0" w:space="0" w:color="auto"/>
        <w:left w:val="none" w:sz="0" w:space="0" w:color="auto"/>
        <w:bottom w:val="none" w:sz="0" w:space="0" w:color="auto"/>
        <w:right w:val="none" w:sz="0" w:space="0" w:color="auto"/>
      </w:divBdr>
    </w:div>
    <w:div w:id="816918451">
      <w:bodyDiv w:val="1"/>
      <w:marLeft w:val="0"/>
      <w:marRight w:val="0"/>
      <w:marTop w:val="0"/>
      <w:marBottom w:val="0"/>
      <w:divBdr>
        <w:top w:val="none" w:sz="0" w:space="0" w:color="auto"/>
        <w:left w:val="none" w:sz="0" w:space="0" w:color="auto"/>
        <w:bottom w:val="none" w:sz="0" w:space="0" w:color="auto"/>
        <w:right w:val="none" w:sz="0" w:space="0" w:color="auto"/>
      </w:divBdr>
    </w:div>
    <w:div w:id="816918800">
      <w:bodyDiv w:val="1"/>
      <w:marLeft w:val="0"/>
      <w:marRight w:val="0"/>
      <w:marTop w:val="0"/>
      <w:marBottom w:val="0"/>
      <w:divBdr>
        <w:top w:val="none" w:sz="0" w:space="0" w:color="auto"/>
        <w:left w:val="none" w:sz="0" w:space="0" w:color="auto"/>
        <w:bottom w:val="none" w:sz="0" w:space="0" w:color="auto"/>
        <w:right w:val="none" w:sz="0" w:space="0" w:color="auto"/>
      </w:divBdr>
    </w:div>
    <w:div w:id="816998952">
      <w:bodyDiv w:val="1"/>
      <w:marLeft w:val="0"/>
      <w:marRight w:val="0"/>
      <w:marTop w:val="0"/>
      <w:marBottom w:val="0"/>
      <w:divBdr>
        <w:top w:val="none" w:sz="0" w:space="0" w:color="auto"/>
        <w:left w:val="none" w:sz="0" w:space="0" w:color="auto"/>
        <w:bottom w:val="none" w:sz="0" w:space="0" w:color="auto"/>
        <w:right w:val="none" w:sz="0" w:space="0" w:color="auto"/>
      </w:divBdr>
    </w:div>
    <w:div w:id="818500223">
      <w:bodyDiv w:val="1"/>
      <w:marLeft w:val="0"/>
      <w:marRight w:val="0"/>
      <w:marTop w:val="0"/>
      <w:marBottom w:val="0"/>
      <w:divBdr>
        <w:top w:val="none" w:sz="0" w:space="0" w:color="auto"/>
        <w:left w:val="none" w:sz="0" w:space="0" w:color="auto"/>
        <w:bottom w:val="none" w:sz="0" w:space="0" w:color="auto"/>
        <w:right w:val="none" w:sz="0" w:space="0" w:color="auto"/>
      </w:divBdr>
    </w:div>
    <w:div w:id="818695761">
      <w:bodyDiv w:val="1"/>
      <w:marLeft w:val="0"/>
      <w:marRight w:val="0"/>
      <w:marTop w:val="0"/>
      <w:marBottom w:val="0"/>
      <w:divBdr>
        <w:top w:val="none" w:sz="0" w:space="0" w:color="auto"/>
        <w:left w:val="none" w:sz="0" w:space="0" w:color="auto"/>
        <w:bottom w:val="none" w:sz="0" w:space="0" w:color="auto"/>
        <w:right w:val="none" w:sz="0" w:space="0" w:color="auto"/>
      </w:divBdr>
    </w:div>
    <w:div w:id="818768093">
      <w:bodyDiv w:val="1"/>
      <w:marLeft w:val="0"/>
      <w:marRight w:val="0"/>
      <w:marTop w:val="0"/>
      <w:marBottom w:val="0"/>
      <w:divBdr>
        <w:top w:val="none" w:sz="0" w:space="0" w:color="auto"/>
        <w:left w:val="none" w:sz="0" w:space="0" w:color="auto"/>
        <w:bottom w:val="none" w:sz="0" w:space="0" w:color="auto"/>
        <w:right w:val="none" w:sz="0" w:space="0" w:color="auto"/>
      </w:divBdr>
    </w:div>
    <w:div w:id="818813589">
      <w:bodyDiv w:val="1"/>
      <w:marLeft w:val="0"/>
      <w:marRight w:val="0"/>
      <w:marTop w:val="0"/>
      <w:marBottom w:val="0"/>
      <w:divBdr>
        <w:top w:val="none" w:sz="0" w:space="0" w:color="auto"/>
        <w:left w:val="none" w:sz="0" w:space="0" w:color="auto"/>
        <w:bottom w:val="none" w:sz="0" w:space="0" w:color="auto"/>
        <w:right w:val="none" w:sz="0" w:space="0" w:color="auto"/>
      </w:divBdr>
    </w:div>
    <w:div w:id="819267480">
      <w:bodyDiv w:val="1"/>
      <w:marLeft w:val="0"/>
      <w:marRight w:val="0"/>
      <w:marTop w:val="0"/>
      <w:marBottom w:val="0"/>
      <w:divBdr>
        <w:top w:val="none" w:sz="0" w:space="0" w:color="auto"/>
        <w:left w:val="none" w:sz="0" w:space="0" w:color="auto"/>
        <w:bottom w:val="none" w:sz="0" w:space="0" w:color="auto"/>
        <w:right w:val="none" w:sz="0" w:space="0" w:color="auto"/>
      </w:divBdr>
    </w:div>
    <w:div w:id="820199764">
      <w:bodyDiv w:val="1"/>
      <w:marLeft w:val="0"/>
      <w:marRight w:val="0"/>
      <w:marTop w:val="0"/>
      <w:marBottom w:val="0"/>
      <w:divBdr>
        <w:top w:val="none" w:sz="0" w:space="0" w:color="auto"/>
        <w:left w:val="none" w:sz="0" w:space="0" w:color="auto"/>
        <w:bottom w:val="none" w:sz="0" w:space="0" w:color="auto"/>
        <w:right w:val="none" w:sz="0" w:space="0" w:color="auto"/>
      </w:divBdr>
    </w:div>
    <w:div w:id="821577723">
      <w:bodyDiv w:val="1"/>
      <w:marLeft w:val="0"/>
      <w:marRight w:val="0"/>
      <w:marTop w:val="0"/>
      <w:marBottom w:val="0"/>
      <w:divBdr>
        <w:top w:val="none" w:sz="0" w:space="0" w:color="auto"/>
        <w:left w:val="none" w:sz="0" w:space="0" w:color="auto"/>
        <w:bottom w:val="none" w:sz="0" w:space="0" w:color="auto"/>
        <w:right w:val="none" w:sz="0" w:space="0" w:color="auto"/>
      </w:divBdr>
    </w:div>
    <w:div w:id="821774241">
      <w:bodyDiv w:val="1"/>
      <w:marLeft w:val="0"/>
      <w:marRight w:val="0"/>
      <w:marTop w:val="0"/>
      <w:marBottom w:val="0"/>
      <w:divBdr>
        <w:top w:val="none" w:sz="0" w:space="0" w:color="auto"/>
        <w:left w:val="none" w:sz="0" w:space="0" w:color="auto"/>
        <w:bottom w:val="none" w:sz="0" w:space="0" w:color="auto"/>
        <w:right w:val="none" w:sz="0" w:space="0" w:color="auto"/>
      </w:divBdr>
    </w:div>
    <w:div w:id="822161051">
      <w:bodyDiv w:val="1"/>
      <w:marLeft w:val="0"/>
      <w:marRight w:val="0"/>
      <w:marTop w:val="0"/>
      <w:marBottom w:val="0"/>
      <w:divBdr>
        <w:top w:val="none" w:sz="0" w:space="0" w:color="auto"/>
        <w:left w:val="none" w:sz="0" w:space="0" w:color="auto"/>
        <w:bottom w:val="none" w:sz="0" w:space="0" w:color="auto"/>
        <w:right w:val="none" w:sz="0" w:space="0" w:color="auto"/>
      </w:divBdr>
    </w:div>
    <w:div w:id="822280766">
      <w:bodyDiv w:val="1"/>
      <w:marLeft w:val="0"/>
      <w:marRight w:val="0"/>
      <w:marTop w:val="0"/>
      <w:marBottom w:val="0"/>
      <w:divBdr>
        <w:top w:val="none" w:sz="0" w:space="0" w:color="auto"/>
        <w:left w:val="none" w:sz="0" w:space="0" w:color="auto"/>
        <w:bottom w:val="none" w:sz="0" w:space="0" w:color="auto"/>
        <w:right w:val="none" w:sz="0" w:space="0" w:color="auto"/>
      </w:divBdr>
    </w:div>
    <w:div w:id="822505543">
      <w:bodyDiv w:val="1"/>
      <w:marLeft w:val="0"/>
      <w:marRight w:val="0"/>
      <w:marTop w:val="0"/>
      <w:marBottom w:val="0"/>
      <w:divBdr>
        <w:top w:val="none" w:sz="0" w:space="0" w:color="auto"/>
        <w:left w:val="none" w:sz="0" w:space="0" w:color="auto"/>
        <w:bottom w:val="none" w:sz="0" w:space="0" w:color="auto"/>
        <w:right w:val="none" w:sz="0" w:space="0" w:color="auto"/>
      </w:divBdr>
    </w:div>
    <w:div w:id="823468821">
      <w:bodyDiv w:val="1"/>
      <w:marLeft w:val="0"/>
      <w:marRight w:val="0"/>
      <w:marTop w:val="0"/>
      <w:marBottom w:val="0"/>
      <w:divBdr>
        <w:top w:val="none" w:sz="0" w:space="0" w:color="auto"/>
        <w:left w:val="none" w:sz="0" w:space="0" w:color="auto"/>
        <w:bottom w:val="none" w:sz="0" w:space="0" w:color="auto"/>
        <w:right w:val="none" w:sz="0" w:space="0" w:color="auto"/>
      </w:divBdr>
    </w:div>
    <w:div w:id="825054978">
      <w:bodyDiv w:val="1"/>
      <w:marLeft w:val="0"/>
      <w:marRight w:val="0"/>
      <w:marTop w:val="0"/>
      <w:marBottom w:val="0"/>
      <w:divBdr>
        <w:top w:val="none" w:sz="0" w:space="0" w:color="auto"/>
        <w:left w:val="none" w:sz="0" w:space="0" w:color="auto"/>
        <w:bottom w:val="none" w:sz="0" w:space="0" w:color="auto"/>
        <w:right w:val="none" w:sz="0" w:space="0" w:color="auto"/>
      </w:divBdr>
    </w:div>
    <w:div w:id="827092703">
      <w:bodyDiv w:val="1"/>
      <w:marLeft w:val="0"/>
      <w:marRight w:val="0"/>
      <w:marTop w:val="0"/>
      <w:marBottom w:val="0"/>
      <w:divBdr>
        <w:top w:val="none" w:sz="0" w:space="0" w:color="auto"/>
        <w:left w:val="none" w:sz="0" w:space="0" w:color="auto"/>
        <w:bottom w:val="none" w:sz="0" w:space="0" w:color="auto"/>
        <w:right w:val="none" w:sz="0" w:space="0" w:color="auto"/>
      </w:divBdr>
    </w:div>
    <w:div w:id="827207535">
      <w:bodyDiv w:val="1"/>
      <w:marLeft w:val="0"/>
      <w:marRight w:val="0"/>
      <w:marTop w:val="0"/>
      <w:marBottom w:val="0"/>
      <w:divBdr>
        <w:top w:val="none" w:sz="0" w:space="0" w:color="auto"/>
        <w:left w:val="none" w:sz="0" w:space="0" w:color="auto"/>
        <w:bottom w:val="none" w:sz="0" w:space="0" w:color="auto"/>
        <w:right w:val="none" w:sz="0" w:space="0" w:color="auto"/>
      </w:divBdr>
    </w:div>
    <w:div w:id="827358383">
      <w:bodyDiv w:val="1"/>
      <w:marLeft w:val="0"/>
      <w:marRight w:val="0"/>
      <w:marTop w:val="0"/>
      <w:marBottom w:val="0"/>
      <w:divBdr>
        <w:top w:val="none" w:sz="0" w:space="0" w:color="auto"/>
        <w:left w:val="none" w:sz="0" w:space="0" w:color="auto"/>
        <w:bottom w:val="none" w:sz="0" w:space="0" w:color="auto"/>
        <w:right w:val="none" w:sz="0" w:space="0" w:color="auto"/>
      </w:divBdr>
    </w:div>
    <w:div w:id="828710702">
      <w:bodyDiv w:val="1"/>
      <w:marLeft w:val="0"/>
      <w:marRight w:val="0"/>
      <w:marTop w:val="0"/>
      <w:marBottom w:val="0"/>
      <w:divBdr>
        <w:top w:val="none" w:sz="0" w:space="0" w:color="auto"/>
        <w:left w:val="none" w:sz="0" w:space="0" w:color="auto"/>
        <w:bottom w:val="none" w:sz="0" w:space="0" w:color="auto"/>
        <w:right w:val="none" w:sz="0" w:space="0" w:color="auto"/>
      </w:divBdr>
    </w:div>
    <w:div w:id="829178553">
      <w:bodyDiv w:val="1"/>
      <w:marLeft w:val="0"/>
      <w:marRight w:val="0"/>
      <w:marTop w:val="0"/>
      <w:marBottom w:val="0"/>
      <w:divBdr>
        <w:top w:val="none" w:sz="0" w:space="0" w:color="auto"/>
        <w:left w:val="none" w:sz="0" w:space="0" w:color="auto"/>
        <w:bottom w:val="none" w:sz="0" w:space="0" w:color="auto"/>
        <w:right w:val="none" w:sz="0" w:space="0" w:color="auto"/>
      </w:divBdr>
    </w:div>
    <w:div w:id="829252981">
      <w:bodyDiv w:val="1"/>
      <w:marLeft w:val="0"/>
      <w:marRight w:val="0"/>
      <w:marTop w:val="0"/>
      <w:marBottom w:val="0"/>
      <w:divBdr>
        <w:top w:val="none" w:sz="0" w:space="0" w:color="auto"/>
        <w:left w:val="none" w:sz="0" w:space="0" w:color="auto"/>
        <w:bottom w:val="none" w:sz="0" w:space="0" w:color="auto"/>
        <w:right w:val="none" w:sz="0" w:space="0" w:color="auto"/>
      </w:divBdr>
    </w:div>
    <w:div w:id="829491990">
      <w:bodyDiv w:val="1"/>
      <w:marLeft w:val="0"/>
      <w:marRight w:val="0"/>
      <w:marTop w:val="0"/>
      <w:marBottom w:val="0"/>
      <w:divBdr>
        <w:top w:val="none" w:sz="0" w:space="0" w:color="auto"/>
        <w:left w:val="none" w:sz="0" w:space="0" w:color="auto"/>
        <w:bottom w:val="none" w:sz="0" w:space="0" w:color="auto"/>
        <w:right w:val="none" w:sz="0" w:space="0" w:color="auto"/>
      </w:divBdr>
    </w:div>
    <w:div w:id="829559209">
      <w:bodyDiv w:val="1"/>
      <w:marLeft w:val="0"/>
      <w:marRight w:val="0"/>
      <w:marTop w:val="0"/>
      <w:marBottom w:val="0"/>
      <w:divBdr>
        <w:top w:val="none" w:sz="0" w:space="0" w:color="auto"/>
        <w:left w:val="none" w:sz="0" w:space="0" w:color="auto"/>
        <w:bottom w:val="none" w:sz="0" w:space="0" w:color="auto"/>
        <w:right w:val="none" w:sz="0" w:space="0" w:color="auto"/>
      </w:divBdr>
      <w:divsChild>
        <w:div w:id="436410327">
          <w:marLeft w:val="0"/>
          <w:marRight w:val="0"/>
          <w:marTop w:val="0"/>
          <w:marBottom w:val="0"/>
          <w:divBdr>
            <w:top w:val="none" w:sz="0" w:space="0" w:color="auto"/>
            <w:left w:val="none" w:sz="0" w:space="0" w:color="auto"/>
            <w:bottom w:val="none" w:sz="0" w:space="0" w:color="auto"/>
            <w:right w:val="none" w:sz="0" w:space="0" w:color="auto"/>
          </w:divBdr>
          <w:divsChild>
            <w:div w:id="990983876">
              <w:marLeft w:val="0"/>
              <w:marRight w:val="0"/>
              <w:marTop w:val="0"/>
              <w:marBottom w:val="0"/>
              <w:divBdr>
                <w:top w:val="none" w:sz="0" w:space="0" w:color="auto"/>
                <w:left w:val="none" w:sz="0" w:space="0" w:color="auto"/>
                <w:bottom w:val="none" w:sz="0" w:space="0" w:color="auto"/>
                <w:right w:val="none" w:sz="0" w:space="0" w:color="auto"/>
              </w:divBdr>
              <w:divsChild>
                <w:div w:id="14943720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6976463">
          <w:marLeft w:val="0"/>
          <w:marRight w:val="0"/>
          <w:marTop w:val="750"/>
          <w:marBottom w:val="0"/>
          <w:divBdr>
            <w:top w:val="none" w:sz="0" w:space="0" w:color="auto"/>
            <w:left w:val="none" w:sz="0" w:space="0" w:color="auto"/>
            <w:bottom w:val="none" w:sz="0" w:space="0" w:color="auto"/>
            <w:right w:val="none" w:sz="0" w:space="0" w:color="auto"/>
          </w:divBdr>
          <w:divsChild>
            <w:div w:id="516121296">
              <w:marLeft w:val="0"/>
              <w:marRight w:val="0"/>
              <w:marTop w:val="0"/>
              <w:marBottom w:val="0"/>
              <w:divBdr>
                <w:top w:val="none" w:sz="0" w:space="0" w:color="auto"/>
                <w:left w:val="none" w:sz="0" w:space="0" w:color="auto"/>
                <w:bottom w:val="none" w:sz="0" w:space="0" w:color="auto"/>
                <w:right w:val="none" w:sz="0" w:space="0" w:color="auto"/>
              </w:divBdr>
            </w:div>
            <w:div w:id="1890650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30832213">
      <w:bodyDiv w:val="1"/>
      <w:marLeft w:val="0"/>
      <w:marRight w:val="0"/>
      <w:marTop w:val="0"/>
      <w:marBottom w:val="0"/>
      <w:divBdr>
        <w:top w:val="none" w:sz="0" w:space="0" w:color="auto"/>
        <w:left w:val="none" w:sz="0" w:space="0" w:color="auto"/>
        <w:bottom w:val="none" w:sz="0" w:space="0" w:color="auto"/>
        <w:right w:val="none" w:sz="0" w:space="0" w:color="auto"/>
      </w:divBdr>
    </w:div>
    <w:div w:id="831217424">
      <w:bodyDiv w:val="1"/>
      <w:marLeft w:val="0"/>
      <w:marRight w:val="0"/>
      <w:marTop w:val="0"/>
      <w:marBottom w:val="0"/>
      <w:divBdr>
        <w:top w:val="none" w:sz="0" w:space="0" w:color="auto"/>
        <w:left w:val="none" w:sz="0" w:space="0" w:color="auto"/>
        <w:bottom w:val="none" w:sz="0" w:space="0" w:color="auto"/>
        <w:right w:val="none" w:sz="0" w:space="0" w:color="auto"/>
      </w:divBdr>
    </w:div>
    <w:div w:id="831530773">
      <w:bodyDiv w:val="1"/>
      <w:marLeft w:val="0"/>
      <w:marRight w:val="0"/>
      <w:marTop w:val="0"/>
      <w:marBottom w:val="0"/>
      <w:divBdr>
        <w:top w:val="none" w:sz="0" w:space="0" w:color="auto"/>
        <w:left w:val="none" w:sz="0" w:space="0" w:color="auto"/>
        <w:bottom w:val="none" w:sz="0" w:space="0" w:color="auto"/>
        <w:right w:val="none" w:sz="0" w:space="0" w:color="auto"/>
      </w:divBdr>
    </w:div>
    <w:div w:id="831680758">
      <w:bodyDiv w:val="1"/>
      <w:marLeft w:val="0"/>
      <w:marRight w:val="0"/>
      <w:marTop w:val="0"/>
      <w:marBottom w:val="0"/>
      <w:divBdr>
        <w:top w:val="none" w:sz="0" w:space="0" w:color="auto"/>
        <w:left w:val="none" w:sz="0" w:space="0" w:color="auto"/>
        <w:bottom w:val="none" w:sz="0" w:space="0" w:color="auto"/>
        <w:right w:val="none" w:sz="0" w:space="0" w:color="auto"/>
      </w:divBdr>
    </w:div>
    <w:div w:id="831682195">
      <w:bodyDiv w:val="1"/>
      <w:marLeft w:val="0"/>
      <w:marRight w:val="0"/>
      <w:marTop w:val="0"/>
      <w:marBottom w:val="0"/>
      <w:divBdr>
        <w:top w:val="none" w:sz="0" w:space="0" w:color="auto"/>
        <w:left w:val="none" w:sz="0" w:space="0" w:color="auto"/>
        <w:bottom w:val="none" w:sz="0" w:space="0" w:color="auto"/>
        <w:right w:val="none" w:sz="0" w:space="0" w:color="auto"/>
      </w:divBdr>
    </w:div>
    <w:div w:id="832263258">
      <w:bodyDiv w:val="1"/>
      <w:marLeft w:val="0"/>
      <w:marRight w:val="0"/>
      <w:marTop w:val="0"/>
      <w:marBottom w:val="0"/>
      <w:divBdr>
        <w:top w:val="none" w:sz="0" w:space="0" w:color="auto"/>
        <w:left w:val="none" w:sz="0" w:space="0" w:color="auto"/>
        <w:bottom w:val="none" w:sz="0" w:space="0" w:color="auto"/>
        <w:right w:val="none" w:sz="0" w:space="0" w:color="auto"/>
      </w:divBdr>
    </w:div>
    <w:div w:id="832528264">
      <w:bodyDiv w:val="1"/>
      <w:marLeft w:val="0"/>
      <w:marRight w:val="0"/>
      <w:marTop w:val="0"/>
      <w:marBottom w:val="0"/>
      <w:divBdr>
        <w:top w:val="none" w:sz="0" w:space="0" w:color="auto"/>
        <w:left w:val="none" w:sz="0" w:space="0" w:color="auto"/>
        <w:bottom w:val="none" w:sz="0" w:space="0" w:color="auto"/>
        <w:right w:val="none" w:sz="0" w:space="0" w:color="auto"/>
      </w:divBdr>
      <w:divsChild>
        <w:div w:id="307713008">
          <w:marLeft w:val="0"/>
          <w:marRight w:val="0"/>
          <w:marTop w:val="0"/>
          <w:marBottom w:val="0"/>
          <w:divBdr>
            <w:top w:val="none" w:sz="0" w:space="0" w:color="auto"/>
            <w:left w:val="none" w:sz="0" w:space="0" w:color="auto"/>
            <w:bottom w:val="none" w:sz="0" w:space="0" w:color="auto"/>
            <w:right w:val="none" w:sz="0" w:space="0" w:color="auto"/>
          </w:divBdr>
        </w:div>
        <w:div w:id="1882594617">
          <w:marLeft w:val="0"/>
          <w:marRight w:val="0"/>
          <w:marTop w:val="0"/>
          <w:marBottom w:val="0"/>
          <w:divBdr>
            <w:top w:val="none" w:sz="0" w:space="0" w:color="auto"/>
            <w:left w:val="none" w:sz="0" w:space="0" w:color="auto"/>
            <w:bottom w:val="none" w:sz="0" w:space="0" w:color="auto"/>
            <w:right w:val="none" w:sz="0" w:space="0" w:color="auto"/>
          </w:divBdr>
        </w:div>
      </w:divsChild>
    </w:div>
    <w:div w:id="832528409">
      <w:bodyDiv w:val="1"/>
      <w:marLeft w:val="0"/>
      <w:marRight w:val="0"/>
      <w:marTop w:val="0"/>
      <w:marBottom w:val="0"/>
      <w:divBdr>
        <w:top w:val="none" w:sz="0" w:space="0" w:color="auto"/>
        <w:left w:val="none" w:sz="0" w:space="0" w:color="auto"/>
        <w:bottom w:val="none" w:sz="0" w:space="0" w:color="auto"/>
        <w:right w:val="none" w:sz="0" w:space="0" w:color="auto"/>
      </w:divBdr>
    </w:div>
    <w:div w:id="832644647">
      <w:bodyDiv w:val="1"/>
      <w:marLeft w:val="0"/>
      <w:marRight w:val="0"/>
      <w:marTop w:val="0"/>
      <w:marBottom w:val="0"/>
      <w:divBdr>
        <w:top w:val="none" w:sz="0" w:space="0" w:color="auto"/>
        <w:left w:val="none" w:sz="0" w:space="0" w:color="auto"/>
        <w:bottom w:val="none" w:sz="0" w:space="0" w:color="auto"/>
        <w:right w:val="none" w:sz="0" w:space="0" w:color="auto"/>
      </w:divBdr>
    </w:div>
    <w:div w:id="832841168">
      <w:bodyDiv w:val="1"/>
      <w:marLeft w:val="0"/>
      <w:marRight w:val="0"/>
      <w:marTop w:val="0"/>
      <w:marBottom w:val="0"/>
      <w:divBdr>
        <w:top w:val="none" w:sz="0" w:space="0" w:color="auto"/>
        <w:left w:val="none" w:sz="0" w:space="0" w:color="auto"/>
        <w:bottom w:val="none" w:sz="0" w:space="0" w:color="auto"/>
        <w:right w:val="none" w:sz="0" w:space="0" w:color="auto"/>
      </w:divBdr>
    </w:div>
    <w:div w:id="833763625">
      <w:bodyDiv w:val="1"/>
      <w:marLeft w:val="0"/>
      <w:marRight w:val="0"/>
      <w:marTop w:val="0"/>
      <w:marBottom w:val="0"/>
      <w:divBdr>
        <w:top w:val="none" w:sz="0" w:space="0" w:color="auto"/>
        <w:left w:val="none" w:sz="0" w:space="0" w:color="auto"/>
        <w:bottom w:val="none" w:sz="0" w:space="0" w:color="auto"/>
        <w:right w:val="none" w:sz="0" w:space="0" w:color="auto"/>
      </w:divBdr>
    </w:div>
    <w:div w:id="833908824">
      <w:bodyDiv w:val="1"/>
      <w:marLeft w:val="0"/>
      <w:marRight w:val="0"/>
      <w:marTop w:val="0"/>
      <w:marBottom w:val="0"/>
      <w:divBdr>
        <w:top w:val="none" w:sz="0" w:space="0" w:color="auto"/>
        <w:left w:val="none" w:sz="0" w:space="0" w:color="auto"/>
        <w:bottom w:val="none" w:sz="0" w:space="0" w:color="auto"/>
        <w:right w:val="none" w:sz="0" w:space="0" w:color="auto"/>
      </w:divBdr>
    </w:div>
    <w:div w:id="834732426">
      <w:bodyDiv w:val="1"/>
      <w:marLeft w:val="0"/>
      <w:marRight w:val="0"/>
      <w:marTop w:val="0"/>
      <w:marBottom w:val="0"/>
      <w:divBdr>
        <w:top w:val="none" w:sz="0" w:space="0" w:color="auto"/>
        <w:left w:val="none" w:sz="0" w:space="0" w:color="auto"/>
        <w:bottom w:val="none" w:sz="0" w:space="0" w:color="auto"/>
        <w:right w:val="none" w:sz="0" w:space="0" w:color="auto"/>
      </w:divBdr>
    </w:div>
    <w:div w:id="834801549">
      <w:bodyDiv w:val="1"/>
      <w:marLeft w:val="0"/>
      <w:marRight w:val="0"/>
      <w:marTop w:val="0"/>
      <w:marBottom w:val="0"/>
      <w:divBdr>
        <w:top w:val="none" w:sz="0" w:space="0" w:color="auto"/>
        <w:left w:val="none" w:sz="0" w:space="0" w:color="auto"/>
        <w:bottom w:val="none" w:sz="0" w:space="0" w:color="auto"/>
        <w:right w:val="none" w:sz="0" w:space="0" w:color="auto"/>
      </w:divBdr>
    </w:div>
    <w:div w:id="834801862">
      <w:bodyDiv w:val="1"/>
      <w:marLeft w:val="0"/>
      <w:marRight w:val="0"/>
      <w:marTop w:val="0"/>
      <w:marBottom w:val="0"/>
      <w:divBdr>
        <w:top w:val="none" w:sz="0" w:space="0" w:color="auto"/>
        <w:left w:val="none" w:sz="0" w:space="0" w:color="auto"/>
        <w:bottom w:val="none" w:sz="0" w:space="0" w:color="auto"/>
        <w:right w:val="none" w:sz="0" w:space="0" w:color="auto"/>
      </w:divBdr>
    </w:div>
    <w:div w:id="835072497">
      <w:bodyDiv w:val="1"/>
      <w:marLeft w:val="0"/>
      <w:marRight w:val="0"/>
      <w:marTop w:val="0"/>
      <w:marBottom w:val="0"/>
      <w:divBdr>
        <w:top w:val="none" w:sz="0" w:space="0" w:color="auto"/>
        <w:left w:val="none" w:sz="0" w:space="0" w:color="auto"/>
        <w:bottom w:val="none" w:sz="0" w:space="0" w:color="auto"/>
        <w:right w:val="none" w:sz="0" w:space="0" w:color="auto"/>
      </w:divBdr>
    </w:div>
    <w:div w:id="835418837">
      <w:bodyDiv w:val="1"/>
      <w:marLeft w:val="0"/>
      <w:marRight w:val="0"/>
      <w:marTop w:val="0"/>
      <w:marBottom w:val="0"/>
      <w:divBdr>
        <w:top w:val="none" w:sz="0" w:space="0" w:color="auto"/>
        <w:left w:val="none" w:sz="0" w:space="0" w:color="auto"/>
        <w:bottom w:val="none" w:sz="0" w:space="0" w:color="auto"/>
        <w:right w:val="none" w:sz="0" w:space="0" w:color="auto"/>
      </w:divBdr>
    </w:div>
    <w:div w:id="835729678">
      <w:bodyDiv w:val="1"/>
      <w:marLeft w:val="0"/>
      <w:marRight w:val="0"/>
      <w:marTop w:val="0"/>
      <w:marBottom w:val="0"/>
      <w:divBdr>
        <w:top w:val="none" w:sz="0" w:space="0" w:color="auto"/>
        <w:left w:val="none" w:sz="0" w:space="0" w:color="auto"/>
        <w:bottom w:val="none" w:sz="0" w:space="0" w:color="auto"/>
        <w:right w:val="none" w:sz="0" w:space="0" w:color="auto"/>
      </w:divBdr>
    </w:div>
    <w:div w:id="835926087">
      <w:bodyDiv w:val="1"/>
      <w:marLeft w:val="0"/>
      <w:marRight w:val="0"/>
      <w:marTop w:val="0"/>
      <w:marBottom w:val="0"/>
      <w:divBdr>
        <w:top w:val="none" w:sz="0" w:space="0" w:color="auto"/>
        <w:left w:val="none" w:sz="0" w:space="0" w:color="auto"/>
        <w:bottom w:val="none" w:sz="0" w:space="0" w:color="auto"/>
        <w:right w:val="none" w:sz="0" w:space="0" w:color="auto"/>
      </w:divBdr>
    </w:div>
    <w:div w:id="835994767">
      <w:bodyDiv w:val="1"/>
      <w:marLeft w:val="0"/>
      <w:marRight w:val="0"/>
      <w:marTop w:val="0"/>
      <w:marBottom w:val="0"/>
      <w:divBdr>
        <w:top w:val="none" w:sz="0" w:space="0" w:color="auto"/>
        <w:left w:val="none" w:sz="0" w:space="0" w:color="auto"/>
        <w:bottom w:val="none" w:sz="0" w:space="0" w:color="auto"/>
        <w:right w:val="none" w:sz="0" w:space="0" w:color="auto"/>
      </w:divBdr>
    </w:div>
    <w:div w:id="836111353">
      <w:bodyDiv w:val="1"/>
      <w:marLeft w:val="0"/>
      <w:marRight w:val="0"/>
      <w:marTop w:val="0"/>
      <w:marBottom w:val="0"/>
      <w:divBdr>
        <w:top w:val="none" w:sz="0" w:space="0" w:color="auto"/>
        <w:left w:val="none" w:sz="0" w:space="0" w:color="auto"/>
        <w:bottom w:val="none" w:sz="0" w:space="0" w:color="auto"/>
        <w:right w:val="none" w:sz="0" w:space="0" w:color="auto"/>
      </w:divBdr>
    </w:div>
    <w:div w:id="836313273">
      <w:bodyDiv w:val="1"/>
      <w:marLeft w:val="0"/>
      <w:marRight w:val="0"/>
      <w:marTop w:val="0"/>
      <w:marBottom w:val="0"/>
      <w:divBdr>
        <w:top w:val="none" w:sz="0" w:space="0" w:color="auto"/>
        <w:left w:val="none" w:sz="0" w:space="0" w:color="auto"/>
        <w:bottom w:val="none" w:sz="0" w:space="0" w:color="auto"/>
        <w:right w:val="none" w:sz="0" w:space="0" w:color="auto"/>
      </w:divBdr>
    </w:div>
    <w:div w:id="836502766">
      <w:bodyDiv w:val="1"/>
      <w:marLeft w:val="0"/>
      <w:marRight w:val="0"/>
      <w:marTop w:val="0"/>
      <w:marBottom w:val="0"/>
      <w:divBdr>
        <w:top w:val="none" w:sz="0" w:space="0" w:color="auto"/>
        <w:left w:val="none" w:sz="0" w:space="0" w:color="auto"/>
        <w:bottom w:val="none" w:sz="0" w:space="0" w:color="auto"/>
        <w:right w:val="none" w:sz="0" w:space="0" w:color="auto"/>
      </w:divBdr>
    </w:div>
    <w:div w:id="837305588">
      <w:bodyDiv w:val="1"/>
      <w:marLeft w:val="0"/>
      <w:marRight w:val="0"/>
      <w:marTop w:val="0"/>
      <w:marBottom w:val="0"/>
      <w:divBdr>
        <w:top w:val="none" w:sz="0" w:space="0" w:color="auto"/>
        <w:left w:val="none" w:sz="0" w:space="0" w:color="auto"/>
        <w:bottom w:val="none" w:sz="0" w:space="0" w:color="auto"/>
        <w:right w:val="none" w:sz="0" w:space="0" w:color="auto"/>
      </w:divBdr>
    </w:div>
    <w:div w:id="837379182">
      <w:bodyDiv w:val="1"/>
      <w:marLeft w:val="0"/>
      <w:marRight w:val="0"/>
      <w:marTop w:val="0"/>
      <w:marBottom w:val="0"/>
      <w:divBdr>
        <w:top w:val="none" w:sz="0" w:space="0" w:color="auto"/>
        <w:left w:val="none" w:sz="0" w:space="0" w:color="auto"/>
        <w:bottom w:val="none" w:sz="0" w:space="0" w:color="auto"/>
        <w:right w:val="none" w:sz="0" w:space="0" w:color="auto"/>
      </w:divBdr>
    </w:div>
    <w:div w:id="837502599">
      <w:bodyDiv w:val="1"/>
      <w:marLeft w:val="0"/>
      <w:marRight w:val="0"/>
      <w:marTop w:val="0"/>
      <w:marBottom w:val="0"/>
      <w:divBdr>
        <w:top w:val="none" w:sz="0" w:space="0" w:color="auto"/>
        <w:left w:val="none" w:sz="0" w:space="0" w:color="auto"/>
        <w:bottom w:val="none" w:sz="0" w:space="0" w:color="auto"/>
        <w:right w:val="none" w:sz="0" w:space="0" w:color="auto"/>
      </w:divBdr>
    </w:div>
    <w:div w:id="838009121">
      <w:bodyDiv w:val="1"/>
      <w:marLeft w:val="0"/>
      <w:marRight w:val="0"/>
      <w:marTop w:val="0"/>
      <w:marBottom w:val="0"/>
      <w:divBdr>
        <w:top w:val="none" w:sz="0" w:space="0" w:color="auto"/>
        <w:left w:val="none" w:sz="0" w:space="0" w:color="auto"/>
        <w:bottom w:val="none" w:sz="0" w:space="0" w:color="auto"/>
        <w:right w:val="none" w:sz="0" w:space="0" w:color="auto"/>
      </w:divBdr>
    </w:div>
    <w:div w:id="838467676">
      <w:bodyDiv w:val="1"/>
      <w:marLeft w:val="0"/>
      <w:marRight w:val="0"/>
      <w:marTop w:val="0"/>
      <w:marBottom w:val="0"/>
      <w:divBdr>
        <w:top w:val="none" w:sz="0" w:space="0" w:color="auto"/>
        <w:left w:val="none" w:sz="0" w:space="0" w:color="auto"/>
        <w:bottom w:val="none" w:sz="0" w:space="0" w:color="auto"/>
        <w:right w:val="none" w:sz="0" w:space="0" w:color="auto"/>
      </w:divBdr>
    </w:div>
    <w:div w:id="838740253">
      <w:bodyDiv w:val="1"/>
      <w:marLeft w:val="0"/>
      <w:marRight w:val="0"/>
      <w:marTop w:val="0"/>
      <w:marBottom w:val="0"/>
      <w:divBdr>
        <w:top w:val="none" w:sz="0" w:space="0" w:color="auto"/>
        <w:left w:val="none" w:sz="0" w:space="0" w:color="auto"/>
        <w:bottom w:val="none" w:sz="0" w:space="0" w:color="auto"/>
        <w:right w:val="none" w:sz="0" w:space="0" w:color="auto"/>
      </w:divBdr>
    </w:div>
    <w:div w:id="838814719">
      <w:bodyDiv w:val="1"/>
      <w:marLeft w:val="0"/>
      <w:marRight w:val="0"/>
      <w:marTop w:val="0"/>
      <w:marBottom w:val="0"/>
      <w:divBdr>
        <w:top w:val="none" w:sz="0" w:space="0" w:color="auto"/>
        <w:left w:val="none" w:sz="0" w:space="0" w:color="auto"/>
        <w:bottom w:val="none" w:sz="0" w:space="0" w:color="auto"/>
        <w:right w:val="none" w:sz="0" w:space="0" w:color="auto"/>
      </w:divBdr>
    </w:div>
    <w:div w:id="839810779">
      <w:bodyDiv w:val="1"/>
      <w:marLeft w:val="0"/>
      <w:marRight w:val="0"/>
      <w:marTop w:val="0"/>
      <w:marBottom w:val="0"/>
      <w:divBdr>
        <w:top w:val="none" w:sz="0" w:space="0" w:color="auto"/>
        <w:left w:val="none" w:sz="0" w:space="0" w:color="auto"/>
        <w:bottom w:val="none" w:sz="0" w:space="0" w:color="auto"/>
        <w:right w:val="none" w:sz="0" w:space="0" w:color="auto"/>
      </w:divBdr>
    </w:div>
    <w:div w:id="840197778">
      <w:bodyDiv w:val="1"/>
      <w:marLeft w:val="0"/>
      <w:marRight w:val="0"/>
      <w:marTop w:val="0"/>
      <w:marBottom w:val="0"/>
      <w:divBdr>
        <w:top w:val="none" w:sz="0" w:space="0" w:color="auto"/>
        <w:left w:val="none" w:sz="0" w:space="0" w:color="auto"/>
        <w:bottom w:val="none" w:sz="0" w:space="0" w:color="auto"/>
        <w:right w:val="none" w:sz="0" w:space="0" w:color="auto"/>
      </w:divBdr>
    </w:div>
    <w:div w:id="840513098">
      <w:bodyDiv w:val="1"/>
      <w:marLeft w:val="0"/>
      <w:marRight w:val="0"/>
      <w:marTop w:val="0"/>
      <w:marBottom w:val="0"/>
      <w:divBdr>
        <w:top w:val="none" w:sz="0" w:space="0" w:color="auto"/>
        <w:left w:val="none" w:sz="0" w:space="0" w:color="auto"/>
        <w:bottom w:val="none" w:sz="0" w:space="0" w:color="auto"/>
        <w:right w:val="none" w:sz="0" w:space="0" w:color="auto"/>
      </w:divBdr>
    </w:div>
    <w:div w:id="840851918">
      <w:bodyDiv w:val="1"/>
      <w:marLeft w:val="0"/>
      <w:marRight w:val="0"/>
      <w:marTop w:val="0"/>
      <w:marBottom w:val="0"/>
      <w:divBdr>
        <w:top w:val="none" w:sz="0" w:space="0" w:color="auto"/>
        <w:left w:val="none" w:sz="0" w:space="0" w:color="auto"/>
        <w:bottom w:val="none" w:sz="0" w:space="0" w:color="auto"/>
        <w:right w:val="none" w:sz="0" w:space="0" w:color="auto"/>
      </w:divBdr>
      <w:divsChild>
        <w:div w:id="742608975">
          <w:marLeft w:val="0"/>
          <w:marRight w:val="0"/>
          <w:marTop w:val="0"/>
          <w:marBottom w:val="0"/>
          <w:divBdr>
            <w:top w:val="none" w:sz="0" w:space="0" w:color="auto"/>
            <w:left w:val="none" w:sz="0" w:space="0" w:color="auto"/>
            <w:bottom w:val="none" w:sz="0" w:space="0" w:color="auto"/>
            <w:right w:val="none" w:sz="0" w:space="0" w:color="auto"/>
          </w:divBdr>
        </w:div>
        <w:div w:id="1484079770">
          <w:marLeft w:val="0"/>
          <w:marRight w:val="0"/>
          <w:marTop w:val="0"/>
          <w:marBottom w:val="0"/>
          <w:divBdr>
            <w:top w:val="none" w:sz="0" w:space="0" w:color="auto"/>
            <w:left w:val="none" w:sz="0" w:space="0" w:color="auto"/>
            <w:bottom w:val="none" w:sz="0" w:space="0" w:color="auto"/>
            <w:right w:val="none" w:sz="0" w:space="0" w:color="auto"/>
          </w:divBdr>
          <w:divsChild>
            <w:div w:id="9725194">
              <w:marLeft w:val="0"/>
              <w:marRight w:val="0"/>
              <w:marTop w:val="0"/>
              <w:marBottom w:val="0"/>
              <w:divBdr>
                <w:top w:val="none" w:sz="0" w:space="0" w:color="auto"/>
                <w:left w:val="none" w:sz="0" w:space="0" w:color="auto"/>
                <w:bottom w:val="none" w:sz="0" w:space="0" w:color="auto"/>
                <w:right w:val="none" w:sz="0" w:space="0" w:color="auto"/>
              </w:divBdr>
            </w:div>
            <w:div w:id="867985251">
              <w:marLeft w:val="0"/>
              <w:marRight w:val="0"/>
              <w:marTop w:val="0"/>
              <w:marBottom w:val="0"/>
              <w:divBdr>
                <w:top w:val="none" w:sz="0" w:space="0" w:color="auto"/>
                <w:left w:val="none" w:sz="0" w:space="0" w:color="auto"/>
                <w:bottom w:val="none" w:sz="0" w:space="0" w:color="auto"/>
                <w:right w:val="none" w:sz="0" w:space="0" w:color="auto"/>
              </w:divBdr>
              <w:divsChild>
                <w:div w:id="341322993">
                  <w:marLeft w:val="0"/>
                  <w:marRight w:val="0"/>
                  <w:marTop w:val="0"/>
                  <w:marBottom w:val="0"/>
                  <w:divBdr>
                    <w:top w:val="none" w:sz="0" w:space="0" w:color="auto"/>
                    <w:left w:val="none" w:sz="0" w:space="0" w:color="auto"/>
                    <w:bottom w:val="none" w:sz="0" w:space="0" w:color="auto"/>
                    <w:right w:val="none" w:sz="0" w:space="0" w:color="auto"/>
                  </w:divBdr>
                  <w:divsChild>
                    <w:div w:id="1925187495">
                      <w:marLeft w:val="0"/>
                      <w:marRight w:val="0"/>
                      <w:marTop w:val="0"/>
                      <w:marBottom w:val="0"/>
                      <w:divBdr>
                        <w:top w:val="none" w:sz="0" w:space="0" w:color="auto"/>
                        <w:left w:val="none" w:sz="0" w:space="0" w:color="auto"/>
                        <w:bottom w:val="single" w:sz="6" w:space="0" w:color="00B3B5"/>
                        <w:right w:val="none" w:sz="0" w:space="0" w:color="auto"/>
                      </w:divBdr>
                    </w:div>
                  </w:divsChild>
                </w:div>
                <w:div w:id="1207064291">
                  <w:marLeft w:val="0"/>
                  <w:marRight w:val="0"/>
                  <w:marTop w:val="0"/>
                  <w:marBottom w:val="0"/>
                  <w:divBdr>
                    <w:top w:val="none" w:sz="0" w:space="0" w:color="auto"/>
                    <w:left w:val="none" w:sz="0" w:space="0" w:color="auto"/>
                    <w:bottom w:val="none" w:sz="0" w:space="0" w:color="auto"/>
                    <w:right w:val="none" w:sz="0" w:space="0" w:color="auto"/>
                  </w:divBdr>
                  <w:divsChild>
                    <w:div w:id="1432893082">
                      <w:marLeft w:val="0"/>
                      <w:marRight w:val="0"/>
                      <w:marTop w:val="0"/>
                      <w:marBottom w:val="0"/>
                      <w:divBdr>
                        <w:top w:val="none" w:sz="0" w:space="0" w:color="auto"/>
                        <w:left w:val="none" w:sz="0" w:space="0" w:color="auto"/>
                        <w:bottom w:val="single" w:sz="6" w:space="0" w:color="00B3B5"/>
                        <w:right w:val="none" w:sz="0" w:space="0" w:color="auto"/>
                      </w:divBdr>
                    </w:div>
                  </w:divsChild>
                </w:div>
                <w:div w:id="1327784408">
                  <w:marLeft w:val="0"/>
                  <w:marRight w:val="0"/>
                  <w:marTop w:val="0"/>
                  <w:marBottom w:val="0"/>
                  <w:divBdr>
                    <w:top w:val="none" w:sz="0" w:space="0" w:color="auto"/>
                    <w:left w:val="none" w:sz="0" w:space="0" w:color="auto"/>
                    <w:bottom w:val="none" w:sz="0" w:space="0" w:color="auto"/>
                    <w:right w:val="none" w:sz="0" w:space="0" w:color="auto"/>
                  </w:divBdr>
                  <w:divsChild>
                    <w:div w:id="1763069482">
                      <w:marLeft w:val="0"/>
                      <w:marRight w:val="0"/>
                      <w:marTop w:val="0"/>
                      <w:marBottom w:val="0"/>
                      <w:divBdr>
                        <w:top w:val="none" w:sz="0" w:space="0" w:color="auto"/>
                        <w:left w:val="none" w:sz="0" w:space="0" w:color="auto"/>
                        <w:bottom w:val="single" w:sz="6" w:space="0" w:color="00B3B5"/>
                        <w:right w:val="none" w:sz="0" w:space="0" w:color="auto"/>
                      </w:divBdr>
                    </w:div>
                  </w:divsChild>
                </w:div>
                <w:div w:id="1478716978">
                  <w:marLeft w:val="0"/>
                  <w:marRight w:val="0"/>
                  <w:marTop w:val="0"/>
                  <w:marBottom w:val="0"/>
                  <w:divBdr>
                    <w:top w:val="none" w:sz="0" w:space="0" w:color="auto"/>
                    <w:left w:val="none" w:sz="0" w:space="0" w:color="auto"/>
                    <w:bottom w:val="none" w:sz="0" w:space="0" w:color="auto"/>
                    <w:right w:val="none" w:sz="0" w:space="0" w:color="auto"/>
                  </w:divBdr>
                  <w:divsChild>
                    <w:div w:id="906763188">
                      <w:marLeft w:val="0"/>
                      <w:marRight w:val="0"/>
                      <w:marTop w:val="0"/>
                      <w:marBottom w:val="0"/>
                      <w:divBdr>
                        <w:top w:val="none" w:sz="0" w:space="0" w:color="auto"/>
                        <w:left w:val="none" w:sz="0" w:space="0" w:color="auto"/>
                        <w:bottom w:val="single" w:sz="6" w:space="0" w:color="00B3B5"/>
                        <w:right w:val="none" w:sz="0" w:space="0" w:color="auto"/>
                      </w:divBdr>
                    </w:div>
                  </w:divsChild>
                </w:div>
                <w:div w:id="1902254497">
                  <w:marLeft w:val="0"/>
                  <w:marRight w:val="0"/>
                  <w:marTop w:val="0"/>
                  <w:marBottom w:val="0"/>
                  <w:divBdr>
                    <w:top w:val="none" w:sz="0" w:space="0" w:color="auto"/>
                    <w:left w:val="none" w:sz="0" w:space="0" w:color="auto"/>
                    <w:bottom w:val="none" w:sz="0" w:space="0" w:color="auto"/>
                    <w:right w:val="none" w:sz="0" w:space="0" w:color="auto"/>
                  </w:divBdr>
                  <w:divsChild>
                    <w:div w:id="1851721037">
                      <w:marLeft w:val="0"/>
                      <w:marRight w:val="0"/>
                      <w:marTop w:val="0"/>
                      <w:marBottom w:val="0"/>
                      <w:divBdr>
                        <w:top w:val="none" w:sz="0" w:space="0" w:color="auto"/>
                        <w:left w:val="none" w:sz="0" w:space="0" w:color="auto"/>
                        <w:bottom w:val="single" w:sz="6" w:space="0" w:color="00B3B5"/>
                        <w:right w:val="none" w:sz="0" w:space="0" w:color="auto"/>
                      </w:divBdr>
                    </w:div>
                  </w:divsChild>
                </w:div>
                <w:div w:id="2131123099">
                  <w:marLeft w:val="0"/>
                  <w:marRight w:val="0"/>
                  <w:marTop w:val="0"/>
                  <w:marBottom w:val="0"/>
                  <w:divBdr>
                    <w:top w:val="none" w:sz="0" w:space="0" w:color="auto"/>
                    <w:left w:val="none" w:sz="0" w:space="0" w:color="auto"/>
                    <w:bottom w:val="none" w:sz="0" w:space="0" w:color="auto"/>
                    <w:right w:val="none" w:sz="0" w:space="0" w:color="auto"/>
                  </w:divBdr>
                  <w:divsChild>
                    <w:div w:id="48963952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841237000">
      <w:bodyDiv w:val="1"/>
      <w:marLeft w:val="0"/>
      <w:marRight w:val="0"/>
      <w:marTop w:val="0"/>
      <w:marBottom w:val="0"/>
      <w:divBdr>
        <w:top w:val="none" w:sz="0" w:space="0" w:color="auto"/>
        <w:left w:val="none" w:sz="0" w:space="0" w:color="auto"/>
        <w:bottom w:val="none" w:sz="0" w:space="0" w:color="auto"/>
        <w:right w:val="none" w:sz="0" w:space="0" w:color="auto"/>
      </w:divBdr>
    </w:div>
    <w:div w:id="842015253">
      <w:bodyDiv w:val="1"/>
      <w:marLeft w:val="0"/>
      <w:marRight w:val="0"/>
      <w:marTop w:val="0"/>
      <w:marBottom w:val="0"/>
      <w:divBdr>
        <w:top w:val="none" w:sz="0" w:space="0" w:color="auto"/>
        <w:left w:val="none" w:sz="0" w:space="0" w:color="auto"/>
        <w:bottom w:val="none" w:sz="0" w:space="0" w:color="auto"/>
        <w:right w:val="none" w:sz="0" w:space="0" w:color="auto"/>
      </w:divBdr>
    </w:div>
    <w:div w:id="842084642">
      <w:bodyDiv w:val="1"/>
      <w:marLeft w:val="0"/>
      <w:marRight w:val="0"/>
      <w:marTop w:val="0"/>
      <w:marBottom w:val="0"/>
      <w:divBdr>
        <w:top w:val="none" w:sz="0" w:space="0" w:color="auto"/>
        <w:left w:val="none" w:sz="0" w:space="0" w:color="auto"/>
        <w:bottom w:val="none" w:sz="0" w:space="0" w:color="auto"/>
        <w:right w:val="none" w:sz="0" w:space="0" w:color="auto"/>
      </w:divBdr>
    </w:div>
    <w:div w:id="842207253">
      <w:bodyDiv w:val="1"/>
      <w:marLeft w:val="0"/>
      <w:marRight w:val="0"/>
      <w:marTop w:val="0"/>
      <w:marBottom w:val="0"/>
      <w:divBdr>
        <w:top w:val="none" w:sz="0" w:space="0" w:color="auto"/>
        <w:left w:val="none" w:sz="0" w:space="0" w:color="auto"/>
        <w:bottom w:val="none" w:sz="0" w:space="0" w:color="auto"/>
        <w:right w:val="none" w:sz="0" w:space="0" w:color="auto"/>
      </w:divBdr>
    </w:div>
    <w:div w:id="842279984">
      <w:bodyDiv w:val="1"/>
      <w:marLeft w:val="0"/>
      <w:marRight w:val="0"/>
      <w:marTop w:val="0"/>
      <w:marBottom w:val="0"/>
      <w:divBdr>
        <w:top w:val="none" w:sz="0" w:space="0" w:color="auto"/>
        <w:left w:val="none" w:sz="0" w:space="0" w:color="auto"/>
        <w:bottom w:val="none" w:sz="0" w:space="0" w:color="auto"/>
        <w:right w:val="none" w:sz="0" w:space="0" w:color="auto"/>
      </w:divBdr>
    </w:div>
    <w:div w:id="842551160">
      <w:bodyDiv w:val="1"/>
      <w:marLeft w:val="0"/>
      <w:marRight w:val="0"/>
      <w:marTop w:val="0"/>
      <w:marBottom w:val="0"/>
      <w:divBdr>
        <w:top w:val="none" w:sz="0" w:space="0" w:color="auto"/>
        <w:left w:val="none" w:sz="0" w:space="0" w:color="auto"/>
        <w:bottom w:val="none" w:sz="0" w:space="0" w:color="auto"/>
        <w:right w:val="none" w:sz="0" w:space="0" w:color="auto"/>
      </w:divBdr>
    </w:div>
    <w:div w:id="843206328">
      <w:bodyDiv w:val="1"/>
      <w:marLeft w:val="0"/>
      <w:marRight w:val="0"/>
      <w:marTop w:val="0"/>
      <w:marBottom w:val="0"/>
      <w:divBdr>
        <w:top w:val="none" w:sz="0" w:space="0" w:color="auto"/>
        <w:left w:val="none" w:sz="0" w:space="0" w:color="auto"/>
        <w:bottom w:val="none" w:sz="0" w:space="0" w:color="auto"/>
        <w:right w:val="none" w:sz="0" w:space="0" w:color="auto"/>
      </w:divBdr>
    </w:div>
    <w:div w:id="843320575">
      <w:bodyDiv w:val="1"/>
      <w:marLeft w:val="0"/>
      <w:marRight w:val="0"/>
      <w:marTop w:val="0"/>
      <w:marBottom w:val="0"/>
      <w:divBdr>
        <w:top w:val="none" w:sz="0" w:space="0" w:color="auto"/>
        <w:left w:val="none" w:sz="0" w:space="0" w:color="auto"/>
        <w:bottom w:val="none" w:sz="0" w:space="0" w:color="auto"/>
        <w:right w:val="none" w:sz="0" w:space="0" w:color="auto"/>
      </w:divBdr>
    </w:div>
    <w:div w:id="844242462">
      <w:bodyDiv w:val="1"/>
      <w:marLeft w:val="0"/>
      <w:marRight w:val="0"/>
      <w:marTop w:val="0"/>
      <w:marBottom w:val="0"/>
      <w:divBdr>
        <w:top w:val="none" w:sz="0" w:space="0" w:color="auto"/>
        <w:left w:val="none" w:sz="0" w:space="0" w:color="auto"/>
        <w:bottom w:val="none" w:sz="0" w:space="0" w:color="auto"/>
        <w:right w:val="none" w:sz="0" w:space="0" w:color="auto"/>
      </w:divBdr>
      <w:divsChild>
        <w:div w:id="149829944">
          <w:marLeft w:val="0"/>
          <w:marRight w:val="0"/>
          <w:marTop w:val="0"/>
          <w:marBottom w:val="0"/>
          <w:divBdr>
            <w:top w:val="none" w:sz="0" w:space="0" w:color="auto"/>
            <w:left w:val="none" w:sz="0" w:space="0" w:color="auto"/>
            <w:bottom w:val="none" w:sz="0" w:space="0" w:color="auto"/>
            <w:right w:val="none" w:sz="0" w:space="0" w:color="auto"/>
          </w:divBdr>
          <w:divsChild>
            <w:div w:id="971053531">
              <w:marLeft w:val="0"/>
              <w:marRight w:val="0"/>
              <w:marTop w:val="0"/>
              <w:marBottom w:val="0"/>
              <w:divBdr>
                <w:top w:val="none" w:sz="0" w:space="0" w:color="auto"/>
                <w:left w:val="none" w:sz="0" w:space="0" w:color="auto"/>
                <w:bottom w:val="none" w:sz="0" w:space="0" w:color="auto"/>
                <w:right w:val="none" w:sz="0" w:space="0" w:color="auto"/>
              </w:divBdr>
              <w:divsChild>
                <w:div w:id="87117401">
                  <w:marLeft w:val="0"/>
                  <w:marRight w:val="0"/>
                  <w:marTop w:val="0"/>
                  <w:marBottom w:val="0"/>
                  <w:divBdr>
                    <w:top w:val="none" w:sz="0" w:space="0" w:color="auto"/>
                    <w:left w:val="none" w:sz="0" w:space="0" w:color="auto"/>
                    <w:bottom w:val="none" w:sz="0" w:space="0" w:color="auto"/>
                    <w:right w:val="none" w:sz="0" w:space="0" w:color="auto"/>
                  </w:divBdr>
                  <w:divsChild>
                    <w:div w:id="1333097570">
                      <w:marLeft w:val="0"/>
                      <w:marRight w:val="0"/>
                      <w:marTop w:val="0"/>
                      <w:marBottom w:val="0"/>
                      <w:divBdr>
                        <w:top w:val="none" w:sz="0" w:space="0" w:color="auto"/>
                        <w:left w:val="none" w:sz="0" w:space="0" w:color="auto"/>
                        <w:bottom w:val="none" w:sz="0" w:space="0" w:color="auto"/>
                        <w:right w:val="none" w:sz="0" w:space="0" w:color="auto"/>
                      </w:divBdr>
                      <w:divsChild>
                        <w:div w:id="1843544291">
                          <w:marLeft w:val="0"/>
                          <w:marRight w:val="0"/>
                          <w:marTop w:val="45"/>
                          <w:marBottom w:val="0"/>
                          <w:divBdr>
                            <w:top w:val="none" w:sz="0" w:space="0" w:color="auto"/>
                            <w:left w:val="none" w:sz="0" w:space="0" w:color="auto"/>
                            <w:bottom w:val="none" w:sz="0" w:space="0" w:color="auto"/>
                            <w:right w:val="none" w:sz="0" w:space="0" w:color="auto"/>
                          </w:divBdr>
                          <w:divsChild>
                            <w:div w:id="1481775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84161">
      <w:bodyDiv w:val="1"/>
      <w:marLeft w:val="0"/>
      <w:marRight w:val="0"/>
      <w:marTop w:val="0"/>
      <w:marBottom w:val="0"/>
      <w:divBdr>
        <w:top w:val="none" w:sz="0" w:space="0" w:color="auto"/>
        <w:left w:val="none" w:sz="0" w:space="0" w:color="auto"/>
        <w:bottom w:val="none" w:sz="0" w:space="0" w:color="auto"/>
        <w:right w:val="none" w:sz="0" w:space="0" w:color="auto"/>
      </w:divBdr>
    </w:div>
    <w:div w:id="844903852">
      <w:bodyDiv w:val="1"/>
      <w:marLeft w:val="0"/>
      <w:marRight w:val="0"/>
      <w:marTop w:val="0"/>
      <w:marBottom w:val="0"/>
      <w:divBdr>
        <w:top w:val="none" w:sz="0" w:space="0" w:color="auto"/>
        <w:left w:val="none" w:sz="0" w:space="0" w:color="auto"/>
        <w:bottom w:val="none" w:sz="0" w:space="0" w:color="auto"/>
        <w:right w:val="none" w:sz="0" w:space="0" w:color="auto"/>
      </w:divBdr>
    </w:div>
    <w:div w:id="844906296">
      <w:bodyDiv w:val="1"/>
      <w:marLeft w:val="0"/>
      <w:marRight w:val="0"/>
      <w:marTop w:val="0"/>
      <w:marBottom w:val="0"/>
      <w:divBdr>
        <w:top w:val="none" w:sz="0" w:space="0" w:color="auto"/>
        <w:left w:val="none" w:sz="0" w:space="0" w:color="auto"/>
        <w:bottom w:val="none" w:sz="0" w:space="0" w:color="auto"/>
        <w:right w:val="none" w:sz="0" w:space="0" w:color="auto"/>
      </w:divBdr>
    </w:div>
    <w:div w:id="844982040">
      <w:bodyDiv w:val="1"/>
      <w:marLeft w:val="0"/>
      <w:marRight w:val="0"/>
      <w:marTop w:val="0"/>
      <w:marBottom w:val="0"/>
      <w:divBdr>
        <w:top w:val="none" w:sz="0" w:space="0" w:color="auto"/>
        <w:left w:val="none" w:sz="0" w:space="0" w:color="auto"/>
        <w:bottom w:val="none" w:sz="0" w:space="0" w:color="auto"/>
        <w:right w:val="none" w:sz="0" w:space="0" w:color="auto"/>
      </w:divBdr>
    </w:div>
    <w:div w:id="845248834">
      <w:bodyDiv w:val="1"/>
      <w:marLeft w:val="0"/>
      <w:marRight w:val="0"/>
      <w:marTop w:val="0"/>
      <w:marBottom w:val="0"/>
      <w:divBdr>
        <w:top w:val="none" w:sz="0" w:space="0" w:color="auto"/>
        <w:left w:val="none" w:sz="0" w:space="0" w:color="auto"/>
        <w:bottom w:val="none" w:sz="0" w:space="0" w:color="auto"/>
        <w:right w:val="none" w:sz="0" w:space="0" w:color="auto"/>
      </w:divBdr>
    </w:div>
    <w:div w:id="845829726">
      <w:bodyDiv w:val="1"/>
      <w:marLeft w:val="0"/>
      <w:marRight w:val="0"/>
      <w:marTop w:val="0"/>
      <w:marBottom w:val="0"/>
      <w:divBdr>
        <w:top w:val="none" w:sz="0" w:space="0" w:color="auto"/>
        <w:left w:val="none" w:sz="0" w:space="0" w:color="auto"/>
        <w:bottom w:val="none" w:sz="0" w:space="0" w:color="auto"/>
        <w:right w:val="none" w:sz="0" w:space="0" w:color="auto"/>
      </w:divBdr>
    </w:div>
    <w:div w:id="846093853">
      <w:bodyDiv w:val="1"/>
      <w:marLeft w:val="0"/>
      <w:marRight w:val="0"/>
      <w:marTop w:val="0"/>
      <w:marBottom w:val="0"/>
      <w:divBdr>
        <w:top w:val="none" w:sz="0" w:space="0" w:color="auto"/>
        <w:left w:val="none" w:sz="0" w:space="0" w:color="auto"/>
        <w:bottom w:val="none" w:sz="0" w:space="0" w:color="auto"/>
        <w:right w:val="none" w:sz="0" w:space="0" w:color="auto"/>
      </w:divBdr>
    </w:div>
    <w:div w:id="846947943">
      <w:bodyDiv w:val="1"/>
      <w:marLeft w:val="0"/>
      <w:marRight w:val="0"/>
      <w:marTop w:val="0"/>
      <w:marBottom w:val="0"/>
      <w:divBdr>
        <w:top w:val="none" w:sz="0" w:space="0" w:color="auto"/>
        <w:left w:val="none" w:sz="0" w:space="0" w:color="auto"/>
        <w:bottom w:val="none" w:sz="0" w:space="0" w:color="auto"/>
        <w:right w:val="none" w:sz="0" w:space="0" w:color="auto"/>
      </w:divBdr>
    </w:div>
    <w:div w:id="847446639">
      <w:bodyDiv w:val="1"/>
      <w:marLeft w:val="0"/>
      <w:marRight w:val="0"/>
      <w:marTop w:val="0"/>
      <w:marBottom w:val="0"/>
      <w:divBdr>
        <w:top w:val="none" w:sz="0" w:space="0" w:color="auto"/>
        <w:left w:val="none" w:sz="0" w:space="0" w:color="auto"/>
        <w:bottom w:val="none" w:sz="0" w:space="0" w:color="auto"/>
        <w:right w:val="none" w:sz="0" w:space="0" w:color="auto"/>
      </w:divBdr>
    </w:div>
    <w:div w:id="847599532">
      <w:bodyDiv w:val="1"/>
      <w:marLeft w:val="0"/>
      <w:marRight w:val="0"/>
      <w:marTop w:val="0"/>
      <w:marBottom w:val="0"/>
      <w:divBdr>
        <w:top w:val="none" w:sz="0" w:space="0" w:color="auto"/>
        <w:left w:val="none" w:sz="0" w:space="0" w:color="auto"/>
        <w:bottom w:val="none" w:sz="0" w:space="0" w:color="auto"/>
        <w:right w:val="none" w:sz="0" w:space="0" w:color="auto"/>
      </w:divBdr>
    </w:div>
    <w:div w:id="847870081">
      <w:bodyDiv w:val="1"/>
      <w:marLeft w:val="0"/>
      <w:marRight w:val="0"/>
      <w:marTop w:val="0"/>
      <w:marBottom w:val="0"/>
      <w:divBdr>
        <w:top w:val="none" w:sz="0" w:space="0" w:color="auto"/>
        <w:left w:val="none" w:sz="0" w:space="0" w:color="auto"/>
        <w:bottom w:val="none" w:sz="0" w:space="0" w:color="auto"/>
        <w:right w:val="none" w:sz="0" w:space="0" w:color="auto"/>
      </w:divBdr>
    </w:div>
    <w:div w:id="848525456">
      <w:bodyDiv w:val="1"/>
      <w:marLeft w:val="0"/>
      <w:marRight w:val="0"/>
      <w:marTop w:val="0"/>
      <w:marBottom w:val="0"/>
      <w:divBdr>
        <w:top w:val="none" w:sz="0" w:space="0" w:color="auto"/>
        <w:left w:val="none" w:sz="0" w:space="0" w:color="auto"/>
        <w:bottom w:val="none" w:sz="0" w:space="0" w:color="auto"/>
        <w:right w:val="none" w:sz="0" w:space="0" w:color="auto"/>
      </w:divBdr>
    </w:div>
    <w:div w:id="848983482">
      <w:bodyDiv w:val="1"/>
      <w:marLeft w:val="0"/>
      <w:marRight w:val="0"/>
      <w:marTop w:val="0"/>
      <w:marBottom w:val="0"/>
      <w:divBdr>
        <w:top w:val="none" w:sz="0" w:space="0" w:color="auto"/>
        <w:left w:val="none" w:sz="0" w:space="0" w:color="auto"/>
        <w:bottom w:val="none" w:sz="0" w:space="0" w:color="auto"/>
        <w:right w:val="none" w:sz="0" w:space="0" w:color="auto"/>
      </w:divBdr>
    </w:div>
    <w:div w:id="849026178">
      <w:bodyDiv w:val="1"/>
      <w:marLeft w:val="0"/>
      <w:marRight w:val="0"/>
      <w:marTop w:val="0"/>
      <w:marBottom w:val="0"/>
      <w:divBdr>
        <w:top w:val="none" w:sz="0" w:space="0" w:color="auto"/>
        <w:left w:val="none" w:sz="0" w:space="0" w:color="auto"/>
        <w:bottom w:val="none" w:sz="0" w:space="0" w:color="auto"/>
        <w:right w:val="none" w:sz="0" w:space="0" w:color="auto"/>
      </w:divBdr>
    </w:div>
    <w:div w:id="849298646">
      <w:bodyDiv w:val="1"/>
      <w:marLeft w:val="0"/>
      <w:marRight w:val="0"/>
      <w:marTop w:val="0"/>
      <w:marBottom w:val="0"/>
      <w:divBdr>
        <w:top w:val="none" w:sz="0" w:space="0" w:color="auto"/>
        <w:left w:val="none" w:sz="0" w:space="0" w:color="auto"/>
        <w:bottom w:val="none" w:sz="0" w:space="0" w:color="auto"/>
        <w:right w:val="none" w:sz="0" w:space="0" w:color="auto"/>
      </w:divBdr>
    </w:div>
    <w:div w:id="849375955">
      <w:bodyDiv w:val="1"/>
      <w:marLeft w:val="0"/>
      <w:marRight w:val="0"/>
      <w:marTop w:val="0"/>
      <w:marBottom w:val="0"/>
      <w:divBdr>
        <w:top w:val="none" w:sz="0" w:space="0" w:color="auto"/>
        <w:left w:val="none" w:sz="0" w:space="0" w:color="auto"/>
        <w:bottom w:val="none" w:sz="0" w:space="0" w:color="auto"/>
        <w:right w:val="none" w:sz="0" w:space="0" w:color="auto"/>
      </w:divBdr>
    </w:div>
    <w:div w:id="850099917">
      <w:bodyDiv w:val="1"/>
      <w:marLeft w:val="0"/>
      <w:marRight w:val="0"/>
      <w:marTop w:val="0"/>
      <w:marBottom w:val="0"/>
      <w:divBdr>
        <w:top w:val="none" w:sz="0" w:space="0" w:color="auto"/>
        <w:left w:val="none" w:sz="0" w:space="0" w:color="auto"/>
        <w:bottom w:val="none" w:sz="0" w:space="0" w:color="auto"/>
        <w:right w:val="none" w:sz="0" w:space="0" w:color="auto"/>
      </w:divBdr>
    </w:div>
    <w:div w:id="851602966">
      <w:bodyDiv w:val="1"/>
      <w:marLeft w:val="0"/>
      <w:marRight w:val="0"/>
      <w:marTop w:val="0"/>
      <w:marBottom w:val="0"/>
      <w:divBdr>
        <w:top w:val="none" w:sz="0" w:space="0" w:color="auto"/>
        <w:left w:val="none" w:sz="0" w:space="0" w:color="auto"/>
        <w:bottom w:val="none" w:sz="0" w:space="0" w:color="auto"/>
        <w:right w:val="none" w:sz="0" w:space="0" w:color="auto"/>
      </w:divBdr>
    </w:div>
    <w:div w:id="851991892">
      <w:bodyDiv w:val="1"/>
      <w:marLeft w:val="0"/>
      <w:marRight w:val="0"/>
      <w:marTop w:val="0"/>
      <w:marBottom w:val="0"/>
      <w:divBdr>
        <w:top w:val="none" w:sz="0" w:space="0" w:color="auto"/>
        <w:left w:val="none" w:sz="0" w:space="0" w:color="auto"/>
        <w:bottom w:val="none" w:sz="0" w:space="0" w:color="auto"/>
        <w:right w:val="none" w:sz="0" w:space="0" w:color="auto"/>
      </w:divBdr>
    </w:div>
    <w:div w:id="852694800">
      <w:bodyDiv w:val="1"/>
      <w:marLeft w:val="0"/>
      <w:marRight w:val="0"/>
      <w:marTop w:val="0"/>
      <w:marBottom w:val="0"/>
      <w:divBdr>
        <w:top w:val="none" w:sz="0" w:space="0" w:color="auto"/>
        <w:left w:val="none" w:sz="0" w:space="0" w:color="auto"/>
        <w:bottom w:val="none" w:sz="0" w:space="0" w:color="auto"/>
        <w:right w:val="none" w:sz="0" w:space="0" w:color="auto"/>
      </w:divBdr>
    </w:div>
    <w:div w:id="853106634">
      <w:bodyDiv w:val="1"/>
      <w:marLeft w:val="0"/>
      <w:marRight w:val="0"/>
      <w:marTop w:val="0"/>
      <w:marBottom w:val="0"/>
      <w:divBdr>
        <w:top w:val="none" w:sz="0" w:space="0" w:color="auto"/>
        <w:left w:val="none" w:sz="0" w:space="0" w:color="auto"/>
        <w:bottom w:val="none" w:sz="0" w:space="0" w:color="auto"/>
        <w:right w:val="none" w:sz="0" w:space="0" w:color="auto"/>
      </w:divBdr>
    </w:div>
    <w:div w:id="853764202">
      <w:bodyDiv w:val="1"/>
      <w:marLeft w:val="0"/>
      <w:marRight w:val="0"/>
      <w:marTop w:val="0"/>
      <w:marBottom w:val="0"/>
      <w:divBdr>
        <w:top w:val="none" w:sz="0" w:space="0" w:color="auto"/>
        <w:left w:val="none" w:sz="0" w:space="0" w:color="auto"/>
        <w:bottom w:val="none" w:sz="0" w:space="0" w:color="auto"/>
        <w:right w:val="none" w:sz="0" w:space="0" w:color="auto"/>
      </w:divBdr>
    </w:div>
    <w:div w:id="853804378">
      <w:bodyDiv w:val="1"/>
      <w:marLeft w:val="0"/>
      <w:marRight w:val="0"/>
      <w:marTop w:val="0"/>
      <w:marBottom w:val="0"/>
      <w:divBdr>
        <w:top w:val="none" w:sz="0" w:space="0" w:color="auto"/>
        <w:left w:val="none" w:sz="0" w:space="0" w:color="auto"/>
        <w:bottom w:val="none" w:sz="0" w:space="0" w:color="auto"/>
        <w:right w:val="none" w:sz="0" w:space="0" w:color="auto"/>
      </w:divBdr>
    </w:div>
    <w:div w:id="853810650">
      <w:bodyDiv w:val="1"/>
      <w:marLeft w:val="0"/>
      <w:marRight w:val="0"/>
      <w:marTop w:val="0"/>
      <w:marBottom w:val="0"/>
      <w:divBdr>
        <w:top w:val="none" w:sz="0" w:space="0" w:color="auto"/>
        <w:left w:val="none" w:sz="0" w:space="0" w:color="auto"/>
        <w:bottom w:val="none" w:sz="0" w:space="0" w:color="auto"/>
        <w:right w:val="none" w:sz="0" w:space="0" w:color="auto"/>
      </w:divBdr>
    </w:div>
    <w:div w:id="854030147">
      <w:bodyDiv w:val="1"/>
      <w:marLeft w:val="0"/>
      <w:marRight w:val="0"/>
      <w:marTop w:val="0"/>
      <w:marBottom w:val="0"/>
      <w:divBdr>
        <w:top w:val="none" w:sz="0" w:space="0" w:color="auto"/>
        <w:left w:val="none" w:sz="0" w:space="0" w:color="auto"/>
        <w:bottom w:val="none" w:sz="0" w:space="0" w:color="auto"/>
        <w:right w:val="none" w:sz="0" w:space="0" w:color="auto"/>
      </w:divBdr>
      <w:divsChild>
        <w:div w:id="1659382244">
          <w:marLeft w:val="0"/>
          <w:marRight w:val="0"/>
          <w:marTop w:val="0"/>
          <w:marBottom w:val="0"/>
          <w:divBdr>
            <w:top w:val="none" w:sz="0" w:space="0" w:color="auto"/>
            <w:left w:val="none" w:sz="0" w:space="0" w:color="auto"/>
            <w:bottom w:val="none" w:sz="0" w:space="0" w:color="auto"/>
            <w:right w:val="none" w:sz="0" w:space="0" w:color="auto"/>
          </w:divBdr>
          <w:divsChild>
            <w:div w:id="1144808180">
              <w:marLeft w:val="750"/>
              <w:marRight w:val="345"/>
              <w:marTop w:val="0"/>
              <w:marBottom w:val="0"/>
              <w:divBdr>
                <w:top w:val="none" w:sz="0" w:space="0" w:color="auto"/>
                <w:left w:val="none" w:sz="0" w:space="0" w:color="auto"/>
                <w:bottom w:val="none" w:sz="0" w:space="0" w:color="auto"/>
                <w:right w:val="none" w:sz="0" w:space="0" w:color="auto"/>
              </w:divBdr>
              <w:divsChild>
                <w:div w:id="1083454719">
                  <w:marLeft w:val="0"/>
                  <w:marRight w:val="0"/>
                  <w:marTop w:val="0"/>
                  <w:marBottom w:val="0"/>
                  <w:divBdr>
                    <w:top w:val="none" w:sz="0" w:space="0" w:color="auto"/>
                    <w:left w:val="none" w:sz="0" w:space="0" w:color="auto"/>
                    <w:bottom w:val="none" w:sz="0" w:space="0" w:color="auto"/>
                    <w:right w:val="none" w:sz="0" w:space="0" w:color="auto"/>
                  </w:divBdr>
                  <w:divsChild>
                    <w:div w:id="553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079469">
      <w:bodyDiv w:val="1"/>
      <w:marLeft w:val="0"/>
      <w:marRight w:val="0"/>
      <w:marTop w:val="0"/>
      <w:marBottom w:val="0"/>
      <w:divBdr>
        <w:top w:val="none" w:sz="0" w:space="0" w:color="auto"/>
        <w:left w:val="none" w:sz="0" w:space="0" w:color="auto"/>
        <w:bottom w:val="none" w:sz="0" w:space="0" w:color="auto"/>
        <w:right w:val="none" w:sz="0" w:space="0" w:color="auto"/>
      </w:divBdr>
    </w:div>
    <w:div w:id="855268021">
      <w:bodyDiv w:val="1"/>
      <w:marLeft w:val="0"/>
      <w:marRight w:val="0"/>
      <w:marTop w:val="0"/>
      <w:marBottom w:val="0"/>
      <w:divBdr>
        <w:top w:val="none" w:sz="0" w:space="0" w:color="auto"/>
        <w:left w:val="none" w:sz="0" w:space="0" w:color="auto"/>
        <w:bottom w:val="none" w:sz="0" w:space="0" w:color="auto"/>
        <w:right w:val="none" w:sz="0" w:space="0" w:color="auto"/>
      </w:divBdr>
    </w:div>
    <w:div w:id="855314779">
      <w:bodyDiv w:val="1"/>
      <w:marLeft w:val="0"/>
      <w:marRight w:val="0"/>
      <w:marTop w:val="0"/>
      <w:marBottom w:val="0"/>
      <w:divBdr>
        <w:top w:val="none" w:sz="0" w:space="0" w:color="auto"/>
        <w:left w:val="none" w:sz="0" w:space="0" w:color="auto"/>
        <w:bottom w:val="none" w:sz="0" w:space="0" w:color="auto"/>
        <w:right w:val="none" w:sz="0" w:space="0" w:color="auto"/>
      </w:divBdr>
    </w:div>
    <w:div w:id="855387096">
      <w:bodyDiv w:val="1"/>
      <w:marLeft w:val="0"/>
      <w:marRight w:val="0"/>
      <w:marTop w:val="0"/>
      <w:marBottom w:val="0"/>
      <w:divBdr>
        <w:top w:val="none" w:sz="0" w:space="0" w:color="auto"/>
        <w:left w:val="none" w:sz="0" w:space="0" w:color="auto"/>
        <w:bottom w:val="none" w:sz="0" w:space="0" w:color="auto"/>
        <w:right w:val="none" w:sz="0" w:space="0" w:color="auto"/>
      </w:divBdr>
    </w:div>
    <w:div w:id="855656092">
      <w:bodyDiv w:val="1"/>
      <w:marLeft w:val="0"/>
      <w:marRight w:val="0"/>
      <w:marTop w:val="0"/>
      <w:marBottom w:val="0"/>
      <w:divBdr>
        <w:top w:val="none" w:sz="0" w:space="0" w:color="auto"/>
        <w:left w:val="none" w:sz="0" w:space="0" w:color="auto"/>
        <w:bottom w:val="none" w:sz="0" w:space="0" w:color="auto"/>
        <w:right w:val="none" w:sz="0" w:space="0" w:color="auto"/>
      </w:divBdr>
    </w:div>
    <w:div w:id="856045575">
      <w:bodyDiv w:val="1"/>
      <w:marLeft w:val="0"/>
      <w:marRight w:val="0"/>
      <w:marTop w:val="0"/>
      <w:marBottom w:val="0"/>
      <w:divBdr>
        <w:top w:val="none" w:sz="0" w:space="0" w:color="auto"/>
        <w:left w:val="none" w:sz="0" w:space="0" w:color="auto"/>
        <w:bottom w:val="none" w:sz="0" w:space="0" w:color="auto"/>
        <w:right w:val="none" w:sz="0" w:space="0" w:color="auto"/>
      </w:divBdr>
      <w:divsChild>
        <w:div w:id="1765370602">
          <w:marLeft w:val="0"/>
          <w:marRight w:val="0"/>
          <w:marTop w:val="0"/>
          <w:marBottom w:val="0"/>
          <w:divBdr>
            <w:top w:val="none" w:sz="0" w:space="0" w:color="auto"/>
            <w:left w:val="none" w:sz="0" w:space="0" w:color="auto"/>
            <w:bottom w:val="none" w:sz="0" w:space="0" w:color="auto"/>
            <w:right w:val="none" w:sz="0" w:space="0" w:color="auto"/>
          </w:divBdr>
        </w:div>
      </w:divsChild>
    </w:div>
    <w:div w:id="856625501">
      <w:bodyDiv w:val="1"/>
      <w:marLeft w:val="0"/>
      <w:marRight w:val="0"/>
      <w:marTop w:val="0"/>
      <w:marBottom w:val="0"/>
      <w:divBdr>
        <w:top w:val="none" w:sz="0" w:space="0" w:color="auto"/>
        <w:left w:val="none" w:sz="0" w:space="0" w:color="auto"/>
        <w:bottom w:val="none" w:sz="0" w:space="0" w:color="auto"/>
        <w:right w:val="none" w:sz="0" w:space="0" w:color="auto"/>
      </w:divBdr>
    </w:div>
    <w:div w:id="857038633">
      <w:bodyDiv w:val="1"/>
      <w:marLeft w:val="0"/>
      <w:marRight w:val="0"/>
      <w:marTop w:val="0"/>
      <w:marBottom w:val="0"/>
      <w:divBdr>
        <w:top w:val="none" w:sz="0" w:space="0" w:color="auto"/>
        <w:left w:val="none" w:sz="0" w:space="0" w:color="auto"/>
        <w:bottom w:val="none" w:sz="0" w:space="0" w:color="auto"/>
        <w:right w:val="none" w:sz="0" w:space="0" w:color="auto"/>
      </w:divBdr>
    </w:div>
    <w:div w:id="858005167">
      <w:bodyDiv w:val="1"/>
      <w:marLeft w:val="0"/>
      <w:marRight w:val="0"/>
      <w:marTop w:val="0"/>
      <w:marBottom w:val="0"/>
      <w:divBdr>
        <w:top w:val="none" w:sz="0" w:space="0" w:color="auto"/>
        <w:left w:val="none" w:sz="0" w:space="0" w:color="auto"/>
        <w:bottom w:val="none" w:sz="0" w:space="0" w:color="auto"/>
        <w:right w:val="none" w:sz="0" w:space="0" w:color="auto"/>
      </w:divBdr>
    </w:div>
    <w:div w:id="858155695">
      <w:bodyDiv w:val="1"/>
      <w:marLeft w:val="0"/>
      <w:marRight w:val="0"/>
      <w:marTop w:val="0"/>
      <w:marBottom w:val="0"/>
      <w:divBdr>
        <w:top w:val="none" w:sz="0" w:space="0" w:color="auto"/>
        <w:left w:val="none" w:sz="0" w:space="0" w:color="auto"/>
        <w:bottom w:val="none" w:sz="0" w:space="0" w:color="auto"/>
        <w:right w:val="none" w:sz="0" w:space="0" w:color="auto"/>
      </w:divBdr>
    </w:div>
    <w:div w:id="858198907">
      <w:bodyDiv w:val="1"/>
      <w:marLeft w:val="0"/>
      <w:marRight w:val="0"/>
      <w:marTop w:val="0"/>
      <w:marBottom w:val="0"/>
      <w:divBdr>
        <w:top w:val="none" w:sz="0" w:space="0" w:color="auto"/>
        <w:left w:val="none" w:sz="0" w:space="0" w:color="auto"/>
        <w:bottom w:val="none" w:sz="0" w:space="0" w:color="auto"/>
        <w:right w:val="none" w:sz="0" w:space="0" w:color="auto"/>
      </w:divBdr>
    </w:div>
    <w:div w:id="858591948">
      <w:bodyDiv w:val="1"/>
      <w:marLeft w:val="0"/>
      <w:marRight w:val="0"/>
      <w:marTop w:val="0"/>
      <w:marBottom w:val="0"/>
      <w:divBdr>
        <w:top w:val="none" w:sz="0" w:space="0" w:color="auto"/>
        <w:left w:val="none" w:sz="0" w:space="0" w:color="auto"/>
        <w:bottom w:val="none" w:sz="0" w:space="0" w:color="auto"/>
        <w:right w:val="none" w:sz="0" w:space="0" w:color="auto"/>
      </w:divBdr>
    </w:div>
    <w:div w:id="859274673">
      <w:bodyDiv w:val="1"/>
      <w:marLeft w:val="0"/>
      <w:marRight w:val="0"/>
      <w:marTop w:val="0"/>
      <w:marBottom w:val="0"/>
      <w:divBdr>
        <w:top w:val="none" w:sz="0" w:space="0" w:color="auto"/>
        <w:left w:val="none" w:sz="0" w:space="0" w:color="auto"/>
        <w:bottom w:val="none" w:sz="0" w:space="0" w:color="auto"/>
        <w:right w:val="none" w:sz="0" w:space="0" w:color="auto"/>
      </w:divBdr>
    </w:div>
    <w:div w:id="859395795">
      <w:bodyDiv w:val="1"/>
      <w:marLeft w:val="0"/>
      <w:marRight w:val="0"/>
      <w:marTop w:val="0"/>
      <w:marBottom w:val="0"/>
      <w:divBdr>
        <w:top w:val="none" w:sz="0" w:space="0" w:color="auto"/>
        <w:left w:val="none" w:sz="0" w:space="0" w:color="auto"/>
        <w:bottom w:val="none" w:sz="0" w:space="0" w:color="auto"/>
        <w:right w:val="none" w:sz="0" w:space="0" w:color="auto"/>
      </w:divBdr>
    </w:div>
    <w:div w:id="859970219">
      <w:bodyDiv w:val="1"/>
      <w:marLeft w:val="0"/>
      <w:marRight w:val="0"/>
      <w:marTop w:val="0"/>
      <w:marBottom w:val="0"/>
      <w:divBdr>
        <w:top w:val="none" w:sz="0" w:space="0" w:color="auto"/>
        <w:left w:val="none" w:sz="0" w:space="0" w:color="auto"/>
        <w:bottom w:val="none" w:sz="0" w:space="0" w:color="auto"/>
        <w:right w:val="none" w:sz="0" w:space="0" w:color="auto"/>
      </w:divBdr>
      <w:divsChild>
        <w:div w:id="1048073262">
          <w:marLeft w:val="0"/>
          <w:marRight w:val="0"/>
          <w:marTop w:val="0"/>
          <w:marBottom w:val="0"/>
          <w:divBdr>
            <w:top w:val="none" w:sz="0" w:space="0" w:color="auto"/>
            <w:left w:val="none" w:sz="0" w:space="0" w:color="auto"/>
            <w:bottom w:val="none" w:sz="0" w:space="0" w:color="auto"/>
            <w:right w:val="none" w:sz="0" w:space="0" w:color="auto"/>
          </w:divBdr>
          <w:divsChild>
            <w:div w:id="227377048">
              <w:marLeft w:val="0"/>
              <w:marRight w:val="0"/>
              <w:marTop w:val="0"/>
              <w:marBottom w:val="0"/>
              <w:divBdr>
                <w:top w:val="none" w:sz="0" w:space="0" w:color="auto"/>
                <w:left w:val="none" w:sz="0" w:space="0" w:color="auto"/>
                <w:bottom w:val="none" w:sz="0" w:space="0" w:color="auto"/>
                <w:right w:val="none" w:sz="0" w:space="0" w:color="auto"/>
              </w:divBdr>
              <w:divsChild>
                <w:div w:id="130220756">
                  <w:marLeft w:val="0"/>
                  <w:marRight w:val="0"/>
                  <w:marTop w:val="0"/>
                  <w:marBottom w:val="0"/>
                  <w:divBdr>
                    <w:top w:val="none" w:sz="0" w:space="0" w:color="auto"/>
                    <w:left w:val="none" w:sz="0" w:space="0" w:color="auto"/>
                    <w:bottom w:val="none" w:sz="0" w:space="0" w:color="auto"/>
                    <w:right w:val="none" w:sz="0" w:space="0" w:color="auto"/>
                  </w:divBdr>
                </w:div>
              </w:divsChild>
            </w:div>
            <w:div w:id="2060202830">
              <w:marLeft w:val="0"/>
              <w:marRight w:val="0"/>
              <w:marTop w:val="0"/>
              <w:marBottom w:val="0"/>
              <w:divBdr>
                <w:top w:val="none" w:sz="0" w:space="0" w:color="auto"/>
                <w:left w:val="none" w:sz="0" w:space="0" w:color="auto"/>
                <w:bottom w:val="none" w:sz="0" w:space="0" w:color="auto"/>
                <w:right w:val="none" w:sz="0" w:space="0" w:color="auto"/>
              </w:divBdr>
              <w:divsChild>
                <w:div w:id="1230771331">
                  <w:marLeft w:val="0"/>
                  <w:marRight w:val="0"/>
                  <w:marTop w:val="0"/>
                  <w:marBottom w:val="0"/>
                  <w:divBdr>
                    <w:top w:val="none" w:sz="0" w:space="0" w:color="auto"/>
                    <w:left w:val="none" w:sz="0" w:space="0" w:color="auto"/>
                    <w:bottom w:val="none" w:sz="0" w:space="0" w:color="auto"/>
                    <w:right w:val="none" w:sz="0" w:space="0" w:color="auto"/>
                  </w:divBdr>
                  <w:divsChild>
                    <w:div w:id="28576423">
                      <w:marLeft w:val="0"/>
                      <w:marRight w:val="0"/>
                      <w:marTop w:val="0"/>
                      <w:marBottom w:val="0"/>
                      <w:divBdr>
                        <w:top w:val="none" w:sz="0" w:space="0" w:color="auto"/>
                        <w:left w:val="none" w:sz="0" w:space="0" w:color="auto"/>
                        <w:bottom w:val="none" w:sz="0" w:space="0" w:color="auto"/>
                        <w:right w:val="none" w:sz="0" w:space="0" w:color="auto"/>
                      </w:divBdr>
                      <w:divsChild>
                        <w:div w:id="1680306204">
                          <w:marLeft w:val="0"/>
                          <w:marRight w:val="0"/>
                          <w:marTop w:val="0"/>
                          <w:marBottom w:val="0"/>
                          <w:divBdr>
                            <w:top w:val="none" w:sz="0" w:space="0" w:color="auto"/>
                            <w:left w:val="none" w:sz="0" w:space="0" w:color="auto"/>
                            <w:bottom w:val="single" w:sz="6" w:space="0" w:color="00B3B5"/>
                            <w:right w:val="none" w:sz="0" w:space="0" w:color="auto"/>
                          </w:divBdr>
                        </w:div>
                      </w:divsChild>
                    </w:div>
                    <w:div w:id="782650420">
                      <w:marLeft w:val="0"/>
                      <w:marRight w:val="0"/>
                      <w:marTop w:val="0"/>
                      <w:marBottom w:val="0"/>
                      <w:divBdr>
                        <w:top w:val="none" w:sz="0" w:space="0" w:color="auto"/>
                        <w:left w:val="none" w:sz="0" w:space="0" w:color="auto"/>
                        <w:bottom w:val="none" w:sz="0" w:space="0" w:color="auto"/>
                        <w:right w:val="none" w:sz="0" w:space="0" w:color="auto"/>
                      </w:divBdr>
                      <w:divsChild>
                        <w:div w:id="519047523">
                          <w:marLeft w:val="0"/>
                          <w:marRight w:val="0"/>
                          <w:marTop w:val="0"/>
                          <w:marBottom w:val="0"/>
                          <w:divBdr>
                            <w:top w:val="none" w:sz="0" w:space="0" w:color="auto"/>
                            <w:left w:val="none" w:sz="0" w:space="0" w:color="auto"/>
                            <w:bottom w:val="single" w:sz="6" w:space="0" w:color="00B3B5"/>
                            <w:right w:val="none" w:sz="0" w:space="0" w:color="auto"/>
                          </w:divBdr>
                        </w:div>
                      </w:divsChild>
                    </w:div>
                    <w:div w:id="1124616496">
                      <w:marLeft w:val="0"/>
                      <w:marRight w:val="0"/>
                      <w:marTop w:val="0"/>
                      <w:marBottom w:val="0"/>
                      <w:divBdr>
                        <w:top w:val="none" w:sz="0" w:space="0" w:color="auto"/>
                        <w:left w:val="none" w:sz="0" w:space="0" w:color="auto"/>
                        <w:bottom w:val="none" w:sz="0" w:space="0" w:color="auto"/>
                        <w:right w:val="none" w:sz="0" w:space="0" w:color="auto"/>
                      </w:divBdr>
                      <w:divsChild>
                        <w:div w:id="1430353690">
                          <w:marLeft w:val="0"/>
                          <w:marRight w:val="0"/>
                          <w:marTop w:val="0"/>
                          <w:marBottom w:val="0"/>
                          <w:divBdr>
                            <w:top w:val="none" w:sz="0" w:space="0" w:color="auto"/>
                            <w:left w:val="none" w:sz="0" w:space="0" w:color="auto"/>
                            <w:bottom w:val="single" w:sz="6" w:space="0" w:color="00B3B5"/>
                            <w:right w:val="none" w:sz="0" w:space="0" w:color="auto"/>
                          </w:divBdr>
                        </w:div>
                      </w:divsChild>
                    </w:div>
                    <w:div w:id="1595093241">
                      <w:marLeft w:val="0"/>
                      <w:marRight w:val="0"/>
                      <w:marTop w:val="0"/>
                      <w:marBottom w:val="0"/>
                      <w:divBdr>
                        <w:top w:val="none" w:sz="0" w:space="0" w:color="auto"/>
                        <w:left w:val="none" w:sz="0" w:space="0" w:color="auto"/>
                        <w:bottom w:val="none" w:sz="0" w:space="0" w:color="auto"/>
                        <w:right w:val="none" w:sz="0" w:space="0" w:color="auto"/>
                      </w:divBdr>
                      <w:divsChild>
                        <w:div w:id="1014890822">
                          <w:marLeft w:val="0"/>
                          <w:marRight w:val="0"/>
                          <w:marTop w:val="0"/>
                          <w:marBottom w:val="0"/>
                          <w:divBdr>
                            <w:top w:val="none" w:sz="0" w:space="0" w:color="auto"/>
                            <w:left w:val="none" w:sz="0" w:space="0" w:color="auto"/>
                            <w:bottom w:val="single" w:sz="6" w:space="0" w:color="00B3B5"/>
                            <w:right w:val="none" w:sz="0" w:space="0" w:color="auto"/>
                          </w:divBdr>
                        </w:div>
                      </w:divsChild>
                    </w:div>
                    <w:div w:id="1688629321">
                      <w:marLeft w:val="0"/>
                      <w:marRight w:val="0"/>
                      <w:marTop w:val="0"/>
                      <w:marBottom w:val="0"/>
                      <w:divBdr>
                        <w:top w:val="none" w:sz="0" w:space="0" w:color="auto"/>
                        <w:left w:val="none" w:sz="0" w:space="0" w:color="auto"/>
                        <w:bottom w:val="none" w:sz="0" w:space="0" w:color="auto"/>
                        <w:right w:val="none" w:sz="0" w:space="0" w:color="auto"/>
                      </w:divBdr>
                      <w:divsChild>
                        <w:div w:id="35207712">
                          <w:marLeft w:val="0"/>
                          <w:marRight w:val="0"/>
                          <w:marTop w:val="0"/>
                          <w:marBottom w:val="0"/>
                          <w:divBdr>
                            <w:top w:val="none" w:sz="0" w:space="0" w:color="auto"/>
                            <w:left w:val="none" w:sz="0" w:space="0" w:color="auto"/>
                            <w:bottom w:val="single" w:sz="6" w:space="0" w:color="00B3B5"/>
                            <w:right w:val="none" w:sz="0" w:space="0" w:color="auto"/>
                          </w:divBdr>
                        </w:div>
                      </w:divsChild>
                    </w:div>
                    <w:div w:id="2095853592">
                      <w:marLeft w:val="0"/>
                      <w:marRight w:val="0"/>
                      <w:marTop w:val="0"/>
                      <w:marBottom w:val="0"/>
                      <w:divBdr>
                        <w:top w:val="none" w:sz="0" w:space="0" w:color="auto"/>
                        <w:left w:val="none" w:sz="0" w:space="0" w:color="auto"/>
                        <w:bottom w:val="none" w:sz="0" w:space="0" w:color="auto"/>
                        <w:right w:val="none" w:sz="0" w:space="0" w:color="auto"/>
                      </w:divBdr>
                      <w:divsChild>
                        <w:div w:id="98436185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66880648">
                  <w:marLeft w:val="0"/>
                  <w:marRight w:val="0"/>
                  <w:marTop w:val="0"/>
                  <w:marBottom w:val="0"/>
                  <w:divBdr>
                    <w:top w:val="none" w:sz="0" w:space="0" w:color="auto"/>
                    <w:left w:val="none" w:sz="0" w:space="0" w:color="auto"/>
                    <w:bottom w:val="none" w:sz="0" w:space="0" w:color="auto"/>
                    <w:right w:val="none" w:sz="0" w:space="0" w:color="auto"/>
                  </w:divBdr>
                </w:div>
              </w:divsChild>
            </w:div>
            <w:div w:id="2108379298">
              <w:marLeft w:val="0"/>
              <w:marRight w:val="0"/>
              <w:marTop w:val="0"/>
              <w:marBottom w:val="0"/>
              <w:divBdr>
                <w:top w:val="none" w:sz="0" w:space="0" w:color="auto"/>
                <w:left w:val="none" w:sz="0" w:space="0" w:color="auto"/>
                <w:bottom w:val="none" w:sz="0" w:space="0" w:color="auto"/>
                <w:right w:val="none" w:sz="0" w:space="0" w:color="auto"/>
              </w:divBdr>
              <w:divsChild>
                <w:div w:id="160852735">
                  <w:marLeft w:val="0"/>
                  <w:marRight w:val="0"/>
                  <w:marTop w:val="0"/>
                  <w:marBottom w:val="0"/>
                  <w:divBdr>
                    <w:top w:val="none" w:sz="0" w:space="0" w:color="auto"/>
                    <w:left w:val="none" w:sz="0" w:space="0" w:color="auto"/>
                    <w:bottom w:val="none" w:sz="0" w:space="0" w:color="auto"/>
                    <w:right w:val="none" w:sz="0" w:space="0" w:color="auto"/>
                  </w:divBdr>
                </w:div>
                <w:div w:id="698161901">
                  <w:marLeft w:val="0"/>
                  <w:marRight w:val="0"/>
                  <w:marTop w:val="0"/>
                  <w:marBottom w:val="0"/>
                  <w:divBdr>
                    <w:top w:val="none" w:sz="0" w:space="0" w:color="auto"/>
                    <w:left w:val="none" w:sz="0" w:space="0" w:color="auto"/>
                    <w:bottom w:val="none" w:sz="0" w:space="0" w:color="auto"/>
                    <w:right w:val="none" w:sz="0" w:space="0" w:color="auto"/>
                  </w:divBdr>
                  <w:divsChild>
                    <w:div w:id="245505701">
                      <w:marLeft w:val="0"/>
                      <w:marRight w:val="0"/>
                      <w:marTop w:val="0"/>
                      <w:marBottom w:val="0"/>
                      <w:divBdr>
                        <w:top w:val="none" w:sz="0" w:space="0" w:color="auto"/>
                        <w:left w:val="none" w:sz="0" w:space="0" w:color="auto"/>
                        <w:bottom w:val="none" w:sz="0" w:space="0" w:color="auto"/>
                        <w:right w:val="none" w:sz="0" w:space="0" w:color="auto"/>
                      </w:divBdr>
                      <w:divsChild>
                        <w:div w:id="1641377210">
                          <w:marLeft w:val="0"/>
                          <w:marRight w:val="0"/>
                          <w:marTop w:val="0"/>
                          <w:marBottom w:val="0"/>
                          <w:divBdr>
                            <w:top w:val="none" w:sz="0" w:space="0" w:color="auto"/>
                            <w:left w:val="none" w:sz="0" w:space="0" w:color="auto"/>
                            <w:bottom w:val="single" w:sz="6" w:space="0" w:color="00B3B5"/>
                            <w:right w:val="none" w:sz="0" w:space="0" w:color="auto"/>
                          </w:divBdr>
                        </w:div>
                      </w:divsChild>
                    </w:div>
                    <w:div w:id="381639427">
                      <w:marLeft w:val="0"/>
                      <w:marRight w:val="0"/>
                      <w:marTop w:val="0"/>
                      <w:marBottom w:val="0"/>
                      <w:divBdr>
                        <w:top w:val="none" w:sz="0" w:space="0" w:color="auto"/>
                        <w:left w:val="none" w:sz="0" w:space="0" w:color="auto"/>
                        <w:bottom w:val="none" w:sz="0" w:space="0" w:color="auto"/>
                        <w:right w:val="none" w:sz="0" w:space="0" w:color="auto"/>
                      </w:divBdr>
                      <w:divsChild>
                        <w:div w:id="233704893">
                          <w:marLeft w:val="0"/>
                          <w:marRight w:val="0"/>
                          <w:marTop w:val="0"/>
                          <w:marBottom w:val="0"/>
                          <w:divBdr>
                            <w:top w:val="none" w:sz="0" w:space="0" w:color="auto"/>
                            <w:left w:val="none" w:sz="0" w:space="0" w:color="auto"/>
                            <w:bottom w:val="single" w:sz="6" w:space="0" w:color="00B3B5"/>
                            <w:right w:val="none" w:sz="0" w:space="0" w:color="auto"/>
                          </w:divBdr>
                        </w:div>
                      </w:divsChild>
                    </w:div>
                    <w:div w:id="769621360">
                      <w:marLeft w:val="0"/>
                      <w:marRight w:val="0"/>
                      <w:marTop w:val="0"/>
                      <w:marBottom w:val="0"/>
                      <w:divBdr>
                        <w:top w:val="none" w:sz="0" w:space="0" w:color="auto"/>
                        <w:left w:val="none" w:sz="0" w:space="0" w:color="auto"/>
                        <w:bottom w:val="none" w:sz="0" w:space="0" w:color="auto"/>
                        <w:right w:val="none" w:sz="0" w:space="0" w:color="auto"/>
                      </w:divBdr>
                      <w:divsChild>
                        <w:div w:id="1273249097">
                          <w:marLeft w:val="0"/>
                          <w:marRight w:val="0"/>
                          <w:marTop w:val="0"/>
                          <w:marBottom w:val="0"/>
                          <w:divBdr>
                            <w:top w:val="none" w:sz="0" w:space="0" w:color="auto"/>
                            <w:left w:val="none" w:sz="0" w:space="0" w:color="auto"/>
                            <w:bottom w:val="single" w:sz="6" w:space="0" w:color="00B3B5"/>
                            <w:right w:val="none" w:sz="0" w:space="0" w:color="auto"/>
                          </w:divBdr>
                        </w:div>
                      </w:divsChild>
                    </w:div>
                    <w:div w:id="1108356959">
                      <w:marLeft w:val="0"/>
                      <w:marRight w:val="0"/>
                      <w:marTop w:val="0"/>
                      <w:marBottom w:val="0"/>
                      <w:divBdr>
                        <w:top w:val="none" w:sz="0" w:space="0" w:color="auto"/>
                        <w:left w:val="none" w:sz="0" w:space="0" w:color="auto"/>
                        <w:bottom w:val="none" w:sz="0" w:space="0" w:color="auto"/>
                        <w:right w:val="none" w:sz="0" w:space="0" w:color="auto"/>
                      </w:divBdr>
                      <w:divsChild>
                        <w:div w:id="861627427">
                          <w:marLeft w:val="0"/>
                          <w:marRight w:val="0"/>
                          <w:marTop w:val="0"/>
                          <w:marBottom w:val="0"/>
                          <w:divBdr>
                            <w:top w:val="none" w:sz="0" w:space="0" w:color="auto"/>
                            <w:left w:val="none" w:sz="0" w:space="0" w:color="auto"/>
                            <w:bottom w:val="single" w:sz="6" w:space="0" w:color="00B3B5"/>
                            <w:right w:val="none" w:sz="0" w:space="0" w:color="auto"/>
                          </w:divBdr>
                        </w:div>
                      </w:divsChild>
                    </w:div>
                    <w:div w:id="1807310258">
                      <w:marLeft w:val="0"/>
                      <w:marRight w:val="0"/>
                      <w:marTop w:val="0"/>
                      <w:marBottom w:val="0"/>
                      <w:divBdr>
                        <w:top w:val="none" w:sz="0" w:space="0" w:color="auto"/>
                        <w:left w:val="none" w:sz="0" w:space="0" w:color="auto"/>
                        <w:bottom w:val="none" w:sz="0" w:space="0" w:color="auto"/>
                        <w:right w:val="none" w:sz="0" w:space="0" w:color="auto"/>
                      </w:divBdr>
                      <w:divsChild>
                        <w:div w:id="2098551510">
                          <w:marLeft w:val="0"/>
                          <w:marRight w:val="0"/>
                          <w:marTop w:val="0"/>
                          <w:marBottom w:val="0"/>
                          <w:divBdr>
                            <w:top w:val="none" w:sz="0" w:space="0" w:color="auto"/>
                            <w:left w:val="none" w:sz="0" w:space="0" w:color="auto"/>
                            <w:bottom w:val="single" w:sz="6" w:space="0" w:color="00B3B5"/>
                            <w:right w:val="none" w:sz="0" w:space="0" w:color="auto"/>
                          </w:divBdr>
                        </w:div>
                      </w:divsChild>
                    </w:div>
                    <w:div w:id="1882553984">
                      <w:marLeft w:val="0"/>
                      <w:marRight w:val="0"/>
                      <w:marTop w:val="0"/>
                      <w:marBottom w:val="0"/>
                      <w:divBdr>
                        <w:top w:val="none" w:sz="0" w:space="0" w:color="auto"/>
                        <w:left w:val="none" w:sz="0" w:space="0" w:color="auto"/>
                        <w:bottom w:val="none" w:sz="0" w:space="0" w:color="auto"/>
                        <w:right w:val="none" w:sz="0" w:space="0" w:color="auto"/>
                      </w:divBdr>
                      <w:divsChild>
                        <w:div w:id="105161311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860125353">
      <w:bodyDiv w:val="1"/>
      <w:marLeft w:val="0"/>
      <w:marRight w:val="0"/>
      <w:marTop w:val="0"/>
      <w:marBottom w:val="0"/>
      <w:divBdr>
        <w:top w:val="none" w:sz="0" w:space="0" w:color="auto"/>
        <w:left w:val="none" w:sz="0" w:space="0" w:color="auto"/>
        <w:bottom w:val="none" w:sz="0" w:space="0" w:color="auto"/>
        <w:right w:val="none" w:sz="0" w:space="0" w:color="auto"/>
      </w:divBdr>
    </w:div>
    <w:div w:id="860322289">
      <w:bodyDiv w:val="1"/>
      <w:marLeft w:val="0"/>
      <w:marRight w:val="0"/>
      <w:marTop w:val="0"/>
      <w:marBottom w:val="0"/>
      <w:divBdr>
        <w:top w:val="none" w:sz="0" w:space="0" w:color="auto"/>
        <w:left w:val="none" w:sz="0" w:space="0" w:color="auto"/>
        <w:bottom w:val="none" w:sz="0" w:space="0" w:color="auto"/>
        <w:right w:val="none" w:sz="0" w:space="0" w:color="auto"/>
      </w:divBdr>
    </w:div>
    <w:div w:id="860630551">
      <w:bodyDiv w:val="1"/>
      <w:marLeft w:val="0"/>
      <w:marRight w:val="0"/>
      <w:marTop w:val="0"/>
      <w:marBottom w:val="0"/>
      <w:divBdr>
        <w:top w:val="none" w:sz="0" w:space="0" w:color="auto"/>
        <w:left w:val="none" w:sz="0" w:space="0" w:color="auto"/>
        <w:bottom w:val="none" w:sz="0" w:space="0" w:color="auto"/>
        <w:right w:val="none" w:sz="0" w:space="0" w:color="auto"/>
      </w:divBdr>
    </w:div>
    <w:div w:id="860827250">
      <w:bodyDiv w:val="1"/>
      <w:marLeft w:val="0"/>
      <w:marRight w:val="0"/>
      <w:marTop w:val="0"/>
      <w:marBottom w:val="0"/>
      <w:divBdr>
        <w:top w:val="none" w:sz="0" w:space="0" w:color="auto"/>
        <w:left w:val="none" w:sz="0" w:space="0" w:color="auto"/>
        <w:bottom w:val="none" w:sz="0" w:space="0" w:color="auto"/>
        <w:right w:val="none" w:sz="0" w:space="0" w:color="auto"/>
      </w:divBdr>
    </w:div>
    <w:div w:id="861168673">
      <w:bodyDiv w:val="1"/>
      <w:marLeft w:val="0"/>
      <w:marRight w:val="0"/>
      <w:marTop w:val="0"/>
      <w:marBottom w:val="0"/>
      <w:divBdr>
        <w:top w:val="none" w:sz="0" w:space="0" w:color="auto"/>
        <w:left w:val="none" w:sz="0" w:space="0" w:color="auto"/>
        <w:bottom w:val="none" w:sz="0" w:space="0" w:color="auto"/>
        <w:right w:val="none" w:sz="0" w:space="0" w:color="auto"/>
      </w:divBdr>
    </w:div>
    <w:div w:id="861699554">
      <w:bodyDiv w:val="1"/>
      <w:marLeft w:val="0"/>
      <w:marRight w:val="0"/>
      <w:marTop w:val="0"/>
      <w:marBottom w:val="0"/>
      <w:divBdr>
        <w:top w:val="none" w:sz="0" w:space="0" w:color="auto"/>
        <w:left w:val="none" w:sz="0" w:space="0" w:color="auto"/>
        <w:bottom w:val="none" w:sz="0" w:space="0" w:color="auto"/>
        <w:right w:val="none" w:sz="0" w:space="0" w:color="auto"/>
      </w:divBdr>
    </w:div>
    <w:div w:id="861742944">
      <w:bodyDiv w:val="1"/>
      <w:marLeft w:val="0"/>
      <w:marRight w:val="0"/>
      <w:marTop w:val="0"/>
      <w:marBottom w:val="0"/>
      <w:divBdr>
        <w:top w:val="none" w:sz="0" w:space="0" w:color="auto"/>
        <w:left w:val="none" w:sz="0" w:space="0" w:color="auto"/>
        <w:bottom w:val="none" w:sz="0" w:space="0" w:color="auto"/>
        <w:right w:val="none" w:sz="0" w:space="0" w:color="auto"/>
      </w:divBdr>
    </w:div>
    <w:div w:id="862598363">
      <w:bodyDiv w:val="1"/>
      <w:marLeft w:val="0"/>
      <w:marRight w:val="0"/>
      <w:marTop w:val="0"/>
      <w:marBottom w:val="0"/>
      <w:divBdr>
        <w:top w:val="none" w:sz="0" w:space="0" w:color="auto"/>
        <w:left w:val="none" w:sz="0" w:space="0" w:color="auto"/>
        <w:bottom w:val="none" w:sz="0" w:space="0" w:color="auto"/>
        <w:right w:val="none" w:sz="0" w:space="0" w:color="auto"/>
      </w:divBdr>
    </w:div>
    <w:div w:id="863128731">
      <w:bodyDiv w:val="1"/>
      <w:marLeft w:val="0"/>
      <w:marRight w:val="0"/>
      <w:marTop w:val="0"/>
      <w:marBottom w:val="0"/>
      <w:divBdr>
        <w:top w:val="none" w:sz="0" w:space="0" w:color="auto"/>
        <w:left w:val="none" w:sz="0" w:space="0" w:color="auto"/>
        <w:bottom w:val="none" w:sz="0" w:space="0" w:color="auto"/>
        <w:right w:val="none" w:sz="0" w:space="0" w:color="auto"/>
      </w:divBdr>
    </w:div>
    <w:div w:id="863444791">
      <w:bodyDiv w:val="1"/>
      <w:marLeft w:val="0"/>
      <w:marRight w:val="0"/>
      <w:marTop w:val="0"/>
      <w:marBottom w:val="0"/>
      <w:divBdr>
        <w:top w:val="none" w:sz="0" w:space="0" w:color="auto"/>
        <w:left w:val="none" w:sz="0" w:space="0" w:color="auto"/>
        <w:bottom w:val="none" w:sz="0" w:space="0" w:color="auto"/>
        <w:right w:val="none" w:sz="0" w:space="0" w:color="auto"/>
      </w:divBdr>
    </w:div>
    <w:div w:id="864290147">
      <w:bodyDiv w:val="1"/>
      <w:marLeft w:val="0"/>
      <w:marRight w:val="0"/>
      <w:marTop w:val="0"/>
      <w:marBottom w:val="0"/>
      <w:divBdr>
        <w:top w:val="none" w:sz="0" w:space="0" w:color="auto"/>
        <w:left w:val="none" w:sz="0" w:space="0" w:color="auto"/>
        <w:bottom w:val="none" w:sz="0" w:space="0" w:color="auto"/>
        <w:right w:val="none" w:sz="0" w:space="0" w:color="auto"/>
      </w:divBdr>
    </w:div>
    <w:div w:id="865826192">
      <w:bodyDiv w:val="1"/>
      <w:marLeft w:val="0"/>
      <w:marRight w:val="0"/>
      <w:marTop w:val="0"/>
      <w:marBottom w:val="0"/>
      <w:divBdr>
        <w:top w:val="none" w:sz="0" w:space="0" w:color="auto"/>
        <w:left w:val="none" w:sz="0" w:space="0" w:color="auto"/>
        <w:bottom w:val="none" w:sz="0" w:space="0" w:color="auto"/>
        <w:right w:val="none" w:sz="0" w:space="0" w:color="auto"/>
      </w:divBdr>
    </w:div>
    <w:div w:id="866483636">
      <w:bodyDiv w:val="1"/>
      <w:marLeft w:val="0"/>
      <w:marRight w:val="0"/>
      <w:marTop w:val="0"/>
      <w:marBottom w:val="0"/>
      <w:divBdr>
        <w:top w:val="none" w:sz="0" w:space="0" w:color="auto"/>
        <w:left w:val="none" w:sz="0" w:space="0" w:color="auto"/>
        <w:bottom w:val="none" w:sz="0" w:space="0" w:color="auto"/>
        <w:right w:val="none" w:sz="0" w:space="0" w:color="auto"/>
      </w:divBdr>
    </w:div>
    <w:div w:id="866530562">
      <w:bodyDiv w:val="1"/>
      <w:marLeft w:val="0"/>
      <w:marRight w:val="0"/>
      <w:marTop w:val="0"/>
      <w:marBottom w:val="0"/>
      <w:divBdr>
        <w:top w:val="none" w:sz="0" w:space="0" w:color="auto"/>
        <w:left w:val="none" w:sz="0" w:space="0" w:color="auto"/>
        <w:bottom w:val="none" w:sz="0" w:space="0" w:color="auto"/>
        <w:right w:val="none" w:sz="0" w:space="0" w:color="auto"/>
      </w:divBdr>
    </w:div>
    <w:div w:id="866795276">
      <w:bodyDiv w:val="1"/>
      <w:marLeft w:val="0"/>
      <w:marRight w:val="0"/>
      <w:marTop w:val="0"/>
      <w:marBottom w:val="0"/>
      <w:divBdr>
        <w:top w:val="none" w:sz="0" w:space="0" w:color="auto"/>
        <w:left w:val="none" w:sz="0" w:space="0" w:color="auto"/>
        <w:bottom w:val="none" w:sz="0" w:space="0" w:color="auto"/>
        <w:right w:val="none" w:sz="0" w:space="0" w:color="auto"/>
      </w:divBdr>
    </w:div>
    <w:div w:id="867327953">
      <w:bodyDiv w:val="1"/>
      <w:marLeft w:val="0"/>
      <w:marRight w:val="0"/>
      <w:marTop w:val="0"/>
      <w:marBottom w:val="0"/>
      <w:divBdr>
        <w:top w:val="none" w:sz="0" w:space="0" w:color="auto"/>
        <w:left w:val="none" w:sz="0" w:space="0" w:color="auto"/>
        <w:bottom w:val="none" w:sz="0" w:space="0" w:color="auto"/>
        <w:right w:val="none" w:sz="0" w:space="0" w:color="auto"/>
      </w:divBdr>
    </w:div>
    <w:div w:id="867331522">
      <w:bodyDiv w:val="1"/>
      <w:marLeft w:val="0"/>
      <w:marRight w:val="0"/>
      <w:marTop w:val="0"/>
      <w:marBottom w:val="0"/>
      <w:divBdr>
        <w:top w:val="none" w:sz="0" w:space="0" w:color="auto"/>
        <w:left w:val="none" w:sz="0" w:space="0" w:color="auto"/>
        <w:bottom w:val="none" w:sz="0" w:space="0" w:color="auto"/>
        <w:right w:val="none" w:sz="0" w:space="0" w:color="auto"/>
      </w:divBdr>
    </w:div>
    <w:div w:id="868177645">
      <w:bodyDiv w:val="1"/>
      <w:marLeft w:val="0"/>
      <w:marRight w:val="0"/>
      <w:marTop w:val="0"/>
      <w:marBottom w:val="0"/>
      <w:divBdr>
        <w:top w:val="none" w:sz="0" w:space="0" w:color="auto"/>
        <w:left w:val="none" w:sz="0" w:space="0" w:color="auto"/>
        <w:bottom w:val="none" w:sz="0" w:space="0" w:color="auto"/>
        <w:right w:val="none" w:sz="0" w:space="0" w:color="auto"/>
      </w:divBdr>
    </w:div>
    <w:div w:id="868570021">
      <w:bodyDiv w:val="1"/>
      <w:marLeft w:val="0"/>
      <w:marRight w:val="0"/>
      <w:marTop w:val="0"/>
      <w:marBottom w:val="0"/>
      <w:divBdr>
        <w:top w:val="none" w:sz="0" w:space="0" w:color="auto"/>
        <w:left w:val="none" w:sz="0" w:space="0" w:color="auto"/>
        <w:bottom w:val="none" w:sz="0" w:space="0" w:color="auto"/>
        <w:right w:val="none" w:sz="0" w:space="0" w:color="auto"/>
      </w:divBdr>
    </w:div>
    <w:div w:id="868685286">
      <w:bodyDiv w:val="1"/>
      <w:marLeft w:val="0"/>
      <w:marRight w:val="0"/>
      <w:marTop w:val="0"/>
      <w:marBottom w:val="0"/>
      <w:divBdr>
        <w:top w:val="none" w:sz="0" w:space="0" w:color="auto"/>
        <w:left w:val="none" w:sz="0" w:space="0" w:color="auto"/>
        <w:bottom w:val="none" w:sz="0" w:space="0" w:color="auto"/>
        <w:right w:val="none" w:sz="0" w:space="0" w:color="auto"/>
      </w:divBdr>
      <w:divsChild>
        <w:div w:id="1858959053">
          <w:marLeft w:val="0"/>
          <w:marRight w:val="0"/>
          <w:marTop w:val="0"/>
          <w:marBottom w:val="0"/>
          <w:divBdr>
            <w:top w:val="none" w:sz="0" w:space="0" w:color="auto"/>
            <w:left w:val="none" w:sz="0" w:space="0" w:color="auto"/>
            <w:bottom w:val="none" w:sz="0" w:space="0" w:color="auto"/>
            <w:right w:val="none" w:sz="0" w:space="0" w:color="auto"/>
          </w:divBdr>
          <w:divsChild>
            <w:div w:id="797836675">
              <w:marLeft w:val="0"/>
              <w:marRight w:val="0"/>
              <w:marTop w:val="0"/>
              <w:marBottom w:val="0"/>
              <w:divBdr>
                <w:top w:val="none" w:sz="0" w:space="0" w:color="auto"/>
                <w:left w:val="none" w:sz="0" w:space="0" w:color="auto"/>
                <w:bottom w:val="none" w:sz="0" w:space="0" w:color="auto"/>
                <w:right w:val="none" w:sz="0" w:space="0" w:color="auto"/>
              </w:divBdr>
              <w:divsChild>
                <w:div w:id="2020034593">
                  <w:marLeft w:val="0"/>
                  <w:marRight w:val="0"/>
                  <w:marTop w:val="0"/>
                  <w:marBottom w:val="0"/>
                  <w:divBdr>
                    <w:top w:val="none" w:sz="0" w:space="0" w:color="auto"/>
                    <w:left w:val="none" w:sz="0" w:space="0" w:color="auto"/>
                    <w:bottom w:val="none" w:sz="0" w:space="0" w:color="auto"/>
                    <w:right w:val="none" w:sz="0" w:space="0" w:color="auto"/>
                  </w:divBdr>
                  <w:divsChild>
                    <w:div w:id="1218855276">
                      <w:marLeft w:val="0"/>
                      <w:marRight w:val="0"/>
                      <w:marTop w:val="0"/>
                      <w:marBottom w:val="0"/>
                      <w:divBdr>
                        <w:top w:val="none" w:sz="0" w:space="0" w:color="auto"/>
                        <w:left w:val="none" w:sz="0" w:space="0" w:color="auto"/>
                        <w:bottom w:val="none" w:sz="0" w:space="0" w:color="auto"/>
                        <w:right w:val="none" w:sz="0" w:space="0" w:color="auto"/>
                      </w:divBdr>
                      <w:divsChild>
                        <w:div w:id="1349912959">
                          <w:marLeft w:val="0"/>
                          <w:marRight w:val="0"/>
                          <w:marTop w:val="45"/>
                          <w:marBottom w:val="0"/>
                          <w:divBdr>
                            <w:top w:val="none" w:sz="0" w:space="0" w:color="auto"/>
                            <w:left w:val="none" w:sz="0" w:space="0" w:color="auto"/>
                            <w:bottom w:val="none" w:sz="0" w:space="0" w:color="auto"/>
                            <w:right w:val="none" w:sz="0" w:space="0" w:color="auto"/>
                          </w:divBdr>
                          <w:divsChild>
                            <w:div w:id="97321606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54459">
      <w:bodyDiv w:val="1"/>
      <w:marLeft w:val="0"/>
      <w:marRight w:val="0"/>
      <w:marTop w:val="0"/>
      <w:marBottom w:val="0"/>
      <w:divBdr>
        <w:top w:val="none" w:sz="0" w:space="0" w:color="auto"/>
        <w:left w:val="none" w:sz="0" w:space="0" w:color="auto"/>
        <w:bottom w:val="none" w:sz="0" w:space="0" w:color="auto"/>
        <w:right w:val="none" w:sz="0" w:space="0" w:color="auto"/>
      </w:divBdr>
    </w:div>
    <w:div w:id="869412703">
      <w:bodyDiv w:val="1"/>
      <w:marLeft w:val="0"/>
      <w:marRight w:val="0"/>
      <w:marTop w:val="0"/>
      <w:marBottom w:val="0"/>
      <w:divBdr>
        <w:top w:val="none" w:sz="0" w:space="0" w:color="auto"/>
        <w:left w:val="none" w:sz="0" w:space="0" w:color="auto"/>
        <w:bottom w:val="none" w:sz="0" w:space="0" w:color="auto"/>
        <w:right w:val="none" w:sz="0" w:space="0" w:color="auto"/>
      </w:divBdr>
    </w:div>
    <w:div w:id="869495831">
      <w:bodyDiv w:val="1"/>
      <w:marLeft w:val="0"/>
      <w:marRight w:val="0"/>
      <w:marTop w:val="0"/>
      <w:marBottom w:val="0"/>
      <w:divBdr>
        <w:top w:val="none" w:sz="0" w:space="0" w:color="auto"/>
        <w:left w:val="none" w:sz="0" w:space="0" w:color="auto"/>
        <w:bottom w:val="none" w:sz="0" w:space="0" w:color="auto"/>
        <w:right w:val="none" w:sz="0" w:space="0" w:color="auto"/>
      </w:divBdr>
    </w:div>
    <w:div w:id="869609264">
      <w:bodyDiv w:val="1"/>
      <w:marLeft w:val="0"/>
      <w:marRight w:val="0"/>
      <w:marTop w:val="0"/>
      <w:marBottom w:val="0"/>
      <w:divBdr>
        <w:top w:val="none" w:sz="0" w:space="0" w:color="auto"/>
        <w:left w:val="none" w:sz="0" w:space="0" w:color="auto"/>
        <w:bottom w:val="none" w:sz="0" w:space="0" w:color="auto"/>
        <w:right w:val="none" w:sz="0" w:space="0" w:color="auto"/>
      </w:divBdr>
    </w:div>
    <w:div w:id="870535899">
      <w:bodyDiv w:val="1"/>
      <w:marLeft w:val="0"/>
      <w:marRight w:val="0"/>
      <w:marTop w:val="0"/>
      <w:marBottom w:val="0"/>
      <w:divBdr>
        <w:top w:val="none" w:sz="0" w:space="0" w:color="auto"/>
        <w:left w:val="none" w:sz="0" w:space="0" w:color="auto"/>
        <w:bottom w:val="none" w:sz="0" w:space="0" w:color="auto"/>
        <w:right w:val="none" w:sz="0" w:space="0" w:color="auto"/>
      </w:divBdr>
    </w:div>
    <w:div w:id="870804956">
      <w:bodyDiv w:val="1"/>
      <w:marLeft w:val="0"/>
      <w:marRight w:val="0"/>
      <w:marTop w:val="0"/>
      <w:marBottom w:val="0"/>
      <w:divBdr>
        <w:top w:val="none" w:sz="0" w:space="0" w:color="auto"/>
        <w:left w:val="none" w:sz="0" w:space="0" w:color="auto"/>
        <w:bottom w:val="none" w:sz="0" w:space="0" w:color="auto"/>
        <w:right w:val="none" w:sz="0" w:space="0" w:color="auto"/>
      </w:divBdr>
    </w:div>
    <w:div w:id="870991071">
      <w:bodyDiv w:val="1"/>
      <w:marLeft w:val="0"/>
      <w:marRight w:val="0"/>
      <w:marTop w:val="0"/>
      <w:marBottom w:val="0"/>
      <w:divBdr>
        <w:top w:val="none" w:sz="0" w:space="0" w:color="auto"/>
        <w:left w:val="none" w:sz="0" w:space="0" w:color="auto"/>
        <w:bottom w:val="none" w:sz="0" w:space="0" w:color="auto"/>
        <w:right w:val="none" w:sz="0" w:space="0" w:color="auto"/>
      </w:divBdr>
    </w:div>
    <w:div w:id="871039720">
      <w:bodyDiv w:val="1"/>
      <w:marLeft w:val="0"/>
      <w:marRight w:val="0"/>
      <w:marTop w:val="0"/>
      <w:marBottom w:val="0"/>
      <w:divBdr>
        <w:top w:val="none" w:sz="0" w:space="0" w:color="auto"/>
        <w:left w:val="none" w:sz="0" w:space="0" w:color="auto"/>
        <w:bottom w:val="none" w:sz="0" w:space="0" w:color="auto"/>
        <w:right w:val="none" w:sz="0" w:space="0" w:color="auto"/>
      </w:divBdr>
    </w:div>
    <w:div w:id="871726228">
      <w:bodyDiv w:val="1"/>
      <w:marLeft w:val="0"/>
      <w:marRight w:val="0"/>
      <w:marTop w:val="0"/>
      <w:marBottom w:val="0"/>
      <w:divBdr>
        <w:top w:val="none" w:sz="0" w:space="0" w:color="auto"/>
        <w:left w:val="none" w:sz="0" w:space="0" w:color="auto"/>
        <w:bottom w:val="none" w:sz="0" w:space="0" w:color="auto"/>
        <w:right w:val="none" w:sz="0" w:space="0" w:color="auto"/>
      </w:divBdr>
    </w:div>
    <w:div w:id="871768639">
      <w:bodyDiv w:val="1"/>
      <w:marLeft w:val="0"/>
      <w:marRight w:val="0"/>
      <w:marTop w:val="0"/>
      <w:marBottom w:val="0"/>
      <w:divBdr>
        <w:top w:val="none" w:sz="0" w:space="0" w:color="auto"/>
        <w:left w:val="none" w:sz="0" w:space="0" w:color="auto"/>
        <w:bottom w:val="none" w:sz="0" w:space="0" w:color="auto"/>
        <w:right w:val="none" w:sz="0" w:space="0" w:color="auto"/>
      </w:divBdr>
    </w:div>
    <w:div w:id="872301376">
      <w:bodyDiv w:val="1"/>
      <w:marLeft w:val="0"/>
      <w:marRight w:val="0"/>
      <w:marTop w:val="0"/>
      <w:marBottom w:val="0"/>
      <w:divBdr>
        <w:top w:val="none" w:sz="0" w:space="0" w:color="auto"/>
        <w:left w:val="none" w:sz="0" w:space="0" w:color="auto"/>
        <w:bottom w:val="none" w:sz="0" w:space="0" w:color="auto"/>
        <w:right w:val="none" w:sz="0" w:space="0" w:color="auto"/>
      </w:divBdr>
    </w:div>
    <w:div w:id="872494465">
      <w:bodyDiv w:val="1"/>
      <w:marLeft w:val="0"/>
      <w:marRight w:val="0"/>
      <w:marTop w:val="0"/>
      <w:marBottom w:val="0"/>
      <w:divBdr>
        <w:top w:val="none" w:sz="0" w:space="0" w:color="auto"/>
        <w:left w:val="none" w:sz="0" w:space="0" w:color="auto"/>
        <w:bottom w:val="none" w:sz="0" w:space="0" w:color="auto"/>
        <w:right w:val="none" w:sz="0" w:space="0" w:color="auto"/>
      </w:divBdr>
    </w:div>
    <w:div w:id="872810117">
      <w:bodyDiv w:val="1"/>
      <w:marLeft w:val="0"/>
      <w:marRight w:val="0"/>
      <w:marTop w:val="0"/>
      <w:marBottom w:val="0"/>
      <w:divBdr>
        <w:top w:val="none" w:sz="0" w:space="0" w:color="auto"/>
        <w:left w:val="none" w:sz="0" w:space="0" w:color="auto"/>
        <w:bottom w:val="none" w:sz="0" w:space="0" w:color="auto"/>
        <w:right w:val="none" w:sz="0" w:space="0" w:color="auto"/>
      </w:divBdr>
    </w:div>
    <w:div w:id="873230581">
      <w:bodyDiv w:val="1"/>
      <w:marLeft w:val="0"/>
      <w:marRight w:val="0"/>
      <w:marTop w:val="0"/>
      <w:marBottom w:val="0"/>
      <w:divBdr>
        <w:top w:val="none" w:sz="0" w:space="0" w:color="auto"/>
        <w:left w:val="none" w:sz="0" w:space="0" w:color="auto"/>
        <w:bottom w:val="none" w:sz="0" w:space="0" w:color="auto"/>
        <w:right w:val="none" w:sz="0" w:space="0" w:color="auto"/>
      </w:divBdr>
    </w:div>
    <w:div w:id="873543560">
      <w:bodyDiv w:val="1"/>
      <w:marLeft w:val="0"/>
      <w:marRight w:val="0"/>
      <w:marTop w:val="0"/>
      <w:marBottom w:val="0"/>
      <w:divBdr>
        <w:top w:val="none" w:sz="0" w:space="0" w:color="auto"/>
        <w:left w:val="none" w:sz="0" w:space="0" w:color="auto"/>
        <w:bottom w:val="none" w:sz="0" w:space="0" w:color="auto"/>
        <w:right w:val="none" w:sz="0" w:space="0" w:color="auto"/>
      </w:divBdr>
    </w:div>
    <w:div w:id="873885984">
      <w:bodyDiv w:val="1"/>
      <w:marLeft w:val="0"/>
      <w:marRight w:val="0"/>
      <w:marTop w:val="0"/>
      <w:marBottom w:val="0"/>
      <w:divBdr>
        <w:top w:val="none" w:sz="0" w:space="0" w:color="auto"/>
        <w:left w:val="none" w:sz="0" w:space="0" w:color="auto"/>
        <w:bottom w:val="none" w:sz="0" w:space="0" w:color="auto"/>
        <w:right w:val="none" w:sz="0" w:space="0" w:color="auto"/>
      </w:divBdr>
    </w:div>
    <w:div w:id="874346867">
      <w:bodyDiv w:val="1"/>
      <w:marLeft w:val="0"/>
      <w:marRight w:val="0"/>
      <w:marTop w:val="0"/>
      <w:marBottom w:val="0"/>
      <w:divBdr>
        <w:top w:val="none" w:sz="0" w:space="0" w:color="auto"/>
        <w:left w:val="none" w:sz="0" w:space="0" w:color="auto"/>
        <w:bottom w:val="none" w:sz="0" w:space="0" w:color="auto"/>
        <w:right w:val="none" w:sz="0" w:space="0" w:color="auto"/>
      </w:divBdr>
    </w:div>
    <w:div w:id="874586049">
      <w:bodyDiv w:val="1"/>
      <w:marLeft w:val="0"/>
      <w:marRight w:val="0"/>
      <w:marTop w:val="0"/>
      <w:marBottom w:val="0"/>
      <w:divBdr>
        <w:top w:val="none" w:sz="0" w:space="0" w:color="auto"/>
        <w:left w:val="none" w:sz="0" w:space="0" w:color="auto"/>
        <w:bottom w:val="none" w:sz="0" w:space="0" w:color="auto"/>
        <w:right w:val="none" w:sz="0" w:space="0" w:color="auto"/>
      </w:divBdr>
    </w:div>
    <w:div w:id="874779335">
      <w:bodyDiv w:val="1"/>
      <w:marLeft w:val="0"/>
      <w:marRight w:val="0"/>
      <w:marTop w:val="0"/>
      <w:marBottom w:val="0"/>
      <w:divBdr>
        <w:top w:val="none" w:sz="0" w:space="0" w:color="auto"/>
        <w:left w:val="none" w:sz="0" w:space="0" w:color="auto"/>
        <w:bottom w:val="none" w:sz="0" w:space="0" w:color="auto"/>
        <w:right w:val="none" w:sz="0" w:space="0" w:color="auto"/>
      </w:divBdr>
    </w:div>
    <w:div w:id="874926906">
      <w:bodyDiv w:val="1"/>
      <w:marLeft w:val="0"/>
      <w:marRight w:val="0"/>
      <w:marTop w:val="0"/>
      <w:marBottom w:val="0"/>
      <w:divBdr>
        <w:top w:val="none" w:sz="0" w:space="0" w:color="auto"/>
        <w:left w:val="none" w:sz="0" w:space="0" w:color="auto"/>
        <w:bottom w:val="none" w:sz="0" w:space="0" w:color="auto"/>
        <w:right w:val="none" w:sz="0" w:space="0" w:color="auto"/>
      </w:divBdr>
    </w:div>
    <w:div w:id="875237350">
      <w:bodyDiv w:val="1"/>
      <w:marLeft w:val="0"/>
      <w:marRight w:val="0"/>
      <w:marTop w:val="0"/>
      <w:marBottom w:val="0"/>
      <w:divBdr>
        <w:top w:val="none" w:sz="0" w:space="0" w:color="auto"/>
        <w:left w:val="none" w:sz="0" w:space="0" w:color="auto"/>
        <w:bottom w:val="none" w:sz="0" w:space="0" w:color="auto"/>
        <w:right w:val="none" w:sz="0" w:space="0" w:color="auto"/>
      </w:divBdr>
    </w:div>
    <w:div w:id="875699963">
      <w:bodyDiv w:val="1"/>
      <w:marLeft w:val="0"/>
      <w:marRight w:val="0"/>
      <w:marTop w:val="0"/>
      <w:marBottom w:val="0"/>
      <w:divBdr>
        <w:top w:val="none" w:sz="0" w:space="0" w:color="auto"/>
        <w:left w:val="none" w:sz="0" w:space="0" w:color="auto"/>
        <w:bottom w:val="none" w:sz="0" w:space="0" w:color="auto"/>
        <w:right w:val="none" w:sz="0" w:space="0" w:color="auto"/>
      </w:divBdr>
    </w:div>
    <w:div w:id="875890691">
      <w:bodyDiv w:val="1"/>
      <w:marLeft w:val="0"/>
      <w:marRight w:val="0"/>
      <w:marTop w:val="0"/>
      <w:marBottom w:val="0"/>
      <w:divBdr>
        <w:top w:val="none" w:sz="0" w:space="0" w:color="auto"/>
        <w:left w:val="none" w:sz="0" w:space="0" w:color="auto"/>
        <w:bottom w:val="none" w:sz="0" w:space="0" w:color="auto"/>
        <w:right w:val="none" w:sz="0" w:space="0" w:color="auto"/>
      </w:divBdr>
    </w:div>
    <w:div w:id="876047760">
      <w:bodyDiv w:val="1"/>
      <w:marLeft w:val="0"/>
      <w:marRight w:val="0"/>
      <w:marTop w:val="0"/>
      <w:marBottom w:val="0"/>
      <w:divBdr>
        <w:top w:val="none" w:sz="0" w:space="0" w:color="auto"/>
        <w:left w:val="none" w:sz="0" w:space="0" w:color="auto"/>
        <w:bottom w:val="none" w:sz="0" w:space="0" w:color="auto"/>
        <w:right w:val="none" w:sz="0" w:space="0" w:color="auto"/>
      </w:divBdr>
    </w:div>
    <w:div w:id="876745778">
      <w:bodyDiv w:val="1"/>
      <w:marLeft w:val="0"/>
      <w:marRight w:val="0"/>
      <w:marTop w:val="0"/>
      <w:marBottom w:val="0"/>
      <w:divBdr>
        <w:top w:val="none" w:sz="0" w:space="0" w:color="auto"/>
        <w:left w:val="none" w:sz="0" w:space="0" w:color="auto"/>
        <w:bottom w:val="none" w:sz="0" w:space="0" w:color="auto"/>
        <w:right w:val="none" w:sz="0" w:space="0" w:color="auto"/>
      </w:divBdr>
    </w:div>
    <w:div w:id="877274791">
      <w:bodyDiv w:val="1"/>
      <w:marLeft w:val="0"/>
      <w:marRight w:val="0"/>
      <w:marTop w:val="0"/>
      <w:marBottom w:val="0"/>
      <w:divBdr>
        <w:top w:val="none" w:sz="0" w:space="0" w:color="auto"/>
        <w:left w:val="none" w:sz="0" w:space="0" w:color="auto"/>
        <w:bottom w:val="none" w:sz="0" w:space="0" w:color="auto"/>
        <w:right w:val="none" w:sz="0" w:space="0" w:color="auto"/>
      </w:divBdr>
    </w:div>
    <w:div w:id="878053203">
      <w:bodyDiv w:val="1"/>
      <w:marLeft w:val="0"/>
      <w:marRight w:val="0"/>
      <w:marTop w:val="0"/>
      <w:marBottom w:val="0"/>
      <w:divBdr>
        <w:top w:val="none" w:sz="0" w:space="0" w:color="auto"/>
        <w:left w:val="none" w:sz="0" w:space="0" w:color="auto"/>
        <w:bottom w:val="none" w:sz="0" w:space="0" w:color="auto"/>
        <w:right w:val="none" w:sz="0" w:space="0" w:color="auto"/>
      </w:divBdr>
    </w:div>
    <w:div w:id="878397517">
      <w:bodyDiv w:val="1"/>
      <w:marLeft w:val="0"/>
      <w:marRight w:val="0"/>
      <w:marTop w:val="0"/>
      <w:marBottom w:val="0"/>
      <w:divBdr>
        <w:top w:val="none" w:sz="0" w:space="0" w:color="auto"/>
        <w:left w:val="none" w:sz="0" w:space="0" w:color="auto"/>
        <w:bottom w:val="none" w:sz="0" w:space="0" w:color="auto"/>
        <w:right w:val="none" w:sz="0" w:space="0" w:color="auto"/>
      </w:divBdr>
    </w:div>
    <w:div w:id="879170837">
      <w:bodyDiv w:val="1"/>
      <w:marLeft w:val="0"/>
      <w:marRight w:val="0"/>
      <w:marTop w:val="0"/>
      <w:marBottom w:val="0"/>
      <w:divBdr>
        <w:top w:val="none" w:sz="0" w:space="0" w:color="auto"/>
        <w:left w:val="none" w:sz="0" w:space="0" w:color="auto"/>
        <w:bottom w:val="none" w:sz="0" w:space="0" w:color="auto"/>
        <w:right w:val="none" w:sz="0" w:space="0" w:color="auto"/>
      </w:divBdr>
    </w:div>
    <w:div w:id="879362411">
      <w:bodyDiv w:val="1"/>
      <w:marLeft w:val="0"/>
      <w:marRight w:val="0"/>
      <w:marTop w:val="0"/>
      <w:marBottom w:val="0"/>
      <w:divBdr>
        <w:top w:val="none" w:sz="0" w:space="0" w:color="auto"/>
        <w:left w:val="none" w:sz="0" w:space="0" w:color="auto"/>
        <w:bottom w:val="none" w:sz="0" w:space="0" w:color="auto"/>
        <w:right w:val="none" w:sz="0" w:space="0" w:color="auto"/>
      </w:divBdr>
    </w:div>
    <w:div w:id="879824896">
      <w:bodyDiv w:val="1"/>
      <w:marLeft w:val="0"/>
      <w:marRight w:val="0"/>
      <w:marTop w:val="0"/>
      <w:marBottom w:val="0"/>
      <w:divBdr>
        <w:top w:val="none" w:sz="0" w:space="0" w:color="auto"/>
        <w:left w:val="none" w:sz="0" w:space="0" w:color="auto"/>
        <w:bottom w:val="none" w:sz="0" w:space="0" w:color="auto"/>
        <w:right w:val="none" w:sz="0" w:space="0" w:color="auto"/>
      </w:divBdr>
    </w:div>
    <w:div w:id="879825387">
      <w:bodyDiv w:val="1"/>
      <w:marLeft w:val="0"/>
      <w:marRight w:val="0"/>
      <w:marTop w:val="0"/>
      <w:marBottom w:val="0"/>
      <w:divBdr>
        <w:top w:val="none" w:sz="0" w:space="0" w:color="auto"/>
        <w:left w:val="none" w:sz="0" w:space="0" w:color="auto"/>
        <w:bottom w:val="none" w:sz="0" w:space="0" w:color="auto"/>
        <w:right w:val="none" w:sz="0" w:space="0" w:color="auto"/>
      </w:divBdr>
    </w:div>
    <w:div w:id="879896101">
      <w:bodyDiv w:val="1"/>
      <w:marLeft w:val="0"/>
      <w:marRight w:val="0"/>
      <w:marTop w:val="0"/>
      <w:marBottom w:val="0"/>
      <w:divBdr>
        <w:top w:val="none" w:sz="0" w:space="0" w:color="auto"/>
        <w:left w:val="none" w:sz="0" w:space="0" w:color="auto"/>
        <w:bottom w:val="none" w:sz="0" w:space="0" w:color="auto"/>
        <w:right w:val="none" w:sz="0" w:space="0" w:color="auto"/>
      </w:divBdr>
    </w:div>
    <w:div w:id="880748235">
      <w:bodyDiv w:val="1"/>
      <w:marLeft w:val="0"/>
      <w:marRight w:val="0"/>
      <w:marTop w:val="0"/>
      <w:marBottom w:val="0"/>
      <w:divBdr>
        <w:top w:val="none" w:sz="0" w:space="0" w:color="auto"/>
        <w:left w:val="none" w:sz="0" w:space="0" w:color="auto"/>
        <w:bottom w:val="none" w:sz="0" w:space="0" w:color="auto"/>
        <w:right w:val="none" w:sz="0" w:space="0" w:color="auto"/>
      </w:divBdr>
    </w:div>
    <w:div w:id="880895032">
      <w:bodyDiv w:val="1"/>
      <w:marLeft w:val="0"/>
      <w:marRight w:val="0"/>
      <w:marTop w:val="0"/>
      <w:marBottom w:val="0"/>
      <w:divBdr>
        <w:top w:val="none" w:sz="0" w:space="0" w:color="auto"/>
        <w:left w:val="none" w:sz="0" w:space="0" w:color="auto"/>
        <w:bottom w:val="none" w:sz="0" w:space="0" w:color="auto"/>
        <w:right w:val="none" w:sz="0" w:space="0" w:color="auto"/>
      </w:divBdr>
    </w:div>
    <w:div w:id="880943552">
      <w:bodyDiv w:val="1"/>
      <w:marLeft w:val="0"/>
      <w:marRight w:val="0"/>
      <w:marTop w:val="0"/>
      <w:marBottom w:val="0"/>
      <w:divBdr>
        <w:top w:val="none" w:sz="0" w:space="0" w:color="auto"/>
        <w:left w:val="none" w:sz="0" w:space="0" w:color="auto"/>
        <w:bottom w:val="none" w:sz="0" w:space="0" w:color="auto"/>
        <w:right w:val="none" w:sz="0" w:space="0" w:color="auto"/>
      </w:divBdr>
    </w:div>
    <w:div w:id="881094187">
      <w:bodyDiv w:val="1"/>
      <w:marLeft w:val="0"/>
      <w:marRight w:val="0"/>
      <w:marTop w:val="0"/>
      <w:marBottom w:val="0"/>
      <w:divBdr>
        <w:top w:val="none" w:sz="0" w:space="0" w:color="auto"/>
        <w:left w:val="none" w:sz="0" w:space="0" w:color="auto"/>
        <w:bottom w:val="none" w:sz="0" w:space="0" w:color="auto"/>
        <w:right w:val="none" w:sz="0" w:space="0" w:color="auto"/>
      </w:divBdr>
    </w:div>
    <w:div w:id="881406997">
      <w:bodyDiv w:val="1"/>
      <w:marLeft w:val="0"/>
      <w:marRight w:val="0"/>
      <w:marTop w:val="0"/>
      <w:marBottom w:val="0"/>
      <w:divBdr>
        <w:top w:val="none" w:sz="0" w:space="0" w:color="auto"/>
        <w:left w:val="none" w:sz="0" w:space="0" w:color="auto"/>
        <w:bottom w:val="none" w:sz="0" w:space="0" w:color="auto"/>
        <w:right w:val="none" w:sz="0" w:space="0" w:color="auto"/>
      </w:divBdr>
      <w:divsChild>
        <w:div w:id="935744695">
          <w:marLeft w:val="0"/>
          <w:marRight w:val="0"/>
          <w:marTop w:val="0"/>
          <w:marBottom w:val="0"/>
          <w:divBdr>
            <w:top w:val="none" w:sz="0" w:space="0" w:color="auto"/>
            <w:left w:val="none" w:sz="0" w:space="0" w:color="auto"/>
            <w:bottom w:val="none" w:sz="0" w:space="0" w:color="auto"/>
            <w:right w:val="none" w:sz="0" w:space="0" w:color="auto"/>
          </w:divBdr>
          <w:divsChild>
            <w:div w:id="2139956818">
              <w:marLeft w:val="0"/>
              <w:marRight w:val="0"/>
              <w:marTop w:val="0"/>
              <w:marBottom w:val="0"/>
              <w:divBdr>
                <w:top w:val="none" w:sz="0" w:space="0" w:color="auto"/>
                <w:left w:val="none" w:sz="0" w:space="0" w:color="auto"/>
                <w:bottom w:val="none" w:sz="0" w:space="0" w:color="auto"/>
                <w:right w:val="none" w:sz="0" w:space="0" w:color="auto"/>
              </w:divBdr>
              <w:divsChild>
                <w:div w:id="198588396">
                  <w:marLeft w:val="0"/>
                  <w:marRight w:val="0"/>
                  <w:marTop w:val="0"/>
                  <w:marBottom w:val="300"/>
                  <w:divBdr>
                    <w:top w:val="none" w:sz="0" w:space="0" w:color="auto"/>
                    <w:left w:val="none" w:sz="0" w:space="0" w:color="auto"/>
                    <w:bottom w:val="none" w:sz="0" w:space="0" w:color="auto"/>
                    <w:right w:val="none" w:sz="0" w:space="0" w:color="auto"/>
                  </w:divBdr>
                </w:div>
                <w:div w:id="284585281">
                  <w:marLeft w:val="0"/>
                  <w:marRight w:val="0"/>
                  <w:marTop w:val="0"/>
                  <w:marBottom w:val="0"/>
                  <w:divBdr>
                    <w:top w:val="none" w:sz="0" w:space="0" w:color="auto"/>
                    <w:left w:val="none" w:sz="0" w:space="0" w:color="auto"/>
                    <w:bottom w:val="none" w:sz="0" w:space="0" w:color="auto"/>
                    <w:right w:val="none" w:sz="0" w:space="0" w:color="auto"/>
                  </w:divBdr>
                  <w:divsChild>
                    <w:div w:id="1153569848">
                      <w:marLeft w:val="0"/>
                      <w:marRight w:val="0"/>
                      <w:marTop w:val="0"/>
                      <w:marBottom w:val="0"/>
                      <w:divBdr>
                        <w:top w:val="none" w:sz="0" w:space="0" w:color="auto"/>
                        <w:left w:val="none" w:sz="0" w:space="0" w:color="auto"/>
                        <w:bottom w:val="none" w:sz="0" w:space="0" w:color="auto"/>
                        <w:right w:val="none" w:sz="0" w:space="0" w:color="auto"/>
                      </w:divBdr>
                      <w:divsChild>
                        <w:div w:id="464545160">
                          <w:marLeft w:val="0"/>
                          <w:marRight w:val="0"/>
                          <w:marTop w:val="0"/>
                          <w:marBottom w:val="0"/>
                          <w:divBdr>
                            <w:top w:val="none" w:sz="0" w:space="0" w:color="auto"/>
                            <w:left w:val="none" w:sz="0" w:space="0" w:color="auto"/>
                            <w:bottom w:val="none" w:sz="0" w:space="0" w:color="auto"/>
                            <w:right w:val="none" w:sz="0" w:space="0" w:color="auto"/>
                          </w:divBdr>
                          <w:divsChild>
                            <w:div w:id="296645964">
                              <w:marLeft w:val="0"/>
                              <w:marRight w:val="0"/>
                              <w:marTop w:val="0"/>
                              <w:marBottom w:val="0"/>
                              <w:divBdr>
                                <w:top w:val="none" w:sz="0" w:space="0" w:color="auto"/>
                                <w:left w:val="none" w:sz="0" w:space="0" w:color="auto"/>
                                <w:bottom w:val="none" w:sz="0" w:space="0" w:color="auto"/>
                                <w:right w:val="none" w:sz="0" w:space="0" w:color="auto"/>
                              </w:divBdr>
                              <w:divsChild>
                                <w:div w:id="2033342150">
                                  <w:marLeft w:val="0"/>
                                  <w:marRight w:val="0"/>
                                  <w:marTop w:val="0"/>
                                  <w:marBottom w:val="0"/>
                                  <w:divBdr>
                                    <w:top w:val="none" w:sz="0" w:space="0" w:color="auto"/>
                                    <w:left w:val="none" w:sz="0" w:space="0" w:color="auto"/>
                                    <w:bottom w:val="none" w:sz="0" w:space="0" w:color="auto"/>
                                    <w:right w:val="none" w:sz="0" w:space="0" w:color="auto"/>
                                  </w:divBdr>
                                </w:div>
                              </w:divsChild>
                            </w:div>
                            <w:div w:id="944994586">
                              <w:marLeft w:val="0"/>
                              <w:marRight w:val="0"/>
                              <w:marTop w:val="0"/>
                              <w:marBottom w:val="0"/>
                              <w:divBdr>
                                <w:top w:val="none" w:sz="0" w:space="0" w:color="auto"/>
                                <w:left w:val="none" w:sz="0" w:space="0" w:color="auto"/>
                                <w:bottom w:val="none" w:sz="0" w:space="0" w:color="auto"/>
                                <w:right w:val="none" w:sz="0" w:space="0" w:color="auto"/>
                              </w:divBdr>
                              <w:divsChild>
                                <w:div w:id="1665889845">
                                  <w:marLeft w:val="0"/>
                                  <w:marRight w:val="0"/>
                                  <w:marTop w:val="0"/>
                                  <w:marBottom w:val="0"/>
                                  <w:divBdr>
                                    <w:top w:val="none" w:sz="0" w:space="0" w:color="auto"/>
                                    <w:left w:val="none" w:sz="0" w:space="0" w:color="auto"/>
                                    <w:bottom w:val="none" w:sz="0" w:space="0" w:color="auto"/>
                                    <w:right w:val="none" w:sz="0" w:space="0" w:color="auto"/>
                                  </w:divBdr>
                                </w:div>
                                <w:div w:id="17927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5807">
                      <w:marLeft w:val="0"/>
                      <w:marRight w:val="0"/>
                      <w:marTop w:val="0"/>
                      <w:marBottom w:val="0"/>
                      <w:divBdr>
                        <w:top w:val="none" w:sz="0" w:space="0" w:color="auto"/>
                        <w:left w:val="none" w:sz="0" w:space="0" w:color="auto"/>
                        <w:bottom w:val="none" w:sz="0" w:space="0" w:color="auto"/>
                        <w:right w:val="none" w:sz="0" w:space="0" w:color="auto"/>
                      </w:divBdr>
                    </w:div>
                    <w:div w:id="1755543971">
                      <w:marLeft w:val="0"/>
                      <w:marRight w:val="0"/>
                      <w:marTop w:val="300"/>
                      <w:marBottom w:val="0"/>
                      <w:divBdr>
                        <w:top w:val="single" w:sz="6" w:space="8" w:color="DADADA"/>
                        <w:left w:val="none" w:sz="0" w:space="0" w:color="auto"/>
                        <w:bottom w:val="single" w:sz="6" w:space="8" w:color="DADADA"/>
                        <w:right w:val="none" w:sz="0" w:space="0" w:color="auto"/>
                      </w:divBdr>
                      <w:divsChild>
                        <w:div w:id="11322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6505707">
          <w:marLeft w:val="0"/>
          <w:marRight w:val="0"/>
          <w:marTop w:val="0"/>
          <w:marBottom w:val="0"/>
          <w:divBdr>
            <w:top w:val="none" w:sz="0" w:space="0" w:color="auto"/>
            <w:left w:val="none" w:sz="0" w:space="0" w:color="auto"/>
            <w:bottom w:val="none" w:sz="0" w:space="0" w:color="auto"/>
            <w:right w:val="none" w:sz="0" w:space="0" w:color="auto"/>
          </w:divBdr>
          <w:divsChild>
            <w:div w:id="1452895675">
              <w:marLeft w:val="0"/>
              <w:marRight w:val="0"/>
              <w:marTop w:val="0"/>
              <w:marBottom w:val="0"/>
              <w:divBdr>
                <w:top w:val="none" w:sz="0" w:space="0" w:color="auto"/>
                <w:left w:val="none" w:sz="0" w:space="0" w:color="auto"/>
                <w:bottom w:val="none" w:sz="0" w:space="0" w:color="auto"/>
                <w:right w:val="none" w:sz="0" w:space="0" w:color="auto"/>
              </w:divBdr>
              <w:divsChild>
                <w:div w:id="295448620">
                  <w:marLeft w:val="0"/>
                  <w:marRight w:val="0"/>
                  <w:marTop w:val="0"/>
                  <w:marBottom w:val="0"/>
                  <w:divBdr>
                    <w:top w:val="none" w:sz="0" w:space="0" w:color="auto"/>
                    <w:left w:val="none" w:sz="0" w:space="0" w:color="auto"/>
                    <w:bottom w:val="none" w:sz="0" w:space="0" w:color="auto"/>
                    <w:right w:val="none" w:sz="0" w:space="0" w:color="auto"/>
                  </w:divBdr>
                  <w:divsChild>
                    <w:div w:id="329529818">
                      <w:marLeft w:val="0"/>
                      <w:marRight w:val="0"/>
                      <w:marTop w:val="0"/>
                      <w:marBottom w:val="0"/>
                      <w:divBdr>
                        <w:top w:val="none" w:sz="0" w:space="0" w:color="auto"/>
                        <w:left w:val="none" w:sz="0" w:space="0" w:color="auto"/>
                        <w:bottom w:val="none" w:sz="0" w:space="0" w:color="auto"/>
                        <w:right w:val="none" w:sz="0" w:space="0" w:color="auto"/>
                      </w:divBdr>
                      <w:divsChild>
                        <w:div w:id="1907758272">
                          <w:marLeft w:val="0"/>
                          <w:marRight w:val="0"/>
                          <w:marTop w:val="0"/>
                          <w:marBottom w:val="0"/>
                          <w:divBdr>
                            <w:top w:val="none" w:sz="0" w:space="0" w:color="auto"/>
                            <w:left w:val="none" w:sz="0" w:space="0" w:color="auto"/>
                            <w:bottom w:val="none" w:sz="0" w:space="0" w:color="auto"/>
                            <w:right w:val="none" w:sz="0" w:space="0" w:color="auto"/>
                          </w:divBdr>
                        </w:div>
                      </w:divsChild>
                    </w:div>
                    <w:div w:id="1546912929">
                      <w:marLeft w:val="0"/>
                      <w:marRight w:val="0"/>
                      <w:marTop w:val="0"/>
                      <w:marBottom w:val="0"/>
                      <w:divBdr>
                        <w:top w:val="none" w:sz="0" w:space="0" w:color="auto"/>
                        <w:left w:val="none" w:sz="0" w:space="0" w:color="auto"/>
                        <w:bottom w:val="none" w:sz="0" w:space="0" w:color="auto"/>
                        <w:right w:val="none" w:sz="0" w:space="0" w:color="auto"/>
                      </w:divBdr>
                      <w:divsChild>
                        <w:div w:id="428041602">
                          <w:marLeft w:val="0"/>
                          <w:marRight w:val="0"/>
                          <w:marTop w:val="0"/>
                          <w:marBottom w:val="0"/>
                          <w:divBdr>
                            <w:top w:val="none" w:sz="0" w:space="0" w:color="auto"/>
                            <w:left w:val="none" w:sz="0" w:space="0" w:color="auto"/>
                            <w:bottom w:val="none" w:sz="0" w:space="0" w:color="auto"/>
                            <w:right w:val="none" w:sz="0" w:space="0" w:color="auto"/>
                          </w:divBdr>
                          <w:divsChild>
                            <w:div w:id="1182430333">
                              <w:marLeft w:val="0"/>
                              <w:marRight w:val="0"/>
                              <w:marTop w:val="0"/>
                              <w:marBottom w:val="300"/>
                              <w:divBdr>
                                <w:top w:val="none" w:sz="0" w:space="0" w:color="auto"/>
                                <w:left w:val="none" w:sz="0" w:space="0" w:color="auto"/>
                                <w:bottom w:val="none" w:sz="0" w:space="0" w:color="auto"/>
                                <w:right w:val="none" w:sz="0" w:space="0" w:color="auto"/>
                              </w:divBdr>
                              <w:divsChild>
                                <w:div w:id="53548941">
                                  <w:marLeft w:val="300"/>
                                  <w:marRight w:val="300"/>
                                  <w:marTop w:val="225"/>
                                  <w:marBottom w:val="225"/>
                                  <w:divBdr>
                                    <w:top w:val="none" w:sz="0" w:space="0" w:color="auto"/>
                                    <w:left w:val="none" w:sz="0" w:space="0" w:color="auto"/>
                                    <w:bottom w:val="none" w:sz="0" w:space="0" w:color="auto"/>
                                    <w:right w:val="none" w:sz="0" w:space="0" w:color="auto"/>
                                  </w:divBdr>
                                  <w:divsChild>
                                    <w:div w:id="1040469314">
                                      <w:marLeft w:val="0"/>
                                      <w:marRight w:val="0"/>
                                      <w:marTop w:val="0"/>
                                      <w:marBottom w:val="0"/>
                                      <w:divBdr>
                                        <w:top w:val="none" w:sz="0" w:space="0" w:color="auto"/>
                                        <w:left w:val="none" w:sz="0" w:space="0" w:color="auto"/>
                                        <w:bottom w:val="none" w:sz="0" w:space="0" w:color="auto"/>
                                        <w:right w:val="none" w:sz="0" w:space="0" w:color="auto"/>
                                      </w:divBdr>
                                    </w:div>
                                  </w:divsChild>
                                </w:div>
                                <w:div w:id="494148889">
                                  <w:marLeft w:val="300"/>
                                  <w:marRight w:val="300"/>
                                  <w:marTop w:val="225"/>
                                  <w:marBottom w:val="225"/>
                                  <w:divBdr>
                                    <w:top w:val="none" w:sz="0" w:space="0" w:color="auto"/>
                                    <w:left w:val="none" w:sz="0" w:space="0" w:color="auto"/>
                                    <w:bottom w:val="none" w:sz="0" w:space="0" w:color="auto"/>
                                    <w:right w:val="none" w:sz="0" w:space="0" w:color="auto"/>
                                  </w:divBdr>
                                  <w:divsChild>
                                    <w:div w:id="53823424">
                                      <w:marLeft w:val="0"/>
                                      <w:marRight w:val="0"/>
                                      <w:marTop w:val="0"/>
                                      <w:marBottom w:val="0"/>
                                      <w:divBdr>
                                        <w:top w:val="none" w:sz="0" w:space="0" w:color="auto"/>
                                        <w:left w:val="none" w:sz="0" w:space="0" w:color="auto"/>
                                        <w:bottom w:val="none" w:sz="0" w:space="0" w:color="auto"/>
                                        <w:right w:val="none" w:sz="0" w:space="0" w:color="auto"/>
                                      </w:divBdr>
                                    </w:div>
                                  </w:divsChild>
                                </w:div>
                                <w:div w:id="823355619">
                                  <w:marLeft w:val="300"/>
                                  <w:marRight w:val="300"/>
                                  <w:marTop w:val="225"/>
                                  <w:marBottom w:val="225"/>
                                  <w:divBdr>
                                    <w:top w:val="none" w:sz="0" w:space="0" w:color="auto"/>
                                    <w:left w:val="none" w:sz="0" w:space="0" w:color="auto"/>
                                    <w:bottom w:val="none" w:sz="0" w:space="0" w:color="auto"/>
                                    <w:right w:val="none" w:sz="0" w:space="0" w:color="auto"/>
                                  </w:divBdr>
                                  <w:divsChild>
                                    <w:div w:id="2087341533">
                                      <w:marLeft w:val="0"/>
                                      <w:marRight w:val="0"/>
                                      <w:marTop w:val="0"/>
                                      <w:marBottom w:val="0"/>
                                      <w:divBdr>
                                        <w:top w:val="none" w:sz="0" w:space="0" w:color="auto"/>
                                        <w:left w:val="none" w:sz="0" w:space="0" w:color="auto"/>
                                        <w:bottom w:val="none" w:sz="0" w:space="0" w:color="auto"/>
                                        <w:right w:val="none" w:sz="0" w:space="0" w:color="auto"/>
                                      </w:divBdr>
                                    </w:div>
                                  </w:divsChild>
                                </w:div>
                                <w:div w:id="858932998">
                                  <w:marLeft w:val="300"/>
                                  <w:marRight w:val="300"/>
                                  <w:marTop w:val="225"/>
                                  <w:marBottom w:val="225"/>
                                  <w:divBdr>
                                    <w:top w:val="none" w:sz="0" w:space="0" w:color="auto"/>
                                    <w:left w:val="none" w:sz="0" w:space="0" w:color="auto"/>
                                    <w:bottom w:val="none" w:sz="0" w:space="0" w:color="auto"/>
                                    <w:right w:val="none" w:sz="0" w:space="0" w:color="auto"/>
                                  </w:divBdr>
                                  <w:divsChild>
                                    <w:div w:id="19378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346">
                          <w:marLeft w:val="0"/>
                          <w:marRight w:val="0"/>
                          <w:marTop w:val="0"/>
                          <w:marBottom w:val="0"/>
                          <w:divBdr>
                            <w:top w:val="none" w:sz="0" w:space="0" w:color="auto"/>
                            <w:left w:val="none" w:sz="0" w:space="0" w:color="auto"/>
                            <w:bottom w:val="none" w:sz="0" w:space="0" w:color="auto"/>
                            <w:right w:val="none" w:sz="0" w:space="0" w:color="auto"/>
                          </w:divBdr>
                          <w:divsChild>
                            <w:div w:id="987780600">
                              <w:marLeft w:val="0"/>
                              <w:marRight w:val="0"/>
                              <w:marTop w:val="0"/>
                              <w:marBottom w:val="300"/>
                              <w:divBdr>
                                <w:top w:val="none" w:sz="0" w:space="0" w:color="auto"/>
                                <w:left w:val="none" w:sz="0" w:space="0" w:color="auto"/>
                                <w:bottom w:val="none" w:sz="0" w:space="0" w:color="auto"/>
                                <w:right w:val="none" w:sz="0" w:space="0" w:color="auto"/>
                              </w:divBdr>
                              <w:divsChild>
                                <w:div w:id="14696323">
                                  <w:marLeft w:val="300"/>
                                  <w:marRight w:val="300"/>
                                  <w:marTop w:val="225"/>
                                  <w:marBottom w:val="225"/>
                                  <w:divBdr>
                                    <w:top w:val="none" w:sz="0" w:space="0" w:color="auto"/>
                                    <w:left w:val="none" w:sz="0" w:space="0" w:color="auto"/>
                                    <w:bottom w:val="none" w:sz="0" w:space="0" w:color="auto"/>
                                    <w:right w:val="none" w:sz="0" w:space="0" w:color="auto"/>
                                  </w:divBdr>
                                  <w:divsChild>
                                    <w:div w:id="1279334288">
                                      <w:marLeft w:val="0"/>
                                      <w:marRight w:val="0"/>
                                      <w:marTop w:val="0"/>
                                      <w:marBottom w:val="0"/>
                                      <w:divBdr>
                                        <w:top w:val="none" w:sz="0" w:space="0" w:color="auto"/>
                                        <w:left w:val="none" w:sz="0" w:space="0" w:color="auto"/>
                                        <w:bottom w:val="none" w:sz="0" w:space="0" w:color="auto"/>
                                        <w:right w:val="none" w:sz="0" w:space="0" w:color="auto"/>
                                      </w:divBdr>
                                    </w:div>
                                  </w:divsChild>
                                </w:div>
                                <w:div w:id="214317572">
                                  <w:marLeft w:val="300"/>
                                  <w:marRight w:val="300"/>
                                  <w:marTop w:val="225"/>
                                  <w:marBottom w:val="225"/>
                                  <w:divBdr>
                                    <w:top w:val="none" w:sz="0" w:space="0" w:color="auto"/>
                                    <w:left w:val="none" w:sz="0" w:space="0" w:color="auto"/>
                                    <w:bottom w:val="none" w:sz="0" w:space="0" w:color="auto"/>
                                    <w:right w:val="none" w:sz="0" w:space="0" w:color="auto"/>
                                  </w:divBdr>
                                  <w:divsChild>
                                    <w:div w:id="1157763150">
                                      <w:marLeft w:val="0"/>
                                      <w:marRight w:val="0"/>
                                      <w:marTop w:val="0"/>
                                      <w:marBottom w:val="0"/>
                                      <w:divBdr>
                                        <w:top w:val="none" w:sz="0" w:space="0" w:color="auto"/>
                                        <w:left w:val="none" w:sz="0" w:space="0" w:color="auto"/>
                                        <w:bottom w:val="none" w:sz="0" w:space="0" w:color="auto"/>
                                        <w:right w:val="none" w:sz="0" w:space="0" w:color="auto"/>
                                      </w:divBdr>
                                    </w:div>
                                  </w:divsChild>
                                </w:div>
                                <w:div w:id="1091387254">
                                  <w:marLeft w:val="300"/>
                                  <w:marRight w:val="300"/>
                                  <w:marTop w:val="225"/>
                                  <w:marBottom w:val="225"/>
                                  <w:divBdr>
                                    <w:top w:val="none" w:sz="0" w:space="0" w:color="auto"/>
                                    <w:left w:val="none" w:sz="0" w:space="0" w:color="auto"/>
                                    <w:bottom w:val="none" w:sz="0" w:space="0" w:color="auto"/>
                                    <w:right w:val="none" w:sz="0" w:space="0" w:color="auto"/>
                                  </w:divBdr>
                                  <w:divsChild>
                                    <w:div w:id="1260916458">
                                      <w:marLeft w:val="0"/>
                                      <w:marRight w:val="0"/>
                                      <w:marTop w:val="0"/>
                                      <w:marBottom w:val="0"/>
                                      <w:divBdr>
                                        <w:top w:val="none" w:sz="0" w:space="0" w:color="auto"/>
                                        <w:left w:val="none" w:sz="0" w:space="0" w:color="auto"/>
                                        <w:bottom w:val="none" w:sz="0" w:space="0" w:color="auto"/>
                                        <w:right w:val="none" w:sz="0" w:space="0" w:color="auto"/>
                                      </w:divBdr>
                                    </w:div>
                                  </w:divsChild>
                                </w:div>
                                <w:div w:id="1694571704">
                                  <w:marLeft w:val="300"/>
                                  <w:marRight w:val="300"/>
                                  <w:marTop w:val="225"/>
                                  <w:marBottom w:val="225"/>
                                  <w:divBdr>
                                    <w:top w:val="none" w:sz="0" w:space="0" w:color="auto"/>
                                    <w:left w:val="none" w:sz="0" w:space="0" w:color="auto"/>
                                    <w:bottom w:val="none" w:sz="0" w:space="0" w:color="auto"/>
                                    <w:right w:val="none" w:sz="0" w:space="0" w:color="auto"/>
                                  </w:divBdr>
                                  <w:divsChild>
                                    <w:div w:id="7378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8433">
                          <w:marLeft w:val="0"/>
                          <w:marRight w:val="0"/>
                          <w:marTop w:val="0"/>
                          <w:marBottom w:val="0"/>
                          <w:divBdr>
                            <w:top w:val="none" w:sz="0" w:space="0" w:color="auto"/>
                            <w:left w:val="none" w:sz="0" w:space="0" w:color="auto"/>
                            <w:bottom w:val="none" w:sz="0" w:space="0" w:color="auto"/>
                            <w:right w:val="none" w:sz="0" w:space="0" w:color="auto"/>
                          </w:divBdr>
                          <w:divsChild>
                            <w:div w:id="196427665">
                              <w:marLeft w:val="0"/>
                              <w:marRight w:val="0"/>
                              <w:marTop w:val="0"/>
                              <w:marBottom w:val="300"/>
                              <w:divBdr>
                                <w:top w:val="none" w:sz="0" w:space="0" w:color="auto"/>
                                <w:left w:val="none" w:sz="0" w:space="0" w:color="auto"/>
                                <w:bottom w:val="none" w:sz="0" w:space="0" w:color="auto"/>
                                <w:right w:val="none" w:sz="0" w:space="0" w:color="auto"/>
                              </w:divBdr>
                              <w:divsChild>
                                <w:div w:id="498086683">
                                  <w:marLeft w:val="300"/>
                                  <w:marRight w:val="300"/>
                                  <w:marTop w:val="225"/>
                                  <w:marBottom w:val="225"/>
                                  <w:divBdr>
                                    <w:top w:val="none" w:sz="0" w:space="0" w:color="auto"/>
                                    <w:left w:val="none" w:sz="0" w:space="0" w:color="auto"/>
                                    <w:bottom w:val="none" w:sz="0" w:space="0" w:color="auto"/>
                                    <w:right w:val="none" w:sz="0" w:space="0" w:color="auto"/>
                                  </w:divBdr>
                                  <w:divsChild>
                                    <w:div w:id="1435396364">
                                      <w:marLeft w:val="0"/>
                                      <w:marRight w:val="0"/>
                                      <w:marTop w:val="0"/>
                                      <w:marBottom w:val="0"/>
                                      <w:divBdr>
                                        <w:top w:val="none" w:sz="0" w:space="0" w:color="auto"/>
                                        <w:left w:val="none" w:sz="0" w:space="0" w:color="auto"/>
                                        <w:bottom w:val="none" w:sz="0" w:space="0" w:color="auto"/>
                                        <w:right w:val="none" w:sz="0" w:space="0" w:color="auto"/>
                                      </w:divBdr>
                                    </w:div>
                                  </w:divsChild>
                                </w:div>
                                <w:div w:id="665279967">
                                  <w:marLeft w:val="300"/>
                                  <w:marRight w:val="300"/>
                                  <w:marTop w:val="225"/>
                                  <w:marBottom w:val="225"/>
                                  <w:divBdr>
                                    <w:top w:val="none" w:sz="0" w:space="0" w:color="auto"/>
                                    <w:left w:val="none" w:sz="0" w:space="0" w:color="auto"/>
                                    <w:bottom w:val="none" w:sz="0" w:space="0" w:color="auto"/>
                                    <w:right w:val="none" w:sz="0" w:space="0" w:color="auto"/>
                                  </w:divBdr>
                                  <w:divsChild>
                                    <w:div w:id="1305741100">
                                      <w:marLeft w:val="0"/>
                                      <w:marRight w:val="0"/>
                                      <w:marTop w:val="0"/>
                                      <w:marBottom w:val="0"/>
                                      <w:divBdr>
                                        <w:top w:val="none" w:sz="0" w:space="0" w:color="auto"/>
                                        <w:left w:val="none" w:sz="0" w:space="0" w:color="auto"/>
                                        <w:bottom w:val="none" w:sz="0" w:space="0" w:color="auto"/>
                                        <w:right w:val="none" w:sz="0" w:space="0" w:color="auto"/>
                                      </w:divBdr>
                                    </w:div>
                                  </w:divsChild>
                                </w:div>
                                <w:div w:id="937372884">
                                  <w:marLeft w:val="300"/>
                                  <w:marRight w:val="300"/>
                                  <w:marTop w:val="225"/>
                                  <w:marBottom w:val="225"/>
                                  <w:divBdr>
                                    <w:top w:val="none" w:sz="0" w:space="0" w:color="auto"/>
                                    <w:left w:val="none" w:sz="0" w:space="0" w:color="auto"/>
                                    <w:bottom w:val="none" w:sz="0" w:space="0" w:color="auto"/>
                                    <w:right w:val="none" w:sz="0" w:space="0" w:color="auto"/>
                                  </w:divBdr>
                                  <w:divsChild>
                                    <w:div w:id="1458255530">
                                      <w:marLeft w:val="0"/>
                                      <w:marRight w:val="0"/>
                                      <w:marTop w:val="0"/>
                                      <w:marBottom w:val="0"/>
                                      <w:divBdr>
                                        <w:top w:val="none" w:sz="0" w:space="0" w:color="auto"/>
                                        <w:left w:val="none" w:sz="0" w:space="0" w:color="auto"/>
                                        <w:bottom w:val="none" w:sz="0" w:space="0" w:color="auto"/>
                                        <w:right w:val="none" w:sz="0" w:space="0" w:color="auto"/>
                                      </w:divBdr>
                                    </w:div>
                                  </w:divsChild>
                                </w:div>
                                <w:div w:id="1542017614">
                                  <w:marLeft w:val="300"/>
                                  <w:marRight w:val="300"/>
                                  <w:marTop w:val="225"/>
                                  <w:marBottom w:val="225"/>
                                  <w:divBdr>
                                    <w:top w:val="none" w:sz="0" w:space="0" w:color="auto"/>
                                    <w:left w:val="none" w:sz="0" w:space="0" w:color="auto"/>
                                    <w:bottom w:val="none" w:sz="0" w:space="0" w:color="auto"/>
                                    <w:right w:val="none" w:sz="0" w:space="0" w:color="auto"/>
                                  </w:divBdr>
                                  <w:divsChild>
                                    <w:div w:id="9564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41384">
                          <w:marLeft w:val="0"/>
                          <w:marRight w:val="0"/>
                          <w:marTop w:val="0"/>
                          <w:marBottom w:val="300"/>
                          <w:divBdr>
                            <w:top w:val="none" w:sz="0" w:space="0" w:color="auto"/>
                            <w:left w:val="none" w:sz="0" w:space="0" w:color="auto"/>
                            <w:bottom w:val="none" w:sz="0" w:space="0" w:color="auto"/>
                            <w:right w:val="none" w:sz="0" w:space="0" w:color="auto"/>
                          </w:divBdr>
                          <w:divsChild>
                            <w:div w:id="194815500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2036760550">
                  <w:marLeft w:val="0"/>
                  <w:marRight w:val="0"/>
                  <w:marTop w:val="0"/>
                  <w:marBottom w:val="0"/>
                  <w:divBdr>
                    <w:top w:val="none" w:sz="0" w:space="0" w:color="auto"/>
                    <w:left w:val="none" w:sz="0" w:space="0" w:color="auto"/>
                    <w:bottom w:val="none" w:sz="0" w:space="0" w:color="auto"/>
                    <w:right w:val="none" w:sz="0" w:space="0" w:color="auto"/>
                  </w:divBdr>
                  <w:divsChild>
                    <w:div w:id="988480655">
                      <w:marLeft w:val="0"/>
                      <w:marRight w:val="0"/>
                      <w:marTop w:val="0"/>
                      <w:marBottom w:val="0"/>
                      <w:divBdr>
                        <w:top w:val="none" w:sz="0" w:space="0" w:color="auto"/>
                        <w:left w:val="none" w:sz="0" w:space="0" w:color="auto"/>
                        <w:bottom w:val="none" w:sz="0" w:space="0" w:color="auto"/>
                        <w:right w:val="none" w:sz="0" w:space="0" w:color="auto"/>
                      </w:divBdr>
                      <w:divsChild>
                        <w:div w:id="7350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6578">
      <w:bodyDiv w:val="1"/>
      <w:marLeft w:val="0"/>
      <w:marRight w:val="0"/>
      <w:marTop w:val="0"/>
      <w:marBottom w:val="0"/>
      <w:divBdr>
        <w:top w:val="none" w:sz="0" w:space="0" w:color="auto"/>
        <w:left w:val="none" w:sz="0" w:space="0" w:color="auto"/>
        <w:bottom w:val="none" w:sz="0" w:space="0" w:color="auto"/>
        <w:right w:val="none" w:sz="0" w:space="0" w:color="auto"/>
      </w:divBdr>
      <w:divsChild>
        <w:div w:id="35007746">
          <w:marLeft w:val="0"/>
          <w:marRight w:val="0"/>
          <w:marTop w:val="0"/>
          <w:marBottom w:val="0"/>
          <w:divBdr>
            <w:top w:val="none" w:sz="0" w:space="0" w:color="auto"/>
            <w:left w:val="none" w:sz="0" w:space="0" w:color="auto"/>
            <w:bottom w:val="none" w:sz="0" w:space="0" w:color="auto"/>
            <w:right w:val="none" w:sz="0" w:space="0" w:color="auto"/>
          </w:divBdr>
        </w:div>
      </w:divsChild>
    </w:div>
    <w:div w:id="882523171">
      <w:bodyDiv w:val="1"/>
      <w:marLeft w:val="0"/>
      <w:marRight w:val="0"/>
      <w:marTop w:val="0"/>
      <w:marBottom w:val="0"/>
      <w:divBdr>
        <w:top w:val="none" w:sz="0" w:space="0" w:color="auto"/>
        <w:left w:val="none" w:sz="0" w:space="0" w:color="auto"/>
        <w:bottom w:val="none" w:sz="0" w:space="0" w:color="auto"/>
        <w:right w:val="none" w:sz="0" w:space="0" w:color="auto"/>
      </w:divBdr>
    </w:div>
    <w:div w:id="882712816">
      <w:bodyDiv w:val="1"/>
      <w:marLeft w:val="0"/>
      <w:marRight w:val="0"/>
      <w:marTop w:val="0"/>
      <w:marBottom w:val="0"/>
      <w:divBdr>
        <w:top w:val="none" w:sz="0" w:space="0" w:color="auto"/>
        <w:left w:val="none" w:sz="0" w:space="0" w:color="auto"/>
        <w:bottom w:val="none" w:sz="0" w:space="0" w:color="auto"/>
        <w:right w:val="none" w:sz="0" w:space="0" w:color="auto"/>
      </w:divBdr>
    </w:div>
    <w:div w:id="882864836">
      <w:bodyDiv w:val="1"/>
      <w:marLeft w:val="0"/>
      <w:marRight w:val="0"/>
      <w:marTop w:val="0"/>
      <w:marBottom w:val="0"/>
      <w:divBdr>
        <w:top w:val="none" w:sz="0" w:space="0" w:color="auto"/>
        <w:left w:val="none" w:sz="0" w:space="0" w:color="auto"/>
        <w:bottom w:val="none" w:sz="0" w:space="0" w:color="auto"/>
        <w:right w:val="none" w:sz="0" w:space="0" w:color="auto"/>
      </w:divBdr>
    </w:div>
    <w:div w:id="883250669">
      <w:bodyDiv w:val="1"/>
      <w:marLeft w:val="0"/>
      <w:marRight w:val="0"/>
      <w:marTop w:val="0"/>
      <w:marBottom w:val="0"/>
      <w:divBdr>
        <w:top w:val="none" w:sz="0" w:space="0" w:color="auto"/>
        <w:left w:val="none" w:sz="0" w:space="0" w:color="auto"/>
        <w:bottom w:val="none" w:sz="0" w:space="0" w:color="auto"/>
        <w:right w:val="none" w:sz="0" w:space="0" w:color="auto"/>
      </w:divBdr>
    </w:div>
    <w:div w:id="883761552">
      <w:bodyDiv w:val="1"/>
      <w:marLeft w:val="0"/>
      <w:marRight w:val="0"/>
      <w:marTop w:val="0"/>
      <w:marBottom w:val="0"/>
      <w:divBdr>
        <w:top w:val="none" w:sz="0" w:space="0" w:color="auto"/>
        <w:left w:val="none" w:sz="0" w:space="0" w:color="auto"/>
        <w:bottom w:val="none" w:sz="0" w:space="0" w:color="auto"/>
        <w:right w:val="none" w:sz="0" w:space="0" w:color="auto"/>
      </w:divBdr>
    </w:div>
    <w:div w:id="884100881">
      <w:bodyDiv w:val="1"/>
      <w:marLeft w:val="0"/>
      <w:marRight w:val="0"/>
      <w:marTop w:val="0"/>
      <w:marBottom w:val="0"/>
      <w:divBdr>
        <w:top w:val="none" w:sz="0" w:space="0" w:color="auto"/>
        <w:left w:val="none" w:sz="0" w:space="0" w:color="auto"/>
        <w:bottom w:val="none" w:sz="0" w:space="0" w:color="auto"/>
        <w:right w:val="none" w:sz="0" w:space="0" w:color="auto"/>
      </w:divBdr>
    </w:div>
    <w:div w:id="884215657">
      <w:bodyDiv w:val="1"/>
      <w:marLeft w:val="0"/>
      <w:marRight w:val="0"/>
      <w:marTop w:val="0"/>
      <w:marBottom w:val="0"/>
      <w:divBdr>
        <w:top w:val="none" w:sz="0" w:space="0" w:color="auto"/>
        <w:left w:val="none" w:sz="0" w:space="0" w:color="auto"/>
        <w:bottom w:val="none" w:sz="0" w:space="0" w:color="auto"/>
        <w:right w:val="none" w:sz="0" w:space="0" w:color="auto"/>
      </w:divBdr>
    </w:div>
    <w:div w:id="884367913">
      <w:bodyDiv w:val="1"/>
      <w:marLeft w:val="0"/>
      <w:marRight w:val="0"/>
      <w:marTop w:val="0"/>
      <w:marBottom w:val="0"/>
      <w:divBdr>
        <w:top w:val="none" w:sz="0" w:space="0" w:color="auto"/>
        <w:left w:val="none" w:sz="0" w:space="0" w:color="auto"/>
        <w:bottom w:val="none" w:sz="0" w:space="0" w:color="auto"/>
        <w:right w:val="none" w:sz="0" w:space="0" w:color="auto"/>
      </w:divBdr>
    </w:div>
    <w:div w:id="884484697">
      <w:bodyDiv w:val="1"/>
      <w:marLeft w:val="0"/>
      <w:marRight w:val="0"/>
      <w:marTop w:val="0"/>
      <w:marBottom w:val="0"/>
      <w:divBdr>
        <w:top w:val="none" w:sz="0" w:space="0" w:color="auto"/>
        <w:left w:val="none" w:sz="0" w:space="0" w:color="auto"/>
        <w:bottom w:val="none" w:sz="0" w:space="0" w:color="auto"/>
        <w:right w:val="none" w:sz="0" w:space="0" w:color="auto"/>
      </w:divBdr>
    </w:div>
    <w:div w:id="884682910">
      <w:bodyDiv w:val="1"/>
      <w:marLeft w:val="0"/>
      <w:marRight w:val="0"/>
      <w:marTop w:val="0"/>
      <w:marBottom w:val="0"/>
      <w:divBdr>
        <w:top w:val="none" w:sz="0" w:space="0" w:color="auto"/>
        <w:left w:val="none" w:sz="0" w:space="0" w:color="auto"/>
        <w:bottom w:val="none" w:sz="0" w:space="0" w:color="auto"/>
        <w:right w:val="none" w:sz="0" w:space="0" w:color="auto"/>
      </w:divBdr>
    </w:div>
    <w:div w:id="885147544">
      <w:bodyDiv w:val="1"/>
      <w:marLeft w:val="0"/>
      <w:marRight w:val="0"/>
      <w:marTop w:val="0"/>
      <w:marBottom w:val="0"/>
      <w:divBdr>
        <w:top w:val="none" w:sz="0" w:space="0" w:color="auto"/>
        <w:left w:val="none" w:sz="0" w:space="0" w:color="auto"/>
        <w:bottom w:val="none" w:sz="0" w:space="0" w:color="auto"/>
        <w:right w:val="none" w:sz="0" w:space="0" w:color="auto"/>
      </w:divBdr>
    </w:div>
    <w:div w:id="885413791">
      <w:bodyDiv w:val="1"/>
      <w:marLeft w:val="0"/>
      <w:marRight w:val="0"/>
      <w:marTop w:val="0"/>
      <w:marBottom w:val="0"/>
      <w:divBdr>
        <w:top w:val="none" w:sz="0" w:space="0" w:color="auto"/>
        <w:left w:val="none" w:sz="0" w:space="0" w:color="auto"/>
        <w:bottom w:val="none" w:sz="0" w:space="0" w:color="auto"/>
        <w:right w:val="none" w:sz="0" w:space="0" w:color="auto"/>
      </w:divBdr>
    </w:div>
    <w:div w:id="885719549">
      <w:bodyDiv w:val="1"/>
      <w:marLeft w:val="0"/>
      <w:marRight w:val="0"/>
      <w:marTop w:val="0"/>
      <w:marBottom w:val="0"/>
      <w:divBdr>
        <w:top w:val="none" w:sz="0" w:space="0" w:color="auto"/>
        <w:left w:val="none" w:sz="0" w:space="0" w:color="auto"/>
        <w:bottom w:val="none" w:sz="0" w:space="0" w:color="auto"/>
        <w:right w:val="none" w:sz="0" w:space="0" w:color="auto"/>
      </w:divBdr>
    </w:div>
    <w:div w:id="885802831">
      <w:bodyDiv w:val="1"/>
      <w:marLeft w:val="0"/>
      <w:marRight w:val="0"/>
      <w:marTop w:val="0"/>
      <w:marBottom w:val="0"/>
      <w:divBdr>
        <w:top w:val="none" w:sz="0" w:space="0" w:color="auto"/>
        <w:left w:val="none" w:sz="0" w:space="0" w:color="auto"/>
        <w:bottom w:val="none" w:sz="0" w:space="0" w:color="auto"/>
        <w:right w:val="none" w:sz="0" w:space="0" w:color="auto"/>
      </w:divBdr>
    </w:div>
    <w:div w:id="885995728">
      <w:bodyDiv w:val="1"/>
      <w:marLeft w:val="0"/>
      <w:marRight w:val="0"/>
      <w:marTop w:val="0"/>
      <w:marBottom w:val="0"/>
      <w:divBdr>
        <w:top w:val="none" w:sz="0" w:space="0" w:color="auto"/>
        <w:left w:val="none" w:sz="0" w:space="0" w:color="auto"/>
        <w:bottom w:val="none" w:sz="0" w:space="0" w:color="auto"/>
        <w:right w:val="none" w:sz="0" w:space="0" w:color="auto"/>
      </w:divBdr>
    </w:div>
    <w:div w:id="886070188">
      <w:bodyDiv w:val="1"/>
      <w:marLeft w:val="0"/>
      <w:marRight w:val="0"/>
      <w:marTop w:val="0"/>
      <w:marBottom w:val="0"/>
      <w:divBdr>
        <w:top w:val="none" w:sz="0" w:space="0" w:color="auto"/>
        <w:left w:val="none" w:sz="0" w:space="0" w:color="auto"/>
        <w:bottom w:val="none" w:sz="0" w:space="0" w:color="auto"/>
        <w:right w:val="none" w:sz="0" w:space="0" w:color="auto"/>
      </w:divBdr>
    </w:div>
    <w:div w:id="886575528">
      <w:bodyDiv w:val="1"/>
      <w:marLeft w:val="0"/>
      <w:marRight w:val="0"/>
      <w:marTop w:val="0"/>
      <w:marBottom w:val="0"/>
      <w:divBdr>
        <w:top w:val="none" w:sz="0" w:space="0" w:color="auto"/>
        <w:left w:val="none" w:sz="0" w:space="0" w:color="auto"/>
        <w:bottom w:val="none" w:sz="0" w:space="0" w:color="auto"/>
        <w:right w:val="none" w:sz="0" w:space="0" w:color="auto"/>
      </w:divBdr>
    </w:div>
    <w:div w:id="886602429">
      <w:bodyDiv w:val="1"/>
      <w:marLeft w:val="0"/>
      <w:marRight w:val="0"/>
      <w:marTop w:val="0"/>
      <w:marBottom w:val="0"/>
      <w:divBdr>
        <w:top w:val="none" w:sz="0" w:space="0" w:color="auto"/>
        <w:left w:val="none" w:sz="0" w:space="0" w:color="auto"/>
        <w:bottom w:val="none" w:sz="0" w:space="0" w:color="auto"/>
        <w:right w:val="none" w:sz="0" w:space="0" w:color="auto"/>
      </w:divBdr>
    </w:div>
    <w:div w:id="886993653">
      <w:bodyDiv w:val="1"/>
      <w:marLeft w:val="0"/>
      <w:marRight w:val="0"/>
      <w:marTop w:val="0"/>
      <w:marBottom w:val="0"/>
      <w:divBdr>
        <w:top w:val="none" w:sz="0" w:space="0" w:color="auto"/>
        <w:left w:val="none" w:sz="0" w:space="0" w:color="auto"/>
        <w:bottom w:val="none" w:sz="0" w:space="0" w:color="auto"/>
        <w:right w:val="none" w:sz="0" w:space="0" w:color="auto"/>
      </w:divBdr>
    </w:div>
    <w:div w:id="887030638">
      <w:bodyDiv w:val="1"/>
      <w:marLeft w:val="0"/>
      <w:marRight w:val="0"/>
      <w:marTop w:val="0"/>
      <w:marBottom w:val="0"/>
      <w:divBdr>
        <w:top w:val="none" w:sz="0" w:space="0" w:color="auto"/>
        <w:left w:val="none" w:sz="0" w:space="0" w:color="auto"/>
        <w:bottom w:val="none" w:sz="0" w:space="0" w:color="auto"/>
        <w:right w:val="none" w:sz="0" w:space="0" w:color="auto"/>
      </w:divBdr>
    </w:div>
    <w:div w:id="887032870">
      <w:bodyDiv w:val="1"/>
      <w:marLeft w:val="0"/>
      <w:marRight w:val="0"/>
      <w:marTop w:val="0"/>
      <w:marBottom w:val="0"/>
      <w:divBdr>
        <w:top w:val="none" w:sz="0" w:space="0" w:color="auto"/>
        <w:left w:val="none" w:sz="0" w:space="0" w:color="auto"/>
        <w:bottom w:val="none" w:sz="0" w:space="0" w:color="auto"/>
        <w:right w:val="none" w:sz="0" w:space="0" w:color="auto"/>
      </w:divBdr>
    </w:div>
    <w:div w:id="887180852">
      <w:bodyDiv w:val="1"/>
      <w:marLeft w:val="0"/>
      <w:marRight w:val="0"/>
      <w:marTop w:val="0"/>
      <w:marBottom w:val="0"/>
      <w:divBdr>
        <w:top w:val="none" w:sz="0" w:space="0" w:color="auto"/>
        <w:left w:val="none" w:sz="0" w:space="0" w:color="auto"/>
        <w:bottom w:val="none" w:sz="0" w:space="0" w:color="auto"/>
        <w:right w:val="none" w:sz="0" w:space="0" w:color="auto"/>
      </w:divBdr>
    </w:div>
    <w:div w:id="887685484">
      <w:bodyDiv w:val="1"/>
      <w:marLeft w:val="0"/>
      <w:marRight w:val="0"/>
      <w:marTop w:val="0"/>
      <w:marBottom w:val="0"/>
      <w:divBdr>
        <w:top w:val="none" w:sz="0" w:space="0" w:color="auto"/>
        <w:left w:val="none" w:sz="0" w:space="0" w:color="auto"/>
        <w:bottom w:val="none" w:sz="0" w:space="0" w:color="auto"/>
        <w:right w:val="none" w:sz="0" w:space="0" w:color="auto"/>
      </w:divBdr>
    </w:div>
    <w:div w:id="888028797">
      <w:bodyDiv w:val="1"/>
      <w:marLeft w:val="0"/>
      <w:marRight w:val="0"/>
      <w:marTop w:val="0"/>
      <w:marBottom w:val="0"/>
      <w:divBdr>
        <w:top w:val="none" w:sz="0" w:space="0" w:color="auto"/>
        <w:left w:val="none" w:sz="0" w:space="0" w:color="auto"/>
        <w:bottom w:val="none" w:sz="0" w:space="0" w:color="auto"/>
        <w:right w:val="none" w:sz="0" w:space="0" w:color="auto"/>
      </w:divBdr>
    </w:div>
    <w:div w:id="888692426">
      <w:bodyDiv w:val="1"/>
      <w:marLeft w:val="0"/>
      <w:marRight w:val="0"/>
      <w:marTop w:val="0"/>
      <w:marBottom w:val="0"/>
      <w:divBdr>
        <w:top w:val="none" w:sz="0" w:space="0" w:color="auto"/>
        <w:left w:val="none" w:sz="0" w:space="0" w:color="auto"/>
        <w:bottom w:val="none" w:sz="0" w:space="0" w:color="auto"/>
        <w:right w:val="none" w:sz="0" w:space="0" w:color="auto"/>
      </w:divBdr>
    </w:div>
    <w:div w:id="889220801">
      <w:bodyDiv w:val="1"/>
      <w:marLeft w:val="0"/>
      <w:marRight w:val="0"/>
      <w:marTop w:val="0"/>
      <w:marBottom w:val="0"/>
      <w:divBdr>
        <w:top w:val="none" w:sz="0" w:space="0" w:color="auto"/>
        <w:left w:val="none" w:sz="0" w:space="0" w:color="auto"/>
        <w:bottom w:val="none" w:sz="0" w:space="0" w:color="auto"/>
        <w:right w:val="none" w:sz="0" w:space="0" w:color="auto"/>
      </w:divBdr>
    </w:div>
    <w:div w:id="889420544">
      <w:bodyDiv w:val="1"/>
      <w:marLeft w:val="0"/>
      <w:marRight w:val="0"/>
      <w:marTop w:val="0"/>
      <w:marBottom w:val="0"/>
      <w:divBdr>
        <w:top w:val="none" w:sz="0" w:space="0" w:color="auto"/>
        <w:left w:val="none" w:sz="0" w:space="0" w:color="auto"/>
        <w:bottom w:val="none" w:sz="0" w:space="0" w:color="auto"/>
        <w:right w:val="none" w:sz="0" w:space="0" w:color="auto"/>
      </w:divBdr>
    </w:div>
    <w:div w:id="889462074">
      <w:bodyDiv w:val="1"/>
      <w:marLeft w:val="0"/>
      <w:marRight w:val="0"/>
      <w:marTop w:val="0"/>
      <w:marBottom w:val="0"/>
      <w:divBdr>
        <w:top w:val="none" w:sz="0" w:space="0" w:color="auto"/>
        <w:left w:val="none" w:sz="0" w:space="0" w:color="auto"/>
        <w:bottom w:val="none" w:sz="0" w:space="0" w:color="auto"/>
        <w:right w:val="none" w:sz="0" w:space="0" w:color="auto"/>
      </w:divBdr>
    </w:div>
    <w:div w:id="889612558">
      <w:bodyDiv w:val="1"/>
      <w:marLeft w:val="0"/>
      <w:marRight w:val="0"/>
      <w:marTop w:val="0"/>
      <w:marBottom w:val="0"/>
      <w:divBdr>
        <w:top w:val="none" w:sz="0" w:space="0" w:color="auto"/>
        <w:left w:val="none" w:sz="0" w:space="0" w:color="auto"/>
        <w:bottom w:val="none" w:sz="0" w:space="0" w:color="auto"/>
        <w:right w:val="none" w:sz="0" w:space="0" w:color="auto"/>
      </w:divBdr>
    </w:div>
    <w:div w:id="889613231">
      <w:bodyDiv w:val="1"/>
      <w:marLeft w:val="0"/>
      <w:marRight w:val="0"/>
      <w:marTop w:val="0"/>
      <w:marBottom w:val="0"/>
      <w:divBdr>
        <w:top w:val="none" w:sz="0" w:space="0" w:color="auto"/>
        <w:left w:val="none" w:sz="0" w:space="0" w:color="auto"/>
        <w:bottom w:val="none" w:sz="0" w:space="0" w:color="auto"/>
        <w:right w:val="none" w:sz="0" w:space="0" w:color="auto"/>
      </w:divBdr>
    </w:div>
    <w:div w:id="890388765">
      <w:bodyDiv w:val="1"/>
      <w:marLeft w:val="0"/>
      <w:marRight w:val="0"/>
      <w:marTop w:val="0"/>
      <w:marBottom w:val="0"/>
      <w:divBdr>
        <w:top w:val="none" w:sz="0" w:space="0" w:color="auto"/>
        <w:left w:val="none" w:sz="0" w:space="0" w:color="auto"/>
        <w:bottom w:val="none" w:sz="0" w:space="0" w:color="auto"/>
        <w:right w:val="none" w:sz="0" w:space="0" w:color="auto"/>
      </w:divBdr>
    </w:div>
    <w:div w:id="890455870">
      <w:bodyDiv w:val="1"/>
      <w:marLeft w:val="0"/>
      <w:marRight w:val="0"/>
      <w:marTop w:val="0"/>
      <w:marBottom w:val="0"/>
      <w:divBdr>
        <w:top w:val="none" w:sz="0" w:space="0" w:color="auto"/>
        <w:left w:val="none" w:sz="0" w:space="0" w:color="auto"/>
        <w:bottom w:val="none" w:sz="0" w:space="0" w:color="auto"/>
        <w:right w:val="none" w:sz="0" w:space="0" w:color="auto"/>
      </w:divBdr>
    </w:div>
    <w:div w:id="890650132">
      <w:bodyDiv w:val="1"/>
      <w:marLeft w:val="0"/>
      <w:marRight w:val="0"/>
      <w:marTop w:val="0"/>
      <w:marBottom w:val="0"/>
      <w:divBdr>
        <w:top w:val="none" w:sz="0" w:space="0" w:color="auto"/>
        <w:left w:val="none" w:sz="0" w:space="0" w:color="auto"/>
        <w:bottom w:val="none" w:sz="0" w:space="0" w:color="auto"/>
        <w:right w:val="none" w:sz="0" w:space="0" w:color="auto"/>
      </w:divBdr>
    </w:div>
    <w:div w:id="891773395">
      <w:bodyDiv w:val="1"/>
      <w:marLeft w:val="0"/>
      <w:marRight w:val="0"/>
      <w:marTop w:val="0"/>
      <w:marBottom w:val="0"/>
      <w:divBdr>
        <w:top w:val="none" w:sz="0" w:space="0" w:color="auto"/>
        <w:left w:val="none" w:sz="0" w:space="0" w:color="auto"/>
        <w:bottom w:val="none" w:sz="0" w:space="0" w:color="auto"/>
        <w:right w:val="none" w:sz="0" w:space="0" w:color="auto"/>
      </w:divBdr>
    </w:div>
    <w:div w:id="892544382">
      <w:bodyDiv w:val="1"/>
      <w:marLeft w:val="0"/>
      <w:marRight w:val="0"/>
      <w:marTop w:val="0"/>
      <w:marBottom w:val="0"/>
      <w:divBdr>
        <w:top w:val="none" w:sz="0" w:space="0" w:color="auto"/>
        <w:left w:val="none" w:sz="0" w:space="0" w:color="auto"/>
        <w:bottom w:val="none" w:sz="0" w:space="0" w:color="auto"/>
        <w:right w:val="none" w:sz="0" w:space="0" w:color="auto"/>
      </w:divBdr>
    </w:div>
    <w:div w:id="892545486">
      <w:bodyDiv w:val="1"/>
      <w:marLeft w:val="0"/>
      <w:marRight w:val="0"/>
      <w:marTop w:val="0"/>
      <w:marBottom w:val="0"/>
      <w:divBdr>
        <w:top w:val="none" w:sz="0" w:space="0" w:color="auto"/>
        <w:left w:val="none" w:sz="0" w:space="0" w:color="auto"/>
        <w:bottom w:val="none" w:sz="0" w:space="0" w:color="auto"/>
        <w:right w:val="none" w:sz="0" w:space="0" w:color="auto"/>
      </w:divBdr>
    </w:div>
    <w:div w:id="892814498">
      <w:bodyDiv w:val="1"/>
      <w:marLeft w:val="0"/>
      <w:marRight w:val="0"/>
      <w:marTop w:val="0"/>
      <w:marBottom w:val="0"/>
      <w:divBdr>
        <w:top w:val="none" w:sz="0" w:space="0" w:color="auto"/>
        <w:left w:val="none" w:sz="0" w:space="0" w:color="auto"/>
        <w:bottom w:val="none" w:sz="0" w:space="0" w:color="auto"/>
        <w:right w:val="none" w:sz="0" w:space="0" w:color="auto"/>
      </w:divBdr>
    </w:div>
    <w:div w:id="893271156">
      <w:bodyDiv w:val="1"/>
      <w:marLeft w:val="0"/>
      <w:marRight w:val="0"/>
      <w:marTop w:val="0"/>
      <w:marBottom w:val="0"/>
      <w:divBdr>
        <w:top w:val="none" w:sz="0" w:space="0" w:color="auto"/>
        <w:left w:val="none" w:sz="0" w:space="0" w:color="auto"/>
        <w:bottom w:val="none" w:sz="0" w:space="0" w:color="auto"/>
        <w:right w:val="none" w:sz="0" w:space="0" w:color="auto"/>
      </w:divBdr>
    </w:div>
    <w:div w:id="893471816">
      <w:bodyDiv w:val="1"/>
      <w:marLeft w:val="0"/>
      <w:marRight w:val="0"/>
      <w:marTop w:val="0"/>
      <w:marBottom w:val="0"/>
      <w:divBdr>
        <w:top w:val="none" w:sz="0" w:space="0" w:color="auto"/>
        <w:left w:val="none" w:sz="0" w:space="0" w:color="auto"/>
        <w:bottom w:val="none" w:sz="0" w:space="0" w:color="auto"/>
        <w:right w:val="none" w:sz="0" w:space="0" w:color="auto"/>
      </w:divBdr>
    </w:div>
    <w:div w:id="893854336">
      <w:bodyDiv w:val="1"/>
      <w:marLeft w:val="0"/>
      <w:marRight w:val="0"/>
      <w:marTop w:val="0"/>
      <w:marBottom w:val="0"/>
      <w:divBdr>
        <w:top w:val="none" w:sz="0" w:space="0" w:color="auto"/>
        <w:left w:val="none" w:sz="0" w:space="0" w:color="auto"/>
        <w:bottom w:val="none" w:sz="0" w:space="0" w:color="auto"/>
        <w:right w:val="none" w:sz="0" w:space="0" w:color="auto"/>
      </w:divBdr>
    </w:div>
    <w:div w:id="894119395">
      <w:bodyDiv w:val="1"/>
      <w:marLeft w:val="0"/>
      <w:marRight w:val="0"/>
      <w:marTop w:val="0"/>
      <w:marBottom w:val="0"/>
      <w:divBdr>
        <w:top w:val="none" w:sz="0" w:space="0" w:color="auto"/>
        <w:left w:val="none" w:sz="0" w:space="0" w:color="auto"/>
        <w:bottom w:val="none" w:sz="0" w:space="0" w:color="auto"/>
        <w:right w:val="none" w:sz="0" w:space="0" w:color="auto"/>
      </w:divBdr>
    </w:div>
    <w:div w:id="894314379">
      <w:bodyDiv w:val="1"/>
      <w:marLeft w:val="0"/>
      <w:marRight w:val="0"/>
      <w:marTop w:val="0"/>
      <w:marBottom w:val="0"/>
      <w:divBdr>
        <w:top w:val="none" w:sz="0" w:space="0" w:color="auto"/>
        <w:left w:val="none" w:sz="0" w:space="0" w:color="auto"/>
        <w:bottom w:val="none" w:sz="0" w:space="0" w:color="auto"/>
        <w:right w:val="none" w:sz="0" w:space="0" w:color="auto"/>
      </w:divBdr>
    </w:div>
    <w:div w:id="894316702">
      <w:bodyDiv w:val="1"/>
      <w:marLeft w:val="0"/>
      <w:marRight w:val="0"/>
      <w:marTop w:val="0"/>
      <w:marBottom w:val="0"/>
      <w:divBdr>
        <w:top w:val="none" w:sz="0" w:space="0" w:color="auto"/>
        <w:left w:val="none" w:sz="0" w:space="0" w:color="auto"/>
        <w:bottom w:val="none" w:sz="0" w:space="0" w:color="auto"/>
        <w:right w:val="none" w:sz="0" w:space="0" w:color="auto"/>
      </w:divBdr>
    </w:div>
    <w:div w:id="894388265">
      <w:bodyDiv w:val="1"/>
      <w:marLeft w:val="0"/>
      <w:marRight w:val="0"/>
      <w:marTop w:val="0"/>
      <w:marBottom w:val="0"/>
      <w:divBdr>
        <w:top w:val="none" w:sz="0" w:space="0" w:color="auto"/>
        <w:left w:val="none" w:sz="0" w:space="0" w:color="auto"/>
        <w:bottom w:val="none" w:sz="0" w:space="0" w:color="auto"/>
        <w:right w:val="none" w:sz="0" w:space="0" w:color="auto"/>
      </w:divBdr>
    </w:div>
    <w:div w:id="894509293">
      <w:bodyDiv w:val="1"/>
      <w:marLeft w:val="0"/>
      <w:marRight w:val="0"/>
      <w:marTop w:val="0"/>
      <w:marBottom w:val="0"/>
      <w:divBdr>
        <w:top w:val="none" w:sz="0" w:space="0" w:color="auto"/>
        <w:left w:val="none" w:sz="0" w:space="0" w:color="auto"/>
        <w:bottom w:val="none" w:sz="0" w:space="0" w:color="auto"/>
        <w:right w:val="none" w:sz="0" w:space="0" w:color="auto"/>
      </w:divBdr>
    </w:div>
    <w:div w:id="894852228">
      <w:bodyDiv w:val="1"/>
      <w:marLeft w:val="0"/>
      <w:marRight w:val="0"/>
      <w:marTop w:val="0"/>
      <w:marBottom w:val="0"/>
      <w:divBdr>
        <w:top w:val="none" w:sz="0" w:space="0" w:color="auto"/>
        <w:left w:val="none" w:sz="0" w:space="0" w:color="auto"/>
        <w:bottom w:val="none" w:sz="0" w:space="0" w:color="auto"/>
        <w:right w:val="none" w:sz="0" w:space="0" w:color="auto"/>
      </w:divBdr>
    </w:div>
    <w:div w:id="894974985">
      <w:bodyDiv w:val="1"/>
      <w:marLeft w:val="0"/>
      <w:marRight w:val="0"/>
      <w:marTop w:val="0"/>
      <w:marBottom w:val="0"/>
      <w:divBdr>
        <w:top w:val="none" w:sz="0" w:space="0" w:color="auto"/>
        <w:left w:val="none" w:sz="0" w:space="0" w:color="auto"/>
        <w:bottom w:val="none" w:sz="0" w:space="0" w:color="auto"/>
        <w:right w:val="none" w:sz="0" w:space="0" w:color="auto"/>
      </w:divBdr>
    </w:div>
    <w:div w:id="895822134">
      <w:bodyDiv w:val="1"/>
      <w:marLeft w:val="0"/>
      <w:marRight w:val="0"/>
      <w:marTop w:val="0"/>
      <w:marBottom w:val="0"/>
      <w:divBdr>
        <w:top w:val="none" w:sz="0" w:space="0" w:color="auto"/>
        <w:left w:val="none" w:sz="0" w:space="0" w:color="auto"/>
        <w:bottom w:val="none" w:sz="0" w:space="0" w:color="auto"/>
        <w:right w:val="none" w:sz="0" w:space="0" w:color="auto"/>
      </w:divBdr>
    </w:div>
    <w:div w:id="895971933">
      <w:bodyDiv w:val="1"/>
      <w:marLeft w:val="0"/>
      <w:marRight w:val="0"/>
      <w:marTop w:val="0"/>
      <w:marBottom w:val="0"/>
      <w:divBdr>
        <w:top w:val="none" w:sz="0" w:space="0" w:color="auto"/>
        <w:left w:val="none" w:sz="0" w:space="0" w:color="auto"/>
        <w:bottom w:val="none" w:sz="0" w:space="0" w:color="auto"/>
        <w:right w:val="none" w:sz="0" w:space="0" w:color="auto"/>
      </w:divBdr>
      <w:divsChild>
        <w:div w:id="1061371156">
          <w:marLeft w:val="0"/>
          <w:marRight w:val="0"/>
          <w:marTop w:val="0"/>
          <w:marBottom w:val="0"/>
          <w:divBdr>
            <w:top w:val="none" w:sz="0" w:space="0" w:color="auto"/>
            <w:left w:val="none" w:sz="0" w:space="0" w:color="auto"/>
            <w:bottom w:val="none" w:sz="0" w:space="0" w:color="auto"/>
            <w:right w:val="none" w:sz="0" w:space="0" w:color="auto"/>
          </w:divBdr>
          <w:divsChild>
            <w:div w:id="47269120">
              <w:marLeft w:val="0"/>
              <w:marRight w:val="0"/>
              <w:marTop w:val="0"/>
              <w:marBottom w:val="0"/>
              <w:divBdr>
                <w:top w:val="none" w:sz="0" w:space="0" w:color="auto"/>
                <w:left w:val="none" w:sz="0" w:space="0" w:color="auto"/>
                <w:bottom w:val="none" w:sz="0" w:space="0" w:color="auto"/>
                <w:right w:val="none" w:sz="0" w:space="0" w:color="auto"/>
              </w:divBdr>
              <w:divsChild>
                <w:div w:id="2113939702">
                  <w:marLeft w:val="0"/>
                  <w:marRight w:val="0"/>
                  <w:marTop w:val="0"/>
                  <w:marBottom w:val="0"/>
                  <w:divBdr>
                    <w:top w:val="none" w:sz="0" w:space="0" w:color="auto"/>
                    <w:left w:val="none" w:sz="0" w:space="0" w:color="auto"/>
                    <w:bottom w:val="none" w:sz="0" w:space="0" w:color="auto"/>
                    <w:right w:val="none" w:sz="0" w:space="0" w:color="auto"/>
                  </w:divBdr>
                  <w:divsChild>
                    <w:div w:id="929317769">
                      <w:marLeft w:val="0"/>
                      <w:marRight w:val="0"/>
                      <w:marTop w:val="0"/>
                      <w:marBottom w:val="0"/>
                      <w:divBdr>
                        <w:top w:val="none" w:sz="0" w:space="0" w:color="auto"/>
                        <w:left w:val="none" w:sz="0" w:space="0" w:color="auto"/>
                        <w:bottom w:val="none" w:sz="0" w:space="0" w:color="auto"/>
                        <w:right w:val="none" w:sz="0" w:space="0" w:color="auto"/>
                      </w:divBdr>
                      <w:divsChild>
                        <w:div w:id="1603220852">
                          <w:marLeft w:val="0"/>
                          <w:marRight w:val="0"/>
                          <w:marTop w:val="0"/>
                          <w:marBottom w:val="300"/>
                          <w:divBdr>
                            <w:top w:val="none" w:sz="0" w:space="0" w:color="auto"/>
                            <w:left w:val="none" w:sz="0" w:space="0" w:color="auto"/>
                            <w:bottom w:val="none" w:sz="0" w:space="0" w:color="auto"/>
                            <w:right w:val="none" w:sz="0" w:space="0" w:color="auto"/>
                          </w:divBdr>
                          <w:divsChild>
                            <w:div w:id="685251408">
                              <w:marLeft w:val="0"/>
                              <w:marRight w:val="0"/>
                              <w:marTop w:val="0"/>
                              <w:marBottom w:val="0"/>
                              <w:divBdr>
                                <w:top w:val="none" w:sz="0" w:space="0" w:color="auto"/>
                                <w:left w:val="none" w:sz="0" w:space="0" w:color="auto"/>
                                <w:bottom w:val="none" w:sz="0" w:space="0" w:color="auto"/>
                                <w:right w:val="none" w:sz="0" w:space="0" w:color="auto"/>
                              </w:divBdr>
                              <w:divsChild>
                                <w:div w:id="20839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09357">
      <w:bodyDiv w:val="1"/>
      <w:marLeft w:val="0"/>
      <w:marRight w:val="0"/>
      <w:marTop w:val="0"/>
      <w:marBottom w:val="0"/>
      <w:divBdr>
        <w:top w:val="none" w:sz="0" w:space="0" w:color="auto"/>
        <w:left w:val="none" w:sz="0" w:space="0" w:color="auto"/>
        <w:bottom w:val="none" w:sz="0" w:space="0" w:color="auto"/>
        <w:right w:val="none" w:sz="0" w:space="0" w:color="auto"/>
      </w:divBdr>
      <w:divsChild>
        <w:div w:id="1655379497">
          <w:marLeft w:val="0"/>
          <w:marRight w:val="0"/>
          <w:marTop w:val="0"/>
          <w:marBottom w:val="0"/>
          <w:divBdr>
            <w:top w:val="none" w:sz="0" w:space="0" w:color="auto"/>
            <w:left w:val="none" w:sz="0" w:space="0" w:color="auto"/>
            <w:bottom w:val="none" w:sz="0" w:space="0" w:color="auto"/>
            <w:right w:val="none" w:sz="0" w:space="0" w:color="auto"/>
          </w:divBdr>
          <w:divsChild>
            <w:div w:id="979112613">
              <w:marLeft w:val="0"/>
              <w:marRight w:val="0"/>
              <w:marTop w:val="0"/>
              <w:marBottom w:val="0"/>
              <w:divBdr>
                <w:top w:val="none" w:sz="0" w:space="0" w:color="auto"/>
                <w:left w:val="none" w:sz="0" w:space="0" w:color="auto"/>
                <w:bottom w:val="none" w:sz="0" w:space="0" w:color="auto"/>
                <w:right w:val="none" w:sz="0" w:space="0" w:color="auto"/>
              </w:divBdr>
              <w:divsChild>
                <w:div w:id="545335190">
                  <w:marLeft w:val="0"/>
                  <w:marRight w:val="0"/>
                  <w:marTop w:val="0"/>
                  <w:marBottom w:val="0"/>
                  <w:divBdr>
                    <w:top w:val="none" w:sz="0" w:space="0" w:color="auto"/>
                    <w:left w:val="none" w:sz="0" w:space="0" w:color="auto"/>
                    <w:bottom w:val="none" w:sz="0" w:space="0" w:color="auto"/>
                    <w:right w:val="none" w:sz="0" w:space="0" w:color="auto"/>
                  </w:divBdr>
                  <w:divsChild>
                    <w:div w:id="2079474553">
                      <w:marLeft w:val="0"/>
                      <w:marRight w:val="0"/>
                      <w:marTop w:val="0"/>
                      <w:marBottom w:val="0"/>
                      <w:divBdr>
                        <w:top w:val="none" w:sz="0" w:space="0" w:color="auto"/>
                        <w:left w:val="none" w:sz="0" w:space="0" w:color="auto"/>
                        <w:bottom w:val="none" w:sz="0" w:space="0" w:color="auto"/>
                        <w:right w:val="none" w:sz="0" w:space="0" w:color="auto"/>
                      </w:divBdr>
                      <w:divsChild>
                        <w:div w:id="227614135">
                          <w:marLeft w:val="0"/>
                          <w:marRight w:val="0"/>
                          <w:marTop w:val="45"/>
                          <w:marBottom w:val="0"/>
                          <w:divBdr>
                            <w:top w:val="none" w:sz="0" w:space="0" w:color="auto"/>
                            <w:left w:val="none" w:sz="0" w:space="0" w:color="auto"/>
                            <w:bottom w:val="none" w:sz="0" w:space="0" w:color="auto"/>
                            <w:right w:val="none" w:sz="0" w:space="0" w:color="auto"/>
                          </w:divBdr>
                          <w:divsChild>
                            <w:div w:id="14312701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815570">
      <w:bodyDiv w:val="1"/>
      <w:marLeft w:val="0"/>
      <w:marRight w:val="0"/>
      <w:marTop w:val="0"/>
      <w:marBottom w:val="0"/>
      <w:divBdr>
        <w:top w:val="none" w:sz="0" w:space="0" w:color="auto"/>
        <w:left w:val="none" w:sz="0" w:space="0" w:color="auto"/>
        <w:bottom w:val="none" w:sz="0" w:space="0" w:color="auto"/>
        <w:right w:val="none" w:sz="0" w:space="0" w:color="auto"/>
      </w:divBdr>
      <w:divsChild>
        <w:div w:id="380716018">
          <w:marLeft w:val="0"/>
          <w:marRight w:val="0"/>
          <w:marTop w:val="0"/>
          <w:marBottom w:val="0"/>
          <w:divBdr>
            <w:top w:val="none" w:sz="0" w:space="0" w:color="auto"/>
            <w:left w:val="none" w:sz="0" w:space="0" w:color="auto"/>
            <w:bottom w:val="none" w:sz="0" w:space="0" w:color="auto"/>
            <w:right w:val="none" w:sz="0" w:space="0" w:color="auto"/>
          </w:divBdr>
          <w:divsChild>
            <w:div w:id="127670761">
              <w:marLeft w:val="0"/>
              <w:marRight w:val="0"/>
              <w:marTop w:val="0"/>
              <w:marBottom w:val="0"/>
              <w:divBdr>
                <w:top w:val="none" w:sz="0" w:space="0" w:color="auto"/>
                <w:left w:val="none" w:sz="0" w:space="0" w:color="auto"/>
                <w:bottom w:val="none" w:sz="0" w:space="0" w:color="auto"/>
                <w:right w:val="none" w:sz="0" w:space="0" w:color="auto"/>
              </w:divBdr>
              <w:divsChild>
                <w:div w:id="94908549">
                  <w:marLeft w:val="0"/>
                  <w:marRight w:val="0"/>
                  <w:marTop w:val="0"/>
                  <w:marBottom w:val="0"/>
                  <w:divBdr>
                    <w:top w:val="none" w:sz="0" w:space="0" w:color="auto"/>
                    <w:left w:val="none" w:sz="0" w:space="0" w:color="auto"/>
                    <w:bottom w:val="none" w:sz="0" w:space="0" w:color="auto"/>
                    <w:right w:val="none" w:sz="0" w:space="0" w:color="auto"/>
                  </w:divBdr>
                  <w:divsChild>
                    <w:div w:id="1329362846">
                      <w:marLeft w:val="0"/>
                      <w:marRight w:val="0"/>
                      <w:marTop w:val="0"/>
                      <w:marBottom w:val="0"/>
                      <w:divBdr>
                        <w:top w:val="none" w:sz="0" w:space="0" w:color="auto"/>
                        <w:left w:val="none" w:sz="0" w:space="0" w:color="auto"/>
                        <w:bottom w:val="none" w:sz="0" w:space="0" w:color="auto"/>
                        <w:right w:val="none" w:sz="0" w:space="0" w:color="auto"/>
                      </w:divBdr>
                      <w:divsChild>
                        <w:div w:id="536628822">
                          <w:marLeft w:val="0"/>
                          <w:marRight w:val="0"/>
                          <w:marTop w:val="45"/>
                          <w:marBottom w:val="0"/>
                          <w:divBdr>
                            <w:top w:val="none" w:sz="0" w:space="0" w:color="auto"/>
                            <w:left w:val="none" w:sz="0" w:space="0" w:color="auto"/>
                            <w:bottom w:val="none" w:sz="0" w:space="0" w:color="auto"/>
                            <w:right w:val="none" w:sz="0" w:space="0" w:color="auto"/>
                          </w:divBdr>
                          <w:divsChild>
                            <w:div w:id="199880505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10252">
      <w:bodyDiv w:val="1"/>
      <w:marLeft w:val="0"/>
      <w:marRight w:val="0"/>
      <w:marTop w:val="0"/>
      <w:marBottom w:val="0"/>
      <w:divBdr>
        <w:top w:val="none" w:sz="0" w:space="0" w:color="auto"/>
        <w:left w:val="none" w:sz="0" w:space="0" w:color="auto"/>
        <w:bottom w:val="none" w:sz="0" w:space="0" w:color="auto"/>
        <w:right w:val="none" w:sz="0" w:space="0" w:color="auto"/>
      </w:divBdr>
    </w:div>
    <w:div w:id="897861002">
      <w:bodyDiv w:val="1"/>
      <w:marLeft w:val="0"/>
      <w:marRight w:val="0"/>
      <w:marTop w:val="0"/>
      <w:marBottom w:val="0"/>
      <w:divBdr>
        <w:top w:val="none" w:sz="0" w:space="0" w:color="auto"/>
        <w:left w:val="none" w:sz="0" w:space="0" w:color="auto"/>
        <w:bottom w:val="none" w:sz="0" w:space="0" w:color="auto"/>
        <w:right w:val="none" w:sz="0" w:space="0" w:color="auto"/>
      </w:divBdr>
    </w:div>
    <w:div w:id="898171690">
      <w:bodyDiv w:val="1"/>
      <w:marLeft w:val="0"/>
      <w:marRight w:val="0"/>
      <w:marTop w:val="0"/>
      <w:marBottom w:val="0"/>
      <w:divBdr>
        <w:top w:val="none" w:sz="0" w:space="0" w:color="auto"/>
        <w:left w:val="none" w:sz="0" w:space="0" w:color="auto"/>
        <w:bottom w:val="none" w:sz="0" w:space="0" w:color="auto"/>
        <w:right w:val="none" w:sz="0" w:space="0" w:color="auto"/>
      </w:divBdr>
    </w:div>
    <w:div w:id="898632453">
      <w:bodyDiv w:val="1"/>
      <w:marLeft w:val="0"/>
      <w:marRight w:val="0"/>
      <w:marTop w:val="0"/>
      <w:marBottom w:val="0"/>
      <w:divBdr>
        <w:top w:val="none" w:sz="0" w:space="0" w:color="auto"/>
        <w:left w:val="none" w:sz="0" w:space="0" w:color="auto"/>
        <w:bottom w:val="none" w:sz="0" w:space="0" w:color="auto"/>
        <w:right w:val="none" w:sz="0" w:space="0" w:color="auto"/>
      </w:divBdr>
    </w:div>
    <w:div w:id="899096577">
      <w:bodyDiv w:val="1"/>
      <w:marLeft w:val="0"/>
      <w:marRight w:val="0"/>
      <w:marTop w:val="0"/>
      <w:marBottom w:val="0"/>
      <w:divBdr>
        <w:top w:val="none" w:sz="0" w:space="0" w:color="auto"/>
        <w:left w:val="none" w:sz="0" w:space="0" w:color="auto"/>
        <w:bottom w:val="none" w:sz="0" w:space="0" w:color="auto"/>
        <w:right w:val="none" w:sz="0" w:space="0" w:color="auto"/>
      </w:divBdr>
    </w:div>
    <w:div w:id="899246534">
      <w:bodyDiv w:val="1"/>
      <w:marLeft w:val="0"/>
      <w:marRight w:val="0"/>
      <w:marTop w:val="0"/>
      <w:marBottom w:val="0"/>
      <w:divBdr>
        <w:top w:val="none" w:sz="0" w:space="0" w:color="auto"/>
        <w:left w:val="none" w:sz="0" w:space="0" w:color="auto"/>
        <w:bottom w:val="none" w:sz="0" w:space="0" w:color="auto"/>
        <w:right w:val="none" w:sz="0" w:space="0" w:color="auto"/>
      </w:divBdr>
    </w:div>
    <w:div w:id="899361793">
      <w:bodyDiv w:val="1"/>
      <w:marLeft w:val="0"/>
      <w:marRight w:val="0"/>
      <w:marTop w:val="0"/>
      <w:marBottom w:val="0"/>
      <w:divBdr>
        <w:top w:val="none" w:sz="0" w:space="0" w:color="auto"/>
        <w:left w:val="none" w:sz="0" w:space="0" w:color="auto"/>
        <w:bottom w:val="none" w:sz="0" w:space="0" w:color="auto"/>
        <w:right w:val="none" w:sz="0" w:space="0" w:color="auto"/>
      </w:divBdr>
    </w:div>
    <w:div w:id="899824874">
      <w:bodyDiv w:val="1"/>
      <w:marLeft w:val="0"/>
      <w:marRight w:val="0"/>
      <w:marTop w:val="0"/>
      <w:marBottom w:val="0"/>
      <w:divBdr>
        <w:top w:val="none" w:sz="0" w:space="0" w:color="auto"/>
        <w:left w:val="none" w:sz="0" w:space="0" w:color="auto"/>
        <w:bottom w:val="none" w:sz="0" w:space="0" w:color="auto"/>
        <w:right w:val="none" w:sz="0" w:space="0" w:color="auto"/>
      </w:divBdr>
    </w:div>
    <w:div w:id="900405378">
      <w:bodyDiv w:val="1"/>
      <w:marLeft w:val="0"/>
      <w:marRight w:val="0"/>
      <w:marTop w:val="0"/>
      <w:marBottom w:val="0"/>
      <w:divBdr>
        <w:top w:val="none" w:sz="0" w:space="0" w:color="auto"/>
        <w:left w:val="none" w:sz="0" w:space="0" w:color="auto"/>
        <w:bottom w:val="none" w:sz="0" w:space="0" w:color="auto"/>
        <w:right w:val="none" w:sz="0" w:space="0" w:color="auto"/>
      </w:divBdr>
    </w:div>
    <w:div w:id="900600923">
      <w:bodyDiv w:val="1"/>
      <w:marLeft w:val="0"/>
      <w:marRight w:val="0"/>
      <w:marTop w:val="0"/>
      <w:marBottom w:val="0"/>
      <w:divBdr>
        <w:top w:val="none" w:sz="0" w:space="0" w:color="auto"/>
        <w:left w:val="none" w:sz="0" w:space="0" w:color="auto"/>
        <w:bottom w:val="none" w:sz="0" w:space="0" w:color="auto"/>
        <w:right w:val="none" w:sz="0" w:space="0" w:color="auto"/>
      </w:divBdr>
    </w:div>
    <w:div w:id="901450747">
      <w:bodyDiv w:val="1"/>
      <w:marLeft w:val="0"/>
      <w:marRight w:val="0"/>
      <w:marTop w:val="0"/>
      <w:marBottom w:val="0"/>
      <w:divBdr>
        <w:top w:val="none" w:sz="0" w:space="0" w:color="auto"/>
        <w:left w:val="none" w:sz="0" w:space="0" w:color="auto"/>
        <w:bottom w:val="none" w:sz="0" w:space="0" w:color="auto"/>
        <w:right w:val="none" w:sz="0" w:space="0" w:color="auto"/>
      </w:divBdr>
    </w:div>
    <w:div w:id="901912970">
      <w:bodyDiv w:val="1"/>
      <w:marLeft w:val="0"/>
      <w:marRight w:val="0"/>
      <w:marTop w:val="0"/>
      <w:marBottom w:val="0"/>
      <w:divBdr>
        <w:top w:val="none" w:sz="0" w:space="0" w:color="auto"/>
        <w:left w:val="none" w:sz="0" w:space="0" w:color="auto"/>
        <w:bottom w:val="none" w:sz="0" w:space="0" w:color="auto"/>
        <w:right w:val="none" w:sz="0" w:space="0" w:color="auto"/>
      </w:divBdr>
      <w:divsChild>
        <w:div w:id="1606882501">
          <w:marLeft w:val="0"/>
          <w:marRight w:val="0"/>
          <w:marTop w:val="0"/>
          <w:marBottom w:val="0"/>
          <w:divBdr>
            <w:top w:val="none" w:sz="0" w:space="0" w:color="auto"/>
            <w:left w:val="none" w:sz="0" w:space="0" w:color="auto"/>
            <w:bottom w:val="none" w:sz="0" w:space="0" w:color="auto"/>
            <w:right w:val="none" w:sz="0" w:space="0" w:color="auto"/>
          </w:divBdr>
          <w:divsChild>
            <w:div w:id="951282621">
              <w:marLeft w:val="0"/>
              <w:marRight w:val="0"/>
              <w:marTop w:val="0"/>
              <w:marBottom w:val="0"/>
              <w:divBdr>
                <w:top w:val="none" w:sz="0" w:space="0" w:color="auto"/>
                <w:left w:val="none" w:sz="0" w:space="0" w:color="auto"/>
                <w:bottom w:val="none" w:sz="0" w:space="0" w:color="auto"/>
                <w:right w:val="none" w:sz="0" w:space="0" w:color="auto"/>
              </w:divBdr>
            </w:div>
            <w:div w:id="1174034686">
              <w:marLeft w:val="0"/>
              <w:marRight w:val="0"/>
              <w:marTop w:val="0"/>
              <w:marBottom w:val="0"/>
              <w:divBdr>
                <w:top w:val="none" w:sz="0" w:space="0" w:color="auto"/>
                <w:left w:val="none" w:sz="0" w:space="0" w:color="auto"/>
                <w:bottom w:val="none" w:sz="0" w:space="0" w:color="auto"/>
                <w:right w:val="none" w:sz="0" w:space="0" w:color="auto"/>
              </w:divBdr>
              <w:divsChild>
                <w:div w:id="273027865">
                  <w:marLeft w:val="0"/>
                  <w:marRight w:val="0"/>
                  <w:marTop w:val="0"/>
                  <w:marBottom w:val="0"/>
                  <w:divBdr>
                    <w:top w:val="none" w:sz="0" w:space="0" w:color="auto"/>
                    <w:left w:val="none" w:sz="0" w:space="0" w:color="auto"/>
                    <w:bottom w:val="none" w:sz="0" w:space="0" w:color="auto"/>
                    <w:right w:val="none" w:sz="0" w:space="0" w:color="auto"/>
                  </w:divBdr>
                  <w:divsChild>
                    <w:div w:id="71120248">
                      <w:marLeft w:val="0"/>
                      <w:marRight w:val="0"/>
                      <w:marTop w:val="0"/>
                      <w:marBottom w:val="0"/>
                      <w:divBdr>
                        <w:top w:val="none" w:sz="0" w:space="0" w:color="auto"/>
                        <w:left w:val="none" w:sz="0" w:space="0" w:color="auto"/>
                        <w:bottom w:val="none" w:sz="0" w:space="0" w:color="auto"/>
                        <w:right w:val="none" w:sz="0" w:space="0" w:color="auto"/>
                      </w:divBdr>
                      <w:divsChild>
                        <w:div w:id="1653412942">
                          <w:marLeft w:val="0"/>
                          <w:marRight w:val="0"/>
                          <w:marTop w:val="0"/>
                          <w:marBottom w:val="0"/>
                          <w:divBdr>
                            <w:top w:val="none" w:sz="0" w:space="0" w:color="auto"/>
                            <w:left w:val="none" w:sz="0" w:space="0" w:color="auto"/>
                            <w:bottom w:val="single" w:sz="6" w:space="0" w:color="00B3B5"/>
                            <w:right w:val="none" w:sz="0" w:space="0" w:color="auto"/>
                          </w:divBdr>
                        </w:div>
                      </w:divsChild>
                    </w:div>
                    <w:div w:id="118651797">
                      <w:marLeft w:val="0"/>
                      <w:marRight w:val="0"/>
                      <w:marTop w:val="0"/>
                      <w:marBottom w:val="0"/>
                      <w:divBdr>
                        <w:top w:val="none" w:sz="0" w:space="0" w:color="auto"/>
                        <w:left w:val="none" w:sz="0" w:space="0" w:color="auto"/>
                        <w:bottom w:val="none" w:sz="0" w:space="0" w:color="auto"/>
                        <w:right w:val="none" w:sz="0" w:space="0" w:color="auto"/>
                      </w:divBdr>
                      <w:divsChild>
                        <w:div w:id="360207559">
                          <w:marLeft w:val="0"/>
                          <w:marRight w:val="0"/>
                          <w:marTop w:val="0"/>
                          <w:marBottom w:val="0"/>
                          <w:divBdr>
                            <w:top w:val="none" w:sz="0" w:space="0" w:color="auto"/>
                            <w:left w:val="none" w:sz="0" w:space="0" w:color="auto"/>
                            <w:bottom w:val="single" w:sz="6" w:space="0" w:color="00B3B5"/>
                            <w:right w:val="none" w:sz="0" w:space="0" w:color="auto"/>
                          </w:divBdr>
                        </w:div>
                      </w:divsChild>
                    </w:div>
                    <w:div w:id="349766917">
                      <w:marLeft w:val="0"/>
                      <w:marRight w:val="0"/>
                      <w:marTop w:val="0"/>
                      <w:marBottom w:val="0"/>
                      <w:divBdr>
                        <w:top w:val="none" w:sz="0" w:space="0" w:color="auto"/>
                        <w:left w:val="none" w:sz="0" w:space="0" w:color="auto"/>
                        <w:bottom w:val="none" w:sz="0" w:space="0" w:color="auto"/>
                        <w:right w:val="none" w:sz="0" w:space="0" w:color="auto"/>
                      </w:divBdr>
                      <w:divsChild>
                        <w:div w:id="1855994588">
                          <w:marLeft w:val="0"/>
                          <w:marRight w:val="0"/>
                          <w:marTop w:val="0"/>
                          <w:marBottom w:val="0"/>
                          <w:divBdr>
                            <w:top w:val="none" w:sz="0" w:space="0" w:color="auto"/>
                            <w:left w:val="none" w:sz="0" w:space="0" w:color="auto"/>
                            <w:bottom w:val="single" w:sz="6" w:space="0" w:color="00B3B5"/>
                            <w:right w:val="none" w:sz="0" w:space="0" w:color="auto"/>
                          </w:divBdr>
                        </w:div>
                      </w:divsChild>
                    </w:div>
                    <w:div w:id="760760329">
                      <w:marLeft w:val="0"/>
                      <w:marRight w:val="0"/>
                      <w:marTop w:val="0"/>
                      <w:marBottom w:val="0"/>
                      <w:divBdr>
                        <w:top w:val="none" w:sz="0" w:space="0" w:color="auto"/>
                        <w:left w:val="none" w:sz="0" w:space="0" w:color="auto"/>
                        <w:bottom w:val="none" w:sz="0" w:space="0" w:color="auto"/>
                        <w:right w:val="none" w:sz="0" w:space="0" w:color="auto"/>
                      </w:divBdr>
                      <w:divsChild>
                        <w:div w:id="1529485522">
                          <w:marLeft w:val="0"/>
                          <w:marRight w:val="0"/>
                          <w:marTop w:val="0"/>
                          <w:marBottom w:val="0"/>
                          <w:divBdr>
                            <w:top w:val="none" w:sz="0" w:space="0" w:color="auto"/>
                            <w:left w:val="none" w:sz="0" w:space="0" w:color="auto"/>
                            <w:bottom w:val="single" w:sz="6" w:space="0" w:color="00B3B5"/>
                            <w:right w:val="none" w:sz="0" w:space="0" w:color="auto"/>
                          </w:divBdr>
                        </w:div>
                      </w:divsChild>
                    </w:div>
                    <w:div w:id="1689017346">
                      <w:marLeft w:val="0"/>
                      <w:marRight w:val="0"/>
                      <w:marTop w:val="0"/>
                      <w:marBottom w:val="0"/>
                      <w:divBdr>
                        <w:top w:val="none" w:sz="0" w:space="0" w:color="auto"/>
                        <w:left w:val="none" w:sz="0" w:space="0" w:color="auto"/>
                        <w:bottom w:val="none" w:sz="0" w:space="0" w:color="auto"/>
                        <w:right w:val="none" w:sz="0" w:space="0" w:color="auto"/>
                      </w:divBdr>
                      <w:divsChild>
                        <w:div w:id="1854149689">
                          <w:marLeft w:val="0"/>
                          <w:marRight w:val="0"/>
                          <w:marTop w:val="0"/>
                          <w:marBottom w:val="0"/>
                          <w:divBdr>
                            <w:top w:val="none" w:sz="0" w:space="0" w:color="auto"/>
                            <w:left w:val="none" w:sz="0" w:space="0" w:color="auto"/>
                            <w:bottom w:val="single" w:sz="6" w:space="0" w:color="00B3B5"/>
                            <w:right w:val="none" w:sz="0" w:space="0" w:color="auto"/>
                          </w:divBdr>
                        </w:div>
                      </w:divsChild>
                    </w:div>
                    <w:div w:id="1999730622">
                      <w:marLeft w:val="0"/>
                      <w:marRight w:val="0"/>
                      <w:marTop w:val="0"/>
                      <w:marBottom w:val="0"/>
                      <w:divBdr>
                        <w:top w:val="none" w:sz="0" w:space="0" w:color="auto"/>
                        <w:left w:val="none" w:sz="0" w:space="0" w:color="auto"/>
                        <w:bottom w:val="none" w:sz="0" w:space="0" w:color="auto"/>
                        <w:right w:val="none" w:sz="0" w:space="0" w:color="auto"/>
                      </w:divBdr>
                      <w:divsChild>
                        <w:div w:id="20820953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552882072">
                  <w:marLeft w:val="0"/>
                  <w:marRight w:val="0"/>
                  <w:marTop w:val="0"/>
                  <w:marBottom w:val="0"/>
                  <w:divBdr>
                    <w:top w:val="none" w:sz="0" w:space="0" w:color="auto"/>
                    <w:left w:val="none" w:sz="0" w:space="0" w:color="auto"/>
                    <w:bottom w:val="none" w:sz="0" w:space="0" w:color="auto"/>
                    <w:right w:val="none" w:sz="0" w:space="0" w:color="auto"/>
                  </w:divBdr>
                </w:div>
              </w:divsChild>
            </w:div>
            <w:div w:id="1343972398">
              <w:marLeft w:val="0"/>
              <w:marRight w:val="0"/>
              <w:marTop w:val="0"/>
              <w:marBottom w:val="0"/>
              <w:divBdr>
                <w:top w:val="none" w:sz="0" w:space="0" w:color="auto"/>
                <w:left w:val="none" w:sz="0" w:space="0" w:color="auto"/>
                <w:bottom w:val="none" w:sz="0" w:space="0" w:color="auto"/>
                <w:right w:val="none" w:sz="0" w:space="0" w:color="auto"/>
              </w:divBdr>
              <w:divsChild>
                <w:div w:id="1039014322">
                  <w:marLeft w:val="0"/>
                  <w:marRight w:val="0"/>
                  <w:marTop w:val="0"/>
                  <w:marBottom w:val="0"/>
                  <w:divBdr>
                    <w:top w:val="none" w:sz="0" w:space="0" w:color="auto"/>
                    <w:left w:val="none" w:sz="0" w:space="0" w:color="auto"/>
                    <w:bottom w:val="none" w:sz="0" w:space="0" w:color="auto"/>
                    <w:right w:val="none" w:sz="0" w:space="0" w:color="auto"/>
                  </w:divBdr>
                </w:div>
                <w:div w:id="1585918681">
                  <w:marLeft w:val="0"/>
                  <w:marRight w:val="0"/>
                  <w:marTop w:val="0"/>
                  <w:marBottom w:val="0"/>
                  <w:divBdr>
                    <w:top w:val="none" w:sz="0" w:space="0" w:color="auto"/>
                    <w:left w:val="none" w:sz="0" w:space="0" w:color="auto"/>
                    <w:bottom w:val="none" w:sz="0" w:space="0" w:color="auto"/>
                    <w:right w:val="none" w:sz="0" w:space="0" w:color="auto"/>
                  </w:divBdr>
                  <w:divsChild>
                    <w:div w:id="414788873">
                      <w:marLeft w:val="0"/>
                      <w:marRight w:val="0"/>
                      <w:marTop w:val="0"/>
                      <w:marBottom w:val="0"/>
                      <w:divBdr>
                        <w:top w:val="none" w:sz="0" w:space="0" w:color="auto"/>
                        <w:left w:val="none" w:sz="0" w:space="0" w:color="auto"/>
                        <w:bottom w:val="none" w:sz="0" w:space="0" w:color="auto"/>
                        <w:right w:val="none" w:sz="0" w:space="0" w:color="auto"/>
                      </w:divBdr>
                      <w:divsChild>
                        <w:div w:id="1154833098">
                          <w:marLeft w:val="0"/>
                          <w:marRight w:val="0"/>
                          <w:marTop w:val="0"/>
                          <w:marBottom w:val="0"/>
                          <w:divBdr>
                            <w:top w:val="none" w:sz="0" w:space="0" w:color="auto"/>
                            <w:left w:val="none" w:sz="0" w:space="0" w:color="auto"/>
                            <w:bottom w:val="single" w:sz="6" w:space="0" w:color="00B3B5"/>
                            <w:right w:val="none" w:sz="0" w:space="0" w:color="auto"/>
                          </w:divBdr>
                        </w:div>
                      </w:divsChild>
                    </w:div>
                    <w:div w:id="668605431">
                      <w:marLeft w:val="0"/>
                      <w:marRight w:val="0"/>
                      <w:marTop w:val="0"/>
                      <w:marBottom w:val="0"/>
                      <w:divBdr>
                        <w:top w:val="none" w:sz="0" w:space="0" w:color="auto"/>
                        <w:left w:val="none" w:sz="0" w:space="0" w:color="auto"/>
                        <w:bottom w:val="none" w:sz="0" w:space="0" w:color="auto"/>
                        <w:right w:val="none" w:sz="0" w:space="0" w:color="auto"/>
                      </w:divBdr>
                      <w:divsChild>
                        <w:div w:id="1788960675">
                          <w:marLeft w:val="0"/>
                          <w:marRight w:val="0"/>
                          <w:marTop w:val="0"/>
                          <w:marBottom w:val="0"/>
                          <w:divBdr>
                            <w:top w:val="none" w:sz="0" w:space="0" w:color="auto"/>
                            <w:left w:val="none" w:sz="0" w:space="0" w:color="auto"/>
                            <w:bottom w:val="single" w:sz="6" w:space="0" w:color="00B3B5"/>
                            <w:right w:val="none" w:sz="0" w:space="0" w:color="auto"/>
                          </w:divBdr>
                        </w:div>
                      </w:divsChild>
                    </w:div>
                    <w:div w:id="1066492170">
                      <w:marLeft w:val="0"/>
                      <w:marRight w:val="0"/>
                      <w:marTop w:val="0"/>
                      <w:marBottom w:val="0"/>
                      <w:divBdr>
                        <w:top w:val="none" w:sz="0" w:space="0" w:color="auto"/>
                        <w:left w:val="none" w:sz="0" w:space="0" w:color="auto"/>
                        <w:bottom w:val="none" w:sz="0" w:space="0" w:color="auto"/>
                        <w:right w:val="none" w:sz="0" w:space="0" w:color="auto"/>
                      </w:divBdr>
                      <w:divsChild>
                        <w:div w:id="1354762773">
                          <w:marLeft w:val="0"/>
                          <w:marRight w:val="0"/>
                          <w:marTop w:val="0"/>
                          <w:marBottom w:val="0"/>
                          <w:divBdr>
                            <w:top w:val="none" w:sz="0" w:space="0" w:color="auto"/>
                            <w:left w:val="none" w:sz="0" w:space="0" w:color="auto"/>
                            <w:bottom w:val="single" w:sz="6" w:space="0" w:color="00B3B5"/>
                            <w:right w:val="none" w:sz="0" w:space="0" w:color="auto"/>
                          </w:divBdr>
                        </w:div>
                      </w:divsChild>
                    </w:div>
                    <w:div w:id="1214537239">
                      <w:marLeft w:val="0"/>
                      <w:marRight w:val="0"/>
                      <w:marTop w:val="0"/>
                      <w:marBottom w:val="0"/>
                      <w:divBdr>
                        <w:top w:val="none" w:sz="0" w:space="0" w:color="auto"/>
                        <w:left w:val="none" w:sz="0" w:space="0" w:color="auto"/>
                        <w:bottom w:val="none" w:sz="0" w:space="0" w:color="auto"/>
                        <w:right w:val="none" w:sz="0" w:space="0" w:color="auto"/>
                      </w:divBdr>
                      <w:divsChild>
                        <w:div w:id="63646201">
                          <w:marLeft w:val="0"/>
                          <w:marRight w:val="0"/>
                          <w:marTop w:val="0"/>
                          <w:marBottom w:val="0"/>
                          <w:divBdr>
                            <w:top w:val="none" w:sz="0" w:space="0" w:color="auto"/>
                            <w:left w:val="none" w:sz="0" w:space="0" w:color="auto"/>
                            <w:bottom w:val="single" w:sz="6" w:space="0" w:color="00B3B5"/>
                            <w:right w:val="none" w:sz="0" w:space="0" w:color="auto"/>
                          </w:divBdr>
                        </w:div>
                      </w:divsChild>
                    </w:div>
                    <w:div w:id="1239440918">
                      <w:marLeft w:val="0"/>
                      <w:marRight w:val="0"/>
                      <w:marTop w:val="0"/>
                      <w:marBottom w:val="0"/>
                      <w:divBdr>
                        <w:top w:val="none" w:sz="0" w:space="0" w:color="auto"/>
                        <w:left w:val="none" w:sz="0" w:space="0" w:color="auto"/>
                        <w:bottom w:val="none" w:sz="0" w:space="0" w:color="auto"/>
                        <w:right w:val="none" w:sz="0" w:space="0" w:color="auto"/>
                      </w:divBdr>
                      <w:divsChild>
                        <w:div w:id="1071394331">
                          <w:marLeft w:val="0"/>
                          <w:marRight w:val="0"/>
                          <w:marTop w:val="0"/>
                          <w:marBottom w:val="0"/>
                          <w:divBdr>
                            <w:top w:val="none" w:sz="0" w:space="0" w:color="auto"/>
                            <w:left w:val="none" w:sz="0" w:space="0" w:color="auto"/>
                            <w:bottom w:val="single" w:sz="6" w:space="0" w:color="00B3B5"/>
                            <w:right w:val="none" w:sz="0" w:space="0" w:color="auto"/>
                          </w:divBdr>
                        </w:div>
                      </w:divsChild>
                    </w:div>
                    <w:div w:id="2034108219">
                      <w:marLeft w:val="0"/>
                      <w:marRight w:val="0"/>
                      <w:marTop w:val="0"/>
                      <w:marBottom w:val="0"/>
                      <w:divBdr>
                        <w:top w:val="none" w:sz="0" w:space="0" w:color="auto"/>
                        <w:left w:val="none" w:sz="0" w:space="0" w:color="auto"/>
                        <w:bottom w:val="none" w:sz="0" w:space="0" w:color="auto"/>
                        <w:right w:val="none" w:sz="0" w:space="0" w:color="auto"/>
                      </w:divBdr>
                      <w:divsChild>
                        <w:div w:id="52606688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902251660">
      <w:bodyDiv w:val="1"/>
      <w:marLeft w:val="0"/>
      <w:marRight w:val="0"/>
      <w:marTop w:val="0"/>
      <w:marBottom w:val="0"/>
      <w:divBdr>
        <w:top w:val="none" w:sz="0" w:space="0" w:color="auto"/>
        <w:left w:val="none" w:sz="0" w:space="0" w:color="auto"/>
        <w:bottom w:val="none" w:sz="0" w:space="0" w:color="auto"/>
        <w:right w:val="none" w:sz="0" w:space="0" w:color="auto"/>
      </w:divBdr>
    </w:div>
    <w:div w:id="902449592">
      <w:bodyDiv w:val="1"/>
      <w:marLeft w:val="0"/>
      <w:marRight w:val="0"/>
      <w:marTop w:val="0"/>
      <w:marBottom w:val="0"/>
      <w:divBdr>
        <w:top w:val="none" w:sz="0" w:space="0" w:color="auto"/>
        <w:left w:val="none" w:sz="0" w:space="0" w:color="auto"/>
        <w:bottom w:val="none" w:sz="0" w:space="0" w:color="auto"/>
        <w:right w:val="none" w:sz="0" w:space="0" w:color="auto"/>
      </w:divBdr>
    </w:div>
    <w:div w:id="902522872">
      <w:bodyDiv w:val="1"/>
      <w:marLeft w:val="0"/>
      <w:marRight w:val="0"/>
      <w:marTop w:val="0"/>
      <w:marBottom w:val="0"/>
      <w:divBdr>
        <w:top w:val="none" w:sz="0" w:space="0" w:color="auto"/>
        <w:left w:val="none" w:sz="0" w:space="0" w:color="auto"/>
        <w:bottom w:val="none" w:sz="0" w:space="0" w:color="auto"/>
        <w:right w:val="none" w:sz="0" w:space="0" w:color="auto"/>
      </w:divBdr>
    </w:div>
    <w:div w:id="903100105">
      <w:bodyDiv w:val="1"/>
      <w:marLeft w:val="0"/>
      <w:marRight w:val="0"/>
      <w:marTop w:val="0"/>
      <w:marBottom w:val="0"/>
      <w:divBdr>
        <w:top w:val="none" w:sz="0" w:space="0" w:color="auto"/>
        <w:left w:val="none" w:sz="0" w:space="0" w:color="auto"/>
        <w:bottom w:val="none" w:sz="0" w:space="0" w:color="auto"/>
        <w:right w:val="none" w:sz="0" w:space="0" w:color="auto"/>
      </w:divBdr>
    </w:div>
    <w:div w:id="903101730">
      <w:bodyDiv w:val="1"/>
      <w:marLeft w:val="0"/>
      <w:marRight w:val="0"/>
      <w:marTop w:val="0"/>
      <w:marBottom w:val="0"/>
      <w:divBdr>
        <w:top w:val="none" w:sz="0" w:space="0" w:color="auto"/>
        <w:left w:val="none" w:sz="0" w:space="0" w:color="auto"/>
        <w:bottom w:val="none" w:sz="0" w:space="0" w:color="auto"/>
        <w:right w:val="none" w:sz="0" w:space="0" w:color="auto"/>
      </w:divBdr>
    </w:div>
    <w:div w:id="903183588">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sChild>
        <w:div w:id="328675239">
          <w:marLeft w:val="0"/>
          <w:marRight w:val="0"/>
          <w:marTop w:val="0"/>
          <w:marBottom w:val="0"/>
          <w:divBdr>
            <w:top w:val="none" w:sz="0" w:space="0" w:color="auto"/>
            <w:left w:val="none" w:sz="0" w:space="0" w:color="auto"/>
            <w:bottom w:val="none" w:sz="0" w:space="0" w:color="auto"/>
            <w:right w:val="none" w:sz="0" w:space="0" w:color="auto"/>
          </w:divBdr>
          <w:divsChild>
            <w:div w:id="1491093796">
              <w:marLeft w:val="0"/>
              <w:marRight w:val="0"/>
              <w:marTop w:val="0"/>
              <w:marBottom w:val="0"/>
              <w:divBdr>
                <w:top w:val="none" w:sz="0" w:space="0" w:color="auto"/>
                <w:left w:val="none" w:sz="0" w:space="0" w:color="auto"/>
                <w:bottom w:val="none" w:sz="0" w:space="0" w:color="auto"/>
                <w:right w:val="none" w:sz="0" w:space="0" w:color="auto"/>
              </w:divBdr>
              <w:divsChild>
                <w:div w:id="237205148">
                  <w:marLeft w:val="0"/>
                  <w:marRight w:val="0"/>
                  <w:marTop w:val="0"/>
                  <w:marBottom w:val="0"/>
                  <w:divBdr>
                    <w:top w:val="none" w:sz="0" w:space="0" w:color="auto"/>
                    <w:left w:val="none" w:sz="0" w:space="0" w:color="auto"/>
                    <w:bottom w:val="none" w:sz="0" w:space="0" w:color="auto"/>
                    <w:right w:val="none" w:sz="0" w:space="0" w:color="auto"/>
                  </w:divBdr>
                  <w:divsChild>
                    <w:div w:id="467012889">
                      <w:marLeft w:val="0"/>
                      <w:marRight w:val="0"/>
                      <w:marTop w:val="0"/>
                      <w:marBottom w:val="0"/>
                      <w:divBdr>
                        <w:top w:val="none" w:sz="0" w:space="0" w:color="auto"/>
                        <w:left w:val="none" w:sz="0" w:space="0" w:color="auto"/>
                        <w:bottom w:val="none" w:sz="0" w:space="0" w:color="auto"/>
                        <w:right w:val="none" w:sz="0" w:space="0" w:color="auto"/>
                      </w:divBdr>
                      <w:divsChild>
                        <w:div w:id="1727293888">
                          <w:marLeft w:val="0"/>
                          <w:marRight w:val="0"/>
                          <w:marTop w:val="45"/>
                          <w:marBottom w:val="0"/>
                          <w:divBdr>
                            <w:top w:val="none" w:sz="0" w:space="0" w:color="auto"/>
                            <w:left w:val="none" w:sz="0" w:space="0" w:color="auto"/>
                            <w:bottom w:val="none" w:sz="0" w:space="0" w:color="auto"/>
                            <w:right w:val="none" w:sz="0" w:space="0" w:color="auto"/>
                          </w:divBdr>
                          <w:divsChild>
                            <w:div w:id="42723835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685328">
      <w:bodyDiv w:val="1"/>
      <w:marLeft w:val="0"/>
      <w:marRight w:val="0"/>
      <w:marTop w:val="0"/>
      <w:marBottom w:val="0"/>
      <w:divBdr>
        <w:top w:val="none" w:sz="0" w:space="0" w:color="auto"/>
        <w:left w:val="none" w:sz="0" w:space="0" w:color="auto"/>
        <w:bottom w:val="none" w:sz="0" w:space="0" w:color="auto"/>
        <w:right w:val="none" w:sz="0" w:space="0" w:color="auto"/>
      </w:divBdr>
    </w:div>
    <w:div w:id="903761521">
      <w:bodyDiv w:val="1"/>
      <w:marLeft w:val="0"/>
      <w:marRight w:val="0"/>
      <w:marTop w:val="0"/>
      <w:marBottom w:val="0"/>
      <w:divBdr>
        <w:top w:val="none" w:sz="0" w:space="0" w:color="auto"/>
        <w:left w:val="none" w:sz="0" w:space="0" w:color="auto"/>
        <w:bottom w:val="none" w:sz="0" w:space="0" w:color="auto"/>
        <w:right w:val="none" w:sz="0" w:space="0" w:color="auto"/>
      </w:divBdr>
    </w:div>
    <w:div w:id="903953848">
      <w:bodyDiv w:val="1"/>
      <w:marLeft w:val="0"/>
      <w:marRight w:val="0"/>
      <w:marTop w:val="0"/>
      <w:marBottom w:val="0"/>
      <w:divBdr>
        <w:top w:val="none" w:sz="0" w:space="0" w:color="auto"/>
        <w:left w:val="none" w:sz="0" w:space="0" w:color="auto"/>
        <w:bottom w:val="none" w:sz="0" w:space="0" w:color="auto"/>
        <w:right w:val="none" w:sz="0" w:space="0" w:color="auto"/>
      </w:divBdr>
    </w:div>
    <w:div w:id="904533893">
      <w:bodyDiv w:val="1"/>
      <w:marLeft w:val="0"/>
      <w:marRight w:val="0"/>
      <w:marTop w:val="0"/>
      <w:marBottom w:val="0"/>
      <w:divBdr>
        <w:top w:val="none" w:sz="0" w:space="0" w:color="auto"/>
        <w:left w:val="none" w:sz="0" w:space="0" w:color="auto"/>
        <w:bottom w:val="none" w:sz="0" w:space="0" w:color="auto"/>
        <w:right w:val="none" w:sz="0" w:space="0" w:color="auto"/>
      </w:divBdr>
    </w:div>
    <w:div w:id="907112897">
      <w:bodyDiv w:val="1"/>
      <w:marLeft w:val="0"/>
      <w:marRight w:val="0"/>
      <w:marTop w:val="0"/>
      <w:marBottom w:val="0"/>
      <w:divBdr>
        <w:top w:val="none" w:sz="0" w:space="0" w:color="auto"/>
        <w:left w:val="none" w:sz="0" w:space="0" w:color="auto"/>
        <w:bottom w:val="none" w:sz="0" w:space="0" w:color="auto"/>
        <w:right w:val="none" w:sz="0" w:space="0" w:color="auto"/>
      </w:divBdr>
    </w:div>
    <w:div w:id="907419481">
      <w:bodyDiv w:val="1"/>
      <w:marLeft w:val="0"/>
      <w:marRight w:val="0"/>
      <w:marTop w:val="0"/>
      <w:marBottom w:val="0"/>
      <w:divBdr>
        <w:top w:val="none" w:sz="0" w:space="0" w:color="auto"/>
        <w:left w:val="none" w:sz="0" w:space="0" w:color="auto"/>
        <w:bottom w:val="none" w:sz="0" w:space="0" w:color="auto"/>
        <w:right w:val="none" w:sz="0" w:space="0" w:color="auto"/>
      </w:divBdr>
    </w:div>
    <w:div w:id="908227086">
      <w:bodyDiv w:val="1"/>
      <w:marLeft w:val="0"/>
      <w:marRight w:val="0"/>
      <w:marTop w:val="0"/>
      <w:marBottom w:val="0"/>
      <w:divBdr>
        <w:top w:val="none" w:sz="0" w:space="0" w:color="auto"/>
        <w:left w:val="none" w:sz="0" w:space="0" w:color="auto"/>
        <w:bottom w:val="none" w:sz="0" w:space="0" w:color="auto"/>
        <w:right w:val="none" w:sz="0" w:space="0" w:color="auto"/>
      </w:divBdr>
    </w:div>
    <w:div w:id="908538156">
      <w:bodyDiv w:val="1"/>
      <w:marLeft w:val="0"/>
      <w:marRight w:val="0"/>
      <w:marTop w:val="0"/>
      <w:marBottom w:val="0"/>
      <w:divBdr>
        <w:top w:val="none" w:sz="0" w:space="0" w:color="auto"/>
        <w:left w:val="none" w:sz="0" w:space="0" w:color="auto"/>
        <w:bottom w:val="none" w:sz="0" w:space="0" w:color="auto"/>
        <w:right w:val="none" w:sz="0" w:space="0" w:color="auto"/>
      </w:divBdr>
    </w:div>
    <w:div w:id="910116100">
      <w:bodyDiv w:val="1"/>
      <w:marLeft w:val="0"/>
      <w:marRight w:val="0"/>
      <w:marTop w:val="0"/>
      <w:marBottom w:val="0"/>
      <w:divBdr>
        <w:top w:val="none" w:sz="0" w:space="0" w:color="auto"/>
        <w:left w:val="none" w:sz="0" w:space="0" w:color="auto"/>
        <w:bottom w:val="none" w:sz="0" w:space="0" w:color="auto"/>
        <w:right w:val="none" w:sz="0" w:space="0" w:color="auto"/>
      </w:divBdr>
    </w:div>
    <w:div w:id="910578167">
      <w:bodyDiv w:val="1"/>
      <w:marLeft w:val="0"/>
      <w:marRight w:val="0"/>
      <w:marTop w:val="0"/>
      <w:marBottom w:val="0"/>
      <w:divBdr>
        <w:top w:val="none" w:sz="0" w:space="0" w:color="auto"/>
        <w:left w:val="none" w:sz="0" w:space="0" w:color="auto"/>
        <w:bottom w:val="none" w:sz="0" w:space="0" w:color="auto"/>
        <w:right w:val="none" w:sz="0" w:space="0" w:color="auto"/>
      </w:divBdr>
    </w:div>
    <w:div w:id="910625384">
      <w:bodyDiv w:val="1"/>
      <w:marLeft w:val="0"/>
      <w:marRight w:val="0"/>
      <w:marTop w:val="0"/>
      <w:marBottom w:val="0"/>
      <w:divBdr>
        <w:top w:val="none" w:sz="0" w:space="0" w:color="auto"/>
        <w:left w:val="none" w:sz="0" w:space="0" w:color="auto"/>
        <w:bottom w:val="none" w:sz="0" w:space="0" w:color="auto"/>
        <w:right w:val="none" w:sz="0" w:space="0" w:color="auto"/>
      </w:divBdr>
    </w:div>
    <w:div w:id="911231600">
      <w:bodyDiv w:val="1"/>
      <w:marLeft w:val="0"/>
      <w:marRight w:val="0"/>
      <w:marTop w:val="0"/>
      <w:marBottom w:val="0"/>
      <w:divBdr>
        <w:top w:val="none" w:sz="0" w:space="0" w:color="auto"/>
        <w:left w:val="none" w:sz="0" w:space="0" w:color="auto"/>
        <w:bottom w:val="none" w:sz="0" w:space="0" w:color="auto"/>
        <w:right w:val="none" w:sz="0" w:space="0" w:color="auto"/>
      </w:divBdr>
    </w:div>
    <w:div w:id="912085461">
      <w:bodyDiv w:val="1"/>
      <w:marLeft w:val="0"/>
      <w:marRight w:val="0"/>
      <w:marTop w:val="0"/>
      <w:marBottom w:val="0"/>
      <w:divBdr>
        <w:top w:val="none" w:sz="0" w:space="0" w:color="auto"/>
        <w:left w:val="none" w:sz="0" w:space="0" w:color="auto"/>
        <w:bottom w:val="none" w:sz="0" w:space="0" w:color="auto"/>
        <w:right w:val="none" w:sz="0" w:space="0" w:color="auto"/>
      </w:divBdr>
    </w:div>
    <w:div w:id="912275382">
      <w:bodyDiv w:val="1"/>
      <w:marLeft w:val="0"/>
      <w:marRight w:val="0"/>
      <w:marTop w:val="0"/>
      <w:marBottom w:val="0"/>
      <w:divBdr>
        <w:top w:val="none" w:sz="0" w:space="0" w:color="auto"/>
        <w:left w:val="none" w:sz="0" w:space="0" w:color="auto"/>
        <w:bottom w:val="none" w:sz="0" w:space="0" w:color="auto"/>
        <w:right w:val="none" w:sz="0" w:space="0" w:color="auto"/>
      </w:divBdr>
    </w:div>
    <w:div w:id="912742467">
      <w:bodyDiv w:val="1"/>
      <w:marLeft w:val="0"/>
      <w:marRight w:val="0"/>
      <w:marTop w:val="0"/>
      <w:marBottom w:val="0"/>
      <w:divBdr>
        <w:top w:val="none" w:sz="0" w:space="0" w:color="auto"/>
        <w:left w:val="none" w:sz="0" w:space="0" w:color="auto"/>
        <w:bottom w:val="none" w:sz="0" w:space="0" w:color="auto"/>
        <w:right w:val="none" w:sz="0" w:space="0" w:color="auto"/>
      </w:divBdr>
    </w:div>
    <w:div w:id="912858859">
      <w:bodyDiv w:val="1"/>
      <w:marLeft w:val="0"/>
      <w:marRight w:val="0"/>
      <w:marTop w:val="0"/>
      <w:marBottom w:val="0"/>
      <w:divBdr>
        <w:top w:val="none" w:sz="0" w:space="0" w:color="auto"/>
        <w:left w:val="none" w:sz="0" w:space="0" w:color="auto"/>
        <w:bottom w:val="none" w:sz="0" w:space="0" w:color="auto"/>
        <w:right w:val="none" w:sz="0" w:space="0" w:color="auto"/>
      </w:divBdr>
    </w:div>
    <w:div w:id="913977302">
      <w:bodyDiv w:val="1"/>
      <w:marLeft w:val="0"/>
      <w:marRight w:val="0"/>
      <w:marTop w:val="0"/>
      <w:marBottom w:val="0"/>
      <w:divBdr>
        <w:top w:val="none" w:sz="0" w:space="0" w:color="auto"/>
        <w:left w:val="none" w:sz="0" w:space="0" w:color="auto"/>
        <w:bottom w:val="none" w:sz="0" w:space="0" w:color="auto"/>
        <w:right w:val="none" w:sz="0" w:space="0" w:color="auto"/>
      </w:divBdr>
    </w:div>
    <w:div w:id="914554889">
      <w:bodyDiv w:val="1"/>
      <w:marLeft w:val="0"/>
      <w:marRight w:val="0"/>
      <w:marTop w:val="0"/>
      <w:marBottom w:val="0"/>
      <w:divBdr>
        <w:top w:val="none" w:sz="0" w:space="0" w:color="auto"/>
        <w:left w:val="none" w:sz="0" w:space="0" w:color="auto"/>
        <w:bottom w:val="none" w:sz="0" w:space="0" w:color="auto"/>
        <w:right w:val="none" w:sz="0" w:space="0" w:color="auto"/>
      </w:divBdr>
    </w:div>
    <w:div w:id="914586654">
      <w:bodyDiv w:val="1"/>
      <w:marLeft w:val="0"/>
      <w:marRight w:val="0"/>
      <w:marTop w:val="0"/>
      <w:marBottom w:val="0"/>
      <w:divBdr>
        <w:top w:val="none" w:sz="0" w:space="0" w:color="auto"/>
        <w:left w:val="none" w:sz="0" w:space="0" w:color="auto"/>
        <w:bottom w:val="none" w:sz="0" w:space="0" w:color="auto"/>
        <w:right w:val="none" w:sz="0" w:space="0" w:color="auto"/>
      </w:divBdr>
    </w:div>
    <w:div w:id="914971427">
      <w:bodyDiv w:val="1"/>
      <w:marLeft w:val="0"/>
      <w:marRight w:val="0"/>
      <w:marTop w:val="0"/>
      <w:marBottom w:val="0"/>
      <w:divBdr>
        <w:top w:val="none" w:sz="0" w:space="0" w:color="auto"/>
        <w:left w:val="none" w:sz="0" w:space="0" w:color="auto"/>
        <w:bottom w:val="none" w:sz="0" w:space="0" w:color="auto"/>
        <w:right w:val="none" w:sz="0" w:space="0" w:color="auto"/>
      </w:divBdr>
    </w:div>
    <w:div w:id="915363716">
      <w:bodyDiv w:val="1"/>
      <w:marLeft w:val="0"/>
      <w:marRight w:val="0"/>
      <w:marTop w:val="0"/>
      <w:marBottom w:val="0"/>
      <w:divBdr>
        <w:top w:val="none" w:sz="0" w:space="0" w:color="auto"/>
        <w:left w:val="none" w:sz="0" w:space="0" w:color="auto"/>
        <w:bottom w:val="none" w:sz="0" w:space="0" w:color="auto"/>
        <w:right w:val="none" w:sz="0" w:space="0" w:color="auto"/>
      </w:divBdr>
    </w:div>
    <w:div w:id="915436555">
      <w:bodyDiv w:val="1"/>
      <w:marLeft w:val="0"/>
      <w:marRight w:val="0"/>
      <w:marTop w:val="0"/>
      <w:marBottom w:val="0"/>
      <w:divBdr>
        <w:top w:val="none" w:sz="0" w:space="0" w:color="auto"/>
        <w:left w:val="none" w:sz="0" w:space="0" w:color="auto"/>
        <w:bottom w:val="none" w:sz="0" w:space="0" w:color="auto"/>
        <w:right w:val="none" w:sz="0" w:space="0" w:color="auto"/>
      </w:divBdr>
    </w:div>
    <w:div w:id="915868673">
      <w:bodyDiv w:val="1"/>
      <w:marLeft w:val="0"/>
      <w:marRight w:val="0"/>
      <w:marTop w:val="0"/>
      <w:marBottom w:val="0"/>
      <w:divBdr>
        <w:top w:val="none" w:sz="0" w:space="0" w:color="auto"/>
        <w:left w:val="none" w:sz="0" w:space="0" w:color="auto"/>
        <w:bottom w:val="none" w:sz="0" w:space="0" w:color="auto"/>
        <w:right w:val="none" w:sz="0" w:space="0" w:color="auto"/>
      </w:divBdr>
    </w:div>
    <w:div w:id="916014532">
      <w:bodyDiv w:val="1"/>
      <w:marLeft w:val="0"/>
      <w:marRight w:val="0"/>
      <w:marTop w:val="0"/>
      <w:marBottom w:val="0"/>
      <w:divBdr>
        <w:top w:val="none" w:sz="0" w:space="0" w:color="auto"/>
        <w:left w:val="none" w:sz="0" w:space="0" w:color="auto"/>
        <w:bottom w:val="none" w:sz="0" w:space="0" w:color="auto"/>
        <w:right w:val="none" w:sz="0" w:space="0" w:color="auto"/>
      </w:divBdr>
    </w:div>
    <w:div w:id="916329223">
      <w:bodyDiv w:val="1"/>
      <w:marLeft w:val="0"/>
      <w:marRight w:val="0"/>
      <w:marTop w:val="0"/>
      <w:marBottom w:val="0"/>
      <w:divBdr>
        <w:top w:val="none" w:sz="0" w:space="0" w:color="auto"/>
        <w:left w:val="none" w:sz="0" w:space="0" w:color="auto"/>
        <w:bottom w:val="none" w:sz="0" w:space="0" w:color="auto"/>
        <w:right w:val="none" w:sz="0" w:space="0" w:color="auto"/>
      </w:divBdr>
    </w:div>
    <w:div w:id="916478044">
      <w:bodyDiv w:val="1"/>
      <w:marLeft w:val="0"/>
      <w:marRight w:val="0"/>
      <w:marTop w:val="0"/>
      <w:marBottom w:val="0"/>
      <w:divBdr>
        <w:top w:val="none" w:sz="0" w:space="0" w:color="auto"/>
        <w:left w:val="none" w:sz="0" w:space="0" w:color="auto"/>
        <w:bottom w:val="none" w:sz="0" w:space="0" w:color="auto"/>
        <w:right w:val="none" w:sz="0" w:space="0" w:color="auto"/>
      </w:divBdr>
    </w:div>
    <w:div w:id="917792279">
      <w:bodyDiv w:val="1"/>
      <w:marLeft w:val="0"/>
      <w:marRight w:val="0"/>
      <w:marTop w:val="0"/>
      <w:marBottom w:val="0"/>
      <w:divBdr>
        <w:top w:val="none" w:sz="0" w:space="0" w:color="auto"/>
        <w:left w:val="none" w:sz="0" w:space="0" w:color="auto"/>
        <w:bottom w:val="none" w:sz="0" w:space="0" w:color="auto"/>
        <w:right w:val="none" w:sz="0" w:space="0" w:color="auto"/>
      </w:divBdr>
    </w:div>
    <w:div w:id="918056366">
      <w:bodyDiv w:val="1"/>
      <w:marLeft w:val="0"/>
      <w:marRight w:val="0"/>
      <w:marTop w:val="0"/>
      <w:marBottom w:val="0"/>
      <w:divBdr>
        <w:top w:val="none" w:sz="0" w:space="0" w:color="auto"/>
        <w:left w:val="none" w:sz="0" w:space="0" w:color="auto"/>
        <w:bottom w:val="none" w:sz="0" w:space="0" w:color="auto"/>
        <w:right w:val="none" w:sz="0" w:space="0" w:color="auto"/>
      </w:divBdr>
    </w:div>
    <w:div w:id="918366991">
      <w:bodyDiv w:val="1"/>
      <w:marLeft w:val="0"/>
      <w:marRight w:val="0"/>
      <w:marTop w:val="0"/>
      <w:marBottom w:val="0"/>
      <w:divBdr>
        <w:top w:val="none" w:sz="0" w:space="0" w:color="auto"/>
        <w:left w:val="none" w:sz="0" w:space="0" w:color="auto"/>
        <w:bottom w:val="none" w:sz="0" w:space="0" w:color="auto"/>
        <w:right w:val="none" w:sz="0" w:space="0" w:color="auto"/>
      </w:divBdr>
    </w:div>
    <w:div w:id="918439668">
      <w:bodyDiv w:val="1"/>
      <w:marLeft w:val="0"/>
      <w:marRight w:val="0"/>
      <w:marTop w:val="0"/>
      <w:marBottom w:val="0"/>
      <w:divBdr>
        <w:top w:val="none" w:sz="0" w:space="0" w:color="auto"/>
        <w:left w:val="none" w:sz="0" w:space="0" w:color="auto"/>
        <w:bottom w:val="none" w:sz="0" w:space="0" w:color="auto"/>
        <w:right w:val="none" w:sz="0" w:space="0" w:color="auto"/>
      </w:divBdr>
    </w:div>
    <w:div w:id="918638350">
      <w:bodyDiv w:val="1"/>
      <w:marLeft w:val="0"/>
      <w:marRight w:val="0"/>
      <w:marTop w:val="0"/>
      <w:marBottom w:val="0"/>
      <w:divBdr>
        <w:top w:val="none" w:sz="0" w:space="0" w:color="auto"/>
        <w:left w:val="none" w:sz="0" w:space="0" w:color="auto"/>
        <w:bottom w:val="none" w:sz="0" w:space="0" w:color="auto"/>
        <w:right w:val="none" w:sz="0" w:space="0" w:color="auto"/>
      </w:divBdr>
    </w:div>
    <w:div w:id="918750097">
      <w:bodyDiv w:val="1"/>
      <w:marLeft w:val="0"/>
      <w:marRight w:val="0"/>
      <w:marTop w:val="0"/>
      <w:marBottom w:val="0"/>
      <w:divBdr>
        <w:top w:val="none" w:sz="0" w:space="0" w:color="auto"/>
        <w:left w:val="none" w:sz="0" w:space="0" w:color="auto"/>
        <w:bottom w:val="none" w:sz="0" w:space="0" w:color="auto"/>
        <w:right w:val="none" w:sz="0" w:space="0" w:color="auto"/>
      </w:divBdr>
      <w:divsChild>
        <w:div w:id="1550989527">
          <w:marLeft w:val="0"/>
          <w:marRight w:val="0"/>
          <w:marTop w:val="0"/>
          <w:marBottom w:val="0"/>
          <w:divBdr>
            <w:top w:val="none" w:sz="0" w:space="0" w:color="auto"/>
            <w:left w:val="none" w:sz="0" w:space="0" w:color="auto"/>
            <w:bottom w:val="none" w:sz="0" w:space="0" w:color="auto"/>
            <w:right w:val="none" w:sz="0" w:space="0" w:color="auto"/>
          </w:divBdr>
          <w:divsChild>
            <w:div w:id="277761612">
              <w:marLeft w:val="0"/>
              <w:marRight w:val="0"/>
              <w:marTop w:val="0"/>
              <w:marBottom w:val="0"/>
              <w:divBdr>
                <w:top w:val="none" w:sz="0" w:space="0" w:color="auto"/>
                <w:left w:val="none" w:sz="0" w:space="0" w:color="auto"/>
                <w:bottom w:val="none" w:sz="0" w:space="0" w:color="auto"/>
                <w:right w:val="none" w:sz="0" w:space="0" w:color="auto"/>
              </w:divBdr>
              <w:divsChild>
                <w:div w:id="1219903750">
                  <w:marLeft w:val="0"/>
                  <w:marRight w:val="0"/>
                  <w:marTop w:val="0"/>
                  <w:marBottom w:val="0"/>
                  <w:divBdr>
                    <w:top w:val="none" w:sz="0" w:space="0" w:color="auto"/>
                    <w:left w:val="none" w:sz="0" w:space="0" w:color="auto"/>
                    <w:bottom w:val="none" w:sz="0" w:space="0" w:color="auto"/>
                    <w:right w:val="none" w:sz="0" w:space="0" w:color="auto"/>
                  </w:divBdr>
                  <w:divsChild>
                    <w:div w:id="996693887">
                      <w:marLeft w:val="0"/>
                      <w:marRight w:val="0"/>
                      <w:marTop w:val="0"/>
                      <w:marBottom w:val="0"/>
                      <w:divBdr>
                        <w:top w:val="none" w:sz="0" w:space="0" w:color="auto"/>
                        <w:left w:val="none" w:sz="0" w:space="0" w:color="auto"/>
                        <w:bottom w:val="none" w:sz="0" w:space="0" w:color="auto"/>
                        <w:right w:val="none" w:sz="0" w:space="0" w:color="auto"/>
                      </w:divBdr>
                      <w:divsChild>
                        <w:div w:id="276178227">
                          <w:marLeft w:val="0"/>
                          <w:marRight w:val="0"/>
                          <w:marTop w:val="45"/>
                          <w:marBottom w:val="0"/>
                          <w:divBdr>
                            <w:top w:val="none" w:sz="0" w:space="0" w:color="auto"/>
                            <w:left w:val="none" w:sz="0" w:space="0" w:color="auto"/>
                            <w:bottom w:val="none" w:sz="0" w:space="0" w:color="auto"/>
                            <w:right w:val="none" w:sz="0" w:space="0" w:color="auto"/>
                          </w:divBdr>
                          <w:divsChild>
                            <w:div w:id="31171648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561913">
      <w:bodyDiv w:val="1"/>
      <w:marLeft w:val="0"/>
      <w:marRight w:val="0"/>
      <w:marTop w:val="0"/>
      <w:marBottom w:val="0"/>
      <w:divBdr>
        <w:top w:val="none" w:sz="0" w:space="0" w:color="auto"/>
        <w:left w:val="none" w:sz="0" w:space="0" w:color="auto"/>
        <w:bottom w:val="none" w:sz="0" w:space="0" w:color="auto"/>
        <w:right w:val="none" w:sz="0" w:space="0" w:color="auto"/>
      </w:divBdr>
    </w:div>
    <w:div w:id="919943679">
      <w:bodyDiv w:val="1"/>
      <w:marLeft w:val="0"/>
      <w:marRight w:val="0"/>
      <w:marTop w:val="0"/>
      <w:marBottom w:val="0"/>
      <w:divBdr>
        <w:top w:val="none" w:sz="0" w:space="0" w:color="auto"/>
        <w:left w:val="none" w:sz="0" w:space="0" w:color="auto"/>
        <w:bottom w:val="none" w:sz="0" w:space="0" w:color="auto"/>
        <w:right w:val="none" w:sz="0" w:space="0" w:color="auto"/>
      </w:divBdr>
    </w:div>
    <w:div w:id="920531099">
      <w:bodyDiv w:val="1"/>
      <w:marLeft w:val="0"/>
      <w:marRight w:val="0"/>
      <w:marTop w:val="0"/>
      <w:marBottom w:val="0"/>
      <w:divBdr>
        <w:top w:val="none" w:sz="0" w:space="0" w:color="auto"/>
        <w:left w:val="none" w:sz="0" w:space="0" w:color="auto"/>
        <w:bottom w:val="none" w:sz="0" w:space="0" w:color="auto"/>
        <w:right w:val="none" w:sz="0" w:space="0" w:color="auto"/>
      </w:divBdr>
    </w:div>
    <w:div w:id="920798777">
      <w:bodyDiv w:val="1"/>
      <w:marLeft w:val="0"/>
      <w:marRight w:val="0"/>
      <w:marTop w:val="0"/>
      <w:marBottom w:val="0"/>
      <w:divBdr>
        <w:top w:val="none" w:sz="0" w:space="0" w:color="auto"/>
        <w:left w:val="none" w:sz="0" w:space="0" w:color="auto"/>
        <w:bottom w:val="none" w:sz="0" w:space="0" w:color="auto"/>
        <w:right w:val="none" w:sz="0" w:space="0" w:color="auto"/>
      </w:divBdr>
    </w:div>
    <w:div w:id="921527201">
      <w:bodyDiv w:val="1"/>
      <w:marLeft w:val="0"/>
      <w:marRight w:val="0"/>
      <w:marTop w:val="0"/>
      <w:marBottom w:val="0"/>
      <w:divBdr>
        <w:top w:val="none" w:sz="0" w:space="0" w:color="auto"/>
        <w:left w:val="none" w:sz="0" w:space="0" w:color="auto"/>
        <w:bottom w:val="none" w:sz="0" w:space="0" w:color="auto"/>
        <w:right w:val="none" w:sz="0" w:space="0" w:color="auto"/>
      </w:divBdr>
    </w:div>
    <w:div w:id="921913156">
      <w:bodyDiv w:val="1"/>
      <w:marLeft w:val="0"/>
      <w:marRight w:val="0"/>
      <w:marTop w:val="0"/>
      <w:marBottom w:val="0"/>
      <w:divBdr>
        <w:top w:val="none" w:sz="0" w:space="0" w:color="auto"/>
        <w:left w:val="none" w:sz="0" w:space="0" w:color="auto"/>
        <w:bottom w:val="none" w:sz="0" w:space="0" w:color="auto"/>
        <w:right w:val="none" w:sz="0" w:space="0" w:color="auto"/>
      </w:divBdr>
    </w:div>
    <w:div w:id="921960483">
      <w:bodyDiv w:val="1"/>
      <w:marLeft w:val="0"/>
      <w:marRight w:val="0"/>
      <w:marTop w:val="0"/>
      <w:marBottom w:val="0"/>
      <w:divBdr>
        <w:top w:val="none" w:sz="0" w:space="0" w:color="auto"/>
        <w:left w:val="none" w:sz="0" w:space="0" w:color="auto"/>
        <w:bottom w:val="none" w:sz="0" w:space="0" w:color="auto"/>
        <w:right w:val="none" w:sz="0" w:space="0" w:color="auto"/>
      </w:divBdr>
    </w:div>
    <w:div w:id="922224961">
      <w:bodyDiv w:val="1"/>
      <w:marLeft w:val="0"/>
      <w:marRight w:val="0"/>
      <w:marTop w:val="0"/>
      <w:marBottom w:val="0"/>
      <w:divBdr>
        <w:top w:val="none" w:sz="0" w:space="0" w:color="auto"/>
        <w:left w:val="none" w:sz="0" w:space="0" w:color="auto"/>
        <w:bottom w:val="none" w:sz="0" w:space="0" w:color="auto"/>
        <w:right w:val="none" w:sz="0" w:space="0" w:color="auto"/>
      </w:divBdr>
    </w:div>
    <w:div w:id="922447927">
      <w:bodyDiv w:val="1"/>
      <w:marLeft w:val="0"/>
      <w:marRight w:val="0"/>
      <w:marTop w:val="0"/>
      <w:marBottom w:val="0"/>
      <w:divBdr>
        <w:top w:val="none" w:sz="0" w:space="0" w:color="auto"/>
        <w:left w:val="none" w:sz="0" w:space="0" w:color="auto"/>
        <w:bottom w:val="none" w:sz="0" w:space="0" w:color="auto"/>
        <w:right w:val="none" w:sz="0" w:space="0" w:color="auto"/>
      </w:divBdr>
    </w:div>
    <w:div w:id="922491920">
      <w:bodyDiv w:val="1"/>
      <w:marLeft w:val="0"/>
      <w:marRight w:val="0"/>
      <w:marTop w:val="0"/>
      <w:marBottom w:val="0"/>
      <w:divBdr>
        <w:top w:val="none" w:sz="0" w:space="0" w:color="auto"/>
        <w:left w:val="none" w:sz="0" w:space="0" w:color="auto"/>
        <w:bottom w:val="none" w:sz="0" w:space="0" w:color="auto"/>
        <w:right w:val="none" w:sz="0" w:space="0" w:color="auto"/>
      </w:divBdr>
    </w:div>
    <w:div w:id="923025565">
      <w:bodyDiv w:val="1"/>
      <w:marLeft w:val="0"/>
      <w:marRight w:val="0"/>
      <w:marTop w:val="0"/>
      <w:marBottom w:val="0"/>
      <w:divBdr>
        <w:top w:val="none" w:sz="0" w:space="0" w:color="auto"/>
        <w:left w:val="none" w:sz="0" w:space="0" w:color="auto"/>
        <w:bottom w:val="none" w:sz="0" w:space="0" w:color="auto"/>
        <w:right w:val="none" w:sz="0" w:space="0" w:color="auto"/>
      </w:divBdr>
    </w:div>
    <w:div w:id="923104463">
      <w:bodyDiv w:val="1"/>
      <w:marLeft w:val="0"/>
      <w:marRight w:val="0"/>
      <w:marTop w:val="0"/>
      <w:marBottom w:val="0"/>
      <w:divBdr>
        <w:top w:val="none" w:sz="0" w:space="0" w:color="auto"/>
        <w:left w:val="none" w:sz="0" w:space="0" w:color="auto"/>
        <w:bottom w:val="none" w:sz="0" w:space="0" w:color="auto"/>
        <w:right w:val="none" w:sz="0" w:space="0" w:color="auto"/>
      </w:divBdr>
    </w:div>
    <w:div w:id="923225821">
      <w:bodyDiv w:val="1"/>
      <w:marLeft w:val="0"/>
      <w:marRight w:val="0"/>
      <w:marTop w:val="0"/>
      <w:marBottom w:val="0"/>
      <w:divBdr>
        <w:top w:val="none" w:sz="0" w:space="0" w:color="auto"/>
        <w:left w:val="none" w:sz="0" w:space="0" w:color="auto"/>
        <w:bottom w:val="none" w:sz="0" w:space="0" w:color="auto"/>
        <w:right w:val="none" w:sz="0" w:space="0" w:color="auto"/>
      </w:divBdr>
    </w:div>
    <w:div w:id="924918454">
      <w:bodyDiv w:val="1"/>
      <w:marLeft w:val="0"/>
      <w:marRight w:val="0"/>
      <w:marTop w:val="0"/>
      <w:marBottom w:val="0"/>
      <w:divBdr>
        <w:top w:val="none" w:sz="0" w:space="0" w:color="auto"/>
        <w:left w:val="none" w:sz="0" w:space="0" w:color="auto"/>
        <w:bottom w:val="none" w:sz="0" w:space="0" w:color="auto"/>
        <w:right w:val="none" w:sz="0" w:space="0" w:color="auto"/>
      </w:divBdr>
    </w:div>
    <w:div w:id="924999327">
      <w:bodyDiv w:val="1"/>
      <w:marLeft w:val="0"/>
      <w:marRight w:val="0"/>
      <w:marTop w:val="0"/>
      <w:marBottom w:val="0"/>
      <w:divBdr>
        <w:top w:val="none" w:sz="0" w:space="0" w:color="auto"/>
        <w:left w:val="none" w:sz="0" w:space="0" w:color="auto"/>
        <w:bottom w:val="none" w:sz="0" w:space="0" w:color="auto"/>
        <w:right w:val="none" w:sz="0" w:space="0" w:color="auto"/>
      </w:divBdr>
    </w:div>
    <w:div w:id="925725268">
      <w:bodyDiv w:val="1"/>
      <w:marLeft w:val="0"/>
      <w:marRight w:val="0"/>
      <w:marTop w:val="0"/>
      <w:marBottom w:val="0"/>
      <w:divBdr>
        <w:top w:val="none" w:sz="0" w:space="0" w:color="auto"/>
        <w:left w:val="none" w:sz="0" w:space="0" w:color="auto"/>
        <w:bottom w:val="none" w:sz="0" w:space="0" w:color="auto"/>
        <w:right w:val="none" w:sz="0" w:space="0" w:color="auto"/>
      </w:divBdr>
      <w:divsChild>
        <w:div w:id="1168904138">
          <w:marLeft w:val="0"/>
          <w:marRight w:val="0"/>
          <w:marTop w:val="0"/>
          <w:marBottom w:val="0"/>
          <w:divBdr>
            <w:top w:val="none" w:sz="0" w:space="0" w:color="auto"/>
            <w:left w:val="none" w:sz="0" w:space="0" w:color="auto"/>
            <w:bottom w:val="none" w:sz="0" w:space="0" w:color="auto"/>
            <w:right w:val="none" w:sz="0" w:space="0" w:color="auto"/>
          </w:divBdr>
          <w:divsChild>
            <w:div w:id="940141070">
              <w:marLeft w:val="0"/>
              <w:marRight w:val="0"/>
              <w:marTop w:val="0"/>
              <w:marBottom w:val="0"/>
              <w:divBdr>
                <w:top w:val="none" w:sz="0" w:space="0" w:color="auto"/>
                <w:left w:val="none" w:sz="0" w:space="0" w:color="auto"/>
                <w:bottom w:val="none" w:sz="0" w:space="0" w:color="auto"/>
                <w:right w:val="none" w:sz="0" w:space="0" w:color="auto"/>
              </w:divBdr>
              <w:divsChild>
                <w:div w:id="489635929">
                  <w:marLeft w:val="0"/>
                  <w:marRight w:val="0"/>
                  <w:marTop w:val="0"/>
                  <w:marBottom w:val="0"/>
                  <w:divBdr>
                    <w:top w:val="none" w:sz="0" w:space="0" w:color="auto"/>
                    <w:left w:val="none" w:sz="0" w:space="0" w:color="auto"/>
                    <w:bottom w:val="none" w:sz="0" w:space="0" w:color="auto"/>
                    <w:right w:val="none" w:sz="0" w:space="0" w:color="auto"/>
                  </w:divBdr>
                  <w:divsChild>
                    <w:div w:id="69157673">
                      <w:marLeft w:val="0"/>
                      <w:marRight w:val="0"/>
                      <w:marTop w:val="0"/>
                      <w:marBottom w:val="0"/>
                      <w:divBdr>
                        <w:top w:val="none" w:sz="0" w:space="0" w:color="auto"/>
                        <w:left w:val="none" w:sz="0" w:space="0" w:color="auto"/>
                        <w:bottom w:val="none" w:sz="0" w:space="0" w:color="auto"/>
                        <w:right w:val="none" w:sz="0" w:space="0" w:color="auto"/>
                      </w:divBdr>
                      <w:divsChild>
                        <w:div w:id="689574520">
                          <w:marLeft w:val="0"/>
                          <w:marRight w:val="0"/>
                          <w:marTop w:val="45"/>
                          <w:marBottom w:val="0"/>
                          <w:divBdr>
                            <w:top w:val="none" w:sz="0" w:space="0" w:color="auto"/>
                            <w:left w:val="none" w:sz="0" w:space="0" w:color="auto"/>
                            <w:bottom w:val="none" w:sz="0" w:space="0" w:color="auto"/>
                            <w:right w:val="none" w:sz="0" w:space="0" w:color="auto"/>
                          </w:divBdr>
                          <w:divsChild>
                            <w:div w:id="15800976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115143">
      <w:bodyDiv w:val="1"/>
      <w:marLeft w:val="0"/>
      <w:marRight w:val="0"/>
      <w:marTop w:val="0"/>
      <w:marBottom w:val="0"/>
      <w:divBdr>
        <w:top w:val="none" w:sz="0" w:space="0" w:color="auto"/>
        <w:left w:val="none" w:sz="0" w:space="0" w:color="auto"/>
        <w:bottom w:val="none" w:sz="0" w:space="0" w:color="auto"/>
        <w:right w:val="none" w:sz="0" w:space="0" w:color="auto"/>
      </w:divBdr>
    </w:div>
    <w:div w:id="926354071">
      <w:bodyDiv w:val="1"/>
      <w:marLeft w:val="0"/>
      <w:marRight w:val="0"/>
      <w:marTop w:val="0"/>
      <w:marBottom w:val="0"/>
      <w:divBdr>
        <w:top w:val="none" w:sz="0" w:space="0" w:color="auto"/>
        <w:left w:val="none" w:sz="0" w:space="0" w:color="auto"/>
        <w:bottom w:val="none" w:sz="0" w:space="0" w:color="auto"/>
        <w:right w:val="none" w:sz="0" w:space="0" w:color="auto"/>
      </w:divBdr>
    </w:div>
    <w:div w:id="926496220">
      <w:bodyDiv w:val="1"/>
      <w:marLeft w:val="0"/>
      <w:marRight w:val="0"/>
      <w:marTop w:val="0"/>
      <w:marBottom w:val="0"/>
      <w:divBdr>
        <w:top w:val="none" w:sz="0" w:space="0" w:color="auto"/>
        <w:left w:val="none" w:sz="0" w:space="0" w:color="auto"/>
        <w:bottom w:val="none" w:sz="0" w:space="0" w:color="auto"/>
        <w:right w:val="none" w:sz="0" w:space="0" w:color="auto"/>
      </w:divBdr>
    </w:div>
    <w:div w:id="926578828">
      <w:bodyDiv w:val="1"/>
      <w:marLeft w:val="0"/>
      <w:marRight w:val="0"/>
      <w:marTop w:val="0"/>
      <w:marBottom w:val="0"/>
      <w:divBdr>
        <w:top w:val="none" w:sz="0" w:space="0" w:color="auto"/>
        <w:left w:val="none" w:sz="0" w:space="0" w:color="auto"/>
        <w:bottom w:val="none" w:sz="0" w:space="0" w:color="auto"/>
        <w:right w:val="none" w:sz="0" w:space="0" w:color="auto"/>
      </w:divBdr>
    </w:div>
    <w:div w:id="926621538">
      <w:bodyDiv w:val="1"/>
      <w:marLeft w:val="0"/>
      <w:marRight w:val="0"/>
      <w:marTop w:val="0"/>
      <w:marBottom w:val="0"/>
      <w:divBdr>
        <w:top w:val="none" w:sz="0" w:space="0" w:color="auto"/>
        <w:left w:val="none" w:sz="0" w:space="0" w:color="auto"/>
        <w:bottom w:val="none" w:sz="0" w:space="0" w:color="auto"/>
        <w:right w:val="none" w:sz="0" w:space="0" w:color="auto"/>
      </w:divBdr>
    </w:div>
    <w:div w:id="926886347">
      <w:bodyDiv w:val="1"/>
      <w:marLeft w:val="0"/>
      <w:marRight w:val="0"/>
      <w:marTop w:val="0"/>
      <w:marBottom w:val="0"/>
      <w:divBdr>
        <w:top w:val="none" w:sz="0" w:space="0" w:color="auto"/>
        <w:left w:val="none" w:sz="0" w:space="0" w:color="auto"/>
        <w:bottom w:val="none" w:sz="0" w:space="0" w:color="auto"/>
        <w:right w:val="none" w:sz="0" w:space="0" w:color="auto"/>
      </w:divBdr>
    </w:div>
    <w:div w:id="927890171">
      <w:bodyDiv w:val="1"/>
      <w:marLeft w:val="0"/>
      <w:marRight w:val="0"/>
      <w:marTop w:val="0"/>
      <w:marBottom w:val="0"/>
      <w:divBdr>
        <w:top w:val="none" w:sz="0" w:space="0" w:color="auto"/>
        <w:left w:val="none" w:sz="0" w:space="0" w:color="auto"/>
        <w:bottom w:val="none" w:sz="0" w:space="0" w:color="auto"/>
        <w:right w:val="none" w:sz="0" w:space="0" w:color="auto"/>
      </w:divBdr>
    </w:div>
    <w:div w:id="927999986">
      <w:bodyDiv w:val="1"/>
      <w:marLeft w:val="0"/>
      <w:marRight w:val="0"/>
      <w:marTop w:val="0"/>
      <w:marBottom w:val="0"/>
      <w:divBdr>
        <w:top w:val="none" w:sz="0" w:space="0" w:color="auto"/>
        <w:left w:val="none" w:sz="0" w:space="0" w:color="auto"/>
        <w:bottom w:val="none" w:sz="0" w:space="0" w:color="auto"/>
        <w:right w:val="none" w:sz="0" w:space="0" w:color="auto"/>
      </w:divBdr>
    </w:div>
    <w:div w:id="928194192">
      <w:bodyDiv w:val="1"/>
      <w:marLeft w:val="0"/>
      <w:marRight w:val="0"/>
      <w:marTop w:val="0"/>
      <w:marBottom w:val="0"/>
      <w:divBdr>
        <w:top w:val="none" w:sz="0" w:space="0" w:color="auto"/>
        <w:left w:val="none" w:sz="0" w:space="0" w:color="auto"/>
        <w:bottom w:val="none" w:sz="0" w:space="0" w:color="auto"/>
        <w:right w:val="none" w:sz="0" w:space="0" w:color="auto"/>
      </w:divBdr>
    </w:div>
    <w:div w:id="928343997">
      <w:bodyDiv w:val="1"/>
      <w:marLeft w:val="0"/>
      <w:marRight w:val="0"/>
      <w:marTop w:val="0"/>
      <w:marBottom w:val="0"/>
      <w:divBdr>
        <w:top w:val="none" w:sz="0" w:space="0" w:color="auto"/>
        <w:left w:val="none" w:sz="0" w:space="0" w:color="auto"/>
        <w:bottom w:val="none" w:sz="0" w:space="0" w:color="auto"/>
        <w:right w:val="none" w:sz="0" w:space="0" w:color="auto"/>
      </w:divBdr>
    </w:div>
    <w:div w:id="929236288">
      <w:bodyDiv w:val="1"/>
      <w:marLeft w:val="0"/>
      <w:marRight w:val="0"/>
      <w:marTop w:val="0"/>
      <w:marBottom w:val="0"/>
      <w:divBdr>
        <w:top w:val="none" w:sz="0" w:space="0" w:color="auto"/>
        <w:left w:val="none" w:sz="0" w:space="0" w:color="auto"/>
        <w:bottom w:val="none" w:sz="0" w:space="0" w:color="auto"/>
        <w:right w:val="none" w:sz="0" w:space="0" w:color="auto"/>
      </w:divBdr>
    </w:div>
    <w:div w:id="929922242">
      <w:bodyDiv w:val="1"/>
      <w:marLeft w:val="0"/>
      <w:marRight w:val="0"/>
      <w:marTop w:val="0"/>
      <w:marBottom w:val="0"/>
      <w:divBdr>
        <w:top w:val="none" w:sz="0" w:space="0" w:color="auto"/>
        <w:left w:val="none" w:sz="0" w:space="0" w:color="auto"/>
        <w:bottom w:val="none" w:sz="0" w:space="0" w:color="auto"/>
        <w:right w:val="none" w:sz="0" w:space="0" w:color="auto"/>
      </w:divBdr>
      <w:divsChild>
        <w:div w:id="1086612698">
          <w:marLeft w:val="0"/>
          <w:marRight w:val="0"/>
          <w:marTop w:val="0"/>
          <w:marBottom w:val="0"/>
          <w:divBdr>
            <w:top w:val="none" w:sz="0" w:space="0" w:color="auto"/>
            <w:left w:val="none" w:sz="0" w:space="0" w:color="auto"/>
            <w:bottom w:val="none" w:sz="0" w:space="0" w:color="auto"/>
            <w:right w:val="none" w:sz="0" w:space="0" w:color="auto"/>
          </w:divBdr>
        </w:div>
      </w:divsChild>
    </w:div>
    <w:div w:id="930434677">
      <w:bodyDiv w:val="1"/>
      <w:marLeft w:val="0"/>
      <w:marRight w:val="0"/>
      <w:marTop w:val="0"/>
      <w:marBottom w:val="0"/>
      <w:divBdr>
        <w:top w:val="none" w:sz="0" w:space="0" w:color="auto"/>
        <w:left w:val="none" w:sz="0" w:space="0" w:color="auto"/>
        <w:bottom w:val="none" w:sz="0" w:space="0" w:color="auto"/>
        <w:right w:val="none" w:sz="0" w:space="0" w:color="auto"/>
      </w:divBdr>
    </w:div>
    <w:div w:id="930549411">
      <w:bodyDiv w:val="1"/>
      <w:marLeft w:val="0"/>
      <w:marRight w:val="0"/>
      <w:marTop w:val="0"/>
      <w:marBottom w:val="0"/>
      <w:divBdr>
        <w:top w:val="none" w:sz="0" w:space="0" w:color="auto"/>
        <w:left w:val="none" w:sz="0" w:space="0" w:color="auto"/>
        <w:bottom w:val="none" w:sz="0" w:space="0" w:color="auto"/>
        <w:right w:val="none" w:sz="0" w:space="0" w:color="auto"/>
      </w:divBdr>
    </w:div>
    <w:div w:id="931430014">
      <w:bodyDiv w:val="1"/>
      <w:marLeft w:val="0"/>
      <w:marRight w:val="0"/>
      <w:marTop w:val="0"/>
      <w:marBottom w:val="0"/>
      <w:divBdr>
        <w:top w:val="none" w:sz="0" w:space="0" w:color="auto"/>
        <w:left w:val="none" w:sz="0" w:space="0" w:color="auto"/>
        <w:bottom w:val="none" w:sz="0" w:space="0" w:color="auto"/>
        <w:right w:val="none" w:sz="0" w:space="0" w:color="auto"/>
      </w:divBdr>
    </w:div>
    <w:div w:id="932006553">
      <w:bodyDiv w:val="1"/>
      <w:marLeft w:val="0"/>
      <w:marRight w:val="0"/>
      <w:marTop w:val="0"/>
      <w:marBottom w:val="0"/>
      <w:divBdr>
        <w:top w:val="none" w:sz="0" w:space="0" w:color="auto"/>
        <w:left w:val="none" w:sz="0" w:space="0" w:color="auto"/>
        <w:bottom w:val="none" w:sz="0" w:space="0" w:color="auto"/>
        <w:right w:val="none" w:sz="0" w:space="0" w:color="auto"/>
      </w:divBdr>
      <w:divsChild>
        <w:div w:id="917130125">
          <w:marLeft w:val="0"/>
          <w:marRight w:val="0"/>
          <w:marTop w:val="0"/>
          <w:marBottom w:val="0"/>
          <w:divBdr>
            <w:top w:val="none" w:sz="0" w:space="0" w:color="auto"/>
            <w:left w:val="none" w:sz="0" w:space="0" w:color="auto"/>
            <w:bottom w:val="none" w:sz="0" w:space="0" w:color="auto"/>
            <w:right w:val="none" w:sz="0" w:space="0" w:color="auto"/>
          </w:divBdr>
        </w:div>
      </w:divsChild>
    </w:div>
    <w:div w:id="932130421">
      <w:bodyDiv w:val="1"/>
      <w:marLeft w:val="0"/>
      <w:marRight w:val="0"/>
      <w:marTop w:val="0"/>
      <w:marBottom w:val="0"/>
      <w:divBdr>
        <w:top w:val="none" w:sz="0" w:space="0" w:color="auto"/>
        <w:left w:val="none" w:sz="0" w:space="0" w:color="auto"/>
        <w:bottom w:val="none" w:sz="0" w:space="0" w:color="auto"/>
        <w:right w:val="none" w:sz="0" w:space="0" w:color="auto"/>
      </w:divBdr>
    </w:div>
    <w:div w:id="933057132">
      <w:bodyDiv w:val="1"/>
      <w:marLeft w:val="0"/>
      <w:marRight w:val="0"/>
      <w:marTop w:val="0"/>
      <w:marBottom w:val="0"/>
      <w:divBdr>
        <w:top w:val="none" w:sz="0" w:space="0" w:color="auto"/>
        <w:left w:val="none" w:sz="0" w:space="0" w:color="auto"/>
        <w:bottom w:val="none" w:sz="0" w:space="0" w:color="auto"/>
        <w:right w:val="none" w:sz="0" w:space="0" w:color="auto"/>
      </w:divBdr>
    </w:div>
    <w:div w:id="933172408">
      <w:bodyDiv w:val="1"/>
      <w:marLeft w:val="0"/>
      <w:marRight w:val="0"/>
      <w:marTop w:val="0"/>
      <w:marBottom w:val="0"/>
      <w:divBdr>
        <w:top w:val="none" w:sz="0" w:space="0" w:color="auto"/>
        <w:left w:val="none" w:sz="0" w:space="0" w:color="auto"/>
        <w:bottom w:val="none" w:sz="0" w:space="0" w:color="auto"/>
        <w:right w:val="none" w:sz="0" w:space="0" w:color="auto"/>
      </w:divBdr>
    </w:div>
    <w:div w:id="933246210">
      <w:bodyDiv w:val="1"/>
      <w:marLeft w:val="0"/>
      <w:marRight w:val="0"/>
      <w:marTop w:val="0"/>
      <w:marBottom w:val="0"/>
      <w:divBdr>
        <w:top w:val="none" w:sz="0" w:space="0" w:color="auto"/>
        <w:left w:val="none" w:sz="0" w:space="0" w:color="auto"/>
        <w:bottom w:val="none" w:sz="0" w:space="0" w:color="auto"/>
        <w:right w:val="none" w:sz="0" w:space="0" w:color="auto"/>
      </w:divBdr>
    </w:div>
    <w:div w:id="933785879">
      <w:bodyDiv w:val="1"/>
      <w:marLeft w:val="0"/>
      <w:marRight w:val="0"/>
      <w:marTop w:val="0"/>
      <w:marBottom w:val="0"/>
      <w:divBdr>
        <w:top w:val="none" w:sz="0" w:space="0" w:color="auto"/>
        <w:left w:val="none" w:sz="0" w:space="0" w:color="auto"/>
        <w:bottom w:val="none" w:sz="0" w:space="0" w:color="auto"/>
        <w:right w:val="none" w:sz="0" w:space="0" w:color="auto"/>
      </w:divBdr>
    </w:div>
    <w:div w:id="933827320">
      <w:bodyDiv w:val="1"/>
      <w:marLeft w:val="0"/>
      <w:marRight w:val="0"/>
      <w:marTop w:val="0"/>
      <w:marBottom w:val="0"/>
      <w:divBdr>
        <w:top w:val="none" w:sz="0" w:space="0" w:color="auto"/>
        <w:left w:val="none" w:sz="0" w:space="0" w:color="auto"/>
        <w:bottom w:val="none" w:sz="0" w:space="0" w:color="auto"/>
        <w:right w:val="none" w:sz="0" w:space="0" w:color="auto"/>
      </w:divBdr>
    </w:div>
    <w:div w:id="933829310">
      <w:bodyDiv w:val="1"/>
      <w:marLeft w:val="0"/>
      <w:marRight w:val="0"/>
      <w:marTop w:val="0"/>
      <w:marBottom w:val="0"/>
      <w:divBdr>
        <w:top w:val="none" w:sz="0" w:space="0" w:color="auto"/>
        <w:left w:val="none" w:sz="0" w:space="0" w:color="auto"/>
        <w:bottom w:val="none" w:sz="0" w:space="0" w:color="auto"/>
        <w:right w:val="none" w:sz="0" w:space="0" w:color="auto"/>
      </w:divBdr>
      <w:divsChild>
        <w:div w:id="1603803252">
          <w:marLeft w:val="0"/>
          <w:marRight w:val="0"/>
          <w:marTop w:val="0"/>
          <w:marBottom w:val="0"/>
          <w:divBdr>
            <w:top w:val="none" w:sz="0" w:space="0" w:color="auto"/>
            <w:left w:val="none" w:sz="0" w:space="0" w:color="auto"/>
            <w:bottom w:val="none" w:sz="0" w:space="0" w:color="auto"/>
            <w:right w:val="none" w:sz="0" w:space="0" w:color="auto"/>
          </w:divBdr>
          <w:divsChild>
            <w:div w:id="659191659">
              <w:marLeft w:val="0"/>
              <w:marRight w:val="0"/>
              <w:marTop w:val="0"/>
              <w:marBottom w:val="0"/>
              <w:divBdr>
                <w:top w:val="none" w:sz="0" w:space="0" w:color="auto"/>
                <w:left w:val="none" w:sz="0" w:space="0" w:color="auto"/>
                <w:bottom w:val="none" w:sz="0" w:space="0" w:color="auto"/>
                <w:right w:val="none" w:sz="0" w:space="0" w:color="auto"/>
              </w:divBdr>
              <w:divsChild>
                <w:div w:id="147483933">
                  <w:marLeft w:val="0"/>
                  <w:marRight w:val="0"/>
                  <w:marTop w:val="0"/>
                  <w:marBottom w:val="0"/>
                  <w:divBdr>
                    <w:top w:val="none" w:sz="0" w:space="0" w:color="auto"/>
                    <w:left w:val="none" w:sz="0" w:space="0" w:color="auto"/>
                    <w:bottom w:val="none" w:sz="0" w:space="0" w:color="auto"/>
                    <w:right w:val="none" w:sz="0" w:space="0" w:color="auto"/>
                  </w:divBdr>
                  <w:divsChild>
                    <w:div w:id="14432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8101">
              <w:marLeft w:val="0"/>
              <w:marRight w:val="0"/>
              <w:marTop w:val="0"/>
              <w:marBottom w:val="0"/>
              <w:divBdr>
                <w:top w:val="none" w:sz="0" w:space="0" w:color="auto"/>
                <w:left w:val="none" w:sz="0" w:space="0" w:color="auto"/>
                <w:bottom w:val="none" w:sz="0" w:space="0" w:color="auto"/>
                <w:right w:val="none" w:sz="0" w:space="0" w:color="auto"/>
              </w:divBdr>
              <w:divsChild>
                <w:div w:id="987443938">
                  <w:marLeft w:val="0"/>
                  <w:marRight w:val="0"/>
                  <w:marTop w:val="0"/>
                  <w:marBottom w:val="0"/>
                  <w:divBdr>
                    <w:top w:val="none" w:sz="0" w:space="0" w:color="auto"/>
                    <w:left w:val="none" w:sz="0" w:space="0" w:color="auto"/>
                    <w:bottom w:val="none" w:sz="0" w:space="0" w:color="auto"/>
                    <w:right w:val="none" w:sz="0" w:space="0" w:color="auto"/>
                  </w:divBdr>
                  <w:divsChild>
                    <w:div w:id="12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3583">
              <w:marLeft w:val="0"/>
              <w:marRight w:val="0"/>
              <w:marTop w:val="0"/>
              <w:marBottom w:val="0"/>
              <w:divBdr>
                <w:top w:val="none" w:sz="0" w:space="0" w:color="auto"/>
                <w:left w:val="none" w:sz="0" w:space="0" w:color="auto"/>
                <w:bottom w:val="none" w:sz="0" w:space="0" w:color="auto"/>
                <w:right w:val="none" w:sz="0" w:space="0" w:color="auto"/>
              </w:divBdr>
              <w:divsChild>
                <w:div w:id="105658057">
                  <w:marLeft w:val="0"/>
                  <w:marRight w:val="0"/>
                  <w:marTop w:val="0"/>
                  <w:marBottom w:val="0"/>
                  <w:divBdr>
                    <w:top w:val="none" w:sz="0" w:space="0" w:color="auto"/>
                    <w:left w:val="none" w:sz="0" w:space="0" w:color="auto"/>
                    <w:bottom w:val="none" w:sz="0" w:space="0" w:color="auto"/>
                    <w:right w:val="none" w:sz="0" w:space="0" w:color="auto"/>
                  </w:divBdr>
                  <w:divsChild>
                    <w:div w:id="1000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581">
              <w:marLeft w:val="0"/>
              <w:marRight w:val="0"/>
              <w:marTop w:val="0"/>
              <w:marBottom w:val="0"/>
              <w:divBdr>
                <w:top w:val="none" w:sz="0" w:space="0" w:color="auto"/>
                <w:left w:val="none" w:sz="0" w:space="0" w:color="auto"/>
                <w:bottom w:val="none" w:sz="0" w:space="0" w:color="auto"/>
                <w:right w:val="none" w:sz="0" w:space="0" w:color="auto"/>
              </w:divBdr>
              <w:divsChild>
                <w:div w:id="205025968">
                  <w:marLeft w:val="0"/>
                  <w:marRight w:val="0"/>
                  <w:marTop w:val="0"/>
                  <w:marBottom w:val="0"/>
                  <w:divBdr>
                    <w:top w:val="none" w:sz="0" w:space="0" w:color="auto"/>
                    <w:left w:val="none" w:sz="0" w:space="0" w:color="auto"/>
                    <w:bottom w:val="none" w:sz="0" w:space="0" w:color="auto"/>
                    <w:right w:val="none" w:sz="0" w:space="0" w:color="auto"/>
                  </w:divBdr>
                  <w:divsChild>
                    <w:div w:id="5433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7338">
              <w:marLeft w:val="0"/>
              <w:marRight w:val="0"/>
              <w:marTop w:val="0"/>
              <w:marBottom w:val="0"/>
              <w:divBdr>
                <w:top w:val="none" w:sz="0" w:space="0" w:color="auto"/>
                <w:left w:val="none" w:sz="0" w:space="0" w:color="auto"/>
                <w:bottom w:val="none" w:sz="0" w:space="0" w:color="auto"/>
                <w:right w:val="none" w:sz="0" w:space="0" w:color="auto"/>
              </w:divBdr>
              <w:divsChild>
                <w:div w:id="1436751400">
                  <w:marLeft w:val="0"/>
                  <w:marRight w:val="0"/>
                  <w:marTop w:val="0"/>
                  <w:marBottom w:val="0"/>
                  <w:divBdr>
                    <w:top w:val="none" w:sz="0" w:space="0" w:color="auto"/>
                    <w:left w:val="none" w:sz="0" w:space="0" w:color="auto"/>
                    <w:bottom w:val="none" w:sz="0" w:space="0" w:color="auto"/>
                    <w:right w:val="none" w:sz="0" w:space="0" w:color="auto"/>
                  </w:divBdr>
                  <w:divsChild>
                    <w:div w:id="14697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7629">
          <w:marLeft w:val="0"/>
          <w:marRight w:val="0"/>
          <w:marTop w:val="0"/>
          <w:marBottom w:val="203"/>
          <w:divBdr>
            <w:top w:val="none" w:sz="0" w:space="0" w:color="auto"/>
            <w:left w:val="none" w:sz="0" w:space="0" w:color="auto"/>
            <w:bottom w:val="none" w:sz="0" w:space="0" w:color="auto"/>
            <w:right w:val="none" w:sz="0" w:space="0" w:color="auto"/>
          </w:divBdr>
          <w:divsChild>
            <w:div w:id="408769425">
              <w:marLeft w:val="0"/>
              <w:marRight w:val="0"/>
              <w:marTop w:val="0"/>
              <w:marBottom w:val="0"/>
              <w:divBdr>
                <w:top w:val="none" w:sz="0" w:space="0" w:color="auto"/>
                <w:left w:val="none" w:sz="0" w:space="0" w:color="auto"/>
                <w:bottom w:val="none" w:sz="0" w:space="0" w:color="auto"/>
                <w:right w:val="none" w:sz="0" w:space="0" w:color="auto"/>
              </w:divBdr>
              <w:divsChild>
                <w:div w:id="2024090601">
                  <w:marLeft w:val="0"/>
                  <w:marRight w:val="0"/>
                  <w:marTop w:val="0"/>
                  <w:marBottom w:val="0"/>
                  <w:divBdr>
                    <w:top w:val="none" w:sz="0" w:space="0" w:color="auto"/>
                    <w:left w:val="none" w:sz="0" w:space="0" w:color="auto"/>
                    <w:bottom w:val="none" w:sz="0" w:space="0" w:color="auto"/>
                    <w:right w:val="none" w:sz="0" w:space="0" w:color="auto"/>
                  </w:divBdr>
                  <w:divsChild>
                    <w:div w:id="1608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2316">
      <w:bodyDiv w:val="1"/>
      <w:marLeft w:val="0"/>
      <w:marRight w:val="0"/>
      <w:marTop w:val="0"/>
      <w:marBottom w:val="0"/>
      <w:divBdr>
        <w:top w:val="none" w:sz="0" w:space="0" w:color="auto"/>
        <w:left w:val="none" w:sz="0" w:space="0" w:color="auto"/>
        <w:bottom w:val="none" w:sz="0" w:space="0" w:color="auto"/>
        <w:right w:val="none" w:sz="0" w:space="0" w:color="auto"/>
      </w:divBdr>
      <w:divsChild>
        <w:div w:id="703019243">
          <w:marLeft w:val="0"/>
          <w:marRight w:val="0"/>
          <w:marTop w:val="0"/>
          <w:marBottom w:val="0"/>
          <w:divBdr>
            <w:top w:val="none" w:sz="0" w:space="0" w:color="auto"/>
            <w:left w:val="none" w:sz="0" w:space="0" w:color="auto"/>
            <w:bottom w:val="none" w:sz="0" w:space="0" w:color="auto"/>
            <w:right w:val="none" w:sz="0" w:space="0" w:color="auto"/>
          </w:divBdr>
          <w:divsChild>
            <w:div w:id="1354108997">
              <w:marLeft w:val="0"/>
              <w:marRight w:val="0"/>
              <w:marTop w:val="0"/>
              <w:marBottom w:val="0"/>
              <w:divBdr>
                <w:top w:val="none" w:sz="0" w:space="0" w:color="auto"/>
                <w:left w:val="none" w:sz="0" w:space="0" w:color="auto"/>
                <w:bottom w:val="none" w:sz="0" w:space="0" w:color="auto"/>
                <w:right w:val="none" w:sz="0" w:space="0" w:color="auto"/>
              </w:divBdr>
              <w:divsChild>
                <w:div w:id="833447325">
                  <w:marLeft w:val="0"/>
                  <w:marRight w:val="0"/>
                  <w:marTop w:val="0"/>
                  <w:marBottom w:val="0"/>
                  <w:divBdr>
                    <w:top w:val="none" w:sz="0" w:space="0" w:color="auto"/>
                    <w:left w:val="none" w:sz="0" w:space="0" w:color="auto"/>
                    <w:bottom w:val="none" w:sz="0" w:space="0" w:color="auto"/>
                    <w:right w:val="none" w:sz="0" w:space="0" w:color="auto"/>
                  </w:divBdr>
                  <w:divsChild>
                    <w:div w:id="1074740343">
                      <w:marLeft w:val="0"/>
                      <w:marRight w:val="0"/>
                      <w:marTop w:val="0"/>
                      <w:marBottom w:val="0"/>
                      <w:divBdr>
                        <w:top w:val="none" w:sz="0" w:space="0" w:color="auto"/>
                        <w:left w:val="none" w:sz="0" w:space="0" w:color="auto"/>
                        <w:bottom w:val="none" w:sz="0" w:space="0" w:color="auto"/>
                        <w:right w:val="none" w:sz="0" w:space="0" w:color="auto"/>
                      </w:divBdr>
                      <w:divsChild>
                        <w:div w:id="1991904892">
                          <w:marLeft w:val="0"/>
                          <w:marRight w:val="0"/>
                          <w:marTop w:val="45"/>
                          <w:marBottom w:val="0"/>
                          <w:divBdr>
                            <w:top w:val="none" w:sz="0" w:space="0" w:color="auto"/>
                            <w:left w:val="none" w:sz="0" w:space="0" w:color="auto"/>
                            <w:bottom w:val="none" w:sz="0" w:space="0" w:color="auto"/>
                            <w:right w:val="none" w:sz="0" w:space="0" w:color="auto"/>
                          </w:divBdr>
                          <w:divsChild>
                            <w:div w:id="15818644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049504">
      <w:bodyDiv w:val="1"/>
      <w:marLeft w:val="0"/>
      <w:marRight w:val="0"/>
      <w:marTop w:val="0"/>
      <w:marBottom w:val="0"/>
      <w:divBdr>
        <w:top w:val="none" w:sz="0" w:space="0" w:color="auto"/>
        <w:left w:val="none" w:sz="0" w:space="0" w:color="auto"/>
        <w:bottom w:val="none" w:sz="0" w:space="0" w:color="auto"/>
        <w:right w:val="none" w:sz="0" w:space="0" w:color="auto"/>
      </w:divBdr>
    </w:div>
    <w:div w:id="934359967">
      <w:bodyDiv w:val="1"/>
      <w:marLeft w:val="0"/>
      <w:marRight w:val="0"/>
      <w:marTop w:val="0"/>
      <w:marBottom w:val="0"/>
      <w:divBdr>
        <w:top w:val="none" w:sz="0" w:space="0" w:color="auto"/>
        <w:left w:val="none" w:sz="0" w:space="0" w:color="auto"/>
        <w:bottom w:val="none" w:sz="0" w:space="0" w:color="auto"/>
        <w:right w:val="none" w:sz="0" w:space="0" w:color="auto"/>
      </w:divBdr>
    </w:div>
    <w:div w:id="934438486">
      <w:bodyDiv w:val="1"/>
      <w:marLeft w:val="0"/>
      <w:marRight w:val="0"/>
      <w:marTop w:val="0"/>
      <w:marBottom w:val="0"/>
      <w:divBdr>
        <w:top w:val="none" w:sz="0" w:space="0" w:color="auto"/>
        <w:left w:val="none" w:sz="0" w:space="0" w:color="auto"/>
        <w:bottom w:val="none" w:sz="0" w:space="0" w:color="auto"/>
        <w:right w:val="none" w:sz="0" w:space="0" w:color="auto"/>
      </w:divBdr>
    </w:div>
    <w:div w:id="934556087">
      <w:bodyDiv w:val="1"/>
      <w:marLeft w:val="0"/>
      <w:marRight w:val="0"/>
      <w:marTop w:val="0"/>
      <w:marBottom w:val="0"/>
      <w:divBdr>
        <w:top w:val="none" w:sz="0" w:space="0" w:color="auto"/>
        <w:left w:val="none" w:sz="0" w:space="0" w:color="auto"/>
        <w:bottom w:val="none" w:sz="0" w:space="0" w:color="auto"/>
        <w:right w:val="none" w:sz="0" w:space="0" w:color="auto"/>
      </w:divBdr>
    </w:div>
    <w:div w:id="935527024">
      <w:bodyDiv w:val="1"/>
      <w:marLeft w:val="0"/>
      <w:marRight w:val="0"/>
      <w:marTop w:val="0"/>
      <w:marBottom w:val="0"/>
      <w:divBdr>
        <w:top w:val="none" w:sz="0" w:space="0" w:color="auto"/>
        <w:left w:val="none" w:sz="0" w:space="0" w:color="auto"/>
        <w:bottom w:val="none" w:sz="0" w:space="0" w:color="auto"/>
        <w:right w:val="none" w:sz="0" w:space="0" w:color="auto"/>
      </w:divBdr>
    </w:div>
    <w:div w:id="935552223">
      <w:bodyDiv w:val="1"/>
      <w:marLeft w:val="0"/>
      <w:marRight w:val="0"/>
      <w:marTop w:val="0"/>
      <w:marBottom w:val="0"/>
      <w:divBdr>
        <w:top w:val="none" w:sz="0" w:space="0" w:color="auto"/>
        <w:left w:val="none" w:sz="0" w:space="0" w:color="auto"/>
        <w:bottom w:val="none" w:sz="0" w:space="0" w:color="auto"/>
        <w:right w:val="none" w:sz="0" w:space="0" w:color="auto"/>
      </w:divBdr>
    </w:div>
    <w:div w:id="936139923">
      <w:bodyDiv w:val="1"/>
      <w:marLeft w:val="0"/>
      <w:marRight w:val="0"/>
      <w:marTop w:val="0"/>
      <w:marBottom w:val="0"/>
      <w:divBdr>
        <w:top w:val="none" w:sz="0" w:space="0" w:color="auto"/>
        <w:left w:val="none" w:sz="0" w:space="0" w:color="auto"/>
        <w:bottom w:val="none" w:sz="0" w:space="0" w:color="auto"/>
        <w:right w:val="none" w:sz="0" w:space="0" w:color="auto"/>
      </w:divBdr>
    </w:div>
    <w:div w:id="936252029">
      <w:bodyDiv w:val="1"/>
      <w:marLeft w:val="0"/>
      <w:marRight w:val="0"/>
      <w:marTop w:val="0"/>
      <w:marBottom w:val="0"/>
      <w:divBdr>
        <w:top w:val="none" w:sz="0" w:space="0" w:color="auto"/>
        <w:left w:val="none" w:sz="0" w:space="0" w:color="auto"/>
        <w:bottom w:val="none" w:sz="0" w:space="0" w:color="auto"/>
        <w:right w:val="none" w:sz="0" w:space="0" w:color="auto"/>
      </w:divBdr>
    </w:div>
    <w:div w:id="936252132">
      <w:bodyDiv w:val="1"/>
      <w:marLeft w:val="0"/>
      <w:marRight w:val="0"/>
      <w:marTop w:val="0"/>
      <w:marBottom w:val="0"/>
      <w:divBdr>
        <w:top w:val="none" w:sz="0" w:space="0" w:color="auto"/>
        <w:left w:val="none" w:sz="0" w:space="0" w:color="auto"/>
        <w:bottom w:val="none" w:sz="0" w:space="0" w:color="auto"/>
        <w:right w:val="none" w:sz="0" w:space="0" w:color="auto"/>
      </w:divBdr>
    </w:div>
    <w:div w:id="936446891">
      <w:bodyDiv w:val="1"/>
      <w:marLeft w:val="0"/>
      <w:marRight w:val="0"/>
      <w:marTop w:val="0"/>
      <w:marBottom w:val="0"/>
      <w:divBdr>
        <w:top w:val="none" w:sz="0" w:space="0" w:color="auto"/>
        <w:left w:val="none" w:sz="0" w:space="0" w:color="auto"/>
        <w:bottom w:val="none" w:sz="0" w:space="0" w:color="auto"/>
        <w:right w:val="none" w:sz="0" w:space="0" w:color="auto"/>
      </w:divBdr>
    </w:div>
    <w:div w:id="936837287">
      <w:bodyDiv w:val="1"/>
      <w:marLeft w:val="0"/>
      <w:marRight w:val="0"/>
      <w:marTop w:val="0"/>
      <w:marBottom w:val="0"/>
      <w:divBdr>
        <w:top w:val="none" w:sz="0" w:space="0" w:color="auto"/>
        <w:left w:val="none" w:sz="0" w:space="0" w:color="auto"/>
        <w:bottom w:val="none" w:sz="0" w:space="0" w:color="auto"/>
        <w:right w:val="none" w:sz="0" w:space="0" w:color="auto"/>
      </w:divBdr>
    </w:div>
    <w:div w:id="936863835">
      <w:bodyDiv w:val="1"/>
      <w:marLeft w:val="0"/>
      <w:marRight w:val="0"/>
      <w:marTop w:val="0"/>
      <w:marBottom w:val="0"/>
      <w:divBdr>
        <w:top w:val="none" w:sz="0" w:space="0" w:color="auto"/>
        <w:left w:val="none" w:sz="0" w:space="0" w:color="auto"/>
        <w:bottom w:val="none" w:sz="0" w:space="0" w:color="auto"/>
        <w:right w:val="none" w:sz="0" w:space="0" w:color="auto"/>
      </w:divBdr>
    </w:div>
    <w:div w:id="936982535">
      <w:bodyDiv w:val="1"/>
      <w:marLeft w:val="0"/>
      <w:marRight w:val="0"/>
      <w:marTop w:val="0"/>
      <w:marBottom w:val="0"/>
      <w:divBdr>
        <w:top w:val="none" w:sz="0" w:space="0" w:color="auto"/>
        <w:left w:val="none" w:sz="0" w:space="0" w:color="auto"/>
        <w:bottom w:val="none" w:sz="0" w:space="0" w:color="auto"/>
        <w:right w:val="none" w:sz="0" w:space="0" w:color="auto"/>
      </w:divBdr>
    </w:div>
    <w:div w:id="936988550">
      <w:bodyDiv w:val="1"/>
      <w:marLeft w:val="0"/>
      <w:marRight w:val="0"/>
      <w:marTop w:val="0"/>
      <w:marBottom w:val="0"/>
      <w:divBdr>
        <w:top w:val="none" w:sz="0" w:space="0" w:color="auto"/>
        <w:left w:val="none" w:sz="0" w:space="0" w:color="auto"/>
        <w:bottom w:val="none" w:sz="0" w:space="0" w:color="auto"/>
        <w:right w:val="none" w:sz="0" w:space="0" w:color="auto"/>
      </w:divBdr>
    </w:div>
    <w:div w:id="938370672">
      <w:bodyDiv w:val="1"/>
      <w:marLeft w:val="0"/>
      <w:marRight w:val="0"/>
      <w:marTop w:val="0"/>
      <w:marBottom w:val="0"/>
      <w:divBdr>
        <w:top w:val="none" w:sz="0" w:space="0" w:color="auto"/>
        <w:left w:val="none" w:sz="0" w:space="0" w:color="auto"/>
        <w:bottom w:val="none" w:sz="0" w:space="0" w:color="auto"/>
        <w:right w:val="none" w:sz="0" w:space="0" w:color="auto"/>
      </w:divBdr>
    </w:div>
    <w:div w:id="938756590">
      <w:bodyDiv w:val="1"/>
      <w:marLeft w:val="0"/>
      <w:marRight w:val="0"/>
      <w:marTop w:val="0"/>
      <w:marBottom w:val="0"/>
      <w:divBdr>
        <w:top w:val="none" w:sz="0" w:space="0" w:color="auto"/>
        <w:left w:val="none" w:sz="0" w:space="0" w:color="auto"/>
        <w:bottom w:val="none" w:sz="0" w:space="0" w:color="auto"/>
        <w:right w:val="none" w:sz="0" w:space="0" w:color="auto"/>
      </w:divBdr>
    </w:div>
    <w:div w:id="939484331">
      <w:bodyDiv w:val="1"/>
      <w:marLeft w:val="0"/>
      <w:marRight w:val="0"/>
      <w:marTop w:val="0"/>
      <w:marBottom w:val="0"/>
      <w:divBdr>
        <w:top w:val="none" w:sz="0" w:space="0" w:color="auto"/>
        <w:left w:val="none" w:sz="0" w:space="0" w:color="auto"/>
        <w:bottom w:val="none" w:sz="0" w:space="0" w:color="auto"/>
        <w:right w:val="none" w:sz="0" w:space="0" w:color="auto"/>
      </w:divBdr>
    </w:div>
    <w:div w:id="939602242">
      <w:bodyDiv w:val="1"/>
      <w:marLeft w:val="0"/>
      <w:marRight w:val="0"/>
      <w:marTop w:val="0"/>
      <w:marBottom w:val="0"/>
      <w:divBdr>
        <w:top w:val="none" w:sz="0" w:space="0" w:color="auto"/>
        <w:left w:val="none" w:sz="0" w:space="0" w:color="auto"/>
        <w:bottom w:val="none" w:sz="0" w:space="0" w:color="auto"/>
        <w:right w:val="none" w:sz="0" w:space="0" w:color="auto"/>
      </w:divBdr>
    </w:div>
    <w:div w:id="939947794">
      <w:bodyDiv w:val="1"/>
      <w:marLeft w:val="0"/>
      <w:marRight w:val="0"/>
      <w:marTop w:val="0"/>
      <w:marBottom w:val="0"/>
      <w:divBdr>
        <w:top w:val="none" w:sz="0" w:space="0" w:color="auto"/>
        <w:left w:val="none" w:sz="0" w:space="0" w:color="auto"/>
        <w:bottom w:val="none" w:sz="0" w:space="0" w:color="auto"/>
        <w:right w:val="none" w:sz="0" w:space="0" w:color="auto"/>
      </w:divBdr>
    </w:div>
    <w:div w:id="939948343">
      <w:bodyDiv w:val="1"/>
      <w:marLeft w:val="0"/>
      <w:marRight w:val="0"/>
      <w:marTop w:val="0"/>
      <w:marBottom w:val="0"/>
      <w:divBdr>
        <w:top w:val="none" w:sz="0" w:space="0" w:color="auto"/>
        <w:left w:val="none" w:sz="0" w:space="0" w:color="auto"/>
        <w:bottom w:val="none" w:sz="0" w:space="0" w:color="auto"/>
        <w:right w:val="none" w:sz="0" w:space="0" w:color="auto"/>
      </w:divBdr>
    </w:div>
    <w:div w:id="940184533">
      <w:bodyDiv w:val="1"/>
      <w:marLeft w:val="0"/>
      <w:marRight w:val="0"/>
      <w:marTop w:val="0"/>
      <w:marBottom w:val="0"/>
      <w:divBdr>
        <w:top w:val="none" w:sz="0" w:space="0" w:color="auto"/>
        <w:left w:val="none" w:sz="0" w:space="0" w:color="auto"/>
        <w:bottom w:val="none" w:sz="0" w:space="0" w:color="auto"/>
        <w:right w:val="none" w:sz="0" w:space="0" w:color="auto"/>
      </w:divBdr>
    </w:div>
    <w:div w:id="940336664">
      <w:bodyDiv w:val="1"/>
      <w:marLeft w:val="0"/>
      <w:marRight w:val="0"/>
      <w:marTop w:val="0"/>
      <w:marBottom w:val="0"/>
      <w:divBdr>
        <w:top w:val="none" w:sz="0" w:space="0" w:color="auto"/>
        <w:left w:val="none" w:sz="0" w:space="0" w:color="auto"/>
        <w:bottom w:val="none" w:sz="0" w:space="0" w:color="auto"/>
        <w:right w:val="none" w:sz="0" w:space="0" w:color="auto"/>
      </w:divBdr>
    </w:div>
    <w:div w:id="940450177">
      <w:bodyDiv w:val="1"/>
      <w:marLeft w:val="0"/>
      <w:marRight w:val="0"/>
      <w:marTop w:val="0"/>
      <w:marBottom w:val="0"/>
      <w:divBdr>
        <w:top w:val="none" w:sz="0" w:space="0" w:color="auto"/>
        <w:left w:val="none" w:sz="0" w:space="0" w:color="auto"/>
        <w:bottom w:val="none" w:sz="0" w:space="0" w:color="auto"/>
        <w:right w:val="none" w:sz="0" w:space="0" w:color="auto"/>
      </w:divBdr>
      <w:divsChild>
        <w:div w:id="1638872848">
          <w:marLeft w:val="0"/>
          <w:marRight w:val="0"/>
          <w:marTop w:val="0"/>
          <w:marBottom w:val="0"/>
          <w:divBdr>
            <w:top w:val="single" w:sz="6" w:space="20" w:color="EEEEEE"/>
            <w:left w:val="none" w:sz="0" w:space="0" w:color="auto"/>
            <w:bottom w:val="none" w:sz="0" w:space="20" w:color="auto"/>
            <w:right w:val="none" w:sz="0" w:space="31" w:color="auto"/>
          </w:divBdr>
          <w:divsChild>
            <w:div w:id="467016415">
              <w:marLeft w:val="0"/>
              <w:marRight w:val="0"/>
              <w:marTop w:val="0"/>
              <w:marBottom w:val="0"/>
              <w:divBdr>
                <w:top w:val="none" w:sz="0" w:space="0" w:color="auto"/>
                <w:left w:val="none" w:sz="0" w:space="0" w:color="auto"/>
                <w:bottom w:val="none" w:sz="0" w:space="0" w:color="auto"/>
                <w:right w:val="none" w:sz="0" w:space="0" w:color="auto"/>
              </w:divBdr>
            </w:div>
          </w:divsChild>
        </w:div>
        <w:div w:id="166866421">
          <w:marLeft w:val="0"/>
          <w:marRight w:val="0"/>
          <w:marTop w:val="0"/>
          <w:marBottom w:val="0"/>
          <w:divBdr>
            <w:top w:val="none" w:sz="0" w:space="0" w:color="auto"/>
            <w:left w:val="none" w:sz="0" w:space="0" w:color="auto"/>
            <w:bottom w:val="none" w:sz="0" w:space="0" w:color="auto"/>
            <w:right w:val="none" w:sz="0" w:space="0" w:color="auto"/>
          </w:divBdr>
          <w:divsChild>
            <w:div w:id="1856458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0452504">
      <w:bodyDiv w:val="1"/>
      <w:marLeft w:val="0"/>
      <w:marRight w:val="0"/>
      <w:marTop w:val="0"/>
      <w:marBottom w:val="0"/>
      <w:divBdr>
        <w:top w:val="none" w:sz="0" w:space="0" w:color="auto"/>
        <w:left w:val="none" w:sz="0" w:space="0" w:color="auto"/>
        <w:bottom w:val="none" w:sz="0" w:space="0" w:color="auto"/>
        <w:right w:val="none" w:sz="0" w:space="0" w:color="auto"/>
      </w:divBdr>
    </w:div>
    <w:div w:id="940644213">
      <w:bodyDiv w:val="1"/>
      <w:marLeft w:val="0"/>
      <w:marRight w:val="0"/>
      <w:marTop w:val="0"/>
      <w:marBottom w:val="0"/>
      <w:divBdr>
        <w:top w:val="none" w:sz="0" w:space="0" w:color="auto"/>
        <w:left w:val="none" w:sz="0" w:space="0" w:color="auto"/>
        <w:bottom w:val="none" w:sz="0" w:space="0" w:color="auto"/>
        <w:right w:val="none" w:sz="0" w:space="0" w:color="auto"/>
      </w:divBdr>
    </w:div>
    <w:div w:id="940720966">
      <w:bodyDiv w:val="1"/>
      <w:marLeft w:val="0"/>
      <w:marRight w:val="0"/>
      <w:marTop w:val="0"/>
      <w:marBottom w:val="0"/>
      <w:divBdr>
        <w:top w:val="none" w:sz="0" w:space="0" w:color="auto"/>
        <w:left w:val="none" w:sz="0" w:space="0" w:color="auto"/>
        <w:bottom w:val="none" w:sz="0" w:space="0" w:color="auto"/>
        <w:right w:val="none" w:sz="0" w:space="0" w:color="auto"/>
      </w:divBdr>
    </w:div>
    <w:div w:id="940726647">
      <w:bodyDiv w:val="1"/>
      <w:marLeft w:val="0"/>
      <w:marRight w:val="0"/>
      <w:marTop w:val="0"/>
      <w:marBottom w:val="0"/>
      <w:divBdr>
        <w:top w:val="none" w:sz="0" w:space="0" w:color="auto"/>
        <w:left w:val="none" w:sz="0" w:space="0" w:color="auto"/>
        <w:bottom w:val="none" w:sz="0" w:space="0" w:color="auto"/>
        <w:right w:val="none" w:sz="0" w:space="0" w:color="auto"/>
      </w:divBdr>
    </w:div>
    <w:div w:id="941037921">
      <w:bodyDiv w:val="1"/>
      <w:marLeft w:val="0"/>
      <w:marRight w:val="0"/>
      <w:marTop w:val="0"/>
      <w:marBottom w:val="0"/>
      <w:divBdr>
        <w:top w:val="none" w:sz="0" w:space="0" w:color="auto"/>
        <w:left w:val="none" w:sz="0" w:space="0" w:color="auto"/>
        <w:bottom w:val="none" w:sz="0" w:space="0" w:color="auto"/>
        <w:right w:val="none" w:sz="0" w:space="0" w:color="auto"/>
      </w:divBdr>
    </w:div>
    <w:div w:id="941230055">
      <w:bodyDiv w:val="1"/>
      <w:marLeft w:val="0"/>
      <w:marRight w:val="0"/>
      <w:marTop w:val="0"/>
      <w:marBottom w:val="0"/>
      <w:divBdr>
        <w:top w:val="none" w:sz="0" w:space="0" w:color="auto"/>
        <w:left w:val="none" w:sz="0" w:space="0" w:color="auto"/>
        <w:bottom w:val="none" w:sz="0" w:space="0" w:color="auto"/>
        <w:right w:val="none" w:sz="0" w:space="0" w:color="auto"/>
      </w:divBdr>
    </w:div>
    <w:div w:id="942612482">
      <w:bodyDiv w:val="1"/>
      <w:marLeft w:val="0"/>
      <w:marRight w:val="0"/>
      <w:marTop w:val="0"/>
      <w:marBottom w:val="0"/>
      <w:divBdr>
        <w:top w:val="none" w:sz="0" w:space="0" w:color="auto"/>
        <w:left w:val="none" w:sz="0" w:space="0" w:color="auto"/>
        <w:bottom w:val="none" w:sz="0" w:space="0" w:color="auto"/>
        <w:right w:val="none" w:sz="0" w:space="0" w:color="auto"/>
      </w:divBdr>
    </w:div>
    <w:div w:id="943077584">
      <w:bodyDiv w:val="1"/>
      <w:marLeft w:val="98"/>
      <w:marRight w:val="0"/>
      <w:marTop w:val="0"/>
      <w:marBottom w:val="0"/>
      <w:divBdr>
        <w:top w:val="none" w:sz="0" w:space="0" w:color="auto"/>
        <w:left w:val="none" w:sz="0" w:space="0" w:color="auto"/>
        <w:bottom w:val="none" w:sz="0" w:space="0" w:color="auto"/>
        <w:right w:val="none" w:sz="0" w:space="0" w:color="auto"/>
      </w:divBdr>
      <w:divsChild>
        <w:div w:id="1212771117">
          <w:marLeft w:val="0"/>
          <w:marRight w:val="0"/>
          <w:marTop w:val="0"/>
          <w:marBottom w:val="0"/>
          <w:divBdr>
            <w:top w:val="none" w:sz="0" w:space="0" w:color="auto"/>
            <w:left w:val="none" w:sz="0" w:space="0" w:color="auto"/>
            <w:bottom w:val="none" w:sz="0" w:space="0" w:color="auto"/>
            <w:right w:val="none" w:sz="0" w:space="0" w:color="auto"/>
          </w:divBdr>
        </w:div>
      </w:divsChild>
    </w:div>
    <w:div w:id="943878310">
      <w:bodyDiv w:val="1"/>
      <w:marLeft w:val="0"/>
      <w:marRight w:val="0"/>
      <w:marTop w:val="0"/>
      <w:marBottom w:val="0"/>
      <w:divBdr>
        <w:top w:val="none" w:sz="0" w:space="0" w:color="auto"/>
        <w:left w:val="none" w:sz="0" w:space="0" w:color="auto"/>
        <w:bottom w:val="none" w:sz="0" w:space="0" w:color="auto"/>
        <w:right w:val="none" w:sz="0" w:space="0" w:color="auto"/>
      </w:divBdr>
    </w:div>
    <w:div w:id="944384761">
      <w:bodyDiv w:val="1"/>
      <w:marLeft w:val="0"/>
      <w:marRight w:val="0"/>
      <w:marTop w:val="0"/>
      <w:marBottom w:val="0"/>
      <w:divBdr>
        <w:top w:val="none" w:sz="0" w:space="0" w:color="auto"/>
        <w:left w:val="none" w:sz="0" w:space="0" w:color="auto"/>
        <w:bottom w:val="none" w:sz="0" w:space="0" w:color="auto"/>
        <w:right w:val="none" w:sz="0" w:space="0" w:color="auto"/>
      </w:divBdr>
    </w:div>
    <w:div w:id="944537406">
      <w:bodyDiv w:val="1"/>
      <w:marLeft w:val="0"/>
      <w:marRight w:val="0"/>
      <w:marTop w:val="0"/>
      <w:marBottom w:val="0"/>
      <w:divBdr>
        <w:top w:val="none" w:sz="0" w:space="0" w:color="auto"/>
        <w:left w:val="none" w:sz="0" w:space="0" w:color="auto"/>
        <w:bottom w:val="none" w:sz="0" w:space="0" w:color="auto"/>
        <w:right w:val="none" w:sz="0" w:space="0" w:color="auto"/>
      </w:divBdr>
    </w:div>
    <w:div w:id="945507437">
      <w:bodyDiv w:val="1"/>
      <w:marLeft w:val="0"/>
      <w:marRight w:val="0"/>
      <w:marTop w:val="0"/>
      <w:marBottom w:val="0"/>
      <w:divBdr>
        <w:top w:val="none" w:sz="0" w:space="0" w:color="auto"/>
        <w:left w:val="none" w:sz="0" w:space="0" w:color="auto"/>
        <w:bottom w:val="none" w:sz="0" w:space="0" w:color="auto"/>
        <w:right w:val="none" w:sz="0" w:space="0" w:color="auto"/>
      </w:divBdr>
    </w:div>
    <w:div w:id="945578163">
      <w:bodyDiv w:val="1"/>
      <w:marLeft w:val="0"/>
      <w:marRight w:val="0"/>
      <w:marTop w:val="0"/>
      <w:marBottom w:val="0"/>
      <w:divBdr>
        <w:top w:val="none" w:sz="0" w:space="0" w:color="auto"/>
        <w:left w:val="none" w:sz="0" w:space="0" w:color="auto"/>
        <w:bottom w:val="none" w:sz="0" w:space="0" w:color="auto"/>
        <w:right w:val="none" w:sz="0" w:space="0" w:color="auto"/>
      </w:divBdr>
    </w:div>
    <w:div w:id="945771585">
      <w:bodyDiv w:val="1"/>
      <w:marLeft w:val="0"/>
      <w:marRight w:val="0"/>
      <w:marTop w:val="0"/>
      <w:marBottom w:val="0"/>
      <w:divBdr>
        <w:top w:val="none" w:sz="0" w:space="0" w:color="auto"/>
        <w:left w:val="none" w:sz="0" w:space="0" w:color="auto"/>
        <w:bottom w:val="none" w:sz="0" w:space="0" w:color="auto"/>
        <w:right w:val="none" w:sz="0" w:space="0" w:color="auto"/>
      </w:divBdr>
    </w:div>
    <w:div w:id="945888616">
      <w:bodyDiv w:val="1"/>
      <w:marLeft w:val="0"/>
      <w:marRight w:val="0"/>
      <w:marTop w:val="0"/>
      <w:marBottom w:val="0"/>
      <w:divBdr>
        <w:top w:val="none" w:sz="0" w:space="0" w:color="auto"/>
        <w:left w:val="none" w:sz="0" w:space="0" w:color="auto"/>
        <w:bottom w:val="none" w:sz="0" w:space="0" w:color="auto"/>
        <w:right w:val="none" w:sz="0" w:space="0" w:color="auto"/>
      </w:divBdr>
    </w:div>
    <w:div w:id="946230029">
      <w:bodyDiv w:val="1"/>
      <w:marLeft w:val="0"/>
      <w:marRight w:val="0"/>
      <w:marTop w:val="0"/>
      <w:marBottom w:val="0"/>
      <w:divBdr>
        <w:top w:val="none" w:sz="0" w:space="0" w:color="auto"/>
        <w:left w:val="none" w:sz="0" w:space="0" w:color="auto"/>
        <w:bottom w:val="none" w:sz="0" w:space="0" w:color="auto"/>
        <w:right w:val="none" w:sz="0" w:space="0" w:color="auto"/>
      </w:divBdr>
    </w:div>
    <w:div w:id="946540318">
      <w:bodyDiv w:val="1"/>
      <w:marLeft w:val="0"/>
      <w:marRight w:val="0"/>
      <w:marTop w:val="0"/>
      <w:marBottom w:val="0"/>
      <w:divBdr>
        <w:top w:val="none" w:sz="0" w:space="0" w:color="auto"/>
        <w:left w:val="none" w:sz="0" w:space="0" w:color="auto"/>
        <w:bottom w:val="none" w:sz="0" w:space="0" w:color="auto"/>
        <w:right w:val="none" w:sz="0" w:space="0" w:color="auto"/>
      </w:divBdr>
    </w:div>
    <w:div w:id="946691306">
      <w:bodyDiv w:val="1"/>
      <w:marLeft w:val="0"/>
      <w:marRight w:val="0"/>
      <w:marTop w:val="0"/>
      <w:marBottom w:val="0"/>
      <w:divBdr>
        <w:top w:val="none" w:sz="0" w:space="0" w:color="auto"/>
        <w:left w:val="none" w:sz="0" w:space="0" w:color="auto"/>
        <w:bottom w:val="none" w:sz="0" w:space="0" w:color="auto"/>
        <w:right w:val="none" w:sz="0" w:space="0" w:color="auto"/>
      </w:divBdr>
    </w:div>
    <w:div w:id="946742832">
      <w:bodyDiv w:val="1"/>
      <w:marLeft w:val="0"/>
      <w:marRight w:val="0"/>
      <w:marTop w:val="0"/>
      <w:marBottom w:val="0"/>
      <w:divBdr>
        <w:top w:val="none" w:sz="0" w:space="0" w:color="auto"/>
        <w:left w:val="none" w:sz="0" w:space="0" w:color="auto"/>
        <w:bottom w:val="none" w:sz="0" w:space="0" w:color="auto"/>
        <w:right w:val="none" w:sz="0" w:space="0" w:color="auto"/>
      </w:divBdr>
    </w:div>
    <w:div w:id="948052208">
      <w:bodyDiv w:val="1"/>
      <w:marLeft w:val="0"/>
      <w:marRight w:val="0"/>
      <w:marTop w:val="0"/>
      <w:marBottom w:val="0"/>
      <w:divBdr>
        <w:top w:val="none" w:sz="0" w:space="0" w:color="auto"/>
        <w:left w:val="none" w:sz="0" w:space="0" w:color="auto"/>
        <w:bottom w:val="none" w:sz="0" w:space="0" w:color="auto"/>
        <w:right w:val="none" w:sz="0" w:space="0" w:color="auto"/>
      </w:divBdr>
    </w:div>
    <w:div w:id="948124867">
      <w:bodyDiv w:val="1"/>
      <w:marLeft w:val="0"/>
      <w:marRight w:val="0"/>
      <w:marTop w:val="0"/>
      <w:marBottom w:val="0"/>
      <w:divBdr>
        <w:top w:val="none" w:sz="0" w:space="0" w:color="auto"/>
        <w:left w:val="none" w:sz="0" w:space="0" w:color="auto"/>
        <w:bottom w:val="none" w:sz="0" w:space="0" w:color="auto"/>
        <w:right w:val="none" w:sz="0" w:space="0" w:color="auto"/>
      </w:divBdr>
    </w:div>
    <w:div w:id="948319818">
      <w:bodyDiv w:val="1"/>
      <w:marLeft w:val="0"/>
      <w:marRight w:val="0"/>
      <w:marTop w:val="0"/>
      <w:marBottom w:val="0"/>
      <w:divBdr>
        <w:top w:val="none" w:sz="0" w:space="0" w:color="auto"/>
        <w:left w:val="none" w:sz="0" w:space="0" w:color="auto"/>
        <w:bottom w:val="none" w:sz="0" w:space="0" w:color="auto"/>
        <w:right w:val="none" w:sz="0" w:space="0" w:color="auto"/>
      </w:divBdr>
    </w:div>
    <w:div w:id="948437782">
      <w:bodyDiv w:val="1"/>
      <w:marLeft w:val="0"/>
      <w:marRight w:val="0"/>
      <w:marTop w:val="0"/>
      <w:marBottom w:val="0"/>
      <w:divBdr>
        <w:top w:val="none" w:sz="0" w:space="0" w:color="auto"/>
        <w:left w:val="none" w:sz="0" w:space="0" w:color="auto"/>
        <w:bottom w:val="none" w:sz="0" w:space="0" w:color="auto"/>
        <w:right w:val="none" w:sz="0" w:space="0" w:color="auto"/>
      </w:divBdr>
    </w:div>
    <w:div w:id="948585214">
      <w:bodyDiv w:val="1"/>
      <w:marLeft w:val="0"/>
      <w:marRight w:val="0"/>
      <w:marTop w:val="0"/>
      <w:marBottom w:val="0"/>
      <w:divBdr>
        <w:top w:val="none" w:sz="0" w:space="0" w:color="auto"/>
        <w:left w:val="none" w:sz="0" w:space="0" w:color="auto"/>
        <w:bottom w:val="none" w:sz="0" w:space="0" w:color="auto"/>
        <w:right w:val="none" w:sz="0" w:space="0" w:color="auto"/>
      </w:divBdr>
    </w:div>
    <w:div w:id="950161807">
      <w:bodyDiv w:val="1"/>
      <w:marLeft w:val="0"/>
      <w:marRight w:val="0"/>
      <w:marTop w:val="0"/>
      <w:marBottom w:val="0"/>
      <w:divBdr>
        <w:top w:val="none" w:sz="0" w:space="0" w:color="auto"/>
        <w:left w:val="none" w:sz="0" w:space="0" w:color="auto"/>
        <w:bottom w:val="none" w:sz="0" w:space="0" w:color="auto"/>
        <w:right w:val="none" w:sz="0" w:space="0" w:color="auto"/>
      </w:divBdr>
    </w:div>
    <w:div w:id="950356742">
      <w:bodyDiv w:val="1"/>
      <w:marLeft w:val="0"/>
      <w:marRight w:val="0"/>
      <w:marTop w:val="0"/>
      <w:marBottom w:val="0"/>
      <w:divBdr>
        <w:top w:val="none" w:sz="0" w:space="0" w:color="auto"/>
        <w:left w:val="none" w:sz="0" w:space="0" w:color="auto"/>
        <w:bottom w:val="none" w:sz="0" w:space="0" w:color="auto"/>
        <w:right w:val="none" w:sz="0" w:space="0" w:color="auto"/>
      </w:divBdr>
    </w:div>
    <w:div w:id="950893141">
      <w:bodyDiv w:val="1"/>
      <w:marLeft w:val="0"/>
      <w:marRight w:val="0"/>
      <w:marTop w:val="0"/>
      <w:marBottom w:val="0"/>
      <w:divBdr>
        <w:top w:val="none" w:sz="0" w:space="0" w:color="auto"/>
        <w:left w:val="none" w:sz="0" w:space="0" w:color="auto"/>
        <w:bottom w:val="none" w:sz="0" w:space="0" w:color="auto"/>
        <w:right w:val="none" w:sz="0" w:space="0" w:color="auto"/>
      </w:divBdr>
    </w:div>
    <w:div w:id="950935139">
      <w:bodyDiv w:val="1"/>
      <w:marLeft w:val="0"/>
      <w:marRight w:val="0"/>
      <w:marTop w:val="0"/>
      <w:marBottom w:val="0"/>
      <w:divBdr>
        <w:top w:val="none" w:sz="0" w:space="0" w:color="auto"/>
        <w:left w:val="none" w:sz="0" w:space="0" w:color="auto"/>
        <w:bottom w:val="none" w:sz="0" w:space="0" w:color="auto"/>
        <w:right w:val="none" w:sz="0" w:space="0" w:color="auto"/>
      </w:divBdr>
      <w:divsChild>
        <w:div w:id="542519479">
          <w:marLeft w:val="0"/>
          <w:marRight w:val="0"/>
          <w:marTop w:val="0"/>
          <w:marBottom w:val="0"/>
          <w:divBdr>
            <w:top w:val="none" w:sz="0" w:space="0" w:color="auto"/>
            <w:left w:val="none" w:sz="0" w:space="0" w:color="auto"/>
            <w:bottom w:val="none" w:sz="0" w:space="0" w:color="auto"/>
            <w:right w:val="none" w:sz="0" w:space="0" w:color="auto"/>
          </w:divBdr>
          <w:divsChild>
            <w:div w:id="546255583">
              <w:marLeft w:val="0"/>
              <w:marRight w:val="0"/>
              <w:marTop w:val="0"/>
              <w:marBottom w:val="0"/>
              <w:divBdr>
                <w:top w:val="none" w:sz="0" w:space="0" w:color="auto"/>
                <w:left w:val="none" w:sz="0" w:space="0" w:color="auto"/>
                <w:bottom w:val="none" w:sz="0" w:space="0" w:color="auto"/>
                <w:right w:val="none" w:sz="0" w:space="0" w:color="auto"/>
              </w:divBdr>
            </w:div>
          </w:divsChild>
        </w:div>
        <w:div w:id="1009599487">
          <w:marLeft w:val="0"/>
          <w:marRight w:val="0"/>
          <w:marTop w:val="0"/>
          <w:marBottom w:val="0"/>
          <w:divBdr>
            <w:top w:val="none" w:sz="0" w:space="0" w:color="auto"/>
            <w:left w:val="none" w:sz="0" w:space="0" w:color="auto"/>
            <w:bottom w:val="none" w:sz="0" w:space="0" w:color="auto"/>
            <w:right w:val="none" w:sz="0" w:space="0" w:color="auto"/>
          </w:divBdr>
        </w:div>
        <w:div w:id="1947496117">
          <w:marLeft w:val="0"/>
          <w:marRight w:val="0"/>
          <w:marTop w:val="180"/>
          <w:marBottom w:val="180"/>
          <w:divBdr>
            <w:top w:val="none" w:sz="0" w:space="0" w:color="auto"/>
            <w:left w:val="none" w:sz="0" w:space="0" w:color="auto"/>
            <w:bottom w:val="none" w:sz="0" w:space="0" w:color="auto"/>
            <w:right w:val="none" w:sz="0" w:space="0" w:color="auto"/>
          </w:divBdr>
          <w:divsChild>
            <w:div w:id="1091663480">
              <w:marLeft w:val="0"/>
              <w:marRight w:val="0"/>
              <w:marTop w:val="312"/>
              <w:marBottom w:val="312"/>
              <w:divBdr>
                <w:top w:val="none" w:sz="0" w:space="0" w:color="auto"/>
                <w:left w:val="none" w:sz="0" w:space="0" w:color="auto"/>
                <w:bottom w:val="none" w:sz="0" w:space="0" w:color="auto"/>
                <w:right w:val="none" w:sz="0" w:space="0" w:color="auto"/>
              </w:divBdr>
              <w:divsChild>
                <w:div w:id="20157620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2520933">
      <w:bodyDiv w:val="1"/>
      <w:marLeft w:val="0"/>
      <w:marRight w:val="0"/>
      <w:marTop w:val="0"/>
      <w:marBottom w:val="0"/>
      <w:divBdr>
        <w:top w:val="none" w:sz="0" w:space="0" w:color="auto"/>
        <w:left w:val="none" w:sz="0" w:space="0" w:color="auto"/>
        <w:bottom w:val="none" w:sz="0" w:space="0" w:color="auto"/>
        <w:right w:val="none" w:sz="0" w:space="0" w:color="auto"/>
      </w:divBdr>
    </w:div>
    <w:div w:id="952521167">
      <w:bodyDiv w:val="1"/>
      <w:marLeft w:val="0"/>
      <w:marRight w:val="0"/>
      <w:marTop w:val="0"/>
      <w:marBottom w:val="0"/>
      <w:divBdr>
        <w:top w:val="none" w:sz="0" w:space="0" w:color="auto"/>
        <w:left w:val="none" w:sz="0" w:space="0" w:color="auto"/>
        <w:bottom w:val="none" w:sz="0" w:space="0" w:color="auto"/>
        <w:right w:val="none" w:sz="0" w:space="0" w:color="auto"/>
      </w:divBdr>
    </w:div>
    <w:div w:id="952860142">
      <w:bodyDiv w:val="1"/>
      <w:marLeft w:val="0"/>
      <w:marRight w:val="0"/>
      <w:marTop w:val="0"/>
      <w:marBottom w:val="0"/>
      <w:divBdr>
        <w:top w:val="none" w:sz="0" w:space="0" w:color="auto"/>
        <w:left w:val="none" w:sz="0" w:space="0" w:color="auto"/>
        <w:bottom w:val="none" w:sz="0" w:space="0" w:color="auto"/>
        <w:right w:val="none" w:sz="0" w:space="0" w:color="auto"/>
      </w:divBdr>
    </w:div>
    <w:div w:id="953442844">
      <w:bodyDiv w:val="1"/>
      <w:marLeft w:val="0"/>
      <w:marRight w:val="0"/>
      <w:marTop w:val="0"/>
      <w:marBottom w:val="0"/>
      <w:divBdr>
        <w:top w:val="none" w:sz="0" w:space="0" w:color="auto"/>
        <w:left w:val="none" w:sz="0" w:space="0" w:color="auto"/>
        <w:bottom w:val="none" w:sz="0" w:space="0" w:color="auto"/>
        <w:right w:val="none" w:sz="0" w:space="0" w:color="auto"/>
      </w:divBdr>
    </w:div>
    <w:div w:id="953635383">
      <w:bodyDiv w:val="1"/>
      <w:marLeft w:val="0"/>
      <w:marRight w:val="0"/>
      <w:marTop w:val="0"/>
      <w:marBottom w:val="0"/>
      <w:divBdr>
        <w:top w:val="none" w:sz="0" w:space="0" w:color="auto"/>
        <w:left w:val="none" w:sz="0" w:space="0" w:color="auto"/>
        <w:bottom w:val="none" w:sz="0" w:space="0" w:color="auto"/>
        <w:right w:val="none" w:sz="0" w:space="0" w:color="auto"/>
      </w:divBdr>
    </w:div>
    <w:div w:id="953707867">
      <w:bodyDiv w:val="1"/>
      <w:marLeft w:val="0"/>
      <w:marRight w:val="0"/>
      <w:marTop w:val="0"/>
      <w:marBottom w:val="0"/>
      <w:divBdr>
        <w:top w:val="none" w:sz="0" w:space="0" w:color="auto"/>
        <w:left w:val="none" w:sz="0" w:space="0" w:color="auto"/>
        <w:bottom w:val="none" w:sz="0" w:space="0" w:color="auto"/>
        <w:right w:val="none" w:sz="0" w:space="0" w:color="auto"/>
      </w:divBdr>
    </w:div>
    <w:div w:id="953824046">
      <w:bodyDiv w:val="1"/>
      <w:marLeft w:val="0"/>
      <w:marRight w:val="0"/>
      <w:marTop w:val="0"/>
      <w:marBottom w:val="0"/>
      <w:divBdr>
        <w:top w:val="none" w:sz="0" w:space="0" w:color="auto"/>
        <w:left w:val="none" w:sz="0" w:space="0" w:color="auto"/>
        <w:bottom w:val="none" w:sz="0" w:space="0" w:color="auto"/>
        <w:right w:val="none" w:sz="0" w:space="0" w:color="auto"/>
      </w:divBdr>
    </w:div>
    <w:div w:id="954556786">
      <w:bodyDiv w:val="1"/>
      <w:marLeft w:val="0"/>
      <w:marRight w:val="0"/>
      <w:marTop w:val="0"/>
      <w:marBottom w:val="0"/>
      <w:divBdr>
        <w:top w:val="none" w:sz="0" w:space="0" w:color="auto"/>
        <w:left w:val="none" w:sz="0" w:space="0" w:color="auto"/>
        <w:bottom w:val="none" w:sz="0" w:space="0" w:color="auto"/>
        <w:right w:val="none" w:sz="0" w:space="0" w:color="auto"/>
      </w:divBdr>
    </w:div>
    <w:div w:id="954680729">
      <w:bodyDiv w:val="1"/>
      <w:marLeft w:val="0"/>
      <w:marRight w:val="0"/>
      <w:marTop w:val="0"/>
      <w:marBottom w:val="0"/>
      <w:divBdr>
        <w:top w:val="none" w:sz="0" w:space="0" w:color="auto"/>
        <w:left w:val="none" w:sz="0" w:space="0" w:color="auto"/>
        <w:bottom w:val="none" w:sz="0" w:space="0" w:color="auto"/>
        <w:right w:val="none" w:sz="0" w:space="0" w:color="auto"/>
      </w:divBdr>
    </w:div>
    <w:div w:id="955058285">
      <w:bodyDiv w:val="1"/>
      <w:marLeft w:val="0"/>
      <w:marRight w:val="0"/>
      <w:marTop w:val="0"/>
      <w:marBottom w:val="0"/>
      <w:divBdr>
        <w:top w:val="none" w:sz="0" w:space="0" w:color="auto"/>
        <w:left w:val="none" w:sz="0" w:space="0" w:color="auto"/>
        <w:bottom w:val="none" w:sz="0" w:space="0" w:color="auto"/>
        <w:right w:val="none" w:sz="0" w:space="0" w:color="auto"/>
      </w:divBdr>
    </w:div>
    <w:div w:id="955217401">
      <w:bodyDiv w:val="1"/>
      <w:marLeft w:val="0"/>
      <w:marRight w:val="0"/>
      <w:marTop w:val="0"/>
      <w:marBottom w:val="0"/>
      <w:divBdr>
        <w:top w:val="none" w:sz="0" w:space="0" w:color="auto"/>
        <w:left w:val="none" w:sz="0" w:space="0" w:color="auto"/>
        <w:bottom w:val="none" w:sz="0" w:space="0" w:color="auto"/>
        <w:right w:val="none" w:sz="0" w:space="0" w:color="auto"/>
      </w:divBdr>
    </w:div>
    <w:div w:id="955453646">
      <w:bodyDiv w:val="1"/>
      <w:marLeft w:val="0"/>
      <w:marRight w:val="0"/>
      <w:marTop w:val="0"/>
      <w:marBottom w:val="0"/>
      <w:divBdr>
        <w:top w:val="none" w:sz="0" w:space="0" w:color="auto"/>
        <w:left w:val="none" w:sz="0" w:space="0" w:color="auto"/>
        <w:bottom w:val="none" w:sz="0" w:space="0" w:color="auto"/>
        <w:right w:val="none" w:sz="0" w:space="0" w:color="auto"/>
      </w:divBdr>
      <w:divsChild>
        <w:div w:id="2076511658">
          <w:marLeft w:val="0"/>
          <w:marRight w:val="0"/>
          <w:marTop w:val="0"/>
          <w:marBottom w:val="0"/>
          <w:divBdr>
            <w:top w:val="none" w:sz="0" w:space="0" w:color="auto"/>
            <w:left w:val="none" w:sz="0" w:space="0" w:color="auto"/>
            <w:bottom w:val="none" w:sz="0" w:space="0" w:color="auto"/>
            <w:right w:val="none" w:sz="0" w:space="0" w:color="auto"/>
          </w:divBdr>
          <w:divsChild>
            <w:div w:id="1551111082">
              <w:marLeft w:val="0"/>
              <w:marRight w:val="0"/>
              <w:marTop w:val="0"/>
              <w:marBottom w:val="0"/>
              <w:divBdr>
                <w:top w:val="none" w:sz="0" w:space="0" w:color="auto"/>
                <w:left w:val="none" w:sz="0" w:space="0" w:color="auto"/>
                <w:bottom w:val="none" w:sz="0" w:space="0" w:color="auto"/>
                <w:right w:val="none" w:sz="0" w:space="0" w:color="auto"/>
              </w:divBdr>
              <w:divsChild>
                <w:div w:id="904221194">
                  <w:marLeft w:val="0"/>
                  <w:marRight w:val="0"/>
                  <w:marTop w:val="0"/>
                  <w:marBottom w:val="0"/>
                  <w:divBdr>
                    <w:top w:val="none" w:sz="0" w:space="0" w:color="auto"/>
                    <w:left w:val="none" w:sz="0" w:space="0" w:color="auto"/>
                    <w:bottom w:val="none" w:sz="0" w:space="0" w:color="auto"/>
                    <w:right w:val="none" w:sz="0" w:space="0" w:color="auto"/>
                  </w:divBdr>
                  <w:divsChild>
                    <w:div w:id="220335390">
                      <w:marLeft w:val="0"/>
                      <w:marRight w:val="0"/>
                      <w:marTop w:val="0"/>
                      <w:marBottom w:val="0"/>
                      <w:divBdr>
                        <w:top w:val="none" w:sz="0" w:space="0" w:color="auto"/>
                        <w:left w:val="none" w:sz="0" w:space="0" w:color="auto"/>
                        <w:bottom w:val="none" w:sz="0" w:space="0" w:color="auto"/>
                        <w:right w:val="none" w:sz="0" w:space="0" w:color="auto"/>
                      </w:divBdr>
                      <w:divsChild>
                        <w:div w:id="2100328236">
                          <w:marLeft w:val="0"/>
                          <w:marRight w:val="0"/>
                          <w:marTop w:val="45"/>
                          <w:marBottom w:val="0"/>
                          <w:divBdr>
                            <w:top w:val="none" w:sz="0" w:space="0" w:color="auto"/>
                            <w:left w:val="none" w:sz="0" w:space="0" w:color="auto"/>
                            <w:bottom w:val="none" w:sz="0" w:space="0" w:color="auto"/>
                            <w:right w:val="none" w:sz="0" w:space="0" w:color="auto"/>
                          </w:divBdr>
                          <w:divsChild>
                            <w:div w:id="9437436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8118">
      <w:bodyDiv w:val="1"/>
      <w:marLeft w:val="0"/>
      <w:marRight w:val="0"/>
      <w:marTop w:val="0"/>
      <w:marBottom w:val="0"/>
      <w:divBdr>
        <w:top w:val="none" w:sz="0" w:space="0" w:color="auto"/>
        <w:left w:val="none" w:sz="0" w:space="0" w:color="auto"/>
        <w:bottom w:val="none" w:sz="0" w:space="0" w:color="auto"/>
        <w:right w:val="none" w:sz="0" w:space="0" w:color="auto"/>
      </w:divBdr>
    </w:div>
    <w:div w:id="956450070">
      <w:bodyDiv w:val="1"/>
      <w:marLeft w:val="0"/>
      <w:marRight w:val="0"/>
      <w:marTop w:val="0"/>
      <w:marBottom w:val="0"/>
      <w:divBdr>
        <w:top w:val="none" w:sz="0" w:space="0" w:color="auto"/>
        <w:left w:val="none" w:sz="0" w:space="0" w:color="auto"/>
        <w:bottom w:val="none" w:sz="0" w:space="0" w:color="auto"/>
        <w:right w:val="none" w:sz="0" w:space="0" w:color="auto"/>
      </w:divBdr>
    </w:div>
    <w:div w:id="956569922">
      <w:bodyDiv w:val="1"/>
      <w:marLeft w:val="0"/>
      <w:marRight w:val="0"/>
      <w:marTop w:val="0"/>
      <w:marBottom w:val="0"/>
      <w:divBdr>
        <w:top w:val="none" w:sz="0" w:space="0" w:color="auto"/>
        <w:left w:val="none" w:sz="0" w:space="0" w:color="auto"/>
        <w:bottom w:val="none" w:sz="0" w:space="0" w:color="auto"/>
        <w:right w:val="none" w:sz="0" w:space="0" w:color="auto"/>
      </w:divBdr>
    </w:div>
    <w:div w:id="957296347">
      <w:bodyDiv w:val="1"/>
      <w:marLeft w:val="0"/>
      <w:marRight w:val="0"/>
      <w:marTop w:val="0"/>
      <w:marBottom w:val="0"/>
      <w:divBdr>
        <w:top w:val="none" w:sz="0" w:space="0" w:color="auto"/>
        <w:left w:val="none" w:sz="0" w:space="0" w:color="auto"/>
        <w:bottom w:val="none" w:sz="0" w:space="0" w:color="auto"/>
        <w:right w:val="none" w:sz="0" w:space="0" w:color="auto"/>
      </w:divBdr>
    </w:div>
    <w:div w:id="957757756">
      <w:bodyDiv w:val="1"/>
      <w:marLeft w:val="0"/>
      <w:marRight w:val="0"/>
      <w:marTop w:val="0"/>
      <w:marBottom w:val="0"/>
      <w:divBdr>
        <w:top w:val="none" w:sz="0" w:space="0" w:color="auto"/>
        <w:left w:val="none" w:sz="0" w:space="0" w:color="auto"/>
        <w:bottom w:val="none" w:sz="0" w:space="0" w:color="auto"/>
        <w:right w:val="none" w:sz="0" w:space="0" w:color="auto"/>
      </w:divBdr>
    </w:div>
    <w:div w:id="957833194">
      <w:bodyDiv w:val="1"/>
      <w:marLeft w:val="0"/>
      <w:marRight w:val="0"/>
      <w:marTop w:val="0"/>
      <w:marBottom w:val="0"/>
      <w:divBdr>
        <w:top w:val="none" w:sz="0" w:space="0" w:color="auto"/>
        <w:left w:val="none" w:sz="0" w:space="0" w:color="auto"/>
        <w:bottom w:val="none" w:sz="0" w:space="0" w:color="auto"/>
        <w:right w:val="none" w:sz="0" w:space="0" w:color="auto"/>
      </w:divBdr>
    </w:div>
    <w:div w:id="958297711">
      <w:bodyDiv w:val="1"/>
      <w:marLeft w:val="0"/>
      <w:marRight w:val="0"/>
      <w:marTop w:val="0"/>
      <w:marBottom w:val="0"/>
      <w:divBdr>
        <w:top w:val="none" w:sz="0" w:space="0" w:color="auto"/>
        <w:left w:val="none" w:sz="0" w:space="0" w:color="auto"/>
        <w:bottom w:val="none" w:sz="0" w:space="0" w:color="auto"/>
        <w:right w:val="none" w:sz="0" w:space="0" w:color="auto"/>
      </w:divBdr>
    </w:div>
    <w:div w:id="959338586">
      <w:bodyDiv w:val="1"/>
      <w:marLeft w:val="0"/>
      <w:marRight w:val="0"/>
      <w:marTop w:val="0"/>
      <w:marBottom w:val="0"/>
      <w:divBdr>
        <w:top w:val="none" w:sz="0" w:space="0" w:color="auto"/>
        <w:left w:val="none" w:sz="0" w:space="0" w:color="auto"/>
        <w:bottom w:val="none" w:sz="0" w:space="0" w:color="auto"/>
        <w:right w:val="none" w:sz="0" w:space="0" w:color="auto"/>
      </w:divBdr>
    </w:div>
    <w:div w:id="959414008">
      <w:bodyDiv w:val="1"/>
      <w:marLeft w:val="0"/>
      <w:marRight w:val="0"/>
      <w:marTop w:val="0"/>
      <w:marBottom w:val="0"/>
      <w:divBdr>
        <w:top w:val="none" w:sz="0" w:space="0" w:color="auto"/>
        <w:left w:val="none" w:sz="0" w:space="0" w:color="auto"/>
        <w:bottom w:val="none" w:sz="0" w:space="0" w:color="auto"/>
        <w:right w:val="none" w:sz="0" w:space="0" w:color="auto"/>
      </w:divBdr>
    </w:div>
    <w:div w:id="959728981">
      <w:bodyDiv w:val="1"/>
      <w:marLeft w:val="0"/>
      <w:marRight w:val="0"/>
      <w:marTop w:val="0"/>
      <w:marBottom w:val="0"/>
      <w:divBdr>
        <w:top w:val="none" w:sz="0" w:space="0" w:color="auto"/>
        <w:left w:val="none" w:sz="0" w:space="0" w:color="auto"/>
        <w:bottom w:val="none" w:sz="0" w:space="0" w:color="auto"/>
        <w:right w:val="none" w:sz="0" w:space="0" w:color="auto"/>
      </w:divBdr>
      <w:divsChild>
        <w:div w:id="863520824">
          <w:marLeft w:val="0"/>
          <w:marRight w:val="0"/>
          <w:marTop w:val="0"/>
          <w:marBottom w:val="0"/>
          <w:divBdr>
            <w:top w:val="none" w:sz="0" w:space="0" w:color="auto"/>
            <w:left w:val="none" w:sz="0" w:space="0" w:color="auto"/>
            <w:bottom w:val="none" w:sz="0" w:space="0" w:color="auto"/>
            <w:right w:val="none" w:sz="0" w:space="0" w:color="auto"/>
          </w:divBdr>
          <w:divsChild>
            <w:div w:id="1500850630">
              <w:marLeft w:val="0"/>
              <w:marRight w:val="0"/>
              <w:marTop w:val="0"/>
              <w:marBottom w:val="0"/>
              <w:divBdr>
                <w:top w:val="none" w:sz="0" w:space="0" w:color="auto"/>
                <w:left w:val="none" w:sz="0" w:space="0" w:color="auto"/>
                <w:bottom w:val="none" w:sz="0" w:space="0" w:color="auto"/>
                <w:right w:val="none" w:sz="0" w:space="0" w:color="auto"/>
              </w:divBdr>
              <w:divsChild>
                <w:div w:id="575289590">
                  <w:marLeft w:val="0"/>
                  <w:marRight w:val="0"/>
                  <w:marTop w:val="0"/>
                  <w:marBottom w:val="0"/>
                  <w:divBdr>
                    <w:top w:val="none" w:sz="0" w:space="0" w:color="auto"/>
                    <w:left w:val="none" w:sz="0" w:space="0" w:color="auto"/>
                    <w:bottom w:val="none" w:sz="0" w:space="0" w:color="auto"/>
                    <w:right w:val="none" w:sz="0" w:space="0" w:color="auto"/>
                  </w:divBdr>
                  <w:divsChild>
                    <w:div w:id="332728865">
                      <w:marLeft w:val="0"/>
                      <w:marRight w:val="0"/>
                      <w:marTop w:val="0"/>
                      <w:marBottom w:val="0"/>
                      <w:divBdr>
                        <w:top w:val="none" w:sz="0" w:space="0" w:color="auto"/>
                        <w:left w:val="none" w:sz="0" w:space="0" w:color="auto"/>
                        <w:bottom w:val="none" w:sz="0" w:space="0" w:color="auto"/>
                        <w:right w:val="none" w:sz="0" w:space="0" w:color="auto"/>
                      </w:divBdr>
                      <w:divsChild>
                        <w:div w:id="7028210">
                          <w:marLeft w:val="0"/>
                          <w:marRight w:val="0"/>
                          <w:marTop w:val="0"/>
                          <w:marBottom w:val="300"/>
                          <w:divBdr>
                            <w:top w:val="none" w:sz="0" w:space="0" w:color="auto"/>
                            <w:left w:val="none" w:sz="0" w:space="0" w:color="auto"/>
                            <w:bottom w:val="none" w:sz="0" w:space="0" w:color="auto"/>
                            <w:right w:val="none" w:sz="0" w:space="0" w:color="auto"/>
                          </w:divBdr>
                          <w:divsChild>
                            <w:div w:id="3709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83033">
      <w:bodyDiv w:val="1"/>
      <w:marLeft w:val="0"/>
      <w:marRight w:val="0"/>
      <w:marTop w:val="0"/>
      <w:marBottom w:val="0"/>
      <w:divBdr>
        <w:top w:val="none" w:sz="0" w:space="0" w:color="auto"/>
        <w:left w:val="none" w:sz="0" w:space="0" w:color="auto"/>
        <w:bottom w:val="none" w:sz="0" w:space="0" w:color="auto"/>
        <w:right w:val="none" w:sz="0" w:space="0" w:color="auto"/>
      </w:divBdr>
      <w:divsChild>
        <w:div w:id="1275601410">
          <w:marLeft w:val="0"/>
          <w:marRight w:val="0"/>
          <w:marTop w:val="0"/>
          <w:marBottom w:val="0"/>
          <w:divBdr>
            <w:top w:val="none" w:sz="0" w:space="0" w:color="auto"/>
            <w:left w:val="none" w:sz="0" w:space="0" w:color="auto"/>
            <w:bottom w:val="none" w:sz="0" w:space="0" w:color="auto"/>
            <w:right w:val="none" w:sz="0" w:space="0" w:color="auto"/>
          </w:divBdr>
        </w:div>
      </w:divsChild>
    </w:div>
    <w:div w:id="960577030">
      <w:bodyDiv w:val="1"/>
      <w:marLeft w:val="0"/>
      <w:marRight w:val="0"/>
      <w:marTop w:val="0"/>
      <w:marBottom w:val="0"/>
      <w:divBdr>
        <w:top w:val="none" w:sz="0" w:space="0" w:color="auto"/>
        <w:left w:val="none" w:sz="0" w:space="0" w:color="auto"/>
        <w:bottom w:val="none" w:sz="0" w:space="0" w:color="auto"/>
        <w:right w:val="none" w:sz="0" w:space="0" w:color="auto"/>
      </w:divBdr>
    </w:div>
    <w:div w:id="960647222">
      <w:bodyDiv w:val="1"/>
      <w:marLeft w:val="0"/>
      <w:marRight w:val="0"/>
      <w:marTop w:val="0"/>
      <w:marBottom w:val="0"/>
      <w:divBdr>
        <w:top w:val="none" w:sz="0" w:space="0" w:color="auto"/>
        <w:left w:val="none" w:sz="0" w:space="0" w:color="auto"/>
        <w:bottom w:val="none" w:sz="0" w:space="0" w:color="auto"/>
        <w:right w:val="none" w:sz="0" w:space="0" w:color="auto"/>
      </w:divBdr>
    </w:div>
    <w:div w:id="960772007">
      <w:bodyDiv w:val="1"/>
      <w:marLeft w:val="0"/>
      <w:marRight w:val="0"/>
      <w:marTop w:val="0"/>
      <w:marBottom w:val="0"/>
      <w:divBdr>
        <w:top w:val="none" w:sz="0" w:space="0" w:color="auto"/>
        <w:left w:val="none" w:sz="0" w:space="0" w:color="auto"/>
        <w:bottom w:val="none" w:sz="0" w:space="0" w:color="auto"/>
        <w:right w:val="none" w:sz="0" w:space="0" w:color="auto"/>
      </w:divBdr>
    </w:div>
    <w:div w:id="961040324">
      <w:bodyDiv w:val="1"/>
      <w:marLeft w:val="0"/>
      <w:marRight w:val="0"/>
      <w:marTop w:val="0"/>
      <w:marBottom w:val="0"/>
      <w:divBdr>
        <w:top w:val="none" w:sz="0" w:space="0" w:color="auto"/>
        <w:left w:val="none" w:sz="0" w:space="0" w:color="auto"/>
        <w:bottom w:val="none" w:sz="0" w:space="0" w:color="auto"/>
        <w:right w:val="none" w:sz="0" w:space="0" w:color="auto"/>
      </w:divBdr>
    </w:div>
    <w:div w:id="962074952">
      <w:bodyDiv w:val="1"/>
      <w:marLeft w:val="0"/>
      <w:marRight w:val="0"/>
      <w:marTop w:val="0"/>
      <w:marBottom w:val="0"/>
      <w:divBdr>
        <w:top w:val="none" w:sz="0" w:space="0" w:color="auto"/>
        <w:left w:val="none" w:sz="0" w:space="0" w:color="auto"/>
        <w:bottom w:val="none" w:sz="0" w:space="0" w:color="auto"/>
        <w:right w:val="none" w:sz="0" w:space="0" w:color="auto"/>
      </w:divBdr>
    </w:div>
    <w:div w:id="962230739">
      <w:bodyDiv w:val="1"/>
      <w:marLeft w:val="0"/>
      <w:marRight w:val="0"/>
      <w:marTop w:val="0"/>
      <w:marBottom w:val="0"/>
      <w:divBdr>
        <w:top w:val="none" w:sz="0" w:space="0" w:color="auto"/>
        <w:left w:val="none" w:sz="0" w:space="0" w:color="auto"/>
        <w:bottom w:val="none" w:sz="0" w:space="0" w:color="auto"/>
        <w:right w:val="none" w:sz="0" w:space="0" w:color="auto"/>
      </w:divBdr>
    </w:div>
    <w:div w:id="962465141">
      <w:bodyDiv w:val="1"/>
      <w:marLeft w:val="0"/>
      <w:marRight w:val="0"/>
      <w:marTop w:val="0"/>
      <w:marBottom w:val="0"/>
      <w:divBdr>
        <w:top w:val="none" w:sz="0" w:space="0" w:color="auto"/>
        <w:left w:val="none" w:sz="0" w:space="0" w:color="auto"/>
        <w:bottom w:val="none" w:sz="0" w:space="0" w:color="auto"/>
        <w:right w:val="none" w:sz="0" w:space="0" w:color="auto"/>
      </w:divBdr>
    </w:div>
    <w:div w:id="963535737">
      <w:bodyDiv w:val="1"/>
      <w:marLeft w:val="0"/>
      <w:marRight w:val="0"/>
      <w:marTop w:val="0"/>
      <w:marBottom w:val="0"/>
      <w:divBdr>
        <w:top w:val="none" w:sz="0" w:space="0" w:color="auto"/>
        <w:left w:val="none" w:sz="0" w:space="0" w:color="auto"/>
        <w:bottom w:val="none" w:sz="0" w:space="0" w:color="auto"/>
        <w:right w:val="none" w:sz="0" w:space="0" w:color="auto"/>
      </w:divBdr>
    </w:div>
    <w:div w:id="963579665">
      <w:bodyDiv w:val="1"/>
      <w:marLeft w:val="0"/>
      <w:marRight w:val="0"/>
      <w:marTop w:val="0"/>
      <w:marBottom w:val="0"/>
      <w:divBdr>
        <w:top w:val="none" w:sz="0" w:space="0" w:color="auto"/>
        <w:left w:val="none" w:sz="0" w:space="0" w:color="auto"/>
        <w:bottom w:val="none" w:sz="0" w:space="0" w:color="auto"/>
        <w:right w:val="none" w:sz="0" w:space="0" w:color="auto"/>
      </w:divBdr>
    </w:div>
    <w:div w:id="964385493">
      <w:bodyDiv w:val="1"/>
      <w:marLeft w:val="0"/>
      <w:marRight w:val="0"/>
      <w:marTop w:val="0"/>
      <w:marBottom w:val="0"/>
      <w:divBdr>
        <w:top w:val="none" w:sz="0" w:space="0" w:color="auto"/>
        <w:left w:val="none" w:sz="0" w:space="0" w:color="auto"/>
        <w:bottom w:val="none" w:sz="0" w:space="0" w:color="auto"/>
        <w:right w:val="none" w:sz="0" w:space="0" w:color="auto"/>
      </w:divBdr>
    </w:div>
    <w:div w:id="964778287">
      <w:bodyDiv w:val="1"/>
      <w:marLeft w:val="0"/>
      <w:marRight w:val="0"/>
      <w:marTop w:val="0"/>
      <w:marBottom w:val="0"/>
      <w:divBdr>
        <w:top w:val="none" w:sz="0" w:space="0" w:color="auto"/>
        <w:left w:val="none" w:sz="0" w:space="0" w:color="auto"/>
        <w:bottom w:val="none" w:sz="0" w:space="0" w:color="auto"/>
        <w:right w:val="none" w:sz="0" w:space="0" w:color="auto"/>
      </w:divBdr>
    </w:div>
    <w:div w:id="964890295">
      <w:bodyDiv w:val="1"/>
      <w:marLeft w:val="0"/>
      <w:marRight w:val="0"/>
      <w:marTop w:val="0"/>
      <w:marBottom w:val="0"/>
      <w:divBdr>
        <w:top w:val="none" w:sz="0" w:space="0" w:color="auto"/>
        <w:left w:val="none" w:sz="0" w:space="0" w:color="auto"/>
        <w:bottom w:val="none" w:sz="0" w:space="0" w:color="auto"/>
        <w:right w:val="none" w:sz="0" w:space="0" w:color="auto"/>
      </w:divBdr>
    </w:div>
    <w:div w:id="965113974">
      <w:bodyDiv w:val="1"/>
      <w:marLeft w:val="0"/>
      <w:marRight w:val="0"/>
      <w:marTop w:val="0"/>
      <w:marBottom w:val="0"/>
      <w:divBdr>
        <w:top w:val="none" w:sz="0" w:space="0" w:color="auto"/>
        <w:left w:val="none" w:sz="0" w:space="0" w:color="auto"/>
        <w:bottom w:val="none" w:sz="0" w:space="0" w:color="auto"/>
        <w:right w:val="none" w:sz="0" w:space="0" w:color="auto"/>
      </w:divBdr>
    </w:div>
    <w:div w:id="966079970">
      <w:bodyDiv w:val="1"/>
      <w:marLeft w:val="0"/>
      <w:marRight w:val="0"/>
      <w:marTop w:val="0"/>
      <w:marBottom w:val="0"/>
      <w:divBdr>
        <w:top w:val="none" w:sz="0" w:space="0" w:color="auto"/>
        <w:left w:val="none" w:sz="0" w:space="0" w:color="auto"/>
        <w:bottom w:val="none" w:sz="0" w:space="0" w:color="auto"/>
        <w:right w:val="none" w:sz="0" w:space="0" w:color="auto"/>
      </w:divBdr>
    </w:div>
    <w:div w:id="968320612">
      <w:bodyDiv w:val="1"/>
      <w:marLeft w:val="0"/>
      <w:marRight w:val="0"/>
      <w:marTop w:val="0"/>
      <w:marBottom w:val="0"/>
      <w:divBdr>
        <w:top w:val="none" w:sz="0" w:space="0" w:color="auto"/>
        <w:left w:val="none" w:sz="0" w:space="0" w:color="auto"/>
        <w:bottom w:val="none" w:sz="0" w:space="0" w:color="auto"/>
        <w:right w:val="none" w:sz="0" w:space="0" w:color="auto"/>
      </w:divBdr>
    </w:div>
    <w:div w:id="969363947">
      <w:bodyDiv w:val="1"/>
      <w:marLeft w:val="0"/>
      <w:marRight w:val="0"/>
      <w:marTop w:val="0"/>
      <w:marBottom w:val="0"/>
      <w:divBdr>
        <w:top w:val="none" w:sz="0" w:space="0" w:color="auto"/>
        <w:left w:val="none" w:sz="0" w:space="0" w:color="auto"/>
        <w:bottom w:val="none" w:sz="0" w:space="0" w:color="auto"/>
        <w:right w:val="none" w:sz="0" w:space="0" w:color="auto"/>
      </w:divBdr>
    </w:div>
    <w:div w:id="969552514">
      <w:bodyDiv w:val="1"/>
      <w:marLeft w:val="0"/>
      <w:marRight w:val="0"/>
      <w:marTop w:val="0"/>
      <w:marBottom w:val="0"/>
      <w:divBdr>
        <w:top w:val="none" w:sz="0" w:space="0" w:color="auto"/>
        <w:left w:val="none" w:sz="0" w:space="0" w:color="auto"/>
        <w:bottom w:val="none" w:sz="0" w:space="0" w:color="auto"/>
        <w:right w:val="none" w:sz="0" w:space="0" w:color="auto"/>
      </w:divBdr>
    </w:div>
    <w:div w:id="970553042">
      <w:bodyDiv w:val="1"/>
      <w:marLeft w:val="0"/>
      <w:marRight w:val="0"/>
      <w:marTop w:val="0"/>
      <w:marBottom w:val="0"/>
      <w:divBdr>
        <w:top w:val="none" w:sz="0" w:space="0" w:color="auto"/>
        <w:left w:val="none" w:sz="0" w:space="0" w:color="auto"/>
        <w:bottom w:val="none" w:sz="0" w:space="0" w:color="auto"/>
        <w:right w:val="none" w:sz="0" w:space="0" w:color="auto"/>
      </w:divBdr>
    </w:div>
    <w:div w:id="970594007">
      <w:bodyDiv w:val="1"/>
      <w:marLeft w:val="0"/>
      <w:marRight w:val="0"/>
      <w:marTop w:val="0"/>
      <w:marBottom w:val="0"/>
      <w:divBdr>
        <w:top w:val="none" w:sz="0" w:space="0" w:color="auto"/>
        <w:left w:val="none" w:sz="0" w:space="0" w:color="auto"/>
        <w:bottom w:val="none" w:sz="0" w:space="0" w:color="auto"/>
        <w:right w:val="none" w:sz="0" w:space="0" w:color="auto"/>
      </w:divBdr>
    </w:div>
    <w:div w:id="971205496">
      <w:bodyDiv w:val="1"/>
      <w:marLeft w:val="0"/>
      <w:marRight w:val="0"/>
      <w:marTop w:val="0"/>
      <w:marBottom w:val="0"/>
      <w:divBdr>
        <w:top w:val="none" w:sz="0" w:space="0" w:color="auto"/>
        <w:left w:val="none" w:sz="0" w:space="0" w:color="auto"/>
        <w:bottom w:val="none" w:sz="0" w:space="0" w:color="auto"/>
        <w:right w:val="none" w:sz="0" w:space="0" w:color="auto"/>
      </w:divBdr>
    </w:div>
    <w:div w:id="972711900">
      <w:bodyDiv w:val="1"/>
      <w:marLeft w:val="0"/>
      <w:marRight w:val="0"/>
      <w:marTop w:val="0"/>
      <w:marBottom w:val="0"/>
      <w:divBdr>
        <w:top w:val="none" w:sz="0" w:space="0" w:color="auto"/>
        <w:left w:val="none" w:sz="0" w:space="0" w:color="auto"/>
        <w:bottom w:val="none" w:sz="0" w:space="0" w:color="auto"/>
        <w:right w:val="none" w:sz="0" w:space="0" w:color="auto"/>
      </w:divBdr>
    </w:div>
    <w:div w:id="973104006">
      <w:bodyDiv w:val="1"/>
      <w:marLeft w:val="0"/>
      <w:marRight w:val="0"/>
      <w:marTop w:val="0"/>
      <w:marBottom w:val="0"/>
      <w:divBdr>
        <w:top w:val="none" w:sz="0" w:space="0" w:color="auto"/>
        <w:left w:val="none" w:sz="0" w:space="0" w:color="auto"/>
        <w:bottom w:val="none" w:sz="0" w:space="0" w:color="auto"/>
        <w:right w:val="none" w:sz="0" w:space="0" w:color="auto"/>
      </w:divBdr>
    </w:div>
    <w:div w:id="973482934">
      <w:bodyDiv w:val="1"/>
      <w:marLeft w:val="0"/>
      <w:marRight w:val="0"/>
      <w:marTop w:val="0"/>
      <w:marBottom w:val="0"/>
      <w:divBdr>
        <w:top w:val="none" w:sz="0" w:space="0" w:color="auto"/>
        <w:left w:val="none" w:sz="0" w:space="0" w:color="auto"/>
        <w:bottom w:val="none" w:sz="0" w:space="0" w:color="auto"/>
        <w:right w:val="none" w:sz="0" w:space="0" w:color="auto"/>
      </w:divBdr>
    </w:div>
    <w:div w:id="973678767">
      <w:bodyDiv w:val="1"/>
      <w:marLeft w:val="0"/>
      <w:marRight w:val="0"/>
      <w:marTop w:val="0"/>
      <w:marBottom w:val="0"/>
      <w:divBdr>
        <w:top w:val="none" w:sz="0" w:space="0" w:color="auto"/>
        <w:left w:val="none" w:sz="0" w:space="0" w:color="auto"/>
        <w:bottom w:val="none" w:sz="0" w:space="0" w:color="auto"/>
        <w:right w:val="none" w:sz="0" w:space="0" w:color="auto"/>
      </w:divBdr>
    </w:div>
    <w:div w:id="973950414">
      <w:bodyDiv w:val="1"/>
      <w:marLeft w:val="0"/>
      <w:marRight w:val="0"/>
      <w:marTop w:val="0"/>
      <w:marBottom w:val="0"/>
      <w:divBdr>
        <w:top w:val="none" w:sz="0" w:space="0" w:color="auto"/>
        <w:left w:val="none" w:sz="0" w:space="0" w:color="auto"/>
        <w:bottom w:val="none" w:sz="0" w:space="0" w:color="auto"/>
        <w:right w:val="none" w:sz="0" w:space="0" w:color="auto"/>
      </w:divBdr>
    </w:div>
    <w:div w:id="974023177">
      <w:bodyDiv w:val="1"/>
      <w:marLeft w:val="0"/>
      <w:marRight w:val="0"/>
      <w:marTop w:val="0"/>
      <w:marBottom w:val="0"/>
      <w:divBdr>
        <w:top w:val="none" w:sz="0" w:space="0" w:color="auto"/>
        <w:left w:val="none" w:sz="0" w:space="0" w:color="auto"/>
        <w:bottom w:val="none" w:sz="0" w:space="0" w:color="auto"/>
        <w:right w:val="none" w:sz="0" w:space="0" w:color="auto"/>
      </w:divBdr>
    </w:div>
    <w:div w:id="974875342">
      <w:bodyDiv w:val="1"/>
      <w:marLeft w:val="0"/>
      <w:marRight w:val="0"/>
      <w:marTop w:val="0"/>
      <w:marBottom w:val="0"/>
      <w:divBdr>
        <w:top w:val="none" w:sz="0" w:space="0" w:color="auto"/>
        <w:left w:val="none" w:sz="0" w:space="0" w:color="auto"/>
        <w:bottom w:val="none" w:sz="0" w:space="0" w:color="auto"/>
        <w:right w:val="none" w:sz="0" w:space="0" w:color="auto"/>
      </w:divBdr>
    </w:div>
    <w:div w:id="975262320">
      <w:bodyDiv w:val="1"/>
      <w:marLeft w:val="0"/>
      <w:marRight w:val="0"/>
      <w:marTop w:val="0"/>
      <w:marBottom w:val="0"/>
      <w:divBdr>
        <w:top w:val="none" w:sz="0" w:space="0" w:color="auto"/>
        <w:left w:val="none" w:sz="0" w:space="0" w:color="auto"/>
        <w:bottom w:val="none" w:sz="0" w:space="0" w:color="auto"/>
        <w:right w:val="none" w:sz="0" w:space="0" w:color="auto"/>
      </w:divBdr>
    </w:div>
    <w:div w:id="975524176">
      <w:bodyDiv w:val="1"/>
      <w:marLeft w:val="0"/>
      <w:marRight w:val="0"/>
      <w:marTop w:val="0"/>
      <w:marBottom w:val="0"/>
      <w:divBdr>
        <w:top w:val="none" w:sz="0" w:space="0" w:color="auto"/>
        <w:left w:val="none" w:sz="0" w:space="0" w:color="auto"/>
        <w:bottom w:val="none" w:sz="0" w:space="0" w:color="auto"/>
        <w:right w:val="none" w:sz="0" w:space="0" w:color="auto"/>
      </w:divBdr>
    </w:div>
    <w:div w:id="975529138">
      <w:bodyDiv w:val="1"/>
      <w:marLeft w:val="0"/>
      <w:marRight w:val="0"/>
      <w:marTop w:val="0"/>
      <w:marBottom w:val="0"/>
      <w:divBdr>
        <w:top w:val="none" w:sz="0" w:space="0" w:color="auto"/>
        <w:left w:val="none" w:sz="0" w:space="0" w:color="auto"/>
        <w:bottom w:val="none" w:sz="0" w:space="0" w:color="auto"/>
        <w:right w:val="none" w:sz="0" w:space="0" w:color="auto"/>
      </w:divBdr>
    </w:div>
    <w:div w:id="976453388">
      <w:bodyDiv w:val="1"/>
      <w:marLeft w:val="0"/>
      <w:marRight w:val="0"/>
      <w:marTop w:val="0"/>
      <w:marBottom w:val="0"/>
      <w:divBdr>
        <w:top w:val="none" w:sz="0" w:space="0" w:color="auto"/>
        <w:left w:val="none" w:sz="0" w:space="0" w:color="auto"/>
        <w:bottom w:val="none" w:sz="0" w:space="0" w:color="auto"/>
        <w:right w:val="none" w:sz="0" w:space="0" w:color="auto"/>
      </w:divBdr>
    </w:div>
    <w:div w:id="977416262">
      <w:bodyDiv w:val="1"/>
      <w:marLeft w:val="0"/>
      <w:marRight w:val="0"/>
      <w:marTop w:val="0"/>
      <w:marBottom w:val="0"/>
      <w:divBdr>
        <w:top w:val="none" w:sz="0" w:space="0" w:color="auto"/>
        <w:left w:val="none" w:sz="0" w:space="0" w:color="auto"/>
        <w:bottom w:val="none" w:sz="0" w:space="0" w:color="auto"/>
        <w:right w:val="none" w:sz="0" w:space="0" w:color="auto"/>
      </w:divBdr>
      <w:divsChild>
        <w:div w:id="1544757405">
          <w:marLeft w:val="0"/>
          <w:marRight w:val="0"/>
          <w:marTop w:val="0"/>
          <w:marBottom w:val="0"/>
          <w:divBdr>
            <w:top w:val="none" w:sz="0" w:space="0" w:color="auto"/>
            <w:left w:val="none" w:sz="0" w:space="0" w:color="auto"/>
            <w:bottom w:val="none" w:sz="0" w:space="0" w:color="auto"/>
            <w:right w:val="none" w:sz="0" w:space="0" w:color="auto"/>
          </w:divBdr>
        </w:div>
      </w:divsChild>
    </w:div>
    <w:div w:id="977494107">
      <w:bodyDiv w:val="1"/>
      <w:marLeft w:val="0"/>
      <w:marRight w:val="0"/>
      <w:marTop w:val="0"/>
      <w:marBottom w:val="0"/>
      <w:divBdr>
        <w:top w:val="none" w:sz="0" w:space="0" w:color="auto"/>
        <w:left w:val="none" w:sz="0" w:space="0" w:color="auto"/>
        <w:bottom w:val="none" w:sz="0" w:space="0" w:color="auto"/>
        <w:right w:val="none" w:sz="0" w:space="0" w:color="auto"/>
      </w:divBdr>
    </w:div>
    <w:div w:id="978071349">
      <w:bodyDiv w:val="1"/>
      <w:marLeft w:val="0"/>
      <w:marRight w:val="0"/>
      <w:marTop w:val="0"/>
      <w:marBottom w:val="0"/>
      <w:divBdr>
        <w:top w:val="none" w:sz="0" w:space="0" w:color="auto"/>
        <w:left w:val="none" w:sz="0" w:space="0" w:color="auto"/>
        <w:bottom w:val="none" w:sz="0" w:space="0" w:color="auto"/>
        <w:right w:val="none" w:sz="0" w:space="0" w:color="auto"/>
      </w:divBdr>
    </w:div>
    <w:div w:id="978346310">
      <w:bodyDiv w:val="1"/>
      <w:marLeft w:val="0"/>
      <w:marRight w:val="0"/>
      <w:marTop w:val="0"/>
      <w:marBottom w:val="0"/>
      <w:divBdr>
        <w:top w:val="none" w:sz="0" w:space="0" w:color="auto"/>
        <w:left w:val="none" w:sz="0" w:space="0" w:color="auto"/>
        <w:bottom w:val="none" w:sz="0" w:space="0" w:color="auto"/>
        <w:right w:val="none" w:sz="0" w:space="0" w:color="auto"/>
      </w:divBdr>
    </w:div>
    <w:div w:id="978728746">
      <w:bodyDiv w:val="1"/>
      <w:marLeft w:val="0"/>
      <w:marRight w:val="0"/>
      <w:marTop w:val="0"/>
      <w:marBottom w:val="0"/>
      <w:divBdr>
        <w:top w:val="none" w:sz="0" w:space="0" w:color="auto"/>
        <w:left w:val="none" w:sz="0" w:space="0" w:color="auto"/>
        <w:bottom w:val="none" w:sz="0" w:space="0" w:color="auto"/>
        <w:right w:val="none" w:sz="0" w:space="0" w:color="auto"/>
      </w:divBdr>
    </w:div>
    <w:div w:id="978999877">
      <w:bodyDiv w:val="1"/>
      <w:marLeft w:val="0"/>
      <w:marRight w:val="0"/>
      <w:marTop w:val="0"/>
      <w:marBottom w:val="0"/>
      <w:divBdr>
        <w:top w:val="none" w:sz="0" w:space="0" w:color="auto"/>
        <w:left w:val="none" w:sz="0" w:space="0" w:color="auto"/>
        <w:bottom w:val="none" w:sz="0" w:space="0" w:color="auto"/>
        <w:right w:val="none" w:sz="0" w:space="0" w:color="auto"/>
      </w:divBdr>
    </w:div>
    <w:div w:id="979653111">
      <w:bodyDiv w:val="1"/>
      <w:marLeft w:val="0"/>
      <w:marRight w:val="0"/>
      <w:marTop w:val="0"/>
      <w:marBottom w:val="0"/>
      <w:divBdr>
        <w:top w:val="none" w:sz="0" w:space="0" w:color="auto"/>
        <w:left w:val="none" w:sz="0" w:space="0" w:color="auto"/>
        <w:bottom w:val="none" w:sz="0" w:space="0" w:color="auto"/>
        <w:right w:val="none" w:sz="0" w:space="0" w:color="auto"/>
      </w:divBdr>
    </w:div>
    <w:div w:id="980156961">
      <w:bodyDiv w:val="1"/>
      <w:marLeft w:val="0"/>
      <w:marRight w:val="0"/>
      <w:marTop w:val="0"/>
      <w:marBottom w:val="0"/>
      <w:divBdr>
        <w:top w:val="none" w:sz="0" w:space="0" w:color="auto"/>
        <w:left w:val="none" w:sz="0" w:space="0" w:color="auto"/>
        <w:bottom w:val="none" w:sz="0" w:space="0" w:color="auto"/>
        <w:right w:val="none" w:sz="0" w:space="0" w:color="auto"/>
      </w:divBdr>
    </w:div>
    <w:div w:id="980503764">
      <w:bodyDiv w:val="1"/>
      <w:marLeft w:val="0"/>
      <w:marRight w:val="0"/>
      <w:marTop w:val="0"/>
      <w:marBottom w:val="0"/>
      <w:divBdr>
        <w:top w:val="none" w:sz="0" w:space="0" w:color="auto"/>
        <w:left w:val="none" w:sz="0" w:space="0" w:color="auto"/>
        <w:bottom w:val="none" w:sz="0" w:space="0" w:color="auto"/>
        <w:right w:val="none" w:sz="0" w:space="0" w:color="auto"/>
      </w:divBdr>
      <w:divsChild>
        <w:div w:id="213927435">
          <w:marLeft w:val="0"/>
          <w:marRight w:val="0"/>
          <w:marTop w:val="0"/>
          <w:marBottom w:val="0"/>
          <w:divBdr>
            <w:top w:val="none" w:sz="0" w:space="0" w:color="auto"/>
            <w:left w:val="none" w:sz="0" w:space="0" w:color="auto"/>
            <w:bottom w:val="none" w:sz="0" w:space="0" w:color="auto"/>
            <w:right w:val="none" w:sz="0" w:space="0" w:color="auto"/>
          </w:divBdr>
          <w:divsChild>
            <w:div w:id="1207379154">
              <w:marLeft w:val="0"/>
              <w:marRight w:val="0"/>
              <w:marTop w:val="0"/>
              <w:marBottom w:val="0"/>
              <w:divBdr>
                <w:top w:val="none" w:sz="0" w:space="0" w:color="auto"/>
                <w:left w:val="none" w:sz="0" w:space="0" w:color="auto"/>
                <w:bottom w:val="none" w:sz="0" w:space="0" w:color="auto"/>
                <w:right w:val="none" w:sz="0" w:space="0" w:color="auto"/>
              </w:divBdr>
              <w:divsChild>
                <w:div w:id="771825391">
                  <w:marLeft w:val="0"/>
                  <w:marRight w:val="0"/>
                  <w:marTop w:val="0"/>
                  <w:marBottom w:val="0"/>
                  <w:divBdr>
                    <w:top w:val="none" w:sz="0" w:space="0" w:color="auto"/>
                    <w:left w:val="none" w:sz="0" w:space="0" w:color="auto"/>
                    <w:bottom w:val="none" w:sz="0" w:space="0" w:color="auto"/>
                    <w:right w:val="none" w:sz="0" w:space="0" w:color="auto"/>
                  </w:divBdr>
                  <w:divsChild>
                    <w:div w:id="1225794700">
                      <w:marLeft w:val="0"/>
                      <w:marRight w:val="0"/>
                      <w:marTop w:val="0"/>
                      <w:marBottom w:val="0"/>
                      <w:divBdr>
                        <w:top w:val="none" w:sz="0" w:space="0" w:color="auto"/>
                        <w:left w:val="none" w:sz="0" w:space="0" w:color="auto"/>
                        <w:bottom w:val="none" w:sz="0" w:space="0" w:color="auto"/>
                        <w:right w:val="none" w:sz="0" w:space="0" w:color="auto"/>
                      </w:divBdr>
                      <w:divsChild>
                        <w:div w:id="610205824">
                          <w:marLeft w:val="0"/>
                          <w:marRight w:val="0"/>
                          <w:marTop w:val="45"/>
                          <w:marBottom w:val="0"/>
                          <w:divBdr>
                            <w:top w:val="none" w:sz="0" w:space="0" w:color="auto"/>
                            <w:left w:val="none" w:sz="0" w:space="0" w:color="auto"/>
                            <w:bottom w:val="none" w:sz="0" w:space="0" w:color="auto"/>
                            <w:right w:val="none" w:sz="0" w:space="0" w:color="auto"/>
                          </w:divBdr>
                          <w:divsChild>
                            <w:div w:id="1595401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68819">
      <w:bodyDiv w:val="1"/>
      <w:marLeft w:val="0"/>
      <w:marRight w:val="0"/>
      <w:marTop w:val="0"/>
      <w:marBottom w:val="0"/>
      <w:divBdr>
        <w:top w:val="none" w:sz="0" w:space="0" w:color="auto"/>
        <w:left w:val="none" w:sz="0" w:space="0" w:color="auto"/>
        <w:bottom w:val="none" w:sz="0" w:space="0" w:color="auto"/>
        <w:right w:val="none" w:sz="0" w:space="0" w:color="auto"/>
      </w:divBdr>
    </w:div>
    <w:div w:id="980772596">
      <w:bodyDiv w:val="1"/>
      <w:marLeft w:val="0"/>
      <w:marRight w:val="0"/>
      <w:marTop w:val="0"/>
      <w:marBottom w:val="0"/>
      <w:divBdr>
        <w:top w:val="none" w:sz="0" w:space="0" w:color="auto"/>
        <w:left w:val="none" w:sz="0" w:space="0" w:color="auto"/>
        <w:bottom w:val="none" w:sz="0" w:space="0" w:color="auto"/>
        <w:right w:val="none" w:sz="0" w:space="0" w:color="auto"/>
      </w:divBdr>
    </w:div>
    <w:div w:id="980962881">
      <w:bodyDiv w:val="1"/>
      <w:marLeft w:val="0"/>
      <w:marRight w:val="0"/>
      <w:marTop w:val="0"/>
      <w:marBottom w:val="0"/>
      <w:divBdr>
        <w:top w:val="none" w:sz="0" w:space="0" w:color="auto"/>
        <w:left w:val="none" w:sz="0" w:space="0" w:color="auto"/>
        <w:bottom w:val="none" w:sz="0" w:space="0" w:color="auto"/>
        <w:right w:val="none" w:sz="0" w:space="0" w:color="auto"/>
      </w:divBdr>
    </w:div>
    <w:div w:id="981038261">
      <w:bodyDiv w:val="1"/>
      <w:marLeft w:val="0"/>
      <w:marRight w:val="0"/>
      <w:marTop w:val="0"/>
      <w:marBottom w:val="0"/>
      <w:divBdr>
        <w:top w:val="none" w:sz="0" w:space="0" w:color="auto"/>
        <w:left w:val="none" w:sz="0" w:space="0" w:color="auto"/>
        <w:bottom w:val="none" w:sz="0" w:space="0" w:color="auto"/>
        <w:right w:val="none" w:sz="0" w:space="0" w:color="auto"/>
      </w:divBdr>
    </w:div>
    <w:div w:id="981082363">
      <w:bodyDiv w:val="1"/>
      <w:marLeft w:val="0"/>
      <w:marRight w:val="0"/>
      <w:marTop w:val="0"/>
      <w:marBottom w:val="0"/>
      <w:divBdr>
        <w:top w:val="none" w:sz="0" w:space="0" w:color="auto"/>
        <w:left w:val="none" w:sz="0" w:space="0" w:color="auto"/>
        <w:bottom w:val="none" w:sz="0" w:space="0" w:color="auto"/>
        <w:right w:val="none" w:sz="0" w:space="0" w:color="auto"/>
      </w:divBdr>
      <w:divsChild>
        <w:div w:id="1354988831">
          <w:marLeft w:val="0"/>
          <w:marRight w:val="0"/>
          <w:marTop w:val="0"/>
          <w:marBottom w:val="0"/>
          <w:divBdr>
            <w:top w:val="none" w:sz="0" w:space="0" w:color="auto"/>
            <w:left w:val="none" w:sz="0" w:space="0" w:color="auto"/>
            <w:bottom w:val="none" w:sz="0" w:space="0" w:color="auto"/>
            <w:right w:val="none" w:sz="0" w:space="0" w:color="auto"/>
          </w:divBdr>
        </w:div>
      </w:divsChild>
    </w:div>
    <w:div w:id="981275672">
      <w:bodyDiv w:val="1"/>
      <w:marLeft w:val="0"/>
      <w:marRight w:val="0"/>
      <w:marTop w:val="0"/>
      <w:marBottom w:val="0"/>
      <w:divBdr>
        <w:top w:val="none" w:sz="0" w:space="0" w:color="auto"/>
        <w:left w:val="none" w:sz="0" w:space="0" w:color="auto"/>
        <w:bottom w:val="none" w:sz="0" w:space="0" w:color="auto"/>
        <w:right w:val="none" w:sz="0" w:space="0" w:color="auto"/>
      </w:divBdr>
    </w:div>
    <w:div w:id="982393844">
      <w:bodyDiv w:val="1"/>
      <w:marLeft w:val="0"/>
      <w:marRight w:val="0"/>
      <w:marTop w:val="0"/>
      <w:marBottom w:val="0"/>
      <w:divBdr>
        <w:top w:val="none" w:sz="0" w:space="0" w:color="auto"/>
        <w:left w:val="none" w:sz="0" w:space="0" w:color="auto"/>
        <w:bottom w:val="none" w:sz="0" w:space="0" w:color="auto"/>
        <w:right w:val="none" w:sz="0" w:space="0" w:color="auto"/>
      </w:divBdr>
    </w:div>
    <w:div w:id="982467421">
      <w:bodyDiv w:val="1"/>
      <w:marLeft w:val="0"/>
      <w:marRight w:val="0"/>
      <w:marTop w:val="0"/>
      <w:marBottom w:val="0"/>
      <w:divBdr>
        <w:top w:val="none" w:sz="0" w:space="0" w:color="auto"/>
        <w:left w:val="none" w:sz="0" w:space="0" w:color="auto"/>
        <w:bottom w:val="none" w:sz="0" w:space="0" w:color="auto"/>
        <w:right w:val="none" w:sz="0" w:space="0" w:color="auto"/>
      </w:divBdr>
    </w:div>
    <w:div w:id="982544042">
      <w:bodyDiv w:val="1"/>
      <w:marLeft w:val="0"/>
      <w:marRight w:val="0"/>
      <w:marTop w:val="0"/>
      <w:marBottom w:val="0"/>
      <w:divBdr>
        <w:top w:val="none" w:sz="0" w:space="0" w:color="auto"/>
        <w:left w:val="none" w:sz="0" w:space="0" w:color="auto"/>
        <w:bottom w:val="none" w:sz="0" w:space="0" w:color="auto"/>
        <w:right w:val="none" w:sz="0" w:space="0" w:color="auto"/>
      </w:divBdr>
    </w:div>
    <w:div w:id="982778703">
      <w:bodyDiv w:val="1"/>
      <w:marLeft w:val="0"/>
      <w:marRight w:val="0"/>
      <w:marTop w:val="0"/>
      <w:marBottom w:val="0"/>
      <w:divBdr>
        <w:top w:val="none" w:sz="0" w:space="0" w:color="auto"/>
        <w:left w:val="none" w:sz="0" w:space="0" w:color="auto"/>
        <w:bottom w:val="none" w:sz="0" w:space="0" w:color="auto"/>
        <w:right w:val="none" w:sz="0" w:space="0" w:color="auto"/>
      </w:divBdr>
    </w:div>
    <w:div w:id="983698266">
      <w:bodyDiv w:val="1"/>
      <w:marLeft w:val="0"/>
      <w:marRight w:val="0"/>
      <w:marTop w:val="0"/>
      <w:marBottom w:val="0"/>
      <w:divBdr>
        <w:top w:val="none" w:sz="0" w:space="0" w:color="auto"/>
        <w:left w:val="none" w:sz="0" w:space="0" w:color="auto"/>
        <w:bottom w:val="none" w:sz="0" w:space="0" w:color="auto"/>
        <w:right w:val="none" w:sz="0" w:space="0" w:color="auto"/>
      </w:divBdr>
    </w:div>
    <w:div w:id="983923541">
      <w:bodyDiv w:val="1"/>
      <w:marLeft w:val="0"/>
      <w:marRight w:val="0"/>
      <w:marTop w:val="0"/>
      <w:marBottom w:val="0"/>
      <w:divBdr>
        <w:top w:val="none" w:sz="0" w:space="0" w:color="auto"/>
        <w:left w:val="none" w:sz="0" w:space="0" w:color="auto"/>
        <w:bottom w:val="none" w:sz="0" w:space="0" w:color="auto"/>
        <w:right w:val="none" w:sz="0" w:space="0" w:color="auto"/>
      </w:divBdr>
    </w:div>
    <w:div w:id="984627877">
      <w:bodyDiv w:val="1"/>
      <w:marLeft w:val="0"/>
      <w:marRight w:val="0"/>
      <w:marTop w:val="0"/>
      <w:marBottom w:val="0"/>
      <w:divBdr>
        <w:top w:val="none" w:sz="0" w:space="0" w:color="auto"/>
        <w:left w:val="none" w:sz="0" w:space="0" w:color="auto"/>
        <w:bottom w:val="none" w:sz="0" w:space="0" w:color="auto"/>
        <w:right w:val="none" w:sz="0" w:space="0" w:color="auto"/>
      </w:divBdr>
    </w:div>
    <w:div w:id="984630485">
      <w:bodyDiv w:val="1"/>
      <w:marLeft w:val="0"/>
      <w:marRight w:val="0"/>
      <w:marTop w:val="0"/>
      <w:marBottom w:val="0"/>
      <w:divBdr>
        <w:top w:val="none" w:sz="0" w:space="0" w:color="auto"/>
        <w:left w:val="none" w:sz="0" w:space="0" w:color="auto"/>
        <w:bottom w:val="none" w:sz="0" w:space="0" w:color="auto"/>
        <w:right w:val="none" w:sz="0" w:space="0" w:color="auto"/>
      </w:divBdr>
    </w:div>
    <w:div w:id="986012753">
      <w:bodyDiv w:val="1"/>
      <w:marLeft w:val="0"/>
      <w:marRight w:val="0"/>
      <w:marTop w:val="0"/>
      <w:marBottom w:val="0"/>
      <w:divBdr>
        <w:top w:val="none" w:sz="0" w:space="0" w:color="auto"/>
        <w:left w:val="none" w:sz="0" w:space="0" w:color="auto"/>
        <w:bottom w:val="none" w:sz="0" w:space="0" w:color="auto"/>
        <w:right w:val="none" w:sz="0" w:space="0" w:color="auto"/>
      </w:divBdr>
    </w:div>
    <w:div w:id="986013857">
      <w:bodyDiv w:val="1"/>
      <w:marLeft w:val="0"/>
      <w:marRight w:val="0"/>
      <w:marTop w:val="0"/>
      <w:marBottom w:val="0"/>
      <w:divBdr>
        <w:top w:val="none" w:sz="0" w:space="0" w:color="auto"/>
        <w:left w:val="none" w:sz="0" w:space="0" w:color="auto"/>
        <w:bottom w:val="none" w:sz="0" w:space="0" w:color="auto"/>
        <w:right w:val="none" w:sz="0" w:space="0" w:color="auto"/>
      </w:divBdr>
    </w:div>
    <w:div w:id="986130649">
      <w:bodyDiv w:val="1"/>
      <w:marLeft w:val="0"/>
      <w:marRight w:val="0"/>
      <w:marTop w:val="0"/>
      <w:marBottom w:val="0"/>
      <w:divBdr>
        <w:top w:val="none" w:sz="0" w:space="0" w:color="auto"/>
        <w:left w:val="none" w:sz="0" w:space="0" w:color="auto"/>
        <w:bottom w:val="none" w:sz="0" w:space="0" w:color="auto"/>
        <w:right w:val="none" w:sz="0" w:space="0" w:color="auto"/>
      </w:divBdr>
    </w:div>
    <w:div w:id="986276064">
      <w:bodyDiv w:val="1"/>
      <w:marLeft w:val="0"/>
      <w:marRight w:val="0"/>
      <w:marTop w:val="0"/>
      <w:marBottom w:val="0"/>
      <w:divBdr>
        <w:top w:val="none" w:sz="0" w:space="0" w:color="auto"/>
        <w:left w:val="none" w:sz="0" w:space="0" w:color="auto"/>
        <w:bottom w:val="none" w:sz="0" w:space="0" w:color="auto"/>
        <w:right w:val="none" w:sz="0" w:space="0" w:color="auto"/>
      </w:divBdr>
    </w:div>
    <w:div w:id="986283092">
      <w:bodyDiv w:val="1"/>
      <w:marLeft w:val="0"/>
      <w:marRight w:val="0"/>
      <w:marTop w:val="0"/>
      <w:marBottom w:val="0"/>
      <w:divBdr>
        <w:top w:val="none" w:sz="0" w:space="0" w:color="auto"/>
        <w:left w:val="none" w:sz="0" w:space="0" w:color="auto"/>
        <w:bottom w:val="none" w:sz="0" w:space="0" w:color="auto"/>
        <w:right w:val="none" w:sz="0" w:space="0" w:color="auto"/>
      </w:divBdr>
    </w:div>
    <w:div w:id="986395432">
      <w:bodyDiv w:val="1"/>
      <w:marLeft w:val="0"/>
      <w:marRight w:val="0"/>
      <w:marTop w:val="0"/>
      <w:marBottom w:val="0"/>
      <w:divBdr>
        <w:top w:val="none" w:sz="0" w:space="0" w:color="auto"/>
        <w:left w:val="none" w:sz="0" w:space="0" w:color="auto"/>
        <w:bottom w:val="none" w:sz="0" w:space="0" w:color="auto"/>
        <w:right w:val="none" w:sz="0" w:space="0" w:color="auto"/>
      </w:divBdr>
    </w:div>
    <w:div w:id="986520266">
      <w:bodyDiv w:val="1"/>
      <w:marLeft w:val="0"/>
      <w:marRight w:val="0"/>
      <w:marTop w:val="0"/>
      <w:marBottom w:val="0"/>
      <w:divBdr>
        <w:top w:val="none" w:sz="0" w:space="0" w:color="auto"/>
        <w:left w:val="none" w:sz="0" w:space="0" w:color="auto"/>
        <w:bottom w:val="none" w:sz="0" w:space="0" w:color="auto"/>
        <w:right w:val="none" w:sz="0" w:space="0" w:color="auto"/>
      </w:divBdr>
    </w:div>
    <w:div w:id="986982158">
      <w:bodyDiv w:val="1"/>
      <w:marLeft w:val="0"/>
      <w:marRight w:val="0"/>
      <w:marTop w:val="0"/>
      <w:marBottom w:val="0"/>
      <w:divBdr>
        <w:top w:val="none" w:sz="0" w:space="0" w:color="auto"/>
        <w:left w:val="none" w:sz="0" w:space="0" w:color="auto"/>
        <w:bottom w:val="none" w:sz="0" w:space="0" w:color="auto"/>
        <w:right w:val="none" w:sz="0" w:space="0" w:color="auto"/>
      </w:divBdr>
    </w:div>
    <w:div w:id="987057799">
      <w:bodyDiv w:val="1"/>
      <w:marLeft w:val="0"/>
      <w:marRight w:val="0"/>
      <w:marTop w:val="0"/>
      <w:marBottom w:val="0"/>
      <w:divBdr>
        <w:top w:val="none" w:sz="0" w:space="0" w:color="auto"/>
        <w:left w:val="none" w:sz="0" w:space="0" w:color="auto"/>
        <w:bottom w:val="none" w:sz="0" w:space="0" w:color="auto"/>
        <w:right w:val="none" w:sz="0" w:space="0" w:color="auto"/>
      </w:divBdr>
    </w:div>
    <w:div w:id="987393776">
      <w:bodyDiv w:val="1"/>
      <w:marLeft w:val="0"/>
      <w:marRight w:val="0"/>
      <w:marTop w:val="0"/>
      <w:marBottom w:val="0"/>
      <w:divBdr>
        <w:top w:val="none" w:sz="0" w:space="0" w:color="auto"/>
        <w:left w:val="none" w:sz="0" w:space="0" w:color="auto"/>
        <w:bottom w:val="none" w:sz="0" w:space="0" w:color="auto"/>
        <w:right w:val="none" w:sz="0" w:space="0" w:color="auto"/>
      </w:divBdr>
    </w:div>
    <w:div w:id="987397073">
      <w:bodyDiv w:val="1"/>
      <w:marLeft w:val="0"/>
      <w:marRight w:val="0"/>
      <w:marTop w:val="0"/>
      <w:marBottom w:val="0"/>
      <w:divBdr>
        <w:top w:val="none" w:sz="0" w:space="0" w:color="auto"/>
        <w:left w:val="none" w:sz="0" w:space="0" w:color="auto"/>
        <w:bottom w:val="none" w:sz="0" w:space="0" w:color="auto"/>
        <w:right w:val="none" w:sz="0" w:space="0" w:color="auto"/>
      </w:divBdr>
    </w:div>
    <w:div w:id="987517304">
      <w:bodyDiv w:val="1"/>
      <w:marLeft w:val="0"/>
      <w:marRight w:val="0"/>
      <w:marTop w:val="0"/>
      <w:marBottom w:val="0"/>
      <w:divBdr>
        <w:top w:val="none" w:sz="0" w:space="0" w:color="auto"/>
        <w:left w:val="none" w:sz="0" w:space="0" w:color="auto"/>
        <w:bottom w:val="none" w:sz="0" w:space="0" w:color="auto"/>
        <w:right w:val="none" w:sz="0" w:space="0" w:color="auto"/>
      </w:divBdr>
    </w:div>
    <w:div w:id="987979682">
      <w:bodyDiv w:val="1"/>
      <w:marLeft w:val="0"/>
      <w:marRight w:val="0"/>
      <w:marTop w:val="0"/>
      <w:marBottom w:val="0"/>
      <w:divBdr>
        <w:top w:val="none" w:sz="0" w:space="0" w:color="auto"/>
        <w:left w:val="none" w:sz="0" w:space="0" w:color="auto"/>
        <w:bottom w:val="none" w:sz="0" w:space="0" w:color="auto"/>
        <w:right w:val="none" w:sz="0" w:space="0" w:color="auto"/>
      </w:divBdr>
    </w:div>
    <w:div w:id="988248597">
      <w:bodyDiv w:val="1"/>
      <w:marLeft w:val="0"/>
      <w:marRight w:val="0"/>
      <w:marTop w:val="0"/>
      <w:marBottom w:val="0"/>
      <w:divBdr>
        <w:top w:val="none" w:sz="0" w:space="0" w:color="auto"/>
        <w:left w:val="none" w:sz="0" w:space="0" w:color="auto"/>
        <w:bottom w:val="none" w:sz="0" w:space="0" w:color="auto"/>
        <w:right w:val="none" w:sz="0" w:space="0" w:color="auto"/>
      </w:divBdr>
    </w:div>
    <w:div w:id="989165870">
      <w:bodyDiv w:val="1"/>
      <w:marLeft w:val="0"/>
      <w:marRight w:val="0"/>
      <w:marTop w:val="0"/>
      <w:marBottom w:val="0"/>
      <w:divBdr>
        <w:top w:val="none" w:sz="0" w:space="0" w:color="auto"/>
        <w:left w:val="none" w:sz="0" w:space="0" w:color="auto"/>
        <w:bottom w:val="none" w:sz="0" w:space="0" w:color="auto"/>
        <w:right w:val="none" w:sz="0" w:space="0" w:color="auto"/>
      </w:divBdr>
    </w:div>
    <w:div w:id="989167167">
      <w:bodyDiv w:val="1"/>
      <w:marLeft w:val="0"/>
      <w:marRight w:val="0"/>
      <w:marTop w:val="0"/>
      <w:marBottom w:val="0"/>
      <w:divBdr>
        <w:top w:val="none" w:sz="0" w:space="0" w:color="auto"/>
        <w:left w:val="none" w:sz="0" w:space="0" w:color="auto"/>
        <w:bottom w:val="none" w:sz="0" w:space="0" w:color="auto"/>
        <w:right w:val="none" w:sz="0" w:space="0" w:color="auto"/>
      </w:divBdr>
    </w:div>
    <w:div w:id="990599329">
      <w:bodyDiv w:val="1"/>
      <w:marLeft w:val="0"/>
      <w:marRight w:val="0"/>
      <w:marTop w:val="0"/>
      <w:marBottom w:val="0"/>
      <w:divBdr>
        <w:top w:val="none" w:sz="0" w:space="0" w:color="auto"/>
        <w:left w:val="none" w:sz="0" w:space="0" w:color="auto"/>
        <w:bottom w:val="none" w:sz="0" w:space="0" w:color="auto"/>
        <w:right w:val="none" w:sz="0" w:space="0" w:color="auto"/>
      </w:divBdr>
    </w:div>
    <w:div w:id="991640855">
      <w:bodyDiv w:val="1"/>
      <w:marLeft w:val="0"/>
      <w:marRight w:val="0"/>
      <w:marTop w:val="0"/>
      <w:marBottom w:val="0"/>
      <w:divBdr>
        <w:top w:val="none" w:sz="0" w:space="0" w:color="auto"/>
        <w:left w:val="none" w:sz="0" w:space="0" w:color="auto"/>
        <w:bottom w:val="none" w:sz="0" w:space="0" w:color="auto"/>
        <w:right w:val="none" w:sz="0" w:space="0" w:color="auto"/>
      </w:divBdr>
    </w:div>
    <w:div w:id="991786364">
      <w:bodyDiv w:val="1"/>
      <w:marLeft w:val="0"/>
      <w:marRight w:val="0"/>
      <w:marTop w:val="0"/>
      <w:marBottom w:val="0"/>
      <w:divBdr>
        <w:top w:val="none" w:sz="0" w:space="0" w:color="auto"/>
        <w:left w:val="none" w:sz="0" w:space="0" w:color="auto"/>
        <w:bottom w:val="none" w:sz="0" w:space="0" w:color="auto"/>
        <w:right w:val="none" w:sz="0" w:space="0" w:color="auto"/>
      </w:divBdr>
    </w:div>
    <w:div w:id="991788223">
      <w:bodyDiv w:val="1"/>
      <w:marLeft w:val="0"/>
      <w:marRight w:val="0"/>
      <w:marTop w:val="0"/>
      <w:marBottom w:val="0"/>
      <w:divBdr>
        <w:top w:val="none" w:sz="0" w:space="0" w:color="auto"/>
        <w:left w:val="none" w:sz="0" w:space="0" w:color="auto"/>
        <w:bottom w:val="none" w:sz="0" w:space="0" w:color="auto"/>
        <w:right w:val="none" w:sz="0" w:space="0" w:color="auto"/>
      </w:divBdr>
    </w:div>
    <w:div w:id="991830675">
      <w:bodyDiv w:val="1"/>
      <w:marLeft w:val="0"/>
      <w:marRight w:val="0"/>
      <w:marTop w:val="0"/>
      <w:marBottom w:val="0"/>
      <w:divBdr>
        <w:top w:val="none" w:sz="0" w:space="0" w:color="auto"/>
        <w:left w:val="none" w:sz="0" w:space="0" w:color="auto"/>
        <w:bottom w:val="none" w:sz="0" w:space="0" w:color="auto"/>
        <w:right w:val="none" w:sz="0" w:space="0" w:color="auto"/>
      </w:divBdr>
    </w:div>
    <w:div w:id="991909990">
      <w:bodyDiv w:val="1"/>
      <w:marLeft w:val="0"/>
      <w:marRight w:val="0"/>
      <w:marTop w:val="0"/>
      <w:marBottom w:val="0"/>
      <w:divBdr>
        <w:top w:val="none" w:sz="0" w:space="0" w:color="auto"/>
        <w:left w:val="none" w:sz="0" w:space="0" w:color="auto"/>
        <w:bottom w:val="none" w:sz="0" w:space="0" w:color="auto"/>
        <w:right w:val="none" w:sz="0" w:space="0" w:color="auto"/>
      </w:divBdr>
    </w:div>
    <w:div w:id="991980635">
      <w:bodyDiv w:val="1"/>
      <w:marLeft w:val="0"/>
      <w:marRight w:val="0"/>
      <w:marTop w:val="0"/>
      <w:marBottom w:val="0"/>
      <w:divBdr>
        <w:top w:val="none" w:sz="0" w:space="0" w:color="auto"/>
        <w:left w:val="none" w:sz="0" w:space="0" w:color="auto"/>
        <w:bottom w:val="none" w:sz="0" w:space="0" w:color="auto"/>
        <w:right w:val="none" w:sz="0" w:space="0" w:color="auto"/>
      </w:divBdr>
    </w:div>
    <w:div w:id="992760008">
      <w:bodyDiv w:val="1"/>
      <w:marLeft w:val="0"/>
      <w:marRight w:val="0"/>
      <w:marTop w:val="0"/>
      <w:marBottom w:val="0"/>
      <w:divBdr>
        <w:top w:val="none" w:sz="0" w:space="0" w:color="auto"/>
        <w:left w:val="none" w:sz="0" w:space="0" w:color="auto"/>
        <w:bottom w:val="none" w:sz="0" w:space="0" w:color="auto"/>
        <w:right w:val="none" w:sz="0" w:space="0" w:color="auto"/>
      </w:divBdr>
    </w:div>
    <w:div w:id="992830726">
      <w:bodyDiv w:val="1"/>
      <w:marLeft w:val="0"/>
      <w:marRight w:val="0"/>
      <w:marTop w:val="0"/>
      <w:marBottom w:val="0"/>
      <w:divBdr>
        <w:top w:val="none" w:sz="0" w:space="0" w:color="auto"/>
        <w:left w:val="none" w:sz="0" w:space="0" w:color="auto"/>
        <w:bottom w:val="none" w:sz="0" w:space="0" w:color="auto"/>
        <w:right w:val="none" w:sz="0" w:space="0" w:color="auto"/>
      </w:divBdr>
    </w:div>
    <w:div w:id="992879332">
      <w:bodyDiv w:val="1"/>
      <w:marLeft w:val="0"/>
      <w:marRight w:val="0"/>
      <w:marTop w:val="0"/>
      <w:marBottom w:val="0"/>
      <w:divBdr>
        <w:top w:val="none" w:sz="0" w:space="0" w:color="auto"/>
        <w:left w:val="none" w:sz="0" w:space="0" w:color="auto"/>
        <w:bottom w:val="none" w:sz="0" w:space="0" w:color="auto"/>
        <w:right w:val="none" w:sz="0" w:space="0" w:color="auto"/>
      </w:divBdr>
    </w:div>
    <w:div w:id="993216453">
      <w:bodyDiv w:val="1"/>
      <w:marLeft w:val="0"/>
      <w:marRight w:val="0"/>
      <w:marTop w:val="0"/>
      <w:marBottom w:val="0"/>
      <w:divBdr>
        <w:top w:val="none" w:sz="0" w:space="0" w:color="auto"/>
        <w:left w:val="none" w:sz="0" w:space="0" w:color="auto"/>
        <w:bottom w:val="none" w:sz="0" w:space="0" w:color="auto"/>
        <w:right w:val="none" w:sz="0" w:space="0" w:color="auto"/>
      </w:divBdr>
    </w:div>
    <w:div w:id="993264585">
      <w:bodyDiv w:val="1"/>
      <w:marLeft w:val="0"/>
      <w:marRight w:val="0"/>
      <w:marTop w:val="0"/>
      <w:marBottom w:val="0"/>
      <w:divBdr>
        <w:top w:val="none" w:sz="0" w:space="0" w:color="auto"/>
        <w:left w:val="none" w:sz="0" w:space="0" w:color="auto"/>
        <w:bottom w:val="none" w:sz="0" w:space="0" w:color="auto"/>
        <w:right w:val="none" w:sz="0" w:space="0" w:color="auto"/>
      </w:divBdr>
    </w:div>
    <w:div w:id="993723864">
      <w:bodyDiv w:val="1"/>
      <w:marLeft w:val="0"/>
      <w:marRight w:val="0"/>
      <w:marTop w:val="0"/>
      <w:marBottom w:val="0"/>
      <w:divBdr>
        <w:top w:val="none" w:sz="0" w:space="0" w:color="auto"/>
        <w:left w:val="none" w:sz="0" w:space="0" w:color="auto"/>
        <w:bottom w:val="none" w:sz="0" w:space="0" w:color="auto"/>
        <w:right w:val="none" w:sz="0" w:space="0" w:color="auto"/>
      </w:divBdr>
    </w:div>
    <w:div w:id="993992686">
      <w:bodyDiv w:val="1"/>
      <w:marLeft w:val="0"/>
      <w:marRight w:val="0"/>
      <w:marTop w:val="0"/>
      <w:marBottom w:val="0"/>
      <w:divBdr>
        <w:top w:val="none" w:sz="0" w:space="0" w:color="auto"/>
        <w:left w:val="none" w:sz="0" w:space="0" w:color="auto"/>
        <w:bottom w:val="none" w:sz="0" w:space="0" w:color="auto"/>
        <w:right w:val="none" w:sz="0" w:space="0" w:color="auto"/>
      </w:divBdr>
    </w:div>
    <w:div w:id="994065873">
      <w:bodyDiv w:val="1"/>
      <w:marLeft w:val="0"/>
      <w:marRight w:val="0"/>
      <w:marTop w:val="0"/>
      <w:marBottom w:val="0"/>
      <w:divBdr>
        <w:top w:val="none" w:sz="0" w:space="0" w:color="auto"/>
        <w:left w:val="none" w:sz="0" w:space="0" w:color="auto"/>
        <w:bottom w:val="none" w:sz="0" w:space="0" w:color="auto"/>
        <w:right w:val="none" w:sz="0" w:space="0" w:color="auto"/>
      </w:divBdr>
    </w:div>
    <w:div w:id="994458234">
      <w:bodyDiv w:val="1"/>
      <w:marLeft w:val="0"/>
      <w:marRight w:val="0"/>
      <w:marTop w:val="0"/>
      <w:marBottom w:val="0"/>
      <w:divBdr>
        <w:top w:val="none" w:sz="0" w:space="0" w:color="auto"/>
        <w:left w:val="none" w:sz="0" w:space="0" w:color="auto"/>
        <w:bottom w:val="none" w:sz="0" w:space="0" w:color="auto"/>
        <w:right w:val="none" w:sz="0" w:space="0" w:color="auto"/>
      </w:divBdr>
    </w:div>
    <w:div w:id="994869239">
      <w:bodyDiv w:val="1"/>
      <w:marLeft w:val="0"/>
      <w:marRight w:val="0"/>
      <w:marTop w:val="0"/>
      <w:marBottom w:val="0"/>
      <w:divBdr>
        <w:top w:val="none" w:sz="0" w:space="0" w:color="auto"/>
        <w:left w:val="none" w:sz="0" w:space="0" w:color="auto"/>
        <w:bottom w:val="none" w:sz="0" w:space="0" w:color="auto"/>
        <w:right w:val="none" w:sz="0" w:space="0" w:color="auto"/>
      </w:divBdr>
    </w:div>
    <w:div w:id="995493177">
      <w:bodyDiv w:val="1"/>
      <w:marLeft w:val="0"/>
      <w:marRight w:val="0"/>
      <w:marTop w:val="0"/>
      <w:marBottom w:val="0"/>
      <w:divBdr>
        <w:top w:val="none" w:sz="0" w:space="0" w:color="auto"/>
        <w:left w:val="none" w:sz="0" w:space="0" w:color="auto"/>
        <w:bottom w:val="none" w:sz="0" w:space="0" w:color="auto"/>
        <w:right w:val="none" w:sz="0" w:space="0" w:color="auto"/>
      </w:divBdr>
    </w:div>
    <w:div w:id="995692662">
      <w:bodyDiv w:val="1"/>
      <w:marLeft w:val="0"/>
      <w:marRight w:val="0"/>
      <w:marTop w:val="0"/>
      <w:marBottom w:val="0"/>
      <w:divBdr>
        <w:top w:val="none" w:sz="0" w:space="0" w:color="auto"/>
        <w:left w:val="none" w:sz="0" w:space="0" w:color="auto"/>
        <w:bottom w:val="none" w:sz="0" w:space="0" w:color="auto"/>
        <w:right w:val="none" w:sz="0" w:space="0" w:color="auto"/>
      </w:divBdr>
    </w:div>
    <w:div w:id="995961489">
      <w:bodyDiv w:val="1"/>
      <w:marLeft w:val="0"/>
      <w:marRight w:val="0"/>
      <w:marTop w:val="0"/>
      <w:marBottom w:val="0"/>
      <w:divBdr>
        <w:top w:val="none" w:sz="0" w:space="0" w:color="auto"/>
        <w:left w:val="none" w:sz="0" w:space="0" w:color="auto"/>
        <w:bottom w:val="none" w:sz="0" w:space="0" w:color="auto"/>
        <w:right w:val="none" w:sz="0" w:space="0" w:color="auto"/>
      </w:divBdr>
    </w:div>
    <w:div w:id="996104949">
      <w:bodyDiv w:val="1"/>
      <w:marLeft w:val="0"/>
      <w:marRight w:val="0"/>
      <w:marTop w:val="0"/>
      <w:marBottom w:val="0"/>
      <w:divBdr>
        <w:top w:val="none" w:sz="0" w:space="0" w:color="auto"/>
        <w:left w:val="none" w:sz="0" w:space="0" w:color="auto"/>
        <w:bottom w:val="none" w:sz="0" w:space="0" w:color="auto"/>
        <w:right w:val="none" w:sz="0" w:space="0" w:color="auto"/>
      </w:divBdr>
    </w:div>
    <w:div w:id="996109673">
      <w:bodyDiv w:val="1"/>
      <w:marLeft w:val="0"/>
      <w:marRight w:val="0"/>
      <w:marTop w:val="0"/>
      <w:marBottom w:val="0"/>
      <w:divBdr>
        <w:top w:val="none" w:sz="0" w:space="0" w:color="auto"/>
        <w:left w:val="none" w:sz="0" w:space="0" w:color="auto"/>
        <w:bottom w:val="none" w:sz="0" w:space="0" w:color="auto"/>
        <w:right w:val="none" w:sz="0" w:space="0" w:color="auto"/>
      </w:divBdr>
    </w:div>
    <w:div w:id="996153314">
      <w:bodyDiv w:val="1"/>
      <w:marLeft w:val="0"/>
      <w:marRight w:val="0"/>
      <w:marTop w:val="0"/>
      <w:marBottom w:val="0"/>
      <w:divBdr>
        <w:top w:val="none" w:sz="0" w:space="0" w:color="auto"/>
        <w:left w:val="none" w:sz="0" w:space="0" w:color="auto"/>
        <w:bottom w:val="none" w:sz="0" w:space="0" w:color="auto"/>
        <w:right w:val="none" w:sz="0" w:space="0" w:color="auto"/>
      </w:divBdr>
    </w:div>
    <w:div w:id="996688625">
      <w:bodyDiv w:val="1"/>
      <w:marLeft w:val="0"/>
      <w:marRight w:val="0"/>
      <w:marTop w:val="0"/>
      <w:marBottom w:val="0"/>
      <w:divBdr>
        <w:top w:val="none" w:sz="0" w:space="0" w:color="auto"/>
        <w:left w:val="none" w:sz="0" w:space="0" w:color="auto"/>
        <w:bottom w:val="none" w:sz="0" w:space="0" w:color="auto"/>
        <w:right w:val="none" w:sz="0" w:space="0" w:color="auto"/>
      </w:divBdr>
    </w:div>
    <w:div w:id="996960697">
      <w:bodyDiv w:val="1"/>
      <w:marLeft w:val="0"/>
      <w:marRight w:val="0"/>
      <w:marTop w:val="0"/>
      <w:marBottom w:val="0"/>
      <w:divBdr>
        <w:top w:val="none" w:sz="0" w:space="0" w:color="auto"/>
        <w:left w:val="none" w:sz="0" w:space="0" w:color="auto"/>
        <w:bottom w:val="none" w:sz="0" w:space="0" w:color="auto"/>
        <w:right w:val="none" w:sz="0" w:space="0" w:color="auto"/>
      </w:divBdr>
    </w:div>
    <w:div w:id="997265084">
      <w:bodyDiv w:val="1"/>
      <w:marLeft w:val="0"/>
      <w:marRight w:val="0"/>
      <w:marTop w:val="0"/>
      <w:marBottom w:val="0"/>
      <w:divBdr>
        <w:top w:val="none" w:sz="0" w:space="0" w:color="auto"/>
        <w:left w:val="none" w:sz="0" w:space="0" w:color="auto"/>
        <w:bottom w:val="none" w:sz="0" w:space="0" w:color="auto"/>
        <w:right w:val="none" w:sz="0" w:space="0" w:color="auto"/>
      </w:divBdr>
    </w:div>
    <w:div w:id="998730108">
      <w:bodyDiv w:val="1"/>
      <w:marLeft w:val="0"/>
      <w:marRight w:val="0"/>
      <w:marTop w:val="0"/>
      <w:marBottom w:val="0"/>
      <w:divBdr>
        <w:top w:val="none" w:sz="0" w:space="0" w:color="auto"/>
        <w:left w:val="none" w:sz="0" w:space="0" w:color="auto"/>
        <w:bottom w:val="none" w:sz="0" w:space="0" w:color="auto"/>
        <w:right w:val="none" w:sz="0" w:space="0" w:color="auto"/>
      </w:divBdr>
    </w:div>
    <w:div w:id="998922376">
      <w:bodyDiv w:val="1"/>
      <w:marLeft w:val="0"/>
      <w:marRight w:val="0"/>
      <w:marTop w:val="0"/>
      <w:marBottom w:val="0"/>
      <w:divBdr>
        <w:top w:val="none" w:sz="0" w:space="0" w:color="auto"/>
        <w:left w:val="none" w:sz="0" w:space="0" w:color="auto"/>
        <w:bottom w:val="none" w:sz="0" w:space="0" w:color="auto"/>
        <w:right w:val="none" w:sz="0" w:space="0" w:color="auto"/>
      </w:divBdr>
    </w:div>
    <w:div w:id="999042048">
      <w:bodyDiv w:val="1"/>
      <w:marLeft w:val="0"/>
      <w:marRight w:val="0"/>
      <w:marTop w:val="0"/>
      <w:marBottom w:val="0"/>
      <w:divBdr>
        <w:top w:val="none" w:sz="0" w:space="0" w:color="auto"/>
        <w:left w:val="none" w:sz="0" w:space="0" w:color="auto"/>
        <w:bottom w:val="none" w:sz="0" w:space="0" w:color="auto"/>
        <w:right w:val="none" w:sz="0" w:space="0" w:color="auto"/>
      </w:divBdr>
    </w:div>
    <w:div w:id="999044935">
      <w:bodyDiv w:val="1"/>
      <w:marLeft w:val="0"/>
      <w:marRight w:val="0"/>
      <w:marTop w:val="0"/>
      <w:marBottom w:val="0"/>
      <w:divBdr>
        <w:top w:val="none" w:sz="0" w:space="0" w:color="auto"/>
        <w:left w:val="none" w:sz="0" w:space="0" w:color="auto"/>
        <w:bottom w:val="none" w:sz="0" w:space="0" w:color="auto"/>
        <w:right w:val="none" w:sz="0" w:space="0" w:color="auto"/>
      </w:divBdr>
    </w:div>
    <w:div w:id="1000931980">
      <w:bodyDiv w:val="1"/>
      <w:marLeft w:val="0"/>
      <w:marRight w:val="0"/>
      <w:marTop w:val="0"/>
      <w:marBottom w:val="0"/>
      <w:divBdr>
        <w:top w:val="none" w:sz="0" w:space="0" w:color="auto"/>
        <w:left w:val="none" w:sz="0" w:space="0" w:color="auto"/>
        <w:bottom w:val="none" w:sz="0" w:space="0" w:color="auto"/>
        <w:right w:val="none" w:sz="0" w:space="0" w:color="auto"/>
      </w:divBdr>
    </w:div>
    <w:div w:id="1001199510">
      <w:bodyDiv w:val="1"/>
      <w:marLeft w:val="0"/>
      <w:marRight w:val="0"/>
      <w:marTop w:val="0"/>
      <w:marBottom w:val="0"/>
      <w:divBdr>
        <w:top w:val="none" w:sz="0" w:space="0" w:color="auto"/>
        <w:left w:val="none" w:sz="0" w:space="0" w:color="auto"/>
        <w:bottom w:val="none" w:sz="0" w:space="0" w:color="auto"/>
        <w:right w:val="none" w:sz="0" w:space="0" w:color="auto"/>
      </w:divBdr>
    </w:div>
    <w:div w:id="1001618111">
      <w:bodyDiv w:val="1"/>
      <w:marLeft w:val="0"/>
      <w:marRight w:val="0"/>
      <w:marTop w:val="0"/>
      <w:marBottom w:val="0"/>
      <w:divBdr>
        <w:top w:val="none" w:sz="0" w:space="0" w:color="auto"/>
        <w:left w:val="none" w:sz="0" w:space="0" w:color="auto"/>
        <w:bottom w:val="none" w:sz="0" w:space="0" w:color="auto"/>
        <w:right w:val="none" w:sz="0" w:space="0" w:color="auto"/>
      </w:divBdr>
    </w:div>
    <w:div w:id="1002202796">
      <w:bodyDiv w:val="1"/>
      <w:marLeft w:val="0"/>
      <w:marRight w:val="0"/>
      <w:marTop w:val="0"/>
      <w:marBottom w:val="0"/>
      <w:divBdr>
        <w:top w:val="none" w:sz="0" w:space="0" w:color="auto"/>
        <w:left w:val="none" w:sz="0" w:space="0" w:color="auto"/>
        <w:bottom w:val="none" w:sz="0" w:space="0" w:color="auto"/>
        <w:right w:val="none" w:sz="0" w:space="0" w:color="auto"/>
      </w:divBdr>
    </w:div>
    <w:div w:id="1002320552">
      <w:bodyDiv w:val="1"/>
      <w:marLeft w:val="0"/>
      <w:marRight w:val="0"/>
      <w:marTop w:val="0"/>
      <w:marBottom w:val="0"/>
      <w:divBdr>
        <w:top w:val="none" w:sz="0" w:space="0" w:color="auto"/>
        <w:left w:val="none" w:sz="0" w:space="0" w:color="auto"/>
        <w:bottom w:val="none" w:sz="0" w:space="0" w:color="auto"/>
        <w:right w:val="none" w:sz="0" w:space="0" w:color="auto"/>
      </w:divBdr>
    </w:div>
    <w:div w:id="1002732455">
      <w:bodyDiv w:val="1"/>
      <w:marLeft w:val="0"/>
      <w:marRight w:val="0"/>
      <w:marTop w:val="0"/>
      <w:marBottom w:val="0"/>
      <w:divBdr>
        <w:top w:val="none" w:sz="0" w:space="0" w:color="auto"/>
        <w:left w:val="none" w:sz="0" w:space="0" w:color="auto"/>
        <w:bottom w:val="none" w:sz="0" w:space="0" w:color="auto"/>
        <w:right w:val="none" w:sz="0" w:space="0" w:color="auto"/>
      </w:divBdr>
    </w:div>
    <w:div w:id="1002780446">
      <w:bodyDiv w:val="1"/>
      <w:marLeft w:val="0"/>
      <w:marRight w:val="0"/>
      <w:marTop w:val="0"/>
      <w:marBottom w:val="0"/>
      <w:divBdr>
        <w:top w:val="none" w:sz="0" w:space="0" w:color="auto"/>
        <w:left w:val="none" w:sz="0" w:space="0" w:color="auto"/>
        <w:bottom w:val="none" w:sz="0" w:space="0" w:color="auto"/>
        <w:right w:val="none" w:sz="0" w:space="0" w:color="auto"/>
      </w:divBdr>
      <w:divsChild>
        <w:div w:id="916403595">
          <w:marLeft w:val="0"/>
          <w:marRight w:val="0"/>
          <w:marTop w:val="0"/>
          <w:marBottom w:val="0"/>
          <w:divBdr>
            <w:top w:val="none" w:sz="0" w:space="0" w:color="auto"/>
            <w:left w:val="none" w:sz="0" w:space="0" w:color="auto"/>
            <w:bottom w:val="none" w:sz="0" w:space="0" w:color="auto"/>
            <w:right w:val="none" w:sz="0" w:space="0" w:color="auto"/>
          </w:divBdr>
          <w:divsChild>
            <w:div w:id="696270013">
              <w:marLeft w:val="0"/>
              <w:marRight w:val="0"/>
              <w:marTop w:val="0"/>
              <w:marBottom w:val="0"/>
              <w:divBdr>
                <w:top w:val="none" w:sz="0" w:space="0" w:color="auto"/>
                <w:left w:val="none" w:sz="0" w:space="0" w:color="auto"/>
                <w:bottom w:val="none" w:sz="0" w:space="0" w:color="auto"/>
                <w:right w:val="none" w:sz="0" w:space="0" w:color="auto"/>
              </w:divBdr>
              <w:divsChild>
                <w:div w:id="2059817827">
                  <w:marLeft w:val="0"/>
                  <w:marRight w:val="0"/>
                  <w:marTop w:val="0"/>
                  <w:marBottom w:val="0"/>
                  <w:divBdr>
                    <w:top w:val="none" w:sz="0" w:space="0" w:color="auto"/>
                    <w:left w:val="none" w:sz="0" w:space="0" w:color="auto"/>
                    <w:bottom w:val="none" w:sz="0" w:space="0" w:color="auto"/>
                    <w:right w:val="none" w:sz="0" w:space="0" w:color="auto"/>
                  </w:divBdr>
                  <w:divsChild>
                    <w:div w:id="350423434">
                      <w:marLeft w:val="0"/>
                      <w:marRight w:val="0"/>
                      <w:marTop w:val="0"/>
                      <w:marBottom w:val="0"/>
                      <w:divBdr>
                        <w:top w:val="none" w:sz="0" w:space="0" w:color="auto"/>
                        <w:left w:val="none" w:sz="0" w:space="0" w:color="auto"/>
                        <w:bottom w:val="none" w:sz="0" w:space="0" w:color="auto"/>
                        <w:right w:val="none" w:sz="0" w:space="0" w:color="auto"/>
                      </w:divBdr>
                      <w:divsChild>
                        <w:div w:id="410658245">
                          <w:marLeft w:val="0"/>
                          <w:marRight w:val="0"/>
                          <w:marTop w:val="37"/>
                          <w:marBottom w:val="0"/>
                          <w:divBdr>
                            <w:top w:val="none" w:sz="0" w:space="0" w:color="auto"/>
                            <w:left w:val="none" w:sz="0" w:space="0" w:color="auto"/>
                            <w:bottom w:val="none" w:sz="0" w:space="0" w:color="auto"/>
                            <w:right w:val="none" w:sz="0" w:space="0" w:color="auto"/>
                          </w:divBdr>
                          <w:divsChild>
                            <w:div w:id="1046563178">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98894">
      <w:bodyDiv w:val="1"/>
      <w:marLeft w:val="0"/>
      <w:marRight w:val="0"/>
      <w:marTop w:val="0"/>
      <w:marBottom w:val="0"/>
      <w:divBdr>
        <w:top w:val="none" w:sz="0" w:space="0" w:color="auto"/>
        <w:left w:val="none" w:sz="0" w:space="0" w:color="auto"/>
        <w:bottom w:val="none" w:sz="0" w:space="0" w:color="auto"/>
        <w:right w:val="none" w:sz="0" w:space="0" w:color="auto"/>
      </w:divBdr>
    </w:div>
    <w:div w:id="1002902086">
      <w:bodyDiv w:val="1"/>
      <w:marLeft w:val="0"/>
      <w:marRight w:val="0"/>
      <w:marTop w:val="0"/>
      <w:marBottom w:val="0"/>
      <w:divBdr>
        <w:top w:val="none" w:sz="0" w:space="0" w:color="auto"/>
        <w:left w:val="none" w:sz="0" w:space="0" w:color="auto"/>
        <w:bottom w:val="none" w:sz="0" w:space="0" w:color="auto"/>
        <w:right w:val="none" w:sz="0" w:space="0" w:color="auto"/>
      </w:divBdr>
    </w:div>
    <w:div w:id="1003776877">
      <w:bodyDiv w:val="1"/>
      <w:marLeft w:val="0"/>
      <w:marRight w:val="0"/>
      <w:marTop w:val="0"/>
      <w:marBottom w:val="0"/>
      <w:divBdr>
        <w:top w:val="none" w:sz="0" w:space="0" w:color="auto"/>
        <w:left w:val="none" w:sz="0" w:space="0" w:color="auto"/>
        <w:bottom w:val="none" w:sz="0" w:space="0" w:color="auto"/>
        <w:right w:val="none" w:sz="0" w:space="0" w:color="auto"/>
      </w:divBdr>
      <w:divsChild>
        <w:div w:id="763113946">
          <w:marLeft w:val="0"/>
          <w:marRight w:val="0"/>
          <w:marTop w:val="0"/>
          <w:marBottom w:val="0"/>
          <w:divBdr>
            <w:top w:val="single" w:sz="6" w:space="20" w:color="EEEEEE"/>
            <w:left w:val="none" w:sz="0" w:space="0" w:color="auto"/>
            <w:bottom w:val="none" w:sz="0" w:space="20" w:color="auto"/>
            <w:right w:val="none" w:sz="0" w:space="31" w:color="auto"/>
          </w:divBdr>
          <w:divsChild>
            <w:div w:id="708576000">
              <w:marLeft w:val="0"/>
              <w:marRight w:val="0"/>
              <w:marTop w:val="0"/>
              <w:marBottom w:val="0"/>
              <w:divBdr>
                <w:top w:val="none" w:sz="0" w:space="0" w:color="auto"/>
                <w:left w:val="none" w:sz="0" w:space="0" w:color="auto"/>
                <w:bottom w:val="none" w:sz="0" w:space="0" w:color="auto"/>
                <w:right w:val="none" w:sz="0" w:space="0" w:color="auto"/>
              </w:divBdr>
            </w:div>
          </w:divsChild>
        </w:div>
        <w:div w:id="413166835">
          <w:marLeft w:val="0"/>
          <w:marRight w:val="0"/>
          <w:marTop w:val="0"/>
          <w:marBottom w:val="0"/>
          <w:divBdr>
            <w:top w:val="none" w:sz="0" w:space="0" w:color="auto"/>
            <w:left w:val="none" w:sz="0" w:space="0" w:color="auto"/>
            <w:bottom w:val="none" w:sz="0" w:space="0" w:color="auto"/>
            <w:right w:val="none" w:sz="0" w:space="0" w:color="auto"/>
          </w:divBdr>
          <w:divsChild>
            <w:div w:id="22178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3974344">
      <w:bodyDiv w:val="1"/>
      <w:marLeft w:val="0"/>
      <w:marRight w:val="0"/>
      <w:marTop w:val="0"/>
      <w:marBottom w:val="0"/>
      <w:divBdr>
        <w:top w:val="none" w:sz="0" w:space="0" w:color="auto"/>
        <w:left w:val="none" w:sz="0" w:space="0" w:color="auto"/>
        <w:bottom w:val="none" w:sz="0" w:space="0" w:color="auto"/>
        <w:right w:val="none" w:sz="0" w:space="0" w:color="auto"/>
      </w:divBdr>
    </w:div>
    <w:div w:id="1004893507">
      <w:bodyDiv w:val="1"/>
      <w:marLeft w:val="0"/>
      <w:marRight w:val="0"/>
      <w:marTop w:val="0"/>
      <w:marBottom w:val="0"/>
      <w:divBdr>
        <w:top w:val="none" w:sz="0" w:space="0" w:color="auto"/>
        <w:left w:val="none" w:sz="0" w:space="0" w:color="auto"/>
        <w:bottom w:val="none" w:sz="0" w:space="0" w:color="auto"/>
        <w:right w:val="none" w:sz="0" w:space="0" w:color="auto"/>
      </w:divBdr>
    </w:div>
    <w:div w:id="1005061205">
      <w:bodyDiv w:val="1"/>
      <w:marLeft w:val="0"/>
      <w:marRight w:val="0"/>
      <w:marTop w:val="0"/>
      <w:marBottom w:val="0"/>
      <w:divBdr>
        <w:top w:val="none" w:sz="0" w:space="0" w:color="auto"/>
        <w:left w:val="none" w:sz="0" w:space="0" w:color="auto"/>
        <w:bottom w:val="none" w:sz="0" w:space="0" w:color="auto"/>
        <w:right w:val="none" w:sz="0" w:space="0" w:color="auto"/>
      </w:divBdr>
    </w:div>
    <w:div w:id="1005128741">
      <w:bodyDiv w:val="1"/>
      <w:marLeft w:val="0"/>
      <w:marRight w:val="0"/>
      <w:marTop w:val="0"/>
      <w:marBottom w:val="0"/>
      <w:divBdr>
        <w:top w:val="none" w:sz="0" w:space="0" w:color="auto"/>
        <w:left w:val="none" w:sz="0" w:space="0" w:color="auto"/>
        <w:bottom w:val="none" w:sz="0" w:space="0" w:color="auto"/>
        <w:right w:val="none" w:sz="0" w:space="0" w:color="auto"/>
      </w:divBdr>
      <w:divsChild>
        <w:div w:id="1290864849">
          <w:marLeft w:val="300"/>
          <w:marRight w:val="0"/>
          <w:marTop w:val="0"/>
          <w:marBottom w:val="0"/>
          <w:divBdr>
            <w:top w:val="none" w:sz="0" w:space="0" w:color="auto"/>
            <w:left w:val="none" w:sz="0" w:space="0" w:color="auto"/>
            <w:bottom w:val="none" w:sz="0" w:space="0" w:color="auto"/>
            <w:right w:val="none" w:sz="0" w:space="0" w:color="auto"/>
          </w:divBdr>
          <w:divsChild>
            <w:div w:id="269775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5210601">
      <w:bodyDiv w:val="1"/>
      <w:marLeft w:val="0"/>
      <w:marRight w:val="0"/>
      <w:marTop w:val="0"/>
      <w:marBottom w:val="0"/>
      <w:divBdr>
        <w:top w:val="none" w:sz="0" w:space="0" w:color="auto"/>
        <w:left w:val="none" w:sz="0" w:space="0" w:color="auto"/>
        <w:bottom w:val="none" w:sz="0" w:space="0" w:color="auto"/>
        <w:right w:val="none" w:sz="0" w:space="0" w:color="auto"/>
      </w:divBdr>
    </w:div>
    <w:div w:id="1005865129">
      <w:bodyDiv w:val="1"/>
      <w:marLeft w:val="0"/>
      <w:marRight w:val="0"/>
      <w:marTop w:val="0"/>
      <w:marBottom w:val="0"/>
      <w:divBdr>
        <w:top w:val="none" w:sz="0" w:space="0" w:color="auto"/>
        <w:left w:val="none" w:sz="0" w:space="0" w:color="auto"/>
        <w:bottom w:val="none" w:sz="0" w:space="0" w:color="auto"/>
        <w:right w:val="none" w:sz="0" w:space="0" w:color="auto"/>
      </w:divBdr>
    </w:div>
    <w:div w:id="1006634777">
      <w:bodyDiv w:val="1"/>
      <w:marLeft w:val="0"/>
      <w:marRight w:val="0"/>
      <w:marTop w:val="0"/>
      <w:marBottom w:val="0"/>
      <w:divBdr>
        <w:top w:val="none" w:sz="0" w:space="0" w:color="auto"/>
        <w:left w:val="none" w:sz="0" w:space="0" w:color="auto"/>
        <w:bottom w:val="none" w:sz="0" w:space="0" w:color="auto"/>
        <w:right w:val="none" w:sz="0" w:space="0" w:color="auto"/>
      </w:divBdr>
      <w:divsChild>
        <w:div w:id="496767853">
          <w:marLeft w:val="0"/>
          <w:marRight w:val="0"/>
          <w:marTop w:val="0"/>
          <w:marBottom w:val="0"/>
          <w:divBdr>
            <w:top w:val="none" w:sz="0" w:space="0" w:color="auto"/>
            <w:left w:val="none" w:sz="0" w:space="0" w:color="auto"/>
            <w:bottom w:val="none" w:sz="0" w:space="0" w:color="auto"/>
            <w:right w:val="none" w:sz="0" w:space="0" w:color="auto"/>
          </w:divBdr>
          <w:divsChild>
            <w:div w:id="8797913">
              <w:marLeft w:val="0"/>
              <w:marRight w:val="0"/>
              <w:marTop w:val="0"/>
              <w:marBottom w:val="0"/>
              <w:divBdr>
                <w:top w:val="none" w:sz="0" w:space="0" w:color="auto"/>
                <w:left w:val="none" w:sz="0" w:space="0" w:color="auto"/>
                <w:bottom w:val="none" w:sz="0" w:space="0" w:color="auto"/>
                <w:right w:val="none" w:sz="0" w:space="0" w:color="auto"/>
              </w:divBdr>
              <w:divsChild>
                <w:div w:id="1450471362">
                  <w:marLeft w:val="0"/>
                  <w:marRight w:val="0"/>
                  <w:marTop w:val="0"/>
                  <w:marBottom w:val="0"/>
                  <w:divBdr>
                    <w:top w:val="none" w:sz="0" w:space="0" w:color="auto"/>
                    <w:left w:val="none" w:sz="0" w:space="0" w:color="auto"/>
                    <w:bottom w:val="none" w:sz="0" w:space="0" w:color="auto"/>
                    <w:right w:val="none" w:sz="0" w:space="0" w:color="auto"/>
                  </w:divBdr>
                  <w:divsChild>
                    <w:div w:id="1366785926">
                      <w:marLeft w:val="0"/>
                      <w:marRight w:val="0"/>
                      <w:marTop w:val="0"/>
                      <w:marBottom w:val="0"/>
                      <w:divBdr>
                        <w:top w:val="none" w:sz="0" w:space="0" w:color="auto"/>
                        <w:left w:val="none" w:sz="0" w:space="0" w:color="auto"/>
                        <w:bottom w:val="none" w:sz="0" w:space="0" w:color="auto"/>
                        <w:right w:val="none" w:sz="0" w:space="0" w:color="auto"/>
                      </w:divBdr>
                      <w:divsChild>
                        <w:div w:id="1901361216">
                          <w:marLeft w:val="0"/>
                          <w:marRight w:val="0"/>
                          <w:marTop w:val="45"/>
                          <w:marBottom w:val="0"/>
                          <w:divBdr>
                            <w:top w:val="none" w:sz="0" w:space="0" w:color="auto"/>
                            <w:left w:val="none" w:sz="0" w:space="0" w:color="auto"/>
                            <w:bottom w:val="none" w:sz="0" w:space="0" w:color="auto"/>
                            <w:right w:val="none" w:sz="0" w:space="0" w:color="auto"/>
                          </w:divBdr>
                          <w:divsChild>
                            <w:div w:id="71423668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93193">
      <w:bodyDiv w:val="1"/>
      <w:marLeft w:val="0"/>
      <w:marRight w:val="0"/>
      <w:marTop w:val="0"/>
      <w:marBottom w:val="0"/>
      <w:divBdr>
        <w:top w:val="none" w:sz="0" w:space="0" w:color="auto"/>
        <w:left w:val="none" w:sz="0" w:space="0" w:color="auto"/>
        <w:bottom w:val="none" w:sz="0" w:space="0" w:color="auto"/>
        <w:right w:val="none" w:sz="0" w:space="0" w:color="auto"/>
      </w:divBdr>
    </w:div>
    <w:div w:id="1007171641">
      <w:bodyDiv w:val="1"/>
      <w:marLeft w:val="0"/>
      <w:marRight w:val="0"/>
      <w:marTop w:val="0"/>
      <w:marBottom w:val="0"/>
      <w:divBdr>
        <w:top w:val="none" w:sz="0" w:space="0" w:color="auto"/>
        <w:left w:val="none" w:sz="0" w:space="0" w:color="auto"/>
        <w:bottom w:val="none" w:sz="0" w:space="0" w:color="auto"/>
        <w:right w:val="none" w:sz="0" w:space="0" w:color="auto"/>
      </w:divBdr>
    </w:div>
    <w:div w:id="1007369468">
      <w:bodyDiv w:val="1"/>
      <w:marLeft w:val="0"/>
      <w:marRight w:val="0"/>
      <w:marTop w:val="0"/>
      <w:marBottom w:val="0"/>
      <w:divBdr>
        <w:top w:val="none" w:sz="0" w:space="0" w:color="auto"/>
        <w:left w:val="none" w:sz="0" w:space="0" w:color="auto"/>
        <w:bottom w:val="none" w:sz="0" w:space="0" w:color="auto"/>
        <w:right w:val="none" w:sz="0" w:space="0" w:color="auto"/>
      </w:divBdr>
    </w:div>
    <w:div w:id="1007369746">
      <w:bodyDiv w:val="1"/>
      <w:marLeft w:val="0"/>
      <w:marRight w:val="0"/>
      <w:marTop w:val="0"/>
      <w:marBottom w:val="0"/>
      <w:divBdr>
        <w:top w:val="none" w:sz="0" w:space="0" w:color="auto"/>
        <w:left w:val="none" w:sz="0" w:space="0" w:color="auto"/>
        <w:bottom w:val="none" w:sz="0" w:space="0" w:color="auto"/>
        <w:right w:val="none" w:sz="0" w:space="0" w:color="auto"/>
      </w:divBdr>
    </w:div>
    <w:div w:id="1007443579">
      <w:bodyDiv w:val="1"/>
      <w:marLeft w:val="0"/>
      <w:marRight w:val="0"/>
      <w:marTop w:val="0"/>
      <w:marBottom w:val="0"/>
      <w:divBdr>
        <w:top w:val="none" w:sz="0" w:space="0" w:color="auto"/>
        <w:left w:val="none" w:sz="0" w:space="0" w:color="auto"/>
        <w:bottom w:val="none" w:sz="0" w:space="0" w:color="auto"/>
        <w:right w:val="none" w:sz="0" w:space="0" w:color="auto"/>
      </w:divBdr>
    </w:div>
    <w:div w:id="1007640000">
      <w:bodyDiv w:val="1"/>
      <w:marLeft w:val="0"/>
      <w:marRight w:val="0"/>
      <w:marTop w:val="0"/>
      <w:marBottom w:val="0"/>
      <w:divBdr>
        <w:top w:val="none" w:sz="0" w:space="0" w:color="auto"/>
        <w:left w:val="none" w:sz="0" w:space="0" w:color="auto"/>
        <w:bottom w:val="none" w:sz="0" w:space="0" w:color="auto"/>
        <w:right w:val="none" w:sz="0" w:space="0" w:color="auto"/>
      </w:divBdr>
    </w:div>
    <w:div w:id="1007751914">
      <w:bodyDiv w:val="1"/>
      <w:marLeft w:val="0"/>
      <w:marRight w:val="0"/>
      <w:marTop w:val="0"/>
      <w:marBottom w:val="0"/>
      <w:divBdr>
        <w:top w:val="none" w:sz="0" w:space="0" w:color="auto"/>
        <w:left w:val="none" w:sz="0" w:space="0" w:color="auto"/>
        <w:bottom w:val="none" w:sz="0" w:space="0" w:color="auto"/>
        <w:right w:val="none" w:sz="0" w:space="0" w:color="auto"/>
      </w:divBdr>
    </w:div>
    <w:div w:id="1007950279">
      <w:bodyDiv w:val="1"/>
      <w:marLeft w:val="0"/>
      <w:marRight w:val="0"/>
      <w:marTop w:val="0"/>
      <w:marBottom w:val="0"/>
      <w:divBdr>
        <w:top w:val="none" w:sz="0" w:space="0" w:color="auto"/>
        <w:left w:val="none" w:sz="0" w:space="0" w:color="auto"/>
        <w:bottom w:val="none" w:sz="0" w:space="0" w:color="auto"/>
        <w:right w:val="none" w:sz="0" w:space="0" w:color="auto"/>
      </w:divBdr>
    </w:div>
    <w:div w:id="1008170023">
      <w:bodyDiv w:val="1"/>
      <w:marLeft w:val="0"/>
      <w:marRight w:val="0"/>
      <w:marTop w:val="0"/>
      <w:marBottom w:val="0"/>
      <w:divBdr>
        <w:top w:val="none" w:sz="0" w:space="0" w:color="auto"/>
        <w:left w:val="none" w:sz="0" w:space="0" w:color="auto"/>
        <w:bottom w:val="none" w:sz="0" w:space="0" w:color="auto"/>
        <w:right w:val="none" w:sz="0" w:space="0" w:color="auto"/>
      </w:divBdr>
    </w:div>
    <w:div w:id="1008213499">
      <w:bodyDiv w:val="1"/>
      <w:marLeft w:val="0"/>
      <w:marRight w:val="0"/>
      <w:marTop w:val="0"/>
      <w:marBottom w:val="0"/>
      <w:divBdr>
        <w:top w:val="none" w:sz="0" w:space="0" w:color="auto"/>
        <w:left w:val="none" w:sz="0" w:space="0" w:color="auto"/>
        <w:bottom w:val="none" w:sz="0" w:space="0" w:color="auto"/>
        <w:right w:val="none" w:sz="0" w:space="0" w:color="auto"/>
      </w:divBdr>
    </w:div>
    <w:div w:id="1008602966">
      <w:bodyDiv w:val="1"/>
      <w:marLeft w:val="0"/>
      <w:marRight w:val="0"/>
      <w:marTop w:val="0"/>
      <w:marBottom w:val="0"/>
      <w:divBdr>
        <w:top w:val="none" w:sz="0" w:space="0" w:color="auto"/>
        <w:left w:val="none" w:sz="0" w:space="0" w:color="auto"/>
        <w:bottom w:val="none" w:sz="0" w:space="0" w:color="auto"/>
        <w:right w:val="none" w:sz="0" w:space="0" w:color="auto"/>
      </w:divBdr>
    </w:div>
    <w:div w:id="1009213897">
      <w:bodyDiv w:val="1"/>
      <w:marLeft w:val="0"/>
      <w:marRight w:val="0"/>
      <w:marTop w:val="0"/>
      <w:marBottom w:val="0"/>
      <w:divBdr>
        <w:top w:val="none" w:sz="0" w:space="0" w:color="auto"/>
        <w:left w:val="none" w:sz="0" w:space="0" w:color="auto"/>
        <w:bottom w:val="none" w:sz="0" w:space="0" w:color="auto"/>
        <w:right w:val="none" w:sz="0" w:space="0" w:color="auto"/>
      </w:divBdr>
    </w:div>
    <w:div w:id="1009521193">
      <w:bodyDiv w:val="1"/>
      <w:marLeft w:val="0"/>
      <w:marRight w:val="0"/>
      <w:marTop w:val="0"/>
      <w:marBottom w:val="0"/>
      <w:divBdr>
        <w:top w:val="none" w:sz="0" w:space="0" w:color="auto"/>
        <w:left w:val="none" w:sz="0" w:space="0" w:color="auto"/>
        <w:bottom w:val="none" w:sz="0" w:space="0" w:color="auto"/>
        <w:right w:val="none" w:sz="0" w:space="0" w:color="auto"/>
      </w:divBdr>
      <w:divsChild>
        <w:div w:id="1883208644">
          <w:marLeft w:val="0"/>
          <w:marRight w:val="0"/>
          <w:marTop w:val="0"/>
          <w:marBottom w:val="0"/>
          <w:divBdr>
            <w:top w:val="none" w:sz="0" w:space="0" w:color="auto"/>
            <w:left w:val="none" w:sz="0" w:space="0" w:color="auto"/>
            <w:bottom w:val="none" w:sz="0" w:space="0" w:color="auto"/>
            <w:right w:val="none" w:sz="0" w:space="0" w:color="auto"/>
          </w:divBdr>
        </w:div>
      </w:divsChild>
    </w:div>
    <w:div w:id="1010178941">
      <w:bodyDiv w:val="1"/>
      <w:marLeft w:val="0"/>
      <w:marRight w:val="0"/>
      <w:marTop w:val="0"/>
      <w:marBottom w:val="0"/>
      <w:divBdr>
        <w:top w:val="none" w:sz="0" w:space="0" w:color="auto"/>
        <w:left w:val="none" w:sz="0" w:space="0" w:color="auto"/>
        <w:bottom w:val="none" w:sz="0" w:space="0" w:color="auto"/>
        <w:right w:val="none" w:sz="0" w:space="0" w:color="auto"/>
      </w:divBdr>
    </w:div>
    <w:div w:id="1010642450">
      <w:bodyDiv w:val="1"/>
      <w:marLeft w:val="0"/>
      <w:marRight w:val="0"/>
      <w:marTop w:val="0"/>
      <w:marBottom w:val="0"/>
      <w:divBdr>
        <w:top w:val="none" w:sz="0" w:space="0" w:color="auto"/>
        <w:left w:val="none" w:sz="0" w:space="0" w:color="auto"/>
        <w:bottom w:val="none" w:sz="0" w:space="0" w:color="auto"/>
        <w:right w:val="none" w:sz="0" w:space="0" w:color="auto"/>
      </w:divBdr>
    </w:div>
    <w:div w:id="1010713603">
      <w:bodyDiv w:val="1"/>
      <w:marLeft w:val="0"/>
      <w:marRight w:val="0"/>
      <w:marTop w:val="0"/>
      <w:marBottom w:val="0"/>
      <w:divBdr>
        <w:top w:val="none" w:sz="0" w:space="0" w:color="auto"/>
        <w:left w:val="none" w:sz="0" w:space="0" w:color="auto"/>
        <w:bottom w:val="none" w:sz="0" w:space="0" w:color="auto"/>
        <w:right w:val="none" w:sz="0" w:space="0" w:color="auto"/>
      </w:divBdr>
    </w:div>
    <w:div w:id="1010718669">
      <w:bodyDiv w:val="1"/>
      <w:marLeft w:val="0"/>
      <w:marRight w:val="0"/>
      <w:marTop w:val="0"/>
      <w:marBottom w:val="0"/>
      <w:divBdr>
        <w:top w:val="none" w:sz="0" w:space="0" w:color="auto"/>
        <w:left w:val="none" w:sz="0" w:space="0" w:color="auto"/>
        <w:bottom w:val="none" w:sz="0" w:space="0" w:color="auto"/>
        <w:right w:val="none" w:sz="0" w:space="0" w:color="auto"/>
      </w:divBdr>
    </w:div>
    <w:div w:id="1010791076">
      <w:bodyDiv w:val="1"/>
      <w:marLeft w:val="0"/>
      <w:marRight w:val="0"/>
      <w:marTop w:val="0"/>
      <w:marBottom w:val="0"/>
      <w:divBdr>
        <w:top w:val="none" w:sz="0" w:space="0" w:color="auto"/>
        <w:left w:val="none" w:sz="0" w:space="0" w:color="auto"/>
        <w:bottom w:val="none" w:sz="0" w:space="0" w:color="auto"/>
        <w:right w:val="none" w:sz="0" w:space="0" w:color="auto"/>
      </w:divBdr>
    </w:div>
    <w:div w:id="1010792037">
      <w:bodyDiv w:val="1"/>
      <w:marLeft w:val="0"/>
      <w:marRight w:val="0"/>
      <w:marTop w:val="0"/>
      <w:marBottom w:val="0"/>
      <w:divBdr>
        <w:top w:val="none" w:sz="0" w:space="0" w:color="auto"/>
        <w:left w:val="none" w:sz="0" w:space="0" w:color="auto"/>
        <w:bottom w:val="none" w:sz="0" w:space="0" w:color="auto"/>
        <w:right w:val="none" w:sz="0" w:space="0" w:color="auto"/>
      </w:divBdr>
    </w:div>
    <w:div w:id="1010987887">
      <w:bodyDiv w:val="1"/>
      <w:marLeft w:val="0"/>
      <w:marRight w:val="0"/>
      <w:marTop w:val="0"/>
      <w:marBottom w:val="0"/>
      <w:divBdr>
        <w:top w:val="none" w:sz="0" w:space="0" w:color="auto"/>
        <w:left w:val="none" w:sz="0" w:space="0" w:color="auto"/>
        <w:bottom w:val="none" w:sz="0" w:space="0" w:color="auto"/>
        <w:right w:val="none" w:sz="0" w:space="0" w:color="auto"/>
      </w:divBdr>
    </w:div>
    <w:div w:id="1011302189">
      <w:bodyDiv w:val="1"/>
      <w:marLeft w:val="0"/>
      <w:marRight w:val="0"/>
      <w:marTop w:val="0"/>
      <w:marBottom w:val="0"/>
      <w:divBdr>
        <w:top w:val="none" w:sz="0" w:space="0" w:color="auto"/>
        <w:left w:val="none" w:sz="0" w:space="0" w:color="auto"/>
        <w:bottom w:val="none" w:sz="0" w:space="0" w:color="auto"/>
        <w:right w:val="none" w:sz="0" w:space="0" w:color="auto"/>
      </w:divBdr>
    </w:div>
    <w:div w:id="1012731614">
      <w:bodyDiv w:val="1"/>
      <w:marLeft w:val="0"/>
      <w:marRight w:val="0"/>
      <w:marTop w:val="0"/>
      <w:marBottom w:val="0"/>
      <w:divBdr>
        <w:top w:val="none" w:sz="0" w:space="0" w:color="auto"/>
        <w:left w:val="none" w:sz="0" w:space="0" w:color="auto"/>
        <w:bottom w:val="none" w:sz="0" w:space="0" w:color="auto"/>
        <w:right w:val="none" w:sz="0" w:space="0" w:color="auto"/>
      </w:divBdr>
      <w:divsChild>
        <w:div w:id="1493368833">
          <w:marLeft w:val="0"/>
          <w:marRight w:val="0"/>
          <w:marTop w:val="75"/>
          <w:marBottom w:val="0"/>
          <w:divBdr>
            <w:top w:val="none" w:sz="0" w:space="0" w:color="auto"/>
            <w:left w:val="none" w:sz="0" w:space="0" w:color="auto"/>
            <w:bottom w:val="none" w:sz="0" w:space="0" w:color="auto"/>
            <w:right w:val="none" w:sz="0" w:space="0" w:color="auto"/>
          </w:divBdr>
        </w:div>
      </w:divsChild>
    </w:div>
    <w:div w:id="1013260769">
      <w:bodyDiv w:val="1"/>
      <w:marLeft w:val="0"/>
      <w:marRight w:val="0"/>
      <w:marTop w:val="0"/>
      <w:marBottom w:val="0"/>
      <w:divBdr>
        <w:top w:val="none" w:sz="0" w:space="0" w:color="auto"/>
        <w:left w:val="none" w:sz="0" w:space="0" w:color="auto"/>
        <w:bottom w:val="none" w:sz="0" w:space="0" w:color="auto"/>
        <w:right w:val="none" w:sz="0" w:space="0" w:color="auto"/>
      </w:divBdr>
    </w:div>
    <w:div w:id="1013268122">
      <w:bodyDiv w:val="1"/>
      <w:marLeft w:val="0"/>
      <w:marRight w:val="0"/>
      <w:marTop w:val="0"/>
      <w:marBottom w:val="0"/>
      <w:divBdr>
        <w:top w:val="none" w:sz="0" w:space="0" w:color="auto"/>
        <w:left w:val="none" w:sz="0" w:space="0" w:color="auto"/>
        <w:bottom w:val="none" w:sz="0" w:space="0" w:color="auto"/>
        <w:right w:val="none" w:sz="0" w:space="0" w:color="auto"/>
      </w:divBdr>
    </w:div>
    <w:div w:id="1013534754">
      <w:bodyDiv w:val="1"/>
      <w:marLeft w:val="0"/>
      <w:marRight w:val="0"/>
      <w:marTop w:val="0"/>
      <w:marBottom w:val="0"/>
      <w:divBdr>
        <w:top w:val="none" w:sz="0" w:space="0" w:color="auto"/>
        <w:left w:val="none" w:sz="0" w:space="0" w:color="auto"/>
        <w:bottom w:val="none" w:sz="0" w:space="0" w:color="auto"/>
        <w:right w:val="none" w:sz="0" w:space="0" w:color="auto"/>
      </w:divBdr>
    </w:div>
    <w:div w:id="1013801567">
      <w:bodyDiv w:val="1"/>
      <w:marLeft w:val="0"/>
      <w:marRight w:val="0"/>
      <w:marTop w:val="0"/>
      <w:marBottom w:val="0"/>
      <w:divBdr>
        <w:top w:val="none" w:sz="0" w:space="0" w:color="auto"/>
        <w:left w:val="none" w:sz="0" w:space="0" w:color="auto"/>
        <w:bottom w:val="none" w:sz="0" w:space="0" w:color="auto"/>
        <w:right w:val="none" w:sz="0" w:space="0" w:color="auto"/>
      </w:divBdr>
    </w:div>
    <w:div w:id="1013804182">
      <w:bodyDiv w:val="1"/>
      <w:marLeft w:val="0"/>
      <w:marRight w:val="0"/>
      <w:marTop w:val="0"/>
      <w:marBottom w:val="0"/>
      <w:divBdr>
        <w:top w:val="none" w:sz="0" w:space="0" w:color="auto"/>
        <w:left w:val="none" w:sz="0" w:space="0" w:color="auto"/>
        <w:bottom w:val="none" w:sz="0" w:space="0" w:color="auto"/>
        <w:right w:val="none" w:sz="0" w:space="0" w:color="auto"/>
      </w:divBdr>
      <w:divsChild>
        <w:div w:id="1162549011">
          <w:marLeft w:val="0"/>
          <w:marRight w:val="0"/>
          <w:marTop w:val="280"/>
          <w:marBottom w:val="280"/>
          <w:divBdr>
            <w:top w:val="none" w:sz="0" w:space="0" w:color="auto"/>
            <w:left w:val="none" w:sz="0" w:space="0" w:color="auto"/>
            <w:bottom w:val="none" w:sz="0" w:space="0" w:color="auto"/>
            <w:right w:val="none" w:sz="0" w:space="0" w:color="auto"/>
          </w:divBdr>
        </w:div>
        <w:div w:id="624311505">
          <w:marLeft w:val="0"/>
          <w:marRight w:val="0"/>
          <w:marTop w:val="0"/>
          <w:marBottom w:val="0"/>
          <w:divBdr>
            <w:top w:val="none" w:sz="0" w:space="0" w:color="auto"/>
            <w:left w:val="none" w:sz="0" w:space="0" w:color="auto"/>
            <w:bottom w:val="none" w:sz="0" w:space="0" w:color="auto"/>
            <w:right w:val="none" w:sz="0" w:space="0" w:color="auto"/>
          </w:divBdr>
          <w:divsChild>
            <w:div w:id="967274231">
              <w:marLeft w:val="0"/>
              <w:marRight w:val="0"/>
              <w:marTop w:val="280"/>
              <w:marBottom w:val="280"/>
              <w:divBdr>
                <w:top w:val="none" w:sz="0" w:space="0" w:color="auto"/>
                <w:left w:val="none" w:sz="0" w:space="0" w:color="auto"/>
                <w:bottom w:val="none" w:sz="0" w:space="0" w:color="auto"/>
                <w:right w:val="none" w:sz="0" w:space="0" w:color="auto"/>
              </w:divBdr>
            </w:div>
            <w:div w:id="348265509">
              <w:marLeft w:val="0"/>
              <w:marRight w:val="0"/>
              <w:marTop w:val="280"/>
              <w:marBottom w:val="280"/>
              <w:divBdr>
                <w:top w:val="none" w:sz="0" w:space="0" w:color="auto"/>
                <w:left w:val="none" w:sz="0" w:space="0" w:color="auto"/>
                <w:bottom w:val="none" w:sz="0" w:space="0" w:color="auto"/>
                <w:right w:val="none" w:sz="0" w:space="0" w:color="auto"/>
              </w:divBdr>
            </w:div>
            <w:div w:id="1014913987">
              <w:marLeft w:val="0"/>
              <w:marRight w:val="0"/>
              <w:marTop w:val="280"/>
              <w:marBottom w:val="280"/>
              <w:divBdr>
                <w:top w:val="none" w:sz="0" w:space="0" w:color="auto"/>
                <w:left w:val="none" w:sz="0" w:space="0" w:color="auto"/>
                <w:bottom w:val="none" w:sz="0" w:space="0" w:color="auto"/>
                <w:right w:val="none" w:sz="0" w:space="0" w:color="auto"/>
              </w:divBdr>
            </w:div>
            <w:div w:id="2104059970">
              <w:marLeft w:val="0"/>
              <w:marRight w:val="0"/>
              <w:marTop w:val="280"/>
              <w:marBottom w:val="280"/>
              <w:divBdr>
                <w:top w:val="none" w:sz="0" w:space="0" w:color="auto"/>
                <w:left w:val="none" w:sz="0" w:space="0" w:color="auto"/>
                <w:bottom w:val="none" w:sz="0" w:space="0" w:color="auto"/>
                <w:right w:val="none" w:sz="0" w:space="0" w:color="auto"/>
              </w:divBdr>
            </w:div>
            <w:div w:id="1129321577">
              <w:marLeft w:val="0"/>
              <w:marRight w:val="0"/>
              <w:marTop w:val="280"/>
              <w:marBottom w:val="280"/>
              <w:divBdr>
                <w:top w:val="none" w:sz="0" w:space="0" w:color="auto"/>
                <w:left w:val="none" w:sz="0" w:space="0" w:color="auto"/>
                <w:bottom w:val="none" w:sz="0" w:space="0" w:color="auto"/>
                <w:right w:val="none" w:sz="0" w:space="0" w:color="auto"/>
              </w:divBdr>
            </w:div>
            <w:div w:id="363864828">
              <w:marLeft w:val="0"/>
              <w:marRight w:val="0"/>
              <w:marTop w:val="280"/>
              <w:marBottom w:val="280"/>
              <w:divBdr>
                <w:top w:val="none" w:sz="0" w:space="0" w:color="auto"/>
                <w:left w:val="none" w:sz="0" w:space="0" w:color="auto"/>
                <w:bottom w:val="none" w:sz="0" w:space="0" w:color="auto"/>
                <w:right w:val="none" w:sz="0" w:space="0" w:color="auto"/>
              </w:divBdr>
            </w:div>
            <w:div w:id="1079209231">
              <w:marLeft w:val="0"/>
              <w:marRight w:val="0"/>
              <w:marTop w:val="280"/>
              <w:marBottom w:val="280"/>
              <w:divBdr>
                <w:top w:val="none" w:sz="0" w:space="0" w:color="auto"/>
                <w:left w:val="none" w:sz="0" w:space="0" w:color="auto"/>
                <w:bottom w:val="none" w:sz="0" w:space="0" w:color="auto"/>
                <w:right w:val="none" w:sz="0" w:space="0" w:color="auto"/>
              </w:divBdr>
            </w:div>
            <w:div w:id="1983316086">
              <w:marLeft w:val="0"/>
              <w:marRight w:val="0"/>
              <w:marTop w:val="280"/>
              <w:marBottom w:val="280"/>
              <w:divBdr>
                <w:top w:val="none" w:sz="0" w:space="0" w:color="auto"/>
                <w:left w:val="none" w:sz="0" w:space="0" w:color="auto"/>
                <w:bottom w:val="none" w:sz="0" w:space="0" w:color="auto"/>
                <w:right w:val="none" w:sz="0" w:space="0" w:color="auto"/>
              </w:divBdr>
            </w:div>
            <w:div w:id="913734214">
              <w:marLeft w:val="0"/>
              <w:marRight w:val="0"/>
              <w:marTop w:val="280"/>
              <w:marBottom w:val="280"/>
              <w:divBdr>
                <w:top w:val="none" w:sz="0" w:space="0" w:color="auto"/>
                <w:left w:val="none" w:sz="0" w:space="0" w:color="auto"/>
                <w:bottom w:val="none" w:sz="0" w:space="0" w:color="auto"/>
                <w:right w:val="none" w:sz="0" w:space="0" w:color="auto"/>
              </w:divBdr>
            </w:div>
            <w:div w:id="102113801">
              <w:marLeft w:val="0"/>
              <w:marRight w:val="0"/>
              <w:marTop w:val="280"/>
              <w:marBottom w:val="280"/>
              <w:divBdr>
                <w:top w:val="none" w:sz="0" w:space="0" w:color="auto"/>
                <w:left w:val="none" w:sz="0" w:space="0" w:color="auto"/>
                <w:bottom w:val="none" w:sz="0" w:space="0" w:color="auto"/>
                <w:right w:val="none" w:sz="0" w:space="0" w:color="auto"/>
              </w:divBdr>
            </w:div>
            <w:div w:id="1181698647">
              <w:marLeft w:val="0"/>
              <w:marRight w:val="0"/>
              <w:marTop w:val="280"/>
              <w:marBottom w:val="280"/>
              <w:divBdr>
                <w:top w:val="none" w:sz="0" w:space="0" w:color="auto"/>
                <w:left w:val="none" w:sz="0" w:space="0" w:color="auto"/>
                <w:bottom w:val="none" w:sz="0" w:space="0" w:color="auto"/>
                <w:right w:val="none" w:sz="0" w:space="0" w:color="auto"/>
              </w:divBdr>
            </w:div>
            <w:div w:id="1948536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014041728">
      <w:bodyDiv w:val="1"/>
      <w:marLeft w:val="0"/>
      <w:marRight w:val="0"/>
      <w:marTop w:val="0"/>
      <w:marBottom w:val="0"/>
      <w:divBdr>
        <w:top w:val="none" w:sz="0" w:space="0" w:color="auto"/>
        <w:left w:val="none" w:sz="0" w:space="0" w:color="auto"/>
        <w:bottom w:val="none" w:sz="0" w:space="0" w:color="auto"/>
        <w:right w:val="none" w:sz="0" w:space="0" w:color="auto"/>
      </w:divBdr>
    </w:div>
    <w:div w:id="1014070616">
      <w:bodyDiv w:val="1"/>
      <w:marLeft w:val="0"/>
      <w:marRight w:val="0"/>
      <w:marTop w:val="0"/>
      <w:marBottom w:val="0"/>
      <w:divBdr>
        <w:top w:val="none" w:sz="0" w:space="0" w:color="auto"/>
        <w:left w:val="none" w:sz="0" w:space="0" w:color="auto"/>
        <w:bottom w:val="none" w:sz="0" w:space="0" w:color="auto"/>
        <w:right w:val="none" w:sz="0" w:space="0" w:color="auto"/>
      </w:divBdr>
    </w:div>
    <w:div w:id="1014460011">
      <w:bodyDiv w:val="1"/>
      <w:marLeft w:val="0"/>
      <w:marRight w:val="0"/>
      <w:marTop w:val="0"/>
      <w:marBottom w:val="0"/>
      <w:divBdr>
        <w:top w:val="none" w:sz="0" w:space="0" w:color="auto"/>
        <w:left w:val="none" w:sz="0" w:space="0" w:color="auto"/>
        <w:bottom w:val="none" w:sz="0" w:space="0" w:color="auto"/>
        <w:right w:val="none" w:sz="0" w:space="0" w:color="auto"/>
      </w:divBdr>
    </w:div>
    <w:div w:id="1014765876">
      <w:bodyDiv w:val="1"/>
      <w:marLeft w:val="0"/>
      <w:marRight w:val="0"/>
      <w:marTop w:val="0"/>
      <w:marBottom w:val="0"/>
      <w:divBdr>
        <w:top w:val="none" w:sz="0" w:space="0" w:color="auto"/>
        <w:left w:val="none" w:sz="0" w:space="0" w:color="auto"/>
        <w:bottom w:val="none" w:sz="0" w:space="0" w:color="auto"/>
        <w:right w:val="none" w:sz="0" w:space="0" w:color="auto"/>
      </w:divBdr>
    </w:div>
    <w:div w:id="1014960934">
      <w:bodyDiv w:val="1"/>
      <w:marLeft w:val="0"/>
      <w:marRight w:val="0"/>
      <w:marTop w:val="0"/>
      <w:marBottom w:val="0"/>
      <w:divBdr>
        <w:top w:val="none" w:sz="0" w:space="0" w:color="auto"/>
        <w:left w:val="none" w:sz="0" w:space="0" w:color="auto"/>
        <w:bottom w:val="none" w:sz="0" w:space="0" w:color="auto"/>
        <w:right w:val="none" w:sz="0" w:space="0" w:color="auto"/>
      </w:divBdr>
    </w:div>
    <w:div w:id="1015351457">
      <w:bodyDiv w:val="1"/>
      <w:marLeft w:val="0"/>
      <w:marRight w:val="0"/>
      <w:marTop w:val="0"/>
      <w:marBottom w:val="0"/>
      <w:divBdr>
        <w:top w:val="none" w:sz="0" w:space="0" w:color="auto"/>
        <w:left w:val="none" w:sz="0" w:space="0" w:color="auto"/>
        <w:bottom w:val="none" w:sz="0" w:space="0" w:color="auto"/>
        <w:right w:val="none" w:sz="0" w:space="0" w:color="auto"/>
      </w:divBdr>
    </w:div>
    <w:div w:id="1015696788">
      <w:bodyDiv w:val="1"/>
      <w:marLeft w:val="0"/>
      <w:marRight w:val="0"/>
      <w:marTop w:val="0"/>
      <w:marBottom w:val="0"/>
      <w:divBdr>
        <w:top w:val="none" w:sz="0" w:space="0" w:color="auto"/>
        <w:left w:val="none" w:sz="0" w:space="0" w:color="auto"/>
        <w:bottom w:val="none" w:sz="0" w:space="0" w:color="auto"/>
        <w:right w:val="none" w:sz="0" w:space="0" w:color="auto"/>
      </w:divBdr>
      <w:divsChild>
        <w:div w:id="779108405">
          <w:marLeft w:val="0"/>
          <w:marRight w:val="0"/>
          <w:marTop w:val="0"/>
          <w:marBottom w:val="300"/>
          <w:divBdr>
            <w:top w:val="none" w:sz="0" w:space="0" w:color="auto"/>
            <w:left w:val="none" w:sz="0" w:space="0" w:color="auto"/>
            <w:bottom w:val="none" w:sz="0" w:space="0" w:color="auto"/>
            <w:right w:val="none" w:sz="0" w:space="0" w:color="auto"/>
          </w:divBdr>
        </w:div>
      </w:divsChild>
    </w:div>
    <w:div w:id="1015762968">
      <w:bodyDiv w:val="1"/>
      <w:marLeft w:val="0"/>
      <w:marRight w:val="0"/>
      <w:marTop w:val="0"/>
      <w:marBottom w:val="0"/>
      <w:divBdr>
        <w:top w:val="none" w:sz="0" w:space="0" w:color="auto"/>
        <w:left w:val="none" w:sz="0" w:space="0" w:color="auto"/>
        <w:bottom w:val="none" w:sz="0" w:space="0" w:color="auto"/>
        <w:right w:val="none" w:sz="0" w:space="0" w:color="auto"/>
      </w:divBdr>
    </w:div>
    <w:div w:id="1015884331">
      <w:bodyDiv w:val="1"/>
      <w:marLeft w:val="0"/>
      <w:marRight w:val="0"/>
      <w:marTop w:val="0"/>
      <w:marBottom w:val="0"/>
      <w:divBdr>
        <w:top w:val="none" w:sz="0" w:space="0" w:color="auto"/>
        <w:left w:val="none" w:sz="0" w:space="0" w:color="auto"/>
        <w:bottom w:val="none" w:sz="0" w:space="0" w:color="auto"/>
        <w:right w:val="none" w:sz="0" w:space="0" w:color="auto"/>
      </w:divBdr>
    </w:div>
    <w:div w:id="1016617765">
      <w:bodyDiv w:val="1"/>
      <w:marLeft w:val="0"/>
      <w:marRight w:val="0"/>
      <w:marTop w:val="0"/>
      <w:marBottom w:val="0"/>
      <w:divBdr>
        <w:top w:val="none" w:sz="0" w:space="0" w:color="auto"/>
        <w:left w:val="none" w:sz="0" w:space="0" w:color="auto"/>
        <w:bottom w:val="none" w:sz="0" w:space="0" w:color="auto"/>
        <w:right w:val="none" w:sz="0" w:space="0" w:color="auto"/>
      </w:divBdr>
    </w:div>
    <w:div w:id="1016879929">
      <w:bodyDiv w:val="1"/>
      <w:marLeft w:val="0"/>
      <w:marRight w:val="0"/>
      <w:marTop w:val="0"/>
      <w:marBottom w:val="0"/>
      <w:divBdr>
        <w:top w:val="none" w:sz="0" w:space="0" w:color="auto"/>
        <w:left w:val="none" w:sz="0" w:space="0" w:color="auto"/>
        <w:bottom w:val="none" w:sz="0" w:space="0" w:color="auto"/>
        <w:right w:val="none" w:sz="0" w:space="0" w:color="auto"/>
      </w:divBdr>
    </w:div>
    <w:div w:id="1017119434">
      <w:bodyDiv w:val="1"/>
      <w:marLeft w:val="0"/>
      <w:marRight w:val="0"/>
      <w:marTop w:val="0"/>
      <w:marBottom w:val="0"/>
      <w:divBdr>
        <w:top w:val="none" w:sz="0" w:space="0" w:color="auto"/>
        <w:left w:val="none" w:sz="0" w:space="0" w:color="auto"/>
        <w:bottom w:val="none" w:sz="0" w:space="0" w:color="auto"/>
        <w:right w:val="none" w:sz="0" w:space="0" w:color="auto"/>
      </w:divBdr>
    </w:div>
    <w:div w:id="1017579523">
      <w:bodyDiv w:val="1"/>
      <w:marLeft w:val="0"/>
      <w:marRight w:val="0"/>
      <w:marTop w:val="0"/>
      <w:marBottom w:val="0"/>
      <w:divBdr>
        <w:top w:val="none" w:sz="0" w:space="0" w:color="auto"/>
        <w:left w:val="none" w:sz="0" w:space="0" w:color="auto"/>
        <w:bottom w:val="none" w:sz="0" w:space="0" w:color="auto"/>
        <w:right w:val="none" w:sz="0" w:space="0" w:color="auto"/>
      </w:divBdr>
    </w:div>
    <w:div w:id="1017926830">
      <w:bodyDiv w:val="1"/>
      <w:marLeft w:val="0"/>
      <w:marRight w:val="0"/>
      <w:marTop w:val="0"/>
      <w:marBottom w:val="0"/>
      <w:divBdr>
        <w:top w:val="none" w:sz="0" w:space="0" w:color="auto"/>
        <w:left w:val="none" w:sz="0" w:space="0" w:color="auto"/>
        <w:bottom w:val="none" w:sz="0" w:space="0" w:color="auto"/>
        <w:right w:val="none" w:sz="0" w:space="0" w:color="auto"/>
      </w:divBdr>
    </w:div>
    <w:div w:id="1018121419">
      <w:bodyDiv w:val="1"/>
      <w:marLeft w:val="0"/>
      <w:marRight w:val="0"/>
      <w:marTop w:val="0"/>
      <w:marBottom w:val="0"/>
      <w:divBdr>
        <w:top w:val="none" w:sz="0" w:space="0" w:color="auto"/>
        <w:left w:val="none" w:sz="0" w:space="0" w:color="auto"/>
        <w:bottom w:val="none" w:sz="0" w:space="0" w:color="auto"/>
        <w:right w:val="none" w:sz="0" w:space="0" w:color="auto"/>
      </w:divBdr>
    </w:div>
    <w:div w:id="1018234638">
      <w:bodyDiv w:val="1"/>
      <w:marLeft w:val="0"/>
      <w:marRight w:val="0"/>
      <w:marTop w:val="0"/>
      <w:marBottom w:val="0"/>
      <w:divBdr>
        <w:top w:val="none" w:sz="0" w:space="0" w:color="auto"/>
        <w:left w:val="none" w:sz="0" w:space="0" w:color="auto"/>
        <w:bottom w:val="none" w:sz="0" w:space="0" w:color="auto"/>
        <w:right w:val="none" w:sz="0" w:space="0" w:color="auto"/>
      </w:divBdr>
    </w:div>
    <w:div w:id="1018771405">
      <w:bodyDiv w:val="1"/>
      <w:marLeft w:val="0"/>
      <w:marRight w:val="0"/>
      <w:marTop w:val="0"/>
      <w:marBottom w:val="0"/>
      <w:divBdr>
        <w:top w:val="none" w:sz="0" w:space="0" w:color="auto"/>
        <w:left w:val="none" w:sz="0" w:space="0" w:color="auto"/>
        <w:bottom w:val="none" w:sz="0" w:space="0" w:color="auto"/>
        <w:right w:val="none" w:sz="0" w:space="0" w:color="auto"/>
      </w:divBdr>
    </w:div>
    <w:div w:id="1018771869">
      <w:bodyDiv w:val="1"/>
      <w:marLeft w:val="0"/>
      <w:marRight w:val="0"/>
      <w:marTop w:val="0"/>
      <w:marBottom w:val="0"/>
      <w:divBdr>
        <w:top w:val="none" w:sz="0" w:space="0" w:color="auto"/>
        <w:left w:val="none" w:sz="0" w:space="0" w:color="auto"/>
        <w:bottom w:val="none" w:sz="0" w:space="0" w:color="auto"/>
        <w:right w:val="none" w:sz="0" w:space="0" w:color="auto"/>
      </w:divBdr>
    </w:div>
    <w:div w:id="1018851456">
      <w:bodyDiv w:val="1"/>
      <w:marLeft w:val="0"/>
      <w:marRight w:val="0"/>
      <w:marTop w:val="0"/>
      <w:marBottom w:val="0"/>
      <w:divBdr>
        <w:top w:val="none" w:sz="0" w:space="0" w:color="auto"/>
        <w:left w:val="none" w:sz="0" w:space="0" w:color="auto"/>
        <w:bottom w:val="none" w:sz="0" w:space="0" w:color="auto"/>
        <w:right w:val="none" w:sz="0" w:space="0" w:color="auto"/>
      </w:divBdr>
    </w:div>
    <w:div w:id="1019165290">
      <w:bodyDiv w:val="1"/>
      <w:marLeft w:val="0"/>
      <w:marRight w:val="0"/>
      <w:marTop w:val="0"/>
      <w:marBottom w:val="0"/>
      <w:divBdr>
        <w:top w:val="none" w:sz="0" w:space="0" w:color="auto"/>
        <w:left w:val="none" w:sz="0" w:space="0" w:color="auto"/>
        <w:bottom w:val="none" w:sz="0" w:space="0" w:color="auto"/>
        <w:right w:val="none" w:sz="0" w:space="0" w:color="auto"/>
      </w:divBdr>
    </w:div>
    <w:div w:id="1019350170">
      <w:bodyDiv w:val="1"/>
      <w:marLeft w:val="0"/>
      <w:marRight w:val="0"/>
      <w:marTop w:val="0"/>
      <w:marBottom w:val="0"/>
      <w:divBdr>
        <w:top w:val="none" w:sz="0" w:space="0" w:color="auto"/>
        <w:left w:val="none" w:sz="0" w:space="0" w:color="auto"/>
        <w:bottom w:val="none" w:sz="0" w:space="0" w:color="auto"/>
        <w:right w:val="none" w:sz="0" w:space="0" w:color="auto"/>
      </w:divBdr>
    </w:div>
    <w:div w:id="1019352832">
      <w:bodyDiv w:val="1"/>
      <w:marLeft w:val="0"/>
      <w:marRight w:val="0"/>
      <w:marTop w:val="0"/>
      <w:marBottom w:val="0"/>
      <w:divBdr>
        <w:top w:val="none" w:sz="0" w:space="0" w:color="auto"/>
        <w:left w:val="none" w:sz="0" w:space="0" w:color="auto"/>
        <w:bottom w:val="none" w:sz="0" w:space="0" w:color="auto"/>
        <w:right w:val="none" w:sz="0" w:space="0" w:color="auto"/>
      </w:divBdr>
    </w:div>
    <w:div w:id="1020661826">
      <w:bodyDiv w:val="1"/>
      <w:marLeft w:val="0"/>
      <w:marRight w:val="0"/>
      <w:marTop w:val="0"/>
      <w:marBottom w:val="0"/>
      <w:divBdr>
        <w:top w:val="none" w:sz="0" w:space="0" w:color="auto"/>
        <w:left w:val="none" w:sz="0" w:space="0" w:color="auto"/>
        <w:bottom w:val="none" w:sz="0" w:space="0" w:color="auto"/>
        <w:right w:val="none" w:sz="0" w:space="0" w:color="auto"/>
      </w:divBdr>
    </w:div>
    <w:div w:id="1020935602">
      <w:bodyDiv w:val="1"/>
      <w:marLeft w:val="0"/>
      <w:marRight w:val="0"/>
      <w:marTop w:val="0"/>
      <w:marBottom w:val="0"/>
      <w:divBdr>
        <w:top w:val="none" w:sz="0" w:space="0" w:color="auto"/>
        <w:left w:val="none" w:sz="0" w:space="0" w:color="auto"/>
        <w:bottom w:val="none" w:sz="0" w:space="0" w:color="auto"/>
        <w:right w:val="none" w:sz="0" w:space="0" w:color="auto"/>
      </w:divBdr>
      <w:divsChild>
        <w:div w:id="1001543482">
          <w:marLeft w:val="0"/>
          <w:marRight w:val="0"/>
          <w:marTop w:val="390"/>
          <w:marBottom w:val="495"/>
          <w:divBdr>
            <w:top w:val="none" w:sz="0" w:space="0" w:color="auto"/>
            <w:left w:val="single" w:sz="6" w:space="31" w:color="006697"/>
            <w:bottom w:val="none" w:sz="0" w:space="0" w:color="auto"/>
            <w:right w:val="none" w:sz="0" w:space="0" w:color="auto"/>
          </w:divBdr>
        </w:div>
        <w:div w:id="1583224668">
          <w:marLeft w:val="450"/>
          <w:marRight w:val="0"/>
          <w:marTop w:val="135"/>
          <w:marBottom w:val="450"/>
          <w:divBdr>
            <w:top w:val="none" w:sz="0" w:space="0" w:color="auto"/>
            <w:left w:val="none" w:sz="0" w:space="0" w:color="auto"/>
            <w:bottom w:val="none" w:sz="0" w:space="0" w:color="auto"/>
            <w:right w:val="none" w:sz="0" w:space="0" w:color="auto"/>
          </w:divBdr>
        </w:div>
      </w:divsChild>
    </w:div>
    <w:div w:id="1021013981">
      <w:bodyDiv w:val="1"/>
      <w:marLeft w:val="0"/>
      <w:marRight w:val="0"/>
      <w:marTop w:val="0"/>
      <w:marBottom w:val="0"/>
      <w:divBdr>
        <w:top w:val="none" w:sz="0" w:space="0" w:color="auto"/>
        <w:left w:val="none" w:sz="0" w:space="0" w:color="auto"/>
        <w:bottom w:val="none" w:sz="0" w:space="0" w:color="auto"/>
        <w:right w:val="none" w:sz="0" w:space="0" w:color="auto"/>
      </w:divBdr>
    </w:div>
    <w:div w:id="1022436677">
      <w:bodyDiv w:val="1"/>
      <w:marLeft w:val="0"/>
      <w:marRight w:val="0"/>
      <w:marTop w:val="0"/>
      <w:marBottom w:val="0"/>
      <w:divBdr>
        <w:top w:val="none" w:sz="0" w:space="0" w:color="auto"/>
        <w:left w:val="none" w:sz="0" w:space="0" w:color="auto"/>
        <w:bottom w:val="none" w:sz="0" w:space="0" w:color="auto"/>
        <w:right w:val="none" w:sz="0" w:space="0" w:color="auto"/>
      </w:divBdr>
    </w:div>
    <w:div w:id="1022436999">
      <w:bodyDiv w:val="1"/>
      <w:marLeft w:val="0"/>
      <w:marRight w:val="0"/>
      <w:marTop w:val="0"/>
      <w:marBottom w:val="0"/>
      <w:divBdr>
        <w:top w:val="none" w:sz="0" w:space="0" w:color="auto"/>
        <w:left w:val="none" w:sz="0" w:space="0" w:color="auto"/>
        <w:bottom w:val="none" w:sz="0" w:space="0" w:color="auto"/>
        <w:right w:val="none" w:sz="0" w:space="0" w:color="auto"/>
      </w:divBdr>
    </w:div>
    <w:div w:id="1022438865">
      <w:bodyDiv w:val="1"/>
      <w:marLeft w:val="0"/>
      <w:marRight w:val="0"/>
      <w:marTop w:val="0"/>
      <w:marBottom w:val="0"/>
      <w:divBdr>
        <w:top w:val="none" w:sz="0" w:space="0" w:color="auto"/>
        <w:left w:val="none" w:sz="0" w:space="0" w:color="auto"/>
        <w:bottom w:val="none" w:sz="0" w:space="0" w:color="auto"/>
        <w:right w:val="none" w:sz="0" w:space="0" w:color="auto"/>
      </w:divBdr>
    </w:div>
    <w:div w:id="1022784972">
      <w:bodyDiv w:val="1"/>
      <w:marLeft w:val="0"/>
      <w:marRight w:val="0"/>
      <w:marTop w:val="0"/>
      <w:marBottom w:val="0"/>
      <w:divBdr>
        <w:top w:val="none" w:sz="0" w:space="0" w:color="auto"/>
        <w:left w:val="none" w:sz="0" w:space="0" w:color="auto"/>
        <w:bottom w:val="none" w:sz="0" w:space="0" w:color="auto"/>
        <w:right w:val="none" w:sz="0" w:space="0" w:color="auto"/>
      </w:divBdr>
    </w:div>
    <w:div w:id="1022826441">
      <w:bodyDiv w:val="1"/>
      <w:marLeft w:val="0"/>
      <w:marRight w:val="0"/>
      <w:marTop w:val="0"/>
      <w:marBottom w:val="0"/>
      <w:divBdr>
        <w:top w:val="none" w:sz="0" w:space="0" w:color="auto"/>
        <w:left w:val="none" w:sz="0" w:space="0" w:color="auto"/>
        <w:bottom w:val="none" w:sz="0" w:space="0" w:color="auto"/>
        <w:right w:val="none" w:sz="0" w:space="0" w:color="auto"/>
      </w:divBdr>
    </w:div>
    <w:div w:id="1023097507">
      <w:bodyDiv w:val="1"/>
      <w:marLeft w:val="0"/>
      <w:marRight w:val="0"/>
      <w:marTop w:val="0"/>
      <w:marBottom w:val="0"/>
      <w:divBdr>
        <w:top w:val="none" w:sz="0" w:space="0" w:color="auto"/>
        <w:left w:val="none" w:sz="0" w:space="0" w:color="auto"/>
        <w:bottom w:val="none" w:sz="0" w:space="0" w:color="auto"/>
        <w:right w:val="none" w:sz="0" w:space="0" w:color="auto"/>
      </w:divBdr>
      <w:divsChild>
        <w:div w:id="1881697519">
          <w:marLeft w:val="0"/>
          <w:marRight w:val="0"/>
          <w:marTop w:val="0"/>
          <w:marBottom w:val="0"/>
          <w:divBdr>
            <w:top w:val="single" w:sz="6" w:space="20" w:color="EEEEEE"/>
            <w:left w:val="none" w:sz="0" w:space="0" w:color="auto"/>
            <w:bottom w:val="none" w:sz="0" w:space="20" w:color="auto"/>
            <w:right w:val="none" w:sz="0" w:space="31" w:color="auto"/>
          </w:divBdr>
          <w:divsChild>
            <w:div w:id="393236258">
              <w:marLeft w:val="0"/>
              <w:marRight w:val="0"/>
              <w:marTop w:val="0"/>
              <w:marBottom w:val="0"/>
              <w:divBdr>
                <w:top w:val="none" w:sz="0" w:space="0" w:color="auto"/>
                <w:left w:val="none" w:sz="0" w:space="0" w:color="auto"/>
                <w:bottom w:val="none" w:sz="0" w:space="0" w:color="auto"/>
                <w:right w:val="none" w:sz="0" w:space="0" w:color="auto"/>
              </w:divBdr>
            </w:div>
          </w:divsChild>
        </w:div>
        <w:div w:id="79638643">
          <w:marLeft w:val="0"/>
          <w:marRight w:val="0"/>
          <w:marTop w:val="0"/>
          <w:marBottom w:val="0"/>
          <w:divBdr>
            <w:top w:val="none" w:sz="0" w:space="0" w:color="auto"/>
            <w:left w:val="none" w:sz="0" w:space="0" w:color="auto"/>
            <w:bottom w:val="none" w:sz="0" w:space="0" w:color="auto"/>
            <w:right w:val="none" w:sz="0" w:space="0" w:color="auto"/>
          </w:divBdr>
          <w:divsChild>
            <w:div w:id="1046756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4524568">
      <w:bodyDiv w:val="1"/>
      <w:marLeft w:val="0"/>
      <w:marRight w:val="0"/>
      <w:marTop w:val="0"/>
      <w:marBottom w:val="0"/>
      <w:divBdr>
        <w:top w:val="none" w:sz="0" w:space="0" w:color="auto"/>
        <w:left w:val="none" w:sz="0" w:space="0" w:color="auto"/>
        <w:bottom w:val="none" w:sz="0" w:space="0" w:color="auto"/>
        <w:right w:val="none" w:sz="0" w:space="0" w:color="auto"/>
      </w:divBdr>
    </w:div>
    <w:div w:id="1024551198">
      <w:bodyDiv w:val="1"/>
      <w:marLeft w:val="0"/>
      <w:marRight w:val="0"/>
      <w:marTop w:val="0"/>
      <w:marBottom w:val="0"/>
      <w:divBdr>
        <w:top w:val="none" w:sz="0" w:space="0" w:color="auto"/>
        <w:left w:val="none" w:sz="0" w:space="0" w:color="auto"/>
        <w:bottom w:val="none" w:sz="0" w:space="0" w:color="auto"/>
        <w:right w:val="none" w:sz="0" w:space="0" w:color="auto"/>
      </w:divBdr>
    </w:div>
    <w:div w:id="1025717451">
      <w:bodyDiv w:val="1"/>
      <w:marLeft w:val="0"/>
      <w:marRight w:val="0"/>
      <w:marTop w:val="0"/>
      <w:marBottom w:val="0"/>
      <w:divBdr>
        <w:top w:val="none" w:sz="0" w:space="0" w:color="auto"/>
        <w:left w:val="none" w:sz="0" w:space="0" w:color="auto"/>
        <w:bottom w:val="none" w:sz="0" w:space="0" w:color="auto"/>
        <w:right w:val="none" w:sz="0" w:space="0" w:color="auto"/>
      </w:divBdr>
    </w:div>
    <w:div w:id="1026521948">
      <w:bodyDiv w:val="1"/>
      <w:marLeft w:val="0"/>
      <w:marRight w:val="0"/>
      <w:marTop w:val="0"/>
      <w:marBottom w:val="0"/>
      <w:divBdr>
        <w:top w:val="none" w:sz="0" w:space="0" w:color="auto"/>
        <w:left w:val="none" w:sz="0" w:space="0" w:color="auto"/>
        <w:bottom w:val="none" w:sz="0" w:space="0" w:color="auto"/>
        <w:right w:val="none" w:sz="0" w:space="0" w:color="auto"/>
      </w:divBdr>
    </w:div>
    <w:div w:id="1026634169">
      <w:bodyDiv w:val="1"/>
      <w:marLeft w:val="0"/>
      <w:marRight w:val="0"/>
      <w:marTop w:val="0"/>
      <w:marBottom w:val="0"/>
      <w:divBdr>
        <w:top w:val="none" w:sz="0" w:space="0" w:color="auto"/>
        <w:left w:val="none" w:sz="0" w:space="0" w:color="auto"/>
        <w:bottom w:val="none" w:sz="0" w:space="0" w:color="auto"/>
        <w:right w:val="none" w:sz="0" w:space="0" w:color="auto"/>
      </w:divBdr>
    </w:div>
    <w:div w:id="1027557605">
      <w:bodyDiv w:val="1"/>
      <w:marLeft w:val="0"/>
      <w:marRight w:val="0"/>
      <w:marTop w:val="0"/>
      <w:marBottom w:val="0"/>
      <w:divBdr>
        <w:top w:val="none" w:sz="0" w:space="0" w:color="auto"/>
        <w:left w:val="none" w:sz="0" w:space="0" w:color="auto"/>
        <w:bottom w:val="none" w:sz="0" w:space="0" w:color="auto"/>
        <w:right w:val="none" w:sz="0" w:space="0" w:color="auto"/>
      </w:divBdr>
    </w:div>
    <w:div w:id="1027565018">
      <w:bodyDiv w:val="1"/>
      <w:marLeft w:val="0"/>
      <w:marRight w:val="0"/>
      <w:marTop w:val="0"/>
      <w:marBottom w:val="0"/>
      <w:divBdr>
        <w:top w:val="none" w:sz="0" w:space="0" w:color="auto"/>
        <w:left w:val="none" w:sz="0" w:space="0" w:color="auto"/>
        <w:bottom w:val="none" w:sz="0" w:space="0" w:color="auto"/>
        <w:right w:val="none" w:sz="0" w:space="0" w:color="auto"/>
      </w:divBdr>
    </w:div>
    <w:div w:id="1028066465">
      <w:bodyDiv w:val="1"/>
      <w:marLeft w:val="0"/>
      <w:marRight w:val="0"/>
      <w:marTop w:val="0"/>
      <w:marBottom w:val="0"/>
      <w:divBdr>
        <w:top w:val="none" w:sz="0" w:space="0" w:color="auto"/>
        <w:left w:val="none" w:sz="0" w:space="0" w:color="auto"/>
        <w:bottom w:val="none" w:sz="0" w:space="0" w:color="auto"/>
        <w:right w:val="none" w:sz="0" w:space="0" w:color="auto"/>
      </w:divBdr>
    </w:div>
    <w:div w:id="1029070577">
      <w:bodyDiv w:val="1"/>
      <w:marLeft w:val="0"/>
      <w:marRight w:val="0"/>
      <w:marTop w:val="0"/>
      <w:marBottom w:val="0"/>
      <w:divBdr>
        <w:top w:val="none" w:sz="0" w:space="0" w:color="auto"/>
        <w:left w:val="none" w:sz="0" w:space="0" w:color="auto"/>
        <w:bottom w:val="none" w:sz="0" w:space="0" w:color="auto"/>
        <w:right w:val="none" w:sz="0" w:space="0" w:color="auto"/>
      </w:divBdr>
    </w:div>
    <w:div w:id="1029137133">
      <w:bodyDiv w:val="1"/>
      <w:marLeft w:val="0"/>
      <w:marRight w:val="0"/>
      <w:marTop w:val="0"/>
      <w:marBottom w:val="0"/>
      <w:divBdr>
        <w:top w:val="none" w:sz="0" w:space="0" w:color="auto"/>
        <w:left w:val="none" w:sz="0" w:space="0" w:color="auto"/>
        <w:bottom w:val="none" w:sz="0" w:space="0" w:color="auto"/>
        <w:right w:val="none" w:sz="0" w:space="0" w:color="auto"/>
      </w:divBdr>
      <w:divsChild>
        <w:div w:id="1508861140">
          <w:marLeft w:val="0"/>
          <w:marRight w:val="0"/>
          <w:marTop w:val="0"/>
          <w:marBottom w:val="0"/>
          <w:divBdr>
            <w:top w:val="none" w:sz="0" w:space="0" w:color="auto"/>
            <w:left w:val="none" w:sz="0" w:space="0" w:color="auto"/>
            <w:bottom w:val="none" w:sz="0" w:space="0" w:color="auto"/>
            <w:right w:val="none" w:sz="0" w:space="0" w:color="auto"/>
          </w:divBdr>
          <w:divsChild>
            <w:div w:id="438305007">
              <w:marLeft w:val="0"/>
              <w:marRight w:val="0"/>
              <w:marTop w:val="0"/>
              <w:marBottom w:val="0"/>
              <w:divBdr>
                <w:top w:val="none" w:sz="0" w:space="0" w:color="auto"/>
                <w:left w:val="none" w:sz="0" w:space="0" w:color="auto"/>
                <w:bottom w:val="none" w:sz="0" w:space="0" w:color="auto"/>
                <w:right w:val="none" w:sz="0" w:space="0" w:color="auto"/>
              </w:divBdr>
              <w:divsChild>
                <w:div w:id="2063943385">
                  <w:marLeft w:val="0"/>
                  <w:marRight w:val="0"/>
                  <w:marTop w:val="0"/>
                  <w:marBottom w:val="0"/>
                  <w:divBdr>
                    <w:top w:val="none" w:sz="0" w:space="0" w:color="auto"/>
                    <w:left w:val="none" w:sz="0" w:space="0" w:color="auto"/>
                    <w:bottom w:val="none" w:sz="0" w:space="0" w:color="auto"/>
                    <w:right w:val="none" w:sz="0" w:space="0" w:color="auto"/>
                  </w:divBdr>
                  <w:divsChild>
                    <w:div w:id="1574120187">
                      <w:marLeft w:val="-246"/>
                      <w:marRight w:val="0"/>
                      <w:marTop w:val="0"/>
                      <w:marBottom w:val="0"/>
                      <w:divBdr>
                        <w:top w:val="none" w:sz="0" w:space="0" w:color="auto"/>
                        <w:left w:val="none" w:sz="0" w:space="0" w:color="auto"/>
                        <w:bottom w:val="none" w:sz="0" w:space="0" w:color="auto"/>
                        <w:right w:val="none" w:sz="0" w:space="0" w:color="auto"/>
                      </w:divBdr>
                      <w:divsChild>
                        <w:div w:id="945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02954">
      <w:bodyDiv w:val="1"/>
      <w:marLeft w:val="0"/>
      <w:marRight w:val="0"/>
      <w:marTop w:val="0"/>
      <w:marBottom w:val="0"/>
      <w:divBdr>
        <w:top w:val="none" w:sz="0" w:space="0" w:color="auto"/>
        <w:left w:val="none" w:sz="0" w:space="0" w:color="auto"/>
        <w:bottom w:val="none" w:sz="0" w:space="0" w:color="auto"/>
        <w:right w:val="none" w:sz="0" w:space="0" w:color="auto"/>
      </w:divBdr>
    </w:div>
    <w:div w:id="1030301471">
      <w:bodyDiv w:val="1"/>
      <w:marLeft w:val="0"/>
      <w:marRight w:val="0"/>
      <w:marTop w:val="0"/>
      <w:marBottom w:val="0"/>
      <w:divBdr>
        <w:top w:val="none" w:sz="0" w:space="0" w:color="auto"/>
        <w:left w:val="none" w:sz="0" w:space="0" w:color="auto"/>
        <w:bottom w:val="none" w:sz="0" w:space="0" w:color="auto"/>
        <w:right w:val="none" w:sz="0" w:space="0" w:color="auto"/>
      </w:divBdr>
    </w:div>
    <w:div w:id="1030566092">
      <w:bodyDiv w:val="1"/>
      <w:marLeft w:val="0"/>
      <w:marRight w:val="0"/>
      <w:marTop w:val="0"/>
      <w:marBottom w:val="0"/>
      <w:divBdr>
        <w:top w:val="none" w:sz="0" w:space="0" w:color="auto"/>
        <w:left w:val="none" w:sz="0" w:space="0" w:color="auto"/>
        <w:bottom w:val="none" w:sz="0" w:space="0" w:color="auto"/>
        <w:right w:val="none" w:sz="0" w:space="0" w:color="auto"/>
      </w:divBdr>
    </w:div>
    <w:div w:id="1031885232">
      <w:bodyDiv w:val="1"/>
      <w:marLeft w:val="0"/>
      <w:marRight w:val="0"/>
      <w:marTop w:val="0"/>
      <w:marBottom w:val="0"/>
      <w:divBdr>
        <w:top w:val="none" w:sz="0" w:space="0" w:color="auto"/>
        <w:left w:val="none" w:sz="0" w:space="0" w:color="auto"/>
        <w:bottom w:val="none" w:sz="0" w:space="0" w:color="auto"/>
        <w:right w:val="none" w:sz="0" w:space="0" w:color="auto"/>
      </w:divBdr>
    </w:div>
    <w:div w:id="1032072471">
      <w:bodyDiv w:val="1"/>
      <w:marLeft w:val="0"/>
      <w:marRight w:val="0"/>
      <w:marTop w:val="0"/>
      <w:marBottom w:val="0"/>
      <w:divBdr>
        <w:top w:val="none" w:sz="0" w:space="0" w:color="auto"/>
        <w:left w:val="none" w:sz="0" w:space="0" w:color="auto"/>
        <w:bottom w:val="none" w:sz="0" w:space="0" w:color="auto"/>
        <w:right w:val="none" w:sz="0" w:space="0" w:color="auto"/>
      </w:divBdr>
    </w:div>
    <w:div w:id="1032077440">
      <w:bodyDiv w:val="1"/>
      <w:marLeft w:val="0"/>
      <w:marRight w:val="0"/>
      <w:marTop w:val="0"/>
      <w:marBottom w:val="0"/>
      <w:divBdr>
        <w:top w:val="none" w:sz="0" w:space="0" w:color="auto"/>
        <w:left w:val="none" w:sz="0" w:space="0" w:color="auto"/>
        <w:bottom w:val="none" w:sz="0" w:space="0" w:color="auto"/>
        <w:right w:val="none" w:sz="0" w:space="0" w:color="auto"/>
      </w:divBdr>
    </w:div>
    <w:div w:id="1032153208">
      <w:bodyDiv w:val="1"/>
      <w:marLeft w:val="0"/>
      <w:marRight w:val="0"/>
      <w:marTop w:val="0"/>
      <w:marBottom w:val="0"/>
      <w:divBdr>
        <w:top w:val="none" w:sz="0" w:space="0" w:color="auto"/>
        <w:left w:val="none" w:sz="0" w:space="0" w:color="auto"/>
        <w:bottom w:val="none" w:sz="0" w:space="0" w:color="auto"/>
        <w:right w:val="none" w:sz="0" w:space="0" w:color="auto"/>
      </w:divBdr>
    </w:div>
    <w:div w:id="1032463474">
      <w:bodyDiv w:val="1"/>
      <w:marLeft w:val="0"/>
      <w:marRight w:val="0"/>
      <w:marTop w:val="0"/>
      <w:marBottom w:val="0"/>
      <w:divBdr>
        <w:top w:val="none" w:sz="0" w:space="0" w:color="auto"/>
        <w:left w:val="none" w:sz="0" w:space="0" w:color="auto"/>
        <w:bottom w:val="none" w:sz="0" w:space="0" w:color="auto"/>
        <w:right w:val="none" w:sz="0" w:space="0" w:color="auto"/>
      </w:divBdr>
    </w:div>
    <w:div w:id="1032728498">
      <w:bodyDiv w:val="1"/>
      <w:marLeft w:val="0"/>
      <w:marRight w:val="0"/>
      <w:marTop w:val="0"/>
      <w:marBottom w:val="0"/>
      <w:divBdr>
        <w:top w:val="none" w:sz="0" w:space="0" w:color="auto"/>
        <w:left w:val="none" w:sz="0" w:space="0" w:color="auto"/>
        <w:bottom w:val="none" w:sz="0" w:space="0" w:color="auto"/>
        <w:right w:val="none" w:sz="0" w:space="0" w:color="auto"/>
      </w:divBdr>
    </w:div>
    <w:div w:id="1033310557">
      <w:bodyDiv w:val="1"/>
      <w:marLeft w:val="0"/>
      <w:marRight w:val="0"/>
      <w:marTop w:val="0"/>
      <w:marBottom w:val="0"/>
      <w:divBdr>
        <w:top w:val="none" w:sz="0" w:space="0" w:color="auto"/>
        <w:left w:val="none" w:sz="0" w:space="0" w:color="auto"/>
        <w:bottom w:val="none" w:sz="0" w:space="0" w:color="auto"/>
        <w:right w:val="none" w:sz="0" w:space="0" w:color="auto"/>
      </w:divBdr>
    </w:div>
    <w:div w:id="1033732084">
      <w:bodyDiv w:val="1"/>
      <w:marLeft w:val="0"/>
      <w:marRight w:val="0"/>
      <w:marTop w:val="0"/>
      <w:marBottom w:val="0"/>
      <w:divBdr>
        <w:top w:val="none" w:sz="0" w:space="0" w:color="auto"/>
        <w:left w:val="none" w:sz="0" w:space="0" w:color="auto"/>
        <w:bottom w:val="none" w:sz="0" w:space="0" w:color="auto"/>
        <w:right w:val="none" w:sz="0" w:space="0" w:color="auto"/>
      </w:divBdr>
    </w:div>
    <w:div w:id="1034237170">
      <w:bodyDiv w:val="1"/>
      <w:marLeft w:val="0"/>
      <w:marRight w:val="0"/>
      <w:marTop w:val="0"/>
      <w:marBottom w:val="0"/>
      <w:divBdr>
        <w:top w:val="none" w:sz="0" w:space="0" w:color="auto"/>
        <w:left w:val="none" w:sz="0" w:space="0" w:color="auto"/>
        <w:bottom w:val="none" w:sz="0" w:space="0" w:color="auto"/>
        <w:right w:val="none" w:sz="0" w:space="0" w:color="auto"/>
      </w:divBdr>
    </w:div>
    <w:div w:id="1034695110">
      <w:bodyDiv w:val="1"/>
      <w:marLeft w:val="0"/>
      <w:marRight w:val="0"/>
      <w:marTop w:val="0"/>
      <w:marBottom w:val="0"/>
      <w:divBdr>
        <w:top w:val="none" w:sz="0" w:space="0" w:color="auto"/>
        <w:left w:val="none" w:sz="0" w:space="0" w:color="auto"/>
        <w:bottom w:val="none" w:sz="0" w:space="0" w:color="auto"/>
        <w:right w:val="none" w:sz="0" w:space="0" w:color="auto"/>
      </w:divBdr>
    </w:div>
    <w:div w:id="1034844954">
      <w:bodyDiv w:val="1"/>
      <w:marLeft w:val="0"/>
      <w:marRight w:val="0"/>
      <w:marTop w:val="0"/>
      <w:marBottom w:val="0"/>
      <w:divBdr>
        <w:top w:val="none" w:sz="0" w:space="0" w:color="auto"/>
        <w:left w:val="none" w:sz="0" w:space="0" w:color="auto"/>
        <w:bottom w:val="none" w:sz="0" w:space="0" w:color="auto"/>
        <w:right w:val="none" w:sz="0" w:space="0" w:color="auto"/>
      </w:divBdr>
    </w:div>
    <w:div w:id="1035277887">
      <w:bodyDiv w:val="1"/>
      <w:marLeft w:val="0"/>
      <w:marRight w:val="0"/>
      <w:marTop w:val="0"/>
      <w:marBottom w:val="0"/>
      <w:divBdr>
        <w:top w:val="none" w:sz="0" w:space="0" w:color="auto"/>
        <w:left w:val="none" w:sz="0" w:space="0" w:color="auto"/>
        <w:bottom w:val="none" w:sz="0" w:space="0" w:color="auto"/>
        <w:right w:val="none" w:sz="0" w:space="0" w:color="auto"/>
      </w:divBdr>
    </w:div>
    <w:div w:id="1035496221">
      <w:bodyDiv w:val="1"/>
      <w:marLeft w:val="0"/>
      <w:marRight w:val="0"/>
      <w:marTop w:val="0"/>
      <w:marBottom w:val="0"/>
      <w:divBdr>
        <w:top w:val="none" w:sz="0" w:space="0" w:color="auto"/>
        <w:left w:val="none" w:sz="0" w:space="0" w:color="auto"/>
        <w:bottom w:val="none" w:sz="0" w:space="0" w:color="auto"/>
        <w:right w:val="none" w:sz="0" w:space="0" w:color="auto"/>
      </w:divBdr>
    </w:div>
    <w:div w:id="1036345291">
      <w:bodyDiv w:val="1"/>
      <w:marLeft w:val="0"/>
      <w:marRight w:val="0"/>
      <w:marTop w:val="0"/>
      <w:marBottom w:val="0"/>
      <w:divBdr>
        <w:top w:val="none" w:sz="0" w:space="0" w:color="auto"/>
        <w:left w:val="none" w:sz="0" w:space="0" w:color="auto"/>
        <w:bottom w:val="none" w:sz="0" w:space="0" w:color="auto"/>
        <w:right w:val="none" w:sz="0" w:space="0" w:color="auto"/>
      </w:divBdr>
    </w:div>
    <w:div w:id="1036544560">
      <w:bodyDiv w:val="1"/>
      <w:marLeft w:val="0"/>
      <w:marRight w:val="0"/>
      <w:marTop w:val="0"/>
      <w:marBottom w:val="0"/>
      <w:divBdr>
        <w:top w:val="none" w:sz="0" w:space="0" w:color="auto"/>
        <w:left w:val="none" w:sz="0" w:space="0" w:color="auto"/>
        <w:bottom w:val="none" w:sz="0" w:space="0" w:color="auto"/>
        <w:right w:val="none" w:sz="0" w:space="0" w:color="auto"/>
      </w:divBdr>
    </w:div>
    <w:div w:id="1036930040">
      <w:bodyDiv w:val="1"/>
      <w:marLeft w:val="0"/>
      <w:marRight w:val="0"/>
      <w:marTop w:val="0"/>
      <w:marBottom w:val="0"/>
      <w:divBdr>
        <w:top w:val="none" w:sz="0" w:space="0" w:color="auto"/>
        <w:left w:val="none" w:sz="0" w:space="0" w:color="auto"/>
        <w:bottom w:val="none" w:sz="0" w:space="0" w:color="auto"/>
        <w:right w:val="none" w:sz="0" w:space="0" w:color="auto"/>
      </w:divBdr>
    </w:div>
    <w:div w:id="1037506503">
      <w:bodyDiv w:val="1"/>
      <w:marLeft w:val="0"/>
      <w:marRight w:val="0"/>
      <w:marTop w:val="0"/>
      <w:marBottom w:val="0"/>
      <w:divBdr>
        <w:top w:val="none" w:sz="0" w:space="0" w:color="auto"/>
        <w:left w:val="none" w:sz="0" w:space="0" w:color="auto"/>
        <w:bottom w:val="none" w:sz="0" w:space="0" w:color="auto"/>
        <w:right w:val="none" w:sz="0" w:space="0" w:color="auto"/>
      </w:divBdr>
    </w:div>
    <w:div w:id="1037656079">
      <w:bodyDiv w:val="1"/>
      <w:marLeft w:val="0"/>
      <w:marRight w:val="0"/>
      <w:marTop w:val="0"/>
      <w:marBottom w:val="0"/>
      <w:divBdr>
        <w:top w:val="none" w:sz="0" w:space="0" w:color="auto"/>
        <w:left w:val="none" w:sz="0" w:space="0" w:color="auto"/>
        <w:bottom w:val="none" w:sz="0" w:space="0" w:color="auto"/>
        <w:right w:val="none" w:sz="0" w:space="0" w:color="auto"/>
      </w:divBdr>
    </w:div>
    <w:div w:id="1037780537">
      <w:bodyDiv w:val="1"/>
      <w:marLeft w:val="0"/>
      <w:marRight w:val="0"/>
      <w:marTop w:val="0"/>
      <w:marBottom w:val="0"/>
      <w:divBdr>
        <w:top w:val="none" w:sz="0" w:space="0" w:color="auto"/>
        <w:left w:val="none" w:sz="0" w:space="0" w:color="auto"/>
        <w:bottom w:val="none" w:sz="0" w:space="0" w:color="auto"/>
        <w:right w:val="none" w:sz="0" w:space="0" w:color="auto"/>
      </w:divBdr>
    </w:div>
    <w:div w:id="1038091461">
      <w:bodyDiv w:val="1"/>
      <w:marLeft w:val="0"/>
      <w:marRight w:val="0"/>
      <w:marTop w:val="0"/>
      <w:marBottom w:val="0"/>
      <w:divBdr>
        <w:top w:val="none" w:sz="0" w:space="0" w:color="auto"/>
        <w:left w:val="none" w:sz="0" w:space="0" w:color="auto"/>
        <w:bottom w:val="none" w:sz="0" w:space="0" w:color="auto"/>
        <w:right w:val="none" w:sz="0" w:space="0" w:color="auto"/>
      </w:divBdr>
    </w:div>
    <w:div w:id="1038749108">
      <w:bodyDiv w:val="1"/>
      <w:marLeft w:val="0"/>
      <w:marRight w:val="0"/>
      <w:marTop w:val="0"/>
      <w:marBottom w:val="0"/>
      <w:divBdr>
        <w:top w:val="none" w:sz="0" w:space="0" w:color="auto"/>
        <w:left w:val="none" w:sz="0" w:space="0" w:color="auto"/>
        <w:bottom w:val="none" w:sz="0" w:space="0" w:color="auto"/>
        <w:right w:val="none" w:sz="0" w:space="0" w:color="auto"/>
      </w:divBdr>
    </w:div>
    <w:div w:id="1038890984">
      <w:bodyDiv w:val="1"/>
      <w:marLeft w:val="0"/>
      <w:marRight w:val="0"/>
      <w:marTop w:val="0"/>
      <w:marBottom w:val="0"/>
      <w:divBdr>
        <w:top w:val="none" w:sz="0" w:space="0" w:color="auto"/>
        <w:left w:val="none" w:sz="0" w:space="0" w:color="auto"/>
        <w:bottom w:val="none" w:sz="0" w:space="0" w:color="auto"/>
        <w:right w:val="none" w:sz="0" w:space="0" w:color="auto"/>
      </w:divBdr>
    </w:div>
    <w:div w:id="1039234872">
      <w:bodyDiv w:val="1"/>
      <w:marLeft w:val="0"/>
      <w:marRight w:val="0"/>
      <w:marTop w:val="0"/>
      <w:marBottom w:val="0"/>
      <w:divBdr>
        <w:top w:val="none" w:sz="0" w:space="0" w:color="auto"/>
        <w:left w:val="none" w:sz="0" w:space="0" w:color="auto"/>
        <w:bottom w:val="none" w:sz="0" w:space="0" w:color="auto"/>
        <w:right w:val="none" w:sz="0" w:space="0" w:color="auto"/>
      </w:divBdr>
    </w:div>
    <w:div w:id="1039360522">
      <w:bodyDiv w:val="1"/>
      <w:marLeft w:val="0"/>
      <w:marRight w:val="0"/>
      <w:marTop w:val="0"/>
      <w:marBottom w:val="0"/>
      <w:divBdr>
        <w:top w:val="none" w:sz="0" w:space="0" w:color="auto"/>
        <w:left w:val="none" w:sz="0" w:space="0" w:color="auto"/>
        <w:bottom w:val="none" w:sz="0" w:space="0" w:color="auto"/>
        <w:right w:val="none" w:sz="0" w:space="0" w:color="auto"/>
      </w:divBdr>
    </w:div>
    <w:div w:id="1039629759">
      <w:bodyDiv w:val="1"/>
      <w:marLeft w:val="0"/>
      <w:marRight w:val="0"/>
      <w:marTop w:val="0"/>
      <w:marBottom w:val="0"/>
      <w:divBdr>
        <w:top w:val="none" w:sz="0" w:space="0" w:color="auto"/>
        <w:left w:val="none" w:sz="0" w:space="0" w:color="auto"/>
        <w:bottom w:val="none" w:sz="0" w:space="0" w:color="auto"/>
        <w:right w:val="none" w:sz="0" w:space="0" w:color="auto"/>
      </w:divBdr>
    </w:div>
    <w:div w:id="1040086112">
      <w:bodyDiv w:val="1"/>
      <w:marLeft w:val="0"/>
      <w:marRight w:val="0"/>
      <w:marTop w:val="0"/>
      <w:marBottom w:val="0"/>
      <w:divBdr>
        <w:top w:val="none" w:sz="0" w:space="0" w:color="auto"/>
        <w:left w:val="none" w:sz="0" w:space="0" w:color="auto"/>
        <w:bottom w:val="none" w:sz="0" w:space="0" w:color="auto"/>
        <w:right w:val="none" w:sz="0" w:space="0" w:color="auto"/>
      </w:divBdr>
    </w:div>
    <w:div w:id="1040126336">
      <w:bodyDiv w:val="1"/>
      <w:marLeft w:val="0"/>
      <w:marRight w:val="0"/>
      <w:marTop w:val="0"/>
      <w:marBottom w:val="0"/>
      <w:divBdr>
        <w:top w:val="none" w:sz="0" w:space="0" w:color="auto"/>
        <w:left w:val="none" w:sz="0" w:space="0" w:color="auto"/>
        <w:bottom w:val="none" w:sz="0" w:space="0" w:color="auto"/>
        <w:right w:val="none" w:sz="0" w:space="0" w:color="auto"/>
      </w:divBdr>
    </w:div>
    <w:div w:id="1040322248">
      <w:bodyDiv w:val="1"/>
      <w:marLeft w:val="0"/>
      <w:marRight w:val="0"/>
      <w:marTop w:val="0"/>
      <w:marBottom w:val="0"/>
      <w:divBdr>
        <w:top w:val="none" w:sz="0" w:space="0" w:color="auto"/>
        <w:left w:val="none" w:sz="0" w:space="0" w:color="auto"/>
        <w:bottom w:val="none" w:sz="0" w:space="0" w:color="auto"/>
        <w:right w:val="none" w:sz="0" w:space="0" w:color="auto"/>
      </w:divBdr>
    </w:div>
    <w:div w:id="1040326369">
      <w:bodyDiv w:val="1"/>
      <w:marLeft w:val="0"/>
      <w:marRight w:val="0"/>
      <w:marTop w:val="0"/>
      <w:marBottom w:val="0"/>
      <w:divBdr>
        <w:top w:val="none" w:sz="0" w:space="0" w:color="auto"/>
        <w:left w:val="none" w:sz="0" w:space="0" w:color="auto"/>
        <w:bottom w:val="none" w:sz="0" w:space="0" w:color="auto"/>
        <w:right w:val="none" w:sz="0" w:space="0" w:color="auto"/>
      </w:divBdr>
    </w:div>
    <w:div w:id="1041051202">
      <w:bodyDiv w:val="1"/>
      <w:marLeft w:val="0"/>
      <w:marRight w:val="0"/>
      <w:marTop w:val="0"/>
      <w:marBottom w:val="0"/>
      <w:divBdr>
        <w:top w:val="none" w:sz="0" w:space="0" w:color="auto"/>
        <w:left w:val="none" w:sz="0" w:space="0" w:color="auto"/>
        <w:bottom w:val="none" w:sz="0" w:space="0" w:color="auto"/>
        <w:right w:val="none" w:sz="0" w:space="0" w:color="auto"/>
      </w:divBdr>
    </w:div>
    <w:div w:id="1041397694">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1437726">
      <w:bodyDiv w:val="1"/>
      <w:marLeft w:val="0"/>
      <w:marRight w:val="0"/>
      <w:marTop w:val="0"/>
      <w:marBottom w:val="0"/>
      <w:divBdr>
        <w:top w:val="none" w:sz="0" w:space="0" w:color="auto"/>
        <w:left w:val="none" w:sz="0" w:space="0" w:color="auto"/>
        <w:bottom w:val="none" w:sz="0" w:space="0" w:color="auto"/>
        <w:right w:val="none" w:sz="0" w:space="0" w:color="auto"/>
      </w:divBdr>
    </w:div>
    <w:div w:id="1041444122">
      <w:bodyDiv w:val="1"/>
      <w:marLeft w:val="0"/>
      <w:marRight w:val="0"/>
      <w:marTop w:val="0"/>
      <w:marBottom w:val="0"/>
      <w:divBdr>
        <w:top w:val="none" w:sz="0" w:space="0" w:color="auto"/>
        <w:left w:val="none" w:sz="0" w:space="0" w:color="auto"/>
        <w:bottom w:val="none" w:sz="0" w:space="0" w:color="auto"/>
        <w:right w:val="none" w:sz="0" w:space="0" w:color="auto"/>
      </w:divBdr>
    </w:div>
    <w:div w:id="1041829756">
      <w:bodyDiv w:val="1"/>
      <w:marLeft w:val="0"/>
      <w:marRight w:val="0"/>
      <w:marTop w:val="0"/>
      <w:marBottom w:val="0"/>
      <w:divBdr>
        <w:top w:val="none" w:sz="0" w:space="0" w:color="auto"/>
        <w:left w:val="none" w:sz="0" w:space="0" w:color="auto"/>
        <w:bottom w:val="none" w:sz="0" w:space="0" w:color="auto"/>
        <w:right w:val="none" w:sz="0" w:space="0" w:color="auto"/>
      </w:divBdr>
    </w:div>
    <w:div w:id="1042167664">
      <w:bodyDiv w:val="1"/>
      <w:marLeft w:val="0"/>
      <w:marRight w:val="0"/>
      <w:marTop w:val="0"/>
      <w:marBottom w:val="0"/>
      <w:divBdr>
        <w:top w:val="none" w:sz="0" w:space="0" w:color="auto"/>
        <w:left w:val="none" w:sz="0" w:space="0" w:color="auto"/>
        <w:bottom w:val="none" w:sz="0" w:space="0" w:color="auto"/>
        <w:right w:val="none" w:sz="0" w:space="0" w:color="auto"/>
      </w:divBdr>
      <w:divsChild>
        <w:div w:id="1370955346">
          <w:marLeft w:val="0"/>
          <w:marRight w:val="0"/>
          <w:marTop w:val="0"/>
          <w:marBottom w:val="0"/>
          <w:divBdr>
            <w:top w:val="none" w:sz="0" w:space="0" w:color="auto"/>
            <w:left w:val="none" w:sz="0" w:space="0" w:color="auto"/>
            <w:bottom w:val="none" w:sz="0" w:space="0" w:color="auto"/>
            <w:right w:val="none" w:sz="0" w:space="0" w:color="auto"/>
          </w:divBdr>
          <w:divsChild>
            <w:div w:id="1735734194">
              <w:marLeft w:val="0"/>
              <w:marRight w:val="0"/>
              <w:marTop w:val="0"/>
              <w:marBottom w:val="0"/>
              <w:divBdr>
                <w:top w:val="none" w:sz="0" w:space="0" w:color="auto"/>
                <w:left w:val="none" w:sz="0" w:space="0" w:color="auto"/>
                <w:bottom w:val="none" w:sz="0" w:space="0" w:color="auto"/>
                <w:right w:val="none" w:sz="0" w:space="0" w:color="auto"/>
              </w:divBdr>
              <w:divsChild>
                <w:div w:id="793645270">
                  <w:marLeft w:val="0"/>
                  <w:marRight w:val="0"/>
                  <w:marTop w:val="0"/>
                  <w:marBottom w:val="0"/>
                  <w:divBdr>
                    <w:top w:val="none" w:sz="0" w:space="0" w:color="auto"/>
                    <w:left w:val="none" w:sz="0" w:space="0" w:color="auto"/>
                    <w:bottom w:val="none" w:sz="0" w:space="0" w:color="auto"/>
                    <w:right w:val="none" w:sz="0" w:space="0" w:color="auto"/>
                  </w:divBdr>
                  <w:divsChild>
                    <w:div w:id="77598075">
                      <w:marLeft w:val="0"/>
                      <w:marRight w:val="0"/>
                      <w:marTop w:val="0"/>
                      <w:marBottom w:val="0"/>
                      <w:divBdr>
                        <w:top w:val="none" w:sz="0" w:space="0" w:color="auto"/>
                        <w:left w:val="none" w:sz="0" w:space="0" w:color="auto"/>
                        <w:bottom w:val="none" w:sz="0" w:space="0" w:color="auto"/>
                        <w:right w:val="none" w:sz="0" w:space="0" w:color="auto"/>
                      </w:divBdr>
                      <w:divsChild>
                        <w:div w:id="2069768135">
                          <w:marLeft w:val="0"/>
                          <w:marRight w:val="0"/>
                          <w:marTop w:val="45"/>
                          <w:marBottom w:val="0"/>
                          <w:divBdr>
                            <w:top w:val="none" w:sz="0" w:space="0" w:color="auto"/>
                            <w:left w:val="none" w:sz="0" w:space="0" w:color="auto"/>
                            <w:bottom w:val="none" w:sz="0" w:space="0" w:color="auto"/>
                            <w:right w:val="none" w:sz="0" w:space="0" w:color="auto"/>
                          </w:divBdr>
                          <w:divsChild>
                            <w:div w:id="114912869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097852">
      <w:bodyDiv w:val="1"/>
      <w:marLeft w:val="0"/>
      <w:marRight w:val="0"/>
      <w:marTop w:val="0"/>
      <w:marBottom w:val="0"/>
      <w:divBdr>
        <w:top w:val="none" w:sz="0" w:space="0" w:color="auto"/>
        <w:left w:val="none" w:sz="0" w:space="0" w:color="auto"/>
        <w:bottom w:val="none" w:sz="0" w:space="0" w:color="auto"/>
        <w:right w:val="none" w:sz="0" w:space="0" w:color="auto"/>
      </w:divBdr>
    </w:div>
    <w:div w:id="1043677964">
      <w:bodyDiv w:val="1"/>
      <w:marLeft w:val="0"/>
      <w:marRight w:val="0"/>
      <w:marTop w:val="0"/>
      <w:marBottom w:val="0"/>
      <w:divBdr>
        <w:top w:val="none" w:sz="0" w:space="0" w:color="auto"/>
        <w:left w:val="none" w:sz="0" w:space="0" w:color="auto"/>
        <w:bottom w:val="none" w:sz="0" w:space="0" w:color="auto"/>
        <w:right w:val="none" w:sz="0" w:space="0" w:color="auto"/>
      </w:divBdr>
    </w:div>
    <w:div w:id="1043753814">
      <w:bodyDiv w:val="1"/>
      <w:marLeft w:val="0"/>
      <w:marRight w:val="0"/>
      <w:marTop w:val="0"/>
      <w:marBottom w:val="0"/>
      <w:divBdr>
        <w:top w:val="none" w:sz="0" w:space="0" w:color="auto"/>
        <w:left w:val="none" w:sz="0" w:space="0" w:color="auto"/>
        <w:bottom w:val="none" w:sz="0" w:space="0" w:color="auto"/>
        <w:right w:val="none" w:sz="0" w:space="0" w:color="auto"/>
      </w:divBdr>
    </w:div>
    <w:div w:id="1044253007">
      <w:bodyDiv w:val="1"/>
      <w:marLeft w:val="0"/>
      <w:marRight w:val="0"/>
      <w:marTop w:val="0"/>
      <w:marBottom w:val="0"/>
      <w:divBdr>
        <w:top w:val="none" w:sz="0" w:space="0" w:color="auto"/>
        <w:left w:val="none" w:sz="0" w:space="0" w:color="auto"/>
        <w:bottom w:val="none" w:sz="0" w:space="0" w:color="auto"/>
        <w:right w:val="none" w:sz="0" w:space="0" w:color="auto"/>
      </w:divBdr>
    </w:div>
    <w:div w:id="1044985975">
      <w:bodyDiv w:val="1"/>
      <w:marLeft w:val="0"/>
      <w:marRight w:val="0"/>
      <w:marTop w:val="0"/>
      <w:marBottom w:val="0"/>
      <w:divBdr>
        <w:top w:val="none" w:sz="0" w:space="0" w:color="auto"/>
        <w:left w:val="none" w:sz="0" w:space="0" w:color="auto"/>
        <w:bottom w:val="none" w:sz="0" w:space="0" w:color="auto"/>
        <w:right w:val="none" w:sz="0" w:space="0" w:color="auto"/>
      </w:divBdr>
    </w:div>
    <w:div w:id="1045102734">
      <w:bodyDiv w:val="1"/>
      <w:marLeft w:val="0"/>
      <w:marRight w:val="0"/>
      <w:marTop w:val="0"/>
      <w:marBottom w:val="0"/>
      <w:divBdr>
        <w:top w:val="none" w:sz="0" w:space="0" w:color="auto"/>
        <w:left w:val="none" w:sz="0" w:space="0" w:color="auto"/>
        <w:bottom w:val="none" w:sz="0" w:space="0" w:color="auto"/>
        <w:right w:val="none" w:sz="0" w:space="0" w:color="auto"/>
      </w:divBdr>
    </w:div>
    <w:div w:id="1046102016">
      <w:bodyDiv w:val="1"/>
      <w:marLeft w:val="0"/>
      <w:marRight w:val="0"/>
      <w:marTop w:val="0"/>
      <w:marBottom w:val="0"/>
      <w:divBdr>
        <w:top w:val="none" w:sz="0" w:space="0" w:color="auto"/>
        <w:left w:val="none" w:sz="0" w:space="0" w:color="auto"/>
        <w:bottom w:val="none" w:sz="0" w:space="0" w:color="auto"/>
        <w:right w:val="none" w:sz="0" w:space="0" w:color="auto"/>
      </w:divBdr>
    </w:div>
    <w:div w:id="1046104029">
      <w:bodyDiv w:val="1"/>
      <w:marLeft w:val="0"/>
      <w:marRight w:val="0"/>
      <w:marTop w:val="0"/>
      <w:marBottom w:val="0"/>
      <w:divBdr>
        <w:top w:val="none" w:sz="0" w:space="0" w:color="auto"/>
        <w:left w:val="none" w:sz="0" w:space="0" w:color="auto"/>
        <w:bottom w:val="none" w:sz="0" w:space="0" w:color="auto"/>
        <w:right w:val="none" w:sz="0" w:space="0" w:color="auto"/>
      </w:divBdr>
    </w:div>
    <w:div w:id="1046299691">
      <w:bodyDiv w:val="1"/>
      <w:marLeft w:val="0"/>
      <w:marRight w:val="0"/>
      <w:marTop w:val="0"/>
      <w:marBottom w:val="0"/>
      <w:divBdr>
        <w:top w:val="none" w:sz="0" w:space="0" w:color="auto"/>
        <w:left w:val="none" w:sz="0" w:space="0" w:color="auto"/>
        <w:bottom w:val="none" w:sz="0" w:space="0" w:color="auto"/>
        <w:right w:val="none" w:sz="0" w:space="0" w:color="auto"/>
      </w:divBdr>
    </w:div>
    <w:div w:id="1046485576">
      <w:bodyDiv w:val="1"/>
      <w:marLeft w:val="0"/>
      <w:marRight w:val="0"/>
      <w:marTop w:val="0"/>
      <w:marBottom w:val="0"/>
      <w:divBdr>
        <w:top w:val="none" w:sz="0" w:space="0" w:color="auto"/>
        <w:left w:val="none" w:sz="0" w:space="0" w:color="auto"/>
        <w:bottom w:val="none" w:sz="0" w:space="0" w:color="auto"/>
        <w:right w:val="none" w:sz="0" w:space="0" w:color="auto"/>
      </w:divBdr>
    </w:div>
    <w:div w:id="1046568782">
      <w:bodyDiv w:val="1"/>
      <w:marLeft w:val="0"/>
      <w:marRight w:val="0"/>
      <w:marTop w:val="0"/>
      <w:marBottom w:val="0"/>
      <w:divBdr>
        <w:top w:val="none" w:sz="0" w:space="0" w:color="auto"/>
        <w:left w:val="none" w:sz="0" w:space="0" w:color="auto"/>
        <w:bottom w:val="none" w:sz="0" w:space="0" w:color="auto"/>
        <w:right w:val="none" w:sz="0" w:space="0" w:color="auto"/>
      </w:divBdr>
    </w:div>
    <w:div w:id="1046641724">
      <w:bodyDiv w:val="1"/>
      <w:marLeft w:val="0"/>
      <w:marRight w:val="0"/>
      <w:marTop w:val="0"/>
      <w:marBottom w:val="0"/>
      <w:divBdr>
        <w:top w:val="none" w:sz="0" w:space="0" w:color="auto"/>
        <w:left w:val="none" w:sz="0" w:space="0" w:color="auto"/>
        <w:bottom w:val="none" w:sz="0" w:space="0" w:color="auto"/>
        <w:right w:val="none" w:sz="0" w:space="0" w:color="auto"/>
      </w:divBdr>
    </w:div>
    <w:div w:id="1046950973">
      <w:bodyDiv w:val="1"/>
      <w:marLeft w:val="0"/>
      <w:marRight w:val="0"/>
      <w:marTop w:val="0"/>
      <w:marBottom w:val="0"/>
      <w:divBdr>
        <w:top w:val="none" w:sz="0" w:space="0" w:color="auto"/>
        <w:left w:val="none" w:sz="0" w:space="0" w:color="auto"/>
        <w:bottom w:val="none" w:sz="0" w:space="0" w:color="auto"/>
        <w:right w:val="none" w:sz="0" w:space="0" w:color="auto"/>
      </w:divBdr>
    </w:div>
    <w:div w:id="1047030998">
      <w:bodyDiv w:val="1"/>
      <w:marLeft w:val="0"/>
      <w:marRight w:val="0"/>
      <w:marTop w:val="0"/>
      <w:marBottom w:val="0"/>
      <w:divBdr>
        <w:top w:val="none" w:sz="0" w:space="0" w:color="auto"/>
        <w:left w:val="none" w:sz="0" w:space="0" w:color="auto"/>
        <w:bottom w:val="none" w:sz="0" w:space="0" w:color="auto"/>
        <w:right w:val="none" w:sz="0" w:space="0" w:color="auto"/>
      </w:divBdr>
    </w:div>
    <w:div w:id="1047333919">
      <w:bodyDiv w:val="1"/>
      <w:marLeft w:val="0"/>
      <w:marRight w:val="0"/>
      <w:marTop w:val="0"/>
      <w:marBottom w:val="0"/>
      <w:divBdr>
        <w:top w:val="none" w:sz="0" w:space="0" w:color="auto"/>
        <w:left w:val="none" w:sz="0" w:space="0" w:color="auto"/>
        <w:bottom w:val="none" w:sz="0" w:space="0" w:color="auto"/>
        <w:right w:val="none" w:sz="0" w:space="0" w:color="auto"/>
      </w:divBdr>
    </w:div>
    <w:div w:id="1047795974">
      <w:bodyDiv w:val="1"/>
      <w:marLeft w:val="0"/>
      <w:marRight w:val="0"/>
      <w:marTop w:val="0"/>
      <w:marBottom w:val="0"/>
      <w:divBdr>
        <w:top w:val="none" w:sz="0" w:space="0" w:color="auto"/>
        <w:left w:val="none" w:sz="0" w:space="0" w:color="auto"/>
        <w:bottom w:val="none" w:sz="0" w:space="0" w:color="auto"/>
        <w:right w:val="none" w:sz="0" w:space="0" w:color="auto"/>
      </w:divBdr>
    </w:div>
    <w:div w:id="1048533926">
      <w:bodyDiv w:val="1"/>
      <w:marLeft w:val="0"/>
      <w:marRight w:val="0"/>
      <w:marTop w:val="0"/>
      <w:marBottom w:val="0"/>
      <w:divBdr>
        <w:top w:val="none" w:sz="0" w:space="0" w:color="auto"/>
        <w:left w:val="none" w:sz="0" w:space="0" w:color="auto"/>
        <w:bottom w:val="none" w:sz="0" w:space="0" w:color="auto"/>
        <w:right w:val="none" w:sz="0" w:space="0" w:color="auto"/>
      </w:divBdr>
    </w:div>
    <w:div w:id="1049651701">
      <w:bodyDiv w:val="1"/>
      <w:marLeft w:val="0"/>
      <w:marRight w:val="0"/>
      <w:marTop w:val="0"/>
      <w:marBottom w:val="0"/>
      <w:divBdr>
        <w:top w:val="none" w:sz="0" w:space="0" w:color="auto"/>
        <w:left w:val="none" w:sz="0" w:space="0" w:color="auto"/>
        <w:bottom w:val="none" w:sz="0" w:space="0" w:color="auto"/>
        <w:right w:val="none" w:sz="0" w:space="0" w:color="auto"/>
      </w:divBdr>
    </w:div>
    <w:div w:id="1050228997">
      <w:bodyDiv w:val="1"/>
      <w:marLeft w:val="0"/>
      <w:marRight w:val="0"/>
      <w:marTop w:val="0"/>
      <w:marBottom w:val="0"/>
      <w:divBdr>
        <w:top w:val="none" w:sz="0" w:space="0" w:color="auto"/>
        <w:left w:val="none" w:sz="0" w:space="0" w:color="auto"/>
        <w:bottom w:val="none" w:sz="0" w:space="0" w:color="auto"/>
        <w:right w:val="none" w:sz="0" w:space="0" w:color="auto"/>
      </w:divBdr>
    </w:div>
    <w:div w:id="1050572591">
      <w:bodyDiv w:val="1"/>
      <w:marLeft w:val="0"/>
      <w:marRight w:val="0"/>
      <w:marTop w:val="0"/>
      <w:marBottom w:val="0"/>
      <w:divBdr>
        <w:top w:val="none" w:sz="0" w:space="0" w:color="auto"/>
        <w:left w:val="none" w:sz="0" w:space="0" w:color="auto"/>
        <w:bottom w:val="none" w:sz="0" w:space="0" w:color="auto"/>
        <w:right w:val="none" w:sz="0" w:space="0" w:color="auto"/>
      </w:divBdr>
    </w:div>
    <w:div w:id="1050615997">
      <w:bodyDiv w:val="1"/>
      <w:marLeft w:val="0"/>
      <w:marRight w:val="0"/>
      <w:marTop w:val="0"/>
      <w:marBottom w:val="0"/>
      <w:divBdr>
        <w:top w:val="none" w:sz="0" w:space="0" w:color="auto"/>
        <w:left w:val="none" w:sz="0" w:space="0" w:color="auto"/>
        <w:bottom w:val="none" w:sz="0" w:space="0" w:color="auto"/>
        <w:right w:val="none" w:sz="0" w:space="0" w:color="auto"/>
      </w:divBdr>
    </w:div>
    <w:div w:id="1050953950">
      <w:bodyDiv w:val="1"/>
      <w:marLeft w:val="0"/>
      <w:marRight w:val="0"/>
      <w:marTop w:val="0"/>
      <w:marBottom w:val="0"/>
      <w:divBdr>
        <w:top w:val="none" w:sz="0" w:space="0" w:color="auto"/>
        <w:left w:val="none" w:sz="0" w:space="0" w:color="auto"/>
        <w:bottom w:val="none" w:sz="0" w:space="0" w:color="auto"/>
        <w:right w:val="none" w:sz="0" w:space="0" w:color="auto"/>
      </w:divBdr>
    </w:div>
    <w:div w:id="1051002987">
      <w:bodyDiv w:val="1"/>
      <w:marLeft w:val="0"/>
      <w:marRight w:val="0"/>
      <w:marTop w:val="0"/>
      <w:marBottom w:val="0"/>
      <w:divBdr>
        <w:top w:val="none" w:sz="0" w:space="0" w:color="auto"/>
        <w:left w:val="none" w:sz="0" w:space="0" w:color="auto"/>
        <w:bottom w:val="none" w:sz="0" w:space="0" w:color="auto"/>
        <w:right w:val="none" w:sz="0" w:space="0" w:color="auto"/>
      </w:divBdr>
    </w:div>
    <w:div w:id="1051148836">
      <w:bodyDiv w:val="1"/>
      <w:marLeft w:val="0"/>
      <w:marRight w:val="0"/>
      <w:marTop w:val="0"/>
      <w:marBottom w:val="0"/>
      <w:divBdr>
        <w:top w:val="none" w:sz="0" w:space="0" w:color="auto"/>
        <w:left w:val="none" w:sz="0" w:space="0" w:color="auto"/>
        <w:bottom w:val="none" w:sz="0" w:space="0" w:color="auto"/>
        <w:right w:val="none" w:sz="0" w:space="0" w:color="auto"/>
      </w:divBdr>
    </w:div>
    <w:div w:id="1051274171">
      <w:bodyDiv w:val="1"/>
      <w:marLeft w:val="0"/>
      <w:marRight w:val="0"/>
      <w:marTop w:val="0"/>
      <w:marBottom w:val="0"/>
      <w:divBdr>
        <w:top w:val="none" w:sz="0" w:space="0" w:color="auto"/>
        <w:left w:val="none" w:sz="0" w:space="0" w:color="auto"/>
        <w:bottom w:val="none" w:sz="0" w:space="0" w:color="auto"/>
        <w:right w:val="none" w:sz="0" w:space="0" w:color="auto"/>
      </w:divBdr>
    </w:div>
    <w:div w:id="1051733802">
      <w:bodyDiv w:val="1"/>
      <w:marLeft w:val="0"/>
      <w:marRight w:val="0"/>
      <w:marTop w:val="0"/>
      <w:marBottom w:val="0"/>
      <w:divBdr>
        <w:top w:val="none" w:sz="0" w:space="0" w:color="auto"/>
        <w:left w:val="none" w:sz="0" w:space="0" w:color="auto"/>
        <w:bottom w:val="none" w:sz="0" w:space="0" w:color="auto"/>
        <w:right w:val="none" w:sz="0" w:space="0" w:color="auto"/>
      </w:divBdr>
    </w:div>
    <w:div w:id="1052116351">
      <w:bodyDiv w:val="1"/>
      <w:marLeft w:val="0"/>
      <w:marRight w:val="0"/>
      <w:marTop w:val="0"/>
      <w:marBottom w:val="0"/>
      <w:divBdr>
        <w:top w:val="none" w:sz="0" w:space="0" w:color="auto"/>
        <w:left w:val="none" w:sz="0" w:space="0" w:color="auto"/>
        <w:bottom w:val="none" w:sz="0" w:space="0" w:color="auto"/>
        <w:right w:val="none" w:sz="0" w:space="0" w:color="auto"/>
      </w:divBdr>
    </w:div>
    <w:div w:id="1052314184">
      <w:bodyDiv w:val="1"/>
      <w:marLeft w:val="0"/>
      <w:marRight w:val="0"/>
      <w:marTop w:val="0"/>
      <w:marBottom w:val="0"/>
      <w:divBdr>
        <w:top w:val="none" w:sz="0" w:space="0" w:color="auto"/>
        <w:left w:val="none" w:sz="0" w:space="0" w:color="auto"/>
        <w:bottom w:val="none" w:sz="0" w:space="0" w:color="auto"/>
        <w:right w:val="none" w:sz="0" w:space="0" w:color="auto"/>
      </w:divBdr>
    </w:div>
    <w:div w:id="1052385306">
      <w:bodyDiv w:val="1"/>
      <w:marLeft w:val="0"/>
      <w:marRight w:val="0"/>
      <w:marTop w:val="0"/>
      <w:marBottom w:val="0"/>
      <w:divBdr>
        <w:top w:val="none" w:sz="0" w:space="0" w:color="auto"/>
        <w:left w:val="none" w:sz="0" w:space="0" w:color="auto"/>
        <w:bottom w:val="none" w:sz="0" w:space="0" w:color="auto"/>
        <w:right w:val="none" w:sz="0" w:space="0" w:color="auto"/>
      </w:divBdr>
    </w:div>
    <w:div w:id="1052773420">
      <w:bodyDiv w:val="1"/>
      <w:marLeft w:val="0"/>
      <w:marRight w:val="0"/>
      <w:marTop w:val="0"/>
      <w:marBottom w:val="0"/>
      <w:divBdr>
        <w:top w:val="none" w:sz="0" w:space="0" w:color="auto"/>
        <w:left w:val="none" w:sz="0" w:space="0" w:color="auto"/>
        <w:bottom w:val="none" w:sz="0" w:space="0" w:color="auto"/>
        <w:right w:val="none" w:sz="0" w:space="0" w:color="auto"/>
      </w:divBdr>
    </w:div>
    <w:div w:id="1053306626">
      <w:bodyDiv w:val="1"/>
      <w:marLeft w:val="0"/>
      <w:marRight w:val="0"/>
      <w:marTop w:val="0"/>
      <w:marBottom w:val="0"/>
      <w:divBdr>
        <w:top w:val="none" w:sz="0" w:space="0" w:color="auto"/>
        <w:left w:val="none" w:sz="0" w:space="0" w:color="auto"/>
        <w:bottom w:val="none" w:sz="0" w:space="0" w:color="auto"/>
        <w:right w:val="none" w:sz="0" w:space="0" w:color="auto"/>
      </w:divBdr>
    </w:div>
    <w:div w:id="1053623939">
      <w:bodyDiv w:val="1"/>
      <w:marLeft w:val="0"/>
      <w:marRight w:val="0"/>
      <w:marTop w:val="0"/>
      <w:marBottom w:val="0"/>
      <w:divBdr>
        <w:top w:val="none" w:sz="0" w:space="0" w:color="auto"/>
        <w:left w:val="none" w:sz="0" w:space="0" w:color="auto"/>
        <w:bottom w:val="none" w:sz="0" w:space="0" w:color="auto"/>
        <w:right w:val="none" w:sz="0" w:space="0" w:color="auto"/>
      </w:divBdr>
    </w:div>
    <w:div w:id="1053624227">
      <w:bodyDiv w:val="1"/>
      <w:marLeft w:val="0"/>
      <w:marRight w:val="0"/>
      <w:marTop w:val="0"/>
      <w:marBottom w:val="0"/>
      <w:divBdr>
        <w:top w:val="none" w:sz="0" w:space="0" w:color="auto"/>
        <w:left w:val="none" w:sz="0" w:space="0" w:color="auto"/>
        <w:bottom w:val="none" w:sz="0" w:space="0" w:color="auto"/>
        <w:right w:val="none" w:sz="0" w:space="0" w:color="auto"/>
      </w:divBdr>
    </w:div>
    <w:div w:id="1053888886">
      <w:bodyDiv w:val="1"/>
      <w:marLeft w:val="0"/>
      <w:marRight w:val="0"/>
      <w:marTop w:val="0"/>
      <w:marBottom w:val="0"/>
      <w:divBdr>
        <w:top w:val="none" w:sz="0" w:space="0" w:color="auto"/>
        <w:left w:val="none" w:sz="0" w:space="0" w:color="auto"/>
        <w:bottom w:val="none" w:sz="0" w:space="0" w:color="auto"/>
        <w:right w:val="none" w:sz="0" w:space="0" w:color="auto"/>
      </w:divBdr>
    </w:div>
    <w:div w:id="1053891772">
      <w:bodyDiv w:val="1"/>
      <w:marLeft w:val="0"/>
      <w:marRight w:val="0"/>
      <w:marTop w:val="0"/>
      <w:marBottom w:val="0"/>
      <w:divBdr>
        <w:top w:val="none" w:sz="0" w:space="0" w:color="auto"/>
        <w:left w:val="none" w:sz="0" w:space="0" w:color="auto"/>
        <w:bottom w:val="none" w:sz="0" w:space="0" w:color="auto"/>
        <w:right w:val="none" w:sz="0" w:space="0" w:color="auto"/>
      </w:divBdr>
    </w:div>
    <w:div w:id="1054424193">
      <w:bodyDiv w:val="1"/>
      <w:marLeft w:val="0"/>
      <w:marRight w:val="0"/>
      <w:marTop w:val="0"/>
      <w:marBottom w:val="0"/>
      <w:divBdr>
        <w:top w:val="none" w:sz="0" w:space="0" w:color="auto"/>
        <w:left w:val="none" w:sz="0" w:space="0" w:color="auto"/>
        <w:bottom w:val="none" w:sz="0" w:space="0" w:color="auto"/>
        <w:right w:val="none" w:sz="0" w:space="0" w:color="auto"/>
      </w:divBdr>
    </w:div>
    <w:div w:id="1054542093">
      <w:bodyDiv w:val="1"/>
      <w:marLeft w:val="0"/>
      <w:marRight w:val="0"/>
      <w:marTop w:val="0"/>
      <w:marBottom w:val="0"/>
      <w:divBdr>
        <w:top w:val="none" w:sz="0" w:space="0" w:color="auto"/>
        <w:left w:val="none" w:sz="0" w:space="0" w:color="auto"/>
        <w:bottom w:val="none" w:sz="0" w:space="0" w:color="auto"/>
        <w:right w:val="none" w:sz="0" w:space="0" w:color="auto"/>
      </w:divBdr>
    </w:div>
    <w:div w:id="1055007482">
      <w:bodyDiv w:val="1"/>
      <w:marLeft w:val="0"/>
      <w:marRight w:val="0"/>
      <w:marTop w:val="0"/>
      <w:marBottom w:val="0"/>
      <w:divBdr>
        <w:top w:val="none" w:sz="0" w:space="0" w:color="auto"/>
        <w:left w:val="none" w:sz="0" w:space="0" w:color="auto"/>
        <w:bottom w:val="none" w:sz="0" w:space="0" w:color="auto"/>
        <w:right w:val="none" w:sz="0" w:space="0" w:color="auto"/>
      </w:divBdr>
    </w:div>
    <w:div w:id="1055083486">
      <w:bodyDiv w:val="1"/>
      <w:marLeft w:val="0"/>
      <w:marRight w:val="0"/>
      <w:marTop w:val="0"/>
      <w:marBottom w:val="0"/>
      <w:divBdr>
        <w:top w:val="none" w:sz="0" w:space="0" w:color="auto"/>
        <w:left w:val="none" w:sz="0" w:space="0" w:color="auto"/>
        <w:bottom w:val="none" w:sz="0" w:space="0" w:color="auto"/>
        <w:right w:val="none" w:sz="0" w:space="0" w:color="auto"/>
      </w:divBdr>
    </w:div>
    <w:div w:id="1055279257">
      <w:bodyDiv w:val="1"/>
      <w:marLeft w:val="0"/>
      <w:marRight w:val="0"/>
      <w:marTop w:val="0"/>
      <w:marBottom w:val="0"/>
      <w:divBdr>
        <w:top w:val="none" w:sz="0" w:space="0" w:color="auto"/>
        <w:left w:val="none" w:sz="0" w:space="0" w:color="auto"/>
        <w:bottom w:val="none" w:sz="0" w:space="0" w:color="auto"/>
        <w:right w:val="none" w:sz="0" w:space="0" w:color="auto"/>
      </w:divBdr>
    </w:div>
    <w:div w:id="1055355219">
      <w:bodyDiv w:val="1"/>
      <w:marLeft w:val="0"/>
      <w:marRight w:val="0"/>
      <w:marTop w:val="0"/>
      <w:marBottom w:val="0"/>
      <w:divBdr>
        <w:top w:val="none" w:sz="0" w:space="0" w:color="auto"/>
        <w:left w:val="none" w:sz="0" w:space="0" w:color="auto"/>
        <w:bottom w:val="none" w:sz="0" w:space="0" w:color="auto"/>
        <w:right w:val="none" w:sz="0" w:space="0" w:color="auto"/>
      </w:divBdr>
    </w:div>
    <w:div w:id="1055856035">
      <w:bodyDiv w:val="1"/>
      <w:marLeft w:val="0"/>
      <w:marRight w:val="0"/>
      <w:marTop w:val="0"/>
      <w:marBottom w:val="0"/>
      <w:divBdr>
        <w:top w:val="none" w:sz="0" w:space="0" w:color="auto"/>
        <w:left w:val="none" w:sz="0" w:space="0" w:color="auto"/>
        <w:bottom w:val="none" w:sz="0" w:space="0" w:color="auto"/>
        <w:right w:val="none" w:sz="0" w:space="0" w:color="auto"/>
      </w:divBdr>
    </w:div>
    <w:div w:id="1056582770">
      <w:bodyDiv w:val="1"/>
      <w:marLeft w:val="0"/>
      <w:marRight w:val="0"/>
      <w:marTop w:val="0"/>
      <w:marBottom w:val="0"/>
      <w:divBdr>
        <w:top w:val="none" w:sz="0" w:space="0" w:color="auto"/>
        <w:left w:val="none" w:sz="0" w:space="0" w:color="auto"/>
        <w:bottom w:val="none" w:sz="0" w:space="0" w:color="auto"/>
        <w:right w:val="none" w:sz="0" w:space="0" w:color="auto"/>
      </w:divBdr>
    </w:div>
    <w:div w:id="1056783788">
      <w:bodyDiv w:val="1"/>
      <w:marLeft w:val="0"/>
      <w:marRight w:val="0"/>
      <w:marTop w:val="0"/>
      <w:marBottom w:val="0"/>
      <w:divBdr>
        <w:top w:val="none" w:sz="0" w:space="0" w:color="auto"/>
        <w:left w:val="none" w:sz="0" w:space="0" w:color="auto"/>
        <w:bottom w:val="none" w:sz="0" w:space="0" w:color="auto"/>
        <w:right w:val="none" w:sz="0" w:space="0" w:color="auto"/>
      </w:divBdr>
    </w:div>
    <w:div w:id="1057238068">
      <w:bodyDiv w:val="1"/>
      <w:marLeft w:val="0"/>
      <w:marRight w:val="0"/>
      <w:marTop w:val="0"/>
      <w:marBottom w:val="0"/>
      <w:divBdr>
        <w:top w:val="none" w:sz="0" w:space="0" w:color="auto"/>
        <w:left w:val="none" w:sz="0" w:space="0" w:color="auto"/>
        <w:bottom w:val="none" w:sz="0" w:space="0" w:color="auto"/>
        <w:right w:val="none" w:sz="0" w:space="0" w:color="auto"/>
      </w:divBdr>
    </w:div>
    <w:div w:id="1057314443">
      <w:bodyDiv w:val="1"/>
      <w:marLeft w:val="0"/>
      <w:marRight w:val="0"/>
      <w:marTop w:val="0"/>
      <w:marBottom w:val="0"/>
      <w:divBdr>
        <w:top w:val="none" w:sz="0" w:space="0" w:color="auto"/>
        <w:left w:val="none" w:sz="0" w:space="0" w:color="auto"/>
        <w:bottom w:val="none" w:sz="0" w:space="0" w:color="auto"/>
        <w:right w:val="none" w:sz="0" w:space="0" w:color="auto"/>
      </w:divBdr>
    </w:div>
    <w:div w:id="1057894227">
      <w:bodyDiv w:val="1"/>
      <w:marLeft w:val="0"/>
      <w:marRight w:val="0"/>
      <w:marTop w:val="0"/>
      <w:marBottom w:val="0"/>
      <w:divBdr>
        <w:top w:val="none" w:sz="0" w:space="0" w:color="auto"/>
        <w:left w:val="none" w:sz="0" w:space="0" w:color="auto"/>
        <w:bottom w:val="none" w:sz="0" w:space="0" w:color="auto"/>
        <w:right w:val="none" w:sz="0" w:space="0" w:color="auto"/>
      </w:divBdr>
    </w:div>
    <w:div w:id="1059129449">
      <w:bodyDiv w:val="1"/>
      <w:marLeft w:val="0"/>
      <w:marRight w:val="0"/>
      <w:marTop w:val="0"/>
      <w:marBottom w:val="0"/>
      <w:divBdr>
        <w:top w:val="none" w:sz="0" w:space="0" w:color="auto"/>
        <w:left w:val="none" w:sz="0" w:space="0" w:color="auto"/>
        <w:bottom w:val="none" w:sz="0" w:space="0" w:color="auto"/>
        <w:right w:val="none" w:sz="0" w:space="0" w:color="auto"/>
      </w:divBdr>
    </w:div>
    <w:div w:id="1059668136">
      <w:bodyDiv w:val="1"/>
      <w:marLeft w:val="0"/>
      <w:marRight w:val="0"/>
      <w:marTop w:val="0"/>
      <w:marBottom w:val="0"/>
      <w:divBdr>
        <w:top w:val="none" w:sz="0" w:space="0" w:color="auto"/>
        <w:left w:val="none" w:sz="0" w:space="0" w:color="auto"/>
        <w:bottom w:val="none" w:sz="0" w:space="0" w:color="auto"/>
        <w:right w:val="none" w:sz="0" w:space="0" w:color="auto"/>
      </w:divBdr>
    </w:div>
    <w:div w:id="1059674042">
      <w:bodyDiv w:val="1"/>
      <w:marLeft w:val="0"/>
      <w:marRight w:val="0"/>
      <w:marTop w:val="0"/>
      <w:marBottom w:val="0"/>
      <w:divBdr>
        <w:top w:val="none" w:sz="0" w:space="0" w:color="auto"/>
        <w:left w:val="none" w:sz="0" w:space="0" w:color="auto"/>
        <w:bottom w:val="none" w:sz="0" w:space="0" w:color="auto"/>
        <w:right w:val="none" w:sz="0" w:space="0" w:color="auto"/>
      </w:divBdr>
    </w:div>
    <w:div w:id="1059943516">
      <w:bodyDiv w:val="1"/>
      <w:marLeft w:val="0"/>
      <w:marRight w:val="0"/>
      <w:marTop w:val="0"/>
      <w:marBottom w:val="0"/>
      <w:divBdr>
        <w:top w:val="none" w:sz="0" w:space="0" w:color="auto"/>
        <w:left w:val="none" w:sz="0" w:space="0" w:color="auto"/>
        <w:bottom w:val="none" w:sz="0" w:space="0" w:color="auto"/>
        <w:right w:val="none" w:sz="0" w:space="0" w:color="auto"/>
      </w:divBdr>
    </w:div>
    <w:div w:id="1060636212">
      <w:bodyDiv w:val="1"/>
      <w:marLeft w:val="0"/>
      <w:marRight w:val="0"/>
      <w:marTop w:val="0"/>
      <w:marBottom w:val="0"/>
      <w:divBdr>
        <w:top w:val="none" w:sz="0" w:space="0" w:color="auto"/>
        <w:left w:val="none" w:sz="0" w:space="0" w:color="auto"/>
        <w:bottom w:val="none" w:sz="0" w:space="0" w:color="auto"/>
        <w:right w:val="none" w:sz="0" w:space="0" w:color="auto"/>
      </w:divBdr>
    </w:div>
    <w:div w:id="1060787786">
      <w:bodyDiv w:val="1"/>
      <w:marLeft w:val="0"/>
      <w:marRight w:val="0"/>
      <w:marTop w:val="0"/>
      <w:marBottom w:val="0"/>
      <w:divBdr>
        <w:top w:val="none" w:sz="0" w:space="0" w:color="auto"/>
        <w:left w:val="none" w:sz="0" w:space="0" w:color="auto"/>
        <w:bottom w:val="none" w:sz="0" w:space="0" w:color="auto"/>
        <w:right w:val="none" w:sz="0" w:space="0" w:color="auto"/>
      </w:divBdr>
    </w:div>
    <w:div w:id="1061175790">
      <w:bodyDiv w:val="1"/>
      <w:marLeft w:val="0"/>
      <w:marRight w:val="0"/>
      <w:marTop w:val="0"/>
      <w:marBottom w:val="0"/>
      <w:divBdr>
        <w:top w:val="none" w:sz="0" w:space="0" w:color="auto"/>
        <w:left w:val="none" w:sz="0" w:space="0" w:color="auto"/>
        <w:bottom w:val="none" w:sz="0" w:space="0" w:color="auto"/>
        <w:right w:val="none" w:sz="0" w:space="0" w:color="auto"/>
      </w:divBdr>
    </w:div>
    <w:div w:id="1061446582">
      <w:bodyDiv w:val="1"/>
      <w:marLeft w:val="0"/>
      <w:marRight w:val="0"/>
      <w:marTop w:val="0"/>
      <w:marBottom w:val="0"/>
      <w:divBdr>
        <w:top w:val="none" w:sz="0" w:space="0" w:color="auto"/>
        <w:left w:val="none" w:sz="0" w:space="0" w:color="auto"/>
        <w:bottom w:val="none" w:sz="0" w:space="0" w:color="auto"/>
        <w:right w:val="none" w:sz="0" w:space="0" w:color="auto"/>
      </w:divBdr>
    </w:div>
    <w:div w:id="1061487197">
      <w:bodyDiv w:val="1"/>
      <w:marLeft w:val="0"/>
      <w:marRight w:val="0"/>
      <w:marTop w:val="0"/>
      <w:marBottom w:val="0"/>
      <w:divBdr>
        <w:top w:val="none" w:sz="0" w:space="0" w:color="auto"/>
        <w:left w:val="none" w:sz="0" w:space="0" w:color="auto"/>
        <w:bottom w:val="none" w:sz="0" w:space="0" w:color="auto"/>
        <w:right w:val="none" w:sz="0" w:space="0" w:color="auto"/>
      </w:divBdr>
    </w:div>
    <w:div w:id="1061707507">
      <w:bodyDiv w:val="1"/>
      <w:marLeft w:val="0"/>
      <w:marRight w:val="0"/>
      <w:marTop w:val="0"/>
      <w:marBottom w:val="0"/>
      <w:divBdr>
        <w:top w:val="none" w:sz="0" w:space="0" w:color="auto"/>
        <w:left w:val="none" w:sz="0" w:space="0" w:color="auto"/>
        <w:bottom w:val="none" w:sz="0" w:space="0" w:color="auto"/>
        <w:right w:val="none" w:sz="0" w:space="0" w:color="auto"/>
      </w:divBdr>
    </w:div>
    <w:div w:id="1062018619">
      <w:bodyDiv w:val="1"/>
      <w:marLeft w:val="0"/>
      <w:marRight w:val="0"/>
      <w:marTop w:val="0"/>
      <w:marBottom w:val="0"/>
      <w:divBdr>
        <w:top w:val="none" w:sz="0" w:space="0" w:color="auto"/>
        <w:left w:val="none" w:sz="0" w:space="0" w:color="auto"/>
        <w:bottom w:val="none" w:sz="0" w:space="0" w:color="auto"/>
        <w:right w:val="none" w:sz="0" w:space="0" w:color="auto"/>
      </w:divBdr>
    </w:div>
    <w:div w:id="1062023746">
      <w:bodyDiv w:val="1"/>
      <w:marLeft w:val="0"/>
      <w:marRight w:val="0"/>
      <w:marTop w:val="0"/>
      <w:marBottom w:val="0"/>
      <w:divBdr>
        <w:top w:val="none" w:sz="0" w:space="0" w:color="auto"/>
        <w:left w:val="none" w:sz="0" w:space="0" w:color="auto"/>
        <w:bottom w:val="none" w:sz="0" w:space="0" w:color="auto"/>
        <w:right w:val="none" w:sz="0" w:space="0" w:color="auto"/>
      </w:divBdr>
    </w:div>
    <w:div w:id="1062291426">
      <w:bodyDiv w:val="1"/>
      <w:marLeft w:val="0"/>
      <w:marRight w:val="0"/>
      <w:marTop w:val="0"/>
      <w:marBottom w:val="0"/>
      <w:divBdr>
        <w:top w:val="none" w:sz="0" w:space="0" w:color="auto"/>
        <w:left w:val="none" w:sz="0" w:space="0" w:color="auto"/>
        <w:bottom w:val="none" w:sz="0" w:space="0" w:color="auto"/>
        <w:right w:val="none" w:sz="0" w:space="0" w:color="auto"/>
      </w:divBdr>
    </w:div>
    <w:div w:id="1062945652">
      <w:bodyDiv w:val="1"/>
      <w:marLeft w:val="0"/>
      <w:marRight w:val="0"/>
      <w:marTop w:val="0"/>
      <w:marBottom w:val="0"/>
      <w:divBdr>
        <w:top w:val="none" w:sz="0" w:space="0" w:color="auto"/>
        <w:left w:val="none" w:sz="0" w:space="0" w:color="auto"/>
        <w:bottom w:val="none" w:sz="0" w:space="0" w:color="auto"/>
        <w:right w:val="none" w:sz="0" w:space="0" w:color="auto"/>
      </w:divBdr>
    </w:div>
    <w:div w:id="1062950069">
      <w:bodyDiv w:val="1"/>
      <w:marLeft w:val="0"/>
      <w:marRight w:val="0"/>
      <w:marTop w:val="0"/>
      <w:marBottom w:val="0"/>
      <w:divBdr>
        <w:top w:val="none" w:sz="0" w:space="0" w:color="auto"/>
        <w:left w:val="none" w:sz="0" w:space="0" w:color="auto"/>
        <w:bottom w:val="none" w:sz="0" w:space="0" w:color="auto"/>
        <w:right w:val="none" w:sz="0" w:space="0" w:color="auto"/>
      </w:divBdr>
    </w:div>
    <w:div w:id="1063216813">
      <w:bodyDiv w:val="1"/>
      <w:marLeft w:val="0"/>
      <w:marRight w:val="0"/>
      <w:marTop w:val="0"/>
      <w:marBottom w:val="0"/>
      <w:divBdr>
        <w:top w:val="none" w:sz="0" w:space="0" w:color="auto"/>
        <w:left w:val="none" w:sz="0" w:space="0" w:color="auto"/>
        <w:bottom w:val="none" w:sz="0" w:space="0" w:color="auto"/>
        <w:right w:val="none" w:sz="0" w:space="0" w:color="auto"/>
      </w:divBdr>
    </w:div>
    <w:div w:id="1063286917">
      <w:bodyDiv w:val="1"/>
      <w:marLeft w:val="0"/>
      <w:marRight w:val="0"/>
      <w:marTop w:val="0"/>
      <w:marBottom w:val="0"/>
      <w:divBdr>
        <w:top w:val="none" w:sz="0" w:space="0" w:color="auto"/>
        <w:left w:val="none" w:sz="0" w:space="0" w:color="auto"/>
        <w:bottom w:val="none" w:sz="0" w:space="0" w:color="auto"/>
        <w:right w:val="none" w:sz="0" w:space="0" w:color="auto"/>
      </w:divBdr>
    </w:div>
    <w:div w:id="1063526332">
      <w:bodyDiv w:val="1"/>
      <w:marLeft w:val="0"/>
      <w:marRight w:val="0"/>
      <w:marTop w:val="0"/>
      <w:marBottom w:val="0"/>
      <w:divBdr>
        <w:top w:val="none" w:sz="0" w:space="0" w:color="auto"/>
        <w:left w:val="none" w:sz="0" w:space="0" w:color="auto"/>
        <w:bottom w:val="none" w:sz="0" w:space="0" w:color="auto"/>
        <w:right w:val="none" w:sz="0" w:space="0" w:color="auto"/>
      </w:divBdr>
    </w:div>
    <w:div w:id="1064450782">
      <w:bodyDiv w:val="1"/>
      <w:marLeft w:val="0"/>
      <w:marRight w:val="0"/>
      <w:marTop w:val="0"/>
      <w:marBottom w:val="0"/>
      <w:divBdr>
        <w:top w:val="none" w:sz="0" w:space="0" w:color="auto"/>
        <w:left w:val="none" w:sz="0" w:space="0" w:color="auto"/>
        <w:bottom w:val="none" w:sz="0" w:space="0" w:color="auto"/>
        <w:right w:val="none" w:sz="0" w:space="0" w:color="auto"/>
      </w:divBdr>
    </w:div>
    <w:div w:id="1064795984">
      <w:bodyDiv w:val="1"/>
      <w:marLeft w:val="0"/>
      <w:marRight w:val="0"/>
      <w:marTop w:val="0"/>
      <w:marBottom w:val="0"/>
      <w:divBdr>
        <w:top w:val="none" w:sz="0" w:space="0" w:color="auto"/>
        <w:left w:val="none" w:sz="0" w:space="0" w:color="auto"/>
        <w:bottom w:val="none" w:sz="0" w:space="0" w:color="auto"/>
        <w:right w:val="none" w:sz="0" w:space="0" w:color="auto"/>
      </w:divBdr>
    </w:div>
    <w:div w:id="1065102429">
      <w:bodyDiv w:val="1"/>
      <w:marLeft w:val="0"/>
      <w:marRight w:val="0"/>
      <w:marTop w:val="0"/>
      <w:marBottom w:val="0"/>
      <w:divBdr>
        <w:top w:val="none" w:sz="0" w:space="0" w:color="auto"/>
        <w:left w:val="none" w:sz="0" w:space="0" w:color="auto"/>
        <w:bottom w:val="none" w:sz="0" w:space="0" w:color="auto"/>
        <w:right w:val="none" w:sz="0" w:space="0" w:color="auto"/>
      </w:divBdr>
    </w:div>
    <w:div w:id="1065302087">
      <w:bodyDiv w:val="1"/>
      <w:marLeft w:val="0"/>
      <w:marRight w:val="0"/>
      <w:marTop w:val="0"/>
      <w:marBottom w:val="0"/>
      <w:divBdr>
        <w:top w:val="none" w:sz="0" w:space="0" w:color="auto"/>
        <w:left w:val="none" w:sz="0" w:space="0" w:color="auto"/>
        <w:bottom w:val="none" w:sz="0" w:space="0" w:color="auto"/>
        <w:right w:val="none" w:sz="0" w:space="0" w:color="auto"/>
      </w:divBdr>
    </w:div>
    <w:div w:id="1065883045">
      <w:bodyDiv w:val="1"/>
      <w:marLeft w:val="0"/>
      <w:marRight w:val="0"/>
      <w:marTop w:val="0"/>
      <w:marBottom w:val="0"/>
      <w:divBdr>
        <w:top w:val="none" w:sz="0" w:space="0" w:color="auto"/>
        <w:left w:val="none" w:sz="0" w:space="0" w:color="auto"/>
        <w:bottom w:val="none" w:sz="0" w:space="0" w:color="auto"/>
        <w:right w:val="none" w:sz="0" w:space="0" w:color="auto"/>
      </w:divBdr>
    </w:div>
    <w:div w:id="1066799328">
      <w:bodyDiv w:val="1"/>
      <w:marLeft w:val="0"/>
      <w:marRight w:val="0"/>
      <w:marTop w:val="0"/>
      <w:marBottom w:val="0"/>
      <w:divBdr>
        <w:top w:val="none" w:sz="0" w:space="0" w:color="auto"/>
        <w:left w:val="none" w:sz="0" w:space="0" w:color="auto"/>
        <w:bottom w:val="none" w:sz="0" w:space="0" w:color="auto"/>
        <w:right w:val="none" w:sz="0" w:space="0" w:color="auto"/>
      </w:divBdr>
    </w:div>
    <w:div w:id="1066952405">
      <w:bodyDiv w:val="1"/>
      <w:marLeft w:val="0"/>
      <w:marRight w:val="0"/>
      <w:marTop w:val="0"/>
      <w:marBottom w:val="0"/>
      <w:divBdr>
        <w:top w:val="none" w:sz="0" w:space="0" w:color="auto"/>
        <w:left w:val="none" w:sz="0" w:space="0" w:color="auto"/>
        <w:bottom w:val="none" w:sz="0" w:space="0" w:color="auto"/>
        <w:right w:val="none" w:sz="0" w:space="0" w:color="auto"/>
      </w:divBdr>
    </w:div>
    <w:div w:id="1066997018">
      <w:bodyDiv w:val="1"/>
      <w:marLeft w:val="0"/>
      <w:marRight w:val="0"/>
      <w:marTop w:val="0"/>
      <w:marBottom w:val="0"/>
      <w:divBdr>
        <w:top w:val="none" w:sz="0" w:space="0" w:color="auto"/>
        <w:left w:val="none" w:sz="0" w:space="0" w:color="auto"/>
        <w:bottom w:val="none" w:sz="0" w:space="0" w:color="auto"/>
        <w:right w:val="none" w:sz="0" w:space="0" w:color="auto"/>
      </w:divBdr>
    </w:div>
    <w:div w:id="1067070312">
      <w:bodyDiv w:val="1"/>
      <w:marLeft w:val="0"/>
      <w:marRight w:val="0"/>
      <w:marTop w:val="0"/>
      <w:marBottom w:val="0"/>
      <w:divBdr>
        <w:top w:val="none" w:sz="0" w:space="0" w:color="auto"/>
        <w:left w:val="none" w:sz="0" w:space="0" w:color="auto"/>
        <w:bottom w:val="none" w:sz="0" w:space="0" w:color="auto"/>
        <w:right w:val="none" w:sz="0" w:space="0" w:color="auto"/>
      </w:divBdr>
    </w:div>
    <w:div w:id="1068111750">
      <w:bodyDiv w:val="1"/>
      <w:marLeft w:val="0"/>
      <w:marRight w:val="0"/>
      <w:marTop w:val="0"/>
      <w:marBottom w:val="0"/>
      <w:divBdr>
        <w:top w:val="none" w:sz="0" w:space="0" w:color="auto"/>
        <w:left w:val="none" w:sz="0" w:space="0" w:color="auto"/>
        <w:bottom w:val="none" w:sz="0" w:space="0" w:color="auto"/>
        <w:right w:val="none" w:sz="0" w:space="0" w:color="auto"/>
      </w:divBdr>
    </w:div>
    <w:div w:id="1069617284">
      <w:bodyDiv w:val="1"/>
      <w:marLeft w:val="0"/>
      <w:marRight w:val="0"/>
      <w:marTop w:val="0"/>
      <w:marBottom w:val="0"/>
      <w:divBdr>
        <w:top w:val="none" w:sz="0" w:space="0" w:color="auto"/>
        <w:left w:val="none" w:sz="0" w:space="0" w:color="auto"/>
        <w:bottom w:val="none" w:sz="0" w:space="0" w:color="auto"/>
        <w:right w:val="none" w:sz="0" w:space="0" w:color="auto"/>
      </w:divBdr>
    </w:div>
    <w:div w:id="1069619420">
      <w:bodyDiv w:val="1"/>
      <w:marLeft w:val="0"/>
      <w:marRight w:val="0"/>
      <w:marTop w:val="0"/>
      <w:marBottom w:val="0"/>
      <w:divBdr>
        <w:top w:val="none" w:sz="0" w:space="0" w:color="auto"/>
        <w:left w:val="none" w:sz="0" w:space="0" w:color="auto"/>
        <w:bottom w:val="none" w:sz="0" w:space="0" w:color="auto"/>
        <w:right w:val="none" w:sz="0" w:space="0" w:color="auto"/>
      </w:divBdr>
    </w:div>
    <w:div w:id="1070074473">
      <w:bodyDiv w:val="1"/>
      <w:marLeft w:val="0"/>
      <w:marRight w:val="0"/>
      <w:marTop w:val="0"/>
      <w:marBottom w:val="0"/>
      <w:divBdr>
        <w:top w:val="none" w:sz="0" w:space="0" w:color="auto"/>
        <w:left w:val="none" w:sz="0" w:space="0" w:color="auto"/>
        <w:bottom w:val="none" w:sz="0" w:space="0" w:color="auto"/>
        <w:right w:val="none" w:sz="0" w:space="0" w:color="auto"/>
      </w:divBdr>
    </w:div>
    <w:div w:id="1070079672">
      <w:bodyDiv w:val="1"/>
      <w:marLeft w:val="0"/>
      <w:marRight w:val="0"/>
      <w:marTop w:val="0"/>
      <w:marBottom w:val="0"/>
      <w:divBdr>
        <w:top w:val="none" w:sz="0" w:space="0" w:color="auto"/>
        <w:left w:val="none" w:sz="0" w:space="0" w:color="auto"/>
        <w:bottom w:val="none" w:sz="0" w:space="0" w:color="auto"/>
        <w:right w:val="none" w:sz="0" w:space="0" w:color="auto"/>
      </w:divBdr>
    </w:div>
    <w:div w:id="1070152784">
      <w:bodyDiv w:val="1"/>
      <w:marLeft w:val="0"/>
      <w:marRight w:val="0"/>
      <w:marTop w:val="0"/>
      <w:marBottom w:val="0"/>
      <w:divBdr>
        <w:top w:val="none" w:sz="0" w:space="0" w:color="auto"/>
        <w:left w:val="none" w:sz="0" w:space="0" w:color="auto"/>
        <w:bottom w:val="none" w:sz="0" w:space="0" w:color="auto"/>
        <w:right w:val="none" w:sz="0" w:space="0" w:color="auto"/>
      </w:divBdr>
    </w:div>
    <w:div w:id="1070541768">
      <w:bodyDiv w:val="1"/>
      <w:marLeft w:val="0"/>
      <w:marRight w:val="0"/>
      <w:marTop w:val="0"/>
      <w:marBottom w:val="0"/>
      <w:divBdr>
        <w:top w:val="none" w:sz="0" w:space="0" w:color="auto"/>
        <w:left w:val="none" w:sz="0" w:space="0" w:color="auto"/>
        <w:bottom w:val="none" w:sz="0" w:space="0" w:color="auto"/>
        <w:right w:val="none" w:sz="0" w:space="0" w:color="auto"/>
      </w:divBdr>
    </w:div>
    <w:div w:id="1070616354">
      <w:bodyDiv w:val="1"/>
      <w:marLeft w:val="0"/>
      <w:marRight w:val="0"/>
      <w:marTop w:val="0"/>
      <w:marBottom w:val="0"/>
      <w:divBdr>
        <w:top w:val="none" w:sz="0" w:space="0" w:color="auto"/>
        <w:left w:val="none" w:sz="0" w:space="0" w:color="auto"/>
        <w:bottom w:val="none" w:sz="0" w:space="0" w:color="auto"/>
        <w:right w:val="none" w:sz="0" w:space="0" w:color="auto"/>
      </w:divBdr>
    </w:div>
    <w:div w:id="1071343197">
      <w:bodyDiv w:val="1"/>
      <w:marLeft w:val="0"/>
      <w:marRight w:val="0"/>
      <w:marTop w:val="0"/>
      <w:marBottom w:val="0"/>
      <w:divBdr>
        <w:top w:val="none" w:sz="0" w:space="0" w:color="auto"/>
        <w:left w:val="none" w:sz="0" w:space="0" w:color="auto"/>
        <w:bottom w:val="none" w:sz="0" w:space="0" w:color="auto"/>
        <w:right w:val="none" w:sz="0" w:space="0" w:color="auto"/>
      </w:divBdr>
      <w:divsChild>
        <w:div w:id="355039419">
          <w:marLeft w:val="0"/>
          <w:marRight w:val="0"/>
          <w:marTop w:val="0"/>
          <w:marBottom w:val="0"/>
          <w:divBdr>
            <w:top w:val="none" w:sz="0" w:space="0" w:color="auto"/>
            <w:left w:val="none" w:sz="0" w:space="0" w:color="auto"/>
            <w:bottom w:val="none" w:sz="0" w:space="0" w:color="auto"/>
            <w:right w:val="none" w:sz="0" w:space="0" w:color="auto"/>
          </w:divBdr>
          <w:divsChild>
            <w:div w:id="500585341">
              <w:marLeft w:val="0"/>
              <w:marRight w:val="0"/>
              <w:marTop w:val="0"/>
              <w:marBottom w:val="0"/>
              <w:divBdr>
                <w:top w:val="none" w:sz="0" w:space="0" w:color="auto"/>
                <w:left w:val="none" w:sz="0" w:space="0" w:color="auto"/>
                <w:bottom w:val="none" w:sz="0" w:space="0" w:color="auto"/>
                <w:right w:val="none" w:sz="0" w:space="0" w:color="auto"/>
              </w:divBdr>
              <w:divsChild>
                <w:div w:id="57213733">
                  <w:marLeft w:val="0"/>
                  <w:marRight w:val="0"/>
                  <w:marTop w:val="0"/>
                  <w:marBottom w:val="0"/>
                  <w:divBdr>
                    <w:top w:val="none" w:sz="0" w:space="0" w:color="auto"/>
                    <w:left w:val="none" w:sz="0" w:space="0" w:color="auto"/>
                    <w:bottom w:val="none" w:sz="0" w:space="0" w:color="auto"/>
                    <w:right w:val="none" w:sz="0" w:space="0" w:color="auto"/>
                  </w:divBdr>
                  <w:divsChild>
                    <w:div w:id="934484153">
                      <w:marLeft w:val="0"/>
                      <w:marRight w:val="0"/>
                      <w:marTop w:val="0"/>
                      <w:marBottom w:val="0"/>
                      <w:divBdr>
                        <w:top w:val="none" w:sz="0" w:space="0" w:color="auto"/>
                        <w:left w:val="none" w:sz="0" w:space="0" w:color="auto"/>
                        <w:bottom w:val="none" w:sz="0" w:space="0" w:color="auto"/>
                        <w:right w:val="none" w:sz="0" w:space="0" w:color="auto"/>
                      </w:divBdr>
                      <w:divsChild>
                        <w:div w:id="9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6585">
      <w:bodyDiv w:val="1"/>
      <w:marLeft w:val="0"/>
      <w:marRight w:val="0"/>
      <w:marTop w:val="0"/>
      <w:marBottom w:val="0"/>
      <w:divBdr>
        <w:top w:val="none" w:sz="0" w:space="0" w:color="auto"/>
        <w:left w:val="none" w:sz="0" w:space="0" w:color="auto"/>
        <w:bottom w:val="none" w:sz="0" w:space="0" w:color="auto"/>
        <w:right w:val="none" w:sz="0" w:space="0" w:color="auto"/>
      </w:divBdr>
    </w:div>
    <w:div w:id="1072044426">
      <w:bodyDiv w:val="1"/>
      <w:marLeft w:val="0"/>
      <w:marRight w:val="0"/>
      <w:marTop w:val="0"/>
      <w:marBottom w:val="0"/>
      <w:divBdr>
        <w:top w:val="none" w:sz="0" w:space="0" w:color="auto"/>
        <w:left w:val="none" w:sz="0" w:space="0" w:color="auto"/>
        <w:bottom w:val="none" w:sz="0" w:space="0" w:color="auto"/>
        <w:right w:val="none" w:sz="0" w:space="0" w:color="auto"/>
      </w:divBdr>
    </w:div>
    <w:div w:id="1072509528">
      <w:bodyDiv w:val="1"/>
      <w:marLeft w:val="0"/>
      <w:marRight w:val="0"/>
      <w:marTop w:val="0"/>
      <w:marBottom w:val="0"/>
      <w:divBdr>
        <w:top w:val="none" w:sz="0" w:space="0" w:color="auto"/>
        <w:left w:val="none" w:sz="0" w:space="0" w:color="auto"/>
        <w:bottom w:val="none" w:sz="0" w:space="0" w:color="auto"/>
        <w:right w:val="none" w:sz="0" w:space="0" w:color="auto"/>
      </w:divBdr>
    </w:div>
    <w:div w:id="1073426356">
      <w:bodyDiv w:val="1"/>
      <w:marLeft w:val="0"/>
      <w:marRight w:val="0"/>
      <w:marTop w:val="0"/>
      <w:marBottom w:val="0"/>
      <w:divBdr>
        <w:top w:val="none" w:sz="0" w:space="0" w:color="auto"/>
        <w:left w:val="none" w:sz="0" w:space="0" w:color="auto"/>
        <w:bottom w:val="none" w:sz="0" w:space="0" w:color="auto"/>
        <w:right w:val="none" w:sz="0" w:space="0" w:color="auto"/>
      </w:divBdr>
    </w:div>
    <w:div w:id="1074544540">
      <w:bodyDiv w:val="1"/>
      <w:marLeft w:val="0"/>
      <w:marRight w:val="0"/>
      <w:marTop w:val="0"/>
      <w:marBottom w:val="0"/>
      <w:divBdr>
        <w:top w:val="none" w:sz="0" w:space="0" w:color="auto"/>
        <w:left w:val="none" w:sz="0" w:space="0" w:color="auto"/>
        <w:bottom w:val="none" w:sz="0" w:space="0" w:color="auto"/>
        <w:right w:val="none" w:sz="0" w:space="0" w:color="auto"/>
      </w:divBdr>
    </w:div>
    <w:div w:id="1074668586">
      <w:bodyDiv w:val="1"/>
      <w:marLeft w:val="0"/>
      <w:marRight w:val="0"/>
      <w:marTop w:val="0"/>
      <w:marBottom w:val="0"/>
      <w:divBdr>
        <w:top w:val="none" w:sz="0" w:space="0" w:color="auto"/>
        <w:left w:val="none" w:sz="0" w:space="0" w:color="auto"/>
        <w:bottom w:val="none" w:sz="0" w:space="0" w:color="auto"/>
        <w:right w:val="none" w:sz="0" w:space="0" w:color="auto"/>
      </w:divBdr>
    </w:div>
    <w:div w:id="1074744060">
      <w:bodyDiv w:val="1"/>
      <w:marLeft w:val="0"/>
      <w:marRight w:val="0"/>
      <w:marTop w:val="0"/>
      <w:marBottom w:val="0"/>
      <w:divBdr>
        <w:top w:val="none" w:sz="0" w:space="0" w:color="auto"/>
        <w:left w:val="none" w:sz="0" w:space="0" w:color="auto"/>
        <w:bottom w:val="none" w:sz="0" w:space="0" w:color="auto"/>
        <w:right w:val="none" w:sz="0" w:space="0" w:color="auto"/>
      </w:divBdr>
    </w:div>
    <w:div w:id="1074816083">
      <w:bodyDiv w:val="1"/>
      <w:marLeft w:val="0"/>
      <w:marRight w:val="0"/>
      <w:marTop w:val="0"/>
      <w:marBottom w:val="0"/>
      <w:divBdr>
        <w:top w:val="none" w:sz="0" w:space="0" w:color="auto"/>
        <w:left w:val="none" w:sz="0" w:space="0" w:color="auto"/>
        <w:bottom w:val="none" w:sz="0" w:space="0" w:color="auto"/>
        <w:right w:val="none" w:sz="0" w:space="0" w:color="auto"/>
      </w:divBdr>
    </w:div>
    <w:div w:id="1074820547">
      <w:bodyDiv w:val="1"/>
      <w:marLeft w:val="0"/>
      <w:marRight w:val="0"/>
      <w:marTop w:val="0"/>
      <w:marBottom w:val="0"/>
      <w:divBdr>
        <w:top w:val="none" w:sz="0" w:space="0" w:color="auto"/>
        <w:left w:val="none" w:sz="0" w:space="0" w:color="auto"/>
        <w:bottom w:val="none" w:sz="0" w:space="0" w:color="auto"/>
        <w:right w:val="none" w:sz="0" w:space="0" w:color="auto"/>
      </w:divBdr>
    </w:div>
    <w:div w:id="1075206400">
      <w:bodyDiv w:val="1"/>
      <w:marLeft w:val="0"/>
      <w:marRight w:val="0"/>
      <w:marTop w:val="0"/>
      <w:marBottom w:val="0"/>
      <w:divBdr>
        <w:top w:val="none" w:sz="0" w:space="0" w:color="auto"/>
        <w:left w:val="none" w:sz="0" w:space="0" w:color="auto"/>
        <w:bottom w:val="none" w:sz="0" w:space="0" w:color="auto"/>
        <w:right w:val="none" w:sz="0" w:space="0" w:color="auto"/>
      </w:divBdr>
    </w:div>
    <w:div w:id="1075738477">
      <w:bodyDiv w:val="1"/>
      <w:marLeft w:val="0"/>
      <w:marRight w:val="0"/>
      <w:marTop w:val="0"/>
      <w:marBottom w:val="0"/>
      <w:divBdr>
        <w:top w:val="none" w:sz="0" w:space="0" w:color="auto"/>
        <w:left w:val="none" w:sz="0" w:space="0" w:color="auto"/>
        <w:bottom w:val="none" w:sz="0" w:space="0" w:color="auto"/>
        <w:right w:val="none" w:sz="0" w:space="0" w:color="auto"/>
      </w:divBdr>
    </w:div>
    <w:div w:id="1075856777">
      <w:bodyDiv w:val="1"/>
      <w:marLeft w:val="0"/>
      <w:marRight w:val="0"/>
      <w:marTop w:val="0"/>
      <w:marBottom w:val="0"/>
      <w:divBdr>
        <w:top w:val="none" w:sz="0" w:space="0" w:color="auto"/>
        <w:left w:val="none" w:sz="0" w:space="0" w:color="auto"/>
        <w:bottom w:val="none" w:sz="0" w:space="0" w:color="auto"/>
        <w:right w:val="none" w:sz="0" w:space="0" w:color="auto"/>
      </w:divBdr>
    </w:div>
    <w:div w:id="1076514027">
      <w:bodyDiv w:val="1"/>
      <w:marLeft w:val="0"/>
      <w:marRight w:val="0"/>
      <w:marTop w:val="0"/>
      <w:marBottom w:val="0"/>
      <w:divBdr>
        <w:top w:val="none" w:sz="0" w:space="0" w:color="auto"/>
        <w:left w:val="none" w:sz="0" w:space="0" w:color="auto"/>
        <w:bottom w:val="none" w:sz="0" w:space="0" w:color="auto"/>
        <w:right w:val="none" w:sz="0" w:space="0" w:color="auto"/>
      </w:divBdr>
    </w:div>
    <w:div w:id="1076902078">
      <w:bodyDiv w:val="1"/>
      <w:marLeft w:val="0"/>
      <w:marRight w:val="0"/>
      <w:marTop w:val="0"/>
      <w:marBottom w:val="0"/>
      <w:divBdr>
        <w:top w:val="none" w:sz="0" w:space="0" w:color="auto"/>
        <w:left w:val="none" w:sz="0" w:space="0" w:color="auto"/>
        <w:bottom w:val="none" w:sz="0" w:space="0" w:color="auto"/>
        <w:right w:val="none" w:sz="0" w:space="0" w:color="auto"/>
      </w:divBdr>
    </w:div>
    <w:div w:id="1076974022">
      <w:bodyDiv w:val="1"/>
      <w:marLeft w:val="0"/>
      <w:marRight w:val="0"/>
      <w:marTop w:val="0"/>
      <w:marBottom w:val="0"/>
      <w:divBdr>
        <w:top w:val="none" w:sz="0" w:space="0" w:color="auto"/>
        <w:left w:val="none" w:sz="0" w:space="0" w:color="auto"/>
        <w:bottom w:val="none" w:sz="0" w:space="0" w:color="auto"/>
        <w:right w:val="none" w:sz="0" w:space="0" w:color="auto"/>
      </w:divBdr>
    </w:div>
    <w:div w:id="1077173373">
      <w:bodyDiv w:val="1"/>
      <w:marLeft w:val="0"/>
      <w:marRight w:val="0"/>
      <w:marTop w:val="0"/>
      <w:marBottom w:val="0"/>
      <w:divBdr>
        <w:top w:val="none" w:sz="0" w:space="0" w:color="auto"/>
        <w:left w:val="none" w:sz="0" w:space="0" w:color="auto"/>
        <w:bottom w:val="none" w:sz="0" w:space="0" w:color="auto"/>
        <w:right w:val="none" w:sz="0" w:space="0" w:color="auto"/>
      </w:divBdr>
    </w:div>
    <w:div w:id="1077442410">
      <w:bodyDiv w:val="1"/>
      <w:marLeft w:val="0"/>
      <w:marRight w:val="0"/>
      <w:marTop w:val="0"/>
      <w:marBottom w:val="0"/>
      <w:divBdr>
        <w:top w:val="none" w:sz="0" w:space="0" w:color="auto"/>
        <w:left w:val="none" w:sz="0" w:space="0" w:color="auto"/>
        <w:bottom w:val="none" w:sz="0" w:space="0" w:color="auto"/>
        <w:right w:val="none" w:sz="0" w:space="0" w:color="auto"/>
      </w:divBdr>
    </w:div>
    <w:div w:id="1078552408">
      <w:bodyDiv w:val="1"/>
      <w:marLeft w:val="0"/>
      <w:marRight w:val="0"/>
      <w:marTop w:val="0"/>
      <w:marBottom w:val="0"/>
      <w:divBdr>
        <w:top w:val="none" w:sz="0" w:space="0" w:color="auto"/>
        <w:left w:val="none" w:sz="0" w:space="0" w:color="auto"/>
        <w:bottom w:val="none" w:sz="0" w:space="0" w:color="auto"/>
        <w:right w:val="none" w:sz="0" w:space="0" w:color="auto"/>
      </w:divBdr>
    </w:div>
    <w:div w:id="1078789503">
      <w:bodyDiv w:val="1"/>
      <w:marLeft w:val="0"/>
      <w:marRight w:val="0"/>
      <w:marTop w:val="0"/>
      <w:marBottom w:val="0"/>
      <w:divBdr>
        <w:top w:val="none" w:sz="0" w:space="0" w:color="auto"/>
        <w:left w:val="none" w:sz="0" w:space="0" w:color="auto"/>
        <w:bottom w:val="none" w:sz="0" w:space="0" w:color="auto"/>
        <w:right w:val="none" w:sz="0" w:space="0" w:color="auto"/>
      </w:divBdr>
    </w:div>
    <w:div w:id="1078946103">
      <w:bodyDiv w:val="1"/>
      <w:marLeft w:val="0"/>
      <w:marRight w:val="0"/>
      <w:marTop w:val="0"/>
      <w:marBottom w:val="0"/>
      <w:divBdr>
        <w:top w:val="none" w:sz="0" w:space="0" w:color="auto"/>
        <w:left w:val="none" w:sz="0" w:space="0" w:color="auto"/>
        <w:bottom w:val="none" w:sz="0" w:space="0" w:color="auto"/>
        <w:right w:val="none" w:sz="0" w:space="0" w:color="auto"/>
      </w:divBdr>
    </w:div>
    <w:div w:id="1079210959">
      <w:bodyDiv w:val="1"/>
      <w:marLeft w:val="0"/>
      <w:marRight w:val="0"/>
      <w:marTop w:val="0"/>
      <w:marBottom w:val="0"/>
      <w:divBdr>
        <w:top w:val="none" w:sz="0" w:space="0" w:color="auto"/>
        <w:left w:val="none" w:sz="0" w:space="0" w:color="auto"/>
        <w:bottom w:val="none" w:sz="0" w:space="0" w:color="auto"/>
        <w:right w:val="none" w:sz="0" w:space="0" w:color="auto"/>
      </w:divBdr>
    </w:div>
    <w:div w:id="1079644460">
      <w:bodyDiv w:val="1"/>
      <w:marLeft w:val="0"/>
      <w:marRight w:val="0"/>
      <w:marTop w:val="0"/>
      <w:marBottom w:val="0"/>
      <w:divBdr>
        <w:top w:val="none" w:sz="0" w:space="0" w:color="auto"/>
        <w:left w:val="none" w:sz="0" w:space="0" w:color="auto"/>
        <w:bottom w:val="none" w:sz="0" w:space="0" w:color="auto"/>
        <w:right w:val="none" w:sz="0" w:space="0" w:color="auto"/>
      </w:divBdr>
    </w:div>
    <w:div w:id="1080061207">
      <w:bodyDiv w:val="1"/>
      <w:marLeft w:val="0"/>
      <w:marRight w:val="0"/>
      <w:marTop w:val="0"/>
      <w:marBottom w:val="0"/>
      <w:divBdr>
        <w:top w:val="none" w:sz="0" w:space="0" w:color="auto"/>
        <w:left w:val="none" w:sz="0" w:space="0" w:color="auto"/>
        <w:bottom w:val="none" w:sz="0" w:space="0" w:color="auto"/>
        <w:right w:val="none" w:sz="0" w:space="0" w:color="auto"/>
      </w:divBdr>
    </w:div>
    <w:div w:id="1080173163">
      <w:bodyDiv w:val="1"/>
      <w:marLeft w:val="0"/>
      <w:marRight w:val="0"/>
      <w:marTop w:val="0"/>
      <w:marBottom w:val="0"/>
      <w:divBdr>
        <w:top w:val="none" w:sz="0" w:space="0" w:color="auto"/>
        <w:left w:val="none" w:sz="0" w:space="0" w:color="auto"/>
        <w:bottom w:val="none" w:sz="0" w:space="0" w:color="auto"/>
        <w:right w:val="none" w:sz="0" w:space="0" w:color="auto"/>
      </w:divBdr>
    </w:div>
    <w:div w:id="1080325889">
      <w:bodyDiv w:val="1"/>
      <w:marLeft w:val="0"/>
      <w:marRight w:val="0"/>
      <w:marTop w:val="0"/>
      <w:marBottom w:val="0"/>
      <w:divBdr>
        <w:top w:val="none" w:sz="0" w:space="0" w:color="auto"/>
        <w:left w:val="none" w:sz="0" w:space="0" w:color="auto"/>
        <w:bottom w:val="none" w:sz="0" w:space="0" w:color="auto"/>
        <w:right w:val="none" w:sz="0" w:space="0" w:color="auto"/>
      </w:divBdr>
    </w:div>
    <w:div w:id="1080366332">
      <w:bodyDiv w:val="1"/>
      <w:marLeft w:val="0"/>
      <w:marRight w:val="0"/>
      <w:marTop w:val="0"/>
      <w:marBottom w:val="0"/>
      <w:divBdr>
        <w:top w:val="none" w:sz="0" w:space="0" w:color="auto"/>
        <w:left w:val="none" w:sz="0" w:space="0" w:color="auto"/>
        <w:bottom w:val="none" w:sz="0" w:space="0" w:color="auto"/>
        <w:right w:val="none" w:sz="0" w:space="0" w:color="auto"/>
      </w:divBdr>
    </w:div>
    <w:div w:id="1080373756">
      <w:bodyDiv w:val="1"/>
      <w:marLeft w:val="0"/>
      <w:marRight w:val="0"/>
      <w:marTop w:val="0"/>
      <w:marBottom w:val="0"/>
      <w:divBdr>
        <w:top w:val="none" w:sz="0" w:space="0" w:color="auto"/>
        <w:left w:val="none" w:sz="0" w:space="0" w:color="auto"/>
        <w:bottom w:val="none" w:sz="0" w:space="0" w:color="auto"/>
        <w:right w:val="none" w:sz="0" w:space="0" w:color="auto"/>
      </w:divBdr>
    </w:div>
    <w:div w:id="1081483546">
      <w:bodyDiv w:val="1"/>
      <w:marLeft w:val="0"/>
      <w:marRight w:val="0"/>
      <w:marTop w:val="0"/>
      <w:marBottom w:val="0"/>
      <w:divBdr>
        <w:top w:val="none" w:sz="0" w:space="0" w:color="auto"/>
        <w:left w:val="none" w:sz="0" w:space="0" w:color="auto"/>
        <w:bottom w:val="none" w:sz="0" w:space="0" w:color="auto"/>
        <w:right w:val="none" w:sz="0" w:space="0" w:color="auto"/>
      </w:divBdr>
    </w:div>
    <w:div w:id="1081489946">
      <w:bodyDiv w:val="1"/>
      <w:marLeft w:val="0"/>
      <w:marRight w:val="0"/>
      <w:marTop w:val="0"/>
      <w:marBottom w:val="0"/>
      <w:divBdr>
        <w:top w:val="none" w:sz="0" w:space="0" w:color="auto"/>
        <w:left w:val="none" w:sz="0" w:space="0" w:color="auto"/>
        <w:bottom w:val="none" w:sz="0" w:space="0" w:color="auto"/>
        <w:right w:val="none" w:sz="0" w:space="0" w:color="auto"/>
      </w:divBdr>
    </w:div>
    <w:div w:id="1081834240">
      <w:bodyDiv w:val="1"/>
      <w:marLeft w:val="0"/>
      <w:marRight w:val="0"/>
      <w:marTop w:val="0"/>
      <w:marBottom w:val="0"/>
      <w:divBdr>
        <w:top w:val="none" w:sz="0" w:space="0" w:color="auto"/>
        <w:left w:val="none" w:sz="0" w:space="0" w:color="auto"/>
        <w:bottom w:val="none" w:sz="0" w:space="0" w:color="auto"/>
        <w:right w:val="none" w:sz="0" w:space="0" w:color="auto"/>
      </w:divBdr>
      <w:divsChild>
        <w:div w:id="1626236536">
          <w:marLeft w:val="0"/>
          <w:marRight w:val="0"/>
          <w:marTop w:val="0"/>
          <w:marBottom w:val="0"/>
          <w:divBdr>
            <w:top w:val="none" w:sz="0" w:space="0" w:color="auto"/>
            <w:left w:val="none" w:sz="0" w:space="0" w:color="auto"/>
            <w:bottom w:val="none" w:sz="0" w:space="0" w:color="auto"/>
            <w:right w:val="none" w:sz="0" w:space="0" w:color="auto"/>
          </w:divBdr>
          <w:divsChild>
            <w:div w:id="1523473804">
              <w:marLeft w:val="0"/>
              <w:marRight w:val="0"/>
              <w:marTop w:val="0"/>
              <w:marBottom w:val="0"/>
              <w:divBdr>
                <w:top w:val="none" w:sz="0" w:space="0" w:color="auto"/>
                <w:left w:val="none" w:sz="0" w:space="0" w:color="auto"/>
                <w:bottom w:val="none" w:sz="0" w:space="0" w:color="auto"/>
                <w:right w:val="none" w:sz="0" w:space="0" w:color="auto"/>
              </w:divBdr>
              <w:divsChild>
                <w:div w:id="69819184">
                  <w:marLeft w:val="0"/>
                  <w:marRight w:val="0"/>
                  <w:marTop w:val="0"/>
                  <w:marBottom w:val="0"/>
                  <w:divBdr>
                    <w:top w:val="none" w:sz="0" w:space="0" w:color="auto"/>
                    <w:left w:val="none" w:sz="0" w:space="0" w:color="auto"/>
                    <w:bottom w:val="none" w:sz="0" w:space="0" w:color="auto"/>
                    <w:right w:val="none" w:sz="0" w:space="0" w:color="auto"/>
                  </w:divBdr>
                  <w:divsChild>
                    <w:div w:id="170027356">
                      <w:marLeft w:val="0"/>
                      <w:marRight w:val="0"/>
                      <w:marTop w:val="0"/>
                      <w:marBottom w:val="0"/>
                      <w:divBdr>
                        <w:top w:val="none" w:sz="0" w:space="0" w:color="auto"/>
                        <w:left w:val="none" w:sz="0" w:space="0" w:color="auto"/>
                        <w:bottom w:val="none" w:sz="0" w:space="0" w:color="auto"/>
                        <w:right w:val="none" w:sz="0" w:space="0" w:color="auto"/>
                      </w:divBdr>
                      <w:divsChild>
                        <w:div w:id="389618120">
                          <w:marLeft w:val="0"/>
                          <w:marRight w:val="0"/>
                          <w:marTop w:val="45"/>
                          <w:marBottom w:val="0"/>
                          <w:divBdr>
                            <w:top w:val="none" w:sz="0" w:space="0" w:color="auto"/>
                            <w:left w:val="none" w:sz="0" w:space="0" w:color="auto"/>
                            <w:bottom w:val="none" w:sz="0" w:space="0" w:color="auto"/>
                            <w:right w:val="none" w:sz="0" w:space="0" w:color="auto"/>
                          </w:divBdr>
                          <w:divsChild>
                            <w:div w:id="84552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949217">
      <w:bodyDiv w:val="1"/>
      <w:marLeft w:val="0"/>
      <w:marRight w:val="0"/>
      <w:marTop w:val="0"/>
      <w:marBottom w:val="0"/>
      <w:divBdr>
        <w:top w:val="none" w:sz="0" w:space="0" w:color="auto"/>
        <w:left w:val="none" w:sz="0" w:space="0" w:color="auto"/>
        <w:bottom w:val="none" w:sz="0" w:space="0" w:color="auto"/>
        <w:right w:val="none" w:sz="0" w:space="0" w:color="auto"/>
      </w:divBdr>
    </w:div>
    <w:div w:id="1082097324">
      <w:bodyDiv w:val="1"/>
      <w:marLeft w:val="0"/>
      <w:marRight w:val="0"/>
      <w:marTop w:val="0"/>
      <w:marBottom w:val="0"/>
      <w:divBdr>
        <w:top w:val="none" w:sz="0" w:space="0" w:color="auto"/>
        <w:left w:val="none" w:sz="0" w:space="0" w:color="auto"/>
        <w:bottom w:val="none" w:sz="0" w:space="0" w:color="auto"/>
        <w:right w:val="none" w:sz="0" w:space="0" w:color="auto"/>
      </w:divBdr>
    </w:div>
    <w:div w:id="1082263859">
      <w:bodyDiv w:val="1"/>
      <w:marLeft w:val="0"/>
      <w:marRight w:val="0"/>
      <w:marTop w:val="0"/>
      <w:marBottom w:val="0"/>
      <w:divBdr>
        <w:top w:val="none" w:sz="0" w:space="0" w:color="auto"/>
        <w:left w:val="none" w:sz="0" w:space="0" w:color="auto"/>
        <w:bottom w:val="none" w:sz="0" w:space="0" w:color="auto"/>
        <w:right w:val="none" w:sz="0" w:space="0" w:color="auto"/>
      </w:divBdr>
    </w:div>
    <w:div w:id="1082682491">
      <w:bodyDiv w:val="1"/>
      <w:marLeft w:val="0"/>
      <w:marRight w:val="0"/>
      <w:marTop w:val="0"/>
      <w:marBottom w:val="0"/>
      <w:divBdr>
        <w:top w:val="none" w:sz="0" w:space="0" w:color="auto"/>
        <w:left w:val="none" w:sz="0" w:space="0" w:color="auto"/>
        <w:bottom w:val="none" w:sz="0" w:space="0" w:color="auto"/>
        <w:right w:val="none" w:sz="0" w:space="0" w:color="auto"/>
      </w:divBdr>
      <w:divsChild>
        <w:div w:id="1494373704">
          <w:marLeft w:val="0"/>
          <w:marRight w:val="0"/>
          <w:marTop w:val="0"/>
          <w:marBottom w:val="0"/>
          <w:divBdr>
            <w:top w:val="none" w:sz="0" w:space="0" w:color="auto"/>
            <w:left w:val="none" w:sz="0" w:space="0" w:color="auto"/>
            <w:bottom w:val="none" w:sz="0" w:space="0" w:color="auto"/>
            <w:right w:val="none" w:sz="0" w:space="0" w:color="auto"/>
          </w:divBdr>
          <w:divsChild>
            <w:div w:id="1964074777">
              <w:marLeft w:val="0"/>
              <w:marRight w:val="0"/>
              <w:marTop w:val="0"/>
              <w:marBottom w:val="0"/>
              <w:divBdr>
                <w:top w:val="none" w:sz="0" w:space="0" w:color="auto"/>
                <w:left w:val="none" w:sz="0" w:space="0" w:color="auto"/>
                <w:bottom w:val="none" w:sz="0" w:space="0" w:color="auto"/>
                <w:right w:val="none" w:sz="0" w:space="0" w:color="auto"/>
              </w:divBdr>
              <w:divsChild>
                <w:div w:id="76904666">
                  <w:marLeft w:val="0"/>
                  <w:marRight w:val="0"/>
                  <w:marTop w:val="0"/>
                  <w:marBottom w:val="0"/>
                  <w:divBdr>
                    <w:top w:val="none" w:sz="0" w:space="0" w:color="auto"/>
                    <w:left w:val="none" w:sz="0" w:space="0" w:color="auto"/>
                    <w:bottom w:val="none" w:sz="0" w:space="0" w:color="auto"/>
                    <w:right w:val="none" w:sz="0" w:space="0" w:color="auto"/>
                  </w:divBdr>
                  <w:divsChild>
                    <w:div w:id="899637859">
                      <w:marLeft w:val="0"/>
                      <w:marRight w:val="0"/>
                      <w:marTop w:val="0"/>
                      <w:marBottom w:val="0"/>
                      <w:divBdr>
                        <w:top w:val="none" w:sz="0" w:space="0" w:color="auto"/>
                        <w:left w:val="none" w:sz="0" w:space="0" w:color="auto"/>
                        <w:bottom w:val="none" w:sz="0" w:space="0" w:color="auto"/>
                        <w:right w:val="none" w:sz="0" w:space="0" w:color="auto"/>
                      </w:divBdr>
                      <w:divsChild>
                        <w:div w:id="657656260">
                          <w:marLeft w:val="0"/>
                          <w:marRight w:val="0"/>
                          <w:marTop w:val="0"/>
                          <w:marBottom w:val="0"/>
                          <w:divBdr>
                            <w:top w:val="none" w:sz="0" w:space="0" w:color="auto"/>
                            <w:left w:val="none" w:sz="0" w:space="0" w:color="auto"/>
                            <w:bottom w:val="none" w:sz="0" w:space="0" w:color="auto"/>
                            <w:right w:val="none" w:sz="0" w:space="0" w:color="auto"/>
                          </w:divBdr>
                          <w:divsChild>
                            <w:div w:id="607587733">
                              <w:marLeft w:val="0"/>
                              <w:marRight w:val="0"/>
                              <w:marTop w:val="0"/>
                              <w:marBottom w:val="0"/>
                              <w:divBdr>
                                <w:top w:val="none" w:sz="0" w:space="0" w:color="auto"/>
                                <w:left w:val="none" w:sz="0" w:space="0" w:color="auto"/>
                                <w:bottom w:val="none" w:sz="0" w:space="0" w:color="auto"/>
                                <w:right w:val="none" w:sz="0" w:space="0" w:color="auto"/>
                              </w:divBdr>
                              <w:divsChild>
                                <w:div w:id="5927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683418">
      <w:bodyDiv w:val="1"/>
      <w:marLeft w:val="0"/>
      <w:marRight w:val="0"/>
      <w:marTop w:val="0"/>
      <w:marBottom w:val="0"/>
      <w:divBdr>
        <w:top w:val="none" w:sz="0" w:space="0" w:color="auto"/>
        <w:left w:val="none" w:sz="0" w:space="0" w:color="auto"/>
        <w:bottom w:val="none" w:sz="0" w:space="0" w:color="auto"/>
        <w:right w:val="none" w:sz="0" w:space="0" w:color="auto"/>
      </w:divBdr>
    </w:div>
    <w:div w:id="1083994390">
      <w:bodyDiv w:val="1"/>
      <w:marLeft w:val="0"/>
      <w:marRight w:val="0"/>
      <w:marTop w:val="0"/>
      <w:marBottom w:val="0"/>
      <w:divBdr>
        <w:top w:val="none" w:sz="0" w:space="0" w:color="auto"/>
        <w:left w:val="none" w:sz="0" w:space="0" w:color="auto"/>
        <w:bottom w:val="none" w:sz="0" w:space="0" w:color="auto"/>
        <w:right w:val="none" w:sz="0" w:space="0" w:color="auto"/>
      </w:divBdr>
    </w:div>
    <w:div w:id="1084299495">
      <w:bodyDiv w:val="1"/>
      <w:marLeft w:val="0"/>
      <w:marRight w:val="0"/>
      <w:marTop w:val="0"/>
      <w:marBottom w:val="0"/>
      <w:divBdr>
        <w:top w:val="none" w:sz="0" w:space="0" w:color="auto"/>
        <w:left w:val="none" w:sz="0" w:space="0" w:color="auto"/>
        <w:bottom w:val="none" w:sz="0" w:space="0" w:color="auto"/>
        <w:right w:val="none" w:sz="0" w:space="0" w:color="auto"/>
      </w:divBdr>
    </w:div>
    <w:div w:id="1084299780">
      <w:bodyDiv w:val="1"/>
      <w:marLeft w:val="0"/>
      <w:marRight w:val="0"/>
      <w:marTop w:val="0"/>
      <w:marBottom w:val="0"/>
      <w:divBdr>
        <w:top w:val="none" w:sz="0" w:space="0" w:color="auto"/>
        <w:left w:val="none" w:sz="0" w:space="0" w:color="auto"/>
        <w:bottom w:val="none" w:sz="0" w:space="0" w:color="auto"/>
        <w:right w:val="none" w:sz="0" w:space="0" w:color="auto"/>
      </w:divBdr>
    </w:div>
    <w:div w:id="1084570939">
      <w:bodyDiv w:val="1"/>
      <w:marLeft w:val="0"/>
      <w:marRight w:val="0"/>
      <w:marTop w:val="0"/>
      <w:marBottom w:val="0"/>
      <w:divBdr>
        <w:top w:val="none" w:sz="0" w:space="0" w:color="auto"/>
        <w:left w:val="none" w:sz="0" w:space="0" w:color="auto"/>
        <w:bottom w:val="none" w:sz="0" w:space="0" w:color="auto"/>
        <w:right w:val="none" w:sz="0" w:space="0" w:color="auto"/>
      </w:divBdr>
    </w:div>
    <w:div w:id="1084644806">
      <w:bodyDiv w:val="1"/>
      <w:marLeft w:val="0"/>
      <w:marRight w:val="0"/>
      <w:marTop w:val="0"/>
      <w:marBottom w:val="0"/>
      <w:divBdr>
        <w:top w:val="none" w:sz="0" w:space="0" w:color="auto"/>
        <w:left w:val="none" w:sz="0" w:space="0" w:color="auto"/>
        <w:bottom w:val="none" w:sz="0" w:space="0" w:color="auto"/>
        <w:right w:val="none" w:sz="0" w:space="0" w:color="auto"/>
      </w:divBdr>
    </w:div>
    <w:div w:id="1084647872">
      <w:bodyDiv w:val="1"/>
      <w:marLeft w:val="0"/>
      <w:marRight w:val="0"/>
      <w:marTop w:val="0"/>
      <w:marBottom w:val="0"/>
      <w:divBdr>
        <w:top w:val="none" w:sz="0" w:space="0" w:color="auto"/>
        <w:left w:val="none" w:sz="0" w:space="0" w:color="auto"/>
        <w:bottom w:val="none" w:sz="0" w:space="0" w:color="auto"/>
        <w:right w:val="none" w:sz="0" w:space="0" w:color="auto"/>
      </w:divBdr>
    </w:div>
    <w:div w:id="1084952905">
      <w:bodyDiv w:val="1"/>
      <w:marLeft w:val="0"/>
      <w:marRight w:val="0"/>
      <w:marTop w:val="0"/>
      <w:marBottom w:val="0"/>
      <w:divBdr>
        <w:top w:val="none" w:sz="0" w:space="0" w:color="auto"/>
        <w:left w:val="none" w:sz="0" w:space="0" w:color="auto"/>
        <w:bottom w:val="none" w:sz="0" w:space="0" w:color="auto"/>
        <w:right w:val="none" w:sz="0" w:space="0" w:color="auto"/>
      </w:divBdr>
    </w:div>
    <w:div w:id="1084957766">
      <w:bodyDiv w:val="1"/>
      <w:marLeft w:val="0"/>
      <w:marRight w:val="0"/>
      <w:marTop w:val="0"/>
      <w:marBottom w:val="0"/>
      <w:divBdr>
        <w:top w:val="none" w:sz="0" w:space="0" w:color="auto"/>
        <w:left w:val="none" w:sz="0" w:space="0" w:color="auto"/>
        <w:bottom w:val="none" w:sz="0" w:space="0" w:color="auto"/>
        <w:right w:val="none" w:sz="0" w:space="0" w:color="auto"/>
      </w:divBdr>
    </w:div>
    <w:div w:id="1085422067">
      <w:bodyDiv w:val="1"/>
      <w:marLeft w:val="0"/>
      <w:marRight w:val="0"/>
      <w:marTop w:val="0"/>
      <w:marBottom w:val="0"/>
      <w:divBdr>
        <w:top w:val="none" w:sz="0" w:space="0" w:color="auto"/>
        <w:left w:val="none" w:sz="0" w:space="0" w:color="auto"/>
        <w:bottom w:val="none" w:sz="0" w:space="0" w:color="auto"/>
        <w:right w:val="none" w:sz="0" w:space="0" w:color="auto"/>
      </w:divBdr>
    </w:div>
    <w:div w:id="1087073728">
      <w:bodyDiv w:val="1"/>
      <w:marLeft w:val="0"/>
      <w:marRight w:val="0"/>
      <w:marTop w:val="0"/>
      <w:marBottom w:val="0"/>
      <w:divBdr>
        <w:top w:val="none" w:sz="0" w:space="0" w:color="auto"/>
        <w:left w:val="none" w:sz="0" w:space="0" w:color="auto"/>
        <w:bottom w:val="none" w:sz="0" w:space="0" w:color="auto"/>
        <w:right w:val="none" w:sz="0" w:space="0" w:color="auto"/>
      </w:divBdr>
    </w:div>
    <w:div w:id="1087188471">
      <w:bodyDiv w:val="1"/>
      <w:marLeft w:val="0"/>
      <w:marRight w:val="0"/>
      <w:marTop w:val="0"/>
      <w:marBottom w:val="0"/>
      <w:divBdr>
        <w:top w:val="none" w:sz="0" w:space="0" w:color="auto"/>
        <w:left w:val="none" w:sz="0" w:space="0" w:color="auto"/>
        <w:bottom w:val="none" w:sz="0" w:space="0" w:color="auto"/>
        <w:right w:val="none" w:sz="0" w:space="0" w:color="auto"/>
      </w:divBdr>
    </w:div>
    <w:div w:id="1087656189">
      <w:bodyDiv w:val="1"/>
      <w:marLeft w:val="0"/>
      <w:marRight w:val="0"/>
      <w:marTop w:val="0"/>
      <w:marBottom w:val="0"/>
      <w:divBdr>
        <w:top w:val="none" w:sz="0" w:space="0" w:color="auto"/>
        <w:left w:val="none" w:sz="0" w:space="0" w:color="auto"/>
        <w:bottom w:val="none" w:sz="0" w:space="0" w:color="auto"/>
        <w:right w:val="none" w:sz="0" w:space="0" w:color="auto"/>
      </w:divBdr>
    </w:div>
    <w:div w:id="1087846243">
      <w:bodyDiv w:val="1"/>
      <w:marLeft w:val="0"/>
      <w:marRight w:val="0"/>
      <w:marTop w:val="0"/>
      <w:marBottom w:val="0"/>
      <w:divBdr>
        <w:top w:val="none" w:sz="0" w:space="0" w:color="auto"/>
        <w:left w:val="none" w:sz="0" w:space="0" w:color="auto"/>
        <w:bottom w:val="none" w:sz="0" w:space="0" w:color="auto"/>
        <w:right w:val="none" w:sz="0" w:space="0" w:color="auto"/>
      </w:divBdr>
      <w:divsChild>
        <w:div w:id="903023955">
          <w:marLeft w:val="0"/>
          <w:marRight w:val="0"/>
          <w:marTop w:val="0"/>
          <w:marBottom w:val="450"/>
          <w:divBdr>
            <w:top w:val="none" w:sz="0" w:space="0" w:color="auto"/>
            <w:left w:val="none" w:sz="0" w:space="0" w:color="auto"/>
            <w:bottom w:val="none" w:sz="0" w:space="0" w:color="auto"/>
            <w:right w:val="none" w:sz="0" w:space="0" w:color="auto"/>
          </w:divBdr>
        </w:div>
        <w:div w:id="1518500697">
          <w:marLeft w:val="0"/>
          <w:marRight w:val="0"/>
          <w:marTop w:val="300"/>
          <w:marBottom w:val="300"/>
          <w:divBdr>
            <w:top w:val="none" w:sz="0" w:space="0" w:color="auto"/>
            <w:left w:val="none" w:sz="0" w:space="0" w:color="auto"/>
            <w:bottom w:val="none" w:sz="0" w:space="0" w:color="auto"/>
            <w:right w:val="none" w:sz="0" w:space="0" w:color="auto"/>
          </w:divBdr>
        </w:div>
      </w:divsChild>
    </w:div>
    <w:div w:id="1088111135">
      <w:bodyDiv w:val="1"/>
      <w:marLeft w:val="0"/>
      <w:marRight w:val="0"/>
      <w:marTop w:val="0"/>
      <w:marBottom w:val="0"/>
      <w:divBdr>
        <w:top w:val="none" w:sz="0" w:space="0" w:color="auto"/>
        <w:left w:val="none" w:sz="0" w:space="0" w:color="auto"/>
        <w:bottom w:val="none" w:sz="0" w:space="0" w:color="auto"/>
        <w:right w:val="none" w:sz="0" w:space="0" w:color="auto"/>
      </w:divBdr>
    </w:div>
    <w:div w:id="1088117889">
      <w:bodyDiv w:val="1"/>
      <w:marLeft w:val="0"/>
      <w:marRight w:val="0"/>
      <w:marTop w:val="0"/>
      <w:marBottom w:val="0"/>
      <w:divBdr>
        <w:top w:val="none" w:sz="0" w:space="0" w:color="auto"/>
        <w:left w:val="none" w:sz="0" w:space="0" w:color="auto"/>
        <w:bottom w:val="none" w:sz="0" w:space="0" w:color="auto"/>
        <w:right w:val="none" w:sz="0" w:space="0" w:color="auto"/>
      </w:divBdr>
    </w:div>
    <w:div w:id="1088649936">
      <w:bodyDiv w:val="1"/>
      <w:marLeft w:val="0"/>
      <w:marRight w:val="0"/>
      <w:marTop w:val="0"/>
      <w:marBottom w:val="0"/>
      <w:divBdr>
        <w:top w:val="none" w:sz="0" w:space="0" w:color="auto"/>
        <w:left w:val="none" w:sz="0" w:space="0" w:color="auto"/>
        <w:bottom w:val="none" w:sz="0" w:space="0" w:color="auto"/>
        <w:right w:val="none" w:sz="0" w:space="0" w:color="auto"/>
      </w:divBdr>
    </w:div>
    <w:div w:id="1088815237">
      <w:bodyDiv w:val="1"/>
      <w:marLeft w:val="0"/>
      <w:marRight w:val="0"/>
      <w:marTop w:val="0"/>
      <w:marBottom w:val="0"/>
      <w:divBdr>
        <w:top w:val="none" w:sz="0" w:space="0" w:color="auto"/>
        <w:left w:val="none" w:sz="0" w:space="0" w:color="auto"/>
        <w:bottom w:val="none" w:sz="0" w:space="0" w:color="auto"/>
        <w:right w:val="none" w:sz="0" w:space="0" w:color="auto"/>
      </w:divBdr>
    </w:div>
    <w:div w:id="1088963579">
      <w:bodyDiv w:val="1"/>
      <w:marLeft w:val="0"/>
      <w:marRight w:val="0"/>
      <w:marTop w:val="0"/>
      <w:marBottom w:val="0"/>
      <w:divBdr>
        <w:top w:val="none" w:sz="0" w:space="0" w:color="auto"/>
        <w:left w:val="none" w:sz="0" w:space="0" w:color="auto"/>
        <w:bottom w:val="none" w:sz="0" w:space="0" w:color="auto"/>
        <w:right w:val="none" w:sz="0" w:space="0" w:color="auto"/>
      </w:divBdr>
    </w:div>
    <w:div w:id="1089887550">
      <w:bodyDiv w:val="1"/>
      <w:marLeft w:val="0"/>
      <w:marRight w:val="0"/>
      <w:marTop w:val="0"/>
      <w:marBottom w:val="0"/>
      <w:divBdr>
        <w:top w:val="none" w:sz="0" w:space="0" w:color="auto"/>
        <w:left w:val="none" w:sz="0" w:space="0" w:color="auto"/>
        <w:bottom w:val="none" w:sz="0" w:space="0" w:color="auto"/>
        <w:right w:val="none" w:sz="0" w:space="0" w:color="auto"/>
      </w:divBdr>
    </w:div>
    <w:div w:id="1090007985">
      <w:bodyDiv w:val="1"/>
      <w:marLeft w:val="0"/>
      <w:marRight w:val="0"/>
      <w:marTop w:val="0"/>
      <w:marBottom w:val="0"/>
      <w:divBdr>
        <w:top w:val="none" w:sz="0" w:space="0" w:color="auto"/>
        <w:left w:val="none" w:sz="0" w:space="0" w:color="auto"/>
        <w:bottom w:val="none" w:sz="0" w:space="0" w:color="auto"/>
        <w:right w:val="none" w:sz="0" w:space="0" w:color="auto"/>
      </w:divBdr>
    </w:div>
    <w:div w:id="1090008206">
      <w:bodyDiv w:val="1"/>
      <w:marLeft w:val="0"/>
      <w:marRight w:val="0"/>
      <w:marTop w:val="0"/>
      <w:marBottom w:val="0"/>
      <w:divBdr>
        <w:top w:val="none" w:sz="0" w:space="0" w:color="auto"/>
        <w:left w:val="none" w:sz="0" w:space="0" w:color="auto"/>
        <w:bottom w:val="none" w:sz="0" w:space="0" w:color="auto"/>
        <w:right w:val="none" w:sz="0" w:space="0" w:color="auto"/>
      </w:divBdr>
    </w:div>
    <w:div w:id="1090010306">
      <w:bodyDiv w:val="1"/>
      <w:marLeft w:val="0"/>
      <w:marRight w:val="0"/>
      <w:marTop w:val="0"/>
      <w:marBottom w:val="0"/>
      <w:divBdr>
        <w:top w:val="none" w:sz="0" w:space="0" w:color="auto"/>
        <w:left w:val="none" w:sz="0" w:space="0" w:color="auto"/>
        <w:bottom w:val="none" w:sz="0" w:space="0" w:color="auto"/>
        <w:right w:val="none" w:sz="0" w:space="0" w:color="auto"/>
      </w:divBdr>
    </w:div>
    <w:div w:id="1090085127">
      <w:bodyDiv w:val="1"/>
      <w:marLeft w:val="0"/>
      <w:marRight w:val="0"/>
      <w:marTop w:val="0"/>
      <w:marBottom w:val="0"/>
      <w:divBdr>
        <w:top w:val="none" w:sz="0" w:space="0" w:color="auto"/>
        <w:left w:val="none" w:sz="0" w:space="0" w:color="auto"/>
        <w:bottom w:val="none" w:sz="0" w:space="0" w:color="auto"/>
        <w:right w:val="none" w:sz="0" w:space="0" w:color="auto"/>
      </w:divBdr>
    </w:div>
    <w:div w:id="1090152192">
      <w:bodyDiv w:val="1"/>
      <w:marLeft w:val="0"/>
      <w:marRight w:val="0"/>
      <w:marTop w:val="0"/>
      <w:marBottom w:val="0"/>
      <w:divBdr>
        <w:top w:val="none" w:sz="0" w:space="0" w:color="auto"/>
        <w:left w:val="none" w:sz="0" w:space="0" w:color="auto"/>
        <w:bottom w:val="none" w:sz="0" w:space="0" w:color="auto"/>
        <w:right w:val="none" w:sz="0" w:space="0" w:color="auto"/>
      </w:divBdr>
    </w:div>
    <w:div w:id="1090616845">
      <w:bodyDiv w:val="1"/>
      <w:marLeft w:val="0"/>
      <w:marRight w:val="0"/>
      <w:marTop w:val="0"/>
      <w:marBottom w:val="0"/>
      <w:divBdr>
        <w:top w:val="none" w:sz="0" w:space="0" w:color="auto"/>
        <w:left w:val="none" w:sz="0" w:space="0" w:color="auto"/>
        <w:bottom w:val="none" w:sz="0" w:space="0" w:color="auto"/>
        <w:right w:val="none" w:sz="0" w:space="0" w:color="auto"/>
      </w:divBdr>
    </w:div>
    <w:div w:id="1090925461">
      <w:bodyDiv w:val="1"/>
      <w:marLeft w:val="0"/>
      <w:marRight w:val="0"/>
      <w:marTop w:val="0"/>
      <w:marBottom w:val="0"/>
      <w:divBdr>
        <w:top w:val="none" w:sz="0" w:space="0" w:color="auto"/>
        <w:left w:val="none" w:sz="0" w:space="0" w:color="auto"/>
        <w:bottom w:val="none" w:sz="0" w:space="0" w:color="auto"/>
        <w:right w:val="none" w:sz="0" w:space="0" w:color="auto"/>
      </w:divBdr>
    </w:div>
    <w:div w:id="1091195700">
      <w:bodyDiv w:val="1"/>
      <w:marLeft w:val="0"/>
      <w:marRight w:val="0"/>
      <w:marTop w:val="0"/>
      <w:marBottom w:val="0"/>
      <w:divBdr>
        <w:top w:val="none" w:sz="0" w:space="0" w:color="auto"/>
        <w:left w:val="none" w:sz="0" w:space="0" w:color="auto"/>
        <w:bottom w:val="none" w:sz="0" w:space="0" w:color="auto"/>
        <w:right w:val="none" w:sz="0" w:space="0" w:color="auto"/>
      </w:divBdr>
    </w:div>
    <w:div w:id="1091395575">
      <w:bodyDiv w:val="1"/>
      <w:marLeft w:val="0"/>
      <w:marRight w:val="0"/>
      <w:marTop w:val="0"/>
      <w:marBottom w:val="0"/>
      <w:divBdr>
        <w:top w:val="none" w:sz="0" w:space="0" w:color="auto"/>
        <w:left w:val="none" w:sz="0" w:space="0" w:color="auto"/>
        <w:bottom w:val="none" w:sz="0" w:space="0" w:color="auto"/>
        <w:right w:val="none" w:sz="0" w:space="0" w:color="auto"/>
      </w:divBdr>
    </w:div>
    <w:div w:id="1091506670">
      <w:bodyDiv w:val="1"/>
      <w:marLeft w:val="0"/>
      <w:marRight w:val="0"/>
      <w:marTop w:val="0"/>
      <w:marBottom w:val="0"/>
      <w:divBdr>
        <w:top w:val="none" w:sz="0" w:space="0" w:color="auto"/>
        <w:left w:val="none" w:sz="0" w:space="0" w:color="auto"/>
        <w:bottom w:val="none" w:sz="0" w:space="0" w:color="auto"/>
        <w:right w:val="none" w:sz="0" w:space="0" w:color="auto"/>
      </w:divBdr>
    </w:div>
    <w:div w:id="1091858670">
      <w:bodyDiv w:val="1"/>
      <w:marLeft w:val="0"/>
      <w:marRight w:val="0"/>
      <w:marTop w:val="0"/>
      <w:marBottom w:val="0"/>
      <w:divBdr>
        <w:top w:val="none" w:sz="0" w:space="0" w:color="auto"/>
        <w:left w:val="none" w:sz="0" w:space="0" w:color="auto"/>
        <w:bottom w:val="none" w:sz="0" w:space="0" w:color="auto"/>
        <w:right w:val="none" w:sz="0" w:space="0" w:color="auto"/>
      </w:divBdr>
    </w:div>
    <w:div w:id="1091898761">
      <w:bodyDiv w:val="1"/>
      <w:marLeft w:val="0"/>
      <w:marRight w:val="0"/>
      <w:marTop w:val="0"/>
      <w:marBottom w:val="0"/>
      <w:divBdr>
        <w:top w:val="none" w:sz="0" w:space="0" w:color="auto"/>
        <w:left w:val="none" w:sz="0" w:space="0" w:color="auto"/>
        <w:bottom w:val="none" w:sz="0" w:space="0" w:color="auto"/>
        <w:right w:val="none" w:sz="0" w:space="0" w:color="auto"/>
      </w:divBdr>
    </w:div>
    <w:div w:id="1092701576">
      <w:bodyDiv w:val="1"/>
      <w:marLeft w:val="0"/>
      <w:marRight w:val="0"/>
      <w:marTop w:val="0"/>
      <w:marBottom w:val="0"/>
      <w:divBdr>
        <w:top w:val="none" w:sz="0" w:space="0" w:color="auto"/>
        <w:left w:val="none" w:sz="0" w:space="0" w:color="auto"/>
        <w:bottom w:val="none" w:sz="0" w:space="0" w:color="auto"/>
        <w:right w:val="none" w:sz="0" w:space="0" w:color="auto"/>
      </w:divBdr>
    </w:div>
    <w:div w:id="1093012298">
      <w:bodyDiv w:val="1"/>
      <w:marLeft w:val="0"/>
      <w:marRight w:val="0"/>
      <w:marTop w:val="0"/>
      <w:marBottom w:val="0"/>
      <w:divBdr>
        <w:top w:val="none" w:sz="0" w:space="0" w:color="auto"/>
        <w:left w:val="none" w:sz="0" w:space="0" w:color="auto"/>
        <w:bottom w:val="none" w:sz="0" w:space="0" w:color="auto"/>
        <w:right w:val="none" w:sz="0" w:space="0" w:color="auto"/>
      </w:divBdr>
    </w:div>
    <w:div w:id="1093631233">
      <w:bodyDiv w:val="1"/>
      <w:marLeft w:val="0"/>
      <w:marRight w:val="0"/>
      <w:marTop w:val="0"/>
      <w:marBottom w:val="0"/>
      <w:divBdr>
        <w:top w:val="none" w:sz="0" w:space="0" w:color="auto"/>
        <w:left w:val="none" w:sz="0" w:space="0" w:color="auto"/>
        <w:bottom w:val="none" w:sz="0" w:space="0" w:color="auto"/>
        <w:right w:val="none" w:sz="0" w:space="0" w:color="auto"/>
      </w:divBdr>
    </w:div>
    <w:div w:id="1093669820">
      <w:bodyDiv w:val="1"/>
      <w:marLeft w:val="0"/>
      <w:marRight w:val="0"/>
      <w:marTop w:val="0"/>
      <w:marBottom w:val="0"/>
      <w:divBdr>
        <w:top w:val="none" w:sz="0" w:space="0" w:color="auto"/>
        <w:left w:val="none" w:sz="0" w:space="0" w:color="auto"/>
        <w:bottom w:val="none" w:sz="0" w:space="0" w:color="auto"/>
        <w:right w:val="none" w:sz="0" w:space="0" w:color="auto"/>
      </w:divBdr>
      <w:divsChild>
        <w:div w:id="552280328">
          <w:marLeft w:val="0"/>
          <w:marRight w:val="0"/>
          <w:marTop w:val="0"/>
          <w:marBottom w:val="0"/>
          <w:divBdr>
            <w:top w:val="none" w:sz="0" w:space="0" w:color="auto"/>
            <w:left w:val="none" w:sz="0" w:space="0" w:color="auto"/>
            <w:bottom w:val="none" w:sz="0" w:space="0" w:color="auto"/>
            <w:right w:val="none" w:sz="0" w:space="0" w:color="auto"/>
          </w:divBdr>
          <w:divsChild>
            <w:div w:id="1090588604">
              <w:marLeft w:val="0"/>
              <w:marRight w:val="0"/>
              <w:marTop w:val="0"/>
              <w:marBottom w:val="0"/>
              <w:divBdr>
                <w:top w:val="none" w:sz="0" w:space="0" w:color="auto"/>
                <w:left w:val="none" w:sz="0" w:space="0" w:color="auto"/>
                <w:bottom w:val="none" w:sz="0" w:space="0" w:color="auto"/>
                <w:right w:val="none" w:sz="0" w:space="0" w:color="auto"/>
              </w:divBdr>
              <w:divsChild>
                <w:div w:id="1074088747">
                  <w:marLeft w:val="0"/>
                  <w:marRight w:val="0"/>
                  <w:marTop w:val="0"/>
                  <w:marBottom w:val="0"/>
                  <w:divBdr>
                    <w:top w:val="none" w:sz="0" w:space="0" w:color="auto"/>
                    <w:left w:val="none" w:sz="0" w:space="0" w:color="auto"/>
                    <w:bottom w:val="none" w:sz="0" w:space="0" w:color="auto"/>
                    <w:right w:val="none" w:sz="0" w:space="0" w:color="auto"/>
                  </w:divBdr>
                  <w:divsChild>
                    <w:div w:id="831725695">
                      <w:marLeft w:val="0"/>
                      <w:marRight w:val="0"/>
                      <w:marTop w:val="0"/>
                      <w:marBottom w:val="0"/>
                      <w:divBdr>
                        <w:top w:val="none" w:sz="0" w:space="0" w:color="auto"/>
                        <w:left w:val="none" w:sz="0" w:space="0" w:color="auto"/>
                        <w:bottom w:val="none" w:sz="0" w:space="0" w:color="auto"/>
                        <w:right w:val="none" w:sz="0" w:space="0" w:color="auto"/>
                      </w:divBdr>
                      <w:divsChild>
                        <w:div w:id="8507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747251">
      <w:bodyDiv w:val="1"/>
      <w:marLeft w:val="0"/>
      <w:marRight w:val="0"/>
      <w:marTop w:val="0"/>
      <w:marBottom w:val="0"/>
      <w:divBdr>
        <w:top w:val="none" w:sz="0" w:space="0" w:color="auto"/>
        <w:left w:val="none" w:sz="0" w:space="0" w:color="auto"/>
        <w:bottom w:val="none" w:sz="0" w:space="0" w:color="auto"/>
        <w:right w:val="none" w:sz="0" w:space="0" w:color="auto"/>
      </w:divBdr>
    </w:div>
    <w:div w:id="1093824348">
      <w:bodyDiv w:val="1"/>
      <w:marLeft w:val="0"/>
      <w:marRight w:val="0"/>
      <w:marTop w:val="0"/>
      <w:marBottom w:val="0"/>
      <w:divBdr>
        <w:top w:val="none" w:sz="0" w:space="0" w:color="auto"/>
        <w:left w:val="none" w:sz="0" w:space="0" w:color="auto"/>
        <w:bottom w:val="none" w:sz="0" w:space="0" w:color="auto"/>
        <w:right w:val="none" w:sz="0" w:space="0" w:color="auto"/>
      </w:divBdr>
    </w:div>
    <w:div w:id="1093933146">
      <w:bodyDiv w:val="1"/>
      <w:marLeft w:val="0"/>
      <w:marRight w:val="0"/>
      <w:marTop w:val="0"/>
      <w:marBottom w:val="0"/>
      <w:divBdr>
        <w:top w:val="none" w:sz="0" w:space="0" w:color="auto"/>
        <w:left w:val="none" w:sz="0" w:space="0" w:color="auto"/>
        <w:bottom w:val="none" w:sz="0" w:space="0" w:color="auto"/>
        <w:right w:val="none" w:sz="0" w:space="0" w:color="auto"/>
      </w:divBdr>
    </w:div>
    <w:div w:id="1093937850">
      <w:bodyDiv w:val="1"/>
      <w:marLeft w:val="0"/>
      <w:marRight w:val="0"/>
      <w:marTop w:val="0"/>
      <w:marBottom w:val="0"/>
      <w:divBdr>
        <w:top w:val="none" w:sz="0" w:space="0" w:color="auto"/>
        <w:left w:val="none" w:sz="0" w:space="0" w:color="auto"/>
        <w:bottom w:val="none" w:sz="0" w:space="0" w:color="auto"/>
        <w:right w:val="none" w:sz="0" w:space="0" w:color="auto"/>
      </w:divBdr>
    </w:div>
    <w:div w:id="1094203784">
      <w:bodyDiv w:val="1"/>
      <w:marLeft w:val="0"/>
      <w:marRight w:val="0"/>
      <w:marTop w:val="0"/>
      <w:marBottom w:val="0"/>
      <w:divBdr>
        <w:top w:val="none" w:sz="0" w:space="0" w:color="auto"/>
        <w:left w:val="none" w:sz="0" w:space="0" w:color="auto"/>
        <w:bottom w:val="none" w:sz="0" w:space="0" w:color="auto"/>
        <w:right w:val="none" w:sz="0" w:space="0" w:color="auto"/>
      </w:divBdr>
    </w:div>
    <w:div w:id="1094326389">
      <w:bodyDiv w:val="1"/>
      <w:marLeft w:val="0"/>
      <w:marRight w:val="0"/>
      <w:marTop w:val="0"/>
      <w:marBottom w:val="0"/>
      <w:divBdr>
        <w:top w:val="none" w:sz="0" w:space="0" w:color="auto"/>
        <w:left w:val="none" w:sz="0" w:space="0" w:color="auto"/>
        <w:bottom w:val="none" w:sz="0" w:space="0" w:color="auto"/>
        <w:right w:val="none" w:sz="0" w:space="0" w:color="auto"/>
      </w:divBdr>
    </w:div>
    <w:div w:id="1094672792">
      <w:bodyDiv w:val="1"/>
      <w:marLeft w:val="0"/>
      <w:marRight w:val="0"/>
      <w:marTop w:val="0"/>
      <w:marBottom w:val="0"/>
      <w:divBdr>
        <w:top w:val="none" w:sz="0" w:space="0" w:color="auto"/>
        <w:left w:val="none" w:sz="0" w:space="0" w:color="auto"/>
        <w:bottom w:val="none" w:sz="0" w:space="0" w:color="auto"/>
        <w:right w:val="none" w:sz="0" w:space="0" w:color="auto"/>
      </w:divBdr>
    </w:div>
    <w:div w:id="1095320868">
      <w:bodyDiv w:val="1"/>
      <w:marLeft w:val="0"/>
      <w:marRight w:val="0"/>
      <w:marTop w:val="0"/>
      <w:marBottom w:val="0"/>
      <w:divBdr>
        <w:top w:val="none" w:sz="0" w:space="0" w:color="auto"/>
        <w:left w:val="none" w:sz="0" w:space="0" w:color="auto"/>
        <w:bottom w:val="none" w:sz="0" w:space="0" w:color="auto"/>
        <w:right w:val="none" w:sz="0" w:space="0" w:color="auto"/>
      </w:divBdr>
    </w:div>
    <w:div w:id="1095589992">
      <w:bodyDiv w:val="1"/>
      <w:marLeft w:val="0"/>
      <w:marRight w:val="0"/>
      <w:marTop w:val="0"/>
      <w:marBottom w:val="0"/>
      <w:divBdr>
        <w:top w:val="none" w:sz="0" w:space="0" w:color="auto"/>
        <w:left w:val="none" w:sz="0" w:space="0" w:color="auto"/>
        <w:bottom w:val="none" w:sz="0" w:space="0" w:color="auto"/>
        <w:right w:val="none" w:sz="0" w:space="0" w:color="auto"/>
      </w:divBdr>
    </w:div>
    <w:div w:id="1095858726">
      <w:bodyDiv w:val="1"/>
      <w:marLeft w:val="0"/>
      <w:marRight w:val="0"/>
      <w:marTop w:val="0"/>
      <w:marBottom w:val="0"/>
      <w:divBdr>
        <w:top w:val="none" w:sz="0" w:space="0" w:color="auto"/>
        <w:left w:val="none" w:sz="0" w:space="0" w:color="auto"/>
        <w:bottom w:val="none" w:sz="0" w:space="0" w:color="auto"/>
        <w:right w:val="none" w:sz="0" w:space="0" w:color="auto"/>
      </w:divBdr>
    </w:div>
    <w:div w:id="1096906227">
      <w:bodyDiv w:val="1"/>
      <w:marLeft w:val="0"/>
      <w:marRight w:val="0"/>
      <w:marTop w:val="0"/>
      <w:marBottom w:val="0"/>
      <w:divBdr>
        <w:top w:val="none" w:sz="0" w:space="0" w:color="auto"/>
        <w:left w:val="none" w:sz="0" w:space="0" w:color="auto"/>
        <w:bottom w:val="none" w:sz="0" w:space="0" w:color="auto"/>
        <w:right w:val="none" w:sz="0" w:space="0" w:color="auto"/>
      </w:divBdr>
    </w:div>
    <w:div w:id="1096945459">
      <w:bodyDiv w:val="1"/>
      <w:marLeft w:val="0"/>
      <w:marRight w:val="0"/>
      <w:marTop w:val="0"/>
      <w:marBottom w:val="0"/>
      <w:divBdr>
        <w:top w:val="none" w:sz="0" w:space="0" w:color="auto"/>
        <w:left w:val="none" w:sz="0" w:space="0" w:color="auto"/>
        <w:bottom w:val="none" w:sz="0" w:space="0" w:color="auto"/>
        <w:right w:val="none" w:sz="0" w:space="0" w:color="auto"/>
      </w:divBdr>
    </w:div>
    <w:div w:id="1097138272">
      <w:bodyDiv w:val="1"/>
      <w:marLeft w:val="0"/>
      <w:marRight w:val="0"/>
      <w:marTop w:val="0"/>
      <w:marBottom w:val="0"/>
      <w:divBdr>
        <w:top w:val="none" w:sz="0" w:space="0" w:color="auto"/>
        <w:left w:val="none" w:sz="0" w:space="0" w:color="auto"/>
        <w:bottom w:val="none" w:sz="0" w:space="0" w:color="auto"/>
        <w:right w:val="none" w:sz="0" w:space="0" w:color="auto"/>
      </w:divBdr>
    </w:div>
    <w:div w:id="1097679261">
      <w:bodyDiv w:val="1"/>
      <w:marLeft w:val="0"/>
      <w:marRight w:val="0"/>
      <w:marTop w:val="0"/>
      <w:marBottom w:val="0"/>
      <w:divBdr>
        <w:top w:val="none" w:sz="0" w:space="0" w:color="auto"/>
        <w:left w:val="none" w:sz="0" w:space="0" w:color="auto"/>
        <w:bottom w:val="none" w:sz="0" w:space="0" w:color="auto"/>
        <w:right w:val="none" w:sz="0" w:space="0" w:color="auto"/>
      </w:divBdr>
    </w:div>
    <w:div w:id="1098479528">
      <w:bodyDiv w:val="1"/>
      <w:marLeft w:val="0"/>
      <w:marRight w:val="0"/>
      <w:marTop w:val="0"/>
      <w:marBottom w:val="0"/>
      <w:divBdr>
        <w:top w:val="none" w:sz="0" w:space="0" w:color="auto"/>
        <w:left w:val="none" w:sz="0" w:space="0" w:color="auto"/>
        <w:bottom w:val="none" w:sz="0" w:space="0" w:color="auto"/>
        <w:right w:val="none" w:sz="0" w:space="0" w:color="auto"/>
      </w:divBdr>
    </w:div>
    <w:div w:id="1099133269">
      <w:bodyDiv w:val="1"/>
      <w:marLeft w:val="0"/>
      <w:marRight w:val="0"/>
      <w:marTop w:val="0"/>
      <w:marBottom w:val="0"/>
      <w:divBdr>
        <w:top w:val="none" w:sz="0" w:space="0" w:color="auto"/>
        <w:left w:val="none" w:sz="0" w:space="0" w:color="auto"/>
        <w:bottom w:val="none" w:sz="0" w:space="0" w:color="auto"/>
        <w:right w:val="none" w:sz="0" w:space="0" w:color="auto"/>
      </w:divBdr>
    </w:div>
    <w:div w:id="1099177282">
      <w:bodyDiv w:val="1"/>
      <w:marLeft w:val="0"/>
      <w:marRight w:val="0"/>
      <w:marTop w:val="0"/>
      <w:marBottom w:val="0"/>
      <w:divBdr>
        <w:top w:val="none" w:sz="0" w:space="0" w:color="auto"/>
        <w:left w:val="none" w:sz="0" w:space="0" w:color="auto"/>
        <w:bottom w:val="none" w:sz="0" w:space="0" w:color="auto"/>
        <w:right w:val="none" w:sz="0" w:space="0" w:color="auto"/>
      </w:divBdr>
    </w:div>
    <w:div w:id="1099181837">
      <w:bodyDiv w:val="1"/>
      <w:marLeft w:val="0"/>
      <w:marRight w:val="0"/>
      <w:marTop w:val="0"/>
      <w:marBottom w:val="0"/>
      <w:divBdr>
        <w:top w:val="none" w:sz="0" w:space="0" w:color="auto"/>
        <w:left w:val="none" w:sz="0" w:space="0" w:color="auto"/>
        <w:bottom w:val="none" w:sz="0" w:space="0" w:color="auto"/>
        <w:right w:val="none" w:sz="0" w:space="0" w:color="auto"/>
      </w:divBdr>
    </w:div>
    <w:div w:id="1099642062">
      <w:bodyDiv w:val="1"/>
      <w:marLeft w:val="0"/>
      <w:marRight w:val="0"/>
      <w:marTop w:val="0"/>
      <w:marBottom w:val="0"/>
      <w:divBdr>
        <w:top w:val="none" w:sz="0" w:space="0" w:color="auto"/>
        <w:left w:val="none" w:sz="0" w:space="0" w:color="auto"/>
        <w:bottom w:val="none" w:sz="0" w:space="0" w:color="auto"/>
        <w:right w:val="none" w:sz="0" w:space="0" w:color="auto"/>
      </w:divBdr>
    </w:div>
    <w:div w:id="1100179524">
      <w:bodyDiv w:val="1"/>
      <w:marLeft w:val="0"/>
      <w:marRight w:val="0"/>
      <w:marTop w:val="0"/>
      <w:marBottom w:val="0"/>
      <w:divBdr>
        <w:top w:val="none" w:sz="0" w:space="0" w:color="auto"/>
        <w:left w:val="none" w:sz="0" w:space="0" w:color="auto"/>
        <w:bottom w:val="none" w:sz="0" w:space="0" w:color="auto"/>
        <w:right w:val="none" w:sz="0" w:space="0" w:color="auto"/>
      </w:divBdr>
    </w:div>
    <w:div w:id="1100442836">
      <w:bodyDiv w:val="1"/>
      <w:marLeft w:val="0"/>
      <w:marRight w:val="0"/>
      <w:marTop w:val="0"/>
      <w:marBottom w:val="0"/>
      <w:divBdr>
        <w:top w:val="none" w:sz="0" w:space="0" w:color="auto"/>
        <w:left w:val="none" w:sz="0" w:space="0" w:color="auto"/>
        <w:bottom w:val="none" w:sz="0" w:space="0" w:color="auto"/>
        <w:right w:val="none" w:sz="0" w:space="0" w:color="auto"/>
      </w:divBdr>
    </w:div>
    <w:div w:id="1100565273">
      <w:bodyDiv w:val="1"/>
      <w:marLeft w:val="0"/>
      <w:marRight w:val="0"/>
      <w:marTop w:val="0"/>
      <w:marBottom w:val="0"/>
      <w:divBdr>
        <w:top w:val="none" w:sz="0" w:space="0" w:color="auto"/>
        <w:left w:val="none" w:sz="0" w:space="0" w:color="auto"/>
        <w:bottom w:val="none" w:sz="0" w:space="0" w:color="auto"/>
        <w:right w:val="none" w:sz="0" w:space="0" w:color="auto"/>
      </w:divBdr>
    </w:div>
    <w:div w:id="1101025237">
      <w:bodyDiv w:val="1"/>
      <w:marLeft w:val="0"/>
      <w:marRight w:val="0"/>
      <w:marTop w:val="0"/>
      <w:marBottom w:val="0"/>
      <w:divBdr>
        <w:top w:val="none" w:sz="0" w:space="0" w:color="auto"/>
        <w:left w:val="none" w:sz="0" w:space="0" w:color="auto"/>
        <w:bottom w:val="none" w:sz="0" w:space="0" w:color="auto"/>
        <w:right w:val="none" w:sz="0" w:space="0" w:color="auto"/>
      </w:divBdr>
    </w:div>
    <w:div w:id="1101294331">
      <w:bodyDiv w:val="1"/>
      <w:marLeft w:val="0"/>
      <w:marRight w:val="0"/>
      <w:marTop w:val="0"/>
      <w:marBottom w:val="0"/>
      <w:divBdr>
        <w:top w:val="none" w:sz="0" w:space="0" w:color="auto"/>
        <w:left w:val="none" w:sz="0" w:space="0" w:color="auto"/>
        <w:bottom w:val="none" w:sz="0" w:space="0" w:color="auto"/>
        <w:right w:val="none" w:sz="0" w:space="0" w:color="auto"/>
      </w:divBdr>
      <w:divsChild>
        <w:div w:id="481579392">
          <w:marLeft w:val="0"/>
          <w:marRight w:val="0"/>
          <w:marTop w:val="0"/>
          <w:marBottom w:val="0"/>
          <w:divBdr>
            <w:top w:val="none" w:sz="0" w:space="0" w:color="auto"/>
            <w:left w:val="none" w:sz="0" w:space="0" w:color="auto"/>
            <w:bottom w:val="none" w:sz="0" w:space="0" w:color="auto"/>
            <w:right w:val="none" w:sz="0" w:space="0" w:color="auto"/>
          </w:divBdr>
        </w:div>
      </w:divsChild>
    </w:div>
    <w:div w:id="1101334012">
      <w:bodyDiv w:val="1"/>
      <w:marLeft w:val="0"/>
      <w:marRight w:val="0"/>
      <w:marTop w:val="0"/>
      <w:marBottom w:val="0"/>
      <w:divBdr>
        <w:top w:val="none" w:sz="0" w:space="0" w:color="auto"/>
        <w:left w:val="none" w:sz="0" w:space="0" w:color="auto"/>
        <w:bottom w:val="none" w:sz="0" w:space="0" w:color="auto"/>
        <w:right w:val="none" w:sz="0" w:space="0" w:color="auto"/>
      </w:divBdr>
    </w:div>
    <w:div w:id="1101536917">
      <w:bodyDiv w:val="1"/>
      <w:marLeft w:val="0"/>
      <w:marRight w:val="0"/>
      <w:marTop w:val="0"/>
      <w:marBottom w:val="0"/>
      <w:divBdr>
        <w:top w:val="none" w:sz="0" w:space="0" w:color="auto"/>
        <w:left w:val="none" w:sz="0" w:space="0" w:color="auto"/>
        <w:bottom w:val="none" w:sz="0" w:space="0" w:color="auto"/>
        <w:right w:val="none" w:sz="0" w:space="0" w:color="auto"/>
      </w:divBdr>
    </w:div>
    <w:div w:id="1101682007">
      <w:bodyDiv w:val="1"/>
      <w:marLeft w:val="0"/>
      <w:marRight w:val="0"/>
      <w:marTop w:val="0"/>
      <w:marBottom w:val="0"/>
      <w:divBdr>
        <w:top w:val="none" w:sz="0" w:space="0" w:color="auto"/>
        <w:left w:val="none" w:sz="0" w:space="0" w:color="auto"/>
        <w:bottom w:val="none" w:sz="0" w:space="0" w:color="auto"/>
        <w:right w:val="none" w:sz="0" w:space="0" w:color="auto"/>
      </w:divBdr>
    </w:div>
    <w:div w:id="1102144520">
      <w:bodyDiv w:val="1"/>
      <w:marLeft w:val="0"/>
      <w:marRight w:val="0"/>
      <w:marTop w:val="0"/>
      <w:marBottom w:val="0"/>
      <w:divBdr>
        <w:top w:val="none" w:sz="0" w:space="0" w:color="auto"/>
        <w:left w:val="none" w:sz="0" w:space="0" w:color="auto"/>
        <w:bottom w:val="none" w:sz="0" w:space="0" w:color="auto"/>
        <w:right w:val="none" w:sz="0" w:space="0" w:color="auto"/>
      </w:divBdr>
    </w:div>
    <w:div w:id="1102186967">
      <w:bodyDiv w:val="1"/>
      <w:marLeft w:val="0"/>
      <w:marRight w:val="0"/>
      <w:marTop w:val="0"/>
      <w:marBottom w:val="0"/>
      <w:divBdr>
        <w:top w:val="none" w:sz="0" w:space="0" w:color="auto"/>
        <w:left w:val="none" w:sz="0" w:space="0" w:color="auto"/>
        <w:bottom w:val="none" w:sz="0" w:space="0" w:color="auto"/>
        <w:right w:val="none" w:sz="0" w:space="0" w:color="auto"/>
      </w:divBdr>
    </w:div>
    <w:div w:id="1102334606">
      <w:bodyDiv w:val="1"/>
      <w:marLeft w:val="0"/>
      <w:marRight w:val="0"/>
      <w:marTop w:val="0"/>
      <w:marBottom w:val="0"/>
      <w:divBdr>
        <w:top w:val="none" w:sz="0" w:space="0" w:color="auto"/>
        <w:left w:val="none" w:sz="0" w:space="0" w:color="auto"/>
        <w:bottom w:val="none" w:sz="0" w:space="0" w:color="auto"/>
        <w:right w:val="none" w:sz="0" w:space="0" w:color="auto"/>
      </w:divBdr>
    </w:div>
    <w:div w:id="1102336789">
      <w:bodyDiv w:val="1"/>
      <w:marLeft w:val="0"/>
      <w:marRight w:val="0"/>
      <w:marTop w:val="0"/>
      <w:marBottom w:val="0"/>
      <w:divBdr>
        <w:top w:val="none" w:sz="0" w:space="0" w:color="auto"/>
        <w:left w:val="none" w:sz="0" w:space="0" w:color="auto"/>
        <w:bottom w:val="none" w:sz="0" w:space="0" w:color="auto"/>
        <w:right w:val="none" w:sz="0" w:space="0" w:color="auto"/>
      </w:divBdr>
      <w:divsChild>
        <w:div w:id="1213155805">
          <w:marLeft w:val="0"/>
          <w:marRight w:val="0"/>
          <w:marTop w:val="0"/>
          <w:marBottom w:val="0"/>
          <w:divBdr>
            <w:top w:val="none" w:sz="0" w:space="0" w:color="auto"/>
            <w:left w:val="none" w:sz="0" w:space="0" w:color="auto"/>
            <w:bottom w:val="none" w:sz="0" w:space="0" w:color="auto"/>
            <w:right w:val="none" w:sz="0" w:space="0" w:color="auto"/>
          </w:divBdr>
          <w:divsChild>
            <w:div w:id="334575885">
              <w:marLeft w:val="0"/>
              <w:marRight w:val="0"/>
              <w:marTop w:val="0"/>
              <w:marBottom w:val="0"/>
              <w:divBdr>
                <w:top w:val="none" w:sz="0" w:space="0" w:color="auto"/>
                <w:left w:val="none" w:sz="0" w:space="0" w:color="auto"/>
                <w:bottom w:val="none" w:sz="0" w:space="0" w:color="auto"/>
                <w:right w:val="none" w:sz="0" w:space="0" w:color="auto"/>
              </w:divBdr>
              <w:divsChild>
                <w:div w:id="795098667">
                  <w:marLeft w:val="0"/>
                  <w:marRight w:val="0"/>
                  <w:marTop w:val="0"/>
                  <w:marBottom w:val="0"/>
                  <w:divBdr>
                    <w:top w:val="none" w:sz="0" w:space="0" w:color="auto"/>
                    <w:left w:val="none" w:sz="0" w:space="0" w:color="auto"/>
                    <w:bottom w:val="none" w:sz="0" w:space="0" w:color="auto"/>
                    <w:right w:val="none" w:sz="0" w:space="0" w:color="auto"/>
                  </w:divBdr>
                  <w:divsChild>
                    <w:div w:id="1544755056">
                      <w:marLeft w:val="0"/>
                      <w:marRight w:val="0"/>
                      <w:marTop w:val="0"/>
                      <w:marBottom w:val="0"/>
                      <w:divBdr>
                        <w:top w:val="none" w:sz="0" w:space="0" w:color="auto"/>
                        <w:left w:val="none" w:sz="0" w:space="0" w:color="auto"/>
                        <w:bottom w:val="none" w:sz="0" w:space="0" w:color="auto"/>
                        <w:right w:val="none" w:sz="0" w:space="0" w:color="auto"/>
                      </w:divBdr>
                      <w:divsChild>
                        <w:div w:id="1204630988">
                          <w:marLeft w:val="0"/>
                          <w:marRight w:val="0"/>
                          <w:marTop w:val="45"/>
                          <w:marBottom w:val="0"/>
                          <w:divBdr>
                            <w:top w:val="none" w:sz="0" w:space="0" w:color="auto"/>
                            <w:left w:val="none" w:sz="0" w:space="0" w:color="auto"/>
                            <w:bottom w:val="none" w:sz="0" w:space="0" w:color="auto"/>
                            <w:right w:val="none" w:sz="0" w:space="0" w:color="auto"/>
                          </w:divBdr>
                          <w:divsChild>
                            <w:div w:id="75185050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1956">
      <w:bodyDiv w:val="1"/>
      <w:marLeft w:val="0"/>
      <w:marRight w:val="0"/>
      <w:marTop w:val="0"/>
      <w:marBottom w:val="0"/>
      <w:divBdr>
        <w:top w:val="none" w:sz="0" w:space="0" w:color="auto"/>
        <w:left w:val="none" w:sz="0" w:space="0" w:color="auto"/>
        <w:bottom w:val="none" w:sz="0" w:space="0" w:color="auto"/>
        <w:right w:val="none" w:sz="0" w:space="0" w:color="auto"/>
      </w:divBdr>
    </w:div>
    <w:div w:id="1102650991">
      <w:bodyDiv w:val="1"/>
      <w:marLeft w:val="0"/>
      <w:marRight w:val="0"/>
      <w:marTop w:val="0"/>
      <w:marBottom w:val="0"/>
      <w:divBdr>
        <w:top w:val="none" w:sz="0" w:space="0" w:color="auto"/>
        <w:left w:val="none" w:sz="0" w:space="0" w:color="auto"/>
        <w:bottom w:val="none" w:sz="0" w:space="0" w:color="auto"/>
        <w:right w:val="none" w:sz="0" w:space="0" w:color="auto"/>
      </w:divBdr>
    </w:div>
    <w:div w:id="1103495189">
      <w:bodyDiv w:val="1"/>
      <w:marLeft w:val="0"/>
      <w:marRight w:val="0"/>
      <w:marTop w:val="0"/>
      <w:marBottom w:val="0"/>
      <w:divBdr>
        <w:top w:val="none" w:sz="0" w:space="0" w:color="auto"/>
        <w:left w:val="none" w:sz="0" w:space="0" w:color="auto"/>
        <w:bottom w:val="none" w:sz="0" w:space="0" w:color="auto"/>
        <w:right w:val="none" w:sz="0" w:space="0" w:color="auto"/>
      </w:divBdr>
    </w:div>
    <w:div w:id="1103962583">
      <w:bodyDiv w:val="1"/>
      <w:marLeft w:val="0"/>
      <w:marRight w:val="0"/>
      <w:marTop w:val="0"/>
      <w:marBottom w:val="0"/>
      <w:divBdr>
        <w:top w:val="none" w:sz="0" w:space="0" w:color="auto"/>
        <w:left w:val="none" w:sz="0" w:space="0" w:color="auto"/>
        <w:bottom w:val="none" w:sz="0" w:space="0" w:color="auto"/>
        <w:right w:val="none" w:sz="0" w:space="0" w:color="auto"/>
      </w:divBdr>
    </w:div>
    <w:div w:id="1104695100">
      <w:bodyDiv w:val="1"/>
      <w:marLeft w:val="0"/>
      <w:marRight w:val="0"/>
      <w:marTop w:val="0"/>
      <w:marBottom w:val="0"/>
      <w:divBdr>
        <w:top w:val="none" w:sz="0" w:space="0" w:color="auto"/>
        <w:left w:val="none" w:sz="0" w:space="0" w:color="auto"/>
        <w:bottom w:val="none" w:sz="0" w:space="0" w:color="auto"/>
        <w:right w:val="none" w:sz="0" w:space="0" w:color="auto"/>
      </w:divBdr>
    </w:div>
    <w:div w:id="1104879282">
      <w:bodyDiv w:val="1"/>
      <w:marLeft w:val="0"/>
      <w:marRight w:val="0"/>
      <w:marTop w:val="0"/>
      <w:marBottom w:val="0"/>
      <w:divBdr>
        <w:top w:val="none" w:sz="0" w:space="0" w:color="auto"/>
        <w:left w:val="none" w:sz="0" w:space="0" w:color="auto"/>
        <w:bottom w:val="none" w:sz="0" w:space="0" w:color="auto"/>
        <w:right w:val="none" w:sz="0" w:space="0" w:color="auto"/>
      </w:divBdr>
    </w:div>
    <w:div w:id="1105231221">
      <w:bodyDiv w:val="1"/>
      <w:marLeft w:val="0"/>
      <w:marRight w:val="0"/>
      <w:marTop w:val="0"/>
      <w:marBottom w:val="0"/>
      <w:divBdr>
        <w:top w:val="none" w:sz="0" w:space="0" w:color="auto"/>
        <w:left w:val="none" w:sz="0" w:space="0" w:color="auto"/>
        <w:bottom w:val="none" w:sz="0" w:space="0" w:color="auto"/>
        <w:right w:val="none" w:sz="0" w:space="0" w:color="auto"/>
      </w:divBdr>
    </w:div>
    <w:div w:id="1105421202">
      <w:bodyDiv w:val="1"/>
      <w:marLeft w:val="0"/>
      <w:marRight w:val="0"/>
      <w:marTop w:val="0"/>
      <w:marBottom w:val="0"/>
      <w:divBdr>
        <w:top w:val="none" w:sz="0" w:space="0" w:color="auto"/>
        <w:left w:val="none" w:sz="0" w:space="0" w:color="auto"/>
        <w:bottom w:val="none" w:sz="0" w:space="0" w:color="auto"/>
        <w:right w:val="none" w:sz="0" w:space="0" w:color="auto"/>
      </w:divBdr>
    </w:div>
    <w:div w:id="1106999725">
      <w:bodyDiv w:val="1"/>
      <w:marLeft w:val="0"/>
      <w:marRight w:val="0"/>
      <w:marTop w:val="0"/>
      <w:marBottom w:val="0"/>
      <w:divBdr>
        <w:top w:val="none" w:sz="0" w:space="0" w:color="auto"/>
        <w:left w:val="none" w:sz="0" w:space="0" w:color="auto"/>
        <w:bottom w:val="none" w:sz="0" w:space="0" w:color="auto"/>
        <w:right w:val="none" w:sz="0" w:space="0" w:color="auto"/>
      </w:divBdr>
    </w:div>
    <w:div w:id="1107307142">
      <w:bodyDiv w:val="1"/>
      <w:marLeft w:val="0"/>
      <w:marRight w:val="0"/>
      <w:marTop w:val="0"/>
      <w:marBottom w:val="0"/>
      <w:divBdr>
        <w:top w:val="none" w:sz="0" w:space="0" w:color="auto"/>
        <w:left w:val="none" w:sz="0" w:space="0" w:color="auto"/>
        <w:bottom w:val="none" w:sz="0" w:space="0" w:color="auto"/>
        <w:right w:val="none" w:sz="0" w:space="0" w:color="auto"/>
      </w:divBdr>
    </w:div>
    <w:div w:id="1107309278">
      <w:bodyDiv w:val="1"/>
      <w:marLeft w:val="0"/>
      <w:marRight w:val="0"/>
      <w:marTop w:val="0"/>
      <w:marBottom w:val="0"/>
      <w:divBdr>
        <w:top w:val="none" w:sz="0" w:space="0" w:color="auto"/>
        <w:left w:val="none" w:sz="0" w:space="0" w:color="auto"/>
        <w:bottom w:val="none" w:sz="0" w:space="0" w:color="auto"/>
        <w:right w:val="none" w:sz="0" w:space="0" w:color="auto"/>
      </w:divBdr>
    </w:div>
    <w:div w:id="1107314652">
      <w:bodyDiv w:val="1"/>
      <w:marLeft w:val="0"/>
      <w:marRight w:val="0"/>
      <w:marTop w:val="0"/>
      <w:marBottom w:val="0"/>
      <w:divBdr>
        <w:top w:val="none" w:sz="0" w:space="0" w:color="auto"/>
        <w:left w:val="none" w:sz="0" w:space="0" w:color="auto"/>
        <w:bottom w:val="none" w:sz="0" w:space="0" w:color="auto"/>
        <w:right w:val="none" w:sz="0" w:space="0" w:color="auto"/>
      </w:divBdr>
    </w:div>
    <w:div w:id="1107699153">
      <w:bodyDiv w:val="1"/>
      <w:marLeft w:val="0"/>
      <w:marRight w:val="0"/>
      <w:marTop w:val="0"/>
      <w:marBottom w:val="0"/>
      <w:divBdr>
        <w:top w:val="none" w:sz="0" w:space="0" w:color="auto"/>
        <w:left w:val="none" w:sz="0" w:space="0" w:color="auto"/>
        <w:bottom w:val="none" w:sz="0" w:space="0" w:color="auto"/>
        <w:right w:val="none" w:sz="0" w:space="0" w:color="auto"/>
      </w:divBdr>
    </w:div>
    <w:div w:id="1107849435">
      <w:bodyDiv w:val="1"/>
      <w:marLeft w:val="0"/>
      <w:marRight w:val="0"/>
      <w:marTop w:val="0"/>
      <w:marBottom w:val="0"/>
      <w:divBdr>
        <w:top w:val="none" w:sz="0" w:space="0" w:color="auto"/>
        <w:left w:val="none" w:sz="0" w:space="0" w:color="auto"/>
        <w:bottom w:val="none" w:sz="0" w:space="0" w:color="auto"/>
        <w:right w:val="none" w:sz="0" w:space="0" w:color="auto"/>
      </w:divBdr>
    </w:div>
    <w:div w:id="1108157579">
      <w:bodyDiv w:val="1"/>
      <w:marLeft w:val="0"/>
      <w:marRight w:val="0"/>
      <w:marTop w:val="0"/>
      <w:marBottom w:val="0"/>
      <w:divBdr>
        <w:top w:val="none" w:sz="0" w:space="0" w:color="auto"/>
        <w:left w:val="none" w:sz="0" w:space="0" w:color="auto"/>
        <w:bottom w:val="none" w:sz="0" w:space="0" w:color="auto"/>
        <w:right w:val="none" w:sz="0" w:space="0" w:color="auto"/>
      </w:divBdr>
    </w:div>
    <w:div w:id="1108811415">
      <w:bodyDiv w:val="1"/>
      <w:marLeft w:val="0"/>
      <w:marRight w:val="0"/>
      <w:marTop w:val="0"/>
      <w:marBottom w:val="0"/>
      <w:divBdr>
        <w:top w:val="none" w:sz="0" w:space="0" w:color="auto"/>
        <w:left w:val="none" w:sz="0" w:space="0" w:color="auto"/>
        <w:bottom w:val="none" w:sz="0" w:space="0" w:color="auto"/>
        <w:right w:val="none" w:sz="0" w:space="0" w:color="auto"/>
      </w:divBdr>
    </w:div>
    <w:div w:id="1108888575">
      <w:bodyDiv w:val="1"/>
      <w:marLeft w:val="0"/>
      <w:marRight w:val="0"/>
      <w:marTop w:val="0"/>
      <w:marBottom w:val="0"/>
      <w:divBdr>
        <w:top w:val="none" w:sz="0" w:space="0" w:color="auto"/>
        <w:left w:val="none" w:sz="0" w:space="0" w:color="auto"/>
        <w:bottom w:val="none" w:sz="0" w:space="0" w:color="auto"/>
        <w:right w:val="none" w:sz="0" w:space="0" w:color="auto"/>
      </w:divBdr>
      <w:divsChild>
        <w:div w:id="946036831">
          <w:marLeft w:val="0"/>
          <w:marRight w:val="0"/>
          <w:marTop w:val="0"/>
          <w:marBottom w:val="0"/>
          <w:divBdr>
            <w:top w:val="none" w:sz="0" w:space="0" w:color="auto"/>
            <w:left w:val="none" w:sz="0" w:space="0" w:color="auto"/>
            <w:bottom w:val="none" w:sz="0" w:space="0" w:color="auto"/>
            <w:right w:val="none" w:sz="0" w:space="0" w:color="auto"/>
          </w:divBdr>
          <w:divsChild>
            <w:div w:id="1612736731">
              <w:marLeft w:val="0"/>
              <w:marRight w:val="0"/>
              <w:marTop w:val="0"/>
              <w:marBottom w:val="0"/>
              <w:divBdr>
                <w:top w:val="none" w:sz="0" w:space="0" w:color="auto"/>
                <w:left w:val="none" w:sz="0" w:space="0" w:color="auto"/>
                <w:bottom w:val="none" w:sz="0" w:space="0" w:color="auto"/>
                <w:right w:val="none" w:sz="0" w:space="0" w:color="auto"/>
              </w:divBdr>
              <w:divsChild>
                <w:div w:id="2094620134">
                  <w:marLeft w:val="0"/>
                  <w:marRight w:val="0"/>
                  <w:marTop w:val="0"/>
                  <w:marBottom w:val="0"/>
                  <w:divBdr>
                    <w:top w:val="none" w:sz="0" w:space="0" w:color="auto"/>
                    <w:left w:val="none" w:sz="0" w:space="0" w:color="auto"/>
                    <w:bottom w:val="none" w:sz="0" w:space="0" w:color="auto"/>
                    <w:right w:val="none" w:sz="0" w:space="0" w:color="auto"/>
                  </w:divBdr>
                  <w:divsChild>
                    <w:div w:id="1958757234">
                      <w:marLeft w:val="0"/>
                      <w:marRight w:val="0"/>
                      <w:marTop w:val="0"/>
                      <w:marBottom w:val="0"/>
                      <w:divBdr>
                        <w:top w:val="none" w:sz="0" w:space="0" w:color="auto"/>
                        <w:left w:val="none" w:sz="0" w:space="0" w:color="auto"/>
                        <w:bottom w:val="none" w:sz="0" w:space="0" w:color="auto"/>
                        <w:right w:val="none" w:sz="0" w:space="0" w:color="auto"/>
                      </w:divBdr>
                      <w:divsChild>
                        <w:div w:id="1131820582">
                          <w:marLeft w:val="0"/>
                          <w:marRight w:val="0"/>
                          <w:marTop w:val="45"/>
                          <w:marBottom w:val="0"/>
                          <w:divBdr>
                            <w:top w:val="none" w:sz="0" w:space="0" w:color="auto"/>
                            <w:left w:val="none" w:sz="0" w:space="0" w:color="auto"/>
                            <w:bottom w:val="none" w:sz="0" w:space="0" w:color="auto"/>
                            <w:right w:val="none" w:sz="0" w:space="0" w:color="auto"/>
                          </w:divBdr>
                          <w:divsChild>
                            <w:div w:id="119033305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06059">
      <w:bodyDiv w:val="1"/>
      <w:marLeft w:val="0"/>
      <w:marRight w:val="0"/>
      <w:marTop w:val="0"/>
      <w:marBottom w:val="0"/>
      <w:divBdr>
        <w:top w:val="none" w:sz="0" w:space="0" w:color="auto"/>
        <w:left w:val="none" w:sz="0" w:space="0" w:color="auto"/>
        <w:bottom w:val="none" w:sz="0" w:space="0" w:color="auto"/>
        <w:right w:val="none" w:sz="0" w:space="0" w:color="auto"/>
      </w:divBdr>
    </w:div>
    <w:div w:id="1109742506">
      <w:bodyDiv w:val="1"/>
      <w:marLeft w:val="0"/>
      <w:marRight w:val="0"/>
      <w:marTop w:val="0"/>
      <w:marBottom w:val="0"/>
      <w:divBdr>
        <w:top w:val="none" w:sz="0" w:space="0" w:color="auto"/>
        <w:left w:val="none" w:sz="0" w:space="0" w:color="auto"/>
        <w:bottom w:val="none" w:sz="0" w:space="0" w:color="auto"/>
        <w:right w:val="none" w:sz="0" w:space="0" w:color="auto"/>
      </w:divBdr>
    </w:div>
    <w:div w:id="1111047029">
      <w:bodyDiv w:val="1"/>
      <w:marLeft w:val="0"/>
      <w:marRight w:val="0"/>
      <w:marTop w:val="0"/>
      <w:marBottom w:val="0"/>
      <w:divBdr>
        <w:top w:val="none" w:sz="0" w:space="0" w:color="auto"/>
        <w:left w:val="none" w:sz="0" w:space="0" w:color="auto"/>
        <w:bottom w:val="none" w:sz="0" w:space="0" w:color="auto"/>
        <w:right w:val="none" w:sz="0" w:space="0" w:color="auto"/>
      </w:divBdr>
    </w:div>
    <w:div w:id="1111127804">
      <w:bodyDiv w:val="1"/>
      <w:marLeft w:val="0"/>
      <w:marRight w:val="0"/>
      <w:marTop w:val="0"/>
      <w:marBottom w:val="0"/>
      <w:divBdr>
        <w:top w:val="none" w:sz="0" w:space="0" w:color="auto"/>
        <w:left w:val="none" w:sz="0" w:space="0" w:color="auto"/>
        <w:bottom w:val="none" w:sz="0" w:space="0" w:color="auto"/>
        <w:right w:val="none" w:sz="0" w:space="0" w:color="auto"/>
      </w:divBdr>
    </w:div>
    <w:div w:id="1111240703">
      <w:bodyDiv w:val="1"/>
      <w:marLeft w:val="0"/>
      <w:marRight w:val="0"/>
      <w:marTop w:val="0"/>
      <w:marBottom w:val="0"/>
      <w:divBdr>
        <w:top w:val="none" w:sz="0" w:space="0" w:color="auto"/>
        <w:left w:val="none" w:sz="0" w:space="0" w:color="auto"/>
        <w:bottom w:val="none" w:sz="0" w:space="0" w:color="auto"/>
        <w:right w:val="none" w:sz="0" w:space="0" w:color="auto"/>
      </w:divBdr>
    </w:div>
    <w:div w:id="1111320363">
      <w:bodyDiv w:val="1"/>
      <w:marLeft w:val="0"/>
      <w:marRight w:val="0"/>
      <w:marTop w:val="0"/>
      <w:marBottom w:val="0"/>
      <w:divBdr>
        <w:top w:val="none" w:sz="0" w:space="0" w:color="auto"/>
        <w:left w:val="none" w:sz="0" w:space="0" w:color="auto"/>
        <w:bottom w:val="none" w:sz="0" w:space="0" w:color="auto"/>
        <w:right w:val="none" w:sz="0" w:space="0" w:color="auto"/>
      </w:divBdr>
    </w:div>
    <w:div w:id="1111363205">
      <w:bodyDiv w:val="1"/>
      <w:marLeft w:val="0"/>
      <w:marRight w:val="0"/>
      <w:marTop w:val="0"/>
      <w:marBottom w:val="0"/>
      <w:divBdr>
        <w:top w:val="none" w:sz="0" w:space="0" w:color="auto"/>
        <w:left w:val="none" w:sz="0" w:space="0" w:color="auto"/>
        <w:bottom w:val="none" w:sz="0" w:space="0" w:color="auto"/>
        <w:right w:val="none" w:sz="0" w:space="0" w:color="auto"/>
      </w:divBdr>
    </w:div>
    <w:div w:id="1111702238">
      <w:bodyDiv w:val="1"/>
      <w:marLeft w:val="0"/>
      <w:marRight w:val="0"/>
      <w:marTop w:val="0"/>
      <w:marBottom w:val="0"/>
      <w:divBdr>
        <w:top w:val="none" w:sz="0" w:space="0" w:color="auto"/>
        <w:left w:val="none" w:sz="0" w:space="0" w:color="auto"/>
        <w:bottom w:val="none" w:sz="0" w:space="0" w:color="auto"/>
        <w:right w:val="none" w:sz="0" w:space="0" w:color="auto"/>
      </w:divBdr>
      <w:divsChild>
        <w:div w:id="134643072">
          <w:marLeft w:val="0"/>
          <w:marRight w:val="0"/>
          <w:marTop w:val="0"/>
          <w:marBottom w:val="0"/>
          <w:divBdr>
            <w:top w:val="none" w:sz="0" w:space="0" w:color="auto"/>
            <w:left w:val="none" w:sz="0" w:space="0" w:color="auto"/>
            <w:bottom w:val="none" w:sz="0" w:space="0" w:color="auto"/>
            <w:right w:val="none" w:sz="0" w:space="0" w:color="auto"/>
          </w:divBdr>
        </w:div>
      </w:divsChild>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12820744">
      <w:bodyDiv w:val="1"/>
      <w:marLeft w:val="0"/>
      <w:marRight w:val="0"/>
      <w:marTop w:val="0"/>
      <w:marBottom w:val="0"/>
      <w:divBdr>
        <w:top w:val="none" w:sz="0" w:space="0" w:color="auto"/>
        <w:left w:val="none" w:sz="0" w:space="0" w:color="auto"/>
        <w:bottom w:val="none" w:sz="0" w:space="0" w:color="auto"/>
        <w:right w:val="none" w:sz="0" w:space="0" w:color="auto"/>
      </w:divBdr>
    </w:div>
    <w:div w:id="1112825152">
      <w:bodyDiv w:val="1"/>
      <w:marLeft w:val="0"/>
      <w:marRight w:val="0"/>
      <w:marTop w:val="0"/>
      <w:marBottom w:val="0"/>
      <w:divBdr>
        <w:top w:val="none" w:sz="0" w:space="0" w:color="auto"/>
        <w:left w:val="none" w:sz="0" w:space="0" w:color="auto"/>
        <w:bottom w:val="none" w:sz="0" w:space="0" w:color="auto"/>
        <w:right w:val="none" w:sz="0" w:space="0" w:color="auto"/>
      </w:divBdr>
    </w:div>
    <w:div w:id="1113210302">
      <w:bodyDiv w:val="1"/>
      <w:marLeft w:val="0"/>
      <w:marRight w:val="0"/>
      <w:marTop w:val="0"/>
      <w:marBottom w:val="0"/>
      <w:divBdr>
        <w:top w:val="none" w:sz="0" w:space="0" w:color="auto"/>
        <w:left w:val="none" w:sz="0" w:space="0" w:color="auto"/>
        <w:bottom w:val="none" w:sz="0" w:space="0" w:color="auto"/>
        <w:right w:val="none" w:sz="0" w:space="0" w:color="auto"/>
      </w:divBdr>
      <w:divsChild>
        <w:div w:id="66803176">
          <w:marLeft w:val="0"/>
          <w:marRight w:val="0"/>
          <w:marTop w:val="0"/>
          <w:marBottom w:val="0"/>
          <w:divBdr>
            <w:top w:val="none" w:sz="0" w:space="0" w:color="auto"/>
            <w:left w:val="none" w:sz="0" w:space="0" w:color="auto"/>
            <w:bottom w:val="none" w:sz="0" w:space="0" w:color="auto"/>
            <w:right w:val="none" w:sz="0" w:space="0" w:color="auto"/>
          </w:divBdr>
          <w:divsChild>
            <w:div w:id="1848324259">
              <w:marLeft w:val="750"/>
              <w:marRight w:val="345"/>
              <w:marTop w:val="0"/>
              <w:marBottom w:val="0"/>
              <w:divBdr>
                <w:top w:val="none" w:sz="0" w:space="0" w:color="auto"/>
                <w:left w:val="none" w:sz="0" w:space="0" w:color="auto"/>
                <w:bottom w:val="none" w:sz="0" w:space="0" w:color="auto"/>
                <w:right w:val="none" w:sz="0" w:space="0" w:color="auto"/>
              </w:divBdr>
              <w:divsChild>
                <w:div w:id="2142767761">
                  <w:marLeft w:val="0"/>
                  <w:marRight w:val="0"/>
                  <w:marTop w:val="0"/>
                  <w:marBottom w:val="0"/>
                  <w:divBdr>
                    <w:top w:val="none" w:sz="0" w:space="0" w:color="auto"/>
                    <w:left w:val="none" w:sz="0" w:space="0" w:color="auto"/>
                    <w:bottom w:val="none" w:sz="0" w:space="0" w:color="auto"/>
                    <w:right w:val="none" w:sz="0" w:space="0" w:color="auto"/>
                  </w:divBdr>
                  <w:divsChild>
                    <w:div w:id="12550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92867">
      <w:bodyDiv w:val="1"/>
      <w:marLeft w:val="0"/>
      <w:marRight w:val="0"/>
      <w:marTop w:val="0"/>
      <w:marBottom w:val="0"/>
      <w:divBdr>
        <w:top w:val="none" w:sz="0" w:space="0" w:color="auto"/>
        <w:left w:val="none" w:sz="0" w:space="0" w:color="auto"/>
        <w:bottom w:val="none" w:sz="0" w:space="0" w:color="auto"/>
        <w:right w:val="none" w:sz="0" w:space="0" w:color="auto"/>
      </w:divBdr>
    </w:div>
    <w:div w:id="1116218930">
      <w:bodyDiv w:val="1"/>
      <w:marLeft w:val="0"/>
      <w:marRight w:val="0"/>
      <w:marTop w:val="0"/>
      <w:marBottom w:val="0"/>
      <w:divBdr>
        <w:top w:val="none" w:sz="0" w:space="0" w:color="auto"/>
        <w:left w:val="none" w:sz="0" w:space="0" w:color="auto"/>
        <w:bottom w:val="none" w:sz="0" w:space="0" w:color="auto"/>
        <w:right w:val="none" w:sz="0" w:space="0" w:color="auto"/>
      </w:divBdr>
    </w:div>
    <w:div w:id="1116364819">
      <w:bodyDiv w:val="1"/>
      <w:marLeft w:val="0"/>
      <w:marRight w:val="0"/>
      <w:marTop w:val="0"/>
      <w:marBottom w:val="0"/>
      <w:divBdr>
        <w:top w:val="none" w:sz="0" w:space="0" w:color="auto"/>
        <w:left w:val="none" w:sz="0" w:space="0" w:color="auto"/>
        <w:bottom w:val="none" w:sz="0" w:space="0" w:color="auto"/>
        <w:right w:val="none" w:sz="0" w:space="0" w:color="auto"/>
      </w:divBdr>
    </w:div>
    <w:div w:id="1116486611">
      <w:bodyDiv w:val="1"/>
      <w:marLeft w:val="0"/>
      <w:marRight w:val="0"/>
      <w:marTop w:val="0"/>
      <w:marBottom w:val="0"/>
      <w:divBdr>
        <w:top w:val="none" w:sz="0" w:space="0" w:color="auto"/>
        <w:left w:val="none" w:sz="0" w:space="0" w:color="auto"/>
        <w:bottom w:val="none" w:sz="0" w:space="0" w:color="auto"/>
        <w:right w:val="none" w:sz="0" w:space="0" w:color="auto"/>
      </w:divBdr>
    </w:div>
    <w:div w:id="1116556954">
      <w:bodyDiv w:val="1"/>
      <w:marLeft w:val="0"/>
      <w:marRight w:val="0"/>
      <w:marTop w:val="0"/>
      <w:marBottom w:val="0"/>
      <w:divBdr>
        <w:top w:val="none" w:sz="0" w:space="0" w:color="auto"/>
        <w:left w:val="none" w:sz="0" w:space="0" w:color="auto"/>
        <w:bottom w:val="none" w:sz="0" w:space="0" w:color="auto"/>
        <w:right w:val="none" w:sz="0" w:space="0" w:color="auto"/>
      </w:divBdr>
      <w:divsChild>
        <w:div w:id="197395107">
          <w:marLeft w:val="0"/>
          <w:marRight w:val="0"/>
          <w:marTop w:val="0"/>
          <w:marBottom w:val="0"/>
          <w:divBdr>
            <w:top w:val="none" w:sz="0" w:space="0" w:color="auto"/>
            <w:left w:val="none" w:sz="0" w:space="0" w:color="auto"/>
            <w:bottom w:val="none" w:sz="0" w:space="0" w:color="auto"/>
            <w:right w:val="none" w:sz="0" w:space="0" w:color="auto"/>
          </w:divBdr>
          <w:divsChild>
            <w:div w:id="1943340169">
              <w:marLeft w:val="120"/>
              <w:marRight w:val="0"/>
              <w:marTop w:val="0"/>
              <w:marBottom w:val="0"/>
              <w:divBdr>
                <w:top w:val="none" w:sz="0" w:space="0" w:color="auto"/>
                <w:left w:val="none" w:sz="0" w:space="0" w:color="auto"/>
                <w:bottom w:val="none" w:sz="0" w:space="0" w:color="auto"/>
                <w:right w:val="none" w:sz="0" w:space="0" w:color="auto"/>
              </w:divBdr>
              <w:divsChild>
                <w:div w:id="557471559">
                  <w:marLeft w:val="0"/>
                  <w:marRight w:val="0"/>
                  <w:marTop w:val="0"/>
                  <w:marBottom w:val="0"/>
                  <w:divBdr>
                    <w:top w:val="none" w:sz="0" w:space="0" w:color="auto"/>
                    <w:left w:val="none" w:sz="0" w:space="0" w:color="auto"/>
                    <w:bottom w:val="none" w:sz="0" w:space="0" w:color="auto"/>
                    <w:right w:val="none" w:sz="0" w:space="0" w:color="auto"/>
                  </w:divBdr>
                  <w:divsChild>
                    <w:div w:id="302469040">
                      <w:marLeft w:val="0"/>
                      <w:marRight w:val="0"/>
                      <w:marTop w:val="0"/>
                      <w:marBottom w:val="0"/>
                      <w:divBdr>
                        <w:top w:val="none" w:sz="0" w:space="0" w:color="auto"/>
                        <w:left w:val="none" w:sz="0" w:space="0" w:color="auto"/>
                        <w:bottom w:val="none" w:sz="0" w:space="0" w:color="auto"/>
                        <w:right w:val="none" w:sz="0" w:space="0" w:color="auto"/>
                      </w:divBdr>
                      <w:divsChild>
                        <w:div w:id="1149398124">
                          <w:marLeft w:val="0"/>
                          <w:marRight w:val="0"/>
                          <w:marTop w:val="0"/>
                          <w:marBottom w:val="0"/>
                          <w:divBdr>
                            <w:top w:val="none" w:sz="0" w:space="0" w:color="auto"/>
                            <w:left w:val="none" w:sz="0" w:space="0" w:color="auto"/>
                            <w:bottom w:val="none" w:sz="0" w:space="0" w:color="auto"/>
                            <w:right w:val="none" w:sz="0" w:space="0" w:color="auto"/>
                          </w:divBdr>
                          <w:divsChild>
                            <w:div w:id="731924520">
                              <w:marLeft w:val="0"/>
                              <w:marRight w:val="0"/>
                              <w:marTop w:val="0"/>
                              <w:marBottom w:val="0"/>
                              <w:divBdr>
                                <w:top w:val="none" w:sz="0" w:space="0" w:color="auto"/>
                                <w:left w:val="none" w:sz="0" w:space="0" w:color="auto"/>
                                <w:bottom w:val="none" w:sz="0" w:space="0" w:color="auto"/>
                                <w:right w:val="none" w:sz="0" w:space="0" w:color="auto"/>
                              </w:divBdr>
                              <w:divsChild>
                                <w:div w:id="1159348176">
                                  <w:marLeft w:val="0"/>
                                  <w:marRight w:val="0"/>
                                  <w:marTop w:val="0"/>
                                  <w:marBottom w:val="0"/>
                                  <w:divBdr>
                                    <w:top w:val="none" w:sz="0" w:space="0" w:color="auto"/>
                                    <w:left w:val="none" w:sz="0" w:space="0" w:color="auto"/>
                                    <w:bottom w:val="none" w:sz="0" w:space="0" w:color="auto"/>
                                    <w:right w:val="none" w:sz="0" w:space="0" w:color="auto"/>
                                  </w:divBdr>
                                  <w:divsChild>
                                    <w:div w:id="1732927049">
                                      <w:marLeft w:val="0"/>
                                      <w:marRight w:val="0"/>
                                      <w:marTop w:val="0"/>
                                      <w:marBottom w:val="0"/>
                                      <w:divBdr>
                                        <w:top w:val="none" w:sz="0" w:space="0" w:color="auto"/>
                                        <w:left w:val="none" w:sz="0" w:space="0" w:color="auto"/>
                                        <w:bottom w:val="none" w:sz="0" w:space="0" w:color="auto"/>
                                        <w:right w:val="none" w:sz="0" w:space="0" w:color="auto"/>
                                      </w:divBdr>
                                      <w:divsChild>
                                        <w:div w:id="142823020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682013">
      <w:bodyDiv w:val="1"/>
      <w:marLeft w:val="0"/>
      <w:marRight w:val="0"/>
      <w:marTop w:val="0"/>
      <w:marBottom w:val="0"/>
      <w:divBdr>
        <w:top w:val="none" w:sz="0" w:space="0" w:color="auto"/>
        <w:left w:val="none" w:sz="0" w:space="0" w:color="auto"/>
        <w:bottom w:val="none" w:sz="0" w:space="0" w:color="auto"/>
        <w:right w:val="none" w:sz="0" w:space="0" w:color="auto"/>
      </w:divBdr>
    </w:div>
    <w:div w:id="1116758128">
      <w:bodyDiv w:val="1"/>
      <w:marLeft w:val="0"/>
      <w:marRight w:val="0"/>
      <w:marTop w:val="0"/>
      <w:marBottom w:val="0"/>
      <w:divBdr>
        <w:top w:val="none" w:sz="0" w:space="0" w:color="auto"/>
        <w:left w:val="none" w:sz="0" w:space="0" w:color="auto"/>
        <w:bottom w:val="none" w:sz="0" w:space="0" w:color="auto"/>
        <w:right w:val="none" w:sz="0" w:space="0" w:color="auto"/>
      </w:divBdr>
    </w:div>
    <w:div w:id="1116945269">
      <w:bodyDiv w:val="1"/>
      <w:marLeft w:val="0"/>
      <w:marRight w:val="0"/>
      <w:marTop w:val="0"/>
      <w:marBottom w:val="0"/>
      <w:divBdr>
        <w:top w:val="none" w:sz="0" w:space="0" w:color="auto"/>
        <w:left w:val="none" w:sz="0" w:space="0" w:color="auto"/>
        <w:bottom w:val="none" w:sz="0" w:space="0" w:color="auto"/>
        <w:right w:val="none" w:sz="0" w:space="0" w:color="auto"/>
      </w:divBdr>
    </w:div>
    <w:div w:id="1117263245">
      <w:bodyDiv w:val="1"/>
      <w:marLeft w:val="0"/>
      <w:marRight w:val="0"/>
      <w:marTop w:val="0"/>
      <w:marBottom w:val="0"/>
      <w:divBdr>
        <w:top w:val="none" w:sz="0" w:space="0" w:color="auto"/>
        <w:left w:val="none" w:sz="0" w:space="0" w:color="auto"/>
        <w:bottom w:val="none" w:sz="0" w:space="0" w:color="auto"/>
        <w:right w:val="none" w:sz="0" w:space="0" w:color="auto"/>
      </w:divBdr>
    </w:div>
    <w:div w:id="1118061565">
      <w:bodyDiv w:val="1"/>
      <w:marLeft w:val="0"/>
      <w:marRight w:val="0"/>
      <w:marTop w:val="0"/>
      <w:marBottom w:val="0"/>
      <w:divBdr>
        <w:top w:val="none" w:sz="0" w:space="0" w:color="auto"/>
        <w:left w:val="none" w:sz="0" w:space="0" w:color="auto"/>
        <w:bottom w:val="none" w:sz="0" w:space="0" w:color="auto"/>
        <w:right w:val="none" w:sz="0" w:space="0" w:color="auto"/>
      </w:divBdr>
    </w:div>
    <w:div w:id="1118530510">
      <w:bodyDiv w:val="1"/>
      <w:marLeft w:val="0"/>
      <w:marRight w:val="0"/>
      <w:marTop w:val="0"/>
      <w:marBottom w:val="0"/>
      <w:divBdr>
        <w:top w:val="none" w:sz="0" w:space="0" w:color="auto"/>
        <w:left w:val="none" w:sz="0" w:space="0" w:color="auto"/>
        <w:bottom w:val="none" w:sz="0" w:space="0" w:color="auto"/>
        <w:right w:val="none" w:sz="0" w:space="0" w:color="auto"/>
      </w:divBdr>
    </w:div>
    <w:div w:id="1118573115">
      <w:bodyDiv w:val="1"/>
      <w:marLeft w:val="0"/>
      <w:marRight w:val="0"/>
      <w:marTop w:val="0"/>
      <w:marBottom w:val="0"/>
      <w:divBdr>
        <w:top w:val="none" w:sz="0" w:space="0" w:color="auto"/>
        <w:left w:val="none" w:sz="0" w:space="0" w:color="auto"/>
        <w:bottom w:val="none" w:sz="0" w:space="0" w:color="auto"/>
        <w:right w:val="none" w:sz="0" w:space="0" w:color="auto"/>
      </w:divBdr>
    </w:div>
    <w:div w:id="1118573162">
      <w:bodyDiv w:val="1"/>
      <w:marLeft w:val="0"/>
      <w:marRight w:val="0"/>
      <w:marTop w:val="0"/>
      <w:marBottom w:val="0"/>
      <w:divBdr>
        <w:top w:val="none" w:sz="0" w:space="0" w:color="auto"/>
        <w:left w:val="none" w:sz="0" w:space="0" w:color="auto"/>
        <w:bottom w:val="none" w:sz="0" w:space="0" w:color="auto"/>
        <w:right w:val="none" w:sz="0" w:space="0" w:color="auto"/>
      </w:divBdr>
    </w:div>
    <w:div w:id="1118640975">
      <w:bodyDiv w:val="1"/>
      <w:marLeft w:val="0"/>
      <w:marRight w:val="0"/>
      <w:marTop w:val="0"/>
      <w:marBottom w:val="0"/>
      <w:divBdr>
        <w:top w:val="none" w:sz="0" w:space="0" w:color="auto"/>
        <w:left w:val="none" w:sz="0" w:space="0" w:color="auto"/>
        <w:bottom w:val="none" w:sz="0" w:space="0" w:color="auto"/>
        <w:right w:val="none" w:sz="0" w:space="0" w:color="auto"/>
      </w:divBdr>
    </w:div>
    <w:div w:id="1119422548">
      <w:bodyDiv w:val="1"/>
      <w:marLeft w:val="0"/>
      <w:marRight w:val="0"/>
      <w:marTop w:val="0"/>
      <w:marBottom w:val="0"/>
      <w:divBdr>
        <w:top w:val="none" w:sz="0" w:space="0" w:color="auto"/>
        <w:left w:val="none" w:sz="0" w:space="0" w:color="auto"/>
        <w:bottom w:val="none" w:sz="0" w:space="0" w:color="auto"/>
        <w:right w:val="none" w:sz="0" w:space="0" w:color="auto"/>
      </w:divBdr>
    </w:div>
    <w:div w:id="1120103004">
      <w:bodyDiv w:val="1"/>
      <w:marLeft w:val="0"/>
      <w:marRight w:val="0"/>
      <w:marTop w:val="0"/>
      <w:marBottom w:val="0"/>
      <w:divBdr>
        <w:top w:val="none" w:sz="0" w:space="0" w:color="auto"/>
        <w:left w:val="none" w:sz="0" w:space="0" w:color="auto"/>
        <w:bottom w:val="none" w:sz="0" w:space="0" w:color="auto"/>
        <w:right w:val="none" w:sz="0" w:space="0" w:color="auto"/>
      </w:divBdr>
    </w:div>
    <w:div w:id="1121076176">
      <w:bodyDiv w:val="1"/>
      <w:marLeft w:val="0"/>
      <w:marRight w:val="0"/>
      <w:marTop w:val="0"/>
      <w:marBottom w:val="0"/>
      <w:divBdr>
        <w:top w:val="none" w:sz="0" w:space="0" w:color="auto"/>
        <w:left w:val="none" w:sz="0" w:space="0" w:color="auto"/>
        <w:bottom w:val="none" w:sz="0" w:space="0" w:color="auto"/>
        <w:right w:val="none" w:sz="0" w:space="0" w:color="auto"/>
      </w:divBdr>
    </w:div>
    <w:div w:id="1121612376">
      <w:bodyDiv w:val="1"/>
      <w:marLeft w:val="0"/>
      <w:marRight w:val="0"/>
      <w:marTop w:val="0"/>
      <w:marBottom w:val="0"/>
      <w:divBdr>
        <w:top w:val="none" w:sz="0" w:space="0" w:color="auto"/>
        <w:left w:val="none" w:sz="0" w:space="0" w:color="auto"/>
        <w:bottom w:val="none" w:sz="0" w:space="0" w:color="auto"/>
        <w:right w:val="none" w:sz="0" w:space="0" w:color="auto"/>
      </w:divBdr>
    </w:div>
    <w:div w:id="1121805112">
      <w:bodyDiv w:val="1"/>
      <w:marLeft w:val="0"/>
      <w:marRight w:val="0"/>
      <w:marTop w:val="0"/>
      <w:marBottom w:val="0"/>
      <w:divBdr>
        <w:top w:val="none" w:sz="0" w:space="0" w:color="auto"/>
        <w:left w:val="none" w:sz="0" w:space="0" w:color="auto"/>
        <w:bottom w:val="none" w:sz="0" w:space="0" w:color="auto"/>
        <w:right w:val="none" w:sz="0" w:space="0" w:color="auto"/>
      </w:divBdr>
    </w:div>
    <w:div w:id="1121921052">
      <w:bodyDiv w:val="1"/>
      <w:marLeft w:val="0"/>
      <w:marRight w:val="0"/>
      <w:marTop w:val="0"/>
      <w:marBottom w:val="0"/>
      <w:divBdr>
        <w:top w:val="none" w:sz="0" w:space="0" w:color="auto"/>
        <w:left w:val="none" w:sz="0" w:space="0" w:color="auto"/>
        <w:bottom w:val="none" w:sz="0" w:space="0" w:color="auto"/>
        <w:right w:val="none" w:sz="0" w:space="0" w:color="auto"/>
      </w:divBdr>
    </w:div>
    <w:div w:id="1121925291">
      <w:bodyDiv w:val="1"/>
      <w:marLeft w:val="0"/>
      <w:marRight w:val="0"/>
      <w:marTop w:val="0"/>
      <w:marBottom w:val="0"/>
      <w:divBdr>
        <w:top w:val="none" w:sz="0" w:space="0" w:color="auto"/>
        <w:left w:val="none" w:sz="0" w:space="0" w:color="auto"/>
        <w:bottom w:val="none" w:sz="0" w:space="0" w:color="auto"/>
        <w:right w:val="none" w:sz="0" w:space="0" w:color="auto"/>
      </w:divBdr>
    </w:div>
    <w:div w:id="1122071656">
      <w:marLeft w:val="0"/>
      <w:marRight w:val="0"/>
      <w:marTop w:val="0"/>
      <w:marBottom w:val="0"/>
      <w:divBdr>
        <w:top w:val="none" w:sz="0" w:space="0" w:color="auto"/>
        <w:left w:val="none" w:sz="0" w:space="0" w:color="auto"/>
        <w:bottom w:val="none" w:sz="0" w:space="0" w:color="auto"/>
        <w:right w:val="none" w:sz="0" w:space="0" w:color="auto"/>
      </w:divBdr>
      <w:divsChild>
        <w:div w:id="1122078646">
          <w:marLeft w:val="0"/>
          <w:marRight w:val="0"/>
          <w:marTop w:val="0"/>
          <w:marBottom w:val="0"/>
          <w:divBdr>
            <w:top w:val="none" w:sz="0" w:space="0" w:color="auto"/>
            <w:left w:val="none" w:sz="0" w:space="0" w:color="auto"/>
            <w:bottom w:val="none" w:sz="0" w:space="0" w:color="auto"/>
            <w:right w:val="none" w:sz="0" w:space="0" w:color="auto"/>
          </w:divBdr>
          <w:divsChild>
            <w:div w:id="1122077177">
              <w:marLeft w:val="0"/>
              <w:marRight w:val="0"/>
              <w:marTop w:val="0"/>
              <w:marBottom w:val="0"/>
              <w:divBdr>
                <w:top w:val="none" w:sz="0" w:space="0" w:color="auto"/>
                <w:left w:val="none" w:sz="0" w:space="0" w:color="auto"/>
                <w:bottom w:val="none" w:sz="0" w:space="0" w:color="auto"/>
                <w:right w:val="none" w:sz="0" w:space="0" w:color="auto"/>
              </w:divBdr>
              <w:divsChild>
                <w:div w:id="1122076833">
                  <w:marLeft w:val="0"/>
                  <w:marRight w:val="0"/>
                  <w:marTop w:val="0"/>
                  <w:marBottom w:val="0"/>
                  <w:divBdr>
                    <w:top w:val="none" w:sz="0" w:space="0" w:color="auto"/>
                    <w:left w:val="none" w:sz="0" w:space="0" w:color="auto"/>
                    <w:bottom w:val="none" w:sz="0" w:space="0" w:color="auto"/>
                    <w:right w:val="none" w:sz="0" w:space="0" w:color="auto"/>
                  </w:divBdr>
                  <w:divsChild>
                    <w:div w:id="1122072446">
                      <w:marLeft w:val="0"/>
                      <w:marRight w:val="0"/>
                      <w:marTop w:val="0"/>
                      <w:marBottom w:val="0"/>
                      <w:divBdr>
                        <w:top w:val="none" w:sz="0" w:space="0" w:color="auto"/>
                        <w:left w:val="none" w:sz="0" w:space="0" w:color="auto"/>
                        <w:bottom w:val="none" w:sz="0" w:space="0" w:color="auto"/>
                        <w:right w:val="none" w:sz="0" w:space="0" w:color="auto"/>
                      </w:divBdr>
                      <w:divsChild>
                        <w:div w:id="1122078186">
                          <w:marLeft w:val="0"/>
                          <w:marRight w:val="750"/>
                          <w:marTop w:val="0"/>
                          <w:marBottom w:val="0"/>
                          <w:divBdr>
                            <w:top w:val="none" w:sz="0" w:space="0" w:color="auto"/>
                            <w:left w:val="none" w:sz="0" w:space="0" w:color="auto"/>
                            <w:bottom w:val="none" w:sz="0" w:space="0" w:color="auto"/>
                            <w:right w:val="none" w:sz="0" w:space="0" w:color="auto"/>
                          </w:divBdr>
                          <w:divsChild>
                            <w:div w:id="1122078526">
                              <w:marLeft w:val="0"/>
                              <w:marRight w:val="0"/>
                              <w:marTop w:val="0"/>
                              <w:marBottom w:val="105"/>
                              <w:divBdr>
                                <w:top w:val="none" w:sz="0" w:space="0" w:color="auto"/>
                                <w:left w:val="none" w:sz="0" w:space="0" w:color="auto"/>
                                <w:bottom w:val="none" w:sz="0" w:space="0" w:color="auto"/>
                                <w:right w:val="none" w:sz="0" w:space="0" w:color="auto"/>
                              </w:divBdr>
                              <w:divsChild>
                                <w:div w:id="1122072612">
                                  <w:marLeft w:val="0"/>
                                  <w:marRight w:val="0"/>
                                  <w:marTop w:val="0"/>
                                  <w:marBottom w:val="0"/>
                                  <w:divBdr>
                                    <w:top w:val="none" w:sz="0" w:space="0" w:color="auto"/>
                                    <w:left w:val="none" w:sz="0" w:space="0" w:color="auto"/>
                                    <w:bottom w:val="none" w:sz="0" w:space="0" w:color="auto"/>
                                    <w:right w:val="none" w:sz="0" w:space="0" w:color="auto"/>
                                  </w:divBdr>
                                  <w:divsChild>
                                    <w:div w:id="1122074671">
                                      <w:marLeft w:val="0"/>
                                      <w:marRight w:val="0"/>
                                      <w:marTop w:val="0"/>
                                      <w:marBottom w:val="120"/>
                                      <w:divBdr>
                                        <w:top w:val="none" w:sz="0" w:space="0" w:color="auto"/>
                                        <w:left w:val="none" w:sz="0" w:space="0" w:color="auto"/>
                                        <w:bottom w:val="none" w:sz="0" w:space="0" w:color="auto"/>
                                        <w:right w:val="none" w:sz="0" w:space="0" w:color="auto"/>
                                      </w:divBdr>
                                    </w:div>
                                    <w:div w:id="1122076919">
                                      <w:marLeft w:val="0"/>
                                      <w:marRight w:val="0"/>
                                      <w:marTop w:val="0"/>
                                      <w:marBottom w:val="0"/>
                                      <w:divBdr>
                                        <w:top w:val="none" w:sz="0" w:space="0" w:color="auto"/>
                                        <w:left w:val="none" w:sz="0" w:space="0" w:color="auto"/>
                                        <w:bottom w:val="none" w:sz="0" w:space="0" w:color="auto"/>
                                        <w:right w:val="none" w:sz="0" w:space="0" w:color="auto"/>
                                      </w:divBdr>
                                      <w:divsChild>
                                        <w:div w:id="11220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1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665">
      <w:marLeft w:val="0"/>
      <w:marRight w:val="0"/>
      <w:marTop w:val="0"/>
      <w:marBottom w:val="0"/>
      <w:divBdr>
        <w:top w:val="none" w:sz="0" w:space="0" w:color="auto"/>
        <w:left w:val="none" w:sz="0" w:space="0" w:color="auto"/>
        <w:bottom w:val="none" w:sz="0" w:space="0" w:color="auto"/>
        <w:right w:val="none" w:sz="0" w:space="0" w:color="auto"/>
      </w:divBdr>
      <w:divsChild>
        <w:div w:id="1122077950">
          <w:marLeft w:val="75"/>
          <w:marRight w:val="0"/>
          <w:marTop w:val="0"/>
          <w:marBottom w:val="0"/>
          <w:divBdr>
            <w:top w:val="none" w:sz="0" w:space="0" w:color="auto"/>
            <w:left w:val="none" w:sz="0" w:space="0" w:color="auto"/>
            <w:bottom w:val="none" w:sz="0" w:space="0" w:color="auto"/>
            <w:right w:val="none" w:sz="0" w:space="0" w:color="auto"/>
          </w:divBdr>
          <w:divsChild>
            <w:div w:id="1122072327">
              <w:marLeft w:val="0"/>
              <w:marRight w:val="0"/>
              <w:marTop w:val="0"/>
              <w:marBottom w:val="0"/>
              <w:divBdr>
                <w:top w:val="none" w:sz="0" w:space="0" w:color="auto"/>
                <w:left w:val="none" w:sz="0" w:space="0" w:color="auto"/>
                <w:bottom w:val="none" w:sz="0" w:space="0" w:color="auto"/>
                <w:right w:val="none" w:sz="0" w:space="0" w:color="auto"/>
              </w:divBdr>
              <w:divsChild>
                <w:div w:id="1122073368">
                  <w:marLeft w:val="0"/>
                  <w:marRight w:val="0"/>
                  <w:marTop w:val="0"/>
                  <w:marBottom w:val="0"/>
                  <w:divBdr>
                    <w:top w:val="none" w:sz="0" w:space="0" w:color="auto"/>
                    <w:left w:val="none" w:sz="0" w:space="0" w:color="auto"/>
                    <w:bottom w:val="none" w:sz="0" w:space="0" w:color="auto"/>
                    <w:right w:val="none" w:sz="0" w:space="0" w:color="auto"/>
                  </w:divBdr>
                  <w:divsChild>
                    <w:div w:id="1122072887">
                      <w:marLeft w:val="0"/>
                      <w:marRight w:val="0"/>
                      <w:marTop w:val="0"/>
                      <w:marBottom w:val="0"/>
                      <w:divBdr>
                        <w:top w:val="none" w:sz="0" w:space="0" w:color="auto"/>
                        <w:left w:val="none" w:sz="0" w:space="0" w:color="auto"/>
                        <w:bottom w:val="none" w:sz="0" w:space="0" w:color="auto"/>
                        <w:right w:val="none" w:sz="0" w:space="0" w:color="auto"/>
                      </w:divBdr>
                      <w:divsChild>
                        <w:div w:id="11220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687">
      <w:marLeft w:val="0"/>
      <w:marRight w:val="0"/>
      <w:marTop w:val="0"/>
      <w:marBottom w:val="0"/>
      <w:divBdr>
        <w:top w:val="none" w:sz="0" w:space="0" w:color="auto"/>
        <w:left w:val="none" w:sz="0" w:space="0" w:color="auto"/>
        <w:bottom w:val="none" w:sz="0" w:space="0" w:color="auto"/>
        <w:right w:val="none" w:sz="0" w:space="0" w:color="auto"/>
      </w:divBdr>
      <w:divsChild>
        <w:div w:id="1122076246">
          <w:marLeft w:val="0"/>
          <w:marRight w:val="0"/>
          <w:marTop w:val="0"/>
          <w:marBottom w:val="0"/>
          <w:divBdr>
            <w:top w:val="none" w:sz="0" w:space="0" w:color="auto"/>
            <w:left w:val="none" w:sz="0" w:space="0" w:color="auto"/>
            <w:bottom w:val="none" w:sz="0" w:space="0" w:color="auto"/>
            <w:right w:val="none" w:sz="0" w:space="0" w:color="auto"/>
          </w:divBdr>
          <w:divsChild>
            <w:div w:id="1122075710">
              <w:marLeft w:val="120"/>
              <w:marRight w:val="0"/>
              <w:marTop w:val="0"/>
              <w:marBottom w:val="0"/>
              <w:divBdr>
                <w:top w:val="none" w:sz="0" w:space="0" w:color="auto"/>
                <w:left w:val="none" w:sz="0" w:space="0" w:color="auto"/>
                <w:bottom w:val="none" w:sz="0" w:space="0" w:color="auto"/>
                <w:right w:val="none" w:sz="0" w:space="0" w:color="auto"/>
              </w:divBdr>
              <w:divsChild>
                <w:div w:id="1122072080">
                  <w:marLeft w:val="0"/>
                  <w:marRight w:val="0"/>
                  <w:marTop w:val="0"/>
                  <w:marBottom w:val="0"/>
                  <w:divBdr>
                    <w:top w:val="none" w:sz="0" w:space="0" w:color="auto"/>
                    <w:left w:val="none" w:sz="0" w:space="0" w:color="auto"/>
                    <w:bottom w:val="none" w:sz="0" w:space="0" w:color="auto"/>
                    <w:right w:val="none" w:sz="0" w:space="0" w:color="auto"/>
                  </w:divBdr>
                  <w:divsChild>
                    <w:div w:id="1122075591">
                      <w:marLeft w:val="0"/>
                      <w:marRight w:val="0"/>
                      <w:marTop w:val="0"/>
                      <w:marBottom w:val="0"/>
                      <w:divBdr>
                        <w:top w:val="none" w:sz="0" w:space="0" w:color="auto"/>
                        <w:left w:val="none" w:sz="0" w:space="0" w:color="auto"/>
                        <w:bottom w:val="none" w:sz="0" w:space="0" w:color="auto"/>
                        <w:right w:val="none" w:sz="0" w:space="0" w:color="auto"/>
                      </w:divBdr>
                      <w:divsChild>
                        <w:div w:id="1122074640">
                          <w:marLeft w:val="0"/>
                          <w:marRight w:val="0"/>
                          <w:marTop w:val="0"/>
                          <w:marBottom w:val="0"/>
                          <w:divBdr>
                            <w:top w:val="none" w:sz="0" w:space="0" w:color="auto"/>
                            <w:left w:val="none" w:sz="0" w:space="0" w:color="auto"/>
                            <w:bottom w:val="none" w:sz="0" w:space="0" w:color="auto"/>
                            <w:right w:val="none" w:sz="0" w:space="0" w:color="auto"/>
                          </w:divBdr>
                          <w:divsChild>
                            <w:div w:id="1122078412">
                              <w:marLeft w:val="0"/>
                              <w:marRight w:val="0"/>
                              <w:marTop w:val="0"/>
                              <w:marBottom w:val="0"/>
                              <w:divBdr>
                                <w:top w:val="none" w:sz="0" w:space="0" w:color="auto"/>
                                <w:left w:val="none" w:sz="0" w:space="0" w:color="auto"/>
                                <w:bottom w:val="none" w:sz="0" w:space="0" w:color="auto"/>
                                <w:right w:val="none" w:sz="0" w:space="0" w:color="auto"/>
                              </w:divBdr>
                              <w:divsChild>
                                <w:div w:id="1122071676">
                                  <w:marLeft w:val="0"/>
                                  <w:marRight w:val="0"/>
                                  <w:marTop w:val="0"/>
                                  <w:marBottom w:val="0"/>
                                  <w:divBdr>
                                    <w:top w:val="none" w:sz="0" w:space="0" w:color="auto"/>
                                    <w:left w:val="none" w:sz="0" w:space="0" w:color="auto"/>
                                    <w:bottom w:val="none" w:sz="0" w:space="0" w:color="auto"/>
                                    <w:right w:val="none" w:sz="0" w:space="0" w:color="auto"/>
                                  </w:divBdr>
                                  <w:divsChild>
                                    <w:div w:id="1122073009">
                                      <w:marLeft w:val="0"/>
                                      <w:marRight w:val="0"/>
                                      <w:marTop w:val="0"/>
                                      <w:marBottom w:val="0"/>
                                      <w:divBdr>
                                        <w:top w:val="none" w:sz="0" w:space="0" w:color="auto"/>
                                        <w:left w:val="none" w:sz="0" w:space="0" w:color="auto"/>
                                        <w:bottom w:val="none" w:sz="0" w:space="0" w:color="auto"/>
                                        <w:right w:val="none" w:sz="0" w:space="0" w:color="auto"/>
                                      </w:divBdr>
                                      <w:divsChild>
                                        <w:div w:id="112207391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1688">
      <w:marLeft w:val="0"/>
      <w:marRight w:val="0"/>
      <w:marTop w:val="0"/>
      <w:marBottom w:val="0"/>
      <w:divBdr>
        <w:top w:val="none" w:sz="0" w:space="0" w:color="auto"/>
        <w:left w:val="none" w:sz="0" w:space="0" w:color="auto"/>
        <w:bottom w:val="none" w:sz="0" w:space="0" w:color="auto"/>
        <w:right w:val="none" w:sz="0" w:space="0" w:color="auto"/>
      </w:divBdr>
      <w:divsChild>
        <w:div w:id="1122072165">
          <w:marLeft w:val="0"/>
          <w:marRight w:val="0"/>
          <w:marTop w:val="0"/>
          <w:marBottom w:val="0"/>
          <w:divBdr>
            <w:top w:val="none" w:sz="0" w:space="0" w:color="auto"/>
            <w:left w:val="none" w:sz="0" w:space="0" w:color="auto"/>
            <w:bottom w:val="none" w:sz="0" w:space="0" w:color="auto"/>
            <w:right w:val="none" w:sz="0" w:space="0" w:color="auto"/>
          </w:divBdr>
          <w:divsChild>
            <w:div w:id="1122075268">
              <w:marLeft w:val="0"/>
              <w:marRight w:val="0"/>
              <w:marTop w:val="0"/>
              <w:marBottom w:val="0"/>
              <w:divBdr>
                <w:top w:val="none" w:sz="0" w:space="0" w:color="auto"/>
                <w:left w:val="none" w:sz="0" w:space="0" w:color="auto"/>
                <w:bottom w:val="none" w:sz="0" w:space="0" w:color="auto"/>
                <w:right w:val="none" w:sz="0" w:space="0" w:color="auto"/>
              </w:divBdr>
              <w:divsChild>
                <w:div w:id="1122071915">
                  <w:marLeft w:val="0"/>
                  <w:marRight w:val="0"/>
                  <w:marTop w:val="0"/>
                  <w:marBottom w:val="0"/>
                  <w:divBdr>
                    <w:top w:val="none" w:sz="0" w:space="0" w:color="auto"/>
                    <w:left w:val="none" w:sz="0" w:space="0" w:color="auto"/>
                    <w:bottom w:val="none" w:sz="0" w:space="0" w:color="auto"/>
                    <w:right w:val="none" w:sz="0" w:space="0" w:color="auto"/>
                  </w:divBdr>
                  <w:divsChild>
                    <w:div w:id="1122071720">
                      <w:marLeft w:val="0"/>
                      <w:marRight w:val="0"/>
                      <w:marTop w:val="0"/>
                      <w:marBottom w:val="0"/>
                      <w:divBdr>
                        <w:top w:val="none" w:sz="0" w:space="0" w:color="auto"/>
                        <w:left w:val="none" w:sz="0" w:space="0" w:color="auto"/>
                        <w:bottom w:val="none" w:sz="0" w:space="0" w:color="auto"/>
                        <w:right w:val="none" w:sz="0" w:space="0" w:color="auto"/>
                      </w:divBdr>
                      <w:divsChild>
                        <w:div w:id="1122074276">
                          <w:marLeft w:val="0"/>
                          <w:marRight w:val="0"/>
                          <w:marTop w:val="0"/>
                          <w:marBottom w:val="0"/>
                          <w:divBdr>
                            <w:top w:val="none" w:sz="0" w:space="0" w:color="auto"/>
                            <w:left w:val="none" w:sz="0" w:space="0" w:color="auto"/>
                            <w:bottom w:val="none" w:sz="0" w:space="0" w:color="auto"/>
                            <w:right w:val="none" w:sz="0" w:space="0" w:color="auto"/>
                          </w:divBdr>
                        </w:div>
                        <w:div w:id="1122078431">
                          <w:marLeft w:val="0"/>
                          <w:marRight w:val="0"/>
                          <w:marTop w:val="58"/>
                          <w:marBottom w:val="0"/>
                          <w:divBdr>
                            <w:top w:val="none" w:sz="0" w:space="0" w:color="auto"/>
                            <w:left w:val="none" w:sz="0" w:space="0" w:color="auto"/>
                            <w:bottom w:val="none" w:sz="0" w:space="0" w:color="auto"/>
                            <w:right w:val="none" w:sz="0" w:space="0" w:color="auto"/>
                          </w:divBdr>
                        </w:div>
                      </w:divsChild>
                    </w:div>
                    <w:div w:id="1122072883">
                      <w:marLeft w:val="0"/>
                      <w:marRight w:val="0"/>
                      <w:marTop w:val="0"/>
                      <w:marBottom w:val="0"/>
                      <w:divBdr>
                        <w:top w:val="none" w:sz="0" w:space="0" w:color="auto"/>
                        <w:left w:val="none" w:sz="0" w:space="0" w:color="auto"/>
                        <w:bottom w:val="none" w:sz="0" w:space="0" w:color="auto"/>
                        <w:right w:val="none" w:sz="0" w:space="0" w:color="auto"/>
                      </w:divBdr>
                    </w:div>
                    <w:div w:id="1122075358">
                      <w:marLeft w:val="0"/>
                      <w:marRight w:val="0"/>
                      <w:marTop w:val="0"/>
                      <w:marBottom w:val="0"/>
                      <w:divBdr>
                        <w:top w:val="none" w:sz="0" w:space="0" w:color="auto"/>
                        <w:left w:val="none" w:sz="0" w:space="0" w:color="auto"/>
                        <w:bottom w:val="none" w:sz="0" w:space="0" w:color="auto"/>
                        <w:right w:val="none" w:sz="0" w:space="0" w:color="auto"/>
                      </w:divBdr>
                      <w:divsChild>
                        <w:div w:id="1122074103">
                          <w:marLeft w:val="0"/>
                          <w:marRight w:val="0"/>
                          <w:marTop w:val="0"/>
                          <w:marBottom w:val="0"/>
                          <w:divBdr>
                            <w:top w:val="none" w:sz="0" w:space="0" w:color="auto"/>
                            <w:left w:val="none" w:sz="0" w:space="0" w:color="auto"/>
                            <w:bottom w:val="none" w:sz="0" w:space="0" w:color="auto"/>
                            <w:right w:val="none" w:sz="0" w:space="0" w:color="auto"/>
                          </w:divBdr>
                        </w:div>
                        <w:div w:id="1122076077">
                          <w:marLeft w:val="0"/>
                          <w:marRight w:val="0"/>
                          <w:marTop w:val="0"/>
                          <w:marBottom w:val="0"/>
                          <w:divBdr>
                            <w:top w:val="none" w:sz="0" w:space="0" w:color="auto"/>
                            <w:left w:val="none" w:sz="0" w:space="0" w:color="auto"/>
                            <w:bottom w:val="none" w:sz="0" w:space="0" w:color="auto"/>
                            <w:right w:val="none" w:sz="0" w:space="0" w:color="auto"/>
                          </w:divBdr>
                        </w:div>
                        <w:div w:id="1122076347">
                          <w:marLeft w:val="0"/>
                          <w:marRight w:val="0"/>
                          <w:marTop w:val="0"/>
                          <w:marBottom w:val="0"/>
                          <w:divBdr>
                            <w:top w:val="none" w:sz="0" w:space="0" w:color="auto"/>
                            <w:left w:val="none" w:sz="0" w:space="0" w:color="auto"/>
                            <w:bottom w:val="none" w:sz="0" w:space="0" w:color="auto"/>
                            <w:right w:val="none" w:sz="0" w:space="0" w:color="auto"/>
                          </w:divBdr>
                          <w:divsChild>
                            <w:div w:id="1122073863">
                              <w:marLeft w:val="0"/>
                              <w:marRight w:val="0"/>
                              <w:marTop w:val="0"/>
                              <w:marBottom w:val="0"/>
                              <w:divBdr>
                                <w:top w:val="none" w:sz="0" w:space="0" w:color="auto"/>
                                <w:left w:val="single" w:sz="24" w:space="12" w:color="303E50"/>
                                <w:bottom w:val="none" w:sz="0" w:space="0" w:color="auto"/>
                                <w:right w:val="none" w:sz="0" w:space="0" w:color="auto"/>
                              </w:divBdr>
                            </w:div>
                            <w:div w:id="1122075010">
                              <w:marLeft w:val="0"/>
                              <w:marRight w:val="0"/>
                              <w:marTop w:val="0"/>
                              <w:marBottom w:val="0"/>
                              <w:divBdr>
                                <w:top w:val="none" w:sz="0" w:space="0" w:color="auto"/>
                                <w:left w:val="single" w:sz="24" w:space="12" w:color="303E50"/>
                                <w:bottom w:val="none" w:sz="0" w:space="0" w:color="auto"/>
                                <w:right w:val="none" w:sz="0" w:space="0" w:color="auto"/>
                              </w:divBdr>
                            </w:div>
                            <w:div w:id="1122075979">
                              <w:marLeft w:val="0"/>
                              <w:marRight w:val="0"/>
                              <w:marTop w:val="0"/>
                              <w:marBottom w:val="0"/>
                              <w:divBdr>
                                <w:top w:val="none" w:sz="0" w:space="0" w:color="auto"/>
                                <w:left w:val="single" w:sz="24" w:space="12" w:color="303E50"/>
                                <w:bottom w:val="none" w:sz="0" w:space="0" w:color="auto"/>
                                <w:right w:val="none" w:sz="0" w:space="0" w:color="auto"/>
                              </w:divBdr>
                            </w:div>
                            <w:div w:id="1122076123">
                              <w:marLeft w:val="0"/>
                              <w:marRight w:val="0"/>
                              <w:marTop w:val="0"/>
                              <w:marBottom w:val="0"/>
                              <w:divBdr>
                                <w:top w:val="none" w:sz="0" w:space="0" w:color="auto"/>
                                <w:left w:val="single" w:sz="24" w:space="12" w:color="303E50"/>
                                <w:bottom w:val="none" w:sz="0" w:space="0" w:color="auto"/>
                                <w:right w:val="none" w:sz="0" w:space="0" w:color="auto"/>
                              </w:divBdr>
                            </w:div>
                            <w:div w:id="1122076451">
                              <w:marLeft w:val="0"/>
                              <w:marRight w:val="0"/>
                              <w:marTop w:val="0"/>
                              <w:marBottom w:val="0"/>
                              <w:divBdr>
                                <w:top w:val="none" w:sz="0" w:space="0" w:color="auto"/>
                                <w:left w:val="single" w:sz="24" w:space="12" w:color="303E50"/>
                                <w:bottom w:val="none" w:sz="0" w:space="0" w:color="auto"/>
                                <w:right w:val="none" w:sz="0" w:space="0" w:color="auto"/>
                              </w:divBdr>
                            </w:div>
                            <w:div w:id="1122076626">
                              <w:marLeft w:val="0"/>
                              <w:marRight w:val="0"/>
                              <w:marTop w:val="0"/>
                              <w:marBottom w:val="0"/>
                              <w:divBdr>
                                <w:top w:val="none" w:sz="0" w:space="0" w:color="auto"/>
                                <w:left w:val="single" w:sz="24" w:space="12" w:color="303E50"/>
                                <w:bottom w:val="none" w:sz="0" w:space="0" w:color="auto"/>
                                <w:right w:val="none" w:sz="0" w:space="0" w:color="auto"/>
                              </w:divBdr>
                            </w:div>
                            <w:div w:id="1122077239">
                              <w:marLeft w:val="0"/>
                              <w:marRight w:val="0"/>
                              <w:marTop w:val="0"/>
                              <w:marBottom w:val="0"/>
                              <w:divBdr>
                                <w:top w:val="none" w:sz="0" w:space="0" w:color="auto"/>
                                <w:left w:val="single" w:sz="24" w:space="12" w:color="303E50"/>
                                <w:bottom w:val="none" w:sz="0" w:space="0" w:color="auto"/>
                                <w:right w:val="none" w:sz="0" w:space="0" w:color="auto"/>
                              </w:divBdr>
                            </w:div>
                          </w:divsChild>
                        </w:div>
                        <w:div w:id="1122076386">
                          <w:marLeft w:val="0"/>
                          <w:marRight w:val="0"/>
                          <w:marTop w:val="0"/>
                          <w:marBottom w:val="0"/>
                          <w:divBdr>
                            <w:top w:val="none" w:sz="0" w:space="0" w:color="auto"/>
                            <w:left w:val="none" w:sz="0" w:space="0" w:color="auto"/>
                            <w:bottom w:val="none" w:sz="0" w:space="0" w:color="auto"/>
                            <w:right w:val="none" w:sz="0" w:space="0" w:color="auto"/>
                          </w:divBdr>
                        </w:div>
                      </w:divsChild>
                    </w:div>
                    <w:div w:id="11220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689">
      <w:marLeft w:val="0"/>
      <w:marRight w:val="0"/>
      <w:marTop w:val="0"/>
      <w:marBottom w:val="0"/>
      <w:divBdr>
        <w:top w:val="none" w:sz="0" w:space="0" w:color="auto"/>
        <w:left w:val="none" w:sz="0" w:space="0" w:color="auto"/>
        <w:bottom w:val="none" w:sz="0" w:space="0" w:color="auto"/>
        <w:right w:val="none" w:sz="0" w:space="0" w:color="auto"/>
      </w:divBdr>
      <w:divsChild>
        <w:div w:id="1122072522">
          <w:marLeft w:val="0"/>
          <w:marRight w:val="0"/>
          <w:marTop w:val="0"/>
          <w:marBottom w:val="0"/>
          <w:divBdr>
            <w:top w:val="none" w:sz="0" w:space="0" w:color="auto"/>
            <w:left w:val="none" w:sz="0" w:space="0" w:color="auto"/>
            <w:bottom w:val="none" w:sz="0" w:space="0" w:color="auto"/>
            <w:right w:val="none" w:sz="0" w:space="0" w:color="auto"/>
          </w:divBdr>
          <w:divsChild>
            <w:div w:id="1122075304">
              <w:marLeft w:val="0"/>
              <w:marRight w:val="0"/>
              <w:marTop w:val="0"/>
              <w:marBottom w:val="0"/>
              <w:divBdr>
                <w:top w:val="none" w:sz="0" w:space="0" w:color="auto"/>
                <w:left w:val="none" w:sz="0" w:space="0" w:color="auto"/>
                <w:bottom w:val="none" w:sz="0" w:space="0" w:color="auto"/>
                <w:right w:val="none" w:sz="0" w:space="0" w:color="auto"/>
              </w:divBdr>
              <w:divsChild>
                <w:div w:id="1122078406">
                  <w:marLeft w:val="0"/>
                  <w:marRight w:val="0"/>
                  <w:marTop w:val="33"/>
                  <w:marBottom w:val="0"/>
                  <w:divBdr>
                    <w:top w:val="none" w:sz="0" w:space="0" w:color="auto"/>
                    <w:left w:val="none" w:sz="0" w:space="0" w:color="auto"/>
                    <w:bottom w:val="none" w:sz="0" w:space="0" w:color="auto"/>
                    <w:right w:val="none" w:sz="0" w:space="0" w:color="auto"/>
                  </w:divBdr>
                  <w:divsChild>
                    <w:div w:id="1122071827">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692">
      <w:marLeft w:val="0"/>
      <w:marRight w:val="0"/>
      <w:marTop w:val="0"/>
      <w:marBottom w:val="0"/>
      <w:divBdr>
        <w:top w:val="none" w:sz="0" w:space="0" w:color="auto"/>
        <w:left w:val="none" w:sz="0" w:space="0" w:color="auto"/>
        <w:bottom w:val="none" w:sz="0" w:space="0" w:color="auto"/>
        <w:right w:val="none" w:sz="0" w:space="0" w:color="auto"/>
      </w:divBdr>
      <w:divsChild>
        <w:div w:id="1122075685">
          <w:marLeft w:val="0"/>
          <w:marRight w:val="0"/>
          <w:marTop w:val="0"/>
          <w:marBottom w:val="0"/>
          <w:divBdr>
            <w:top w:val="none" w:sz="0" w:space="0" w:color="auto"/>
            <w:left w:val="none" w:sz="0" w:space="0" w:color="auto"/>
            <w:bottom w:val="none" w:sz="0" w:space="0" w:color="auto"/>
            <w:right w:val="none" w:sz="0" w:space="0" w:color="auto"/>
          </w:divBdr>
          <w:divsChild>
            <w:div w:id="1122076851">
              <w:marLeft w:val="0"/>
              <w:marRight w:val="0"/>
              <w:marTop w:val="0"/>
              <w:marBottom w:val="0"/>
              <w:divBdr>
                <w:top w:val="none" w:sz="0" w:space="0" w:color="auto"/>
                <w:left w:val="none" w:sz="0" w:space="0" w:color="auto"/>
                <w:bottom w:val="none" w:sz="0" w:space="0" w:color="auto"/>
                <w:right w:val="none" w:sz="0" w:space="0" w:color="auto"/>
              </w:divBdr>
              <w:divsChild>
                <w:div w:id="1122075022">
                  <w:marLeft w:val="0"/>
                  <w:marRight w:val="0"/>
                  <w:marTop w:val="0"/>
                  <w:marBottom w:val="0"/>
                  <w:divBdr>
                    <w:top w:val="none" w:sz="0" w:space="0" w:color="auto"/>
                    <w:left w:val="none" w:sz="0" w:space="0" w:color="auto"/>
                    <w:bottom w:val="none" w:sz="0" w:space="0" w:color="auto"/>
                    <w:right w:val="none" w:sz="0" w:space="0" w:color="auto"/>
                  </w:divBdr>
                  <w:divsChild>
                    <w:div w:id="1122075852">
                      <w:marLeft w:val="0"/>
                      <w:marRight w:val="0"/>
                      <w:marTop w:val="0"/>
                      <w:marBottom w:val="0"/>
                      <w:divBdr>
                        <w:top w:val="none" w:sz="0" w:space="0" w:color="auto"/>
                        <w:left w:val="none" w:sz="0" w:space="0" w:color="auto"/>
                        <w:bottom w:val="none" w:sz="0" w:space="0" w:color="auto"/>
                        <w:right w:val="none" w:sz="0" w:space="0" w:color="auto"/>
                      </w:divBdr>
                      <w:divsChild>
                        <w:div w:id="1122073086">
                          <w:marLeft w:val="0"/>
                          <w:marRight w:val="0"/>
                          <w:marTop w:val="45"/>
                          <w:marBottom w:val="0"/>
                          <w:divBdr>
                            <w:top w:val="none" w:sz="0" w:space="0" w:color="auto"/>
                            <w:left w:val="none" w:sz="0" w:space="0" w:color="auto"/>
                            <w:bottom w:val="none" w:sz="0" w:space="0" w:color="auto"/>
                            <w:right w:val="none" w:sz="0" w:space="0" w:color="auto"/>
                          </w:divBdr>
                          <w:divsChild>
                            <w:div w:id="112207211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694">
      <w:marLeft w:val="93"/>
      <w:marRight w:val="0"/>
      <w:marTop w:val="0"/>
      <w:marBottom w:val="0"/>
      <w:divBdr>
        <w:top w:val="none" w:sz="0" w:space="0" w:color="auto"/>
        <w:left w:val="none" w:sz="0" w:space="0" w:color="auto"/>
        <w:bottom w:val="none" w:sz="0" w:space="0" w:color="auto"/>
        <w:right w:val="none" w:sz="0" w:space="0" w:color="auto"/>
      </w:divBdr>
      <w:divsChild>
        <w:div w:id="1122075061">
          <w:marLeft w:val="0"/>
          <w:marRight w:val="0"/>
          <w:marTop w:val="0"/>
          <w:marBottom w:val="0"/>
          <w:divBdr>
            <w:top w:val="none" w:sz="0" w:space="0" w:color="auto"/>
            <w:left w:val="none" w:sz="0" w:space="0" w:color="auto"/>
            <w:bottom w:val="none" w:sz="0" w:space="0" w:color="auto"/>
            <w:right w:val="none" w:sz="0" w:space="0" w:color="auto"/>
          </w:divBdr>
        </w:div>
      </w:divsChild>
    </w:div>
    <w:div w:id="1122071695">
      <w:marLeft w:val="0"/>
      <w:marRight w:val="0"/>
      <w:marTop w:val="0"/>
      <w:marBottom w:val="0"/>
      <w:divBdr>
        <w:top w:val="none" w:sz="0" w:space="0" w:color="auto"/>
        <w:left w:val="none" w:sz="0" w:space="0" w:color="auto"/>
        <w:bottom w:val="none" w:sz="0" w:space="0" w:color="auto"/>
        <w:right w:val="none" w:sz="0" w:space="0" w:color="auto"/>
      </w:divBdr>
      <w:divsChild>
        <w:div w:id="1122072139">
          <w:marLeft w:val="0"/>
          <w:marRight w:val="0"/>
          <w:marTop w:val="0"/>
          <w:marBottom w:val="0"/>
          <w:divBdr>
            <w:top w:val="none" w:sz="0" w:space="0" w:color="auto"/>
            <w:left w:val="none" w:sz="0" w:space="0" w:color="auto"/>
            <w:bottom w:val="none" w:sz="0" w:space="0" w:color="auto"/>
            <w:right w:val="none" w:sz="0" w:space="0" w:color="auto"/>
          </w:divBdr>
          <w:divsChild>
            <w:div w:id="1122077127">
              <w:marLeft w:val="0"/>
              <w:marRight w:val="0"/>
              <w:marTop w:val="0"/>
              <w:marBottom w:val="0"/>
              <w:divBdr>
                <w:top w:val="none" w:sz="0" w:space="0" w:color="auto"/>
                <w:left w:val="none" w:sz="0" w:space="0" w:color="auto"/>
                <w:bottom w:val="none" w:sz="0" w:space="0" w:color="auto"/>
                <w:right w:val="none" w:sz="0" w:space="0" w:color="auto"/>
              </w:divBdr>
              <w:divsChild>
                <w:div w:id="1122074239">
                  <w:marLeft w:val="0"/>
                  <w:marRight w:val="0"/>
                  <w:marTop w:val="0"/>
                  <w:marBottom w:val="0"/>
                  <w:divBdr>
                    <w:top w:val="none" w:sz="0" w:space="0" w:color="auto"/>
                    <w:left w:val="none" w:sz="0" w:space="0" w:color="auto"/>
                    <w:bottom w:val="none" w:sz="0" w:space="0" w:color="auto"/>
                    <w:right w:val="none" w:sz="0" w:space="0" w:color="auto"/>
                  </w:divBdr>
                  <w:divsChild>
                    <w:div w:id="1122071699">
                      <w:marLeft w:val="0"/>
                      <w:marRight w:val="0"/>
                      <w:marTop w:val="0"/>
                      <w:marBottom w:val="0"/>
                      <w:divBdr>
                        <w:top w:val="none" w:sz="0" w:space="0" w:color="auto"/>
                        <w:left w:val="none" w:sz="0" w:space="0" w:color="auto"/>
                        <w:bottom w:val="none" w:sz="0" w:space="0" w:color="auto"/>
                        <w:right w:val="none" w:sz="0" w:space="0" w:color="auto"/>
                      </w:divBdr>
                      <w:divsChild>
                        <w:div w:id="1122076587">
                          <w:marLeft w:val="0"/>
                          <w:marRight w:val="791"/>
                          <w:marTop w:val="0"/>
                          <w:marBottom w:val="0"/>
                          <w:divBdr>
                            <w:top w:val="none" w:sz="0" w:space="0" w:color="auto"/>
                            <w:left w:val="none" w:sz="0" w:space="0" w:color="auto"/>
                            <w:bottom w:val="none" w:sz="0" w:space="0" w:color="auto"/>
                            <w:right w:val="none" w:sz="0" w:space="0" w:color="auto"/>
                          </w:divBdr>
                          <w:divsChild>
                            <w:div w:id="1122078202">
                              <w:marLeft w:val="0"/>
                              <w:marRight w:val="0"/>
                              <w:marTop w:val="0"/>
                              <w:marBottom w:val="111"/>
                              <w:divBdr>
                                <w:top w:val="none" w:sz="0" w:space="0" w:color="auto"/>
                                <w:left w:val="none" w:sz="0" w:space="0" w:color="auto"/>
                                <w:bottom w:val="none" w:sz="0" w:space="0" w:color="auto"/>
                                <w:right w:val="none" w:sz="0" w:space="0" w:color="auto"/>
                              </w:divBdr>
                              <w:divsChild>
                                <w:div w:id="112207463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5">
      <w:marLeft w:val="0"/>
      <w:marRight w:val="0"/>
      <w:marTop w:val="0"/>
      <w:marBottom w:val="0"/>
      <w:divBdr>
        <w:top w:val="none" w:sz="0" w:space="0" w:color="auto"/>
        <w:left w:val="none" w:sz="0" w:space="0" w:color="auto"/>
        <w:bottom w:val="none" w:sz="0" w:space="0" w:color="auto"/>
        <w:right w:val="none" w:sz="0" w:space="0" w:color="auto"/>
      </w:divBdr>
      <w:divsChild>
        <w:div w:id="1122072974">
          <w:marLeft w:val="0"/>
          <w:marRight w:val="0"/>
          <w:marTop w:val="0"/>
          <w:marBottom w:val="0"/>
          <w:divBdr>
            <w:top w:val="none" w:sz="0" w:space="0" w:color="auto"/>
            <w:left w:val="none" w:sz="0" w:space="0" w:color="auto"/>
            <w:bottom w:val="none" w:sz="0" w:space="0" w:color="auto"/>
            <w:right w:val="none" w:sz="0" w:space="0" w:color="auto"/>
          </w:divBdr>
          <w:divsChild>
            <w:div w:id="1122073322">
              <w:marLeft w:val="0"/>
              <w:marRight w:val="0"/>
              <w:marTop w:val="0"/>
              <w:marBottom w:val="0"/>
              <w:divBdr>
                <w:top w:val="none" w:sz="0" w:space="0" w:color="auto"/>
                <w:left w:val="none" w:sz="0" w:space="0" w:color="auto"/>
                <w:bottom w:val="none" w:sz="0" w:space="0" w:color="auto"/>
                <w:right w:val="none" w:sz="0" w:space="0" w:color="auto"/>
              </w:divBdr>
              <w:divsChild>
                <w:div w:id="1122076011">
                  <w:marLeft w:val="0"/>
                  <w:marRight w:val="0"/>
                  <w:marTop w:val="0"/>
                  <w:marBottom w:val="0"/>
                  <w:divBdr>
                    <w:top w:val="none" w:sz="0" w:space="0" w:color="auto"/>
                    <w:left w:val="none" w:sz="0" w:space="0" w:color="auto"/>
                    <w:bottom w:val="none" w:sz="0" w:space="0" w:color="auto"/>
                    <w:right w:val="none" w:sz="0" w:space="0" w:color="auto"/>
                  </w:divBdr>
                  <w:divsChild>
                    <w:div w:id="1122074042">
                      <w:marLeft w:val="0"/>
                      <w:marRight w:val="0"/>
                      <w:marTop w:val="0"/>
                      <w:marBottom w:val="0"/>
                      <w:divBdr>
                        <w:top w:val="none" w:sz="0" w:space="0" w:color="auto"/>
                        <w:left w:val="none" w:sz="0" w:space="0" w:color="auto"/>
                        <w:bottom w:val="none" w:sz="0" w:space="0" w:color="auto"/>
                        <w:right w:val="none" w:sz="0" w:space="0" w:color="auto"/>
                      </w:divBdr>
                      <w:divsChild>
                        <w:div w:id="1122073889">
                          <w:marLeft w:val="0"/>
                          <w:marRight w:val="750"/>
                          <w:marTop w:val="0"/>
                          <w:marBottom w:val="0"/>
                          <w:divBdr>
                            <w:top w:val="none" w:sz="0" w:space="0" w:color="auto"/>
                            <w:left w:val="none" w:sz="0" w:space="0" w:color="auto"/>
                            <w:bottom w:val="none" w:sz="0" w:space="0" w:color="auto"/>
                            <w:right w:val="none" w:sz="0" w:space="0" w:color="auto"/>
                          </w:divBdr>
                          <w:divsChild>
                            <w:div w:id="1122077434">
                              <w:marLeft w:val="0"/>
                              <w:marRight w:val="0"/>
                              <w:marTop w:val="0"/>
                              <w:marBottom w:val="105"/>
                              <w:divBdr>
                                <w:top w:val="none" w:sz="0" w:space="0" w:color="auto"/>
                                <w:left w:val="none" w:sz="0" w:space="0" w:color="auto"/>
                                <w:bottom w:val="none" w:sz="0" w:space="0" w:color="auto"/>
                                <w:right w:val="none" w:sz="0" w:space="0" w:color="auto"/>
                              </w:divBdr>
                              <w:divsChild>
                                <w:div w:id="1122074458">
                                  <w:marLeft w:val="0"/>
                                  <w:marRight w:val="0"/>
                                  <w:marTop w:val="0"/>
                                  <w:marBottom w:val="0"/>
                                  <w:divBdr>
                                    <w:top w:val="none" w:sz="0" w:space="0" w:color="auto"/>
                                    <w:left w:val="none" w:sz="0" w:space="0" w:color="auto"/>
                                    <w:bottom w:val="none" w:sz="0" w:space="0" w:color="auto"/>
                                    <w:right w:val="none" w:sz="0" w:space="0" w:color="auto"/>
                                  </w:divBdr>
                                  <w:divsChild>
                                    <w:div w:id="1122072260">
                                      <w:marLeft w:val="0"/>
                                      <w:marRight w:val="0"/>
                                      <w:marTop w:val="0"/>
                                      <w:marBottom w:val="0"/>
                                      <w:divBdr>
                                        <w:top w:val="none" w:sz="0" w:space="0" w:color="auto"/>
                                        <w:left w:val="none" w:sz="0" w:space="0" w:color="auto"/>
                                        <w:bottom w:val="none" w:sz="0" w:space="0" w:color="auto"/>
                                        <w:right w:val="none" w:sz="0" w:space="0" w:color="auto"/>
                                      </w:divBdr>
                                      <w:divsChild>
                                        <w:div w:id="1122072194">
                                          <w:marLeft w:val="0"/>
                                          <w:marRight w:val="0"/>
                                          <w:marTop w:val="0"/>
                                          <w:marBottom w:val="0"/>
                                          <w:divBdr>
                                            <w:top w:val="none" w:sz="0" w:space="0" w:color="auto"/>
                                            <w:left w:val="none" w:sz="0" w:space="0" w:color="auto"/>
                                            <w:bottom w:val="none" w:sz="0" w:space="0" w:color="auto"/>
                                            <w:right w:val="none" w:sz="0" w:space="0" w:color="auto"/>
                                          </w:divBdr>
                                        </w:div>
                                      </w:divsChild>
                                    </w:div>
                                    <w:div w:id="1122075448">
                                      <w:marLeft w:val="0"/>
                                      <w:marRight w:val="0"/>
                                      <w:marTop w:val="0"/>
                                      <w:marBottom w:val="120"/>
                                      <w:divBdr>
                                        <w:top w:val="none" w:sz="0" w:space="0" w:color="auto"/>
                                        <w:left w:val="none" w:sz="0" w:space="0" w:color="auto"/>
                                        <w:bottom w:val="none" w:sz="0" w:space="0" w:color="auto"/>
                                        <w:right w:val="none" w:sz="0" w:space="0" w:color="auto"/>
                                      </w:divBdr>
                                    </w:div>
                                  </w:divsChild>
                                </w:div>
                                <w:div w:id="11220781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7">
      <w:marLeft w:val="0"/>
      <w:marRight w:val="0"/>
      <w:marTop w:val="0"/>
      <w:marBottom w:val="0"/>
      <w:divBdr>
        <w:top w:val="none" w:sz="0" w:space="0" w:color="auto"/>
        <w:left w:val="none" w:sz="0" w:space="0" w:color="auto"/>
        <w:bottom w:val="none" w:sz="0" w:space="0" w:color="auto"/>
        <w:right w:val="none" w:sz="0" w:space="0" w:color="auto"/>
      </w:divBdr>
      <w:divsChild>
        <w:div w:id="1122072924">
          <w:marLeft w:val="0"/>
          <w:marRight w:val="0"/>
          <w:marTop w:val="0"/>
          <w:marBottom w:val="0"/>
          <w:divBdr>
            <w:top w:val="none" w:sz="0" w:space="0" w:color="auto"/>
            <w:left w:val="none" w:sz="0" w:space="0" w:color="auto"/>
            <w:bottom w:val="none" w:sz="0" w:space="0" w:color="auto"/>
            <w:right w:val="none" w:sz="0" w:space="0" w:color="auto"/>
          </w:divBdr>
          <w:divsChild>
            <w:div w:id="1122076889">
              <w:marLeft w:val="0"/>
              <w:marRight w:val="0"/>
              <w:marTop w:val="0"/>
              <w:marBottom w:val="0"/>
              <w:divBdr>
                <w:top w:val="none" w:sz="0" w:space="0" w:color="auto"/>
                <w:left w:val="none" w:sz="0" w:space="0" w:color="auto"/>
                <w:bottom w:val="none" w:sz="0" w:space="0" w:color="auto"/>
                <w:right w:val="none" w:sz="0" w:space="0" w:color="auto"/>
              </w:divBdr>
              <w:divsChild>
                <w:div w:id="1122071706">
                  <w:marLeft w:val="0"/>
                  <w:marRight w:val="0"/>
                  <w:marTop w:val="0"/>
                  <w:marBottom w:val="0"/>
                  <w:divBdr>
                    <w:top w:val="none" w:sz="0" w:space="0" w:color="auto"/>
                    <w:left w:val="none" w:sz="0" w:space="0" w:color="auto"/>
                    <w:bottom w:val="none" w:sz="0" w:space="0" w:color="auto"/>
                    <w:right w:val="none" w:sz="0" w:space="0" w:color="auto"/>
                  </w:divBdr>
                  <w:divsChild>
                    <w:div w:id="1122073032">
                      <w:marLeft w:val="0"/>
                      <w:marRight w:val="0"/>
                      <w:marTop w:val="0"/>
                      <w:marBottom w:val="0"/>
                      <w:divBdr>
                        <w:top w:val="none" w:sz="0" w:space="0" w:color="auto"/>
                        <w:left w:val="none" w:sz="0" w:space="0" w:color="auto"/>
                        <w:bottom w:val="none" w:sz="0" w:space="0" w:color="auto"/>
                        <w:right w:val="none" w:sz="0" w:space="0" w:color="auto"/>
                      </w:divBdr>
                      <w:divsChild>
                        <w:div w:id="1122075047">
                          <w:marLeft w:val="0"/>
                          <w:marRight w:val="750"/>
                          <w:marTop w:val="0"/>
                          <w:marBottom w:val="0"/>
                          <w:divBdr>
                            <w:top w:val="none" w:sz="0" w:space="0" w:color="auto"/>
                            <w:left w:val="none" w:sz="0" w:space="0" w:color="auto"/>
                            <w:bottom w:val="none" w:sz="0" w:space="0" w:color="auto"/>
                            <w:right w:val="none" w:sz="0" w:space="0" w:color="auto"/>
                          </w:divBdr>
                          <w:divsChild>
                            <w:div w:id="1122073947">
                              <w:marLeft w:val="0"/>
                              <w:marRight w:val="0"/>
                              <w:marTop w:val="0"/>
                              <w:marBottom w:val="105"/>
                              <w:divBdr>
                                <w:top w:val="none" w:sz="0" w:space="0" w:color="auto"/>
                                <w:left w:val="none" w:sz="0" w:space="0" w:color="auto"/>
                                <w:bottom w:val="none" w:sz="0" w:space="0" w:color="auto"/>
                                <w:right w:val="none" w:sz="0" w:space="0" w:color="auto"/>
                              </w:divBdr>
                              <w:divsChild>
                                <w:div w:id="1122076031">
                                  <w:marLeft w:val="0"/>
                                  <w:marRight w:val="0"/>
                                  <w:marTop w:val="0"/>
                                  <w:marBottom w:val="0"/>
                                  <w:divBdr>
                                    <w:top w:val="none" w:sz="0" w:space="0" w:color="auto"/>
                                    <w:left w:val="none" w:sz="0" w:space="0" w:color="auto"/>
                                    <w:bottom w:val="none" w:sz="0" w:space="0" w:color="auto"/>
                                    <w:right w:val="none" w:sz="0" w:space="0" w:color="auto"/>
                                  </w:divBdr>
                                  <w:divsChild>
                                    <w:div w:id="1122073868">
                                      <w:marLeft w:val="0"/>
                                      <w:marRight w:val="0"/>
                                      <w:marTop w:val="0"/>
                                      <w:marBottom w:val="0"/>
                                      <w:divBdr>
                                        <w:top w:val="none" w:sz="0" w:space="0" w:color="auto"/>
                                        <w:left w:val="none" w:sz="0" w:space="0" w:color="auto"/>
                                        <w:bottom w:val="none" w:sz="0" w:space="0" w:color="auto"/>
                                        <w:right w:val="none" w:sz="0" w:space="0" w:color="auto"/>
                                      </w:divBdr>
                                      <w:divsChild>
                                        <w:div w:id="1122076273">
                                          <w:marLeft w:val="0"/>
                                          <w:marRight w:val="0"/>
                                          <w:marTop w:val="0"/>
                                          <w:marBottom w:val="0"/>
                                          <w:divBdr>
                                            <w:top w:val="none" w:sz="0" w:space="0" w:color="auto"/>
                                            <w:left w:val="none" w:sz="0" w:space="0" w:color="auto"/>
                                            <w:bottom w:val="none" w:sz="0" w:space="0" w:color="auto"/>
                                            <w:right w:val="none" w:sz="0" w:space="0" w:color="auto"/>
                                          </w:divBdr>
                                        </w:div>
                                      </w:divsChild>
                                    </w:div>
                                    <w:div w:id="1122076653">
                                      <w:marLeft w:val="0"/>
                                      <w:marRight w:val="0"/>
                                      <w:marTop w:val="0"/>
                                      <w:marBottom w:val="120"/>
                                      <w:divBdr>
                                        <w:top w:val="none" w:sz="0" w:space="0" w:color="auto"/>
                                        <w:left w:val="none" w:sz="0" w:space="0" w:color="auto"/>
                                        <w:bottom w:val="none" w:sz="0" w:space="0" w:color="auto"/>
                                        <w:right w:val="none" w:sz="0" w:space="0" w:color="auto"/>
                                      </w:divBdr>
                                    </w:div>
                                  </w:divsChild>
                                </w:div>
                                <w:div w:id="1122078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8">
      <w:marLeft w:val="120"/>
      <w:marRight w:val="0"/>
      <w:marTop w:val="0"/>
      <w:marBottom w:val="0"/>
      <w:divBdr>
        <w:top w:val="none" w:sz="0" w:space="0" w:color="auto"/>
        <w:left w:val="none" w:sz="0" w:space="0" w:color="auto"/>
        <w:bottom w:val="none" w:sz="0" w:space="0" w:color="auto"/>
        <w:right w:val="none" w:sz="0" w:space="0" w:color="auto"/>
      </w:divBdr>
      <w:divsChild>
        <w:div w:id="1122072034">
          <w:marLeft w:val="0"/>
          <w:marRight w:val="0"/>
          <w:marTop w:val="0"/>
          <w:marBottom w:val="0"/>
          <w:divBdr>
            <w:top w:val="none" w:sz="0" w:space="0" w:color="auto"/>
            <w:left w:val="none" w:sz="0" w:space="0" w:color="auto"/>
            <w:bottom w:val="none" w:sz="0" w:space="0" w:color="auto"/>
            <w:right w:val="none" w:sz="0" w:space="0" w:color="auto"/>
          </w:divBdr>
        </w:div>
      </w:divsChild>
    </w:div>
    <w:div w:id="1122071711">
      <w:marLeft w:val="120"/>
      <w:marRight w:val="0"/>
      <w:marTop w:val="0"/>
      <w:marBottom w:val="0"/>
      <w:divBdr>
        <w:top w:val="none" w:sz="0" w:space="0" w:color="auto"/>
        <w:left w:val="none" w:sz="0" w:space="0" w:color="auto"/>
        <w:bottom w:val="none" w:sz="0" w:space="0" w:color="auto"/>
        <w:right w:val="none" w:sz="0" w:space="0" w:color="auto"/>
      </w:divBdr>
      <w:divsChild>
        <w:div w:id="1122076934">
          <w:marLeft w:val="0"/>
          <w:marRight w:val="0"/>
          <w:marTop w:val="0"/>
          <w:marBottom w:val="0"/>
          <w:divBdr>
            <w:top w:val="none" w:sz="0" w:space="0" w:color="auto"/>
            <w:left w:val="none" w:sz="0" w:space="0" w:color="auto"/>
            <w:bottom w:val="none" w:sz="0" w:space="0" w:color="auto"/>
            <w:right w:val="none" w:sz="0" w:space="0" w:color="auto"/>
          </w:divBdr>
        </w:div>
      </w:divsChild>
    </w:div>
    <w:div w:id="1122071715">
      <w:marLeft w:val="0"/>
      <w:marRight w:val="0"/>
      <w:marTop w:val="0"/>
      <w:marBottom w:val="0"/>
      <w:divBdr>
        <w:top w:val="none" w:sz="0" w:space="0" w:color="auto"/>
        <w:left w:val="none" w:sz="0" w:space="0" w:color="auto"/>
        <w:bottom w:val="none" w:sz="0" w:space="0" w:color="auto"/>
        <w:right w:val="none" w:sz="0" w:space="0" w:color="auto"/>
      </w:divBdr>
      <w:divsChild>
        <w:div w:id="1122072658">
          <w:marLeft w:val="75"/>
          <w:marRight w:val="0"/>
          <w:marTop w:val="0"/>
          <w:marBottom w:val="0"/>
          <w:divBdr>
            <w:top w:val="none" w:sz="0" w:space="0" w:color="auto"/>
            <w:left w:val="none" w:sz="0" w:space="0" w:color="auto"/>
            <w:bottom w:val="none" w:sz="0" w:space="0" w:color="auto"/>
            <w:right w:val="none" w:sz="0" w:space="0" w:color="auto"/>
          </w:divBdr>
          <w:divsChild>
            <w:div w:id="1122077286">
              <w:marLeft w:val="0"/>
              <w:marRight w:val="0"/>
              <w:marTop w:val="0"/>
              <w:marBottom w:val="0"/>
              <w:divBdr>
                <w:top w:val="none" w:sz="0" w:space="0" w:color="auto"/>
                <w:left w:val="none" w:sz="0" w:space="0" w:color="auto"/>
                <w:bottom w:val="none" w:sz="0" w:space="0" w:color="auto"/>
                <w:right w:val="none" w:sz="0" w:space="0" w:color="auto"/>
              </w:divBdr>
              <w:divsChild>
                <w:div w:id="1122073615">
                  <w:marLeft w:val="0"/>
                  <w:marRight w:val="0"/>
                  <w:marTop w:val="0"/>
                  <w:marBottom w:val="0"/>
                  <w:divBdr>
                    <w:top w:val="none" w:sz="0" w:space="0" w:color="auto"/>
                    <w:left w:val="none" w:sz="0" w:space="0" w:color="auto"/>
                    <w:bottom w:val="none" w:sz="0" w:space="0" w:color="auto"/>
                    <w:right w:val="none" w:sz="0" w:space="0" w:color="auto"/>
                  </w:divBdr>
                  <w:divsChild>
                    <w:div w:id="1122071936">
                      <w:marLeft w:val="0"/>
                      <w:marRight w:val="0"/>
                      <w:marTop w:val="0"/>
                      <w:marBottom w:val="0"/>
                      <w:divBdr>
                        <w:top w:val="none" w:sz="0" w:space="0" w:color="auto"/>
                        <w:left w:val="none" w:sz="0" w:space="0" w:color="auto"/>
                        <w:bottom w:val="none" w:sz="0" w:space="0" w:color="auto"/>
                        <w:right w:val="none" w:sz="0" w:space="0" w:color="auto"/>
                      </w:divBdr>
                      <w:divsChild>
                        <w:div w:id="11220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19">
      <w:marLeft w:val="0"/>
      <w:marRight w:val="0"/>
      <w:marTop w:val="0"/>
      <w:marBottom w:val="0"/>
      <w:divBdr>
        <w:top w:val="none" w:sz="0" w:space="0" w:color="auto"/>
        <w:left w:val="none" w:sz="0" w:space="0" w:color="auto"/>
        <w:bottom w:val="none" w:sz="0" w:space="0" w:color="auto"/>
        <w:right w:val="none" w:sz="0" w:space="0" w:color="auto"/>
      </w:divBdr>
      <w:divsChild>
        <w:div w:id="1122073120">
          <w:marLeft w:val="0"/>
          <w:marRight w:val="0"/>
          <w:marTop w:val="0"/>
          <w:marBottom w:val="0"/>
          <w:divBdr>
            <w:top w:val="none" w:sz="0" w:space="0" w:color="auto"/>
            <w:left w:val="none" w:sz="0" w:space="0" w:color="auto"/>
            <w:bottom w:val="none" w:sz="0" w:space="0" w:color="auto"/>
            <w:right w:val="none" w:sz="0" w:space="0" w:color="auto"/>
          </w:divBdr>
          <w:divsChild>
            <w:div w:id="1122071985">
              <w:marLeft w:val="0"/>
              <w:marRight w:val="0"/>
              <w:marTop w:val="0"/>
              <w:marBottom w:val="0"/>
              <w:divBdr>
                <w:top w:val="none" w:sz="0" w:space="0" w:color="auto"/>
                <w:left w:val="none" w:sz="0" w:space="0" w:color="auto"/>
                <w:bottom w:val="none" w:sz="0" w:space="0" w:color="auto"/>
                <w:right w:val="none" w:sz="0" w:space="0" w:color="auto"/>
              </w:divBdr>
              <w:divsChild>
                <w:div w:id="1122072998">
                  <w:marLeft w:val="0"/>
                  <w:marRight w:val="0"/>
                  <w:marTop w:val="45"/>
                  <w:marBottom w:val="0"/>
                  <w:divBdr>
                    <w:top w:val="none" w:sz="0" w:space="0" w:color="auto"/>
                    <w:left w:val="none" w:sz="0" w:space="0" w:color="auto"/>
                    <w:bottom w:val="none" w:sz="0" w:space="0" w:color="auto"/>
                    <w:right w:val="none" w:sz="0" w:space="0" w:color="auto"/>
                  </w:divBdr>
                  <w:divsChild>
                    <w:div w:id="112207205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724">
      <w:marLeft w:val="0"/>
      <w:marRight w:val="0"/>
      <w:marTop w:val="0"/>
      <w:marBottom w:val="0"/>
      <w:divBdr>
        <w:top w:val="none" w:sz="0" w:space="0" w:color="auto"/>
        <w:left w:val="none" w:sz="0" w:space="0" w:color="auto"/>
        <w:bottom w:val="none" w:sz="0" w:space="0" w:color="auto"/>
        <w:right w:val="none" w:sz="0" w:space="0" w:color="auto"/>
      </w:divBdr>
      <w:divsChild>
        <w:div w:id="1122078742">
          <w:marLeft w:val="57"/>
          <w:marRight w:val="0"/>
          <w:marTop w:val="0"/>
          <w:marBottom w:val="0"/>
          <w:divBdr>
            <w:top w:val="none" w:sz="0" w:space="0" w:color="auto"/>
            <w:left w:val="none" w:sz="0" w:space="0" w:color="auto"/>
            <w:bottom w:val="none" w:sz="0" w:space="0" w:color="auto"/>
            <w:right w:val="none" w:sz="0" w:space="0" w:color="auto"/>
          </w:divBdr>
          <w:divsChild>
            <w:div w:id="1122072669">
              <w:marLeft w:val="0"/>
              <w:marRight w:val="0"/>
              <w:marTop w:val="0"/>
              <w:marBottom w:val="0"/>
              <w:divBdr>
                <w:top w:val="none" w:sz="0" w:space="0" w:color="auto"/>
                <w:left w:val="none" w:sz="0" w:space="0" w:color="auto"/>
                <w:bottom w:val="none" w:sz="0" w:space="0" w:color="auto"/>
                <w:right w:val="none" w:sz="0" w:space="0" w:color="auto"/>
              </w:divBdr>
              <w:divsChild>
                <w:div w:id="1122075336">
                  <w:marLeft w:val="0"/>
                  <w:marRight w:val="0"/>
                  <w:marTop w:val="0"/>
                  <w:marBottom w:val="0"/>
                  <w:divBdr>
                    <w:top w:val="none" w:sz="0" w:space="0" w:color="auto"/>
                    <w:left w:val="none" w:sz="0" w:space="0" w:color="auto"/>
                    <w:bottom w:val="none" w:sz="0" w:space="0" w:color="auto"/>
                    <w:right w:val="none" w:sz="0" w:space="0" w:color="auto"/>
                  </w:divBdr>
                  <w:divsChild>
                    <w:div w:id="1122077924">
                      <w:marLeft w:val="0"/>
                      <w:marRight w:val="0"/>
                      <w:marTop w:val="0"/>
                      <w:marBottom w:val="0"/>
                      <w:divBdr>
                        <w:top w:val="none" w:sz="0" w:space="0" w:color="auto"/>
                        <w:left w:val="none" w:sz="0" w:space="0" w:color="auto"/>
                        <w:bottom w:val="none" w:sz="0" w:space="0" w:color="auto"/>
                        <w:right w:val="none" w:sz="0" w:space="0" w:color="auto"/>
                      </w:divBdr>
                      <w:divsChild>
                        <w:div w:id="11220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36">
      <w:marLeft w:val="0"/>
      <w:marRight w:val="0"/>
      <w:marTop w:val="0"/>
      <w:marBottom w:val="0"/>
      <w:divBdr>
        <w:top w:val="none" w:sz="0" w:space="0" w:color="auto"/>
        <w:left w:val="none" w:sz="0" w:space="0" w:color="auto"/>
        <w:bottom w:val="none" w:sz="0" w:space="0" w:color="auto"/>
        <w:right w:val="none" w:sz="0" w:space="0" w:color="auto"/>
      </w:divBdr>
      <w:divsChild>
        <w:div w:id="1122076647">
          <w:marLeft w:val="0"/>
          <w:marRight w:val="0"/>
          <w:marTop w:val="0"/>
          <w:marBottom w:val="0"/>
          <w:divBdr>
            <w:top w:val="none" w:sz="0" w:space="0" w:color="auto"/>
            <w:left w:val="none" w:sz="0" w:space="0" w:color="auto"/>
            <w:bottom w:val="none" w:sz="0" w:space="0" w:color="auto"/>
            <w:right w:val="none" w:sz="0" w:space="0" w:color="auto"/>
          </w:divBdr>
          <w:divsChild>
            <w:div w:id="1122075458">
              <w:marLeft w:val="0"/>
              <w:marRight w:val="0"/>
              <w:marTop w:val="0"/>
              <w:marBottom w:val="0"/>
              <w:divBdr>
                <w:top w:val="none" w:sz="0" w:space="0" w:color="auto"/>
                <w:left w:val="none" w:sz="0" w:space="0" w:color="auto"/>
                <w:bottom w:val="none" w:sz="0" w:space="0" w:color="auto"/>
                <w:right w:val="none" w:sz="0" w:space="0" w:color="auto"/>
              </w:divBdr>
              <w:divsChild>
                <w:div w:id="1122072245">
                  <w:marLeft w:val="0"/>
                  <w:marRight w:val="0"/>
                  <w:marTop w:val="0"/>
                  <w:marBottom w:val="0"/>
                  <w:divBdr>
                    <w:top w:val="none" w:sz="0" w:space="0" w:color="auto"/>
                    <w:left w:val="none" w:sz="0" w:space="0" w:color="auto"/>
                    <w:bottom w:val="none" w:sz="0" w:space="0" w:color="auto"/>
                    <w:right w:val="none" w:sz="0" w:space="0" w:color="auto"/>
                  </w:divBdr>
                  <w:divsChild>
                    <w:div w:id="1122073194">
                      <w:marLeft w:val="0"/>
                      <w:marRight w:val="0"/>
                      <w:marTop w:val="0"/>
                      <w:marBottom w:val="0"/>
                      <w:divBdr>
                        <w:top w:val="none" w:sz="0" w:space="0" w:color="auto"/>
                        <w:left w:val="none" w:sz="0" w:space="0" w:color="auto"/>
                        <w:bottom w:val="none" w:sz="0" w:space="0" w:color="auto"/>
                        <w:right w:val="none" w:sz="0" w:space="0" w:color="auto"/>
                      </w:divBdr>
                      <w:divsChild>
                        <w:div w:id="1122075968">
                          <w:marLeft w:val="0"/>
                          <w:marRight w:val="581"/>
                          <w:marTop w:val="0"/>
                          <w:marBottom w:val="0"/>
                          <w:divBdr>
                            <w:top w:val="none" w:sz="0" w:space="0" w:color="auto"/>
                            <w:left w:val="none" w:sz="0" w:space="0" w:color="auto"/>
                            <w:bottom w:val="none" w:sz="0" w:space="0" w:color="auto"/>
                            <w:right w:val="none" w:sz="0" w:space="0" w:color="auto"/>
                          </w:divBdr>
                          <w:divsChild>
                            <w:div w:id="1122075319">
                              <w:marLeft w:val="0"/>
                              <w:marRight w:val="0"/>
                              <w:marTop w:val="0"/>
                              <w:marBottom w:val="81"/>
                              <w:divBdr>
                                <w:top w:val="none" w:sz="0" w:space="0" w:color="auto"/>
                                <w:left w:val="none" w:sz="0" w:space="0" w:color="auto"/>
                                <w:bottom w:val="none" w:sz="0" w:space="0" w:color="auto"/>
                                <w:right w:val="none" w:sz="0" w:space="0" w:color="auto"/>
                              </w:divBdr>
                              <w:divsChild>
                                <w:div w:id="1122073479">
                                  <w:marLeft w:val="0"/>
                                  <w:marRight w:val="0"/>
                                  <w:marTop w:val="0"/>
                                  <w:marBottom w:val="0"/>
                                  <w:divBdr>
                                    <w:top w:val="none" w:sz="0" w:space="0" w:color="auto"/>
                                    <w:left w:val="none" w:sz="0" w:space="0" w:color="auto"/>
                                    <w:bottom w:val="none" w:sz="0" w:space="0" w:color="auto"/>
                                    <w:right w:val="none" w:sz="0" w:space="0" w:color="auto"/>
                                  </w:divBdr>
                                  <w:divsChild>
                                    <w:div w:id="1122075552">
                                      <w:marLeft w:val="0"/>
                                      <w:marRight w:val="0"/>
                                      <w:marTop w:val="0"/>
                                      <w:marBottom w:val="93"/>
                                      <w:divBdr>
                                        <w:top w:val="none" w:sz="0" w:space="0" w:color="auto"/>
                                        <w:left w:val="none" w:sz="0" w:space="0" w:color="auto"/>
                                        <w:bottom w:val="none" w:sz="0" w:space="0" w:color="auto"/>
                                        <w:right w:val="none" w:sz="0" w:space="0" w:color="auto"/>
                                      </w:divBdr>
                                    </w:div>
                                    <w:div w:id="1122077728">
                                      <w:marLeft w:val="0"/>
                                      <w:marRight w:val="0"/>
                                      <w:marTop w:val="0"/>
                                      <w:marBottom w:val="0"/>
                                      <w:divBdr>
                                        <w:top w:val="none" w:sz="0" w:space="0" w:color="auto"/>
                                        <w:left w:val="none" w:sz="0" w:space="0" w:color="auto"/>
                                        <w:bottom w:val="none" w:sz="0" w:space="0" w:color="auto"/>
                                        <w:right w:val="none" w:sz="0" w:space="0" w:color="auto"/>
                                      </w:divBdr>
                                      <w:divsChild>
                                        <w:div w:id="11220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02">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38">
      <w:marLeft w:val="0"/>
      <w:marRight w:val="0"/>
      <w:marTop w:val="0"/>
      <w:marBottom w:val="0"/>
      <w:divBdr>
        <w:top w:val="none" w:sz="0" w:space="0" w:color="auto"/>
        <w:left w:val="none" w:sz="0" w:space="0" w:color="auto"/>
        <w:bottom w:val="none" w:sz="0" w:space="0" w:color="auto"/>
        <w:right w:val="none" w:sz="0" w:space="0" w:color="auto"/>
      </w:divBdr>
      <w:divsChild>
        <w:div w:id="1122077395">
          <w:marLeft w:val="75"/>
          <w:marRight w:val="0"/>
          <w:marTop w:val="0"/>
          <w:marBottom w:val="0"/>
          <w:divBdr>
            <w:top w:val="none" w:sz="0" w:space="0" w:color="auto"/>
            <w:left w:val="none" w:sz="0" w:space="0" w:color="auto"/>
            <w:bottom w:val="none" w:sz="0" w:space="0" w:color="auto"/>
            <w:right w:val="none" w:sz="0" w:space="0" w:color="auto"/>
          </w:divBdr>
          <w:divsChild>
            <w:div w:id="1122077457">
              <w:marLeft w:val="0"/>
              <w:marRight w:val="0"/>
              <w:marTop w:val="0"/>
              <w:marBottom w:val="0"/>
              <w:divBdr>
                <w:top w:val="none" w:sz="0" w:space="0" w:color="auto"/>
                <w:left w:val="none" w:sz="0" w:space="0" w:color="auto"/>
                <w:bottom w:val="none" w:sz="0" w:space="0" w:color="auto"/>
                <w:right w:val="none" w:sz="0" w:space="0" w:color="auto"/>
              </w:divBdr>
              <w:divsChild>
                <w:div w:id="1122077227">
                  <w:marLeft w:val="0"/>
                  <w:marRight w:val="0"/>
                  <w:marTop w:val="0"/>
                  <w:marBottom w:val="0"/>
                  <w:divBdr>
                    <w:top w:val="none" w:sz="0" w:space="0" w:color="auto"/>
                    <w:left w:val="none" w:sz="0" w:space="0" w:color="auto"/>
                    <w:bottom w:val="none" w:sz="0" w:space="0" w:color="auto"/>
                    <w:right w:val="none" w:sz="0" w:space="0" w:color="auto"/>
                  </w:divBdr>
                  <w:divsChild>
                    <w:div w:id="1122073262">
                      <w:marLeft w:val="0"/>
                      <w:marRight w:val="0"/>
                      <w:marTop w:val="0"/>
                      <w:marBottom w:val="0"/>
                      <w:divBdr>
                        <w:top w:val="none" w:sz="0" w:space="0" w:color="auto"/>
                        <w:left w:val="none" w:sz="0" w:space="0" w:color="auto"/>
                        <w:bottom w:val="none" w:sz="0" w:space="0" w:color="auto"/>
                        <w:right w:val="none" w:sz="0" w:space="0" w:color="auto"/>
                      </w:divBdr>
                      <w:divsChild>
                        <w:div w:id="1122077760">
                          <w:marLeft w:val="0"/>
                          <w:marRight w:val="0"/>
                          <w:marTop w:val="0"/>
                          <w:marBottom w:val="0"/>
                          <w:divBdr>
                            <w:top w:val="none" w:sz="0" w:space="0" w:color="auto"/>
                            <w:left w:val="none" w:sz="0" w:space="0" w:color="auto"/>
                            <w:bottom w:val="none" w:sz="0" w:space="0" w:color="auto"/>
                            <w:right w:val="none" w:sz="0" w:space="0" w:color="auto"/>
                          </w:divBdr>
                          <w:divsChild>
                            <w:div w:id="1122073626">
                              <w:marLeft w:val="0"/>
                              <w:marRight w:val="0"/>
                              <w:marTop w:val="150"/>
                              <w:marBottom w:val="0"/>
                              <w:divBdr>
                                <w:top w:val="none" w:sz="0" w:space="0" w:color="auto"/>
                                <w:left w:val="none" w:sz="0" w:space="0" w:color="auto"/>
                                <w:bottom w:val="none" w:sz="0" w:space="0" w:color="auto"/>
                                <w:right w:val="none" w:sz="0" w:space="0" w:color="auto"/>
                              </w:divBdr>
                              <w:divsChild>
                                <w:div w:id="11220767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39">
      <w:marLeft w:val="0"/>
      <w:marRight w:val="0"/>
      <w:marTop w:val="0"/>
      <w:marBottom w:val="0"/>
      <w:divBdr>
        <w:top w:val="none" w:sz="0" w:space="0" w:color="auto"/>
        <w:left w:val="none" w:sz="0" w:space="0" w:color="auto"/>
        <w:bottom w:val="none" w:sz="0" w:space="0" w:color="auto"/>
        <w:right w:val="none" w:sz="0" w:space="0" w:color="auto"/>
      </w:divBdr>
      <w:divsChild>
        <w:div w:id="1122074326">
          <w:marLeft w:val="0"/>
          <w:marRight w:val="0"/>
          <w:marTop w:val="0"/>
          <w:marBottom w:val="0"/>
          <w:divBdr>
            <w:top w:val="none" w:sz="0" w:space="0" w:color="auto"/>
            <w:left w:val="none" w:sz="0" w:space="0" w:color="auto"/>
            <w:bottom w:val="none" w:sz="0" w:space="0" w:color="auto"/>
            <w:right w:val="none" w:sz="0" w:space="0" w:color="auto"/>
          </w:divBdr>
          <w:divsChild>
            <w:div w:id="1122076299">
              <w:marLeft w:val="0"/>
              <w:marRight w:val="0"/>
              <w:marTop w:val="0"/>
              <w:marBottom w:val="0"/>
              <w:divBdr>
                <w:top w:val="none" w:sz="0" w:space="0" w:color="auto"/>
                <w:left w:val="none" w:sz="0" w:space="0" w:color="auto"/>
                <w:bottom w:val="none" w:sz="0" w:space="0" w:color="auto"/>
                <w:right w:val="none" w:sz="0" w:space="0" w:color="auto"/>
              </w:divBdr>
              <w:divsChild>
                <w:div w:id="1122077962">
                  <w:marLeft w:val="0"/>
                  <w:marRight w:val="0"/>
                  <w:marTop w:val="0"/>
                  <w:marBottom w:val="0"/>
                  <w:divBdr>
                    <w:top w:val="none" w:sz="0" w:space="0" w:color="auto"/>
                    <w:left w:val="none" w:sz="0" w:space="0" w:color="auto"/>
                    <w:bottom w:val="none" w:sz="0" w:space="0" w:color="auto"/>
                    <w:right w:val="none" w:sz="0" w:space="0" w:color="auto"/>
                  </w:divBdr>
                  <w:divsChild>
                    <w:div w:id="1122072316">
                      <w:marLeft w:val="1946"/>
                      <w:marRight w:val="0"/>
                      <w:marTop w:val="0"/>
                      <w:marBottom w:val="0"/>
                      <w:divBdr>
                        <w:top w:val="none" w:sz="0" w:space="0" w:color="auto"/>
                        <w:left w:val="none" w:sz="0" w:space="0" w:color="auto"/>
                        <w:bottom w:val="none" w:sz="0" w:space="0" w:color="auto"/>
                        <w:right w:val="none" w:sz="0" w:space="0" w:color="auto"/>
                      </w:divBdr>
                      <w:divsChild>
                        <w:div w:id="1122072622">
                          <w:marLeft w:val="0"/>
                          <w:marRight w:val="0"/>
                          <w:marTop w:val="0"/>
                          <w:marBottom w:val="0"/>
                          <w:divBdr>
                            <w:top w:val="none" w:sz="0" w:space="0" w:color="auto"/>
                            <w:left w:val="none" w:sz="0" w:space="0" w:color="auto"/>
                            <w:bottom w:val="none" w:sz="0" w:space="0" w:color="auto"/>
                            <w:right w:val="none" w:sz="0" w:space="0" w:color="auto"/>
                          </w:divBdr>
                          <w:divsChild>
                            <w:div w:id="1122073278">
                              <w:marLeft w:val="0"/>
                              <w:marRight w:val="0"/>
                              <w:marTop w:val="0"/>
                              <w:marBottom w:val="0"/>
                              <w:divBdr>
                                <w:top w:val="none" w:sz="0" w:space="0" w:color="auto"/>
                                <w:left w:val="none" w:sz="0" w:space="0" w:color="auto"/>
                                <w:bottom w:val="none" w:sz="0" w:space="0" w:color="auto"/>
                                <w:right w:val="none" w:sz="0" w:space="0" w:color="auto"/>
                              </w:divBdr>
                              <w:divsChild>
                                <w:div w:id="1122073755">
                                  <w:marLeft w:val="0"/>
                                  <w:marRight w:val="0"/>
                                  <w:marTop w:val="0"/>
                                  <w:marBottom w:val="0"/>
                                  <w:divBdr>
                                    <w:top w:val="none" w:sz="0" w:space="0" w:color="auto"/>
                                    <w:left w:val="none" w:sz="0" w:space="0" w:color="auto"/>
                                    <w:bottom w:val="none" w:sz="0" w:space="0" w:color="auto"/>
                                    <w:right w:val="none" w:sz="0" w:space="0" w:color="auto"/>
                                  </w:divBdr>
                                </w:div>
                                <w:div w:id="1122078569">
                                  <w:marLeft w:val="0"/>
                                  <w:marRight w:val="0"/>
                                  <w:marTop w:val="0"/>
                                  <w:marBottom w:val="0"/>
                                  <w:divBdr>
                                    <w:top w:val="none" w:sz="0" w:space="0" w:color="auto"/>
                                    <w:left w:val="none" w:sz="0" w:space="0" w:color="auto"/>
                                    <w:bottom w:val="none" w:sz="0" w:space="0" w:color="auto"/>
                                    <w:right w:val="none" w:sz="0" w:space="0" w:color="auto"/>
                                  </w:divBdr>
                                  <w:divsChild>
                                    <w:div w:id="1122073131">
                                      <w:marLeft w:val="0"/>
                                      <w:marRight w:val="0"/>
                                      <w:marTop w:val="0"/>
                                      <w:marBottom w:val="0"/>
                                      <w:divBdr>
                                        <w:top w:val="none" w:sz="0" w:space="0" w:color="auto"/>
                                        <w:left w:val="none" w:sz="0" w:space="0" w:color="auto"/>
                                        <w:bottom w:val="none" w:sz="0" w:space="0" w:color="auto"/>
                                        <w:right w:val="none" w:sz="0" w:space="0" w:color="auto"/>
                                      </w:divBdr>
                                      <w:divsChild>
                                        <w:div w:id="1122073530">
                                          <w:marLeft w:val="0"/>
                                          <w:marRight w:val="0"/>
                                          <w:marTop w:val="0"/>
                                          <w:marBottom w:val="0"/>
                                          <w:divBdr>
                                            <w:top w:val="none" w:sz="0" w:space="0" w:color="auto"/>
                                            <w:left w:val="none" w:sz="0" w:space="0" w:color="auto"/>
                                            <w:bottom w:val="none" w:sz="0" w:space="0" w:color="auto"/>
                                            <w:right w:val="none" w:sz="0" w:space="0" w:color="auto"/>
                                          </w:divBdr>
                                        </w:div>
                                      </w:divsChild>
                                    </w:div>
                                    <w:div w:id="11220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743">
      <w:marLeft w:val="0"/>
      <w:marRight w:val="0"/>
      <w:marTop w:val="0"/>
      <w:marBottom w:val="0"/>
      <w:divBdr>
        <w:top w:val="none" w:sz="0" w:space="0" w:color="auto"/>
        <w:left w:val="none" w:sz="0" w:space="0" w:color="auto"/>
        <w:bottom w:val="none" w:sz="0" w:space="0" w:color="auto"/>
        <w:right w:val="none" w:sz="0" w:space="0" w:color="auto"/>
      </w:divBdr>
      <w:divsChild>
        <w:div w:id="1122078147">
          <w:marLeft w:val="0"/>
          <w:marRight w:val="0"/>
          <w:marTop w:val="0"/>
          <w:marBottom w:val="0"/>
          <w:divBdr>
            <w:top w:val="none" w:sz="0" w:space="0" w:color="auto"/>
            <w:left w:val="none" w:sz="0" w:space="0" w:color="auto"/>
            <w:bottom w:val="none" w:sz="0" w:space="0" w:color="auto"/>
            <w:right w:val="none" w:sz="0" w:space="0" w:color="auto"/>
          </w:divBdr>
          <w:divsChild>
            <w:div w:id="1122072248">
              <w:marLeft w:val="0"/>
              <w:marRight w:val="0"/>
              <w:marTop w:val="0"/>
              <w:marBottom w:val="0"/>
              <w:divBdr>
                <w:top w:val="none" w:sz="0" w:space="0" w:color="auto"/>
                <w:left w:val="none" w:sz="0" w:space="0" w:color="auto"/>
                <w:bottom w:val="none" w:sz="0" w:space="0" w:color="auto"/>
                <w:right w:val="none" w:sz="0" w:space="0" w:color="auto"/>
              </w:divBdr>
              <w:divsChild>
                <w:div w:id="1122078450">
                  <w:marLeft w:val="0"/>
                  <w:marRight w:val="0"/>
                  <w:marTop w:val="0"/>
                  <w:marBottom w:val="0"/>
                  <w:divBdr>
                    <w:top w:val="none" w:sz="0" w:space="0" w:color="auto"/>
                    <w:left w:val="none" w:sz="0" w:space="0" w:color="auto"/>
                    <w:bottom w:val="none" w:sz="0" w:space="0" w:color="auto"/>
                    <w:right w:val="none" w:sz="0" w:space="0" w:color="auto"/>
                  </w:divBdr>
                  <w:divsChild>
                    <w:div w:id="1122077018">
                      <w:marLeft w:val="0"/>
                      <w:marRight w:val="0"/>
                      <w:marTop w:val="0"/>
                      <w:marBottom w:val="0"/>
                      <w:divBdr>
                        <w:top w:val="none" w:sz="0" w:space="0" w:color="auto"/>
                        <w:left w:val="none" w:sz="0" w:space="0" w:color="auto"/>
                        <w:bottom w:val="none" w:sz="0" w:space="0" w:color="auto"/>
                        <w:right w:val="none" w:sz="0" w:space="0" w:color="auto"/>
                      </w:divBdr>
                      <w:divsChild>
                        <w:div w:id="1122075643">
                          <w:marLeft w:val="0"/>
                          <w:marRight w:val="0"/>
                          <w:marTop w:val="233"/>
                          <w:marBottom w:val="0"/>
                          <w:divBdr>
                            <w:top w:val="none" w:sz="0" w:space="0" w:color="auto"/>
                            <w:left w:val="none" w:sz="0" w:space="0" w:color="auto"/>
                            <w:bottom w:val="none" w:sz="0" w:space="0" w:color="auto"/>
                            <w:right w:val="none" w:sz="0" w:space="0" w:color="auto"/>
                          </w:divBdr>
                          <w:divsChild>
                            <w:div w:id="1122075157">
                              <w:marLeft w:val="0"/>
                              <w:marRight w:val="0"/>
                              <w:marTop w:val="0"/>
                              <w:marBottom w:val="0"/>
                              <w:divBdr>
                                <w:top w:val="none" w:sz="0" w:space="0" w:color="auto"/>
                                <w:left w:val="none" w:sz="0" w:space="0" w:color="auto"/>
                                <w:bottom w:val="none" w:sz="0" w:space="0" w:color="auto"/>
                                <w:right w:val="none" w:sz="0" w:space="0" w:color="auto"/>
                              </w:divBdr>
                              <w:divsChild>
                                <w:div w:id="1122078612">
                                  <w:marLeft w:val="0"/>
                                  <w:marRight w:val="79"/>
                                  <w:marTop w:val="0"/>
                                  <w:marBottom w:val="0"/>
                                  <w:divBdr>
                                    <w:top w:val="none" w:sz="0" w:space="0" w:color="auto"/>
                                    <w:left w:val="none" w:sz="0" w:space="0" w:color="auto"/>
                                    <w:bottom w:val="none" w:sz="0" w:space="0" w:color="auto"/>
                                    <w:right w:val="none" w:sz="0" w:space="0" w:color="auto"/>
                                  </w:divBdr>
                                  <w:divsChild>
                                    <w:div w:id="1122075210">
                                      <w:marLeft w:val="0"/>
                                      <w:marRight w:val="0"/>
                                      <w:marTop w:val="0"/>
                                      <w:marBottom w:val="0"/>
                                      <w:divBdr>
                                        <w:top w:val="none" w:sz="0" w:space="0" w:color="auto"/>
                                        <w:left w:val="none" w:sz="0" w:space="0" w:color="auto"/>
                                        <w:bottom w:val="none" w:sz="0" w:space="0" w:color="auto"/>
                                        <w:right w:val="none" w:sz="0" w:space="0" w:color="auto"/>
                                      </w:divBdr>
                                      <w:divsChild>
                                        <w:div w:id="1122072050">
                                          <w:marLeft w:val="0"/>
                                          <w:marRight w:val="-370"/>
                                          <w:marTop w:val="0"/>
                                          <w:marBottom w:val="0"/>
                                          <w:divBdr>
                                            <w:top w:val="none" w:sz="0" w:space="0" w:color="auto"/>
                                            <w:left w:val="none" w:sz="0" w:space="0" w:color="auto"/>
                                            <w:bottom w:val="none" w:sz="0" w:space="0" w:color="auto"/>
                                            <w:right w:val="none" w:sz="0" w:space="0" w:color="auto"/>
                                          </w:divBdr>
                                          <w:divsChild>
                                            <w:div w:id="1122073578">
                                              <w:marLeft w:val="0"/>
                                              <w:marRight w:val="72"/>
                                              <w:marTop w:val="0"/>
                                              <w:marBottom w:val="0"/>
                                              <w:divBdr>
                                                <w:top w:val="none" w:sz="0" w:space="0" w:color="auto"/>
                                                <w:left w:val="none" w:sz="0" w:space="0" w:color="auto"/>
                                                <w:bottom w:val="none" w:sz="0" w:space="0" w:color="auto"/>
                                                <w:right w:val="none" w:sz="0" w:space="0" w:color="auto"/>
                                              </w:divBdr>
                                              <w:divsChild>
                                                <w:div w:id="1122074806">
                                                  <w:marLeft w:val="0"/>
                                                  <w:marRight w:val="0"/>
                                                  <w:marTop w:val="0"/>
                                                  <w:marBottom w:val="0"/>
                                                  <w:divBdr>
                                                    <w:top w:val="none" w:sz="0" w:space="0" w:color="auto"/>
                                                    <w:left w:val="none" w:sz="0" w:space="0" w:color="auto"/>
                                                    <w:bottom w:val="none" w:sz="0" w:space="0" w:color="auto"/>
                                                    <w:right w:val="none" w:sz="0" w:space="0" w:color="auto"/>
                                                  </w:divBdr>
                                                  <w:divsChild>
                                                    <w:div w:id="1122072426">
                                                      <w:marLeft w:val="0"/>
                                                      <w:marRight w:val="-245"/>
                                                      <w:marTop w:val="0"/>
                                                      <w:marBottom w:val="0"/>
                                                      <w:divBdr>
                                                        <w:top w:val="none" w:sz="0" w:space="0" w:color="auto"/>
                                                        <w:left w:val="none" w:sz="0" w:space="0" w:color="auto"/>
                                                        <w:bottom w:val="none" w:sz="0" w:space="0" w:color="auto"/>
                                                        <w:right w:val="none" w:sz="0" w:space="0" w:color="auto"/>
                                                      </w:divBdr>
                                                      <w:divsChild>
                                                        <w:div w:id="1122077504">
                                                          <w:marLeft w:val="0"/>
                                                          <w:marRight w:val="0"/>
                                                          <w:marTop w:val="0"/>
                                                          <w:marBottom w:val="199"/>
                                                          <w:divBdr>
                                                            <w:top w:val="none" w:sz="0" w:space="0" w:color="auto"/>
                                                            <w:left w:val="none" w:sz="0" w:space="0" w:color="auto"/>
                                                            <w:bottom w:val="none" w:sz="0" w:space="0" w:color="auto"/>
                                                            <w:right w:val="none" w:sz="0" w:space="0" w:color="auto"/>
                                                          </w:divBdr>
                                                          <w:divsChild>
                                                            <w:div w:id="11220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748">
      <w:marLeft w:val="0"/>
      <w:marRight w:val="0"/>
      <w:marTop w:val="0"/>
      <w:marBottom w:val="0"/>
      <w:divBdr>
        <w:top w:val="none" w:sz="0" w:space="0" w:color="auto"/>
        <w:left w:val="none" w:sz="0" w:space="0" w:color="auto"/>
        <w:bottom w:val="none" w:sz="0" w:space="0" w:color="auto"/>
        <w:right w:val="none" w:sz="0" w:space="0" w:color="auto"/>
      </w:divBdr>
      <w:divsChild>
        <w:div w:id="1122073188">
          <w:marLeft w:val="0"/>
          <w:marRight w:val="0"/>
          <w:marTop w:val="0"/>
          <w:marBottom w:val="0"/>
          <w:divBdr>
            <w:top w:val="none" w:sz="0" w:space="0" w:color="auto"/>
            <w:left w:val="none" w:sz="0" w:space="0" w:color="auto"/>
            <w:bottom w:val="none" w:sz="0" w:space="0" w:color="auto"/>
            <w:right w:val="none" w:sz="0" w:space="0" w:color="auto"/>
          </w:divBdr>
          <w:divsChild>
            <w:div w:id="1122074575">
              <w:marLeft w:val="0"/>
              <w:marRight w:val="0"/>
              <w:marTop w:val="0"/>
              <w:marBottom w:val="0"/>
              <w:divBdr>
                <w:top w:val="none" w:sz="0" w:space="0" w:color="auto"/>
                <w:left w:val="none" w:sz="0" w:space="0" w:color="auto"/>
                <w:bottom w:val="none" w:sz="0" w:space="0" w:color="auto"/>
                <w:right w:val="none" w:sz="0" w:space="0" w:color="auto"/>
              </w:divBdr>
              <w:divsChild>
                <w:div w:id="1122072916">
                  <w:marLeft w:val="0"/>
                  <w:marRight w:val="0"/>
                  <w:marTop w:val="0"/>
                  <w:marBottom w:val="0"/>
                  <w:divBdr>
                    <w:top w:val="none" w:sz="0" w:space="0" w:color="auto"/>
                    <w:left w:val="none" w:sz="0" w:space="0" w:color="auto"/>
                    <w:bottom w:val="none" w:sz="0" w:space="0" w:color="auto"/>
                    <w:right w:val="none" w:sz="0" w:space="0" w:color="auto"/>
                  </w:divBdr>
                  <w:divsChild>
                    <w:div w:id="1122073832">
                      <w:marLeft w:val="0"/>
                      <w:marRight w:val="0"/>
                      <w:marTop w:val="0"/>
                      <w:marBottom w:val="0"/>
                      <w:divBdr>
                        <w:top w:val="none" w:sz="0" w:space="0" w:color="auto"/>
                        <w:left w:val="none" w:sz="0" w:space="0" w:color="auto"/>
                        <w:bottom w:val="none" w:sz="0" w:space="0" w:color="auto"/>
                        <w:right w:val="none" w:sz="0" w:space="0" w:color="auto"/>
                      </w:divBdr>
                      <w:divsChild>
                        <w:div w:id="1122073323">
                          <w:marLeft w:val="0"/>
                          <w:marRight w:val="0"/>
                          <w:marTop w:val="0"/>
                          <w:marBottom w:val="0"/>
                          <w:divBdr>
                            <w:top w:val="none" w:sz="0" w:space="0" w:color="auto"/>
                            <w:left w:val="none" w:sz="0" w:space="0" w:color="auto"/>
                            <w:bottom w:val="none" w:sz="0" w:space="0" w:color="auto"/>
                            <w:right w:val="none" w:sz="0" w:space="0" w:color="auto"/>
                          </w:divBdr>
                        </w:div>
                        <w:div w:id="1122073719">
                          <w:marLeft w:val="0"/>
                          <w:marRight w:val="0"/>
                          <w:marTop w:val="0"/>
                          <w:marBottom w:val="0"/>
                          <w:divBdr>
                            <w:top w:val="none" w:sz="0" w:space="0" w:color="auto"/>
                            <w:left w:val="none" w:sz="0" w:space="0" w:color="auto"/>
                            <w:bottom w:val="none" w:sz="0" w:space="0" w:color="auto"/>
                            <w:right w:val="none" w:sz="0" w:space="0" w:color="auto"/>
                          </w:divBdr>
                        </w:div>
                        <w:div w:id="1122074931">
                          <w:marLeft w:val="0"/>
                          <w:marRight w:val="0"/>
                          <w:marTop w:val="0"/>
                          <w:marBottom w:val="0"/>
                          <w:divBdr>
                            <w:top w:val="none" w:sz="0" w:space="0" w:color="auto"/>
                            <w:left w:val="none" w:sz="0" w:space="0" w:color="auto"/>
                            <w:bottom w:val="none" w:sz="0" w:space="0" w:color="auto"/>
                            <w:right w:val="none" w:sz="0" w:space="0" w:color="auto"/>
                          </w:divBdr>
                          <w:divsChild>
                            <w:div w:id="1122072684">
                              <w:marLeft w:val="0"/>
                              <w:marRight w:val="0"/>
                              <w:marTop w:val="0"/>
                              <w:marBottom w:val="0"/>
                              <w:divBdr>
                                <w:top w:val="none" w:sz="0" w:space="0" w:color="auto"/>
                                <w:left w:val="single" w:sz="36" w:space="15" w:color="303E50"/>
                                <w:bottom w:val="none" w:sz="0" w:space="0" w:color="auto"/>
                                <w:right w:val="none" w:sz="0" w:space="0" w:color="auto"/>
                              </w:divBdr>
                            </w:div>
                            <w:div w:id="1122073147">
                              <w:marLeft w:val="0"/>
                              <w:marRight w:val="0"/>
                              <w:marTop w:val="0"/>
                              <w:marBottom w:val="0"/>
                              <w:divBdr>
                                <w:top w:val="none" w:sz="0" w:space="0" w:color="auto"/>
                                <w:left w:val="single" w:sz="36" w:space="15" w:color="303E50"/>
                                <w:bottom w:val="none" w:sz="0" w:space="0" w:color="auto"/>
                                <w:right w:val="none" w:sz="0" w:space="0" w:color="auto"/>
                              </w:divBdr>
                            </w:div>
                            <w:div w:id="1122073291">
                              <w:marLeft w:val="0"/>
                              <w:marRight w:val="0"/>
                              <w:marTop w:val="0"/>
                              <w:marBottom w:val="0"/>
                              <w:divBdr>
                                <w:top w:val="none" w:sz="0" w:space="0" w:color="auto"/>
                                <w:left w:val="single" w:sz="36" w:space="15" w:color="303E50"/>
                                <w:bottom w:val="none" w:sz="0" w:space="0" w:color="auto"/>
                                <w:right w:val="none" w:sz="0" w:space="0" w:color="auto"/>
                              </w:divBdr>
                            </w:div>
                            <w:div w:id="1122073407">
                              <w:marLeft w:val="0"/>
                              <w:marRight w:val="0"/>
                              <w:marTop w:val="0"/>
                              <w:marBottom w:val="0"/>
                              <w:divBdr>
                                <w:top w:val="none" w:sz="0" w:space="0" w:color="auto"/>
                                <w:left w:val="single" w:sz="36" w:space="15" w:color="303E50"/>
                                <w:bottom w:val="none" w:sz="0" w:space="0" w:color="auto"/>
                                <w:right w:val="none" w:sz="0" w:space="0" w:color="auto"/>
                              </w:divBdr>
                            </w:div>
                            <w:div w:id="1122073591">
                              <w:marLeft w:val="0"/>
                              <w:marRight w:val="0"/>
                              <w:marTop w:val="0"/>
                              <w:marBottom w:val="0"/>
                              <w:divBdr>
                                <w:top w:val="none" w:sz="0" w:space="0" w:color="auto"/>
                                <w:left w:val="single" w:sz="36" w:space="15" w:color="303E50"/>
                                <w:bottom w:val="none" w:sz="0" w:space="0" w:color="auto"/>
                                <w:right w:val="none" w:sz="0" w:space="0" w:color="auto"/>
                              </w:divBdr>
                            </w:div>
                            <w:div w:id="1122073644">
                              <w:marLeft w:val="0"/>
                              <w:marRight w:val="0"/>
                              <w:marTop w:val="0"/>
                              <w:marBottom w:val="0"/>
                              <w:divBdr>
                                <w:top w:val="none" w:sz="0" w:space="0" w:color="auto"/>
                                <w:left w:val="single" w:sz="36" w:space="15" w:color="303E50"/>
                                <w:bottom w:val="none" w:sz="0" w:space="0" w:color="auto"/>
                                <w:right w:val="none" w:sz="0" w:space="0" w:color="auto"/>
                              </w:divBdr>
                            </w:div>
                            <w:div w:id="1122074082">
                              <w:marLeft w:val="0"/>
                              <w:marRight w:val="0"/>
                              <w:marTop w:val="0"/>
                              <w:marBottom w:val="0"/>
                              <w:divBdr>
                                <w:top w:val="none" w:sz="0" w:space="0" w:color="auto"/>
                                <w:left w:val="single" w:sz="36" w:space="15" w:color="303E50"/>
                                <w:bottom w:val="none" w:sz="0" w:space="0" w:color="auto"/>
                                <w:right w:val="none" w:sz="0" w:space="0" w:color="auto"/>
                              </w:divBdr>
                            </w:div>
                            <w:div w:id="1122074142">
                              <w:marLeft w:val="0"/>
                              <w:marRight w:val="0"/>
                              <w:marTop w:val="0"/>
                              <w:marBottom w:val="0"/>
                              <w:divBdr>
                                <w:top w:val="none" w:sz="0" w:space="0" w:color="auto"/>
                                <w:left w:val="single" w:sz="36" w:space="15" w:color="303E50"/>
                                <w:bottom w:val="none" w:sz="0" w:space="0" w:color="auto"/>
                                <w:right w:val="none" w:sz="0" w:space="0" w:color="auto"/>
                              </w:divBdr>
                            </w:div>
                            <w:div w:id="1122074262">
                              <w:marLeft w:val="0"/>
                              <w:marRight w:val="0"/>
                              <w:marTop w:val="0"/>
                              <w:marBottom w:val="0"/>
                              <w:divBdr>
                                <w:top w:val="none" w:sz="0" w:space="0" w:color="auto"/>
                                <w:left w:val="single" w:sz="36" w:space="15" w:color="303E50"/>
                                <w:bottom w:val="none" w:sz="0" w:space="0" w:color="auto"/>
                                <w:right w:val="none" w:sz="0" w:space="0" w:color="auto"/>
                              </w:divBdr>
                            </w:div>
                            <w:div w:id="1122074787">
                              <w:marLeft w:val="0"/>
                              <w:marRight w:val="0"/>
                              <w:marTop w:val="0"/>
                              <w:marBottom w:val="0"/>
                              <w:divBdr>
                                <w:top w:val="none" w:sz="0" w:space="0" w:color="auto"/>
                                <w:left w:val="single" w:sz="36" w:space="15" w:color="303E50"/>
                                <w:bottom w:val="none" w:sz="0" w:space="0" w:color="auto"/>
                                <w:right w:val="none" w:sz="0" w:space="0" w:color="auto"/>
                              </w:divBdr>
                            </w:div>
                            <w:div w:id="1122074945">
                              <w:marLeft w:val="0"/>
                              <w:marRight w:val="0"/>
                              <w:marTop w:val="0"/>
                              <w:marBottom w:val="0"/>
                              <w:divBdr>
                                <w:top w:val="none" w:sz="0" w:space="0" w:color="auto"/>
                                <w:left w:val="single" w:sz="36" w:space="15" w:color="303E50"/>
                                <w:bottom w:val="none" w:sz="0" w:space="0" w:color="auto"/>
                                <w:right w:val="none" w:sz="0" w:space="0" w:color="auto"/>
                              </w:divBdr>
                            </w:div>
                            <w:div w:id="1122075688">
                              <w:marLeft w:val="0"/>
                              <w:marRight w:val="0"/>
                              <w:marTop w:val="0"/>
                              <w:marBottom w:val="0"/>
                              <w:divBdr>
                                <w:top w:val="none" w:sz="0" w:space="0" w:color="auto"/>
                                <w:left w:val="single" w:sz="36" w:space="15" w:color="303E50"/>
                                <w:bottom w:val="none" w:sz="0" w:space="0" w:color="auto"/>
                                <w:right w:val="none" w:sz="0" w:space="0" w:color="auto"/>
                              </w:divBdr>
                            </w:div>
                            <w:div w:id="1122075983">
                              <w:marLeft w:val="0"/>
                              <w:marRight w:val="0"/>
                              <w:marTop w:val="0"/>
                              <w:marBottom w:val="0"/>
                              <w:divBdr>
                                <w:top w:val="none" w:sz="0" w:space="0" w:color="auto"/>
                                <w:left w:val="single" w:sz="36" w:space="15" w:color="303E50"/>
                                <w:bottom w:val="none" w:sz="0" w:space="0" w:color="auto"/>
                                <w:right w:val="none" w:sz="0" w:space="0" w:color="auto"/>
                              </w:divBdr>
                            </w:div>
                            <w:div w:id="1122076540">
                              <w:marLeft w:val="0"/>
                              <w:marRight w:val="0"/>
                              <w:marTop w:val="0"/>
                              <w:marBottom w:val="0"/>
                              <w:divBdr>
                                <w:top w:val="none" w:sz="0" w:space="0" w:color="auto"/>
                                <w:left w:val="single" w:sz="36" w:space="15" w:color="303E50"/>
                                <w:bottom w:val="none" w:sz="0" w:space="0" w:color="auto"/>
                                <w:right w:val="none" w:sz="0" w:space="0" w:color="auto"/>
                              </w:divBdr>
                            </w:div>
                            <w:div w:id="1122077473">
                              <w:marLeft w:val="0"/>
                              <w:marRight w:val="0"/>
                              <w:marTop w:val="0"/>
                              <w:marBottom w:val="0"/>
                              <w:divBdr>
                                <w:top w:val="none" w:sz="0" w:space="0" w:color="auto"/>
                                <w:left w:val="single" w:sz="36" w:space="15" w:color="303E50"/>
                                <w:bottom w:val="none" w:sz="0" w:space="0" w:color="auto"/>
                                <w:right w:val="none" w:sz="0" w:space="0" w:color="auto"/>
                              </w:divBdr>
                            </w:div>
                            <w:div w:id="1122077623">
                              <w:marLeft w:val="0"/>
                              <w:marRight w:val="0"/>
                              <w:marTop w:val="0"/>
                              <w:marBottom w:val="0"/>
                              <w:divBdr>
                                <w:top w:val="none" w:sz="0" w:space="0" w:color="auto"/>
                                <w:left w:val="single" w:sz="36" w:space="15" w:color="303E50"/>
                                <w:bottom w:val="none" w:sz="0" w:space="0" w:color="auto"/>
                                <w:right w:val="none" w:sz="0" w:space="0" w:color="auto"/>
                              </w:divBdr>
                            </w:div>
                            <w:div w:id="1122077869">
                              <w:marLeft w:val="0"/>
                              <w:marRight w:val="0"/>
                              <w:marTop w:val="0"/>
                              <w:marBottom w:val="0"/>
                              <w:divBdr>
                                <w:top w:val="none" w:sz="0" w:space="0" w:color="auto"/>
                                <w:left w:val="single" w:sz="36" w:space="15" w:color="303E50"/>
                                <w:bottom w:val="none" w:sz="0" w:space="0" w:color="auto"/>
                                <w:right w:val="none" w:sz="0" w:space="0" w:color="auto"/>
                              </w:divBdr>
                            </w:div>
                            <w:div w:id="1122078023">
                              <w:marLeft w:val="0"/>
                              <w:marRight w:val="0"/>
                              <w:marTop w:val="0"/>
                              <w:marBottom w:val="0"/>
                              <w:divBdr>
                                <w:top w:val="none" w:sz="0" w:space="0" w:color="auto"/>
                                <w:left w:val="single" w:sz="36" w:space="15" w:color="303E50"/>
                                <w:bottom w:val="none" w:sz="0" w:space="0" w:color="auto"/>
                                <w:right w:val="none" w:sz="0" w:space="0" w:color="auto"/>
                              </w:divBdr>
                            </w:div>
                            <w:div w:id="1122078291">
                              <w:marLeft w:val="0"/>
                              <w:marRight w:val="0"/>
                              <w:marTop w:val="0"/>
                              <w:marBottom w:val="0"/>
                              <w:divBdr>
                                <w:top w:val="none" w:sz="0" w:space="0" w:color="auto"/>
                                <w:left w:val="single" w:sz="36" w:space="15" w:color="303E50"/>
                                <w:bottom w:val="none" w:sz="0" w:space="0" w:color="auto"/>
                                <w:right w:val="none" w:sz="0" w:space="0" w:color="auto"/>
                              </w:divBdr>
                            </w:div>
                            <w:div w:id="1122078639">
                              <w:marLeft w:val="0"/>
                              <w:marRight w:val="0"/>
                              <w:marTop w:val="0"/>
                              <w:marBottom w:val="0"/>
                              <w:divBdr>
                                <w:top w:val="none" w:sz="0" w:space="0" w:color="auto"/>
                                <w:left w:val="single" w:sz="36" w:space="15" w:color="303E50"/>
                                <w:bottom w:val="none" w:sz="0" w:space="0" w:color="auto"/>
                                <w:right w:val="none" w:sz="0" w:space="0" w:color="auto"/>
                              </w:divBdr>
                            </w:div>
                          </w:divsChild>
                        </w:div>
                        <w:div w:id="1122078201">
                          <w:marLeft w:val="0"/>
                          <w:marRight w:val="0"/>
                          <w:marTop w:val="0"/>
                          <w:marBottom w:val="0"/>
                          <w:divBdr>
                            <w:top w:val="none" w:sz="0" w:space="0" w:color="auto"/>
                            <w:left w:val="none" w:sz="0" w:space="0" w:color="auto"/>
                            <w:bottom w:val="none" w:sz="0" w:space="0" w:color="auto"/>
                            <w:right w:val="none" w:sz="0" w:space="0" w:color="auto"/>
                          </w:divBdr>
                        </w:div>
                      </w:divsChild>
                    </w:div>
                    <w:div w:id="1122073898">
                      <w:marLeft w:val="0"/>
                      <w:marRight w:val="0"/>
                      <w:marTop w:val="0"/>
                      <w:marBottom w:val="0"/>
                      <w:divBdr>
                        <w:top w:val="none" w:sz="0" w:space="0" w:color="auto"/>
                        <w:left w:val="none" w:sz="0" w:space="0" w:color="auto"/>
                        <w:bottom w:val="none" w:sz="0" w:space="0" w:color="auto"/>
                        <w:right w:val="none" w:sz="0" w:space="0" w:color="auto"/>
                      </w:divBdr>
                    </w:div>
                    <w:div w:id="1122076533">
                      <w:marLeft w:val="0"/>
                      <w:marRight w:val="0"/>
                      <w:marTop w:val="0"/>
                      <w:marBottom w:val="0"/>
                      <w:divBdr>
                        <w:top w:val="none" w:sz="0" w:space="0" w:color="auto"/>
                        <w:left w:val="none" w:sz="0" w:space="0" w:color="auto"/>
                        <w:bottom w:val="none" w:sz="0" w:space="0" w:color="auto"/>
                        <w:right w:val="none" w:sz="0" w:space="0" w:color="auto"/>
                      </w:divBdr>
                    </w:div>
                    <w:div w:id="1122078273">
                      <w:marLeft w:val="0"/>
                      <w:marRight w:val="0"/>
                      <w:marTop w:val="0"/>
                      <w:marBottom w:val="0"/>
                      <w:divBdr>
                        <w:top w:val="none" w:sz="0" w:space="0" w:color="auto"/>
                        <w:left w:val="none" w:sz="0" w:space="0" w:color="auto"/>
                        <w:bottom w:val="none" w:sz="0" w:space="0" w:color="auto"/>
                        <w:right w:val="none" w:sz="0" w:space="0" w:color="auto"/>
                      </w:divBdr>
                      <w:divsChild>
                        <w:div w:id="1122072021">
                          <w:marLeft w:val="0"/>
                          <w:marRight w:val="0"/>
                          <w:marTop w:val="0"/>
                          <w:marBottom w:val="0"/>
                          <w:divBdr>
                            <w:top w:val="none" w:sz="0" w:space="0" w:color="auto"/>
                            <w:left w:val="none" w:sz="0" w:space="0" w:color="auto"/>
                            <w:bottom w:val="none" w:sz="0" w:space="0" w:color="auto"/>
                            <w:right w:val="none" w:sz="0" w:space="0" w:color="auto"/>
                          </w:divBdr>
                        </w:div>
                        <w:div w:id="1122076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51">
      <w:marLeft w:val="0"/>
      <w:marRight w:val="0"/>
      <w:marTop w:val="0"/>
      <w:marBottom w:val="0"/>
      <w:divBdr>
        <w:top w:val="none" w:sz="0" w:space="0" w:color="auto"/>
        <w:left w:val="none" w:sz="0" w:space="0" w:color="auto"/>
        <w:bottom w:val="none" w:sz="0" w:space="0" w:color="auto"/>
        <w:right w:val="none" w:sz="0" w:space="0" w:color="auto"/>
      </w:divBdr>
      <w:divsChild>
        <w:div w:id="1122076462">
          <w:marLeft w:val="0"/>
          <w:marRight w:val="0"/>
          <w:marTop w:val="0"/>
          <w:marBottom w:val="0"/>
          <w:divBdr>
            <w:top w:val="none" w:sz="0" w:space="0" w:color="auto"/>
            <w:left w:val="none" w:sz="0" w:space="0" w:color="auto"/>
            <w:bottom w:val="none" w:sz="0" w:space="0" w:color="auto"/>
            <w:right w:val="none" w:sz="0" w:space="0" w:color="auto"/>
          </w:divBdr>
          <w:divsChild>
            <w:div w:id="1122071771">
              <w:marLeft w:val="0"/>
              <w:marRight w:val="0"/>
              <w:marTop w:val="0"/>
              <w:marBottom w:val="0"/>
              <w:divBdr>
                <w:top w:val="none" w:sz="0" w:space="0" w:color="auto"/>
                <w:left w:val="none" w:sz="0" w:space="0" w:color="auto"/>
                <w:bottom w:val="none" w:sz="0" w:space="0" w:color="auto"/>
                <w:right w:val="none" w:sz="0" w:space="0" w:color="auto"/>
              </w:divBdr>
            </w:div>
            <w:div w:id="1122074246">
              <w:marLeft w:val="0"/>
              <w:marRight w:val="0"/>
              <w:marTop w:val="0"/>
              <w:marBottom w:val="0"/>
              <w:divBdr>
                <w:top w:val="none" w:sz="0" w:space="0" w:color="auto"/>
                <w:left w:val="none" w:sz="0" w:space="0" w:color="auto"/>
                <w:bottom w:val="none" w:sz="0" w:space="0" w:color="auto"/>
                <w:right w:val="none" w:sz="0" w:space="0" w:color="auto"/>
              </w:divBdr>
              <w:divsChild>
                <w:div w:id="1122077111">
                  <w:marLeft w:val="0"/>
                  <w:marRight w:val="0"/>
                  <w:marTop w:val="0"/>
                  <w:marBottom w:val="0"/>
                  <w:divBdr>
                    <w:top w:val="none" w:sz="0" w:space="0" w:color="auto"/>
                    <w:left w:val="none" w:sz="0" w:space="0" w:color="auto"/>
                    <w:bottom w:val="none" w:sz="0" w:space="0" w:color="auto"/>
                    <w:right w:val="none" w:sz="0" w:space="0" w:color="auto"/>
                  </w:divBdr>
                </w:div>
              </w:divsChild>
            </w:div>
            <w:div w:id="11220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764">
      <w:marLeft w:val="0"/>
      <w:marRight w:val="0"/>
      <w:marTop w:val="0"/>
      <w:marBottom w:val="0"/>
      <w:divBdr>
        <w:top w:val="none" w:sz="0" w:space="0" w:color="auto"/>
        <w:left w:val="none" w:sz="0" w:space="0" w:color="auto"/>
        <w:bottom w:val="none" w:sz="0" w:space="0" w:color="auto"/>
        <w:right w:val="none" w:sz="0" w:space="0" w:color="auto"/>
      </w:divBdr>
      <w:divsChild>
        <w:div w:id="1122076261">
          <w:marLeft w:val="0"/>
          <w:marRight w:val="0"/>
          <w:marTop w:val="0"/>
          <w:marBottom w:val="0"/>
          <w:divBdr>
            <w:top w:val="none" w:sz="0" w:space="0" w:color="auto"/>
            <w:left w:val="none" w:sz="0" w:space="0" w:color="auto"/>
            <w:bottom w:val="none" w:sz="0" w:space="0" w:color="auto"/>
            <w:right w:val="none" w:sz="0" w:space="0" w:color="auto"/>
          </w:divBdr>
          <w:divsChild>
            <w:div w:id="1122077201">
              <w:marLeft w:val="0"/>
              <w:marRight w:val="0"/>
              <w:marTop w:val="0"/>
              <w:marBottom w:val="0"/>
              <w:divBdr>
                <w:top w:val="none" w:sz="0" w:space="0" w:color="auto"/>
                <w:left w:val="none" w:sz="0" w:space="0" w:color="auto"/>
                <w:bottom w:val="none" w:sz="0" w:space="0" w:color="auto"/>
                <w:right w:val="none" w:sz="0" w:space="0" w:color="auto"/>
              </w:divBdr>
              <w:divsChild>
                <w:div w:id="1122073457">
                  <w:marLeft w:val="0"/>
                  <w:marRight w:val="0"/>
                  <w:marTop w:val="45"/>
                  <w:marBottom w:val="0"/>
                  <w:divBdr>
                    <w:top w:val="none" w:sz="0" w:space="0" w:color="auto"/>
                    <w:left w:val="none" w:sz="0" w:space="0" w:color="auto"/>
                    <w:bottom w:val="none" w:sz="0" w:space="0" w:color="auto"/>
                    <w:right w:val="none" w:sz="0" w:space="0" w:color="auto"/>
                  </w:divBdr>
                  <w:divsChild>
                    <w:div w:id="1122074362">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770">
      <w:marLeft w:val="0"/>
      <w:marRight w:val="0"/>
      <w:marTop w:val="0"/>
      <w:marBottom w:val="0"/>
      <w:divBdr>
        <w:top w:val="none" w:sz="0" w:space="0" w:color="auto"/>
        <w:left w:val="none" w:sz="0" w:space="0" w:color="auto"/>
        <w:bottom w:val="none" w:sz="0" w:space="0" w:color="auto"/>
        <w:right w:val="none" w:sz="0" w:space="0" w:color="auto"/>
      </w:divBdr>
      <w:divsChild>
        <w:div w:id="1122077598">
          <w:marLeft w:val="0"/>
          <w:marRight w:val="0"/>
          <w:marTop w:val="0"/>
          <w:marBottom w:val="0"/>
          <w:divBdr>
            <w:top w:val="none" w:sz="0" w:space="0" w:color="auto"/>
            <w:left w:val="none" w:sz="0" w:space="0" w:color="auto"/>
            <w:bottom w:val="none" w:sz="0" w:space="0" w:color="auto"/>
            <w:right w:val="none" w:sz="0" w:space="0" w:color="auto"/>
          </w:divBdr>
          <w:divsChild>
            <w:div w:id="11220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782">
      <w:marLeft w:val="0"/>
      <w:marRight w:val="0"/>
      <w:marTop w:val="0"/>
      <w:marBottom w:val="0"/>
      <w:divBdr>
        <w:top w:val="none" w:sz="0" w:space="0" w:color="auto"/>
        <w:left w:val="none" w:sz="0" w:space="0" w:color="auto"/>
        <w:bottom w:val="none" w:sz="0" w:space="0" w:color="auto"/>
        <w:right w:val="none" w:sz="0" w:space="0" w:color="auto"/>
      </w:divBdr>
      <w:divsChild>
        <w:div w:id="1122077174">
          <w:marLeft w:val="75"/>
          <w:marRight w:val="0"/>
          <w:marTop w:val="0"/>
          <w:marBottom w:val="0"/>
          <w:divBdr>
            <w:top w:val="none" w:sz="0" w:space="0" w:color="auto"/>
            <w:left w:val="none" w:sz="0" w:space="0" w:color="auto"/>
            <w:bottom w:val="none" w:sz="0" w:space="0" w:color="auto"/>
            <w:right w:val="none" w:sz="0" w:space="0" w:color="auto"/>
          </w:divBdr>
          <w:divsChild>
            <w:div w:id="1122076496">
              <w:marLeft w:val="0"/>
              <w:marRight w:val="0"/>
              <w:marTop w:val="0"/>
              <w:marBottom w:val="0"/>
              <w:divBdr>
                <w:top w:val="none" w:sz="0" w:space="0" w:color="auto"/>
                <w:left w:val="none" w:sz="0" w:space="0" w:color="auto"/>
                <w:bottom w:val="none" w:sz="0" w:space="0" w:color="auto"/>
                <w:right w:val="none" w:sz="0" w:space="0" w:color="auto"/>
              </w:divBdr>
              <w:divsChild>
                <w:div w:id="1122074234">
                  <w:marLeft w:val="0"/>
                  <w:marRight w:val="0"/>
                  <w:marTop w:val="0"/>
                  <w:marBottom w:val="0"/>
                  <w:divBdr>
                    <w:top w:val="none" w:sz="0" w:space="0" w:color="auto"/>
                    <w:left w:val="none" w:sz="0" w:space="0" w:color="auto"/>
                    <w:bottom w:val="none" w:sz="0" w:space="0" w:color="auto"/>
                    <w:right w:val="none" w:sz="0" w:space="0" w:color="auto"/>
                  </w:divBdr>
                  <w:divsChild>
                    <w:div w:id="1122073500">
                      <w:marLeft w:val="0"/>
                      <w:marRight w:val="0"/>
                      <w:marTop w:val="0"/>
                      <w:marBottom w:val="0"/>
                      <w:divBdr>
                        <w:top w:val="none" w:sz="0" w:space="0" w:color="auto"/>
                        <w:left w:val="none" w:sz="0" w:space="0" w:color="auto"/>
                        <w:bottom w:val="none" w:sz="0" w:space="0" w:color="auto"/>
                        <w:right w:val="none" w:sz="0" w:space="0" w:color="auto"/>
                      </w:divBdr>
                      <w:divsChild>
                        <w:div w:id="11220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84">
      <w:marLeft w:val="0"/>
      <w:marRight w:val="0"/>
      <w:marTop w:val="0"/>
      <w:marBottom w:val="0"/>
      <w:divBdr>
        <w:top w:val="none" w:sz="0" w:space="0" w:color="auto"/>
        <w:left w:val="none" w:sz="0" w:space="0" w:color="auto"/>
        <w:bottom w:val="none" w:sz="0" w:space="0" w:color="auto"/>
        <w:right w:val="none" w:sz="0" w:space="0" w:color="auto"/>
      </w:divBdr>
      <w:divsChild>
        <w:div w:id="1122072631">
          <w:marLeft w:val="0"/>
          <w:marRight w:val="0"/>
          <w:marTop w:val="0"/>
          <w:marBottom w:val="0"/>
          <w:divBdr>
            <w:top w:val="none" w:sz="0" w:space="0" w:color="auto"/>
            <w:left w:val="none" w:sz="0" w:space="0" w:color="auto"/>
            <w:bottom w:val="none" w:sz="0" w:space="0" w:color="auto"/>
            <w:right w:val="none" w:sz="0" w:space="0" w:color="auto"/>
          </w:divBdr>
          <w:divsChild>
            <w:div w:id="1122074765">
              <w:marLeft w:val="0"/>
              <w:marRight w:val="0"/>
              <w:marTop w:val="0"/>
              <w:marBottom w:val="0"/>
              <w:divBdr>
                <w:top w:val="none" w:sz="0" w:space="0" w:color="auto"/>
                <w:left w:val="none" w:sz="0" w:space="0" w:color="auto"/>
                <w:bottom w:val="none" w:sz="0" w:space="0" w:color="auto"/>
                <w:right w:val="none" w:sz="0" w:space="0" w:color="auto"/>
              </w:divBdr>
              <w:divsChild>
                <w:div w:id="1122077817">
                  <w:marLeft w:val="0"/>
                  <w:marRight w:val="0"/>
                  <w:marTop w:val="0"/>
                  <w:marBottom w:val="0"/>
                  <w:divBdr>
                    <w:top w:val="none" w:sz="0" w:space="0" w:color="auto"/>
                    <w:left w:val="none" w:sz="0" w:space="0" w:color="auto"/>
                    <w:bottom w:val="none" w:sz="0" w:space="0" w:color="auto"/>
                    <w:right w:val="none" w:sz="0" w:space="0" w:color="auto"/>
                  </w:divBdr>
                  <w:divsChild>
                    <w:div w:id="1122071842">
                      <w:marLeft w:val="0"/>
                      <w:marRight w:val="0"/>
                      <w:marTop w:val="0"/>
                      <w:marBottom w:val="0"/>
                      <w:divBdr>
                        <w:top w:val="none" w:sz="0" w:space="0" w:color="auto"/>
                        <w:left w:val="none" w:sz="0" w:space="0" w:color="auto"/>
                        <w:bottom w:val="none" w:sz="0" w:space="0" w:color="auto"/>
                        <w:right w:val="none" w:sz="0" w:space="0" w:color="auto"/>
                      </w:divBdr>
                      <w:divsChild>
                        <w:div w:id="1122074071">
                          <w:marLeft w:val="0"/>
                          <w:marRight w:val="581"/>
                          <w:marTop w:val="0"/>
                          <w:marBottom w:val="0"/>
                          <w:divBdr>
                            <w:top w:val="none" w:sz="0" w:space="0" w:color="auto"/>
                            <w:left w:val="none" w:sz="0" w:space="0" w:color="auto"/>
                            <w:bottom w:val="none" w:sz="0" w:space="0" w:color="auto"/>
                            <w:right w:val="none" w:sz="0" w:space="0" w:color="auto"/>
                          </w:divBdr>
                          <w:divsChild>
                            <w:div w:id="1122076619">
                              <w:marLeft w:val="0"/>
                              <w:marRight w:val="0"/>
                              <w:marTop w:val="0"/>
                              <w:marBottom w:val="81"/>
                              <w:divBdr>
                                <w:top w:val="none" w:sz="0" w:space="0" w:color="auto"/>
                                <w:left w:val="none" w:sz="0" w:space="0" w:color="auto"/>
                                <w:bottom w:val="none" w:sz="0" w:space="0" w:color="auto"/>
                                <w:right w:val="none" w:sz="0" w:space="0" w:color="auto"/>
                              </w:divBdr>
                              <w:divsChild>
                                <w:div w:id="1122071672">
                                  <w:marLeft w:val="0"/>
                                  <w:marRight w:val="0"/>
                                  <w:marTop w:val="0"/>
                                  <w:marBottom w:val="139"/>
                                  <w:divBdr>
                                    <w:top w:val="none" w:sz="0" w:space="0" w:color="auto"/>
                                    <w:left w:val="none" w:sz="0" w:space="0" w:color="auto"/>
                                    <w:bottom w:val="none" w:sz="0" w:space="0" w:color="auto"/>
                                    <w:right w:val="none" w:sz="0" w:space="0" w:color="auto"/>
                                  </w:divBdr>
                                </w:div>
                                <w:div w:id="1122072900">
                                  <w:marLeft w:val="0"/>
                                  <w:marRight w:val="0"/>
                                  <w:marTop w:val="0"/>
                                  <w:marBottom w:val="0"/>
                                  <w:divBdr>
                                    <w:top w:val="none" w:sz="0" w:space="0" w:color="auto"/>
                                    <w:left w:val="none" w:sz="0" w:space="0" w:color="auto"/>
                                    <w:bottom w:val="none" w:sz="0" w:space="0" w:color="auto"/>
                                    <w:right w:val="none" w:sz="0" w:space="0" w:color="auto"/>
                                  </w:divBdr>
                                  <w:divsChild>
                                    <w:div w:id="1122072219">
                                      <w:marLeft w:val="0"/>
                                      <w:marRight w:val="0"/>
                                      <w:marTop w:val="0"/>
                                      <w:marBottom w:val="0"/>
                                      <w:divBdr>
                                        <w:top w:val="none" w:sz="0" w:space="0" w:color="auto"/>
                                        <w:left w:val="none" w:sz="0" w:space="0" w:color="auto"/>
                                        <w:bottom w:val="none" w:sz="0" w:space="0" w:color="auto"/>
                                        <w:right w:val="none" w:sz="0" w:space="0" w:color="auto"/>
                                      </w:divBdr>
                                      <w:divsChild>
                                        <w:div w:id="1122078473">
                                          <w:marLeft w:val="0"/>
                                          <w:marRight w:val="0"/>
                                          <w:marTop w:val="0"/>
                                          <w:marBottom w:val="0"/>
                                          <w:divBdr>
                                            <w:top w:val="none" w:sz="0" w:space="0" w:color="auto"/>
                                            <w:left w:val="none" w:sz="0" w:space="0" w:color="auto"/>
                                            <w:bottom w:val="none" w:sz="0" w:space="0" w:color="auto"/>
                                            <w:right w:val="none" w:sz="0" w:space="0" w:color="auto"/>
                                          </w:divBdr>
                                        </w:div>
                                      </w:divsChild>
                                    </w:div>
                                    <w:div w:id="1122073076">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805">
      <w:marLeft w:val="0"/>
      <w:marRight w:val="0"/>
      <w:marTop w:val="0"/>
      <w:marBottom w:val="0"/>
      <w:divBdr>
        <w:top w:val="none" w:sz="0" w:space="0" w:color="auto"/>
        <w:left w:val="none" w:sz="0" w:space="0" w:color="auto"/>
        <w:bottom w:val="none" w:sz="0" w:space="0" w:color="auto"/>
        <w:right w:val="none" w:sz="0" w:space="0" w:color="auto"/>
      </w:divBdr>
      <w:divsChild>
        <w:div w:id="1122078058">
          <w:marLeft w:val="0"/>
          <w:marRight w:val="0"/>
          <w:marTop w:val="0"/>
          <w:marBottom w:val="0"/>
          <w:divBdr>
            <w:top w:val="none" w:sz="0" w:space="0" w:color="auto"/>
            <w:left w:val="none" w:sz="0" w:space="0" w:color="auto"/>
            <w:bottom w:val="none" w:sz="0" w:space="0" w:color="auto"/>
            <w:right w:val="none" w:sz="0" w:space="0" w:color="auto"/>
          </w:divBdr>
          <w:divsChild>
            <w:div w:id="1122078474">
              <w:marLeft w:val="0"/>
              <w:marRight w:val="0"/>
              <w:marTop w:val="0"/>
              <w:marBottom w:val="0"/>
              <w:divBdr>
                <w:top w:val="none" w:sz="0" w:space="0" w:color="auto"/>
                <w:left w:val="none" w:sz="0" w:space="0" w:color="auto"/>
                <w:bottom w:val="none" w:sz="0" w:space="0" w:color="auto"/>
                <w:right w:val="none" w:sz="0" w:space="0" w:color="auto"/>
              </w:divBdr>
              <w:divsChild>
                <w:div w:id="1122073152">
                  <w:marLeft w:val="0"/>
                  <w:marRight w:val="0"/>
                  <w:marTop w:val="0"/>
                  <w:marBottom w:val="0"/>
                  <w:divBdr>
                    <w:top w:val="none" w:sz="0" w:space="0" w:color="auto"/>
                    <w:left w:val="none" w:sz="0" w:space="0" w:color="auto"/>
                    <w:bottom w:val="none" w:sz="0" w:space="0" w:color="auto"/>
                    <w:right w:val="none" w:sz="0" w:space="0" w:color="auto"/>
                  </w:divBdr>
                  <w:divsChild>
                    <w:div w:id="1122076537">
                      <w:marLeft w:val="0"/>
                      <w:marRight w:val="0"/>
                      <w:marTop w:val="0"/>
                      <w:marBottom w:val="0"/>
                      <w:divBdr>
                        <w:top w:val="none" w:sz="0" w:space="0" w:color="auto"/>
                        <w:left w:val="none" w:sz="0" w:space="0" w:color="auto"/>
                        <w:bottom w:val="none" w:sz="0" w:space="0" w:color="auto"/>
                        <w:right w:val="none" w:sz="0" w:space="0" w:color="auto"/>
                      </w:divBdr>
                      <w:divsChild>
                        <w:div w:id="1122077171">
                          <w:marLeft w:val="0"/>
                          <w:marRight w:val="581"/>
                          <w:marTop w:val="0"/>
                          <w:marBottom w:val="0"/>
                          <w:divBdr>
                            <w:top w:val="none" w:sz="0" w:space="0" w:color="auto"/>
                            <w:left w:val="none" w:sz="0" w:space="0" w:color="auto"/>
                            <w:bottom w:val="none" w:sz="0" w:space="0" w:color="auto"/>
                            <w:right w:val="none" w:sz="0" w:space="0" w:color="auto"/>
                          </w:divBdr>
                          <w:divsChild>
                            <w:div w:id="1122073763">
                              <w:marLeft w:val="0"/>
                              <w:marRight w:val="0"/>
                              <w:marTop w:val="0"/>
                              <w:marBottom w:val="81"/>
                              <w:divBdr>
                                <w:top w:val="none" w:sz="0" w:space="0" w:color="auto"/>
                                <w:left w:val="none" w:sz="0" w:space="0" w:color="auto"/>
                                <w:bottom w:val="none" w:sz="0" w:space="0" w:color="auto"/>
                                <w:right w:val="none" w:sz="0" w:space="0" w:color="auto"/>
                              </w:divBdr>
                              <w:divsChild>
                                <w:div w:id="1122076220">
                                  <w:marLeft w:val="58"/>
                                  <w:marRight w:val="0"/>
                                  <w:marTop w:val="0"/>
                                  <w:marBottom w:val="0"/>
                                  <w:divBdr>
                                    <w:top w:val="none" w:sz="0" w:space="0" w:color="auto"/>
                                    <w:left w:val="none" w:sz="0" w:space="0" w:color="auto"/>
                                    <w:bottom w:val="none" w:sz="0" w:space="0" w:color="auto"/>
                                    <w:right w:val="none" w:sz="0" w:space="0" w:color="auto"/>
                                  </w:divBdr>
                                  <w:divsChild>
                                    <w:div w:id="1122072000">
                                      <w:marLeft w:val="0"/>
                                      <w:marRight w:val="0"/>
                                      <w:marTop w:val="0"/>
                                      <w:marBottom w:val="0"/>
                                      <w:divBdr>
                                        <w:top w:val="none" w:sz="0" w:space="0" w:color="auto"/>
                                        <w:left w:val="none" w:sz="0" w:space="0" w:color="auto"/>
                                        <w:bottom w:val="none" w:sz="0" w:space="0" w:color="auto"/>
                                        <w:right w:val="none" w:sz="0" w:space="0" w:color="auto"/>
                                      </w:divBdr>
                                    </w:div>
                                    <w:div w:id="1122072130">
                                      <w:marLeft w:val="0"/>
                                      <w:marRight w:val="0"/>
                                      <w:marTop w:val="0"/>
                                      <w:marBottom w:val="0"/>
                                      <w:divBdr>
                                        <w:top w:val="none" w:sz="0" w:space="0" w:color="auto"/>
                                        <w:left w:val="none" w:sz="0" w:space="0" w:color="auto"/>
                                        <w:bottom w:val="none" w:sz="0" w:space="0" w:color="auto"/>
                                        <w:right w:val="none" w:sz="0" w:space="0" w:color="auto"/>
                                      </w:divBdr>
                                    </w:div>
                                    <w:div w:id="1122072223">
                                      <w:marLeft w:val="0"/>
                                      <w:marRight w:val="0"/>
                                      <w:marTop w:val="0"/>
                                      <w:marBottom w:val="0"/>
                                      <w:divBdr>
                                        <w:top w:val="none" w:sz="0" w:space="0" w:color="auto"/>
                                        <w:left w:val="none" w:sz="0" w:space="0" w:color="auto"/>
                                        <w:bottom w:val="none" w:sz="0" w:space="0" w:color="auto"/>
                                        <w:right w:val="none" w:sz="0" w:space="0" w:color="auto"/>
                                      </w:divBdr>
                                    </w:div>
                                    <w:div w:id="1122073110">
                                      <w:marLeft w:val="0"/>
                                      <w:marRight w:val="0"/>
                                      <w:marTop w:val="0"/>
                                      <w:marBottom w:val="0"/>
                                      <w:divBdr>
                                        <w:top w:val="none" w:sz="0" w:space="0" w:color="auto"/>
                                        <w:left w:val="none" w:sz="0" w:space="0" w:color="auto"/>
                                        <w:bottom w:val="none" w:sz="0" w:space="0" w:color="auto"/>
                                        <w:right w:val="none" w:sz="0" w:space="0" w:color="auto"/>
                                      </w:divBdr>
                                    </w:div>
                                    <w:div w:id="1122073716">
                                      <w:marLeft w:val="0"/>
                                      <w:marRight w:val="0"/>
                                      <w:marTop w:val="0"/>
                                      <w:marBottom w:val="0"/>
                                      <w:divBdr>
                                        <w:top w:val="none" w:sz="0" w:space="0" w:color="auto"/>
                                        <w:left w:val="none" w:sz="0" w:space="0" w:color="auto"/>
                                        <w:bottom w:val="none" w:sz="0" w:space="0" w:color="auto"/>
                                        <w:right w:val="none" w:sz="0" w:space="0" w:color="auto"/>
                                      </w:divBdr>
                                    </w:div>
                                    <w:div w:id="1122075041">
                                      <w:marLeft w:val="0"/>
                                      <w:marRight w:val="0"/>
                                      <w:marTop w:val="0"/>
                                      <w:marBottom w:val="0"/>
                                      <w:divBdr>
                                        <w:top w:val="none" w:sz="0" w:space="0" w:color="auto"/>
                                        <w:left w:val="none" w:sz="0" w:space="0" w:color="auto"/>
                                        <w:bottom w:val="none" w:sz="0" w:space="0" w:color="auto"/>
                                        <w:right w:val="none" w:sz="0" w:space="0" w:color="auto"/>
                                      </w:divBdr>
                                    </w:div>
                                  </w:divsChild>
                                </w:div>
                                <w:div w:id="1122076227">
                                  <w:marLeft w:val="0"/>
                                  <w:marRight w:val="0"/>
                                  <w:marTop w:val="0"/>
                                  <w:marBottom w:val="139"/>
                                  <w:divBdr>
                                    <w:top w:val="none" w:sz="0" w:space="0" w:color="auto"/>
                                    <w:left w:val="none" w:sz="0" w:space="0" w:color="auto"/>
                                    <w:bottom w:val="none" w:sz="0" w:space="0" w:color="auto"/>
                                    <w:right w:val="none" w:sz="0" w:space="0" w:color="auto"/>
                                  </w:divBdr>
                                </w:div>
                                <w:div w:id="1122077309">
                                  <w:marLeft w:val="0"/>
                                  <w:marRight w:val="0"/>
                                  <w:marTop w:val="0"/>
                                  <w:marBottom w:val="0"/>
                                  <w:divBdr>
                                    <w:top w:val="none" w:sz="0" w:space="0" w:color="auto"/>
                                    <w:left w:val="none" w:sz="0" w:space="0" w:color="auto"/>
                                    <w:bottom w:val="none" w:sz="0" w:space="0" w:color="auto"/>
                                    <w:right w:val="none" w:sz="0" w:space="0" w:color="auto"/>
                                  </w:divBdr>
                                  <w:divsChild>
                                    <w:div w:id="1122074058">
                                      <w:marLeft w:val="0"/>
                                      <w:marRight w:val="0"/>
                                      <w:marTop w:val="0"/>
                                      <w:marBottom w:val="93"/>
                                      <w:divBdr>
                                        <w:top w:val="none" w:sz="0" w:space="0" w:color="auto"/>
                                        <w:left w:val="none" w:sz="0" w:space="0" w:color="auto"/>
                                        <w:bottom w:val="none" w:sz="0" w:space="0" w:color="auto"/>
                                        <w:right w:val="none" w:sz="0" w:space="0" w:color="auto"/>
                                      </w:divBdr>
                                    </w:div>
                                    <w:div w:id="1122074561">
                                      <w:marLeft w:val="0"/>
                                      <w:marRight w:val="0"/>
                                      <w:marTop w:val="0"/>
                                      <w:marBottom w:val="0"/>
                                      <w:divBdr>
                                        <w:top w:val="none" w:sz="0" w:space="0" w:color="auto"/>
                                        <w:left w:val="none" w:sz="0" w:space="0" w:color="auto"/>
                                        <w:bottom w:val="none" w:sz="0" w:space="0" w:color="auto"/>
                                        <w:right w:val="none" w:sz="0" w:space="0" w:color="auto"/>
                                      </w:divBdr>
                                      <w:divsChild>
                                        <w:div w:id="1122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1815">
      <w:marLeft w:val="0"/>
      <w:marRight w:val="0"/>
      <w:marTop w:val="0"/>
      <w:marBottom w:val="0"/>
      <w:divBdr>
        <w:top w:val="none" w:sz="0" w:space="0" w:color="auto"/>
        <w:left w:val="none" w:sz="0" w:space="0" w:color="auto"/>
        <w:bottom w:val="none" w:sz="0" w:space="0" w:color="auto"/>
        <w:right w:val="none" w:sz="0" w:space="0" w:color="auto"/>
      </w:divBdr>
    </w:div>
    <w:div w:id="1122071816">
      <w:marLeft w:val="0"/>
      <w:marRight w:val="0"/>
      <w:marTop w:val="0"/>
      <w:marBottom w:val="0"/>
      <w:divBdr>
        <w:top w:val="none" w:sz="0" w:space="0" w:color="auto"/>
        <w:left w:val="none" w:sz="0" w:space="0" w:color="auto"/>
        <w:bottom w:val="none" w:sz="0" w:space="0" w:color="auto"/>
        <w:right w:val="none" w:sz="0" w:space="0" w:color="auto"/>
      </w:divBdr>
      <w:divsChild>
        <w:div w:id="1122076279">
          <w:marLeft w:val="0"/>
          <w:marRight w:val="0"/>
          <w:marTop w:val="0"/>
          <w:marBottom w:val="0"/>
          <w:divBdr>
            <w:top w:val="none" w:sz="0" w:space="0" w:color="auto"/>
            <w:left w:val="none" w:sz="0" w:space="0" w:color="auto"/>
            <w:bottom w:val="none" w:sz="0" w:space="0" w:color="auto"/>
            <w:right w:val="none" w:sz="0" w:space="0" w:color="auto"/>
          </w:divBdr>
          <w:divsChild>
            <w:div w:id="1122072350">
              <w:marLeft w:val="0"/>
              <w:marRight w:val="0"/>
              <w:marTop w:val="0"/>
              <w:marBottom w:val="0"/>
              <w:divBdr>
                <w:top w:val="single" w:sz="2" w:space="0" w:color="CBDBB8"/>
                <w:left w:val="single" w:sz="6" w:space="0" w:color="CBDBB8"/>
                <w:bottom w:val="single" w:sz="2" w:space="0" w:color="CBDBB8"/>
                <w:right w:val="single" w:sz="6" w:space="0" w:color="CBDBB8"/>
              </w:divBdr>
              <w:divsChild>
                <w:div w:id="1122074514">
                  <w:marLeft w:val="0"/>
                  <w:marRight w:val="0"/>
                  <w:marTop w:val="0"/>
                  <w:marBottom w:val="0"/>
                  <w:divBdr>
                    <w:top w:val="none" w:sz="0" w:space="0" w:color="auto"/>
                    <w:left w:val="none" w:sz="0" w:space="0" w:color="auto"/>
                    <w:bottom w:val="none" w:sz="0" w:space="0" w:color="auto"/>
                    <w:right w:val="none" w:sz="0" w:space="0" w:color="auto"/>
                  </w:divBdr>
                  <w:divsChild>
                    <w:div w:id="1122074130">
                      <w:marLeft w:val="2655"/>
                      <w:marRight w:val="0"/>
                      <w:marTop w:val="0"/>
                      <w:marBottom w:val="0"/>
                      <w:divBdr>
                        <w:top w:val="none" w:sz="0" w:space="0" w:color="auto"/>
                        <w:left w:val="none" w:sz="0" w:space="0" w:color="auto"/>
                        <w:bottom w:val="none" w:sz="0" w:space="0" w:color="auto"/>
                        <w:right w:val="none" w:sz="0" w:space="0" w:color="auto"/>
                      </w:divBdr>
                      <w:divsChild>
                        <w:div w:id="1122077516">
                          <w:marLeft w:val="0"/>
                          <w:marRight w:val="0"/>
                          <w:marTop w:val="0"/>
                          <w:marBottom w:val="0"/>
                          <w:divBdr>
                            <w:top w:val="none" w:sz="0" w:space="0" w:color="auto"/>
                            <w:left w:val="none" w:sz="0" w:space="0" w:color="auto"/>
                            <w:bottom w:val="none" w:sz="0" w:space="0" w:color="auto"/>
                            <w:right w:val="none" w:sz="0" w:space="0" w:color="auto"/>
                          </w:divBdr>
                          <w:divsChild>
                            <w:div w:id="11220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828">
      <w:marLeft w:val="0"/>
      <w:marRight w:val="0"/>
      <w:marTop w:val="0"/>
      <w:marBottom w:val="0"/>
      <w:divBdr>
        <w:top w:val="none" w:sz="0" w:space="0" w:color="auto"/>
        <w:left w:val="none" w:sz="0" w:space="0" w:color="auto"/>
        <w:bottom w:val="none" w:sz="0" w:space="0" w:color="auto"/>
        <w:right w:val="none" w:sz="0" w:space="0" w:color="auto"/>
      </w:divBdr>
      <w:divsChild>
        <w:div w:id="1122077778">
          <w:marLeft w:val="0"/>
          <w:marRight w:val="0"/>
          <w:marTop w:val="0"/>
          <w:marBottom w:val="0"/>
          <w:divBdr>
            <w:top w:val="none" w:sz="0" w:space="0" w:color="auto"/>
            <w:left w:val="none" w:sz="0" w:space="0" w:color="auto"/>
            <w:bottom w:val="none" w:sz="0" w:space="0" w:color="auto"/>
            <w:right w:val="none" w:sz="0" w:space="0" w:color="auto"/>
          </w:divBdr>
          <w:divsChild>
            <w:div w:id="1122072975">
              <w:marLeft w:val="0"/>
              <w:marRight w:val="0"/>
              <w:marTop w:val="0"/>
              <w:marBottom w:val="0"/>
              <w:divBdr>
                <w:top w:val="none" w:sz="0" w:space="0" w:color="auto"/>
                <w:left w:val="none" w:sz="0" w:space="0" w:color="auto"/>
                <w:bottom w:val="none" w:sz="0" w:space="0" w:color="auto"/>
                <w:right w:val="none" w:sz="0" w:space="0" w:color="auto"/>
              </w:divBdr>
              <w:divsChild>
                <w:div w:id="1122075867">
                  <w:marLeft w:val="0"/>
                  <w:marRight w:val="0"/>
                  <w:marTop w:val="0"/>
                  <w:marBottom w:val="0"/>
                  <w:divBdr>
                    <w:top w:val="none" w:sz="0" w:space="0" w:color="auto"/>
                    <w:left w:val="none" w:sz="0" w:space="0" w:color="auto"/>
                    <w:bottom w:val="none" w:sz="0" w:space="0" w:color="auto"/>
                    <w:right w:val="none" w:sz="0" w:space="0" w:color="auto"/>
                  </w:divBdr>
                  <w:divsChild>
                    <w:div w:id="1122073380">
                      <w:marLeft w:val="0"/>
                      <w:marRight w:val="0"/>
                      <w:marTop w:val="0"/>
                      <w:marBottom w:val="0"/>
                      <w:divBdr>
                        <w:top w:val="none" w:sz="0" w:space="0" w:color="auto"/>
                        <w:left w:val="none" w:sz="0" w:space="0" w:color="auto"/>
                        <w:bottom w:val="none" w:sz="0" w:space="0" w:color="auto"/>
                        <w:right w:val="none" w:sz="0" w:space="0" w:color="auto"/>
                      </w:divBdr>
                      <w:divsChild>
                        <w:div w:id="1122072294">
                          <w:marLeft w:val="0"/>
                          <w:marRight w:val="0"/>
                          <w:marTop w:val="315"/>
                          <w:marBottom w:val="0"/>
                          <w:divBdr>
                            <w:top w:val="none" w:sz="0" w:space="0" w:color="auto"/>
                            <w:left w:val="none" w:sz="0" w:space="0" w:color="auto"/>
                            <w:bottom w:val="none" w:sz="0" w:space="0" w:color="auto"/>
                            <w:right w:val="none" w:sz="0" w:space="0" w:color="auto"/>
                          </w:divBdr>
                          <w:divsChild>
                            <w:div w:id="1122072454">
                              <w:marLeft w:val="0"/>
                              <w:marRight w:val="0"/>
                              <w:marTop w:val="0"/>
                              <w:marBottom w:val="0"/>
                              <w:divBdr>
                                <w:top w:val="none" w:sz="0" w:space="0" w:color="auto"/>
                                <w:left w:val="none" w:sz="0" w:space="0" w:color="auto"/>
                                <w:bottom w:val="none" w:sz="0" w:space="0" w:color="auto"/>
                                <w:right w:val="none" w:sz="0" w:space="0" w:color="auto"/>
                              </w:divBdr>
                              <w:divsChild>
                                <w:div w:id="1122076798">
                                  <w:marLeft w:val="0"/>
                                  <w:marRight w:val="79"/>
                                  <w:marTop w:val="0"/>
                                  <w:marBottom w:val="0"/>
                                  <w:divBdr>
                                    <w:top w:val="none" w:sz="0" w:space="0" w:color="auto"/>
                                    <w:left w:val="none" w:sz="0" w:space="0" w:color="auto"/>
                                    <w:bottom w:val="none" w:sz="0" w:space="0" w:color="auto"/>
                                    <w:right w:val="none" w:sz="0" w:space="0" w:color="auto"/>
                                  </w:divBdr>
                                  <w:divsChild>
                                    <w:div w:id="1122074324">
                                      <w:marLeft w:val="0"/>
                                      <w:marRight w:val="0"/>
                                      <w:marTop w:val="0"/>
                                      <w:marBottom w:val="0"/>
                                      <w:divBdr>
                                        <w:top w:val="none" w:sz="0" w:space="0" w:color="auto"/>
                                        <w:left w:val="none" w:sz="0" w:space="0" w:color="auto"/>
                                        <w:bottom w:val="none" w:sz="0" w:space="0" w:color="auto"/>
                                        <w:right w:val="none" w:sz="0" w:space="0" w:color="auto"/>
                                      </w:divBdr>
                                      <w:divsChild>
                                        <w:div w:id="1122078282">
                                          <w:marLeft w:val="0"/>
                                          <w:marRight w:val="-370"/>
                                          <w:marTop w:val="0"/>
                                          <w:marBottom w:val="0"/>
                                          <w:divBdr>
                                            <w:top w:val="none" w:sz="0" w:space="0" w:color="auto"/>
                                            <w:left w:val="none" w:sz="0" w:space="0" w:color="auto"/>
                                            <w:bottom w:val="none" w:sz="0" w:space="0" w:color="auto"/>
                                            <w:right w:val="none" w:sz="0" w:space="0" w:color="auto"/>
                                          </w:divBdr>
                                          <w:divsChild>
                                            <w:div w:id="1122072601">
                                              <w:marLeft w:val="0"/>
                                              <w:marRight w:val="72"/>
                                              <w:marTop w:val="0"/>
                                              <w:marBottom w:val="0"/>
                                              <w:divBdr>
                                                <w:top w:val="none" w:sz="0" w:space="0" w:color="auto"/>
                                                <w:left w:val="none" w:sz="0" w:space="0" w:color="auto"/>
                                                <w:bottom w:val="none" w:sz="0" w:space="0" w:color="auto"/>
                                                <w:right w:val="none" w:sz="0" w:space="0" w:color="auto"/>
                                              </w:divBdr>
                                              <w:divsChild>
                                                <w:div w:id="1122073732">
                                                  <w:marLeft w:val="0"/>
                                                  <w:marRight w:val="0"/>
                                                  <w:marTop w:val="0"/>
                                                  <w:marBottom w:val="0"/>
                                                  <w:divBdr>
                                                    <w:top w:val="none" w:sz="0" w:space="0" w:color="auto"/>
                                                    <w:left w:val="none" w:sz="0" w:space="0" w:color="auto"/>
                                                    <w:bottom w:val="none" w:sz="0" w:space="0" w:color="auto"/>
                                                    <w:right w:val="none" w:sz="0" w:space="0" w:color="auto"/>
                                                  </w:divBdr>
                                                  <w:divsChild>
                                                    <w:div w:id="1122076219">
                                                      <w:marLeft w:val="0"/>
                                                      <w:marRight w:val="-245"/>
                                                      <w:marTop w:val="0"/>
                                                      <w:marBottom w:val="0"/>
                                                      <w:divBdr>
                                                        <w:top w:val="none" w:sz="0" w:space="0" w:color="auto"/>
                                                        <w:left w:val="none" w:sz="0" w:space="0" w:color="auto"/>
                                                        <w:bottom w:val="none" w:sz="0" w:space="0" w:color="auto"/>
                                                        <w:right w:val="none" w:sz="0" w:space="0" w:color="auto"/>
                                                      </w:divBdr>
                                                      <w:divsChild>
                                                        <w:div w:id="1122074317">
                                                          <w:marLeft w:val="0"/>
                                                          <w:marRight w:val="0"/>
                                                          <w:marTop w:val="0"/>
                                                          <w:marBottom w:val="270"/>
                                                          <w:divBdr>
                                                            <w:top w:val="none" w:sz="0" w:space="0" w:color="auto"/>
                                                            <w:left w:val="none" w:sz="0" w:space="0" w:color="auto"/>
                                                            <w:bottom w:val="none" w:sz="0" w:space="0" w:color="auto"/>
                                                            <w:right w:val="none" w:sz="0" w:space="0" w:color="auto"/>
                                                          </w:divBdr>
                                                          <w:divsChild>
                                                            <w:div w:id="11220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854">
      <w:marLeft w:val="0"/>
      <w:marRight w:val="0"/>
      <w:marTop w:val="0"/>
      <w:marBottom w:val="0"/>
      <w:divBdr>
        <w:top w:val="none" w:sz="0" w:space="0" w:color="auto"/>
        <w:left w:val="none" w:sz="0" w:space="0" w:color="auto"/>
        <w:bottom w:val="none" w:sz="0" w:space="0" w:color="auto"/>
        <w:right w:val="none" w:sz="0" w:space="0" w:color="auto"/>
      </w:divBdr>
      <w:divsChild>
        <w:div w:id="1122072994">
          <w:marLeft w:val="75"/>
          <w:marRight w:val="0"/>
          <w:marTop w:val="0"/>
          <w:marBottom w:val="0"/>
          <w:divBdr>
            <w:top w:val="none" w:sz="0" w:space="0" w:color="auto"/>
            <w:left w:val="none" w:sz="0" w:space="0" w:color="auto"/>
            <w:bottom w:val="none" w:sz="0" w:space="0" w:color="auto"/>
            <w:right w:val="none" w:sz="0" w:space="0" w:color="auto"/>
          </w:divBdr>
          <w:divsChild>
            <w:div w:id="1122073622">
              <w:marLeft w:val="0"/>
              <w:marRight w:val="0"/>
              <w:marTop w:val="0"/>
              <w:marBottom w:val="0"/>
              <w:divBdr>
                <w:top w:val="none" w:sz="0" w:space="0" w:color="auto"/>
                <w:left w:val="none" w:sz="0" w:space="0" w:color="auto"/>
                <w:bottom w:val="none" w:sz="0" w:space="0" w:color="auto"/>
                <w:right w:val="none" w:sz="0" w:space="0" w:color="auto"/>
              </w:divBdr>
              <w:divsChild>
                <w:div w:id="1122074151">
                  <w:marLeft w:val="0"/>
                  <w:marRight w:val="0"/>
                  <w:marTop w:val="0"/>
                  <w:marBottom w:val="0"/>
                  <w:divBdr>
                    <w:top w:val="none" w:sz="0" w:space="0" w:color="auto"/>
                    <w:left w:val="none" w:sz="0" w:space="0" w:color="auto"/>
                    <w:bottom w:val="none" w:sz="0" w:space="0" w:color="auto"/>
                    <w:right w:val="none" w:sz="0" w:space="0" w:color="auto"/>
                  </w:divBdr>
                  <w:divsChild>
                    <w:div w:id="1122076039">
                      <w:marLeft w:val="0"/>
                      <w:marRight w:val="0"/>
                      <w:marTop w:val="0"/>
                      <w:marBottom w:val="0"/>
                      <w:divBdr>
                        <w:top w:val="none" w:sz="0" w:space="0" w:color="auto"/>
                        <w:left w:val="none" w:sz="0" w:space="0" w:color="auto"/>
                        <w:bottom w:val="none" w:sz="0" w:space="0" w:color="auto"/>
                        <w:right w:val="none" w:sz="0" w:space="0" w:color="auto"/>
                      </w:divBdr>
                      <w:divsChild>
                        <w:div w:id="1122076891">
                          <w:marLeft w:val="0"/>
                          <w:marRight w:val="0"/>
                          <w:marTop w:val="0"/>
                          <w:marBottom w:val="0"/>
                          <w:divBdr>
                            <w:top w:val="none" w:sz="0" w:space="0" w:color="auto"/>
                            <w:left w:val="none" w:sz="0" w:space="0" w:color="auto"/>
                            <w:bottom w:val="none" w:sz="0" w:space="0" w:color="auto"/>
                            <w:right w:val="none" w:sz="0" w:space="0" w:color="auto"/>
                          </w:divBdr>
                          <w:divsChild>
                            <w:div w:id="1122078057">
                              <w:marLeft w:val="0"/>
                              <w:marRight w:val="0"/>
                              <w:marTop w:val="150"/>
                              <w:marBottom w:val="0"/>
                              <w:divBdr>
                                <w:top w:val="none" w:sz="0" w:space="0" w:color="auto"/>
                                <w:left w:val="none" w:sz="0" w:space="0" w:color="auto"/>
                                <w:bottom w:val="none" w:sz="0" w:space="0" w:color="auto"/>
                                <w:right w:val="none" w:sz="0" w:space="0" w:color="auto"/>
                              </w:divBdr>
                              <w:divsChild>
                                <w:div w:id="1122072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862">
      <w:marLeft w:val="0"/>
      <w:marRight w:val="0"/>
      <w:marTop w:val="0"/>
      <w:marBottom w:val="0"/>
      <w:divBdr>
        <w:top w:val="none" w:sz="0" w:space="0" w:color="auto"/>
        <w:left w:val="none" w:sz="0" w:space="0" w:color="auto"/>
        <w:bottom w:val="none" w:sz="0" w:space="0" w:color="auto"/>
        <w:right w:val="none" w:sz="0" w:space="0" w:color="auto"/>
      </w:divBdr>
      <w:divsChild>
        <w:div w:id="1122076634">
          <w:marLeft w:val="0"/>
          <w:marRight w:val="0"/>
          <w:marTop w:val="0"/>
          <w:marBottom w:val="0"/>
          <w:divBdr>
            <w:top w:val="none" w:sz="0" w:space="0" w:color="auto"/>
            <w:left w:val="none" w:sz="0" w:space="0" w:color="auto"/>
            <w:bottom w:val="none" w:sz="0" w:space="0" w:color="auto"/>
            <w:right w:val="none" w:sz="0" w:space="0" w:color="auto"/>
          </w:divBdr>
          <w:divsChild>
            <w:div w:id="1122077406">
              <w:marLeft w:val="0"/>
              <w:marRight w:val="0"/>
              <w:marTop w:val="0"/>
              <w:marBottom w:val="0"/>
              <w:divBdr>
                <w:top w:val="none" w:sz="0" w:space="0" w:color="auto"/>
                <w:left w:val="none" w:sz="0" w:space="0" w:color="auto"/>
                <w:bottom w:val="none" w:sz="0" w:space="0" w:color="auto"/>
                <w:right w:val="none" w:sz="0" w:space="0" w:color="auto"/>
              </w:divBdr>
              <w:divsChild>
                <w:div w:id="1122074773">
                  <w:marLeft w:val="0"/>
                  <w:marRight w:val="0"/>
                  <w:marTop w:val="0"/>
                  <w:marBottom w:val="0"/>
                  <w:divBdr>
                    <w:top w:val="none" w:sz="0" w:space="0" w:color="auto"/>
                    <w:left w:val="none" w:sz="0" w:space="0" w:color="auto"/>
                    <w:bottom w:val="none" w:sz="0" w:space="0" w:color="auto"/>
                    <w:right w:val="none" w:sz="0" w:space="0" w:color="auto"/>
                  </w:divBdr>
                  <w:divsChild>
                    <w:div w:id="1122072635">
                      <w:marLeft w:val="0"/>
                      <w:marRight w:val="0"/>
                      <w:marTop w:val="32"/>
                      <w:marBottom w:val="0"/>
                      <w:divBdr>
                        <w:top w:val="none" w:sz="0" w:space="0" w:color="auto"/>
                        <w:left w:val="none" w:sz="0" w:space="0" w:color="auto"/>
                        <w:bottom w:val="none" w:sz="0" w:space="0" w:color="auto"/>
                        <w:right w:val="none" w:sz="0" w:space="0" w:color="auto"/>
                      </w:divBdr>
                      <w:divsChild>
                        <w:div w:id="1122075777">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71">
      <w:marLeft w:val="0"/>
      <w:marRight w:val="0"/>
      <w:marTop w:val="0"/>
      <w:marBottom w:val="0"/>
      <w:divBdr>
        <w:top w:val="none" w:sz="0" w:space="0" w:color="auto"/>
        <w:left w:val="none" w:sz="0" w:space="0" w:color="auto"/>
        <w:bottom w:val="none" w:sz="0" w:space="0" w:color="auto"/>
        <w:right w:val="none" w:sz="0" w:space="0" w:color="auto"/>
      </w:divBdr>
      <w:divsChild>
        <w:div w:id="1122077433">
          <w:marLeft w:val="0"/>
          <w:marRight w:val="0"/>
          <w:marTop w:val="0"/>
          <w:marBottom w:val="0"/>
          <w:divBdr>
            <w:top w:val="none" w:sz="0" w:space="0" w:color="auto"/>
            <w:left w:val="none" w:sz="0" w:space="0" w:color="auto"/>
            <w:bottom w:val="none" w:sz="0" w:space="0" w:color="auto"/>
            <w:right w:val="none" w:sz="0" w:space="0" w:color="auto"/>
          </w:divBdr>
          <w:divsChild>
            <w:div w:id="1122071917">
              <w:marLeft w:val="0"/>
              <w:marRight w:val="0"/>
              <w:marTop w:val="0"/>
              <w:marBottom w:val="0"/>
              <w:divBdr>
                <w:top w:val="none" w:sz="0" w:space="0" w:color="auto"/>
                <w:left w:val="none" w:sz="0" w:space="0" w:color="auto"/>
                <w:bottom w:val="none" w:sz="0" w:space="0" w:color="auto"/>
                <w:right w:val="none" w:sz="0" w:space="0" w:color="auto"/>
              </w:divBdr>
            </w:div>
            <w:div w:id="1122073347">
              <w:marLeft w:val="0"/>
              <w:marRight w:val="0"/>
              <w:marTop w:val="0"/>
              <w:marBottom w:val="0"/>
              <w:divBdr>
                <w:top w:val="none" w:sz="0" w:space="0" w:color="auto"/>
                <w:left w:val="none" w:sz="0" w:space="0" w:color="auto"/>
                <w:bottom w:val="none" w:sz="0" w:space="0" w:color="auto"/>
                <w:right w:val="none" w:sz="0" w:space="0" w:color="auto"/>
              </w:divBdr>
              <w:divsChild>
                <w:div w:id="1122072087">
                  <w:marLeft w:val="0"/>
                  <w:marRight w:val="0"/>
                  <w:marTop w:val="0"/>
                  <w:marBottom w:val="0"/>
                  <w:divBdr>
                    <w:top w:val="none" w:sz="0" w:space="0" w:color="auto"/>
                    <w:left w:val="none" w:sz="0" w:space="0" w:color="auto"/>
                    <w:bottom w:val="none" w:sz="0" w:space="0" w:color="auto"/>
                    <w:right w:val="none" w:sz="0" w:space="0" w:color="auto"/>
                  </w:divBdr>
                </w:div>
              </w:divsChild>
            </w:div>
            <w:div w:id="11220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874">
      <w:marLeft w:val="0"/>
      <w:marRight w:val="0"/>
      <w:marTop w:val="0"/>
      <w:marBottom w:val="0"/>
      <w:divBdr>
        <w:top w:val="none" w:sz="0" w:space="0" w:color="auto"/>
        <w:left w:val="none" w:sz="0" w:space="0" w:color="auto"/>
        <w:bottom w:val="none" w:sz="0" w:space="0" w:color="auto"/>
        <w:right w:val="none" w:sz="0" w:space="0" w:color="auto"/>
      </w:divBdr>
      <w:divsChild>
        <w:div w:id="1122072598">
          <w:marLeft w:val="75"/>
          <w:marRight w:val="0"/>
          <w:marTop w:val="0"/>
          <w:marBottom w:val="0"/>
          <w:divBdr>
            <w:top w:val="none" w:sz="0" w:space="0" w:color="auto"/>
            <w:left w:val="none" w:sz="0" w:space="0" w:color="auto"/>
            <w:bottom w:val="none" w:sz="0" w:space="0" w:color="auto"/>
            <w:right w:val="none" w:sz="0" w:space="0" w:color="auto"/>
          </w:divBdr>
          <w:divsChild>
            <w:div w:id="1122074792">
              <w:marLeft w:val="0"/>
              <w:marRight w:val="0"/>
              <w:marTop w:val="0"/>
              <w:marBottom w:val="0"/>
              <w:divBdr>
                <w:top w:val="none" w:sz="0" w:space="0" w:color="auto"/>
                <w:left w:val="none" w:sz="0" w:space="0" w:color="auto"/>
                <w:bottom w:val="none" w:sz="0" w:space="0" w:color="auto"/>
                <w:right w:val="none" w:sz="0" w:space="0" w:color="auto"/>
              </w:divBdr>
              <w:divsChild>
                <w:div w:id="1122078269">
                  <w:marLeft w:val="0"/>
                  <w:marRight w:val="0"/>
                  <w:marTop w:val="0"/>
                  <w:marBottom w:val="0"/>
                  <w:divBdr>
                    <w:top w:val="none" w:sz="0" w:space="0" w:color="auto"/>
                    <w:left w:val="none" w:sz="0" w:space="0" w:color="auto"/>
                    <w:bottom w:val="none" w:sz="0" w:space="0" w:color="auto"/>
                    <w:right w:val="none" w:sz="0" w:space="0" w:color="auto"/>
                  </w:divBdr>
                  <w:divsChild>
                    <w:div w:id="1122072836">
                      <w:marLeft w:val="0"/>
                      <w:marRight w:val="0"/>
                      <w:marTop w:val="0"/>
                      <w:marBottom w:val="0"/>
                      <w:divBdr>
                        <w:top w:val="none" w:sz="0" w:space="0" w:color="auto"/>
                        <w:left w:val="none" w:sz="0" w:space="0" w:color="auto"/>
                        <w:bottom w:val="none" w:sz="0" w:space="0" w:color="auto"/>
                        <w:right w:val="none" w:sz="0" w:space="0" w:color="auto"/>
                      </w:divBdr>
                      <w:divsChild>
                        <w:div w:id="11220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81">
      <w:marLeft w:val="0"/>
      <w:marRight w:val="0"/>
      <w:marTop w:val="0"/>
      <w:marBottom w:val="0"/>
      <w:divBdr>
        <w:top w:val="none" w:sz="0" w:space="0" w:color="auto"/>
        <w:left w:val="none" w:sz="0" w:space="0" w:color="auto"/>
        <w:bottom w:val="none" w:sz="0" w:space="0" w:color="auto"/>
        <w:right w:val="none" w:sz="0" w:space="0" w:color="auto"/>
      </w:divBdr>
      <w:divsChild>
        <w:div w:id="1122076232">
          <w:marLeft w:val="0"/>
          <w:marRight w:val="0"/>
          <w:marTop w:val="0"/>
          <w:marBottom w:val="0"/>
          <w:divBdr>
            <w:top w:val="none" w:sz="0" w:space="0" w:color="auto"/>
            <w:left w:val="none" w:sz="0" w:space="0" w:color="auto"/>
            <w:bottom w:val="none" w:sz="0" w:space="0" w:color="auto"/>
            <w:right w:val="none" w:sz="0" w:space="0" w:color="auto"/>
          </w:divBdr>
          <w:divsChild>
            <w:div w:id="1122076513">
              <w:marLeft w:val="0"/>
              <w:marRight w:val="0"/>
              <w:marTop w:val="0"/>
              <w:marBottom w:val="0"/>
              <w:divBdr>
                <w:top w:val="none" w:sz="0" w:space="0" w:color="auto"/>
                <w:left w:val="none" w:sz="0" w:space="0" w:color="auto"/>
                <w:bottom w:val="none" w:sz="0" w:space="0" w:color="auto"/>
                <w:right w:val="none" w:sz="0" w:space="0" w:color="auto"/>
              </w:divBdr>
              <w:divsChild>
                <w:div w:id="1122077945">
                  <w:marLeft w:val="0"/>
                  <w:marRight w:val="0"/>
                  <w:marTop w:val="33"/>
                  <w:marBottom w:val="0"/>
                  <w:divBdr>
                    <w:top w:val="none" w:sz="0" w:space="0" w:color="auto"/>
                    <w:left w:val="none" w:sz="0" w:space="0" w:color="auto"/>
                    <w:bottom w:val="none" w:sz="0" w:space="0" w:color="auto"/>
                    <w:right w:val="none" w:sz="0" w:space="0" w:color="auto"/>
                  </w:divBdr>
                  <w:divsChild>
                    <w:div w:id="1122076012">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882">
      <w:marLeft w:val="0"/>
      <w:marRight w:val="0"/>
      <w:marTop w:val="0"/>
      <w:marBottom w:val="0"/>
      <w:divBdr>
        <w:top w:val="none" w:sz="0" w:space="0" w:color="auto"/>
        <w:left w:val="none" w:sz="0" w:space="0" w:color="auto"/>
        <w:bottom w:val="none" w:sz="0" w:space="0" w:color="auto"/>
        <w:right w:val="none" w:sz="0" w:space="0" w:color="auto"/>
      </w:divBdr>
      <w:divsChild>
        <w:div w:id="1122073721">
          <w:marLeft w:val="0"/>
          <w:marRight w:val="0"/>
          <w:marTop w:val="0"/>
          <w:marBottom w:val="0"/>
          <w:divBdr>
            <w:top w:val="none" w:sz="0" w:space="0" w:color="auto"/>
            <w:left w:val="none" w:sz="0" w:space="0" w:color="auto"/>
            <w:bottom w:val="none" w:sz="0" w:space="0" w:color="auto"/>
            <w:right w:val="none" w:sz="0" w:space="0" w:color="auto"/>
          </w:divBdr>
          <w:divsChild>
            <w:div w:id="1122072349">
              <w:marLeft w:val="0"/>
              <w:marRight w:val="0"/>
              <w:marTop w:val="0"/>
              <w:marBottom w:val="0"/>
              <w:divBdr>
                <w:top w:val="none" w:sz="0" w:space="0" w:color="auto"/>
                <w:left w:val="none" w:sz="0" w:space="0" w:color="auto"/>
                <w:bottom w:val="none" w:sz="0" w:space="0" w:color="auto"/>
                <w:right w:val="none" w:sz="0" w:space="0" w:color="auto"/>
              </w:divBdr>
              <w:divsChild>
                <w:div w:id="1122072720">
                  <w:marLeft w:val="0"/>
                  <w:marRight w:val="0"/>
                  <w:marTop w:val="0"/>
                  <w:marBottom w:val="0"/>
                  <w:divBdr>
                    <w:top w:val="none" w:sz="0" w:space="0" w:color="auto"/>
                    <w:left w:val="none" w:sz="0" w:space="0" w:color="auto"/>
                    <w:bottom w:val="none" w:sz="0" w:space="0" w:color="auto"/>
                    <w:right w:val="none" w:sz="0" w:space="0" w:color="auto"/>
                  </w:divBdr>
                  <w:divsChild>
                    <w:div w:id="1122075463">
                      <w:marLeft w:val="0"/>
                      <w:marRight w:val="0"/>
                      <w:marTop w:val="0"/>
                      <w:marBottom w:val="0"/>
                      <w:divBdr>
                        <w:top w:val="none" w:sz="0" w:space="0" w:color="auto"/>
                        <w:left w:val="none" w:sz="0" w:space="0" w:color="auto"/>
                        <w:bottom w:val="none" w:sz="0" w:space="0" w:color="auto"/>
                        <w:right w:val="none" w:sz="0" w:space="0" w:color="auto"/>
                      </w:divBdr>
                      <w:divsChild>
                        <w:div w:id="1122074201">
                          <w:marLeft w:val="0"/>
                          <w:marRight w:val="0"/>
                          <w:marTop w:val="0"/>
                          <w:marBottom w:val="0"/>
                          <w:divBdr>
                            <w:top w:val="none" w:sz="0" w:space="0" w:color="auto"/>
                            <w:left w:val="single" w:sz="36" w:space="15" w:color="303E50"/>
                            <w:bottom w:val="none" w:sz="0" w:space="0" w:color="auto"/>
                            <w:right w:val="none" w:sz="0" w:space="0" w:color="auto"/>
                          </w:divBdr>
                        </w:div>
                        <w:div w:id="1122075129">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035">
                  <w:marLeft w:val="0"/>
                  <w:marRight w:val="0"/>
                  <w:marTop w:val="0"/>
                  <w:marBottom w:val="0"/>
                  <w:divBdr>
                    <w:top w:val="none" w:sz="0" w:space="0" w:color="auto"/>
                    <w:left w:val="none" w:sz="0" w:space="0" w:color="auto"/>
                    <w:bottom w:val="none" w:sz="0" w:space="0" w:color="auto"/>
                    <w:right w:val="none" w:sz="0" w:space="0" w:color="auto"/>
                  </w:divBdr>
                  <w:divsChild>
                    <w:div w:id="1122076436">
                      <w:marLeft w:val="0"/>
                      <w:marRight w:val="0"/>
                      <w:marTop w:val="75"/>
                      <w:marBottom w:val="0"/>
                      <w:divBdr>
                        <w:top w:val="none" w:sz="0" w:space="0" w:color="auto"/>
                        <w:left w:val="none" w:sz="0" w:space="0" w:color="auto"/>
                        <w:bottom w:val="none" w:sz="0" w:space="0" w:color="auto"/>
                        <w:right w:val="none" w:sz="0" w:space="0" w:color="auto"/>
                      </w:divBdr>
                    </w:div>
                    <w:div w:id="1122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883">
      <w:marLeft w:val="0"/>
      <w:marRight w:val="0"/>
      <w:marTop w:val="0"/>
      <w:marBottom w:val="0"/>
      <w:divBdr>
        <w:top w:val="none" w:sz="0" w:space="0" w:color="auto"/>
        <w:left w:val="none" w:sz="0" w:space="0" w:color="auto"/>
        <w:bottom w:val="none" w:sz="0" w:space="0" w:color="auto"/>
        <w:right w:val="none" w:sz="0" w:space="0" w:color="auto"/>
      </w:divBdr>
      <w:divsChild>
        <w:div w:id="1122076235">
          <w:marLeft w:val="0"/>
          <w:marRight w:val="0"/>
          <w:marTop w:val="0"/>
          <w:marBottom w:val="0"/>
          <w:divBdr>
            <w:top w:val="none" w:sz="0" w:space="0" w:color="auto"/>
            <w:left w:val="none" w:sz="0" w:space="0" w:color="auto"/>
            <w:bottom w:val="none" w:sz="0" w:space="0" w:color="auto"/>
            <w:right w:val="none" w:sz="0" w:space="0" w:color="auto"/>
          </w:divBdr>
          <w:divsChild>
            <w:div w:id="1122078675">
              <w:marLeft w:val="0"/>
              <w:marRight w:val="0"/>
              <w:marTop w:val="0"/>
              <w:marBottom w:val="0"/>
              <w:divBdr>
                <w:top w:val="none" w:sz="0" w:space="0" w:color="auto"/>
                <w:left w:val="none" w:sz="0" w:space="0" w:color="auto"/>
                <w:bottom w:val="none" w:sz="0" w:space="0" w:color="auto"/>
                <w:right w:val="none" w:sz="0" w:space="0" w:color="auto"/>
              </w:divBdr>
              <w:divsChild>
                <w:div w:id="1122075360">
                  <w:marLeft w:val="0"/>
                  <w:marRight w:val="0"/>
                  <w:marTop w:val="0"/>
                  <w:marBottom w:val="0"/>
                  <w:divBdr>
                    <w:top w:val="none" w:sz="0" w:space="0" w:color="auto"/>
                    <w:left w:val="none" w:sz="0" w:space="0" w:color="auto"/>
                    <w:bottom w:val="none" w:sz="0" w:space="0" w:color="auto"/>
                    <w:right w:val="none" w:sz="0" w:space="0" w:color="auto"/>
                  </w:divBdr>
                  <w:divsChild>
                    <w:div w:id="1122073300">
                      <w:marLeft w:val="0"/>
                      <w:marRight w:val="0"/>
                      <w:marTop w:val="0"/>
                      <w:marBottom w:val="0"/>
                      <w:divBdr>
                        <w:top w:val="none" w:sz="0" w:space="0" w:color="auto"/>
                        <w:left w:val="none" w:sz="0" w:space="0" w:color="auto"/>
                        <w:bottom w:val="none" w:sz="0" w:space="0" w:color="auto"/>
                        <w:right w:val="none" w:sz="0" w:space="0" w:color="auto"/>
                      </w:divBdr>
                      <w:divsChild>
                        <w:div w:id="11220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84">
      <w:marLeft w:val="120"/>
      <w:marRight w:val="0"/>
      <w:marTop w:val="0"/>
      <w:marBottom w:val="0"/>
      <w:divBdr>
        <w:top w:val="none" w:sz="0" w:space="0" w:color="auto"/>
        <w:left w:val="none" w:sz="0" w:space="0" w:color="auto"/>
        <w:bottom w:val="none" w:sz="0" w:space="0" w:color="auto"/>
        <w:right w:val="none" w:sz="0" w:space="0" w:color="auto"/>
      </w:divBdr>
      <w:divsChild>
        <w:div w:id="1122075137">
          <w:marLeft w:val="0"/>
          <w:marRight w:val="0"/>
          <w:marTop w:val="0"/>
          <w:marBottom w:val="0"/>
          <w:divBdr>
            <w:top w:val="none" w:sz="0" w:space="0" w:color="auto"/>
            <w:left w:val="none" w:sz="0" w:space="0" w:color="auto"/>
            <w:bottom w:val="none" w:sz="0" w:space="0" w:color="auto"/>
            <w:right w:val="none" w:sz="0" w:space="0" w:color="auto"/>
          </w:divBdr>
        </w:div>
        <w:div w:id="1122078523">
          <w:marLeft w:val="0"/>
          <w:marRight w:val="0"/>
          <w:marTop w:val="0"/>
          <w:marBottom w:val="0"/>
          <w:divBdr>
            <w:top w:val="none" w:sz="0" w:space="0" w:color="auto"/>
            <w:left w:val="none" w:sz="0" w:space="0" w:color="auto"/>
            <w:bottom w:val="none" w:sz="0" w:space="0" w:color="auto"/>
            <w:right w:val="none" w:sz="0" w:space="0" w:color="auto"/>
          </w:divBdr>
        </w:div>
      </w:divsChild>
    </w:div>
    <w:div w:id="1122071889">
      <w:marLeft w:val="0"/>
      <w:marRight w:val="0"/>
      <w:marTop w:val="0"/>
      <w:marBottom w:val="0"/>
      <w:divBdr>
        <w:top w:val="none" w:sz="0" w:space="0" w:color="auto"/>
        <w:left w:val="none" w:sz="0" w:space="0" w:color="auto"/>
        <w:bottom w:val="none" w:sz="0" w:space="0" w:color="auto"/>
        <w:right w:val="none" w:sz="0" w:space="0" w:color="auto"/>
      </w:divBdr>
      <w:divsChild>
        <w:div w:id="1122077999">
          <w:marLeft w:val="0"/>
          <w:marRight w:val="0"/>
          <w:marTop w:val="0"/>
          <w:marBottom w:val="0"/>
          <w:divBdr>
            <w:top w:val="none" w:sz="0" w:space="0" w:color="auto"/>
            <w:left w:val="none" w:sz="0" w:space="0" w:color="auto"/>
            <w:bottom w:val="none" w:sz="0" w:space="0" w:color="auto"/>
            <w:right w:val="none" w:sz="0" w:space="0" w:color="auto"/>
          </w:divBdr>
        </w:div>
      </w:divsChild>
    </w:div>
    <w:div w:id="1122071892">
      <w:marLeft w:val="0"/>
      <w:marRight w:val="0"/>
      <w:marTop w:val="0"/>
      <w:marBottom w:val="0"/>
      <w:divBdr>
        <w:top w:val="none" w:sz="0" w:space="0" w:color="auto"/>
        <w:left w:val="none" w:sz="0" w:space="0" w:color="auto"/>
        <w:bottom w:val="none" w:sz="0" w:space="0" w:color="auto"/>
        <w:right w:val="none" w:sz="0" w:space="0" w:color="auto"/>
      </w:divBdr>
      <w:divsChild>
        <w:div w:id="1122078075">
          <w:marLeft w:val="0"/>
          <w:marRight w:val="0"/>
          <w:marTop w:val="0"/>
          <w:marBottom w:val="0"/>
          <w:divBdr>
            <w:top w:val="none" w:sz="0" w:space="0" w:color="auto"/>
            <w:left w:val="none" w:sz="0" w:space="0" w:color="auto"/>
            <w:bottom w:val="none" w:sz="0" w:space="0" w:color="auto"/>
            <w:right w:val="none" w:sz="0" w:space="0" w:color="auto"/>
          </w:divBdr>
          <w:divsChild>
            <w:div w:id="1122074482">
              <w:marLeft w:val="0"/>
              <w:marRight w:val="0"/>
              <w:marTop w:val="0"/>
              <w:marBottom w:val="0"/>
              <w:divBdr>
                <w:top w:val="none" w:sz="0" w:space="0" w:color="auto"/>
                <w:left w:val="none" w:sz="0" w:space="0" w:color="auto"/>
                <w:bottom w:val="none" w:sz="0" w:space="0" w:color="auto"/>
                <w:right w:val="none" w:sz="0" w:space="0" w:color="auto"/>
              </w:divBdr>
              <w:divsChild>
                <w:div w:id="1122073971">
                  <w:marLeft w:val="0"/>
                  <w:marRight w:val="0"/>
                  <w:marTop w:val="0"/>
                  <w:marBottom w:val="0"/>
                  <w:divBdr>
                    <w:top w:val="none" w:sz="0" w:space="0" w:color="auto"/>
                    <w:left w:val="none" w:sz="0" w:space="0" w:color="auto"/>
                    <w:bottom w:val="none" w:sz="0" w:space="0" w:color="auto"/>
                    <w:right w:val="none" w:sz="0" w:space="0" w:color="auto"/>
                  </w:divBdr>
                  <w:divsChild>
                    <w:div w:id="1122078716">
                      <w:marLeft w:val="0"/>
                      <w:marRight w:val="0"/>
                      <w:marTop w:val="0"/>
                      <w:marBottom w:val="0"/>
                      <w:divBdr>
                        <w:top w:val="none" w:sz="0" w:space="0" w:color="auto"/>
                        <w:left w:val="none" w:sz="0" w:space="0" w:color="auto"/>
                        <w:bottom w:val="none" w:sz="0" w:space="0" w:color="auto"/>
                        <w:right w:val="none" w:sz="0" w:space="0" w:color="auto"/>
                      </w:divBdr>
                      <w:divsChild>
                        <w:div w:id="1122077736">
                          <w:marLeft w:val="0"/>
                          <w:marRight w:val="750"/>
                          <w:marTop w:val="0"/>
                          <w:marBottom w:val="0"/>
                          <w:divBdr>
                            <w:top w:val="none" w:sz="0" w:space="0" w:color="auto"/>
                            <w:left w:val="none" w:sz="0" w:space="0" w:color="auto"/>
                            <w:bottom w:val="none" w:sz="0" w:space="0" w:color="auto"/>
                            <w:right w:val="none" w:sz="0" w:space="0" w:color="auto"/>
                          </w:divBdr>
                          <w:divsChild>
                            <w:div w:id="1122075515">
                              <w:marLeft w:val="0"/>
                              <w:marRight w:val="0"/>
                              <w:marTop w:val="0"/>
                              <w:marBottom w:val="105"/>
                              <w:divBdr>
                                <w:top w:val="none" w:sz="0" w:space="0" w:color="auto"/>
                                <w:left w:val="none" w:sz="0" w:space="0" w:color="auto"/>
                                <w:bottom w:val="none" w:sz="0" w:space="0" w:color="auto"/>
                                <w:right w:val="none" w:sz="0" w:space="0" w:color="auto"/>
                              </w:divBdr>
                              <w:divsChild>
                                <w:div w:id="1122072923">
                                  <w:marLeft w:val="0"/>
                                  <w:marRight w:val="0"/>
                                  <w:marTop w:val="0"/>
                                  <w:marBottom w:val="0"/>
                                  <w:divBdr>
                                    <w:top w:val="none" w:sz="0" w:space="0" w:color="auto"/>
                                    <w:left w:val="none" w:sz="0" w:space="0" w:color="auto"/>
                                    <w:bottom w:val="none" w:sz="0" w:space="0" w:color="auto"/>
                                    <w:right w:val="none" w:sz="0" w:space="0" w:color="auto"/>
                                  </w:divBdr>
                                  <w:divsChild>
                                    <w:div w:id="1122073258">
                                      <w:marLeft w:val="0"/>
                                      <w:marRight w:val="0"/>
                                      <w:marTop w:val="0"/>
                                      <w:marBottom w:val="0"/>
                                      <w:divBdr>
                                        <w:top w:val="none" w:sz="0" w:space="0" w:color="auto"/>
                                        <w:left w:val="none" w:sz="0" w:space="0" w:color="auto"/>
                                        <w:bottom w:val="none" w:sz="0" w:space="0" w:color="auto"/>
                                        <w:right w:val="none" w:sz="0" w:space="0" w:color="auto"/>
                                      </w:divBdr>
                                      <w:divsChild>
                                        <w:div w:id="1122074577">
                                          <w:marLeft w:val="0"/>
                                          <w:marRight w:val="0"/>
                                          <w:marTop w:val="0"/>
                                          <w:marBottom w:val="0"/>
                                          <w:divBdr>
                                            <w:top w:val="none" w:sz="0" w:space="0" w:color="auto"/>
                                            <w:left w:val="none" w:sz="0" w:space="0" w:color="auto"/>
                                            <w:bottom w:val="none" w:sz="0" w:space="0" w:color="auto"/>
                                            <w:right w:val="none" w:sz="0" w:space="0" w:color="auto"/>
                                          </w:divBdr>
                                        </w:div>
                                      </w:divsChild>
                                    </w:div>
                                    <w:div w:id="1122076439">
                                      <w:marLeft w:val="0"/>
                                      <w:marRight w:val="0"/>
                                      <w:marTop w:val="0"/>
                                      <w:marBottom w:val="120"/>
                                      <w:divBdr>
                                        <w:top w:val="none" w:sz="0" w:space="0" w:color="auto"/>
                                        <w:left w:val="none" w:sz="0" w:space="0" w:color="auto"/>
                                        <w:bottom w:val="none" w:sz="0" w:space="0" w:color="auto"/>
                                        <w:right w:val="none" w:sz="0" w:space="0" w:color="auto"/>
                                      </w:divBdr>
                                    </w:div>
                                  </w:divsChild>
                                </w:div>
                                <w:div w:id="11220779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894">
      <w:marLeft w:val="0"/>
      <w:marRight w:val="0"/>
      <w:marTop w:val="0"/>
      <w:marBottom w:val="0"/>
      <w:divBdr>
        <w:top w:val="none" w:sz="0" w:space="0" w:color="auto"/>
        <w:left w:val="none" w:sz="0" w:space="0" w:color="auto"/>
        <w:bottom w:val="none" w:sz="0" w:space="0" w:color="auto"/>
        <w:right w:val="none" w:sz="0" w:space="0" w:color="auto"/>
      </w:divBdr>
      <w:divsChild>
        <w:div w:id="1122072039">
          <w:marLeft w:val="0"/>
          <w:marRight w:val="0"/>
          <w:marTop w:val="0"/>
          <w:marBottom w:val="0"/>
          <w:divBdr>
            <w:top w:val="none" w:sz="0" w:space="0" w:color="auto"/>
            <w:left w:val="none" w:sz="0" w:space="0" w:color="auto"/>
            <w:bottom w:val="none" w:sz="0" w:space="0" w:color="auto"/>
            <w:right w:val="none" w:sz="0" w:space="0" w:color="auto"/>
          </w:divBdr>
          <w:divsChild>
            <w:div w:id="1122075103">
              <w:marLeft w:val="0"/>
              <w:marRight w:val="0"/>
              <w:marTop w:val="0"/>
              <w:marBottom w:val="0"/>
              <w:divBdr>
                <w:top w:val="none" w:sz="0" w:space="0" w:color="auto"/>
                <w:left w:val="none" w:sz="0" w:space="0" w:color="auto"/>
                <w:bottom w:val="none" w:sz="0" w:space="0" w:color="auto"/>
                <w:right w:val="none" w:sz="0" w:space="0" w:color="auto"/>
              </w:divBdr>
              <w:divsChild>
                <w:div w:id="1122071963">
                  <w:marLeft w:val="0"/>
                  <w:marRight w:val="0"/>
                  <w:marTop w:val="0"/>
                  <w:marBottom w:val="0"/>
                  <w:divBdr>
                    <w:top w:val="none" w:sz="0" w:space="0" w:color="auto"/>
                    <w:left w:val="none" w:sz="0" w:space="0" w:color="auto"/>
                    <w:bottom w:val="none" w:sz="0" w:space="0" w:color="auto"/>
                    <w:right w:val="none" w:sz="0" w:space="0" w:color="auto"/>
                  </w:divBdr>
                  <w:divsChild>
                    <w:div w:id="1122071647">
                      <w:marLeft w:val="2655"/>
                      <w:marRight w:val="0"/>
                      <w:marTop w:val="0"/>
                      <w:marBottom w:val="0"/>
                      <w:divBdr>
                        <w:top w:val="none" w:sz="0" w:space="0" w:color="auto"/>
                        <w:left w:val="none" w:sz="0" w:space="0" w:color="auto"/>
                        <w:bottom w:val="none" w:sz="0" w:space="0" w:color="auto"/>
                        <w:right w:val="none" w:sz="0" w:space="0" w:color="auto"/>
                      </w:divBdr>
                      <w:divsChild>
                        <w:div w:id="1122075441">
                          <w:marLeft w:val="0"/>
                          <w:marRight w:val="0"/>
                          <w:marTop w:val="0"/>
                          <w:marBottom w:val="0"/>
                          <w:divBdr>
                            <w:top w:val="none" w:sz="0" w:space="0" w:color="auto"/>
                            <w:left w:val="none" w:sz="0" w:space="0" w:color="auto"/>
                            <w:bottom w:val="none" w:sz="0" w:space="0" w:color="auto"/>
                            <w:right w:val="none" w:sz="0" w:space="0" w:color="auto"/>
                          </w:divBdr>
                          <w:divsChild>
                            <w:div w:id="1122077049">
                              <w:marLeft w:val="0"/>
                              <w:marRight w:val="0"/>
                              <w:marTop w:val="0"/>
                              <w:marBottom w:val="0"/>
                              <w:divBdr>
                                <w:top w:val="none" w:sz="0" w:space="0" w:color="auto"/>
                                <w:left w:val="none" w:sz="0" w:space="0" w:color="auto"/>
                                <w:bottom w:val="none" w:sz="0" w:space="0" w:color="auto"/>
                                <w:right w:val="none" w:sz="0" w:space="0" w:color="auto"/>
                              </w:divBdr>
                              <w:divsChild>
                                <w:div w:id="11220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914">
      <w:marLeft w:val="0"/>
      <w:marRight w:val="0"/>
      <w:marTop w:val="0"/>
      <w:marBottom w:val="0"/>
      <w:divBdr>
        <w:top w:val="none" w:sz="0" w:space="0" w:color="auto"/>
        <w:left w:val="none" w:sz="0" w:space="0" w:color="auto"/>
        <w:bottom w:val="none" w:sz="0" w:space="0" w:color="auto"/>
        <w:right w:val="none" w:sz="0" w:space="0" w:color="auto"/>
      </w:divBdr>
      <w:divsChild>
        <w:div w:id="1122075442">
          <w:marLeft w:val="0"/>
          <w:marRight w:val="0"/>
          <w:marTop w:val="0"/>
          <w:marBottom w:val="0"/>
          <w:divBdr>
            <w:top w:val="none" w:sz="0" w:space="0" w:color="auto"/>
            <w:left w:val="none" w:sz="0" w:space="0" w:color="auto"/>
            <w:bottom w:val="none" w:sz="0" w:space="0" w:color="auto"/>
            <w:right w:val="none" w:sz="0" w:space="0" w:color="auto"/>
          </w:divBdr>
          <w:divsChild>
            <w:div w:id="1122075317">
              <w:marLeft w:val="0"/>
              <w:marRight w:val="0"/>
              <w:marTop w:val="0"/>
              <w:marBottom w:val="0"/>
              <w:divBdr>
                <w:top w:val="single" w:sz="2" w:space="0" w:color="CBDBB8"/>
                <w:left w:val="single" w:sz="4" w:space="0" w:color="CBDBB8"/>
                <w:bottom w:val="single" w:sz="2" w:space="0" w:color="CBDBB8"/>
                <w:right w:val="single" w:sz="4" w:space="0" w:color="CBDBB8"/>
              </w:divBdr>
              <w:divsChild>
                <w:div w:id="1122077488">
                  <w:marLeft w:val="0"/>
                  <w:marRight w:val="0"/>
                  <w:marTop w:val="0"/>
                  <w:marBottom w:val="0"/>
                  <w:divBdr>
                    <w:top w:val="none" w:sz="0" w:space="0" w:color="auto"/>
                    <w:left w:val="none" w:sz="0" w:space="0" w:color="auto"/>
                    <w:bottom w:val="none" w:sz="0" w:space="0" w:color="auto"/>
                    <w:right w:val="none" w:sz="0" w:space="0" w:color="auto"/>
                  </w:divBdr>
                  <w:divsChild>
                    <w:div w:id="1122071698">
                      <w:marLeft w:val="2106"/>
                      <w:marRight w:val="0"/>
                      <w:marTop w:val="0"/>
                      <w:marBottom w:val="0"/>
                      <w:divBdr>
                        <w:top w:val="none" w:sz="0" w:space="0" w:color="auto"/>
                        <w:left w:val="none" w:sz="0" w:space="0" w:color="auto"/>
                        <w:bottom w:val="none" w:sz="0" w:space="0" w:color="auto"/>
                        <w:right w:val="none" w:sz="0" w:space="0" w:color="auto"/>
                      </w:divBdr>
                      <w:divsChild>
                        <w:div w:id="1122078590">
                          <w:marLeft w:val="0"/>
                          <w:marRight w:val="0"/>
                          <w:marTop w:val="0"/>
                          <w:marBottom w:val="0"/>
                          <w:divBdr>
                            <w:top w:val="none" w:sz="0" w:space="0" w:color="auto"/>
                            <w:left w:val="none" w:sz="0" w:space="0" w:color="auto"/>
                            <w:bottom w:val="none" w:sz="0" w:space="0" w:color="auto"/>
                            <w:right w:val="none" w:sz="0" w:space="0" w:color="auto"/>
                          </w:divBdr>
                          <w:divsChild>
                            <w:div w:id="1122074955">
                              <w:marLeft w:val="0"/>
                              <w:marRight w:val="0"/>
                              <w:marTop w:val="0"/>
                              <w:marBottom w:val="0"/>
                              <w:divBdr>
                                <w:top w:val="none" w:sz="0" w:space="0" w:color="auto"/>
                                <w:left w:val="none" w:sz="0" w:space="0" w:color="auto"/>
                                <w:bottom w:val="none" w:sz="0" w:space="0" w:color="auto"/>
                                <w:right w:val="none" w:sz="0" w:space="0" w:color="auto"/>
                              </w:divBdr>
                            </w:div>
                            <w:div w:id="11220765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924">
      <w:marLeft w:val="0"/>
      <w:marRight w:val="0"/>
      <w:marTop w:val="0"/>
      <w:marBottom w:val="0"/>
      <w:divBdr>
        <w:top w:val="none" w:sz="0" w:space="0" w:color="auto"/>
        <w:left w:val="none" w:sz="0" w:space="0" w:color="auto"/>
        <w:bottom w:val="none" w:sz="0" w:space="0" w:color="auto"/>
        <w:right w:val="none" w:sz="0" w:space="0" w:color="auto"/>
      </w:divBdr>
      <w:divsChild>
        <w:div w:id="1122077766">
          <w:marLeft w:val="0"/>
          <w:marRight w:val="0"/>
          <w:marTop w:val="0"/>
          <w:marBottom w:val="0"/>
          <w:divBdr>
            <w:top w:val="none" w:sz="0" w:space="0" w:color="auto"/>
            <w:left w:val="none" w:sz="0" w:space="0" w:color="auto"/>
            <w:bottom w:val="none" w:sz="0" w:space="0" w:color="auto"/>
            <w:right w:val="none" w:sz="0" w:space="0" w:color="auto"/>
          </w:divBdr>
          <w:divsChild>
            <w:div w:id="1122076750">
              <w:marLeft w:val="0"/>
              <w:marRight w:val="0"/>
              <w:marTop w:val="0"/>
              <w:marBottom w:val="0"/>
              <w:divBdr>
                <w:top w:val="none" w:sz="0" w:space="0" w:color="auto"/>
                <w:left w:val="none" w:sz="0" w:space="0" w:color="auto"/>
                <w:bottom w:val="none" w:sz="0" w:space="0" w:color="auto"/>
                <w:right w:val="none" w:sz="0" w:space="0" w:color="auto"/>
              </w:divBdr>
              <w:divsChild>
                <w:div w:id="1122073511">
                  <w:marLeft w:val="0"/>
                  <w:marRight w:val="0"/>
                  <w:marTop w:val="0"/>
                  <w:marBottom w:val="0"/>
                  <w:divBdr>
                    <w:top w:val="none" w:sz="0" w:space="0" w:color="auto"/>
                    <w:left w:val="none" w:sz="0" w:space="0" w:color="auto"/>
                    <w:bottom w:val="none" w:sz="0" w:space="0" w:color="auto"/>
                    <w:right w:val="none" w:sz="0" w:space="0" w:color="auto"/>
                  </w:divBdr>
                  <w:divsChild>
                    <w:div w:id="1122074565">
                      <w:marLeft w:val="0"/>
                      <w:marRight w:val="0"/>
                      <w:marTop w:val="0"/>
                      <w:marBottom w:val="0"/>
                      <w:divBdr>
                        <w:top w:val="none" w:sz="0" w:space="0" w:color="auto"/>
                        <w:left w:val="none" w:sz="0" w:space="0" w:color="auto"/>
                        <w:bottom w:val="none" w:sz="0" w:space="0" w:color="auto"/>
                        <w:right w:val="none" w:sz="0" w:space="0" w:color="auto"/>
                      </w:divBdr>
                      <w:divsChild>
                        <w:div w:id="1122074843">
                          <w:marLeft w:val="0"/>
                          <w:marRight w:val="0"/>
                          <w:marTop w:val="315"/>
                          <w:marBottom w:val="0"/>
                          <w:divBdr>
                            <w:top w:val="none" w:sz="0" w:space="0" w:color="auto"/>
                            <w:left w:val="none" w:sz="0" w:space="0" w:color="auto"/>
                            <w:bottom w:val="none" w:sz="0" w:space="0" w:color="auto"/>
                            <w:right w:val="none" w:sz="0" w:space="0" w:color="auto"/>
                          </w:divBdr>
                          <w:divsChild>
                            <w:div w:id="1122076095">
                              <w:marLeft w:val="0"/>
                              <w:marRight w:val="0"/>
                              <w:marTop w:val="0"/>
                              <w:marBottom w:val="0"/>
                              <w:divBdr>
                                <w:top w:val="none" w:sz="0" w:space="0" w:color="auto"/>
                                <w:left w:val="none" w:sz="0" w:space="0" w:color="auto"/>
                                <w:bottom w:val="none" w:sz="0" w:space="0" w:color="auto"/>
                                <w:right w:val="none" w:sz="0" w:space="0" w:color="auto"/>
                              </w:divBdr>
                              <w:divsChild>
                                <w:div w:id="1122077624">
                                  <w:marLeft w:val="0"/>
                                  <w:marRight w:val="79"/>
                                  <w:marTop w:val="0"/>
                                  <w:marBottom w:val="0"/>
                                  <w:divBdr>
                                    <w:top w:val="none" w:sz="0" w:space="0" w:color="auto"/>
                                    <w:left w:val="none" w:sz="0" w:space="0" w:color="auto"/>
                                    <w:bottom w:val="none" w:sz="0" w:space="0" w:color="auto"/>
                                    <w:right w:val="none" w:sz="0" w:space="0" w:color="auto"/>
                                  </w:divBdr>
                                  <w:divsChild>
                                    <w:div w:id="1122074618">
                                      <w:marLeft w:val="0"/>
                                      <w:marRight w:val="0"/>
                                      <w:marTop w:val="0"/>
                                      <w:marBottom w:val="0"/>
                                      <w:divBdr>
                                        <w:top w:val="none" w:sz="0" w:space="0" w:color="auto"/>
                                        <w:left w:val="none" w:sz="0" w:space="0" w:color="auto"/>
                                        <w:bottom w:val="none" w:sz="0" w:space="0" w:color="auto"/>
                                        <w:right w:val="none" w:sz="0" w:space="0" w:color="auto"/>
                                      </w:divBdr>
                                      <w:divsChild>
                                        <w:div w:id="1122078300">
                                          <w:marLeft w:val="0"/>
                                          <w:marRight w:val="-370"/>
                                          <w:marTop w:val="0"/>
                                          <w:marBottom w:val="0"/>
                                          <w:divBdr>
                                            <w:top w:val="none" w:sz="0" w:space="0" w:color="auto"/>
                                            <w:left w:val="none" w:sz="0" w:space="0" w:color="auto"/>
                                            <w:bottom w:val="none" w:sz="0" w:space="0" w:color="auto"/>
                                            <w:right w:val="none" w:sz="0" w:space="0" w:color="auto"/>
                                          </w:divBdr>
                                          <w:divsChild>
                                            <w:div w:id="1122072400">
                                              <w:marLeft w:val="0"/>
                                              <w:marRight w:val="72"/>
                                              <w:marTop w:val="0"/>
                                              <w:marBottom w:val="0"/>
                                              <w:divBdr>
                                                <w:top w:val="none" w:sz="0" w:space="0" w:color="auto"/>
                                                <w:left w:val="none" w:sz="0" w:space="0" w:color="auto"/>
                                                <w:bottom w:val="none" w:sz="0" w:space="0" w:color="auto"/>
                                                <w:right w:val="none" w:sz="0" w:space="0" w:color="auto"/>
                                              </w:divBdr>
                                              <w:divsChild>
                                                <w:div w:id="1122076047">
                                                  <w:marLeft w:val="0"/>
                                                  <w:marRight w:val="0"/>
                                                  <w:marTop w:val="0"/>
                                                  <w:marBottom w:val="0"/>
                                                  <w:divBdr>
                                                    <w:top w:val="none" w:sz="0" w:space="0" w:color="auto"/>
                                                    <w:left w:val="none" w:sz="0" w:space="0" w:color="auto"/>
                                                    <w:bottom w:val="none" w:sz="0" w:space="0" w:color="auto"/>
                                                    <w:right w:val="none" w:sz="0" w:space="0" w:color="auto"/>
                                                  </w:divBdr>
                                                  <w:divsChild>
                                                    <w:div w:id="1122072172">
                                                      <w:marLeft w:val="0"/>
                                                      <w:marRight w:val="-245"/>
                                                      <w:marTop w:val="0"/>
                                                      <w:marBottom w:val="0"/>
                                                      <w:divBdr>
                                                        <w:top w:val="none" w:sz="0" w:space="0" w:color="auto"/>
                                                        <w:left w:val="none" w:sz="0" w:space="0" w:color="auto"/>
                                                        <w:bottom w:val="none" w:sz="0" w:space="0" w:color="auto"/>
                                                        <w:right w:val="none" w:sz="0" w:space="0" w:color="auto"/>
                                                      </w:divBdr>
                                                      <w:divsChild>
                                                        <w:div w:id="1122074831">
                                                          <w:marLeft w:val="0"/>
                                                          <w:marRight w:val="0"/>
                                                          <w:marTop w:val="0"/>
                                                          <w:marBottom w:val="270"/>
                                                          <w:divBdr>
                                                            <w:top w:val="none" w:sz="0" w:space="0" w:color="auto"/>
                                                            <w:left w:val="none" w:sz="0" w:space="0" w:color="auto"/>
                                                            <w:bottom w:val="none" w:sz="0" w:space="0" w:color="auto"/>
                                                            <w:right w:val="none" w:sz="0" w:space="0" w:color="auto"/>
                                                          </w:divBdr>
                                                          <w:divsChild>
                                                            <w:div w:id="1122077919">
                                                              <w:marLeft w:val="0"/>
                                                              <w:marRight w:val="0"/>
                                                              <w:marTop w:val="0"/>
                                                              <w:marBottom w:val="0"/>
                                                              <w:divBdr>
                                                                <w:top w:val="none" w:sz="0" w:space="0" w:color="auto"/>
                                                                <w:left w:val="none" w:sz="0" w:space="0" w:color="auto"/>
                                                                <w:bottom w:val="none" w:sz="0" w:space="0" w:color="auto"/>
                                                                <w:right w:val="none" w:sz="0" w:space="0" w:color="auto"/>
                                                              </w:divBdr>
                                                              <w:divsChild>
                                                                <w:div w:id="1122076689">
                                                                  <w:marLeft w:val="0"/>
                                                                  <w:marRight w:val="-105"/>
                                                                  <w:marTop w:val="0"/>
                                                                  <w:marBottom w:val="150"/>
                                                                  <w:divBdr>
                                                                    <w:top w:val="none" w:sz="0" w:space="0" w:color="auto"/>
                                                                    <w:left w:val="none" w:sz="0" w:space="0" w:color="auto"/>
                                                                    <w:bottom w:val="none" w:sz="0" w:space="0" w:color="auto"/>
                                                                    <w:right w:val="none" w:sz="0" w:space="0" w:color="auto"/>
                                                                  </w:divBdr>
                                                                  <w:divsChild>
                                                                    <w:div w:id="1122072616">
                                                                      <w:marLeft w:val="0"/>
                                                                      <w:marRight w:val="0"/>
                                                                      <w:marTop w:val="0"/>
                                                                      <w:marBottom w:val="0"/>
                                                                      <w:divBdr>
                                                                        <w:top w:val="none" w:sz="0" w:space="0" w:color="auto"/>
                                                                        <w:left w:val="none" w:sz="0" w:space="0" w:color="auto"/>
                                                                        <w:bottom w:val="none" w:sz="0" w:space="0" w:color="auto"/>
                                                                        <w:right w:val="none" w:sz="0" w:space="0" w:color="auto"/>
                                                                      </w:divBdr>
                                                                      <w:divsChild>
                                                                        <w:div w:id="1122075245">
                                                                          <w:marLeft w:val="0"/>
                                                                          <w:marRight w:val="0"/>
                                                                          <w:marTop w:val="0"/>
                                                                          <w:marBottom w:val="0"/>
                                                                          <w:divBdr>
                                                                            <w:top w:val="none" w:sz="0" w:space="0" w:color="auto"/>
                                                                            <w:left w:val="none" w:sz="0" w:space="0" w:color="auto"/>
                                                                            <w:bottom w:val="none" w:sz="0" w:space="0" w:color="auto"/>
                                                                            <w:right w:val="none" w:sz="0" w:space="0" w:color="auto"/>
                                                                          </w:divBdr>
                                                                          <w:divsChild>
                                                                            <w:div w:id="1122078621">
                                                                              <w:marLeft w:val="0"/>
                                                                              <w:marRight w:val="0"/>
                                                                              <w:marTop w:val="0"/>
                                                                              <w:marBottom w:val="0"/>
                                                                              <w:divBdr>
                                                                                <w:top w:val="none" w:sz="0" w:space="0" w:color="auto"/>
                                                                                <w:left w:val="none" w:sz="0" w:space="0" w:color="auto"/>
                                                                                <w:bottom w:val="none" w:sz="0" w:space="0" w:color="auto"/>
                                                                                <w:right w:val="none" w:sz="0" w:space="0" w:color="auto"/>
                                                                              </w:divBdr>
                                                                              <w:divsChild>
                                                                                <w:div w:id="1122073390">
                                                                                  <w:marLeft w:val="0"/>
                                                                                  <w:marRight w:val="0"/>
                                                                                  <w:marTop w:val="45"/>
                                                                                  <w:marBottom w:val="45"/>
                                                                                  <w:divBdr>
                                                                                    <w:top w:val="none" w:sz="0" w:space="0" w:color="auto"/>
                                                                                    <w:left w:val="none" w:sz="0" w:space="0" w:color="auto"/>
                                                                                    <w:bottom w:val="none" w:sz="0" w:space="0" w:color="auto"/>
                                                                                    <w:right w:val="none" w:sz="0" w:space="0" w:color="auto"/>
                                                                                  </w:divBdr>
                                                                                </w:div>
                                                                                <w:div w:id="1122076126">
                                                                                  <w:marLeft w:val="0"/>
                                                                                  <w:marRight w:val="0"/>
                                                                                  <w:marTop w:val="0"/>
                                                                                  <w:marBottom w:val="195"/>
                                                                                  <w:divBdr>
                                                                                    <w:top w:val="none" w:sz="0" w:space="0" w:color="auto"/>
                                                                                    <w:left w:val="none" w:sz="0" w:space="0" w:color="auto"/>
                                                                                    <w:bottom w:val="none" w:sz="0" w:space="0" w:color="auto"/>
                                                                                    <w:right w:val="none" w:sz="0" w:space="0" w:color="auto"/>
                                                                                  </w:divBdr>
                                                                                  <w:divsChild>
                                                                                    <w:div w:id="1122077518">
                                                                                      <w:marLeft w:val="0"/>
                                                                                      <w:marRight w:val="0"/>
                                                                                      <w:marTop w:val="0"/>
                                                                                      <w:marBottom w:val="0"/>
                                                                                      <w:divBdr>
                                                                                        <w:top w:val="none" w:sz="0" w:space="0" w:color="auto"/>
                                                                                        <w:left w:val="none" w:sz="0" w:space="0" w:color="auto"/>
                                                                                        <w:bottom w:val="none" w:sz="0" w:space="0" w:color="auto"/>
                                                                                        <w:right w:val="none" w:sz="0" w:space="0" w:color="auto"/>
                                                                                      </w:divBdr>
                                                                                    </w:div>
                                                                                  </w:divsChild>
                                                                                </w:div>
                                                                                <w:div w:id="1122078168">
                                                                                  <w:marLeft w:val="0"/>
                                                                                  <w:marRight w:val="0"/>
                                                                                  <w:marTop w:val="45"/>
                                                                                  <w:marBottom w:val="45"/>
                                                                                  <w:divBdr>
                                                                                    <w:top w:val="none" w:sz="0" w:space="0" w:color="auto"/>
                                                                                    <w:left w:val="none" w:sz="0" w:space="0" w:color="auto"/>
                                                                                    <w:bottom w:val="none" w:sz="0" w:space="0" w:color="auto"/>
                                                                                    <w:right w:val="none" w:sz="0" w:space="0" w:color="auto"/>
                                                                                  </w:divBdr>
                                                                                </w:div>
                                                                                <w:div w:id="112207834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1931">
      <w:marLeft w:val="0"/>
      <w:marRight w:val="0"/>
      <w:marTop w:val="0"/>
      <w:marBottom w:val="0"/>
      <w:divBdr>
        <w:top w:val="none" w:sz="0" w:space="0" w:color="auto"/>
        <w:left w:val="none" w:sz="0" w:space="0" w:color="auto"/>
        <w:bottom w:val="none" w:sz="0" w:space="0" w:color="auto"/>
        <w:right w:val="none" w:sz="0" w:space="0" w:color="auto"/>
      </w:divBdr>
      <w:divsChild>
        <w:div w:id="1122076397">
          <w:marLeft w:val="0"/>
          <w:marRight w:val="0"/>
          <w:marTop w:val="0"/>
          <w:marBottom w:val="0"/>
          <w:divBdr>
            <w:top w:val="none" w:sz="0" w:space="0" w:color="auto"/>
            <w:left w:val="none" w:sz="0" w:space="0" w:color="auto"/>
            <w:bottom w:val="none" w:sz="0" w:space="0" w:color="auto"/>
            <w:right w:val="none" w:sz="0" w:space="0" w:color="auto"/>
          </w:divBdr>
          <w:divsChild>
            <w:div w:id="1122078415">
              <w:marLeft w:val="0"/>
              <w:marRight w:val="0"/>
              <w:marTop w:val="0"/>
              <w:marBottom w:val="0"/>
              <w:divBdr>
                <w:top w:val="none" w:sz="0" w:space="0" w:color="auto"/>
                <w:left w:val="none" w:sz="0" w:space="0" w:color="auto"/>
                <w:bottom w:val="none" w:sz="0" w:space="0" w:color="auto"/>
                <w:right w:val="none" w:sz="0" w:space="0" w:color="auto"/>
              </w:divBdr>
              <w:divsChild>
                <w:div w:id="1122078632">
                  <w:marLeft w:val="0"/>
                  <w:marRight w:val="0"/>
                  <w:marTop w:val="0"/>
                  <w:marBottom w:val="0"/>
                  <w:divBdr>
                    <w:top w:val="none" w:sz="0" w:space="0" w:color="auto"/>
                    <w:left w:val="none" w:sz="0" w:space="0" w:color="auto"/>
                    <w:bottom w:val="none" w:sz="0" w:space="0" w:color="auto"/>
                    <w:right w:val="none" w:sz="0" w:space="0" w:color="auto"/>
                  </w:divBdr>
                  <w:divsChild>
                    <w:div w:id="1122073405">
                      <w:marLeft w:val="0"/>
                      <w:marRight w:val="0"/>
                      <w:marTop w:val="0"/>
                      <w:marBottom w:val="0"/>
                      <w:divBdr>
                        <w:top w:val="none" w:sz="0" w:space="0" w:color="auto"/>
                        <w:left w:val="none" w:sz="0" w:space="0" w:color="auto"/>
                        <w:bottom w:val="none" w:sz="0" w:space="0" w:color="auto"/>
                        <w:right w:val="none" w:sz="0" w:space="0" w:color="auto"/>
                      </w:divBdr>
                      <w:divsChild>
                        <w:div w:id="1122071780">
                          <w:marLeft w:val="0"/>
                          <w:marRight w:val="0"/>
                          <w:marTop w:val="0"/>
                          <w:marBottom w:val="0"/>
                          <w:divBdr>
                            <w:top w:val="none" w:sz="0" w:space="0" w:color="auto"/>
                            <w:left w:val="none" w:sz="0" w:space="0" w:color="auto"/>
                            <w:bottom w:val="none" w:sz="0" w:space="0" w:color="auto"/>
                            <w:right w:val="none" w:sz="0" w:space="0" w:color="auto"/>
                          </w:divBdr>
                          <w:divsChild>
                            <w:div w:id="1122077804">
                              <w:marLeft w:val="0"/>
                              <w:marRight w:val="0"/>
                              <w:marTop w:val="0"/>
                              <w:marBottom w:val="0"/>
                              <w:divBdr>
                                <w:top w:val="none" w:sz="0" w:space="0" w:color="auto"/>
                                <w:left w:val="none" w:sz="0" w:space="0" w:color="auto"/>
                                <w:bottom w:val="none" w:sz="0" w:space="0" w:color="auto"/>
                                <w:right w:val="none" w:sz="0" w:space="0" w:color="auto"/>
                              </w:divBdr>
                              <w:divsChild>
                                <w:div w:id="1122074129">
                                  <w:marLeft w:val="0"/>
                                  <w:marRight w:val="0"/>
                                  <w:marTop w:val="0"/>
                                  <w:marBottom w:val="0"/>
                                  <w:divBdr>
                                    <w:top w:val="none" w:sz="0" w:space="0" w:color="auto"/>
                                    <w:left w:val="none" w:sz="0" w:space="0" w:color="auto"/>
                                    <w:bottom w:val="none" w:sz="0" w:space="0" w:color="auto"/>
                                    <w:right w:val="none" w:sz="0" w:space="0" w:color="auto"/>
                                  </w:divBdr>
                                  <w:divsChild>
                                    <w:div w:id="1122074735">
                                      <w:marLeft w:val="0"/>
                                      <w:marRight w:val="0"/>
                                      <w:marTop w:val="0"/>
                                      <w:marBottom w:val="157"/>
                                      <w:divBdr>
                                        <w:top w:val="none" w:sz="0" w:space="0" w:color="auto"/>
                                        <w:left w:val="none" w:sz="0" w:space="0" w:color="auto"/>
                                        <w:bottom w:val="none" w:sz="0" w:space="0" w:color="auto"/>
                                        <w:right w:val="none" w:sz="0" w:space="0" w:color="auto"/>
                                      </w:divBdr>
                                      <w:divsChild>
                                        <w:div w:id="1122073263">
                                          <w:marLeft w:val="0"/>
                                          <w:marRight w:val="0"/>
                                          <w:marTop w:val="0"/>
                                          <w:marBottom w:val="0"/>
                                          <w:divBdr>
                                            <w:top w:val="none" w:sz="0" w:space="0" w:color="auto"/>
                                            <w:left w:val="none" w:sz="0" w:space="0" w:color="auto"/>
                                            <w:bottom w:val="none" w:sz="0" w:space="0" w:color="auto"/>
                                            <w:right w:val="none" w:sz="0" w:space="0" w:color="auto"/>
                                          </w:divBdr>
                                        </w:div>
                                        <w:div w:id="1122077871">
                                          <w:marLeft w:val="0"/>
                                          <w:marRight w:val="0"/>
                                          <w:marTop w:val="0"/>
                                          <w:marBottom w:val="125"/>
                                          <w:divBdr>
                                            <w:top w:val="single" w:sz="18" w:space="5" w:color="C6062F"/>
                                            <w:left w:val="none" w:sz="0" w:space="0" w:color="auto"/>
                                            <w:bottom w:val="none" w:sz="0" w:space="0" w:color="auto"/>
                                            <w:right w:val="none" w:sz="0" w:space="0" w:color="auto"/>
                                          </w:divBdr>
                                        </w:div>
                                        <w:div w:id="1122078694">
                                          <w:marLeft w:val="0"/>
                                          <w:marRight w:val="47"/>
                                          <w:marTop w:val="0"/>
                                          <w:marBottom w:val="0"/>
                                          <w:divBdr>
                                            <w:top w:val="none" w:sz="0" w:space="0" w:color="auto"/>
                                            <w:left w:val="none" w:sz="0" w:space="0" w:color="auto"/>
                                            <w:bottom w:val="none" w:sz="0" w:space="0" w:color="auto"/>
                                            <w:right w:val="none" w:sz="0" w:space="0" w:color="auto"/>
                                          </w:divBdr>
                                        </w:div>
                                      </w:divsChild>
                                    </w:div>
                                    <w:div w:id="11220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932">
      <w:marLeft w:val="0"/>
      <w:marRight w:val="0"/>
      <w:marTop w:val="0"/>
      <w:marBottom w:val="0"/>
      <w:divBdr>
        <w:top w:val="none" w:sz="0" w:space="0" w:color="auto"/>
        <w:left w:val="none" w:sz="0" w:space="0" w:color="auto"/>
        <w:bottom w:val="none" w:sz="0" w:space="0" w:color="auto"/>
        <w:right w:val="none" w:sz="0" w:space="0" w:color="auto"/>
      </w:divBdr>
      <w:divsChild>
        <w:div w:id="1122074876">
          <w:marLeft w:val="0"/>
          <w:marRight w:val="0"/>
          <w:marTop w:val="0"/>
          <w:marBottom w:val="0"/>
          <w:divBdr>
            <w:top w:val="none" w:sz="0" w:space="0" w:color="auto"/>
            <w:left w:val="none" w:sz="0" w:space="0" w:color="auto"/>
            <w:bottom w:val="none" w:sz="0" w:space="0" w:color="auto"/>
            <w:right w:val="none" w:sz="0" w:space="0" w:color="auto"/>
          </w:divBdr>
          <w:divsChild>
            <w:div w:id="1122074982">
              <w:marLeft w:val="0"/>
              <w:marRight w:val="0"/>
              <w:marTop w:val="0"/>
              <w:marBottom w:val="0"/>
              <w:divBdr>
                <w:top w:val="none" w:sz="0" w:space="0" w:color="auto"/>
                <w:left w:val="none" w:sz="0" w:space="0" w:color="auto"/>
                <w:bottom w:val="none" w:sz="0" w:space="0" w:color="auto"/>
                <w:right w:val="none" w:sz="0" w:space="0" w:color="auto"/>
              </w:divBdr>
              <w:divsChild>
                <w:div w:id="1122073214">
                  <w:marLeft w:val="0"/>
                  <w:marRight w:val="0"/>
                  <w:marTop w:val="0"/>
                  <w:marBottom w:val="0"/>
                  <w:divBdr>
                    <w:top w:val="none" w:sz="0" w:space="0" w:color="auto"/>
                    <w:left w:val="none" w:sz="0" w:space="0" w:color="auto"/>
                    <w:bottom w:val="none" w:sz="0" w:space="0" w:color="auto"/>
                    <w:right w:val="none" w:sz="0" w:space="0" w:color="auto"/>
                  </w:divBdr>
                  <w:divsChild>
                    <w:div w:id="1122072819">
                      <w:marLeft w:val="0"/>
                      <w:marRight w:val="0"/>
                      <w:marTop w:val="0"/>
                      <w:marBottom w:val="0"/>
                      <w:divBdr>
                        <w:top w:val="none" w:sz="0" w:space="0" w:color="auto"/>
                        <w:left w:val="none" w:sz="0" w:space="0" w:color="auto"/>
                        <w:bottom w:val="none" w:sz="0" w:space="0" w:color="auto"/>
                        <w:right w:val="none" w:sz="0" w:space="0" w:color="auto"/>
                      </w:divBdr>
                      <w:divsChild>
                        <w:div w:id="1122075862">
                          <w:marLeft w:val="0"/>
                          <w:marRight w:val="581"/>
                          <w:marTop w:val="0"/>
                          <w:marBottom w:val="0"/>
                          <w:divBdr>
                            <w:top w:val="none" w:sz="0" w:space="0" w:color="auto"/>
                            <w:left w:val="none" w:sz="0" w:space="0" w:color="auto"/>
                            <w:bottom w:val="none" w:sz="0" w:space="0" w:color="auto"/>
                            <w:right w:val="none" w:sz="0" w:space="0" w:color="auto"/>
                          </w:divBdr>
                          <w:divsChild>
                            <w:div w:id="1122071742">
                              <w:marLeft w:val="0"/>
                              <w:marRight w:val="0"/>
                              <w:marTop w:val="0"/>
                              <w:marBottom w:val="81"/>
                              <w:divBdr>
                                <w:top w:val="none" w:sz="0" w:space="0" w:color="auto"/>
                                <w:left w:val="none" w:sz="0" w:space="0" w:color="auto"/>
                                <w:bottom w:val="none" w:sz="0" w:space="0" w:color="auto"/>
                                <w:right w:val="none" w:sz="0" w:space="0" w:color="auto"/>
                              </w:divBdr>
                              <w:divsChild>
                                <w:div w:id="1122075808">
                                  <w:marLeft w:val="0"/>
                                  <w:marRight w:val="0"/>
                                  <w:marTop w:val="0"/>
                                  <w:marBottom w:val="0"/>
                                  <w:divBdr>
                                    <w:top w:val="none" w:sz="0" w:space="0" w:color="auto"/>
                                    <w:left w:val="none" w:sz="0" w:space="0" w:color="auto"/>
                                    <w:bottom w:val="none" w:sz="0" w:space="0" w:color="auto"/>
                                    <w:right w:val="none" w:sz="0" w:space="0" w:color="auto"/>
                                  </w:divBdr>
                                  <w:divsChild>
                                    <w:div w:id="1122078044">
                                      <w:marLeft w:val="0"/>
                                      <w:marRight w:val="0"/>
                                      <w:marTop w:val="0"/>
                                      <w:marBottom w:val="0"/>
                                      <w:divBdr>
                                        <w:top w:val="none" w:sz="0" w:space="0" w:color="auto"/>
                                        <w:left w:val="none" w:sz="0" w:space="0" w:color="auto"/>
                                        <w:bottom w:val="none" w:sz="0" w:space="0" w:color="auto"/>
                                        <w:right w:val="none" w:sz="0" w:space="0" w:color="auto"/>
                                      </w:divBdr>
                                      <w:divsChild>
                                        <w:div w:id="1122077768">
                                          <w:marLeft w:val="0"/>
                                          <w:marRight w:val="0"/>
                                          <w:marTop w:val="0"/>
                                          <w:marBottom w:val="0"/>
                                          <w:divBdr>
                                            <w:top w:val="none" w:sz="0" w:space="0" w:color="auto"/>
                                            <w:left w:val="none" w:sz="0" w:space="0" w:color="auto"/>
                                            <w:bottom w:val="none" w:sz="0" w:space="0" w:color="auto"/>
                                            <w:right w:val="none" w:sz="0" w:space="0" w:color="auto"/>
                                          </w:divBdr>
                                        </w:div>
                                      </w:divsChild>
                                    </w:div>
                                    <w:div w:id="1122078623">
                                      <w:marLeft w:val="0"/>
                                      <w:marRight w:val="0"/>
                                      <w:marTop w:val="0"/>
                                      <w:marBottom w:val="93"/>
                                      <w:divBdr>
                                        <w:top w:val="none" w:sz="0" w:space="0" w:color="auto"/>
                                        <w:left w:val="none" w:sz="0" w:space="0" w:color="auto"/>
                                        <w:bottom w:val="none" w:sz="0" w:space="0" w:color="auto"/>
                                        <w:right w:val="none" w:sz="0" w:space="0" w:color="auto"/>
                                      </w:divBdr>
                                    </w:div>
                                  </w:divsChild>
                                </w:div>
                                <w:div w:id="1122077490">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933">
      <w:marLeft w:val="0"/>
      <w:marRight w:val="0"/>
      <w:marTop w:val="0"/>
      <w:marBottom w:val="0"/>
      <w:divBdr>
        <w:top w:val="none" w:sz="0" w:space="0" w:color="auto"/>
        <w:left w:val="none" w:sz="0" w:space="0" w:color="auto"/>
        <w:bottom w:val="none" w:sz="0" w:space="0" w:color="auto"/>
        <w:right w:val="none" w:sz="0" w:space="0" w:color="auto"/>
      </w:divBdr>
      <w:divsChild>
        <w:div w:id="1122075504">
          <w:marLeft w:val="0"/>
          <w:marRight w:val="0"/>
          <w:marTop w:val="0"/>
          <w:marBottom w:val="0"/>
          <w:divBdr>
            <w:top w:val="none" w:sz="0" w:space="0" w:color="auto"/>
            <w:left w:val="none" w:sz="0" w:space="0" w:color="auto"/>
            <w:bottom w:val="none" w:sz="0" w:space="0" w:color="auto"/>
            <w:right w:val="none" w:sz="0" w:space="0" w:color="auto"/>
          </w:divBdr>
          <w:divsChild>
            <w:div w:id="1122074073">
              <w:marLeft w:val="0"/>
              <w:marRight w:val="0"/>
              <w:marTop w:val="0"/>
              <w:marBottom w:val="0"/>
              <w:divBdr>
                <w:top w:val="none" w:sz="0" w:space="0" w:color="auto"/>
                <w:left w:val="none" w:sz="0" w:space="0" w:color="auto"/>
                <w:bottom w:val="none" w:sz="0" w:space="0" w:color="auto"/>
                <w:right w:val="none" w:sz="0" w:space="0" w:color="auto"/>
              </w:divBdr>
              <w:divsChild>
                <w:div w:id="1122076768">
                  <w:marLeft w:val="0"/>
                  <w:marRight w:val="0"/>
                  <w:marTop w:val="0"/>
                  <w:marBottom w:val="0"/>
                  <w:divBdr>
                    <w:top w:val="none" w:sz="0" w:space="0" w:color="auto"/>
                    <w:left w:val="none" w:sz="0" w:space="0" w:color="auto"/>
                    <w:bottom w:val="none" w:sz="0" w:space="0" w:color="auto"/>
                    <w:right w:val="none" w:sz="0" w:space="0" w:color="auto"/>
                  </w:divBdr>
                  <w:divsChild>
                    <w:div w:id="1122073008">
                      <w:marLeft w:val="0"/>
                      <w:marRight w:val="0"/>
                      <w:marTop w:val="0"/>
                      <w:marBottom w:val="0"/>
                      <w:divBdr>
                        <w:top w:val="none" w:sz="0" w:space="0" w:color="auto"/>
                        <w:left w:val="none" w:sz="0" w:space="0" w:color="auto"/>
                        <w:bottom w:val="none" w:sz="0" w:space="0" w:color="auto"/>
                        <w:right w:val="none" w:sz="0" w:space="0" w:color="auto"/>
                      </w:divBdr>
                      <w:divsChild>
                        <w:div w:id="1122077075">
                          <w:marLeft w:val="0"/>
                          <w:marRight w:val="0"/>
                          <w:marTop w:val="0"/>
                          <w:marBottom w:val="0"/>
                          <w:divBdr>
                            <w:top w:val="none" w:sz="0" w:space="0" w:color="auto"/>
                            <w:left w:val="none" w:sz="0" w:space="0" w:color="auto"/>
                            <w:bottom w:val="none" w:sz="0" w:space="0" w:color="auto"/>
                            <w:right w:val="none" w:sz="0" w:space="0" w:color="auto"/>
                          </w:divBdr>
                          <w:divsChild>
                            <w:div w:id="1122074581">
                              <w:marLeft w:val="0"/>
                              <w:marRight w:val="0"/>
                              <w:marTop w:val="0"/>
                              <w:marBottom w:val="0"/>
                              <w:divBdr>
                                <w:top w:val="none" w:sz="0" w:space="0" w:color="auto"/>
                                <w:left w:val="none" w:sz="0" w:space="0" w:color="auto"/>
                                <w:bottom w:val="none" w:sz="0" w:space="0" w:color="auto"/>
                                <w:right w:val="none" w:sz="0" w:space="0" w:color="auto"/>
                              </w:divBdr>
                              <w:divsChild>
                                <w:div w:id="1122078072">
                                  <w:marLeft w:val="0"/>
                                  <w:marRight w:val="0"/>
                                  <w:marTop w:val="0"/>
                                  <w:marBottom w:val="0"/>
                                  <w:divBdr>
                                    <w:top w:val="none" w:sz="0" w:space="0" w:color="auto"/>
                                    <w:left w:val="none" w:sz="0" w:space="0" w:color="auto"/>
                                    <w:bottom w:val="none" w:sz="0" w:space="0" w:color="auto"/>
                                    <w:right w:val="none" w:sz="0" w:space="0" w:color="auto"/>
                                  </w:divBdr>
                                  <w:divsChild>
                                    <w:div w:id="1122077927">
                                      <w:marLeft w:val="0"/>
                                      <w:marRight w:val="0"/>
                                      <w:marTop w:val="0"/>
                                      <w:marBottom w:val="0"/>
                                      <w:divBdr>
                                        <w:top w:val="none" w:sz="0" w:space="0" w:color="auto"/>
                                        <w:left w:val="none" w:sz="0" w:space="0" w:color="auto"/>
                                        <w:bottom w:val="none" w:sz="0" w:space="0" w:color="auto"/>
                                        <w:right w:val="none" w:sz="0" w:space="0" w:color="auto"/>
                                      </w:divBdr>
                                      <w:divsChild>
                                        <w:div w:id="1122074788">
                                          <w:marLeft w:val="0"/>
                                          <w:marRight w:val="0"/>
                                          <w:marTop w:val="0"/>
                                          <w:marBottom w:val="0"/>
                                          <w:divBdr>
                                            <w:top w:val="none" w:sz="0" w:space="0" w:color="auto"/>
                                            <w:left w:val="none" w:sz="0" w:space="0" w:color="auto"/>
                                            <w:bottom w:val="none" w:sz="0" w:space="0" w:color="auto"/>
                                            <w:right w:val="none" w:sz="0" w:space="0" w:color="auto"/>
                                          </w:divBdr>
                                          <w:divsChild>
                                            <w:div w:id="1122077622">
                                              <w:marLeft w:val="0"/>
                                              <w:marRight w:val="0"/>
                                              <w:marTop w:val="0"/>
                                              <w:marBottom w:val="0"/>
                                              <w:divBdr>
                                                <w:top w:val="none" w:sz="0" w:space="0" w:color="auto"/>
                                                <w:left w:val="none" w:sz="0" w:space="0" w:color="auto"/>
                                                <w:bottom w:val="none" w:sz="0" w:space="0" w:color="auto"/>
                                                <w:right w:val="none" w:sz="0" w:space="0" w:color="auto"/>
                                              </w:divBdr>
                                              <w:divsChild>
                                                <w:div w:id="1122077831">
                                                  <w:marLeft w:val="0"/>
                                                  <w:marRight w:val="0"/>
                                                  <w:marTop w:val="0"/>
                                                  <w:marBottom w:val="0"/>
                                                  <w:divBdr>
                                                    <w:top w:val="none" w:sz="0" w:space="0" w:color="auto"/>
                                                    <w:left w:val="none" w:sz="0" w:space="0" w:color="auto"/>
                                                    <w:bottom w:val="none" w:sz="0" w:space="0" w:color="auto"/>
                                                    <w:right w:val="none" w:sz="0" w:space="0" w:color="auto"/>
                                                  </w:divBdr>
                                                  <w:divsChild>
                                                    <w:div w:id="1122077360">
                                                      <w:marLeft w:val="0"/>
                                                      <w:marRight w:val="0"/>
                                                      <w:marTop w:val="0"/>
                                                      <w:marBottom w:val="0"/>
                                                      <w:divBdr>
                                                        <w:top w:val="none" w:sz="0" w:space="0" w:color="auto"/>
                                                        <w:left w:val="none" w:sz="0" w:space="0" w:color="auto"/>
                                                        <w:bottom w:val="none" w:sz="0" w:space="0" w:color="auto"/>
                                                        <w:right w:val="none" w:sz="0" w:space="0" w:color="auto"/>
                                                      </w:divBdr>
                                                      <w:divsChild>
                                                        <w:div w:id="1122071823">
                                                          <w:marLeft w:val="0"/>
                                                          <w:marRight w:val="0"/>
                                                          <w:marTop w:val="0"/>
                                                          <w:marBottom w:val="0"/>
                                                          <w:divBdr>
                                                            <w:top w:val="none" w:sz="0" w:space="0" w:color="auto"/>
                                                            <w:left w:val="none" w:sz="0" w:space="0" w:color="auto"/>
                                                            <w:bottom w:val="none" w:sz="0" w:space="0" w:color="auto"/>
                                                            <w:right w:val="none" w:sz="0" w:space="0" w:color="auto"/>
                                                          </w:divBdr>
                                                          <w:divsChild>
                                                            <w:div w:id="11220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952">
      <w:marLeft w:val="0"/>
      <w:marRight w:val="0"/>
      <w:marTop w:val="0"/>
      <w:marBottom w:val="0"/>
      <w:divBdr>
        <w:top w:val="none" w:sz="0" w:space="0" w:color="auto"/>
        <w:left w:val="none" w:sz="0" w:space="0" w:color="auto"/>
        <w:bottom w:val="none" w:sz="0" w:space="0" w:color="auto"/>
        <w:right w:val="none" w:sz="0" w:space="0" w:color="auto"/>
      </w:divBdr>
      <w:divsChild>
        <w:div w:id="1122078706">
          <w:marLeft w:val="0"/>
          <w:marRight w:val="0"/>
          <w:marTop w:val="0"/>
          <w:marBottom w:val="0"/>
          <w:divBdr>
            <w:top w:val="none" w:sz="0" w:space="0" w:color="auto"/>
            <w:left w:val="none" w:sz="0" w:space="0" w:color="auto"/>
            <w:bottom w:val="none" w:sz="0" w:space="0" w:color="auto"/>
            <w:right w:val="none" w:sz="0" w:space="0" w:color="auto"/>
          </w:divBdr>
        </w:div>
      </w:divsChild>
    </w:div>
    <w:div w:id="1122071960">
      <w:marLeft w:val="120"/>
      <w:marRight w:val="0"/>
      <w:marTop w:val="0"/>
      <w:marBottom w:val="0"/>
      <w:divBdr>
        <w:top w:val="none" w:sz="0" w:space="0" w:color="auto"/>
        <w:left w:val="none" w:sz="0" w:space="0" w:color="auto"/>
        <w:bottom w:val="none" w:sz="0" w:space="0" w:color="auto"/>
        <w:right w:val="none" w:sz="0" w:space="0" w:color="auto"/>
      </w:divBdr>
      <w:divsChild>
        <w:div w:id="1122076545">
          <w:marLeft w:val="0"/>
          <w:marRight w:val="0"/>
          <w:marTop w:val="0"/>
          <w:marBottom w:val="0"/>
          <w:divBdr>
            <w:top w:val="none" w:sz="0" w:space="0" w:color="auto"/>
            <w:left w:val="none" w:sz="0" w:space="0" w:color="auto"/>
            <w:bottom w:val="none" w:sz="0" w:space="0" w:color="auto"/>
            <w:right w:val="none" w:sz="0" w:space="0" w:color="auto"/>
          </w:divBdr>
        </w:div>
      </w:divsChild>
    </w:div>
    <w:div w:id="1122071968">
      <w:marLeft w:val="0"/>
      <w:marRight w:val="0"/>
      <w:marTop w:val="0"/>
      <w:marBottom w:val="0"/>
      <w:divBdr>
        <w:top w:val="none" w:sz="0" w:space="0" w:color="auto"/>
        <w:left w:val="none" w:sz="0" w:space="0" w:color="auto"/>
        <w:bottom w:val="none" w:sz="0" w:space="0" w:color="auto"/>
        <w:right w:val="none" w:sz="0" w:space="0" w:color="auto"/>
      </w:divBdr>
      <w:divsChild>
        <w:div w:id="1122078524">
          <w:marLeft w:val="75"/>
          <w:marRight w:val="0"/>
          <w:marTop w:val="0"/>
          <w:marBottom w:val="0"/>
          <w:divBdr>
            <w:top w:val="none" w:sz="0" w:space="0" w:color="auto"/>
            <w:left w:val="none" w:sz="0" w:space="0" w:color="auto"/>
            <w:bottom w:val="none" w:sz="0" w:space="0" w:color="auto"/>
            <w:right w:val="none" w:sz="0" w:space="0" w:color="auto"/>
          </w:divBdr>
          <w:divsChild>
            <w:div w:id="1122074784">
              <w:marLeft w:val="0"/>
              <w:marRight w:val="0"/>
              <w:marTop w:val="0"/>
              <w:marBottom w:val="0"/>
              <w:divBdr>
                <w:top w:val="none" w:sz="0" w:space="0" w:color="auto"/>
                <w:left w:val="none" w:sz="0" w:space="0" w:color="auto"/>
                <w:bottom w:val="none" w:sz="0" w:space="0" w:color="auto"/>
                <w:right w:val="none" w:sz="0" w:space="0" w:color="auto"/>
              </w:divBdr>
              <w:divsChild>
                <w:div w:id="1122078531">
                  <w:marLeft w:val="0"/>
                  <w:marRight w:val="0"/>
                  <w:marTop w:val="0"/>
                  <w:marBottom w:val="0"/>
                  <w:divBdr>
                    <w:top w:val="none" w:sz="0" w:space="0" w:color="auto"/>
                    <w:left w:val="none" w:sz="0" w:space="0" w:color="auto"/>
                    <w:bottom w:val="none" w:sz="0" w:space="0" w:color="auto"/>
                    <w:right w:val="none" w:sz="0" w:space="0" w:color="auto"/>
                  </w:divBdr>
                  <w:divsChild>
                    <w:div w:id="1122074485">
                      <w:marLeft w:val="0"/>
                      <w:marRight w:val="0"/>
                      <w:marTop w:val="0"/>
                      <w:marBottom w:val="0"/>
                      <w:divBdr>
                        <w:top w:val="none" w:sz="0" w:space="0" w:color="auto"/>
                        <w:left w:val="none" w:sz="0" w:space="0" w:color="auto"/>
                        <w:bottom w:val="none" w:sz="0" w:space="0" w:color="auto"/>
                        <w:right w:val="none" w:sz="0" w:space="0" w:color="auto"/>
                      </w:divBdr>
                      <w:divsChild>
                        <w:div w:id="11220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980">
      <w:marLeft w:val="0"/>
      <w:marRight w:val="0"/>
      <w:marTop w:val="0"/>
      <w:marBottom w:val="0"/>
      <w:divBdr>
        <w:top w:val="none" w:sz="0" w:space="0" w:color="auto"/>
        <w:left w:val="none" w:sz="0" w:space="0" w:color="auto"/>
        <w:bottom w:val="none" w:sz="0" w:space="0" w:color="auto"/>
        <w:right w:val="none" w:sz="0" w:space="0" w:color="auto"/>
      </w:divBdr>
      <w:divsChild>
        <w:div w:id="1122078213">
          <w:marLeft w:val="0"/>
          <w:marRight w:val="0"/>
          <w:marTop w:val="0"/>
          <w:marBottom w:val="0"/>
          <w:divBdr>
            <w:top w:val="none" w:sz="0" w:space="0" w:color="auto"/>
            <w:left w:val="none" w:sz="0" w:space="0" w:color="auto"/>
            <w:bottom w:val="none" w:sz="0" w:space="0" w:color="auto"/>
            <w:right w:val="none" w:sz="0" w:space="0" w:color="auto"/>
          </w:divBdr>
          <w:divsChild>
            <w:div w:id="1122073433">
              <w:marLeft w:val="0"/>
              <w:marRight w:val="0"/>
              <w:marTop w:val="0"/>
              <w:marBottom w:val="167"/>
              <w:divBdr>
                <w:top w:val="none" w:sz="0" w:space="0" w:color="auto"/>
                <w:left w:val="single" w:sz="24" w:space="4" w:color="B0B0A0"/>
                <w:bottom w:val="none" w:sz="0" w:space="0" w:color="auto"/>
                <w:right w:val="none" w:sz="0" w:space="0" w:color="auto"/>
              </w:divBdr>
              <w:divsChild>
                <w:div w:id="1122075866">
                  <w:marLeft w:val="0"/>
                  <w:marRight w:val="0"/>
                  <w:marTop w:val="0"/>
                  <w:marBottom w:val="0"/>
                  <w:divBdr>
                    <w:top w:val="none" w:sz="0" w:space="0" w:color="auto"/>
                    <w:left w:val="none" w:sz="0" w:space="0" w:color="auto"/>
                    <w:bottom w:val="none" w:sz="0" w:space="0" w:color="auto"/>
                    <w:right w:val="none" w:sz="0" w:space="0" w:color="auto"/>
                  </w:divBdr>
                  <w:divsChild>
                    <w:div w:id="1122074658">
                      <w:marLeft w:val="0"/>
                      <w:marRight w:val="0"/>
                      <w:marTop w:val="0"/>
                      <w:marBottom w:val="0"/>
                      <w:divBdr>
                        <w:top w:val="none" w:sz="0" w:space="0" w:color="auto"/>
                        <w:left w:val="none" w:sz="0" w:space="0" w:color="auto"/>
                        <w:bottom w:val="none" w:sz="0" w:space="0" w:color="auto"/>
                        <w:right w:val="none" w:sz="0" w:space="0" w:color="auto"/>
                      </w:divBdr>
                      <w:divsChild>
                        <w:div w:id="1122075636">
                          <w:marLeft w:val="0"/>
                          <w:marRight w:val="0"/>
                          <w:marTop w:val="0"/>
                          <w:marBottom w:val="0"/>
                          <w:divBdr>
                            <w:top w:val="none" w:sz="0" w:space="0" w:color="auto"/>
                            <w:left w:val="none" w:sz="0" w:space="0" w:color="auto"/>
                            <w:bottom w:val="none" w:sz="0" w:space="0" w:color="auto"/>
                            <w:right w:val="none" w:sz="0" w:space="0" w:color="auto"/>
                          </w:divBdr>
                        </w:div>
                        <w:div w:id="1122076151">
                          <w:marLeft w:val="0"/>
                          <w:marRight w:val="0"/>
                          <w:marTop w:val="112"/>
                          <w:marBottom w:val="112"/>
                          <w:divBdr>
                            <w:top w:val="none" w:sz="0" w:space="0" w:color="auto"/>
                            <w:left w:val="none" w:sz="0" w:space="0" w:color="auto"/>
                            <w:bottom w:val="none" w:sz="0" w:space="0" w:color="auto"/>
                            <w:right w:val="none" w:sz="0" w:space="0" w:color="auto"/>
                          </w:divBdr>
                        </w:div>
                        <w:div w:id="1122078607">
                          <w:marLeft w:val="0"/>
                          <w:marRight w:val="0"/>
                          <w:marTop w:val="112"/>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1122071993">
      <w:marLeft w:val="0"/>
      <w:marRight w:val="0"/>
      <w:marTop w:val="0"/>
      <w:marBottom w:val="0"/>
      <w:divBdr>
        <w:top w:val="none" w:sz="0" w:space="0" w:color="auto"/>
        <w:left w:val="none" w:sz="0" w:space="0" w:color="auto"/>
        <w:bottom w:val="none" w:sz="0" w:space="0" w:color="auto"/>
        <w:right w:val="none" w:sz="0" w:space="0" w:color="auto"/>
      </w:divBdr>
      <w:divsChild>
        <w:div w:id="1122075930">
          <w:marLeft w:val="0"/>
          <w:marRight w:val="0"/>
          <w:marTop w:val="0"/>
          <w:marBottom w:val="0"/>
          <w:divBdr>
            <w:top w:val="none" w:sz="0" w:space="0" w:color="auto"/>
            <w:left w:val="none" w:sz="0" w:space="0" w:color="auto"/>
            <w:bottom w:val="none" w:sz="0" w:space="0" w:color="auto"/>
            <w:right w:val="none" w:sz="0" w:space="0" w:color="auto"/>
          </w:divBdr>
          <w:divsChild>
            <w:div w:id="1122075013">
              <w:marLeft w:val="0"/>
              <w:marRight w:val="0"/>
              <w:marTop w:val="0"/>
              <w:marBottom w:val="0"/>
              <w:divBdr>
                <w:top w:val="none" w:sz="0" w:space="0" w:color="auto"/>
                <w:left w:val="none" w:sz="0" w:space="0" w:color="auto"/>
                <w:bottom w:val="none" w:sz="0" w:space="0" w:color="auto"/>
                <w:right w:val="none" w:sz="0" w:space="0" w:color="auto"/>
              </w:divBdr>
              <w:divsChild>
                <w:div w:id="1122072801">
                  <w:marLeft w:val="0"/>
                  <w:marRight w:val="0"/>
                  <w:marTop w:val="0"/>
                  <w:marBottom w:val="0"/>
                  <w:divBdr>
                    <w:top w:val="none" w:sz="0" w:space="0" w:color="auto"/>
                    <w:left w:val="none" w:sz="0" w:space="0" w:color="auto"/>
                    <w:bottom w:val="none" w:sz="0" w:space="0" w:color="auto"/>
                    <w:right w:val="none" w:sz="0" w:space="0" w:color="auto"/>
                  </w:divBdr>
                  <w:divsChild>
                    <w:div w:id="1122076990">
                      <w:marLeft w:val="0"/>
                      <w:marRight w:val="0"/>
                      <w:marTop w:val="0"/>
                      <w:marBottom w:val="0"/>
                      <w:divBdr>
                        <w:top w:val="none" w:sz="0" w:space="0" w:color="auto"/>
                        <w:left w:val="none" w:sz="0" w:space="0" w:color="auto"/>
                        <w:bottom w:val="none" w:sz="0" w:space="0" w:color="auto"/>
                        <w:right w:val="none" w:sz="0" w:space="0" w:color="auto"/>
                      </w:divBdr>
                      <w:divsChild>
                        <w:div w:id="1122078042">
                          <w:marLeft w:val="0"/>
                          <w:marRight w:val="0"/>
                          <w:marTop w:val="45"/>
                          <w:marBottom w:val="0"/>
                          <w:divBdr>
                            <w:top w:val="none" w:sz="0" w:space="0" w:color="auto"/>
                            <w:left w:val="none" w:sz="0" w:space="0" w:color="auto"/>
                            <w:bottom w:val="none" w:sz="0" w:space="0" w:color="auto"/>
                            <w:right w:val="none" w:sz="0" w:space="0" w:color="auto"/>
                          </w:divBdr>
                          <w:divsChild>
                            <w:div w:id="112207192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997">
      <w:marLeft w:val="0"/>
      <w:marRight w:val="0"/>
      <w:marTop w:val="0"/>
      <w:marBottom w:val="0"/>
      <w:divBdr>
        <w:top w:val="none" w:sz="0" w:space="0" w:color="auto"/>
        <w:left w:val="none" w:sz="0" w:space="0" w:color="auto"/>
        <w:bottom w:val="none" w:sz="0" w:space="0" w:color="auto"/>
        <w:right w:val="none" w:sz="0" w:space="0" w:color="auto"/>
      </w:divBdr>
      <w:divsChild>
        <w:div w:id="1122077291">
          <w:marLeft w:val="0"/>
          <w:marRight w:val="0"/>
          <w:marTop w:val="0"/>
          <w:marBottom w:val="0"/>
          <w:divBdr>
            <w:top w:val="none" w:sz="0" w:space="0" w:color="auto"/>
            <w:left w:val="none" w:sz="0" w:space="0" w:color="auto"/>
            <w:bottom w:val="none" w:sz="0" w:space="0" w:color="auto"/>
            <w:right w:val="none" w:sz="0" w:space="0" w:color="auto"/>
          </w:divBdr>
        </w:div>
      </w:divsChild>
    </w:div>
    <w:div w:id="1122072007">
      <w:marLeft w:val="0"/>
      <w:marRight w:val="0"/>
      <w:marTop w:val="0"/>
      <w:marBottom w:val="0"/>
      <w:divBdr>
        <w:top w:val="none" w:sz="0" w:space="0" w:color="auto"/>
        <w:left w:val="none" w:sz="0" w:space="0" w:color="auto"/>
        <w:bottom w:val="none" w:sz="0" w:space="0" w:color="auto"/>
        <w:right w:val="none" w:sz="0" w:space="0" w:color="auto"/>
      </w:divBdr>
      <w:divsChild>
        <w:div w:id="1122075447">
          <w:marLeft w:val="0"/>
          <w:marRight w:val="0"/>
          <w:marTop w:val="0"/>
          <w:marBottom w:val="0"/>
          <w:divBdr>
            <w:top w:val="none" w:sz="0" w:space="0" w:color="auto"/>
            <w:left w:val="none" w:sz="0" w:space="0" w:color="auto"/>
            <w:bottom w:val="none" w:sz="0" w:space="0" w:color="auto"/>
            <w:right w:val="none" w:sz="0" w:space="0" w:color="auto"/>
          </w:divBdr>
          <w:divsChild>
            <w:div w:id="1122077063">
              <w:marLeft w:val="-3975"/>
              <w:marRight w:val="0"/>
              <w:marTop w:val="0"/>
              <w:marBottom w:val="0"/>
              <w:divBdr>
                <w:top w:val="none" w:sz="0" w:space="0" w:color="auto"/>
                <w:left w:val="none" w:sz="0" w:space="0" w:color="auto"/>
                <w:bottom w:val="none" w:sz="0" w:space="0" w:color="auto"/>
                <w:right w:val="none" w:sz="0" w:space="0" w:color="auto"/>
              </w:divBdr>
              <w:divsChild>
                <w:div w:id="1122074998">
                  <w:marLeft w:val="3975"/>
                  <w:marRight w:val="0"/>
                  <w:marTop w:val="0"/>
                  <w:marBottom w:val="0"/>
                  <w:divBdr>
                    <w:top w:val="none" w:sz="0" w:space="0" w:color="auto"/>
                    <w:left w:val="none" w:sz="0" w:space="0" w:color="auto"/>
                    <w:bottom w:val="none" w:sz="0" w:space="0" w:color="auto"/>
                    <w:right w:val="none" w:sz="0" w:space="0" w:color="auto"/>
                  </w:divBdr>
                  <w:divsChild>
                    <w:div w:id="1122072160">
                      <w:marLeft w:val="0"/>
                      <w:marRight w:val="0"/>
                      <w:marTop w:val="0"/>
                      <w:marBottom w:val="0"/>
                      <w:divBdr>
                        <w:top w:val="none" w:sz="0" w:space="0" w:color="auto"/>
                        <w:left w:val="none" w:sz="0" w:space="0" w:color="auto"/>
                        <w:bottom w:val="none" w:sz="0" w:space="0" w:color="auto"/>
                        <w:right w:val="none" w:sz="0" w:space="0" w:color="auto"/>
                      </w:divBdr>
                      <w:divsChild>
                        <w:div w:id="1122072845">
                          <w:marLeft w:val="0"/>
                          <w:marRight w:val="0"/>
                          <w:marTop w:val="0"/>
                          <w:marBottom w:val="0"/>
                          <w:divBdr>
                            <w:top w:val="none" w:sz="0" w:space="0" w:color="auto"/>
                            <w:left w:val="none" w:sz="0" w:space="0" w:color="auto"/>
                            <w:bottom w:val="none" w:sz="0" w:space="0" w:color="auto"/>
                            <w:right w:val="none" w:sz="0" w:space="0" w:color="auto"/>
                          </w:divBdr>
                          <w:divsChild>
                            <w:div w:id="1122072504">
                              <w:marLeft w:val="0"/>
                              <w:marRight w:val="0"/>
                              <w:marTop w:val="0"/>
                              <w:marBottom w:val="0"/>
                              <w:divBdr>
                                <w:top w:val="none" w:sz="0" w:space="0" w:color="auto"/>
                                <w:left w:val="none" w:sz="0" w:space="0" w:color="auto"/>
                                <w:bottom w:val="none" w:sz="0" w:space="0" w:color="auto"/>
                                <w:right w:val="none" w:sz="0" w:space="0" w:color="auto"/>
                              </w:divBdr>
                              <w:divsChild>
                                <w:div w:id="1122072200">
                                  <w:marLeft w:val="0"/>
                                  <w:marRight w:val="0"/>
                                  <w:marTop w:val="0"/>
                                  <w:marBottom w:val="0"/>
                                  <w:divBdr>
                                    <w:top w:val="none" w:sz="0" w:space="0" w:color="auto"/>
                                    <w:left w:val="none" w:sz="0" w:space="0" w:color="auto"/>
                                    <w:bottom w:val="none" w:sz="0" w:space="0" w:color="auto"/>
                                    <w:right w:val="none" w:sz="0" w:space="0" w:color="auto"/>
                                  </w:divBdr>
                                </w:div>
                                <w:div w:id="1122072300">
                                  <w:marLeft w:val="0"/>
                                  <w:marRight w:val="0"/>
                                  <w:marTop w:val="0"/>
                                  <w:marBottom w:val="0"/>
                                  <w:divBdr>
                                    <w:top w:val="none" w:sz="0" w:space="0" w:color="auto"/>
                                    <w:left w:val="none" w:sz="0" w:space="0" w:color="auto"/>
                                    <w:bottom w:val="none" w:sz="0" w:space="0" w:color="auto"/>
                                    <w:right w:val="none" w:sz="0" w:space="0" w:color="auto"/>
                                  </w:divBdr>
                                </w:div>
                                <w:div w:id="1122073718">
                                  <w:marLeft w:val="0"/>
                                  <w:marRight w:val="0"/>
                                  <w:marTop w:val="0"/>
                                  <w:marBottom w:val="0"/>
                                  <w:divBdr>
                                    <w:top w:val="none" w:sz="0" w:space="0" w:color="auto"/>
                                    <w:left w:val="none" w:sz="0" w:space="0" w:color="auto"/>
                                    <w:bottom w:val="none" w:sz="0" w:space="0" w:color="auto"/>
                                    <w:right w:val="none" w:sz="0" w:space="0" w:color="auto"/>
                                  </w:divBdr>
                                  <w:divsChild>
                                    <w:div w:id="1122073201">
                                      <w:marLeft w:val="0"/>
                                      <w:marRight w:val="0"/>
                                      <w:marTop w:val="0"/>
                                      <w:marBottom w:val="0"/>
                                      <w:divBdr>
                                        <w:top w:val="none" w:sz="0" w:space="0" w:color="auto"/>
                                        <w:left w:val="none" w:sz="0" w:space="0" w:color="auto"/>
                                        <w:bottom w:val="none" w:sz="0" w:space="0" w:color="auto"/>
                                        <w:right w:val="none" w:sz="0" w:space="0" w:color="auto"/>
                                      </w:divBdr>
                                    </w:div>
                                    <w:div w:id="1122073979">
                                      <w:marLeft w:val="0"/>
                                      <w:marRight w:val="0"/>
                                      <w:marTop w:val="0"/>
                                      <w:marBottom w:val="0"/>
                                      <w:divBdr>
                                        <w:top w:val="none" w:sz="0" w:space="0" w:color="auto"/>
                                        <w:left w:val="none" w:sz="0" w:space="0" w:color="auto"/>
                                        <w:bottom w:val="none" w:sz="0" w:space="0" w:color="auto"/>
                                        <w:right w:val="none" w:sz="0" w:space="0" w:color="auto"/>
                                      </w:divBdr>
                                    </w:div>
                                  </w:divsChild>
                                </w:div>
                                <w:div w:id="1122075634">
                                  <w:marLeft w:val="0"/>
                                  <w:marRight w:val="0"/>
                                  <w:marTop w:val="0"/>
                                  <w:marBottom w:val="0"/>
                                  <w:divBdr>
                                    <w:top w:val="none" w:sz="0" w:space="0" w:color="auto"/>
                                    <w:left w:val="none" w:sz="0" w:space="0" w:color="auto"/>
                                    <w:bottom w:val="none" w:sz="0" w:space="0" w:color="auto"/>
                                    <w:right w:val="none" w:sz="0" w:space="0" w:color="auto"/>
                                  </w:divBdr>
                                </w:div>
                                <w:div w:id="1122077808">
                                  <w:marLeft w:val="0"/>
                                  <w:marRight w:val="0"/>
                                  <w:marTop w:val="0"/>
                                  <w:marBottom w:val="0"/>
                                  <w:divBdr>
                                    <w:top w:val="none" w:sz="0" w:space="0" w:color="auto"/>
                                    <w:left w:val="none" w:sz="0" w:space="0" w:color="auto"/>
                                    <w:bottom w:val="none" w:sz="0" w:space="0" w:color="auto"/>
                                    <w:right w:val="none" w:sz="0" w:space="0" w:color="auto"/>
                                  </w:divBdr>
                                </w:div>
                              </w:divsChild>
                            </w:div>
                            <w:div w:id="1122077699">
                              <w:marLeft w:val="0"/>
                              <w:marRight w:val="0"/>
                              <w:marTop w:val="0"/>
                              <w:marBottom w:val="0"/>
                              <w:divBdr>
                                <w:top w:val="none" w:sz="0" w:space="0" w:color="auto"/>
                                <w:left w:val="none" w:sz="0" w:space="0" w:color="auto"/>
                                <w:bottom w:val="none" w:sz="0" w:space="0" w:color="auto"/>
                                <w:right w:val="none" w:sz="0" w:space="0" w:color="auto"/>
                              </w:divBdr>
                              <w:divsChild>
                                <w:div w:id="1122072502">
                                  <w:marLeft w:val="0"/>
                                  <w:marRight w:val="0"/>
                                  <w:marTop w:val="0"/>
                                  <w:marBottom w:val="0"/>
                                  <w:divBdr>
                                    <w:top w:val="none" w:sz="0" w:space="0" w:color="auto"/>
                                    <w:left w:val="none" w:sz="0" w:space="0" w:color="auto"/>
                                    <w:bottom w:val="none" w:sz="0" w:space="0" w:color="auto"/>
                                    <w:right w:val="none" w:sz="0" w:space="0" w:color="auto"/>
                                  </w:divBdr>
                                </w:div>
                                <w:div w:id="1122072725">
                                  <w:marLeft w:val="0"/>
                                  <w:marRight w:val="0"/>
                                  <w:marTop w:val="0"/>
                                  <w:marBottom w:val="0"/>
                                  <w:divBdr>
                                    <w:top w:val="none" w:sz="0" w:space="0" w:color="auto"/>
                                    <w:left w:val="none" w:sz="0" w:space="0" w:color="auto"/>
                                    <w:bottom w:val="none" w:sz="0" w:space="0" w:color="auto"/>
                                    <w:right w:val="none" w:sz="0" w:space="0" w:color="auto"/>
                                  </w:divBdr>
                                  <w:divsChild>
                                    <w:div w:id="11220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019">
      <w:marLeft w:val="0"/>
      <w:marRight w:val="0"/>
      <w:marTop w:val="0"/>
      <w:marBottom w:val="0"/>
      <w:divBdr>
        <w:top w:val="none" w:sz="0" w:space="0" w:color="auto"/>
        <w:left w:val="none" w:sz="0" w:space="0" w:color="auto"/>
        <w:bottom w:val="none" w:sz="0" w:space="0" w:color="auto"/>
        <w:right w:val="none" w:sz="0" w:space="0" w:color="auto"/>
      </w:divBdr>
      <w:divsChild>
        <w:div w:id="1122074235">
          <w:marLeft w:val="0"/>
          <w:marRight w:val="0"/>
          <w:marTop w:val="0"/>
          <w:marBottom w:val="0"/>
          <w:divBdr>
            <w:top w:val="none" w:sz="0" w:space="0" w:color="auto"/>
            <w:left w:val="none" w:sz="0" w:space="0" w:color="auto"/>
            <w:bottom w:val="none" w:sz="0" w:space="0" w:color="auto"/>
            <w:right w:val="none" w:sz="0" w:space="0" w:color="auto"/>
          </w:divBdr>
          <w:divsChild>
            <w:div w:id="1122074421">
              <w:marLeft w:val="0"/>
              <w:marRight w:val="0"/>
              <w:marTop w:val="0"/>
              <w:marBottom w:val="0"/>
              <w:divBdr>
                <w:top w:val="none" w:sz="0" w:space="0" w:color="auto"/>
                <w:left w:val="none" w:sz="0" w:space="0" w:color="auto"/>
                <w:bottom w:val="none" w:sz="0" w:space="0" w:color="auto"/>
                <w:right w:val="none" w:sz="0" w:space="0" w:color="auto"/>
              </w:divBdr>
              <w:divsChild>
                <w:div w:id="1122073449">
                  <w:marLeft w:val="0"/>
                  <w:marRight w:val="0"/>
                  <w:marTop w:val="0"/>
                  <w:marBottom w:val="0"/>
                  <w:divBdr>
                    <w:top w:val="none" w:sz="0" w:space="0" w:color="auto"/>
                    <w:left w:val="none" w:sz="0" w:space="0" w:color="auto"/>
                    <w:bottom w:val="none" w:sz="0" w:space="0" w:color="auto"/>
                    <w:right w:val="none" w:sz="0" w:space="0" w:color="auto"/>
                  </w:divBdr>
                  <w:divsChild>
                    <w:div w:id="1122075974">
                      <w:marLeft w:val="0"/>
                      <w:marRight w:val="0"/>
                      <w:marTop w:val="0"/>
                      <w:marBottom w:val="0"/>
                      <w:divBdr>
                        <w:top w:val="none" w:sz="0" w:space="0" w:color="auto"/>
                        <w:left w:val="none" w:sz="0" w:space="0" w:color="auto"/>
                        <w:bottom w:val="none" w:sz="0" w:space="0" w:color="auto"/>
                        <w:right w:val="none" w:sz="0" w:space="0" w:color="auto"/>
                      </w:divBdr>
                      <w:divsChild>
                        <w:div w:id="1122071821">
                          <w:marLeft w:val="0"/>
                          <w:marRight w:val="0"/>
                          <w:marTop w:val="0"/>
                          <w:marBottom w:val="0"/>
                          <w:divBdr>
                            <w:top w:val="none" w:sz="0" w:space="0" w:color="auto"/>
                            <w:left w:val="none" w:sz="0" w:space="0" w:color="auto"/>
                            <w:bottom w:val="none" w:sz="0" w:space="0" w:color="auto"/>
                            <w:right w:val="none" w:sz="0" w:space="0" w:color="auto"/>
                          </w:divBdr>
                          <w:divsChild>
                            <w:div w:id="11220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22">
      <w:marLeft w:val="0"/>
      <w:marRight w:val="0"/>
      <w:marTop w:val="0"/>
      <w:marBottom w:val="0"/>
      <w:divBdr>
        <w:top w:val="none" w:sz="0" w:space="0" w:color="auto"/>
        <w:left w:val="none" w:sz="0" w:space="0" w:color="auto"/>
        <w:bottom w:val="none" w:sz="0" w:space="0" w:color="auto"/>
        <w:right w:val="none" w:sz="0" w:space="0" w:color="auto"/>
      </w:divBdr>
      <w:divsChild>
        <w:div w:id="1122078534">
          <w:marLeft w:val="0"/>
          <w:marRight w:val="0"/>
          <w:marTop w:val="0"/>
          <w:marBottom w:val="0"/>
          <w:divBdr>
            <w:top w:val="none" w:sz="0" w:space="0" w:color="auto"/>
            <w:left w:val="none" w:sz="0" w:space="0" w:color="auto"/>
            <w:bottom w:val="none" w:sz="0" w:space="0" w:color="auto"/>
            <w:right w:val="none" w:sz="0" w:space="0" w:color="auto"/>
          </w:divBdr>
          <w:divsChild>
            <w:div w:id="1122073625">
              <w:marLeft w:val="0"/>
              <w:marRight w:val="0"/>
              <w:marTop w:val="0"/>
              <w:marBottom w:val="0"/>
              <w:divBdr>
                <w:top w:val="none" w:sz="0" w:space="0" w:color="auto"/>
                <w:left w:val="none" w:sz="0" w:space="0" w:color="auto"/>
                <w:bottom w:val="none" w:sz="0" w:space="0" w:color="auto"/>
                <w:right w:val="none" w:sz="0" w:space="0" w:color="auto"/>
              </w:divBdr>
              <w:divsChild>
                <w:div w:id="1122074695">
                  <w:marLeft w:val="0"/>
                  <w:marRight w:val="0"/>
                  <w:marTop w:val="0"/>
                  <w:marBottom w:val="0"/>
                  <w:divBdr>
                    <w:top w:val="none" w:sz="0" w:space="0" w:color="auto"/>
                    <w:left w:val="none" w:sz="0" w:space="0" w:color="auto"/>
                    <w:bottom w:val="none" w:sz="0" w:space="0" w:color="auto"/>
                    <w:right w:val="none" w:sz="0" w:space="0" w:color="auto"/>
                  </w:divBdr>
                  <w:divsChild>
                    <w:div w:id="1122077128">
                      <w:marLeft w:val="0"/>
                      <w:marRight w:val="0"/>
                      <w:marTop w:val="0"/>
                      <w:marBottom w:val="0"/>
                      <w:divBdr>
                        <w:top w:val="none" w:sz="0" w:space="0" w:color="auto"/>
                        <w:left w:val="none" w:sz="0" w:space="0" w:color="auto"/>
                        <w:bottom w:val="none" w:sz="0" w:space="0" w:color="auto"/>
                        <w:right w:val="none" w:sz="0" w:space="0" w:color="auto"/>
                      </w:divBdr>
                      <w:divsChild>
                        <w:div w:id="1122075389">
                          <w:marLeft w:val="0"/>
                          <w:marRight w:val="750"/>
                          <w:marTop w:val="0"/>
                          <w:marBottom w:val="0"/>
                          <w:divBdr>
                            <w:top w:val="none" w:sz="0" w:space="0" w:color="auto"/>
                            <w:left w:val="none" w:sz="0" w:space="0" w:color="auto"/>
                            <w:bottom w:val="none" w:sz="0" w:space="0" w:color="auto"/>
                            <w:right w:val="none" w:sz="0" w:space="0" w:color="auto"/>
                          </w:divBdr>
                          <w:divsChild>
                            <w:div w:id="1122071934">
                              <w:marLeft w:val="0"/>
                              <w:marRight w:val="0"/>
                              <w:marTop w:val="0"/>
                              <w:marBottom w:val="105"/>
                              <w:divBdr>
                                <w:top w:val="none" w:sz="0" w:space="0" w:color="auto"/>
                                <w:left w:val="none" w:sz="0" w:space="0" w:color="auto"/>
                                <w:bottom w:val="none" w:sz="0" w:space="0" w:color="auto"/>
                                <w:right w:val="none" w:sz="0" w:space="0" w:color="auto"/>
                              </w:divBdr>
                              <w:divsChild>
                                <w:div w:id="1122077713">
                                  <w:marLeft w:val="0"/>
                                  <w:marRight w:val="0"/>
                                  <w:marTop w:val="0"/>
                                  <w:marBottom w:val="0"/>
                                  <w:divBdr>
                                    <w:top w:val="none" w:sz="0" w:space="0" w:color="auto"/>
                                    <w:left w:val="none" w:sz="0" w:space="0" w:color="auto"/>
                                    <w:bottom w:val="none" w:sz="0" w:space="0" w:color="auto"/>
                                    <w:right w:val="none" w:sz="0" w:space="0" w:color="auto"/>
                                  </w:divBdr>
                                  <w:divsChild>
                                    <w:div w:id="1122072685">
                                      <w:marLeft w:val="0"/>
                                      <w:marRight w:val="0"/>
                                      <w:marTop w:val="0"/>
                                      <w:marBottom w:val="120"/>
                                      <w:divBdr>
                                        <w:top w:val="none" w:sz="0" w:space="0" w:color="auto"/>
                                        <w:left w:val="none" w:sz="0" w:space="0" w:color="auto"/>
                                        <w:bottom w:val="none" w:sz="0" w:space="0" w:color="auto"/>
                                        <w:right w:val="none" w:sz="0" w:space="0" w:color="auto"/>
                                      </w:divBdr>
                                    </w:div>
                                    <w:div w:id="1122074860">
                                      <w:marLeft w:val="0"/>
                                      <w:marRight w:val="0"/>
                                      <w:marTop w:val="0"/>
                                      <w:marBottom w:val="0"/>
                                      <w:divBdr>
                                        <w:top w:val="none" w:sz="0" w:space="0" w:color="auto"/>
                                        <w:left w:val="none" w:sz="0" w:space="0" w:color="auto"/>
                                        <w:bottom w:val="none" w:sz="0" w:space="0" w:color="auto"/>
                                        <w:right w:val="none" w:sz="0" w:space="0" w:color="auto"/>
                                      </w:divBdr>
                                      <w:divsChild>
                                        <w:div w:id="1122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036">
      <w:marLeft w:val="0"/>
      <w:marRight w:val="0"/>
      <w:marTop w:val="0"/>
      <w:marBottom w:val="0"/>
      <w:divBdr>
        <w:top w:val="none" w:sz="0" w:space="0" w:color="auto"/>
        <w:left w:val="none" w:sz="0" w:space="0" w:color="auto"/>
        <w:bottom w:val="none" w:sz="0" w:space="0" w:color="auto"/>
        <w:right w:val="none" w:sz="0" w:space="0" w:color="auto"/>
      </w:divBdr>
      <w:divsChild>
        <w:div w:id="1122077135">
          <w:marLeft w:val="75"/>
          <w:marRight w:val="0"/>
          <w:marTop w:val="0"/>
          <w:marBottom w:val="0"/>
          <w:divBdr>
            <w:top w:val="none" w:sz="0" w:space="0" w:color="auto"/>
            <w:left w:val="none" w:sz="0" w:space="0" w:color="auto"/>
            <w:bottom w:val="none" w:sz="0" w:space="0" w:color="auto"/>
            <w:right w:val="none" w:sz="0" w:space="0" w:color="auto"/>
          </w:divBdr>
          <w:divsChild>
            <w:div w:id="1122077883">
              <w:marLeft w:val="0"/>
              <w:marRight w:val="0"/>
              <w:marTop w:val="0"/>
              <w:marBottom w:val="0"/>
              <w:divBdr>
                <w:top w:val="none" w:sz="0" w:space="0" w:color="auto"/>
                <w:left w:val="none" w:sz="0" w:space="0" w:color="auto"/>
                <w:bottom w:val="none" w:sz="0" w:space="0" w:color="auto"/>
                <w:right w:val="none" w:sz="0" w:space="0" w:color="auto"/>
              </w:divBdr>
              <w:divsChild>
                <w:div w:id="1122077032">
                  <w:marLeft w:val="0"/>
                  <w:marRight w:val="0"/>
                  <w:marTop w:val="0"/>
                  <w:marBottom w:val="0"/>
                  <w:divBdr>
                    <w:top w:val="none" w:sz="0" w:space="0" w:color="auto"/>
                    <w:left w:val="none" w:sz="0" w:space="0" w:color="auto"/>
                    <w:bottom w:val="none" w:sz="0" w:space="0" w:color="auto"/>
                    <w:right w:val="none" w:sz="0" w:space="0" w:color="auto"/>
                  </w:divBdr>
                  <w:divsChild>
                    <w:div w:id="1122073436">
                      <w:marLeft w:val="0"/>
                      <w:marRight w:val="0"/>
                      <w:marTop w:val="0"/>
                      <w:marBottom w:val="0"/>
                      <w:divBdr>
                        <w:top w:val="none" w:sz="0" w:space="0" w:color="auto"/>
                        <w:left w:val="none" w:sz="0" w:space="0" w:color="auto"/>
                        <w:bottom w:val="none" w:sz="0" w:space="0" w:color="auto"/>
                        <w:right w:val="none" w:sz="0" w:space="0" w:color="auto"/>
                      </w:divBdr>
                      <w:divsChild>
                        <w:div w:id="1122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37">
      <w:marLeft w:val="0"/>
      <w:marRight w:val="0"/>
      <w:marTop w:val="0"/>
      <w:marBottom w:val="0"/>
      <w:divBdr>
        <w:top w:val="none" w:sz="0" w:space="0" w:color="auto"/>
        <w:left w:val="none" w:sz="0" w:space="0" w:color="auto"/>
        <w:bottom w:val="none" w:sz="0" w:space="0" w:color="auto"/>
        <w:right w:val="none" w:sz="0" w:space="0" w:color="auto"/>
      </w:divBdr>
      <w:divsChild>
        <w:div w:id="1122072156">
          <w:marLeft w:val="75"/>
          <w:marRight w:val="0"/>
          <w:marTop w:val="0"/>
          <w:marBottom w:val="0"/>
          <w:divBdr>
            <w:top w:val="none" w:sz="0" w:space="0" w:color="auto"/>
            <w:left w:val="none" w:sz="0" w:space="0" w:color="auto"/>
            <w:bottom w:val="none" w:sz="0" w:space="0" w:color="auto"/>
            <w:right w:val="none" w:sz="0" w:space="0" w:color="auto"/>
          </w:divBdr>
          <w:divsChild>
            <w:div w:id="1122076854">
              <w:marLeft w:val="0"/>
              <w:marRight w:val="0"/>
              <w:marTop w:val="0"/>
              <w:marBottom w:val="0"/>
              <w:divBdr>
                <w:top w:val="none" w:sz="0" w:space="0" w:color="auto"/>
                <w:left w:val="none" w:sz="0" w:space="0" w:color="auto"/>
                <w:bottom w:val="none" w:sz="0" w:space="0" w:color="auto"/>
                <w:right w:val="none" w:sz="0" w:space="0" w:color="auto"/>
              </w:divBdr>
              <w:divsChild>
                <w:div w:id="1122077644">
                  <w:marLeft w:val="0"/>
                  <w:marRight w:val="0"/>
                  <w:marTop w:val="0"/>
                  <w:marBottom w:val="0"/>
                  <w:divBdr>
                    <w:top w:val="none" w:sz="0" w:space="0" w:color="auto"/>
                    <w:left w:val="none" w:sz="0" w:space="0" w:color="auto"/>
                    <w:bottom w:val="none" w:sz="0" w:space="0" w:color="auto"/>
                    <w:right w:val="none" w:sz="0" w:space="0" w:color="auto"/>
                  </w:divBdr>
                  <w:divsChild>
                    <w:div w:id="1122073162">
                      <w:marLeft w:val="0"/>
                      <w:marRight w:val="0"/>
                      <w:marTop w:val="0"/>
                      <w:marBottom w:val="0"/>
                      <w:divBdr>
                        <w:top w:val="none" w:sz="0" w:space="0" w:color="auto"/>
                        <w:left w:val="none" w:sz="0" w:space="0" w:color="auto"/>
                        <w:bottom w:val="none" w:sz="0" w:space="0" w:color="auto"/>
                        <w:right w:val="none" w:sz="0" w:space="0" w:color="auto"/>
                      </w:divBdr>
                      <w:divsChild>
                        <w:div w:id="11220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42">
      <w:marLeft w:val="0"/>
      <w:marRight w:val="0"/>
      <w:marTop w:val="0"/>
      <w:marBottom w:val="0"/>
      <w:divBdr>
        <w:top w:val="none" w:sz="0" w:space="0" w:color="auto"/>
        <w:left w:val="none" w:sz="0" w:space="0" w:color="auto"/>
        <w:bottom w:val="none" w:sz="0" w:space="0" w:color="auto"/>
        <w:right w:val="none" w:sz="0" w:space="0" w:color="auto"/>
      </w:divBdr>
      <w:divsChild>
        <w:div w:id="1122077653">
          <w:marLeft w:val="78"/>
          <w:marRight w:val="0"/>
          <w:marTop w:val="0"/>
          <w:marBottom w:val="0"/>
          <w:divBdr>
            <w:top w:val="none" w:sz="0" w:space="0" w:color="auto"/>
            <w:left w:val="none" w:sz="0" w:space="0" w:color="auto"/>
            <w:bottom w:val="none" w:sz="0" w:space="0" w:color="auto"/>
            <w:right w:val="none" w:sz="0" w:space="0" w:color="auto"/>
          </w:divBdr>
          <w:divsChild>
            <w:div w:id="1122078227">
              <w:marLeft w:val="0"/>
              <w:marRight w:val="0"/>
              <w:marTop w:val="0"/>
              <w:marBottom w:val="0"/>
              <w:divBdr>
                <w:top w:val="none" w:sz="0" w:space="0" w:color="auto"/>
                <w:left w:val="none" w:sz="0" w:space="0" w:color="auto"/>
                <w:bottom w:val="none" w:sz="0" w:space="0" w:color="auto"/>
                <w:right w:val="none" w:sz="0" w:space="0" w:color="auto"/>
              </w:divBdr>
              <w:divsChild>
                <w:div w:id="1122072489">
                  <w:marLeft w:val="0"/>
                  <w:marRight w:val="0"/>
                  <w:marTop w:val="0"/>
                  <w:marBottom w:val="0"/>
                  <w:divBdr>
                    <w:top w:val="none" w:sz="0" w:space="0" w:color="auto"/>
                    <w:left w:val="none" w:sz="0" w:space="0" w:color="auto"/>
                    <w:bottom w:val="none" w:sz="0" w:space="0" w:color="auto"/>
                    <w:right w:val="none" w:sz="0" w:space="0" w:color="auto"/>
                  </w:divBdr>
                  <w:divsChild>
                    <w:div w:id="1122072166">
                      <w:marLeft w:val="0"/>
                      <w:marRight w:val="0"/>
                      <w:marTop w:val="0"/>
                      <w:marBottom w:val="0"/>
                      <w:divBdr>
                        <w:top w:val="none" w:sz="0" w:space="0" w:color="auto"/>
                        <w:left w:val="none" w:sz="0" w:space="0" w:color="auto"/>
                        <w:bottom w:val="none" w:sz="0" w:space="0" w:color="auto"/>
                        <w:right w:val="none" w:sz="0" w:space="0" w:color="auto"/>
                      </w:divBdr>
                      <w:divsChild>
                        <w:div w:id="1122072904">
                          <w:marLeft w:val="0"/>
                          <w:marRight w:val="0"/>
                          <w:marTop w:val="0"/>
                          <w:marBottom w:val="0"/>
                          <w:divBdr>
                            <w:top w:val="none" w:sz="0" w:space="0" w:color="auto"/>
                            <w:left w:val="none" w:sz="0" w:space="0" w:color="auto"/>
                            <w:bottom w:val="none" w:sz="0" w:space="0" w:color="auto"/>
                            <w:right w:val="none" w:sz="0" w:space="0" w:color="auto"/>
                          </w:divBdr>
                          <w:divsChild>
                            <w:div w:id="1122071792">
                              <w:marLeft w:val="0"/>
                              <w:marRight w:val="0"/>
                              <w:marTop w:val="0"/>
                              <w:marBottom w:val="0"/>
                              <w:divBdr>
                                <w:top w:val="none" w:sz="0" w:space="0" w:color="auto"/>
                                <w:left w:val="none" w:sz="0" w:space="0" w:color="auto"/>
                                <w:bottom w:val="none" w:sz="0" w:space="0" w:color="auto"/>
                                <w:right w:val="none" w:sz="0" w:space="0" w:color="auto"/>
                              </w:divBdr>
                            </w:div>
                            <w:div w:id="1122073193">
                              <w:marLeft w:val="0"/>
                              <w:marRight w:val="0"/>
                              <w:marTop w:val="0"/>
                              <w:marBottom w:val="0"/>
                              <w:divBdr>
                                <w:top w:val="none" w:sz="0" w:space="0" w:color="auto"/>
                                <w:left w:val="none" w:sz="0" w:space="0" w:color="auto"/>
                                <w:bottom w:val="none" w:sz="0" w:space="0" w:color="auto"/>
                                <w:right w:val="none" w:sz="0" w:space="0" w:color="auto"/>
                              </w:divBdr>
                            </w:div>
                            <w:div w:id="1122075173">
                              <w:marLeft w:val="0"/>
                              <w:marRight w:val="0"/>
                              <w:marTop w:val="157"/>
                              <w:marBottom w:val="0"/>
                              <w:divBdr>
                                <w:top w:val="none" w:sz="0" w:space="0" w:color="auto"/>
                                <w:left w:val="none" w:sz="0" w:space="0" w:color="auto"/>
                                <w:bottom w:val="none" w:sz="0" w:space="0" w:color="auto"/>
                                <w:right w:val="none" w:sz="0" w:space="0" w:color="auto"/>
                              </w:divBdr>
                              <w:divsChild>
                                <w:div w:id="1122077148">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045">
      <w:marLeft w:val="0"/>
      <w:marRight w:val="0"/>
      <w:marTop w:val="0"/>
      <w:marBottom w:val="0"/>
      <w:divBdr>
        <w:top w:val="none" w:sz="0" w:space="0" w:color="auto"/>
        <w:left w:val="none" w:sz="0" w:space="0" w:color="auto"/>
        <w:bottom w:val="none" w:sz="0" w:space="0" w:color="auto"/>
        <w:right w:val="none" w:sz="0" w:space="0" w:color="auto"/>
      </w:divBdr>
      <w:divsChild>
        <w:div w:id="1122072591">
          <w:marLeft w:val="0"/>
          <w:marRight w:val="0"/>
          <w:marTop w:val="0"/>
          <w:marBottom w:val="0"/>
          <w:divBdr>
            <w:top w:val="none" w:sz="0" w:space="0" w:color="auto"/>
            <w:left w:val="none" w:sz="0" w:space="0" w:color="auto"/>
            <w:bottom w:val="none" w:sz="0" w:space="0" w:color="auto"/>
            <w:right w:val="none" w:sz="0" w:space="0" w:color="auto"/>
          </w:divBdr>
          <w:divsChild>
            <w:div w:id="1122078181">
              <w:marLeft w:val="0"/>
              <w:marRight w:val="0"/>
              <w:marTop w:val="0"/>
              <w:marBottom w:val="0"/>
              <w:divBdr>
                <w:top w:val="none" w:sz="0" w:space="0" w:color="auto"/>
                <w:left w:val="none" w:sz="0" w:space="0" w:color="auto"/>
                <w:bottom w:val="none" w:sz="0" w:space="0" w:color="auto"/>
                <w:right w:val="none" w:sz="0" w:space="0" w:color="auto"/>
              </w:divBdr>
              <w:divsChild>
                <w:div w:id="1122077993">
                  <w:marLeft w:val="0"/>
                  <w:marRight w:val="0"/>
                  <w:marTop w:val="0"/>
                  <w:marBottom w:val="0"/>
                  <w:divBdr>
                    <w:top w:val="none" w:sz="0" w:space="0" w:color="auto"/>
                    <w:left w:val="none" w:sz="0" w:space="0" w:color="auto"/>
                    <w:bottom w:val="none" w:sz="0" w:space="0" w:color="auto"/>
                    <w:right w:val="none" w:sz="0" w:space="0" w:color="auto"/>
                  </w:divBdr>
                  <w:divsChild>
                    <w:div w:id="1122072357">
                      <w:marLeft w:val="0"/>
                      <w:marRight w:val="0"/>
                      <w:marTop w:val="0"/>
                      <w:marBottom w:val="0"/>
                      <w:divBdr>
                        <w:top w:val="none" w:sz="0" w:space="0" w:color="auto"/>
                        <w:left w:val="none" w:sz="0" w:space="0" w:color="auto"/>
                        <w:bottom w:val="none" w:sz="0" w:space="0" w:color="auto"/>
                        <w:right w:val="none" w:sz="0" w:space="0" w:color="auto"/>
                      </w:divBdr>
                      <w:divsChild>
                        <w:div w:id="1122076317">
                          <w:marLeft w:val="0"/>
                          <w:marRight w:val="0"/>
                          <w:marTop w:val="0"/>
                          <w:marBottom w:val="0"/>
                          <w:divBdr>
                            <w:top w:val="none" w:sz="0" w:space="0" w:color="auto"/>
                            <w:left w:val="none" w:sz="0" w:space="0" w:color="auto"/>
                            <w:bottom w:val="none" w:sz="0" w:space="0" w:color="auto"/>
                            <w:right w:val="none" w:sz="0" w:space="0" w:color="auto"/>
                          </w:divBdr>
                        </w:div>
                      </w:divsChild>
                    </w:div>
                    <w:div w:id="1122072615">
                      <w:marLeft w:val="0"/>
                      <w:marRight w:val="0"/>
                      <w:marTop w:val="0"/>
                      <w:marBottom w:val="0"/>
                      <w:divBdr>
                        <w:top w:val="none" w:sz="0" w:space="0" w:color="auto"/>
                        <w:left w:val="none" w:sz="0" w:space="0" w:color="auto"/>
                        <w:bottom w:val="none" w:sz="0" w:space="0" w:color="auto"/>
                        <w:right w:val="none" w:sz="0" w:space="0" w:color="auto"/>
                      </w:divBdr>
                    </w:div>
                    <w:div w:id="1122075300">
                      <w:marLeft w:val="0"/>
                      <w:marRight w:val="0"/>
                      <w:marTop w:val="0"/>
                      <w:marBottom w:val="0"/>
                      <w:divBdr>
                        <w:top w:val="none" w:sz="0" w:space="0" w:color="auto"/>
                        <w:left w:val="none" w:sz="0" w:space="0" w:color="auto"/>
                        <w:bottom w:val="none" w:sz="0" w:space="0" w:color="auto"/>
                        <w:right w:val="none" w:sz="0" w:space="0" w:color="auto"/>
                      </w:divBdr>
                      <w:divsChild>
                        <w:div w:id="1122076691">
                          <w:marLeft w:val="0"/>
                          <w:marRight w:val="0"/>
                          <w:marTop w:val="0"/>
                          <w:marBottom w:val="0"/>
                          <w:divBdr>
                            <w:top w:val="none" w:sz="0" w:space="0" w:color="auto"/>
                            <w:left w:val="none" w:sz="0" w:space="0" w:color="auto"/>
                            <w:bottom w:val="none" w:sz="0" w:space="0" w:color="auto"/>
                            <w:right w:val="none" w:sz="0" w:space="0" w:color="auto"/>
                          </w:divBdr>
                        </w:div>
                        <w:div w:id="1122077425">
                          <w:marLeft w:val="0"/>
                          <w:marRight w:val="0"/>
                          <w:marTop w:val="0"/>
                          <w:marBottom w:val="0"/>
                          <w:divBdr>
                            <w:top w:val="none" w:sz="0" w:space="0" w:color="auto"/>
                            <w:left w:val="none" w:sz="0" w:space="0" w:color="auto"/>
                            <w:bottom w:val="none" w:sz="0" w:space="0" w:color="auto"/>
                            <w:right w:val="none" w:sz="0" w:space="0" w:color="auto"/>
                          </w:divBdr>
                          <w:divsChild>
                            <w:div w:id="1122072132">
                              <w:marLeft w:val="0"/>
                              <w:marRight w:val="0"/>
                              <w:marTop w:val="0"/>
                              <w:marBottom w:val="0"/>
                              <w:divBdr>
                                <w:top w:val="none" w:sz="0" w:space="0" w:color="auto"/>
                                <w:left w:val="single" w:sz="36" w:space="15" w:color="303E50"/>
                                <w:bottom w:val="none" w:sz="0" w:space="0" w:color="auto"/>
                                <w:right w:val="none" w:sz="0" w:space="0" w:color="auto"/>
                              </w:divBdr>
                            </w:div>
                            <w:div w:id="1122072761">
                              <w:marLeft w:val="0"/>
                              <w:marRight w:val="0"/>
                              <w:marTop w:val="0"/>
                              <w:marBottom w:val="0"/>
                              <w:divBdr>
                                <w:top w:val="none" w:sz="0" w:space="0" w:color="auto"/>
                                <w:left w:val="single" w:sz="36" w:space="15" w:color="303E50"/>
                                <w:bottom w:val="none" w:sz="0" w:space="0" w:color="auto"/>
                                <w:right w:val="none" w:sz="0" w:space="0" w:color="auto"/>
                              </w:divBdr>
                            </w:div>
                            <w:div w:id="1122073806">
                              <w:marLeft w:val="0"/>
                              <w:marRight w:val="0"/>
                              <w:marTop w:val="0"/>
                              <w:marBottom w:val="0"/>
                              <w:divBdr>
                                <w:top w:val="none" w:sz="0" w:space="0" w:color="auto"/>
                                <w:left w:val="single" w:sz="36" w:space="15" w:color="303E50"/>
                                <w:bottom w:val="none" w:sz="0" w:space="0" w:color="auto"/>
                                <w:right w:val="none" w:sz="0" w:space="0" w:color="auto"/>
                              </w:divBdr>
                            </w:div>
                            <w:div w:id="1122074948">
                              <w:marLeft w:val="0"/>
                              <w:marRight w:val="0"/>
                              <w:marTop w:val="0"/>
                              <w:marBottom w:val="0"/>
                              <w:divBdr>
                                <w:top w:val="none" w:sz="0" w:space="0" w:color="auto"/>
                                <w:left w:val="single" w:sz="36" w:space="15" w:color="303E50"/>
                                <w:bottom w:val="none" w:sz="0" w:space="0" w:color="auto"/>
                                <w:right w:val="none" w:sz="0" w:space="0" w:color="auto"/>
                              </w:divBdr>
                            </w:div>
                            <w:div w:id="1122076806">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056">
      <w:marLeft w:val="0"/>
      <w:marRight w:val="0"/>
      <w:marTop w:val="0"/>
      <w:marBottom w:val="0"/>
      <w:divBdr>
        <w:top w:val="none" w:sz="0" w:space="0" w:color="auto"/>
        <w:left w:val="none" w:sz="0" w:space="0" w:color="auto"/>
        <w:bottom w:val="none" w:sz="0" w:space="0" w:color="auto"/>
        <w:right w:val="none" w:sz="0" w:space="0" w:color="auto"/>
      </w:divBdr>
      <w:divsChild>
        <w:div w:id="1122078672">
          <w:marLeft w:val="0"/>
          <w:marRight w:val="0"/>
          <w:marTop w:val="0"/>
          <w:marBottom w:val="0"/>
          <w:divBdr>
            <w:top w:val="none" w:sz="0" w:space="0" w:color="auto"/>
            <w:left w:val="none" w:sz="0" w:space="0" w:color="auto"/>
            <w:bottom w:val="none" w:sz="0" w:space="0" w:color="auto"/>
            <w:right w:val="none" w:sz="0" w:space="0" w:color="auto"/>
          </w:divBdr>
          <w:divsChild>
            <w:div w:id="1122075676">
              <w:marLeft w:val="0"/>
              <w:marRight w:val="0"/>
              <w:marTop w:val="0"/>
              <w:marBottom w:val="0"/>
              <w:divBdr>
                <w:top w:val="none" w:sz="0" w:space="0" w:color="auto"/>
                <w:left w:val="none" w:sz="0" w:space="0" w:color="auto"/>
                <w:bottom w:val="none" w:sz="0" w:space="0" w:color="auto"/>
                <w:right w:val="none" w:sz="0" w:space="0" w:color="auto"/>
              </w:divBdr>
              <w:divsChild>
                <w:div w:id="1122073483">
                  <w:marLeft w:val="0"/>
                  <w:marRight w:val="0"/>
                  <w:marTop w:val="0"/>
                  <w:marBottom w:val="0"/>
                  <w:divBdr>
                    <w:top w:val="none" w:sz="0" w:space="0" w:color="auto"/>
                    <w:left w:val="none" w:sz="0" w:space="0" w:color="auto"/>
                    <w:bottom w:val="none" w:sz="0" w:space="0" w:color="auto"/>
                    <w:right w:val="none" w:sz="0" w:space="0" w:color="auto"/>
                  </w:divBdr>
                  <w:divsChild>
                    <w:div w:id="1122071788">
                      <w:marLeft w:val="0"/>
                      <w:marRight w:val="0"/>
                      <w:marTop w:val="0"/>
                      <w:marBottom w:val="0"/>
                      <w:divBdr>
                        <w:top w:val="none" w:sz="0" w:space="0" w:color="auto"/>
                        <w:left w:val="none" w:sz="0" w:space="0" w:color="auto"/>
                        <w:bottom w:val="none" w:sz="0" w:space="0" w:color="auto"/>
                        <w:right w:val="none" w:sz="0" w:space="0" w:color="auto"/>
                      </w:divBdr>
                    </w:div>
                    <w:div w:id="1122072169">
                      <w:marLeft w:val="0"/>
                      <w:marRight w:val="0"/>
                      <w:marTop w:val="0"/>
                      <w:marBottom w:val="0"/>
                      <w:divBdr>
                        <w:top w:val="none" w:sz="0" w:space="0" w:color="auto"/>
                        <w:left w:val="none" w:sz="0" w:space="0" w:color="auto"/>
                        <w:bottom w:val="none" w:sz="0" w:space="0" w:color="auto"/>
                        <w:right w:val="none" w:sz="0" w:space="0" w:color="auto"/>
                      </w:divBdr>
                      <w:divsChild>
                        <w:div w:id="1122073475">
                          <w:marLeft w:val="0"/>
                          <w:marRight w:val="0"/>
                          <w:marTop w:val="0"/>
                          <w:marBottom w:val="0"/>
                          <w:divBdr>
                            <w:top w:val="none" w:sz="0" w:space="0" w:color="auto"/>
                            <w:left w:val="none" w:sz="0" w:space="0" w:color="auto"/>
                            <w:bottom w:val="none" w:sz="0" w:space="0" w:color="auto"/>
                            <w:right w:val="none" w:sz="0" w:space="0" w:color="auto"/>
                          </w:divBdr>
                        </w:div>
                        <w:div w:id="1122075527">
                          <w:marLeft w:val="0"/>
                          <w:marRight w:val="0"/>
                          <w:marTop w:val="75"/>
                          <w:marBottom w:val="0"/>
                          <w:divBdr>
                            <w:top w:val="none" w:sz="0" w:space="0" w:color="auto"/>
                            <w:left w:val="none" w:sz="0" w:space="0" w:color="auto"/>
                            <w:bottom w:val="none" w:sz="0" w:space="0" w:color="auto"/>
                            <w:right w:val="none" w:sz="0" w:space="0" w:color="auto"/>
                          </w:divBdr>
                        </w:div>
                      </w:divsChild>
                    </w:div>
                    <w:div w:id="1122072277">
                      <w:marLeft w:val="0"/>
                      <w:marRight w:val="0"/>
                      <w:marTop w:val="0"/>
                      <w:marBottom w:val="0"/>
                      <w:divBdr>
                        <w:top w:val="none" w:sz="0" w:space="0" w:color="auto"/>
                        <w:left w:val="none" w:sz="0" w:space="0" w:color="auto"/>
                        <w:bottom w:val="none" w:sz="0" w:space="0" w:color="auto"/>
                        <w:right w:val="none" w:sz="0" w:space="0" w:color="auto"/>
                      </w:divBdr>
                    </w:div>
                    <w:div w:id="1122072931">
                      <w:marLeft w:val="0"/>
                      <w:marRight w:val="0"/>
                      <w:marTop w:val="0"/>
                      <w:marBottom w:val="0"/>
                      <w:divBdr>
                        <w:top w:val="none" w:sz="0" w:space="0" w:color="auto"/>
                        <w:left w:val="none" w:sz="0" w:space="0" w:color="auto"/>
                        <w:bottom w:val="none" w:sz="0" w:space="0" w:color="auto"/>
                        <w:right w:val="none" w:sz="0" w:space="0" w:color="auto"/>
                      </w:divBdr>
                      <w:divsChild>
                        <w:div w:id="1122072310">
                          <w:marLeft w:val="0"/>
                          <w:marRight w:val="0"/>
                          <w:marTop w:val="0"/>
                          <w:marBottom w:val="0"/>
                          <w:divBdr>
                            <w:top w:val="none" w:sz="0" w:space="0" w:color="auto"/>
                            <w:left w:val="none" w:sz="0" w:space="0" w:color="auto"/>
                            <w:bottom w:val="none" w:sz="0" w:space="0" w:color="auto"/>
                            <w:right w:val="none" w:sz="0" w:space="0" w:color="auto"/>
                          </w:divBdr>
                          <w:divsChild>
                            <w:div w:id="1122072702">
                              <w:marLeft w:val="0"/>
                              <w:marRight w:val="0"/>
                              <w:marTop w:val="0"/>
                              <w:marBottom w:val="0"/>
                              <w:divBdr>
                                <w:top w:val="none" w:sz="0" w:space="0" w:color="auto"/>
                                <w:left w:val="single" w:sz="36" w:space="15" w:color="303E50"/>
                                <w:bottom w:val="none" w:sz="0" w:space="0" w:color="auto"/>
                                <w:right w:val="none" w:sz="0" w:space="0" w:color="auto"/>
                              </w:divBdr>
                            </w:div>
                            <w:div w:id="1122074117">
                              <w:marLeft w:val="0"/>
                              <w:marRight w:val="0"/>
                              <w:marTop w:val="0"/>
                              <w:marBottom w:val="0"/>
                              <w:divBdr>
                                <w:top w:val="none" w:sz="0" w:space="0" w:color="auto"/>
                                <w:left w:val="single" w:sz="36" w:space="15" w:color="303E50"/>
                                <w:bottom w:val="none" w:sz="0" w:space="0" w:color="auto"/>
                                <w:right w:val="none" w:sz="0" w:space="0" w:color="auto"/>
                              </w:divBdr>
                            </w:div>
                            <w:div w:id="1122074314">
                              <w:marLeft w:val="0"/>
                              <w:marRight w:val="0"/>
                              <w:marTop w:val="0"/>
                              <w:marBottom w:val="0"/>
                              <w:divBdr>
                                <w:top w:val="none" w:sz="0" w:space="0" w:color="auto"/>
                                <w:left w:val="single" w:sz="36" w:space="15" w:color="303E50"/>
                                <w:bottom w:val="none" w:sz="0" w:space="0" w:color="auto"/>
                                <w:right w:val="none" w:sz="0" w:space="0" w:color="auto"/>
                              </w:divBdr>
                            </w:div>
                            <w:div w:id="1122075019">
                              <w:marLeft w:val="0"/>
                              <w:marRight w:val="0"/>
                              <w:marTop w:val="0"/>
                              <w:marBottom w:val="0"/>
                              <w:divBdr>
                                <w:top w:val="none" w:sz="0" w:space="0" w:color="auto"/>
                                <w:left w:val="single" w:sz="36" w:space="15" w:color="303E50"/>
                                <w:bottom w:val="none" w:sz="0" w:space="0" w:color="auto"/>
                                <w:right w:val="none" w:sz="0" w:space="0" w:color="auto"/>
                              </w:divBdr>
                            </w:div>
                            <w:div w:id="1122075270">
                              <w:marLeft w:val="0"/>
                              <w:marRight w:val="0"/>
                              <w:marTop w:val="0"/>
                              <w:marBottom w:val="0"/>
                              <w:divBdr>
                                <w:top w:val="none" w:sz="0" w:space="0" w:color="auto"/>
                                <w:left w:val="single" w:sz="36" w:space="15" w:color="303E50"/>
                                <w:bottom w:val="none" w:sz="0" w:space="0" w:color="auto"/>
                                <w:right w:val="none" w:sz="0" w:space="0" w:color="auto"/>
                              </w:divBdr>
                            </w:div>
                            <w:div w:id="1122075537">
                              <w:marLeft w:val="0"/>
                              <w:marRight w:val="0"/>
                              <w:marTop w:val="0"/>
                              <w:marBottom w:val="0"/>
                              <w:divBdr>
                                <w:top w:val="none" w:sz="0" w:space="0" w:color="auto"/>
                                <w:left w:val="single" w:sz="36" w:space="15" w:color="303E50"/>
                                <w:bottom w:val="none" w:sz="0" w:space="0" w:color="auto"/>
                                <w:right w:val="none" w:sz="0" w:space="0" w:color="auto"/>
                              </w:divBdr>
                            </w:div>
                            <w:div w:id="1122075695">
                              <w:marLeft w:val="0"/>
                              <w:marRight w:val="0"/>
                              <w:marTop w:val="0"/>
                              <w:marBottom w:val="0"/>
                              <w:divBdr>
                                <w:top w:val="none" w:sz="0" w:space="0" w:color="auto"/>
                                <w:left w:val="single" w:sz="36" w:space="15" w:color="303E50"/>
                                <w:bottom w:val="none" w:sz="0" w:space="0" w:color="auto"/>
                                <w:right w:val="none" w:sz="0" w:space="0" w:color="auto"/>
                              </w:divBdr>
                            </w:div>
                            <w:div w:id="1122077426">
                              <w:marLeft w:val="0"/>
                              <w:marRight w:val="0"/>
                              <w:marTop w:val="0"/>
                              <w:marBottom w:val="0"/>
                              <w:divBdr>
                                <w:top w:val="none" w:sz="0" w:space="0" w:color="auto"/>
                                <w:left w:val="single" w:sz="36" w:space="15" w:color="303E50"/>
                                <w:bottom w:val="none" w:sz="0" w:space="0" w:color="auto"/>
                                <w:right w:val="none" w:sz="0" w:space="0" w:color="auto"/>
                              </w:divBdr>
                            </w:div>
                          </w:divsChild>
                        </w:div>
                        <w:div w:id="11220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58">
      <w:marLeft w:val="0"/>
      <w:marRight w:val="0"/>
      <w:marTop w:val="0"/>
      <w:marBottom w:val="0"/>
      <w:divBdr>
        <w:top w:val="none" w:sz="0" w:space="0" w:color="auto"/>
        <w:left w:val="none" w:sz="0" w:space="0" w:color="auto"/>
        <w:bottom w:val="none" w:sz="0" w:space="0" w:color="auto"/>
        <w:right w:val="none" w:sz="0" w:space="0" w:color="auto"/>
      </w:divBdr>
      <w:divsChild>
        <w:div w:id="1122072966">
          <w:marLeft w:val="0"/>
          <w:marRight w:val="0"/>
          <w:marTop w:val="0"/>
          <w:marBottom w:val="0"/>
          <w:divBdr>
            <w:top w:val="none" w:sz="0" w:space="0" w:color="auto"/>
            <w:left w:val="none" w:sz="0" w:space="0" w:color="auto"/>
            <w:bottom w:val="none" w:sz="0" w:space="0" w:color="auto"/>
            <w:right w:val="none" w:sz="0" w:space="0" w:color="auto"/>
          </w:divBdr>
          <w:divsChild>
            <w:div w:id="1122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060">
      <w:marLeft w:val="0"/>
      <w:marRight w:val="0"/>
      <w:marTop w:val="0"/>
      <w:marBottom w:val="0"/>
      <w:divBdr>
        <w:top w:val="none" w:sz="0" w:space="0" w:color="auto"/>
        <w:left w:val="none" w:sz="0" w:space="0" w:color="auto"/>
        <w:bottom w:val="none" w:sz="0" w:space="0" w:color="auto"/>
        <w:right w:val="none" w:sz="0" w:space="0" w:color="auto"/>
      </w:divBdr>
      <w:divsChild>
        <w:div w:id="1122073541">
          <w:marLeft w:val="0"/>
          <w:marRight w:val="0"/>
          <w:marTop w:val="0"/>
          <w:marBottom w:val="0"/>
          <w:divBdr>
            <w:top w:val="none" w:sz="0" w:space="0" w:color="auto"/>
            <w:left w:val="none" w:sz="0" w:space="0" w:color="auto"/>
            <w:bottom w:val="none" w:sz="0" w:space="0" w:color="auto"/>
            <w:right w:val="none" w:sz="0" w:space="0" w:color="auto"/>
          </w:divBdr>
          <w:divsChild>
            <w:div w:id="1122078358">
              <w:marLeft w:val="0"/>
              <w:marRight w:val="0"/>
              <w:marTop w:val="0"/>
              <w:marBottom w:val="0"/>
              <w:divBdr>
                <w:top w:val="none" w:sz="0" w:space="0" w:color="auto"/>
                <w:left w:val="none" w:sz="0" w:space="0" w:color="auto"/>
                <w:bottom w:val="none" w:sz="0" w:space="0" w:color="auto"/>
                <w:right w:val="none" w:sz="0" w:space="0" w:color="auto"/>
              </w:divBdr>
              <w:divsChild>
                <w:div w:id="1122078613">
                  <w:marLeft w:val="0"/>
                  <w:marRight w:val="0"/>
                  <w:marTop w:val="0"/>
                  <w:marBottom w:val="0"/>
                  <w:divBdr>
                    <w:top w:val="none" w:sz="0" w:space="0" w:color="auto"/>
                    <w:left w:val="none" w:sz="0" w:space="0" w:color="auto"/>
                    <w:bottom w:val="none" w:sz="0" w:space="0" w:color="auto"/>
                    <w:right w:val="none" w:sz="0" w:space="0" w:color="auto"/>
                  </w:divBdr>
                  <w:divsChild>
                    <w:div w:id="1122073297">
                      <w:marLeft w:val="0"/>
                      <w:marRight w:val="0"/>
                      <w:marTop w:val="0"/>
                      <w:marBottom w:val="0"/>
                      <w:divBdr>
                        <w:top w:val="none" w:sz="0" w:space="0" w:color="auto"/>
                        <w:left w:val="none" w:sz="0" w:space="0" w:color="auto"/>
                        <w:bottom w:val="none" w:sz="0" w:space="0" w:color="auto"/>
                        <w:right w:val="none" w:sz="0" w:space="0" w:color="auto"/>
                      </w:divBdr>
                      <w:divsChild>
                        <w:div w:id="1122076690">
                          <w:marLeft w:val="0"/>
                          <w:marRight w:val="0"/>
                          <w:marTop w:val="45"/>
                          <w:marBottom w:val="0"/>
                          <w:divBdr>
                            <w:top w:val="none" w:sz="0" w:space="0" w:color="auto"/>
                            <w:left w:val="none" w:sz="0" w:space="0" w:color="auto"/>
                            <w:bottom w:val="none" w:sz="0" w:space="0" w:color="auto"/>
                            <w:right w:val="none" w:sz="0" w:space="0" w:color="auto"/>
                          </w:divBdr>
                          <w:divsChild>
                            <w:div w:id="112207223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74">
      <w:marLeft w:val="0"/>
      <w:marRight w:val="0"/>
      <w:marTop w:val="75"/>
      <w:marBottom w:val="0"/>
      <w:divBdr>
        <w:top w:val="none" w:sz="0" w:space="0" w:color="auto"/>
        <w:left w:val="none" w:sz="0" w:space="0" w:color="auto"/>
        <w:bottom w:val="none" w:sz="0" w:space="0" w:color="auto"/>
        <w:right w:val="none" w:sz="0" w:space="0" w:color="auto"/>
      </w:divBdr>
      <w:divsChild>
        <w:div w:id="1122075133">
          <w:marLeft w:val="0"/>
          <w:marRight w:val="0"/>
          <w:marTop w:val="100"/>
          <w:marBottom w:val="100"/>
          <w:divBdr>
            <w:top w:val="none" w:sz="0" w:space="0" w:color="auto"/>
            <w:left w:val="none" w:sz="0" w:space="0" w:color="auto"/>
            <w:bottom w:val="none" w:sz="0" w:space="0" w:color="auto"/>
            <w:right w:val="none" w:sz="0" w:space="0" w:color="auto"/>
          </w:divBdr>
          <w:divsChild>
            <w:div w:id="1122076672">
              <w:marLeft w:val="0"/>
              <w:marRight w:val="0"/>
              <w:marTop w:val="225"/>
              <w:marBottom w:val="0"/>
              <w:divBdr>
                <w:top w:val="none" w:sz="0" w:space="0" w:color="auto"/>
                <w:left w:val="none" w:sz="0" w:space="0" w:color="auto"/>
                <w:bottom w:val="none" w:sz="0" w:space="0" w:color="auto"/>
                <w:right w:val="none" w:sz="0" w:space="0" w:color="auto"/>
              </w:divBdr>
              <w:divsChild>
                <w:div w:id="1122072583">
                  <w:marLeft w:val="0"/>
                  <w:marRight w:val="0"/>
                  <w:marTop w:val="0"/>
                  <w:marBottom w:val="0"/>
                  <w:divBdr>
                    <w:top w:val="none" w:sz="0" w:space="0" w:color="auto"/>
                    <w:left w:val="none" w:sz="0" w:space="0" w:color="auto"/>
                    <w:bottom w:val="none" w:sz="0" w:space="0" w:color="auto"/>
                    <w:right w:val="none" w:sz="0" w:space="0" w:color="auto"/>
                  </w:divBdr>
                  <w:divsChild>
                    <w:div w:id="1122073015">
                      <w:marLeft w:val="0"/>
                      <w:marRight w:val="0"/>
                      <w:marTop w:val="0"/>
                      <w:marBottom w:val="375"/>
                      <w:divBdr>
                        <w:top w:val="none" w:sz="0" w:space="0" w:color="auto"/>
                        <w:left w:val="none" w:sz="0" w:space="0" w:color="auto"/>
                        <w:bottom w:val="none" w:sz="0" w:space="0" w:color="auto"/>
                        <w:right w:val="none" w:sz="0" w:space="0" w:color="auto"/>
                      </w:divBdr>
                      <w:divsChild>
                        <w:div w:id="1122072700">
                          <w:marLeft w:val="0"/>
                          <w:marRight w:val="0"/>
                          <w:marTop w:val="0"/>
                          <w:marBottom w:val="0"/>
                          <w:divBdr>
                            <w:top w:val="none" w:sz="0" w:space="0" w:color="auto"/>
                            <w:left w:val="none" w:sz="0" w:space="0" w:color="auto"/>
                            <w:bottom w:val="none" w:sz="0" w:space="0" w:color="auto"/>
                            <w:right w:val="none" w:sz="0" w:space="0" w:color="auto"/>
                          </w:divBdr>
                          <w:divsChild>
                            <w:div w:id="11220752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78">
      <w:marLeft w:val="0"/>
      <w:marRight w:val="0"/>
      <w:marTop w:val="0"/>
      <w:marBottom w:val="0"/>
      <w:divBdr>
        <w:top w:val="none" w:sz="0" w:space="0" w:color="auto"/>
        <w:left w:val="none" w:sz="0" w:space="0" w:color="auto"/>
        <w:bottom w:val="none" w:sz="0" w:space="0" w:color="auto"/>
        <w:right w:val="none" w:sz="0" w:space="0" w:color="auto"/>
      </w:divBdr>
      <w:divsChild>
        <w:div w:id="1122075323">
          <w:marLeft w:val="75"/>
          <w:marRight w:val="0"/>
          <w:marTop w:val="0"/>
          <w:marBottom w:val="0"/>
          <w:divBdr>
            <w:top w:val="none" w:sz="0" w:space="0" w:color="auto"/>
            <w:left w:val="none" w:sz="0" w:space="0" w:color="auto"/>
            <w:bottom w:val="none" w:sz="0" w:space="0" w:color="auto"/>
            <w:right w:val="none" w:sz="0" w:space="0" w:color="auto"/>
          </w:divBdr>
          <w:divsChild>
            <w:div w:id="1122075586">
              <w:marLeft w:val="0"/>
              <w:marRight w:val="0"/>
              <w:marTop w:val="0"/>
              <w:marBottom w:val="0"/>
              <w:divBdr>
                <w:top w:val="none" w:sz="0" w:space="0" w:color="auto"/>
                <w:left w:val="none" w:sz="0" w:space="0" w:color="auto"/>
                <w:bottom w:val="none" w:sz="0" w:space="0" w:color="auto"/>
                <w:right w:val="none" w:sz="0" w:space="0" w:color="auto"/>
              </w:divBdr>
              <w:divsChild>
                <w:div w:id="1122077475">
                  <w:marLeft w:val="0"/>
                  <w:marRight w:val="0"/>
                  <w:marTop w:val="0"/>
                  <w:marBottom w:val="0"/>
                  <w:divBdr>
                    <w:top w:val="none" w:sz="0" w:space="0" w:color="auto"/>
                    <w:left w:val="none" w:sz="0" w:space="0" w:color="auto"/>
                    <w:bottom w:val="none" w:sz="0" w:space="0" w:color="auto"/>
                    <w:right w:val="none" w:sz="0" w:space="0" w:color="auto"/>
                  </w:divBdr>
                  <w:divsChild>
                    <w:div w:id="1122078015">
                      <w:marLeft w:val="0"/>
                      <w:marRight w:val="0"/>
                      <w:marTop w:val="0"/>
                      <w:marBottom w:val="0"/>
                      <w:divBdr>
                        <w:top w:val="none" w:sz="0" w:space="0" w:color="auto"/>
                        <w:left w:val="none" w:sz="0" w:space="0" w:color="auto"/>
                        <w:bottom w:val="none" w:sz="0" w:space="0" w:color="auto"/>
                        <w:right w:val="none" w:sz="0" w:space="0" w:color="auto"/>
                      </w:divBdr>
                      <w:divsChild>
                        <w:div w:id="11220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93">
      <w:marLeft w:val="0"/>
      <w:marRight w:val="0"/>
      <w:marTop w:val="0"/>
      <w:marBottom w:val="0"/>
      <w:divBdr>
        <w:top w:val="none" w:sz="0" w:space="0" w:color="auto"/>
        <w:left w:val="none" w:sz="0" w:space="0" w:color="auto"/>
        <w:bottom w:val="none" w:sz="0" w:space="0" w:color="auto"/>
        <w:right w:val="none" w:sz="0" w:space="0" w:color="auto"/>
      </w:divBdr>
      <w:divsChild>
        <w:div w:id="1122075113">
          <w:marLeft w:val="75"/>
          <w:marRight w:val="0"/>
          <w:marTop w:val="0"/>
          <w:marBottom w:val="0"/>
          <w:divBdr>
            <w:top w:val="none" w:sz="0" w:space="0" w:color="auto"/>
            <w:left w:val="none" w:sz="0" w:space="0" w:color="auto"/>
            <w:bottom w:val="none" w:sz="0" w:space="0" w:color="auto"/>
            <w:right w:val="none" w:sz="0" w:space="0" w:color="auto"/>
          </w:divBdr>
          <w:divsChild>
            <w:div w:id="1122074736">
              <w:marLeft w:val="0"/>
              <w:marRight w:val="0"/>
              <w:marTop w:val="0"/>
              <w:marBottom w:val="0"/>
              <w:divBdr>
                <w:top w:val="none" w:sz="0" w:space="0" w:color="auto"/>
                <w:left w:val="none" w:sz="0" w:space="0" w:color="auto"/>
                <w:bottom w:val="none" w:sz="0" w:space="0" w:color="auto"/>
                <w:right w:val="none" w:sz="0" w:space="0" w:color="auto"/>
              </w:divBdr>
              <w:divsChild>
                <w:div w:id="1122075086">
                  <w:marLeft w:val="0"/>
                  <w:marRight w:val="0"/>
                  <w:marTop w:val="0"/>
                  <w:marBottom w:val="0"/>
                  <w:divBdr>
                    <w:top w:val="none" w:sz="0" w:space="0" w:color="auto"/>
                    <w:left w:val="none" w:sz="0" w:space="0" w:color="auto"/>
                    <w:bottom w:val="none" w:sz="0" w:space="0" w:color="auto"/>
                    <w:right w:val="none" w:sz="0" w:space="0" w:color="auto"/>
                  </w:divBdr>
                  <w:divsChild>
                    <w:div w:id="1122074584">
                      <w:marLeft w:val="0"/>
                      <w:marRight w:val="0"/>
                      <w:marTop w:val="0"/>
                      <w:marBottom w:val="0"/>
                      <w:divBdr>
                        <w:top w:val="none" w:sz="0" w:space="0" w:color="auto"/>
                        <w:left w:val="none" w:sz="0" w:space="0" w:color="auto"/>
                        <w:bottom w:val="none" w:sz="0" w:space="0" w:color="auto"/>
                        <w:right w:val="none" w:sz="0" w:space="0" w:color="auto"/>
                      </w:divBdr>
                      <w:divsChild>
                        <w:div w:id="11220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07">
      <w:marLeft w:val="0"/>
      <w:marRight w:val="0"/>
      <w:marTop w:val="0"/>
      <w:marBottom w:val="0"/>
      <w:divBdr>
        <w:top w:val="none" w:sz="0" w:space="0" w:color="auto"/>
        <w:left w:val="none" w:sz="0" w:space="0" w:color="auto"/>
        <w:bottom w:val="none" w:sz="0" w:space="0" w:color="auto"/>
        <w:right w:val="none" w:sz="0" w:space="0" w:color="auto"/>
      </w:divBdr>
      <w:divsChild>
        <w:div w:id="1122074366">
          <w:marLeft w:val="0"/>
          <w:marRight w:val="0"/>
          <w:marTop w:val="0"/>
          <w:marBottom w:val="0"/>
          <w:divBdr>
            <w:top w:val="none" w:sz="0" w:space="0" w:color="auto"/>
            <w:left w:val="none" w:sz="0" w:space="0" w:color="auto"/>
            <w:bottom w:val="none" w:sz="0" w:space="0" w:color="auto"/>
            <w:right w:val="none" w:sz="0" w:space="0" w:color="auto"/>
          </w:divBdr>
          <w:divsChild>
            <w:div w:id="1122078500">
              <w:marLeft w:val="0"/>
              <w:marRight w:val="0"/>
              <w:marTop w:val="0"/>
              <w:marBottom w:val="0"/>
              <w:divBdr>
                <w:top w:val="none" w:sz="0" w:space="0" w:color="auto"/>
                <w:left w:val="none" w:sz="0" w:space="0" w:color="auto"/>
                <w:bottom w:val="none" w:sz="0" w:space="0" w:color="auto"/>
                <w:right w:val="none" w:sz="0" w:space="0" w:color="auto"/>
              </w:divBdr>
              <w:divsChild>
                <w:div w:id="1122078153">
                  <w:marLeft w:val="0"/>
                  <w:marRight w:val="0"/>
                  <w:marTop w:val="0"/>
                  <w:marBottom w:val="0"/>
                  <w:divBdr>
                    <w:top w:val="none" w:sz="0" w:space="0" w:color="auto"/>
                    <w:left w:val="none" w:sz="0" w:space="0" w:color="auto"/>
                    <w:bottom w:val="none" w:sz="0" w:space="0" w:color="auto"/>
                    <w:right w:val="none" w:sz="0" w:space="0" w:color="auto"/>
                  </w:divBdr>
                  <w:divsChild>
                    <w:div w:id="1122076847">
                      <w:marLeft w:val="0"/>
                      <w:marRight w:val="0"/>
                      <w:marTop w:val="0"/>
                      <w:marBottom w:val="0"/>
                      <w:divBdr>
                        <w:top w:val="none" w:sz="0" w:space="0" w:color="auto"/>
                        <w:left w:val="none" w:sz="0" w:space="0" w:color="auto"/>
                        <w:bottom w:val="none" w:sz="0" w:space="0" w:color="auto"/>
                        <w:right w:val="none" w:sz="0" w:space="0" w:color="auto"/>
                      </w:divBdr>
                      <w:divsChild>
                        <w:div w:id="1122073743">
                          <w:marLeft w:val="0"/>
                          <w:marRight w:val="0"/>
                          <w:marTop w:val="0"/>
                          <w:marBottom w:val="0"/>
                          <w:divBdr>
                            <w:top w:val="none" w:sz="0" w:space="0" w:color="auto"/>
                            <w:left w:val="none" w:sz="0" w:space="0" w:color="auto"/>
                            <w:bottom w:val="none" w:sz="0" w:space="0" w:color="auto"/>
                            <w:right w:val="none" w:sz="0" w:space="0" w:color="auto"/>
                          </w:divBdr>
                          <w:divsChild>
                            <w:div w:id="1122073043">
                              <w:marLeft w:val="0"/>
                              <w:marRight w:val="0"/>
                              <w:marTop w:val="0"/>
                              <w:marBottom w:val="0"/>
                              <w:divBdr>
                                <w:top w:val="none" w:sz="0" w:space="0" w:color="auto"/>
                                <w:left w:val="single" w:sz="24" w:space="12" w:color="303E50"/>
                                <w:bottom w:val="none" w:sz="0" w:space="0" w:color="auto"/>
                                <w:right w:val="none" w:sz="0" w:space="0" w:color="auto"/>
                              </w:divBdr>
                            </w:div>
                            <w:div w:id="1122073409">
                              <w:marLeft w:val="0"/>
                              <w:marRight w:val="0"/>
                              <w:marTop w:val="0"/>
                              <w:marBottom w:val="0"/>
                              <w:divBdr>
                                <w:top w:val="none" w:sz="0" w:space="0" w:color="auto"/>
                                <w:left w:val="single" w:sz="24" w:space="12" w:color="303E50"/>
                                <w:bottom w:val="none" w:sz="0" w:space="0" w:color="auto"/>
                                <w:right w:val="none" w:sz="0" w:space="0" w:color="auto"/>
                              </w:divBdr>
                            </w:div>
                            <w:div w:id="1122078550">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 w:id="1122077718">
                      <w:marLeft w:val="0"/>
                      <w:marRight w:val="0"/>
                      <w:marTop w:val="0"/>
                      <w:marBottom w:val="0"/>
                      <w:divBdr>
                        <w:top w:val="none" w:sz="0" w:space="0" w:color="auto"/>
                        <w:left w:val="none" w:sz="0" w:space="0" w:color="auto"/>
                        <w:bottom w:val="none" w:sz="0" w:space="0" w:color="auto"/>
                        <w:right w:val="none" w:sz="0" w:space="0" w:color="auto"/>
                      </w:divBdr>
                      <w:divsChild>
                        <w:div w:id="11220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29">
      <w:marLeft w:val="120"/>
      <w:marRight w:val="0"/>
      <w:marTop w:val="0"/>
      <w:marBottom w:val="0"/>
      <w:divBdr>
        <w:top w:val="none" w:sz="0" w:space="0" w:color="auto"/>
        <w:left w:val="none" w:sz="0" w:space="0" w:color="auto"/>
        <w:bottom w:val="none" w:sz="0" w:space="0" w:color="auto"/>
        <w:right w:val="none" w:sz="0" w:space="0" w:color="auto"/>
      </w:divBdr>
      <w:divsChild>
        <w:div w:id="1122075624">
          <w:marLeft w:val="0"/>
          <w:marRight w:val="0"/>
          <w:marTop w:val="0"/>
          <w:marBottom w:val="0"/>
          <w:divBdr>
            <w:top w:val="none" w:sz="0" w:space="0" w:color="auto"/>
            <w:left w:val="none" w:sz="0" w:space="0" w:color="auto"/>
            <w:bottom w:val="none" w:sz="0" w:space="0" w:color="auto"/>
            <w:right w:val="none" w:sz="0" w:space="0" w:color="auto"/>
          </w:divBdr>
        </w:div>
      </w:divsChild>
    </w:div>
    <w:div w:id="1122072136">
      <w:marLeft w:val="0"/>
      <w:marRight w:val="0"/>
      <w:marTop w:val="0"/>
      <w:marBottom w:val="0"/>
      <w:divBdr>
        <w:top w:val="none" w:sz="0" w:space="0" w:color="auto"/>
        <w:left w:val="none" w:sz="0" w:space="0" w:color="auto"/>
        <w:bottom w:val="none" w:sz="0" w:space="0" w:color="auto"/>
        <w:right w:val="none" w:sz="0" w:space="0" w:color="auto"/>
      </w:divBdr>
      <w:divsChild>
        <w:div w:id="1122074432">
          <w:marLeft w:val="0"/>
          <w:marRight w:val="0"/>
          <w:marTop w:val="0"/>
          <w:marBottom w:val="0"/>
          <w:divBdr>
            <w:top w:val="none" w:sz="0" w:space="0" w:color="auto"/>
            <w:left w:val="none" w:sz="0" w:space="0" w:color="auto"/>
            <w:bottom w:val="none" w:sz="0" w:space="0" w:color="auto"/>
            <w:right w:val="none" w:sz="0" w:space="0" w:color="auto"/>
          </w:divBdr>
          <w:divsChild>
            <w:div w:id="1122078184">
              <w:marLeft w:val="0"/>
              <w:marRight w:val="0"/>
              <w:marTop w:val="0"/>
              <w:marBottom w:val="0"/>
              <w:divBdr>
                <w:top w:val="none" w:sz="0" w:space="0" w:color="auto"/>
                <w:left w:val="none" w:sz="0" w:space="0" w:color="auto"/>
                <w:bottom w:val="none" w:sz="0" w:space="0" w:color="auto"/>
                <w:right w:val="none" w:sz="0" w:space="0" w:color="auto"/>
              </w:divBdr>
              <w:divsChild>
                <w:div w:id="1122072957">
                  <w:marLeft w:val="0"/>
                  <w:marRight w:val="150"/>
                  <w:marTop w:val="0"/>
                  <w:marBottom w:val="150"/>
                  <w:divBdr>
                    <w:top w:val="none" w:sz="0" w:space="0" w:color="auto"/>
                    <w:left w:val="none" w:sz="0" w:space="0" w:color="auto"/>
                    <w:bottom w:val="none" w:sz="0" w:space="0" w:color="auto"/>
                    <w:right w:val="none" w:sz="0" w:space="0" w:color="auto"/>
                  </w:divBdr>
                  <w:divsChild>
                    <w:div w:id="1122077324">
                      <w:marLeft w:val="0"/>
                      <w:marRight w:val="0"/>
                      <w:marTop w:val="0"/>
                      <w:marBottom w:val="0"/>
                      <w:divBdr>
                        <w:top w:val="none" w:sz="0" w:space="0" w:color="auto"/>
                        <w:left w:val="none" w:sz="0" w:space="0" w:color="auto"/>
                        <w:bottom w:val="none" w:sz="0" w:space="0" w:color="auto"/>
                        <w:right w:val="none" w:sz="0" w:space="0" w:color="auto"/>
                      </w:divBdr>
                      <w:divsChild>
                        <w:div w:id="1122078459">
                          <w:marLeft w:val="0"/>
                          <w:marRight w:val="0"/>
                          <w:marTop w:val="0"/>
                          <w:marBottom w:val="0"/>
                          <w:divBdr>
                            <w:top w:val="none" w:sz="0" w:space="0" w:color="auto"/>
                            <w:left w:val="none" w:sz="0" w:space="0" w:color="auto"/>
                            <w:bottom w:val="none" w:sz="0" w:space="0" w:color="auto"/>
                            <w:right w:val="none" w:sz="0" w:space="0" w:color="auto"/>
                          </w:divBdr>
                          <w:divsChild>
                            <w:div w:id="1122076767">
                              <w:marLeft w:val="0"/>
                              <w:marRight w:val="0"/>
                              <w:marTop w:val="0"/>
                              <w:marBottom w:val="0"/>
                              <w:divBdr>
                                <w:top w:val="none" w:sz="0" w:space="0" w:color="auto"/>
                                <w:left w:val="none" w:sz="0" w:space="0" w:color="auto"/>
                                <w:bottom w:val="none" w:sz="0" w:space="0" w:color="auto"/>
                                <w:right w:val="none" w:sz="0" w:space="0" w:color="auto"/>
                              </w:divBdr>
                              <w:divsChild>
                                <w:div w:id="11220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53">
      <w:marLeft w:val="120"/>
      <w:marRight w:val="0"/>
      <w:marTop w:val="0"/>
      <w:marBottom w:val="0"/>
      <w:divBdr>
        <w:top w:val="none" w:sz="0" w:space="0" w:color="auto"/>
        <w:left w:val="none" w:sz="0" w:space="0" w:color="auto"/>
        <w:bottom w:val="none" w:sz="0" w:space="0" w:color="auto"/>
        <w:right w:val="none" w:sz="0" w:space="0" w:color="auto"/>
      </w:divBdr>
      <w:divsChild>
        <w:div w:id="1122072861">
          <w:marLeft w:val="0"/>
          <w:marRight w:val="0"/>
          <w:marTop w:val="0"/>
          <w:marBottom w:val="0"/>
          <w:divBdr>
            <w:top w:val="none" w:sz="0" w:space="0" w:color="auto"/>
            <w:left w:val="none" w:sz="0" w:space="0" w:color="auto"/>
            <w:bottom w:val="none" w:sz="0" w:space="0" w:color="auto"/>
            <w:right w:val="none" w:sz="0" w:space="0" w:color="auto"/>
          </w:divBdr>
        </w:div>
      </w:divsChild>
    </w:div>
    <w:div w:id="1122072154">
      <w:marLeft w:val="0"/>
      <w:marRight w:val="0"/>
      <w:marTop w:val="0"/>
      <w:marBottom w:val="0"/>
      <w:divBdr>
        <w:top w:val="none" w:sz="0" w:space="0" w:color="auto"/>
        <w:left w:val="none" w:sz="0" w:space="0" w:color="auto"/>
        <w:bottom w:val="none" w:sz="0" w:space="0" w:color="auto"/>
        <w:right w:val="none" w:sz="0" w:space="0" w:color="auto"/>
      </w:divBdr>
      <w:divsChild>
        <w:div w:id="1122074450">
          <w:marLeft w:val="0"/>
          <w:marRight w:val="0"/>
          <w:marTop w:val="0"/>
          <w:marBottom w:val="0"/>
          <w:divBdr>
            <w:top w:val="none" w:sz="0" w:space="0" w:color="auto"/>
            <w:left w:val="none" w:sz="0" w:space="0" w:color="auto"/>
            <w:bottom w:val="none" w:sz="0" w:space="0" w:color="auto"/>
            <w:right w:val="none" w:sz="0" w:space="0" w:color="auto"/>
          </w:divBdr>
          <w:divsChild>
            <w:div w:id="1122074433">
              <w:marLeft w:val="0"/>
              <w:marRight w:val="0"/>
              <w:marTop w:val="0"/>
              <w:marBottom w:val="0"/>
              <w:divBdr>
                <w:top w:val="none" w:sz="0" w:space="0" w:color="auto"/>
                <w:left w:val="none" w:sz="0" w:space="0" w:color="auto"/>
                <w:bottom w:val="none" w:sz="0" w:space="0" w:color="auto"/>
                <w:right w:val="none" w:sz="0" w:space="0" w:color="auto"/>
              </w:divBdr>
              <w:divsChild>
                <w:div w:id="1122074417">
                  <w:marLeft w:val="0"/>
                  <w:marRight w:val="0"/>
                  <w:marTop w:val="45"/>
                  <w:marBottom w:val="0"/>
                  <w:divBdr>
                    <w:top w:val="none" w:sz="0" w:space="0" w:color="auto"/>
                    <w:left w:val="none" w:sz="0" w:space="0" w:color="auto"/>
                    <w:bottom w:val="none" w:sz="0" w:space="0" w:color="auto"/>
                    <w:right w:val="none" w:sz="0" w:space="0" w:color="auto"/>
                  </w:divBdr>
                  <w:divsChild>
                    <w:div w:id="112207335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157">
      <w:marLeft w:val="0"/>
      <w:marRight w:val="0"/>
      <w:marTop w:val="0"/>
      <w:marBottom w:val="0"/>
      <w:divBdr>
        <w:top w:val="none" w:sz="0" w:space="0" w:color="auto"/>
        <w:left w:val="none" w:sz="0" w:space="0" w:color="auto"/>
        <w:bottom w:val="none" w:sz="0" w:space="0" w:color="auto"/>
        <w:right w:val="none" w:sz="0" w:space="0" w:color="auto"/>
      </w:divBdr>
      <w:divsChild>
        <w:div w:id="1122073385">
          <w:marLeft w:val="0"/>
          <w:marRight w:val="0"/>
          <w:marTop w:val="0"/>
          <w:marBottom w:val="0"/>
          <w:divBdr>
            <w:top w:val="none" w:sz="0" w:space="0" w:color="auto"/>
            <w:left w:val="none" w:sz="0" w:space="0" w:color="auto"/>
            <w:bottom w:val="none" w:sz="0" w:space="0" w:color="auto"/>
            <w:right w:val="none" w:sz="0" w:space="0" w:color="auto"/>
          </w:divBdr>
          <w:divsChild>
            <w:div w:id="1122076870">
              <w:marLeft w:val="0"/>
              <w:marRight w:val="0"/>
              <w:marTop w:val="0"/>
              <w:marBottom w:val="0"/>
              <w:divBdr>
                <w:top w:val="none" w:sz="0" w:space="0" w:color="auto"/>
                <w:left w:val="none" w:sz="0" w:space="0" w:color="auto"/>
                <w:bottom w:val="none" w:sz="0" w:space="0" w:color="auto"/>
                <w:right w:val="none" w:sz="0" w:space="0" w:color="auto"/>
              </w:divBdr>
              <w:divsChild>
                <w:div w:id="1122073649">
                  <w:marLeft w:val="0"/>
                  <w:marRight w:val="0"/>
                  <w:marTop w:val="0"/>
                  <w:marBottom w:val="0"/>
                  <w:divBdr>
                    <w:top w:val="none" w:sz="0" w:space="0" w:color="auto"/>
                    <w:left w:val="none" w:sz="0" w:space="0" w:color="auto"/>
                    <w:bottom w:val="none" w:sz="0" w:space="0" w:color="auto"/>
                    <w:right w:val="none" w:sz="0" w:space="0" w:color="auto"/>
                  </w:divBdr>
                  <w:divsChild>
                    <w:div w:id="1122078609">
                      <w:marLeft w:val="0"/>
                      <w:marRight w:val="0"/>
                      <w:marTop w:val="0"/>
                      <w:marBottom w:val="0"/>
                      <w:divBdr>
                        <w:top w:val="none" w:sz="0" w:space="0" w:color="auto"/>
                        <w:left w:val="none" w:sz="0" w:space="0" w:color="auto"/>
                        <w:bottom w:val="none" w:sz="0" w:space="0" w:color="auto"/>
                        <w:right w:val="none" w:sz="0" w:space="0" w:color="auto"/>
                      </w:divBdr>
                      <w:divsChild>
                        <w:div w:id="1122072438">
                          <w:marLeft w:val="0"/>
                          <w:marRight w:val="750"/>
                          <w:marTop w:val="0"/>
                          <w:marBottom w:val="0"/>
                          <w:divBdr>
                            <w:top w:val="none" w:sz="0" w:space="0" w:color="auto"/>
                            <w:left w:val="none" w:sz="0" w:space="0" w:color="auto"/>
                            <w:bottom w:val="none" w:sz="0" w:space="0" w:color="auto"/>
                            <w:right w:val="none" w:sz="0" w:space="0" w:color="auto"/>
                          </w:divBdr>
                          <w:divsChild>
                            <w:div w:id="1122074693">
                              <w:marLeft w:val="0"/>
                              <w:marRight w:val="0"/>
                              <w:marTop w:val="0"/>
                              <w:marBottom w:val="105"/>
                              <w:divBdr>
                                <w:top w:val="none" w:sz="0" w:space="0" w:color="auto"/>
                                <w:left w:val="none" w:sz="0" w:space="0" w:color="auto"/>
                                <w:bottom w:val="none" w:sz="0" w:space="0" w:color="auto"/>
                                <w:right w:val="none" w:sz="0" w:space="0" w:color="auto"/>
                              </w:divBdr>
                              <w:divsChild>
                                <w:div w:id="1122073999">
                                  <w:marLeft w:val="0"/>
                                  <w:marRight w:val="0"/>
                                  <w:marTop w:val="0"/>
                                  <w:marBottom w:val="0"/>
                                  <w:divBdr>
                                    <w:top w:val="none" w:sz="0" w:space="0" w:color="auto"/>
                                    <w:left w:val="none" w:sz="0" w:space="0" w:color="auto"/>
                                    <w:bottom w:val="none" w:sz="0" w:space="0" w:color="auto"/>
                                    <w:right w:val="none" w:sz="0" w:space="0" w:color="auto"/>
                                  </w:divBdr>
                                  <w:divsChild>
                                    <w:div w:id="1122078039">
                                      <w:marLeft w:val="0"/>
                                      <w:marRight w:val="0"/>
                                      <w:marTop w:val="0"/>
                                      <w:marBottom w:val="0"/>
                                      <w:divBdr>
                                        <w:top w:val="none" w:sz="0" w:space="0" w:color="auto"/>
                                        <w:left w:val="none" w:sz="0" w:space="0" w:color="auto"/>
                                        <w:bottom w:val="none" w:sz="0" w:space="0" w:color="auto"/>
                                        <w:right w:val="none" w:sz="0" w:space="0" w:color="auto"/>
                                      </w:divBdr>
                                      <w:divsChild>
                                        <w:div w:id="1122076188">
                                          <w:marLeft w:val="0"/>
                                          <w:marRight w:val="0"/>
                                          <w:marTop w:val="0"/>
                                          <w:marBottom w:val="0"/>
                                          <w:divBdr>
                                            <w:top w:val="none" w:sz="0" w:space="0" w:color="auto"/>
                                            <w:left w:val="none" w:sz="0" w:space="0" w:color="auto"/>
                                            <w:bottom w:val="none" w:sz="0" w:space="0" w:color="auto"/>
                                            <w:right w:val="none" w:sz="0" w:space="0" w:color="auto"/>
                                          </w:divBdr>
                                        </w:div>
                                      </w:divsChild>
                                    </w:div>
                                    <w:div w:id="1122078733">
                                      <w:marLeft w:val="0"/>
                                      <w:marRight w:val="0"/>
                                      <w:marTop w:val="0"/>
                                      <w:marBottom w:val="120"/>
                                      <w:divBdr>
                                        <w:top w:val="none" w:sz="0" w:space="0" w:color="auto"/>
                                        <w:left w:val="none" w:sz="0" w:space="0" w:color="auto"/>
                                        <w:bottom w:val="none" w:sz="0" w:space="0" w:color="auto"/>
                                        <w:right w:val="none" w:sz="0" w:space="0" w:color="auto"/>
                                      </w:divBdr>
                                    </w:div>
                                  </w:divsChild>
                                </w:div>
                                <w:div w:id="11220768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67">
      <w:marLeft w:val="0"/>
      <w:marRight w:val="0"/>
      <w:marTop w:val="0"/>
      <w:marBottom w:val="0"/>
      <w:divBdr>
        <w:top w:val="none" w:sz="0" w:space="0" w:color="auto"/>
        <w:left w:val="none" w:sz="0" w:space="0" w:color="auto"/>
        <w:bottom w:val="none" w:sz="0" w:space="0" w:color="auto"/>
        <w:right w:val="none" w:sz="0" w:space="0" w:color="auto"/>
      </w:divBdr>
      <w:divsChild>
        <w:div w:id="1122072600">
          <w:marLeft w:val="0"/>
          <w:marRight w:val="0"/>
          <w:marTop w:val="0"/>
          <w:marBottom w:val="0"/>
          <w:divBdr>
            <w:top w:val="none" w:sz="0" w:space="0" w:color="auto"/>
            <w:left w:val="none" w:sz="0" w:space="0" w:color="auto"/>
            <w:bottom w:val="none" w:sz="0" w:space="0" w:color="auto"/>
            <w:right w:val="none" w:sz="0" w:space="0" w:color="auto"/>
          </w:divBdr>
          <w:divsChild>
            <w:div w:id="1122073387">
              <w:marLeft w:val="0"/>
              <w:marRight w:val="0"/>
              <w:marTop w:val="0"/>
              <w:marBottom w:val="0"/>
              <w:divBdr>
                <w:top w:val="none" w:sz="0" w:space="0" w:color="auto"/>
                <w:left w:val="none" w:sz="0" w:space="0" w:color="auto"/>
                <w:bottom w:val="none" w:sz="0" w:space="0" w:color="auto"/>
                <w:right w:val="none" w:sz="0" w:space="0" w:color="auto"/>
              </w:divBdr>
              <w:divsChild>
                <w:div w:id="1122076326">
                  <w:marLeft w:val="0"/>
                  <w:marRight w:val="3630"/>
                  <w:marTop w:val="0"/>
                  <w:marBottom w:val="0"/>
                  <w:divBdr>
                    <w:top w:val="none" w:sz="0" w:space="0" w:color="auto"/>
                    <w:left w:val="none" w:sz="0" w:space="0" w:color="auto"/>
                    <w:bottom w:val="none" w:sz="0" w:space="0" w:color="auto"/>
                    <w:right w:val="none" w:sz="0" w:space="0" w:color="auto"/>
                  </w:divBdr>
                  <w:divsChild>
                    <w:div w:id="1122078355">
                      <w:marLeft w:val="0"/>
                      <w:marRight w:val="0"/>
                      <w:marTop w:val="0"/>
                      <w:marBottom w:val="0"/>
                      <w:divBdr>
                        <w:top w:val="none" w:sz="0" w:space="0" w:color="auto"/>
                        <w:left w:val="none" w:sz="0" w:space="0" w:color="auto"/>
                        <w:bottom w:val="none" w:sz="0" w:space="0" w:color="auto"/>
                        <w:right w:val="none" w:sz="0" w:space="0" w:color="auto"/>
                      </w:divBdr>
                      <w:divsChild>
                        <w:div w:id="1122075628">
                          <w:marLeft w:val="0"/>
                          <w:marRight w:val="0"/>
                          <w:marTop w:val="0"/>
                          <w:marBottom w:val="0"/>
                          <w:divBdr>
                            <w:top w:val="single" w:sz="6" w:space="8" w:color="E8E8E8"/>
                            <w:left w:val="single" w:sz="6" w:space="8" w:color="E8E8E8"/>
                            <w:bottom w:val="single" w:sz="6" w:space="8" w:color="E8E8E8"/>
                            <w:right w:val="single" w:sz="6" w:space="8" w:color="E8E8E8"/>
                          </w:divBdr>
                          <w:divsChild>
                            <w:div w:id="1122075072">
                              <w:marLeft w:val="0"/>
                              <w:marRight w:val="0"/>
                              <w:marTop w:val="0"/>
                              <w:marBottom w:val="0"/>
                              <w:divBdr>
                                <w:top w:val="none" w:sz="0" w:space="0" w:color="auto"/>
                                <w:left w:val="none" w:sz="0" w:space="0" w:color="auto"/>
                                <w:bottom w:val="none" w:sz="0" w:space="0" w:color="auto"/>
                                <w:right w:val="none" w:sz="0" w:space="0" w:color="auto"/>
                              </w:divBdr>
                              <w:divsChild>
                                <w:div w:id="1122074641">
                                  <w:marLeft w:val="0"/>
                                  <w:marRight w:val="0"/>
                                  <w:marTop w:val="0"/>
                                  <w:marBottom w:val="0"/>
                                  <w:divBdr>
                                    <w:top w:val="none" w:sz="0" w:space="0" w:color="auto"/>
                                    <w:left w:val="none" w:sz="0" w:space="0" w:color="auto"/>
                                    <w:bottom w:val="none" w:sz="0" w:space="0" w:color="auto"/>
                                    <w:right w:val="none" w:sz="0" w:space="0" w:color="auto"/>
                                  </w:divBdr>
                                </w:div>
                                <w:div w:id="1122075905">
                                  <w:marLeft w:val="0"/>
                                  <w:marRight w:val="0"/>
                                  <w:marTop w:val="0"/>
                                  <w:marBottom w:val="0"/>
                                  <w:divBdr>
                                    <w:top w:val="none" w:sz="0" w:space="0" w:color="auto"/>
                                    <w:left w:val="none" w:sz="0" w:space="0" w:color="auto"/>
                                    <w:bottom w:val="none" w:sz="0" w:space="0" w:color="auto"/>
                                    <w:right w:val="none" w:sz="0" w:space="0" w:color="auto"/>
                                  </w:divBdr>
                                  <w:divsChild>
                                    <w:div w:id="1122073089">
                                      <w:marLeft w:val="0"/>
                                      <w:marRight w:val="0"/>
                                      <w:marTop w:val="0"/>
                                      <w:marBottom w:val="0"/>
                                      <w:divBdr>
                                        <w:top w:val="none" w:sz="0" w:space="0" w:color="auto"/>
                                        <w:left w:val="none" w:sz="0" w:space="0" w:color="auto"/>
                                        <w:bottom w:val="none" w:sz="0" w:space="0" w:color="auto"/>
                                        <w:right w:val="none" w:sz="0" w:space="0" w:color="auto"/>
                                      </w:divBdr>
                                    </w:div>
                                    <w:div w:id="11220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178">
      <w:marLeft w:val="93"/>
      <w:marRight w:val="0"/>
      <w:marTop w:val="0"/>
      <w:marBottom w:val="0"/>
      <w:divBdr>
        <w:top w:val="none" w:sz="0" w:space="0" w:color="auto"/>
        <w:left w:val="none" w:sz="0" w:space="0" w:color="auto"/>
        <w:bottom w:val="none" w:sz="0" w:space="0" w:color="auto"/>
        <w:right w:val="none" w:sz="0" w:space="0" w:color="auto"/>
      </w:divBdr>
      <w:divsChild>
        <w:div w:id="1122072597">
          <w:marLeft w:val="0"/>
          <w:marRight w:val="0"/>
          <w:marTop w:val="0"/>
          <w:marBottom w:val="0"/>
          <w:divBdr>
            <w:top w:val="none" w:sz="0" w:space="0" w:color="auto"/>
            <w:left w:val="none" w:sz="0" w:space="0" w:color="auto"/>
            <w:bottom w:val="none" w:sz="0" w:space="0" w:color="auto"/>
            <w:right w:val="none" w:sz="0" w:space="0" w:color="auto"/>
          </w:divBdr>
        </w:div>
      </w:divsChild>
    </w:div>
    <w:div w:id="1122072184">
      <w:marLeft w:val="0"/>
      <w:marRight w:val="0"/>
      <w:marTop w:val="0"/>
      <w:marBottom w:val="0"/>
      <w:divBdr>
        <w:top w:val="none" w:sz="0" w:space="0" w:color="auto"/>
        <w:left w:val="none" w:sz="0" w:space="0" w:color="auto"/>
        <w:bottom w:val="none" w:sz="0" w:space="0" w:color="auto"/>
        <w:right w:val="none" w:sz="0" w:space="0" w:color="auto"/>
      </w:divBdr>
      <w:divsChild>
        <w:div w:id="1122078479">
          <w:marLeft w:val="0"/>
          <w:marRight w:val="0"/>
          <w:marTop w:val="0"/>
          <w:marBottom w:val="0"/>
          <w:divBdr>
            <w:top w:val="none" w:sz="0" w:space="0" w:color="auto"/>
            <w:left w:val="none" w:sz="0" w:space="0" w:color="auto"/>
            <w:bottom w:val="none" w:sz="0" w:space="0" w:color="auto"/>
            <w:right w:val="none" w:sz="0" w:space="0" w:color="auto"/>
          </w:divBdr>
          <w:divsChild>
            <w:div w:id="1122075565">
              <w:marLeft w:val="0"/>
              <w:marRight w:val="0"/>
              <w:marTop w:val="0"/>
              <w:marBottom w:val="0"/>
              <w:divBdr>
                <w:top w:val="none" w:sz="0" w:space="0" w:color="auto"/>
                <w:left w:val="none" w:sz="0" w:space="0" w:color="auto"/>
                <w:bottom w:val="none" w:sz="0" w:space="0" w:color="auto"/>
                <w:right w:val="none" w:sz="0" w:space="0" w:color="auto"/>
              </w:divBdr>
              <w:divsChild>
                <w:div w:id="1122077966">
                  <w:marLeft w:val="0"/>
                  <w:marRight w:val="0"/>
                  <w:marTop w:val="0"/>
                  <w:marBottom w:val="0"/>
                  <w:divBdr>
                    <w:top w:val="none" w:sz="0" w:space="0" w:color="auto"/>
                    <w:left w:val="none" w:sz="0" w:space="0" w:color="auto"/>
                    <w:bottom w:val="none" w:sz="0" w:space="0" w:color="auto"/>
                    <w:right w:val="none" w:sz="0" w:space="0" w:color="auto"/>
                  </w:divBdr>
                  <w:divsChild>
                    <w:div w:id="1122078031">
                      <w:marLeft w:val="0"/>
                      <w:marRight w:val="0"/>
                      <w:marTop w:val="0"/>
                      <w:marBottom w:val="0"/>
                      <w:divBdr>
                        <w:top w:val="none" w:sz="0" w:space="0" w:color="auto"/>
                        <w:left w:val="none" w:sz="0" w:space="0" w:color="auto"/>
                        <w:bottom w:val="none" w:sz="0" w:space="0" w:color="auto"/>
                        <w:right w:val="none" w:sz="0" w:space="0" w:color="auto"/>
                      </w:divBdr>
                      <w:divsChild>
                        <w:div w:id="1122078477">
                          <w:marLeft w:val="0"/>
                          <w:marRight w:val="750"/>
                          <w:marTop w:val="0"/>
                          <w:marBottom w:val="0"/>
                          <w:divBdr>
                            <w:top w:val="none" w:sz="0" w:space="0" w:color="auto"/>
                            <w:left w:val="none" w:sz="0" w:space="0" w:color="auto"/>
                            <w:bottom w:val="none" w:sz="0" w:space="0" w:color="auto"/>
                            <w:right w:val="none" w:sz="0" w:space="0" w:color="auto"/>
                          </w:divBdr>
                          <w:divsChild>
                            <w:div w:id="1122074267">
                              <w:marLeft w:val="0"/>
                              <w:marRight w:val="0"/>
                              <w:marTop w:val="0"/>
                              <w:marBottom w:val="105"/>
                              <w:divBdr>
                                <w:top w:val="none" w:sz="0" w:space="0" w:color="auto"/>
                                <w:left w:val="none" w:sz="0" w:space="0" w:color="auto"/>
                                <w:bottom w:val="none" w:sz="0" w:space="0" w:color="auto"/>
                                <w:right w:val="none" w:sz="0" w:space="0" w:color="auto"/>
                              </w:divBdr>
                              <w:divsChild>
                                <w:div w:id="1122075214">
                                  <w:marLeft w:val="0"/>
                                  <w:marRight w:val="0"/>
                                  <w:marTop w:val="0"/>
                                  <w:marBottom w:val="0"/>
                                  <w:divBdr>
                                    <w:top w:val="none" w:sz="0" w:space="0" w:color="auto"/>
                                    <w:left w:val="none" w:sz="0" w:space="0" w:color="auto"/>
                                    <w:bottom w:val="none" w:sz="0" w:space="0" w:color="auto"/>
                                    <w:right w:val="none" w:sz="0" w:space="0" w:color="auto"/>
                                  </w:divBdr>
                                  <w:divsChild>
                                    <w:div w:id="1122071887">
                                      <w:marLeft w:val="0"/>
                                      <w:marRight w:val="0"/>
                                      <w:marTop w:val="0"/>
                                      <w:marBottom w:val="120"/>
                                      <w:divBdr>
                                        <w:top w:val="none" w:sz="0" w:space="0" w:color="auto"/>
                                        <w:left w:val="none" w:sz="0" w:space="0" w:color="auto"/>
                                        <w:bottom w:val="none" w:sz="0" w:space="0" w:color="auto"/>
                                        <w:right w:val="none" w:sz="0" w:space="0" w:color="auto"/>
                                      </w:divBdr>
                                    </w:div>
                                    <w:div w:id="1122072901">
                                      <w:marLeft w:val="0"/>
                                      <w:marRight w:val="0"/>
                                      <w:marTop w:val="0"/>
                                      <w:marBottom w:val="0"/>
                                      <w:divBdr>
                                        <w:top w:val="none" w:sz="0" w:space="0" w:color="auto"/>
                                        <w:left w:val="none" w:sz="0" w:space="0" w:color="auto"/>
                                        <w:bottom w:val="none" w:sz="0" w:space="0" w:color="auto"/>
                                        <w:right w:val="none" w:sz="0" w:space="0" w:color="auto"/>
                                      </w:divBdr>
                                      <w:divsChild>
                                        <w:div w:id="1122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92">
      <w:marLeft w:val="0"/>
      <w:marRight w:val="0"/>
      <w:marTop w:val="0"/>
      <w:marBottom w:val="0"/>
      <w:divBdr>
        <w:top w:val="none" w:sz="0" w:space="0" w:color="auto"/>
        <w:left w:val="none" w:sz="0" w:space="0" w:color="auto"/>
        <w:bottom w:val="none" w:sz="0" w:space="0" w:color="auto"/>
        <w:right w:val="none" w:sz="0" w:space="0" w:color="auto"/>
      </w:divBdr>
      <w:divsChild>
        <w:div w:id="1122077402">
          <w:marLeft w:val="76"/>
          <w:marRight w:val="0"/>
          <w:marTop w:val="0"/>
          <w:marBottom w:val="0"/>
          <w:divBdr>
            <w:top w:val="none" w:sz="0" w:space="0" w:color="auto"/>
            <w:left w:val="none" w:sz="0" w:space="0" w:color="auto"/>
            <w:bottom w:val="none" w:sz="0" w:space="0" w:color="auto"/>
            <w:right w:val="none" w:sz="0" w:space="0" w:color="auto"/>
          </w:divBdr>
          <w:divsChild>
            <w:div w:id="1122078791">
              <w:marLeft w:val="0"/>
              <w:marRight w:val="0"/>
              <w:marTop w:val="0"/>
              <w:marBottom w:val="0"/>
              <w:divBdr>
                <w:top w:val="none" w:sz="0" w:space="0" w:color="auto"/>
                <w:left w:val="none" w:sz="0" w:space="0" w:color="auto"/>
                <w:bottom w:val="none" w:sz="0" w:space="0" w:color="auto"/>
                <w:right w:val="none" w:sz="0" w:space="0" w:color="auto"/>
              </w:divBdr>
              <w:divsChild>
                <w:div w:id="1122073765">
                  <w:marLeft w:val="0"/>
                  <w:marRight w:val="0"/>
                  <w:marTop w:val="0"/>
                  <w:marBottom w:val="0"/>
                  <w:divBdr>
                    <w:top w:val="none" w:sz="0" w:space="0" w:color="auto"/>
                    <w:left w:val="none" w:sz="0" w:space="0" w:color="auto"/>
                    <w:bottom w:val="none" w:sz="0" w:space="0" w:color="auto"/>
                    <w:right w:val="none" w:sz="0" w:space="0" w:color="auto"/>
                  </w:divBdr>
                  <w:divsChild>
                    <w:div w:id="1122077045">
                      <w:marLeft w:val="0"/>
                      <w:marRight w:val="0"/>
                      <w:marTop w:val="0"/>
                      <w:marBottom w:val="0"/>
                      <w:divBdr>
                        <w:top w:val="none" w:sz="0" w:space="0" w:color="auto"/>
                        <w:left w:val="none" w:sz="0" w:space="0" w:color="auto"/>
                        <w:bottom w:val="none" w:sz="0" w:space="0" w:color="auto"/>
                        <w:right w:val="none" w:sz="0" w:space="0" w:color="auto"/>
                      </w:divBdr>
                      <w:divsChild>
                        <w:div w:id="11220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97">
      <w:marLeft w:val="0"/>
      <w:marRight w:val="0"/>
      <w:marTop w:val="0"/>
      <w:marBottom w:val="0"/>
      <w:divBdr>
        <w:top w:val="none" w:sz="0" w:space="0" w:color="auto"/>
        <w:left w:val="none" w:sz="0" w:space="0" w:color="auto"/>
        <w:bottom w:val="none" w:sz="0" w:space="0" w:color="auto"/>
        <w:right w:val="none" w:sz="0" w:space="0" w:color="auto"/>
      </w:divBdr>
      <w:divsChild>
        <w:div w:id="1122077921">
          <w:marLeft w:val="0"/>
          <w:marRight w:val="0"/>
          <w:marTop w:val="0"/>
          <w:marBottom w:val="0"/>
          <w:divBdr>
            <w:top w:val="none" w:sz="0" w:space="0" w:color="auto"/>
            <w:left w:val="none" w:sz="0" w:space="0" w:color="auto"/>
            <w:bottom w:val="none" w:sz="0" w:space="0" w:color="auto"/>
            <w:right w:val="none" w:sz="0" w:space="0" w:color="auto"/>
          </w:divBdr>
          <w:divsChild>
            <w:div w:id="1122073636">
              <w:marLeft w:val="0"/>
              <w:marRight w:val="0"/>
              <w:marTop w:val="0"/>
              <w:marBottom w:val="0"/>
              <w:divBdr>
                <w:top w:val="none" w:sz="0" w:space="0" w:color="auto"/>
                <w:left w:val="none" w:sz="0" w:space="0" w:color="auto"/>
                <w:bottom w:val="none" w:sz="0" w:space="0" w:color="auto"/>
                <w:right w:val="none" w:sz="0" w:space="0" w:color="auto"/>
              </w:divBdr>
              <w:divsChild>
                <w:div w:id="1122076581">
                  <w:marLeft w:val="0"/>
                  <w:marRight w:val="0"/>
                  <w:marTop w:val="0"/>
                  <w:marBottom w:val="0"/>
                  <w:divBdr>
                    <w:top w:val="none" w:sz="0" w:space="0" w:color="auto"/>
                    <w:left w:val="none" w:sz="0" w:space="0" w:color="auto"/>
                    <w:bottom w:val="none" w:sz="0" w:space="0" w:color="auto"/>
                    <w:right w:val="none" w:sz="0" w:space="0" w:color="auto"/>
                  </w:divBdr>
                </w:div>
              </w:divsChild>
            </w:div>
            <w:div w:id="1122074481">
              <w:marLeft w:val="0"/>
              <w:marRight w:val="0"/>
              <w:marTop w:val="0"/>
              <w:marBottom w:val="0"/>
              <w:divBdr>
                <w:top w:val="none" w:sz="0" w:space="0" w:color="auto"/>
                <w:left w:val="none" w:sz="0" w:space="0" w:color="auto"/>
                <w:bottom w:val="none" w:sz="0" w:space="0" w:color="auto"/>
                <w:right w:val="none" w:sz="0" w:space="0" w:color="auto"/>
              </w:divBdr>
            </w:div>
            <w:div w:id="11220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05">
      <w:marLeft w:val="0"/>
      <w:marRight w:val="0"/>
      <w:marTop w:val="0"/>
      <w:marBottom w:val="0"/>
      <w:divBdr>
        <w:top w:val="none" w:sz="0" w:space="0" w:color="auto"/>
        <w:left w:val="none" w:sz="0" w:space="0" w:color="auto"/>
        <w:bottom w:val="none" w:sz="0" w:space="0" w:color="auto"/>
        <w:right w:val="none" w:sz="0" w:space="0" w:color="auto"/>
      </w:divBdr>
      <w:divsChild>
        <w:div w:id="1122076745">
          <w:marLeft w:val="0"/>
          <w:marRight w:val="0"/>
          <w:marTop w:val="0"/>
          <w:marBottom w:val="0"/>
          <w:divBdr>
            <w:top w:val="none" w:sz="0" w:space="0" w:color="auto"/>
            <w:left w:val="none" w:sz="0" w:space="0" w:color="auto"/>
            <w:bottom w:val="none" w:sz="0" w:space="0" w:color="auto"/>
            <w:right w:val="none" w:sz="0" w:space="0" w:color="auto"/>
          </w:divBdr>
          <w:divsChild>
            <w:div w:id="1122074964">
              <w:marLeft w:val="0"/>
              <w:marRight w:val="0"/>
              <w:marTop w:val="0"/>
              <w:marBottom w:val="0"/>
              <w:divBdr>
                <w:top w:val="none" w:sz="0" w:space="0" w:color="auto"/>
                <w:left w:val="none" w:sz="0" w:space="0" w:color="auto"/>
                <w:bottom w:val="none" w:sz="0" w:space="0" w:color="auto"/>
                <w:right w:val="none" w:sz="0" w:space="0" w:color="auto"/>
              </w:divBdr>
              <w:divsChild>
                <w:div w:id="1122075406">
                  <w:marLeft w:val="0"/>
                  <w:marRight w:val="0"/>
                  <w:marTop w:val="0"/>
                  <w:marBottom w:val="0"/>
                  <w:divBdr>
                    <w:top w:val="none" w:sz="0" w:space="0" w:color="auto"/>
                    <w:left w:val="none" w:sz="0" w:space="0" w:color="auto"/>
                    <w:bottom w:val="none" w:sz="0" w:space="0" w:color="auto"/>
                    <w:right w:val="none" w:sz="0" w:space="0" w:color="auto"/>
                  </w:divBdr>
                  <w:divsChild>
                    <w:div w:id="1122076872">
                      <w:marLeft w:val="0"/>
                      <w:marRight w:val="0"/>
                      <w:marTop w:val="0"/>
                      <w:marBottom w:val="0"/>
                      <w:divBdr>
                        <w:top w:val="none" w:sz="0" w:space="0" w:color="auto"/>
                        <w:left w:val="none" w:sz="0" w:space="0" w:color="auto"/>
                        <w:bottom w:val="none" w:sz="0" w:space="0" w:color="auto"/>
                        <w:right w:val="none" w:sz="0" w:space="0" w:color="auto"/>
                      </w:divBdr>
                      <w:divsChild>
                        <w:div w:id="1122078591">
                          <w:marLeft w:val="0"/>
                          <w:marRight w:val="0"/>
                          <w:marTop w:val="315"/>
                          <w:marBottom w:val="0"/>
                          <w:divBdr>
                            <w:top w:val="none" w:sz="0" w:space="0" w:color="auto"/>
                            <w:left w:val="none" w:sz="0" w:space="0" w:color="auto"/>
                            <w:bottom w:val="none" w:sz="0" w:space="0" w:color="auto"/>
                            <w:right w:val="none" w:sz="0" w:space="0" w:color="auto"/>
                          </w:divBdr>
                          <w:divsChild>
                            <w:div w:id="1122077721">
                              <w:marLeft w:val="0"/>
                              <w:marRight w:val="0"/>
                              <w:marTop w:val="0"/>
                              <w:marBottom w:val="0"/>
                              <w:divBdr>
                                <w:top w:val="none" w:sz="0" w:space="0" w:color="auto"/>
                                <w:left w:val="none" w:sz="0" w:space="0" w:color="auto"/>
                                <w:bottom w:val="none" w:sz="0" w:space="0" w:color="auto"/>
                                <w:right w:val="none" w:sz="0" w:space="0" w:color="auto"/>
                              </w:divBdr>
                              <w:divsChild>
                                <w:div w:id="1122072155">
                                  <w:marLeft w:val="0"/>
                                  <w:marRight w:val="79"/>
                                  <w:marTop w:val="0"/>
                                  <w:marBottom w:val="0"/>
                                  <w:divBdr>
                                    <w:top w:val="none" w:sz="0" w:space="0" w:color="auto"/>
                                    <w:left w:val="none" w:sz="0" w:space="0" w:color="auto"/>
                                    <w:bottom w:val="none" w:sz="0" w:space="0" w:color="auto"/>
                                    <w:right w:val="none" w:sz="0" w:space="0" w:color="auto"/>
                                  </w:divBdr>
                                  <w:divsChild>
                                    <w:div w:id="1122073796">
                                      <w:marLeft w:val="0"/>
                                      <w:marRight w:val="0"/>
                                      <w:marTop w:val="0"/>
                                      <w:marBottom w:val="0"/>
                                      <w:divBdr>
                                        <w:top w:val="none" w:sz="0" w:space="0" w:color="auto"/>
                                        <w:left w:val="none" w:sz="0" w:space="0" w:color="auto"/>
                                        <w:bottom w:val="none" w:sz="0" w:space="0" w:color="auto"/>
                                        <w:right w:val="none" w:sz="0" w:space="0" w:color="auto"/>
                                      </w:divBdr>
                                      <w:divsChild>
                                        <w:div w:id="1122072913">
                                          <w:marLeft w:val="0"/>
                                          <w:marRight w:val="-370"/>
                                          <w:marTop w:val="0"/>
                                          <w:marBottom w:val="0"/>
                                          <w:divBdr>
                                            <w:top w:val="none" w:sz="0" w:space="0" w:color="auto"/>
                                            <w:left w:val="none" w:sz="0" w:space="0" w:color="auto"/>
                                            <w:bottom w:val="none" w:sz="0" w:space="0" w:color="auto"/>
                                            <w:right w:val="none" w:sz="0" w:space="0" w:color="auto"/>
                                          </w:divBdr>
                                          <w:divsChild>
                                            <w:div w:id="1122076620">
                                              <w:marLeft w:val="0"/>
                                              <w:marRight w:val="72"/>
                                              <w:marTop w:val="0"/>
                                              <w:marBottom w:val="0"/>
                                              <w:divBdr>
                                                <w:top w:val="none" w:sz="0" w:space="0" w:color="auto"/>
                                                <w:left w:val="none" w:sz="0" w:space="0" w:color="auto"/>
                                                <w:bottom w:val="none" w:sz="0" w:space="0" w:color="auto"/>
                                                <w:right w:val="none" w:sz="0" w:space="0" w:color="auto"/>
                                              </w:divBdr>
                                              <w:divsChild>
                                                <w:div w:id="1122077740">
                                                  <w:marLeft w:val="0"/>
                                                  <w:marRight w:val="0"/>
                                                  <w:marTop w:val="0"/>
                                                  <w:marBottom w:val="0"/>
                                                  <w:divBdr>
                                                    <w:top w:val="none" w:sz="0" w:space="0" w:color="auto"/>
                                                    <w:left w:val="none" w:sz="0" w:space="0" w:color="auto"/>
                                                    <w:bottom w:val="none" w:sz="0" w:space="0" w:color="auto"/>
                                                    <w:right w:val="none" w:sz="0" w:space="0" w:color="auto"/>
                                                  </w:divBdr>
                                                  <w:divsChild>
                                                    <w:div w:id="1122072128">
                                                      <w:marLeft w:val="0"/>
                                                      <w:marRight w:val="-245"/>
                                                      <w:marTop w:val="0"/>
                                                      <w:marBottom w:val="0"/>
                                                      <w:divBdr>
                                                        <w:top w:val="none" w:sz="0" w:space="0" w:color="auto"/>
                                                        <w:left w:val="none" w:sz="0" w:space="0" w:color="auto"/>
                                                        <w:bottom w:val="none" w:sz="0" w:space="0" w:color="auto"/>
                                                        <w:right w:val="none" w:sz="0" w:space="0" w:color="auto"/>
                                                      </w:divBdr>
                                                      <w:divsChild>
                                                        <w:div w:id="1122077430">
                                                          <w:marLeft w:val="0"/>
                                                          <w:marRight w:val="0"/>
                                                          <w:marTop w:val="0"/>
                                                          <w:marBottom w:val="270"/>
                                                          <w:divBdr>
                                                            <w:top w:val="none" w:sz="0" w:space="0" w:color="auto"/>
                                                            <w:left w:val="none" w:sz="0" w:space="0" w:color="auto"/>
                                                            <w:bottom w:val="none" w:sz="0" w:space="0" w:color="auto"/>
                                                            <w:right w:val="none" w:sz="0" w:space="0" w:color="auto"/>
                                                          </w:divBdr>
                                                          <w:divsChild>
                                                            <w:div w:id="11220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2210">
      <w:marLeft w:val="0"/>
      <w:marRight w:val="0"/>
      <w:marTop w:val="0"/>
      <w:marBottom w:val="0"/>
      <w:divBdr>
        <w:top w:val="none" w:sz="0" w:space="0" w:color="auto"/>
        <w:left w:val="none" w:sz="0" w:space="0" w:color="auto"/>
        <w:bottom w:val="none" w:sz="0" w:space="0" w:color="auto"/>
        <w:right w:val="none" w:sz="0" w:space="0" w:color="auto"/>
      </w:divBdr>
      <w:divsChild>
        <w:div w:id="1122076161">
          <w:marLeft w:val="0"/>
          <w:marRight w:val="0"/>
          <w:marTop w:val="0"/>
          <w:marBottom w:val="0"/>
          <w:divBdr>
            <w:top w:val="none" w:sz="0" w:space="0" w:color="auto"/>
            <w:left w:val="none" w:sz="0" w:space="0" w:color="auto"/>
            <w:bottom w:val="none" w:sz="0" w:space="0" w:color="auto"/>
            <w:right w:val="none" w:sz="0" w:space="0" w:color="auto"/>
          </w:divBdr>
          <w:divsChild>
            <w:div w:id="1122072687">
              <w:marLeft w:val="0"/>
              <w:marRight w:val="0"/>
              <w:marTop w:val="0"/>
              <w:marBottom w:val="0"/>
              <w:divBdr>
                <w:top w:val="none" w:sz="0" w:space="0" w:color="auto"/>
                <w:left w:val="none" w:sz="0" w:space="0" w:color="auto"/>
                <w:bottom w:val="none" w:sz="0" w:space="0" w:color="auto"/>
                <w:right w:val="none" w:sz="0" w:space="0" w:color="auto"/>
              </w:divBdr>
              <w:divsChild>
                <w:div w:id="1122074441">
                  <w:marLeft w:val="0"/>
                  <w:marRight w:val="0"/>
                  <w:marTop w:val="0"/>
                  <w:marBottom w:val="0"/>
                  <w:divBdr>
                    <w:top w:val="none" w:sz="0" w:space="0" w:color="auto"/>
                    <w:left w:val="none" w:sz="0" w:space="0" w:color="auto"/>
                    <w:bottom w:val="none" w:sz="0" w:space="0" w:color="auto"/>
                    <w:right w:val="none" w:sz="0" w:space="0" w:color="auto"/>
                  </w:divBdr>
                </w:div>
              </w:divsChild>
            </w:div>
            <w:div w:id="1122075079">
              <w:marLeft w:val="0"/>
              <w:marRight w:val="0"/>
              <w:marTop w:val="0"/>
              <w:marBottom w:val="45"/>
              <w:divBdr>
                <w:top w:val="none" w:sz="0" w:space="0" w:color="auto"/>
                <w:left w:val="none" w:sz="0" w:space="0" w:color="auto"/>
                <w:bottom w:val="none" w:sz="0" w:space="0" w:color="auto"/>
                <w:right w:val="none" w:sz="0" w:space="0" w:color="auto"/>
              </w:divBdr>
            </w:div>
            <w:div w:id="112207867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22072211">
      <w:marLeft w:val="0"/>
      <w:marRight w:val="0"/>
      <w:marTop w:val="0"/>
      <w:marBottom w:val="0"/>
      <w:divBdr>
        <w:top w:val="none" w:sz="0" w:space="0" w:color="auto"/>
        <w:left w:val="none" w:sz="0" w:space="0" w:color="auto"/>
        <w:bottom w:val="none" w:sz="0" w:space="0" w:color="auto"/>
        <w:right w:val="none" w:sz="0" w:space="0" w:color="auto"/>
      </w:divBdr>
      <w:divsChild>
        <w:div w:id="1122073995">
          <w:marLeft w:val="0"/>
          <w:marRight w:val="0"/>
          <w:marTop w:val="0"/>
          <w:marBottom w:val="78"/>
          <w:divBdr>
            <w:top w:val="none" w:sz="0" w:space="0" w:color="auto"/>
            <w:left w:val="none" w:sz="0" w:space="0" w:color="auto"/>
            <w:bottom w:val="none" w:sz="0" w:space="0" w:color="auto"/>
            <w:right w:val="none" w:sz="0" w:space="0" w:color="auto"/>
          </w:divBdr>
          <w:divsChild>
            <w:div w:id="1122076193">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 w:id="1122072213">
      <w:marLeft w:val="0"/>
      <w:marRight w:val="0"/>
      <w:marTop w:val="0"/>
      <w:marBottom w:val="0"/>
      <w:divBdr>
        <w:top w:val="none" w:sz="0" w:space="0" w:color="auto"/>
        <w:left w:val="none" w:sz="0" w:space="0" w:color="auto"/>
        <w:bottom w:val="none" w:sz="0" w:space="0" w:color="auto"/>
        <w:right w:val="none" w:sz="0" w:space="0" w:color="auto"/>
      </w:divBdr>
      <w:divsChild>
        <w:div w:id="1122075779">
          <w:marLeft w:val="0"/>
          <w:marRight w:val="0"/>
          <w:marTop w:val="0"/>
          <w:marBottom w:val="0"/>
          <w:divBdr>
            <w:top w:val="none" w:sz="0" w:space="0" w:color="auto"/>
            <w:left w:val="none" w:sz="0" w:space="0" w:color="auto"/>
            <w:bottom w:val="none" w:sz="0" w:space="0" w:color="auto"/>
            <w:right w:val="none" w:sz="0" w:space="0" w:color="auto"/>
          </w:divBdr>
          <w:divsChild>
            <w:div w:id="1122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39">
      <w:marLeft w:val="0"/>
      <w:marRight w:val="0"/>
      <w:marTop w:val="0"/>
      <w:marBottom w:val="0"/>
      <w:divBdr>
        <w:top w:val="none" w:sz="0" w:space="0" w:color="auto"/>
        <w:left w:val="none" w:sz="0" w:space="0" w:color="auto"/>
        <w:bottom w:val="none" w:sz="0" w:space="0" w:color="auto"/>
        <w:right w:val="none" w:sz="0" w:space="0" w:color="auto"/>
      </w:divBdr>
      <w:divsChild>
        <w:div w:id="1122075372">
          <w:marLeft w:val="0"/>
          <w:marRight w:val="0"/>
          <w:marTop w:val="0"/>
          <w:marBottom w:val="0"/>
          <w:divBdr>
            <w:top w:val="none" w:sz="0" w:space="0" w:color="auto"/>
            <w:left w:val="none" w:sz="0" w:space="0" w:color="auto"/>
            <w:bottom w:val="none" w:sz="0" w:space="0" w:color="auto"/>
            <w:right w:val="none" w:sz="0" w:space="0" w:color="auto"/>
          </w:divBdr>
          <w:divsChild>
            <w:div w:id="1122077859">
              <w:marLeft w:val="0"/>
              <w:marRight w:val="0"/>
              <w:marTop w:val="0"/>
              <w:marBottom w:val="0"/>
              <w:divBdr>
                <w:top w:val="none" w:sz="0" w:space="0" w:color="auto"/>
                <w:left w:val="none" w:sz="0" w:space="0" w:color="auto"/>
                <w:bottom w:val="none" w:sz="0" w:space="0" w:color="auto"/>
                <w:right w:val="none" w:sz="0" w:space="0" w:color="auto"/>
              </w:divBdr>
              <w:divsChild>
                <w:div w:id="1122076969">
                  <w:marLeft w:val="0"/>
                  <w:marRight w:val="0"/>
                  <w:marTop w:val="0"/>
                  <w:marBottom w:val="0"/>
                  <w:divBdr>
                    <w:top w:val="none" w:sz="0" w:space="0" w:color="auto"/>
                    <w:left w:val="none" w:sz="0" w:space="0" w:color="auto"/>
                    <w:bottom w:val="none" w:sz="0" w:space="0" w:color="auto"/>
                    <w:right w:val="none" w:sz="0" w:space="0" w:color="auto"/>
                  </w:divBdr>
                  <w:divsChild>
                    <w:div w:id="1122077298">
                      <w:marLeft w:val="0"/>
                      <w:marRight w:val="0"/>
                      <w:marTop w:val="0"/>
                      <w:marBottom w:val="0"/>
                      <w:divBdr>
                        <w:top w:val="none" w:sz="0" w:space="0" w:color="auto"/>
                        <w:left w:val="none" w:sz="0" w:space="0" w:color="auto"/>
                        <w:bottom w:val="none" w:sz="0" w:space="0" w:color="auto"/>
                        <w:right w:val="none" w:sz="0" w:space="0" w:color="auto"/>
                      </w:divBdr>
                      <w:divsChild>
                        <w:div w:id="1122074941">
                          <w:marLeft w:val="0"/>
                          <w:marRight w:val="750"/>
                          <w:marTop w:val="0"/>
                          <w:marBottom w:val="0"/>
                          <w:divBdr>
                            <w:top w:val="none" w:sz="0" w:space="0" w:color="auto"/>
                            <w:left w:val="none" w:sz="0" w:space="0" w:color="auto"/>
                            <w:bottom w:val="none" w:sz="0" w:space="0" w:color="auto"/>
                            <w:right w:val="none" w:sz="0" w:space="0" w:color="auto"/>
                          </w:divBdr>
                          <w:divsChild>
                            <w:div w:id="1122075897">
                              <w:marLeft w:val="0"/>
                              <w:marRight w:val="0"/>
                              <w:marTop w:val="0"/>
                              <w:marBottom w:val="105"/>
                              <w:divBdr>
                                <w:top w:val="none" w:sz="0" w:space="0" w:color="auto"/>
                                <w:left w:val="none" w:sz="0" w:space="0" w:color="auto"/>
                                <w:bottom w:val="none" w:sz="0" w:space="0" w:color="auto"/>
                                <w:right w:val="none" w:sz="0" w:space="0" w:color="auto"/>
                              </w:divBdr>
                              <w:divsChild>
                                <w:div w:id="1122071873">
                                  <w:marLeft w:val="0"/>
                                  <w:marRight w:val="0"/>
                                  <w:marTop w:val="0"/>
                                  <w:marBottom w:val="0"/>
                                  <w:divBdr>
                                    <w:top w:val="none" w:sz="0" w:space="0" w:color="auto"/>
                                    <w:left w:val="none" w:sz="0" w:space="0" w:color="auto"/>
                                    <w:bottom w:val="none" w:sz="0" w:space="0" w:color="auto"/>
                                    <w:right w:val="none" w:sz="0" w:space="0" w:color="auto"/>
                                  </w:divBdr>
                                  <w:divsChild>
                                    <w:div w:id="1122074101">
                                      <w:marLeft w:val="0"/>
                                      <w:marRight w:val="0"/>
                                      <w:marTop w:val="0"/>
                                      <w:marBottom w:val="120"/>
                                      <w:divBdr>
                                        <w:top w:val="none" w:sz="0" w:space="0" w:color="auto"/>
                                        <w:left w:val="none" w:sz="0" w:space="0" w:color="auto"/>
                                        <w:bottom w:val="none" w:sz="0" w:space="0" w:color="auto"/>
                                        <w:right w:val="none" w:sz="0" w:space="0" w:color="auto"/>
                                      </w:divBdr>
                                    </w:div>
                                    <w:div w:id="1122075155">
                                      <w:marLeft w:val="0"/>
                                      <w:marRight w:val="0"/>
                                      <w:marTop w:val="0"/>
                                      <w:marBottom w:val="0"/>
                                      <w:divBdr>
                                        <w:top w:val="none" w:sz="0" w:space="0" w:color="auto"/>
                                        <w:left w:val="none" w:sz="0" w:space="0" w:color="auto"/>
                                        <w:bottom w:val="none" w:sz="0" w:space="0" w:color="auto"/>
                                        <w:right w:val="none" w:sz="0" w:space="0" w:color="auto"/>
                                      </w:divBdr>
                                      <w:divsChild>
                                        <w:div w:id="11220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244">
      <w:marLeft w:val="45"/>
      <w:marRight w:val="0"/>
      <w:marTop w:val="0"/>
      <w:marBottom w:val="0"/>
      <w:divBdr>
        <w:top w:val="none" w:sz="0" w:space="0" w:color="auto"/>
        <w:left w:val="none" w:sz="0" w:space="0" w:color="auto"/>
        <w:bottom w:val="none" w:sz="0" w:space="0" w:color="auto"/>
        <w:right w:val="none" w:sz="0" w:space="0" w:color="auto"/>
      </w:divBdr>
      <w:divsChild>
        <w:div w:id="1122076865">
          <w:marLeft w:val="0"/>
          <w:marRight w:val="0"/>
          <w:marTop w:val="0"/>
          <w:marBottom w:val="0"/>
          <w:divBdr>
            <w:top w:val="none" w:sz="0" w:space="0" w:color="auto"/>
            <w:left w:val="none" w:sz="0" w:space="0" w:color="auto"/>
            <w:bottom w:val="none" w:sz="0" w:space="0" w:color="auto"/>
            <w:right w:val="none" w:sz="0" w:space="0" w:color="auto"/>
          </w:divBdr>
          <w:divsChild>
            <w:div w:id="11220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50">
      <w:marLeft w:val="0"/>
      <w:marRight w:val="0"/>
      <w:marTop w:val="0"/>
      <w:marBottom w:val="0"/>
      <w:divBdr>
        <w:top w:val="none" w:sz="0" w:space="0" w:color="auto"/>
        <w:left w:val="none" w:sz="0" w:space="0" w:color="auto"/>
        <w:bottom w:val="none" w:sz="0" w:space="0" w:color="auto"/>
        <w:right w:val="none" w:sz="0" w:space="0" w:color="auto"/>
      </w:divBdr>
      <w:divsChild>
        <w:div w:id="1122073468">
          <w:marLeft w:val="0"/>
          <w:marRight w:val="0"/>
          <w:marTop w:val="0"/>
          <w:marBottom w:val="0"/>
          <w:divBdr>
            <w:top w:val="none" w:sz="0" w:space="0" w:color="auto"/>
            <w:left w:val="none" w:sz="0" w:space="0" w:color="auto"/>
            <w:bottom w:val="none" w:sz="0" w:space="0" w:color="auto"/>
            <w:right w:val="none" w:sz="0" w:space="0" w:color="auto"/>
          </w:divBdr>
          <w:divsChild>
            <w:div w:id="1122077954">
              <w:marLeft w:val="0"/>
              <w:marRight w:val="0"/>
              <w:marTop w:val="0"/>
              <w:marBottom w:val="0"/>
              <w:divBdr>
                <w:top w:val="none" w:sz="0" w:space="0" w:color="auto"/>
                <w:left w:val="none" w:sz="0" w:space="0" w:color="auto"/>
                <w:bottom w:val="none" w:sz="0" w:space="0" w:color="auto"/>
                <w:right w:val="none" w:sz="0" w:space="0" w:color="auto"/>
              </w:divBdr>
              <w:divsChild>
                <w:div w:id="1122074141">
                  <w:marLeft w:val="0"/>
                  <w:marRight w:val="0"/>
                  <w:marTop w:val="0"/>
                  <w:marBottom w:val="0"/>
                  <w:divBdr>
                    <w:top w:val="none" w:sz="0" w:space="0" w:color="auto"/>
                    <w:left w:val="none" w:sz="0" w:space="0" w:color="auto"/>
                    <w:bottom w:val="none" w:sz="0" w:space="0" w:color="auto"/>
                    <w:right w:val="none" w:sz="0" w:space="0" w:color="auto"/>
                  </w:divBdr>
                  <w:divsChild>
                    <w:div w:id="1122077159">
                      <w:marLeft w:val="0"/>
                      <w:marRight w:val="0"/>
                      <w:marTop w:val="0"/>
                      <w:marBottom w:val="0"/>
                      <w:divBdr>
                        <w:top w:val="none" w:sz="0" w:space="0" w:color="auto"/>
                        <w:left w:val="none" w:sz="0" w:space="0" w:color="auto"/>
                        <w:bottom w:val="none" w:sz="0" w:space="0" w:color="auto"/>
                        <w:right w:val="none" w:sz="0" w:space="0" w:color="auto"/>
                      </w:divBdr>
                      <w:divsChild>
                        <w:div w:id="1122074696">
                          <w:marLeft w:val="0"/>
                          <w:marRight w:val="791"/>
                          <w:marTop w:val="0"/>
                          <w:marBottom w:val="0"/>
                          <w:divBdr>
                            <w:top w:val="none" w:sz="0" w:space="0" w:color="auto"/>
                            <w:left w:val="none" w:sz="0" w:space="0" w:color="auto"/>
                            <w:bottom w:val="none" w:sz="0" w:space="0" w:color="auto"/>
                            <w:right w:val="none" w:sz="0" w:space="0" w:color="auto"/>
                          </w:divBdr>
                          <w:divsChild>
                            <w:div w:id="1122075833">
                              <w:marLeft w:val="0"/>
                              <w:marRight w:val="0"/>
                              <w:marTop w:val="0"/>
                              <w:marBottom w:val="111"/>
                              <w:divBdr>
                                <w:top w:val="none" w:sz="0" w:space="0" w:color="auto"/>
                                <w:left w:val="none" w:sz="0" w:space="0" w:color="auto"/>
                                <w:bottom w:val="none" w:sz="0" w:space="0" w:color="auto"/>
                                <w:right w:val="none" w:sz="0" w:space="0" w:color="auto"/>
                              </w:divBdr>
                              <w:divsChild>
                                <w:div w:id="1122075904">
                                  <w:marLeft w:val="0"/>
                                  <w:marRight w:val="0"/>
                                  <w:marTop w:val="0"/>
                                  <w:marBottom w:val="190"/>
                                  <w:divBdr>
                                    <w:top w:val="none" w:sz="0" w:space="0" w:color="auto"/>
                                    <w:left w:val="none" w:sz="0" w:space="0" w:color="auto"/>
                                    <w:bottom w:val="none" w:sz="0" w:space="0" w:color="auto"/>
                                    <w:right w:val="none" w:sz="0" w:space="0" w:color="auto"/>
                                  </w:divBdr>
                                </w:div>
                                <w:div w:id="1122077806">
                                  <w:marLeft w:val="0"/>
                                  <w:marRight w:val="0"/>
                                  <w:marTop w:val="0"/>
                                  <w:marBottom w:val="0"/>
                                  <w:divBdr>
                                    <w:top w:val="none" w:sz="0" w:space="0" w:color="auto"/>
                                    <w:left w:val="none" w:sz="0" w:space="0" w:color="auto"/>
                                    <w:bottom w:val="none" w:sz="0" w:space="0" w:color="auto"/>
                                    <w:right w:val="none" w:sz="0" w:space="0" w:color="auto"/>
                                  </w:divBdr>
                                  <w:divsChild>
                                    <w:div w:id="1122074380">
                                      <w:marLeft w:val="0"/>
                                      <w:marRight w:val="0"/>
                                      <w:marTop w:val="0"/>
                                      <w:marBottom w:val="127"/>
                                      <w:divBdr>
                                        <w:top w:val="none" w:sz="0" w:space="0" w:color="auto"/>
                                        <w:left w:val="none" w:sz="0" w:space="0" w:color="auto"/>
                                        <w:bottom w:val="none" w:sz="0" w:space="0" w:color="auto"/>
                                        <w:right w:val="none" w:sz="0" w:space="0" w:color="auto"/>
                                      </w:divBdr>
                                    </w:div>
                                    <w:div w:id="1122076401">
                                      <w:marLeft w:val="0"/>
                                      <w:marRight w:val="0"/>
                                      <w:marTop w:val="0"/>
                                      <w:marBottom w:val="0"/>
                                      <w:divBdr>
                                        <w:top w:val="none" w:sz="0" w:space="0" w:color="auto"/>
                                        <w:left w:val="none" w:sz="0" w:space="0" w:color="auto"/>
                                        <w:bottom w:val="none" w:sz="0" w:space="0" w:color="auto"/>
                                        <w:right w:val="none" w:sz="0" w:space="0" w:color="auto"/>
                                      </w:divBdr>
                                      <w:divsChild>
                                        <w:div w:id="11220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261">
      <w:marLeft w:val="0"/>
      <w:marRight w:val="0"/>
      <w:marTop w:val="0"/>
      <w:marBottom w:val="0"/>
      <w:divBdr>
        <w:top w:val="none" w:sz="0" w:space="0" w:color="auto"/>
        <w:left w:val="none" w:sz="0" w:space="0" w:color="auto"/>
        <w:bottom w:val="none" w:sz="0" w:space="0" w:color="auto"/>
        <w:right w:val="none" w:sz="0" w:space="0" w:color="auto"/>
      </w:divBdr>
      <w:divsChild>
        <w:div w:id="1122072646">
          <w:marLeft w:val="0"/>
          <w:marRight w:val="0"/>
          <w:marTop w:val="0"/>
          <w:marBottom w:val="0"/>
          <w:divBdr>
            <w:top w:val="none" w:sz="0" w:space="0" w:color="auto"/>
            <w:left w:val="none" w:sz="0" w:space="0" w:color="auto"/>
            <w:bottom w:val="none" w:sz="0" w:space="0" w:color="auto"/>
            <w:right w:val="none" w:sz="0" w:space="0" w:color="auto"/>
          </w:divBdr>
          <w:divsChild>
            <w:div w:id="1122075348">
              <w:marLeft w:val="0"/>
              <w:marRight w:val="0"/>
              <w:marTop w:val="0"/>
              <w:marBottom w:val="0"/>
              <w:divBdr>
                <w:top w:val="none" w:sz="0" w:space="0" w:color="auto"/>
                <w:left w:val="none" w:sz="0" w:space="0" w:color="auto"/>
                <w:bottom w:val="none" w:sz="0" w:space="0" w:color="auto"/>
                <w:right w:val="none" w:sz="0" w:space="0" w:color="auto"/>
              </w:divBdr>
              <w:divsChild>
                <w:div w:id="1122074742">
                  <w:marLeft w:val="0"/>
                  <w:marRight w:val="0"/>
                  <w:marTop w:val="0"/>
                  <w:marBottom w:val="0"/>
                  <w:divBdr>
                    <w:top w:val="none" w:sz="0" w:space="0" w:color="auto"/>
                    <w:left w:val="none" w:sz="0" w:space="0" w:color="auto"/>
                    <w:bottom w:val="none" w:sz="0" w:space="0" w:color="auto"/>
                    <w:right w:val="none" w:sz="0" w:space="0" w:color="auto"/>
                  </w:divBdr>
                  <w:divsChild>
                    <w:div w:id="1122073118">
                      <w:marLeft w:val="0"/>
                      <w:marRight w:val="0"/>
                      <w:marTop w:val="0"/>
                      <w:marBottom w:val="0"/>
                      <w:divBdr>
                        <w:top w:val="none" w:sz="0" w:space="0" w:color="auto"/>
                        <w:left w:val="none" w:sz="0" w:space="0" w:color="auto"/>
                        <w:bottom w:val="none" w:sz="0" w:space="0" w:color="auto"/>
                        <w:right w:val="none" w:sz="0" w:space="0" w:color="auto"/>
                      </w:divBdr>
                      <w:divsChild>
                        <w:div w:id="1122074846">
                          <w:marLeft w:val="0"/>
                          <w:marRight w:val="0"/>
                          <w:marTop w:val="0"/>
                          <w:marBottom w:val="0"/>
                          <w:divBdr>
                            <w:top w:val="none" w:sz="0" w:space="0" w:color="auto"/>
                            <w:left w:val="none" w:sz="0" w:space="0" w:color="auto"/>
                            <w:bottom w:val="none" w:sz="0" w:space="0" w:color="auto"/>
                            <w:right w:val="none" w:sz="0" w:space="0" w:color="auto"/>
                          </w:divBdr>
                          <w:divsChild>
                            <w:div w:id="11220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266">
      <w:marLeft w:val="0"/>
      <w:marRight w:val="0"/>
      <w:marTop w:val="0"/>
      <w:marBottom w:val="0"/>
      <w:divBdr>
        <w:top w:val="none" w:sz="0" w:space="0" w:color="auto"/>
        <w:left w:val="none" w:sz="0" w:space="0" w:color="auto"/>
        <w:bottom w:val="none" w:sz="0" w:space="0" w:color="auto"/>
        <w:right w:val="none" w:sz="0" w:space="0" w:color="auto"/>
      </w:divBdr>
      <w:divsChild>
        <w:div w:id="1122078783">
          <w:marLeft w:val="0"/>
          <w:marRight w:val="0"/>
          <w:marTop w:val="0"/>
          <w:marBottom w:val="0"/>
          <w:divBdr>
            <w:top w:val="none" w:sz="0" w:space="0" w:color="auto"/>
            <w:left w:val="none" w:sz="0" w:space="0" w:color="auto"/>
            <w:bottom w:val="none" w:sz="0" w:space="0" w:color="auto"/>
            <w:right w:val="none" w:sz="0" w:space="0" w:color="auto"/>
          </w:divBdr>
          <w:divsChild>
            <w:div w:id="1122075215">
              <w:marLeft w:val="0"/>
              <w:marRight w:val="0"/>
              <w:marTop w:val="0"/>
              <w:marBottom w:val="0"/>
              <w:divBdr>
                <w:top w:val="none" w:sz="0" w:space="0" w:color="auto"/>
                <w:left w:val="none" w:sz="0" w:space="0" w:color="auto"/>
                <w:bottom w:val="none" w:sz="0" w:space="0" w:color="auto"/>
                <w:right w:val="none" w:sz="0" w:space="0" w:color="auto"/>
              </w:divBdr>
              <w:divsChild>
                <w:div w:id="1122073546">
                  <w:marLeft w:val="0"/>
                  <w:marRight w:val="0"/>
                  <w:marTop w:val="0"/>
                  <w:marBottom w:val="0"/>
                  <w:divBdr>
                    <w:top w:val="none" w:sz="0" w:space="0" w:color="auto"/>
                    <w:left w:val="none" w:sz="0" w:space="0" w:color="auto"/>
                    <w:bottom w:val="none" w:sz="0" w:space="0" w:color="auto"/>
                    <w:right w:val="none" w:sz="0" w:space="0" w:color="auto"/>
                  </w:divBdr>
                  <w:divsChild>
                    <w:div w:id="1122074529">
                      <w:marLeft w:val="0"/>
                      <w:marRight w:val="0"/>
                      <w:marTop w:val="0"/>
                      <w:marBottom w:val="0"/>
                      <w:divBdr>
                        <w:top w:val="none" w:sz="0" w:space="0" w:color="auto"/>
                        <w:left w:val="none" w:sz="0" w:space="0" w:color="auto"/>
                        <w:bottom w:val="none" w:sz="0" w:space="0" w:color="auto"/>
                        <w:right w:val="none" w:sz="0" w:space="0" w:color="auto"/>
                      </w:divBdr>
                      <w:divsChild>
                        <w:div w:id="1122075756">
                          <w:marLeft w:val="0"/>
                          <w:marRight w:val="0"/>
                          <w:marTop w:val="0"/>
                          <w:marBottom w:val="0"/>
                          <w:divBdr>
                            <w:top w:val="none" w:sz="0" w:space="0" w:color="auto"/>
                            <w:left w:val="none" w:sz="0" w:space="0" w:color="auto"/>
                            <w:bottom w:val="none" w:sz="0" w:space="0" w:color="auto"/>
                            <w:right w:val="none" w:sz="0" w:space="0" w:color="auto"/>
                          </w:divBdr>
                          <w:divsChild>
                            <w:div w:id="1122076874">
                              <w:marLeft w:val="0"/>
                              <w:marRight w:val="0"/>
                              <w:marTop w:val="0"/>
                              <w:marBottom w:val="0"/>
                              <w:divBdr>
                                <w:top w:val="none" w:sz="0" w:space="0" w:color="auto"/>
                                <w:left w:val="none" w:sz="0" w:space="0" w:color="auto"/>
                                <w:bottom w:val="none" w:sz="0" w:space="0" w:color="auto"/>
                                <w:right w:val="none" w:sz="0" w:space="0" w:color="auto"/>
                              </w:divBdr>
                              <w:divsChild>
                                <w:div w:id="1122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269">
      <w:marLeft w:val="0"/>
      <w:marRight w:val="0"/>
      <w:marTop w:val="0"/>
      <w:marBottom w:val="0"/>
      <w:divBdr>
        <w:top w:val="none" w:sz="0" w:space="0" w:color="auto"/>
        <w:left w:val="none" w:sz="0" w:space="0" w:color="auto"/>
        <w:bottom w:val="none" w:sz="0" w:space="0" w:color="auto"/>
        <w:right w:val="none" w:sz="0" w:space="0" w:color="auto"/>
      </w:divBdr>
      <w:divsChild>
        <w:div w:id="1122076305">
          <w:marLeft w:val="75"/>
          <w:marRight w:val="0"/>
          <w:marTop w:val="0"/>
          <w:marBottom w:val="0"/>
          <w:divBdr>
            <w:top w:val="none" w:sz="0" w:space="0" w:color="auto"/>
            <w:left w:val="none" w:sz="0" w:space="0" w:color="auto"/>
            <w:bottom w:val="none" w:sz="0" w:space="0" w:color="auto"/>
            <w:right w:val="none" w:sz="0" w:space="0" w:color="auto"/>
          </w:divBdr>
          <w:divsChild>
            <w:div w:id="1122073507">
              <w:marLeft w:val="0"/>
              <w:marRight w:val="0"/>
              <w:marTop w:val="0"/>
              <w:marBottom w:val="0"/>
              <w:divBdr>
                <w:top w:val="none" w:sz="0" w:space="0" w:color="auto"/>
                <w:left w:val="none" w:sz="0" w:space="0" w:color="auto"/>
                <w:bottom w:val="none" w:sz="0" w:space="0" w:color="auto"/>
                <w:right w:val="none" w:sz="0" w:space="0" w:color="auto"/>
              </w:divBdr>
              <w:divsChild>
                <w:div w:id="1122077432">
                  <w:marLeft w:val="0"/>
                  <w:marRight w:val="0"/>
                  <w:marTop w:val="0"/>
                  <w:marBottom w:val="0"/>
                  <w:divBdr>
                    <w:top w:val="none" w:sz="0" w:space="0" w:color="auto"/>
                    <w:left w:val="none" w:sz="0" w:space="0" w:color="auto"/>
                    <w:bottom w:val="none" w:sz="0" w:space="0" w:color="auto"/>
                    <w:right w:val="none" w:sz="0" w:space="0" w:color="auto"/>
                  </w:divBdr>
                  <w:divsChild>
                    <w:div w:id="1122077223">
                      <w:marLeft w:val="0"/>
                      <w:marRight w:val="0"/>
                      <w:marTop w:val="0"/>
                      <w:marBottom w:val="0"/>
                      <w:divBdr>
                        <w:top w:val="none" w:sz="0" w:space="0" w:color="auto"/>
                        <w:left w:val="none" w:sz="0" w:space="0" w:color="auto"/>
                        <w:bottom w:val="none" w:sz="0" w:space="0" w:color="auto"/>
                        <w:right w:val="none" w:sz="0" w:space="0" w:color="auto"/>
                      </w:divBdr>
                      <w:divsChild>
                        <w:div w:id="11220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270">
      <w:marLeft w:val="63"/>
      <w:marRight w:val="0"/>
      <w:marTop w:val="0"/>
      <w:marBottom w:val="0"/>
      <w:divBdr>
        <w:top w:val="none" w:sz="0" w:space="0" w:color="auto"/>
        <w:left w:val="none" w:sz="0" w:space="0" w:color="auto"/>
        <w:bottom w:val="none" w:sz="0" w:space="0" w:color="auto"/>
        <w:right w:val="none" w:sz="0" w:space="0" w:color="auto"/>
      </w:divBdr>
      <w:divsChild>
        <w:div w:id="1122076307">
          <w:marLeft w:val="0"/>
          <w:marRight w:val="0"/>
          <w:marTop w:val="0"/>
          <w:marBottom w:val="0"/>
          <w:divBdr>
            <w:top w:val="none" w:sz="0" w:space="0" w:color="auto"/>
            <w:left w:val="none" w:sz="0" w:space="0" w:color="auto"/>
            <w:bottom w:val="none" w:sz="0" w:space="0" w:color="auto"/>
            <w:right w:val="none" w:sz="0" w:space="0" w:color="auto"/>
          </w:divBdr>
          <w:divsChild>
            <w:div w:id="11220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84">
      <w:marLeft w:val="0"/>
      <w:marRight w:val="0"/>
      <w:marTop w:val="0"/>
      <w:marBottom w:val="0"/>
      <w:divBdr>
        <w:top w:val="none" w:sz="0" w:space="0" w:color="auto"/>
        <w:left w:val="none" w:sz="0" w:space="0" w:color="auto"/>
        <w:bottom w:val="none" w:sz="0" w:space="0" w:color="auto"/>
        <w:right w:val="none" w:sz="0" w:space="0" w:color="auto"/>
      </w:divBdr>
      <w:divsChild>
        <w:div w:id="1122072777">
          <w:marLeft w:val="0"/>
          <w:marRight w:val="0"/>
          <w:marTop w:val="0"/>
          <w:marBottom w:val="0"/>
          <w:divBdr>
            <w:top w:val="none" w:sz="0" w:space="0" w:color="auto"/>
            <w:left w:val="none" w:sz="0" w:space="0" w:color="auto"/>
            <w:bottom w:val="none" w:sz="0" w:space="0" w:color="auto"/>
            <w:right w:val="none" w:sz="0" w:space="0" w:color="auto"/>
          </w:divBdr>
          <w:divsChild>
            <w:div w:id="1122077290">
              <w:marLeft w:val="0"/>
              <w:marRight w:val="0"/>
              <w:marTop w:val="0"/>
              <w:marBottom w:val="0"/>
              <w:divBdr>
                <w:top w:val="none" w:sz="0" w:space="0" w:color="auto"/>
                <w:left w:val="none" w:sz="0" w:space="0" w:color="auto"/>
                <w:bottom w:val="none" w:sz="0" w:space="0" w:color="auto"/>
                <w:right w:val="none" w:sz="0" w:space="0" w:color="auto"/>
              </w:divBdr>
              <w:divsChild>
                <w:div w:id="1122073568">
                  <w:marLeft w:val="0"/>
                  <w:marRight w:val="0"/>
                  <w:marTop w:val="45"/>
                  <w:marBottom w:val="0"/>
                  <w:divBdr>
                    <w:top w:val="none" w:sz="0" w:space="0" w:color="auto"/>
                    <w:left w:val="none" w:sz="0" w:space="0" w:color="auto"/>
                    <w:bottom w:val="none" w:sz="0" w:space="0" w:color="auto"/>
                    <w:right w:val="none" w:sz="0" w:space="0" w:color="auto"/>
                  </w:divBdr>
                  <w:divsChild>
                    <w:div w:id="1122075533">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292">
      <w:marLeft w:val="0"/>
      <w:marRight w:val="0"/>
      <w:marTop w:val="0"/>
      <w:marBottom w:val="0"/>
      <w:divBdr>
        <w:top w:val="none" w:sz="0" w:space="0" w:color="auto"/>
        <w:left w:val="none" w:sz="0" w:space="0" w:color="auto"/>
        <w:bottom w:val="none" w:sz="0" w:space="0" w:color="auto"/>
        <w:right w:val="none" w:sz="0" w:space="0" w:color="auto"/>
      </w:divBdr>
      <w:divsChild>
        <w:div w:id="1122078638">
          <w:marLeft w:val="75"/>
          <w:marRight w:val="0"/>
          <w:marTop w:val="0"/>
          <w:marBottom w:val="0"/>
          <w:divBdr>
            <w:top w:val="none" w:sz="0" w:space="0" w:color="auto"/>
            <w:left w:val="none" w:sz="0" w:space="0" w:color="auto"/>
            <w:bottom w:val="none" w:sz="0" w:space="0" w:color="auto"/>
            <w:right w:val="none" w:sz="0" w:space="0" w:color="auto"/>
          </w:divBdr>
          <w:divsChild>
            <w:div w:id="1122077300">
              <w:marLeft w:val="0"/>
              <w:marRight w:val="0"/>
              <w:marTop w:val="0"/>
              <w:marBottom w:val="0"/>
              <w:divBdr>
                <w:top w:val="none" w:sz="0" w:space="0" w:color="auto"/>
                <w:left w:val="none" w:sz="0" w:space="0" w:color="auto"/>
                <w:bottom w:val="none" w:sz="0" w:space="0" w:color="auto"/>
                <w:right w:val="none" w:sz="0" w:space="0" w:color="auto"/>
              </w:divBdr>
              <w:divsChild>
                <w:div w:id="1122072388">
                  <w:marLeft w:val="0"/>
                  <w:marRight w:val="0"/>
                  <w:marTop w:val="0"/>
                  <w:marBottom w:val="0"/>
                  <w:divBdr>
                    <w:top w:val="none" w:sz="0" w:space="0" w:color="auto"/>
                    <w:left w:val="none" w:sz="0" w:space="0" w:color="auto"/>
                    <w:bottom w:val="none" w:sz="0" w:space="0" w:color="auto"/>
                    <w:right w:val="none" w:sz="0" w:space="0" w:color="auto"/>
                  </w:divBdr>
                  <w:divsChild>
                    <w:div w:id="1122075402">
                      <w:marLeft w:val="0"/>
                      <w:marRight w:val="0"/>
                      <w:marTop w:val="0"/>
                      <w:marBottom w:val="0"/>
                      <w:divBdr>
                        <w:top w:val="none" w:sz="0" w:space="0" w:color="auto"/>
                        <w:left w:val="none" w:sz="0" w:space="0" w:color="auto"/>
                        <w:bottom w:val="none" w:sz="0" w:space="0" w:color="auto"/>
                        <w:right w:val="none" w:sz="0" w:space="0" w:color="auto"/>
                      </w:divBdr>
                      <w:divsChild>
                        <w:div w:id="1122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302">
      <w:marLeft w:val="0"/>
      <w:marRight w:val="0"/>
      <w:marTop w:val="0"/>
      <w:marBottom w:val="0"/>
      <w:divBdr>
        <w:top w:val="none" w:sz="0" w:space="0" w:color="auto"/>
        <w:left w:val="none" w:sz="0" w:space="0" w:color="auto"/>
        <w:bottom w:val="none" w:sz="0" w:space="0" w:color="auto"/>
        <w:right w:val="none" w:sz="0" w:space="0" w:color="auto"/>
      </w:divBdr>
      <w:divsChild>
        <w:div w:id="1122073462">
          <w:marLeft w:val="0"/>
          <w:marRight w:val="0"/>
          <w:marTop w:val="0"/>
          <w:marBottom w:val="0"/>
          <w:divBdr>
            <w:top w:val="none" w:sz="0" w:space="0" w:color="auto"/>
            <w:left w:val="none" w:sz="0" w:space="0" w:color="auto"/>
            <w:bottom w:val="none" w:sz="0" w:space="0" w:color="auto"/>
            <w:right w:val="none" w:sz="0" w:space="0" w:color="auto"/>
          </w:divBdr>
          <w:divsChild>
            <w:div w:id="1122074179">
              <w:marLeft w:val="0"/>
              <w:marRight w:val="0"/>
              <w:marTop w:val="0"/>
              <w:marBottom w:val="0"/>
              <w:divBdr>
                <w:top w:val="none" w:sz="0" w:space="0" w:color="auto"/>
                <w:left w:val="none" w:sz="0" w:space="0" w:color="auto"/>
                <w:bottom w:val="none" w:sz="0" w:space="0" w:color="auto"/>
                <w:right w:val="none" w:sz="0" w:space="0" w:color="auto"/>
              </w:divBdr>
              <w:divsChild>
                <w:div w:id="1122077585">
                  <w:marLeft w:val="0"/>
                  <w:marRight w:val="0"/>
                  <w:marTop w:val="0"/>
                  <w:marBottom w:val="0"/>
                  <w:divBdr>
                    <w:top w:val="none" w:sz="0" w:space="0" w:color="auto"/>
                    <w:left w:val="none" w:sz="0" w:space="0" w:color="auto"/>
                    <w:bottom w:val="none" w:sz="0" w:space="0" w:color="auto"/>
                    <w:right w:val="none" w:sz="0" w:space="0" w:color="auto"/>
                  </w:divBdr>
                  <w:divsChild>
                    <w:div w:id="1122071999">
                      <w:marLeft w:val="0"/>
                      <w:marRight w:val="0"/>
                      <w:marTop w:val="0"/>
                      <w:marBottom w:val="0"/>
                      <w:divBdr>
                        <w:top w:val="none" w:sz="0" w:space="0" w:color="auto"/>
                        <w:left w:val="none" w:sz="0" w:space="0" w:color="auto"/>
                        <w:bottom w:val="none" w:sz="0" w:space="0" w:color="auto"/>
                        <w:right w:val="none" w:sz="0" w:space="0" w:color="auto"/>
                      </w:divBdr>
                      <w:divsChild>
                        <w:div w:id="1122075321">
                          <w:marLeft w:val="0"/>
                          <w:marRight w:val="0"/>
                          <w:marTop w:val="0"/>
                          <w:marBottom w:val="0"/>
                          <w:divBdr>
                            <w:top w:val="none" w:sz="0" w:space="0" w:color="auto"/>
                            <w:left w:val="none" w:sz="0" w:space="0" w:color="auto"/>
                            <w:bottom w:val="none" w:sz="0" w:space="0" w:color="auto"/>
                            <w:right w:val="none" w:sz="0" w:space="0" w:color="auto"/>
                          </w:divBdr>
                        </w:div>
                      </w:divsChild>
                    </w:div>
                    <w:div w:id="1122076637">
                      <w:marLeft w:val="0"/>
                      <w:marRight w:val="0"/>
                      <w:marTop w:val="0"/>
                      <w:marBottom w:val="0"/>
                      <w:divBdr>
                        <w:top w:val="none" w:sz="0" w:space="0" w:color="auto"/>
                        <w:left w:val="none" w:sz="0" w:space="0" w:color="auto"/>
                        <w:bottom w:val="none" w:sz="0" w:space="0" w:color="auto"/>
                        <w:right w:val="none" w:sz="0" w:space="0" w:color="auto"/>
                      </w:divBdr>
                      <w:divsChild>
                        <w:div w:id="1122077448">
                          <w:marLeft w:val="0"/>
                          <w:marRight w:val="0"/>
                          <w:marTop w:val="0"/>
                          <w:marBottom w:val="0"/>
                          <w:divBdr>
                            <w:top w:val="none" w:sz="0" w:space="0" w:color="auto"/>
                            <w:left w:val="none" w:sz="0" w:space="0" w:color="auto"/>
                            <w:bottom w:val="none" w:sz="0" w:space="0" w:color="auto"/>
                            <w:right w:val="none" w:sz="0" w:space="0" w:color="auto"/>
                          </w:divBdr>
                          <w:divsChild>
                            <w:div w:id="1122075386">
                              <w:marLeft w:val="0"/>
                              <w:marRight w:val="0"/>
                              <w:marTop w:val="0"/>
                              <w:marBottom w:val="0"/>
                              <w:divBdr>
                                <w:top w:val="none" w:sz="0" w:space="0" w:color="auto"/>
                                <w:left w:val="single" w:sz="36" w:space="15" w:color="303E50"/>
                                <w:bottom w:val="none" w:sz="0" w:space="0" w:color="auto"/>
                                <w:right w:val="none" w:sz="0" w:space="0" w:color="auto"/>
                              </w:divBdr>
                            </w:div>
                            <w:div w:id="1122076754">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2304">
      <w:marLeft w:val="0"/>
      <w:marRight w:val="0"/>
      <w:marTop w:val="0"/>
      <w:marBottom w:val="0"/>
      <w:divBdr>
        <w:top w:val="none" w:sz="0" w:space="0" w:color="auto"/>
        <w:left w:val="none" w:sz="0" w:space="0" w:color="auto"/>
        <w:bottom w:val="none" w:sz="0" w:space="0" w:color="auto"/>
        <w:right w:val="none" w:sz="0" w:space="0" w:color="auto"/>
      </w:divBdr>
      <w:divsChild>
        <w:div w:id="1122073737">
          <w:marLeft w:val="75"/>
          <w:marRight w:val="0"/>
          <w:marTop w:val="0"/>
          <w:marBottom w:val="0"/>
          <w:divBdr>
            <w:top w:val="none" w:sz="0" w:space="0" w:color="auto"/>
            <w:left w:val="none" w:sz="0" w:space="0" w:color="auto"/>
            <w:bottom w:val="none" w:sz="0" w:space="0" w:color="auto"/>
            <w:right w:val="none" w:sz="0" w:space="0" w:color="auto"/>
          </w:divBdr>
          <w:divsChild>
            <w:div w:id="1122073824">
              <w:marLeft w:val="0"/>
              <w:marRight w:val="0"/>
              <w:marTop w:val="0"/>
              <w:marBottom w:val="0"/>
              <w:divBdr>
                <w:top w:val="none" w:sz="0" w:space="0" w:color="auto"/>
                <w:left w:val="none" w:sz="0" w:space="0" w:color="auto"/>
                <w:bottom w:val="none" w:sz="0" w:space="0" w:color="auto"/>
                <w:right w:val="none" w:sz="0" w:space="0" w:color="auto"/>
              </w:divBdr>
              <w:divsChild>
                <w:div w:id="1122071966">
                  <w:marLeft w:val="0"/>
                  <w:marRight w:val="0"/>
                  <w:marTop w:val="0"/>
                  <w:marBottom w:val="0"/>
                  <w:divBdr>
                    <w:top w:val="none" w:sz="0" w:space="0" w:color="auto"/>
                    <w:left w:val="none" w:sz="0" w:space="0" w:color="auto"/>
                    <w:bottom w:val="none" w:sz="0" w:space="0" w:color="auto"/>
                    <w:right w:val="none" w:sz="0" w:space="0" w:color="auto"/>
                  </w:divBdr>
                  <w:divsChild>
                    <w:div w:id="1122074647">
                      <w:marLeft w:val="0"/>
                      <w:marRight w:val="0"/>
                      <w:marTop w:val="0"/>
                      <w:marBottom w:val="0"/>
                      <w:divBdr>
                        <w:top w:val="none" w:sz="0" w:space="0" w:color="auto"/>
                        <w:left w:val="none" w:sz="0" w:space="0" w:color="auto"/>
                        <w:bottom w:val="none" w:sz="0" w:space="0" w:color="auto"/>
                        <w:right w:val="none" w:sz="0" w:space="0" w:color="auto"/>
                      </w:divBdr>
                      <w:divsChild>
                        <w:div w:id="1122075709">
                          <w:marLeft w:val="0"/>
                          <w:marRight w:val="0"/>
                          <w:marTop w:val="0"/>
                          <w:marBottom w:val="0"/>
                          <w:divBdr>
                            <w:top w:val="none" w:sz="0" w:space="0" w:color="auto"/>
                            <w:left w:val="none" w:sz="0" w:space="0" w:color="auto"/>
                            <w:bottom w:val="none" w:sz="0" w:space="0" w:color="auto"/>
                            <w:right w:val="none" w:sz="0" w:space="0" w:color="auto"/>
                          </w:divBdr>
                          <w:divsChild>
                            <w:div w:id="1122075659">
                              <w:marLeft w:val="0"/>
                              <w:marRight w:val="0"/>
                              <w:marTop w:val="150"/>
                              <w:marBottom w:val="0"/>
                              <w:divBdr>
                                <w:top w:val="none" w:sz="0" w:space="0" w:color="auto"/>
                                <w:left w:val="none" w:sz="0" w:space="0" w:color="auto"/>
                                <w:bottom w:val="none" w:sz="0" w:space="0" w:color="auto"/>
                                <w:right w:val="none" w:sz="0" w:space="0" w:color="auto"/>
                              </w:divBdr>
                              <w:divsChild>
                                <w:div w:id="1122077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05">
      <w:marLeft w:val="0"/>
      <w:marRight w:val="0"/>
      <w:marTop w:val="0"/>
      <w:marBottom w:val="0"/>
      <w:divBdr>
        <w:top w:val="none" w:sz="0" w:space="0" w:color="auto"/>
        <w:left w:val="none" w:sz="0" w:space="0" w:color="auto"/>
        <w:bottom w:val="none" w:sz="0" w:space="0" w:color="auto"/>
        <w:right w:val="none" w:sz="0" w:space="0" w:color="auto"/>
      </w:divBdr>
      <w:divsChild>
        <w:div w:id="1122073849">
          <w:marLeft w:val="0"/>
          <w:marRight w:val="0"/>
          <w:marTop w:val="0"/>
          <w:marBottom w:val="0"/>
          <w:divBdr>
            <w:top w:val="none" w:sz="0" w:space="0" w:color="auto"/>
            <w:left w:val="none" w:sz="0" w:space="0" w:color="auto"/>
            <w:bottom w:val="none" w:sz="0" w:space="0" w:color="auto"/>
            <w:right w:val="none" w:sz="0" w:space="0" w:color="auto"/>
          </w:divBdr>
          <w:divsChild>
            <w:div w:id="1122072567">
              <w:marLeft w:val="0"/>
              <w:marRight w:val="0"/>
              <w:marTop w:val="0"/>
              <w:marBottom w:val="0"/>
              <w:divBdr>
                <w:top w:val="none" w:sz="0" w:space="0" w:color="auto"/>
                <w:left w:val="none" w:sz="0" w:space="0" w:color="auto"/>
                <w:bottom w:val="none" w:sz="0" w:space="0" w:color="auto"/>
                <w:right w:val="none" w:sz="0" w:space="0" w:color="auto"/>
              </w:divBdr>
            </w:div>
            <w:div w:id="1122072985">
              <w:marLeft w:val="0"/>
              <w:marRight w:val="0"/>
              <w:marTop w:val="0"/>
              <w:marBottom w:val="0"/>
              <w:divBdr>
                <w:top w:val="none" w:sz="0" w:space="0" w:color="auto"/>
                <w:left w:val="none" w:sz="0" w:space="0" w:color="auto"/>
                <w:bottom w:val="none" w:sz="0" w:space="0" w:color="auto"/>
                <w:right w:val="none" w:sz="0" w:space="0" w:color="auto"/>
              </w:divBdr>
              <w:divsChild>
                <w:div w:id="1122072013">
                  <w:marLeft w:val="0"/>
                  <w:marRight w:val="0"/>
                  <w:marTop w:val="0"/>
                  <w:marBottom w:val="0"/>
                  <w:divBdr>
                    <w:top w:val="none" w:sz="0" w:space="0" w:color="auto"/>
                    <w:left w:val="none" w:sz="0" w:space="0" w:color="auto"/>
                    <w:bottom w:val="none" w:sz="0" w:space="0" w:color="auto"/>
                    <w:right w:val="none" w:sz="0" w:space="0" w:color="auto"/>
                  </w:divBdr>
                </w:div>
              </w:divsChild>
            </w:div>
            <w:div w:id="1122073094">
              <w:marLeft w:val="0"/>
              <w:marRight w:val="0"/>
              <w:marTop w:val="0"/>
              <w:marBottom w:val="0"/>
              <w:divBdr>
                <w:top w:val="none" w:sz="0" w:space="0" w:color="auto"/>
                <w:left w:val="none" w:sz="0" w:space="0" w:color="auto"/>
                <w:bottom w:val="none" w:sz="0" w:space="0" w:color="auto"/>
                <w:right w:val="none" w:sz="0" w:space="0" w:color="auto"/>
              </w:divBdr>
            </w:div>
            <w:div w:id="11220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320">
      <w:marLeft w:val="0"/>
      <w:marRight w:val="0"/>
      <w:marTop w:val="0"/>
      <w:marBottom w:val="0"/>
      <w:divBdr>
        <w:top w:val="none" w:sz="0" w:space="0" w:color="auto"/>
        <w:left w:val="none" w:sz="0" w:space="0" w:color="auto"/>
        <w:bottom w:val="none" w:sz="0" w:space="0" w:color="auto"/>
        <w:right w:val="none" w:sz="0" w:space="0" w:color="auto"/>
      </w:divBdr>
      <w:divsChild>
        <w:div w:id="1122078649">
          <w:marLeft w:val="0"/>
          <w:marRight w:val="0"/>
          <w:marTop w:val="0"/>
          <w:marBottom w:val="0"/>
          <w:divBdr>
            <w:top w:val="none" w:sz="0" w:space="0" w:color="auto"/>
            <w:left w:val="none" w:sz="0" w:space="0" w:color="auto"/>
            <w:bottom w:val="none" w:sz="0" w:space="0" w:color="auto"/>
            <w:right w:val="none" w:sz="0" w:space="0" w:color="auto"/>
          </w:divBdr>
        </w:div>
      </w:divsChild>
    </w:div>
    <w:div w:id="1122072337">
      <w:marLeft w:val="0"/>
      <w:marRight w:val="0"/>
      <w:marTop w:val="0"/>
      <w:marBottom w:val="0"/>
      <w:divBdr>
        <w:top w:val="none" w:sz="0" w:space="0" w:color="auto"/>
        <w:left w:val="none" w:sz="0" w:space="0" w:color="auto"/>
        <w:bottom w:val="none" w:sz="0" w:space="0" w:color="auto"/>
        <w:right w:val="none" w:sz="0" w:space="0" w:color="auto"/>
      </w:divBdr>
      <w:divsChild>
        <w:div w:id="1122072920">
          <w:marLeft w:val="0"/>
          <w:marRight w:val="0"/>
          <w:marTop w:val="240"/>
          <w:marBottom w:val="0"/>
          <w:divBdr>
            <w:top w:val="none" w:sz="0" w:space="0" w:color="auto"/>
            <w:left w:val="none" w:sz="0" w:space="0" w:color="auto"/>
            <w:bottom w:val="none" w:sz="0" w:space="0" w:color="auto"/>
            <w:right w:val="none" w:sz="0" w:space="0" w:color="auto"/>
          </w:divBdr>
          <w:divsChild>
            <w:div w:id="1122077600">
              <w:marLeft w:val="-645"/>
              <w:marRight w:val="-645"/>
              <w:marTop w:val="0"/>
              <w:marBottom w:val="576"/>
              <w:divBdr>
                <w:top w:val="none" w:sz="0" w:space="0" w:color="auto"/>
                <w:left w:val="none" w:sz="0" w:space="0" w:color="auto"/>
                <w:bottom w:val="none" w:sz="0" w:space="0" w:color="auto"/>
                <w:right w:val="none" w:sz="0" w:space="0" w:color="auto"/>
              </w:divBdr>
              <w:divsChild>
                <w:div w:id="1122077190">
                  <w:marLeft w:val="-645"/>
                  <w:marRight w:val="-645"/>
                  <w:marTop w:val="0"/>
                  <w:marBottom w:val="0"/>
                  <w:divBdr>
                    <w:top w:val="none" w:sz="0" w:space="0" w:color="auto"/>
                    <w:left w:val="none" w:sz="0" w:space="0" w:color="auto"/>
                    <w:bottom w:val="none" w:sz="0" w:space="0" w:color="auto"/>
                    <w:right w:val="none" w:sz="0" w:space="0" w:color="auto"/>
                  </w:divBdr>
                  <w:divsChild>
                    <w:div w:id="1122076372">
                      <w:marLeft w:val="0"/>
                      <w:marRight w:val="0"/>
                      <w:marTop w:val="0"/>
                      <w:marBottom w:val="107"/>
                      <w:divBdr>
                        <w:top w:val="none" w:sz="0" w:space="0" w:color="auto"/>
                        <w:left w:val="none" w:sz="0" w:space="0" w:color="auto"/>
                        <w:bottom w:val="single" w:sz="4" w:space="0" w:color="777777"/>
                        <w:right w:val="none" w:sz="0" w:space="0" w:color="auto"/>
                      </w:divBdr>
                      <w:divsChild>
                        <w:div w:id="1122073857">
                          <w:marLeft w:val="0"/>
                          <w:marRight w:val="0"/>
                          <w:marTop w:val="0"/>
                          <w:marBottom w:val="0"/>
                          <w:divBdr>
                            <w:top w:val="none" w:sz="0" w:space="0" w:color="auto"/>
                            <w:left w:val="none" w:sz="0" w:space="0" w:color="auto"/>
                            <w:bottom w:val="none" w:sz="0" w:space="0" w:color="auto"/>
                            <w:right w:val="none" w:sz="0" w:space="0" w:color="auto"/>
                          </w:divBdr>
                          <w:divsChild>
                            <w:div w:id="1122073717">
                              <w:marLeft w:val="0"/>
                              <w:marRight w:val="0"/>
                              <w:marTop w:val="0"/>
                              <w:marBottom w:val="0"/>
                              <w:divBdr>
                                <w:top w:val="single" w:sz="4" w:space="1" w:color="7F7F7F"/>
                                <w:left w:val="none" w:sz="0" w:space="0" w:color="auto"/>
                                <w:bottom w:val="none" w:sz="0" w:space="0" w:color="auto"/>
                                <w:right w:val="none" w:sz="0" w:space="0" w:color="auto"/>
                              </w:divBdr>
                              <w:divsChild>
                                <w:div w:id="1122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38">
      <w:marLeft w:val="127"/>
      <w:marRight w:val="0"/>
      <w:marTop w:val="0"/>
      <w:marBottom w:val="0"/>
      <w:divBdr>
        <w:top w:val="none" w:sz="0" w:space="0" w:color="auto"/>
        <w:left w:val="none" w:sz="0" w:space="0" w:color="auto"/>
        <w:bottom w:val="none" w:sz="0" w:space="0" w:color="auto"/>
        <w:right w:val="none" w:sz="0" w:space="0" w:color="auto"/>
      </w:divBdr>
      <w:divsChild>
        <w:div w:id="1122074841">
          <w:marLeft w:val="0"/>
          <w:marRight w:val="0"/>
          <w:marTop w:val="0"/>
          <w:marBottom w:val="0"/>
          <w:divBdr>
            <w:top w:val="none" w:sz="0" w:space="0" w:color="auto"/>
            <w:left w:val="none" w:sz="0" w:space="0" w:color="auto"/>
            <w:bottom w:val="none" w:sz="0" w:space="0" w:color="auto"/>
            <w:right w:val="none" w:sz="0" w:space="0" w:color="auto"/>
          </w:divBdr>
        </w:div>
      </w:divsChild>
    </w:div>
    <w:div w:id="1122072344">
      <w:marLeft w:val="120"/>
      <w:marRight w:val="0"/>
      <w:marTop w:val="0"/>
      <w:marBottom w:val="0"/>
      <w:divBdr>
        <w:top w:val="none" w:sz="0" w:space="0" w:color="auto"/>
        <w:left w:val="none" w:sz="0" w:space="0" w:color="auto"/>
        <w:bottom w:val="none" w:sz="0" w:space="0" w:color="auto"/>
        <w:right w:val="none" w:sz="0" w:space="0" w:color="auto"/>
      </w:divBdr>
      <w:divsChild>
        <w:div w:id="1122075829">
          <w:marLeft w:val="0"/>
          <w:marRight w:val="0"/>
          <w:marTop w:val="0"/>
          <w:marBottom w:val="0"/>
          <w:divBdr>
            <w:top w:val="none" w:sz="0" w:space="0" w:color="auto"/>
            <w:left w:val="none" w:sz="0" w:space="0" w:color="auto"/>
            <w:bottom w:val="none" w:sz="0" w:space="0" w:color="auto"/>
            <w:right w:val="none" w:sz="0" w:space="0" w:color="auto"/>
          </w:divBdr>
        </w:div>
      </w:divsChild>
    </w:div>
    <w:div w:id="1122072352">
      <w:marLeft w:val="120"/>
      <w:marRight w:val="0"/>
      <w:marTop w:val="0"/>
      <w:marBottom w:val="0"/>
      <w:divBdr>
        <w:top w:val="none" w:sz="0" w:space="0" w:color="auto"/>
        <w:left w:val="none" w:sz="0" w:space="0" w:color="auto"/>
        <w:bottom w:val="none" w:sz="0" w:space="0" w:color="auto"/>
        <w:right w:val="none" w:sz="0" w:space="0" w:color="auto"/>
      </w:divBdr>
      <w:divsChild>
        <w:div w:id="1122078148">
          <w:marLeft w:val="0"/>
          <w:marRight w:val="0"/>
          <w:marTop w:val="0"/>
          <w:marBottom w:val="0"/>
          <w:divBdr>
            <w:top w:val="none" w:sz="0" w:space="0" w:color="auto"/>
            <w:left w:val="none" w:sz="0" w:space="0" w:color="auto"/>
            <w:bottom w:val="none" w:sz="0" w:space="0" w:color="auto"/>
            <w:right w:val="none" w:sz="0" w:space="0" w:color="auto"/>
          </w:divBdr>
        </w:div>
      </w:divsChild>
    </w:div>
    <w:div w:id="1122072359">
      <w:marLeft w:val="0"/>
      <w:marRight w:val="0"/>
      <w:marTop w:val="0"/>
      <w:marBottom w:val="0"/>
      <w:divBdr>
        <w:top w:val="none" w:sz="0" w:space="0" w:color="auto"/>
        <w:left w:val="none" w:sz="0" w:space="0" w:color="auto"/>
        <w:bottom w:val="none" w:sz="0" w:space="0" w:color="auto"/>
        <w:right w:val="none" w:sz="0" w:space="0" w:color="auto"/>
      </w:divBdr>
      <w:divsChild>
        <w:div w:id="1122078616">
          <w:marLeft w:val="0"/>
          <w:marRight w:val="0"/>
          <w:marTop w:val="0"/>
          <w:marBottom w:val="0"/>
          <w:divBdr>
            <w:top w:val="none" w:sz="0" w:space="0" w:color="auto"/>
            <w:left w:val="none" w:sz="0" w:space="0" w:color="auto"/>
            <w:bottom w:val="none" w:sz="0" w:space="0" w:color="auto"/>
            <w:right w:val="none" w:sz="0" w:space="0" w:color="auto"/>
          </w:divBdr>
          <w:divsChild>
            <w:div w:id="1122074745">
              <w:marLeft w:val="0"/>
              <w:marRight w:val="0"/>
              <w:marTop w:val="0"/>
              <w:marBottom w:val="0"/>
              <w:divBdr>
                <w:top w:val="none" w:sz="0" w:space="0" w:color="auto"/>
                <w:left w:val="none" w:sz="0" w:space="0" w:color="auto"/>
                <w:bottom w:val="none" w:sz="0" w:space="0" w:color="auto"/>
                <w:right w:val="none" w:sz="0" w:space="0" w:color="auto"/>
              </w:divBdr>
            </w:div>
            <w:div w:id="1122077436">
              <w:marLeft w:val="0"/>
              <w:marRight w:val="0"/>
              <w:marTop w:val="0"/>
              <w:marBottom w:val="0"/>
              <w:divBdr>
                <w:top w:val="none" w:sz="0" w:space="0" w:color="auto"/>
                <w:left w:val="none" w:sz="0" w:space="0" w:color="auto"/>
                <w:bottom w:val="none" w:sz="0" w:space="0" w:color="auto"/>
                <w:right w:val="none" w:sz="0" w:space="0" w:color="auto"/>
              </w:divBdr>
            </w:div>
            <w:div w:id="1122077854">
              <w:marLeft w:val="0"/>
              <w:marRight w:val="0"/>
              <w:marTop w:val="0"/>
              <w:marBottom w:val="0"/>
              <w:divBdr>
                <w:top w:val="none" w:sz="0" w:space="0" w:color="auto"/>
                <w:left w:val="none" w:sz="0" w:space="0" w:color="auto"/>
                <w:bottom w:val="none" w:sz="0" w:space="0" w:color="auto"/>
                <w:right w:val="none" w:sz="0" w:space="0" w:color="auto"/>
              </w:divBdr>
              <w:divsChild>
                <w:div w:id="11220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363">
      <w:marLeft w:val="0"/>
      <w:marRight w:val="0"/>
      <w:marTop w:val="0"/>
      <w:marBottom w:val="0"/>
      <w:divBdr>
        <w:top w:val="none" w:sz="0" w:space="0" w:color="auto"/>
        <w:left w:val="none" w:sz="0" w:space="0" w:color="auto"/>
        <w:bottom w:val="none" w:sz="0" w:space="0" w:color="auto"/>
        <w:right w:val="none" w:sz="0" w:space="0" w:color="auto"/>
      </w:divBdr>
      <w:divsChild>
        <w:div w:id="1122073267">
          <w:marLeft w:val="0"/>
          <w:marRight w:val="0"/>
          <w:marTop w:val="0"/>
          <w:marBottom w:val="0"/>
          <w:divBdr>
            <w:top w:val="none" w:sz="0" w:space="0" w:color="auto"/>
            <w:left w:val="none" w:sz="0" w:space="0" w:color="auto"/>
            <w:bottom w:val="none" w:sz="0" w:space="0" w:color="auto"/>
            <w:right w:val="none" w:sz="0" w:space="0" w:color="auto"/>
          </w:divBdr>
          <w:divsChild>
            <w:div w:id="1122078717">
              <w:marLeft w:val="0"/>
              <w:marRight w:val="0"/>
              <w:marTop w:val="0"/>
              <w:marBottom w:val="0"/>
              <w:divBdr>
                <w:top w:val="none" w:sz="0" w:space="0" w:color="auto"/>
                <w:left w:val="none" w:sz="0" w:space="0" w:color="auto"/>
                <w:bottom w:val="none" w:sz="0" w:space="0" w:color="auto"/>
                <w:right w:val="none" w:sz="0" w:space="0" w:color="auto"/>
              </w:divBdr>
              <w:divsChild>
                <w:div w:id="1122073958">
                  <w:marLeft w:val="0"/>
                  <w:marRight w:val="150"/>
                  <w:marTop w:val="0"/>
                  <w:marBottom w:val="150"/>
                  <w:divBdr>
                    <w:top w:val="none" w:sz="0" w:space="0" w:color="auto"/>
                    <w:left w:val="none" w:sz="0" w:space="0" w:color="auto"/>
                    <w:bottom w:val="none" w:sz="0" w:space="0" w:color="auto"/>
                    <w:right w:val="none" w:sz="0" w:space="0" w:color="auto"/>
                  </w:divBdr>
                  <w:divsChild>
                    <w:div w:id="1122071938">
                      <w:marLeft w:val="0"/>
                      <w:marRight w:val="0"/>
                      <w:marTop w:val="0"/>
                      <w:marBottom w:val="0"/>
                      <w:divBdr>
                        <w:top w:val="none" w:sz="0" w:space="0" w:color="auto"/>
                        <w:left w:val="none" w:sz="0" w:space="0" w:color="auto"/>
                        <w:bottom w:val="none" w:sz="0" w:space="0" w:color="auto"/>
                        <w:right w:val="none" w:sz="0" w:space="0" w:color="auto"/>
                      </w:divBdr>
                      <w:divsChild>
                        <w:div w:id="1122074710">
                          <w:marLeft w:val="0"/>
                          <w:marRight w:val="0"/>
                          <w:marTop w:val="0"/>
                          <w:marBottom w:val="0"/>
                          <w:divBdr>
                            <w:top w:val="none" w:sz="0" w:space="0" w:color="auto"/>
                            <w:left w:val="none" w:sz="0" w:space="0" w:color="auto"/>
                            <w:bottom w:val="none" w:sz="0" w:space="0" w:color="auto"/>
                            <w:right w:val="none" w:sz="0" w:space="0" w:color="auto"/>
                          </w:divBdr>
                          <w:divsChild>
                            <w:div w:id="1122071860">
                              <w:marLeft w:val="0"/>
                              <w:marRight w:val="0"/>
                              <w:marTop w:val="0"/>
                              <w:marBottom w:val="0"/>
                              <w:divBdr>
                                <w:top w:val="none" w:sz="0" w:space="0" w:color="auto"/>
                                <w:left w:val="none" w:sz="0" w:space="0" w:color="auto"/>
                                <w:bottom w:val="none" w:sz="0" w:space="0" w:color="auto"/>
                                <w:right w:val="none" w:sz="0" w:space="0" w:color="auto"/>
                              </w:divBdr>
                              <w:divsChild>
                                <w:div w:id="11220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66">
      <w:marLeft w:val="0"/>
      <w:marRight w:val="0"/>
      <w:marTop w:val="0"/>
      <w:marBottom w:val="0"/>
      <w:divBdr>
        <w:top w:val="none" w:sz="0" w:space="0" w:color="auto"/>
        <w:left w:val="none" w:sz="0" w:space="0" w:color="auto"/>
        <w:bottom w:val="none" w:sz="0" w:space="0" w:color="auto"/>
        <w:right w:val="none" w:sz="0" w:space="0" w:color="auto"/>
      </w:divBdr>
      <w:divsChild>
        <w:div w:id="1122076785">
          <w:marLeft w:val="0"/>
          <w:marRight w:val="0"/>
          <w:marTop w:val="0"/>
          <w:marBottom w:val="0"/>
          <w:divBdr>
            <w:top w:val="none" w:sz="0" w:space="0" w:color="auto"/>
            <w:left w:val="none" w:sz="0" w:space="0" w:color="auto"/>
            <w:bottom w:val="none" w:sz="0" w:space="0" w:color="auto"/>
            <w:right w:val="none" w:sz="0" w:space="0" w:color="auto"/>
          </w:divBdr>
          <w:divsChild>
            <w:div w:id="1122072077">
              <w:marLeft w:val="0"/>
              <w:marRight w:val="0"/>
              <w:marTop w:val="0"/>
              <w:marBottom w:val="0"/>
              <w:divBdr>
                <w:top w:val="single" w:sz="2" w:space="0" w:color="CBDBB8"/>
                <w:left w:val="single" w:sz="6" w:space="0" w:color="CBDBB8"/>
                <w:bottom w:val="single" w:sz="2" w:space="0" w:color="CBDBB8"/>
                <w:right w:val="single" w:sz="6" w:space="0" w:color="CBDBB8"/>
              </w:divBdr>
              <w:divsChild>
                <w:div w:id="1122077651">
                  <w:marLeft w:val="0"/>
                  <w:marRight w:val="0"/>
                  <w:marTop w:val="0"/>
                  <w:marBottom w:val="0"/>
                  <w:divBdr>
                    <w:top w:val="none" w:sz="0" w:space="0" w:color="auto"/>
                    <w:left w:val="none" w:sz="0" w:space="0" w:color="auto"/>
                    <w:bottom w:val="none" w:sz="0" w:space="0" w:color="auto"/>
                    <w:right w:val="none" w:sz="0" w:space="0" w:color="auto"/>
                  </w:divBdr>
                  <w:divsChild>
                    <w:div w:id="1122071750">
                      <w:marLeft w:val="2655"/>
                      <w:marRight w:val="0"/>
                      <w:marTop w:val="0"/>
                      <w:marBottom w:val="0"/>
                      <w:divBdr>
                        <w:top w:val="none" w:sz="0" w:space="0" w:color="auto"/>
                        <w:left w:val="none" w:sz="0" w:space="0" w:color="auto"/>
                        <w:bottom w:val="none" w:sz="0" w:space="0" w:color="auto"/>
                        <w:right w:val="none" w:sz="0" w:space="0" w:color="auto"/>
                      </w:divBdr>
                      <w:divsChild>
                        <w:div w:id="1122072228">
                          <w:marLeft w:val="0"/>
                          <w:marRight w:val="0"/>
                          <w:marTop w:val="0"/>
                          <w:marBottom w:val="0"/>
                          <w:divBdr>
                            <w:top w:val="none" w:sz="0" w:space="0" w:color="auto"/>
                            <w:left w:val="none" w:sz="0" w:space="0" w:color="auto"/>
                            <w:bottom w:val="none" w:sz="0" w:space="0" w:color="auto"/>
                            <w:right w:val="none" w:sz="0" w:space="0" w:color="auto"/>
                          </w:divBdr>
                          <w:divsChild>
                            <w:div w:id="11220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380">
      <w:marLeft w:val="0"/>
      <w:marRight w:val="0"/>
      <w:marTop w:val="0"/>
      <w:marBottom w:val="0"/>
      <w:divBdr>
        <w:top w:val="none" w:sz="0" w:space="0" w:color="auto"/>
        <w:left w:val="none" w:sz="0" w:space="0" w:color="auto"/>
        <w:bottom w:val="none" w:sz="0" w:space="0" w:color="auto"/>
        <w:right w:val="none" w:sz="0" w:space="0" w:color="auto"/>
      </w:divBdr>
      <w:divsChild>
        <w:div w:id="1122072206">
          <w:marLeft w:val="1"/>
          <w:marRight w:val="1"/>
          <w:marTop w:val="0"/>
          <w:marBottom w:val="0"/>
          <w:divBdr>
            <w:top w:val="single" w:sz="8" w:space="5" w:color="FBC609"/>
            <w:left w:val="none" w:sz="0" w:space="0" w:color="auto"/>
            <w:bottom w:val="none" w:sz="0" w:space="0" w:color="auto"/>
            <w:right w:val="none" w:sz="0" w:space="0" w:color="auto"/>
          </w:divBdr>
          <w:divsChild>
            <w:div w:id="1122078143">
              <w:marLeft w:val="0"/>
              <w:marRight w:val="0"/>
              <w:marTop w:val="0"/>
              <w:marBottom w:val="0"/>
              <w:divBdr>
                <w:top w:val="none" w:sz="0" w:space="0" w:color="auto"/>
                <w:left w:val="none" w:sz="0" w:space="0" w:color="auto"/>
                <w:bottom w:val="none" w:sz="0" w:space="0" w:color="auto"/>
                <w:right w:val="none" w:sz="0" w:space="0" w:color="auto"/>
              </w:divBdr>
              <w:divsChild>
                <w:div w:id="1122075452">
                  <w:marLeft w:val="7"/>
                  <w:marRight w:val="2"/>
                  <w:marTop w:val="0"/>
                  <w:marBottom w:val="430"/>
                  <w:divBdr>
                    <w:top w:val="none" w:sz="0" w:space="0" w:color="auto"/>
                    <w:left w:val="none" w:sz="0" w:space="0" w:color="auto"/>
                    <w:bottom w:val="none" w:sz="0" w:space="0" w:color="auto"/>
                    <w:right w:val="none" w:sz="0" w:space="0" w:color="auto"/>
                  </w:divBdr>
                </w:div>
              </w:divsChild>
            </w:div>
          </w:divsChild>
        </w:div>
      </w:divsChild>
    </w:div>
    <w:div w:id="1122072396">
      <w:marLeft w:val="0"/>
      <w:marRight w:val="0"/>
      <w:marTop w:val="0"/>
      <w:marBottom w:val="0"/>
      <w:divBdr>
        <w:top w:val="none" w:sz="0" w:space="0" w:color="auto"/>
        <w:left w:val="none" w:sz="0" w:space="0" w:color="auto"/>
        <w:bottom w:val="none" w:sz="0" w:space="0" w:color="auto"/>
        <w:right w:val="none" w:sz="0" w:space="0" w:color="auto"/>
      </w:divBdr>
      <w:divsChild>
        <w:div w:id="1122078598">
          <w:marLeft w:val="0"/>
          <w:marRight w:val="0"/>
          <w:marTop w:val="0"/>
          <w:marBottom w:val="0"/>
          <w:divBdr>
            <w:top w:val="none" w:sz="0" w:space="0" w:color="auto"/>
            <w:left w:val="none" w:sz="0" w:space="0" w:color="auto"/>
            <w:bottom w:val="none" w:sz="0" w:space="0" w:color="auto"/>
            <w:right w:val="none" w:sz="0" w:space="0" w:color="auto"/>
          </w:divBdr>
          <w:divsChild>
            <w:div w:id="1122074896">
              <w:marLeft w:val="0"/>
              <w:marRight w:val="0"/>
              <w:marTop w:val="0"/>
              <w:marBottom w:val="0"/>
              <w:divBdr>
                <w:top w:val="none" w:sz="0" w:space="0" w:color="auto"/>
                <w:left w:val="none" w:sz="0" w:space="0" w:color="auto"/>
                <w:bottom w:val="none" w:sz="0" w:space="0" w:color="auto"/>
                <w:right w:val="none" w:sz="0" w:space="0" w:color="auto"/>
              </w:divBdr>
              <w:divsChild>
                <w:div w:id="1122078035">
                  <w:marLeft w:val="0"/>
                  <w:marRight w:val="0"/>
                  <w:marTop w:val="45"/>
                  <w:marBottom w:val="0"/>
                  <w:divBdr>
                    <w:top w:val="none" w:sz="0" w:space="0" w:color="auto"/>
                    <w:left w:val="none" w:sz="0" w:space="0" w:color="auto"/>
                    <w:bottom w:val="none" w:sz="0" w:space="0" w:color="auto"/>
                    <w:right w:val="none" w:sz="0" w:space="0" w:color="auto"/>
                  </w:divBdr>
                  <w:divsChild>
                    <w:div w:id="112207498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398">
      <w:marLeft w:val="0"/>
      <w:marRight w:val="0"/>
      <w:marTop w:val="0"/>
      <w:marBottom w:val="0"/>
      <w:divBdr>
        <w:top w:val="none" w:sz="0" w:space="0" w:color="auto"/>
        <w:left w:val="none" w:sz="0" w:space="0" w:color="auto"/>
        <w:bottom w:val="none" w:sz="0" w:space="0" w:color="auto"/>
        <w:right w:val="none" w:sz="0" w:space="0" w:color="auto"/>
      </w:divBdr>
      <w:divsChild>
        <w:div w:id="1122074949">
          <w:marLeft w:val="0"/>
          <w:marRight w:val="0"/>
          <w:marTop w:val="0"/>
          <w:marBottom w:val="0"/>
          <w:divBdr>
            <w:top w:val="none" w:sz="0" w:space="0" w:color="auto"/>
            <w:left w:val="none" w:sz="0" w:space="0" w:color="auto"/>
            <w:bottom w:val="none" w:sz="0" w:space="0" w:color="auto"/>
            <w:right w:val="none" w:sz="0" w:space="0" w:color="auto"/>
          </w:divBdr>
          <w:divsChild>
            <w:div w:id="1122076498">
              <w:marLeft w:val="0"/>
              <w:marRight w:val="0"/>
              <w:marTop w:val="0"/>
              <w:marBottom w:val="0"/>
              <w:divBdr>
                <w:top w:val="none" w:sz="0" w:space="0" w:color="auto"/>
                <w:left w:val="none" w:sz="0" w:space="0" w:color="auto"/>
                <w:bottom w:val="none" w:sz="0" w:space="0" w:color="auto"/>
                <w:right w:val="none" w:sz="0" w:space="0" w:color="auto"/>
              </w:divBdr>
              <w:divsChild>
                <w:div w:id="1122076936">
                  <w:marLeft w:val="0"/>
                  <w:marRight w:val="0"/>
                  <w:marTop w:val="45"/>
                  <w:marBottom w:val="0"/>
                  <w:divBdr>
                    <w:top w:val="none" w:sz="0" w:space="0" w:color="auto"/>
                    <w:left w:val="none" w:sz="0" w:space="0" w:color="auto"/>
                    <w:bottom w:val="none" w:sz="0" w:space="0" w:color="auto"/>
                    <w:right w:val="none" w:sz="0" w:space="0" w:color="auto"/>
                  </w:divBdr>
                  <w:divsChild>
                    <w:div w:id="112207245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07">
      <w:marLeft w:val="0"/>
      <w:marRight w:val="0"/>
      <w:marTop w:val="0"/>
      <w:marBottom w:val="0"/>
      <w:divBdr>
        <w:top w:val="none" w:sz="0" w:space="0" w:color="auto"/>
        <w:left w:val="none" w:sz="0" w:space="0" w:color="auto"/>
        <w:bottom w:val="none" w:sz="0" w:space="0" w:color="auto"/>
        <w:right w:val="none" w:sz="0" w:space="0" w:color="auto"/>
      </w:divBdr>
      <w:divsChild>
        <w:div w:id="1122074322">
          <w:marLeft w:val="0"/>
          <w:marRight w:val="0"/>
          <w:marTop w:val="0"/>
          <w:marBottom w:val="0"/>
          <w:divBdr>
            <w:top w:val="none" w:sz="0" w:space="0" w:color="auto"/>
            <w:left w:val="none" w:sz="0" w:space="0" w:color="auto"/>
            <w:bottom w:val="none" w:sz="0" w:space="0" w:color="auto"/>
            <w:right w:val="none" w:sz="0" w:space="0" w:color="auto"/>
          </w:divBdr>
          <w:divsChild>
            <w:div w:id="1122073256">
              <w:marLeft w:val="0"/>
              <w:marRight w:val="0"/>
              <w:marTop w:val="0"/>
              <w:marBottom w:val="0"/>
              <w:divBdr>
                <w:top w:val="none" w:sz="0" w:space="0" w:color="auto"/>
                <w:left w:val="none" w:sz="0" w:space="0" w:color="auto"/>
                <w:bottom w:val="none" w:sz="0" w:space="0" w:color="auto"/>
                <w:right w:val="none" w:sz="0" w:space="0" w:color="auto"/>
              </w:divBdr>
              <w:divsChild>
                <w:div w:id="1122078529">
                  <w:marLeft w:val="0"/>
                  <w:marRight w:val="0"/>
                  <w:marTop w:val="45"/>
                  <w:marBottom w:val="0"/>
                  <w:divBdr>
                    <w:top w:val="none" w:sz="0" w:space="0" w:color="auto"/>
                    <w:left w:val="none" w:sz="0" w:space="0" w:color="auto"/>
                    <w:bottom w:val="none" w:sz="0" w:space="0" w:color="auto"/>
                    <w:right w:val="none" w:sz="0" w:space="0" w:color="auto"/>
                  </w:divBdr>
                  <w:divsChild>
                    <w:div w:id="112207281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13">
      <w:marLeft w:val="0"/>
      <w:marRight w:val="0"/>
      <w:marTop w:val="0"/>
      <w:marBottom w:val="0"/>
      <w:divBdr>
        <w:top w:val="none" w:sz="0" w:space="0" w:color="auto"/>
        <w:left w:val="none" w:sz="0" w:space="0" w:color="auto"/>
        <w:bottom w:val="none" w:sz="0" w:space="0" w:color="auto"/>
        <w:right w:val="none" w:sz="0" w:space="0" w:color="auto"/>
      </w:divBdr>
      <w:divsChild>
        <w:div w:id="1122075807">
          <w:marLeft w:val="0"/>
          <w:marRight w:val="0"/>
          <w:marTop w:val="0"/>
          <w:marBottom w:val="0"/>
          <w:divBdr>
            <w:top w:val="none" w:sz="0" w:space="0" w:color="auto"/>
            <w:left w:val="none" w:sz="0" w:space="0" w:color="auto"/>
            <w:bottom w:val="none" w:sz="0" w:space="0" w:color="auto"/>
            <w:right w:val="none" w:sz="0" w:space="0" w:color="auto"/>
          </w:divBdr>
          <w:divsChild>
            <w:div w:id="1122077853">
              <w:marLeft w:val="0"/>
              <w:marRight w:val="0"/>
              <w:marTop w:val="0"/>
              <w:marBottom w:val="0"/>
              <w:divBdr>
                <w:top w:val="none" w:sz="0" w:space="0" w:color="auto"/>
                <w:left w:val="none" w:sz="0" w:space="0" w:color="auto"/>
                <w:bottom w:val="none" w:sz="0" w:space="0" w:color="auto"/>
                <w:right w:val="none" w:sz="0" w:space="0" w:color="auto"/>
              </w:divBdr>
              <w:divsChild>
                <w:div w:id="1122074534">
                  <w:marLeft w:val="0"/>
                  <w:marRight w:val="0"/>
                  <w:marTop w:val="0"/>
                  <w:marBottom w:val="0"/>
                  <w:divBdr>
                    <w:top w:val="none" w:sz="0" w:space="0" w:color="auto"/>
                    <w:left w:val="none" w:sz="0" w:space="0" w:color="auto"/>
                    <w:bottom w:val="none" w:sz="0" w:space="0" w:color="auto"/>
                    <w:right w:val="none" w:sz="0" w:space="0" w:color="auto"/>
                  </w:divBdr>
                  <w:divsChild>
                    <w:div w:id="1122076006">
                      <w:marLeft w:val="0"/>
                      <w:marRight w:val="0"/>
                      <w:marTop w:val="497"/>
                      <w:marBottom w:val="248"/>
                      <w:divBdr>
                        <w:top w:val="none" w:sz="0" w:space="0" w:color="auto"/>
                        <w:left w:val="none" w:sz="0" w:space="0" w:color="auto"/>
                        <w:bottom w:val="none" w:sz="0" w:space="0" w:color="auto"/>
                        <w:right w:val="none" w:sz="0" w:space="0" w:color="auto"/>
                      </w:divBdr>
                      <w:divsChild>
                        <w:div w:id="1122072993">
                          <w:marLeft w:val="0"/>
                          <w:marRight w:val="0"/>
                          <w:marTop w:val="0"/>
                          <w:marBottom w:val="0"/>
                          <w:divBdr>
                            <w:top w:val="none" w:sz="0" w:space="0" w:color="auto"/>
                            <w:left w:val="none" w:sz="0" w:space="0" w:color="auto"/>
                            <w:bottom w:val="none" w:sz="0" w:space="0" w:color="auto"/>
                            <w:right w:val="none" w:sz="0" w:space="0" w:color="auto"/>
                          </w:divBdr>
                          <w:divsChild>
                            <w:div w:id="1122072003">
                              <w:marLeft w:val="0"/>
                              <w:marRight w:val="0"/>
                              <w:marTop w:val="0"/>
                              <w:marBottom w:val="0"/>
                              <w:divBdr>
                                <w:top w:val="none" w:sz="0" w:space="0" w:color="auto"/>
                                <w:left w:val="none" w:sz="0" w:space="0" w:color="auto"/>
                                <w:bottom w:val="none" w:sz="0" w:space="0" w:color="auto"/>
                                <w:right w:val="none" w:sz="0" w:space="0" w:color="auto"/>
                              </w:divBdr>
                            </w:div>
                            <w:div w:id="1122072955">
                              <w:marLeft w:val="0"/>
                              <w:marRight w:val="0"/>
                              <w:marTop w:val="0"/>
                              <w:marBottom w:val="0"/>
                              <w:divBdr>
                                <w:top w:val="none" w:sz="0" w:space="0" w:color="auto"/>
                                <w:left w:val="none" w:sz="0" w:space="0" w:color="auto"/>
                                <w:bottom w:val="none" w:sz="0" w:space="0" w:color="auto"/>
                                <w:right w:val="none" w:sz="0" w:space="0" w:color="auto"/>
                              </w:divBdr>
                              <w:divsChild>
                                <w:div w:id="11220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77">
                          <w:marLeft w:val="0"/>
                          <w:marRight w:val="0"/>
                          <w:marTop w:val="0"/>
                          <w:marBottom w:val="0"/>
                          <w:divBdr>
                            <w:top w:val="none" w:sz="0" w:space="0" w:color="auto"/>
                            <w:left w:val="none" w:sz="0" w:space="0" w:color="auto"/>
                            <w:bottom w:val="none" w:sz="0" w:space="0" w:color="auto"/>
                            <w:right w:val="none" w:sz="0" w:space="0" w:color="auto"/>
                          </w:divBdr>
                          <w:divsChild>
                            <w:div w:id="1122074994">
                              <w:marLeft w:val="0"/>
                              <w:marRight w:val="0"/>
                              <w:marTop w:val="0"/>
                              <w:marBottom w:val="0"/>
                              <w:divBdr>
                                <w:top w:val="none" w:sz="0" w:space="0" w:color="auto"/>
                                <w:left w:val="none" w:sz="0" w:space="0" w:color="auto"/>
                                <w:bottom w:val="none" w:sz="0" w:space="0" w:color="auto"/>
                                <w:right w:val="none" w:sz="0" w:space="0" w:color="auto"/>
                              </w:divBdr>
                            </w:div>
                            <w:div w:id="1122076712">
                              <w:marLeft w:val="0"/>
                              <w:marRight w:val="0"/>
                              <w:marTop w:val="0"/>
                              <w:marBottom w:val="0"/>
                              <w:divBdr>
                                <w:top w:val="none" w:sz="0" w:space="0" w:color="auto"/>
                                <w:left w:val="none" w:sz="0" w:space="0" w:color="auto"/>
                                <w:bottom w:val="none" w:sz="0" w:space="0" w:color="auto"/>
                                <w:right w:val="none" w:sz="0" w:space="0" w:color="auto"/>
                              </w:divBdr>
                              <w:divsChild>
                                <w:div w:id="11220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90">
                          <w:marLeft w:val="0"/>
                          <w:marRight w:val="0"/>
                          <w:marTop w:val="0"/>
                          <w:marBottom w:val="0"/>
                          <w:divBdr>
                            <w:top w:val="none" w:sz="0" w:space="0" w:color="auto"/>
                            <w:left w:val="none" w:sz="0" w:space="0" w:color="auto"/>
                            <w:bottom w:val="none" w:sz="0" w:space="0" w:color="auto"/>
                            <w:right w:val="none" w:sz="0" w:space="0" w:color="auto"/>
                          </w:divBdr>
                          <w:divsChild>
                            <w:div w:id="1122075269">
                              <w:marLeft w:val="0"/>
                              <w:marRight w:val="0"/>
                              <w:marTop w:val="0"/>
                              <w:marBottom w:val="0"/>
                              <w:divBdr>
                                <w:top w:val="none" w:sz="0" w:space="0" w:color="auto"/>
                                <w:left w:val="none" w:sz="0" w:space="0" w:color="auto"/>
                                <w:bottom w:val="none" w:sz="0" w:space="0" w:color="auto"/>
                                <w:right w:val="none" w:sz="0" w:space="0" w:color="auto"/>
                              </w:divBdr>
                            </w:div>
                            <w:div w:id="1122077052">
                              <w:marLeft w:val="0"/>
                              <w:marRight w:val="0"/>
                              <w:marTop w:val="0"/>
                              <w:marBottom w:val="0"/>
                              <w:divBdr>
                                <w:top w:val="none" w:sz="0" w:space="0" w:color="auto"/>
                                <w:left w:val="none" w:sz="0" w:space="0" w:color="auto"/>
                                <w:bottom w:val="none" w:sz="0" w:space="0" w:color="auto"/>
                                <w:right w:val="none" w:sz="0" w:space="0" w:color="auto"/>
                              </w:divBdr>
                              <w:divsChild>
                                <w:div w:id="11220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08">
                          <w:marLeft w:val="0"/>
                          <w:marRight w:val="0"/>
                          <w:marTop w:val="0"/>
                          <w:marBottom w:val="0"/>
                          <w:divBdr>
                            <w:top w:val="none" w:sz="0" w:space="0" w:color="auto"/>
                            <w:left w:val="none" w:sz="0" w:space="0" w:color="auto"/>
                            <w:bottom w:val="none" w:sz="0" w:space="0" w:color="auto"/>
                            <w:right w:val="none" w:sz="0" w:space="0" w:color="auto"/>
                          </w:divBdr>
                          <w:divsChild>
                            <w:div w:id="1122072713">
                              <w:marLeft w:val="0"/>
                              <w:marRight w:val="0"/>
                              <w:marTop w:val="0"/>
                              <w:marBottom w:val="0"/>
                              <w:divBdr>
                                <w:top w:val="none" w:sz="0" w:space="0" w:color="auto"/>
                                <w:left w:val="none" w:sz="0" w:space="0" w:color="auto"/>
                                <w:bottom w:val="none" w:sz="0" w:space="0" w:color="auto"/>
                                <w:right w:val="none" w:sz="0" w:space="0" w:color="auto"/>
                              </w:divBdr>
                            </w:div>
                            <w:div w:id="1122074178">
                              <w:marLeft w:val="0"/>
                              <w:marRight w:val="0"/>
                              <w:marTop w:val="0"/>
                              <w:marBottom w:val="0"/>
                              <w:divBdr>
                                <w:top w:val="none" w:sz="0" w:space="0" w:color="auto"/>
                                <w:left w:val="none" w:sz="0" w:space="0" w:color="auto"/>
                                <w:bottom w:val="none" w:sz="0" w:space="0" w:color="auto"/>
                                <w:right w:val="none" w:sz="0" w:space="0" w:color="auto"/>
                              </w:divBdr>
                              <w:divsChild>
                                <w:div w:id="11220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65">
                          <w:marLeft w:val="0"/>
                          <w:marRight w:val="0"/>
                          <w:marTop w:val="0"/>
                          <w:marBottom w:val="0"/>
                          <w:divBdr>
                            <w:top w:val="none" w:sz="0" w:space="0" w:color="auto"/>
                            <w:left w:val="none" w:sz="0" w:space="0" w:color="auto"/>
                            <w:bottom w:val="none" w:sz="0" w:space="0" w:color="auto"/>
                            <w:right w:val="none" w:sz="0" w:space="0" w:color="auto"/>
                          </w:divBdr>
                          <w:divsChild>
                            <w:div w:id="1122071905">
                              <w:marLeft w:val="0"/>
                              <w:marRight w:val="0"/>
                              <w:marTop w:val="0"/>
                              <w:marBottom w:val="0"/>
                              <w:divBdr>
                                <w:top w:val="none" w:sz="0" w:space="0" w:color="auto"/>
                                <w:left w:val="none" w:sz="0" w:space="0" w:color="auto"/>
                                <w:bottom w:val="none" w:sz="0" w:space="0" w:color="auto"/>
                                <w:right w:val="none" w:sz="0" w:space="0" w:color="auto"/>
                              </w:divBdr>
                              <w:divsChild>
                                <w:div w:id="1122077375">
                                  <w:marLeft w:val="0"/>
                                  <w:marRight w:val="0"/>
                                  <w:marTop w:val="0"/>
                                  <w:marBottom w:val="0"/>
                                  <w:divBdr>
                                    <w:top w:val="none" w:sz="0" w:space="0" w:color="auto"/>
                                    <w:left w:val="none" w:sz="0" w:space="0" w:color="auto"/>
                                    <w:bottom w:val="none" w:sz="0" w:space="0" w:color="auto"/>
                                    <w:right w:val="none" w:sz="0" w:space="0" w:color="auto"/>
                                  </w:divBdr>
                                </w:div>
                              </w:divsChild>
                            </w:div>
                            <w:div w:id="1122075309">
                              <w:marLeft w:val="0"/>
                              <w:marRight w:val="0"/>
                              <w:marTop w:val="0"/>
                              <w:marBottom w:val="0"/>
                              <w:divBdr>
                                <w:top w:val="none" w:sz="0" w:space="0" w:color="auto"/>
                                <w:left w:val="none" w:sz="0" w:space="0" w:color="auto"/>
                                <w:bottom w:val="none" w:sz="0" w:space="0" w:color="auto"/>
                                <w:right w:val="none" w:sz="0" w:space="0" w:color="auto"/>
                              </w:divBdr>
                            </w:div>
                          </w:divsChild>
                        </w:div>
                        <w:div w:id="1122076688">
                          <w:marLeft w:val="0"/>
                          <w:marRight w:val="0"/>
                          <w:marTop w:val="0"/>
                          <w:marBottom w:val="0"/>
                          <w:divBdr>
                            <w:top w:val="none" w:sz="0" w:space="0" w:color="auto"/>
                            <w:left w:val="none" w:sz="0" w:space="0" w:color="auto"/>
                            <w:bottom w:val="none" w:sz="0" w:space="0" w:color="auto"/>
                            <w:right w:val="none" w:sz="0" w:space="0" w:color="auto"/>
                          </w:divBdr>
                          <w:divsChild>
                            <w:div w:id="1122071822">
                              <w:marLeft w:val="0"/>
                              <w:marRight w:val="0"/>
                              <w:marTop w:val="0"/>
                              <w:marBottom w:val="0"/>
                              <w:divBdr>
                                <w:top w:val="none" w:sz="0" w:space="0" w:color="auto"/>
                                <w:left w:val="none" w:sz="0" w:space="0" w:color="auto"/>
                                <w:bottom w:val="none" w:sz="0" w:space="0" w:color="auto"/>
                                <w:right w:val="none" w:sz="0" w:space="0" w:color="auto"/>
                              </w:divBdr>
                            </w:div>
                            <w:div w:id="1122077288">
                              <w:marLeft w:val="0"/>
                              <w:marRight w:val="0"/>
                              <w:marTop w:val="0"/>
                              <w:marBottom w:val="0"/>
                              <w:divBdr>
                                <w:top w:val="none" w:sz="0" w:space="0" w:color="auto"/>
                                <w:left w:val="none" w:sz="0" w:space="0" w:color="auto"/>
                                <w:bottom w:val="none" w:sz="0" w:space="0" w:color="auto"/>
                                <w:right w:val="none" w:sz="0" w:space="0" w:color="auto"/>
                              </w:divBdr>
                              <w:divsChild>
                                <w:div w:id="11220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81">
                          <w:marLeft w:val="0"/>
                          <w:marRight w:val="0"/>
                          <w:marTop w:val="0"/>
                          <w:marBottom w:val="0"/>
                          <w:divBdr>
                            <w:top w:val="none" w:sz="0" w:space="0" w:color="auto"/>
                            <w:left w:val="none" w:sz="0" w:space="0" w:color="auto"/>
                            <w:bottom w:val="none" w:sz="0" w:space="0" w:color="auto"/>
                            <w:right w:val="none" w:sz="0" w:space="0" w:color="auto"/>
                          </w:divBdr>
                          <w:divsChild>
                            <w:div w:id="1122073344">
                              <w:marLeft w:val="0"/>
                              <w:marRight w:val="0"/>
                              <w:marTop w:val="0"/>
                              <w:marBottom w:val="0"/>
                              <w:divBdr>
                                <w:top w:val="none" w:sz="0" w:space="0" w:color="auto"/>
                                <w:left w:val="none" w:sz="0" w:space="0" w:color="auto"/>
                                <w:bottom w:val="none" w:sz="0" w:space="0" w:color="auto"/>
                                <w:right w:val="none" w:sz="0" w:space="0" w:color="auto"/>
                              </w:divBdr>
                            </w:div>
                            <w:div w:id="1122075434">
                              <w:marLeft w:val="0"/>
                              <w:marRight w:val="0"/>
                              <w:marTop w:val="0"/>
                              <w:marBottom w:val="0"/>
                              <w:divBdr>
                                <w:top w:val="none" w:sz="0" w:space="0" w:color="auto"/>
                                <w:left w:val="none" w:sz="0" w:space="0" w:color="auto"/>
                                <w:bottom w:val="none" w:sz="0" w:space="0" w:color="auto"/>
                                <w:right w:val="none" w:sz="0" w:space="0" w:color="auto"/>
                              </w:divBdr>
                              <w:divsChild>
                                <w:div w:id="11220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36">
                          <w:marLeft w:val="0"/>
                          <w:marRight w:val="0"/>
                          <w:marTop w:val="0"/>
                          <w:marBottom w:val="0"/>
                          <w:divBdr>
                            <w:top w:val="none" w:sz="0" w:space="0" w:color="auto"/>
                            <w:left w:val="none" w:sz="0" w:space="0" w:color="auto"/>
                            <w:bottom w:val="none" w:sz="0" w:space="0" w:color="auto"/>
                            <w:right w:val="none" w:sz="0" w:space="0" w:color="auto"/>
                          </w:divBdr>
                          <w:divsChild>
                            <w:div w:id="1122072247">
                              <w:marLeft w:val="0"/>
                              <w:marRight w:val="0"/>
                              <w:marTop w:val="0"/>
                              <w:marBottom w:val="0"/>
                              <w:divBdr>
                                <w:top w:val="none" w:sz="0" w:space="0" w:color="auto"/>
                                <w:left w:val="none" w:sz="0" w:space="0" w:color="auto"/>
                                <w:bottom w:val="none" w:sz="0" w:space="0" w:color="auto"/>
                                <w:right w:val="none" w:sz="0" w:space="0" w:color="auto"/>
                              </w:divBdr>
                              <w:divsChild>
                                <w:div w:id="1122075571">
                                  <w:marLeft w:val="0"/>
                                  <w:marRight w:val="0"/>
                                  <w:marTop w:val="0"/>
                                  <w:marBottom w:val="0"/>
                                  <w:divBdr>
                                    <w:top w:val="none" w:sz="0" w:space="0" w:color="auto"/>
                                    <w:left w:val="none" w:sz="0" w:space="0" w:color="auto"/>
                                    <w:bottom w:val="none" w:sz="0" w:space="0" w:color="auto"/>
                                    <w:right w:val="none" w:sz="0" w:space="0" w:color="auto"/>
                                  </w:divBdr>
                                </w:div>
                              </w:divsChild>
                            </w:div>
                            <w:div w:id="1122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422">
      <w:marLeft w:val="0"/>
      <w:marRight w:val="0"/>
      <w:marTop w:val="0"/>
      <w:marBottom w:val="0"/>
      <w:divBdr>
        <w:top w:val="none" w:sz="0" w:space="0" w:color="auto"/>
        <w:left w:val="none" w:sz="0" w:space="0" w:color="auto"/>
        <w:bottom w:val="none" w:sz="0" w:space="0" w:color="auto"/>
        <w:right w:val="none" w:sz="0" w:space="0" w:color="auto"/>
      </w:divBdr>
      <w:divsChild>
        <w:div w:id="1122078465">
          <w:marLeft w:val="0"/>
          <w:marRight w:val="0"/>
          <w:marTop w:val="0"/>
          <w:marBottom w:val="0"/>
          <w:divBdr>
            <w:top w:val="none" w:sz="0" w:space="0" w:color="auto"/>
            <w:left w:val="none" w:sz="0" w:space="0" w:color="auto"/>
            <w:bottom w:val="none" w:sz="0" w:space="0" w:color="auto"/>
            <w:right w:val="none" w:sz="0" w:space="0" w:color="auto"/>
          </w:divBdr>
          <w:divsChild>
            <w:div w:id="1122073164">
              <w:marLeft w:val="121"/>
              <w:marRight w:val="0"/>
              <w:marTop w:val="0"/>
              <w:marBottom w:val="0"/>
              <w:divBdr>
                <w:top w:val="none" w:sz="0" w:space="0" w:color="auto"/>
                <w:left w:val="none" w:sz="0" w:space="0" w:color="auto"/>
                <w:bottom w:val="none" w:sz="0" w:space="0" w:color="auto"/>
                <w:right w:val="none" w:sz="0" w:space="0" w:color="auto"/>
              </w:divBdr>
              <w:divsChild>
                <w:div w:id="1122078556">
                  <w:marLeft w:val="0"/>
                  <w:marRight w:val="0"/>
                  <w:marTop w:val="0"/>
                  <w:marBottom w:val="0"/>
                  <w:divBdr>
                    <w:top w:val="none" w:sz="0" w:space="0" w:color="auto"/>
                    <w:left w:val="none" w:sz="0" w:space="0" w:color="auto"/>
                    <w:bottom w:val="none" w:sz="0" w:space="0" w:color="auto"/>
                    <w:right w:val="none" w:sz="0" w:space="0" w:color="auto"/>
                  </w:divBdr>
                  <w:divsChild>
                    <w:div w:id="1122078056">
                      <w:marLeft w:val="0"/>
                      <w:marRight w:val="0"/>
                      <w:marTop w:val="0"/>
                      <w:marBottom w:val="0"/>
                      <w:divBdr>
                        <w:top w:val="none" w:sz="0" w:space="0" w:color="auto"/>
                        <w:left w:val="none" w:sz="0" w:space="0" w:color="auto"/>
                        <w:bottom w:val="none" w:sz="0" w:space="0" w:color="auto"/>
                        <w:right w:val="none" w:sz="0" w:space="0" w:color="auto"/>
                      </w:divBdr>
                      <w:divsChild>
                        <w:div w:id="1122074169">
                          <w:marLeft w:val="0"/>
                          <w:marRight w:val="0"/>
                          <w:marTop w:val="0"/>
                          <w:marBottom w:val="0"/>
                          <w:divBdr>
                            <w:top w:val="none" w:sz="0" w:space="0" w:color="auto"/>
                            <w:left w:val="none" w:sz="0" w:space="0" w:color="auto"/>
                            <w:bottom w:val="none" w:sz="0" w:space="0" w:color="auto"/>
                            <w:right w:val="none" w:sz="0" w:space="0" w:color="auto"/>
                          </w:divBdr>
                          <w:divsChild>
                            <w:div w:id="1122078540">
                              <w:marLeft w:val="0"/>
                              <w:marRight w:val="0"/>
                              <w:marTop w:val="0"/>
                              <w:marBottom w:val="0"/>
                              <w:divBdr>
                                <w:top w:val="none" w:sz="0" w:space="0" w:color="auto"/>
                                <w:left w:val="none" w:sz="0" w:space="0" w:color="auto"/>
                                <w:bottom w:val="none" w:sz="0" w:space="0" w:color="auto"/>
                                <w:right w:val="none" w:sz="0" w:space="0" w:color="auto"/>
                              </w:divBdr>
                              <w:divsChild>
                                <w:div w:id="1122072594">
                                  <w:marLeft w:val="0"/>
                                  <w:marRight w:val="0"/>
                                  <w:marTop w:val="0"/>
                                  <w:marBottom w:val="0"/>
                                  <w:divBdr>
                                    <w:top w:val="none" w:sz="0" w:space="0" w:color="auto"/>
                                    <w:left w:val="none" w:sz="0" w:space="0" w:color="auto"/>
                                    <w:bottom w:val="none" w:sz="0" w:space="0" w:color="auto"/>
                                    <w:right w:val="none" w:sz="0" w:space="0" w:color="auto"/>
                                  </w:divBdr>
                                  <w:divsChild>
                                    <w:div w:id="1122077888">
                                      <w:marLeft w:val="0"/>
                                      <w:marRight w:val="0"/>
                                      <w:marTop w:val="0"/>
                                      <w:marBottom w:val="106"/>
                                      <w:divBdr>
                                        <w:top w:val="none" w:sz="0" w:space="0" w:color="auto"/>
                                        <w:left w:val="none" w:sz="0" w:space="0" w:color="auto"/>
                                        <w:bottom w:val="none" w:sz="0" w:space="0" w:color="auto"/>
                                        <w:right w:val="none" w:sz="0" w:space="0" w:color="auto"/>
                                      </w:divBdr>
                                      <w:divsChild>
                                        <w:div w:id="1122078660">
                                          <w:marLeft w:val="531"/>
                                          <w:marRight w:val="3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429">
      <w:marLeft w:val="0"/>
      <w:marRight w:val="0"/>
      <w:marTop w:val="0"/>
      <w:marBottom w:val="0"/>
      <w:divBdr>
        <w:top w:val="none" w:sz="0" w:space="0" w:color="auto"/>
        <w:left w:val="none" w:sz="0" w:space="0" w:color="auto"/>
        <w:bottom w:val="none" w:sz="0" w:space="0" w:color="auto"/>
        <w:right w:val="none" w:sz="0" w:space="0" w:color="auto"/>
      </w:divBdr>
      <w:divsChild>
        <w:div w:id="1122073584">
          <w:marLeft w:val="0"/>
          <w:marRight w:val="0"/>
          <w:marTop w:val="0"/>
          <w:marBottom w:val="0"/>
          <w:divBdr>
            <w:top w:val="none" w:sz="0" w:space="0" w:color="auto"/>
            <w:left w:val="none" w:sz="0" w:space="0" w:color="auto"/>
            <w:bottom w:val="none" w:sz="0" w:space="0" w:color="auto"/>
            <w:right w:val="none" w:sz="0" w:space="0" w:color="auto"/>
          </w:divBdr>
          <w:divsChild>
            <w:div w:id="1122071945">
              <w:marLeft w:val="0"/>
              <w:marRight w:val="0"/>
              <w:marTop w:val="0"/>
              <w:marBottom w:val="0"/>
              <w:divBdr>
                <w:top w:val="none" w:sz="0" w:space="0" w:color="auto"/>
                <w:left w:val="none" w:sz="0" w:space="0" w:color="auto"/>
                <w:bottom w:val="none" w:sz="0" w:space="0" w:color="auto"/>
                <w:right w:val="none" w:sz="0" w:space="0" w:color="auto"/>
              </w:divBdr>
              <w:divsChild>
                <w:div w:id="1122078139">
                  <w:marLeft w:val="0"/>
                  <w:marRight w:val="0"/>
                  <w:marTop w:val="0"/>
                  <w:marBottom w:val="0"/>
                  <w:divBdr>
                    <w:top w:val="none" w:sz="0" w:space="0" w:color="auto"/>
                    <w:left w:val="none" w:sz="0" w:space="0" w:color="auto"/>
                    <w:bottom w:val="none" w:sz="0" w:space="0" w:color="auto"/>
                    <w:right w:val="none" w:sz="0" w:space="0" w:color="auto"/>
                  </w:divBdr>
                  <w:divsChild>
                    <w:div w:id="1122074870">
                      <w:marLeft w:val="0"/>
                      <w:marRight w:val="0"/>
                      <w:marTop w:val="0"/>
                      <w:marBottom w:val="0"/>
                      <w:divBdr>
                        <w:top w:val="none" w:sz="0" w:space="0" w:color="auto"/>
                        <w:left w:val="none" w:sz="0" w:space="0" w:color="auto"/>
                        <w:bottom w:val="none" w:sz="0" w:space="0" w:color="auto"/>
                        <w:right w:val="none" w:sz="0" w:space="0" w:color="auto"/>
                      </w:divBdr>
                      <w:divsChild>
                        <w:div w:id="1122077098">
                          <w:marLeft w:val="0"/>
                          <w:marRight w:val="0"/>
                          <w:marTop w:val="0"/>
                          <w:marBottom w:val="0"/>
                          <w:divBdr>
                            <w:top w:val="none" w:sz="0" w:space="0" w:color="auto"/>
                            <w:left w:val="none" w:sz="0" w:space="0" w:color="auto"/>
                            <w:bottom w:val="none" w:sz="0" w:space="0" w:color="auto"/>
                            <w:right w:val="none" w:sz="0" w:space="0" w:color="auto"/>
                          </w:divBdr>
                          <w:divsChild>
                            <w:div w:id="1122073946">
                              <w:marLeft w:val="0"/>
                              <w:marRight w:val="150"/>
                              <w:marTop w:val="0"/>
                              <w:marBottom w:val="0"/>
                              <w:divBdr>
                                <w:top w:val="none" w:sz="0" w:space="0" w:color="auto"/>
                                <w:left w:val="none" w:sz="0" w:space="0" w:color="auto"/>
                                <w:bottom w:val="none" w:sz="0" w:space="0" w:color="auto"/>
                                <w:right w:val="none" w:sz="0" w:space="0" w:color="auto"/>
                              </w:divBdr>
                              <w:divsChild>
                                <w:div w:id="1122072480">
                                  <w:marLeft w:val="0"/>
                                  <w:marRight w:val="0"/>
                                  <w:marTop w:val="150"/>
                                  <w:marBottom w:val="150"/>
                                  <w:divBdr>
                                    <w:top w:val="none" w:sz="0" w:space="0" w:color="auto"/>
                                    <w:left w:val="none" w:sz="0" w:space="0" w:color="auto"/>
                                    <w:bottom w:val="none" w:sz="0" w:space="0" w:color="auto"/>
                                    <w:right w:val="none" w:sz="0" w:space="0" w:color="auto"/>
                                  </w:divBdr>
                                </w:div>
                              </w:divsChild>
                            </w:div>
                            <w:div w:id="1122073986">
                              <w:marLeft w:val="0"/>
                              <w:marRight w:val="0"/>
                              <w:marTop w:val="0"/>
                              <w:marBottom w:val="0"/>
                              <w:divBdr>
                                <w:top w:val="none" w:sz="0" w:space="0" w:color="auto"/>
                                <w:left w:val="none" w:sz="0" w:space="0" w:color="auto"/>
                                <w:bottom w:val="none" w:sz="0" w:space="0" w:color="auto"/>
                                <w:right w:val="none" w:sz="0" w:space="0" w:color="auto"/>
                              </w:divBdr>
                            </w:div>
                            <w:div w:id="1122075469">
                              <w:marLeft w:val="0"/>
                              <w:marRight w:val="0"/>
                              <w:marTop w:val="0"/>
                              <w:marBottom w:val="150"/>
                              <w:divBdr>
                                <w:top w:val="none" w:sz="0" w:space="0" w:color="auto"/>
                                <w:left w:val="none" w:sz="0" w:space="0" w:color="auto"/>
                                <w:bottom w:val="none" w:sz="0" w:space="0" w:color="auto"/>
                                <w:right w:val="none" w:sz="0" w:space="0" w:color="auto"/>
                              </w:divBdr>
                            </w:div>
                            <w:div w:id="11220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441">
      <w:marLeft w:val="0"/>
      <w:marRight w:val="0"/>
      <w:marTop w:val="0"/>
      <w:marBottom w:val="0"/>
      <w:divBdr>
        <w:top w:val="none" w:sz="0" w:space="0" w:color="auto"/>
        <w:left w:val="none" w:sz="0" w:space="0" w:color="auto"/>
        <w:bottom w:val="none" w:sz="0" w:space="0" w:color="auto"/>
        <w:right w:val="none" w:sz="0" w:space="0" w:color="auto"/>
      </w:divBdr>
      <w:divsChild>
        <w:div w:id="1122075401">
          <w:marLeft w:val="0"/>
          <w:marRight w:val="0"/>
          <w:marTop w:val="0"/>
          <w:marBottom w:val="0"/>
          <w:divBdr>
            <w:top w:val="none" w:sz="0" w:space="0" w:color="auto"/>
            <w:left w:val="none" w:sz="0" w:space="0" w:color="auto"/>
            <w:bottom w:val="none" w:sz="0" w:space="0" w:color="auto"/>
            <w:right w:val="none" w:sz="0" w:space="0" w:color="auto"/>
          </w:divBdr>
          <w:divsChild>
            <w:div w:id="1122078233">
              <w:marLeft w:val="0"/>
              <w:marRight w:val="0"/>
              <w:marTop w:val="0"/>
              <w:marBottom w:val="0"/>
              <w:divBdr>
                <w:top w:val="none" w:sz="0" w:space="0" w:color="auto"/>
                <w:left w:val="none" w:sz="0" w:space="0" w:color="auto"/>
                <w:bottom w:val="none" w:sz="0" w:space="0" w:color="auto"/>
                <w:right w:val="none" w:sz="0" w:space="0" w:color="auto"/>
              </w:divBdr>
              <w:divsChild>
                <w:div w:id="1122075827">
                  <w:marLeft w:val="0"/>
                  <w:marRight w:val="0"/>
                  <w:marTop w:val="0"/>
                  <w:marBottom w:val="0"/>
                  <w:divBdr>
                    <w:top w:val="none" w:sz="0" w:space="0" w:color="auto"/>
                    <w:left w:val="none" w:sz="0" w:space="0" w:color="auto"/>
                    <w:bottom w:val="none" w:sz="0" w:space="0" w:color="auto"/>
                    <w:right w:val="none" w:sz="0" w:space="0" w:color="auto"/>
                  </w:divBdr>
                  <w:divsChild>
                    <w:div w:id="1122072621">
                      <w:marLeft w:val="0"/>
                      <w:marRight w:val="0"/>
                      <w:marTop w:val="0"/>
                      <w:marBottom w:val="0"/>
                      <w:divBdr>
                        <w:top w:val="none" w:sz="0" w:space="0" w:color="auto"/>
                        <w:left w:val="none" w:sz="0" w:space="0" w:color="auto"/>
                        <w:bottom w:val="none" w:sz="0" w:space="0" w:color="auto"/>
                        <w:right w:val="none" w:sz="0" w:space="0" w:color="auto"/>
                      </w:divBdr>
                      <w:divsChild>
                        <w:div w:id="1122078746">
                          <w:marLeft w:val="0"/>
                          <w:marRight w:val="581"/>
                          <w:marTop w:val="0"/>
                          <w:marBottom w:val="0"/>
                          <w:divBdr>
                            <w:top w:val="none" w:sz="0" w:space="0" w:color="auto"/>
                            <w:left w:val="none" w:sz="0" w:space="0" w:color="auto"/>
                            <w:bottom w:val="none" w:sz="0" w:space="0" w:color="auto"/>
                            <w:right w:val="none" w:sz="0" w:space="0" w:color="auto"/>
                          </w:divBdr>
                          <w:divsChild>
                            <w:div w:id="1122074492">
                              <w:marLeft w:val="0"/>
                              <w:marRight w:val="0"/>
                              <w:marTop w:val="0"/>
                              <w:marBottom w:val="81"/>
                              <w:divBdr>
                                <w:top w:val="none" w:sz="0" w:space="0" w:color="auto"/>
                                <w:left w:val="none" w:sz="0" w:space="0" w:color="auto"/>
                                <w:bottom w:val="none" w:sz="0" w:space="0" w:color="auto"/>
                                <w:right w:val="none" w:sz="0" w:space="0" w:color="auto"/>
                              </w:divBdr>
                              <w:divsChild>
                                <w:div w:id="1122073954">
                                  <w:marLeft w:val="0"/>
                                  <w:marRight w:val="0"/>
                                  <w:marTop w:val="0"/>
                                  <w:marBottom w:val="0"/>
                                  <w:divBdr>
                                    <w:top w:val="none" w:sz="0" w:space="0" w:color="auto"/>
                                    <w:left w:val="none" w:sz="0" w:space="0" w:color="auto"/>
                                    <w:bottom w:val="none" w:sz="0" w:space="0" w:color="auto"/>
                                    <w:right w:val="none" w:sz="0" w:space="0" w:color="auto"/>
                                  </w:divBdr>
                                  <w:divsChild>
                                    <w:div w:id="1122072482">
                                      <w:marLeft w:val="0"/>
                                      <w:marRight w:val="0"/>
                                      <w:marTop w:val="0"/>
                                      <w:marBottom w:val="93"/>
                                      <w:divBdr>
                                        <w:top w:val="none" w:sz="0" w:space="0" w:color="auto"/>
                                        <w:left w:val="none" w:sz="0" w:space="0" w:color="auto"/>
                                        <w:bottom w:val="none" w:sz="0" w:space="0" w:color="auto"/>
                                        <w:right w:val="none" w:sz="0" w:space="0" w:color="auto"/>
                                      </w:divBdr>
                                    </w:div>
                                    <w:div w:id="1122073802">
                                      <w:marLeft w:val="0"/>
                                      <w:marRight w:val="0"/>
                                      <w:marTop w:val="0"/>
                                      <w:marBottom w:val="0"/>
                                      <w:divBdr>
                                        <w:top w:val="none" w:sz="0" w:space="0" w:color="auto"/>
                                        <w:left w:val="none" w:sz="0" w:space="0" w:color="auto"/>
                                        <w:bottom w:val="none" w:sz="0" w:space="0" w:color="auto"/>
                                        <w:right w:val="none" w:sz="0" w:space="0" w:color="auto"/>
                                      </w:divBdr>
                                      <w:divsChild>
                                        <w:div w:id="1122073079">
                                          <w:marLeft w:val="0"/>
                                          <w:marRight w:val="0"/>
                                          <w:marTop w:val="0"/>
                                          <w:marBottom w:val="0"/>
                                          <w:divBdr>
                                            <w:top w:val="none" w:sz="0" w:space="0" w:color="auto"/>
                                            <w:left w:val="none" w:sz="0" w:space="0" w:color="auto"/>
                                            <w:bottom w:val="none" w:sz="0" w:space="0" w:color="auto"/>
                                            <w:right w:val="none" w:sz="0" w:space="0" w:color="auto"/>
                                          </w:divBdr>
                                          <w:divsChild>
                                            <w:div w:id="11220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22">
                                      <w:marLeft w:val="0"/>
                                      <w:marRight w:val="0"/>
                                      <w:marTop w:val="0"/>
                                      <w:marBottom w:val="0"/>
                                      <w:divBdr>
                                        <w:top w:val="none" w:sz="0" w:space="0" w:color="auto"/>
                                        <w:left w:val="none" w:sz="0" w:space="0" w:color="auto"/>
                                        <w:bottom w:val="none" w:sz="0" w:space="0" w:color="auto"/>
                                        <w:right w:val="none" w:sz="0" w:space="0" w:color="auto"/>
                                      </w:divBdr>
                                    </w:div>
                                  </w:divsChild>
                                </w:div>
                                <w:div w:id="1122077280">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45">
      <w:marLeft w:val="0"/>
      <w:marRight w:val="0"/>
      <w:marTop w:val="0"/>
      <w:marBottom w:val="0"/>
      <w:divBdr>
        <w:top w:val="none" w:sz="0" w:space="0" w:color="auto"/>
        <w:left w:val="none" w:sz="0" w:space="0" w:color="auto"/>
        <w:bottom w:val="none" w:sz="0" w:space="0" w:color="auto"/>
        <w:right w:val="none" w:sz="0" w:space="0" w:color="auto"/>
      </w:divBdr>
      <w:divsChild>
        <w:div w:id="1122078308">
          <w:marLeft w:val="0"/>
          <w:marRight w:val="0"/>
          <w:marTop w:val="0"/>
          <w:marBottom w:val="0"/>
          <w:divBdr>
            <w:top w:val="none" w:sz="0" w:space="0" w:color="auto"/>
            <w:left w:val="none" w:sz="0" w:space="0" w:color="auto"/>
            <w:bottom w:val="none" w:sz="0" w:space="0" w:color="auto"/>
            <w:right w:val="none" w:sz="0" w:space="0" w:color="auto"/>
          </w:divBdr>
          <w:divsChild>
            <w:div w:id="1122074390">
              <w:marLeft w:val="0"/>
              <w:marRight w:val="0"/>
              <w:marTop w:val="0"/>
              <w:marBottom w:val="0"/>
              <w:divBdr>
                <w:top w:val="none" w:sz="0" w:space="0" w:color="auto"/>
                <w:left w:val="none" w:sz="0" w:space="0" w:color="auto"/>
                <w:bottom w:val="none" w:sz="0" w:space="0" w:color="auto"/>
                <w:right w:val="none" w:sz="0" w:space="0" w:color="auto"/>
              </w:divBdr>
              <w:divsChild>
                <w:div w:id="1122076852">
                  <w:marLeft w:val="0"/>
                  <w:marRight w:val="0"/>
                  <w:marTop w:val="0"/>
                  <w:marBottom w:val="0"/>
                  <w:divBdr>
                    <w:top w:val="none" w:sz="0" w:space="0" w:color="auto"/>
                    <w:left w:val="none" w:sz="0" w:space="0" w:color="auto"/>
                    <w:bottom w:val="none" w:sz="0" w:space="0" w:color="auto"/>
                    <w:right w:val="none" w:sz="0" w:space="0" w:color="auto"/>
                  </w:divBdr>
                  <w:divsChild>
                    <w:div w:id="1122076489">
                      <w:marLeft w:val="0"/>
                      <w:marRight w:val="0"/>
                      <w:marTop w:val="0"/>
                      <w:marBottom w:val="0"/>
                      <w:divBdr>
                        <w:top w:val="none" w:sz="0" w:space="0" w:color="auto"/>
                        <w:left w:val="none" w:sz="0" w:space="0" w:color="auto"/>
                        <w:bottom w:val="none" w:sz="0" w:space="0" w:color="auto"/>
                        <w:right w:val="none" w:sz="0" w:space="0" w:color="auto"/>
                      </w:divBdr>
                      <w:divsChild>
                        <w:div w:id="1122078332">
                          <w:marLeft w:val="0"/>
                          <w:marRight w:val="750"/>
                          <w:marTop w:val="0"/>
                          <w:marBottom w:val="0"/>
                          <w:divBdr>
                            <w:top w:val="none" w:sz="0" w:space="0" w:color="auto"/>
                            <w:left w:val="none" w:sz="0" w:space="0" w:color="auto"/>
                            <w:bottom w:val="none" w:sz="0" w:space="0" w:color="auto"/>
                            <w:right w:val="none" w:sz="0" w:space="0" w:color="auto"/>
                          </w:divBdr>
                          <w:divsChild>
                            <w:div w:id="1122074825">
                              <w:marLeft w:val="0"/>
                              <w:marRight w:val="0"/>
                              <w:marTop w:val="0"/>
                              <w:marBottom w:val="105"/>
                              <w:divBdr>
                                <w:top w:val="none" w:sz="0" w:space="0" w:color="auto"/>
                                <w:left w:val="none" w:sz="0" w:space="0" w:color="auto"/>
                                <w:bottom w:val="none" w:sz="0" w:space="0" w:color="auto"/>
                                <w:right w:val="none" w:sz="0" w:space="0" w:color="auto"/>
                              </w:divBdr>
                              <w:divsChild>
                                <w:div w:id="1122075161">
                                  <w:marLeft w:val="0"/>
                                  <w:marRight w:val="0"/>
                                  <w:marTop w:val="0"/>
                                  <w:marBottom w:val="0"/>
                                  <w:divBdr>
                                    <w:top w:val="none" w:sz="0" w:space="0" w:color="auto"/>
                                    <w:left w:val="none" w:sz="0" w:space="0" w:color="auto"/>
                                    <w:bottom w:val="none" w:sz="0" w:space="0" w:color="auto"/>
                                    <w:right w:val="none" w:sz="0" w:space="0" w:color="auto"/>
                                  </w:divBdr>
                                  <w:divsChild>
                                    <w:div w:id="1122076061">
                                      <w:marLeft w:val="0"/>
                                      <w:marRight w:val="0"/>
                                      <w:marTop w:val="0"/>
                                      <w:marBottom w:val="0"/>
                                      <w:divBdr>
                                        <w:top w:val="none" w:sz="0" w:space="0" w:color="auto"/>
                                        <w:left w:val="none" w:sz="0" w:space="0" w:color="auto"/>
                                        <w:bottom w:val="none" w:sz="0" w:space="0" w:color="auto"/>
                                        <w:right w:val="none" w:sz="0" w:space="0" w:color="auto"/>
                                      </w:divBdr>
                                      <w:divsChild>
                                        <w:div w:id="1122077390">
                                          <w:marLeft w:val="0"/>
                                          <w:marRight w:val="0"/>
                                          <w:marTop w:val="0"/>
                                          <w:marBottom w:val="0"/>
                                          <w:divBdr>
                                            <w:top w:val="none" w:sz="0" w:space="0" w:color="auto"/>
                                            <w:left w:val="none" w:sz="0" w:space="0" w:color="auto"/>
                                            <w:bottom w:val="none" w:sz="0" w:space="0" w:color="auto"/>
                                            <w:right w:val="none" w:sz="0" w:space="0" w:color="auto"/>
                                          </w:divBdr>
                                        </w:div>
                                      </w:divsChild>
                                    </w:div>
                                    <w:div w:id="1122077341">
                                      <w:marLeft w:val="0"/>
                                      <w:marRight w:val="0"/>
                                      <w:marTop w:val="0"/>
                                      <w:marBottom w:val="120"/>
                                      <w:divBdr>
                                        <w:top w:val="none" w:sz="0" w:space="0" w:color="auto"/>
                                        <w:left w:val="none" w:sz="0" w:space="0" w:color="auto"/>
                                        <w:bottom w:val="none" w:sz="0" w:space="0" w:color="auto"/>
                                        <w:right w:val="none" w:sz="0" w:space="0" w:color="auto"/>
                                      </w:divBdr>
                                    </w:div>
                                  </w:divsChild>
                                </w:div>
                                <w:div w:id="11220772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57">
      <w:marLeft w:val="0"/>
      <w:marRight w:val="0"/>
      <w:marTop w:val="0"/>
      <w:marBottom w:val="0"/>
      <w:divBdr>
        <w:top w:val="none" w:sz="0" w:space="0" w:color="auto"/>
        <w:left w:val="none" w:sz="0" w:space="0" w:color="auto"/>
        <w:bottom w:val="none" w:sz="0" w:space="0" w:color="auto"/>
        <w:right w:val="none" w:sz="0" w:space="0" w:color="auto"/>
      </w:divBdr>
      <w:divsChild>
        <w:div w:id="1122074701">
          <w:marLeft w:val="0"/>
          <w:marRight w:val="0"/>
          <w:marTop w:val="0"/>
          <w:marBottom w:val="0"/>
          <w:divBdr>
            <w:top w:val="none" w:sz="0" w:space="0" w:color="auto"/>
            <w:left w:val="none" w:sz="0" w:space="0" w:color="auto"/>
            <w:bottom w:val="none" w:sz="0" w:space="0" w:color="auto"/>
            <w:right w:val="none" w:sz="0" w:space="0" w:color="auto"/>
          </w:divBdr>
          <w:divsChild>
            <w:div w:id="1122072726">
              <w:marLeft w:val="0"/>
              <w:marRight w:val="0"/>
              <w:marTop w:val="0"/>
              <w:marBottom w:val="0"/>
              <w:divBdr>
                <w:top w:val="none" w:sz="0" w:space="0" w:color="auto"/>
                <w:left w:val="none" w:sz="0" w:space="0" w:color="auto"/>
                <w:bottom w:val="none" w:sz="0" w:space="0" w:color="auto"/>
                <w:right w:val="none" w:sz="0" w:space="0" w:color="auto"/>
              </w:divBdr>
            </w:div>
            <w:div w:id="1122078370">
              <w:marLeft w:val="0"/>
              <w:marRight w:val="0"/>
              <w:marTop w:val="0"/>
              <w:marBottom w:val="0"/>
              <w:divBdr>
                <w:top w:val="none" w:sz="0" w:space="0" w:color="auto"/>
                <w:left w:val="none" w:sz="0" w:space="0" w:color="auto"/>
                <w:bottom w:val="none" w:sz="0" w:space="0" w:color="auto"/>
                <w:right w:val="none" w:sz="0" w:space="0" w:color="auto"/>
              </w:divBdr>
              <w:divsChild>
                <w:div w:id="1122075289">
                  <w:marLeft w:val="0"/>
                  <w:marRight w:val="0"/>
                  <w:marTop w:val="0"/>
                  <w:marBottom w:val="0"/>
                  <w:divBdr>
                    <w:top w:val="none" w:sz="0" w:space="0" w:color="auto"/>
                    <w:left w:val="none" w:sz="0" w:space="0" w:color="auto"/>
                    <w:bottom w:val="none" w:sz="0" w:space="0" w:color="auto"/>
                    <w:right w:val="none" w:sz="0" w:space="0" w:color="auto"/>
                  </w:divBdr>
                </w:div>
              </w:divsChild>
            </w:div>
            <w:div w:id="11220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461">
      <w:marLeft w:val="0"/>
      <w:marRight w:val="0"/>
      <w:marTop w:val="0"/>
      <w:marBottom w:val="0"/>
      <w:divBdr>
        <w:top w:val="none" w:sz="0" w:space="0" w:color="auto"/>
        <w:left w:val="none" w:sz="0" w:space="0" w:color="auto"/>
        <w:bottom w:val="none" w:sz="0" w:space="0" w:color="auto"/>
        <w:right w:val="none" w:sz="0" w:space="0" w:color="auto"/>
      </w:divBdr>
      <w:divsChild>
        <w:div w:id="1122072977">
          <w:marLeft w:val="0"/>
          <w:marRight w:val="0"/>
          <w:marTop w:val="0"/>
          <w:marBottom w:val="0"/>
          <w:divBdr>
            <w:top w:val="none" w:sz="0" w:space="0" w:color="auto"/>
            <w:left w:val="none" w:sz="0" w:space="0" w:color="auto"/>
            <w:bottom w:val="none" w:sz="0" w:space="0" w:color="auto"/>
            <w:right w:val="none" w:sz="0" w:space="0" w:color="auto"/>
          </w:divBdr>
          <w:divsChild>
            <w:div w:id="1122075789">
              <w:marLeft w:val="0"/>
              <w:marRight w:val="0"/>
              <w:marTop w:val="0"/>
              <w:marBottom w:val="0"/>
              <w:divBdr>
                <w:top w:val="none" w:sz="0" w:space="0" w:color="auto"/>
                <w:left w:val="none" w:sz="0" w:space="0" w:color="auto"/>
                <w:bottom w:val="none" w:sz="0" w:space="0" w:color="auto"/>
                <w:right w:val="none" w:sz="0" w:space="0" w:color="auto"/>
              </w:divBdr>
              <w:divsChild>
                <w:div w:id="1122075532">
                  <w:marLeft w:val="0"/>
                  <w:marRight w:val="0"/>
                  <w:marTop w:val="0"/>
                  <w:marBottom w:val="0"/>
                  <w:divBdr>
                    <w:top w:val="none" w:sz="0" w:space="0" w:color="auto"/>
                    <w:left w:val="none" w:sz="0" w:space="0" w:color="auto"/>
                    <w:bottom w:val="none" w:sz="0" w:space="0" w:color="auto"/>
                    <w:right w:val="none" w:sz="0" w:space="0" w:color="auto"/>
                  </w:divBdr>
                  <w:divsChild>
                    <w:div w:id="1122071988">
                      <w:marLeft w:val="0"/>
                      <w:marRight w:val="0"/>
                      <w:marTop w:val="0"/>
                      <w:marBottom w:val="0"/>
                      <w:divBdr>
                        <w:top w:val="none" w:sz="0" w:space="0" w:color="auto"/>
                        <w:left w:val="none" w:sz="0" w:space="0" w:color="auto"/>
                        <w:bottom w:val="none" w:sz="0" w:space="0" w:color="auto"/>
                        <w:right w:val="none" w:sz="0" w:space="0" w:color="auto"/>
                      </w:divBdr>
                      <w:divsChild>
                        <w:div w:id="1122075638">
                          <w:marLeft w:val="0"/>
                          <w:marRight w:val="0"/>
                          <w:marTop w:val="0"/>
                          <w:marBottom w:val="0"/>
                          <w:divBdr>
                            <w:top w:val="none" w:sz="0" w:space="0" w:color="auto"/>
                            <w:left w:val="none" w:sz="0" w:space="0" w:color="auto"/>
                            <w:bottom w:val="none" w:sz="0" w:space="0" w:color="auto"/>
                            <w:right w:val="none" w:sz="0" w:space="0" w:color="auto"/>
                          </w:divBdr>
                        </w:div>
                        <w:div w:id="1122078504">
                          <w:marLeft w:val="0"/>
                          <w:marRight w:val="0"/>
                          <w:marTop w:val="0"/>
                          <w:marBottom w:val="0"/>
                          <w:divBdr>
                            <w:top w:val="none" w:sz="0" w:space="0" w:color="auto"/>
                            <w:left w:val="none" w:sz="0" w:space="0" w:color="auto"/>
                            <w:bottom w:val="none" w:sz="0" w:space="0" w:color="auto"/>
                            <w:right w:val="none" w:sz="0" w:space="0" w:color="auto"/>
                          </w:divBdr>
                          <w:divsChild>
                            <w:div w:id="1122072863">
                              <w:marLeft w:val="0"/>
                              <w:marRight w:val="0"/>
                              <w:marTop w:val="0"/>
                              <w:marBottom w:val="0"/>
                              <w:divBdr>
                                <w:top w:val="none" w:sz="0" w:space="0" w:color="auto"/>
                                <w:left w:val="single" w:sz="36" w:space="15" w:color="303E50"/>
                                <w:bottom w:val="none" w:sz="0" w:space="0" w:color="auto"/>
                                <w:right w:val="none" w:sz="0" w:space="0" w:color="auto"/>
                              </w:divBdr>
                            </w:div>
                            <w:div w:id="1122072919">
                              <w:marLeft w:val="0"/>
                              <w:marRight w:val="0"/>
                              <w:marTop w:val="0"/>
                              <w:marBottom w:val="0"/>
                              <w:divBdr>
                                <w:top w:val="none" w:sz="0" w:space="0" w:color="auto"/>
                                <w:left w:val="single" w:sz="36" w:space="15" w:color="303E50"/>
                                <w:bottom w:val="none" w:sz="0" w:space="0" w:color="auto"/>
                                <w:right w:val="none" w:sz="0" w:space="0" w:color="auto"/>
                              </w:divBdr>
                            </w:div>
                            <w:div w:id="1122074202">
                              <w:marLeft w:val="0"/>
                              <w:marRight w:val="0"/>
                              <w:marTop w:val="0"/>
                              <w:marBottom w:val="0"/>
                              <w:divBdr>
                                <w:top w:val="none" w:sz="0" w:space="0" w:color="auto"/>
                                <w:left w:val="single" w:sz="36" w:space="15" w:color="303E50"/>
                                <w:bottom w:val="none" w:sz="0" w:space="0" w:color="auto"/>
                                <w:right w:val="none" w:sz="0" w:space="0" w:color="auto"/>
                              </w:divBdr>
                            </w:div>
                            <w:div w:id="1122075934">
                              <w:marLeft w:val="0"/>
                              <w:marRight w:val="0"/>
                              <w:marTop w:val="0"/>
                              <w:marBottom w:val="0"/>
                              <w:divBdr>
                                <w:top w:val="none" w:sz="0" w:space="0" w:color="auto"/>
                                <w:left w:val="single" w:sz="36" w:space="15" w:color="303E50"/>
                                <w:bottom w:val="none" w:sz="0" w:space="0" w:color="auto"/>
                                <w:right w:val="none" w:sz="0" w:space="0" w:color="auto"/>
                              </w:divBdr>
                            </w:div>
                            <w:div w:id="1122077279">
                              <w:marLeft w:val="0"/>
                              <w:marRight w:val="0"/>
                              <w:marTop w:val="0"/>
                              <w:marBottom w:val="0"/>
                              <w:divBdr>
                                <w:top w:val="none" w:sz="0" w:space="0" w:color="auto"/>
                                <w:left w:val="single" w:sz="36" w:space="15" w:color="303E50"/>
                                <w:bottom w:val="none" w:sz="0" w:space="0" w:color="auto"/>
                                <w:right w:val="none" w:sz="0" w:space="0" w:color="auto"/>
                              </w:divBdr>
                            </w:div>
                          </w:divsChild>
                        </w:div>
                        <w:div w:id="1122078807">
                          <w:marLeft w:val="0"/>
                          <w:marRight w:val="0"/>
                          <w:marTop w:val="0"/>
                          <w:marBottom w:val="0"/>
                          <w:divBdr>
                            <w:top w:val="none" w:sz="0" w:space="0" w:color="auto"/>
                            <w:left w:val="none" w:sz="0" w:space="0" w:color="auto"/>
                            <w:bottom w:val="none" w:sz="0" w:space="0" w:color="auto"/>
                            <w:right w:val="none" w:sz="0" w:space="0" w:color="auto"/>
                          </w:divBdr>
                        </w:div>
                      </w:divsChild>
                    </w:div>
                    <w:div w:id="1122075645">
                      <w:marLeft w:val="0"/>
                      <w:marRight w:val="0"/>
                      <w:marTop w:val="0"/>
                      <w:marBottom w:val="0"/>
                      <w:divBdr>
                        <w:top w:val="none" w:sz="0" w:space="0" w:color="auto"/>
                        <w:left w:val="none" w:sz="0" w:space="0" w:color="auto"/>
                        <w:bottom w:val="none" w:sz="0" w:space="0" w:color="auto"/>
                        <w:right w:val="none" w:sz="0" w:space="0" w:color="auto"/>
                      </w:divBdr>
                    </w:div>
                    <w:div w:id="1122076818">
                      <w:marLeft w:val="0"/>
                      <w:marRight w:val="0"/>
                      <w:marTop w:val="0"/>
                      <w:marBottom w:val="0"/>
                      <w:divBdr>
                        <w:top w:val="none" w:sz="0" w:space="0" w:color="auto"/>
                        <w:left w:val="none" w:sz="0" w:space="0" w:color="auto"/>
                        <w:bottom w:val="none" w:sz="0" w:space="0" w:color="auto"/>
                        <w:right w:val="none" w:sz="0" w:space="0" w:color="auto"/>
                      </w:divBdr>
                    </w:div>
                    <w:div w:id="1122078768">
                      <w:marLeft w:val="0"/>
                      <w:marRight w:val="0"/>
                      <w:marTop w:val="0"/>
                      <w:marBottom w:val="0"/>
                      <w:divBdr>
                        <w:top w:val="none" w:sz="0" w:space="0" w:color="auto"/>
                        <w:left w:val="none" w:sz="0" w:space="0" w:color="auto"/>
                        <w:bottom w:val="none" w:sz="0" w:space="0" w:color="auto"/>
                        <w:right w:val="none" w:sz="0" w:space="0" w:color="auto"/>
                      </w:divBdr>
                      <w:divsChild>
                        <w:div w:id="1122073422">
                          <w:marLeft w:val="0"/>
                          <w:marRight w:val="0"/>
                          <w:marTop w:val="0"/>
                          <w:marBottom w:val="0"/>
                          <w:divBdr>
                            <w:top w:val="none" w:sz="0" w:space="0" w:color="auto"/>
                            <w:left w:val="none" w:sz="0" w:space="0" w:color="auto"/>
                            <w:bottom w:val="none" w:sz="0" w:space="0" w:color="auto"/>
                            <w:right w:val="none" w:sz="0" w:space="0" w:color="auto"/>
                          </w:divBdr>
                        </w:div>
                        <w:div w:id="11220752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467">
      <w:marLeft w:val="0"/>
      <w:marRight w:val="0"/>
      <w:marTop w:val="0"/>
      <w:marBottom w:val="0"/>
      <w:divBdr>
        <w:top w:val="none" w:sz="0" w:space="0" w:color="auto"/>
        <w:left w:val="none" w:sz="0" w:space="0" w:color="auto"/>
        <w:bottom w:val="none" w:sz="0" w:space="0" w:color="auto"/>
        <w:right w:val="none" w:sz="0" w:space="0" w:color="auto"/>
      </w:divBdr>
      <w:divsChild>
        <w:div w:id="1122074940">
          <w:marLeft w:val="0"/>
          <w:marRight w:val="0"/>
          <w:marTop w:val="0"/>
          <w:marBottom w:val="0"/>
          <w:divBdr>
            <w:top w:val="none" w:sz="0" w:space="0" w:color="auto"/>
            <w:left w:val="none" w:sz="0" w:space="0" w:color="auto"/>
            <w:bottom w:val="none" w:sz="0" w:space="0" w:color="auto"/>
            <w:right w:val="none" w:sz="0" w:space="0" w:color="auto"/>
          </w:divBdr>
          <w:divsChild>
            <w:div w:id="1122073882">
              <w:marLeft w:val="0"/>
              <w:marRight w:val="0"/>
              <w:marTop w:val="0"/>
              <w:marBottom w:val="0"/>
              <w:divBdr>
                <w:top w:val="none" w:sz="0" w:space="0" w:color="auto"/>
                <w:left w:val="none" w:sz="0" w:space="0" w:color="auto"/>
                <w:bottom w:val="none" w:sz="0" w:space="0" w:color="auto"/>
                <w:right w:val="none" w:sz="0" w:space="0" w:color="auto"/>
              </w:divBdr>
              <w:divsChild>
                <w:div w:id="1122078020">
                  <w:marLeft w:val="0"/>
                  <w:marRight w:val="0"/>
                  <w:marTop w:val="33"/>
                  <w:marBottom w:val="0"/>
                  <w:divBdr>
                    <w:top w:val="none" w:sz="0" w:space="0" w:color="auto"/>
                    <w:left w:val="none" w:sz="0" w:space="0" w:color="auto"/>
                    <w:bottom w:val="none" w:sz="0" w:space="0" w:color="auto"/>
                    <w:right w:val="none" w:sz="0" w:space="0" w:color="auto"/>
                  </w:divBdr>
                  <w:divsChild>
                    <w:div w:id="1122076493">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86">
      <w:marLeft w:val="93"/>
      <w:marRight w:val="0"/>
      <w:marTop w:val="0"/>
      <w:marBottom w:val="0"/>
      <w:divBdr>
        <w:top w:val="none" w:sz="0" w:space="0" w:color="auto"/>
        <w:left w:val="none" w:sz="0" w:space="0" w:color="auto"/>
        <w:bottom w:val="none" w:sz="0" w:space="0" w:color="auto"/>
        <w:right w:val="none" w:sz="0" w:space="0" w:color="auto"/>
      </w:divBdr>
      <w:divsChild>
        <w:div w:id="1122075004">
          <w:marLeft w:val="0"/>
          <w:marRight w:val="0"/>
          <w:marTop w:val="0"/>
          <w:marBottom w:val="0"/>
          <w:divBdr>
            <w:top w:val="none" w:sz="0" w:space="0" w:color="auto"/>
            <w:left w:val="none" w:sz="0" w:space="0" w:color="auto"/>
            <w:bottom w:val="none" w:sz="0" w:space="0" w:color="auto"/>
            <w:right w:val="none" w:sz="0" w:space="0" w:color="auto"/>
          </w:divBdr>
        </w:div>
      </w:divsChild>
    </w:div>
    <w:div w:id="1122072492">
      <w:marLeft w:val="0"/>
      <w:marRight w:val="0"/>
      <w:marTop w:val="0"/>
      <w:marBottom w:val="0"/>
      <w:divBdr>
        <w:top w:val="none" w:sz="0" w:space="0" w:color="auto"/>
        <w:left w:val="none" w:sz="0" w:space="0" w:color="auto"/>
        <w:bottom w:val="none" w:sz="0" w:space="0" w:color="auto"/>
        <w:right w:val="none" w:sz="0" w:space="0" w:color="auto"/>
      </w:divBdr>
      <w:divsChild>
        <w:div w:id="1122078797">
          <w:marLeft w:val="0"/>
          <w:marRight w:val="0"/>
          <w:marTop w:val="0"/>
          <w:marBottom w:val="0"/>
          <w:divBdr>
            <w:top w:val="none" w:sz="0" w:space="0" w:color="auto"/>
            <w:left w:val="none" w:sz="0" w:space="0" w:color="auto"/>
            <w:bottom w:val="none" w:sz="0" w:space="0" w:color="auto"/>
            <w:right w:val="none" w:sz="0" w:space="0" w:color="auto"/>
          </w:divBdr>
          <w:divsChild>
            <w:div w:id="1122077807">
              <w:marLeft w:val="0"/>
              <w:marRight w:val="0"/>
              <w:marTop w:val="0"/>
              <w:marBottom w:val="0"/>
              <w:divBdr>
                <w:top w:val="none" w:sz="0" w:space="0" w:color="auto"/>
                <w:left w:val="none" w:sz="0" w:space="0" w:color="auto"/>
                <w:bottom w:val="none" w:sz="0" w:space="0" w:color="auto"/>
                <w:right w:val="none" w:sz="0" w:space="0" w:color="auto"/>
              </w:divBdr>
              <w:divsChild>
                <w:div w:id="1122071818">
                  <w:marLeft w:val="0"/>
                  <w:marRight w:val="0"/>
                  <w:marTop w:val="0"/>
                  <w:marBottom w:val="0"/>
                  <w:divBdr>
                    <w:top w:val="none" w:sz="0" w:space="0" w:color="auto"/>
                    <w:left w:val="none" w:sz="0" w:space="0" w:color="auto"/>
                    <w:bottom w:val="none" w:sz="0" w:space="0" w:color="auto"/>
                    <w:right w:val="none" w:sz="0" w:space="0" w:color="auto"/>
                  </w:divBdr>
                  <w:divsChild>
                    <w:div w:id="1122076048">
                      <w:marLeft w:val="0"/>
                      <w:marRight w:val="0"/>
                      <w:marTop w:val="0"/>
                      <w:marBottom w:val="0"/>
                      <w:divBdr>
                        <w:top w:val="none" w:sz="0" w:space="0" w:color="auto"/>
                        <w:left w:val="none" w:sz="0" w:space="0" w:color="auto"/>
                        <w:bottom w:val="none" w:sz="0" w:space="0" w:color="auto"/>
                        <w:right w:val="none" w:sz="0" w:space="0" w:color="auto"/>
                      </w:divBdr>
                      <w:divsChild>
                        <w:div w:id="1122076083">
                          <w:marLeft w:val="0"/>
                          <w:marRight w:val="791"/>
                          <w:marTop w:val="0"/>
                          <w:marBottom w:val="0"/>
                          <w:divBdr>
                            <w:top w:val="none" w:sz="0" w:space="0" w:color="auto"/>
                            <w:left w:val="none" w:sz="0" w:space="0" w:color="auto"/>
                            <w:bottom w:val="none" w:sz="0" w:space="0" w:color="auto"/>
                            <w:right w:val="none" w:sz="0" w:space="0" w:color="auto"/>
                          </w:divBdr>
                          <w:divsChild>
                            <w:div w:id="1122075651">
                              <w:marLeft w:val="0"/>
                              <w:marRight w:val="0"/>
                              <w:marTop w:val="0"/>
                              <w:marBottom w:val="111"/>
                              <w:divBdr>
                                <w:top w:val="none" w:sz="0" w:space="0" w:color="auto"/>
                                <w:left w:val="none" w:sz="0" w:space="0" w:color="auto"/>
                                <w:bottom w:val="none" w:sz="0" w:space="0" w:color="auto"/>
                                <w:right w:val="none" w:sz="0" w:space="0" w:color="auto"/>
                              </w:divBdr>
                              <w:divsChild>
                                <w:div w:id="1122072334">
                                  <w:marLeft w:val="0"/>
                                  <w:marRight w:val="0"/>
                                  <w:marTop w:val="0"/>
                                  <w:marBottom w:val="0"/>
                                  <w:divBdr>
                                    <w:top w:val="none" w:sz="0" w:space="0" w:color="auto"/>
                                    <w:left w:val="none" w:sz="0" w:space="0" w:color="auto"/>
                                    <w:bottom w:val="none" w:sz="0" w:space="0" w:color="auto"/>
                                    <w:right w:val="none" w:sz="0" w:space="0" w:color="auto"/>
                                  </w:divBdr>
                                  <w:divsChild>
                                    <w:div w:id="1122073493">
                                      <w:marLeft w:val="0"/>
                                      <w:marRight w:val="0"/>
                                      <w:marTop w:val="0"/>
                                      <w:marBottom w:val="127"/>
                                      <w:divBdr>
                                        <w:top w:val="none" w:sz="0" w:space="0" w:color="auto"/>
                                        <w:left w:val="none" w:sz="0" w:space="0" w:color="auto"/>
                                        <w:bottom w:val="none" w:sz="0" w:space="0" w:color="auto"/>
                                        <w:right w:val="none" w:sz="0" w:space="0" w:color="auto"/>
                                      </w:divBdr>
                                    </w:div>
                                    <w:div w:id="1122078274">
                                      <w:marLeft w:val="0"/>
                                      <w:marRight w:val="0"/>
                                      <w:marTop w:val="0"/>
                                      <w:marBottom w:val="0"/>
                                      <w:divBdr>
                                        <w:top w:val="none" w:sz="0" w:space="0" w:color="auto"/>
                                        <w:left w:val="none" w:sz="0" w:space="0" w:color="auto"/>
                                        <w:bottom w:val="none" w:sz="0" w:space="0" w:color="auto"/>
                                        <w:right w:val="none" w:sz="0" w:space="0" w:color="auto"/>
                                      </w:divBdr>
                                      <w:divsChild>
                                        <w:div w:id="11220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4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93">
      <w:marLeft w:val="127"/>
      <w:marRight w:val="0"/>
      <w:marTop w:val="0"/>
      <w:marBottom w:val="0"/>
      <w:divBdr>
        <w:top w:val="none" w:sz="0" w:space="0" w:color="auto"/>
        <w:left w:val="none" w:sz="0" w:space="0" w:color="auto"/>
        <w:bottom w:val="none" w:sz="0" w:space="0" w:color="auto"/>
        <w:right w:val="none" w:sz="0" w:space="0" w:color="auto"/>
      </w:divBdr>
      <w:divsChild>
        <w:div w:id="1122075170">
          <w:marLeft w:val="0"/>
          <w:marRight w:val="0"/>
          <w:marTop w:val="0"/>
          <w:marBottom w:val="0"/>
          <w:divBdr>
            <w:top w:val="none" w:sz="0" w:space="0" w:color="auto"/>
            <w:left w:val="none" w:sz="0" w:space="0" w:color="auto"/>
            <w:bottom w:val="none" w:sz="0" w:space="0" w:color="auto"/>
            <w:right w:val="none" w:sz="0" w:space="0" w:color="auto"/>
          </w:divBdr>
        </w:div>
      </w:divsChild>
    </w:div>
    <w:div w:id="1122072506">
      <w:marLeft w:val="0"/>
      <w:marRight w:val="0"/>
      <w:marTop w:val="0"/>
      <w:marBottom w:val="0"/>
      <w:divBdr>
        <w:top w:val="none" w:sz="0" w:space="0" w:color="auto"/>
        <w:left w:val="none" w:sz="0" w:space="0" w:color="auto"/>
        <w:bottom w:val="none" w:sz="0" w:space="0" w:color="auto"/>
        <w:right w:val="none" w:sz="0" w:space="0" w:color="auto"/>
      </w:divBdr>
      <w:divsChild>
        <w:div w:id="1122076304">
          <w:marLeft w:val="0"/>
          <w:marRight w:val="0"/>
          <w:marTop w:val="0"/>
          <w:marBottom w:val="0"/>
          <w:divBdr>
            <w:top w:val="none" w:sz="0" w:space="0" w:color="auto"/>
            <w:left w:val="none" w:sz="0" w:space="0" w:color="auto"/>
            <w:bottom w:val="none" w:sz="0" w:space="0" w:color="auto"/>
            <w:right w:val="none" w:sz="0" w:space="0" w:color="auto"/>
          </w:divBdr>
          <w:divsChild>
            <w:div w:id="1122073412">
              <w:marLeft w:val="0"/>
              <w:marRight w:val="0"/>
              <w:marTop w:val="0"/>
              <w:marBottom w:val="0"/>
              <w:divBdr>
                <w:top w:val="none" w:sz="0" w:space="0" w:color="auto"/>
                <w:left w:val="none" w:sz="0" w:space="0" w:color="auto"/>
                <w:bottom w:val="none" w:sz="0" w:space="0" w:color="auto"/>
                <w:right w:val="none" w:sz="0" w:space="0" w:color="auto"/>
              </w:divBdr>
              <w:divsChild>
                <w:div w:id="1122075471">
                  <w:marLeft w:val="0"/>
                  <w:marRight w:val="0"/>
                  <w:marTop w:val="0"/>
                  <w:marBottom w:val="0"/>
                  <w:divBdr>
                    <w:top w:val="none" w:sz="0" w:space="0" w:color="auto"/>
                    <w:left w:val="none" w:sz="0" w:space="0" w:color="auto"/>
                    <w:bottom w:val="none" w:sz="0" w:space="0" w:color="auto"/>
                    <w:right w:val="none" w:sz="0" w:space="0" w:color="auto"/>
                  </w:divBdr>
                  <w:divsChild>
                    <w:div w:id="1122075292">
                      <w:marLeft w:val="0"/>
                      <w:marRight w:val="0"/>
                      <w:marTop w:val="0"/>
                      <w:marBottom w:val="0"/>
                      <w:divBdr>
                        <w:top w:val="none" w:sz="0" w:space="0" w:color="auto"/>
                        <w:left w:val="none" w:sz="0" w:space="0" w:color="auto"/>
                        <w:bottom w:val="none" w:sz="0" w:space="0" w:color="auto"/>
                        <w:right w:val="none" w:sz="0" w:space="0" w:color="auto"/>
                      </w:divBdr>
                      <w:divsChild>
                        <w:div w:id="1122073697">
                          <w:marLeft w:val="0"/>
                          <w:marRight w:val="0"/>
                          <w:marTop w:val="329"/>
                          <w:marBottom w:val="0"/>
                          <w:divBdr>
                            <w:top w:val="none" w:sz="0" w:space="0" w:color="auto"/>
                            <w:left w:val="none" w:sz="0" w:space="0" w:color="auto"/>
                            <w:bottom w:val="none" w:sz="0" w:space="0" w:color="auto"/>
                            <w:right w:val="none" w:sz="0" w:space="0" w:color="auto"/>
                          </w:divBdr>
                          <w:divsChild>
                            <w:div w:id="1122075606">
                              <w:marLeft w:val="0"/>
                              <w:marRight w:val="0"/>
                              <w:marTop w:val="0"/>
                              <w:marBottom w:val="0"/>
                              <w:divBdr>
                                <w:top w:val="none" w:sz="0" w:space="0" w:color="auto"/>
                                <w:left w:val="none" w:sz="0" w:space="0" w:color="auto"/>
                                <w:bottom w:val="none" w:sz="0" w:space="0" w:color="auto"/>
                                <w:right w:val="none" w:sz="0" w:space="0" w:color="auto"/>
                              </w:divBdr>
                              <w:divsChild>
                                <w:div w:id="1122072221">
                                  <w:marLeft w:val="0"/>
                                  <w:marRight w:val="79"/>
                                  <w:marTop w:val="0"/>
                                  <w:marBottom w:val="0"/>
                                  <w:divBdr>
                                    <w:top w:val="none" w:sz="0" w:space="0" w:color="auto"/>
                                    <w:left w:val="none" w:sz="0" w:space="0" w:color="auto"/>
                                    <w:bottom w:val="none" w:sz="0" w:space="0" w:color="auto"/>
                                    <w:right w:val="none" w:sz="0" w:space="0" w:color="auto"/>
                                  </w:divBdr>
                                  <w:divsChild>
                                    <w:div w:id="1122075872">
                                      <w:marLeft w:val="0"/>
                                      <w:marRight w:val="0"/>
                                      <w:marTop w:val="0"/>
                                      <w:marBottom w:val="0"/>
                                      <w:divBdr>
                                        <w:top w:val="none" w:sz="0" w:space="0" w:color="auto"/>
                                        <w:left w:val="none" w:sz="0" w:space="0" w:color="auto"/>
                                        <w:bottom w:val="none" w:sz="0" w:space="0" w:color="auto"/>
                                        <w:right w:val="none" w:sz="0" w:space="0" w:color="auto"/>
                                      </w:divBdr>
                                      <w:divsChild>
                                        <w:div w:id="1122077450">
                                          <w:marLeft w:val="0"/>
                                          <w:marRight w:val="-370"/>
                                          <w:marTop w:val="0"/>
                                          <w:marBottom w:val="0"/>
                                          <w:divBdr>
                                            <w:top w:val="none" w:sz="0" w:space="0" w:color="auto"/>
                                            <w:left w:val="none" w:sz="0" w:space="0" w:color="auto"/>
                                            <w:bottom w:val="none" w:sz="0" w:space="0" w:color="auto"/>
                                            <w:right w:val="none" w:sz="0" w:space="0" w:color="auto"/>
                                          </w:divBdr>
                                          <w:divsChild>
                                            <w:div w:id="1122077914">
                                              <w:marLeft w:val="0"/>
                                              <w:marRight w:val="72"/>
                                              <w:marTop w:val="0"/>
                                              <w:marBottom w:val="0"/>
                                              <w:divBdr>
                                                <w:top w:val="none" w:sz="0" w:space="0" w:color="auto"/>
                                                <w:left w:val="none" w:sz="0" w:space="0" w:color="auto"/>
                                                <w:bottom w:val="none" w:sz="0" w:space="0" w:color="auto"/>
                                                <w:right w:val="none" w:sz="0" w:space="0" w:color="auto"/>
                                              </w:divBdr>
                                              <w:divsChild>
                                                <w:div w:id="1122075965">
                                                  <w:marLeft w:val="0"/>
                                                  <w:marRight w:val="0"/>
                                                  <w:marTop w:val="0"/>
                                                  <w:marBottom w:val="0"/>
                                                  <w:divBdr>
                                                    <w:top w:val="none" w:sz="0" w:space="0" w:color="auto"/>
                                                    <w:left w:val="none" w:sz="0" w:space="0" w:color="auto"/>
                                                    <w:bottom w:val="none" w:sz="0" w:space="0" w:color="auto"/>
                                                    <w:right w:val="none" w:sz="0" w:space="0" w:color="auto"/>
                                                  </w:divBdr>
                                                  <w:divsChild>
                                                    <w:div w:id="1122077417">
                                                      <w:marLeft w:val="0"/>
                                                      <w:marRight w:val="-245"/>
                                                      <w:marTop w:val="0"/>
                                                      <w:marBottom w:val="0"/>
                                                      <w:divBdr>
                                                        <w:top w:val="none" w:sz="0" w:space="0" w:color="auto"/>
                                                        <w:left w:val="none" w:sz="0" w:space="0" w:color="auto"/>
                                                        <w:bottom w:val="none" w:sz="0" w:space="0" w:color="auto"/>
                                                        <w:right w:val="none" w:sz="0" w:space="0" w:color="auto"/>
                                                      </w:divBdr>
                                                      <w:divsChild>
                                                        <w:div w:id="1122077354">
                                                          <w:marLeft w:val="0"/>
                                                          <w:marRight w:val="0"/>
                                                          <w:marTop w:val="0"/>
                                                          <w:marBottom w:val="282"/>
                                                          <w:divBdr>
                                                            <w:top w:val="none" w:sz="0" w:space="0" w:color="auto"/>
                                                            <w:left w:val="none" w:sz="0" w:space="0" w:color="auto"/>
                                                            <w:bottom w:val="none" w:sz="0" w:space="0" w:color="auto"/>
                                                            <w:right w:val="none" w:sz="0" w:space="0" w:color="auto"/>
                                                          </w:divBdr>
                                                          <w:divsChild>
                                                            <w:div w:id="11220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2511">
      <w:marLeft w:val="0"/>
      <w:marRight w:val="0"/>
      <w:marTop w:val="0"/>
      <w:marBottom w:val="0"/>
      <w:divBdr>
        <w:top w:val="none" w:sz="0" w:space="0" w:color="auto"/>
        <w:left w:val="none" w:sz="0" w:space="0" w:color="auto"/>
        <w:bottom w:val="none" w:sz="0" w:space="0" w:color="auto"/>
        <w:right w:val="none" w:sz="0" w:space="0" w:color="auto"/>
      </w:divBdr>
      <w:divsChild>
        <w:div w:id="1122076143">
          <w:marLeft w:val="0"/>
          <w:marRight w:val="0"/>
          <w:marTop w:val="0"/>
          <w:marBottom w:val="0"/>
          <w:divBdr>
            <w:top w:val="none" w:sz="0" w:space="0" w:color="auto"/>
            <w:left w:val="none" w:sz="0" w:space="0" w:color="auto"/>
            <w:bottom w:val="none" w:sz="0" w:space="0" w:color="auto"/>
            <w:right w:val="none" w:sz="0" w:space="0" w:color="auto"/>
          </w:divBdr>
          <w:divsChild>
            <w:div w:id="1122072661">
              <w:marLeft w:val="0"/>
              <w:marRight w:val="0"/>
              <w:marTop w:val="0"/>
              <w:marBottom w:val="0"/>
              <w:divBdr>
                <w:top w:val="none" w:sz="0" w:space="0" w:color="auto"/>
                <w:left w:val="none" w:sz="0" w:space="0" w:color="auto"/>
                <w:bottom w:val="none" w:sz="0" w:space="0" w:color="auto"/>
                <w:right w:val="none" w:sz="0" w:space="0" w:color="auto"/>
              </w:divBdr>
              <w:divsChild>
                <w:div w:id="1122076909">
                  <w:marLeft w:val="0"/>
                  <w:marRight w:val="0"/>
                  <w:marTop w:val="0"/>
                  <w:marBottom w:val="0"/>
                  <w:divBdr>
                    <w:top w:val="none" w:sz="0" w:space="0" w:color="auto"/>
                    <w:left w:val="none" w:sz="0" w:space="0" w:color="auto"/>
                    <w:bottom w:val="none" w:sz="0" w:space="0" w:color="auto"/>
                    <w:right w:val="none" w:sz="0" w:space="0" w:color="auto"/>
                  </w:divBdr>
                </w:div>
              </w:divsChild>
            </w:div>
            <w:div w:id="1122074171">
              <w:marLeft w:val="0"/>
              <w:marRight w:val="0"/>
              <w:marTop w:val="0"/>
              <w:marBottom w:val="0"/>
              <w:divBdr>
                <w:top w:val="none" w:sz="0" w:space="0" w:color="auto"/>
                <w:left w:val="none" w:sz="0" w:space="0" w:color="auto"/>
                <w:bottom w:val="none" w:sz="0" w:space="0" w:color="auto"/>
                <w:right w:val="none" w:sz="0" w:space="0" w:color="auto"/>
              </w:divBdr>
            </w:div>
            <w:div w:id="11220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26">
      <w:marLeft w:val="93"/>
      <w:marRight w:val="0"/>
      <w:marTop w:val="0"/>
      <w:marBottom w:val="0"/>
      <w:divBdr>
        <w:top w:val="none" w:sz="0" w:space="0" w:color="auto"/>
        <w:left w:val="none" w:sz="0" w:space="0" w:color="auto"/>
        <w:bottom w:val="none" w:sz="0" w:space="0" w:color="auto"/>
        <w:right w:val="none" w:sz="0" w:space="0" w:color="auto"/>
      </w:divBdr>
      <w:divsChild>
        <w:div w:id="1122072821">
          <w:marLeft w:val="0"/>
          <w:marRight w:val="0"/>
          <w:marTop w:val="0"/>
          <w:marBottom w:val="0"/>
          <w:divBdr>
            <w:top w:val="none" w:sz="0" w:space="0" w:color="auto"/>
            <w:left w:val="none" w:sz="0" w:space="0" w:color="auto"/>
            <w:bottom w:val="none" w:sz="0" w:space="0" w:color="auto"/>
            <w:right w:val="none" w:sz="0" w:space="0" w:color="auto"/>
          </w:divBdr>
        </w:div>
      </w:divsChild>
    </w:div>
    <w:div w:id="1122072530">
      <w:marLeft w:val="127"/>
      <w:marRight w:val="0"/>
      <w:marTop w:val="0"/>
      <w:marBottom w:val="0"/>
      <w:divBdr>
        <w:top w:val="none" w:sz="0" w:space="0" w:color="auto"/>
        <w:left w:val="none" w:sz="0" w:space="0" w:color="auto"/>
        <w:bottom w:val="none" w:sz="0" w:space="0" w:color="auto"/>
        <w:right w:val="none" w:sz="0" w:space="0" w:color="auto"/>
      </w:divBdr>
      <w:divsChild>
        <w:div w:id="1122075743">
          <w:marLeft w:val="0"/>
          <w:marRight w:val="0"/>
          <w:marTop w:val="0"/>
          <w:marBottom w:val="0"/>
          <w:divBdr>
            <w:top w:val="none" w:sz="0" w:space="0" w:color="auto"/>
            <w:left w:val="none" w:sz="0" w:space="0" w:color="auto"/>
            <w:bottom w:val="none" w:sz="0" w:space="0" w:color="auto"/>
            <w:right w:val="none" w:sz="0" w:space="0" w:color="auto"/>
          </w:divBdr>
        </w:div>
      </w:divsChild>
    </w:div>
    <w:div w:id="1122072534">
      <w:marLeft w:val="0"/>
      <w:marRight w:val="0"/>
      <w:marTop w:val="0"/>
      <w:marBottom w:val="0"/>
      <w:divBdr>
        <w:top w:val="none" w:sz="0" w:space="0" w:color="auto"/>
        <w:left w:val="none" w:sz="0" w:space="0" w:color="auto"/>
        <w:bottom w:val="none" w:sz="0" w:space="0" w:color="auto"/>
        <w:right w:val="none" w:sz="0" w:space="0" w:color="auto"/>
      </w:divBdr>
      <w:divsChild>
        <w:div w:id="1122075087">
          <w:marLeft w:val="0"/>
          <w:marRight w:val="0"/>
          <w:marTop w:val="0"/>
          <w:marBottom w:val="0"/>
          <w:divBdr>
            <w:top w:val="none" w:sz="0" w:space="0" w:color="auto"/>
            <w:left w:val="none" w:sz="0" w:space="0" w:color="auto"/>
            <w:bottom w:val="none" w:sz="0" w:space="0" w:color="auto"/>
            <w:right w:val="none" w:sz="0" w:space="0" w:color="auto"/>
          </w:divBdr>
          <w:divsChild>
            <w:div w:id="1122073858">
              <w:marLeft w:val="0"/>
              <w:marRight w:val="0"/>
              <w:marTop w:val="0"/>
              <w:marBottom w:val="0"/>
              <w:divBdr>
                <w:top w:val="none" w:sz="0" w:space="0" w:color="auto"/>
                <w:left w:val="none" w:sz="0" w:space="0" w:color="auto"/>
                <w:bottom w:val="none" w:sz="0" w:space="0" w:color="auto"/>
                <w:right w:val="none" w:sz="0" w:space="0" w:color="auto"/>
              </w:divBdr>
              <w:divsChild>
                <w:div w:id="1122073684">
                  <w:marLeft w:val="0"/>
                  <w:marRight w:val="0"/>
                  <w:marTop w:val="0"/>
                  <w:marBottom w:val="0"/>
                  <w:divBdr>
                    <w:top w:val="none" w:sz="0" w:space="0" w:color="auto"/>
                    <w:left w:val="none" w:sz="0" w:space="0" w:color="auto"/>
                    <w:bottom w:val="none" w:sz="0" w:space="0" w:color="auto"/>
                    <w:right w:val="none" w:sz="0" w:space="0" w:color="auto"/>
                  </w:divBdr>
                </w:div>
              </w:divsChild>
            </w:div>
            <w:div w:id="1122075962">
              <w:marLeft w:val="0"/>
              <w:marRight w:val="0"/>
              <w:marTop w:val="0"/>
              <w:marBottom w:val="0"/>
              <w:divBdr>
                <w:top w:val="none" w:sz="0" w:space="0" w:color="auto"/>
                <w:left w:val="none" w:sz="0" w:space="0" w:color="auto"/>
                <w:bottom w:val="none" w:sz="0" w:space="0" w:color="auto"/>
                <w:right w:val="none" w:sz="0" w:space="0" w:color="auto"/>
              </w:divBdr>
            </w:div>
            <w:div w:id="11220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42">
      <w:marLeft w:val="120"/>
      <w:marRight w:val="0"/>
      <w:marTop w:val="0"/>
      <w:marBottom w:val="0"/>
      <w:divBdr>
        <w:top w:val="none" w:sz="0" w:space="0" w:color="auto"/>
        <w:left w:val="none" w:sz="0" w:space="0" w:color="auto"/>
        <w:bottom w:val="none" w:sz="0" w:space="0" w:color="auto"/>
        <w:right w:val="none" w:sz="0" w:space="0" w:color="auto"/>
      </w:divBdr>
      <w:divsChild>
        <w:div w:id="1122075127">
          <w:marLeft w:val="0"/>
          <w:marRight w:val="0"/>
          <w:marTop w:val="0"/>
          <w:marBottom w:val="0"/>
          <w:divBdr>
            <w:top w:val="none" w:sz="0" w:space="0" w:color="auto"/>
            <w:left w:val="none" w:sz="0" w:space="0" w:color="auto"/>
            <w:bottom w:val="none" w:sz="0" w:space="0" w:color="auto"/>
            <w:right w:val="none" w:sz="0" w:space="0" w:color="auto"/>
          </w:divBdr>
        </w:div>
      </w:divsChild>
    </w:div>
    <w:div w:id="1122072546">
      <w:marLeft w:val="0"/>
      <w:marRight w:val="0"/>
      <w:marTop w:val="0"/>
      <w:marBottom w:val="0"/>
      <w:divBdr>
        <w:top w:val="none" w:sz="0" w:space="0" w:color="auto"/>
        <w:left w:val="none" w:sz="0" w:space="0" w:color="auto"/>
        <w:bottom w:val="none" w:sz="0" w:space="0" w:color="auto"/>
        <w:right w:val="none" w:sz="0" w:space="0" w:color="auto"/>
      </w:divBdr>
      <w:divsChild>
        <w:div w:id="1122072417">
          <w:marLeft w:val="0"/>
          <w:marRight w:val="0"/>
          <w:marTop w:val="0"/>
          <w:marBottom w:val="0"/>
          <w:divBdr>
            <w:top w:val="none" w:sz="0" w:space="0" w:color="auto"/>
            <w:left w:val="none" w:sz="0" w:space="0" w:color="auto"/>
            <w:bottom w:val="none" w:sz="0" w:space="0" w:color="auto"/>
            <w:right w:val="none" w:sz="0" w:space="0" w:color="auto"/>
          </w:divBdr>
          <w:divsChild>
            <w:div w:id="1122072360">
              <w:marLeft w:val="0"/>
              <w:marRight w:val="0"/>
              <w:marTop w:val="0"/>
              <w:marBottom w:val="0"/>
              <w:divBdr>
                <w:top w:val="none" w:sz="0" w:space="0" w:color="auto"/>
                <w:left w:val="none" w:sz="0" w:space="0" w:color="auto"/>
                <w:bottom w:val="none" w:sz="0" w:space="0" w:color="auto"/>
                <w:right w:val="none" w:sz="0" w:space="0" w:color="auto"/>
              </w:divBdr>
              <w:divsChild>
                <w:div w:id="1122074650">
                  <w:marLeft w:val="0"/>
                  <w:marRight w:val="0"/>
                  <w:marTop w:val="0"/>
                  <w:marBottom w:val="0"/>
                  <w:divBdr>
                    <w:top w:val="none" w:sz="0" w:space="0" w:color="auto"/>
                    <w:left w:val="none" w:sz="0" w:space="0" w:color="auto"/>
                    <w:bottom w:val="none" w:sz="0" w:space="0" w:color="auto"/>
                    <w:right w:val="none" w:sz="0" w:space="0" w:color="auto"/>
                  </w:divBdr>
                  <w:divsChild>
                    <w:div w:id="1122074509">
                      <w:marLeft w:val="0"/>
                      <w:marRight w:val="0"/>
                      <w:marTop w:val="32"/>
                      <w:marBottom w:val="0"/>
                      <w:divBdr>
                        <w:top w:val="none" w:sz="0" w:space="0" w:color="auto"/>
                        <w:left w:val="none" w:sz="0" w:space="0" w:color="auto"/>
                        <w:bottom w:val="none" w:sz="0" w:space="0" w:color="auto"/>
                        <w:right w:val="none" w:sz="0" w:space="0" w:color="auto"/>
                      </w:divBdr>
                      <w:divsChild>
                        <w:div w:id="1122076168">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556">
      <w:marLeft w:val="61"/>
      <w:marRight w:val="0"/>
      <w:marTop w:val="0"/>
      <w:marBottom w:val="0"/>
      <w:divBdr>
        <w:top w:val="none" w:sz="0" w:space="0" w:color="auto"/>
        <w:left w:val="none" w:sz="0" w:space="0" w:color="auto"/>
        <w:bottom w:val="none" w:sz="0" w:space="0" w:color="auto"/>
        <w:right w:val="none" w:sz="0" w:space="0" w:color="auto"/>
      </w:divBdr>
      <w:divsChild>
        <w:div w:id="1122074305">
          <w:marLeft w:val="0"/>
          <w:marRight w:val="0"/>
          <w:marTop w:val="0"/>
          <w:marBottom w:val="0"/>
          <w:divBdr>
            <w:top w:val="none" w:sz="0" w:space="0" w:color="auto"/>
            <w:left w:val="none" w:sz="0" w:space="0" w:color="auto"/>
            <w:bottom w:val="none" w:sz="0" w:space="0" w:color="auto"/>
            <w:right w:val="none" w:sz="0" w:space="0" w:color="auto"/>
          </w:divBdr>
        </w:div>
      </w:divsChild>
    </w:div>
    <w:div w:id="1122072557">
      <w:marLeft w:val="0"/>
      <w:marRight w:val="0"/>
      <w:marTop w:val="0"/>
      <w:marBottom w:val="0"/>
      <w:divBdr>
        <w:top w:val="none" w:sz="0" w:space="0" w:color="auto"/>
        <w:left w:val="none" w:sz="0" w:space="0" w:color="auto"/>
        <w:bottom w:val="none" w:sz="0" w:space="0" w:color="auto"/>
        <w:right w:val="none" w:sz="0" w:space="0" w:color="auto"/>
      </w:divBdr>
    </w:div>
    <w:div w:id="1122072575">
      <w:marLeft w:val="0"/>
      <w:marRight w:val="0"/>
      <w:marTop w:val="0"/>
      <w:marBottom w:val="0"/>
      <w:divBdr>
        <w:top w:val="none" w:sz="0" w:space="0" w:color="auto"/>
        <w:left w:val="none" w:sz="0" w:space="0" w:color="auto"/>
        <w:bottom w:val="none" w:sz="0" w:space="0" w:color="auto"/>
        <w:right w:val="none" w:sz="0" w:space="0" w:color="auto"/>
      </w:divBdr>
      <w:divsChild>
        <w:div w:id="1122077705">
          <w:marLeft w:val="0"/>
          <w:marRight w:val="0"/>
          <w:marTop w:val="0"/>
          <w:marBottom w:val="0"/>
          <w:divBdr>
            <w:top w:val="none" w:sz="0" w:space="0" w:color="auto"/>
            <w:left w:val="none" w:sz="0" w:space="0" w:color="auto"/>
            <w:bottom w:val="none" w:sz="0" w:space="0" w:color="auto"/>
            <w:right w:val="none" w:sz="0" w:space="0" w:color="auto"/>
          </w:divBdr>
          <w:divsChild>
            <w:div w:id="1122078367">
              <w:marLeft w:val="0"/>
              <w:marRight w:val="0"/>
              <w:marTop w:val="0"/>
              <w:marBottom w:val="0"/>
              <w:divBdr>
                <w:top w:val="none" w:sz="0" w:space="0" w:color="auto"/>
                <w:left w:val="none" w:sz="0" w:space="0" w:color="auto"/>
                <w:bottom w:val="none" w:sz="0" w:space="0" w:color="auto"/>
                <w:right w:val="none" w:sz="0" w:space="0" w:color="auto"/>
              </w:divBdr>
              <w:divsChild>
                <w:div w:id="1122077814">
                  <w:marLeft w:val="0"/>
                  <w:marRight w:val="0"/>
                  <w:marTop w:val="0"/>
                  <w:marBottom w:val="0"/>
                  <w:divBdr>
                    <w:top w:val="none" w:sz="0" w:space="0" w:color="auto"/>
                    <w:left w:val="none" w:sz="0" w:space="0" w:color="auto"/>
                    <w:bottom w:val="none" w:sz="0" w:space="0" w:color="auto"/>
                    <w:right w:val="none" w:sz="0" w:space="0" w:color="auto"/>
                  </w:divBdr>
                  <w:divsChild>
                    <w:div w:id="1122072495">
                      <w:marLeft w:val="0"/>
                      <w:marRight w:val="0"/>
                      <w:marTop w:val="32"/>
                      <w:marBottom w:val="0"/>
                      <w:divBdr>
                        <w:top w:val="none" w:sz="0" w:space="0" w:color="auto"/>
                        <w:left w:val="none" w:sz="0" w:space="0" w:color="auto"/>
                        <w:bottom w:val="none" w:sz="0" w:space="0" w:color="auto"/>
                        <w:right w:val="none" w:sz="0" w:space="0" w:color="auto"/>
                      </w:divBdr>
                      <w:divsChild>
                        <w:div w:id="1122075825">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576">
      <w:marLeft w:val="0"/>
      <w:marRight w:val="0"/>
      <w:marTop w:val="0"/>
      <w:marBottom w:val="0"/>
      <w:divBdr>
        <w:top w:val="none" w:sz="0" w:space="0" w:color="auto"/>
        <w:left w:val="none" w:sz="0" w:space="0" w:color="auto"/>
        <w:bottom w:val="none" w:sz="0" w:space="0" w:color="auto"/>
        <w:right w:val="none" w:sz="0" w:space="0" w:color="auto"/>
      </w:divBdr>
      <w:divsChild>
        <w:div w:id="1122074297">
          <w:marLeft w:val="0"/>
          <w:marRight w:val="0"/>
          <w:marTop w:val="0"/>
          <w:marBottom w:val="0"/>
          <w:divBdr>
            <w:top w:val="none" w:sz="0" w:space="0" w:color="auto"/>
            <w:left w:val="none" w:sz="0" w:space="0" w:color="auto"/>
            <w:bottom w:val="none" w:sz="0" w:space="0" w:color="auto"/>
            <w:right w:val="none" w:sz="0" w:space="0" w:color="auto"/>
          </w:divBdr>
          <w:divsChild>
            <w:div w:id="1122071786">
              <w:marLeft w:val="0"/>
              <w:marRight w:val="0"/>
              <w:marTop w:val="0"/>
              <w:marBottom w:val="0"/>
              <w:divBdr>
                <w:top w:val="none" w:sz="0" w:space="0" w:color="auto"/>
                <w:left w:val="none" w:sz="0" w:space="0" w:color="auto"/>
                <w:bottom w:val="none" w:sz="0" w:space="0" w:color="auto"/>
                <w:right w:val="none" w:sz="0" w:space="0" w:color="auto"/>
              </w:divBdr>
              <w:divsChild>
                <w:div w:id="1122073810">
                  <w:marLeft w:val="0"/>
                  <w:marRight w:val="0"/>
                  <w:marTop w:val="0"/>
                  <w:marBottom w:val="0"/>
                  <w:divBdr>
                    <w:top w:val="none" w:sz="0" w:space="0" w:color="auto"/>
                    <w:left w:val="none" w:sz="0" w:space="0" w:color="auto"/>
                    <w:bottom w:val="none" w:sz="0" w:space="0" w:color="auto"/>
                    <w:right w:val="none" w:sz="0" w:space="0" w:color="auto"/>
                  </w:divBdr>
                </w:div>
              </w:divsChild>
            </w:div>
            <w:div w:id="1122072343">
              <w:marLeft w:val="0"/>
              <w:marRight w:val="0"/>
              <w:marTop w:val="0"/>
              <w:marBottom w:val="0"/>
              <w:divBdr>
                <w:top w:val="none" w:sz="0" w:space="0" w:color="auto"/>
                <w:left w:val="none" w:sz="0" w:space="0" w:color="auto"/>
                <w:bottom w:val="none" w:sz="0" w:space="0" w:color="auto"/>
                <w:right w:val="none" w:sz="0" w:space="0" w:color="auto"/>
              </w:divBdr>
            </w:div>
            <w:div w:id="1122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82">
      <w:marLeft w:val="0"/>
      <w:marRight w:val="0"/>
      <w:marTop w:val="0"/>
      <w:marBottom w:val="0"/>
      <w:divBdr>
        <w:top w:val="none" w:sz="0" w:space="0" w:color="auto"/>
        <w:left w:val="none" w:sz="0" w:space="0" w:color="auto"/>
        <w:bottom w:val="none" w:sz="0" w:space="0" w:color="auto"/>
        <w:right w:val="none" w:sz="0" w:space="0" w:color="auto"/>
      </w:divBdr>
      <w:divsChild>
        <w:div w:id="1122076697">
          <w:marLeft w:val="75"/>
          <w:marRight w:val="0"/>
          <w:marTop w:val="0"/>
          <w:marBottom w:val="0"/>
          <w:divBdr>
            <w:top w:val="none" w:sz="0" w:space="0" w:color="auto"/>
            <w:left w:val="none" w:sz="0" w:space="0" w:color="auto"/>
            <w:bottom w:val="none" w:sz="0" w:space="0" w:color="auto"/>
            <w:right w:val="none" w:sz="0" w:space="0" w:color="auto"/>
          </w:divBdr>
          <w:divsChild>
            <w:div w:id="1122072195">
              <w:marLeft w:val="0"/>
              <w:marRight w:val="0"/>
              <w:marTop w:val="0"/>
              <w:marBottom w:val="0"/>
              <w:divBdr>
                <w:top w:val="none" w:sz="0" w:space="0" w:color="auto"/>
                <w:left w:val="none" w:sz="0" w:space="0" w:color="auto"/>
                <w:bottom w:val="none" w:sz="0" w:space="0" w:color="auto"/>
                <w:right w:val="none" w:sz="0" w:space="0" w:color="auto"/>
              </w:divBdr>
              <w:divsChild>
                <w:div w:id="1122078138">
                  <w:marLeft w:val="0"/>
                  <w:marRight w:val="0"/>
                  <w:marTop w:val="0"/>
                  <w:marBottom w:val="0"/>
                  <w:divBdr>
                    <w:top w:val="none" w:sz="0" w:space="0" w:color="auto"/>
                    <w:left w:val="none" w:sz="0" w:space="0" w:color="auto"/>
                    <w:bottom w:val="none" w:sz="0" w:space="0" w:color="auto"/>
                    <w:right w:val="none" w:sz="0" w:space="0" w:color="auto"/>
                  </w:divBdr>
                  <w:divsChild>
                    <w:div w:id="1122076741">
                      <w:marLeft w:val="0"/>
                      <w:marRight w:val="0"/>
                      <w:marTop w:val="0"/>
                      <w:marBottom w:val="0"/>
                      <w:divBdr>
                        <w:top w:val="none" w:sz="0" w:space="0" w:color="auto"/>
                        <w:left w:val="none" w:sz="0" w:space="0" w:color="auto"/>
                        <w:bottom w:val="none" w:sz="0" w:space="0" w:color="auto"/>
                        <w:right w:val="none" w:sz="0" w:space="0" w:color="auto"/>
                      </w:divBdr>
                      <w:divsChild>
                        <w:div w:id="1122078762">
                          <w:marLeft w:val="0"/>
                          <w:marRight w:val="0"/>
                          <w:marTop w:val="0"/>
                          <w:marBottom w:val="0"/>
                          <w:divBdr>
                            <w:top w:val="none" w:sz="0" w:space="0" w:color="auto"/>
                            <w:left w:val="none" w:sz="0" w:space="0" w:color="auto"/>
                            <w:bottom w:val="none" w:sz="0" w:space="0" w:color="auto"/>
                            <w:right w:val="none" w:sz="0" w:space="0" w:color="auto"/>
                          </w:divBdr>
                          <w:divsChild>
                            <w:div w:id="1122072092">
                              <w:marLeft w:val="0"/>
                              <w:marRight w:val="0"/>
                              <w:marTop w:val="150"/>
                              <w:marBottom w:val="0"/>
                              <w:divBdr>
                                <w:top w:val="none" w:sz="0" w:space="0" w:color="auto"/>
                                <w:left w:val="none" w:sz="0" w:space="0" w:color="auto"/>
                                <w:bottom w:val="none" w:sz="0" w:space="0" w:color="auto"/>
                                <w:right w:val="none" w:sz="0" w:space="0" w:color="auto"/>
                              </w:divBdr>
                              <w:divsChild>
                                <w:div w:id="1122078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587">
      <w:marLeft w:val="0"/>
      <w:marRight w:val="0"/>
      <w:marTop w:val="0"/>
      <w:marBottom w:val="0"/>
      <w:divBdr>
        <w:top w:val="none" w:sz="0" w:space="0" w:color="auto"/>
        <w:left w:val="none" w:sz="0" w:space="0" w:color="auto"/>
        <w:bottom w:val="none" w:sz="0" w:space="0" w:color="auto"/>
        <w:right w:val="none" w:sz="0" w:space="0" w:color="auto"/>
      </w:divBdr>
      <w:divsChild>
        <w:div w:id="1122074438">
          <w:marLeft w:val="0"/>
          <w:marRight w:val="0"/>
          <w:marTop w:val="0"/>
          <w:marBottom w:val="0"/>
          <w:divBdr>
            <w:top w:val="none" w:sz="0" w:space="0" w:color="auto"/>
            <w:left w:val="none" w:sz="0" w:space="0" w:color="auto"/>
            <w:bottom w:val="none" w:sz="0" w:space="0" w:color="auto"/>
            <w:right w:val="none" w:sz="0" w:space="0" w:color="auto"/>
          </w:divBdr>
          <w:divsChild>
            <w:div w:id="1122071954">
              <w:marLeft w:val="0"/>
              <w:marRight w:val="0"/>
              <w:marTop w:val="0"/>
              <w:marBottom w:val="0"/>
              <w:divBdr>
                <w:top w:val="none" w:sz="0" w:space="0" w:color="auto"/>
                <w:left w:val="none" w:sz="0" w:space="0" w:color="auto"/>
                <w:bottom w:val="none" w:sz="0" w:space="0" w:color="auto"/>
                <w:right w:val="none" w:sz="0" w:space="0" w:color="auto"/>
              </w:divBdr>
              <w:divsChild>
                <w:div w:id="1122074412">
                  <w:marLeft w:val="0"/>
                  <w:marRight w:val="0"/>
                  <w:marTop w:val="0"/>
                  <w:marBottom w:val="0"/>
                  <w:divBdr>
                    <w:top w:val="none" w:sz="0" w:space="0" w:color="auto"/>
                    <w:left w:val="none" w:sz="0" w:space="0" w:color="auto"/>
                    <w:bottom w:val="none" w:sz="0" w:space="0" w:color="auto"/>
                    <w:right w:val="none" w:sz="0" w:space="0" w:color="auto"/>
                  </w:divBdr>
                </w:div>
              </w:divsChild>
            </w:div>
            <w:div w:id="1122072159">
              <w:marLeft w:val="0"/>
              <w:marRight w:val="0"/>
              <w:marTop w:val="0"/>
              <w:marBottom w:val="0"/>
              <w:divBdr>
                <w:top w:val="none" w:sz="0" w:space="0" w:color="auto"/>
                <w:left w:val="none" w:sz="0" w:space="0" w:color="auto"/>
                <w:bottom w:val="none" w:sz="0" w:space="0" w:color="auto"/>
                <w:right w:val="none" w:sz="0" w:space="0" w:color="auto"/>
              </w:divBdr>
            </w:div>
            <w:div w:id="11220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95">
      <w:marLeft w:val="0"/>
      <w:marRight w:val="0"/>
      <w:marTop w:val="0"/>
      <w:marBottom w:val="0"/>
      <w:divBdr>
        <w:top w:val="none" w:sz="0" w:space="0" w:color="auto"/>
        <w:left w:val="none" w:sz="0" w:space="0" w:color="auto"/>
        <w:bottom w:val="none" w:sz="0" w:space="0" w:color="auto"/>
        <w:right w:val="none" w:sz="0" w:space="0" w:color="auto"/>
      </w:divBdr>
      <w:divsChild>
        <w:div w:id="1122078216">
          <w:marLeft w:val="0"/>
          <w:marRight w:val="0"/>
          <w:marTop w:val="0"/>
          <w:marBottom w:val="0"/>
          <w:divBdr>
            <w:top w:val="none" w:sz="0" w:space="0" w:color="auto"/>
            <w:left w:val="none" w:sz="0" w:space="0" w:color="auto"/>
            <w:bottom w:val="none" w:sz="0" w:space="0" w:color="auto"/>
            <w:right w:val="none" w:sz="0" w:space="0" w:color="auto"/>
          </w:divBdr>
          <w:divsChild>
            <w:div w:id="1122076623">
              <w:marLeft w:val="0"/>
              <w:marRight w:val="0"/>
              <w:marTop w:val="0"/>
              <w:marBottom w:val="0"/>
              <w:divBdr>
                <w:top w:val="none" w:sz="0" w:space="0" w:color="auto"/>
                <w:left w:val="none" w:sz="0" w:space="0" w:color="auto"/>
                <w:bottom w:val="none" w:sz="0" w:space="0" w:color="auto"/>
                <w:right w:val="none" w:sz="0" w:space="0" w:color="auto"/>
              </w:divBdr>
              <w:divsChild>
                <w:div w:id="1122073223">
                  <w:marLeft w:val="0"/>
                  <w:marRight w:val="0"/>
                  <w:marTop w:val="45"/>
                  <w:marBottom w:val="0"/>
                  <w:divBdr>
                    <w:top w:val="none" w:sz="0" w:space="0" w:color="auto"/>
                    <w:left w:val="none" w:sz="0" w:space="0" w:color="auto"/>
                    <w:bottom w:val="none" w:sz="0" w:space="0" w:color="auto"/>
                    <w:right w:val="none" w:sz="0" w:space="0" w:color="auto"/>
                  </w:divBdr>
                  <w:divsChild>
                    <w:div w:id="112207735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596">
      <w:marLeft w:val="0"/>
      <w:marRight w:val="0"/>
      <w:marTop w:val="0"/>
      <w:marBottom w:val="0"/>
      <w:divBdr>
        <w:top w:val="none" w:sz="0" w:space="0" w:color="auto"/>
        <w:left w:val="none" w:sz="0" w:space="0" w:color="auto"/>
        <w:bottom w:val="none" w:sz="0" w:space="0" w:color="auto"/>
        <w:right w:val="none" w:sz="0" w:space="0" w:color="auto"/>
      </w:divBdr>
      <w:divsChild>
        <w:div w:id="1122077021">
          <w:marLeft w:val="0"/>
          <w:marRight w:val="0"/>
          <w:marTop w:val="0"/>
          <w:marBottom w:val="0"/>
          <w:divBdr>
            <w:top w:val="none" w:sz="0" w:space="0" w:color="auto"/>
            <w:left w:val="none" w:sz="0" w:space="0" w:color="auto"/>
            <w:bottom w:val="none" w:sz="0" w:space="0" w:color="auto"/>
            <w:right w:val="none" w:sz="0" w:space="0" w:color="auto"/>
          </w:divBdr>
          <w:divsChild>
            <w:div w:id="1122073060">
              <w:marLeft w:val="0"/>
              <w:marRight w:val="0"/>
              <w:marTop w:val="0"/>
              <w:marBottom w:val="0"/>
              <w:divBdr>
                <w:top w:val="none" w:sz="0" w:space="0" w:color="auto"/>
                <w:left w:val="none" w:sz="0" w:space="0" w:color="auto"/>
                <w:bottom w:val="none" w:sz="0" w:space="0" w:color="auto"/>
                <w:right w:val="none" w:sz="0" w:space="0" w:color="auto"/>
              </w:divBdr>
              <w:divsChild>
                <w:div w:id="1122077751">
                  <w:marLeft w:val="0"/>
                  <w:marRight w:val="0"/>
                  <w:marTop w:val="0"/>
                  <w:marBottom w:val="0"/>
                  <w:divBdr>
                    <w:top w:val="none" w:sz="0" w:space="0" w:color="auto"/>
                    <w:left w:val="none" w:sz="0" w:space="0" w:color="auto"/>
                    <w:bottom w:val="none" w:sz="0" w:space="0" w:color="auto"/>
                    <w:right w:val="none" w:sz="0" w:space="0" w:color="auto"/>
                  </w:divBdr>
                  <w:divsChild>
                    <w:div w:id="1122076118">
                      <w:marLeft w:val="0"/>
                      <w:marRight w:val="0"/>
                      <w:marTop w:val="0"/>
                      <w:marBottom w:val="0"/>
                      <w:divBdr>
                        <w:top w:val="none" w:sz="0" w:space="0" w:color="auto"/>
                        <w:left w:val="none" w:sz="0" w:space="0" w:color="auto"/>
                        <w:bottom w:val="none" w:sz="0" w:space="0" w:color="auto"/>
                        <w:right w:val="none" w:sz="0" w:space="0" w:color="auto"/>
                      </w:divBdr>
                      <w:divsChild>
                        <w:div w:id="1122073722">
                          <w:marLeft w:val="0"/>
                          <w:marRight w:val="0"/>
                          <w:marTop w:val="0"/>
                          <w:marBottom w:val="0"/>
                          <w:divBdr>
                            <w:top w:val="none" w:sz="0" w:space="0" w:color="auto"/>
                            <w:left w:val="none" w:sz="0" w:space="0" w:color="auto"/>
                            <w:bottom w:val="none" w:sz="0" w:space="0" w:color="auto"/>
                            <w:right w:val="none" w:sz="0" w:space="0" w:color="auto"/>
                          </w:divBdr>
                          <w:divsChild>
                            <w:div w:id="1122071869">
                              <w:marLeft w:val="0"/>
                              <w:marRight w:val="0"/>
                              <w:marTop w:val="0"/>
                              <w:marBottom w:val="0"/>
                              <w:divBdr>
                                <w:top w:val="none" w:sz="0" w:space="0" w:color="auto"/>
                                <w:left w:val="none" w:sz="0" w:space="0" w:color="auto"/>
                                <w:bottom w:val="none" w:sz="0" w:space="0" w:color="auto"/>
                                <w:right w:val="none" w:sz="0" w:space="0" w:color="auto"/>
                              </w:divBdr>
                              <w:divsChild>
                                <w:div w:id="11220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608">
      <w:marLeft w:val="0"/>
      <w:marRight w:val="0"/>
      <w:marTop w:val="0"/>
      <w:marBottom w:val="0"/>
      <w:divBdr>
        <w:top w:val="none" w:sz="0" w:space="0" w:color="auto"/>
        <w:left w:val="none" w:sz="0" w:space="0" w:color="auto"/>
        <w:bottom w:val="none" w:sz="0" w:space="0" w:color="auto"/>
        <w:right w:val="none" w:sz="0" w:space="0" w:color="auto"/>
      </w:divBdr>
      <w:divsChild>
        <w:div w:id="1122072293">
          <w:marLeft w:val="0"/>
          <w:marRight w:val="0"/>
          <w:marTop w:val="0"/>
          <w:marBottom w:val="0"/>
          <w:divBdr>
            <w:top w:val="none" w:sz="0" w:space="0" w:color="auto"/>
            <w:left w:val="none" w:sz="0" w:space="0" w:color="auto"/>
            <w:bottom w:val="none" w:sz="0" w:space="0" w:color="auto"/>
            <w:right w:val="none" w:sz="0" w:space="0" w:color="auto"/>
          </w:divBdr>
          <w:divsChild>
            <w:div w:id="1122078565">
              <w:marLeft w:val="0"/>
              <w:marRight w:val="0"/>
              <w:marTop w:val="0"/>
              <w:marBottom w:val="0"/>
              <w:divBdr>
                <w:top w:val="none" w:sz="0" w:space="0" w:color="auto"/>
                <w:left w:val="none" w:sz="0" w:space="0" w:color="auto"/>
                <w:bottom w:val="none" w:sz="0" w:space="0" w:color="auto"/>
                <w:right w:val="none" w:sz="0" w:space="0" w:color="auto"/>
              </w:divBdr>
              <w:divsChild>
                <w:div w:id="1122074908">
                  <w:marLeft w:val="0"/>
                  <w:marRight w:val="0"/>
                  <w:marTop w:val="0"/>
                  <w:marBottom w:val="0"/>
                  <w:divBdr>
                    <w:top w:val="none" w:sz="0" w:space="0" w:color="auto"/>
                    <w:left w:val="none" w:sz="0" w:space="0" w:color="auto"/>
                    <w:bottom w:val="none" w:sz="0" w:space="0" w:color="auto"/>
                    <w:right w:val="none" w:sz="0" w:space="0" w:color="auto"/>
                  </w:divBdr>
                  <w:divsChild>
                    <w:div w:id="1122075252">
                      <w:marLeft w:val="0"/>
                      <w:marRight w:val="0"/>
                      <w:marTop w:val="0"/>
                      <w:marBottom w:val="0"/>
                      <w:divBdr>
                        <w:top w:val="none" w:sz="0" w:space="0" w:color="auto"/>
                        <w:left w:val="none" w:sz="0" w:space="0" w:color="auto"/>
                        <w:bottom w:val="none" w:sz="0" w:space="0" w:color="auto"/>
                        <w:right w:val="none" w:sz="0" w:space="0" w:color="auto"/>
                      </w:divBdr>
                      <w:divsChild>
                        <w:div w:id="1122077660">
                          <w:marLeft w:val="0"/>
                          <w:marRight w:val="0"/>
                          <w:marTop w:val="0"/>
                          <w:marBottom w:val="0"/>
                          <w:divBdr>
                            <w:top w:val="none" w:sz="0" w:space="0" w:color="auto"/>
                            <w:left w:val="none" w:sz="0" w:space="0" w:color="auto"/>
                            <w:bottom w:val="none" w:sz="0" w:space="0" w:color="auto"/>
                            <w:right w:val="none" w:sz="0" w:space="0" w:color="auto"/>
                          </w:divBdr>
                          <w:divsChild>
                            <w:div w:id="1122074654">
                              <w:marLeft w:val="0"/>
                              <w:marRight w:val="0"/>
                              <w:marTop w:val="0"/>
                              <w:marBottom w:val="0"/>
                              <w:divBdr>
                                <w:top w:val="none" w:sz="0" w:space="0" w:color="auto"/>
                                <w:left w:val="none" w:sz="0" w:space="0" w:color="auto"/>
                                <w:bottom w:val="none" w:sz="0" w:space="0" w:color="auto"/>
                                <w:right w:val="none" w:sz="0" w:space="0" w:color="auto"/>
                              </w:divBdr>
                              <w:divsChild>
                                <w:div w:id="1122071674">
                                  <w:marLeft w:val="0"/>
                                  <w:marRight w:val="0"/>
                                  <w:marTop w:val="0"/>
                                  <w:marBottom w:val="0"/>
                                  <w:divBdr>
                                    <w:top w:val="none" w:sz="0" w:space="0" w:color="auto"/>
                                    <w:left w:val="none" w:sz="0" w:space="0" w:color="auto"/>
                                    <w:bottom w:val="none" w:sz="0" w:space="0" w:color="auto"/>
                                    <w:right w:val="none" w:sz="0" w:space="0" w:color="auto"/>
                                  </w:divBdr>
                                  <w:divsChild>
                                    <w:div w:id="1122075443">
                                      <w:marLeft w:val="0"/>
                                      <w:marRight w:val="0"/>
                                      <w:marTop w:val="0"/>
                                      <w:marBottom w:val="0"/>
                                      <w:divBdr>
                                        <w:top w:val="none" w:sz="0" w:space="0" w:color="auto"/>
                                        <w:left w:val="none" w:sz="0" w:space="0" w:color="auto"/>
                                        <w:bottom w:val="none" w:sz="0" w:space="0" w:color="auto"/>
                                        <w:right w:val="none" w:sz="0" w:space="0" w:color="auto"/>
                                      </w:divBdr>
                                      <w:divsChild>
                                        <w:div w:id="1122076348">
                                          <w:marLeft w:val="0"/>
                                          <w:marRight w:val="0"/>
                                          <w:marTop w:val="0"/>
                                          <w:marBottom w:val="0"/>
                                          <w:divBdr>
                                            <w:top w:val="none" w:sz="0" w:space="0" w:color="auto"/>
                                            <w:left w:val="none" w:sz="0" w:space="0" w:color="auto"/>
                                            <w:bottom w:val="none" w:sz="0" w:space="0" w:color="auto"/>
                                            <w:right w:val="none" w:sz="0" w:space="0" w:color="auto"/>
                                          </w:divBdr>
                                          <w:divsChild>
                                            <w:div w:id="11220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2627">
      <w:marLeft w:val="127"/>
      <w:marRight w:val="0"/>
      <w:marTop w:val="0"/>
      <w:marBottom w:val="0"/>
      <w:divBdr>
        <w:top w:val="none" w:sz="0" w:space="0" w:color="auto"/>
        <w:left w:val="none" w:sz="0" w:space="0" w:color="auto"/>
        <w:bottom w:val="none" w:sz="0" w:space="0" w:color="auto"/>
        <w:right w:val="none" w:sz="0" w:space="0" w:color="auto"/>
      </w:divBdr>
      <w:divsChild>
        <w:div w:id="1122074238">
          <w:marLeft w:val="0"/>
          <w:marRight w:val="0"/>
          <w:marTop w:val="0"/>
          <w:marBottom w:val="0"/>
          <w:divBdr>
            <w:top w:val="none" w:sz="0" w:space="0" w:color="auto"/>
            <w:left w:val="none" w:sz="0" w:space="0" w:color="auto"/>
            <w:bottom w:val="none" w:sz="0" w:space="0" w:color="auto"/>
            <w:right w:val="none" w:sz="0" w:space="0" w:color="auto"/>
          </w:divBdr>
        </w:div>
      </w:divsChild>
    </w:div>
    <w:div w:id="1122072640">
      <w:marLeft w:val="93"/>
      <w:marRight w:val="0"/>
      <w:marTop w:val="0"/>
      <w:marBottom w:val="0"/>
      <w:divBdr>
        <w:top w:val="none" w:sz="0" w:space="0" w:color="auto"/>
        <w:left w:val="none" w:sz="0" w:space="0" w:color="auto"/>
        <w:bottom w:val="none" w:sz="0" w:space="0" w:color="auto"/>
        <w:right w:val="none" w:sz="0" w:space="0" w:color="auto"/>
      </w:divBdr>
      <w:divsChild>
        <w:div w:id="1122078795">
          <w:marLeft w:val="0"/>
          <w:marRight w:val="0"/>
          <w:marTop w:val="0"/>
          <w:marBottom w:val="0"/>
          <w:divBdr>
            <w:top w:val="none" w:sz="0" w:space="0" w:color="auto"/>
            <w:left w:val="none" w:sz="0" w:space="0" w:color="auto"/>
            <w:bottom w:val="none" w:sz="0" w:space="0" w:color="auto"/>
            <w:right w:val="none" w:sz="0" w:space="0" w:color="auto"/>
          </w:divBdr>
        </w:div>
      </w:divsChild>
    </w:div>
    <w:div w:id="1122072643">
      <w:marLeft w:val="0"/>
      <w:marRight w:val="0"/>
      <w:marTop w:val="0"/>
      <w:marBottom w:val="0"/>
      <w:divBdr>
        <w:top w:val="none" w:sz="0" w:space="0" w:color="auto"/>
        <w:left w:val="none" w:sz="0" w:space="0" w:color="auto"/>
        <w:bottom w:val="none" w:sz="0" w:space="0" w:color="auto"/>
        <w:right w:val="none" w:sz="0" w:space="0" w:color="auto"/>
      </w:divBdr>
      <w:divsChild>
        <w:div w:id="1122078648">
          <w:marLeft w:val="0"/>
          <w:marRight w:val="0"/>
          <w:marTop w:val="0"/>
          <w:marBottom w:val="0"/>
          <w:divBdr>
            <w:top w:val="none" w:sz="0" w:space="0" w:color="auto"/>
            <w:left w:val="none" w:sz="0" w:space="0" w:color="auto"/>
            <w:bottom w:val="none" w:sz="0" w:space="0" w:color="auto"/>
            <w:right w:val="none" w:sz="0" w:space="0" w:color="auto"/>
          </w:divBdr>
          <w:divsChild>
            <w:div w:id="1122078389">
              <w:marLeft w:val="0"/>
              <w:marRight w:val="0"/>
              <w:marTop w:val="0"/>
              <w:marBottom w:val="0"/>
              <w:divBdr>
                <w:top w:val="none" w:sz="0" w:space="0" w:color="auto"/>
                <w:left w:val="none" w:sz="0" w:space="0" w:color="auto"/>
                <w:bottom w:val="none" w:sz="0" w:space="0" w:color="auto"/>
                <w:right w:val="none" w:sz="0" w:space="0" w:color="auto"/>
              </w:divBdr>
              <w:divsChild>
                <w:div w:id="1122077191">
                  <w:marLeft w:val="0"/>
                  <w:marRight w:val="0"/>
                  <w:marTop w:val="0"/>
                  <w:marBottom w:val="0"/>
                  <w:divBdr>
                    <w:top w:val="none" w:sz="0" w:space="0" w:color="auto"/>
                    <w:left w:val="none" w:sz="0" w:space="0" w:color="auto"/>
                    <w:bottom w:val="none" w:sz="0" w:space="0" w:color="auto"/>
                    <w:right w:val="none" w:sz="0" w:space="0" w:color="auto"/>
                  </w:divBdr>
                  <w:divsChild>
                    <w:div w:id="1122078205">
                      <w:marLeft w:val="0"/>
                      <w:marRight w:val="0"/>
                      <w:marTop w:val="0"/>
                      <w:marBottom w:val="0"/>
                      <w:divBdr>
                        <w:top w:val="none" w:sz="0" w:space="0" w:color="auto"/>
                        <w:left w:val="none" w:sz="0" w:space="0" w:color="auto"/>
                        <w:bottom w:val="none" w:sz="0" w:space="0" w:color="auto"/>
                        <w:right w:val="none" w:sz="0" w:space="0" w:color="auto"/>
                      </w:divBdr>
                      <w:divsChild>
                        <w:div w:id="1122077584">
                          <w:marLeft w:val="0"/>
                          <w:marRight w:val="0"/>
                          <w:marTop w:val="0"/>
                          <w:marBottom w:val="0"/>
                          <w:divBdr>
                            <w:top w:val="none" w:sz="0" w:space="0" w:color="auto"/>
                            <w:left w:val="none" w:sz="0" w:space="0" w:color="auto"/>
                            <w:bottom w:val="none" w:sz="0" w:space="0" w:color="auto"/>
                            <w:right w:val="none" w:sz="0" w:space="0" w:color="auto"/>
                          </w:divBdr>
                          <w:divsChild>
                            <w:div w:id="1122071793">
                              <w:marLeft w:val="0"/>
                              <w:marRight w:val="0"/>
                              <w:marTop w:val="0"/>
                              <w:marBottom w:val="0"/>
                              <w:divBdr>
                                <w:top w:val="none" w:sz="0" w:space="0" w:color="auto"/>
                                <w:left w:val="none" w:sz="0" w:space="0" w:color="auto"/>
                                <w:bottom w:val="none" w:sz="0" w:space="0" w:color="auto"/>
                                <w:right w:val="none" w:sz="0" w:space="0" w:color="auto"/>
                              </w:divBdr>
                            </w:div>
                            <w:div w:id="1122072120">
                              <w:marLeft w:val="0"/>
                              <w:marRight w:val="0"/>
                              <w:marTop w:val="0"/>
                              <w:marBottom w:val="150"/>
                              <w:divBdr>
                                <w:top w:val="none" w:sz="0" w:space="0" w:color="auto"/>
                                <w:left w:val="none" w:sz="0" w:space="0" w:color="auto"/>
                                <w:bottom w:val="none" w:sz="0" w:space="0" w:color="auto"/>
                                <w:right w:val="none" w:sz="0" w:space="0" w:color="auto"/>
                              </w:divBdr>
                            </w:div>
                            <w:div w:id="1122072412">
                              <w:marLeft w:val="0"/>
                              <w:marRight w:val="0"/>
                              <w:marTop w:val="0"/>
                              <w:marBottom w:val="0"/>
                              <w:divBdr>
                                <w:top w:val="none" w:sz="0" w:space="0" w:color="auto"/>
                                <w:left w:val="none" w:sz="0" w:space="0" w:color="auto"/>
                                <w:bottom w:val="none" w:sz="0" w:space="0" w:color="auto"/>
                                <w:right w:val="none" w:sz="0" w:space="0" w:color="auto"/>
                              </w:divBdr>
                            </w:div>
                            <w:div w:id="1122072499">
                              <w:marLeft w:val="0"/>
                              <w:marRight w:val="0"/>
                              <w:marTop w:val="0"/>
                              <w:marBottom w:val="0"/>
                              <w:divBdr>
                                <w:top w:val="none" w:sz="0" w:space="0" w:color="auto"/>
                                <w:left w:val="none" w:sz="0" w:space="0" w:color="auto"/>
                                <w:bottom w:val="none" w:sz="0" w:space="0" w:color="auto"/>
                                <w:right w:val="none" w:sz="0" w:space="0" w:color="auto"/>
                              </w:divBdr>
                            </w:div>
                            <w:div w:id="1122073981">
                              <w:marLeft w:val="0"/>
                              <w:marRight w:val="150"/>
                              <w:marTop w:val="0"/>
                              <w:marBottom w:val="0"/>
                              <w:divBdr>
                                <w:top w:val="none" w:sz="0" w:space="0" w:color="auto"/>
                                <w:left w:val="none" w:sz="0" w:space="0" w:color="auto"/>
                                <w:bottom w:val="none" w:sz="0" w:space="0" w:color="auto"/>
                                <w:right w:val="none" w:sz="0" w:space="0" w:color="auto"/>
                              </w:divBdr>
                              <w:divsChild>
                                <w:div w:id="1122078774">
                                  <w:marLeft w:val="0"/>
                                  <w:marRight w:val="0"/>
                                  <w:marTop w:val="150"/>
                                  <w:marBottom w:val="150"/>
                                  <w:divBdr>
                                    <w:top w:val="none" w:sz="0" w:space="0" w:color="auto"/>
                                    <w:left w:val="none" w:sz="0" w:space="0" w:color="auto"/>
                                    <w:bottom w:val="none" w:sz="0" w:space="0" w:color="auto"/>
                                    <w:right w:val="none" w:sz="0" w:space="0" w:color="auto"/>
                                  </w:divBdr>
                                </w:div>
                              </w:divsChild>
                            </w:div>
                            <w:div w:id="11220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657">
      <w:marLeft w:val="0"/>
      <w:marRight w:val="0"/>
      <w:marTop w:val="0"/>
      <w:marBottom w:val="0"/>
      <w:divBdr>
        <w:top w:val="none" w:sz="0" w:space="0" w:color="auto"/>
        <w:left w:val="none" w:sz="0" w:space="0" w:color="auto"/>
        <w:bottom w:val="none" w:sz="0" w:space="0" w:color="auto"/>
        <w:right w:val="none" w:sz="0" w:space="0" w:color="auto"/>
      </w:divBdr>
      <w:divsChild>
        <w:div w:id="1122074279">
          <w:marLeft w:val="0"/>
          <w:marRight w:val="0"/>
          <w:marTop w:val="0"/>
          <w:marBottom w:val="0"/>
          <w:divBdr>
            <w:top w:val="none" w:sz="0" w:space="0" w:color="auto"/>
            <w:left w:val="none" w:sz="0" w:space="0" w:color="auto"/>
            <w:bottom w:val="none" w:sz="0" w:space="0" w:color="auto"/>
            <w:right w:val="none" w:sz="0" w:space="0" w:color="auto"/>
          </w:divBdr>
          <w:divsChild>
            <w:div w:id="1122073559">
              <w:marLeft w:val="0"/>
              <w:marRight w:val="0"/>
              <w:marTop w:val="0"/>
              <w:marBottom w:val="0"/>
              <w:divBdr>
                <w:top w:val="none" w:sz="0" w:space="0" w:color="auto"/>
                <w:left w:val="none" w:sz="0" w:space="0" w:color="auto"/>
                <w:bottom w:val="none" w:sz="0" w:space="0" w:color="auto"/>
                <w:right w:val="none" w:sz="0" w:space="0" w:color="auto"/>
              </w:divBdr>
              <w:divsChild>
                <w:div w:id="1122078724">
                  <w:marLeft w:val="0"/>
                  <w:marRight w:val="0"/>
                  <w:marTop w:val="0"/>
                  <w:marBottom w:val="0"/>
                  <w:divBdr>
                    <w:top w:val="none" w:sz="0" w:space="0" w:color="auto"/>
                    <w:left w:val="none" w:sz="0" w:space="0" w:color="auto"/>
                    <w:bottom w:val="none" w:sz="0" w:space="0" w:color="auto"/>
                    <w:right w:val="none" w:sz="0" w:space="0" w:color="auto"/>
                  </w:divBdr>
                  <w:divsChild>
                    <w:div w:id="1122075125">
                      <w:marLeft w:val="0"/>
                      <w:marRight w:val="0"/>
                      <w:marTop w:val="0"/>
                      <w:marBottom w:val="0"/>
                      <w:divBdr>
                        <w:top w:val="none" w:sz="0" w:space="0" w:color="auto"/>
                        <w:left w:val="none" w:sz="0" w:space="0" w:color="auto"/>
                        <w:bottom w:val="none" w:sz="0" w:space="0" w:color="auto"/>
                        <w:right w:val="none" w:sz="0" w:space="0" w:color="auto"/>
                      </w:divBdr>
                      <w:divsChild>
                        <w:div w:id="1122076829">
                          <w:marLeft w:val="0"/>
                          <w:marRight w:val="750"/>
                          <w:marTop w:val="0"/>
                          <w:marBottom w:val="0"/>
                          <w:divBdr>
                            <w:top w:val="none" w:sz="0" w:space="0" w:color="auto"/>
                            <w:left w:val="none" w:sz="0" w:space="0" w:color="auto"/>
                            <w:bottom w:val="none" w:sz="0" w:space="0" w:color="auto"/>
                            <w:right w:val="none" w:sz="0" w:space="0" w:color="auto"/>
                          </w:divBdr>
                          <w:divsChild>
                            <w:div w:id="1122072029">
                              <w:marLeft w:val="0"/>
                              <w:marRight w:val="0"/>
                              <w:marTop w:val="0"/>
                              <w:marBottom w:val="105"/>
                              <w:divBdr>
                                <w:top w:val="none" w:sz="0" w:space="0" w:color="auto"/>
                                <w:left w:val="none" w:sz="0" w:space="0" w:color="auto"/>
                                <w:bottom w:val="none" w:sz="0" w:space="0" w:color="auto"/>
                                <w:right w:val="none" w:sz="0" w:space="0" w:color="auto"/>
                              </w:divBdr>
                              <w:divsChild>
                                <w:div w:id="1122073470">
                                  <w:marLeft w:val="0"/>
                                  <w:marRight w:val="0"/>
                                  <w:marTop w:val="0"/>
                                  <w:marBottom w:val="180"/>
                                  <w:divBdr>
                                    <w:top w:val="none" w:sz="0" w:space="0" w:color="auto"/>
                                    <w:left w:val="none" w:sz="0" w:space="0" w:color="auto"/>
                                    <w:bottom w:val="none" w:sz="0" w:space="0" w:color="auto"/>
                                    <w:right w:val="none" w:sz="0" w:space="0" w:color="auto"/>
                                  </w:divBdr>
                                </w:div>
                                <w:div w:id="1122074614">
                                  <w:marLeft w:val="0"/>
                                  <w:marRight w:val="0"/>
                                  <w:marTop w:val="0"/>
                                  <w:marBottom w:val="0"/>
                                  <w:divBdr>
                                    <w:top w:val="none" w:sz="0" w:space="0" w:color="auto"/>
                                    <w:left w:val="none" w:sz="0" w:space="0" w:color="auto"/>
                                    <w:bottom w:val="none" w:sz="0" w:space="0" w:color="auto"/>
                                    <w:right w:val="none" w:sz="0" w:space="0" w:color="auto"/>
                                  </w:divBdr>
                                  <w:divsChild>
                                    <w:div w:id="1122074440">
                                      <w:marLeft w:val="0"/>
                                      <w:marRight w:val="0"/>
                                      <w:marTop w:val="0"/>
                                      <w:marBottom w:val="0"/>
                                      <w:divBdr>
                                        <w:top w:val="none" w:sz="0" w:space="0" w:color="auto"/>
                                        <w:left w:val="none" w:sz="0" w:space="0" w:color="auto"/>
                                        <w:bottom w:val="none" w:sz="0" w:space="0" w:color="auto"/>
                                        <w:right w:val="none" w:sz="0" w:space="0" w:color="auto"/>
                                      </w:divBdr>
                                      <w:divsChild>
                                        <w:div w:id="1122074943">
                                          <w:marLeft w:val="0"/>
                                          <w:marRight w:val="0"/>
                                          <w:marTop w:val="0"/>
                                          <w:marBottom w:val="0"/>
                                          <w:divBdr>
                                            <w:top w:val="none" w:sz="0" w:space="0" w:color="auto"/>
                                            <w:left w:val="none" w:sz="0" w:space="0" w:color="auto"/>
                                            <w:bottom w:val="none" w:sz="0" w:space="0" w:color="auto"/>
                                            <w:right w:val="none" w:sz="0" w:space="0" w:color="auto"/>
                                          </w:divBdr>
                                        </w:div>
                                      </w:divsChild>
                                    </w:div>
                                    <w:div w:id="1122075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697">
      <w:marLeft w:val="0"/>
      <w:marRight w:val="0"/>
      <w:marTop w:val="0"/>
      <w:marBottom w:val="0"/>
      <w:divBdr>
        <w:top w:val="none" w:sz="0" w:space="0" w:color="auto"/>
        <w:left w:val="none" w:sz="0" w:space="0" w:color="auto"/>
        <w:bottom w:val="none" w:sz="0" w:space="0" w:color="auto"/>
        <w:right w:val="none" w:sz="0" w:space="0" w:color="auto"/>
      </w:divBdr>
      <w:divsChild>
        <w:div w:id="1122076539">
          <w:marLeft w:val="0"/>
          <w:marRight w:val="0"/>
          <w:marTop w:val="0"/>
          <w:marBottom w:val="0"/>
          <w:divBdr>
            <w:top w:val="none" w:sz="0" w:space="0" w:color="auto"/>
            <w:left w:val="none" w:sz="0" w:space="0" w:color="auto"/>
            <w:bottom w:val="none" w:sz="0" w:space="0" w:color="auto"/>
            <w:right w:val="none" w:sz="0" w:space="0" w:color="auto"/>
          </w:divBdr>
          <w:divsChild>
            <w:div w:id="1122076177">
              <w:marLeft w:val="0"/>
              <w:marRight w:val="0"/>
              <w:marTop w:val="0"/>
              <w:marBottom w:val="0"/>
              <w:divBdr>
                <w:top w:val="none" w:sz="0" w:space="0" w:color="auto"/>
                <w:left w:val="none" w:sz="0" w:space="0" w:color="auto"/>
                <w:bottom w:val="none" w:sz="0" w:space="0" w:color="auto"/>
                <w:right w:val="none" w:sz="0" w:space="0" w:color="auto"/>
              </w:divBdr>
              <w:divsChild>
                <w:div w:id="1122072233">
                  <w:marLeft w:val="0"/>
                  <w:marRight w:val="0"/>
                  <w:marTop w:val="0"/>
                  <w:marBottom w:val="0"/>
                  <w:divBdr>
                    <w:top w:val="none" w:sz="0" w:space="0" w:color="auto"/>
                    <w:left w:val="none" w:sz="0" w:space="0" w:color="auto"/>
                    <w:bottom w:val="none" w:sz="0" w:space="0" w:color="auto"/>
                    <w:right w:val="none" w:sz="0" w:space="0" w:color="auto"/>
                  </w:divBdr>
                  <w:divsChild>
                    <w:div w:id="1122076000">
                      <w:marLeft w:val="0"/>
                      <w:marRight w:val="0"/>
                      <w:marTop w:val="0"/>
                      <w:marBottom w:val="0"/>
                      <w:divBdr>
                        <w:top w:val="none" w:sz="0" w:space="0" w:color="auto"/>
                        <w:left w:val="none" w:sz="0" w:space="0" w:color="auto"/>
                        <w:bottom w:val="none" w:sz="0" w:space="0" w:color="auto"/>
                        <w:right w:val="none" w:sz="0" w:space="0" w:color="auto"/>
                      </w:divBdr>
                      <w:divsChild>
                        <w:div w:id="1122076842">
                          <w:marLeft w:val="0"/>
                          <w:marRight w:val="0"/>
                          <w:marTop w:val="0"/>
                          <w:marBottom w:val="0"/>
                          <w:divBdr>
                            <w:top w:val="none" w:sz="0" w:space="0" w:color="auto"/>
                            <w:left w:val="none" w:sz="0" w:space="0" w:color="auto"/>
                            <w:bottom w:val="none" w:sz="0" w:space="0" w:color="auto"/>
                            <w:right w:val="none" w:sz="0" w:space="0" w:color="auto"/>
                          </w:divBdr>
                          <w:divsChild>
                            <w:div w:id="1122077101">
                              <w:marLeft w:val="0"/>
                              <w:marRight w:val="0"/>
                              <w:marTop w:val="0"/>
                              <w:marBottom w:val="0"/>
                              <w:divBdr>
                                <w:top w:val="none" w:sz="0" w:space="0" w:color="auto"/>
                                <w:left w:val="none" w:sz="0" w:space="0" w:color="auto"/>
                                <w:bottom w:val="none" w:sz="0" w:space="0" w:color="auto"/>
                                <w:right w:val="none" w:sz="0" w:space="0" w:color="auto"/>
                              </w:divBdr>
                            </w:div>
                          </w:divsChild>
                        </w:div>
                        <w:div w:id="11220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709">
      <w:marLeft w:val="0"/>
      <w:marRight w:val="0"/>
      <w:marTop w:val="0"/>
      <w:marBottom w:val="0"/>
      <w:divBdr>
        <w:top w:val="none" w:sz="0" w:space="0" w:color="auto"/>
        <w:left w:val="none" w:sz="0" w:space="0" w:color="auto"/>
        <w:bottom w:val="none" w:sz="0" w:space="0" w:color="auto"/>
        <w:right w:val="none" w:sz="0" w:space="0" w:color="auto"/>
      </w:divBdr>
      <w:divsChild>
        <w:div w:id="1122071747">
          <w:marLeft w:val="75"/>
          <w:marRight w:val="0"/>
          <w:marTop w:val="0"/>
          <w:marBottom w:val="0"/>
          <w:divBdr>
            <w:top w:val="none" w:sz="0" w:space="0" w:color="auto"/>
            <w:left w:val="none" w:sz="0" w:space="0" w:color="auto"/>
            <w:bottom w:val="none" w:sz="0" w:space="0" w:color="auto"/>
            <w:right w:val="none" w:sz="0" w:space="0" w:color="auto"/>
          </w:divBdr>
          <w:divsChild>
            <w:div w:id="1122072462">
              <w:marLeft w:val="0"/>
              <w:marRight w:val="0"/>
              <w:marTop w:val="0"/>
              <w:marBottom w:val="0"/>
              <w:divBdr>
                <w:top w:val="none" w:sz="0" w:space="0" w:color="auto"/>
                <w:left w:val="none" w:sz="0" w:space="0" w:color="auto"/>
                <w:bottom w:val="none" w:sz="0" w:space="0" w:color="auto"/>
                <w:right w:val="none" w:sz="0" w:space="0" w:color="auto"/>
              </w:divBdr>
              <w:divsChild>
                <w:div w:id="1122075364">
                  <w:marLeft w:val="0"/>
                  <w:marRight w:val="0"/>
                  <w:marTop w:val="0"/>
                  <w:marBottom w:val="0"/>
                  <w:divBdr>
                    <w:top w:val="none" w:sz="0" w:space="0" w:color="auto"/>
                    <w:left w:val="none" w:sz="0" w:space="0" w:color="auto"/>
                    <w:bottom w:val="none" w:sz="0" w:space="0" w:color="auto"/>
                    <w:right w:val="none" w:sz="0" w:space="0" w:color="auto"/>
                  </w:divBdr>
                </w:div>
                <w:div w:id="11220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53">
      <w:marLeft w:val="0"/>
      <w:marRight w:val="0"/>
      <w:marTop w:val="0"/>
      <w:marBottom w:val="0"/>
      <w:divBdr>
        <w:top w:val="none" w:sz="0" w:space="0" w:color="auto"/>
        <w:left w:val="none" w:sz="0" w:space="0" w:color="auto"/>
        <w:bottom w:val="none" w:sz="0" w:space="0" w:color="auto"/>
        <w:right w:val="none" w:sz="0" w:space="0" w:color="auto"/>
      </w:divBdr>
      <w:divsChild>
        <w:div w:id="1122072755">
          <w:marLeft w:val="0"/>
          <w:marRight w:val="0"/>
          <w:marTop w:val="0"/>
          <w:marBottom w:val="0"/>
          <w:divBdr>
            <w:top w:val="none" w:sz="0" w:space="0" w:color="auto"/>
            <w:left w:val="none" w:sz="0" w:space="0" w:color="auto"/>
            <w:bottom w:val="none" w:sz="0" w:space="0" w:color="auto"/>
            <w:right w:val="none" w:sz="0" w:space="0" w:color="auto"/>
          </w:divBdr>
          <w:divsChild>
            <w:div w:id="1122076997">
              <w:marLeft w:val="0"/>
              <w:marRight w:val="0"/>
              <w:marTop w:val="0"/>
              <w:marBottom w:val="0"/>
              <w:divBdr>
                <w:top w:val="none" w:sz="0" w:space="0" w:color="auto"/>
                <w:left w:val="none" w:sz="0" w:space="0" w:color="auto"/>
                <w:bottom w:val="none" w:sz="0" w:space="0" w:color="auto"/>
                <w:right w:val="none" w:sz="0" w:space="0" w:color="auto"/>
              </w:divBdr>
              <w:divsChild>
                <w:div w:id="1122076677">
                  <w:marLeft w:val="0"/>
                  <w:marRight w:val="0"/>
                  <w:marTop w:val="45"/>
                  <w:marBottom w:val="0"/>
                  <w:divBdr>
                    <w:top w:val="none" w:sz="0" w:space="0" w:color="auto"/>
                    <w:left w:val="none" w:sz="0" w:space="0" w:color="auto"/>
                    <w:bottom w:val="none" w:sz="0" w:space="0" w:color="auto"/>
                    <w:right w:val="none" w:sz="0" w:space="0" w:color="auto"/>
                  </w:divBdr>
                  <w:divsChild>
                    <w:div w:id="112207192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760">
      <w:marLeft w:val="0"/>
      <w:marRight w:val="0"/>
      <w:marTop w:val="0"/>
      <w:marBottom w:val="0"/>
      <w:divBdr>
        <w:top w:val="none" w:sz="0" w:space="0" w:color="auto"/>
        <w:left w:val="none" w:sz="0" w:space="0" w:color="auto"/>
        <w:bottom w:val="none" w:sz="0" w:space="0" w:color="auto"/>
        <w:right w:val="none" w:sz="0" w:space="0" w:color="auto"/>
      </w:divBdr>
      <w:divsChild>
        <w:div w:id="1122072420">
          <w:marLeft w:val="75"/>
          <w:marRight w:val="0"/>
          <w:marTop w:val="0"/>
          <w:marBottom w:val="0"/>
          <w:divBdr>
            <w:top w:val="none" w:sz="0" w:space="0" w:color="auto"/>
            <w:left w:val="none" w:sz="0" w:space="0" w:color="auto"/>
            <w:bottom w:val="none" w:sz="0" w:space="0" w:color="auto"/>
            <w:right w:val="none" w:sz="0" w:space="0" w:color="auto"/>
          </w:divBdr>
          <w:divsChild>
            <w:div w:id="1122076269">
              <w:marLeft w:val="0"/>
              <w:marRight w:val="0"/>
              <w:marTop w:val="0"/>
              <w:marBottom w:val="0"/>
              <w:divBdr>
                <w:top w:val="none" w:sz="0" w:space="0" w:color="auto"/>
                <w:left w:val="none" w:sz="0" w:space="0" w:color="auto"/>
                <w:bottom w:val="none" w:sz="0" w:space="0" w:color="auto"/>
                <w:right w:val="none" w:sz="0" w:space="0" w:color="auto"/>
              </w:divBdr>
              <w:divsChild>
                <w:div w:id="1122078345">
                  <w:marLeft w:val="0"/>
                  <w:marRight w:val="0"/>
                  <w:marTop w:val="0"/>
                  <w:marBottom w:val="0"/>
                  <w:divBdr>
                    <w:top w:val="none" w:sz="0" w:space="0" w:color="auto"/>
                    <w:left w:val="none" w:sz="0" w:space="0" w:color="auto"/>
                    <w:bottom w:val="none" w:sz="0" w:space="0" w:color="auto"/>
                    <w:right w:val="none" w:sz="0" w:space="0" w:color="auto"/>
                  </w:divBdr>
                  <w:divsChild>
                    <w:div w:id="1122074685">
                      <w:marLeft w:val="0"/>
                      <w:marRight w:val="0"/>
                      <w:marTop w:val="0"/>
                      <w:marBottom w:val="0"/>
                      <w:divBdr>
                        <w:top w:val="none" w:sz="0" w:space="0" w:color="auto"/>
                        <w:left w:val="none" w:sz="0" w:space="0" w:color="auto"/>
                        <w:bottom w:val="none" w:sz="0" w:space="0" w:color="auto"/>
                        <w:right w:val="none" w:sz="0" w:space="0" w:color="auto"/>
                      </w:divBdr>
                      <w:divsChild>
                        <w:div w:id="1122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762">
      <w:marLeft w:val="0"/>
      <w:marRight w:val="0"/>
      <w:marTop w:val="0"/>
      <w:marBottom w:val="0"/>
      <w:divBdr>
        <w:top w:val="none" w:sz="0" w:space="0" w:color="auto"/>
        <w:left w:val="none" w:sz="0" w:space="0" w:color="auto"/>
        <w:bottom w:val="none" w:sz="0" w:space="0" w:color="auto"/>
        <w:right w:val="none" w:sz="0" w:space="0" w:color="auto"/>
      </w:divBdr>
      <w:divsChild>
        <w:div w:id="1122074939">
          <w:marLeft w:val="0"/>
          <w:marRight w:val="0"/>
          <w:marTop w:val="0"/>
          <w:marBottom w:val="0"/>
          <w:divBdr>
            <w:top w:val="none" w:sz="0" w:space="0" w:color="auto"/>
            <w:left w:val="none" w:sz="0" w:space="0" w:color="auto"/>
            <w:bottom w:val="none" w:sz="0" w:space="0" w:color="auto"/>
            <w:right w:val="none" w:sz="0" w:space="0" w:color="auto"/>
          </w:divBdr>
          <w:divsChild>
            <w:div w:id="1122075377">
              <w:marLeft w:val="0"/>
              <w:marRight w:val="0"/>
              <w:marTop w:val="0"/>
              <w:marBottom w:val="0"/>
              <w:divBdr>
                <w:top w:val="none" w:sz="0" w:space="0" w:color="auto"/>
                <w:left w:val="none" w:sz="0" w:space="0" w:color="auto"/>
                <w:bottom w:val="none" w:sz="0" w:space="0" w:color="auto"/>
                <w:right w:val="none" w:sz="0" w:space="0" w:color="auto"/>
              </w:divBdr>
              <w:divsChild>
                <w:div w:id="1122073668">
                  <w:marLeft w:val="0"/>
                  <w:marRight w:val="0"/>
                  <w:marTop w:val="0"/>
                  <w:marBottom w:val="0"/>
                  <w:divBdr>
                    <w:top w:val="none" w:sz="0" w:space="0" w:color="auto"/>
                    <w:left w:val="none" w:sz="0" w:space="0" w:color="auto"/>
                    <w:bottom w:val="none" w:sz="0" w:space="0" w:color="auto"/>
                    <w:right w:val="none" w:sz="0" w:space="0" w:color="auto"/>
                  </w:divBdr>
                  <w:divsChild>
                    <w:div w:id="1122075792">
                      <w:marLeft w:val="0"/>
                      <w:marRight w:val="0"/>
                      <w:marTop w:val="0"/>
                      <w:marBottom w:val="0"/>
                      <w:divBdr>
                        <w:top w:val="none" w:sz="0" w:space="0" w:color="auto"/>
                        <w:left w:val="none" w:sz="0" w:space="0" w:color="auto"/>
                        <w:bottom w:val="none" w:sz="0" w:space="0" w:color="auto"/>
                        <w:right w:val="none" w:sz="0" w:space="0" w:color="auto"/>
                      </w:divBdr>
                      <w:divsChild>
                        <w:div w:id="1122075481">
                          <w:marLeft w:val="0"/>
                          <w:marRight w:val="0"/>
                          <w:marTop w:val="45"/>
                          <w:marBottom w:val="0"/>
                          <w:divBdr>
                            <w:top w:val="none" w:sz="0" w:space="0" w:color="auto"/>
                            <w:left w:val="none" w:sz="0" w:space="0" w:color="auto"/>
                            <w:bottom w:val="none" w:sz="0" w:space="0" w:color="auto"/>
                            <w:right w:val="none" w:sz="0" w:space="0" w:color="auto"/>
                          </w:divBdr>
                          <w:divsChild>
                            <w:div w:id="112207863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763">
      <w:marLeft w:val="0"/>
      <w:marRight w:val="0"/>
      <w:marTop w:val="0"/>
      <w:marBottom w:val="0"/>
      <w:divBdr>
        <w:top w:val="none" w:sz="0" w:space="0" w:color="auto"/>
        <w:left w:val="none" w:sz="0" w:space="0" w:color="auto"/>
        <w:bottom w:val="none" w:sz="0" w:space="0" w:color="auto"/>
        <w:right w:val="none" w:sz="0" w:space="0" w:color="auto"/>
      </w:divBdr>
      <w:divsChild>
        <w:div w:id="1122074016">
          <w:marLeft w:val="0"/>
          <w:marRight w:val="0"/>
          <w:marTop w:val="0"/>
          <w:marBottom w:val="0"/>
          <w:divBdr>
            <w:top w:val="none" w:sz="0" w:space="0" w:color="auto"/>
            <w:left w:val="none" w:sz="0" w:space="0" w:color="auto"/>
            <w:bottom w:val="none" w:sz="0" w:space="0" w:color="auto"/>
            <w:right w:val="none" w:sz="0" w:space="0" w:color="auto"/>
          </w:divBdr>
          <w:divsChild>
            <w:div w:id="1122075081">
              <w:marLeft w:val="0"/>
              <w:marRight w:val="0"/>
              <w:marTop w:val="0"/>
              <w:marBottom w:val="0"/>
              <w:divBdr>
                <w:top w:val="none" w:sz="0" w:space="0" w:color="auto"/>
                <w:left w:val="none" w:sz="0" w:space="0" w:color="auto"/>
                <w:bottom w:val="none" w:sz="0" w:space="0" w:color="auto"/>
                <w:right w:val="none" w:sz="0" w:space="0" w:color="auto"/>
              </w:divBdr>
              <w:divsChild>
                <w:div w:id="1122073623">
                  <w:marLeft w:val="0"/>
                  <w:marRight w:val="0"/>
                  <w:marTop w:val="45"/>
                  <w:marBottom w:val="0"/>
                  <w:divBdr>
                    <w:top w:val="none" w:sz="0" w:space="0" w:color="auto"/>
                    <w:left w:val="none" w:sz="0" w:space="0" w:color="auto"/>
                    <w:bottom w:val="none" w:sz="0" w:space="0" w:color="auto"/>
                    <w:right w:val="none" w:sz="0" w:space="0" w:color="auto"/>
                  </w:divBdr>
                  <w:divsChild>
                    <w:div w:id="1122078104">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770">
      <w:marLeft w:val="0"/>
      <w:marRight w:val="0"/>
      <w:marTop w:val="0"/>
      <w:marBottom w:val="0"/>
      <w:divBdr>
        <w:top w:val="none" w:sz="0" w:space="0" w:color="auto"/>
        <w:left w:val="none" w:sz="0" w:space="0" w:color="auto"/>
        <w:bottom w:val="none" w:sz="0" w:space="0" w:color="auto"/>
        <w:right w:val="none" w:sz="0" w:space="0" w:color="auto"/>
      </w:divBdr>
      <w:divsChild>
        <w:div w:id="1122072856">
          <w:marLeft w:val="0"/>
          <w:marRight w:val="0"/>
          <w:marTop w:val="0"/>
          <w:marBottom w:val="0"/>
          <w:divBdr>
            <w:top w:val="none" w:sz="0" w:space="0" w:color="auto"/>
            <w:left w:val="none" w:sz="0" w:space="0" w:color="auto"/>
            <w:bottom w:val="none" w:sz="0" w:space="0" w:color="auto"/>
            <w:right w:val="none" w:sz="0" w:space="0" w:color="auto"/>
          </w:divBdr>
          <w:divsChild>
            <w:div w:id="1122072148">
              <w:marLeft w:val="0"/>
              <w:marRight w:val="0"/>
              <w:marTop w:val="0"/>
              <w:marBottom w:val="0"/>
              <w:divBdr>
                <w:top w:val="none" w:sz="0" w:space="0" w:color="auto"/>
                <w:left w:val="none" w:sz="0" w:space="0" w:color="auto"/>
                <w:bottom w:val="none" w:sz="0" w:space="0" w:color="auto"/>
                <w:right w:val="none" w:sz="0" w:space="0" w:color="auto"/>
              </w:divBdr>
              <w:divsChild>
                <w:div w:id="1122073837">
                  <w:marLeft w:val="0"/>
                  <w:marRight w:val="0"/>
                  <w:marTop w:val="0"/>
                  <w:marBottom w:val="0"/>
                  <w:divBdr>
                    <w:top w:val="none" w:sz="0" w:space="0" w:color="auto"/>
                    <w:left w:val="none" w:sz="0" w:space="0" w:color="auto"/>
                    <w:bottom w:val="none" w:sz="0" w:space="0" w:color="auto"/>
                    <w:right w:val="none" w:sz="0" w:space="0" w:color="auto"/>
                  </w:divBdr>
                  <w:divsChild>
                    <w:div w:id="1122076283">
                      <w:marLeft w:val="0"/>
                      <w:marRight w:val="0"/>
                      <w:marTop w:val="0"/>
                      <w:marBottom w:val="0"/>
                      <w:divBdr>
                        <w:top w:val="none" w:sz="0" w:space="0" w:color="auto"/>
                        <w:left w:val="none" w:sz="0" w:space="0" w:color="auto"/>
                        <w:bottom w:val="none" w:sz="0" w:space="0" w:color="auto"/>
                        <w:right w:val="none" w:sz="0" w:space="0" w:color="auto"/>
                      </w:divBdr>
                      <w:divsChild>
                        <w:div w:id="1122073726">
                          <w:marLeft w:val="0"/>
                          <w:marRight w:val="0"/>
                          <w:marTop w:val="0"/>
                          <w:marBottom w:val="0"/>
                          <w:divBdr>
                            <w:top w:val="none" w:sz="0" w:space="0" w:color="auto"/>
                            <w:left w:val="none" w:sz="0" w:space="0" w:color="auto"/>
                            <w:bottom w:val="none" w:sz="0" w:space="0" w:color="auto"/>
                            <w:right w:val="none" w:sz="0" w:space="0" w:color="auto"/>
                          </w:divBdr>
                          <w:divsChild>
                            <w:div w:id="1122074155">
                              <w:marLeft w:val="0"/>
                              <w:marRight w:val="0"/>
                              <w:marTop w:val="0"/>
                              <w:marBottom w:val="0"/>
                              <w:divBdr>
                                <w:top w:val="single" w:sz="6" w:space="8" w:color="CCCCCC"/>
                                <w:left w:val="none" w:sz="0" w:space="0" w:color="auto"/>
                                <w:bottom w:val="none" w:sz="0" w:space="0" w:color="auto"/>
                                <w:right w:val="none" w:sz="0" w:space="0" w:color="auto"/>
                              </w:divBdr>
                              <w:divsChild>
                                <w:div w:id="1122073292">
                                  <w:marLeft w:val="0"/>
                                  <w:marRight w:val="0"/>
                                  <w:marTop w:val="0"/>
                                  <w:marBottom w:val="0"/>
                                  <w:divBdr>
                                    <w:top w:val="none" w:sz="0" w:space="0" w:color="auto"/>
                                    <w:left w:val="none" w:sz="0" w:space="0" w:color="auto"/>
                                    <w:bottom w:val="none" w:sz="0" w:space="0" w:color="auto"/>
                                    <w:right w:val="none" w:sz="0" w:space="0" w:color="auto"/>
                                  </w:divBdr>
                                </w:div>
                                <w:div w:id="1122073379">
                                  <w:marLeft w:val="0"/>
                                  <w:marRight w:val="0"/>
                                  <w:marTop w:val="15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771">
      <w:marLeft w:val="0"/>
      <w:marRight w:val="0"/>
      <w:marTop w:val="0"/>
      <w:marBottom w:val="0"/>
      <w:divBdr>
        <w:top w:val="none" w:sz="0" w:space="0" w:color="auto"/>
        <w:left w:val="none" w:sz="0" w:space="0" w:color="auto"/>
        <w:bottom w:val="none" w:sz="0" w:space="0" w:color="auto"/>
        <w:right w:val="none" w:sz="0" w:space="0" w:color="auto"/>
      </w:divBdr>
      <w:divsChild>
        <w:div w:id="1122077122">
          <w:marLeft w:val="0"/>
          <w:marRight w:val="0"/>
          <w:marTop w:val="0"/>
          <w:marBottom w:val="0"/>
          <w:divBdr>
            <w:top w:val="none" w:sz="0" w:space="0" w:color="auto"/>
            <w:left w:val="none" w:sz="0" w:space="0" w:color="auto"/>
            <w:bottom w:val="none" w:sz="0" w:space="0" w:color="auto"/>
            <w:right w:val="none" w:sz="0" w:space="0" w:color="auto"/>
          </w:divBdr>
          <w:divsChild>
            <w:div w:id="11220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784">
      <w:marLeft w:val="120"/>
      <w:marRight w:val="0"/>
      <w:marTop w:val="0"/>
      <w:marBottom w:val="0"/>
      <w:divBdr>
        <w:top w:val="none" w:sz="0" w:space="0" w:color="auto"/>
        <w:left w:val="none" w:sz="0" w:space="0" w:color="auto"/>
        <w:bottom w:val="none" w:sz="0" w:space="0" w:color="auto"/>
        <w:right w:val="none" w:sz="0" w:space="0" w:color="auto"/>
      </w:divBdr>
      <w:divsChild>
        <w:div w:id="1122077170">
          <w:marLeft w:val="0"/>
          <w:marRight w:val="0"/>
          <w:marTop w:val="0"/>
          <w:marBottom w:val="0"/>
          <w:divBdr>
            <w:top w:val="none" w:sz="0" w:space="0" w:color="auto"/>
            <w:left w:val="none" w:sz="0" w:space="0" w:color="auto"/>
            <w:bottom w:val="none" w:sz="0" w:space="0" w:color="auto"/>
            <w:right w:val="none" w:sz="0" w:space="0" w:color="auto"/>
          </w:divBdr>
        </w:div>
      </w:divsChild>
    </w:div>
    <w:div w:id="1122072785">
      <w:marLeft w:val="120"/>
      <w:marRight w:val="0"/>
      <w:marTop w:val="0"/>
      <w:marBottom w:val="0"/>
      <w:divBdr>
        <w:top w:val="none" w:sz="0" w:space="0" w:color="auto"/>
        <w:left w:val="none" w:sz="0" w:space="0" w:color="auto"/>
        <w:bottom w:val="none" w:sz="0" w:space="0" w:color="auto"/>
        <w:right w:val="none" w:sz="0" w:space="0" w:color="auto"/>
      </w:divBdr>
      <w:divsChild>
        <w:div w:id="1122073505">
          <w:marLeft w:val="0"/>
          <w:marRight w:val="0"/>
          <w:marTop w:val="0"/>
          <w:marBottom w:val="0"/>
          <w:divBdr>
            <w:top w:val="none" w:sz="0" w:space="0" w:color="auto"/>
            <w:left w:val="none" w:sz="0" w:space="0" w:color="auto"/>
            <w:bottom w:val="none" w:sz="0" w:space="0" w:color="auto"/>
            <w:right w:val="none" w:sz="0" w:space="0" w:color="auto"/>
          </w:divBdr>
        </w:div>
      </w:divsChild>
    </w:div>
    <w:div w:id="1122072786">
      <w:marLeft w:val="0"/>
      <w:marRight w:val="0"/>
      <w:marTop w:val="0"/>
      <w:marBottom w:val="0"/>
      <w:divBdr>
        <w:top w:val="none" w:sz="0" w:space="0" w:color="auto"/>
        <w:left w:val="none" w:sz="0" w:space="0" w:color="auto"/>
        <w:bottom w:val="none" w:sz="0" w:space="0" w:color="auto"/>
        <w:right w:val="none" w:sz="0" w:space="0" w:color="auto"/>
      </w:divBdr>
      <w:divsChild>
        <w:div w:id="1122074915">
          <w:marLeft w:val="0"/>
          <w:marRight w:val="45"/>
          <w:marTop w:val="0"/>
          <w:marBottom w:val="75"/>
          <w:divBdr>
            <w:top w:val="none" w:sz="0" w:space="0" w:color="auto"/>
            <w:left w:val="none" w:sz="0" w:space="0" w:color="auto"/>
            <w:bottom w:val="none" w:sz="0" w:space="0" w:color="auto"/>
            <w:right w:val="none" w:sz="0" w:space="0" w:color="auto"/>
          </w:divBdr>
        </w:div>
        <w:div w:id="1122075424">
          <w:marLeft w:val="0"/>
          <w:marRight w:val="0"/>
          <w:marTop w:val="0"/>
          <w:marBottom w:val="0"/>
          <w:divBdr>
            <w:top w:val="none" w:sz="0" w:space="0" w:color="auto"/>
            <w:left w:val="none" w:sz="0" w:space="0" w:color="auto"/>
            <w:bottom w:val="none" w:sz="0" w:space="0" w:color="auto"/>
            <w:right w:val="none" w:sz="0" w:space="0" w:color="auto"/>
          </w:divBdr>
        </w:div>
        <w:div w:id="1122076635">
          <w:marLeft w:val="0"/>
          <w:marRight w:val="0"/>
          <w:marTop w:val="0"/>
          <w:marBottom w:val="0"/>
          <w:divBdr>
            <w:top w:val="none" w:sz="0" w:space="0" w:color="auto"/>
            <w:left w:val="none" w:sz="0" w:space="0" w:color="auto"/>
            <w:bottom w:val="none" w:sz="0" w:space="0" w:color="auto"/>
            <w:right w:val="none" w:sz="0" w:space="0" w:color="auto"/>
          </w:divBdr>
        </w:div>
      </w:divsChild>
    </w:div>
    <w:div w:id="1122072794">
      <w:marLeft w:val="0"/>
      <w:marRight w:val="0"/>
      <w:marTop w:val="0"/>
      <w:marBottom w:val="0"/>
      <w:divBdr>
        <w:top w:val="none" w:sz="0" w:space="0" w:color="auto"/>
        <w:left w:val="none" w:sz="0" w:space="0" w:color="auto"/>
        <w:bottom w:val="none" w:sz="0" w:space="0" w:color="auto"/>
        <w:right w:val="none" w:sz="0" w:space="0" w:color="auto"/>
      </w:divBdr>
      <w:divsChild>
        <w:div w:id="1122071851">
          <w:marLeft w:val="0"/>
          <w:marRight w:val="0"/>
          <w:marTop w:val="0"/>
          <w:marBottom w:val="0"/>
          <w:divBdr>
            <w:top w:val="none" w:sz="0" w:space="0" w:color="auto"/>
            <w:left w:val="none" w:sz="0" w:space="0" w:color="auto"/>
            <w:bottom w:val="none" w:sz="0" w:space="0" w:color="auto"/>
            <w:right w:val="none" w:sz="0" w:space="0" w:color="auto"/>
          </w:divBdr>
          <w:divsChild>
            <w:div w:id="1122076464">
              <w:marLeft w:val="0"/>
              <w:marRight w:val="0"/>
              <w:marTop w:val="0"/>
              <w:marBottom w:val="0"/>
              <w:divBdr>
                <w:top w:val="none" w:sz="0" w:space="0" w:color="auto"/>
                <w:left w:val="none" w:sz="0" w:space="0" w:color="auto"/>
                <w:bottom w:val="none" w:sz="0" w:space="0" w:color="auto"/>
                <w:right w:val="none" w:sz="0" w:space="0" w:color="auto"/>
              </w:divBdr>
              <w:divsChild>
                <w:div w:id="1122075839">
                  <w:marLeft w:val="0"/>
                  <w:marRight w:val="0"/>
                  <w:marTop w:val="0"/>
                  <w:marBottom w:val="288"/>
                  <w:divBdr>
                    <w:top w:val="none" w:sz="0" w:space="0" w:color="auto"/>
                    <w:left w:val="none" w:sz="0" w:space="0" w:color="auto"/>
                    <w:bottom w:val="none" w:sz="0" w:space="0" w:color="auto"/>
                    <w:right w:val="none" w:sz="0" w:space="0" w:color="auto"/>
                  </w:divBdr>
                  <w:divsChild>
                    <w:div w:id="1122078378">
                      <w:marLeft w:val="0"/>
                      <w:marRight w:val="0"/>
                      <w:marTop w:val="0"/>
                      <w:marBottom w:val="0"/>
                      <w:divBdr>
                        <w:top w:val="none" w:sz="0" w:space="0" w:color="auto"/>
                        <w:left w:val="none" w:sz="0" w:space="0" w:color="auto"/>
                        <w:bottom w:val="none" w:sz="0" w:space="0" w:color="auto"/>
                        <w:right w:val="none" w:sz="0" w:space="0" w:color="auto"/>
                      </w:divBdr>
                      <w:divsChild>
                        <w:div w:id="1122073492">
                          <w:marLeft w:val="0"/>
                          <w:marRight w:val="0"/>
                          <w:marTop w:val="32"/>
                          <w:marBottom w:val="0"/>
                          <w:divBdr>
                            <w:top w:val="none" w:sz="0" w:space="0" w:color="auto"/>
                            <w:left w:val="none" w:sz="0" w:space="0" w:color="auto"/>
                            <w:bottom w:val="none" w:sz="0" w:space="0" w:color="auto"/>
                            <w:right w:val="none" w:sz="0" w:space="0" w:color="auto"/>
                          </w:divBdr>
                          <w:divsChild>
                            <w:div w:id="1122075112">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807">
      <w:marLeft w:val="0"/>
      <w:marRight w:val="0"/>
      <w:marTop w:val="0"/>
      <w:marBottom w:val="0"/>
      <w:divBdr>
        <w:top w:val="none" w:sz="0" w:space="0" w:color="auto"/>
        <w:left w:val="none" w:sz="0" w:space="0" w:color="auto"/>
        <w:bottom w:val="none" w:sz="0" w:space="0" w:color="auto"/>
        <w:right w:val="none" w:sz="0" w:space="0" w:color="auto"/>
      </w:divBdr>
      <w:divsChild>
        <w:div w:id="1122072738">
          <w:marLeft w:val="0"/>
          <w:marRight w:val="0"/>
          <w:marTop w:val="0"/>
          <w:marBottom w:val="0"/>
          <w:divBdr>
            <w:top w:val="none" w:sz="0" w:space="0" w:color="auto"/>
            <w:left w:val="none" w:sz="0" w:space="0" w:color="auto"/>
            <w:bottom w:val="none" w:sz="0" w:space="0" w:color="auto"/>
            <w:right w:val="none" w:sz="0" w:space="0" w:color="auto"/>
          </w:divBdr>
          <w:divsChild>
            <w:div w:id="11220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817">
      <w:marLeft w:val="0"/>
      <w:marRight w:val="0"/>
      <w:marTop w:val="0"/>
      <w:marBottom w:val="0"/>
      <w:divBdr>
        <w:top w:val="none" w:sz="0" w:space="0" w:color="auto"/>
        <w:left w:val="none" w:sz="0" w:space="0" w:color="auto"/>
        <w:bottom w:val="none" w:sz="0" w:space="0" w:color="auto"/>
        <w:right w:val="none" w:sz="0" w:space="0" w:color="auto"/>
      </w:divBdr>
      <w:divsChild>
        <w:div w:id="1122077724">
          <w:marLeft w:val="0"/>
          <w:marRight w:val="0"/>
          <w:marTop w:val="0"/>
          <w:marBottom w:val="0"/>
          <w:divBdr>
            <w:top w:val="none" w:sz="0" w:space="0" w:color="auto"/>
            <w:left w:val="none" w:sz="0" w:space="0" w:color="auto"/>
            <w:bottom w:val="none" w:sz="0" w:space="0" w:color="auto"/>
            <w:right w:val="none" w:sz="0" w:space="0" w:color="auto"/>
          </w:divBdr>
          <w:divsChild>
            <w:div w:id="1122075240">
              <w:marLeft w:val="0"/>
              <w:marRight w:val="0"/>
              <w:marTop w:val="0"/>
              <w:marBottom w:val="0"/>
              <w:divBdr>
                <w:top w:val="none" w:sz="0" w:space="0" w:color="auto"/>
                <w:left w:val="none" w:sz="0" w:space="0" w:color="auto"/>
                <w:bottom w:val="none" w:sz="0" w:space="0" w:color="auto"/>
                <w:right w:val="none" w:sz="0" w:space="0" w:color="auto"/>
              </w:divBdr>
              <w:divsChild>
                <w:div w:id="1122077337">
                  <w:marLeft w:val="0"/>
                  <w:marRight w:val="0"/>
                  <w:marTop w:val="45"/>
                  <w:marBottom w:val="0"/>
                  <w:divBdr>
                    <w:top w:val="none" w:sz="0" w:space="0" w:color="auto"/>
                    <w:left w:val="none" w:sz="0" w:space="0" w:color="auto"/>
                    <w:bottom w:val="none" w:sz="0" w:space="0" w:color="auto"/>
                    <w:right w:val="none" w:sz="0" w:space="0" w:color="auto"/>
                  </w:divBdr>
                  <w:divsChild>
                    <w:div w:id="11220739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822">
      <w:marLeft w:val="0"/>
      <w:marRight w:val="0"/>
      <w:marTop w:val="0"/>
      <w:marBottom w:val="0"/>
      <w:divBdr>
        <w:top w:val="none" w:sz="0" w:space="0" w:color="auto"/>
        <w:left w:val="none" w:sz="0" w:space="0" w:color="auto"/>
        <w:bottom w:val="none" w:sz="0" w:space="0" w:color="auto"/>
        <w:right w:val="none" w:sz="0" w:space="0" w:color="auto"/>
      </w:divBdr>
      <w:divsChild>
        <w:div w:id="1122076895">
          <w:marLeft w:val="0"/>
          <w:marRight w:val="0"/>
          <w:marTop w:val="0"/>
          <w:marBottom w:val="0"/>
          <w:divBdr>
            <w:top w:val="none" w:sz="0" w:space="0" w:color="auto"/>
            <w:left w:val="none" w:sz="0" w:space="0" w:color="auto"/>
            <w:bottom w:val="none" w:sz="0" w:space="0" w:color="auto"/>
            <w:right w:val="none" w:sz="0" w:space="0" w:color="auto"/>
          </w:divBdr>
          <w:divsChild>
            <w:div w:id="1122072741">
              <w:marLeft w:val="0"/>
              <w:marRight w:val="0"/>
              <w:marTop w:val="0"/>
              <w:marBottom w:val="0"/>
              <w:divBdr>
                <w:top w:val="none" w:sz="0" w:space="0" w:color="auto"/>
                <w:left w:val="none" w:sz="0" w:space="0" w:color="auto"/>
                <w:bottom w:val="none" w:sz="0" w:space="0" w:color="auto"/>
                <w:right w:val="none" w:sz="0" w:space="0" w:color="auto"/>
              </w:divBdr>
              <w:divsChild>
                <w:div w:id="1122076179">
                  <w:marLeft w:val="0"/>
                  <w:marRight w:val="0"/>
                  <w:marTop w:val="0"/>
                  <w:marBottom w:val="0"/>
                  <w:divBdr>
                    <w:top w:val="none" w:sz="0" w:space="0" w:color="auto"/>
                    <w:left w:val="none" w:sz="0" w:space="0" w:color="auto"/>
                    <w:bottom w:val="none" w:sz="0" w:space="0" w:color="auto"/>
                    <w:right w:val="none" w:sz="0" w:space="0" w:color="auto"/>
                  </w:divBdr>
                  <w:divsChild>
                    <w:div w:id="1122074634">
                      <w:marLeft w:val="0"/>
                      <w:marRight w:val="0"/>
                      <w:marTop w:val="0"/>
                      <w:marBottom w:val="0"/>
                      <w:divBdr>
                        <w:top w:val="none" w:sz="0" w:space="0" w:color="auto"/>
                        <w:left w:val="none" w:sz="0" w:space="0" w:color="auto"/>
                        <w:bottom w:val="none" w:sz="0" w:space="0" w:color="auto"/>
                        <w:right w:val="none" w:sz="0" w:space="0" w:color="auto"/>
                      </w:divBdr>
                      <w:divsChild>
                        <w:div w:id="1122073051">
                          <w:marLeft w:val="0"/>
                          <w:marRight w:val="0"/>
                          <w:marTop w:val="0"/>
                          <w:marBottom w:val="0"/>
                          <w:divBdr>
                            <w:top w:val="none" w:sz="0" w:space="0" w:color="auto"/>
                            <w:left w:val="none" w:sz="0" w:space="0" w:color="auto"/>
                            <w:bottom w:val="none" w:sz="0" w:space="0" w:color="auto"/>
                            <w:right w:val="none" w:sz="0" w:space="0" w:color="auto"/>
                          </w:divBdr>
                          <w:divsChild>
                            <w:div w:id="1122073998">
                              <w:marLeft w:val="0"/>
                              <w:marRight w:val="0"/>
                              <w:marTop w:val="0"/>
                              <w:marBottom w:val="0"/>
                              <w:divBdr>
                                <w:top w:val="none" w:sz="0" w:space="0" w:color="auto"/>
                                <w:left w:val="none" w:sz="0" w:space="0" w:color="auto"/>
                                <w:bottom w:val="none" w:sz="0" w:space="0" w:color="auto"/>
                                <w:right w:val="none" w:sz="0" w:space="0" w:color="auto"/>
                              </w:divBdr>
                              <w:divsChild>
                                <w:div w:id="1122077454">
                                  <w:marLeft w:val="0"/>
                                  <w:marRight w:val="0"/>
                                  <w:marTop w:val="0"/>
                                  <w:marBottom w:val="0"/>
                                  <w:divBdr>
                                    <w:top w:val="none" w:sz="0" w:space="0" w:color="auto"/>
                                    <w:left w:val="none" w:sz="0" w:space="0" w:color="auto"/>
                                    <w:bottom w:val="none" w:sz="0" w:space="0" w:color="auto"/>
                                    <w:right w:val="none" w:sz="0" w:space="0" w:color="auto"/>
                                  </w:divBdr>
                                  <w:divsChild>
                                    <w:div w:id="1122078633">
                                      <w:marLeft w:val="0"/>
                                      <w:marRight w:val="0"/>
                                      <w:marTop w:val="0"/>
                                      <w:marBottom w:val="0"/>
                                      <w:divBdr>
                                        <w:top w:val="none" w:sz="0" w:space="0" w:color="auto"/>
                                        <w:left w:val="none" w:sz="0" w:space="0" w:color="auto"/>
                                        <w:bottom w:val="none" w:sz="0" w:space="0" w:color="auto"/>
                                        <w:right w:val="none" w:sz="0" w:space="0" w:color="auto"/>
                                      </w:divBdr>
                                      <w:divsChild>
                                        <w:div w:id="1122074524">
                                          <w:marLeft w:val="0"/>
                                          <w:marRight w:val="0"/>
                                          <w:marTop w:val="0"/>
                                          <w:marBottom w:val="0"/>
                                          <w:divBdr>
                                            <w:top w:val="none" w:sz="0" w:space="0" w:color="auto"/>
                                            <w:left w:val="none" w:sz="0" w:space="0" w:color="auto"/>
                                            <w:bottom w:val="none" w:sz="0" w:space="0" w:color="auto"/>
                                            <w:right w:val="none" w:sz="0" w:space="0" w:color="auto"/>
                                          </w:divBdr>
                                          <w:divsChild>
                                            <w:div w:id="1122073383">
                                              <w:marLeft w:val="0"/>
                                              <w:marRight w:val="0"/>
                                              <w:marTop w:val="0"/>
                                              <w:marBottom w:val="0"/>
                                              <w:divBdr>
                                                <w:top w:val="none" w:sz="0" w:space="0" w:color="auto"/>
                                                <w:left w:val="none" w:sz="0" w:space="0" w:color="auto"/>
                                                <w:bottom w:val="none" w:sz="0" w:space="0" w:color="auto"/>
                                                <w:right w:val="none" w:sz="0" w:space="0" w:color="auto"/>
                                              </w:divBdr>
                                              <w:divsChild>
                                                <w:div w:id="1122071942">
                                                  <w:marLeft w:val="0"/>
                                                  <w:marRight w:val="0"/>
                                                  <w:marTop w:val="0"/>
                                                  <w:marBottom w:val="0"/>
                                                  <w:divBdr>
                                                    <w:top w:val="none" w:sz="0" w:space="0" w:color="auto"/>
                                                    <w:left w:val="none" w:sz="0" w:space="0" w:color="auto"/>
                                                    <w:bottom w:val="none" w:sz="0" w:space="0" w:color="auto"/>
                                                    <w:right w:val="none" w:sz="0" w:space="0" w:color="auto"/>
                                                  </w:divBdr>
                                                  <w:divsChild>
                                                    <w:div w:id="1122073545">
                                                      <w:marLeft w:val="0"/>
                                                      <w:marRight w:val="0"/>
                                                      <w:marTop w:val="0"/>
                                                      <w:marBottom w:val="0"/>
                                                      <w:divBdr>
                                                        <w:top w:val="none" w:sz="0" w:space="0" w:color="auto"/>
                                                        <w:left w:val="none" w:sz="0" w:space="0" w:color="auto"/>
                                                        <w:bottom w:val="none" w:sz="0" w:space="0" w:color="auto"/>
                                                        <w:right w:val="none" w:sz="0" w:space="0" w:color="auto"/>
                                                      </w:divBdr>
                                                      <w:divsChild>
                                                        <w:div w:id="1122074268">
                                                          <w:marLeft w:val="0"/>
                                                          <w:marRight w:val="0"/>
                                                          <w:marTop w:val="0"/>
                                                          <w:marBottom w:val="0"/>
                                                          <w:divBdr>
                                                            <w:top w:val="none" w:sz="0" w:space="0" w:color="auto"/>
                                                            <w:left w:val="none" w:sz="0" w:space="0" w:color="auto"/>
                                                            <w:bottom w:val="none" w:sz="0" w:space="0" w:color="auto"/>
                                                            <w:right w:val="none" w:sz="0" w:space="0" w:color="auto"/>
                                                          </w:divBdr>
                                                          <w:divsChild>
                                                            <w:div w:id="1122073590">
                                                              <w:marLeft w:val="0"/>
                                                              <w:marRight w:val="0"/>
                                                              <w:marTop w:val="0"/>
                                                              <w:marBottom w:val="0"/>
                                                              <w:divBdr>
                                                                <w:top w:val="none" w:sz="0" w:space="0" w:color="auto"/>
                                                                <w:left w:val="none" w:sz="0" w:space="0" w:color="auto"/>
                                                                <w:bottom w:val="none" w:sz="0" w:space="0" w:color="auto"/>
                                                                <w:right w:val="none" w:sz="0" w:space="0" w:color="auto"/>
                                                              </w:divBdr>
                                                              <w:divsChild>
                                                                <w:div w:id="1122075540">
                                                                  <w:marLeft w:val="0"/>
                                                                  <w:marRight w:val="0"/>
                                                                  <w:marTop w:val="0"/>
                                                                  <w:marBottom w:val="0"/>
                                                                  <w:divBdr>
                                                                    <w:top w:val="none" w:sz="0" w:space="0" w:color="auto"/>
                                                                    <w:left w:val="none" w:sz="0" w:space="0" w:color="auto"/>
                                                                    <w:bottom w:val="none" w:sz="0" w:space="0" w:color="auto"/>
                                                                    <w:right w:val="none" w:sz="0" w:space="0" w:color="auto"/>
                                                                  </w:divBdr>
                                                                  <w:divsChild>
                                                                    <w:div w:id="11220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2830">
      <w:marLeft w:val="0"/>
      <w:marRight w:val="0"/>
      <w:marTop w:val="0"/>
      <w:marBottom w:val="0"/>
      <w:divBdr>
        <w:top w:val="none" w:sz="0" w:space="0" w:color="auto"/>
        <w:left w:val="none" w:sz="0" w:space="0" w:color="auto"/>
        <w:bottom w:val="none" w:sz="0" w:space="0" w:color="auto"/>
        <w:right w:val="none" w:sz="0" w:space="0" w:color="auto"/>
      </w:divBdr>
      <w:divsChild>
        <w:div w:id="1122071774">
          <w:marLeft w:val="0"/>
          <w:marRight w:val="0"/>
          <w:marTop w:val="0"/>
          <w:marBottom w:val="0"/>
          <w:divBdr>
            <w:top w:val="none" w:sz="0" w:space="0" w:color="auto"/>
            <w:left w:val="none" w:sz="0" w:space="0" w:color="auto"/>
            <w:bottom w:val="none" w:sz="0" w:space="0" w:color="auto"/>
            <w:right w:val="none" w:sz="0" w:space="0" w:color="auto"/>
          </w:divBdr>
          <w:divsChild>
            <w:div w:id="1122072421">
              <w:marLeft w:val="0"/>
              <w:marRight w:val="0"/>
              <w:marTop w:val="0"/>
              <w:marBottom w:val="0"/>
              <w:divBdr>
                <w:top w:val="none" w:sz="0" w:space="0" w:color="auto"/>
                <w:left w:val="none" w:sz="0" w:space="0" w:color="auto"/>
                <w:bottom w:val="none" w:sz="0" w:space="0" w:color="auto"/>
                <w:right w:val="none" w:sz="0" w:space="0" w:color="auto"/>
              </w:divBdr>
              <w:divsChild>
                <w:div w:id="1122073119">
                  <w:marLeft w:val="0"/>
                  <w:marRight w:val="3630"/>
                  <w:marTop w:val="0"/>
                  <w:marBottom w:val="0"/>
                  <w:divBdr>
                    <w:top w:val="none" w:sz="0" w:space="0" w:color="auto"/>
                    <w:left w:val="none" w:sz="0" w:space="0" w:color="auto"/>
                    <w:bottom w:val="none" w:sz="0" w:space="0" w:color="auto"/>
                    <w:right w:val="none" w:sz="0" w:space="0" w:color="auto"/>
                  </w:divBdr>
                  <w:divsChild>
                    <w:div w:id="1122074134">
                      <w:marLeft w:val="0"/>
                      <w:marRight w:val="0"/>
                      <w:marTop w:val="0"/>
                      <w:marBottom w:val="0"/>
                      <w:divBdr>
                        <w:top w:val="none" w:sz="0" w:space="0" w:color="auto"/>
                        <w:left w:val="none" w:sz="0" w:space="0" w:color="auto"/>
                        <w:bottom w:val="none" w:sz="0" w:space="0" w:color="auto"/>
                        <w:right w:val="none" w:sz="0" w:space="0" w:color="auto"/>
                      </w:divBdr>
                      <w:divsChild>
                        <w:div w:id="1122072230">
                          <w:marLeft w:val="0"/>
                          <w:marRight w:val="0"/>
                          <w:marTop w:val="0"/>
                          <w:marBottom w:val="0"/>
                          <w:divBdr>
                            <w:top w:val="single" w:sz="6" w:space="8" w:color="E8E8E8"/>
                            <w:left w:val="single" w:sz="6" w:space="8" w:color="E8E8E8"/>
                            <w:bottom w:val="single" w:sz="6" w:space="8" w:color="E8E8E8"/>
                            <w:right w:val="single" w:sz="6" w:space="8" w:color="E8E8E8"/>
                          </w:divBdr>
                          <w:divsChild>
                            <w:div w:id="1122077263">
                              <w:marLeft w:val="0"/>
                              <w:marRight w:val="0"/>
                              <w:marTop w:val="0"/>
                              <w:marBottom w:val="0"/>
                              <w:divBdr>
                                <w:top w:val="none" w:sz="0" w:space="0" w:color="auto"/>
                                <w:left w:val="none" w:sz="0" w:space="0" w:color="auto"/>
                                <w:bottom w:val="none" w:sz="0" w:space="0" w:color="auto"/>
                                <w:right w:val="none" w:sz="0" w:space="0" w:color="auto"/>
                              </w:divBdr>
                            </w:div>
                            <w:div w:id="1122077529">
                              <w:marLeft w:val="0"/>
                              <w:marRight w:val="0"/>
                              <w:marTop w:val="0"/>
                              <w:marBottom w:val="0"/>
                              <w:divBdr>
                                <w:top w:val="none" w:sz="0" w:space="0" w:color="auto"/>
                                <w:left w:val="none" w:sz="0" w:space="0" w:color="auto"/>
                                <w:bottom w:val="none" w:sz="0" w:space="0" w:color="auto"/>
                                <w:right w:val="none" w:sz="0" w:space="0" w:color="auto"/>
                              </w:divBdr>
                              <w:divsChild>
                                <w:div w:id="1122071857">
                                  <w:marLeft w:val="0"/>
                                  <w:marRight w:val="0"/>
                                  <w:marTop w:val="0"/>
                                  <w:marBottom w:val="0"/>
                                  <w:divBdr>
                                    <w:top w:val="none" w:sz="0" w:space="0" w:color="auto"/>
                                    <w:left w:val="none" w:sz="0" w:space="0" w:color="auto"/>
                                    <w:bottom w:val="none" w:sz="0" w:space="0" w:color="auto"/>
                                    <w:right w:val="none" w:sz="0" w:space="0" w:color="auto"/>
                                  </w:divBdr>
                                  <w:divsChild>
                                    <w:div w:id="1122072721">
                                      <w:marLeft w:val="0"/>
                                      <w:marRight w:val="0"/>
                                      <w:marTop w:val="0"/>
                                      <w:marBottom w:val="0"/>
                                      <w:divBdr>
                                        <w:top w:val="none" w:sz="0" w:space="0" w:color="auto"/>
                                        <w:left w:val="none" w:sz="0" w:space="0" w:color="auto"/>
                                        <w:bottom w:val="none" w:sz="0" w:space="0" w:color="auto"/>
                                        <w:right w:val="none" w:sz="0" w:space="0" w:color="auto"/>
                                      </w:divBdr>
                                    </w:div>
                                    <w:div w:id="1122076716">
                                      <w:marLeft w:val="0"/>
                                      <w:marRight w:val="0"/>
                                      <w:marTop w:val="0"/>
                                      <w:marBottom w:val="0"/>
                                      <w:divBdr>
                                        <w:top w:val="none" w:sz="0" w:space="0" w:color="auto"/>
                                        <w:left w:val="none" w:sz="0" w:space="0" w:color="auto"/>
                                        <w:bottom w:val="none" w:sz="0" w:space="0" w:color="auto"/>
                                        <w:right w:val="none" w:sz="0" w:space="0" w:color="auto"/>
                                      </w:divBdr>
                                    </w:div>
                                  </w:divsChild>
                                </w:div>
                                <w:div w:id="11220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834">
      <w:marLeft w:val="0"/>
      <w:marRight w:val="0"/>
      <w:marTop w:val="0"/>
      <w:marBottom w:val="0"/>
      <w:divBdr>
        <w:top w:val="none" w:sz="0" w:space="0" w:color="auto"/>
        <w:left w:val="none" w:sz="0" w:space="0" w:color="auto"/>
        <w:bottom w:val="none" w:sz="0" w:space="0" w:color="auto"/>
        <w:right w:val="none" w:sz="0" w:space="0" w:color="auto"/>
      </w:divBdr>
      <w:divsChild>
        <w:div w:id="1122073311">
          <w:marLeft w:val="0"/>
          <w:marRight w:val="0"/>
          <w:marTop w:val="0"/>
          <w:marBottom w:val="0"/>
          <w:divBdr>
            <w:top w:val="none" w:sz="0" w:space="0" w:color="auto"/>
            <w:left w:val="none" w:sz="0" w:space="0" w:color="auto"/>
            <w:bottom w:val="none" w:sz="0" w:space="0" w:color="auto"/>
            <w:right w:val="none" w:sz="0" w:space="0" w:color="auto"/>
          </w:divBdr>
        </w:div>
      </w:divsChild>
    </w:div>
    <w:div w:id="1122072841">
      <w:marLeft w:val="0"/>
      <w:marRight w:val="0"/>
      <w:marTop w:val="0"/>
      <w:marBottom w:val="0"/>
      <w:divBdr>
        <w:top w:val="none" w:sz="0" w:space="0" w:color="auto"/>
        <w:left w:val="none" w:sz="0" w:space="0" w:color="auto"/>
        <w:bottom w:val="none" w:sz="0" w:space="0" w:color="auto"/>
        <w:right w:val="none" w:sz="0" w:space="0" w:color="auto"/>
      </w:divBdr>
      <w:divsChild>
        <w:div w:id="1122074968">
          <w:marLeft w:val="71"/>
          <w:marRight w:val="0"/>
          <w:marTop w:val="0"/>
          <w:marBottom w:val="0"/>
          <w:divBdr>
            <w:top w:val="none" w:sz="0" w:space="0" w:color="auto"/>
            <w:left w:val="none" w:sz="0" w:space="0" w:color="auto"/>
            <w:bottom w:val="none" w:sz="0" w:space="0" w:color="auto"/>
            <w:right w:val="none" w:sz="0" w:space="0" w:color="auto"/>
          </w:divBdr>
          <w:divsChild>
            <w:div w:id="1122072862">
              <w:marLeft w:val="0"/>
              <w:marRight w:val="0"/>
              <w:marTop w:val="0"/>
              <w:marBottom w:val="0"/>
              <w:divBdr>
                <w:top w:val="none" w:sz="0" w:space="0" w:color="auto"/>
                <w:left w:val="none" w:sz="0" w:space="0" w:color="auto"/>
                <w:bottom w:val="none" w:sz="0" w:space="0" w:color="auto"/>
                <w:right w:val="none" w:sz="0" w:space="0" w:color="auto"/>
              </w:divBdr>
              <w:divsChild>
                <w:div w:id="1122072703">
                  <w:marLeft w:val="0"/>
                  <w:marRight w:val="0"/>
                  <w:marTop w:val="0"/>
                  <w:marBottom w:val="0"/>
                  <w:divBdr>
                    <w:top w:val="none" w:sz="0" w:space="0" w:color="auto"/>
                    <w:left w:val="none" w:sz="0" w:space="0" w:color="auto"/>
                    <w:bottom w:val="none" w:sz="0" w:space="0" w:color="auto"/>
                    <w:right w:val="none" w:sz="0" w:space="0" w:color="auto"/>
                  </w:divBdr>
                  <w:divsChild>
                    <w:div w:id="1122076567">
                      <w:marLeft w:val="0"/>
                      <w:marRight w:val="0"/>
                      <w:marTop w:val="0"/>
                      <w:marBottom w:val="0"/>
                      <w:divBdr>
                        <w:top w:val="none" w:sz="0" w:space="0" w:color="auto"/>
                        <w:left w:val="none" w:sz="0" w:space="0" w:color="auto"/>
                        <w:bottom w:val="none" w:sz="0" w:space="0" w:color="auto"/>
                        <w:right w:val="none" w:sz="0" w:space="0" w:color="auto"/>
                      </w:divBdr>
                      <w:divsChild>
                        <w:div w:id="11220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847">
      <w:marLeft w:val="0"/>
      <w:marRight w:val="0"/>
      <w:marTop w:val="0"/>
      <w:marBottom w:val="0"/>
      <w:divBdr>
        <w:top w:val="none" w:sz="0" w:space="0" w:color="auto"/>
        <w:left w:val="none" w:sz="0" w:space="0" w:color="auto"/>
        <w:bottom w:val="none" w:sz="0" w:space="0" w:color="auto"/>
        <w:right w:val="none" w:sz="0" w:space="0" w:color="auto"/>
      </w:divBdr>
      <w:divsChild>
        <w:div w:id="1122077158">
          <w:marLeft w:val="0"/>
          <w:marRight w:val="0"/>
          <w:marTop w:val="0"/>
          <w:marBottom w:val="0"/>
          <w:divBdr>
            <w:top w:val="none" w:sz="0" w:space="0" w:color="auto"/>
            <w:left w:val="none" w:sz="0" w:space="0" w:color="auto"/>
            <w:bottom w:val="none" w:sz="0" w:space="0" w:color="auto"/>
            <w:right w:val="none" w:sz="0" w:space="0" w:color="auto"/>
          </w:divBdr>
          <w:divsChild>
            <w:div w:id="1122077734">
              <w:marLeft w:val="0"/>
              <w:marRight w:val="0"/>
              <w:marTop w:val="0"/>
              <w:marBottom w:val="0"/>
              <w:divBdr>
                <w:top w:val="single" w:sz="2" w:space="0" w:color="CBDBB8"/>
                <w:left w:val="single" w:sz="6" w:space="0" w:color="CBDBB8"/>
                <w:bottom w:val="single" w:sz="2" w:space="0" w:color="CBDBB8"/>
                <w:right w:val="single" w:sz="6" w:space="0" w:color="CBDBB8"/>
              </w:divBdr>
              <w:divsChild>
                <w:div w:id="1122072844">
                  <w:marLeft w:val="0"/>
                  <w:marRight w:val="0"/>
                  <w:marTop w:val="0"/>
                  <w:marBottom w:val="0"/>
                  <w:divBdr>
                    <w:top w:val="none" w:sz="0" w:space="0" w:color="auto"/>
                    <w:left w:val="none" w:sz="0" w:space="0" w:color="auto"/>
                    <w:bottom w:val="none" w:sz="0" w:space="0" w:color="auto"/>
                    <w:right w:val="none" w:sz="0" w:space="0" w:color="auto"/>
                  </w:divBdr>
                  <w:divsChild>
                    <w:div w:id="1122074619">
                      <w:marLeft w:val="2655"/>
                      <w:marRight w:val="0"/>
                      <w:marTop w:val="0"/>
                      <w:marBottom w:val="0"/>
                      <w:divBdr>
                        <w:top w:val="none" w:sz="0" w:space="0" w:color="auto"/>
                        <w:left w:val="none" w:sz="0" w:space="0" w:color="auto"/>
                        <w:bottom w:val="none" w:sz="0" w:space="0" w:color="auto"/>
                        <w:right w:val="none" w:sz="0" w:space="0" w:color="auto"/>
                      </w:divBdr>
                      <w:divsChild>
                        <w:div w:id="1122078785">
                          <w:marLeft w:val="0"/>
                          <w:marRight w:val="0"/>
                          <w:marTop w:val="0"/>
                          <w:marBottom w:val="0"/>
                          <w:divBdr>
                            <w:top w:val="none" w:sz="0" w:space="0" w:color="auto"/>
                            <w:left w:val="none" w:sz="0" w:space="0" w:color="auto"/>
                            <w:bottom w:val="none" w:sz="0" w:space="0" w:color="auto"/>
                            <w:right w:val="none" w:sz="0" w:space="0" w:color="auto"/>
                          </w:divBdr>
                          <w:divsChild>
                            <w:div w:id="11220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850">
      <w:marLeft w:val="0"/>
      <w:marRight w:val="0"/>
      <w:marTop w:val="0"/>
      <w:marBottom w:val="0"/>
      <w:divBdr>
        <w:top w:val="none" w:sz="0" w:space="0" w:color="auto"/>
        <w:left w:val="none" w:sz="0" w:space="0" w:color="auto"/>
        <w:bottom w:val="none" w:sz="0" w:space="0" w:color="auto"/>
        <w:right w:val="none" w:sz="0" w:space="0" w:color="auto"/>
      </w:divBdr>
      <w:divsChild>
        <w:div w:id="1122074797">
          <w:marLeft w:val="0"/>
          <w:marRight w:val="0"/>
          <w:marTop w:val="0"/>
          <w:marBottom w:val="0"/>
          <w:divBdr>
            <w:top w:val="none" w:sz="0" w:space="0" w:color="auto"/>
            <w:left w:val="none" w:sz="0" w:space="0" w:color="auto"/>
            <w:bottom w:val="none" w:sz="0" w:space="0" w:color="auto"/>
            <w:right w:val="none" w:sz="0" w:space="0" w:color="auto"/>
          </w:divBdr>
          <w:divsChild>
            <w:div w:id="1122077011">
              <w:marLeft w:val="0"/>
              <w:marRight w:val="0"/>
              <w:marTop w:val="0"/>
              <w:marBottom w:val="0"/>
              <w:divBdr>
                <w:top w:val="none" w:sz="0" w:space="0" w:color="auto"/>
                <w:left w:val="none" w:sz="0" w:space="0" w:color="auto"/>
                <w:bottom w:val="none" w:sz="0" w:space="0" w:color="auto"/>
                <w:right w:val="none" w:sz="0" w:space="0" w:color="auto"/>
              </w:divBdr>
              <w:divsChild>
                <w:div w:id="1122074175">
                  <w:marLeft w:val="0"/>
                  <w:marRight w:val="0"/>
                  <w:marTop w:val="0"/>
                  <w:marBottom w:val="0"/>
                  <w:divBdr>
                    <w:top w:val="none" w:sz="0" w:space="0" w:color="auto"/>
                    <w:left w:val="none" w:sz="0" w:space="0" w:color="auto"/>
                    <w:bottom w:val="none" w:sz="0" w:space="0" w:color="auto"/>
                    <w:right w:val="none" w:sz="0" w:space="0" w:color="auto"/>
                  </w:divBdr>
                  <w:divsChild>
                    <w:div w:id="1122073176">
                      <w:marLeft w:val="0"/>
                      <w:marRight w:val="0"/>
                      <w:marTop w:val="32"/>
                      <w:marBottom w:val="0"/>
                      <w:divBdr>
                        <w:top w:val="none" w:sz="0" w:space="0" w:color="auto"/>
                        <w:left w:val="none" w:sz="0" w:space="0" w:color="auto"/>
                        <w:bottom w:val="none" w:sz="0" w:space="0" w:color="auto"/>
                        <w:right w:val="none" w:sz="0" w:space="0" w:color="auto"/>
                      </w:divBdr>
                      <w:divsChild>
                        <w:div w:id="112207737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859">
      <w:marLeft w:val="0"/>
      <w:marRight w:val="0"/>
      <w:marTop w:val="0"/>
      <w:marBottom w:val="0"/>
      <w:divBdr>
        <w:top w:val="none" w:sz="0" w:space="0" w:color="auto"/>
        <w:left w:val="none" w:sz="0" w:space="0" w:color="auto"/>
        <w:bottom w:val="none" w:sz="0" w:space="0" w:color="auto"/>
        <w:right w:val="none" w:sz="0" w:space="0" w:color="auto"/>
      </w:divBdr>
      <w:divsChild>
        <w:div w:id="1122076756">
          <w:marLeft w:val="0"/>
          <w:marRight w:val="0"/>
          <w:marTop w:val="0"/>
          <w:marBottom w:val="0"/>
          <w:divBdr>
            <w:top w:val="none" w:sz="0" w:space="0" w:color="auto"/>
            <w:left w:val="none" w:sz="0" w:space="0" w:color="auto"/>
            <w:bottom w:val="none" w:sz="0" w:space="0" w:color="auto"/>
            <w:right w:val="none" w:sz="0" w:space="0" w:color="auto"/>
          </w:divBdr>
          <w:divsChild>
            <w:div w:id="1122072444">
              <w:marLeft w:val="0"/>
              <w:marRight w:val="0"/>
              <w:marTop w:val="0"/>
              <w:marBottom w:val="0"/>
              <w:divBdr>
                <w:top w:val="none" w:sz="0" w:space="0" w:color="auto"/>
                <w:left w:val="none" w:sz="0" w:space="0" w:color="auto"/>
                <w:bottom w:val="none" w:sz="0" w:space="0" w:color="auto"/>
                <w:right w:val="none" w:sz="0" w:space="0" w:color="auto"/>
              </w:divBdr>
              <w:divsChild>
                <w:div w:id="1122073127">
                  <w:marLeft w:val="0"/>
                  <w:marRight w:val="0"/>
                  <w:marTop w:val="0"/>
                  <w:marBottom w:val="0"/>
                  <w:divBdr>
                    <w:top w:val="none" w:sz="0" w:space="0" w:color="auto"/>
                    <w:left w:val="none" w:sz="0" w:space="0" w:color="auto"/>
                    <w:bottom w:val="none" w:sz="0" w:space="0" w:color="auto"/>
                    <w:right w:val="none" w:sz="0" w:space="0" w:color="auto"/>
                  </w:divBdr>
                  <w:divsChild>
                    <w:div w:id="1122077438">
                      <w:marLeft w:val="0"/>
                      <w:marRight w:val="0"/>
                      <w:marTop w:val="0"/>
                      <w:marBottom w:val="0"/>
                      <w:divBdr>
                        <w:top w:val="none" w:sz="0" w:space="0" w:color="auto"/>
                        <w:left w:val="none" w:sz="0" w:space="0" w:color="auto"/>
                        <w:bottom w:val="none" w:sz="0" w:space="0" w:color="auto"/>
                        <w:right w:val="none" w:sz="0" w:space="0" w:color="auto"/>
                      </w:divBdr>
                    </w:div>
                    <w:div w:id="1122078559">
                      <w:marLeft w:val="0"/>
                      <w:marRight w:val="0"/>
                      <w:marTop w:val="75"/>
                      <w:marBottom w:val="0"/>
                      <w:divBdr>
                        <w:top w:val="none" w:sz="0" w:space="0" w:color="auto"/>
                        <w:left w:val="none" w:sz="0" w:space="0" w:color="auto"/>
                        <w:bottom w:val="none" w:sz="0" w:space="0" w:color="auto"/>
                        <w:right w:val="none" w:sz="0" w:space="0" w:color="auto"/>
                      </w:divBdr>
                    </w:div>
                  </w:divsChild>
                </w:div>
                <w:div w:id="1122073856">
                  <w:marLeft w:val="0"/>
                  <w:marRight w:val="0"/>
                  <w:marTop w:val="0"/>
                  <w:marBottom w:val="0"/>
                  <w:divBdr>
                    <w:top w:val="none" w:sz="0" w:space="0" w:color="auto"/>
                    <w:left w:val="none" w:sz="0" w:space="0" w:color="auto"/>
                    <w:bottom w:val="none" w:sz="0" w:space="0" w:color="auto"/>
                    <w:right w:val="none" w:sz="0" w:space="0" w:color="auto"/>
                  </w:divBdr>
                  <w:divsChild>
                    <w:div w:id="1122073778">
                      <w:marLeft w:val="0"/>
                      <w:marRight w:val="0"/>
                      <w:marTop w:val="0"/>
                      <w:marBottom w:val="0"/>
                      <w:divBdr>
                        <w:top w:val="none" w:sz="0" w:space="0" w:color="auto"/>
                        <w:left w:val="none" w:sz="0" w:space="0" w:color="auto"/>
                        <w:bottom w:val="none" w:sz="0" w:space="0" w:color="auto"/>
                        <w:right w:val="none" w:sz="0" w:space="0" w:color="auto"/>
                      </w:divBdr>
                      <w:divsChild>
                        <w:div w:id="1122073709">
                          <w:marLeft w:val="0"/>
                          <w:marRight w:val="0"/>
                          <w:marTop w:val="0"/>
                          <w:marBottom w:val="0"/>
                          <w:divBdr>
                            <w:top w:val="none" w:sz="0" w:space="0" w:color="auto"/>
                            <w:left w:val="single" w:sz="36" w:space="15" w:color="303E50"/>
                            <w:bottom w:val="none" w:sz="0" w:space="0" w:color="auto"/>
                            <w:right w:val="none" w:sz="0" w:space="0" w:color="auto"/>
                          </w:divBdr>
                        </w:div>
                        <w:div w:id="1122073804">
                          <w:marLeft w:val="0"/>
                          <w:marRight w:val="0"/>
                          <w:marTop w:val="0"/>
                          <w:marBottom w:val="0"/>
                          <w:divBdr>
                            <w:top w:val="none" w:sz="0" w:space="0" w:color="auto"/>
                            <w:left w:val="single" w:sz="36" w:space="15" w:color="303E50"/>
                            <w:bottom w:val="none" w:sz="0" w:space="0" w:color="auto"/>
                            <w:right w:val="none" w:sz="0" w:space="0" w:color="auto"/>
                          </w:divBdr>
                        </w:div>
                        <w:div w:id="1122074245">
                          <w:marLeft w:val="0"/>
                          <w:marRight w:val="0"/>
                          <w:marTop w:val="0"/>
                          <w:marBottom w:val="0"/>
                          <w:divBdr>
                            <w:top w:val="none" w:sz="0" w:space="0" w:color="auto"/>
                            <w:left w:val="single" w:sz="36" w:space="15" w:color="303E50"/>
                            <w:bottom w:val="none" w:sz="0" w:space="0" w:color="auto"/>
                            <w:right w:val="none" w:sz="0" w:space="0" w:color="auto"/>
                          </w:divBdr>
                        </w:div>
                        <w:div w:id="1122075205">
                          <w:marLeft w:val="0"/>
                          <w:marRight w:val="0"/>
                          <w:marTop w:val="0"/>
                          <w:marBottom w:val="0"/>
                          <w:divBdr>
                            <w:top w:val="none" w:sz="0" w:space="0" w:color="auto"/>
                            <w:left w:val="single" w:sz="36" w:space="15" w:color="303E50"/>
                            <w:bottom w:val="none" w:sz="0" w:space="0" w:color="auto"/>
                            <w:right w:val="none" w:sz="0" w:space="0" w:color="auto"/>
                          </w:divBdr>
                        </w:div>
                        <w:div w:id="1122078029">
                          <w:marLeft w:val="0"/>
                          <w:marRight w:val="0"/>
                          <w:marTop w:val="0"/>
                          <w:marBottom w:val="0"/>
                          <w:divBdr>
                            <w:top w:val="none" w:sz="0" w:space="0" w:color="auto"/>
                            <w:left w:val="single" w:sz="36" w:space="15" w:color="303E50"/>
                            <w:bottom w:val="none" w:sz="0" w:space="0" w:color="auto"/>
                            <w:right w:val="none" w:sz="0" w:space="0" w:color="auto"/>
                          </w:divBdr>
                        </w:div>
                        <w:div w:id="1122078670">
                          <w:marLeft w:val="0"/>
                          <w:marRight w:val="0"/>
                          <w:marTop w:val="0"/>
                          <w:marBottom w:val="0"/>
                          <w:divBdr>
                            <w:top w:val="none" w:sz="0" w:space="0" w:color="auto"/>
                            <w:left w:val="single" w:sz="36" w:space="15" w:color="303E50"/>
                            <w:bottom w:val="none" w:sz="0" w:space="0" w:color="auto"/>
                            <w:right w:val="none" w:sz="0" w:space="0" w:color="auto"/>
                          </w:divBdr>
                        </w:div>
                        <w:div w:id="1122078794">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4986">
                  <w:marLeft w:val="0"/>
                  <w:marRight w:val="0"/>
                  <w:marTop w:val="0"/>
                  <w:marBottom w:val="0"/>
                  <w:divBdr>
                    <w:top w:val="none" w:sz="0" w:space="0" w:color="auto"/>
                    <w:left w:val="none" w:sz="0" w:space="0" w:color="auto"/>
                    <w:bottom w:val="none" w:sz="0" w:space="0" w:color="auto"/>
                    <w:right w:val="none" w:sz="0" w:space="0" w:color="auto"/>
                  </w:divBdr>
                </w:div>
                <w:div w:id="11220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869">
      <w:marLeft w:val="0"/>
      <w:marRight w:val="0"/>
      <w:marTop w:val="0"/>
      <w:marBottom w:val="0"/>
      <w:divBdr>
        <w:top w:val="none" w:sz="0" w:space="0" w:color="auto"/>
        <w:left w:val="none" w:sz="0" w:space="0" w:color="auto"/>
        <w:bottom w:val="none" w:sz="0" w:space="0" w:color="auto"/>
        <w:right w:val="none" w:sz="0" w:space="0" w:color="auto"/>
      </w:divBdr>
      <w:divsChild>
        <w:div w:id="1122078788">
          <w:marLeft w:val="0"/>
          <w:marRight w:val="0"/>
          <w:marTop w:val="0"/>
          <w:marBottom w:val="0"/>
          <w:divBdr>
            <w:top w:val="none" w:sz="0" w:space="0" w:color="auto"/>
            <w:left w:val="none" w:sz="0" w:space="0" w:color="auto"/>
            <w:bottom w:val="none" w:sz="0" w:space="0" w:color="auto"/>
            <w:right w:val="none" w:sz="0" w:space="0" w:color="auto"/>
          </w:divBdr>
          <w:divsChild>
            <w:div w:id="1122071804">
              <w:marLeft w:val="0"/>
              <w:marRight w:val="0"/>
              <w:marTop w:val="0"/>
              <w:marBottom w:val="227"/>
              <w:divBdr>
                <w:top w:val="none" w:sz="0" w:space="0" w:color="auto"/>
                <w:left w:val="single" w:sz="36" w:space="5" w:color="B0B0A0"/>
                <w:bottom w:val="none" w:sz="0" w:space="0" w:color="auto"/>
                <w:right w:val="none" w:sz="0" w:space="0" w:color="auto"/>
              </w:divBdr>
              <w:divsChild>
                <w:div w:id="1122074386">
                  <w:marLeft w:val="0"/>
                  <w:marRight w:val="0"/>
                  <w:marTop w:val="0"/>
                  <w:marBottom w:val="0"/>
                  <w:divBdr>
                    <w:top w:val="none" w:sz="0" w:space="0" w:color="auto"/>
                    <w:left w:val="none" w:sz="0" w:space="0" w:color="auto"/>
                    <w:bottom w:val="none" w:sz="0" w:space="0" w:color="auto"/>
                    <w:right w:val="none" w:sz="0" w:space="0" w:color="auto"/>
                  </w:divBdr>
                  <w:divsChild>
                    <w:div w:id="1122076391">
                      <w:marLeft w:val="0"/>
                      <w:marRight w:val="0"/>
                      <w:marTop w:val="0"/>
                      <w:marBottom w:val="0"/>
                      <w:divBdr>
                        <w:top w:val="none" w:sz="0" w:space="0" w:color="auto"/>
                        <w:left w:val="none" w:sz="0" w:space="0" w:color="auto"/>
                        <w:bottom w:val="none" w:sz="0" w:space="0" w:color="auto"/>
                        <w:right w:val="none" w:sz="0" w:space="0" w:color="auto"/>
                      </w:divBdr>
                      <w:divsChild>
                        <w:div w:id="1122076331">
                          <w:marLeft w:val="0"/>
                          <w:marRight w:val="0"/>
                          <w:marTop w:val="0"/>
                          <w:marBottom w:val="0"/>
                          <w:divBdr>
                            <w:top w:val="none" w:sz="0" w:space="0" w:color="auto"/>
                            <w:left w:val="none" w:sz="0" w:space="0" w:color="auto"/>
                            <w:bottom w:val="none" w:sz="0" w:space="0" w:color="auto"/>
                            <w:right w:val="none" w:sz="0" w:space="0" w:color="auto"/>
                          </w:divBdr>
                        </w:div>
                        <w:div w:id="1122076433">
                          <w:marLeft w:val="0"/>
                          <w:marRight w:val="0"/>
                          <w:marTop w:val="152"/>
                          <w:marBottom w:val="152"/>
                          <w:divBdr>
                            <w:top w:val="none" w:sz="0" w:space="0" w:color="auto"/>
                            <w:left w:val="none" w:sz="0" w:space="0" w:color="auto"/>
                            <w:bottom w:val="none" w:sz="0" w:space="0" w:color="auto"/>
                            <w:right w:val="none" w:sz="0" w:space="0" w:color="auto"/>
                          </w:divBdr>
                        </w:div>
                        <w:div w:id="1122077114">
                          <w:marLeft w:val="0"/>
                          <w:marRight w:val="0"/>
                          <w:marTop w:val="152"/>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 w:id="1122072878">
      <w:marLeft w:val="0"/>
      <w:marRight w:val="0"/>
      <w:marTop w:val="0"/>
      <w:marBottom w:val="0"/>
      <w:divBdr>
        <w:top w:val="none" w:sz="0" w:space="0" w:color="auto"/>
        <w:left w:val="none" w:sz="0" w:space="0" w:color="auto"/>
        <w:bottom w:val="none" w:sz="0" w:space="0" w:color="auto"/>
        <w:right w:val="none" w:sz="0" w:space="0" w:color="auto"/>
      </w:divBdr>
      <w:divsChild>
        <w:div w:id="1122075251">
          <w:marLeft w:val="0"/>
          <w:marRight w:val="0"/>
          <w:marTop w:val="0"/>
          <w:marBottom w:val="0"/>
          <w:divBdr>
            <w:top w:val="none" w:sz="0" w:space="0" w:color="auto"/>
            <w:left w:val="none" w:sz="0" w:space="0" w:color="auto"/>
            <w:bottom w:val="none" w:sz="0" w:space="0" w:color="auto"/>
            <w:right w:val="none" w:sz="0" w:space="0" w:color="auto"/>
          </w:divBdr>
          <w:divsChild>
            <w:div w:id="1122077499">
              <w:marLeft w:val="0"/>
              <w:marRight w:val="0"/>
              <w:marTop w:val="0"/>
              <w:marBottom w:val="0"/>
              <w:divBdr>
                <w:top w:val="none" w:sz="0" w:space="0" w:color="auto"/>
                <w:left w:val="none" w:sz="0" w:space="0" w:color="auto"/>
                <w:bottom w:val="none" w:sz="0" w:space="0" w:color="auto"/>
                <w:right w:val="none" w:sz="0" w:space="0" w:color="auto"/>
              </w:divBdr>
              <w:divsChild>
                <w:div w:id="1122075177">
                  <w:marLeft w:val="0"/>
                  <w:marRight w:val="0"/>
                  <w:marTop w:val="45"/>
                  <w:marBottom w:val="0"/>
                  <w:divBdr>
                    <w:top w:val="none" w:sz="0" w:space="0" w:color="auto"/>
                    <w:left w:val="none" w:sz="0" w:space="0" w:color="auto"/>
                    <w:bottom w:val="none" w:sz="0" w:space="0" w:color="auto"/>
                    <w:right w:val="none" w:sz="0" w:space="0" w:color="auto"/>
                  </w:divBdr>
                  <w:divsChild>
                    <w:div w:id="112207650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880">
      <w:marLeft w:val="0"/>
      <w:marRight w:val="0"/>
      <w:marTop w:val="0"/>
      <w:marBottom w:val="0"/>
      <w:divBdr>
        <w:top w:val="none" w:sz="0" w:space="0" w:color="auto"/>
        <w:left w:val="none" w:sz="0" w:space="0" w:color="auto"/>
        <w:bottom w:val="none" w:sz="0" w:space="0" w:color="auto"/>
        <w:right w:val="none" w:sz="0" w:space="0" w:color="auto"/>
      </w:divBdr>
      <w:divsChild>
        <w:div w:id="1122072190">
          <w:marLeft w:val="0"/>
          <w:marRight w:val="0"/>
          <w:marTop w:val="0"/>
          <w:marBottom w:val="0"/>
          <w:divBdr>
            <w:top w:val="none" w:sz="0" w:space="0" w:color="auto"/>
            <w:left w:val="none" w:sz="0" w:space="0" w:color="auto"/>
            <w:bottom w:val="none" w:sz="0" w:space="0" w:color="auto"/>
            <w:right w:val="none" w:sz="0" w:space="0" w:color="auto"/>
          </w:divBdr>
          <w:divsChild>
            <w:div w:id="11220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889">
      <w:marLeft w:val="0"/>
      <w:marRight w:val="0"/>
      <w:marTop w:val="0"/>
      <w:marBottom w:val="0"/>
      <w:divBdr>
        <w:top w:val="none" w:sz="0" w:space="0" w:color="auto"/>
        <w:left w:val="none" w:sz="0" w:space="0" w:color="auto"/>
        <w:bottom w:val="none" w:sz="0" w:space="0" w:color="auto"/>
        <w:right w:val="none" w:sz="0" w:space="0" w:color="auto"/>
      </w:divBdr>
      <w:divsChild>
        <w:div w:id="1122072285">
          <w:marLeft w:val="0"/>
          <w:marRight w:val="0"/>
          <w:marTop w:val="0"/>
          <w:marBottom w:val="0"/>
          <w:divBdr>
            <w:top w:val="none" w:sz="0" w:space="0" w:color="auto"/>
            <w:left w:val="none" w:sz="0" w:space="0" w:color="auto"/>
            <w:bottom w:val="none" w:sz="0" w:space="0" w:color="auto"/>
            <w:right w:val="none" w:sz="0" w:space="0" w:color="auto"/>
          </w:divBdr>
          <w:divsChild>
            <w:div w:id="1122076536">
              <w:marLeft w:val="0"/>
              <w:marRight w:val="0"/>
              <w:marTop w:val="0"/>
              <w:marBottom w:val="0"/>
              <w:divBdr>
                <w:top w:val="none" w:sz="0" w:space="0" w:color="auto"/>
                <w:left w:val="none" w:sz="0" w:space="0" w:color="auto"/>
                <w:bottom w:val="none" w:sz="0" w:space="0" w:color="auto"/>
                <w:right w:val="none" w:sz="0" w:space="0" w:color="auto"/>
              </w:divBdr>
              <w:divsChild>
                <w:div w:id="1122076984">
                  <w:marLeft w:val="0"/>
                  <w:marRight w:val="0"/>
                  <w:marTop w:val="0"/>
                  <w:marBottom w:val="0"/>
                  <w:divBdr>
                    <w:top w:val="none" w:sz="0" w:space="0" w:color="auto"/>
                    <w:left w:val="none" w:sz="0" w:space="0" w:color="auto"/>
                    <w:bottom w:val="none" w:sz="0" w:space="0" w:color="auto"/>
                    <w:right w:val="none" w:sz="0" w:space="0" w:color="auto"/>
                  </w:divBdr>
                  <w:divsChild>
                    <w:div w:id="1122075848">
                      <w:marLeft w:val="0"/>
                      <w:marRight w:val="0"/>
                      <w:marTop w:val="0"/>
                      <w:marBottom w:val="0"/>
                      <w:divBdr>
                        <w:top w:val="none" w:sz="0" w:space="0" w:color="auto"/>
                        <w:left w:val="none" w:sz="0" w:space="0" w:color="auto"/>
                        <w:bottom w:val="none" w:sz="0" w:space="0" w:color="auto"/>
                        <w:right w:val="none" w:sz="0" w:space="0" w:color="auto"/>
                      </w:divBdr>
                      <w:divsChild>
                        <w:div w:id="11220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18">
      <w:marLeft w:val="0"/>
      <w:marRight w:val="0"/>
      <w:marTop w:val="0"/>
      <w:marBottom w:val="0"/>
      <w:divBdr>
        <w:top w:val="none" w:sz="0" w:space="0" w:color="auto"/>
        <w:left w:val="none" w:sz="0" w:space="0" w:color="auto"/>
        <w:bottom w:val="none" w:sz="0" w:space="0" w:color="auto"/>
        <w:right w:val="none" w:sz="0" w:space="0" w:color="auto"/>
      </w:divBdr>
      <w:divsChild>
        <w:div w:id="1122077017">
          <w:marLeft w:val="0"/>
          <w:marRight w:val="0"/>
          <w:marTop w:val="0"/>
          <w:marBottom w:val="0"/>
          <w:divBdr>
            <w:top w:val="none" w:sz="0" w:space="0" w:color="auto"/>
            <w:left w:val="none" w:sz="0" w:space="0" w:color="auto"/>
            <w:bottom w:val="none" w:sz="0" w:space="0" w:color="auto"/>
            <w:right w:val="none" w:sz="0" w:space="0" w:color="auto"/>
          </w:divBdr>
          <w:divsChild>
            <w:div w:id="1122077620">
              <w:marLeft w:val="0"/>
              <w:marRight w:val="0"/>
              <w:marTop w:val="0"/>
              <w:marBottom w:val="0"/>
              <w:divBdr>
                <w:top w:val="none" w:sz="0" w:space="0" w:color="auto"/>
                <w:left w:val="none" w:sz="0" w:space="0" w:color="auto"/>
                <w:bottom w:val="none" w:sz="0" w:space="0" w:color="auto"/>
                <w:right w:val="none" w:sz="0" w:space="0" w:color="auto"/>
              </w:divBdr>
              <w:divsChild>
                <w:div w:id="1122071956">
                  <w:marLeft w:val="0"/>
                  <w:marRight w:val="0"/>
                  <w:marTop w:val="45"/>
                  <w:marBottom w:val="0"/>
                  <w:divBdr>
                    <w:top w:val="none" w:sz="0" w:space="0" w:color="auto"/>
                    <w:left w:val="none" w:sz="0" w:space="0" w:color="auto"/>
                    <w:bottom w:val="none" w:sz="0" w:space="0" w:color="auto"/>
                    <w:right w:val="none" w:sz="0" w:space="0" w:color="auto"/>
                  </w:divBdr>
                  <w:divsChild>
                    <w:div w:id="112207528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932">
      <w:marLeft w:val="0"/>
      <w:marRight w:val="0"/>
      <w:marTop w:val="0"/>
      <w:marBottom w:val="0"/>
      <w:divBdr>
        <w:top w:val="none" w:sz="0" w:space="0" w:color="auto"/>
        <w:left w:val="none" w:sz="0" w:space="0" w:color="auto"/>
        <w:bottom w:val="none" w:sz="0" w:space="0" w:color="auto"/>
        <w:right w:val="none" w:sz="0" w:space="0" w:color="auto"/>
      </w:divBdr>
      <w:divsChild>
        <w:div w:id="1122073660">
          <w:marLeft w:val="0"/>
          <w:marRight w:val="0"/>
          <w:marTop w:val="0"/>
          <w:marBottom w:val="0"/>
          <w:divBdr>
            <w:top w:val="none" w:sz="0" w:space="0" w:color="auto"/>
            <w:left w:val="none" w:sz="0" w:space="0" w:color="auto"/>
            <w:bottom w:val="none" w:sz="0" w:space="0" w:color="auto"/>
            <w:right w:val="none" w:sz="0" w:space="0" w:color="auto"/>
          </w:divBdr>
          <w:divsChild>
            <w:div w:id="1122075906">
              <w:marLeft w:val="0"/>
              <w:marRight w:val="0"/>
              <w:marTop w:val="0"/>
              <w:marBottom w:val="0"/>
              <w:divBdr>
                <w:top w:val="none" w:sz="0" w:space="0" w:color="auto"/>
                <w:left w:val="none" w:sz="0" w:space="0" w:color="auto"/>
                <w:bottom w:val="none" w:sz="0" w:space="0" w:color="auto"/>
                <w:right w:val="none" w:sz="0" w:space="0" w:color="auto"/>
              </w:divBdr>
              <w:divsChild>
                <w:div w:id="1122077673">
                  <w:marLeft w:val="0"/>
                  <w:marRight w:val="0"/>
                  <w:marTop w:val="0"/>
                  <w:marBottom w:val="0"/>
                  <w:divBdr>
                    <w:top w:val="none" w:sz="0" w:space="0" w:color="auto"/>
                    <w:left w:val="none" w:sz="0" w:space="0" w:color="auto"/>
                    <w:bottom w:val="none" w:sz="0" w:space="0" w:color="auto"/>
                    <w:right w:val="none" w:sz="0" w:space="0" w:color="auto"/>
                  </w:divBdr>
                  <w:divsChild>
                    <w:div w:id="1122071946">
                      <w:marLeft w:val="0"/>
                      <w:marRight w:val="0"/>
                      <w:marTop w:val="0"/>
                      <w:marBottom w:val="0"/>
                      <w:divBdr>
                        <w:top w:val="none" w:sz="0" w:space="0" w:color="auto"/>
                        <w:left w:val="none" w:sz="0" w:space="0" w:color="auto"/>
                        <w:bottom w:val="none" w:sz="0" w:space="0" w:color="auto"/>
                        <w:right w:val="none" w:sz="0" w:space="0" w:color="auto"/>
                      </w:divBdr>
                      <w:divsChild>
                        <w:div w:id="1122076883">
                          <w:marLeft w:val="0"/>
                          <w:marRight w:val="0"/>
                          <w:marTop w:val="0"/>
                          <w:marBottom w:val="0"/>
                          <w:divBdr>
                            <w:top w:val="none" w:sz="0" w:space="0" w:color="auto"/>
                            <w:left w:val="none" w:sz="0" w:space="0" w:color="auto"/>
                            <w:bottom w:val="none" w:sz="0" w:space="0" w:color="auto"/>
                            <w:right w:val="none" w:sz="0" w:space="0" w:color="auto"/>
                          </w:divBdr>
                          <w:divsChild>
                            <w:div w:id="1122073752">
                              <w:marLeft w:val="0"/>
                              <w:marRight w:val="0"/>
                              <w:marTop w:val="0"/>
                              <w:marBottom w:val="0"/>
                              <w:divBdr>
                                <w:top w:val="none" w:sz="0" w:space="0" w:color="auto"/>
                                <w:left w:val="single" w:sz="24" w:space="12" w:color="303E50"/>
                                <w:bottom w:val="none" w:sz="0" w:space="0" w:color="auto"/>
                                <w:right w:val="none" w:sz="0" w:space="0" w:color="auto"/>
                              </w:divBdr>
                            </w:div>
                            <w:div w:id="1122075261">
                              <w:marLeft w:val="0"/>
                              <w:marRight w:val="0"/>
                              <w:marTop w:val="0"/>
                              <w:marBottom w:val="0"/>
                              <w:divBdr>
                                <w:top w:val="none" w:sz="0" w:space="0" w:color="auto"/>
                                <w:left w:val="single" w:sz="24" w:space="12" w:color="303E50"/>
                                <w:bottom w:val="none" w:sz="0" w:space="0" w:color="auto"/>
                                <w:right w:val="none" w:sz="0" w:space="0" w:color="auto"/>
                              </w:divBdr>
                            </w:div>
                            <w:div w:id="1122076207">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 w:id="1122075494">
                      <w:marLeft w:val="0"/>
                      <w:marRight w:val="0"/>
                      <w:marTop w:val="0"/>
                      <w:marBottom w:val="0"/>
                      <w:divBdr>
                        <w:top w:val="none" w:sz="0" w:space="0" w:color="auto"/>
                        <w:left w:val="none" w:sz="0" w:space="0" w:color="auto"/>
                        <w:bottom w:val="none" w:sz="0" w:space="0" w:color="auto"/>
                        <w:right w:val="none" w:sz="0" w:space="0" w:color="auto"/>
                      </w:divBdr>
                      <w:divsChild>
                        <w:div w:id="11220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38">
      <w:marLeft w:val="0"/>
      <w:marRight w:val="0"/>
      <w:marTop w:val="0"/>
      <w:marBottom w:val="0"/>
      <w:divBdr>
        <w:top w:val="none" w:sz="0" w:space="0" w:color="auto"/>
        <w:left w:val="none" w:sz="0" w:space="0" w:color="auto"/>
        <w:bottom w:val="none" w:sz="0" w:space="0" w:color="auto"/>
        <w:right w:val="none" w:sz="0" w:space="0" w:color="auto"/>
      </w:divBdr>
      <w:divsChild>
        <w:div w:id="1122077087">
          <w:marLeft w:val="75"/>
          <w:marRight w:val="0"/>
          <w:marTop w:val="0"/>
          <w:marBottom w:val="0"/>
          <w:divBdr>
            <w:top w:val="none" w:sz="0" w:space="0" w:color="auto"/>
            <w:left w:val="none" w:sz="0" w:space="0" w:color="auto"/>
            <w:bottom w:val="none" w:sz="0" w:space="0" w:color="auto"/>
            <w:right w:val="none" w:sz="0" w:space="0" w:color="auto"/>
          </w:divBdr>
          <w:divsChild>
            <w:div w:id="1122076382">
              <w:marLeft w:val="0"/>
              <w:marRight w:val="0"/>
              <w:marTop w:val="0"/>
              <w:marBottom w:val="0"/>
              <w:divBdr>
                <w:top w:val="none" w:sz="0" w:space="0" w:color="auto"/>
                <w:left w:val="none" w:sz="0" w:space="0" w:color="auto"/>
                <w:bottom w:val="none" w:sz="0" w:space="0" w:color="auto"/>
                <w:right w:val="none" w:sz="0" w:space="0" w:color="auto"/>
              </w:divBdr>
              <w:divsChild>
                <w:div w:id="1122078471">
                  <w:marLeft w:val="0"/>
                  <w:marRight w:val="0"/>
                  <w:marTop w:val="0"/>
                  <w:marBottom w:val="0"/>
                  <w:divBdr>
                    <w:top w:val="none" w:sz="0" w:space="0" w:color="auto"/>
                    <w:left w:val="none" w:sz="0" w:space="0" w:color="auto"/>
                    <w:bottom w:val="none" w:sz="0" w:space="0" w:color="auto"/>
                    <w:right w:val="none" w:sz="0" w:space="0" w:color="auto"/>
                  </w:divBdr>
                  <w:divsChild>
                    <w:div w:id="1122072076">
                      <w:marLeft w:val="0"/>
                      <w:marRight w:val="0"/>
                      <w:marTop w:val="0"/>
                      <w:marBottom w:val="0"/>
                      <w:divBdr>
                        <w:top w:val="none" w:sz="0" w:space="0" w:color="auto"/>
                        <w:left w:val="none" w:sz="0" w:space="0" w:color="auto"/>
                        <w:bottom w:val="none" w:sz="0" w:space="0" w:color="auto"/>
                        <w:right w:val="none" w:sz="0" w:space="0" w:color="auto"/>
                      </w:divBdr>
                      <w:divsChild>
                        <w:div w:id="11220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40">
      <w:marLeft w:val="0"/>
      <w:marRight w:val="0"/>
      <w:marTop w:val="0"/>
      <w:marBottom w:val="0"/>
      <w:divBdr>
        <w:top w:val="none" w:sz="0" w:space="0" w:color="auto"/>
        <w:left w:val="none" w:sz="0" w:space="0" w:color="auto"/>
        <w:bottom w:val="none" w:sz="0" w:space="0" w:color="auto"/>
        <w:right w:val="none" w:sz="0" w:space="0" w:color="auto"/>
      </w:divBdr>
      <w:divsChild>
        <w:div w:id="1122074271">
          <w:marLeft w:val="0"/>
          <w:marRight w:val="0"/>
          <w:marTop w:val="0"/>
          <w:marBottom w:val="0"/>
          <w:divBdr>
            <w:top w:val="none" w:sz="0" w:space="0" w:color="auto"/>
            <w:left w:val="none" w:sz="0" w:space="0" w:color="auto"/>
            <w:bottom w:val="none" w:sz="0" w:space="0" w:color="auto"/>
            <w:right w:val="none" w:sz="0" w:space="0" w:color="auto"/>
          </w:divBdr>
          <w:divsChild>
            <w:div w:id="1122072389">
              <w:marLeft w:val="0"/>
              <w:marRight w:val="0"/>
              <w:marTop w:val="0"/>
              <w:marBottom w:val="0"/>
              <w:divBdr>
                <w:top w:val="none" w:sz="0" w:space="0" w:color="auto"/>
                <w:left w:val="none" w:sz="0" w:space="0" w:color="auto"/>
                <w:bottom w:val="none" w:sz="0" w:space="0" w:color="auto"/>
                <w:right w:val="none" w:sz="0" w:space="0" w:color="auto"/>
              </w:divBdr>
              <w:divsChild>
                <w:div w:id="1122076509">
                  <w:marLeft w:val="0"/>
                  <w:marRight w:val="0"/>
                  <w:marTop w:val="45"/>
                  <w:marBottom w:val="0"/>
                  <w:divBdr>
                    <w:top w:val="none" w:sz="0" w:space="0" w:color="auto"/>
                    <w:left w:val="none" w:sz="0" w:space="0" w:color="auto"/>
                    <w:bottom w:val="none" w:sz="0" w:space="0" w:color="auto"/>
                    <w:right w:val="none" w:sz="0" w:space="0" w:color="auto"/>
                  </w:divBdr>
                  <w:divsChild>
                    <w:div w:id="112207780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951">
      <w:marLeft w:val="0"/>
      <w:marRight w:val="0"/>
      <w:marTop w:val="0"/>
      <w:marBottom w:val="0"/>
      <w:divBdr>
        <w:top w:val="none" w:sz="0" w:space="0" w:color="auto"/>
        <w:left w:val="none" w:sz="0" w:space="0" w:color="auto"/>
        <w:bottom w:val="none" w:sz="0" w:space="0" w:color="auto"/>
        <w:right w:val="none" w:sz="0" w:space="0" w:color="auto"/>
      </w:divBdr>
      <w:divsChild>
        <w:div w:id="1122073865">
          <w:marLeft w:val="0"/>
          <w:marRight w:val="0"/>
          <w:marTop w:val="0"/>
          <w:marBottom w:val="0"/>
          <w:divBdr>
            <w:top w:val="none" w:sz="0" w:space="0" w:color="auto"/>
            <w:left w:val="none" w:sz="0" w:space="0" w:color="auto"/>
            <w:bottom w:val="none" w:sz="0" w:space="0" w:color="auto"/>
            <w:right w:val="none" w:sz="0" w:space="0" w:color="auto"/>
          </w:divBdr>
          <w:divsChild>
            <w:div w:id="1122074800">
              <w:marLeft w:val="0"/>
              <w:marRight w:val="0"/>
              <w:marTop w:val="0"/>
              <w:marBottom w:val="0"/>
              <w:divBdr>
                <w:top w:val="none" w:sz="0" w:space="0" w:color="auto"/>
                <w:left w:val="none" w:sz="0" w:space="0" w:color="auto"/>
                <w:bottom w:val="none" w:sz="0" w:space="0" w:color="auto"/>
                <w:right w:val="none" w:sz="0" w:space="0" w:color="auto"/>
              </w:divBdr>
              <w:divsChild>
                <w:div w:id="1122076236">
                  <w:marLeft w:val="0"/>
                  <w:marRight w:val="0"/>
                  <w:marTop w:val="0"/>
                  <w:marBottom w:val="322"/>
                  <w:divBdr>
                    <w:top w:val="none" w:sz="0" w:space="0" w:color="auto"/>
                    <w:left w:val="none" w:sz="0" w:space="0" w:color="auto"/>
                    <w:bottom w:val="none" w:sz="0" w:space="0" w:color="auto"/>
                    <w:right w:val="none" w:sz="0" w:space="0" w:color="auto"/>
                  </w:divBdr>
                  <w:divsChild>
                    <w:div w:id="1122077754">
                      <w:marLeft w:val="0"/>
                      <w:marRight w:val="0"/>
                      <w:marTop w:val="0"/>
                      <w:marBottom w:val="0"/>
                      <w:divBdr>
                        <w:top w:val="none" w:sz="0" w:space="0" w:color="auto"/>
                        <w:left w:val="none" w:sz="0" w:space="0" w:color="auto"/>
                        <w:bottom w:val="none" w:sz="0" w:space="0" w:color="auto"/>
                        <w:right w:val="none" w:sz="0" w:space="0" w:color="auto"/>
                      </w:divBdr>
                      <w:divsChild>
                        <w:div w:id="1122077613">
                          <w:marLeft w:val="0"/>
                          <w:marRight w:val="0"/>
                          <w:marTop w:val="0"/>
                          <w:marBottom w:val="0"/>
                          <w:divBdr>
                            <w:top w:val="none" w:sz="0" w:space="0" w:color="auto"/>
                            <w:left w:val="none" w:sz="0" w:space="0" w:color="auto"/>
                            <w:bottom w:val="none" w:sz="0" w:space="0" w:color="auto"/>
                            <w:right w:val="none" w:sz="0" w:space="0" w:color="auto"/>
                          </w:divBdr>
                          <w:divsChild>
                            <w:div w:id="11220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959">
      <w:marLeft w:val="0"/>
      <w:marRight w:val="0"/>
      <w:marTop w:val="0"/>
      <w:marBottom w:val="0"/>
      <w:divBdr>
        <w:top w:val="none" w:sz="0" w:space="0" w:color="auto"/>
        <w:left w:val="none" w:sz="0" w:space="0" w:color="auto"/>
        <w:bottom w:val="none" w:sz="0" w:space="0" w:color="auto"/>
        <w:right w:val="none" w:sz="0" w:space="0" w:color="auto"/>
      </w:divBdr>
      <w:divsChild>
        <w:div w:id="1122074352">
          <w:marLeft w:val="0"/>
          <w:marRight w:val="0"/>
          <w:marTop w:val="0"/>
          <w:marBottom w:val="0"/>
          <w:divBdr>
            <w:top w:val="none" w:sz="0" w:space="0" w:color="auto"/>
            <w:left w:val="none" w:sz="0" w:space="0" w:color="auto"/>
            <w:bottom w:val="none" w:sz="0" w:space="0" w:color="auto"/>
            <w:right w:val="none" w:sz="0" w:space="0" w:color="auto"/>
          </w:divBdr>
          <w:divsChild>
            <w:div w:id="1122073324">
              <w:marLeft w:val="0"/>
              <w:marRight w:val="0"/>
              <w:marTop w:val="0"/>
              <w:marBottom w:val="0"/>
              <w:divBdr>
                <w:top w:val="none" w:sz="0" w:space="0" w:color="auto"/>
                <w:left w:val="none" w:sz="0" w:space="0" w:color="auto"/>
                <w:bottom w:val="none" w:sz="0" w:space="0" w:color="auto"/>
                <w:right w:val="none" w:sz="0" w:space="0" w:color="auto"/>
              </w:divBdr>
              <w:divsChild>
                <w:div w:id="1122076162">
                  <w:marLeft w:val="0"/>
                  <w:marRight w:val="0"/>
                  <w:marTop w:val="0"/>
                  <w:marBottom w:val="0"/>
                  <w:divBdr>
                    <w:top w:val="none" w:sz="0" w:space="0" w:color="auto"/>
                    <w:left w:val="none" w:sz="0" w:space="0" w:color="auto"/>
                    <w:bottom w:val="none" w:sz="0" w:space="0" w:color="auto"/>
                    <w:right w:val="none" w:sz="0" w:space="0" w:color="auto"/>
                  </w:divBdr>
                  <w:divsChild>
                    <w:div w:id="1122077682">
                      <w:marLeft w:val="0"/>
                      <w:marRight w:val="0"/>
                      <w:marTop w:val="45"/>
                      <w:marBottom w:val="0"/>
                      <w:divBdr>
                        <w:top w:val="none" w:sz="0" w:space="0" w:color="auto"/>
                        <w:left w:val="none" w:sz="0" w:space="0" w:color="auto"/>
                        <w:bottom w:val="none" w:sz="0" w:space="0" w:color="auto"/>
                        <w:right w:val="none" w:sz="0" w:space="0" w:color="auto"/>
                      </w:divBdr>
                      <w:divsChild>
                        <w:div w:id="1122072280">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61">
      <w:marLeft w:val="0"/>
      <w:marRight w:val="0"/>
      <w:marTop w:val="0"/>
      <w:marBottom w:val="0"/>
      <w:divBdr>
        <w:top w:val="none" w:sz="0" w:space="0" w:color="auto"/>
        <w:left w:val="none" w:sz="0" w:space="0" w:color="auto"/>
        <w:bottom w:val="none" w:sz="0" w:space="0" w:color="auto"/>
        <w:right w:val="none" w:sz="0" w:space="0" w:color="auto"/>
      </w:divBdr>
      <w:divsChild>
        <w:div w:id="1122075162">
          <w:marLeft w:val="0"/>
          <w:marRight w:val="0"/>
          <w:marTop w:val="0"/>
          <w:marBottom w:val="0"/>
          <w:divBdr>
            <w:top w:val="none" w:sz="0" w:space="0" w:color="auto"/>
            <w:left w:val="none" w:sz="0" w:space="0" w:color="auto"/>
            <w:bottom w:val="none" w:sz="0" w:space="0" w:color="auto"/>
            <w:right w:val="none" w:sz="0" w:space="0" w:color="auto"/>
          </w:divBdr>
          <w:divsChild>
            <w:div w:id="1122076480">
              <w:marLeft w:val="0"/>
              <w:marRight w:val="0"/>
              <w:marTop w:val="0"/>
              <w:marBottom w:val="0"/>
              <w:divBdr>
                <w:top w:val="none" w:sz="0" w:space="0" w:color="auto"/>
                <w:left w:val="none" w:sz="0" w:space="0" w:color="auto"/>
                <w:bottom w:val="none" w:sz="0" w:space="0" w:color="auto"/>
                <w:right w:val="none" w:sz="0" w:space="0" w:color="auto"/>
              </w:divBdr>
              <w:divsChild>
                <w:div w:id="1122078030">
                  <w:marLeft w:val="0"/>
                  <w:marRight w:val="0"/>
                  <w:marTop w:val="0"/>
                  <w:marBottom w:val="0"/>
                  <w:divBdr>
                    <w:top w:val="none" w:sz="0" w:space="0" w:color="auto"/>
                    <w:left w:val="none" w:sz="0" w:space="0" w:color="auto"/>
                    <w:bottom w:val="none" w:sz="0" w:space="0" w:color="auto"/>
                    <w:right w:val="none" w:sz="0" w:space="0" w:color="auto"/>
                  </w:divBdr>
                  <w:divsChild>
                    <w:div w:id="1122077629">
                      <w:marLeft w:val="2880"/>
                      <w:marRight w:val="1805"/>
                      <w:marTop w:val="0"/>
                      <w:marBottom w:val="0"/>
                      <w:divBdr>
                        <w:top w:val="none" w:sz="0" w:space="0" w:color="auto"/>
                        <w:left w:val="none" w:sz="0" w:space="0" w:color="auto"/>
                        <w:bottom w:val="none" w:sz="0" w:space="0" w:color="auto"/>
                        <w:right w:val="none" w:sz="0" w:space="0" w:color="auto"/>
                      </w:divBdr>
                      <w:divsChild>
                        <w:div w:id="11220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62">
      <w:marLeft w:val="0"/>
      <w:marRight w:val="0"/>
      <w:marTop w:val="0"/>
      <w:marBottom w:val="0"/>
      <w:divBdr>
        <w:top w:val="none" w:sz="0" w:space="0" w:color="auto"/>
        <w:left w:val="none" w:sz="0" w:space="0" w:color="auto"/>
        <w:bottom w:val="none" w:sz="0" w:space="0" w:color="auto"/>
        <w:right w:val="none" w:sz="0" w:space="0" w:color="auto"/>
      </w:divBdr>
      <w:divsChild>
        <w:div w:id="1122075440">
          <w:marLeft w:val="0"/>
          <w:marRight w:val="0"/>
          <w:marTop w:val="0"/>
          <w:marBottom w:val="0"/>
          <w:divBdr>
            <w:top w:val="none" w:sz="0" w:space="0" w:color="auto"/>
            <w:left w:val="none" w:sz="0" w:space="0" w:color="auto"/>
            <w:bottom w:val="none" w:sz="0" w:space="0" w:color="auto"/>
            <w:right w:val="none" w:sz="0" w:space="0" w:color="auto"/>
          </w:divBdr>
          <w:divsChild>
            <w:div w:id="1122075964">
              <w:marLeft w:val="0"/>
              <w:marRight w:val="0"/>
              <w:marTop w:val="0"/>
              <w:marBottom w:val="0"/>
              <w:divBdr>
                <w:top w:val="none" w:sz="0" w:space="0" w:color="auto"/>
                <w:left w:val="none" w:sz="0" w:space="0" w:color="auto"/>
                <w:bottom w:val="none" w:sz="0" w:space="0" w:color="auto"/>
                <w:right w:val="none" w:sz="0" w:space="0" w:color="auto"/>
              </w:divBdr>
              <w:divsChild>
                <w:div w:id="1122078594">
                  <w:marLeft w:val="0"/>
                  <w:marRight w:val="0"/>
                  <w:marTop w:val="0"/>
                  <w:marBottom w:val="0"/>
                  <w:divBdr>
                    <w:top w:val="none" w:sz="0" w:space="0" w:color="auto"/>
                    <w:left w:val="none" w:sz="0" w:space="0" w:color="auto"/>
                    <w:bottom w:val="none" w:sz="0" w:space="0" w:color="auto"/>
                    <w:right w:val="none" w:sz="0" w:space="0" w:color="auto"/>
                  </w:divBdr>
                  <w:divsChild>
                    <w:div w:id="1122072382">
                      <w:marLeft w:val="0"/>
                      <w:marRight w:val="0"/>
                      <w:marTop w:val="0"/>
                      <w:marBottom w:val="0"/>
                      <w:divBdr>
                        <w:top w:val="none" w:sz="0" w:space="0" w:color="auto"/>
                        <w:left w:val="none" w:sz="0" w:space="0" w:color="auto"/>
                        <w:bottom w:val="none" w:sz="0" w:space="0" w:color="auto"/>
                        <w:right w:val="none" w:sz="0" w:space="0" w:color="auto"/>
                      </w:divBdr>
                      <w:divsChild>
                        <w:div w:id="1122076137">
                          <w:marLeft w:val="0"/>
                          <w:marRight w:val="791"/>
                          <w:marTop w:val="0"/>
                          <w:marBottom w:val="0"/>
                          <w:divBdr>
                            <w:top w:val="none" w:sz="0" w:space="0" w:color="auto"/>
                            <w:left w:val="none" w:sz="0" w:space="0" w:color="auto"/>
                            <w:bottom w:val="none" w:sz="0" w:space="0" w:color="auto"/>
                            <w:right w:val="none" w:sz="0" w:space="0" w:color="auto"/>
                          </w:divBdr>
                          <w:divsChild>
                            <w:div w:id="1122071867">
                              <w:marLeft w:val="0"/>
                              <w:marRight w:val="0"/>
                              <w:marTop w:val="0"/>
                              <w:marBottom w:val="111"/>
                              <w:divBdr>
                                <w:top w:val="none" w:sz="0" w:space="0" w:color="auto"/>
                                <w:left w:val="none" w:sz="0" w:space="0" w:color="auto"/>
                                <w:bottom w:val="none" w:sz="0" w:space="0" w:color="auto"/>
                                <w:right w:val="none" w:sz="0" w:space="0" w:color="auto"/>
                              </w:divBdr>
                              <w:divsChild>
                                <w:div w:id="1122073766">
                                  <w:marLeft w:val="0"/>
                                  <w:marRight w:val="0"/>
                                  <w:marTop w:val="0"/>
                                  <w:marBottom w:val="0"/>
                                  <w:divBdr>
                                    <w:top w:val="none" w:sz="0" w:space="0" w:color="auto"/>
                                    <w:left w:val="none" w:sz="0" w:space="0" w:color="auto"/>
                                    <w:bottom w:val="none" w:sz="0" w:space="0" w:color="auto"/>
                                    <w:right w:val="none" w:sz="0" w:space="0" w:color="auto"/>
                                  </w:divBdr>
                                  <w:divsChild>
                                    <w:div w:id="1122073629">
                                      <w:marLeft w:val="0"/>
                                      <w:marRight w:val="0"/>
                                      <w:marTop w:val="0"/>
                                      <w:marBottom w:val="127"/>
                                      <w:divBdr>
                                        <w:top w:val="none" w:sz="0" w:space="0" w:color="auto"/>
                                        <w:left w:val="none" w:sz="0" w:space="0" w:color="auto"/>
                                        <w:bottom w:val="none" w:sz="0" w:space="0" w:color="auto"/>
                                        <w:right w:val="none" w:sz="0" w:space="0" w:color="auto"/>
                                      </w:divBdr>
                                    </w:div>
                                    <w:div w:id="1122074592">
                                      <w:marLeft w:val="0"/>
                                      <w:marRight w:val="0"/>
                                      <w:marTop w:val="0"/>
                                      <w:marBottom w:val="0"/>
                                      <w:divBdr>
                                        <w:top w:val="none" w:sz="0" w:space="0" w:color="auto"/>
                                        <w:left w:val="none" w:sz="0" w:space="0" w:color="auto"/>
                                        <w:bottom w:val="none" w:sz="0" w:space="0" w:color="auto"/>
                                        <w:right w:val="none" w:sz="0" w:space="0" w:color="auto"/>
                                      </w:divBdr>
                                      <w:divsChild>
                                        <w:div w:id="11220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983">
      <w:marLeft w:val="120"/>
      <w:marRight w:val="0"/>
      <w:marTop w:val="0"/>
      <w:marBottom w:val="0"/>
      <w:divBdr>
        <w:top w:val="none" w:sz="0" w:space="0" w:color="auto"/>
        <w:left w:val="none" w:sz="0" w:space="0" w:color="auto"/>
        <w:bottom w:val="none" w:sz="0" w:space="0" w:color="auto"/>
        <w:right w:val="none" w:sz="0" w:space="0" w:color="auto"/>
      </w:divBdr>
      <w:divsChild>
        <w:div w:id="1122075395">
          <w:marLeft w:val="0"/>
          <w:marRight w:val="0"/>
          <w:marTop w:val="0"/>
          <w:marBottom w:val="0"/>
          <w:divBdr>
            <w:top w:val="none" w:sz="0" w:space="0" w:color="auto"/>
            <w:left w:val="none" w:sz="0" w:space="0" w:color="auto"/>
            <w:bottom w:val="none" w:sz="0" w:space="0" w:color="auto"/>
            <w:right w:val="none" w:sz="0" w:space="0" w:color="auto"/>
          </w:divBdr>
        </w:div>
      </w:divsChild>
    </w:div>
    <w:div w:id="1122073006">
      <w:marLeft w:val="0"/>
      <w:marRight w:val="0"/>
      <w:marTop w:val="0"/>
      <w:marBottom w:val="0"/>
      <w:divBdr>
        <w:top w:val="none" w:sz="0" w:space="0" w:color="auto"/>
        <w:left w:val="none" w:sz="0" w:space="0" w:color="auto"/>
        <w:bottom w:val="none" w:sz="0" w:space="0" w:color="auto"/>
        <w:right w:val="none" w:sz="0" w:space="0" w:color="auto"/>
      </w:divBdr>
      <w:divsChild>
        <w:div w:id="1122077916">
          <w:marLeft w:val="0"/>
          <w:marRight w:val="6900"/>
          <w:marTop w:val="0"/>
          <w:marBottom w:val="0"/>
          <w:divBdr>
            <w:top w:val="none" w:sz="0" w:space="0" w:color="auto"/>
            <w:left w:val="none" w:sz="0" w:space="0" w:color="auto"/>
            <w:bottom w:val="none" w:sz="0" w:space="0" w:color="auto"/>
            <w:right w:val="none" w:sz="0" w:space="0" w:color="auto"/>
          </w:divBdr>
          <w:divsChild>
            <w:div w:id="1122071671">
              <w:marLeft w:val="150"/>
              <w:marRight w:val="0"/>
              <w:marTop w:val="0"/>
              <w:marBottom w:val="150"/>
              <w:divBdr>
                <w:top w:val="none" w:sz="0" w:space="0" w:color="auto"/>
                <w:left w:val="none" w:sz="0" w:space="0" w:color="auto"/>
                <w:bottom w:val="none" w:sz="0" w:space="0" w:color="auto"/>
                <w:right w:val="none" w:sz="0" w:space="0" w:color="auto"/>
              </w:divBdr>
              <w:divsChild>
                <w:div w:id="11220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014">
      <w:marLeft w:val="0"/>
      <w:marRight w:val="0"/>
      <w:marTop w:val="0"/>
      <w:marBottom w:val="0"/>
      <w:divBdr>
        <w:top w:val="none" w:sz="0" w:space="0" w:color="auto"/>
        <w:left w:val="none" w:sz="0" w:space="0" w:color="auto"/>
        <w:bottom w:val="none" w:sz="0" w:space="0" w:color="auto"/>
        <w:right w:val="none" w:sz="0" w:space="0" w:color="auto"/>
      </w:divBdr>
      <w:divsChild>
        <w:div w:id="1122078164">
          <w:marLeft w:val="0"/>
          <w:marRight w:val="0"/>
          <w:marTop w:val="0"/>
          <w:marBottom w:val="0"/>
          <w:divBdr>
            <w:top w:val="none" w:sz="0" w:space="0" w:color="auto"/>
            <w:left w:val="none" w:sz="0" w:space="0" w:color="auto"/>
            <w:bottom w:val="none" w:sz="0" w:space="0" w:color="auto"/>
            <w:right w:val="none" w:sz="0" w:space="0" w:color="auto"/>
          </w:divBdr>
          <w:divsChild>
            <w:div w:id="1122077681">
              <w:marLeft w:val="0"/>
              <w:marRight w:val="0"/>
              <w:marTop w:val="0"/>
              <w:marBottom w:val="0"/>
              <w:divBdr>
                <w:top w:val="none" w:sz="0" w:space="0" w:color="auto"/>
                <w:left w:val="none" w:sz="0" w:space="0" w:color="auto"/>
                <w:bottom w:val="none" w:sz="0" w:space="0" w:color="auto"/>
                <w:right w:val="none" w:sz="0" w:space="0" w:color="auto"/>
              </w:divBdr>
              <w:divsChild>
                <w:div w:id="1122076624">
                  <w:marLeft w:val="0"/>
                  <w:marRight w:val="0"/>
                  <w:marTop w:val="0"/>
                  <w:marBottom w:val="0"/>
                  <w:divBdr>
                    <w:top w:val="none" w:sz="0" w:space="0" w:color="auto"/>
                    <w:left w:val="none" w:sz="0" w:space="0" w:color="auto"/>
                    <w:bottom w:val="none" w:sz="0" w:space="0" w:color="auto"/>
                    <w:right w:val="none" w:sz="0" w:space="0" w:color="auto"/>
                  </w:divBdr>
                  <w:divsChild>
                    <w:div w:id="1122075517">
                      <w:marLeft w:val="0"/>
                      <w:marRight w:val="0"/>
                      <w:marTop w:val="0"/>
                      <w:marBottom w:val="0"/>
                      <w:divBdr>
                        <w:top w:val="none" w:sz="0" w:space="0" w:color="auto"/>
                        <w:left w:val="none" w:sz="0" w:space="0" w:color="auto"/>
                        <w:bottom w:val="none" w:sz="0" w:space="0" w:color="auto"/>
                        <w:right w:val="none" w:sz="0" w:space="0" w:color="auto"/>
                      </w:divBdr>
                      <w:divsChild>
                        <w:div w:id="1122077595">
                          <w:marLeft w:val="0"/>
                          <w:marRight w:val="750"/>
                          <w:marTop w:val="0"/>
                          <w:marBottom w:val="0"/>
                          <w:divBdr>
                            <w:top w:val="none" w:sz="0" w:space="0" w:color="auto"/>
                            <w:left w:val="none" w:sz="0" w:space="0" w:color="auto"/>
                            <w:bottom w:val="none" w:sz="0" w:space="0" w:color="auto"/>
                            <w:right w:val="none" w:sz="0" w:space="0" w:color="auto"/>
                          </w:divBdr>
                          <w:divsChild>
                            <w:div w:id="1122078628">
                              <w:marLeft w:val="0"/>
                              <w:marRight w:val="0"/>
                              <w:marTop w:val="0"/>
                              <w:marBottom w:val="105"/>
                              <w:divBdr>
                                <w:top w:val="none" w:sz="0" w:space="0" w:color="auto"/>
                                <w:left w:val="none" w:sz="0" w:space="0" w:color="auto"/>
                                <w:bottom w:val="none" w:sz="0" w:space="0" w:color="auto"/>
                                <w:right w:val="none" w:sz="0" w:space="0" w:color="auto"/>
                              </w:divBdr>
                              <w:divsChild>
                                <w:div w:id="1122073603">
                                  <w:marLeft w:val="0"/>
                                  <w:marRight w:val="0"/>
                                  <w:marTop w:val="0"/>
                                  <w:marBottom w:val="0"/>
                                  <w:divBdr>
                                    <w:top w:val="none" w:sz="0" w:space="0" w:color="auto"/>
                                    <w:left w:val="none" w:sz="0" w:space="0" w:color="auto"/>
                                    <w:bottom w:val="none" w:sz="0" w:space="0" w:color="auto"/>
                                    <w:right w:val="none" w:sz="0" w:space="0" w:color="auto"/>
                                  </w:divBdr>
                                  <w:divsChild>
                                    <w:div w:id="1122075976">
                                      <w:marLeft w:val="0"/>
                                      <w:marRight w:val="0"/>
                                      <w:marTop w:val="0"/>
                                      <w:marBottom w:val="120"/>
                                      <w:divBdr>
                                        <w:top w:val="none" w:sz="0" w:space="0" w:color="auto"/>
                                        <w:left w:val="none" w:sz="0" w:space="0" w:color="auto"/>
                                        <w:bottom w:val="none" w:sz="0" w:space="0" w:color="auto"/>
                                        <w:right w:val="none" w:sz="0" w:space="0" w:color="auto"/>
                                      </w:divBdr>
                                    </w:div>
                                    <w:div w:id="1122076254">
                                      <w:marLeft w:val="0"/>
                                      <w:marRight w:val="0"/>
                                      <w:marTop w:val="0"/>
                                      <w:marBottom w:val="0"/>
                                      <w:divBdr>
                                        <w:top w:val="none" w:sz="0" w:space="0" w:color="auto"/>
                                        <w:left w:val="none" w:sz="0" w:space="0" w:color="auto"/>
                                        <w:bottom w:val="none" w:sz="0" w:space="0" w:color="auto"/>
                                        <w:right w:val="none" w:sz="0" w:space="0" w:color="auto"/>
                                      </w:divBdr>
                                      <w:divsChild>
                                        <w:div w:id="1122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026">
      <w:marLeft w:val="0"/>
      <w:marRight w:val="0"/>
      <w:marTop w:val="0"/>
      <w:marBottom w:val="0"/>
      <w:divBdr>
        <w:top w:val="none" w:sz="0" w:space="0" w:color="auto"/>
        <w:left w:val="none" w:sz="0" w:space="0" w:color="auto"/>
        <w:bottom w:val="none" w:sz="0" w:space="0" w:color="auto"/>
        <w:right w:val="none" w:sz="0" w:space="0" w:color="auto"/>
      </w:divBdr>
      <w:divsChild>
        <w:div w:id="1122076928">
          <w:marLeft w:val="0"/>
          <w:marRight w:val="0"/>
          <w:marTop w:val="0"/>
          <w:marBottom w:val="0"/>
          <w:divBdr>
            <w:top w:val="none" w:sz="0" w:space="0" w:color="auto"/>
            <w:left w:val="none" w:sz="0" w:space="0" w:color="auto"/>
            <w:bottom w:val="none" w:sz="0" w:space="0" w:color="auto"/>
            <w:right w:val="none" w:sz="0" w:space="0" w:color="auto"/>
          </w:divBdr>
          <w:divsChild>
            <w:div w:id="1122074880">
              <w:marLeft w:val="0"/>
              <w:marRight w:val="0"/>
              <w:marTop w:val="0"/>
              <w:marBottom w:val="0"/>
              <w:divBdr>
                <w:top w:val="none" w:sz="0" w:space="0" w:color="auto"/>
                <w:left w:val="none" w:sz="0" w:space="0" w:color="auto"/>
                <w:bottom w:val="none" w:sz="0" w:space="0" w:color="auto"/>
                <w:right w:val="none" w:sz="0" w:space="0" w:color="auto"/>
              </w:divBdr>
              <w:divsChild>
                <w:div w:id="1122072279">
                  <w:marLeft w:val="0"/>
                  <w:marRight w:val="0"/>
                  <w:marTop w:val="0"/>
                  <w:marBottom w:val="0"/>
                  <w:divBdr>
                    <w:top w:val="none" w:sz="0" w:space="0" w:color="auto"/>
                    <w:left w:val="none" w:sz="0" w:space="0" w:color="auto"/>
                    <w:bottom w:val="none" w:sz="0" w:space="0" w:color="auto"/>
                    <w:right w:val="none" w:sz="0" w:space="0" w:color="auto"/>
                  </w:divBdr>
                  <w:divsChild>
                    <w:div w:id="1122073059">
                      <w:marLeft w:val="0"/>
                      <w:marRight w:val="0"/>
                      <w:marTop w:val="0"/>
                      <w:marBottom w:val="0"/>
                      <w:divBdr>
                        <w:top w:val="none" w:sz="0" w:space="0" w:color="auto"/>
                        <w:left w:val="none" w:sz="0" w:space="0" w:color="auto"/>
                        <w:bottom w:val="none" w:sz="0" w:space="0" w:color="auto"/>
                        <w:right w:val="none" w:sz="0" w:space="0" w:color="auto"/>
                      </w:divBdr>
                      <w:divsChild>
                        <w:div w:id="1122073700">
                          <w:marLeft w:val="0"/>
                          <w:marRight w:val="0"/>
                          <w:marTop w:val="0"/>
                          <w:marBottom w:val="0"/>
                          <w:divBdr>
                            <w:top w:val="none" w:sz="0" w:space="0" w:color="auto"/>
                            <w:left w:val="none" w:sz="0" w:space="0" w:color="auto"/>
                            <w:bottom w:val="none" w:sz="0" w:space="0" w:color="auto"/>
                            <w:right w:val="none" w:sz="0" w:space="0" w:color="auto"/>
                          </w:divBdr>
                          <w:divsChild>
                            <w:div w:id="1122074222">
                              <w:marLeft w:val="0"/>
                              <w:marRight w:val="0"/>
                              <w:marTop w:val="0"/>
                              <w:marBottom w:val="0"/>
                              <w:divBdr>
                                <w:top w:val="none" w:sz="0" w:space="0" w:color="auto"/>
                                <w:left w:val="none" w:sz="0" w:space="0" w:color="auto"/>
                                <w:bottom w:val="none" w:sz="0" w:space="0" w:color="auto"/>
                                <w:right w:val="none" w:sz="0" w:space="0" w:color="auto"/>
                              </w:divBdr>
                            </w:div>
                            <w:div w:id="11220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029">
      <w:marLeft w:val="0"/>
      <w:marRight w:val="0"/>
      <w:marTop w:val="0"/>
      <w:marBottom w:val="0"/>
      <w:divBdr>
        <w:top w:val="none" w:sz="0" w:space="0" w:color="auto"/>
        <w:left w:val="none" w:sz="0" w:space="0" w:color="auto"/>
        <w:bottom w:val="none" w:sz="0" w:space="0" w:color="auto"/>
        <w:right w:val="none" w:sz="0" w:space="0" w:color="auto"/>
      </w:divBdr>
      <w:divsChild>
        <w:div w:id="1122074645">
          <w:marLeft w:val="0"/>
          <w:marRight w:val="0"/>
          <w:marTop w:val="0"/>
          <w:marBottom w:val="0"/>
          <w:divBdr>
            <w:top w:val="none" w:sz="0" w:space="0" w:color="auto"/>
            <w:left w:val="none" w:sz="0" w:space="0" w:color="auto"/>
            <w:bottom w:val="none" w:sz="0" w:space="0" w:color="auto"/>
            <w:right w:val="none" w:sz="0" w:space="0" w:color="auto"/>
          </w:divBdr>
          <w:divsChild>
            <w:div w:id="1122077149">
              <w:marLeft w:val="0"/>
              <w:marRight w:val="0"/>
              <w:marTop w:val="0"/>
              <w:marBottom w:val="0"/>
              <w:divBdr>
                <w:top w:val="none" w:sz="0" w:space="0" w:color="auto"/>
                <w:left w:val="none" w:sz="0" w:space="0" w:color="auto"/>
                <w:bottom w:val="none" w:sz="0" w:space="0" w:color="auto"/>
                <w:right w:val="none" w:sz="0" w:space="0" w:color="auto"/>
              </w:divBdr>
              <w:divsChild>
                <w:div w:id="1122077605">
                  <w:marLeft w:val="0"/>
                  <w:marRight w:val="0"/>
                  <w:marTop w:val="0"/>
                  <w:marBottom w:val="0"/>
                  <w:divBdr>
                    <w:top w:val="none" w:sz="0" w:space="0" w:color="auto"/>
                    <w:left w:val="none" w:sz="0" w:space="0" w:color="auto"/>
                    <w:bottom w:val="none" w:sz="0" w:space="0" w:color="auto"/>
                    <w:right w:val="none" w:sz="0" w:space="0" w:color="auto"/>
                  </w:divBdr>
                  <w:divsChild>
                    <w:div w:id="1122077553">
                      <w:marLeft w:val="0"/>
                      <w:marRight w:val="0"/>
                      <w:marTop w:val="0"/>
                      <w:marBottom w:val="0"/>
                      <w:divBdr>
                        <w:top w:val="none" w:sz="0" w:space="0" w:color="auto"/>
                        <w:left w:val="none" w:sz="0" w:space="0" w:color="auto"/>
                        <w:bottom w:val="none" w:sz="0" w:space="0" w:color="auto"/>
                        <w:right w:val="none" w:sz="0" w:space="0" w:color="auto"/>
                      </w:divBdr>
                      <w:divsChild>
                        <w:div w:id="1122077805">
                          <w:marLeft w:val="0"/>
                          <w:marRight w:val="0"/>
                          <w:marTop w:val="234"/>
                          <w:marBottom w:val="0"/>
                          <w:divBdr>
                            <w:top w:val="none" w:sz="0" w:space="0" w:color="auto"/>
                            <w:left w:val="none" w:sz="0" w:space="0" w:color="auto"/>
                            <w:bottom w:val="none" w:sz="0" w:space="0" w:color="auto"/>
                            <w:right w:val="none" w:sz="0" w:space="0" w:color="auto"/>
                          </w:divBdr>
                          <w:divsChild>
                            <w:div w:id="1122076605">
                              <w:marLeft w:val="0"/>
                              <w:marRight w:val="0"/>
                              <w:marTop w:val="0"/>
                              <w:marBottom w:val="0"/>
                              <w:divBdr>
                                <w:top w:val="none" w:sz="0" w:space="0" w:color="auto"/>
                                <w:left w:val="none" w:sz="0" w:space="0" w:color="auto"/>
                                <w:bottom w:val="none" w:sz="0" w:space="0" w:color="auto"/>
                                <w:right w:val="none" w:sz="0" w:space="0" w:color="auto"/>
                              </w:divBdr>
                              <w:divsChild>
                                <w:div w:id="1122072707">
                                  <w:marLeft w:val="0"/>
                                  <w:marRight w:val="79"/>
                                  <w:marTop w:val="0"/>
                                  <w:marBottom w:val="0"/>
                                  <w:divBdr>
                                    <w:top w:val="none" w:sz="0" w:space="0" w:color="auto"/>
                                    <w:left w:val="none" w:sz="0" w:space="0" w:color="auto"/>
                                    <w:bottom w:val="none" w:sz="0" w:space="0" w:color="auto"/>
                                    <w:right w:val="none" w:sz="0" w:space="0" w:color="auto"/>
                                  </w:divBdr>
                                  <w:divsChild>
                                    <w:div w:id="1122071820">
                                      <w:marLeft w:val="0"/>
                                      <w:marRight w:val="0"/>
                                      <w:marTop w:val="0"/>
                                      <w:marBottom w:val="0"/>
                                      <w:divBdr>
                                        <w:top w:val="none" w:sz="0" w:space="0" w:color="auto"/>
                                        <w:left w:val="none" w:sz="0" w:space="0" w:color="auto"/>
                                        <w:bottom w:val="none" w:sz="0" w:space="0" w:color="auto"/>
                                        <w:right w:val="none" w:sz="0" w:space="0" w:color="auto"/>
                                      </w:divBdr>
                                      <w:divsChild>
                                        <w:div w:id="1122078778">
                                          <w:marLeft w:val="0"/>
                                          <w:marRight w:val="-370"/>
                                          <w:marTop w:val="0"/>
                                          <w:marBottom w:val="0"/>
                                          <w:divBdr>
                                            <w:top w:val="none" w:sz="0" w:space="0" w:color="auto"/>
                                            <w:left w:val="none" w:sz="0" w:space="0" w:color="auto"/>
                                            <w:bottom w:val="none" w:sz="0" w:space="0" w:color="auto"/>
                                            <w:right w:val="none" w:sz="0" w:space="0" w:color="auto"/>
                                          </w:divBdr>
                                          <w:divsChild>
                                            <w:div w:id="1122074407">
                                              <w:marLeft w:val="0"/>
                                              <w:marRight w:val="72"/>
                                              <w:marTop w:val="0"/>
                                              <w:marBottom w:val="0"/>
                                              <w:divBdr>
                                                <w:top w:val="none" w:sz="0" w:space="0" w:color="auto"/>
                                                <w:left w:val="none" w:sz="0" w:space="0" w:color="auto"/>
                                                <w:bottom w:val="none" w:sz="0" w:space="0" w:color="auto"/>
                                                <w:right w:val="none" w:sz="0" w:space="0" w:color="auto"/>
                                              </w:divBdr>
                                              <w:divsChild>
                                                <w:div w:id="1122075572">
                                                  <w:marLeft w:val="0"/>
                                                  <w:marRight w:val="0"/>
                                                  <w:marTop w:val="0"/>
                                                  <w:marBottom w:val="0"/>
                                                  <w:divBdr>
                                                    <w:top w:val="none" w:sz="0" w:space="0" w:color="auto"/>
                                                    <w:left w:val="none" w:sz="0" w:space="0" w:color="auto"/>
                                                    <w:bottom w:val="none" w:sz="0" w:space="0" w:color="auto"/>
                                                    <w:right w:val="none" w:sz="0" w:space="0" w:color="auto"/>
                                                  </w:divBdr>
                                                  <w:divsChild>
                                                    <w:div w:id="1122076840">
                                                      <w:marLeft w:val="0"/>
                                                      <w:marRight w:val="-245"/>
                                                      <w:marTop w:val="0"/>
                                                      <w:marBottom w:val="0"/>
                                                      <w:divBdr>
                                                        <w:top w:val="none" w:sz="0" w:space="0" w:color="auto"/>
                                                        <w:left w:val="none" w:sz="0" w:space="0" w:color="auto"/>
                                                        <w:bottom w:val="none" w:sz="0" w:space="0" w:color="auto"/>
                                                        <w:right w:val="none" w:sz="0" w:space="0" w:color="auto"/>
                                                      </w:divBdr>
                                                      <w:divsChild>
                                                        <w:div w:id="1122076843">
                                                          <w:marLeft w:val="0"/>
                                                          <w:marRight w:val="0"/>
                                                          <w:marTop w:val="0"/>
                                                          <w:marBottom w:val="201"/>
                                                          <w:divBdr>
                                                            <w:top w:val="none" w:sz="0" w:space="0" w:color="auto"/>
                                                            <w:left w:val="none" w:sz="0" w:space="0" w:color="auto"/>
                                                            <w:bottom w:val="none" w:sz="0" w:space="0" w:color="auto"/>
                                                            <w:right w:val="none" w:sz="0" w:space="0" w:color="auto"/>
                                                          </w:divBdr>
                                                          <w:divsChild>
                                                            <w:div w:id="11220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038">
      <w:marLeft w:val="0"/>
      <w:marRight w:val="0"/>
      <w:marTop w:val="0"/>
      <w:marBottom w:val="0"/>
      <w:divBdr>
        <w:top w:val="none" w:sz="0" w:space="0" w:color="auto"/>
        <w:left w:val="none" w:sz="0" w:space="0" w:color="auto"/>
        <w:bottom w:val="none" w:sz="0" w:space="0" w:color="auto"/>
        <w:right w:val="none" w:sz="0" w:space="0" w:color="auto"/>
      </w:divBdr>
      <w:divsChild>
        <w:div w:id="1122075456">
          <w:marLeft w:val="0"/>
          <w:marRight w:val="0"/>
          <w:marTop w:val="0"/>
          <w:marBottom w:val="0"/>
          <w:divBdr>
            <w:top w:val="none" w:sz="0" w:space="0" w:color="auto"/>
            <w:left w:val="none" w:sz="0" w:space="0" w:color="auto"/>
            <w:bottom w:val="none" w:sz="0" w:space="0" w:color="auto"/>
            <w:right w:val="none" w:sz="0" w:space="0" w:color="auto"/>
          </w:divBdr>
          <w:divsChild>
            <w:div w:id="1122077240">
              <w:marLeft w:val="0"/>
              <w:marRight w:val="0"/>
              <w:marTop w:val="0"/>
              <w:marBottom w:val="0"/>
              <w:divBdr>
                <w:top w:val="none" w:sz="0" w:space="0" w:color="auto"/>
                <w:left w:val="none" w:sz="0" w:space="0" w:color="auto"/>
                <w:bottom w:val="none" w:sz="0" w:space="0" w:color="auto"/>
                <w:right w:val="none" w:sz="0" w:space="0" w:color="auto"/>
              </w:divBdr>
              <w:divsChild>
                <w:div w:id="1122075093">
                  <w:marLeft w:val="0"/>
                  <w:marRight w:val="0"/>
                  <w:marTop w:val="0"/>
                  <w:marBottom w:val="0"/>
                  <w:divBdr>
                    <w:top w:val="none" w:sz="0" w:space="0" w:color="auto"/>
                    <w:left w:val="none" w:sz="0" w:space="0" w:color="auto"/>
                    <w:bottom w:val="none" w:sz="0" w:space="0" w:color="auto"/>
                    <w:right w:val="none" w:sz="0" w:space="0" w:color="auto"/>
                  </w:divBdr>
                  <w:divsChild>
                    <w:div w:id="11220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040">
      <w:marLeft w:val="0"/>
      <w:marRight w:val="0"/>
      <w:marTop w:val="0"/>
      <w:marBottom w:val="0"/>
      <w:divBdr>
        <w:top w:val="none" w:sz="0" w:space="0" w:color="auto"/>
        <w:left w:val="none" w:sz="0" w:space="0" w:color="auto"/>
        <w:bottom w:val="none" w:sz="0" w:space="0" w:color="auto"/>
        <w:right w:val="none" w:sz="0" w:space="0" w:color="auto"/>
      </w:divBdr>
      <w:divsChild>
        <w:div w:id="1122075910">
          <w:marLeft w:val="0"/>
          <w:marRight w:val="0"/>
          <w:marTop w:val="0"/>
          <w:marBottom w:val="0"/>
          <w:divBdr>
            <w:top w:val="none" w:sz="0" w:space="0" w:color="auto"/>
            <w:left w:val="none" w:sz="0" w:space="0" w:color="auto"/>
            <w:bottom w:val="none" w:sz="0" w:space="0" w:color="auto"/>
            <w:right w:val="none" w:sz="0" w:space="0" w:color="auto"/>
          </w:divBdr>
          <w:divsChild>
            <w:div w:id="1122076184">
              <w:marLeft w:val="0"/>
              <w:marRight w:val="0"/>
              <w:marTop w:val="0"/>
              <w:marBottom w:val="0"/>
              <w:divBdr>
                <w:top w:val="none" w:sz="0" w:space="0" w:color="auto"/>
                <w:left w:val="none" w:sz="0" w:space="0" w:color="auto"/>
                <w:bottom w:val="none" w:sz="0" w:space="0" w:color="auto"/>
                <w:right w:val="none" w:sz="0" w:space="0" w:color="auto"/>
              </w:divBdr>
              <w:divsChild>
                <w:div w:id="1122077974">
                  <w:marLeft w:val="0"/>
                  <w:marRight w:val="0"/>
                  <w:marTop w:val="45"/>
                  <w:marBottom w:val="0"/>
                  <w:divBdr>
                    <w:top w:val="none" w:sz="0" w:space="0" w:color="auto"/>
                    <w:left w:val="none" w:sz="0" w:space="0" w:color="auto"/>
                    <w:bottom w:val="none" w:sz="0" w:space="0" w:color="auto"/>
                    <w:right w:val="none" w:sz="0" w:space="0" w:color="auto"/>
                  </w:divBdr>
                  <w:divsChild>
                    <w:div w:id="112207859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041">
      <w:marLeft w:val="0"/>
      <w:marRight w:val="0"/>
      <w:marTop w:val="0"/>
      <w:marBottom w:val="0"/>
      <w:divBdr>
        <w:top w:val="none" w:sz="0" w:space="0" w:color="auto"/>
        <w:left w:val="none" w:sz="0" w:space="0" w:color="auto"/>
        <w:bottom w:val="none" w:sz="0" w:space="0" w:color="auto"/>
        <w:right w:val="none" w:sz="0" w:space="0" w:color="auto"/>
      </w:divBdr>
      <w:divsChild>
        <w:div w:id="1122078424">
          <w:marLeft w:val="0"/>
          <w:marRight w:val="0"/>
          <w:marTop w:val="0"/>
          <w:marBottom w:val="0"/>
          <w:divBdr>
            <w:top w:val="none" w:sz="0" w:space="0" w:color="auto"/>
            <w:left w:val="none" w:sz="0" w:space="0" w:color="auto"/>
            <w:bottom w:val="none" w:sz="0" w:space="0" w:color="auto"/>
            <w:right w:val="none" w:sz="0" w:space="0" w:color="auto"/>
          </w:divBdr>
          <w:divsChild>
            <w:div w:id="1122077093">
              <w:marLeft w:val="0"/>
              <w:marRight w:val="0"/>
              <w:marTop w:val="0"/>
              <w:marBottom w:val="0"/>
              <w:divBdr>
                <w:top w:val="none" w:sz="0" w:space="0" w:color="auto"/>
                <w:left w:val="none" w:sz="0" w:space="0" w:color="auto"/>
                <w:bottom w:val="none" w:sz="0" w:space="0" w:color="auto"/>
                <w:right w:val="none" w:sz="0" w:space="0" w:color="auto"/>
              </w:divBdr>
              <w:divsChild>
                <w:div w:id="1122075278">
                  <w:marLeft w:val="0"/>
                  <w:marRight w:val="0"/>
                  <w:marTop w:val="0"/>
                  <w:marBottom w:val="300"/>
                  <w:divBdr>
                    <w:top w:val="none" w:sz="0" w:space="0" w:color="auto"/>
                    <w:left w:val="none" w:sz="0" w:space="0" w:color="auto"/>
                    <w:bottom w:val="none" w:sz="0" w:space="0" w:color="auto"/>
                    <w:right w:val="none" w:sz="0" w:space="0" w:color="auto"/>
                  </w:divBdr>
                  <w:divsChild>
                    <w:div w:id="1122078237">
                      <w:marLeft w:val="0"/>
                      <w:marRight w:val="0"/>
                      <w:marTop w:val="0"/>
                      <w:marBottom w:val="0"/>
                      <w:divBdr>
                        <w:top w:val="none" w:sz="0" w:space="0" w:color="auto"/>
                        <w:left w:val="none" w:sz="0" w:space="0" w:color="auto"/>
                        <w:bottom w:val="none" w:sz="0" w:space="0" w:color="auto"/>
                        <w:right w:val="none" w:sz="0" w:space="0" w:color="auto"/>
                      </w:divBdr>
                      <w:divsChild>
                        <w:div w:id="11220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46">
      <w:marLeft w:val="93"/>
      <w:marRight w:val="0"/>
      <w:marTop w:val="0"/>
      <w:marBottom w:val="0"/>
      <w:divBdr>
        <w:top w:val="none" w:sz="0" w:space="0" w:color="auto"/>
        <w:left w:val="none" w:sz="0" w:space="0" w:color="auto"/>
        <w:bottom w:val="none" w:sz="0" w:space="0" w:color="auto"/>
        <w:right w:val="none" w:sz="0" w:space="0" w:color="auto"/>
      </w:divBdr>
      <w:divsChild>
        <w:div w:id="1122073583">
          <w:marLeft w:val="0"/>
          <w:marRight w:val="0"/>
          <w:marTop w:val="0"/>
          <w:marBottom w:val="0"/>
          <w:divBdr>
            <w:top w:val="none" w:sz="0" w:space="0" w:color="auto"/>
            <w:left w:val="none" w:sz="0" w:space="0" w:color="auto"/>
            <w:bottom w:val="none" w:sz="0" w:space="0" w:color="auto"/>
            <w:right w:val="none" w:sz="0" w:space="0" w:color="auto"/>
          </w:divBdr>
        </w:div>
      </w:divsChild>
    </w:div>
    <w:div w:id="1122073052">
      <w:marLeft w:val="120"/>
      <w:marRight w:val="0"/>
      <w:marTop w:val="0"/>
      <w:marBottom w:val="0"/>
      <w:divBdr>
        <w:top w:val="none" w:sz="0" w:space="0" w:color="auto"/>
        <w:left w:val="none" w:sz="0" w:space="0" w:color="auto"/>
        <w:bottom w:val="none" w:sz="0" w:space="0" w:color="auto"/>
        <w:right w:val="none" w:sz="0" w:space="0" w:color="auto"/>
      </w:divBdr>
      <w:divsChild>
        <w:div w:id="1122077915">
          <w:marLeft w:val="0"/>
          <w:marRight w:val="0"/>
          <w:marTop w:val="0"/>
          <w:marBottom w:val="0"/>
          <w:divBdr>
            <w:top w:val="none" w:sz="0" w:space="0" w:color="auto"/>
            <w:left w:val="none" w:sz="0" w:space="0" w:color="auto"/>
            <w:bottom w:val="none" w:sz="0" w:space="0" w:color="auto"/>
            <w:right w:val="none" w:sz="0" w:space="0" w:color="auto"/>
          </w:divBdr>
        </w:div>
      </w:divsChild>
    </w:div>
    <w:div w:id="1122073061">
      <w:marLeft w:val="0"/>
      <w:marRight w:val="0"/>
      <w:marTop w:val="0"/>
      <w:marBottom w:val="0"/>
      <w:divBdr>
        <w:top w:val="none" w:sz="0" w:space="0" w:color="auto"/>
        <w:left w:val="none" w:sz="0" w:space="0" w:color="auto"/>
        <w:bottom w:val="none" w:sz="0" w:space="0" w:color="auto"/>
        <w:right w:val="none" w:sz="0" w:space="0" w:color="auto"/>
      </w:divBdr>
      <w:divsChild>
        <w:div w:id="1122074649">
          <w:marLeft w:val="0"/>
          <w:marRight w:val="0"/>
          <w:marTop w:val="0"/>
          <w:marBottom w:val="0"/>
          <w:divBdr>
            <w:top w:val="none" w:sz="0" w:space="0" w:color="auto"/>
            <w:left w:val="none" w:sz="0" w:space="0" w:color="auto"/>
            <w:bottom w:val="none" w:sz="0" w:space="0" w:color="auto"/>
            <w:right w:val="none" w:sz="0" w:space="0" w:color="auto"/>
          </w:divBdr>
          <w:divsChild>
            <w:div w:id="1122074327">
              <w:marLeft w:val="0"/>
              <w:marRight w:val="0"/>
              <w:marTop w:val="0"/>
              <w:marBottom w:val="0"/>
              <w:divBdr>
                <w:top w:val="none" w:sz="0" w:space="0" w:color="auto"/>
                <w:left w:val="none" w:sz="0" w:space="0" w:color="auto"/>
                <w:bottom w:val="none" w:sz="0" w:space="0" w:color="auto"/>
                <w:right w:val="none" w:sz="0" w:space="0" w:color="auto"/>
              </w:divBdr>
              <w:divsChild>
                <w:div w:id="1122074753">
                  <w:marLeft w:val="0"/>
                  <w:marRight w:val="0"/>
                  <w:marTop w:val="0"/>
                  <w:marBottom w:val="0"/>
                  <w:divBdr>
                    <w:top w:val="none" w:sz="0" w:space="0" w:color="auto"/>
                    <w:left w:val="none" w:sz="0" w:space="0" w:color="auto"/>
                    <w:bottom w:val="none" w:sz="0" w:space="0" w:color="auto"/>
                    <w:right w:val="none" w:sz="0" w:space="0" w:color="auto"/>
                  </w:divBdr>
                  <w:divsChild>
                    <w:div w:id="1122076197">
                      <w:marLeft w:val="0"/>
                      <w:marRight w:val="0"/>
                      <w:marTop w:val="0"/>
                      <w:marBottom w:val="0"/>
                      <w:divBdr>
                        <w:top w:val="none" w:sz="0" w:space="0" w:color="auto"/>
                        <w:left w:val="none" w:sz="0" w:space="0" w:color="auto"/>
                        <w:bottom w:val="none" w:sz="0" w:space="0" w:color="auto"/>
                        <w:right w:val="none" w:sz="0" w:space="0" w:color="auto"/>
                      </w:divBdr>
                      <w:divsChild>
                        <w:div w:id="1122075716">
                          <w:marLeft w:val="0"/>
                          <w:marRight w:val="791"/>
                          <w:marTop w:val="0"/>
                          <w:marBottom w:val="0"/>
                          <w:divBdr>
                            <w:top w:val="none" w:sz="0" w:space="0" w:color="auto"/>
                            <w:left w:val="none" w:sz="0" w:space="0" w:color="auto"/>
                            <w:bottom w:val="none" w:sz="0" w:space="0" w:color="auto"/>
                            <w:right w:val="none" w:sz="0" w:space="0" w:color="auto"/>
                          </w:divBdr>
                          <w:divsChild>
                            <w:div w:id="1122076316">
                              <w:marLeft w:val="0"/>
                              <w:marRight w:val="0"/>
                              <w:marTop w:val="0"/>
                              <w:marBottom w:val="111"/>
                              <w:divBdr>
                                <w:top w:val="none" w:sz="0" w:space="0" w:color="auto"/>
                                <w:left w:val="none" w:sz="0" w:space="0" w:color="auto"/>
                                <w:bottom w:val="none" w:sz="0" w:space="0" w:color="auto"/>
                                <w:right w:val="none" w:sz="0" w:space="0" w:color="auto"/>
                              </w:divBdr>
                              <w:divsChild>
                                <w:div w:id="1122071717">
                                  <w:marLeft w:val="0"/>
                                  <w:marRight w:val="0"/>
                                  <w:marTop w:val="0"/>
                                  <w:marBottom w:val="0"/>
                                  <w:divBdr>
                                    <w:top w:val="none" w:sz="0" w:space="0" w:color="auto"/>
                                    <w:left w:val="none" w:sz="0" w:space="0" w:color="auto"/>
                                    <w:bottom w:val="none" w:sz="0" w:space="0" w:color="auto"/>
                                    <w:right w:val="none" w:sz="0" w:space="0" w:color="auto"/>
                                  </w:divBdr>
                                  <w:divsChild>
                                    <w:div w:id="1122074422">
                                      <w:marLeft w:val="0"/>
                                      <w:marRight w:val="0"/>
                                      <w:marTop w:val="0"/>
                                      <w:marBottom w:val="127"/>
                                      <w:divBdr>
                                        <w:top w:val="none" w:sz="0" w:space="0" w:color="auto"/>
                                        <w:left w:val="none" w:sz="0" w:space="0" w:color="auto"/>
                                        <w:bottom w:val="none" w:sz="0" w:space="0" w:color="auto"/>
                                        <w:right w:val="none" w:sz="0" w:space="0" w:color="auto"/>
                                      </w:divBdr>
                                    </w:div>
                                    <w:div w:id="1122078000">
                                      <w:marLeft w:val="0"/>
                                      <w:marRight w:val="0"/>
                                      <w:marTop w:val="0"/>
                                      <w:marBottom w:val="0"/>
                                      <w:divBdr>
                                        <w:top w:val="none" w:sz="0" w:space="0" w:color="auto"/>
                                        <w:left w:val="none" w:sz="0" w:space="0" w:color="auto"/>
                                        <w:bottom w:val="none" w:sz="0" w:space="0" w:color="auto"/>
                                        <w:right w:val="none" w:sz="0" w:space="0" w:color="auto"/>
                                      </w:divBdr>
                                      <w:divsChild>
                                        <w:div w:id="11220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111">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071">
      <w:marLeft w:val="0"/>
      <w:marRight w:val="0"/>
      <w:marTop w:val="0"/>
      <w:marBottom w:val="0"/>
      <w:divBdr>
        <w:top w:val="none" w:sz="0" w:space="0" w:color="auto"/>
        <w:left w:val="none" w:sz="0" w:space="0" w:color="auto"/>
        <w:bottom w:val="none" w:sz="0" w:space="0" w:color="auto"/>
        <w:right w:val="none" w:sz="0" w:space="0" w:color="auto"/>
      </w:divBdr>
      <w:divsChild>
        <w:div w:id="1122074020">
          <w:marLeft w:val="0"/>
          <w:marRight w:val="0"/>
          <w:marTop w:val="0"/>
          <w:marBottom w:val="0"/>
          <w:divBdr>
            <w:top w:val="none" w:sz="0" w:space="0" w:color="auto"/>
            <w:left w:val="none" w:sz="0" w:space="0" w:color="auto"/>
            <w:bottom w:val="none" w:sz="0" w:space="0" w:color="auto"/>
            <w:right w:val="none" w:sz="0" w:space="0" w:color="auto"/>
          </w:divBdr>
          <w:divsChild>
            <w:div w:id="1122073831">
              <w:marLeft w:val="0"/>
              <w:marRight w:val="0"/>
              <w:marTop w:val="0"/>
              <w:marBottom w:val="174"/>
              <w:divBdr>
                <w:top w:val="none" w:sz="0" w:space="0" w:color="auto"/>
                <w:left w:val="single" w:sz="24" w:space="4" w:color="B0B0A0"/>
                <w:bottom w:val="none" w:sz="0" w:space="0" w:color="auto"/>
                <w:right w:val="none" w:sz="0" w:space="0" w:color="auto"/>
              </w:divBdr>
              <w:divsChild>
                <w:div w:id="1122077000">
                  <w:marLeft w:val="0"/>
                  <w:marRight w:val="0"/>
                  <w:marTop w:val="0"/>
                  <w:marBottom w:val="0"/>
                  <w:divBdr>
                    <w:top w:val="none" w:sz="0" w:space="0" w:color="auto"/>
                    <w:left w:val="none" w:sz="0" w:space="0" w:color="auto"/>
                    <w:bottom w:val="none" w:sz="0" w:space="0" w:color="auto"/>
                    <w:right w:val="none" w:sz="0" w:space="0" w:color="auto"/>
                  </w:divBdr>
                  <w:divsChild>
                    <w:div w:id="1122074237">
                      <w:marLeft w:val="0"/>
                      <w:marRight w:val="0"/>
                      <w:marTop w:val="0"/>
                      <w:marBottom w:val="0"/>
                      <w:divBdr>
                        <w:top w:val="none" w:sz="0" w:space="0" w:color="auto"/>
                        <w:left w:val="none" w:sz="0" w:space="0" w:color="auto"/>
                        <w:bottom w:val="none" w:sz="0" w:space="0" w:color="auto"/>
                        <w:right w:val="none" w:sz="0" w:space="0" w:color="auto"/>
                      </w:divBdr>
                      <w:divsChild>
                        <w:div w:id="1122073675">
                          <w:marLeft w:val="0"/>
                          <w:marRight w:val="0"/>
                          <w:marTop w:val="116"/>
                          <w:marBottom w:val="116"/>
                          <w:divBdr>
                            <w:top w:val="none" w:sz="0" w:space="0" w:color="auto"/>
                            <w:left w:val="none" w:sz="0" w:space="0" w:color="auto"/>
                            <w:bottom w:val="none" w:sz="0" w:space="0" w:color="auto"/>
                            <w:right w:val="none" w:sz="0" w:space="0" w:color="auto"/>
                          </w:divBdr>
                        </w:div>
                        <w:div w:id="1122077363">
                          <w:marLeft w:val="0"/>
                          <w:marRight w:val="0"/>
                          <w:marTop w:val="116"/>
                          <w:marBottom w:val="116"/>
                          <w:divBdr>
                            <w:top w:val="none" w:sz="0" w:space="0" w:color="auto"/>
                            <w:left w:val="none" w:sz="0" w:space="0" w:color="auto"/>
                            <w:bottom w:val="none" w:sz="0" w:space="0" w:color="auto"/>
                            <w:right w:val="none" w:sz="0" w:space="0" w:color="auto"/>
                          </w:divBdr>
                        </w:div>
                        <w:div w:id="112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80">
      <w:marLeft w:val="0"/>
      <w:marRight w:val="0"/>
      <w:marTop w:val="0"/>
      <w:marBottom w:val="0"/>
      <w:divBdr>
        <w:top w:val="none" w:sz="0" w:space="0" w:color="auto"/>
        <w:left w:val="none" w:sz="0" w:space="0" w:color="auto"/>
        <w:bottom w:val="none" w:sz="0" w:space="0" w:color="auto"/>
        <w:right w:val="none" w:sz="0" w:space="0" w:color="auto"/>
      </w:divBdr>
      <w:divsChild>
        <w:div w:id="1122076111">
          <w:marLeft w:val="75"/>
          <w:marRight w:val="0"/>
          <w:marTop w:val="0"/>
          <w:marBottom w:val="0"/>
          <w:divBdr>
            <w:top w:val="none" w:sz="0" w:space="0" w:color="auto"/>
            <w:left w:val="none" w:sz="0" w:space="0" w:color="auto"/>
            <w:bottom w:val="none" w:sz="0" w:space="0" w:color="auto"/>
            <w:right w:val="none" w:sz="0" w:space="0" w:color="auto"/>
          </w:divBdr>
          <w:divsChild>
            <w:div w:id="1122078309">
              <w:marLeft w:val="0"/>
              <w:marRight w:val="0"/>
              <w:marTop w:val="0"/>
              <w:marBottom w:val="0"/>
              <w:divBdr>
                <w:top w:val="none" w:sz="0" w:space="0" w:color="auto"/>
                <w:left w:val="none" w:sz="0" w:space="0" w:color="auto"/>
                <w:bottom w:val="none" w:sz="0" w:space="0" w:color="auto"/>
                <w:right w:val="none" w:sz="0" w:space="0" w:color="auto"/>
              </w:divBdr>
              <w:divsChild>
                <w:div w:id="1122078241">
                  <w:marLeft w:val="0"/>
                  <w:marRight w:val="0"/>
                  <w:marTop w:val="0"/>
                  <w:marBottom w:val="0"/>
                  <w:divBdr>
                    <w:top w:val="none" w:sz="0" w:space="0" w:color="auto"/>
                    <w:left w:val="none" w:sz="0" w:space="0" w:color="auto"/>
                    <w:bottom w:val="none" w:sz="0" w:space="0" w:color="auto"/>
                    <w:right w:val="none" w:sz="0" w:space="0" w:color="auto"/>
                  </w:divBdr>
                  <w:divsChild>
                    <w:div w:id="1122073077">
                      <w:marLeft w:val="0"/>
                      <w:marRight w:val="0"/>
                      <w:marTop w:val="0"/>
                      <w:marBottom w:val="0"/>
                      <w:divBdr>
                        <w:top w:val="none" w:sz="0" w:space="0" w:color="auto"/>
                        <w:left w:val="none" w:sz="0" w:space="0" w:color="auto"/>
                        <w:bottom w:val="none" w:sz="0" w:space="0" w:color="auto"/>
                        <w:right w:val="none" w:sz="0" w:space="0" w:color="auto"/>
                      </w:divBdr>
                      <w:divsChild>
                        <w:div w:id="11220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87">
      <w:marLeft w:val="0"/>
      <w:marRight w:val="0"/>
      <w:marTop w:val="0"/>
      <w:marBottom w:val="0"/>
      <w:divBdr>
        <w:top w:val="none" w:sz="0" w:space="0" w:color="auto"/>
        <w:left w:val="none" w:sz="0" w:space="0" w:color="auto"/>
        <w:bottom w:val="none" w:sz="0" w:space="0" w:color="auto"/>
        <w:right w:val="none" w:sz="0" w:space="0" w:color="auto"/>
      </w:divBdr>
      <w:divsChild>
        <w:div w:id="1122072464">
          <w:marLeft w:val="0"/>
          <w:marRight w:val="0"/>
          <w:marTop w:val="0"/>
          <w:marBottom w:val="150"/>
          <w:divBdr>
            <w:top w:val="none" w:sz="0" w:space="0" w:color="auto"/>
            <w:left w:val="none" w:sz="0" w:space="0" w:color="auto"/>
            <w:bottom w:val="none" w:sz="0" w:space="0" w:color="auto"/>
            <w:right w:val="none" w:sz="0" w:space="0" w:color="auto"/>
          </w:divBdr>
          <w:divsChild>
            <w:div w:id="1122076695">
              <w:marLeft w:val="0"/>
              <w:marRight w:val="0"/>
              <w:marTop w:val="0"/>
              <w:marBottom w:val="0"/>
              <w:divBdr>
                <w:top w:val="none" w:sz="0" w:space="0" w:color="auto"/>
                <w:left w:val="none" w:sz="0" w:space="0" w:color="auto"/>
                <w:bottom w:val="none" w:sz="0" w:space="0" w:color="auto"/>
                <w:right w:val="none" w:sz="0" w:space="0" w:color="auto"/>
              </w:divBdr>
              <w:divsChild>
                <w:div w:id="1122078673">
                  <w:marLeft w:val="300"/>
                  <w:marRight w:val="0"/>
                  <w:marTop w:val="0"/>
                  <w:marBottom w:val="0"/>
                  <w:divBdr>
                    <w:top w:val="none" w:sz="0" w:space="0" w:color="auto"/>
                    <w:left w:val="none" w:sz="0" w:space="0" w:color="auto"/>
                    <w:bottom w:val="none" w:sz="0" w:space="0" w:color="auto"/>
                    <w:right w:val="none" w:sz="0" w:space="0" w:color="auto"/>
                  </w:divBdr>
                  <w:divsChild>
                    <w:div w:id="1122076096">
                      <w:marLeft w:val="0"/>
                      <w:marRight w:val="0"/>
                      <w:marTop w:val="0"/>
                      <w:marBottom w:val="0"/>
                      <w:divBdr>
                        <w:top w:val="none" w:sz="0" w:space="0" w:color="auto"/>
                        <w:left w:val="none" w:sz="0" w:space="0" w:color="auto"/>
                        <w:bottom w:val="none" w:sz="0" w:space="0" w:color="auto"/>
                        <w:right w:val="none" w:sz="0" w:space="0" w:color="auto"/>
                      </w:divBdr>
                      <w:divsChild>
                        <w:div w:id="1122076558">
                          <w:marLeft w:val="0"/>
                          <w:marRight w:val="0"/>
                          <w:marTop w:val="0"/>
                          <w:marBottom w:val="0"/>
                          <w:divBdr>
                            <w:top w:val="single" w:sz="6" w:space="0" w:color="D3D9E2"/>
                            <w:left w:val="single" w:sz="6" w:space="0" w:color="D3D9E2"/>
                            <w:bottom w:val="none" w:sz="0" w:space="0" w:color="auto"/>
                            <w:right w:val="single" w:sz="6" w:space="0" w:color="D3D9E2"/>
                          </w:divBdr>
                          <w:divsChild>
                            <w:div w:id="1122077559">
                              <w:marLeft w:val="315"/>
                              <w:marRight w:val="150"/>
                              <w:marTop w:val="150"/>
                              <w:marBottom w:val="315"/>
                              <w:divBdr>
                                <w:top w:val="none" w:sz="0" w:space="0" w:color="auto"/>
                                <w:left w:val="none" w:sz="0" w:space="0" w:color="auto"/>
                                <w:bottom w:val="none" w:sz="0" w:space="0" w:color="auto"/>
                                <w:right w:val="none" w:sz="0" w:space="0" w:color="auto"/>
                              </w:divBdr>
                              <w:divsChild>
                                <w:div w:id="1122072903">
                                  <w:marLeft w:val="0"/>
                                  <w:marRight w:val="0"/>
                                  <w:marTop w:val="0"/>
                                  <w:marBottom w:val="0"/>
                                  <w:divBdr>
                                    <w:top w:val="none" w:sz="0" w:space="0" w:color="auto"/>
                                    <w:left w:val="none" w:sz="0" w:space="0" w:color="auto"/>
                                    <w:bottom w:val="none" w:sz="0" w:space="0" w:color="auto"/>
                                    <w:right w:val="none" w:sz="0" w:space="0" w:color="auto"/>
                                  </w:divBdr>
                                </w:div>
                                <w:div w:id="1122076420">
                                  <w:marLeft w:val="0"/>
                                  <w:marRight w:val="0"/>
                                  <w:marTop w:val="0"/>
                                  <w:marBottom w:val="0"/>
                                  <w:divBdr>
                                    <w:top w:val="none" w:sz="0" w:space="0" w:color="auto"/>
                                    <w:left w:val="none" w:sz="0" w:space="0" w:color="auto"/>
                                    <w:bottom w:val="none" w:sz="0" w:space="0" w:color="auto"/>
                                    <w:right w:val="none" w:sz="0" w:space="0" w:color="auto"/>
                                  </w:divBdr>
                                  <w:divsChild>
                                    <w:div w:id="1122073725">
                                      <w:marLeft w:val="0"/>
                                      <w:marRight w:val="0"/>
                                      <w:marTop w:val="0"/>
                                      <w:marBottom w:val="0"/>
                                      <w:divBdr>
                                        <w:top w:val="none" w:sz="0" w:space="0" w:color="auto"/>
                                        <w:left w:val="none" w:sz="0" w:space="0" w:color="auto"/>
                                        <w:bottom w:val="none" w:sz="0" w:space="0" w:color="auto"/>
                                        <w:right w:val="none" w:sz="0" w:space="0" w:color="auto"/>
                                      </w:divBdr>
                                    </w:div>
                                  </w:divsChild>
                                </w:div>
                                <w:div w:id="1122076669">
                                  <w:marLeft w:val="0"/>
                                  <w:marRight w:val="0"/>
                                  <w:marTop w:val="0"/>
                                  <w:marBottom w:val="0"/>
                                  <w:divBdr>
                                    <w:top w:val="none" w:sz="0" w:space="0" w:color="auto"/>
                                    <w:left w:val="none" w:sz="0" w:space="0" w:color="auto"/>
                                    <w:bottom w:val="none" w:sz="0" w:space="0" w:color="auto"/>
                                    <w:right w:val="none" w:sz="0" w:space="0" w:color="auto"/>
                                  </w:divBdr>
                                  <w:divsChild>
                                    <w:div w:id="1122072917">
                                      <w:marLeft w:val="0"/>
                                      <w:marRight w:val="0"/>
                                      <w:marTop w:val="0"/>
                                      <w:marBottom w:val="0"/>
                                      <w:divBdr>
                                        <w:top w:val="none" w:sz="0" w:space="0" w:color="auto"/>
                                        <w:left w:val="none" w:sz="0" w:space="0" w:color="auto"/>
                                        <w:bottom w:val="none" w:sz="0" w:space="0" w:color="auto"/>
                                        <w:right w:val="none" w:sz="0" w:space="0" w:color="auto"/>
                                      </w:divBdr>
                                    </w:div>
                                    <w:div w:id="1122073066">
                                      <w:marLeft w:val="0"/>
                                      <w:marRight w:val="0"/>
                                      <w:marTop w:val="0"/>
                                      <w:marBottom w:val="0"/>
                                      <w:divBdr>
                                        <w:top w:val="none" w:sz="0" w:space="0" w:color="auto"/>
                                        <w:left w:val="none" w:sz="0" w:space="0" w:color="auto"/>
                                        <w:bottom w:val="none" w:sz="0" w:space="0" w:color="auto"/>
                                        <w:right w:val="none" w:sz="0" w:space="0" w:color="auto"/>
                                      </w:divBdr>
                                    </w:div>
                                  </w:divsChild>
                                </w:div>
                                <w:div w:id="1122077878">
                                  <w:marLeft w:val="0"/>
                                  <w:marRight w:val="0"/>
                                  <w:marTop w:val="0"/>
                                  <w:marBottom w:val="0"/>
                                  <w:divBdr>
                                    <w:top w:val="none" w:sz="0" w:space="0" w:color="auto"/>
                                    <w:left w:val="none" w:sz="0" w:space="0" w:color="auto"/>
                                    <w:bottom w:val="none" w:sz="0" w:space="0" w:color="auto"/>
                                    <w:right w:val="none" w:sz="0" w:space="0" w:color="auto"/>
                                  </w:divBdr>
                                  <w:divsChild>
                                    <w:div w:id="1122075059">
                                      <w:marLeft w:val="0"/>
                                      <w:marRight w:val="0"/>
                                      <w:marTop w:val="0"/>
                                      <w:marBottom w:val="0"/>
                                      <w:divBdr>
                                        <w:top w:val="none" w:sz="0" w:space="0" w:color="auto"/>
                                        <w:left w:val="none" w:sz="0" w:space="0" w:color="auto"/>
                                        <w:bottom w:val="none" w:sz="0" w:space="0" w:color="auto"/>
                                        <w:right w:val="none" w:sz="0" w:space="0" w:color="auto"/>
                                      </w:divBdr>
                                      <w:divsChild>
                                        <w:div w:id="1122074963">
                                          <w:marLeft w:val="0"/>
                                          <w:marRight w:val="0"/>
                                          <w:marTop w:val="0"/>
                                          <w:marBottom w:val="0"/>
                                          <w:divBdr>
                                            <w:top w:val="none" w:sz="0" w:space="0" w:color="auto"/>
                                            <w:left w:val="none" w:sz="0" w:space="0" w:color="auto"/>
                                            <w:bottom w:val="none" w:sz="0" w:space="0" w:color="auto"/>
                                            <w:right w:val="none" w:sz="0" w:space="0" w:color="auto"/>
                                          </w:divBdr>
                                          <w:divsChild>
                                            <w:div w:id="11220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3090">
      <w:marLeft w:val="93"/>
      <w:marRight w:val="0"/>
      <w:marTop w:val="0"/>
      <w:marBottom w:val="0"/>
      <w:divBdr>
        <w:top w:val="none" w:sz="0" w:space="0" w:color="auto"/>
        <w:left w:val="none" w:sz="0" w:space="0" w:color="auto"/>
        <w:bottom w:val="none" w:sz="0" w:space="0" w:color="auto"/>
        <w:right w:val="none" w:sz="0" w:space="0" w:color="auto"/>
      </w:divBdr>
      <w:divsChild>
        <w:div w:id="1122073058">
          <w:marLeft w:val="0"/>
          <w:marRight w:val="0"/>
          <w:marTop w:val="0"/>
          <w:marBottom w:val="0"/>
          <w:divBdr>
            <w:top w:val="none" w:sz="0" w:space="0" w:color="auto"/>
            <w:left w:val="none" w:sz="0" w:space="0" w:color="auto"/>
            <w:bottom w:val="none" w:sz="0" w:space="0" w:color="auto"/>
            <w:right w:val="none" w:sz="0" w:space="0" w:color="auto"/>
          </w:divBdr>
        </w:div>
      </w:divsChild>
    </w:div>
    <w:div w:id="1122073095">
      <w:marLeft w:val="0"/>
      <w:marRight w:val="0"/>
      <w:marTop w:val="0"/>
      <w:marBottom w:val="0"/>
      <w:divBdr>
        <w:top w:val="none" w:sz="0" w:space="0" w:color="auto"/>
        <w:left w:val="none" w:sz="0" w:space="0" w:color="auto"/>
        <w:bottom w:val="none" w:sz="0" w:space="0" w:color="auto"/>
        <w:right w:val="none" w:sz="0" w:space="0" w:color="auto"/>
      </w:divBdr>
      <w:divsChild>
        <w:div w:id="1122076866">
          <w:marLeft w:val="0"/>
          <w:marRight w:val="0"/>
          <w:marTop w:val="0"/>
          <w:marBottom w:val="0"/>
          <w:divBdr>
            <w:top w:val="none" w:sz="0" w:space="0" w:color="auto"/>
            <w:left w:val="none" w:sz="0" w:space="0" w:color="auto"/>
            <w:bottom w:val="none" w:sz="0" w:space="0" w:color="auto"/>
            <w:right w:val="none" w:sz="0" w:space="0" w:color="auto"/>
          </w:divBdr>
          <w:divsChild>
            <w:div w:id="1122071777">
              <w:marLeft w:val="0"/>
              <w:marRight w:val="0"/>
              <w:marTop w:val="0"/>
              <w:marBottom w:val="0"/>
              <w:divBdr>
                <w:top w:val="none" w:sz="0" w:space="0" w:color="auto"/>
                <w:left w:val="none" w:sz="0" w:space="0" w:color="auto"/>
                <w:bottom w:val="none" w:sz="0" w:space="0" w:color="auto"/>
                <w:right w:val="none" w:sz="0" w:space="0" w:color="auto"/>
              </w:divBdr>
              <w:divsChild>
                <w:div w:id="1122078142">
                  <w:marLeft w:val="0"/>
                  <w:marRight w:val="0"/>
                  <w:marTop w:val="0"/>
                  <w:marBottom w:val="0"/>
                  <w:divBdr>
                    <w:top w:val="none" w:sz="0" w:space="0" w:color="auto"/>
                    <w:left w:val="none" w:sz="0" w:space="0" w:color="auto"/>
                    <w:bottom w:val="none" w:sz="0" w:space="0" w:color="auto"/>
                    <w:right w:val="none" w:sz="0" w:space="0" w:color="auto"/>
                  </w:divBdr>
                  <w:divsChild>
                    <w:div w:id="1122073247">
                      <w:marLeft w:val="0"/>
                      <w:marRight w:val="0"/>
                      <w:marTop w:val="0"/>
                      <w:marBottom w:val="0"/>
                      <w:divBdr>
                        <w:top w:val="none" w:sz="0" w:space="0" w:color="auto"/>
                        <w:left w:val="none" w:sz="0" w:space="0" w:color="auto"/>
                        <w:bottom w:val="none" w:sz="0" w:space="0" w:color="auto"/>
                        <w:right w:val="none" w:sz="0" w:space="0" w:color="auto"/>
                      </w:divBdr>
                      <w:divsChild>
                        <w:div w:id="1122075228">
                          <w:marLeft w:val="0"/>
                          <w:marRight w:val="0"/>
                          <w:marTop w:val="315"/>
                          <w:marBottom w:val="0"/>
                          <w:divBdr>
                            <w:top w:val="none" w:sz="0" w:space="0" w:color="auto"/>
                            <w:left w:val="none" w:sz="0" w:space="0" w:color="auto"/>
                            <w:bottom w:val="none" w:sz="0" w:space="0" w:color="auto"/>
                            <w:right w:val="none" w:sz="0" w:space="0" w:color="auto"/>
                          </w:divBdr>
                          <w:divsChild>
                            <w:div w:id="1122075697">
                              <w:marLeft w:val="0"/>
                              <w:marRight w:val="0"/>
                              <w:marTop w:val="0"/>
                              <w:marBottom w:val="0"/>
                              <w:divBdr>
                                <w:top w:val="none" w:sz="0" w:space="0" w:color="auto"/>
                                <w:left w:val="none" w:sz="0" w:space="0" w:color="auto"/>
                                <w:bottom w:val="none" w:sz="0" w:space="0" w:color="auto"/>
                                <w:right w:val="none" w:sz="0" w:space="0" w:color="auto"/>
                              </w:divBdr>
                              <w:divsChild>
                                <w:div w:id="1122074697">
                                  <w:marLeft w:val="0"/>
                                  <w:marRight w:val="79"/>
                                  <w:marTop w:val="0"/>
                                  <w:marBottom w:val="0"/>
                                  <w:divBdr>
                                    <w:top w:val="none" w:sz="0" w:space="0" w:color="auto"/>
                                    <w:left w:val="none" w:sz="0" w:space="0" w:color="auto"/>
                                    <w:bottom w:val="none" w:sz="0" w:space="0" w:color="auto"/>
                                    <w:right w:val="none" w:sz="0" w:space="0" w:color="auto"/>
                                  </w:divBdr>
                                  <w:divsChild>
                                    <w:div w:id="1122076298">
                                      <w:marLeft w:val="0"/>
                                      <w:marRight w:val="0"/>
                                      <w:marTop w:val="0"/>
                                      <w:marBottom w:val="0"/>
                                      <w:divBdr>
                                        <w:top w:val="none" w:sz="0" w:space="0" w:color="auto"/>
                                        <w:left w:val="none" w:sz="0" w:space="0" w:color="auto"/>
                                        <w:bottom w:val="none" w:sz="0" w:space="0" w:color="auto"/>
                                        <w:right w:val="none" w:sz="0" w:space="0" w:color="auto"/>
                                      </w:divBdr>
                                      <w:divsChild>
                                        <w:div w:id="1122074214">
                                          <w:marLeft w:val="0"/>
                                          <w:marRight w:val="-370"/>
                                          <w:marTop w:val="0"/>
                                          <w:marBottom w:val="0"/>
                                          <w:divBdr>
                                            <w:top w:val="none" w:sz="0" w:space="0" w:color="auto"/>
                                            <w:left w:val="none" w:sz="0" w:space="0" w:color="auto"/>
                                            <w:bottom w:val="none" w:sz="0" w:space="0" w:color="auto"/>
                                            <w:right w:val="none" w:sz="0" w:space="0" w:color="auto"/>
                                          </w:divBdr>
                                          <w:divsChild>
                                            <w:div w:id="1122078525">
                                              <w:marLeft w:val="0"/>
                                              <w:marRight w:val="72"/>
                                              <w:marTop w:val="0"/>
                                              <w:marBottom w:val="0"/>
                                              <w:divBdr>
                                                <w:top w:val="none" w:sz="0" w:space="0" w:color="auto"/>
                                                <w:left w:val="none" w:sz="0" w:space="0" w:color="auto"/>
                                                <w:bottom w:val="none" w:sz="0" w:space="0" w:color="auto"/>
                                                <w:right w:val="none" w:sz="0" w:space="0" w:color="auto"/>
                                              </w:divBdr>
                                              <w:divsChild>
                                                <w:div w:id="1122073271">
                                                  <w:marLeft w:val="0"/>
                                                  <w:marRight w:val="0"/>
                                                  <w:marTop w:val="0"/>
                                                  <w:marBottom w:val="0"/>
                                                  <w:divBdr>
                                                    <w:top w:val="none" w:sz="0" w:space="0" w:color="auto"/>
                                                    <w:left w:val="none" w:sz="0" w:space="0" w:color="auto"/>
                                                    <w:bottom w:val="none" w:sz="0" w:space="0" w:color="auto"/>
                                                    <w:right w:val="none" w:sz="0" w:space="0" w:color="auto"/>
                                                  </w:divBdr>
                                                  <w:divsChild>
                                                    <w:div w:id="1122073671">
                                                      <w:marLeft w:val="0"/>
                                                      <w:marRight w:val="-245"/>
                                                      <w:marTop w:val="0"/>
                                                      <w:marBottom w:val="0"/>
                                                      <w:divBdr>
                                                        <w:top w:val="none" w:sz="0" w:space="0" w:color="auto"/>
                                                        <w:left w:val="none" w:sz="0" w:space="0" w:color="auto"/>
                                                        <w:bottom w:val="none" w:sz="0" w:space="0" w:color="auto"/>
                                                        <w:right w:val="none" w:sz="0" w:space="0" w:color="auto"/>
                                                      </w:divBdr>
                                                      <w:divsChild>
                                                        <w:div w:id="1122077477">
                                                          <w:marLeft w:val="0"/>
                                                          <w:marRight w:val="0"/>
                                                          <w:marTop w:val="0"/>
                                                          <w:marBottom w:val="270"/>
                                                          <w:divBdr>
                                                            <w:top w:val="none" w:sz="0" w:space="0" w:color="auto"/>
                                                            <w:left w:val="none" w:sz="0" w:space="0" w:color="auto"/>
                                                            <w:bottom w:val="none" w:sz="0" w:space="0" w:color="auto"/>
                                                            <w:right w:val="none" w:sz="0" w:space="0" w:color="auto"/>
                                                          </w:divBdr>
                                                          <w:divsChild>
                                                            <w:div w:id="1122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097">
      <w:marLeft w:val="0"/>
      <w:marRight w:val="0"/>
      <w:marTop w:val="0"/>
      <w:marBottom w:val="0"/>
      <w:divBdr>
        <w:top w:val="none" w:sz="0" w:space="0" w:color="auto"/>
        <w:left w:val="none" w:sz="0" w:space="0" w:color="auto"/>
        <w:bottom w:val="none" w:sz="0" w:space="0" w:color="auto"/>
        <w:right w:val="none" w:sz="0" w:space="0" w:color="auto"/>
      </w:divBdr>
      <w:divsChild>
        <w:div w:id="1122071916">
          <w:marLeft w:val="0"/>
          <w:marRight w:val="0"/>
          <w:marTop w:val="0"/>
          <w:marBottom w:val="0"/>
          <w:divBdr>
            <w:top w:val="none" w:sz="0" w:space="0" w:color="auto"/>
            <w:left w:val="none" w:sz="0" w:space="0" w:color="auto"/>
            <w:bottom w:val="none" w:sz="0" w:space="0" w:color="auto"/>
            <w:right w:val="none" w:sz="0" w:space="0" w:color="auto"/>
          </w:divBdr>
          <w:divsChild>
            <w:div w:id="1122078615">
              <w:marLeft w:val="0"/>
              <w:marRight w:val="0"/>
              <w:marTop w:val="0"/>
              <w:marBottom w:val="0"/>
              <w:divBdr>
                <w:top w:val="none" w:sz="0" w:space="0" w:color="auto"/>
                <w:left w:val="none" w:sz="0" w:space="0" w:color="auto"/>
                <w:bottom w:val="none" w:sz="0" w:space="0" w:color="auto"/>
                <w:right w:val="none" w:sz="0" w:space="0" w:color="auto"/>
              </w:divBdr>
              <w:divsChild>
                <w:div w:id="1122072690">
                  <w:marLeft w:val="0"/>
                  <w:marRight w:val="0"/>
                  <w:marTop w:val="0"/>
                  <w:marBottom w:val="0"/>
                  <w:divBdr>
                    <w:top w:val="none" w:sz="0" w:space="0" w:color="auto"/>
                    <w:left w:val="none" w:sz="0" w:space="0" w:color="auto"/>
                    <w:bottom w:val="none" w:sz="0" w:space="0" w:color="auto"/>
                    <w:right w:val="none" w:sz="0" w:space="0" w:color="auto"/>
                  </w:divBdr>
                  <w:divsChild>
                    <w:div w:id="1122072125">
                      <w:marLeft w:val="0"/>
                      <w:marRight w:val="0"/>
                      <w:marTop w:val="0"/>
                      <w:marBottom w:val="0"/>
                      <w:divBdr>
                        <w:top w:val="none" w:sz="0" w:space="0" w:color="auto"/>
                        <w:left w:val="none" w:sz="0" w:space="0" w:color="auto"/>
                        <w:bottom w:val="none" w:sz="0" w:space="0" w:color="auto"/>
                        <w:right w:val="none" w:sz="0" w:space="0" w:color="auto"/>
                      </w:divBdr>
                      <w:divsChild>
                        <w:div w:id="1122072644">
                          <w:marLeft w:val="0"/>
                          <w:marRight w:val="0"/>
                          <w:marTop w:val="315"/>
                          <w:marBottom w:val="0"/>
                          <w:divBdr>
                            <w:top w:val="none" w:sz="0" w:space="0" w:color="auto"/>
                            <w:left w:val="none" w:sz="0" w:space="0" w:color="auto"/>
                            <w:bottom w:val="none" w:sz="0" w:space="0" w:color="auto"/>
                            <w:right w:val="none" w:sz="0" w:space="0" w:color="auto"/>
                          </w:divBdr>
                          <w:divsChild>
                            <w:div w:id="1122076260">
                              <w:marLeft w:val="0"/>
                              <w:marRight w:val="0"/>
                              <w:marTop w:val="0"/>
                              <w:marBottom w:val="0"/>
                              <w:divBdr>
                                <w:top w:val="none" w:sz="0" w:space="0" w:color="auto"/>
                                <w:left w:val="none" w:sz="0" w:space="0" w:color="auto"/>
                                <w:bottom w:val="none" w:sz="0" w:space="0" w:color="auto"/>
                                <w:right w:val="none" w:sz="0" w:space="0" w:color="auto"/>
                              </w:divBdr>
                              <w:divsChild>
                                <w:div w:id="1122076205">
                                  <w:marLeft w:val="0"/>
                                  <w:marRight w:val="79"/>
                                  <w:marTop w:val="0"/>
                                  <w:marBottom w:val="0"/>
                                  <w:divBdr>
                                    <w:top w:val="none" w:sz="0" w:space="0" w:color="auto"/>
                                    <w:left w:val="none" w:sz="0" w:space="0" w:color="auto"/>
                                    <w:bottom w:val="none" w:sz="0" w:space="0" w:color="auto"/>
                                    <w:right w:val="none" w:sz="0" w:space="0" w:color="auto"/>
                                  </w:divBdr>
                                  <w:divsChild>
                                    <w:div w:id="1122072298">
                                      <w:marLeft w:val="0"/>
                                      <w:marRight w:val="0"/>
                                      <w:marTop w:val="0"/>
                                      <w:marBottom w:val="0"/>
                                      <w:divBdr>
                                        <w:top w:val="none" w:sz="0" w:space="0" w:color="auto"/>
                                        <w:left w:val="none" w:sz="0" w:space="0" w:color="auto"/>
                                        <w:bottom w:val="none" w:sz="0" w:space="0" w:color="auto"/>
                                        <w:right w:val="none" w:sz="0" w:space="0" w:color="auto"/>
                                      </w:divBdr>
                                      <w:divsChild>
                                        <w:div w:id="1122072061">
                                          <w:marLeft w:val="0"/>
                                          <w:marRight w:val="-370"/>
                                          <w:marTop w:val="0"/>
                                          <w:marBottom w:val="0"/>
                                          <w:divBdr>
                                            <w:top w:val="none" w:sz="0" w:space="0" w:color="auto"/>
                                            <w:left w:val="none" w:sz="0" w:space="0" w:color="auto"/>
                                            <w:bottom w:val="none" w:sz="0" w:space="0" w:color="auto"/>
                                            <w:right w:val="none" w:sz="0" w:space="0" w:color="auto"/>
                                          </w:divBdr>
                                          <w:divsChild>
                                            <w:div w:id="1122074189">
                                              <w:marLeft w:val="0"/>
                                              <w:marRight w:val="72"/>
                                              <w:marTop w:val="0"/>
                                              <w:marBottom w:val="0"/>
                                              <w:divBdr>
                                                <w:top w:val="none" w:sz="0" w:space="0" w:color="auto"/>
                                                <w:left w:val="none" w:sz="0" w:space="0" w:color="auto"/>
                                                <w:bottom w:val="none" w:sz="0" w:space="0" w:color="auto"/>
                                                <w:right w:val="none" w:sz="0" w:space="0" w:color="auto"/>
                                              </w:divBdr>
                                              <w:divsChild>
                                                <w:div w:id="1122077752">
                                                  <w:marLeft w:val="0"/>
                                                  <w:marRight w:val="0"/>
                                                  <w:marTop w:val="0"/>
                                                  <w:marBottom w:val="0"/>
                                                  <w:divBdr>
                                                    <w:top w:val="none" w:sz="0" w:space="0" w:color="auto"/>
                                                    <w:left w:val="none" w:sz="0" w:space="0" w:color="auto"/>
                                                    <w:bottom w:val="none" w:sz="0" w:space="0" w:color="auto"/>
                                                    <w:right w:val="none" w:sz="0" w:space="0" w:color="auto"/>
                                                  </w:divBdr>
                                                  <w:divsChild>
                                                    <w:div w:id="1122072199">
                                                      <w:marLeft w:val="0"/>
                                                      <w:marRight w:val="-245"/>
                                                      <w:marTop w:val="0"/>
                                                      <w:marBottom w:val="0"/>
                                                      <w:divBdr>
                                                        <w:top w:val="none" w:sz="0" w:space="0" w:color="auto"/>
                                                        <w:left w:val="none" w:sz="0" w:space="0" w:color="auto"/>
                                                        <w:bottom w:val="none" w:sz="0" w:space="0" w:color="auto"/>
                                                        <w:right w:val="none" w:sz="0" w:space="0" w:color="auto"/>
                                                      </w:divBdr>
                                                      <w:divsChild>
                                                        <w:div w:id="1122072739">
                                                          <w:marLeft w:val="0"/>
                                                          <w:marRight w:val="0"/>
                                                          <w:marTop w:val="0"/>
                                                          <w:marBottom w:val="270"/>
                                                          <w:divBdr>
                                                            <w:top w:val="none" w:sz="0" w:space="0" w:color="auto"/>
                                                            <w:left w:val="none" w:sz="0" w:space="0" w:color="auto"/>
                                                            <w:bottom w:val="none" w:sz="0" w:space="0" w:color="auto"/>
                                                            <w:right w:val="none" w:sz="0" w:space="0" w:color="auto"/>
                                                          </w:divBdr>
                                                          <w:divsChild>
                                                            <w:div w:id="112207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107">
      <w:marLeft w:val="0"/>
      <w:marRight w:val="0"/>
      <w:marTop w:val="0"/>
      <w:marBottom w:val="0"/>
      <w:divBdr>
        <w:top w:val="none" w:sz="0" w:space="0" w:color="auto"/>
        <w:left w:val="none" w:sz="0" w:space="0" w:color="auto"/>
        <w:bottom w:val="none" w:sz="0" w:space="0" w:color="auto"/>
        <w:right w:val="none" w:sz="0" w:space="0" w:color="auto"/>
      </w:divBdr>
      <w:divsChild>
        <w:div w:id="1122075817">
          <w:marLeft w:val="0"/>
          <w:marRight w:val="0"/>
          <w:marTop w:val="0"/>
          <w:marBottom w:val="0"/>
          <w:divBdr>
            <w:top w:val="none" w:sz="0" w:space="0" w:color="auto"/>
            <w:left w:val="none" w:sz="0" w:space="0" w:color="auto"/>
            <w:bottom w:val="none" w:sz="0" w:space="0" w:color="auto"/>
            <w:right w:val="none" w:sz="0" w:space="0" w:color="auto"/>
          </w:divBdr>
          <w:divsChild>
            <w:div w:id="1122073384">
              <w:marLeft w:val="0"/>
              <w:marRight w:val="0"/>
              <w:marTop w:val="0"/>
              <w:marBottom w:val="0"/>
              <w:divBdr>
                <w:top w:val="none" w:sz="0" w:space="0" w:color="auto"/>
                <w:left w:val="none" w:sz="0" w:space="0" w:color="auto"/>
                <w:bottom w:val="none" w:sz="0" w:space="0" w:color="auto"/>
                <w:right w:val="none" w:sz="0" w:space="0" w:color="auto"/>
              </w:divBdr>
              <w:divsChild>
                <w:div w:id="1122076225">
                  <w:marLeft w:val="0"/>
                  <w:marRight w:val="150"/>
                  <w:marTop w:val="0"/>
                  <w:marBottom w:val="150"/>
                  <w:divBdr>
                    <w:top w:val="none" w:sz="0" w:space="0" w:color="auto"/>
                    <w:left w:val="none" w:sz="0" w:space="0" w:color="auto"/>
                    <w:bottom w:val="none" w:sz="0" w:space="0" w:color="auto"/>
                    <w:right w:val="none" w:sz="0" w:space="0" w:color="auto"/>
                  </w:divBdr>
                  <w:divsChild>
                    <w:div w:id="1122078493">
                      <w:marLeft w:val="0"/>
                      <w:marRight w:val="0"/>
                      <w:marTop w:val="0"/>
                      <w:marBottom w:val="0"/>
                      <w:divBdr>
                        <w:top w:val="none" w:sz="0" w:space="0" w:color="auto"/>
                        <w:left w:val="none" w:sz="0" w:space="0" w:color="auto"/>
                        <w:bottom w:val="none" w:sz="0" w:space="0" w:color="auto"/>
                        <w:right w:val="none" w:sz="0" w:space="0" w:color="auto"/>
                      </w:divBdr>
                      <w:divsChild>
                        <w:div w:id="1122077015">
                          <w:marLeft w:val="0"/>
                          <w:marRight w:val="0"/>
                          <w:marTop w:val="0"/>
                          <w:marBottom w:val="0"/>
                          <w:divBdr>
                            <w:top w:val="none" w:sz="0" w:space="0" w:color="auto"/>
                            <w:left w:val="none" w:sz="0" w:space="0" w:color="auto"/>
                            <w:bottom w:val="none" w:sz="0" w:space="0" w:color="auto"/>
                            <w:right w:val="none" w:sz="0" w:space="0" w:color="auto"/>
                          </w:divBdr>
                          <w:divsChild>
                            <w:div w:id="1122072625">
                              <w:marLeft w:val="0"/>
                              <w:marRight w:val="0"/>
                              <w:marTop w:val="0"/>
                              <w:marBottom w:val="0"/>
                              <w:divBdr>
                                <w:top w:val="none" w:sz="0" w:space="0" w:color="auto"/>
                                <w:left w:val="none" w:sz="0" w:space="0" w:color="auto"/>
                                <w:bottom w:val="none" w:sz="0" w:space="0" w:color="auto"/>
                                <w:right w:val="none" w:sz="0" w:space="0" w:color="auto"/>
                              </w:divBdr>
                              <w:divsChild>
                                <w:div w:id="11220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114">
      <w:marLeft w:val="0"/>
      <w:marRight w:val="0"/>
      <w:marTop w:val="0"/>
      <w:marBottom w:val="0"/>
      <w:divBdr>
        <w:top w:val="none" w:sz="0" w:space="0" w:color="auto"/>
        <w:left w:val="none" w:sz="0" w:space="0" w:color="auto"/>
        <w:bottom w:val="none" w:sz="0" w:space="0" w:color="auto"/>
        <w:right w:val="none" w:sz="0" w:space="0" w:color="auto"/>
      </w:divBdr>
      <w:divsChild>
        <w:div w:id="1122075732">
          <w:marLeft w:val="0"/>
          <w:marRight w:val="0"/>
          <w:marTop w:val="0"/>
          <w:marBottom w:val="0"/>
          <w:divBdr>
            <w:top w:val="none" w:sz="0" w:space="0" w:color="auto"/>
            <w:left w:val="none" w:sz="0" w:space="0" w:color="auto"/>
            <w:bottom w:val="none" w:sz="0" w:space="0" w:color="auto"/>
            <w:right w:val="none" w:sz="0" w:space="0" w:color="auto"/>
          </w:divBdr>
          <w:divsChild>
            <w:div w:id="1122073172">
              <w:marLeft w:val="0"/>
              <w:marRight w:val="0"/>
              <w:marTop w:val="0"/>
              <w:marBottom w:val="0"/>
              <w:divBdr>
                <w:top w:val="none" w:sz="0" w:space="0" w:color="auto"/>
                <w:left w:val="none" w:sz="0" w:space="0" w:color="auto"/>
                <w:bottom w:val="none" w:sz="0" w:space="0" w:color="auto"/>
                <w:right w:val="none" w:sz="0" w:space="0" w:color="auto"/>
              </w:divBdr>
            </w:div>
            <w:div w:id="1122075430">
              <w:marLeft w:val="0"/>
              <w:marRight w:val="0"/>
              <w:marTop w:val="0"/>
              <w:marBottom w:val="0"/>
              <w:divBdr>
                <w:top w:val="none" w:sz="0" w:space="0" w:color="auto"/>
                <w:left w:val="none" w:sz="0" w:space="0" w:color="auto"/>
                <w:bottom w:val="none" w:sz="0" w:space="0" w:color="auto"/>
                <w:right w:val="none" w:sz="0" w:space="0" w:color="auto"/>
              </w:divBdr>
            </w:div>
            <w:div w:id="1122077435">
              <w:marLeft w:val="0"/>
              <w:marRight w:val="0"/>
              <w:marTop w:val="0"/>
              <w:marBottom w:val="0"/>
              <w:divBdr>
                <w:top w:val="none" w:sz="0" w:space="0" w:color="auto"/>
                <w:left w:val="none" w:sz="0" w:space="0" w:color="auto"/>
                <w:bottom w:val="none" w:sz="0" w:space="0" w:color="auto"/>
                <w:right w:val="none" w:sz="0" w:space="0" w:color="auto"/>
              </w:divBdr>
              <w:divsChild>
                <w:div w:id="1122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115">
      <w:marLeft w:val="0"/>
      <w:marRight w:val="0"/>
      <w:marTop w:val="0"/>
      <w:marBottom w:val="0"/>
      <w:divBdr>
        <w:top w:val="none" w:sz="0" w:space="0" w:color="auto"/>
        <w:left w:val="none" w:sz="0" w:space="0" w:color="auto"/>
        <w:bottom w:val="none" w:sz="0" w:space="0" w:color="auto"/>
        <w:right w:val="none" w:sz="0" w:space="0" w:color="auto"/>
      </w:divBdr>
      <w:divsChild>
        <w:div w:id="1122072677">
          <w:marLeft w:val="0"/>
          <w:marRight w:val="0"/>
          <w:marTop w:val="0"/>
          <w:marBottom w:val="0"/>
          <w:divBdr>
            <w:top w:val="none" w:sz="0" w:space="0" w:color="auto"/>
            <w:left w:val="none" w:sz="0" w:space="0" w:color="auto"/>
            <w:bottom w:val="none" w:sz="0" w:space="0" w:color="auto"/>
            <w:right w:val="none" w:sz="0" w:space="0" w:color="auto"/>
          </w:divBdr>
          <w:divsChild>
            <w:div w:id="1122071728">
              <w:marLeft w:val="0"/>
              <w:marRight w:val="0"/>
              <w:marTop w:val="0"/>
              <w:marBottom w:val="0"/>
              <w:divBdr>
                <w:top w:val="none" w:sz="0" w:space="0" w:color="auto"/>
                <w:left w:val="none" w:sz="0" w:space="0" w:color="auto"/>
                <w:bottom w:val="none" w:sz="0" w:space="0" w:color="auto"/>
                <w:right w:val="none" w:sz="0" w:space="0" w:color="auto"/>
              </w:divBdr>
            </w:div>
            <w:div w:id="1122074604">
              <w:marLeft w:val="0"/>
              <w:marRight w:val="0"/>
              <w:marTop w:val="0"/>
              <w:marBottom w:val="0"/>
              <w:divBdr>
                <w:top w:val="none" w:sz="0" w:space="0" w:color="auto"/>
                <w:left w:val="none" w:sz="0" w:space="0" w:color="auto"/>
                <w:bottom w:val="none" w:sz="0" w:space="0" w:color="auto"/>
                <w:right w:val="none" w:sz="0" w:space="0" w:color="auto"/>
              </w:divBdr>
            </w:div>
            <w:div w:id="11220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121">
      <w:marLeft w:val="93"/>
      <w:marRight w:val="0"/>
      <w:marTop w:val="0"/>
      <w:marBottom w:val="0"/>
      <w:divBdr>
        <w:top w:val="none" w:sz="0" w:space="0" w:color="auto"/>
        <w:left w:val="none" w:sz="0" w:space="0" w:color="auto"/>
        <w:bottom w:val="none" w:sz="0" w:space="0" w:color="auto"/>
        <w:right w:val="none" w:sz="0" w:space="0" w:color="auto"/>
      </w:divBdr>
      <w:divsChild>
        <w:div w:id="1122075944">
          <w:marLeft w:val="0"/>
          <w:marRight w:val="0"/>
          <w:marTop w:val="0"/>
          <w:marBottom w:val="0"/>
          <w:divBdr>
            <w:top w:val="none" w:sz="0" w:space="0" w:color="auto"/>
            <w:left w:val="none" w:sz="0" w:space="0" w:color="auto"/>
            <w:bottom w:val="none" w:sz="0" w:space="0" w:color="auto"/>
            <w:right w:val="none" w:sz="0" w:space="0" w:color="auto"/>
          </w:divBdr>
        </w:div>
      </w:divsChild>
    </w:div>
    <w:div w:id="1122073125">
      <w:marLeft w:val="0"/>
      <w:marRight w:val="0"/>
      <w:marTop w:val="0"/>
      <w:marBottom w:val="0"/>
      <w:divBdr>
        <w:top w:val="none" w:sz="0" w:space="0" w:color="auto"/>
        <w:left w:val="none" w:sz="0" w:space="0" w:color="auto"/>
        <w:bottom w:val="none" w:sz="0" w:space="0" w:color="auto"/>
        <w:right w:val="none" w:sz="0" w:space="0" w:color="auto"/>
      </w:divBdr>
      <w:divsChild>
        <w:div w:id="1122074108">
          <w:marLeft w:val="0"/>
          <w:marRight w:val="0"/>
          <w:marTop w:val="0"/>
          <w:marBottom w:val="0"/>
          <w:divBdr>
            <w:top w:val="none" w:sz="0" w:space="0" w:color="auto"/>
            <w:left w:val="none" w:sz="0" w:space="0" w:color="auto"/>
            <w:bottom w:val="none" w:sz="0" w:space="0" w:color="auto"/>
            <w:right w:val="none" w:sz="0" w:space="0" w:color="auto"/>
          </w:divBdr>
          <w:divsChild>
            <w:div w:id="1122076834">
              <w:marLeft w:val="0"/>
              <w:marRight w:val="0"/>
              <w:marTop w:val="0"/>
              <w:marBottom w:val="0"/>
              <w:divBdr>
                <w:top w:val="none" w:sz="0" w:space="0" w:color="auto"/>
                <w:left w:val="none" w:sz="0" w:space="0" w:color="auto"/>
                <w:bottom w:val="none" w:sz="0" w:space="0" w:color="auto"/>
                <w:right w:val="none" w:sz="0" w:space="0" w:color="auto"/>
              </w:divBdr>
              <w:divsChild>
                <w:div w:id="1122076808">
                  <w:marLeft w:val="0"/>
                  <w:marRight w:val="0"/>
                  <w:marTop w:val="0"/>
                  <w:marBottom w:val="0"/>
                  <w:divBdr>
                    <w:top w:val="none" w:sz="0" w:space="0" w:color="auto"/>
                    <w:left w:val="none" w:sz="0" w:space="0" w:color="auto"/>
                    <w:bottom w:val="none" w:sz="0" w:space="0" w:color="auto"/>
                    <w:right w:val="none" w:sz="0" w:space="0" w:color="auto"/>
                  </w:divBdr>
                  <w:divsChild>
                    <w:div w:id="1122074056">
                      <w:marLeft w:val="0"/>
                      <w:marRight w:val="0"/>
                      <w:marTop w:val="0"/>
                      <w:marBottom w:val="0"/>
                      <w:divBdr>
                        <w:top w:val="none" w:sz="0" w:space="0" w:color="auto"/>
                        <w:left w:val="none" w:sz="0" w:space="0" w:color="auto"/>
                        <w:bottom w:val="none" w:sz="0" w:space="0" w:color="auto"/>
                        <w:right w:val="none" w:sz="0" w:space="0" w:color="auto"/>
                      </w:divBdr>
                      <w:divsChild>
                        <w:div w:id="1122072101">
                          <w:marLeft w:val="0"/>
                          <w:marRight w:val="581"/>
                          <w:marTop w:val="0"/>
                          <w:marBottom w:val="0"/>
                          <w:divBdr>
                            <w:top w:val="none" w:sz="0" w:space="0" w:color="auto"/>
                            <w:left w:val="none" w:sz="0" w:space="0" w:color="auto"/>
                            <w:bottom w:val="none" w:sz="0" w:space="0" w:color="auto"/>
                            <w:right w:val="none" w:sz="0" w:space="0" w:color="auto"/>
                          </w:divBdr>
                          <w:divsChild>
                            <w:div w:id="1122072517">
                              <w:marLeft w:val="0"/>
                              <w:marRight w:val="0"/>
                              <w:marTop w:val="0"/>
                              <w:marBottom w:val="81"/>
                              <w:divBdr>
                                <w:top w:val="none" w:sz="0" w:space="0" w:color="auto"/>
                                <w:left w:val="none" w:sz="0" w:space="0" w:color="auto"/>
                                <w:bottom w:val="none" w:sz="0" w:space="0" w:color="auto"/>
                                <w:right w:val="none" w:sz="0" w:space="0" w:color="auto"/>
                              </w:divBdr>
                              <w:divsChild>
                                <w:div w:id="1122075400">
                                  <w:marLeft w:val="0"/>
                                  <w:marRight w:val="0"/>
                                  <w:marTop w:val="0"/>
                                  <w:marBottom w:val="139"/>
                                  <w:divBdr>
                                    <w:top w:val="none" w:sz="0" w:space="0" w:color="auto"/>
                                    <w:left w:val="none" w:sz="0" w:space="0" w:color="auto"/>
                                    <w:bottom w:val="none" w:sz="0" w:space="0" w:color="auto"/>
                                    <w:right w:val="none" w:sz="0" w:space="0" w:color="auto"/>
                                  </w:divBdr>
                                </w:div>
                                <w:div w:id="1122076787">
                                  <w:marLeft w:val="0"/>
                                  <w:marRight w:val="0"/>
                                  <w:marTop w:val="0"/>
                                  <w:marBottom w:val="0"/>
                                  <w:divBdr>
                                    <w:top w:val="none" w:sz="0" w:space="0" w:color="auto"/>
                                    <w:left w:val="none" w:sz="0" w:space="0" w:color="auto"/>
                                    <w:bottom w:val="none" w:sz="0" w:space="0" w:color="auto"/>
                                    <w:right w:val="none" w:sz="0" w:space="0" w:color="auto"/>
                                  </w:divBdr>
                                  <w:divsChild>
                                    <w:div w:id="1122075647">
                                      <w:marLeft w:val="0"/>
                                      <w:marRight w:val="0"/>
                                      <w:marTop w:val="0"/>
                                      <w:marBottom w:val="0"/>
                                      <w:divBdr>
                                        <w:top w:val="none" w:sz="0" w:space="0" w:color="auto"/>
                                        <w:left w:val="none" w:sz="0" w:space="0" w:color="auto"/>
                                        <w:bottom w:val="none" w:sz="0" w:space="0" w:color="auto"/>
                                        <w:right w:val="none" w:sz="0" w:space="0" w:color="auto"/>
                                      </w:divBdr>
                                      <w:divsChild>
                                        <w:div w:id="1122073074">
                                          <w:marLeft w:val="0"/>
                                          <w:marRight w:val="0"/>
                                          <w:marTop w:val="0"/>
                                          <w:marBottom w:val="0"/>
                                          <w:divBdr>
                                            <w:top w:val="none" w:sz="0" w:space="0" w:color="auto"/>
                                            <w:left w:val="none" w:sz="0" w:space="0" w:color="auto"/>
                                            <w:bottom w:val="none" w:sz="0" w:space="0" w:color="auto"/>
                                            <w:right w:val="none" w:sz="0" w:space="0" w:color="auto"/>
                                          </w:divBdr>
                                        </w:div>
                                      </w:divsChild>
                                    </w:div>
                                    <w:div w:id="112207628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129">
      <w:marLeft w:val="0"/>
      <w:marRight w:val="0"/>
      <w:marTop w:val="0"/>
      <w:marBottom w:val="0"/>
      <w:divBdr>
        <w:top w:val="none" w:sz="0" w:space="0" w:color="auto"/>
        <w:left w:val="none" w:sz="0" w:space="0" w:color="auto"/>
        <w:bottom w:val="none" w:sz="0" w:space="0" w:color="auto"/>
        <w:right w:val="none" w:sz="0" w:space="0" w:color="auto"/>
      </w:divBdr>
      <w:divsChild>
        <w:div w:id="1122074837">
          <w:marLeft w:val="0"/>
          <w:marRight w:val="0"/>
          <w:marTop w:val="0"/>
          <w:marBottom w:val="0"/>
          <w:divBdr>
            <w:top w:val="none" w:sz="0" w:space="0" w:color="auto"/>
            <w:left w:val="none" w:sz="0" w:space="0" w:color="auto"/>
            <w:bottom w:val="none" w:sz="0" w:space="0" w:color="auto"/>
            <w:right w:val="none" w:sz="0" w:space="0" w:color="auto"/>
          </w:divBdr>
          <w:divsChild>
            <w:div w:id="1122074904">
              <w:marLeft w:val="0"/>
              <w:marRight w:val="0"/>
              <w:marTop w:val="0"/>
              <w:marBottom w:val="0"/>
              <w:divBdr>
                <w:top w:val="none" w:sz="0" w:space="0" w:color="auto"/>
                <w:left w:val="none" w:sz="0" w:space="0" w:color="auto"/>
                <w:bottom w:val="none" w:sz="0" w:space="0" w:color="auto"/>
                <w:right w:val="none" w:sz="0" w:space="0" w:color="auto"/>
              </w:divBdr>
              <w:divsChild>
                <w:div w:id="1122072607">
                  <w:marLeft w:val="0"/>
                  <w:marRight w:val="0"/>
                  <w:marTop w:val="45"/>
                  <w:marBottom w:val="0"/>
                  <w:divBdr>
                    <w:top w:val="none" w:sz="0" w:space="0" w:color="auto"/>
                    <w:left w:val="none" w:sz="0" w:space="0" w:color="auto"/>
                    <w:bottom w:val="none" w:sz="0" w:space="0" w:color="auto"/>
                    <w:right w:val="none" w:sz="0" w:space="0" w:color="auto"/>
                  </w:divBdr>
                  <w:divsChild>
                    <w:div w:id="112207514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132">
      <w:marLeft w:val="0"/>
      <w:marRight w:val="0"/>
      <w:marTop w:val="0"/>
      <w:marBottom w:val="0"/>
      <w:divBdr>
        <w:top w:val="none" w:sz="0" w:space="0" w:color="auto"/>
        <w:left w:val="none" w:sz="0" w:space="0" w:color="auto"/>
        <w:bottom w:val="none" w:sz="0" w:space="0" w:color="auto"/>
        <w:right w:val="none" w:sz="0" w:space="0" w:color="auto"/>
      </w:divBdr>
      <w:divsChild>
        <w:div w:id="1122073111">
          <w:marLeft w:val="75"/>
          <w:marRight w:val="0"/>
          <w:marTop w:val="0"/>
          <w:marBottom w:val="0"/>
          <w:divBdr>
            <w:top w:val="none" w:sz="0" w:space="0" w:color="auto"/>
            <w:left w:val="none" w:sz="0" w:space="0" w:color="auto"/>
            <w:bottom w:val="none" w:sz="0" w:space="0" w:color="auto"/>
            <w:right w:val="none" w:sz="0" w:space="0" w:color="auto"/>
          </w:divBdr>
          <w:divsChild>
            <w:div w:id="1122076714">
              <w:marLeft w:val="0"/>
              <w:marRight w:val="0"/>
              <w:marTop w:val="0"/>
              <w:marBottom w:val="0"/>
              <w:divBdr>
                <w:top w:val="none" w:sz="0" w:space="0" w:color="auto"/>
                <w:left w:val="none" w:sz="0" w:space="0" w:color="auto"/>
                <w:bottom w:val="none" w:sz="0" w:space="0" w:color="auto"/>
                <w:right w:val="none" w:sz="0" w:space="0" w:color="auto"/>
              </w:divBdr>
              <w:divsChild>
                <w:div w:id="1122078685">
                  <w:marLeft w:val="0"/>
                  <w:marRight w:val="0"/>
                  <w:marTop w:val="0"/>
                  <w:marBottom w:val="0"/>
                  <w:divBdr>
                    <w:top w:val="none" w:sz="0" w:space="0" w:color="auto"/>
                    <w:left w:val="none" w:sz="0" w:space="0" w:color="auto"/>
                    <w:bottom w:val="none" w:sz="0" w:space="0" w:color="auto"/>
                    <w:right w:val="none" w:sz="0" w:space="0" w:color="auto"/>
                  </w:divBdr>
                  <w:divsChild>
                    <w:div w:id="1122074935">
                      <w:marLeft w:val="0"/>
                      <w:marRight w:val="0"/>
                      <w:marTop w:val="0"/>
                      <w:marBottom w:val="0"/>
                      <w:divBdr>
                        <w:top w:val="none" w:sz="0" w:space="0" w:color="auto"/>
                        <w:left w:val="none" w:sz="0" w:space="0" w:color="auto"/>
                        <w:bottom w:val="none" w:sz="0" w:space="0" w:color="auto"/>
                        <w:right w:val="none" w:sz="0" w:space="0" w:color="auto"/>
                      </w:divBdr>
                      <w:divsChild>
                        <w:div w:id="11220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136">
      <w:marLeft w:val="0"/>
      <w:marRight w:val="0"/>
      <w:marTop w:val="0"/>
      <w:marBottom w:val="0"/>
      <w:divBdr>
        <w:top w:val="none" w:sz="0" w:space="0" w:color="auto"/>
        <w:left w:val="none" w:sz="0" w:space="0" w:color="auto"/>
        <w:bottom w:val="none" w:sz="0" w:space="0" w:color="auto"/>
        <w:right w:val="none" w:sz="0" w:space="0" w:color="auto"/>
      </w:divBdr>
      <w:divsChild>
        <w:div w:id="1122073899">
          <w:marLeft w:val="0"/>
          <w:marRight w:val="0"/>
          <w:marTop w:val="0"/>
          <w:marBottom w:val="0"/>
          <w:divBdr>
            <w:top w:val="none" w:sz="0" w:space="0" w:color="auto"/>
            <w:left w:val="none" w:sz="0" w:space="0" w:color="auto"/>
            <w:bottom w:val="none" w:sz="0" w:space="0" w:color="auto"/>
            <w:right w:val="none" w:sz="0" w:space="0" w:color="auto"/>
          </w:divBdr>
          <w:divsChild>
            <w:div w:id="1122077413">
              <w:marLeft w:val="0"/>
              <w:marRight w:val="0"/>
              <w:marTop w:val="0"/>
              <w:marBottom w:val="225"/>
              <w:divBdr>
                <w:top w:val="none" w:sz="0" w:space="0" w:color="auto"/>
                <w:left w:val="none" w:sz="0" w:space="0" w:color="auto"/>
                <w:bottom w:val="none" w:sz="0" w:space="0" w:color="auto"/>
                <w:right w:val="none" w:sz="0" w:space="0" w:color="auto"/>
              </w:divBdr>
              <w:divsChild>
                <w:div w:id="1122074699">
                  <w:marLeft w:val="0"/>
                  <w:marRight w:val="0"/>
                  <w:marTop w:val="0"/>
                  <w:marBottom w:val="0"/>
                  <w:divBdr>
                    <w:top w:val="none" w:sz="0" w:space="0" w:color="auto"/>
                    <w:left w:val="none" w:sz="0" w:space="0" w:color="auto"/>
                    <w:bottom w:val="none" w:sz="0" w:space="0" w:color="auto"/>
                    <w:right w:val="none" w:sz="0" w:space="0" w:color="auto"/>
                  </w:divBdr>
                  <w:divsChild>
                    <w:div w:id="1122074302">
                      <w:marLeft w:val="150"/>
                      <w:marRight w:val="0"/>
                      <w:marTop w:val="30"/>
                      <w:marBottom w:val="75"/>
                      <w:divBdr>
                        <w:top w:val="single" w:sz="6" w:space="11" w:color="000000"/>
                        <w:left w:val="none" w:sz="0" w:space="0" w:color="auto"/>
                        <w:bottom w:val="single" w:sz="6" w:space="11" w:color="000000"/>
                        <w:right w:val="none" w:sz="0" w:space="0" w:color="auto"/>
                      </w:divBdr>
                    </w:div>
                    <w:div w:id="1122076627">
                      <w:marLeft w:val="150"/>
                      <w:marRight w:val="0"/>
                      <w:marTop w:val="30"/>
                      <w:marBottom w:val="75"/>
                      <w:divBdr>
                        <w:top w:val="single" w:sz="6" w:space="11" w:color="000000"/>
                        <w:left w:val="none" w:sz="0" w:space="0" w:color="auto"/>
                        <w:bottom w:val="single" w:sz="6" w:space="11" w:color="000000"/>
                        <w:right w:val="none" w:sz="0" w:space="0" w:color="auto"/>
                      </w:divBdr>
                    </w:div>
                    <w:div w:id="1122078198">
                      <w:marLeft w:val="0"/>
                      <w:marRight w:val="0"/>
                      <w:marTop w:val="0"/>
                      <w:marBottom w:val="0"/>
                      <w:divBdr>
                        <w:top w:val="none" w:sz="0" w:space="0" w:color="auto"/>
                        <w:left w:val="none" w:sz="0" w:space="0" w:color="auto"/>
                        <w:bottom w:val="none" w:sz="0" w:space="0" w:color="auto"/>
                        <w:right w:val="none" w:sz="0" w:space="0" w:color="auto"/>
                      </w:divBdr>
                      <w:divsChild>
                        <w:div w:id="1122074029">
                          <w:marLeft w:val="0"/>
                          <w:marRight w:val="0"/>
                          <w:marTop w:val="0"/>
                          <w:marBottom w:val="0"/>
                          <w:divBdr>
                            <w:top w:val="none" w:sz="0" w:space="0" w:color="auto"/>
                            <w:left w:val="none" w:sz="0" w:space="0" w:color="auto"/>
                            <w:bottom w:val="none" w:sz="0" w:space="0" w:color="auto"/>
                            <w:right w:val="none" w:sz="0" w:space="0" w:color="auto"/>
                          </w:divBdr>
                          <w:divsChild>
                            <w:div w:id="1122074198">
                              <w:marLeft w:val="0"/>
                              <w:marRight w:val="0"/>
                              <w:marTop w:val="0"/>
                              <w:marBottom w:val="0"/>
                              <w:divBdr>
                                <w:top w:val="none" w:sz="0" w:space="0" w:color="auto"/>
                                <w:left w:val="none" w:sz="0" w:space="0" w:color="auto"/>
                                <w:bottom w:val="none" w:sz="0" w:space="0" w:color="auto"/>
                                <w:right w:val="single" w:sz="6" w:space="0" w:color="C3C3C3"/>
                              </w:divBdr>
                            </w:div>
                            <w:div w:id="1122076148">
                              <w:marLeft w:val="0"/>
                              <w:marRight w:val="0"/>
                              <w:marTop w:val="345"/>
                              <w:marBottom w:val="0"/>
                              <w:divBdr>
                                <w:top w:val="none" w:sz="0" w:space="0" w:color="auto"/>
                                <w:left w:val="single" w:sz="6" w:space="11" w:color="9A9A9A"/>
                                <w:bottom w:val="single" w:sz="6" w:space="0" w:color="9A9A9A"/>
                                <w:right w:val="single" w:sz="6" w:space="0" w:color="9A9A9A"/>
                              </w:divBdr>
                            </w:div>
                          </w:divsChild>
                        </w:div>
                      </w:divsChild>
                    </w:div>
                  </w:divsChild>
                </w:div>
                <w:div w:id="1122077930">
                  <w:marLeft w:val="0"/>
                  <w:marRight w:val="0"/>
                  <w:marTop w:val="0"/>
                  <w:marBottom w:val="0"/>
                  <w:divBdr>
                    <w:top w:val="none" w:sz="0" w:space="0" w:color="auto"/>
                    <w:left w:val="none" w:sz="0" w:space="0" w:color="auto"/>
                    <w:bottom w:val="none" w:sz="0" w:space="0" w:color="auto"/>
                    <w:right w:val="none" w:sz="0" w:space="0" w:color="auto"/>
                  </w:divBdr>
                  <w:divsChild>
                    <w:div w:id="1122074653">
                      <w:marLeft w:val="0"/>
                      <w:marRight w:val="0"/>
                      <w:marTop w:val="225"/>
                      <w:marBottom w:val="0"/>
                      <w:divBdr>
                        <w:top w:val="none" w:sz="0" w:space="0" w:color="auto"/>
                        <w:left w:val="none" w:sz="0" w:space="0" w:color="auto"/>
                        <w:bottom w:val="none" w:sz="0" w:space="0" w:color="auto"/>
                        <w:right w:val="none" w:sz="0" w:space="0" w:color="auto"/>
                      </w:divBdr>
                      <w:divsChild>
                        <w:div w:id="1122072744">
                          <w:marLeft w:val="0"/>
                          <w:marRight w:val="0"/>
                          <w:marTop w:val="150"/>
                          <w:marBottom w:val="0"/>
                          <w:divBdr>
                            <w:top w:val="none" w:sz="0" w:space="0" w:color="auto"/>
                            <w:left w:val="none" w:sz="0" w:space="0" w:color="auto"/>
                            <w:bottom w:val="none" w:sz="0" w:space="0" w:color="auto"/>
                            <w:right w:val="none" w:sz="0" w:space="0" w:color="auto"/>
                          </w:divBdr>
                        </w:div>
                        <w:div w:id="1122073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2073144">
      <w:marLeft w:val="0"/>
      <w:marRight w:val="0"/>
      <w:marTop w:val="0"/>
      <w:marBottom w:val="0"/>
      <w:divBdr>
        <w:top w:val="none" w:sz="0" w:space="0" w:color="auto"/>
        <w:left w:val="none" w:sz="0" w:space="0" w:color="auto"/>
        <w:bottom w:val="none" w:sz="0" w:space="0" w:color="auto"/>
        <w:right w:val="none" w:sz="0" w:space="0" w:color="auto"/>
      </w:divBdr>
      <w:divsChild>
        <w:div w:id="1122076761">
          <w:marLeft w:val="0"/>
          <w:marRight w:val="0"/>
          <w:marTop w:val="0"/>
          <w:marBottom w:val="0"/>
          <w:divBdr>
            <w:top w:val="none" w:sz="0" w:space="0" w:color="auto"/>
            <w:left w:val="none" w:sz="0" w:space="0" w:color="auto"/>
            <w:bottom w:val="none" w:sz="0" w:space="0" w:color="auto"/>
            <w:right w:val="none" w:sz="0" w:space="0" w:color="auto"/>
          </w:divBdr>
          <w:divsChild>
            <w:div w:id="1122074548">
              <w:marLeft w:val="0"/>
              <w:marRight w:val="0"/>
              <w:marTop w:val="0"/>
              <w:marBottom w:val="0"/>
              <w:divBdr>
                <w:top w:val="none" w:sz="0" w:space="0" w:color="auto"/>
                <w:left w:val="none" w:sz="0" w:space="0" w:color="auto"/>
                <w:bottom w:val="none" w:sz="0" w:space="0" w:color="auto"/>
                <w:right w:val="none" w:sz="0" w:space="0" w:color="auto"/>
              </w:divBdr>
              <w:divsChild>
                <w:div w:id="1122076417">
                  <w:marLeft w:val="0"/>
                  <w:marRight w:val="0"/>
                  <w:marTop w:val="45"/>
                  <w:marBottom w:val="0"/>
                  <w:divBdr>
                    <w:top w:val="none" w:sz="0" w:space="0" w:color="auto"/>
                    <w:left w:val="none" w:sz="0" w:space="0" w:color="auto"/>
                    <w:bottom w:val="none" w:sz="0" w:space="0" w:color="auto"/>
                    <w:right w:val="none" w:sz="0" w:space="0" w:color="auto"/>
                  </w:divBdr>
                  <w:divsChild>
                    <w:div w:id="112207662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145">
      <w:marLeft w:val="0"/>
      <w:marRight w:val="0"/>
      <w:marTop w:val="0"/>
      <w:marBottom w:val="0"/>
      <w:divBdr>
        <w:top w:val="none" w:sz="0" w:space="0" w:color="auto"/>
        <w:left w:val="none" w:sz="0" w:space="0" w:color="auto"/>
        <w:bottom w:val="none" w:sz="0" w:space="0" w:color="auto"/>
        <w:right w:val="none" w:sz="0" w:space="0" w:color="auto"/>
      </w:divBdr>
      <w:divsChild>
        <w:div w:id="1122073146">
          <w:marLeft w:val="58"/>
          <w:marRight w:val="0"/>
          <w:marTop w:val="0"/>
          <w:marBottom w:val="0"/>
          <w:divBdr>
            <w:top w:val="none" w:sz="0" w:space="0" w:color="auto"/>
            <w:left w:val="none" w:sz="0" w:space="0" w:color="auto"/>
            <w:bottom w:val="none" w:sz="0" w:space="0" w:color="auto"/>
            <w:right w:val="none" w:sz="0" w:space="0" w:color="auto"/>
          </w:divBdr>
          <w:divsChild>
            <w:div w:id="1122076844">
              <w:marLeft w:val="0"/>
              <w:marRight w:val="0"/>
              <w:marTop w:val="0"/>
              <w:marBottom w:val="0"/>
              <w:divBdr>
                <w:top w:val="none" w:sz="0" w:space="0" w:color="auto"/>
                <w:left w:val="none" w:sz="0" w:space="0" w:color="auto"/>
                <w:bottom w:val="none" w:sz="0" w:space="0" w:color="auto"/>
                <w:right w:val="none" w:sz="0" w:space="0" w:color="auto"/>
              </w:divBdr>
              <w:divsChild>
                <w:div w:id="1122076717">
                  <w:marLeft w:val="0"/>
                  <w:marRight w:val="0"/>
                  <w:marTop w:val="0"/>
                  <w:marBottom w:val="0"/>
                  <w:divBdr>
                    <w:top w:val="none" w:sz="0" w:space="0" w:color="auto"/>
                    <w:left w:val="none" w:sz="0" w:space="0" w:color="auto"/>
                    <w:bottom w:val="none" w:sz="0" w:space="0" w:color="auto"/>
                    <w:right w:val="none" w:sz="0" w:space="0" w:color="auto"/>
                  </w:divBdr>
                  <w:divsChild>
                    <w:div w:id="1122073109">
                      <w:marLeft w:val="0"/>
                      <w:marRight w:val="0"/>
                      <w:marTop w:val="0"/>
                      <w:marBottom w:val="0"/>
                      <w:divBdr>
                        <w:top w:val="none" w:sz="0" w:space="0" w:color="auto"/>
                        <w:left w:val="none" w:sz="0" w:space="0" w:color="auto"/>
                        <w:bottom w:val="none" w:sz="0" w:space="0" w:color="auto"/>
                        <w:right w:val="none" w:sz="0" w:space="0" w:color="auto"/>
                      </w:divBdr>
                      <w:divsChild>
                        <w:div w:id="1122077903">
                          <w:marLeft w:val="0"/>
                          <w:marRight w:val="0"/>
                          <w:marTop w:val="0"/>
                          <w:marBottom w:val="0"/>
                          <w:divBdr>
                            <w:top w:val="none" w:sz="0" w:space="0" w:color="auto"/>
                            <w:left w:val="none" w:sz="0" w:space="0" w:color="auto"/>
                            <w:bottom w:val="none" w:sz="0" w:space="0" w:color="auto"/>
                            <w:right w:val="none" w:sz="0" w:space="0" w:color="auto"/>
                          </w:divBdr>
                          <w:divsChild>
                            <w:div w:id="1122077039">
                              <w:marLeft w:val="0"/>
                              <w:marRight w:val="0"/>
                              <w:marTop w:val="116"/>
                              <w:marBottom w:val="0"/>
                              <w:divBdr>
                                <w:top w:val="none" w:sz="0" w:space="0" w:color="auto"/>
                                <w:left w:val="none" w:sz="0" w:space="0" w:color="auto"/>
                                <w:bottom w:val="none" w:sz="0" w:space="0" w:color="auto"/>
                                <w:right w:val="none" w:sz="0" w:space="0" w:color="auto"/>
                              </w:divBdr>
                              <w:divsChild>
                                <w:div w:id="1122072098">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150">
      <w:marLeft w:val="0"/>
      <w:marRight w:val="0"/>
      <w:marTop w:val="0"/>
      <w:marBottom w:val="0"/>
      <w:divBdr>
        <w:top w:val="none" w:sz="0" w:space="0" w:color="auto"/>
        <w:left w:val="none" w:sz="0" w:space="0" w:color="auto"/>
        <w:bottom w:val="none" w:sz="0" w:space="0" w:color="auto"/>
        <w:right w:val="none" w:sz="0" w:space="0" w:color="auto"/>
      </w:divBdr>
      <w:divsChild>
        <w:div w:id="1122077539">
          <w:marLeft w:val="0"/>
          <w:marRight w:val="0"/>
          <w:marTop w:val="0"/>
          <w:marBottom w:val="0"/>
          <w:divBdr>
            <w:top w:val="none" w:sz="0" w:space="0" w:color="auto"/>
            <w:left w:val="none" w:sz="0" w:space="0" w:color="auto"/>
            <w:bottom w:val="none" w:sz="0" w:space="0" w:color="auto"/>
            <w:right w:val="none" w:sz="0" w:space="0" w:color="auto"/>
          </w:divBdr>
          <w:divsChild>
            <w:div w:id="1122073513">
              <w:marLeft w:val="0"/>
              <w:marRight w:val="0"/>
              <w:marTop w:val="0"/>
              <w:marBottom w:val="0"/>
              <w:divBdr>
                <w:top w:val="none" w:sz="0" w:space="0" w:color="auto"/>
                <w:left w:val="none" w:sz="0" w:space="0" w:color="auto"/>
                <w:bottom w:val="none" w:sz="0" w:space="0" w:color="auto"/>
                <w:right w:val="none" w:sz="0" w:space="0" w:color="auto"/>
              </w:divBdr>
              <w:divsChild>
                <w:div w:id="1122073139">
                  <w:marLeft w:val="0"/>
                  <w:marRight w:val="0"/>
                  <w:marTop w:val="0"/>
                  <w:marBottom w:val="0"/>
                  <w:divBdr>
                    <w:top w:val="none" w:sz="0" w:space="0" w:color="auto"/>
                    <w:left w:val="none" w:sz="0" w:space="0" w:color="auto"/>
                    <w:bottom w:val="none" w:sz="0" w:space="0" w:color="auto"/>
                    <w:right w:val="none" w:sz="0" w:space="0" w:color="auto"/>
                  </w:divBdr>
                  <w:divsChild>
                    <w:div w:id="1122074389">
                      <w:marLeft w:val="0"/>
                      <w:marRight w:val="0"/>
                      <w:marTop w:val="0"/>
                      <w:marBottom w:val="0"/>
                      <w:divBdr>
                        <w:top w:val="none" w:sz="0" w:space="0" w:color="auto"/>
                        <w:left w:val="none" w:sz="0" w:space="0" w:color="auto"/>
                        <w:bottom w:val="none" w:sz="0" w:space="0" w:color="auto"/>
                        <w:right w:val="none" w:sz="0" w:space="0" w:color="auto"/>
                      </w:divBdr>
                      <w:divsChild>
                        <w:div w:id="1122076724">
                          <w:marLeft w:val="0"/>
                          <w:marRight w:val="0"/>
                          <w:marTop w:val="0"/>
                          <w:marBottom w:val="0"/>
                          <w:divBdr>
                            <w:top w:val="none" w:sz="0" w:space="0" w:color="auto"/>
                            <w:left w:val="none" w:sz="0" w:space="0" w:color="auto"/>
                            <w:bottom w:val="none" w:sz="0" w:space="0" w:color="auto"/>
                            <w:right w:val="none" w:sz="0" w:space="0" w:color="auto"/>
                          </w:divBdr>
                          <w:divsChild>
                            <w:div w:id="1122073917">
                              <w:marLeft w:val="0"/>
                              <w:marRight w:val="0"/>
                              <w:marTop w:val="0"/>
                              <w:marBottom w:val="0"/>
                              <w:divBdr>
                                <w:top w:val="none" w:sz="0" w:space="0" w:color="auto"/>
                                <w:left w:val="none" w:sz="0" w:space="0" w:color="auto"/>
                                <w:bottom w:val="none" w:sz="0" w:space="0" w:color="auto"/>
                                <w:right w:val="none" w:sz="0" w:space="0" w:color="auto"/>
                              </w:divBdr>
                              <w:divsChild>
                                <w:div w:id="1122072626">
                                  <w:marLeft w:val="0"/>
                                  <w:marRight w:val="0"/>
                                  <w:marTop w:val="0"/>
                                  <w:marBottom w:val="0"/>
                                  <w:divBdr>
                                    <w:top w:val="none" w:sz="0" w:space="0" w:color="auto"/>
                                    <w:left w:val="none" w:sz="0" w:space="0" w:color="auto"/>
                                    <w:bottom w:val="none" w:sz="0" w:space="0" w:color="auto"/>
                                    <w:right w:val="none" w:sz="0" w:space="0" w:color="auto"/>
                                  </w:divBdr>
                                  <w:divsChild>
                                    <w:div w:id="1122072805">
                                      <w:marLeft w:val="0"/>
                                      <w:marRight w:val="0"/>
                                      <w:marTop w:val="0"/>
                                      <w:marBottom w:val="0"/>
                                      <w:divBdr>
                                        <w:top w:val="none" w:sz="0" w:space="0" w:color="auto"/>
                                        <w:left w:val="none" w:sz="0" w:space="0" w:color="auto"/>
                                        <w:bottom w:val="none" w:sz="0" w:space="0" w:color="auto"/>
                                        <w:right w:val="none" w:sz="0" w:space="0" w:color="auto"/>
                                      </w:divBdr>
                                      <w:divsChild>
                                        <w:div w:id="1122076296">
                                          <w:marLeft w:val="0"/>
                                          <w:marRight w:val="0"/>
                                          <w:marTop w:val="0"/>
                                          <w:marBottom w:val="0"/>
                                          <w:divBdr>
                                            <w:top w:val="none" w:sz="0" w:space="0" w:color="auto"/>
                                            <w:left w:val="none" w:sz="0" w:space="0" w:color="auto"/>
                                            <w:bottom w:val="none" w:sz="0" w:space="0" w:color="auto"/>
                                            <w:right w:val="none" w:sz="0" w:space="0" w:color="auto"/>
                                          </w:divBdr>
                                          <w:divsChild>
                                            <w:div w:id="1122076226">
                                              <w:marLeft w:val="0"/>
                                              <w:marRight w:val="0"/>
                                              <w:marTop w:val="0"/>
                                              <w:marBottom w:val="0"/>
                                              <w:divBdr>
                                                <w:top w:val="none" w:sz="0" w:space="0" w:color="auto"/>
                                                <w:left w:val="none" w:sz="0" w:space="0" w:color="auto"/>
                                                <w:bottom w:val="none" w:sz="0" w:space="0" w:color="auto"/>
                                                <w:right w:val="none" w:sz="0" w:space="0" w:color="auto"/>
                                              </w:divBdr>
                                              <w:divsChild>
                                                <w:div w:id="1122074298">
                                                  <w:marLeft w:val="0"/>
                                                  <w:marRight w:val="0"/>
                                                  <w:marTop w:val="0"/>
                                                  <w:marBottom w:val="0"/>
                                                  <w:divBdr>
                                                    <w:top w:val="none" w:sz="0" w:space="0" w:color="auto"/>
                                                    <w:left w:val="none" w:sz="0" w:space="0" w:color="auto"/>
                                                    <w:bottom w:val="none" w:sz="0" w:space="0" w:color="auto"/>
                                                    <w:right w:val="none" w:sz="0" w:space="0" w:color="auto"/>
                                                  </w:divBdr>
                                                  <w:divsChild>
                                                    <w:div w:id="1122075166">
                                                      <w:marLeft w:val="0"/>
                                                      <w:marRight w:val="0"/>
                                                      <w:marTop w:val="0"/>
                                                      <w:marBottom w:val="0"/>
                                                      <w:divBdr>
                                                        <w:top w:val="single" w:sz="4" w:space="0" w:color="DBDBDB"/>
                                                        <w:left w:val="none" w:sz="0" w:space="0" w:color="auto"/>
                                                        <w:bottom w:val="none" w:sz="0" w:space="0" w:color="auto"/>
                                                        <w:right w:val="none" w:sz="0" w:space="0" w:color="auto"/>
                                                      </w:divBdr>
                                                      <w:divsChild>
                                                        <w:div w:id="1122076145">
                                                          <w:marLeft w:val="0"/>
                                                          <w:marRight w:val="0"/>
                                                          <w:marTop w:val="0"/>
                                                          <w:marBottom w:val="0"/>
                                                          <w:divBdr>
                                                            <w:top w:val="none" w:sz="0" w:space="0" w:color="auto"/>
                                                            <w:left w:val="none" w:sz="0" w:space="0" w:color="auto"/>
                                                            <w:bottom w:val="none" w:sz="0" w:space="0" w:color="auto"/>
                                                            <w:right w:val="none" w:sz="0" w:space="0" w:color="auto"/>
                                                          </w:divBdr>
                                                          <w:divsChild>
                                                            <w:div w:id="11220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161">
      <w:marLeft w:val="0"/>
      <w:marRight w:val="0"/>
      <w:marTop w:val="0"/>
      <w:marBottom w:val="0"/>
      <w:divBdr>
        <w:top w:val="none" w:sz="0" w:space="0" w:color="auto"/>
        <w:left w:val="none" w:sz="0" w:space="0" w:color="auto"/>
        <w:bottom w:val="none" w:sz="0" w:space="0" w:color="auto"/>
        <w:right w:val="none" w:sz="0" w:space="0" w:color="auto"/>
      </w:divBdr>
      <w:divsChild>
        <w:div w:id="1122078433">
          <w:marLeft w:val="0"/>
          <w:marRight w:val="0"/>
          <w:marTop w:val="0"/>
          <w:marBottom w:val="0"/>
          <w:divBdr>
            <w:top w:val="single" w:sz="6" w:space="0" w:color="0079A2"/>
            <w:left w:val="none" w:sz="0" w:space="0" w:color="auto"/>
            <w:bottom w:val="single" w:sz="6" w:space="0" w:color="00507E"/>
            <w:right w:val="none" w:sz="0" w:space="0" w:color="auto"/>
          </w:divBdr>
        </w:div>
      </w:divsChild>
    </w:div>
    <w:div w:id="1122073170">
      <w:marLeft w:val="0"/>
      <w:marRight w:val="0"/>
      <w:marTop w:val="0"/>
      <w:marBottom w:val="0"/>
      <w:divBdr>
        <w:top w:val="none" w:sz="0" w:space="0" w:color="auto"/>
        <w:left w:val="none" w:sz="0" w:space="0" w:color="auto"/>
        <w:bottom w:val="none" w:sz="0" w:space="0" w:color="auto"/>
        <w:right w:val="none" w:sz="0" w:space="0" w:color="auto"/>
      </w:divBdr>
      <w:divsChild>
        <w:div w:id="1122075435">
          <w:marLeft w:val="0"/>
          <w:marRight w:val="0"/>
          <w:marTop w:val="0"/>
          <w:marBottom w:val="0"/>
          <w:divBdr>
            <w:top w:val="none" w:sz="0" w:space="0" w:color="auto"/>
            <w:left w:val="none" w:sz="0" w:space="0" w:color="auto"/>
            <w:bottom w:val="none" w:sz="0" w:space="0" w:color="auto"/>
            <w:right w:val="none" w:sz="0" w:space="0" w:color="auto"/>
          </w:divBdr>
          <w:divsChild>
            <w:div w:id="1122075762">
              <w:marLeft w:val="0"/>
              <w:marRight w:val="0"/>
              <w:marTop w:val="0"/>
              <w:marBottom w:val="0"/>
              <w:divBdr>
                <w:top w:val="none" w:sz="0" w:space="0" w:color="auto"/>
                <w:left w:val="none" w:sz="0" w:space="0" w:color="auto"/>
                <w:bottom w:val="none" w:sz="0" w:space="0" w:color="auto"/>
                <w:right w:val="none" w:sz="0" w:space="0" w:color="auto"/>
              </w:divBdr>
              <w:divsChild>
                <w:div w:id="1122073179">
                  <w:marLeft w:val="0"/>
                  <w:marRight w:val="0"/>
                  <w:marTop w:val="0"/>
                  <w:marBottom w:val="0"/>
                  <w:divBdr>
                    <w:top w:val="none" w:sz="0" w:space="0" w:color="auto"/>
                    <w:left w:val="none" w:sz="0" w:space="0" w:color="auto"/>
                    <w:bottom w:val="none" w:sz="0" w:space="0" w:color="auto"/>
                    <w:right w:val="none" w:sz="0" w:space="0" w:color="auto"/>
                  </w:divBdr>
                  <w:divsChild>
                    <w:div w:id="1122075929">
                      <w:marLeft w:val="0"/>
                      <w:marRight w:val="0"/>
                      <w:marTop w:val="0"/>
                      <w:marBottom w:val="0"/>
                      <w:divBdr>
                        <w:top w:val="none" w:sz="0" w:space="0" w:color="auto"/>
                        <w:left w:val="none" w:sz="0" w:space="0" w:color="auto"/>
                        <w:bottom w:val="none" w:sz="0" w:space="0" w:color="auto"/>
                        <w:right w:val="none" w:sz="0" w:space="0" w:color="auto"/>
                      </w:divBdr>
                      <w:divsChild>
                        <w:div w:id="11220785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200">
      <w:marLeft w:val="0"/>
      <w:marRight w:val="0"/>
      <w:marTop w:val="0"/>
      <w:marBottom w:val="0"/>
      <w:divBdr>
        <w:top w:val="none" w:sz="0" w:space="0" w:color="auto"/>
        <w:left w:val="none" w:sz="0" w:space="0" w:color="auto"/>
        <w:bottom w:val="none" w:sz="0" w:space="0" w:color="auto"/>
        <w:right w:val="none" w:sz="0" w:space="0" w:color="auto"/>
      </w:divBdr>
      <w:divsChild>
        <w:div w:id="1122071990">
          <w:marLeft w:val="0"/>
          <w:marRight w:val="0"/>
          <w:marTop w:val="0"/>
          <w:marBottom w:val="0"/>
          <w:divBdr>
            <w:top w:val="none" w:sz="0" w:space="0" w:color="auto"/>
            <w:left w:val="none" w:sz="0" w:space="0" w:color="auto"/>
            <w:bottom w:val="none" w:sz="0" w:space="0" w:color="auto"/>
            <w:right w:val="none" w:sz="0" w:space="0" w:color="auto"/>
          </w:divBdr>
          <w:divsChild>
            <w:div w:id="1122075946">
              <w:marLeft w:val="0"/>
              <w:marRight w:val="0"/>
              <w:marTop w:val="0"/>
              <w:marBottom w:val="0"/>
              <w:divBdr>
                <w:top w:val="none" w:sz="0" w:space="0" w:color="auto"/>
                <w:left w:val="none" w:sz="0" w:space="0" w:color="auto"/>
                <w:bottom w:val="none" w:sz="0" w:space="0" w:color="auto"/>
                <w:right w:val="none" w:sz="0" w:space="0" w:color="auto"/>
              </w:divBdr>
              <w:divsChild>
                <w:div w:id="1122073429">
                  <w:marLeft w:val="0"/>
                  <w:marRight w:val="0"/>
                  <w:marTop w:val="0"/>
                  <w:marBottom w:val="0"/>
                  <w:divBdr>
                    <w:top w:val="none" w:sz="0" w:space="0" w:color="auto"/>
                    <w:left w:val="none" w:sz="0" w:space="0" w:color="auto"/>
                    <w:bottom w:val="none" w:sz="0" w:space="0" w:color="auto"/>
                    <w:right w:val="none" w:sz="0" w:space="0" w:color="auto"/>
                  </w:divBdr>
                  <w:divsChild>
                    <w:div w:id="1122072729">
                      <w:marLeft w:val="0"/>
                      <w:marRight w:val="0"/>
                      <w:marTop w:val="0"/>
                      <w:marBottom w:val="0"/>
                      <w:divBdr>
                        <w:top w:val="none" w:sz="0" w:space="0" w:color="auto"/>
                        <w:left w:val="none" w:sz="0" w:space="0" w:color="auto"/>
                        <w:bottom w:val="none" w:sz="0" w:space="0" w:color="auto"/>
                        <w:right w:val="none" w:sz="0" w:space="0" w:color="auto"/>
                      </w:divBdr>
                      <w:divsChild>
                        <w:div w:id="1122073821">
                          <w:marLeft w:val="0"/>
                          <w:marRight w:val="750"/>
                          <w:marTop w:val="0"/>
                          <w:marBottom w:val="0"/>
                          <w:divBdr>
                            <w:top w:val="none" w:sz="0" w:space="0" w:color="auto"/>
                            <w:left w:val="none" w:sz="0" w:space="0" w:color="auto"/>
                            <w:bottom w:val="none" w:sz="0" w:space="0" w:color="auto"/>
                            <w:right w:val="none" w:sz="0" w:space="0" w:color="auto"/>
                          </w:divBdr>
                          <w:divsChild>
                            <w:div w:id="1122077276">
                              <w:marLeft w:val="0"/>
                              <w:marRight w:val="0"/>
                              <w:marTop w:val="0"/>
                              <w:marBottom w:val="105"/>
                              <w:divBdr>
                                <w:top w:val="none" w:sz="0" w:space="0" w:color="auto"/>
                                <w:left w:val="none" w:sz="0" w:space="0" w:color="auto"/>
                                <w:bottom w:val="none" w:sz="0" w:space="0" w:color="auto"/>
                                <w:right w:val="none" w:sz="0" w:space="0" w:color="auto"/>
                              </w:divBdr>
                              <w:divsChild>
                                <w:div w:id="1122076274">
                                  <w:marLeft w:val="0"/>
                                  <w:marRight w:val="0"/>
                                  <w:marTop w:val="0"/>
                                  <w:marBottom w:val="0"/>
                                  <w:divBdr>
                                    <w:top w:val="none" w:sz="0" w:space="0" w:color="auto"/>
                                    <w:left w:val="none" w:sz="0" w:space="0" w:color="auto"/>
                                    <w:bottom w:val="none" w:sz="0" w:space="0" w:color="auto"/>
                                    <w:right w:val="none" w:sz="0" w:space="0" w:color="auto"/>
                                  </w:divBdr>
                                  <w:divsChild>
                                    <w:div w:id="1122072813">
                                      <w:marLeft w:val="0"/>
                                      <w:marRight w:val="0"/>
                                      <w:marTop w:val="0"/>
                                      <w:marBottom w:val="120"/>
                                      <w:divBdr>
                                        <w:top w:val="none" w:sz="0" w:space="0" w:color="auto"/>
                                        <w:left w:val="none" w:sz="0" w:space="0" w:color="auto"/>
                                        <w:bottom w:val="none" w:sz="0" w:space="0" w:color="auto"/>
                                        <w:right w:val="none" w:sz="0" w:space="0" w:color="auto"/>
                                      </w:divBdr>
                                    </w:div>
                                    <w:div w:id="1122075653">
                                      <w:marLeft w:val="0"/>
                                      <w:marRight w:val="0"/>
                                      <w:marTop w:val="0"/>
                                      <w:marBottom w:val="0"/>
                                      <w:divBdr>
                                        <w:top w:val="none" w:sz="0" w:space="0" w:color="auto"/>
                                        <w:left w:val="none" w:sz="0" w:space="0" w:color="auto"/>
                                        <w:bottom w:val="none" w:sz="0" w:space="0" w:color="auto"/>
                                        <w:right w:val="none" w:sz="0" w:space="0" w:color="auto"/>
                                      </w:divBdr>
                                      <w:divsChild>
                                        <w:div w:id="11220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206">
      <w:marLeft w:val="0"/>
      <w:marRight w:val="0"/>
      <w:marTop w:val="0"/>
      <w:marBottom w:val="0"/>
      <w:divBdr>
        <w:top w:val="none" w:sz="0" w:space="0" w:color="auto"/>
        <w:left w:val="none" w:sz="0" w:space="0" w:color="auto"/>
        <w:bottom w:val="none" w:sz="0" w:space="0" w:color="auto"/>
        <w:right w:val="none" w:sz="0" w:space="0" w:color="auto"/>
      </w:divBdr>
      <w:divsChild>
        <w:div w:id="1122077822">
          <w:marLeft w:val="0"/>
          <w:marRight w:val="0"/>
          <w:marTop w:val="0"/>
          <w:marBottom w:val="0"/>
          <w:divBdr>
            <w:top w:val="none" w:sz="0" w:space="0" w:color="auto"/>
            <w:left w:val="none" w:sz="0" w:space="0" w:color="auto"/>
            <w:bottom w:val="none" w:sz="0" w:space="0" w:color="auto"/>
            <w:right w:val="none" w:sz="0" w:space="0" w:color="auto"/>
          </w:divBdr>
          <w:divsChild>
            <w:div w:id="1122075380">
              <w:marLeft w:val="0"/>
              <w:marRight w:val="0"/>
              <w:marTop w:val="0"/>
              <w:marBottom w:val="0"/>
              <w:divBdr>
                <w:top w:val="none" w:sz="0" w:space="0" w:color="auto"/>
                <w:left w:val="none" w:sz="0" w:space="0" w:color="auto"/>
                <w:bottom w:val="none" w:sz="0" w:space="0" w:color="auto"/>
                <w:right w:val="none" w:sz="0" w:space="0" w:color="auto"/>
              </w:divBdr>
              <w:divsChild>
                <w:div w:id="1122075078">
                  <w:marLeft w:val="0"/>
                  <w:marRight w:val="0"/>
                  <w:marTop w:val="0"/>
                  <w:marBottom w:val="0"/>
                  <w:divBdr>
                    <w:top w:val="none" w:sz="0" w:space="0" w:color="auto"/>
                    <w:left w:val="none" w:sz="0" w:space="0" w:color="auto"/>
                    <w:bottom w:val="none" w:sz="0" w:space="0" w:color="auto"/>
                    <w:right w:val="none" w:sz="0" w:space="0" w:color="auto"/>
                  </w:divBdr>
                  <w:divsChild>
                    <w:div w:id="1122073681">
                      <w:marLeft w:val="0"/>
                      <w:marRight w:val="0"/>
                      <w:marTop w:val="0"/>
                      <w:marBottom w:val="0"/>
                      <w:divBdr>
                        <w:top w:val="none" w:sz="0" w:space="0" w:color="auto"/>
                        <w:left w:val="none" w:sz="0" w:space="0" w:color="auto"/>
                        <w:bottom w:val="none" w:sz="0" w:space="0" w:color="auto"/>
                        <w:right w:val="none" w:sz="0" w:space="0" w:color="auto"/>
                      </w:divBdr>
                      <w:divsChild>
                        <w:div w:id="1122076100">
                          <w:marLeft w:val="0"/>
                          <w:marRight w:val="0"/>
                          <w:marTop w:val="0"/>
                          <w:marBottom w:val="0"/>
                          <w:divBdr>
                            <w:top w:val="none" w:sz="0" w:space="0" w:color="auto"/>
                            <w:left w:val="none" w:sz="0" w:space="0" w:color="auto"/>
                            <w:bottom w:val="none" w:sz="0" w:space="0" w:color="auto"/>
                            <w:right w:val="none" w:sz="0" w:space="0" w:color="auto"/>
                          </w:divBdr>
                          <w:divsChild>
                            <w:div w:id="1122075561">
                              <w:marLeft w:val="0"/>
                              <w:marRight w:val="0"/>
                              <w:marTop w:val="0"/>
                              <w:marBottom w:val="0"/>
                              <w:divBdr>
                                <w:top w:val="none" w:sz="0" w:space="0" w:color="auto"/>
                                <w:left w:val="none" w:sz="0" w:space="0" w:color="auto"/>
                                <w:bottom w:val="none" w:sz="0" w:space="0" w:color="auto"/>
                                <w:right w:val="none" w:sz="0" w:space="0" w:color="auto"/>
                              </w:divBdr>
                              <w:divsChild>
                                <w:div w:id="1122076661">
                                  <w:marLeft w:val="0"/>
                                  <w:marRight w:val="0"/>
                                  <w:marTop w:val="0"/>
                                  <w:marBottom w:val="0"/>
                                  <w:divBdr>
                                    <w:top w:val="none" w:sz="0" w:space="0" w:color="auto"/>
                                    <w:left w:val="none" w:sz="0" w:space="0" w:color="auto"/>
                                    <w:bottom w:val="none" w:sz="0" w:space="0" w:color="auto"/>
                                    <w:right w:val="none" w:sz="0" w:space="0" w:color="auto"/>
                                  </w:divBdr>
                                  <w:divsChild>
                                    <w:div w:id="1122076195">
                                      <w:marLeft w:val="0"/>
                                      <w:marRight w:val="0"/>
                                      <w:marTop w:val="0"/>
                                      <w:marBottom w:val="0"/>
                                      <w:divBdr>
                                        <w:top w:val="none" w:sz="0" w:space="0" w:color="auto"/>
                                        <w:left w:val="none" w:sz="0" w:space="0" w:color="auto"/>
                                        <w:bottom w:val="none" w:sz="0" w:space="0" w:color="auto"/>
                                        <w:right w:val="none" w:sz="0" w:space="0" w:color="auto"/>
                                      </w:divBdr>
                                      <w:divsChild>
                                        <w:div w:id="1122074172">
                                          <w:marLeft w:val="0"/>
                                          <w:marRight w:val="0"/>
                                          <w:marTop w:val="0"/>
                                          <w:marBottom w:val="0"/>
                                          <w:divBdr>
                                            <w:top w:val="none" w:sz="0" w:space="0" w:color="auto"/>
                                            <w:left w:val="none" w:sz="0" w:space="0" w:color="auto"/>
                                            <w:bottom w:val="none" w:sz="0" w:space="0" w:color="auto"/>
                                            <w:right w:val="none" w:sz="0" w:space="0" w:color="auto"/>
                                          </w:divBdr>
                                          <w:divsChild>
                                            <w:div w:id="1122073820">
                                              <w:marLeft w:val="0"/>
                                              <w:marRight w:val="0"/>
                                              <w:marTop w:val="0"/>
                                              <w:marBottom w:val="0"/>
                                              <w:divBdr>
                                                <w:top w:val="none" w:sz="0" w:space="0" w:color="auto"/>
                                                <w:left w:val="none" w:sz="0" w:space="0" w:color="auto"/>
                                                <w:bottom w:val="none" w:sz="0" w:space="0" w:color="auto"/>
                                                <w:right w:val="none" w:sz="0" w:space="0" w:color="auto"/>
                                              </w:divBdr>
                                              <w:divsChild>
                                                <w:div w:id="1122072692">
                                                  <w:marLeft w:val="0"/>
                                                  <w:marRight w:val="0"/>
                                                  <w:marTop w:val="0"/>
                                                  <w:marBottom w:val="0"/>
                                                  <w:divBdr>
                                                    <w:top w:val="none" w:sz="0" w:space="0" w:color="auto"/>
                                                    <w:left w:val="none" w:sz="0" w:space="0" w:color="auto"/>
                                                    <w:bottom w:val="none" w:sz="0" w:space="0" w:color="auto"/>
                                                    <w:right w:val="none" w:sz="0" w:space="0" w:color="auto"/>
                                                  </w:divBdr>
                                                  <w:divsChild>
                                                    <w:div w:id="1122077041">
                                                      <w:marLeft w:val="0"/>
                                                      <w:marRight w:val="0"/>
                                                      <w:marTop w:val="0"/>
                                                      <w:marBottom w:val="0"/>
                                                      <w:divBdr>
                                                        <w:top w:val="none" w:sz="0" w:space="0" w:color="auto"/>
                                                        <w:left w:val="none" w:sz="0" w:space="0" w:color="auto"/>
                                                        <w:bottom w:val="none" w:sz="0" w:space="0" w:color="auto"/>
                                                        <w:right w:val="none" w:sz="0" w:space="0" w:color="auto"/>
                                                      </w:divBdr>
                                                      <w:divsChild>
                                                        <w:div w:id="1122078014">
                                                          <w:marLeft w:val="0"/>
                                                          <w:marRight w:val="0"/>
                                                          <w:marTop w:val="0"/>
                                                          <w:marBottom w:val="0"/>
                                                          <w:divBdr>
                                                            <w:top w:val="none" w:sz="0" w:space="0" w:color="auto"/>
                                                            <w:left w:val="none" w:sz="0" w:space="0" w:color="auto"/>
                                                            <w:bottom w:val="none" w:sz="0" w:space="0" w:color="auto"/>
                                                            <w:right w:val="none" w:sz="0" w:space="0" w:color="auto"/>
                                                          </w:divBdr>
                                                          <w:divsChild>
                                                            <w:div w:id="1122075405">
                                                              <w:marLeft w:val="0"/>
                                                              <w:marRight w:val="0"/>
                                                              <w:marTop w:val="0"/>
                                                              <w:marBottom w:val="0"/>
                                                              <w:divBdr>
                                                                <w:top w:val="none" w:sz="0" w:space="0" w:color="auto"/>
                                                                <w:left w:val="none" w:sz="0" w:space="0" w:color="auto"/>
                                                                <w:bottom w:val="none" w:sz="0" w:space="0" w:color="auto"/>
                                                                <w:right w:val="none" w:sz="0" w:space="0" w:color="auto"/>
                                                              </w:divBdr>
                                                              <w:divsChild>
                                                                <w:div w:id="1122077725">
                                                                  <w:marLeft w:val="0"/>
                                                                  <w:marRight w:val="0"/>
                                                                  <w:marTop w:val="0"/>
                                                                  <w:marBottom w:val="0"/>
                                                                  <w:divBdr>
                                                                    <w:top w:val="none" w:sz="0" w:space="0" w:color="auto"/>
                                                                    <w:left w:val="none" w:sz="0" w:space="0" w:color="auto"/>
                                                                    <w:bottom w:val="none" w:sz="0" w:space="0" w:color="auto"/>
                                                                    <w:right w:val="none" w:sz="0" w:space="0" w:color="auto"/>
                                                                  </w:divBdr>
                                                                  <w:divsChild>
                                                                    <w:div w:id="11220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3209">
      <w:marLeft w:val="0"/>
      <w:marRight w:val="0"/>
      <w:marTop w:val="0"/>
      <w:marBottom w:val="0"/>
      <w:divBdr>
        <w:top w:val="none" w:sz="0" w:space="0" w:color="auto"/>
        <w:left w:val="none" w:sz="0" w:space="0" w:color="auto"/>
        <w:bottom w:val="none" w:sz="0" w:space="0" w:color="auto"/>
        <w:right w:val="none" w:sz="0" w:space="0" w:color="auto"/>
      </w:divBdr>
      <w:divsChild>
        <w:div w:id="1122077439">
          <w:marLeft w:val="0"/>
          <w:marRight w:val="0"/>
          <w:marTop w:val="0"/>
          <w:marBottom w:val="0"/>
          <w:divBdr>
            <w:top w:val="none" w:sz="0" w:space="0" w:color="auto"/>
            <w:left w:val="none" w:sz="0" w:space="0" w:color="auto"/>
            <w:bottom w:val="none" w:sz="0" w:space="0" w:color="auto"/>
            <w:right w:val="none" w:sz="0" w:space="0" w:color="auto"/>
          </w:divBdr>
          <w:divsChild>
            <w:div w:id="1122078297">
              <w:marLeft w:val="0"/>
              <w:marRight w:val="0"/>
              <w:marTop w:val="0"/>
              <w:marBottom w:val="0"/>
              <w:divBdr>
                <w:top w:val="none" w:sz="0" w:space="0" w:color="auto"/>
                <w:left w:val="none" w:sz="0" w:space="0" w:color="auto"/>
                <w:bottom w:val="none" w:sz="0" w:space="0" w:color="auto"/>
                <w:right w:val="none" w:sz="0" w:space="0" w:color="auto"/>
              </w:divBdr>
              <w:divsChild>
                <w:div w:id="1122072146">
                  <w:marLeft w:val="0"/>
                  <w:marRight w:val="0"/>
                  <w:marTop w:val="45"/>
                  <w:marBottom w:val="0"/>
                  <w:divBdr>
                    <w:top w:val="none" w:sz="0" w:space="0" w:color="auto"/>
                    <w:left w:val="none" w:sz="0" w:space="0" w:color="auto"/>
                    <w:bottom w:val="none" w:sz="0" w:space="0" w:color="auto"/>
                    <w:right w:val="none" w:sz="0" w:space="0" w:color="auto"/>
                  </w:divBdr>
                  <w:divsChild>
                    <w:div w:id="112207844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211">
      <w:marLeft w:val="0"/>
      <w:marRight w:val="0"/>
      <w:marTop w:val="0"/>
      <w:marBottom w:val="0"/>
      <w:divBdr>
        <w:top w:val="none" w:sz="0" w:space="0" w:color="auto"/>
        <w:left w:val="none" w:sz="0" w:space="0" w:color="auto"/>
        <w:bottom w:val="none" w:sz="0" w:space="0" w:color="auto"/>
        <w:right w:val="none" w:sz="0" w:space="0" w:color="auto"/>
      </w:divBdr>
      <w:divsChild>
        <w:div w:id="1122074796">
          <w:marLeft w:val="0"/>
          <w:marRight w:val="0"/>
          <w:marTop w:val="0"/>
          <w:marBottom w:val="0"/>
          <w:divBdr>
            <w:top w:val="none" w:sz="0" w:space="0" w:color="auto"/>
            <w:left w:val="none" w:sz="0" w:space="0" w:color="auto"/>
            <w:bottom w:val="none" w:sz="0" w:space="0" w:color="auto"/>
            <w:right w:val="none" w:sz="0" w:space="0" w:color="auto"/>
          </w:divBdr>
          <w:divsChild>
            <w:div w:id="1122076966">
              <w:marLeft w:val="0"/>
              <w:marRight w:val="0"/>
              <w:marTop w:val="0"/>
              <w:marBottom w:val="0"/>
              <w:divBdr>
                <w:top w:val="none" w:sz="0" w:space="0" w:color="auto"/>
                <w:left w:val="none" w:sz="0" w:space="0" w:color="auto"/>
                <w:bottom w:val="none" w:sz="0" w:space="0" w:color="auto"/>
                <w:right w:val="none" w:sz="0" w:space="0" w:color="auto"/>
              </w:divBdr>
              <w:divsChild>
                <w:div w:id="1122074084">
                  <w:marLeft w:val="0"/>
                  <w:marRight w:val="0"/>
                  <w:marTop w:val="45"/>
                  <w:marBottom w:val="0"/>
                  <w:divBdr>
                    <w:top w:val="none" w:sz="0" w:space="0" w:color="auto"/>
                    <w:left w:val="none" w:sz="0" w:space="0" w:color="auto"/>
                    <w:bottom w:val="none" w:sz="0" w:space="0" w:color="auto"/>
                    <w:right w:val="none" w:sz="0" w:space="0" w:color="auto"/>
                  </w:divBdr>
                  <w:divsChild>
                    <w:div w:id="11220778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222">
      <w:marLeft w:val="0"/>
      <w:marRight w:val="0"/>
      <w:marTop w:val="0"/>
      <w:marBottom w:val="0"/>
      <w:divBdr>
        <w:top w:val="none" w:sz="0" w:space="0" w:color="auto"/>
        <w:left w:val="none" w:sz="0" w:space="0" w:color="auto"/>
        <w:bottom w:val="none" w:sz="0" w:space="0" w:color="auto"/>
        <w:right w:val="none" w:sz="0" w:space="0" w:color="auto"/>
      </w:divBdr>
      <w:divsChild>
        <w:div w:id="1122076318">
          <w:marLeft w:val="0"/>
          <w:marRight w:val="0"/>
          <w:marTop w:val="0"/>
          <w:marBottom w:val="0"/>
          <w:divBdr>
            <w:top w:val="none" w:sz="0" w:space="0" w:color="auto"/>
            <w:left w:val="none" w:sz="0" w:space="0" w:color="auto"/>
            <w:bottom w:val="none" w:sz="0" w:space="0" w:color="auto"/>
            <w:right w:val="none" w:sz="0" w:space="0" w:color="auto"/>
          </w:divBdr>
          <w:divsChild>
            <w:div w:id="1122076988">
              <w:marLeft w:val="0"/>
              <w:marRight w:val="0"/>
              <w:marTop w:val="0"/>
              <w:marBottom w:val="0"/>
              <w:divBdr>
                <w:top w:val="none" w:sz="0" w:space="0" w:color="auto"/>
                <w:left w:val="none" w:sz="0" w:space="0" w:color="auto"/>
                <w:bottom w:val="none" w:sz="0" w:space="0" w:color="auto"/>
                <w:right w:val="none" w:sz="0" w:space="0" w:color="auto"/>
              </w:divBdr>
              <w:divsChild>
                <w:div w:id="1122075840">
                  <w:marLeft w:val="0"/>
                  <w:marRight w:val="0"/>
                  <w:marTop w:val="0"/>
                  <w:marBottom w:val="0"/>
                  <w:divBdr>
                    <w:top w:val="none" w:sz="0" w:space="0" w:color="auto"/>
                    <w:left w:val="none" w:sz="0" w:space="0" w:color="auto"/>
                    <w:bottom w:val="none" w:sz="0" w:space="0" w:color="auto"/>
                    <w:right w:val="none" w:sz="0" w:space="0" w:color="auto"/>
                  </w:divBdr>
                  <w:divsChild>
                    <w:div w:id="1122071664">
                      <w:marLeft w:val="0"/>
                      <w:marRight w:val="0"/>
                      <w:marTop w:val="0"/>
                      <w:marBottom w:val="0"/>
                      <w:divBdr>
                        <w:top w:val="none" w:sz="0" w:space="0" w:color="auto"/>
                        <w:left w:val="none" w:sz="0" w:space="0" w:color="auto"/>
                        <w:bottom w:val="none" w:sz="0" w:space="0" w:color="auto"/>
                        <w:right w:val="none" w:sz="0" w:space="0" w:color="auto"/>
                      </w:divBdr>
                      <w:divsChild>
                        <w:div w:id="1122073418">
                          <w:marLeft w:val="0"/>
                          <w:marRight w:val="0"/>
                          <w:marTop w:val="315"/>
                          <w:marBottom w:val="0"/>
                          <w:divBdr>
                            <w:top w:val="none" w:sz="0" w:space="0" w:color="auto"/>
                            <w:left w:val="none" w:sz="0" w:space="0" w:color="auto"/>
                            <w:bottom w:val="none" w:sz="0" w:space="0" w:color="auto"/>
                            <w:right w:val="none" w:sz="0" w:space="0" w:color="auto"/>
                          </w:divBdr>
                          <w:divsChild>
                            <w:div w:id="1122076908">
                              <w:marLeft w:val="0"/>
                              <w:marRight w:val="0"/>
                              <w:marTop w:val="0"/>
                              <w:marBottom w:val="0"/>
                              <w:divBdr>
                                <w:top w:val="none" w:sz="0" w:space="0" w:color="auto"/>
                                <w:left w:val="none" w:sz="0" w:space="0" w:color="auto"/>
                                <w:bottom w:val="none" w:sz="0" w:space="0" w:color="auto"/>
                                <w:right w:val="none" w:sz="0" w:space="0" w:color="auto"/>
                              </w:divBdr>
                              <w:divsChild>
                                <w:div w:id="1122078664">
                                  <w:marLeft w:val="0"/>
                                  <w:marRight w:val="79"/>
                                  <w:marTop w:val="0"/>
                                  <w:marBottom w:val="0"/>
                                  <w:divBdr>
                                    <w:top w:val="none" w:sz="0" w:space="0" w:color="auto"/>
                                    <w:left w:val="none" w:sz="0" w:space="0" w:color="auto"/>
                                    <w:bottom w:val="none" w:sz="0" w:space="0" w:color="auto"/>
                                    <w:right w:val="none" w:sz="0" w:space="0" w:color="auto"/>
                                  </w:divBdr>
                                  <w:divsChild>
                                    <w:div w:id="1122074673">
                                      <w:marLeft w:val="0"/>
                                      <w:marRight w:val="0"/>
                                      <w:marTop w:val="0"/>
                                      <w:marBottom w:val="0"/>
                                      <w:divBdr>
                                        <w:top w:val="none" w:sz="0" w:space="0" w:color="auto"/>
                                        <w:left w:val="none" w:sz="0" w:space="0" w:color="auto"/>
                                        <w:bottom w:val="none" w:sz="0" w:space="0" w:color="auto"/>
                                        <w:right w:val="none" w:sz="0" w:space="0" w:color="auto"/>
                                      </w:divBdr>
                                      <w:divsChild>
                                        <w:div w:id="1122078564">
                                          <w:marLeft w:val="0"/>
                                          <w:marRight w:val="-370"/>
                                          <w:marTop w:val="0"/>
                                          <w:marBottom w:val="0"/>
                                          <w:divBdr>
                                            <w:top w:val="none" w:sz="0" w:space="0" w:color="auto"/>
                                            <w:left w:val="none" w:sz="0" w:space="0" w:color="auto"/>
                                            <w:bottom w:val="none" w:sz="0" w:space="0" w:color="auto"/>
                                            <w:right w:val="none" w:sz="0" w:space="0" w:color="auto"/>
                                          </w:divBdr>
                                          <w:divsChild>
                                            <w:div w:id="1122076052">
                                              <w:marLeft w:val="0"/>
                                              <w:marRight w:val="72"/>
                                              <w:marTop w:val="0"/>
                                              <w:marBottom w:val="0"/>
                                              <w:divBdr>
                                                <w:top w:val="none" w:sz="0" w:space="0" w:color="auto"/>
                                                <w:left w:val="none" w:sz="0" w:space="0" w:color="auto"/>
                                                <w:bottom w:val="none" w:sz="0" w:space="0" w:color="auto"/>
                                                <w:right w:val="none" w:sz="0" w:space="0" w:color="auto"/>
                                              </w:divBdr>
                                              <w:divsChild>
                                                <w:div w:id="1122073346">
                                                  <w:marLeft w:val="0"/>
                                                  <w:marRight w:val="0"/>
                                                  <w:marTop w:val="0"/>
                                                  <w:marBottom w:val="0"/>
                                                  <w:divBdr>
                                                    <w:top w:val="none" w:sz="0" w:space="0" w:color="auto"/>
                                                    <w:left w:val="none" w:sz="0" w:space="0" w:color="auto"/>
                                                    <w:bottom w:val="none" w:sz="0" w:space="0" w:color="auto"/>
                                                    <w:right w:val="none" w:sz="0" w:space="0" w:color="auto"/>
                                                  </w:divBdr>
                                                  <w:divsChild>
                                                    <w:div w:id="1122078055">
                                                      <w:marLeft w:val="0"/>
                                                      <w:marRight w:val="-245"/>
                                                      <w:marTop w:val="0"/>
                                                      <w:marBottom w:val="0"/>
                                                      <w:divBdr>
                                                        <w:top w:val="none" w:sz="0" w:space="0" w:color="auto"/>
                                                        <w:left w:val="none" w:sz="0" w:space="0" w:color="auto"/>
                                                        <w:bottom w:val="none" w:sz="0" w:space="0" w:color="auto"/>
                                                        <w:right w:val="none" w:sz="0" w:space="0" w:color="auto"/>
                                                      </w:divBdr>
                                                      <w:divsChild>
                                                        <w:div w:id="1122072988">
                                                          <w:marLeft w:val="0"/>
                                                          <w:marRight w:val="0"/>
                                                          <w:marTop w:val="0"/>
                                                          <w:marBottom w:val="270"/>
                                                          <w:divBdr>
                                                            <w:top w:val="none" w:sz="0" w:space="0" w:color="auto"/>
                                                            <w:left w:val="none" w:sz="0" w:space="0" w:color="auto"/>
                                                            <w:bottom w:val="none" w:sz="0" w:space="0" w:color="auto"/>
                                                            <w:right w:val="none" w:sz="0" w:space="0" w:color="auto"/>
                                                          </w:divBdr>
                                                          <w:divsChild>
                                                            <w:div w:id="11220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246">
      <w:marLeft w:val="0"/>
      <w:marRight w:val="0"/>
      <w:marTop w:val="0"/>
      <w:marBottom w:val="0"/>
      <w:divBdr>
        <w:top w:val="none" w:sz="0" w:space="0" w:color="auto"/>
        <w:left w:val="none" w:sz="0" w:space="0" w:color="auto"/>
        <w:bottom w:val="none" w:sz="0" w:space="0" w:color="auto"/>
        <w:right w:val="none" w:sz="0" w:space="0" w:color="auto"/>
      </w:divBdr>
      <w:divsChild>
        <w:div w:id="1122072792">
          <w:marLeft w:val="0"/>
          <w:marRight w:val="0"/>
          <w:marTop w:val="0"/>
          <w:marBottom w:val="0"/>
          <w:divBdr>
            <w:top w:val="none" w:sz="0" w:space="0" w:color="auto"/>
            <w:left w:val="none" w:sz="0" w:space="0" w:color="auto"/>
            <w:bottom w:val="none" w:sz="0" w:space="0" w:color="auto"/>
            <w:right w:val="none" w:sz="0" w:space="0" w:color="auto"/>
          </w:divBdr>
          <w:divsChild>
            <w:div w:id="1122077163">
              <w:marLeft w:val="0"/>
              <w:marRight w:val="0"/>
              <w:marTop w:val="0"/>
              <w:marBottom w:val="0"/>
              <w:divBdr>
                <w:top w:val="none" w:sz="0" w:space="0" w:color="auto"/>
                <w:left w:val="none" w:sz="0" w:space="0" w:color="auto"/>
                <w:bottom w:val="none" w:sz="0" w:space="0" w:color="auto"/>
                <w:right w:val="none" w:sz="0" w:space="0" w:color="auto"/>
              </w:divBdr>
              <w:divsChild>
                <w:div w:id="1122072415">
                  <w:marLeft w:val="0"/>
                  <w:marRight w:val="0"/>
                  <w:marTop w:val="0"/>
                  <w:marBottom w:val="0"/>
                  <w:divBdr>
                    <w:top w:val="none" w:sz="0" w:space="0" w:color="auto"/>
                    <w:left w:val="none" w:sz="0" w:space="0" w:color="auto"/>
                    <w:bottom w:val="none" w:sz="0" w:space="0" w:color="auto"/>
                    <w:right w:val="none" w:sz="0" w:space="0" w:color="auto"/>
                  </w:divBdr>
                  <w:divsChild>
                    <w:div w:id="1122073851">
                      <w:marLeft w:val="0"/>
                      <w:marRight w:val="0"/>
                      <w:marTop w:val="0"/>
                      <w:marBottom w:val="0"/>
                      <w:divBdr>
                        <w:top w:val="none" w:sz="0" w:space="0" w:color="auto"/>
                        <w:left w:val="none" w:sz="0" w:space="0" w:color="auto"/>
                        <w:bottom w:val="none" w:sz="0" w:space="0" w:color="auto"/>
                        <w:right w:val="none" w:sz="0" w:space="0" w:color="auto"/>
                      </w:divBdr>
                      <w:divsChild>
                        <w:div w:id="1122076733">
                          <w:marLeft w:val="0"/>
                          <w:marRight w:val="0"/>
                          <w:marTop w:val="315"/>
                          <w:marBottom w:val="0"/>
                          <w:divBdr>
                            <w:top w:val="none" w:sz="0" w:space="0" w:color="auto"/>
                            <w:left w:val="none" w:sz="0" w:space="0" w:color="auto"/>
                            <w:bottom w:val="none" w:sz="0" w:space="0" w:color="auto"/>
                            <w:right w:val="none" w:sz="0" w:space="0" w:color="auto"/>
                          </w:divBdr>
                          <w:divsChild>
                            <w:div w:id="1122072681">
                              <w:marLeft w:val="0"/>
                              <w:marRight w:val="0"/>
                              <w:marTop w:val="0"/>
                              <w:marBottom w:val="0"/>
                              <w:divBdr>
                                <w:top w:val="none" w:sz="0" w:space="0" w:color="auto"/>
                                <w:left w:val="none" w:sz="0" w:space="0" w:color="auto"/>
                                <w:bottom w:val="none" w:sz="0" w:space="0" w:color="auto"/>
                                <w:right w:val="none" w:sz="0" w:space="0" w:color="auto"/>
                              </w:divBdr>
                              <w:divsChild>
                                <w:div w:id="1122078527">
                                  <w:marLeft w:val="0"/>
                                  <w:marRight w:val="79"/>
                                  <w:marTop w:val="0"/>
                                  <w:marBottom w:val="0"/>
                                  <w:divBdr>
                                    <w:top w:val="none" w:sz="0" w:space="0" w:color="auto"/>
                                    <w:left w:val="none" w:sz="0" w:space="0" w:color="auto"/>
                                    <w:bottom w:val="none" w:sz="0" w:space="0" w:color="auto"/>
                                    <w:right w:val="none" w:sz="0" w:space="0" w:color="auto"/>
                                  </w:divBdr>
                                  <w:divsChild>
                                    <w:div w:id="1122078221">
                                      <w:marLeft w:val="0"/>
                                      <w:marRight w:val="0"/>
                                      <w:marTop w:val="0"/>
                                      <w:marBottom w:val="0"/>
                                      <w:divBdr>
                                        <w:top w:val="none" w:sz="0" w:space="0" w:color="auto"/>
                                        <w:left w:val="none" w:sz="0" w:space="0" w:color="auto"/>
                                        <w:bottom w:val="none" w:sz="0" w:space="0" w:color="auto"/>
                                        <w:right w:val="none" w:sz="0" w:space="0" w:color="auto"/>
                                      </w:divBdr>
                                      <w:divsChild>
                                        <w:div w:id="1122075023">
                                          <w:marLeft w:val="0"/>
                                          <w:marRight w:val="-370"/>
                                          <w:marTop w:val="0"/>
                                          <w:marBottom w:val="0"/>
                                          <w:divBdr>
                                            <w:top w:val="none" w:sz="0" w:space="0" w:color="auto"/>
                                            <w:left w:val="none" w:sz="0" w:space="0" w:color="auto"/>
                                            <w:bottom w:val="none" w:sz="0" w:space="0" w:color="auto"/>
                                            <w:right w:val="none" w:sz="0" w:space="0" w:color="auto"/>
                                          </w:divBdr>
                                          <w:divsChild>
                                            <w:div w:id="1122078562">
                                              <w:marLeft w:val="0"/>
                                              <w:marRight w:val="72"/>
                                              <w:marTop w:val="0"/>
                                              <w:marBottom w:val="0"/>
                                              <w:divBdr>
                                                <w:top w:val="none" w:sz="0" w:space="0" w:color="auto"/>
                                                <w:left w:val="none" w:sz="0" w:space="0" w:color="auto"/>
                                                <w:bottom w:val="none" w:sz="0" w:space="0" w:color="auto"/>
                                                <w:right w:val="none" w:sz="0" w:space="0" w:color="auto"/>
                                              </w:divBdr>
                                              <w:divsChild>
                                                <w:div w:id="1122076472">
                                                  <w:marLeft w:val="0"/>
                                                  <w:marRight w:val="0"/>
                                                  <w:marTop w:val="0"/>
                                                  <w:marBottom w:val="0"/>
                                                  <w:divBdr>
                                                    <w:top w:val="none" w:sz="0" w:space="0" w:color="auto"/>
                                                    <w:left w:val="none" w:sz="0" w:space="0" w:color="auto"/>
                                                    <w:bottom w:val="none" w:sz="0" w:space="0" w:color="auto"/>
                                                    <w:right w:val="none" w:sz="0" w:space="0" w:color="auto"/>
                                                  </w:divBdr>
                                                  <w:divsChild>
                                                    <w:div w:id="1122072832">
                                                      <w:marLeft w:val="0"/>
                                                      <w:marRight w:val="-245"/>
                                                      <w:marTop w:val="0"/>
                                                      <w:marBottom w:val="0"/>
                                                      <w:divBdr>
                                                        <w:top w:val="none" w:sz="0" w:space="0" w:color="auto"/>
                                                        <w:left w:val="none" w:sz="0" w:space="0" w:color="auto"/>
                                                        <w:bottom w:val="none" w:sz="0" w:space="0" w:color="auto"/>
                                                        <w:right w:val="none" w:sz="0" w:space="0" w:color="auto"/>
                                                      </w:divBdr>
                                                      <w:divsChild>
                                                        <w:div w:id="1122075821">
                                                          <w:marLeft w:val="0"/>
                                                          <w:marRight w:val="0"/>
                                                          <w:marTop w:val="0"/>
                                                          <w:marBottom w:val="270"/>
                                                          <w:divBdr>
                                                            <w:top w:val="none" w:sz="0" w:space="0" w:color="auto"/>
                                                            <w:left w:val="none" w:sz="0" w:space="0" w:color="auto"/>
                                                            <w:bottom w:val="none" w:sz="0" w:space="0" w:color="auto"/>
                                                            <w:right w:val="none" w:sz="0" w:space="0" w:color="auto"/>
                                                          </w:divBdr>
                                                          <w:divsChild>
                                                            <w:div w:id="11220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307">
      <w:marLeft w:val="0"/>
      <w:marRight w:val="0"/>
      <w:marTop w:val="0"/>
      <w:marBottom w:val="0"/>
      <w:divBdr>
        <w:top w:val="none" w:sz="0" w:space="0" w:color="auto"/>
        <w:left w:val="none" w:sz="0" w:space="0" w:color="auto"/>
        <w:bottom w:val="none" w:sz="0" w:space="0" w:color="auto"/>
        <w:right w:val="none" w:sz="0" w:space="0" w:color="auto"/>
      </w:divBdr>
      <w:divsChild>
        <w:div w:id="1122071939">
          <w:marLeft w:val="0"/>
          <w:marRight w:val="0"/>
          <w:marTop w:val="0"/>
          <w:marBottom w:val="0"/>
          <w:divBdr>
            <w:top w:val="none" w:sz="0" w:space="0" w:color="auto"/>
            <w:left w:val="none" w:sz="0" w:space="0" w:color="auto"/>
            <w:bottom w:val="none" w:sz="0" w:space="0" w:color="auto"/>
            <w:right w:val="none" w:sz="0" w:space="0" w:color="auto"/>
          </w:divBdr>
          <w:divsChild>
            <w:div w:id="1122074566">
              <w:marLeft w:val="0"/>
              <w:marRight w:val="0"/>
              <w:marTop w:val="0"/>
              <w:marBottom w:val="0"/>
              <w:divBdr>
                <w:top w:val="none" w:sz="0" w:space="0" w:color="auto"/>
                <w:left w:val="none" w:sz="0" w:space="0" w:color="auto"/>
                <w:bottom w:val="none" w:sz="0" w:space="0" w:color="auto"/>
                <w:right w:val="none" w:sz="0" w:space="0" w:color="auto"/>
              </w:divBdr>
              <w:divsChild>
                <w:div w:id="1122072290">
                  <w:marLeft w:val="0"/>
                  <w:marRight w:val="0"/>
                  <w:marTop w:val="0"/>
                  <w:marBottom w:val="0"/>
                  <w:divBdr>
                    <w:top w:val="none" w:sz="0" w:space="0" w:color="auto"/>
                    <w:left w:val="none" w:sz="0" w:space="0" w:color="auto"/>
                    <w:bottom w:val="none" w:sz="0" w:space="0" w:color="auto"/>
                    <w:right w:val="none" w:sz="0" w:space="0" w:color="auto"/>
                  </w:divBdr>
                  <w:divsChild>
                    <w:div w:id="1122076981">
                      <w:marLeft w:val="0"/>
                      <w:marRight w:val="0"/>
                      <w:marTop w:val="0"/>
                      <w:marBottom w:val="0"/>
                      <w:divBdr>
                        <w:top w:val="none" w:sz="0" w:space="0" w:color="auto"/>
                        <w:left w:val="none" w:sz="0" w:space="0" w:color="auto"/>
                        <w:bottom w:val="none" w:sz="0" w:space="0" w:color="auto"/>
                        <w:right w:val="none" w:sz="0" w:space="0" w:color="auto"/>
                      </w:divBdr>
                      <w:divsChild>
                        <w:div w:id="1122074717">
                          <w:marLeft w:val="0"/>
                          <w:marRight w:val="0"/>
                          <w:marTop w:val="0"/>
                          <w:marBottom w:val="0"/>
                          <w:divBdr>
                            <w:top w:val="none" w:sz="0" w:space="0" w:color="auto"/>
                            <w:left w:val="none" w:sz="0" w:space="0" w:color="auto"/>
                            <w:bottom w:val="none" w:sz="0" w:space="0" w:color="auto"/>
                            <w:right w:val="none" w:sz="0" w:space="0" w:color="auto"/>
                          </w:divBdr>
                          <w:divsChild>
                            <w:div w:id="1122078245">
                              <w:marLeft w:val="0"/>
                              <w:marRight w:val="0"/>
                              <w:marTop w:val="0"/>
                              <w:marBottom w:val="0"/>
                              <w:divBdr>
                                <w:top w:val="none" w:sz="0" w:space="0" w:color="auto"/>
                                <w:left w:val="single" w:sz="36" w:space="0" w:color="303E50"/>
                                <w:bottom w:val="none" w:sz="0" w:space="0" w:color="auto"/>
                                <w:right w:val="none" w:sz="0" w:space="0" w:color="auto"/>
                              </w:divBdr>
                              <w:divsChild>
                                <w:div w:id="1122077028">
                                  <w:marLeft w:val="0"/>
                                  <w:marRight w:val="0"/>
                                  <w:marTop w:val="0"/>
                                  <w:marBottom w:val="0"/>
                                  <w:divBdr>
                                    <w:top w:val="none" w:sz="0" w:space="0" w:color="auto"/>
                                    <w:left w:val="none" w:sz="0" w:space="0" w:color="auto"/>
                                    <w:bottom w:val="none" w:sz="0" w:space="0" w:color="auto"/>
                                    <w:right w:val="none" w:sz="0" w:space="0" w:color="auto"/>
                                  </w:divBdr>
                                  <w:divsChild>
                                    <w:div w:id="11220749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308">
      <w:marLeft w:val="0"/>
      <w:marRight w:val="0"/>
      <w:marTop w:val="0"/>
      <w:marBottom w:val="0"/>
      <w:divBdr>
        <w:top w:val="none" w:sz="0" w:space="0" w:color="auto"/>
        <w:left w:val="none" w:sz="0" w:space="0" w:color="auto"/>
        <w:bottom w:val="none" w:sz="0" w:space="0" w:color="auto"/>
        <w:right w:val="none" w:sz="0" w:space="0" w:color="auto"/>
      </w:divBdr>
      <w:divsChild>
        <w:div w:id="1122073811">
          <w:marLeft w:val="78"/>
          <w:marRight w:val="0"/>
          <w:marTop w:val="0"/>
          <w:marBottom w:val="0"/>
          <w:divBdr>
            <w:top w:val="none" w:sz="0" w:space="0" w:color="auto"/>
            <w:left w:val="none" w:sz="0" w:space="0" w:color="auto"/>
            <w:bottom w:val="none" w:sz="0" w:space="0" w:color="auto"/>
            <w:right w:val="none" w:sz="0" w:space="0" w:color="auto"/>
          </w:divBdr>
          <w:divsChild>
            <w:div w:id="1122075015">
              <w:marLeft w:val="0"/>
              <w:marRight w:val="0"/>
              <w:marTop w:val="0"/>
              <w:marBottom w:val="0"/>
              <w:divBdr>
                <w:top w:val="none" w:sz="0" w:space="0" w:color="auto"/>
                <w:left w:val="none" w:sz="0" w:space="0" w:color="auto"/>
                <w:bottom w:val="none" w:sz="0" w:space="0" w:color="auto"/>
                <w:right w:val="none" w:sz="0" w:space="0" w:color="auto"/>
              </w:divBdr>
              <w:divsChild>
                <w:div w:id="1122077027">
                  <w:marLeft w:val="0"/>
                  <w:marRight w:val="0"/>
                  <w:marTop w:val="0"/>
                  <w:marBottom w:val="0"/>
                  <w:divBdr>
                    <w:top w:val="none" w:sz="0" w:space="0" w:color="auto"/>
                    <w:left w:val="none" w:sz="0" w:space="0" w:color="auto"/>
                    <w:bottom w:val="none" w:sz="0" w:space="0" w:color="auto"/>
                    <w:right w:val="none" w:sz="0" w:space="0" w:color="auto"/>
                  </w:divBdr>
                  <w:divsChild>
                    <w:div w:id="1122071725">
                      <w:marLeft w:val="0"/>
                      <w:marRight w:val="0"/>
                      <w:marTop w:val="0"/>
                      <w:marBottom w:val="0"/>
                      <w:divBdr>
                        <w:top w:val="none" w:sz="0" w:space="0" w:color="auto"/>
                        <w:left w:val="none" w:sz="0" w:space="0" w:color="auto"/>
                        <w:bottom w:val="none" w:sz="0" w:space="0" w:color="auto"/>
                        <w:right w:val="none" w:sz="0" w:space="0" w:color="auto"/>
                      </w:divBdr>
                      <w:divsChild>
                        <w:div w:id="11220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318">
      <w:marLeft w:val="0"/>
      <w:marRight w:val="0"/>
      <w:marTop w:val="0"/>
      <w:marBottom w:val="0"/>
      <w:divBdr>
        <w:top w:val="none" w:sz="0" w:space="0" w:color="auto"/>
        <w:left w:val="none" w:sz="0" w:space="0" w:color="auto"/>
        <w:bottom w:val="none" w:sz="0" w:space="0" w:color="auto"/>
        <w:right w:val="none" w:sz="0" w:space="0" w:color="auto"/>
      </w:divBdr>
      <w:divsChild>
        <w:div w:id="1122077601">
          <w:marLeft w:val="0"/>
          <w:marRight w:val="0"/>
          <w:marTop w:val="0"/>
          <w:marBottom w:val="0"/>
          <w:divBdr>
            <w:top w:val="none" w:sz="0" w:space="0" w:color="auto"/>
            <w:left w:val="none" w:sz="0" w:space="0" w:color="auto"/>
            <w:bottom w:val="none" w:sz="0" w:space="0" w:color="auto"/>
            <w:right w:val="none" w:sz="0" w:space="0" w:color="auto"/>
          </w:divBdr>
          <w:divsChild>
            <w:div w:id="1122072011">
              <w:marLeft w:val="0"/>
              <w:marRight w:val="0"/>
              <w:marTop w:val="0"/>
              <w:marBottom w:val="0"/>
              <w:divBdr>
                <w:top w:val="none" w:sz="0" w:space="0" w:color="auto"/>
                <w:left w:val="none" w:sz="0" w:space="0" w:color="auto"/>
                <w:bottom w:val="none" w:sz="0" w:space="0" w:color="auto"/>
                <w:right w:val="none" w:sz="0" w:space="0" w:color="auto"/>
              </w:divBdr>
              <w:divsChild>
                <w:div w:id="1122074969">
                  <w:marLeft w:val="0"/>
                  <w:marRight w:val="0"/>
                  <w:marTop w:val="45"/>
                  <w:marBottom w:val="0"/>
                  <w:divBdr>
                    <w:top w:val="none" w:sz="0" w:space="0" w:color="auto"/>
                    <w:left w:val="none" w:sz="0" w:space="0" w:color="auto"/>
                    <w:bottom w:val="none" w:sz="0" w:space="0" w:color="auto"/>
                    <w:right w:val="none" w:sz="0" w:space="0" w:color="auto"/>
                  </w:divBdr>
                  <w:divsChild>
                    <w:div w:id="112207222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319">
      <w:marLeft w:val="0"/>
      <w:marRight w:val="0"/>
      <w:marTop w:val="0"/>
      <w:marBottom w:val="0"/>
      <w:divBdr>
        <w:top w:val="none" w:sz="0" w:space="0" w:color="auto"/>
        <w:left w:val="none" w:sz="0" w:space="0" w:color="auto"/>
        <w:bottom w:val="none" w:sz="0" w:space="0" w:color="auto"/>
        <w:right w:val="none" w:sz="0" w:space="0" w:color="auto"/>
      </w:divBdr>
      <w:divsChild>
        <w:div w:id="1122074723">
          <w:marLeft w:val="0"/>
          <w:marRight w:val="0"/>
          <w:marTop w:val="0"/>
          <w:marBottom w:val="0"/>
          <w:divBdr>
            <w:top w:val="none" w:sz="0" w:space="0" w:color="auto"/>
            <w:left w:val="none" w:sz="0" w:space="0" w:color="auto"/>
            <w:bottom w:val="none" w:sz="0" w:space="0" w:color="auto"/>
            <w:right w:val="none" w:sz="0" w:space="0" w:color="auto"/>
          </w:divBdr>
          <w:divsChild>
            <w:div w:id="1122078668">
              <w:marLeft w:val="0"/>
              <w:marRight w:val="0"/>
              <w:marTop w:val="0"/>
              <w:marBottom w:val="0"/>
              <w:divBdr>
                <w:top w:val="none" w:sz="0" w:space="0" w:color="auto"/>
                <w:left w:val="none" w:sz="0" w:space="0" w:color="auto"/>
                <w:bottom w:val="none" w:sz="0" w:space="0" w:color="auto"/>
                <w:right w:val="none" w:sz="0" w:space="0" w:color="auto"/>
              </w:divBdr>
              <w:divsChild>
                <w:div w:id="11220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345">
      <w:marLeft w:val="0"/>
      <w:marRight w:val="0"/>
      <w:marTop w:val="0"/>
      <w:marBottom w:val="0"/>
      <w:divBdr>
        <w:top w:val="none" w:sz="0" w:space="0" w:color="auto"/>
        <w:left w:val="none" w:sz="0" w:space="0" w:color="auto"/>
        <w:bottom w:val="none" w:sz="0" w:space="0" w:color="auto"/>
        <w:right w:val="none" w:sz="0" w:space="0" w:color="auto"/>
      </w:divBdr>
      <w:divsChild>
        <w:div w:id="1122076178">
          <w:marLeft w:val="0"/>
          <w:marRight w:val="0"/>
          <w:marTop w:val="0"/>
          <w:marBottom w:val="0"/>
          <w:divBdr>
            <w:top w:val="none" w:sz="0" w:space="0" w:color="auto"/>
            <w:left w:val="none" w:sz="0" w:space="0" w:color="auto"/>
            <w:bottom w:val="none" w:sz="0" w:space="0" w:color="auto"/>
            <w:right w:val="none" w:sz="0" w:space="0" w:color="auto"/>
          </w:divBdr>
          <w:divsChild>
            <w:div w:id="1122075680">
              <w:marLeft w:val="120"/>
              <w:marRight w:val="0"/>
              <w:marTop w:val="0"/>
              <w:marBottom w:val="0"/>
              <w:divBdr>
                <w:top w:val="none" w:sz="0" w:space="0" w:color="auto"/>
                <w:left w:val="none" w:sz="0" w:space="0" w:color="auto"/>
                <w:bottom w:val="none" w:sz="0" w:space="0" w:color="auto"/>
                <w:right w:val="none" w:sz="0" w:space="0" w:color="auto"/>
              </w:divBdr>
              <w:divsChild>
                <w:div w:id="1122077353">
                  <w:marLeft w:val="0"/>
                  <w:marRight w:val="0"/>
                  <w:marTop w:val="0"/>
                  <w:marBottom w:val="0"/>
                  <w:divBdr>
                    <w:top w:val="none" w:sz="0" w:space="0" w:color="auto"/>
                    <w:left w:val="none" w:sz="0" w:space="0" w:color="auto"/>
                    <w:bottom w:val="none" w:sz="0" w:space="0" w:color="auto"/>
                    <w:right w:val="none" w:sz="0" w:space="0" w:color="auto"/>
                  </w:divBdr>
                  <w:divsChild>
                    <w:div w:id="1122075909">
                      <w:marLeft w:val="0"/>
                      <w:marRight w:val="0"/>
                      <w:marTop w:val="0"/>
                      <w:marBottom w:val="0"/>
                      <w:divBdr>
                        <w:top w:val="none" w:sz="0" w:space="0" w:color="auto"/>
                        <w:left w:val="none" w:sz="0" w:space="0" w:color="auto"/>
                        <w:bottom w:val="none" w:sz="0" w:space="0" w:color="auto"/>
                        <w:right w:val="none" w:sz="0" w:space="0" w:color="auto"/>
                      </w:divBdr>
                      <w:divsChild>
                        <w:div w:id="1122075918">
                          <w:marLeft w:val="0"/>
                          <w:marRight w:val="0"/>
                          <w:marTop w:val="0"/>
                          <w:marBottom w:val="0"/>
                          <w:divBdr>
                            <w:top w:val="none" w:sz="0" w:space="0" w:color="auto"/>
                            <w:left w:val="none" w:sz="0" w:space="0" w:color="auto"/>
                            <w:bottom w:val="none" w:sz="0" w:space="0" w:color="auto"/>
                            <w:right w:val="none" w:sz="0" w:space="0" w:color="auto"/>
                          </w:divBdr>
                          <w:divsChild>
                            <w:div w:id="1122075221">
                              <w:marLeft w:val="0"/>
                              <w:marRight w:val="0"/>
                              <w:marTop w:val="0"/>
                              <w:marBottom w:val="0"/>
                              <w:divBdr>
                                <w:top w:val="none" w:sz="0" w:space="0" w:color="auto"/>
                                <w:left w:val="none" w:sz="0" w:space="0" w:color="auto"/>
                                <w:bottom w:val="none" w:sz="0" w:space="0" w:color="auto"/>
                                <w:right w:val="none" w:sz="0" w:space="0" w:color="auto"/>
                              </w:divBdr>
                              <w:divsChild>
                                <w:div w:id="1122075186">
                                  <w:marLeft w:val="0"/>
                                  <w:marRight w:val="0"/>
                                  <w:marTop w:val="0"/>
                                  <w:marBottom w:val="0"/>
                                  <w:divBdr>
                                    <w:top w:val="none" w:sz="0" w:space="0" w:color="auto"/>
                                    <w:left w:val="none" w:sz="0" w:space="0" w:color="auto"/>
                                    <w:bottom w:val="none" w:sz="0" w:space="0" w:color="auto"/>
                                    <w:right w:val="none" w:sz="0" w:space="0" w:color="auto"/>
                                  </w:divBdr>
                                  <w:divsChild>
                                    <w:div w:id="1122077492">
                                      <w:marLeft w:val="0"/>
                                      <w:marRight w:val="0"/>
                                      <w:marTop w:val="0"/>
                                      <w:marBottom w:val="105"/>
                                      <w:divBdr>
                                        <w:top w:val="none" w:sz="0" w:space="0" w:color="auto"/>
                                        <w:left w:val="none" w:sz="0" w:space="0" w:color="auto"/>
                                        <w:bottom w:val="none" w:sz="0" w:space="0" w:color="auto"/>
                                        <w:right w:val="none" w:sz="0" w:space="0" w:color="auto"/>
                                      </w:divBdr>
                                      <w:divsChild>
                                        <w:div w:id="112207647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361">
      <w:marLeft w:val="120"/>
      <w:marRight w:val="0"/>
      <w:marTop w:val="0"/>
      <w:marBottom w:val="0"/>
      <w:divBdr>
        <w:top w:val="none" w:sz="0" w:space="0" w:color="auto"/>
        <w:left w:val="none" w:sz="0" w:space="0" w:color="auto"/>
        <w:bottom w:val="none" w:sz="0" w:space="0" w:color="auto"/>
        <w:right w:val="none" w:sz="0" w:space="0" w:color="auto"/>
      </w:divBdr>
      <w:divsChild>
        <w:div w:id="1122076506">
          <w:marLeft w:val="0"/>
          <w:marRight w:val="0"/>
          <w:marTop w:val="0"/>
          <w:marBottom w:val="0"/>
          <w:divBdr>
            <w:top w:val="none" w:sz="0" w:space="0" w:color="auto"/>
            <w:left w:val="none" w:sz="0" w:space="0" w:color="auto"/>
            <w:bottom w:val="none" w:sz="0" w:space="0" w:color="auto"/>
            <w:right w:val="none" w:sz="0" w:space="0" w:color="auto"/>
          </w:divBdr>
        </w:div>
      </w:divsChild>
    </w:div>
    <w:div w:id="1122073372">
      <w:marLeft w:val="0"/>
      <w:marRight w:val="0"/>
      <w:marTop w:val="0"/>
      <w:marBottom w:val="0"/>
      <w:divBdr>
        <w:top w:val="none" w:sz="0" w:space="0" w:color="auto"/>
        <w:left w:val="none" w:sz="0" w:space="0" w:color="auto"/>
        <w:bottom w:val="none" w:sz="0" w:space="0" w:color="auto"/>
        <w:right w:val="none" w:sz="0" w:space="0" w:color="auto"/>
      </w:divBdr>
      <w:divsChild>
        <w:div w:id="1122078403">
          <w:marLeft w:val="0"/>
          <w:marRight w:val="0"/>
          <w:marTop w:val="0"/>
          <w:marBottom w:val="0"/>
          <w:divBdr>
            <w:top w:val="none" w:sz="0" w:space="0" w:color="auto"/>
            <w:left w:val="none" w:sz="0" w:space="0" w:color="auto"/>
            <w:bottom w:val="none" w:sz="0" w:space="0" w:color="auto"/>
            <w:right w:val="none" w:sz="0" w:space="0" w:color="auto"/>
          </w:divBdr>
          <w:divsChild>
            <w:div w:id="1122076592">
              <w:marLeft w:val="0"/>
              <w:marRight w:val="0"/>
              <w:marTop w:val="0"/>
              <w:marBottom w:val="0"/>
              <w:divBdr>
                <w:top w:val="none" w:sz="0" w:space="0" w:color="auto"/>
                <w:left w:val="none" w:sz="0" w:space="0" w:color="auto"/>
                <w:bottom w:val="none" w:sz="0" w:space="0" w:color="auto"/>
                <w:right w:val="none" w:sz="0" w:space="0" w:color="auto"/>
              </w:divBdr>
              <w:divsChild>
                <w:div w:id="1122071953">
                  <w:marLeft w:val="0"/>
                  <w:marRight w:val="0"/>
                  <w:marTop w:val="0"/>
                  <w:marBottom w:val="0"/>
                  <w:divBdr>
                    <w:top w:val="none" w:sz="0" w:space="0" w:color="auto"/>
                    <w:left w:val="none" w:sz="0" w:space="0" w:color="auto"/>
                    <w:bottom w:val="none" w:sz="0" w:space="0" w:color="auto"/>
                    <w:right w:val="none" w:sz="0" w:space="0" w:color="auto"/>
                  </w:divBdr>
                  <w:divsChild>
                    <w:div w:id="1122073439">
                      <w:marLeft w:val="0"/>
                      <w:marRight w:val="0"/>
                      <w:marTop w:val="0"/>
                      <w:marBottom w:val="0"/>
                      <w:divBdr>
                        <w:top w:val="none" w:sz="0" w:space="0" w:color="auto"/>
                        <w:left w:val="none" w:sz="0" w:space="0" w:color="auto"/>
                        <w:bottom w:val="none" w:sz="0" w:space="0" w:color="auto"/>
                        <w:right w:val="none" w:sz="0" w:space="0" w:color="auto"/>
                      </w:divBdr>
                      <w:divsChild>
                        <w:div w:id="1122073031">
                          <w:marLeft w:val="0"/>
                          <w:marRight w:val="0"/>
                          <w:marTop w:val="322"/>
                          <w:marBottom w:val="0"/>
                          <w:divBdr>
                            <w:top w:val="none" w:sz="0" w:space="0" w:color="auto"/>
                            <w:left w:val="none" w:sz="0" w:space="0" w:color="auto"/>
                            <w:bottom w:val="none" w:sz="0" w:space="0" w:color="auto"/>
                            <w:right w:val="none" w:sz="0" w:space="0" w:color="auto"/>
                          </w:divBdr>
                          <w:divsChild>
                            <w:div w:id="1122072099">
                              <w:marLeft w:val="0"/>
                              <w:marRight w:val="0"/>
                              <w:marTop w:val="0"/>
                              <w:marBottom w:val="0"/>
                              <w:divBdr>
                                <w:top w:val="none" w:sz="0" w:space="0" w:color="auto"/>
                                <w:left w:val="none" w:sz="0" w:space="0" w:color="auto"/>
                                <w:bottom w:val="none" w:sz="0" w:space="0" w:color="auto"/>
                                <w:right w:val="none" w:sz="0" w:space="0" w:color="auto"/>
                              </w:divBdr>
                              <w:divsChild>
                                <w:div w:id="1122075922">
                                  <w:marLeft w:val="0"/>
                                  <w:marRight w:val="79"/>
                                  <w:marTop w:val="0"/>
                                  <w:marBottom w:val="0"/>
                                  <w:divBdr>
                                    <w:top w:val="none" w:sz="0" w:space="0" w:color="auto"/>
                                    <w:left w:val="none" w:sz="0" w:space="0" w:color="auto"/>
                                    <w:bottom w:val="none" w:sz="0" w:space="0" w:color="auto"/>
                                    <w:right w:val="none" w:sz="0" w:space="0" w:color="auto"/>
                                  </w:divBdr>
                                  <w:divsChild>
                                    <w:div w:id="1122072068">
                                      <w:marLeft w:val="0"/>
                                      <w:marRight w:val="0"/>
                                      <w:marTop w:val="0"/>
                                      <w:marBottom w:val="0"/>
                                      <w:divBdr>
                                        <w:top w:val="none" w:sz="0" w:space="0" w:color="auto"/>
                                        <w:left w:val="none" w:sz="0" w:space="0" w:color="auto"/>
                                        <w:bottom w:val="none" w:sz="0" w:space="0" w:color="auto"/>
                                        <w:right w:val="none" w:sz="0" w:space="0" w:color="auto"/>
                                      </w:divBdr>
                                      <w:divsChild>
                                        <w:div w:id="1122071910">
                                          <w:marLeft w:val="0"/>
                                          <w:marRight w:val="-370"/>
                                          <w:marTop w:val="0"/>
                                          <w:marBottom w:val="0"/>
                                          <w:divBdr>
                                            <w:top w:val="none" w:sz="0" w:space="0" w:color="auto"/>
                                            <w:left w:val="none" w:sz="0" w:space="0" w:color="auto"/>
                                            <w:bottom w:val="none" w:sz="0" w:space="0" w:color="auto"/>
                                            <w:right w:val="none" w:sz="0" w:space="0" w:color="auto"/>
                                          </w:divBdr>
                                          <w:divsChild>
                                            <w:div w:id="1122078396">
                                              <w:marLeft w:val="0"/>
                                              <w:marRight w:val="72"/>
                                              <w:marTop w:val="0"/>
                                              <w:marBottom w:val="0"/>
                                              <w:divBdr>
                                                <w:top w:val="none" w:sz="0" w:space="0" w:color="auto"/>
                                                <w:left w:val="none" w:sz="0" w:space="0" w:color="auto"/>
                                                <w:bottom w:val="none" w:sz="0" w:space="0" w:color="auto"/>
                                                <w:right w:val="none" w:sz="0" w:space="0" w:color="auto"/>
                                              </w:divBdr>
                                              <w:divsChild>
                                                <w:div w:id="1122077890">
                                                  <w:marLeft w:val="0"/>
                                                  <w:marRight w:val="0"/>
                                                  <w:marTop w:val="0"/>
                                                  <w:marBottom w:val="0"/>
                                                  <w:divBdr>
                                                    <w:top w:val="none" w:sz="0" w:space="0" w:color="auto"/>
                                                    <w:left w:val="none" w:sz="0" w:space="0" w:color="auto"/>
                                                    <w:bottom w:val="none" w:sz="0" w:space="0" w:color="auto"/>
                                                    <w:right w:val="none" w:sz="0" w:space="0" w:color="auto"/>
                                                  </w:divBdr>
                                                  <w:divsChild>
                                                    <w:div w:id="1122074789">
                                                      <w:marLeft w:val="0"/>
                                                      <w:marRight w:val="-245"/>
                                                      <w:marTop w:val="0"/>
                                                      <w:marBottom w:val="0"/>
                                                      <w:divBdr>
                                                        <w:top w:val="none" w:sz="0" w:space="0" w:color="auto"/>
                                                        <w:left w:val="none" w:sz="0" w:space="0" w:color="auto"/>
                                                        <w:bottom w:val="none" w:sz="0" w:space="0" w:color="auto"/>
                                                        <w:right w:val="none" w:sz="0" w:space="0" w:color="auto"/>
                                                      </w:divBdr>
                                                      <w:divsChild>
                                                        <w:div w:id="1122074074">
                                                          <w:marLeft w:val="0"/>
                                                          <w:marRight w:val="0"/>
                                                          <w:marTop w:val="0"/>
                                                          <w:marBottom w:val="276"/>
                                                          <w:divBdr>
                                                            <w:top w:val="none" w:sz="0" w:space="0" w:color="auto"/>
                                                            <w:left w:val="none" w:sz="0" w:space="0" w:color="auto"/>
                                                            <w:bottom w:val="none" w:sz="0" w:space="0" w:color="auto"/>
                                                            <w:right w:val="none" w:sz="0" w:space="0" w:color="auto"/>
                                                          </w:divBdr>
                                                          <w:divsChild>
                                                            <w:div w:id="11220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378">
      <w:marLeft w:val="0"/>
      <w:marRight w:val="0"/>
      <w:marTop w:val="0"/>
      <w:marBottom w:val="0"/>
      <w:divBdr>
        <w:top w:val="none" w:sz="0" w:space="0" w:color="auto"/>
        <w:left w:val="none" w:sz="0" w:space="0" w:color="auto"/>
        <w:bottom w:val="none" w:sz="0" w:space="0" w:color="auto"/>
        <w:right w:val="none" w:sz="0" w:space="0" w:color="auto"/>
      </w:divBdr>
      <w:divsChild>
        <w:div w:id="1122074972">
          <w:marLeft w:val="0"/>
          <w:marRight w:val="0"/>
          <w:marTop w:val="0"/>
          <w:marBottom w:val="0"/>
          <w:divBdr>
            <w:top w:val="none" w:sz="0" w:space="0" w:color="auto"/>
            <w:left w:val="none" w:sz="0" w:space="0" w:color="auto"/>
            <w:bottom w:val="none" w:sz="0" w:space="0" w:color="auto"/>
            <w:right w:val="none" w:sz="0" w:space="0" w:color="auto"/>
          </w:divBdr>
          <w:divsChild>
            <w:div w:id="1122077826">
              <w:marLeft w:val="0"/>
              <w:marRight w:val="0"/>
              <w:marTop w:val="0"/>
              <w:marBottom w:val="0"/>
              <w:divBdr>
                <w:top w:val="none" w:sz="0" w:space="0" w:color="auto"/>
                <w:left w:val="none" w:sz="0" w:space="0" w:color="auto"/>
                <w:bottom w:val="none" w:sz="0" w:space="0" w:color="auto"/>
                <w:right w:val="none" w:sz="0" w:space="0" w:color="auto"/>
              </w:divBdr>
              <w:divsChild>
                <w:div w:id="1122075033">
                  <w:marLeft w:val="0"/>
                  <w:marRight w:val="0"/>
                  <w:marTop w:val="0"/>
                  <w:marBottom w:val="0"/>
                  <w:divBdr>
                    <w:top w:val="none" w:sz="0" w:space="0" w:color="auto"/>
                    <w:left w:val="none" w:sz="0" w:space="0" w:color="auto"/>
                    <w:bottom w:val="none" w:sz="0" w:space="0" w:color="auto"/>
                    <w:right w:val="none" w:sz="0" w:space="0" w:color="auto"/>
                  </w:divBdr>
                  <w:divsChild>
                    <w:div w:id="1122072488">
                      <w:marLeft w:val="0"/>
                      <w:marRight w:val="0"/>
                      <w:marTop w:val="0"/>
                      <w:marBottom w:val="0"/>
                      <w:divBdr>
                        <w:top w:val="none" w:sz="0" w:space="0" w:color="auto"/>
                        <w:left w:val="none" w:sz="0" w:space="0" w:color="auto"/>
                        <w:bottom w:val="none" w:sz="0" w:space="0" w:color="auto"/>
                        <w:right w:val="none" w:sz="0" w:space="0" w:color="auto"/>
                      </w:divBdr>
                      <w:divsChild>
                        <w:div w:id="1122077972">
                          <w:marLeft w:val="0"/>
                          <w:marRight w:val="0"/>
                          <w:marTop w:val="309"/>
                          <w:marBottom w:val="0"/>
                          <w:divBdr>
                            <w:top w:val="none" w:sz="0" w:space="0" w:color="auto"/>
                            <w:left w:val="none" w:sz="0" w:space="0" w:color="auto"/>
                            <w:bottom w:val="none" w:sz="0" w:space="0" w:color="auto"/>
                            <w:right w:val="none" w:sz="0" w:space="0" w:color="auto"/>
                          </w:divBdr>
                          <w:divsChild>
                            <w:div w:id="1122074864">
                              <w:marLeft w:val="0"/>
                              <w:marRight w:val="0"/>
                              <w:marTop w:val="0"/>
                              <w:marBottom w:val="0"/>
                              <w:divBdr>
                                <w:top w:val="none" w:sz="0" w:space="0" w:color="auto"/>
                                <w:left w:val="none" w:sz="0" w:space="0" w:color="auto"/>
                                <w:bottom w:val="none" w:sz="0" w:space="0" w:color="auto"/>
                                <w:right w:val="none" w:sz="0" w:space="0" w:color="auto"/>
                              </w:divBdr>
                              <w:divsChild>
                                <w:div w:id="1122077819">
                                  <w:marLeft w:val="0"/>
                                  <w:marRight w:val="79"/>
                                  <w:marTop w:val="0"/>
                                  <w:marBottom w:val="0"/>
                                  <w:divBdr>
                                    <w:top w:val="none" w:sz="0" w:space="0" w:color="auto"/>
                                    <w:left w:val="none" w:sz="0" w:space="0" w:color="auto"/>
                                    <w:bottom w:val="none" w:sz="0" w:space="0" w:color="auto"/>
                                    <w:right w:val="none" w:sz="0" w:space="0" w:color="auto"/>
                                  </w:divBdr>
                                  <w:divsChild>
                                    <w:div w:id="1122074888">
                                      <w:marLeft w:val="0"/>
                                      <w:marRight w:val="0"/>
                                      <w:marTop w:val="0"/>
                                      <w:marBottom w:val="0"/>
                                      <w:divBdr>
                                        <w:top w:val="none" w:sz="0" w:space="0" w:color="auto"/>
                                        <w:left w:val="none" w:sz="0" w:space="0" w:color="auto"/>
                                        <w:bottom w:val="none" w:sz="0" w:space="0" w:color="auto"/>
                                        <w:right w:val="none" w:sz="0" w:space="0" w:color="auto"/>
                                      </w:divBdr>
                                      <w:divsChild>
                                        <w:div w:id="1122077583">
                                          <w:marLeft w:val="0"/>
                                          <w:marRight w:val="-370"/>
                                          <w:marTop w:val="0"/>
                                          <w:marBottom w:val="0"/>
                                          <w:divBdr>
                                            <w:top w:val="none" w:sz="0" w:space="0" w:color="auto"/>
                                            <w:left w:val="none" w:sz="0" w:space="0" w:color="auto"/>
                                            <w:bottom w:val="none" w:sz="0" w:space="0" w:color="auto"/>
                                            <w:right w:val="none" w:sz="0" w:space="0" w:color="auto"/>
                                          </w:divBdr>
                                          <w:divsChild>
                                            <w:div w:id="1122077141">
                                              <w:marLeft w:val="0"/>
                                              <w:marRight w:val="72"/>
                                              <w:marTop w:val="0"/>
                                              <w:marBottom w:val="0"/>
                                              <w:divBdr>
                                                <w:top w:val="none" w:sz="0" w:space="0" w:color="auto"/>
                                                <w:left w:val="none" w:sz="0" w:space="0" w:color="auto"/>
                                                <w:bottom w:val="none" w:sz="0" w:space="0" w:color="auto"/>
                                                <w:right w:val="none" w:sz="0" w:space="0" w:color="auto"/>
                                              </w:divBdr>
                                              <w:divsChild>
                                                <w:div w:id="1122077568">
                                                  <w:marLeft w:val="0"/>
                                                  <w:marRight w:val="0"/>
                                                  <w:marTop w:val="0"/>
                                                  <w:marBottom w:val="0"/>
                                                  <w:divBdr>
                                                    <w:top w:val="none" w:sz="0" w:space="0" w:color="auto"/>
                                                    <w:left w:val="none" w:sz="0" w:space="0" w:color="auto"/>
                                                    <w:bottom w:val="none" w:sz="0" w:space="0" w:color="auto"/>
                                                    <w:right w:val="none" w:sz="0" w:space="0" w:color="auto"/>
                                                  </w:divBdr>
                                                  <w:divsChild>
                                                    <w:div w:id="1122076602">
                                                      <w:marLeft w:val="0"/>
                                                      <w:marRight w:val="-245"/>
                                                      <w:marTop w:val="0"/>
                                                      <w:marBottom w:val="0"/>
                                                      <w:divBdr>
                                                        <w:top w:val="none" w:sz="0" w:space="0" w:color="auto"/>
                                                        <w:left w:val="none" w:sz="0" w:space="0" w:color="auto"/>
                                                        <w:bottom w:val="none" w:sz="0" w:space="0" w:color="auto"/>
                                                        <w:right w:val="none" w:sz="0" w:space="0" w:color="auto"/>
                                                      </w:divBdr>
                                                      <w:divsChild>
                                                        <w:div w:id="1122076192">
                                                          <w:marLeft w:val="0"/>
                                                          <w:marRight w:val="0"/>
                                                          <w:marTop w:val="0"/>
                                                          <w:marBottom w:val="0"/>
                                                          <w:divBdr>
                                                            <w:top w:val="none" w:sz="0" w:space="0" w:color="auto"/>
                                                            <w:left w:val="none" w:sz="0" w:space="0" w:color="auto"/>
                                                            <w:bottom w:val="none" w:sz="0" w:space="0" w:color="auto"/>
                                                            <w:right w:val="none" w:sz="0" w:space="0" w:color="auto"/>
                                                          </w:divBdr>
                                                          <w:divsChild>
                                                            <w:div w:id="1122077926">
                                                              <w:marLeft w:val="0"/>
                                                              <w:marRight w:val="0"/>
                                                              <w:marTop w:val="0"/>
                                                              <w:marBottom w:val="147"/>
                                                              <w:divBdr>
                                                                <w:top w:val="none" w:sz="0" w:space="0" w:color="auto"/>
                                                                <w:left w:val="none" w:sz="0" w:space="0" w:color="auto"/>
                                                                <w:bottom w:val="none" w:sz="0" w:space="0" w:color="auto"/>
                                                                <w:right w:val="none" w:sz="0" w:space="0" w:color="auto"/>
                                                              </w:divBdr>
                                                              <w:divsChild>
                                                                <w:div w:id="1122073682">
                                                                  <w:marLeft w:val="0"/>
                                                                  <w:marRight w:val="0"/>
                                                                  <w:marTop w:val="0"/>
                                                                  <w:marBottom w:val="294"/>
                                                                  <w:divBdr>
                                                                    <w:top w:val="none" w:sz="0" w:space="0" w:color="auto"/>
                                                                    <w:left w:val="none" w:sz="0" w:space="0" w:color="auto"/>
                                                                    <w:bottom w:val="none" w:sz="0" w:space="0" w:color="auto"/>
                                                                    <w:right w:val="none" w:sz="0" w:space="0" w:color="auto"/>
                                                                  </w:divBdr>
                                                                  <w:divsChild>
                                                                    <w:div w:id="1122077965">
                                                                      <w:marLeft w:val="0"/>
                                                                      <w:marRight w:val="0"/>
                                                                      <w:marTop w:val="264"/>
                                                                      <w:marBottom w:val="0"/>
                                                                      <w:divBdr>
                                                                        <w:top w:val="none" w:sz="0" w:space="0" w:color="auto"/>
                                                                        <w:left w:val="none" w:sz="0" w:space="0" w:color="auto"/>
                                                                        <w:bottom w:val="none" w:sz="0" w:space="0" w:color="auto"/>
                                                                        <w:right w:val="none" w:sz="0" w:space="0" w:color="auto"/>
                                                                      </w:divBdr>
                                                                      <w:divsChild>
                                                                        <w:div w:id="1122075847">
                                                                          <w:marLeft w:val="0"/>
                                                                          <w:marRight w:val="0"/>
                                                                          <w:marTop w:val="0"/>
                                                                          <w:marBottom w:val="0"/>
                                                                          <w:divBdr>
                                                                            <w:top w:val="none" w:sz="0" w:space="0" w:color="auto"/>
                                                                            <w:left w:val="none" w:sz="0" w:space="0" w:color="auto"/>
                                                                            <w:bottom w:val="none" w:sz="0" w:space="0" w:color="auto"/>
                                                                            <w:right w:val="none" w:sz="0" w:space="0" w:color="auto"/>
                                                                          </w:divBdr>
                                                                        </w:div>
                                                                        <w:div w:id="1122076747">
                                                                          <w:marLeft w:val="441"/>
                                                                          <w:marRight w:val="0"/>
                                                                          <w:marTop w:val="0"/>
                                                                          <w:marBottom w:val="0"/>
                                                                          <w:divBdr>
                                                                            <w:top w:val="single" w:sz="6" w:space="0" w:color="E8E8E5"/>
                                                                            <w:left w:val="single" w:sz="6" w:space="7" w:color="E8E8E5"/>
                                                                            <w:bottom w:val="single" w:sz="6" w:space="0" w:color="E8E8E5"/>
                                                                            <w:right w:val="single" w:sz="6" w:space="31" w:color="E8E8E5"/>
                                                                          </w:divBdr>
                                                                          <w:divsChild>
                                                                            <w:div w:id="1122078438">
                                                                              <w:marLeft w:val="0"/>
                                                                              <w:marRight w:val="0"/>
                                                                              <w:marTop w:val="0"/>
                                                                              <w:marBottom w:val="0"/>
                                                                              <w:divBdr>
                                                                                <w:top w:val="none" w:sz="0" w:space="0" w:color="auto"/>
                                                                                <w:left w:val="none" w:sz="0" w:space="0" w:color="auto"/>
                                                                                <w:bottom w:val="none" w:sz="0" w:space="0" w:color="auto"/>
                                                                                <w:right w:val="none" w:sz="0" w:space="0" w:color="auto"/>
                                                                              </w:divBdr>
                                                                              <w:divsChild>
                                                                                <w:div w:id="11220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3401">
      <w:marLeft w:val="0"/>
      <w:marRight w:val="0"/>
      <w:marTop w:val="0"/>
      <w:marBottom w:val="0"/>
      <w:divBdr>
        <w:top w:val="none" w:sz="0" w:space="0" w:color="auto"/>
        <w:left w:val="none" w:sz="0" w:space="0" w:color="auto"/>
        <w:bottom w:val="none" w:sz="0" w:space="0" w:color="auto"/>
        <w:right w:val="none" w:sz="0" w:space="0" w:color="auto"/>
      </w:divBdr>
      <w:divsChild>
        <w:div w:id="1122072475">
          <w:marLeft w:val="0"/>
          <w:marRight w:val="0"/>
          <w:marTop w:val="0"/>
          <w:marBottom w:val="0"/>
          <w:divBdr>
            <w:top w:val="none" w:sz="0" w:space="0" w:color="auto"/>
            <w:left w:val="none" w:sz="0" w:space="0" w:color="auto"/>
            <w:bottom w:val="none" w:sz="0" w:space="0" w:color="auto"/>
            <w:right w:val="none" w:sz="0" w:space="0" w:color="auto"/>
          </w:divBdr>
          <w:divsChild>
            <w:div w:id="1122072309">
              <w:marLeft w:val="0"/>
              <w:marRight w:val="0"/>
              <w:marTop w:val="0"/>
              <w:marBottom w:val="0"/>
              <w:divBdr>
                <w:top w:val="none" w:sz="0" w:space="0" w:color="auto"/>
                <w:left w:val="none" w:sz="0" w:space="0" w:color="auto"/>
                <w:bottom w:val="none" w:sz="0" w:space="0" w:color="auto"/>
                <w:right w:val="none" w:sz="0" w:space="0" w:color="auto"/>
              </w:divBdr>
              <w:divsChild>
                <w:div w:id="1122076458">
                  <w:marLeft w:val="0"/>
                  <w:marRight w:val="0"/>
                  <w:marTop w:val="0"/>
                  <w:marBottom w:val="0"/>
                  <w:divBdr>
                    <w:top w:val="none" w:sz="0" w:space="0" w:color="auto"/>
                    <w:left w:val="none" w:sz="0" w:space="0" w:color="auto"/>
                    <w:bottom w:val="none" w:sz="0" w:space="0" w:color="auto"/>
                    <w:right w:val="none" w:sz="0" w:space="0" w:color="auto"/>
                  </w:divBdr>
                  <w:divsChild>
                    <w:div w:id="1122073198">
                      <w:marLeft w:val="0"/>
                      <w:marRight w:val="0"/>
                      <w:marTop w:val="0"/>
                      <w:marBottom w:val="0"/>
                      <w:divBdr>
                        <w:top w:val="none" w:sz="0" w:space="0" w:color="auto"/>
                        <w:left w:val="none" w:sz="0" w:space="0" w:color="auto"/>
                        <w:bottom w:val="none" w:sz="0" w:space="0" w:color="auto"/>
                        <w:right w:val="none" w:sz="0" w:space="0" w:color="auto"/>
                      </w:divBdr>
                    </w:div>
                    <w:div w:id="1122073918">
                      <w:marLeft w:val="0"/>
                      <w:marRight w:val="0"/>
                      <w:marTop w:val="0"/>
                      <w:marBottom w:val="0"/>
                      <w:divBdr>
                        <w:top w:val="none" w:sz="0" w:space="0" w:color="auto"/>
                        <w:left w:val="none" w:sz="0" w:space="0" w:color="auto"/>
                        <w:bottom w:val="none" w:sz="0" w:space="0" w:color="auto"/>
                        <w:right w:val="none" w:sz="0" w:space="0" w:color="auto"/>
                      </w:divBdr>
                      <w:divsChild>
                        <w:div w:id="1122074900">
                          <w:marLeft w:val="0"/>
                          <w:marRight w:val="0"/>
                          <w:marTop w:val="0"/>
                          <w:marBottom w:val="0"/>
                          <w:divBdr>
                            <w:top w:val="none" w:sz="0" w:space="0" w:color="auto"/>
                            <w:left w:val="none" w:sz="0" w:space="0" w:color="auto"/>
                            <w:bottom w:val="none" w:sz="0" w:space="0" w:color="auto"/>
                            <w:right w:val="none" w:sz="0" w:space="0" w:color="auto"/>
                          </w:divBdr>
                        </w:div>
                        <w:div w:id="1122077071">
                          <w:marLeft w:val="0"/>
                          <w:marRight w:val="0"/>
                          <w:marTop w:val="0"/>
                          <w:marBottom w:val="0"/>
                          <w:divBdr>
                            <w:top w:val="none" w:sz="0" w:space="0" w:color="auto"/>
                            <w:left w:val="none" w:sz="0" w:space="0" w:color="auto"/>
                            <w:bottom w:val="none" w:sz="0" w:space="0" w:color="auto"/>
                            <w:right w:val="none" w:sz="0" w:space="0" w:color="auto"/>
                          </w:divBdr>
                        </w:div>
                        <w:div w:id="1122077879">
                          <w:marLeft w:val="0"/>
                          <w:marRight w:val="0"/>
                          <w:marTop w:val="0"/>
                          <w:marBottom w:val="0"/>
                          <w:divBdr>
                            <w:top w:val="none" w:sz="0" w:space="0" w:color="auto"/>
                            <w:left w:val="none" w:sz="0" w:space="0" w:color="auto"/>
                            <w:bottom w:val="none" w:sz="0" w:space="0" w:color="auto"/>
                            <w:right w:val="none" w:sz="0" w:space="0" w:color="auto"/>
                          </w:divBdr>
                          <w:divsChild>
                            <w:div w:id="1122073927">
                              <w:marLeft w:val="0"/>
                              <w:marRight w:val="0"/>
                              <w:marTop w:val="0"/>
                              <w:marBottom w:val="0"/>
                              <w:divBdr>
                                <w:top w:val="none" w:sz="0" w:space="0" w:color="auto"/>
                                <w:left w:val="single" w:sz="36" w:space="15" w:color="303E50"/>
                                <w:bottom w:val="none" w:sz="0" w:space="0" w:color="auto"/>
                                <w:right w:val="none" w:sz="0" w:space="0" w:color="auto"/>
                              </w:divBdr>
                            </w:div>
                            <w:div w:id="1122074256">
                              <w:marLeft w:val="0"/>
                              <w:marRight w:val="0"/>
                              <w:marTop w:val="0"/>
                              <w:marBottom w:val="0"/>
                              <w:divBdr>
                                <w:top w:val="none" w:sz="0" w:space="0" w:color="auto"/>
                                <w:left w:val="single" w:sz="36" w:space="15" w:color="303E50"/>
                                <w:bottom w:val="none" w:sz="0" w:space="0" w:color="auto"/>
                                <w:right w:val="none" w:sz="0" w:space="0" w:color="auto"/>
                              </w:divBdr>
                            </w:div>
                            <w:div w:id="1122074507">
                              <w:marLeft w:val="0"/>
                              <w:marRight w:val="0"/>
                              <w:marTop w:val="0"/>
                              <w:marBottom w:val="0"/>
                              <w:divBdr>
                                <w:top w:val="none" w:sz="0" w:space="0" w:color="auto"/>
                                <w:left w:val="single" w:sz="36" w:space="15" w:color="303E50"/>
                                <w:bottom w:val="none" w:sz="0" w:space="0" w:color="auto"/>
                                <w:right w:val="none" w:sz="0" w:space="0" w:color="auto"/>
                              </w:divBdr>
                            </w:div>
                            <w:div w:id="1122075670">
                              <w:marLeft w:val="0"/>
                              <w:marRight w:val="0"/>
                              <w:marTop w:val="0"/>
                              <w:marBottom w:val="0"/>
                              <w:divBdr>
                                <w:top w:val="none" w:sz="0" w:space="0" w:color="auto"/>
                                <w:left w:val="single" w:sz="36" w:space="15" w:color="303E50"/>
                                <w:bottom w:val="none" w:sz="0" w:space="0" w:color="auto"/>
                                <w:right w:val="none" w:sz="0" w:space="0" w:color="auto"/>
                              </w:divBdr>
                            </w:div>
                            <w:div w:id="1122075749">
                              <w:marLeft w:val="0"/>
                              <w:marRight w:val="0"/>
                              <w:marTop w:val="0"/>
                              <w:marBottom w:val="0"/>
                              <w:divBdr>
                                <w:top w:val="none" w:sz="0" w:space="0" w:color="auto"/>
                                <w:left w:val="single" w:sz="36" w:space="15" w:color="303E50"/>
                                <w:bottom w:val="none" w:sz="0" w:space="0" w:color="auto"/>
                                <w:right w:val="none" w:sz="0" w:space="0" w:color="auto"/>
                              </w:divBdr>
                            </w:div>
                            <w:div w:id="1122075972">
                              <w:marLeft w:val="0"/>
                              <w:marRight w:val="0"/>
                              <w:marTop w:val="0"/>
                              <w:marBottom w:val="0"/>
                              <w:divBdr>
                                <w:top w:val="none" w:sz="0" w:space="0" w:color="auto"/>
                                <w:left w:val="single" w:sz="36" w:space="15" w:color="303E50"/>
                                <w:bottom w:val="none" w:sz="0" w:space="0" w:color="auto"/>
                                <w:right w:val="none" w:sz="0" w:space="0" w:color="auto"/>
                              </w:divBdr>
                            </w:div>
                            <w:div w:id="1122076185">
                              <w:marLeft w:val="0"/>
                              <w:marRight w:val="0"/>
                              <w:marTop w:val="0"/>
                              <w:marBottom w:val="0"/>
                              <w:divBdr>
                                <w:top w:val="none" w:sz="0" w:space="0" w:color="auto"/>
                                <w:left w:val="single" w:sz="36" w:space="15" w:color="303E50"/>
                                <w:bottom w:val="none" w:sz="0" w:space="0" w:color="auto"/>
                                <w:right w:val="none" w:sz="0" w:space="0" w:color="auto"/>
                              </w:divBdr>
                            </w:div>
                            <w:div w:id="1122076394">
                              <w:marLeft w:val="0"/>
                              <w:marRight w:val="0"/>
                              <w:marTop w:val="0"/>
                              <w:marBottom w:val="0"/>
                              <w:divBdr>
                                <w:top w:val="none" w:sz="0" w:space="0" w:color="auto"/>
                                <w:left w:val="single" w:sz="36" w:space="15" w:color="303E50"/>
                                <w:bottom w:val="none" w:sz="0" w:space="0" w:color="auto"/>
                                <w:right w:val="none" w:sz="0" w:space="0" w:color="auto"/>
                              </w:divBdr>
                            </w:div>
                            <w:div w:id="112207869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545">
                      <w:marLeft w:val="0"/>
                      <w:marRight w:val="0"/>
                      <w:marTop w:val="0"/>
                      <w:marBottom w:val="0"/>
                      <w:divBdr>
                        <w:top w:val="none" w:sz="0" w:space="0" w:color="auto"/>
                        <w:left w:val="none" w:sz="0" w:space="0" w:color="auto"/>
                        <w:bottom w:val="none" w:sz="0" w:space="0" w:color="auto"/>
                        <w:right w:val="none" w:sz="0" w:space="0" w:color="auto"/>
                      </w:divBdr>
                    </w:div>
                    <w:div w:id="1122077125">
                      <w:marLeft w:val="0"/>
                      <w:marRight w:val="0"/>
                      <w:marTop w:val="0"/>
                      <w:marBottom w:val="0"/>
                      <w:divBdr>
                        <w:top w:val="none" w:sz="0" w:space="0" w:color="auto"/>
                        <w:left w:val="none" w:sz="0" w:space="0" w:color="auto"/>
                        <w:bottom w:val="none" w:sz="0" w:space="0" w:color="auto"/>
                        <w:right w:val="none" w:sz="0" w:space="0" w:color="auto"/>
                      </w:divBdr>
                      <w:divsChild>
                        <w:div w:id="1122074032">
                          <w:marLeft w:val="0"/>
                          <w:marRight w:val="0"/>
                          <w:marTop w:val="75"/>
                          <w:marBottom w:val="0"/>
                          <w:divBdr>
                            <w:top w:val="none" w:sz="0" w:space="0" w:color="auto"/>
                            <w:left w:val="none" w:sz="0" w:space="0" w:color="auto"/>
                            <w:bottom w:val="none" w:sz="0" w:space="0" w:color="auto"/>
                            <w:right w:val="none" w:sz="0" w:space="0" w:color="auto"/>
                          </w:divBdr>
                        </w:div>
                        <w:div w:id="11220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421">
      <w:marLeft w:val="0"/>
      <w:marRight w:val="0"/>
      <w:marTop w:val="0"/>
      <w:marBottom w:val="0"/>
      <w:divBdr>
        <w:top w:val="none" w:sz="0" w:space="0" w:color="auto"/>
        <w:left w:val="none" w:sz="0" w:space="0" w:color="auto"/>
        <w:bottom w:val="none" w:sz="0" w:space="0" w:color="auto"/>
        <w:right w:val="none" w:sz="0" w:space="0" w:color="auto"/>
      </w:divBdr>
      <w:divsChild>
        <w:div w:id="1122072477">
          <w:marLeft w:val="0"/>
          <w:marRight w:val="0"/>
          <w:marTop w:val="0"/>
          <w:marBottom w:val="0"/>
          <w:divBdr>
            <w:top w:val="none" w:sz="0" w:space="0" w:color="auto"/>
            <w:left w:val="none" w:sz="0" w:space="0" w:color="auto"/>
            <w:bottom w:val="none" w:sz="0" w:space="0" w:color="auto"/>
            <w:right w:val="none" w:sz="0" w:space="0" w:color="auto"/>
          </w:divBdr>
          <w:divsChild>
            <w:div w:id="1122074763">
              <w:marLeft w:val="0"/>
              <w:marRight w:val="0"/>
              <w:marTop w:val="0"/>
              <w:marBottom w:val="0"/>
              <w:divBdr>
                <w:top w:val="none" w:sz="0" w:space="0" w:color="auto"/>
                <w:left w:val="none" w:sz="0" w:space="0" w:color="auto"/>
                <w:bottom w:val="none" w:sz="0" w:space="0" w:color="auto"/>
                <w:right w:val="none" w:sz="0" w:space="0" w:color="auto"/>
              </w:divBdr>
              <w:divsChild>
                <w:div w:id="1122074344">
                  <w:marLeft w:val="0"/>
                  <w:marRight w:val="0"/>
                  <w:marTop w:val="45"/>
                  <w:marBottom w:val="0"/>
                  <w:divBdr>
                    <w:top w:val="none" w:sz="0" w:space="0" w:color="auto"/>
                    <w:left w:val="none" w:sz="0" w:space="0" w:color="auto"/>
                    <w:bottom w:val="none" w:sz="0" w:space="0" w:color="auto"/>
                    <w:right w:val="none" w:sz="0" w:space="0" w:color="auto"/>
                  </w:divBdr>
                  <w:divsChild>
                    <w:div w:id="112207481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32">
      <w:marLeft w:val="0"/>
      <w:marRight w:val="0"/>
      <w:marTop w:val="0"/>
      <w:marBottom w:val="0"/>
      <w:divBdr>
        <w:top w:val="none" w:sz="0" w:space="0" w:color="auto"/>
        <w:left w:val="none" w:sz="0" w:space="0" w:color="auto"/>
        <w:bottom w:val="none" w:sz="0" w:space="0" w:color="auto"/>
        <w:right w:val="none" w:sz="0" w:space="0" w:color="auto"/>
      </w:divBdr>
      <w:divsChild>
        <w:div w:id="1122074677">
          <w:marLeft w:val="75"/>
          <w:marRight w:val="0"/>
          <w:marTop w:val="0"/>
          <w:marBottom w:val="0"/>
          <w:divBdr>
            <w:top w:val="none" w:sz="0" w:space="0" w:color="auto"/>
            <w:left w:val="none" w:sz="0" w:space="0" w:color="auto"/>
            <w:bottom w:val="none" w:sz="0" w:space="0" w:color="auto"/>
            <w:right w:val="none" w:sz="0" w:space="0" w:color="auto"/>
          </w:divBdr>
          <w:divsChild>
            <w:div w:id="1122077060">
              <w:marLeft w:val="0"/>
              <w:marRight w:val="0"/>
              <w:marTop w:val="0"/>
              <w:marBottom w:val="0"/>
              <w:divBdr>
                <w:top w:val="none" w:sz="0" w:space="0" w:color="auto"/>
                <w:left w:val="none" w:sz="0" w:space="0" w:color="auto"/>
                <w:bottom w:val="none" w:sz="0" w:space="0" w:color="auto"/>
                <w:right w:val="none" w:sz="0" w:space="0" w:color="auto"/>
              </w:divBdr>
              <w:divsChild>
                <w:div w:id="1122078790">
                  <w:marLeft w:val="0"/>
                  <w:marRight w:val="0"/>
                  <w:marTop w:val="0"/>
                  <w:marBottom w:val="0"/>
                  <w:divBdr>
                    <w:top w:val="none" w:sz="0" w:space="0" w:color="auto"/>
                    <w:left w:val="none" w:sz="0" w:space="0" w:color="auto"/>
                    <w:bottom w:val="none" w:sz="0" w:space="0" w:color="auto"/>
                    <w:right w:val="none" w:sz="0" w:space="0" w:color="auto"/>
                  </w:divBdr>
                  <w:divsChild>
                    <w:div w:id="1122074004">
                      <w:marLeft w:val="0"/>
                      <w:marRight w:val="0"/>
                      <w:marTop w:val="0"/>
                      <w:marBottom w:val="0"/>
                      <w:divBdr>
                        <w:top w:val="none" w:sz="0" w:space="0" w:color="auto"/>
                        <w:left w:val="none" w:sz="0" w:space="0" w:color="auto"/>
                        <w:bottom w:val="none" w:sz="0" w:space="0" w:color="auto"/>
                        <w:right w:val="none" w:sz="0" w:space="0" w:color="auto"/>
                      </w:divBdr>
                      <w:divsChild>
                        <w:div w:id="1122071697">
                          <w:marLeft w:val="0"/>
                          <w:marRight w:val="0"/>
                          <w:marTop w:val="0"/>
                          <w:marBottom w:val="0"/>
                          <w:divBdr>
                            <w:top w:val="none" w:sz="0" w:space="0" w:color="auto"/>
                            <w:left w:val="none" w:sz="0" w:space="0" w:color="auto"/>
                            <w:bottom w:val="none" w:sz="0" w:space="0" w:color="auto"/>
                            <w:right w:val="none" w:sz="0" w:space="0" w:color="auto"/>
                          </w:divBdr>
                          <w:divsChild>
                            <w:div w:id="1122072408">
                              <w:marLeft w:val="0"/>
                              <w:marRight w:val="0"/>
                              <w:marTop w:val="150"/>
                              <w:marBottom w:val="0"/>
                              <w:divBdr>
                                <w:top w:val="none" w:sz="0" w:space="0" w:color="auto"/>
                                <w:left w:val="none" w:sz="0" w:space="0" w:color="auto"/>
                                <w:bottom w:val="none" w:sz="0" w:space="0" w:color="auto"/>
                                <w:right w:val="none" w:sz="0" w:space="0" w:color="auto"/>
                              </w:divBdr>
                              <w:divsChild>
                                <w:div w:id="1122076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434">
      <w:marLeft w:val="0"/>
      <w:marRight w:val="0"/>
      <w:marTop w:val="0"/>
      <w:marBottom w:val="0"/>
      <w:divBdr>
        <w:top w:val="none" w:sz="0" w:space="0" w:color="auto"/>
        <w:left w:val="none" w:sz="0" w:space="0" w:color="auto"/>
        <w:bottom w:val="none" w:sz="0" w:space="0" w:color="auto"/>
        <w:right w:val="none" w:sz="0" w:space="0" w:color="auto"/>
      </w:divBdr>
      <w:divsChild>
        <w:div w:id="1122073908">
          <w:marLeft w:val="0"/>
          <w:marRight w:val="0"/>
          <w:marTop w:val="0"/>
          <w:marBottom w:val="0"/>
          <w:divBdr>
            <w:top w:val="none" w:sz="0" w:space="0" w:color="auto"/>
            <w:left w:val="none" w:sz="0" w:space="0" w:color="auto"/>
            <w:bottom w:val="none" w:sz="0" w:space="0" w:color="auto"/>
            <w:right w:val="none" w:sz="0" w:space="0" w:color="auto"/>
          </w:divBdr>
          <w:divsChild>
            <w:div w:id="1122074195">
              <w:marLeft w:val="0"/>
              <w:marRight w:val="0"/>
              <w:marTop w:val="0"/>
              <w:marBottom w:val="0"/>
              <w:divBdr>
                <w:top w:val="none" w:sz="0" w:space="0" w:color="auto"/>
                <w:left w:val="none" w:sz="0" w:space="0" w:color="auto"/>
                <w:bottom w:val="none" w:sz="0" w:space="0" w:color="auto"/>
                <w:right w:val="none" w:sz="0" w:space="0" w:color="auto"/>
              </w:divBdr>
              <w:divsChild>
                <w:div w:id="1122071721">
                  <w:marLeft w:val="0"/>
                  <w:marRight w:val="0"/>
                  <w:marTop w:val="45"/>
                  <w:marBottom w:val="0"/>
                  <w:divBdr>
                    <w:top w:val="none" w:sz="0" w:space="0" w:color="auto"/>
                    <w:left w:val="none" w:sz="0" w:space="0" w:color="auto"/>
                    <w:bottom w:val="none" w:sz="0" w:space="0" w:color="auto"/>
                    <w:right w:val="none" w:sz="0" w:space="0" w:color="auto"/>
                  </w:divBdr>
                  <w:divsChild>
                    <w:div w:id="112207393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38">
      <w:marLeft w:val="0"/>
      <w:marRight w:val="0"/>
      <w:marTop w:val="0"/>
      <w:marBottom w:val="0"/>
      <w:divBdr>
        <w:top w:val="none" w:sz="0" w:space="0" w:color="auto"/>
        <w:left w:val="none" w:sz="0" w:space="0" w:color="auto"/>
        <w:bottom w:val="none" w:sz="0" w:space="0" w:color="auto"/>
        <w:right w:val="none" w:sz="0" w:space="0" w:color="auto"/>
      </w:divBdr>
      <w:divsChild>
        <w:div w:id="1122072189">
          <w:marLeft w:val="0"/>
          <w:marRight w:val="0"/>
          <w:marTop w:val="0"/>
          <w:marBottom w:val="0"/>
          <w:divBdr>
            <w:top w:val="none" w:sz="0" w:space="0" w:color="auto"/>
            <w:left w:val="none" w:sz="0" w:space="0" w:color="auto"/>
            <w:bottom w:val="none" w:sz="0" w:space="0" w:color="auto"/>
            <w:right w:val="none" w:sz="0" w:space="0" w:color="auto"/>
          </w:divBdr>
          <w:divsChild>
            <w:div w:id="1122072149">
              <w:marLeft w:val="0"/>
              <w:marRight w:val="0"/>
              <w:marTop w:val="0"/>
              <w:marBottom w:val="0"/>
              <w:divBdr>
                <w:top w:val="none" w:sz="0" w:space="0" w:color="auto"/>
                <w:left w:val="none" w:sz="0" w:space="0" w:color="auto"/>
                <w:bottom w:val="none" w:sz="0" w:space="0" w:color="auto"/>
                <w:right w:val="none" w:sz="0" w:space="0" w:color="auto"/>
              </w:divBdr>
            </w:div>
            <w:div w:id="1122072752">
              <w:marLeft w:val="0"/>
              <w:marRight w:val="0"/>
              <w:marTop w:val="0"/>
              <w:marBottom w:val="0"/>
              <w:divBdr>
                <w:top w:val="none" w:sz="0" w:space="0" w:color="auto"/>
                <w:left w:val="none" w:sz="0" w:space="0" w:color="auto"/>
                <w:bottom w:val="none" w:sz="0" w:space="0" w:color="auto"/>
                <w:right w:val="none" w:sz="0" w:space="0" w:color="auto"/>
              </w:divBdr>
            </w:div>
            <w:div w:id="1122076097">
              <w:marLeft w:val="0"/>
              <w:marRight w:val="0"/>
              <w:marTop w:val="0"/>
              <w:marBottom w:val="0"/>
              <w:divBdr>
                <w:top w:val="none" w:sz="0" w:space="0" w:color="auto"/>
                <w:left w:val="none" w:sz="0" w:space="0" w:color="auto"/>
                <w:bottom w:val="none" w:sz="0" w:space="0" w:color="auto"/>
                <w:right w:val="none" w:sz="0" w:space="0" w:color="auto"/>
              </w:divBdr>
              <w:divsChild>
                <w:div w:id="11220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443">
      <w:marLeft w:val="0"/>
      <w:marRight w:val="0"/>
      <w:marTop w:val="0"/>
      <w:marBottom w:val="0"/>
      <w:divBdr>
        <w:top w:val="none" w:sz="0" w:space="0" w:color="auto"/>
        <w:left w:val="none" w:sz="0" w:space="0" w:color="auto"/>
        <w:bottom w:val="none" w:sz="0" w:space="0" w:color="auto"/>
        <w:right w:val="none" w:sz="0" w:space="0" w:color="auto"/>
      </w:divBdr>
      <w:divsChild>
        <w:div w:id="1122077074">
          <w:marLeft w:val="0"/>
          <w:marRight w:val="0"/>
          <w:marTop w:val="0"/>
          <w:marBottom w:val="0"/>
          <w:divBdr>
            <w:top w:val="none" w:sz="0" w:space="0" w:color="auto"/>
            <w:left w:val="none" w:sz="0" w:space="0" w:color="auto"/>
            <w:bottom w:val="none" w:sz="0" w:space="0" w:color="auto"/>
            <w:right w:val="none" w:sz="0" w:space="0" w:color="auto"/>
          </w:divBdr>
          <w:divsChild>
            <w:div w:id="1122075773">
              <w:marLeft w:val="0"/>
              <w:marRight w:val="0"/>
              <w:marTop w:val="0"/>
              <w:marBottom w:val="0"/>
              <w:divBdr>
                <w:top w:val="none" w:sz="0" w:space="0" w:color="auto"/>
                <w:left w:val="none" w:sz="0" w:space="0" w:color="auto"/>
                <w:bottom w:val="none" w:sz="0" w:space="0" w:color="auto"/>
                <w:right w:val="none" w:sz="0" w:space="0" w:color="auto"/>
              </w:divBdr>
              <w:divsChild>
                <w:div w:id="1122075625">
                  <w:marLeft w:val="0"/>
                  <w:marRight w:val="0"/>
                  <w:marTop w:val="0"/>
                  <w:marBottom w:val="322"/>
                  <w:divBdr>
                    <w:top w:val="none" w:sz="0" w:space="0" w:color="auto"/>
                    <w:left w:val="none" w:sz="0" w:space="0" w:color="auto"/>
                    <w:bottom w:val="none" w:sz="0" w:space="0" w:color="auto"/>
                    <w:right w:val="none" w:sz="0" w:space="0" w:color="auto"/>
                  </w:divBdr>
                  <w:divsChild>
                    <w:div w:id="1122073592">
                      <w:marLeft w:val="0"/>
                      <w:marRight w:val="0"/>
                      <w:marTop w:val="0"/>
                      <w:marBottom w:val="0"/>
                      <w:divBdr>
                        <w:top w:val="none" w:sz="0" w:space="0" w:color="auto"/>
                        <w:left w:val="none" w:sz="0" w:space="0" w:color="auto"/>
                        <w:bottom w:val="none" w:sz="0" w:space="0" w:color="auto"/>
                        <w:right w:val="none" w:sz="0" w:space="0" w:color="auto"/>
                      </w:divBdr>
                      <w:divsChild>
                        <w:div w:id="1122072838">
                          <w:marLeft w:val="0"/>
                          <w:marRight w:val="0"/>
                          <w:marTop w:val="0"/>
                          <w:marBottom w:val="0"/>
                          <w:divBdr>
                            <w:top w:val="none" w:sz="0" w:space="0" w:color="auto"/>
                            <w:left w:val="none" w:sz="0" w:space="0" w:color="auto"/>
                            <w:bottom w:val="none" w:sz="0" w:space="0" w:color="auto"/>
                            <w:right w:val="none" w:sz="0" w:space="0" w:color="auto"/>
                          </w:divBdr>
                          <w:divsChild>
                            <w:div w:id="1122075282">
                              <w:marLeft w:val="0"/>
                              <w:marRight w:val="0"/>
                              <w:marTop w:val="0"/>
                              <w:marBottom w:val="0"/>
                              <w:divBdr>
                                <w:top w:val="none" w:sz="0" w:space="0" w:color="auto"/>
                                <w:left w:val="none" w:sz="0" w:space="0" w:color="auto"/>
                                <w:bottom w:val="none" w:sz="0" w:space="0" w:color="auto"/>
                                <w:right w:val="none" w:sz="0" w:space="0" w:color="auto"/>
                              </w:divBdr>
                              <w:divsChild>
                                <w:div w:id="1122078802">
                                  <w:marLeft w:val="0"/>
                                  <w:marRight w:val="0"/>
                                  <w:marTop w:val="0"/>
                                  <w:marBottom w:val="161"/>
                                  <w:divBdr>
                                    <w:top w:val="none" w:sz="0" w:space="0" w:color="auto"/>
                                    <w:left w:val="none" w:sz="0" w:space="0" w:color="auto"/>
                                    <w:bottom w:val="none" w:sz="0" w:space="0" w:color="auto"/>
                                    <w:right w:val="none" w:sz="0" w:space="0" w:color="auto"/>
                                  </w:divBdr>
                                  <w:divsChild>
                                    <w:div w:id="1122075147">
                                      <w:marLeft w:val="0"/>
                                      <w:marRight w:val="0"/>
                                      <w:marTop w:val="0"/>
                                      <w:marBottom w:val="0"/>
                                      <w:divBdr>
                                        <w:top w:val="none" w:sz="0" w:space="0" w:color="auto"/>
                                        <w:left w:val="none" w:sz="0" w:space="0" w:color="auto"/>
                                        <w:bottom w:val="none" w:sz="0" w:space="0" w:color="auto"/>
                                        <w:right w:val="none" w:sz="0" w:space="0" w:color="auto"/>
                                      </w:divBdr>
                                      <w:divsChild>
                                        <w:div w:id="11220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447">
      <w:marLeft w:val="0"/>
      <w:marRight w:val="0"/>
      <w:marTop w:val="0"/>
      <w:marBottom w:val="0"/>
      <w:divBdr>
        <w:top w:val="none" w:sz="0" w:space="0" w:color="auto"/>
        <w:left w:val="none" w:sz="0" w:space="0" w:color="auto"/>
        <w:bottom w:val="none" w:sz="0" w:space="0" w:color="auto"/>
        <w:right w:val="none" w:sz="0" w:space="0" w:color="auto"/>
      </w:divBdr>
      <w:divsChild>
        <w:div w:id="1122078659">
          <w:marLeft w:val="0"/>
          <w:marRight w:val="0"/>
          <w:marTop w:val="0"/>
          <w:marBottom w:val="0"/>
          <w:divBdr>
            <w:top w:val="none" w:sz="0" w:space="0" w:color="auto"/>
            <w:left w:val="none" w:sz="0" w:space="0" w:color="auto"/>
            <w:bottom w:val="none" w:sz="0" w:space="0" w:color="auto"/>
            <w:right w:val="none" w:sz="0" w:space="0" w:color="auto"/>
          </w:divBdr>
          <w:divsChild>
            <w:div w:id="1122076445">
              <w:marLeft w:val="0"/>
              <w:marRight w:val="0"/>
              <w:marTop w:val="0"/>
              <w:marBottom w:val="0"/>
              <w:divBdr>
                <w:top w:val="none" w:sz="0" w:space="0" w:color="auto"/>
                <w:left w:val="none" w:sz="0" w:space="0" w:color="auto"/>
                <w:bottom w:val="none" w:sz="0" w:space="0" w:color="auto"/>
                <w:right w:val="none" w:sz="0" w:space="0" w:color="auto"/>
              </w:divBdr>
              <w:divsChild>
                <w:div w:id="1122077892">
                  <w:marLeft w:val="0"/>
                  <w:marRight w:val="0"/>
                  <w:marTop w:val="0"/>
                  <w:marBottom w:val="0"/>
                  <w:divBdr>
                    <w:top w:val="none" w:sz="0" w:space="0" w:color="auto"/>
                    <w:left w:val="none" w:sz="0" w:space="0" w:color="auto"/>
                    <w:bottom w:val="none" w:sz="0" w:space="0" w:color="auto"/>
                    <w:right w:val="none" w:sz="0" w:space="0" w:color="auto"/>
                  </w:divBdr>
                  <w:divsChild>
                    <w:div w:id="11220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51">
      <w:marLeft w:val="120"/>
      <w:marRight w:val="0"/>
      <w:marTop w:val="0"/>
      <w:marBottom w:val="0"/>
      <w:divBdr>
        <w:top w:val="none" w:sz="0" w:space="0" w:color="auto"/>
        <w:left w:val="none" w:sz="0" w:space="0" w:color="auto"/>
        <w:bottom w:val="none" w:sz="0" w:space="0" w:color="auto"/>
        <w:right w:val="none" w:sz="0" w:space="0" w:color="auto"/>
      </w:divBdr>
      <w:divsChild>
        <w:div w:id="1122072728">
          <w:marLeft w:val="0"/>
          <w:marRight w:val="0"/>
          <w:marTop w:val="0"/>
          <w:marBottom w:val="0"/>
          <w:divBdr>
            <w:top w:val="none" w:sz="0" w:space="0" w:color="auto"/>
            <w:left w:val="none" w:sz="0" w:space="0" w:color="auto"/>
            <w:bottom w:val="none" w:sz="0" w:space="0" w:color="auto"/>
            <w:right w:val="none" w:sz="0" w:space="0" w:color="auto"/>
          </w:divBdr>
        </w:div>
        <w:div w:id="1122074008">
          <w:marLeft w:val="0"/>
          <w:marRight w:val="0"/>
          <w:marTop w:val="0"/>
          <w:marBottom w:val="0"/>
          <w:divBdr>
            <w:top w:val="none" w:sz="0" w:space="0" w:color="auto"/>
            <w:left w:val="none" w:sz="0" w:space="0" w:color="auto"/>
            <w:bottom w:val="none" w:sz="0" w:space="0" w:color="auto"/>
            <w:right w:val="none" w:sz="0" w:space="0" w:color="auto"/>
          </w:divBdr>
        </w:div>
      </w:divsChild>
    </w:div>
    <w:div w:id="1122073458">
      <w:marLeft w:val="0"/>
      <w:marRight w:val="0"/>
      <w:marTop w:val="0"/>
      <w:marBottom w:val="0"/>
      <w:divBdr>
        <w:top w:val="none" w:sz="0" w:space="0" w:color="auto"/>
        <w:left w:val="none" w:sz="0" w:space="0" w:color="auto"/>
        <w:bottom w:val="none" w:sz="0" w:space="0" w:color="auto"/>
        <w:right w:val="none" w:sz="0" w:space="0" w:color="auto"/>
      </w:divBdr>
      <w:divsChild>
        <w:div w:id="1122077217">
          <w:marLeft w:val="0"/>
          <w:marRight w:val="0"/>
          <w:marTop w:val="0"/>
          <w:marBottom w:val="0"/>
          <w:divBdr>
            <w:top w:val="none" w:sz="0" w:space="0" w:color="auto"/>
            <w:left w:val="none" w:sz="0" w:space="0" w:color="auto"/>
            <w:bottom w:val="none" w:sz="0" w:space="0" w:color="auto"/>
            <w:right w:val="none" w:sz="0" w:space="0" w:color="auto"/>
          </w:divBdr>
          <w:divsChild>
            <w:div w:id="1122074603">
              <w:marLeft w:val="0"/>
              <w:marRight w:val="0"/>
              <w:marTop w:val="0"/>
              <w:marBottom w:val="0"/>
              <w:divBdr>
                <w:top w:val="none" w:sz="0" w:space="0" w:color="auto"/>
                <w:left w:val="none" w:sz="0" w:space="0" w:color="auto"/>
                <w:bottom w:val="none" w:sz="0" w:space="0" w:color="auto"/>
                <w:right w:val="none" w:sz="0" w:space="0" w:color="auto"/>
              </w:divBdr>
              <w:divsChild>
                <w:div w:id="1122076409">
                  <w:marLeft w:val="0"/>
                  <w:marRight w:val="0"/>
                  <w:marTop w:val="0"/>
                  <w:marBottom w:val="0"/>
                  <w:divBdr>
                    <w:top w:val="none" w:sz="0" w:space="0" w:color="auto"/>
                    <w:left w:val="none" w:sz="0" w:space="0" w:color="auto"/>
                    <w:bottom w:val="none" w:sz="0" w:space="0" w:color="auto"/>
                    <w:right w:val="none" w:sz="0" w:space="0" w:color="auto"/>
                  </w:divBdr>
                  <w:divsChild>
                    <w:div w:id="1122075024">
                      <w:marLeft w:val="0"/>
                      <w:marRight w:val="0"/>
                      <w:marTop w:val="0"/>
                      <w:marBottom w:val="0"/>
                      <w:divBdr>
                        <w:top w:val="none" w:sz="0" w:space="0" w:color="auto"/>
                        <w:left w:val="none" w:sz="0" w:space="0" w:color="auto"/>
                        <w:bottom w:val="none" w:sz="0" w:space="0" w:color="auto"/>
                        <w:right w:val="none" w:sz="0" w:space="0" w:color="auto"/>
                      </w:divBdr>
                      <w:divsChild>
                        <w:div w:id="1122076718">
                          <w:marLeft w:val="0"/>
                          <w:marRight w:val="750"/>
                          <w:marTop w:val="0"/>
                          <w:marBottom w:val="0"/>
                          <w:divBdr>
                            <w:top w:val="none" w:sz="0" w:space="0" w:color="auto"/>
                            <w:left w:val="none" w:sz="0" w:space="0" w:color="auto"/>
                            <w:bottom w:val="none" w:sz="0" w:space="0" w:color="auto"/>
                            <w:right w:val="none" w:sz="0" w:space="0" w:color="auto"/>
                          </w:divBdr>
                          <w:divsChild>
                            <w:div w:id="1122074890">
                              <w:marLeft w:val="0"/>
                              <w:marRight w:val="0"/>
                              <w:marTop w:val="0"/>
                              <w:marBottom w:val="105"/>
                              <w:divBdr>
                                <w:top w:val="none" w:sz="0" w:space="0" w:color="auto"/>
                                <w:left w:val="none" w:sz="0" w:space="0" w:color="auto"/>
                                <w:bottom w:val="none" w:sz="0" w:space="0" w:color="auto"/>
                                <w:right w:val="none" w:sz="0" w:space="0" w:color="auto"/>
                              </w:divBdr>
                              <w:divsChild>
                                <w:div w:id="1122075791">
                                  <w:marLeft w:val="75"/>
                                  <w:marRight w:val="0"/>
                                  <w:marTop w:val="0"/>
                                  <w:marBottom w:val="0"/>
                                  <w:divBdr>
                                    <w:top w:val="none" w:sz="0" w:space="0" w:color="auto"/>
                                    <w:left w:val="none" w:sz="0" w:space="0" w:color="auto"/>
                                    <w:bottom w:val="none" w:sz="0" w:space="0" w:color="auto"/>
                                    <w:right w:val="none" w:sz="0" w:space="0" w:color="auto"/>
                                  </w:divBdr>
                                  <w:divsChild>
                                    <w:div w:id="1122071775">
                                      <w:marLeft w:val="0"/>
                                      <w:marRight w:val="0"/>
                                      <w:marTop w:val="0"/>
                                      <w:marBottom w:val="0"/>
                                      <w:divBdr>
                                        <w:top w:val="none" w:sz="0" w:space="0" w:color="auto"/>
                                        <w:left w:val="none" w:sz="0" w:space="0" w:color="auto"/>
                                        <w:bottom w:val="none" w:sz="0" w:space="0" w:color="auto"/>
                                        <w:right w:val="none" w:sz="0" w:space="0" w:color="auto"/>
                                      </w:divBdr>
                                    </w:div>
                                    <w:div w:id="1122072326">
                                      <w:marLeft w:val="0"/>
                                      <w:marRight w:val="0"/>
                                      <w:marTop w:val="0"/>
                                      <w:marBottom w:val="0"/>
                                      <w:divBdr>
                                        <w:top w:val="none" w:sz="0" w:space="0" w:color="auto"/>
                                        <w:left w:val="none" w:sz="0" w:space="0" w:color="auto"/>
                                        <w:bottom w:val="none" w:sz="0" w:space="0" w:color="auto"/>
                                        <w:right w:val="none" w:sz="0" w:space="0" w:color="auto"/>
                                      </w:divBdr>
                                    </w:div>
                                    <w:div w:id="1122072430">
                                      <w:marLeft w:val="0"/>
                                      <w:marRight w:val="0"/>
                                      <w:marTop w:val="0"/>
                                      <w:marBottom w:val="0"/>
                                      <w:divBdr>
                                        <w:top w:val="none" w:sz="0" w:space="0" w:color="auto"/>
                                        <w:left w:val="none" w:sz="0" w:space="0" w:color="auto"/>
                                        <w:bottom w:val="none" w:sz="0" w:space="0" w:color="auto"/>
                                        <w:right w:val="none" w:sz="0" w:space="0" w:color="auto"/>
                                      </w:divBdr>
                                    </w:div>
                                    <w:div w:id="1122073157">
                                      <w:marLeft w:val="0"/>
                                      <w:marRight w:val="0"/>
                                      <w:marTop w:val="0"/>
                                      <w:marBottom w:val="0"/>
                                      <w:divBdr>
                                        <w:top w:val="none" w:sz="0" w:space="0" w:color="auto"/>
                                        <w:left w:val="none" w:sz="0" w:space="0" w:color="auto"/>
                                        <w:bottom w:val="none" w:sz="0" w:space="0" w:color="auto"/>
                                        <w:right w:val="none" w:sz="0" w:space="0" w:color="auto"/>
                                      </w:divBdr>
                                    </w:div>
                                    <w:div w:id="1122076253">
                                      <w:marLeft w:val="0"/>
                                      <w:marRight w:val="0"/>
                                      <w:marTop w:val="0"/>
                                      <w:marBottom w:val="0"/>
                                      <w:divBdr>
                                        <w:top w:val="none" w:sz="0" w:space="0" w:color="auto"/>
                                        <w:left w:val="none" w:sz="0" w:space="0" w:color="auto"/>
                                        <w:bottom w:val="none" w:sz="0" w:space="0" w:color="auto"/>
                                        <w:right w:val="none" w:sz="0" w:space="0" w:color="auto"/>
                                      </w:divBdr>
                                    </w:div>
                                    <w:div w:id="1122077626">
                                      <w:marLeft w:val="0"/>
                                      <w:marRight w:val="0"/>
                                      <w:marTop w:val="0"/>
                                      <w:marBottom w:val="0"/>
                                      <w:divBdr>
                                        <w:top w:val="none" w:sz="0" w:space="0" w:color="auto"/>
                                        <w:left w:val="none" w:sz="0" w:space="0" w:color="auto"/>
                                        <w:bottom w:val="none" w:sz="0" w:space="0" w:color="auto"/>
                                        <w:right w:val="none" w:sz="0" w:space="0" w:color="auto"/>
                                      </w:divBdr>
                                    </w:div>
                                  </w:divsChild>
                                </w:div>
                                <w:div w:id="1122076198">
                                  <w:marLeft w:val="0"/>
                                  <w:marRight w:val="0"/>
                                  <w:marTop w:val="0"/>
                                  <w:marBottom w:val="180"/>
                                  <w:divBdr>
                                    <w:top w:val="none" w:sz="0" w:space="0" w:color="auto"/>
                                    <w:left w:val="none" w:sz="0" w:space="0" w:color="auto"/>
                                    <w:bottom w:val="none" w:sz="0" w:space="0" w:color="auto"/>
                                    <w:right w:val="none" w:sz="0" w:space="0" w:color="auto"/>
                                  </w:divBdr>
                                </w:div>
                                <w:div w:id="1122077678">
                                  <w:marLeft w:val="0"/>
                                  <w:marRight w:val="0"/>
                                  <w:marTop w:val="0"/>
                                  <w:marBottom w:val="0"/>
                                  <w:divBdr>
                                    <w:top w:val="none" w:sz="0" w:space="0" w:color="auto"/>
                                    <w:left w:val="none" w:sz="0" w:space="0" w:color="auto"/>
                                    <w:bottom w:val="none" w:sz="0" w:space="0" w:color="auto"/>
                                    <w:right w:val="none" w:sz="0" w:space="0" w:color="auto"/>
                                  </w:divBdr>
                                  <w:divsChild>
                                    <w:div w:id="1122073386">
                                      <w:marLeft w:val="0"/>
                                      <w:marRight w:val="0"/>
                                      <w:marTop w:val="0"/>
                                      <w:marBottom w:val="0"/>
                                      <w:divBdr>
                                        <w:top w:val="none" w:sz="0" w:space="0" w:color="auto"/>
                                        <w:left w:val="none" w:sz="0" w:space="0" w:color="auto"/>
                                        <w:bottom w:val="none" w:sz="0" w:space="0" w:color="auto"/>
                                        <w:right w:val="none" w:sz="0" w:space="0" w:color="auto"/>
                                      </w:divBdr>
                                      <w:divsChild>
                                        <w:div w:id="1122076828">
                                          <w:marLeft w:val="0"/>
                                          <w:marRight w:val="0"/>
                                          <w:marTop w:val="0"/>
                                          <w:marBottom w:val="0"/>
                                          <w:divBdr>
                                            <w:top w:val="none" w:sz="0" w:space="0" w:color="auto"/>
                                            <w:left w:val="none" w:sz="0" w:space="0" w:color="auto"/>
                                            <w:bottom w:val="none" w:sz="0" w:space="0" w:color="auto"/>
                                            <w:right w:val="none" w:sz="0" w:space="0" w:color="auto"/>
                                          </w:divBdr>
                                        </w:div>
                                      </w:divsChild>
                                    </w:div>
                                    <w:div w:id="11220747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461">
      <w:marLeft w:val="0"/>
      <w:marRight w:val="0"/>
      <w:marTop w:val="0"/>
      <w:marBottom w:val="0"/>
      <w:divBdr>
        <w:top w:val="none" w:sz="0" w:space="0" w:color="auto"/>
        <w:left w:val="none" w:sz="0" w:space="0" w:color="auto"/>
        <w:bottom w:val="none" w:sz="0" w:space="0" w:color="auto"/>
        <w:right w:val="none" w:sz="0" w:space="0" w:color="auto"/>
      </w:divBdr>
      <w:divsChild>
        <w:div w:id="1122072374">
          <w:marLeft w:val="0"/>
          <w:marRight w:val="0"/>
          <w:marTop w:val="0"/>
          <w:marBottom w:val="0"/>
          <w:divBdr>
            <w:top w:val="none" w:sz="0" w:space="0" w:color="auto"/>
            <w:left w:val="none" w:sz="0" w:space="0" w:color="auto"/>
            <w:bottom w:val="none" w:sz="0" w:space="0" w:color="auto"/>
            <w:right w:val="none" w:sz="0" w:space="0" w:color="auto"/>
          </w:divBdr>
          <w:divsChild>
            <w:div w:id="1122075439">
              <w:marLeft w:val="0"/>
              <w:marRight w:val="0"/>
              <w:marTop w:val="0"/>
              <w:marBottom w:val="0"/>
              <w:divBdr>
                <w:top w:val="none" w:sz="0" w:space="0" w:color="auto"/>
                <w:left w:val="none" w:sz="0" w:space="0" w:color="auto"/>
                <w:bottom w:val="none" w:sz="0" w:space="0" w:color="auto"/>
                <w:right w:val="none" w:sz="0" w:space="0" w:color="auto"/>
              </w:divBdr>
              <w:divsChild>
                <w:div w:id="1122076231">
                  <w:marLeft w:val="0"/>
                  <w:marRight w:val="0"/>
                  <w:marTop w:val="45"/>
                  <w:marBottom w:val="0"/>
                  <w:divBdr>
                    <w:top w:val="none" w:sz="0" w:space="0" w:color="auto"/>
                    <w:left w:val="none" w:sz="0" w:space="0" w:color="auto"/>
                    <w:bottom w:val="none" w:sz="0" w:space="0" w:color="auto"/>
                    <w:right w:val="none" w:sz="0" w:space="0" w:color="auto"/>
                  </w:divBdr>
                  <w:divsChild>
                    <w:div w:id="112207386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71">
      <w:marLeft w:val="0"/>
      <w:marRight w:val="0"/>
      <w:marTop w:val="0"/>
      <w:marBottom w:val="0"/>
      <w:divBdr>
        <w:top w:val="none" w:sz="0" w:space="0" w:color="auto"/>
        <w:left w:val="none" w:sz="0" w:space="0" w:color="auto"/>
        <w:bottom w:val="none" w:sz="0" w:space="0" w:color="auto"/>
        <w:right w:val="none" w:sz="0" w:space="0" w:color="auto"/>
      </w:divBdr>
      <w:divsChild>
        <w:div w:id="1122073277">
          <w:marLeft w:val="75"/>
          <w:marRight w:val="0"/>
          <w:marTop w:val="0"/>
          <w:marBottom w:val="0"/>
          <w:divBdr>
            <w:top w:val="none" w:sz="0" w:space="0" w:color="auto"/>
            <w:left w:val="none" w:sz="0" w:space="0" w:color="auto"/>
            <w:bottom w:val="none" w:sz="0" w:space="0" w:color="auto"/>
            <w:right w:val="none" w:sz="0" w:space="0" w:color="auto"/>
          </w:divBdr>
          <w:divsChild>
            <w:div w:id="1122072057">
              <w:marLeft w:val="0"/>
              <w:marRight w:val="0"/>
              <w:marTop w:val="0"/>
              <w:marBottom w:val="0"/>
              <w:divBdr>
                <w:top w:val="none" w:sz="0" w:space="0" w:color="auto"/>
                <w:left w:val="none" w:sz="0" w:space="0" w:color="auto"/>
                <w:bottom w:val="none" w:sz="0" w:space="0" w:color="auto"/>
                <w:right w:val="none" w:sz="0" w:space="0" w:color="auto"/>
              </w:divBdr>
              <w:divsChild>
                <w:div w:id="1122075805">
                  <w:marLeft w:val="0"/>
                  <w:marRight w:val="0"/>
                  <w:marTop w:val="0"/>
                  <w:marBottom w:val="0"/>
                  <w:divBdr>
                    <w:top w:val="none" w:sz="0" w:space="0" w:color="auto"/>
                    <w:left w:val="none" w:sz="0" w:space="0" w:color="auto"/>
                    <w:bottom w:val="none" w:sz="0" w:space="0" w:color="auto"/>
                    <w:right w:val="none" w:sz="0" w:space="0" w:color="auto"/>
                  </w:divBdr>
                  <w:divsChild>
                    <w:div w:id="1122076328">
                      <w:marLeft w:val="0"/>
                      <w:marRight w:val="0"/>
                      <w:marTop w:val="0"/>
                      <w:marBottom w:val="0"/>
                      <w:divBdr>
                        <w:top w:val="none" w:sz="0" w:space="0" w:color="auto"/>
                        <w:left w:val="none" w:sz="0" w:space="0" w:color="auto"/>
                        <w:bottom w:val="none" w:sz="0" w:space="0" w:color="auto"/>
                        <w:right w:val="none" w:sz="0" w:space="0" w:color="auto"/>
                      </w:divBdr>
                      <w:divsChild>
                        <w:div w:id="1122078772">
                          <w:marLeft w:val="0"/>
                          <w:marRight w:val="0"/>
                          <w:marTop w:val="0"/>
                          <w:marBottom w:val="0"/>
                          <w:divBdr>
                            <w:top w:val="none" w:sz="0" w:space="0" w:color="auto"/>
                            <w:left w:val="none" w:sz="0" w:space="0" w:color="auto"/>
                            <w:bottom w:val="none" w:sz="0" w:space="0" w:color="auto"/>
                            <w:right w:val="none" w:sz="0" w:space="0" w:color="auto"/>
                          </w:divBdr>
                          <w:divsChild>
                            <w:div w:id="1122077123">
                              <w:marLeft w:val="0"/>
                              <w:marRight w:val="0"/>
                              <w:marTop w:val="150"/>
                              <w:marBottom w:val="0"/>
                              <w:divBdr>
                                <w:top w:val="none" w:sz="0" w:space="0" w:color="auto"/>
                                <w:left w:val="none" w:sz="0" w:space="0" w:color="auto"/>
                                <w:bottom w:val="none" w:sz="0" w:space="0" w:color="auto"/>
                                <w:right w:val="none" w:sz="0" w:space="0" w:color="auto"/>
                              </w:divBdr>
                              <w:divsChild>
                                <w:div w:id="1122073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473">
      <w:marLeft w:val="0"/>
      <w:marRight w:val="0"/>
      <w:marTop w:val="0"/>
      <w:marBottom w:val="0"/>
      <w:divBdr>
        <w:top w:val="none" w:sz="0" w:space="0" w:color="auto"/>
        <w:left w:val="none" w:sz="0" w:space="0" w:color="auto"/>
        <w:bottom w:val="none" w:sz="0" w:space="0" w:color="auto"/>
        <w:right w:val="none" w:sz="0" w:space="0" w:color="auto"/>
      </w:divBdr>
      <w:divsChild>
        <w:div w:id="1122075665">
          <w:marLeft w:val="0"/>
          <w:marRight w:val="0"/>
          <w:marTop w:val="0"/>
          <w:marBottom w:val="0"/>
          <w:divBdr>
            <w:top w:val="none" w:sz="0" w:space="0" w:color="auto"/>
            <w:left w:val="none" w:sz="0" w:space="0" w:color="auto"/>
            <w:bottom w:val="none" w:sz="0" w:space="0" w:color="auto"/>
            <w:right w:val="none" w:sz="0" w:space="0" w:color="auto"/>
          </w:divBdr>
          <w:divsChild>
            <w:div w:id="1122072525">
              <w:marLeft w:val="0"/>
              <w:marRight w:val="0"/>
              <w:marTop w:val="0"/>
              <w:marBottom w:val="0"/>
              <w:divBdr>
                <w:top w:val="none" w:sz="0" w:space="0" w:color="auto"/>
                <w:left w:val="none" w:sz="0" w:space="0" w:color="auto"/>
                <w:bottom w:val="none" w:sz="0" w:space="0" w:color="auto"/>
                <w:right w:val="none" w:sz="0" w:space="0" w:color="auto"/>
              </w:divBdr>
              <w:divsChild>
                <w:div w:id="1122077094">
                  <w:marLeft w:val="0"/>
                  <w:marRight w:val="0"/>
                  <w:marTop w:val="45"/>
                  <w:marBottom w:val="0"/>
                  <w:divBdr>
                    <w:top w:val="none" w:sz="0" w:space="0" w:color="auto"/>
                    <w:left w:val="none" w:sz="0" w:space="0" w:color="auto"/>
                    <w:bottom w:val="none" w:sz="0" w:space="0" w:color="auto"/>
                    <w:right w:val="none" w:sz="0" w:space="0" w:color="auto"/>
                  </w:divBdr>
                  <w:divsChild>
                    <w:div w:id="112207870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74">
      <w:marLeft w:val="0"/>
      <w:marRight w:val="0"/>
      <w:marTop w:val="0"/>
      <w:marBottom w:val="0"/>
      <w:divBdr>
        <w:top w:val="none" w:sz="0" w:space="0" w:color="auto"/>
        <w:left w:val="none" w:sz="0" w:space="0" w:color="auto"/>
        <w:bottom w:val="none" w:sz="0" w:space="0" w:color="auto"/>
        <w:right w:val="none" w:sz="0" w:space="0" w:color="auto"/>
      </w:divBdr>
      <w:divsChild>
        <w:div w:id="1122078595">
          <w:marLeft w:val="0"/>
          <w:marRight w:val="0"/>
          <w:marTop w:val="0"/>
          <w:marBottom w:val="0"/>
          <w:divBdr>
            <w:top w:val="none" w:sz="0" w:space="0" w:color="auto"/>
            <w:left w:val="none" w:sz="0" w:space="0" w:color="auto"/>
            <w:bottom w:val="none" w:sz="0" w:space="0" w:color="auto"/>
            <w:right w:val="none" w:sz="0" w:space="0" w:color="auto"/>
          </w:divBdr>
          <w:divsChild>
            <w:div w:id="1122074368">
              <w:marLeft w:val="0"/>
              <w:marRight w:val="0"/>
              <w:marTop w:val="0"/>
              <w:marBottom w:val="0"/>
              <w:divBdr>
                <w:top w:val="none" w:sz="0" w:space="0" w:color="auto"/>
                <w:left w:val="none" w:sz="0" w:space="0" w:color="auto"/>
                <w:bottom w:val="none" w:sz="0" w:space="0" w:color="auto"/>
                <w:right w:val="none" w:sz="0" w:space="0" w:color="auto"/>
              </w:divBdr>
              <w:divsChild>
                <w:div w:id="1122075652">
                  <w:marLeft w:val="0"/>
                  <w:marRight w:val="0"/>
                  <w:marTop w:val="0"/>
                  <w:marBottom w:val="0"/>
                  <w:divBdr>
                    <w:top w:val="none" w:sz="0" w:space="0" w:color="auto"/>
                    <w:left w:val="none" w:sz="0" w:space="0" w:color="auto"/>
                    <w:bottom w:val="none" w:sz="0" w:space="0" w:color="auto"/>
                    <w:right w:val="none" w:sz="0" w:space="0" w:color="auto"/>
                  </w:divBdr>
                  <w:divsChild>
                    <w:div w:id="1122073676">
                      <w:marLeft w:val="0"/>
                      <w:marRight w:val="0"/>
                      <w:marTop w:val="0"/>
                      <w:marBottom w:val="0"/>
                      <w:divBdr>
                        <w:top w:val="none" w:sz="0" w:space="0" w:color="auto"/>
                        <w:left w:val="none" w:sz="0" w:space="0" w:color="auto"/>
                        <w:bottom w:val="none" w:sz="0" w:space="0" w:color="auto"/>
                        <w:right w:val="none" w:sz="0" w:space="0" w:color="auto"/>
                      </w:divBdr>
                      <w:divsChild>
                        <w:div w:id="1122078511">
                          <w:marLeft w:val="0"/>
                          <w:marRight w:val="750"/>
                          <w:marTop w:val="0"/>
                          <w:marBottom w:val="0"/>
                          <w:divBdr>
                            <w:top w:val="none" w:sz="0" w:space="0" w:color="auto"/>
                            <w:left w:val="none" w:sz="0" w:space="0" w:color="auto"/>
                            <w:bottom w:val="none" w:sz="0" w:space="0" w:color="auto"/>
                            <w:right w:val="none" w:sz="0" w:space="0" w:color="auto"/>
                          </w:divBdr>
                          <w:divsChild>
                            <w:div w:id="1122074569">
                              <w:marLeft w:val="0"/>
                              <w:marRight w:val="0"/>
                              <w:marTop w:val="0"/>
                              <w:marBottom w:val="105"/>
                              <w:divBdr>
                                <w:top w:val="none" w:sz="0" w:space="0" w:color="auto"/>
                                <w:left w:val="none" w:sz="0" w:space="0" w:color="auto"/>
                                <w:bottom w:val="none" w:sz="0" w:space="0" w:color="auto"/>
                                <w:right w:val="none" w:sz="0" w:space="0" w:color="auto"/>
                              </w:divBdr>
                              <w:divsChild>
                                <w:div w:id="1122074240">
                                  <w:marLeft w:val="0"/>
                                  <w:marRight w:val="0"/>
                                  <w:marTop w:val="0"/>
                                  <w:marBottom w:val="180"/>
                                  <w:divBdr>
                                    <w:top w:val="none" w:sz="0" w:space="0" w:color="auto"/>
                                    <w:left w:val="none" w:sz="0" w:space="0" w:color="auto"/>
                                    <w:bottom w:val="none" w:sz="0" w:space="0" w:color="auto"/>
                                    <w:right w:val="none" w:sz="0" w:space="0" w:color="auto"/>
                                  </w:divBdr>
                                </w:div>
                                <w:div w:id="1122078640">
                                  <w:marLeft w:val="0"/>
                                  <w:marRight w:val="0"/>
                                  <w:marTop w:val="0"/>
                                  <w:marBottom w:val="0"/>
                                  <w:divBdr>
                                    <w:top w:val="none" w:sz="0" w:space="0" w:color="auto"/>
                                    <w:left w:val="none" w:sz="0" w:space="0" w:color="auto"/>
                                    <w:bottom w:val="none" w:sz="0" w:space="0" w:color="auto"/>
                                    <w:right w:val="none" w:sz="0" w:space="0" w:color="auto"/>
                                  </w:divBdr>
                                  <w:divsChild>
                                    <w:div w:id="1122072485">
                                      <w:marLeft w:val="0"/>
                                      <w:marRight w:val="0"/>
                                      <w:marTop w:val="0"/>
                                      <w:marBottom w:val="0"/>
                                      <w:divBdr>
                                        <w:top w:val="none" w:sz="0" w:space="0" w:color="auto"/>
                                        <w:left w:val="none" w:sz="0" w:space="0" w:color="auto"/>
                                        <w:bottom w:val="none" w:sz="0" w:space="0" w:color="auto"/>
                                        <w:right w:val="none" w:sz="0" w:space="0" w:color="auto"/>
                                      </w:divBdr>
                                      <w:divsChild>
                                        <w:div w:id="1122075767">
                                          <w:marLeft w:val="0"/>
                                          <w:marRight w:val="0"/>
                                          <w:marTop w:val="0"/>
                                          <w:marBottom w:val="0"/>
                                          <w:divBdr>
                                            <w:top w:val="none" w:sz="0" w:space="0" w:color="auto"/>
                                            <w:left w:val="none" w:sz="0" w:space="0" w:color="auto"/>
                                            <w:bottom w:val="none" w:sz="0" w:space="0" w:color="auto"/>
                                            <w:right w:val="none" w:sz="0" w:space="0" w:color="auto"/>
                                          </w:divBdr>
                                        </w:div>
                                      </w:divsChild>
                                    </w:div>
                                    <w:div w:id="11220785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480">
      <w:marLeft w:val="0"/>
      <w:marRight w:val="0"/>
      <w:marTop w:val="0"/>
      <w:marBottom w:val="0"/>
      <w:divBdr>
        <w:top w:val="none" w:sz="0" w:space="0" w:color="auto"/>
        <w:left w:val="none" w:sz="0" w:space="0" w:color="auto"/>
        <w:bottom w:val="none" w:sz="0" w:space="0" w:color="auto"/>
        <w:right w:val="none" w:sz="0" w:space="0" w:color="auto"/>
      </w:divBdr>
      <w:divsChild>
        <w:div w:id="1122073661">
          <w:marLeft w:val="57"/>
          <w:marRight w:val="0"/>
          <w:marTop w:val="0"/>
          <w:marBottom w:val="0"/>
          <w:divBdr>
            <w:top w:val="none" w:sz="0" w:space="0" w:color="auto"/>
            <w:left w:val="none" w:sz="0" w:space="0" w:color="auto"/>
            <w:bottom w:val="none" w:sz="0" w:space="0" w:color="auto"/>
            <w:right w:val="none" w:sz="0" w:space="0" w:color="auto"/>
          </w:divBdr>
          <w:divsChild>
            <w:div w:id="1122075384">
              <w:marLeft w:val="0"/>
              <w:marRight w:val="0"/>
              <w:marTop w:val="0"/>
              <w:marBottom w:val="0"/>
              <w:divBdr>
                <w:top w:val="none" w:sz="0" w:space="0" w:color="auto"/>
                <w:left w:val="none" w:sz="0" w:space="0" w:color="auto"/>
                <w:bottom w:val="none" w:sz="0" w:space="0" w:color="auto"/>
                <w:right w:val="none" w:sz="0" w:space="0" w:color="auto"/>
              </w:divBdr>
              <w:divsChild>
                <w:div w:id="1122073797">
                  <w:marLeft w:val="0"/>
                  <w:marRight w:val="0"/>
                  <w:marTop w:val="0"/>
                  <w:marBottom w:val="0"/>
                  <w:divBdr>
                    <w:top w:val="none" w:sz="0" w:space="0" w:color="auto"/>
                    <w:left w:val="none" w:sz="0" w:space="0" w:color="auto"/>
                    <w:bottom w:val="none" w:sz="0" w:space="0" w:color="auto"/>
                    <w:right w:val="none" w:sz="0" w:space="0" w:color="auto"/>
                  </w:divBdr>
                  <w:divsChild>
                    <w:div w:id="1122073758">
                      <w:marLeft w:val="0"/>
                      <w:marRight w:val="0"/>
                      <w:marTop w:val="0"/>
                      <w:marBottom w:val="0"/>
                      <w:divBdr>
                        <w:top w:val="none" w:sz="0" w:space="0" w:color="auto"/>
                        <w:left w:val="none" w:sz="0" w:space="0" w:color="auto"/>
                        <w:bottom w:val="none" w:sz="0" w:space="0" w:color="auto"/>
                        <w:right w:val="none" w:sz="0" w:space="0" w:color="auto"/>
                      </w:divBdr>
                      <w:divsChild>
                        <w:div w:id="112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488">
      <w:marLeft w:val="121"/>
      <w:marRight w:val="0"/>
      <w:marTop w:val="0"/>
      <w:marBottom w:val="0"/>
      <w:divBdr>
        <w:top w:val="none" w:sz="0" w:space="0" w:color="auto"/>
        <w:left w:val="none" w:sz="0" w:space="0" w:color="auto"/>
        <w:bottom w:val="none" w:sz="0" w:space="0" w:color="auto"/>
        <w:right w:val="none" w:sz="0" w:space="0" w:color="auto"/>
      </w:divBdr>
      <w:divsChild>
        <w:div w:id="1122076281">
          <w:marLeft w:val="0"/>
          <w:marRight w:val="0"/>
          <w:marTop w:val="0"/>
          <w:marBottom w:val="0"/>
          <w:divBdr>
            <w:top w:val="none" w:sz="0" w:space="0" w:color="auto"/>
            <w:left w:val="none" w:sz="0" w:space="0" w:color="auto"/>
            <w:bottom w:val="none" w:sz="0" w:space="0" w:color="auto"/>
            <w:right w:val="none" w:sz="0" w:space="0" w:color="auto"/>
          </w:divBdr>
        </w:div>
      </w:divsChild>
    </w:div>
    <w:div w:id="1122073489">
      <w:marLeft w:val="0"/>
      <w:marRight w:val="0"/>
      <w:marTop w:val="0"/>
      <w:marBottom w:val="0"/>
      <w:divBdr>
        <w:top w:val="none" w:sz="0" w:space="0" w:color="auto"/>
        <w:left w:val="none" w:sz="0" w:space="0" w:color="auto"/>
        <w:bottom w:val="none" w:sz="0" w:space="0" w:color="auto"/>
        <w:right w:val="none" w:sz="0" w:space="0" w:color="auto"/>
      </w:divBdr>
      <w:divsChild>
        <w:div w:id="1122072433">
          <w:marLeft w:val="0"/>
          <w:marRight w:val="0"/>
          <w:marTop w:val="0"/>
          <w:marBottom w:val="0"/>
          <w:divBdr>
            <w:top w:val="none" w:sz="0" w:space="0" w:color="auto"/>
            <w:left w:val="none" w:sz="0" w:space="0" w:color="auto"/>
            <w:bottom w:val="none" w:sz="0" w:space="0" w:color="auto"/>
            <w:right w:val="none" w:sz="0" w:space="0" w:color="auto"/>
          </w:divBdr>
          <w:divsChild>
            <w:div w:id="1122074674">
              <w:marLeft w:val="0"/>
              <w:marRight w:val="0"/>
              <w:marTop w:val="0"/>
              <w:marBottom w:val="0"/>
              <w:divBdr>
                <w:top w:val="none" w:sz="0" w:space="0" w:color="auto"/>
                <w:left w:val="none" w:sz="0" w:space="0" w:color="auto"/>
                <w:bottom w:val="none" w:sz="0" w:space="0" w:color="auto"/>
                <w:right w:val="none" w:sz="0" w:space="0" w:color="auto"/>
              </w:divBdr>
              <w:divsChild>
                <w:div w:id="1122071760">
                  <w:marLeft w:val="0"/>
                  <w:marRight w:val="0"/>
                  <w:marTop w:val="0"/>
                  <w:marBottom w:val="0"/>
                  <w:divBdr>
                    <w:top w:val="none" w:sz="0" w:space="0" w:color="auto"/>
                    <w:left w:val="none" w:sz="0" w:space="0" w:color="auto"/>
                    <w:bottom w:val="none" w:sz="0" w:space="0" w:color="auto"/>
                    <w:right w:val="none" w:sz="0" w:space="0" w:color="auto"/>
                  </w:divBdr>
                  <w:divsChild>
                    <w:div w:id="1122077812">
                      <w:marLeft w:val="0"/>
                      <w:marRight w:val="0"/>
                      <w:marTop w:val="0"/>
                      <w:marBottom w:val="0"/>
                      <w:divBdr>
                        <w:top w:val="none" w:sz="0" w:space="0" w:color="auto"/>
                        <w:left w:val="none" w:sz="0" w:space="0" w:color="auto"/>
                        <w:bottom w:val="none" w:sz="0" w:space="0" w:color="auto"/>
                        <w:right w:val="none" w:sz="0" w:space="0" w:color="auto"/>
                      </w:divBdr>
                      <w:divsChild>
                        <w:div w:id="1122075100">
                          <w:marLeft w:val="0"/>
                          <w:marRight w:val="581"/>
                          <w:marTop w:val="0"/>
                          <w:marBottom w:val="0"/>
                          <w:divBdr>
                            <w:top w:val="none" w:sz="0" w:space="0" w:color="auto"/>
                            <w:left w:val="none" w:sz="0" w:space="0" w:color="auto"/>
                            <w:bottom w:val="none" w:sz="0" w:space="0" w:color="auto"/>
                            <w:right w:val="none" w:sz="0" w:space="0" w:color="auto"/>
                          </w:divBdr>
                          <w:divsChild>
                            <w:div w:id="1122072276">
                              <w:marLeft w:val="0"/>
                              <w:marRight w:val="0"/>
                              <w:marTop w:val="0"/>
                              <w:marBottom w:val="81"/>
                              <w:divBdr>
                                <w:top w:val="none" w:sz="0" w:space="0" w:color="auto"/>
                                <w:left w:val="none" w:sz="0" w:space="0" w:color="auto"/>
                                <w:bottom w:val="none" w:sz="0" w:space="0" w:color="auto"/>
                                <w:right w:val="none" w:sz="0" w:space="0" w:color="auto"/>
                              </w:divBdr>
                              <w:divsChild>
                                <w:div w:id="1122072666">
                                  <w:marLeft w:val="0"/>
                                  <w:marRight w:val="0"/>
                                  <w:marTop w:val="0"/>
                                  <w:marBottom w:val="0"/>
                                  <w:divBdr>
                                    <w:top w:val="none" w:sz="0" w:space="0" w:color="auto"/>
                                    <w:left w:val="none" w:sz="0" w:space="0" w:color="auto"/>
                                    <w:bottom w:val="none" w:sz="0" w:space="0" w:color="auto"/>
                                    <w:right w:val="none" w:sz="0" w:space="0" w:color="auto"/>
                                  </w:divBdr>
                                  <w:divsChild>
                                    <w:div w:id="1122074828">
                                      <w:marLeft w:val="0"/>
                                      <w:marRight w:val="0"/>
                                      <w:marTop w:val="0"/>
                                      <w:marBottom w:val="0"/>
                                      <w:divBdr>
                                        <w:top w:val="none" w:sz="0" w:space="0" w:color="auto"/>
                                        <w:left w:val="none" w:sz="0" w:space="0" w:color="auto"/>
                                        <w:bottom w:val="none" w:sz="0" w:space="0" w:color="auto"/>
                                        <w:right w:val="none" w:sz="0" w:space="0" w:color="auto"/>
                                      </w:divBdr>
                                      <w:divsChild>
                                        <w:div w:id="1122076725">
                                          <w:marLeft w:val="0"/>
                                          <w:marRight w:val="0"/>
                                          <w:marTop w:val="0"/>
                                          <w:marBottom w:val="0"/>
                                          <w:divBdr>
                                            <w:top w:val="none" w:sz="0" w:space="0" w:color="auto"/>
                                            <w:left w:val="none" w:sz="0" w:space="0" w:color="auto"/>
                                            <w:bottom w:val="none" w:sz="0" w:space="0" w:color="auto"/>
                                            <w:right w:val="none" w:sz="0" w:space="0" w:color="auto"/>
                                          </w:divBdr>
                                        </w:div>
                                      </w:divsChild>
                                    </w:div>
                                    <w:div w:id="1122077847">
                                      <w:marLeft w:val="0"/>
                                      <w:marRight w:val="0"/>
                                      <w:marTop w:val="0"/>
                                      <w:marBottom w:val="93"/>
                                      <w:divBdr>
                                        <w:top w:val="none" w:sz="0" w:space="0" w:color="auto"/>
                                        <w:left w:val="none" w:sz="0" w:space="0" w:color="auto"/>
                                        <w:bottom w:val="none" w:sz="0" w:space="0" w:color="auto"/>
                                        <w:right w:val="none" w:sz="0" w:space="0" w:color="auto"/>
                                      </w:divBdr>
                                    </w:div>
                                  </w:divsChild>
                                </w:div>
                                <w:div w:id="112207728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503">
      <w:marLeft w:val="0"/>
      <w:marRight w:val="0"/>
      <w:marTop w:val="0"/>
      <w:marBottom w:val="0"/>
      <w:divBdr>
        <w:top w:val="none" w:sz="0" w:space="0" w:color="auto"/>
        <w:left w:val="none" w:sz="0" w:space="0" w:color="auto"/>
        <w:bottom w:val="none" w:sz="0" w:space="0" w:color="auto"/>
        <w:right w:val="none" w:sz="0" w:space="0" w:color="auto"/>
      </w:divBdr>
      <w:divsChild>
        <w:div w:id="1122077511">
          <w:marLeft w:val="76"/>
          <w:marRight w:val="0"/>
          <w:marTop w:val="0"/>
          <w:marBottom w:val="0"/>
          <w:divBdr>
            <w:top w:val="none" w:sz="0" w:space="0" w:color="auto"/>
            <w:left w:val="none" w:sz="0" w:space="0" w:color="auto"/>
            <w:bottom w:val="none" w:sz="0" w:space="0" w:color="auto"/>
            <w:right w:val="none" w:sz="0" w:space="0" w:color="auto"/>
          </w:divBdr>
          <w:divsChild>
            <w:div w:id="1122076028">
              <w:marLeft w:val="0"/>
              <w:marRight w:val="0"/>
              <w:marTop w:val="0"/>
              <w:marBottom w:val="0"/>
              <w:divBdr>
                <w:top w:val="none" w:sz="0" w:space="0" w:color="auto"/>
                <w:left w:val="none" w:sz="0" w:space="0" w:color="auto"/>
                <w:bottom w:val="none" w:sz="0" w:space="0" w:color="auto"/>
                <w:right w:val="none" w:sz="0" w:space="0" w:color="auto"/>
              </w:divBdr>
              <w:divsChild>
                <w:div w:id="1122072518">
                  <w:marLeft w:val="0"/>
                  <w:marRight w:val="0"/>
                  <w:marTop w:val="0"/>
                  <w:marBottom w:val="0"/>
                  <w:divBdr>
                    <w:top w:val="none" w:sz="0" w:space="0" w:color="auto"/>
                    <w:left w:val="none" w:sz="0" w:space="0" w:color="auto"/>
                    <w:bottom w:val="none" w:sz="0" w:space="0" w:color="auto"/>
                    <w:right w:val="none" w:sz="0" w:space="0" w:color="auto"/>
                  </w:divBdr>
                  <w:divsChild>
                    <w:div w:id="1122074916">
                      <w:marLeft w:val="0"/>
                      <w:marRight w:val="0"/>
                      <w:marTop w:val="0"/>
                      <w:marBottom w:val="0"/>
                      <w:divBdr>
                        <w:top w:val="none" w:sz="0" w:space="0" w:color="auto"/>
                        <w:left w:val="none" w:sz="0" w:space="0" w:color="auto"/>
                        <w:bottom w:val="none" w:sz="0" w:space="0" w:color="auto"/>
                        <w:right w:val="none" w:sz="0" w:space="0" w:color="auto"/>
                      </w:divBdr>
                      <w:divsChild>
                        <w:div w:id="11220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10">
      <w:marLeft w:val="0"/>
      <w:marRight w:val="0"/>
      <w:marTop w:val="0"/>
      <w:marBottom w:val="0"/>
      <w:divBdr>
        <w:top w:val="none" w:sz="0" w:space="0" w:color="auto"/>
        <w:left w:val="none" w:sz="0" w:space="0" w:color="auto"/>
        <w:bottom w:val="none" w:sz="0" w:space="0" w:color="auto"/>
        <w:right w:val="none" w:sz="0" w:space="0" w:color="auto"/>
      </w:divBdr>
      <w:divsChild>
        <w:div w:id="1122075963">
          <w:marLeft w:val="75"/>
          <w:marRight w:val="0"/>
          <w:marTop w:val="0"/>
          <w:marBottom w:val="0"/>
          <w:divBdr>
            <w:top w:val="none" w:sz="0" w:space="0" w:color="auto"/>
            <w:left w:val="none" w:sz="0" w:space="0" w:color="auto"/>
            <w:bottom w:val="none" w:sz="0" w:space="0" w:color="auto"/>
            <w:right w:val="none" w:sz="0" w:space="0" w:color="auto"/>
          </w:divBdr>
          <w:divsChild>
            <w:div w:id="1122074807">
              <w:marLeft w:val="0"/>
              <w:marRight w:val="0"/>
              <w:marTop w:val="0"/>
              <w:marBottom w:val="0"/>
              <w:divBdr>
                <w:top w:val="none" w:sz="0" w:space="0" w:color="auto"/>
                <w:left w:val="none" w:sz="0" w:space="0" w:color="auto"/>
                <w:bottom w:val="none" w:sz="0" w:space="0" w:color="auto"/>
                <w:right w:val="none" w:sz="0" w:space="0" w:color="auto"/>
              </w:divBdr>
              <w:divsChild>
                <w:div w:id="1122072322">
                  <w:marLeft w:val="0"/>
                  <w:marRight w:val="0"/>
                  <w:marTop w:val="0"/>
                  <w:marBottom w:val="0"/>
                  <w:divBdr>
                    <w:top w:val="none" w:sz="0" w:space="0" w:color="auto"/>
                    <w:left w:val="none" w:sz="0" w:space="0" w:color="auto"/>
                    <w:bottom w:val="none" w:sz="0" w:space="0" w:color="auto"/>
                    <w:right w:val="none" w:sz="0" w:space="0" w:color="auto"/>
                  </w:divBdr>
                  <w:divsChild>
                    <w:div w:id="1122073063">
                      <w:marLeft w:val="0"/>
                      <w:marRight w:val="0"/>
                      <w:marTop w:val="0"/>
                      <w:marBottom w:val="0"/>
                      <w:divBdr>
                        <w:top w:val="none" w:sz="0" w:space="0" w:color="auto"/>
                        <w:left w:val="none" w:sz="0" w:space="0" w:color="auto"/>
                        <w:bottom w:val="none" w:sz="0" w:space="0" w:color="auto"/>
                        <w:right w:val="none" w:sz="0" w:space="0" w:color="auto"/>
                      </w:divBdr>
                      <w:divsChild>
                        <w:div w:id="11220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14">
      <w:marLeft w:val="0"/>
      <w:marRight w:val="0"/>
      <w:marTop w:val="0"/>
      <w:marBottom w:val="0"/>
      <w:divBdr>
        <w:top w:val="none" w:sz="0" w:space="0" w:color="auto"/>
        <w:left w:val="none" w:sz="0" w:space="0" w:color="auto"/>
        <w:bottom w:val="none" w:sz="0" w:space="0" w:color="auto"/>
        <w:right w:val="none" w:sz="0" w:space="0" w:color="auto"/>
      </w:divBdr>
      <w:divsChild>
        <w:div w:id="1122074655">
          <w:marLeft w:val="0"/>
          <w:marRight w:val="0"/>
          <w:marTop w:val="0"/>
          <w:marBottom w:val="0"/>
          <w:divBdr>
            <w:top w:val="none" w:sz="0" w:space="0" w:color="auto"/>
            <w:left w:val="none" w:sz="0" w:space="0" w:color="auto"/>
            <w:bottom w:val="none" w:sz="0" w:space="0" w:color="auto"/>
            <w:right w:val="none" w:sz="0" w:space="0" w:color="auto"/>
          </w:divBdr>
          <w:divsChild>
            <w:div w:id="1122076427">
              <w:marLeft w:val="0"/>
              <w:marRight w:val="0"/>
              <w:marTop w:val="0"/>
              <w:marBottom w:val="0"/>
              <w:divBdr>
                <w:top w:val="none" w:sz="0" w:space="0" w:color="auto"/>
                <w:left w:val="none" w:sz="0" w:space="0" w:color="auto"/>
                <w:bottom w:val="none" w:sz="0" w:space="0" w:color="auto"/>
                <w:right w:val="none" w:sz="0" w:space="0" w:color="auto"/>
              </w:divBdr>
              <w:divsChild>
                <w:div w:id="1122076037">
                  <w:marLeft w:val="0"/>
                  <w:marRight w:val="0"/>
                  <w:marTop w:val="0"/>
                  <w:marBottom w:val="0"/>
                  <w:divBdr>
                    <w:top w:val="none" w:sz="0" w:space="0" w:color="auto"/>
                    <w:left w:val="none" w:sz="0" w:space="0" w:color="auto"/>
                    <w:bottom w:val="none" w:sz="0" w:space="0" w:color="auto"/>
                    <w:right w:val="none" w:sz="0" w:space="0" w:color="auto"/>
                  </w:divBdr>
                </w:div>
                <w:div w:id="11220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529">
      <w:marLeft w:val="0"/>
      <w:marRight w:val="0"/>
      <w:marTop w:val="0"/>
      <w:marBottom w:val="0"/>
      <w:divBdr>
        <w:top w:val="none" w:sz="0" w:space="0" w:color="auto"/>
        <w:left w:val="none" w:sz="0" w:space="0" w:color="auto"/>
        <w:bottom w:val="none" w:sz="0" w:space="0" w:color="auto"/>
        <w:right w:val="none" w:sz="0" w:space="0" w:color="auto"/>
      </w:divBdr>
      <w:divsChild>
        <w:div w:id="1122078560">
          <w:marLeft w:val="0"/>
          <w:marRight w:val="0"/>
          <w:marTop w:val="0"/>
          <w:marBottom w:val="0"/>
          <w:divBdr>
            <w:top w:val="none" w:sz="0" w:space="0" w:color="auto"/>
            <w:left w:val="none" w:sz="0" w:space="0" w:color="auto"/>
            <w:bottom w:val="none" w:sz="0" w:space="0" w:color="auto"/>
            <w:right w:val="none" w:sz="0" w:space="0" w:color="auto"/>
          </w:divBdr>
          <w:divsChild>
            <w:div w:id="1122078261">
              <w:marLeft w:val="0"/>
              <w:marRight w:val="0"/>
              <w:marTop w:val="0"/>
              <w:marBottom w:val="0"/>
              <w:divBdr>
                <w:top w:val="none" w:sz="0" w:space="0" w:color="auto"/>
                <w:left w:val="none" w:sz="0" w:space="0" w:color="auto"/>
                <w:bottom w:val="none" w:sz="0" w:space="0" w:color="auto"/>
                <w:right w:val="none" w:sz="0" w:space="0" w:color="auto"/>
              </w:divBdr>
              <w:divsChild>
                <w:div w:id="1122073001">
                  <w:marLeft w:val="0"/>
                  <w:marRight w:val="0"/>
                  <w:marTop w:val="0"/>
                  <w:marBottom w:val="0"/>
                  <w:divBdr>
                    <w:top w:val="none" w:sz="0" w:space="0" w:color="auto"/>
                    <w:left w:val="none" w:sz="0" w:space="0" w:color="auto"/>
                    <w:bottom w:val="none" w:sz="0" w:space="0" w:color="auto"/>
                    <w:right w:val="none" w:sz="0" w:space="0" w:color="auto"/>
                  </w:divBdr>
                  <w:divsChild>
                    <w:div w:id="1122072873">
                      <w:marLeft w:val="0"/>
                      <w:marRight w:val="0"/>
                      <w:marTop w:val="0"/>
                      <w:marBottom w:val="0"/>
                      <w:divBdr>
                        <w:top w:val="none" w:sz="0" w:space="0" w:color="auto"/>
                        <w:left w:val="none" w:sz="0" w:space="0" w:color="auto"/>
                        <w:bottom w:val="none" w:sz="0" w:space="0" w:color="auto"/>
                        <w:right w:val="none" w:sz="0" w:space="0" w:color="auto"/>
                      </w:divBdr>
                      <w:divsChild>
                        <w:div w:id="1122075568">
                          <w:marLeft w:val="0"/>
                          <w:marRight w:val="750"/>
                          <w:marTop w:val="0"/>
                          <w:marBottom w:val="0"/>
                          <w:divBdr>
                            <w:top w:val="none" w:sz="0" w:space="0" w:color="auto"/>
                            <w:left w:val="none" w:sz="0" w:space="0" w:color="auto"/>
                            <w:bottom w:val="none" w:sz="0" w:space="0" w:color="auto"/>
                            <w:right w:val="none" w:sz="0" w:space="0" w:color="auto"/>
                          </w:divBdr>
                          <w:divsChild>
                            <w:div w:id="1122077578">
                              <w:marLeft w:val="0"/>
                              <w:marRight w:val="0"/>
                              <w:marTop w:val="0"/>
                              <w:marBottom w:val="105"/>
                              <w:divBdr>
                                <w:top w:val="none" w:sz="0" w:space="0" w:color="auto"/>
                                <w:left w:val="none" w:sz="0" w:space="0" w:color="auto"/>
                                <w:bottom w:val="none" w:sz="0" w:space="0" w:color="auto"/>
                                <w:right w:val="none" w:sz="0" w:space="0" w:color="auto"/>
                              </w:divBdr>
                              <w:divsChild>
                                <w:div w:id="1122073948">
                                  <w:marLeft w:val="0"/>
                                  <w:marRight w:val="0"/>
                                  <w:marTop w:val="0"/>
                                  <w:marBottom w:val="0"/>
                                  <w:divBdr>
                                    <w:top w:val="none" w:sz="0" w:space="0" w:color="auto"/>
                                    <w:left w:val="none" w:sz="0" w:space="0" w:color="auto"/>
                                    <w:bottom w:val="none" w:sz="0" w:space="0" w:color="auto"/>
                                    <w:right w:val="none" w:sz="0" w:space="0" w:color="auto"/>
                                  </w:divBdr>
                                  <w:divsChild>
                                    <w:div w:id="1122074015">
                                      <w:marLeft w:val="0"/>
                                      <w:marRight w:val="0"/>
                                      <w:marTop w:val="0"/>
                                      <w:marBottom w:val="120"/>
                                      <w:divBdr>
                                        <w:top w:val="none" w:sz="0" w:space="0" w:color="auto"/>
                                        <w:left w:val="none" w:sz="0" w:space="0" w:color="auto"/>
                                        <w:bottom w:val="none" w:sz="0" w:space="0" w:color="auto"/>
                                        <w:right w:val="none" w:sz="0" w:space="0" w:color="auto"/>
                                      </w:divBdr>
                                    </w:div>
                                    <w:div w:id="1122074725">
                                      <w:marLeft w:val="0"/>
                                      <w:marRight w:val="0"/>
                                      <w:marTop w:val="0"/>
                                      <w:marBottom w:val="0"/>
                                      <w:divBdr>
                                        <w:top w:val="none" w:sz="0" w:space="0" w:color="auto"/>
                                        <w:left w:val="none" w:sz="0" w:space="0" w:color="auto"/>
                                        <w:bottom w:val="none" w:sz="0" w:space="0" w:color="auto"/>
                                        <w:right w:val="none" w:sz="0" w:space="0" w:color="auto"/>
                                      </w:divBdr>
                                      <w:divsChild>
                                        <w:div w:id="11220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533">
      <w:marLeft w:val="0"/>
      <w:marRight w:val="0"/>
      <w:marTop w:val="0"/>
      <w:marBottom w:val="0"/>
      <w:divBdr>
        <w:top w:val="none" w:sz="0" w:space="0" w:color="auto"/>
        <w:left w:val="none" w:sz="0" w:space="0" w:color="auto"/>
        <w:bottom w:val="none" w:sz="0" w:space="0" w:color="auto"/>
        <w:right w:val="none" w:sz="0" w:space="0" w:color="auto"/>
      </w:divBdr>
      <w:divsChild>
        <w:div w:id="1122072865">
          <w:marLeft w:val="0"/>
          <w:marRight w:val="0"/>
          <w:marTop w:val="0"/>
          <w:marBottom w:val="0"/>
          <w:divBdr>
            <w:top w:val="none" w:sz="0" w:space="0" w:color="auto"/>
            <w:left w:val="none" w:sz="0" w:space="0" w:color="auto"/>
            <w:bottom w:val="none" w:sz="0" w:space="0" w:color="auto"/>
            <w:right w:val="none" w:sz="0" w:space="0" w:color="auto"/>
          </w:divBdr>
          <w:divsChild>
            <w:div w:id="1122073210">
              <w:marLeft w:val="0"/>
              <w:marRight w:val="0"/>
              <w:marTop w:val="0"/>
              <w:marBottom w:val="0"/>
              <w:divBdr>
                <w:top w:val="none" w:sz="0" w:space="0" w:color="auto"/>
                <w:left w:val="none" w:sz="0" w:space="0" w:color="auto"/>
                <w:bottom w:val="none" w:sz="0" w:space="0" w:color="auto"/>
                <w:right w:val="none" w:sz="0" w:space="0" w:color="auto"/>
              </w:divBdr>
              <w:divsChild>
                <w:div w:id="1122076301">
                  <w:marLeft w:val="0"/>
                  <w:marRight w:val="0"/>
                  <w:marTop w:val="0"/>
                  <w:marBottom w:val="0"/>
                  <w:divBdr>
                    <w:top w:val="none" w:sz="0" w:space="0" w:color="auto"/>
                    <w:left w:val="none" w:sz="0" w:space="0" w:color="auto"/>
                    <w:bottom w:val="none" w:sz="0" w:space="0" w:color="auto"/>
                    <w:right w:val="none" w:sz="0" w:space="0" w:color="auto"/>
                  </w:divBdr>
                </w:div>
              </w:divsChild>
            </w:div>
            <w:div w:id="1122073638">
              <w:marLeft w:val="0"/>
              <w:marRight w:val="0"/>
              <w:marTop w:val="0"/>
              <w:marBottom w:val="0"/>
              <w:divBdr>
                <w:top w:val="none" w:sz="0" w:space="0" w:color="auto"/>
                <w:left w:val="none" w:sz="0" w:space="0" w:color="auto"/>
                <w:bottom w:val="none" w:sz="0" w:space="0" w:color="auto"/>
                <w:right w:val="none" w:sz="0" w:space="0" w:color="auto"/>
              </w:divBdr>
            </w:div>
            <w:div w:id="11220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536">
      <w:marLeft w:val="0"/>
      <w:marRight w:val="0"/>
      <w:marTop w:val="0"/>
      <w:marBottom w:val="0"/>
      <w:divBdr>
        <w:top w:val="none" w:sz="0" w:space="0" w:color="auto"/>
        <w:left w:val="none" w:sz="0" w:space="0" w:color="auto"/>
        <w:bottom w:val="none" w:sz="0" w:space="0" w:color="auto"/>
        <w:right w:val="none" w:sz="0" w:space="0" w:color="auto"/>
      </w:divBdr>
      <w:divsChild>
        <w:div w:id="1122073406">
          <w:marLeft w:val="0"/>
          <w:marRight w:val="0"/>
          <w:marTop w:val="0"/>
          <w:marBottom w:val="0"/>
          <w:divBdr>
            <w:top w:val="none" w:sz="0" w:space="0" w:color="auto"/>
            <w:left w:val="none" w:sz="0" w:space="0" w:color="auto"/>
            <w:bottom w:val="none" w:sz="0" w:space="0" w:color="auto"/>
            <w:right w:val="none" w:sz="0" w:space="0" w:color="auto"/>
          </w:divBdr>
          <w:divsChild>
            <w:div w:id="1122074310">
              <w:marLeft w:val="0"/>
              <w:marRight w:val="0"/>
              <w:marTop w:val="0"/>
              <w:marBottom w:val="0"/>
              <w:divBdr>
                <w:top w:val="none" w:sz="0" w:space="0" w:color="auto"/>
                <w:left w:val="none" w:sz="0" w:space="0" w:color="auto"/>
                <w:bottom w:val="none" w:sz="0" w:space="0" w:color="auto"/>
                <w:right w:val="none" w:sz="0" w:space="0" w:color="auto"/>
              </w:divBdr>
              <w:divsChild>
                <w:div w:id="1122073341">
                  <w:marLeft w:val="0"/>
                  <w:marRight w:val="0"/>
                  <w:marTop w:val="45"/>
                  <w:marBottom w:val="0"/>
                  <w:divBdr>
                    <w:top w:val="none" w:sz="0" w:space="0" w:color="auto"/>
                    <w:left w:val="none" w:sz="0" w:space="0" w:color="auto"/>
                    <w:bottom w:val="none" w:sz="0" w:space="0" w:color="auto"/>
                    <w:right w:val="none" w:sz="0" w:space="0" w:color="auto"/>
                  </w:divBdr>
                  <w:divsChild>
                    <w:div w:id="112207374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40">
      <w:marLeft w:val="0"/>
      <w:marRight w:val="0"/>
      <w:marTop w:val="0"/>
      <w:marBottom w:val="0"/>
      <w:divBdr>
        <w:top w:val="none" w:sz="0" w:space="0" w:color="auto"/>
        <w:left w:val="none" w:sz="0" w:space="0" w:color="auto"/>
        <w:bottom w:val="none" w:sz="0" w:space="0" w:color="auto"/>
        <w:right w:val="none" w:sz="0" w:space="0" w:color="auto"/>
      </w:divBdr>
      <w:divsChild>
        <w:div w:id="1122072432">
          <w:marLeft w:val="0"/>
          <w:marRight w:val="0"/>
          <w:marTop w:val="322"/>
          <w:marBottom w:val="0"/>
          <w:divBdr>
            <w:top w:val="none" w:sz="0" w:space="0" w:color="auto"/>
            <w:left w:val="none" w:sz="0" w:space="0" w:color="auto"/>
            <w:bottom w:val="none" w:sz="0" w:space="0" w:color="auto"/>
            <w:right w:val="none" w:sz="0" w:space="0" w:color="auto"/>
          </w:divBdr>
          <w:divsChild>
            <w:div w:id="1122074266">
              <w:marLeft w:val="0"/>
              <w:marRight w:val="0"/>
              <w:marTop w:val="0"/>
              <w:marBottom w:val="0"/>
              <w:divBdr>
                <w:top w:val="none" w:sz="0" w:space="0" w:color="auto"/>
                <w:left w:val="none" w:sz="0" w:space="0" w:color="auto"/>
                <w:bottom w:val="none" w:sz="0" w:space="0" w:color="auto"/>
                <w:right w:val="none" w:sz="0" w:space="0" w:color="auto"/>
              </w:divBdr>
              <w:divsChild>
                <w:div w:id="1122071978">
                  <w:marLeft w:val="0"/>
                  <w:marRight w:val="0"/>
                  <w:marTop w:val="0"/>
                  <w:marBottom w:val="0"/>
                  <w:divBdr>
                    <w:top w:val="none" w:sz="0" w:space="0" w:color="auto"/>
                    <w:left w:val="none" w:sz="0" w:space="0" w:color="auto"/>
                    <w:bottom w:val="none" w:sz="0" w:space="0" w:color="auto"/>
                    <w:right w:val="none" w:sz="0" w:space="0" w:color="auto"/>
                  </w:divBdr>
                  <w:divsChild>
                    <w:div w:id="1122074555">
                      <w:marLeft w:val="0"/>
                      <w:marRight w:val="0"/>
                      <w:marTop w:val="0"/>
                      <w:marBottom w:val="0"/>
                      <w:divBdr>
                        <w:top w:val="none" w:sz="0" w:space="0" w:color="auto"/>
                        <w:left w:val="none" w:sz="0" w:space="0" w:color="auto"/>
                        <w:bottom w:val="none" w:sz="0" w:space="0" w:color="auto"/>
                        <w:right w:val="none" w:sz="0" w:space="0" w:color="auto"/>
                      </w:divBdr>
                      <w:divsChild>
                        <w:div w:id="11220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42">
      <w:marLeft w:val="0"/>
      <w:marRight w:val="0"/>
      <w:marTop w:val="0"/>
      <w:marBottom w:val="0"/>
      <w:divBdr>
        <w:top w:val="none" w:sz="0" w:space="0" w:color="auto"/>
        <w:left w:val="none" w:sz="0" w:space="0" w:color="auto"/>
        <w:bottom w:val="none" w:sz="0" w:space="0" w:color="auto"/>
        <w:right w:val="none" w:sz="0" w:space="0" w:color="auto"/>
      </w:divBdr>
    </w:div>
    <w:div w:id="1122073567">
      <w:marLeft w:val="0"/>
      <w:marRight w:val="0"/>
      <w:marTop w:val="0"/>
      <w:marBottom w:val="0"/>
      <w:divBdr>
        <w:top w:val="none" w:sz="0" w:space="0" w:color="auto"/>
        <w:left w:val="none" w:sz="0" w:space="0" w:color="auto"/>
        <w:bottom w:val="none" w:sz="0" w:space="0" w:color="auto"/>
        <w:right w:val="none" w:sz="0" w:space="0" w:color="auto"/>
      </w:divBdr>
      <w:divsChild>
        <w:div w:id="1122077064">
          <w:marLeft w:val="0"/>
          <w:marRight w:val="0"/>
          <w:marTop w:val="0"/>
          <w:marBottom w:val="0"/>
          <w:divBdr>
            <w:top w:val="none" w:sz="0" w:space="0" w:color="auto"/>
            <w:left w:val="none" w:sz="0" w:space="0" w:color="auto"/>
            <w:bottom w:val="none" w:sz="0" w:space="0" w:color="auto"/>
            <w:right w:val="none" w:sz="0" w:space="0" w:color="auto"/>
          </w:divBdr>
          <w:divsChild>
            <w:div w:id="1122075721">
              <w:marLeft w:val="0"/>
              <w:marRight w:val="0"/>
              <w:marTop w:val="0"/>
              <w:marBottom w:val="0"/>
              <w:divBdr>
                <w:top w:val="none" w:sz="0" w:space="0" w:color="auto"/>
                <w:left w:val="none" w:sz="0" w:space="0" w:color="auto"/>
                <w:bottom w:val="none" w:sz="0" w:space="0" w:color="auto"/>
                <w:right w:val="none" w:sz="0" w:space="0" w:color="auto"/>
              </w:divBdr>
              <w:divsChild>
                <w:div w:id="1122071690">
                  <w:marLeft w:val="0"/>
                  <w:marRight w:val="0"/>
                  <w:marTop w:val="33"/>
                  <w:marBottom w:val="0"/>
                  <w:divBdr>
                    <w:top w:val="none" w:sz="0" w:space="0" w:color="auto"/>
                    <w:left w:val="none" w:sz="0" w:space="0" w:color="auto"/>
                    <w:bottom w:val="none" w:sz="0" w:space="0" w:color="auto"/>
                    <w:right w:val="none" w:sz="0" w:space="0" w:color="auto"/>
                  </w:divBdr>
                  <w:divsChild>
                    <w:div w:id="1122076176">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69">
      <w:marLeft w:val="120"/>
      <w:marRight w:val="0"/>
      <w:marTop w:val="0"/>
      <w:marBottom w:val="0"/>
      <w:divBdr>
        <w:top w:val="none" w:sz="0" w:space="0" w:color="auto"/>
        <w:left w:val="none" w:sz="0" w:space="0" w:color="auto"/>
        <w:bottom w:val="none" w:sz="0" w:space="0" w:color="auto"/>
        <w:right w:val="none" w:sz="0" w:space="0" w:color="auto"/>
      </w:divBdr>
      <w:divsChild>
        <w:div w:id="1122075570">
          <w:marLeft w:val="0"/>
          <w:marRight w:val="0"/>
          <w:marTop w:val="0"/>
          <w:marBottom w:val="0"/>
          <w:divBdr>
            <w:top w:val="none" w:sz="0" w:space="0" w:color="auto"/>
            <w:left w:val="none" w:sz="0" w:space="0" w:color="auto"/>
            <w:bottom w:val="none" w:sz="0" w:space="0" w:color="auto"/>
            <w:right w:val="none" w:sz="0" w:space="0" w:color="auto"/>
          </w:divBdr>
        </w:div>
      </w:divsChild>
    </w:div>
    <w:div w:id="1122073570">
      <w:marLeft w:val="0"/>
      <w:marRight w:val="0"/>
      <w:marTop w:val="0"/>
      <w:marBottom w:val="0"/>
      <w:divBdr>
        <w:top w:val="none" w:sz="0" w:space="0" w:color="auto"/>
        <w:left w:val="none" w:sz="0" w:space="0" w:color="auto"/>
        <w:bottom w:val="none" w:sz="0" w:space="0" w:color="auto"/>
        <w:right w:val="none" w:sz="0" w:space="0" w:color="auto"/>
      </w:divBdr>
      <w:divsChild>
        <w:div w:id="1122072605">
          <w:marLeft w:val="0"/>
          <w:marRight w:val="0"/>
          <w:marTop w:val="0"/>
          <w:marBottom w:val="0"/>
          <w:divBdr>
            <w:top w:val="none" w:sz="0" w:space="0" w:color="auto"/>
            <w:left w:val="none" w:sz="0" w:space="0" w:color="auto"/>
            <w:bottom w:val="none" w:sz="0" w:space="0" w:color="auto"/>
            <w:right w:val="none" w:sz="0" w:space="0" w:color="auto"/>
          </w:divBdr>
          <w:divsChild>
            <w:div w:id="1122076888">
              <w:marLeft w:val="0"/>
              <w:marRight w:val="0"/>
              <w:marTop w:val="0"/>
              <w:marBottom w:val="0"/>
              <w:divBdr>
                <w:top w:val="none" w:sz="0" w:space="0" w:color="auto"/>
                <w:left w:val="none" w:sz="0" w:space="0" w:color="auto"/>
                <w:bottom w:val="none" w:sz="0" w:space="0" w:color="auto"/>
                <w:right w:val="none" w:sz="0" w:space="0" w:color="auto"/>
              </w:divBdr>
              <w:divsChild>
                <w:div w:id="1122077305">
                  <w:marLeft w:val="0"/>
                  <w:marRight w:val="0"/>
                  <w:marTop w:val="33"/>
                  <w:marBottom w:val="0"/>
                  <w:divBdr>
                    <w:top w:val="none" w:sz="0" w:space="0" w:color="auto"/>
                    <w:left w:val="none" w:sz="0" w:space="0" w:color="auto"/>
                    <w:bottom w:val="none" w:sz="0" w:space="0" w:color="auto"/>
                    <w:right w:val="none" w:sz="0" w:space="0" w:color="auto"/>
                  </w:divBdr>
                  <w:divsChild>
                    <w:div w:id="1122075153">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89">
      <w:marLeft w:val="120"/>
      <w:marRight w:val="0"/>
      <w:marTop w:val="0"/>
      <w:marBottom w:val="0"/>
      <w:divBdr>
        <w:top w:val="none" w:sz="0" w:space="0" w:color="auto"/>
        <w:left w:val="none" w:sz="0" w:space="0" w:color="auto"/>
        <w:bottom w:val="none" w:sz="0" w:space="0" w:color="auto"/>
        <w:right w:val="none" w:sz="0" w:space="0" w:color="auto"/>
      </w:divBdr>
      <w:divsChild>
        <w:div w:id="1122071836">
          <w:marLeft w:val="0"/>
          <w:marRight w:val="0"/>
          <w:marTop w:val="0"/>
          <w:marBottom w:val="0"/>
          <w:divBdr>
            <w:top w:val="none" w:sz="0" w:space="0" w:color="auto"/>
            <w:left w:val="none" w:sz="0" w:space="0" w:color="auto"/>
            <w:bottom w:val="none" w:sz="0" w:space="0" w:color="auto"/>
            <w:right w:val="none" w:sz="0" w:space="0" w:color="auto"/>
          </w:divBdr>
        </w:div>
        <w:div w:id="1122072960">
          <w:marLeft w:val="0"/>
          <w:marRight w:val="0"/>
          <w:marTop w:val="0"/>
          <w:marBottom w:val="0"/>
          <w:divBdr>
            <w:top w:val="none" w:sz="0" w:space="0" w:color="auto"/>
            <w:left w:val="none" w:sz="0" w:space="0" w:color="auto"/>
            <w:bottom w:val="none" w:sz="0" w:space="0" w:color="auto"/>
            <w:right w:val="none" w:sz="0" w:space="0" w:color="auto"/>
          </w:divBdr>
        </w:div>
      </w:divsChild>
    </w:div>
    <w:div w:id="1122073593">
      <w:marLeft w:val="120"/>
      <w:marRight w:val="0"/>
      <w:marTop w:val="0"/>
      <w:marBottom w:val="0"/>
      <w:divBdr>
        <w:top w:val="none" w:sz="0" w:space="0" w:color="auto"/>
        <w:left w:val="none" w:sz="0" w:space="0" w:color="auto"/>
        <w:bottom w:val="none" w:sz="0" w:space="0" w:color="auto"/>
        <w:right w:val="none" w:sz="0" w:space="0" w:color="auto"/>
      </w:divBdr>
      <w:divsChild>
        <w:div w:id="1122074460">
          <w:marLeft w:val="0"/>
          <w:marRight w:val="0"/>
          <w:marTop w:val="0"/>
          <w:marBottom w:val="0"/>
          <w:divBdr>
            <w:top w:val="none" w:sz="0" w:space="0" w:color="auto"/>
            <w:left w:val="none" w:sz="0" w:space="0" w:color="auto"/>
            <w:bottom w:val="none" w:sz="0" w:space="0" w:color="auto"/>
            <w:right w:val="none" w:sz="0" w:space="0" w:color="auto"/>
          </w:divBdr>
        </w:div>
        <w:div w:id="1122074679">
          <w:marLeft w:val="0"/>
          <w:marRight w:val="0"/>
          <w:marTop w:val="0"/>
          <w:marBottom w:val="0"/>
          <w:divBdr>
            <w:top w:val="none" w:sz="0" w:space="0" w:color="auto"/>
            <w:left w:val="none" w:sz="0" w:space="0" w:color="auto"/>
            <w:bottom w:val="none" w:sz="0" w:space="0" w:color="auto"/>
            <w:right w:val="none" w:sz="0" w:space="0" w:color="auto"/>
          </w:divBdr>
        </w:div>
        <w:div w:id="1122077320">
          <w:marLeft w:val="0"/>
          <w:marRight w:val="0"/>
          <w:marTop w:val="0"/>
          <w:marBottom w:val="0"/>
          <w:divBdr>
            <w:top w:val="none" w:sz="0" w:space="0" w:color="auto"/>
            <w:left w:val="none" w:sz="0" w:space="0" w:color="auto"/>
            <w:bottom w:val="none" w:sz="0" w:space="0" w:color="auto"/>
            <w:right w:val="none" w:sz="0" w:space="0" w:color="auto"/>
          </w:divBdr>
          <w:divsChild>
            <w:div w:id="1122072162">
              <w:marLeft w:val="0"/>
              <w:marRight w:val="0"/>
              <w:marTop w:val="0"/>
              <w:marBottom w:val="0"/>
              <w:divBdr>
                <w:top w:val="none" w:sz="0" w:space="0" w:color="auto"/>
                <w:left w:val="none" w:sz="0" w:space="0" w:color="auto"/>
                <w:bottom w:val="none" w:sz="0" w:space="0" w:color="auto"/>
                <w:right w:val="none" w:sz="0" w:space="0" w:color="auto"/>
              </w:divBdr>
            </w:div>
            <w:div w:id="1122076563">
              <w:marLeft w:val="0"/>
              <w:marRight w:val="0"/>
              <w:marTop w:val="0"/>
              <w:marBottom w:val="0"/>
              <w:divBdr>
                <w:top w:val="none" w:sz="0" w:space="0" w:color="auto"/>
                <w:left w:val="none" w:sz="0" w:space="0" w:color="auto"/>
                <w:bottom w:val="none" w:sz="0" w:space="0" w:color="auto"/>
                <w:right w:val="none" w:sz="0" w:space="0" w:color="auto"/>
              </w:divBdr>
              <w:divsChild>
                <w:div w:id="11220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91">
          <w:marLeft w:val="0"/>
          <w:marRight w:val="0"/>
          <w:marTop w:val="120"/>
          <w:marBottom w:val="120"/>
          <w:divBdr>
            <w:top w:val="none" w:sz="0" w:space="0" w:color="auto"/>
            <w:left w:val="none" w:sz="0" w:space="0" w:color="auto"/>
            <w:bottom w:val="none" w:sz="0" w:space="0" w:color="auto"/>
            <w:right w:val="none" w:sz="0" w:space="0" w:color="auto"/>
          </w:divBdr>
        </w:div>
      </w:divsChild>
    </w:div>
    <w:div w:id="1122073605">
      <w:marLeft w:val="0"/>
      <w:marRight w:val="0"/>
      <w:marTop w:val="0"/>
      <w:marBottom w:val="0"/>
      <w:divBdr>
        <w:top w:val="none" w:sz="0" w:space="0" w:color="auto"/>
        <w:left w:val="none" w:sz="0" w:space="0" w:color="auto"/>
        <w:bottom w:val="none" w:sz="0" w:space="0" w:color="auto"/>
        <w:right w:val="none" w:sz="0" w:space="0" w:color="auto"/>
      </w:divBdr>
      <w:divsChild>
        <w:div w:id="1122071811">
          <w:marLeft w:val="0"/>
          <w:marRight w:val="0"/>
          <w:marTop w:val="0"/>
          <w:marBottom w:val="0"/>
          <w:divBdr>
            <w:top w:val="none" w:sz="0" w:space="0" w:color="auto"/>
            <w:left w:val="none" w:sz="0" w:space="0" w:color="auto"/>
            <w:bottom w:val="none" w:sz="0" w:space="0" w:color="auto"/>
            <w:right w:val="none" w:sz="0" w:space="0" w:color="auto"/>
          </w:divBdr>
          <w:divsChild>
            <w:div w:id="1122075802">
              <w:marLeft w:val="0"/>
              <w:marRight w:val="0"/>
              <w:marTop w:val="0"/>
              <w:marBottom w:val="0"/>
              <w:divBdr>
                <w:top w:val="none" w:sz="0" w:space="0" w:color="auto"/>
                <w:left w:val="none" w:sz="0" w:space="0" w:color="auto"/>
                <w:bottom w:val="none" w:sz="0" w:space="0" w:color="auto"/>
                <w:right w:val="none" w:sz="0" w:space="0" w:color="auto"/>
              </w:divBdr>
              <w:divsChild>
                <w:div w:id="1122075786">
                  <w:marLeft w:val="0"/>
                  <w:marRight w:val="0"/>
                  <w:marTop w:val="0"/>
                  <w:marBottom w:val="0"/>
                  <w:divBdr>
                    <w:top w:val="none" w:sz="0" w:space="0" w:color="auto"/>
                    <w:left w:val="none" w:sz="0" w:space="0" w:color="auto"/>
                    <w:bottom w:val="none" w:sz="0" w:space="0" w:color="auto"/>
                    <w:right w:val="none" w:sz="0" w:space="0" w:color="auto"/>
                  </w:divBdr>
                </w:div>
              </w:divsChild>
            </w:div>
            <w:div w:id="1122075883">
              <w:marLeft w:val="0"/>
              <w:marRight w:val="0"/>
              <w:marTop w:val="0"/>
              <w:marBottom w:val="0"/>
              <w:divBdr>
                <w:top w:val="none" w:sz="0" w:space="0" w:color="auto"/>
                <w:left w:val="none" w:sz="0" w:space="0" w:color="auto"/>
                <w:bottom w:val="none" w:sz="0" w:space="0" w:color="auto"/>
                <w:right w:val="none" w:sz="0" w:space="0" w:color="auto"/>
              </w:divBdr>
            </w:div>
            <w:div w:id="112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11">
      <w:marLeft w:val="0"/>
      <w:marRight w:val="0"/>
      <w:marTop w:val="0"/>
      <w:marBottom w:val="0"/>
      <w:divBdr>
        <w:top w:val="none" w:sz="0" w:space="0" w:color="auto"/>
        <w:left w:val="none" w:sz="0" w:space="0" w:color="auto"/>
        <w:bottom w:val="none" w:sz="0" w:space="0" w:color="auto"/>
        <w:right w:val="none" w:sz="0" w:space="0" w:color="auto"/>
      </w:divBdr>
      <w:divsChild>
        <w:div w:id="1122073642">
          <w:marLeft w:val="0"/>
          <w:marRight w:val="0"/>
          <w:marTop w:val="0"/>
          <w:marBottom w:val="0"/>
          <w:divBdr>
            <w:top w:val="none" w:sz="0" w:space="0" w:color="auto"/>
            <w:left w:val="none" w:sz="0" w:space="0" w:color="auto"/>
            <w:bottom w:val="none" w:sz="0" w:space="0" w:color="auto"/>
            <w:right w:val="none" w:sz="0" w:space="0" w:color="auto"/>
          </w:divBdr>
          <w:divsChild>
            <w:div w:id="1122072986">
              <w:marLeft w:val="0"/>
              <w:marRight w:val="0"/>
              <w:marTop w:val="0"/>
              <w:marBottom w:val="0"/>
              <w:divBdr>
                <w:top w:val="none" w:sz="0" w:space="0" w:color="auto"/>
                <w:left w:val="none" w:sz="0" w:space="0" w:color="auto"/>
                <w:bottom w:val="none" w:sz="0" w:space="0" w:color="auto"/>
                <w:right w:val="none" w:sz="0" w:space="0" w:color="auto"/>
              </w:divBdr>
              <w:divsChild>
                <w:div w:id="1122072717">
                  <w:marLeft w:val="0"/>
                  <w:marRight w:val="0"/>
                  <w:marTop w:val="0"/>
                  <w:marBottom w:val="0"/>
                  <w:divBdr>
                    <w:top w:val="none" w:sz="0" w:space="0" w:color="auto"/>
                    <w:left w:val="none" w:sz="0" w:space="0" w:color="auto"/>
                    <w:bottom w:val="none" w:sz="0" w:space="0" w:color="auto"/>
                    <w:right w:val="none" w:sz="0" w:space="0" w:color="auto"/>
                  </w:divBdr>
                </w:div>
              </w:divsChild>
            </w:div>
            <w:div w:id="1122077842">
              <w:marLeft w:val="0"/>
              <w:marRight w:val="0"/>
              <w:marTop w:val="0"/>
              <w:marBottom w:val="0"/>
              <w:divBdr>
                <w:top w:val="none" w:sz="0" w:space="0" w:color="auto"/>
                <w:left w:val="none" w:sz="0" w:space="0" w:color="auto"/>
                <w:bottom w:val="none" w:sz="0" w:space="0" w:color="auto"/>
                <w:right w:val="none" w:sz="0" w:space="0" w:color="auto"/>
              </w:divBdr>
            </w:div>
            <w:div w:id="11220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13">
      <w:marLeft w:val="0"/>
      <w:marRight w:val="0"/>
      <w:marTop w:val="0"/>
      <w:marBottom w:val="0"/>
      <w:divBdr>
        <w:top w:val="none" w:sz="0" w:space="0" w:color="auto"/>
        <w:left w:val="none" w:sz="0" w:space="0" w:color="auto"/>
        <w:bottom w:val="none" w:sz="0" w:space="0" w:color="auto"/>
        <w:right w:val="none" w:sz="0" w:space="0" w:color="auto"/>
      </w:divBdr>
      <w:divsChild>
        <w:div w:id="1122076043">
          <w:marLeft w:val="0"/>
          <w:marRight w:val="0"/>
          <w:marTop w:val="0"/>
          <w:marBottom w:val="0"/>
          <w:divBdr>
            <w:top w:val="none" w:sz="0" w:space="0" w:color="auto"/>
            <w:left w:val="none" w:sz="0" w:space="0" w:color="auto"/>
            <w:bottom w:val="none" w:sz="0" w:space="0" w:color="auto"/>
            <w:right w:val="none" w:sz="0" w:space="0" w:color="auto"/>
          </w:divBdr>
          <w:divsChild>
            <w:div w:id="1122074879">
              <w:marLeft w:val="0"/>
              <w:marRight w:val="0"/>
              <w:marTop w:val="0"/>
              <w:marBottom w:val="0"/>
              <w:divBdr>
                <w:top w:val="none" w:sz="0" w:space="0" w:color="auto"/>
                <w:left w:val="none" w:sz="0" w:space="0" w:color="auto"/>
                <w:bottom w:val="none" w:sz="0" w:space="0" w:color="auto"/>
                <w:right w:val="none" w:sz="0" w:space="0" w:color="auto"/>
              </w:divBdr>
              <w:divsChild>
                <w:div w:id="1122073996">
                  <w:marLeft w:val="0"/>
                  <w:marRight w:val="0"/>
                  <w:marTop w:val="0"/>
                  <w:marBottom w:val="0"/>
                  <w:divBdr>
                    <w:top w:val="none" w:sz="0" w:space="0" w:color="auto"/>
                    <w:left w:val="none" w:sz="0" w:space="0" w:color="auto"/>
                    <w:bottom w:val="none" w:sz="0" w:space="0" w:color="auto"/>
                    <w:right w:val="none" w:sz="0" w:space="0" w:color="auto"/>
                  </w:divBdr>
                  <w:divsChild>
                    <w:div w:id="1122072027">
                      <w:marLeft w:val="0"/>
                      <w:marRight w:val="0"/>
                      <w:marTop w:val="0"/>
                      <w:marBottom w:val="0"/>
                      <w:divBdr>
                        <w:top w:val="none" w:sz="0" w:space="0" w:color="auto"/>
                        <w:left w:val="none" w:sz="0" w:space="0" w:color="auto"/>
                        <w:bottom w:val="none" w:sz="0" w:space="0" w:color="auto"/>
                        <w:right w:val="none" w:sz="0" w:space="0" w:color="auto"/>
                      </w:divBdr>
                      <w:divsChild>
                        <w:div w:id="1122071947">
                          <w:marLeft w:val="0"/>
                          <w:marRight w:val="750"/>
                          <w:marTop w:val="0"/>
                          <w:marBottom w:val="0"/>
                          <w:divBdr>
                            <w:top w:val="none" w:sz="0" w:space="0" w:color="auto"/>
                            <w:left w:val="none" w:sz="0" w:space="0" w:color="auto"/>
                            <w:bottom w:val="none" w:sz="0" w:space="0" w:color="auto"/>
                            <w:right w:val="none" w:sz="0" w:space="0" w:color="auto"/>
                          </w:divBdr>
                          <w:divsChild>
                            <w:div w:id="1122071785">
                              <w:marLeft w:val="0"/>
                              <w:marRight w:val="0"/>
                              <w:marTop w:val="0"/>
                              <w:marBottom w:val="105"/>
                              <w:divBdr>
                                <w:top w:val="none" w:sz="0" w:space="0" w:color="auto"/>
                                <w:left w:val="none" w:sz="0" w:space="0" w:color="auto"/>
                                <w:bottom w:val="none" w:sz="0" w:space="0" w:color="auto"/>
                                <w:right w:val="none" w:sz="0" w:space="0" w:color="auto"/>
                              </w:divBdr>
                              <w:divsChild>
                                <w:div w:id="1122073598">
                                  <w:marLeft w:val="0"/>
                                  <w:marRight w:val="0"/>
                                  <w:marTop w:val="0"/>
                                  <w:marBottom w:val="180"/>
                                  <w:divBdr>
                                    <w:top w:val="none" w:sz="0" w:space="0" w:color="auto"/>
                                    <w:left w:val="none" w:sz="0" w:space="0" w:color="auto"/>
                                    <w:bottom w:val="none" w:sz="0" w:space="0" w:color="auto"/>
                                    <w:right w:val="none" w:sz="0" w:space="0" w:color="auto"/>
                                  </w:divBdr>
                                </w:div>
                                <w:div w:id="1122077729">
                                  <w:marLeft w:val="0"/>
                                  <w:marRight w:val="0"/>
                                  <w:marTop w:val="0"/>
                                  <w:marBottom w:val="0"/>
                                  <w:divBdr>
                                    <w:top w:val="none" w:sz="0" w:space="0" w:color="auto"/>
                                    <w:left w:val="none" w:sz="0" w:space="0" w:color="auto"/>
                                    <w:bottom w:val="none" w:sz="0" w:space="0" w:color="auto"/>
                                    <w:right w:val="none" w:sz="0" w:space="0" w:color="auto"/>
                                  </w:divBdr>
                                  <w:divsChild>
                                    <w:div w:id="1122073283">
                                      <w:marLeft w:val="0"/>
                                      <w:marRight w:val="0"/>
                                      <w:marTop w:val="0"/>
                                      <w:marBottom w:val="120"/>
                                      <w:divBdr>
                                        <w:top w:val="none" w:sz="0" w:space="0" w:color="auto"/>
                                        <w:left w:val="none" w:sz="0" w:space="0" w:color="auto"/>
                                        <w:bottom w:val="none" w:sz="0" w:space="0" w:color="auto"/>
                                        <w:right w:val="none" w:sz="0" w:space="0" w:color="auto"/>
                                      </w:divBdr>
                                    </w:div>
                                    <w:div w:id="1122073861">
                                      <w:marLeft w:val="0"/>
                                      <w:marRight w:val="0"/>
                                      <w:marTop w:val="0"/>
                                      <w:marBottom w:val="0"/>
                                      <w:divBdr>
                                        <w:top w:val="none" w:sz="0" w:space="0" w:color="auto"/>
                                        <w:left w:val="none" w:sz="0" w:space="0" w:color="auto"/>
                                        <w:bottom w:val="none" w:sz="0" w:space="0" w:color="auto"/>
                                        <w:right w:val="none" w:sz="0" w:space="0" w:color="auto"/>
                                      </w:divBdr>
                                      <w:divsChild>
                                        <w:div w:id="11220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620">
      <w:marLeft w:val="120"/>
      <w:marRight w:val="0"/>
      <w:marTop w:val="0"/>
      <w:marBottom w:val="0"/>
      <w:divBdr>
        <w:top w:val="none" w:sz="0" w:space="0" w:color="auto"/>
        <w:left w:val="none" w:sz="0" w:space="0" w:color="auto"/>
        <w:bottom w:val="none" w:sz="0" w:space="0" w:color="auto"/>
        <w:right w:val="none" w:sz="0" w:space="0" w:color="auto"/>
      </w:divBdr>
      <w:divsChild>
        <w:div w:id="1122073627">
          <w:marLeft w:val="0"/>
          <w:marRight w:val="0"/>
          <w:marTop w:val="0"/>
          <w:marBottom w:val="0"/>
          <w:divBdr>
            <w:top w:val="none" w:sz="0" w:space="0" w:color="auto"/>
            <w:left w:val="none" w:sz="0" w:space="0" w:color="auto"/>
            <w:bottom w:val="none" w:sz="0" w:space="0" w:color="auto"/>
            <w:right w:val="none" w:sz="0" w:space="0" w:color="auto"/>
          </w:divBdr>
        </w:div>
      </w:divsChild>
    </w:div>
    <w:div w:id="1122073630">
      <w:marLeft w:val="0"/>
      <w:marRight w:val="0"/>
      <w:marTop w:val="0"/>
      <w:marBottom w:val="0"/>
      <w:divBdr>
        <w:top w:val="none" w:sz="0" w:space="0" w:color="auto"/>
        <w:left w:val="none" w:sz="0" w:space="0" w:color="auto"/>
        <w:bottom w:val="none" w:sz="0" w:space="0" w:color="auto"/>
        <w:right w:val="none" w:sz="0" w:space="0" w:color="auto"/>
      </w:divBdr>
      <w:divsChild>
        <w:div w:id="1122078803">
          <w:marLeft w:val="0"/>
          <w:marRight w:val="0"/>
          <w:marTop w:val="0"/>
          <w:marBottom w:val="0"/>
          <w:divBdr>
            <w:top w:val="none" w:sz="0" w:space="0" w:color="auto"/>
            <w:left w:val="none" w:sz="0" w:space="0" w:color="auto"/>
            <w:bottom w:val="none" w:sz="0" w:space="0" w:color="auto"/>
            <w:right w:val="none" w:sz="0" w:space="0" w:color="auto"/>
          </w:divBdr>
          <w:divsChild>
            <w:div w:id="1122075992">
              <w:marLeft w:val="0"/>
              <w:marRight w:val="0"/>
              <w:marTop w:val="0"/>
              <w:marBottom w:val="0"/>
              <w:divBdr>
                <w:top w:val="none" w:sz="0" w:space="0" w:color="auto"/>
                <w:left w:val="none" w:sz="0" w:space="0" w:color="auto"/>
                <w:bottom w:val="none" w:sz="0" w:space="0" w:color="auto"/>
                <w:right w:val="none" w:sz="0" w:space="0" w:color="auto"/>
              </w:divBdr>
              <w:divsChild>
                <w:div w:id="1122077307">
                  <w:marLeft w:val="0"/>
                  <w:marRight w:val="0"/>
                  <w:marTop w:val="0"/>
                  <w:marBottom w:val="0"/>
                  <w:divBdr>
                    <w:top w:val="none" w:sz="0" w:space="0" w:color="auto"/>
                    <w:left w:val="none" w:sz="0" w:space="0" w:color="auto"/>
                    <w:bottom w:val="none" w:sz="0" w:space="0" w:color="auto"/>
                    <w:right w:val="none" w:sz="0" w:space="0" w:color="auto"/>
                  </w:divBdr>
                  <w:divsChild>
                    <w:div w:id="1122075034">
                      <w:marLeft w:val="0"/>
                      <w:marRight w:val="0"/>
                      <w:marTop w:val="0"/>
                      <w:marBottom w:val="0"/>
                      <w:divBdr>
                        <w:top w:val="none" w:sz="0" w:space="0" w:color="auto"/>
                        <w:left w:val="none" w:sz="0" w:space="0" w:color="auto"/>
                        <w:bottom w:val="none" w:sz="0" w:space="0" w:color="auto"/>
                        <w:right w:val="none" w:sz="0" w:space="0" w:color="auto"/>
                      </w:divBdr>
                      <w:divsChild>
                        <w:div w:id="1122071998">
                          <w:marLeft w:val="0"/>
                          <w:marRight w:val="581"/>
                          <w:marTop w:val="0"/>
                          <w:marBottom w:val="0"/>
                          <w:divBdr>
                            <w:top w:val="none" w:sz="0" w:space="0" w:color="auto"/>
                            <w:left w:val="none" w:sz="0" w:space="0" w:color="auto"/>
                            <w:bottom w:val="none" w:sz="0" w:space="0" w:color="auto"/>
                            <w:right w:val="none" w:sz="0" w:space="0" w:color="auto"/>
                          </w:divBdr>
                          <w:divsChild>
                            <w:div w:id="1122077680">
                              <w:marLeft w:val="0"/>
                              <w:marRight w:val="0"/>
                              <w:marTop w:val="0"/>
                              <w:marBottom w:val="81"/>
                              <w:divBdr>
                                <w:top w:val="none" w:sz="0" w:space="0" w:color="auto"/>
                                <w:left w:val="none" w:sz="0" w:space="0" w:color="auto"/>
                                <w:bottom w:val="none" w:sz="0" w:space="0" w:color="auto"/>
                                <w:right w:val="none" w:sz="0" w:space="0" w:color="auto"/>
                              </w:divBdr>
                              <w:divsChild>
                                <w:div w:id="1122073807">
                                  <w:marLeft w:val="0"/>
                                  <w:marRight w:val="0"/>
                                  <w:marTop w:val="0"/>
                                  <w:marBottom w:val="0"/>
                                  <w:divBdr>
                                    <w:top w:val="none" w:sz="0" w:space="0" w:color="auto"/>
                                    <w:left w:val="none" w:sz="0" w:space="0" w:color="auto"/>
                                    <w:bottom w:val="none" w:sz="0" w:space="0" w:color="auto"/>
                                    <w:right w:val="none" w:sz="0" w:space="0" w:color="auto"/>
                                  </w:divBdr>
                                  <w:divsChild>
                                    <w:div w:id="1122074838">
                                      <w:marLeft w:val="0"/>
                                      <w:marRight w:val="0"/>
                                      <w:marTop w:val="0"/>
                                      <w:marBottom w:val="93"/>
                                      <w:divBdr>
                                        <w:top w:val="none" w:sz="0" w:space="0" w:color="auto"/>
                                        <w:left w:val="none" w:sz="0" w:space="0" w:color="auto"/>
                                        <w:bottom w:val="none" w:sz="0" w:space="0" w:color="auto"/>
                                        <w:right w:val="none" w:sz="0" w:space="0" w:color="auto"/>
                                      </w:divBdr>
                                    </w:div>
                                    <w:div w:id="1122076352">
                                      <w:marLeft w:val="0"/>
                                      <w:marRight w:val="0"/>
                                      <w:marTop w:val="0"/>
                                      <w:marBottom w:val="0"/>
                                      <w:divBdr>
                                        <w:top w:val="none" w:sz="0" w:space="0" w:color="auto"/>
                                        <w:left w:val="none" w:sz="0" w:space="0" w:color="auto"/>
                                        <w:bottom w:val="none" w:sz="0" w:space="0" w:color="auto"/>
                                        <w:right w:val="none" w:sz="0" w:space="0" w:color="auto"/>
                                      </w:divBdr>
                                      <w:divsChild>
                                        <w:div w:id="11220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04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33">
      <w:marLeft w:val="0"/>
      <w:marRight w:val="0"/>
      <w:marTop w:val="0"/>
      <w:marBottom w:val="0"/>
      <w:divBdr>
        <w:top w:val="none" w:sz="0" w:space="0" w:color="auto"/>
        <w:left w:val="none" w:sz="0" w:space="0" w:color="auto"/>
        <w:bottom w:val="none" w:sz="0" w:space="0" w:color="auto"/>
        <w:right w:val="none" w:sz="0" w:space="0" w:color="auto"/>
      </w:divBdr>
      <w:divsChild>
        <w:div w:id="1122077134">
          <w:marLeft w:val="0"/>
          <w:marRight w:val="0"/>
          <w:marTop w:val="0"/>
          <w:marBottom w:val="0"/>
          <w:divBdr>
            <w:top w:val="none" w:sz="0" w:space="0" w:color="auto"/>
            <w:left w:val="none" w:sz="0" w:space="0" w:color="auto"/>
            <w:bottom w:val="none" w:sz="0" w:space="0" w:color="auto"/>
            <w:right w:val="none" w:sz="0" w:space="0" w:color="auto"/>
          </w:divBdr>
          <w:divsChild>
            <w:div w:id="1122075301">
              <w:marLeft w:val="0"/>
              <w:marRight w:val="0"/>
              <w:marTop w:val="0"/>
              <w:marBottom w:val="0"/>
              <w:divBdr>
                <w:top w:val="none" w:sz="0" w:space="0" w:color="auto"/>
                <w:left w:val="none" w:sz="0" w:space="0" w:color="auto"/>
                <w:bottom w:val="none" w:sz="0" w:space="0" w:color="auto"/>
                <w:right w:val="none" w:sz="0" w:space="0" w:color="auto"/>
              </w:divBdr>
              <w:divsChild>
                <w:div w:id="1122071773">
                  <w:marLeft w:val="0"/>
                  <w:marRight w:val="119"/>
                  <w:marTop w:val="0"/>
                  <w:marBottom w:val="119"/>
                  <w:divBdr>
                    <w:top w:val="none" w:sz="0" w:space="0" w:color="auto"/>
                    <w:left w:val="none" w:sz="0" w:space="0" w:color="auto"/>
                    <w:bottom w:val="none" w:sz="0" w:space="0" w:color="auto"/>
                    <w:right w:val="none" w:sz="0" w:space="0" w:color="auto"/>
                  </w:divBdr>
                  <w:divsChild>
                    <w:div w:id="1122072620">
                      <w:marLeft w:val="0"/>
                      <w:marRight w:val="0"/>
                      <w:marTop w:val="0"/>
                      <w:marBottom w:val="0"/>
                      <w:divBdr>
                        <w:top w:val="none" w:sz="0" w:space="0" w:color="auto"/>
                        <w:left w:val="none" w:sz="0" w:space="0" w:color="auto"/>
                        <w:bottom w:val="none" w:sz="0" w:space="0" w:color="auto"/>
                        <w:right w:val="none" w:sz="0" w:space="0" w:color="auto"/>
                      </w:divBdr>
                      <w:divsChild>
                        <w:div w:id="1122075333">
                          <w:marLeft w:val="0"/>
                          <w:marRight w:val="0"/>
                          <w:marTop w:val="0"/>
                          <w:marBottom w:val="0"/>
                          <w:divBdr>
                            <w:top w:val="none" w:sz="0" w:space="0" w:color="auto"/>
                            <w:left w:val="none" w:sz="0" w:space="0" w:color="auto"/>
                            <w:bottom w:val="none" w:sz="0" w:space="0" w:color="auto"/>
                            <w:right w:val="none" w:sz="0" w:space="0" w:color="auto"/>
                          </w:divBdr>
                          <w:divsChild>
                            <w:div w:id="1122076374">
                              <w:marLeft w:val="0"/>
                              <w:marRight w:val="0"/>
                              <w:marTop w:val="0"/>
                              <w:marBottom w:val="0"/>
                              <w:divBdr>
                                <w:top w:val="none" w:sz="0" w:space="0" w:color="auto"/>
                                <w:left w:val="none" w:sz="0" w:space="0" w:color="auto"/>
                                <w:bottom w:val="none" w:sz="0" w:space="0" w:color="auto"/>
                                <w:right w:val="none" w:sz="0" w:space="0" w:color="auto"/>
                              </w:divBdr>
                              <w:divsChild>
                                <w:div w:id="11220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35">
      <w:marLeft w:val="0"/>
      <w:marRight w:val="0"/>
      <w:marTop w:val="0"/>
      <w:marBottom w:val="0"/>
      <w:divBdr>
        <w:top w:val="none" w:sz="0" w:space="0" w:color="auto"/>
        <w:left w:val="none" w:sz="0" w:space="0" w:color="auto"/>
        <w:bottom w:val="none" w:sz="0" w:space="0" w:color="auto"/>
        <w:right w:val="none" w:sz="0" w:space="0" w:color="auto"/>
      </w:divBdr>
      <w:divsChild>
        <w:div w:id="1122076604">
          <w:marLeft w:val="0"/>
          <w:marRight w:val="0"/>
          <w:marTop w:val="0"/>
          <w:marBottom w:val="0"/>
          <w:divBdr>
            <w:top w:val="none" w:sz="0" w:space="0" w:color="auto"/>
            <w:left w:val="none" w:sz="0" w:space="0" w:color="auto"/>
            <w:bottom w:val="none" w:sz="0" w:space="0" w:color="auto"/>
            <w:right w:val="none" w:sz="0" w:space="0" w:color="auto"/>
          </w:divBdr>
          <w:divsChild>
            <w:div w:id="1122075603">
              <w:marLeft w:val="0"/>
              <w:marRight w:val="0"/>
              <w:marTop w:val="0"/>
              <w:marBottom w:val="0"/>
              <w:divBdr>
                <w:top w:val="none" w:sz="0" w:space="0" w:color="auto"/>
                <w:left w:val="none" w:sz="0" w:space="0" w:color="auto"/>
                <w:bottom w:val="none" w:sz="0" w:space="0" w:color="auto"/>
                <w:right w:val="none" w:sz="0" w:space="0" w:color="auto"/>
              </w:divBdr>
              <w:divsChild>
                <w:div w:id="1122077294">
                  <w:marLeft w:val="0"/>
                  <w:marRight w:val="0"/>
                  <w:marTop w:val="0"/>
                  <w:marBottom w:val="0"/>
                  <w:divBdr>
                    <w:top w:val="none" w:sz="0" w:space="0" w:color="auto"/>
                    <w:left w:val="none" w:sz="0" w:space="0" w:color="auto"/>
                    <w:bottom w:val="none" w:sz="0" w:space="0" w:color="auto"/>
                    <w:right w:val="none" w:sz="0" w:space="0" w:color="auto"/>
                  </w:divBdr>
                  <w:divsChild>
                    <w:div w:id="1122074050">
                      <w:marLeft w:val="0"/>
                      <w:marRight w:val="0"/>
                      <w:marTop w:val="0"/>
                      <w:marBottom w:val="0"/>
                      <w:divBdr>
                        <w:top w:val="none" w:sz="0" w:space="0" w:color="auto"/>
                        <w:left w:val="none" w:sz="0" w:space="0" w:color="auto"/>
                        <w:bottom w:val="none" w:sz="0" w:space="0" w:color="auto"/>
                        <w:right w:val="none" w:sz="0" w:space="0" w:color="auto"/>
                      </w:divBdr>
                      <w:divsChild>
                        <w:div w:id="1122074181">
                          <w:marLeft w:val="0"/>
                          <w:marRight w:val="0"/>
                          <w:marTop w:val="0"/>
                          <w:marBottom w:val="235"/>
                          <w:divBdr>
                            <w:top w:val="none" w:sz="0" w:space="0" w:color="auto"/>
                            <w:left w:val="none" w:sz="0" w:space="0" w:color="auto"/>
                            <w:bottom w:val="none" w:sz="0" w:space="0" w:color="auto"/>
                            <w:right w:val="none" w:sz="0" w:space="0" w:color="auto"/>
                          </w:divBdr>
                          <w:divsChild>
                            <w:div w:id="1122072084">
                              <w:marLeft w:val="0"/>
                              <w:marRight w:val="0"/>
                              <w:marTop w:val="0"/>
                              <w:marBottom w:val="235"/>
                              <w:divBdr>
                                <w:top w:val="none" w:sz="0" w:space="0" w:color="auto"/>
                                <w:left w:val="none" w:sz="0" w:space="0" w:color="auto"/>
                                <w:bottom w:val="none" w:sz="0" w:space="0" w:color="auto"/>
                                <w:right w:val="none" w:sz="0" w:space="0" w:color="auto"/>
                              </w:divBdr>
                            </w:div>
                            <w:div w:id="1122076473">
                              <w:marLeft w:val="0"/>
                              <w:marRight w:val="0"/>
                              <w:marTop w:val="0"/>
                              <w:marBottom w:val="235"/>
                              <w:divBdr>
                                <w:top w:val="none" w:sz="0" w:space="0" w:color="auto"/>
                                <w:left w:val="none" w:sz="0" w:space="0" w:color="auto"/>
                                <w:bottom w:val="none" w:sz="0" w:space="0" w:color="auto"/>
                                <w:right w:val="none" w:sz="0" w:space="0" w:color="auto"/>
                              </w:divBdr>
                            </w:div>
                            <w:div w:id="1122078101">
                              <w:marLeft w:val="0"/>
                              <w:marRight w:val="0"/>
                              <w:marTop w:val="0"/>
                              <w:marBottom w:val="391"/>
                              <w:divBdr>
                                <w:top w:val="none" w:sz="0" w:space="0" w:color="auto"/>
                                <w:left w:val="none" w:sz="0" w:space="0" w:color="auto"/>
                                <w:bottom w:val="none" w:sz="0" w:space="0" w:color="auto"/>
                                <w:right w:val="none" w:sz="0" w:space="0" w:color="auto"/>
                              </w:divBdr>
                              <w:divsChild>
                                <w:div w:id="1122075152">
                                  <w:marLeft w:val="0"/>
                                  <w:marRight w:val="235"/>
                                  <w:marTop w:val="78"/>
                                  <w:marBottom w:val="78"/>
                                  <w:divBdr>
                                    <w:top w:val="none" w:sz="0" w:space="0" w:color="auto"/>
                                    <w:left w:val="none" w:sz="0" w:space="0" w:color="auto"/>
                                    <w:bottom w:val="none" w:sz="0" w:space="0" w:color="auto"/>
                                    <w:right w:val="none" w:sz="0" w:space="0" w:color="auto"/>
                                  </w:divBdr>
                                  <w:divsChild>
                                    <w:div w:id="1122072969">
                                      <w:marLeft w:val="0"/>
                                      <w:marRight w:val="0"/>
                                      <w:marTop w:val="0"/>
                                      <w:marBottom w:val="235"/>
                                      <w:divBdr>
                                        <w:top w:val="none" w:sz="0" w:space="0" w:color="auto"/>
                                        <w:left w:val="none" w:sz="0" w:space="0" w:color="auto"/>
                                        <w:bottom w:val="none" w:sz="0" w:space="0" w:color="auto"/>
                                        <w:right w:val="none" w:sz="0" w:space="0" w:color="auto"/>
                                      </w:divBdr>
                                    </w:div>
                                  </w:divsChild>
                                </w:div>
                                <w:div w:id="1122078710">
                                  <w:marLeft w:val="0"/>
                                  <w:marRight w:val="0"/>
                                  <w:marTop w:val="0"/>
                                  <w:marBottom w:val="0"/>
                                  <w:divBdr>
                                    <w:top w:val="none" w:sz="0" w:space="0" w:color="auto"/>
                                    <w:left w:val="none" w:sz="0" w:space="0" w:color="auto"/>
                                    <w:bottom w:val="none" w:sz="0" w:space="0" w:color="auto"/>
                                    <w:right w:val="none" w:sz="0" w:space="0" w:color="auto"/>
                                  </w:divBdr>
                                  <w:divsChild>
                                    <w:div w:id="1122071858">
                                      <w:marLeft w:val="0"/>
                                      <w:marRight w:val="0"/>
                                      <w:marTop w:val="0"/>
                                      <w:marBottom w:val="0"/>
                                      <w:divBdr>
                                        <w:top w:val="none" w:sz="0" w:space="0" w:color="auto"/>
                                        <w:left w:val="none" w:sz="0" w:space="0" w:color="auto"/>
                                        <w:bottom w:val="none" w:sz="0" w:space="0" w:color="auto"/>
                                        <w:right w:val="none" w:sz="0" w:space="0" w:color="auto"/>
                                      </w:divBdr>
                                    </w:div>
                                    <w:div w:id="1122072633">
                                      <w:marLeft w:val="0"/>
                                      <w:marRight w:val="0"/>
                                      <w:marTop w:val="0"/>
                                      <w:marBottom w:val="0"/>
                                      <w:divBdr>
                                        <w:top w:val="none" w:sz="0" w:space="0" w:color="auto"/>
                                        <w:left w:val="none" w:sz="0" w:space="0" w:color="auto"/>
                                        <w:bottom w:val="none" w:sz="0" w:space="0" w:color="auto"/>
                                        <w:right w:val="none" w:sz="0" w:space="0" w:color="auto"/>
                                      </w:divBdr>
                                    </w:div>
                                    <w:div w:id="1122073273">
                                      <w:marLeft w:val="0"/>
                                      <w:marRight w:val="0"/>
                                      <w:marTop w:val="0"/>
                                      <w:marBottom w:val="0"/>
                                      <w:divBdr>
                                        <w:top w:val="none" w:sz="0" w:space="0" w:color="auto"/>
                                        <w:left w:val="none" w:sz="0" w:space="0" w:color="auto"/>
                                        <w:bottom w:val="none" w:sz="0" w:space="0" w:color="auto"/>
                                        <w:right w:val="none" w:sz="0" w:space="0" w:color="auto"/>
                                      </w:divBdr>
                                    </w:div>
                                    <w:div w:id="1122077779">
                                      <w:marLeft w:val="0"/>
                                      <w:marRight w:val="0"/>
                                      <w:marTop w:val="0"/>
                                      <w:marBottom w:val="0"/>
                                      <w:divBdr>
                                        <w:top w:val="none" w:sz="0" w:space="0" w:color="auto"/>
                                        <w:left w:val="none" w:sz="0" w:space="0" w:color="auto"/>
                                        <w:bottom w:val="none" w:sz="0" w:space="0" w:color="auto"/>
                                        <w:right w:val="none" w:sz="0" w:space="0" w:color="auto"/>
                                      </w:divBdr>
                                    </w:div>
                                    <w:div w:id="1122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643">
      <w:marLeft w:val="0"/>
      <w:marRight w:val="0"/>
      <w:marTop w:val="0"/>
      <w:marBottom w:val="0"/>
      <w:divBdr>
        <w:top w:val="none" w:sz="0" w:space="0" w:color="auto"/>
        <w:left w:val="none" w:sz="0" w:space="0" w:color="auto"/>
        <w:bottom w:val="none" w:sz="0" w:space="0" w:color="auto"/>
        <w:right w:val="none" w:sz="0" w:space="0" w:color="auto"/>
      </w:divBdr>
      <w:divsChild>
        <w:div w:id="1122071979">
          <w:marLeft w:val="0"/>
          <w:marRight w:val="0"/>
          <w:marTop w:val="0"/>
          <w:marBottom w:val="0"/>
          <w:divBdr>
            <w:top w:val="none" w:sz="0" w:space="0" w:color="auto"/>
            <w:left w:val="none" w:sz="0" w:space="0" w:color="auto"/>
            <w:bottom w:val="none" w:sz="0" w:space="0" w:color="auto"/>
            <w:right w:val="none" w:sz="0" w:space="0" w:color="auto"/>
          </w:divBdr>
          <w:divsChild>
            <w:div w:id="1122074611">
              <w:marLeft w:val="0"/>
              <w:marRight w:val="0"/>
              <w:marTop w:val="0"/>
              <w:marBottom w:val="0"/>
              <w:divBdr>
                <w:top w:val="none" w:sz="0" w:space="0" w:color="auto"/>
                <w:left w:val="none" w:sz="0" w:space="0" w:color="auto"/>
                <w:bottom w:val="none" w:sz="0" w:space="0" w:color="auto"/>
                <w:right w:val="none" w:sz="0" w:space="0" w:color="auto"/>
              </w:divBdr>
              <w:divsChild>
                <w:div w:id="1122071712">
                  <w:marLeft w:val="0"/>
                  <w:marRight w:val="0"/>
                  <w:marTop w:val="44"/>
                  <w:marBottom w:val="0"/>
                  <w:divBdr>
                    <w:top w:val="none" w:sz="0" w:space="0" w:color="auto"/>
                    <w:left w:val="none" w:sz="0" w:space="0" w:color="auto"/>
                    <w:bottom w:val="none" w:sz="0" w:space="0" w:color="auto"/>
                    <w:right w:val="none" w:sz="0" w:space="0" w:color="auto"/>
                  </w:divBdr>
                  <w:divsChild>
                    <w:div w:id="1122076862">
                      <w:marLeft w:val="0"/>
                      <w:marRight w:val="38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646">
      <w:marLeft w:val="0"/>
      <w:marRight w:val="0"/>
      <w:marTop w:val="0"/>
      <w:marBottom w:val="0"/>
      <w:divBdr>
        <w:top w:val="none" w:sz="0" w:space="0" w:color="auto"/>
        <w:left w:val="none" w:sz="0" w:space="0" w:color="auto"/>
        <w:bottom w:val="none" w:sz="0" w:space="0" w:color="auto"/>
        <w:right w:val="none" w:sz="0" w:space="0" w:color="auto"/>
      </w:divBdr>
      <w:divsChild>
        <w:div w:id="1122077820">
          <w:marLeft w:val="0"/>
          <w:marRight w:val="0"/>
          <w:marTop w:val="0"/>
          <w:marBottom w:val="0"/>
          <w:divBdr>
            <w:top w:val="none" w:sz="0" w:space="0" w:color="auto"/>
            <w:left w:val="none" w:sz="0" w:space="0" w:color="auto"/>
            <w:bottom w:val="none" w:sz="0" w:space="0" w:color="auto"/>
            <w:right w:val="none" w:sz="0" w:space="0" w:color="auto"/>
          </w:divBdr>
          <w:divsChild>
            <w:div w:id="1122074585">
              <w:marLeft w:val="0"/>
              <w:marRight w:val="0"/>
              <w:marTop w:val="0"/>
              <w:marBottom w:val="0"/>
              <w:divBdr>
                <w:top w:val="none" w:sz="0" w:space="0" w:color="auto"/>
                <w:left w:val="none" w:sz="0" w:space="0" w:color="auto"/>
                <w:bottom w:val="none" w:sz="0" w:space="0" w:color="auto"/>
                <w:right w:val="none" w:sz="0" w:space="0" w:color="auto"/>
              </w:divBdr>
              <w:divsChild>
                <w:div w:id="1122076343">
                  <w:marLeft w:val="0"/>
                  <w:marRight w:val="0"/>
                  <w:marTop w:val="0"/>
                  <w:marBottom w:val="0"/>
                  <w:divBdr>
                    <w:top w:val="none" w:sz="0" w:space="0" w:color="auto"/>
                    <w:left w:val="none" w:sz="0" w:space="0" w:color="auto"/>
                    <w:bottom w:val="none" w:sz="0" w:space="0" w:color="auto"/>
                    <w:right w:val="none" w:sz="0" w:space="0" w:color="auto"/>
                  </w:divBdr>
                  <w:divsChild>
                    <w:div w:id="1122076169">
                      <w:marLeft w:val="0"/>
                      <w:marRight w:val="0"/>
                      <w:marTop w:val="0"/>
                      <w:marBottom w:val="0"/>
                      <w:divBdr>
                        <w:top w:val="none" w:sz="0" w:space="0" w:color="auto"/>
                        <w:left w:val="none" w:sz="0" w:space="0" w:color="auto"/>
                        <w:bottom w:val="none" w:sz="0" w:space="0" w:color="auto"/>
                        <w:right w:val="none" w:sz="0" w:space="0" w:color="auto"/>
                      </w:divBdr>
                      <w:divsChild>
                        <w:div w:id="1122075497">
                          <w:marLeft w:val="0"/>
                          <w:marRight w:val="0"/>
                          <w:marTop w:val="315"/>
                          <w:marBottom w:val="0"/>
                          <w:divBdr>
                            <w:top w:val="none" w:sz="0" w:space="0" w:color="auto"/>
                            <w:left w:val="none" w:sz="0" w:space="0" w:color="auto"/>
                            <w:bottom w:val="none" w:sz="0" w:space="0" w:color="auto"/>
                            <w:right w:val="none" w:sz="0" w:space="0" w:color="auto"/>
                          </w:divBdr>
                          <w:divsChild>
                            <w:div w:id="1122072757">
                              <w:marLeft w:val="0"/>
                              <w:marRight w:val="0"/>
                              <w:marTop w:val="0"/>
                              <w:marBottom w:val="0"/>
                              <w:divBdr>
                                <w:top w:val="none" w:sz="0" w:space="0" w:color="auto"/>
                                <w:left w:val="none" w:sz="0" w:space="0" w:color="auto"/>
                                <w:bottom w:val="none" w:sz="0" w:space="0" w:color="auto"/>
                                <w:right w:val="none" w:sz="0" w:space="0" w:color="auto"/>
                              </w:divBdr>
                              <w:divsChild>
                                <w:div w:id="1122077292">
                                  <w:marLeft w:val="0"/>
                                  <w:marRight w:val="79"/>
                                  <w:marTop w:val="0"/>
                                  <w:marBottom w:val="0"/>
                                  <w:divBdr>
                                    <w:top w:val="none" w:sz="0" w:space="0" w:color="auto"/>
                                    <w:left w:val="none" w:sz="0" w:space="0" w:color="auto"/>
                                    <w:bottom w:val="none" w:sz="0" w:space="0" w:color="auto"/>
                                    <w:right w:val="none" w:sz="0" w:space="0" w:color="auto"/>
                                  </w:divBdr>
                                  <w:divsChild>
                                    <w:div w:id="1122078137">
                                      <w:marLeft w:val="0"/>
                                      <w:marRight w:val="0"/>
                                      <w:marTop w:val="0"/>
                                      <w:marBottom w:val="0"/>
                                      <w:divBdr>
                                        <w:top w:val="none" w:sz="0" w:space="0" w:color="auto"/>
                                        <w:left w:val="none" w:sz="0" w:space="0" w:color="auto"/>
                                        <w:bottom w:val="none" w:sz="0" w:space="0" w:color="auto"/>
                                        <w:right w:val="none" w:sz="0" w:space="0" w:color="auto"/>
                                      </w:divBdr>
                                      <w:divsChild>
                                        <w:div w:id="1122073399">
                                          <w:marLeft w:val="0"/>
                                          <w:marRight w:val="-370"/>
                                          <w:marTop w:val="0"/>
                                          <w:marBottom w:val="0"/>
                                          <w:divBdr>
                                            <w:top w:val="none" w:sz="0" w:space="0" w:color="auto"/>
                                            <w:left w:val="none" w:sz="0" w:space="0" w:color="auto"/>
                                            <w:bottom w:val="none" w:sz="0" w:space="0" w:color="auto"/>
                                            <w:right w:val="none" w:sz="0" w:space="0" w:color="auto"/>
                                          </w:divBdr>
                                          <w:divsChild>
                                            <w:div w:id="1122075730">
                                              <w:marLeft w:val="0"/>
                                              <w:marRight w:val="72"/>
                                              <w:marTop w:val="0"/>
                                              <w:marBottom w:val="0"/>
                                              <w:divBdr>
                                                <w:top w:val="none" w:sz="0" w:space="0" w:color="auto"/>
                                                <w:left w:val="none" w:sz="0" w:space="0" w:color="auto"/>
                                                <w:bottom w:val="none" w:sz="0" w:space="0" w:color="auto"/>
                                                <w:right w:val="none" w:sz="0" w:space="0" w:color="auto"/>
                                              </w:divBdr>
                                              <w:divsChild>
                                                <w:div w:id="1122077630">
                                                  <w:marLeft w:val="0"/>
                                                  <w:marRight w:val="0"/>
                                                  <w:marTop w:val="0"/>
                                                  <w:marBottom w:val="0"/>
                                                  <w:divBdr>
                                                    <w:top w:val="none" w:sz="0" w:space="0" w:color="auto"/>
                                                    <w:left w:val="none" w:sz="0" w:space="0" w:color="auto"/>
                                                    <w:bottom w:val="none" w:sz="0" w:space="0" w:color="auto"/>
                                                    <w:right w:val="none" w:sz="0" w:space="0" w:color="auto"/>
                                                  </w:divBdr>
                                                  <w:divsChild>
                                                    <w:div w:id="1122073183">
                                                      <w:marLeft w:val="0"/>
                                                      <w:marRight w:val="-245"/>
                                                      <w:marTop w:val="0"/>
                                                      <w:marBottom w:val="0"/>
                                                      <w:divBdr>
                                                        <w:top w:val="none" w:sz="0" w:space="0" w:color="auto"/>
                                                        <w:left w:val="none" w:sz="0" w:space="0" w:color="auto"/>
                                                        <w:bottom w:val="none" w:sz="0" w:space="0" w:color="auto"/>
                                                        <w:right w:val="none" w:sz="0" w:space="0" w:color="auto"/>
                                                      </w:divBdr>
                                                      <w:divsChild>
                                                        <w:div w:id="1122074403">
                                                          <w:marLeft w:val="0"/>
                                                          <w:marRight w:val="0"/>
                                                          <w:marTop w:val="0"/>
                                                          <w:marBottom w:val="270"/>
                                                          <w:divBdr>
                                                            <w:top w:val="none" w:sz="0" w:space="0" w:color="auto"/>
                                                            <w:left w:val="none" w:sz="0" w:space="0" w:color="auto"/>
                                                            <w:bottom w:val="none" w:sz="0" w:space="0" w:color="auto"/>
                                                            <w:right w:val="none" w:sz="0" w:space="0" w:color="auto"/>
                                                          </w:divBdr>
                                                          <w:divsChild>
                                                            <w:div w:id="11220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647">
      <w:marLeft w:val="0"/>
      <w:marRight w:val="0"/>
      <w:marTop w:val="0"/>
      <w:marBottom w:val="0"/>
      <w:divBdr>
        <w:top w:val="none" w:sz="0" w:space="0" w:color="auto"/>
        <w:left w:val="none" w:sz="0" w:space="0" w:color="auto"/>
        <w:bottom w:val="none" w:sz="0" w:space="0" w:color="auto"/>
        <w:right w:val="none" w:sz="0" w:space="0" w:color="auto"/>
      </w:divBdr>
      <w:divsChild>
        <w:div w:id="1122077948">
          <w:marLeft w:val="0"/>
          <w:marRight w:val="0"/>
          <w:marTop w:val="0"/>
          <w:marBottom w:val="0"/>
          <w:divBdr>
            <w:top w:val="none" w:sz="0" w:space="0" w:color="auto"/>
            <w:left w:val="none" w:sz="0" w:space="0" w:color="auto"/>
            <w:bottom w:val="none" w:sz="0" w:space="0" w:color="auto"/>
            <w:right w:val="none" w:sz="0" w:space="0" w:color="auto"/>
          </w:divBdr>
          <w:divsChild>
            <w:div w:id="1122077328">
              <w:marLeft w:val="0"/>
              <w:marRight w:val="0"/>
              <w:marTop w:val="0"/>
              <w:marBottom w:val="0"/>
              <w:divBdr>
                <w:top w:val="none" w:sz="0" w:space="0" w:color="auto"/>
                <w:left w:val="none" w:sz="0" w:space="0" w:color="auto"/>
                <w:bottom w:val="none" w:sz="0" w:space="0" w:color="auto"/>
                <w:right w:val="none" w:sz="0" w:space="0" w:color="auto"/>
              </w:divBdr>
              <w:divsChild>
                <w:div w:id="1122073694">
                  <w:marLeft w:val="0"/>
                  <w:marRight w:val="0"/>
                  <w:marTop w:val="0"/>
                  <w:marBottom w:val="0"/>
                  <w:divBdr>
                    <w:top w:val="none" w:sz="0" w:space="0" w:color="auto"/>
                    <w:left w:val="none" w:sz="0" w:space="0" w:color="auto"/>
                    <w:bottom w:val="none" w:sz="0" w:space="0" w:color="auto"/>
                    <w:right w:val="none" w:sz="0" w:space="0" w:color="auto"/>
                  </w:divBdr>
                  <w:divsChild>
                    <w:div w:id="1122074455">
                      <w:marLeft w:val="0"/>
                      <w:marRight w:val="0"/>
                      <w:marTop w:val="0"/>
                      <w:marBottom w:val="0"/>
                      <w:divBdr>
                        <w:top w:val="none" w:sz="0" w:space="0" w:color="auto"/>
                        <w:left w:val="none" w:sz="0" w:space="0" w:color="auto"/>
                        <w:bottom w:val="none" w:sz="0" w:space="0" w:color="auto"/>
                        <w:right w:val="none" w:sz="0" w:space="0" w:color="auto"/>
                      </w:divBdr>
                      <w:divsChild>
                        <w:div w:id="1122073299">
                          <w:marLeft w:val="0"/>
                          <w:marRight w:val="750"/>
                          <w:marTop w:val="0"/>
                          <w:marBottom w:val="0"/>
                          <w:divBdr>
                            <w:top w:val="none" w:sz="0" w:space="0" w:color="auto"/>
                            <w:left w:val="none" w:sz="0" w:space="0" w:color="auto"/>
                            <w:bottom w:val="none" w:sz="0" w:space="0" w:color="auto"/>
                            <w:right w:val="none" w:sz="0" w:space="0" w:color="auto"/>
                          </w:divBdr>
                          <w:divsChild>
                            <w:div w:id="1122072972">
                              <w:marLeft w:val="0"/>
                              <w:marRight w:val="0"/>
                              <w:marTop w:val="0"/>
                              <w:marBottom w:val="105"/>
                              <w:divBdr>
                                <w:top w:val="none" w:sz="0" w:space="0" w:color="auto"/>
                                <w:left w:val="none" w:sz="0" w:space="0" w:color="auto"/>
                                <w:bottom w:val="none" w:sz="0" w:space="0" w:color="auto"/>
                                <w:right w:val="none" w:sz="0" w:space="0" w:color="auto"/>
                              </w:divBdr>
                              <w:divsChild>
                                <w:div w:id="1122072161">
                                  <w:marLeft w:val="0"/>
                                  <w:marRight w:val="0"/>
                                  <w:marTop w:val="0"/>
                                  <w:marBottom w:val="0"/>
                                  <w:divBdr>
                                    <w:top w:val="none" w:sz="0" w:space="0" w:color="auto"/>
                                    <w:left w:val="none" w:sz="0" w:space="0" w:color="auto"/>
                                    <w:bottom w:val="none" w:sz="0" w:space="0" w:color="auto"/>
                                    <w:right w:val="none" w:sz="0" w:space="0" w:color="auto"/>
                                  </w:divBdr>
                                  <w:divsChild>
                                    <w:div w:id="1122075580">
                                      <w:marLeft w:val="0"/>
                                      <w:marRight w:val="0"/>
                                      <w:marTop w:val="0"/>
                                      <w:marBottom w:val="0"/>
                                      <w:divBdr>
                                        <w:top w:val="none" w:sz="0" w:space="0" w:color="auto"/>
                                        <w:left w:val="none" w:sz="0" w:space="0" w:color="auto"/>
                                        <w:bottom w:val="none" w:sz="0" w:space="0" w:color="auto"/>
                                        <w:right w:val="none" w:sz="0" w:space="0" w:color="auto"/>
                                      </w:divBdr>
                                      <w:divsChild>
                                        <w:div w:id="1122078399">
                                          <w:marLeft w:val="0"/>
                                          <w:marRight w:val="0"/>
                                          <w:marTop w:val="0"/>
                                          <w:marBottom w:val="0"/>
                                          <w:divBdr>
                                            <w:top w:val="none" w:sz="0" w:space="0" w:color="auto"/>
                                            <w:left w:val="none" w:sz="0" w:space="0" w:color="auto"/>
                                            <w:bottom w:val="none" w:sz="0" w:space="0" w:color="auto"/>
                                            <w:right w:val="none" w:sz="0" w:space="0" w:color="auto"/>
                                          </w:divBdr>
                                        </w:div>
                                      </w:divsChild>
                                    </w:div>
                                    <w:div w:id="1122076529">
                                      <w:marLeft w:val="0"/>
                                      <w:marRight w:val="0"/>
                                      <w:marTop w:val="0"/>
                                      <w:marBottom w:val="120"/>
                                      <w:divBdr>
                                        <w:top w:val="none" w:sz="0" w:space="0" w:color="auto"/>
                                        <w:left w:val="none" w:sz="0" w:space="0" w:color="auto"/>
                                        <w:bottom w:val="none" w:sz="0" w:space="0" w:color="auto"/>
                                        <w:right w:val="none" w:sz="0" w:space="0" w:color="auto"/>
                                      </w:divBdr>
                                    </w:div>
                                  </w:divsChild>
                                </w:div>
                                <w:div w:id="11220786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57">
      <w:marLeft w:val="0"/>
      <w:marRight w:val="0"/>
      <w:marTop w:val="0"/>
      <w:marBottom w:val="0"/>
      <w:divBdr>
        <w:top w:val="none" w:sz="0" w:space="0" w:color="auto"/>
        <w:left w:val="none" w:sz="0" w:space="0" w:color="auto"/>
        <w:bottom w:val="none" w:sz="0" w:space="0" w:color="auto"/>
        <w:right w:val="none" w:sz="0" w:space="0" w:color="auto"/>
      </w:divBdr>
      <w:divsChild>
        <w:div w:id="1122073261">
          <w:marLeft w:val="0"/>
          <w:marRight w:val="0"/>
          <w:marTop w:val="0"/>
          <w:marBottom w:val="0"/>
          <w:divBdr>
            <w:top w:val="none" w:sz="0" w:space="0" w:color="auto"/>
            <w:left w:val="none" w:sz="0" w:space="0" w:color="auto"/>
            <w:bottom w:val="none" w:sz="0" w:space="0" w:color="auto"/>
            <w:right w:val="none" w:sz="0" w:space="0" w:color="auto"/>
          </w:divBdr>
          <w:divsChild>
            <w:div w:id="1122078568">
              <w:marLeft w:val="0"/>
              <w:marRight w:val="0"/>
              <w:marTop w:val="0"/>
              <w:marBottom w:val="0"/>
              <w:divBdr>
                <w:top w:val="none" w:sz="0" w:space="0" w:color="auto"/>
                <w:left w:val="none" w:sz="0" w:space="0" w:color="auto"/>
                <w:bottom w:val="none" w:sz="0" w:space="0" w:color="auto"/>
                <w:right w:val="none" w:sz="0" w:space="0" w:color="auto"/>
              </w:divBdr>
              <w:divsChild>
                <w:div w:id="1122076553">
                  <w:marLeft w:val="0"/>
                  <w:marRight w:val="0"/>
                  <w:marTop w:val="0"/>
                  <w:marBottom w:val="0"/>
                  <w:divBdr>
                    <w:top w:val="none" w:sz="0" w:space="0" w:color="auto"/>
                    <w:left w:val="none" w:sz="0" w:space="0" w:color="auto"/>
                    <w:bottom w:val="none" w:sz="0" w:space="0" w:color="auto"/>
                    <w:right w:val="none" w:sz="0" w:space="0" w:color="auto"/>
                  </w:divBdr>
                  <w:divsChild>
                    <w:div w:id="1122073957">
                      <w:marLeft w:val="0"/>
                      <w:marRight w:val="0"/>
                      <w:marTop w:val="0"/>
                      <w:marBottom w:val="0"/>
                      <w:divBdr>
                        <w:top w:val="none" w:sz="0" w:space="0" w:color="auto"/>
                        <w:left w:val="none" w:sz="0" w:space="0" w:color="auto"/>
                        <w:bottom w:val="none" w:sz="0" w:space="0" w:color="auto"/>
                        <w:right w:val="none" w:sz="0" w:space="0" w:color="auto"/>
                      </w:divBdr>
                      <w:divsChild>
                        <w:div w:id="1122072695">
                          <w:marLeft w:val="0"/>
                          <w:marRight w:val="0"/>
                          <w:marTop w:val="315"/>
                          <w:marBottom w:val="0"/>
                          <w:divBdr>
                            <w:top w:val="none" w:sz="0" w:space="0" w:color="auto"/>
                            <w:left w:val="none" w:sz="0" w:space="0" w:color="auto"/>
                            <w:bottom w:val="none" w:sz="0" w:space="0" w:color="auto"/>
                            <w:right w:val="none" w:sz="0" w:space="0" w:color="auto"/>
                          </w:divBdr>
                          <w:divsChild>
                            <w:div w:id="1122074689">
                              <w:marLeft w:val="0"/>
                              <w:marRight w:val="0"/>
                              <w:marTop w:val="0"/>
                              <w:marBottom w:val="0"/>
                              <w:divBdr>
                                <w:top w:val="none" w:sz="0" w:space="0" w:color="auto"/>
                                <w:left w:val="none" w:sz="0" w:space="0" w:color="auto"/>
                                <w:bottom w:val="none" w:sz="0" w:space="0" w:color="auto"/>
                                <w:right w:val="none" w:sz="0" w:space="0" w:color="auto"/>
                              </w:divBdr>
                              <w:divsChild>
                                <w:div w:id="1122073085">
                                  <w:marLeft w:val="0"/>
                                  <w:marRight w:val="79"/>
                                  <w:marTop w:val="0"/>
                                  <w:marBottom w:val="0"/>
                                  <w:divBdr>
                                    <w:top w:val="none" w:sz="0" w:space="0" w:color="auto"/>
                                    <w:left w:val="none" w:sz="0" w:space="0" w:color="auto"/>
                                    <w:bottom w:val="none" w:sz="0" w:space="0" w:color="auto"/>
                                    <w:right w:val="none" w:sz="0" w:space="0" w:color="auto"/>
                                  </w:divBdr>
                                  <w:divsChild>
                                    <w:div w:id="1122076700">
                                      <w:marLeft w:val="0"/>
                                      <w:marRight w:val="0"/>
                                      <w:marTop w:val="0"/>
                                      <w:marBottom w:val="0"/>
                                      <w:divBdr>
                                        <w:top w:val="none" w:sz="0" w:space="0" w:color="auto"/>
                                        <w:left w:val="none" w:sz="0" w:space="0" w:color="auto"/>
                                        <w:bottom w:val="none" w:sz="0" w:space="0" w:color="auto"/>
                                        <w:right w:val="none" w:sz="0" w:space="0" w:color="auto"/>
                                      </w:divBdr>
                                      <w:divsChild>
                                        <w:div w:id="1122071659">
                                          <w:marLeft w:val="0"/>
                                          <w:marRight w:val="-370"/>
                                          <w:marTop w:val="0"/>
                                          <w:marBottom w:val="0"/>
                                          <w:divBdr>
                                            <w:top w:val="none" w:sz="0" w:space="0" w:color="auto"/>
                                            <w:left w:val="none" w:sz="0" w:space="0" w:color="auto"/>
                                            <w:bottom w:val="none" w:sz="0" w:space="0" w:color="auto"/>
                                            <w:right w:val="none" w:sz="0" w:space="0" w:color="auto"/>
                                          </w:divBdr>
                                          <w:divsChild>
                                            <w:div w:id="1122076994">
                                              <w:marLeft w:val="0"/>
                                              <w:marRight w:val="72"/>
                                              <w:marTop w:val="0"/>
                                              <w:marBottom w:val="0"/>
                                              <w:divBdr>
                                                <w:top w:val="none" w:sz="0" w:space="0" w:color="auto"/>
                                                <w:left w:val="none" w:sz="0" w:space="0" w:color="auto"/>
                                                <w:bottom w:val="none" w:sz="0" w:space="0" w:color="auto"/>
                                                <w:right w:val="none" w:sz="0" w:space="0" w:color="auto"/>
                                              </w:divBdr>
                                              <w:divsChild>
                                                <w:div w:id="1122074146">
                                                  <w:marLeft w:val="0"/>
                                                  <w:marRight w:val="0"/>
                                                  <w:marTop w:val="0"/>
                                                  <w:marBottom w:val="0"/>
                                                  <w:divBdr>
                                                    <w:top w:val="none" w:sz="0" w:space="0" w:color="auto"/>
                                                    <w:left w:val="none" w:sz="0" w:space="0" w:color="auto"/>
                                                    <w:bottom w:val="none" w:sz="0" w:space="0" w:color="auto"/>
                                                    <w:right w:val="none" w:sz="0" w:space="0" w:color="auto"/>
                                                  </w:divBdr>
                                                  <w:divsChild>
                                                    <w:div w:id="1122074648">
                                                      <w:marLeft w:val="0"/>
                                                      <w:marRight w:val="-245"/>
                                                      <w:marTop w:val="0"/>
                                                      <w:marBottom w:val="0"/>
                                                      <w:divBdr>
                                                        <w:top w:val="none" w:sz="0" w:space="0" w:color="auto"/>
                                                        <w:left w:val="none" w:sz="0" w:space="0" w:color="auto"/>
                                                        <w:bottom w:val="none" w:sz="0" w:space="0" w:color="auto"/>
                                                        <w:right w:val="none" w:sz="0" w:space="0" w:color="auto"/>
                                                      </w:divBdr>
                                                      <w:divsChild>
                                                        <w:div w:id="1122074040">
                                                          <w:marLeft w:val="0"/>
                                                          <w:marRight w:val="0"/>
                                                          <w:marTop w:val="0"/>
                                                          <w:marBottom w:val="270"/>
                                                          <w:divBdr>
                                                            <w:top w:val="none" w:sz="0" w:space="0" w:color="auto"/>
                                                            <w:left w:val="none" w:sz="0" w:space="0" w:color="auto"/>
                                                            <w:bottom w:val="none" w:sz="0" w:space="0" w:color="auto"/>
                                                            <w:right w:val="none" w:sz="0" w:space="0" w:color="auto"/>
                                                          </w:divBdr>
                                                          <w:divsChild>
                                                            <w:div w:id="11220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672">
      <w:marLeft w:val="0"/>
      <w:marRight w:val="0"/>
      <w:marTop w:val="0"/>
      <w:marBottom w:val="0"/>
      <w:divBdr>
        <w:top w:val="none" w:sz="0" w:space="0" w:color="auto"/>
        <w:left w:val="none" w:sz="0" w:space="0" w:color="auto"/>
        <w:bottom w:val="none" w:sz="0" w:space="0" w:color="auto"/>
        <w:right w:val="none" w:sz="0" w:space="0" w:color="auto"/>
      </w:divBdr>
      <w:divsChild>
        <w:div w:id="1122075959">
          <w:marLeft w:val="0"/>
          <w:marRight w:val="0"/>
          <w:marTop w:val="0"/>
          <w:marBottom w:val="0"/>
          <w:divBdr>
            <w:top w:val="none" w:sz="0" w:space="0" w:color="auto"/>
            <w:left w:val="none" w:sz="0" w:space="0" w:color="auto"/>
            <w:bottom w:val="none" w:sz="0" w:space="0" w:color="auto"/>
            <w:right w:val="none" w:sz="0" w:space="0" w:color="auto"/>
          </w:divBdr>
          <w:divsChild>
            <w:div w:id="11220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78">
      <w:marLeft w:val="93"/>
      <w:marRight w:val="0"/>
      <w:marTop w:val="0"/>
      <w:marBottom w:val="0"/>
      <w:divBdr>
        <w:top w:val="none" w:sz="0" w:space="0" w:color="auto"/>
        <w:left w:val="none" w:sz="0" w:space="0" w:color="auto"/>
        <w:bottom w:val="none" w:sz="0" w:space="0" w:color="auto"/>
        <w:right w:val="none" w:sz="0" w:space="0" w:color="auto"/>
      </w:divBdr>
      <w:divsChild>
        <w:div w:id="1122076863">
          <w:marLeft w:val="0"/>
          <w:marRight w:val="0"/>
          <w:marTop w:val="0"/>
          <w:marBottom w:val="0"/>
          <w:divBdr>
            <w:top w:val="none" w:sz="0" w:space="0" w:color="auto"/>
            <w:left w:val="none" w:sz="0" w:space="0" w:color="auto"/>
            <w:bottom w:val="none" w:sz="0" w:space="0" w:color="auto"/>
            <w:right w:val="none" w:sz="0" w:space="0" w:color="auto"/>
          </w:divBdr>
        </w:div>
      </w:divsChild>
    </w:div>
    <w:div w:id="1122073686">
      <w:marLeft w:val="0"/>
      <w:marRight w:val="0"/>
      <w:marTop w:val="0"/>
      <w:marBottom w:val="0"/>
      <w:divBdr>
        <w:top w:val="none" w:sz="0" w:space="0" w:color="auto"/>
        <w:left w:val="none" w:sz="0" w:space="0" w:color="auto"/>
        <w:bottom w:val="none" w:sz="0" w:space="0" w:color="auto"/>
        <w:right w:val="none" w:sz="0" w:space="0" w:color="auto"/>
      </w:divBdr>
      <w:divsChild>
        <w:div w:id="1122074367">
          <w:marLeft w:val="0"/>
          <w:marRight w:val="0"/>
          <w:marTop w:val="0"/>
          <w:marBottom w:val="0"/>
          <w:divBdr>
            <w:top w:val="none" w:sz="0" w:space="0" w:color="auto"/>
            <w:left w:val="none" w:sz="0" w:space="0" w:color="auto"/>
            <w:bottom w:val="none" w:sz="0" w:space="0" w:color="auto"/>
            <w:right w:val="none" w:sz="0" w:space="0" w:color="auto"/>
          </w:divBdr>
          <w:divsChild>
            <w:div w:id="1122074078">
              <w:marLeft w:val="0"/>
              <w:marRight w:val="0"/>
              <w:marTop w:val="0"/>
              <w:marBottom w:val="0"/>
              <w:divBdr>
                <w:top w:val="none" w:sz="0" w:space="0" w:color="auto"/>
                <w:left w:val="none" w:sz="0" w:space="0" w:color="auto"/>
                <w:bottom w:val="none" w:sz="0" w:space="0" w:color="auto"/>
                <w:right w:val="none" w:sz="0" w:space="0" w:color="auto"/>
              </w:divBdr>
            </w:div>
            <w:div w:id="1122075629">
              <w:marLeft w:val="0"/>
              <w:marRight w:val="0"/>
              <w:marTop w:val="0"/>
              <w:marBottom w:val="0"/>
              <w:divBdr>
                <w:top w:val="none" w:sz="0" w:space="0" w:color="auto"/>
                <w:left w:val="none" w:sz="0" w:space="0" w:color="auto"/>
                <w:bottom w:val="none" w:sz="0" w:space="0" w:color="auto"/>
                <w:right w:val="none" w:sz="0" w:space="0" w:color="auto"/>
              </w:divBdr>
            </w:div>
            <w:div w:id="1122077398">
              <w:marLeft w:val="0"/>
              <w:marRight w:val="0"/>
              <w:marTop w:val="0"/>
              <w:marBottom w:val="0"/>
              <w:divBdr>
                <w:top w:val="none" w:sz="0" w:space="0" w:color="auto"/>
                <w:left w:val="none" w:sz="0" w:space="0" w:color="auto"/>
                <w:bottom w:val="none" w:sz="0" w:space="0" w:color="auto"/>
                <w:right w:val="none" w:sz="0" w:space="0" w:color="auto"/>
              </w:divBdr>
              <w:divsChild>
                <w:div w:id="11220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693">
      <w:marLeft w:val="0"/>
      <w:marRight w:val="0"/>
      <w:marTop w:val="0"/>
      <w:marBottom w:val="0"/>
      <w:divBdr>
        <w:top w:val="none" w:sz="0" w:space="0" w:color="auto"/>
        <w:left w:val="none" w:sz="0" w:space="0" w:color="auto"/>
        <w:bottom w:val="none" w:sz="0" w:space="0" w:color="auto"/>
        <w:right w:val="none" w:sz="0" w:space="0" w:color="auto"/>
      </w:divBdr>
      <w:divsChild>
        <w:div w:id="1122074428">
          <w:marLeft w:val="0"/>
          <w:marRight w:val="0"/>
          <w:marTop w:val="0"/>
          <w:marBottom w:val="0"/>
          <w:divBdr>
            <w:top w:val="none" w:sz="0" w:space="0" w:color="auto"/>
            <w:left w:val="none" w:sz="0" w:space="0" w:color="auto"/>
            <w:bottom w:val="none" w:sz="0" w:space="0" w:color="auto"/>
            <w:right w:val="none" w:sz="0" w:space="0" w:color="auto"/>
          </w:divBdr>
          <w:divsChild>
            <w:div w:id="1122076728">
              <w:marLeft w:val="0"/>
              <w:marRight w:val="0"/>
              <w:marTop w:val="0"/>
              <w:marBottom w:val="0"/>
              <w:divBdr>
                <w:top w:val="none" w:sz="0" w:space="0" w:color="auto"/>
                <w:left w:val="none" w:sz="0" w:space="0" w:color="auto"/>
                <w:bottom w:val="none" w:sz="0" w:space="0" w:color="auto"/>
                <w:right w:val="none" w:sz="0" w:space="0" w:color="auto"/>
              </w:divBdr>
              <w:divsChild>
                <w:div w:id="1122072846">
                  <w:marLeft w:val="0"/>
                  <w:marRight w:val="0"/>
                  <w:marTop w:val="0"/>
                  <w:marBottom w:val="288"/>
                  <w:divBdr>
                    <w:top w:val="none" w:sz="0" w:space="0" w:color="auto"/>
                    <w:left w:val="none" w:sz="0" w:space="0" w:color="auto"/>
                    <w:bottom w:val="none" w:sz="0" w:space="0" w:color="auto"/>
                    <w:right w:val="none" w:sz="0" w:space="0" w:color="auto"/>
                  </w:divBdr>
                  <w:divsChild>
                    <w:div w:id="1122074848">
                      <w:marLeft w:val="0"/>
                      <w:marRight w:val="0"/>
                      <w:marTop w:val="0"/>
                      <w:marBottom w:val="0"/>
                      <w:divBdr>
                        <w:top w:val="none" w:sz="0" w:space="0" w:color="auto"/>
                        <w:left w:val="none" w:sz="0" w:space="0" w:color="auto"/>
                        <w:bottom w:val="none" w:sz="0" w:space="0" w:color="auto"/>
                        <w:right w:val="none" w:sz="0" w:space="0" w:color="auto"/>
                      </w:divBdr>
                      <w:divsChild>
                        <w:div w:id="1122072699">
                          <w:marLeft w:val="0"/>
                          <w:marRight w:val="0"/>
                          <w:marTop w:val="32"/>
                          <w:marBottom w:val="0"/>
                          <w:divBdr>
                            <w:top w:val="none" w:sz="0" w:space="0" w:color="auto"/>
                            <w:left w:val="none" w:sz="0" w:space="0" w:color="auto"/>
                            <w:bottom w:val="none" w:sz="0" w:space="0" w:color="auto"/>
                            <w:right w:val="none" w:sz="0" w:space="0" w:color="auto"/>
                          </w:divBdr>
                          <w:divsChild>
                            <w:div w:id="1122077720">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710">
      <w:marLeft w:val="0"/>
      <w:marRight w:val="0"/>
      <w:marTop w:val="0"/>
      <w:marBottom w:val="0"/>
      <w:divBdr>
        <w:top w:val="none" w:sz="0" w:space="0" w:color="auto"/>
        <w:left w:val="none" w:sz="0" w:space="0" w:color="auto"/>
        <w:bottom w:val="none" w:sz="0" w:space="0" w:color="auto"/>
        <w:right w:val="none" w:sz="0" w:space="0" w:color="auto"/>
      </w:divBdr>
      <w:divsChild>
        <w:div w:id="1122076209">
          <w:marLeft w:val="0"/>
          <w:marRight w:val="0"/>
          <w:marTop w:val="0"/>
          <w:marBottom w:val="0"/>
          <w:divBdr>
            <w:top w:val="none" w:sz="0" w:space="0" w:color="auto"/>
            <w:left w:val="none" w:sz="0" w:space="0" w:color="auto"/>
            <w:bottom w:val="none" w:sz="0" w:space="0" w:color="auto"/>
            <w:right w:val="none" w:sz="0" w:space="0" w:color="auto"/>
          </w:divBdr>
          <w:divsChild>
            <w:div w:id="1122074170">
              <w:marLeft w:val="0"/>
              <w:marRight w:val="0"/>
              <w:marTop w:val="0"/>
              <w:marBottom w:val="0"/>
              <w:divBdr>
                <w:top w:val="none" w:sz="0" w:space="0" w:color="auto"/>
                <w:left w:val="none" w:sz="0" w:space="0" w:color="auto"/>
                <w:bottom w:val="none" w:sz="0" w:space="0" w:color="auto"/>
                <w:right w:val="none" w:sz="0" w:space="0" w:color="auto"/>
              </w:divBdr>
              <w:divsChild>
                <w:div w:id="1122076081">
                  <w:marLeft w:val="0"/>
                  <w:marRight w:val="0"/>
                  <w:marTop w:val="0"/>
                  <w:marBottom w:val="0"/>
                  <w:divBdr>
                    <w:top w:val="none" w:sz="0" w:space="0" w:color="auto"/>
                    <w:left w:val="none" w:sz="0" w:space="0" w:color="auto"/>
                    <w:bottom w:val="none" w:sz="0" w:space="0" w:color="auto"/>
                    <w:right w:val="none" w:sz="0" w:space="0" w:color="auto"/>
                  </w:divBdr>
                </w:div>
              </w:divsChild>
            </w:div>
            <w:div w:id="1122074755">
              <w:marLeft w:val="0"/>
              <w:marRight w:val="0"/>
              <w:marTop w:val="0"/>
              <w:marBottom w:val="0"/>
              <w:divBdr>
                <w:top w:val="none" w:sz="0" w:space="0" w:color="auto"/>
                <w:left w:val="none" w:sz="0" w:space="0" w:color="auto"/>
                <w:bottom w:val="none" w:sz="0" w:space="0" w:color="auto"/>
                <w:right w:val="none" w:sz="0" w:space="0" w:color="auto"/>
              </w:divBdr>
            </w:div>
            <w:div w:id="11220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714">
      <w:marLeft w:val="60"/>
      <w:marRight w:val="0"/>
      <w:marTop w:val="0"/>
      <w:marBottom w:val="0"/>
      <w:divBdr>
        <w:top w:val="none" w:sz="0" w:space="0" w:color="auto"/>
        <w:left w:val="none" w:sz="0" w:space="0" w:color="auto"/>
        <w:bottom w:val="none" w:sz="0" w:space="0" w:color="auto"/>
        <w:right w:val="none" w:sz="0" w:space="0" w:color="auto"/>
      </w:divBdr>
      <w:divsChild>
        <w:div w:id="1122077247">
          <w:marLeft w:val="0"/>
          <w:marRight w:val="0"/>
          <w:marTop w:val="0"/>
          <w:marBottom w:val="0"/>
          <w:divBdr>
            <w:top w:val="none" w:sz="0" w:space="0" w:color="auto"/>
            <w:left w:val="none" w:sz="0" w:space="0" w:color="auto"/>
            <w:bottom w:val="none" w:sz="0" w:space="0" w:color="auto"/>
            <w:right w:val="none" w:sz="0" w:space="0" w:color="auto"/>
          </w:divBdr>
          <w:divsChild>
            <w:div w:id="11220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715">
      <w:marLeft w:val="0"/>
      <w:marRight w:val="0"/>
      <w:marTop w:val="0"/>
      <w:marBottom w:val="0"/>
      <w:divBdr>
        <w:top w:val="none" w:sz="0" w:space="0" w:color="auto"/>
        <w:left w:val="none" w:sz="0" w:space="0" w:color="auto"/>
        <w:bottom w:val="none" w:sz="0" w:space="0" w:color="auto"/>
        <w:right w:val="none" w:sz="0" w:space="0" w:color="auto"/>
      </w:divBdr>
      <w:divsChild>
        <w:div w:id="1122075630">
          <w:marLeft w:val="0"/>
          <w:marRight w:val="0"/>
          <w:marTop w:val="0"/>
          <w:marBottom w:val="0"/>
          <w:divBdr>
            <w:top w:val="none" w:sz="0" w:space="0" w:color="auto"/>
            <w:left w:val="none" w:sz="0" w:space="0" w:color="auto"/>
            <w:bottom w:val="none" w:sz="0" w:space="0" w:color="auto"/>
            <w:right w:val="none" w:sz="0" w:space="0" w:color="auto"/>
          </w:divBdr>
          <w:divsChild>
            <w:div w:id="1122074168">
              <w:marLeft w:val="0"/>
              <w:marRight w:val="0"/>
              <w:marTop w:val="0"/>
              <w:marBottom w:val="0"/>
              <w:divBdr>
                <w:top w:val="none" w:sz="0" w:space="0" w:color="auto"/>
                <w:left w:val="none" w:sz="0" w:space="0" w:color="auto"/>
                <w:bottom w:val="none" w:sz="0" w:space="0" w:color="auto"/>
                <w:right w:val="none" w:sz="0" w:space="0" w:color="auto"/>
              </w:divBdr>
              <w:divsChild>
                <w:div w:id="1122077213">
                  <w:marLeft w:val="0"/>
                  <w:marRight w:val="0"/>
                  <w:marTop w:val="0"/>
                  <w:marBottom w:val="0"/>
                  <w:divBdr>
                    <w:top w:val="none" w:sz="0" w:space="0" w:color="auto"/>
                    <w:left w:val="none" w:sz="0" w:space="0" w:color="auto"/>
                    <w:bottom w:val="none" w:sz="0" w:space="0" w:color="auto"/>
                    <w:right w:val="none" w:sz="0" w:space="0" w:color="auto"/>
                  </w:divBdr>
                  <w:divsChild>
                    <w:div w:id="1122072774">
                      <w:marLeft w:val="0"/>
                      <w:marRight w:val="0"/>
                      <w:marTop w:val="0"/>
                      <w:marBottom w:val="0"/>
                      <w:divBdr>
                        <w:top w:val="none" w:sz="0" w:space="0" w:color="auto"/>
                        <w:left w:val="none" w:sz="0" w:space="0" w:color="auto"/>
                        <w:bottom w:val="none" w:sz="0" w:space="0" w:color="auto"/>
                        <w:right w:val="none" w:sz="0" w:space="0" w:color="auto"/>
                      </w:divBdr>
                      <w:divsChild>
                        <w:div w:id="1122074767">
                          <w:marLeft w:val="0"/>
                          <w:marRight w:val="0"/>
                          <w:marTop w:val="0"/>
                          <w:marBottom w:val="0"/>
                          <w:divBdr>
                            <w:top w:val="none" w:sz="0" w:space="0" w:color="auto"/>
                            <w:left w:val="none" w:sz="0" w:space="0" w:color="auto"/>
                            <w:bottom w:val="none" w:sz="0" w:space="0" w:color="auto"/>
                            <w:right w:val="none" w:sz="0" w:space="0" w:color="auto"/>
                          </w:divBdr>
                          <w:divsChild>
                            <w:div w:id="1122073053">
                              <w:marLeft w:val="0"/>
                              <w:marRight w:val="0"/>
                              <w:marTop w:val="0"/>
                              <w:marBottom w:val="0"/>
                              <w:divBdr>
                                <w:top w:val="none" w:sz="0" w:space="0" w:color="auto"/>
                                <w:left w:val="single" w:sz="36" w:space="15" w:color="303E50"/>
                                <w:bottom w:val="none" w:sz="0" w:space="0" w:color="auto"/>
                                <w:right w:val="none" w:sz="0" w:space="0" w:color="auto"/>
                              </w:divBdr>
                            </w:div>
                            <w:div w:id="1122073730">
                              <w:marLeft w:val="0"/>
                              <w:marRight w:val="0"/>
                              <w:marTop w:val="0"/>
                              <w:marBottom w:val="0"/>
                              <w:divBdr>
                                <w:top w:val="none" w:sz="0" w:space="0" w:color="auto"/>
                                <w:left w:val="single" w:sz="36" w:space="15" w:color="303E50"/>
                                <w:bottom w:val="none" w:sz="0" w:space="0" w:color="auto"/>
                                <w:right w:val="none" w:sz="0" w:space="0" w:color="auto"/>
                              </w:divBdr>
                            </w:div>
                            <w:div w:id="1122074570">
                              <w:marLeft w:val="0"/>
                              <w:marRight w:val="0"/>
                              <w:marTop w:val="0"/>
                              <w:marBottom w:val="0"/>
                              <w:divBdr>
                                <w:top w:val="none" w:sz="0" w:space="0" w:color="auto"/>
                                <w:left w:val="single" w:sz="36" w:space="15" w:color="303E50"/>
                                <w:bottom w:val="none" w:sz="0" w:space="0" w:color="auto"/>
                                <w:right w:val="none" w:sz="0" w:space="0" w:color="auto"/>
                              </w:divBdr>
                            </w:div>
                            <w:div w:id="1122074743">
                              <w:marLeft w:val="0"/>
                              <w:marRight w:val="0"/>
                              <w:marTop w:val="0"/>
                              <w:marBottom w:val="0"/>
                              <w:divBdr>
                                <w:top w:val="none" w:sz="0" w:space="0" w:color="auto"/>
                                <w:left w:val="single" w:sz="36" w:space="15" w:color="303E50"/>
                                <w:bottom w:val="none" w:sz="0" w:space="0" w:color="auto"/>
                                <w:right w:val="none" w:sz="0" w:space="0" w:color="auto"/>
                              </w:divBdr>
                            </w:div>
                            <w:div w:id="1122075671">
                              <w:marLeft w:val="0"/>
                              <w:marRight w:val="0"/>
                              <w:marTop w:val="0"/>
                              <w:marBottom w:val="0"/>
                              <w:divBdr>
                                <w:top w:val="none" w:sz="0" w:space="0" w:color="auto"/>
                                <w:left w:val="single" w:sz="36" w:space="15" w:color="303E50"/>
                                <w:bottom w:val="none" w:sz="0" w:space="0" w:color="auto"/>
                                <w:right w:val="none" w:sz="0" w:space="0" w:color="auto"/>
                              </w:divBdr>
                            </w:div>
                            <w:div w:id="1122075764">
                              <w:marLeft w:val="0"/>
                              <w:marRight w:val="0"/>
                              <w:marTop w:val="0"/>
                              <w:marBottom w:val="0"/>
                              <w:divBdr>
                                <w:top w:val="none" w:sz="0" w:space="0" w:color="auto"/>
                                <w:left w:val="single" w:sz="36" w:space="15" w:color="303E50"/>
                                <w:bottom w:val="none" w:sz="0" w:space="0" w:color="auto"/>
                                <w:right w:val="none" w:sz="0" w:space="0" w:color="auto"/>
                              </w:divBdr>
                            </w:div>
                            <w:div w:id="1122076535">
                              <w:marLeft w:val="0"/>
                              <w:marRight w:val="0"/>
                              <w:marTop w:val="0"/>
                              <w:marBottom w:val="0"/>
                              <w:divBdr>
                                <w:top w:val="none" w:sz="0" w:space="0" w:color="auto"/>
                                <w:left w:val="single" w:sz="36" w:space="15" w:color="303E50"/>
                                <w:bottom w:val="none" w:sz="0" w:space="0" w:color="auto"/>
                                <w:right w:val="none" w:sz="0" w:space="0" w:color="auto"/>
                              </w:divBdr>
                            </w:div>
                          </w:divsChild>
                        </w:div>
                        <w:div w:id="1122078691">
                          <w:marLeft w:val="0"/>
                          <w:marRight w:val="0"/>
                          <w:marTop w:val="0"/>
                          <w:marBottom w:val="0"/>
                          <w:divBdr>
                            <w:top w:val="none" w:sz="0" w:space="0" w:color="auto"/>
                            <w:left w:val="none" w:sz="0" w:space="0" w:color="auto"/>
                            <w:bottom w:val="none" w:sz="0" w:space="0" w:color="auto"/>
                            <w:right w:val="none" w:sz="0" w:space="0" w:color="auto"/>
                          </w:divBdr>
                        </w:div>
                      </w:divsChild>
                    </w:div>
                    <w:div w:id="1122073047">
                      <w:marLeft w:val="0"/>
                      <w:marRight w:val="0"/>
                      <w:marTop w:val="0"/>
                      <w:marBottom w:val="0"/>
                      <w:divBdr>
                        <w:top w:val="none" w:sz="0" w:space="0" w:color="auto"/>
                        <w:left w:val="none" w:sz="0" w:space="0" w:color="auto"/>
                        <w:bottom w:val="none" w:sz="0" w:space="0" w:color="auto"/>
                        <w:right w:val="none" w:sz="0" w:space="0" w:color="auto"/>
                      </w:divBdr>
                    </w:div>
                    <w:div w:id="1122077306">
                      <w:marLeft w:val="0"/>
                      <w:marRight w:val="0"/>
                      <w:marTop w:val="0"/>
                      <w:marBottom w:val="0"/>
                      <w:divBdr>
                        <w:top w:val="none" w:sz="0" w:space="0" w:color="auto"/>
                        <w:left w:val="none" w:sz="0" w:space="0" w:color="auto"/>
                        <w:bottom w:val="none" w:sz="0" w:space="0" w:color="auto"/>
                        <w:right w:val="none" w:sz="0" w:space="0" w:color="auto"/>
                      </w:divBdr>
                      <w:divsChild>
                        <w:div w:id="1122075054">
                          <w:marLeft w:val="0"/>
                          <w:marRight w:val="0"/>
                          <w:marTop w:val="0"/>
                          <w:marBottom w:val="0"/>
                          <w:divBdr>
                            <w:top w:val="none" w:sz="0" w:space="0" w:color="auto"/>
                            <w:left w:val="none" w:sz="0" w:space="0" w:color="auto"/>
                            <w:bottom w:val="none" w:sz="0" w:space="0" w:color="auto"/>
                            <w:right w:val="none" w:sz="0" w:space="0" w:color="auto"/>
                          </w:divBdr>
                        </w:div>
                        <w:div w:id="1122077989">
                          <w:marLeft w:val="0"/>
                          <w:marRight w:val="0"/>
                          <w:marTop w:val="75"/>
                          <w:marBottom w:val="0"/>
                          <w:divBdr>
                            <w:top w:val="none" w:sz="0" w:space="0" w:color="auto"/>
                            <w:left w:val="none" w:sz="0" w:space="0" w:color="auto"/>
                            <w:bottom w:val="none" w:sz="0" w:space="0" w:color="auto"/>
                            <w:right w:val="none" w:sz="0" w:space="0" w:color="auto"/>
                          </w:divBdr>
                        </w:div>
                      </w:divsChild>
                    </w:div>
                    <w:div w:id="1122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728">
      <w:marLeft w:val="0"/>
      <w:marRight w:val="0"/>
      <w:marTop w:val="0"/>
      <w:marBottom w:val="0"/>
      <w:divBdr>
        <w:top w:val="none" w:sz="0" w:space="0" w:color="auto"/>
        <w:left w:val="none" w:sz="0" w:space="0" w:color="auto"/>
        <w:bottom w:val="none" w:sz="0" w:space="0" w:color="auto"/>
        <w:right w:val="none" w:sz="0" w:space="0" w:color="auto"/>
      </w:divBdr>
      <w:divsChild>
        <w:div w:id="1122074522">
          <w:marLeft w:val="0"/>
          <w:marRight w:val="0"/>
          <w:marTop w:val="0"/>
          <w:marBottom w:val="0"/>
          <w:divBdr>
            <w:top w:val="none" w:sz="0" w:space="0" w:color="auto"/>
            <w:left w:val="none" w:sz="0" w:space="0" w:color="auto"/>
            <w:bottom w:val="none" w:sz="0" w:space="0" w:color="auto"/>
            <w:right w:val="none" w:sz="0" w:space="0" w:color="auto"/>
          </w:divBdr>
          <w:divsChild>
            <w:div w:id="1122072936">
              <w:marLeft w:val="0"/>
              <w:marRight w:val="0"/>
              <w:marTop w:val="0"/>
              <w:marBottom w:val="0"/>
              <w:divBdr>
                <w:top w:val="none" w:sz="0" w:space="0" w:color="auto"/>
                <w:left w:val="none" w:sz="0" w:space="0" w:color="auto"/>
                <w:bottom w:val="none" w:sz="0" w:space="0" w:color="auto"/>
                <w:right w:val="none" w:sz="0" w:space="0" w:color="auto"/>
              </w:divBdr>
              <w:divsChild>
                <w:div w:id="1122072764">
                  <w:marLeft w:val="0"/>
                  <w:marRight w:val="0"/>
                  <w:marTop w:val="45"/>
                  <w:marBottom w:val="0"/>
                  <w:divBdr>
                    <w:top w:val="none" w:sz="0" w:space="0" w:color="auto"/>
                    <w:left w:val="none" w:sz="0" w:space="0" w:color="auto"/>
                    <w:bottom w:val="none" w:sz="0" w:space="0" w:color="auto"/>
                    <w:right w:val="none" w:sz="0" w:space="0" w:color="auto"/>
                  </w:divBdr>
                  <w:divsChild>
                    <w:div w:id="112207701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744">
      <w:marLeft w:val="0"/>
      <w:marRight w:val="0"/>
      <w:marTop w:val="0"/>
      <w:marBottom w:val="0"/>
      <w:divBdr>
        <w:top w:val="none" w:sz="0" w:space="0" w:color="auto"/>
        <w:left w:val="none" w:sz="0" w:space="0" w:color="auto"/>
        <w:bottom w:val="none" w:sz="0" w:space="0" w:color="auto"/>
        <w:right w:val="none" w:sz="0" w:space="0" w:color="auto"/>
      </w:divBdr>
      <w:divsChild>
        <w:div w:id="1122076270">
          <w:marLeft w:val="0"/>
          <w:marRight w:val="0"/>
          <w:marTop w:val="0"/>
          <w:marBottom w:val="0"/>
          <w:divBdr>
            <w:top w:val="none" w:sz="0" w:space="0" w:color="auto"/>
            <w:left w:val="none" w:sz="0" w:space="0" w:color="auto"/>
            <w:bottom w:val="none" w:sz="0" w:space="0" w:color="auto"/>
            <w:right w:val="none" w:sz="0" w:space="0" w:color="auto"/>
          </w:divBdr>
          <w:divsChild>
            <w:div w:id="1122075216">
              <w:marLeft w:val="0"/>
              <w:marRight w:val="0"/>
              <w:marTop w:val="0"/>
              <w:marBottom w:val="0"/>
              <w:divBdr>
                <w:top w:val="none" w:sz="0" w:space="0" w:color="auto"/>
                <w:left w:val="none" w:sz="0" w:space="0" w:color="auto"/>
                <w:bottom w:val="none" w:sz="0" w:space="0" w:color="auto"/>
                <w:right w:val="none" w:sz="0" w:space="0" w:color="auto"/>
              </w:divBdr>
              <w:divsChild>
                <w:div w:id="1122074070">
                  <w:marLeft w:val="0"/>
                  <w:marRight w:val="0"/>
                  <w:marTop w:val="0"/>
                  <w:marBottom w:val="783"/>
                  <w:divBdr>
                    <w:top w:val="none" w:sz="0" w:space="0" w:color="auto"/>
                    <w:left w:val="none" w:sz="0" w:space="0" w:color="auto"/>
                    <w:bottom w:val="none" w:sz="0" w:space="0" w:color="auto"/>
                    <w:right w:val="none" w:sz="0" w:space="0" w:color="auto"/>
                  </w:divBdr>
                  <w:divsChild>
                    <w:div w:id="1122073413">
                      <w:marLeft w:val="0"/>
                      <w:marRight w:val="0"/>
                      <w:marTop w:val="0"/>
                      <w:marBottom w:val="0"/>
                      <w:divBdr>
                        <w:top w:val="none" w:sz="0" w:space="0" w:color="auto"/>
                        <w:left w:val="none" w:sz="0" w:space="0" w:color="auto"/>
                        <w:bottom w:val="none" w:sz="0" w:space="0" w:color="auto"/>
                        <w:right w:val="none" w:sz="0" w:space="0" w:color="auto"/>
                      </w:divBdr>
                    </w:div>
                  </w:divsChild>
                </w:div>
                <w:div w:id="1122076359">
                  <w:marLeft w:val="0"/>
                  <w:marRight w:val="0"/>
                  <w:marTop w:val="438"/>
                  <w:marBottom w:val="657"/>
                  <w:divBdr>
                    <w:top w:val="none" w:sz="0" w:space="0" w:color="auto"/>
                    <w:left w:val="none" w:sz="0" w:space="0" w:color="auto"/>
                    <w:bottom w:val="none" w:sz="0" w:space="0" w:color="auto"/>
                    <w:right w:val="none" w:sz="0" w:space="0" w:color="auto"/>
                  </w:divBdr>
                </w:div>
                <w:div w:id="1122076447">
                  <w:marLeft w:val="0"/>
                  <w:marRight w:val="0"/>
                  <w:marTop w:val="0"/>
                  <w:marBottom w:val="0"/>
                  <w:divBdr>
                    <w:top w:val="none" w:sz="0" w:space="0" w:color="auto"/>
                    <w:left w:val="none" w:sz="0" w:space="0" w:color="auto"/>
                    <w:bottom w:val="none" w:sz="0" w:space="0" w:color="auto"/>
                    <w:right w:val="none" w:sz="0" w:space="0" w:color="auto"/>
                  </w:divBdr>
                  <w:divsChild>
                    <w:div w:id="1122071693">
                      <w:marLeft w:val="0"/>
                      <w:marRight w:val="0"/>
                      <w:marTop w:val="0"/>
                      <w:marBottom w:val="0"/>
                      <w:divBdr>
                        <w:top w:val="none" w:sz="0" w:space="0" w:color="auto"/>
                        <w:left w:val="none" w:sz="0" w:space="0" w:color="auto"/>
                        <w:bottom w:val="none" w:sz="0" w:space="0" w:color="auto"/>
                        <w:right w:val="none" w:sz="0" w:space="0" w:color="auto"/>
                      </w:divBdr>
                      <w:divsChild>
                        <w:div w:id="1122073585">
                          <w:marLeft w:val="0"/>
                          <w:marRight w:val="0"/>
                          <w:marTop w:val="0"/>
                          <w:marBottom w:val="0"/>
                          <w:divBdr>
                            <w:top w:val="none" w:sz="0" w:space="0" w:color="auto"/>
                            <w:left w:val="none" w:sz="0" w:space="0" w:color="auto"/>
                            <w:bottom w:val="none" w:sz="0" w:space="0" w:color="auto"/>
                            <w:right w:val="none" w:sz="0" w:space="0" w:color="auto"/>
                          </w:divBdr>
                          <w:divsChild>
                            <w:div w:id="112207770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1861">
                      <w:marLeft w:val="0"/>
                      <w:marRight w:val="0"/>
                      <w:marTop w:val="0"/>
                      <w:marBottom w:val="0"/>
                      <w:divBdr>
                        <w:top w:val="none" w:sz="0" w:space="0" w:color="auto"/>
                        <w:left w:val="none" w:sz="0" w:space="0" w:color="auto"/>
                        <w:bottom w:val="none" w:sz="0" w:space="0" w:color="auto"/>
                        <w:right w:val="none" w:sz="0" w:space="0" w:color="auto"/>
                      </w:divBdr>
                      <w:divsChild>
                        <w:div w:id="1122073968">
                          <w:marLeft w:val="0"/>
                          <w:marRight w:val="0"/>
                          <w:marTop w:val="0"/>
                          <w:marBottom w:val="0"/>
                          <w:divBdr>
                            <w:top w:val="none" w:sz="0" w:space="0" w:color="auto"/>
                            <w:left w:val="none" w:sz="0" w:space="0" w:color="auto"/>
                            <w:bottom w:val="none" w:sz="0" w:space="0" w:color="auto"/>
                            <w:right w:val="none" w:sz="0" w:space="0" w:color="auto"/>
                          </w:divBdr>
                          <w:divsChild>
                            <w:div w:id="112207506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346">
                      <w:marLeft w:val="0"/>
                      <w:marRight w:val="0"/>
                      <w:marTop w:val="0"/>
                      <w:marBottom w:val="0"/>
                      <w:divBdr>
                        <w:top w:val="none" w:sz="0" w:space="0" w:color="auto"/>
                        <w:left w:val="none" w:sz="0" w:space="0" w:color="auto"/>
                        <w:bottom w:val="none" w:sz="0" w:space="0" w:color="auto"/>
                        <w:right w:val="none" w:sz="0" w:space="0" w:color="auto"/>
                      </w:divBdr>
                      <w:divsChild>
                        <w:div w:id="1122072882">
                          <w:marLeft w:val="0"/>
                          <w:marRight w:val="0"/>
                          <w:marTop w:val="0"/>
                          <w:marBottom w:val="0"/>
                          <w:divBdr>
                            <w:top w:val="none" w:sz="0" w:space="0" w:color="auto"/>
                            <w:left w:val="none" w:sz="0" w:space="0" w:color="auto"/>
                            <w:bottom w:val="none" w:sz="0" w:space="0" w:color="auto"/>
                            <w:right w:val="none" w:sz="0" w:space="0" w:color="auto"/>
                          </w:divBdr>
                          <w:divsChild>
                            <w:div w:id="11220728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381">
                      <w:marLeft w:val="0"/>
                      <w:marRight w:val="0"/>
                      <w:marTop w:val="0"/>
                      <w:marBottom w:val="0"/>
                      <w:divBdr>
                        <w:top w:val="none" w:sz="0" w:space="0" w:color="auto"/>
                        <w:left w:val="none" w:sz="0" w:space="0" w:color="auto"/>
                        <w:bottom w:val="none" w:sz="0" w:space="0" w:color="auto"/>
                        <w:right w:val="none" w:sz="0" w:space="0" w:color="auto"/>
                      </w:divBdr>
                      <w:divsChild>
                        <w:div w:id="1122072268">
                          <w:marLeft w:val="0"/>
                          <w:marRight w:val="0"/>
                          <w:marTop w:val="0"/>
                          <w:marBottom w:val="0"/>
                          <w:divBdr>
                            <w:top w:val="none" w:sz="0" w:space="0" w:color="auto"/>
                            <w:left w:val="none" w:sz="0" w:space="0" w:color="auto"/>
                            <w:bottom w:val="none" w:sz="0" w:space="0" w:color="auto"/>
                            <w:right w:val="none" w:sz="0" w:space="0" w:color="auto"/>
                          </w:divBdr>
                          <w:divsChild>
                            <w:div w:id="112207255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682">
                      <w:marLeft w:val="0"/>
                      <w:marRight w:val="0"/>
                      <w:marTop w:val="0"/>
                      <w:marBottom w:val="0"/>
                      <w:divBdr>
                        <w:top w:val="none" w:sz="0" w:space="0" w:color="auto"/>
                        <w:left w:val="none" w:sz="0" w:space="0" w:color="auto"/>
                        <w:bottom w:val="none" w:sz="0" w:space="0" w:color="auto"/>
                        <w:right w:val="none" w:sz="0" w:space="0" w:color="auto"/>
                      </w:divBdr>
                      <w:divsChild>
                        <w:div w:id="1122074989">
                          <w:marLeft w:val="0"/>
                          <w:marRight w:val="0"/>
                          <w:marTop w:val="0"/>
                          <w:marBottom w:val="0"/>
                          <w:divBdr>
                            <w:top w:val="none" w:sz="0" w:space="0" w:color="auto"/>
                            <w:left w:val="none" w:sz="0" w:space="0" w:color="auto"/>
                            <w:bottom w:val="none" w:sz="0" w:space="0" w:color="auto"/>
                            <w:right w:val="none" w:sz="0" w:space="0" w:color="auto"/>
                          </w:divBdr>
                          <w:divsChild>
                            <w:div w:id="11220763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715">
                      <w:marLeft w:val="0"/>
                      <w:marRight w:val="0"/>
                      <w:marTop w:val="0"/>
                      <w:marBottom w:val="0"/>
                      <w:divBdr>
                        <w:top w:val="none" w:sz="0" w:space="0" w:color="auto"/>
                        <w:left w:val="none" w:sz="0" w:space="0" w:color="auto"/>
                        <w:bottom w:val="none" w:sz="0" w:space="0" w:color="auto"/>
                        <w:right w:val="none" w:sz="0" w:space="0" w:color="auto"/>
                      </w:divBdr>
                      <w:divsChild>
                        <w:div w:id="1122078248">
                          <w:marLeft w:val="0"/>
                          <w:marRight w:val="0"/>
                          <w:marTop w:val="0"/>
                          <w:marBottom w:val="0"/>
                          <w:divBdr>
                            <w:top w:val="none" w:sz="0" w:space="0" w:color="auto"/>
                            <w:left w:val="none" w:sz="0" w:space="0" w:color="auto"/>
                            <w:bottom w:val="none" w:sz="0" w:space="0" w:color="auto"/>
                            <w:right w:val="none" w:sz="0" w:space="0" w:color="auto"/>
                          </w:divBdr>
                          <w:divsChild>
                            <w:div w:id="112207195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010">
                      <w:marLeft w:val="0"/>
                      <w:marRight w:val="0"/>
                      <w:marTop w:val="0"/>
                      <w:marBottom w:val="0"/>
                      <w:divBdr>
                        <w:top w:val="none" w:sz="0" w:space="0" w:color="auto"/>
                        <w:left w:val="none" w:sz="0" w:space="0" w:color="auto"/>
                        <w:bottom w:val="none" w:sz="0" w:space="0" w:color="auto"/>
                        <w:right w:val="none" w:sz="0" w:space="0" w:color="auto"/>
                      </w:divBdr>
                      <w:divsChild>
                        <w:div w:id="1122076955">
                          <w:marLeft w:val="0"/>
                          <w:marRight w:val="0"/>
                          <w:marTop w:val="0"/>
                          <w:marBottom w:val="0"/>
                          <w:divBdr>
                            <w:top w:val="none" w:sz="0" w:space="0" w:color="auto"/>
                            <w:left w:val="none" w:sz="0" w:space="0" w:color="auto"/>
                            <w:bottom w:val="none" w:sz="0" w:space="0" w:color="auto"/>
                            <w:right w:val="none" w:sz="0" w:space="0" w:color="auto"/>
                          </w:divBdr>
                          <w:divsChild>
                            <w:div w:id="11220728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355">
                      <w:marLeft w:val="0"/>
                      <w:marRight w:val="0"/>
                      <w:marTop w:val="0"/>
                      <w:marBottom w:val="0"/>
                      <w:divBdr>
                        <w:top w:val="none" w:sz="0" w:space="0" w:color="auto"/>
                        <w:left w:val="none" w:sz="0" w:space="0" w:color="auto"/>
                        <w:bottom w:val="none" w:sz="0" w:space="0" w:color="auto"/>
                        <w:right w:val="none" w:sz="0" w:space="0" w:color="auto"/>
                      </w:divBdr>
                      <w:divsChild>
                        <w:div w:id="1122072371">
                          <w:marLeft w:val="0"/>
                          <w:marRight w:val="0"/>
                          <w:marTop w:val="0"/>
                          <w:marBottom w:val="0"/>
                          <w:divBdr>
                            <w:top w:val="none" w:sz="0" w:space="0" w:color="auto"/>
                            <w:left w:val="none" w:sz="0" w:space="0" w:color="auto"/>
                            <w:bottom w:val="none" w:sz="0" w:space="0" w:color="auto"/>
                            <w:right w:val="none" w:sz="0" w:space="0" w:color="auto"/>
                          </w:divBdr>
                          <w:divsChild>
                            <w:div w:id="1122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465">
                      <w:marLeft w:val="0"/>
                      <w:marRight w:val="0"/>
                      <w:marTop w:val="0"/>
                      <w:marBottom w:val="0"/>
                      <w:divBdr>
                        <w:top w:val="none" w:sz="0" w:space="0" w:color="auto"/>
                        <w:left w:val="none" w:sz="0" w:space="0" w:color="auto"/>
                        <w:bottom w:val="none" w:sz="0" w:space="0" w:color="auto"/>
                        <w:right w:val="none" w:sz="0" w:space="0" w:color="auto"/>
                      </w:divBdr>
                      <w:divsChild>
                        <w:div w:id="1122078398">
                          <w:marLeft w:val="0"/>
                          <w:marRight w:val="0"/>
                          <w:marTop w:val="0"/>
                          <w:marBottom w:val="0"/>
                          <w:divBdr>
                            <w:top w:val="none" w:sz="0" w:space="0" w:color="auto"/>
                            <w:left w:val="none" w:sz="0" w:space="0" w:color="auto"/>
                            <w:bottom w:val="none" w:sz="0" w:space="0" w:color="auto"/>
                            <w:right w:val="none" w:sz="0" w:space="0" w:color="auto"/>
                          </w:divBdr>
                          <w:divsChild>
                            <w:div w:id="112207443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574">
                      <w:marLeft w:val="0"/>
                      <w:marRight w:val="0"/>
                      <w:marTop w:val="0"/>
                      <w:marBottom w:val="0"/>
                      <w:divBdr>
                        <w:top w:val="none" w:sz="0" w:space="0" w:color="auto"/>
                        <w:left w:val="none" w:sz="0" w:space="0" w:color="auto"/>
                        <w:bottom w:val="none" w:sz="0" w:space="0" w:color="auto"/>
                        <w:right w:val="none" w:sz="0" w:space="0" w:color="auto"/>
                      </w:divBdr>
                      <w:divsChild>
                        <w:div w:id="1122076189">
                          <w:marLeft w:val="0"/>
                          <w:marRight w:val="0"/>
                          <w:marTop w:val="0"/>
                          <w:marBottom w:val="0"/>
                          <w:divBdr>
                            <w:top w:val="none" w:sz="0" w:space="0" w:color="auto"/>
                            <w:left w:val="none" w:sz="0" w:space="0" w:color="auto"/>
                            <w:bottom w:val="none" w:sz="0" w:space="0" w:color="auto"/>
                            <w:right w:val="none" w:sz="0" w:space="0" w:color="auto"/>
                          </w:divBdr>
                          <w:divsChild>
                            <w:div w:id="112207541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685">
                      <w:marLeft w:val="0"/>
                      <w:marRight w:val="0"/>
                      <w:marTop w:val="0"/>
                      <w:marBottom w:val="0"/>
                      <w:divBdr>
                        <w:top w:val="none" w:sz="0" w:space="0" w:color="auto"/>
                        <w:left w:val="none" w:sz="0" w:space="0" w:color="auto"/>
                        <w:bottom w:val="none" w:sz="0" w:space="0" w:color="auto"/>
                        <w:right w:val="none" w:sz="0" w:space="0" w:color="auto"/>
                      </w:divBdr>
                      <w:divsChild>
                        <w:div w:id="1122072667">
                          <w:marLeft w:val="0"/>
                          <w:marRight w:val="0"/>
                          <w:marTop w:val="0"/>
                          <w:marBottom w:val="0"/>
                          <w:divBdr>
                            <w:top w:val="none" w:sz="0" w:space="0" w:color="auto"/>
                            <w:left w:val="none" w:sz="0" w:space="0" w:color="auto"/>
                            <w:bottom w:val="none" w:sz="0" w:space="0" w:color="auto"/>
                            <w:right w:val="none" w:sz="0" w:space="0" w:color="auto"/>
                          </w:divBdr>
                          <w:divsChild>
                            <w:div w:id="112207355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978">
                      <w:marLeft w:val="0"/>
                      <w:marRight w:val="0"/>
                      <w:marTop w:val="0"/>
                      <w:marBottom w:val="0"/>
                      <w:divBdr>
                        <w:top w:val="none" w:sz="0" w:space="0" w:color="auto"/>
                        <w:left w:val="none" w:sz="0" w:space="0" w:color="auto"/>
                        <w:bottom w:val="none" w:sz="0" w:space="0" w:color="auto"/>
                        <w:right w:val="none" w:sz="0" w:space="0" w:color="auto"/>
                      </w:divBdr>
                      <w:divsChild>
                        <w:div w:id="1122073869">
                          <w:marLeft w:val="0"/>
                          <w:marRight w:val="0"/>
                          <w:marTop w:val="0"/>
                          <w:marBottom w:val="0"/>
                          <w:divBdr>
                            <w:top w:val="none" w:sz="0" w:space="0" w:color="auto"/>
                            <w:left w:val="none" w:sz="0" w:space="0" w:color="auto"/>
                            <w:bottom w:val="none" w:sz="0" w:space="0" w:color="auto"/>
                            <w:right w:val="none" w:sz="0" w:space="0" w:color="auto"/>
                          </w:divBdr>
                          <w:divsChild>
                            <w:div w:id="112207523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339">
                      <w:marLeft w:val="0"/>
                      <w:marRight w:val="0"/>
                      <w:marTop w:val="0"/>
                      <w:marBottom w:val="0"/>
                      <w:divBdr>
                        <w:top w:val="none" w:sz="0" w:space="0" w:color="auto"/>
                        <w:left w:val="none" w:sz="0" w:space="0" w:color="auto"/>
                        <w:bottom w:val="none" w:sz="0" w:space="0" w:color="auto"/>
                        <w:right w:val="none" w:sz="0" w:space="0" w:color="auto"/>
                      </w:divBdr>
                      <w:divsChild>
                        <w:div w:id="1122076120">
                          <w:marLeft w:val="0"/>
                          <w:marRight w:val="0"/>
                          <w:marTop w:val="0"/>
                          <w:marBottom w:val="0"/>
                          <w:divBdr>
                            <w:top w:val="none" w:sz="0" w:space="0" w:color="auto"/>
                            <w:left w:val="none" w:sz="0" w:space="0" w:color="auto"/>
                            <w:bottom w:val="none" w:sz="0" w:space="0" w:color="auto"/>
                            <w:right w:val="none" w:sz="0" w:space="0" w:color="auto"/>
                          </w:divBdr>
                          <w:divsChild>
                            <w:div w:id="11220782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348">
                      <w:marLeft w:val="0"/>
                      <w:marRight w:val="0"/>
                      <w:marTop w:val="0"/>
                      <w:marBottom w:val="0"/>
                      <w:divBdr>
                        <w:top w:val="none" w:sz="0" w:space="0" w:color="auto"/>
                        <w:left w:val="none" w:sz="0" w:space="0" w:color="auto"/>
                        <w:bottom w:val="none" w:sz="0" w:space="0" w:color="auto"/>
                        <w:right w:val="none" w:sz="0" w:space="0" w:color="auto"/>
                      </w:divBdr>
                      <w:divsChild>
                        <w:div w:id="1122074150">
                          <w:marLeft w:val="0"/>
                          <w:marRight w:val="0"/>
                          <w:marTop w:val="0"/>
                          <w:marBottom w:val="0"/>
                          <w:divBdr>
                            <w:top w:val="none" w:sz="0" w:space="0" w:color="auto"/>
                            <w:left w:val="none" w:sz="0" w:space="0" w:color="auto"/>
                            <w:bottom w:val="none" w:sz="0" w:space="0" w:color="auto"/>
                            <w:right w:val="none" w:sz="0" w:space="0" w:color="auto"/>
                          </w:divBdr>
                          <w:divsChild>
                            <w:div w:id="112207655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498">
                      <w:marLeft w:val="0"/>
                      <w:marRight w:val="0"/>
                      <w:marTop w:val="0"/>
                      <w:marBottom w:val="0"/>
                      <w:divBdr>
                        <w:top w:val="none" w:sz="0" w:space="0" w:color="auto"/>
                        <w:left w:val="none" w:sz="0" w:space="0" w:color="auto"/>
                        <w:bottom w:val="none" w:sz="0" w:space="0" w:color="auto"/>
                        <w:right w:val="none" w:sz="0" w:space="0" w:color="auto"/>
                      </w:divBdr>
                      <w:divsChild>
                        <w:div w:id="1122072372">
                          <w:marLeft w:val="0"/>
                          <w:marRight w:val="0"/>
                          <w:marTop w:val="0"/>
                          <w:marBottom w:val="0"/>
                          <w:divBdr>
                            <w:top w:val="none" w:sz="0" w:space="0" w:color="auto"/>
                            <w:left w:val="none" w:sz="0" w:space="0" w:color="auto"/>
                            <w:bottom w:val="none" w:sz="0" w:space="0" w:color="auto"/>
                            <w:right w:val="none" w:sz="0" w:space="0" w:color="auto"/>
                          </w:divBdr>
                          <w:divsChild>
                            <w:div w:id="112207263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520">
                      <w:marLeft w:val="0"/>
                      <w:marRight w:val="0"/>
                      <w:marTop w:val="0"/>
                      <w:marBottom w:val="0"/>
                      <w:divBdr>
                        <w:top w:val="none" w:sz="0" w:space="0" w:color="auto"/>
                        <w:left w:val="none" w:sz="0" w:space="0" w:color="auto"/>
                        <w:bottom w:val="none" w:sz="0" w:space="0" w:color="auto"/>
                        <w:right w:val="none" w:sz="0" w:space="0" w:color="auto"/>
                      </w:divBdr>
                      <w:divsChild>
                        <w:div w:id="1122072119">
                          <w:marLeft w:val="0"/>
                          <w:marRight w:val="0"/>
                          <w:marTop w:val="0"/>
                          <w:marBottom w:val="0"/>
                          <w:divBdr>
                            <w:top w:val="none" w:sz="0" w:space="0" w:color="auto"/>
                            <w:left w:val="none" w:sz="0" w:space="0" w:color="auto"/>
                            <w:bottom w:val="none" w:sz="0" w:space="0" w:color="auto"/>
                            <w:right w:val="none" w:sz="0" w:space="0" w:color="auto"/>
                          </w:divBdr>
                          <w:divsChild>
                            <w:div w:id="11220776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729">
                      <w:marLeft w:val="0"/>
                      <w:marRight w:val="0"/>
                      <w:marTop w:val="0"/>
                      <w:marBottom w:val="0"/>
                      <w:divBdr>
                        <w:top w:val="none" w:sz="0" w:space="0" w:color="auto"/>
                        <w:left w:val="none" w:sz="0" w:space="0" w:color="auto"/>
                        <w:bottom w:val="none" w:sz="0" w:space="0" w:color="auto"/>
                        <w:right w:val="none" w:sz="0" w:space="0" w:color="auto"/>
                      </w:divBdr>
                      <w:divsChild>
                        <w:div w:id="1122071909">
                          <w:marLeft w:val="0"/>
                          <w:marRight w:val="0"/>
                          <w:marTop w:val="0"/>
                          <w:marBottom w:val="0"/>
                          <w:divBdr>
                            <w:top w:val="none" w:sz="0" w:space="0" w:color="auto"/>
                            <w:left w:val="none" w:sz="0" w:space="0" w:color="auto"/>
                            <w:bottom w:val="none" w:sz="0" w:space="0" w:color="auto"/>
                            <w:right w:val="none" w:sz="0" w:space="0" w:color="auto"/>
                          </w:divBdr>
                          <w:divsChild>
                            <w:div w:id="11220754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889">
                      <w:marLeft w:val="0"/>
                      <w:marRight w:val="0"/>
                      <w:marTop w:val="0"/>
                      <w:marBottom w:val="0"/>
                      <w:divBdr>
                        <w:top w:val="none" w:sz="0" w:space="0" w:color="auto"/>
                        <w:left w:val="none" w:sz="0" w:space="0" w:color="auto"/>
                        <w:bottom w:val="none" w:sz="0" w:space="0" w:color="auto"/>
                        <w:right w:val="none" w:sz="0" w:space="0" w:color="auto"/>
                      </w:divBdr>
                      <w:divsChild>
                        <w:div w:id="1122077587">
                          <w:marLeft w:val="0"/>
                          <w:marRight w:val="0"/>
                          <w:marTop w:val="0"/>
                          <w:marBottom w:val="0"/>
                          <w:divBdr>
                            <w:top w:val="none" w:sz="0" w:space="0" w:color="auto"/>
                            <w:left w:val="none" w:sz="0" w:space="0" w:color="auto"/>
                            <w:bottom w:val="none" w:sz="0" w:space="0" w:color="auto"/>
                            <w:right w:val="none" w:sz="0" w:space="0" w:color="auto"/>
                          </w:divBdr>
                          <w:divsChild>
                            <w:div w:id="112207237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944">
                      <w:marLeft w:val="0"/>
                      <w:marRight w:val="0"/>
                      <w:marTop w:val="0"/>
                      <w:marBottom w:val="0"/>
                      <w:divBdr>
                        <w:top w:val="none" w:sz="0" w:space="0" w:color="auto"/>
                        <w:left w:val="none" w:sz="0" w:space="0" w:color="auto"/>
                        <w:bottom w:val="none" w:sz="0" w:space="0" w:color="auto"/>
                        <w:right w:val="none" w:sz="0" w:space="0" w:color="auto"/>
                      </w:divBdr>
                      <w:divsChild>
                        <w:div w:id="1122074033">
                          <w:marLeft w:val="0"/>
                          <w:marRight w:val="0"/>
                          <w:marTop w:val="0"/>
                          <w:marBottom w:val="0"/>
                          <w:divBdr>
                            <w:top w:val="none" w:sz="0" w:space="0" w:color="auto"/>
                            <w:left w:val="none" w:sz="0" w:space="0" w:color="auto"/>
                            <w:bottom w:val="none" w:sz="0" w:space="0" w:color="auto"/>
                            <w:right w:val="none" w:sz="0" w:space="0" w:color="auto"/>
                          </w:divBdr>
                          <w:divsChild>
                            <w:div w:id="112207659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196">
                      <w:marLeft w:val="0"/>
                      <w:marRight w:val="0"/>
                      <w:marTop w:val="0"/>
                      <w:marBottom w:val="0"/>
                      <w:divBdr>
                        <w:top w:val="none" w:sz="0" w:space="0" w:color="auto"/>
                        <w:left w:val="none" w:sz="0" w:space="0" w:color="auto"/>
                        <w:bottom w:val="none" w:sz="0" w:space="0" w:color="auto"/>
                        <w:right w:val="none" w:sz="0" w:space="0" w:color="auto"/>
                      </w:divBdr>
                      <w:divsChild>
                        <w:div w:id="1122072345">
                          <w:marLeft w:val="0"/>
                          <w:marRight w:val="0"/>
                          <w:marTop w:val="0"/>
                          <w:marBottom w:val="0"/>
                          <w:divBdr>
                            <w:top w:val="none" w:sz="0" w:space="0" w:color="auto"/>
                            <w:left w:val="none" w:sz="0" w:space="0" w:color="auto"/>
                            <w:bottom w:val="none" w:sz="0" w:space="0" w:color="auto"/>
                            <w:right w:val="none" w:sz="0" w:space="0" w:color="auto"/>
                          </w:divBdr>
                          <w:divsChild>
                            <w:div w:id="112207513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291">
                      <w:marLeft w:val="0"/>
                      <w:marRight w:val="0"/>
                      <w:marTop w:val="0"/>
                      <w:marBottom w:val="0"/>
                      <w:divBdr>
                        <w:top w:val="none" w:sz="0" w:space="0" w:color="auto"/>
                        <w:left w:val="none" w:sz="0" w:space="0" w:color="auto"/>
                        <w:bottom w:val="none" w:sz="0" w:space="0" w:color="auto"/>
                        <w:right w:val="none" w:sz="0" w:space="0" w:color="auto"/>
                      </w:divBdr>
                      <w:divsChild>
                        <w:div w:id="1122073695">
                          <w:marLeft w:val="0"/>
                          <w:marRight w:val="0"/>
                          <w:marTop w:val="0"/>
                          <w:marBottom w:val="0"/>
                          <w:divBdr>
                            <w:top w:val="none" w:sz="0" w:space="0" w:color="auto"/>
                            <w:left w:val="none" w:sz="0" w:space="0" w:color="auto"/>
                            <w:bottom w:val="none" w:sz="0" w:space="0" w:color="auto"/>
                            <w:right w:val="none" w:sz="0" w:space="0" w:color="auto"/>
                          </w:divBdr>
                          <w:divsChild>
                            <w:div w:id="112207169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472">
                      <w:marLeft w:val="0"/>
                      <w:marRight w:val="0"/>
                      <w:marTop w:val="0"/>
                      <w:marBottom w:val="0"/>
                      <w:divBdr>
                        <w:top w:val="none" w:sz="0" w:space="0" w:color="auto"/>
                        <w:left w:val="none" w:sz="0" w:space="0" w:color="auto"/>
                        <w:bottom w:val="none" w:sz="0" w:space="0" w:color="auto"/>
                        <w:right w:val="none" w:sz="0" w:space="0" w:color="auto"/>
                      </w:divBdr>
                      <w:divsChild>
                        <w:div w:id="1122076926">
                          <w:marLeft w:val="0"/>
                          <w:marRight w:val="0"/>
                          <w:marTop w:val="0"/>
                          <w:marBottom w:val="0"/>
                          <w:divBdr>
                            <w:top w:val="none" w:sz="0" w:space="0" w:color="auto"/>
                            <w:left w:val="none" w:sz="0" w:space="0" w:color="auto"/>
                            <w:bottom w:val="none" w:sz="0" w:space="0" w:color="auto"/>
                            <w:right w:val="none" w:sz="0" w:space="0" w:color="auto"/>
                          </w:divBdr>
                          <w:divsChild>
                            <w:div w:id="11220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2">
                      <w:marLeft w:val="0"/>
                      <w:marRight w:val="0"/>
                      <w:marTop w:val="0"/>
                      <w:marBottom w:val="0"/>
                      <w:divBdr>
                        <w:top w:val="none" w:sz="0" w:space="0" w:color="auto"/>
                        <w:left w:val="none" w:sz="0" w:space="0" w:color="auto"/>
                        <w:bottom w:val="none" w:sz="0" w:space="0" w:color="auto"/>
                        <w:right w:val="none" w:sz="0" w:space="0" w:color="auto"/>
                      </w:divBdr>
                      <w:divsChild>
                        <w:div w:id="1122077797">
                          <w:marLeft w:val="0"/>
                          <w:marRight w:val="0"/>
                          <w:marTop w:val="0"/>
                          <w:marBottom w:val="0"/>
                          <w:divBdr>
                            <w:top w:val="none" w:sz="0" w:space="0" w:color="auto"/>
                            <w:left w:val="none" w:sz="0" w:space="0" w:color="auto"/>
                            <w:bottom w:val="none" w:sz="0" w:space="0" w:color="auto"/>
                            <w:right w:val="none" w:sz="0" w:space="0" w:color="auto"/>
                          </w:divBdr>
                          <w:divsChild>
                            <w:div w:id="11220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94">
                      <w:marLeft w:val="0"/>
                      <w:marRight w:val="0"/>
                      <w:marTop w:val="0"/>
                      <w:marBottom w:val="0"/>
                      <w:divBdr>
                        <w:top w:val="none" w:sz="0" w:space="0" w:color="auto"/>
                        <w:left w:val="none" w:sz="0" w:space="0" w:color="auto"/>
                        <w:bottom w:val="none" w:sz="0" w:space="0" w:color="auto"/>
                        <w:right w:val="none" w:sz="0" w:space="0" w:color="auto"/>
                      </w:divBdr>
                      <w:divsChild>
                        <w:div w:id="1122072215">
                          <w:marLeft w:val="0"/>
                          <w:marRight w:val="0"/>
                          <w:marTop w:val="0"/>
                          <w:marBottom w:val="0"/>
                          <w:divBdr>
                            <w:top w:val="none" w:sz="0" w:space="0" w:color="auto"/>
                            <w:left w:val="none" w:sz="0" w:space="0" w:color="auto"/>
                            <w:bottom w:val="none" w:sz="0" w:space="0" w:color="auto"/>
                            <w:right w:val="none" w:sz="0" w:space="0" w:color="auto"/>
                          </w:divBdr>
                          <w:divsChild>
                            <w:div w:id="112207775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153">
                      <w:marLeft w:val="0"/>
                      <w:marRight w:val="0"/>
                      <w:marTop w:val="0"/>
                      <w:marBottom w:val="0"/>
                      <w:divBdr>
                        <w:top w:val="none" w:sz="0" w:space="0" w:color="auto"/>
                        <w:left w:val="none" w:sz="0" w:space="0" w:color="auto"/>
                        <w:bottom w:val="none" w:sz="0" w:space="0" w:color="auto"/>
                        <w:right w:val="none" w:sz="0" w:space="0" w:color="auto"/>
                      </w:divBdr>
                      <w:divsChild>
                        <w:div w:id="1122073679">
                          <w:marLeft w:val="0"/>
                          <w:marRight w:val="0"/>
                          <w:marTop w:val="0"/>
                          <w:marBottom w:val="0"/>
                          <w:divBdr>
                            <w:top w:val="none" w:sz="0" w:space="0" w:color="auto"/>
                            <w:left w:val="none" w:sz="0" w:space="0" w:color="auto"/>
                            <w:bottom w:val="none" w:sz="0" w:space="0" w:color="auto"/>
                            <w:right w:val="none" w:sz="0" w:space="0" w:color="auto"/>
                          </w:divBdr>
                          <w:divsChild>
                            <w:div w:id="112207743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262">
                      <w:marLeft w:val="0"/>
                      <w:marRight w:val="0"/>
                      <w:marTop w:val="0"/>
                      <w:marBottom w:val="0"/>
                      <w:divBdr>
                        <w:top w:val="none" w:sz="0" w:space="0" w:color="auto"/>
                        <w:left w:val="none" w:sz="0" w:space="0" w:color="auto"/>
                        <w:bottom w:val="none" w:sz="0" w:space="0" w:color="auto"/>
                        <w:right w:val="none" w:sz="0" w:space="0" w:color="auto"/>
                      </w:divBdr>
                      <w:divsChild>
                        <w:div w:id="1122071844">
                          <w:marLeft w:val="0"/>
                          <w:marRight w:val="0"/>
                          <w:marTop w:val="0"/>
                          <w:marBottom w:val="0"/>
                          <w:divBdr>
                            <w:top w:val="none" w:sz="0" w:space="0" w:color="auto"/>
                            <w:left w:val="none" w:sz="0" w:space="0" w:color="auto"/>
                            <w:bottom w:val="none" w:sz="0" w:space="0" w:color="auto"/>
                            <w:right w:val="none" w:sz="0" w:space="0" w:color="auto"/>
                          </w:divBdr>
                          <w:divsChild>
                            <w:div w:id="11220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67">
                      <w:marLeft w:val="0"/>
                      <w:marRight w:val="0"/>
                      <w:marTop w:val="0"/>
                      <w:marBottom w:val="0"/>
                      <w:divBdr>
                        <w:top w:val="none" w:sz="0" w:space="0" w:color="auto"/>
                        <w:left w:val="none" w:sz="0" w:space="0" w:color="auto"/>
                        <w:bottom w:val="none" w:sz="0" w:space="0" w:color="auto"/>
                        <w:right w:val="none" w:sz="0" w:space="0" w:color="auto"/>
                      </w:divBdr>
                      <w:divsChild>
                        <w:div w:id="1122074805">
                          <w:marLeft w:val="0"/>
                          <w:marRight w:val="0"/>
                          <w:marTop w:val="0"/>
                          <w:marBottom w:val="0"/>
                          <w:divBdr>
                            <w:top w:val="none" w:sz="0" w:space="0" w:color="auto"/>
                            <w:left w:val="none" w:sz="0" w:space="0" w:color="auto"/>
                            <w:bottom w:val="none" w:sz="0" w:space="0" w:color="auto"/>
                            <w:right w:val="none" w:sz="0" w:space="0" w:color="auto"/>
                          </w:divBdr>
                          <w:divsChild>
                            <w:div w:id="11220754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475">
                      <w:marLeft w:val="0"/>
                      <w:marRight w:val="0"/>
                      <w:marTop w:val="0"/>
                      <w:marBottom w:val="0"/>
                      <w:divBdr>
                        <w:top w:val="none" w:sz="0" w:space="0" w:color="auto"/>
                        <w:left w:val="none" w:sz="0" w:space="0" w:color="auto"/>
                        <w:bottom w:val="none" w:sz="0" w:space="0" w:color="auto"/>
                        <w:right w:val="none" w:sz="0" w:space="0" w:color="auto"/>
                      </w:divBdr>
                      <w:divsChild>
                        <w:div w:id="1122075392">
                          <w:marLeft w:val="0"/>
                          <w:marRight w:val="0"/>
                          <w:marTop w:val="0"/>
                          <w:marBottom w:val="0"/>
                          <w:divBdr>
                            <w:top w:val="none" w:sz="0" w:space="0" w:color="auto"/>
                            <w:left w:val="none" w:sz="0" w:space="0" w:color="auto"/>
                            <w:bottom w:val="none" w:sz="0" w:space="0" w:color="auto"/>
                            <w:right w:val="none" w:sz="0" w:space="0" w:color="auto"/>
                          </w:divBdr>
                          <w:divsChild>
                            <w:div w:id="112207736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622">
                      <w:marLeft w:val="0"/>
                      <w:marRight w:val="0"/>
                      <w:marTop w:val="0"/>
                      <w:marBottom w:val="0"/>
                      <w:divBdr>
                        <w:top w:val="none" w:sz="0" w:space="0" w:color="auto"/>
                        <w:left w:val="none" w:sz="0" w:space="0" w:color="auto"/>
                        <w:bottom w:val="none" w:sz="0" w:space="0" w:color="auto"/>
                        <w:right w:val="none" w:sz="0" w:space="0" w:color="auto"/>
                      </w:divBdr>
                      <w:divsChild>
                        <w:div w:id="1122072073">
                          <w:marLeft w:val="0"/>
                          <w:marRight w:val="0"/>
                          <w:marTop w:val="0"/>
                          <w:marBottom w:val="0"/>
                          <w:divBdr>
                            <w:top w:val="none" w:sz="0" w:space="0" w:color="auto"/>
                            <w:left w:val="none" w:sz="0" w:space="0" w:color="auto"/>
                            <w:bottom w:val="none" w:sz="0" w:space="0" w:color="auto"/>
                            <w:right w:val="none" w:sz="0" w:space="0" w:color="auto"/>
                          </w:divBdr>
                          <w:divsChild>
                            <w:div w:id="11220719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078">
                      <w:marLeft w:val="0"/>
                      <w:marRight w:val="0"/>
                      <w:marTop w:val="0"/>
                      <w:marBottom w:val="0"/>
                      <w:divBdr>
                        <w:top w:val="none" w:sz="0" w:space="0" w:color="auto"/>
                        <w:left w:val="none" w:sz="0" w:space="0" w:color="auto"/>
                        <w:bottom w:val="none" w:sz="0" w:space="0" w:color="auto"/>
                        <w:right w:val="none" w:sz="0" w:space="0" w:color="auto"/>
                      </w:divBdr>
                      <w:divsChild>
                        <w:div w:id="1122072872">
                          <w:marLeft w:val="0"/>
                          <w:marRight w:val="0"/>
                          <w:marTop w:val="0"/>
                          <w:marBottom w:val="0"/>
                          <w:divBdr>
                            <w:top w:val="none" w:sz="0" w:space="0" w:color="auto"/>
                            <w:left w:val="none" w:sz="0" w:space="0" w:color="auto"/>
                            <w:bottom w:val="none" w:sz="0" w:space="0" w:color="auto"/>
                            <w:right w:val="none" w:sz="0" w:space="0" w:color="auto"/>
                          </w:divBdr>
                          <w:divsChild>
                            <w:div w:id="112207334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103">
                      <w:marLeft w:val="0"/>
                      <w:marRight w:val="0"/>
                      <w:marTop w:val="0"/>
                      <w:marBottom w:val="0"/>
                      <w:divBdr>
                        <w:top w:val="none" w:sz="0" w:space="0" w:color="auto"/>
                        <w:left w:val="none" w:sz="0" w:space="0" w:color="auto"/>
                        <w:bottom w:val="none" w:sz="0" w:space="0" w:color="auto"/>
                        <w:right w:val="none" w:sz="0" w:space="0" w:color="auto"/>
                      </w:divBdr>
                      <w:divsChild>
                        <w:div w:id="1122078287">
                          <w:marLeft w:val="0"/>
                          <w:marRight w:val="0"/>
                          <w:marTop w:val="0"/>
                          <w:marBottom w:val="0"/>
                          <w:divBdr>
                            <w:top w:val="none" w:sz="0" w:space="0" w:color="auto"/>
                            <w:left w:val="none" w:sz="0" w:space="0" w:color="auto"/>
                            <w:bottom w:val="none" w:sz="0" w:space="0" w:color="auto"/>
                            <w:right w:val="none" w:sz="0" w:space="0" w:color="auto"/>
                          </w:divBdr>
                          <w:divsChild>
                            <w:div w:id="11220782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110">
                      <w:marLeft w:val="0"/>
                      <w:marRight w:val="0"/>
                      <w:marTop w:val="0"/>
                      <w:marBottom w:val="0"/>
                      <w:divBdr>
                        <w:top w:val="none" w:sz="0" w:space="0" w:color="auto"/>
                        <w:left w:val="none" w:sz="0" w:space="0" w:color="auto"/>
                        <w:bottom w:val="none" w:sz="0" w:space="0" w:color="auto"/>
                        <w:right w:val="none" w:sz="0" w:space="0" w:color="auto"/>
                      </w:divBdr>
                      <w:divsChild>
                        <w:div w:id="1122076805">
                          <w:marLeft w:val="0"/>
                          <w:marRight w:val="0"/>
                          <w:marTop w:val="0"/>
                          <w:marBottom w:val="0"/>
                          <w:divBdr>
                            <w:top w:val="none" w:sz="0" w:space="0" w:color="auto"/>
                            <w:left w:val="none" w:sz="0" w:space="0" w:color="auto"/>
                            <w:bottom w:val="none" w:sz="0" w:space="0" w:color="auto"/>
                            <w:right w:val="none" w:sz="0" w:space="0" w:color="auto"/>
                          </w:divBdr>
                          <w:divsChild>
                            <w:div w:id="11220777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212">
                      <w:marLeft w:val="0"/>
                      <w:marRight w:val="0"/>
                      <w:marTop w:val="0"/>
                      <w:marBottom w:val="0"/>
                      <w:divBdr>
                        <w:top w:val="none" w:sz="0" w:space="0" w:color="auto"/>
                        <w:left w:val="none" w:sz="0" w:space="0" w:color="auto"/>
                        <w:bottom w:val="none" w:sz="0" w:space="0" w:color="auto"/>
                        <w:right w:val="none" w:sz="0" w:space="0" w:color="auto"/>
                      </w:divBdr>
                      <w:divsChild>
                        <w:div w:id="1122072894">
                          <w:marLeft w:val="0"/>
                          <w:marRight w:val="0"/>
                          <w:marTop w:val="0"/>
                          <w:marBottom w:val="0"/>
                          <w:divBdr>
                            <w:top w:val="none" w:sz="0" w:space="0" w:color="auto"/>
                            <w:left w:val="none" w:sz="0" w:space="0" w:color="auto"/>
                            <w:bottom w:val="none" w:sz="0" w:space="0" w:color="auto"/>
                            <w:right w:val="none" w:sz="0" w:space="0" w:color="auto"/>
                          </w:divBdr>
                          <w:divsChild>
                            <w:div w:id="112207320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336">
                      <w:marLeft w:val="0"/>
                      <w:marRight w:val="0"/>
                      <w:marTop w:val="0"/>
                      <w:marBottom w:val="0"/>
                      <w:divBdr>
                        <w:top w:val="none" w:sz="0" w:space="0" w:color="auto"/>
                        <w:left w:val="none" w:sz="0" w:space="0" w:color="auto"/>
                        <w:bottom w:val="none" w:sz="0" w:space="0" w:color="auto"/>
                        <w:right w:val="none" w:sz="0" w:space="0" w:color="auto"/>
                      </w:divBdr>
                      <w:divsChild>
                        <w:div w:id="1122072282">
                          <w:marLeft w:val="0"/>
                          <w:marRight w:val="0"/>
                          <w:marTop w:val="0"/>
                          <w:marBottom w:val="0"/>
                          <w:divBdr>
                            <w:top w:val="none" w:sz="0" w:space="0" w:color="auto"/>
                            <w:left w:val="none" w:sz="0" w:space="0" w:color="auto"/>
                            <w:bottom w:val="none" w:sz="0" w:space="0" w:color="auto"/>
                            <w:right w:val="none" w:sz="0" w:space="0" w:color="auto"/>
                          </w:divBdr>
                          <w:divsChild>
                            <w:div w:id="112207448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255">
                      <w:marLeft w:val="0"/>
                      <w:marRight w:val="0"/>
                      <w:marTop w:val="0"/>
                      <w:marBottom w:val="0"/>
                      <w:divBdr>
                        <w:top w:val="none" w:sz="0" w:space="0" w:color="auto"/>
                        <w:left w:val="none" w:sz="0" w:space="0" w:color="auto"/>
                        <w:bottom w:val="none" w:sz="0" w:space="0" w:color="auto"/>
                        <w:right w:val="none" w:sz="0" w:space="0" w:color="auto"/>
                      </w:divBdr>
                      <w:divsChild>
                        <w:div w:id="1122072369">
                          <w:marLeft w:val="0"/>
                          <w:marRight w:val="0"/>
                          <w:marTop w:val="0"/>
                          <w:marBottom w:val="0"/>
                          <w:divBdr>
                            <w:top w:val="none" w:sz="0" w:space="0" w:color="auto"/>
                            <w:left w:val="none" w:sz="0" w:space="0" w:color="auto"/>
                            <w:bottom w:val="none" w:sz="0" w:space="0" w:color="auto"/>
                            <w:right w:val="none" w:sz="0" w:space="0" w:color="auto"/>
                          </w:divBdr>
                          <w:divsChild>
                            <w:div w:id="112207444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270">
                      <w:marLeft w:val="0"/>
                      <w:marRight w:val="0"/>
                      <w:marTop w:val="0"/>
                      <w:marBottom w:val="0"/>
                      <w:divBdr>
                        <w:top w:val="none" w:sz="0" w:space="0" w:color="auto"/>
                        <w:left w:val="none" w:sz="0" w:space="0" w:color="auto"/>
                        <w:bottom w:val="none" w:sz="0" w:space="0" w:color="auto"/>
                        <w:right w:val="none" w:sz="0" w:space="0" w:color="auto"/>
                      </w:divBdr>
                      <w:divsChild>
                        <w:div w:id="1122074461">
                          <w:marLeft w:val="0"/>
                          <w:marRight w:val="0"/>
                          <w:marTop w:val="0"/>
                          <w:marBottom w:val="0"/>
                          <w:divBdr>
                            <w:top w:val="none" w:sz="0" w:space="0" w:color="auto"/>
                            <w:left w:val="none" w:sz="0" w:space="0" w:color="auto"/>
                            <w:bottom w:val="none" w:sz="0" w:space="0" w:color="auto"/>
                            <w:right w:val="none" w:sz="0" w:space="0" w:color="auto"/>
                          </w:divBdr>
                          <w:divsChild>
                            <w:div w:id="112207351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440">
                      <w:marLeft w:val="0"/>
                      <w:marRight w:val="0"/>
                      <w:marTop w:val="0"/>
                      <w:marBottom w:val="0"/>
                      <w:divBdr>
                        <w:top w:val="none" w:sz="0" w:space="0" w:color="auto"/>
                        <w:left w:val="none" w:sz="0" w:space="0" w:color="auto"/>
                        <w:bottom w:val="none" w:sz="0" w:space="0" w:color="auto"/>
                        <w:right w:val="none" w:sz="0" w:space="0" w:color="auto"/>
                      </w:divBdr>
                      <w:divsChild>
                        <w:div w:id="1122077856">
                          <w:marLeft w:val="0"/>
                          <w:marRight w:val="0"/>
                          <w:marTop w:val="0"/>
                          <w:marBottom w:val="0"/>
                          <w:divBdr>
                            <w:top w:val="none" w:sz="0" w:space="0" w:color="auto"/>
                            <w:left w:val="none" w:sz="0" w:space="0" w:color="auto"/>
                            <w:bottom w:val="none" w:sz="0" w:space="0" w:color="auto"/>
                            <w:right w:val="none" w:sz="0" w:space="0" w:color="auto"/>
                          </w:divBdr>
                          <w:divsChild>
                            <w:div w:id="112207649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498">
                      <w:marLeft w:val="0"/>
                      <w:marRight w:val="0"/>
                      <w:marTop w:val="0"/>
                      <w:marBottom w:val="0"/>
                      <w:divBdr>
                        <w:top w:val="none" w:sz="0" w:space="0" w:color="auto"/>
                        <w:left w:val="none" w:sz="0" w:space="0" w:color="auto"/>
                        <w:bottom w:val="none" w:sz="0" w:space="0" w:color="auto"/>
                        <w:right w:val="none" w:sz="0" w:space="0" w:color="auto"/>
                      </w:divBdr>
                      <w:divsChild>
                        <w:div w:id="1122074052">
                          <w:marLeft w:val="0"/>
                          <w:marRight w:val="0"/>
                          <w:marTop w:val="0"/>
                          <w:marBottom w:val="0"/>
                          <w:divBdr>
                            <w:top w:val="none" w:sz="0" w:space="0" w:color="auto"/>
                            <w:left w:val="none" w:sz="0" w:space="0" w:color="auto"/>
                            <w:bottom w:val="none" w:sz="0" w:space="0" w:color="auto"/>
                            <w:right w:val="none" w:sz="0" w:space="0" w:color="auto"/>
                          </w:divBdr>
                          <w:divsChild>
                            <w:div w:id="112207455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507">
                      <w:marLeft w:val="0"/>
                      <w:marRight w:val="0"/>
                      <w:marTop w:val="0"/>
                      <w:marBottom w:val="0"/>
                      <w:divBdr>
                        <w:top w:val="none" w:sz="0" w:space="0" w:color="auto"/>
                        <w:left w:val="none" w:sz="0" w:space="0" w:color="auto"/>
                        <w:bottom w:val="none" w:sz="0" w:space="0" w:color="auto"/>
                        <w:right w:val="none" w:sz="0" w:space="0" w:color="auto"/>
                      </w:divBdr>
                      <w:divsChild>
                        <w:div w:id="1122074127">
                          <w:marLeft w:val="0"/>
                          <w:marRight w:val="0"/>
                          <w:marTop w:val="0"/>
                          <w:marBottom w:val="0"/>
                          <w:divBdr>
                            <w:top w:val="none" w:sz="0" w:space="0" w:color="auto"/>
                            <w:left w:val="none" w:sz="0" w:space="0" w:color="auto"/>
                            <w:bottom w:val="none" w:sz="0" w:space="0" w:color="auto"/>
                            <w:right w:val="none" w:sz="0" w:space="0" w:color="auto"/>
                          </w:divBdr>
                          <w:divsChild>
                            <w:div w:id="112207760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554">
                      <w:marLeft w:val="0"/>
                      <w:marRight w:val="0"/>
                      <w:marTop w:val="0"/>
                      <w:marBottom w:val="0"/>
                      <w:divBdr>
                        <w:top w:val="none" w:sz="0" w:space="0" w:color="auto"/>
                        <w:left w:val="none" w:sz="0" w:space="0" w:color="auto"/>
                        <w:bottom w:val="none" w:sz="0" w:space="0" w:color="auto"/>
                        <w:right w:val="none" w:sz="0" w:space="0" w:color="auto"/>
                      </w:divBdr>
                      <w:divsChild>
                        <w:div w:id="1122072401">
                          <w:marLeft w:val="0"/>
                          <w:marRight w:val="0"/>
                          <w:marTop w:val="0"/>
                          <w:marBottom w:val="0"/>
                          <w:divBdr>
                            <w:top w:val="none" w:sz="0" w:space="0" w:color="auto"/>
                            <w:left w:val="none" w:sz="0" w:space="0" w:color="auto"/>
                            <w:bottom w:val="none" w:sz="0" w:space="0" w:color="auto"/>
                            <w:right w:val="none" w:sz="0" w:space="0" w:color="auto"/>
                          </w:divBdr>
                          <w:divsChild>
                            <w:div w:id="112207620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122077526">
                  <w:marLeft w:val="0"/>
                  <w:marRight w:val="0"/>
                  <w:marTop w:val="0"/>
                  <w:marBottom w:val="0"/>
                  <w:divBdr>
                    <w:top w:val="none" w:sz="0" w:space="0" w:color="auto"/>
                    <w:left w:val="none" w:sz="0" w:space="0" w:color="auto"/>
                    <w:bottom w:val="none" w:sz="0" w:space="0" w:color="auto"/>
                    <w:right w:val="none" w:sz="0" w:space="0" w:color="auto"/>
                  </w:divBdr>
                  <w:divsChild>
                    <w:div w:id="1122078102">
                      <w:marLeft w:val="0"/>
                      <w:marRight w:val="0"/>
                      <w:marTop w:val="0"/>
                      <w:marBottom w:val="0"/>
                      <w:divBdr>
                        <w:top w:val="none" w:sz="0" w:space="0" w:color="auto"/>
                        <w:left w:val="none" w:sz="0" w:space="0" w:color="auto"/>
                        <w:bottom w:val="none" w:sz="0" w:space="0" w:color="auto"/>
                        <w:right w:val="none" w:sz="0" w:space="0" w:color="auto"/>
                      </w:divBdr>
                      <w:divsChild>
                        <w:div w:id="1122078059">
                          <w:marLeft w:val="0"/>
                          <w:marRight w:val="0"/>
                          <w:marTop w:val="0"/>
                          <w:marBottom w:val="0"/>
                          <w:divBdr>
                            <w:top w:val="none" w:sz="0" w:space="0" w:color="auto"/>
                            <w:left w:val="none" w:sz="0" w:space="0" w:color="auto"/>
                            <w:bottom w:val="none" w:sz="0" w:space="0" w:color="auto"/>
                            <w:right w:val="none" w:sz="0" w:space="0" w:color="auto"/>
                          </w:divBdr>
                          <w:divsChild>
                            <w:div w:id="1122072321">
                              <w:marLeft w:val="0"/>
                              <w:marRight w:val="0"/>
                              <w:marTop w:val="0"/>
                              <w:marBottom w:val="0"/>
                              <w:divBdr>
                                <w:top w:val="none" w:sz="0" w:space="0" w:color="auto"/>
                                <w:left w:val="none" w:sz="0" w:space="0" w:color="auto"/>
                                <w:bottom w:val="none" w:sz="0" w:space="0" w:color="auto"/>
                                <w:right w:val="none" w:sz="0" w:space="0" w:color="auto"/>
                              </w:divBdr>
                              <w:divsChild>
                                <w:div w:id="1122074712">
                                  <w:marLeft w:val="0"/>
                                  <w:marRight w:val="0"/>
                                  <w:marTop w:val="0"/>
                                  <w:marBottom w:val="0"/>
                                  <w:divBdr>
                                    <w:top w:val="none" w:sz="0" w:space="0" w:color="auto"/>
                                    <w:left w:val="none" w:sz="0" w:space="0" w:color="auto"/>
                                    <w:bottom w:val="none" w:sz="0" w:space="0" w:color="auto"/>
                                    <w:right w:val="none" w:sz="0" w:space="0" w:color="auto"/>
                                  </w:divBdr>
                                </w:div>
                                <w:div w:id="1122075757">
                                  <w:marLeft w:val="0"/>
                                  <w:marRight w:val="0"/>
                                  <w:marTop w:val="0"/>
                                  <w:marBottom w:val="0"/>
                                  <w:divBdr>
                                    <w:top w:val="none" w:sz="0" w:space="0" w:color="auto"/>
                                    <w:left w:val="none" w:sz="0" w:space="0" w:color="auto"/>
                                    <w:bottom w:val="none" w:sz="0" w:space="0" w:color="auto"/>
                                    <w:right w:val="none" w:sz="0" w:space="0" w:color="auto"/>
                                  </w:divBdr>
                                </w:div>
                              </w:divsChild>
                            </w:div>
                            <w:div w:id="1122072823">
                              <w:marLeft w:val="0"/>
                              <w:marRight w:val="0"/>
                              <w:marTop w:val="0"/>
                              <w:marBottom w:val="0"/>
                              <w:divBdr>
                                <w:top w:val="none" w:sz="0" w:space="0" w:color="auto"/>
                                <w:left w:val="none" w:sz="0" w:space="0" w:color="auto"/>
                                <w:bottom w:val="none" w:sz="0" w:space="0" w:color="auto"/>
                                <w:right w:val="none" w:sz="0" w:space="0" w:color="auto"/>
                              </w:divBdr>
                              <w:divsChild>
                                <w:div w:id="1122073435">
                                  <w:marLeft w:val="0"/>
                                  <w:marRight w:val="0"/>
                                  <w:marTop w:val="0"/>
                                  <w:marBottom w:val="0"/>
                                  <w:divBdr>
                                    <w:top w:val="none" w:sz="0" w:space="0" w:color="auto"/>
                                    <w:left w:val="none" w:sz="0" w:space="0" w:color="auto"/>
                                    <w:bottom w:val="none" w:sz="0" w:space="0" w:color="auto"/>
                                    <w:right w:val="none" w:sz="0" w:space="0" w:color="auto"/>
                                  </w:divBdr>
                                </w:div>
                              </w:divsChild>
                            </w:div>
                            <w:div w:id="1122074180">
                              <w:marLeft w:val="0"/>
                              <w:marRight w:val="0"/>
                              <w:marTop w:val="0"/>
                              <w:marBottom w:val="0"/>
                              <w:divBdr>
                                <w:top w:val="none" w:sz="0" w:space="0" w:color="auto"/>
                                <w:left w:val="none" w:sz="0" w:space="0" w:color="auto"/>
                                <w:bottom w:val="none" w:sz="0" w:space="0" w:color="auto"/>
                                <w:right w:val="none" w:sz="0" w:space="0" w:color="auto"/>
                              </w:divBdr>
                              <w:divsChild>
                                <w:div w:id="1122074439">
                                  <w:marLeft w:val="0"/>
                                  <w:marRight w:val="0"/>
                                  <w:marTop w:val="0"/>
                                  <w:marBottom w:val="0"/>
                                  <w:divBdr>
                                    <w:top w:val="none" w:sz="0" w:space="0" w:color="auto"/>
                                    <w:left w:val="none" w:sz="0" w:space="0" w:color="auto"/>
                                    <w:bottom w:val="none" w:sz="0" w:space="0" w:color="auto"/>
                                    <w:right w:val="none" w:sz="0" w:space="0" w:color="auto"/>
                                  </w:divBdr>
                                </w:div>
                                <w:div w:id="1122074576">
                                  <w:marLeft w:val="0"/>
                                  <w:marRight w:val="0"/>
                                  <w:marTop w:val="0"/>
                                  <w:marBottom w:val="0"/>
                                  <w:divBdr>
                                    <w:top w:val="none" w:sz="0" w:space="0" w:color="auto"/>
                                    <w:left w:val="none" w:sz="0" w:space="0" w:color="auto"/>
                                    <w:bottom w:val="none" w:sz="0" w:space="0" w:color="auto"/>
                                    <w:right w:val="none" w:sz="0" w:space="0" w:color="auto"/>
                                  </w:divBdr>
                                </w:div>
                              </w:divsChild>
                            </w:div>
                            <w:div w:id="1122075739">
                              <w:marLeft w:val="0"/>
                              <w:marRight w:val="0"/>
                              <w:marTop w:val="0"/>
                              <w:marBottom w:val="0"/>
                              <w:divBdr>
                                <w:top w:val="none" w:sz="0" w:space="0" w:color="auto"/>
                                <w:left w:val="none" w:sz="0" w:space="0" w:color="auto"/>
                                <w:bottom w:val="none" w:sz="0" w:space="0" w:color="auto"/>
                                <w:right w:val="none" w:sz="0" w:space="0" w:color="auto"/>
                              </w:divBdr>
                              <w:divsChild>
                                <w:div w:id="1122075256">
                                  <w:marLeft w:val="0"/>
                                  <w:marRight w:val="0"/>
                                  <w:marTop w:val="0"/>
                                  <w:marBottom w:val="0"/>
                                  <w:divBdr>
                                    <w:top w:val="none" w:sz="0" w:space="0" w:color="auto"/>
                                    <w:left w:val="none" w:sz="0" w:space="0" w:color="auto"/>
                                    <w:bottom w:val="none" w:sz="0" w:space="0" w:color="auto"/>
                                    <w:right w:val="none" w:sz="0" w:space="0" w:color="auto"/>
                                  </w:divBdr>
                                </w:div>
                                <w:div w:id="1122075745">
                                  <w:marLeft w:val="0"/>
                                  <w:marRight w:val="0"/>
                                  <w:marTop w:val="0"/>
                                  <w:marBottom w:val="0"/>
                                  <w:divBdr>
                                    <w:top w:val="none" w:sz="0" w:space="0" w:color="auto"/>
                                    <w:left w:val="none" w:sz="0" w:space="0" w:color="auto"/>
                                    <w:bottom w:val="none" w:sz="0" w:space="0" w:color="auto"/>
                                    <w:right w:val="none" w:sz="0" w:space="0" w:color="auto"/>
                                  </w:divBdr>
                                </w:div>
                              </w:divsChild>
                            </w:div>
                            <w:div w:id="1122076612">
                              <w:marLeft w:val="0"/>
                              <w:marRight w:val="0"/>
                              <w:marTop w:val="0"/>
                              <w:marBottom w:val="0"/>
                              <w:divBdr>
                                <w:top w:val="none" w:sz="0" w:space="0" w:color="auto"/>
                                <w:left w:val="none" w:sz="0" w:space="0" w:color="auto"/>
                                <w:bottom w:val="none" w:sz="0" w:space="0" w:color="auto"/>
                                <w:right w:val="none" w:sz="0" w:space="0" w:color="auto"/>
                              </w:divBdr>
                              <w:divsChild>
                                <w:div w:id="1122075590">
                                  <w:marLeft w:val="0"/>
                                  <w:marRight w:val="0"/>
                                  <w:marTop w:val="0"/>
                                  <w:marBottom w:val="0"/>
                                  <w:divBdr>
                                    <w:top w:val="none" w:sz="0" w:space="0" w:color="auto"/>
                                    <w:left w:val="none" w:sz="0" w:space="0" w:color="auto"/>
                                    <w:bottom w:val="none" w:sz="0" w:space="0" w:color="auto"/>
                                    <w:right w:val="none" w:sz="0" w:space="0" w:color="auto"/>
                                  </w:divBdr>
                                </w:div>
                                <w:div w:id="1122077304">
                                  <w:marLeft w:val="0"/>
                                  <w:marRight w:val="0"/>
                                  <w:marTop w:val="0"/>
                                  <w:marBottom w:val="0"/>
                                  <w:divBdr>
                                    <w:top w:val="none" w:sz="0" w:space="0" w:color="auto"/>
                                    <w:left w:val="none" w:sz="0" w:space="0" w:color="auto"/>
                                    <w:bottom w:val="none" w:sz="0" w:space="0" w:color="auto"/>
                                    <w:right w:val="none" w:sz="0" w:space="0" w:color="auto"/>
                                  </w:divBdr>
                                </w:div>
                              </w:divsChild>
                            </w:div>
                            <w:div w:id="1122077823">
                              <w:marLeft w:val="0"/>
                              <w:marRight w:val="0"/>
                              <w:marTop w:val="0"/>
                              <w:marBottom w:val="0"/>
                              <w:divBdr>
                                <w:top w:val="single" w:sz="24" w:space="0" w:color="FBE5C0"/>
                                <w:left w:val="single" w:sz="24" w:space="0" w:color="FBE5C0"/>
                                <w:bottom w:val="single" w:sz="24" w:space="0" w:color="FBE5C0"/>
                                <w:right w:val="single" w:sz="24" w:space="0" w:color="FBE5C0"/>
                              </w:divBdr>
                              <w:divsChild>
                                <w:div w:id="1122071927">
                                  <w:marLeft w:val="0"/>
                                  <w:marRight w:val="0"/>
                                  <w:marTop w:val="0"/>
                                  <w:marBottom w:val="0"/>
                                  <w:divBdr>
                                    <w:top w:val="none" w:sz="0" w:space="0" w:color="auto"/>
                                    <w:left w:val="none" w:sz="0" w:space="0" w:color="auto"/>
                                    <w:bottom w:val="none" w:sz="0" w:space="0" w:color="auto"/>
                                    <w:right w:val="none" w:sz="0" w:space="0" w:color="auto"/>
                                  </w:divBdr>
                                </w:div>
                                <w:div w:id="11220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62">
                  <w:marLeft w:val="0"/>
                  <w:marRight w:val="0"/>
                  <w:marTop w:val="470"/>
                  <w:marBottom w:val="313"/>
                  <w:divBdr>
                    <w:top w:val="none" w:sz="0" w:space="0" w:color="auto"/>
                    <w:left w:val="none" w:sz="0" w:space="0" w:color="auto"/>
                    <w:bottom w:val="none" w:sz="0" w:space="0" w:color="auto"/>
                    <w:right w:val="none" w:sz="0" w:space="0" w:color="auto"/>
                  </w:divBdr>
                  <w:divsChild>
                    <w:div w:id="11220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27">
              <w:marLeft w:val="0"/>
              <w:marRight w:val="4226"/>
              <w:marTop w:val="0"/>
              <w:marBottom w:val="0"/>
              <w:divBdr>
                <w:top w:val="none" w:sz="0" w:space="0" w:color="auto"/>
                <w:left w:val="none" w:sz="0" w:space="0" w:color="auto"/>
                <w:bottom w:val="none" w:sz="0" w:space="0" w:color="auto"/>
                <w:right w:val="none" w:sz="0" w:space="0" w:color="auto"/>
              </w:divBdr>
              <w:divsChild>
                <w:div w:id="11220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759">
      <w:marLeft w:val="0"/>
      <w:marRight w:val="0"/>
      <w:marTop w:val="0"/>
      <w:marBottom w:val="0"/>
      <w:divBdr>
        <w:top w:val="none" w:sz="0" w:space="0" w:color="auto"/>
        <w:left w:val="none" w:sz="0" w:space="0" w:color="auto"/>
        <w:bottom w:val="none" w:sz="0" w:space="0" w:color="auto"/>
        <w:right w:val="none" w:sz="0" w:space="0" w:color="auto"/>
      </w:divBdr>
      <w:divsChild>
        <w:div w:id="1122071746">
          <w:marLeft w:val="0"/>
          <w:marRight w:val="0"/>
          <w:marTop w:val="0"/>
          <w:marBottom w:val="0"/>
          <w:divBdr>
            <w:top w:val="none" w:sz="0" w:space="0" w:color="auto"/>
            <w:left w:val="none" w:sz="0" w:space="0" w:color="auto"/>
            <w:bottom w:val="none" w:sz="0" w:space="0" w:color="auto"/>
            <w:right w:val="none" w:sz="0" w:space="0" w:color="auto"/>
          </w:divBdr>
        </w:div>
      </w:divsChild>
    </w:div>
    <w:div w:id="1122073769">
      <w:marLeft w:val="0"/>
      <w:marRight w:val="0"/>
      <w:marTop w:val="0"/>
      <w:marBottom w:val="0"/>
      <w:divBdr>
        <w:top w:val="none" w:sz="0" w:space="0" w:color="auto"/>
        <w:left w:val="none" w:sz="0" w:space="0" w:color="auto"/>
        <w:bottom w:val="none" w:sz="0" w:space="0" w:color="auto"/>
        <w:right w:val="none" w:sz="0" w:space="0" w:color="auto"/>
      </w:divBdr>
      <w:divsChild>
        <w:div w:id="1122076395">
          <w:marLeft w:val="0"/>
          <w:marRight w:val="0"/>
          <w:marTop w:val="0"/>
          <w:marBottom w:val="0"/>
          <w:divBdr>
            <w:top w:val="none" w:sz="0" w:space="0" w:color="auto"/>
            <w:left w:val="none" w:sz="0" w:space="0" w:color="auto"/>
            <w:bottom w:val="none" w:sz="0" w:space="0" w:color="auto"/>
            <w:right w:val="none" w:sz="0" w:space="0" w:color="auto"/>
          </w:divBdr>
          <w:divsChild>
            <w:div w:id="1122074620">
              <w:marLeft w:val="0"/>
              <w:marRight w:val="0"/>
              <w:marTop w:val="0"/>
              <w:marBottom w:val="0"/>
              <w:divBdr>
                <w:top w:val="none" w:sz="0" w:space="0" w:color="auto"/>
                <w:left w:val="none" w:sz="0" w:space="0" w:color="auto"/>
                <w:bottom w:val="none" w:sz="0" w:space="0" w:color="auto"/>
                <w:right w:val="none" w:sz="0" w:space="0" w:color="auto"/>
              </w:divBdr>
              <w:divsChild>
                <w:div w:id="11220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775">
      <w:marLeft w:val="120"/>
      <w:marRight w:val="0"/>
      <w:marTop w:val="0"/>
      <w:marBottom w:val="0"/>
      <w:divBdr>
        <w:top w:val="none" w:sz="0" w:space="0" w:color="auto"/>
        <w:left w:val="none" w:sz="0" w:space="0" w:color="auto"/>
        <w:bottom w:val="none" w:sz="0" w:space="0" w:color="auto"/>
        <w:right w:val="none" w:sz="0" w:space="0" w:color="auto"/>
      </w:divBdr>
      <w:divsChild>
        <w:div w:id="1122073793">
          <w:marLeft w:val="0"/>
          <w:marRight w:val="0"/>
          <w:marTop w:val="0"/>
          <w:marBottom w:val="0"/>
          <w:divBdr>
            <w:top w:val="none" w:sz="0" w:space="0" w:color="auto"/>
            <w:left w:val="none" w:sz="0" w:space="0" w:color="auto"/>
            <w:bottom w:val="none" w:sz="0" w:space="0" w:color="auto"/>
            <w:right w:val="none" w:sz="0" w:space="0" w:color="auto"/>
          </w:divBdr>
        </w:div>
        <w:div w:id="1122075253">
          <w:marLeft w:val="0"/>
          <w:marRight w:val="0"/>
          <w:marTop w:val="0"/>
          <w:marBottom w:val="0"/>
          <w:divBdr>
            <w:top w:val="none" w:sz="0" w:space="0" w:color="auto"/>
            <w:left w:val="none" w:sz="0" w:space="0" w:color="auto"/>
            <w:bottom w:val="none" w:sz="0" w:space="0" w:color="auto"/>
            <w:right w:val="none" w:sz="0" w:space="0" w:color="auto"/>
          </w:divBdr>
        </w:div>
      </w:divsChild>
    </w:div>
    <w:div w:id="1122073781">
      <w:marLeft w:val="120"/>
      <w:marRight w:val="0"/>
      <w:marTop w:val="0"/>
      <w:marBottom w:val="0"/>
      <w:divBdr>
        <w:top w:val="none" w:sz="0" w:space="0" w:color="auto"/>
        <w:left w:val="none" w:sz="0" w:space="0" w:color="auto"/>
        <w:bottom w:val="none" w:sz="0" w:space="0" w:color="auto"/>
        <w:right w:val="none" w:sz="0" w:space="0" w:color="auto"/>
      </w:divBdr>
      <w:divsChild>
        <w:div w:id="1122075785">
          <w:marLeft w:val="0"/>
          <w:marRight w:val="0"/>
          <w:marTop w:val="0"/>
          <w:marBottom w:val="0"/>
          <w:divBdr>
            <w:top w:val="none" w:sz="0" w:space="0" w:color="auto"/>
            <w:left w:val="none" w:sz="0" w:space="0" w:color="auto"/>
            <w:bottom w:val="none" w:sz="0" w:space="0" w:color="auto"/>
            <w:right w:val="none" w:sz="0" w:space="0" w:color="auto"/>
          </w:divBdr>
        </w:div>
      </w:divsChild>
    </w:div>
    <w:div w:id="1122073783">
      <w:marLeft w:val="60"/>
      <w:marRight w:val="0"/>
      <w:marTop w:val="0"/>
      <w:marBottom w:val="0"/>
      <w:divBdr>
        <w:top w:val="none" w:sz="0" w:space="0" w:color="auto"/>
        <w:left w:val="none" w:sz="0" w:space="0" w:color="auto"/>
        <w:bottom w:val="none" w:sz="0" w:space="0" w:color="auto"/>
        <w:right w:val="none" w:sz="0" w:space="0" w:color="auto"/>
      </w:divBdr>
      <w:divsChild>
        <w:div w:id="1122073602">
          <w:marLeft w:val="0"/>
          <w:marRight w:val="0"/>
          <w:marTop w:val="0"/>
          <w:marBottom w:val="0"/>
          <w:divBdr>
            <w:top w:val="none" w:sz="0" w:space="0" w:color="auto"/>
            <w:left w:val="none" w:sz="0" w:space="0" w:color="auto"/>
            <w:bottom w:val="none" w:sz="0" w:space="0" w:color="auto"/>
            <w:right w:val="none" w:sz="0" w:space="0" w:color="auto"/>
          </w:divBdr>
        </w:div>
      </w:divsChild>
    </w:div>
    <w:div w:id="1122073799">
      <w:marLeft w:val="0"/>
      <w:marRight w:val="0"/>
      <w:marTop w:val="0"/>
      <w:marBottom w:val="0"/>
      <w:divBdr>
        <w:top w:val="none" w:sz="0" w:space="0" w:color="auto"/>
        <w:left w:val="none" w:sz="0" w:space="0" w:color="auto"/>
        <w:bottom w:val="none" w:sz="0" w:space="0" w:color="auto"/>
        <w:right w:val="none" w:sz="0" w:space="0" w:color="auto"/>
      </w:divBdr>
      <w:divsChild>
        <w:div w:id="1122071819">
          <w:marLeft w:val="0"/>
          <w:marRight w:val="0"/>
          <w:marTop w:val="0"/>
          <w:marBottom w:val="0"/>
          <w:divBdr>
            <w:top w:val="none" w:sz="0" w:space="0" w:color="auto"/>
            <w:left w:val="none" w:sz="0" w:space="0" w:color="auto"/>
            <w:bottom w:val="none" w:sz="0" w:space="0" w:color="auto"/>
            <w:right w:val="none" w:sz="0" w:space="0" w:color="auto"/>
          </w:divBdr>
          <w:divsChild>
            <w:div w:id="1122074814">
              <w:marLeft w:val="0"/>
              <w:marRight w:val="0"/>
              <w:marTop w:val="0"/>
              <w:marBottom w:val="0"/>
              <w:divBdr>
                <w:top w:val="none" w:sz="0" w:space="0" w:color="auto"/>
                <w:left w:val="none" w:sz="0" w:space="0" w:color="auto"/>
                <w:bottom w:val="none" w:sz="0" w:space="0" w:color="auto"/>
                <w:right w:val="none" w:sz="0" w:space="0" w:color="auto"/>
              </w:divBdr>
              <w:divsChild>
                <w:div w:id="1122076979">
                  <w:marLeft w:val="0"/>
                  <w:marRight w:val="0"/>
                  <w:marTop w:val="0"/>
                  <w:marBottom w:val="0"/>
                  <w:divBdr>
                    <w:top w:val="none" w:sz="0" w:space="0" w:color="auto"/>
                    <w:left w:val="none" w:sz="0" w:space="0" w:color="auto"/>
                    <w:bottom w:val="none" w:sz="0" w:space="0" w:color="auto"/>
                    <w:right w:val="none" w:sz="0" w:space="0" w:color="auto"/>
                  </w:divBdr>
                  <w:divsChild>
                    <w:div w:id="1122076600">
                      <w:marLeft w:val="0"/>
                      <w:marRight w:val="0"/>
                      <w:marTop w:val="0"/>
                      <w:marBottom w:val="0"/>
                      <w:divBdr>
                        <w:top w:val="none" w:sz="0" w:space="0" w:color="auto"/>
                        <w:left w:val="none" w:sz="0" w:space="0" w:color="auto"/>
                        <w:bottom w:val="none" w:sz="0" w:space="0" w:color="auto"/>
                        <w:right w:val="none" w:sz="0" w:space="0" w:color="auto"/>
                      </w:divBdr>
                      <w:divsChild>
                        <w:div w:id="1122072163">
                          <w:marLeft w:val="0"/>
                          <w:marRight w:val="750"/>
                          <w:marTop w:val="0"/>
                          <w:marBottom w:val="0"/>
                          <w:divBdr>
                            <w:top w:val="none" w:sz="0" w:space="0" w:color="auto"/>
                            <w:left w:val="none" w:sz="0" w:space="0" w:color="auto"/>
                            <w:bottom w:val="none" w:sz="0" w:space="0" w:color="auto"/>
                            <w:right w:val="none" w:sz="0" w:space="0" w:color="auto"/>
                          </w:divBdr>
                          <w:divsChild>
                            <w:div w:id="1122078230">
                              <w:marLeft w:val="0"/>
                              <w:marRight w:val="0"/>
                              <w:marTop w:val="0"/>
                              <w:marBottom w:val="105"/>
                              <w:divBdr>
                                <w:top w:val="none" w:sz="0" w:space="0" w:color="auto"/>
                                <w:left w:val="none" w:sz="0" w:space="0" w:color="auto"/>
                                <w:bottom w:val="none" w:sz="0" w:space="0" w:color="auto"/>
                                <w:right w:val="none" w:sz="0" w:space="0" w:color="auto"/>
                              </w:divBdr>
                              <w:divsChild>
                                <w:div w:id="1122072311">
                                  <w:marLeft w:val="0"/>
                                  <w:marRight w:val="0"/>
                                  <w:marTop w:val="0"/>
                                  <w:marBottom w:val="0"/>
                                  <w:divBdr>
                                    <w:top w:val="none" w:sz="0" w:space="0" w:color="auto"/>
                                    <w:left w:val="none" w:sz="0" w:space="0" w:color="auto"/>
                                    <w:bottom w:val="none" w:sz="0" w:space="0" w:color="auto"/>
                                    <w:right w:val="none" w:sz="0" w:space="0" w:color="auto"/>
                                  </w:divBdr>
                                  <w:divsChild>
                                    <w:div w:id="1122071673">
                                      <w:marLeft w:val="0"/>
                                      <w:marRight w:val="0"/>
                                      <w:marTop w:val="0"/>
                                      <w:marBottom w:val="0"/>
                                      <w:divBdr>
                                        <w:top w:val="none" w:sz="0" w:space="0" w:color="auto"/>
                                        <w:left w:val="none" w:sz="0" w:space="0" w:color="auto"/>
                                        <w:bottom w:val="none" w:sz="0" w:space="0" w:color="auto"/>
                                        <w:right w:val="none" w:sz="0" w:space="0" w:color="auto"/>
                                      </w:divBdr>
                                      <w:divsChild>
                                        <w:div w:id="1122072044">
                                          <w:marLeft w:val="0"/>
                                          <w:marRight w:val="0"/>
                                          <w:marTop w:val="0"/>
                                          <w:marBottom w:val="0"/>
                                          <w:divBdr>
                                            <w:top w:val="none" w:sz="0" w:space="0" w:color="auto"/>
                                            <w:left w:val="none" w:sz="0" w:space="0" w:color="auto"/>
                                            <w:bottom w:val="none" w:sz="0" w:space="0" w:color="auto"/>
                                            <w:right w:val="none" w:sz="0" w:space="0" w:color="auto"/>
                                          </w:divBdr>
                                        </w:div>
                                      </w:divsChild>
                                    </w:div>
                                    <w:div w:id="1122077755">
                                      <w:marLeft w:val="0"/>
                                      <w:marRight w:val="0"/>
                                      <w:marTop w:val="0"/>
                                      <w:marBottom w:val="120"/>
                                      <w:divBdr>
                                        <w:top w:val="none" w:sz="0" w:space="0" w:color="auto"/>
                                        <w:left w:val="none" w:sz="0" w:space="0" w:color="auto"/>
                                        <w:bottom w:val="none" w:sz="0" w:space="0" w:color="auto"/>
                                        <w:right w:val="none" w:sz="0" w:space="0" w:color="auto"/>
                                      </w:divBdr>
                                    </w:div>
                                  </w:divsChild>
                                </w:div>
                                <w:div w:id="11220771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844">
      <w:marLeft w:val="0"/>
      <w:marRight w:val="0"/>
      <w:marTop w:val="0"/>
      <w:marBottom w:val="0"/>
      <w:divBdr>
        <w:top w:val="none" w:sz="0" w:space="0" w:color="auto"/>
        <w:left w:val="none" w:sz="0" w:space="0" w:color="auto"/>
        <w:bottom w:val="none" w:sz="0" w:space="0" w:color="auto"/>
        <w:right w:val="none" w:sz="0" w:space="0" w:color="auto"/>
      </w:divBdr>
      <w:divsChild>
        <w:div w:id="1122072719">
          <w:marLeft w:val="75"/>
          <w:marRight w:val="0"/>
          <w:marTop w:val="0"/>
          <w:marBottom w:val="0"/>
          <w:divBdr>
            <w:top w:val="none" w:sz="0" w:space="0" w:color="auto"/>
            <w:left w:val="none" w:sz="0" w:space="0" w:color="auto"/>
            <w:bottom w:val="none" w:sz="0" w:space="0" w:color="auto"/>
            <w:right w:val="none" w:sz="0" w:space="0" w:color="auto"/>
          </w:divBdr>
          <w:divsChild>
            <w:div w:id="1122076794">
              <w:marLeft w:val="0"/>
              <w:marRight w:val="0"/>
              <w:marTop w:val="0"/>
              <w:marBottom w:val="0"/>
              <w:divBdr>
                <w:top w:val="none" w:sz="0" w:space="0" w:color="auto"/>
                <w:left w:val="none" w:sz="0" w:space="0" w:color="auto"/>
                <w:bottom w:val="none" w:sz="0" w:space="0" w:color="auto"/>
                <w:right w:val="none" w:sz="0" w:space="0" w:color="auto"/>
              </w:divBdr>
              <w:divsChild>
                <w:div w:id="1122076951">
                  <w:marLeft w:val="0"/>
                  <w:marRight w:val="0"/>
                  <w:marTop w:val="0"/>
                  <w:marBottom w:val="0"/>
                  <w:divBdr>
                    <w:top w:val="none" w:sz="0" w:space="0" w:color="auto"/>
                    <w:left w:val="none" w:sz="0" w:space="0" w:color="auto"/>
                    <w:bottom w:val="none" w:sz="0" w:space="0" w:color="auto"/>
                    <w:right w:val="none" w:sz="0" w:space="0" w:color="auto"/>
                  </w:divBdr>
                  <w:divsChild>
                    <w:div w:id="1122071737">
                      <w:marLeft w:val="0"/>
                      <w:marRight w:val="0"/>
                      <w:marTop w:val="0"/>
                      <w:marBottom w:val="0"/>
                      <w:divBdr>
                        <w:top w:val="none" w:sz="0" w:space="0" w:color="auto"/>
                        <w:left w:val="none" w:sz="0" w:space="0" w:color="auto"/>
                        <w:bottom w:val="none" w:sz="0" w:space="0" w:color="auto"/>
                        <w:right w:val="none" w:sz="0" w:space="0" w:color="auto"/>
                      </w:divBdr>
                      <w:divsChild>
                        <w:div w:id="11220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850">
      <w:marLeft w:val="0"/>
      <w:marRight w:val="0"/>
      <w:marTop w:val="0"/>
      <w:marBottom w:val="0"/>
      <w:divBdr>
        <w:top w:val="none" w:sz="0" w:space="0" w:color="auto"/>
        <w:left w:val="none" w:sz="0" w:space="0" w:color="auto"/>
        <w:bottom w:val="none" w:sz="0" w:space="0" w:color="auto"/>
        <w:right w:val="none" w:sz="0" w:space="0" w:color="auto"/>
      </w:divBdr>
      <w:divsChild>
        <w:div w:id="1122072618">
          <w:marLeft w:val="0"/>
          <w:marRight w:val="0"/>
          <w:marTop w:val="0"/>
          <w:marBottom w:val="0"/>
          <w:divBdr>
            <w:top w:val="none" w:sz="0" w:space="0" w:color="auto"/>
            <w:left w:val="none" w:sz="0" w:space="0" w:color="auto"/>
            <w:bottom w:val="none" w:sz="0" w:space="0" w:color="auto"/>
            <w:right w:val="none" w:sz="0" w:space="0" w:color="auto"/>
          </w:divBdr>
          <w:divsChild>
            <w:div w:id="1122076817">
              <w:marLeft w:val="0"/>
              <w:marRight w:val="0"/>
              <w:marTop w:val="0"/>
              <w:marBottom w:val="0"/>
              <w:divBdr>
                <w:top w:val="none" w:sz="0" w:space="0" w:color="auto"/>
                <w:left w:val="none" w:sz="0" w:space="0" w:color="auto"/>
                <w:bottom w:val="none" w:sz="0" w:space="0" w:color="auto"/>
                <w:right w:val="none" w:sz="0" w:space="0" w:color="auto"/>
              </w:divBdr>
              <w:divsChild>
                <w:div w:id="1122073414">
                  <w:marLeft w:val="0"/>
                  <w:marRight w:val="0"/>
                  <w:marTop w:val="0"/>
                  <w:marBottom w:val="0"/>
                  <w:divBdr>
                    <w:top w:val="none" w:sz="0" w:space="0" w:color="auto"/>
                    <w:left w:val="none" w:sz="0" w:space="0" w:color="auto"/>
                    <w:bottom w:val="none" w:sz="0" w:space="0" w:color="auto"/>
                    <w:right w:val="none" w:sz="0" w:space="0" w:color="auto"/>
                  </w:divBdr>
                  <w:divsChild>
                    <w:div w:id="1122075977">
                      <w:marLeft w:val="0"/>
                      <w:marRight w:val="0"/>
                      <w:marTop w:val="0"/>
                      <w:marBottom w:val="0"/>
                      <w:divBdr>
                        <w:top w:val="none" w:sz="0" w:space="0" w:color="auto"/>
                        <w:left w:val="none" w:sz="0" w:space="0" w:color="auto"/>
                        <w:bottom w:val="none" w:sz="0" w:space="0" w:color="auto"/>
                        <w:right w:val="none" w:sz="0" w:space="0" w:color="auto"/>
                      </w:divBdr>
                      <w:divsChild>
                        <w:div w:id="1122076456">
                          <w:marLeft w:val="0"/>
                          <w:marRight w:val="581"/>
                          <w:marTop w:val="0"/>
                          <w:marBottom w:val="0"/>
                          <w:divBdr>
                            <w:top w:val="none" w:sz="0" w:space="0" w:color="auto"/>
                            <w:left w:val="none" w:sz="0" w:space="0" w:color="auto"/>
                            <w:bottom w:val="none" w:sz="0" w:space="0" w:color="auto"/>
                            <w:right w:val="none" w:sz="0" w:space="0" w:color="auto"/>
                          </w:divBdr>
                          <w:divsChild>
                            <w:div w:id="1122072654">
                              <w:marLeft w:val="0"/>
                              <w:marRight w:val="0"/>
                              <w:marTop w:val="0"/>
                              <w:marBottom w:val="81"/>
                              <w:divBdr>
                                <w:top w:val="none" w:sz="0" w:space="0" w:color="auto"/>
                                <w:left w:val="none" w:sz="0" w:space="0" w:color="auto"/>
                                <w:bottom w:val="none" w:sz="0" w:space="0" w:color="auto"/>
                                <w:right w:val="none" w:sz="0" w:space="0" w:color="auto"/>
                              </w:divBdr>
                              <w:divsChild>
                                <w:div w:id="1122074307">
                                  <w:marLeft w:val="0"/>
                                  <w:marRight w:val="0"/>
                                  <w:marTop w:val="0"/>
                                  <w:marBottom w:val="139"/>
                                  <w:divBdr>
                                    <w:top w:val="none" w:sz="0" w:space="0" w:color="auto"/>
                                    <w:left w:val="none" w:sz="0" w:space="0" w:color="auto"/>
                                    <w:bottom w:val="none" w:sz="0" w:space="0" w:color="auto"/>
                                    <w:right w:val="none" w:sz="0" w:space="0" w:color="auto"/>
                                  </w:divBdr>
                                </w:div>
                                <w:div w:id="1122075912">
                                  <w:marLeft w:val="0"/>
                                  <w:marRight w:val="0"/>
                                  <w:marTop w:val="0"/>
                                  <w:marBottom w:val="0"/>
                                  <w:divBdr>
                                    <w:top w:val="none" w:sz="0" w:space="0" w:color="auto"/>
                                    <w:left w:val="none" w:sz="0" w:space="0" w:color="auto"/>
                                    <w:bottom w:val="none" w:sz="0" w:space="0" w:color="auto"/>
                                    <w:right w:val="none" w:sz="0" w:space="0" w:color="auto"/>
                                  </w:divBdr>
                                  <w:divsChild>
                                    <w:div w:id="1122073203">
                                      <w:marLeft w:val="0"/>
                                      <w:marRight w:val="0"/>
                                      <w:marTop w:val="0"/>
                                      <w:marBottom w:val="93"/>
                                      <w:divBdr>
                                        <w:top w:val="none" w:sz="0" w:space="0" w:color="auto"/>
                                        <w:left w:val="none" w:sz="0" w:space="0" w:color="auto"/>
                                        <w:bottom w:val="none" w:sz="0" w:space="0" w:color="auto"/>
                                        <w:right w:val="none" w:sz="0" w:space="0" w:color="auto"/>
                                      </w:divBdr>
                                    </w:div>
                                    <w:div w:id="1122076910">
                                      <w:marLeft w:val="0"/>
                                      <w:marRight w:val="0"/>
                                      <w:marTop w:val="0"/>
                                      <w:marBottom w:val="0"/>
                                      <w:divBdr>
                                        <w:top w:val="none" w:sz="0" w:space="0" w:color="auto"/>
                                        <w:left w:val="none" w:sz="0" w:space="0" w:color="auto"/>
                                        <w:bottom w:val="none" w:sz="0" w:space="0" w:color="auto"/>
                                        <w:right w:val="none" w:sz="0" w:space="0" w:color="auto"/>
                                      </w:divBdr>
                                      <w:divsChild>
                                        <w:div w:id="11220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854">
      <w:marLeft w:val="0"/>
      <w:marRight w:val="0"/>
      <w:marTop w:val="0"/>
      <w:marBottom w:val="0"/>
      <w:divBdr>
        <w:top w:val="none" w:sz="0" w:space="0" w:color="auto"/>
        <w:left w:val="none" w:sz="0" w:space="0" w:color="auto"/>
        <w:bottom w:val="none" w:sz="0" w:space="0" w:color="auto"/>
        <w:right w:val="none" w:sz="0" w:space="0" w:color="auto"/>
      </w:divBdr>
      <w:divsChild>
        <w:div w:id="1122075579">
          <w:marLeft w:val="0"/>
          <w:marRight w:val="0"/>
          <w:marTop w:val="0"/>
          <w:marBottom w:val="0"/>
          <w:divBdr>
            <w:top w:val="none" w:sz="0" w:space="0" w:color="auto"/>
            <w:left w:val="none" w:sz="0" w:space="0" w:color="auto"/>
            <w:bottom w:val="none" w:sz="0" w:space="0" w:color="auto"/>
            <w:right w:val="none" w:sz="0" w:space="0" w:color="auto"/>
          </w:divBdr>
          <w:divsChild>
            <w:div w:id="1122078062">
              <w:marLeft w:val="0"/>
              <w:marRight w:val="0"/>
              <w:marTop w:val="0"/>
              <w:marBottom w:val="0"/>
              <w:divBdr>
                <w:top w:val="none" w:sz="0" w:space="0" w:color="auto"/>
                <w:left w:val="none" w:sz="0" w:space="0" w:color="auto"/>
                <w:bottom w:val="none" w:sz="0" w:space="0" w:color="auto"/>
                <w:right w:val="none" w:sz="0" w:space="0" w:color="auto"/>
              </w:divBdr>
              <w:divsChild>
                <w:div w:id="1122078009">
                  <w:marLeft w:val="0"/>
                  <w:marRight w:val="0"/>
                  <w:marTop w:val="45"/>
                  <w:marBottom w:val="0"/>
                  <w:divBdr>
                    <w:top w:val="none" w:sz="0" w:space="0" w:color="auto"/>
                    <w:left w:val="none" w:sz="0" w:space="0" w:color="auto"/>
                    <w:bottom w:val="none" w:sz="0" w:space="0" w:color="auto"/>
                    <w:right w:val="none" w:sz="0" w:space="0" w:color="auto"/>
                  </w:divBdr>
                  <w:divsChild>
                    <w:div w:id="112207436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855">
      <w:marLeft w:val="0"/>
      <w:marRight w:val="0"/>
      <w:marTop w:val="0"/>
      <w:marBottom w:val="0"/>
      <w:divBdr>
        <w:top w:val="none" w:sz="0" w:space="0" w:color="auto"/>
        <w:left w:val="none" w:sz="0" w:space="0" w:color="auto"/>
        <w:bottom w:val="none" w:sz="0" w:space="0" w:color="auto"/>
        <w:right w:val="none" w:sz="0" w:space="0" w:color="auto"/>
      </w:divBdr>
      <w:divsChild>
        <w:div w:id="1122077531">
          <w:marLeft w:val="0"/>
          <w:marRight w:val="0"/>
          <w:marTop w:val="0"/>
          <w:marBottom w:val="0"/>
          <w:divBdr>
            <w:top w:val="none" w:sz="0" w:space="0" w:color="auto"/>
            <w:left w:val="none" w:sz="0" w:space="0" w:color="auto"/>
            <w:bottom w:val="none" w:sz="0" w:space="0" w:color="auto"/>
            <w:right w:val="none" w:sz="0" w:space="0" w:color="auto"/>
          </w:divBdr>
          <w:divsChild>
            <w:div w:id="1122071944">
              <w:marLeft w:val="0"/>
              <w:marRight w:val="0"/>
              <w:marTop w:val="0"/>
              <w:marBottom w:val="0"/>
              <w:divBdr>
                <w:top w:val="none" w:sz="0" w:space="0" w:color="auto"/>
                <w:left w:val="none" w:sz="0" w:space="0" w:color="auto"/>
                <w:bottom w:val="none" w:sz="0" w:space="0" w:color="auto"/>
                <w:right w:val="none" w:sz="0" w:space="0" w:color="auto"/>
              </w:divBdr>
            </w:div>
            <w:div w:id="1122074568">
              <w:marLeft w:val="0"/>
              <w:marRight w:val="0"/>
              <w:marTop w:val="0"/>
              <w:marBottom w:val="0"/>
              <w:divBdr>
                <w:top w:val="none" w:sz="0" w:space="0" w:color="auto"/>
                <w:left w:val="none" w:sz="0" w:space="0" w:color="auto"/>
                <w:bottom w:val="none" w:sz="0" w:space="0" w:color="auto"/>
                <w:right w:val="none" w:sz="0" w:space="0" w:color="auto"/>
              </w:divBdr>
            </w:div>
            <w:div w:id="1122078463">
              <w:marLeft w:val="0"/>
              <w:marRight w:val="0"/>
              <w:marTop w:val="0"/>
              <w:marBottom w:val="0"/>
              <w:divBdr>
                <w:top w:val="none" w:sz="0" w:space="0" w:color="auto"/>
                <w:left w:val="none" w:sz="0" w:space="0" w:color="auto"/>
                <w:bottom w:val="none" w:sz="0" w:space="0" w:color="auto"/>
                <w:right w:val="none" w:sz="0" w:space="0" w:color="auto"/>
              </w:divBdr>
              <w:divsChild>
                <w:div w:id="11220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874">
      <w:marLeft w:val="0"/>
      <w:marRight w:val="0"/>
      <w:marTop w:val="0"/>
      <w:marBottom w:val="0"/>
      <w:divBdr>
        <w:top w:val="none" w:sz="0" w:space="0" w:color="auto"/>
        <w:left w:val="none" w:sz="0" w:space="0" w:color="auto"/>
        <w:bottom w:val="none" w:sz="0" w:space="0" w:color="auto"/>
        <w:right w:val="none" w:sz="0" w:space="0" w:color="auto"/>
      </w:divBdr>
      <w:divsChild>
        <w:div w:id="1122075429">
          <w:marLeft w:val="0"/>
          <w:marRight w:val="0"/>
          <w:marTop w:val="0"/>
          <w:marBottom w:val="0"/>
          <w:divBdr>
            <w:top w:val="none" w:sz="0" w:space="0" w:color="auto"/>
            <w:left w:val="none" w:sz="0" w:space="0" w:color="auto"/>
            <w:bottom w:val="none" w:sz="0" w:space="0" w:color="auto"/>
            <w:right w:val="none" w:sz="0" w:space="0" w:color="auto"/>
          </w:divBdr>
          <w:divsChild>
            <w:div w:id="1122076570">
              <w:marLeft w:val="0"/>
              <w:marRight w:val="0"/>
              <w:marTop w:val="0"/>
              <w:marBottom w:val="0"/>
              <w:divBdr>
                <w:top w:val="none" w:sz="0" w:space="0" w:color="auto"/>
                <w:left w:val="none" w:sz="0" w:space="0" w:color="auto"/>
                <w:bottom w:val="none" w:sz="0" w:space="0" w:color="auto"/>
                <w:right w:val="none" w:sz="0" w:space="0" w:color="auto"/>
              </w:divBdr>
              <w:divsChild>
                <w:div w:id="1122076769">
                  <w:marLeft w:val="0"/>
                  <w:marRight w:val="0"/>
                  <w:marTop w:val="45"/>
                  <w:marBottom w:val="0"/>
                  <w:divBdr>
                    <w:top w:val="none" w:sz="0" w:space="0" w:color="auto"/>
                    <w:left w:val="none" w:sz="0" w:space="0" w:color="auto"/>
                    <w:bottom w:val="none" w:sz="0" w:space="0" w:color="auto"/>
                    <w:right w:val="none" w:sz="0" w:space="0" w:color="auto"/>
                  </w:divBdr>
                  <w:divsChild>
                    <w:div w:id="112207568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885">
      <w:marLeft w:val="0"/>
      <w:marRight w:val="0"/>
      <w:marTop w:val="0"/>
      <w:marBottom w:val="0"/>
      <w:divBdr>
        <w:top w:val="none" w:sz="0" w:space="0" w:color="auto"/>
        <w:left w:val="none" w:sz="0" w:space="0" w:color="auto"/>
        <w:bottom w:val="none" w:sz="0" w:space="0" w:color="auto"/>
        <w:right w:val="none" w:sz="0" w:space="0" w:color="auto"/>
      </w:divBdr>
      <w:divsChild>
        <w:div w:id="1122078133">
          <w:marLeft w:val="0"/>
          <w:marRight w:val="0"/>
          <w:marTop w:val="0"/>
          <w:marBottom w:val="0"/>
          <w:divBdr>
            <w:top w:val="none" w:sz="0" w:space="0" w:color="auto"/>
            <w:left w:val="none" w:sz="0" w:space="0" w:color="auto"/>
            <w:bottom w:val="none" w:sz="0" w:space="0" w:color="auto"/>
            <w:right w:val="none" w:sz="0" w:space="0" w:color="auto"/>
          </w:divBdr>
          <w:divsChild>
            <w:div w:id="1122077889">
              <w:marLeft w:val="0"/>
              <w:marRight w:val="0"/>
              <w:marTop w:val="0"/>
              <w:marBottom w:val="0"/>
              <w:divBdr>
                <w:top w:val="none" w:sz="0" w:space="0" w:color="auto"/>
                <w:left w:val="none" w:sz="0" w:space="0" w:color="auto"/>
                <w:bottom w:val="none" w:sz="0" w:space="0" w:color="auto"/>
                <w:right w:val="none" w:sz="0" w:space="0" w:color="auto"/>
              </w:divBdr>
              <w:divsChild>
                <w:div w:id="1122076770">
                  <w:marLeft w:val="0"/>
                  <w:marRight w:val="0"/>
                  <w:marTop w:val="0"/>
                  <w:marBottom w:val="0"/>
                  <w:divBdr>
                    <w:top w:val="none" w:sz="0" w:space="0" w:color="auto"/>
                    <w:left w:val="none" w:sz="0" w:space="0" w:color="auto"/>
                    <w:bottom w:val="none" w:sz="0" w:space="0" w:color="auto"/>
                    <w:right w:val="none" w:sz="0" w:space="0" w:color="auto"/>
                  </w:divBdr>
                  <w:divsChild>
                    <w:div w:id="1122071899">
                      <w:marLeft w:val="0"/>
                      <w:marRight w:val="0"/>
                      <w:marTop w:val="0"/>
                      <w:marBottom w:val="0"/>
                      <w:divBdr>
                        <w:top w:val="none" w:sz="0" w:space="0" w:color="auto"/>
                        <w:left w:val="none" w:sz="0" w:space="0" w:color="auto"/>
                        <w:bottom w:val="none" w:sz="0" w:space="0" w:color="auto"/>
                        <w:right w:val="none" w:sz="0" w:space="0" w:color="auto"/>
                      </w:divBdr>
                      <w:divsChild>
                        <w:div w:id="1122073771">
                          <w:marLeft w:val="0"/>
                          <w:marRight w:val="0"/>
                          <w:marTop w:val="0"/>
                          <w:marBottom w:val="0"/>
                          <w:divBdr>
                            <w:top w:val="none" w:sz="0" w:space="0" w:color="auto"/>
                            <w:left w:val="none" w:sz="0" w:space="0" w:color="auto"/>
                            <w:bottom w:val="none" w:sz="0" w:space="0" w:color="auto"/>
                            <w:right w:val="none" w:sz="0" w:space="0" w:color="auto"/>
                          </w:divBdr>
                          <w:divsChild>
                            <w:div w:id="1122071825">
                              <w:marLeft w:val="0"/>
                              <w:marRight w:val="0"/>
                              <w:marTop w:val="0"/>
                              <w:marBottom w:val="0"/>
                              <w:divBdr>
                                <w:top w:val="none" w:sz="0" w:space="0" w:color="auto"/>
                                <w:left w:val="single" w:sz="24" w:space="12" w:color="303E50"/>
                                <w:bottom w:val="none" w:sz="0" w:space="0" w:color="auto"/>
                                <w:right w:val="none" w:sz="0" w:space="0" w:color="auto"/>
                              </w:divBdr>
                            </w:div>
                            <w:div w:id="1122072090">
                              <w:marLeft w:val="0"/>
                              <w:marRight w:val="0"/>
                              <w:marTop w:val="0"/>
                              <w:marBottom w:val="0"/>
                              <w:divBdr>
                                <w:top w:val="none" w:sz="0" w:space="0" w:color="auto"/>
                                <w:left w:val="single" w:sz="24" w:space="12" w:color="303E50"/>
                                <w:bottom w:val="none" w:sz="0" w:space="0" w:color="auto"/>
                                <w:right w:val="none" w:sz="0" w:space="0" w:color="auto"/>
                              </w:divBdr>
                            </w:div>
                            <w:div w:id="1122074228">
                              <w:marLeft w:val="0"/>
                              <w:marRight w:val="0"/>
                              <w:marTop w:val="0"/>
                              <w:marBottom w:val="0"/>
                              <w:divBdr>
                                <w:top w:val="none" w:sz="0" w:space="0" w:color="auto"/>
                                <w:left w:val="single" w:sz="24" w:space="12" w:color="303E50"/>
                                <w:bottom w:val="none" w:sz="0" w:space="0" w:color="auto"/>
                                <w:right w:val="none" w:sz="0" w:space="0" w:color="auto"/>
                              </w:divBdr>
                            </w:div>
                            <w:div w:id="1122074907">
                              <w:marLeft w:val="0"/>
                              <w:marRight w:val="0"/>
                              <w:marTop w:val="0"/>
                              <w:marBottom w:val="0"/>
                              <w:divBdr>
                                <w:top w:val="none" w:sz="0" w:space="0" w:color="auto"/>
                                <w:left w:val="single" w:sz="24" w:space="12" w:color="303E50"/>
                                <w:bottom w:val="none" w:sz="0" w:space="0" w:color="auto"/>
                                <w:right w:val="none" w:sz="0" w:space="0" w:color="auto"/>
                              </w:divBdr>
                            </w:div>
                            <w:div w:id="1122078229">
                              <w:marLeft w:val="0"/>
                              <w:marRight w:val="0"/>
                              <w:marTop w:val="0"/>
                              <w:marBottom w:val="0"/>
                              <w:divBdr>
                                <w:top w:val="none" w:sz="0" w:space="0" w:color="auto"/>
                                <w:left w:val="single" w:sz="24" w:space="12" w:color="303E50"/>
                                <w:bottom w:val="none" w:sz="0" w:space="0" w:color="auto"/>
                                <w:right w:val="none" w:sz="0" w:space="0" w:color="auto"/>
                              </w:divBdr>
                            </w:div>
                          </w:divsChild>
                        </w:div>
                        <w:div w:id="1122078131">
                          <w:marLeft w:val="0"/>
                          <w:marRight w:val="0"/>
                          <w:marTop w:val="0"/>
                          <w:marBottom w:val="0"/>
                          <w:divBdr>
                            <w:top w:val="none" w:sz="0" w:space="0" w:color="auto"/>
                            <w:left w:val="none" w:sz="0" w:space="0" w:color="auto"/>
                            <w:bottom w:val="none" w:sz="0" w:space="0" w:color="auto"/>
                            <w:right w:val="none" w:sz="0" w:space="0" w:color="auto"/>
                          </w:divBdr>
                        </w:div>
                        <w:div w:id="1122078275">
                          <w:marLeft w:val="0"/>
                          <w:marRight w:val="0"/>
                          <w:marTop w:val="0"/>
                          <w:marBottom w:val="0"/>
                          <w:divBdr>
                            <w:top w:val="none" w:sz="0" w:space="0" w:color="auto"/>
                            <w:left w:val="none" w:sz="0" w:space="0" w:color="auto"/>
                            <w:bottom w:val="none" w:sz="0" w:space="0" w:color="auto"/>
                            <w:right w:val="none" w:sz="0" w:space="0" w:color="auto"/>
                          </w:divBdr>
                        </w:div>
                      </w:divsChild>
                    </w:div>
                    <w:div w:id="1122072655">
                      <w:marLeft w:val="0"/>
                      <w:marRight w:val="0"/>
                      <w:marTop w:val="0"/>
                      <w:marBottom w:val="0"/>
                      <w:divBdr>
                        <w:top w:val="none" w:sz="0" w:space="0" w:color="auto"/>
                        <w:left w:val="none" w:sz="0" w:space="0" w:color="auto"/>
                        <w:bottom w:val="none" w:sz="0" w:space="0" w:color="auto"/>
                        <w:right w:val="none" w:sz="0" w:space="0" w:color="auto"/>
                      </w:divBdr>
                    </w:div>
                    <w:div w:id="1122074959">
                      <w:marLeft w:val="0"/>
                      <w:marRight w:val="0"/>
                      <w:marTop w:val="0"/>
                      <w:marBottom w:val="0"/>
                      <w:divBdr>
                        <w:top w:val="none" w:sz="0" w:space="0" w:color="auto"/>
                        <w:left w:val="none" w:sz="0" w:space="0" w:color="auto"/>
                        <w:bottom w:val="none" w:sz="0" w:space="0" w:color="auto"/>
                        <w:right w:val="none" w:sz="0" w:space="0" w:color="auto"/>
                      </w:divBdr>
                      <w:divsChild>
                        <w:div w:id="1122074501">
                          <w:marLeft w:val="0"/>
                          <w:marRight w:val="0"/>
                          <w:marTop w:val="0"/>
                          <w:marBottom w:val="0"/>
                          <w:divBdr>
                            <w:top w:val="none" w:sz="0" w:space="0" w:color="auto"/>
                            <w:left w:val="none" w:sz="0" w:space="0" w:color="auto"/>
                            <w:bottom w:val="none" w:sz="0" w:space="0" w:color="auto"/>
                            <w:right w:val="none" w:sz="0" w:space="0" w:color="auto"/>
                          </w:divBdr>
                        </w:div>
                        <w:div w:id="1122078809">
                          <w:marLeft w:val="0"/>
                          <w:marRight w:val="0"/>
                          <w:marTop w:val="58"/>
                          <w:marBottom w:val="0"/>
                          <w:divBdr>
                            <w:top w:val="none" w:sz="0" w:space="0" w:color="auto"/>
                            <w:left w:val="none" w:sz="0" w:space="0" w:color="auto"/>
                            <w:bottom w:val="none" w:sz="0" w:space="0" w:color="auto"/>
                            <w:right w:val="none" w:sz="0" w:space="0" w:color="auto"/>
                          </w:divBdr>
                        </w:div>
                      </w:divsChild>
                    </w:div>
                    <w:div w:id="11220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907">
      <w:marLeft w:val="60"/>
      <w:marRight w:val="0"/>
      <w:marTop w:val="0"/>
      <w:marBottom w:val="0"/>
      <w:divBdr>
        <w:top w:val="none" w:sz="0" w:space="0" w:color="auto"/>
        <w:left w:val="none" w:sz="0" w:space="0" w:color="auto"/>
        <w:bottom w:val="none" w:sz="0" w:space="0" w:color="auto"/>
        <w:right w:val="none" w:sz="0" w:space="0" w:color="auto"/>
      </w:divBdr>
      <w:divsChild>
        <w:div w:id="1122074714">
          <w:marLeft w:val="0"/>
          <w:marRight w:val="0"/>
          <w:marTop w:val="0"/>
          <w:marBottom w:val="0"/>
          <w:divBdr>
            <w:top w:val="none" w:sz="0" w:space="0" w:color="auto"/>
            <w:left w:val="none" w:sz="0" w:space="0" w:color="auto"/>
            <w:bottom w:val="none" w:sz="0" w:space="0" w:color="auto"/>
            <w:right w:val="none" w:sz="0" w:space="0" w:color="auto"/>
          </w:divBdr>
          <w:divsChild>
            <w:div w:id="1122072570">
              <w:marLeft w:val="0"/>
              <w:marRight w:val="0"/>
              <w:marTop w:val="0"/>
              <w:marBottom w:val="0"/>
              <w:divBdr>
                <w:top w:val="none" w:sz="0" w:space="0" w:color="auto"/>
                <w:left w:val="none" w:sz="0" w:space="0" w:color="auto"/>
                <w:bottom w:val="single" w:sz="6" w:space="0" w:color="FFFFFF"/>
                <w:right w:val="none" w:sz="0" w:space="0" w:color="auto"/>
              </w:divBdr>
            </w:div>
            <w:div w:id="1122074409">
              <w:marLeft w:val="0"/>
              <w:marRight w:val="0"/>
              <w:marTop w:val="0"/>
              <w:marBottom w:val="0"/>
              <w:divBdr>
                <w:top w:val="none" w:sz="0" w:space="0" w:color="auto"/>
                <w:left w:val="none" w:sz="0" w:space="0" w:color="auto"/>
                <w:bottom w:val="none" w:sz="0" w:space="0" w:color="auto"/>
                <w:right w:val="none" w:sz="0" w:space="0" w:color="auto"/>
              </w:divBdr>
            </w:div>
            <w:div w:id="1122075200">
              <w:marLeft w:val="0"/>
              <w:marRight w:val="0"/>
              <w:marTop w:val="0"/>
              <w:marBottom w:val="0"/>
              <w:divBdr>
                <w:top w:val="none" w:sz="0" w:space="0" w:color="auto"/>
                <w:left w:val="none" w:sz="0" w:space="0" w:color="auto"/>
                <w:bottom w:val="none" w:sz="0" w:space="0" w:color="auto"/>
                <w:right w:val="none" w:sz="0" w:space="0" w:color="auto"/>
              </w:divBdr>
              <w:divsChild>
                <w:div w:id="1122076357">
                  <w:marLeft w:val="0"/>
                  <w:marRight w:val="0"/>
                  <w:marTop w:val="60"/>
                  <w:marBottom w:val="0"/>
                  <w:divBdr>
                    <w:top w:val="none" w:sz="0" w:space="0" w:color="auto"/>
                    <w:left w:val="none" w:sz="0" w:space="0" w:color="auto"/>
                    <w:bottom w:val="none" w:sz="0" w:space="0" w:color="auto"/>
                    <w:right w:val="none" w:sz="0" w:space="0" w:color="auto"/>
                  </w:divBdr>
                </w:div>
              </w:divsChild>
            </w:div>
            <w:div w:id="1122075950">
              <w:marLeft w:val="0"/>
              <w:marRight w:val="0"/>
              <w:marTop w:val="0"/>
              <w:marBottom w:val="0"/>
              <w:divBdr>
                <w:top w:val="none" w:sz="0" w:space="0" w:color="auto"/>
                <w:left w:val="none" w:sz="0" w:space="0" w:color="auto"/>
                <w:bottom w:val="none" w:sz="0" w:space="0" w:color="auto"/>
                <w:right w:val="none" w:sz="0" w:space="0" w:color="auto"/>
              </w:divBdr>
            </w:div>
            <w:div w:id="11220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11">
      <w:marLeft w:val="0"/>
      <w:marRight w:val="0"/>
      <w:marTop w:val="0"/>
      <w:marBottom w:val="0"/>
      <w:divBdr>
        <w:top w:val="none" w:sz="0" w:space="0" w:color="auto"/>
        <w:left w:val="none" w:sz="0" w:space="0" w:color="auto"/>
        <w:bottom w:val="none" w:sz="0" w:space="0" w:color="auto"/>
        <w:right w:val="none" w:sz="0" w:space="0" w:color="auto"/>
      </w:divBdr>
      <w:divsChild>
        <w:div w:id="1122076835">
          <w:marLeft w:val="0"/>
          <w:marRight w:val="0"/>
          <w:marTop w:val="0"/>
          <w:marBottom w:val="0"/>
          <w:divBdr>
            <w:top w:val="none" w:sz="0" w:space="0" w:color="auto"/>
            <w:left w:val="none" w:sz="0" w:space="0" w:color="auto"/>
            <w:bottom w:val="none" w:sz="0" w:space="0" w:color="auto"/>
            <w:right w:val="none" w:sz="0" w:space="0" w:color="auto"/>
          </w:divBdr>
          <w:divsChild>
            <w:div w:id="1122078284">
              <w:marLeft w:val="0"/>
              <w:marRight w:val="0"/>
              <w:marTop w:val="0"/>
              <w:marBottom w:val="0"/>
              <w:divBdr>
                <w:top w:val="none" w:sz="0" w:space="0" w:color="auto"/>
                <w:left w:val="none" w:sz="0" w:space="0" w:color="auto"/>
                <w:bottom w:val="none" w:sz="0" w:space="0" w:color="auto"/>
                <w:right w:val="none" w:sz="0" w:space="0" w:color="auto"/>
              </w:divBdr>
              <w:divsChild>
                <w:div w:id="1122073543">
                  <w:marLeft w:val="0"/>
                  <w:marRight w:val="0"/>
                  <w:marTop w:val="0"/>
                  <w:marBottom w:val="0"/>
                  <w:divBdr>
                    <w:top w:val="none" w:sz="0" w:space="0" w:color="auto"/>
                    <w:left w:val="none" w:sz="0" w:space="0" w:color="auto"/>
                    <w:bottom w:val="none" w:sz="0" w:space="0" w:color="auto"/>
                    <w:right w:val="none" w:sz="0" w:space="0" w:color="auto"/>
                  </w:divBdr>
                  <w:divsChild>
                    <w:div w:id="1122072085">
                      <w:marLeft w:val="0"/>
                      <w:marRight w:val="0"/>
                      <w:marTop w:val="32"/>
                      <w:marBottom w:val="0"/>
                      <w:divBdr>
                        <w:top w:val="none" w:sz="0" w:space="0" w:color="auto"/>
                        <w:left w:val="none" w:sz="0" w:space="0" w:color="auto"/>
                        <w:bottom w:val="none" w:sz="0" w:space="0" w:color="auto"/>
                        <w:right w:val="none" w:sz="0" w:space="0" w:color="auto"/>
                      </w:divBdr>
                      <w:divsChild>
                        <w:div w:id="1122075650">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16">
      <w:marLeft w:val="0"/>
      <w:marRight w:val="0"/>
      <w:marTop w:val="0"/>
      <w:marBottom w:val="0"/>
      <w:divBdr>
        <w:top w:val="none" w:sz="0" w:space="0" w:color="auto"/>
        <w:left w:val="none" w:sz="0" w:space="0" w:color="auto"/>
        <w:bottom w:val="none" w:sz="0" w:space="0" w:color="auto"/>
        <w:right w:val="none" w:sz="0" w:space="0" w:color="auto"/>
      </w:divBdr>
      <w:divsChild>
        <w:div w:id="1122076589">
          <w:marLeft w:val="0"/>
          <w:marRight w:val="0"/>
          <w:marTop w:val="0"/>
          <w:marBottom w:val="0"/>
          <w:divBdr>
            <w:top w:val="none" w:sz="0" w:space="0" w:color="auto"/>
            <w:left w:val="none" w:sz="0" w:space="0" w:color="auto"/>
            <w:bottom w:val="none" w:sz="0" w:space="0" w:color="auto"/>
            <w:right w:val="none" w:sz="0" w:space="0" w:color="auto"/>
          </w:divBdr>
          <w:divsChild>
            <w:div w:id="1122074484">
              <w:marLeft w:val="0"/>
              <w:marRight w:val="0"/>
              <w:marTop w:val="0"/>
              <w:marBottom w:val="0"/>
              <w:divBdr>
                <w:top w:val="none" w:sz="0" w:space="0" w:color="auto"/>
                <w:left w:val="none" w:sz="0" w:space="0" w:color="auto"/>
                <w:bottom w:val="none" w:sz="0" w:space="0" w:color="auto"/>
                <w:right w:val="none" w:sz="0" w:space="0" w:color="auto"/>
              </w:divBdr>
              <w:divsChild>
                <w:div w:id="1122075080">
                  <w:marLeft w:val="0"/>
                  <w:marRight w:val="0"/>
                  <w:marTop w:val="0"/>
                  <w:marBottom w:val="0"/>
                  <w:divBdr>
                    <w:top w:val="none" w:sz="0" w:space="0" w:color="auto"/>
                    <w:left w:val="none" w:sz="0" w:space="0" w:color="auto"/>
                    <w:bottom w:val="none" w:sz="0" w:space="0" w:color="auto"/>
                    <w:right w:val="none" w:sz="0" w:space="0" w:color="auto"/>
                  </w:divBdr>
                  <w:divsChild>
                    <w:div w:id="1122077861">
                      <w:marLeft w:val="0"/>
                      <w:marRight w:val="0"/>
                      <w:marTop w:val="0"/>
                      <w:marBottom w:val="0"/>
                      <w:divBdr>
                        <w:top w:val="none" w:sz="0" w:space="0" w:color="auto"/>
                        <w:left w:val="none" w:sz="0" w:space="0" w:color="auto"/>
                        <w:bottom w:val="none" w:sz="0" w:space="0" w:color="auto"/>
                        <w:right w:val="none" w:sz="0" w:space="0" w:color="auto"/>
                      </w:divBdr>
                      <w:divsChild>
                        <w:div w:id="1122072005">
                          <w:marLeft w:val="0"/>
                          <w:marRight w:val="750"/>
                          <w:marTop w:val="0"/>
                          <w:marBottom w:val="0"/>
                          <w:divBdr>
                            <w:top w:val="none" w:sz="0" w:space="0" w:color="auto"/>
                            <w:left w:val="none" w:sz="0" w:space="0" w:color="auto"/>
                            <w:bottom w:val="none" w:sz="0" w:space="0" w:color="auto"/>
                            <w:right w:val="none" w:sz="0" w:space="0" w:color="auto"/>
                          </w:divBdr>
                          <w:divsChild>
                            <w:div w:id="1122076774">
                              <w:marLeft w:val="0"/>
                              <w:marRight w:val="0"/>
                              <w:marTop w:val="0"/>
                              <w:marBottom w:val="105"/>
                              <w:divBdr>
                                <w:top w:val="none" w:sz="0" w:space="0" w:color="auto"/>
                                <w:left w:val="none" w:sz="0" w:space="0" w:color="auto"/>
                                <w:bottom w:val="none" w:sz="0" w:space="0" w:color="auto"/>
                                <w:right w:val="none" w:sz="0" w:space="0" w:color="auto"/>
                              </w:divBdr>
                              <w:divsChild>
                                <w:div w:id="1122072799">
                                  <w:marLeft w:val="0"/>
                                  <w:marRight w:val="0"/>
                                  <w:marTop w:val="0"/>
                                  <w:marBottom w:val="180"/>
                                  <w:divBdr>
                                    <w:top w:val="none" w:sz="0" w:space="0" w:color="auto"/>
                                    <w:left w:val="none" w:sz="0" w:space="0" w:color="auto"/>
                                    <w:bottom w:val="none" w:sz="0" w:space="0" w:color="auto"/>
                                    <w:right w:val="none" w:sz="0" w:space="0" w:color="auto"/>
                                  </w:divBdr>
                                </w:div>
                                <w:div w:id="1122073250">
                                  <w:marLeft w:val="0"/>
                                  <w:marRight w:val="0"/>
                                  <w:marTop w:val="0"/>
                                  <w:marBottom w:val="0"/>
                                  <w:divBdr>
                                    <w:top w:val="none" w:sz="0" w:space="0" w:color="auto"/>
                                    <w:left w:val="none" w:sz="0" w:space="0" w:color="auto"/>
                                    <w:bottom w:val="none" w:sz="0" w:space="0" w:color="auto"/>
                                    <w:right w:val="none" w:sz="0" w:space="0" w:color="auto"/>
                                  </w:divBdr>
                                  <w:divsChild>
                                    <w:div w:id="1122076503">
                                      <w:marLeft w:val="0"/>
                                      <w:marRight w:val="0"/>
                                      <w:marTop w:val="0"/>
                                      <w:marBottom w:val="0"/>
                                      <w:divBdr>
                                        <w:top w:val="none" w:sz="0" w:space="0" w:color="auto"/>
                                        <w:left w:val="none" w:sz="0" w:space="0" w:color="auto"/>
                                        <w:bottom w:val="none" w:sz="0" w:space="0" w:color="auto"/>
                                        <w:right w:val="none" w:sz="0" w:space="0" w:color="auto"/>
                                      </w:divBdr>
                                      <w:divsChild>
                                        <w:div w:id="1122073767">
                                          <w:marLeft w:val="0"/>
                                          <w:marRight w:val="0"/>
                                          <w:marTop w:val="0"/>
                                          <w:marBottom w:val="0"/>
                                          <w:divBdr>
                                            <w:top w:val="none" w:sz="0" w:space="0" w:color="auto"/>
                                            <w:left w:val="none" w:sz="0" w:space="0" w:color="auto"/>
                                            <w:bottom w:val="none" w:sz="0" w:space="0" w:color="auto"/>
                                            <w:right w:val="none" w:sz="0" w:space="0" w:color="auto"/>
                                          </w:divBdr>
                                        </w:div>
                                      </w:divsChild>
                                    </w:div>
                                    <w:div w:id="11220769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924">
      <w:marLeft w:val="0"/>
      <w:marRight w:val="0"/>
      <w:marTop w:val="0"/>
      <w:marBottom w:val="0"/>
      <w:divBdr>
        <w:top w:val="none" w:sz="0" w:space="0" w:color="auto"/>
        <w:left w:val="none" w:sz="0" w:space="0" w:color="auto"/>
        <w:bottom w:val="none" w:sz="0" w:space="0" w:color="auto"/>
        <w:right w:val="none" w:sz="0" w:space="0" w:color="auto"/>
      </w:divBdr>
      <w:divsChild>
        <w:div w:id="1122072701">
          <w:marLeft w:val="0"/>
          <w:marRight w:val="0"/>
          <w:marTop w:val="0"/>
          <w:marBottom w:val="0"/>
          <w:divBdr>
            <w:top w:val="none" w:sz="0" w:space="0" w:color="auto"/>
            <w:left w:val="none" w:sz="0" w:space="0" w:color="auto"/>
            <w:bottom w:val="none" w:sz="0" w:space="0" w:color="auto"/>
            <w:right w:val="none" w:sz="0" w:space="0" w:color="auto"/>
          </w:divBdr>
          <w:divsChild>
            <w:div w:id="1122075982">
              <w:marLeft w:val="0"/>
              <w:marRight w:val="0"/>
              <w:marTop w:val="0"/>
              <w:marBottom w:val="0"/>
              <w:divBdr>
                <w:top w:val="none" w:sz="0" w:space="0" w:color="auto"/>
                <w:left w:val="none" w:sz="0" w:space="0" w:color="auto"/>
                <w:bottom w:val="none" w:sz="0" w:space="0" w:color="auto"/>
                <w:right w:val="none" w:sz="0" w:space="0" w:color="auto"/>
              </w:divBdr>
              <w:divsChild>
                <w:div w:id="1122072874">
                  <w:marLeft w:val="0"/>
                  <w:marRight w:val="0"/>
                  <w:marTop w:val="0"/>
                  <w:marBottom w:val="0"/>
                  <w:divBdr>
                    <w:top w:val="none" w:sz="0" w:space="0" w:color="auto"/>
                    <w:left w:val="none" w:sz="0" w:space="0" w:color="auto"/>
                    <w:bottom w:val="none" w:sz="0" w:space="0" w:color="auto"/>
                    <w:right w:val="none" w:sz="0" w:space="0" w:color="auto"/>
                  </w:divBdr>
                  <w:divsChild>
                    <w:div w:id="1122076582">
                      <w:marLeft w:val="0"/>
                      <w:marRight w:val="0"/>
                      <w:marTop w:val="0"/>
                      <w:marBottom w:val="0"/>
                      <w:divBdr>
                        <w:top w:val="none" w:sz="0" w:space="0" w:color="auto"/>
                        <w:left w:val="none" w:sz="0" w:space="0" w:color="auto"/>
                        <w:bottom w:val="none" w:sz="0" w:space="0" w:color="auto"/>
                        <w:right w:val="none" w:sz="0" w:space="0" w:color="auto"/>
                      </w:divBdr>
                      <w:divsChild>
                        <w:div w:id="1122077753">
                          <w:marLeft w:val="0"/>
                          <w:marRight w:val="0"/>
                          <w:marTop w:val="315"/>
                          <w:marBottom w:val="0"/>
                          <w:divBdr>
                            <w:top w:val="none" w:sz="0" w:space="0" w:color="auto"/>
                            <w:left w:val="none" w:sz="0" w:space="0" w:color="auto"/>
                            <w:bottom w:val="none" w:sz="0" w:space="0" w:color="auto"/>
                            <w:right w:val="none" w:sz="0" w:space="0" w:color="auto"/>
                          </w:divBdr>
                          <w:divsChild>
                            <w:div w:id="1122072997">
                              <w:marLeft w:val="0"/>
                              <w:marRight w:val="0"/>
                              <w:marTop w:val="0"/>
                              <w:marBottom w:val="0"/>
                              <w:divBdr>
                                <w:top w:val="none" w:sz="0" w:space="0" w:color="auto"/>
                                <w:left w:val="none" w:sz="0" w:space="0" w:color="auto"/>
                                <w:bottom w:val="none" w:sz="0" w:space="0" w:color="auto"/>
                                <w:right w:val="none" w:sz="0" w:space="0" w:color="auto"/>
                              </w:divBdr>
                              <w:divsChild>
                                <w:div w:id="1122071965">
                                  <w:marLeft w:val="0"/>
                                  <w:marRight w:val="79"/>
                                  <w:marTop w:val="0"/>
                                  <w:marBottom w:val="0"/>
                                  <w:divBdr>
                                    <w:top w:val="none" w:sz="0" w:space="0" w:color="auto"/>
                                    <w:left w:val="none" w:sz="0" w:space="0" w:color="auto"/>
                                    <w:bottom w:val="none" w:sz="0" w:space="0" w:color="auto"/>
                                    <w:right w:val="none" w:sz="0" w:space="0" w:color="auto"/>
                                  </w:divBdr>
                                  <w:divsChild>
                                    <w:div w:id="1122075826">
                                      <w:marLeft w:val="0"/>
                                      <w:marRight w:val="0"/>
                                      <w:marTop w:val="0"/>
                                      <w:marBottom w:val="0"/>
                                      <w:divBdr>
                                        <w:top w:val="none" w:sz="0" w:space="0" w:color="auto"/>
                                        <w:left w:val="none" w:sz="0" w:space="0" w:color="auto"/>
                                        <w:bottom w:val="none" w:sz="0" w:space="0" w:color="auto"/>
                                        <w:right w:val="none" w:sz="0" w:space="0" w:color="auto"/>
                                      </w:divBdr>
                                      <w:divsChild>
                                        <w:div w:id="1122077120">
                                          <w:marLeft w:val="0"/>
                                          <w:marRight w:val="-370"/>
                                          <w:marTop w:val="0"/>
                                          <w:marBottom w:val="0"/>
                                          <w:divBdr>
                                            <w:top w:val="none" w:sz="0" w:space="0" w:color="auto"/>
                                            <w:left w:val="none" w:sz="0" w:space="0" w:color="auto"/>
                                            <w:bottom w:val="none" w:sz="0" w:space="0" w:color="auto"/>
                                            <w:right w:val="none" w:sz="0" w:space="0" w:color="auto"/>
                                          </w:divBdr>
                                          <w:divsChild>
                                            <w:div w:id="1122073163">
                                              <w:marLeft w:val="0"/>
                                              <w:marRight w:val="72"/>
                                              <w:marTop w:val="0"/>
                                              <w:marBottom w:val="0"/>
                                              <w:divBdr>
                                                <w:top w:val="none" w:sz="0" w:space="0" w:color="auto"/>
                                                <w:left w:val="none" w:sz="0" w:space="0" w:color="auto"/>
                                                <w:bottom w:val="none" w:sz="0" w:space="0" w:color="auto"/>
                                                <w:right w:val="none" w:sz="0" w:space="0" w:color="auto"/>
                                              </w:divBdr>
                                              <w:divsChild>
                                                <w:div w:id="1122075201">
                                                  <w:marLeft w:val="0"/>
                                                  <w:marRight w:val="0"/>
                                                  <w:marTop w:val="0"/>
                                                  <w:marBottom w:val="0"/>
                                                  <w:divBdr>
                                                    <w:top w:val="none" w:sz="0" w:space="0" w:color="auto"/>
                                                    <w:left w:val="none" w:sz="0" w:space="0" w:color="auto"/>
                                                    <w:bottom w:val="none" w:sz="0" w:space="0" w:color="auto"/>
                                                    <w:right w:val="none" w:sz="0" w:space="0" w:color="auto"/>
                                                  </w:divBdr>
                                                  <w:divsChild>
                                                    <w:div w:id="1122075931">
                                                      <w:marLeft w:val="0"/>
                                                      <w:marRight w:val="-245"/>
                                                      <w:marTop w:val="0"/>
                                                      <w:marBottom w:val="0"/>
                                                      <w:divBdr>
                                                        <w:top w:val="none" w:sz="0" w:space="0" w:color="auto"/>
                                                        <w:left w:val="none" w:sz="0" w:space="0" w:color="auto"/>
                                                        <w:bottom w:val="none" w:sz="0" w:space="0" w:color="auto"/>
                                                        <w:right w:val="none" w:sz="0" w:space="0" w:color="auto"/>
                                                      </w:divBdr>
                                                      <w:divsChild>
                                                        <w:div w:id="1122077204">
                                                          <w:marLeft w:val="0"/>
                                                          <w:marRight w:val="0"/>
                                                          <w:marTop w:val="0"/>
                                                          <w:marBottom w:val="270"/>
                                                          <w:divBdr>
                                                            <w:top w:val="none" w:sz="0" w:space="0" w:color="auto"/>
                                                            <w:left w:val="none" w:sz="0" w:space="0" w:color="auto"/>
                                                            <w:bottom w:val="none" w:sz="0" w:space="0" w:color="auto"/>
                                                            <w:right w:val="none" w:sz="0" w:space="0" w:color="auto"/>
                                                          </w:divBdr>
                                                          <w:divsChild>
                                                            <w:div w:id="11220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939">
      <w:marLeft w:val="93"/>
      <w:marRight w:val="0"/>
      <w:marTop w:val="0"/>
      <w:marBottom w:val="0"/>
      <w:divBdr>
        <w:top w:val="none" w:sz="0" w:space="0" w:color="auto"/>
        <w:left w:val="none" w:sz="0" w:space="0" w:color="auto"/>
        <w:bottom w:val="none" w:sz="0" w:space="0" w:color="auto"/>
        <w:right w:val="none" w:sz="0" w:space="0" w:color="auto"/>
      </w:divBdr>
      <w:divsChild>
        <w:div w:id="1122077776">
          <w:marLeft w:val="0"/>
          <w:marRight w:val="0"/>
          <w:marTop w:val="0"/>
          <w:marBottom w:val="0"/>
          <w:divBdr>
            <w:top w:val="none" w:sz="0" w:space="0" w:color="auto"/>
            <w:left w:val="none" w:sz="0" w:space="0" w:color="auto"/>
            <w:bottom w:val="none" w:sz="0" w:space="0" w:color="auto"/>
            <w:right w:val="none" w:sz="0" w:space="0" w:color="auto"/>
          </w:divBdr>
        </w:div>
      </w:divsChild>
    </w:div>
    <w:div w:id="1122073949">
      <w:marLeft w:val="0"/>
      <w:marRight w:val="0"/>
      <w:marTop w:val="0"/>
      <w:marBottom w:val="0"/>
      <w:divBdr>
        <w:top w:val="none" w:sz="0" w:space="0" w:color="auto"/>
        <w:left w:val="none" w:sz="0" w:space="0" w:color="auto"/>
        <w:bottom w:val="none" w:sz="0" w:space="0" w:color="auto"/>
        <w:right w:val="none" w:sz="0" w:space="0" w:color="auto"/>
      </w:divBdr>
      <w:divsChild>
        <w:div w:id="1122077538">
          <w:marLeft w:val="78"/>
          <w:marRight w:val="0"/>
          <w:marTop w:val="0"/>
          <w:marBottom w:val="0"/>
          <w:divBdr>
            <w:top w:val="none" w:sz="0" w:space="0" w:color="auto"/>
            <w:left w:val="none" w:sz="0" w:space="0" w:color="auto"/>
            <w:bottom w:val="none" w:sz="0" w:space="0" w:color="auto"/>
            <w:right w:val="none" w:sz="0" w:space="0" w:color="auto"/>
          </w:divBdr>
          <w:divsChild>
            <w:div w:id="1122077596">
              <w:marLeft w:val="0"/>
              <w:marRight w:val="0"/>
              <w:marTop w:val="0"/>
              <w:marBottom w:val="0"/>
              <w:divBdr>
                <w:top w:val="none" w:sz="0" w:space="0" w:color="auto"/>
                <w:left w:val="none" w:sz="0" w:space="0" w:color="auto"/>
                <w:bottom w:val="none" w:sz="0" w:space="0" w:color="auto"/>
                <w:right w:val="none" w:sz="0" w:space="0" w:color="auto"/>
              </w:divBdr>
              <w:divsChild>
                <w:div w:id="1122072541">
                  <w:marLeft w:val="0"/>
                  <w:marRight w:val="0"/>
                  <w:marTop w:val="0"/>
                  <w:marBottom w:val="0"/>
                  <w:divBdr>
                    <w:top w:val="none" w:sz="0" w:space="0" w:color="auto"/>
                    <w:left w:val="none" w:sz="0" w:space="0" w:color="auto"/>
                    <w:bottom w:val="none" w:sz="0" w:space="0" w:color="auto"/>
                    <w:right w:val="none" w:sz="0" w:space="0" w:color="auto"/>
                  </w:divBdr>
                  <w:divsChild>
                    <w:div w:id="1122078088">
                      <w:marLeft w:val="0"/>
                      <w:marRight w:val="0"/>
                      <w:marTop w:val="0"/>
                      <w:marBottom w:val="0"/>
                      <w:divBdr>
                        <w:top w:val="none" w:sz="0" w:space="0" w:color="auto"/>
                        <w:left w:val="none" w:sz="0" w:space="0" w:color="auto"/>
                        <w:bottom w:val="none" w:sz="0" w:space="0" w:color="auto"/>
                        <w:right w:val="none" w:sz="0" w:space="0" w:color="auto"/>
                      </w:divBdr>
                      <w:divsChild>
                        <w:div w:id="11220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62">
      <w:marLeft w:val="0"/>
      <w:marRight w:val="0"/>
      <w:marTop w:val="0"/>
      <w:marBottom w:val="0"/>
      <w:divBdr>
        <w:top w:val="none" w:sz="0" w:space="0" w:color="auto"/>
        <w:left w:val="none" w:sz="0" w:space="0" w:color="auto"/>
        <w:bottom w:val="none" w:sz="0" w:space="0" w:color="auto"/>
        <w:right w:val="none" w:sz="0" w:space="0" w:color="auto"/>
      </w:divBdr>
      <w:divsChild>
        <w:div w:id="1122078114">
          <w:marLeft w:val="0"/>
          <w:marRight w:val="0"/>
          <w:marTop w:val="0"/>
          <w:marBottom w:val="0"/>
          <w:divBdr>
            <w:top w:val="none" w:sz="0" w:space="0" w:color="auto"/>
            <w:left w:val="none" w:sz="0" w:space="0" w:color="auto"/>
            <w:bottom w:val="none" w:sz="0" w:space="0" w:color="auto"/>
            <w:right w:val="none" w:sz="0" w:space="0" w:color="auto"/>
          </w:divBdr>
          <w:divsChild>
            <w:div w:id="1122072259">
              <w:marLeft w:val="0"/>
              <w:marRight w:val="0"/>
              <w:marTop w:val="0"/>
              <w:marBottom w:val="0"/>
              <w:divBdr>
                <w:top w:val="none" w:sz="0" w:space="0" w:color="auto"/>
                <w:left w:val="none" w:sz="0" w:space="0" w:color="auto"/>
                <w:bottom w:val="none" w:sz="0" w:space="0" w:color="auto"/>
                <w:right w:val="none" w:sz="0" w:space="0" w:color="auto"/>
              </w:divBdr>
              <w:divsChild>
                <w:div w:id="1122073791">
                  <w:marLeft w:val="0"/>
                  <w:marRight w:val="0"/>
                  <w:marTop w:val="0"/>
                  <w:marBottom w:val="0"/>
                  <w:divBdr>
                    <w:top w:val="none" w:sz="0" w:space="0" w:color="auto"/>
                    <w:left w:val="none" w:sz="0" w:space="0" w:color="auto"/>
                    <w:bottom w:val="none" w:sz="0" w:space="0" w:color="auto"/>
                    <w:right w:val="none" w:sz="0" w:space="0" w:color="auto"/>
                  </w:divBdr>
                  <w:divsChild>
                    <w:div w:id="1122076238">
                      <w:marLeft w:val="0"/>
                      <w:marRight w:val="0"/>
                      <w:marTop w:val="0"/>
                      <w:marBottom w:val="0"/>
                      <w:divBdr>
                        <w:top w:val="none" w:sz="0" w:space="0" w:color="auto"/>
                        <w:left w:val="none" w:sz="0" w:space="0" w:color="auto"/>
                        <w:bottom w:val="none" w:sz="0" w:space="0" w:color="auto"/>
                        <w:right w:val="none" w:sz="0" w:space="0" w:color="auto"/>
                      </w:divBdr>
                      <w:divsChild>
                        <w:div w:id="1122074303">
                          <w:marLeft w:val="0"/>
                          <w:marRight w:val="0"/>
                          <w:marTop w:val="45"/>
                          <w:marBottom w:val="0"/>
                          <w:divBdr>
                            <w:top w:val="none" w:sz="0" w:space="0" w:color="auto"/>
                            <w:left w:val="none" w:sz="0" w:space="0" w:color="auto"/>
                            <w:bottom w:val="none" w:sz="0" w:space="0" w:color="auto"/>
                            <w:right w:val="none" w:sz="0" w:space="0" w:color="auto"/>
                          </w:divBdr>
                          <w:divsChild>
                            <w:div w:id="112207404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969">
      <w:marLeft w:val="0"/>
      <w:marRight w:val="0"/>
      <w:marTop w:val="0"/>
      <w:marBottom w:val="0"/>
      <w:divBdr>
        <w:top w:val="none" w:sz="0" w:space="0" w:color="auto"/>
        <w:left w:val="none" w:sz="0" w:space="0" w:color="auto"/>
        <w:bottom w:val="none" w:sz="0" w:space="0" w:color="auto"/>
        <w:right w:val="none" w:sz="0" w:space="0" w:color="auto"/>
      </w:divBdr>
      <w:divsChild>
        <w:div w:id="1122073314">
          <w:marLeft w:val="75"/>
          <w:marRight w:val="0"/>
          <w:marTop w:val="0"/>
          <w:marBottom w:val="0"/>
          <w:divBdr>
            <w:top w:val="none" w:sz="0" w:space="0" w:color="auto"/>
            <w:left w:val="none" w:sz="0" w:space="0" w:color="auto"/>
            <w:bottom w:val="none" w:sz="0" w:space="0" w:color="auto"/>
            <w:right w:val="none" w:sz="0" w:space="0" w:color="auto"/>
          </w:divBdr>
          <w:divsChild>
            <w:div w:id="1122073365">
              <w:marLeft w:val="0"/>
              <w:marRight w:val="0"/>
              <w:marTop w:val="0"/>
              <w:marBottom w:val="0"/>
              <w:divBdr>
                <w:top w:val="none" w:sz="0" w:space="0" w:color="auto"/>
                <w:left w:val="none" w:sz="0" w:space="0" w:color="auto"/>
                <w:bottom w:val="none" w:sz="0" w:space="0" w:color="auto"/>
                <w:right w:val="none" w:sz="0" w:space="0" w:color="auto"/>
              </w:divBdr>
              <w:divsChild>
                <w:div w:id="1122076165">
                  <w:marLeft w:val="0"/>
                  <w:marRight w:val="0"/>
                  <w:marTop w:val="0"/>
                  <w:marBottom w:val="0"/>
                  <w:divBdr>
                    <w:top w:val="none" w:sz="0" w:space="0" w:color="auto"/>
                    <w:left w:val="none" w:sz="0" w:space="0" w:color="auto"/>
                    <w:bottom w:val="none" w:sz="0" w:space="0" w:color="auto"/>
                    <w:right w:val="none" w:sz="0" w:space="0" w:color="auto"/>
                  </w:divBdr>
                  <w:divsChild>
                    <w:div w:id="1122073396">
                      <w:marLeft w:val="0"/>
                      <w:marRight w:val="0"/>
                      <w:marTop w:val="0"/>
                      <w:marBottom w:val="0"/>
                      <w:divBdr>
                        <w:top w:val="none" w:sz="0" w:space="0" w:color="auto"/>
                        <w:left w:val="none" w:sz="0" w:space="0" w:color="auto"/>
                        <w:bottom w:val="none" w:sz="0" w:space="0" w:color="auto"/>
                        <w:right w:val="none" w:sz="0" w:space="0" w:color="auto"/>
                      </w:divBdr>
                      <w:divsChild>
                        <w:div w:id="11220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83">
      <w:marLeft w:val="0"/>
      <w:marRight w:val="0"/>
      <w:marTop w:val="0"/>
      <w:marBottom w:val="0"/>
      <w:divBdr>
        <w:top w:val="none" w:sz="0" w:space="0" w:color="auto"/>
        <w:left w:val="none" w:sz="0" w:space="0" w:color="auto"/>
        <w:bottom w:val="none" w:sz="0" w:space="0" w:color="auto"/>
        <w:right w:val="none" w:sz="0" w:space="0" w:color="auto"/>
      </w:divBdr>
      <w:divsChild>
        <w:div w:id="1122074147">
          <w:marLeft w:val="75"/>
          <w:marRight w:val="0"/>
          <w:marTop w:val="0"/>
          <w:marBottom w:val="0"/>
          <w:divBdr>
            <w:top w:val="none" w:sz="0" w:space="0" w:color="auto"/>
            <w:left w:val="none" w:sz="0" w:space="0" w:color="auto"/>
            <w:bottom w:val="none" w:sz="0" w:space="0" w:color="auto"/>
            <w:right w:val="none" w:sz="0" w:space="0" w:color="auto"/>
          </w:divBdr>
          <w:divsChild>
            <w:div w:id="1122073208">
              <w:marLeft w:val="0"/>
              <w:marRight w:val="0"/>
              <w:marTop w:val="0"/>
              <w:marBottom w:val="0"/>
              <w:divBdr>
                <w:top w:val="none" w:sz="0" w:space="0" w:color="auto"/>
                <w:left w:val="none" w:sz="0" w:space="0" w:color="auto"/>
                <w:bottom w:val="none" w:sz="0" w:space="0" w:color="auto"/>
                <w:right w:val="none" w:sz="0" w:space="0" w:color="auto"/>
              </w:divBdr>
              <w:divsChild>
                <w:div w:id="1122072696">
                  <w:marLeft w:val="0"/>
                  <w:marRight w:val="0"/>
                  <w:marTop w:val="0"/>
                  <w:marBottom w:val="0"/>
                  <w:divBdr>
                    <w:top w:val="none" w:sz="0" w:space="0" w:color="auto"/>
                    <w:left w:val="none" w:sz="0" w:space="0" w:color="auto"/>
                    <w:bottom w:val="none" w:sz="0" w:space="0" w:color="auto"/>
                    <w:right w:val="none" w:sz="0" w:space="0" w:color="auto"/>
                  </w:divBdr>
                  <w:divsChild>
                    <w:div w:id="1122077998">
                      <w:marLeft w:val="0"/>
                      <w:marRight w:val="0"/>
                      <w:marTop w:val="0"/>
                      <w:marBottom w:val="0"/>
                      <w:divBdr>
                        <w:top w:val="none" w:sz="0" w:space="0" w:color="auto"/>
                        <w:left w:val="none" w:sz="0" w:space="0" w:color="auto"/>
                        <w:bottom w:val="none" w:sz="0" w:space="0" w:color="auto"/>
                        <w:right w:val="none" w:sz="0" w:space="0" w:color="auto"/>
                      </w:divBdr>
                      <w:divsChild>
                        <w:div w:id="11220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007">
      <w:marLeft w:val="0"/>
      <w:marRight w:val="0"/>
      <w:marTop w:val="0"/>
      <w:marBottom w:val="0"/>
      <w:divBdr>
        <w:top w:val="none" w:sz="0" w:space="0" w:color="auto"/>
        <w:left w:val="none" w:sz="0" w:space="0" w:color="auto"/>
        <w:bottom w:val="none" w:sz="0" w:space="0" w:color="auto"/>
        <w:right w:val="none" w:sz="0" w:space="0" w:color="auto"/>
      </w:divBdr>
      <w:divsChild>
        <w:div w:id="1122073216">
          <w:marLeft w:val="0"/>
          <w:marRight w:val="0"/>
          <w:marTop w:val="0"/>
          <w:marBottom w:val="0"/>
          <w:divBdr>
            <w:top w:val="none" w:sz="0" w:space="0" w:color="auto"/>
            <w:left w:val="none" w:sz="0" w:space="0" w:color="auto"/>
            <w:bottom w:val="none" w:sz="0" w:space="0" w:color="auto"/>
            <w:right w:val="none" w:sz="0" w:space="0" w:color="auto"/>
          </w:divBdr>
          <w:divsChild>
            <w:div w:id="1122078759">
              <w:marLeft w:val="0"/>
              <w:marRight w:val="0"/>
              <w:marTop w:val="0"/>
              <w:marBottom w:val="0"/>
              <w:divBdr>
                <w:top w:val="none" w:sz="0" w:space="0" w:color="auto"/>
                <w:left w:val="none" w:sz="0" w:space="0" w:color="auto"/>
                <w:bottom w:val="none" w:sz="0" w:space="0" w:color="auto"/>
                <w:right w:val="none" w:sz="0" w:space="0" w:color="auto"/>
              </w:divBdr>
              <w:divsChild>
                <w:div w:id="1122078136">
                  <w:marLeft w:val="0"/>
                  <w:marRight w:val="0"/>
                  <w:marTop w:val="0"/>
                  <w:marBottom w:val="0"/>
                  <w:divBdr>
                    <w:top w:val="none" w:sz="0" w:space="0" w:color="auto"/>
                    <w:left w:val="none" w:sz="0" w:space="0" w:color="auto"/>
                    <w:bottom w:val="none" w:sz="0" w:space="0" w:color="auto"/>
                    <w:right w:val="none" w:sz="0" w:space="0" w:color="auto"/>
                  </w:divBdr>
                  <w:divsChild>
                    <w:div w:id="1122075752">
                      <w:marLeft w:val="0"/>
                      <w:marRight w:val="0"/>
                      <w:marTop w:val="0"/>
                      <w:marBottom w:val="0"/>
                      <w:divBdr>
                        <w:top w:val="none" w:sz="0" w:space="0" w:color="auto"/>
                        <w:left w:val="none" w:sz="0" w:space="0" w:color="auto"/>
                        <w:bottom w:val="none" w:sz="0" w:space="0" w:color="auto"/>
                        <w:right w:val="none" w:sz="0" w:space="0" w:color="auto"/>
                      </w:divBdr>
                      <w:divsChild>
                        <w:div w:id="1122076379">
                          <w:marLeft w:val="0"/>
                          <w:marRight w:val="0"/>
                          <w:marTop w:val="0"/>
                          <w:marBottom w:val="0"/>
                          <w:divBdr>
                            <w:top w:val="none" w:sz="0" w:space="0" w:color="auto"/>
                            <w:left w:val="none" w:sz="0" w:space="0" w:color="auto"/>
                            <w:bottom w:val="none" w:sz="0" w:space="0" w:color="auto"/>
                            <w:right w:val="none" w:sz="0" w:space="0" w:color="auto"/>
                          </w:divBdr>
                          <w:divsChild>
                            <w:div w:id="11220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18">
      <w:marLeft w:val="0"/>
      <w:marRight w:val="0"/>
      <w:marTop w:val="0"/>
      <w:marBottom w:val="0"/>
      <w:divBdr>
        <w:top w:val="none" w:sz="0" w:space="0" w:color="auto"/>
        <w:left w:val="none" w:sz="0" w:space="0" w:color="auto"/>
        <w:bottom w:val="none" w:sz="0" w:space="0" w:color="auto"/>
        <w:right w:val="none" w:sz="0" w:space="0" w:color="auto"/>
      </w:divBdr>
      <w:divsChild>
        <w:div w:id="1122072278">
          <w:marLeft w:val="0"/>
          <w:marRight w:val="0"/>
          <w:marTop w:val="0"/>
          <w:marBottom w:val="0"/>
          <w:divBdr>
            <w:top w:val="none" w:sz="0" w:space="0" w:color="auto"/>
            <w:left w:val="none" w:sz="0" w:space="0" w:color="auto"/>
            <w:bottom w:val="none" w:sz="0" w:space="0" w:color="auto"/>
            <w:right w:val="none" w:sz="0" w:space="0" w:color="auto"/>
          </w:divBdr>
          <w:divsChild>
            <w:div w:id="1122072443">
              <w:marLeft w:val="0"/>
              <w:marRight w:val="0"/>
              <w:marTop w:val="0"/>
              <w:marBottom w:val="0"/>
              <w:divBdr>
                <w:top w:val="none" w:sz="0" w:space="0" w:color="auto"/>
                <w:left w:val="none" w:sz="0" w:space="0" w:color="auto"/>
                <w:bottom w:val="none" w:sz="0" w:space="0" w:color="auto"/>
                <w:right w:val="none" w:sz="0" w:space="0" w:color="auto"/>
              </w:divBdr>
            </w:div>
            <w:div w:id="1122074113">
              <w:marLeft w:val="0"/>
              <w:marRight w:val="0"/>
              <w:marTop w:val="0"/>
              <w:marBottom w:val="0"/>
              <w:divBdr>
                <w:top w:val="none" w:sz="0" w:space="0" w:color="auto"/>
                <w:left w:val="none" w:sz="0" w:space="0" w:color="auto"/>
                <w:bottom w:val="none" w:sz="0" w:space="0" w:color="auto"/>
                <w:right w:val="none" w:sz="0" w:space="0" w:color="auto"/>
              </w:divBdr>
            </w:div>
            <w:div w:id="1122076142">
              <w:marLeft w:val="0"/>
              <w:marRight w:val="0"/>
              <w:marTop w:val="0"/>
              <w:marBottom w:val="0"/>
              <w:divBdr>
                <w:top w:val="none" w:sz="0" w:space="0" w:color="auto"/>
                <w:left w:val="none" w:sz="0" w:space="0" w:color="auto"/>
                <w:bottom w:val="none" w:sz="0" w:space="0" w:color="auto"/>
                <w:right w:val="none" w:sz="0" w:space="0" w:color="auto"/>
              </w:divBdr>
              <w:divsChild>
                <w:div w:id="11220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022">
      <w:marLeft w:val="0"/>
      <w:marRight w:val="0"/>
      <w:marTop w:val="0"/>
      <w:marBottom w:val="0"/>
      <w:divBdr>
        <w:top w:val="none" w:sz="0" w:space="0" w:color="auto"/>
        <w:left w:val="none" w:sz="0" w:space="0" w:color="auto"/>
        <w:bottom w:val="none" w:sz="0" w:space="0" w:color="auto"/>
        <w:right w:val="none" w:sz="0" w:space="0" w:color="auto"/>
      </w:divBdr>
      <w:divsChild>
        <w:div w:id="1122074606">
          <w:marLeft w:val="0"/>
          <w:marRight w:val="0"/>
          <w:marTop w:val="0"/>
          <w:marBottom w:val="0"/>
          <w:divBdr>
            <w:top w:val="none" w:sz="0" w:space="0" w:color="auto"/>
            <w:left w:val="none" w:sz="0" w:space="0" w:color="auto"/>
            <w:bottom w:val="none" w:sz="0" w:space="0" w:color="auto"/>
            <w:right w:val="none" w:sz="0" w:space="0" w:color="auto"/>
          </w:divBdr>
          <w:divsChild>
            <w:div w:id="1122073930">
              <w:marLeft w:val="0"/>
              <w:marRight w:val="0"/>
              <w:marTop w:val="0"/>
              <w:marBottom w:val="0"/>
              <w:divBdr>
                <w:top w:val="none" w:sz="0" w:space="0" w:color="auto"/>
                <w:left w:val="none" w:sz="0" w:space="0" w:color="auto"/>
                <w:bottom w:val="none" w:sz="0" w:space="0" w:color="auto"/>
                <w:right w:val="none" w:sz="0" w:space="0" w:color="auto"/>
              </w:divBdr>
              <w:divsChild>
                <w:div w:id="1122072249">
                  <w:marLeft w:val="0"/>
                  <w:marRight w:val="3630"/>
                  <w:marTop w:val="0"/>
                  <w:marBottom w:val="0"/>
                  <w:divBdr>
                    <w:top w:val="none" w:sz="0" w:space="0" w:color="auto"/>
                    <w:left w:val="none" w:sz="0" w:space="0" w:color="auto"/>
                    <w:bottom w:val="none" w:sz="0" w:space="0" w:color="auto"/>
                    <w:right w:val="none" w:sz="0" w:space="0" w:color="auto"/>
                  </w:divBdr>
                  <w:divsChild>
                    <w:div w:id="1122074512">
                      <w:marLeft w:val="0"/>
                      <w:marRight w:val="0"/>
                      <w:marTop w:val="0"/>
                      <w:marBottom w:val="0"/>
                      <w:divBdr>
                        <w:top w:val="none" w:sz="0" w:space="0" w:color="auto"/>
                        <w:left w:val="none" w:sz="0" w:space="0" w:color="auto"/>
                        <w:bottom w:val="none" w:sz="0" w:space="0" w:color="auto"/>
                        <w:right w:val="none" w:sz="0" w:space="0" w:color="auto"/>
                      </w:divBdr>
                      <w:divsChild>
                        <w:div w:id="1122071912">
                          <w:marLeft w:val="0"/>
                          <w:marRight w:val="0"/>
                          <w:marTop w:val="0"/>
                          <w:marBottom w:val="0"/>
                          <w:divBdr>
                            <w:top w:val="single" w:sz="6" w:space="8" w:color="E8E8E8"/>
                            <w:left w:val="single" w:sz="6" w:space="8" w:color="E8E8E8"/>
                            <w:bottom w:val="single" w:sz="6" w:space="8" w:color="E8E8E8"/>
                            <w:right w:val="single" w:sz="6" w:space="8" w:color="E8E8E8"/>
                          </w:divBdr>
                          <w:divsChild>
                            <w:div w:id="1122073909">
                              <w:marLeft w:val="0"/>
                              <w:marRight w:val="0"/>
                              <w:marTop w:val="0"/>
                              <w:marBottom w:val="0"/>
                              <w:divBdr>
                                <w:top w:val="none" w:sz="0" w:space="0" w:color="auto"/>
                                <w:left w:val="none" w:sz="0" w:space="0" w:color="auto"/>
                                <w:bottom w:val="none" w:sz="0" w:space="0" w:color="auto"/>
                                <w:right w:val="none" w:sz="0" w:space="0" w:color="auto"/>
                              </w:divBdr>
                            </w:div>
                            <w:div w:id="1122075720">
                              <w:marLeft w:val="0"/>
                              <w:marRight w:val="0"/>
                              <w:marTop w:val="0"/>
                              <w:marBottom w:val="0"/>
                              <w:divBdr>
                                <w:top w:val="none" w:sz="0" w:space="0" w:color="auto"/>
                                <w:left w:val="none" w:sz="0" w:space="0" w:color="auto"/>
                                <w:bottom w:val="none" w:sz="0" w:space="0" w:color="auto"/>
                                <w:right w:val="none" w:sz="0" w:space="0" w:color="auto"/>
                              </w:divBdr>
                              <w:divsChild>
                                <w:div w:id="1122075711">
                                  <w:marLeft w:val="0"/>
                                  <w:marRight w:val="0"/>
                                  <w:marTop w:val="0"/>
                                  <w:marBottom w:val="0"/>
                                  <w:divBdr>
                                    <w:top w:val="none" w:sz="0" w:space="0" w:color="auto"/>
                                    <w:left w:val="none" w:sz="0" w:space="0" w:color="auto"/>
                                    <w:bottom w:val="none" w:sz="0" w:space="0" w:color="auto"/>
                                    <w:right w:val="none" w:sz="0" w:space="0" w:color="auto"/>
                                  </w:divBdr>
                                </w:div>
                                <w:div w:id="1122076963">
                                  <w:marLeft w:val="0"/>
                                  <w:marRight w:val="0"/>
                                  <w:marTop w:val="0"/>
                                  <w:marBottom w:val="0"/>
                                  <w:divBdr>
                                    <w:top w:val="none" w:sz="0" w:space="0" w:color="auto"/>
                                    <w:left w:val="none" w:sz="0" w:space="0" w:color="auto"/>
                                    <w:bottom w:val="none" w:sz="0" w:space="0" w:color="auto"/>
                                    <w:right w:val="none" w:sz="0" w:space="0" w:color="auto"/>
                                  </w:divBdr>
                                  <w:divsChild>
                                    <w:div w:id="1122076614">
                                      <w:marLeft w:val="0"/>
                                      <w:marRight w:val="0"/>
                                      <w:marTop w:val="0"/>
                                      <w:marBottom w:val="0"/>
                                      <w:divBdr>
                                        <w:top w:val="none" w:sz="0" w:space="0" w:color="auto"/>
                                        <w:left w:val="none" w:sz="0" w:space="0" w:color="auto"/>
                                        <w:bottom w:val="none" w:sz="0" w:space="0" w:color="auto"/>
                                        <w:right w:val="none" w:sz="0" w:space="0" w:color="auto"/>
                                      </w:divBdr>
                                    </w:div>
                                    <w:div w:id="11220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024">
      <w:marLeft w:val="0"/>
      <w:marRight w:val="0"/>
      <w:marTop w:val="0"/>
      <w:marBottom w:val="0"/>
      <w:divBdr>
        <w:top w:val="none" w:sz="0" w:space="0" w:color="auto"/>
        <w:left w:val="none" w:sz="0" w:space="0" w:color="auto"/>
        <w:bottom w:val="none" w:sz="0" w:space="0" w:color="auto"/>
        <w:right w:val="none" w:sz="0" w:space="0" w:color="auto"/>
      </w:divBdr>
      <w:divsChild>
        <w:div w:id="1122072539">
          <w:marLeft w:val="0"/>
          <w:marRight w:val="0"/>
          <w:marTop w:val="0"/>
          <w:marBottom w:val="0"/>
          <w:divBdr>
            <w:top w:val="none" w:sz="0" w:space="0" w:color="auto"/>
            <w:left w:val="none" w:sz="0" w:space="0" w:color="auto"/>
            <w:bottom w:val="none" w:sz="0" w:space="0" w:color="auto"/>
            <w:right w:val="none" w:sz="0" w:space="0" w:color="auto"/>
          </w:divBdr>
          <w:divsChild>
            <w:div w:id="1122073987">
              <w:marLeft w:val="0"/>
              <w:marRight w:val="0"/>
              <w:marTop w:val="0"/>
              <w:marBottom w:val="0"/>
              <w:divBdr>
                <w:top w:val="none" w:sz="0" w:space="0" w:color="auto"/>
                <w:left w:val="none" w:sz="0" w:space="0" w:color="auto"/>
                <w:bottom w:val="none" w:sz="0" w:space="0" w:color="auto"/>
                <w:right w:val="none" w:sz="0" w:space="0" w:color="auto"/>
              </w:divBdr>
              <w:divsChild>
                <w:div w:id="1122077271">
                  <w:marLeft w:val="0"/>
                  <w:marRight w:val="0"/>
                  <w:marTop w:val="0"/>
                  <w:marBottom w:val="0"/>
                  <w:divBdr>
                    <w:top w:val="none" w:sz="0" w:space="0" w:color="auto"/>
                    <w:left w:val="none" w:sz="0" w:space="0" w:color="auto"/>
                    <w:bottom w:val="none" w:sz="0" w:space="0" w:color="auto"/>
                    <w:right w:val="none" w:sz="0" w:space="0" w:color="auto"/>
                  </w:divBdr>
                  <w:divsChild>
                    <w:div w:id="1122073018">
                      <w:marLeft w:val="0"/>
                      <w:marRight w:val="0"/>
                      <w:marTop w:val="0"/>
                      <w:marBottom w:val="0"/>
                      <w:divBdr>
                        <w:top w:val="none" w:sz="0" w:space="0" w:color="auto"/>
                        <w:left w:val="none" w:sz="0" w:space="0" w:color="auto"/>
                        <w:bottom w:val="none" w:sz="0" w:space="0" w:color="auto"/>
                        <w:right w:val="none" w:sz="0" w:space="0" w:color="auto"/>
                      </w:divBdr>
                      <w:divsChild>
                        <w:div w:id="1122074683">
                          <w:marLeft w:val="0"/>
                          <w:marRight w:val="0"/>
                          <w:marTop w:val="45"/>
                          <w:marBottom w:val="0"/>
                          <w:divBdr>
                            <w:top w:val="none" w:sz="0" w:space="0" w:color="auto"/>
                            <w:left w:val="none" w:sz="0" w:space="0" w:color="auto"/>
                            <w:bottom w:val="none" w:sz="0" w:space="0" w:color="auto"/>
                            <w:right w:val="none" w:sz="0" w:space="0" w:color="auto"/>
                          </w:divBdr>
                          <w:divsChild>
                            <w:div w:id="112207637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28">
      <w:marLeft w:val="0"/>
      <w:marRight w:val="0"/>
      <w:marTop w:val="0"/>
      <w:marBottom w:val="0"/>
      <w:divBdr>
        <w:top w:val="none" w:sz="0" w:space="0" w:color="auto"/>
        <w:left w:val="none" w:sz="0" w:space="0" w:color="auto"/>
        <w:bottom w:val="none" w:sz="0" w:space="0" w:color="auto"/>
        <w:right w:val="none" w:sz="0" w:space="0" w:color="auto"/>
      </w:divBdr>
      <w:divsChild>
        <w:div w:id="1122074750">
          <w:marLeft w:val="0"/>
          <w:marRight w:val="0"/>
          <w:marTop w:val="0"/>
          <w:marBottom w:val="0"/>
          <w:divBdr>
            <w:top w:val="none" w:sz="0" w:space="0" w:color="auto"/>
            <w:left w:val="none" w:sz="0" w:space="0" w:color="auto"/>
            <w:bottom w:val="none" w:sz="0" w:space="0" w:color="auto"/>
            <w:right w:val="none" w:sz="0" w:space="0" w:color="auto"/>
          </w:divBdr>
          <w:divsChild>
            <w:div w:id="1122074184">
              <w:marLeft w:val="0"/>
              <w:marRight w:val="0"/>
              <w:marTop w:val="0"/>
              <w:marBottom w:val="0"/>
              <w:divBdr>
                <w:top w:val="none" w:sz="0" w:space="0" w:color="auto"/>
                <w:left w:val="none" w:sz="0" w:space="0" w:color="auto"/>
                <w:bottom w:val="none" w:sz="0" w:space="0" w:color="auto"/>
                <w:right w:val="none" w:sz="0" w:space="0" w:color="auto"/>
              </w:divBdr>
              <w:divsChild>
                <w:div w:id="1122071918">
                  <w:marLeft w:val="0"/>
                  <w:marRight w:val="0"/>
                  <w:marTop w:val="0"/>
                  <w:marBottom w:val="0"/>
                  <w:divBdr>
                    <w:top w:val="none" w:sz="0" w:space="0" w:color="auto"/>
                    <w:left w:val="none" w:sz="0" w:space="0" w:color="auto"/>
                    <w:bottom w:val="none" w:sz="0" w:space="0" w:color="auto"/>
                    <w:right w:val="none" w:sz="0" w:space="0" w:color="auto"/>
                  </w:divBdr>
                  <w:divsChild>
                    <w:div w:id="1122072549">
                      <w:marLeft w:val="2655"/>
                      <w:marRight w:val="0"/>
                      <w:marTop w:val="0"/>
                      <w:marBottom w:val="0"/>
                      <w:divBdr>
                        <w:top w:val="none" w:sz="0" w:space="0" w:color="auto"/>
                        <w:left w:val="none" w:sz="0" w:space="0" w:color="auto"/>
                        <w:bottom w:val="none" w:sz="0" w:space="0" w:color="auto"/>
                        <w:right w:val="none" w:sz="0" w:space="0" w:color="auto"/>
                      </w:divBdr>
                      <w:divsChild>
                        <w:div w:id="1122076810">
                          <w:marLeft w:val="0"/>
                          <w:marRight w:val="0"/>
                          <w:marTop w:val="0"/>
                          <w:marBottom w:val="0"/>
                          <w:divBdr>
                            <w:top w:val="none" w:sz="0" w:space="0" w:color="auto"/>
                            <w:left w:val="none" w:sz="0" w:space="0" w:color="auto"/>
                            <w:bottom w:val="none" w:sz="0" w:space="0" w:color="auto"/>
                            <w:right w:val="none" w:sz="0" w:space="0" w:color="auto"/>
                          </w:divBdr>
                          <w:divsChild>
                            <w:div w:id="1122076660">
                              <w:marLeft w:val="0"/>
                              <w:marRight w:val="0"/>
                              <w:marTop w:val="0"/>
                              <w:marBottom w:val="0"/>
                              <w:divBdr>
                                <w:top w:val="none" w:sz="0" w:space="0" w:color="auto"/>
                                <w:left w:val="none" w:sz="0" w:space="0" w:color="auto"/>
                                <w:bottom w:val="none" w:sz="0" w:space="0" w:color="auto"/>
                                <w:right w:val="none" w:sz="0" w:space="0" w:color="auto"/>
                              </w:divBdr>
                              <w:divsChild>
                                <w:div w:id="1122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38">
      <w:marLeft w:val="0"/>
      <w:marRight w:val="0"/>
      <w:marTop w:val="0"/>
      <w:marBottom w:val="0"/>
      <w:divBdr>
        <w:top w:val="none" w:sz="0" w:space="0" w:color="auto"/>
        <w:left w:val="none" w:sz="0" w:space="0" w:color="auto"/>
        <w:bottom w:val="none" w:sz="0" w:space="0" w:color="auto"/>
        <w:right w:val="none" w:sz="0" w:space="0" w:color="auto"/>
      </w:divBdr>
      <w:divsChild>
        <w:div w:id="1122074081">
          <w:marLeft w:val="0"/>
          <w:marRight w:val="0"/>
          <w:marTop w:val="0"/>
          <w:marBottom w:val="0"/>
          <w:divBdr>
            <w:top w:val="none" w:sz="0" w:space="0" w:color="auto"/>
            <w:left w:val="none" w:sz="0" w:space="0" w:color="auto"/>
            <w:bottom w:val="none" w:sz="0" w:space="0" w:color="auto"/>
            <w:right w:val="none" w:sz="0" w:space="0" w:color="auto"/>
          </w:divBdr>
          <w:divsChild>
            <w:div w:id="1122076164">
              <w:marLeft w:val="0"/>
              <w:marRight w:val="0"/>
              <w:marTop w:val="0"/>
              <w:marBottom w:val="0"/>
              <w:divBdr>
                <w:top w:val="none" w:sz="0" w:space="0" w:color="auto"/>
                <w:left w:val="none" w:sz="0" w:space="0" w:color="auto"/>
                <w:bottom w:val="none" w:sz="0" w:space="0" w:color="auto"/>
                <w:right w:val="none" w:sz="0" w:space="0" w:color="auto"/>
              </w:divBdr>
              <w:divsChild>
                <w:div w:id="1122075894">
                  <w:marLeft w:val="0"/>
                  <w:marRight w:val="0"/>
                  <w:marTop w:val="0"/>
                  <w:marBottom w:val="0"/>
                  <w:divBdr>
                    <w:top w:val="none" w:sz="0" w:space="0" w:color="auto"/>
                    <w:left w:val="none" w:sz="0" w:space="0" w:color="auto"/>
                    <w:bottom w:val="none" w:sz="0" w:space="0" w:color="auto"/>
                    <w:right w:val="none" w:sz="0" w:space="0" w:color="auto"/>
                  </w:divBdr>
                  <w:divsChild>
                    <w:div w:id="1122072698">
                      <w:marLeft w:val="0"/>
                      <w:marRight w:val="0"/>
                      <w:marTop w:val="0"/>
                      <w:marBottom w:val="0"/>
                      <w:divBdr>
                        <w:top w:val="none" w:sz="0" w:space="0" w:color="auto"/>
                        <w:left w:val="none" w:sz="0" w:space="0" w:color="auto"/>
                        <w:bottom w:val="none" w:sz="0" w:space="0" w:color="auto"/>
                        <w:right w:val="none" w:sz="0" w:space="0" w:color="auto"/>
                      </w:divBdr>
                      <w:divsChild>
                        <w:div w:id="1122075397">
                          <w:marLeft w:val="0"/>
                          <w:marRight w:val="750"/>
                          <w:marTop w:val="0"/>
                          <w:marBottom w:val="0"/>
                          <w:divBdr>
                            <w:top w:val="none" w:sz="0" w:space="0" w:color="auto"/>
                            <w:left w:val="none" w:sz="0" w:space="0" w:color="auto"/>
                            <w:bottom w:val="none" w:sz="0" w:space="0" w:color="auto"/>
                            <w:right w:val="none" w:sz="0" w:space="0" w:color="auto"/>
                          </w:divBdr>
                          <w:divsChild>
                            <w:div w:id="1122077909">
                              <w:marLeft w:val="0"/>
                              <w:marRight w:val="0"/>
                              <w:marTop w:val="0"/>
                              <w:marBottom w:val="105"/>
                              <w:divBdr>
                                <w:top w:val="none" w:sz="0" w:space="0" w:color="auto"/>
                                <w:left w:val="none" w:sz="0" w:space="0" w:color="auto"/>
                                <w:bottom w:val="none" w:sz="0" w:space="0" w:color="auto"/>
                                <w:right w:val="none" w:sz="0" w:space="0" w:color="auto"/>
                              </w:divBdr>
                              <w:divsChild>
                                <w:div w:id="1122075661">
                                  <w:marLeft w:val="0"/>
                                  <w:marRight w:val="0"/>
                                  <w:marTop w:val="0"/>
                                  <w:marBottom w:val="180"/>
                                  <w:divBdr>
                                    <w:top w:val="none" w:sz="0" w:space="0" w:color="auto"/>
                                    <w:left w:val="none" w:sz="0" w:space="0" w:color="auto"/>
                                    <w:bottom w:val="none" w:sz="0" w:space="0" w:color="auto"/>
                                    <w:right w:val="none" w:sz="0" w:space="0" w:color="auto"/>
                                  </w:divBdr>
                                </w:div>
                                <w:div w:id="1122077689">
                                  <w:marLeft w:val="0"/>
                                  <w:marRight w:val="0"/>
                                  <w:marTop w:val="0"/>
                                  <w:marBottom w:val="0"/>
                                  <w:divBdr>
                                    <w:top w:val="none" w:sz="0" w:space="0" w:color="auto"/>
                                    <w:left w:val="none" w:sz="0" w:space="0" w:color="auto"/>
                                    <w:bottom w:val="none" w:sz="0" w:space="0" w:color="auto"/>
                                    <w:right w:val="none" w:sz="0" w:space="0" w:color="auto"/>
                                  </w:divBdr>
                                  <w:divsChild>
                                    <w:div w:id="1122072743">
                                      <w:marLeft w:val="0"/>
                                      <w:marRight w:val="0"/>
                                      <w:marTop w:val="0"/>
                                      <w:marBottom w:val="0"/>
                                      <w:divBdr>
                                        <w:top w:val="none" w:sz="0" w:space="0" w:color="auto"/>
                                        <w:left w:val="none" w:sz="0" w:space="0" w:color="auto"/>
                                        <w:bottom w:val="none" w:sz="0" w:space="0" w:color="auto"/>
                                        <w:right w:val="none" w:sz="0" w:space="0" w:color="auto"/>
                                      </w:divBdr>
                                      <w:divsChild>
                                        <w:div w:id="1122078483">
                                          <w:marLeft w:val="0"/>
                                          <w:marRight w:val="0"/>
                                          <w:marTop w:val="0"/>
                                          <w:marBottom w:val="0"/>
                                          <w:divBdr>
                                            <w:top w:val="none" w:sz="0" w:space="0" w:color="auto"/>
                                            <w:left w:val="none" w:sz="0" w:space="0" w:color="auto"/>
                                            <w:bottom w:val="none" w:sz="0" w:space="0" w:color="auto"/>
                                            <w:right w:val="none" w:sz="0" w:space="0" w:color="auto"/>
                                          </w:divBdr>
                                        </w:div>
                                      </w:divsChild>
                                    </w:div>
                                    <w:div w:id="11220739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046">
      <w:marLeft w:val="0"/>
      <w:marRight w:val="0"/>
      <w:marTop w:val="0"/>
      <w:marBottom w:val="0"/>
      <w:divBdr>
        <w:top w:val="none" w:sz="0" w:space="0" w:color="auto"/>
        <w:left w:val="none" w:sz="0" w:space="0" w:color="auto"/>
        <w:bottom w:val="none" w:sz="0" w:space="0" w:color="auto"/>
        <w:right w:val="none" w:sz="0" w:space="0" w:color="auto"/>
      </w:divBdr>
      <w:divsChild>
        <w:div w:id="1122072935">
          <w:marLeft w:val="0"/>
          <w:marRight w:val="0"/>
          <w:marTop w:val="0"/>
          <w:marBottom w:val="0"/>
          <w:divBdr>
            <w:top w:val="none" w:sz="0" w:space="0" w:color="auto"/>
            <w:left w:val="none" w:sz="0" w:space="0" w:color="auto"/>
            <w:bottom w:val="none" w:sz="0" w:space="0" w:color="auto"/>
            <w:right w:val="none" w:sz="0" w:space="0" w:color="auto"/>
          </w:divBdr>
          <w:divsChild>
            <w:div w:id="1122073301">
              <w:marLeft w:val="0"/>
              <w:marRight w:val="0"/>
              <w:marTop w:val="0"/>
              <w:marBottom w:val="0"/>
              <w:divBdr>
                <w:top w:val="none" w:sz="0" w:space="0" w:color="auto"/>
                <w:left w:val="none" w:sz="0" w:space="0" w:color="auto"/>
                <w:bottom w:val="none" w:sz="0" w:space="0" w:color="auto"/>
                <w:right w:val="none" w:sz="0" w:space="0" w:color="auto"/>
              </w:divBdr>
              <w:divsChild>
                <w:div w:id="1122071996">
                  <w:marLeft w:val="0"/>
                  <w:marRight w:val="0"/>
                  <w:marTop w:val="45"/>
                  <w:marBottom w:val="0"/>
                  <w:divBdr>
                    <w:top w:val="none" w:sz="0" w:space="0" w:color="auto"/>
                    <w:left w:val="none" w:sz="0" w:space="0" w:color="auto"/>
                    <w:bottom w:val="none" w:sz="0" w:space="0" w:color="auto"/>
                    <w:right w:val="none" w:sz="0" w:space="0" w:color="auto"/>
                  </w:divBdr>
                  <w:divsChild>
                    <w:div w:id="112207289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048">
      <w:marLeft w:val="0"/>
      <w:marRight w:val="0"/>
      <w:marTop w:val="0"/>
      <w:marBottom w:val="0"/>
      <w:divBdr>
        <w:top w:val="none" w:sz="0" w:space="0" w:color="auto"/>
        <w:left w:val="none" w:sz="0" w:space="0" w:color="auto"/>
        <w:bottom w:val="none" w:sz="0" w:space="0" w:color="auto"/>
        <w:right w:val="none" w:sz="0" w:space="0" w:color="auto"/>
      </w:divBdr>
      <w:divsChild>
        <w:div w:id="1122077206">
          <w:marLeft w:val="0"/>
          <w:marRight w:val="0"/>
          <w:marTop w:val="0"/>
          <w:marBottom w:val="0"/>
          <w:divBdr>
            <w:top w:val="none" w:sz="0" w:space="0" w:color="auto"/>
            <w:left w:val="none" w:sz="0" w:space="0" w:color="auto"/>
            <w:bottom w:val="none" w:sz="0" w:space="0" w:color="auto"/>
            <w:right w:val="none" w:sz="0" w:space="0" w:color="auto"/>
          </w:divBdr>
        </w:div>
      </w:divsChild>
    </w:div>
    <w:div w:id="1122074060">
      <w:marLeft w:val="0"/>
      <w:marRight w:val="0"/>
      <w:marTop w:val="0"/>
      <w:marBottom w:val="0"/>
      <w:divBdr>
        <w:top w:val="none" w:sz="0" w:space="0" w:color="auto"/>
        <w:left w:val="none" w:sz="0" w:space="0" w:color="auto"/>
        <w:bottom w:val="none" w:sz="0" w:space="0" w:color="auto"/>
        <w:right w:val="none" w:sz="0" w:space="0" w:color="auto"/>
      </w:divBdr>
      <w:divsChild>
        <w:div w:id="1122071769">
          <w:marLeft w:val="0"/>
          <w:marRight w:val="0"/>
          <w:marTop w:val="0"/>
          <w:marBottom w:val="0"/>
          <w:divBdr>
            <w:top w:val="none" w:sz="0" w:space="0" w:color="auto"/>
            <w:left w:val="none" w:sz="0" w:space="0" w:color="auto"/>
            <w:bottom w:val="none" w:sz="0" w:space="0" w:color="auto"/>
            <w:right w:val="none" w:sz="0" w:space="0" w:color="auto"/>
          </w:divBdr>
          <w:divsChild>
            <w:div w:id="1122071865">
              <w:marLeft w:val="0"/>
              <w:marRight w:val="0"/>
              <w:marTop w:val="0"/>
              <w:marBottom w:val="0"/>
              <w:divBdr>
                <w:top w:val="single" w:sz="2" w:space="0" w:color="CBDBB8"/>
                <w:left w:val="single" w:sz="6" w:space="0" w:color="CBDBB8"/>
                <w:bottom w:val="single" w:sz="2" w:space="0" w:color="CBDBB8"/>
                <w:right w:val="single" w:sz="6" w:space="0" w:color="CBDBB8"/>
              </w:divBdr>
              <w:divsChild>
                <w:div w:id="1122078295">
                  <w:marLeft w:val="0"/>
                  <w:marRight w:val="0"/>
                  <w:marTop w:val="0"/>
                  <w:marBottom w:val="0"/>
                  <w:divBdr>
                    <w:top w:val="none" w:sz="0" w:space="0" w:color="auto"/>
                    <w:left w:val="none" w:sz="0" w:space="0" w:color="auto"/>
                    <w:bottom w:val="none" w:sz="0" w:space="0" w:color="auto"/>
                    <w:right w:val="none" w:sz="0" w:space="0" w:color="auto"/>
                  </w:divBdr>
                  <w:divsChild>
                    <w:div w:id="1122076101">
                      <w:marLeft w:val="2655"/>
                      <w:marRight w:val="0"/>
                      <w:marTop w:val="0"/>
                      <w:marBottom w:val="0"/>
                      <w:divBdr>
                        <w:top w:val="none" w:sz="0" w:space="0" w:color="auto"/>
                        <w:left w:val="none" w:sz="0" w:space="0" w:color="auto"/>
                        <w:bottom w:val="none" w:sz="0" w:space="0" w:color="auto"/>
                        <w:right w:val="none" w:sz="0" w:space="0" w:color="auto"/>
                      </w:divBdr>
                      <w:divsChild>
                        <w:div w:id="1122073788">
                          <w:marLeft w:val="0"/>
                          <w:marRight w:val="0"/>
                          <w:marTop w:val="0"/>
                          <w:marBottom w:val="0"/>
                          <w:divBdr>
                            <w:top w:val="none" w:sz="0" w:space="0" w:color="auto"/>
                            <w:left w:val="none" w:sz="0" w:space="0" w:color="auto"/>
                            <w:bottom w:val="none" w:sz="0" w:space="0" w:color="auto"/>
                            <w:right w:val="none" w:sz="0" w:space="0" w:color="auto"/>
                          </w:divBdr>
                          <w:divsChild>
                            <w:div w:id="1122072634">
                              <w:marLeft w:val="0"/>
                              <w:marRight w:val="0"/>
                              <w:marTop w:val="0"/>
                              <w:marBottom w:val="240"/>
                              <w:divBdr>
                                <w:top w:val="none" w:sz="0" w:space="0" w:color="auto"/>
                                <w:left w:val="none" w:sz="0" w:space="0" w:color="auto"/>
                                <w:bottom w:val="none" w:sz="0" w:space="0" w:color="auto"/>
                                <w:right w:val="none" w:sz="0" w:space="0" w:color="auto"/>
                              </w:divBdr>
                            </w:div>
                            <w:div w:id="11220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61">
      <w:marLeft w:val="0"/>
      <w:marRight w:val="0"/>
      <w:marTop w:val="0"/>
      <w:marBottom w:val="0"/>
      <w:divBdr>
        <w:top w:val="none" w:sz="0" w:space="0" w:color="auto"/>
        <w:left w:val="none" w:sz="0" w:space="0" w:color="auto"/>
        <w:bottom w:val="none" w:sz="0" w:space="0" w:color="auto"/>
        <w:right w:val="none" w:sz="0" w:space="0" w:color="auto"/>
      </w:divBdr>
      <w:divsChild>
        <w:div w:id="1122074402">
          <w:marLeft w:val="0"/>
          <w:marRight w:val="0"/>
          <w:marTop w:val="0"/>
          <w:marBottom w:val="0"/>
          <w:divBdr>
            <w:top w:val="none" w:sz="0" w:space="0" w:color="auto"/>
            <w:left w:val="none" w:sz="0" w:space="0" w:color="auto"/>
            <w:bottom w:val="none" w:sz="0" w:space="0" w:color="auto"/>
            <w:right w:val="none" w:sz="0" w:space="0" w:color="auto"/>
          </w:divBdr>
          <w:divsChild>
            <w:div w:id="1122076349">
              <w:marLeft w:val="0"/>
              <w:marRight w:val="0"/>
              <w:marTop w:val="0"/>
              <w:marBottom w:val="0"/>
              <w:divBdr>
                <w:top w:val="none" w:sz="0" w:space="0" w:color="auto"/>
                <w:left w:val="none" w:sz="0" w:space="0" w:color="auto"/>
                <w:bottom w:val="none" w:sz="0" w:space="0" w:color="auto"/>
                <w:right w:val="none" w:sz="0" w:space="0" w:color="auto"/>
              </w:divBdr>
              <w:divsChild>
                <w:div w:id="1122073502">
                  <w:marLeft w:val="0"/>
                  <w:marRight w:val="3630"/>
                  <w:marTop w:val="0"/>
                  <w:marBottom w:val="0"/>
                  <w:divBdr>
                    <w:top w:val="none" w:sz="0" w:space="0" w:color="auto"/>
                    <w:left w:val="none" w:sz="0" w:space="0" w:color="auto"/>
                    <w:bottom w:val="none" w:sz="0" w:space="0" w:color="auto"/>
                    <w:right w:val="none" w:sz="0" w:space="0" w:color="auto"/>
                  </w:divBdr>
                  <w:divsChild>
                    <w:div w:id="1122074601">
                      <w:marLeft w:val="0"/>
                      <w:marRight w:val="0"/>
                      <w:marTop w:val="0"/>
                      <w:marBottom w:val="0"/>
                      <w:divBdr>
                        <w:top w:val="none" w:sz="0" w:space="0" w:color="auto"/>
                        <w:left w:val="none" w:sz="0" w:space="0" w:color="auto"/>
                        <w:bottom w:val="none" w:sz="0" w:space="0" w:color="auto"/>
                        <w:right w:val="none" w:sz="0" w:space="0" w:color="auto"/>
                      </w:divBdr>
                      <w:divsChild>
                        <w:div w:id="1122075733">
                          <w:marLeft w:val="0"/>
                          <w:marRight w:val="0"/>
                          <w:marTop w:val="0"/>
                          <w:marBottom w:val="0"/>
                          <w:divBdr>
                            <w:top w:val="single" w:sz="6" w:space="8" w:color="E8E8E8"/>
                            <w:left w:val="single" w:sz="6" w:space="8" w:color="E8E8E8"/>
                            <w:bottom w:val="single" w:sz="6" w:space="8" w:color="E8E8E8"/>
                            <w:right w:val="single" w:sz="6" w:space="8" w:color="E8E8E8"/>
                          </w:divBdr>
                          <w:divsChild>
                            <w:div w:id="1122073469">
                              <w:marLeft w:val="0"/>
                              <w:marRight w:val="0"/>
                              <w:marTop w:val="0"/>
                              <w:marBottom w:val="0"/>
                              <w:divBdr>
                                <w:top w:val="none" w:sz="0" w:space="0" w:color="auto"/>
                                <w:left w:val="none" w:sz="0" w:space="0" w:color="auto"/>
                                <w:bottom w:val="none" w:sz="0" w:space="0" w:color="auto"/>
                                <w:right w:val="none" w:sz="0" w:space="0" w:color="auto"/>
                              </w:divBdr>
                              <w:divsChild>
                                <w:div w:id="1122078048">
                                  <w:marLeft w:val="0"/>
                                  <w:marRight w:val="0"/>
                                  <w:marTop w:val="0"/>
                                  <w:marBottom w:val="0"/>
                                  <w:divBdr>
                                    <w:top w:val="none" w:sz="0" w:space="0" w:color="auto"/>
                                    <w:left w:val="none" w:sz="0" w:space="0" w:color="auto"/>
                                    <w:bottom w:val="none" w:sz="0" w:space="0" w:color="auto"/>
                                    <w:right w:val="none" w:sz="0" w:space="0" w:color="auto"/>
                                  </w:divBdr>
                                  <w:divsChild>
                                    <w:div w:id="1122071813">
                                      <w:marLeft w:val="0"/>
                                      <w:marRight w:val="0"/>
                                      <w:marTop w:val="0"/>
                                      <w:marBottom w:val="0"/>
                                      <w:divBdr>
                                        <w:top w:val="none" w:sz="0" w:space="0" w:color="auto"/>
                                        <w:left w:val="none" w:sz="0" w:space="0" w:color="auto"/>
                                        <w:bottom w:val="none" w:sz="0" w:space="0" w:color="auto"/>
                                        <w:right w:val="none" w:sz="0" w:space="0" w:color="auto"/>
                                      </w:divBdr>
                                    </w:div>
                                    <w:div w:id="1122076029">
                                      <w:marLeft w:val="0"/>
                                      <w:marRight w:val="0"/>
                                      <w:marTop w:val="0"/>
                                      <w:marBottom w:val="0"/>
                                      <w:divBdr>
                                        <w:top w:val="none" w:sz="0" w:space="0" w:color="auto"/>
                                        <w:left w:val="none" w:sz="0" w:space="0" w:color="auto"/>
                                        <w:bottom w:val="none" w:sz="0" w:space="0" w:color="auto"/>
                                        <w:right w:val="none" w:sz="0" w:space="0" w:color="auto"/>
                                      </w:divBdr>
                                    </w:div>
                                  </w:divsChild>
                                </w:div>
                                <w:div w:id="11220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66">
      <w:marLeft w:val="0"/>
      <w:marRight w:val="0"/>
      <w:marTop w:val="0"/>
      <w:marBottom w:val="0"/>
      <w:divBdr>
        <w:top w:val="none" w:sz="0" w:space="0" w:color="auto"/>
        <w:left w:val="none" w:sz="0" w:space="0" w:color="auto"/>
        <w:bottom w:val="none" w:sz="0" w:space="0" w:color="auto"/>
        <w:right w:val="none" w:sz="0" w:space="0" w:color="auto"/>
      </w:divBdr>
      <w:divsChild>
        <w:div w:id="1122075150">
          <w:marLeft w:val="75"/>
          <w:marRight w:val="0"/>
          <w:marTop w:val="0"/>
          <w:marBottom w:val="0"/>
          <w:divBdr>
            <w:top w:val="none" w:sz="0" w:space="0" w:color="auto"/>
            <w:left w:val="none" w:sz="0" w:space="0" w:color="auto"/>
            <w:bottom w:val="none" w:sz="0" w:space="0" w:color="auto"/>
            <w:right w:val="none" w:sz="0" w:space="0" w:color="auto"/>
          </w:divBdr>
          <w:divsChild>
            <w:div w:id="1122072875">
              <w:marLeft w:val="0"/>
              <w:marRight w:val="0"/>
              <w:marTop w:val="0"/>
              <w:marBottom w:val="0"/>
              <w:divBdr>
                <w:top w:val="none" w:sz="0" w:space="0" w:color="auto"/>
                <w:left w:val="none" w:sz="0" w:space="0" w:color="auto"/>
                <w:bottom w:val="none" w:sz="0" w:space="0" w:color="auto"/>
                <w:right w:val="none" w:sz="0" w:space="0" w:color="auto"/>
              </w:divBdr>
              <w:divsChild>
                <w:div w:id="1122077765">
                  <w:marLeft w:val="0"/>
                  <w:marRight w:val="0"/>
                  <w:marTop w:val="0"/>
                  <w:marBottom w:val="0"/>
                  <w:divBdr>
                    <w:top w:val="none" w:sz="0" w:space="0" w:color="auto"/>
                    <w:left w:val="none" w:sz="0" w:space="0" w:color="auto"/>
                    <w:bottom w:val="none" w:sz="0" w:space="0" w:color="auto"/>
                    <w:right w:val="none" w:sz="0" w:space="0" w:color="auto"/>
                  </w:divBdr>
                  <w:divsChild>
                    <w:div w:id="1122071904">
                      <w:marLeft w:val="0"/>
                      <w:marRight w:val="0"/>
                      <w:marTop w:val="0"/>
                      <w:marBottom w:val="0"/>
                      <w:divBdr>
                        <w:top w:val="none" w:sz="0" w:space="0" w:color="auto"/>
                        <w:left w:val="none" w:sz="0" w:space="0" w:color="auto"/>
                        <w:bottom w:val="none" w:sz="0" w:space="0" w:color="auto"/>
                        <w:right w:val="none" w:sz="0" w:space="0" w:color="auto"/>
                      </w:divBdr>
                      <w:divsChild>
                        <w:div w:id="11220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090">
      <w:marLeft w:val="0"/>
      <w:marRight w:val="0"/>
      <w:marTop w:val="0"/>
      <w:marBottom w:val="0"/>
      <w:divBdr>
        <w:top w:val="none" w:sz="0" w:space="0" w:color="auto"/>
        <w:left w:val="none" w:sz="0" w:space="0" w:color="auto"/>
        <w:bottom w:val="none" w:sz="0" w:space="0" w:color="auto"/>
        <w:right w:val="none" w:sz="0" w:space="0" w:color="auto"/>
      </w:divBdr>
      <w:divsChild>
        <w:div w:id="1122072103">
          <w:marLeft w:val="0"/>
          <w:marRight w:val="0"/>
          <w:marTop w:val="0"/>
          <w:marBottom w:val="0"/>
          <w:divBdr>
            <w:top w:val="none" w:sz="0" w:space="0" w:color="auto"/>
            <w:left w:val="none" w:sz="0" w:space="0" w:color="auto"/>
            <w:bottom w:val="none" w:sz="0" w:space="0" w:color="auto"/>
            <w:right w:val="none" w:sz="0" w:space="0" w:color="auto"/>
          </w:divBdr>
          <w:divsChild>
            <w:div w:id="1122073897">
              <w:marLeft w:val="0"/>
              <w:marRight w:val="0"/>
              <w:marTop w:val="0"/>
              <w:marBottom w:val="0"/>
              <w:divBdr>
                <w:top w:val="none" w:sz="0" w:space="0" w:color="auto"/>
                <w:left w:val="none" w:sz="0" w:space="0" w:color="auto"/>
                <w:bottom w:val="none" w:sz="0" w:space="0" w:color="auto"/>
                <w:right w:val="none" w:sz="0" w:space="0" w:color="auto"/>
              </w:divBdr>
              <w:divsChild>
                <w:div w:id="1122075996">
                  <w:marLeft w:val="0"/>
                  <w:marRight w:val="116"/>
                  <w:marTop w:val="0"/>
                  <w:marBottom w:val="116"/>
                  <w:divBdr>
                    <w:top w:val="none" w:sz="0" w:space="0" w:color="auto"/>
                    <w:left w:val="none" w:sz="0" w:space="0" w:color="auto"/>
                    <w:bottom w:val="none" w:sz="0" w:space="0" w:color="auto"/>
                    <w:right w:val="none" w:sz="0" w:space="0" w:color="auto"/>
                  </w:divBdr>
                  <w:divsChild>
                    <w:div w:id="1122074748">
                      <w:marLeft w:val="0"/>
                      <w:marRight w:val="0"/>
                      <w:marTop w:val="0"/>
                      <w:marBottom w:val="0"/>
                      <w:divBdr>
                        <w:top w:val="none" w:sz="0" w:space="0" w:color="auto"/>
                        <w:left w:val="none" w:sz="0" w:space="0" w:color="auto"/>
                        <w:bottom w:val="none" w:sz="0" w:space="0" w:color="auto"/>
                        <w:right w:val="none" w:sz="0" w:space="0" w:color="auto"/>
                      </w:divBdr>
                      <w:divsChild>
                        <w:div w:id="1122071834">
                          <w:marLeft w:val="0"/>
                          <w:marRight w:val="0"/>
                          <w:marTop w:val="0"/>
                          <w:marBottom w:val="0"/>
                          <w:divBdr>
                            <w:top w:val="none" w:sz="0" w:space="0" w:color="auto"/>
                            <w:left w:val="none" w:sz="0" w:space="0" w:color="auto"/>
                            <w:bottom w:val="none" w:sz="0" w:space="0" w:color="auto"/>
                            <w:right w:val="none" w:sz="0" w:space="0" w:color="auto"/>
                          </w:divBdr>
                          <w:divsChild>
                            <w:div w:id="1122075335">
                              <w:marLeft w:val="0"/>
                              <w:marRight w:val="0"/>
                              <w:marTop w:val="0"/>
                              <w:marBottom w:val="0"/>
                              <w:divBdr>
                                <w:top w:val="none" w:sz="0" w:space="0" w:color="auto"/>
                                <w:left w:val="none" w:sz="0" w:space="0" w:color="auto"/>
                                <w:bottom w:val="none" w:sz="0" w:space="0" w:color="auto"/>
                                <w:right w:val="none" w:sz="0" w:space="0" w:color="auto"/>
                              </w:divBdr>
                              <w:divsChild>
                                <w:div w:id="11220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95">
      <w:marLeft w:val="0"/>
      <w:marRight w:val="0"/>
      <w:marTop w:val="0"/>
      <w:marBottom w:val="0"/>
      <w:divBdr>
        <w:top w:val="none" w:sz="0" w:space="0" w:color="auto"/>
        <w:left w:val="none" w:sz="0" w:space="0" w:color="auto"/>
        <w:bottom w:val="none" w:sz="0" w:space="0" w:color="auto"/>
        <w:right w:val="none" w:sz="0" w:space="0" w:color="auto"/>
      </w:divBdr>
      <w:divsChild>
        <w:div w:id="1122077308">
          <w:marLeft w:val="0"/>
          <w:marRight w:val="0"/>
          <w:marTop w:val="0"/>
          <w:marBottom w:val="0"/>
          <w:divBdr>
            <w:top w:val="none" w:sz="0" w:space="0" w:color="auto"/>
            <w:left w:val="none" w:sz="0" w:space="0" w:color="auto"/>
            <w:bottom w:val="none" w:sz="0" w:space="0" w:color="auto"/>
            <w:right w:val="none" w:sz="0" w:space="0" w:color="auto"/>
          </w:divBdr>
          <w:divsChild>
            <w:div w:id="1122074531">
              <w:marLeft w:val="0"/>
              <w:marRight w:val="0"/>
              <w:marTop w:val="0"/>
              <w:marBottom w:val="0"/>
              <w:divBdr>
                <w:top w:val="none" w:sz="0" w:space="0" w:color="auto"/>
                <w:left w:val="none" w:sz="0" w:space="0" w:color="auto"/>
                <w:bottom w:val="none" w:sz="0" w:space="0" w:color="auto"/>
                <w:right w:val="none" w:sz="0" w:space="0" w:color="auto"/>
              </w:divBdr>
              <w:divsChild>
                <w:div w:id="1122071850">
                  <w:marLeft w:val="0"/>
                  <w:marRight w:val="0"/>
                  <w:marTop w:val="0"/>
                  <w:marBottom w:val="0"/>
                  <w:divBdr>
                    <w:top w:val="none" w:sz="0" w:space="0" w:color="auto"/>
                    <w:left w:val="none" w:sz="0" w:space="0" w:color="auto"/>
                    <w:bottom w:val="none" w:sz="0" w:space="0" w:color="auto"/>
                    <w:right w:val="none" w:sz="0" w:space="0" w:color="auto"/>
                  </w:divBdr>
                </w:div>
              </w:divsChild>
            </w:div>
            <w:div w:id="1122074739">
              <w:marLeft w:val="0"/>
              <w:marRight w:val="0"/>
              <w:marTop w:val="0"/>
              <w:marBottom w:val="0"/>
              <w:divBdr>
                <w:top w:val="none" w:sz="0" w:space="0" w:color="auto"/>
                <w:left w:val="none" w:sz="0" w:space="0" w:color="auto"/>
                <w:bottom w:val="none" w:sz="0" w:space="0" w:color="auto"/>
                <w:right w:val="none" w:sz="0" w:space="0" w:color="auto"/>
              </w:divBdr>
            </w:div>
            <w:div w:id="11220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09">
      <w:marLeft w:val="0"/>
      <w:marRight w:val="0"/>
      <w:marTop w:val="0"/>
      <w:marBottom w:val="0"/>
      <w:divBdr>
        <w:top w:val="none" w:sz="0" w:space="0" w:color="auto"/>
        <w:left w:val="none" w:sz="0" w:space="0" w:color="auto"/>
        <w:bottom w:val="none" w:sz="0" w:space="0" w:color="auto"/>
        <w:right w:val="none" w:sz="0" w:space="0" w:color="auto"/>
      </w:divBdr>
      <w:divsChild>
        <w:div w:id="1122078767">
          <w:marLeft w:val="0"/>
          <w:marRight w:val="0"/>
          <w:marTop w:val="0"/>
          <w:marBottom w:val="0"/>
          <w:divBdr>
            <w:top w:val="none" w:sz="0" w:space="0" w:color="auto"/>
            <w:left w:val="none" w:sz="0" w:space="0" w:color="auto"/>
            <w:bottom w:val="none" w:sz="0" w:space="0" w:color="auto"/>
            <w:right w:val="none" w:sz="0" w:space="0" w:color="auto"/>
          </w:divBdr>
          <w:divsChild>
            <w:div w:id="11220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20">
      <w:marLeft w:val="0"/>
      <w:marRight w:val="0"/>
      <w:marTop w:val="0"/>
      <w:marBottom w:val="0"/>
      <w:divBdr>
        <w:top w:val="none" w:sz="0" w:space="0" w:color="auto"/>
        <w:left w:val="none" w:sz="0" w:space="0" w:color="auto"/>
        <w:bottom w:val="none" w:sz="0" w:space="0" w:color="auto"/>
        <w:right w:val="none" w:sz="0" w:space="0" w:color="auto"/>
      </w:divBdr>
      <w:divsChild>
        <w:div w:id="1122071652">
          <w:marLeft w:val="0"/>
          <w:marRight w:val="0"/>
          <w:marTop w:val="0"/>
          <w:marBottom w:val="0"/>
          <w:divBdr>
            <w:top w:val="none" w:sz="0" w:space="0" w:color="auto"/>
            <w:left w:val="none" w:sz="0" w:space="0" w:color="auto"/>
            <w:bottom w:val="none" w:sz="0" w:space="0" w:color="auto"/>
            <w:right w:val="none" w:sz="0" w:space="0" w:color="auto"/>
          </w:divBdr>
          <w:divsChild>
            <w:div w:id="1122075760">
              <w:marLeft w:val="0"/>
              <w:marRight w:val="0"/>
              <w:marTop w:val="0"/>
              <w:marBottom w:val="0"/>
              <w:divBdr>
                <w:top w:val="none" w:sz="0" w:space="0" w:color="auto"/>
                <w:left w:val="none" w:sz="0" w:space="0" w:color="auto"/>
                <w:bottom w:val="none" w:sz="0" w:space="0" w:color="auto"/>
                <w:right w:val="none" w:sz="0" w:space="0" w:color="auto"/>
              </w:divBdr>
              <w:divsChild>
                <w:div w:id="1122078404">
                  <w:marLeft w:val="0"/>
                  <w:marRight w:val="0"/>
                  <w:marTop w:val="0"/>
                  <w:marBottom w:val="0"/>
                  <w:divBdr>
                    <w:top w:val="none" w:sz="0" w:space="0" w:color="auto"/>
                    <w:left w:val="none" w:sz="0" w:space="0" w:color="auto"/>
                    <w:bottom w:val="none" w:sz="0" w:space="0" w:color="auto"/>
                    <w:right w:val="none" w:sz="0" w:space="0" w:color="auto"/>
                  </w:divBdr>
                  <w:divsChild>
                    <w:div w:id="1122075632">
                      <w:marLeft w:val="0"/>
                      <w:marRight w:val="0"/>
                      <w:marTop w:val="0"/>
                      <w:marBottom w:val="0"/>
                      <w:divBdr>
                        <w:top w:val="none" w:sz="0" w:space="0" w:color="auto"/>
                        <w:left w:val="none" w:sz="0" w:space="0" w:color="auto"/>
                        <w:bottom w:val="none" w:sz="0" w:space="0" w:color="auto"/>
                        <w:right w:val="none" w:sz="0" w:space="0" w:color="auto"/>
                      </w:divBdr>
                      <w:divsChild>
                        <w:div w:id="1122078781">
                          <w:marLeft w:val="0"/>
                          <w:marRight w:val="750"/>
                          <w:marTop w:val="0"/>
                          <w:marBottom w:val="0"/>
                          <w:divBdr>
                            <w:top w:val="none" w:sz="0" w:space="0" w:color="auto"/>
                            <w:left w:val="none" w:sz="0" w:space="0" w:color="auto"/>
                            <w:bottom w:val="none" w:sz="0" w:space="0" w:color="auto"/>
                            <w:right w:val="none" w:sz="0" w:space="0" w:color="auto"/>
                          </w:divBdr>
                          <w:divsChild>
                            <w:div w:id="1122076569">
                              <w:marLeft w:val="0"/>
                              <w:marRight w:val="0"/>
                              <w:marTop w:val="0"/>
                              <w:marBottom w:val="105"/>
                              <w:divBdr>
                                <w:top w:val="none" w:sz="0" w:space="0" w:color="auto"/>
                                <w:left w:val="none" w:sz="0" w:space="0" w:color="auto"/>
                                <w:bottom w:val="none" w:sz="0" w:space="0" w:color="auto"/>
                                <w:right w:val="none" w:sz="0" w:space="0" w:color="auto"/>
                              </w:divBdr>
                              <w:divsChild>
                                <w:div w:id="11220769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143">
      <w:marLeft w:val="0"/>
      <w:marRight w:val="0"/>
      <w:marTop w:val="0"/>
      <w:marBottom w:val="0"/>
      <w:divBdr>
        <w:top w:val="none" w:sz="0" w:space="0" w:color="auto"/>
        <w:left w:val="none" w:sz="0" w:space="0" w:color="auto"/>
        <w:bottom w:val="none" w:sz="0" w:space="0" w:color="auto"/>
        <w:right w:val="none" w:sz="0" w:space="0" w:color="auto"/>
      </w:divBdr>
      <w:divsChild>
        <w:div w:id="1122077913">
          <w:marLeft w:val="0"/>
          <w:marRight w:val="0"/>
          <w:marTop w:val="0"/>
          <w:marBottom w:val="0"/>
          <w:divBdr>
            <w:top w:val="none" w:sz="0" w:space="0" w:color="auto"/>
            <w:left w:val="none" w:sz="0" w:space="0" w:color="auto"/>
            <w:bottom w:val="none" w:sz="0" w:space="0" w:color="auto"/>
            <w:right w:val="none" w:sz="0" w:space="0" w:color="auto"/>
          </w:divBdr>
          <w:divsChild>
            <w:div w:id="1122077004">
              <w:marLeft w:val="0"/>
              <w:marRight w:val="0"/>
              <w:marTop w:val="0"/>
              <w:marBottom w:val="0"/>
              <w:divBdr>
                <w:top w:val="none" w:sz="0" w:space="0" w:color="auto"/>
                <w:left w:val="none" w:sz="0" w:space="0" w:color="auto"/>
                <w:bottom w:val="none" w:sz="0" w:space="0" w:color="auto"/>
                <w:right w:val="none" w:sz="0" w:space="0" w:color="auto"/>
              </w:divBdr>
              <w:divsChild>
                <w:div w:id="1122072734">
                  <w:marLeft w:val="0"/>
                  <w:marRight w:val="0"/>
                  <w:marTop w:val="0"/>
                  <w:marBottom w:val="0"/>
                  <w:divBdr>
                    <w:top w:val="none" w:sz="0" w:space="0" w:color="auto"/>
                    <w:left w:val="none" w:sz="0" w:space="0" w:color="auto"/>
                    <w:bottom w:val="none" w:sz="0" w:space="0" w:color="auto"/>
                    <w:right w:val="none" w:sz="0" w:space="0" w:color="auto"/>
                  </w:divBdr>
                  <w:divsChild>
                    <w:div w:id="1122077186">
                      <w:marLeft w:val="0"/>
                      <w:marRight w:val="0"/>
                      <w:marTop w:val="0"/>
                      <w:marBottom w:val="0"/>
                      <w:divBdr>
                        <w:top w:val="none" w:sz="0" w:space="0" w:color="auto"/>
                        <w:left w:val="none" w:sz="0" w:space="0" w:color="auto"/>
                        <w:bottom w:val="none" w:sz="0" w:space="0" w:color="auto"/>
                        <w:right w:val="none" w:sz="0" w:space="0" w:color="auto"/>
                      </w:divBdr>
                      <w:divsChild>
                        <w:div w:id="1122077556">
                          <w:marLeft w:val="0"/>
                          <w:marRight w:val="0"/>
                          <w:marTop w:val="0"/>
                          <w:marBottom w:val="0"/>
                          <w:divBdr>
                            <w:top w:val="none" w:sz="0" w:space="0" w:color="auto"/>
                            <w:left w:val="none" w:sz="0" w:space="0" w:color="auto"/>
                            <w:bottom w:val="none" w:sz="0" w:space="0" w:color="auto"/>
                            <w:right w:val="none" w:sz="0" w:space="0" w:color="auto"/>
                          </w:divBdr>
                          <w:divsChild>
                            <w:div w:id="1122078197">
                              <w:marLeft w:val="0"/>
                              <w:marRight w:val="0"/>
                              <w:marTop w:val="0"/>
                              <w:marBottom w:val="0"/>
                              <w:divBdr>
                                <w:top w:val="none" w:sz="0" w:space="0" w:color="auto"/>
                                <w:left w:val="none" w:sz="0" w:space="0" w:color="auto"/>
                                <w:bottom w:val="none" w:sz="0" w:space="0" w:color="auto"/>
                                <w:right w:val="none" w:sz="0" w:space="0" w:color="auto"/>
                              </w:divBdr>
                              <w:divsChild>
                                <w:div w:id="11220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153">
      <w:marLeft w:val="120"/>
      <w:marRight w:val="0"/>
      <w:marTop w:val="0"/>
      <w:marBottom w:val="0"/>
      <w:divBdr>
        <w:top w:val="none" w:sz="0" w:space="0" w:color="auto"/>
        <w:left w:val="none" w:sz="0" w:space="0" w:color="auto"/>
        <w:bottom w:val="none" w:sz="0" w:space="0" w:color="auto"/>
        <w:right w:val="none" w:sz="0" w:space="0" w:color="auto"/>
      </w:divBdr>
      <w:divsChild>
        <w:div w:id="1122073544">
          <w:marLeft w:val="0"/>
          <w:marRight w:val="0"/>
          <w:marTop w:val="0"/>
          <w:marBottom w:val="0"/>
          <w:divBdr>
            <w:top w:val="none" w:sz="0" w:space="0" w:color="auto"/>
            <w:left w:val="none" w:sz="0" w:space="0" w:color="auto"/>
            <w:bottom w:val="none" w:sz="0" w:space="0" w:color="auto"/>
            <w:right w:val="none" w:sz="0" w:space="0" w:color="auto"/>
          </w:divBdr>
        </w:div>
        <w:div w:id="1122074115">
          <w:marLeft w:val="0"/>
          <w:marRight w:val="0"/>
          <w:marTop w:val="0"/>
          <w:marBottom w:val="0"/>
          <w:divBdr>
            <w:top w:val="none" w:sz="0" w:space="0" w:color="auto"/>
            <w:left w:val="none" w:sz="0" w:space="0" w:color="auto"/>
            <w:bottom w:val="none" w:sz="0" w:space="0" w:color="auto"/>
            <w:right w:val="none" w:sz="0" w:space="0" w:color="auto"/>
          </w:divBdr>
        </w:div>
      </w:divsChild>
    </w:div>
    <w:div w:id="1122074156">
      <w:marLeft w:val="0"/>
      <w:marRight w:val="0"/>
      <w:marTop w:val="0"/>
      <w:marBottom w:val="0"/>
      <w:divBdr>
        <w:top w:val="none" w:sz="0" w:space="0" w:color="auto"/>
        <w:left w:val="none" w:sz="0" w:space="0" w:color="auto"/>
        <w:bottom w:val="none" w:sz="0" w:space="0" w:color="auto"/>
        <w:right w:val="none" w:sz="0" w:space="0" w:color="auto"/>
      </w:divBdr>
      <w:divsChild>
        <w:div w:id="1122075506">
          <w:marLeft w:val="0"/>
          <w:marRight w:val="0"/>
          <w:marTop w:val="0"/>
          <w:marBottom w:val="0"/>
          <w:divBdr>
            <w:top w:val="none" w:sz="0" w:space="0" w:color="auto"/>
            <w:left w:val="none" w:sz="0" w:space="0" w:color="auto"/>
            <w:bottom w:val="none" w:sz="0" w:space="0" w:color="auto"/>
            <w:right w:val="none" w:sz="0" w:space="0" w:color="auto"/>
          </w:divBdr>
          <w:divsChild>
            <w:div w:id="1122077961">
              <w:marLeft w:val="0"/>
              <w:marRight w:val="0"/>
              <w:marTop w:val="0"/>
              <w:marBottom w:val="0"/>
              <w:divBdr>
                <w:top w:val="none" w:sz="0" w:space="0" w:color="auto"/>
                <w:left w:val="none" w:sz="0" w:space="0" w:color="auto"/>
                <w:bottom w:val="none" w:sz="0" w:space="0" w:color="auto"/>
                <w:right w:val="none" w:sz="0" w:space="0" w:color="auto"/>
              </w:divBdr>
              <w:divsChild>
                <w:div w:id="1122073787">
                  <w:marLeft w:val="0"/>
                  <w:marRight w:val="0"/>
                  <w:marTop w:val="0"/>
                  <w:marBottom w:val="0"/>
                  <w:divBdr>
                    <w:top w:val="none" w:sz="0" w:space="0" w:color="auto"/>
                    <w:left w:val="none" w:sz="0" w:space="0" w:color="auto"/>
                    <w:bottom w:val="none" w:sz="0" w:space="0" w:color="auto"/>
                    <w:right w:val="none" w:sz="0" w:space="0" w:color="auto"/>
                  </w:divBdr>
                  <w:divsChild>
                    <w:div w:id="1122073054">
                      <w:marLeft w:val="0"/>
                      <w:marRight w:val="0"/>
                      <w:marTop w:val="0"/>
                      <w:marBottom w:val="0"/>
                      <w:divBdr>
                        <w:top w:val="none" w:sz="0" w:space="0" w:color="auto"/>
                        <w:left w:val="none" w:sz="0" w:space="0" w:color="auto"/>
                        <w:bottom w:val="none" w:sz="0" w:space="0" w:color="auto"/>
                        <w:right w:val="none" w:sz="0" w:space="0" w:color="auto"/>
                      </w:divBdr>
                      <w:divsChild>
                        <w:div w:id="1122077523">
                          <w:marLeft w:val="0"/>
                          <w:marRight w:val="750"/>
                          <w:marTop w:val="0"/>
                          <w:marBottom w:val="0"/>
                          <w:divBdr>
                            <w:top w:val="none" w:sz="0" w:space="0" w:color="auto"/>
                            <w:left w:val="none" w:sz="0" w:space="0" w:color="auto"/>
                            <w:bottom w:val="none" w:sz="0" w:space="0" w:color="auto"/>
                            <w:right w:val="none" w:sz="0" w:space="0" w:color="auto"/>
                          </w:divBdr>
                          <w:divsChild>
                            <w:div w:id="1122072555">
                              <w:marLeft w:val="0"/>
                              <w:marRight w:val="0"/>
                              <w:marTop w:val="0"/>
                              <w:marBottom w:val="105"/>
                              <w:divBdr>
                                <w:top w:val="none" w:sz="0" w:space="0" w:color="auto"/>
                                <w:left w:val="none" w:sz="0" w:space="0" w:color="auto"/>
                                <w:bottom w:val="none" w:sz="0" w:space="0" w:color="auto"/>
                                <w:right w:val="none" w:sz="0" w:space="0" w:color="auto"/>
                              </w:divBdr>
                              <w:divsChild>
                                <w:div w:id="1122073872">
                                  <w:marLeft w:val="0"/>
                                  <w:marRight w:val="0"/>
                                  <w:marTop w:val="0"/>
                                  <w:marBottom w:val="180"/>
                                  <w:divBdr>
                                    <w:top w:val="none" w:sz="0" w:space="0" w:color="auto"/>
                                    <w:left w:val="none" w:sz="0" w:space="0" w:color="auto"/>
                                    <w:bottom w:val="none" w:sz="0" w:space="0" w:color="auto"/>
                                    <w:right w:val="none" w:sz="0" w:space="0" w:color="auto"/>
                                  </w:divBdr>
                                </w:div>
                                <w:div w:id="1122077411">
                                  <w:marLeft w:val="0"/>
                                  <w:marRight w:val="0"/>
                                  <w:marTop w:val="0"/>
                                  <w:marBottom w:val="0"/>
                                  <w:divBdr>
                                    <w:top w:val="none" w:sz="0" w:space="0" w:color="auto"/>
                                    <w:left w:val="none" w:sz="0" w:space="0" w:color="auto"/>
                                    <w:bottom w:val="none" w:sz="0" w:space="0" w:color="auto"/>
                                    <w:right w:val="none" w:sz="0" w:space="0" w:color="auto"/>
                                  </w:divBdr>
                                  <w:divsChild>
                                    <w:div w:id="1122074293">
                                      <w:marLeft w:val="0"/>
                                      <w:marRight w:val="0"/>
                                      <w:marTop w:val="0"/>
                                      <w:marBottom w:val="120"/>
                                      <w:divBdr>
                                        <w:top w:val="none" w:sz="0" w:space="0" w:color="auto"/>
                                        <w:left w:val="none" w:sz="0" w:space="0" w:color="auto"/>
                                        <w:bottom w:val="none" w:sz="0" w:space="0" w:color="auto"/>
                                        <w:right w:val="none" w:sz="0" w:space="0" w:color="auto"/>
                                      </w:divBdr>
                                    </w:div>
                                    <w:div w:id="1122078419">
                                      <w:marLeft w:val="0"/>
                                      <w:marRight w:val="0"/>
                                      <w:marTop w:val="0"/>
                                      <w:marBottom w:val="0"/>
                                      <w:divBdr>
                                        <w:top w:val="none" w:sz="0" w:space="0" w:color="auto"/>
                                        <w:left w:val="none" w:sz="0" w:space="0" w:color="auto"/>
                                        <w:bottom w:val="none" w:sz="0" w:space="0" w:color="auto"/>
                                        <w:right w:val="none" w:sz="0" w:space="0" w:color="auto"/>
                                      </w:divBdr>
                                      <w:divsChild>
                                        <w:div w:id="11220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159">
      <w:marLeft w:val="0"/>
      <w:marRight w:val="0"/>
      <w:marTop w:val="0"/>
      <w:marBottom w:val="0"/>
      <w:divBdr>
        <w:top w:val="none" w:sz="0" w:space="0" w:color="auto"/>
        <w:left w:val="none" w:sz="0" w:space="0" w:color="auto"/>
        <w:bottom w:val="none" w:sz="0" w:space="0" w:color="auto"/>
        <w:right w:val="none" w:sz="0" w:space="0" w:color="auto"/>
      </w:divBdr>
      <w:divsChild>
        <w:div w:id="1122078736">
          <w:marLeft w:val="1"/>
          <w:marRight w:val="1"/>
          <w:marTop w:val="0"/>
          <w:marBottom w:val="0"/>
          <w:divBdr>
            <w:top w:val="single" w:sz="8" w:space="5" w:color="FBC609"/>
            <w:left w:val="none" w:sz="0" w:space="0" w:color="auto"/>
            <w:bottom w:val="none" w:sz="0" w:space="0" w:color="auto"/>
            <w:right w:val="none" w:sz="0" w:space="0" w:color="auto"/>
          </w:divBdr>
          <w:divsChild>
            <w:div w:id="1122074938">
              <w:marLeft w:val="0"/>
              <w:marRight w:val="0"/>
              <w:marTop w:val="0"/>
              <w:marBottom w:val="0"/>
              <w:divBdr>
                <w:top w:val="none" w:sz="0" w:space="0" w:color="auto"/>
                <w:left w:val="none" w:sz="0" w:space="0" w:color="auto"/>
                <w:bottom w:val="none" w:sz="0" w:space="0" w:color="auto"/>
                <w:right w:val="none" w:sz="0" w:space="0" w:color="auto"/>
              </w:divBdr>
              <w:divsChild>
                <w:div w:id="1122076791">
                  <w:marLeft w:val="7"/>
                  <w:marRight w:val="2"/>
                  <w:marTop w:val="0"/>
                  <w:marBottom w:val="430"/>
                  <w:divBdr>
                    <w:top w:val="none" w:sz="0" w:space="0" w:color="auto"/>
                    <w:left w:val="none" w:sz="0" w:space="0" w:color="auto"/>
                    <w:bottom w:val="none" w:sz="0" w:space="0" w:color="auto"/>
                    <w:right w:val="none" w:sz="0" w:space="0" w:color="auto"/>
                  </w:divBdr>
                </w:div>
              </w:divsChild>
            </w:div>
          </w:divsChild>
        </w:div>
      </w:divsChild>
    </w:div>
    <w:div w:id="1122074161">
      <w:marLeft w:val="0"/>
      <w:marRight w:val="0"/>
      <w:marTop w:val="0"/>
      <w:marBottom w:val="0"/>
      <w:divBdr>
        <w:top w:val="none" w:sz="0" w:space="0" w:color="auto"/>
        <w:left w:val="none" w:sz="0" w:space="0" w:color="auto"/>
        <w:bottom w:val="none" w:sz="0" w:space="0" w:color="auto"/>
        <w:right w:val="none" w:sz="0" w:space="0" w:color="auto"/>
      </w:divBdr>
      <w:divsChild>
        <w:div w:id="1122071678">
          <w:marLeft w:val="0"/>
          <w:marRight w:val="0"/>
          <w:marTop w:val="0"/>
          <w:marBottom w:val="0"/>
          <w:divBdr>
            <w:top w:val="none" w:sz="0" w:space="0" w:color="auto"/>
            <w:left w:val="none" w:sz="0" w:space="0" w:color="auto"/>
            <w:bottom w:val="none" w:sz="0" w:space="0" w:color="auto"/>
            <w:right w:val="none" w:sz="0" w:space="0" w:color="auto"/>
          </w:divBdr>
          <w:divsChild>
            <w:div w:id="1122077646">
              <w:marLeft w:val="0"/>
              <w:marRight w:val="0"/>
              <w:marTop w:val="0"/>
              <w:marBottom w:val="0"/>
              <w:divBdr>
                <w:top w:val="none" w:sz="0" w:space="0" w:color="auto"/>
                <w:left w:val="none" w:sz="0" w:space="0" w:color="auto"/>
                <w:bottom w:val="none" w:sz="0" w:space="0" w:color="auto"/>
                <w:right w:val="none" w:sz="0" w:space="0" w:color="auto"/>
              </w:divBdr>
              <w:divsChild>
                <w:div w:id="1122076364">
                  <w:marLeft w:val="0"/>
                  <w:marRight w:val="0"/>
                  <w:marTop w:val="0"/>
                  <w:marBottom w:val="0"/>
                  <w:divBdr>
                    <w:top w:val="none" w:sz="0" w:space="0" w:color="auto"/>
                    <w:left w:val="none" w:sz="0" w:space="0" w:color="auto"/>
                    <w:bottom w:val="none" w:sz="0" w:space="0" w:color="auto"/>
                    <w:right w:val="none" w:sz="0" w:space="0" w:color="auto"/>
                  </w:divBdr>
                  <w:divsChild>
                    <w:div w:id="1122074021">
                      <w:marLeft w:val="0"/>
                      <w:marRight w:val="0"/>
                      <w:marTop w:val="0"/>
                      <w:marBottom w:val="0"/>
                      <w:divBdr>
                        <w:top w:val="none" w:sz="0" w:space="0" w:color="auto"/>
                        <w:left w:val="none" w:sz="0" w:space="0" w:color="auto"/>
                        <w:bottom w:val="none" w:sz="0" w:space="0" w:color="auto"/>
                        <w:right w:val="none" w:sz="0" w:space="0" w:color="auto"/>
                      </w:divBdr>
                      <w:divsChild>
                        <w:div w:id="1122076800">
                          <w:marLeft w:val="0"/>
                          <w:marRight w:val="750"/>
                          <w:marTop w:val="0"/>
                          <w:marBottom w:val="0"/>
                          <w:divBdr>
                            <w:top w:val="none" w:sz="0" w:space="0" w:color="auto"/>
                            <w:left w:val="none" w:sz="0" w:space="0" w:color="auto"/>
                            <w:bottom w:val="none" w:sz="0" w:space="0" w:color="auto"/>
                            <w:right w:val="none" w:sz="0" w:space="0" w:color="auto"/>
                          </w:divBdr>
                          <w:divsChild>
                            <w:div w:id="1122073391">
                              <w:marLeft w:val="0"/>
                              <w:marRight w:val="0"/>
                              <w:marTop w:val="0"/>
                              <w:marBottom w:val="105"/>
                              <w:divBdr>
                                <w:top w:val="none" w:sz="0" w:space="0" w:color="auto"/>
                                <w:left w:val="none" w:sz="0" w:space="0" w:color="auto"/>
                                <w:bottom w:val="none" w:sz="0" w:space="0" w:color="auto"/>
                                <w:right w:val="none" w:sz="0" w:space="0" w:color="auto"/>
                              </w:divBdr>
                              <w:divsChild>
                                <w:div w:id="1122075662">
                                  <w:marLeft w:val="0"/>
                                  <w:marRight w:val="0"/>
                                  <w:marTop w:val="0"/>
                                  <w:marBottom w:val="180"/>
                                  <w:divBdr>
                                    <w:top w:val="none" w:sz="0" w:space="0" w:color="auto"/>
                                    <w:left w:val="none" w:sz="0" w:space="0" w:color="auto"/>
                                    <w:bottom w:val="none" w:sz="0" w:space="0" w:color="auto"/>
                                    <w:right w:val="none" w:sz="0" w:space="0" w:color="auto"/>
                                  </w:divBdr>
                                </w:div>
                                <w:div w:id="1122077891">
                                  <w:marLeft w:val="0"/>
                                  <w:marRight w:val="0"/>
                                  <w:marTop w:val="0"/>
                                  <w:marBottom w:val="0"/>
                                  <w:divBdr>
                                    <w:top w:val="none" w:sz="0" w:space="0" w:color="auto"/>
                                    <w:left w:val="none" w:sz="0" w:space="0" w:color="auto"/>
                                    <w:bottom w:val="none" w:sz="0" w:space="0" w:color="auto"/>
                                    <w:right w:val="none" w:sz="0" w:space="0" w:color="auto"/>
                                  </w:divBdr>
                                  <w:divsChild>
                                    <w:div w:id="1122073508">
                                      <w:marLeft w:val="0"/>
                                      <w:marRight w:val="0"/>
                                      <w:marTop w:val="0"/>
                                      <w:marBottom w:val="0"/>
                                      <w:divBdr>
                                        <w:top w:val="none" w:sz="0" w:space="0" w:color="auto"/>
                                        <w:left w:val="none" w:sz="0" w:space="0" w:color="auto"/>
                                        <w:bottom w:val="none" w:sz="0" w:space="0" w:color="auto"/>
                                        <w:right w:val="none" w:sz="0" w:space="0" w:color="auto"/>
                                      </w:divBdr>
                                      <w:divsChild>
                                        <w:div w:id="1122072800">
                                          <w:marLeft w:val="0"/>
                                          <w:marRight w:val="0"/>
                                          <w:marTop w:val="0"/>
                                          <w:marBottom w:val="0"/>
                                          <w:divBdr>
                                            <w:top w:val="none" w:sz="0" w:space="0" w:color="auto"/>
                                            <w:left w:val="none" w:sz="0" w:space="0" w:color="auto"/>
                                            <w:bottom w:val="none" w:sz="0" w:space="0" w:color="auto"/>
                                            <w:right w:val="none" w:sz="0" w:space="0" w:color="auto"/>
                                          </w:divBdr>
                                        </w:div>
                                      </w:divsChild>
                                    </w:div>
                                    <w:div w:id="11220780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163">
      <w:marLeft w:val="0"/>
      <w:marRight w:val="0"/>
      <w:marTop w:val="0"/>
      <w:marBottom w:val="0"/>
      <w:divBdr>
        <w:top w:val="none" w:sz="0" w:space="0" w:color="auto"/>
        <w:left w:val="none" w:sz="0" w:space="0" w:color="auto"/>
        <w:bottom w:val="none" w:sz="0" w:space="0" w:color="auto"/>
        <w:right w:val="none" w:sz="0" w:space="0" w:color="auto"/>
      </w:divBdr>
      <w:divsChild>
        <w:div w:id="1122072735">
          <w:marLeft w:val="0"/>
          <w:marRight w:val="0"/>
          <w:marTop w:val="0"/>
          <w:marBottom w:val="0"/>
          <w:divBdr>
            <w:top w:val="none" w:sz="0" w:space="0" w:color="auto"/>
            <w:left w:val="none" w:sz="0" w:space="0" w:color="auto"/>
            <w:bottom w:val="none" w:sz="0" w:space="0" w:color="auto"/>
            <w:right w:val="none" w:sz="0" w:space="0" w:color="auto"/>
          </w:divBdr>
          <w:divsChild>
            <w:div w:id="1122073845">
              <w:marLeft w:val="0"/>
              <w:marRight w:val="0"/>
              <w:marTop w:val="0"/>
              <w:marBottom w:val="0"/>
              <w:divBdr>
                <w:top w:val="single" w:sz="2" w:space="0" w:color="CBDBB8"/>
                <w:left w:val="single" w:sz="6" w:space="0" w:color="CBDBB8"/>
                <w:bottom w:val="single" w:sz="2" w:space="0" w:color="CBDBB8"/>
                <w:right w:val="single" w:sz="6" w:space="0" w:color="CBDBB8"/>
              </w:divBdr>
              <w:divsChild>
                <w:div w:id="1122075002">
                  <w:marLeft w:val="0"/>
                  <w:marRight w:val="0"/>
                  <w:marTop w:val="0"/>
                  <w:marBottom w:val="0"/>
                  <w:divBdr>
                    <w:top w:val="none" w:sz="0" w:space="0" w:color="auto"/>
                    <w:left w:val="none" w:sz="0" w:space="0" w:color="auto"/>
                    <w:bottom w:val="none" w:sz="0" w:space="0" w:color="auto"/>
                    <w:right w:val="none" w:sz="0" w:space="0" w:color="auto"/>
                  </w:divBdr>
                  <w:divsChild>
                    <w:div w:id="1122075156">
                      <w:marLeft w:val="2655"/>
                      <w:marRight w:val="0"/>
                      <w:marTop w:val="0"/>
                      <w:marBottom w:val="0"/>
                      <w:divBdr>
                        <w:top w:val="none" w:sz="0" w:space="0" w:color="auto"/>
                        <w:left w:val="none" w:sz="0" w:space="0" w:color="auto"/>
                        <w:bottom w:val="none" w:sz="0" w:space="0" w:color="auto"/>
                        <w:right w:val="none" w:sz="0" w:space="0" w:color="auto"/>
                      </w:divBdr>
                      <w:divsChild>
                        <w:div w:id="1122076338">
                          <w:marLeft w:val="0"/>
                          <w:marRight w:val="0"/>
                          <w:marTop w:val="0"/>
                          <w:marBottom w:val="0"/>
                          <w:divBdr>
                            <w:top w:val="none" w:sz="0" w:space="0" w:color="auto"/>
                            <w:left w:val="none" w:sz="0" w:space="0" w:color="auto"/>
                            <w:bottom w:val="none" w:sz="0" w:space="0" w:color="auto"/>
                            <w:right w:val="none" w:sz="0" w:space="0" w:color="auto"/>
                          </w:divBdr>
                          <w:divsChild>
                            <w:div w:id="11220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65">
      <w:marLeft w:val="0"/>
      <w:marRight w:val="0"/>
      <w:marTop w:val="0"/>
      <w:marBottom w:val="0"/>
      <w:divBdr>
        <w:top w:val="none" w:sz="0" w:space="0" w:color="auto"/>
        <w:left w:val="none" w:sz="0" w:space="0" w:color="auto"/>
        <w:bottom w:val="none" w:sz="0" w:space="0" w:color="auto"/>
        <w:right w:val="none" w:sz="0" w:space="0" w:color="auto"/>
      </w:divBdr>
      <w:divsChild>
        <w:div w:id="1122071669">
          <w:marLeft w:val="0"/>
          <w:marRight w:val="0"/>
          <w:marTop w:val="0"/>
          <w:marBottom w:val="0"/>
          <w:divBdr>
            <w:top w:val="none" w:sz="0" w:space="0" w:color="auto"/>
            <w:left w:val="none" w:sz="0" w:space="0" w:color="auto"/>
            <w:bottom w:val="none" w:sz="0" w:space="0" w:color="auto"/>
            <w:right w:val="none" w:sz="0" w:space="0" w:color="auto"/>
          </w:divBdr>
          <w:divsChild>
            <w:div w:id="1122078086">
              <w:marLeft w:val="0"/>
              <w:marRight w:val="0"/>
              <w:marTop w:val="0"/>
              <w:marBottom w:val="0"/>
              <w:divBdr>
                <w:top w:val="none" w:sz="0" w:space="0" w:color="auto"/>
                <w:left w:val="none" w:sz="0" w:space="0" w:color="auto"/>
                <w:bottom w:val="none" w:sz="0" w:space="0" w:color="auto"/>
                <w:right w:val="none" w:sz="0" w:space="0" w:color="auto"/>
              </w:divBdr>
              <w:divsChild>
                <w:div w:id="1122073430">
                  <w:marLeft w:val="0"/>
                  <w:marRight w:val="0"/>
                  <w:marTop w:val="0"/>
                  <w:marBottom w:val="0"/>
                  <w:divBdr>
                    <w:top w:val="none" w:sz="0" w:space="0" w:color="auto"/>
                    <w:left w:val="none" w:sz="0" w:space="0" w:color="auto"/>
                    <w:bottom w:val="none" w:sz="0" w:space="0" w:color="auto"/>
                    <w:right w:val="none" w:sz="0" w:space="0" w:color="auto"/>
                  </w:divBdr>
                  <w:divsChild>
                    <w:div w:id="1122074878">
                      <w:marLeft w:val="0"/>
                      <w:marRight w:val="0"/>
                      <w:marTop w:val="0"/>
                      <w:marBottom w:val="0"/>
                      <w:divBdr>
                        <w:top w:val="none" w:sz="0" w:space="0" w:color="auto"/>
                        <w:left w:val="none" w:sz="0" w:space="0" w:color="auto"/>
                        <w:bottom w:val="none" w:sz="0" w:space="0" w:color="auto"/>
                        <w:right w:val="none" w:sz="0" w:space="0" w:color="auto"/>
                      </w:divBdr>
                    </w:div>
                    <w:div w:id="1122076477">
                      <w:marLeft w:val="0"/>
                      <w:marRight w:val="0"/>
                      <w:marTop w:val="0"/>
                      <w:marBottom w:val="0"/>
                      <w:divBdr>
                        <w:top w:val="none" w:sz="0" w:space="0" w:color="auto"/>
                        <w:left w:val="none" w:sz="0" w:space="0" w:color="auto"/>
                        <w:bottom w:val="none" w:sz="0" w:space="0" w:color="auto"/>
                        <w:right w:val="none" w:sz="0" w:space="0" w:color="auto"/>
                      </w:divBdr>
                    </w:div>
                    <w:div w:id="11220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166">
      <w:marLeft w:val="0"/>
      <w:marRight w:val="0"/>
      <w:marTop w:val="0"/>
      <w:marBottom w:val="0"/>
      <w:divBdr>
        <w:top w:val="none" w:sz="0" w:space="0" w:color="auto"/>
        <w:left w:val="none" w:sz="0" w:space="0" w:color="auto"/>
        <w:bottom w:val="none" w:sz="0" w:space="0" w:color="auto"/>
        <w:right w:val="none" w:sz="0" w:space="0" w:color="auto"/>
      </w:divBdr>
      <w:divsChild>
        <w:div w:id="1122076707">
          <w:marLeft w:val="0"/>
          <w:marRight w:val="0"/>
          <w:marTop w:val="0"/>
          <w:marBottom w:val="0"/>
          <w:divBdr>
            <w:top w:val="none" w:sz="0" w:space="0" w:color="auto"/>
            <w:left w:val="none" w:sz="0" w:space="0" w:color="auto"/>
            <w:bottom w:val="none" w:sz="0" w:space="0" w:color="auto"/>
            <w:right w:val="none" w:sz="0" w:space="0" w:color="auto"/>
          </w:divBdr>
          <w:divsChild>
            <w:div w:id="1122075531">
              <w:marLeft w:val="0"/>
              <w:marRight w:val="0"/>
              <w:marTop w:val="0"/>
              <w:marBottom w:val="0"/>
              <w:divBdr>
                <w:top w:val="none" w:sz="0" w:space="0" w:color="auto"/>
                <w:left w:val="none" w:sz="0" w:space="0" w:color="auto"/>
                <w:bottom w:val="none" w:sz="0" w:space="0" w:color="auto"/>
                <w:right w:val="none" w:sz="0" w:space="0" w:color="auto"/>
              </w:divBdr>
              <w:divsChild>
                <w:div w:id="1122074635">
                  <w:marLeft w:val="0"/>
                  <w:marRight w:val="0"/>
                  <w:marTop w:val="0"/>
                  <w:marBottom w:val="0"/>
                  <w:divBdr>
                    <w:top w:val="none" w:sz="0" w:space="0" w:color="auto"/>
                    <w:left w:val="none" w:sz="0" w:space="0" w:color="auto"/>
                    <w:bottom w:val="none" w:sz="0" w:space="0" w:color="auto"/>
                    <w:right w:val="none" w:sz="0" w:space="0" w:color="auto"/>
                  </w:divBdr>
                  <w:divsChild>
                    <w:div w:id="1122073768">
                      <w:marLeft w:val="0"/>
                      <w:marRight w:val="0"/>
                      <w:marTop w:val="0"/>
                      <w:marBottom w:val="0"/>
                      <w:divBdr>
                        <w:top w:val="none" w:sz="0" w:space="0" w:color="auto"/>
                        <w:left w:val="none" w:sz="0" w:space="0" w:color="auto"/>
                        <w:bottom w:val="none" w:sz="0" w:space="0" w:color="auto"/>
                        <w:right w:val="none" w:sz="0" w:space="0" w:color="auto"/>
                      </w:divBdr>
                      <w:divsChild>
                        <w:div w:id="1122076152">
                          <w:marLeft w:val="0"/>
                          <w:marRight w:val="0"/>
                          <w:marTop w:val="315"/>
                          <w:marBottom w:val="0"/>
                          <w:divBdr>
                            <w:top w:val="none" w:sz="0" w:space="0" w:color="auto"/>
                            <w:left w:val="none" w:sz="0" w:space="0" w:color="auto"/>
                            <w:bottom w:val="none" w:sz="0" w:space="0" w:color="auto"/>
                            <w:right w:val="none" w:sz="0" w:space="0" w:color="auto"/>
                          </w:divBdr>
                          <w:divsChild>
                            <w:div w:id="1122076645">
                              <w:marLeft w:val="0"/>
                              <w:marRight w:val="0"/>
                              <w:marTop w:val="0"/>
                              <w:marBottom w:val="0"/>
                              <w:divBdr>
                                <w:top w:val="none" w:sz="0" w:space="0" w:color="auto"/>
                                <w:left w:val="none" w:sz="0" w:space="0" w:color="auto"/>
                                <w:bottom w:val="none" w:sz="0" w:space="0" w:color="auto"/>
                                <w:right w:val="none" w:sz="0" w:space="0" w:color="auto"/>
                              </w:divBdr>
                              <w:divsChild>
                                <w:div w:id="1122076950">
                                  <w:marLeft w:val="0"/>
                                  <w:marRight w:val="79"/>
                                  <w:marTop w:val="0"/>
                                  <w:marBottom w:val="0"/>
                                  <w:divBdr>
                                    <w:top w:val="none" w:sz="0" w:space="0" w:color="auto"/>
                                    <w:left w:val="none" w:sz="0" w:space="0" w:color="auto"/>
                                    <w:bottom w:val="none" w:sz="0" w:space="0" w:color="auto"/>
                                    <w:right w:val="none" w:sz="0" w:space="0" w:color="auto"/>
                                  </w:divBdr>
                                  <w:divsChild>
                                    <w:div w:id="1122072673">
                                      <w:marLeft w:val="0"/>
                                      <w:marRight w:val="0"/>
                                      <w:marTop w:val="0"/>
                                      <w:marBottom w:val="0"/>
                                      <w:divBdr>
                                        <w:top w:val="none" w:sz="0" w:space="0" w:color="auto"/>
                                        <w:left w:val="none" w:sz="0" w:space="0" w:color="auto"/>
                                        <w:bottom w:val="none" w:sz="0" w:space="0" w:color="auto"/>
                                        <w:right w:val="none" w:sz="0" w:space="0" w:color="auto"/>
                                      </w:divBdr>
                                      <w:divsChild>
                                        <w:div w:id="1122077441">
                                          <w:marLeft w:val="0"/>
                                          <w:marRight w:val="-370"/>
                                          <w:marTop w:val="0"/>
                                          <w:marBottom w:val="0"/>
                                          <w:divBdr>
                                            <w:top w:val="none" w:sz="0" w:space="0" w:color="auto"/>
                                            <w:left w:val="none" w:sz="0" w:space="0" w:color="auto"/>
                                            <w:bottom w:val="none" w:sz="0" w:space="0" w:color="auto"/>
                                            <w:right w:val="none" w:sz="0" w:space="0" w:color="auto"/>
                                          </w:divBdr>
                                          <w:divsChild>
                                            <w:div w:id="1122073016">
                                              <w:marLeft w:val="0"/>
                                              <w:marRight w:val="72"/>
                                              <w:marTop w:val="0"/>
                                              <w:marBottom w:val="0"/>
                                              <w:divBdr>
                                                <w:top w:val="none" w:sz="0" w:space="0" w:color="auto"/>
                                                <w:left w:val="none" w:sz="0" w:space="0" w:color="auto"/>
                                                <w:bottom w:val="none" w:sz="0" w:space="0" w:color="auto"/>
                                                <w:right w:val="none" w:sz="0" w:space="0" w:color="auto"/>
                                              </w:divBdr>
                                              <w:divsChild>
                                                <w:div w:id="1122077150">
                                                  <w:marLeft w:val="0"/>
                                                  <w:marRight w:val="0"/>
                                                  <w:marTop w:val="0"/>
                                                  <w:marBottom w:val="0"/>
                                                  <w:divBdr>
                                                    <w:top w:val="none" w:sz="0" w:space="0" w:color="auto"/>
                                                    <w:left w:val="none" w:sz="0" w:space="0" w:color="auto"/>
                                                    <w:bottom w:val="none" w:sz="0" w:space="0" w:color="auto"/>
                                                    <w:right w:val="none" w:sz="0" w:space="0" w:color="auto"/>
                                                  </w:divBdr>
                                                  <w:divsChild>
                                                    <w:div w:id="1122074255">
                                                      <w:marLeft w:val="0"/>
                                                      <w:marRight w:val="-245"/>
                                                      <w:marTop w:val="0"/>
                                                      <w:marBottom w:val="0"/>
                                                      <w:divBdr>
                                                        <w:top w:val="none" w:sz="0" w:space="0" w:color="auto"/>
                                                        <w:left w:val="none" w:sz="0" w:space="0" w:color="auto"/>
                                                        <w:bottom w:val="none" w:sz="0" w:space="0" w:color="auto"/>
                                                        <w:right w:val="none" w:sz="0" w:space="0" w:color="auto"/>
                                                      </w:divBdr>
                                                      <w:divsChild>
                                                        <w:div w:id="1122075313">
                                                          <w:marLeft w:val="0"/>
                                                          <w:marRight w:val="0"/>
                                                          <w:marTop w:val="0"/>
                                                          <w:marBottom w:val="270"/>
                                                          <w:divBdr>
                                                            <w:top w:val="none" w:sz="0" w:space="0" w:color="auto"/>
                                                            <w:left w:val="none" w:sz="0" w:space="0" w:color="auto"/>
                                                            <w:bottom w:val="none" w:sz="0" w:space="0" w:color="auto"/>
                                                            <w:right w:val="none" w:sz="0" w:space="0" w:color="auto"/>
                                                          </w:divBdr>
                                                          <w:divsChild>
                                                            <w:div w:id="11220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174">
      <w:marLeft w:val="0"/>
      <w:marRight w:val="0"/>
      <w:marTop w:val="0"/>
      <w:marBottom w:val="0"/>
      <w:divBdr>
        <w:top w:val="none" w:sz="0" w:space="0" w:color="auto"/>
        <w:left w:val="none" w:sz="0" w:space="0" w:color="auto"/>
        <w:bottom w:val="none" w:sz="0" w:space="0" w:color="auto"/>
        <w:right w:val="none" w:sz="0" w:space="0" w:color="auto"/>
      </w:divBdr>
      <w:divsChild>
        <w:div w:id="1122075371">
          <w:marLeft w:val="0"/>
          <w:marRight w:val="0"/>
          <w:marTop w:val="0"/>
          <w:marBottom w:val="0"/>
          <w:divBdr>
            <w:top w:val="none" w:sz="0" w:space="0" w:color="auto"/>
            <w:left w:val="none" w:sz="0" w:space="0" w:color="auto"/>
            <w:bottom w:val="none" w:sz="0" w:space="0" w:color="auto"/>
            <w:right w:val="none" w:sz="0" w:space="0" w:color="auto"/>
          </w:divBdr>
          <w:divsChild>
            <w:div w:id="1122078696">
              <w:marLeft w:val="0"/>
              <w:marRight w:val="4397"/>
              <w:marTop w:val="0"/>
              <w:marBottom w:val="0"/>
              <w:divBdr>
                <w:top w:val="none" w:sz="0" w:space="0" w:color="auto"/>
                <w:left w:val="none" w:sz="0" w:space="0" w:color="auto"/>
                <w:bottom w:val="none" w:sz="0" w:space="0" w:color="auto"/>
                <w:right w:val="none" w:sz="0" w:space="0" w:color="auto"/>
              </w:divBdr>
              <w:divsChild>
                <w:div w:id="1122075673">
                  <w:marLeft w:val="0"/>
                  <w:marRight w:val="0"/>
                  <w:marTop w:val="0"/>
                  <w:marBottom w:val="0"/>
                  <w:divBdr>
                    <w:top w:val="none" w:sz="0" w:space="0" w:color="auto"/>
                    <w:left w:val="none" w:sz="0" w:space="0" w:color="auto"/>
                    <w:bottom w:val="none" w:sz="0" w:space="0" w:color="auto"/>
                    <w:right w:val="none" w:sz="0" w:space="0" w:color="auto"/>
                  </w:divBdr>
                  <w:divsChild>
                    <w:div w:id="1122077214">
                      <w:marLeft w:val="0"/>
                      <w:marRight w:val="0"/>
                      <w:marTop w:val="0"/>
                      <w:marBottom w:val="0"/>
                      <w:divBdr>
                        <w:top w:val="none" w:sz="0" w:space="0" w:color="auto"/>
                        <w:left w:val="none" w:sz="0" w:space="0" w:color="auto"/>
                        <w:bottom w:val="none" w:sz="0" w:space="0" w:color="auto"/>
                        <w:right w:val="none" w:sz="0" w:space="0" w:color="auto"/>
                      </w:divBdr>
                      <w:divsChild>
                        <w:div w:id="1122074400">
                          <w:marLeft w:val="0"/>
                          <w:marRight w:val="0"/>
                          <w:marTop w:val="0"/>
                          <w:marBottom w:val="0"/>
                          <w:divBdr>
                            <w:top w:val="none" w:sz="0" w:space="0" w:color="auto"/>
                            <w:left w:val="none" w:sz="0" w:space="0" w:color="auto"/>
                            <w:bottom w:val="none" w:sz="0" w:space="0" w:color="auto"/>
                            <w:right w:val="none" w:sz="0" w:space="0" w:color="auto"/>
                          </w:divBdr>
                          <w:divsChild>
                            <w:div w:id="112207455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76">
      <w:marLeft w:val="0"/>
      <w:marRight w:val="0"/>
      <w:marTop w:val="0"/>
      <w:marBottom w:val="0"/>
      <w:divBdr>
        <w:top w:val="none" w:sz="0" w:space="0" w:color="auto"/>
        <w:left w:val="none" w:sz="0" w:space="0" w:color="auto"/>
        <w:bottom w:val="none" w:sz="0" w:space="0" w:color="auto"/>
        <w:right w:val="none" w:sz="0" w:space="0" w:color="auto"/>
      </w:divBdr>
      <w:divsChild>
        <w:div w:id="1122072463">
          <w:marLeft w:val="0"/>
          <w:marRight w:val="0"/>
          <w:marTop w:val="0"/>
          <w:marBottom w:val="0"/>
          <w:divBdr>
            <w:top w:val="none" w:sz="0" w:space="0" w:color="auto"/>
            <w:left w:val="none" w:sz="0" w:space="0" w:color="auto"/>
            <w:bottom w:val="none" w:sz="0" w:space="0" w:color="auto"/>
            <w:right w:val="none" w:sz="0" w:space="0" w:color="auto"/>
          </w:divBdr>
          <w:divsChild>
            <w:div w:id="1122073101">
              <w:marLeft w:val="0"/>
              <w:marRight w:val="0"/>
              <w:marTop w:val="0"/>
              <w:marBottom w:val="0"/>
              <w:divBdr>
                <w:top w:val="single" w:sz="2" w:space="0" w:color="CBDBB8"/>
                <w:left w:val="single" w:sz="6" w:space="0" w:color="CBDBB8"/>
                <w:bottom w:val="single" w:sz="2" w:space="0" w:color="CBDBB8"/>
                <w:right w:val="single" w:sz="6" w:space="0" w:color="CBDBB8"/>
              </w:divBdr>
              <w:divsChild>
                <w:div w:id="1122072674">
                  <w:marLeft w:val="0"/>
                  <w:marRight w:val="0"/>
                  <w:marTop w:val="0"/>
                  <w:marBottom w:val="0"/>
                  <w:divBdr>
                    <w:top w:val="none" w:sz="0" w:space="0" w:color="auto"/>
                    <w:left w:val="none" w:sz="0" w:space="0" w:color="auto"/>
                    <w:bottom w:val="none" w:sz="0" w:space="0" w:color="auto"/>
                    <w:right w:val="none" w:sz="0" w:space="0" w:color="auto"/>
                  </w:divBdr>
                  <w:divsChild>
                    <w:div w:id="1122077244">
                      <w:marLeft w:val="2655"/>
                      <w:marRight w:val="0"/>
                      <w:marTop w:val="0"/>
                      <w:marBottom w:val="0"/>
                      <w:divBdr>
                        <w:top w:val="none" w:sz="0" w:space="0" w:color="auto"/>
                        <w:left w:val="none" w:sz="0" w:space="0" w:color="auto"/>
                        <w:bottom w:val="none" w:sz="0" w:space="0" w:color="auto"/>
                        <w:right w:val="none" w:sz="0" w:space="0" w:color="auto"/>
                      </w:divBdr>
                      <w:divsChild>
                        <w:div w:id="1122077535">
                          <w:marLeft w:val="0"/>
                          <w:marRight w:val="0"/>
                          <w:marTop w:val="0"/>
                          <w:marBottom w:val="0"/>
                          <w:divBdr>
                            <w:top w:val="none" w:sz="0" w:space="0" w:color="auto"/>
                            <w:left w:val="none" w:sz="0" w:space="0" w:color="auto"/>
                            <w:bottom w:val="none" w:sz="0" w:space="0" w:color="auto"/>
                            <w:right w:val="none" w:sz="0" w:space="0" w:color="auto"/>
                          </w:divBdr>
                          <w:divsChild>
                            <w:div w:id="11220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97">
      <w:marLeft w:val="121"/>
      <w:marRight w:val="0"/>
      <w:marTop w:val="0"/>
      <w:marBottom w:val="0"/>
      <w:divBdr>
        <w:top w:val="none" w:sz="0" w:space="0" w:color="auto"/>
        <w:left w:val="none" w:sz="0" w:space="0" w:color="auto"/>
        <w:bottom w:val="none" w:sz="0" w:space="0" w:color="auto"/>
        <w:right w:val="none" w:sz="0" w:space="0" w:color="auto"/>
      </w:divBdr>
      <w:divsChild>
        <w:div w:id="1122074778">
          <w:marLeft w:val="0"/>
          <w:marRight w:val="0"/>
          <w:marTop w:val="0"/>
          <w:marBottom w:val="0"/>
          <w:divBdr>
            <w:top w:val="none" w:sz="0" w:space="0" w:color="auto"/>
            <w:left w:val="none" w:sz="0" w:space="0" w:color="auto"/>
            <w:bottom w:val="none" w:sz="0" w:space="0" w:color="auto"/>
            <w:right w:val="none" w:sz="0" w:space="0" w:color="auto"/>
          </w:divBdr>
        </w:div>
      </w:divsChild>
    </w:div>
    <w:div w:id="1122074203">
      <w:marLeft w:val="0"/>
      <w:marRight w:val="0"/>
      <w:marTop w:val="0"/>
      <w:marBottom w:val="0"/>
      <w:divBdr>
        <w:top w:val="none" w:sz="0" w:space="0" w:color="auto"/>
        <w:left w:val="none" w:sz="0" w:space="0" w:color="auto"/>
        <w:bottom w:val="none" w:sz="0" w:space="0" w:color="auto"/>
        <w:right w:val="none" w:sz="0" w:space="0" w:color="auto"/>
      </w:divBdr>
      <w:divsChild>
        <w:div w:id="1122073531">
          <w:marLeft w:val="0"/>
          <w:marRight w:val="0"/>
          <w:marTop w:val="0"/>
          <w:marBottom w:val="0"/>
          <w:divBdr>
            <w:top w:val="none" w:sz="0" w:space="0" w:color="auto"/>
            <w:left w:val="none" w:sz="0" w:space="0" w:color="auto"/>
            <w:bottom w:val="none" w:sz="0" w:space="0" w:color="auto"/>
            <w:right w:val="none" w:sz="0" w:space="0" w:color="auto"/>
          </w:divBdr>
          <w:divsChild>
            <w:div w:id="11220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05">
      <w:marLeft w:val="0"/>
      <w:marRight w:val="0"/>
      <w:marTop w:val="0"/>
      <w:marBottom w:val="0"/>
      <w:divBdr>
        <w:top w:val="none" w:sz="0" w:space="0" w:color="auto"/>
        <w:left w:val="none" w:sz="0" w:space="0" w:color="auto"/>
        <w:bottom w:val="none" w:sz="0" w:space="0" w:color="auto"/>
        <w:right w:val="none" w:sz="0" w:space="0" w:color="auto"/>
      </w:divBdr>
      <w:divsChild>
        <w:div w:id="1122074605">
          <w:marLeft w:val="0"/>
          <w:marRight w:val="0"/>
          <w:marTop w:val="0"/>
          <w:marBottom w:val="0"/>
          <w:divBdr>
            <w:top w:val="none" w:sz="0" w:space="0" w:color="auto"/>
            <w:left w:val="none" w:sz="0" w:space="0" w:color="auto"/>
            <w:bottom w:val="none" w:sz="0" w:space="0" w:color="auto"/>
            <w:right w:val="none" w:sz="0" w:space="0" w:color="auto"/>
          </w:divBdr>
          <w:divsChild>
            <w:div w:id="1122077335">
              <w:marLeft w:val="0"/>
              <w:marRight w:val="0"/>
              <w:marTop w:val="0"/>
              <w:marBottom w:val="0"/>
              <w:divBdr>
                <w:top w:val="none" w:sz="0" w:space="0" w:color="auto"/>
                <w:left w:val="none" w:sz="0" w:space="0" w:color="auto"/>
                <w:bottom w:val="none" w:sz="0" w:space="0" w:color="auto"/>
                <w:right w:val="none" w:sz="0" w:space="0" w:color="auto"/>
              </w:divBdr>
              <w:divsChild>
                <w:div w:id="1122073871">
                  <w:marLeft w:val="0"/>
                  <w:marRight w:val="0"/>
                  <w:marTop w:val="45"/>
                  <w:marBottom w:val="0"/>
                  <w:divBdr>
                    <w:top w:val="none" w:sz="0" w:space="0" w:color="auto"/>
                    <w:left w:val="none" w:sz="0" w:space="0" w:color="auto"/>
                    <w:bottom w:val="none" w:sz="0" w:space="0" w:color="auto"/>
                    <w:right w:val="none" w:sz="0" w:space="0" w:color="auto"/>
                  </w:divBdr>
                  <w:divsChild>
                    <w:div w:id="112207850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217">
      <w:marLeft w:val="0"/>
      <w:marRight w:val="0"/>
      <w:marTop w:val="0"/>
      <w:marBottom w:val="0"/>
      <w:divBdr>
        <w:top w:val="none" w:sz="0" w:space="0" w:color="auto"/>
        <w:left w:val="none" w:sz="0" w:space="0" w:color="auto"/>
        <w:bottom w:val="none" w:sz="0" w:space="0" w:color="auto"/>
        <w:right w:val="none" w:sz="0" w:space="0" w:color="auto"/>
      </w:divBdr>
      <w:divsChild>
        <w:div w:id="1122074384">
          <w:marLeft w:val="0"/>
          <w:marRight w:val="0"/>
          <w:marTop w:val="0"/>
          <w:marBottom w:val="0"/>
          <w:divBdr>
            <w:top w:val="none" w:sz="0" w:space="0" w:color="auto"/>
            <w:left w:val="none" w:sz="0" w:space="0" w:color="auto"/>
            <w:bottom w:val="none" w:sz="0" w:space="0" w:color="auto"/>
            <w:right w:val="none" w:sz="0" w:space="0" w:color="auto"/>
          </w:divBdr>
          <w:divsChild>
            <w:div w:id="1122074950">
              <w:marLeft w:val="0"/>
              <w:marRight w:val="0"/>
              <w:marTop w:val="0"/>
              <w:marBottom w:val="0"/>
              <w:divBdr>
                <w:top w:val="none" w:sz="0" w:space="0" w:color="auto"/>
                <w:left w:val="none" w:sz="0" w:space="0" w:color="auto"/>
                <w:bottom w:val="none" w:sz="0" w:space="0" w:color="auto"/>
                <w:right w:val="none" w:sz="0" w:space="0" w:color="auto"/>
              </w:divBdr>
              <w:divsChild>
                <w:div w:id="1122074085">
                  <w:marLeft w:val="0"/>
                  <w:marRight w:val="0"/>
                  <w:marTop w:val="0"/>
                  <w:marBottom w:val="0"/>
                  <w:divBdr>
                    <w:top w:val="none" w:sz="0" w:space="0" w:color="auto"/>
                    <w:left w:val="none" w:sz="0" w:space="0" w:color="auto"/>
                    <w:bottom w:val="none" w:sz="0" w:space="0" w:color="auto"/>
                    <w:right w:val="none" w:sz="0" w:space="0" w:color="auto"/>
                  </w:divBdr>
                  <w:divsChild>
                    <w:div w:id="1122078492">
                      <w:marLeft w:val="0"/>
                      <w:marRight w:val="0"/>
                      <w:marTop w:val="0"/>
                      <w:marBottom w:val="0"/>
                      <w:divBdr>
                        <w:top w:val="none" w:sz="0" w:space="0" w:color="auto"/>
                        <w:left w:val="none" w:sz="0" w:space="0" w:color="auto"/>
                        <w:bottom w:val="none" w:sz="0" w:space="0" w:color="auto"/>
                        <w:right w:val="none" w:sz="0" w:space="0" w:color="auto"/>
                      </w:divBdr>
                      <w:divsChild>
                        <w:div w:id="11220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224">
      <w:marLeft w:val="120"/>
      <w:marRight w:val="0"/>
      <w:marTop w:val="0"/>
      <w:marBottom w:val="0"/>
      <w:divBdr>
        <w:top w:val="none" w:sz="0" w:space="0" w:color="auto"/>
        <w:left w:val="none" w:sz="0" w:space="0" w:color="auto"/>
        <w:bottom w:val="none" w:sz="0" w:space="0" w:color="auto"/>
        <w:right w:val="none" w:sz="0" w:space="0" w:color="auto"/>
      </w:divBdr>
      <w:divsChild>
        <w:div w:id="1122076631">
          <w:marLeft w:val="0"/>
          <w:marRight w:val="0"/>
          <w:marTop w:val="0"/>
          <w:marBottom w:val="0"/>
          <w:divBdr>
            <w:top w:val="none" w:sz="0" w:space="0" w:color="auto"/>
            <w:left w:val="none" w:sz="0" w:space="0" w:color="auto"/>
            <w:bottom w:val="none" w:sz="0" w:space="0" w:color="auto"/>
            <w:right w:val="none" w:sz="0" w:space="0" w:color="auto"/>
          </w:divBdr>
        </w:div>
      </w:divsChild>
    </w:div>
    <w:div w:id="1122074225">
      <w:marLeft w:val="0"/>
      <w:marRight w:val="0"/>
      <w:marTop w:val="0"/>
      <w:marBottom w:val="0"/>
      <w:divBdr>
        <w:top w:val="none" w:sz="0" w:space="0" w:color="auto"/>
        <w:left w:val="none" w:sz="0" w:space="0" w:color="auto"/>
        <w:bottom w:val="none" w:sz="0" w:space="0" w:color="auto"/>
        <w:right w:val="none" w:sz="0" w:space="0" w:color="auto"/>
      </w:divBdr>
      <w:divsChild>
        <w:div w:id="1122073893">
          <w:marLeft w:val="0"/>
          <w:marRight w:val="0"/>
          <w:marTop w:val="0"/>
          <w:marBottom w:val="0"/>
          <w:divBdr>
            <w:top w:val="none" w:sz="0" w:space="0" w:color="auto"/>
            <w:left w:val="none" w:sz="0" w:space="0" w:color="auto"/>
            <w:bottom w:val="none" w:sz="0" w:space="0" w:color="auto"/>
            <w:right w:val="none" w:sz="0" w:space="0" w:color="auto"/>
          </w:divBdr>
          <w:divsChild>
            <w:div w:id="1122075868">
              <w:marLeft w:val="0"/>
              <w:marRight w:val="0"/>
              <w:marTop w:val="0"/>
              <w:marBottom w:val="0"/>
              <w:divBdr>
                <w:top w:val="none" w:sz="0" w:space="0" w:color="auto"/>
                <w:left w:val="none" w:sz="0" w:space="0" w:color="auto"/>
                <w:bottom w:val="none" w:sz="0" w:space="0" w:color="auto"/>
                <w:right w:val="none" w:sz="0" w:space="0" w:color="auto"/>
              </w:divBdr>
              <w:divsChild>
                <w:div w:id="1122073135">
                  <w:marLeft w:val="0"/>
                  <w:marRight w:val="0"/>
                  <w:marTop w:val="0"/>
                  <w:marBottom w:val="0"/>
                  <w:divBdr>
                    <w:top w:val="none" w:sz="0" w:space="0" w:color="auto"/>
                    <w:left w:val="none" w:sz="0" w:space="0" w:color="auto"/>
                    <w:bottom w:val="none" w:sz="0" w:space="0" w:color="auto"/>
                    <w:right w:val="none" w:sz="0" w:space="0" w:color="auto"/>
                  </w:divBdr>
                  <w:divsChild>
                    <w:div w:id="1122073740">
                      <w:marLeft w:val="0"/>
                      <w:marRight w:val="0"/>
                      <w:marTop w:val="0"/>
                      <w:marBottom w:val="0"/>
                      <w:divBdr>
                        <w:top w:val="none" w:sz="0" w:space="0" w:color="auto"/>
                        <w:left w:val="none" w:sz="0" w:space="0" w:color="auto"/>
                        <w:bottom w:val="none" w:sz="0" w:space="0" w:color="auto"/>
                        <w:right w:val="none" w:sz="0" w:space="0" w:color="auto"/>
                      </w:divBdr>
                      <w:divsChild>
                        <w:div w:id="1122077380">
                          <w:marLeft w:val="0"/>
                          <w:marRight w:val="750"/>
                          <w:marTop w:val="0"/>
                          <w:marBottom w:val="0"/>
                          <w:divBdr>
                            <w:top w:val="none" w:sz="0" w:space="0" w:color="auto"/>
                            <w:left w:val="none" w:sz="0" w:space="0" w:color="auto"/>
                            <w:bottom w:val="none" w:sz="0" w:space="0" w:color="auto"/>
                            <w:right w:val="none" w:sz="0" w:space="0" w:color="auto"/>
                          </w:divBdr>
                          <w:divsChild>
                            <w:div w:id="1122073317">
                              <w:marLeft w:val="0"/>
                              <w:marRight w:val="0"/>
                              <w:marTop w:val="0"/>
                              <w:marBottom w:val="105"/>
                              <w:divBdr>
                                <w:top w:val="none" w:sz="0" w:space="0" w:color="auto"/>
                                <w:left w:val="none" w:sz="0" w:space="0" w:color="auto"/>
                                <w:bottom w:val="none" w:sz="0" w:space="0" w:color="auto"/>
                                <w:right w:val="none" w:sz="0" w:space="0" w:color="auto"/>
                              </w:divBdr>
                              <w:divsChild>
                                <w:div w:id="1122074226">
                                  <w:marLeft w:val="0"/>
                                  <w:marRight w:val="0"/>
                                  <w:marTop w:val="0"/>
                                  <w:marBottom w:val="0"/>
                                  <w:divBdr>
                                    <w:top w:val="none" w:sz="0" w:space="0" w:color="auto"/>
                                    <w:left w:val="none" w:sz="0" w:space="0" w:color="auto"/>
                                    <w:bottom w:val="none" w:sz="0" w:space="0" w:color="auto"/>
                                    <w:right w:val="none" w:sz="0" w:space="0" w:color="auto"/>
                                  </w:divBdr>
                                  <w:divsChild>
                                    <w:div w:id="1122072014">
                                      <w:marLeft w:val="0"/>
                                      <w:marRight w:val="0"/>
                                      <w:marTop w:val="0"/>
                                      <w:marBottom w:val="0"/>
                                      <w:divBdr>
                                        <w:top w:val="none" w:sz="0" w:space="0" w:color="auto"/>
                                        <w:left w:val="none" w:sz="0" w:space="0" w:color="auto"/>
                                        <w:bottom w:val="none" w:sz="0" w:space="0" w:color="auto"/>
                                        <w:right w:val="none" w:sz="0" w:space="0" w:color="auto"/>
                                      </w:divBdr>
                                      <w:divsChild>
                                        <w:div w:id="1122072471">
                                          <w:marLeft w:val="0"/>
                                          <w:marRight w:val="0"/>
                                          <w:marTop w:val="0"/>
                                          <w:marBottom w:val="0"/>
                                          <w:divBdr>
                                            <w:top w:val="none" w:sz="0" w:space="0" w:color="auto"/>
                                            <w:left w:val="none" w:sz="0" w:space="0" w:color="auto"/>
                                            <w:bottom w:val="none" w:sz="0" w:space="0" w:color="auto"/>
                                            <w:right w:val="none" w:sz="0" w:space="0" w:color="auto"/>
                                          </w:divBdr>
                                        </w:div>
                                      </w:divsChild>
                                    </w:div>
                                    <w:div w:id="1122078025">
                                      <w:marLeft w:val="0"/>
                                      <w:marRight w:val="0"/>
                                      <w:marTop w:val="0"/>
                                      <w:marBottom w:val="120"/>
                                      <w:divBdr>
                                        <w:top w:val="none" w:sz="0" w:space="0" w:color="auto"/>
                                        <w:left w:val="none" w:sz="0" w:space="0" w:color="auto"/>
                                        <w:bottom w:val="none" w:sz="0" w:space="0" w:color="auto"/>
                                        <w:right w:val="none" w:sz="0" w:space="0" w:color="auto"/>
                                      </w:divBdr>
                                    </w:div>
                                  </w:divsChild>
                                </w:div>
                                <w:div w:id="11220783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229">
      <w:marLeft w:val="121"/>
      <w:marRight w:val="0"/>
      <w:marTop w:val="0"/>
      <w:marBottom w:val="0"/>
      <w:divBdr>
        <w:top w:val="none" w:sz="0" w:space="0" w:color="auto"/>
        <w:left w:val="none" w:sz="0" w:space="0" w:color="auto"/>
        <w:bottom w:val="none" w:sz="0" w:space="0" w:color="auto"/>
        <w:right w:val="none" w:sz="0" w:space="0" w:color="auto"/>
      </w:divBdr>
      <w:divsChild>
        <w:div w:id="1122072379">
          <w:marLeft w:val="0"/>
          <w:marRight w:val="0"/>
          <w:marTop w:val="0"/>
          <w:marBottom w:val="0"/>
          <w:divBdr>
            <w:top w:val="none" w:sz="0" w:space="0" w:color="auto"/>
            <w:left w:val="none" w:sz="0" w:space="0" w:color="auto"/>
            <w:bottom w:val="none" w:sz="0" w:space="0" w:color="auto"/>
            <w:right w:val="none" w:sz="0" w:space="0" w:color="auto"/>
          </w:divBdr>
        </w:div>
      </w:divsChild>
    </w:div>
    <w:div w:id="1122074232">
      <w:marLeft w:val="0"/>
      <w:marRight w:val="0"/>
      <w:marTop w:val="0"/>
      <w:marBottom w:val="0"/>
      <w:divBdr>
        <w:top w:val="none" w:sz="0" w:space="0" w:color="auto"/>
        <w:left w:val="none" w:sz="0" w:space="0" w:color="auto"/>
        <w:bottom w:val="none" w:sz="0" w:space="0" w:color="auto"/>
        <w:right w:val="none" w:sz="0" w:space="0" w:color="auto"/>
      </w:divBdr>
      <w:divsChild>
        <w:div w:id="1122075908">
          <w:marLeft w:val="0"/>
          <w:marRight w:val="0"/>
          <w:marTop w:val="0"/>
          <w:marBottom w:val="0"/>
          <w:divBdr>
            <w:top w:val="none" w:sz="0" w:space="0" w:color="auto"/>
            <w:left w:val="none" w:sz="0" w:space="0" w:color="auto"/>
            <w:bottom w:val="none" w:sz="0" w:space="0" w:color="auto"/>
            <w:right w:val="none" w:sz="0" w:space="0" w:color="auto"/>
          </w:divBdr>
        </w:div>
      </w:divsChild>
    </w:div>
    <w:div w:id="1122074257">
      <w:marLeft w:val="0"/>
      <w:marRight w:val="0"/>
      <w:marTop w:val="0"/>
      <w:marBottom w:val="0"/>
      <w:divBdr>
        <w:top w:val="none" w:sz="0" w:space="0" w:color="auto"/>
        <w:left w:val="none" w:sz="0" w:space="0" w:color="auto"/>
        <w:bottom w:val="none" w:sz="0" w:space="0" w:color="auto"/>
        <w:right w:val="none" w:sz="0" w:space="0" w:color="auto"/>
      </w:divBdr>
      <w:divsChild>
        <w:div w:id="1122076811">
          <w:marLeft w:val="0"/>
          <w:marRight w:val="0"/>
          <w:marTop w:val="0"/>
          <w:marBottom w:val="0"/>
          <w:divBdr>
            <w:top w:val="none" w:sz="0" w:space="0" w:color="auto"/>
            <w:left w:val="none" w:sz="0" w:space="0" w:color="auto"/>
            <w:bottom w:val="none" w:sz="0" w:space="0" w:color="auto"/>
            <w:right w:val="none" w:sz="0" w:space="0" w:color="auto"/>
          </w:divBdr>
          <w:divsChild>
            <w:div w:id="1122078158">
              <w:marLeft w:val="0"/>
              <w:marRight w:val="0"/>
              <w:marTop w:val="0"/>
              <w:marBottom w:val="0"/>
              <w:divBdr>
                <w:top w:val="none" w:sz="0" w:space="0" w:color="auto"/>
                <w:left w:val="none" w:sz="0" w:space="0" w:color="auto"/>
                <w:bottom w:val="none" w:sz="0" w:space="0" w:color="auto"/>
                <w:right w:val="none" w:sz="0" w:space="0" w:color="auto"/>
              </w:divBdr>
              <w:divsChild>
                <w:div w:id="1122077250">
                  <w:marLeft w:val="0"/>
                  <w:marRight w:val="0"/>
                  <w:marTop w:val="0"/>
                  <w:marBottom w:val="0"/>
                  <w:divBdr>
                    <w:top w:val="none" w:sz="0" w:space="0" w:color="auto"/>
                    <w:left w:val="none" w:sz="0" w:space="0" w:color="auto"/>
                    <w:bottom w:val="none" w:sz="0" w:space="0" w:color="auto"/>
                    <w:right w:val="none" w:sz="0" w:space="0" w:color="auto"/>
                  </w:divBdr>
                  <w:divsChild>
                    <w:div w:id="1122072440">
                      <w:marLeft w:val="0"/>
                      <w:marRight w:val="0"/>
                      <w:marTop w:val="0"/>
                      <w:marBottom w:val="0"/>
                      <w:divBdr>
                        <w:top w:val="none" w:sz="0" w:space="0" w:color="auto"/>
                        <w:left w:val="none" w:sz="0" w:space="0" w:color="auto"/>
                        <w:bottom w:val="none" w:sz="0" w:space="0" w:color="auto"/>
                        <w:right w:val="none" w:sz="0" w:space="0" w:color="auto"/>
                      </w:divBdr>
                      <w:divsChild>
                        <w:div w:id="1122072749">
                          <w:marLeft w:val="0"/>
                          <w:marRight w:val="0"/>
                          <w:marTop w:val="315"/>
                          <w:marBottom w:val="0"/>
                          <w:divBdr>
                            <w:top w:val="none" w:sz="0" w:space="0" w:color="auto"/>
                            <w:left w:val="none" w:sz="0" w:space="0" w:color="auto"/>
                            <w:bottom w:val="none" w:sz="0" w:space="0" w:color="auto"/>
                            <w:right w:val="none" w:sz="0" w:space="0" w:color="auto"/>
                          </w:divBdr>
                          <w:divsChild>
                            <w:div w:id="1122075699">
                              <w:marLeft w:val="0"/>
                              <w:marRight w:val="0"/>
                              <w:marTop w:val="0"/>
                              <w:marBottom w:val="0"/>
                              <w:divBdr>
                                <w:top w:val="none" w:sz="0" w:space="0" w:color="auto"/>
                                <w:left w:val="none" w:sz="0" w:space="0" w:color="auto"/>
                                <w:bottom w:val="none" w:sz="0" w:space="0" w:color="auto"/>
                                <w:right w:val="none" w:sz="0" w:space="0" w:color="auto"/>
                              </w:divBdr>
                              <w:divsChild>
                                <w:div w:id="1122078577">
                                  <w:marLeft w:val="0"/>
                                  <w:marRight w:val="79"/>
                                  <w:marTop w:val="0"/>
                                  <w:marBottom w:val="0"/>
                                  <w:divBdr>
                                    <w:top w:val="none" w:sz="0" w:space="0" w:color="auto"/>
                                    <w:left w:val="none" w:sz="0" w:space="0" w:color="auto"/>
                                    <w:bottom w:val="none" w:sz="0" w:space="0" w:color="auto"/>
                                    <w:right w:val="none" w:sz="0" w:space="0" w:color="auto"/>
                                  </w:divBdr>
                                  <w:divsChild>
                                    <w:div w:id="1122075815">
                                      <w:marLeft w:val="0"/>
                                      <w:marRight w:val="0"/>
                                      <w:marTop w:val="0"/>
                                      <w:marBottom w:val="0"/>
                                      <w:divBdr>
                                        <w:top w:val="none" w:sz="0" w:space="0" w:color="auto"/>
                                        <w:left w:val="none" w:sz="0" w:space="0" w:color="auto"/>
                                        <w:bottom w:val="none" w:sz="0" w:space="0" w:color="auto"/>
                                        <w:right w:val="none" w:sz="0" w:space="0" w:color="auto"/>
                                      </w:divBdr>
                                      <w:divsChild>
                                        <w:div w:id="1122078134">
                                          <w:marLeft w:val="0"/>
                                          <w:marRight w:val="-370"/>
                                          <w:marTop w:val="0"/>
                                          <w:marBottom w:val="0"/>
                                          <w:divBdr>
                                            <w:top w:val="none" w:sz="0" w:space="0" w:color="auto"/>
                                            <w:left w:val="none" w:sz="0" w:space="0" w:color="auto"/>
                                            <w:bottom w:val="none" w:sz="0" w:space="0" w:color="auto"/>
                                            <w:right w:val="none" w:sz="0" w:space="0" w:color="auto"/>
                                          </w:divBdr>
                                          <w:divsChild>
                                            <w:div w:id="1122077215">
                                              <w:marLeft w:val="0"/>
                                              <w:marRight w:val="72"/>
                                              <w:marTop w:val="0"/>
                                              <w:marBottom w:val="0"/>
                                              <w:divBdr>
                                                <w:top w:val="none" w:sz="0" w:space="0" w:color="auto"/>
                                                <w:left w:val="none" w:sz="0" w:space="0" w:color="auto"/>
                                                <w:bottom w:val="none" w:sz="0" w:space="0" w:color="auto"/>
                                                <w:right w:val="none" w:sz="0" w:space="0" w:color="auto"/>
                                              </w:divBdr>
                                              <w:divsChild>
                                                <w:div w:id="1122076222">
                                                  <w:marLeft w:val="0"/>
                                                  <w:marRight w:val="0"/>
                                                  <w:marTop w:val="0"/>
                                                  <w:marBottom w:val="0"/>
                                                  <w:divBdr>
                                                    <w:top w:val="none" w:sz="0" w:space="0" w:color="auto"/>
                                                    <w:left w:val="none" w:sz="0" w:space="0" w:color="auto"/>
                                                    <w:bottom w:val="none" w:sz="0" w:space="0" w:color="auto"/>
                                                    <w:right w:val="none" w:sz="0" w:space="0" w:color="auto"/>
                                                  </w:divBdr>
                                                  <w:divsChild>
                                                    <w:div w:id="1122073343">
                                                      <w:marLeft w:val="0"/>
                                                      <w:marRight w:val="-245"/>
                                                      <w:marTop w:val="0"/>
                                                      <w:marBottom w:val="0"/>
                                                      <w:divBdr>
                                                        <w:top w:val="none" w:sz="0" w:space="0" w:color="auto"/>
                                                        <w:left w:val="none" w:sz="0" w:space="0" w:color="auto"/>
                                                        <w:bottom w:val="none" w:sz="0" w:space="0" w:color="auto"/>
                                                        <w:right w:val="none" w:sz="0" w:space="0" w:color="auto"/>
                                                      </w:divBdr>
                                                      <w:divsChild>
                                                        <w:div w:id="1122071919">
                                                          <w:marLeft w:val="0"/>
                                                          <w:marRight w:val="0"/>
                                                          <w:marTop w:val="0"/>
                                                          <w:marBottom w:val="270"/>
                                                          <w:divBdr>
                                                            <w:top w:val="none" w:sz="0" w:space="0" w:color="auto"/>
                                                            <w:left w:val="none" w:sz="0" w:space="0" w:color="auto"/>
                                                            <w:bottom w:val="none" w:sz="0" w:space="0" w:color="auto"/>
                                                            <w:right w:val="none" w:sz="0" w:space="0" w:color="auto"/>
                                                          </w:divBdr>
                                                          <w:divsChild>
                                                            <w:div w:id="11220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259">
      <w:marLeft w:val="0"/>
      <w:marRight w:val="0"/>
      <w:marTop w:val="0"/>
      <w:marBottom w:val="0"/>
      <w:divBdr>
        <w:top w:val="none" w:sz="0" w:space="0" w:color="auto"/>
        <w:left w:val="none" w:sz="0" w:space="0" w:color="auto"/>
        <w:bottom w:val="none" w:sz="0" w:space="0" w:color="auto"/>
        <w:right w:val="none" w:sz="0" w:space="0" w:color="auto"/>
      </w:divBdr>
      <w:divsChild>
        <w:div w:id="1122072731">
          <w:marLeft w:val="0"/>
          <w:marRight w:val="0"/>
          <w:marTop w:val="0"/>
          <w:marBottom w:val="0"/>
          <w:divBdr>
            <w:top w:val="none" w:sz="0" w:space="0" w:color="auto"/>
            <w:left w:val="none" w:sz="0" w:space="0" w:color="auto"/>
            <w:bottom w:val="none" w:sz="0" w:space="0" w:color="auto"/>
            <w:right w:val="none" w:sz="0" w:space="0" w:color="auto"/>
          </w:divBdr>
          <w:divsChild>
            <w:div w:id="1122078625">
              <w:marLeft w:val="0"/>
              <w:marRight w:val="0"/>
              <w:marTop w:val="0"/>
              <w:marBottom w:val="0"/>
              <w:divBdr>
                <w:top w:val="none" w:sz="0" w:space="0" w:color="auto"/>
                <w:left w:val="none" w:sz="0" w:space="0" w:color="auto"/>
                <w:bottom w:val="none" w:sz="0" w:space="0" w:color="auto"/>
                <w:right w:val="none" w:sz="0" w:space="0" w:color="auto"/>
              </w:divBdr>
              <w:divsChild>
                <w:div w:id="1122074200">
                  <w:marLeft w:val="0"/>
                  <w:marRight w:val="0"/>
                  <w:marTop w:val="33"/>
                  <w:marBottom w:val="0"/>
                  <w:divBdr>
                    <w:top w:val="none" w:sz="0" w:space="0" w:color="auto"/>
                    <w:left w:val="none" w:sz="0" w:space="0" w:color="auto"/>
                    <w:bottom w:val="none" w:sz="0" w:space="0" w:color="auto"/>
                    <w:right w:val="none" w:sz="0" w:space="0" w:color="auto"/>
                  </w:divBdr>
                  <w:divsChild>
                    <w:div w:id="1122073680">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274">
      <w:marLeft w:val="0"/>
      <w:marRight w:val="0"/>
      <w:marTop w:val="0"/>
      <w:marBottom w:val="0"/>
      <w:divBdr>
        <w:top w:val="none" w:sz="0" w:space="0" w:color="auto"/>
        <w:left w:val="none" w:sz="0" w:space="0" w:color="auto"/>
        <w:bottom w:val="none" w:sz="0" w:space="0" w:color="auto"/>
        <w:right w:val="none" w:sz="0" w:space="0" w:color="auto"/>
      </w:divBdr>
      <w:divsChild>
        <w:div w:id="1122078365">
          <w:marLeft w:val="0"/>
          <w:marRight w:val="0"/>
          <w:marTop w:val="0"/>
          <w:marBottom w:val="0"/>
          <w:divBdr>
            <w:top w:val="none" w:sz="0" w:space="0" w:color="auto"/>
            <w:left w:val="none" w:sz="0" w:space="0" w:color="auto"/>
            <w:bottom w:val="none" w:sz="0" w:space="0" w:color="auto"/>
            <w:right w:val="none" w:sz="0" w:space="0" w:color="auto"/>
          </w:divBdr>
          <w:divsChild>
            <w:div w:id="1122072860">
              <w:marLeft w:val="0"/>
              <w:marRight w:val="0"/>
              <w:marTop w:val="0"/>
              <w:marBottom w:val="0"/>
              <w:divBdr>
                <w:top w:val="none" w:sz="0" w:space="0" w:color="auto"/>
                <w:left w:val="none" w:sz="0" w:space="0" w:color="auto"/>
                <w:bottom w:val="none" w:sz="0" w:space="0" w:color="auto"/>
                <w:right w:val="none" w:sz="0" w:space="0" w:color="auto"/>
              </w:divBdr>
              <w:divsChild>
                <w:div w:id="1122075838">
                  <w:marLeft w:val="0"/>
                  <w:marRight w:val="0"/>
                  <w:marTop w:val="0"/>
                  <w:marBottom w:val="0"/>
                  <w:divBdr>
                    <w:top w:val="none" w:sz="0" w:space="0" w:color="auto"/>
                    <w:left w:val="none" w:sz="0" w:space="0" w:color="auto"/>
                    <w:bottom w:val="none" w:sz="0" w:space="0" w:color="auto"/>
                    <w:right w:val="none" w:sz="0" w:space="0" w:color="auto"/>
                  </w:divBdr>
                  <w:divsChild>
                    <w:div w:id="1122076975">
                      <w:marLeft w:val="0"/>
                      <w:marRight w:val="0"/>
                      <w:marTop w:val="0"/>
                      <w:marBottom w:val="0"/>
                      <w:divBdr>
                        <w:top w:val="none" w:sz="0" w:space="0" w:color="auto"/>
                        <w:left w:val="none" w:sz="0" w:space="0" w:color="auto"/>
                        <w:bottom w:val="none" w:sz="0" w:space="0" w:color="auto"/>
                        <w:right w:val="none" w:sz="0" w:space="0" w:color="auto"/>
                      </w:divBdr>
                      <w:divsChild>
                        <w:div w:id="1122078728">
                          <w:marLeft w:val="0"/>
                          <w:marRight w:val="791"/>
                          <w:marTop w:val="0"/>
                          <w:marBottom w:val="0"/>
                          <w:divBdr>
                            <w:top w:val="none" w:sz="0" w:space="0" w:color="auto"/>
                            <w:left w:val="none" w:sz="0" w:space="0" w:color="auto"/>
                            <w:bottom w:val="none" w:sz="0" w:space="0" w:color="auto"/>
                            <w:right w:val="none" w:sz="0" w:space="0" w:color="auto"/>
                          </w:divBdr>
                          <w:divsChild>
                            <w:div w:id="1122072079">
                              <w:marLeft w:val="0"/>
                              <w:marRight w:val="0"/>
                              <w:marTop w:val="0"/>
                              <w:marBottom w:val="111"/>
                              <w:divBdr>
                                <w:top w:val="none" w:sz="0" w:space="0" w:color="auto"/>
                                <w:left w:val="none" w:sz="0" w:space="0" w:color="auto"/>
                                <w:bottom w:val="none" w:sz="0" w:space="0" w:color="auto"/>
                                <w:right w:val="none" w:sz="0" w:space="0" w:color="auto"/>
                              </w:divBdr>
                              <w:divsChild>
                                <w:div w:id="1122076335">
                                  <w:marLeft w:val="0"/>
                                  <w:marRight w:val="0"/>
                                  <w:marTop w:val="0"/>
                                  <w:marBottom w:val="190"/>
                                  <w:divBdr>
                                    <w:top w:val="none" w:sz="0" w:space="0" w:color="auto"/>
                                    <w:left w:val="none" w:sz="0" w:space="0" w:color="auto"/>
                                    <w:bottom w:val="none" w:sz="0" w:space="0" w:color="auto"/>
                                    <w:right w:val="none" w:sz="0" w:space="0" w:color="auto"/>
                                  </w:divBdr>
                                </w:div>
                                <w:div w:id="1122078222">
                                  <w:marLeft w:val="0"/>
                                  <w:marRight w:val="0"/>
                                  <w:marTop w:val="0"/>
                                  <w:marBottom w:val="0"/>
                                  <w:divBdr>
                                    <w:top w:val="none" w:sz="0" w:space="0" w:color="auto"/>
                                    <w:left w:val="none" w:sz="0" w:space="0" w:color="auto"/>
                                    <w:bottom w:val="none" w:sz="0" w:space="0" w:color="auto"/>
                                    <w:right w:val="none" w:sz="0" w:space="0" w:color="auto"/>
                                  </w:divBdr>
                                  <w:divsChild>
                                    <w:div w:id="1122072505">
                                      <w:marLeft w:val="0"/>
                                      <w:marRight w:val="0"/>
                                      <w:marTop w:val="0"/>
                                      <w:marBottom w:val="127"/>
                                      <w:divBdr>
                                        <w:top w:val="none" w:sz="0" w:space="0" w:color="auto"/>
                                        <w:left w:val="none" w:sz="0" w:space="0" w:color="auto"/>
                                        <w:bottom w:val="none" w:sz="0" w:space="0" w:color="auto"/>
                                        <w:right w:val="none" w:sz="0" w:space="0" w:color="auto"/>
                                      </w:divBdr>
                                    </w:div>
                                    <w:div w:id="1122075306">
                                      <w:marLeft w:val="0"/>
                                      <w:marRight w:val="0"/>
                                      <w:marTop w:val="0"/>
                                      <w:marBottom w:val="0"/>
                                      <w:divBdr>
                                        <w:top w:val="none" w:sz="0" w:space="0" w:color="auto"/>
                                        <w:left w:val="none" w:sz="0" w:space="0" w:color="auto"/>
                                        <w:bottom w:val="none" w:sz="0" w:space="0" w:color="auto"/>
                                        <w:right w:val="none" w:sz="0" w:space="0" w:color="auto"/>
                                      </w:divBdr>
                                      <w:divsChild>
                                        <w:div w:id="11220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306">
      <w:marLeft w:val="0"/>
      <w:marRight w:val="0"/>
      <w:marTop w:val="0"/>
      <w:marBottom w:val="0"/>
      <w:divBdr>
        <w:top w:val="none" w:sz="0" w:space="0" w:color="auto"/>
        <w:left w:val="none" w:sz="0" w:space="0" w:color="auto"/>
        <w:bottom w:val="none" w:sz="0" w:space="0" w:color="auto"/>
        <w:right w:val="none" w:sz="0" w:space="0" w:color="auto"/>
      </w:divBdr>
      <w:divsChild>
        <w:div w:id="1122072611">
          <w:marLeft w:val="0"/>
          <w:marRight w:val="0"/>
          <w:marTop w:val="0"/>
          <w:marBottom w:val="0"/>
          <w:divBdr>
            <w:top w:val="none" w:sz="0" w:space="0" w:color="auto"/>
            <w:left w:val="none" w:sz="0" w:space="0" w:color="auto"/>
            <w:bottom w:val="none" w:sz="0" w:space="0" w:color="auto"/>
            <w:right w:val="none" w:sz="0" w:space="0" w:color="auto"/>
          </w:divBdr>
          <w:divsChild>
            <w:div w:id="1122071893">
              <w:marLeft w:val="0"/>
              <w:marRight w:val="0"/>
              <w:marTop w:val="0"/>
              <w:marBottom w:val="0"/>
              <w:divBdr>
                <w:top w:val="none" w:sz="0" w:space="0" w:color="auto"/>
                <w:left w:val="none" w:sz="0" w:space="0" w:color="auto"/>
                <w:bottom w:val="none" w:sz="0" w:space="0" w:color="auto"/>
                <w:right w:val="none" w:sz="0" w:space="0" w:color="auto"/>
              </w:divBdr>
              <w:divsChild>
                <w:div w:id="1122073526">
                  <w:marLeft w:val="0"/>
                  <w:marRight w:val="0"/>
                  <w:marTop w:val="0"/>
                  <w:marBottom w:val="0"/>
                  <w:divBdr>
                    <w:top w:val="none" w:sz="0" w:space="0" w:color="auto"/>
                    <w:left w:val="none" w:sz="0" w:space="0" w:color="auto"/>
                    <w:bottom w:val="none" w:sz="0" w:space="0" w:color="auto"/>
                    <w:right w:val="none" w:sz="0" w:space="0" w:color="auto"/>
                  </w:divBdr>
                </w:div>
              </w:divsChild>
            </w:div>
            <w:div w:id="1122076894">
              <w:marLeft w:val="0"/>
              <w:marRight w:val="0"/>
              <w:marTop w:val="0"/>
              <w:marBottom w:val="0"/>
              <w:divBdr>
                <w:top w:val="none" w:sz="0" w:space="0" w:color="auto"/>
                <w:left w:val="none" w:sz="0" w:space="0" w:color="auto"/>
                <w:bottom w:val="none" w:sz="0" w:space="0" w:color="auto"/>
                <w:right w:val="none" w:sz="0" w:space="0" w:color="auto"/>
              </w:divBdr>
            </w:div>
            <w:div w:id="11220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13">
      <w:marLeft w:val="0"/>
      <w:marRight w:val="0"/>
      <w:marTop w:val="0"/>
      <w:marBottom w:val="0"/>
      <w:divBdr>
        <w:top w:val="none" w:sz="0" w:space="0" w:color="auto"/>
        <w:left w:val="none" w:sz="0" w:space="0" w:color="auto"/>
        <w:bottom w:val="none" w:sz="0" w:space="0" w:color="auto"/>
        <w:right w:val="none" w:sz="0" w:space="0" w:color="auto"/>
      </w:divBdr>
      <w:divsChild>
        <w:div w:id="1122073282">
          <w:marLeft w:val="0"/>
          <w:marRight w:val="0"/>
          <w:marTop w:val="0"/>
          <w:marBottom w:val="0"/>
          <w:divBdr>
            <w:top w:val="none" w:sz="0" w:space="0" w:color="auto"/>
            <w:left w:val="none" w:sz="0" w:space="0" w:color="auto"/>
            <w:bottom w:val="none" w:sz="0" w:space="0" w:color="auto"/>
            <w:right w:val="none" w:sz="0" w:space="0" w:color="auto"/>
          </w:divBdr>
          <w:divsChild>
            <w:div w:id="1122072456">
              <w:marLeft w:val="0"/>
              <w:marRight w:val="0"/>
              <w:marTop w:val="0"/>
              <w:marBottom w:val="0"/>
              <w:divBdr>
                <w:top w:val="none" w:sz="0" w:space="0" w:color="auto"/>
                <w:left w:val="none" w:sz="0" w:space="0" w:color="auto"/>
                <w:bottom w:val="none" w:sz="0" w:space="0" w:color="auto"/>
                <w:right w:val="none" w:sz="0" w:space="0" w:color="auto"/>
              </w:divBdr>
              <w:divsChild>
                <w:div w:id="1122077791">
                  <w:marLeft w:val="0"/>
                  <w:marRight w:val="0"/>
                  <w:marTop w:val="45"/>
                  <w:marBottom w:val="0"/>
                  <w:divBdr>
                    <w:top w:val="none" w:sz="0" w:space="0" w:color="auto"/>
                    <w:left w:val="none" w:sz="0" w:space="0" w:color="auto"/>
                    <w:bottom w:val="none" w:sz="0" w:space="0" w:color="auto"/>
                    <w:right w:val="none" w:sz="0" w:space="0" w:color="auto"/>
                  </w:divBdr>
                  <w:divsChild>
                    <w:div w:id="112207693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323">
      <w:marLeft w:val="0"/>
      <w:marRight w:val="0"/>
      <w:marTop w:val="0"/>
      <w:marBottom w:val="0"/>
      <w:divBdr>
        <w:top w:val="none" w:sz="0" w:space="0" w:color="auto"/>
        <w:left w:val="none" w:sz="0" w:space="0" w:color="auto"/>
        <w:bottom w:val="none" w:sz="0" w:space="0" w:color="auto"/>
        <w:right w:val="none" w:sz="0" w:space="0" w:color="auto"/>
      </w:divBdr>
      <w:divsChild>
        <w:div w:id="1122074852">
          <w:marLeft w:val="0"/>
          <w:marRight w:val="0"/>
          <w:marTop w:val="0"/>
          <w:marBottom w:val="0"/>
          <w:divBdr>
            <w:top w:val="none" w:sz="0" w:space="0" w:color="auto"/>
            <w:left w:val="none" w:sz="0" w:space="0" w:color="auto"/>
            <w:bottom w:val="none" w:sz="0" w:space="0" w:color="auto"/>
            <w:right w:val="none" w:sz="0" w:space="0" w:color="auto"/>
          </w:divBdr>
          <w:divsChild>
            <w:div w:id="1122072513">
              <w:marLeft w:val="0"/>
              <w:marRight w:val="0"/>
              <w:marTop w:val="0"/>
              <w:marBottom w:val="0"/>
              <w:divBdr>
                <w:top w:val="none" w:sz="0" w:space="0" w:color="auto"/>
                <w:left w:val="none" w:sz="0" w:space="0" w:color="auto"/>
                <w:bottom w:val="none" w:sz="0" w:space="0" w:color="auto"/>
                <w:right w:val="none" w:sz="0" w:space="0" w:color="auto"/>
              </w:divBdr>
              <w:divsChild>
                <w:div w:id="1122073746">
                  <w:marLeft w:val="0"/>
                  <w:marRight w:val="0"/>
                  <w:marTop w:val="0"/>
                  <w:marBottom w:val="0"/>
                  <w:divBdr>
                    <w:top w:val="none" w:sz="0" w:space="0" w:color="auto"/>
                    <w:left w:val="none" w:sz="0" w:space="0" w:color="auto"/>
                    <w:bottom w:val="none" w:sz="0" w:space="0" w:color="auto"/>
                    <w:right w:val="none" w:sz="0" w:space="0" w:color="auto"/>
                  </w:divBdr>
                  <w:divsChild>
                    <w:div w:id="1122073557">
                      <w:marLeft w:val="0"/>
                      <w:marRight w:val="0"/>
                      <w:marTop w:val="0"/>
                      <w:marBottom w:val="0"/>
                      <w:divBdr>
                        <w:top w:val="none" w:sz="0" w:space="0" w:color="auto"/>
                        <w:left w:val="none" w:sz="0" w:space="0" w:color="auto"/>
                        <w:bottom w:val="none" w:sz="0" w:space="0" w:color="auto"/>
                        <w:right w:val="none" w:sz="0" w:space="0" w:color="auto"/>
                      </w:divBdr>
                      <w:divsChild>
                        <w:div w:id="1122078361">
                          <w:marLeft w:val="0"/>
                          <w:marRight w:val="0"/>
                          <w:marTop w:val="0"/>
                          <w:marBottom w:val="0"/>
                          <w:divBdr>
                            <w:top w:val="none" w:sz="0" w:space="0" w:color="auto"/>
                            <w:left w:val="single" w:sz="36" w:space="0" w:color="303E50"/>
                            <w:bottom w:val="none" w:sz="0" w:space="0" w:color="auto"/>
                            <w:right w:val="none" w:sz="0" w:space="0" w:color="auto"/>
                          </w:divBdr>
                        </w:div>
                      </w:divsChild>
                    </w:div>
                  </w:divsChild>
                </w:div>
              </w:divsChild>
            </w:div>
          </w:divsChild>
        </w:div>
      </w:divsChild>
    </w:div>
    <w:div w:id="1122074338">
      <w:marLeft w:val="0"/>
      <w:marRight w:val="0"/>
      <w:marTop w:val="0"/>
      <w:marBottom w:val="0"/>
      <w:divBdr>
        <w:top w:val="none" w:sz="0" w:space="0" w:color="auto"/>
        <w:left w:val="none" w:sz="0" w:space="0" w:color="auto"/>
        <w:bottom w:val="none" w:sz="0" w:space="0" w:color="auto"/>
        <w:right w:val="none" w:sz="0" w:space="0" w:color="auto"/>
      </w:divBdr>
      <w:divsChild>
        <w:div w:id="1122076935">
          <w:marLeft w:val="0"/>
          <w:marRight w:val="0"/>
          <w:marTop w:val="0"/>
          <w:marBottom w:val="0"/>
          <w:divBdr>
            <w:top w:val="none" w:sz="0" w:space="0" w:color="auto"/>
            <w:left w:val="none" w:sz="0" w:space="0" w:color="auto"/>
            <w:bottom w:val="none" w:sz="0" w:space="0" w:color="auto"/>
            <w:right w:val="none" w:sz="0" w:space="0" w:color="auto"/>
          </w:divBdr>
          <w:divsChild>
            <w:div w:id="1122076771">
              <w:marLeft w:val="0"/>
              <w:marRight w:val="0"/>
              <w:marTop w:val="0"/>
              <w:marBottom w:val="0"/>
              <w:divBdr>
                <w:top w:val="none" w:sz="0" w:space="0" w:color="auto"/>
                <w:left w:val="none" w:sz="0" w:space="0" w:color="auto"/>
                <w:bottom w:val="none" w:sz="0" w:space="0" w:color="auto"/>
                <w:right w:val="none" w:sz="0" w:space="0" w:color="auto"/>
              </w:divBdr>
              <w:divsChild>
                <w:div w:id="1122076924">
                  <w:marLeft w:val="0"/>
                  <w:marRight w:val="0"/>
                  <w:marTop w:val="0"/>
                  <w:marBottom w:val="0"/>
                  <w:divBdr>
                    <w:top w:val="none" w:sz="0" w:space="0" w:color="auto"/>
                    <w:left w:val="none" w:sz="0" w:space="0" w:color="auto"/>
                    <w:bottom w:val="none" w:sz="0" w:space="0" w:color="auto"/>
                    <w:right w:val="none" w:sz="0" w:space="0" w:color="auto"/>
                  </w:divBdr>
                  <w:divsChild>
                    <w:div w:id="1122072779">
                      <w:marLeft w:val="0"/>
                      <w:marRight w:val="0"/>
                      <w:marTop w:val="0"/>
                      <w:marBottom w:val="167"/>
                      <w:divBdr>
                        <w:top w:val="none" w:sz="0" w:space="0" w:color="auto"/>
                        <w:left w:val="single" w:sz="24" w:space="4" w:color="B0B0A0"/>
                        <w:bottom w:val="none" w:sz="0" w:space="0" w:color="auto"/>
                        <w:right w:val="none" w:sz="0" w:space="0" w:color="auto"/>
                      </w:divBdr>
                      <w:divsChild>
                        <w:div w:id="1122073423">
                          <w:marLeft w:val="0"/>
                          <w:marRight w:val="0"/>
                          <w:marTop w:val="0"/>
                          <w:marBottom w:val="0"/>
                          <w:divBdr>
                            <w:top w:val="none" w:sz="0" w:space="0" w:color="auto"/>
                            <w:left w:val="none" w:sz="0" w:space="0" w:color="auto"/>
                            <w:bottom w:val="none" w:sz="0" w:space="0" w:color="auto"/>
                            <w:right w:val="none" w:sz="0" w:space="0" w:color="auto"/>
                          </w:divBdr>
                          <w:divsChild>
                            <w:div w:id="1122077969">
                              <w:marLeft w:val="0"/>
                              <w:marRight w:val="0"/>
                              <w:marTop w:val="0"/>
                              <w:marBottom w:val="0"/>
                              <w:divBdr>
                                <w:top w:val="none" w:sz="0" w:space="0" w:color="auto"/>
                                <w:left w:val="none" w:sz="0" w:space="0" w:color="auto"/>
                                <w:bottom w:val="none" w:sz="0" w:space="0" w:color="auto"/>
                                <w:right w:val="none" w:sz="0" w:space="0" w:color="auto"/>
                              </w:divBdr>
                              <w:divsChild>
                                <w:div w:id="1122077371">
                                  <w:marLeft w:val="0"/>
                                  <w:marRight w:val="0"/>
                                  <w:marTop w:val="112"/>
                                  <w:marBottom w:val="112"/>
                                  <w:divBdr>
                                    <w:top w:val="none" w:sz="0" w:space="0" w:color="auto"/>
                                    <w:left w:val="none" w:sz="0" w:space="0" w:color="auto"/>
                                    <w:bottom w:val="none" w:sz="0" w:space="0" w:color="auto"/>
                                    <w:right w:val="none" w:sz="0" w:space="0" w:color="auto"/>
                                  </w:divBdr>
                                  <w:divsChild>
                                    <w:div w:id="1122073655">
                                      <w:marLeft w:val="0"/>
                                      <w:marRight w:val="0"/>
                                      <w:marTop w:val="0"/>
                                      <w:marBottom w:val="0"/>
                                      <w:divBdr>
                                        <w:top w:val="none" w:sz="0" w:space="0" w:color="auto"/>
                                        <w:left w:val="none" w:sz="0" w:space="0" w:color="auto"/>
                                        <w:bottom w:val="none" w:sz="0" w:space="0" w:color="auto"/>
                                        <w:right w:val="none" w:sz="0" w:space="0" w:color="auto"/>
                                      </w:divBdr>
                                    </w:div>
                                    <w:div w:id="1122075189">
                                      <w:marLeft w:val="0"/>
                                      <w:marRight w:val="0"/>
                                      <w:marTop w:val="0"/>
                                      <w:marBottom w:val="0"/>
                                      <w:divBdr>
                                        <w:top w:val="none" w:sz="0" w:space="0" w:color="auto"/>
                                        <w:left w:val="none" w:sz="0" w:space="0" w:color="auto"/>
                                        <w:bottom w:val="none" w:sz="0" w:space="0" w:color="auto"/>
                                        <w:right w:val="none" w:sz="0" w:space="0" w:color="auto"/>
                                      </w:divBdr>
                                    </w:div>
                                    <w:div w:id="1122075723">
                                      <w:marLeft w:val="0"/>
                                      <w:marRight w:val="0"/>
                                      <w:marTop w:val="0"/>
                                      <w:marBottom w:val="0"/>
                                      <w:divBdr>
                                        <w:top w:val="none" w:sz="0" w:space="0" w:color="auto"/>
                                        <w:left w:val="none" w:sz="0" w:space="0" w:color="auto"/>
                                        <w:bottom w:val="none" w:sz="0" w:space="0" w:color="auto"/>
                                        <w:right w:val="none" w:sz="0" w:space="0" w:color="auto"/>
                                      </w:divBdr>
                                    </w:div>
                                    <w:div w:id="1122075971">
                                      <w:marLeft w:val="0"/>
                                      <w:marRight w:val="0"/>
                                      <w:marTop w:val="0"/>
                                      <w:marBottom w:val="0"/>
                                      <w:divBdr>
                                        <w:top w:val="none" w:sz="0" w:space="0" w:color="auto"/>
                                        <w:left w:val="none" w:sz="0" w:space="0" w:color="auto"/>
                                        <w:bottom w:val="none" w:sz="0" w:space="0" w:color="auto"/>
                                        <w:right w:val="none" w:sz="0" w:space="0" w:color="auto"/>
                                      </w:divBdr>
                                    </w:div>
                                    <w:div w:id="1122075984">
                                      <w:marLeft w:val="0"/>
                                      <w:marRight w:val="0"/>
                                      <w:marTop w:val="0"/>
                                      <w:marBottom w:val="0"/>
                                      <w:divBdr>
                                        <w:top w:val="none" w:sz="0" w:space="0" w:color="auto"/>
                                        <w:left w:val="none" w:sz="0" w:space="0" w:color="auto"/>
                                        <w:bottom w:val="none" w:sz="0" w:space="0" w:color="auto"/>
                                        <w:right w:val="none" w:sz="0" w:space="0" w:color="auto"/>
                                      </w:divBdr>
                                    </w:div>
                                    <w:div w:id="1122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341">
      <w:marLeft w:val="0"/>
      <w:marRight w:val="0"/>
      <w:marTop w:val="0"/>
      <w:marBottom w:val="0"/>
      <w:divBdr>
        <w:top w:val="none" w:sz="0" w:space="0" w:color="auto"/>
        <w:left w:val="none" w:sz="0" w:space="0" w:color="auto"/>
        <w:bottom w:val="none" w:sz="0" w:space="0" w:color="auto"/>
        <w:right w:val="none" w:sz="0" w:space="0" w:color="auto"/>
      </w:divBdr>
      <w:divsChild>
        <w:div w:id="1122072414">
          <w:marLeft w:val="0"/>
          <w:marRight w:val="0"/>
          <w:marTop w:val="0"/>
          <w:marBottom w:val="0"/>
          <w:divBdr>
            <w:top w:val="none" w:sz="0" w:space="0" w:color="auto"/>
            <w:left w:val="none" w:sz="0" w:space="0" w:color="auto"/>
            <w:bottom w:val="none" w:sz="0" w:space="0" w:color="auto"/>
            <w:right w:val="none" w:sz="0" w:space="0" w:color="auto"/>
          </w:divBdr>
          <w:divsChild>
            <w:div w:id="1122075232">
              <w:marLeft w:val="0"/>
              <w:marRight w:val="0"/>
              <w:marTop w:val="0"/>
              <w:marBottom w:val="0"/>
              <w:divBdr>
                <w:top w:val="none" w:sz="0" w:space="0" w:color="auto"/>
                <w:left w:val="none" w:sz="0" w:space="0" w:color="auto"/>
                <w:bottom w:val="none" w:sz="0" w:space="0" w:color="auto"/>
                <w:right w:val="none" w:sz="0" w:space="0" w:color="auto"/>
              </w:divBdr>
              <w:divsChild>
                <w:div w:id="1122073293">
                  <w:marLeft w:val="0"/>
                  <w:marRight w:val="0"/>
                  <w:marTop w:val="0"/>
                  <w:marBottom w:val="0"/>
                  <w:divBdr>
                    <w:top w:val="none" w:sz="0" w:space="0" w:color="auto"/>
                    <w:left w:val="none" w:sz="0" w:space="0" w:color="auto"/>
                    <w:bottom w:val="none" w:sz="0" w:space="0" w:color="auto"/>
                    <w:right w:val="none" w:sz="0" w:space="0" w:color="auto"/>
                  </w:divBdr>
                  <w:divsChild>
                    <w:div w:id="1122072716">
                      <w:marLeft w:val="0"/>
                      <w:marRight w:val="0"/>
                      <w:marTop w:val="0"/>
                      <w:marBottom w:val="0"/>
                      <w:divBdr>
                        <w:top w:val="none" w:sz="0" w:space="0" w:color="auto"/>
                        <w:left w:val="none" w:sz="0" w:space="0" w:color="auto"/>
                        <w:bottom w:val="none" w:sz="0" w:space="0" w:color="auto"/>
                        <w:right w:val="none" w:sz="0" w:space="0" w:color="auto"/>
                      </w:divBdr>
                      <w:divsChild>
                        <w:div w:id="1122075101">
                          <w:marLeft w:val="0"/>
                          <w:marRight w:val="0"/>
                          <w:marTop w:val="0"/>
                          <w:marBottom w:val="0"/>
                          <w:divBdr>
                            <w:top w:val="none" w:sz="0" w:space="0" w:color="auto"/>
                            <w:left w:val="none" w:sz="0" w:space="0" w:color="auto"/>
                            <w:bottom w:val="none" w:sz="0" w:space="0" w:color="auto"/>
                            <w:right w:val="none" w:sz="0" w:space="0" w:color="auto"/>
                          </w:divBdr>
                          <w:divsChild>
                            <w:div w:id="11220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355">
      <w:marLeft w:val="0"/>
      <w:marRight w:val="0"/>
      <w:marTop w:val="0"/>
      <w:marBottom w:val="0"/>
      <w:divBdr>
        <w:top w:val="none" w:sz="0" w:space="0" w:color="auto"/>
        <w:left w:val="none" w:sz="0" w:space="0" w:color="auto"/>
        <w:bottom w:val="none" w:sz="0" w:space="0" w:color="auto"/>
        <w:right w:val="none" w:sz="0" w:space="0" w:color="auto"/>
      </w:divBdr>
      <w:divsChild>
        <w:div w:id="1122078617">
          <w:marLeft w:val="0"/>
          <w:marRight w:val="0"/>
          <w:marTop w:val="0"/>
          <w:marBottom w:val="0"/>
          <w:divBdr>
            <w:top w:val="none" w:sz="0" w:space="0" w:color="auto"/>
            <w:left w:val="none" w:sz="0" w:space="0" w:color="auto"/>
            <w:bottom w:val="none" w:sz="0" w:space="0" w:color="auto"/>
            <w:right w:val="none" w:sz="0" w:space="0" w:color="auto"/>
          </w:divBdr>
          <w:divsChild>
            <w:div w:id="1122076985">
              <w:marLeft w:val="0"/>
              <w:marRight w:val="0"/>
              <w:marTop w:val="0"/>
              <w:marBottom w:val="0"/>
              <w:divBdr>
                <w:top w:val="none" w:sz="0" w:space="0" w:color="auto"/>
                <w:left w:val="none" w:sz="0" w:space="0" w:color="auto"/>
                <w:bottom w:val="none" w:sz="0" w:space="0" w:color="auto"/>
                <w:right w:val="none" w:sz="0" w:space="0" w:color="auto"/>
              </w:divBdr>
              <w:divsChild>
                <w:div w:id="1122077140">
                  <w:marLeft w:val="0"/>
                  <w:marRight w:val="3630"/>
                  <w:marTop w:val="0"/>
                  <w:marBottom w:val="0"/>
                  <w:divBdr>
                    <w:top w:val="none" w:sz="0" w:space="0" w:color="auto"/>
                    <w:left w:val="none" w:sz="0" w:space="0" w:color="auto"/>
                    <w:bottom w:val="none" w:sz="0" w:space="0" w:color="auto"/>
                    <w:right w:val="none" w:sz="0" w:space="0" w:color="auto"/>
                  </w:divBdr>
                  <w:divsChild>
                    <w:div w:id="1122076959">
                      <w:marLeft w:val="0"/>
                      <w:marRight w:val="0"/>
                      <w:marTop w:val="0"/>
                      <w:marBottom w:val="0"/>
                      <w:divBdr>
                        <w:top w:val="none" w:sz="0" w:space="0" w:color="auto"/>
                        <w:left w:val="none" w:sz="0" w:space="0" w:color="auto"/>
                        <w:bottom w:val="none" w:sz="0" w:space="0" w:color="auto"/>
                        <w:right w:val="none" w:sz="0" w:space="0" w:color="auto"/>
                      </w:divBdr>
                      <w:divsChild>
                        <w:div w:id="1122077219">
                          <w:marLeft w:val="0"/>
                          <w:marRight w:val="0"/>
                          <w:marTop w:val="0"/>
                          <w:marBottom w:val="0"/>
                          <w:divBdr>
                            <w:top w:val="single" w:sz="6" w:space="8" w:color="E8E8E8"/>
                            <w:left w:val="single" w:sz="6" w:space="8" w:color="E8E8E8"/>
                            <w:bottom w:val="single" w:sz="6" w:space="8" w:color="E8E8E8"/>
                            <w:right w:val="single" w:sz="6" w:space="8" w:color="E8E8E8"/>
                          </w:divBdr>
                          <w:divsChild>
                            <w:div w:id="1122077070">
                              <w:marLeft w:val="0"/>
                              <w:marRight w:val="0"/>
                              <w:marTop w:val="0"/>
                              <w:marBottom w:val="0"/>
                              <w:divBdr>
                                <w:top w:val="none" w:sz="0" w:space="0" w:color="auto"/>
                                <w:left w:val="none" w:sz="0" w:space="0" w:color="auto"/>
                                <w:bottom w:val="none" w:sz="0" w:space="0" w:color="auto"/>
                                <w:right w:val="none" w:sz="0" w:space="0" w:color="auto"/>
                              </w:divBdr>
                              <w:divsChild>
                                <w:div w:id="1122076678">
                                  <w:marLeft w:val="0"/>
                                  <w:marRight w:val="0"/>
                                  <w:marTop w:val="0"/>
                                  <w:marBottom w:val="0"/>
                                  <w:divBdr>
                                    <w:top w:val="none" w:sz="0" w:space="0" w:color="auto"/>
                                    <w:left w:val="none" w:sz="0" w:space="0" w:color="auto"/>
                                    <w:bottom w:val="none" w:sz="0" w:space="0" w:color="auto"/>
                                    <w:right w:val="none" w:sz="0" w:space="0" w:color="auto"/>
                                  </w:divBdr>
                                </w:div>
                                <w:div w:id="1122077107">
                                  <w:marLeft w:val="0"/>
                                  <w:marRight w:val="0"/>
                                  <w:marTop w:val="0"/>
                                  <w:marBottom w:val="0"/>
                                  <w:divBdr>
                                    <w:top w:val="none" w:sz="0" w:space="0" w:color="auto"/>
                                    <w:left w:val="none" w:sz="0" w:space="0" w:color="auto"/>
                                    <w:bottom w:val="none" w:sz="0" w:space="0" w:color="auto"/>
                                    <w:right w:val="none" w:sz="0" w:space="0" w:color="auto"/>
                                  </w:divBdr>
                                  <w:divsChild>
                                    <w:div w:id="1122073290">
                                      <w:marLeft w:val="0"/>
                                      <w:marRight w:val="0"/>
                                      <w:marTop w:val="0"/>
                                      <w:marBottom w:val="0"/>
                                      <w:divBdr>
                                        <w:top w:val="none" w:sz="0" w:space="0" w:color="auto"/>
                                        <w:left w:val="none" w:sz="0" w:space="0" w:color="auto"/>
                                        <w:bottom w:val="none" w:sz="0" w:space="0" w:color="auto"/>
                                        <w:right w:val="none" w:sz="0" w:space="0" w:color="auto"/>
                                      </w:divBdr>
                                    </w:div>
                                    <w:div w:id="11220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363">
      <w:marLeft w:val="0"/>
      <w:marRight w:val="0"/>
      <w:marTop w:val="0"/>
      <w:marBottom w:val="0"/>
      <w:divBdr>
        <w:top w:val="none" w:sz="0" w:space="0" w:color="auto"/>
        <w:left w:val="none" w:sz="0" w:space="0" w:color="auto"/>
        <w:bottom w:val="none" w:sz="0" w:space="0" w:color="auto"/>
        <w:right w:val="none" w:sz="0" w:space="0" w:color="auto"/>
      </w:divBdr>
      <w:divsChild>
        <w:div w:id="1122072324">
          <w:marLeft w:val="0"/>
          <w:marRight w:val="0"/>
          <w:marTop w:val="0"/>
          <w:marBottom w:val="0"/>
          <w:divBdr>
            <w:top w:val="none" w:sz="0" w:space="0" w:color="auto"/>
            <w:left w:val="none" w:sz="0" w:space="0" w:color="auto"/>
            <w:bottom w:val="none" w:sz="0" w:space="0" w:color="auto"/>
            <w:right w:val="none" w:sz="0" w:space="0" w:color="auto"/>
          </w:divBdr>
          <w:divsChild>
            <w:div w:id="1122076216">
              <w:marLeft w:val="120"/>
              <w:marRight w:val="0"/>
              <w:marTop w:val="0"/>
              <w:marBottom w:val="0"/>
              <w:divBdr>
                <w:top w:val="none" w:sz="0" w:space="0" w:color="auto"/>
                <w:left w:val="none" w:sz="0" w:space="0" w:color="auto"/>
                <w:bottom w:val="none" w:sz="0" w:space="0" w:color="auto"/>
                <w:right w:val="none" w:sz="0" w:space="0" w:color="auto"/>
              </w:divBdr>
              <w:divsChild>
                <w:div w:id="1122076166">
                  <w:marLeft w:val="0"/>
                  <w:marRight w:val="0"/>
                  <w:marTop w:val="0"/>
                  <w:marBottom w:val="0"/>
                  <w:divBdr>
                    <w:top w:val="none" w:sz="0" w:space="0" w:color="auto"/>
                    <w:left w:val="none" w:sz="0" w:space="0" w:color="auto"/>
                    <w:bottom w:val="none" w:sz="0" w:space="0" w:color="auto"/>
                    <w:right w:val="none" w:sz="0" w:space="0" w:color="auto"/>
                  </w:divBdr>
                  <w:divsChild>
                    <w:div w:id="1122072820">
                      <w:marLeft w:val="0"/>
                      <w:marRight w:val="0"/>
                      <w:marTop w:val="0"/>
                      <w:marBottom w:val="0"/>
                      <w:divBdr>
                        <w:top w:val="none" w:sz="0" w:space="0" w:color="auto"/>
                        <w:left w:val="none" w:sz="0" w:space="0" w:color="auto"/>
                        <w:bottom w:val="none" w:sz="0" w:space="0" w:color="auto"/>
                        <w:right w:val="none" w:sz="0" w:space="0" w:color="auto"/>
                      </w:divBdr>
                      <w:divsChild>
                        <w:div w:id="1122077944">
                          <w:marLeft w:val="0"/>
                          <w:marRight w:val="0"/>
                          <w:marTop w:val="0"/>
                          <w:marBottom w:val="0"/>
                          <w:divBdr>
                            <w:top w:val="none" w:sz="0" w:space="0" w:color="auto"/>
                            <w:left w:val="none" w:sz="0" w:space="0" w:color="auto"/>
                            <w:bottom w:val="none" w:sz="0" w:space="0" w:color="auto"/>
                            <w:right w:val="none" w:sz="0" w:space="0" w:color="auto"/>
                          </w:divBdr>
                          <w:divsChild>
                            <w:div w:id="1122076643">
                              <w:marLeft w:val="0"/>
                              <w:marRight w:val="0"/>
                              <w:marTop w:val="0"/>
                              <w:marBottom w:val="0"/>
                              <w:divBdr>
                                <w:top w:val="none" w:sz="0" w:space="0" w:color="auto"/>
                                <w:left w:val="none" w:sz="0" w:space="0" w:color="auto"/>
                                <w:bottom w:val="none" w:sz="0" w:space="0" w:color="auto"/>
                                <w:right w:val="none" w:sz="0" w:space="0" w:color="auto"/>
                              </w:divBdr>
                              <w:divsChild>
                                <w:div w:id="1122073877">
                                  <w:marLeft w:val="0"/>
                                  <w:marRight w:val="0"/>
                                  <w:marTop w:val="0"/>
                                  <w:marBottom w:val="0"/>
                                  <w:divBdr>
                                    <w:top w:val="none" w:sz="0" w:space="0" w:color="auto"/>
                                    <w:left w:val="none" w:sz="0" w:space="0" w:color="auto"/>
                                    <w:bottom w:val="none" w:sz="0" w:space="0" w:color="auto"/>
                                    <w:right w:val="none" w:sz="0" w:space="0" w:color="auto"/>
                                  </w:divBdr>
                                  <w:divsChild>
                                    <w:div w:id="1122074415">
                                      <w:marLeft w:val="0"/>
                                      <w:marRight w:val="0"/>
                                      <w:marTop w:val="0"/>
                                      <w:marBottom w:val="105"/>
                                      <w:divBdr>
                                        <w:top w:val="none" w:sz="0" w:space="0" w:color="auto"/>
                                        <w:left w:val="none" w:sz="0" w:space="0" w:color="auto"/>
                                        <w:bottom w:val="none" w:sz="0" w:space="0" w:color="auto"/>
                                        <w:right w:val="none" w:sz="0" w:space="0" w:color="auto"/>
                                      </w:divBdr>
                                      <w:divsChild>
                                        <w:div w:id="112207423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365">
      <w:marLeft w:val="120"/>
      <w:marRight w:val="0"/>
      <w:marTop w:val="0"/>
      <w:marBottom w:val="0"/>
      <w:divBdr>
        <w:top w:val="none" w:sz="0" w:space="0" w:color="auto"/>
        <w:left w:val="none" w:sz="0" w:space="0" w:color="auto"/>
        <w:bottom w:val="none" w:sz="0" w:space="0" w:color="auto"/>
        <w:right w:val="none" w:sz="0" w:space="0" w:color="auto"/>
      </w:divBdr>
      <w:divsChild>
        <w:div w:id="1122072135">
          <w:marLeft w:val="0"/>
          <w:marRight w:val="0"/>
          <w:marTop w:val="0"/>
          <w:marBottom w:val="0"/>
          <w:divBdr>
            <w:top w:val="none" w:sz="0" w:space="0" w:color="auto"/>
            <w:left w:val="none" w:sz="0" w:space="0" w:color="auto"/>
            <w:bottom w:val="none" w:sz="0" w:space="0" w:color="auto"/>
            <w:right w:val="none" w:sz="0" w:space="0" w:color="auto"/>
          </w:divBdr>
        </w:div>
      </w:divsChild>
    </w:div>
    <w:div w:id="1122074371">
      <w:marLeft w:val="0"/>
      <w:marRight w:val="0"/>
      <w:marTop w:val="0"/>
      <w:marBottom w:val="0"/>
      <w:divBdr>
        <w:top w:val="none" w:sz="0" w:space="0" w:color="auto"/>
        <w:left w:val="none" w:sz="0" w:space="0" w:color="auto"/>
        <w:bottom w:val="none" w:sz="0" w:space="0" w:color="auto"/>
        <w:right w:val="none" w:sz="0" w:space="0" w:color="auto"/>
      </w:divBdr>
      <w:divsChild>
        <w:div w:id="1122071863">
          <w:marLeft w:val="0"/>
          <w:marRight w:val="0"/>
          <w:marTop w:val="0"/>
          <w:marBottom w:val="0"/>
          <w:divBdr>
            <w:top w:val="none" w:sz="0" w:space="0" w:color="auto"/>
            <w:left w:val="none" w:sz="0" w:space="0" w:color="auto"/>
            <w:bottom w:val="none" w:sz="0" w:space="0" w:color="auto"/>
            <w:right w:val="none" w:sz="0" w:space="0" w:color="auto"/>
          </w:divBdr>
          <w:divsChild>
            <w:div w:id="1122074724">
              <w:marLeft w:val="0"/>
              <w:marRight w:val="0"/>
              <w:marTop w:val="0"/>
              <w:marBottom w:val="0"/>
              <w:divBdr>
                <w:top w:val="none" w:sz="0" w:space="0" w:color="auto"/>
                <w:left w:val="none" w:sz="0" w:space="0" w:color="auto"/>
                <w:bottom w:val="none" w:sz="0" w:space="0" w:color="auto"/>
                <w:right w:val="none" w:sz="0" w:space="0" w:color="auto"/>
              </w:divBdr>
              <w:divsChild>
                <w:div w:id="1122076880">
                  <w:marLeft w:val="0"/>
                  <w:marRight w:val="0"/>
                  <w:marTop w:val="0"/>
                  <w:marBottom w:val="0"/>
                  <w:divBdr>
                    <w:top w:val="none" w:sz="0" w:space="0" w:color="auto"/>
                    <w:left w:val="none" w:sz="0" w:space="0" w:color="auto"/>
                    <w:bottom w:val="none" w:sz="0" w:space="0" w:color="auto"/>
                    <w:right w:val="none" w:sz="0" w:space="0" w:color="auto"/>
                  </w:divBdr>
                </w:div>
              </w:divsChild>
            </w:div>
            <w:div w:id="1122076764">
              <w:marLeft w:val="0"/>
              <w:marRight w:val="0"/>
              <w:marTop w:val="0"/>
              <w:marBottom w:val="0"/>
              <w:divBdr>
                <w:top w:val="none" w:sz="0" w:space="0" w:color="auto"/>
                <w:left w:val="none" w:sz="0" w:space="0" w:color="auto"/>
                <w:bottom w:val="none" w:sz="0" w:space="0" w:color="auto"/>
                <w:right w:val="none" w:sz="0" w:space="0" w:color="auto"/>
              </w:divBdr>
            </w:div>
            <w:div w:id="11220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72">
      <w:marLeft w:val="0"/>
      <w:marRight w:val="0"/>
      <w:marTop w:val="0"/>
      <w:marBottom w:val="0"/>
      <w:divBdr>
        <w:top w:val="none" w:sz="0" w:space="0" w:color="auto"/>
        <w:left w:val="none" w:sz="0" w:space="0" w:color="auto"/>
        <w:bottom w:val="none" w:sz="0" w:space="0" w:color="auto"/>
        <w:right w:val="none" w:sz="0" w:space="0" w:color="auto"/>
      </w:divBdr>
      <w:divsChild>
        <w:div w:id="1122073915">
          <w:marLeft w:val="0"/>
          <w:marRight w:val="0"/>
          <w:marTop w:val="0"/>
          <w:marBottom w:val="0"/>
          <w:divBdr>
            <w:top w:val="none" w:sz="0" w:space="0" w:color="auto"/>
            <w:left w:val="none" w:sz="0" w:space="0" w:color="auto"/>
            <w:bottom w:val="none" w:sz="0" w:space="0" w:color="auto"/>
            <w:right w:val="none" w:sz="0" w:space="0" w:color="auto"/>
          </w:divBdr>
          <w:divsChild>
            <w:div w:id="1122078127">
              <w:marLeft w:val="0"/>
              <w:marRight w:val="0"/>
              <w:marTop w:val="100"/>
              <w:marBottom w:val="100"/>
              <w:divBdr>
                <w:top w:val="none" w:sz="0" w:space="0" w:color="auto"/>
                <w:left w:val="none" w:sz="0" w:space="0" w:color="auto"/>
                <w:bottom w:val="none" w:sz="0" w:space="0" w:color="auto"/>
                <w:right w:val="none" w:sz="0" w:space="0" w:color="auto"/>
              </w:divBdr>
              <w:divsChild>
                <w:div w:id="1122078334">
                  <w:marLeft w:val="0"/>
                  <w:marRight w:val="0"/>
                  <w:marTop w:val="0"/>
                  <w:marBottom w:val="0"/>
                  <w:divBdr>
                    <w:top w:val="none" w:sz="0" w:space="0" w:color="auto"/>
                    <w:left w:val="none" w:sz="0" w:space="0" w:color="auto"/>
                    <w:bottom w:val="none" w:sz="0" w:space="0" w:color="auto"/>
                    <w:right w:val="none" w:sz="0" w:space="0" w:color="auto"/>
                  </w:divBdr>
                  <w:divsChild>
                    <w:div w:id="1122077130">
                      <w:marLeft w:val="0"/>
                      <w:marRight w:val="0"/>
                      <w:marTop w:val="0"/>
                      <w:marBottom w:val="0"/>
                      <w:divBdr>
                        <w:top w:val="none" w:sz="0" w:space="0" w:color="auto"/>
                        <w:left w:val="none" w:sz="0" w:space="0" w:color="auto"/>
                        <w:bottom w:val="none" w:sz="0" w:space="0" w:color="auto"/>
                        <w:right w:val="none" w:sz="0" w:space="0" w:color="auto"/>
                      </w:divBdr>
                      <w:divsChild>
                        <w:div w:id="11220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373">
      <w:marLeft w:val="0"/>
      <w:marRight w:val="0"/>
      <w:marTop w:val="0"/>
      <w:marBottom w:val="0"/>
      <w:divBdr>
        <w:top w:val="none" w:sz="0" w:space="0" w:color="auto"/>
        <w:left w:val="none" w:sz="0" w:space="0" w:color="auto"/>
        <w:bottom w:val="none" w:sz="0" w:space="0" w:color="auto"/>
        <w:right w:val="none" w:sz="0" w:space="0" w:color="auto"/>
      </w:divBdr>
      <w:divsChild>
        <w:div w:id="1122077983">
          <w:marLeft w:val="0"/>
          <w:marRight w:val="0"/>
          <w:marTop w:val="0"/>
          <w:marBottom w:val="0"/>
          <w:divBdr>
            <w:top w:val="none" w:sz="0" w:space="0" w:color="auto"/>
            <w:left w:val="none" w:sz="0" w:space="0" w:color="auto"/>
            <w:bottom w:val="none" w:sz="0" w:space="0" w:color="auto"/>
            <w:right w:val="none" w:sz="0" w:space="0" w:color="auto"/>
          </w:divBdr>
          <w:divsChild>
            <w:div w:id="1122072723">
              <w:marLeft w:val="0"/>
              <w:marRight w:val="0"/>
              <w:marTop w:val="0"/>
              <w:marBottom w:val="0"/>
              <w:divBdr>
                <w:top w:val="none" w:sz="0" w:space="0" w:color="auto"/>
                <w:left w:val="none" w:sz="0" w:space="0" w:color="auto"/>
                <w:bottom w:val="none" w:sz="0" w:space="0" w:color="auto"/>
                <w:right w:val="none" w:sz="0" w:space="0" w:color="auto"/>
              </w:divBdr>
              <w:divsChild>
                <w:div w:id="1122076722">
                  <w:marLeft w:val="0"/>
                  <w:marRight w:val="0"/>
                  <w:marTop w:val="0"/>
                  <w:marBottom w:val="0"/>
                  <w:divBdr>
                    <w:top w:val="none" w:sz="0" w:space="0" w:color="auto"/>
                    <w:left w:val="none" w:sz="0" w:space="0" w:color="auto"/>
                    <w:bottom w:val="none" w:sz="0" w:space="0" w:color="auto"/>
                    <w:right w:val="none" w:sz="0" w:space="0" w:color="auto"/>
                  </w:divBdr>
                  <w:divsChild>
                    <w:div w:id="1122072102">
                      <w:marLeft w:val="0"/>
                      <w:marRight w:val="0"/>
                      <w:marTop w:val="0"/>
                      <w:marBottom w:val="0"/>
                      <w:divBdr>
                        <w:top w:val="none" w:sz="0" w:space="0" w:color="auto"/>
                        <w:left w:val="none" w:sz="0" w:space="0" w:color="auto"/>
                        <w:bottom w:val="none" w:sz="0" w:space="0" w:color="auto"/>
                        <w:right w:val="none" w:sz="0" w:space="0" w:color="auto"/>
                      </w:divBdr>
                      <w:divsChild>
                        <w:div w:id="1122076965">
                          <w:marLeft w:val="0"/>
                          <w:marRight w:val="0"/>
                          <w:marTop w:val="45"/>
                          <w:marBottom w:val="0"/>
                          <w:divBdr>
                            <w:top w:val="none" w:sz="0" w:space="0" w:color="auto"/>
                            <w:left w:val="none" w:sz="0" w:space="0" w:color="auto"/>
                            <w:bottom w:val="none" w:sz="0" w:space="0" w:color="auto"/>
                            <w:right w:val="none" w:sz="0" w:space="0" w:color="auto"/>
                          </w:divBdr>
                          <w:divsChild>
                            <w:div w:id="112207639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375">
      <w:marLeft w:val="0"/>
      <w:marRight w:val="0"/>
      <w:marTop w:val="0"/>
      <w:marBottom w:val="0"/>
      <w:divBdr>
        <w:top w:val="none" w:sz="0" w:space="0" w:color="auto"/>
        <w:left w:val="none" w:sz="0" w:space="0" w:color="auto"/>
        <w:bottom w:val="none" w:sz="0" w:space="0" w:color="auto"/>
        <w:right w:val="none" w:sz="0" w:space="0" w:color="auto"/>
      </w:divBdr>
    </w:div>
    <w:div w:id="1122074379">
      <w:marLeft w:val="0"/>
      <w:marRight w:val="0"/>
      <w:marTop w:val="0"/>
      <w:marBottom w:val="0"/>
      <w:divBdr>
        <w:top w:val="none" w:sz="0" w:space="0" w:color="auto"/>
        <w:left w:val="none" w:sz="0" w:space="0" w:color="auto"/>
        <w:bottom w:val="none" w:sz="0" w:space="0" w:color="auto"/>
        <w:right w:val="none" w:sz="0" w:space="0" w:color="auto"/>
      </w:divBdr>
      <w:divsChild>
        <w:div w:id="1122074496">
          <w:marLeft w:val="75"/>
          <w:marRight w:val="0"/>
          <w:marTop w:val="0"/>
          <w:marBottom w:val="0"/>
          <w:divBdr>
            <w:top w:val="none" w:sz="0" w:space="0" w:color="auto"/>
            <w:left w:val="none" w:sz="0" w:space="0" w:color="auto"/>
            <w:bottom w:val="none" w:sz="0" w:space="0" w:color="auto"/>
            <w:right w:val="none" w:sz="0" w:space="0" w:color="auto"/>
          </w:divBdr>
          <w:divsChild>
            <w:div w:id="1122076054">
              <w:marLeft w:val="0"/>
              <w:marRight w:val="0"/>
              <w:marTop w:val="0"/>
              <w:marBottom w:val="0"/>
              <w:divBdr>
                <w:top w:val="none" w:sz="0" w:space="0" w:color="auto"/>
                <w:left w:val="none" w:sz="0" w:space="0" w:color="auto"/>
                <w:bottom w:val="none" w:sz="0" w:space="0" w:color="auto"/>
                <w:right w:val="none" w:sz="0" w:space="0" w:color="auto"/>
              </w:divBdr>
              <w:divsChild>
                <w:div w:id="1122071806">
                  <w:marLeft w:val="0"/>
                  <w:marRight w:val="0"/>
                  <w:marTop w:val="150"/>
                  <w:marBottom w:val="0"/>
                  <w:divBdr>
                    <w:top w:val="none" w:sz="0" w:space="0" w:color="auto"/>
                    <w:left w:val="none" w:sz="0" w:space="0" w:color="auto"/>
                    <w:bottom w:val="none" w:sz="0" w:space="0" w:color="auto"/>
                    <w:right w:val="none" w:sz="0" w:space="0" w:color="auto"/>
                  </w:divBdr>
                  <w:divsChild>
                    <w:div w:id="1122073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22074383">
      <w:marLeft w:val="0"/>
      <w:marRight w:val="0"/>
      <w:marTop w:val="0"/>
      <w:marBottom w:val="0"/>
      <w:divBdr>
        <w:top w:val="none" w:sz="0" w:space="0" w:color="auto"/>
        <w:left w:val="none" w:sz="0" w:space="0" w:color="auto"/>
        <w:bottom w:val="none" w:sz="0" w:space="0" w:color="auto"/>
        <w:right w:val="none" w:sz="0" w:space="0" w:color="auto"/>
      </w:divBdr>
      <w:divsChild>
        <w:div w:id="1122076408">
          <w:marLeft w:val="0"/>
          <w:marRight w:val="0"/>
          <w:marTop w:val="0"/>
          <w:marBottom w:val="0"/>
          <w:divBdr>
            <w:top w:val="none" w:sz="0" w:space="0" w:color="auto"/>
            <w:left w:val="none" w:sz="0" w:space="0" w:color="auto"/>
            <w:bottom w:val="none" w:sz="0" w:space="0" w:color="auto"/>
            <w:right w:val="none" w:sz="0" w:space="0" w:color="auto"/>
          </w:divBdr>
          <w:divsChild>
            <w:div w:id="1122074472">
              <w:marLeft w:val="0"/>
              <w:marRight w:val="0"/>
              <w:marTop w:val="0"/>
              <w:marBottom w:val="0"/>
              <w:divBdr>
                <w:top w:val="none" w:sz="0" w:space="0" w:color="auto"/>
                <w:left w:val="none" w:sz="0" w:space="0" w:color="auto"/>
                <w:bottom w:val="none" w:sz="0" w:space="0" w:color="auto"/>
                <w:right w:val="none" w:sz="0" w:space="0" w:color="auto"/>
              </w:divBdr>
              <w:divsChild>
                <w:div w:id="1122076109">
                  <w:marLeft w:val="0"/>
                  <w:marRight w:val="0"/>
                  <w:marTop w:val="0"/>
                  <w:marBottom w:val="0"/>
                  <w:divBdr>
                    <w:top w:val="none" w:sz="0" w:space="0" w:color="auto"/>
                    <w:left w:val="none" w:sz="0" w:space="0" w:color="auto"/>
                    <w:bottom w:val="none" w:sz="0" w:space="0" w:color="auto"/>
                    <w:right w:val="none" w:sz="0" w:space="0" w:color="auto"/>
                  </w:divBdr>
                  <w:divsChild>
                    <w:div w:id="1122077482">
                      <w:marLeft w:val="0"/>
                      <w:marRight w:val="0"/>
                      <w:marTop w:val="0"/>
                      <w:marBottom w:val="0"/>
                      <w:divBdr>
                        <w:top w:val="none" w:sz="0" w:space="0" w:color="auto"/>
                        <w:left w:val="none" w:sz="0" w:space="0" w:color="auto"/>
                        <w:bottom w:val="none" w:sz="0" w:space="0" w:color="auto"/>
                        <w:right w:val="none" w:sz="0" w:space="0" w:color="auto"/>
                      </w:divBdr>
                      <w:divsChild>
                        <w:div w:id="1122072158">
                          <w:marLeft w:val="0"/>
                          <w:marRight w:val="0"/>
                          <w:marTop w:val="0"/>
                          <w:marBottom w:val="0"/>
                          <w:divBdr>
                            <w:top w:val="none" w:sz="0" w:space="0" w:color="auto"/>
                            <w:left w:val="none" w:sz="0" w:space="0" w:color="auto"/>
                            <w:bottom w:val="none" w:sz="0" w:space="0" w:color="auto"/>
                            <w:right w:val="none" w:sz="0" w:space="0" w:color="auto"/>
                          </w:divBdr>
                        </w:div>
                        <w:div w:id="1122072585">
                          <w:marLeft w:val="0"/>
                          <w:marRight w:val="0"/>
                          <w:marTop w:val="75"/>
                          <w:marBottom w:val="0"/>
                          <w:divBdr>
                            <w:top w:val="none" w:sz="0" w:space="0" w:color="auto"/>
                            <w:left w:val="none" w:sz="0" w:space="0" w:color="auto"/>
                            <w:bottom w:val="none" w:sz="0" w:space="0" w:color="auto"/>
                            <w:right w:val="none" w:sz="0" w:space="0" w:color="auto"/>
                          </w:divBdr>
                        </w:div>
                      </w:divsChild>
                    </w:div>
                    <w:div w:id="1122078394">
                      <w:marLeft w:val="0"/>
                      <w:marRight w:val="0"/>
                      <w:marTop w:val="0"/>
                      <w:marBottom w:val="0"/>
                      <w:divBdr>
                        <w:top w:val="none" w:sz="0" w:space="0" w:color="auto"/>
                        <w:left w:val="none" w:sz="0" w:space="0" w:color="auto"/>
                        <w:bottom w:val="none" w:sz="0" w:space="0" w:color="auto"/>
                        <w:right w:val="none" w:sz="0" w:space="0" w:color="auto"/>
                      </w:divBdr>
                      <w:divsChild>
                        <w:div w:id="1122071670">
                          <w:marLeft w:val="0"/>
                          <w:marRight w:val="0"/>
                          <w:marTop w:val="0"/>
                          <w:marBottom w:val="0"/>
                          <w:divBdr>
                            <w:top w:val="none" w:sz="0" w:space="0" w:color="auto"/>
                            <w:left w:val="none" w:sz="0" w:space="0" w:color="auto"/>
                            <w:bottom w:val="none" w:sz="0" w:space="0" w:color="auto"/>
                            <w:right w:val="none" w:sz="0" w:space="0" w:color="auto"/>
                          </w:divBdr>
                        </w:div>
                        <w:div w:id="1122072730">
                          <w:marLeft w:val="0"/>
                          <w:marRight w:val="0"/>
                          <w:marTop w:val="0"/>
                          <w:marBottom w:val="0"/>
                          <w:divBdr>
                            <w:top w:val="none" w:sz="0" w:space="0" w:color="auto"/>
                            <w:left w:val="none" w:sz="0" w:space="0" w:color="auto"/>
                            <w:bottom w:val="none" w:sz="0" w:space="0" w:color="auto"/>
                            <w:right w:val="none" w:sz="0" w:space="0" w:color="auto"/>
                          </w:divBdr>
                        </w:div>
                        <w:div w:id="1122076346">
                          <w:marLeft w:val="0"/>
                          <w:marRight w:val="0"/>
                          <w:marTop w:val="0"/>
                          <w:marBottom w:val="0"/>
                          <w:divBdr>
                            <w:top w:val="none" w:sz="0" w:space="0" w:color="auto"/>
                            <w:left w:val="none" w:sz="0" w:space="0" w:color="auto"/>
                            <w:bottom w:val="none" w:sz="0" w:space="0" w:color="auto"/>
                            <w:right w:val="none" w:sz="0" w:space="0" w:color="auto"/>
                          </w:divBdr>
                          <w:divsChild>
                            <w:div w:id="1122072797">
                              <w:marLeft w:val="0"/>
                              <w:marRight w:val="0"/>
                              <w:marTop w:val="0"/>
                              <w:marBottom w:val="0"/>
                              <w:divBdr>
                                <w:top w:val="none" w:sz="0" w:space="0" w:color="auto"/>
                                <w:left w:val="single" w:sz="36" w:space="15" w:color="303E50"/>
                                <w:bottom w:val="none" w:sz="0" w:space="0" w:color="auto"/>
                                <w:right w:val="none" w:sz="0" w:space="0" w:color="auto"/>
                              </w:divBdr>
                            </w:div>
                            <w:div w:id="1122073123">
                              <w:marLeft w:val="0"/>
                              <w:marRight w:val="0"/>
                              <w:marTop w:val="0"/>
                              <w:marBottom w:val="0"/>
                              <w:divBdr>
                                <w:top w:val="none" w:sz="0" w:space="0" w:color="auto"/>
                                <w:left w:val="single" w:sz="36" w:space="15" w:color="303E50"/>
                                <w:bottom w:val="none" w:sz="0" w:space="0" w:color="auto"/>
                                <w:right w:val="none" w:sz="0" w:space="0" w:color="auto"/>
                              </w:divBdr>
                            </w:div>
                            <w:div w:id="1122074489">
                              <w:marLeft w:val="0"/>
                              <w:marRight w:val="0"/>
                              <w:marTop w:val="0"/>
                              <w:marBottom w:val="0"/>
                              <w:divBdr>
                                <w:top w:val="none" w:sz="0" w:space="0" w:color="auto"/>
                                <w:left w:val="single" w:sz="36" w:space="15" w:color="303E50"/>
                                <w:bottom w:val="none" w:sz="0" w:space="0" w:color="auto"/>
                                <w:right w:val="none" w:sz="0" w:space="0" w:color="auto"/>
                              </w:divBdr>
                            </w:div>
                            <w:div w:id="1122075473">
                              <w:marLeft w:val="0"/>
                              <w:marRight w:val="0"/>
                              <w:marTop w:val="0"/>
                              <w:marBottom w:val="0"/>
                              <w:divBdr>
                                <w:top w:val="none" w:sz="0" w:space="0" w:color="auto"/>
                                <w:left w:val="single" w:sz="36" w:space="15" w:color="303E50"/>
                                <w:bottom w:val="none" w:sz="0" w:space="0" w:color="auto"/>
                                <w:right w:val="none" w:sz="0" w:space="0" w:color="auto"/>
                              </w:divBdr>
                            </w:div>
                            <w:div w:id="112207612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4385">
      <w:marLeft w:val="0"/>
      <w:marRight w:val="0"/>
      <w:marTop w:val="0"/>
      <w:marBottom w:val="0"/>
      <w:divBdr>
        <w:top w:val="none" w:sz="0" w:space="0" w:color="auto"/>
        <w:left w:val="none" w:sz="0" w:space="0" w:color="auto"/>
        <w:bottom w:val="none" w:sz="0" w:space="0" w:color="auto"/>
        <w:right w:val="none" w:sz="0" w:space="0" w:color="auto"/>
      </w:divBdr>
      <w:divsChild>
        <w:div w:id="1122076067">
          <w:marLeft w:val="0"/>
          <w:marRight w:val="0"/>
          <w:marTop w:val="0"/>
          <w:marBottom w:val="0"/>
          <w:divBdr>
            <w:top w:val="none" w:sz="0" w:space="0" w:color="auto"/>
            <w:left w:val="none" w:sz="0" w:space="0" w:color="auto"/>
            <w:bottom w:val="none" w:sz="0" w:space="0" w:color="auto"/>
            <w:right w:val="none" w:sz="0" w:space="0" w:color="auto"/>
          </w:divBdr>
          <w:divsChild>
            <w:div w:id="1122073913">
              <w:marLeft w:val="0"/>
              <w:marRight w:val="0"/>
              <w:marTop w:val="0"/>
              <w:marBottom w:val="0"/>
              <w:divBdr>
                <w:top w:val="none" w:sz="0" w:space="0" w:color="auto"/>
                <w:left w:val="none" w:sz="0" w:space="0" w:color="auto"/>
                <w:bottom w:val="none" w:sz="0" w:space="0" w:color="auto"/>
                <w:right w:val="none" w:sz="0" w:space="0" w:color="auto"/>
              </w:divBdr>
              <w:divsChild>
                <w:div w:id="1122073154">
                  <w:marLeft w:val="0"/>
                  <w:marRight w:val="0"/>
                  <w:marTop w:val="0"/>
                  <w:marBottom w:val="0"/>
                  <w:divBdr>
                    <w:top w:val="none" w:sz="0" w:space="0" w:color="auto"/>
                    <w:left w:val="none" w:sz="0" w:space="0" w:color="auto"/>
                    <w:bottom w:val="none" w:sz="0" w:space="0" w:color="auto"/>
                    <w:right w:val="none" w:sz="0" w:space="0" w:color="auto"/>
                  </w:divBdr>
                  <w:divsChild>
                    <w:div w:id="1122074449">
                      <w:marLeft w:val="0"/>
                      <w:marRight w:val="0"/>
                      <w:marTop w:val="0"/>
                      <w:marBottom w:val="0"/>
                      <w:divBdr>
                        <w:top w:val="none" w:sz="0" w:space="0" w:color="auto"/>
                        <w:left w:val="none" w:sz="0" w:space="0" w:color="auto"/>
                        <w:bottom w:val="none" w:sz="0" w:space="0" w:color="auto"/>
                        <w:right w:val="none" w:sz="0" w:space="0" w:color="auto"/>
                      </w:divBdr>
                      <w:divsChild>
                        <w:div w:id="1122074704">
                          <w:marLeft w:val="0"/>
                          <w:marRight w:val="-375"/>
                          <w:marTop w:val="0"/>
                          <w:marBottom w:val="0"/>
                          <w:divBdr>
                            <w:top w:val="none" w:sz="0" w:space="0" w:color="auto"/>
                            <w:left w:val="none" w:sz="0" w:space="0" w:color="auto"/>
                            <w:bottom w:val="none" w:sz="0" w:space="0" w:color="auto"/>
                            <w:right w:val="none" w:sz="0" w:space="0" w:color="auto"/>
                          </w:divBdr>
                          <w:divsChild>
                            <w:div w:id="1122076062">
                              <w:marLeft w:val="750"/>
                              <w:marRight w:val="0"/>
                              <w:marTop w:val="0"/>
                              <w:marBottom w:val="0"/>
                              <w:divBdr>
                                <w:top w:val="none" w:sz="0" w:space="0" w:color="auto"/>
                                <w:left w:val="none" w:sz="0" w:space="0" w:color="auto"/>
                                <w:bottom w:val="none" w:sz="0" w:space="0" w:color="auto"/>
                                <w:right w:val="none" w:sz="0" w:space="0" w:color="auto"/>
                              </w:divBdr>
                              <w:divsChild>
                                <w:div w:id="1122073497">
                                  <w:marLeft w:val="0"/>
                                  <w:marRight w:val="240"/>
                                  <w:marTop w:val="72"/>
                                  <w:marBottom w:val="72"/>
                                  <w:divBdr>
                                    <w:top w:val="none" w:sz="0" w:space="0" w:color="auto"/>
                                    <w:left w:val="none" w:sz="0" w:space="0" w:color="auto"/>
                                    <w:bottom w:val="none" w:sz="0" w:space="0" w:color="auto"/>
                                    <w:right w:val="none" w:sz="0" w:space="0" w:color="auto"/>
                                  </w:divBdr>
                                </w:div>
                                <w:div w:id="11220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394">
      <w:marLeft w:val="0"/>
      <w:marRight w:val="0"/>
      <w:marTop w:val="0"/>
      <w:marBottom w:val="0"/>
      <w:divBdr>
        <w:top w:val="none" w:sz="0" w:space="0" w:color="auto"/>
        <w:left w:val="none" w:sz="0" w:space="0" w:color="auto"/>
        <w:bottom w:val="none" w:sz="0" w:space="0" w:color="auto"/>
        <w:right w:val="none" w:sz="0" w:space="0" w:color="auto"/>
      </w:divBdr>
      <w:divsChild>
        <w:div w:id="1122073910">
          <w:marLeft w:val="0"/>
          <w:marRight w:val="0"/>
          <w:marTop w:val="0"/>
          <w:marBottom w:val="0"/>
          <w:divBdr>
            <w:top w:val="none" w:sz="0" w:space="0" w:color="auto"/>
            <w:left w:val="none" w:sz="0" w:space="0" w:color="auto"/>
            <w:bottom w:val="none" w:sz="0" w:space="0" w:color="auto"/>
            <w:right w:val="none" w:sz="0" w:space="0" w:color="auto"/>
          </w:divBdr>
          <w:divsChild>
            <w:div w:id="1122072497">
              <w:marLeft w:val="0"/>
              <w:marRight w:val="0"/>
              <w:marTop w:val="0"/>
              <w:marBottom w:val="0"/>
              <w:divBdr>
                <w:top w:val="none" w:sz="0" w:space="0" w:color="auto"/>
                <w:left w:val="none" w:sz="0" w:space="0" w:color="auto"/>
                <w:bottom w:val="none" w:sz="0" w:space="0" w:color="auto"/>
                <w:right w:val="none" w:sz="0" w:space="0" w:color="auto"/>
              </w:divBdr>
            </w:div>
            <w:div w:id="1122077581">
              <w:marLeft w:val="0"/>
              <w:marRight w:val="0"/>
              <w:marTop w:val="0"/>
              <w:marBottom w:val="0"/>
              <w:divBdr>
                <w:top w:val="none" w:sz="0" w:space="0" w:color="auto"/>
                <w:left w:val="none" w:sz="0" w:space="0" w:color="auto"/>
                <w:bottom w:val="none" w:sz="0" w:space="0" w:color="auto"/>
                <w:right w:val="none" w:sz="0" w:space="0" w:color="auto"/>
              </w:divBdr>
              <w:divsChild>
                <w:div w:id="1122072867">
                  <w:marLeft w:val="0"/>
                  <w:marRight w:val="0"/>
                  <w:marTop w:val="0"/>
                  <w:marBottom w:val="0"/>
                  <w:divBdr>
                    <w:top w:val="none" w:sz="0" w:space="0" w:color="auto"/>
                    <w:left w:val="none" w:sz="0" w:space="0" w:color="auto"/>
                    <w:bottom w:val="none" w:sz="0" w:space="0" w:color="auto"/>
                    <w:right w:val="none" w:sz="0" w:space="0" w:color="auto"/>
                  </w:divBdr>
                </w:div>
              </w:divsChild>
            </w:div>
            <w:div w:id="11220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97">
      <w:marLeft w:val="0"/>
      <w:marRight w:val="0"/>
      <w:marTop w:val="0"/>
      <w:marBottom w:val="0"/>
      <w:divBdr>
        <w:top w:val="none" w:sz="0" w:space="0" w:color="auto"/>
        <w:left w:val="none" w:sz="0" w:space="0" w:color="auto"/>
        <w:bottom w:val="none" w:sz="0" w:space="0" w:color="auto"/>
        <w:right w:val="none" w:sz="0" w:space="0" w:color="auto"/>
      </w:divBdr>
      <w:divsChild>
        <w:div w:id="1122077470">
          <w:marLeft w:val="0"/>
          <w:marRight w:val="0"/>
          <w:marTop w:val="0"/>
          <w:marBottom w:val="0"/>
          <w:divBdr>
            <w:top w:val="none" w:sz="0" w:space="0" w:color="auto"/>
            <w:left w:val="none" w:sz="0" w:space="0" w:color="auto"/>
            <w:bottom w:val="none" w:sz="0" w:space="0" w:color="auto"/>
            <w:right w:val="none" w:sz="0" w:space="0" w:color="auto"/>
          </w:divBdr>
          <w:divsChild>
            <w:div w:id="1122072274">
              <w:marLeft w:val="0"/>
              <w:marRight w:val="0"/>
              <w:marTop w:val="0"/>
              <w:marBottom w:val="0"/>
              <w:divBdr>
                <w:top w:val="none" w:sz="0" w:space="0" w:color="auto"/>
                <w:left w:val="none" w:sz="0" w:space="0" w:color="auto"/>
                <w:bottom w:val="none" w:sz="0" w:space="0" w:color="auto"/>
                <w:right w:val="none" w:sz="0" w:space="0" w:color="auto"/>
              </w:divBdr>
              <w:divsChild>
                <w:div w:id="1122073362">
                  <w:marLeft w:val="0"/>
                  <w:marRight w:val="0"/>
                  <w:marTop w:val="0"/>
                  <w:marBottom w:val="0"/>
                  <w:divBdr>
                    <w:top w:val="none" w:sz="0" w:space="0" w:color="auto"/>
                    <w:left w:val="none" w:sz="0" w:space="0" w:color="auto"/>
                    <w:bottom w:val="none" w:sz="0" w:space="0" w:color="auto"/>
                    <w:right w:val="none" w:sz="0" w:space="0" w:color="auto"/>
                  </w:divBdr>
                </w:div>
              </w:divsChild>
            </w:div>
            <w:div w:id="1122075728">
              <w:marLeft w:val="0"/>
              <w:marRight w:val="0"/>
              <w:marTop w:val="0"/>
              <w:marBottom w:val="0"/>
              <w:divBdr>
                <w:top w:val="none" w:sz="0" w:space="0" w:color="auto"/>
                <w:left w:val="none" w:sz="0" w:space="0" w:color="auto"/>
                <w:bottom w:val="none" w:sz="0" w:space="0" w:color="auto"/>
                <w:right w:val="none" w:sz="0" w:space="0" w:color="auto"/>
              </w:divBdr>
            </w:div>
            <w:div w:id="11220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98">
      <w:marLeft w:val="0"/>
      <w:marRight w:val="0"/>
      <w:marTop w:val="0"/>
      <w:marBottom w:val="0"/>
      <w:divBdr>
        <w:top w:val="none" w:sz="0" w:space="0" w:color="auto"/>
        <w:left w:val="none" w:sz="0" w:space="0" w:color="auto"/>
        <w:bottom w:val="none" w:sz="0" w:space="0" w:color="auto"/>
        <w:right w:val="none" w:sz="0" w:space="0" w:color="auto"/>
      </w:divBdr>
      <w:divsChild>
        <w:div w:id="1122074023">
          <w:marLeft w:val="0"/>
          <w:marRight w:val="0"/>
          <w:marTop w:val="0"/>
          <w:marBottom w:val="0"/>
          <w:divBdr>
            <w:top w:val="none" w:sz="0" w:space="0" w:color="auto"/>
            <w:left w:val="none" w:sz="0" w:space="0" w:color="auto"/>
            <w:bottom w:val="none" w:sz="0" w:space="0" w:color="auto"/>
            <w:right w:val="none" w:sz="0" w:space="0" w:color="auto"/>
          </w:divBdr>
          <w:divsChild>
            <w:div w:id="1122075414">
              <w:marLeft w:val="0"/>
              <w:marRight w:val="0"/>
              <w:marTop w:val="0"/>
              <w:marBottom w:val="0"/>
              <w:divBdr>
                <w:top w:val="none" w:sz="0" w:space="0" w:color="auto"/>
                <w:left w:val="none" w:sz="0" w:space="0" w:color="auto"/>
                <w:bottom w:val="none" w:sz="0" w:space="0" w:color="auto"/>
                <w:right w:val="none" w:sz="0" w:space="0" w:color="auto"/>
              </w:divBdr>
            </w:div>
            <w:div w:id="1122076964">
              <w:marLeft w:val="0"/>
              <w:marRight w:val="0"/>
              <w:marTop w:val="0"/>
              <w:marBottom w:val="0"/>
              <w:divBdr>
                <w:top w:val="none" w:sz="0" w:space="0" w:color="auto"/>
                <w:left w:val="none" w:sz="0" w:space="0" w:color="auto"/>
                <w:bottom w:val="none" w:sz="0" w:space="0" w:color="auto"/>
                <w:right w:val="none" w:sz="0" w:space="0" w:color="auto"/>
              </w:divBdr>
              <w:divsChild>
                <w:div w:id="1122076363">
                  <w:marLeft w:val="0"/>
                  <w:marRight w:val="0"/>
                  <w:marTop w:val="0"/>
                  <w:marBottom w:val="0"/>
                  <w:divBdr>
                    <w:top w:val="none" w:sz="0" w:space="0" w:color="auto"/>
                    <w:left w:val="none" w:sz="0" w:space="0" w:color="auto"/>
                    <w:bottom w:val="none" w:sz="0" w:space="0" w:color="auto"/>
                    <w:right w:val="none" w:sz="0" w:space="0" w:color="auto"/>
                  </w:divBdr>
                </w:div>
              </w:divsChild>
            </w:div>
            <w:div w:id="11220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14">
      <w:marLeft w:val="0"/>
      <w:marRight w:val="0"/>
      <w:marTop w:val="0"/>
      <w:marBottom w:val="0"/>
      <w:divBdr>
        <w:top w:val="none" w:sz="0" w:space="0" w:color="auto"/>
        <w:left w:val="none" w:sz="0" w:space="0" w:color="auto"/>
        <w:bottom w:val="none" w:sz="0" w:space="0" w:color="auto"/>
        <w:right w:val="none" w:sz="0" w:space="0" w:color="auto"/>
      </w:divBdr>
      <w:divsChild>
        <w:div w:id="1122078707">
          <w:marLeft w:val="0"/>
          <w:marRight w:val="0"/>
          <w:marTop w:val="0"/>
          <w:marBottom w:val="153"/>
          <w:divBdr>
            <w:top w:val="none" w:sz="0" w:space="0" w:color="auto"/>
            <w:left w:val="none" w:sz="0" w:space="0" w:color="auto"/>
            <w:bottom w:val="none" w:sz="0" w:space="0" w:color="auto"/>
            <w:right w:val="none" w:sz="0" w:space="0" w:color="auto"/>
          </w:divBdr>
          <w:divsChild>
            <w:div w:id="1122076954">
              <w:marLeft w:val="0"/>
              <w:marRight w:val="0"/>
              <w:marTop w:val="0"/>
              <w:marBottom w:val="0"/>
              <w:divBdr>
                <w:top w:val="none" w:sz="0" w:space="0" w:color="auto"/>
                <w:left w:val="none" w:sz="0" w:space="0" w:color="auto"/>
                <w:bottom w:val="none" w:sz="0" w:space="0" w:color="auto"/>
                <w:right w:val="none" w:sz="0" w:space="0" w:color="auto"/>
              </w:divBdr>
              <w:divsChild>
                <w:div w:id="1122073881">
                  <w:marLeft w:val="306"/>
                  <w:marRight w:val="0"/>
                  <w:marTop w:val="0"/>
                  <w:marBottom w:val="0"/>
                  <w:divBdr>
                    <w:top w:val="none" w:sz="0" w:space="0" w:color="auto"/>
                    <w:left w:val="none" w:sz="0" w:space="0" w:color="auto"/>
                    <w:bottom w:val="none" w:sz="0" w:space="0" w:color="auto"/>
                    <w:right w:val="none" w:sz="0" w:space="0" w:color="auto"/>
                  </w:divBdr>
                  <w:divsChild>
                    <w:div w:id="11220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16">
      <w:marLeft w:val="0"/>
      <w:marRight w:val="0"/>
      <w:marTop w:val="0"/>
      <w:marBottom w:val="0"/>
      <w:divBdr>
        <w:top w:val="none" w:sz="0" w:space="0" w:color="auto"/>
        <w:left w:val="none" w:sz="0" w:space="0" w:color="auto"/>
        <w:bottom w:val="none" w:sz="0" w:space="0" w:color="auto"/>
        <w:right w:val="none" w:sz="0" w:space="0" w:color="auto"/>
      </w:divBdr>
      <w:divsChild>
        <w:div w:id="1122071973">
          <w:marLeft w:val="0"/>
          <w:marRight w:val="0"/>
          <w:marTop w:val="0"/>
          <w:marBottom w:val="0"/>
          <w:divBdr>
            <w:top w:val="none" w:sz="0" w:space="0" w:color="auto"/>
            <w:left w:val="none" w:sz="0" w:space="0" w:color="auto"/>
            <w:bottom w:val="none" w:sz="0" w:space="0" w:color="auto"/>
            <w:right w:val="none" w:sz="0" w:space="0" w:color="auto"/>
          </w:divBdr>
          <w:divsChild>
            <w:div w:id="1122075280">
              <w:marLeft w:val="0"/>
              <w:marRight w:val="0"/>
              <w:marTop w:val="0"/>
              <w:marBottom w:val="225"/>
              <w:divBdr>
                <w:top w:val="none" w:sz="0" w:space="0" w:color="auto"/>
                <w:left w:val="single" w:sz="36" w:space="5" w:color="B0B0A0"/>
                <w:bottom w:val="none" w:sz="0" w:space="0" w:color="auto"/>
                <w:right w:val="none" w:sz="0" w:space="0" w:color="auto"/>
              </w:divBdr>
              <w:divsChild>
                <w:div w:id="1122075899">
                  <w:marLeft w:val="0"/>
                  <w:marRight w:val="0"/>
                  <w:marTop w:val="0"/>
                  <w:marBottom w:val="0"/>
                  <w:divBdr>
                    <w:top w:val="none" w:sz="0" w:space="0" w:color="auto"/>
                    <w:left w:val="none" w:sz="0" w:space="0" w:color="auto"/>
                    <w:bottom w:val="none" w:sz="0" w:space="0" w:color="auto"/>
                    <w:right w:val="none" w:sz="0" w:space="0" w:color="auto"/>
                  </w:divBdr>
                  <w:divsChild>
                    <w:div w:id="1122073816">
                      <w:marLeft w:val="0"/>
                      <w:marRight w:val="0"/>
                      <w:marTop w:val="0"/>
                      <w:marBottom w:val="0"/>
                      <w:divBdr>
                        <w:top w:val="none" w:sz="0" w:space="0" w:color="auto"/>
                        <w:left w:val="none" w:sz="0" w:space="0" w:color="auto"/>
                        <w:bottom w:val="none" w:sz="0" w:space="0" w:color="auto"/>
                        <w:right w:val="none" w:sz="0" w:space="0" w:color="auto"/>
                      </w:divBdr>
                      <w:divsChild>
                        <w:div w:id="1122072287">
                          <w:marLeft w:val="0"/>
                          <w:marRight w:val="0"/>
                          <w:marTop w:val="0"/>
                          <w:marBottom w:val="0"/>
                          <w:divBdr>
                            <w:top w:val="none" w:sz="0" w:space="0" w:color="auto"/>
                            <w:left w:val="none" w:sz="0" w:space="0" w:color="auto"/>
                            <w:bottom w:val="none" w:sz="0" w:space="0" w:color="auto"/>
                            <w:right w:val="none" w:sz="0" w:space="0" w:color="auto"/>
                          </w:divBdr>
                        </w:div>
                        <w:div w:id="1122072435">
                          <w:marLeft w:val="0"/>
                          <w:marRight w:val="0"/>
                          <w:marTop w:val="150"/>
                          <w:marBottom w:val="150"/>
                          <w:divBdr>
                            <w:top w:val="none" w:sz="0" w:space="0" w:color="auto"/>
                            <w:left w:val="none" w:sz="0" w:space="0" w:color="auto"/>
                            <w:bottom w:val="none" w:sz="0" w:space="0" w:color="auto"/>
                            <w:right w:val="none" w:sz="0" w:space="0" w:color="auto"/>
                          </w:divBdr>
                        </w:div>
                        <w:div w:id="1122074740">
                          <w:marLeft w:val="0"/>
                          <w:marRight w:val="0"/>
                          <w:marTop w:val="150"/>
                          <w:marBottom w:val="150"/>
                          <w:divBdr>
                            <w:top w:val="none" w:sz="0" w:space="0" w:color="auto"/>
                            <w:left w:val="none" w:sz="0" w:space="0" w:color="auto"/>
                            <w:bottom w:val="none" w:sz="0" w:space="0" w:color="auto"/>
                            <w:right w:val="none" w:sz="0" w:space="0" w:color="auto"/>
                          </w:divBdr>
                        </w:div>
                        <w:div w:id="1122077494">
                          <w:marLeft w:val="0"/>
                          <w:marRight w:val="0"/>
                          <w:marTop w:val="0"/>
                          <w:marBottom w:val="0"/>
                          <w:divBdr>
                            <w:top w:val="none" w:sz="0" w:space="0" w:color="auto"/>
                            <w:left w:val="none" w:sz="0" w:space="0" w:color="auto"/>
                            <w:bottom w:val="none" w:sz="0" w:space="0" w:color="auto"/>
                            <w:right w:val="none" w:sz="0" w:space="0" w:color="auto"/>
                          </w:divBdr>
                        </w:div>
                      </w:divsChild>
                    </w:div>
                    <w:div w:id="11220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29">
      <w:marLeft w:val="0"/>
      <w:marRight w:val="0"/>
      <w:marTop w:val="0"/>
      <w:marBottom w:val="0"/>
      <w:divBdr>
        <w:top w:val="none" w:sz="0" w:space="0" w:color="auto"/>
        <w:left w:val="none" w:sz="0" w:space="0" w:color="auto"/>
        <w:bottom w:val="none" w:sz="0" w:space="0" w:color="auto"/>
        <w:right w:val="none" w:sz="0" w:space="0" w:color="auto"/>
      </w:divBdr>
      <w:divsChild>
        <w:div w:id="1122076960">
          <w:marLeft w:val="0"/>
          <w:marRight w:val="0"/>
          <w:marTop w:val="0"/>
          <w:marBottom w:val="0"/>
          <w:divBdr>
            <w:top w:val="none" w:sz="0" w:space="0" w:color="auto"/>
            <w:left w:val="none" w:sz="0" w:space="0" w:color="auto"/>
            <w:bottom w:val="none" w:sz="0" w:space="0" w:color="auto"/>
            <w:right w:val="none" w:sz="0" w:space="0" w:color="auto"/>
          </w:divBdr>
          <w:divsChild>
            <w:div w:id="1122078218">
              <w:marLeft w:val="0"/>
              <w:marRight w:val="0"/>
              <w:marTop w:val="0"/>
              <w:marBottom w:val="0"/>
              <w:divBdr>
                <w:top w:val="none" w:sz="0" w:space="0" w:color="auto"/>
                <w:left w:val="none" w:sz="0" w:space="0" w:color="auto"/>
                <w:bottom w:val="none" w:sz="0" w:space="0" w:color="auto"/>
                <w:right w:val="none" w:sz="0" w:space="0" w:color="auto"/>
              </w:divBdr>
              <w:divsChild>
                <w:div w:id="1122074823">
                  <w:marLeft w:val="0"/>
                  <w:marRight w:val="0"/>
                  <w:marTop w:val="0"/>
                  <w:marBottom w:val="0"/>
                  <w:divBdr>
                    <w:top w:val="none" w:sz="0" w:space="0" w:color="auto"/>
                    <w:left w:val="none" w:sz="0" w:space="0" w:color="auto"/>
                    <w:bottom w:val="none" w:sz="0" w:space="0" w:color="auto"/>
                    <w:right w:val="none" w:sz="0" w:space="0" w:color="auto"/>
                  </w:divBdr>
                  <w:divsChild>
                    <w:div w:id="1122074431">
                      <w:marLeft w:val="0"/>
                      <w:marRight w:val="0"/>
                      <w:marTop w:val="0"/>
                      <w:marBottom w:val="0"/>
                      <w:divBdr>
                        <w:top w:val="none" w:sz="0" w:space="0" w:color="auto"/>
                        <w:left w:val="none" w:sz="0" w:space="0" w:color="auto"/>
                        <w:bottom w:val="none" w:sz="0" w:space="0" w:color="auto"/>
                        <w:right w:val="none" w:sz="0" w:space="0" w:color="auto"/>
                      </w:divBdr>
                      <w:divsChild>
                        <w:div w:id="1122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436">
      <w:marLeft w:val="0"/>
      <w:marRight w:val="0"/>
      <w:marTop w:val="0"/>
      <w:marBottom w:val="0"/>
      <w:divBdr>
        <w:top w:val="none" w:sz="0" w:space="0" w:color="auto"/>
        <w:left w:val="none" w:sz="0" w:space="0" w:color="auto"/>
        <w:bottom w:val="none" w:sz="0" w:space="0" w:color="auto"/>
        <w:right w:val="none" w:sz="0" w:space="0" w:color="auto"/>
      </w:divBdr>
      <w:divsChild>
        <w:div w:id="1122073207">
          <w:marLeft w:val="75"/>
          <w:marRight w:val="0"/>
          <w:marTop w:val="0"/>
          <w:marBottom w:val="0"/>
          <w:divBdr>
            <w:top w:val="none" w:sz="0" w:space="0" w:color="auto"/>
            <w:left w:val="none" w:sz="0" w:space="0" w:color="auto"/>
            <w:bottom w:val="none" w:sz="0" w:space="0" w:color="auto"/>
            <w:right w:val="none" w:sz="0" w:space="0" w:color="auto"/>
          </w:divBdr>
          <w:divsChild>
            <w:div w:id="1122074684">
              <w:marLeft w:val="0"/>
              <w:marRight w:val="0"/>
              <w:marTop w:val="0"/>
              <w:marBottom w:val="0"/>
              <w:divBdr>
                <w:top w:val="none" w:sz="0" w:space="0" w:color="auto"/>
                <w:left w:val="none" w:sz="0" w:space="0" w:color="auto"/>
                <w:bottom w:val="none" w:sz="0" w:space="0" w:color="auto"/>
                <w:right w:val="none" w:sz="0" w:space="0" w:color="auto"/>
              </w:divBdr>
              <w:divsChild>
                <w:div w:id="1122074491">
                  <w:marLeft w:val="0"/>
                  <w:marRight w:val="0"/>
                  <w:marTop w:val="0"/>
                  <w:marBottom w:val="0"/>
                  <w:divBdr>
                    <w:top w:val="none" w:sz="0" w:space="0" w:color="auto"/>
                    <w:left w:val="none" w:sz="0" w:space="0" w:color="auto"/>
                    <w:bottom w:val="none" w:sz="0" w:space="0" w:color="auto"/>
                    <w:right w:val="none" w:sz="0" w:space="0" w:color="auto"/>
                  </w:divBdr>
                  <w:divsChild>
                    <w:div w:id="1122078314">
                      <w:marLeft w:val="0"/>
                      <w:marRight w:val="0"/>
                      <w:marTop w:val="0"/>
                      <w:marBottom w:val="0"/>
                      <w:divBdr>
                        <w:top w:val="none" w:sz="0" w:space="0" w:color="auto"/>
                        <w:left w:val="none" w:sz="0" w:space="0" w:color="auto"/>
                        <w:bottom w:val="none" w:sz="0" w:space="0" w:color="auto"/>
                        <w:right w:val="none" w:sz="0" w:space="0" w:color="auto"/>
                      </w:divBdr>
                      <w:divsChild>
                        <w:div w:id="11220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442">
      <w:marLeft w:val="0"/>
      <w:marRight w:val="0"/>
      <w:marTop w:val="0"/>
      <w:marBottom w:val="0"/>
      <w:divBdr>
        <w:top w:val="none" w:sz="0" w:space="0" w:color="auto"/>
        <w:left w:val="none" w:sz="0" w:space="0" w:color="auto"/>
        <w:bottom w:val="none" w:sz="0" w:space="0" w:color="auto"/>
        <w:right w:val="none" w:sz="0" w:space="0" w:color="auto"/>
      </w:divBdr>
      <w:divsChild>
        <w:div w:id="1122076175">
          <w:marLeft w:val="0"/>
          <w:marRight w:val="0"/>
          <w:marTop w:val="0"/>
          <w:marBottom w:val="0"/>
          <w:divBdr>
            <w:top w:val="none" w:sz="0" w:space="0" w:color="auto"/>
            <w:left w:val="none" w:sz="0" w:space="0" w:color="auto"/>
            <w:bottom w:val="none" w:sz="0" w:space="0" w:color="auto"/>
            <w:right w:val="none" w:sz="0" w:space="0" w:color="auto"/>
          </w:divBdr>
          <w:divsChild>
            <w:div w:id="1122076131">
              <w:marLeft w:val="0"/>
              <w:marRight w:val="0"/>
              <w:marTop w:val="0"/>
              <w:marBottom w:val="0"/>
              <w:divBdr>
                <w:top w:val="none" w:sz="0" w:space="0" w:color="auto"/>
                <w:left w:val="none" w:sz="0" w:space="0" w:color="auto"/>
                <w:bottom w:val="none" w:sz="0" w:space="0" w:color="auto"/>
                <w:right w:val="none" w:sz="0" w:space="0" w:color="auto"/>
              </w:divBdr>
              <w:divsChild>
                <w:div w:id="1122074105">
                  <w:marLeft w:val="0"/>
                  <w:marRight w:val="0"/>
                  <w:marTop w:val="0"/>
                  <w:marBottom w:val="0"/>
                  <w:divBdr>
                    <w:top w:val="none" w:sz="0" w:space="0" w:color="auto"/>
                    <w:left w:val="none" w:sz="0" w:space="0" w:color="auto"/>
                    <w:bottom w:val="none" w:sz="0" w:space="0" w:color="auto"/>
                    <w:right w:val="none" w:sz="0" w:space="0" w:color="auto"/>
                  </w:divBdr>
                  <w:divsChild>
                    <w:div w:id="1122074260">
                      <w:marLeft w:val="0"/>
                      <w:marRight w:val="0"/>
                      <w:marTop w:val="0"/>
                      <w:marBottom w:val="0"/>
                      <w:divBdr>
                        <w:top w:val="none" w:sz="0" w:space="0" w:color="auto"/>
                        <w:left w:val="none" w:sz="0" w:space="0" w:color="auto"/>
                        <w:bottom w:val="none" w:sz="0" w:space="0" w:color="auto"/>
                        <w:right w:val="none" w:sz="0" w:space="0" w:color="auto"/>
                      </w:divBdr>
                      <w:divsChild>
                        <w:div w:id="1122076527">
                          <w:marLeft w:val="0"/>
                          <w:marRight w:val="750"/>
                          <w:marTop w:val="0"/>
                          <w:marBottom w:val="0"/>
                          <w:divBdr>
                            <w:top w:val="none" w:sz="0" w:space="0" w:color="auto"/>
                            <w:left w:val="none" w:sz="0" w:space="0" w:color="auto"/>
                            <w:bottom w:val="none" w:sz="0" w:space="0" w:color="auto"/>
                            <w:right w:val="none" w:sz="0" w:space="0" w:color="auto"/>
                          </w:divBdr>
                          <w:divsChild>
                            <w:div w:id="1122076831">
                              <w:marLeft w:val="0"/>
                              <w:marRight w:val="0"/>
                              <w:marTop w:val="0"/>
                              <w:marBottom w:val="105"/>
                              <w:divBdr>
                                <w:top w:val="none" w:sz="0" w:space="0" w:color="auto"/>
                                <w:left w:val="none" w:sz="0" w:space="0" w:color="auto"/>
                                <w:bottom w:val="none" w:sz="0" w:space="0" w:color="auto"/>
                                <w:right w:val="none" w:sz="0" w:space="0" w:color="auto"/>
                              </w:divBdr>
                              <w:divsChild>
                                <w:div w:id="1122072318">
                                  <w:marLeft w:val="0"/>
                                  <w:marRight w:val="0"/>
                                  <w:marTop w:val="0"/>
                                  <w:marBottom w:val="180"/>
                                  <w:divBdr>
                                    <w:top w:val="none" w:sz="0" w:space="0" w:color="auto"/>
                                    <w:left w:val="none" w:sz="0" w:space="0" w:color="auto"/>
                                    <w:bottom w:val="none" w:sz="0" w:space="0" w:color="auto"/>
                                    <w:right w:val="none" w:sz="0" w:space="0" w:color="auto"/>
                                  </w:divBdr>
                                </w:div>
                                <w:div w:id="1122076066">
                                  <w:marLeft w:val="0"/>
                                  <w:marRight w:val="0"/>
                                  <w:marTop w:val="0"/>
                                  <w:marBottom w:val="0"/>
                                  <w:divBdr>
                                    <w:top w:val="none" w:sz="0" w:space="0" w:color="auto"/>
                                    <w:left w:val="none" w:sz="0" w:space="0" w:color="auto"/>
                                    <w:bottom w:val="none" w:sz="0" w:space="0" w:color="auto"/>
                                    <w:right w:val="none" w:sz="0" w:space="0" w:color="auto"/>
                                  </w:divBdr>
                                  <w:divsChild>
                                    <w:div w:id="1122073991">
                                      <w:marLeft w:val="0"/>
                                      <w:marRight w:val="0"/>
                                      <w:marTop w:val="0"/>
                                      <w:marBottom w:val="0"/>
                                      <w:divBdr>
                                        <w:top w:val="none" w:sz="0" w:space="0" w:color="auto"/>
                                        <w:left w:val="none" w:sz="0" w:space="0" w:color="auto"/>
                                        <w:bottom w:val="none" w:sz="0" w:space="0" w:color="auto"/>
                                        <w:right w:val="none" w:sz="0" w:space="0" w:color="auto"/>
                                      </w:divBdr>
                                      <w:divsChild>
                                        <w:div w:id="1122075595">
                                          <w:marLeft w:val="0"/>
                                          <w:marRight w:val="0"/>
                                          <w:marTop w:val="0"/>
                                          <w:marBottom w:val="0"/>
                                          <w:divBdr>
                                            <w:top w:val="none" w:sz="0" w:space="0" w:color="auto"/>
                                            <w:left w:val="none" w:sz="0" w:space="0" w:color="auto"/>
                                            <w:bottom w:val="none" w:sz="0" w:space="0" w:color="auto"/>
                                            <w:right w:val="none" w:sz="0" w:space="0" w:color="auto"/>
                                          </w:divBdr>
                                        </w:div>
                                      </w:divsChild>
                                    </w:div>
                                    <w:div w:id="11220766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44">
      <w:marLeft w:val="0"/>
      <w:marRight w:val="0"/>
      <w:marTop w:val="0"/>
      <w:marBottom w:val="0"/>
      <w:divBdr>
        <w:top w:val="none" w:sz="0" w:space="0" w:color="auto"/>
        <w:left w:val="none" w:sz="0" w:space="0" w:color="auto"/>
        <w:bottom w:val="none" w:sz="0" w:space="0" w:color="auto"/>
        <w:right w:val="none" w:sz="0" w:space="0" w:color="auto"/>
      </w:divBdr>
      <w:divsChild>
        <w:div w:id="1122076276">
          <w:marLeft w:val="0"/>
          <w:marRight w:val="0"/>
          <w:marTop w:val="0"/>
          <w:marBottom w:val="0"/>
          <w:divBdr>
            <w:top w:val="none" w:sz="0" w:space="0" w:color="auto"/>
            <w:left w:val="none" w:sz="0" w:space="0" w:color="auto"/>
            <w:bottom w:val="none" w:sz="0" w:space="0" w:color="auto"/>
            <w:right w:val="none" w:sz="0" w:space="0" w:color="auto"/>
          </w:divBdr>
          <w:divsChild>
            <w:div w:id="1122074923">
              <w:marLeft w:val="120"/>
              <w:marRight w:val="0"/>
              <w:marTop w:val="0"/>
              <w:marBottom w:val="0"/>
              <w:divBdr>
                <w:top w:val="none" w:sz="0" w:space="0" w:color="auto"/>
                <w:left w:val="none" w:sz="0" w:space="0" w:color="auto"/>
                <w:bottom w:val="none" w:sz="0" w:space="0" w:color="auto"/>
                <w:right w:val="none" w:sz="0" w:space="0" w:color="auto"/>
              </w:divBdr>
              <w:divsChild>
                <w:div w:id="1122073761">
                  <w:marLeft w:val="0"/>
                  <w:marRight w:val="0"/>
                  <w:marTop w:val="0"/>
                  <w:marBottom w:val="0"/>
                  <w:divBdr>
                    <w:top w:val="none" w:sz="0" w:space="0" w:color="auto"/>
                    <w:left w:val="none" w:sz="0" w:space="0" w:color="auto"/>
                    <w:bottom w:val="none" w:sz="0" w:space="0" w:color="auto"/>
                    <w:right w:val="none" w:sz="0" w:space="0" w:color="auto"/>
                  </w:divBdr>
                  <w:divsChild>
                    <w:div w:id="1122075483">
                      <w:marLeft w:val="0"/>
                      <w:marRight w:val="0"/>
                      <w:marTop w:val="0"/>
                      <w:marBottom w:val="0"/>
                      <w:divBdr>
                        <w:top w:val="none" w:sz="0" w:space="0" w:color="auto"/>
                        <w:left w:val="none" w:sz="0" w:space="0" w:color="auto"/>
                        <w:bottom w:val="none" w:sz="0" w:space="0" w:color="auto"/>
                        <w:right w:val="none" w:sz="0" w:space="0" w:color="auto"/>
                      </w:divBdr>
                      <w:divsChild>
                        <w:div w:id="1122078579">
                          <w:marLeft w:val="0"/>
                          <w:marRight w:val="0"/>
                          <w:marTop w:val="0"/>
                          <w:marBottom w:val="0"/>
                          <w:divBdr>
                            <w:top w:val="none" w:sz="0" w:space="0" w:color="auto"/>
                            <w:left w:val="none" w:sz="0" w:space="0" w:color="auto"/>
                            <w:bottom w:val="none" w:sz="0" w:space="0" w:color="auto"/>
                            <w:right w:val="none" w:sz="0" w:space="0" w:color="auto"/>
                          </w:divBdr>
                          <w:divsChild>
                            <w:div w:id="1122074746">
                              <w:marLeft w:val="0"/>
                              <w:marRight w:val="0"/>
                              <w:marTop w:val="0"/>
                              <w:marBottom w:val="0"/>
                              <w:divBdr>
                                <w:top w:val="none" w:sz="0" w:space="0" w:color="auto"/>
                                <w:left w:val="none" w:sz="0" w:space="0" w:color="auto"/>
                                <w:bottom w:val="none" w:sz="0" w:space="0" w:color="auto"/>
                                <w:right w:val="none" w:sz="0" w:space="0" w:color="auto"/>
                              </w:divBdr>
                              <w:divsChild>
                                <w:div w:id="1122076384">
                                  <w:marLeft w:val="0"/>
                                  <w:marRight w:val="0"/>
                                  <w:marTop w:val="0"/>
                                  <w:marBottom w:val="0"/>
                                  <w:divBdr>
                                    <w:top w:val="none" w:sz="0" w:space="0" w:color="auto"/>
                                    <w:left w:val="none" w:sz="0" w:space="0" w:color="auto"/>
                                    <w:bottom w:val="none" w:sz="0" w:space="0" w:color="auto"/>
                                    <w:right w:val="none" w:sz="0" w:space="0" w:color="auto"/>
                                  </w:divBdr>
                                  <w:divsChild>
                                    <w:div w:id="1122072568">
                                      <w:marLeft w:val="0"/>
                                      <w:marRight w:val="0"/>
                                      <w:marTop w:val="0"/>
                                      <w:marBottom w:val="105"/>
                                      <w:divBdr>
                                        <w:top w:val="none" w:sz="0" w:space="0" w:color="auto"/>
                                        <w:left w:val="none" w:sz="0" w:space="0" w:color="auto"/>
                                        <w:bottom w:val="none" w:sz="0" w:space="0" w:color="auto"/>
                                        <w:right w:val="none" w:sz="0" w:space="0" w:color="auto"/>
                                      </w:divBdr>
                                      <w:divsChild>
                                        <w:div w:id="112207809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447">
      <w:marLeft w:val="0"/>
      <w:marRight w:val="0"/>
      <w:marTop w:val="0"/>
      <w:marBottom w:val="0"/>
      <w:divBdr>
        <w:top w:val="none" w:sz="0" w:space="0" w:color="auto"/>
        <w:left w:val="none" w:sz="0" w:space="0" w:color="auto"/>
        <w:bottom w:val="none" w:sz="0" w:space="0" w:color="auto"/>
        <w:right w:val="none" w:sz="0" w:space="0" w:color="auto"/>
      </w:divBdr>
      <w:divsChild>
        <w:div w:id="1122077106">
          <w:marLeft w:val="0"/>
          <w:marRight w:val="0"/>
          <w:marTop w:val="0"/>
          <w:marBottom w:val="0"/>
          <w:divBdr>
            <w:top w:val="none" w:sz="0" w:space="0" w:color="auto"/>
            <w:left w:val="none" w:sz="0" w:space="0" w:color="auto"/>
            <w:bottom w:val="none" w:sz="0" w:space="0" w:color="auto"/>
            <w:right w:val="none" w:sz="0" w:space="0" w:color="auto"/>
          </w:divBdr>
          <w:divsChild>
            <w:div w:id="1122078208">
              <w:marLeft w:val="750"/>
              <w:marRight w:val="345"/>
              <w:marTop w:val="0"/>
              <w:marBottom w:val="0"/>
              <w:divBdr>
                <w:top w:val="none" w:sz="0" w:space="0" w:color="auto"/>
                <w:left w:val="none" w:sz="0" w:space="0" w:color="auto"/>
                <w:bottom w:val="none" w:sz="0" w:space="0" w:color="auto"/>
                <w:right w:val="none" w:sz="0" w:space="0" w:color="auto"/>
              </w:divBdr>
              <w:divsChild>
                <w:div w:id="1122077671">
                  <w:marLeft w:val="0"/>
                  <w:marRight w:val="0"/>
                  <w:marTop w:val="0"/>
                  <w:marBottom w:val="0"/>
                  <w:divBdr>
                    <w:top w:val="none" w:sz="0" w:space="0" w:color="auto"/>
                    <w:left w:val="none" w:sz="0" w:space="0" w:color="auto"/>
                    <w:bottom w:val="none" w:sz="0" w:space="0" w:color="auto"/>
                    <w:right w:val="none" w:sz="0" w:space="0" w:color="auto"/>
                  </w:divBdr>
                  <w:divsChild>
                    <w:div w:id="11220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54">
      <w:marLeft w:val="0"/>
      <w:marRight w:val="0"/>
      <w:marTop w:val="0"/>
      <w:marBottom w:val="0"/>
      <w:divBdr>
        <w:top w:val="none" w:sz="0" w:space="0" w:color="auto"/>
        <w:left w:val="none" w:sz="0" w:space="0" w:color="auto"/>
        <w:bottom w:val="none" w:sz="0" w:space="0" w:color="auto"/>
        <w:right w:val="none" w:sz="0" w:space="0" w:color="auto"/>
      </w:divBdr>
      <w:divsChild>
        <w:div w:id="1122075455">
          <w:marLeft w:val="0"/>
          <w:marRight w:val="0"/>
          <w:marTop w:val="0"/>
          <w:marBottom w:val="0"/>
          <w:divBdr>
            <w:top w:val="none" w:sz="0" w:space="0" w:color="auto"/>
            <w:left w:val="none" w:sz="0" w:space="0" w:color="auto"/>
            <w:bottom w:val="none" w:sz="0" w:space="0" w:color="auto"/>
            <w:right w:val="none" w:sz="0" w:space="0" w:color="auto"/>
          </w:divBdr>
          <w:divsChild>
            <w:div w:id="1122074318">
              <w:marLeft w:val="0"/>
              <w:marRight w:val="0"/>
              <w:marTop w:val="0"/>
              <w:marBottom w:val="0"/>
              <w:divBdr>
                <w:top w:val="none" w:sz="0" w:space="0" w:color="auto"/>
                <w:left w:val="none" w:sz="0" w:space="0" w:color="auto"/>
                <w:bottom w:val="none" w:sz="0" w:space="0" w:color="auto"/>
                <w:right w:val="none" w:sz="0" w:space="0" w:color="auto"/>
              </w:divBdr>
              <w:divsChild>
                <w:div w:id="1122078810">
                  <w:marLeft w:val="0"/>
                  <w:marRight w:val="0"/>
                  <w:marTop w:val="0"/>
                  <w:marBottom w:val="0"/>
                  <w:divBdr>
                    <w:top w:val="none" w:sz="0" w:space="0" w:color="auto"/>
                    <w:left w:val="none" w:sz="0" w:space="0" w:color="auto"/>
                    <w:bottom w:val="none" w:sz="0" w:space="0" w:color="auto"/>
                    <w:right w:val="none" w:sz="0" w:space="0" w:color="auto"/>
                  </w:divBdr>
                  <w:divsChild>
                    <w:div w:id="1122074140">
                      <w:marLeft w:val="0"/>
                      <w:marRight w:val="0"/>
                      <w:marTop w:val="0"/>
                      <w:marBottom w:val="0"/>
                      <w:divBdr>
                        <w:top w:val="none" w:sz="0" w:space="0" w:color="auto"/>
                        <w:left w:val="none" w:sz="0" w:space="0" w:color="auto"/>
                        <w:bottom w:val="none" w:sz="0" w:space="0" w:color="auto"/>
                        <w:right w:val="none" w:sz="0" w:space="0" w:color="auto"/>
                      </w:divBdr>
                      <w:divsChild>
                        <w:div w:id="1122077607">
                          <w:marLeft w:val="0"/>
                          <w:marRight w:val="791"/>
                          <w:marTop w:val="0"/>
                          <w:marBottom w:val="0"/>
                          <w:divBdr>
                            <w:top w:val="none" w:sz="0" w:space="0" w:color="auto"/>
                            <w:left w:val="none" w:sz="0" w:space="0" w:color="auto"/>
                            <w:bottom w:val="none" w:sz="0" w:space="0" w:color="auto"/>
                            <w:right w:val="none" w:sz="0" w:space="0" w:color="auto"/>
                          </w:divBdr>
                          <w:divsChild>
                            <w:div w:id="1122076110">
                              <w:marLeft w:val="0"/>
                              <w:marRight w:val="0"/>
                              <w:marTop w:val="0"/>
                              <w:marBottom w:val="111"/>
                              <w:divBdr>
                                <w:top w:val="none" w:sz="0" w:space="0" w:color="auto"/>
                                <w:left w:val="none" w:sz="0" w:space="0" w:color="auto"/>
                                <w:bottom w:val="none" w:sz="0" w:space="0" w:color="auto"/>
                                <w:right w:val="none" w:sz="0" w:space="0" w:color="auto"/>
                              </w:divBdr>
                              <w:divsChild>
                                <w:div w:id="1122071962">
                                  <w:marLeft w:val="0"/>
                                  <w:marRight w:val="0"/>
                                  <w:marTop w:val="0"/>
                                  <w:marBottom w:val="0"/>
                                  <w:divBdr>
                                    <w:top w:val="none" w:sz="0" w:space="0" w:color="auto"/>
                                    <w:left w:val="none" w:sz="0" w:space="0" w:color="auto"/>
                                    <w:bottom w:val="none" w:sz="0" w:space="0" w:color="auto"/>
                                    <w:right w:val="none" w:sz="0" w:space="0" w:color="auto"/>
                                  </w:divBdr>
                                  <w:divsChild>
                                    <w:div w:id="1122077647">
                                      <w:marLeft w:val="0"/>
                                      <w:marRight w:val="0"/>
                                      <w:marTop w:val="0"/>
                                      <w:marBottom w:val="127"/>
                                      <w:divBdr>
                                        <w:top w:val="none" w:sz="0" w:space="0" w:color="auto"/>
                                        <w:left w:val="none" w:sz="0" w:space="0" w:color="auto"/>
                                        <w:bottom w:val="none" w:sz="0" w:space="0" w:color="auto"/>
                                        <w:right w:val="none" w:sz="0" w:space="0" w:color="auto"/>
                                      </w:divBdr>
                                    </w:div>
                                    <w:div w:id="1122077756">
                                      <w:marLeft w:val="0"/>
                                      <w:marRight w:val="0"/>
                                      <w:marTop w:val="0"/>
                                      <w:marBottom w:val="0"/>
                                      <w:divBdr>
                                        <w:top w:val="none" w:sz="0" w:space="0" w:color="auto"/>
                                        <w:left w:val="none" w:sz="0" w:space="0" w:color="auto"/>
                                        <w:bottom w:val="none" w:sz="0" w:space="0" w:color="auto"/>
                                        <w:right w:val="none" w:sz="0" w:space="0" w:color="auto"/>
                                      </w:divBdr>
                                      <w:divsChild>
                                        <w:div w:id="11220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6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467">
      <w:marLeft w:val="0"/>
      <w:marRight w:val="0"/>
      <w:marTop w:val="0"/>
      <w:marBottom w:val="0"/>
      <w:divBdr>
        <w:top w:val="none" w:sz="0" w:space="0" w:color="auto"/>
        <w:left w:val="none" w:sz="0" w:space="0" w:color="auto"/>
        <w:bottom w:val="none" w:sz="0" w:space="0" w:color="auto"/>
        <w:right w:val="none" w:sz="0" w:space="0" w:color="auto"/>
      </w:divBdr>
      <w:divsChild>
        <w:div w:id="1122078328">
          <w:marLeft w:val="0"/>
          <w:marRight w:val="0"/>
          <w:marTop w:val="0"/>
          <w:marBottom w:val="0"/>
          <w:divBdr>
            <w:top w:val="none" w:sz="0" w:space="0" w:color="auto"/>
            <w:left w:val="none" w:sz="0" w:space="0" w:color="auto"/>
            <w:bottom w:val="none" w:sz="0" w:space="0" w:color="auto"/>
            <w:right w:val="none" w:sz="0" w:space="0" w:color="auto"/>
          </w:divBdr>
          <w:divsChild>
            <w:div w:id="1122077270">
              <w:marLeft w:val="0"/>
              <w:marRight w:val="0"/>
              <w:marTop w:val="0"/>
              <w:marBottom w:val="0"/>
              <w:divBdr>
                <w:top w:val="none" w:sz="0" w:space="0" w:color="auto"/>
                <w:left w:val="none" w:sz="0" w:space="0" w:color="auto"/>
                <w:bottom w:val="none" w:sz="0" w:space="0" w:color="auto"/>
                <w:right w:val="none" w:sz="0" w:space="0" w:color="auto"/>
              </w:divBdr>
              <w:divsChild>
                <w:div w:id="1122078292">
                  <w:marLeft w:val="0"/>
                  <w:marRight w:val="0"/>
                  <w:marTop w:val="0"/>
                  <w:marBottom w:val="0"/>
                  <w:divBdr>
                    <w:top w:val="none" w:sz="0" w:space="0" w:color="auto"/>
                    <w:left w:val="none" w:sz="0" w:space="0" w:color="auto"/>
                    <w:bottom w:val="none" w:sz="0" w:space="0" w:color="auto"/>
                    <w:right w:val="none" w:sz="0" w:space="0" w:color="auto"/>
                  </w:divBdr>
                  <w:divsChild>
                    <w:div w:id="1122076380">
                      <w:marLeft w:val="0"/>
                      <w:marRight w:val="0"/>
                      <w:marTop w:val="0"/>
                      <w:marBottom w:val="0"/>
                      <w:divBdr>
                        <w:top w:val="none" w:sz="0" w:space="0" w:color="auto"/>
                        <w:left w:val="none" w:sz="0" w:space="0" w:color="auto"/>
                        <w:bottom w:val="none" w:sz="0" w:space="0" w:color="auto"/>
                        <w:right w:val="none" w:sz="0" w:space="0" w:color="auto"/>
                      </w:divBdr>
                      <w:divsChild>
                        <w:div w:id="1122071651">
                          <w:marLeft w:val="0"/>
                          <w:marRight w:val="0"/>
                          <w:marTop w:val="315"/>
                          <w:marBottom w:val="0"/>
                          <w:divBdr>
                            <w:top w:val="none" w:sz="0" w:space="0" w:color="auto"/>
                            <w:left w:val="none" w:sz="0" w:space="0" w:color="auto"/>
                            <w:bottom w:val="none" w:sz="0" w:space="0" w:color="auto"/>
                            <w:right w:val="none" w:sz="0" w:space="0" w:color="auto"/>
                          </w:divBdr>
                          <w:divsChild>
                            <w:div w:id="1122078480">
                              <w:marLeft w:val="0"/>
                              <w:marRight w:val="0"/>
                              <w:marTop w:val="0"/>
                              <w:marBottom w:val="0"/>
                              <w:divBdr>
                                <w:top w:val="none" w:sz="0" w:space="0" w:color="auto"/>
                                <w:left w:val="none" w:sz="0" w:space="0" w:color="auto"/>
                                <w:bottom w:val="none" w:sz="0" w:space="0" w:color="auto"/>
                                <w:right w:val="none" w:sz="0" w:space="0" w:color="auto"/>
                              </w:divBdr>
                              <w:divsChild>
                                <w:div w:id="1122075404">
                                  <w:marLeft w:val="0"/>
                                  <w:marRight w:val="79"/>
                                  <w:marTop w:val="0"/>
                                  <w:marBottom w:val="0"/>
                                  <w:divBdr>
                                    <w:top w:val="none" w:sz="0" w:space="0" w:color="auto"/>
                                    <w:left w:val="none" w:sz="0" w:space="0" w:color="auto"/>
                                    <w:bottom w:val="none" w:sz="0" w:space="0" w:color="auto"/>
                                    <w:right w:val="none" w:sz="0" w:space="0" w:color="auto"/>
                                  </w:divBdr>
                                  <w:divsChild>
                                    <w:div w:id="1122073446">
                                      <w:marLeft w:val="0"/>
                                      <w:marRight w:val="0"/>
                                      <w:marTop w:val="0"/>
                                      <w:marBottom w:val="0"/>
                                      <w:divBdr>
                                        <w:top w:val="none" w:sz="0" w:space="0" w:color="auto"/>
                                        <w:left w:val="none" w:sz="0" w:space="0" w:color="auto"/>
                                        <w:bottom w:val="none" w:sz="0" w:space="0" w:color="auto"/>
                                        <w:right w:val="none" w:sz="0" w:space="0" w:color="auto"/>
                                      </w:divBdr>
                                      <w:divsChild>
                                        <w:div w:id="1122074251">
                                          <w:marLeft w:val="0"/>
                                          <w:marRight w:val="-370"/>
                                          <w:marTop w:val="0"/>
                                          <w:marBottom w:val="0"/>
                                          <w:divBdr>
                                            <w:top w:val="none" w:sz="0" w:space="0" w:color="auto"/>
                                            <w:left w:val="none" w:sz="0" w:space="0" w:color="auto"/>
                                            <w:bottom w:val="none" w:sz="0" w:space="0" w:color="auto"/>
                                            <w:right w:val="none" w:sz="0" w:space="0" w:color="auto"/>
                                          </w:divBdr>
                                          <w:divsChild>
                                            <w:div w:id="1122078335">
                                              <w:marLeft w:val="0"/>
                                              <w:marRight w:val="72"/>
                                              <w:marTop w:val="0"/>
                                              <w:marBottom w:val="0"/>
                                              <w:divBdr>
                                                <w:top w:val="none" w:sz="0" w:space="0" w:color="auto"/>
                                                <w:left w:val="none" w:sz="0" w:space="0" w:color="auto"/>
                                                <w:bottom w:val="none" w:sz="0" w:space="0" w:color="auto"/>
                                                <w:right w:val="none" w:sz="0" w:space="0" w:color="auto"/>
                                              </w:divBdr>
                                              <w:divsChild>
                                                <w:div w:id="1122071814">
                                                  <w:marLeft w:val="0"/>
                                                  <w:marRight w:val="0"/>
                                                  <w:marTop w:val="0"/>
                                                  <w:marBottom w:val="0"/>
                                                  <w:divBdr>
                                                    <w:top w:val="none" w:sz="0" w:space="0" w:color="auto"/>
                                                    <w:left w:val="none" w:sz="0" w:space="0" w:color="auto"/>
                                                    <w:bottom w:val="none" w:sz="0" w:space="0" w:color="auto"/>
                                                    <w:right w:val="none" w:sz="0" w:space="0" w:color="auto"/>
                                                  </w:divBdr>
                                                  <w:divsChild>
                                                    <w:div w:id="1122078391">
                                                      <w:marLeft w:val="0"/>
                                                      <w:marRight w:val="-245"/>
                                                      <w:marTop w:val="0"/>
                                                      <w:marBottom w:val="0"/>
                                                      <w:divBdr>
                                                        <w:top w:val="none" w:sz="0" w:space="0" w:color="auto"/>
                                                        <w:left w:val="none" w:sz="0" w:space="0" w:color="auto"/>
                                                        <w:bottom w:val="none" w:sz="0" w:space="0" w:color="auto"/>
                                                        <w:right w:val="none" w:sz="0" w:space="0" w:color="auto"/>
                                                      </w:divBdr>
                                                      <w:divsChild>
                                                        <w:div w:id="1122072351">
                                                          <w:marLeft w:val="0"/>
                                                          <w:marRight w:val="0"/>
                                                          <w:marTop w:val="0"/>
                                                          <w:marBottom w:val="270"/>
                                                          <w:divBdr>
                                                            <w:top w:val="none" w:sz="0" w:space="0" w:color="auto"/>
                                                            <w:left w:val="none" w:sz="0" w:space="0" w:color="auto"/>
                                                            <w:bottom w:val="none" w:sz="0" w:space="0" w:color="auto"/>
                                                            <w:right w:val="none" w:sz="0" w:space="0" w:color="auto"/>
                                                          </w:divBdr>
                                                          <w:divsChild>
                                                            <w:div w:id="11220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471">
      <w:marLeft w:val="0"/>
      <w:marRight w:val="0"/>
      <w:marTop w:val="0"/>
      <w:marBottom w:val="0"/>
      <w:divBdr>
        <w:top w:val="none" w:sz="0" w:space="0" w:color="auto"/>
        <w:left w:val="none" w:sz="0" w:space="0" w:color="auto"/>
        <w:bottom w:val="none" w:sz="0" w:space="0" w:color="auto"/>
        <w:right w:val="none" w:sz="0" w:space="0" w:color="auto"/>
      </w:divBdr>
      <w:divsChild>
        <w:div w:id="1122072970">
          <w:marLeft w:val="0"/>
          <w:marRight w:val="0"/>
          <w:marTop w:val="0"/>
          <w:marBottom w:val="0"/>
          <w:divBdr>
            <w:top w:val="none" w:sz="0" w:space="0" w:color="auto"/>
            <w:left w:val="none" w:sz="0" w:space="0" w:color="auto"/>
            <w:bottom w:val="none" w:sz="0" w:space="0" w:color="auto"/>
            <w:right w:val="none" w:sz="0" w:space="0" w:color="auto"/>
          </w:divBdr>
        </w:div>
      </w:divsChild>
    </w:div>
    <w:div w:id="1122074473">
      <w:marLeft w:val="0"/>
      <w:marRight w:val="0"/>
      <w:marTop w:val="0"/>
      <w:marBottom w:val="0"/>
      <w:divBdr>
        <w:top w:val="none" w:sz="0" w:space="0" w:color="auto"/>
        <w:left w:val="none" w:sz="0" w:space="0" w:color="auto"/>
        <w:bottom w:val="none" w:sz="0" w:space="0" w:color="auto"/>
        <w:right w:val="none" w:sz="0" w:space="0" w:color="auto"/>
      </w:divBdr>
      <w:divsChild>
        <w:div w:id="1122074824">
          <w:marLeft w:val="0"/>
          <w:marRight w:val="0"/>
          <w:marTop w:val="0"/>
          <w:marBottom w:val="0"/>
          <w:divBdr>
            <w:top w:val="none" w:sz="0" w:space="0" w:color="auto"/>
            <w:left w:val="none" w:sz="0" w:space="0" w:color="auto"/>
            <w:bottom w:val="none" w:sz="0" w:space="0" w:color="auto"/>
            <w:right w:val="none" w:sz="0" w:space="0" w:color="auto"/>
          </w:divBdr>
          <w:divsChild>
            <w:div w:id="1122074721">
              <w:marLeft w:val="0"/>
              <w:marRight w:val="0"/>
              <w:marTop w:val="0"/>
              <w:marBottom w:val="0"/>
              <w:divBdr>
                <w:top w:val="none" w:sz="0" w:space="0" w:color="auto"/>
                <w:left w:val="none" w:sz="0" w:space="0" w:color="auto"/>
                <w:bottom w:val="none" w:sz="0" w:space="0" w:color="auto"/>
                <w:right w:val="none" w:sz="0" w:space="0" w:color="auto"/>
              </w:divBdr>
              <w:divsChild>
                <w:div w:id="1122075018">
                  <w:marLeft w:val="0"/>
                  <w:marRight w:val="3630"/>
                  <w:marTop w:val="0"/>
                  <w:marBottom w:val="0"/>
                  <w:divBdr>
                    <w:top w:val="none" w:sz="0" w:space="0" w:color="auto"/>
                    <w:left w:val="none" w:sz="0" w:space="0" w:color="auto"/>
                    <w:bottom w:val="none" w:sz="0" w:space="0" w:color="auto"/>
                    <w:right w:val="none" w:sz="0" w:space="0" w:color="auto"/>
                  </w:divBdr>
                  <w:divsChild>
                    <w:div w:id="1122075478">
                      <w:marLeft w:val="0"/>
                      <w:marRight w:val="0"/>
                      <w:marTop w:val="0"/>
                      <w:marBottom w:val="0"/>
                      <w:divBdr>
                        <w:top w:val="none" w:sz="0" w:space="0" w:color="auto"/>
                        <w:left w:val="none" w:sz="0" w:space="0" w:color="auto"/>
                        <w:bottom w:val="none" w:sz="0" w:space="0" w:color="auto"/>
                        <w:right w:val="none" w:sz="0" w:space="0" w:color="auto"/>
                      </w:divBdr>
                      <w:divsChild>
                        <w:div w:id="1122078488">
                          <w:marLeft w:val="0"/>
                          <w:marRight w:val="0"/>
                          <w:marTop w:val="0"/>
                          <w:marBottom w:val="0"/>
                          <w:divBdr>
                            <w:top w:val="single" w:sz="6" w:space="8" w:color="E8E8E8"/>
                            <w:left w:val="single" w:sz="6" w:space="8" w:color="E8E8E8"/>
                            <w:bottom w:val="single" w:sz="6" w:space="8" w:color="E8E8E8"/>
                            <w:right w:val="single" w:sz="6" w:space="8" w:color="E8E8E8"/>
                          </w:divBdr>
                          <w:divsChild>
                            <w:div w:id="1122078549">
                              <w:marLeft w:val="0"/>
                              <w:marRight w:val="0"/>
                              <w:marTop w:val="0"/>
                              <w:marBottom w:val="0"/>
                              <w:divBdr>
                                <w:top w:val="none" w:sz="0" w:space="0" w:color="auto"/>
                                <w:left w:val="none" w:sz="0" w:space="0" w:color="auto"/>
                                <w:bottom w:val="none" w:sz="0" w:space="0" w:color="auto"/>
                                <w:right w:val="none" w:sz="0" w:space="0" w:color="auto"/>
                              </w:divBdr>
                              <w:divsChild>
                                <w:div w:id="1122073427">
                                  <w:marLeft w:val="0"/>
                                  <w:marRight w:val="0"/>
                                  <w:marTop w:val="0"/>
                                  <w:marBottom w:val="0"/>
                                  <w:divBdr>
                                    <w:top w:val="none" w:sz="0" w:space="0" w:color="auto"/>
                                    <w:left w:val="none" w:sz="0" w:space="0" w:color="auto"/>
                                    <w:bottom w:val="none" w:sz="0" w:space="0" w:color="auto"/>
                                    <w:right w:val="none" w:sz="0" w:space="0" w:color="auto"/>
                                  </w:divBdr>
                                </w:div>
                                <w:div w:id="1122078585">
                                  <w:marLeft w:val="0"/>
                                  <w:marRight w:val="0"/>
                                  <w:marTop w:val="0"/>
                                  <w:marBottom w:val="0"/>
                                  <w:divBdr>
                                    <w:top w:val="none" w:sz="0" w:space="0" w:color="auto"/>
                                    <w:left w:val="none" w:sz="0" w:space="0" w:color="auto"/>
                                    <w:bottom w:val="none" w:sz="0" w:space="0" w:color="auto"/>
                                    <w:right w:val="none" w:sz="0" w:space="0" w:color="auto"/>
                                  </w:divBdr>
                                  <w:divsChild>
                                    <w:div w:id="1122071682">
                                      <w:marLeft w:val="0"/>
                                      <w:marRight w:val="0"/>
                                      <w:marTop w:val="0"/>
                                      <w:marBottom w:val="0"/>
                                      <w:divBdr>
                                        <w:top w:val="none" w:sz="0" w:space="0" w:color="auto"/>
                                        <w:left w:val="none" w:sz="0" w:space="0" w:color="auto"/>
                                        <w:bottom w:val="none" w:sz="0" w:space="0" w:color="auto"/>
                                        <w:right w:val="none" w:sz="0" w:space="0" w:color="auto"/>
                                      </w:divBdr>
                                    </w:div>
                                    <w:div w:id="11220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78">
      <w:marLeft w:val="0"/>
      <w:marRight w:val="0"/>
      <w:marTop w:val="0"/>
      <w:marBottom w:val="0"/>
      <w:divBdr>
        <w:top w:val="none" w:sz="0" w:space="0" w:color="auto"/>
        <w:left w:val="none" w:sz="0" w:space="0" w:color="auto"/>
        <w:bottom w:val="none" w:sz="0" w:space="0" w:color="auto"/>
        <w:right w:val="none" w:sz="0" w:space="0" w:color="auto"/>
      </w:divBdr>
      <w:divsChild>
        <w:div w:id="1122078410">
          <w:marLeft w:val="0"/>
          <w:marRight w:val="0"/>
          <w:marTop w:val="0"/>
          <w:marBottom w:val="0"/>
          <w:divBdr>
            <w:top w:val="none" w:sz="0" w:space="0" w:color="auto"/>
            <w:left w:val="none" w:sz="0" w:space="0" w:color="auto"/>
            <w:bottom w:val="none" w:sz="0" w:space="0" w:color="auto"/>
            <w:right w:val="none" w:sz="0" w:space="0" w:color="auto"/>
          </w:divBdr>
          <w:divsChild>
            <w:div w:id="11220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79">
      <w:marLeft w:val="0"/>
      <w:marRight w:val="0"/>
      <w:marTop w:val="0"/>
      <w:marBottom w:val="0"/>
      <w:divBdr>
        <w:top w:val="none" w:sz="0" w:space="0" w:color="auto"/>
        <w:left w:val="none" w:sz="0" w:space="0" w:color="auto"/>
        <w:bottom w:val="none" w:sz="0" w:space="0" w:color="auto"/>
        <w:right w:val="none" w:sz="0" w:space="0" w:color="auto"/>
      </w:divBdr>
      <w:divsChild>
        <w:div w:id="1122072455">
          <w:marLeft w:val="0"/>
          <w:marRight w:val="0"/>
          <w:marTop w:val="0"/>
          <w:marBottom w:val="0"/>
          <w:divBdr>
            <w:top w:val="none" w:sz="0" w:space="0" w:color="auto"/>
            <w:left w:val="none" w:sz="0" w:space="0" w:color="auto"/>
            <w:bottom w:val="none" w:sz="0" w:space="0" w:color="auto"/>
            <w:right w:val="none" w:sz="0" w:space="0" w:color="auto"/>
          </w:divBdr>
          <w:divsChild>
            <w:div w:id="1122076752">
              <w:marLeft w:val="0"/>
              <w:marRight w:val="0"/>
              <w:marTop w:val="0"/>
              <w:marBottom w:val="0"/>
              <w:divBdr>
                <w:top w:val="none" w:sz="0" w:space="0" w:color="auto"/>
                <w:left w:val="none" w:sz="0" w:space="0" w:color="auto"/>
                <w:bottom w:val="none" w:sz="0" w:space="0" w:color="auto"/>
                <w:right w:val="none" w:sz="0" w:space="0" w:color="auto"/>
              </w:divBdr>
              <w:divsChild>
                <w:div w:id="1122071799">
                  <w:marLeft w:val="0"/>
                  <w:marRight w:val="0"/>
                  <w:marTop w:val="0"/>
                  <w:marBottom w:val="0"/>
                  <w:divBdr>
                    <w:top w:val="none" w:sz="0" w:space="0" w:color="auto"/>
                    <w:left w:val="none" w:sz="0" w:space="0" w:color="auto"/>
                    <w:bottom w:val="none" w:sz="0" w:space="0" w:color="auto"/>
                    <w:right w:val="none" w:sz="0" w:space="0" w:color="auto"/>
                  </w:divBdr>
                  <w:divsChild>
                    <w:div w:id="1122078644">
                      <w:marLeft w:val="0"/>
                      <w:marRight w:val="0"/>
                      <w:marTop w:val="0"/>
                      <w:marBottom w:val="0"/>
                      <w:divBdr>
                        <w:top w:val="none" w:sz="0" w:space="0" w:color="auto"/>
                        <w:left w:val="none" w:sz="0" w:space="0" w:color="auto"/>
                        <w:bottom w:val="none" w:sz="0" w:space="0" w:color="auto"/>
                        <w:right w:val="none" w:sz="0" w:space="0" w:color="auto"/>
                      </w:divBdr>
                      <w:divsChild>
                        <w:div w:id="1122076968">
                          <w:marLeft w:val="0"/>
                          <w:marRight w:val="791"/>
                          <w:marTop w:val="0"/>
                          <w:marBottom w:val="0"/>
                          <w:divBdr>
                            <w:top w:val="none" w:sz="0" w:space="0" w:color="auto"/>
                            <w:left w:val="none" w:sz="0" w:space="0" w:color="auto"/>
                            <w:bottom w:val="none" w:sz="0" w:space="0" w:color="auto"/>
                            <w:right w:val="none" w:sz="0" w:space="0" w:color="auto"/>
                          </w:divBdr>
                          <w:divsChild>
                            <w:div w:id="1122077604">
                              <w:marLeft w:val="0"/>
                              <w:marRight w:val="0"/>
                              <w:marTop w:val="0"/>
                              <w:marBottom w:val="111"/>
                              <w:divBdr>
                                <w:top w:val="none" w:sz="0" w:space="0" w:color="auto"/>
                                <w:left w:val="none" w:sz="0" w:space="0" w:color="auto"/>
                                <w:bottom w:val="none" w:sz="0" w:space="0" w:color="auto"/>
                                <w:right w:val="none" w:sz="0" w:space="0" w:color="auto"/>
                              </w:divBdr>
                              <w:divsChild>
                                <w:div w:id="1122075077">
                                  <w:marLeft w:val="0"/>
                                  <w:marRight w:val="0"/>
                                  <w:marTop w:val="0"/>
                                  <w:marBottom w:val="190"/>
                                  <w:divBdr>
                                    <w:top w:val="none" w:sz="0" w:space="0" w:color="auto"/>
                                    <w:left w:val="none" w:sz="0" w:space="0" w:color="auto"/>
                                    <w:bottom w:val="none" w:sz="0" w:space="0" w:color="auto"/>
                                    <w:right w:val="none" w:sz="0" w:space="0" w:color="auto"/>
                                  </w:divBdr>
                                </w:div>
                                <w:div w:id="1122077655">
                                  <w:marLeft w:val="0"/>
                                  <w:marRight w:val="0"/>
                                  <w:marTop w:val="0"/>
                                  <w:marBottom w:val="0"/>
                                  <w:divBdr>
                                    <w:top w:val="none" w:sz="0" w:space="0" w:color="auto"/>
                                    <w:left w:val="none" w:sz="0" w:space="0" w:color="auto"/>
                                    <w:bottom w:val="none" w:sz="0" w:space="0" w:color="auto"/>
                                    <w:right w:val="none" w:sz="0" w:space="0" w:color="auto"/>
                                  </w:divBdr>
                                  <w:divsChild>
                                    <w:div w:id="1122073371">
                                      <w:marLeft w:val="0"/>
                                      <w:marRight w:val="0"/>
                                      <w:marTop w:val="0"/>
                                      <w:marBottom w:val="0"/>
                                      <w:divBdr>
                                        <w:top w:val="none" w:sz="0" w:space="0" w:color="auto"/>
                                        <w:left w:val="none" w:sz="0" w:space="0" w:color="auto"/>
                                        <w:bottom w:val="none" w:sz="0" w:space="0" w:color="auto"/>
                                        <w:right w:val="none" w:sz="0" w:space="0" w:color="auto"/>
                                      </w:divBdr>
                                      <w:divsChild>
                                        <w:div w:id="1122075863">
                                          <w:marLeft w:val="0"/>
                                          <w:marRight w:val="0"/>
                                          <w:marTop w:val="0"/>
                                          <w:marBottom w:val="0"/>
                                          <w:divBdr>
                                            <w:top w:val="none" w:sz="0" w:space="0" w:color="auto"/>
                                            <w:left w:val="none" w:sz="0" w:space="0" w:color="auto"/>
                                            <w:bottom w:val="none" w:sz="0" w:space="0" w:color="auto"/>
                                            <w:right w:val="none" w:sz="0" w:space="0" w:color="auto"/>
                                          </w:divBdr>
                                        </w:div>
                                      </w:divsChild>
                                    </w:div>
                                    <w:div w:id="1122078244">
                                      <w:marLeft w:val="0"/>
                                      <w:marRight w:val="0"/>
                                      <w:marTop w:val="0"/>
                                      <w:marBottom w:val="1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90">
      <w:marLeft w:val="0"/>
      <w:marRight w:val="0"/>
      <w:marTop w:val="0"/>
      <w:marBottom w:val="0"/>
      <w:divBdr>
        <w:top w:val="none" w:sz="0" w:space="0" w:color="auto"/>
        <w:left w:val="none" w:sz="0" w:space="0" w:color="auto"/>
        <w:bottom w:val="none" w:sz="0" w:space="0" w:color="auto"/>
        <w:right w:val="none" w:sz="0" w:space="0" w:color="auto"/>
      </w:divBdr>
      <w:divsChild>
        <w:div w:id="1122073617">
          <w:marLeft w:val="0"/>
          <w:marRight w:val="0"/>
          <w:marTop w:val="0"/>
          <w:marBottom w:val="0"/>
          <w:divBdr>
            <w:top w:val="none" w:sz="0" w:space="0" w:color="auto"/>
            <w:left w:val="none" w:sz="0" w:space="0" w:color="auto"/>
            <w:bottom w:val="none" w:sz="0" w:space="0" w:color="auto"/>
            <w:right w:val="none" w:sz="0" w:space="0" w:color="auto"/>
          </w:divBdr>
          <w:divsChild>
            <w:div w:id="1122073966">
              <w:marLeft w:val="0"/>
              <w:marRight w:val="0"/>
              <w:marTop w:val="0"/>
              <w:marBottom w:val="0"/>
              <w:divBdr>
                <w:top w:val="none" w:sz="0" w:space="0" w:color="auto"/>
                <w:left w:val="none" w:sz="0" w:space="0" w:color="auto"/>
                <w:bottom w:val="none" w:sz="0" w:space="0" w:color="auto"/>
                <w:right w:val="none" w:sz="0" w:space="0" w:color="auto"/>
              </w:divBdr>
              <w:divsChild>
                <w:div w:id="1122077803">
                  <w:marLeft w:val="0"/>
                  <w:marRight w:val="0"/>
                  <w:marTop w:val="0"/>
                  <w:marBottom w:val="0"/>
                  <w:divBdr>
                    <w:top w:val="none" w:sz="0" w:space="0" w:color="auto"/>
                    <w:left w:val="none" w:sz="0" w:space="0" w:color="auto"/>
                    <w:bottom w:val="none" w:sz="0" w:space="0" w:color="auto"/>
                    <w:right w:val="none" w:sz="0" w:space="0" w:color="auto"/>
                  </w:divBdr>
                  <w:divsChild>
                    <w:div w:id="11220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16">
      <w:marLeft w:val="131"/>
      <w:marRight w:val="0"/>
      <w:marTop w:val="0"/>
      <w:marBottom w:val="0"/>
      <w:divBdr>
        <w:top w:val="none" w:sz="0" w:space="0" w:color="auto"/>
        <w:left w:val="none" w:sz="0" w:space="0" w:color="auto"/>
        <w:bottom w:val="none" w:sz="0" w:space="0" w:color="auto"/>
        <w:right w:val="none" w:sz="0" w:space="0" w:color="auto"/>
      </w:divBdr>
      <w:divsChild>
        <w:div w:id="1122072209">
          <w:marLeft w:val="0"/>
          <w:marRight w:val="0"/>
          <w:marTop w:val="0"/>
          <w:marBottom w:val="0"/>
          <w:divBdr>
            <w:top w:val="none" w:sz="0" w:space="0" w:color="auto"/>
            <w:left w:val="none" w:sz="0" w:space="0" w:color="auto"/>
            <w:bottom w:val="none" w:sz="0" w:space="0" w:color="auto"/>
            <w:right w:val="none" w:sz="0" w:space="0" w:color="auto"/>
          </w:divBdr>
        </w:div>
      </w:divsChild>
    </w:div>
    <w:div w:id="1122074519">
      <w:marLeft w:val="0"/>
      <w:marRight w:val="0"/>
      <w:marTop w:val="0"/>
      <w:marBottom w:val="0"/>
      <w:divBdr>
        <w:top w:val="none" w:sz="0" w:space="0" w:color="auto"/>
        <w:left w:val="none" w:sz="0" w:space="0" w:color="auto"/>
        <w:bottom w:val="none" w:sz="0" w:space="0" w:color="auto"/>
        <w:right w:val="none" w:sz="0" w:space="0" w:color="auto"/>
      </w:divBdr>
      <w:divsChild>
        <w:div w:id="1122072124">
          <w:marLeft w:val="0"/>
          <w:marRight w:val="0"/>
          <w:marTop w:val="0"/>
          <w:marBottom w:val="0"/>
          <w:divBdr>
            <w:top w:val="none" w:sz="0" w:space="0" w:color="auto"/>
            <w:left w:val="none" w:sz="0" w:space="0" w:color="auto"/>
            <w:bottom w:val="none" w:sz="0" w:space="0" w:color="auto"/>
            <w:right w:val="none" w:sz="0" w:space="0" w:color="auto"/>
          </w:divBdr>
          <w:divsChild>
            <w:div w:id="1122076878">
              <w:marLeft w:val="0"/>
              <w:marRight w:val="0"/>
              <w:marTop w:val="0"/>
              <w:marBottom w:val="0"/>
              <w:divBdr>
                <w:top w:val="none" w:sz="0" w:space="0" w:color="auto"/>
                <w:left w:val="none" w:sz="0" w:space="0" w:color="auto"/>
                <w:bottom w:val="none" w:sz="0" w:space="0" w:color="auto"/>
                <w:right w:val="none" w:sz="0" w:space="0" w:color="auto"/>
              </w:divBdr>
              <w:divsChild>
                <w:div w:id="1122076938">
                  <w:marLeft w:val="0"/>
                  <w:marRight w:val="0"/>
                  <w:marTop w:val="0"/>
                  <w:marBottom w:val="0"/>
                  <w:divBdr>
                    <w:top w:val="none" w:sz="0" w:space="0" w:color="auto"/>
                    <w:left w:val="none" w:sz="0" w:space="0" w:color="auto"/>
                    <w:bottom w:val="none" w:sz="0" w:space="0" w:color="auto"/>
                    <w:right w:val="none" w:sz="0" w:space="0" w:color="auto"/>
                  </w:divBdr>
                  <w:divsChild>
                    <w:div w:id="11220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32">
      <w:marLeft w:val="120"/>
      <w:marRight w:val="0"/>
      <w:marTop w:val="0"/>
      <w:marBottom w:val="0"/>
      <w:divBdr>
        <w:top w:val="none" w:sz="0" w:space="0" w:color="auto"/>
        <w:left w:val="none" w:sz="0" w:space="0" w:color="auto"/>
        <w:bottom w:val="none" w:sz="0" w:space="0" w:color="auto"/>
        <w:right w:val="none" w:sz="0" w:space="0" w:color="auto"/>
      </w:divBdr>
      <w:divsChild>
        <w:div w:id="1122072031">
          <w:marLeft w:val="0"/>
          <w:marRight w:val="0"/>
          <w:marTop w:val="0"/>
          <w:marBottom w:val="0"/>
          <w:divBdr>
            <w:top w:val="none" w:sz="0" w:space="0" w:color="auto"/>
            <w:left w:val="none" w:sz="0" w:space="0" w:color="auto"/>
            <w:bottom w:val="none" w:sz="0" w:space="0" w:color="auto"/>
            <w:right w:val="none" w:sz="0" w:space="0" w:color="auto"/>
          </w:divBdr>
        </w:div>
      </w:divsChild>
    </w:div>
    <w:div w:id="1122074533">
      <w:marLeft w:val="0"/>
      <w:marRight w:val="0"/>
      <w:marTop w:val="0"/>
      <w:marBottom w:val="0"/>
      <w:divBdr>
        <w:top w:val="none" w:sz="0" w:space="0" w:color="auto"/>
        <w:left w:val="none" w:sz="0" w:space="0" w:color="auto"/>
        <w:bottom w:val="none" w:sz="0" w:space="0" w:color="auto"/>
        <w:right w:val="none" w:sz="0" w:space="0" w:color="auto"/>
      </w:divBdr>
      <w:divsChild>
        <w:div w:id="1122075887">
          <w:marLeft w:val="0"/>
          <w:marRight w:val="0"/>
          <w:marTop w:val="0"/>
          <w:marBottom w:val="0"/>
          <w:divBdr>
            <w:top w:val="none" w:sz="0" w:space="0" w:color="auto"/>
            <w:left w:val="none" w:sz="0" w:space="0" w:color="auto"/>
            <w:bottom w:val="none" w:sz="0" w:space="0" w:color="auto"/>
            <w:right w:val="none" w:sz="0" w:space="0" w:color="auto"/>
          </w:divBdr>
          <w:divsChild>
            <w:div w:id="1122077384">
              <w:marLeft w:val="0"/>
              <w:marRight w:val="0"/>
              <w:marTop w:val="0"/>
              <w:marBottom w:val="0"/>
              <w:divBdr>
                <w:top w:val="none" w:sz="0" w:space="0" w:color="auto"/>
                <w:left w:val="none" w:sz="0" w:space="0" w:color="auto"/>
                <w:bottom w:val="none" w:sz="0" w:space="0" w:color="auto"/>
                <w:right w:val="none" w:sz="0" w:space="0" w:color="auto"/>
              </w:divBdr>
              <w:divsChild>
                <w:div w:id="1122072791">
                  <w:marLeft w:val="0"/>
                  <w:marRight w:val="0"/>
                  <w:marTop w:val="45"/>
                  <w:marBottom w:val="0"/>
                  <w:divBdr>
                    <w:top w:val="none" w:sz="0" w:space="0" w:color="auto"/>
                    <w:left w:val="none" w:sz="0" w:space="0" w:color="auto"/>
                    <w:bottom w:val="none" w:sz="0" w:space="0" w:color="auto"/>
                    <w:right w:val="none" w:sz="0" w:space="0" w:color="auto"/>
                  </w:divBdr>
                  <w:divsChild>
                    <w:div w:id="112207418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37">
      <w:marLeft w:val="0"/>
      <w:marRight w:val="0"/>
      <w:marTop w:val="0"/>
      <w:marBottom w:val="0"/>
      <w:divBdr>
        <w:top w:val="none" w:sz="0" w:space="0" w:color="auto"/>
        <w:left w:val="none" w:sz="0" w:space="0" w:color="auto"/>
        <w:bottom w:val="none" w:sz="0" w:space="0" w:color="auto"/>
        <w:right w:val="none" w:sz="0" w:space="0" w:color="auto"/>
      </w:divBdr>
      <w:divsChild>
        <w:div w:id="1122076243">
          <w:marLeft w:val="0"/>
          <w:marRight w:val="0"/>
          <w:marTop w:val="0"/>
          <w:marBottom w:val="0"/>
          <w:divBdr>
            <w:top w:val="none" w:sz="0" w:space="0" w:color="auto"/>
            <w:left w:val="none" w:sz="0" w:space="0" w:color="auto"/>
            <w:bottom w:val="none" w:sz="0" w:space="0" w:color="auto"/>
            <w:right w:val="none" w:sz="0" w:space="0" w:color="auto"/>
          </w:divBdr>
          <w:divsChild>
            <w:div w:id="1122078520">
              <w:marLeft w:val="0"/>
              <w:marRight w:val="0"/>
              <w:marTop w:val="0"/>
              <w:marBottom w:val="0"/>
              <w:divBdr>
                <w:top w:val="none" w:sz="0" w:space="0" w:color="auto"/>
                <w:left w:val="none" w:sz="0" w:space="0" w:color="auto"/>
                <w:bottom w:val="none" w:sz="0" w:space="0" w:color="auto"/>
                <w:right w:val="none" w:sz="0" w:space="0" w:color="auto"/>
              </w:divBdr>
              <w:divsChild>
                <w:div w:id="1122073253">
                  <w:marLeft w:val="0"/>
                  <w:marRight w:val="0"/>
                  <w:marTop w:val="0"/>
                  <w:marBottom w:val="0"/>
                  <w:divBdr>
                    <w:top w:val="none" w:sz="0" w:space="0" w:color="auto"/>
                    <w:left w:val="none" w:sz="0" w:space="0" w:color="auto"/>
                    <w:bottom w:val="none" w:sz="0" w:space="0" w:color="auto"/>
                    <w:right w:val="none" w:sz="0" w:space="0" w:color="auto"/>
                  </w:divBdr>
                  <w:divsChild>
                    <w:div w:id="1122077574">
                      <w:marLeft w:val="0"/>
                      <w:marRight w:val="0"/>
                      <w:marTop w:val="45"/>
                      <w:marBottom w:val="0"/>
                      <w:divBdr>
                        <w:top w:val="none" w:sz="0" w:space="0" w:color="auto"/>
                        <w:left w:val="none" w:sz="0" w:space="0" w:color="auto"/>
                        <w:bottom w:val="none" w:sz="0" w:space="0" w:color="auto"/>
                        <w:right w:val="none" w:sz="0" w:space="0" w:color="auto"/>
                      </w:divBdr>
                      <w:divsChild>
                        <w:div w:id="11220766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43">
      <w:marLeft w:val="0"/>
      <w:marRight w:val="0"/>
      <w:marTop w:val="0"/>
      <w:marBottom w:val="0"/>
      <w:divBdr>
        <w:top w:val="none" w:sz="0" w:space="0" w:color="auto"/>
        <w:left w:val="none" w:sz="0" w:space="0" w:color="auto"/>
        <w:bottom w:val="none" w:sz="0" w:space="0" w:color="auto"/>
        <w:right w:val="none" w:sz="0" w:space="0" w:color="auto"/>
      </w:divBdr>
      <w:divsChild>
        <w:div w:id="1122075598">
          <w:marLeft w:val="75"/>
          <w:marRight w:val="0"/>
          <w:marTop w:val="0"/>
          <w:marBottom w:val="0"/>
          <w:divBdr>
            <w:top w:val="none" w:sz="0" w:space="0" w:color="auto"/>
            <w:left w:val="none" w:sz="0" w:space="0" w:color="auto"/>
            <w:bottom w:val="none" w:sz="0" w:space="0" w:color="auto"/>
            <w:right w:val="none" w:sz="0" w:space="0" w:color="auto"/>
          </w:divBdr>
          <w:divsChild>
            <w:div w:id="1122076021">
              <w:marLeft w:val="0"/>
              <w:marRight w:val="0"/>
              <w:marTop w:val="0"/>
              <w:marBottom w:val="0"/>
              <w:divBdr>
                <w:top w:val="none" w:sz="0" w:space="0" w:color="auto"/>
                <w:left w:val="none" w:sz="0" w:space="0" w:color="auto"/>
                <w:bottom w:val="none" w:sz="0" w:space="0" w:color="auto"/>
                <w:right w:val="none" w:sz="0" w:space="0" w:color="auto"/>
              </w:divBdr>
              <w:divsChild>
                <w:div w:id="1122072628">
                  <w:marLeft w:val="0"/>
                  <w:marRight w:val="0"/>
                  <w:marTop w:val="0"/>
                  <w:marBottom w:val="0"/>
                  <w:divBdr>
                    <w:top w:val="none" w:sz="0" w:space="0" w:color="auto"/>
                    <w:left w:val="none" w:sz="0" w:space="0" w:color="auto"/>
                    <w:bottom w:val="none" w:sz="0" w:space="0" w:color="auto"/>
                    <w:right w:val="none" w:sz="0" w:space="0" w:color="auto"/>
                  </w:divBdr>
                  <w:divsChild>
                    <w:div w:id="1122074733">
                      <w:marLeft w:val="0"/>
                      <w:marRight w:val="0"/>
                      <w:marTop w:val="0"/>
                      <w:marBottom w:val="0"/>
                      <w:divBdr>
                        <w:top w:val="none" w:sz="0" w:space="0" w:color="auto"/>
                        <w:left w:val="none" w:sz="0" w:space="0" w:color="auto"/>
                        <w:bottom w:val="none" w:sz="0" w:space="0" w:color="auto"/>
                        <w:right w:val="none" w:sz="0" w:space="0" w:color="auto"/>
                      </w:divBdr>
                      <w:divsChild>
                        <w:div w:id="11220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52">
      <w:marLeft w:val="0"/>
      <w:marRight w:val="0"/>
      <w:marTop w:val="0"/>
      <w:marBottom w:val="0"/>
      <w:divBdr>
        <w:top w:val="none" w:sz="0" w:space="0" w:color="auto"/>
        <w:left w:val="none" w:sz="0" w:space="0" w:color="auto"/>
        <w:bottom w:val="none" w:sz="0" w:space="0" w:color="auto"/>
        <w:right w:val="none" w:sz="0" w:space="0" w:color="auto"/>
      </w:divBdr>
      <w:divsChild>
        <w:div w:id="1122074790">
          <w:marLeft w:val="0"/>
          <w:marRight w:val="0"/>
          <w:marTop w:val="0"/>
          <w:marBottom w:val="0"/>
          <w:divBdr>
            <w:top w:val="none" w:sz="0" w:space="0" w:color="auto"/>
            <w:left w:val="none" w:sz="0" w:space="0" w:color="auto"/>
            <w:bottom w:val="none" w:sz="0" w:space="0" w:color="auto"/>
            <w:right w:val="none" w:sz="0" w:space="0" w:color="auto"/>
          </w:divBdr>
          <w:divsChild>
            <w:div w:id="1122074883">
              <w:marLeft w:val="0"/>
              <w:marRight w:val="0"/>
              <w:marTop w:val="0"/>
              <w:marBottom w:val="0"/>
              <w:divBdr>
                <w:top w:val="none" w:sz="0" w:space="0" w:color="auto"/>
                <w:left w:val="none" w:sz="0" w:space="0" w:color="auto"/>
                <w:bottom w:val="none" w:sz="0" w:space="0" w:color="auto"/>
                <w:right w:val="none" w:sz="0" w:space="0" w:color="auto"/>
              </w:divBdr>
              <w:divsChild>
                <w:div w:id="1122077329">
                  <w:marLeft w:val="0"/>
                  <w:marRight w:val="0"/>
                  <w:marTop w:val="0"/>
                  <w:marBottom w:val="0"/>
                  <w:divBdr>
                    <w:top w:val="none" w:sz="0" w:space="0" w:color="auto"/>
                    <w:left w:val="none" w:sz="0" w:space="0" w:color="auto"/>
                    <w:bottom w:val="none" w:sz="0" w:space="0" w:color="auto"/>
                    <w:right w:val="none" w:sz="0" w:space="0" w:color="auto"/>
                  </w:divBdr>
                  <w:divsChild>
                    <w:div w:id="1122073970">
                      <w:marLeft w:val="0"/>
                      <w:marRight w:val="0"/>
                      <w:marTop w:val="0"/>
                      <w:marBottom w:val="0"/>
                      <w:divBdr>
                        <w:top w:val="none" w:sz="0" w:space="0" w:color="auto"/>
                        <w:left w:val="none" w:sz="0" w:space="0" w:color="auto"/>
                        <w:bottom w:val="none" w:sz="0" w:space="0" w:color="auto"/>
                        <w:right w:val="none" w:sz="0" w:space="0" w:color="auto"/>
                      </w:divBdr>
                      <w:divsChild>
                        <w:div w:id="1122074106">
                          <w:marLeft w:val="0"/>
                          <w:marRight w:val="0"/>
                          <w:marTop w:val="315"/>
                          <w:marBottom w:val="0"/>
                          <w:divBdr>
                            <w:top w:val="none" w:sz="0" w:space="0" w:color="auto"/>
                            <w:left w:val="none" w:sz="0" w:space="0" w:color="auto"/>
                            <w:bottom w:val="none" w:sz="0" w:space="0" w:color="auto"/>
                            <w:right w:val="none" w:sz="0" w:space="0" w:color="auto"/>
                          </w:divBdr>
                          <w:divsChild>
                            <w:div w:id="1122077358">
                              <w:marLeft w:val="0"/>
                              <w:marRight w:val="0"/>
                              <w:marTop w:val="0"/>
                              <w:marBottom w:val="0"/>
                              <w:divBdr>
                                <w:top w:val="none" w:sz="0" w:space="0" w:color="auto"/>
                                <w:left w:val="none" w:sz="0" w:space="0" w:color="auto"/>
                                <w:bottom w:val="none" w:sz="0" w:space="0" w:color="auto"/>
                                <w:right w:val="none" w:sz="0" w:space="0" w:color="auto"/>
                              </w:divBdr>
                              <w:divsChild>
                                <w:div w:id="1122072884">
                                  <w:marLeft w:val="0"/>
                                  <w:marRight w:val="79"/>
                                  <w:marTop w:val="0"/>
                                  <w:marBottom w:val="0"/>
                                  <w:divBdr>
                                    <w:top w:val="none" w:sz="0" w:space="0" w:color="auto"/>
                                    <w:left w:val="none" w:sz="0" w:space="0" w:color="auto"/>
                                    <w:bottom w:val="none" w:sz="0" w:space="0" w:color="auto"/>
                                    <w:right w:val="none" w:sz="0" w:space="0" w:color="auto"/>
                                  </w:divBdr>
                                  <w:divsChild>
                                    <w:div w:id="1122072545">
                                      <w:marLeft w:val="0"/>
                                      <w:marRight w:val="0"/>
                                      <w:marTop w:val="0"/>
                                      <w:marBottom w:val="0"/>
                                      <w:divBdr>
                                        <w:top w:val="none" w:sz="0" w:space="0" w:color="auto"/>
                                        <w:left w:val="none" w:sz="0" w:space="0" w:color="auto"/>
                                        <w:bottom w:val="none" w:sz="0" w:space="0" w:color="auto"/>
                                        <w:right w:val="none" w:sz="0" w:space="0" w:color="auto"/>
                                      </w:divBdr>
                                      <w:divsChild>
                                        <w:div w:id="1122076210">
                                          <w:marLeft w:val="0"/>
                                          <w:marRight w:val="-370"/>
                                          <w:marTop w:val="0"/>
                                          <w:marBottom w:val="0"/>
                                          <w:divBdr>
                                            <w:top w:val="none" w:sz="0" w:space="0" w:color="auto"/>
                                            <w:left w:val="none" w:sz="0" w:space="0" w:color="auto"/>
                                            <w:bottom w:val="none" w:sz="0" w:space="0" w:color="auto"/>
                                            <w:right w:val="none" w:sz="0" w:space="0" w:color="auto"/>
                                          </w:divBdr>
                                          <w:divsChild>
                                            <w:div w:id="1122074244">
                                              <w:marLeft w:val="0"/>
                                              <w:marRight w:val="72"/>
                                              <w:marTop w:val="0"/>
                                              <w:marBottom w:val="0"/>
                                              <w:divBdr>
                                                <w:top w:val="none" w:sz="0" w:space="0" w:color="auto"/>
                                                <w:left w:val="none" w:sz="0" w:space="0" w:color="auto"/>
                                                <w:bottom w:val="none" w:sz="0" w:space="0" w:color="auto"/>
                                                <w:right w:val="none" w:sz="0" w:space="0" w:color="auto"/>
                                              </w:divBdr>
                                              <w:divsChild>
                                                <w:div w:id="1122072740">
                                                  <w:marLeft w:val="0"/>
                                                  <w:marRight w:val="0"/>
                                                  <w:marTop w:val="0"/>
                                                  <w:marBottom w:val="0"/>
                                                  <w:divBdr>
                                                    <w:top w:val="none" w:sz="0" w:space="0" w:color="auto"/>
                                                    <w:left w:val="none" w:sz="0" w:space="0" w:color="auto"/>
                                                    <w:bottom w:val="none" w:sz="0" w:space="0" w:color="auto"/>
                                                    <w:right w:val="none" w:sz="0" w:space="0" w:color="auto"/>
                                                  </w:divBdr>
                                                  <w:divsChild>
                                                    <w:div w:id="1122077322">
                                                      <w:marLeft w:val="0"/>
                                                      <w:marRight w:val="-245"/>
                                                      <w:marTop w:val="0"/>
                                                      <w:marBottom w:val="0"/>
                                                      <w:divBdr>
                                                        <w:top w:val="none" w:sz="0" w:space="0" w:color="auto"/>
                                                        <w:left w:val="none" w:sz="0" w:space="0" w:color="auto"/>
                                                        <w:bottom w:val="none" w:sz="0" w:space="0" w:color="auto"/>
                                                        <w:right w:val="none" w:sz="0" w:space="0" w:color="auto"/>
                                                      </w:divBdr>
                                                      <w:divsChild>
                                                        <w:div w:id="1122072798">
                                                          <w:marLeft w:val="0"/>
                                                          <w:marRight w:val="0"/>
                                                          <w:marTop w:val="0"/>
                                                          <w:marBottom w:val="270"/>
                                                          <w:divBdr>
                                                            <w:top w:val="none" w:sz="0" w:space="0" w:color="auto"/>
                                                            <w:left w:val="none" w:sz="0" w:space="0" w:color="auto"/>
                                                            <w:bottom w:val="none" w:sz="0" w:space="0" w:color="auto"/>
                                                            <w:right w:val="none" w:sz="0" w:space="0" w:color="auto"/>
                                                          </w:divBdr>
                                                          <w:divsChild>
                                                            <w:div w:id="1122074213">
                                                              <w:marLeft w:val="0"/>
                                                              <w:marRight w:val="0"/>
                                                              <w:marTop w:val="0"/>
                                                              <w:marBottom w:val="0"/>
                                                              <w:divBdr>
                                                                <w:top w:val="none" w:sz="0" w:space="0" w:color="auto"/>
                                                                <w:left w:val="none" w:sz="0" w:space="0" w:color="auto"/>
                                                                <w:bottom w:val="none" w:sz="0" w:space="0" w:color="auto"/>
                                                                <w:right w:val="none" w:sz="0" w:space="0" w:color="auto"/>
                                                              </w:divBdr>
                                                              <w:divsChild>
                                                                <w:div w:id="1122074793">
                                                                  <w:marLeft w:val="0"/>
                                                                  <w:marRight w:val="0"/>
                                                                  <w:marTop w:val="0"/>
                                                                  <w:marBottom w:val="0"/>
                                                                  <w:divBdr>
                                                                    <w:top w:val="none" w:sz="0" w:space="0" w:color="auto"/>
                                                                    <w:left w:val="none" w:sz="0" w:space="0" w:color="auto"/>
                                                                    <w:bottom w:val="none" w:sz="0" w:space="0" w:color="auto"/>
                                                                    <w:right w:val="none" w:sz="0" w:space="0" w:color="auto"/>
                                                                  </w:divBdr>
                                                                </w:div>
                                                              </w:divsChild>
                                                            </w:div>
                                                            <w:div w:id="1122078238">
                                                              <w:marLeft w:val="0"/>
                                                              <w:marRight w:val="0"/>
                                                              <w:marTop w:val="15"/>
                                                              <w:marBottom w:val="75"/>
                                                              <w:divBdr>
                                                                <w:top w:val="none" w:sz="0" w:space="0" w:color="auto"/>
                                                                <w:left w:val="none" w:sz="0" w:space="0" w:color="auto"/>
                                                                <w:bottom w:val="none" w:sz="0" w:space="0" w:color="auto"/>
                                                                <w:right w:val="none" w:sz="0" w:space="0" w:color="auto"/>
                                                              </w:divBdr>
                                                              <w:divsChild>
                                                                <w:div w:id="1122076200">
                                                                  <w:marLeft w:val="-6450"/>
                                                                  <w:marRight w:val="0"/>
                                                                  <w:marTop w:val="0"/>
                                                                  <w:marBottom w:val="0"/>
                                                                  <w:divBdr>
                                                                    <w:top w:val="none" w:sz="0" w:space="0" w:color="auto"/>
                                                                    <w:left w:val="none" w:sz="0" w:space="0" w:color="auto"/>
                                                                    <w:bottom w:val="none" w:sz="0" w:space="0" w:color="auto"/>
                                                                    <w:right w:val="none" w:sz="0" w:space="0" w:color="auto"/>
                                                                  </w:divBdr>
                                                                  <w:divsChild>
                                                                    <w:div w:id="1122074766">
                                                                      <w:marLeft w:val="0"/>
                                                                      <w:marRight w:val="0"/>
                                                                      <w:marTop w:val="0"/>
                                                                      <w:marBottom w:val="0"/>
                                                                      <w:divBdr>
                                                                        <w:top w:val="none" w:sz="0" w:space="0" w:color="auto"/>
                                                                        <w:left w:val="none" w:sz="0" w:space="0" w:color="auto"/>
                                                                        <w:bottom w:val="none" w:sz="0" w:space="0" w:color="auto"/>
                                                                        <w:right w:val="none" w:sz="0" w:space="0" w:color="auto"/>
                                                                      </w:divBdr>
                                                                      <w:divsChild>
                                                                        <w:div w:id="1122077634">
                                                                          <w:marLeft w:val="0"/>
                                                                          <w:marRight w:val="0"/>
                                                                          <w:marTop w:val="0"/>
                                                                          <w:marBottom w:val="0"/>
                                                                          <w:divBdr>
                                                                            <w:top w:val="none" w:sz="0" w:space="0" w:color="auto"/>
                                                                            <w:left w:val="none" w:sz="0" w:space="0" w:color="auto"/>
                                                                            <w:bottom w:val="none" w:sz="0" w:space="0" w:color="auto"/>
                                                                            <w:right w:val="none" w:sz="0" w:space="0" w:color="auto"/>
                                                                          </w:divBdr>
                                                                          <w:divsChild>
                                                                            <w:div w:id="1122075390">
                                                                              <w:marLeft w:val="0"/>
                                                                              <w:marRight w:val="0"/>
                                                                              <w:marTop w:val="0"/>
                                                                              <w:marBottom w:val="0"/>
                                                                              <w:divBdr>
                                                                                <w:top w:val="none" w:sz="0" w:space="0" w:color="auto"/>
                                                                                <w:left w:val="none" w:sz="0" w:space="0" w:color="auto"/>
                                                                                <w:bottom w:val="none" w:sz="0" w:space="0" w:color="auto"/>
                                                                                <w:right w:val="none" w:sz="0" w:space="0" w:color="auto"/>
                                                                              </w:divBdr>
                                                                              <w:divsChild>
                                                                                <w:div w:id="1122076312">
                                                                                  <w:marLeft w:val="0"/>
                                                                                  <w:marRight w:val="0"/>
                                                                                  <w:marTop w:val="0"/>
                                                                                  <w:marBottom w:val="0"/>
                                                                                  <w:divBdr>
                                                                                    <w:top w:val="none" w:sz="0" w:space="0" w:color="auto"/>
                                                                                    <w:left w:val="none" w:sz="0" w:space="0" w:color="auto"/>
                                                                                    <w:bottom w:val="none" w:sz="0" w:space="0" w:color="auto"/>
                                                                                    <w:right w:val="none" w:sz="0" w:space="0" w:color="auto"/>
                                                                                  </w:divBdr>
                                                                                  <w:divsChild>
                                                                                    <w:div w:id="1122076945">
                                                                                      <w:marLeft w:val="0"/>
                                                                                      <w:marRight w:val="0"/>
                                                                                      <w:marTop w:val="0"/>
                                                                                      <w:marBottom w:val="0"/>
                                                                                      <w:divBdr>
                                                                                        <w:top w:val="none" w:sz="0" w:space="0" w:color="auto"/>
                                                                                        <w:left w:val="none" w:sz="0" w:space="0" w:color="auto"/>
                                                                                        <w:bottom w:val="none" w:sz="0" w:space="0" w:color="auto"/>
                                                                                        <w:right w:val="none" w:sz="0" w:space="0" w:color="auto"/>
                                                                                      </w:divBdr>
                                                                                      <w:divsChild>
                                                                                        <w:div w:id="1122073606">
                                                                                          <w:marLeft w:val="0"/>
                                                                                          <w:marRight w:val="0"/>
                                                                                          <w:marTop w:val="0"/>
                                                                                          <w:marBottom w:val="0"/>
                                                                                          <w:divBdr>
                                                                                            <w:top w:val="none" w:sz="0" w:space="0" w:color="auto"/>
                                                                                            <w:left w:val="none" w:sz="0" w:space="0" w:color="auto"/>
                                                                                            <w:bottom w:val="none" w:sz="0" w:space="0" w:color="auto"/>
                                                                                            <w:right w:val="none" w:sz="0" w:space="0" w:color="auto"/>
                                                                                          </w:divBdr>
                                                                                          <w:divsChild>
                                                                                            <w:div w:id="1122077277">
                                                                                              <w:marLeft w:val="0"/>
                                                                                              <w:marRight w:val="0"/>
                                                                                              <w:marTop w:val="0"/>
                                                                                              <w:marBottom w:val="0"/>
                                                                                              <w:divBdr>
                                                                                                <w:top w:val="none" w:sz="0" w:space="0" w:color="auto"/>
                                                                                                <w:left w:val="none" w:sz="0" w:space="0" w:color="auto"/>
                                                                                                <w:bottom w:val="none" w:sz="0" w:space="0" w:color="auto"/>
                                                                                                <w:right w:val="none" w:sz="0" w:space="0" w:color="auto"/>
                                                                                              </w:divBdr>
                                                                                            </w:div>
                                                                                          </w:divsChild>
                                                                                        </w:div>
                                                                                        <w:div w:id="1122074448">
                                                                                          <w:marLeft w:val="0"/>
                                                                                          <w:marRight w:val="0"/>
                                                                                          <w:marTop w:val="0"/>
                                                                                          <w:marBottom w:val="0"/>
                                                                                          <w:divBdr>
                                                                                            <w:top w:val="single" w:sz="6" w:space="0" w:color="C5CCB3"/>
                                                                                            <w:left w:val="none" w:sz="0" w:space="0" w:color="auto"/>
                                                                                            <w:bottom w:val="none" w:sz="0" w:space="0" w:color="auto"/>
                                                                                            <w:right w:val="none" w:sz="0" w:space="0" w:color="auto"/>
                                                                                          </w:divBdr>
                                                                                          <w:divsChild>
                                                                                            <w:div w:id="1122075376">
                                                                                              <w:marLeft w:val="0"/>
                                                                                              <w:marRight w:val="0"/>
                                                                                              <w:marTop w:val="0"/>
                                                                                              <w:marBottom w:val="0"/>
                                                                                              <w:divBdr>
                                                                                                <w:top w:val="none" w:sz="0" w:space="0" w:color="auto"/>
                                                                                                <w:left w:val="none" w:sz="0" w:space="0" w:color="auto"/>
                                                                                                <w:bottom w:val="none" w:sz="0" w:space="0" w:color="auto"/>
                                                                                                <w:right w:val="none" w:sz="0" w:space="0" w:color="auto"/>
                                                                                              </w:divBdr>
                                                                                              <w:divsChild>
                                                                                                <w:div w:id="11220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3">
                                                                                          <w:marLeft w:val="0"/>
                                                                                          <w:marRight w:val="0"/>
                                                                                          <w:marTop w:val="0"/>
                                                                                          <w:marBottom w:val="0"/>
                                                                                          <w:divBdr>
                                                                                            <w:top w:val="none" w:sz="0" w:space="0" w:color="auto"/>
                                                                                            <w:left w:val="none" w:sz="0" w:space="0" w:color="auto"/>
                                                                                            <w:bottom w:val="none" w:sz="0" w:space="0" w:color="auto"/>
                                                                                            <w:right w:val="none" w:sz="0" w:space="0" w:color="auto"/>
                                                                                          </w:divBdr>
                                                                                          <w:divsChild>
                                                                                            <w:div w:id="1122074207">
                                                                                              <w:marLeft w:val="0"/>
                                                                                              <w:marRight w:val="0"/>
                                                                                              <w:marTop w:val="0"/>
                                                                                              <w:marBottom w:val="0"/>
                                                                                              <w:divBdr>
                                                                                                <w:top w:val="none" w:sz="0" w:space="0" w:color="auto"/>
                                                                                                <w:left w:val="none" w:sz="0" w:space="0" w:color="auto"/>
                                                                                                <w:bottom w:val="none" w:sz="0" w:space="0" w:color="auto"/>
                                                                                                <w:right w:val="none" w:sz="0" w:space="0" w:color="auto"/>
                                                                                              </w:divBdr>
                                                                                              <w:divsChild>
                                                                                                <w:div w:id="11220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49">
                                                                      <w:marLeft w:val="0"/>
                                                                      <w:marRight w:val="0"/>
                                                                      <w:marTop w:val="0"/>
                                                                      <w:marBottom w:val="0"/>
                                                                      <w:divBdr>
                                                                        <w:top w:val="none" w:sz="0" w:space="0" w:color="auto"/>
                                                                        <w:left w:val="none" w:sz="0" w:space="0" w:color="auto"/>
                                                                        <w:bottom w:val="none" w:sz="0" w:space="0" w:color="auto"/>
                                                                        <w:right w:val="none" w:sz="0" w:space="0" w:color="auto"/>
                                                                      </w:divBdr>
                                                                      <w:divsChild>
                                                                        <w:div w:id="1122073819">
                                                                          <w:marLeft w:val="0"/>
                                                                          <w:marRight w:val="0"/>
                                                                          <w:marTop w:val="0"/>
                                                                          <w:marBottom w:val="0"/>
                                                                          <w:divBdr>
                                                                            <w:top w:val="none" w:sz="0" w:space="0" w:color="auto"/>
                                                                            <w:left w:val="none" w:sz="0" w:space="0" w:color="auto"/>
                                                                            <w:bottom w:val="none" w:sz="0" w:space="0" w:color="auto"/>
                                                                            <w:right w:val="none" w:sz="0" w:space="0" w:color="auto"/>
                                                                          </w:divBdr>
                                                                        </w:div>
                                                                        <w:div w:id="1122074855">
                                                                          <w:marLeft w:val="0"/>
                                                                          <w:marRight w:val="0"/>
                                                                          <w:marTop w:val="0"/>
                                                                          <w:marBottom w:val="0"/>
                                                                          <w:divBdr>
                                                                            <w:top w:val="none" w:sz="0" w:space="0" w:color="auto"/>
                                                                            <w:left w:val="none" w:sz="0" w:space="0" w:color="auto"/>
                                                                            <w:bottom w:val="none" w:sz="0" w:space="0" w:color="auto"/>
                                                                            <w:right w:val="none" w:sz="0" w:space="0" w:color="auto"/>
                                                                          </w:divBdr>
                                                                          <w:divsChild>
                                                                            <w:div w:id="1122072978">
                                                                              <w:marLeft w:val="0"/>
                                                                              <w:marRight w:val="0"/>
                                                                              <w:marTop w:val="0"/>
                                                                              <w:marBottom w:val="0"/>
                                                                              <w:divBdr>
                                                                                <w:top w:val="none" w:sz="0" w:space="0" w:color="auto"/>
                                                                                <w:left w:val="none" w:sz="0" w:space="0" w:color="auto"/>
                                                                                <w:bottom w:val="none" w:sz="0" w:space="0" w:color="auto"/>
                                                                                <w:right w:val="none" w:sz="0" w:space="0" w:color="auto"/>
                                                                              </w:divBdr>
                                                                            </w:div>
                                                                            <w:div w:id="1122073708">
                                                                              <w:marLeft w:val="0"/>
                                                                              <w:marRight w:val="0"/>
                                                                              <w:marTop w:val="0"/>
                                                                              <w:marBottom w:val="0"/>
                                                                              <w:divBdr>
                                                                                <w:top w:val="none" w:sz="0" w:space="0" w:color="auto"/>
                                                                                <w:left w:val="none" w:sz="0" w:space="0" w:color="auto"/>
                                                                                <w:bottom w:val="none" w:sz="0" w:space="0" w:color="auto"/>
                                                                                <w:right w:val="none" w:sz="0" w:space="0" w:color="auto"/>
                                                                              </w:divBdr>
                                                                            </w:div>
                                                                            <w:div w:id="1122078434">
                                                                              <w:marLeft w:val="0"/>
                                                                              <w:marRight w:val="0"/>
                                                                              <w:marTop w:val="0"/>
                                                                              <w:marBottom w:val="0"/>
                                                                              <w:divBdr>
                                                                                <w:top w:val="none" w:sz="0" w:space="0" w:color="auto"/>
                                                                                <w:left w:val="none" w:sz="0" w:space="0" w:color="auto"/>
                                                                                <w:bottom w:val="none" w:sz="0" w:space="0" w:color="auto"/>
                                                                                <w:right w:val="none" w:sz="0" w:space="0" w:color="auto"/>
                                                                              </w:divBdr>
                                                                            </w:div>
                                                                          </w:divsChild>
                                                                        </w:div>
                                                                        <w:div w:id="11220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4563">
      <w:marLeft w:val="0"/>
      <w:marRight w:val="0"/>
      <w:marTop w:val="0"/>
      <w:marBottom w:val="0"/>
      <w:divBdr>
        <w:top w:val="none" w:sz="0" w:space="0" w:color="auto"/>
        <w:left w:val="none" w:sz="0" w:space="0" w:color="auto"/>
        <w:bottom w:val="none" w:sz="0" w:space="0" w:color="auto"/>
        <w:right w:val="none" w:sz="0" w:space="0" w:color="auto"/>
      </w:divBdr>
      <w:divsChild>
        <w:div w:id="1122075361">
          <w:marLeft w:val="0"/>
          <w:marRight w:val="0"/>
          <w:marTop w:val="0"/>
          <w:marBottom w:val="0"/>
          <w:divBdr>
            <w:top w:val="none" w:sz="0" w:space="0" w:color="auto"/>
            <w:left w:val="none" w:sz="0" w:space="0" w:color="auto"/>
            <w:bottom w:val="none" w:sz="0" w:space="0" w:color="auto"/>
            <w:right w:val="none" w:sz="0" w:space="0" w:color="auto"/>
          </w:divBdr>
          <w:divsChild>
            <w:div w:id="1122075415">
              <w:marLeft w:val="0"/>
              <w:marRight w:val="0"/>
              <w:marTop w:val="0"/>
              <w:marBottom w:val="0"/>
              <w:divBdr>
                <w:top w:val="none" w:sz="0" w:space="0" w:color="auto"/>
                <w:left w:val="none" w:sz="0" w:space="0" w:color="auto"/>
                <w:bottom w:val="none" w:sz="0" w:space="0" w:color="auto"/>
                <w:right w:val="none" w:sz="0" w:space="0" w:color="auto"/>
              </w:divBdr>
              <w:divsChild>
                <w:div w:id="1122074092">
                  <w:marLeft w:val="0"/>
                  <w:marRight w:val="0"/>
                  <w:marTop w:val="0"/>
                  <w:marBottom w:val="0"/>
                  <w:divBdr>
                    <w:top w:val="none" w:sz="0" w:space="0" w:color="auto"/>
                    <w:left w:val="none" w:sz="0" w:space="0" w:color="auto"/>
                    <w:bottom w:val="none" w:sz="0" w:space="0" w:color="auto"/>
                    <w:right w:val="none" w:sz="0" w:space="0" w:color="auto"/>
                  </w:divBdr>
                  <w:divsChild>
                    <w:div w:id="1122074504">
                      <w:marLeft w:val="0"/>
                      <w:marRight w:val="0"/>
                      <w:marTop w:val="0"/>
                      <w:marBottom w:val="0"/>
                      <w:divBdr>
                        <w:top w:val="none" w:sz="0" w:space="0" w:color="auto"/>
                        <w:left w:val="none" w:sz="0" w:space="0" w:color="auto"/>
                        <w:bottom w:val="none" w:sz="0" w:space="0" w:color="auto"/>
                        <w:right w:val="none" w:sz="0" w:space="0" w:color="auto"/>
                      </w:divBdr>
                      <w:divsChild>
                        <w:div w:id="1122073658">
                          <w:marLeft w:val="0"/>
                          <w:marRight w:val="0"/>
                          <w:marTop w:val="45"/>
                          <w:marBottom w:val="0"/>
                          <w:divBdr>
                            <w:top w:val="none" w:sz="0" w:space="0" w:color="auto"/>
                            <w:left w:val="none" w:sz="0" w:space="0" w:color="auto"/>
                            <w:bottom w:val="none" w:sz="0" w:space="0" w:color="auto"/>
                            <w:right w:val="none" w:sz="0" w:space="0" w:color="auto"/>
                          </w:divBdr>
                          <w:divsChild>
                            <w:div w:id="11220776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567">
      <w:marLeft w:val="86"/>
      <w:marRight w:val="0"/>
      <w:marTop w:val="0"/>
      <w:marBottom w:val="0"/>
      <w:divBdr>
        <w:top w:val="none" w:sz="0" w:space="0" w:color="auto"/>
        <w:left w:val="none" w:sz="0" w:space="0" w:color="auto"/>
        <w:bottom w:val="none" w:sz="0" w:space="0" w:color="auto"/>
        <w:right w:val="none" w:sz="0" w:space="0" w:color="auto"/>
      </w:divBdr>
      <w:divsChild>
        <w:div w:id="1122074190">
          <w:marLeft w:val="0"/>
          <w:marRight w:val="0"/>
          <w:marTop w:val="0"/>
          <w:marBottom w:val="0"/>
          <w:divBdr>
            <w:top w:val="none" w:sz="0" w:space="0" w:color="auto"/>
            <w:left w:val="none" w:sz="0" w:space="0" w:color="auto"/>
            <w:bottom w:val="none" w:sz="0" w:space="0" w:color="auto"/>
            <w:right w:val="none" w:sz="0" w:space="0" w:color="auto"/>
          </w:divBdr>
        </w:div>
      </w:divsChild>
    </w:div>
    <w:div w:id="1122074573">
      <w:marLeft w:val="0"/>
      <w:marRight w:val="0"/>
      <w:marTop w:val="0"/>
      <w:marBottom w:val="0"/>
      <w:divBdr>
        <w:top w:val="none" w:sz="0" w:space="0" w:color="auto"/>
        <w:left w:val="none" w:sz="0" w:space="0" w:color="auto"/>
        <w:bottom w:val="none" w:sz="0" w:space="0" w:color="auto"/>
        <w:right w:val="none" w:sz="0" w:space="0" w:color="auto"/>
      </w:divBdr>
      <w:divsChild>
        <w:div w:id="1122076242">
          <w:marLeft w:val="0"/>
          <w:marRight w:val="0"/>
          <w:marTop w:val="0"/>
          <w:marBottom w:val="0"/>
          <w:divBdr>
            <w:top w:val="none" w:sz="0" w:space="0" w:color="auto"/>
            <w:left w:val="none" w:sz="0" w:space="0" w:color="auto"/>
            <w:bottom w:val="none" w:sz="0" w:space="0" w:color="auto"/>
            <w:right w:val="none" w:sz="0" w:space="0" w:color="auto"/>
          </w:divBdr>
          <w:divsChild>
            <w:div w:id="1122076730">
              <w:marLeft w:val="0"/>
              <w:marRight w:val="0"/>
              <w:marTop w:val="0"/>
              <w:marBottom w:val="0"/>
              <w:divBdr>
                <w:top w:val="none" w:sz="0" w:space="0" w:color="auto"/>
                <w:left w:val="none" w:sz="0" w:space="0" w:color="auto"/>
                <w:bottom w:val="none" w:sz="0" w:space="0" w:color="auto"/>
                <w:right w:val="none" w:sz="0" w:space="0" w:color="auto"/>
              </w:divBdr>
              <w:divsChild>
                <w:div w:id="1122077880">
                  <w:marLeft w:val="0"/>
                  <w:marRight w:val="0"/>
                  <w:marTop w:val="0"/>
                  <w:marBottom w:val="0"/>
                  <w:divBdr>
                    <w:top w:val="none" w:sz="0" w:space="0" w:color="auto"/>
                    <w:left w:val="none" w:sz="0" w:space="0" w:color="auto"/>
                    <w:bottom w:val="none" w:sz="0" w:space="0" w:color="auto"/>
                    <w:right w:val="none" w:sz="0" w:space="0" w:color="auto"/>
                  </w:divBdr>
                </w:div>
              </w:divsChild>
            </w:div>
            <w:div w:id="1122077835">
              <w:marLeft w:val="0"/>
              <w:marRight w:val="0"/>
              <w:marTop w:val="0"/>
              <w:marBottom w:val="0"/>
              <w:divBdr>
                <w:top w:val="none" w:sz="0" w:space="0" w:color="auto"/>
                <w:left w:val="none" w:sz="0" w:space="0" w:color="auto"/>
                <w:bottom w:val="none" w:sz="0" w:space="0" w:color="auto"/>
                <w:right w:val="none" w:sz="0" w:space="0" w:color="auto"/>
              </w:divBdr>
            </w:div>
            <w:div w:id="11220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582">
      <w:marLeft w:val="0"/>
      <w:marRight w:val="0"/>
      <w:marTop w:val="0"/>
      <w:marBottom w:val="0"/>
      <w:divBdr>
        <w:top w:val="none" w:sz="0" w:space="0" w:color="auto"/>
        <w:left w:val="none" w:sz="0" w:space="0" w:color="auto"/>
        <w:bottom w:val="none" w:sz="0" w:space="0" w:color="auto"/>
        <w:right w:val="none" w:sz="0" w:space="0" w:color="auto"/>
      </w:divBdr>
      <w:divsChild>
        <w:div w:id="1122075396">
          <w:marLeft w:val="0"/>
          <w:marRight w:val="0"/>
          <w:marTop w:val="0"/>
          <w:marBottom w:val="0"/>
          <w:divBdr>
            <w:top w:val="none" w:sz="0" w:space="0" w:color="auto"/>
            <w:left w:val="none" w:sz="0" w:space="0" w:color="auto"/>
            <w:bottom w:val="none" w:sz="0" w:space="0" w:color="auto"/>
            <w:right w:val="none" w:sz="0" w:space="0" w:color="auto"/>
          </w:divBdr>
          <w:divsChild>
            <w:div w:id="1122072689">
              <w:marLeft w:val="0"/>
              <w:marRight w:val="0"/>
              <w:marTop w:val="0"/>
              <w:marBottom w:val="0"/>
              <w:divBdr>
                <w:top w:val="none" w:sz="0" w:space="0" w:color="auto"/>
                <w:left w:val="none" w:sz="0" w:space="0" w:color="auto"/>
                <w:bottom w:val="none" w:sz="0" w:space="0" w:color="auto"/>
                <w:right w:val="none" w:sz="0" w:space="0" w:color="auto"/>
              </w:divBdr>
              <w:divsChild>
                <w:div w:id="1122073522">
                  <w:marLeft w:val="0"/>
                  <w:marRight w:val="0"/>
                  <w:marTop w:val="0"/>
                  <w:marBottom w:val="0"/>
                  <w:divBdr>
                    <w:top w:val="none" w:sz="0" w:space="0" w:color="auto"/>
                    <w:left w:val="none" w:sz="0" w:space="0" w:color="auto"/>
                    <w:bottom w:val="none" w:sz="0" w:space="0" w:color="auto"/>
                    <w:right w:val="none" w:sz="0" w:space="0" w:color="auto"/>
                  </w:divBdr>
                  <w:divsChild>
                    <w:div w:id="1122071935">
                      <w:marLeft w:val="0"/>
                      <w:marRight w:val="0"/>
                      <w:marTop w:val="33"/>
                      <w:marBottom w:val="0"/>
                      <w:divBdr>
                        <w:top w:val="none" w:sz="0" w:space="0" w:color="auto"/>
                        <w:left w:val="none" w:sz="0" w:space="0" w:color="auto"/>
                        <w:bottom w:val="none" w:sz="0" w:space="0" w:color="auto"/>
                        <w:right w:val="none" w:sz="0" w:space="0" w:color="auto"/>
                      </w:divBdr>
                      <w:divsChild>
                        <w:div w:id="1122078235">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89">
      <w:marLeft w:val="0"/>
      <w:marRight w:val="0"/>
      <w:marTop w:val="0"/>
      <w:marBottom w:val="0"/>
      <w:divBdr>
        <w:top w:val="none" w:sz="0" w:space="0" w:color="auto"/>
        <w:left w:val="none" w:sz="0" w:space="0" w:color="auto"/>
        <w:bottom w:val="none" w:sz="0" w:space="0" w:color="auto"/>
        <w:right w:val="none" w:sz="0" w:space="0" w:color="auto"/>
      </w:divBdr>
      <w:divsChild>
        <w:div w:id="1122078695">
          <w:marLeft w:val="0"/>
          <w:marRight w:val="0"/>
          <w:marTop w:val="0"/>
          <w:marBottom w:val="0"/>
          <w:divBdr>
            <w:top w:val="none" w:sz="0" w:space="0" w:color="auto"/>
            <w:left w:val="none" w:sz="0" w:space="0" w:color="auto"/>
            <w:bottom w:val="none" w:sz="0" w:space="0" w:color="auto"/>
            <w:right w:val="none" w:sz="0" w:space="0" w:color="auto"/>
          </w:divBdr>
          <w:divsChild>
            <w:div w:id="1122073007">
              <w:marLeft w:val="0"/>
              <w:marRight w:val="0"/>
              <w:marTop w:val="0"/>
              <w:marBottom w:val="0"/>
              <w:divBdr>
                <w:top w:val="none" w:sz="0" w:space="0" w:color="auto"/>
                <w:left w:val="none" w:sz="0" w:space="0" w:color="auto"/>
                <w:bottom w:val="none" w:sz="0" w:space="0" w:color="auto"/>
                <w:right w:val="none" w:sz="0" w:space="0" w:color="auto"/>
              </w:divBdr>
              <w:divsChild>
                <w:div w:id="1122078315">
                  <w:marLeft w:val="0"/>
                  <w:marRight w:val="3630"/>
                  <w:marTop w:val="0"/>
                  <w:marBottom w:val="0"/>
                  <w:divBdr>
                    <w:top w:val="none" w:sz="0" w:space="0" w:color="auto"/>
                    <w:left w:val="none" w:sz="0" w:space="0" w:color="auto"/>
                    <w:bottom w:val="none" w:sz="0" w:space="0" w:color="auto"/>
                    <w:right w:val="none" w:sz="0" w:space="0" w:color="auto"/>
                  </w:divBdr>
                  <w:divsChild>
                    <w:div w:id="1122071800">
                      <w:marLeft w:val="0"/>
                      <w:marRight w:val="0"/>
                      <w:marTop w:val="0"/>
                      <w:marBottom w:val="0"/>
                      <w:divBdr>
                        <w:top w:val="none" w:sz="0" w:space="0" w:color="auto"/>
                        <w:left w:val="none" w:sz="0" w:space="0" w:color="auto"/>
                        <w:bottom w:val="none" w:sz="0" w:space="0" w:color="auto"/>
                        <w:right w:val="none" w:sz="0" w:space="0" w:color="auto"/>
                      </w:divBdr>
                      <w:divsChild>
                        <w:div w:id="1122073580">
                          <w:marLeft w:val="0"/>
                          <w:marRight w:val="0"/>
                          <w:marTop w:val="0"/>
                          <w:marBottom w:val="0"/>
                          <w:divBdr>
                            <w:top w:val="none" w:sz="0" w:space="0" w:color="auto"/>
                            <w:left w:val="none" w:sz="0" w:space="0" w:color="auto"/>
                            <w:bottom w:val="none" w:sz="0" w:space="0" w:color="auto"/>
                            <w:right w:val="none" w:sz="0" w:space="0" w:color="auto"/>
                          </w:divBdr>
                          <w:divsChild>
                            <w:div w:id="1122078749">
                              <w:marLeft w:val="0"/>
                              <w:marRight w:val="0"/>
                              <w:marTop w:val="0"/>
                              <w:marBottom w:val="0"/>
                              <w:divBdr>
                                <w:top w:val="single" w:sz="6" w:space="8" w:color="E8E8E8"/>
                                <w:left w:val="single" w:sz="6" w:space="8" w:color="E8E8E8"/>
                                <w:bottom w:val="single" w:sz="6" w:space="8" w:color="E8E8E8"/>
                                <w:right w:val="single" w:sz="6" w:space="8" w:color="E8E8E8"/>
                              </w:divBdr>
                              <w:divsChild>
                                <w:div w:id="1122072952">
                                  <w:marLeft w:val="0"/>
                                  <w:marRight w:val="0"/>
                                  <w:marTop w:val="0"/>
                                  <w:marBottom w:val="0"/>
                                  <w:divBdr>
                                    <w:top w:val="none" w:sz="0" w:space="0" w:color="auto"/>
                                    <w:left w:val="none" w:sz="0" w:space="0" w:color="auto"/>
                                    <w:bottom w:val="none" w:sz="0" w:space="0" w:color="auto"/>
                                    <w:right w:val="none" w:sz="0" w:space="0" w:color="auto"/>
                                  </w:divBdr>
                                  <w:divsChild>
                                    <w:div w:id="1122072693">
                                      <w:marLeft w:val="0"/>
                                      <w:marRight w:val="0"/>
                                      <w:marTop w:val="0"/>
                                      <w:marBottom w:val="0"/>
                                      <w:divBdr>
                                        <w:top w:val="none" w:sz="0" w:space="0" w:color="auto"/>
                                        <w:left w:val="none" w:sz="0" w:space="0" w:color="auto"/>
                                        <w:bottom w:val="none" w:sz="0" w:space="0" w:color="auto"/>
                                        <w:right w:val="none" w:sz="0" w:space="0" w:color="auto"/>
                                      </w:divBdr>
                                      <w:divsChild>
                                        <w:div w:id="1122076786">
                                          <w:marLeft w:val="0"/>
                                          <w:marRight w:val="0"/>
                                          <w:marTop w:val="0"/>
                                          <w:marBottom w:val="0"/>
                                          <w:divBdr>
                                            <w:top w:val="none" w:sz="0" w:space="0" w:color="auto"/>
                                            <w:left w:val="none" w:sz="0" w:space="0" w:color="auto"/>
                                            <w:bottom w:val="none" w:sz="0" w:space="0" w:color="auto"/>
                                            <w:right w:val="none" w:sz="0" w:space="0" w:color="auto"/>
                                          </w:divBdr>
                                          <w:divsChild>
                                            <w:div w:id="1122074118">
                                              <w:marLeft w:val="0"/>
                                              <w:marRight w:val="0"/>
                                              <w:marTop w:val="0"/>
                                              <w:marBottom w:val="0"/>
                                              <w:divBdr>
                                                <w:top w:val="none" w:sz="0" w:space="0" w:color="auto"/>
                                                <w:left w:val="none" w:sz="0" w:space="0" w:color="auto"/>
                                                <w:bottom w:val="none" w:sz="0" w:space="0" w:color="auto"/>
                                                <w:right w:val="none" w:sz="0" w:space="0" w:color="auto"/>
                                              </w:divBdr>
                                            </w:div>
                                          </w:divsChild>
                                        </w:div>
                                        <w:div w:id="1122078452">
                                          <w:marLeft w:val="0"/>
                                          <w:marRight w:val="0"/>
                                          <w:marTop w:val="0"/>
                                          <w:marBottom w:val="0"/>
                                          <w:divBdr>
                                            <w:top w:val="none" w:sz="0" w:space="0" w:color="auto"/>
                                            <w:left w:val="none" w:sz="0" w:space="0" w:color="auto"/>
                                            <w:bottom w:val="none" w:sz="0" w:space="0" w:color="auto"/>
                                            <w:right w:val="none" w:sz="0" w:space="0" w:color="auto"/>
                                          </w:divBdr>
                                        </w:div>
                                      </w:divsChild>
                                    </w:div>
                                    <w:div w:id="1122072990">
                                      <w:marLeft w:val="0"/>
                                      <w:marRight w:val="0"/>
                                      <w:marTop w:val="0"/>
                                      <w:marBottom w:val="0"/>
                                      <w:divBdr>
                                        <w:top w:val="none" w:sz="0" w:space="0" w:color="auto"/>
                                        <w:left w:val="none" w:sz="0" w:space="0" w:color="auto"/>
                                        <w:bottom w:val="none" w:sz="0" w:space="0" w:color="auto"/>
                                        <w:right w:val="none" w:sz="0" w:space="0" w:color="auto"/>
                                      </w:divBdr>
                                      <w:divsChild>
                                        <w:div w:id="1122078429">
                                          <w:marLeft w:val="0"/>
                                          <w:marRight w:val="0"/>
                                          <w:marTop w:val="0"/>
                                          <w:marBottom w:val="0"/>
                                          <w:divBdr>
                                            <w:top w:val="none" w:sz="0" w:space="0" w:color="auto"/>
                                            <w:left w:val="none" w:sz="0" w:space="0" w:color="auto"/>
                                            <w:bottom w:val="none" w:sz="0" w:space="0" w:color="auto"/>
                                            <w:right w:val="none" w:sz="0" w:space="0" w:color="auto"/>
                                          </w:divBdr>
                                          <w:divsChild>
                                            <w:div w:id="11220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612">
      <w:marLeft w:val="0"/>
      <w:marRight w:val="0"/>
      <w:marTop w:val="0"/>
      <w:marBottom w:val="0"/>
      <w:divBdr>
        <w:top w:val="none" w:sz="0" w:space="0" w:color="auto"/>
        <w:left w:val="none" w:sz="0" w:space="0" w:color="auto"/>
        <w:bottom w:val="none" w:sz="0" w:space="0" w:color="auto"/>
        <w:right w:val="none" w:sz="0" w:space="0" w:color="auto"/>
      </w:divBdr>
      <w:divsChild>
        <w:div w:id="1122075573">
          <w:marLeft w:val="75"/>
          <w:marRight w:val="0"/>
          <w:marTop w:val="0"/>
          <w:marBottom w:val="0"/>
          <w:divBdr>
            <w:top w:val="none" w:sz="0" w:space="0" w:color="auto"/>
            <w:left w:val="none" w:sz="0" w:space="0" w:color="auto"/>
            <w:bottom w:val="none" w:sz="0" w:space="0" w:color="auto"/>
            <w:right w:val="none" w:sz="0" w:space="0" w:color="auto"/>
          </w:divBdr>
          <w:divsChild>
            <w:div w:id="1122077580">
              <w:marLeft w:val="0"/>
              <w:marRight w:val="0"/>
              <w:marTop w:val="0"/>
              <w:marBottom w:val="0"/>
              <w:divBdr>
                <w:top w:val="none" w:sz="0" w:space="0" w:color="auto"/>
                <w:left w:val="none" w:sz="0" w:space="0" w:color="auto"/>
                <w:bottom w:val="none" w:sz="0" w:space="0" w:color="auto"/>
                <w:right w:val="none" w:sz="0" w:space="0" w:color="auto"/>
              </w:divBdr>
              <w:divsChild>
                <w:div w:id="1122077132">
                  <w:marLeft w:val="0"/>
                  <w:marRight w:val="0"/>
                  <w:marTop w:val="0"/>
                  <w:marBottom w:val="0"/>
                  <w:divBdr>
                    <w:top w:val="none" w:sz="0" w:space="0" w:color="auto"/>
                    <w:left w:val="none" w:sz="0" w:space="0" w:color="auto"/>
                    <w:bottom w:val="none" w:sz="0" w:space="0" w:color="auto"/>
                    <w:right w:val="none" w:sz="0" w:space="0" w:color="auto"/>
                  </w:divBdr>
                  <w:divsChild>
                    <w:div w:id="1122073187">
                      <w:marLeft w:val="0"/>
                      <w:marRight w:val="0"/>
                      <w:marTop w:val="0"/>
                      <w:marBottom w:val="0"/>
                      <w:divBdr>
                        <w:top w:val="none" w:sz="0" w:space="0" w:color="auto"/>
                        <w:left w:val="none" w:sz="0" w:space="0" w:color="auto"/>
                        <w:bottom w:val="none" w:sz="0" w:space="0" w:color="auto"/>
                        <w:right w:val="none" w:sz="0" w:space="0" w:color="auto"/>
                      </w:divBdr>
                      <w:divsChild>
                        <w:div w:id="11220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17">
      <w:marLeft w:val="0"/>
      <w:marRight w:val="0"/>
      <w:marTop w:val="0"/>
      <w:marBottom w:val="0"/>
      <w:divBdr>
        <w:top w:val="none" w:sz="0" w:space="0" w:color="auto"/>
        <w:left w:val="none" w:sz="0" w:space="0" w:color="auto"/>
        <w:bottom w:val="none" w:sz="0" w:space="0" w:color="auto"/>
        <w:right w:val="none" w:sz="0" w:space="0" w:color="auto"/>
      </w:divBdr>
      <w:divsChild>
        <w:div w:id="1122071703">
          <w:marLeft w:val="0"/>
          <w:marRight w:val="0"/>
          <w:marTop w:val="0"/>
          <w:marBottom w:val="0"/>
          <w:divBdr>
            <w:top w:val="none" w:sz="0" w:space="0" w:color="auto"/>
            <w:left w:val="none" w:sz="0" w:space="0" w:color="auto"/>
            <w:bottom w:val="none" w:sz="0" w:space="0" w:color="auto"/>
            <w:right w:val="none" w:sz="0" w:space="0" w:color="auto"/>
          </w:divBdr>
          <w:divsChild>
            <w:div w:id="1122075217">
              <w:marLeft w:val="0"/>
              <w:marRight w:val="0"/>
              <w:marTop w:val="0"/>
              <w:marBottom w:val="0"/>
              <w:divBdr>
                <w:top w:val="none" w:sz="0" w:space="0" w:color="auto"/>
                <w:left w:val="none" w:sz="0" w:space="0" w:color="auto"/>
                <w:bottom w:val="none" w:sz="0" w:space="0" w:color="auto"/>
                <w:right w:val="none" w:sz="0" w:space="0" w:color="auto"/>
              </w:divBdr>
              <w:divsChild>
                <w:div w:id="1122078722">
                  <w:marLeft w:val="0"/>
                  <w:marRight w:val="0"/>
                  <w:marTop w:val="0"/>
                  <w:marBottom w:val="0"/>
                  <w:divBdr>
                    <w:top w:val="none" w:sz="0" w:space="0" w:color="auto"/>
                    <w:left w:val="none" w:sz="0" w:space="0" w:color="auto"/>
                    <w:bottom w:val="none" w:sz="0" w:space="0" w:color="auto"/>
                    <w:right w:val="none" w:sz="0" w:space="0" w:color="auto"/>
                  </w:divBdr>
                  <w:divsChild>
                    <w:div w:id="1122077323">
                      <w:marLeft w:val="0"/>
                      <w:marRight w:val="0"/>
                      <w:marTop w:val="45"/>
                      <w:marBottom w:val="0"/>
                      <w:divBdr>
                        <w:top w:val="none" w:sz="0" w:space="0" w:color="auto"/>
                        <w:left w:val="none" w:sz="0" w:space="0" w:color="auto"/>
                        <w:bottom w:val="none" w:sz="0" w:space="0" w:color="auto"/>
                        <w:right w:val="none" w:sz="0" w:space="0" w:color="auto"/>
                      </w:divBdr>
                      <w:divsChild>
                        <w:div w:id="112207370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23">
      <w:marLeft w:val="0"/>
      <w:marRight w:val="0"/>
      <w:marTop w:val="0"/>
      <w:marBottom w:val="0"/>
      <w:divBdr>
        <w:top w:val="none" w:sz="0" w:space="0" w:color="auto"/>
        <w:left w:val="none" w:sz="0" w:space="0" w:color="auto"/>
        <w:bottom w:val="none" w:sz="0" w:space="0" w:color="auto"/>
        <w:right w:val="none" w:sz="0" w:space="0" w:color="auto"/>
      </w:divBdr>
      <w:divsChild>
        <w:div w:id="1122077669">
          <w:marLeft w:val="76"/>
          <w:marRight w:val="0"/>
          <w:marTop w:val="0"/>
          <w:marBottom w:val="0"/>
          <w:divBdr>
            <w:top w:val="none" w:sz="0" w:space="0" w:color="auto"/>
            <w:left w:val="none" w:sz="0" w:space="0" w:color="auto"/>
            <w:bottom w:val="none" w:sz="0" w:space="0" w:color="auto"/>
            <w:right w:val="none" w:sz="0" w:space="0" w:color="auto"/>
          </w:divBdr>
          <w:divsChild>
            <w:div w:id="1122071989">
              <w:marLeft w:val="0"/>
              <w:marRight w:val="0"/>
              <w:marTop w:val="0"/>
              <w:marBottom w:val="0"/>
              <w:divBdr>
                <w:top w:val="none" w:sz="0" w:space="0" w:color="auto"/>
                <w:left w:val="none" w:sz="0" w:space="0" w:color="auto"/>
                <w:bottom w:val="none" w:sz="0" w:space="0" w:color="auto"/>
                <w:right w:val="none" w:sz="0" w:space="0" w:color="auto"/>
              </w:divBdr>
              <w:divsChild>
                <w:div w:id="1122074999">
                  <w:marLeft w:val="0"/>
                  <w:marRight w:val="0"/>
                  <w:marTop w:val="0"/>
                  <w:marBottom w:val="0"/>
                  <w:divBdr>
                    <w:top w:val="none" w:sz="0" w:space="0" w:color="auto"/>
                    <w:left w:val="none" w:sz="0" w:space="0" w:color="auto"/>
                    <w:bottom w:val="none" w:sz="0" w:space="0" w:color="auto"/>
                    <w:right w:val="none" w:sz="0" w:space="0" w:color="auto"/>
                  </w:divBdr>
                  <w:divsChild>
                    <w:div w:id="1122072297">
                      <w:marLeft w:val="0"/>
                      <w:marRight w:val="0"/>
                      <w:marTop w:val="0"/>
                      <w:marBottom w:val="0"/>
                      <w:divBdr>
                        <w:top w:val="none" w:sz="0" w:space="0" w:color="auto"/>
                        <w:left w:val="none" w:sz="0" w:space="0" w:color="auto"/>
                        <w:bottom w:val="none" w:sz="0" w:space="0" w:color="auto"/>
                        <w:right w:val="none" w:sz="0" w:space="0" w:color="auto"/>
                      </w:divBdr>
                      <w:divsChild>
                        <w:div w:id="11220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38">
      <w:marLeft w:val="0"/>
      <w:marRight w:val="0"/>
      <w:marTop w:val="0"/>
      <w:marBottom w:val="0"/>
      <w:divBdr>
        <w:top w:val="none" w:sz="0" w:space="0" w:color="auto"/>
        <w:left w:val="none" w:sz="0" w:space="0" w:color="auto"/>
        <w:bottom w:val="none" w:sz="0" w:space="0" w:color="auto"/>
        <w:right w:val="none" w:sz="0" w:space="0" w:color="auto"/>
      </w:divBdr>
      <w:divsChild>
        <w:div w:id="1122078801">
          <w:marLeft w:val="0"/>
          <w:marRight w:val="0"/>
          <w:marTop w:val="0"/>
          <w:marBottom w:val="0"/>
          <w:divBdr>
            <w:top w:val="none" w:sz="0" w:space="0" w:color="auto"/>
            <w:left w:val="none" w:sz="0" w:space="0" w:color="auto"/>
            <w:bottom w:val="none" w:sz="0" w:space="0" w:color="auto"/>
            <w:right w:val="none" w:sz="0" w:space="0" w:color="auto"/>
          </w:divBdr>
          <w:divsChild>
            <w:div w:id="1122078586">
              <w:marLeft w:val="0"/>
              <w:marRight w:val="0"/>
              <w:marTop w:val="0"/>
              <w:marBottom w:val="0"/>
              <w:divBdr>
                <w:top w:val="none" w:sz="0" w:space="0" w:color="auto"/>
                <w:left w:val="none" w:sz="0" w:space="0" w:color="auto"/>
                <w:bottom w:val="none" w:sz="0" w:space="0" w:color="auto"/>
                <w:right w:val="none" w:sz="0" w:space="0" w:color="auto"/>
              </w:divBdr>
              <w:divsChild>
                <w:div w:id="1122077997">
                  <w:marLeft w:val="0"/>
                  <w:marRight w:val="0"/>
                  <w:marTop w:val="0"/>
                  <w:marBottom w:val="0"/>
                  <w:divBdr>
                    <w:top w:val="none" w:sz="0" w:space="0" w:color="auto"/>
                    <w:left w:val="none" w:sz="0" w:space="0" w:color="auto"/>
                    <w:bottom w:val="none" w:sz="0" w:space="0" w:color="auto"/>
                    <w:right w:val="none" w:sz="0" w:space="0" w:color="auto"/>
                  </w:divBdr>
                  <w:divsChild>
                    <w:div w:id="1122072164">
                      <w:marLeft w:val="0"/>
                      <w:marRight w:val="0"/>
                      <w:marTop w:val="0"/>
                      <w:marBottom w:val="0"/>
                      <w:divBdr>
                        <w:top w:val="none" w:sz="0" w:space="0" w:color="auto"/>
                        <w:left w:val="none" w:sz="0" w:space="0" w:color="auto"/>
                        <w:bottom w:val="none" w:sz="0" w:space="0" w:color="auto"/>
                        <w:right w:val="none" w:sz="0" w:space="0" w:color="auto"/>
                      </w:divBdr>
                      <w:divsChild>
                        <w:div w:id="1122075190">
                          <w:marLeft w:val="0"/>
                          <w:marRight w:val="750"/>
                          <w:marTop w:val="0"/>
                          <w:marBottom w:val="0"/>
                          <w:divBdr>
                            <w:top w:val="none" w:sz="0" w:space="0" w:color="auto"/>
                            <w:left w:val="none" w:sz="0" w:space="0" w:color="auto"/>
                            <w:bottom w:val="none" w:sz="0" w:space="0" w:color="auto"/>
                            <w:right w:val="none" w:sz="0" w:space="0" w:color="auto"/>
                          </w:divBdr>
                          <w:divsChild>
                            <w:div w:id="1122073723">
                              <w:marLeft w:val="0"/>
                              <w:marRight w:val="0"/>
                              <w:marTop w:val="0"/>
                              <w:marBottom w:val="105"/>
                              <w:divBdr>
                                <w:top w:val="none" w:sz="0" w:space="0" w:color="auto"/>
                                <w:left w:val="none" w:sz="0" w:space="0" w:color="auto"/>
                                <w:bottom w:val="none" w:sz="0" w:space="0" w:color="auto"/>
                                <w:right w:val="none" w:sz="0" w:space="0" w:color="auto"/>
                              </w:divBdr>
                              <w:divsChild>
                                <w:div w:id="1122073330">
                                  <w:marLeft w:val="0"/>
                                  <w:marRight w:val="0"/>
                                  <w:marTop w:val="0"/>
                                  <w:marBottom w:val="180"/>
                                  <w:divBdr>
                                    <w:top w:val="none" w:sz="0" w:space="0" w:color="auto"/>
                                    <w:left w:val="none" w:sz="0" w:space="0" w:color="auto"/>
                                    <w:bottom w:val="none" w:sz="0" w:space="0" w:color="auto"/>
                                    <w:right w:val="none" w:sz="0" w:space="0" w:color="auto"/>
                                  </w:divBdr>
                                </w:div>
                                <w:div w:id="1122076441">
                                  <w:marLeft w:val="0"/>
                                  <w:marRight w:val="0"/>
                                  <w:marTop w:val="0"/>
                                  <w:marBottom w:val="0"/>
                                  <w:divBdr>
                                    <w:top w:val="none" w:sz="0" w:space="0" w:color="auto"/>
                                    <w:left w:val="none" w:sz="0" w:space="0" w:color="auto"/>
                                    <w:bottom w:val="none" w:sz="0" w:space="0" w:color="auto"/>
                                    <w:right w:val="none" w:sz="0" w:space="0" w:color="auto"/>
                                  </w:divBdr>
                                  <w:divsChild>
                                    <w:div w:id="1122072828">
                                      <w:marLeft w:val="0"/>
                                      <w:marRight w:val="0"/>
                                      <w:marTop w:val="0"/>
                                      <w:marBottom w:val="0"/>
                                      <w:divBdr>
                                        <w:top w:val="none" w:sz="0" w:space="0" w:color="auto"/>
                                        <w:left w:val="none" w:sz="0" w:space="0" w:color="auto"/>
                                        <w:bottom w:val="none" w:sz="0" w:space="0" w:color="auto"/>
                                        <w:right w:val="none" w:sz="0" w:space="0" w:color="auto"/>
                                      </w:divBdr>
                                      <w:divsChild>
                                        <w:div w:id="1122074669">
                                          <w:marLeft w:val="0"/>
                                          <w:marRight w:val="0"/>
                                          <w:marTop w:val="0"/>
                                          <w:marBottom w:val="0"/>
                                          <w:divBdr>
                                            <w:top w:val="none" w:sz="0" w:space="0" w:color="auto"/>
                                            <w:left w:val="none" w:sz="0" w:space="0" w:color="auto"/>
                                            <w:bottom w:val="none" w:sz="0" w:space="0" w:color="auto"/>
                                            <w:right w:val="none" w:sz="0" w:space="0" w:color="auto"/>
                                          </w:divBdr>
                                        </w:div>
                                      </w:divsChild>
                                    </w:div>
                                    <w:div w:id="11220737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646">
      <w:marLeft w:val="0"/>
      <w:marRight w:val="0"/>
      <w:marTop w:val="0"/>
      <w:marBottom w:val="0"/>
      <w:divBdr>
        <w:top w:val="none" w:sz="0" w:space="0" w:color="auto"/>
        <w:left w:val="none" w:sz="0" w:space="0" w:color="auto"/>
        <w:bottom w:val="none" w:sz="0" w:space="0" w:color="auto"/>
        <w:right w:val="none" w:sz="0" w:space="0" w:color="auto"/>
      </w:divBdr>
      <w:divsChild>
        <w:div w:id="1122071903">
          <w:marLeft w:val="0"/>
          <w:marRight w:val="0"/>
          <w:marTop w:val="0"/>
          <w:marBottom w:val="0"/>
          <w:divBdr>
            <w:top w:val="none" w:sz="0" w:space="0" w:color="auto"/>
            <w:left w:val="none" w:sz="0" w:space="0" w:color="auto"/>
            <w:bottom w:val="none" w:sz="0" w:space="0" w:color="auto"/>
            <w:right w:val="none" w:sz="0" w:space="0" w:color="auto"/>
          </w:divBdr>
          <w:divsChild>
            <w:div w:id="1122073836">
              <w:marLeft w:val="0"/>
              <w:marRight w:val="0"/>
              <w:marTop w:val="0"/>
              <w:marBottom w:val="0"/>
              <w:divBdr>
                <w:top w:val="none" w:sz="0" w:space="0" w:color="auto"/>
                <w:left w:val="none" w:sz="0" w:space="0" w:color="auto"/>
                <w:bottom w:val="none" w:sz="0" w:space="0" w:color="auto"/>
                <w:right w:val="none" w:sz="0" w:space="0" w:color="auto"/>
              </w:divBdr>
              <w:divsChild>
                <w:div w:id="1122078149">
                  <w:marLeft w:val="0"/>
                  <w:marRight w:val="0"/>
                  <w:marTop w:val="0"/>
                  <w:marBottom w:val="0"/>
                  <w:divBdr>
                    <w:top w:val="none" w:sz="0" w:space="0" w:color="auto"/>
                    <w:left w:val="none" w:sz="0" w:space="0" w:color="auto"/>
                    <w:bottom w:val="none" w:sz="0" w:space="0" w:color="auto"/>
                    <w:right w:val="none" w:sz="0" w:space="0" w:color="auto"/>
                  </w:divBdr>
                  <w:divsChild>
                    <w:div w:id="1122071847">
                      <w:marLeft w:val="0"/>
                      <w:marRight w:val="0"/>
                      <w:marTop w:val="0"/>
                      <w:marBottom w:val="0"/>
                      <w:divBdr>
                        <w:top w:val="none" w:sz="0" w:space="0" w:color="auto"/>
                        <w:left w:val="none" w:sz="0" w:space="0" w:color="auto"/>
                        <w:bottom w:val="none" w:sz="0" w:space="0" w:color="auto"/>
                        <w:right w:val="none" w:sz="0" w:space="0" w:color="auto"/>
                      </w:divBdr>
                      <w:divsChild>
                        <w:div w:id="1122074538">
                          <w:marLeft w:val="0"/>
                          <w:marRight w:val="0"/>
                          <w:marTop w:val="75"/>
                          <w:marBottom w:val="0"/>
                          <w:divBdr>
                            <w:top w:val="none" w:sz="0" w:space="0" w:color="auto"/>
                            <w:left w:val="none" w:sz="0" w:space="0" w:color="auto"/>
                            <w:bottom w:val="none" w:sz="0" w:space="0" w:color="auto"/>
                            <w:right w:val="none" w:sz="0" w:space="0" w:color="auto"/>
                          </w:divBdr>
                        </w:div>
                        <w:div w:id="1122078340">
                          <w:marLeft w:val="0"/>
                          <w:marRight w:val="0"/>
                          <w:marTop w:val="0"/>
                          <w:marBottom w:val="0"/>
                          <w:divBdr>
                            <w:top w:val="none" w:sz="0" w:space="0" w:color="auto"/>
                            <w:left w:val="none" w:sz="0" w:space="0" w:color="auto"/>
                            <w:bottom w:val="none" w:sz="0" w:space="0" w:color="auto"/>
                            <w:right w:val="none" w:sz="0" w:space="0" w:color="auto"/>
                          </w:divBdr>
                        </w:div>
                      </w:divsChild>
                    </w:div>
                    <w:div w:id="1122075499">
                      <w:marLeft w:val="0"/>
                      <w:marRight w:val="0"/>
                      <w:marTop w:val="0"/>
                      <w:marBottom w:val="0"/>
                      <w:divBdr>
                        <w:top w:val="none" w:sz="0" w:space="0" w:color="auto"/>
                        <w:left w:val="none" w:sz="0" w:space="0" w:color="auto"/>
                        <w:bottom w:val="none" w:sz="0" w:space="0" w:color="auto"/>
                        <w:right w:val="none" w:sz="0" w:space="0" w:color="auto"/>
                      </w:divBdr>
                    </w:div>
                    <w:div w:id="1122077469">
                      <w:marLeft w:val="0"/>
                      <w:marRight w:val="0"/>
                      <w:marTop w:val="0"/>
                      <w:marBottom w:val="0"/>
                      <w:divBdr>
                        <w:top w:val="none" w:sz="0" w:space="0" w:color="auto"/>
                        <w:left w:val="none" w:sz="0" w:space="0" w:color="auto"/>
                        <w:bottom w:val="none" w:sz="0" w:space="0" w:color="auto"/>
                        <w:right w:val="none" w:sz="0" w:space="0" w:color="auto"/>
                      </w:divBdr>
                    </w:div>
                    <w:div w:id="1122077773">
                      <w:marLeft w:val="0"/>
                      <w:marRight w:val="0"/>
                      <w:marTop w:val="0"/>
                      <w:marBottom w:val="0"/>
                      <w:divBdr>
                        <w:top w:val="none" w:sz="0" w:space="0" w:color="auto"/>
                        <w:left w:val="none" w:sz="0" w:space="0" w:color="auto"/>
                        <w:bottom w:val="none" w:sz="0" w:space="0" w:color="auto"/>
                        <w:right w:val="none" w:sz="0" w:space="0" w:color="auto"/>
                      </w:divBdr>
                      <w:divsChild>
                        <w:div w:id="1122073084">
                          <w:marLeft w:val="0"/>
                          <w:marRight w:val="0"/>
                          <w:marTop w:val="0"/>
                          <w:marBottom w:val="0"/>
                          <w:divBdr>
                            <w:top w:val="none" w:sz="0" w:space="0" w:color="auto"/>
                            <w:left w:val="none" w:sz="0" w:space="0" w:color="auto"/>
                            <w:bottom w:val="none" w:sz="0" w:space="0" w:color="auto"/>
                            <w:right w:val="none" w:sz="0" w:space="0" w:color="auto"/>
                          </w:divBdr>
                          <w:divsChild>
                            <w:div w:id="1122073817">
                              <w:marLeft w:val="0"/>
                              <w:marRight w:val="0"/>
                              <w:marTop w:val="0"/>
                              <w:marBottom w:val="0"/>
                              <w:divBdr>
                                <w:top w:val="none" w:sz="0" w:space="0" w:color="auto"/>
                                <w:left w:val="single" w:sz="36" w:space="15" w:color="303E50"/>
                                <w:bottom w:val="none" w:sz="0" w:space="0" w:color="auto"/>
                                <w:right w:val="none" w:sz="0" w:space="0" w:color="auto"/>
                              </w:divBdr>
                            </w:div>
                            <w:div w:id="1122073932">
                              <w:marLeft w:val="0"/>
                              <w:marRight w:val="0"/>
                              <w:marTop w:val="0"/>
                              <w:marBottom w:val="0"/>
                              <w:divBdr>
                                <w:top w:val="none" w:sz="0" w:space="0" w:color="auto"/>
                                <w:left w:val="single" w:sz="36" w:space="15" w:color="303E50"/>
                                <w:bottom w:val="none" w:sz="0" w:space="0" w:color="auto"/>
                                <w:right w:val="none" w:sz="0" w:space="0" w:color="auto"/>
                              </w:divBdr>
                            </w:div>
                            <w:div w:id="1122074668">
                              <w:marLeft w:val="0"/>
                              <w:marRight w:val="0"/>
                              <w:marTop w:val="0"/>
                              <w:marBottom w:val="0"/>
                              <w:divBdr>
                                <w:top w:val="none" w:sz="0" w:space="0" w:color="auto"/>
                                <w:left w:val="single" w:sz="36" w:space="15" w:color="303E50"/>
                                <w:bottom w:val="none" w:sz="0" w:space="0" w:color="auto"/>
                                <w:right w:val="none" w:sz="0" w:space="0" w:color="auto"/>
                              </w:divBdr>
                            </w:div>
                            <w:div w:id="1122075427">
                              <w:marLeft w:val="0"/>
                              <w:marRight w:val="0"/>
                              <w:marTop w:val="0"/>
                              <w:marBottom w:val="0"/>
                              <w:divBdr>
                                <w:top w:val="none" w:sz="0" w:space="0" w:color="auto"/>
                                <w:left w:val="single" w:sz="36" w:space="15" w:color="303E50"/>
                                <w:bottom w:val="none" w:sz="0" w:space="0" w:color="auto"/>
                                <w:right w:val="none" w:sz="0" w:space="0" w:color="auto"/>
                              </w:divBdr>
                            </w:div>
                            <w:div w:id="1122075518">
                              <w:marLeft w:val="0"/>
                              <w:marRight w:val="0"/>
                              <w:marTop w:val="0"/>
                              <w:marBottom w:val="0"/>
                              <w:divBdr>
                                <w:top w:val="none" w:sz="0" w:space="0" w:color="auto"/>
                                <w:left w:val="single" w:sz="36" w:space="15" w:color="303E50"/>
                                <w:bottom w:val="none" w:sz="0" w:space="0" w:color="auto"/>
                                <w:right w:val="none" w:sz="0" w:space="0" w:color="auto"/>
                              </w:divBdr>
                            </w:div>
                            <w:div w:id="1122076917">
                              <w:marLeft w:val="0"/>
                              <w:marRight w:val="0"/>
                              <w:marTop w:val="0"/>
                              <w:marBottom w:val="0"/>
                              <w:divBdr>
                                <w:top w:val="none" w:sz="0" w:space="0" w:color="auto"/>
                                <w:left w:val="single" w:sz="36" w:space="15" w:color="303E50"/>
                                <w:bottom w:val="none" w:sz="0" w:space="0" w:color="auto"/>
                                <w:right w:val="none" w:sz="0" w:space="0" w:color="auto"/>
                              </w:divBdr>
                            </w:div>
                            <w:div w:id="1122077416">
                              <w:marLeft w:val="0"/>
                              <w:marRight w:val="0"/>
                              <w:marTop w:val="0"/>
                              <w:marBottom w:val="0"/>
                              <w:divBdr>
                                <w:top w:val="none" w:sz="0" w:space="0" w:color="auto"/>
                                <w:left w:val="single" w:sz="36" w:space="15" w:color="303E50"/>
                                <w:bottom w:val="none" w:sz="0" w:space="0" w:color="auto"/>
                                <w:right w:val="none" w:sz="0" w:space="0" w:color="auto"/>
                              </w:divBdr>
                            </w:div>
                          </w:divsChild>
                        </w:div>
                        <w:div w:id="1122076022">
                          <w:marLeft w:val="0"/>
                          <w:marRight w:val="0"/>
                          <w:marTop w:val="0"/>
                          <w:marBottom w:val="0"/>
                          <w:divBdr>
                            <w:top w:val="none" w:sz="0" w:space="0" w:color="auto"/>
                            <w:left w:val="none" w:sz="0" w:space="0" w:color="auto"/>
                            <w:bottom w:val="none" w:sz="0" w:space="0" w:color="auto"/>
                            <w:right w:val="none" w:sz="0" w:space="0" w:color="auto"/>
                          </w:divBdr>
                        </w:div>
                        <w:div w:id="11220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56">
      <w:marLeft w:val="0"/>
      <w:marRight w:val="0"/>
      <w:marTop w:val="0"/>
      <w:marBottom w:val="0"/>
      <w:divBdr>
        <w:top w:val="none" w:sz="0" w:space="0" w:color="auto"/>
        <w:left w:val="none" w:sz="0" w:space="0" w:color="auto"/>
        <w:bottom w:val="none" w:sz="0" w:space="0" w:color="auto"/>
        <w:right w:val="none" w:sz="0" w:space="0" w:color="auto"/>
      </w:divBdr>
      <w:divsChild>
        <w:div w:id="1122074335">
          <w:marLeft w:val="0"/>
          <w:marRight w:val="0"/>
          <w:marTop w:val="0"/>
          <w:marBottom w:val="0"/>
          <w:divBdr>
            <w:top w:val="none" w:sz="0" w:space="0" w:color="auto"/>
            <w:left w:val="none" w:sz="0" w:space="0" w:color="auto"/>
            <w:bottom w:val="none" w:sz="0" w:space="0" w:color="auto"/>
            <w:right w:val="none" w:sz="0" w:space="0" w:color="auto"/>
          </w:divBdr>
          <w:divsChild>
            <w:div w:id="1122077222">
              <w:marLeft w:val="0"/>
              <w:marRight w:val="0"/>
              <w:marTop w:val="0"/>
              <w:marBottom w:val="0"/>
              <w:divBdr>
                <w:top w:val="none" w:sz="0" w:space="0" w:color="auto"/>
                <w:left w:val="none" w:sz="0" w:space="0" w:color="auto"/>
                <w:bottom w:val="none" w:sz="0" w:space="0" w:color="auto"/>
                <w:right w:val="none" w:sz="0" w:space="0" w:color="auto"/>
              </w:divBdr>
              <w:divsChild>
                <w:div w:id="1122076036">
                  <w:marLeft w:val="0"/>
                  <w:marRight w:val="0"/>
                  <w:marTop w:val="0"/>
                  <w:marBottom w:val="0"/>
                  <w:divBdr>
                    <w:top w:val="none" w:sz="0" w:space="0" w:color="auto"/>
                    <w:left w:val="none" w:sz="0" w:space="0" w:color="auto"/>
                    <w:bottom w:val="none" w:sz="0" w:space="0" w:color="auto"/>
                    <w:right w:val="none" w:sz="0" w:space="0" w:color="auto"/>
                  </w:divBdr>
                  <w:divsChild>
                    <w:div w:id="1122076650">
                      <w:marLeft w:val="0"/>
                      <w:marRight w:val="0"/>
                      <w:marTop w:val="0"/>
                      <w:marBottom w:val="0"/>
                      <w:divBdr>
                        <w:top w:val="none" w:sz="0" w:space="0" w:color="auto"/>
                        <w:left w:val="none" w:sz="0" w:space="0" w:color="auto"/>
                        <w:bottom w:val="none" w:sz="0" w:space="0" w:color="auto"/>
                        <w:right w:val="none" w:sz="0" w:space="0" w:color="auto"/>
                      </w:divBdr>
                      <w:divsChild>
                        <w:div w:id="1122071808">
                          <w:marLeft w:val="0"/>
                          <w:marRight w:val="0"/>
                          <w:marTop w:val="0"/>
                          <w:marBottom w:val="0"/>
                          <w:divBdr>
                            <w:top w:val="none" w:sz="0" w:space="0" w:color="auto"/>
                            <w:left w:val="none" w:sz="0" w:space="0" w:color="auto"/>
                            <w:bottom w:val="none" w:sz="0" w:space="0" w:color="auto"/>
                            <w:right w:val="none" w:sz="0" w:space="0" w:color="auto"/>
                          </w:divBdr>
                          <w:divsChild>
                            <w:div w:id="11220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664">
      <w:marLeft w:val="0"/>
      <w:marRight w:val="0"/>
      <w:marTop w:val="0"/>
      <w:marBottom w:val="0"/>
      <w:divBdr>
        <w:top w:val="none" w:sz="0" w:space="0" w:color="auto"/>
        <w:left w:val="none" w:sz="0" w:space="0" w:color="auto"/>
        <w:bottom w:val="none" w:sz="0" w:space="0" w:color="auto"/>
        <w:right w:val="none" w:sz="0" w:space="0" w:color="auto"/>
      </w:divBdr>
      <w:divsChild>
        <w:div w:id="1122075296">
          <w:marLeft w:val="0"/>
          <w:marRight w:val="0"/>
          <w:marTop w:val="0"/>
          <w:marBottom w:val="0"/>
          <w:divBdr>
            <w:top w:val="none" w:sz="0" w:space="0" w:color="auto"/>
            <w:left w:val="none" w:sz="0" w:space="0" w:color="auto"/>
            <w:bottom w:val="none" w:sz="0" w:space="0" w:color="auto"/>
            <w:right w:val="none" w:sz="0" w:space="0" w:color="auto"/>
          </w:divBdr>
          <w:divsChild>
            <w:div w:id="1122075359">
              <w:marLeft w:val="0"/>
              <w:marRight w:val="0"/>
              <w:marTop w:val="0"/>
              <w:marBottom w:val="0"/>
              <w:divBdr>
                <w:top w:val="none" w:sz="0" w:space="0" w:color="auto"/>
                <w:left w:val="none" w:sz="0" w:space="0" w:color="auto"/>
                <w:bottom w:val="none" w:sz="0" w:space="0" w:color="auto"/>
                <w:right w:val="none" w:sz="0" w:space="0" w:color="auto"/>
              </w:divBdr>
              <w:divsChild>
                <w:div w:id="1122072281">
                  <w:marLeft w:val="0"/>
                  <w:marRight w:val="0"/>
                  <w:marTop w:val="0"/>
                  <w:marBottom w:val="0"/>
                  <w:divBdr>
                    <w:top w:val="none" w:sz="0" w:space="0" w:color="auto"/>
                    <w:left w:val="none" w:sz="0" w:space="0" w:color="auto"/>
                    <w:bottom w:val="none" w:sz="0" w:space="0" w:color="auto"/>
                    <w:right w:val="none" w:sz="0" w:space="0" w:color="auto"/>
                  </w:divBdr>
                  <w:divsChild>
                    <w:div w:id="1122072064">
                      <w:marLeft w:val="0"/>
                      <w:marRight w:val="0"/>
                      <w:marTop w:val="0"/>
                      <w:marBottom w:val="0"/>
                      <w:divBdr>
                        <w:top w:val="none" w:sz="0" w:space="0" w:color="auto"/>
                        <w:left w:val="none" w:sz="0" w:space="0" w:color="auto"/>
                        <w:bottom w:val="none" w:sz="0" w:space="0" w:color="auto"/>
                        <w:right w:val="none" w:sz="0" w:space="0" w:color="auto"/>
                      </w:divBdr>
                      <w:divsChild>
                        <w:div w:id="1122076766">
                          <w:marLeft w:val="0"/>
                          <w:marRight w:val="0"/>
                          <w:marTop w:val="315"/>
                          <w:marBottom w:val="0"/>
                          <w:divBdr>
                            <w:top w:val="none" w:sz="0" w:space="0" w:color="auto"/>
                            <w:left w:val="none" w:sz="0" w:space="0" w:color="auto"/>
                            <w:bottom w:val="none" w:sz="0" w:space="0" w:color="auto"/>
                            <w:right w:val="none" w:sz="0" w:space="0" w:color="auto"/>
                          </w:divBdr>
                          <w:divsChild>
                            <w:div w:id="1122075164">
                              <w:marLeft w:val="0"/>
                              <w:marRight w:val="0"/>
                              <w:marTop w:val="0"/>
                              <w:marBottom w:val="0"/>
                              <w:divBdr>
                                <w:top w:val="none" w:sz="0" w:space="0" w:color="auto"/>
                                <w:left w:val="none" w:sz="0" w:space="0" w:color="auto"/>
                                <w:bottom w:val="none" w:sz="0" w:space="0" w:color="auto"/>
                                <w:right w:val="none" w:sz="0" w:space="0" w:color="auto"/>
                              </w:divBdr>
                              <w:divsChild>
                                <w:div w:id="1122078703">
                                  <w:marLeft w:val="0"/>
                                  <w:marRight w:val="79"/>
                                  <w:marTop w:val="0"/>
                                  <w:marBottom w:val="0"/>
                                  <w:divBdr>
                                    <w:top w:val="none" w:sz="0" w:space="0" w:color="auto"/>
                                    <w:left w:val="none" w:sz="0" w:space="0" w:color="auto"/>
                                    <w:bottom w:val="none" w:sz="0" w:space="0" w:color="auto"/>
                                    <w:right w:val="none" w:sz="0" w:space="0" w:color="auto"/>
                                  </w:divBdr>
                                  <w:divsChild>
                                    <w:div w:id="1122073477">
                                      <w:marLeft w:val="0"/>
                                      <w:marRight w:val="0"/>
                                      <w:marTop w:val="0"/>
                                      <w:marBottom w:val="0"/>
                                      <w:divBdr>
                                        <w:top w:val="none" w:sz="0" w:space="0" w:color="auto"/>
                                        <w:left w:val="none" w:sz="0" w:space="0" w:color="auto"/>
                                        <w:bottom w:val="none" w:sz="0" w:space="0" w:color="auto"/>
                                        <w:right w:val="none" w:sz="0" w:space="0" w:color="auto"/>
                                      </w:divBdr>
                                      <w:divsChild>
                                        <w:div w:id="1122076396">
                                          <w:marLeft w:val="0"/>
                                          <w:marRight w:val="-370"/>
                                          <w:marTop w:val="0"/>
                                          <w:marBottom w:val="0"/>
                                          <w:divBdr>
                                            <w:top w:val="none" w:sz="0" w:space="0" w:color="auto"/>
                                            <w:left w:val="none" w:sz="0" w:space="0" w:color="auto"/>
                                            <w:bottom w:val="none" w:sz="0" w:space="0" w:color="auto"/>
                                            <w:right w:val="none" w:sz="0" w:space="0" w:color="auto"/>
                                          </w:divBdr>
                                          <w:divsChild>
                                            <w:div w:id="1122076947">
                                              <w:marLeft w:val="0"/>
                                              <w:marRight w:val="72"/>
                                              <w:marTop w:val="0"/>
                                              <w:marBottom w:val="0"/>
                                              <w:divBdr>
                                                <w:top w:val="none" w:sz="0" w:space="0" w:color="auto"/>
                                                <w:left w:val="none" w:sz="0" w:space="0" w:color="auto"/>
                                                <w:bottom w:val="none" w:sz="0" w:space="0" w:color="auto"/>
                                                <w:right w:val="none" w:sz="0" w:space="0" w:color="auto"/>
                                              </w:divBdr>
                                              <w:divsChild>
                                                <w:div w:id="1122077782">
                                                  <w:marLeft w:val="0"/>
                                                  <w:marRight w:val="0"/>
                                                  <w:marTop w:val="0"/>
                                                  <w:marBottom w:val="0"/>
                                                  <w:divBdr>
                                                    <w:top w:val="none" w:sz="0" w:space="0" w:color="auto"/>
                                                    <w:left w:val="none" w:sz="0" w:space="0" w:color="auto"/>
                                                    <w:bottom w:val="none" w:sz="0" w:space="0" w:color="auto"/>
                                                    <w:right w:val="none" w:sz="0" w:space="0" w:color="auto"/>
                                                  </w:divBdr>
                                                  <w:divsChild>
                                                    <w:div w:id="1122077444">
                                                      <w:marLeft w:val="0"/>
                                                      <w:marRight w:val="-245"/>
                                                      <w:marTop w:val="0"/>
                                                      <w:marBottom w:val="0"/>
                                                      <w:divBdr>
                                                        <w:top w:val="none" w:sz="0" w:space="0" w:color="auto"/>
                                                        <w:left w:val="none" w:sz="0" w:space="0" w:color="auto"/>
                                                        <w:bottom w:val="none" w:sz="0" w:space="0" w:color="auto"/>
                                                        <w:right w:val="none" w:sz="0" w:space="0" w:color="auto"/>
                                                      </w:divBdr>
                                                      <w:divsChild>
                                                        <w:div w:id="1122076638">
                                                          <w:marLeft w:val="0"/>
                                                          <w:marRight w:val="0"/>
                                                          <w:marTop w:val="0"/>
                                                          <w:marBottom w:val="270"/>
                                                          <w:divBdr>
                                                            <w:top w:val="none" w:sz="0" w:space="0" w:color="auto"/>
                                                            <w:left w:val="none" w:sz="0" w:space="0" w:color="auto"/>
                                                            <w:bottom w:val="none" w:sz="0" w:space="0" w:color="auto"/>
                                                            <w:right w:val="none" w:sz="0" w:space="0" w:color="auto"/>
                                                          </w:divBdr>
                                                          <w:divsChild>
                                                            <w:div w:id="11220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666">
      <w:marLeft w:val="0"/>
      <w:marRight w:val="0"/>
      <w:marTop w:val="0"/>
      <w:marBottom w:val="0"/>
      <w:divBdr>
        <w:top w:val="none" w:sz="0" w:space="0" w:color="auto"/>
        <w:left w:val="none" w:sz="0" w:space="0" w:color="auto"/>
        <w:bottom w:val="none" w:sz="0" w:space="0" w:color="auto"/>
        <w:right w:val="none" w:sz="0" w:space="0" w:color="auto"/>
      </w:divBdr>
      <w:divsChild>
        <w:div w:id="1122073904">
          <w:marLeft w:val="0"/>
          <w:marRight w:val="0"/>
          <w:marTop w:val="0"/>
          <w:marBottom w:val="0"/>
          <w:divBdr>
            <w:top w:val="none" w:sz="0" w:space="0" w:color="auto"/>
            <w:left w:val="none" w:sz="0" w:space="0" w:color="auto"/>
            <w:bottom w:val="none" w:sz="0" w:space="0" w:color="auto"/>
            <w:right w:val="none" w:sz="0" w:space="0" w:color="auto"/>
          </w:divBdr>
          <w:divsChild>
            <w:div w:id="1122073902">
              <w:marLeft w:val="0"/>
              <w:marRight w:val="0"/>
              <w:marTop w:val="0"/>
              <w:marBottom w:val="0"/>
              <w:divBdr>
                <w:top w:val="none" w:sz="0" w:space="0" w:color="auto"/>
                <w:left w:val="none" w:sz="0" w:space="0" w:color="auto"/>
                <w:bottom w:val="none" w:sz="0" w:space="0" w:color="auto"/>
                <w:right w:val="none" w:sz="0" w:space="0" w:color="auto"/>
              </w:divBdr>
              <w:divsChild>
                <w:div w:id="1122076591">
                  <w:marLeft w:val="0"/>
                  <w:marRight w:val="0"/>
                  <w:marTop w:val="0"/>
                  <w:marBottom w:val="0"/>
                  <w:divBdr>
                    <w:top w:val="none" w:sz="0" w:space="0" w:color="auto"/>
                    <w:left w:val="none" w:sz="0" w:space="0" w:color="auto"/>
                    <w:bottom w:val="none" w:sz="0" w:space="0" w:color="auto"/>
                    <w:right w:val="none" w:sz="0" w:space="0" w:color="auto"/>
                  </w:divBdr>
                  <w:divsChild>
                    <w:div w:id="1122077102">
                      <w:marLeft w:val="0"/>
                      <w:marRight w:val="0"/>
                      <w:marTop w:val="0"/>
                      <w:marBottom w:val="0"/>
                      <w:divBdr>
                        <w:top w:val="none" w:sz="0" w:space="0" w:color="auto"/>
                        <w:left w:val="none" w:sz="0" w:space="0" w:color="auto"/>
                        <w:bottom w:val="none" w:sz="0" w:space="0" w:color="auto"/>
                        <w:right w:val="none" w:sz="0" w:space="0" w:color="auto"/>
                      </w:divBdr>
                      <w:divsChild>
                        <w:div w:id="1122075288">
                          <w:marLeft w:val="0"/>
                          <w:marRight w:val="581"/>
                          <w:marTop w:val="0"/>
                          <w:marBottom w:val="0"/>
                          <w:divBdr>
                            <w:top w:val="none" w:sz="0" w:space="0" w:color="auto"/>
                            <w:left w:val="none" w:sz="0" w:space="0" w:color="auto"/>
                            <w:bottom w:val="none" w:sz="0" w:space="0" w:color="auto"/>
                            <w:right w:val="none" w:sz="0" w:space="0" w:color="auto"/>
                          </w:divBdr>
                          <w:divsChild>
                            <w:div w:id="1122078729">
                              <w:marLeft w:val="0"/>
                              <w:marRight w:val="0"/>
                              <w:marTop w:val="0"/>
                              <w:marBottom w:val="81"/>
                              <w:divBdr>
                                <w:top w:val="none" w:sz="0" w:space="0" w:color="auto"/>
                                <w:left w:val="none" w:sz="0" w:space="0" w:color="auto"/>
                                <w:bottom w:val="none" w:sz="0" w:space="0" w:color="auto"/>
                                <w:right w:val="none" w:sz="0" w:space="0" w:color="auto"/>
                              </w:divBdr>
                              <w:divsChild>
                                <w:div w:id="1122073017">
                                  <w:marLeft w:val="0"/>
                                  <w:marRight w:val="0"/>
                                  <w:marTop w:val="0"/>
                                  <w:marBottom w:val="139"/>
                                  <w:divBdr>
                                    <w:top w:val="none" w:sz="0" w:space="0" w:color="auto"/>
                                    <w:left w:val="none" w:sz="0" w:space="0" w:color="auto"/>
                                    <w:bottom w:val="none" w:sz="0" w:space="0" w:color="auto"/>
                                    <w:right w:val="none" w:sz="0" w:space="0" w:color="auto"/>
                                  </w:divBdr>
                                </w:div>
                                <w:div w:id="1122073562">
                                  <w:marLeft w:val="0"/>
                                  <w:marRight w:val="0"/>
                                  <w:marTop w:val="0"/>
                                  <w:marBottom w:val="0"/>
                                  <w:divBdr>
                                    <w:top w:val="none" w:sz="0" w:space="0" w:color="auto"/>
                                    <w:left w:val="none" w:sz="0" w:space="0" w:color="auto"/>
                                    <w:bottom w:val="none" w:sz="0" w:space="0" w:color="auto"/>
                                    <w:right w:val="none" w:sz="0" w:space="0" w:color="auto"/>
                                  </w:divBdr>
                                  <w:divsChild>
                                    <w:div w:id="1122076360">
                                      <w:marLeft w:val="0"/>
                                      <w:marRight w:val="0"/>
                                      <w:marTop w:val="0"/>
                                      <w:marBottom w:val="93"/>
                                      <w:divBdr>
                                        <w:top w:val="none" w:sz="0" w:space="0" w:color="auto"/>
                                        <w:left w:val="none" w:sz="0" w:space="0" w:color="auto"/>
                                        <w:bottom w:val="none" w:sz="0" w:space="0" w:color="auto"/>
                                        <w:right w:val="none" w:sz="0" w:space="0" w:color="auto"/>
                                      </w:divBdr>
                                    </w:div>
                                    <w:div w:id="1122078183">
                                      <w:marLeft w:val="0"/>
                                      <w:marRight w:val="0"/>
                                      <w:marTop w:val="0"/>
                                      <w:marBottom w:val="0"/>
                                      <w:divBdr>
                                        <w:top w:val="none" w:sz="0" w:space="0" w:color="auto"/>
                                        <w:left w:val="none" w:sz="0" w:space="0" w:color="auto"/>
                                        <w:bottom w:val="none" w:sz="0" w:space="0" w:color="auto"/>
                                        <w:right w:val="none" w:sz="0" w:space="0" w:color="auto"/>
                                      </w:divBdr>
                                      <w:divsChild>
                                        <w:div w:id="11220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670">
      <w:marLeft w:val="0"/>
      <w:marRight w:val="0"/>
      <w:marTop w:val="0"/>
      <w:marBottom w:val="0"/>
      <w:divBdr>
        <w:top w:val="none" w:sz="0" w:space="0" w:color="auto"/>
        <w:left w:val="none" w:sz="0" w:space="0" w:color="auto"/>
        <w:bottom w:val="none" w:sz="0" w:space="0" w:color="auto"/>
        <w:right w:val="none" w:sz="0" w:space="0" w:color="auto"/>
      </w:divBdr>
      <w:divsChild>
        <w:div w:id="1122076515">
          <w:marLeft w:val="0"/>
          <w:marRight w:val="0"/>
          <w:marTop w:val="0"/>
          <w:marBottom w:val="0"/>
          <w:divBdr>
            <w:top w:val="none" w:sz="0" w:space="0" w:color="auto"/>
            <w:left w:val="none" w:sz="0" w:space="0" w:color="auto"/>
            <w:bottom w:val="none" w:sz="0" w:space="0" w:color="auto"/>
            <w:right w:val="none" w:sz="0" w:space="0" w:color="auto"/>
          </w:divBdr>
          <w:divsChild>
            <w:div w:id="1122072808">
              <w:marLeft w:val="0"/>
              <w:marRight w:val="0"/>
              <w:marTop w:val="0"/>
              <w:marBottom w:val="0"/>
              <w:divBdr>
                <w:top w:val="none" w:sz="0" w:space="0" w:color="auto"/>
                <w:left w:val="none" w:sz="0" w:space="0" w:color="auto"/>
                <w:bottom w:val="none" w:sz="0" w:space="0" w:color="auto"/>
                <w:right w:val="none" w:sz="0" w:space="0" w:color="auto"/>
              </w:divBdr>
              <w:divsChild>
                <w:div w:id="1122074737">
                  <w:marLeft w:val="0"/>
                  <w:marRight w:val="0"/>
                  <w:marTop w:val="0"/>
                  <w:marBottom w:val="0"/>
                  <w:divBdr>
                    <w:top w:val="none" w:sz="0" w:space="0" w:color="auto"/>
                    <w:left w:val="none" w:sz="0" w:space="0" w:color="auto"/>
                    <w:bottom w:val="none" w:sz="0" w:space="0" w:color="auto"/>
                    <w:right w:val="none" w:sz="0" w:space="0" w:color="auto"/>
                  </w:divBdr>
                  <w:divsChild>
                    <w:div w:id="1122073701">
                      <w:marLeft w:val="0"/>
                      <w:marRight w:val="0"/>
                      <w:marTop w:val="0"/>
                      <w:marBottom w:val="0"/>
                      <w:divBdr>
                        <w:top w:val="none" w:sz="0" w:space="0" w:color="auto"/>
                        <w:left w:val="none" w:sz="0" w:space="0" w:color="auto"/>
                        <w:bottom w:val="none" w:sz="0" w:space="0" w:color="auto"/>
                        <w:right w:val="none" w:sz="0" w:space="0" w:color="auto"/>
                      </w:divBdr>
                      <w:divsChild>
                        <w:div w:id="1122076603">
                          <w:marLeft w:val="0"/>
                          <w:marRight w:val="791"/>
                          <w:marTop w:val="0"/>
                          <w:marBottom w:val="0"/>
                          <w:divBdr>
                            <w:top w:val="none" w:sz="0" w:space="0" w:color="auto"/>
                            <w:left w:val="none" w:sz="0" w:space="0" w:color="auto"/>
                            <w:bottom w:val="none" w:sz="0" w:space="0" w:color="auto"/>
                            <w:right w:val="none" w:sz="0" w:space="0" w:color="auto"/>
                          </w:divBdr>
                          <w:divsChild>
                            <w:div w:id="1122073637">
                              <w:marLeft w:val="0"/>
                              <w:marRight w:val="0"/>
                              <w:marTop w:val="0"/>
                              <w:marBottom w:val="111"/>
                              <w:divBdr>
                                <w:top w:val="none" w:sz="0" w:space="0" w:color="auto"/>
                                <w:left w:val="none" w:sz="0" w:space="0" w:color="auto"/>
                                <w:bottom w:val="none" w:sz="0" w:space="0" w:color="auto"/>
                                <w:right w:val="none" w:sz="0" w:space="0" w:color="auto"/>
                              </w:divBdr>
                              <w:divsChild>
                                <w:div w:id="1122076593">
                                  <w:marLeft w:val="79"/>
                                  <w:marRight w:val="0"/>
                                  <w:marTop w:val="0"/>
                                  <w:marBottom w:val="0"/>
                                  <w:divBdr>
                                    <w:top w:val="none" w:sz="0" w:space="0" w:color="auto"/>
                                    <w:left w:val="none" w:sz="0" w:space="0" w:color="auto"/>
                                    <w:bottom w:val="none" w:sz="0" w:space="0" w:color="auto"/>
                                    <w:right w:val="none" w:sz="0" w:space="0" w:color="auto"/>
                                  </w:divBdr>
                                  <w:divsChild>
                                    <w:div w:id="1122072049">
                                      <w:marLeft w:val="0"/>
                                      <w:marRight w:val="0"/>
                                      <w:marTop w:val="0"/>
                                      <w:marBottom w:val="0"/>
                                      <w:divBdr>
                                        <w:top w:val="none" w:sz="0" w:space="0" w:color="auto"/>
                                        <w:left w:val="none" w:sz="0" w:space="0" w:color="auto"/>
                                        <w:bottom w:val="none" w:sz="0" w:space="0" w:color="auto"/>
                                        <w:right w:val="none" w:sz="0" w:space="0" w:color="auto"/>
                                      </w:divBdr>
                                    </w:div>
                                    <w:div w:id="1122072405">
                                      <w:marLeft w:val="0"/>
                                      <w:marRight w:val="0"/>
                                      <w:marTop w:val="0"/>
                                      <w:marBottom w:val="0"/>
                                      <w:divBdr>
                                        <w:top w:val="none" w:sz="0" w:space="0" w:color="auto"/>
                                        <w:left w:val="none" w:sz="0" w:space="0" w:color="auto"/>
                                        <w:bottom w:val="none" w:sz="0" w:space="0" w:color="auto"/>
                                        <w:right w:val="none" w:sz="0" w:space="0" w:color="auto"/>
                                      </w:divBdr>
                                    </w:div>
                                    <w:div w:id="1122072603">
                                      <w:marLeft w:val="0"/>
                                      <w:marRight w:val="0"/>
                                      <w:marTop w:val="0"/>
                                      <w:marBottom w:val="0"/>
                                      <w:divBdr>
                                        <w:top w:val="none" w:sz="0" w:space="0" w:color="auto"/>
                                        <w:left w:val="none" w:sz="0" w:space="0" w:color="auto"/>
                                        <w:bottom w:val="none" w:sz="0" w:space="0" w:color="auto"/>
                                        <w:right w:val="none" w:sz="0" w:space="0" w:color="auto"/>
                                      </w:divBdr>
                                    </w:div>
                                    <w:div w:id="1122074167">
                                      <w:marLeft w:val="0"/>
                                      <w:marRight w:val="0"/>
                                      <w:marTop w:val="0"/>
                                      <w:marBottom w:val="0"/>
                                      <w:divBdr>
                                        <w:top w:val="none" w:sz="0" w:space="0" w:color="auto"/>
                                        <w:left w:val="none" w:sz="0" w:space="0" w:color="auto"/>
                                        <w:bottom w:val="none" w:sz="0" w:space="0" w:color="auto"/>
                                        <w:right w:val="none" w:sz="0" w:space="0" w:color="auto"/>
                                      </w:divBdr>
                                    </w:div>
                                    <w:div w:id="1122074988">
                                      <w:marLeft w:val="0"/>
                                      <w:marRight w:val="0"/>
                                      <w:marTop w:val="0"/>
                                      <w:marBottom w:val="0"/>
                                      <w:divBdr>
                                        <w:top w:val="none" w:sz="0" w:space="0" w:color="auto"/>
                                        <w:left w:val="none" w:sz="0" w:space="0" w:color="auto"/>
                                        <w:bottom w:val="none" w:sz="0" w:space="0" w:color="auto"/>
                                        <w:right w:val="none" w:sz="0" w:space="0" w:color="auto"/>
                                      </w:divBdr>
                                    </w:div>
                                    <w:div w:id="1122077085">
                                      <w:marLeft w:val="0"/>
                                      <w:marRight w:val="0"/>
                                      <w:marTop w:val="0"/>
                                      <w:marBottom w:val="0"/>
                                      <w:divBdr>
                                        <w:top w:val="none" w:sz="0" w:space="0" w:color="auto"/>
                                        <w:left w:val="none" w:sz="0" w:space="0" w:color="auto"/>
                                        <w:bottom w:val="none" w:sz="0" w:space="0" w:color="auto"/>
                                        <w:right w:val="none" w:sz="0" w:space="0" w:color="auto"/>
                                      </w:divBdr>
                                    </w:div>
                                  </w:divsChild>
                                </w:div>
                                <w:div w:id="1122078171">
                                  <w:marLeft w:val="0"/>
                                  <w:marRight w:val="0"/>
                                  <w:marTop w:val="0"/>
                                  <w:marBottom w:val="0"/>
                                  <w:divBdr>
                                    <w:top w:val="none" w:sz="0" w:space="0" w:color="auto"/>
                                    <w:left w:val="none" w:sz="0" w:space="0" w:color="auto"/>
                                    <w:bottom w:val="none" w:sz="0" w:space="0" w:color="auto"/>
                                    <w:right w:val="none" w:sz="0" w:space="0" w:color="auto"/>
                                  </w:divBdr>
                                  <w:divsChild>
                                    <w:div w:id="1122073982">
                                      <w:marLeft w:val="0"/>
                                      <w:marRight w:val="0"/>
                                      <w:marTop w:val="0"/>
                                      <w:marBottom w:val="127"/>
                                      <w:divBdr>
                                        <w:top w:val="none" w:sz="0" w:space="0" w:color="auto"/>
                                        <w:left w:val="none" w:sz="0" w:space="0" w:color="auto"/>
                                        <w:bottom w:val="none" w:sz="0" w:space="0" w:color="auto"/>
                                        <w:right w:val="none" w:sz="0" w:space="0" w:color="auto"/>
                                      </w:divBdr>
                                    </w:div>
                                    <w:div w:id="1122075474">
                                      <w:marLeft w:val="0"/>
                                      <w:marRight w:val="0"/>
                                      <w:marTop w:val="0"/>
                                      <w:marBottom w:val="0"/>
                                      <w:divBdr>
                                        <w:top w:val="none" w:sz="0" w:space="0" w:color="auto"/>
                                        <w:left w:val="none" w:sz="0" w:space="0" w:color="auto"/>
                                        <w:bottom w:val="none" w:sz="0" w:space="0" w:color="auto"/>
                                        <w:right w:val="none" w:sz="0" w:space="0" w:color="auto"/>
                                      </w:divBdr>
                                      <w:divsChild>
                                        <w:div w:id="1122072035">
                                          <w:marLeft w:val="0"/>
                                          <w:marRight w:val="0"/>
                                          <w:marTop w:val="0"/>
                                          <w:marBottom w:val="0"/>
                                          <w:divBdr>
                                            <w:top w:val="none" w:sz="0" w:space="0" w:color="auto"/>
                                            <w:left w:val="none" w:sz="0" w:space="0" w:color="auto"/>
                                            <w:bottom w:val="none" w:sz="0" w:space="0" w:color="auto"/>
                                            <w:right w:val="none" w:sz="0" w:space="0" w:color="auto"/>
                                          </w:divBdr>
                                          <w:divsChild>
                                            <w:div w:id="1122078745">
                                              <w:marLeft w:val="0"/>
                                              <w:marRight w:val="0"/>
                                              <w:marTop w:val="0"/>
                                              <w:marBottom w:val="0"/>
                                              <w:divBdr>
                                                <w:top w:val="none" w:sz="0" w:space="0" w:color="auto"/>
                                                <w:left w:val="none" w:sz="0" w:space="0" w:color="auto"/>
                                                <w:bottom w:val="none" w:sz="0" w:space="0" w:color="auto"/>
                                                <w:right w:val="none" w:sz="0" w:space="0" w:color="auto"/>
                                              </w:divBdr>
                                              <w:divsChild>
                                                <w:div w:id="11220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61">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672">
      <w:marLeft w:val="0"/>
      <w:marRight w:val="0"/>
      <w:marTop w:val="0"/>
      <w:marBottom w:val="0"/>
      <w:divBdr>
        <w:top w:val="none" w:sz="0" w:space="0" w:color="auto"/>
        <w:left w:val="none" w:sz="0" w:space="0" w:color="auto"/>
        <w:bottom w:val="none" w:sz="0" w:space="0" w:color="auto"/>
        <w:right w:val="none" w:sz="0" w:space="0" w:color="auto"/>
      </w:divBdr>
      <w:divsChild>
        <w:div w:id="1122076406">
          <w:marLeft w:val="0"/>
          <w:marRight w:val="0"/>
          <w:marTop w:val="0"/>
          <w:marBottom w:val="0"/>
          <w:divBdr>
            <w:top w:val="none" w:sz="0" w:space="0" w:color="auto"/>
            <w:left w:val="none" w:sz="0" w:space="0" w:color="auto"/>
            <w:bottom w:val="none" w:sz="0" w:space="0" w:color="auto"/>
            <w:right w:val="none" w:sz="0" w:space="0" w:color="auto"/>
          </w:divBdr>
          <w:divsChild>
            <w:div w:id="1122074312">
              <w:marLeft w:val="0"/>
              <w:marRight w:val="0"/>
              <w:marTop w:val="0"/>
              <w:marBottom w:val="0"/>
              <w:divBdr>
                <w:top w:val="none" w:sz="0" w:space="0" w:color="auto"/>
                <w:left w:val="none" w:sz="0" w:space="0" w:color="auto"/>
                <w:bottom w:val="none" w:sz="0" w:space="0" w:color="auto"/>
                <w:right w:val="none" w:sz="0" w:space="0" w:color="auto"/>
              </w:divBdr>
              <w:divsChild>
                <w:div w:id="1122074065">
                  <w:marLeft w:val="0"/>
                  <w:marRight w:val="0"/>
                  <w:marTop w:val="0"/>
                  <w:marBottom w:val="0"/>
                  <w:divBdr>
                    <w:top w:val="none" w:sz="0" w:space="0" w:color="auto"/>
                    <w:left w:val="none" w:sz="0" w:space="0" w:color="auto"/>
                    <w:bottom w:val="none" w:sz="0" w:space="0" w:color="auto"/>
                    <w:right w:val="none" w:sz="0" w:space="0" w:color="auto"/>
                  </w:divBdr>
                  <w:divsChild>
                    <w:div w:id="11220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678">
      <w:marLeft w:val="0"/>
      <w:marRight w:val="0"/>
      <w:marTop w:val="0"/>
      <w:marBottom w:val="0"/>
      <w:divBdr>
        <w:top w:val="none" w:sz="0" w:space="0" w:color="auto"/>
        <w:left w:val="none" w:sz="0" w:space="0" w:color="auto"/>
        <w:bottom w:val="none" w:sz="0" w:space="0" w:color="auto"/>
        <w:right w:val="none" w:sz="0" w:space="0" w:color="auto"/>
      </w:divBdr>
      <w:divsChild>
        <w:div w:id="1122077116">
          <w:marLeft w:val="0"/>
          <w:marRight w:val="0"/>
          <w:marTop w:val="0"/>
          <w:marBottom w:val="0"/>
          <w:divBdr>
            <w:top w:val="none" w:sz="0" w:space="0" w:color="auto"/>
            <w:left w:val="none" w:sz="0" w:space="0" w:color="auto"/>
            <w:bottom w:val="none" w:sz="0" w:space="0" w:color="auto"/>
            <w:right w:val="none" w:sz="0" w:space="0" w:color="auto"/>
          </w:divBdr>
          <w:divsChild>
            <w:div w:id="1122075600">
              <w:marLeft w:val="0"/>
              <w:marRight w:val="0"/>
              <w:marTop w:val="0"/>
              <w:marBottom w:val="0"/>
              <w:divBdr>
                <w:top w:val="none" w:sz="0" w:space="0" w:color="auto"/>
                <w:left w:val="none" w:sz="0" w:space="0" w:color="auto"/>
                <w:bottom w:val="none" w:sz="0" w:space="0" w:color="auto"/>
                <w:right w:val="none" w:sz="0" w:space="0" w:color="auto"/>
              </w:divBdr>
              <w:divsChild>
                <w:div w:id="1122077505">
                  <w:marLeft w:val="0"/>
                  <w:marRight w:val="0"/>
                  <w:marTop w:val="0"/>
                  <w:marBottom w:val="0"/>
                  <w:divBdr>
                    <w:top w:val="none" w:sz="0" w:space="0" w:color="auto"/>
                    <w:left w:val="none" w:sz="0" w:space="0" w:color="auto"/>
                    <w:bottom w:val="none" w:sz="0" w:space="0" w:color="auto"/>
                    <w:right w:val="none" w:sz="0" w:space="0" w:color="auto"/>
                  </w:divBdr>
                  <w:divsChild>
                    <w:div w:id="1122074233">
                      <w:marLeft w:val="0"/>
                      <w:marRight w:val="0"/>
                      <w:marTop w:val="0"/>
                      <w:marBottom w:val="0"/>
                      <w:divBdr>
                        <w:top w:val="none" w:sz="0" w:space="0" w:color="auto"/>
                        <w:left w:val="none" w:sz="0" w:space="0" w:color="auto"/>
                        <w:bottom w:val="none" w:sz="0" w:space="0" w:color="auto"/>
                        <w:right w:val="none" w:sz="0" w:space="0" w:color="auto"/>
                      </w:divBdr>
                      <w:divsChild>
                        <w:div w:id="1122072973">
                          <w:marLeft w:val="0"/>
                          <w:marRight w:val="0"/>
                          <w:marTop w:val="0"/>
                          <w:marBottom w:val="0"/>
                          <w:divBdr>
                            <w:top w:val="none" w:sz="0" w:space="0" w:color="auto"/>
                            <w:left w:val="none" w:sz="0" w:space="0" w:color="auto"/>
                            <w:bottom w:val="none" w:sz="0" w:space="0" w:color="auto"/>
                            <w:right w:val="none" w:sz="0" w:space="0" w:color="auto"/>
                          </w:divBdr>
                          <w:divsChild>
                            <w:div w:id="1122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686">
      <w:marLeft w:val="0"/>
      <w:marRight w:val="0"/>
      <w:marTop w:val="0"/>
      <w:marBottom w:val="0"/>
      <w:divBdr>
        <w:top w:val="none" w:sz="0" w:space="0" w:color="auto"/>
        <w:left w:val="none" w:sz="0" w:space="0" w:color="auto"/>
        <w:bottom w:val="none" w:sz="0" w:space="0" w:color="auto"/>
        <w:right w:val="none" w:sz="0" w:space="0" w:color="auto"/>
      </w:divBdr>
      <w:divsChild>
        <w:div w:id="1122072954">
          <w:marLeft w:val="0"/>
          <w:marRight w:val="0"/>
          <w:marTop w:val="0"/>
          <w:marBottom w:val="0"/>
          <w:divBdr>
            <w:top w:val="none" w:sz="0" w:space="0" w:color="auto"/>
            <w:left w:val="none" w:sz="0" w:space="0" w:color="auto"/>
            <w:bottom w:val="none" w:sz="0" w:space="0" w:color="auto"/>
            <w:right w:val="none" w:sz="0" w:space="0" w:color="auto"/>
          </w:divBdr>
          <w:divsChild>
            <w:div w:id="1122072706">
              <w:marLeft w:val="0"/>
              <w:marRight w:val="0"/>
              <w:marTop w:val="0"/>
              <w:marBottom w:val="0"/>
              <w:divBdr>
                <w:top w:val="none" w:sz="0" w:space="0" w:color="auto"/>
                <w:left w:val="none" w:sz="0" w:space="0" w:color="auto"/>
                <w:bottom w:val="none" w:sz="0" w:space="0" w:color="auto"/>
                <w:right w:val="none" w:sz="0" w:space="0" w:color="auto"/>
              </w:divBdr>
              <w:divsChild>
                <w:div w:id="1122073689">
                  <w:marLeft w:val="0"/>
                  <w:marRight w:val="0"/>
                  <w:marTop w:val="0"/>
                  <w:marBottom w:val="0"/>
                  <w:divBdr>
                    <w:top w:val="none" w:sz="0" w:space="0" w:color="auto"/>
                    <w:left w:val="none" w:sz="0" w:space="0" w:color="auto"/>
                    <w:bottom w:val="none" w:sz="0" w:space="0" w:color="auto"/>
                    <w:right w:val="none" w:sz="0" w:space="0" w:color="auto"/>
                  </w:divBdr>
                  <w:divsChild>
                    <w:div w:id="1122077902">
                      <w:marLeft w:val="0"/>
                      <w:marRight w:val="0"/>
                      <w:marTop w:val="0"/>
                      <w:marBottom w:val="0"/>
                      <w:divBdr>
                        <w:top w:val="none" w:sz="0" w:space="0" w:color="auto"/>
                        <w:left w:val="none" w:sz="0" w:space="0" w:color="auto"/>
                        <w:bottom w:val="none" w:sz="0" w:space="0" w:color="auto"/>
                        <w:right w:val="none" w:sz="0" w:space="0" w:color="auto"/>
                      </w:divBdr>
                      <w:divsChild>
                        <w:div w:id="1122077882">
                          <w:marLeft w:val="0"/>
                          <w:marRight w:val="0"/>
                          <w:marTop w:val="315"/>
                          <w:marBottom w:val="0"/>
                          <w:divBdr>
                            <w:top w:val="none" w:sz="0" w:space="0" w:color="auto"/>
                            <w:left w:val="none" w:sz="0" w:space="0" w:color="auto"/>
                            <w:bottom w:val="none" w:sz="0" w:space="0" w:color="auto"/>
                            <w:right w:val="none" w:sz="0" w:space="0" w:color="auto"/>
                          </w:divBdr>
                          <w:divsChild>
                            <w:div w:id="1122077707">
                              <w:marLeft w:val="0"/>
                              <w:marRight w:val="0"/>
                              <w:marTop w:val="0"/>
                              <w:marBottom w:val="0"/>
                              <w:divBdr>
                                <w:top w:val="none" w:sz="0" w:space="0" w:color="auto"/>
                                <w:left w:val="none" w:sz="0" w:space="0" w:color="auto"/>
                                <w:bottom w:val="none" w:sz="0" w:space="0" w:color="auto"/>
                                <w:right w:val="none" w:sz="0" w:space="0" w:color="auto"/>
                              </w:divBdr>
                              <w:divsChild>
                                <w:div w:id="1122074336">
                                  <w:marLeft w:val="0"/>
                                  <w:marRight w:val="79"/>
                                  <w:marTop w:val="0"/>
                                  <w:marBottom w:val="0"/>
                                  <w:divBdr>
                                    <w:top w:val="none" w:sz="0" w:space="0" w:color="auto"/>
                                    <w:left w:val="none" w:sz="0" w:space="0" w:color="auto"/>
                                    <w:bottom w:val="none" w:sz="0" w:space="0" w:color="auto"/>
                                    <w:right w:val="none" w:sz="0" w:space="0" w:color="auto"/>
                                  </w:divBdr>
                                  <w:divsChild>
                                    <w:div w:id="1122074218">
                                      <w:marLeft w:val="0"/>
                                      <w:marRight w:val="0"/>
                                      <w:marTop w:val="0"/>
                                      <w:marBottom w:val="0"/>
                                      <w:divBdr>
                                        <w:top w:val="none" w:sz="0" w:space="0" w:color="auto"/>
                                        <w:left w:val="none" w:sz="0" w:space="0" w:color="auto"/>
                                        <w:bottom w:val="none" w:sz="0" w:space="0" w:color="auto"/>
                                        <w:right w:val="none" w:sz="0" w:space="0" w:color="auto"/>
                                      </w:divBdr>
                                      <w:divsChild>
                                        <w:div w:id="1122077023">
                                          <w:marLeft w:val="0"/>
                                          <w:marRight w:val="-370"/>
                                          <w:marTop w:val="0"/>
                                          <w:marBottom w:val="0"/>
                                          <w:divBdr>
                                            <w:top w:val="none" w:sz="0" w:space="0" w:color="auto"/>
                                            <w:left w:val="none" w:sz="0" w:space="0" w:color="auto"/>
                                            <w:bottom w:val="none" w:sz="0" w:space="0" w:color="auto"/>
                                            <w:right w:val="none" w:sz="0" w:space="0" w:color="auto"/>
                                          </w:divBdr>
                                          <w:divsChild>
                                            <w:div w:id="1122078647">
                                              <w:marLeft w:val="0"/>
                                              <w:marRight w:val="72"/>
                                              <w:marTop w:val="0"/>
                                              <w:marBottom w:val="0"/>
                                              <w:divBdr>
                                                <w:top w:val="none" w:sz="0" w:space="0" w:color="auto"/>
                                                <w:left w:val="none" w:sz="0" w:space="0" w:color="auto"/>
                                                <w:bottom w:val="none" w:sz="0" w:space="0" w:color="auto"/>
                                                <w:right w:val="none" w:sz="0" w:space="0" w:color="auto"/>
                                              </w:divBdr>
                                              <w:divsChild>
                                                <w:div w:id="1122078341">
                                                  <w:marLeft w:val="0"/>
                                                  <w:marRight w:val="0"/>
                                                  <w:marTop w:val="0"/>
                                                  <w:marBottom w:val="0"/>
                                                  <w:divBdr>
                                                    <w:top w:val="none" w:sz="0" w:space="0" w:color="auto"/>
                                                    <w:left w:val="none" w:sz="0" w:space="0" w:color="auto"/>
                                                    <w:bottom w:val="none" w:sz="0" w:space="0" w:color="auto"/>
                                                    <w:right w:val="none" w:sz="0" w:space="0" w:color="auto"/>
                                                  </w:divBdr>
                                                  <w:divsChild>
                                                    <w:div w:id="1122074546">
                                                      <w:marLeft w:val="0"/>
                                                      <w:marRight w:val="-245"/>
                                                      <w:marTop w:val="0"/>
                                                      <w:marBottom w:val="0"/>
                                                      <w:divBdr>
                                                        <w:top w:val="none" w:sz="0" w:space="0" w:color="auto"/>
                                                        <w:left w:val="none" w:sz="0" w:space="0" w:color="auto"/>
                                                        <w:bottom w:val="none" w:sz="0" w:space="0" w:color="auto"/>
                                                        <w:right w:val="none" w:sz="0" w:space="0" w:color="auto"/>
                                                      </w:divBdr>
                                                      <w:divsChild>
                                                        <w:div w:id="1122071795">
                                                          <w:marLeft w:val="0"/>
                                                          <w:marRight w:val="0"/>
                                                          <w:marTop w:val="0"/>
                                                          <w:marBottom w:val="270"/>
                                                          <w:divBdr>
                                                            <w:top w:val="none" w:sz="0" w:space="0" w:color="auto"/>
                                                            <w:left w:val="none" w:sz="0" w:space="0" w:color="auto"/>
                                                            <w:bottom w:val="none" w:sz="0" w:space="0" w:color="auto"/>
                                                            <w:right w:val="none" w:sz="0" w:space="0" w:color="auto"/>
                                                          </w:divBdr>
                                                          <w:divsChild>
                                                            <w:div w:id="11220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694">
      <w:marLeft w:val="0"/>
      <w:marRight w:val="0"/>
      <w:marTop w:val="0"/>
      <w:marBottom w:val="0"/>
      <w:divBdr>
        <w:top w:val="none" w:sz="0" w:space="0" w:color="auto"/>
        <w:left w:val="none" w:sz="0" w:space="0" w:color="auto"/>
        <w:bottom w:val="none" w:sz="0" w:space="0" w:color="auto"/>
        <w:right w:val="none" w:sz="0" w:space="0" w:color="auto"/>
      </w:divBdr>
      <w:divsChild>
        <w:div w:id="1122073213">
          <w:marLeft w:val="0"/>
          <w:marRight w:val="0"/>
          <w:marTop w:val="0"/>
          <w:marBottom w:val="0"/>
          <w:divBdr>
            <w:top w:val="none" w:sz="0" w:space="0" w:color="auto"/>
            <w:left w:val="none" w:sz="0" w:space="0" w:color="auto"/>
            <w:bottom w:val="none" w:sz="0" w:space="0" w:color="auto"/>
            <w:right w:val="none" w:sz="0" w:space="0" w:color="auto"/>
          </w:divBdr>
          <w:divsChild>
            <w:div w:id="1122073853">
              <w:marLeft w:val="0"/>
              <w:marRight w:val="0"/>
              <w:marTop w:val="0"/>
              <w:marBottom w:val="0"/>
              <w:divBdr>
                <w:top w:val="none" w:sz="0" w:space="0" w:color="auto"/>
                <w:left w:val="none" w:sz="0" w:space="0" w:color="auto"/>
                <w:bottom w:val="none" w:sz="0" w:space="0" w:color="auto"/>
                <w:right w:val="none" w:sz="0" w:space="0" w:color="auto"/>
              </w:divBdr>
              <w:divsChild>
                <w:div w:id="1122077851">
                  <w:marLeft w:val="0"/>
                  <w:marRight w:val="0"/>
                  <w:marTop w:val="0"/>
                  <w:marBottom w:val="0"/>
                  <w:divBdr>
                    <w:top w:val="none" w:sz="0" w:space="0" w:color="auto"/>
                    <w:left w:val="none" w:sz="0" w:space="0" w:color="auto"/>
                    <w:bottom w:val="none" w:sz="0" w:space="0" w:color="auto"/>
                    <w:right w:val="none" w:sz="0" w:space="0" w:color="auto"/>
                  </w:divBdr>
                  <w:divsChild>
                    <w:div w:id="1122073394">
                      <w:marLeft w:val="0"/>
                      <w:marRight w:val="0"/>
                      <w:marTop w:val="0"/>
                      <w:marBottom w:val="0"/>
                      <w:divBdr>
                        <w:top w:val="none" w:sz="0" w:space="0" w:color="auto"/>
                        <w:left w:val="none" w:sz="0" w:space="0" w:color="auto"/>
                        <w:bottom w:val="none" w:sz="0" w:space="0" w:color="auto"/>
                        <w:right w:val="none" w:sz="0" w:space="0" w:color="auto"/>
                      </w:divBdr>
                      <w:divsChild>
                        <w:div w:id="1122073289">
                          <w:marLeft w:val="0"/>
                          <w:marRight w:val="750"/>
                          <w:marTop w:val="0"/>
                          <w:marBottom w:val="0"/>
                          <w:divBdr>
                            <w:top w:val="none" w:sz="0" w:space="0" w:color="auto"/>
                            <w:left w:val="none" w:sz="0" w:space="0" w:color="auto"/>
                            <w:bottom w:val="none" w:sz="0" w:space="0" w:color="auto"/>
                            <w:right w:val="none" w:sz="0" w:space="0" w:color="auto"/>
                          </w:divBdr>
                          <w:divsChild>
                            <w:div w:id="1122075557">
                              <w:marLeft w:val="0"/>
                              <w:marRight w:val="0"/>
                              <w:marTop w:val="0"/>
                              <w:marBottom w:val="105"/>
                              <w:divBdr>
                                <w:top w:val="none" w:sz="0" w:space="0" w:color="auto"/>
                                <w:left w:val="none" w:sz="0" w:space="0" w:color="auto"/>
                                <w:bottom w:val="none" w:sz="0" w:space="0" w:color="auto"/>
                                <w:right w:val="none" w:sz="0" w:space="0" w:color="auto"/>
                              </w:divBdr>
                              <w:divsChild>
                                <w:div w:id="1122072767">
                                  <w:marLeft w:val="0"/>
                                  <w:marRight w:val="0"/>
                                  <w:marTop w:val="0"/>
                                  <w:marBottom w:val="0"/>
                                  <w:divBdr>
                                    <w:top w:val="none" w:sz="0" w:space="0" w:color="auto"/>
                                    <w:left w:val="none" w:sz="0" w:space="0" w:color="auto"/>
                                    <w:bottom w:val="none" w:sz="0" w:space="0" w:color="auto"/>
                                    <w:right w:val="none" w:sz="0" w:space="0" w:color="auto"/>
                                  </w:divBdr>
                                  <w:divsChild>
                                    <w:div w:id="1122072295">
                                      <w:marLeft w:val="0"/>
                                      <w:marRight w:val="0"/>
                                      <w:marTop w:val="0"/>
                                      <w:marBottom w:val="0"/>
                                      <w:divBdr>
                                        <w:top w:val="none" w:sz="0" w:space="0" w:color="auto"/>
                                        <w:left w:val="none" w:sz="0" w:space="0" w:color="auto"/>
                                        <w:bottom w:val="none" w:sz="0" w:space="0" w:color="auto"/>
                                        <w:right w:val="none" w:sz="0" w:space="0" w:color="auto"/>
                                      </w:divBdr>
                                    </w:div>
                                    <w:div w:id="1122072842">
                                      <w:marLeft w:val="0"/>
                                      <w:marRight w:val="0"/>
                                      <w:marTop w:val="0"/>
                                      <w:marBottom w:val="120"/>
                                      <w:divBdr>
                                        <w:top w:val="none" w:sz="0" w:space="0" w:color="auto"/>
                                        <w:left w:val="none" w:sz="0" w:space="0" w:color="auto"/>
                                        <w:bottom w:val="none" w:sz="0" w:space="0" w:color="auto"/>
                                        <w:right w:val="none" w:sz="0" w:space="0" w:color="auto"/>
                                      </w:divBdr>
                                    </w:div>
                                    <w:div w:id="1122077361">
                                      <w:marLeft w:val="0"/>
                                      <w:marRight w:val="0"/>
                                      <w:marTop w:val="0"/>
                                      <w:marBottom w:val="0"/>
                                      <w:divBdr>
                                        <w:top w:val="none" w:sz="0" w:space="0" w:color="auto"/>
                                        <w:left w:val="none" w:sz="0" w:space="0" w:color="auto"/>
                                        <w:bottom w:val="none" w:sz="0" w:space="0" w:color="auto"/>
                                        <w:right w:val="none" w:sz="0" w:space="0" w:color="auto"/>
                                      </w:divBdr>
                                      <w:divsChild>
                                        <w:div w:id="1122072989">
                                          <w:marLeft w:val="0"/>
                                          <w:marRight w:val="0"/>
                                          <w:marTop w:val="0"/>
                                          <w:marBottom w:val="0"/>
                                          <w:divBdr>
                                            <w:top w:val="none" w:sz="0" w:space="0" w:color="auto"/>
                                            <w:left w:val="none" w:sz="0" w:space="0" w:color="auto"/>
                                            <w:bottom w:val="none" w:sz="0" w:space="0" w:color="auto"/>
                                            <w:right w:val="none" w:sz="0" w:space="0" w:color="auto"/>
                                          </w:divBdr>
                                          <w:divsChild>
                                            <w:div w:id="11220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265">
                                  <w:marLeft w:val="0"/>
                                  <w:marRight w:val="0"/>
                                  <w:marTop w:val="0"/>
                                  <w:marBottom w:val="180"/>
                                  <w:divBdr>
                                    <w:top w:val="none" w:sz="0" w:space="0" w:color="auto"/>
                                    <w:left w:val="none" w:sz="0" w:space="0" w:color="auto"/>
                                    <w:bottom w:val="none" w:sz="0" w:space="0" w:color="auto"/>
                                    <w:right w:val="none" w:sz="0" w:space="0" w:color="auto"/>
                                  </w:divBdr>
                                </w:div>
                                <w:div w:id="1122073306">
                                  <w:marLeft w:val="75"/>
                                  <w:marRight w:val="0"/>
                                  <w:marTop w:val="0"/>
                                  <w:marBottom w:val="0"/>
                                  <w:divBdr>
                                    <w:top w:val="none" w:sz="0" w:space="0" w:color="auto"/>
                                    <w:left w:val="none" w:sz="0" w:space="0" w:color="auto"/>
                                    <w:bottom w:val="none" w:sz="0" w:space="0" w:color="auto"/>
                                    <w:right w:val="none" w:sz="0" w:space="0" w:color="auto"/>
                                  </w:divBdr>
                                  <w:divsChild>
                                    <w:div w:id="1122072348">
                                      <w:marLeft w:val="0"/>
                                      <w:marRight w:val="0"/>
                                      <w:marTop w:val="0"/>
                                      <w:marBottom w:val="0"/>
                                      <w:divBdr>
                                        <w:top w:val="none" w:sz="0" w:space="0" w:color="auto"/>
                                        <w:left w:val="none" w:sz="0" w:space="0" w:color="auto"/>
                                        <w:bottom w:val="none" w:sz="0" w:space="0" w:color="auto"/>
                                        <w:right w:val="none" w:sz="0" w:space="0" w:color="auto"/>
                                      </w:divBdr>
                                    </w:div>
                                    <w:div w:id="1122075191">
                                      <w:marLeft w:val="0"/>
                                      <w:marRight w:val="0"/>
                                      <w:marTop w:val="0"/>
                                      <w:marBottom w:val="0"/>
                                      <w:divBdr>
                                        <w:top w:val="none" w:sz="0" w:space="0" w:color="auto"/>
                                        <w:left w:val="none" w:sz="0" w:space="0" w:color="auto"/>
                                        <w:bottom w:val="none" w:sz="0" w:space="0" w:color="auto"/>
                                        <w:right w:val="none" w:sz="0" w:space="0" w:color="auto"/>
                                      </w:divBdr>
                                    </w:div>
                                    <w:div w:id="1122076816">
                                      <w:marLeft w:val="0"/>
                                      <w:marRight w:val="0"/>
                                      <w:marTop w:val="0"/>
                                      <w:marBottom w:val="0"/>
                                      <w:divBdr>
                                        <w:top w:val="none" w:sz="0" w:space="0" w:color="auto"/>
                                        <w:left w:val="none" w:sz="0" w:space="0" w:color="auto"/>
                                        <w:bottom w:val="none" w:sz="0" w:space="0" w:color="auto"/>
                                        <w:right w:val="none" w:sz="0" w:space="0" w:color="auto"/>
                                      </w:divBdr>
                                    </w:div>
                                    <w:div w:id="1122077340">
                                      <w:marLeft w:val="0"/>
                                      <w:marRight w:val="0"/>
                                      <w:marTop w:val="0"/>
                                      <w:marBottom w:val="0"/>
                                      <w:divBdr>
                                        <w:top w:val="none" w:sz="0" w:space="0" w:color="auto"/>
                                        <w:left w:val="none" w:sz="0" w:space="0" w:color="auto"/>
                                        <w:bottom w:val="none" w:sz="0" w:space="0" w:color="auto"/>
                                        <w:right w:val="none" w:sz="0" w:space="0" w:color="auto"/>
                                      </w:divBdr>
                                    </w:div>
                                    <w:div w:id="1122077344">
                                      <w:marLeft w:val="0"/>
                                      <w:marRight w:val="0"/>
                                      <w:marTop w:val="0"/>
                                      <w:marBottom w:val="0"/>
                                      <w:divBdr>
                                        <w:top w:val="none" w:sz="0" w:space="0" w:color="auto"/>
                                        <w:left w:val="none" w:sz="0" w:space="0" w:color="auto"/>
                                        <w:bottom w:val="none" w:sz="0" w:space="0" w:color="auto"/>
                                        <w:right w:val="none" w:sz="0" w:space="0" w:color="auto"/>
                                      </w:divBdr>
                                    </w:div>
                                    <w:div w:id="1122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700">
      <w:marLeft w:val="0"/>
      <w:marRight w:val="0"/>
      <w:marTop w:val="0"/>
      <w:marBottom w:val="0"/>
      <w:divBdr>
        <w:top w:val="none" w:sz="0" w:space="0" w:color="auto"/>
        <w:left w:val="none" w:sz="0" w:space="0" w:color="auto"/>
        <w:bottom w:val="none" w:sz="0" w:space="0" w:color="auto"/>
        <w:right w:val="none" w:sz="0" w:space="0" w:color="auto"/>
      </w:divBdr>
      <w:divsChild>
        <w:div w:id="1122073749">
          <w:marLeft w:val="0"/>
          <w:marRight w:val="0"/>
          <w:marTop w:val="0"/>
          <w:marBottom w:val="0"/>
          <w:divBdr>
            <w:top w:val="none" w:sz="0" w:space="0" w:color="auto"/>
            <w:left w:val="none" w:sz="0" w:space="0" w:color="auto"/>
            <w:bottom w:val="none" w:sz="0" w:space="0" w:color="auto"/>
            <w:right w:val="none" w:sz="0" w:space="0" w:color="auto"/>
          </w:divBdr>
          <w:divsChild>
            <w:div w:id="1122074227">
              <w:marLeft w:val="0"/>
              <w:marRight w:val="0"/>
              <w:marTop w:val="0"/>
              <w:marBottom w:val="0"/>
              <w:divBdr>
                <w:top w:val="none" w:sz="0" w:space="0" w:color="auto"/>
                <w:left w:val="none" w:sz="0" w:space="0" w:color="auto"/>
                <w:bottom w:val="none" w:sz="0" w:space="0" w:color="auto"/>
                <w:right w:val="none" w:sz="0" w:space="0" w:color="auto"/>
              </w:divBdr>
              <w:divsChild>
                <w:div w:id="1122075658">
                  <w:marLeft w:val="0"/>
                  <w:marRight w:val="0"/>
                  <w:marTop w:val="33"/>
                  <w:marBottom w:val="0"/>
                  <w:divBdr>
                    <w:top w:val="none" w:sz="0" w:space="0" w:color="auto"/>
                    <w:left w:val="none" w:sz="0" w:space="0" w:color="auto"/>
                    <w:bottom w:val="none" w:sz="0" w:space="0" w:color="auto"/>
                    <w:right w:val="none" w:sz="0" w:space="0" w:color="auto"/>
                  </w:divBdr>
                  <w:divsChild>
                    <w:div w:id="1122072663">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707">
      <w:marLeft w:val="0"/>
      <w:marRight w:val="0"/>
      <w:marTop w:val="0"/>
      <w:marBottom w:val="0"/>
      <w:divBdr>
        <w:top w:val="none" w:sz="0" w:space="0" w:color="auto"/>
        <w:left w:val="none" w:sz="0" w:space="0" w:color="auto"/>
        <w:bottom w:val="none" w:sz="0" w:space="0" w:color="auto"/>
        <w:right w:val="none" w:sz="0" w:space="0" w:color="auto"/>
      </w:divBdr>
      <w:divsChild>
        <w:div w:id="1122077982">
          <w:marLeft w:val="75"/>
          <w:marRight w:val="0"/>
          <w:marTop w:val="0"/>
          <w:marBottom w:val="0"/>
          <w:divBdr>
            <w:top w:val="none" w:sz="0" w:space="0" w:color="auto"/>
            <w:left w:val="none" w:sz="0" w:space="0" w:color="auto"/>
            <w:bottom w:val="none" w:sz="0" w:space="0" w:color="auto"/>
            <w:right w:val="none" w:sz="0" w:space="0" w:color="auto"/>
          </w:divBdr>
          <w:divsChild>
            <w:div w:id="1122073813">
              <w:marLeft w:val="0"/>
              <w:marRight w:val="0"/>
              <w:marTop w:val="0"/>
              <w:marBottom w:val="0"/>
              <w:divBdr>
                <w:top w:val="none" w:sz="0" w:space="0" w:color="auto"/>
                <w:left w:val="none" w:sz="0" w:space="0" w:color="auto"/>
                <w:bottom w:val="none" w:sz="0" w:space="0" w:color="auto"/>
                <w:right w:val="none" w:sz="0" w:space="0" w:color="auto"/>
              </w:divBdr>
              <w:divsChild>
                <w:div w:id="1122072406">
                  <w:marLeft w:val="0"/>
                  <w:marRight w:val="0"/>
                  <w:marTop w:val="0"/>
                  <w:marBottom w:val="0"/>
                  <w:divBdr>
                    <w:top w:val="none" w:sz="0" w:space="0" w:color="auto"/>
                    <w:left w:val="none" w:sz="0" w:space="0" w:color="auto"/>
                    <w:bottom w:val="none" w:sz="0" w:space="0" w:color="auto"/>
                    <w:right w:val="none" w:sz="0" w:space="0" w:color="auto"/>
                  </w:divBdr>
                  <w:divsChild>
                    <w:div w:id="1122073030">
                      <w:marLeft w:val="0"/>
                      <w:marRight w:val="0"/>
                      <w:marTop w:val="0"/>
                      <w:marBottom w:val="0"/>
                      <w:divBdr>
                        <w:top w:val="none" w:sz="0" w:space="0" w:color="auto"/>
                        <w:left w:val="none" w:sz="0" w:space="0" w:color="auto"/>
                        <w:bottom w:val="none" w:sz="0" w:space="0" w:color="auto"/>
                        <w:right w:val="none" w:sz="0" w:space="0" w:color="auto"/>
                      </w:divBdr>
                      <w:divsChild>
                        <w:div w:id="11220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11">
      <w:marLeft w:val="0"/>
      <w:marRight w:val="0"/>
      <w:marTop w:val="0"/>
      <w:marBottom w:val="0"/>
      <w:divBdr>
        <w:top w:val="none" w:sz="0" w:space="0" w:color="auto"/>
        <w:left w:val="none" w:sz="0" w:space="0" w:color="auto"/>
        <w:bottom w:val="none" w:sz="0" w:space="0" w:color="auto"/>
        <w:right w:val="none" w:sz="0" w:space="0" w:color="auto"/>
      </w:divBdr>
      <w:divsChild>
        <w:div w:id="1122078113">
          <w:marLeft w:val="76"/>
          <w:marRight w:val="0"/>
          <w:marTop w:val="0"/>
          <w:marBottom w:val="0"/>
          <w:divBdr>
            <w:top w:val="none" w:sz="0" w:space="0" w:color="auto"/>
            <w:left w:val="none" w:sz="0" w:space="0" w:color="auto"/>
            <w:bottom w:val="none" w:sz="0" w:space="0" w:color="auto"/>
            <w:right w:val="none" w:sz="0" w:space="0" w:color="auto"/>
          </w:divBdr>
          <w:divsChild>
            <w:div w:id="1122072472">
              <w:marLeft w:val="0"/>
              <w:marRight w:val="0"/>
              <w:marTop w:val="0"/>
              <w:marBottom w:val="0"/>
              <w:divBdr>
                <w:top w:val="none" w:sz="0" w:space="0" w:color="auto"/>
                <w:left w:val="none" w:sz="0" w:space="0" w:color="auto"/>
                <w:bottom w:val="none" w:sz="0" w:space="0" w:color="auto"/>
                <w:right w:val="none" w:sz="0" w:space="0" w:color="auto"/>
              </w:divBdr>
              <w:divsChild>
                <w:div w:id="1122077183">
                  <w:marLeft w:val="0"/>
                  <w:marRight w:val="0"/>
                  <w:marTop w:val="0"/>
                  <w:marBottom w:val="0"/>
                  <w:divBdr>
                    <w:top w:val="none" w:sz="0" w:space="0" w:color="auto"/>
                    <w:left w:val="none" w:sz="0" w:space="0" w:color="auto"/>
                    <w:bottom w:val="none" w:sz="0" w:space="0" w:color="auto"/>
                    <w:right w:val="none" w:sz="0" w:space="0" w:color="auto"/>
                  </w:divBdr>
                  <w:divsChild>
                    <w:div w:id="1122073088">
                      <w:marLeft w:val="0"/>
                      <w:marRight w:val="0"/>
                      <w:marTop w:val="0"/>
                      <w:marBottom w:val="0"/>
                      <w:divBdr>
                        <w:top w:val="none" w:sz="0" w:space="0" w:color="auto"/>
                        <w:left w:val="none" w:sz="0" w:space="0" w:color="auto"/>
                        <w:bottom w:val="none" w:sz="0" w:space="0" w:color="auto"/>
                        <w:right w:val="none" w:sz="0" w:space="0" w:color="auto"/>
                      </w:divBdr>
                      <w:divsChild>
                        <w:div w:id="1122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13">
      <w:marLeft w:val="0"/>
      <w:marRight w:val="0"/>
      <w:marTop w:val="0"/>
      <w:marBottom w:val="0"/>
      <w:divBdr>
        <w:top w:val="none" w:sz="0" w:space="0" w:color="auto"/>
        <w:left w:val="none" w:sz="0" w:space="0" w:color="auto"/>
        <w:bottom w:val="none" w:sz="0" w:space="0" w:color="auto"/>
        <w:right w:val="none" w:sz="0" w:space="0" w:color="auto"/>
      </w:divBdr>
      <w:divsChild>
        <w:div w:id="1122073561">
          <w:marLeft w:val="0"/>
          <w:marRight w:val="0"/>
          <w:marTop w:val="0"/>
          <w:marBottom w:val="0"/>
          <w:divBdr>
            <w:top w:val="none" w:sz="0" w:space="0" w:color="auto"/>
            <w:left w:val="none" w:sz="0" w:space="0" w:color="auto"/>
            <w:bottom w:val="none" w:sz="0" w:space="0" w:color="auto"/>
            <w:right w:val="none" w:sz="0" w:space="0" w:color="auto"/>
          </w:divBdr>
          <w:divsChild>
            <w:div w:id="1122075352">
              <w:marLeft w:val="0"/>
              <w:marRight w:val="0"/>
              <w:marTop w:val="0"/>
              <w:marBottom w:val="0"/>
              <w:divBdr>
                <w:top w:val="none" w:sz="0" w:space="0" w:color="auto"/>
                <w:left w:val="none" w:sz="0" w:space="0" w:color="auto"/>
                <w:bottom w:val="none" w:sz="0" w:space="0" w:color="auto"/>
                <w:right w:val="none" w:sz="0" w:space="0" w:color="auto"/>
              </w:divBdr>
              <w:divsChild>
                <w:div w:id="1122075436">
                  <w:marLeft w:val="0"/>
                  <w:marRight w:val="0"/>
                  <w:marTop w:val="0"/>
                  <w:marBottom w:val="0"/>
                  <w:divBdr>
                    <w:top w:val="none" w:sz="0" w:space="0" w:color="auto"/>
                    <w:left w:val="none" w:sz="0" w:space="0" w:color="auto"/>
                    <w:bottom w:val="none" w:sz="0" w:space="0" w:color="auto"/>
                    <w:right w:val="none" w:sz="0" w:space="0" w:color="auto"/>
                  </w:divBdr>
                  <w:divsChild>
                    <w:div w:id="1122075873">
                      <w:marLeft w:val="0"/>
                      <w:marRight w:val="0"/>
                      <w:marTop w:val="0"/>
                      <w:marBottom w:val="0"/>
                      <w:divBdr>
                        <w:top w:val="none" w:sz="0" w:space="0" w:color="auto"/>
                        <w:left w:val="none" w:sz="0" w:space="0" w:color="auto"/>
                        <w:bottom w:val="none" w:sz="0" w:space="0" w:color="auto"/>
                        <w:right w:val="none" w:sz="0" w:space="0" w:color="auto"/>
                      </w:divBdr>
                    </w:div>
                    <w:div w:id="1122078610">
                      <w:marLeft w:val="0"/>
                      <w:marRight w:val="0"/>
                      <w:marTop w:val="75"/>
                      <w:marBottom w:val="0"/>
                      <w:divBdr>
                        <w:top w:val="none" w:sz="0" w:space="0" w:color="auto"/>
                        <w:left w:val="none" w:sz="0" w:space="0" w:color="auto"/>
                        <w:bottom w:val="none" w:sz="0" w:space="0" w:color="auto"/>
                        <w:right w:val="none" w:sz="0" w:space="0" w:color="auto"/>
                      </w:divBdr>
                    </w:div>
                  </w:divsChild>
                </w:div>
                <w:div w:id="1122077452">
                  <w:marLeft w:val="0"/>
                  <w:marRight w:val="0"/>
                  <w:marTop w:val="0"/>
                  <w:marBottom w:val="0"/>
                  <w:divBdr>
                    <w:top w:val="none" w:sz="0" w:space="0" w:color="auto"/>
                    <w:left w:val="none" w:sz="0" w:space="0" w:color="auto"/>
                    <w:bottom w:val="none" w:sz="0" w:space="0" w:color="auto"/>
                    <w:right w:val="none" w:sz="0" w:space="0" w:color="auto"/>
                  </w:divBdr>
                  <w:divsChild>
                    <w:div w:id="1122072325">
                      <w:marLeft w:val="0"/>
                      <w:marRight w:val="0"/>
                      <w:marTop w:val="0"/>
                      <w:marBottom w:val="0"/>
                      <w:divBdr>
                        <w:top w:val="none" w:sz="0" w:space="0" w:color="auto"/>
                        <w:left w:val="none" w:sz="0" w:space="0" w:color="auto"/>
                        <w:bottom w:val="none" w:sz="0" w:space="0" w:color="auto"/>
                        <w:right w:val="none" w:sz="0" w:space="0" w:color="auto"/>
                      </w:divBdr>
                    </w:div>
                    <w:div w:id="1122075422">
                      <w:marLeft w:val="0"/>
                      <w:marRight w:val="0"/>
                      <w:marTop w:val="0"/>
                      <w:marBottom w:val="0"/>
                      <w:divBdr>
                        <w:top w:val="none" w:sz="0" w:space="0" w:color="auto"/>
                        <w:left w:val="none" w:sz="0" w:space="0" w:color="auto"/>
                        <w:bottom w:val="none" w:sz="0" w:space="0" w:color="auto"/>
                        <w:right w:val="none" w:sz="0" w:space="0" w:color="auto"/>
                      </w:divBdr>
                      <w:divsChild>
                        <w:div w:id="1122072384">
                          <w:marLeft w:val="0"/>
                          <w:marRight w:val="0"/>
                          <w:marTop w:val="0"/>
                          <w:marBottom w:val="0"/>
                          <w:divBdr>
                            <w:top w:val="none" w:sz="0" w:space="0" w:color="auto"/>
                            <w:left w:val="single" w:sz="36" w:space="15" w:color="303E50"/>
                            <w:bottom w:val="none" w:sz="0" w:space="0" w:color="auto"/>
                            <w:right w:val="none" w:sz="0" w:space="0" w:color="auto"/>
                          </w:divBdr>
                        </w:div>
                        <w:div w:id="1122073348">
                          <w:marLeft w:val="0"/>
                          <w:marRight w:val="0"/>
                          <w:marTop w:val="0"/>
                          <w:marBottom w:val="0"/>
                          <w:divBdr>
                            <w:top w:val="none" w:sz="0" w:space="0" w:color="auto"/>
                            <w:left w:val="single" w:sz="36" w:space="15" w:color="303E50"/>
                            <w:bottom w:val="none" w:sz="0" w:space="0" w:color="auto"/>
                            <w:right w:val="none" w:sz="0" w:space="0" w:color="auto"/>
                          </w:divBdr>
                        </w:div>
                        <w:div w:id="1122074280">
                          <w:marLeft w:val="0"/>
                          <w:marRight w:val="0"/>
                          <w:marTop w:val="0"/>
                          <w:marBottom w:val="0"/>
                          <w:divBdr>
                            <w:top w:val="none" w:sz="0" w:space="0" w:color="auto"/>
                            <w:left w:val="single" w:sz="36" w:space="15" w:color="303E50"/>
                            <w:bottom w:val="none" w:sz="0" w:space="0" w:color="auto"/>
                            <w:right w:val="none" w:sz="0" w:space="0" w:color="auto"/>
                          </w:divBdr>
                        </w:div>
                        <w:div w:id="1122076507">
                          <w:marLeft w:val="0"/>
                          <w:marRight w:val="0"/>
                          <w:marTop w:val="0"/>
                          <w:marBottom w:val="0"/>
                          <w:divBdr>
                            <w:top w:val="none" w:sz="0" w:space="0" w:color="auto"/>
                            <w:left w:val="single" w:sz="36" w:space="15" w:color="303E50"/>
                            <w:bottom w:val="none" w:sz="0" w:space="0" w:color="auto"/>
                            <w:right w:val="none" w:sz="0" w:space="0" w:color="auto"/>
                          </w:divBdr>
                        </w:div>
                        <w:div w:id="1122077497">
                          <w:marLeft w:val="0"/>
                          <w:marRight w:val="0"/>
                          <w:marTop w:val="0"/>
                          <w:marBottom w:val="0"/>
                          <w:divBdr>
                            <w:top w:val="none" w:sz="0" w:space="0" w:color="auto"/>
                            <w:left w:val="single" w:sz="36" w:space="15" w:color="303E50"/>
                            <w:bottom w:val="none" w:sz="0" w:space="0" w:color="auto"/>
                            <w:right w:val="none" w:sz="0" w:space="0" w:color="auto"/>
                          </w:divBdr>
                        </w:div>
                        <w:div w:id="1122078443">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 w:id="1122074727">
      <w:marLeft w:val="0"/>
      <w:marRight w:val="0"/>
      <w:marTop w:val="0"/>
      <w:marBottom w:val="0"/>
      <w:divBdr>
        <w:top w:val="none" w:sz="0" w:space="0" w:color="auto"/>
        <w:left w:val="none" w:sz="0" w:space="0" w:color="auto"/>
        <w:bottom w:val="none" w:sz="0" w:space="0" w:color="auto"/>
        <w:right w:val="none" w:sz="0" w:space="0" w:color="auto"/>
      </w:divBdr>
      <w:divsChild>
        <w:div w:id="1122076783">
          <w:marLeft w:val="0"/>
          <w:marRight w:val="0"/>
          <w:marTop w:val="0"/>
          <w:marBottom w:val="0"/>
          <w:divBdr>
            <w:top w:val="none" w:sz="0" w:space="0" w:color="auto"/>
            <w:left w:val="none" w:sz="0" w:space="0" w:color="auto"/>
            <w:bottom w:val="none" w:sz="0" w:space="0" w:color="auto"/>
            <w:right w:val="none" w:sz="0" w:space="0" w:color="auto"/>
          </w:divBdr>
          <w:divsChild>
            <w:div w:id="1122073099">
              <w:marLeft w:val="0"/>
              <w:marRight w:val="0"/>
              <w:marTop w:val="0"/>
              <w:marBottom w:val="0"/>
              <w:divBdr>
                <w:top w:val="none" w:sz="0" w:space="0" w:color="auto"/>
                <w:left w:val="none" w:sz="0" w:space="0" w:color="auto"/>
                <w:bottom w:val="none" w:sz="0" w:space="0" w:color="auto"/>
                <w:right w:val="none" w:sz="0" w:space="0" w:color="auto"/>
              </w:divBdr>
              <w:divsChild>
                <w:div w:id="1122077521">
                  <w:marLeft w:val="0"/>
                  <w:marRight w:val="0"/>
                  <w:marTop w:val="45"/>
                  <w:marBottom w:val="0"/>
                  <w:divBdr>
                    <w:top w:val="none" w:sz="0" w:space="0" w:color="auto"/>
                    <w:left w:val="none" w:sz="0" w:space="0" w:color="auto"/>
                    <w:bottom w:val="none" w:sz="0" w:space="0" w:color="auto"/>
                    <w:right w:val="none" w:sz="0" w:space="0" w:color="auto"/>
                  </w:divBdr>
                  <w:divsChild>
                    <w:div w:id="112207682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730">
      <w:marLeft w:val="0"/>
      <w:marRight w:val="0"/>
      <w:marTop w:val="0"/>
      <w:marBottom w:val="0"/>
      <w:divBdr>
        <w:top w:val="none" w:sz="0" w:space="0" w:color="auto"/>
        <w:left w:val="none" w:sz="0" w:space="0" w:color="auto"/>
        <w:bottom w:val="none" w:sz="0" w:space="0" w:color="auto"/>
        <w:right w:val="none" w:sz="0" w:space="0" w:color="auto"/>
      </w:divBdr>
      <w:divsChild>
        <w:div w:id="1122075421">
          <w:marLeft w:val="0"/>
          <w:marRight w:val="0"/>
          <w:marTop w:val="322"/>
          <w:marBottom w:val="0"/>
          <w:divBdr>
            <w:top w:val="none" w:sz="0" w:space="0" w:color="auto"/>
            <w:left w:val="none" w:sz="0" w:space="0" w:color="auto"/>
            <w:bottom w:val="none" w:sz="0" w:space="0" w:color="auto"/>
            <w:right w:val="none" w:sz="0" w:space="0" w:color="auto"/>
          </w:divBdr>
          <w:divsChild>
            <w:div w:id="1122076675">
              <w:marLeft w:val="0"/>
              <w:marRight w:val="0"/>
              <w:marTop w:val="0"/>
              <w:marBottom w:val="0"/>
              <w:divBdr>
                <w:top w:val="none" w:sz="0" w:space="0" w:color="auto"/>
                <w:left w:val="none" w:sz="0" w:space="0" w:color="auto"/>
                <w:bottom w:val="none" w:sz="0" w:space="0" w:color="auto"/>
                <w:right w:val="none" w:sz="0" w:space="0" w:color="auto"/>
              </w:divBdr>
              <w:divsChild>
                <w:div w:id="1122073879">
                  <w:marLeft w:val="0"/>
                  <w:marRight w:val="0"/>
                  <w:marTop w:val="0"/>
                  <w:marBottom w:val="0"/>
                  <w:divBdr>
                    <w:top w:val="none" w:sz="0" w:space="0" w:color="auto"/>
                    <w:left w:val="none" w:sz="0" w:space="0" w:color="auto"/>
                    <w:bottom w:val="none" w:sz="0" w:space="0" w:color="auto"/>
                    <w:right w:val="none" w:sz="0" w:space="0" w:color="auto"/>
                  </w:divBdr>
                  <w:divsChild>
                    <w:div w:id="1122077517">
                      <w:marLeft w:val="0"/>
                      <w:marRight w:val="0"/>
                      <w:marTop w:val="0"/>
                      <w:marBottom w:val="0"/>
                      <w:divBdr>
                        <w:top w:val="none" w:sz="0" w:space="0" w:color="auto"/>
                        <w:left w:val="none" w:sz="0" w:space="0" w:color="auto"/>
                        <w:bottom w:val="none" w:sz="0" w:space="0" w:color="auto"/>
                        <w:right w:val="none" w:sz="0" w:space="0" w:color="auto"/>
                      </w:divBdr>
                      <w:divsChild>
                        <w:div w:id="1122075223">
                          <w:marLeft w:val="0"/>
                          <w:marRight w:val="0"/>
                          <w:marTop w:val="0"/>
                          <w:marBottom w:val="0"/>
                          <w:divBdr>
                            <w:top w:val="none" w:sz="0" w:space="0" w:color="auto"/>
                            <w:left w:val="none" w:sz="0" w:space="0" w:color="auto"/>
                            <w:bottom w:val="none" w:sz="0" w:space="0" w:color="auto"/>
                            <w:right w:val="none" w:sz="0" w:space="0" w:color="auto"/>
                          </w:divBdr>
                          <w:divsChild>
                            <w:div w:id="11220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760">
      <w:marLeft w:val="0"/>
      <w:marRight w:val="0"/>
      <w:marTop w:val="0"/>
      <w:marBottom w:val="0"/>
      <w:divBdr>
        <w:top w:val="none" w:sz="0" w:space="0" w:color="auto"/>
        <w:left w:val="none" w:sz="0" w:space="0" w:color="auto"/>
        <w:bottom w:val="none" w:sz="0" w:space="0" w:color="auto"/>
        <w:right w:val="none" w:sz="0" w:space="0" w:color="auto"/>
      </w:divBdr>
      <w:divsChild>
        <w:div w:id="1122073191">
          <w:marLeft w:val="0"/>
          <w:marRight w:val="0"/>
          <w:marTop w:val="0"/>
          <w:marBottom w:val="0"/>
          <w:divBdr>
            <w:top w:val="none" w:sz="0" w:space="0" w:color="auto"/>
            <w:left w:val="none" w:sz="0" w:space="0" w:color="auto"/>
            <w:bottom w:val="none" w:sz="0" w:space="0" w:color="auto"/>
            <w:right w:val="none" w:sz="0" w:space="0" w:color="auto"/>
          </w:divBdr>
          <w:divsChild>
            <w:div w:id="1122077261">
              <w:marLeft w:val="0"/>
              <w:marRight w:val="0"/>
              <w:marTop w:val="0"/>
              <w:marBottom w:val="0"/>
              <w:divBdr>
                <w:top w:val="none" w:sz="0" w:space="0" w:color="auto"/>
                <w:left w:val="none" w:sz="0" w:space="0" w:color="auto"/>
                <w:bottom w:val="none" w:sz="0" w:space="0" w:color="auto"/>
                <w:right w:val="none" w:sz="0" w:space="0" w:color="auto"/>
              </w:divBdr>
              <w:divsChild>
                <w:div w:id="1122078033">
                  <w:marLeft w:val="0"/>
                  <w:marRight w:val="3668"/>
                  <w:marTop w:val="0"/>
                  <w:marBottom w:val="0"/>
                  <w:divBdr>
                    <w:top w:val="none" w:sz="0" w:space="0" w:color="auto"/>
                    <w:left w:val="none" w:sz="0" w:space="0" w:color="auto"/>
                    <w:bottom w:val="none" w:sz="0" w:space="0" w:color="auto"/>
                    <w:right w:val="none" w:sz="0" w:space="0" w:color="auto"/>
                  </w:divBdr>
                  <w:divsChild>
                    <w:div w:id="1122077614">
                      <w:marLeft w:val="0"/>
                      <w:marRight w:val="0"/>
                      <w:marTop w:val="0"/>
                      <w:marBottom w:val="0"/>
                      <w:divBdr>
                        <w:top w:val="none" w:sz="0" w:space="0" w:color="auto"/>
                        <w:left w:val="none" w:sz="0" w:space="0" w:color="auto"/>
                        <w:bottom w:val="none" w:sz="0" w:space="0" w:color="auto"/>
                        <w:right w:val="none" w:sz="0" w:space="0" w:color="auto"/>
                      </w:divBdr>
                      <w:divsChild>
                        <w:div w:id="1122071981">
                          <w:marLeft w:val="0"/>
                          <w:marRight w:val="0"/>
                          <w:marTop w:val="0"/>
                          <w:marBottom w:val="0"/>
                          <w:divBdr>
                            <w:top w:val="none" w:sz="0" w:space="0" w:color="auto"/>
                            <w:left w:val="none" w:sz="0" w:space="0" w:color="auto"/>
                            <w:bottom w:val="none" w:sz="0" w:space="0" w:color="auto"/>
                            <w:right w:val="none" w:sz="0" w:space="0" w:color="auto"/>
                          </w:divBdr>
                          <w:divsChild>
                            <w:div w:id="1122074199">
                              <w:marLeft w:val="0"/>
                              <w:marRight w:val="0"/>
                              <w:marTop w:val="0"/>
                              <w:marBottom w:val="0"/>
                              <w:divBdr>
                                <w:top w:val="single" w:sz="6" w:space="8" w:color="E8E8E8"/>
                                <w:left w:val="single" w:sz="6" w:space="8" w:color="E8E8E8"/>
                                <w:bottom w:val="single" w:sz="6" w:space="8" w:color="E8E8E8"/>
                                <w:right w:val="single" w:sz="6" w:space="8" w:color="E8E8E8"/>
                              </w:divBdr>
                              <w:divsChild>
                                <w:div w:id="1122078708">
                                  <w:marLeft w:val="0"/>
                                  <w:marRight w:val="0"/>
                                  <w:marTop w:val="0"/>
                                  <w:marBottom w:val="0"/>
                                  <w:divBdr>
                                    <w:top w:val="none" w:sz="0" w:space="0" w:color="auto"/>
                                    <w:left w:val="none" w:sz="0" w:space="0" w:color="auto"/>
                                    <w:bottom w:val="none" w:sz="0" w:space="0" w:color="auto"/>
                                    <w:right w:val="none" w:sz="0" w:space="0" w:color="auto"/>
                                  </w:divBdr>
                                  <w:divsChild>
                                    <w:div w:id="1122074006">
                                      <w:marLeft w:val="0"/>
                                      <w:marRight w:val="0"/>
                                      <w:marTop w:val="0"/>
                                      <w:marBottom w:val="0"/>
                                      <w:divBdr>
                                        <w:top w:val="none" w:sz="0" w:space="0" w:color="auto"/>
                                        <w:left w:val="none" w:sz="0" w:space="0" w:color="auto"/>
                                        <w:bottom w:val="none" w:sz="0" w:space="0" w:color="auto"/>
                                        <w:right w:val="none" w:sz="0" w:space="0" w:color="auto"/>
                                      </w:divBdr>
                                      <w:divsChild>
                                        <w:div w:id="1122075858">
                                          <w:marLeft w:val="0"/>
                                          <w:marRight w:val="0"/>
                                          <w:marTop w:val="0"/>
                                          <w:marBottom w:val="0"/>
                                          <w:divBdr>
                                            <w:top w:val="none" w:sz="0" w:space="0" w:color="auto"/>
                                            <w:left w:val="none" w:sz="0" w:space="0" w:color="auto"/>
                                            <w:bottom w:val="none" w:sz="0" w:space="0" w:color="auto"/>
                                            <w:right w:val="none" w:sz="0" w:space="0" w:color="auto"/>
                                          </w:divBdr>
                                          <w:divsChild>
                                            <w:div w:id="1122076611">
                                              <w:marLeft w:val="0"/>
                                              <w:marRight w:val="0"/>
                                              <w:marTop w:val="0"/>
                                              <w:marBottom w:val="0"/>
                                              <w:divBdr>
                                                <w:top w:val="none" w:sz="0" w:space="0" w:color="auto"/>
                                                <w:left w:val="none" w:sz="0" w:space="0" w:color="auto"/>
                                                <w:bottom w:val="none" w:sz="0" w:space="0" w:color="auto"/>
                                                <w:right w:val="none" w:sz="0" w:space="0" w:color="auto"/>
                                              </w:divBdr>
                                            </w:div>
                                            <w:div w:id="1122077485">
                                              <w:marLeft w:val="0"/>
                                              <w:marRight w:val="0"/>
                                              <w:marTop w:val="152"/>
                                              <w:marBottom w:val="0"/>
                                              <w:divBdr>
                                                <w:top w:val="single" w:sz="6" w:space="0" w:color="FFDEA6"/>
                                                <w:left w:val="single" w:sz="6" w:space="8" w:color="FFDEA6"/>
                                                <w:bottom w:val="single" w:sz="6" w:space="4" w:color="FFDEA6"/>
                                                <w:right w:val="single" w:sz="6" w:space="8" w:color="FFDEA6"/>
                                              </w:divBdr>
                                            </w:div>
                                          </w:divsChild>
                                        </w:div>
                                        <w:div w:id="1122076410">
                                          <w:marLeft w:val="0"/>
                                          <w:marRight w:val="0"/>
                                          <w:marTop w:val="0"/>
                                          <w:marBottom w:val="0"/>
                                          <w:divBdr>
                                            <w:top w:val="none" w:sz="0" w:space="0" w:color="auto"/>
                                            <w:left w:val="none" w:sz="0" w:space="0" w:color="auto"/>
                                            <w:bottom w:val="none" w:sz="0" w:space="0" w:color="auto"/>
                                            <w:right w:val="none" w:sz="0" w:space="0" w:color="auto"/>
                                          </w:divBdr>
                                        </w:div>
                                      </w:divsChild>
                                    </w:div>
                                    <w:div w:id="1122077056">
                                      <w:marLeft w:val="0"/>
                                      <w:marRight w:val="0"/>
                                      <w:marTop w:val="0"/>
                                      <w:marBottom w:val="0"/>
                                      <w:divBdr>
                                        <w:top w:val="none" w:sz="0" w:space="0" w:color="auto"/>
                                        <w:left w:val="none" w:sz="0" w:space="0" w:color="auto"/>
                                        <w:bottom w:val="none" w:sz="0" w:space="0" w:color="auto"/>
                                        <w:right w:val="none" w:sz="0" w:space="0" w:color="auto"/>
                                      </w:divBdr>
                                      <w:divsChild>
                                        <w:div w:id="1122077726">
                                          <w:marLeft w:val="0"/>
                                          <w:marRight w:val="0"/>
                                          <w:marTop w:val="0"/>
                                          <w:marBottom w:val="0"/>
                                          <w:divBdr>
                                            <w:top w:val="none" w:sz="0" w:space="0" w:color="auto"/>
                                            <w:left w:val="none" w:sz="0" w:space="0" w:color="auto"/>
                                            <w:bottom w:val="none" w:sz="0" w:space="0" w:color="auto"/>
                                            <w:right w:val="none" w:sz="0" w:space="0" w:color="auto"/>
                                          </w:divBdr>
                                          <w:divsChild>
                                            <w:div w:id="11220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764">
      <w:marLeft w:val="0"/>
      <w:marRight w:val="0"/>
      <w:marTop w:val="0"/>
      <w:marBottom w:val="0"/>
      <w:divBdr>
        <w:top w:val="none" w:sz="0" w:space="0" w:color="auto"/>
        <w:left w:val="none" w:sz="0" w:space="0" w:color="auto"/>
        <w:bottom w:val="none" w:sz="0" w:space="0" w:color="auto"/>
        <w:right w:val="none" w:sz="0" w:space="0" w:color="auto"/>
      </w:divBdr>
      <w:divsChild>
        <w:div w:id="1122077381">
          <w:marLeft w:val="0"/>
          <w:marRight w:val="0"/>
          <w:marTop w:val="0"/>
          <w:marBottom w:val="0"/>
          <w:divBdr>
            <w:top w:val="none" w:sz="0" w:space="0" w:color="auto"/>
            <w:left w:val="none" w:sz="0" w:space="0" w:color="auto"/>
            <w:bottom w:val="none" w:sz="0" w:space="0" w:color="auto"/>
            <w:right w:val="none" w:sz="0" w:space="0" w:color="auto"/>
          </w:divBdr>
          <w:divsChild>
            <w:div w:id="1122074435">
              <w:marLeft w:val="0"/>
              <w:marRight w:val="0"/>
              <w:marTop w:val="0"/>
              <w:marBottom w:val="0"/>
              <w:divBdr>
                <w:top w:val="none" w:sz="0" w:space="0" w:color="auto"/>
                <w:left w:val="none" w:sz="0" w:space="0" w:color="auto"/>
                <w:bottom w:val="none" w:sz="0" w:space="0" w:color="auto"/>
                <w:right w:val="none" w:sz="0" w:space="0" w:color="auto"/>
              </w:divBdr>
              <w:divsChild>
                <w:div w:id="1122076974">
                  <w:marLeft w:val="0"/>
                  <w:marRight w:val="2810"/>
                  <w:marTop w:val="0"/>
                  <w:marBottom w:val="0"/>
                  <w:divBdr>
                    <w:top w:val="none" w:sz="0" w:space="0" w:color="auto"/>
                    <w:left w:val="none" w:sz="0" w:space="0" w:color="auto"/>
                    <w:bottom w:val="none" w:sz="0" w:space="0" w:color="auto"/>
                    <w:right w:val="none" w:sz="0" w:space="0" w:color="auto"/>
                  </w:divBdr>
                  <w:divsChild>
                    <w:div w:id="1122077138">
                      <w:marLeft w:val="0"/>
                      <w:marRight w:val="0"/>
                      <w:marTop w:val="0"/>
                      <w:marBottom w:val="0"/>
                      <w:divBdr>
                        <w:top w:val="none" w:sz="0" w:space="0" w:color="auto"/>
                        <w:left w:val="none" w:sz="0" w:space="0" w:color="auto"/>
                        <w:bottom w:val="none" w:sz="0" w:space="0" w:color="auto"/>
                        <w:right w:val="none" w:sz="0" w:space="0" w:color="auto"/>
                      </w:divBdr>
                      <w:divsChild>
                        <w:div w:id="1122077643">
                          <w:marLeft w:val="0"/>
                          <w:marRight w:val="0"/>
                          <w:marTop w:val="0"/>
                          <w:marBottom w:val="0"/>
                          <w:divBdr>
                            <w:top w:val="single" w:sz="4" w:space="6" w:color="E8E8E8"/>
                            <w:left w:val="single" w:sz="4" w:space="6" w:color="E8E8E8"/>
                            <w:bottom w:val="single" w:sz="4" w:space="6" w:color="E8E8E8"/>
                            <w:right w:val="single" w:sz="4" w:space="6" w:color="E8E8E8"/>
                          </w:divBdr>
                          <w:divsChild>
                            <w:div w:id="1122076873">
                              <w:marLeft w:val="0"/>
                              <w:marRight w:val="0"/>
                              <w:marTop w:val="0"/>
                              <w:marBottom w:val="0"/>
                              <w:divBdr>
                                <w:top w:val="none" w:sz="0" w:space="0" w:color="auto"/>
                                <w:left w:val="none" w:sz="0" w:space="0" w:color="auto"/>
                                <w:bottom w:val="none" w:sz="0" w:space="0" w:color="auto"/>
                                <w:right w:val="none" w:sz="0" w:space="0" w:color="auto"/>
                              </w:divBdr>
                              <w:divsChild>
                                <w:div w:id="1122074411">
                                  <w:marLeft w:val="0"/>
                                  <w:marRight w:val="0"/>
                                  <w:marTop w:val="0"/>
                                  <w:marBottom w:val="0"/>
                                  <w:divBdr>
                                    <w:top w:val="none" w:sz="0" w:space="0" w:color="auto"/>
                                    <w:left w:val="none" w:sz="0" w:space="0" w:color="auto"/>
                                    <w:bottom w:val="none" w:sz="0" w:space="0" w:color="auto"/>
                                    <w:right w:val="none" w:sz="0" w:space="0" w:color="auto"/>
                                  </w:divBdr>
                                  <w:divsChild>
                                    <w:div w:id="1122073411">
                                      <w:marLeft w:val="0"/>
                                      <w:marRight w:val="0"/>
                                      <w:marTop w:val="0"/>
                                      <w:marBottom w:val="0"/>
                                      <w:divBdr>
                                        <w:top w:val="none" w:sz="0" w:space="0" w:color="auto"/>
                                        <w:left w:val="none" w:sz="0" w:space="0" w:color="auto"/>
                                        <w:bottom w:val="none" w:sz="0" w:space="0" w:color="auto"/>
                                        <w:right w:val="none" w:sz="0" w:space="0" w:color="auto"/>
                                      </w:divBdr>
                                    </w:div>
                                    <w:div w:id="1122078079">
                                      <w:marLeft w:val="0"/>
                                      <w:marRight w:val="0"/>
                                      <w:marTop w:val="0"/>
                                      <w:marBottom w:val="0"/>
                                      <w:divBdr>
                                        <w:top w:val="none" w:sz="0" w:space="0" w:color="auto"/>
                                        <w:left w:val="none" w:sz="0" w:space="0" w:color="auto"/>
                                        <w:bottom w:val="none" w:sz="0" w:space="0" w:color="auto"/>
                                        <w:right w:val="none" w:sz="0" w:space="0" w:color="auto"/>
                                      </w:divBdr>
                                    </w:div>
                                  </w:divsChild>
                                </w:div>
                                <w:div w:id="11220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781">
      <w:marLeft w:val="0"/>
      <w:marRight w:val="0"/>
      <w:marTop w:val="0"/>
      <w:marBottom w:val="0"/>
      <w:divBdr>
        <w:top w:val="none" w:sz="0" w:space="0" w:color="auto"/>
        <w:left w:val="none" w:sz="0" w:space="0" w:color="auto"/>
        <w:bottom w:val="none" w:sz="0" w:space="0" w:color="auto"/>
        <w:right w:val="none" w:sz="0" w:space="0" w:color="auto"/>
      </w:divBdr>
      <w:divsChild>
        <w:div w:id="1122072088">
          <w:marLeft w:val="75"/>
          <w:marRight w:val="0"/>
          <w:marTop w:val="0"/>
          <w:marBottom w:val="0"/>
          <w:divBdr>
            <w:top w:val="none" w:sz="0" w:space="0" w:color="auto"/>
            <w:left w:val="none" w:sz="0" w:space="0" w:color="auto"/>
            <w:bottom w:val="none" w:sz="0" w:space="0" w:color="auto"/>
            <w:right w:val="none" w:sz="0" w:space="0" w:color="auto"/>
          </w:divBdr>
          <w:divsChild>
            <w:div w:id="1122073228">
              <w:marLeft w:val="0"/>
              <w:marRight w:val="0"/>
              <w:marTop w:val="0"/>
              <w:marBottom w:val="0"/>
              <w:divBdr>
                <w:top w:val="none" w:sz="0" w:space="0" w:color="auto"/>
                <w:left w:val="none" w:sz="0" w:space="0" w:color="auto"/>
                <w:bottom w:val="none" w:sz="0" w:space="0" w:color="auto"/>
                <w:right w:val="none" w:sz="0" w:space="0" w:color="auto"/>
              </w:divBdr>
              <w:divsChild>
                <w:div w:id="1122078360">
                  <w:marLeft w:val="0"/>
                  <w:marRight w:val="0"/>
                  <w:marTop w:val="0"/>
                  <w:marBottom w:val="0"/>
                  <w:divBdr>
                    <w:top w:val="none" w:sz="0" w:space="0" w:color="auto"/>
                    <w:left w:val="none" w:sz="0" w:space="0" w:color="auto"/>
                    <w:bottom w:val="none" w:sz="0" w:space="0" w:color="auto"/>
                    <w:right w:val="none" w:sz="0" w:space="0" w:color="auto"/>
                  </w:divBdr>
                  <w:divsChild>
                    <w:div w:id="1122077151">
                      <w:marLeft w:val="0"/>
                      <w:marRight w:val="0"/>
                      <w:marTop w:val="0"/>
                      <w:marBottom w:val="0"/>
                      <w:divBdr>
                        <w:top w:val="none" w:sz="0" w:space="0" w:color="auto"/>
                        <w:left w:val="none" w:sz="0" w:space="0" w:color="auto"/>
                        <w:bottom w:val="none" w:sz="0" w:space="0" w:color="auto"/>
                        <w:right w:val="none" w:sz="0" w:space="0" w:color="auto"/>
                      </w:divBdr>
                      <w:divsChild>
                        <w:div w:id="11220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95">
      <w:marLeft w:val="0"/>
      <w:marRight w:val="0"/>
      <w:marTop w:val="0"/>
      <w:marBottom w:val="0"/>
      <w:divBdr>
        <w:top w:val="none" w:sz="0" w:space="0" w:color="auto"/>
        <w:left w:val="none" w:sz="0" w:space="0" w:color="auto"/>
        <w:bottom w:val="none" w:sz="0" w:space="0" w:color="auto"/>
        <w:right w:val="none" w:sz="0" w:space="0" w:color="auto"/>
      </w:divBdr>
      <w:divsChild>
        <w:div w:id="1122072705">
          <w:marLeft w:val="0"/>
          <w:marRight w:val="0"/>
          <w:marTop w:val="0"/>
          <w:marBottom w:val="0"/>
          <w:divBdr>
            <w:top w:val="none" w:sz="0" w:space="0" w:color="auto"/>
            <w:left w:val="none" w:sz="0" w:space="0" w:color="auto"/>
            <w:bottom w:val="none" w:sz="0" w:space="0" w:color="auto"/>
            <w:right w:val="none" w:sz="0" w:space="0" w:color="auto"/>
          </w:divBdr>
          <w:divsChild>
            <w:div w:id="1122074059">
              <w:marLeft w:val="0"/>
              <w:marRight w:val="0"/>
              <w:marTop w:val="0"/>
              <w:marBottom w:val="0"/>
              <w:divBdr>
                <w:top w:val="none" w:sz="0" w:space="0" w:color="auto"/>
                <w:left w:val="none" w:sz="0" w:space="0" w:color="auto"/>
                <w:bottom w:val="none" w:sz="0" w:space="0" w:color="auto"/>
                <w:right w:val="none" w:sz="0" w:space="0" w:color="auto"/>
              </w:divBdr>
              <w:divsChild>
                <w:div w:id="1122078779">
                  <w:marLeft w:val="0"/>
                  <w:marRight w:val="0"/>
                  <w:marTop w:val="0"/>
                  <w:marBottom w:val="0"/>
                  <w:divBdr>
                    <w:top w:val="none" w:sz="0" w:space="0" w:color="auto"/>
                    <w:left w:val="none" w:sz="0" w:space="0" w:color="auto"/>
                    <w:bottom w:val="none" w:sz="0" w:space="0" w:color="auto"/>
                    <w:right w:val="none" w:sz="0" w:space="0" w:color="auto"/>
                  </w:divBdr>
                  <w:divsChild>
                    <w:div w:id="1122071655">
                      <w:marLeft w:val="0"/>
                      <w:marRight w:val="0"/>
                      <w:marTop w:val="32"/>
                      <w:marBottom w:val="0"/>
                      <w:divBdr>
                        <w:top w:val="none" w:sz="0" w:space="0" w:color="auto"/>
                        <w:left w:val="none" w:sz="0" w:space="0" w:color="auto"/>
                        <w:bottom w:val="none" w:sz="0" w:space="0" w:color="auto"/>
                        <w:right w:val="none" w:sz="0" w:space="0" w:color="auto"/>
                      </w:divBdr>
                      <w:divsChild>
                        <w:div w:id="1122076202">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03">
      <w:marLeft w:val="0"/>
      <w:marRight w:val="0"/>
      <w:marTop w:val="0"/>
      <w:marBottom w:val="0"/>
      <w:divBdr>
        <w:top w:val="none" w:sz="0" w:space="0" w:color="auto"/>
        <w:left w:val="none" w:sz="0" w:space="0" w:color="auto"/>
        <w:bottom w:val="none" w:sz="0" w:space="0" w:color="auto"/>
        <w:right w:val="none" w:sz="0" w:space="0" w:color="auto"/>
      </w:divBdr>
      <w:divsChild>
        <w:div w:id="1122073153">
          <w:marLeft w:val="0"/>
          <w:marRight w:val="0"/>
          <w:marTop w:val="0"/>
          <w:marBottom w:val="0"/>
          <w:divBdr>
            <w:top w:val="none" w:sz="0" w:space="0" w:color="auto"/>
            <w:left w:val="none" w:sz="0" w:space="0" w:color="auto"/>
            <w:bottom w:val="none" w:sz="0" w:space="0" w:color="auto"/>
            <w:right w:val="none" w:sz="0" w:space="0" w:color="auto"/>
          </w:divBdr>
          <w:divsChild>
            <w:div w:id="1122072053">
              <w:marLeft w:val="0"/>
              <w:marRight w:val="0"/>
              <w:marTop w:val="0"/>
              <w:marBottom w:val="0"/>
              <w:divBdr>
                <w:top w:val="none" w:sz="0" w:space="0" w:color="auto"/>
                <w:left w:val="none" w:sz="0" w:space="0" w:color="auto"/>
                <w:bottom w:val="none" w:sz="0" w:space="0" w:color="auto"/>
                <w:right w:val="none" w:sz="0" w:space="0" w:color="auto"/>
              </w:divBdr>
              <w:divsChild>
                <w:div w:id="1122074249">
                  <w:marLeft w:val="0"/>
                  <w:marRight w:val="0"/>
                  <w:marTop w:val="0"/>
                  <w:marBottom w:val="0"/>
                  <w:divBdr>
                    <w:top w:val="none" w:sz="0" w:space="0" w:color="auto"/>
                    <w:left w:val="none" w:sz="0" w:space="0" w:color="auto"/>
                    <w:bottom w:val="none" w:sz="0" w:space="0" w:color="auto"/>
                    <w:right w:val="none" w:sz="0" w:space="0" w:color="auto"/>
                  </w:divBdr>
                  <w:divsChild>
                    <w:div w:id="1122071958">
                      <w:marLeft w:val="0"/>
                      <w:marRight w:val="0"/>
                      <w:marTop w:val="0"/>
                      <w:marBottom w:val="0"/>
                      <w:divBdr>
                        <w:top w:val="none" w:sz="0" w:space="0" w:color="auto"/>
                        <w:left w:val="none" w:sz="0" w:space="0" w:color="auto"/>
                        <w:bottom w:val="none" w:sz="0" w:space="0" w:color="auto"/>
                        <w:right w:val="none" w:sz="0" w:space="0" w:color="auto"/>
                      </w:divBdr>
                      <w:divsChild>
                        <w:div w:id="1122078505">
                          <w:marLeft w:val="0"/>
                          <w:marRight w:val="0"/>
                          <w:marTop w:val="0"/>
                          <w:marBottom w:val="0"/>
                          <w:divBdr>
                            <w:top w:val="none" w:sz="0" w:space="0" w:color="auto"/>
                            <w:left w:val="none" w:sz="0" w:space="0" w:color="auto"/>
                            <w:bottom w:val="none" w:sz="0" w:space="0" w:color="auto"/>
                            <w:right w:val="none" w:sz="0" w:space="0" w:color="auto"/>
                          </w:divBdr>
                          <w:divsChild>
                            <w:div w:id="1122077392">
                              <w:marLeft w:val="0"/>
                              <w:marRight w:val="0"/>
                              <w:marTop w:val="0"/>
                              <w:marBottom w:val="0"/>
                              <w:divBdr>
                                <w:top w:val="none" w:sz="0" w:space="0" w:color="auto"/>
                                <w:left w:val="none" w:sz="0" w:space="0" w:color="auto"/>
                                <w:bottom w:val="none" w:sz="0" w:space="0" w:color="auto"/>
                                <w:right w:val="none" w:sz="0" w:space="0" w:color="auto"/>
                              </w:divBdr>
                              <w:divsChild>
                                <w:div w:id="11220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29">
      <w:marLeft w:val="0"/>
      <w:marRight w:val="0"/>
      <w:marTop w:val="0"/>
      <w:marBottom w:val="0"/>
      <w:divBdr>
        <w:top w:val="none" w:sz="0" w:space="0" w:color="auto"/>
        <w:left w:val="none" w:sz="0" w:space="0" w:color="auto"/>
        <w:bottom w:val="none" w:sz="0" w:space="0" w:color="auto"/>
        <w:right w:val="none" w:sz="0" w:space="0" w:color="auto"/>
      </w:divBdr>
      <w:divsChild>
        <w:div w:id="1122074756">
          <w:marLeft w:val="0"/>
          <w:marRight w:val="0"/>
          <w:marTop w:val="0"/>
          <w:marBottom w:val="0"/>
          <w:divBdr>
            <w:top w:val="none" w:sz="0" w:space="0" w:color="auto"/>
            <w:left w:val="none" w:sz="0" w:space="0" w:color="auto"/>
            <w:bottom w:val="none" w:sz="0" w:space="0" w:color="auto"/>
            <w:right w:val="none" w:sz="0" w:space="0" w:color="auto"/>
          </w:divBdr>
          <w:divsChild>
            <w:div w:id="1122078596">
              <w:marLeft w:val="0"/>
              <w:marRight w:val="0"/>
              <w:marTop w:val="0"/>
              <w:marBottom w:val="0"/>
              <w:divBdr>
                <w:top w:val="none" w:sz="0" w:space="0" w:color="auto"/>
                <w:left w:val="none" w:sz="0" w:space="0" w:color="auto"/>
                <w:bottom w:val="none" w:sz="0" w:space="0" w:color="auto"/>
                <w:right w:val="none" w:sz="0" w:space="0" w:color="auto"/>
              </w:divBdr>
              <w:divsChild>
                <w:div w:id="1122077396">
                  <w:marLeft w:val="0"/>
                  <w:marRight w:val="3630"/>
                  <w:marTop w:val="0"/>
                  <w:marBottom w:val="0"/>
                  <w:divBdr>
                    <w:top w:val="none" w:sz="0" w:space="0" w:color="auto"/>
                    <w:left w:val="none" w:sz="0" w:space="0" w:color="auto"/>
                    <w:bottom w:val="none" w:sz="0" w:space="0" w:color="auto"/>
                    <w:right w:val="none" w:sz="0" w:space="0" w:color="auto"/>
                  </w:divBdr>
                  <w:divsChild>
                    <w:div w:id="1122077216">
                      <w:marLeft w:val="0"/>
                      <w:marRight w:val="0"/>
                      <w:marTop w:val="0"/>
                      <w:marBottom w:val="0"/>
                      <w:divBdr>
                        <w:top w:val="none" w:sz="0" w:space="0" w:color="auto"/>
                        <w:left w:val="none" w:sz="0" w:space="0" w:color="auto"/>
                        <w:bottom w:val="none" w:sz="0" w:space="0" w:color="auto"/>
                        <w:right w:val="none" w:sz="0" w:space="0" w:color="auto"/>
                      </w:divBdr>
                      <w:divsChild>
                        <w:div w:id="1122074987">
                          <w:marLeft w:val="0"/>
                          <w:marRight w:val="0"/>
                          <w:marTop w:val="0"/>
                          <w:marBottom w:val="0"/>
                          <w:divBdr>
                            <w:top w:val="none" w:sz="0" w:space="0" w:color="auto"/>
                            <w:left w:val="none" w:sz="0" w:space="0" w:color="auto"/>
                            <w:bottom w:val="none" w:sz="0" w:space="0" w:color="auto"/>
                            <w:right w:val="none" w:sz="0" w:space="0" w:color="auto"/>
                          </w:divBdr>
                          <w:divsChild>
                            <w:div w:id="1122076511">
                              <w:marLeft w:val="0"/>
                              <w:marRight w:val="0"/>
                              <w:marTop w:val="0"/>
                              <w:marBottom w:val="0"/>
                              <w:divBdr>
                                <w:top w:val="single" w:sz="6" w:space="8" w:color="E8E8E8"/>
                                <w:left w:val="single" w:sz="6" w:space="8" w:color="E8E8E8"/>
                                <w:bottom w:val="single" w:sz="6" w:space="8" w:color="E8E8E8"/>
                                <w:right w:val="single" w:sz="6" w:space="8" w:color="E8E8E8"/>
                              </w:divBdr>
                              <w:divsChild>
                                <w:div w:id="1122073586">
                                  <w:marLeft w:val="0"/>
                                  <w:marRight w:val="0"/>
                                  <w:marTop w:val="0"/>
                                  <w:marBottom w:val="0"/>
                                  <w:divBdr>
                                    <w:top w:val="none" w:sz="0" w:space="0" w:color="auto"/>
                                    <w:left w:val="none" w:sz="0" w:space="0" w:color="auto"/>
                                    <w:bottom w:val="none" w:sz="0" w:space="0" w:color="auto"/>
                                    <w:right w:val="none" w:sz="0" w:space="0" w:color="auto"/>
                                  </w:divBdr>
                                  <w:divsChild>
                                    <w:div w:id="1122071702">
                                      <w:marLeft w:val="0"/>
                                      <w:marRight w:val="0"/>
                                      <w:marTop w:val="0"/>
                                      <w:marBottom w:val="0"/>
                                      <w:divBdr>
                                        <w:top w:val="none" w:sz="0" w:space="0" w:color="auto"/>
                                        <w:left w:val="none" w:sz="0" w:space="0" w:color="auto"/>
                                        <w:bottom w:val="none" w:sz="0" w:space="0" w:color="auto"/>
                                        <w:right w:val="none" w:sz="0" w:space="0" w:color="auto"/>
                                      </w:divBdr>
                                      <w:divsChild>
                                        <w:div w:id="1122073437">
                                          <w:marLeft w:val="0"/>
                                          <w:marRight w:val="0"/>
                                          <w:marTop w:val="0"/>
                                          <w:marBottom w:val="0"/>
                                          <w:divBdr>
                                            <w:top w:val="none" w:sz="0" w:space="0" w:color="auto"/>
                                            <w:left w:val="none" w:sz="0" w:space="0" w:color="auto"/>
                                            <w:bottom w:val="none" w:sz="0" w:space="0" w:color="auto"/>
                                            <w:right w:val="none" w:sz="0" w:space="0" w:color="auto"/>
                                          </w:divBdr>
                                        </w:div>
                                        <w:div w:id="1122076639">
                                          <w:marLeft w:val="0"/>
                                          <w:marRight w:val="0"/>
                                          <w:marTop w:val="0"/>
                                          <w:marBottom w:val="0"/>
                                          <w:divBdr>
                                            <w:top w:val="none" w:sz="0" w:space="0" w:color="auto"/>
                                            <w:left w:val="none" w:sz="0" w:space="0" w:color="auto"/>
                                            <w:bottom w:val="none" w:sz="0" w:space="0" w:color="auto"/>
                                            <w:right w:val="none" w:sz="0" w:space="0" w:color="auto"/>
                                          </w:divBdr>
                                          <w:divsChild>
                                            <w:div w:id="1122072020">
                                              <w:marLeft w:val="0"/>
                                              <w:marRight w:val="0"/>
                                              <w:marTop w:val="150"/>
                                              <w:marBottom w:val="0"/>
                                              <w:divBdr>
                                                <w:top w:val="single" w:sz="6" w:space="0" w:color="FFDEA6"/>
                                                <w:left w:val="single" w:sz="6" w:space="8" w:color="FFDEA6"/>
                                                <w:bottom w:val="single" w:sz="6" w:space="4" w:color="FFDEA6"/>
                                                <w:right w:val="single" w:sz="6" w:space="8" w:color="FFDEA6"/>
                                              </w:divBdr>
                                            </w:div>
                                            <w:div w:id="11220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26">
                                      <w:marLeft w:val="0"/>
                                      <w:marRight w:val="0"/>
                                      <w:marTop w:val="0"/>
                                      <w:marBottom w:val="0"/>
                                      <w:divBdr>
                                        <w:top w:val="none" w:sz="0" w:space="0" w:color="auto"/>
                                        <w:left w:val="none" w:sz="0" w:space="0" w:color="auto"/>
                                        <w:bottom w:val="none" w:sz="0" w:space="0" w:color="auto"/>
                                        <w:right w:val="none" w:sz="0" w:space="0" w:color="auto"/>
                                      </w:divBdr>
                                      <w:divsChild>
                                        <w:div w:id="1122077827">
                                          <w:marLeft w:val="0"/>
                                          <w:marRight w:val="0"/>
                                          <w:marTop w:val="0"/>
                                          <w:marBottom w:val="0"/>
                                          <w:divBdr>
                                            <w:top w:val="none" w:sz="0" w:space="0" w:color="auto"/>
                                            <w:left w:val="none" w:sz="0" w:space="0" w:color="auto"/>
                                            <w:bottom w:val="none" w:sz="0" w:space="0" w:color="auto"/>
                                            <w:right w:val="none" w:sz="0" w:space="0" w:color="auto"/>
                                          </w:divBdr>
                                          <w:divsChild>
                                            <w:div w:id="11220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833">
      <w:marLeft w:val="0"/>
      <w:marRight w:val="0"/>
      <w:marTop w:val="0"/>
      <w:marBottom w:val="0"/>
      <w:divBdr>
        <w:top w:val="none" w:sz="0" w:space="0" w:color="auto"/>
        <w:left w:val="none" w:sz="0" w:space="0" w:color="auto"/>
        <w:bottom w:val="none" w:sz="0" w:space="0" w:color="auto"/>
        <w:right w:val="none" w:sz="0" w:space="0" w:color="auto"/>
      </w:divBdr>
      <w:divsChild>
        <w:div w:id="1122071853">
          <w:marLeft w:val="0"/>
          <w:marRight w:val="0"/>
          <w:marTop w:val="0"/>
          <w:marBottom w:val="0"/>
          <w:divBdr>
            <w:top w:val="none" w:sz="0" w:space="0" w:color="auto"/>
            <w:left w:val="none" w:sz="0" w:space="0" w:color="auto"/>
            <w:bottom w:val="none" w:sz="0" w:space="0" w:color="auto"/>
            <w:right w:val="none" w:sz="0" w:space="0" w:color="auto"/>
          </w:divBdr>
          <w:divsChild>
            <w:div w:id="1122075320">
              <w:marLeft w:val="0"/>
              <w:marRight w:val="0"/>
              <w:marTop w:val="0"/>
              <w:marBottom w:val="0"/>
              <w:divBdr>
                <w:top w:val="none" w:sz="0" w:space="0" w:color="auto"/>
                <w:left w:val="none" w:sz="0" w:space="0" w:color="auto"/>
                <w:bottom w:val="none" w:sz="0" w:space="0" w:color="auto"/>
                <w:right w:val="none" w:sz="0" w:space="0" w:color="auto"/>
              </w:divBdr>
              <w:divsChild>
                <w:div w:id="1122075094">
                  <w:marLeft w:val="0"/>
                  <w:marRight w:val="0"/>
                  <w:marTop w:val="45"/>
                  <w:marBottom w:val="0"/>
                  <w:divBdr>
                    <w:top w:val="none" w:sz="0" w:space="0" w:color="auto"/>
                    <w:left w:val="none" w:sz="0" w:space="0" w:color="auto"/>
                    <w:bottom w:val="none" w:sz="0" w:space="0" w:color="auto"/>
                    <w:right w:val="none" w:sz="0" w:space="0" w:color="auto"/>
                  </w:divBdr>
                  <w:divsChild>
                    <w:div w:id="112207809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836">
      <w:marLeft w:val="0"/>
      <w:marRight w:val="0"/>
      <w:marTop w:val="0"/>
      <w:marBottom w:val="0"/>
      <w:divBdr>
        <w:top w:val="none" w:sz="0" w:space="0" w:color="auto"/>
        <w:left w:val="none" w:sz="0" w:space="0" w:color="auto"/>
        <w:bottom w:val="none" w:sz="0" w:space="0" w:color="auto"/>
        <w:right w:val="none" w:sz="0" w:space="0" w:color="auto"/>
      </w:divBdr>
      <w:divsChild>
        <w:div w:id="1122077985">
          <w:marLeft w:val="75"/>
          <w:marRight w:val="0"/>
          <w:marTop w:val="0"/>
          <w:marBottom w:val="0"/>
          <w:divBdr>
            <w:top w:val="none" w:sz="0" w:space="0" w:color="auto"/>
            <w:left w:val="none" w:sz="0" w:space="0" w:color="auto"/>
            <w:bottom w:val="none" w:sz="0" w:space="0" w:color="auto"/>
            <w:right w:val="none" w:sz="0" w:space="0" w:color="auto"/>
          </w:divBdr>
          <w:divsChild>
            <w:div w:id="1122077484">
              <w:marLeft w:val="0"/>
              <w:marRight w:val="0"/>
              <w:marTop w:val="0"/>
              <w:marBottom w:val="0"/>
              <w:divBdr>
                <w:top w:val="none" w:sz="0" w:space="0" w:color="auto"/>
                <w:left w:val="none" w:sz="0" w:space="0" w:color="auto"/>
                <w:bottom w:val="none" w:sz="0" w:space="0" w:color="auto"/>
                <w:right w:val="none" w:sz="0" w:space="0" w:color="auto"/>
              </w:divBdr>
              <w:divsChild>
                <w:div w:id="1122074242">
                  <w:marLeft w:val="0"/>
                  <w:marRight w:val="0"/>
                  <w:marTop w:val="0"/>
                  <w:marBottom w:val="0"/>
                  <w:divBdr>
                    <w:top w:val="none" w:sz="0" w:space="0" w:color="auto"/>
                    <w:left w:val="none" w:sz="0" w:space="0" w:color="auto"/>
                    <w:bottom w:val="none" w:sz="0" w:space="0" w:color="auto"/>
                    <w:right w:val="none" w:sz="0" w:space="0" w:color="auto"/>
                  </w:divBdr>
                  <w:divsChild>
                    <w:div w:id="1122074956">
                      <w:marLeft w:val="0"/>
                      <w:marRight w:val="0"/>
                      <w:marTop w:val="0"/>
                      <w:marBottom w:val="0"/>
                      <w:divBdr>
                        <w:top w:val="none" w:sz="0" w:space="0" w:color="auto"/>
                        <w:left w:val="none" w:sz="0" w:space="0" w:color="auto"/>
                        <w:bottom w:val="none" w:sz="0" w:space="0" w:color="auto"/>
                        <w:right w:val="none" w:sz="0" w:space="0" w:color="auto"/>
                      </w:divBdr>
                      <w:divsChild>
                        <w:div w:id="11220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44">
      <w:marLeft w:val="0"/>
      <w:marRight w:val="0"/>
      <w:marTop w:val="0"/>
      <w:marBottom w:val="0"/>
      <w:divBdr>
        <w:top w:val="none" w:sz="0" w:space="0" w:color="auto"/>
        <w:left w:val="none" w:sz="0" w:space="0" w:color="auto"/>
        <w:bottom w:val="none" w:sz="0" w:space="0" w:color="auto"/>
        <w:right w:val="none" w:sz="0" w:space="0" w:color="auto"/>
      </w:divBdr>
      <w:divsChild>
        <w:div w:id="1122078506">
          <w:marLeft w:val="0"/>
          <w:marRight w:val="0"/>
          <w:marTop w:val="0"/>
          <w:marBottom w:val="0"/>
          <w:divBdr>
            <w:top w:val="none" w:sz="0" w:space="0" w:color="auto"/>
            <w:left w:val="none" w:sz="0" w:space="0" w:color="auto"/>
            <w:bottom w:val="none" w:sz="0" w:space="0" w:color="auto"/>
            <w:right w:val="none" w:sz="0" w:space="0" w:color="auto"/>
          </w:divBdr>
          <w:divsChild>
            <w:div w:id="1122072340">
              <w:marLeft w:val="0"/>
              <w:marRight w:val="0"/>
              <w:marTop w:val="0"/>
              <w:marBottom w:val="225"/>
              <w:divBdr>
                <w:top w:val="none" w:sz="0" w:space="0" w:color="auto"/>
                <w:left w:val="single" w:sz="36" w:space="5" w:color="B0B0A0"/>
                <w:bottom w:val="none" w:sz="0" w:space="0" w:color="auto"/>
                <w:right w:val="none" w:sz="0" w:space="0" w:color="auto"/>
              </w:divBdr>
              <w:divsChild>
                <w:div w:id="1122074116">
                  <w:marLeft w:val="0"/>
                  <w:marRight w:val="0"/>
                  <w:marTop w:val="0"/>
                  <w:marBottom w:val="0"/>
                  <w:divBdr>
                    <w:top w:val="none" w:sz="0" w:space="0" w:color="auto"/>
                    <w:left w:val="none" w:sz="0" w:space="0" w:color="auto"/>
                    <w:bottom w:val="none" w:sz="0" w:space="0" w:color="auto"/>
                    <w:right w:val="none" w:sz="0" w:space="0" w:color="auto"/>
                  </w:divBdr>
                  <w:divsChild>
                    <w:div w:id="1122073192">
                      <w:marLeft w:val="0"/>
                      <w:marRight w:val="0"/>
                      <w:marTop w:val="0"/>
                      <w:marBottom w:val="0"/>
                      <w:divBdr>
                        <w:top w:val="none" w:sz="0" w:space="0" w:color="auto"/>
                        <w:left w:val="none" w:sz="0" w:space="0" w:color="auto"/>
                        <w:bottom w:val="none" w:sz="0" w:space="0" w:color="auto"/>
                        <w:right w:val="none" w:sz="0" w:space="0" w:color="auto"/>
                      </w:divBdr>
                      <w:divsChild>
                        <w:div w:id="1122075706">
                          <w:marLeft w:val="0"/>
                          <w:marRight w:val="0"/>
                          <w:marTop w:val="150"/>
                          <w:marBottom w:val="150"/>
                          <w:divBdr>
                            <w:top w:val="none" w:sz="0" w:space="0" w:color="auto"/>
                            <w:left w:val="none" w:sz="0" w:space="0" w:color="auto"/>
                            <w:bottom w:val="none" w:sz="0" w:space="0" w:color="auto"/>
                            <w:right w:val="none" w:sz="0" w:space="0" w:color="auto"/>
                          </w:divBdr>
                        </w:div>
                        <w:div w:id="1122076127">
                          <w:marLeft w:val="0"/>
                          <w:marRight w:val="0"/>
                          <w:marTop w:val="150"/>
                          <w:marBottom w:val="150"/>
                          <w:divBdr>
                            <w:top w:val="none" w:sz="0" w:space="0" w:color="auto"/>
                            <w:left w:val="none" w:sz="0" w:space="0" w:color="auto"/>
                            <w:bottom w:val="none" w:sz="0" w:space="0" w:color="auto"/>
                            <w:right w:val="none" w:sz="0" w:space="0" w:color="auto"/>
                          </w:divBdr>
                        </w:div>
                        <w:div w:id="1122077347">
                          <w:marLeft w:val="0"/>
                          <w:marRight w:val="0"/>
                          <w:marTop w:val="0"/>
                          <w:marBottom w:val="0"/>
                          <w:divBdr>
                            <w:top w:val="none" w:sz="0" w:space="0" w:color="auto"/>
                            <w:left w:val="none" w:sz="0" w:space="0" w:color="auto"/>
                            <w:bottom w:val="none" w:sz="0" w:space="0" w:color="auto"/>
                            <w:right w:val="none" w:sz="0" w:space="0" w:color="auto"/>
                          </w:divBdr>
                        </w:div>
                        <w:div w:id="11220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53">
      <w:marLeft w:val="0"/>
      <w:marRight w:val="0"/>
      <w:marTop w:val="0"/>
      <w:marBottom w:val="0"/>
      <w:divBdr>
        <w:top w:val="none" w:sz="0" w:space="0" w:color="auto"/>
        <w:left w:val="none" w:sz="0" w:space="0" w:color="auto"/>
        <w:bottom w:val="none" w:sz="0" w:space="0" w:color="auto"/>
        <w:right w:val="none" w:sz="0" w:space="0" w:color="auto"/>
      </w:divBdr>
      <w:divsChild>
        <w:div w:id="1122078741">
          <w:marLeft w:val="0"/>
          <w:marRight w:val="0"/>
          <w:marTop w:val="0"/>
          <w:marBottom w:val="0"/>
          <w:divBdr>
            <w:top w:val="none" w:sz="0" w:space="0" w:color="auto"/>
            <w:left w:val="none" w:sz="0" w:space="0" w:color="auto"/>
            <w:bottom w:val="none" w:sz="0" w:space="0" w:color="auto"/>
            <w:right w:val="none" w:sz="0" w:space="0" w:color="auto"/>
          </w:divBdr>
          <w:divsChild>
            <w:div w:id="1122078514">
              <w:marLeft w:val="0"/>
              <w:marRight w:val="0"/>
              <w:marTop w:val="0"/>
              <w:marBottom w:val="0"/>
              <w:divBdr>
                <w:top w:val="none" w:sz="0" w:space="0" w:color="auto"/>
                <w:left w:val="none" w:sz="0" w:space="0" w:color="auto"/>
                <w:bottom w:val="none" w:sz="0" w:space="0" w:color="auto"/>
                <w:right w:val="none" w:sz="0" w:space="0" w:color="auto"/>
              </w:divBdr>
              <w:divsChild>
                <w:div w:id="1122077722">
                  <w:marLeft w:val="0"/>
                  <w:marRight w:val="150"/>
                  <w:marTop w:val="0"/>
                  <w:marBottom w:val="150"/>
                  <w:divBdr>
                    <w:top w:val="none" w:sz="0" w:space="0" w:color="auto"/>
                    <w:left w:val="none" w:sz="0" w:space="0" w:color="auto"/>
                    <w:bottom w:val="none" w:sz="0" w:space="0" w:color="auto"/>
                    <w:right w:val="none" w:sz="0" w:space="0" w:color="auto"/>
                  </w:divBdr>
                  <w:divsChild>
                    <w:div w:id="1122072032">
                      <w:marLeft w:val="0"/>
                      <w:marRight w:val="0"/>
                      <w:marTop w:val="0"/>
                      <w:marBottom w:val="0"/>
                      <w:divBdr>
                        <w:top w:val="none" w:sz="0" w:space="0" w:color="auto"/>
                        <w:left w:val="none" w:sz="0" w:space="0" w:color="auto"/>
                        <w:bottom w:val="none" w:sz="0" w:space="0" w:color="auto"/>
                        <w:right w:val="none" w:sz="0" w:space="0" w:color="auto"/>
                      </w:divBdr>
                      <w:divsChild>
                        <w:div w:id="1122073326">
                          <w:marLeft w:val="0"/>
                          <w:marRight w:val="0"/>
                          <w:marTop w:val="0"/>
                          <w:marBottom w:val="0"/>
                          <w:divBdr>
                            <w:top w:val="none" w:sz="0" w:space="0" w:color="auto"/>
                            <w:left w:val="none" w:sz="0" w:space="0" w:color="auto"/>
                            <w:bottom w:val="none" w:sz="0" w:space="0" w:color="auto"/>
                            <w:right w:val="none" w:sz="0" w:space="0" w:color="auto"/>
                          </w:divBdr>
                          <w:divsChild>
                            <w:div w:id="1122075770">
                              <w:marLeft w:val="0"/>
                              <w:marRight w:val="0"/>
                              <w:marTop w:val="0"/>
                              <w:marBottom w:val="0"/>
                              <w:divBdr>
                                <w:top w:val="none" w:sz="0" w:space="0" w:color="auto"/>
                                <w:left w:val="none" w:sz="0" w:space="0" w:color="auto"/>
                                <w:bottom w:val="none" w:sz="0" w:space="0" w:color="auto"/>
                                <w:right w:val="none" w:sz="0" w:space="0" w:color="auto"/>
                              </w:divBdr>
                              <w:divsChild>
                                <w:div w:id="11220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59">
      <w:marLeft w:val="93"/>
      <w:marRight w:val="0"/>
      <w:marTop w:val="0"/>
      <w:marBottom w:val="0"/>
      <w:divBdr>
        <w:top w:val="none" w:sz="0" w:space="0" w:color="auto"/>
        <w:left w:val="none" w:sz="0" w:space="0" w:color="auto"/>
        <w:bottom w:val="none" w:sz="0" w:space="0" w:color="auto"/>
        <w:right w:val="none" w:sz="0" w:space="0" w:color="auto"/>
      </w:divBdr>
      <w:divsChild>
        <w:div w:id="1122077964">
          <w:marLeft w:val="0"/>
          <w:marRight w:val="0"/>
          <w:marTop w:val="0"/>
          <w:marBottom w:val="0"/>
          <w:divBdr>
            <w:top w:val="none" w:sz="0" w:space="0" w:color="auto"/>
            <w:left w:val="none" w:sz="0" w:space="0" w:color="auto"/>
            <w:bottom w:val="none" w:sz="0" w:space="0" w:color="auto"/>
            <w:right w:val="none" w:sz="0" w:space="0" w:color="auto"/>
          </w:divBdr>
        </w:div>
      </w:divsChild>
    </w:div>
    <w:div w:id="1122074868">
      <w:marLeft w:val="0"/>
      <w:marRight w:val="0"/>
      <w:marTop w:val="0"/>
      <w:marBottom w:val="0"/>
      <w:divBdr>
        <w:top w:val="none" w:sz="0" w:space="0" w:color="auto"/>
        <w:left w:val="none" w:sz="0" w:space="0" w:color="auto"/>
        <w:bottom w:val="none" w:sz="0" w:space="0" w:color="auto"/>
        <w:right w:val="none" w:sz="0" w:space="0" w:color="auto"/>
      </w:divBdr>
      <w:divsChild>
        <w:div w:id="1122078294">
          <w:marLeft w:val="75"/>
          <w:marRight w:val="0"/>
          <w:marTop w:val="0"/>
          <w:marBottom w:val="0"/>
          <w:divBdr>
            <w:top w:val="none" w:sz="0" w:space="0" w:color="auto"/>
            <w:left w:val="none" w:sz="0" w:space="0" w:color="auto"/>
            <w:bottom w:val="none" w:sz="0" w:space="0" w:color="auto"/>
            <w:right w:val="none" w:sz="0" w:space="0" w:color="auto"/>
          </w:divBdr>
          <w:divsChild>
            <w:div w:id="1122076412">
              <w:marLeft w:val="0"/>
              <w:marRight w:val="0"/>
              <w:marTop w:val="0"/>
              <w:marBottom w:val="0"/>
              <w:divBdr>
                <w:top w:val="none" w:sz="0" w:space="0" w:color="auto"/>
                <w:left w:val="none" w:sz="0" w:space="0" w:color="auto"/>
                <w:bottom w:val="none" w:sz="0" w:space="0" w:color="auto"/>
                <w:right w:val="none" w:sz="0" w:space="0" w:color="auto"/>
              </w:divBdr>
              <w:divsChild>
                <w:div w:id="1122077774">
                  <w:marLeft w:val="0"/>
                  <w:marRight w:val="0"/>
                  <w:marTop w:val="0"/>
                  <w:marBottom w:val="0"/>
                  <w:divBdr>
                    <w:top w:val="none" w:sz="0" w:space="0" w:color="auto"/>
                    <w:left w:val="none" w:sz="0" w:space="0" w:color="auto"/>
                    <w:bottom w:val="none" w:sz="0" w:space="0" w:color="auto"/>
                    <w:right w:val="none" w:sz="0" w:space="0" w:color="auto"/>
                  </w:divBdr>
                  <w:divsChild>
                    <w:div w:id="1122074757">
                      <w:marLeft w:val="0"/>
                      <w:marRight w:val="0"/>
                      <w:marTop w:val="0"/>
                      <w:marBottom w:val="0"/>
                      <w:divBdr>
                        <w:top w:val="none" w:sz="0" w:space="0" w:color="auto"/>
                        <w:left w:val="none" w:sz="0" w:space="0" w:color="auto"/>
                        <w:bottom w:val="none" w:sz="0" w:space="0" w:color="auto"/>
                        <w:right w:val="none" w:sz="0" w:space="0" w:color="auto"/>
                      </w:divBdr>
                      <w:divsChild>
                        <w:div w:id="1122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69">
      <w:marLeft w:val="0"/>
      <w:marRight w:val="0"/>
      <w:marTop w:val="0"/>
      <w:marBottom w:val="0"/>
      <w:divBdr>
        <w:top w:val="none" w:sz="0" w:space="0" w:color="auto"/>
        <w:left w:val="none" w:sz="0" w:space="0" w:color="auto"/>
        <w:bottom w:val="none" w:sz="0" w:space="0" w:color="auto"/>
        <w:right w:val="none" w:sz="0" w:space="0" w:color="auto"/>
      </w:divBdr>
      <w:divsChild>
        <w:div w:id="1122078653">
          <w:marLeft w:val="0"/>
          <w:marRight w:val="0"/>
          <w:marTop w:val="0"/>
          <w:marBottom w:val="0"/>
          <w:divBdr>
            <w:top w:val="none" w:sz="0" w:space="0" w:color="auto"/>
            <w:left w:val="none" w:sz="0" w:space="0" w:color="auto"/>
            <w:bottom w:val="none" w:sz="0" w:space="0" w:color="auto"/>
            <w:right w:val="none" w:sz="0" w:space="0" w:color="auto"/>
          </w:divBdr>
          <w:divsChild>
            <w:div w:id="1122075273">
              <w:marLeft w:val="0"/>
              <w:marRight w:val="0"/>
              <w:marTop w:val="0"/>
              <w:marBottom w:val="0"/>
              <w:divBdr>
                <w:top w:val="none" w:sz="0" w:space="0" w:color="auto"/>
                <w:left w:val="none" w:sz="0" w:space="0" w:color="auto"/>
                <w:bottom w:val="none" w:sz="0" w:space="0" w:color="auto"/>
                <w:right w:val="none" w:sz="0" w:space="0" w:color="auto"/>
              </w:divBdr>
              <w:divsChild>
                <w:div w:id="1122074749">
                  <w:marLeft w:val="0"/>
                  <w:marRight w:val="150"/>
                  <w:marTop w:val="0"/>
                  <w:marBottom w:val="150"/>
                  <w:divBdr>
                    <w:top w:val="none" w:sz="0" w:space="0" w:color="auto"/>
                    <w:left w:val="none" w:sz="0" w:space="0" w:color="auto"/>
                    <w:bottom w:val="none" w:sz="0" w:space="0" w:color="auto"/>
                    <w:right w:val="none" w:sz="0" w:space="0" w:color="auto"/>
                  </w:divBdr>
                  <w:divsChild>
                    <w:div w:id="1122077257">
                      <w:marLeft w:val="0"/>
                      <w:marRight w:val="0"/>
                      <w:marTop w:val="0"/>
                      <w:marBottom w:val="0"/>
                      <w:divBdr>
                        <w:top w:val="none" w:sz="0" w:space="0" w:color="auto"/>
                        <w:left w:val="none" w:sz="0" w:space="0" w:color="auto"/>
                        <w:bottom w:val="none" w:sz="0" w:space="0" w:color="auto"/>
                        <w:right w:val="none" w:sz="0" w:space="0" w:color="auto"/>
                      </w:divBdr>
                      <w:divsChild>
                        <w:div w:id="1122077527">
                          <w:marLeft w:val="0"/>
                          <w:marRight w:val="0"/>
                          <w:marTop w:val="0"/>
                          <w:marBottom w:val="0"/>
                          <w:divBdr>
                            <w:top w:val="none" w:sz="0" w:space="0" w:color="auto"/>
                            <w:left w:val="none" w:sz="0" w:space="0" w:color="auto"/>
                            <w:bottom w:val="none" w:sz="0" w:space="0" w:color="auto"/>
                            <w:right w:val="none" w:sz="0" w:space="0" w:color="auto"/>
                          </w:divBdr>
                          <w:divsChild>
                            <w:div w:id="1122072258">
                              <w:marLeft w:val="0"/>
                              <w:marRight w:val="0"/>
                              <w:marTop w:val="0"/>
                              <w:marBottom w:val="0"/>
                              <w:divBdr>
                                <w:top w:val="none" w:sz="0" w:space="0" w:color="auto"/>
                                <w:left w:val="none" w:sz="0" w:space="0" w:color="auto"/>
                                <w:bottom w:val="none" w:sz="0" w:space="0" w:color="auto"/>
                                <w:right w:val="none" w:sz="0" w:space="0" w:color="auto"/>
                              </w:divBdr>
                              <w:divsChild>
                                <w:div w:id="11220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85">
      <w:marLeft w:val="0"/>
      <w:marRight w:val="0"/>
      <w:marTop w:val="0"/>
      <w:marBottom w:val="0"/>
      <w:divBdr>
        <w:top w:val="none" w:sz="0" w:space="0" w:color="auto"/>
        <w:left w:val="none" w:sz="0" w:space="0" w:color="auto"/>
        <w:bottom w:val="none" w:sz="0" w:space="0" w:color="auto"/>
        <w:right w:val="none" w:sz="0" w:space="0" w:color="auto"/>
      </w:divBdr>
      <w:divsChild>
        <w:div w:id="1122073860">
          <w:marLeft w:val="0"/>
          <w:marRight w:val="0"/>
          <w:marTop w:val="0"/>
          <w:marBottom w:val="0"/>
          <w:divBdr>
            <w:top w:val="none" w:sz="0" w:space="0" w:color="auto"/>
            <w:left w:val="none" w:sz="0" w:space="0" w:color="auto"/>
            <w:bottom w:val="none" w:sz="0" w:space="0" w:color="auto"/>
            <w:right w:val="none" w:sz="0" w:space="0" w:color="auto"/>
          </w:divBdr>
          <w:divsChild>
            <w:div w:id="1122076859">
              <w:marLeft w:val="0"/>
              <w:marRight w:val="0"/>
              <w:marTop w:val="0"/>
              <w:marBottom w:val="0"/>
              <w:divBdr>
                <w:top w:val="none" w:sz="0" w:space="0" w:color="auto"/>
                <w:left w:val="none" w:sz="0" w:space="0" w:color="auto"/>
                <w:bottom w:val="none" w:sz="0" w:space="0" w:color="auto"/>
                <w:right w:val="none" w:sz="0" w:space="0" w:color="auto"/>
              </w:divBdr>
              <w:divsChild>
                <w:div w:id="1122076313">
                  <w:marLeft w:val="0"/>
                  <w:marRight w:val="0"/>
                  <w:marTop w:val="45"/>
                  <w:marBottom w:val="0"/>
                  <w:divBdr>
                    <w:top w:val="none" w:sz="0" w:space="0" w:color="auto"/>
                    <w:left w:val="none" w:sz="0" w:space="0" w:color="auto"/>
                    <w:bottom w:val="none" w:sz="0" w:space="0" w:color="auto"/>
                    <w:right w:val="none" w:sz="0" w:space="0" w:color="auto"/>
                  </w:divBdr>
                  <w:divsChild>
                    <w:div w:id="112207341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894">
      <w:marLeft w:val="0"/>
      <w:marRight w:val="0"/>
      <w:marTop w:val="0"/>
      <w:marBottom w:val="0"/>
      <w:divBdr>
        <w:top w:val="none" w:sz="0" w:space="0" w:color="auto"/>
        <w:left w:val="none" w:sz="0" w:space="0" w:color="auto"/>
        <w:bottom w:val="none" w:sz="0" w:space="0" w:color="auto"/>
        <w:right w:val="none" w:sz="0" w:space="0" w:color="auto"/>
      </w:divBdr>
      <w:divsChild>
        <w:div w:id="1122077992">
          <w:marLeft w:val="0"/>
          <w:marRight w:val="0"/>
          <w:marTop w:val="0"/>
          <w:marBottom w:val="0"/>
          <w:divBdr>
            <w:top w:val="none" w:sz="0" w:space="0" w:color="auto"/>
            <w:left w:val="none" w:sz="0" w:space="0" w:color="auto"/>
            <w:bottom w:val="none" w:sz="0" w:space="0" w:color="auto"/>
            <w:right w:val="none" w:sz="0" w:space="0" w:color="auto"/>
          </w:divBdr>
          <w:divsChild>
            <w:div w:id="1122076418">
              <w:marLeft w:val="0"/>
              <w:marRight w:val="0"/>
              <w:marTop w:val="0"/>
              <w:marBottom w:val="0"/>
              <w:divBdr>
                <w:top w:val="none" w:sz="0" w:space="0" w:color="auto"/>
                <w:left w:val="none" w:sz="0" w:space="0" w:color="auto"/>
                <w:bottom w:val="none" w:sz="0" w:space="0" w:color="auto"/>
                <w:right w:val="none" w:sz="0" w:space="0" w:color="auto"/>
              </w:divBdr>
              <w:divsChild>
                <w:div w:id="1122074540">
                  <w:marLeft w:val="0"/>
                  <w:marRight w:val="0"/>
                  <w:marTop w:val="0"/>
                  <w:marBottom w:val="0"/>
                  <w:divBdr>
                    <w:top w:val="none" w:sz="0" w:space="0" w:color="auto"/>
                    <w:left w:val="none" w:sz="0" w:space="0" w:color="auto"/>
                    <w:bottom w:val="none" w:sz="0" w:space="0" w:color="auto"/>
                    <w:right w:val="none" w:sz="0" w:space="0" w:color="auto"/>
                  </w:divBdr>
                  <w:divsChild>
                    <w:div w:id="1122074517">
                      <w:marLeft w:val="0"/>
                      <w:marRight w:val="0"/>
                      <w:marTop w:val="0"/>
                      <w:marBottom w:val="0"/>
                      <w:divBdr>
                        <w:top w:val="none" w:sz="0" w:space="0" w:color="auto"/>
                        <w:left w:val="none" w:sz="0" w:space="0" w:color="auto"/>
                        <w:bottom w:val="none" w:sz="0" w:space="0" w:color="auto"/>
                        <w:right w:val="none" w:sz="0" w:space="0" w:color="auto"/>
                      </w:divBdr>
                      <w:divsChild>
                        <w:div w:id="1122076508">
                          <w:marLeft w:val="0"/>
                          <w:marRight w:val="0"/>
                          <w:marTop w:val="318"/>
                          <w:marBottom w:val="0"/>
                          <w:divBdr>
                            <w:top w:val="none" w:sz="0" w:space="0" w:color="auto"/>
                            <w:left w:val="none" w:sz="0" w:space="0" w:color="auto"/>
                            <w:bottom w:val="none" w:sz="0" w:space="0" w:color="auto"/>
                            <w:right w:val="none" w:sz="0" w:space="0" w:color="auto"/>
                          </w:divBdr>
                          <w:divsChild>
                            <w:div w:id="1122072866">
                              <w:marLeft w:val="0"/>
                              <w:marRight w:val="0"/>
                              <w:marTop w:val="0"/>
                              <w:marBottom w:val="0"/>
                              <w:divBdr>
                                <w:top w:val="none" w:sz="0" w:space="0" w:color="auto"/>
                                <w:left w:val="none" w:sz="0" w:space="0" w:color="auto"/>
                                <w:bottom w:val="none" w:sz="0" w:space="0" w:color="auto"/>
                                <w:right w:val="none" w:sz="0" w:space="0" w:color="auto"/>
                              </w:divBdr>
                              <w:divsChild>
                                <w:div w:id="1122074804">
                                  <w:marLeft w:val="0"/>
                                  <w:marRight w:val="79"/>
                                  <w:marTop w:val="0"/>
                                  <w:marBottom w:val="0"/>
                                  <w:divBdr>
                                    <w:top w:val="none" w:sz="0" w:space="0" w:color="auto"/>
                                    <w:left w:val="none" w:sz="0" w:space="0" w:color="auto"/>
                                    <w:bottom w:val="none" w:sz="0" w:space="0" w:color="auto"/>
                                    <w:right w:val="none" w:sz="0" w:space="0" w:color="auto"/>
                                  </w:divBdr>
                                  <w:divsChild>
                                    <w:div w:id="1122072008">
                                      <w:marLeft w:val="0"/>
                                      <w:marRight w:val="0"/>
                                      <w:marTop w:val="0"/>
                                      <w:marBottom w:val="0"/>
                                      <w:divBdr>
                                        <w:top w:val="none" w:sz="0" w:space="0" w:color="auto"/>
                                        <w:left w:val="none" w:sz="0" w:space="0" w:color="auto"/>
                                        <w:bottom w:val="none" w:sz="0" w:space="0" w:color="auto"/>
                                        <w:right w:val="none" w:sz="0" w:space="0" w:color="auto"/>
                                      </w:divBdr>
                                      <w:divsChild>
                                        <w:div w:id="1122074918">
                                          <w:marLeft w:val="0"/>
                                          <w:marRight w:val="-370"/>
                                          <w:marTop w:val="0"/>
                                          <w:marBottom w:val="0"/>
                                          <w:divBdr>
                                            <w:top w:val="none" w:sz="0" w:space="0" w:color="auto"/>
                                            <w:left w:val="none" w:sz="0" w:space="0" w:color="auto"/>
                                            <w:bottom w:val="none" w:sz="0" w:space="0" w:color="auto"/>
                                            <w:right w:val="none" w:sz="0" w:space="0" w:color="auto"/>
                                          </w:divBdr>
                                          <w:divsChild>
                                            <w:div w:id="1122072319">
                                              <w:marLeft w:val="0"/>
                                              <w:marRight w:val="72"/>
                                              <w:marTop w:val="0"/>
                                              <w:marBottom w:val="0"/>
                                              <w:divBdr>
                                                <w:top w:val="none" w:sz="0" w:space="0" w:color="auto"/>
                                                <w:left w:val="none" w:sz="0" w:space="0" w:color="auto"/>
                                                <w:bottom w:val="none" w:sz="0" w:space="0" w:color="auto"/>
                                                <w:right w:val="none" w:sz="0" w:space="0" w:color="auto"/>
                                              </w:divBdr>
                                              <w:divsChild>
                                                <w:div w:id="1122076478">
                                                  <w:marLeft w:val="0"/>
                                                  <w:marRight w:val="0"/>
                                                  <w:marTop w:val="0"/>
                                                  <w:marBottom w:val="0"/>
                                                  <w:divBdr>
                                                    <w:top w:val="none" w:sz="0" w:space="0" w:color="auto"/>
                                                    <w:left w:val="none" w:sz="0" w:space="0" w:color="auto"/>
                                                    <w:bottom w:val="none" w:sz="0" w:space="0" w:color="auto"/>
                                                    <w:right w:val="none" w:sz="0" w:space="0" w:color="auto"/>
                                                  </w:divBdr>
                                                  <w:divsChild>
                                                    <w:div w:id="1122076751">
                                                      <w:marLeft w:val="0"/>
                                                      <w:marRight w:val="-245"/>
                                                      <w:marTop w:val="0"/>
                                                      <w:marBottom w:val="0"/>
                                                      <w:divBdr>
                                                        <w:top w:val="none" w:sz="0" w:space="0" w:color="auto"/>
                                                        <w:left w:val="none" w:sz="0" w:space="0" w:color="auto"/>
                                                        <w:bottom w:val="none" w:sz="0" w:space="0" w:color="auto"/>
                                                        <w:right w:val="none" w:sz="0" w:space="0" w:color="auto"/>
                                                      </w:divBdr>
                                                      <w:divsChild>
                                                        <w:div w:id="1122075069">
                                                          <w:marLeft w:val="0"/>
                                                          <w:marRight w:val="0"/>
                                                          <w:marTop w:val="0"/>
                                                          <w:marBottom w:val="273"/>
                                                          <w:divBdr>
                                                            <w:top w:val="none" w:sz="0" w:space="0" w:color="auto"/>
                                                            <w:left w:val="none" w:sz="0" w:space="0" w:color="auto"/>
                                                            <w:bottom w:val="none" w:sz="0" w:space="0" w:color="auto"/>
                                                            <w:right w:val="none" w:sz="0" w:space="0" w:color="auto"/>
                                                          </w:divBdr>
                                                          <w:divsChild>
                                                            <w:div w:id="1122075913">
                                                              <w:marLeft w:val="0"/>
                                                              <w:marRight w:val="0"/>
                                                              <w:marTop w:val="15"/>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895">
      <w:marLeft w:val="0"/>
      <w:marRight w:val="0"/>
      <w:marTop w:val="0"/>
      <w:marBottom w:val="0"/>
      <w:divBdr>
        <w:top w:val="none" w:sz="0" w:space="0" w:color="auto"/>
        <w:left w:val="none" w:sz="0" w:space="0" w:color="auto"/>
        <w:bottom w:val="none" w:sz="0" w:space="0" w:color="auto"/>
        <w:right w:val="none" w:sz="0" w:space="0" w:color="auto"/>
      </w:divBdr>
      <w:divsChild>
        <w:div w:id="1122073478">
          <w:marLeft w:val="0"/>
          <w:marRight w:val="0"/>
          <w:marTop w:val="0"/>
          <w:marBottom w:val="0"/>
          <w:divBdr>
            <w:top w:val="none" w:sz="0" w:space="0" w:color="auto"/>
            <w:left w:val="none" w:sz="0" w:space="0" w:color="auto"/>
            <w:bottom w:val="none" w:sz="0" w:space="0" w:color="auto"/>
            <w:right w:val="none" w:sz="0" w:space="0" w:color="auto"/>
          </w:divBdr>
          <w:divsChild>
            <w:div w:id="1122073922">
              <w:marLeft w:val="0"/>
              <w:marRight w:val="0"/>
              <w:marTop w:val="0"/>
              <w:marBottom w:val="0"/>
              <w:divBdr>
                <w:top w:val="none" w:sz="0" w:space="0" w:color="auto"/>
                <w:left w:val="none" w:sz="0" w:space="0" w:color="auto"/>
                <w:bottom w:val="none" w:sz="0" w:space="0" w:color="auto"/>
                <w:right w:val="none" w:sz="0" w:space="0" w:color="auto"/>
              </w:divBdr>
              <w:divsChild>
                <w:div w:id="1122071972">
                  <w:marLeft w:val="0"/>
                  <w:marRight w:val="0"/>
                  <w:marTop w:val="0"/>
                  <w:marBottom w:val="0"/>
                  <w:divBdr>
                    <w:top w:val="none" w:sz="0" w:space="0" w:color="auto"/>
                    <w:left w:val="none" w:sz="0" w:space="0" w:color="auto"/>
                    <w:bottom w:val="none" w:sz="0" w:space="0" w:color="auto"/>
                    <w:right w:val="none" w:sz="0" w:space="0" w:color="auto"/>
                  </w:divBdr>
                  <w:divsChild>
                    <w:div w:id="1122071846">
                      <w:marLeft w:val="0"/>
                      <w:marRight w:val="0"/>
                      <w:marTop w:val="32"/>
                      <w:marBottom w:val="0"/>
                      <w:divBdr>
                        <w:top w:val="none" w:sz="0" w:space="0" w:color="auto"/>
                        <w:left w:val="none" w:sz="0" w:space="0" w:color="auto"/>
                        <w:bottom w:val="none" w:sz="0" w:space="0" w:color="auto"/>
                        <w:right w:val="none" w:sz="0" w:space="0" w:color="auto"/>
                      </w:divBdr>
                      <w:divsChild>
                        <w:div w:id="112207643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97">
      <w:marLeft w:val="0"/>
      <w:marRight w:val="0"/>
      <w:marTop w:val="0"/>
      <w:marBottom w:val="0"/>
      <w:divBdr>
        <w:top w:val="none" w:sz="0" w:space="0" w:color="auto"/>
        <w:left w:val="none" w:sz="0" w:space="0" w:color="auto"/>
        <w:bottom w:val="none" w:sz="0" w:space="0" w:color="auto"/>
        <w:right w:val="none" w:sz="0" w:space="0" w:color="auto"/>
      </w:divBdr>
      <w:divsChild>
        <w:div w:id="1122077510">
          <w:marLeft w:val="75"/>
          <w:marRight w:val="0"/>
          <w:marTop w:val="0"/>
          <w:marBottom w:val="0"/>
          <w:divBdr>
            <w:top w:val="none" w:sz="0" w:space="0" w:color="auto"/>
            <w:left w:val="none" w:sz="0" w:space="0" w:color="auto"/>
            <w:bottom w:val="none" w:sz="0" w:space="0" w:color="auto"/>
            <w:right w:val="none" w:sz="0" w:space="0" w:color="auto"/>
          </w:divBdr>
          <w:divsChild>
            <w:div w:id="1122076871">
              <w:marLeft w:val="0"/>
              <w:marRight w:val="0"/>
              <w:marTop w:val="0"/>
              <w:marBottom w:val="0"/>
              <w:divBdr>
                <w:top w:val="none" w:sz="0" w:space="0" w:color="auto"/>
                <w:left w:val="none" w:sz="0" w:space="0" w:color="auto"/>
                <w:bottom w:val="none" w:sz="0" w:space="0" w:color="auto"/>
                <w:right w:val="none" w:sz="0" w:space="0" w:color="auto"/>
              </w:divBdr>
              <w:divsChild>
                <w:div w:id="1122077453">
                  <w:marLeft w:val="0"/>
                  <w:marRight w:val="0"/>
                  <w:marTop w:val="0"/>
                  <w:marBottom w:val="0"/>
                  <w:divBdr>
                    <w:top w:val="none" w:sz="0" w:space="0" w:color="auto"/>
                    <w:left w:val="none" w:sz="0" w:space="0" w:color="auto"/>
                    <w:bottom w:val="none" w:sz="0" w:space="0" w:color="auto"/>
                    <w:right w:val="none" w:sz="0" w:space="0" w:color="auto"/>
                  </w:divBdr>
                  <w:divsChild>
                    <w:div w:id="1122074799">
                      <w:marLeft w:val="0"/>
                      <w:marRight w:val="0"/>
                      <w:marTop w:val="0"/>
                      <w:marBottom w:val="0"/>
                      <w:divBdr>
                        <w:top w:val="none" w:sz="0" w:space="0" w:color="auto"/>
                        <w:left w:val="none" w:sz="0" w:space="0" w:color="auto"/>
                        <w:bottom w:val="none" w:sz="0" w:space="0" w:color="auto"/>
                        <w:right w:val="none" w:sz="0" w:space="0" w:color="auto"/>
                      </w:divBdr>
                      <w:divsChild>
                        <w:div w:id="11220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02">
      <w:marLeft w:val="0"/>
      <w:marRight w:val="0"/>
      <w:marTop w:val="0"/>
      <w:marBottom w:val="0"/>
      <w:divBdr>
        <w:top w:val="none" w:sz="0" w:space="0" w:color="auto"/>
        <w:left w:val="none" w:sz="0" w:space="0" w:color="auto"/>
        <w:bottom w:val="none" w:sz="0" w:space="0" w:color="auto"/>
        <w:right w:val="none" w:sz="0" w:space="0" w:color="auto"/>
      </w:divBdr>
      <w:divsChild>
        <w:div w:id="1122073549">
          <w:marLeft w:val="0"/>
          <w:marRight w:val="0"/>
          <w:marTop w:val="0"/>
          <w:marBottom w:val="0"/>
          <w:divBdr>
            <w:top w:val="none" w:sz="0" w:space="0" w:color="auto"/>
            <w:left w:val="none" w:sz="0" w:space="0" w:color="auto"/>
            <w:bottom w:val="none" w:sz="0" w:space="0" w:color="auto"/>
            <w:right w:val="none" w:sz="0" w:space="0" w:color="auto"/>
          </w:divBdr>
          <w:divsChild>
            <w:div w:id="1122075556">
              <w:marLeft w:val="0"/>
              <w:marRight w:val="0"/>
              <w:marTop w:val="0"/>
              <w:marBottom w:val="0"/>
              <w:divBdr>
                <w:top w:val="none" w:sz="0" w:space="0" w:color="auto"/>
                <w:left w:val="none" w:sz="0" w:space="0" w:color="auto"/>
                <w:bottom w:val="none" w:sz="0" w:space="0" w:color="auto"/>
                <w:right w:val="none" w:sz="0" w:space="0" w:color="auto"/>
              </w:divBdr>
              <w:divsChild>
                <w:div w:id="1122074786">
                  <w:marLeft w:val="0"/>
                  <w:marRight w:val="0"/>
                  <w:marTop w:val="0"/>
                  <w:marBottom w:val="0"/>
                  <w:divBdr>
                    <w:top w:val="none" w:sz="0" w:space="0" w:color="auto"/>
                    <w:left w:val="none" w:sz="0" w:space="0" w:color="auto"/>
                    <w:bottom w:val="none" w:sz="0" w:space="0" w:color="auto"/>
                    <w:right w:val="none" w:sz="0" w:space="0" w:color="auto"/>
                  </w:divBdr>
                  <w:divsChild>
                    <w:div w:id="1122075790">
                      <w:marLeft w:val="4020"/>
                      <w:marRight w:val="2520"/>
                      <w:marTop w:val="0"/>
                      <w:marBottom w:val="0"/>
                      <w:divBdr>
                        <w:top w:val="none" w:sz="0" w:space="0" w:color="auto"/>
                        <w:left w:val="none" w:sz="0" w:space="0" w:color="auto"/>
                        <w:bottom w:val="none" w:sz="0" w:space="0" w:color="auto"/>
                        <w:right w:val="none" w:sz="0" w:space="0" w:color="auto"/>
                      </w:divBdr>
                      <w:divsChild>
                        <w:div w:id="1122075690">
                          <w:marLeft w:val="0"/>
                          <w:marRight w:val="0"/>
                          <w:marTop w:val="0"/>
                          <w:marBottom w:val="0"/>
                          <w:divBdr>
                            <w:top w:val="none" w:sz="0" w:space="0" w:color="auto"/>
                            <w:left w:val="none" w:sz="0" w:space="0" w:color="auto"/>
                            <w:bottom w:val="none" w:sz="0" w:space="0" w:color="auto"/>
                            <w:right w:val="none" w:sz="0" w:space="0" w:color="auto"/>
                          </w:divBdr>
                          <w:divsChild>
                            <w:div w:id="11220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913">
      <w:marLeft w:val="0"/>
      <w:marRight w:val="0"/>
      <w:marTop w:val="0"/>
      <w:marBottom w:val="0"/>
      <w:divBdr>
        <w:top w:val="none" w:sz="0" w:space="0" w:color="auto"/>
        <w:left w:val="none" w:sz="0" w:space="0" w:color="auto"/>
        <w:bottom w:val="none" w:sz="0" w:space="0" w:color="auto"/>
        <w:right w:val="none" w:sz="0" w:space="0" w:color="auto"/>
      </w:divBdr>
      <w:divsChild>
        <w:div w:id="1122073912">
          <w:marLeft w:val="0"/>
          <w:marRight w:val="0"/>
          <w:marTop w:val="0"/>
          <w:marBottom w:val="0"/>
          <w:divBdr>
            <w:top w:val="none" w:sz="0" w:space="0" w:color="auto"/>
            <w:left w:val="none" w:sz="0" w:space="0" w:color="auto"/>
            <w:bottom w:val="none" w:sz="0" w:space="0" w:color="auto"/>
            <w:right w:val="none" w:sz="0" w:space="0" w:color="auto"/>
          </w:divBdr>
          <w:divsChild>
            <w:div w:id="1122072004">
              <w:marLeft w:val="0"/>
              <w:marRight w:val="0"/>
              <w:marTop w:val="0"/>
              <w:marBottom w:val="0"/>
              <w:divBdr>
                <w:top w:val="none" w:sz="0" w:space="0" w:color="auto"/>
                <w:left w:val="none" w:sz="0" w:space="0" w:color="auto"/>
                <w:bottom w:val="none" w:sz="0" w:space="0" w:color="auto"/>
                <w:right w:val="none" w:sz="0" w:space="0" w:color="auto"/>
              </w:divBdr>
              <w:divsChild>
                <w:div w:id="1122075613">
                  <w:marLeft w:val="0"/>
                  <w:marRight w:val="0"/>
                  <w:marTop w:val="33"/>
                  <w:marBottom w:val="0"/>
                  <w:divBdr>
                    <w:top w:val="none" w:sz="0" w:space="0" w:color="auto"/>
                    <w:left w:val="none" w:sz="0" w:space="0" w:color="auto"/>
                    <w:bottom w:val="none" w:sz="0" w:space="0" w:color="auto"/>
                    <w:right w:val="none" w:sz="0" w:space="0" w:color="auto"/>
                  </w:divBdr>
                  <w:divsChild>
                    <w:div w:id="1122075813">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914">
      <w:marLeft w:val="0"/>
      <w:marRight w:val="0"/>
      <w:marTop w:val="0"/>
      <w:marBottom w:val="0"/>
      <w:divBdr>
        <w:top w:val="none" w:sz="0" w:space="0" w:color="auto"/>
        <w:left w:val="none" w:sz="0" w:space="0" w:color="auto"/>
        <w:bottom w:val="none" w:sz="0" w:space="0" w:color="auto"/>
        <w:right w:val="none" w:sz="0" w:space="0" w:color="auto"/>
      </w:divBdr>
      <w:divsChild>
        <w:div w:id="1122078298">
          <w:marLeft w:val="0"/>
          <w:marRight w:val="0"/>
          <w:marTop w:val="0"/>
          <w:marBottom w:val="0"/>
          <w:divBdr>
            <w:top w:val="none" w:sz="0" w:space="0" w:color="auto"/>
            <w:left w:val="none" w:sz="0" w:space="0" w:color="auto"/>
            <w:bottom w:val="none" w:sz="0" w:space="0" w:color="auto"/>
            <w:right w:val="none" w:sz="0" w:space="0" w:color="auto"/>
          </w:divBdr>
          <w:divsChild>
            <w:div w:id="1122071810">
              <w:marLeft w:val="0"/>
              <w:marRight w:val="0"/>
              <w:marTop w:val="0"/>
              <w:marBottom w:val="0"/>
              <w:divBdr>
                <w:top w:val="none" w:sz="0" w:space="0" w:color="auto"/>
                <w:left w:val="none" w:sz="0" w:space="0" w:color="auto"/>
                <w:bottom w:val="none" w:sz="0" w:space="0" w:color="auto"/>
                <w:right w:val="none" w:sz="0" w:space="0" w:color="auto"/>
              </w:divBdr>
              <w:divsChild>
                <w:div w:id="1122078447">
                  <w:marLeft w:val="0"/>
                  <w:marRight w:val="0"/>
                  <w:marTop w:val="0"/>
                  <w:marBottom w:val="0"/>
                  <w:divBdr>
                    <w:top w:val="none" w:sz="0" w:space="0" w:color="auto"/>
                    <w:left w:val="none" w:sz="0" w:space="0" w:color="auto"/>
                    <w:bottom w:val="none" w:sz="0" w:space="0" w:color="auto"/>
                    <w:right w:val="none" w:sz="0" w:space="0" w:color="auto"/>
                  </w:divBdr>
                </w:div>
              </w:divsChild>
            </w:div>
            <w:div w:id="1122074961">
              <w:marLeft w:val="0"/>
              <w:marRight w:val="0"/>
              <w:marTop w:val="0"/>
              <w:marBottom w:val="0"/>
              <w:divBdr>
                <w:top w:val="none" w:sz="0" w:space="0" w:color="auto"/>
                <w:left w:val="none" w:sz="0" w:space="0" w:color="auto"/>
                <w:bottom w:val="none" w:sz="0" w:space="0" w:color="auto"/>
                <w:right w:val="none" w:sz="0" w:space="0" w:color="auto"/>
              </w:divBdr>
            </w:div>
            <w:div w:id="11220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17">
      <w:marLeft w:val="0"/>
      <w:marRight w:val="0"/>
      <w:marTop w:val="0"/>
      <w:marBottom w:val="0"/>
      <w:divBdr>
        <w:top w:val="none" w:sz="0" w:space="0" w:color="auto"/>
        <w:left w:val="none" w:sz="0" w:space="0" w:color="auto"/>
        <w:bottom w:val="none" w:sz="0" w:space="0" w:color="auto"/>
        <w:right w:val="none" w:sz="0" w:space="0" w:color="auto"/>
      </w:divBdr>
      <w:divsChild>
        <w:div w:id="1122072945">
          <w:marLeft w:val="0"/>
          <w:marRight w:val="0"/>
          <w:marTop w:val="0"/>
          <w:marBottom w:val="0"/>
          <w:divBdr>
            <w:top w:val="none" w:sz="0" w:space="0" w:color="auto"/>
            <w:left w:val="none" w:sz="0" w:space="0" w:color="auto"/>
            <w:bottom w:val="none" w:sz="0" w:space="0" w:color="auto"/>
            <w:right w:val="none" w:sz="0" w:space="0" w:color="auto"/>
          </w:divBdr>
          <w:divsChild>
            <w:div w:id="1122073092">
              <w:marLeft w:val="0"/>
              <w:marRight w:val="0"/>
              <w:marTop w:val="0"/>
              <w:marBottom w:val="150"/>
              <w:divBdr>
                <w:top w:val="none" w:sz="0" w:space="0" w:color="auto"/>
                <w:left w:val="none" w:sz="0" w:space="0" w:color="auto"/>
                <w:bottom w:val="none" w:sz="0" w:space="0" w:color="auto"/>
                <w:right w:val="none" w:sz="0" w:space="0" w:color="auto"/>
              </w:divBdr>
            </w:div>
            <w:div w:id="1122073460">
              <w:marLeft w:val="0"/>
              <w:marRight w:val="0"/>
              <w:marTop w:val="0"/>
              <w:marBottom w:val="75"/>
              <w:divBdr>
                <w:top w:val="none" w:sz="0" w:space="0" w:color="auto"/>
                <w:left w:val="none" w:sz="0" w:space="0" w:color="auto"/>
                <w:bottom w:val="none" w:sz="0" w:space="0" w:color="auto"/>
                <w:right w:val="none" w:sz="0" w:space="0" w:color="auto"/>
              </w:divBdr>
            </w:div>
            <w:div w:id="1122075509">
              <w:marLeft w:val="0"/>
              <w:marRight w:val="0"/>
              <w:marTop w:val="0"/>
              <w:marBottom w:val="105"/>
              <w:divBdr>
                <w:top w:val="none" w:sz="0" w:space="0" w:color="auto"/>
                <w:left w:val="none" w:sz="0" w:space="0" w:color="auto"/>
                <w:bottom w:val="none" w:sz="0" w:space="0" w:color="auto"/>
                <w:right w:val="none" w:sz="0" w:space="0" w:color="auto"/>
              </w:divBdr>
              <w:divsChild>
                <w:div w:id="11220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922">
      <w:marLeft w:val="0"/>
      <w:marRight w:val="0"/>
      <w:marTop w:val="0"/>
      <w:marBottom w:val="0"/>
      <w:divBdr>
        <w:top w:val="none" w:sz="0" w:space="0" w:color="auto"/>
        <w:left w:val="none" w:sz="0" w:space="0" w:color="auto"/>
        <w:bottom w:val="none" w:sz="0" w:space="0" w:color="auto"/>
        <w:right w:val="none" w:sz="0" w:space="0" w:color="auto"/>
      </w:divBdr>
      <w:divsChild>
        <w:div w:id="1122077005">
          <w:marLeft w:val="0"/>
          <w:marRight w:val="0"/>
          <w:marTop w:val="0"/>
          <w:marBottom w:val="0"/>
          <w:divBdr>
            <w:top w:val="none" w:sz="0" w:space="0" w:color="auto"/>
            <w:left w:val="none" w:sz="0" w:space="0" w:color="auto"/>
            <w:bottom w:val="none" w:sz="0" w:space="0" w:color="auto"/>
            <w:right w:val="none" w:sz="0" w:space="0" w:color="auto"/>
          </w:divBdr>
          <w:divsChild>
            <w:div w:id="1122076230">
              <w:marLeft w:val="0"/>
              <w:marRight w:val="0"/>
              <w:marTop w:val="0"/>
              <w:marBottom w:val="0"/>
              <w:divBdr>
                <w:top w:val="none" w:sz="0" w:space="0" w:color="auto"/>
                <w:left w:val="none" w:sz="0" w:space="0" w:color="auto"/>
                <w:bottom w:val="none" w:sz="0" w:space="0" w:color="auto"/>
                <w:right w:val="none" w:sz="0" w:space="0" w:color="auto"/>
              </w:divBdr>
              <w:divsChild>
                <w:div w:id="1122078080">
                  <w:marLeft w:val="0"/>
                  <w:marRight w:val="0"/>
                  <w:marTop w:val="0"/>
                  <w:marBottom w:val="0"/>
                  <w:divBdr>
                    <w:top w:val="none" w:sz="0" w:space="0" w:color="auto"/>
                    <w:left w:val="none" w:sz="0" w:space="0" w:color="auto"/>
                    <w:bottom w:val="none" w:sz="0" w:space="0" w:color="auto"/>
                    <w:right w:val="none" w:sz="0" w:space="0" w:color="auto"/>
                  </w:divBdr>
                  <w:divsChild>
                    <w:div w:id="1122076940">
                      <w:marLeft w:val="0"/>
                      <w:marRight w:val="0"/>
                      <w:marTop w:val="0"/>
                      <w:marBottom w:val="0"/>
                      <w:divBdr>
                        <w:top w:val="none" w:sz="0" w:space="0" w:color="auto"/>
                        <w:left w:val="none" w:sz="0" w:space="0" w:color="auto"/>
                        <w:bottom w:val="none" w:sz="0" w:space="0" w:color="auto"/>
                        <w:right w:val="none" w:sz="0" w:space="0" w:color="auto"/>
                      </w:divBdr>
                      <w:divsChild>
                        <w:div w:id="1122073336">
                          <w:marLeft w:val="0"/>
                          <w:marRight w:val="581"/>
                          <w:marTop w:val="0"/>
                          <w:marBottom w:val="0"/>
                          <w:divBdr>
                            <w:top w:val="none" w:sz="0" w:space="0" w:color="auto"/>
                            <w:left w:val="none" w:sz="0" w:space="0" w:color="auto"/>
                            <w:bottom w:val="none" w:sz="0" w:space="0" w:color="auto"/>
                            <w:right w:val="none" w:sz="0" w:space="0" w:color="auto"/>
                          </w:divBdr>
                          <w:divsChild>
                            <w:div w:id="1122075507">
                              <w:marLeft w:val="0"/>
                              <w:marRight w:val="0"/>
                              <w:marTop w:val="0"/>
                              <w:marBottom w:val="81"/>
                              <w:divBdr>
                                <w:top w:val="none" w:sz="0" w:space="0" w:color="auto"/>
                                <w:left w:val="none" w:sz="0" w:space="0" w:color="auto"/>
                                <w:bottom w:val="none" w:sz="0" w:space="0" w:color="auto"/>
                                <w:right w:val="none" w:sz="0" w:space="0" w:color="auto"/>
                              </w:divBdr>
                              <w:divsChild>
                                <w:div w:id="1122073604">
                                  <w:marLeft w:val="0"/>
                                  <w:marRight w:val="0"/>
                                  <w:marTop w:val="0"/>
                                  <w:marBottom w:val="139"/>
                                  <w:divBdr>
                                    <w:top w:val="none" w:sz="0" w:space="0" w:color="auto"/>
                                    <w:left w:val="none" w:sz="0" w:space="0" w:color="auto"/>
                                    <w:bottom w:val="none" w:sz="0" w:space="0" w:color="auto"/>
                                    <w:right w:val="none" w:sz="0" w:space="0" w:color="auto"/>
                                  </w:divBdr>
                                </w:div>
                                <w:div w:id="1122074580">
                                  <w:marLeft w:val="0"/>
                                  <w:marRight w:val="0"/>
                                  <w:marTop w:val="0"/>
                                  <w:marBottom w:val="0"/>
                                  <w:divBdr>
                                    <w:top w:val="none" w:sz="0" w:space="0" w:color="auto"/>
                                    <w:left w:val="none" w:sz="0" w:space="0" w:color="auto"/>
                                    <w:bottom w:val="none" w:sz="0" w:space="0" w:color="auto"/>
                                    <w:right w:val="none" w:sz="0" w:space="0" w:color="auto"/>
                                  </w:divBdr>
                                  <w:divsChild>
                                    <w:div w:id="1122073320">
                                      <w:marLeft w:val="0"/>
                                      <w:marRight w:val="0"/>
                                      <w:marTop w:val="0"/>
                                      <w:marBottom w:val="0"/>
                                      <w:divBdr>
                                        <w:top w:val="none" w:sz="0" w:space="0" w:color="auto"/>
                                        <w:left w:val="none" w:sz="0" w:space="0" w:color="auto"/>
                                        <w:bottom w:val="none" w:sz="0" w:space="0" w:color="auto"/>
                                        <w:right w:val="none" w:sz="0" w:space="0" w:color="auto"/>
                                      </w:divBdr>
                                      <w:divsChild>
                                        <w:div w:id="1122072803">
                                          <w:marLeft w:val="0"/>
                                          <w:marRight w:val="0"/>
                                          <w:marTop w:val="0"/>
                                          <w:marBottom w:val="0"/>
                                          <w:divBdr>
                                            <w:top w:val="none" w:sz="0" w:space="0" w:color="auto"/>
                                            <w:left w:val="none" w:sz="0" w:space="0" w:color="auto"/>
                                            <w:bottom w:val="none" w:sz="0" w:space="0" w:color="auto"/>
                                            <w:right w:val="none" w:sz="0" w:space="0" w:color="auto"/>
                                          </w:divBdr>
                                        </w:div>
                                      </w:divsChild>
                                    </w:div>
                                    <w:div w:id="1122075744">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933">
      <w:marLeft w:val="61"/>
      <w:marRight w:val="0"/>
      <w:marTop w:val="0"/>
      <w:marBottom w:val="0"/>
      <w:divBdr>
        <w:top w:val="none" w:sz="0" w:space="0" w:color="auto"/>
        <w:left w:val="none" w:sz="0" w:space="0" w:color="auto"/>
        <w:bottom w:val="none" w:sz="0" w:space="0" w:color="auto"/>
        <w:right w:val="none" w:sz="0" w:space="0" w:color="auto"/>
      </w:divBdr>
      <w:divsChild>
        <w:div w:id="1122077610">
          <w:marLeft w:val="0"/>
          <w:marRight w:val="0"/>
          <w:marTop w:val="0"/>
          <w:marBottom w:val="0"/>
          <w:divBdr>
            <w:top w:val="none" w:sz="0" w:space="0" w:color="auto"/>
            <w:left w:val="none" w:sz="0" w:space="0" w:color="auto"/>
            <w:bottom w:val="none" w:sz="0" w:space="0" w:color="auto"/>
            <w:right w:val="none" w:sz="0" w:space="0" w:color="auto"/>
          </w:divBdr>
          <w:divsChild>
            <w:div w:id="11220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36">
      <w:marLeft w:val="0"/>
      <w:marRight w:val="0"/>
      <w:marTop w:val="0"/>
      <w:marBottom w:val="0"/>
      <w:divBdr>
        <w:top w:val="none" w:sz="0" w:space="0" w:color="auto"/>
        <w:left w:val="none" w:sz="0" w:space="0" w:color="auto"/>
        <w:bottom w:val="none" w:sz="0" w:space="0" w:color="auto"/>
        <w:right w:val="none" w:sz="0" w:space="0" w:color="auto"/>
      </w:divBdr>
      <w:divsChild>
        <w:div w:id="1122077711">
          <w:marLeft w:val="75"/>
          <w:marRight w:val="0"/>
          <w:marTop w:val="0"/>
          <w:marBottom w:val="0"/>
          <w:divBdr>
            <w:top w:val="none" w:sz="0" w:space="0" w:color="auto"/>
            <w:left w:val="none" w:sz="0" w:space="0" w:color="auto"/>
            <w:bottom w:val="none" w:sz="0" w:space="0" w:color="auto"/>
            <w:right w:val="none" w:sz="0" w:space="0" w:color="auto"/>
          </w:divBdr>
          <w:divsChild>
            <w:div w:id="1122072604">
              <w:marLeft w:val="0"/>
              <w:marRight w:val="0"/>
              <w:marTop w:val="0"/>
              <w:marBottom w:val="0"/>
              <w:divBdr>
                <w:top w:val="none" w:sz="0" w:space="0" w:color="auto"/>
                <w:left w:val="none" w:sz="0" w:space="0" w:color="auto"/>
                <w:bottom w:val="none" w:sz="0" w:space="0" w:color="auto"/>
                <w:right w:val="none" w:sz="0" w:space="0" w:color="auto"/>
              </w:divBdr>
              <w:divsChild>
                <w:div w:id="1122074388">
                  <w:marLeft w:val="0"/>
                  <w:marRight w:val="0"/>
                  <w:marTop w:val="0"/>
                  <w:marBottom w:val="0"/>
                  <w:divBdr>
                    <w:top w:val="none" w:sz="0" w:space="0" w:color="auto"/>
                    <w:left w:val="none" w:sz="0" w:space="0" w:color="auto"/>
                    <w:bottom w:val="none" w:sz="0" w:space="0" w:color="auto"/>
                    <w:right w:val="none" w:sz="0" w:space="0" w:color="auto"/>
                  </w:divBdr>
                  <w:divsChild>
                    <w:div w:id="1122078277">
                      <w:marLeft w:val="0"/>
                      <w:marRight w:val="0"/>
                      <w:marTop w:val="0"/>
                      <w:marBottom w:val="0"/>
                      <w:divBdr>
                        <w:top w:val="none" w:sz="0" w:space="0" w:color="auto"/>
                        <w:left w:val="none" w:sz="0" w:space="0" w:color="auto"/>
                        <w:bottom w:val="none" w:sz="0" w:space="0" w:color="auto"/>
                        <w:right w:val="none" w:sz="0" w:space="0" w:color="auto"/>
                      </w:divBdr>
                      <w:divsChild>
                        <w:div w:id="11220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37">
      <w:marLeft w:val="0"/>
      <w:marRight w:val="0"/>
      <w:marTop w:val="0"/>
      <w:marBottom w:val="0"/>
      <w:divBdr>
        <w:top w:val="none" w:sz="0" w:space="0" w:color="auto"/>
        <w:left w:val="none" w:sz="0" w:space="0" w:color="auto"/>
        <w:bottom w:val="none" w:sz="0" w:space="0" w:color="auto"/>
        <w:right w:val="none" w:sz="0" w:space="0" w:color="auto"/>
      </w:divBdr>
      <w:divsChild>
        <w:div w:id="1122074602">
          <w:marLeft w:val="0"/>
          <w:marRight w:val="0"/>
          <w:marTop w:val="0"/>
          <w:marBottom w:val="0"/>
          <w:divBdr>
            <w:top w:val="none" w:sz="0" w:space="0" w:color="auto"/>
            <w:left w:val="none" w:sz="0" w:space="0" w:color="auto"/>
            <w:bottom w:val="none" w:sz="0" w:space="0" w:color="auto"/>
            <w:right w:val="none" w:sz="0" w:space="0" w:color="auto"/>
          </w:divBdr>
          <w:divsChild>
            <w:div w:id="1122078145">
              <w:marLeft w:val="0"/>
              <w:marRight w:val="0"/>
              <w:marTop w:val="0"/>
              <w:marBottom w:val="0"/>
              <w:divBdr>
                <w:top w:val="none" w:sz="0" w:space="0" w:color="auto"/>
                <w:left w:val="none" w:sz="0" w:space="0" w:color="auto"/>
                <w:bottom w:val="none" w:sz="0" w:space="0" w:color="auto"/>
                <w:right w:val="none" w:sz="0" w:space="0" w:color="auto"/>
              </w:divBdr>
              <w:divsChild>
                <w:div w:id="1122077131">
                  <w:marLeft w:val="0"/>
                  <w:marRight w:val="0"/>
                  <w:marTop w:val="0"/>
                  <w:marBottom w:val="0"/>
                  <w:divBdr>
                    <w:top w:val="none" w:sz="0" w:space="0" w:color="auto"/>
                    <w:left w:val="none" w:sz="0" w:space="0" w:color="auto"/>
                    <w:bottom w:val="none" w:sz="0" w:space="0" w:color="auto"/>
                    <w:right w:val="none" w:sz="0" w:space="0" w:color="auto"/>
                  </w:divBdr>
                  <w:divsChild>
                    <w:div w:id="1122076973">
                      <w:marLeft w:val="0"/>
                      <w:marRight w:val="0"/>
                      <w:marTop w:val="0"/>
                      <w:marBottom w:val="0"/>
                      <w:divBdr>
                        <w:top w:val="none" w:sz="0" w:space="0" w:color="auto"/>
                        <w:left w:val="none" w:sz="0" w:space="0" w:color="auto"/>
                        <w:bottom w:val="none" w:sz="0" w:space="0" w:color="auto"/>
                        <w:right w:val="none" w:sz="0" w:space="0" w:color="auto"/>
                      </w:divBdr>
                      <w:divsChild>
                        <w:div w:id="1122075640">
                          <w:marLeft w:val="0"/>
                          <w:marRight w:val="0"/>
                          <w:marTop w:val="0"/>
                          <w:marBottom w:val="0"/>
                          <w:divBdr>
                            <w:top w:val="none" w:sz="0" w:space="0" w:color="auto"/>
                            <w:left w:val="single" w:sz="24" w:space="0" w:color="303E50"/>
                            <w:bottom w:val="none" w:sz="0" w:space="0" w:color="auto"/>
                            <w:right w:val="none" w:sz="0" w:space="0" w:color="auto"/>
                          </w:divBdr>
                        </w:div>
                      </w:divsChild>
                    </w:div>
                  </w:divsChild>
                </w:div>
                <w:div w:id="1122077242">
                  <w:marLeft w:val="275"/>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 w:id="1122074946">
      <w:marLeft w:val="0"/>
      <w:marRight w:val="0"/>
      <w:marTop w:val="0"/>
      <w:marBottom w:val="0"/>
      <w:divBdr>
        <w:top w:val="none" w:sz="0" w:space="0" w:color="auto"/>
        <w:left w:val="none" w:sz="0" w:space="0" w:color="auto"/>
        <w:bottom w:val="none" w:sz="0" w:space="0" w:color="auto"/>
        <w:right w:val="none" w:sz="0" w:space="0" w:color="auto"/>
      </w:divBdr>
      <w:divsChild>
        <w:div w:id="1122075121">
          <w:marLeft w:val="0"/>
          <w:marRight w:val="0"/>
          <w:marTop w:val="0"/>
          <w:marBottom w:val="0"/>
          <w:divBdr>
            <w:top w:val="none" w:sz="0" w:space="0" w:color="auto"/>
            <w:left w:val="none" w:sz="0" w:space="0" w:color="auto"/>
            <w:bottom w:val="none" w:sz="0" w:space="0" w:color="auto"/>
            <w:right w:val="none" w:sz="0" w:space="0" w:color="auto"/>
          </w:divBdr>
          <w:divsChild>
            <w:div w:id="1122076543">
              <w:marLeft w:val="0"/>
              <w:marRight w:val="0"/>
              <w:marTop w:val="0"/>
              <w:marBottom w:val="0"/>
              <w:divBdr>
                <w:top w:val="none" w:sz="0" w:space="0" w:color="auto"/>
                <w:left w:val="none" w:sz="0" w:space="0" w:color="auto"/>
                <w:bottom w:val="none" w:sz="0" w:space="0" w:color="auto"/>
                <w:right w:val="none" w:sz="0" w:space="0" w:color="auto"/>
              </w:divBdr>
            </w:div>
            <w:div w:id="1122078094">
              <w:marLeft w:val="0"/>
              <w:marRight w:val="0"/>
              <w:marTop w:val="0"/>
              <w:marBottom w:val="0"/>
              <w:divBdr>
                <w:top w:val="none" w:sz="0" w:space="0" w:color="auto"/>
                <w:left w:val="none" w:sz="0" w:space="0" w:color="auto"/>
                <w:bottom w:val="none" w:sz="0" w:space="0" w:color="auto"/>
                <w:right w:val="none" w:sz="0" w:space="0" w:color="auto"/>
              </w:divBdr>
              <w:divsChild>
                <w:div w:id="1122073887">
                  <w:marLeft w:val="0"/>
                  <w:marRight w:val="0"/>
                  <w:marTop w:val="0"/>
                  <w:marBottom w:val="0"/>
                  <w:divBdr>
                    <w:top w:val="none" w:sz="0" w:space="0" w:color="auto"/>
                    <w:left w:val="none" w:sz="0" w:space="0" w:color="auto"/>
                    <w:bottom w:val="none" w:sz="0" w:space="0" w:color="auto"/>
                    <w:right w:val="none" w:sz="0" w:space="0" w:color="auto"/>
                  </w:divBdr>
                </w:div>
              </w:divsChild>
            </w:div>
            <w:div w:id="11220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51">
      <w:marLeft w:val="61"/>
      <w:marRight w:val="0"/>
      <w:marTop w:val="0"/>
      <w:marBottom w:val="0"/>
      <w:divBdr>
        <w:top w:val="none" w:sz="0" w:space="0" w:color="auto"/>
        <w:left w:val="none" w:sz="0" w:space="0" w:color="auto"/>
        <w:bottom w:val="none" w:sz="0" w:space="0" w:color="auto"/>
        <w:right w:val="none" w:sz="0" w:space="0" w:color="auto"/>
      </w:divBdr>
      <w:divsChild>
        <w:div w:id="1122075772">
          <w:marLeft w:val="0"/>
          <w:marRight w:val="0"/>
          <w:marTop w:val="0"/>
          <w:marBottom w:val="0"/>
          <w:divBdr>
            <w:top w:val="none" w:sz="0" w:space="0" w:color="auto"/>
            <w:left w:val="none" w:sz="0" w:space="0" w:color="auto"/>
            <w:bottom w:val="none" w:sz="0" w:space="0" w:color="auto"/>
            <w:right w:val="none" w:sz="0" w:space="0" w:color="auto"/>
          </w:divBdr>
          <w:divsChild>
            <w:div w:id="11220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52">
      <w:marLeft w:val="0"/>
      <w:marRight w:val="0"/>
      <w:marTop w:val="0"/>
      <w:marBottom w:val="0"/>
      <w:divBdr>
        <w:top w:val="none" w:sz="0" w:space="0" w:color="auto"/>
        <w:left w:val="none" w:sz="0" w:space="0" w:color="auto"/>
        <w:bottom w:val="none" w:sz="0" w:space="0" w:color="auto"/>
        <w:right w:val="none" w:sz="0" w:space="0" w:color="auto"/>
      </w:divBdr>
      <w:divsChild>
        <w:div w:id="1122072890">
          <w:marLeft w:val="0"/>
          <w:marRight w:val="0"/>
          <w:marTop w:val="0"/>
          <w:marBottom w:val="0"/>
          <w:divBdr>
            <w:top w:val="none" w:sz="0" w:space="0" w:color="auto"/>
            <w:left w:val="none" w:sz="0" w:space="0" w:color="auto"/>
            <w:bottom w:val="none" w:sz="0" w:space="0" w:color="auto"/>
            <w:right w:val="none" w:sz="0" w:space="0" w:color="auto"/>
          </w:divBdr>
          <w:divsChild>
            <w:div w:id="1122071726">
              <w:marLeft w:val="0"/>
              <w:marRight w:val="0"/>
              <w:marTop w:val="0"/>
              <w:marBottom w:val="0"/>
              <w:divBdr>
                <w:top w:val="none" w:sz="0" w:space="0" w:color="auto"/>
                <w:left w:val="none" w:sz="0" w:space="0" w:color="auto"/>
                <w:bottom w:val="none" w:sz="0" w:space="0" w:color="auto"/>
                <w:right w:val="none" w:sz="0" w:space="0" w:color="auto"/>
              </w:divBdr>
              <w:divsChild>
                <w:div w:id="1122077764">
                  <w:marLeft w:val="0"/>
                  <w:marRight w:val="0"/>
                  <w:marTop w:val="0"/>
                  <w:marBottom w:val="0"/>
                  <w:divBdr>
                    <w:top w:val="none" w:sz="0" w:space="0" w:color="auto"/>
                    <w:left w:val="none" w:sz="0" w:space="0" w:color="auto"/>
                    <w:bottom w:val="none" w:sz="0" w:space="0" w:color="auto"/>
                    <w:right w:val="none" w:sz="0" w:space="0" w:color="auto"/>
                  </w:divBdr>
                  <w:divsChild>
                    <w:div w:id="1122072550">
                      <w:marLeft w:val="0"/>
                      <w:marRight w:val="0"/>
                      <w:marTop w:val="0"/>
                      <w:marBottom w:val="0"/>
                      <w:divBdr>
                        <w:top w:val="none" w:sz="0" w:space="0" w:color="auto"/>
                        <w:left w:val="none" w:sz="0" w:space="0" w:color="auto"/>
                        <w:bottom w:val="none" w:sz="0" w:space="0" w:color="auto"/>
                        <w:right w:val="none" w:sz="0" w:space="0" w:color="auto"/>
                      </w:divBdr>
                      <w:divsChild>
                        <w:div w:id="1122076615">
                          <w:marLeft w:val="0"/>
                          <w:marRight w:val="0"/>
                          <w:marTop w:val="315"/>
                          <w:marBottom w:val="0"/>
                          <w:divBdr>
                            <w:top w:val="none" w:sz="0" w:space="0" w:color="auto"/>
                            <w:left w:val="none" w:sz="0" w:space="0" w:color="auto"/>
                            <w:bottom w:val="none" w:sz="0" w:space="0" w:color="auto"/>
                            <w:right w:val="none" w:sz="0" w:space="0" w:color="auto"/>
                          </w:divBdr>
                          <w:divsChild>
                            <w:div w:id="1122076403">
                              <w:marLeft w:val="0"/>
                              <w:marRight w:val="0"/>
                              <w:marTop w:val="0"/>
                              <w:marBottom w:val="0"/>
                              <w:divBdr>
                                <w:top w:val="none" w:sz="0" w:space="0" w:color="auto"/>
                                <w:left w:val="none" w:sz="0" w:space="0" w:color="auto"/>
                                <w:bottom w:val="none" w:sz="0" w:space="0" w:color="auto"/>
                                <w:right w:val="none" w:sz="0" w:space="0" w:color="auto"/>
                              </w:divBdr>
                              <w:divsChild>
                                <w:div w:id="1122078293">
                                  <w:marLeft w:val="0"/>
                                  <w:marRight w:val="79"/>
                                  <w:marTop w:val="0"/>
                                  <w:marBottom w:val="0"/>
                                  <w:divBdr>
                                    <w:top w:val="none" w:sz="0" w:space="0" w:color="auto"/>
                                    <w:left w:val="none" w:sz="0" w:space="0" w:color="auto"/>
                                    <w:bottom w:val="none" w:sz="0" w:space="0" w:color="auto"/>
                                    <w:right w:val="none" w:sz="0" w:space="0" w:color="auto"/>
                                  </w:divBdr>
                                  <w:divsChild>
                                    <w:div w:id="1122073992">
                                      <w:marLeft w:val="0"/>
                                      <w:marRight w:val="0"/>
                                      <w:marTop w:val="0"/>
                                      <w:marBottom w:val="0"/>
                                      <w:divBdr>
                                        <w:top w:val="none" w:sz="0" w:space="0" w:color="auto"/>
                                        <w:left w:val="none" w:sz="0" w:space="0" w:color="auto"/>
                                        <w:bottom w:val="none" w:sz="0" w:space="0" w:color="auto"/>
                                        <w:right w:val="none" w:sz="0" w:space="0" w:color="auto"/>
                                      </w:divBdr>
                                      <w:divsChild>
                                        <w:div w:id="1122077777">
                                          <w:marLeft w:val="0"/>
                                          <w:marRight w:val="-370"/>
                                          <w:marTop w:val="0"/>
                                          <w:marBottom w:val="0"/>
                                          <w:divBdr>
                                            <w:top w:val="none" w:sz="0" w:space="0" w:color="auto"/>
                                            <w:left w:val="none" w:sz="0" w:space="0" w:color="auto"/>
                                            <w:bottom w:val="none" w:sz="0" w:space="0" w:color="auto"/>
                                            <w:right w:val="none" w:sz="0" w:space="0" w:color="auto"/>
                                          </w:divBdr>
                                          <w:divsChild>
                                            <w:div w:id="1122077090">
                                              <w:marLeft w:val="0"/>
                                              <w:marRight w:val="72"/>
                                              <w:marTop w:val="0"/>
                                              <w:marBottom w:val="0"/>
                                              <w:divBdr>
                                                <w:top w:val="none" w:sz="0" w:space="0" w:color="auto"/>
                                                <w:left w:val="none" w:sz="0" w:space="0" w:color="auto"/>
                                                <w:bottom w:val="none" w:sz="0" w:space="0" w:color="auto"/>
                                                <w:right w:val="none" w:sz="0" w:space="0" w:color="auto"/>
                                              </w:divBdr>
                                              <w:divsChild>
                                                <w:div w:id="1122072006">
                                                  <w:marLeft w:val="0"/>
                                                  <w:marRight w:val="0"/>
                                                  <w:marTop w:val="0"/>
                                                  <w:marBottom w:val="0"/>
                                                  <w:divBdr>
                                                    <w:top w:val="none" w:sz="0" w:space="0" w:color="auto"/>
                                                    <w:left w:val="none" w:sz="0" w:space="0" w:color="auto"/>
                                                    <w:bottom w:val="none" w:sz="0" w:space="0" w:color="auto"/>
                                                    <w:right w:val="none" w:sz="0" w:space="0" w:color="auto"/>
                                                  </w:divBdr>
                                                  <w:divsChild>
                                                    <w:div w:id="1122076038">
                                                      <w:marLeft w:val="0"/>
                                                      <w:marRight w:val="-245"/>
                                                      <w:marTop w:val="0"/>
                                                      <w:marBottom w:val="0"/>
                                                      <w:divBdr>
                                                        <w:top w:val="none" w:sz="0" w:space="0" w:color="auto"/>
                                                        <w:left w:val="none" w:sz="0" w:space="0" w:color="auto"/>
                                                        <w:bottom w:val="none" w:sz="0" w:space="0" w:color="auto"/>
                                                        <w:right w:val="none" w:sz="0" w:space="0" w:color="auto"/>
                                                      </w:divBdr>
                                                      <w:divsChild>
                                                        <w:div w:id="1122078592">
                                                          <w:marLeft w:val="0"/>
                                                          <w:marRight w:val="0"/>
                                                          <w:marTop w:val="0"/>
                                                          <w:marBottom w:val="270"/>
                                                          <w:divBdr>
                                                            <w:top w:val="none" w:sz="0" w:space="0" w:color="auto"/>
                                                            <w:left w:val="none" w:sz="0" w:space="0" w:color="auto"/>
                                                            <w:bottom w:val="none" w:sz="0" w:space="0" w:color="auto"/>
                                                            <w:right w:val="none" w:sz="0" w:space="0" w:color="auto"/>
                                                          </w:divBdr>
                                                          <w:divsChild>
                                                            <w:div w:id="11220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957">
      <w:marLeft w:val="120"/>
      <w:marRight w:val="0"/>
      <w:marTop w:val="0"/>
      <w:marBottom w:val="0"/>
      <w:divBdr>
        <w:top w:val="none" w:sz="0" w:space="0" w:color="auto"/>
        <w:left w:val="none" w:sz="0" w:space="0" w:color="auto"/>
        <w:bottom w:val="none" w:sz="0" w:space="0" w:color="auto"/>
        <w:right w:val="none" w:sz="0" w:space="0" w:color="auto"/>
      </w:divBdr>
      <w:divsChild>
        <w:div w:id="1122073498">
          <w:marLeft w:val="0"/>
          <w:marRight w:val="0"/>
          <w:marTop w:val="0"/>
          <w:marBottom w:val="0"/>
          <w:divBdr>
            <w:top w:val="none" w:sz="0" w:space="0" w:color="auto"/>
            <w:left w:val="none" w:sz="0" w:space="0" w:color="auto"/>
            <w:bottom w:val="none" w:sz="0" w:space="0" w:color="auto"/>
            <w:right w:val="none" w:sz="0" w:space="0" w:color="auto"/>
          </w:divBdr>
        </w:div>
      </w:divsChild>
    </w:div>
    <w:div w:id="1122074962">
      <w:marLeft w:val="0"/>
      <w:marRight w:val="0"/>
      <w:marTop w:val="0"/>
      <w:marBottom w:val="0"/>
      <w:divBdr>
        <w:top w:val="none" w:sz="0" w:space="0" w:color="auto"/>
        <w:left w:val="none" w:sz="0" w:space="0" w:color="auto"/>
        <w:bottom w:val="none" w:sz="0" w:space="0" w:color="auto"/>
        <w:right w:val="none" w:sz="0" w:space="0" w:color="auto"/>
      </w:divBdr>
      <w:divsChild>
        <w:div w:id="1122074732">
          <w:marLeft w:val="75"/>
          <w:marRight w:val="0"/>
          <w:marTop w:val="0"/>
          <w:marBottom w:val="0"/>
          <w:divBdr>
            <w:top w:val="none" w:sz="0" w:space="0" w:color="auto"/>
            <w:left w:val="none" w:sz="0" w:space="0" w:color="auto"/>
            <w:bottom w:val="none" w:sz="0" w:space="0" w:color="auto"/>
            <w:right w:val="none" w:sz="0" w:space="0" w:color="auto"/>
          </w:divBdr>
          <w:divsChild>
            <w:div w:id="1122074798">
              <w:marLeft w:val="0"/>
              <w:marRight w:val="0"/>
              <w:marTop w:val="0"/>
              <w:marBottom w:val="0"/>
              <w:divBdr>
                <w:top w:val="none" w:sz="0" w:space="0" w:color="auto"/>
                <w:left w:val="none" w:sz="0" w:space="0" w:color="auto"/>
                <w:bottom w:val="none" w:sz="0" w:space="0" w:color="auto"/>
                <w:right w:val="none" w:sz="0" w:space="0" w:color="auto"/>
              </w:divBdr>
              <w:divsChild>
                <w:div w:id="1122074089">
                  <w:marLeft w:val="0"/>
                  <w:marRight w:val="0"/>
                  <w:marTop w:val="0"/>
                  <w:marBottom w:val="0"/>
                  <w:divBdr>
                    <w:top w:val="none" w:sz="0" w:space="0" w:color="auto"/>
                    <w:left w:val="none" w:sz="0" w:space="0" w:color="auto"/>
                    <w:bottom w:val="none" w:sz="0" w:space="0" w:color="auto"/>
                    <w:right w:val="none" w:sz="0" w:space="0" w:color="auto"/>
                  </w:divBdr>
                  <w:divsChild>
                    <w:div w:id="1122076641">
                      <w:marLeft w:val="0"/>
                      <w:marRight w:val="0"/>
                      <w:marTop w:val="0"/>
                      <w:marBottom w:val="0"/>
                      <w:divBdr>
                        <w:top w:val="none" w:sz="0" w:space="0" w:color="auto"/>
                        <w:left w:val="none" w:sz="0" w:space="0" w:color="auto"/>
                        <w:bottom w:val="none" w:sz="0" w:space="0" w:color="auto"/>
                        <w:right w:val="none" w:sz="0" w:space="0" w:color="auto"/>
                      </w:divBdr>
                      <w:divsChild>
                        <w:div w:id="1122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67">
      <w:marLeft w:val="0"/>
      <w:marRight w:val="0"/>
      <w:marTop w:val="0"/>
      <w:marBottom w:val="0"/>
      <w:divBdr>
        <w:top w:val="none" w:sz="0" w:space="0" w:color="auto"/>
        <w:left w:val="none" w:sz="0" w:space="0" w:color="auto"/>
        <w:bottom w:val="none" w:sz="0" w:space="0" w:color="auto"/>
        <w:right w:val="none" w:sz="0" w:space="0" w:color="auto"/>
      </w:divBdr>
      <w:divsChild>
        <w:div w:id="1122075005">
          <w:marLeft w:val="0"/>
          <w:marRight w:val="0"/>
          <w:marTop w:val="0"/>
          <w:marBottom w:val="0"/>
          <w:divBdr>
            <w:top w:val="none" w:sz="0" w:space="0" w:color="auto"/>
            <w:left w:val="none" w:sz="0" w:space="0" w:color="auto"/>
            <w:bottom w:val="none" w:sz="0" w:space="0" w:color="auto"/>
            <w:right w:val="none" w:sz="0" w:space="0" w:color="auto"/>
          </w:divBdr>
          <w:divsChild>
            <w:div w:id="1122075920">
              <w:marLeft w:val="0"/>
              <w:marRight w:val="0"/>
              <w:marTop w:val="0"/>
              <w:marBottom w:val="0"/>
              <w:divBdr>
                <w:top w:val="none" w:sz="0" w:space="0" w:color="auto"/>
                <w:left w:val="none" w:sz="0" w:space="0" w:color="auto"/>
                <w:bottom w:val="none" w:sz="0" w:space="0" w:color="auto"/>
                <w:right w:val="none" w:sz="0" w:space="0" w:color="auto"/>
              </w:divBdr>
              <w:divsChild>
                <w:div w:id="1122076904">
                  <w:marLeft w:val="0"/>
                  <w:marRight w:val="0"/>
                  <w:marTop w:val="45"/>
                  <w:marBottom w:val="0"/>
                  <w:divBdr>
                    <w:top w:val="none" w:sz="0" w:space="0" w:color="auto"/>
                    <w:left w:val="none" w:sz="0" w:space="0" w:color="auto"/>
                    <w:bottom w:val="none" w:sz="0" w:space="0" w:color="auto"/>
                    <w:right w:val="none" w:sz="0" w:space="0" w:color="auto"/>
                  </w:divBdr>
                  <w:divsChild>
                    <w:div w:id="11220735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980">
      <w:marLeft w:val="0"/>
      <w:marRight w:val="0"/>
      <w:marTop w:val="0"/>
      <w:marBottom w:val="0"/>
      <w:divBdr>
        <w:top w:val="none" w:sz="0" w:space="0" w:color="auto"/>
        <w:left w:val="none" w:sz="0" w:space="0" w:color="auto"/>
        <w:bottom w:val="none" w:sz="0" w:space="0" w:color="auto"/>
        <w:right w:val="none" w:sz="0" w:space="0" w:color="auto"/>
      </w:divBdr>
      <w:divsChild>
        <w:div w:id="1122071709">
          <w:marLeft w:val="58"/>
          <w:marRight w:val="0"/>
          <w:marTop w:val="0"/>
          <w:marBottom w:val="0"/>
          <w:divBdr>
            <w:top w:val="none" w:sz="0" w:space="0" w:color="auto"/>
            <w:left w:val="none" w:sz="0" w:space="0" w:color="auto"/>
            <w:bottom w:val="none" w:sz="0" w:space="0" w:color="auto"/>
            <w:right w:val="none" w:sz="0" w:space="0" w:color="auto"/>
          </w:divBdr>
          <w:divsChild>
            <w:div w:id="1122078187">
              <w:marLeft w:val="0"/>
              <w:marRight w:val="0"/>
              <w:marTop w:val="0"/>
              <w:marBottom w:val="0"/>
              <w:divBdr>
                <w:top w:val="none" w:sz="0" w:space="0" w:color="auto"/>
                <w:left w:val="none" w:sz="0" w:space="0" w:color="auto"/>
                <w:bottom w:val="none" w:sz="0" w:space="0" w:color="auto"/>
                <w:right w:val="none" w:sz="0" w:space="0" w:color="auto"/>
              </w:divBdr>
              <w:divsChild>
                <w:div w:id="1122074839">
                  <w:marLeft w:val="0"/>
                  <w:marRight w:val="0"/>
                  <w:marTop w:val="0"/>
                  <w:marBottom w:val="0"/>
                  <w:divBdr>
                    <w:top w:val="none" w:sz="0" w:space="0" w:color="auto"/>
                    <w:left w:val="none" w:sz="0" w:space="0" w:color="auto"/>
                    <w:bottom w:val="none" w:sz="0" w:space="0" w:color="auto"/>
                    <w:right w:val="none" w:sz="0" w:space="0" w:color="auto"/>
                  </w:divBdr>
                  <w:divsChild>
                    <w:div w:id="1122074194">
                      <w:marLeft w:val="0"/>
                      <w:marRight w:val="0"/>
                      <w:marTop w:val="0"/>
                      <w:marBottom w:val="0"/>
                      <w:divBdr>
                        <w:top w:val="none" w:sz="0" w:space="0" w:color="auto"/>
                        <w:left w:val="none" w:sz="0" w:space="0" w:color="auto"/>
                        <w:bottom w:val="none" w:sz="0" w:space="0" w:color="auto"/>
                        <w:right w:val="none" w:sz="0" w:space="0" w:color="auto"/>
                      </w:divBdr>
                      <w:divsChild>
                        <w:div w:id="11220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96">
      <w:marLeft w:val="0"/>
      <w:marRight w:val="0"/>
      <w:marTop w:val="0"/>
      <w:marBottom w:val="0"/>
      <w:divBdr>
        <w:top w:val="none" w:sz="0" w:space="0" w:color="auto"/>
        <w:left w:val="none" w:sz="0" w:space="0" w:color="auto"/>
        <w:bottom w:val="none" w:sz="0" w:space="0" w:color="auto"/>
        <w:right w:val="none" w:sz="0" w:space="0" w:color="auto"/>
      </w:divBdr>
      <w:divsChild>
        <w:div w:id="1122075334">
          <w:marLeft w:val="0"/>
          <w:marRight w:val="0"/>
          <w:marTop w:val="0"/>
          <w:marBottom w:val="0"/>
          <w:divBdr>
            <w:top w:val="none" w:sz="0" w:space="0" w:color="auto"/>
            <w:left w:val="none" w:sz="0" w:space="0" w:color="auto"/>
            <w:bottom w:val="none" w:sz="0" w:space="0" w:color="auto"/>
            <w:right w:val="none" w:sz="0" w:space="0" w:color="auto"/>
          </w:divBdr>
          <w:divsChild>
            <w:div w:id="11220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97">
      <w:marLeft w:val="125"/>
      <w:marRight w:val="0"/>
      <w:marTop w:val="0"/>
      <w:marBottom w:val="0"/>
      <w:divBdr>
        <w:top w:val="none" w:sz="0" w:space="0" w:color="auto"/>
        <w:left w:val="none" w:sz="0" w:space="0" w:color="auto"/>
        <w:bottom w:val="none" w:sz="0" w:space="0" w:color="auto"/>
        <w:right w:val="none" w:sz="0" w:space="0" w:color="auto"/>
      </w:divBdr>
      <w:divsChild>
        <w:div w:id="1122073618">
          <w:marLeft w:val="0"/>
          <w:marRight w:val="0"/>
          <w:marTop w:val="0"/>
          <w:marBottom w:val="0"/>
          <w:divBdr>
            <w:top w:val="none" w:sz="0" w:space="0" w:color="auto"/>
            <w:left w:val="none" w:sz="0" w:space="0" w:color="auto"/>
            <w:bottom w:val="none" w:sz="0" w:space="0" w:color="auto"/>
            <w:right w:val="none" w:sz="0" w:space="0" w:color="auto"/>
          </w:divBdr>
        </w:div>
      </w:divsChild>
    </w:div>
    <w:div w:id="1122075011">
      <w:marLeft w:val="0"/>
      <w:marRight w:val="0"/>
      <w:marTop w:val="0"/>
      <w:marBottom w:val="0"/>
      <w:divBdr>
        <w:top w:val="none" w:sz="0" w:space="0" w:color="auto"/>
        <w:left w:val="none" w:sz="0" w:space="0" w:color="auto"/>
        <w:bottom w:val="none" w:sz="0" w:space="0" w:color="auto"/>
        <w:right w:val="none" w:sz="0" w:space="0" w:color="auto"/>
      </w:divBdr>
      <w:divsChild>
        <w:div w:id="1122075457">
          <w:marLeft w:val="0"/>
          <w:marRight w:val="0"/>
          <w:marTop w:val="0"/>
          <w:marBottom w:val="0"/>
          <w:divBdr>
            <w:top w:val="none" w:sz="0" w:space="0" w:color="auto"/>
            <w:left w:val="none" w:sz="0" w:space="0" w:color="auto"/>
            <w:bottom w:val="none" w:sz="0" w:space="0" w:color="auto"/>
            <w:right w:val="none" w:sz="0" w:space="0" w:color="auto"/>
          </w:divBdr>
          <w:divsChild>
            <w:div w:id="1122074064">
              <w:marLeft w:val="0"/>
              <w:marRight w:val="0"/>
              <w:marTop w:val="0"/>
              <w:marBottom w:val="0"/>
              <w:divBdr>
                <w:top w:val="none" w:sz="0" w:space="0" w:color="auto"/>
                <w:left w:val="none" w:sz="0" w:space="0" w:color="auto"/>
                <w:bottom w:val="none" w:sz="0" w:space="0" w:color="auto"/>
                <w:right w:val="none" w:sz="0" w:space="0" w:color="auto"/>
              </w:divBdr>
              <w:divsChild>
                <w:div w:id="1122073504">
                  <w:marLeft w:val="0"/>
                  <w:marRight w:val="0"/>
                  <w:marTop w:val="0"/>
                  <w:marBottom w:val="0"/>
                  <w:divBdr>
                    <w:top w:val="none" w:sz="0" w:space="0" w:color="auto"/>
                    <w:left w:val="none" w:sz="0" w:space="0" w:color="auto"/>
                    <w:bottom w:val="none" w:sz="0" w:space="0" w:color="auto"/>
                    <w:right w:val="none" w:sz="0" w:space="0" w:color="auto"/>
                  </w:divBdr>
                  <w:divsChild>
                    <w:div w:id="1122075535">
                      <w:marLeft w:val="0"/>
                      <w:marRight w:val="0"/>
                      <w:marTop w:val="0"/>
                      <w:marBottom w:val="0"/>
                      <w:divBdr>
                        <w:top w:val="none" w:sz="0" w:space="0" w:color="auto"/>
                        <w:left w:val="none" w:sz="0" w:space="0" w:color="auto"/>
                        <w:bottom w:val="none" w:sz="0" w:space="0" w:color="auto"/>
                        <w:right w:val="none" w:sz="0" w:space="0" w:color="auto"/>
                      </w:divBdr>
                      <w:divsChild>
                        <w:div w:id="1122074930">
                          <w:marLeft w:val="0"/>
                          <w:marRight w:val="0"/>
                          <w:marTop w:val="0"/>
                          <w:marBottom w:val="0"/>
                          <w:divBdr>
                            <w:top w:val="none" w:sz="0" w:space="0" w:color="auto"/>
                            <w:left w:val="none" w:sz="0" w:space="0" w:color="auto"/>
                            <w:bottom w:val="none" w:sz="0" w:space="0" w:color="auto"/>
                            <w:right w:val="none" w:sz="0" w:space="0" w:color="auto"/>
                          </w:divBdr>
                          <w:divsChild>
                            <w:div w:id="1122078010">
                              <w:marLeft w:val="0"/>
                              <w:marRight w:val="0"/>
                              <w:marTop w:val="0"/>
                              <w:marBottom w:val="0"/>
                              <w:divBdr>
                                <w:top w:val="none" w:sz="0" w:space="0" w:color="auto"/>
                                <w:left w:val="none" w:sz="0" w:space="0" w:color="auto"/>
                                <w:bottom w:val="none" w:sz="0" w:space="0" w:color="auto"/>
                                <w:right w:val="none" w:sz="0" w:space="0" w:color="auto"/>
                              </w:divBdr>
                              <w:divsChild>
                                <w:div w:id="11220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012">
      <w:marLeft w:val="127"/>
      <w:marRight w:val="0"/>
      <w:marTop w:val="0"/>
      <w:marBottom w:val="0"/>
      <w:divBdr>
        <w:top w:val="none" w:sz="0" w:space="0" w:color="auto"/>
        <w:left w:val="none" w:sz="0" w:space="0" w:color="auto"/>
        <w:bottom w:val="none" w:sz="0" w:space="0" w:color="auto"/>
        <w:right w:val="none" w:sz="0" w:space="0" w:color="auto"/>
      </w:divBdr>
      <w:divsChild>
        <w:div w:id="1122072038">
          <w:marLeft w:val="0"/>
          <w:marRight w:val="0"/>
          <w:marTop w:val="0"/>
          <w:marBottom w:val="0"/>
          <w:divBdr>
            <w:top w:val="none" w:sz="0" w:space="0" w:color="auto"/>
            <w:left w:val="none" w:sz="0" w:space="0" w:color="auto"/>
            <w:bottom w:val="none" w:sz="0" w:space="0" w:color="auto"/>
            <w:right w:val="none" w:sz="0" w:space="0" w:color="auto"/>
          </w:divBdr>
        </w:div>
      </w:divsChild>
    </w:div>
    <w:div w:id="1122075021">
      <w:marLeft w:val="0"/>
      <w:marRight w:val="0"/>
      <w:marTop w:val="0"/>
      <w:marBottom w:val="0"/>
      <w:divBdr>
        <w:top w:val="none" w:sz="0" w:space="0" w:color="auto"/>
        <w:left w:val="none" w:sz="0" w:space="0" w:color="auto"/>
        <w:bottom w:val="none" w:sz="0" w:space="0" w:color="auto"/>
        <w:right w:val="none" w:sz="0" w:space="0" w:color="auto"/>
      </w:divBdr>
      <w:divsChild>
        <w:div w:id="1122074358">
          <w:marLeft w:val="0"/>
          <w:marRight w:val="0"/>
          <w:marTop w:val="0"/>
          <w:marBottom w:val="0"/>
          <w:divBdr>
            <w:top w:val="none" w:sz="0" w:space="0" w:color="auto"/>
            <w:left w:val="none" w:sz="0" w:space="0" w:color="auto"/>
            <w:bottom w:val="none" w:sz="0" w:space="0" w:color="auto"/>
            <w:right w:val="none" w:sz="0" w:space="0" w:color="auto"/>
          </w:divBdr>
          <w:divsChild>
            <w:div w:id="1122077562">
              <w:marLeft w:val="0"/>
              <w:marRight w:val="0"/>
              <w:marTop w:val="0"/>
              <w:marBottom w:val="0"/>
              <w:divBdr>
                <w:top w:val="none" w:sz="0" w:space="0" w:color="auto"/>
                <w:left w:val="none" w:sz="0" w:space="0" w:color="auto"/>
                <w:bottom w:val="none" w:sz="0" w:space="0" w:color="auto"/>
                <w:right w:val="none" w:sz="0" w:space="0" w:color="auto"/>
              </w:divBdr>
              <w:divsChild>
                <w:div w:id="1122075295">
                  <w:marLeft w:val="0"/>
                  <w:marRight w:val="0"/>
                  <w:marTop w:val="0"/>
                  <w:marBottom w:val="322"/>
                  <w:divBdr>
                    <w:top w:val="none" w:sz="0" w:space="0" w:color="auto"/>
                    <w:left w:val="none" w:sz="0" w:space="0" w:color="auto"/>
                    <w:bottom w:val="none" w:sz="0" w:space="0" w:color="auto"/>
                    <w:right w:val="none" w:sz="0" w:space="0" w:color="auto"/>
                  </w:divBdr>
                  <w:divsChild>
                    <w:div w:id="1122077575">
                      <w:marLeft w:val="0"/>
                      <w:marRight w:val="0"/>
                      <w:marTop w:val="0"/>
                      <w:marBottom w:val="0"/>
                      <w:divBdr>
                        <w:top w:val="none" w:sz="0" w:space="0" w:color="auto"/>
                        <w:left w:val="none" w:sz="0" w:space="0" w:color="auto"/>
                        <w:bottom w:val="none" w:sz="0" w:space="0" w:color="auto"/>
                        <w:right w:val="none" w:sz="0" w:space="0" w:color="auto"/>
                      </w:divBdr>
                      <w:divsChild>
                        <w:div w:id="1122075860">
                          <w:marLeft w:val="0"/>
                          <w:marRight w:val="0"/>
                          <w:marTop w:val="0"/>
                          <w:marBottom w:val="0"/>
                          <w:divBdr>
                            <w:top w:val="none" w:sz="0" w:space="0" w:color="auto"/>
                            <w:left w:val="none" w:sz="0" w:space="0" w:color="auto"/>
                            <w:bottom w:val="none" w:sz="0" w:space="0" w:color="auto"/>
                            <w:right w:val="none" w:sz="0" w:space="0" w:color="auto"/>
                          </w:divBdr>
                          <w:divsChild>
                            <w:div w:id="1122075398">
                              <w:marLeft w:val="0"/>
                              <w:marRight w:val="0"/>
                              <w:marTop w:val="0"/>
                              <w:marBottom w:val="0"/>
                              <w:divBdr>
                                <w:top w:val="none" w:sz="0" w:space="0" w:color="auto"/>
                                <w:left w:val="none" w:sz="0" w:space="0" w:color="auto"/>
                                <w:bottom w:val="none" w:sz="0" w:space="0" w:color="auto"/>
                                <w:right w:val="none" w:sz="0" w:space="0" w:color="auto"/>
                              </w:divBdr>
                              <w:divsChild>
                                <w:div w:id="1122078385">
                                  <w:marLeft w:val="0"/>
                                  <w:marRight w:val="0"/>
                                  <w:marTop w:val="0"/>
                                  <w:marBottom w:val="161"/>
                                  <w:divBdr>
                                    <w:top w:val="none" w:sz="0" w:space="0" w:color="auto"/>
                                    <w:left w:val="none" w:sz="0" w:space="0" w:color="auto"/>
                                    <w:bottom w:val="none" w:sz="0" w:space="0" w:color="auto"/>
                                    <w:right w:val="none" w:sz="0" w:space="0" w:color="auto"/>
                                  </w:divBdr>
                                  <w:divsChild>
                                    <w:div w:id="1122074182">
                                      <w:marLeft w:val="0"/>
                                      <w:marRight w:val="0"/>
                                      <w:marTop w:val="0"/>
                                      <w:marBottom w:val="0"/>
                                      <w:divBdr>
                                        <w:top w:val="none" w:sz="0" w:space="0" w:color="auto"/>
                                        <w:left w:val="none" w:sz="0" w:space="0" w:color="auto"/>
                                        <w:bottom w:val="none" w:sz="0" w:space="0" w:color="auto"/>
                                        <w:right w:val="none" w:sz="0" w:space="0" w:color="auto"/>
                                      </w:divBdr>
                                      <w:divsChild>
                                        <w:div w:id="1122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26">
      <w:marLeft w:val="0"/>
      <w:marRight w:val="0"/>
      <w:marTop w:val="0"/>
      <w:marBottom w:val="0"/>
      <w:divBdr>
        <w:top w:val="none" w:sz="0" w:space="0" w:color="auto"/>
        <w:left w:val="none" w:sz="0" w:space="0" w:color="auto"/>
        <w:bottom w:val="none" w:sz="0" w:space="0" w:color="auto"/>
        <w:right w:val="none" w:sz="0" w:space="0" w:color="auto"/>
      </w:divBdr>
      <w:divsChild>
        <w:div w:id="1122072602">
          <w:marLeft w:val="0"/>
          <w:marRight w:val="0"/>
          <w:marTop w:val="0"/>
          <w:marBottom w:val="0"/>
          <w:divBdr>
            <w:top w:val="none" w:sz="0" w:space="0" w:color="auto"/>
            <w:left w:val="none" w:sz="0" w:space="0" w:color="auto"/>
            <w:bottom w:val="none" w:sz="0" w:space="0" w:color="auto"/>
            <w:right w:val="none" w:sz="0" w:space="0" w:color="auto"/>
          </w:divBdr>
          <w:divsChild>
            <w:div w:id="1122072392">
              <w:marLeft w:val="0"/>
              <w:marRight w:val="0"/>
              <w:marTop w:val="0"/>
              <w:marBottom w:val="0"/>
              <w:divBdr>
                <w:top w:val="none" w:sz="0" w:space="0" w:color="auto"/>
                <w:left w:val="none" w:sz="0" w:space="0" w:color="auto"/>
                <w:bottom w:val="none" w:sz="0" w:space="0" w:color="auto"/>
                <w:right w:val="none" w:sz="0" w:space="0" w:color="auto"/>
              </w:divBdr>
              <w:divsChild>
                <w:div w:id="1122074521">
                  <w:marLeft w:val="0"/>
                  <w:marRight w:val="0"/>
                  <w:marTop w:val="0"/>
                  <w:marBottom w:val="0"/>
                  <w:divBdr>
                    <w:top w:val="none" w:sz="0" w:space="0" w:color="auto"/>
                    <w:left w:val="none" w:sz="0" w:space="0" w:color="auto"/>
                    <w:bottom w:val="none" w:sz="0" w:space="0" w:color="auto"/>
                    <w:right w:val="none" w:sz="0" w:space="0" w:color="auto"/>
                  </w:divBdr>
                </w:div>
              </w:divsChild>
            </w:div>
            <w:div w:id="1122075437">
              <w:marLeft w:val="0"/>
              <w:marRight w:val="0"/>
              <w:marTop w:val="0"/>
              <w:marBottom w:val="0"/>
              <w:divBdr>
                <w:top w:val="none" w:sz="0" w:space="0" w:color="auto"/>
                <w:left w:val="none" w:sz="0" w:space="0" w:color="auto"/>
                <w:bottom w:val="none" w:sz="0" w:space="0" w:color="auto"/>
                <w:right w:val="none" w:sz="0" w:space="0" w:color="auto"/>
              </w:divBdr>
            </w:div>
            <w:div w:id="11220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37">
      <w:marLeft w:val="0"/>
      <w:marRight w:val="0"/>
      <w:marTop w:val="0"/>
      <w:marBottom w:val="0"/>
      <w:divBdr>
        <w:top w:val="none" w:sz="0" w:space="0" w:color="auto"/>
        <w:left w:val="none" w:sz="0" w:space="0" w:color="auto"/>
        <w:bottom w:val="none" w:sz="0" w:space="0" w:color="auto"/>
        <w:right w:val="none" w:sz="0" w:space="0" w:color="auto"/>
      </w:divBdr>
      <w:divsChild>
        <w:div w:id="1122073663">
          <w:marLeft w:val="0"/>
          <w:marRight w:val="0"/>
          <w:marTop w:val="0"/>
          <w:marBottom w:val="0"/>
          <w:divBdr>
            <w:top w:val="none" w:sz="0" w:space="0" w:color="auto"/>
            <w:left w:val="none" w:sz="0" w:space="0" w:color="auto"/>
            <w:bottom w:val="none" w:sz="0" w:space="0" w:color="auto"/>
            <w:right w:val="none" w:sz="0" w:space="0" w:color="auto"/>
          </w:divBdr>
          <w:divsChild>
            <w:div w:id="1122072218">
              <w:marLeft w:val="0"/>
              <w:marRight w:val="0"/>
              <w:marTop w:val="0"/>
              <w:marBottom w:val="0"/>
              <w:divBdr>
                <w:top w:val="none" w:sz="0" w:space="0" w:color="auto"/>
                <w:left w:val="none" w:sz="0" w:space="0" w:color="auto"/>
                <w:bottom w:val="none" w:sz="0" w:space="0" w:color="auto"/>
                <w:right w:val="none" w:sz="0" w:space="0" w:color="auto"/>
              </w:divBdr>
              <w:divsChild>
                <w:div w:id="1122073003">
                  <w:marLeft w:val="0"/>
                  <w:marRight w:val="0"/>
                  <w:marTop w:val="0"/>
                  <w:marBottom w:val="0"/>
                  <w:divBdr>
                    <w:top w:val="none" w:sz="0" w:space="0" w:color="auto"/>
                    <w:left w:val="none" w:sz="0" w:space="0" w:color="auto"/>
                    <w:bottom w:val="none" w:sz="0" w:space="0" w:color="auto"/>
                    <w:right w:val="none" w:sz="0" w:space="0" w:color="auto"/>
                  </w:divBdr>
                  <w:divsChild>
                    <w:div w:id="1122075339">
                      <w:marLeft w:val="0"/>
                      <w:marRight w:val="0"/>
                      <w:marTop w:val="0"/>
                      <w:marBottom w:val="0"/>
                      <w:divBdr>
                        <w:top w:val="none" w:sz="0" w:space="0" w:color="auto"/>
                        <w:left w:val="none" w:sz="0" w:space="0" w:color="auto"/>
                        <w:bottom w:val="none" w:sz="0" w:space="0" w:color="auto"/>
                        <w:right w:val="none" w:sz="0" w:space="0" w:color="auto"/>
                      </w:divBdr>
                      <w:divsChild>
                        <w:div w:id="1122075960">
                          <w:marLeft w:val="0"/>
                          <w:marRight w:val="750"/>
                          <w:marTop w:val="0"/>
                          <w:marBottom w:val="0"/>
                          <w:divBdr>
                            <w:top w:val="none" w:sz="0" w:space="0" w:color="auto"/>
                            <w:left w:val="none" w:sz="0" w:space="0" w:color="auto"/>
                            <w:bottom w:val="none" w:sz="0" w:space="0" w:color="auto"/>
                            <w:right w:val="none" w:sz="0" w:space="0" w:color="auto"/>
                          </w:divBdr>
                          <w:divsChild>
                            <w:div w:id="1122077716">
                              <w:marLeft w:val="0"/>
                              <w:marRight w:val="0"/>
                              <w:marTop w:val="0"/>
                              <w:marBottom w:val="105"/>
                              <w:divBdr>
                                <w:top w:val="none" w:sz="0" w:space="0" w:color="auto"/>
                                <w:left w:val="none" w:sz="0" w:space="0" w:color="auto"/>
                                <w:bottom w:val="none" w:sz="0" w:space="0" w:color="auto"/>
                                <w:right w:val="none" w:sz="0" w:space="0" w:color="auto"/>
                              </w:divBdr>
                              <w:divsChild>
                                <w:div w:id="1122073240">
                                  <w:marLeft w:val="0"/>
                                  <w:marRight w:val="0"/>
                                  <w:marTop w:val="0"/>
                                  <w:marBottom w:val="180"/>
                                  <w:divBdr>
                                    <w:top w:val="none" w:sz="0" w:space="0" w:color="auto"/>
                                    <w:left w:val="none" w:sz="0" w:space="0" w:color="auto"/>
                                    <w:bottom w:val="none" w:sz="0" w:space="0" w:color="auto"/>
                                    <w:right w:val="none" w:sz="0" w:space="0" w:color="auto"/>
                                  </w:divBdr>
                                </w:div>
                                <w:div w:id="1122076803">
                                  <w:marLeft w:val="0"/>
                                  <w:marRight w:val="0"/>
                                  <w:marTop w:val="0"/>
                                  <w:marBottom w:val="0"/>
                                  <w:divBdr>
                                    <w:top w:val="none" w:sz="0" w:space="0" w:color="auto"/>
                                    <w:left w:val="none" w:sz="0" w:space="0" w:color="auto"/>
                                    <w:bottom w:val="none" w:sz="0" w:space="0" w:color="auto"/>
                                    <w:right w:val="none" w:sz="0" w:space="0" w:color="auto"/>
                                  </w:divBdr>
                                  <w:divsChild>
                                    <w:div w:id="1122076809">
                                      <w:marLeft w:val="0"/>
                                      <w:marRight w:val="0"/>
                                      <w:marTop w:val="0"/>
                                      <w:marBottom w:val="120"/>
                                      <w:divBdr>
                                        <w:top w:val="none" w:sz="0" w:space="0" w:color="auto"/>
                                        <w:left w:val="none" w:sz="0" w:space="0" w:color="auto"/>
                                        <w:bottom w:val="none" w:sz="0" w:space="0" w:color="auto"/>
                                        <w:right w:val="none" w:sz="0" w:space="0" w:color="auto"/>
                                      </w:divBdr>
                                    </w:div>
                                    <w:div w:id="1122076927">
                                      <w:marLeft w:val="0"/>
                                      <w:marRight w:val="0"/>
                                      <w:marTop w:val="0"/>
                                      <w:marBottom w:val="0"/>
                                      <w:divBdr>
                                        <w:top w:val="none" w:sz="0" w:space="0" w:color="auto"/>
                                        <w:left w:val="none" w:sz="0" w:space="0" w:color="auto"/>
                                        <w:bottom w:val="none" w:sz="0" w:space="0" w:color="auto"/>
                                        <w:right w:val="none" w:sz="0" w:space="0" w:color="auto"/>
                                      </w:divBdr>
                                      <w:divsChild>
                                        <w:div w:id="11220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38">
      <w:marLeft w:val="0"/>
      <w:marRight w:val="0"/>
      <w:marTop w:val="0"/>
      <w:marBottom w:val="0"/>
      <w:divBdr>
        <w:top w:val="none" w:sz="0" w:space="0" w:color="auto"/>
        <w:left w:val="none" w:sz="0" w:space="0" w:color="auto"/>
        <w:bottom w:val="none" w:sz="0" w:space="0" w:color="auto"/>
        <w:right w:val="none" w:sz="0" w:space="0" w:color="auto"/>
      </w:divBdr>
      <w:divsChild>
        <w:div w:id="1122075820">
          <w:marLeft w:val="0"/>
          <w:marRight w:val="0"/>
          <w:marTop w:val="0"/>
          <w:marBottom w:val="0"/>
          <w:divBdr>
            <w:top w:val="none" w:sz="0" w:space="0" w:color="auto"/>
            <w:left w:val="none" w:sz="0" w:space="0" w:color="auto"/>
            <w:bottom w:val="none" w:sz="0" w:space="0" w:color="auto"/>
            <w:right w:val="none" w:sz="0" w:space="0" w:color="auto"/>
          </w:divBdr>
          <w:divsChild>
            <w:div w:id="1122075740">
              <w:marLeft w:val="0"/>
              <w:marRight w:val="0"/>
              <w:marTop w:val="0"/>
              <w:marBottom w:val="0"/>
              <w:divBdr>
                <w:top w:val="none" w:sz="0" w:space="0" w:color="auto"/>
                <w:left w:val="none" w:sz="0" w:space="0" w:color="auto"/>
                <w:bottom w:val="none" w:sz="0" w:space="0" w:color="auto"/>
                <w:right w:val="none" w:sz="0" w:space="0" w:color="auto"/>
              </w:divBdr>
              <w:divsChild>
                <w:div w:id="11220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039">
      <w:marLeft w:val="0"/>
      <w:marRight w:val="0"/>
      <w:marTop w:val="0"/>
      <w:marBottom w:val="0"/>
      <w:divBdr>
        <w:top w:val="none" w:sz="0" w:space="0" w:color="auto"/>
        <w:left w:val="none" w:sz="0" w:space="0" w:color="auto"/>
        <w:bottom w:val="none" w:sz="0" w:space="0" w:color="auto"/>
        <w:right w:val="none" w:sz="0" w:space="0" w:color="auto"/>
      </w:divBdr>
      <w:divsChild>
        <w:div w:id="1122077100">
          <w:marLeft w:val="0"/>
          <w:marRight w:val="0"/>
          <w:marTop w:val="0"/>
          <w:marBottom w:val="0"/>
          <w:divBdr>
            <w:top w:val="none" w:sz="0" w:space="0" w:color="auto"/>
            <w:left w:val="none" w:sz="0" w:space="0" w:color="auto"/>
            <w:bottom w:val="none" w:sz="0" w:space="0" w:color="auto"/>
            <w:right w:val="none" w:sz="0" w:space="0" w:color="auto"/>
          </w:divBdr>
          <w:divsChild>
            <w:div w:id="11220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42">
      <w:marLeft w:val="0"/>
      <w:marRight w:val="0"/>
      <w:marTop w:val="0"/>
      <w:marBottom w:val="0"/>
      <w:divBdr>
        <w:top w:val="none" w:sz="0" w:space="0" w:color="auto"/>
        <w:left w:val="none" w:sz="0" w:space="0" w:color="auto"/>
        <w:bottom w:val="none" w:sz="0" w:space="0" w:color="auto"/>
        <w:right w:val="none" w:sz="0" w:space="0" w:color="auto"/>
      </w:divBdr>
      <w:divsChild>
        <w:div w:id="1122072772">
          <w:marLeft w:val="0"/>
          <w:marRight w:val="0"/>
          <w:marTop w:val="0"/>
          <w:marBottom w:val="0"/>
          <w:divBdr>
            <w:top w:val="none" w:sz="0" w:space="0" w:color="auto"/>
            <w:left w:val="none" w:sz="0" w:space="0" w:color="auto"/>
            <w:bottom w:val="none" w:sz="0" w:space="0" w:color="auto"/>
            <w:right w:val="none" w:sz="0" w:space="0" w:color="auto"/>
          </w:divBdr>
          <w:divsChild>
            <w:div w:id="1122073973">
              <w:marLeft w:val="0"/>
              <w:marRight w:val="0"/>
              <w:marTop w:val="0"/>
              <w:marBottom w:val="0"/>
              <w:divBdr>
                <w:top w:val="none" w:sz="0" w:space="0" w:color="auto"/>
                <w:left w:val="none" w:sz="0" w:space="0" w:color="auto"/>
                <w:bottom w:val="none" w:sz="0" w:space="0" w:color="auto"/>
                <w:right w:val="none" w:sz="0" w:space="0" w:color="auto"/>
              </w:divBdr>
            </w:div>
            <w:div w:id="1122075325">
              <w:marLeft w:val="0"/>
              <w:marRight w:val="0"/>
              <w:marTop w:val="0"/>
              <w:marBottom w:val="0"/>
              <w:divBdr>
                <w:top w:val="none" w:sz="0" w:space="0" w:color="auto"/>
                <w:left w:val="none" w:sz="0" w:space="0" w:color="auto"/>
                <w:bottom w:val="none" w:sz="0" w:space="0" w:color="auto"/>
                <w:right w:val="none" w:sz="0" w:space="0" w:color="auto"/>
              </w:divBdr>
            </w:div>
          </w:divsChild>
        </w:div>
        <w:div w:id="1122078239">
          <w:marLeft w:val="0"/>
          <w:marRight w:val="0"/>
          <w:marTop w:val="0"/>
          <w:marBottom w:val="0"/>
          <w:divBdr>
            <w:top w:val="none" w:sz="0" w:space="0" w:color="auto"/>
            <w:left w:val="none" w:sz="0" w:space="0" w:color="auto"/>
            <w:bottom w:val="none" w:sz="0" w:space="0" w:color="auto"/>
            <w:right w:val="none" w:sz="0" w:space="0" w:color="auto"/>
          </w:divBdr>
        </w:div>
        <w:div w:id="1122078769">
          <w:marLeft w:val="0"/>
          <w:marRight w:val="0"/>
          <w:marTop w:val="75"/>
          <w:marBottom w:val="0"/>
          <w:divBdr>
            <w:top w:val="none" w:sz="0" w:space="0" w:color="auto"/>
            <w:left w:val="none" w:sz="0" w:space="0" w:color="auto"/>
            <w:bottom w:val="none" w:sz="0" w:space="0" w:color="auto"/>
            <w:right w:val="none" w:sz="0" w:space="0" w:color="auto"/>
          </w:divBdr>
        </w:div>
      </w:divsChild>
    </w:div>
    <w:div w:id="1122075043">
      <w:marLeft w:val="120"/>
      <w:marRight w:val="0"/>
      <w:marTop w:val="0"/>
      <w:marBottom w:val="0"/>
      <w:divBdr>
        <w:top w:val="none" w:sz="0" w:space="0" w:color="auto"/>
        <w:left w:val="none" w:sz="0" w:space="0" w:color="auto"/>
        <w:bottom w:val="none" w:sz="0" w:space="0" w:color="auto"/>
        <w:right w:val="none" w:sz="0" w:space="0" w:color="auto"/>
      </w:divBdr>
      <w:divsChild>
        <w:div w:id="1122073353">
          <w:marLeft w:val="0"/>
          <w:marRight w:val="0"/>
          <w:marTop w:val="0"/>
          <w:marBottom w:val="0"/>
          <w:divBdr>
            <w:top w:val="none" w:sz="0" w:space="0" w:color="auto"/>
            <w:left w:val="none" w:sz="0" w:space="0" w:color="auto"/>
            <w:bottom w:val="none" w:sz="0" w:space="0" w:color="auto"/>
            <w:right w:val="none" w:sz="0" w:space="0" w:color="auto"/>
          </w:divBdr>
        </w:div>
      </w:divsChild>
    </w:div>
    <w:div w:id="1122075052">
      <w:marLeft w:val="0"/>
      <w:marRight w:val="0"/>
      <w:marTop w:val="0"/>
      <w:marBottom w:val="0"/>
      <w:divBdr>
        <w:top w:val="none" w:sz="0" w:space="0" w:color="auto"/>
        <w:left w:val="none" w:sz="0" w:space="0" w:color="auto"/>
        <w:bottom w:val="none" w:sz="0" w:space="0" w:color="auto"/>
        <w:right w:val="none" w:sz="0" w:space="0" w:color="auto"/>
      </w:divBdr>
      <w:divsChild>
        <w:div w:id="1122073425">
          <w:marLeft w:val="5"/>
          <w:marRight w:val="5"/>
          <w:marTop w:val="0"/>
          <w:marBottom w:val="0"/>
          <w:divBdr>
            <w:top w:val="none" w:sz="0" w:space="0" w:color="auto"/>
            <w:left w:val="none" w:sz="0" w:space="0" w:color="auto"/>
            <w:bottom w:val="none" w:sz="0" w:space="0" w:color="auto"/>
            <w:right w:val="none" w:sz="0" w:space="0" w:color="auto"/>
          </w:divBdr>
          <w:divsChild>
            <w:div w:id="1122072948">
              <w:marLeft w:val="0"/>
              <w:marRight w:val="0"/>
              <w:marTop w:val="606"/>
              <w:marBottom w:val="0"/>
              <w:divBdr>
                <w:top w:val="none" w:sz="0" w:space="0" w:color="auto"/>
                <w:left w:val="none" w:sz="0" w:space="0" w:color="auto"/>
                <w:bottom w:val="none" w:sz="0" w:space="0" w:color="auto"/>
                <w:right w:val="none" w:sz="0" w:space="0" w:color="auto"/>
              </w:divBdr>
              <w:divsChild>
                <w:div w:id="1122076390">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1122075057">
      <w:marLeft w:val="0"/>
      <w:marRight w:val="0"/>
      <w:marTop w:val="0"/>
      <w:marBottom w:val="0"/>
      <w:divBdr>
        <w:top w:val="none" w:sz="0" w:space="0" w:color="auto"/>
        <w:left w:val="none" w:sz="0" w:space="0" w:color="auto"/>
        <w:bottom w:val="none" w:sz="0" w:space="0" w:color="auto"/>
        <w:right w:val="none" w:sz="0" w:space="0" w:color="auto"/>
      </w:divBdr>
      <w:divsChild>
        <w:div w:id="1122075891">
          <w:marLeft w:val="0"/>
          <w:marRight w:val="0"/>
          <w:marTop w:val="0"/>
          <w:marBottom w:val="0"/>
          <w:divBdr>
            <w:top w:val="none" w:sz="0" w:space="0" w:color="auto"/>
            <w:left w:val="none" w:sz="0" w:space="0" w:color="auto"/>
            <w:bottom w:val="none" w:sz="0" w:space="0" w:color="auto"/>
            <w:right w:val="none" w:sz="0" w:space="0" w:color="auto"/>
          </w:divBdr>
          <w:divsChild>
            <w:div w:id="1122078542">
              <w:marLeft w:val="0"/>
              <w:marRight w:val="0"/>
              <w:marTop w:val="0"/>
              <w:marBottom w:val="0"/>
              <w:divBdr>
                <w:top w:val="none" w:sz="0" w:space="0" w:color="auto"/>
                <w:left w:val="none" w:sz="0" w:space="0" w:color="auto"/>
                <w:bottom w:val="none" w:sz="0" w:space="0" w:color="auto"/>
                <w:right w:val="none" w:sz="0" w:space="0" w:color="auto"/>
              </w:divBdr>
              <w:divsChild>
                <w:div w:id="1122072283">
                  <w:marLeft w:val="0"/>
                  <w:marRight w:val="0"/>
                  <w:marTop w:val="0"/>
                  <w:marBottom w:val="0"/>
                  <w:divBdr>
                    <w:top w:val="none" w:sz="0" w:space="0" w:color="auto"/>
                    <w:left w:val="none" w:sz="0" w:space="0" w:color="auto"/>
                    <w:bottom w:val="none" w:sz="0" w:space="0" w:color="auto"/>
                    <w:right w:val="none" w:sz="0" w:space="0" w:color="auto"/>
                  </w:divBdr>
                  <w:divsChild>
                    <w:div w:id="1122073587">
                      <w:marLeft w:val="0"/>
                      <w:marRight w:val="0"/>
                      <w:marTop w:val="0"/>
                      <w:marBottom w:val="0"/>
                      <w:divBdr>
                        <w:top w:val="none" w:sz="0" w:space="0" w:color="auto"/>
                        <w:left w:val="none" w:sz="0" w:space="0" w:color="auto"/>
                        <w:bottom w:val="none" w:sz="0" w:space="0" w:color="auto"/>
                        <w:right w:val="none" w:sz="0" w:space="0" w:color="auto"/>
                      </w:divBdr>
                      <w:divsChild>
                        <w:div w:id="1122077792">
                          <w:marLeft w:val="0"/>
                          <w:marRight w:val="0"/>
                          <w:marTop w:val="315"/>
                          <w:marBottom w:val="0"/>
                          <w:divBdr>
                            <w:top w:val="none" w:sz="0" w:space="0" w:color="auto"/>
                            <w:left w:val="none" w:sz="0" w:space="0" w:color="auto"/>
                            <w:bottom w:val="none" w:sz="0" w:space="0" w:color="auto"/>
                            <w:right w:val="none" w:sz="0" w:space="0" w:color="auto"/>
                          </w:divBdr>
                          <w:divsChild>
                            <w:div w:id="1122076882">
                              <w:marLeft w:val="0"/>
                              <w:marRight w:val="0"/>
                              <w:marTop w:val="0"/>
                              <w:marBottom w:val="0"/>
                              <w:divBdr>
                                <w:top w:val="none" w:sz="0" w:space="0" w:color="auto"/>
                                <w:left w:val="none" w:sz="0" w:space="0" w:color="auto"/>
                                <w:bottom w:val="none" w:sz="0" w:space="0" w:color="auto"/>
                                <w:right w:val="none" w:sz="0" w:space="0" w:color="auto"/>
                              </w:divBdr>
                              <w:divsChild>
                                <w:div w:id="1122074965">
                                  <w:marLeft w:val="0"/>
                                  <w:marRight w:val="79"/>
                                  <w:marTop w:val="0"/>
                                  <w:marBottom w:val="0"/>
                                  <w:divBdr>
                                    <w:top w:val="none" w:sz="0" w:space="0" w:color="auto"/>
                                    <w:left w:val="none" w:sz="0" w:space="0" w:color="auto"/>
                                    <w:bottom w:val="none" w:sz="0" w:space="0" w:color="auto"/>
                                    <w:right w:val="none" w:sz="0" w:space="0" w:color="auto"/>
                                  </w:divBdr>
                                  <w:divsChild>
                                    <w:div w:id="1122072642">
                                      <w:marLeft w:val="0"/>
                                      <w:marRight w:val="0"/>
                                      <w:marTop w:val="0"/>
                                      <w:marBottom w:val="0"/>
                                      <w:divBdr>
                                        <w:top w:val="none" w:sz="0" w:space="0" w:color="auto"/>
                                        <w:left w:val="none" w:sz="0" w:space="0" w:color="auto"/>
                                        <w:bottom w:val="none" w:sz="0" w:space="0" w:color="auto"/>
                                        <w:right w:val="none" w:sz="0" w:space="0" w:color="auto"/>
                                      </w:divBdr>
                                      <w:divsChild>
                                        <w:div w:id="1122078320">
                                          <w:marLeft w:val="0"/>
                                          <w:marRight w:val="-370"/>
                                          <w:marTop w:val="0"/>
                                          <w:marBottom w:val="0"/>
                                          <w:divBdr>
                                            <w:top w:val="none" w:sz="0" w:space="0" w:color="auto"/>
                                            <w:left w:val="none" w:sz="0" w:space="0" w:color="auto"/>
                                            <w:bottom w:val="none" w:sz="0" w:space="0" w:color="auto"/>
                                            <w:right w:val="none" w:sz="0" w:space="0" w:color="auto"/>
                                          </w:divBdr>
                                          <w:divsChild>
                                            <w:div w:id="1122072535">
                                              <w:marLeft w:val="0"/>
                                              <w:marRight w:val="72"/>
                                              <w:marTop w:val="0"/>
                                              <w:marBottom w:val="0"/>
                                              <w:divBdr>
                                                <w:top w:val="none" w:sz="0" w:space="0" w:color="auto"/>
                                                <w:left w:val="none" w:sz="0" w:space="0" w:color="auto"/>
                                                <w:bottom w:val="none" w:sz="0" w:space="0" w:color="auto"/>
                                                <w:right w:val="none" w:sz="0" w:space="0" w:color="auto"/>
                                              </w:divBdr>
                                              <w:divsChild>
                                                <w:div w:id="1122072571">
                                                  <w:marLeft w:val="0"/>
                                                  <w:marRight w:val="0"/>
                                                  <w:marTop w:val="0"/>
                                                  <w:marBottom w:val="0"/>
                                                  <w:divBdr>
                                                    <w:top w:val="none" w:sz="0" w:space="0" w:color="auto"/>
                                                    <w:left w:val="none" w:sz="0" w:space="0" w:color="auto"/>
                                                    <w:bottom w:val="none" w:sz="0" w:space="0" w:color="auto"/>
                                                    <w:right w:val="none" w:sz="0" w:space="0" w:color="auto"/>
                                                  </w:divBdr>
                                                  <w:divsChild>
                                                    <w:div w:id="1122078679">
                                                      <w:marLeft w:val="0"/>
                                                      <w:marRight w:val="-245"/>
                                                      <w:marTop w:val="0"/>
                                                      <w:marBottom w:val="0"/>
                                                      <w:divBdr>
                                                        <w:top w:val="none" w:sz="0" w:space="0" w:color="auto"/>
                                                        <w:left w:val="none" w:sz="0" w:space="0" w:color="auto"/>
                                                        <w:bottom w:val="none" w:sz="0" w:space="0" w:color="auto"/>
                                                        <w:right w:val="none" w:sz="0" w:space="0" w:color="auto"/>
                                                      </w:divBdr>
                                                      <w:divsChild>
                                                        <w:div w:id="1122077616">
                                                          <w:marLeft w:val="0"/>
                                                          <w:marRight w:val="0"/>
                                                          <w:marTop w:val="0"/>
                                                          <w:marBottom w:val="270"/>
                                                          <w:divBdr>
                                                            <w:top w:val="none" w:sz="0" w:space="0" w:color="auto"/>
                                                            <w:left w:val="none" w:sz="0" w:space="0" w:color="auto"/>
                                                            <w:bottom w:val="none" w:sz="0" w:space="0" w:color="auto"/>
                                                            <w:right w:val="none" w:sz="0" w:space="0" w:color="auto"/>
                                                          </w:divBdr>
                                                          <w:divsChild>
                                                            <w:div w:id="11220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060">
      <w:marLeft w:val="0"/>
      <w:marRight w:val="0"/>
      <w:marTop w:val="0"/>
      <w:marBottom w:val="0"/>
      <w:divBdr>
        <w:top w:val="none" w:sz="0" w:space="0" w:color="auto"/>
        <w:left w:val="none" w:sz="0" w:space="0" w:color="auto"/>
        <w:bottom w:val="none" w:sz="0" w:space="0" w:color="auto"/>
        <w:right w:val="none" w:sz="0" w:space="0" w:color="auto"/>
      </w:divBdr>
      <w:divsChild>
        <w:div w:id="1122073295">
          <w:marLeft w:val="0"/>
          <w:marRight w:val="0"/>
          <w:marTop w:val="0"/>
          <w:marBottom w:val="0"/>
          <w:divBdr>
            <w:top w:val="none" w:sz="0" w:space="0" w:color="auto"/>
            <w:left w:val="none" w:sz="0" w:space="0" w:color="auto"/>
            <w:bottom w:val="none" w:sz="0" w:space="0" w:color="auto"/>
            <w:right w:val="none" w:sz="0" w:space="0" w:color="auto"/>
          </w:divBdr>
          <w:divsChild>
            <w:div w:id="1122076836">
              <w:marLeft w:val="0"/>
              <w:marRight w:val="0"/>
              <w:marTop w:val="0"/>
              <w:marBottom w:val="0"/>
              <w:divBdr>
                <w:top w:val="none" w:sz="0" w:space="0" w:color="auto"/>
                <w:left w:val="none" w:sz="0" w:space="0" w:color="auto"/>
                <w:bottom w:val="none" w:sz="0" w:space="0" w:color="auto"/>
                <w:right w:val="none" w:sz="0" w:space="0" w:color="auto"/>
              </w:divBdr>
              <w:divsChild>
                <w:div w:id="1122075432">
                  <w:marLeft w:val="0"/>
                  <w:marRight w:val="0"/>
                  <w:marTop w:val="0"/>
                  <w:marBottom w:val="0"/>
                  <w:divBdr>
                    <w:top w:val="none" w:sz="0" w:space="0" w:color="auto"/>
                    <w:left w:val="none" w:sz="0" w:space="0" w:color="auto"/>
                    <w:bottom w:val="none" w:sz="0" w:space="0" w:color="auto"/>
                    <w:right w:val="none" w:sz="0" w:space="0" w:color="auto"/>
                  </w:divBdr>
                  <w:divsChild>
                    <w:div w:id="1122075853">
                      <w:marLeft w:val="0"/>
                      <w:marRight w:val="0"/>
                      <w:marTop w:val="0"/>
                      <w:marBottom w:val="0"/>
                      <w:divBdr>
                        <w:top w:val="none" w:sz="0" w:space="0" w:color="auto"/>
                        <w:left w:val="none" w:sz="0" w:space="0" w:color="auto"/>
                        <w:bottom w:val="none" w:sz="0" w:space="0" w:color="auto"/>
                        <w:right w:val="none" w:sz="0" w:space="0" w:color="auto"/>
                      </w:divBdr>
                      <w:divsChild>
                        <w:div w:id="1122072410">
                          <w:marLeft w:val="0"/>
                          <w:marRight w:val="750"/>
                          <w:marTop w:val="0"/>
                          <w:marBottom w:val="0"/>
                          <w:divBdr>
                            <w:top w:val="none" w:sz="0" w:space="0" w:color="auto"/>
                            <w:left w:val="none" w:sz="0" w:space="0" w:color="auto"/>
                            <w:bottom w:val="none" w:sz="0" w:space="0" w:color="auto"/>
                            <w:right w:val="none" w:sz="0" w:space="0" w:color="auto"/>
                          </w:divBdr>
                          <w:divsChild>
                            <w:div w:id="1122078521">
                              <w:marLeft w:val="0"/>
                              <w:marRight w:val="0"/>
                              <w:marTop w:val="0"/>
                              <w:marBottom w:val="105"/>
                              <w:divBdr>
                                <w:top w:val="none" w:sz="0" w:space="0" w:color="auto"/>
                                <w:left w:val="none" w:sz="0" w:space="0" w:color="auto"/>
                                <w:bottom w:val="none" w:sz="0" w:space="0" w:color="auto"/>
                                <w:right w:val="none" w:sz="0" w:space="0" w:color="auto"/>
                              </w:divBdr>
                              <w:divsChild>
                                <w:div w:id="1122075128">
                                  <w:marLeft w:val="0"/>
                                  <w:marRight w:val="0"/>
                                  <w:marTop w:val="0"/>
                                  <w:marBottom w:val="180"/>
                                  <w:divBdr>
                                    <w:top w:val="none" w:sz="0" w:space="0" w:color="auto"/>
                                    <w:left w:val="none" w:sz="0" w:space="0" w:color="auto"/>
                                    <w:bottom w:val="none" w:sz="0" w:space="0" w:color="auto"/>
                                    <w:right w:val="none" w:sz="0" w:space="0" w:color="auto"/>
                                  </w:divBdr>
                                </w:div>
                                <w:div w:id="1122078374">
                                  <w:marLeft w:val="0"/>
                                  <w:marRight w:val="0"/>
                                  <w:marTop w:val="0"/>
                                  <w:marBottom w:val="0"/>
                                  <w:divBdr>
                                    <w:top w:val="none" w:sz="0" w:space="0" w:color="auto"/>
                                    <w:left w:val="none" w:sz="0" w:space="0" w:color="auto"/>
                                    <w:bottom w:val="none" w:sz="0" w:space="0" w:color="auto"/>
                                    <w:right w:val="none" w:sz="0" w:space="0" w:color="auto"/>
                                  </w:divBdr>
                                  <w:divsChild>
                                    <w:div w:id="1122074329">
                                      <w:marLeft w:val="0"/>
                                      <w:marRight w:val="0"/>
                                      <w:marTop w:val="0"/>
                                      <w:marBottom w:val="120"/>
                                      <w:divBdr>
                                        <w:top w:val="none" w:sz="0" w:space="0" w:color="auto"/>
                                        <w:left w:val="none" w:sz="0" w:space="0" w:color="auto"/>
                                        <w:bottom w:val="none" w:sz="0" w:space="0" w:color="auto"/>
                                        <w:right w:val="none" w:sz="0" w:space="0" w:color="auto"/>
                                      </w:divBdr>
                                    </w:div>
                                    <w:div w:id="1122076486">
                                      <w:marLeft w:val="0"/>
                                      <w:marRight w:val="0"/>
                                      <w:marTop w:val="0"/>
                                      <w:marBottom w:val="0"/>
                                      <w:divBdr>
                                        <w:top w:val="none" w:sz="0" w:space="0" w:color="auto"/>
                                        <w:left w:val="none" w:sz="0" w:space="0" w:color="auto"/>
                                        <w:bottom w:val="none" w:sz="0" w:space="0" w:color="auto"/>
                                        <w:right w:val="none" w:sz="0" w:space="0" w:color="auto"/>
                                      </w:divBdr>
                                      <w:divsChild>
                                        <w:div w:id="11220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62">
      <w:marLeft w:val="0"/>
      <w:marRight w:val="0"/>
      <w:marTop w:val="0"/>
      <w:marBottom w:val="0"/>
      <w:divBdr>
        <w:top w:val="none" w:sz="0" w:space="0" w:color="auto"/>
        <w:left w:val="none" w:sz="0" w:space="0" w:color="auto"/>
        <w:bottom w:val="none" w:sz="0" w:space="0" w:color="auto"/>
        <w:right w:val="none" w:sz="0" w:space="0" w:color="auto"/>
      </w:divBdr>
      <w:divsChild>
        <w:div w:id="1122072909">
          <w:marLeft w:val="0"/>
          <w:marRight w:val="0"/>
          <w:marTop w:val="0"/>
          <w:marBottom w:val="0"/>
          <w:divBdr>
            <w:top w:val="none" w:sz="0" w:space="0" w:color="auto"/>
            <w:left w:val="none" w:sz="0" w:space="0" w:color="auto"/>
            <w:bottom w:val="none" w:sz="0" w:space="0" w:color="auto"/>
            <w:right w:val="none" w:sz="0" w:space="0" w:color="auto"/>
          </w:divBdr>
          <w:divsChild>
            <w:div w:id="1122075462">
              <w:marLeft w:val="0"/>
              <w:marRight w:val="0"/>
              <w:marTop w:val="0"/>
              <w:marBottom w:val="0"/>
              <w:divBdr>
                <w:top w:val="none" w:sz="0" w:space="0" w:color="auto"/>
                <w:left w:val="none" w:sz="0" w:space="0" w:color="auto"/>
                <w:bottom w:val="none" w:sz="0" w:space="0" w:color="auto"/>
                <w:right w:val="none" w:sz="0" w:space="0" w:color="auto"/>
              </w:divBdr>
              <w:divsChild>
                <w:div w:id="1122073081">
                  <w:marLeft w:val="0"/>
                  <w:marRight w:val="0"/>
                  <w:marTop w:val="0"/>
                  <w:marBottom w:val="0"/>
                  <w:divBdr>
                    <w:top w:val="none" w:sz="0" w:space="0" w:color="auto"/>
                    <w:left w:val="none" w:sz="0" w:space="0" w:color="auto"/>
                    <w:bottom w:val="none" w:sz="0" w:space="0" w:color="auto"/>
                    <w:right w:val="none" w:sz="0" w:space="0" w:color="auto"/>
                  </w:divBdr>
                  <w:divsChild>
                    <w:div w:id="1122073943">
                      <w:marLeft w:val="0"/>
                      <w:marRight w:val="0"/>
                      <w:marTop w:val="0"/>
                      <w:marBottom w:val="0"/>
                      <w:divBdr>
                        <w:top w:val="none" w:sz="0" w:space="0" w:color="auto"/>
                        <w:left w:val="none" w:sz="0" w:space="0" w:color="auto"/>
                        <w:bottom w:val="none" w:sz="0" w:space="0" w:color="auto"/>
                        <w:right w:val="none" w:sz="0" w:space="0" w:color="auto"/>
                      </w:divBdr>
                      <w:divsChild>
                        <w:div w:id="1122073048">
                          <w:marLeft w:val="0"/>
                          <w:marRight w:val="0"/>
                          <w:marTop w:val="0"/>
                          <w:marBottom w:val="0"/>
                          <w:divBdr>
                            <w:top w:val="none" w:sz="0" w:space="0" w:color="auto"/>
                            <w:left w:val="none" w:sz="0" w:space="0" w:color="auto"/>
                            <w:bottom w:val="none" w:sz="0" w:space="0" w:color="auto"/>
                            <w:right w:val="none" w:sz="0" w:space="0" w:color="auto"/>
                          </w:divBdr>
                        </w:div>
                        <w:div w:id="1122074434">
                          <w:marLeft w:val="0"/>
                          <w:marRight w:val="0"/>
                          <w:marTop w:val="0"/>
                          <w:marBottom w:val="313"/>
                          <w:divBdr>
                            <w:top w:val="none" w:sz="0" w:space="0" w:color="auto"/>
                            <w:left w:val="none" w:sz="0" w:space="0" w:color="auto"/>
                            <w:bottom w:val="none" w:sz="0" w:space="0" w:color="auto"/>
                            <w:right w:val="none" w:sz="0" w:space="0" w:color="auto"/>
                          </w:divBdr>
                          <w:divsChild>
                            <w:div w:id="11220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063">
      <w:marLeft w:val="0"/>
      <w:marRight w:val="0"/>
      <w:marTop w:val="0"/>
      <w:marBottom w:val="0"/>
      <w:divBdr>
        <w:top w:val="none" w:sz="0" w:space="0" w:color="auto"/>
        <w:left w:val="none" w:sz="0" w:space="0" w:color="auto"/>
        <w:bottom w:val="none" w:sz="0" w:space="0" w:color="auto"/>
        <w:right w:val="none" w:sz="0" w:space="0" w:color="auto"/>
      </w:divBdr>
      <w:divsChild>
        <w:div w:id="1122074609">
          <w:marLeft w:val="0"/>
          <w:marRight w:val="0"/>
          <w:marTop w:val="0"/>
          <w:marBottom w:val="0"/>
          <w:divBdr>
            <w:top w:val="none" w:sz="0" w:space="0" w:color="auto"/>
            <w:left w:val="none" w:sz="0" w:space="0" w:color="auto"/>
            <w:bottom w:val="none" w:sz="0" w:space="0" w:color="auto"/>
            <w:right w:val="none" w:sz="0" w:space="0" w:color="auto"/>
          </w:divBdr>
          <w:divsChild>
            <w:div w:id="1122071908">
              <w:marLeft w:val="0"/>
              <w:marRight w:val="0"/>
              <w:marTop w:val="0"/>
              <w:marBottom w:val="0"/>
              <w:divBdr>
                <w:top w:val="none" w:sz="0" w:space="0" w:color="auto"/>
                <w:left w:val="none" w:sz="0" w:space="0" w:color="auto"/>
                <w:bottom w:val="none" w:sz="0" w:space="0" w:color="auto"/>
                <w:right w:val="none" w:sz="0" w:space="0" w:color="auto"/>
              </w:divBdr>
              <w:divsChild>
                <w:div w:id="1122071876">
                  <w:marLeft w:val="0"/>
                  <w:marRight w:val="0"/>
                  <w:marTop w:val="0"/>
                  <w:marBottom w:val="0"/>
                  <w:divBdr>
                    <w:top w:val="none" w:sz="0" w:space="0" w:color="auto"/>
                    <w:left w:val="none" w:sz="0" w:space="0" w:color="auto"/>
                    <w:bottom w:val="none" w:sz="0" w:space="0" w:color="auto"/>
                    <w:right w:val="none" w:sz="0" w:space="0" w:color="auto"/>
                  </w:divBdr>
                  <w:divsChild>
                    <w:div w:id="11220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070">
      <w:marLeft w:val="0"/>
      <w:marRight w:val="0"/>
      <w:marTop w:val="0"/>
      <w:marBottom w:val="0"/>
      <w:divBdr>
        <w:top w:val="none" w:sz="0" w:space="0" w:color="auto"/>
        <w:left w:val="none" w:sz="0" w:space="0" w:color="auto"/>
        <w:bottom w:val="none" w:sz="0" w:space="0" w:color="auto"/>
        <w:right w:val="none" w:sz="0" w:space="0" w:color="auto"/>
      </w:divBdr>
      <w:divsChild>
        <w:div w:id="1122074865">
          <w:marLeft w:val="0"/>
          <w:marRight w:val="0"/>
          <w:marTop w:val="0"/>
          <w:marBottom w:val="0"/>
          <w:divBdr>
            <w:top w:val="none" w:sz="0" w:space="0" w:color="auto"/>
            <w:left w:val="none" w:sz="0" w:space="0" w:color="auto"/>
            <w:bottom w:val="none" w:sz="0" w:space="0" w:color="auto"/>
            <w:right w:val="none" w:sz="0" w:space="0" w:color="auto"/>
          </w:divBdr>
          <w:divsChild>
            <w:div w:id="1122074874">
              <w:marLeft w:val="0"/>
              <w:marRight w:val="0"/>
              <w:marTop w:val="0"/>
              <w:marBottom w:val="0"/>
              <w:divBdr>
                <w:top w:val="none" w:sz="0" w:space="0" w:color="auto"/>
                <w:left w:val="none" w:sz="0" w:space="0" w:color="auto"/>
                <w:bottom w:val="none" w:sz="0" w:space="0" w:color="auto"/>
                <w:right w:val="none" w:sz="0" w:space="0" w:color="auto"/>
              </w:divBdr>
              <w:divsChild>
                <w:div w:id="1122078637">
                  <w:marLeft w:val="0"/>
                  <w:marRight w:val="0"/>
                  <w:marTop w:val="0"/>
                  <w:marBottom w:val="0"/>
                  <w:divBdr>
                    <w:top w:val="none" w:sz="0" w:space="0" w:color="auto"/>
                    <w:left w:val="none" w:sz="0" w:space="0" w:color="auto"/>
                    <w:bottom w:val="none" w:sz="0" w:space="0" w:color="auto"/>
                    <w:right w:val="none" w:sz="0" w:space="0" w:color="auto"/>
                  </w:divBdr>
                  <w:divsChild>
                    <w:div w:id="1122077317">
                      <w:marLeft w:val="0"/>
                      <w:marRight w:val="0"/>
                      <w:marTop w:val="0"/>
                      <w:marBottom w:val="0"/>
                      <w:divBdr>
                        <w:top w:val="none" w:sz="0" w:space="0" w:color="auto"/>
                        <w:left w:val="none" w:sz="0" w:space="0" w:color="auto"/>
                        <w:bottom w:val="none" w:sz="0" w:space="0" w:color="auto"/>
                        <w:right w:val="none" w:sz="0" w:space="0" w:color="auto"/>
                      </w:divBdr>
                      <w:divsChild>
                        <w:div w:id="1122077173">
                          <w:marLeft w:val="0"/>
                          <w:marRight w:val="0"/>
                          <w:marTop w:val="0"/>
                          <w:marBottom w:val="0"/>
                          <w:divBdr>
                            <w:top w:val="none" w:sz="0" w:space="0" w:color="auto"/>
                            <w:left w:val="none" w:sz="0" w:space="0" w:color="auto"/>
                            <w:bottom w:val="none" w:sz="0" w:space="0" w:color="auto"/>
                            <w:right w:val="none" w:sz="0" w:space="0" w:color="auto"/>
                          </w:divBdr>
                          <w:divsChild>
                            <w:div w:id="11220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074">
      <w:marLeft w:val="0"/>
      <w:marRight w:val="0"/>
      <w:marTop w:val="0"/>
      <w:marBottom w:val="0"/>
      <w:divBdr>
        <w:top w:val="none" w:sz="0" w:space="0" w:color="auto"/>
        <w:left w:val="none" w:sz="0" w:space="0" w:color="auto"/>
        <w:bottom w:val="none" w:sz="0" w:space="0" w:color="auto"/>
        <w:right w:val="none" w:sz="0" w:space="0" w:color="auto"/>
      </w:divBdr>
      <w:divsChild>
        <w:div w:id="1122074662">
          <w:marLeft w:val="0"/>
          <w:marRight w:val="0"/>
          <w:marTop w:val="0"/>
          <w:marBottom w:val="0"/>
          <w:divBdr>
            <w:top w:val="none" w:sz="0" w:space="0" w:color="auto"/>
            <w:left w:val="none" w:sz="0" w:space="0" w:color="auto"/>
            <w:bottom w:val="none" w:sz="0" w:space="0" w:color="auto"/>
            <w:right w:val="none" w:sz="0" w:space="0" w:color="auto"/>
          </w:divBdr>
          <w:divsChild>
            <w:div w:id="1122074487">
              <w:marLeft w:val="0"/>
              <w:marRight w:val="0"/>
              <w:marTop w:val="0"/>
              <w:marBottom w:val="0"/>
              <w:divBdr>
                <w:top w:val="none" w:sz="0" w:space="0" w:color="auto"/>
                <w:left w:val="none" w:sz="0" w:space="0" w:color="auto"/>
                <w:bottom w:val="none" w:sz="0" w:space="0" w:color="auto"/>
                <w:right w:val="none" w:sz="0" w:space="0" w:color="auto"/>
              </w:divBdr>
              <w:divsChild>
                <w:div w:id="1122073482">
                  <w:marLeft w:val="0"/>
                  <w:marRight w:val="0"/>
                  <w:marTop w:val="0"/>
                  <w:marBottom w:val="0"/>
                  <w:divBdr>
                    <w:top w:val="none" w:sz="0" w:space="0" w:color="auto"/>
                    <w:left w:val="none" w:sz="0" w:space="0" w:color="auto"/>
                    <w:bottom w:val="none" w:sz="0" w:space="0" w:color="auto"/>
                    <w:right w:val="none" w:sz="0" w:space="0" w:color="auto"/>
                  </w:divBdr>
                  <w:divsChild>
                    <w:div w:id="1122073229">
                      <w:marLeft w:val="0"/>
                      <w:marRight w:val="0"/>
                      <w:marTop w:val="0"/>
                      <w:marBottom w:val="0"/>
                      <w:divBdr>
                        <w:top w:val="none" w:sz="0" w:space="0" w:color="auto"/>
                        <w:left w:val="none" w:sz="0" w:space="0" w:color="auto"/>
                        <w:bottom w:val="none" w:sz="0" w:space="0" w:color="auto"/>
                        <w:right w:val="none" w:sz="0" w:space="0" w:color="auto"/>
                      </w:divBdr>
                    </w:div>
                    <w:div w:id="1122073234">
                      <w:marLeft w:val="0"/>
                      <w:marRight w:val="0"/>
                      <w:marTop w:val="0"/>
                      <w:marBottom w:val="0"/>
                      <w:divBdr>
                        <w:top w:val="none" w:sz="0" w:space="0" w:color="auto"/>
                        <w:left w:val="none" w:sz="0" w:space="0" w:color="auto"/>
                        <w:bottom w:val="none" w:sz="0" w:space="0" w:color="auto"/>
                        <w:right w:val="none" w:sz="0" w:space="0" w:color="auto"/>
                      </w:divBdr>
                    </w:div>
                    <w:div w:id="1122075798">
                      <w:marLeft w:val="0"/>
                      <w:marRight w:val="0"/>
                      <w:marTop w:val="0"/>
                      <w:marBottom w:val="0"/>
                      <w:divBdr>
                        <w:top w:val="none" w:sz="0" w:space="0" w:color="auto"/>
                        <w:left w:val="none" w:sz="0" w:space="0" w:color="auto"/>
                        <w:bottom w:val="none" w:sz="0" w:space="0" w:color="auto"/>
                        <w:right w:val="none" w:sz="0" w:space="0" w:color="auto"/>
                      </w:divBdr>
                      <w:divsChild>
                        <w:div w:id="1122072066">
                          <w:marLeft w:val="0"/>
                          <w:marRight w:val="0"/>
                          <w:marTop w:val="0"/>
                          <w:marBottom w:val="0"/>
                          <w:divBdr>
                            <w:top w:val="none" w:sz="0" w:space="0" w:color="auto"/>
                            <w:left w:val="single" w:sz="36" w:space="15" w:color="303E50"/>
                            <w:bottom w:val="none" w:sz="0" w:space="0" w:color="auto"/>
                            <w:right w:val="none" w:sz="0" w:space="0" w:color="auto"/>
                          </w:divBdr>
                        </w:div>
                        <w:div w:id="1122072105">
                          <w:marLeft w:val="0"/>
                          <w:marRight w:val="0"/>
                          <w:marTop w:val="0"/>
                          <w:marBottom w:val="0"/>
                          <w:divBdr>
                            <w:top w:val="none" w:sz="0" w:space="0" w:color="auto"/>
                            <w:left w:val="single" w:sz="36" w:space="15" w:color="303E50"/>
                            <w:bottom w:val="none" w:sz="0" w:space="0" w:color="auto"/>
                            <w:right w:val="none" w:sz="0" w:space="0" w:color="auto"/>
                          </w:divBdr>
                        </w:div>
                        <w:div w:id="1122072956">
                          <w:marLeft w:val="0"/>
                          <w:marRight w:val="0"/>
                          <w:marTop w:val="0"/>
                          <w:marBottom w:val="0"/>
                          <w:divBdr>
                            <w:top w:val="none" w:sz="0" w:space="0" w:color="auto"/>
                            <w:left w:val="single" w:sz="36" w:space="15" w:color="303E50"/>
                            <w:bottom w:val="none" w:sz="0" w:space="0" w:color="auto"/>
                            <w:right w:val="none" w:sz="0" w:space="0" w:color="auto"/>
                          </w:divBdr>
                        </w:div>
                        <w:div w:id="1122074230">
                          <w:marLeft w:val="0"/>
                          <w:marRight w:val="0"/>
                          <w:marTop w:val="0"/>
                          <w:marBottom w:val="0"/>
                          <w:divBdr>
                            <w:top w:val="none" w:sz="0" w:space="0" w:color="auto"/>
                            <w:left w:val="single" w:sz="36" w:space="15" w:color="303E50"/>
                            <w:bottom w:val="none" w:sz="0" w:space="0" w:color="auto"/>
                            <w:right w:val="none" w:sz="0" w:space="0" w:color="auto"/>
                          </w:divBdr>
                        </w:div>
                        <w:div w:id="1122075940">
                          <w:marLeft w:val="0"/>
                          <w:marRight w:val="0"/>
                          <w:marTop w:val="0"/>
                          <w:marBottom w:val="0"/>
                          <w:divBdr>
                            <w:top w:val="none" w:sz="0" w:space="0" w:color="auto"/>
                            <w:left w:val="single" w:sz="36" w:space="15" w:color="303E50"/>
                            <w:bottom w:val="none" w:sz="0" w:space="0" w:color="auto"/>
                            <w:right w:val="none" w:sz="0" w:space="0" w:color="auto"/>
                          </w:divBdr>
                        </w:div>
                        <w:div w:id="1122076455">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308">
                  <w:marLeft w:val="0"/>
                  <w:marRight w:val="0"/>
                  <w:marTop w:val="0"/>
                  <w:marBottom w:val="0"/>
                  <w:divBdr>
                    <w:top w:val="none" w:sz="0" w:space="0" w:color="auto"/>
                    <w:left w:val="none" w:sz="0" w:space="0" w:color="auto"/>
                    <w:bottom w:val="none" w:sz="0" w:space="0" w:color="auto"/>
                    <w:right w:val="none" w:sz="0" w:space="0" w:color="auto"/>
                  </w:divBdr>
                </w:div>
                <w:div w:id="1122075854">
                  <w:marLeft w:val="0"/>
                  <w:marRight w:val="0"/>
                  <w:marTop w:val="0"/>
                  <w:marBottom w:val="0"/>
                  <w:divBdr>
                    <w:top w:val="none" w:sz="0" w:space="0" w:color="auto"/>
                    <w:left w:val="none" w:sz="0" w:space="0" w:color="auto"/>
                    <w:bottom w:val="none" w:sz="0" w:space="0" w:color="auto"/>
                    <w:right w:val="none" w:sz="0" w:space="0" w:color="auto"/>
                  </w:divBdr>
                </w:div>
                <w:div w:id="1122076736">
                  <w:marLeft w:val="0"/>
                  <w:marRight w:val="0"/>
                  <w:marTop w:val="0"/>
                  <w:marBottom w:val="0"/>
                  <w:divBdr>
                    <w:top w:val="none" w:sz="0" w:space="0" w:color="auto"/>
                    <w:left w:val="none" w:sz="0" w:space="0" w:color="auto"/>
                    <w:bottom w:val="none" w:sz="0" w:space="0" w:color="auto"/>
                    <w:right w:val="none" w:sz="0" w:space="0" w:color="auto"/>
                  </w:divBdr>
                  <w:divsChild>
                    <w:div w:id="1122076102">
                      <w:marLeft w:val="0"/>
                      <w:marRight w:val="0"/>
                      <w:marTop w:val="75"/>
                      <w:marBottom w:val="0"/>
                      <w:divBdr>
                        <w:top w:val="none" w:sz="0" w:space="0" w:color="auto"/>
                        <w:left w:val="none" w:sz="0" w:space="0" w:color="auto"/>
                        <w:bottom w:val="none" w:sz="0" w:space="0" w:color="auto"/>
                        <w:right w:val="none" w:sz="0" w:space="0" w:color="auto"/>
                      </w:divBdr>
                    </w:div>
                    <w:div w:id="11220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085">
      <w:marLeft w:val="0"/>
      <w:marRight w:val="0"/>
      <w:marTop w:val="0"/>
      <w:marBottom w:val="0"/>
      <w:divBdr>
        <w:top w:val="none" w:sz="0" w:space="0" w:color="auto"/>
        <w:left w:val="none" w:sz="0" w:space="0" w:color="auto"/>
        <w:bottom w:val="none" w:sz="0" w:space="0" w:color="auto"/>
        <w:right w:val="none" w:sz="0" w:space="0" w:color="auto"/>
      </w:divBdr>
      <w:divsChild>
        <w:div w:id="1122073535">
          <w:marLeft w:val="75"/>
          <w:marRight w:val="0"/>
          <w:marTop w:val="0"/>
          <w:marBottom w:val="0"/>
          <w:divBdr>
            <w:top w:val="none" w:sz="0" w:space="0" w:color="auto"/>
            <w:left w:val="none" w:sz="0" w:space="0" w:color="auto"/>
            <w:bottom w:val="none" w:sz="0" w:space="0" w:color="auto"/>
            <w:right w:val="none" w:sz="0" w:space="0" w:color="auto"/>
          </w:divBdr>
          <w:divsChild>
            <w:div w:id="1122078656">
              <w:marLeft w:val="0"/>
              <w:marRight w:val="0"/>
              <w:marTop w:val="0"/>
              <w:marBottom w:val="0"/>
              <w:divBdr>
                <w:top w:val="none" w:sz="0" w:space="0" w:color="auto"/>
                <w:left w:val="none" w:sz="0" w:space="0" w:color="auto"/>
                <w:bottom w:val="none" w:sz="0" w:space="0" w:color="auto"/>
                <w:right w:val="none" w:sz="0" w:space="0" w:color="auto"/>
              </w:divBdr>
              <w:divsChild>
                <w:div w:id="1122073113">
                  <w:marLeft w:val="0"/>
                  <w:marRight w:val="0"/>
                  <w:marTop w:val="0"/>
                  <w:marBottom w:val="0"/>
                  <w:divBdr>
                    <w:top w:val="none" w:sz="0" w:space="0" w:color="auto"/>
                    <w:left w:val="none" w:sz="0" w:space="0" w:color="auto"/>
                    <w:bottom w:val="none" w:sz="0" w:space="0" w:color="auto"/>
                    <w:right w:val="none" w:sz="0" w:space="0" w:color="auto"/>
                  </w:divBdr>
                  <w:divsChild>
                    <w:div w:id="1122077802">
                      <w:marLeft w:val="0"/>
                      <w:marRight w:val="0"/>
                      <w:marTop w:val="0"/>
                      <w:marBottom w:val="0"/>
                      <w:divBdr>
                        <w:top w:val="none" w:sz="0" w:space="0" w:color="auto"/>
                        <w:left w:val="none" w:sz="0" w:space="0" w:color="auto"/>
                        <w:bottom w:val="none" w:sz="0" w:space="0" w:color="auto"/>
                        <w:right w:val="none" w:sz="0" w:space="0" w:color="auto"/>
                      </w:divBdr>
                      <w:divsChild>
                        <w:div w:id="11220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091">
      <w:marLeft w:val="0"/>
      <w:marRight w:val="0"/>
      <w:marTop w:val="0"/>
      <w:marBottom w:val="0"/>
      <w:divBdr>
        <w:top w:val="none" w:sz="0" w:space="0" w:color="auto"/>
        <w:left w:val="none" w:sz="0" w:space="0" w:color="auto"/>
        <w:bottom w:val="none" w:sz="0" w:space="0" w:color="auto"/>
        <w:right w:val="none" w:sz="0" w:space="0" w:color="auto"/>
      </w:divBdr>
      <w:divsChild>
        <w:div w:id="1122074770">
          <w:marLeft w:val="0"/>
          <w:marRight w:val="0"/>
          <w:marTop w:val="0"/>
          <w:marBottom w:val="0"/>
          <w:divBdr>
            <w:top w:val="none" w:sz="0" w:space="0" w:color="auto"/>
            <w:left w:val="none" w:sz="0" w:space="0" w:color="auto"/>
            <w:bottom w:val="none" w:sz="0" w:space="0" w:color="auto"/>
            <w:right w:val="none" w:sz="0" w:space="0" w:color="auto"/>
          </w:divBdr>
          <w:divsChild>
            <w:div w:id="1122073312">
              <w:marLeft w:val="0"/>
              <w:marRight w:val="0"/>
              <w:marTop w:val="0"/>
              <w:marBottom w:val="0"/>
              <w:divBdr>
                <w:top w:val="none" w:sz="0" w:space="0" w:color="auto"/>
                <w:left w:val="none" w:sz="0" w:space="0" w:color="auto"/>
                <w:bottom w:val="none" w:sz="0" w:space="0" w:color="auto"/>
                <w:right w:val="none" w:sz="0" w:space="0" w:color="auto"/>
              </w:divBdr>
              <w:divsChild>
                <w:div w:id="1122074057">
                  <w:marLeft w:val="0"/>
                  <w:marRight w:val="0"/>
                  <w:marTop w:val="0"/>
                  <w:marBottom w:val="0"/>
                  <w:divBdr>
                    <w:top w:val="none" w:sz="0" w:space="0" w:color="auto"/>
                    <w:left w:val="none" w:sz="0" w:space="0" w:color="auto"/>
                    <w:bottom w:val="none" w:sz="0" w:space="0" w:color="auto"/>
                    <w:right w:val="none" w:sz="0" w:space="0" w:color="auto"/>
                  </w:divBdr>
                  <w:divsChild>
                    <w:div w:id="1122072067">
                      <w:marLeft w:val="0"/>
                      <w:marRight w:val="0"/>
                      <w:marTop w:val="0"/>
                      <w:marBottom w:val="0"/>
                      <w:divBdr>
                        <w:top w:val="none" w:sz="0" w:space="0" w:color="auto"/>
                        <w:left w:val="none" w:sz="0" w:space="0" w:color="auto"/>
                        <w:bottom w:val="none" w:sz="0" w:space="0" w:color="auto"/>
                        <w:right w:val="none" w:sz="0" w:space="0" w:color="auto"/>
                      </w:divBdr>
                      <w:divsChild>
                        <w:div w:id="1122075045">
                          <w:marLeft w:val="0"/>
                          <w:marRight w:val="0"/>
                          <w:marTop w:val="315"/>
                          <w:marBottom w:val="0"/>
                          <w:divBdr>
                            <w:top w:val="none" w:sz="0" w:space="0" w:color="auto"/>
                            <w:left w:val="none" w:sz="0" w:space="0" w:color="auto"/>
                            <w:bottom w:val="none" w:sz="0" w:space="0" w:color="auto"/>
                            <w:right w:val="none" w:sz="0" w:space="0" w:color="auto"/>
                          </w:divBdr>
                          <w:divsChild>
                            <w:div w:id="1122076958">
                              <w:marLeft w:val="0"/>
                              <w:marRight w:val="0"/>
                              <w:marTop w:val="0"/>
                              <w:marBottom w:val="0"/>
                              <w:divBdr>
                                <w:top w:val="none" w:sz="0" w:space="0" w:color="auto"/>
                                <w:left w:val="none" w:sz="0" w:space="0" w:color="auto"/>
                                <w:bottom w:val="none" w:sz="0" w:space="0" w:color="auto"/>
                                <w:right w:val="none" w:sz="0" w:space="0" w:color="auto"/>
                              </w:divBdr>
                              <w:divsChild>
                                <w:div w:id="1122076467">
                                  <w:marLeft w:val="0"/>
                                  <w:marRight w:val="79"/>
                                  <w:marTop w:val="0"/>
                                  <w:marBottom w:val="0"/>
                                  <w:divBdr>
                                    <w:top w:val="none" w:sz="0" w:space="0" w:color="auto"/>
                                    <w:left w:val="none" w:sz="0" w:space="0" w:color="auto"/>
                                    <w:bottom w:val="none" w:sz="0" w:space="0" w:color="auto"/>
                                    <w:right w:val="none" w:sz="0" w:space="0" w:color="auto"/>
                                  </w:divBdr>
                                  <w:divsChild>
                                    <w:div w:id="1122073640">
                                      <w:marLeft w:val="0"/>
                                      <w:marRight w:val="0"/>
                                      <w:marTop w:val="0"/>
                                      <w:marBottom w:val="0"/>
                                      <w:divBdr>
                                        <w:top w:val="none" w:sz="0" w:space="0" w:color="auto"/>
                                        <w:left w:val="none" w:sz="0" w:space="0" w:color="auto"/>
                                        <w:bottom w:val="none" w:sz="0" w:space="0" w:color="auto"/>
                                        <w:right w:val="none" w:sz="0" w:space="0" w:color="auto"/>
                                      </w:divBdr>
                                      <w:divsChild>
                                        <w:div w:id="1122072888">
                                          <w:marLeft w:val="0"/>
                                          <w:marRight w:val="-370"/>
                                          <w:marTop w:val="0"/>
                                          <w:marBottom w:val="0"/>
                                          <w:divBdr>
                                            <w:top w:val="none" w:sz="0" w:space="0" w:color="auto"/>
                                            <w:left w:val="none" w:sz="0" w:space="0" w:color="auto"/>
                                            <w:bottom w:val="none" w:sz="0" w:space="0" w:color="auto"/>
                                            <w:right w:val="none" w:sz="0" w:space="0" w:color="auto"/>
                                          </w:divBdr>
                                          <w:divsChild>
                                            <w:div w:id="1122072496">
                                              <w:marLeft w:val="0"/>
                                              <w:marRight w:val="72"/>
                                              <w:marTop w:val="0"/>
                                              <w:marBottom w:val="0"/>
                                              <w:divBdr>
                                                <w:top w:val="none" w:sz="0" w:space="0" w:color="auto"/>
                                                <w:left w:val="none" w:sz="0" w:space="0" w:color="auto"/>
                                                <w:bottom w:val="none" w:sz="0" w:space="0" w:color="auto"/>
                                                <w:right w:val="none" w:sz="0" w:space="0" w:color="auto"/>
                                              </w:divBdr>
                                              <w:divsChild>
                                                <w:div w:id="1122072317">
                                                  <w:marLeft w:val="0"/>
                                                  <w:marRight w:val="0"/>
                                                  <w:marTop w:val="0"/>
                                                  <w:marBottom w:val="0"/>
                                                  <w:divBdr>
                                                    <w:top w:val="none" w:sz="0" w:space="0" w:color="auto"/>
                                                    <w:left w:val="none" w:sz="0" w:space="0" w:color="auto"/>
                                                    <w:bottom w:val="none" w:sz="0" w:space="0" w:color="auto"/>
                                                    <w:right w:val="none" w:sz="0" w:space="0" w:color="auto"/>
                                                  </w:divBdr>
                                                  <w:divsChild>
                                                    <w:div w:id="1122073381">
                                                      <w:marLeft w:val="0"/>
                                                      <w:marRight w:val="-245"/>
                                                      <w:marTop w:val="0"/>
                                                      <w:marBottom w:val="0"/>
                                                      <w:divBdr>
                                                        <w:top w:val="none" w:sz="0" w:space="0" w:color="auto"/>
                                                        <w:left w:val="none" w:sz="0" w:space="0" w:color="auto"/>
                                                        <w:bottom w:val="none" w:sz="0" w:space="0" w:color="auto"/>
                                                        <w:right w:val="none" w:sz="0" w:space="0" w:color="auto"/>
                                                      </w:divBdr>
                                                      <w:divsChild>
                                                        <w:div w:id="1122074599">
                                                          <w:marLeft w:val="0"/>
                                                          <w:marRight w:val="0"/>
                                                          <w:marTop w:val="0"/>
                                                          <w:marBottom w:val="270"/>
                                                          <w:divBdr>
                                                            <w:top w:val="none" w:sz="0" w:space="0" w:color="auto"/>
                                                            <w:left w:val="none" w:sz="0" w:space="0" w:color="auto"/>
                                                            <w:bottom w:val="none" w:sz="0" w:space="0" w:color="auto"/>
                                                            <w:right w:val="none" w:sz="0" w:space="0" w:color="auto"/>
                                                          </w:divBdr>
                                                          <w:divsChild>
                                                            <w:div w:id="1122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109">
      <w:marLeft w:val="0"/>
      <w:marRight w:val="0"/>
      <w:marTop w:val="0"/>
      <w:marBottom w:val="0"/>
      <w:divBdr>
        <w:top w:val="none" w:sz="0" w:space="0" w:color="auto"/>
        <w:left w:val="none" w:sz="0" w:space="0" w:color="auto"/>
        <w:bottom w:val="none" w:sz="0" w:space="0" w:color="auto"/>
        <w:right w:val="none" w:sz="0" w:space="0" w:color="auto"/>
      </w:divBdr>
      <w:divsChild>
        <w:div w:id="1122076327">
          <w:marLeft w:val="0"/>
          <w:marRight w:val="0"/>
          <w:marTop w:val="0"/>
          <w:marBottom w:val="0"/>
          <w:divBdr>
            <w:top w:val="none" w:sz="0" w:space="0" w:color="auto"/>
            <w:left w:val="none" w:sz="0" w:space="0" w:color="auto"/>
            <w:bottom w:val="none" w:sz="0" w:space="0" w:color="auto"/>
            <w:right w:val="none" w:sz="0" w:space="0" w:color="auto"/>
          </w:divBdr>
          <w:divsChild>
            <w:div w:id="1122075975">
              <w:marLeft w:val="0"/>
              <w:marRight w:val="0"/>
              <w:marTop w:val="0"/>
              <w:marBottom w:val="0"/>
              <w:divBdr>
                <w:top w:val="none" w:sz="0" w:space="0" w:color="auto"/>
                <w:left w:val="none" w:sz="0" w:space="0" w:color="auto"/>
                <w:bottom w:val="none" w:sz="0" w:space="0" w:color="auto"/>
                <w:right w:val="none" w:sz="0" w:space="0" w:color="auto"/>
              </w:divBdr>
              <w:divsChild>
                <w:div w:id="1122078132">
                  <w:marLeft w:val="0"/>
                  <w:marRight w:val="0"/>
                  <w:marTop w:val="0"/>
                  <w:marBottom w:val="0"/>
                  <w:divBdr>
                    <w:top w:val="none" w:sz="0" w:space="0" w:color="auto"/>
                    <w:left w:val="none" w:sz="0" w:space="0" w:color="auto"/>
                    <w:bottom w:val="none" w:sz="0" w:space="0" w:color="auto"/>
                    <w:right w:val="none" w:sz="0" w:space="0" w:color="auto"/>
                  </w:divBdr>
                  <w:divsChild>
                    <w:div w:id="1122075073">
                      <w:marLeft w:val="0"/>
                      <w:marRight w:val="0"/>
                      <w:marTop w:val="0"/>
                      <w:marBottom w:val="0"/>
                      <w:divBdr>
                        <w:top w:val="none" w:sz="0" w:space="0" w:color="auto"/>
                        <w:left w:val="none" w:sz="0" w:space="0" w:color="auto"/>
                        <w:bottom w:val="none" w:sz="0" w:space="0" w:color="auto"/>
                        <w:right w:val="none" w:sz="0" w:space="0" w:color="auto"/>
                      </w:divBdr>
                      <w:divsChild>
                        <w:div w:id="1122072544">
                          <w:marLeft w:val="0"/>
                          <w:marRight w:val="0"/>
                          <w:marTop w:val="0"/>
                          <w:marBottom w:val="0"/>
                          <w:divBdr>
                            <w:top w:val="none" w:sz="0" w:space="0" w:color="auto"/>
                            <w:left w:val="none" w:sz="0" w:space="0" w:color="auto"/>
                            <w:bottom w:val="none" w:sz="0" w:space="0" w:color="auto"/>
                            <w:right w:val="none" w:sz="0" w:space="0" w:color="auto"/>
                          </w:divBdr>
                          <w:divsChild>
                            <w:div w:id="11220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115">
      <w:marLeft w:val="0"/>
      <w:marRight w:val="0"/>
      <w:marTop w:val="0"/>
      <w:marBottom w:val="0"/>
      <w:divBdr>
        <w:top w:val="none" w:sz="0" w:space="0" w:color="auto"/>
        <w:left w:val="none" w:sz="0" w:space="0" w:color="auto"/>
        <w:bottom w:val="none" w:sz="0" w:space="0" w:color="auto"/>
        <w:right w:val="none" w:sz="0" w:space="0" w:color="auto"/>
      </w:divBdr>
      <w:divsChild>
        <w:div w:id="1122074086">
          <w:marLeft w:val="0"/>
          <w:marRight w:val="0"/>
          <w:marTop w:val="0"/>
          <w:marBottom w:val="0"/>
          <w:divBdr>
            <w:top w:val="none" w:sz="0" w:space="0" w:color="auto"/>
            <w:left w:val="none" w:sz="0" w:space="0" w:color="auto"/>
            <w:bottom w:val="none" w:sz="0" w:space="0" w:color="auto"/>
            <w:right w:val="none" w:sz="0" w:space="0" w:color="auto"/>
          </w:divBdr>
          <w:divsChild>
            <w:div w:id="1122075865">
              <w:marLeft w:val="0"/>
              <w:marRight w:val="0"/>
              <w:marTop w:val="0"/>
              <w:marBottom w:val="0"/>
              <w:divBdr>
                <w:top w:val="none" w:sz="0" w:space="0" w:color="auto"/>
                <w:left w:val="none" w:sz="0" w:space="0" w:color="auto"/>
                <w:bottom w:val="none" w:sz="0" w:space="0" w:color="auto"/>
                <w:right w:val="none" w:sz="0" w:space="0" w:color="auto"/>
              </w:divBdr>
              <w:divsChild>
                <w:div w:id="1122075562">
                  <w:marLeft w:val="0"/>
                  <w:marRight w:val="0"/>
                  <w:marTop w:val="0"/>
                  <w:marBottom w:val="0"/>
                  <w:divBdr>
                    <w:top w:val="none" w:sz="0" w:space="0" w:color="auto"/>
                    <w:left w:val="none" w:sz="0" w:space="0" w:color="auto"/>
                    <w:bottom w:val="none" w:sz="0" w:space="0" w:color="auto"/>
                    <w:right w:val="none" w:sz="0" w:space="0" w:color="auto"/>
                  </w:divBdr>
                  <w:divsChild>
                    <w:div w:id="1122078175">
                      <w:marLeft w:val="0"/>
                      <w:marRight w:val="0"/>
                      <w:marTop w:val="0"/>
                      <w:marBottom w:val="0"/>
                      <w:divBdr>
                        <w:top w:val="none" w:sz="0" w:space="0" w:color="auto"/>
                        <w:left w:val="none" w:sz="0" w:space="0" w:color="auto"/>
                        <w:bottom w:val="none" w:sz="0" w:space="0" w:color="auto"/>
                        <w:right w:val="none" w:sz="0" w:space="0" w:color="auto"/>
                      </w:divBdr>
                      <w:divsChild>
                        <w:div w:id="1122073800">
                          <w:marLeft w:val="0"/>
                          <w:marRight w:val="0"/>
                          <w:marTop w:val="45"/>
                          <w:marBottom w:val="0"/>
                          <w:divBdr>
                            <w:top w:val="none" w:sz="0" w:space="0" w:color="auto"/>
                            <w:left w:val="none" w:sz="0" w:space="0" w:color="auto"/>
                            <w:bottom w:val="none" w:sz="0" w:space="0" w:color="auto"/>
                            <w:right w:val="none" w:sz="0" w:space="0" w:color="auto"/>
                          </w:divBdr>
                          <w:divsChild>
                            <w:div w:id="11220772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143">
      <w:marLeft w:val="120"/>
      <w:marRight w:val="0"/>
      <w:marTop w:val="0"/>
      <w:marBottom w:val="0"/>
      <w:divBdr>
        <w:top w:val="none" w:sz="0" w:space="0" w:color="auto"/>
        <w:left w:val="none" w:sz="0" w:space="0" w:color="auto"/>
        <w:bottom w:val="none" w:sz="0" w:space="0" w:color="auto"/>
        <w:right w:val="none" w:sz="0" w:space="0" w:color="auto"/>
      </w:divBdr>
      <w:divsChild>
        <w:div w:id="1122076024">
          <w:marLeft w:val="0"/>
          <w:marRight w:val="0"/>
          <w:marTop w:val="0"/>
          <w:marBottom w:val="0"/>
          <w:divBdr>
            <w:top w:val="none" w:sz="0" w:space="0" w:color="auto"/>
            <w:left w:val="none" w:sz="0" w:space="0" w:color="auto"/>
            <w:bottom w:val="none" w:sz="0" w:space="0" w:color="auto"/>
            <w:right w:val="none" w:sz="0" w:space="0" w:color="auto"/>
          </w:divBdr>
        </w:div>
      </w:divsChild>
    </w:div>
    <w:div w:id="1122075145">
      <w:marLeft w:val="0"/>
      <w:marRight w:val="0"/>
      <w:marTop w:val="0"/>
      <w:marBottom w:val="0"/>
      <w:divBdr>
        <w:top w:val="none" w:sz="0" w:space="0" w:color="auto"/>
        <w:left w:val="none" w:sz="0" w:space="0" w:color="auto"/>
        <w:bottom w:val="none" w:sz="0" w:space="0" w:color="auto"/>
        <w:right w:val="none" w:sz="0" w:space="0" w:color="auto"/>
      </w:divBdr>
      <w:divsChild>
        <w:div w:id="1122076993">
          <w:marLeft w:val="0"/>
          <w:marRight w:val="0"/>
          <w:marTop w:val="0"/>
          <w:marBottom w:val="0"/>
          <w:divBdr>
            <w:top w:val="none" w:sz="0" w:space="0" w:color="auto"/>
            <w:left w:val="none" w:sz="0" w:space="0" w:color="auto"/>
            <w:bottom w:val="none" w:sz="0" w:space="0" w:color="auto"/>
            <w:right w:val="none" w:sz="0" w:space="0" w:color="auto"/>
          </w:divBdr>
          <w:divsChild>
            <w:div w:id="1122076779">
              <w:marLeft w:val="0"/>
              <w:marRight w:val="0"/>
              <w:marTop w:val="0"/>
              <w:marBottom w:val="0"/>
              <w:divBdr>
                <w:top w:val="none" w:sz="0" w:space="0" w:color="auto"/>
                <w:left w:val="none" w:sz="0" w:space="0" w:color="auto"/>
                <w:bottom w:val="none" w:sz="0" w:space="0" w:color="auto"/>
                <w:right w:val="none" w:sz="0" w:space="0" w:color="auto"/>
              </w:divBdr>
              <w:divsChild>
                <w:div w:id="1122073667">
                  <w:marLeft w:val="0"/>
                  <w:marRight w:val="0"/>
                  <w:marTop w:val="0"/>
                  <w:marBottom w:val="0"/>
                  <w:divBdr>
                    <w:top w:val="none" w:sz="0" w:space="0" w:color="auto"/>
                    <w:left w:val="none" w:sz="0" w:space="0" w:color="auto"/>
                    <w:bottom w:val="none" w:sz="0" w:space="0" w:color="auto"/>
                    <w:right w:val="none" w:sz="0" w:space="0" w:color="auto"/>
                  </w:divBdr>
                  <w:divsChild>
                    <w:div w:id="1122076789">
                      <w:marLeft w:val="0"/>
                      <w:marRight w:val="0"/>
                      <w:marTop w:val="0"/>
                      <w:marBottom w:val="0"/>
                      <w:divBdr>
                        <w:top w:val="none" w:sz="0" w:space="0" w:color="auto"/>
                        <w:left w:val="none" w:sz="0" w:space="0" w:color="auto"/>
                        <w:bottom w:val="none" w:sz="0" w:space="0" w:color="auto"/>
                        <w:right w:val="none" w:sz="0" w:space="0" w:color="auto"/>
                      </w:divBdr>
                      <w:divsChild>
                        <w:div w:id="1122074924">
                          <w:marLeft w:val="0"/>
                          <w:marRight w:val="0"/>
                          <w:marTop w:val="315"/>
                          <w:marBottom w:val="0"/>
                          <w:divBdr>
                            <w:top w:val="none" w:sz="0" w:space="0" w:color="auto"/>
                            <w:left w:val="none" w:sz="0" w:space="0" w:color="auto"/>
                            <w:bottom w:val="none" w:sz="0" w:space="0" w:color="auto"/>
                            <w:right w:val="none" w:sz="0" w:space="0" w:color="auto"/>
                          </w:divBdr>
                          <w:divsChild>
                            <w:div w:id="1122073227">
                              <w:marLeft w:val="0"/>
                              <w:marRight w:val="0"/>
                              <w:marTop w:val="0"/>
                              <w:marBottom w:val="0"/>
                              <w:divBdr>
                                <w:top w:val="none" w:sz="0" w:space="0" w:color="auto"/>
                                <w:left w:val="none" w:sz="0" w:space="0" w:color="auto"/>
                                <w:bottom w:val="none" w:sz="0" w:space="0" w:color="auto"/>
                                <w:right w:val="none" w:sz="0" w:space="0" w:color="auto"/>
                              </w:divBdr>
                              <w:divsChild>
                                <w:div w:id="1122075032">
                                  <w:marLeft w:val="0"/>
                                  <w:marRight w:val="79"/>
                                  <w:marTop w:val="0"/>
                                  <w:marBottom w:val="0"/>
                                  <w:divBdr>
                                    <w:top w:val="none" w:sz="0" w:space="0" w:color="auto"/>
                                    <w:left w:val="none" w:sz="0" w:space="0" w:color="auto"/>
                                    <w:bottom w:val="none" w:sz="0" w:space="0" w:color="auto"/>
                                    <w:right w:val="none" w:sz="0" w:space="0" w:color="auto"/>
                                  </w:divBdr>
                                  <w:divsChild>
                                    <w:div w:id="1122078169">
                                      <w:marLeft w:val="0"/>
                                      <w:marRight w:val="0"/>
                                      <w:marTop w:val="0"/>
                                      <w:marBottom w:val="0"/>
                                      <w:divBdr>
                                        <w:top w:val="none" w:sz="0" w:space="0" w:color="auto"/>
                                        <w:left w:val="none" w:sz="0" w:space="0" w:color="auto"/>
                                        <w:bottom w:val="none" w:sz="0" w:space="0" w:color="auto"/>
                                        <w:right w:val="none" w:sz="0" w:space="0" w:color="auto"/>
                                      </w:divBdr>
                                      <w:divsChild>
                                        <w:div w:id="1122074703">
                                          <w:marLeft w:val="0"/>
                                          <w:marRight w:val="-370"/>
                                          <w:marTop w:val="0"/>
                                          <w:marBottom w:val="0"/>
                                          <w:divBdr>
                                            <w:top w:val="none" w:sz="0" w:space="0" w:color="auto"/>
                                            <w:left w:val="none" w:sz="0" w:space="0" w:color="auto"/>
                                            <w:bottom w:val="none" w:sz="0" w:space="0" w:color="auto"/>
                                            <w:right w:val="none" w:sz="0" w:space="0" w:color="auto"/>
                                          </w:divBdr>
                                          <w:divsChild>
                                            <w:div w:id="1122073231">
                                              <w:marLeft w:val="0"/>
                                              <w:marRight w:val="72"/>
                                              <w:marTop w:val="0"/>
                                              <w:marBottom w:val="0"/>
                                              <w:divBdr>
                                                <w:top w:val="none" w:sz="0" w:space="0" w:color="auto"/>
                                                <w:left w:val="none" w:sz="0" w:space="0" w:color="auto"/>
                                                <w:bottom w:val="none" w:sz="0" w:space="0" w:color="auto"/>
                                                <w:right w:val="none" w:sz="0" w:space="0" w:color="auto"/>
                                              </w:divBdr>
                                              <w:divsChild>
                                                <w:div w:id="1122077706">
                                                  <w:marLeft w:val="0"/>
                                                  <w:marRight w:val="0"/>
                                                  <w:marTop w:val="0"/>
                                                  <w:marBottom w:val="0"/>
                                                  <w:divBdr>
                                                    <w:top w:val="none" w:sz="0" w:space="0" w:color="auto"/>
                                                    <w:left w:val="none" w:sz="0" w:space="0" w:color="auto"/>
                                                    <w:bottom w:val="none" w:sz="0" w:space="0" w:color="auto"/>
                                                    <w:right w:val="none" w:sz="0" w:space="0" w:color="auto"/>
                                                  </w:divBdr>
                                                  <w:divsChild>
                                                    <w:div w:id="1122075648">
                                                      <w:marLeft w:val="0"/>
                                                      <w:marRight w:val="-245"/>
                                                      <w:marTop w:val="0"/>
                                                      <w:marBottom w:val="0"/>
                                                      <w:divBdr>
                                                        <w:top w:val="none" w:sz="0" w:space="0" w:color="auto"/>
                                                        <w:left w:val="none" w:sz="0" w:space="0" w:color="auto"/>
                                                        <w:bottom w:val="none" w:sz="0" w:space="0" w:color="auto"/>
                                                        <w:right w:val="none" w:sz="0" w:space="0" w:color="auto"/>
                                                      </w:divBdr>
                                                      <w:divsChild>
                                                        <w:div w:id="1122072231">
                                                          <w:marLeft w:val="0"/>
                                                          <w:marRight w:val="0"/>
                                                          <w:marTop w:val="0"/>
                                                          <w:marBottom w:val="270"/>
                                                          <w:divBdr>
                                                            <w:top w:val="none" w:sz="0" w:space="0" w:color="auto"/>
                                                            <w:left w:val="none" w:sz="0" w:space="0" w:color="auto"/>
                                                            <w:bottom w:val="none" w:sz="0" w:space="0" w:color="auto"/>
                                                            <w:right w:val="none" w:sz="0" w:space="0" w:color="auto"/>
                                                          </w:divBdr>
                                                          <w:divsChild>
                                                            <w:div w:id="11220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183">
      <w:marLeft w:val="0"/>
      <w:marRight w:val="0"/>
      <w:marTop w:val="0"/>
      <w:marBottom w:val="0"/>
      <w:divBdr>
        <w:top w:val="none" w:sz="0" w:space="0" w:color="auto"/>
        <w:left w:val="none" w:sz="0" w:space="0" w:color="auto"/>
        <w:bottom w:val="none" w:sz="0" w:space="0" w:color="auto"/>
        <w:right w:val="none" w:sz="0" w:space="0" w:color="auto"/>
      </w:divBdr>
      <w:divsChild>
        <w:div w:id="1122072498">
          <w:marLeft w:val="0"/>
          <w:marRight w:val="0"/>
          <w:marTop w:val="0"/>
          <w:marBottom w:val="0"/>
          <w:divBdr>
            <w:top w:val="none" w:sz="0" w:space="0" w:color="auto"/>
            <w:left w:val="none" w:sz="0" w:space="0" w:color="auto"/>
            <w:bottom w:val="none" w:sz="0" w:space="0" w:color="auto"/>
            <w:right w:val="none" w:sz="0" w:space="0" w:color="auto"/>
          </w:divBdr>
          <w:divsChild>
            <w:div w:id="1122072915">
              <w:marLeft w:val="0"/>
              <w:marRight w:val="0"/>
              <w:marTop w:val="0"/>
              <w:marBottom w:val="0"/>
              <w:divBdr>
                <w:top w:val="none" w:sz="0" w:space="0" w:color="auto"/>
                <w:left w:val="none" w:sz="0" w:space="0" w:color="auto"/>
                <w:bottom w:val="none" w:sz="0" w:space="0" w:color="auto"/>
                <w:right w:val="none" w:sz="0" w:space="0" w:color="auto"/>
              </w:divBdr>
              <w:divsChild>
                <w:div w:id="1122072691">
                  <w:marLeft w:val="0"/>
                  <w:marRight w:val="0"/>
                  <w:marTop w:val="0"/>
                  <w:marBottom w:val="0"/>
                  <w:divBdr>
                    <w:top w:val="none" w:sz="0" w:space="0" w:color="auto"/>
                    <w:left w:val="none" w:sz="0" w:space="0" w:color="auto"/>
                    <w:bottom w:val="none" w:sz="0" w:space="0" w:color="auto"/>
                    <w:right w:val="none" w:sz="0" w:space="0" w:color="auto"/>
                  </w:divBdr>
                  <w:divsChild>
                    <w:div w:id="1122076858">
                      <w:marLeft w:val="0"/>
                      <w:marRight w:val="0"/>
                      <w:marTop w:val="0"/>
                      <w:marBottom w:val="0"/>
                      <w:divBdr>
                        <w:top w:val="none" w:sz="0" w:space="0" w:color="auto"/>
                        <w:left w:val="none" w:sz="0" w:space="0" w:color="auto"/>
                        <w:bottom w:val="none" w:sz="0" w:space="0" w:color="auto"/>
                        <w:right w:val="none" w:sz="0" w:space="0" w:color="auto"/>
                      </w:divBdr>
                      <w:divsChild>
                        <w:div w:id="1122075763">
                          <w:marLeft w:val="0"/>
                          <w:marRight w:val="0"/>
                          <w:marTop w:val="315"/>
                          <w:marBottom w:val="0"/>
                          <w:divBdr>
                            <w:top w:val="none" w:sz="0" w:space="0" w:color="auto"/>
                            <w:left w:val="none" w:sz="0" w:space="0" w:color="auto"/>
                            <w:bottom w:val="none" w:sz="0" w:space="0" w:color="auto"/>
                            <w:right w:val="none" w:sz="0" w:space="0" w:color="auto"/>
                          </w:divBdr>
                          <w:divsChild>
                            <w:div w:id="1122075578">
                              <w:marLeft w:val="0"/>
                              <w:marRight w:val="0"/>
                              <w:marTop w:val="0"/>
                              <w:marBottom w:val="0"/>
                              <w:divBdr>
                                <w:top w:val="none" w:sz="0" w:space="0" w:color="auto"/>
                                <w:left w:val="none" w:sz="0" w:space="0" w:color="auto"/>
                                <w:bottom w:val="none" w:sz="0" w:space="0" w:color="auto"/>
                                <w:right w:val="none" w:sz="0" w:space="0" w:color="auto"/>
                              </w:divBdr>
                              <w:divsChild>
                                <w:div w:id="1122072015">
                                  <w:marLeft w:val="0"/>
                                  <w:marRight w:val="79"/>
                                  <w:marTop w:val="0"/>
                                  <w:marBottom w:val="0"/>
                                  <w:divBdr>
                                    <w:top w:val="none" w:sz="0" w:space="0" w:color="auto"/>
                                    <w:left w:val="none" w:sz="0" w:space="0" w:color="auto"/>
                                    <w:bottom w:val="none" w:sz="0" w:space="0" w:color="auto"/>
                                    <w:right w:val="none" w:sz="0" w:space="0" w:color="auto"/>
                                  </w:divBdr>
                                  <w:divsChild>
                                    <w:div w:id="1122072619">
                                      <w:marLeft w:val="0"/>
                                      <w:marRight w:val="0"/>
                                      <w:marTop w:val="0"/>
                                      <w:marBottom w:val="0"/>
                                      <w:divBdr>
                                        <w:top w:val="none" w:sz="0" w:space="0" w:color="auto"/>
                                        <w:left w:val="none" w:sz="0" w:space="0" w:color="auto"/>
                                        <w:bottom w:val="none" w:sz="0" w:space="0" w:color="auto"/>
                                        <w:right w:val="none" w:sz="0" w:space="0" w:color="auto"/>
                                      </w:divBdr>
                                      <w:divsChild>
                                        <w:div w:id="1122077281">
                                          <w:marLeft w:val="0"/>
                                          <w:marRight w:val="-370"/>
                                          <w:marTop w:val="0"/>
                                          <w:marBottom w:val="0"/>
                                          <w:divBdr>
                                            <w:top w:val="none" w:sz="0" w:space="0" w:color="auto"/>
                                            <w:left w:val="none" w:sz="0" w:space="0" w:color="auto"/>
                                            <w:bottom w:val="none" w:sz="0" w:space="0" w:color="auto"/>
                                            <w:right w:val="none" w:sz="0" w:space="0" w:color="auto"/>
                                          </w:divBdr>
                                          <w:divsChild>
                                            <w:div w:id="1122075903">
                                              <w:marLeft w:val="0"/>
                                              <w:marRight w:val="72"/>
                                              <w:marTop w:val="0"/>
                                              <w:marBottom w:val="0"/>
                                              <w:divBdr>
                                                <w:top w:val="none" w:sz="0" w:space="0" w:color="auto"/>
                                                <w:left w:val="none" w:sz="0" w:space="0" w:color="auto"/>
                                                <w:bottom w:val="none" w:sz="0" w:space="0" w:color="auto"/>
                                                <w:right w:val="none" w:sz="0" w:space="0" w:color="auto"/>
                                              </w:divBdr>
                                              <w:divsChild>
                                                <w:div w:id="1122071840">
                                                  <w:marLeft w:val="0"/>
                                                  <w:marRight w:val="0"/>
                                                  <w:marTop w:val="0"/>
                                                  <w:marBottom w:val="0"/>
                                                  <w:divBdr>
                                                    <w:top w:val="none" w:sz="0" w:space="0" w:color="auto"/>
                                                    <w:left w:val="none" w:sz="0" w:space="0" w:color="auto"/>
                                                    <w:bottom w:val="none" w:sz="0" w:space="0" w:color="auto"/>
                                                    <w:right w:val="none" w:sz="0" w:space="0" w:color="auto"/>
                                                  </w:divBdr>
                                                  <w:divsChild>
                                                    <w:div w:id="1122074777">
                                                      <w:marLeft w:val="0"/>
                                                      <w:marRight w:val="-245"/>
                                                      <w:marTop w:val="0"/>
                                                      <w:marBottom w:val="0"/>
                                                      <w:divBdr>
                                                        <w:top w:val="none" w:sz="0" w:space="0" w:color="auto"/>
                                                        <w:left w:val="none" w:sz="0" w:space="0" w:color="auto"/>
                                                        <w:bottom w:val="none" w:sz="0" w:space="0" w:color="auto"/>
                                                        <w:right w:val="none" w:sz="0" w:space="0" w:color="auto"/>
                                                      </w:divBdr>
                                                      <w:divsChild>
                                                        <w:div w:id="1122071789">
                                                          <w:marLeft w:val="0"/>
                                                          <w:marRight w:val="0"/>
                                                          <w:marTop w:val="0"/>
                                                          <w:marBottom w:val="270"/>
                                                          <w:divBdr>
                                                            <w:top w:val="none" w:sz="0" w:space="0" w:color="auto"/>
                                                            <w:left w:val="none" w:sz="0" w:space="0" w:color="auto"/>
                                                            <w:bottom w:val="none" w:sz="0" w:space="0" w:color="auto"/>
                                                            <w:right w:val="none" w:sz="0" w:space="0" w:color="auto"/>
                                                          </w:divBdr>
                                                          <w:divsChild>
                                                            <w:div w:id="1122075549">
                                                              <w:marLeft w:val="0"/>
                                                              <w:marRight w:val="0"/>
                                                              <w:marTop w:val="0"/>
                                                              <w:marBottom w:val="0"/>
                                                              <w:divBdr>
                                                                <w:top w:val="none" w:sz="0" w:space="0" w:color="auto"/>
                                                                <w:left w:val="none" w:sz="0" w:space="0" w:color="auto"/>
                                                                <w:bottom w:val="none" w:sz="0" w:space="0" w:color="auto"/>
                                                                <w:right w:val="none" w:sz="0" w:space="0" w:color="auto"/>
                                                              </w:divBdr>
                                                            </w:div>
                                                            <w:div w:id="1122076440">
                                                              <w:marLeft w:val="0"/>
                                                              <w:marRight w:val="0"/>
                                                              <w:marTop w:val="15"/>
                                                              <w:marBottom w:val="75"/>
                                                              <w:divBdr>
                                                                <w:top w:val="none" w:sz="0" w:space="0" w:color="auto"/>
                                                                <w:left w:val="none" w:sz="0" w:space="0" w:color="auto"/>
                                                                <w:bottom w:val="none" w:sz="0" w:space="0" w:color="auto"/>
                                                                <w:right w:val="none" w:sz="0" w:space="0" w:color="auto"/>
                                                              </w:divBdr>
                                                              <w:divsChild>
                                                                <w:div w:id="1122071668">
                                                                  <w:marLeft w:val="0"/>
                                                                  <w:marRight w:val="0"/>
                                                                  <w:marTop w:val="75"/>
                                                                  <w:marBottom w:val="0"/>
                                                                  <w:divBdr>
                                                                    <w:top w:val="none" w:sz="0" w:space="0" w:color="auto"/>
                                                                    <w:left w:val="none" w:sz="0" w:space="0" w:color="auto"/>
                                                                    <w:bottom w:val="none" w:sz="0" w:space="0" w:color="auto"/>
                                                                    <w:right w:val="none" w:sz="0" w:space="0" w:color="auto"/>
                                                                  </w:divBdr>
                                                                  <w:divsChild>
                                                                    <w:div w:id="1122074993">
                                                                      <w:marLeft w:val="0"/>
                                                                      <w:marRight w:val="0"/>
                                                                      <w:marTop w:val="0"/>
                                                                      <w:marBottom w:val="0"/>
                                                                      <w:divBdr>
                                                                        <w:top w:val="none" w:sz="0" w:space="0" w:color="auto"/>
                                                                        <w:left w:val="none" w:sz="0" w:space="0" w:color="auto"/>
                                                                        <w:bottom w:val="none" w:sz="0" w:space="0" w:color="auto"/>
                                                                        <w:right w:val="none" w:sz="0" w:space="0" w:color="auto"/>
                                                                      </w:divBdr>
                                                                    </w:div>
                                                                  </w:divsChild>
                                                                </w:div>
                                                                <w:div w:id="1122074503">
                                                                  <w:marLeft w:val="-6450"/>
                                                                  <w:marRight w:val="0"/>
                                                                  <w:marTop w:val="0"/>
                                                                  <w:marBottom w:val="0"/>
                                                                  <w:divBdr>
                                                                    <w:top w:val="none" w:sz="0" w:space="0" w:color="auto"/>
                                                                    <w:left w:val="none" w:sz="0" w:space="0" w:color="auto"/>
                                                                    <w:bottom w:val="none" w:sz="0" w:space="0" w:color="auto"/>
                                                                    <w:right w:val="none" w:sz="0" w:space="0" w:color="auto"/>
                                                                  </w:divBdr>
                                                                  <w:divsChild>
                                                                    <w:div w:id="1122072500">
                                                                      <w:marLeft w:val="0"/>
                                                                      <w:marRight w:val="0"/>
                                                                      <w:marTop w:val="0"/>
                                                                      <w:marBottom w:val="0"/>
                                                                      <w:divBdr>
                                                                        <w:top w:val="none" w:sz="0" w:space="0" w:color="auto"/>
                                                                        <w:left w:val="none" w:sz="0" w:space="0" w:color="auto"/>
                                                                        <w:bottom w:val="none" w:sz="0" w:space="0" w:color="auto"/>
                                                                        <w:right w:val="none" w:sz="0" w:space="0" w:color="auto"/>
                                                                      </w:divBdr>
                                                                      <w:divsChild>
                                                                        <w:div w:id="1122073270">
                                                                          <w:marLeft w:val="0"/>
                                                                          <w:marRight w:val="0"/>
                                                                          <w:marTop w:val="0"/>
                                                                          <w:marBottom w:val="0"/>
                                                                          <w:divBdr>
                                                                            <w:top w:val="none" w:sz="0" w:space="0" w:color="auto"/>
                                                                            <w:left w:val="none" w:sz="0" w:space="0" w:color="auto"/>
                                                                            <w:bottom w:val="none" w:sz="0" w:space="0" w:color="auto"/>
                                                                            <w:right w:val="none" w:sz="0" w:space="0" w:color="auto"/>
                                                                          </w:divBdr>
                                                                        </w:div>
                                                                        <w:div w:id="1122073441">
                                                                          <w:marLeft w:val="0"/>
                                                                          <w:marRight w:val="0"/>
                                                                          <w:marTop w:val="0"/>
                                                                          <w:marBottom w:val="0"/>
                                                                          <w:divBdr>
                                                                            <w:top w:val="none" w:sz="0" w:space="0" w:color="auto"/>
                                                                            <w:left w:val="none" w:sz="0" w:space="0" w:color="auto"/>
                                                                            <w:bottom w:val="none" w:sz="0" w:space="0" w:color="auto"/>
                                                                            <w:right w:val="none" w:sz="0" w:space="0" w:color="auto"/>
                                                                          </w:divBdr>
                                                                          <w:divsChild>
                                                                            <w:div w:id="1122075172">
                                                                              <w:marLeft w:val="0"/>
                                                                              <w:marRight w:val="0"/>
                                                                              <w:marTop w:val="0"/>
                                                                              <w:marBottom w:val="0"/>
                                                                              <w:divBdr>
                                                                                <w:top w:val="none" w:sz="0" w:space="0" w:color="auto"/>
                                                                                <w:left w:val="none" w:sz="0" w:space="0" w:color="auto"/>
                                                                                <w:bottom w:val="none" w:sz="0" w:space="0" w:color="auto"/>
                                                                                <w:right w:val="none" w:sz="0" w:space="0" w:color="auto"/>
                                                                              </w:divBdr>
                                                                            </w:div>
                                                                            <w:div w:id="1122078469">
                                                                              <w:marLeft w:val="0"/>
                                                                              <w:marRight w:val="0"/>
                                                                              <w:marTop w:val="0"/>
                                                                              <w:marBottom w:val="0"/>
                                                                              <w:divBdr>
                                                                                <w:top w:val="none" w:sz="0" w:space="0" w:color="auto"/>
                                                                                <w:left w:val="none" w:sz="0" w:space="0" w:color="auto"/>
                                                                                <w:bottom w:val="none" w:sz="0" w:space="0" w:color="auto"/>
                                                                                <w:right w:val="none" w:sz="0" w:space="0" w:color="auto"/>
                                                                              </w:divBdr>
                                                                            </w:div>
                                                                            <w:div w:id="1122078800">
                                                                              <w:marLeft w:val="0"/>
                                                                              <w:marRight w:val="0"/>
                                                                              <w:marTop w:val="0"/>
                                                                              <w:marBottom w:val="0"/>
                                                                              <w:divBdr>
                                                                                <w:top w:val="none" w:sz="0" w:space="0" w:color="auto"/>
                                                                                <w:left w:val="none" w:sz="0" w:space="0" w:color="auto"/>
                                                                                <w:bottom w:val="none" w:sz="0" w:space="0" w:color="auto"/>
                                                                                <w:right w:val="none" w:sz="0" w:space="0" w:color="auto"/>
                                                                              </w:divBdr>
                                                                            </w:div>
                                                                          </w:divsChild>
                                                                        </w:div>
                                                                        <w:div w:id="1122076017">
                                                                          <w:marLeft w:val="0"/>
                                                                          <w:marRight w:val="0"/>
                                                                          <w:marTop w:val="0"/>
                                                                          <w:marBottom w:val="0"/>
                                                                          <w:divBdr>
                                                                            <w:top w:val="none" w:sz="0" w:space="0" w:color="auto"/>
                                                                            <w:left w:val="none" w:sz="0" w:space="0" w:color="auto"/>
                                                                            <w:bottom w:val="none" w:sz="0" w:space="0" w:color="auto"/>
                                                                            <w:right w:val="none" w:sz="0" w:space="0" w:color="auto"/>
                                                                          </w:divBdr>
                                                                        </w:div>
                                                                      </w:divsChild>
                                                                    </w:div>
                                                                    <w:div w:id="1122077979">
                                                                      <w:marLeft w:val="0"/>
                                                                      <w:marRight w:val="0"/>
                                                                      <w:marTop w:val="0"/>
                                                                      <w:marBottom w:val="0"/>
                                                                      <w:divBdr>
                                                                        <w:top w:val="none" w:sz="0" w:space="0" w:color="auto"/>
                                                                        <w:left w:val="none" w:sz="0" w:space="0" w:color="auto"/>
                                                                        <w:bottom w:val="none" w:sz="0" w:space="0" w:color="auto"/>
                                                                        <w:right w:val="none" w:sz="0" w:space="0" w:color="auto"/>
                                                                      </w:divBdr>
                                                                      <w:divsChild>
                                                                        <w:div w:id="1122074830">
                                                                          <w:marLeft w:val="0"/>
                                                                          <w:marRight w:val="0"/>
                                                                          <w:marTop w:val="0"/>
                                                                          <w:marBottom w:val="0"/>
                                                                          <w:divBdr>
                                                                            <w:top w:val="none" w:sz="0" w:space="0" w:color="auto"/>
                                                                            <w:left w:val="none" w:sz="0" w:space="0" w:color="auto"/>
                                                                            <w:bottom w:val="none" w:sz="0" w:space="0" w:color="auto"/>
                                                                            <w:right w:val="none" w:sz="0" w:space="0" w:color="auto"/>
                                                                          </w:divBdr>
                                                                          <w:divsChild>
                                                                            <w:div w:id="1122071949">
                                                                              <w:marLeft w:val="0"/>
                                                                              <w:marRight w:val="0"/>
                                                                              <w:marTop w:val="0"/>
                                                                              <w:marBottom w:val="0"/>
                                                                              <w:divBdr>
                                                                                <w:top w:val="none" w:sz="0" w:space="0" w:color="auto"/>
                                                                                <w:left w:val="none" w:sz="0" w:space="0" w:color="auto"/>
                                                                                <w:bottom w:val="none" w:sz="0" w:space="0" w:color="auto"/>
                                                                                <w:right w:val="none" w:sz="0" w:space="0" w:color="auto"/>
                                                                              </w:divBdr>
                                                                              <w:divsChild>
                                                                                <w:div w:id="1122075118">
                                                                                  <w:marLeft w:val="0"/>
                                                                                  <w:marRight w:val="0"/>
                                                                                  <w:marTop w:val="0"/>
                                                                                  <w:marBottom w:val="0"/>
                                                                                  <w:divBdr>
                                                                                    <w:top w:val="none" w:sz="0" w:space="0" w:color="auto"/>
                                                                                    <w:left w:val="none" w:sz="0" w:space="0" w:color="auto"/>
                                                                                    <w:bottom w:val="none" w:sz="0" w:space="0" w:color="auto"/>
                                                                                    <w:right w:val="none" w:sz="0" w:space="0" w:color="auto"/>
                                                                                  </w:divBdr>
                                                                                  <w:divsChild>
                                                                                    <w:div w:id="1122078266">
                                                                                      <w:marLeft w:val="0"/>
                                                                                      <w:marRight w:val="0"/>
                                                                                      <w:marTop w:val="0"/>
                                                                                      <w:marBottom w:val="0"/>
                                                                                      <w:divBdr>
                                                                                        <w:top w:val="none" w:sz="0" w:space="0" w:color="auto"/>
                                                                                        <w:left w:val="none" w:sz="0" w:space="0" w:color="auto"/>
                                                                                        <w:bottom w:val="none" w:sz="0" w:space="0" w:color="auto"/>
                                                                                        <w:right w:val="none" w:sz="0" w:space="0" w:color="auto"/>
                                                                                      </w:divBdr>
                                                                                      <w:divsChild>
                                                                                        <w:div w:id="1122075689">
                                                                                          <w:marLeft w:val="0"/>
                                                                                          <w:marRight w:val="0"/>
                                                                                          <w:marTop w:val="0"/>
                                                                                          <w:marBottom w:val="0"/>
                                                                                          <w:divBdr>
                                                                                            <w:top w:val="none" w:sz="0" w:space="0" w:color="auto"/>
                                                                                            <w:left w:val="none" w:sz="0" w:space="0" w:color="auto"/>
                                                                                            <w:bottom w:val="none" w:sz="0" w:space="0" w:color="auto"/>
                                                                                            <w:right w:val="none" w:sz="0" w:space="0" w:color="auto"/>
                                                                                          </w:divBdr>
                                                                                          <w:divsChild>
                                                                                            <w:div w:id="1122077963">
                                                                                              <w:marLeft w:val="0"/>
                                                                                              <w:marRight w:val="0"/>
                                                                                              <w:marTop w:val="0"/>
                                                                                              <w:marBottom w:val="0"/>
                                                                                              <w:divBdr>
                                                                                                <w:top w:val="none" w:sz="0" w:space="0" w:color="auto"/>
                                                                                                <w:left w:val="none" w:sz="0" w:space="0" w:color="auto"/>
                                                                                                <w:bottom w:val="none" w:sz="0" w:space="0" w:color="auto"/>
                                                                                                <w:right w:val="none" w:sz="0" w:space="0" w:color="auto"/>
                                                                                              </w:divBdr>
                                                                                            </w:div>
                                                                                          </w:divsChild>
                                                                                        </w:div>
                                                                                        <w:div w:id="1122075879">
                                                                                          <w:marLeft w:val="0"/>
                                                                                          <w:marRight w:val="0"/>
                                                                                          <w:marTop w:val="0"/>
                                                                                          <w:marBottom w:val="0"/>
                                                                                          <w:divBdr>
                                                                                            <w:top w:val="none" w:sz="0" w:space="0" w:color="auto"/>
                                                                                            <w:left w:val="none" w:sz="0" w:space="0" w:color="auto"/>
                                                                                            <w:bottom w:val="none" w:sz="0" w:space="0" w:color="auto"/>
                                                                                            <w:right w:val="none" w:sz="0" w:space="0" w:color="auto"/>
                                                                                          </w:divBdr>
                                                                                          <w:divsChild>
                                                                                            <w:div w:id="1122075783">
                                                                                              <w:marLeft w:val="0"/>
                                                                                              <w:marRight w:val="0"/>
                                                                                              <w:marTop w:val="0"/>
                                                                                              <w:marBottom w:val="0"/>
                                                                                              <w:divBdr>
                                                                                                <w:top w:val="none" w:sz="0" w:space="0" w:color="auto"/>
                                                                                                <w:left w:val="none" w:sz="0" w:space="0" w:color="auto"/>
                                                                                                <w:bottom w:val="none" w:sz="0" w:space="0" w:color="auto"/>
                                                                                                <w:right w:val="none" w:sz="0" w:space="0" w:color="auto"/>
                                                                                              </w:divBdr>
                                                                                              <w:divsChild>
                                                                                                <w:div w:id="11220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66">
                                                                                          <w:marLeft w:val="0"/>
                                                                                          <w:marRight w:val="0"/>
                                                                                          <w:marTop w:val="0"/>
                                                                                          <w:marBottom w:val="0"/>
                                                                                          <w:divBdr>
                                                                                            <w:top w:val="single" w:sz="6" w:space="0" w:color="C5CCB3"/>
                                                                                            <w:left w:val="none" w:sz="0" w:space="0" w:color="auto"/>
                                                                                            <w:bottom w:val="none" w:sz="0" w:space="0" w:color="auto"/>
                                                                                            <w:right w:val="none" w:sz="0" w:space="0" w:color="auto"/>
                                                                                          </w:divBdr>
                                                                                          <w:divsChild>
                                                                                            <w:div w:id="1122078115">
                                                                                              <w:marLeft w:val="0"/>
                                                                                              <w:marRight w:val="0"/>
                                                                                              <w:marTop w:val="0"/>
                                                                                              <w:marBottom w:val="0"/>
                                                                                              <w:divBdr>
                                                                                                <w:top w:val="none" w:sz="0" w:space="0" w:color="auto"/>
                                                                                                <w:left w:val="none" w:sz="0" w:space="0" w:color="auto"/>
                                                                                                <w:bottom w:val="none" w:sz="0" w:space="0" w:color="auto"/>
                                                                                                <w:right w:val="none" w:sz="0" w:space="0" w:color="auto"/>
                                                                                              </w:divBdr>
                                                                                              <w:divsChild>
                                                                                                <w:div w:id="11220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5192">
      <w:marLeft w:val="0"/>
      <w:marRight w:val="0"/>
      <w:marTop w:val="0"/>
      <w:marBottom w:val="0"/>
      <w:divBdr>
        <w:top w:val="none" w:sz="0" w:space="0" w:color="auto"/>
        <w:left w:val="none" w:sz="0" w:space="0" w:color="auto"/>
        <w:bottom w:val="none" w:sz="0" w:space="0" w:color="auto"/>
        <w:right w:val="none" w:sz="0" w:space="0" w:color="auto"/>
      </w:divBdr>
      <w:divsChild>
        <w:div w:id="1122078421">
          <w:marLeft w:val="0"/>
          <w:marRight w:val="0"/>
          <w:marTop w:val="0"/>
          <w:marBottom w:val="0"/>
          <w:divBdr>
            <w:top w:val="none" w:sz="0" w:space="0" w:color="auto"/>
            <w:left w:val="none" w:sz="0" w:space="0" w:color="auto"/>
            <w:bottom w:val="none" w:sz="0" w:space="0" w:color="auto"/>
            <w:right w:val="none" w:sz="0" w:space="0" w:color="auto"/>
          </w:divBdr>
          <w:divsChild>
            <w:div w:id="1122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198">
      <w:marLeft w:val="0"/>
      <w:marRight w:val="0"/>
      <w:marTop w:val="0"/>
      <w:marBottom w:val="0"/>
      <w:divBdr>
        <w:top w:val="none" w:sz="0" w:space="0" w:color="auto"/>
        <w:left w:val="none" w:sz="0" w:space="0" w:color="auto"/>
        <w:bottom w:val="none" w:sz="0" w:space="0" w:color="auto"/>
        <w:right w:val="none" w:sz="0" w:space="0" w:color="auto"/>
      </w:divBdr>
      <w:divsChild>
        <w:div w:id="1122071964">
          <w:marLeft w:val="0"/>
          <w:marRight w:val="0"/>
          <w:marTop w:val="0"/>
          <w:marBottom w:val="0"/>
          <w:divBdr>
            <w:top w:val="none" w:sz="0" w:space="0" w:color="auto"/>
            <w:left w:val="none" w:sz="0" w:space="0" w:color="auto"/>
            <w:bottom w:val="none" w:sz="0" w:space="0" w:color="auto"/>
            <w:right w:val="none" w:sz="0" w:space="0" w:color="auto"/>
          </w:divBdr>
          <w:divsChild>
            <w:div w:id="1122071895">
              <w:marLeft w:val="0"/>
              <w:marRight w:val="0"/>
              <w:marTop w:val="0"/>
              <w:marBottom w:val="0"/>
              <w:divBdr>
                <w:top w:val="none" w:sz="0" w:space="0" w:color="auto"/>
                <w:left w:val="none" w:sz="0" w:space="0" w:color="auto"/>
                <w:bottom w:val="none" w:sz="0" w:space="0" w:color="auto"/>
                <w:right w:val="none" w:sz="0" w:space="0" w:color="auto"/>
              </w:divBdr>
              <w:divsChild>
                <w:div w:id="1122074144">
                  <w:marLeft w:val="0"/>
                  <w:marRight w:val="0"/>
                  <w:marTop w:val="0"/>
                  <w:marBottom w:val="0"/>
                  <w:divBdr>
                    <w:top w:val="none" w:sz="0" w:space="0" w:color="auto"/>
                    <w:left w:val="none" w:sz="0" w:space="0" w:color="auto"/>
                    <w:bottom w:val="none" w:sz="0" w:space="0" w:color="auto"/>
                    <w:right w:val="none" w:sz="0" w:space="0" w:color="auto"/>
                  </w:divBdr>
                  <w:divsChild>
                    <w:div w:id="1122073182">
                      <w:marLeft w:val="2880"/>
                      <w:marRight w:val="1805"/>
                      <w:marTop w:val="0"/>
                      <w:marBottom w:val="0"/>
                      <w:divBdr>
                        <w:top w:val="none" w:sz="0" w:space="0" w:color="auto"/>
                        <w:left w:val="none" w:sz="0" w:space="0" w:color="auto"/>
                        <w:bottom w:val="none" w:sz="0" w:space="0" w:color="auto"/>
                        <w:right w:val="none" w:sz="0" w:space="0" w:color="auto"/>
                      </w:divBdr>
                      <w:divsChild>
                        <w:div w:id="11220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209">
      <w:marLeft w:val="0"/>
      <w:marRight w:val="0"/>
      <w:marTop w:val="0"/>
      <w:marBottom w:val="0"/>
      <w:divBdr>
        <w:top w:val="none" w:sz="0" w:space="0" w:color="auto"/>
        <w:left w:val="none" w:sz="0" w:space="0" w:color="auto"/>
        <w:bottom w:val="none" w:sz="0" w:space="0" w:color="auto"/>
        <w:right w:val="none" w:sz="0" w:space="0" w:color="auto"/>
      </w:divBdr>
      <w:divsChild>
        <w:div w:id="1122074210">
          <w:marLeft w:val="0"/>
          <w:marRight w:val="0"/>
          <w:marTop w:val="0"/>
          <w:marBottom w:val="0"/>
          <w:divBdr>
            <w:top w:val="none" w:sz="0" w:space="0" w:color="auto"/>
            <w:left w:val="none" w:sz="0" w:space="0" w:color="auto"/>
            <w:bottom w:val="none" w:sz="0" w:space="0" w:color="auto"/>
            <w:right w:val="none" w:sz="0" w:space="0" w:color="auto"/>
          </w:divBdr>
          <w:divsChild>
            <w:div w:id="1122074921">
              <w:marLeft w:val="0"/>
              <w:marRight w:val="0"/>
              <w:marTop w:val="0"/>
              <w:marBottom w:val="0"/>
              <w:divBdr>
                <w:top w:val="none" w:sz="0" w:space="0" w:color="auto"/>
                <w:left w:val="none" w:sz="0" w:space="0" w:color="auto"/>
                <w:bottom w:val="none" w:sz="0" w:space="0" w:color="auto"/>
                <w:right w:val="none" w:sz="0" w:space="0" w:color="auto"/>
              </w:divBdr>
              <w:divsChild>
                <w:div w:id="1122073835">
                  <w:marLeft w:val="0"/>
                  <w:marRight w:val="0"/>
                  <w:marTop w:val="0"/>
                  <w:marBottom w:val="0"/>
                  <w:divBdr>
                    <w:top w:val="none" w:sz="0" w:space="0" w:color="auto"/>
                    <w:left w:val="none" w:sz="0" w:space="0" w:color="auto"/>
                    <w:bottom w:val="none" w:sz="0" w:space="0" w:color="auto"/>
                    <w:right w:val="none" w:sz="0" w:space="0" w:color="auto"/>
                  </w:divBdr>
                </w:div>
              </w:divsChild>
            </w:div>
            <w:div w:id="1122077310">
              <w:marLeft w:val="0"/>
              <w:marRight w:val="0"/>
              <w:marTop w:val="0"/>
              <w:marBottom w:val="0"/>
              <w:divBdr>
                <w:top w:val="none" w:sz="0" w:space="0" w:color="auto"/>
                <w:left w:val="none" w:sz="0" w:space="0" w:color="auto"/>
                <w:bottom w:val="none" w:sz="0" w:space="0" w:color="auto"/>
                <w:right w:val="none" w:sz="0" w:space="0" w:color="auto"/>
              </w:divBdr>
            </w:div>
            <w:div w:id="11220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20">
      <w:marLeft w:val="0"/>
      <w:marRight w:val="0"/>
      <w:marTop w:val="0"/>
      <w:marBottom w:val="0"/>
      <w:divBdr>
        <w:top w:val="none" w:sz="0" w:space="0" w:color="auto"/>
        <w:left w:val="none" w:sz="0" w:space="0" w:color="auto"/>
        <w:bottom w:val="none" w:sz="0" w:space="0" w:color="auto"/>
        <w:right w:val="none" w:sz="0" w:space="0" w:color="auto"/>
      </w:divBdr>
      <w:divsChild>
        <w:div w:id="1122075331">
          <w:marLeft w:val="0"/>
          <w:marRight w:val="0"/>
          <w:marTop w:val="0"/>
          <w:marBottom w:val="0"/>
          <w:divBdr>
            <w:top w:val="none" w:sz="0" w:space="0" w:color="auto"/>
            <w:left w:val="none" w:sz="0" w:space="0" w:color="auto"/>
            <w:bottom w:val="none" w:sz="0" w:space="0" w:color="auto"/>
            <w:right w:val="none" w:sz="0" w:space="0" w:color="auto"/>
          </w:divBdr>
          <w:divsChild>
            <w:div w:id="1122077700">
              <w:marLeft w:val="0"/>
              <w:marRight w:val="0"/>
              <w:marTop w:val="0"/>
              <w:marBottom w:val="0"/>
              <w:divBdr>
                <w:top w:val="none" w:sz="0" w:space="0" w:color="auto"/>
                <w:left w:val="none" w:sz="0" w:space="0" w:color="auto"/>
                <w:bottom w:val="none" w:sz="0" w:space="0" w:color="auto"/>
                <w:right w:val="none" w:sz="0" w:space="0" w:color="auto"/>
              </w:divBdr>
              <w:divsChild>
                <w:div w:id="1122073332">
                  <w:marLeft w:val="0"/>
                  <w:marRight w:val="0"/>
                  <w:marTop w:val="0"/>
                  <w:marBottom w:val="0"/>
                  <w:divBdr>
                    <w:top w:val="none" w:sz="0" w:space="0" w:color="auto"/>
                    <w:left w:val="none" w:sz="0" w:space="0" w:color="auto"/>
                    <w:bottom w:val="none" w:sz="0" w:space="0" w:color="auto"/>
                    <w:right w:val="none" w:sz="0" w:space="0" w:color="auto"/>
                  </w:divBdr>
                  <w:divsChild>
                    <w:div w:id="1122074337">
                      <w:marLeft w:val="0"/>
                      <w:marRight w:val="0"/>
                      <w:marTop w:val="0"/>
                      <w:marBottom w:val="0"/>
                      <w:divBdr>
                        <w:top w:val="none" w:sz="0" w:space="0" w:color="auto"/>
                        <w:left w:val="none" w:sz="0" w:space="0" w:color="auto"/>
                        <w:bottom w:val="none" w:sz="0" w:space="0" w:color="auto"/>
                        <w:right w:val="none" w:sz="0" w:space="0" w:color="auto"/>
                      </w:divBdr>
                      <w:divsChild>
                        <w:div w:id="1122077160">
                          <w:marLeft w:val="0"/>
                          <w:marRight w:val="0"/>
                          <w:marTop w:val="315"/>
                          <w:marBottom w:val="0"/>
                          <w:divBdr>
                            <w:top w:val="none" w:sz="0" w:space="0" w:color="auto"/>
                            <w:left w:val="none" w:sz="0" w:space="0" w:color="auto"/>
                            <w:bottom w:val="none" w:sz="0" w:space="0" w:color="auto"/>
                            <w:right w:val="none" w:sz="0" w:space="0" w:color="auto"/>
                          </w:divBdr>
                          <w:divsChild>
                            <w:div w:id="1122074981">
                              <w:marLeft w:val="0"/>
                              <w:marRight w:val="0"/>
                              <w:marTop w:val="0"/>
                              <w:marBottom w:val="0"/>
                              <w:divBdr>
                                <w:top w:val="none" w:sz="0" w:space="0" w:color="auto"/>
                                <w:left w:val="none" w:sz="0" w:space="0" w:color="auto"/>
                                <w:bottom w:val="none" w:sz="0" w:space="0" w:color="auto"/>
                                <w:right w:val="none" w:sz="0" w:space="0" w:color="auto"/>
                              </w:divBdr>
                              <w:divsChild>
                                <w:div w:id="1122073558">
                                  <w:marLeft w:val="0"/>
                                  <w:marRight w:val="79"/>
                                  <w:marTop w:val="0"/>
                                  <w:marBottom w:val="0"/>
                                  <w:divBdr>
                                    <w:top w:val="none" w:sz="0" w:space="0" w:color="auto"/>
                                    <w:left w:val="none" w:sz="0" w:space="0" w:color="auto"/>
                                    <w:bottom w:val="none" w:sz="0" w:space="0" w:color="auto"/>
                                    <w:right w:val="none" w:sz="0" w:space="0" w:color="auto"/>
                                  </w:divBdr>
                                  <w:divsChild>
                                    <w:div w:id="1122074083">
                                      <w:marLeft w:val="0"/>
                                      <w:marRight w:val="0"/>
                                      <w:marTop w:val="0"/>
                                      <w:marBottom w:val="0"/>
                                      <w:divBdr>
                                        <w:top w:val="none" w:sz="0" w:space="0" w:color="auto"/>
                                        <w:left w:val="none" w:sz="0" w:space="0" w:color="auto"/>
                                        <w:bottom w:val="none" w:sz="0" w:space="0" w:color="auto"/>
                                        <w:right w:val="none" w:sz="0" w:space="0" w:color="auto"/>
                                      </w:divBdr>
                                      <w:divsChild>
                                        <w:div w:id="1122078041">
                                          <w:marLeft w:val="0"/>
                                          <w:marRight w:val="-370"/>
                                          <w:marTop w:val="0"/>
                                          <w:marBottom w:val="0"/>
                                          <w:divBdr>
                                            <w:top w:val="none" w:sz="0" w:space="0" w:color="auto"/>
                                            <w:left w:val="none" w:sz="0" w:space="0" w:color="auto"/>
                                            <w:bottom w:val="none" w:sz="0" w:space="0" w:color="auto"/>
                                            <w:right w:val="none" w:sz="0" w:space="0" w:color="auto"/>
                                          </w:divBdr>
                                          <w:divsChild>
                                            <w:div w:id="1122075182">
                                              <w:marLeft w:val="0"/>
                                              <w:marRight w:val="72"/>
                                              <w:marTop w:val="0"/>
                                              <w:marBottom w:val="0"/>
                                              <w:divBdr>
                                                <w:top w:val="none" w:sz="0" w:space="0" w:color="auto"/>
                                                <w:left w:val="none" w:sz="0" w:space="0" w:color="auto"/>
                                                <w:bottom w:val="none" w:sz="0" w:space="0" w:color="auto"/>
                                                <w:right w:val="none" w:sz="0" w:space="0" w:color="auto"/>
                                              </w:divBdr>
                                              <w:divsChild>
                                                <w:div w:id="1122074676">
                                                  <w:marLeft w:val="0"/>
                                                  <w:marRight w:val="0"/>
                                                  <w:marTop w:val="0"/>
                                                  <w:marBottom w:val="0"/>
                                                  <w:divBdr>
                                                    <w:top w:val="none" w:sz="0" w:space="0" w:color="auto"/>
                                                    <w:left w:val="none" w:sz="0" w:space="0" w:color="auto"/>
                                                    <w:bottom w:val="none" w:sz="0" w:space="0" w:color="auto"/>
                                                    <w:right w:val="none" w:sz="0" w:space="0" w:color="auto"/>
                                                  </w:divBdr>
                                                  <w:divsChild>
                                                    <w:div w:id="1122073180">
                                                      <w:marLeft w:val="0"/>
                                                      <w:marRight w:val="-245"/>
                                                      <w:marTop w:val="0"/>
                                                      <w:marBottom w:val="0"/>
                                                      <w:divBdr>
                                                        <w:top w:val="none" w:sz="0" w:space="0" w:color="auto"/>
                                                        <w:left w:val="none" w:sz="0" w:space="0" w:color="auto"/>
                                                        <w:bottom w:val="none" w:sz="0" w:space="0" w:color="auto"/>
                                                        <w:right w:val="none" w:sz="0" w:space="0" w:color="auto"/>
                                                      </w:divBdr>
                                                      <w:divsChild>
                                                        <w:div w:id="1122076512">
                                                          <w:marLeft w:val="0"/>
                                                          <w:marRight w:val="0"/>
                                                          <w:marTop w:val="0"/>
                                                          <w:marBottom w:val="270"/>
                                                          <w:divBdr>
                                                            <w:top w:val="none" w:sz="0" w:space="0" w:color="auto"/>
                                                            <w:left w:val="none" w:sz="0" w:space="0" w:color="auto"/>
                                                            <w:bottom w:val="none" w:sz="0" w:space="0" w:color="auto"/>
                                                            <w:right w:val="none" w:sz="0" w:space="0" w:color="auto"/>
                                                          </w:divBdr>
                                                          <w:divsChild>
                                                            <w:div w:id="1122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222">
      <w:marLeft w:val="0"/>
      <w:marRight w:val="0"/>
      <w:marTop w:val="0"/>
      <w:marBottom w:val="0"/>
      <w:divBdr>
        <w:top w:val="none" w:sz="0" w:space="0" w:color="auto"/>
        <w:left w:val="none" w:sz="0" w:space="0" w:color="auto"/>
        <w:bottom w:val="none" w:sz="0" w:space="0" w:color="auto"/>
        <w:right w:val="none" w:sz="0" w:space="0" w:color="auto"/>
      </w:divBdr>
      <w:divsChild>
        <w:div w:id="1122072630">
          <w:marLeft w:val="0"/>
          <w:marRight w:val="0"/>
          <w:marTop w:val="0"/>
          <w:marBottom w:val="0"/>
          <w:divBdr>
            <w:top w:val="none" w:sz="0" w:space="0" w:color="auto"/>
            <w:left w:val="none" w:sz="0" w:space="0" w:color="auto"/>
            <w:bottom w:val="none" w:sz="0" w:space="0" w:color="auto"/>
            <w:right w:val="none" w:sz="0" w:space="0" w:color="auto"/>
          </w:divBdr>
          <w:divsChild>
            <w:div w:id="1122071683">
              <w:marLeft w:val="0"/>
              <w:marRight w:val="0"/>
              <w:marTop w:val="0"/>
              <w:marBottom w:val="0"/>
              <w:divBdr>
                <w:top w:val="none" w:sz="0" w:space="0" w:color="auto"/>
                <w:left w:val="none" w:sz="0" w:space="0" w:color="auto"/>
                <w:bottom w:val="none" w:sz="0" w:space="0" w:color="auto"/>
                <w:right w:val="none" w:sz="0" w:space="0" w:color="auto"/>
              </w:divBdr>
              <w:divsChild>
                <w:div w:id="1122076342">
                  <w:marLeft w:val="0"/>
                  <w:marRight w:val="0"/>
                  <w:marTop w:val="0"/>
                  <w:marBottom w:val="0"/>
                  <w:divBdr>
                    <w:top w:val="none" w:sz="0" w:space="0" w:color="auto"/>
                    <w:left w:val="none" w:sz="0" w:space="0" w:color="auto"/>
                    <w:bottom w:val="none" w:sz="0" w:space="0" w:color="auto"/>
                    <w:right w:val="none" w:sz="0" w:space="0" w:color="auto"/>
                  </w:divBdr>
                  <w:divsChild>
                    <w:div w:id="1122073151">
                      <w:marLeft w:val="0"/>
                      <w:marRight w:val="0"/>
                      <w:marTop w:val="0"/>
                      <w:marBottom w:val="0"/>
                      <w:divBdr>
                        <w:top w:val="none" w:sz="0" w:space="0" w:color="auto"/>
                        <w:left w:val="none" w:sz="0" w:space="0" w:color="auto"/>
                        <w:bottom w:val="none" w:sz="0" w:space="0" w:color="auto"/>
                        <w:right w:val="none" w:sz="0" w:space="0" w:color="auto"/>
                      </w:divBdr>
                      <w:divsChild>
                        <w:div w:id="1122077735">
                          <w:marLeft w:val="0"/>
                          <w:marRight w:val="0"/>
                          <w:marTop w:val="0"/>
                          <w:marBottom w:val="0"/>
                          <w:divBdr>
                            <w:top w:val="none" w:sz="0" w:space="0" w:color="auto"/>
                            <w:left w:val="none" w:sz="0" w:space="0" w:color="auto"/>
                            <w:bottom w:val="none" w:sz="0" w:space="0" w:color="auto"/>
                            <w:right w:val="none" w:sz="0" w:space="0" w:color="auto"/>
                          </w:divBdr>
                          <w:divsChild>
                            <w:div w:id="1122074468">
                              <w:marLeft w:val="0"/>
                              <w:marRight w:val="0"/>
                              <w:marTop w:val="0"/>
                              <w:marBottom w:val="0"/>
                              <w:divBdr>
                                <w:top w:val="none" w:sz="0" w:space="0" w:color="auto"/>
                                <w:left w:val="none" w:sz="0" w:space="0" w:color="auto"/>
                                <w:bottom w:val="none" w:sz="0" w:space="0" w:color="auto"/>
                                <w:right w:val="none" w:sz="0" w:space="0" w:color="auto"/>
                              </w:divBdr>
                              <w:divsChild>
                                <w:div w:id="1122074102">
                                  <w:marLeft w:val="0"/>
                                  <w:marRight w:val="0"/>
                                  <w:marTop w:val="0"/>
                                  <w:marBottom w:val="375"/>
                                  <w:divBdr>
                                    <w:top w:val="none" w:sz="0" w:space="0" w:color="auto"/>
                                    <w:left w:val="none" w:sz="0" w:space="0" w:color="auto"/>
                                    <w:bottom w:val="none" w:sz="0" w:space="0" w:color="auto"/>
                                    <w:right w:val="none" w:sz="0" w:space="0" w:color="auto"/>
                                  </w:divBdr>
                                  <w:divsChild>
                                    <w:div w:id="1122075444">
                                      <w:marLeft w:val="0"/>
                                      <w:marRight w:val="0"/>
                                      <w:marTop w:val="0"/>
                                      <w:marBottom w:val="0"/>
                                      <w:divBdr>
                                        <w:top w:val="none" w:sz="0" w:space="0" w:color="auto"/>
                                        <w:left w:val="none" w:sz="0" w:space="0" w:color="auto"/>
                                        <w:bottom w:val="none" w:sz="0" w:space="0" w:color="auto"/>
                                        <w:right w:val="none" w:sz="0" w:space="0" w:color="auto"/>
                                      </w:divBdr>
                                      <w:divsChild>
                                        <w:div w:id="11220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225">
      <w:marLeft w:val="0"/>
      <w:marRight w:val="0"/>
      <w:marTop w:val="0"/>
      <w:marBottom w:val="0"/>
      <w:divBdr>
        <w:top w:val="none" w:sz="0" w:space="0" w:color="auto"/>
        <w:left w:val="none" w:sz="0" w:space="0" w:color="auto"/>
        <w:bottom w:val="none" w:sz="0" w:space="0" w:color="auto"/>
        <w:right w:val="none" w:sz="0" w:space="0" w:color="auto"/>
      </w:divBdr>
    </w:div>
    <w:div w:id="1122075227">
      <w:marLeft w:val="60"/>
      <w:marRight w:val="0"/>
      <w:marTop w:val="0"/>
      <w:marBottom w:val="0"/>
      <w:divBdr>
        <w:top w:val="none" w:sz="0" w:space="0" w:color="auto"/>
        <w:left w:val="none" w:sz="0" w:space="0" w:color="auto"/>
        <w:bottom w:val="none" w:sz="0" w:space="0" w:color="auto"/>
        <w:right w:val="none" w:sz="0" w:space="0" w:color="auto"/>
      </w:divBdr>
      <w:divsChild>
        <w:div w:id="1122073666">
          <w:marLeft w:val="0"/>
          <w:marRight w:val="0"/>
          <w:marTop w:val="0"/>
          <w:marBottom w:val="0"/>
          <w:divBdr>
            <w:top w:val="none" w:sz="0" w:space="0" w:color="auto"/>
            <w:left w:val="none" w:sz="0" w:space="0" w:color="auto"/>
            <w:bottom w:val="none" w:sz="0" w:space="0" w:color="auto"/>
            <w:right w:val="none" w:sz="0" w:space="0" w:color="auto"/>
          </w:divBdr>
          <w:divsChild>
            <w:div w:id="11220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31">
      <w:marLeft w:val="0"/>
      <w:marRight w:val="0"/>
      <w:marTop w:val="0"/>
      <w:marBottom w:val="0"/>
      <w:divBdr>
        <w:top w:val="none" w:sz="0" w:space="0" w:color="auto"/>
        <w:left w:val="none" w:sz="0" w:space="0" w:color="auto"/>
        <w:bottom w:val="none" w:sz="0" w:space="0" w:color="auto"/>
        <w:right w:val="none" w:sz="0" w:space="0" w:color="auto"/>
      </w:divBdr>
      <w:divsChild>
        <w:div w:id="1122074351">
          <w:marLeft w:val="0"/>
          <w:marRight w:val="0"/>
          <w:marTop w:val="0"/>
          <w:marBottom w:val="0"/>
          <w:divBdr>
            <w:top w:val="none" w:sz="0" w:space="0" w:color="auto"/>
            <w:left w:val="none" w:sz="0" w:space="0" w:color="auto"/>
            <w:bottom w:val="none" w:sz="0" w:space="0" w:color="auto"/>
            <w:right w:val="none" w:sz="0" w:space="0" w:color="auto"/>
          </w:divBdr>
          <w:divsChild>
            <w:div w:id="1122072593">
              <w:marLeft w:val="0"/>
              <w:marRight w:val="0"/>
              <w:marTop w:val="0"/>
              <w:marBottom w:val="0"/>
              <w:divBdr>
                <w:top w:val="none" w:sz="0" w:space="0" w:color="auto"/>
                <w:left w:val="none" w:sz="0" w:space="0" w:color="auto"/>
                <w:bottom w:val="none" w:sz="0" w:space="0" w:color="auto"/>
                <w:right w:val="none" w:sz="0" w:space="0" w:color="auto"/>
              </w:divBdr>
              <w:divsChild>
                <w:div w:id="1122072234">
                  <w:marLeft w:val="0"/>
                  <w:marRight w:val="0"/>
                  <w:marTop w:val="45"/>
                  <w:marBottom w:val="0"/>
                  <w:divBdr>
                    <w:top w:val="none" w:sz="0" w:space="0" w:color="auto"/>
                    <w:left w:val="none" w:sz="0" w:space="0" w:color="auto"/>
                    <w:bottom w:val="none" w:sz="0" w:space="0" w:color="auto"/>
                    <w:right w:val="none" w:sz="0" w:space="0" w:color="auto"/>
                  </w:divBdr>
                  <w:divsChild>
                    <w:div w:id="112207318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233">
      <w:marLeft w:val="86"/>
      <w:marRight w:val="0"/>
      <w:marTop w:val="0"/>
      <w:marBottom w:val="0"/>
      <w:divBdr>
        <w:top w:val="none" w:sz="0" w:space="0" w:color="auto"/>
        <w:left w:val="none" w:sz="0" w:space="0" w:color="auto"/>
        <w:bottom w:val="none" w:sz="0" w:space="0" w:color="auto"/>
        <w:right w:val="none" w:sz="0" w:space="0" w:color="auto"/>
      </w:divBdr>
      <w:divsChild>
        <w:div w:id="1122072143">
          <w:marLeft w:val="0"/>
          <w:marRight w:val="0"/>
          <w:marTop w:val="0"/>
          <w:marBottom w:val="0"/>
          <w:divBdr>
            <w:top w:val="none" w:sz="0" w:space="0" w:color="auto"/>
            <w:left w:val="none" w:sz="0" w:space="0" w:color="auto"/>
            <w:bottom w:val="none" w:sz="0" w:space="0" w:color="auto"/>
            <w:right w:val="none" w:sz="0" w:space="0" w:color="auto"/>
          </w:divBdr>
        </w:div>
      </w:divsChild>
    </w:div>
    <w:div w:id="1122075241">
      <w:marLeft w:val="0"/>
      <w:marRight w:val="0"/>
      <w:marTop w:val="0"/>
      <w:marBottom w:val="0"/>
      <w:divBdr>
        <w:top w:val="none" w:sz="0" w:space="0" w:color="auto"/>
        <w:left w:val="none" w:sz="0" w:space="0" w:color="auto"/>
        <w:bottom w:val="none" w:sz="0" w:space="0" w:color="auto"/>
        <w:right w:val="none" w:sz="0" w:space="0" w:color="auto"/>
      </w:divBdr>
      <w:divsChild>
        <w:div w:id="1122075355">
          <w:marLeft w:val="0"/>
          <w:marRight w:val="0"/>
          <w:marTop w:val="0"/>
          <w:marBottom w:val="0"/>
          <w:divBdr>
            <w:top w:val="none" w:sz="0" w:space="0" w:color="auto"/>
            <w:left w:val="none" w:sz="0" w:space="0" w:color="auto"/>
            <w:bottom w:val="none" w:sz="0" w:space="0" w:color="auto"/>
            <w:right w:val="none" w:sz="0" w:space="0" w:color="auto"/>
          </w:divBdr>
          <w:divsChild>
            <w:div w:id="1122078539">
              <w:marLeft w:val="0"/>
              <w:marRight w:val="0"/>
              <w:marTop w:val="0"/>
              <w:marBottom w:val="0"/>
              <w:divBdr>
                <w:top w:val="none" w:sz="0" w:space="0" w:color="auto"/>
                <w:left w:val="none" w:sz="0" w:space="0" w:color="auto"/>
                <w:bottom w:val="none" w:sz="0" w:space="0" w:color="auto"/>
                <w:right w:val="none" w:sz="0" w:space="0" w:color="auto"/>
              </w:divBdr>
              <w:divsChild>
                <w:div w:id="1122072610">
                  <w:marLeft w:val="0"/>
                  <w:marRight w:val="0"/>
                  <w:marTop w:val="45"/>
                  <w:marBottom w:val="0"/>
                  <w:divBdr>
                    <w:top w:val="none" w:sz="0" w:space="0" w:color="auto"/>
                    <w:left w:val="none" w:sz="0" w:space="0" w:color="auto"/>
                    <w:bottom w:val="none" w:sz="0" w:space="0" w:color="auto"/>
                    <w:right w:val="none" w:sz="0" w:space="0" w:color="auto"/>
                  </w:divBdr>
                  <w:divsChild>
                    <w:div w:id="112207313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248">
      <w:marLeft w:val="0"/>
      <w:marRight w:val="0"/>
      <w:marTop w:val="0"/>
      <w:marBottom w:val="0"/>
      <w:divBdr>
        <w:top w:val="none" w:sz="0" w:space="0" w:color="auto"/>
        <w:left w:val="none" w:sz="0" w:space="0" w:color="auto"/>
        <w:bottom w:val="none" w:sz="0" w:space="0" w:color="auto"/>
        <w:right w:val="none" w:sz="0" w:space="0" w:color="auto"/>
      </w:divBdr>
      <w:divsChild>
        <w:div w:id="1122073713">
          <w:marLeft w:val="0"/>
          <w:marRight w:val="0"/>
          <w:marTop w:val="0"/>
          <w:marBottom w:val="0"/>
          <w:divBdr>
            <w:top w:val="none" w:sz="0" w:space="0" w:color="auto"/>
            <w:left w:val="none" w:sz="0" w:space="0" w:color="auto"/>
            <w:bottom w:val="none" w:sz="0" w:space="0" w:color="auto"/>
            <w:right w:val="none" w:sz="0" w:space="0" w:color="auto"/>
          </w:divBdr>
          <w:divsChild>
            <w:div w:id="1122077666">
              <w:marLeft w:val="0"/>
              <w:marRight w:val="0"/>
              <w:marTop w:val="0"/>
              <w:marBottom w:val="0"/>
              <w:divBdr>
                <w:top w:val="none" w:sz="0" w:space="0" w:color="auto"/>
                <w:left w:val="none" w:sz="0" w:space="0" w:color="auto"/>
                <w:bottom w:val="none" w:sz="0" w:space="0" w:color="auto"/>
                <w:right w:val="none" w:sz="0" w:space="0" w:color="auto"/>
              </w:divBdr>
              <w:divsChild>
                <w:div w:id="1122073117">
                  <w:marLeft w:val="0"/>
                  <w:marRight w:val="0"/>
                  <w:marTop w:val="0"/>
                  <w:marBottom w:val="0"/>
                  <w:divBdr>
                    <w:top w:val="none" w:sz="0" w:space="0" w:color="auto"/>
                    <w:left w:val="none" w:sz="0" w:space="0" w:color="auto"/>
                    <w:bottom w:val="none" w:sz="0" w:space="0" w:color="auto"/>
                    <w:right w:val="none" w:sz="0" w:space="0" w:color="auto"/>
                  </w:divBdr>
                  <w:divsChild>
                    <w:div w:id="1122071809">
                      <w:marLeft w:val="0"/>
                      <w:marRight w:val="0"/>
                      <w:marTop w:val="0"/>
                      <w:marBottom w:val="0"/>
                      <w:divBdr>
                        <w:top w:val="none" w:sz="0" w:space="0" w:color="auto"/>
                        <w:left w:val="none" w:sz="0" w:space="0" w:color="auto"/>
                        <w:bottom w:val="none" w:sz="0" w:space="0" w:color="auto"/>
                        <w:right w:val="none" w:sz="0" w:space="0" w:color="auto"/>
                      </w:divBdr>
                      <w:divsChild>
                        <w:div w:id="1122073005">
                          <w:marLeft w:val="0"/>
                          <w:marRight w:val="0"/>
                          <w:marTop w:val="315"/>
                          <w:marBottom w:val="0"/>
                          <w:divBdr>
                            <w:top w:val="none" w:sz="0" w:space="0" w:color="auto"/>
                            <w:left w:val="none" w:sz="0" w:space="0" w:color="auto"/>
                            <w:bottom w:val="none" w:sz="0" w:space="0" w:color="auto"/>
                            <w:right w:val="none" w:sz="0" w:space="0" w:color="auto"/>
                          </w:divBdr>
                          <w:divsChild>
                            <w:div w:id="1122078682">
                              <w:marLeft w:val="0"/>
                              <w:marRight w:val="0"/>
                              <w:marTop w:val="0"/>
                              <w:marBottom w:val="0"/>
                              <w:divBdr>
                                <w:top w:val="none" w:sz="0" w:space="0" w:color="auto"/>
                                <w:left w:val="none" w:sz="0" w:space="0" w:color="auto"/>
                                <w:bottom w:val="none" w:sz="0" w:space="0" w:color="auto"/>
                                <w:right w:val="none" w:sz="0" w:space="0" w:color="auto"/>
                              </w:divBdr>
                              <w:divsChild>
                                <w:div w:id="1122076288">
                                  <w:marLeft w:val="0"/>
                                  <w:marRight w:val="79"/>
                                  <w:marTop w:val="0"/>
                                  <w:marBottom w:val="0"/>
                                  <w:divBdr>
                                    <w:top w:val="none" w:sz="0" w:space="0" w:color="auto"/>
                                    <w:left w:val="none" w:sz="0" w:space="0" w:color="auto"/>
                                    <w:bottom w:val="none" w:sz="0" w:space="0" w:color="auto"/>
                                    <w:right w:val="none" w:sz="0" w:space="0" w:color="auto"/>
                                  </w:divBdr>
                                  <w:divsChild>
                                    <w:div w:id="1122071961">
                                      <w:marLeft w:val="0"/>
                                      <w:marRight w:val="0"/>
                                      <w:marTop w:val="0"/>
                                      <w:marBottom w:val="0"/>
                                      <w:divBdr>
                                        <w:top w:val="none" w:sz="0" w:space="0" w:color="auto"/>
                                        <w:left w:val="none" w:sz="0" w:space="0" w:color="auto"/>
                                        <w:bottom w:val="none" w:sz="0" w:space="0" w:color="auto"/>
                                        <w:right w:val="none" w:sz="0" w:space="0" w:color="auto"/>
                                      </w:divBdr>
                                      <w:divsChild>
                                        <w:div w:id="1122074459">
                                          <w:marLeft w:val="0"/>
                                          <w:marRight w:val="-370"/>
                                          <w:marTop w:val="0"/>
                                          <w:marBottom w:val="0"/>
                                          <w:divBdr>
                                            <w:top w:val="none" w:sz="0" w:space="0" w:color="auto"/>
                                            <w:left w:val="none" w:sz="0" w:space="0" w:color="auto"/>
                                            <w:bottom w:val="none" w:sz="0" w:space="0" w:color="auto"/>
                                            <w:right w:val="none" w:sz="0" w:space="0" w:color="auto"/>
                                          </w:divBdr>
                                          <w:divsChild>
                                            <w:div w:id="1122074731">
                                              <w:marLeft w:val="0"/>
                                              <w:marRight w:val="72"/>
                                              <w:marTop w:val="0"/>
                                              <w:marBottom w:val="0"/>
                                              <w:divBdr>
                                                <w:top w:val="none" w:sz="0" w:space="0" w:color="auto"/>
                                                <w:left w:val="none" w:sz="0" w:space="0" w:color="auto"/>
                                                <w:bottom w:val="none" w:sz="0" w:space="0" w:color="auto"/>
                                                <w:right w:val="none" w:sz="0" w:space="0" w:color="auto"/>
                                              </w:divBdr>
                                              <w:divsChild>
                                                <w:div w:id="1122073358">
                                                  <w:marLeft w:val="0"/>
                                                  <w:marRight w:val="0"/>
                                                  <w:marTop w:val="0"/>
                                                  <w:marBottom w:val="0"/>
                                                  <w:divBdr>
                                                    <w:top w:val="none" w:sz="0" w:space="0" w:color="auto"/>
                                                    <w:left w:val="none" w:sz="0" w:space="0" w:color="auto"/>
                                                    <w:bottom w:val="none" w:sz="0" w:space="0" w:color="auto"/>
                                                    <w:right w:val="none" w:sz="0" w:space="0" w:color="auto"/>
                                                  </w:divBdr>
                                                  <w:divsChild>
                                                    <w:div w:id="1122075089">
                                                      <w:marLeft w:val="0"/>
                                                      <w:marRight w:val="-245"/>
                                                      <w:marTop w:val="0"/>
                                                      <w:marBottom w:val="0"/>
                                                      <w:divBdr>
                                                        <w:top w:val="none" w:sz="0" w:space="0" w:color="auto"/>
                                                        <w:left w:val="none" w:sz="0" w:space="0" w:color="auto"/>
                                                        <w:bottom w:val="none" w:sz="0" w:space="0" w:color="auto"/>
                                                        <w:right w:val="none" w:sz="0" w:space="0" w:color="auto"/>
                                                      </w:divBdr>
                                                      <w:divsChild>
                                                        <w:div w:id="1122073875">
                                                          <w:marLeft w:val="0"/>
                                                          <w:marRight w:val="0"/>
                                                          <w:marTop w:val="0"/>
                                                          <w:marBottom w:val="270"/>
                                                          <w:divBdr>
                                                            <w:top w:val="none" w:sz="0" w:space="0" w:color="auto"/>
                                                            <w:left w:val="none" w:sz="0" w:space="0" w:color="auto"/>
                                                            <w:bottom w:val="none" w:sz="0" w:space="0" w:color="auto"/>
                                                            <w:right w:val="none" w:sz="0" w:space="0" w:color="auto"/>
                                                          </w:divBdr>
                                                          <w:divsChild>
                                                            <w:div w:id="1122073398">
                                                              <w:marLeft w:val="0"/>
                                                              <w:marRight w:val="0"/>
                                                              <w:marTop w:val="0"/>
                                                              <w:marBottom w:val="0"/>
                                                              <w:divBdr>
                                                                <w:top w:val="none" w:sz="0" w:space="0" w:color="auto"/>
                                                                <w:left w:val="none" w:sz="0" w:space="0" w:color="auto"/>
                                                                <w:bottom w:val="none" w:sz="0" w:space="0" w:color="auto"/>
                                                                <w:right w:val="none" w:sz="0" w:space="0" w:color="auto"/>
                                                              </w:divBdr>
                                                              <w:divsChild>
                                                                <w:div w:id="1122073259">
                                                                  <w:marLeft w:val="0"/>
                                                                  <w:marRight w:val="0"/>
                                                                  <w:marTop w:val="0"/>
                                                                  <w:marBottom w:val="0"/>
                                                                  <w:divBdr>
                                                                    <w:top w:val="none" w:sz="0" w:space="0" w:color="auto"/>
                                                                    <w:left w:val="none" w:sz="0" w:space="0" w:color="auto"/>
                                                                    <w:bottom w:val="none" w:sz="0" w:space="0" w:color="auto"/>
                                                                    <w:right w:val="none" w:sz="0" w:space="0" w:color="auto"/>
                                                                  </w:divBdr>
                                                                </w:div>
                                                              </w:divsChild>
                                                            </w:div>
                                                            <w:div w:id="1122076032">
                                                              <w:marLeft w:val="0"/>
                                                              <w:marRight w:val="0"/>
                                                              <w:marTop w:val="15"/>
                                                              <w:marBottom w:val="75"/>
                                                              <w:divBdr>
                                                                <w:top w:val="none" w:sz="0" w:space="0" w:color="auto"/>
                                                                <w:left w:val="none" w:sz="0" w:space="0" w:color="auto"/>
                                                                <w:bottom w:val="none" w:sz="0" w:space="0" w:color="auto"/>
                                                                <w:right w:val="none" w:sz="0" w:space="0" w:color="auto"/>
                                                              </w:divBdr>
                                                              <w:divsChild>
                                                                <w:div w:id="1122071740">
                                                                  <w:marLeft w:val="0"/>
                                                                  <w:marRight w:val="0"/>
                                                                  <w:marTop w:val="75"/>
                                                                  <w:marBottom w:val="0"/>
                                                                  <w:divBdr>
                                                                    <w:top w:val="none" w:sz="0" w:space="0" w:color="auto"/>
                                                                    <w:left w:val="none" w:sz="0" w:space="0" w:color="auto"/>
                                                                    <w:bottom w:val="none" w:sz="0" w:space="0" w:color="auto"/>
                                                                    <w:right w:val="none" w:sz="0" w:space="0" w:color="auto"/>
                                                                  </w:divBdr>
                                                                </w:div>
                                                                <w:div w:id="1122077884">
                                                                  <w:marLeft w:val="-6450"/>
                                                                  <w:marRight w:val="0"/>
                                                                  <w:marTop w:val="0"/>
                                                                  <w:marBottom w:val="0"/>
                                                                  <w:divBdr>
                                                                    <w:top w:val="none" w:sz="0" w:space="0" w:color="auto"/>
                                                                    <w:left w:val="none" w:sz="0" w:space="0" w:color="auto"/>
                                                                    <w:bottom w:val="none" w:sz="0" w:space="0" w:color="auto"/>
                                                                    <w:right w:val="none" w:sz="0" w:space="0" w:color="auto"/>
                                                                  </w:divBdr>
                                                                  <w:divsChild>
                                                                    <w:div w:id="1122075836">
                                                                      <w:marLeft w:val="0"/>
                                                                      <w:marRight w:val="0"/>
                                                                      <w:marTop w:val="0"/>
                                                                      <w:marBottom w:val="0"/>
                                                                      <w:divBdr>
                                                                        <w:top w:val="none" w:sz="0" w:space="0" w:color="auto"/>
                                                                        <w:left w:val="none" w:sz="0" w:space="0" w:color="auto"/>
                                                                        <w:bottom w:val="none" w:sz="0" w:space="0" w:color="auto"/>
                                                                        <w:right w:val="none" w:sz="0" w:space="0" w:color="auto"/>
                                                                      </w:divBdr>
                                                                      <w:divsChild>
                                                                        <w:div w:id="1122072216">
                                                                          <w:marLeft w:val="0"/>
                                                                          <w:marRight w:val="0"/>
                                                                          <w:marTop w:val="0"/>
                                                                          <w:marBottom w:val="0"/>
                                                                          <w:divBdr>
                                                                            <w:top w:val="none" w:sz="0" w:space="0" w:color="auto"/>
                                                                            <w:left w:val="none" w:sz="0" w:space="0" w:color="auto"/>
                                                                            <w:bottom w:val="none" w:sz="0" w:space="0" w:color="auto"/>
                                                                            <w:right w:val="none" w:sz="0" w:space="0" w:color="auto"/>
                                                                          </w:divBdr>
                                                                        </w:div>
                                                                        <w:div w:id="1122072947">
                                                                          <w:marLeft w:val="0"/>
                                                                          <w:marRight w:val="0"/>
                                                                          <w:marTop w:val="0"/>
                                                                          <w:marBottom w:val="0"/>
                                                                          <w:divBdr>
                                                                            <w:top w:val="none" w:sz="0" w:space="0" w:color="auto"/>
                                                                            <w:left w:val="none" w:sz="0" w:space="0" w:color="auto"/>
                                                                            <w:bottom w:val="none" w:sz="0" w:space="0" w:color="auto"/>
                                                                            <w:right w:val="none" w:sz="0" w:space="0" w:color="auto"/>
                                                                          </w:divBdr>
                                                                        </w:div>
                                                                        <w:div w:id="1122073288">
                                                                          <w:marLeft w:val="0"/>
                                                                          <w:marRight w:val="0"/>
                                                                          <w:marTop w:val="0"/>
                                                                          <w:marBottom w:val="0"/>
                                                                          <w:divBdr>
                                                                            <w:top w:val="none" w:sz="0" w:space="0" w:color="auto"/>
                                                                            <w:left w:val="none" w:sz="0" w:space="0" w:color="auto"/>
                                                                            <w:bottom w:val="none" w:sz="0" w:space="0" w:color="auto"/>
                                                                            <w:right w:val="none" w:sz="0" w:space="0" w:color="auto"/>
                                                                          </w:divBdr>
                                                                          <w:divsChild>
                                                                            <w:div w:id="1122073395">
                                                                              <w:marLeft w:val="0"/>
                                                                              <w:marRight w:val="0"/>
                                                                              <w:marTop w:val="0"/>
                                                                              <w:marBottom w:val="0"/>
                                                                              <w:divBdr>
                                                                                <w:top w:val="none" w:sz="0" w:space="0" w:color="auto"/>
                                                                                <w:left w:val="none" w:sz="0" w:space="0" w:color="auto"/>
                                                                                <w:bottom w:val="none" w:sz="0" w:space="0" w:color="auto"/>
                                                                                <w:right w:val="none" w:sz="0" w:space="0" w:color="auto"/>
                                                                              </w:divBdr>
                                                                            </w:div>
                                                                            <w:div w:id="1122073528">
                                                                              <w:marLeft w:val="0"/>
                                                                              <w:marRight w:val="0"/>
                                                                              <w:marTop w:val="0"/>
                                                                              <w:marBottom w:val="0"/>
                                                                              <w:divBdr>
                                                                                <w:top w:val="none" w:sz="0" w:space="0" w:color="auto"/>
                                                                                <w:left w:val="none" w:sz="0" w:space="0" w:color="auto"/>
                                                                                <w:bottom w:val="none" w:sz="0" w:space="0" w:color="auto"/>
                                                                                <w:right w:val="none" w:sz="0" w:space="0" w:color="auto"/>
                                                                              </w:divBdr>
                                                                            </w:div>
                                                                            <w:div w:id="1122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575">
                                                                      <w:marLeft w:val="0"/>
                                                                      <w:marRight w:val="0"/>
                                                                      <w:marTop w:val="0"/>
                                                                      <w:marBottom w:val="0"/>
                                                                      <w:divBdr>
                                                                        <w:top w:val="none" w:sz="0" w:space="0" w:color="auto"/>
                                                                        <w:left w:val="none" w:sz="0" w:space="0" w:color="auto"/>
                                                                        <w:bottom w:val="none" w:sz="0" w:space="0" w:color="auto"/>
                                                                        <w:right w:val="none" w:sz="0" w:space="0" w:color="auto"/>
                                                                      </w:divBdr>
                                                                      <w:divsChild>
                                                                        <w:div w:id="1122076931">
                                                                          <w:marLeft w:val="0"/>
                                                                          <w:marRight w:val="0"/>
                                                                          <w:marTop w:val="0"/>
                                                                          <w:marBottom w:val="0"/>
                                                                          <w:divBdr>
                                                                            <w:top w:val="none" w:sz="0" w:space="0" w:color="auto"/>
                                                                            <w:left w:val="none" w:sz="0" w:space="0" w:color="auto"/>
                                                                            <w:bottom w:val="none" w:sz="0" w:space="0" w:color="auto"/>
                                                                            <w:right w:val="none" w:sz="0" w:space="0" w:color="auto"/>
                                                                          </w:divBdr>
                                                                          <w:divsChild>
                                                                            <w:div w:id="1122073773">
                                                                              <w:marLeft w:val="0"/>
                                                                              <w:marRight w:val="0"/>
                                                                              <w:marTop w:val="0"/>
                                                                              <w:marBottom w:val="0"/>
                                                                              <w:divBdr>
                                                                                <w:top w:val="none" w:sz="0" w:space="0" w:color="auto"/>
                                                                                <w:left w:val="none" w:sz="0" w:space="0" w:color="auto"/>
                                                                                <w:bottom w:val="none" w:sz="0" w:space="0" w:color="auto"/>
                                                                                <w:right w:val="none" w:sz="0" w:space="0" w:color="auto"/>
                                                                              </w:divBdr>
                                                                              <w:divsChild>
                                                                                <w:div w:id="1122071658">
                                                                                  <w:marLeft w:val="0"/>
                                                                                  <w:marRight w:val="0"/>
                                                                                  <w:marTop w:val="0"/>
                                                                                  <w:marBottom w:val="0"/>
                                                                                  <w:divBdr>
                                                                                    <w:top w:val="none" w:sz="0" w:space="0" w:color="auto"/>
                                                                                    <w:left w:val="none" w:sz="0" w:space="0" w:color="auto"/>
                                                                                    <w:bottom w:val="none" w:sz="0" w:space="0" w:color="auto"/>
                                                                                    <w:right w:val="none" w:sz="0" w:space="0" w:color="auto"/>
                                                                                  </w:divBdr>
                                                                                  <w:divsChild>
                                                                                    <w:div w:id="1122076902">
                                                                                      <w:marLeft w:val="0"/>
                                                                                      <w:marRight w:val="0"/>
                                                                                      <w:marTop w:val="0"/>
                                                                                      <w:marBottom w:val="0"/>
                                                                                      <w:divBdr>
                                                                                        <w:top w:val="none" w:sz="0" w:space="0" w:color="auto"/>
                                                                                        <w:left w:val="none" w:sz="0" w:space="0" w:color="auto"/>
                                                                                        <w:bottom w:val="none" w:sz="0" w:space="0" w:color="auto"/>
                                                                                        <w:right w:val="none" w:sz="0" w:space="0" w:color="auto"/>
                                                                                      </w:divBdr>
                                                                                      <w:divsChild>
                                                                                        <w:div w:id="1122075677">
                                                                                          <w:marLeft w:val="0"/>
                                                                                          <w:marRight w:val="0"/>
                                                                                          <w:marTop w:val="0"/>
                                                                                          <w:marBottom w:val="0"/>
                                                                                          <w:divBdr>
                                                                                            <w:top w:val="none" w:sz="0" w:space="0" w:color="auto"/>
                                                                                            <w:left w:val="none" w:sz="0" w:space="0" w:color="auto"/>
                                                                                            <w:bottom w:val="none" w:sz="0" w:space="0" w:color="auto"/>
                                                                                            <w:right w:val="none" w:sz="0" w:space="0" w:color="auto"/>
                                                                                          </w:divBdr>
                                                                                          <w:divsChild>
                                                                                            <w:div w:id="1122074299">
                                                                                              <w:marLeft w:val="0"/>
                                                                                              <w:marRight w:val="0"/>
                                                                                              <w:marTop w:val="0"/>
                                                                                              <w:marBottom w:val="0"/>
                                                                                              <w:divBdr>
                                                                                                <w:top w:val="none" w:sz="0" w:space="0" w:color="auto"/>
                                                                                                <w:left w:val="none" w:sz="0" w:space="0" w:color="auto"/>
                                                                                                <w:bottom w:val="none" w:sz="0" w:space="0" w:color="auto"/>
                                                                                                <w:right w:val="none" w:sz="0" w:space="0" w:color="auto"/>
                                                                                              </w:divBdr>
                                                                                            </w:div>
                                                                                          </w:divsChild>
                                                                                        </w:div>
                                                                                        <w:div w:id="1122076599">
                                                                                          <w:marLeft w:val="0"/>
                                                                                          <w:marRight w:val="0"/>
                                                                                          <w:marTop w:val="0"/>
                                                                                          <w:marBottom w:val="0"/>
                                                                                          <w:divBdr>
                                                                                            <w:top w:val="single" w:sz="6" w:space="0" w:color="C5CCB3"/>
                                                                                            <w:left w:val="none" w:sz="0" w:space="0" w:color="auto"/>
                                                                                            <w:bottom w:val="none" w:sz="0" w:space="0" w:color="auto"/>
                                                                                            <w:right w:val="none" w:sz="0" w:space="0" w:color="auto"/>
                                                                                          </w:divBdr>
                                                                                          <w:divsChild>
                                                                                            <w:div w:id="1122078318">
                                                                                              <w:marLeft w:val="0"/>
                                                                                              <w:marRight w:val="0"/>
                                                                                              <w:marTop w:val="0"/>
                                                                                              <w:marBottom w:val="0"/>
                                                                                              <w:divBdr>
                                                                                                <w:top w:val="none" w:sz="0" w:space="0" w:color="auto"/>
                                                                                                <w:left w:val="none" w:sz="0" w:space="0" w:color="auto"/>
                                                                                                <w:bottom w:val="none" w:sz="0" w:space="0" w:color="auto"/>
                                                                                                <w:right w:val="none" w:sz="0" w:space="0" w:color="auto"/>
                                                                                              </w:divBdr>
                                                                                              <w:divsChild>
                                                                                                <w:div w:id="11220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02">
                                                                                          <w:marLeft w:val="0"/>
                                                                                          <w:marRight w:val="0"/>
                                                                                          <w:marTop w:val="0"/>
                                                                                          <w:marBottom w:val="0"/>
                                                                                          <w:divBdr>
                                                                                            <w:top w:val="none" w:sz="0" w:space="0" w:color="auto"/>
                                                                                            <w:left w:val="none" w:sz="0" w:space="0" w:color="auto"/>
                                                                                            <w:bottom w:val="none" w:sz="0" w:space="0" w:color="auto"/>
                                                                                            <w:right w:val="none" w:sz="0" w:space="0" w:color="auto"/>
                                                                                          </w:divBdr>
                                                                                          <w:divsChild>
                                                                                            <w:div w:id="1122075260">
                                                                                              <w:marLeft w:val="0"/>
                                                                                              <w:marRight w:val="0"/>
                                                                                              <w:marTop w:val="0"/>
                                                                                              <w:marBottom w:val="0"/>
                                                                                              <w:divBdr>
                                                                                                <w:top w:val="none" w:sz="0" w:space="0" w:color="auto"/>
                                                                                                <w:left w:val="none" w:sz="0" w:space="0" w:color="auto"/>
                                                                                                <w:bottom w:val="none" w:sz="0" w:space="0" w:color="auto"/>
                                                                                                <w:right w:val="none" w:sz="0" w:space="0" w:color="auto"/>
                                                                                              </w:divBdr>
                                                                                              <w:divsChild>
                                                                                                <w:div w:id="11220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5250">
      <w:marLeft w:val="0"/>
      <w:marRight w:val="0"/>
      <w:marTop w:val="0"/>
      <w:marBottom w:val="0"/>
      <w:divBdr>
        <w:top w:val="none" w:sz="0" w:space="0" w:color="auto"/>
        <w:left w:val="none" w:sz="0" w:space="0" w:color="auto"/>
        <w:bottom w:val="none" w:sz="0" w:space="0" w:color="auto"/>
        <w:right w:val="none" w:sz="0" w:space="0" w:color="auto"/>
      </w:divBdr>
      <w:divsChild>
        <w:div w:id="1122075543">
          <w:marLeft w:val="0"/>
          <w:marRight w:val="0"/>
          <w:marTop w:val="0"/>
          <w:marBottom w:val="0"/>
          <w:divBdr>
            <w:top w:val="none" w:sz="0" w:space="0" w:color="auto"/>
            <w:left w:val="none" w:sz="0" w:space="0" w:color="auto"/>
            <w:bottom w:val="none" w:sz="0" w:space="0" w:color="auto"/>
            <w:right w:val="none" w:sz="0" w:space="0" w:color="auto"/>
          </w:divBdr>
          <w:divsChild>
            <w:div w:id="1122077167">
              <w:marLeft w:val="0"/>
              <w:marRight w:val="0"/>
              <w:marTop w:val="0"/>
              <w:marBottom w:val="0"/>
              <w:divBdr>
                <w:top w:val="none" w:sz="0" w:space="0" w:color="auto"/>
                <w:left w:val="none" w:sz="0" w:space="0" w:color="auto"/>
                <w:bottom w:val="none" w:sz="0" w:space="0" w:color="auto"/>
                <w:right w:val="none" w:sz="0" w:space="0" w:color="auto"/>
              </w:divBdr>
              <w:divsChild>
                <w:div w:id="1122077742">
                  <w:marLeft w:val="0"/>
                  <w:marRight w:val="0"/>
                  <w:marTop w:val="0"/>
                  <w:marBottom w:val="0"/>
                  <w:divBdr>
                    <w:top w:val="none" w:sz="0" w:space="0" w:color="auto"/>
                    <w:left w:val="none" w:sz="0" w:space="0" w:color="auto"/>
                    <w:bottom w:val="none" w:sz="0" w:space="0" w:color="auto"/>
                    <w:right w:val="none" w:sz="0" w:space="0" w:color="auto"/>
                  </w:divBdr>
                  <w:divsChild>
                    <w:div w:id="1122072599">
                      <w:marLeft w:val="0"/>
                      <w:marRight w:val="0"/>
                      <w:marTop w:val="0"/>
                      <w:marBottom w:val="0"/>
                      <w:divBdr>
                        <w:top w:val="none" w:sz="0" w:space="0" w:color="auto"/>
                        <w:left w:val="none" w:sz="0" w:space="0" w:color="auto"/>
                        <w:bottom w:val="none" w:sz="0" w:space="0" w:color="auto"/>
                        <w:right w:val="none" w:sz="0" w:space="0" w:color="auto"/>
                      </w:divBdr>
                      <w:divsChild>
                        <w:div w:id="1122078191">
                          <w:marLeft w:val="0"/>
                          <w:marRight w:val="750"/>
                          <w:marTop w:val="0"/>
                          <w:marBottom w:val="0"/>
                          <w:divBdr>
                            <w:top w:val="none" w:sz="0" w:space="0" w:color="auto"/>
                            <w:left w:val="none" w:sz="0" w:space="0" w:color="auto"/>
                            <w:bottom w:val="none" w:sz="0" w:space="0" w:color="auto"/>
                            <w:right w:val="none" w:sz="0" w:space="0" w:color="auto"/>
                          </w:divBdr>
                          <w:divsChild>
                            <w:div w:id="1122076322">
                              <w:marLeft w:val="0"/>
                              <w:marRight w:val="0"/>
                              <w:marTop w:val="0"/>
                              <w:marBottom w:val="105"/>
                              <w:divBdr>
                                <w:top w:val="none" w:sz="0" w:space="0" w:color="auto"/>
                                <w:left w:val="none" w:sz="0" w:space="0" w:color="auto"/>
                                <w:bottom w:val="none" w:sz="0" w:space="0" w:color="auto"/>
                                <w:right w:val="none" w:sz="0" w:space="0" w:color="auto"/>
                              </w:divBdr>
                              <w:divsChild>
                                <w:div w:id="1122075919">
                                  <w:marLeft w:val="0"/>
                                  <w:marRight w:val="0"/>
                                  <w:marTop w:val="0"/>
                                  <w:marBottom w:val="0"/>
                                  <w:divBdr>
                                    <w:top w:val="none" w:sz="0" w:space="0" w:color="auto"/>
                                    <w:left w:val="none" w:sz="0" w:space="0" w:color="auto"/>
                                    <w:bottom w:val="none" w:sz="0" w:space="0" w:color="auto"/>
                                    <w:right w:val="none" w:sz="0" w:space="0" w:color="auto"/>
                                  </w:divBdr>
                                  <w:divsChild>
                                    <w:div w:id="1122072589">
                                      <w:marLeft w:val="0"/>
                                      <w:marRight w:val="0"/>
                                      <w:marTop w:val="0"/>
                                      <w:marBottom w:val="0"/>
                                      <w:divBdr>
                                        <w:top w:val="none" w:sz="0" w:space="0" w:color="auto"/>
                                        <w:left w:val="none" w:sz="0" w:space="0" w:color="auto"/>
                                        <w:bottom w:val="none" w:sz="0" w:space="0" w:color="auto"/>
                                        <w:right w:val="none" w:sz="0" w:space="0" w:color="auto"/>
                                      </w:divBdr>
                                      <w:divsChild>
                                        <w:div w:id="1122078634">
                                          <w:marLeft w:val="0"/>
                                          <w:marRight w:val="0"/>
                                          <w:marTop w:val="0"/>
                                          <w:marBottom w:val="0"/>
                                          <w:divBdr>
                                            <w:top w:val="none" w:sz="0" w:space="0" w:color="auto"/>
                                            <w:left w:val="none" w:sz="0" w:space="0" w:color="auto"/>
                                            <w:bottom w:val="none" w:sz="0" w:space="0" w:color="auto"/>
                                            <w:right w:val="none" w:sz="0" w:space="0" w:color="auto"/>
                                          </w:divBdr>
                                        </w:div>
                                      </w:divsChild>
                                    </w:div>
                                    <w:div w:id="1122075482">
                                      <w:marLeft w:val="0"/>
                                      <w:marRight w:val="0"/>
                                      <w:marTop w:val="0"/>
                                      <w:marBottom w:val="120"/>
                                      <w:divBdr>
                                        <w:top w:val="none" w:sz="0" w:space="0" w:color="auto"/>
                                        <w:left w:val="none" w:sz="0" w:space="0" w:color="auto"/>
                                        <w:bottom w:val="none" w:sz="0" w:space="0" w:color="auto"/>
                                        <w:right w:val="none" w:sz="0" w:space="0" w:color="auto"/>
                                      </w:divBdr>
                                    </w:div>
                                  </w:divsChild>
                                </w:div>
                                <w:div w:id="11220785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257">
      <w:marLeft w:val="0"/>
      <w:marRight w:val="0"/>
      <w:marTop w:val="0"/>
      <w:marBottom w:val="0"/>
      <w:divBdr>
        <w:top w:val="none" w:sz="0" w:space="0" w:color="auto"/>
        <w:left w:val="none" w:sz="0" w:space="0" w:color="auto"/>
        <w:bottom w:val="none" w:sz="0" w:space="0" w:color="auto"/>
        <w:right w:val="none" w:sz="0" w:space="0" w:color="auto"/>
      </w:divBdr>
      <w:divsChild>
        <w:div w:id="1122073302">
          <w:marLeft w:val="0"/>
          <w:marRight w:val="0"/>
          <w:marTop w:val="0"/>
          <w:marBottom w:val="0"/>
          <w:divBdr>
            <w:top w:val="none" w:sz="0" w:space="0" w:color="auto"/>
            <w:left w:val="none" w:sz="0" w:space="0" w:color="auto"/>
            <w:bottom w:val="none" w:sz="0" w:space="0" w:color="auto"/>
            <w:right w:val="none" w:sz="0" w:space="0" w:color="auto"/>
          </w:divBdr>
          <w:divsChild>
            <w:div w:id="1122076656">
              <w:marLeft w:val="0"/>
              <w:marRight w:val="0"/>
              <w:marTop w:val="0"/>
              <w:marBottom w:val="0"/>
              <w:divBdr>
                <w:top w:val="none" w:sz="0" w:space="0" w:color="auto"/>
                <w:left w:val="none" w:sz="0" w:space="0" w:color="auto"/>
                <w:bottom w:val="none" w:sz="0" w:space="0" w:color="auto"/>
                <w:right w:val="none" w:sz="0" w:space="0" w:color="auto"/>
              </w:divBdr>
              <w:divsChild>
                <w:div w:id="1122073340">
                  <w:marLeft w:val="0"/>
                  <w:marRight w:val="0"/>
                  <w:marTop w:val="0"/>
                  <w:marBottom w:val="0"/>
                  <w:divBdr>
                    <w:top w:val="none" w:sz="0" w:space="0" w:color="auto"/>
                    <w:left w:val="none" w:sz="0" w:space="0" w:color="auto"/>
                    <w:bottom w:val="none" w:sz="0" w:space="0" w:color="auto"/>
                    <w:right w:val="none" w:sz="0" w:space="0" w:color="auto"/>
                  </w:divBdr>
                  <w:divsChild>
                    <w:div w:id="1122072212">
                      <w:marLeft w:val="0"/>
                      <w:marRight w:val="0"/>
                      <w:marTop w:val="0"/>
                      <w:marBottom w:val="0"/>
                      <w:divBdr>
                        <w:top w:val="none" w:sz="0" w:space="0" w:color="auto"/>
                        <w:left w:val="none" w:sz="0" w:space="0" w:color="auto"/>
                        <w:bottom w:val="none" w:sz="0" w:space="0" w:color="auto"/>
                        <w:right w:val="none" w:sz="0" w:space="0" w:color="auto"/>
                      </w:divBdr>
                      <w:divsChild>
                        <w:div w:id="1122077211">
                          <w:marLeft w:val="0"/>
                          <w:marRight w:val="0"/>
                          <w:marTop w:val="0"/>
                          <w:marBottom w:val="0"/>
                          <w:divBdr>
                            <w:top w:val="none" w:sz="0" w:space="0" w:color="auto"/>
                            <w:left w:val="none" w:sz="0" w:space="0" w:color="auto"/>
                            <w:bottom w:val="none" w:sz="0" w:space="0" w:color="auto"/>
                            <w:right w:val="none" w:sz="0" w:space="0" w:color="auto"/>
                          </w:divBdr>
                          <w:divsChild>
                            <w:div w:id="1122076855">
                              <w:marLeft w:val="0"/>
                              <w:marRight w:val="0"/>
                              <w:marTop w:val="0"/>
                              <w:marBottom w:val="0"/>
                              <w:divBdr>
                                <w:top w:val="none" w:sz="0" w:space="0" w:color="auto"/>
                                <w:left w:val="none" w:sz="0" w:space="0" w:color="auto"/>
                                <w:bottom w:val="none" w:sz="0" w:space="0" w:color="auto"/>
                                <w:right w:val="none" w:sz="0" w:space="0" w:color="auto"/>
                              </w:divBdr>
                              <w:divsChild>
                                <w:div w:id="1122073251">
                                  <w:marLeft w:val="0"/>
                                  <w:marRight w:val="0"/>
                                  <w:marTop w:val="0"/>
                                  <w:marBottom w:val="0"/>
                                  <w:divBdr>
                                    <w:top w:val="none" w:sz="0" w:space="0" w:color="auto"/>
                                    <w:left w:val="none" w:sz="0" w:space="0" w:color="auto"/>
                                    <w:bottom w:val="none" w:sz="0" w:space="0" w:color="auto"/>
                                    <w:right w:val="none" w:sz="0" w:space="0" w:color="auto"/>
                                  </w:divBdr>
                                  <w:divsChild>
                                    <w:div w:id="1122072335">
                                      <w:marLeft w:val="0"/>
                                      <w:marRight w:val="0"/>
                                      <w:marTop w:val="0"/>
                                      <w:marBottom w:val="0"/>
                                      <w:divBdr>
                                        <w:top w:val="none" w:sz="0" w:space="0" w:color="auto"/>
                                        <w:left w:val="none" w:sz="0" w:space="0" w:color="auto"/>
                                        <w:bottom w:val="none" w:sz="0" w:space="0" w:color="auto"/>
                                        <w:right w:val="none" w:sz="0" w:space="0" w:color="auto"/>
                                      </w:divBdr>
                                    </w:div>
                                    <w:div w:id="1122072818">
                                      <w:marLeft w:val="0"/>
                                      <w:marRight w:val="0"/>
                                      <w:marTop w:val="0"/>
                                      <w:marBottom w:val="0"/>
                                      <w:divBdr>
                                        <w:top w:val="none" w:sz="0" w:space="0" w:color="auto"/>
                                        <w:left w:val="none" w:sz="0" w:space="0" w:color="auto"/>
                                        <w:bottom w:val="none" w:sz="0" w:space="0" w:color="auto"/>
                                        <w:right w:val="none" w:sz="0" w:space="0" w:color="auto"/>
                                      </w:divBdr>
                                    </w:div>
                                    <w:div w:id="1122073515">
                                      <w:marLeft w:val="0"/>
                                      <w:marRight w:val="0"/>
                                      <w:marTop w:val="0"/>
                                      <w:marBottom w:val="0"/>
                                      <w:divBdr>
                                        <w:top w:val="none" w:sz="0" w:space="0" w:color="auto"/>
                                        <w:left w:val="none" w:sz="0" w:space="0" w:color="auto"/>
                                        <w:bottom w:val="none" w:sz="0" w:space="0" w:color="auto"/>
                                        <w:right w:val="none" w:sz="0" w:space="0" w:color="auto"/>
                                      </w:divBdr>
                                    </w:div>
                                    <w:div w:id="1122075290">
                                      <w:marLeft w:val="0"/>
                                      <w:marRight w:val="0"/>
                                      <w:marTop w:val="0"/>
                                      <w:marBottom w:val="0"/>
                                      <w:divBdr>
                                        <w:top w:val="none" w:sz="0" w:space="0" w:color="auto"/>
                                        <w:left w:val="none" w:sz="0" w:space="0" w:color="auto"/>
                                        <w:bottom w:val="none" w:sz="0" w:space="0" w:color="auto"/>
                                        <w:right w:val="none" w:sz="0" w:space="0" w:color="auto"/>
                                      </w:divBdr>
                                    </w:div>
                                    <w:div w:id="1122075370">
                                      <w:marLeft w:val="0"/>
                                      <w:marRight w:val="0"/>
                                      <w:marTop w:val="0"/>
                                      <w:marBottom w:val="0"/>
                                      <w:divBdr>
                                        <w:top w:val="none" w:sz="0" w:space="0" w:color="auto"/>
                                        <w:left w:val="none" w:sz="0" w:space="0" w:color="auto"/>
                                        <w:bottom w:val="none" w:sz="0" w:space="0" w:color="auto"/>
                                        <w:right w:val="none" w:sz="0" w:space="0" w:color="auto"/>
                                      </w:divBdr>
                                    </w:div>
                                    <w:div w:id="1122077009">
                                      <w:marLeft w:val="0"/>
                                      <w:marRight w:val="0"/>
                                      <w:marTop w:val="0"/>
                                      <w:marBottom w:val="0"/>
                                      <w:divBdr>
                                        <w:top w:val="none" w:sz="0" w:space="0" w:color="auto"/>
                                        <w:left w:val="none" w:sz="0" w:space="0" w:color="auto"/>
                                        <w:bottom w:val="none" w:sz="0" w:space="0" w:color="auto"/>
                                        <w:right w:val="none" w:sz="0" w:space="0" w:color="auto"/>
                                      </w:divBdr>
                                    </w:div>
                                    <w:div w:id="1122077645">
                                      <w:marLeft w:val="0"/>
                                      <w:marRight w:val="0"/>
                                      <w:marTop w:val="0"/>
                                      <w:marBottom w:val="0"/>
                                      <w:divBdr>
                                        <w:top w:val="none" w:sz="0" w:space="0" w:color="auto"/>
                                        <w:left w:val="none" w:sz="0" w:space="0" w:color="auto"/>
                                        <w:bottom w:val="none" w:sz="0" w:space="0" w:color="auto"/>
                                        <w:right w:val="none" w:sz="0" w:space="0" w:color="auto"/>
                                      </w:divBdr>
                                    </w:div>
                                    <w:div w:id="1122077659">
                                      <w:marLeft w:val="0"/>
                                      <w:marRight w:val="0"/>
                                      <w:marTop w:val="0"/>
                                      <w:marBottom w:val="0"/>
                                      <w:divBdr>
                                        <w:top w:val="none" w:sz="0" w:space="0" w:color="auto"/>
                                        <w:left w:val="none" w:sz="0" w:space="0" w:color="auto"/>
                                        <w:bottom w:val="none" w:sz="0" w:space="0" w:color="auto"/>
                                        <w:right w:val="none" w:sz="0" w:space="0" w:color="auto"/>
                                      </w:divBdr>
                                    </w:div>
                                    <w:div w:id="1122077975">
                                      <w:marLeft w:val="0"/>
                                      <w:marRight w:val="0"/>
                                      <w:marTop w:val="0"/>
                                      <w:marBottom w:val="0"/>
                                      <w:divBdr>
                                        <w:top w:val="none" w:sz="0" w:space="0" w:color="auto"/>
                                        <w:left w:val="none" w:sz="0" w:space="0" w:color="auto"/>
                                        <w:bottom w:val="none" w:sz="0" w:space="0" w:color="auto"/>
                                        <w:right w:val="none" w:sz="0" w:space="0" w:color="auto"/>
                                      </w:divBdr>
                                    </w:div>
                                    <w:div w:id="11220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275">
      <w:marLeft w:val="0"/>
      <w:marRight w:val="0"/>
      <w:marTop w:val="0"/>
      <w:marBottom w:val="0"/>
      <w:divBdr>
        <w:top w:val="none" w:sz="0" w:space="0" w:color="auto"/>
        <w:left w:val="none" w:sz="0" w:space="0" w:color="auto"/>
        <w:bottom w:val="none" w:sz="0" w:space="0" w:color="auto"/>
        <w:right w:val="none" w:sz="0" w:space="0" w:color="auto"/>
      </w:divBdr>
      <w:divsChild>
        <w:div w:id="1122072377">
          <w:marLeft w:val="0"/>
          <w:marRight w:val="0"/>
          <w:marTop w:val="0"/>
          <w:marBottom w:val="0"/>
          <w:divBdr>
            <w:top w:val="none" w:sz="0" w:space="0" w:color="auto"/>
            <w:left w:val="none" w:sz="0" w:space="0" w:color="auto"/>
            <w:bottom w:val="none" w:sz="0" w:space="0" w:color="auto"/>
            <w:right w:val="none" w:sz="0" w:space="0" w:color="auto"/>
          </w:divBdr>
          <w:divsChild>
            <w:div w:id="1122078099">
              <w:marLeft w:val="0"/>
              <w:marRight w:val="0"/>
              <w:marTop w:val="0"/>
              <w:marBottom w:val="0"/>
              <w:divBdr>
                <w:top w:val="none" w:sz="0" w:space="0" w:color="auto"/>
                <w:left w:val="none" w:sz="0" w:space="0" w:color="auto"/>
                <w:bottom w:val="none" w:sz="0" w:space="0" w:color="auto"/>
                <w:right w:val="none" w:sz="0" w:space="0" w:color="auto"/>
              </w:divBdr>
              <w:divsChild>
                <w:div w:id="1122078077">
                  <w:marLeft w:val="0"/>
                  <w:marRight w:val="0"/>
                  <w:marTop w:val="0"/>
                  <w:marBottom w:val="0"/>
                  <w:divBdr>
                    <w:top w:val="none" w:sz="0" w:space="0" w:color="auto"/>
                    <w:left w:val="none" w:sz="0" w:space="0" w:color="auto"/>
                    <w:bottom w:val="none" w:sz="0" w:space="0" w:color="auto"/>
                    <w:right w:val="none" w:sz="0" w:space="0" w:color="auto"/>
                  </w:divBdr>
                  <w:divsChild>
                    <w:div w:id="1122071734">
                      <w:marLeft w:val="2683"/>
                      <w:marRight w:val="0"/>
                      <w:marTop w:val="0"/>
                      <w:marBottom w:val="0"/>
                      <w:divBdr>
                        <w:top w:val="none" w:sz="0" w:space="0" w:color="auto"/>
                        <w:left w:val="none" w:sz="0" w:space="0" w:color="auto"/>
                        <w:bottom w:val="none" w:sz="0" w:space="0" w:color="auto"/>
                        <w:right w:val="none" w:sz="0" w:space="0" w:color="auto"/>
                      </w:divBdr>
                      <w:divsChild>
                        <w:div w:id="1122076734">
                          <w:marLeft w:val="0"/>
                          <w:marRight w:val="0"/>
                          <w:marTop w:val="0"/>
                          <w:marBottom w:val="0"/>
                          <w:divBdr>
                            <w:top w:val="none" w:sz="0" w:space="0" w:color="auto"/>
                            <w:left w:val="none" w:sz="0" w:space="0" w:color="auto"/>
                            <w:bottom w:val="none" w:sz="0" w:space="0" w:color="auto"/>
                            <w:right w:val="none" w:sz="0" w:space="0" w:color="auto"/>
                          </w:divBdr>
                          <w:divsChild>
                            <w:div w:id="11220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285">
      <w:marLeft w:val="0"/>
      <w:marRight w:val="0"/>
      <w:marTop w:val="0"/>
      <w:marBottom w:val="0"/>
      <w:divBdr>
        <w:top w:val="none" w:sz="0" w:space="0" w:color="auto"/>
        <w:left w:val="none" w:sz="0" w:space="0" w:color="auto"/>
        <w:bottom w:val="none" w:sz="0" w:space="0" w:color="auto"/>
        <w:right w:val="none" w:sz="0" w:space="0" w:color="auto"/>
      </w:divBdr>
      <w:divsChild>
        <w:div w:id="1122077404">
          <w:marLeft w:val="0"/>
          <w:marRight w:val="0"/>
          <w:marTop w:val="0"/>
          <w:marBottom w:val="0"/>
          <w:divBdr>
            <w:top w:val="none" w:sz="0" w:space="0" w:color="auto"/>
            <w:left w:val="none" w:sz="0" w:space="0" w:color="auto"/>
            <w:bottom w:val="none" w:sz="0" w:space="0" w:color="auto"/>
            <w:right w:val="none" w:sz="0" w:space="0" w:color="auto"/>
          </w:divBdr>
          <w:divsChild>
            <w:div w:id="1122073034">
              <w:marLeft w:val="0"/>
              <w:marRight w:val="0"/>
              <w:marTop w:val="0"/>
              <w:marBottom w:val="0"/>
              <w:divBdr>
                <w:top w:val="none" w:sz="0" w:space="0" w:color="auto"/>
                <w:left w:val="none" w:sz="0" w:space="0" w:color="auto"/>
                <w:bottom w:val="none" w:sz="0" w:space="0" w:color="auto"/>
                <w:right w:val="none" w:sz="0" w:space="0" w:color="auto"/>
              </w:divBdr>
              <w:divsChild>
                <w:div w:id="1122075942">
                  <w:marLeft w:val="0"/>
                  <w:marRight w:val="0"/>
                  <w:marTop w:val="0"/>
                  <w:marBottom w:val="0"/>
                  <w:divBdr>
                    <w:top w:val="none" w:sz="0" w:space="0" w:color="auto"/>
                    <w:left w:val="none" w:sz="0" w:space="0" w:color="auto"/>
                    <w:bottom w:val="none" w:sz="0" w:space="0" w:color="auto"/>
                    <w:right w:val="none" w:sz="0" w:space="0" w:color="auto"/>
                  </w:divBdr>
                </w:div>
              </w:divsChild>
            </w:div>
            <w:div w:id="1122074188">
              <w:marLeft w:val="375"/>
              <w:marRight w:val="0"/>
              <w:marTop w:val="0"/>
              <w:marBottom w:val="0"/>
              <w:divBdr>
                <w:top w:val="none" w:sz="0" w:space="0" w:color="auto"/>
                <w:left w:val="none" w:sz="0" w:space="0" w:color="auto"/>
                <w:bottom w:val="none" w:sz="0" w:space="0" w:color="auto"/>
                <w:right w:val="none" w:sz="0" w:space="0" w:color="auto"/>
              </w:divBdr>
              <w:divsChild>
                <w:div w:id="1122073573">
                  <w:marLeft w:val="0"/>
                  <w:marRight w:val="0"/>
                  <w:marTop w:val="0"/>
                  <w:marBottom w:val="0"/>
                  <w:divBdr>
                    <w:top w:val="none" w:sz="0" w:space="0" w:color="auto"/>
                    <w:left w:val="none" w:sz="0" w:space="0" w:color="auto"/>
                    <w:bottom w:val="none" w:sz="0" w:space="0" w:color="auto"/>
                    <w:right w:val="none" w:sz="0" w:space="0" w:color="auto"/>
                  </w:divBdr>
                </w:div>
                <w:div w:id="1122076016">
                  <w:marLeft w:val="0"/>
                  <w:marRight w:val="0"/>
                  <w:marTop w:val="0"/>
                  <w:marBottom w:val="0"/>
                  <w:divBdr>
                    <w:top w:val="none" w:sz="0" w:space="0" w:color="auto"/>
                    <w:left w:val="none" w:sz="0" w:space="0" w:color="auto"/>
                    <w:bottom w:val="none" w:sz="0" w:space="0" w:color="auto"/>
                    <w:right w:val="none" w:sz="0" w:space="0" w:color="auto"/>
                  </w:divBdr>
                </w:div>
                <w:div w:id="11220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287">
      <w:marLeft w:val="0"/>
      <w:marRight w:val="0"/>
      <w:marTop w:val="0"/>
      <w:marBottom w:val="0"/>
      <w:divBdr>
        <w:top w:val="none" w:sz="0" w:space="0" w:color="auto"/>
        <w:left w:val="none" w:sz="0" w:space="0" w:color="auto"/>
        <w:bottom w:val="none" w:sz="0" w:space="0" w:color="auto"/>
        <w:right w:val="none" w:sz="0" w:space="0" w:color="auto"/>
      </w:divBdr>
      <w:divsChild>
        <w:div w:id="1122072987">
          <w:marLeft w:val="0"/>
          <w:marRight w:val="0"/>
          <w:marTop w:val="0"/>
          <w:marBottom w:val="0"/>
          <w:divBdr>
            <w:top w:val="none" w:sz="0" w:space="0" w:color="auto"/>
            <w:left w:val="none" w:sz="0" w:space="0" w:color="auto"/>
            <w:bottom w:val="none" w:sz="0" w:space="0" w:color="auto"/>
            <w:right w:val="none" w:sz="0" w:space="0" w:color="auto"/>
          </w:divBdr>
          <w:divsChild>
            <w:div w:id="1122072558">
              <w:marLeft w:val="0"/>
              <w:marRight w:val="0"/>
              <w:marTop w:val="0"/>
              <w:marBottom w:val="0"/>
              <w:divBdr>
                <w:top w:val="none" w:sz="0" w:space="0" w:color="auto"/>
                <w:left w:val="none" w:sz="0" w:space="0" w:color="auto"/>
                <w:bottom w:val="none" w:sz="0" w:space="0" w:color="auto"/>
                <w:right w:val="none" w:sz="0" w:space="0" w:color="auto"/>
              </w:divBdr>
              <w:divsChild>
                <w:div w:id="1122077471">
                  <w:marLeft w:val="0"/>
                  <w:marRight w:val="0"/>
                  <w:marTop w:val="0"/>
                  <w:marBottom w:val="0"/>
                  <w:divBdr>
                    <w:top w:val="none" w:sz="0" w:space="0" w:color="auto"/>
                    <w:left w:val="none" w:sz="0" w:space="0" w:color="auto"/>
                    <w:bottom w:val="none" w:sz="0" w:space="0" w:color="auto"/>
                    <w:right w:val="none" w:sz="0" w:space="0" w:color="auto"/>
                  </w:divBdr>
                  <w:divsChild>
                    <w:div w:id="1122073285">
                      <w:marLeft w:val="0"/>
                      <w:marRight w:val="0"/>
                      <w:marTop w:val="0"/>
                      <w:marBottom w:val="0"/>
                      <w:divBdr>
                        <w:top w:val="none" w:sz="0" w:space="0" w:color="auto"/>
                        <w:left w:val="none" w:sz="0" w:space="0" w:color="auto"/>
                        <w:bottom w:val="none" w:sz="0" w:space="0" w:color="auto"/>
                        <w:right w:val="none" w:sz="0" w:space="0" w:color="auto"/>
                      </w:divBdr>
                      <w:divsChild>
                        <w:div w:id="1122078455">
                          <w:marLeft w:val="0"/>
                          <w:marRight w:val="0"/>
                          <w:marTop w:val="0"/>
                          <w:marBottom w:val="0"/>
                          <w:divBdr>
                            <w:top w:val="none" w:sz="0" w:space="0" w:color="auto"/>
                            <w:left w:val="none" w:sz="0" w:space="0" w:color="auto"/>
                            <w:bottom w:val="none" w:sz="0" w:space="0" w:color="auto"/>
                            <w:right w:val="none" w:sz="0" w:space="0" w:color="auto"/>
                          </w:divBdr>
                          <w:divsChild>
                            <w:div w:id="11220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293">
      <w:marLeft w:val="0"/>
      <w:marRight w:val="0"/>
      <w:marTop w:val="0"/>
      <w:marBottom w:val="0"/>
      <w:divBdr>
        <w:top w:val="none" w:sz="0" w:space="0" w:color="auto"/>
        <w:left w:val="none" w:sz="0" w:space="0" w:color="auto"/>
        <w:bottom w:val="none" w:sz="0" w:space="0" w:color="auto"/>
        <w:right w:val="none" w:sz="0" w:space="0" w:color="auto"/>
      </w:divBdr>
      <w:divsChild>
        <w:div w:id="1122071886">
          <w:marLeft w:val="0"/>
          <w:marRight w:val="0"/>
          <w:marTop w:val="0"/>
          <w:marBottom w:val="0"/>
          <w:divBdr>
            <w:top w:val="none" w:sz="0" w:space="0" w:color="auto"/>
            <w:left w:val="none" w:sz="0" w:space="0" w:color="auto"/>
            <w:bottom w:val="none" w:sz="0" w:space="0" w:color="auto"/>
            <w:right w:val="none" w:sz="0" w:space="0" w:color="auto"/>
          </w:divBdr>
          <w:divsChild>
            <w:div w:id="1122077746">
              <w:marLeft w:val="0"/>
              <w:marRight w:val="0"/>
              <w:marTop w:val="0"/>
              <w:marBottom w:val="0"/>
              <w:divBdr>
                <w:top w:val="none" w:sz="0" w:space="0" w:color="auto"/>
                <w:left w:val="none" w:sz="0" w:space="0" w:color="auto"/>
                <w:bottom w:val="none" w:sz="0" w:space="0" w:color="auto"/>
                <w:right w:val="none" w:sz="0" w:space="0" w:color="auto"/>
              </w:divBdr>
              <w:divsChild>
                <w:div w:id="1122073212">
                  <w:marLeft w:val="0"/>
                  <w:marRight w:val="0"/>
                  <w:marTop w:val="0"/>
                  <w:marBottom w:val="0"/>
                  <w:divBdr>
                    <w:top w:val="none" w:sz="0" w:space="0" w:color="auto"/>
                    <w:left w:val="none" w:sz="0" w:space="0" w:color="auto"/>
                    <w:bottom w:val="none" w:sz="0" w:space="0" w:color="auto"/>
                    <w:right w:val="none" w:sz="0" w:space="0" w:color="auto"/>
                  </w:divBdr>
                  <w:divsChild>
                    <w:div w:id="1122074822">
                      <w:marLeft w:val="0"/>
                      <w:marRight w:val="0"/>
                      <w:marTop w:val="0"/>
                      <w:marBottom w:val="0"/>
                      <w:divBdr>
                        <w:top w:val="none" w:sz="0" w:space="0" w:color="auto"/>
                        <w:left w:val="none" w:sz="0" w:space="0" w:color="auto"/>
                        <w:bottom w:val="none" w:sz="0" w:space="0" w:color="auto"/>
                        <w:right w:val="none" w:sz="0" w:space="0" w:color="auto"/>
                      </w:divBdr>
                      <w:divsChild>
                        <w:div w:id="1122076064">
                          <w:marLeft w:val="0"/>
                          <w:marRight w:val="581"/>
                          <w:marTop w:val="0"/>
                          <w:marBottom w:val="0"/>
                          <w:divBdr>
                            <w:top w:val="none" w:sz="0" w:space="0" w:color="auto"/>
                            <w:left w:val="none" w:sz="0" w:space="0" w:color="auto"/>
                            <w:bottom w:val="none" w:sz="0" w:space="0" w:color="auto"/>
                            <w:right w:val="none" w:sz="0" w:space="0" w:color="auto"/>
                          </w:divBdr>
                          <w:divsChild>
                            <w:div w:id="1122075382">
                              <w:marLeft w:val="0"/>
                              <w:marRight w:val="0"/>
                              <w:marTop w:val="0"/>
                              <w:marBottom w:val="81"/>
                              <w:divBdr>
                                <w:top w:val="none" w:sz="0" w:space="0" w:color="auto"/>
                                <w:left w:val="none" w:sz="0" w:space="0" w:color="auto"/>
                                <w:bottom w:val="none" w:sz="0" w:space="0" w:color="auto"/>
                                <w:right w:val="none" w:sz="0" w:space="0" w:color="auto"/>
                              </w:divBdr>
                              <w:divsChild>
                                <w:div w:id="1122075990">
                                  <w:marLeft w:val="0"/>
                                  <w:marRight w:val="0"/>
                                  <w:marTop w:val="0"/>
                                  <w:marBottom w:val="139"/>
                                  <w:divBdr>
                                    <w:top w:val="none" w:sz="0" w:space="0" w:color="auto"/>
                                    <w:left w:val="none" w:sz="0" w:space="0" w:color="auto"/>
                                    <w:bottom w:val="none" w:sz="0" w:space="0" w:color="auto"/>
                                    <w:right w:val="none" w:sz="0" w:space="0" w:color="auto"/>
                                  </w:divBdr>
                                </w:div>
                                <w:div w:id="1122076711">
                                  <w:marLeft w:val="0"/>
                                  <w:marRight w:val="0"/>
                                  <w:marTop w:val="0"/>
                                  <w:marBottom w:val="0"/>
                                  <w:divBdr>
                                    <w:top w:val="none" w:sz="0" w:space="0" w:color="auto"/>
                                    <w:left w:val="none" w:sz="0" w:space="0" w:color="auto"/>
                                    <w:bottom w:val="none" w:sz="0" w:space="0" w:color="auto"/>
                                    <w:right w:val="none" w:sz="0" w:space="0" w:color="auto"/>
                                  </w:divBdr>
                                  <w:divsChild>
                                    <w:div w:id="1122072447">
                                      <w:marLeft w:val="0"/>
                                      <w:marRight w:val="0"/>
                                      <w:marTop w:val="0"/>
                                      <w:marBottom w:val="93"/>
                                      <w:divBdr>
                                        <w:top w:val="none" w:sz="0" w:space="0" w:color="auto"/>
                                        <w:left w:val="none" w:sz="0" w:space="0" w:color="auto"/>
                                        <w:bottom w:val="none" w:sz="0" w:space="0" w:color="auto"/>
                                        <w:right w:val="none" w:sz="0" w:space="0" w:color="auto"/>
                                      </w:divBdr>
                                    </w:div>
                                    <w:div w:id="1122072514">
                                      <w:marLeft w:val="0"/>
                                      <w:marRight w:val="0"/>
                                      <w:marTop w:val="0"/>
                                      <w:marBottom w:val="0"/>
                                      <w:divBdr>
                                        <w:top w:val="none" w:sz="0" w:space="0" w:color="auto"/>
                                        <w:left w:val="none" w:sz="0" w:space="0" w:color="auto"/>
                                        <w:bottom w:val="none" w:sz="0" w:space="0" w:color="auto"/>
                                        <w:right w:val="none" w:sz="0" w:space="0" w:color="auto"/>
                                      </w:divBdr>
                                      <w:divsChild>
                                        <w:div w:id="11220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299">
      <w:marLeft w:val="60"/>
      <w:marRight w:val="0"/>
      <w:marTop w:val="0"/>
      <w:marBottom w:val="0"/>
      <w:divBdr>
        <w:top w:val="none" w:sz="0" w:space="0" w:color="auto"/>
        <w:left w:val="none" w:sz="0" w:space="0" w:color="auto"/>
        <w:bottom w:val="none" w:sz="0" w:space="0" w:color="auto"/>
        <w:right w:val="none" w:sz="0" w:space="0" w:color="auto"/>
      </w:divBdr>
      <w:divsChild>
        <w:div w:id="1122076449">
          <w:marLeft w:val="0"/>
          <w:marRight w:val="0"/>
          <w:marTop w:val="0"/>
          <w:marBottom w:val="0"/>
          <w:divBdr>
            <w:top w:val="none" w:sz="0" w:space="0" w:color="auto"/>
            <w:left w:val="none" w:sz="0" w:space="0" w:color="auto"/>
            <w:bottom w:val="none" w:sz="0" w:space="0" w:color="auto"/>
            <w:right w:val="none" w:sz="0" w:space="0" w:color="auto"/>
          </w:divBdr>
          <w:divsChild>
            <w:div w:id="11220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07">
      <w:marLeft w:val="0"/>
      <w:marRight w:val="0"/>
      <w:marTop w:val="0"/>
      <w:marBottom w:val="0"/>
      <w:divBdr>
        <w:top w:val="none" w:sz="0" w:space="0" w:color="auto"/>
        <w:left w:val="none" w:sz="0" w:space="0" w:color="auto"/>
        <w:bottom w:val="none" w:sz="0" w:space="0" w:color="auto"/>
        <w:right w:val="none" w:sz="0" w:space="0" w:color="auto"/>
      </w:divBdr>
      <w:divsChild>
        <w:div w:id="1122074138">
          <w:marLeft w:val="0"/>
          <w:marRight w:val="0"/>
          <w:marTop w:val="0"/>
          <w:marBottom w:val="0"/>
          <w:divBdr>
            <w:top w:val="none" w:sz="0" w:space="0" w:color="auto"/>
            <w:left w:val="none" w:sz="0" w:space="0" w:color="auto"/>
            <w:bottom w:val="none" w:sz="0" w:space="0" w:color="auto"/>
            <w:right w:val="none" w:sz="0" w:space="0" w:color="auto"/>
          </w:divBdr>
          <w:divsChild>
            <w:div w:id="1122075006">
              <w:marLeft w:val="0"/>
              <w:marRight w:val="0"/>
              <w:marTop w:val="0"/>
              <w:marBottom w:val="0"/>
              <w:divBdr>
                <w:top w:val="none" w:sz="0" w:space="0" w:color="auto"/>
                <w:left w:val="none" w:sz="0" w:space="0" w:color="auto"/>
                <w:bottom w:val="none" w:sz="0" w:space="0" w:color="auto"/>
                <w:right w:val="none" w:sz="0" w:space="0" w:color="auto"/>
              </w:divBdr>
              <w:divsChild>
                <w:div w:id="1122072510">
                  <w:marLeft w:val="0"/>
                  <w:marRight w:val="0"/>
                  <w:marTop w:val="0"/>
                  <w:marBottom w:val="0"/>
                  <w:divBdr>
                    <w:top w:val="none" w:sz="0" w:space="0" w:color="auto"/>
                    <w:left w:val="none" w:sz="0" w:space="0" w:color="auto"/>
                    <w:bottom w:val="none" w:sz="0" w:space="0" w:color="auto"/>
                    <w:right w:val="none" w:sz="0" w:space="0" w:color="auto"/>
                  </w:divBdr>
                  <w:divsChild>
                    <w:div w:id="1122077176">
                      <w:marLeft w:val="0"/>
                      <w:marRight w:val="0"/>
                      <w:marTop w:val="0"/>
                      <w:marBottom w:val="0"/>
                      <w:divBdr>
                        <w:top w:val="none" w:sz="0" w:space="0" w:color="auto"/>
                        <w:left w:val="none" w:sz="0" w:space="0" w:color="auto"/>
                        <w:bottom w:val="none" w:sz="0" w:space="0" w:color="auto"/>
                        <w:right w:val="none" w:sz="0" w:space="0" w:color="auto"/>
                      </w:divBdr>
                      <w:divsChild>
                        <w:div w:id="1122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318">
      <w:marLeft w:val="0"/>
      <w:marRight w:val="0"/>
      <w:marTop w:val="0"/>
      <w:marBottom w:val="0"/>
      <w:divBdr>
        <w:top w:val="none" w:sz="0" w:space="0" w:color="auto"/>
        <w:left w:val="none" w:sz="0" w:space="0" w:color="auto"/>
        <w:bottom w:val="none" w:sz="0" w:space="0" w:color="auto"/>
        <w:right w:val="none" w:sz="0" w:space="0" w:color="auto"/>
      </w:divBdr>
      <w:divsChild>
        <w:div w:id="1122072465">
          <w:marLeft w:val="0"/>
          <w:marRight w:val="0"/>
          <w:marTop w:val="0"/>
          <w:marBottom w:val="0"/>
          <w:divBdr>
            <w:top w:val="none" w:sz="0" w:space="0" w:color="auto"/>
            <w:left w:val="none" w:sz="0" w:space="0" w:color="auto"/>
            <w:bottom w:val="none" w:sz="0" w:space="0" w:color="auto"/>
            <w:right w:val="none" w:sz="0" w:space="0" w:color="auto"/>
          </w:divBdr>
          <w:divsChild>
            <w:div w:id="1122078721">
              <w:marLeft w:val="0"/>
              <w:marRight w:val="0"/>
              <w:marTop w:val="0"/>
              <w:marBottom w:val="0"/>
              <w:divBdr>
                <w:top w:val="none" w:sz="0" w:space="0" w:color="auto"/>
                <w:left w:val="none" w:sz="0" w:space="0" w:color="auto"/>
                <w:bottom w:val="none" w:sz="0" w:space="0" w:color="auto"/>
                <w:right w:val="none" w:sz="0" w:space="0" w:color="auto"/>
              </w:divBdr>
              <w:divsChild>
                <w:div w:id="1122076319">
                  <w:marLeft w:val="0"/>
                  <w:marRight w:val="0"/>
                  <w:marTop w:val="0"/>
                  <w:marBottom w:val="0"/>
                  <w:divBdr>
                    <w:top w:val="none" w:sz="0" w:space="0" w:color="auto"/>
                    <w:left w:val="none" w:sz="0" w:space="0" w:color="auto"/>
                    <w:bottom w:val="none" w:sz="0" w:space="0" w:color="auto"/>
                    <w:right w:val="none" w:sz="0" w:space="0" w:color="auto"/>
                  </w:divBdr>
                  <w:divsChild>
                    <w:div w:id="1122073019">
                      <w:marLeft w:val="0"/>
                      <w:marRight w:val="0"/>
                      <w:marTop w:val="0"/>
                      <w:marBottom w:val="0"/>
                      <w:divBdr>
                        <w:top w:val="none" w:sz="0" w:space="0" w:color="auto"/>
                        <w:left w:val="none" w:sz="0" w:space="0" w:color="auto"/>
                        <w:bottom w:val="none" w:sz="0" w:space="0" w:color="auto"/>
                        <w:right w:val="none" w:sz="0" w:space="0" w:color="auto"/>
                      </w:divBdr>
                      <w:divsChild>
                        <w:div w:id="1122075516">
                          <w:marLeft w:val="0"/>
                          <w:marRight w:val="750"/>
                          <w:marTop w:val="0"/>
                          <w:marBottom w:val="0"/>
                          <w:divBdr>
                            <w:top w:val="none" w:sz="0" w:space="0" w:color="auto"/>
                            <w:left w:val="none" w:sz="0" w:space="0" w:color="auto"/>
                            <w:bottom w:val="none" w:sz="0" w:space="0" w:color="auto"/>
                            <w:right w:val="none" w:sz="0" w:space="0" w:color="auto"/>
                          </w:divBdr>
                          <w:divsChild>
                            <w:div w:id="1122077327">
                              <w:marLeft w:val="0"/>
                              <w:marRight w:val="0"/>
                              <w:marTop w:val="0"/>
                              <w:marBottom w:val="105"/>
                              <w:divBdr>
                                <w:top w:val="none" w:sz="0" w:space="0" w:color="auto"/>
                                <w:left w:val="none" w:sz="0" w:space="0" w:color="auto"/>
                                <w:bottom w:val="none" w:sz="0" w:space="0" w:color="auto"/>
                                <w:right w:val="none" w:sz="0" w:space="0" w:color="auto"/>
                              </w:divBdr>
                              <w:divsChild>
                                <w:div w:id="1122078278">
                                  <w:marLeft w:val="0"/>
                                  <w:marRight w:val="0"/>
                                  <w:marTop w:val="0"/>
                                  <w:marBottom w:val="0"/>
                                  <w:divBdr>
                                    <w:top w:val="none" w:sz="0" w:space="0" w:color="auto"/>
                                    <w:left w:val="none" w:sz="0" w:space="0" w:color="auto"/>
                                    <w:bottom w:val="none" w:sz="0" w:space="0" w:color="auto"/>
                                    <w:right w:val="none" w:sz="0" w:space="0" w:color="auto"/>
                                  </w:divBdr>
                                  <w:divsChild>
                                    <w:div w:id="1122075197">
                                      <w:marLeft w:val="0"/>
                                      <w:marRight w:val="0"/>
                                      <w:marTop w:val="0"/>
                                      <w:marBottom w:val="120"/>
                                      <w:divBdr>
                                        <w:top w:val="none" w:sz="0" w:space="0" w:color="auto"/>
                                        <w:left w:val="none" w:sz="0" w:space="0" w:color="auto"/>
                                        <w:bottom w:val="none" w:sz="0" w:space="0" w:color="auto"/>
                                        <w:right w:val="none" w:sz="0" w:space="0" w:color="auto"/>
                                      </w:divBdr>
                                    </w:div>
                                    <w:div w:id="1122077656">
                                      <w:marLeft w:val="0"/>
                                      <w:marRight w:val="0"/>
                                      <w:marTop w:val="0"/>
                                      <w:marBottom w:val="0"/>
                                      <w:divBdr>
                                        <w:top w:val="none" w:sz="0" w:space="0" w:color="auto"/>
                                        <w:left w:val="none" w:sz="0" w:space="0" w:color="auto"/>
                                        <w:bottom w:val="none" w:sz="0" w:space="0" w:color="auto"/>
                                        <w:right w:val="none" w:sz="0" w:space="0" w:color="auto"/>
                                      </w:divBdr>
                                      <w:divsChild>
                                        <w:div w:id="11220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5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322">
      <w:marLeft w:val="0"/>
      <w:marRight w:val="0"/>
      <w:marTop w:val="0"/>
      <w:marBottom w:val="0"/>
      <w:divBdr>
        <w:top w:val="none" w:sz="0" w:space="0" w:color="auto"/>
        <w:left w:val="none" w:sz="0" w:space="0" w:color="auto"/>
        <w:bottom w:val="none" w:sz="0" w:space="0" w:color="auto"/>
        <w:right w:val="none" w:sz="0" w:space="0" w:color="auto"/>
      </w:divBdr>
      <w:divsChild>
        <w:div w:id="1122072537">
          <w:marLeft w:val="0"/>
          <w:marRight w:val="0"/>
          <w:marTop w:val="0"/>
          <w:marBottom w:val="0"/>
          <w:divBdr>
            <w:top w:val="none" w:sz="0" w:space="0" w:color="auto"/>
            <w:left w:val="none" w:sz="0" w:space="0" w:color="auto"/>
            <w:bottom w:val="none" w:sz="0" w:space="0" w:color="auto"/>
            <w:right w:val="none" w:sz="0" w:space="0" w:color="auto"/>
          </w:divBdr>
          <w:divsChild>
            <w:div w:id="1122073608">
              <w:marLeft w:val="0"/>
              <w:marRight w:val="0"/>
              <w:marTop w:val="0"/>
              <w:marBottom w:val="0"/>
              <w:divBdr>
                <w:top w:val="none" w:sz="0" w:space="0" w:color="auto"/>
                <w:left w:val="none" w:sz="0" w:space="0" w:color="auto"/>
                <w:bottom w:val="none" w:sz="0" w:space="0" w:color="auto"/>
                <w:right w:val="none" w:sz="0" w:space="0" w:color="auto"/>
              </w:divBdr>
              <w:divsChild>
                <w:div w:id="1122074782">
                  <w:marLeft w:val="0"/>
                  <w:marRight w:val="0"/>
                  <w:marTop w:val="0"/>
                  <w:marBottom w:val="0"/>
                  <w:divBdr>
                    <w:top w:val="none" w:sz="0" w:space="0" w:color="auto"/>
                    <w:left w:val="none" w:sz="0" w:space="0" w:color="auto"/>
                    <w:bottom w:val="none" w:sz="0" w:space="0" w:color="auto"/>
                    <w:right w:val="none" w:sz="0" w:space="0" w:color="auto"/>
                  </w:divBdr>
                  <w:divsChild>
                    <w:div w:id="1122076693">
                      <w:marLeft w:val="0"/>
                      <w:marRight w:val="0"/>
                      <w:marTop w:val="0"/>
                      <w:marBottom w:val="0"/>
                      <w:divBdr>
                        <w:top w:val="none" w:sz="0" w:space="0" w:color="auto"/>
                        <w:left w:val="none" w:sz="0" w:space="0" w:color="auto"/>
                        <w:bottom w:val="none" w:sz="0" w:space="0" w:color="auto"/>
                        <w:right w:val="none" w:sz="0" w:space="0" w:color="auto"/>
                      </w:divBdr>
                      <w:divsChild>
                        <w:div w:id="1122077466">
                          <w:marLeft w:val="0"/>
                          <w:marRight w:val="791"/>
                          <w:marTop w:val="0"/>
                          <w:marBottom w:val="0"/>
                          <w:divBdr>
                            <w:top w:val="none" w:sz="0" w:space="0" w:color="auto"/>
                            <w:left w:val="none" w:sz="0" w:space="0" w:color="auto"/>
                            <w:bottom w:val="none" w:sz="0" w:space="0" w:color="auto"/>
                            <w:right w:val="none" w:sz="0" w:space="0" w:color="auto"/>
                          </w:divBdr>
                          <w:divsChild>
                            <w:div w:id="1122075669">
                              <w:marLeft w:val="0"/>
                              <w:marRight w:val="0"/>
                              <w:marTop w:val="0"/>
                              <w:marBottom w:val="111"/>
                              <w:divBdr>
                                <w:top w:val="none" w:sz="0" w:space="0" w:color="auto"/>
                                <w:left w:val="none" w:sz="0" w:space="0" w:color="auto"/>
                                <w:bottom w:val="none" w:sz="0" w:space="0" w:color="auto"/>
                                <w:right w:val="none" w:sz="0" w:space="0" w:color="auto"/>
                              </w:divBdr>
                              <w:divsChild>
                                <w:div w:id="1122072851">
                                  <w:marLeft w:val="0"/>
                                  <w:marRight w:val="0"/>
                                  <w:marTop w:val="0"/>
                                  <w:marBottom w:val="190"/>
                                  <w:divBdr>
                                    <w:top w:val="none" w:sz="0" w:space="0" w:color="auto"/>
                                    <w:left w:val="none" w:sz="0" w:space="0" w:color="auto"/>
                                    <w:bottom w:val="none" w:sz="0" w:space="0" w:color="auto"/>
                                    <w:right w:val="none" w:sz="0" w:space="0" w:color="auto"/>
                                  </w:divBdr>
                                </w:div>
                                <w:div w:id="1122073056">
                                  <w:marLeft w:val="79"/>
                                  <w:marRight w:val="0"/>
                                  <w:marTop w:val="0"/>
                                  <w:marBottom w:val="0"/>
                                  <w:divBdr>
                                    <w:top w:val="none" w:sz="0" w:space="0" w:color="auto"/>
                                    <w:left w:val="none" w:sz="0" w:space="0" w:color="auto"/>
                                    <w:bottom w:val="none" w:sz="0" w:space="0" w:color="auto"/>
                                    <w:right w:val="none" w:sz="0" w:space="0" w:color="auto"/>
                                  </w:divBdr>
                                  <w:divsChild>
                                    <w:div w:id="1122073238">
                                      <w:marLeft w:val="0"/>
                                      <w:marRight w:val="0"/>
                                      <w:marTop w:val="0"/>
                                      <w:marBottom w:val="0"/>
                                      <w:divBdr>
                                        <w:top w:val="none" w:sz="0" w:space="0" w:color="auto"/>
                                        <w:left w:val="none" w:sz="0" w:space="0" w:color="auto"/>
                                        <w:bottom w:val="none" w:sz="0" w:space="0" w:color="auto"/>
                                        <w:right w:val="none" w:sz="0" w:space="0" w:color="auto"/>
                                      </w:divBdr>
                                    </w:div>
                                    <w:div w:id="1122073738">
                                      <w:marLeft w:val="0"/>
                                      <w:marRight w:val="0"/>
                                      <w:marTop w:val="0"/>
                                      <w:marBottom w:val="0"/>
                                      <w:divBdr>
                                        <w:top w:val="none" w:sz="0" w:space="0" w:color="auto"/>
                                        <w:left w:val="none" w:sz="0" w:space="0" w:color="auto"/>
                                        <w:bottom w:val="none" w:sz="0" w:space="0" w:color="auto"/>
                                        <w:right w:val="none" w:sz="0" w:space="0" w:color="auto"/>
                                      </w:divBdr>
                                    </w:div>
                                    <w:div w:id="1122073975">
                                      <w:marLeft w:val="0"/>
                                      <w:marRight w:val="0"/>
                                      <w:marTop w:val="0"/>
                                      <w:marBottom w:val="0"/>
                                      <w:divBdr>
                                        <w:top w:val="none" w:sz="0" w:space="0" w:color="auto"/>
                                        <w:left w:val="none" w:sz="0" w:space="0" w:color="auto"/>
                                        <w:bottom w:val="none" w:sz="0" w:space="0" w:color="auto"/>
                                        <w:right w:val="none" w:sz="0" w:space="0" w:color="auto"/>
                                      </w:divBdr>
                                    </w:div>
                                    <w:div w:id="1122076481">
                                      <w:marLeft w:val="0"/>
                                      <w:marRight w:val="0"/>
                                      <w:marTop w:val="0"/>
                                      <w:marBottom w:val="0"/>
                                      <w:divBdr>
                                        <w:top w:val="none" w:sz="0" w:space="0" w:color="auto"/>
                                        <w:left w:val="none" w:sz="0" w:space="0" w:color="auto"/>
                                        <w:bottom w:val="none" w:sz="0" w:space="0" w:color="auto"/>
                                        <w:right w:val="none" w:sz="0" w:space="0" w:color="auto"/>
                                      </w:divBdr>
                                    </w:div>
                                    <w:div w:id="1122077165">
                                      <w:marLeft w:val="0"/>
                                      <w:marRight w:val="0"/>
                                      <w:marTop w:val="0"/>
                                      <w:marBottom w:val="0"/>
                                      <w:divBdr>
                                        <w:top w:val="none" w:sz="0" w:space="0" w:color="auto"/>
                                        <w:left w:val="none" w:sz="0" w:space="0" w:color="auto"/>
                                        <w:bottom w:val="none" w:sz="0" w:space="0" w:color="auto"/>
                                        <w:right w:val="none" w:sz="0" w:space="0" w:color="auto"/>
                                      </w:divBdr>
                                    </w:div>
                                    <w:div w:id="1122077231">
                                      <w:marLeft w:val="0"/>
                                      <w:marRight w:val="0"/>
                                      <w:marTop w:val="0"/>
                                      <w:marBottom w:val="0"/>
                                      <w:divBdr>
                                        <w:top w:val="none" w:sz="0" w:space="0" w:color="auto"/>
                                        <w:left w:val="none" w:sz="0" w:space="0" w:color="auto"/>
                                        <w:bottom w:val="none" w:sz="0" w:space="0" w:color="auto"/>
                                        <w:right w:val="none" w:sz="0" w:space="0" w:color="auto"/>
                                      </w:divBdr>
                                    </w:div>
                                  </w:divsChild>
                                </w:div>
                                <w:div w:id="1122078567">
                                  <w:marLeft w:val="0"/>
                                  <w:marRight w:val="0"/>
                                  <w:marTop w:val="0"/>
                                  <w:marBottom w:val="0"/>
                                  <w:divBdr>
                                    <w:top w:val="none" w:sz="0" w:space="0" w:color="auto"/>
                                    <w:left w:val="none" w:sz="0" w:space="0" w:color="auto"/>
                                    <w:bottom w:val="none" w:sz="0" w:space="0" w:color="auto"/>
                                    <w:right w:val="none" w:sz="0" w:space="0" w:color="auto"/>
                                  </w:divBdr>
                                  <w:divsChild>
                                    <w:div w:id="1122075626">
                                      <w:marLeft w:val="0"/>
                                      <w:marRight w:val="0"/>
                                      <w:marTop w:val="0"/>
                                      <w:marBottom w:val="127"/>
                                      <w:divBdr>
                                        <w:top w:val="none" w:sz="0" w:space="0" w:color="auto"/>
                                        <w:left w:val="none" w:sz="0" w:space="0" w:color="auto"/>
                                        <w:bottom w:val="none" w:sz="0" w:space="0" w:color="auto"/>
                                        <w:right w:val="none" w:sz="0" w:space="0" w:color="auto"/>
                                      </w:divBdr>
                                    </w:div>
                                    <w:div w:id="1122075987">
                                      <w:marLeft w:val="0"/>
                                      <w:marRight w:val="0"/>
                                      <w:marTop w:val="0"/>
                                      <w:marBottom w:val="0"/>
                                      <w:divBdr>
                                        <w:top w:val="none" w:sz="0" w:space="0" w:color="auto"/>
                                        <w:left w:val="none" w:sz="0" w:space="0" w:color="auto"/>
                                        <w:bottom w:val="none" w:sz="0" w:space="0" w:color="auto"/>
                                        <w:right w:val="none" w:sz="0" w:space="0" w:color="auto"/>
                                      </w:divBdr>
                                      <w:divsChild>
                                        <w:div w:id="11220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329">
      <w:marLeft w:val="0"/>
      <w:marRight w:val="0"/>
      <w:marTop w:val="0"/>
      <w:marBottom w:val="0"/>
      <w:divBdr>
        <w:top w:val="none" w:sz="0" w:space="0" w:color="auto"/>
        <w:left w:val="none" w:sz="0" w:space="0" w:color="auto"/>
        <w:bottom w:val="none" w:sz="0" w:space="0" w:color="auto"/>
        <w:right w:val="none" w:sz="0" w:space="0" w:color="auto"/>
      </w:divBdr>
      <w:divsChild>
        <w:div w:id="1122072775">
          <w:marLeft w:val="77"/>
          <w:marRight w:val="0"/>
          <w:marTop w:val="0"/>
          <w:marBottom w:val="0"/>
          <w:divBdr>
            <w:top w:val="none" w:sz="0" w:space="0" w:color="auto"/>
            <w:left w:val="none" w:sz="0" w:space="0" w:color="auto"/>
            <w:bottom w:val="none" w:sz="0" w:space="0" w:color="auto"/>
            <w:right w:val="none" w:sz="0" w:space="0" w:color="auto"/>
          </w:divBdr>
          <w:divsChild>
            <w:div w:id="1122072138">
              <w:marLeft w:val="0"/>
              <w:marRight w:val="0"/>
              <w:marTop w:val="0"/>
              <w:marBottom w:val="0"/>
              <w:divBdr>
                <w:top w:val="none" w:sz="0" w:space="0" w:color="auto"/>
                <w:left w:val="none" w:sz="0" w:space="0" w:color="auto"/>
                <w:bottom w:val="none" w:sz="0" w:space="0" w:color="auto"/>
                <w:right w:val="none" w:sz="0" w:space="0" w:color="auto"/>
              </w:divBdr>
              <w:divsChild>
                <w:div w:id="1122073248">
                  <w:marLeft w:val="0"/>
                  <w:marRight w:val="0"/>
                  <w:marTop w:val="0"/>
                  <w:marBottom w:val="0"/>
                  <w:divBdr>
                    <w:top w:val="none" w:sz="0" w:space="0" w:color="auto"/>
                    <w:left w:val="none" w:sz="0" w:space="0" w:color="auto"/>
                    <w:bottom w:val="none" w:sz="0" w:space="0" w:color="auto"/>
                    <w:right w:val="none" w:sz="0" w:space="0" w:color="auto"/>
                  </w:divBdr>
                  <w:divsChild>
                    <w:div w:id="1122072765">
                      <w:marLeft w:val="0"/>
                      <w:marRight w:val="0"/>
                      <w:marTop w:val="0"/>
                      <w:marBottom w:val="0"/>
                      <w:divBdr>
                        <w:top w:val="none" w:sz="0" w:space="0" w:color="auto"/>
                        <w:left w:val="none" w:sz="0" w:space="0" w:color="auto"/>
                        <w:bottom w:val="none" w:sz="0" w:space="0" w:color="auto"/>
                        <w:right w:val="none" w:sz="0" w:space="0" w:color="auto"/>
                      </w:divBdr>
                      <w:divsChild>
                        <w:div w:id="11220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337">
      <w:marLeft w:val="0"/>
      <w:marRight w:val="0"/>
      <w:marTop w:val="0"/>
      <w:marBottom w:val="0"/>
      <w:divBdr>
        <w:top w:val="none" w:sz="0" w:space="0" w:color="auto"/>
        <w:left w:val="none" w:sz="0" w:space="0" w:color="auto"/>
        <w:bottom w:val="none" w:sz="0" w:space="0" w:color="auto"/>
        <w:right w:val="none" w:sz="0" w:space="0" w:color="auto"/>
      </w:divBdr>
      <w:divsChild>
        <w:div w:id="1122074991">
          <w:marLeft w:val="0"/>
          <w:marRight w:val="0"/>
          <w:marTop w:val="0"/>
          <w:marBottom w:val="0"/>
          <w:divBdr>
            <w:top w:val="none" w:sz="0" w:space="0" w:color="auto"/>
            <w:left w:val="none" w:sz="0" w:space="0" w:color="auto"/>
            <w:bottom w:val="none" w:sz="0" w:space="0" w:color="auto"/>
            <w:right w:val="none" w:sz="0" w:space="0" w:color="auto"/>
          </w:divBdr>
          <w:divsChild>
            <w:div w:id="1122073575">
              <w:marLeft w:val="0"/>
              <w:marRight w:val="0"/>
              <w:marTop w:val="0"/>
              <w:marBottom w:val="0"/>
              <w:divBdr>
                <w:top w:val="none" w:sz="0" w:space="0" w:color="auto"/>
                <w:left w:val="none" w:sz="0" w:space="0" w:color="auto"/>
                <w:bottom w:val="none" w:sz="0" w:space="0" w:color="auto"/>
                <w:right w:val="none" w:sz="0" w:space="0" w:color="auto"/>
              </w:divBdr>
              <w:divsChild>
                <w:div w:id="1122075484">
                  <w:marLeft w:val="0"/>
                  <w:marRight w:val="0"/>
                  <w:marTop w:val="0"/>
                  <w:marBottom w:val="0"/>
                  <w:divBdr>
                    <w:top w:val="none" w:sz="0" w:space="0" w:color="auto"/>
                    <w:left w:val="none" w:sz="0" w:space="0" w:color="auto"/>
                    <w:bottom w:val="none" w:sz="0" w:space="0" w:color="auto"/>
                    <w:right w:val="none" w:sz="0" w:space="0" w:color="auto"/>
                  </w:divBdr>
                  <w:divsChild>
                    <w:div w:id="1122071902">
                      <w:marLeft w:val="0"/>
                      <w:marRight w:val="0"/>
                      <w:marTop w:val="0"/>
                      <w:marBottom w:val="0"/>
                      <w:divBdr>
                        <w:top w:val="none" w:sz="0" w:space="0" w:color="auto"/>
                        <w:left w:val="none" w:sz="0" w:space="0" w:color="auto"/>
                        <w:bottom w:val="none" w:sz="0" w:space="0" w:color="auto"/>
                        <w:right w:val="none" w:sz="0" w:space="0" w:color="auto"/>
                      </w:divBdr>
                      <w:divsChild>
                        <w:div w:id="1122075146">
                          <w:marLeft w:val="0"/>
                          <w:marRight w:val="0"/>
                          <w:marTop w:val="0"/>
                          <w:marBottom w:val="0"/>
                          <w:divBdr>
                            <w:top w:val="none" w:sz="0" w:space="0" w:color="auto"/>
                            <w:left w:val="none" w:sz="0" w:space="0" w:color="auto"/>
                            <w:bottom w:val="none" w:sz="0" w:space="0" w:color="auto"/>
                            <w:right w:val="none" w:sz="0" w:space="0" w:color="auto"/>
                          </w:divBdr>
                          <w:divsChild>
                            <w:div w:id="11220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349">
      <w:marLeft w:val="0"/>
      <w:marRight w:val="0"/>
      <w:marTop w:val="0"/>
      <w:marBottom w:val="0"/>
      <w:divBdr>
        <w:top w:val="none" w:sz="0" w:space="0" w:color="auto"/>
        <w:left w:val="none" w:sz="0" w:space="0" w:color="auto"/>
        <w:bottom w:val="none" w:sz="0" w:space="0" w:color="auto"/>
        <w:right w:val="none" w:sz="0" w:space="0" w:color="auto"/>
      </w:divBdr>
      <w:divsChild>
        <w:div w:id="1122071992">
          <w:marLeft w:val="0"/>
          <w:marRight w:val="0"/>
          <w:marTop w:val="0"/>
          <w:marBottom w:val="0"/>
          <w:divBdr>
            <w:top w:val="none" w:sz="0" w:space="0" w:color="auto"/>
            <w:left w:val="none" w:sz="0" w:space="0" w:color="auto"/>
            <w:bottom w:val="none" w:sz="0" w:space="0" w:color="auto"/>
            <w:right w:val="none" w:sz="0" w:space="0" w:color="auto"/>
          </w:divBdr>
          <w:divsChild>
            <w:div w:id="11220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74">
      <w:marLeft w:val="0"/>
      <w:marRight w:val="0"/>
      <w:marTop w:val="0"/>
      <w:marBottom w:val="0"/>
      <w:divBdr>
        <w:top w:val="none" w:sz="0" w:space="0" w:color="auto"/>
        <w:left w:val="none" w:sz="0" w:space="0" w:color="auto"/>
        <w:bottom w:val="none" w:sz="0" w:space="0" w:color="auto"/>
        <w:right w:val="none" w:sz="0" w:space="0" w:color="auto"/>
      </w:divBdr>
      <w:divsChild>
        <w:div w:id="1122076953">
          <w:marLeft w:val="0"/>
          <w:marRight w:val="0"/>
          <w:marTop w:val="0"/>
          <w:marBottom w:val="0"/>
          <w:divBdr>
            <w:top w:val="none" w:sz="0" w:space="0" w:color="auto"/>
            <w:left w:val="none" w:sz="0" w:space="0" w:color="auto"/>
            <w:bottom w:val="none" w:sz="0" w:space="0" w:color="auto"/>
            <w:right w:val="none" w:sz="0" w:space="0" w:color="auto"/>
          </w:divBdr>
          <w:divsChild>
            <w:div w:id="1122074734">
              <w:marLeft w:val="0"/>
              <w:marRight w:val="6000"/>
              <w:marTop w:val="0"/>
              <w:marBottom w:val="0"/>
              <w:divBdr>
                <w:top w:val="none" w:sz="0" w:space="0" w:color="auto"/>
                <w:left w:val="none" w:sz="0" w:space="0" w:color="auto"/>
                <w:bottom w:val="none" w:sz="0" w:space="0" w:color="auto"/>
                <w:right w:val="none" w:sz="0" w:space="0" w:color="auto"/>
              </w:divBdr>
              <w:divsChild>
                <w:div w:id="1122076033">
                  <w:marLeft w:val="0"/>
                  <w:marRight w:val="0"/>
                  <w:marTop w:val="0"/>
                  <w:marBottom w:val="0"/>
                  <w:divBdr>
                    <w:top w:val="none" w:sz="0" w:space="0" w:color="auto"/>
                    <w:left w:val="none" w:sz="0" w:space="0" w:color="auto"/>
                    <w:bottom w:val="none" w:sz="0" w:space="0" w:color="auto"/>
                    <w:right w:val="none" w:sz="0" w:space="0" w:color="auto"/>
                  </w:divBdr>
                  <w:divsChild>
                    <w:div w:id="1122075311">
                      <w:marLeft w:val="0"/>
                      <w:marRight w:val="0"/>
                      <w:marTop w:val="0"/>
                      <w:marBottom w:val="0"/>
                      <w:divBdr>
                        <w:top w:val="none" w:sz="0" w:space="0" w:color="auto"/>
                        <w:left w:val="none" w:sz="0" w:space="0" w:color="auto"/>
                        <w:bottom w:val="none" w:sz="0" w:space="0" w:color="auto"/>
                        <w:right w:val="none" w:sz="0" w:space="0" w:color="auto"/>
                      </w:divBdr>
                      <w:divsChild>
                        <w:div w:id="1122074119">
                          <w:marLeft w:val="0"/>
                          <w:marRight w:val="0"/>
                          <w:marTop w:val="0"/>
                          <w:marBottom w:val="0"/>
                          <w:divBdr>
                            <w:top w:val="none" w:sz="0" w:space="0" w:color="auto"/>
                            <w:left w:val="none" w:sz="0" w:space="0" w:color="auto"/>
                            <w:bottom w:val="none" w:sz="0" w:space="0" w:color="auto"/>
                            <w:right w:val="none" w:sz="0" w:space="0" w:color="auto"/>
                          </w:divBdr>
                          <w:divsChild>
                            <w:div w:id="1122074133">
                              <w:marLeft w:val="720"/>
                              <w:marRight w:val="720"/>
                              <w:marTop w:val="100"/>
                              <w:marBottom w:val="100"/>
                              <w:divBdr>
                                <w:top w:val="none" w:sz="0" w:space="0" w:color="auto"/>
                                <w:left w:val="none" w:sz="0" w:space="0" w:color="auto"/>
                                <w:bottom w:val="none" w:sz="0" w:space="0" w:color="auto"/>
                                <w:right w:val="none" w:sz="0" w:space="0" w:color="auto"/>
                              </w:divBdr>
                            </w:div>
                          </w:divsChild>
                        </w:div>
                        <w:div w:id="1122076292">
                          <w:marLeft w:val="0"/>
                          <w:marRight w:val="0"/>
                          <w:marTop w:val="0"/>
                          <w:marBottom w:val="0"/>
                          <w:divBdr>
                            <w:top w:val="none" w:sz="0" w:space="0" w:color="auto"/>
                            <w:left w:val="none" w:sz="0" w:space="0" w:color="auto"/>
                            <w:bottom w:val="none" w:sz="0" w:space="0" w:color="auto"/>
                            <w:right w:val="none" w:sz="0" w:space="0" w:color="auto"/>
                          </w:divBdr>
                          <w:divsChild>
                            <w:div w:id="1122078780">
                              <w:marLeft w:val="720"/>
                              <w:marRight w:val="720"/>
                              <w:marTop w:val="100"/>
                              <w:marBottom w:val="100"/>
                              <w:divBdr>
                                <w:top w:val="none" w:sz="0" w:space="0" w:color="auto"/>
                                <w:left w:val="none" w:sz="0" w:space="0" w:color="auto"/>
                                <w:bottom w:val="none" w:sz="0" w:space="0" w:color="auto"/>
                                <w:right w:val="none" w:sz="0" w:space="0" w:color="auto"/>
                              </w:divBdr>
                            </w:div>
                          </w:divsChild>
                        </w:div>
                        <w:div w:id="1122078426">
                          <w:marLeft w:val="0"/>
                          <w:marRight w:val="0"/>
                          <w:marTop w:val="0"/>
                          <w:marBottom w:val="0"/>
                          <w:divBdr>
                            <w:top w:val="none" w:sz="0" w:space="0" w:color="auto"/>
                            <w:left w:val="none" w:sz="0" w:space="0" w:color="auto"/>
                            <w:bottom w:val="none" w:sz="0" w:space="0" w:color="auto"/>
                            <w:right w:val="none" w:sz="0" w:space="0" w:color="auto"/>
                          </w:divBdr>
                          <w:divsChild>
                            <w:div w:id="11220777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077867">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22075383">
      <w:marLeft w:val="0"/>
      <w:marRight w:val="0"/>
      <w:marTop w:val="0"/>
      <w:marBottom w:val="0"/>
      <w:divBdr>
        <w:top w:val="none" w:sz="0" w:space="0" w:color="auto"/>
        <w:left w:val="none" w:sz="0" w:space="0" w:color="auto"/>
        <w:bottom w:val="none" w:sz="0" w:space="0" w:color="auto"/>
        <w:right w:val="none" w:sz="0" w:space="0" w:color="auto"/>
      </w:divBdr>
      <w:divsChild>
        <w:div w:id="1122072934">
          <w:marLeft w:val="75"/>
          <w:marRight w:val="0"/>
          <w:marTop w:val="0"/>
          <w:marBottom w:val="0"/>
          <w:divBdr>
            <w:top w:val="none" w:sz="0" w:space="0" w:color="auto"/>
            <w:left w:val="none" w:sz="0" w:space="0" w:color="auto"/>
            <w:bottom w:val="none" w:sz="0" w:space="0" w:color="auto"/>
            <w:right w:val="none" w:sz="0" w:space="0" w:color="auto"/>
          </w:divBdr>
          <w:divsChild>
            <w:div w:id="1122074877">
              <w:marLeft w:val="0"/>
              <w:marRight w:val="0"/>
              <w:marTop w:val="0"/>
              <w:marBottom w:val="0"/>
              <w:divBdr>
                <w:top w:val="none" w:sz="0" w:space="0" w:color="auto"/>
                <w:left w:val="none" w:sz="0" w:space="0" w:color="auto"/>
                <w:bottom w:val="none" w:sz="0" w:space="0" w:color="auto"/>
                <w:right w:val="none" w:sz="0" w:space="0" w:color="auto"/>
              </w:divBdr>
              <w:divsChild>
                <w:div w:id="1122074667">
                  <w:marLeft w:val="0"/>
                  <w:marRight w:val="0"/>
                  <w:marTop w:val="0"/>
                  <w:marBottom w:val="0"/>
                  <w:divBdr>
                    <w:top w:val="none" w:sz="0" w:space="0" w:color="auto"/>
                    <w:left w:val="none" w:sz="0" w:space="0" w:color="auto"/>
                    <w:bottom w:val="none" w:sz="0" w:space="0" w:color="auto"/>
                    <w:right w:val="none" w:sz="0" w:space="0" w:color="auto"/>
                  </w:divBdr>
                  <w:divsChild>
                    <w:div w:id="1122078580">
                      <w:marLeft w:val="0"/>
                      <w:marRight w:val="0"/>
                      <w:marTop w:val="0"/>
                      <w:marBottom w:val="0"/>
                      <w:divBdr>
                        <w:top w:val="none" w:sz="0" w:space="0" w:color="auto"/>
                        <w:left w:val="none" w:sz="0" w:space="0" w:color="auto"/>
                        <w:bottom w:val="none" w:sz="0" w:space="0" w:color="auto"/>
                        <w:right w:val="none" w:sz="0" w:space="0" w:color="auto"/>
                      </w:divBdr>
                      <w:divsChild>
                        <w:div w:id="11220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412">
      <w:marLeft w:val="61"/>
      <w:marRight w:val="0"/>
      <w:marTop w:val="0"/>
      <w:marBottom w:val="0"/>
      <w:divBdr>
        <w:top w:val="none" w:sz="0" w:space="0" w:color="auto"/>
        <w:left w:val="none" w:sz="0" w:space="0" w:color="auto"/>
        <w:bottom w:val="none" w:sz="0" w:space="0" w:color="auto"/>
        <w:right w:val="none" w:sz="0" w:space="0" w:color="auto"/>
      </w:divBdr>
      <w:divsChild>
        <w:div w:id="1122078258">
          <w:marLeft w:val="0"/>
          <w:marRight w:val="0"/>
          <w:marTop w:val="0"/>
          <w:marBottom w:val="0"/>
          <w:divBdr>
            <w:top w:val="none" w:sz="0" w:space="0" w:color="auto"/>
            <w:left w:val="none" w:sz="0" w:space="0" w:color="auto"/>
            <w:bottom w:val="none" w:sz="0" w:space="0" w:color="auto"/>
            <w:right w:val="none" w:sz="0" w:space="0" w:color="auto"/>
          </w:divBdr>
          <w:divsChild>
            <w:div w:id="112207550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22075423">
      <w:marLeft w:val="0"/>
      <w:marRight w:val="0"/>
      <w:marTop w:val="0"/>
      <w:marBottom w:val="0"/>
      <w:divBdr>
        <w:top w:val="none" w:sz="0" w:space="0" w:color="auto"/>
        <w:left w:val="none" w:sz="0" w:space="0" w:color="auto"/>
        <w:bottom w:val="none" w:sz="0" w:space="0" w:color="auto"/>
        <w:right w:val="none" w:sz="0" w:space="0" w:color="auto"/>
      </w:divBdr>
      <w:divsChild>
        <w:div w:id="1122077912">
          <w:marLeft w:val="0"/>
          <w:marRight w:val="0"/>
          <w:marTop w:val="0"/>
          <w:marBottom w:val="0"/>
          <w:divBdr>
            <w:top w:val="none" w:sz="0" w:space="0" w:color="auto"/>
            <w:left w:val="none" w:sz="0" w:space="0" w:color="auto"/>
            <w:bottom w:val="none" w:sz="0" w:space="0" w:color="auto"/>
            <w:right w:val="none" w:sz="0" w:space="0" w:color="auto"/>
          </w:divBdr>
          <w:divsChild>
            <w:div w:id="1122078281">
              <w:marLeft w:val="0"/>
              <w:marRight w:val="0"/>
              <w:marTop w:val="0"/>
              <w:marBottom w:val="0"/>
              <w:divBdr>
                <w:top w:val="none" w:sz="0" w:space="0" w:color="auto"/>
                <w:left w:val="none" w:sz="0" w:space="0" w:color="auto"/>
                <w:bottom w:val="none" w:sz="0" w:space="0" w:color="auto"/>
                <w:right w:val="none" w:sz="0" w:space="0" w:color="auto"/>
              </w:divBdr>
              <w:divsChild>
                <w:div w:id="1122075116">
                  <w:marLeft w:val="0"/>
                  <w:marRight w:val="0"/>
                  <w:marTop w:val="0"/>
                  <w:marBottom w:val="0"/>
                  <w:divBdr>
                    <w:top w:val="none" w:sz="0" w:space="0" w:color="auto"/>
                    <w:left w:val="none" w:sz="0" w:space="0" w:color="auto"/>
                    <w:bottom w:val="none" w:sz="0" w:space="0" w:color="auto"/>
                    <w:right w:val="none" w:sz="0" w:space="0" w:color="auto"/>
                  </w:divBdr>
                  <w:divsChild>
                    <w:div w:id="1122074600">
                      <w:marLeft w:val="0"/>
                      <w:marRight w:val="0"/>
                      <w:marTop w:val="0"/>
                      <w:marBottom w:val="0"/>
                      <w:divBdr>
                        <w:top w:val="none" w:sz="0" w:space="0" w:color="auto"/>
                        <w:left w:val="none" w:sz="0" w:space="0" w:color="auto"/>
                        <w:bottom w:val="none" w:sz="0" w:space="0" w:color="auto"/>
                        <w:right w:val="none" w:sz="0" w:space="0" w:color="auto"/>
                      </w:divBdr>
                      <w:divsChild>
                        <w:div w:id="1122074953">
                          <w:marLeft w:val="0"/>
                          <w:marRight w:val="0"/>
                          <w:marTop w:val="0"/>
                          <w:marBottom w:val="0"/>
                          <w:divBdr>
                            <w:top w:val="none" w:sz="0" w:space="0" w:color="auto"/>
                            <w:left w:val="none" w:sz="0" w:space="0" w:color="auto"/>
                            <w:bottom w:val="none" w:sz="0" w:space="0" w:color="auto"/>
                            <w:right w:val="none" w:sz="0" w:space="0" w:color="auto"/>
                          </w:divBdr>
                          <w:divsChild>
                            <w:div w:id="11220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31">
      <w:marLeft w:val="0"/>
      <w:marRight w:val="0"/>
      <w:marTop w:val="0"/>
      <w:marBottom w:val="0"/>
      <w:divBdr>
        <w:top w:val="none" w:sz="0" w:space="0" w:color="auto"/>
        <w:left w:val="none" w:sz="0" w:space="0" w:color="auto"/>
        <w:bottom w:val="none" w:sz="0" w:space="0" w:color="auto"/>
        <w:right w:val="none" w:sz="0" w:space="0" w:color="auto"/>
      </w:divBdr>
      <w:divsChild>
        <w:div w:id="1122077525">
          <w:marLeft w:val="0"/>
          <w:marRight w:val="0"/>
          <w:marTop w:val="0"/>
          <w:marBottom w:val="0"/>
          <w:divBdr>
            <w:top w:val="none" w:sz="0" w:space="0" w:color="auto"/>
            <w:left w:val="none" w:sz="0" w:space="0" w:color="auto"/>
            <w:bottom w:val="none" w:sz="0" w:space="0" w:color="auto"/>
            <w:right w:val="none" w:sz="0" w:space="0" w:color="auto"/>
          </w:divBdr>
          <w:divsChild>
            <w:div w:id="1122073553">
              <w:marLeft w:val="0"/>
              <w:marRight w:val="0"/>
              <w:marTop w:val="0"/>
              <w:marBottom w:val="0"/>
              <w:divBdr>
                <w:top w:val="none" w:sz="0" w:space="0" w:color="auto"/>
                <w:left w:val="none" w:sz="0" w:space="0" w:color="auto"/>
                <w:bottom w:val="none" w:sz="0" w:space="0" w:color="auto"/>
                <w:right w:val="none" w:sz="0" w:space="0" w:color="auto"/>
              </w:divBdr>
              <w:divsChild>
                <w:div w:id="1122074221">
                  <w:marLeft w:val="0"/>
                  <w:marRight w:val="0"/>
                  <w:marTop w:val="0"/>
                  <w:marBottom w:val="0"/>
                  <w:divBdr>
                    <w:top w:val="none" w:sz="0" w:space="0" w:color="auto"/>
                    <w:left w:val="none" w:sz="0" w:space="0" w:color="auto"/>
                    <w:bottom w:val="none" w:sz="0" w:space="0" w:color="auto"/>
                    <w:right w:val="none" w:sz="0" w:space="0" w:color="auto"/>
                  </w:divBdr>
                </w:div>
                <w:div w:id="1122075704">
                  <w:marLeft w:val="0"/>
                  <w:marRight w:val="0"/>
                  <w:marTop w:val="0"/>
                  <w:marBottom w:val="0"/>
                  <w:divBdr>
                    <w:top w:val="none" w:sz="0" w:space="0" w:color="auto"/>
                    <w:left w:val="none" w:sz="0" w:space="0" w:color="auto"/>
                    <w:bottom w:val="none" w:sz="0" w:space="0" w:color="auto"/>
                    <w:right w:val="none" w:sz="0" w:space="0" w:color="auto"/>
                  </w:divBdr>
                  <w:divsChild>
                    <w:div w:id="1122071756">
                      <w:marLeft w:val="0"/>
                      <w:marRight w:val="0"/>
                      <w:marTop w:val="0"/>
                      <w:marBottom w:val="0"/>
                      <w:divBdr>
                        <w:top w:val="none" w:sz="0" w:space="0" w:color="auto"/>
                        <w:left w:val="none" w:sz="0" w:space="0" w:color="auto"/>
                        <w:bottom w:val="none" w:sz="0" w:space="0" w:color="auto"/>
                        <w:right w:val="none" w:sz="0" w:space="0" w:color="auto"/>
                      </w:divBdr>
                    </w:div>
                    <w:div w:id="1122073402">
                      <w:marLeft w:val="0"/>
                      <w:marRight w:val="0"/>
                      <w:marTop w:val="0"/>
                      <w:marBottom w:val="0"/>
                      <w:divBdr>
                        <w:top w:val="none" w:sz="0" w:space="0" w:color="auto"/>
                        <w:left w:val="none" w:sz="0" w:space="0" w:color="auto"/>
                        <w:bottom w:val="none" w:sz="0" w:space="0" w:color="auto"/>
                        <w:right w:val="none" w:sz="0" w:space="0" w:color="auto"/>
                      </w:divBdr>
                      <w:divsChild>
                        <w:div w:id="1122071802">
                          <w:marLeft w:val="0"/>
                          <w:marRight w:val="0"/>
                          <w:marTop w:val="0"/>
                          <w:marBottom w:val="0"/>
                          <w:divBdr>
                            <w:top w:val="none" w:sz="0" w:space="0" w:color="auto"/>
                            <w:left w:val="single" w:sz="36" w:space="15" w:color="303E50"/>
                            <w:bottom w:val="none" w:sz="0" w:space="0" w:color="auto"/>
                            <w:right w:val="none" w:sz="0" w:space="0" w:color="auto"/>
                          </w:divBdr>
                        </w:div>
                        <w:div w:id="1122071870">
                          <w:marLeft w:val="0"/>
                          <w:marRight w:val="0"/>
                          <w:marTop w:val="0"/>
                          <w:marBottom w:val="0"/>
                          <w:divBdr>
                            <w:top w:val="none" w:sz="0" w:space="0" w:color="auto"/>
                            <w:left w:val="single" w:sz="36" w:space="15" w:color="303E50"/>
                            <w:bottom w:val="none" w:sz="0" w:space="0" w:color="auto"/>
                            <w:right w:val="none" w:sz="0" w:space="0" w:color="auto"/>
                          </w:divBdr>
                        </w:div>
                        <w:div w:id="1122072001">
                          <w:marLeft w:val="0"/>
                          <w:marRight w:val="0"/>
                          <w:marTop w:val="0"/>
                          <w:marBottom w:val="0"/>
                          <w:divBdr>
                            <w:top w:val="none" w:sz="0" w:space="0" w:color="auto"/>
                            <w:left w:val="single" w:sz="36" w:space="15" w:color="303E50"/>
                            <w:bottom w:val="none" w:sz="0" w:space="0" w:color="auto"/>
                            <w:right w:val="none" w:sz="0" w:space="0" w:color="auto"/>
                          </w:divBdr>
                        </w:div>
                        <w:div w:id="1122072220">
                          <w:marLeft w:val="0"/>
                          <w:marRight w:val="0"/>
                          <w:marTop w:val="0"/>
                          <w:marBottom w:val="0"/>
                          <w:divBdr>
                            <w:top w:val="none" w:sz="0" w:space="0" w:color="auto"/>
                            <w:left w:val="single" w:sz="36" w:space="15" w:color="303E50"/>
                            <w:bottom w:val="none" w:sz="0" w:space="0" w:color="auto"/>
                            <w:right w:val="none" w:sz="0" w:space="0" w:color="auto"/>
                          </w:divBdr>
                        </w:div>
                        <w:div w:id="1122073237">
                          <w:marLeft w:val="0"/>
                          <w:marRight w:val="0"/>
                          <w:marTop w:val="0"/>
                          <w:marBottom w:val="0"/>
                          <w:divBdr>
                            <w:top w:val="none" w:sz="0" w:space="0" w:color="auto"/>
                            <w:left w:val="single" w:sz="36" w:space="15" w:color="303E50"/>
                            <w:bottom w:val="none" w:sz="0" w:space="0" w:color="auto"/>
                            <w:right w:val="none" w:sz="0" w:space="0" w:color="auto"/>
                          </w:divBdr>
                        </w:div>
                        <w:div w:id="1122073890">
                          <w:marLeft w:val="0"/>
                          <w:marRight w:val="0"/>
                          <w:marTop w:val="0"/>
                          <w:marBottom w:val="0"/>
                          <w:divBdr>
                            <w:top w:val="none" w:sz="0" w:space="0" w:color="auto"/>
                            <w:left w:val="single" w:sz="36" w:space="15" w:color="303E50"/>
                            <w:bottom w:val="none" w:sz="0" w:space="0" w:color="auto"/>
                            <w:right w:val="none" w:sz="0" w:space="0" w:color="auto"/>
                          </w:divBdr>
                        </w:div>
                        <w:div w:id="1122076268">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122076385">
                  <w:marLeft w:val="0"/>
                  <w:marRight w:val="0"/>
                  <w:marTop w:val="0"/>
                  <w:marBottom w:val="0"/>
                  <w:divBdr>
                    <w:top w:val="none" w:sz="0" w:space="0" w:color="auto"/>
                    <w:left w:val="none" w:sz="0" w:space="0" w:color="auto"/>
                    <w:bottom w:val="none" w:sz="0" w:space="0" w:color="auto"/>
                    <w:right w:val="none" w:sz="0" w:space="0" w:color="auto"/>
                  </w:divBdr>
                  <w:divsChild>
                    <w:div w:id="1122072328">
                      <w:marLeft w:val="0"/>
                      <w:marRight w:val="0"/>
                      <w:marTop w:val="0"/>
                      <w:marBottom w:val="0"/>
                      <w:divBdr>
                        <w:top w:val="none" w:sz="0" w:space="0" w:color="auto"/>
                        <w:left w:val="none" w:sz="0" w:space="0" w:color="auto"/>
                        <w:bottom w:val="none" w:sz="0" w:space="0" w:color="auto"/>
                        <w:right w:val="none" w:sz="0" w:space="0" w:color="auto"/>
                      </w:divBdr>
                    </w:div>
                  </w:divsChild>
                </w:div>
                <w:div w:id="11220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446">
      <w:marLeft w:val="0"/>
      <w:marRight w:val="0"/>
      <w:marTop w:val="0"/>
      <w:marBottom w:val="0"/>
      <w:divBdr>
        <w:top w:val="none" w:sz="0" w:space="0" w:color="auto"/>
        <w:left w:val="none" w:sz="0" w:space="0" w:color="auto"/>
        <w:bottom w:val="none" w:sz="0" w:space="0" w:color="auto"/>
        <w:right w:val="none" w:sz="0" w:space="0" w:color="auto"/>
      </w:divBdr>
      <w:divsChild>
        <w:div w:id="1122072232">
          <w:marLeft w:val="0"/>
          <w:marRight w:val="0"/>
          <w:marTop w:val="0"/>
          <w:marBottom w:val="0"/>
          <w:divBdr>
            <w:top w:val="none" w:sz="0" w:space="0" w:color="auto"/>
            <w:left w:val="none" w:sz="0" w:space="0" w:color="auto"/>
            <w:bottom w:val="none" w:sz="0" w:space="0" w:color="auto"/>
            <w:right w:val="none" w:sz="0" w:space="0" w:color="auto"/>
          </w:divBdr>
          <w:divsChild>
            <w:div w:id="1122078357">
              <w:marLeft w:val="0"/>
              <w:marRight w:val="0"/>
              <w:marTop w:val="0"/>
              <w:marBottom w:val="0"/>
              <w:divBdr>
                <w:top w:val="none" w:sz="0" w:space="0" w:color="auto"/>
                <w:left w:val="none" w:sz="0" w:space="0" w:color="auto"/>
                <w:bottom w:val="none" w:sz="0" w:space="0" w:color="auto"/>
                <w:right w:val="none" w:sz="0" w:space="0" w:color="auto"/>
              </w:divBdr>
              <w:divsChild>
                <w:div w:id="1122077104">
                  <w:marLeft w:val="0"/>
                  <w:marRight w:val="0"/>
                  <w:marTop w:val="0"/>
                  <w:marBottom w:val="0"/>
                  <w:divBdr>
                    <w:top w:val="none" w:sz="0" w:space="0" w:color="auto"/>
                    <w:left w:val="none" w:sz="0" w:space="0" w:color="auto"/>
                    <w:bottom w:val="none" w:sz="0" w:space="0" w:color="auto"/>
                    <w:right w:val="none" w:sz="0" w:space="0" w:color="auto"/>
                  </w:divBdr>
                  <w:divsChild>
                    <w:div w:id="1122078582">
                      <w:marLeft w:val="0"/>
                      <w:marRight w:val="0"/>
                      <w:marTop w:val="0"/>
                      <w:marBottom w:val="0"/>
                      <w:divBdr>
                        <w:top w:val="none" w:sz="0" w:space="0" w:color="auto"/>
                        <w:left w:val="none" w:sz="0" w:space="0" w:color="auto"/>
                        <w:bottom w:val="none" w:sz="0" w:space="0" w:color="auto"/>
                        <w:right w:val="none" w:sz="0" w:space="0" w:color="auto"/>
                      </w:divBdr>
                      <w:divsChild>
                        <w:div w:id="1122076649">
                          <w:marLeft w:val="0"/>
                          <w:marRight w:val="0"/>
                          <w:marTop w:val="0"/>
                          <w:marBottom w:val="0"/>
                          <w:divBdr>
                            <w:top w:val="none" w:sz="0" w:space="0" w:color="auto"/>
                            <w:left w:val="none" w:sz="0" w:space="0" w:color="auto"/>
                            <w:bottom w:val="none" w:sz="0" w:space="0" w:color="auto"/>
                            <w:right w:val="none" w:sz="0" w:space="0" w:color="auto"/>
                          </w:divBdr>
                          <w:divsChild>
                            <w:div w:id="1122078763">
                              <w:marLeft w:val="0"/>
                              <w:marRight w:val="0"/>
                              <w:marTop w:val="0"/>
                              <w:marBottom w:val="0"/>
                              <w:divBdr>
                                <w:top w:val="none" w:sz="0" w:space="0" w:color="auto"/>
                                <w:left w:val="none" w:sz="0" w:space="0" w:color="auto"/>
                                <w:bottom w:val="none" w:sz="0" w:space="0" w:color="auto"/>
                                <w:right w:val="none" w:sz="0" w:space="0" w:color="auto"/>
                              </w:divBdr>
                              <w:divsChild>
                                <w:div w:id="1122077232">
                                  <w:marLeft w:val="0"/>
                                  <w:marRight w:val="0"/>
                                  <w:marTop w:val="0"/>
                                  <w:marBottom w:val="0"/>
                                  <w:divBdr>
                                    <w:top w:val="none" w:sz="0" w:space="0" w:color="auto"/>
                                    <w:left w:val="none" w:sz="0" w:space="0" w:color="auto"/>
                                    <w:bottom w:val="none" w:sz="0" w:space="0" w:color="auto"/>
                                    <w:right w:val="none" w:sz="0" w:space="0" w:color="auto"/>
                                  </w:divBdr>
                                  <w:divsChild>
                                    <w:div w:id="1122072531">
                                      <w:marLeft w:val="0"/>
                                      <w:marRight w:val="0"/>
                                      <w:marTop w:val="0"/>
                                      <w:marBottom w:val="0"/>
                                      <w:divBdr>
                                        <w:top w:val="none" w:sz="0" w:space="0" w:color="auto"/>
                                        <w:left w:val="none" w:sz="0" w:space="0" w:color="auto"/>
                                        <w:bottom w:val="none" w:sz="0" w:space="0" w:color="auto"/>
                                        <w:right w:val="none" w:sz="0" w:space="0" w:color="auto"/>
                                      </w:divBdr>
                                      <w:divsChild>
                                        <w:div w:id="1122076610">
                                          <w:marLeft w:val="0"/>
                                          <w:marRight w:val="0"/>
                                          <w:marTop w:val="0"/>
                                          <w:marBottom w:val="0"/>
                                          <w:divBdr>
                                            <w:top w:val="none" w:sz="0" w:space="0" w:color="auto"/>
                                            <w:left w:val="none" w:sz="0" w:space="0" w:color="auto"/>
                                            <w:bottom w:val="none" w:sz="0" w:space="0" w:color="auto"/>
                                            <w:right w:val="none" w:sz="0" w:space="0" w:color="auto"/>
                                          </w:divBdr>
                                          <w:divsChild>
                                            <w:div w:id="1122075694">
                                              <w:marLeft w:val="0"/>
                                              <w:marRight w:val="0"/>
                                              <w:marTop w:val="0"/>
                                              <w:marBottom w:val="0"/>
                                              <w:divBdr>
                                                <w:top w:val="none" w:sz="0" w:space="0" w:color="auto"/>
                                                <w:left w:val="none" w:sz="0" w:space="0" w:color="auto"/>
                                                <w:bottom w:val="none" w:sz="0" w:space="0" w:color="auto"/>
                                                <w:right w:val="none" w:sz="0" w:space="0" w:color="auto"/>
                                              </w:divBdr>
                                              <w:divsChild>
                                                <w:div w:id="1122072051">
                                                  <w:marLeft w:val="0"/>
                                                  <w:marRight w:val="0"/>
                                                  <w:marTop w:val="0"/>
                                                  <w:marBottom w:val="0"/>
                                                  <w:divBdr>
                                                    <w:top w:val="none" w:sz="0" w:space="0" w:color="auto"/>
                                                    <w:left w:val="none" w:sz="0" w:space="0" w:color="auto"/>
                                                    <w:bottom w:val="none" w:sz="0" w:space="0" w:color="auto"/>
                                                    <w:right w:val="none" w:sz="0" w:space="0" w:color="auto"/>
                                                  </w:divBdr>
                                                  <w:divsChild>
                                                    <w:div w:id="1122076381">
                                                      <w:marLeft w:val="0"/>
                                                      <w:marRight w:val="0"/>
                                                      <w:marTop w:val="0"/>
                                                      <w:marBottom w:val="0"/>
                                                      <w:divBdr>
                                                        <w:top w:val="none" w:sz="0" w:space="0" w:color="auto"/>
                                                        <w:left w:val="none" w:sz="0" w:space="0" w:color="auto"/>
                                                        <w:bottom w:val="none" w:sz="0" w:space="0" w:color="auto"/>
                                                        <w:right w:val="none" w:sz="0" w:space="0" w:color="auto"/>
                                                      </w:divBdr>
                                                      <w:divsChild>
                                                        <w:div w:id="1122071991">
                                                          <w:marLeft w:val="0"/>
                                                          <w:marRight w:val="0"/>
                                                          <w:marTop w:val="0"/>
                                                          <w:marBottom w:val="0"/>
                                                          <w:divBdr>
                                                            <w:top w:val="none" w:sz="0" w:space="0" w:color="auto"/>
                                                            <w:left w:val="none" w:sz="0" w:space="0" w:color="auto"/>
                                                            <w:bottom w:val="none" w:sz="0" w:space="0" w:color="auto"/>
                                                            <w:right w:val="none" w:sz="0" w:space="0" w:color="auto"/>
                                                          </w:divBdr>
                                                          <w:divsChild>
                                                            <w:div w:id="1122073375">
                                                              <w:marLeft w:val="0"/>
                                                              <w:marRight w:val="0"/>
                                                              <w:marTop w:val="0"/>
                                                              <w:marBottom w:val="0"/>
                                                              <w:divBdr>
                                                                <w:top w:val="none" w:sz="0" w:space="0" w:color="auto"/>
                                                                <w:left w:val="none" w:sz="0" w:space="0" w:color="auto"/>
                                                                <w:bottom w:val="none" w:sz="0" w:space="0" w:color="auto"/>
                                                                <w:right w:val="none" w:sz="0" w:space="0" w:color="auto"/>
                                                              </w:divBdr>
                                                              <w:divsChild>
                                                                <w:div w:id="1122071713">
                                                                  <w:marLeft w:val="0"/>
                                                                  <w:marRight w:val="0"/>
                                                                  <w:marTop w:val="0"/>
                                                                  <w:marBottom w:val="0"/>
                                                                  <w:divBdr>
                                                                    <w:top w:val="none" w:sz="0" w:space="0" w:color="auto"/>
                                                                    <w:left w:val="none" w:sz="0" w:space="0" w:color="auto"/>
                                                                    <w:bottom w:val="none" w:sz="0" w:space="0" w:color="auto"/>
                                                                    <w:right w:val="none" w:sz="0" w:space="0" w:color="auto"/>
                                                                  </w:divBdr>
                                                                  <w:divsChild>
                                                                    <w:div w:id="11220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5449">
      <w:marLeft w:val="0"/>
      <w:marRight w:val="0"/>
      <w:marTop w:val="0"/>
      <w:marBottom w:val="0"/>
      <w:divBdr>
        <w:top w:val="none" w:sz="0" w:space="0" w:color="auto"/>
        <w:left w:val="none" w:sz="0" w:space="0" w:color="auto"/>
        <w:bottom w:val="none" w:sz="0" w:space="0" w:color="auto"/>
        <w:right w:val="none" w:sz="0" w:space="0" w:color="auto"/>
      </w:divBdr>
      <w:divsChild>
        <w:div w:id="1122072075">
          <w:marLeft w:val="0"/>
          <w:marRight w:val="0"/>
          <w:marTop w:val="0"/>
          <w:marBottom w:val="0"/>
          <w:divBdr>
            <w:top w:val="none" w:sz="0" w:space="0" w:color="auto"/>
            <w:left w:val="none" w:sz="0" w:space="0" w:color="auto"/>
            <w:bottom w:val="none" w:sz="0" w:space="0" w:color="auto"/>
            <w:right w:val="none" w:sz="0" w:space="0" w:color="auto"/>
          </w:divBdr>
          <w:divsChild>
            <w:div w:id="1122073772">
              <w:marLeft w:val="0"/>
              <w:marRight w:val="0"/>
              <w:marTop w:val="0"/>
              <w:marBottom w:val="0"/>
              <w:divBdr>
                <w:top w:val="none" w:sz="0" w:space="0" w:color="auto"/>
                <w:left w:val="none" w:sz="0" w:space="0" w:color="auto"/>
                <w:bottom w:val="none" w:sz="0" w:space="0" w:color="auto"/>
                <w:right w:val="none" w:sz="0" w:space="0" w:color="auto"/>
              </w:divBdr>
              <w:divsChild>
                <w:div w:id="1122073252">
                  <w:marLeft w:val="0"/>
                  <w:marRight w:val="0"/>
                  <w:marTop w:val="0"/>
                  <w:marBottom w:val="0"/>
                  <w:divBdr>
                    <w:top w:val="none" w:sz="0" w:space="0" w:color="auto"/>
                    <w:left w:val="none" w:sz="0" w:space="0" w:color="auto"/>
                    <w:bottom w:val="none" w:sz="0" w:space="0" w:color="auto"/>
                    <w:right w:val="none" w:sz="0" w:space="0" w:color="auto"/>
                  </w:divBdr>
                  <w:divsChild>
                    <w:div w:id="1122078799">
                      <w:marLeft w:val="0"/>
                      <w:marRight w:val="0"/>
                      <w:marTop w:val="0"/>
                      <w:marBottom w:val="0"/>
                      <w:divBdr>
                        <w:top w:val="none" w:sz="0" w:space="0" w:color="auto"/>
                        <w:left w:val="none" w:sz="0" w:space="0" w:color="auto"/>
                        <w:bottom w:val="none" w:sz="0" w:space="0" w:color="auto"/>
                        <w:right w:val="none" w:sz="0" w:space="0" w:color="auto"/>
                      </w:divBdr>
                      <w:divsChild>
                        <w:div w:id="1122072914">
                          <w:marLeft w:val="0"/>
                          <w:marRight w:val="0"/>
                          <w:marTop w:val="322"/>
                          <w:marBottom w:val="0"/>
                          <w:divBdr>
                            <w:top w:val="none" w:sz="0" w:space="0" w:color="auto"/>
                            <w:left w:val="none" w:sz="0" w:space="0" w:color="auto"/>
                            <w:bottom w:val="none" w:sz="0" w:space="0" w:color="auto"/>
                            <w:right w:val="none" w:sz="0" w:space="0" w:color="auto"/>
                          </w:divBdr>
                          <w:divsChild>
                            <w:div w:id="1122075212">
                              <w:marLeft w:val="0"/>
                              <w:marRight w:val="0"/>
                              <w:marTop w:val="0"/>
                              <w:marBottom w:val="0"/>
                              <w:divBdr>
                                <w:top w:val="none" w:sz="0" w:space="0" w:color="auto"/>
                                <w:left w:val="none" w:sz="0" w:space="0" w:color="auto"/>
                                <w:bottom w:val="none" w:sz="0" w:space="0" w:color="auto"/>
                                <w:right w:val="none" w:sz="0" w:space="0" w:color="auto"/>
                              </w:divBdr>
                              <w:divsChild>
                                <w:div w:id="1122077346">
                                  <w:marLeft w:val="0"/>
                                  <w:marRight w:val="79"/>
                                  <w:marTop w:val="0"/>
                                  <w:marBottom w:val="0"/>
                                  <w:divBdr>
                                    <w:top w:val="none" w:sz="0" w:space="0" w:color="auto"/>
                                    <w:left w:val="none" w:sz="0" w:space="0" w:color="auto"/>
                                    <w:bottom w:val="none" w:sz="0" w:space="0" w:color="auto"/>
                                    <w:right w:val="none" w:sz="0" w:space="0" w:color="auto"/>
                                  </w:divBdr>
                                  <w:divsChild>
                                    <w:div w:id="1122076004">
                                      <w:marLeft w:val="0"/>
                                      <w:marRight w:val="0"/>
                                      <w:marTop w:val="0"/>
                                      <w:marBottom w:val="0"/>
                                      <w:divBdr>
                                        <w:top w:val="none" w:sz="0" w:space="0" w:color="auto"/>
                                        <w:left w:val="none" w:sz="0" w:space="0" w:color="auto"/>
                                        <w:bottom w:val="none" w:sz="0" w:space="0" w:color="auto"/>
                                        <w:right w:val="none" w:sz="0" w:space="0" w:color="auto"/>
                                      </w:divBdr>
                                      <w:divsChild>
                                        <w:div w:id="1122072144">
                                          <w:marLeft w:val="0"/>
                                          <w:marRight w:val="-370"/>
                                          <w:marTop w:val="0"/>
                                          <w:marBottom w:val="0"/>
                                          <w:divBdr>
                                            <w:top w:val="none" w:sz="0" w:space="0" w:color="auto"/>
                                            <w:left w:val="none" w:sz="0" w:space="0" w:color="auto"/>
                                            <w:bottom w:val="none" w:sz="0" w:space="0" w:color="auto"/>
                                            <w:right w:val="none" w:sz="0" w:space="0" w:color="auto"/>
                                          </w:divBdr>
                                          <w:divsChild>
                                            <w:div w:id="1122072981">
                                              <w:marLeft w:val="0"/>
                                              <w:marRight w:val="72"/>
                                              <w:marTop w:val="0"/>
                                              <w:marBottom w:val="0"/>
                                              <w:divBdr>
                                                <w:top w:val="none" w:sz="0" w:space="0" w:color="auto"/>
                                                <w:left w:val="none" w:sz="0" w:space="0" w:color="auto"/>
                                                <w:bottom w:val="none" w:sz="0" w:space="0" w:color="auto"/>
                                                <w:right w:val="none" w:sz="0" w:space="0" w:color="auto"/>
                                              </w:divBdr>
                                              <w:divsChild>
                                                <w:div w:id="1122075076">
                                                  <w:marLeft w:val="0"/>
                                                  <w:marRight w:val="0"/>
                                                  <w:marTop w:val="0"/>
                                                  <w:marBottom w:val="0"/>
                                                  <w:divBdr>
                                                    <w:top w:val="none" w:sz="0" w:space="0" w:color="auto"/>
                                                    <w:left w:val="none" w:sz="0" w:space="0" w:color="auto"/>
                                                    <w:bottom w:val="none" w:sz="0" w:space="0" w:color="auto"/>
                                                    <w:right w:val="none" w:sz="0" w:space="0" w:color="auto"/>
                                                  </w:divBdr>
                                                  <w:divsChild>
                                                    <w:div w:id="1122076001">
                                                      <w:marLeft w:val="0"/>
                                                      <w:marRight w:val="-245"/>
                                                      <w:marTop w:val="0"/>
                                                      <w:marBottom w:val="0"/>
                                                      <w:divBdr>
                                                        <w:top w:val="none" w:sz="0" w:space="0" w:color="auto"/>
                                                        <w:left w:val="none" w:sz="0" w:space="0" w:color="auto"/>
                                                        <w:bottom w:val="none" w:sz="0" w:space="0" w:color="auto"/>
                                                        <w:right w:val="none" w:sz="0" w:space="0" w:color="auto"/>
                                                      </w:divBdr>
                                                      <w:divsChild>
                                                        <w:div w:id="1122075755">
                                                          <w:marLeft w:val="0"/>
                                                          <w:marRight w:val="0"/>
                                                          <w:marTop w:val="0"/>
                                                          <w:marBottom w:val="276"/>
                                                          <w:divBdr>
                                                            <w:top w:val="none" w:sz="0" w:space="0" w:color="auto"/>
                                                            <w:left w:val="none" w:sz="0" w:space="0" w:color="auto"/>
                                                            <w:bottom w:val="none" w:sz="0" w:space="0" w:color="auto"/>
                                                            <w:right w:val="none" w:sz="0" w:space="0" w:color="auto"/>
                                                          </w:divBdr>
                                                          <w:divsChild>
                                                            <w:div w:id="1122075226">
                                                              <w:marLeft w:val="0"/>
                                                              <w:marRight w:val="0"/>
                                                              <w:marTop w:val="0"/>
                                                              <w:marBottom w:val="0"/>
                                                              <w:divBdr>
                                                                <w:top w:val="none" w:sz="0" w:space="0" w:color="auto"/>
                                                                <w:left w:val="none" w:sz="0" w:space="0" w:color="auto"/>
                                                                <w:bottom w:val="none" w:sz="0" w:space="0" w:color="auto"/>
                                                                <w:right w:val="none" w:sz="0" w:space="0" w:color="auto"/>
                                                              </w:divBdr>
                                                            </w:div>
                                                            <w:div w:id="1122078005">
                                                              <w:marLeft w:val="0"/>
                                                              <w:marRight w:val="0"/>
                                                              <w:marTop w:val="15"/>
                                                              <w:marBottom w:val="77"/>
                                                              <w:divBdr>
                                                                <w:top w:val="none" w:sz="0" w:space="0" w:color="auto"/>
                                                                <w:left w:val="none" w:sz="0" w:space="0" w:color="auto"/>
                                                                <w:bottom w:val="none" w:sz="0" w:space="0" w:color="auto"/>
                                                                <w:right w:val="none" w:sz="0" w:space="0" w:color="auto"/>
                                                              </w:divBdr>
                                                              <w:divsChild>
                                                                <w:div w:id="1122076666">
                                                                  <w:marLeft w:val="0"/>
                                                                  <w:marRight w:val="0"/>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5454">
      <w:marLeft w:val="93"/>
      <w:marRight w:val="0"/>
      <w:marTop w:val="0"/>
      <w:marBottom w:val="0"/>
      <w:divBdr>
        <w:top w:val="none" w:sz="0" w:space="0" w:color="auto"/>
        <w:left w:val="none" w:sz="0" w:space="0" w:color="auto"/>
        <w:bottom w:val="none" w:sz="0" w:space="0" w:color="auto"/>
        <w:right w:val="none" w:sz="0" w:space="0" w:color="auto"/>
      </w:divBdr>
      <w:divsChild>
        <w:div w:id="1122073864">
          <w:marLeft w:val="0"/>
          <w:marRight w:val="0"/>
          <w:marTop w:val="0"/>
          <w:marBottom w:val="0"/>
          <w:divBdr>
            <w:top w:val="none" w:sz="0" w:space="0" w:color="auto"/>
            <w:left w:val="none" w:sz="0" w:space="0" w:color="auto"/>
            <w:bottom w:val="none" w:sz="0" w:space="0" w:color="auto"/>
            <w:right w:val="none" w:sz="0" w:space="0" w:color="auto"/>
          </w:divBdr>
        </w:div>
      </w:divsChild>
    </w:div>
    <w:div w:id="1122075460">
      <w:marLeft w:val="0"/>
      <w:marRight w:val="0"/>
      <w:marTop w:val="0"/>
      <w:marBottom w:val="0"/>
      <w:divBdr>
        <w:top w:val="none" w:sz="0" w:space="0" w:color="auto"/>
        <w:left w:val="none" w:sz="0" w:space="0" w:color="auto"/>
        <w:bottom w:val="none" w:sz="0" w:space="0" w:color="auto"/>
        <w:right w:val="none" w:sz="0" w:space="0" w:color="auto"/>
      </w:divBdr>
      <w:divsChild>
        <w:div w:id="1122072804">
          <w:marLeft w:val="0"/>
          <w:marRight w:val="0"/>
          <w:marTop w:val="0"/>
          <w:marBottom w:val="0"/>
          <w:divBdr>
            <w:top w:val="none" w:sz="0" w:space="0" w:color="auto"/>
            <w:left w:val="none" w:sz="0" w:space="0" w:color="auto"/>
            <w:bottom w:val="none" w:sz="0" w:space="0" w:color="auto"/>
            <w:right w:val="none" w:sz="0" w:space="0" w:color="auto"/>
          </w:divBdr>
          <w:divsChild>
            <w:div w:id="1122075420">
              <w:marLeft w:val="0"/>
              <w:marRight w:val="0"/>
              <w:marTop w:val="0"/>
              <w:marBottom w:val="0"/>
              <w:divBdr>
                <w:top w:val="none" w:sz="0" w:space="0" w:color="auto"/>
                <w:left w:val="none" w:sz="0" w:space="0" w:color="auto"/>
                <w:bottom w:val="none" w:sz="0" w:space="0" w:color="auto"/>
                <w:right w:val="none" w:sz="0" w:space="0" w:color="auto"/>
              </w:divBdr>
              <w:divsChild>
                <w:div w:id="1122075284">
                  <w:marLeft w:val="0"/>
                  <w:marRight w:val="2810"/>
                  <w:marTop w:val="0"/>
                  <w:marBottom w:val="0"/>
                  <w:divBdr>
                    <w:top w:val="none" w:sz="0" w:space="0" w:color="auto"/>
                    <w:left w:val="none" w:sz="0" w:space="0" w:color="auto"/>
                    <w:bottom w:val="none" w:sz="0" w:space="0" w:color="auto"/>
                    <w:right w:val="none" w:sz="0" w:space="0" w:color="auto"/>
                  </w:divBdr>
                  <w:divsChild>
                    <w:div w:id="1122073621">
                      <w:marLeft w:val="0"/>
                      <w:marRight w:val="0"/>
                      <w:marTop w:val="0"/>
                      <w:marBottom w:val="0"/>
                      <w:divBdr>
                        <w:top w:val="none" w:sz="0" w:space="0" w:color="auto"/>
                        <w:left w:val="none" w:sz="0" w:space="0" w:color="auto"/>
                        <w:bottom w:val="none" w:sz="0" w:space="0" w:color="auto"/>
                        <w:right w:val="none" w:sz="0" w:space="0" w:color="auto"/>
                      </w:divBdr>
                      <w:divsChild>
                        <w:div w:id="1122076820">
                          <w:marLeft w:val="0"/>
                          <w:marRight w:val="0"/>
                          <w:marTop w:val="0"/>
                          <w:marBottom w:val="0"/>
                          <w:divBdr>
                            <w:top w:val="single" w:sz="4" w:space="6" w:color="E8E8E8"/>
                            <w:left w:val="single" w:sz="4" w:space="6" w:color="E8E8E8"/>
                            <w:bottom w:val="single" w:sz="4" w:space="6" w:color="E8E8E8"/>
                            <w:right w:val="single" w:sz="4" w:space="6" w:color="E8E8E8"/>
                          </w:divBdr>
                          <w:divsChild>
                            <w:div w:id="1122078597">
                              <w:marLeft w:val="0"/>
                              <w:marRight w:val="0"/>
                              <w:marTop w:val="0"/>
                              <w:marBottom w:val="0"/>
                              <w:divBdr>
                                <w:top w:val="none" w:sz="0" w:space="0" w:color="auto"/>
                                <w:left w:val="none" w:sz="0" w:space="0" w:color="auto"/>
                                <w:bottom w:val="none" w:sz="0" w:space="0" w:color="auto"/>
                                <w:right w:val="none" w:sz="0" w:space="0" w:color="auto"/>
                              </w:divBdr>
                              <w:divsChild>
                                <w:div w:id="1122074001">
                                  <w:marLeft w:val="0"/>
                                  <w:marRight w:val="0"/>
                                  <w:marTop w:val="0"/>
                                  <w:marBottom w:val="0"/>
                                  <w:divBdr>
                                    <w:top w:val="none" w:sz="0" w:space="0" w:color="auto"/>
                                    <w:left w:val="none" w:sz="0" w:space="0" w:color="auto"/>
                                    <w:bottom w:val="none" w:sz="0" w:space="0" w:color="auto"/>
                                    <w:right w:val="none" w:sz="0" w:space="0" w:color="auto"/>
                                  </w:divBdr>
                                </w:div>
                                <w:div w:id="1122074616">
                                  <w:marLeft w:val="0"/>
                                  <w:marRight w:val="0"/>
                                  <w:marTop w:val="0"/>
                                  <w:marBottom w:val="0"/>
                                  <w:divBdr>
                                    <w:top w:val="none" w:sz="0" w:space="0" w:color="auto"/>
                                    <w:left w:val="none" w:sz="0" w:space="0" w:color="auto"/>
                                    <w:bottom w:val="none" w:sz="0" w:space="0" w:color="auto"/>
                                    <w:right w:val="none" w:sz="0" w:space="0" w:color="auto"/>
                                  </w:divBdr>
                                  <w:divsChild>
                                    <w:div w:id="1122076696">
                                      <w:marLeft w:val="0"/>
                                      <w:marRight w:val="0"/>
                                      <w:marTop w:val="0"/>
                                      <w:marBottom w:val="0"/>
                                      <w:divBdr>
                                        <w:top w:val="none" w:sz="0" w:space="0" w:color="auto"/>
                                        <w:left w:val="none" w:sz="0" w:space="0" w:color="auto"/>
                                        <w:bottom w:val="none" w:sz="0" w:space="0" w:color="auto"/>
                                        <w:right w:val="none" w:sz="0" w:space="0" w:color="auto"/>
                                      </w:divBdr>
                                    </w:div>
                                    <w:div w:id="11220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461">
      <w:marLeft w:val="120"/>
      <w:marRight w:val="0"/>
      <w:marTop w:val="0"/>
      <w:marBottom w:val="0"/>
      <w:divBdr>
        <w:top w:val="none" w:sz="0" w:space="0" w:color="auto"/>
        <w:left w:val="none" w:sz="0" w:space="0" w:color="auto"/>
        <w:bottom w:val="none" w:sz="0" w:space="0" w:color="auto"/>
        <w:right w:val="none" w:sz="0" w:space="0" w:color="auto"/>
      </w:divBdr>
      <w:divsChild>
        <w:div w:id="1122076514">
          <w:marLeft w:val="0"/>
          <w:marRight w:val="0"/>
          <w:marTop w:val="0"/>
          <w:marBottom w:val="0"/>
          <w:divBdr>
            <w:top w:val="none" w:sz="0" w:space="0" w:color="auto"/>
            <w:left w:val="none" w:sz="0" w:space="0" w:color="auto"/>
            <w:bottom w:val="none" w:sz="0" w:space="0" w:color="auto"/>
            <w:right w:val="none" w:sz="0" w:space="0" w:color="auto"/>
          </w:divBdr>
        </w:div>
      </w:divsChild>
    </w:div>
    <w:div w:id="1122075465">
      <w:marLeft w:val="0"/>
      <w:marRight w:val="0"/>
      <w:marTop w:val="0"/>
      <w:marBottom w:val="0"/>
      <w:divBdr>
        <w:top w:val="none" w:sz="0" w:space="0" w:color="auto"/>
        <w:left w:val="none" w:sz="0" w:space="0" w:color="auto"/>
        <w:bottom w:val="none" w:sz="0" w:space="0" w:color="auto"/>
        <w:right w:val="none" w:sz="0" w:space="0" w:color="auto"/>
      </w:divBdr>
      <w:divsChild>
        <w:div w:id="1122073020">
          <w:marLeft w:val="75"/>
          <w:marRight w:val="0"/>
          <w:marTop w:val="0"/>
          <w:marBottom w:val="0"/>
          <w:divBdr>
            <w:top w:val="none" w:sz="0" w:space="0" w:color="auto"/>
            <w:left w:val="none" w:sz="0" w:space="0" w:color="auto"/>
            <w:bottom w:val="none" w:sz="0" w:space="0" w:color="auto"/>
            <w:right w:val="none" w:sz="0" w:space="0" w:color="auto"/>
          </w:divBdr>
          <w:divsChild>
            <w:div w:id="1122075154">
              <w:marLeft w:val="0"/>
              <w:marRight w:val="0"/>
              <w:marTop w:val="0"/>
              <w:marBottom w:val="0"/>
              <w:divBdr>
                <w:top w:val="none" w:sz="0" w:space="0" w:color="auto"/>
                <w:left w:val="none" w:sz="0" w:space="0" w:color="auto"/>
                <w:bottom w:val="none" w:sz="0" w:space="0" w:color="auto"/>
                <w:right w:val="none" w:sz="0" w:space="0" w:color="auto"/>
              </w:divBdr>
              <w:divsChild>
                <w:div w:id="1122074408">
                  <w:marLeft w:val="0"/>
                  <w:marRight w:val="0"/>
                  <w:marTop w:val="0"/>
                  <w:marBottom w:val="0"/>
                  <w:divBdr>
                    <w:top w:val="none" w:sz="0" w:space="0" w:color="auto"/>
                    <w:left w:val="none" w:sz="0" w:space="0" w:color="auto"/>
                    <w:bottom w:val="none" w:sz="0" w:space="0" w:color="auto"/>
                    <w:right w:val="none" w:sz="0" w:space="0" w:color="auto"/>
                  </w:divBdr>
                  <w:divsChild>
                    <w:div w:id="1122071768">
                      <w:marLeft w:val="0"/>
                      <w:marRight w:val="0"/>
                      <w:marTop w:val="0"/>
                      <w:marBottom w:val="0"/>
                      <w:divBdr>
                        <w:top w:val="none" w:sz="0" w:space="0" w:color="auto"/>
                        <w:left w:val="none" w:sz="0" w:space="0" w:color="auto"/>
                        <w:bottom w:val="none" w:sz="0" w:space="0" w:color="auto"/>
                        <w:right w:val="none" w:sz="0" w:space="0" w:color="auto"/>
                      </w:divBdr>
                      <w:divsChild>
                        <w:div w:id="1122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466">
      <w:marLeft w:val="0"/>
      <w:marRight w:val="0"/>
      <w:marTop w:val="0"/>
      <w:marBottom w:val="0"/>
      <w:divBdr>
        <w:top w:val="none" w:sz="0" w:space="0" w:color="auto"/>
        <w:left w:val="none" w:sz="0" w:space="0" w:color="auto"/>
        <w:bottom w:val="none" w:sz="0" w:space="0" w:color="auto"/>
        <w:right w:val="none" w:sz="0" w:space="0" w:color="auto"/>
      </w:divBdr>
      <w:divsChild>
        <w:div w:id="1122078280">
          <w:marLeft w:val="0"/>
          <w:marRight w:val="0"/>
          <w:marTop w:val="0"/>
          <w:marBottom w:val="0"/>
          <w:divBdr>
            <w:top w:val="none" w:sz="0" w:space="0" w:color="auto"/>
            <w:left w:val="none" w:sz="0" w:space="0" w:color="auto"/>
            <w:bottom w:val="none" w:sz="0" w:space="0" w:color="auto"/>
            <w:right w:val="none" w:sz="0" w:space="0" w:color="auto"/>
          </w:divBdr>
          <w:divsChild>
            <w:div w:id="1122074282">
              <w:marLeft w:val="0"/>
              <w:marRight w:val="0"/>
              <w:marTop w:val="0"/>
              <w:marBottom w:val="0"/>
              <w:divBdr>
                <w:top w:val="none" w:sz="0" w:space="0" w:color="auto"/>
                <w:left w:val="none" w:sz="0" w:space="0" w:color="auto"/>
                <w:bottom w:val="none" w:sz="0" w:space="0" w:color="auto"/>
                <w:right w:val="none" w:sz="0" w:space="0" w:color="auto"/>
              </w:divBdr>
              <w:divsChild>
                <w:div w:id="1122075916">
                  <w:marLeft w:val="0"/>
                  <w:marRight w:val="0"/>
                  <w:marTop w:val="0"/>
                  <w:marBottom w:val="0"/>
                  <w:divBdr>
                    <w:top w:val="none" w:sz="0" w:space="0" w:color="auto"/>
                    <w:left w:val="none" w:sz="0" w:space="0" w:color="auto"/>
                    <w:bottom w:val="none" w:sz="0" w:space="0" w:color="auto"/>
                    <w:right w:val="none" w:sz="0" w:space="0" w:color="auto"/>
                  </w:divBdr>
                  <w:divsChild>
                    <w:div w:id="1122075742">
                      <w:marLeft w:val="0"/>
                      <w:marRight w:val="0"/>
                      <w:marTop w:val="0"/>
                      <w:marBottom w:val="0"/>
                      <w:divBdr>
                        <w:top w:val="none" w:sz="0" w:space="0" w:color="auto"/>
                        <w:left w:val="none" w:sz="0" w:space="0" w:color="auto"/>
                        <w:bottom w:val="none" w:sz="0" w:space="0" w:color="auto"/>
                        <w:right w:val="none" w:sz="0" w:space="0" w:color="auto"/>
                      </w:divBdr>
                      <w:divsChild>
                        <w:div w:id="1122075178">
                          <w:marLeft w:val="0"/>
                          <w:marRight w:val="0"/>
                          <w:marTop w:val="0"/>
                          <w:marBottom w:val="0"/>
                          <w:divBdr>
                            <w:top w:val="none" w:sz="0" w:space="0" w:color="auto"/>
                            <w:left w:val="none" w:sz="0" w:space="0" w:color="auto"/>
                            <w:bottom w:val="none" w:sz="0" w:space="0" w:color="auto"/>
                            <w:right w:val="none" w:sz="0" w:space="0" w:color="auto"/>
                          </w:divBdr>
                          <w:divsChild>
                            <w:div w:id="1122076662">
                              <w:marLeft w:val="0"/>
                              <w:marRight w:val="0"/>
                              <w:marTop w:val="0"/>
                              <w:marBottom w:val="0"/>
                              <w:divBdr>
                                <w:top w:val="none" w:sz="0" w:space="0" w:color="auto"/>
                                <w:left w:val="none" w:sz="0" w:space="0" w:color="auto"/>
                                <w:bottom w:val="none" w:sz="0" w:space="0" w:color="auto"/>
                                <w:right w:val="none" w:sz="0" w:space="0" w:color="auto"/>
                              </w:divBdr>
                            </w:div>
                            <w:div w:id="1122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79">
      <w:marLeft w:val="0"/>
      <w:marRight w:val="0"/>
      <w:marTop w:val="0"/>
      <w:marBottom w:val="0"/>
      <w:divBdr>
        <w:top w:val="none" w:sz="0" w:space="0" w:color="auto"/>
        <w:left w:val="none" w:sz="0" w:space="0" w:color="auto"/>
        <w:bottom w:val="none" w:sz="0" w:space="0" w:color="auto"/>
        <w:right w:val="none" w:sz="0" w:space="0" w:color="auto"/>
      </w:divBdr>
      <w:divsChild>
        <w:div w:id="1122076530">
          <w:marLeft w:val="0"/>
          <w:marRight w:val="0"/>
          <w:marTop w:val="0"/>
          <w:marBottom w:val="0"/>
          <w:divBdr>
            <w:top w:val="none" w:sz="0" w:space="0" w:color="auto"/>
            <w:left w:val="none" w:sz="0" w:space="0" w:color="auto"/>
            <w:bottom w:val="none" w:sz="0" w:space="0" w:color="auto"/>
            <w:right w:val="none" w:sz="0" w:space="0" w:color="auto"/>
          </w:divBdr>
          <w:divsChild>
            <w:div w:id="1122073988">
              <w:marLeft w:val="0"/>
              <w:marRight w:val="0"/>
              <w:marTop w:val="0"/>
              <w:marBottom w:val="0"/>
              <w:divBdr>
                <w:top w:val="none" w:sz="0" w:space="0" w:color="auto"/>
                <w:left w:val="none" w:sz="0" w:space="0" w:color="auto"/>
                <w:bottom w:val="none" w:sz="0" w:space="0" w:color="auto"/>
                <w:right w:val="none" w:sz="0" w:space="0" w:color="auto"/>
              </w:divBdr>
              <w:divsChild>
                <w:div w:id="1122074728">
                  <w:marLeft w:val="0"/>
                  <w:marRight w:val="0"/>
                  <w:marTop w:val="0"/>
                  <w:marBottom w:val="0"/>
                  <w:divBdr>
                    <w:top w:val="none" w:sz="0" w:space="0" w:color="auto"/>
                    <w:left w:val="none" w:sz="0" w:space="0" w:color="auto"/>
                    <w:bottom w:val="none" w:sz="0" w:space="0" w:color="auto"/>
                    <w:right w:val="none" w:sz="0" w:space="0" w:color="auto"/>
                  </w:divBdr>
                  <w:divsChild>
                    <w:div w:id="1122072010">
                      <w:marLeft w:val="2683"/>
                      <w:marRight w:val="0"/>
                      <w:marTop w:val="0"/>
                      <w:marBottom w:val="0"/>
                      <w:divBdr>
                        <w:top w:val="none" w:sz="0" w:space="0" w:color="auto"/>
                        <w:left w:val="none" w:sz="0" w:space="0" w:color="auto"/>
                        <w:bottom w:val="none" w:sz="0" w:space="0" w:color="auto"/>
                        <w:right w:val="none" w:sz="0" w:space="0" w:color="auto"/>
                      </w:divBdr>
                      <w:divsChild>
                        <w:div w:id="1122072756">
                          <w:marLeft w:val="0"/>
                          <w:marRight w:val="0"/>
                          <w:marTop w:val="0"/>
                          <w:marBottom w:val="0"/>
                          <w:divBdr>
                            <w:top w:val="none" w:sz="0" w:space="0" w:color="auto"/>
                            <w:left w:val="none" w:sz="0" w:space="0" w:color="auto"/>
                            <w:bottom w:val="none" w:sz="0" w:space="0" w:color="auto"/>
                            <w:right w:val="none" w:sz="0" w:space="0" w:color="auto"/>
                          </w:divBdr>
                          <w:divsChild>
                            <w:div w:id="1122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86">
      <w:marLeft w:val="0"/>
      <w:marRight w:val="0"/>
      <w:marTop w:val="0"/>
      <w:marBottom w:val="0"/>
      <w:divBdr>
        <w:top w:val="none" w:sz="0" w:space="0" w:color="auto"/>
        <w:left w:val="none" w:sz="0" w:space="0" w:color="auto"/>
        <w:bottom w:val="none" w:sz="0" w:space="0" w:color="auto"/>
        <w:right w:val="none" w:sz="0" w:space="0" w:color="auto"/>
      </w:divBdr>
      <w:divsChild>
        <w:div w:id="1122072083">
          <w:marLeft w:val="0"/>
          <w:marRight w:val="0"/>
          <w:marTop w:val="0"/>
          <w:marBottom w:val="0"/>
          <w:divBdr>
            <w:top w:val="none" w:sz="0" w:space="0" w:color="auto"/>
            <w:left w:val="none" w:sz="0" w:space="0" w:color="auto"/>
            <w:bottom w:val="none" w:sz="0" w:space="0" w:color="auto"/>
            <w:right w:val="none" w:sz="0" w:space="0" w:color="auto"/>
          </w:divBdr>
          <w:divsChild>
            <w:div w:id="11220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91">
      <w:marLeft w:val="0"/>
      <w:marRight w:val="0"/>
      <w:marTop w:val="0"/>
      <w:marBottom w:val="0"/>
      <w:divBdr>
        <w:top w:val="none" w:sz="0" w:space="0" w:color="auto"/>
        <w:left w:val="none" w:sz="0" w:space="0" w:color="auto"/>
        <w:bottom w:val="none" w:sz="0" w:space="0" w:color="auto"/>
        <w:right w:val="none" w:sz="0" w:space="0" w:color="auto"/>
      </w:divBdr>
      <w:divsChild>
        <w:div w:id="1122072980">
          <w:marLeft w:val="0"/>
          <w:marRight w:val="0"/>
          <w:marTop w:val="0"/>
          <w:marBottom w:val="0"/>
          <w:divBdr>
            <w:top w:val="none" w:sz="0" w:space="0" w:color="auto"/>
            <w:left w:val="none" w:sz="0" w:space="0" w:color="auto"/>
            <w:bottom w:val="none" w:sz="0" w:space="0" w:color="auto"/>
            <w:right w:val="none" w:sz="0" w:space="0" w:color="auto"/>
          </w:divBdr>
          <w:divsChild>
            <w:div w:id="1122075596">
              <w:marLeft w:val="0"/>
              <w:marRight w:val="0"/>
              <w:marTop w:val="0"/>
              <w:marBottom w:val="0"/>
              <w:divBdr>
                <w:top w:val="none" w:sz="0" w:space="0" w:color="auto"/>
                <w:left w:val="none" w:sz="0" w:space="0" w:color="auto"/>
                <w:bottom w:val="none" w:sz="0" w:space="0" w:color="auto"/>
                <w:right w:val="none" w:sz="0" w:space="0" w:color="auto"/>
              </w:divBdr>
              <w:divsChild>
                <w:div w:id="1122076999">
                  <w:marLeft w:val="0"/>
                  <w:marRight w:val="3630"/>
                  <w:marTop w:val="0"/>
                  <w:marBottom w:val="0"/>
                  <w:divBdr>
                    <w:top w:val="none" w:sz="0" w:space="0" w:color="auto"/>
                    <w:left w:val="none" w:sz="0" w:space="0" w:color="auto"/>
                    <w:bottom w:val="none" w:sz="0" w:space="0" w:color="auto"/>
                    <w:right w:val="none" w:sz="0" w:space="0" w:color="auto"/>
                  </w:divBdr>
                  <w:divsChild>
                    <w:div w:id="1122075167">
                      <w:marLeft w:val="0"/>
                      <w:marRight w:val="0"/>
                      <w:marTop w:val="0"/>
                      <w:marBottom w:val="0"/>
                      <w:divBdr>
                        <w:top w:val="none" w:sz="0" w:space="0" w:color="auto"/>
                        <w:left w:val="none" w:sz="0" w:space="0" w:color="auto"/>
                        <w:bottom w:val="none" w:sz="0" w:space="0" w:color="auto"/>
                        <w:right w:val="none" w:sz="0" w:space="0" w:color="auto"/>
                      </w:divBdr>
                      <w:divsChild>
                        <w:div w:id="1122074047">
                          <w:marLeft w:val="0"/>
                          <w:marRight w:val="0"/>
                          <w:marTop w:val="0"/>
                          <w:marBottom w:val="0"/>
                          <w:divBdr>
                            <w:top w:val="none" w:sz="0" w:space="0" w:color="auto"/>
                            <w:left w:val="none" w:sz="0" w:space="0" w:color="auto"/>
                            <w:bottom w:val="none" w:sz="0" w:space="0" w:color="auto"/>
                            <w:right w:val="none" w:sz="0" w:space="0" w:color="auto"/>
                          </w:divBdr>
                          <w:divsChild>
                            <w:div w:id="1122074659">
                              <w:marLeft w:val="0"/>
                              <w:marRight w:val="0"/>
                              <w:marTop w:val="0"/>
                              <w:marBottom w:val="0"/>
                              <w:divBdr>
                                <w:top w:val="single" w:sz="24" w:space="0" w:color="E6E6E6"/>
                                <w:left w:val="single" w:sz="24" w:space="0" w:color="E6E6E6"/>
                                <w:bottom w:val="single" w:sz="24" w:space="0" w:color="E6E6E6"/>
                                <w:right w:val="single" w:sz="24" w:space="0" w:color="E6E6E6"/>
                              </w:divBdr>
                              <w:divsChild>
                                <w:div w:id="1122075828">
                                  <w:marLeft w:val="0"/>
                                  <w:marRight w:val="0"/>
                                  <w:marTop w:val="0"/>
                                  <w:marBottom w:val="0"/>
                                  <w:divBdr>
                                    <w:top w:val="single" w:sz="6" w:space="8" w:color="E8E8E8"/>
                                    <w:left w:val="single" w:sz="6" w:space="8" w:color="E8E8E8"/>
                                    <w:bottom w:val="single" w:sz="6" w:space="8" w:color="E8E8E8"/>
                                    <w:right w:val="single" w:sz="6" w:space="8" w:color="E8E8E8"/>
                                  </w:divBdr>
                                  <w:divsChild>
                                    <w:div w:id="1122073232">
                                      <w:marLeft w:val="0"/>
                                      <w:marRight w:val="0"/>
                                      <w:marTop w:val="0"/>
                                      <w:marBottom w:val="0"/>
                                      <w:divBdr>
                                        <w:top w:val="none" w:sz="0" w:space="0" w:color="auto"/>
                                        <w:left w:val="none" w:sz="0" w:space="0" w:color="auto"/>
                                        <w:bottom w:val="none" w:sz="0" w:space="0" w:color="auto"/>
                                        <w:right w:val="none" w:sz="0" w:space="0" w:color="auto"/>
                                      </w:divBdr>
                                      <w:divsChild>
                                        <w:div w:id="1122077386">
                                          <w:marLeft w:val="0"/>
                                          <w:marRight w:val="0"/>
                                          <w:marTop w:val="0"/>
                                          <w:marBottom w:val="0"/>
                                          <w:divBdr>
                                            <w:top w:val="none" w:sz="0" w:space="0" w:color="auto"/>
                                            <w:left w:val="none" w:sz="0" w:space="0" w:color="auto"/>
                                            <w:bottom w:val="none" w:sz="0" w:space="0" w:color="auto"/>
                                            <w:right w:val="none" w:sz="0" w:space="0" w:color="auto"/>
                                          </w:divBdr>
                                          <w:divsChild>
                                            <w:div w:id="11220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5493">
      <w:marLeft w:val="60"/>
      <w:marRight w:val="0"/>
      <w:marTop w:val="0"/>
      <w:marBottom w:val="0"/>
      <w:divBdr>
        <w:top w:val="none" w:sz="0" w:space="0" w:color="auto"/>
        <w:left w:val="none" w:sz="0" w:space="0" w:color="auto"/>
        <w:bottom w:val="none" w:sz="0" w:space="0" w:color="auto"/>
        <w:right w:val="none" w:sz="0" w:space="0" w:color="auto"/>
      </w:divBdr>
      <w:divsChild>
        <w:div w:id="1122078324">
          <w:marLeft w:val="0"/>
          <w:marRight w:val="0"/>
          <w:marTop w:val="0"/>
          <w:marBottom w:val="0"/>
          <w:divBdr>
            <w:top w:val="none" w:sz="0" w:space="0" w:color="auto"/>
            <w:left w:val="none" w:sz="0" w:space="0" w:color="auto"/>
            <w:bottom w:val="none" w:sz="0" w:space="0" w:color="auto"/>
            <w:right w:val="none" w:sz="0" w:space="0" w:color="auto"/>
          </w:divBdr>
          <w:divsChild>
            <w:div w:id="1122072207">
              <w:marLeft w:val="0"/>
              <w:marRight w:val="0"/>
              <w:marTop w:val="0"/>
              <w:marBottom w:val="0"/>
              <w:divBdr>
                <w:top w:val="none" w:sz="0" w:space="0" w:color="auto"/>
                <w:left w:val="none" w:sz="0" w:space="0" w:color="auto"/>
                <w:bottom w:val="none" w:sz="0" w:space="0" w:color="auto"/>
                <w:right w:val="none" w:sz="0" w:space="0" w:color="auto"/>
              </w:divBdr>
            </w:div>
            <w:div w:id="1122074613">
              <w:marLeft w:val="0"/>
              <w:marRight w:val="0"/>
              <w:marTop w:val="0"/>
              <w:marBottom w:val="0"/>
              <w:divBdr>
                <w:top w:val="none" w:sz="0" w:space="0" w:color="auto"/>
                <w:left w:val="none" w:sz="0" w:space="0" w:color="auto"/>
                <w:bottom w:val="single" w:sz="6" w:space="0" w:color="FFFFFF"/>
                <w:right w:val="none" w:sz="0" w:space="0" w:color="auto"/>
              </w:divBdr>
            </w:div>
            <w:div w:id="1122075614">
              <w:marLeft w:val="0"/>
              <w:marRight w:val="0"/>
              <w:marTop w:val="0"/>
              <w:marBottom w:val="0"/>
              <w:divBdr>
                <w:top w:val="none" w:sz="0" w:space="0" w:color="auto"/>
                <w:left w:val="none" w:sz="0" w:space="0" w:color="auto"/>
                <w:bottom w:val="none" w:sz="0" w:space="0" w:color="auto"/>
                <w:right w:val="none" w:sz="0" w:space="0" w:color="auto"/>
              </w:divBdr>
            </w:div>
            <w:div w:id="1122075951">
              <w:marLeft w:val="0"/>
              <w:marRight w:val="0"/>
              <w:marTop w:val="0"/>
              <w:marBottom w:val="0"/>
              <w:divBdr>
                <w:top w:val="none" w:sz="0" w:space="0" w:color="auto"/>
                <w:left w:val="none" w:sz="0" w:space="0" w:color="auto"/>
                <w:bottom w:val="none" w:sz="0" w:space="0" w:color="auto"/>
                <w:right w:val="none" w:sz="0" w:space="0" w:color="auto"/>
              </w:divBdr>
              <w:divsChild>
                <w:div w:id="1122074497">
                  <w:marLeft w:val="0"/>
                  <w:marRight w:val="0"/>
                  <w:marTop w:val="60"/>
                  <w:marBottom w:val="0"/>
                  <w:divBdr>
                    <w:top w:val="none" w:sz="0" w:space="0" w:color="auto"/>
                    <w:left w:val="none" w:sz="0" w:space="0" w:color="auto"/>
                    <w:bottom w:val="none" w:sz="0" w:space="0" w:color="auto"/>
                    <w:right w:val="none" w:sz="0" w:space="0" w:color="auto"/>
                  </w:divBdr>
                </w:div>
              </w:divsChild>
            </w:div>
            <w:div w:id="11220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98">
      <w:marLeft w:val="0"/>
      <w:marRight w:val="0"/>
      <w:marTop w:val="0"/>
      <w:marBottom w:val="0"/>
      <w:divBdr>
        <w:top w:val="none" w:sz="0" w:space="0" w:color="auto"/>
        <w:left w:val="none" w:sz="0" w:space="0" w:color="auto"/>
        <w:bottom w:val="none" w:sz="0" w:space="0" w:color="auto"/>
        <w:right w:val="none" w:sz="0" w:space="0" w:color="auto"/>
      </w:divBdr>
      <w:divsChild>
        <w:div w:id="1122076060">
          <w:marLeft w:val="0"/>
          <w:marRight w:val="0"/>
          <w:marTop w:val="0"/>
          <w:marBottom w:val="0"/>
          <w:divBdr>
            <w:top w:val="none" w:sz="0" w:space="0" w:color="auto"/>
            <w:left w:val="none" w:sz="0" w:space="0" w:color="auto"/>
            <w:bottom w:val="none" w:sz="0" w:space="0" w:color="auto"/>
            <w:right w:val="none" w:sz="0" w:space="0" w:color="auto"/>
          </w:divBdr>
          <w:divsChild>
            <w:div w:id="11220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505">
      <w:marLeft w:val="0"/>
      <w:marRight w:val="0"/>
      <w:marTop w:val="0"/>
      <w:marBottom w:val="0"/>
      <w:divBdr>
        <w:top w:val="none" w:sz="0" w:space="0" w:color="auto"/>
        <w:left w:val="none" w:sz="0" w:space="0" w:color="auto"/>
        <w:bottom w:val="none" w:sz="0" w:space="0" w:color="auto"/>
        <w:right w:val="none" w:sz="0" w:space="0" w:color="auto"/>
      </w:divBdr>
      <w:divsChild>
        <w:div w:id="1122074480">
          <w:marLeft w:val="0"/>
          <w:marRight w:val="0"/>
          <w:marTop w:val="0"/>
          <w:marBottom w:val="0"/>
          <w:divBdr>
            <w:top w:val="none" w:sz="0" w:space="0" w:color="auto"/>
            <w:left w:val="none" w:sz="0" w:space="0" w:color="auto"/>
            <w:bottom w:val="none" w:sz="0" w:space="0" w:color="auto"/>
            <w:right w:val="none" w:sz="0" w:space="0" w:color="auto"/>
          </w:divBdr>
          <w:divsChild>
            <w:div w:id="1122078777">
              <w:marLeft w:val="0"/>
              <w:marRight w:val="0"/>
              <w:marTop w:val="0"/>
              <w:marBottom w:val="0"/>
              <w:divBdr>
                <w:top w:val="none" w:sz="0" w:space="0" w:color="auto"/>
                <w:left w:val="none" w:sz="0" w:space="0" w:color="auto"/>
                <w:bottom w:val="none" w:sz="0" w:space="0" w:color="auto"/>
                <w:right w:val="none" w:sz="0" w:space="0" w:color="auto"/>
              </w:divBdr>
              <w:divsChild>
                <w:div w:id="1122076670">
                  <w:marLeft w:val="0"/>
                  <w:marRight w:val="0"/>
                  <w:marTop w:val="0"/>
                  <w:marBottom w:val="0"/>
                  <w:divBdr>
                    <w:top w:val="none" w:sz="0" w:space="0" w:color="auto"/>
                    <w:left w:val="none" w:sz="0" w:space="0" w:color="auto"/>
                    <w:bottom w:val="none" w:sz="0" w:space="0" w:color="auto"/>
                    <w:right w:val="none" w:sz="0" w:space="0" w:color="auto"/>
                  </w:divBdr>
                  <w:divsChild>
                    <w:div w:id="1122077723">
                      <w:marLeft w:val="0"/>
                      <w:marRight w:val="0"/>
                      <w:marTop w:val="0"/>
                      <w:marBottom w:val="0"/>
                      <w:divBdr>
                        <w:top w:val="none" w:sz="0" w:space="0" w:color="auto"/>
                        <w:left w:val="none" w:sz="0" w:space="0" w:color="auto"/>
                        <w:bottom w:val="none" w:sz="0" w:space="0" w:color="auto"/>
                        <w:right w:val="none" w:sz="0" w:space="0" w:color="auto"/>
                      </w:divBdr>
                      <w:divsChild>
                        <w:div w:id="1122076249">
                          <w:marLeft w:val="0"/>
                          <w:marRight w:val="0"/>
                          <w:marTop w:val="45"/>
                          <w:marBottom w:val="0"/>
                          <w:divBdr>
                            <w:top w:val="none" w:sz="0" w:space="0" w:color="auto"/>
                            <w:left w:val="none" w:sz="0" w:space="0" w:color="auto"/>
                            <w:bottom w:val="none" w:sz="0" w:space="0" w:color="auto"/>
                            <w:right w:val="none" w:sz="0" w:space="0" w:color="auto"/>
                          </w:divBdr>
                          <w:divsChild>
                            <w:div w:id="112207303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510">
      <w:marLeft w:val="0"/>
      <w:marRight w:val="0"/>
      <w:marTop w:val="0"/>
      <w:marBottom w:val="0"/>
      <w:divBdr>
        <w:top w:val="none" w:sz="0" w:space="0" w:color="auto"/>
        <w:left w:val="none" w:sz="0" w:space="0" w:color="auto"/>
        <w:bottom w:val="none" w:sz="0" w:space="0" w:color="auto"/>
        <w:right w:val="none" w:sz="0" w:space="0" w:color="auto"/>
      </w:divBdr>
      <w:divsChild>
        <w:div w:id="1122072186">
          <w:marLeft w:val="0"/>
          <w:marRight w:val="0"/>
          <w:marTop w:val="0"/>
          <w:marBottom w:val="0"/>
          <w:divBdr>
            <w:top w:val="none" w:sz="0" w:space="0" w:color="auto"/>
            <w:left w:val="none" w:sz="0" w:space="0" w:color="auto"/>
            <w:bottom w:val="none" w:sz="0" w:space="0" w:color="auto"/>
            <w:right w:val="none" w:sz="0" w:space="0" w:color="auto"/>
          </w:divBdr>
          <w:divsChild>
            <w:div w:id="1122071940">
              <w:marLeft w:val="225"/>
              <w:marRight w:val="0"/>
              <w:marTop w:val="90"/>
              <w:marBottom w:val="225"/>
              <w:divBdr>
                <w:top w:val="none" w:sz="0" w:space="0" w:color="auto"/>
                <w:left w:val="none" w:sz="0" w:space="0" w:color="auto"/>
                <w:bottom w:val="none" w:sz="0" w:space="0" w:color="auto"/>
                <w:right w:val="none" w:sz="0" w:space="0" w:color="auto"/>
              </w:divBdr>
              <w:divsChild>
                <w:div w:id="1122076167">
                  <w:marLeft w:val="0"/>
                  <w:marRight w:val="0"/>
                  <w:marTop w:val="0"/>
                  <w:marBottom w:val="0"/>
                  <w:divBdr>
                    <w:top w:val="none" w:sz="0" w:space="0" w:color="auto"/>
                    <w:left w:val="single" w:sz="6" w:space="8" w:color="A8AFBA"/>
                    <w:bottom w:val="none" w:sz="0" w:space="0" w:color="auto"/>
                    <w:right w:val="none" w:sz="0" w:space="0" w:color="auto"/>
                  </w:divBdr>
                </w:div>
              </w:divsChild>
            </w:div>
            <w:div w:id="1122073801">
              <w:marLeft w:val="0"/>
              <w:marRight w:val="0"/>
              <w:marTop w:val="0"/>
              <w:marBottom w:val="0"/>
              <w:divBdr>
                <w:top w:val="none" w:sz="0" w:space="0" w:color="auto"/>
                <w:left w:val="none" w:sz="0" w:space="0" w:color="auto"/>
                <w:bottom w:val="none" w:sz="0" w:space="0" w:color="auto"/>
                <w:right w:val="none" w:sz="0" w:space="0" w:color="auto"/>
              </w:divBdr>
              <w:divsChild>
                <w:div w:id="1122077236">
                  <w:marLeft w:val="0"/>
                  <w:marRight w:val="0"/>
                  <w:marTop w:val="0"/>
                  <w:marBottom w:val="0"/>
                  <w:divBdr>
                    <w:top w:val="none" w:sz="0" w:space="0" w:color="auto"/>
                    <w:left w:val="none" w:sz="0" w:space="0" w:color="auto"/>
                    <w:bottom w:val="none" w:sz="0" w:space="0" w:color="auto"/>
                    <w:right w:val="none" w:sz="0" w:space="0" w:color="auto"/>
                  </w:divBdr>
                </w:div>
              </w:divsChild>
            </w:div>
            <w:div w:id="1122074136">
              <w:marLeft w:val="0"/>
              <w:marRight w:val="0"/>
              <w:marTop w:val="0"/>
              <w:marBottom w:val="0"/>
              <w:divBdr>
                <w:top w:val="none" w:sz="0" w:space="0" w:color="auto"/>
                <w:left w:val="none" w:sz="0" w:space="0" w:color="auto"/>
                <w:bottom w:val="none" w:sz="0" w:space="0" w:color="auto"/>
                <w:right w:val="none" w:sz="0" w:space="0" w:color="auto"/>
              </w:divBdr>
              <w:divsChild>
                <w:div w:id="1122076267">
                  <w:marLeft w:val="0"/>
                  <w:marRight w:val="0"/>
                  <w:marTop w:val="0"/>
                  <w:marBottom w:val="0"/>
                  <w:divBdr>
                    <w:top w:val="none" w:sz="0" w:space="0" w:color="auto"/>
                    <w:left w:val="none" w:sz="0" w:space="0" w:color="auto"/>
                    <w:bottom w:val="none" w:sz="0" w:space="0" w:color="auto"/>
                    <w:right w:val="none" w:sz="0" w:space="0" w:color="auto"/>
                  </w:divBdr>
                  <w:divsChild>
                    <w:div w:id="1122072434">
                      <w:marLeft w:val="0"/>
                      <w:marRight w:val="0"/>
                      <w:marTop w:val="0"/>
                      <w:marBottom w:val="0"/>
                      <w:divBdr>
                        <w:top w:val="none" w:sz="0" w:space="0" w:color="auto"/>
                        <w:left w:val="none" w:sz="0" w:space="0" w:color="auto"/>
                        <w:bottom w:val="none" w:sz="0" w:space="0" w:color="auto"/>
                        <w:right w:val="none" w:sz="0" w:space="0" w:color="auto"/>
                      </w:divBdr>
                    </w:div>
                    <w:div w:id="11220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32">
              <w:marLeft w:val="0"/>
              <w:marRight w:val="0"/>
              <w:marTop w:val="0"/>
              <w:marBottom w:val="0"/>
              <w:divBdr>
                <w:top w:val="none" w:sz="0" w:space="0" w:color="auto"/>
                <w:left w:val="none" w:sz="0" w:space="0" w:color="auto"/>
                <w:bottom w:val="none" w:sz="0" w:space="0" w:color="auto"/>
                <w:right w:val="none" w:sz="0" w:space="0" w:color="auto"/>
              </w:divBdr>
            </w:div>
            <w:div w:id="1122075958">
              <w:marLeft w:val="0"/>
              <w:marRight w:val="0"/>
              <w:marTop w:val="0"/>
              <w:marBottom w:val="0"/>
              <w:divBdr>
                <w:top w:val="none" w:sz="0" w:space="0" w:color="auto"/>
                <w:left w:val="none" w:sz="0" w:space="0" w:color="auto"/>
                <w:bottom w:val="none" w:sz="0" w:space="0" w:color="auto"/>
                <w:right w:val="none" w:sz="0" w:space="0" w:color="auto"/>
              </w:divBdr>
              <w:divsChild>
                <w:div w:id="1122073790">
                  <w:marLeft w:val="0"/>
                  <w:marRight w:val="0"/>
                  <w:marTop w:val="0"/>
                  <w:marBottom w:val="0"/>
                  <w:divBdr>
                    <w:top w:val="none" w:sz="0" w:space="0" w:color="auto"/>
                    <w:left w:val="none" w:sz="0" w:space="0" w:color="auto"/>
                    <w:bottom w:val="none" w:sz="0" w:space="0" w:color="auto"/>
                    <w:right w:val="none" w:sz="0" w:space="0" w:color="auto"/>
                  </w:divBdr>
                  <w:divsChild>
                    <w:div w:id="1122072323">
                      <w:marLeft w:val="0"/>
                      <w:marRight w:val="0"/>
                      <w:marTop w:val="0"/>
                      <w:marBottom w:val="0"/>
                      <w:divBdr>
                        <w:top w:val="none" w:sz="0" w:space="0" w:color="auto"/>
                        <w:left w:val="none" w:sz="0" w:space="0" w:color="auto"/>
                        <w:bottom w:val="none" w:sz="0" w:space="0" w:color="auto"/>
                        <w:right w:val="none" w:sz="0" w:space="0" w:color="auto"/>
                      </w:divBdr>
                      <w:divsChild>
                        <w:div w:id="11220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513">
      <w:marLeft w:val="0"/>
      <w:marRight w:val="0"/>
      <w:marTop w:val="0"/>
      <w:marBottom w:val="0"/>
      <w:divBdr>
        <w:top w:val="none" w:sz="0" w:space="0" w:color="auto"/>
        <w:left w:val="none" w:sz="0" w:space="0" w:color="auto"/>
        <w:bottom w:val="none" w:sz="0" w:space="0" w:color="auto"/>
        <w:right w:val="none" w:sz="0" w:space="0" w:color="auto"/>
      </w:divBdr>
      <w:divsChild>
        <w:div w:id="1122078460">
          <w:marLeft w:val="0"/>
          <w:marRight w:val="0"/>
          <w:marTop w:val="0"/>
          <w:marBottom w:val="0"/>
          <w:divBdr>
            <w:top w:val="none" w:sz="0" w:space="0" w:color="auto"/>
            <w:left w:val="none" w:sz="0" w:space="0" w:color="auto"/>
            <w:bottom w:val="none" w:sz="0" w:space="0" w:color="auto"/>
            <w:right w:val="none" w:sz="0" w:space="0" w:color="auto"/>
          </w:divBdr>
          <w:divsChild>
            <w:div w:id="1122078566">
              <w:marLeft w:val="0"/>
              <w:marRight w:val="0"/>
              <w:marTop w:val="0"/>
              <w:marBottom w:val="0"/>
              <w:divBdr>
                <w:top w:val="none" w:sz="0" w:space="0" w:color="auto"/>
                <w:left w:val="none" w:sz="0" w:space="0" w:color="auto"/>
                <w:bottom w:val="none" w:sz="0" w:space="0" w:color="auto"/>
                <w:right w:val="none" w:sz="0" w:space="0" w:color="auto"/>
              </w:divBdr>
              <w:divsChild>
                <w:div w:id="1122072953">
                  <w:marLeft w:val="0"/>
                  <w:marRight w:val="0"/>
                  <w:marTop w:val="0"/>
                  <w:marBottom w:val="0"/>
                  <w:divBdr>
                    <w:top w:val="none" w:sz="0" w:space="0" w:color="auto"/>
                    <w:left w:val="none" w:sz="0" w:space="0" w:color="auto"/>
                    <w:bottom w:val="none" w:sz="0" w:space="0" w:color="auto"/>
                    <w:right w:val="none" w:sz="0" w:space="0" w:color="auto"/>
                  </w:divBdr>
                  <w:divsChild>
                    <w:div w:id="1122072411">
                      <w:marLeft w:val="0"/>
                      <w:marRight w:val="0"/>
                      <w:marTop w:val="0"/>
                      <w:marBottom w:val="0"/>
                      <w:divBdr>
                        <w:top w:val="none" w:sz="0" w:space="0" w:color="auto"/>
                        <w:left w:val="none" w:sz="0" w:space="0" w:color="auto"/>
                        <w:bottom w:val="none" w:sz="0" w:space="0" w:color="auto"/>
                        <w:right w:val="none" w:sz="0" w:space="0" w:color="auto"/>
                      </w:divBdr>
                      <w:divsChild>
                        <w:div w:id="1122073577">
                          <w:marLeft w:val="0"/>
                          <w:marRight w:val="750"/>
                          <w:marTop w:val="0"/>
                          <w:marBottom w:val="0"/>
                          <w:divBdr>
                            <w:top w:val="none" w:sz="0" w:space="0" w:color="auto"/>
                            <w:left w:val="none" w:sz="0" w:space="0" w:color="auto"/>
                            <w:bottom w:val="none" w:sz="0" w:space="0" w:color="auto"/>
                            <w:right w:val="none" w:sz="0" w:space="0" w:color="auto"/>
                          </w:divBdr>
                          <w:divsChild>
                            <w:div w:id="1122072835">
                              <w:marLeft w:val="0"/>
                              <w:marRight w:val="0"/>
                              <w:marTop w:val="0"/>
                              <w:marBottom w:val="105"/>
                              <w:divBdr>
                                <w:top w:val="none" w:sz="0" w:space="0" w:color="auto"/>
                                <w:left w:val="none" w:sz="0" w:space="0" w:color="auto"/>
                                <w:bottom w:val="none" w:sz="0" w:space="0" w:color="auto"/>
                                <w:right w:val="none" w:sz="0" w:space="0" w:color="auto"/>
                              </w:divBdr>
                              <w:divsChild>
                                <w:div w:id="1122074009">
                                  <w:marLeft w:val="0"/>
                                  <w:marRight w:val="0"/>
                                  <w:marTop w:val="0"/>
                                  <w:marBottom w:val="180"/>
                                  <w:divBdr>
                                    <w:top w:val="none" w:sz="0" w:space="0" w:color="auto"/>
                                    <w:left w:val="none" w:sz="0" w:space="0" w:color="auto"/>
                                    <w:bottom w:val="none" w:sz="0" w:space="0" w:color="auto"/>
                                    <w:right w:val="none" w:sz="0" w:space="0" w:color="auto"/>
                                  </w:divBdr>
                                </w:div>
                                <w:div w:id="1122077161">
                                  <w:marLeft w:val="0"/>
                                  <w:marRight w:val="0"/>
                                  <w:marTop w:val="0"/>
                                  <w:marBottom w:val="0"/>
                                  <w:divBdr>
                                    <w:top w:val="none" w:sz="0" w:space="0" w:color="auto"/>
                                    <w:left w:val="none" w:sz="0" w:space="0" w:color="auto"/>
                                    <w:bottom w:val="none" w:sz="0" w:space="0" w:color="auto"/>
                                    <w:right w:val="none" w:sz="0" w:space="0" w:color="auto"/>
                                  </w:divBdr>
                                  <w:divsChild>
                                    <w:div w:id="1122075672">
                                      <w:marLeft w:val="0"/>
                                      <w:marRight w:val="0"/>
                                      <w:marTop w:val="0"/>
                                      <w:marBottom w:val="120"/>
                                      <w:divBdr>
                                        <w:top w:val="none" w:sz="0" w:space="0" w:color="auto"/>
                                        <w:left w:val="none" w:sz="0" w:space="0" w:color="auto"/>
                                        <w:bottom w:val="none" w:sz="0" w:space="0" w:color="auto"/>
                                        <w:right w:val="none" w:sz="0" w:space="0" w:color="auto"/>
                                      </w:divBdr>
                                    </w:div>
                                    <w:div w:id="1122078787">
                                      <w:marLeft w:val="0"/>
                                      <w:marRight w:val="0"/>
                                      <w:marTop w:val="0"/>
                                      <w:marBottom w:val="0"/>
                                      <w:divBdr>
                                        <w:top w:val="none" w:sz="0" w:space="0" w:color="auto"/>
                                        <w:left w:val="none" w:sz="0" w:space="0" w:color="auto"/>
                                        <w:bottom w:val="none" w:sz="0" w:space="0" w:color="auto"/>
                                        <w:right w:val="none" w:sz="0" w:space="0" w:color="auto"/>
                                      </w:divBdr>
                                      <w:divsChild>
                                        <w:div w:id="11220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536">
      <w:marLeft w:val="0"/>
      <w:marRight w:val="0"/>
      <w:marTop w:val="0"/>
      <w:marBottom w:val="0"/>
      <w:divBdr>
        <w:top w:val="none" w:sz="0" w:space="0" w:color="auto"/>
        <w:left w:val="none" w:sz="0" w:space="0" w:color="auto"/>
        <w:bottom w:val="none" w:sz="0" w:space="0" w:color="auto"/>
        <w:right w:val="none" w:sz="0" w:space="0" w:color="auto"/>
      </w:divBdr>
      <w:divsChild>
        <w:div w:id="1122074815">
          <w:marLeft w:val="75"/>
          <w:marRight w:val="0"/>
          <w:marTop w:val="0"/>
          <w:marBottom w:val="0"/>
          <w:divBdr>
            <w:top w:val="none" w:sz="0" w:space="0" w:color="auto"/>
            <w:left w:val="none" w:sz="0" w:space="0" w:color="auto"/>
            <w:bottom w:val="none" w:sz="0" w:space="0" w:color="auto"/>
            <w:right w:val="none" w:sz="0" w:space="0" w:color="auto"/>
          </w:divBdr>
          <w:divsChild>
            <w:div w:id="1122075616">
              <w:marLeft w:val="0"/>
              <w:marRight w:val="0"/>
              <w:marTop w:val="0"/>
              <w:marBottom w:val="0"/>
              <w:divBdr>
                <w:top w:val="none" w:sz="0" w:space="0" w:color="auto"/>
                <w:left w:val="none" w:sz="0" w:space="0" w:color="auto"/>
                <w:bottom w:val="none" w:sz="0" w:space="0" w:color="auto"/>
                <w:right w:val="none" w:sz="0" w:space="0" w:color="auto"/>
              </w:divBdr>
              <w:divsChild>
                <w:div w:id="1122076438">
                  <w:marLeft w:val="0"/>
                  <w:marRight w:val="0"/>
                  <w:marTop w:val="0"/>
                  <w:marBottom w:val="0"/>
                  <w:divBdr>
                    <w:top w:val="none" w:sz="0" w:space="0" w:color="auto"/>
                    <w:left w:val="none" w:sz="0" w:space="0" w:color="auto"/>
                    <w:bottom w:val="none" w:sz="0" w:space="0" w:color="auto"/>
                    <w:right w:val="none" w:sz="0" w:space="0" w:color="auto"/>
                  </w:divBdr>
                  <w:divsChild>
                    <w:div w:id="1122077476">
                      <w:marLeft w:val="0"/>
                      <w:marRight w:val="0"/>
                      <w:marTop w:val="0"/>
                      <w:marBottom w:val="0"/>
                      <w:divBdr>
                        <w:top w:val="none" w:sz="0" w:space="0" w:color="auto"/>
                        <w:left w:val="none" w:sz="0" w:space="0" w:color="auto"/>
                        <w:bottom w:val="none" w:sz="0" w:space="0" w:color="auto"/>
                        <w:right w:val="none" w:sz="0" w:space="0" w:color="auto"/>
                      </w:divBdr>
                      <w:divsChild>
                        <w:div w:id="11220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542">
      <w:marLeft w:val="0"/>
      <w:marRight w:val="0"/>
      <w:marTop w:val="0"/>
      <w:marBottom w:val="0"/>
      <w:divBdr>
        <w:top w:val="none" w:sz="0" w:space="0" w:color="auto"/>
        <w:left w:val="none" w:sz="0" w:space="0" w:color="auto"/>
        <w:bottom w:val="none" w:sz="0" w:space="0" w:color="auto"/>
        <w:right w:val="none" w:sz="0" w:space="0" w:color="auto"/>
      </w:divBdr>
      <w:divsChild>
        <w:div w:id="1122072638">
          <w:marLeft w:val="76"/>
          <w:marRight w:val="0"/>
          <w:marTop w:val="0"/>
          <w:marBottom w:val="0"/>
          <w:divBdr>
            <w:top w:val="none" w:sz="0" w:space="0" w:color="auto"/>
            <w:left w:val="none" w:sz="0" w:space="0" w:color="auto"/>
            <w:bottom w:val="none" w:sz="0" w:space="0" w:color="auto"/>
            <w:right w:val="none" w:sz="0" w:space="0" w:color="auto"/>
          </w:divBdr>
          <w:divsChild>
            <w:div w:id="1122074663">
              <w:marLeft w:val="0"/>
              <w:marRight w:val="0"/>
              <w:marTop w:val="0"/>
              <w:marBottom w:val="0"/>
              <w:divBdr>
                <w:top w:val="none" w:sz="0" w:space="0" w:color="auto"/>
                <w:left w:val="none" w:sz="0" w:space="0" w:color="auto"/>
                <w:bottom w:val="none" w:sz="0" w:space="0" w:color="auto"/>
                <w:right w:val="none" w:sz="0" w:space="0" w:color="auto"/>
              </w:divBdr>
              <w:divsChild>
                <w:div w:id="1122075696">
                  <w:marLeft w:val="0"/>
                  <w:marRight w:val="0"/>
                  <w:marTop w:val="0"/>
                  <w:marBottom w:val="0"/>
                  <w:divBdr>
                    <w:top w:val="none" w:sz="0" w:space="0" w:color="auto"/>
                    <w:left w:val="none" w:sz="0" w:space="0" w:color="auto"/>
                    <w:bottom w:val="none" w:sz="0" w:space="0" w:color="auto"/>
                    <w:right w:val="none" w:sz="0" w:space="0" w:color="auto"/>
                  </w:divBdr>
                  <w:divsChild>
                    <w:div w:id="1122073202">
                      <w:marLeft w:val="0"/>
                      <w:marRight w:val="0"/>
                      <w:marTop w:val="0"/>
                      <w:marBottom w:val="0"/>
                      <w:divBdr>
                        <w:top w:val="none" w:sz="0" w:space="0" w:color="auto"/>
                        <w:left w:val="none" w:sz="0" w:space="0" w:color="auto"/>
                        <w:bottom w:val="none" w:sz="0" w:space="0" w:color="auto"/>
                        <w:right w:val="none" w:sz="0" w:space="0" w:color="auto"/>
                      </w:divBdr>
                      <w:divsChild>
                        <w:div w:id="1122078441">
                          <w:marLeft w:val="0"/>
                          <w:marRight w:val="0"/>
                          <w:marTop w:val="0"/>
                          <w:marBottom w:val="0"/>
                          <w:divBdr>
                            <w:top w:val="none" w:sz="0" w:space="0" w:color="auto"/>
                            <w:left w:val="none" w:sz="0" w:space="0" w:color="auto"/>
                            <w:bottom w:val="none" w:sz="0" w:space="0" w:color="auto"/>
                            <w:right w:val="none" w:sz="0" w:space="0" w:color="auto"/>
                          </w:divBdr>
                          <w:divsChild>
                            <w:div w:id="1122075646">
                              <w:marLeft w:val="0"/>
                              <w:marRight w:val="0"/>
                              <w:marTop w:val="152"/>
                              <w:marBottom w:val="0"/>
                              <w:divBdr>
                                <w:top w:val="none" w:sz="0" w:space="0" w:color="auto"/>
                                <w:left w:val="none" w:sz="0" w:space="0" w:color="auto"/>
                                <w:bottom w:val="none" w:sz="0" w:space="0" w:color="auto"/>
                                <w:right w:val="none" w:sz="0" w:space="0" w:color="auto"/>
                              </w:divBdr>
                              <w:divsChild>
                                <w:div w:id="1122075980">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559">
      <w:marLeft w:val="127"/>
      <w:marRight w:val="0"/>
      <w:marTop w:val="0"/>
      <w:marBottom w:val="0"/>
      <w:divBdr>
        <w:top w:val="none" w:sz="0" w:space="0" w:color="auto"/>
        <w:left w:val="none" w:sz="0" w:space="0" w:color="auto"/>
        <w:bottom w:val="none" w:sz="0" w:space="0" w:color="auto"/>
        <w:right w:val="none" w:sz="0" w:space="0" w:color="auto"/>
      </w:divBdr>
      <w:divsChild>
        <w:div w:id="1122078289">
          <w:marLeft w:val="0"/>
          <w:marRight w:val="0"/>
          <w:marTop w:val="0"/>
          <w:marBottom w:val="0"/>
          <w:divBdr>
            <w:top w:val="none" w:sz="0" w:space="0" w:color="auto"/>
            <w:left w:val="none" w:sz="0" w:space="0" w:color="auto"/>
            <w:bottom w:val="none" w:sz="0" w:space="0" w:color="auto"/>
            <w:right w:val="none" w:sz="0" w:space="0" w:color="auto"/>
          </w:divBdr>
        </w:div>
      </w:divsChild>
    </w:div>
    <w:div w:id="1122075560">
      <w:marLeft w:val="0"/>
      <w:marRight w:val="0"/>
      <w:marTop w:val="0"/>
      <w:marBottom w:val="0"/>
      <w:divBdr>
        <w:top w:val="none" w:sz="0" w:space="0" w:color="auto"/>
        <w:left w:val="none" w:sz="0" w:space="0" w:color="auto"/>
        <w:bottom w:val="none" w:sz="0" w:space="0" w:color="auto"/>
        <w:right w:val="none" w:sz="0" w:space="0" w:color="auto"/>
      </w:divBdr>
      <w:divsChild>
        <w:div w:id="1122073812">
          <w:marLeft w:val="0"/>
          <w:marRight w:val="0"/>
          <w:marTop w:val="240"/>
          <w:marBottom w:val="0"/>
          <w:divBdr>
            <w:top w:val="none" w:sz="0" w:space="0" w:color="auto"/>
            <w:left w:val="none" w:sz="0" w:space="0" w:color="auto"/>
            <w:bottom w:val="none" w:sz="0" w:space="0" w:color="auto"/>
            <w:right w:val="none" w:sz="0" w:space="0" w:color="auto"/>
          </w:divBdr>
          <w:divsChild>
            <w:div w:id="1122073677">
              <w:marLeft w:val="-900"/>
              <w:marRight w:val="-900"/>
              <w:marTop w:val="0"/>
              <w:marBottom w:val="576"/>
              <w:divBdr>
                <w:top w:val="none" w:sz="0" w:space="0" w:color="auto"/>
                <w:left w:val="none" w:sz="0" w:space="0" w:color="auto"/>
                <w:bottom w:val="none" w:sz="0" w:space="0" w:color="auto"/>
                <w:right w:val="none" w:sz="0" w:space="0" w:color="auto"/>
              </w:divBdr>
              <w:divsChild>
                <w:div w:id="1122078232">
                  <w:marLeft w:val="-900"/>
                  <w:marRight w:val="-900"/>
                  <w:marTop w:val="0"/>
                  <w:marBottom w:val="0"/>
                  <w:divBdr>
                    <w:top w:val="none" w:sz="0" w:space="0" w:color="auto"/>
                    <w:left w:val="none" w:sz="0" w:space="0" w:color="auto"/>
                    <w:bottom w:val="none" w:sz="0" w:space="0" w:color="auto"/>
                    <w:right w:val="none" w:sz="0" w:space="0" w:color="auto"/>
                  </w:divBdr>
                  <w:divsChild>
                    <w:div w:id="1122071727">
                      <w:marLeft w:val="0"/>
                      <w:marRight w:val="0"/>
                      <w:marTop w:val="0"/>
                      <w:marBottom w:val="150"/>
                      <w:divBdr>
                        <w:top w:val="none" w:sz="0" w:space="0" w:color="auto"/>
                        <w:left w:val="none" w:sz="0" w:space="0" w:color="auto"/>
                        <w:bottom w:val="single" w:sz="6" w:space="0" w:color="777777"/>
                        <w:right w:val="none" w:sz="0" w:space="0" w:color="auto"/>
                      </w:divBdr>
                      <w:divsChild>
                        <w:div w:id="1122075973">
                          <w:marLeft w:val="0"/>
                          <w:marRight w:val="0"/>
                          <w:marTop w:val="0"/>
                          <w:marBottom w:val="0"/>
                          <w:divBdr>
                            <w:top w:val="none" w:sz="0" w:space="0" w:color="auto"/>
                            <w:left w:val="none" w:sz="0" w:space="0" w:color="auto"/>
                            <w:bottom w:val="none" w:sz="0" w:space="0" w:color="auto"/>
                            <w:right w:val="none" w:sz="0" w:space="0" w:color="auto"/>
                          </w:divBdr>
                          <w:divsChild>
                            <w:div w:id="1122075701">
                              <w:marLeft w:val="0"/>
                              <w:marRight w:val="0"/>
                              <w:marTop w:val="0"/>
                              <w:marBottom w:val="0"/>
                              <w:divBdr>
                                <w:top w:val="single" w:sz="6" w:space="1" w:color="7F7F7F"/>
                                <w:left w:val="none" w:sz="0" w:space="0" w:color="auto"/>
                                <w:bottom w:val="none" w:sz="0" w:space="0" w:color="auto"/>
                                <w:right w:val="none" w:sz="0" w:space="0" w:color="auto"/>
                              </w:divBdr>
                              <w:divsChild>
                                <w:div w:id="1122077326">
                                  <w:marLeft w:val="0"/>
                                  <w:marRight w:val="0"/>
                                  <w:marTop w:val="0"/>
                                  <w:marBottom w:val="0"/>
                                  <w:divBdr>
                                    <w:top w:val="none" w:sz="0" w:space="0" w:color="auto"/>
                                    <w:left w:val="none" w:sz="0" w:space="0" w:color="auto"/>
                                    <w:bottom w:val="none" w:sz="0" w:space="0" w:color="auto"/>
                                    <w:right w:val="none" w:sz="0" w:space="0" w:color="auto"/>
                                  </w:divBdr>
                                  <w:divsChild>
                                    <w:div w:id="1122073254">
                                      <w:marLeft w:val="0"/>
                                      <w:marRight w:val="0"/>
                                      <w:marTop w:val="0"/>
                                      <w:marBottom w:val="0"/>
                                      <w:divBdr>
                                        <w:top w:val="none" w:sz="0" w:space="0" w:color="auto"/>
                                        <w:left w:val="none" w:sz="0" w:space="0" w:color="auto"/>
                                        <w:bottom w:val="none" w:sz="0" w:space="0" w:color="auto"/>
                                        <w:right w:val="none" w:sz="0" w:space="0" w:color="auto"/>
                                      </w:divBdr>
                                      <w:divsChild>
                                        <w:div w:id="1122072473">
                                          <w:marLeft w:val="0"/>
                                          <w:marRight w:val="0"/>
                                          <w:marTop w:val="0"/>
                                          <w:marBottom w:val="0"/>
                                          <w:divBdr>
                                            <w:top w:val="dotted" w:sz="6" w:space="4" w:color="D8D8D8"/>
                                            <w:left w:val="dotted" w:sz="6" w:space="4" w:color="D8D8D8"/>
                                            <w:bottom w:val="dotted" w:sz="6" w:space="4" w:color="D8D8D8"/>
                                            <w:right w:val="dotted" w:sz="6" w:space="4" w:color="D8D8D8"/>
                                          </w:divBdr>
                                        </w:div>
                                      </w:divsChild>
                                    </w:div>
                                  </w:divsChild>
                                </w:div>
                              </w:divsChild>
                            </w:div>
                          </w:divsChild>
                        </w:div>
                      </w:divsChild>
                    </w:div>
                  </w:divsChild>
                </w:div>
              </w:divsChild>
            </w:div>
          </w:divsChild>
        </w:div>
      </w:divsChild>
    </w:div>
    <w:div w:id="1122075566">
      <w:marLeft w:val="0"/>
      <w:marRight w:val="0"/>
      <w:marTop w:val="0"/>
      <w:marBottom w:val="0"/>
      <w:divBdr>
        <w:top w:val="none" w:sz="0" w:space="0" w:color="auto"/>
        <w:left w:val="none" w:sz="0" w:space="0" w:color="auto"/>
        <w:bottom w:val="none" w:sz="0" w:space="0" w:color="auto"/>
        <w:right w:val="none" w:sz="0" w:space="0" w:color="auto"/>
      </w:divBdr>
      <w:divsChild>
        <w:div w:id="1122073280">
          <w:marLeft w:val="0"/>
          <w:marRight w:val="0"/>
          <w:marTop w:val="0"/>
          <w:marBottom w:val="0"/>
          <w:divBdr>
            <w:top w:val="none" w:sz="0" w:space="0" w:color="auto"/>
            <w:left w:val="none" w:sz="0" w:space="0" w:color="auto"/>
            <w:bottom w:val="none" w:sz="0" w:space="0" w:color="auto"/>
            <w:right w:val="none" w:sz="0" w:space="0" w:color="auto"/>
          </w:divBdr>
        </w:div>
        <w:div w:id="1122076748">
          <w:marLeft w:val="0"/>
          <w:marRight w:val="0"/>
          <w:marTop w:val="0"/>
          <w:marBottom w:val="0"/>
          <w:divBdr>
            <w:top w:val="none" w:sz="0" w:space="0" w:color="auto"/>
            <w:left w:val="none" w:sz="0" w:space="0" w:color="auto"/>
            <w:bottom w:val="none" w:sz="0" w:space="0" w:color="auto"/>
            <w:right w:val="none" w:sz="0" w:space="0" w:color="auto"/>
          </w:divBdr>
        </w:div>
        <w:div w:id="1122078026">
          <w:marLeft w:val="0"/>
          <w:marRight w:val="0"/>
          <w:marTop w:val="0"/>
          <w:marBottom w:val="0"/>
          <w:divBdr>
            <w:top w:val="none" w:sz="0" w:space="0" w:color="auto"/>
            <w:left w:val="none" w:sz="0" w:space="0" w:color="auto"/>
            <w:bottom w:val="none" w:sz="0" w:space="0" w:color="auto"/>
            <w:right w:val="none" w:sz="0" w:space="0" w:color="auto"/>
          </w:divBdr>
        </w:div>
      </w:divsChild>
    </w:div>
    <w:div w:id="1122075574">
      <w:marLeft w:val="120"/>
      <w:marRight w:val="0"/>
      <w:marTop w:val="0"/>
      <w:marBottom w:val="0"/>
      <w:divBdr>
        <w:top w:val="none" w:sz="0" w:space="0" w:color="auto"/>
        <w:left w:val="none" w:sz="0" w:space="0" w:color="auto"/>
        <w:bottom w:val="none" w:sz="0" w:space="0" w:color="auto"/>
        <w:right w:val="none" w:sz="0" w:space="0" w:color="auto"/>
      </w:divBdr>
      <w:divsChild>
        <w:div w:id="1122074574">
          <w:marLeft w:val="0"/>
          <w:marRight w:val="0"/>
          <w:marTop w:val="0"/>
          <w:marBottom w:val="0"/>
          <w:divBdr>
            <w:top w:val="none" w:sz="0" w:space="0" w:color="auto"/>
            <w:left w:val="none" w:sz="0" w:space="0" w:color="auto"/>
            <w:bottom w:val="none" w:sz="0" w:space="0" w:color="auto"/>
            <w:right w:val="none" w:sz="0" w:space="0" w:color="auto"/>
          </w:divBdr>
        </w:div>
        <w:div w:id="1122077474">
          <w:marLeft w:val="0"/>
          <w:marRight w:val="0"/>
          <w:marTop w:val="0"/>
          <w:marBottom w:val="0"/>
          <w:divBdr>
            <w:top w:val="none" w:sz="0" w:space="0" w:color="auto"/>
            <w:left w:val="none" w:sz="0" w:space="0" w:color="auto"/>
            <w:bottom w:val="none" w:sz="0" w:space="0" w:color="auto"/>
            <w:right w:val="none" w:sz="0" w:space="0" w:color="auto"/>
          </w:divBdr>
        </w:div>
      </w:divsChild>
    </w:div>
    <w:div w:id="1122075576">
      <w:marLeft w:val="120"/>
      <w:marRight w:val="0"/>
      <w:marTop w:val="0"/>
      <w:marBottom w:val="0"/>
      <w:divBdr>
        <w:top w:val="none" w:sz="0" w:space="0" w:color="auto"/>
        <w:left w:val="none" w:sz="0" w:space="0" w:color="auto"/>
        <w:bottom w:val="none" w:sz="0" w:space="0" w:color="auto"/>
        <w:right w:val="none" w:sz="0" w:space="0" w:color="auto"/>
      </w:divBdr>
      <w:divsChild>
        <w:div w:id="1122075495">
          <w:marLeft w:val="0"/>
          <w:marRight w:val="0"/>
          <w:marTop w:val="0"/>
          <w:marBottom w:val="0"/>
          <w:divBdr>
            <w:top w:val="none" w:sz="0" w:space="0" w:color="auto"/>
            <w:left w:val="none" w:sz="0" w:space="0" w:color="auto"/>
            <w:bottom w:val="none" w:sz="0" w:space="0" w:color="auto"/>
            <w:right w:val="none" w:sz="0" w:space="0" w:color="auto"/>
          </w:divBdr>
        </w:div>
      </w:divsChild>
    </w:div>
    <w:div w:id="1122075593">
      <w:marLeft w:val="0"/>
      <w:marRight w:val="0"/>
      <w:marTop w:val="0"/>
      <w:marBottom w:val="0"/>
      <w:divBdr>
        <w:top w:val="none" w:sz="0" w:space="0" w:color="auto"/>
        <w:left w:val="none" w:sz="0" w:space="0" w:color="auto"/>
        <w:bottom w:val="none" w:sz="0" w:space="0" w:color="auto"/>
        <w:right w:val="none" w:sz="0" w:space="0" w:color="auto"/>
      </w:divBdr>
      <w:divsChild>
        <w:div w:id="1122072243">
          <w:marLeft w:val="0"/>
          <w:marRight w:val="0"/>
          <w:marTop w:val="0"/>
          <w:marBottom w:val="76"/>
          <w:divBdr>
            <w:top w:val="none" w:sz="0" w:space="0" w:color="auto"/>
            <w:left w:val="none" w:sz="0" w:space="0" w:color="auto"/>
            <w:bottom w:val="none" w:sz="0" w:space="0" w:color="auto"/>
            <w:right w:val="none" w:sz="0" w:space="0" w:color="auto"/>
          </w:divBdr>
          <w:divsChild>
            <w:div w:id="1122076056">
              <w:marLeft w:val="0"/>
              <w:marRight w:val="0"/>
              <w:marTop w:val="45"/>
              <w:marBottom w:val="0"/>
              <w:divBdr>
                <w:top w:val="none" w:sz="0" w:space="0" w:color="auto"/>
                <w:left w:val="none" w:sz="0" w:space="0" w:color="auto"/>
                <w:bottom w:val="none" w:sz="0" w:space="0" w:color="auto"/>
                <w:right w:val="none" w:sz="0" w:space="0" w:color="auto"/>
              </w:divBdr>
            </w:div>
          </w:divsChild>
        </w:div>
        <w:div w:id="1122074043">
          <w:marLeft w:val="0"/>
          <w:marRight w:val="303"/>
          <w:marTop w:val="0"/>
          <w:marBottom w:val="61"/>
          <w:divBdr>
            <w:top w:val="none" w:sz="0" w:space="0" w:color="auto"/>
            <w:left w:val="none" w:sz="0" w:space="0" w:color="auto"/>
            <w:bottom w:val="none" w:sz="0" w:space="0" w:color="auto"/>
            <w:right w:val="none" w:sz="0" w:space="0" w:color="auto"/>
          </w:divBdr>
        </w:div>
      </w:divsChild>
    </w:div>
    <w:div w:id="1122075601">
      <w:marLeft w:val="0"/>
      <w:marRight w:val="0"/>
      <w:marTop w:val="0"/>
      <w:marBottom w:val="0"/>
      <w:divBdr>
        <w:top w:val="none" w:sz="0" w:space="0" w:color="auto"/>
        <w:left w:val="none" w:sz="0" w:space="0" w:color="auto"/>
        <w:bottom w:val="none" w:sz="0" w:space="0" w:color="auto"/>
        <w:right w:val="none" w:sz="0" w:space="0" w:color="auto"/>
      </w:divBdr>
      <w:divsChild>
        <w:div w:id="1122076861">
          <w:marLeft w:val="0"/>
          <w:marRight w:val="0"/>
          <w:marTop w:val="0"/>
          <w:marBottom w:val="0"/>
          <w:divBdr>
            <w:top w:val="none" w:sz="0" w:space="0" w:color="auto"/>
            <w:left w:val="none" w:sz="0" w:space="0" w:color="auto"/>
            <w:bottom w:val="none" w:sz="0" w:space="0" w:color="auto"/>
            <w:right w:val="none" w:sz="0" w:space="0" w:color="auto"/>
          </w:divBdr>
          <w:divsChild>
            <w:div w:id="1122072653">
              <w:marLeft w:val="0"/>
              <w:marRight w:val="0"/>
              <w:marTop w:val="0"/>
              <w:marBottom w:val="0"/>
              <w:divBdr>
                <w:top w:val="none" w:sz="0" w:space="0" w:color="auto"/>
                <w:left w:val="none" w:sz="0" w:space="0" w:color="auto"/>
                <w:bottom w:val="none" w:sz="0" w:space="0" w:color="auto"/>
                <w:right w:val="none" w:sz="0" w:space="0" w:color="auto"/>
              </w:divBdr>
              <w:divsChild>
                <w:div w:id="1122077552">
                  <w:marLeft w:val="0"/>
                  <w:marRight w:val="0"/>
                  <w:marTop w:val="0"/>
                  <w:marBottom w:val="0"/>
                  <w:divBdr>
                    <w:top w:val="none" w:sz="0" w:space="0" w:color="auto"/>
                    <w:left w:val="none" w:sz="0" w:space="0" w:color="auto"/>
                    <w:bottom w:val="none" w:sz="0" w:space="0" w:color="auto"/>
                    <w:right w:val="none" w:sz="0" w:space="0" w:color="auto"/>
                  </w:divBdr>
                  <w:divsChild>
                    <w:div w:id="1122072474">
                      <w:marLeft w:val="0"/>
                      <w:marRight w:val="0"/>
                      <w:marTop w:val="0"/>
                      <w:marBottom w:val="0"/>
                      <w:divBdr>
                        <w:top w:val="none" w:sz="0" w:space="0" w:color="auto"/>
                        <w:left w:val="none" w:sz="0" w:space="0" w:color="auto"/>
                        <w:bottom w:val="none" w:sz="0" w:space="0" w:color="auto"/>
                        <w:right w:val="none" w:sz="0" w:space="0" w:color="auto"/>
                      </w:divBdr>
                      <w:divsChild>
                        <w:div w:id="1122074392">
                          <w:marLeft w:val="0"/>
                          <w:marRight w:val="0"/>
                          <w:marTop w:val="0"/>
                          <w:marBottom w:val="0"/>
                          <w:divBdr>
                            <w:top w:val="none" w:sz="0" w:space="0" w:color="auto"/>
                            <w:left w:val="none" w:sz="0" w:space="0" w:color="auto"/>
                            <w:bottom w:val="none" w:sz="0" w:space="0" w:color="auto"/>
                            <w:right w:val="none" w:sz="0" w:space="0" w:color="auto"/>
                          </w:divBdr>
                        </w:div>
                        <w:div w:id="11220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620">
      <w:marLeft w:val="0"/>
      <w:marRight w:val="0"/>
      <w:marTop w:val="0"/>
      <w:marBottom w:val="0"/>
      <w:divBdr>
        <w:top w:val="none" w:sz="0" w:space="0" w:color="auto"/>
        <w:left w:val="none" w:sz="0" w:space="0" w:color="auto"/>
        <w:bottom w:val="none" w:sz="0" w:space="0" w:color="auto"/>
        <w:right w:val="none" w:sz="0" w:space="0" w:color="auto"/>
      </w:divBdr>
      <w:divsChild>
        <w:div w:id="1122073169">
          <w:marLeft w:val="0"/>
          <w:marRight w:val="0"/>
          <w:marTop w:val="0"/>
          <w:marBottom w:val="0"/>
          <w:divBdr>
            <w:top w:val="none" w:sz="0" w:space="0" w:color="auto"/>
            <w:left w:val="none" w:sz="0" w:space="0" w:color="auto"/>
            <w:bottom w:val="none" w:sz="0" w:space="0" w:color="auto"/>
            <w:right w:val="none" w:sz="0" w:space="0" w:color="auto"/>
          </w:divBdr>
        </w:div>
      </w:divsChild>
    </w:div>
    <w:div w:id="1122075644">
      <w:marLeft w:val="0"/>
      <w:marRight w:val="0"/>
      <w:marTop w:val="0"/>
      <w:marBottom w:val="0"/>
      <w:divBdr>
        <w:top w:val="none" w:sz="0" w:space="0" w:color="auto"/>
        <w:left w:val="none" w:sz="0" w:space="0" w:color="auto"/>
        <w:bottom w:val="none" w:sz="0" w:space="0" w:color="auto"/>
        <w:right w:val="none" w:sz="0" w:space="0" w:color="auto"/>
      </w:divBdr>
    </w:div>
    <w:div w:id="1122075655">
      <w:marLeft w:val="120"/>
      <w:marRight w:val="0"/>
      <w:marTop w:val="0"/>
      <w:marBottom w:val="0"/>
      <w:divBdr>
        <w:top w:val="none" w:sz="0" w:space="0" w:color="auto"/>
        <w:left w:val="none" w:sz="0" w:space="0" w:color="auto"/>
        <w:bottom w:val="none" w:sz="0" w:space="0" w:color="auto"/>
        <w:right w:val="none" w:sz="0" w:space="0" w:color="auto"/>
      </w:divBdr>
      <w:divsChild>
        <w:div w:id="1122075175">
          <w:marLeft w:val="0"/>
          <w:marRight w:val="0"/>
          <w:marTop w:val="0"/>
          <w:marBottom w:val="0"/>
          <w:divBdr>
            <w:top w:val="none" w:sz="0" w:space="0" w:color="auto"/>
            <w:left w:val="none" w:sz="0" w:space="0" w:color="auto"/>
            <w:bottom w:val="none" w:sz="0" w:space="0" w:color="auto"/>
            <w:right w:val="none" w:sz="0" w:space="0" w:color="auto"/>
          </w:divBdr>
        </w:div>
      </w:divsChild>
    </w:div>
    <w:div w:id="1122075656">
      <w:marLeft w:val="0"/>
      <w:marRight w:val="0"/>
      <w:marTop w:val="0"/>
      <w:marBottom w:val="0"/>
      <w:divBdr>
        <w:top w:val="none" w:sz="0" w:space="0" w:color="auto"/>
        <w:left w:val="none" w:sz="0" w:space="0" w:color="auto"/>
        <w:bottom w:val="none" w:sz="0" w:space="0" w:color="auto"/>
        <w:right w:val="none" w:sz="0" w:space="0" w:color="auto"/>
      </w:divBdr>
      <w:divsChild>
        <w:div w:id="1122074097">
          <w:marLeft w:val="0"/>
          <w:marRight w:val="0"/>
          <w:marTop w:val="0"/>
          <w:marBottom w:val="0"/>
          <w:divBdr>
            <w:top w:val="none" w:sz="0" w:space="0" w:color="auto"/>
            <w:left w:val="none" w:sz="0" w:space="0" w:color="auto"/>
            <w:bottom w:val="none" w:sz="0" w:space="0" w:color="auto"/>
            <w:right w:val="none" w:sz="0" w:space="0" w:color="auto"/>
          </w:divBdr>
          <w:divsChild>
            <w:div w:id="1122072781">
              <w:marLeft w:val="0"/>
              <w:marRight w:val="0"/>
              <w:marTop w:val="0"/>
              <w:marBottom w:val="0"/>
              <w:divBdr>
                <w:top w:val="none" w:sz="0" w:space="0" w:color="auto"/>
                <w:left w:val="none" w:sz="0" w:space="0" w:color="auto"/>
                <w:bottom w:val="none" w:sz="0" w:space="0" w:color="auto"/>
                <w:right w:val="none" w:sz="0" w:space="0" w:color="auto"/>
              </w:divBdr>
              <w:divsChild>
                <w:div w:id="1122076050">
                  <w:marLeft w:val="0"/>
                  <w:marRight w:val="0"/>
                  <w:marTop w:val="0"/>
                  <w:marBottom w:val="0"/>
                  <w:divBdr>
                    <w:top w:val="none" w:sz="0" w:space="0" w:color="auto"/>
                    <w:left w:val="none" w:sz="0" w:space="0" w:color="auto"/>
                    <w:bottom w:val="none" w:sz="0" w:space="0" w:color="auto"/>
                    <w:right w:val="none" w:sz="0" w:space="0" w:color="auto"/>
                  </w:divBdr>
                  <w:divsChild>
                    <w:div w:id="1122076085">
                      <w:marLeft w:val="0"/>
                      <w:marRight w:val="0"/>
                      <w:marTop w:val="0"/>
                      <w:marBottom w:val="0"/>
                      <w:divBdr>
                        <w:top w:val="none" w:sz="0" w:space="0" w:color="auto"/>
                        <w:left w:val="none" w:sz="0" w:space="0" w:color="auto"/>
                        <w:bottom w:val="none" w:sz="0" w:space="0" w:color="auto"/>
                        <w:right w:val="none" w:sz="0" w:space="0" w:color="auto"/>
                      </w:divBdr>
                      <w:divsChild>
                        <w:div w:id="1122076196">
                          <w:marLeft w:val="0"/>
                          <w:marRight w:val="750"/>
                          <w:marTop w:val="0"/>
                          <w:marBottom w:val="0"/>
                          <w:divBdr>
                            <w:top w:val="none" w:sz="0" w:space="0" w:color="auto"/>
                            <w:left w:val="none" w:sz="0" w:space="0" w:color="auto"/>
                            <w:bottom w:val="none" w:sz="0" w:space="0" w:color="auto"/>
                            <w:right w:val="none" w:sz="0" w:space="0" w:color="auto"/>
                          </w:divBdr>
                          <w:divsChild>
                            <w:div w:id="1122075001">
                              <w:marLeft w:val="0"/>
                              <w:marRight w:val="0"/>
                              <w:marTop w:val="0"/>
                              <w:marBottom w:val="105"/>
                              <w:divBdr>
                                <w:top w:val="none" w:sz="0" w:space="0" w:color="auto"/>
                                <w:left w:val="none" w:sz="0" w:space="0" w:color="auto"/>
                                <w:bottom w:val="none" w:sz="0" w:space="0" w:color="auto"/>
                                <w:right w:val="none" w:sz="0" w:space="0" w:color="auto"/>
                              </w:divBdr>
                              <w:divsChild>
                                <w:div w:id="1122071911">
                                  <w:marLeft w:val="0"/>
                                  <w:marRight w:val="0"/>
                                  <w:marTop w:val="0"/>
                                  <w:marBottom w:val="180"/>
                                  <w:divBdr>
                                    <w:top w:val="none" w:sz="0" w:space="0" w:color="auto"/>
                                    <w:left w:val="none" w:sz="0" w:space="0" w:color="auto"/>
                                    <w:bottom w:val="none" w:sz="0" w:space="0" w:color="auto"/>
                                    <w:right w:val="none" w:sz="0" w:space="0" w:color="auto"/>
                                  </w:divBdr>
                                </w:div>
                                <w:div w:id="1122072941">
                                  <w:marLeft w:val="0"/>
                                  <w:marRight w:val="0"/>
                                  <w:marTop w:val="0"/>
                                  <w:marBottom w:val="0"/>
                                  <w:divBdr>
                                    <w:top w:val="none" w:sz="0" w:space="0" w:color="auto"/>
                                    <w:left w:val="none" w:sz="0" w:space="0" w:color="auto"/>
                                    <w:bottom w:val="none" w:sz="0" w:space="0" w:color="auto"/>
                                    <w:right w:val="none" w:sz="0" w:space="0" w:color="auto"/>
                                  </w:divBdr>
                                  <w:divsChild>
                                    <w:div w:id="1122072275">
                                      <w:marLeft w:val="0"/>
                                      <w:marRight w:val="0"/>
                                      <w:marTop w:val="0"/>
                                      <w:marBottom w:val="120"/>
                                      <w:divBdr>
                                        <w:top w:val="none" w:sz="0" w:space="0" w:color="auto"/>
                                        <w:left w:val="none" w:sz="0" w:space="0" w:color="auto"/>
                                        <w:bottom w:val="none" w:sz="0" w:space="0" w:color="auto"/>
                                        <w:right w:val="none" w:sz="0" w:space="0" w:color="auto"/>
                                      </w:divBdr>
                                    </w:div>
                                    <w:div w:id="1122078494">
                                      <w:marLeft w:val="0"/>
                                      <w:marRight w:val="0"/>
                                      <w:marTop w:val="0"/>
                                      <w:marBottom w:val="0"/>
                                      <w:divBdr>
                                        <w:top w:val="none" w:sz="0" w:space="0" w:color="auto"/>
                                        <w:left w:val="none" w:sz="0" w:space="0" w:color="auto"/>
                                        <w:bottom w:val="none" w:sz="0" w:space="0" w:color="auto"/>
                                        <w:right w:val="none" w:sz="0" w:space="0" w:color="auto"/>
                                      </w:divBdr>
                                      <w:divsChild>
                                        <w:div w:id="1122074827">
                                          <w:marLeft w:val="0"/>
                                          <w:marRight w:val="0"/>
                                          <w:marTop w:val="0"/>
                                          <w:marBottom w:val="0"/>
                                          <w:divBdr>
                                            <w:top w:val="none" w:sz="0" w:space="0" w:color="auto"/>
                                            <w:left w:val="none" w:sz="0" w:space="0" w:color="auto"/>
                                            <w:bottom w:val="none" w:sz="0" w:space="0" w:color="auto"/>
                                            <w:right w:val="none" w:sz="0" w:space="0" w:color="auto"/>
                                          </w:divBdr>
                                          <w:divsChild>
                                            <w:div w:id="1122076212">
                                              <w:marLeft w:val="0"/>
                                              <w:marRight w:val="0"/>
                                              <w:marTop w:val="0"/>
                                              <w:marBottom w:val="0"/>
                                              <w:divBdr>
                                                <w:top w:val="none" w:sz="0" w:space="0" w:color="auto"/>
                                                <w:left w:val="none" w:sz="0" w:space="0" w:color="auto"/>
                                                <w:bottom w:val="none" w:sz="0" w:space="0" w:color="auto"/>
                                                <w:right w:val="none" w:sz="0" w:space="0" w:color="auto"/>
                                              </w:divBdr>
                                              <w:divsChild>
                                                <w:div w:id="11220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45">
                                  <w:marLeft w:val="75"/>
                                  <w:marRight w:val="0"/>
                                  <w:marTop w:val="0"/>
                                  <w:marBottom w:val="0"/>
                                  <w:divBdr>
                                    <w:top w:val="none" w:sz="0" w:space="0" w:color="auto"/>
                                    <w:left w:val="none" w:sz="0" w:space="0" w:color="auto"/>
                                    <w:bottom w:val="none" w:sz="0" w:space="0" w:color="auto"/>
                                    <w:right w:val="none" w:sz="0" w:space="0" w:color="auto"/>
                                  </w:divBdr>
                                  <w:divsChild>
                                    <w:div w:id="1122072358">
                                      <w:marLeft w:val="0"/>
                                      <w:marRight w:val="0"/>
                                      <w:marTop w:val="0"/>
                                      <w:marBottom w:val="0"/>
                                      <w:divBdr>
                                        <w:top w:val="none" w:sz="0" w:space="0" w:color="auto"/>
                                        <w:left w:val="none" w:sz="0" w:space="0" w:color="auto"/>
                                        <w:bottom w:val="none" w:sz="0" w:space="0" w:color="auto"/>
                                        <w:right w:val="none" w:sz="0" w:space="0" w:color="auto"/>
                                      </w:divBdr>
                                    </w:div>
                                    <w:div w:id="1122072812">
                                      <w:marLeft w:val="0"/>
                                      <w:marRight w:val="0"/>
                                      <w:marTop w:val="0"/>
                                      <w:marBottom w:val="0"/>
                                      <w:divBdr>
                                        <w:top w:val="none" w:sz="0" w:space="0" w:color="auto"/>
                                        <w:left w:val="none" w:sz="0" w:space="0" w:color="auto"/>
                                        <w:bottom w:val="none" w:sz="0" w:space="0" w:color="auto"/>
                                        <w:right w:val="none" w:sz="0" w:space="0" w:color="auto"/>
                                      </w:divBdr>
                                    </w:div>
                                    <w:div w:id="1122073199">
                                      <w:marLeft w:val="0"/>
                                      <w:marRight w:val="0"/>
                                      <w:marTop w:val="0"/>
                                      <w:marBottom w:val="0"/>
                                      <w:divBdr>
                                        <w:top w:val="none" w:sz="0" w:space="0" w:color="auto"/>
                                        <w:left w:val="none" w:sz="0" w:space="0" w:color="auto"/>
                                        <w:bottom w:val="none" w:sz="0" w:space="0" w:color="auto"/>
                                        <w:right w:val="none" w:sz="0" w:space="0" w:color="auto"/>
                                      </w:divBdr>
                                    </w:div>
                                    <w:div w:id="1122074661">
                                      <w:marLeft w:val="0"/>
                                      <w:marRight w:val="0"/>
                                      <w:marTop w:val="0"/>
                                      <w:marBottom w:val="0"/>
                                      <w:divBdr>
                                        <w:top w:val="none" w:sz="0" w:space="0" w:color="auto"/>
                                        <w:left w:val="none" w:sz="0" w:space="0" w:color="auto"/>
                                        <w:bottom w:val="none" w:sz="0" w:space="0" w:color="auto"/>
                                        <w:right w:val="none" w:sz="0" w:space="0" w:color="auto"/>
                                      </w:divBdr>
                                    </w:div>
                                    <w:div w:id="1122077594">
                                      <w:marLeft w:val="0"/>
                                      <w:marRight w:val="0"/>
                                      <w:marTop w:val="0"/>
                                      <w:marBottom w:val="0"/>
                                      <w:divBdr>
                                        <w:top w:val="none" w:sz="0" w:space="0" w:color="auto"/>
                                        <w:left w:val="none" w:sz="0" w:space="0" w:color="auto"/>
                                        <w:bottom w:val="none" w:sz="0" w:space="0" w:color="auto"/>
                                        <w:right w:val="none" w:sz="0" w:space="0" w:color="auto"/>
                                      </w:divBdr>
                                    </w:div>
                                    <w:div w:id="11220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663">
      <w:marLeft w:val="0"/>
      <w:marRight w:val="0"/>
      <w:marTop w:val="0"/>
      <w:marBottom w:val="0"/>
      <w:divBdr>
        <w:top w:val="none" w:sz="0" w:space="0" w:color="auto"/>
        <w:left w:val="none" w:sz="0" w:space="0" w:color="auto"/>
        <w:bottom w:val="none" w:sz="0" w:space="0" w:color="auto"/>
        <w:right w:val="none" w:sz="0" w:space="0" w:color="auto"/>
      </w:divBdr>
      <w:divsChild>
        <w:div w:id="1122076906">
          <w:marLeft w:val="0"/>
          <w:marRight w:val="0"/>
          <w:marTop w:val="0"/>
          <w:marBottom w:val="0"/>
          <w:divBdr>
            <w:top w:val="none" w:sz="0" w:space="0" w:color="auto"/>
            <w:left w:val="none" w:sz="0" w:space="0" w:color="auto"/>
            <w:bottom w:val="none" w:sz="0" w:space="0" w:color="auto"/>
            <w:right w:val="none" w:sz="0" w:space="0" w:color="auto"/>
          </w:divBdr>
        </w:div>
      </w:divsChild>
    </w:div>
    <w:div w:id="1122075674">
      <w:marLeft w:val="0"/>
      <w:marRight w:val="0"/>
      <w:marTop w:val="0"/>
      <w:marBottom w:val="0"/>
      <w:divBdr>
        <w:top w:val="none" w:sz="0" w:space="0" w:color="auto"/>
        <w:left w:val="none" w:sz="0" w:space="0" w:color="auto"/>
        <w:bottom w:val="none" w:sz="0" w:space="0" w:color="auto"/>
        <w:right w:val="none" w:sz="0" w:space="0" w:color="auto"/>
      </w:divBdr>
      <w:divsChild>
        <w:div w:id="1122071735">
          <w:marLeft w:val="0"/>
          <w:marRight w:val="0"/>
          <w:marTop w:val="0"/>
          <w:marBottom w:val="0"/>
          <w:divBdr>
            <w:top w:val="none" w:sz="0" w:space="0" w:color="auto"/>
            <w:left w:val="none" w:sz="0" w:space="0" w:color="auto"/>
            <w:bottom w:val="none" w:sz="0" w:space="0" w:color="auto"/>
            <w:right w:val="none" w:sz="0" w:space="0" w:color="auto"/>
          </w:divBdr>
          <w:divsChild>
            <w:div w:id="1122076034">
              <w:marLeft w:val="0"/>
              <w:marRight w:val="0"/>
              <w:marTop w:val="0"/>
              <w:marBottom w:val="0"/>
              <w:divBdr>
                <w:top w:val="none" w:sz="0" w:space="0" w:color="auto"/>
                <w:left w:val="none" w:sz="0" w:space="0" w:color="auto"/>
                <w:bottom w:val="none" w:sz="0" w:space="0" w:color="auto"/>
                <w:right w:val="none" w:sz="0" w:space="0" w:color="auto"/>
              </w:divBdr>
              <w:divsChild>
                <w:div w:id="1122072565">
                  <w:marLeft w:val="0"/>
                  <w:marRight w:val="0"/>
                  <w:marTop w:val="0"/>
                  <w:marBottom w:val="0"/>
                  <w:divBdr>
                    <w:top w:val="none" w:sz="0" w:space="0" w:color="auto"/>
                    <w:left w:val="none" w:sz="0" w:space="0" w:color="auto"/>
                    <w:bottom w:val="none" w:sz="0" w:space="0" w:color="auto"/>
                    <w:right w:val="none" w:sz="0" w:space="0" w:color="auto"/>
                  </w:divBdr>
                  <w:divsChild>
                    <w:div w:id="1122077146">
                      <w:marLeft w:val="0"/>
                      <w:marRight w:val="0"/>
                      <w:marTop w:val="0"/>
                      <w:marBottom w:val="0"/>
                      <w:divBdr>
                        <w:top w:val="none" w:sz="0" w:space="0" w:color="auto"/>
                        <w:left w:val="none" w:sz="0" w:space="0" w:color="auto"/>
                        <w:bottom w:val="none" w:sz="0" w:space="0" w:color="auto"/>
                        <w:right w:val="none" w:sz="0" w:space="0" w:color="auto"/>
                      </w:divBdr>
                      <w:divsChild>
                        <w:div w:id="1122077456">
                          <w:marLeft w:val="0"/>
                          <w:marRight w:val="750"/>
                          <w:marTop w:val="0"/>
                          <w:marBottom w:val="0"/>
                          <w:divBdr>
                            <w:top w:val="none" w:sz="0" w:space="0" w:color="auto"/>
                            <w:left w:val="none" w:sz="0" w:space="0" w:color="auto"/>
                            <w:bottom w:val="none" w:sz="0" w:space="0" w:color="auto"/>
                            <w:right w:val="none" w:sz="0" w:space="0" w:color="auto"/>
                          </w:divBdr>
                          <w:divsChild>
                            <w:div w:id="1122075939">
                              <w:marLeft w:val="0"/>
                              <w:marRight w:val="0"/>
                              <w:marTop w:val="0"/>
                              <w:marBottom w:val="105"/>
                              <w:divBdr>
                                <w:top w:val="none" w:sz="0" w:space="0" w:color="auto"/>
                                <w:left w:val="none" w:sz="0" w:space="0" w:color="auto"/>
                                <w:bottom w:val="none" w:sz="0" w:space="0" w:color="auto"/>
                                <w:right w:val="none" w:sz="0" w:space="0" w:color="auto"/>
                              </w:divBdr>
                              <w:divsChild>
                                <w:div w:id="1122073093">
                                  <w:marLeft w:val="0"/>
                                  <w:marRight w:val="0"/>
                                  <w:marTop w:val="0"/>
                                  <w:marBottom w:val="0"/>
                                  <w:divBdr>
                                    <w:top w:val="none" w:sz="0" w:space="0" w:color="auto"/>
                                    <w:left w:val="none" w:sz="0" w:space="0" w:color="auto"/>
                                    <w:bottom w:val="none" w:sz="0" w:space="0" w:color="auto"/>
                                    <w:right w:val="none" w:sz="0" w:space="0" w:color="auto"/>
                                  </w:divBdr>
                                  <w:divsChild>
                                    <w:div w:id="1122075239">
                                      <w:marLeft w:val="0"/>
                                      <w:marRight w:val="0"/>
                                      <w:marTop w:val="0"/>
                                      <w:marBottom w:val="120"/>
                                      <w:divBdr>
                                        <w:top w:val="none" w:sz="0" w:space="0" w:color="auto"/>
                                        <w:left w:val="none" w:sz="0" w:space="0" w:color="auto"/>
                                        <w:bottom w:val="none" w:sz="0" w:space="0" w:color="auto"/>
                                        <w:right w:val="none" w:sz="0" w:space="0" w:color="auto"/>
                                      </w:divBdr>
                                    </w:div>
                                    <w:div w:id="1122076601">
                                      <w:marLeft w:val="0"/>
                                      <w:marRight w:val="0"/>
                                      <w:marTop w:val="0"/>
                                      <w:marBottom w:val="0"/>
                                      <w:divBdr>
                                        <w:top w:val="none" w:sz="0" w:space="0" w:color="auto"/>
                                        <w:left w:val="none" w:sz="0" w:space="0" w:color="auto"/>
                                        <w:bottom w:val="none" w:sz="0" w:space="0" w:color="auto"/>
                                        <w:right w:val="none" w:sz="0" w:space="0" w:color="auto"/>
                                      </w:divBdr>
                                      <w:divsChild>
                                        <w:div w:id="11220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681">
      <w:marLeft w:val="0"/>
      <w:marRight w:val="0"/>
      <w:marTop w:val="0"/>
      <w:marBottom w:val="0"/>
      <w:divBdr>
        <w:top w:val="none" w:sz="0" w:space="0" w:color="auto"/>
        <w:left w:val="none" w:sz="0" w:space="0" w:color="auto"/>
        <w:bottom w:val="none" w:sz="0" w:space="0" w:color="auto"/>
        <w:right w:val="none" w:sz="0" w:space="0" w:color="auto"/>
      </w:divBdr>
      <w:divsChild>
        <w:div w:id="1122074391">
          <w:marLeft w:val="0"/>
          <w:marRight w:val="0"/>
          <w:marTop w:val="0"/>
          <w:marBottom w:val="0"/>
          <w:divBdr>
            <w:top w:val="none" w:sz="0" w:space="0" w:color="auto"/>
            <w:left w:val="none" w:sz="0" w:space="0" w:color="auto"/>
            <w:bottom w:val="none" w:sz="0" w:space="0" w:color="auto"/>
            <w:right w:val="none" w:sz="0" w:space="0" w:color="auto"/>
          </w:divBdr>
          <w:divsChild>
            <w:div w:id="1122073876">
              <w:marLeft w:val="0"/>
              <w:marRight w:val="0"/>
              <w:marTop w:val="0"/>
              <w:marBottom w:val="0"/>
              <w:divBdr>
                <w:top w:val="none" w:sz="0" w:space="0" w:color="auto"/>
                <w:left w:val="none" w:sz="0" w:space="0" w:color="auto"/>
                <w:bottom w:val="none" w:sz="0" w:space="0" w:color="auto"/>
                <w:right w:val="none" w:sz="0" w:space="0" w:color="auto"/>
              </w:divBdr>
              <w:divsChild>
                <w:div w:id="1122074216">
                  <w:marLeft w:val="0"/>
                  <w:marRight w:val="3630"/>
                  <w:marTop w:val="0"/>
                  <w:marBottom w:val="0"/>
                  <w:divBdr>
                    <w:top w:val="none" w:sz="0" w:space="0" w:color="auto"/>
                    <w:left w:val="none" w:sz="0" w:space="0" w:color="auto"/>
                    <w:bottom w:val="none" w:sz="0" w:space="0" w:color="auto"/>
                    <w:right w:val="none" w:sz="0" w:space="0" w:color="auto"/>
                  </w:divBdr>
                  <w:divsChild>
                    <w:div w:id="1122075204">
                      <w:marLeft w:val="0"/>
                      <w:marRight w:val="0"/>
                      <w:marTop w:val="0"/>
                      <w:marBottom w:val="0"/>
                      <w:divBdr>
                        <w:top w:val="none" w:sz="0" w:space="0" w:color="auto"/>
                        <w:left w:val="none" w:sz="0" w:space="0" w:color="auto"/>
                        <w:bottom w:val="none" w:sz="0" w:space="0" w:color="auto"/>
                        <w:right w:val="none" w:sz="0" w:space="0" w:color="auto"/>
                      </w:divBdr>
                      <w:divsChild>
                        <w:div w:id="1122072468">
                          <w:marLeft w:val="0"/>
                          <w:marRight w:val="0"/>
                          <w:marTop w:val="0"/>
                          <w:marBottom w:val="0"/>
                          <w:divBdr>
                            <w:top w:val="single" w:sz="6" w:space="8" w:color="E8E8E8"/>
                            <w:left w:val="single" w:sz="6" w:space="8" w:color="E8E8E8"/>
                            <w:bottom w:val="single" w:sz="6" w:space="8" w:color="E8E8E8"/>
                            <w:right w:val="single" w:sz="6" w:space="8" w:color="E8E8E8"/>
                          </w:divBdr>
                          <w:divsChild>
                            <w:div w:id="11220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684">
      <w:marLeft w:val="0"/>
      <w:marRight w:val="0"/>
      <w:marTop w:val="0"/>
      <w:marBottom w:val="0"/>
      <w:divBdr>
        <w:top w:val="none" w:sz="0" w:space="0" w:color="auto"/>
        <w:left w:val="none" w:sz="0" w:space="0" w:color="auto"/>
        <w:bottom w:val="none" w:sz="0" w:space="0" w:color="auto"/>
        <w:right w:val="none" w:sz="0" w:space="0" w:color="auto"/>
      </w:divBdr>
      <w:divsChild>
        <w:div w:id="1122074419">
          <w:marLeft w:val="0"/>
          <w:marRight w:val="0"/>
          <w:marTop w:val="0"/>
          <w:marBottom w:val="0"/>
          <w:divBdr>
            <w:top w:val="none" w:sz="0" w:space="0" w:color="auto"/>
            <w:left w:val="none" w:sz="0" w:space="0" w:color="auto"/>
            <w:bottom w:val="none" w:sz="0" w:space="0" w:color="auto"/>
            <w:right w:val="none" w:sz="0" w:space="0" w:color="auto"/>
          </w:divBdr>
          <w:divsChild>
            <w:div w:id="1122072439">
              <w:marLeft w:val="0"/>
              <w:marRight w:val="0"/>
              <w:marTop w:val="0"/>
              <w:marBottom w:val="0"/>
              <w:divBdr>
                <w:top w:val="none" w:sz="0" w:space="0" w:color="auto"/>
                <w:left w:val="none" w:sz="0" w:space="0" w:color="auto"/>
                <w:bottom w:val="none" w:sz="0" w:space="0" w:color="auto"/>
                <w:right w:val="none" w:sz="0" w:space="0" w:color="auto"/>
              </w:divBdr>
              <w:divsChild>
                <w:div w:id="1122072096">
                  <w:marLeft w:val="0"/>
                  <w:marRight w:val="0"/>
                  <w:marTop w:val="0"/>
                  <w:marBottom w:val="0"/>
                  <w:divBdr>
                    <w:top w:val="none" w:sz="0" w:space="0" w:color="auto"/>
                    <w:left w:val="none" w:sz="0" w:space="0" w:color="auto"/>
                    <w:bottom w:val="none" w:sz="0" w:space="0" w:color="auto"/>
                    <w:right w:val="none" w:sz="0" w:space="0" w:color="auto"/>
                  </w:divBdr>
                  <w:divsChild>
                    <w:div w:id="1122072560">
                      <w:marLeft w:val="0"/>
                      <w:marRight w:val="0"/>
                      <w:marTop w:val="0"/>
                      <w:marBottom w:val="0"/>
                      <w:divBdr>
                        <w:top w:val="none" w:sz="0" w:space="0" w:color="auto"/>
                        <w:left w:val="none" w:sz="0" w:space="0" w:color="auto"/>
                        <w:bottom w:val="none" w:sz="0" w:space="0" w:color="auto"/>
                        <w:right w:val="none" w:sz="0" w:space="0" w:color="auto"/>
                      </w:divBdr>
                      <w:divsChild>
                        <w:div w:id="1122073935">
                          <w:marLeft w:val="0"/>
                          <w:marRight w:val="0"/>
                          <w:marTop w:val="315"/>
                          <w:marBottom w:val="0"/>
                          <w:divBdr>
                            <w:top w:val="none" w:sz="0" w:space="0" w:color="auto"/>
                            <w:left w:val="none" w:sz="0" w:space="0" w:color="auto"/>
                            <w:bottom w:val="none" w:sz="0" w:space="0" w:color="auto"/>
                            <w:right w:val="none" w:sz="0" w:space="0" w:color="auto"/>
                          </w:divBdr>
                          <w:divsChild>
                            <w:div w:id="1122072759">
                              <w:marLeft w:val="0"/>
                              <w:marRight w:val="0"/>
                              <w:marTop w:val="0"/>
                              <w:marBottom w:val="0"/>
                              <w:divBdr>
                                <w:top w:val="none" w:sz="0" w:space="0" w:color="auto"/>
                                <w:left w:val="none" w:sz="0" w:space="0" w:color="auto"/>
                                <w:bottom w:val="none" w:sz="0" w:space="0" w:color="auto"/>
                                <w:right w:val="none" w:sz="0" w:space="0" w:color="auto"/>
                              </w:divBdr>
                              <w:divsChild>
                                <w:div w:id="1122073260">
                                  <w:marLeft w:val="0"/>
                                  <w:marRight w:val="79"/>
                                  <w:marTop w:val="0"/>
                                  <w:marBottom w:val="0"/>
                                  <w:divBdr>
                                    <w:top w:val="none" w:sz="0" w:space="0" w:color="auto"/>
                                    <w:left w:val="none" w:sz="0" w:space="0" w:color="auto"/>
                                    <w:bottom w:val="none" w:sz="0" w:space="0" w:color="auto"/>
                                    <w:right w:val="none" w:sz="0" w:space="0" w:color="auto"/>
                                  </w:divBdr>
                                  <w:divsChild>
                                    <w:div w:id="1122073313">
                                      <w:marLeft w:val="0"/>
                                      <w:marRight w:val="0"/>
                                      <w:marTop w:val="0"/>
                                      <w:marBottom w:val="0"/>
                                      <w:divBdr>
                                        <w:top w:val="none" w:sz="0" w:space="0" w:color="auto"/>
                                        <w:left w:val="none" w:sz="0" w:space="0" w:color="auto"/>
                                        <w:bottom w:val="none" w:sz="0" w:space="0" w:color="auto"/>
                                        <w:right w:val="none" w:sz="0" w:space="0" w:color="auto"/>
                                      </w:divBdr>
                                      <w:divsChild>
                                        <w:div w:id="1122073185">
                                          <w:marLeft w:val="0"/>
                                          <w:marRight w:val="-370"/>
                                          <w:marTop w:val="0"/>
                                          <w:marBottom w:val="0"/>
                                          <w:divBdr>
                                            <w:top w:val="none" w:sz="0" w:space="0" w:color="auto"/>
                                            <w:left w:val="none" w:sz="0" w:space="0" w:color="auto"/>
                                            <w:bottom w:val="none" w:sz="0" w:space="0" w:color="auto"/>
                                            <w:right w:val="none" w:sz="0" w:space="0" w:color="auto"/>
                                          </w:divBdr>
                                          <w:divsChild>
                                            <w:div w:id="1122078343">
                                              <w:marLeft w:val="0"/>
                                              <w:marRight w:val="72"/>
                                              <w:marTop w:val="0"/>
                                              <w:marBottom w:val="0"/>
                                              <w:divBdr>
                                                <w:top w:val="none" w:sz="0" w:space="0" w:color="auto"/>
                                                <w:left w:val="none" w:sz="0" w:space="0" w:color="auto"/>
                                                <w:bottom w:val="none" w:sz="0" w:space="0" w:color="auto"/>
                                                <w:right w:val="none" w:sz="0" w:space="0" w:color="auto"/>
                                              </w:divBdr>
                                              <w:divsChild>
                                                <w:div w:id="1122078200">
                                                  <w:marLeft w:val="0"/>
                                                  <w:marRight w:val="0"/>
                                                  <w:marTop w:val="0"/>
                                                  <w:marBottom w:val="0"/>
                                                  <w:divBdr>
                                                    <w:top w:val="none" w:sz="0" w:space="0" w:color="auto"/>
                                                    <w:left w:val="none" w:sz="0" w:space="0" w:color="auto"/>
                                                    <w:bottom w:val="none" w:sz="0" w:space="0" w:color="auto"/>
                                                    <w:right w:val="none" w:sz="0" w:space="0" w:color="auto"/>
                                                  </w:divBdr>
                                                  <w:divsChild>
                                                    <w:div w:id="1122076055">
                                                      <w:marLeft w:val="0"/>
                                                      <w:marRight w:val="-245"/>
                                                      <w:marTop w:val="0"/>
                                                      <w:marBottom w:val="0"/>
                                                      <w:divBdr>
                                                        <w:top w:val="none" w:sz="0" w:space="0" w:color="auto"/>
                                                        <w:left w:val="none" w:sz="0" w:space="0" w:color="auto"/>
                                                        <w:bottom w:val="none" w:sz="0" w:space="0" w:color="auto"/>
                                                        <w:right w:val="none" w:sz="0" w:space="0" w:color="auto"/>
                                                      </w:divBdr>
                                                      <w:divsChild>
                                                        <w:div w:id="1122077459">
                                                          <w:marLeft w:val="0"/>
                                                          <w:marRight w:val="0"/>
                                                          <w:marTop w:val="0"/>
                                                          <w:marBottom w:val="270"/>
                                                          <w:divBdr>
                                                            <w:top w:val="none" w:sz="0" w:space="0" w:color="auto"/>
                                                            <w:left w:val="none" w:sz="0" w:space="0" w:color="auto"/>
                                                            <w:bottom w:val="none" w:sz="0" w:space="0" w:color="auto"/>
                                                            <w:right w:val="none" w:sz="0" w:space="0" w:color="auto"/>
                                                          </w:divBdr>
                                                          <w:divsChild>
                                                            <w:div w:id="1122077886">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686">
      <w:marLeft w:val="0"/>
      <w:marRight w:val="0"/>
      <w:marTop w:val="0"/>
      <w:marBottom w:val="0"/>
      <w:divBdr>
        <w:top w:val="none" w:sz="0" w:space="0" w:color="auto"/>
        <w:left w:val="none" w:sz="0" w:space="0" w:color="auto"/>
        <w:bottom w:val="none" w:sz="0" w:space="0" w:color="auto"/>
        <w:right w:val="none" w:sz="0" w:space="0" w:color="auto"/>
      </w:divBdr>
      <w:divsChild>
        <w:div w:id="1122078212">
          <w:marLeft w:val="75"/>
          <w:marRight w:val="0"/>
          <w:marTop w:val="0"/>
          <w:marBottom w:val="0"/>
          <w:divBdr>
            <w:top w:val="none" w:sz="0" w:space="0" w:color="auto"/>
            <w:left w:val="none" w:sz="0" w:space="0" w:color="auto"/>
            <w:bottom w:val="none" w:sz="0" w:space="0" w:color="auto"/>
            <w:right w:val="none" w:sz="0" w:space="0" w:color="auto"/>
          </w:divBdr>
          <w:divsChild>
            <w:div w:id="1122075363">
              <w:marLeft w:val="0"/>
              <w:marRight w:val="0"/>
              <w:marTop w:val="0"/>
              <w:marBottom w:val="0"/>
              <w:divBdr>
                <w:top w:val="none" w:sz="0" w:space="0" w:color="auto"/>
                <w:left w:val="none" w:sz="0" w:space="0" w:color="auto"/>
                <w:bottom w:val="none" w:sz="0" w:space="0" w:color="auto"/>
                <w:right w:val="none" w:sz="0" w:space="0" w:color="auto"/>
              </w:divBdr>
              <w:divsChild>
                <w:div w:id="1122075553">
                  <w:marLeft w:val="0"/>
                  <w:marRight w:val="0"/>
                  <w:marTop w:val="0"/>
                  <w:marBottom w:val="0"/>
                  <w:divBdr>
                    <w:top w:val="none" w:sz="0" w:space="0" w:color="auto"/>
                    <w:left w:val="none" w:sz="0" w:space="0" w:color="auto"/>
                    <w:bottom w:val="none" w:sz="0" w:space="0" w:color="auto"/>
                    <w:right w:val="none" w:sz="0" w:space="0" w:color="auto"/>
                  </w:divBdr>
                  <w:divsChild>
                    <w:div w:id="1122077714">
                      <w:marLeft w:val="0"/>
                      <w:marRight w:val="0"/>
                      <w:marTop w:val="0"/>
                      <w:marBottom w:val="0"/>
                      <w:divBdr>
                        <w:top w:val="none" w:sz="0" w:space="0" w:color="auto"/>
                        <w:left w:val="none" w:sz="0" w:space="0" w:color="auto"/>
                        <w:bottom w:val="none" w:sz="0" w:space="0" w:color="auto"/>
                        <w:right w:val="none" w:sz="0" w:space="0" w:color="auto"/>
                      </w:divBdr>
                      <w:divsChild>
                        <w:div w:id="1122077142">
                          <w:marLeft w:val="0"/>
                          <w:marRight w:val="0"/>
                          <w:marTop w:val="0"/>
                          <w:marBottom w:val="0"/>
                          <w:divBdr>
                            <w:top w:val="none" w:sz="0" w:space="0" w:color="auto"/>
                            <w:left w:val="none" w:sz="0" w:space="0" w:color="auto"/>
                            <w:bottom w:val="none" w:sz="0" w:space="0" w:color="auto"/>
                            <w:right w:val="none" w:sz="0" w:space="0" w:color="auto"/>
                          </w:divBdr>
                          <w:divsChild>
                            <w:div w:id="1122078532">
                              <w:marLeft w:val="0"/>
                              <w:marRight w:val="0"/>
                              <w:marTop w:val="150"/>
                              <w:marBottom w:val="0"/>
                              <w:divBdr>
                                <w:top w:val="none" w:sz="0" w:space="0" w:color="auto"/>
                                <w:left w:val="none" w:sz="0" w:space="0" w:color="auto"/>
                                <w:bottom w:val="none" w:sz="0" w:space="0" w:color="auto"/>
                                <w:right w:val="none" w:sz="0" w:space="0" w:color="auto"/>
                              </w:divBdr>
                              <w:divsChild>
                                <w:div w:id="1122076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698">
      <w:marLeft w:val="0"/>
      <w:marRight w:val="0"/>
      <w:marTop w:val="0"/>
      <w:marBottom w:val="0"/>
      <w:divBdr>
        <w:top w:val="none" w:sz="0" w:space="0" w:color="auto"/>
        <w:left w:val="none" w:sz="0" w:space="0" w:color="auto"/>
        <w:bottom w:val="none" w:sz="0" w:space="0" w:color="auto"/>
        <w:right w:val="none" w:sz="0" w:space="0" w:color="auto"/>
      </w:divBdr>
      <w:divsChild>
        <w:div w:id="1122072113">
          <w:marLeft w:val="0"/>
          <w:marRight w:val="0"/>
          <w:marTop w:val="0"/>
          <w:marBottom w:val="0"/>
          <w:divBdr>
            <w:top w:val="none" w:sz="0" w:space="0" w:color="auto"/>
            <w:left w:val="none" w:sz="0" w:space="0" w:color="auto"/>
            <w:bottom w:val="none" w:sz="0" w:space="0" w:color="auto"/>
            <w:right w:val="none" w:sz="0" w:space="0" w:color="auto"/>
          </w:divBdr>
          <w:divsChild>
            <w:div w:id="1122073168">
              <w:marLeft w:val="0"/>
              <w:marRight w:val="0"/>
              <w:marTop w:val="0"/>
              <w:marBottom w:val="0"/>
              <w:divBdr>
                <w:top w:val="none" w:sz="0" w:space="0" w:color="auto"/>
                <w:left w:val="none" w:sz="0" w:space="0" w:color="auto"/>
                <w:bottom w:val="none" w:sz="0" w:space="0" w:color="auto"/>
                <w:right w:val="none" w:sz="0" w:space="0" w:color="auto"/>
              </w:divBdr>
              <w:divsChild>
                <w:div w:id="1122074486">
                  <w:marLeft w:val="0"/>
                  <w:marRight w:val="0"/>
                  <w:marTop w:val="45"/>
                  <w:marBottom w:val="0"/>
                  <w:divBdr>
                    <w:top w:val="none" w:sz="0" w:space="0" w:color="auto"/>
                    <w:left w:val="none" w:sz="0" w:space="0" w:color="auto"/>
                    <w:bottom w:val="none" w:sz="0" w:space="0" w:color="auto"/>
                    <w:right w:val="none" w:sz="0" w:space="0" w:color="auto"/>
                  </w:divBdr>
                  <w:divsChild>
                    <w:div w:id="112207446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25">
      <w:marLeft w:val="0"/>
      <w:marRight w:val="0"/>
      <w:marTop w:val="0"/>
      <w:marBottom w:val="0"/>
      <w:divBdr>
        <w:top w:val="none" w:sz="0" w:space="0" w:color="auto"/>
        <w:left w:val="none" w:sz="0" w:space="0" w:color="auto"/>
        <w:bottom w:val="none" w:sz="0" w:space="0" w:color="auto"/>
        <w:right w:val="none" w:sz="0" w:space="0" w:color="auto"/>
      </w:divBdr>
      <w:divsChild>
        <w:div w:id="1122076655">
          <w:marLeft w:val="0"/>
          <w:marRight w:val="0"/>
          <w:marTop w:val="0"/>
          <w:marBottom w:val="0"/>
          <w:divBdr>
            <w:top w:val="none" w:sz="0" w:space="0" w:color="auto"/>
            <w:left w:val="none" w:sz="0" w:space="0" w:color="auto"/>
            <w:bottom w:val="none" w:sz="0" w:space="0" w:color="auto"/>
            <w:right w:val="none" w:sz="0" w:space="0" w:color="auto"/>
          </w:divBdr>
          <w:divsChild>
            <w:div w:id="1122076802">
              <w:marLeft w:val="0"/>
              <w:marRight w:val="0"/>
              <w:marTop w:val="0"/>
              <w:marBottom w:val="225"/>
              <w:divBdr>
                <w:top w:val="none" w:sz="0" w:space="0" w:color="auto"/>
                <w:left w:val="single" w:sz="36" w:space="5" w:color="B0B0A0"/>
                <w:bottom w:val="none" w:sz="0" w:space="0" w:color="auto"/>
                <w:right w:val="none" w:sz="0" w:space="0" w:color="auto"/>
              </w:divBdr>
              <w:divsChild>
                <w:div w:id="1122073327">
                  <w:marLeft w:val="0"/>
                  <w:marRight w:val="0"/>
                  <w:marTop w:val="0"/>
                  <w:marBottom w:val="0"/>
                  <w:divBdr>
                    <w:top w:val="none" w:sz="0" w:space="0" w:color="auto"/>
                    <w:left w:val="none" w:sz="0" w:space="0" w:color="auto"/>
                    <w:bottom w:val="none" w:sz="0" w:space="0" w:color="auto"/>
                    <w:right w:val="none" w:sz="0" w:space="0" w:color="auto"/>
                  </w:divBdr>
                  <w:divsChild>
                    <w:div w:id="1122076549">
                      <w:marLeft w:val="0"/>
                      <w:marRight w:val="0"/>
                      <w:marTop w:val="0"/>
                      <w:marBottom w:val="0"/>
                      <w:divBdr>
                        <w:top w:val="none" w:sz="0" w:space="0" w:color="auto"/>
                        <w:left w:val="none" w:sz="0" w:space="0" w:color="auto"/>
                        <w:bottom w:val="none" w:sz="0" w:space="0" w:color="auto"/>
                        <w:right w:val="none" w:sz="0" w:space="0" w:color="auto"/>
                      </w:divBdr>
                      <w:divsChild>
                        <w:div w:id="1122071926">
                          <w:marLeft w:val="0"/>
                          <w:marRight w:val="0"/>
                          <w:marTop w:val="150"/>
                          <w:marBottom w:val="150"/>
                          <w:divBdr>
                            <w:top w:val="none" w:sz="0" w:space="0" w:color="auto"/>
                            <w:left w:val="none" w:sz="0" w:space="0" w:color="auto"/>
                            <w:bottom w:val="none" w:sz="0" w:space="0" w:color="auto"/>
                            <w:right w:val="none" w:sz="0" w:space="0" w:color="auto"/>
                          </w:divBdr>
                        </w:div>
                        <w:div w:id="1122073742">
                          <w:marLeft w:val="0"/>
                          <w:marRight w:val="0"/>
                          <w:marTop w:val="0"/>
                          <w:marBottom w:val="0"/>
                          <w:divBdr>
                            <w:top w:val="none" w:sz="0" w:space="0" w:color="auto"/>
                            <w:left w:val="none" w:sz="0" w:space="0" w:color="auto"/>
                            <w:bottom w:val="none" w:sz="0" w:space="0" w:color="auto"/>
                            <w:right w:val="none" w:sz="0" w:space="0" w:color="auto"/>
                          </w:divBdr>
                        </w:div>
                        <w:div w:id="1122077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2075731">
      <w:marLeft w:val="0"/>
      <w:marRight w:val="0"/>
      <w:marTop w:val="0"/>
      <w:marBottom w:val="0"/>
      <w:divBdr>
        <w:top w:val="none" w:sz="0" w:space="0" w:color="auto"/>
        <w:left w:val="none" w:sz="0" w:space="0" w:color="auto"/>
        <w:bottom w:val="none" w:sz="0" w:space="0" w:color="auto"/>
        <w:right w:val="none" w:sz="0" w:space="0" w:color="auto"/>
      </w:divBdr>
      <w:divsChild>
        <w:div w:id="1122074597">
          <w:marLeft w:val="0"/>
          <w:marRight w:val="0"/>
          <w:marTop w:val="0"/>
          <w:marBottom w:val="0"/>
          <w:divBdr>
            <w:top w:val="none" w:sz="0" w:space="0" w:color="auto"/>
            <w:left w:val="none" w:sz="0" w:space="0" w:color="auto"/>
            <w:bottom w:val="none" w:sz="0" w:space="0" w:color="auto"/>
            <w:right w:val="none" w:sz="0" w:space="0" w:color="auto"/>
          </w:divBdr>
          <w:divsChild>
            <w:div w:id="1122077302">
              <w:marLeft w:val="0"/>
              <w:marRight w:val="0"/>
              <w:marTop w:val="0"/>
              <w:marBottom w:val="0"/>
              <w:divBdr>
                <w:top w:val="none" w:sz="0" w:space="0" w:color="auto"/>
                <w:left w:val="none" w:sz="0" w:space="0" w:color="auto"/>
                <w:bottom w:val="none" w:sz="0" w:space="0" w:color="auto"/>
                <w:right w:val="none" w:sz="0" w:space="0" w:color="auto"/>
              </w:divBdr>
              <w:divsChild>
                <w:div w:id="1122073776">
                  <w:marLeft w:val="0"/>
                  <w:marRight w:val="0"/>
                  <w:marTop w:val="0"/>
                  <w:marBottom w:val="0"/>
                  <w:divBdr>
                    <w:top w:val="none" w:sz="0" w:space="0" w:color="auto"/>
                    <w:left w:val="none" w:sz="0" w:space="0" w:color="auto"/>
                    <w:bottom w:val="none" w:sz="0" w:space="0" w:color="auto"/>
                    <w:right w:val="none" w:sz="0" w:space="0" w:color="auto"/>
                  </w:divBdr>
                  <w:divsChild>
                    <w:div w:id="1122075378">
                      <w:marLeft w:val="0"/>
                      <w:marRight w:val="0"/>
                      <w:marTop w:val="0"/>
                      <w:marBottom w:val="0"/>
                      <w:divBdr>
                        <w:top w:val="none" w:sz="0" w:space="0" w:color="auto"/>
                        <w:left w:val="none" w:sz="0" w:space="0" w:color="auto"/>
                        <w:bottom w:val="none" w:sz="0" w:space="0" w:color="auto"/>
                        <w:right w:val="none" w:sz="0" w:space="0" w:color="auto"/>
                      </w:divBdr>
                      <w:divsChild>
                        <w:div w:id="1122074911">
                          <w:marLeft w:val="0"/>
                          <w:marRight w:val="581"/>
                          <w:marTop w:val="0"/>
                          <w:marBottom w:val="0"/>
                          <w:divBdr>
                            <w:top w:val="none" w:sz="0" w:space="0" w:color="auto"/>
                            <w:left w:val="none" w:sz="0" w:space="0" w:color="auto"/>
                            <w:bottom w:val="none" w:sz="0" w:space="0" w:color="auto"/>
                            <w:right w:val="none" w:sz="0" w:space="0" w:color="auto"/>
                          </w:divBdr>
                          <w:divsChild>
                            <w:div w:id="1122073724">
                              <w:marLeft w:val="0"/>
                              <w:marRight w:val="0"/>
                              <w:marTop w:val="0"/>
                              <w:marBottom w:val="81"/>
                              <w:divBdr>
                                <w:top w:val="none" w:sz="0" w:space="0" w:color="auto"/>
                                <w:left w:val="none" w:sz="0" w:space="0" w:color="auto"/>
                                <w:bottom w:val="none" w:sz="0" w:space="0" w:color="auto"/>
                                <w:right w:val="none" w:sz="0" w:space="0" w:color="auto"/>
                              </w:divBdr>
                              <w:divsChild>
                                <w:div w:id="1122072782">
                                  <w:marLeft w:val="58"/>
                                  <w:marRight w:val="0"/>
                                  <w:marTop w:val="0"/>
                                  <w:marBottom w:val="0"/>
                                  <w:divBdr>
                                    <w:top w:val="none" w:sz="0" w:space="0" w:color="auto"/>
                                    <w:left w:val="none" w:sz="0" w:space="0" w:color="auto"/>
                                    <w:bottom w:val="none" w:sz="0" w:space="0" w:color="auto"/>
                                    <w:right w:val="none" w:sz="0" w:space="0" w:color="auto"/>
                                  </w:divBdr>
                                  <w:divsChild>
                                    <w:div w:id="1122071675">
                                      <w:marLeft w:val="0"/>
                                      <w:marRight w:val="0"/>
                                      <w:marTop w:val="0"/>
                                      <w:marBottom w:val="0"/>
                                      <w:divBdr>
                                        <w:top w:val="none" w:sz="0" w:space="0" w:color="auto"/>
                                        <w:left w:val="none" w:sz="0" w:space="0" w:color="auto"/>
                                        <w:bottom w:val="none" w:sz="0" w:space="0" w:color="auto"/>
                                        <w:right w:val="none" w:sz="0" w:space="0" w:color="auto"/>
                                      </w:divBdr>
                                    </w:div>
                                    <w:div w:id="1122073774">
                                      <w:marLeft w:val="0"/>
                                      <w:marRight w:val="0"/>
                                      <w:marTop w:val="0"/>
                                      <w:marBottom w:val="0"/>
                                      <w:divBdr>
                                        <w:top w:val="none" w:sz="0" w:space="0" w:color="auto"/>
                                        <w:left w:val="none" w:sz="0" w:space="0" w:color="auto"/>
                                        <w:bottom w:val="none" w:sz="0" w:space="0" w:color="auto"/>
                                        <w:right w:val="none" w:sz="0" w:space="0" w:color="auto"/>
                                      </w:divBdr>
                                    </w:div>
                                    <w:div w:id="1122074882">
                                      <w:marLeft w:val="0"/>
                                      <w:marRight w:val="0"/>
                                      <w:marTop w:val="0"/>
                                      <w:marBottom w:val="0"/>
                                      <w:divBdr>
                                        <w:top w:val="none" w:sz="0" w:space="0" w:color="auto"/>
                                        <w:left w:val="none" w:sz="0" w:space="0" w:color="auto"/>
                                        <w:bottom w:val="none" w:sz="0" w:space="0" w:color="auto"/>
                                        <w:right w:val="none" w:sz="0" w:space="0" w:color="auto"/>
                                      </w:divBdr>
                                    </w:div>
                                    <w:div w:id="1122076128">
                                      <w:marLeft w:val="0"/>
                                      <w:marRight w:val="0"/>
                                      <w:marTop w:val="0"/>
                                      <w:marBottom w:val="0"/>
                                      <w:divBdr>
                                        <w:top w:val="none" w:sz="0" w:space="0" w:color="auto"/>
                                        <w:left w:val="none" w:sz="0" w:space="0" w:color="auto"/>
                                        <w:bottom w:val="none" w:sz="0" w:space="0" w:color="auto"/>
                                        <w:right w:val="none" w:sz="0" w:space="0" w:color="auto"/>
                                      </w:divBdr>
                                    </w:div>
                                    <w:div w:id="1122076297">
                                      <w:marLeft w:val="0"/>
                                      <w:marRight w:val="0"/>
                                      <w:marTop w:val="0"/>
                                      <w:marBottom w:val="0"/>
                                      <w:divBdr>
                                        <w:top w:val="none" w:sz="0" w:space="0" w:color="auto"/>
                                        <w:left w:val="none" w:sz="0" w:space="0" w:color="auto"/>
                                        <w:bottom w:val="none" w:sz="0" w:space="0" w:color="auto"/>
                                        <w:right w:val="none" w:sz="0" w:space="0" w:color="auto"/>
                                      </w:divBdr>
                                    </w:div>
                                    <w:div w:id="1122076577">
                                      <w:marLeft w:val="0"/>
                                      <w:marRight w:val="0"/>
                                      <w:marTop w:val="0"/>
                                      <w:marBottom w:val="0"/>
                                      <w:divBdr>
                                        <w:top w:val="none" w:sz="0" w:space="0" w:color="auto"/>
                                        <w:left w:val="none" w:sz="0" w:space="0" w:color="auto"/>
                                        <w:bottom w:val="none" w:sz="0" w:space="0" w:color="auto"/>
                                        <w:right w:val="none" w:sz="0" w:space="0" w:color="auto"/>
                                      </w:divBdr>
                                    </w:div>
                                  </w:divsChild>
                                </w:div>
                                <w:div w:id="1122074899">
                                  <w:marLeft w:val="0"/>
                                  <w:marRight w:val="0"/>
                                  <w:marTop w:val="0"/>
                                  <w:marBottom w:val="139"/>
                                  <w:divBdr>
                                    <w:top w:val="none" w:sz="0" w:space="0" w:color="auto"/>
                                    <w:left w:val="none" w:sz="0" w:space="0" w:color="auto"/>
                                    <w:bottom w:val="none" w:sz="0" w:space="0" w:color="auto"/>
                                    <w:right w:val="none" w:sz="0" w:space="0" w:color="auto"/>
                                  </w:divBdr>
                                </w:div>
                                <w:div w:id="1122078502">
                                  <w:marLeft w:val="0"/>
                                  <w:marRight w:val="0"/>
                                  <w:marTop w:val="0"/>
                                  <w:marBottom w:val="0"/>
                                  <w:divBdr>
                                    <w:top w:val="none" w:sz="0" w:space="0" w:color="auto"/>
                                    <w:left w:val="none" w:sz="0" w:space="0" w:color="auto"/>
                                    <w:bottom w:val="none" w:sz="0" w:space="0" w:color="auto"/>
                                    <w:right w:val="none" w:sz="0" w:space="0" w:color="auto"/>
                                  </w:divBdr>
                                  <w:divsChild>
                                    <w:div w:id="1122073688">
                                      <w:marLeft w:val="0"/>
                                      <w:marRight w:val="0"/>
                                      <w:marTop w:val="0"/>
                                      <w:marBottom w:val="0"/>
                                      <w:divBdr>
                                        <w:top w:val="none" w:sz="0" w:space="0" w:color="auto"/>
                                        <w:left w:val="none" w:sz="0" w:space="0" w:color="auto"/>
                                        <w:bottom w:val="none" w:sz="0" w:space="0" w:color="auto"/>
                                        <w:right w:val="none" w:sz="0" w:space="0" w:color="auto"/>
                                      </w:divBdr>
                                      <w:divsChild>
                                        <w:div w:id="1122076092">
                                          <w:marLeft w:val="0"/>
                                          <w:marRight w:val="0"/>
                                          <w:marTop w:val="0"/>
                                          <w:marBottom w:val="0"/>
                                          <w:divBdr>
                                            <w:top w:val="none" w:sz="0" w:space="0" w:color="auto"/>
                                            <w:left w:val="none" w:sz="0" w:space="0" w:color="auto"/>
                                            <w:bottom w:val="none" w:sz="0" w:space="0" w:color="auto"/>
                                            <w:right w:val="none" w:sz="0" w:space="0" w:color="auto"/>
                                          </w:divBdr>
                                        </w:div>
                                      </w:divsChild>
                                    </w:div>
                                    <w:div w:id="1122076578">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746">
      <w:marLeft w:val="0"/>
      <w:marRight w:val="0"/>
      <w:marTop w:val="0"/>
      <w:marBottom w:val="0"/>
      <w:divBdr>
        <w:top w:val="none" w:sz="0" w:space="0" w:color="auto"/>
        <w:left w:val="none" w:sz="0" w:space="0" w:color="auto"/>
        <w:bottom w:val="none" w:sz="0" w:space="0" w:color="auto"/>
        <w:right w:val="none" w:sz="0" w:space="0" w:color="auto"/>
      </w:divBdr>
      <w:divsChild>
        <w:div w:id="1122072810">
          <w:marLeft w:val="0"/>
          <w:marRight w:val="0"/>
          <w:marTop w:val="0"/>
          <w:marBottom w:val="0"/>
          <w:divBdr>
            <w:top w:val="none" w:sz="0" w:space="0" w:color="auto"/>
            <w:left w:val="none" w:sz="0" w:space="0" w:color="auto"/>
            <w:bottom w:val="none" w:sz="0" w:space="0" w:color="auto"/>
            <w:right w:val="none" w:sz="0" w:space="0" w:color="auto"/>
          </w:divBdr>
          <w:divsChild>
            <w:div w:id="11220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47">
      <w:marLeft w:val="0"/>
      <w:marRight w:val="0"/>
      <w:marTop w:val="0"/>
      <w:marBottom w:val="0"/>
      <w:divBdr>
        <w:top w:val="none" w:sz="0" w:space="0" w:color="auto"/>
        <w:left w:val="none" w:sz="0" w:space="0" w:color="auto"/>
        <w:bottom w:val="none" w:sz="0" w:space="0" w:color="auto"/>
        <w:right w:val="none" w:sz="0" w:space="0" w:color="auto"/>
      </w:divBdr>
      <w:divsChild>
        <w:div w:id="1122072668">
          <w:marLeft w:val="0"/>
          <w:marRight w:val="0"/>
          <w:marTop w:val="0"/>
          <w:marBottom w:val="0"/>
          <w:divBdr>
            <w:top w:val="none" w:sz="0" w:space="0" w:color="auto"/>
            <w:left w:val="none" w:sz="0" w:space="0" w:color="auto"/>
            <w:bottom w:val="none" w:sz="0" w:space="0" w:color="auto"/>
            <w:right w:val="none" w:sz="0" w:space="0" w:color="auto"/>
          </w:divBdr>
          <w:divsChild>
            <w:div w:id="1122074278">
              <w:marLeft w:val="0"/>
              <w:marRight w:val="0"/>
              <w:marTop w:val="100"/>
              <w:marBottom w:val="100"/>
              <w:divBdr>
                <w:top w:val="none" w:sz="0" w:space="0" w:color="auto"/>
                <w:left w:val="none" w:sz="0" w:space="0" w:color="auto"/>
                <w:bottom w:val="none" w:sz="0" w:space="0" w:color="auto"/>
                <w:right w:val="none" w:sz="0" w:space="0" w:color="auto"/>
              </w:divBdr>
              <w:divsChild>
                <w:div w:id="1122077545">
                  <w:marLeft w:val="0"/>
                  <w:marRight w:val="0"/>
                  <w:marTop w:val="0"/>
                  <w:marBottom w:val="0"/>
                  <w:divBdr>
                    <w:top w:val="none" w:sz="0" w:space="0" w:color="auto"/>
                    <w:left w:val="none" w:sz="0" w:space="0" w:color="auto"/>
                    <w:bottom w:val="none" w:sz="0" w:space="0" w:color="auto"/>
                    <w:right w:val="none" w:sz="0" w:space="0" w:color="auto"/>
                  </w:divBdr>
                  <w:divsChild>
                    <w:div w:id="1122076522">
                      <w:marLeft w:val="0"/>
                      <w:marRight w:val="0"/>
                      <w:marTop w:val="0"/>
                      <w:marBottom w:val="0"/>
                      <w:divBdr>
                        <w:top w:val="none" w:sz="0" w:space="0" w:color="auto"/>
                        <w:left w:val="none" w:sz="0" w:space="0" w:color="auto"/>
                        <w:bottom w:val="none" w:sz="0" w:space="0" w:color="auto"/>
                        <w:right w:val="none" w:sz="0" w:space="0" w:color="auto"/>
                      </w:divBdr>
                      <w:divsChild>
                        <w:div w:id="11220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0">
      <w:marLeft w:val="0"/>
      <w:marRight w:val="0"/>
      <w:marTop w:val="0"/>
      <w:marBottom w:val="0"/>
      <w:divBdr>
        <w:top w:val="none" w:sz="0" w:space="0" w:color="auto"/>
        <w:left w:val="none" w:sz="0" w:space="0" w:color="auto"/>
        <w:bottom w:val="none" w:sz="0" w:space="0" w:color="auto"/>
        <w:right w:val="none" w:sz="0" w:space="0" w:color="auto"/>
      </w:divBdr>
      <w:divsChild>
        <w:div w:id="1122077566">
          <w:marLeft w:val="76"/>
          <w:marRight w:val="0"/>
          <w:marTop w:val="0"/>
          <w:marBottom w:val="0"/>
          <w:divBdr>
            <w:top w:val="none" w:sz="0" w:space="0" w:color="auto"/>
            <w:left w:val="none" w:sz="0" w:space="0" w:color="auto"/>
            <w:bottom w:val="none" w:sz="0" w:space="0" w:color="auto"/>
            <w:right w:val="none" w:sz="0" w:space="0" w:color="auto"/>
          </w:divBdr>
          <w:divsChild>
            <w:div w:id="1122072062">
              <w:marLeft w:val="0"/>
              <w:marRight w:val="0"/>
              <w:marTop w:val="0"/>
              <w:marBottom w:val="0"/>
              <w:divBdr>
                <w:top w:val="none" w:sz="0" w:space="0" w:color="auto"/>
                <w:left w:val="none" w:sz="0" w:space="0" w:color="auto"/>
                <w:bottom w:val="none" w:sz="0" w:space="0" w:color="auto"/>
                <w:right w:val="none" w:sz="0" w:space="0" w:color="auto"/>
              </w:divBdr>
              <w:divsChild>
                <w:div w:id="1122072428">
                  <w:marLeft w:val="0"/>
                  <w:marRight w:val="0"/>
                  <w:marTop w:val="0"/>
                  <w:marBottom w:val="0"/>
                  <w:divBdr>
                    <w:top w:val="none" w:sz="0" w:space="0" w:color="auto"/>
                    <w:left w:val="none" w:sz="0" w:space="0" w:color="auto"/>
                    <w:bottom w:val="none" w:sz="0" w:space="0" w:color="auto"/>
                    <w:right w:val="none" w:sz="0" w:space="0" w:color="auto"/>
                  </w:divBdr>
                  <w:divsChild>
                    <w:div w:id="1122077157">
                      <w:marLeft w:val="0"/>
                      <w:marRight w:val="0"/>
                      <w:marTop w:val="0"/>
                      <w:marBottom w:val="0"/>
                      <w:divBdr>
                        <w:top w:val="none" w:sz="0" w:space="0" w:color="auto"/>
                        <w:left w:val="none" w:sz="0" w:space="0" w:color="auto"/>
                        <w:bottom w:val="none" w:sz="0" w:space="0" w:color="auto"/>
                        <w:right w:val="none" w:sz="0" w:space="0" w:color="auto"/>
                      </w:divBdr>
                      <w:divsChild>
                        <w:div w:id="11220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4">
      <w:marLeft w:val="0"/>
      <w:marRight w:val="0"/>
      <w:marTop w:val="0"/>
      <w:marBottom w:val="0"/>
      <w:divBdr>
        <w:top w:val="none" w:sz="0" w:space="0" w:color="auto"/>
        <w:left w:val="none" w:sz="0" w:space="0" w:color="auto"/>
        <w:bottom w:val="none" w:sz="0" w:space="0" w:color="auto"/>
        <w:right w:val="none" w:sz="0" w:space="0" w:color="auto"/>
      </w:divBdr>
      <w:divsChild>
        <w:div w:id="1122077522">
          <w:marLeft w:val="75"/>
          <w:marRight w:val="0"/>
          <w:marTop w:val="0"/>
          <w:marBottom w:val="0"/>
          <w:divBdr>
            <w:top w:val="none" w:sz="0" w:space="0" w:color="auto"/>
            <w:left w:val="none" w:sz="0" w:space="0" w:color="auto"/>
            <w:bottom w:val="none" w:sz="0" w:space="0" w:color="auto"/>
            <w:right w:val="none" w:sz="0" w:space="0" w:color="auto"/>
          </w:divBdr>
          <w:divsChild>
            <w:div w:id="1122072112">
              <w:marLeft w:val="0"/>
              <w:marRight w:val="0"/>
              <w:marTop w:val="0"/>
              <w:marBottom w:val="0"/>
              <w:divBdr>
                <w:top w:val="none" w:sz="0" w:space="0" w:color="auto"/>
                <w:left w:val="none" w:sz="0" w:space="0" w:color="auto"/>
                <w:bottom w:val="none" w:sz="0" w:space="0" w:color="auto"/>
                <w:right w:val="none" w:sz="0" w:space="0" w:color="auto"/>
              </w:divBdr>
              <w:divsChild>
                <w:div w:id="1122076648">
                  <w:marLeft w:val="0"/>
                  <w:marRight w:val="0"/>
                  <w:marTop w:val="0"/>
                  <w:marBottom w:val="0"/>
                  <w:divBdr>
                    <w:top w:val="none" w:sz="0" w:space="0" w:color="auto"/>
                    <w:left w:val="none" w:sz="0" w:space="0" w:color="auto"/>
                    <w:bottom w:val="none" w:sz="0" w:space="0" w:color="auto"/>
                    <w:right w:val="none" w:sz="0" w:space="0" w:color="auto"/>
                  </w:divBdr>
                  <w:divsChild>
                    <w:div w:id="1122077676">
                      <w:marLeft w:val="0"/>
                      <w:marRight w:val="0"/>
                      <w:marTop w:val="0"/>
                      <w:marBottom w:val="0"/>
                      <w:divBdr>
                        <w:top w:val="none" w:sz="0" w:space="0" w:color="auto"/>
                        <w:left w:val="none" w:sz="0" w:space="0" w:color="auto"/>
                        <w:bottom w:val="none" w:sz="0" w:space="0" w:color="auto"/>
                        <w:right w:val="none" w:sz="0" w:space="0" w:color="auto"/>
                      </w:divBdr>
                      <w:divsChild>
                        <w:div w:id="11220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8">
      <w:marLeft w:val="0"/>
      <w:marRight w:val="0"/>
      <w:marTop w:val="0"/>
      <w:marBottom w:val="0"/>
      <w:divBdr>
        <w:top w:val="none" w:sz="0" w:space="0" w:color="auto"/>
        <w:left w:val="none" w:sz="0" w:space="0" w:color="auto"/>
        <w:bottom w:val="none" w:sz="0" w:space="0" w:color="auto"/>
        <w:right w:val="none" w:sz="0" w:space="0" w:color="auto"/>
      </w:divBdr>
      <w:divsChild>
        <w:div w:id="1122075283">
          <w:marLeft w:val="0"/>
          <w:marRight w:val="0"/>
          <w:marTop w:val="0"/>
          <w:marBottom w:val="0"/>
          <w:divBdr>
            <w:top w:val="none" w:sz="0" w:space="0" w:color="auto"/>
            <w:left w:val="none" w:sz="0" w:space="0" w:color="auto"/>
            <w:bottom w:val="none" w:sz="0" w:space="0" w:color="auto"/>
            <w:right w:val="none" w:sz="0" w:space="0" w:color="auto"/>
          </w:divBdr>
          <w:divsChild>
            <w:div w:id="1122076682">
              <w:marLeft w:val="0"/>
              <w:marRight w:val="0"/>
              <w:marTop w:val="0"/>
              <w:marBottom w:val="0"/>
              <w:divBdr>
                <w:top w:val="none" w:sz="0" w:space="0" w:color="auto"/>
                <w:left w:val="none" w:sz="0" w:space="0" w:color="auto"/>
                <w:bottom w:val="none" w:sz="0" w:space="0" w:color="auto"/>
                <w:right w:val="none" w:sz="0" w:space="0" w:color="auto"/>
              </w:divBdr>
            </w:div>
            <w:div w:id="1122077981">
              <w:marLeft w:val="0"/>
              <w:marRight w:val="0"/>
              <w:marTop w:val="0"/>
              <w:marBottom w:val="0"/>
              <w:divBdr>
                <w:top w:val="none" w:sz="0" w:space="0" w:color="auto"/>
                <w:left w:val="none" w:sz="0" w:space="0" w:color="auto"/>
                <w:bottom w:val="none" w:sz="0" w:space="0" w:color="auto"/>
                <w:right w:val="none" w:sz="0" w:space="0" w:color="auto"/>
              </w:divBdr>
            </w:div>
          </w:divsChild>
        </w:div>
        <w:div w:id="1122077330">
          <w:marLeft w:val="0"/>
          <w:marRight w:val="0"/>
          <w:marTop w:val="75"/>
          <w:marBottom w:val="0"/>
          <w:divBdr>
            <w:top w:val="none" w:sz="0" w:space="0" w:color="auto"/>
            <w:left w:val="none" w:sz="0" w:space="0" w:color="auto"/>
            <w:bottom w:val="none" w:sz="0" w:space="0" w:color="auto"/>
            <w:right w:val="none" w:sz="0" w:space="0" w:color="auto"/>
          </w:divBdr>
        </w:div>
        <w:div w:id="1122077811">
          <w:marLeft w:val="0"/>
          <w:marRight w:val="0"/>
          <w:marTop w:val="0"/>
          <w:marBottom w:val="0"/>
          <w:divBdr>
            <w:top w:val="none" w:sz="0" w:space="0" w:color="auto"/>
            <w:left w:val="none" w:sz="0" w:space="0" w:color="auto"/>
            <w:bottom w:val="none" w:sz="0" w:space="0" w:color="auto"/>
            <w:right w:val="none" w:sz="0" w:space="0" w:color="auto"/>
          </w:divBdr>
        </w:div>
      </w:divsChild>
    </w:div>
    <w:div w:id="1122075765">
      <w:marLeft w:val="0"/>
      <w:marRight w:val="0"/>
      <w:marTop w:val="0"/>
      <w:marBottom w:val="0"/>
      <w:divBdr>
        <w:top w:val="none" w:sz="0" w:space="0" w:color="auto"/>
        <w:left w:val="none" w:sz="0" w:space="0" w:color="auto"/>
        <w:bottom w:val="none" w:sz="0" w:space="0" w:color="auto"/>
        <w:right w:val="none" w:sz="0" w:space="0" w:color="auto"/>
      </w:divBdr>
      <w:divsChild>
        <w:div w:id="1122074847">
          <w:marLeft w:val="0"/>
          <w:marRight w:val="0"/>
          <w:marTop w:val="0"/>
          <w:marBottom w:val="0"/>
          <w:divBdr>
            <w:top w:val="none" w:sz="0" w:space="0" w:color="auto"/>
            <w:left w:val="none" w:sz="0" w:space="0" w:color="auto"/>
            <w:bottom w:val="none" w:sz="0" w:space="0" w:color="auto"/>
            <w:right w:val="none" w:sz="0" w:space="0" w:color="auto"/>
          </w:divBdr>
          <w:divsChild>
            <w:div w:id="1122076233">
              <w:marLeft w:val="0"/>
              <w:marRight w:val="0"/>
              <w:marTop w:val="0"/>
              <w:marBottom w:val="0"/>
              <w:divBdr>
                <w:top w:val="none" w:sz="0" w:space="0" w:color="auto"/>
                <w:left w:val="none" w:sz="0" w:space="0" w:color="auto"/>
                <w:bottom w:val="none" w:sz="0" w:space="0" w:color="auto"/>
                <w:right w:val="none" w:sz="0" w:space="0" w:color="auto"/>
              </w:divBdr>
              <w:divsChild>
                <w:div w:id="1122077252">
                  <w:marLeft w:val="0"/>
                  <w:marRight w:val="0"/>
                  <w:marTop w:val="46"/>
                  <w:marBottom w:val="0"/>
                  <w:divBdr>
                    <w:top w:val="none" w:sz="0" w:space="0" w:color="auto"/>
                    <w:left w:val="none" w:sz="0" w:space="0" w:color="auto"/>
                    <w:bottom w:val="none" w:sz="0" w:space="0" w:color="auto"/>
                    <w:right w:val="none" w:sz="0" w:space="0" w:color="auto"/>
                  </w:divBdr>
                  <w:divsChild>
                    <w:div w:id="1122074034">
                      <w:marLeft w:val="0"/>
                      <w:marRight w:val="3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75">
      <w:marLeft w:val="0"/>
      <w:marRight w:val="0"/>
      <w:marTop w:val="0"/>
      <w:marBottom w:val="0"/>
      <w:divBdr>
        <w:top w:val="none" w:sz="0" w:space="0" w:color="auto"/>
        <w:left w:val="none" w:sz="0" w:space="0" w:color="auto"/>
        <w:bottom w:val="none" w:sz="0" w:space="0" w:color="auto"/>
        <w:right w:val="none" w:sz="0" w:space="0" w:color="auto"/>
      </w:divBdr>
      <w:divsChild>
        <w:div w:id="1122074319">
          <w:marLeft w:val="0"/>
          <w:marRight w:val="0"/>
          <w:marTop w:val="0"/>
          <w:marBottom w:val="0"/>
          <w:divBdr>
            <w:top w:val="none" w:sz="0" w:space="0" w:color="auto"/>
            <w:left w:val="none" w:sz="0" w:space="0" w:color="auto"/>
            <w:bottom w:val="none" w:sz="0" w:space="0" w:color="auto"/>
            <w:right w:val="none" w:sz="0" w:space="0" w:color="auto"/>
          </w:divBdr>
          <w:divsChild>
            <w:div w:id="1122074862">
              <w:marLeft w:val="0"/>
              <w:marRight w:val="0"/>
              <w:marTop w:val="0"/>
              <w:marBottom w:val="0"/>
              <w:divBdr>
                <w:top w:val="none" w:sz="0" w:space="0" w:color="auto"/>
                <w:left w:val="none" w:sz="0" w:space="0" w:color="auto"/>
                <w:bottom w:val="none" w:sz="0" w:space="0" w:color="auto"/>
                <w:right w:val="none" w:sz="0" w:space="0" w:color="auto"/>
              </w:divBdr>
              <w:divsChild>
                <w:div w:id="1122074625">
                  <w:marLeft w:val="0"/>
                  <w:marRight w:val="0"/>
                  <w:marTop w:val="45"/>
                  <w:marBottom w:val="0"/>
                  <w:divBdr>
                    <w:top w:val="none" w:sz="0" w:space="0" w:color="auto"/>
                    <w:left w:val="none" w:sz="0" w:space="0" w:color="auto"/>
                    <w:bottom w:val="none" w:sz="0" w:space="0" w:color="auto"/>
                    <w:right w:val="none" w:sz="0" w:space="0" w:color="auto"/>
                  </w:divBdr>
                  <w:divsChild>
                    <w:div w:id="112207766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78">
      <w:marLeft w:val="0"/>
      <w:marRight w:val="0"/>
      <w:marTop w:val="0"/>
      <w:marBottom w:val="0"/>
      <w:divBdr>
        <w:top w:val="none" w:sz="0" w:space="0" w:color="auto"/>
        <w:left w:val="none" w:sz="0" w:space="0" w:color="auto"/>
        <w:bottom w:val="none" w:sz="0" w:space="0" w:color="auto"/>
        <w:right w:val="none" w:sz="0" w:space="0" w:color="auto"/>
      </w:divBdr>
      <w:divsChild>
        <w:div w:id="1122076667">
          <w:marLeft w:val="0"/>
          <w:marRight w:val="0"/>
          <w:marTop w:val="0"/>
          <w:marBottom w:val="0"/>
          <w:divBdr>
            <w:top w:val="none" w:sz="0" w:space="0" w:color="auto"/>
            <w:left w:val="none" w:sz="0" w:space="0" w:color="auto"/>
            <w:bottom w:val="none" w:sz="0" w:space="0" w:color="auto"/>
            <w:right w:val="none" w:sz="0" w:space="0" w:color="auto"/>
          </w:divBdr>
          <w:divsChild>
            <w:div w:id="1122075524">
              <w:marLeft w:val="0"/>
              <w:marRight w:val="0"/>
              <w:marTop w:val="0"/>
              <w:marBottom w:val="0"/>
              <w:divBdr>
                <w:top w:val="none" w:sz="0" w:space="0" w:color="auto"/>
                <w:left w:val="none" w:sz="0" w:space="0" w:color="auto"/>
                <w:bottom w:val="single" w:sz="4" w:space="31" w:color="A69E9F"/>
                <w:right w:val="none" w:sz="0" w:space="0" w:color="auto"/>
              </w:divBdr>
              <w:divsChild>
                <w:div w:id="1122074051">
                  <w:marLeft w:val="0"/>
                  <w:marRight w:val="0"/>
                  <w:marTop w:val="0"/>
                  <w:marBottom w:val="0"/>
                  <w:divBdr>
                    <w:top w:val="none" w:sz="0" w:space="0" w:color="auto"/>
                    <w:left w:val="none" w:sz="0" w:space="0" w:color="auto"/>
                    <w:bottom w:val="none" w:sz="0" w:space="0" w:color="auto"/>
                    <w:right w:val="none" w:sz="0" w:space="0" w:color="auto"/>
                  </w:divBdr>
                  <w:divsChild>
                    <w:div w:id="1122076621">
                      <w:marLeft w:val="0"/>
                      <w:marRight w:val="0"/>
                      <w:marTop w:val="0"/>
                      <w:marBottom w:val="0"/>
                      <w:divBdr>
                        <w:top w:val="none" w:sz="0" w:space="0" w:color="auto"/>
                        <w:left w:val="none" w:sz="0" w:space="0" w:color="auto"/>
                        <w:bottom w:val="none" w:sz="0" w:space="0" w:color="auto"/>
                        <w:right w:val="none" w:sz="0" w:space="0" w:color="auto"/>
                      </w:divBdr>
                      <w:divsChild>
                        <w:div w:id="1122073537">
                          <w:marLeft w:val="0"/>
                          <w:marRight w:val="0"/>
                          <w:marTop w:val="0"/>
                          <w:marBottom w:val="139"/>
                          <w:divBdr>
                            <w:top w:val="none" w:sz="0" w:space="0" w:color="auto"/>
                            <w:left w:val="none" w:sz="0" w:space="0" w:color="auto"/>
                            <w:bottom w:val="none" w:sz="0" w:space="0" w:color="auto"/>
                            <w:right w:val="none" w:sz="0" w:space="0" w:color="auto"/>
                          </w:divBdr>
                          <w:divsChild>
                            <w:div w:id="1122072332">
                              <w:marLeft w:val="0"/>
                              <w:marRight w:val="0"/>
                              <w:marTop w:val="0"/>
                              <w:marBottom w:val="0"/>
                              <w:divBdr>
                                <w:top w:val="none" w:sz="0" w:space="0" w:color="auto"/>
                                <w:left w:val="none" w:sz="0" w:space="0" w:color="auto"/>
                                <w:bottom w:val="none" w:sz="0" w:space="0" w:color="auto"/>
                                <w:right w:val="none" w:sz="0" w:space="0" w:color="auto"/>
                              </w:divBdr>
                            </w:div>
                            <w:div w:id="1122076003">
                              <w:marLeft w:val="0"/>
                              <w:marRight w:val="0"/>
                              <w:marTop w:val="0"/>
                              <w:marBottom w:val="0"/>
                              <w:divBdr>
                                <w:top w:val="none" w:sz="0" w:space="0" w:color="auto"/>
                                <w:left w:val="none" w:sz="0" w:space="0" w:color="auto"/>
                                <w:bottom w:val="none" w:sz="0" w:space="0" w:color="auto"/>
                                <w:right w:val="none" w:sz="0" w:space="0" w:color="auto"/>
                              </w:divBdr>
                              <w:divsChild>
                                <w:div w:id="1122072409">
                                  <w:marLeft w:val="0"/>
                                  <w:marRight w:val="0"/>
                                  <w:marTop w:val="0"/>
                                  <w:marBottom w:val="0"/>
                                  <w:divBdr>
                                    <w:top w:val="none" w:sz="0" w:space="0" w:color="auto"/>
                                    <w:left w:val="none" w:sz="0" w:space="0" w:color="auto"/>
                                    <w:bottom w:val="none" w:sz="0" w:space="0" w:color="auto"/>
                                    <w:right w:val="none" w:sz="0" w:space="0" w:color="auto"/>
                                  </w:divBdr>
                                </w:div>
                                <w:div w:id="1122075468">
                                  <w:marLeft w:val="0"/>
                                  <w:marRight w:val="0"/>
                                  <w:marTop w:val="0"/>
                                  <w:marBottom w:val="0"/>
                                  <w:divBdr>
                                    <w:top w:val="none" w:sz="0" w:space="0" w:color="auto"/>
                                    <w:left w:val="none" w:sz="0" w:space="0" w:color="auto"/>
                                    <w:bottom w:val="none" w:sz="0" w:space="0" w:color="auto"/>
                                    <w:right w:val="none" w:sz="0" w:space="0" w:color="auto"/>
                                  </w:divBdr>
                                </w:div>
                                <w:div w:id="1122077234">
                                  <w:marLeft w:val="0"/>
                                  <w:marRight w:val="0"/>
                                  <w:marTop w:val="0"/>
                                  <w:marBottom w:val="0"/>
                                  <w:divBdr>
                                    <w:top w:val="none" w:sz="0" w:space="0" w:color="auto"/>
                                    <w:left w:val="none" w:sz="0" w:space="0" w:color="auto"/>
                                    <w:bottom w:val="none" w:sz="0" w:space="0" w:color="auto"/>
                                    <w:right w:val="none" w:sz="0" w:space="0" w:color="auto"/>
                                  </w:divBdr>
                                </w:div>
                                <w:div w:id="1122077266">
                                  <w:marLeft w:val="0"/>
                                  <w:marRight w:val="0"/>
                                  <w:marTop w:val="0"/>
                                  <w:marBottom w:val="0"/>
                                  <w:divBdr>
                                    <w:top w:val="none" w:sz="0" w:space="0" w:color="auto"/>
                                    <w:left w:val="none" w:sz="0" w:space="0" w:color="auto"/>
                                    <w:bottom w:val="none" w:sz="0" w:space="0" w:color="auto"/>
                                    <w:right w:val="none" w:sz="0" w:space="0" w:color="auto"/>
                                  </w:divBdr>
                                </w:div>
                                <w:div w:id="1122077956">
                                  <w:marLeft w:val="0"/>
                                  <w:marRight w:val="0"/>
                                  <w:marTop w:val="0"/>
                                  <w:marBottom w:val="0"/>
                                  <w:divBdr>
                                    <w:top w:val="none" w:sz="0" w:space="0" w:color="auto"/>
                                    <w:left w:val="none" w:sz="0" w:space="0" w:color="auto"/>
                                    <w:bottom w:val="none" w:sz="0" w:space="0" w:color="auto"/>
                                    <w:right w:val="none" w:sz="0" w:space="0" w:color="auto"/>
                                  </w:divBdr>
                                </w:div>
                                <w:div w:id="1122077958">
                                  <w:marLeft w:val="0"/>
                                  <w:marRight w:val="0"/>
                                  <w:marTop w:val="0"/>
                                  <w:marBottom w:val="0"/>
                                  <w:divBdr>
                                    <w:top w:val="none" w:sz="0" w:space="0" w:color="auto"/>
                                    <w:left w:val="none" w:sz="0" w:space="0" w:color="auto"/>
                                    <w:bottom w:val="none" w:sz="0" w:space="0" w:color="auto"/>
                                    <w:right w:val="none" w:sz="0" w:space="0" w:color="auto"/>
                                  </w:divBdr>
                                </w:div>
                                <w:div w:id="11220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780">
      <w:marLeft w:val="0"/>
      <w:marRight w:val="0"/>
      <w:marTop w:val="0"/>
      <w:marBottom w:val="0"/>
      <w:divBdr>
        <w:top w:val="none" w:sz="0" w:space="0" w:color="auto"/>
        <w:left w:val="none" w:sz="0" w:space="0" w:color="auto"/>
        <w:bottom w:val="none" w:sz="0" w:space="0" w:color="auto"/>
        <w:right w:val="none" w:sz="0" w:space="0" w:color="auto"/>
      </w:divBdr>
      <w:divsChild>
        <w:div w:id="1122078156">
          <w:marLeft w:val="0"/>
          <w:marRight w:val="0"/>
          <w:marTop w:val="0"/>
          <w:marBottom w:val="0"/>
          <w:divBdr>
            <w:top w:val="none" w:sz="0" w:space="0" w:color="auto"/>
            <w:left w:val="none" w:sz="0" w:space="0" w:color="auto"/>
            <w:bottom w:val="none" w:sz="0" w:space="0" w:color="auto"/>
            <w:right w:val="none" w:sz="0" w:space="0" w:color="auto"/>
          </w:divBdr>
          <w:divsChild>
            <w:div w:id="1122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8">
      <w:marLeft w:val="0"/>
      <w:marRight w:val="0"/>
      <w:marTop w:val="0"/>
      <w:marBottom w:val="0"/>
      <w:divBdr>
        <w:top w:val="none" w:sz="0" w:space="0" w:color="auto"/>
        <w:left w:val="none" w:sz="0" w:space="0" w:color="auto"/>
        <w:bottom w:val="none" w:sz="0" w:space="0" w:color="auto"/>
        <w:right w:val="none" w:sz="0" w:space="0" w:color="auto"/>
      </w:divBdr>
      <w:divsChild>
        <w:div w:id="1122075095">
          <w:marLeft w:val="5"/>
          <w:marRight w:val="5"/>
          <w:marTop w:val="0"/>
          <w:marBottom w:val="0"/>
          <w:divBdr>
            <w:top w:val="none" w:sz="0" w:space="0" w:color="auto"/>
            <w:left w:val="none" w:sz="0" w:space="0" w:color="auto"/>
            <w:bottom w:val="none" w:sz="0" w:space="0" w:color="auto"/>
            <w:right w:val="none" w:sz="0" w:space="0" w:color="auto"/>
          </w:divBdr>
        </w:div>
      </w:divsChild>
    </w:div>
    <w:div w:id="1122075797">
      <w:marLeft w:val="0"/>
      <w:marRight w:val="0"/>
      <w:marTop w:val="0"/>
      <w:marBottom w:val="0"/>
      <w:divBdr>
        <w:top w:val="none" w:sz="0" w:space="0" w:color="auto"/>
        <w:left w:val="none" w:sz="0" w:space="0" w:color="auto"/>
        <w:bottom w:val="none" w:sz="0" w:space="0" w:color="auto"/>
        <w:right w:val="none" w:sz="0" w:space="0" w:color="auto"/>
      </w:divBdr>
      <w:divsChild>
        <w:div w:id="1122075174">
          <w:marLeft w:val="0"/>
          <w:marRight w:val="0"/>
          <w:marTop w:val="0"/>
          <w:marBottom w:val="0"/>
          <w:divBdr>
            <w:top w:val="none" w:sz="0" w:space="0" w:color="auto"/>
            <w:left w:val="none" w:sz="0" w:space="0" w:color="auto"/>
            <w:bottom w:val="none" w:sz="0" w:space="0" w:color="auto"/>
            <w:right w:val="none" w:sz="0" w:space="0" w:color="auto"/>
          </w:divBdr>
          <w:divsChild>
            <w:div w:id="1122071878">
              <w:marLeft w:val="0"/>
              <w:marRight w:val="0"/>
              <w:marTop w:val="0"/>
              <w:marBottom w:val="0"/>
              <w:divBdr>
                <w:top w:val="none" w:sz="0" w:space="0" w:color="auto"/>
                <w:left w:val="none" w:sz="0" w:space="0" w:color="auto"/>
                <w:bottom w:val="none" w:sz="0" w:space="0" w:color="auto"/>
                <w:right w:val="none" w:sz="0" w:space="0" w:color="auto"/>
              </w:divBdr>
              <w:divsChild>
                <w:div w:id="1122076949">
                  <w:marLeft w:val="0"/>
                  <w:marRight w:val="0"/>
                  <w:marTop w:val="45"/>
                  <w:marBottom w:val="0"/>
                  <w:divBdr>
                    <w:top w:val="none" w:sz="0" w:space="0" w:color="auto"/>
                    <w:left w:val="none" w:sz="0" w:space="0" w:color="auto"/>
                    <w:bottom w:val="none" w:sz="0" w:space="0" w:color="auto"/>
                    <w:right w:val="none" w:sz="0" w:space="0" w:color="auto"/>
                  </w:divBdr>
                  <w:divsChild>
                    <w:div w:id="112207534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00">
      <w:marLeft w:val="0"/>
      <w:marRight w:val="0"/>
      <w:marTop w:val="0"/>
      <w:marBottom w:val="0"/>
      <w:divBdr>
        <w:top w:val="none" w:sz="0" w:space="0" w:color="auto"/>
        <w:left w:val="none" w:sz="0" w:space="0" w:color="auto"/>
        <w:bottom w:val="none" w:sz="0" w:space="0" w:color="auto"/>
        <w:right w:val="none" w:sz="0" w:space="0" w:color="auto"/>
      </w:divBdr>
      <w:divsChild>
        <w:div w:id="1122074334">
          <w:marLeft w:val="0"/>
          <w:marRight w:val="0"/>
          <w:marTop w:val="0"/>
          <w:marBottom w:val="0"/>
          <w:divBdr>
            <w:top w:val="none" w:sz="0" w:space="0" w:color="auto"/>
            <w:left w:val="none" w:sz="0" w:space="0" w:color="auto"/>
            <w:bottom w:val="none" w:sz="0" w:space="0" w:color="auto"/>
            <w:right w:val="none" w:sz="0" w:space="0" w:color="auto"/>
          </w:divBdr>
          <w:divsChild>
            <w:div w:id="1122076432">
              <w:marLeft w:val="0"/>
              <w:marRight w:val="0"/>
              <w:marTop w:val="0"/>
              <w:marBottom w:val="0"/>
              <w:divBdr>
                <w:top w:val="none" w:sz="0" w:space="0" w:color="auto"/>
                <w:left w:val="none" w:sz="0" w:space="0" w:color="auto"/>
                <w:bottom w:val="none" w:sz="0" w:space="0" w:color="auto"/>
                <w:right w:val="none" w:sz="0" w:space="0" w:color="auto"/>
              </w:divBdr>
              <w:divsChild>
                <w:div w:id="1122072040">
                  <w:marLeft w:val="0"/>
                  <w:marRight w:val="0"/>
                  <w:marTop w:val="0"/>
                  <w:marBottom w:val="0"/>
                  <w:divBdr>
                    <w:top w:val="none" w:sz="0" w:space="0" w:color="auto"/>
                    <w:left w:val="none" w:sz="0" w:space="0" w:color="auto"/>
                    <w:bottom w:val="none" w:sz="0" w:space="0" w:color="auto"/>
                    <w:right w:val="none" w:sz="0" w:space="0" w:color="auto"/>
                  </w:divBdr>
                  <w:divsChild>
                    <w:div w:id="1122076339">
                      <w:marLeft w:val="0"/>
                      <w:marRight w:val="0"/>
                      <w:marTop w:val="0"/>
                      <w:marBottom w:val="0"/>
                      <w:divBdr>
                        <w:top w:val="none" w:sz="0" w:space="0" w:color="auto"/>
                        <w:left w:val="none" w:sz="0" w:space="0" w:color="auto"/>
                        <w:bottom w:val="none" w:sz="0" w:space="0" w:color="auto"/>
                        <w:right w:val="none" w:sz="0" w:space="0" w:color="auto"/>
                      </w:divBdr>
                      <w:divsChild>
                        <w:div w:id="1122074976">
                          <w:marLeft w:val="0"/>
                          <w:marRight w:val="0"/>
                          <w:marTop w:val="0"/>
                          <w:marBottom w:val="0"/>
                          <w:divBdr>
                            <w:top w:val="none" w:sz="0" w:space="0" w:color="auto"/>
                            <w:left w:val="none" w:sz="0" w:space="0" w:color="auto"/>
                            <w:bottom w:val="none" w:sz="0" w:space="0" w:color="auto"/>
                            <w:right w:val="none" w:sz="0" w:space="0" w:color="auto"/>
                          </w:divBdr>
                          <w:divsChild>
                            <w:div w:id="1122073116">
                              <w:marLeft w:val="0"/>
                              <w:marRight w:val="0"/>
                              <w:marTop w:val="0"/>
                              <w:marBottom w:val="0"/>
                              <w:divBdr>
                                <w:top w:val="none" w:sz="0" w:space="0" w:color="auto"/>
                                <w:left w:val="none" w:sz="0" w:space="0" w:color="auto"/>
                                <w:bottom w:val="none" w:sz="0" w:space="0" w:color="auto"/>
                                <w:right w:val="none" w:sz="0" w:space="0" w:color="auto"/>
                              </w:divBdr>
                              <w:divsChild>
                                <w:div w:id="1122078513">
                                  <w:marLeft w:val="0"/>
                                  <w:marRight w:val="0"/>
                                  <w:marTop w:val="0"/>
                                  <w:marBottom w:val="0"/>
                                  <w:divBdr>
                                    <w:top w:val="none" w:sz="0" w:space="0" w:color="auto"/>
                                    <w:left w:val="none" w:sz="0" w:space="0" w:color="auto"/>
                                    <w:bottom w:val="none" w:sz="0" w:space="0" w:color="auto"/>
                                    <w:right w:val="none" w:sz="0" w:space="0" w:color="auto"/>
                                  </w:divBdr>
                                  <w:divsChild>
                                    <w:div w:id="1122074974">
                                      <w:marLeft w:val="0"/>
                                      <w:marRight w:val="0"/>
                                      <w:marTop w:val="0"/>
                                      <w:marBottom w:val="0"/>
                                      <w:divBdr>
                                        <w:top w:val="none" w:sz="0" w:space="0" w:color="auto"/>
                                        <w:left w:val="none" w:sz="0" w:space="0" w:color="auto"/>
                                        <w:bottom w:val="none" w:sz="0" w:space="0" w:color="auto"/>
                                        <w:right w:val="none" w:sz="0" w:space="0" w:color="auto"/>
                                      </w:divBdr>
                                      <w:divsChild>
                                        <w:div w:id="1122077741">
                                          <w:marLeft w:val="0"/>
                                          <w:marRight w:val="0"/>
                                          <w:marTop w:val="0"/>
                                          <w:marBottom w:val="0"/>
                                          <w:divBdr>
                                            <w:top w:val="none" w:sz="0" w:space="0" w:color="auto"/>
                                            <w:left w:val="none" w:sz="0" w:space="0" w:color="auto"/>
                                            <w:bottom w:val="none" w:sz="0" w:space="0" w:color="auto"/>
                                            <w:right w:val="none" w:sz="0" w:space="0" w:color="auto"/>
                                          </w:divBdr>
                                          <w:divsChild>
                                            <w:div w:id="1122076471">
                                              <w:marLeft w:val="0"/>
                                              <w:marRight w:val="0"/>
                                              <w:marTop w:val="0"/>
                                              <w:marBottom w:val="0"/>
                                              <w:divBdr>
                                                <w:top w:val="none" w:sz="0" w:space="0" w:color="auto"/>
                                                <w:left w:val="none" w:sz="0" w:space="0" w:color="auto"/>
                                                <w:bottom w:val="none" w:sz="0" w:space="0" w:color="auto"/>
                                                <w:right w:val="none" w:sz="0" w:space="0" w:color="auto"/>
                                              </w:divBdr>
                                              <w:divsChild>
                                                <w:div w:id="1122074193">
                                                  <w:marLeft w:val="0"/>
                                                  <w:marRight w:val="0"/>
                                                  <w:marTop w:val="0"/>
                                                  <w:marBottom w:val="0"/>
                                                  <w:divBdr>
                                                    <w:top w:val="none" w:sz="0" w:space="0" w:color="auto"/>
                                                    <w:left w:val="none" w:sz="0" w:space="0" w:color="auto"/>
                                                    <w:bottom w:val="none" w:sz="0" w:space="0" w:color="auto"/>
                                                    <w:right w:val="none" w:sz="0" w:space="0" w:color="auto"/>
                                                  </w:divBdr>
                                                  <w:divsChild>
                                                    <w:div w:id="1122075049">
                                                      <w:marLeft w:val="0"/>
                                                      <w:marRight w:val="0"/>
                                                      <w:marTop w:val="0"/>
                                                      <w:marBottom w:val="0"/>
                                                      <w:divBdr>
                                                        <w:top w:val="none" w:sz="0" w:space="0" w:color="auto"/>
                                                        <w:left w:val="none" w:sz="0" w:space="0" w:color="auto"/>
                                                        <w:bottom w:val="none" w:sz="0" w:space="0" w:color="auto"/>
                                                        <w:right w:val="none" w:sz="0" w:space="0" w:color="auto"/>
                                                      </w:divBdr>
                                                      <w:divsChild>
                                                        <w:div w:id="1122077331">
                                                          <w:marLeft w:val="0"/>
                                                          <w:marRight w:val="0"/>
                                                          <w:marTop w:val="0"/>
                                                          <w:marBottom w:val="0"/>
                                                          <w:divBdr>
                                                            <w:top w:val="none" w:sz="0" w:space="0" w:color="auto"/>
                                                            <w:left w:val="none" w:sz="0" w:space="0" w:color="auto"/>
                                                            <w:bottom w:val="none" w:sz="0" w:space="0" w:color="auto"/>
                                                            <w:right w:val="none" w:sz="0" w:space="0" w:color="auto"/>
                                                          </w:divBdr>
                                                          <w:divsChild>
                                                            <w:div w:id="1122073494">
                                                              <w:marLeft w:val="0"/>
                                                              <w:marRight w:val="0"/>
                                                              <w:marTop w:val="0"/>
                                                              <w:marBottom w:val="0"/>
                                                              <w:divBdr>
                                                                <w:top w:val="none" w:sz="0" w:space="0" w:color="auto"/>
                                                                <w:left w:val="none" w:sz="0" w:space="0" w:color="auto"/>
                                                                <w:bottom w:val="none" w:sz="0" w:space="0" w:color="auto"/>
                                                                <w:right w:val="none" w:sz="0" w:space="0" w:color="auto"/>
                                                              </w:divBdr>
                                                              <w:divsChild>
                                                                <w:div w:id="1122077224">
                                                                  <w:marLeft w:val="0"/>
                                                                  <w:marRight w:val="0"/>
                                                                  <w:marTop w:val="0"/>
                                                                  <w:marBottom w:val="0"/>
                                                                  <w:divBdr>
                                                                    <w:top w:val="none" w:sz="0" w:space="0" w:color="auto"/>
                                                                    <w:left w:val="none" w:sz="0" w:space="0" w:color="auto"/>
                                                                    <w:bottom w:val="none" w:sz="0" w:space="0" w:color="auto"/>
                                                                    <w:right w:val="none" w:sz="0" w:space="0" w:color="auto"/>
                                                                  </w:divBdr>
                                                                  <w:divsChild>
                                                                    <w:div w:id="11220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5811">
      <w:marLeft w:val="0"/>
      <w:marRight w:val="0"/>
      <w:marTop w:val="0"/>
      <w:marBottom w:val="0"/>
      <w:divBdr>
        <w:top w:val="none" w:sz="0" w:space="0" w:color="auto"/>
        <w:left w:val="none" w:sz="0" w:space="0" w:color="auto"/>
        <w:bottom w:val="none" w:sz="0" w:space="0" w:color="auto"/>
        <w:right w:val="none" w:sz="0" w:space="0" w:color="auto"/>
      </w:divBdr>
      <w:divsChild>
        <w:div w:id="1122075525">
          <w:marLeft w:val="0"/>
          <w:marRight w:val="0"/>
          <w:marTop w:val="0"/>
          <w:marBottom w:val="0"/>
          <w:divBdr>
            <w:top w:val="none" w:sz="0" w:space="0" w:color="auto"/>
            <w:left w:val="none" w:sz="0" w:space="0" w:color="auto"/>
            <w:bottom w:val="none" w:sz="0" w:space="0" w:color="auto"/>
            <w:right w:val="none" w:sz="0" w:space="0" w:color="auto"/>
          </w:divBdr>
          <w:divsChild>
            <w:div w:id="1122073424">
              <w:marLeft w:val="0"/>
              <w:marRight w:val="0"/>
              <w:marTop w:val="0"/>
              <w:marBottom w:val="0"/>
              <w:divBdr>
                <w:top w:val="none" w:sz="0" w:space="0" w:color="auto"/>
                <w:left w:val="none" w:sz="0" w:space="0" w:color="auto"/>
                <w:bottom w:val="none" w:sz="0" w:space="0" w:color="auto"/>
                <w:right w:val="none" w:sz="0" w:space="0" w:color="auto"/>
              </w:divBdr>
              <w:divsChild>
                <w:div w:id="1122074135">
                  <w:marLeft w:val="0"/>
                  <w:marRight w:val="0"/>
                  <w:marTop w:val="0"/>
                  <w:marBottom w:val="0"/>
                  <w:divBdr>
                    <w:top w:val="none" w:sz="0" w:space="0" w:color="auto"/>
                    <w:left w:val="none" w:sz="0" w:space="0" w:color="auto"/>
                    <w:bottom w:val="none" w:sz="0" w:space="0" w:color="auto"/>
                    <w:right w:val="none" w:sz="0" w:space="0" w:color="auto"/>
                  </w:divBdr>
                  <w:divsChild>
                    <w:div w:id="11220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22">
      <w:marLeft w:val="0"/>
      <w:marRight w:val="0"/>
      <w:marTop w:val="0"/>
      <w:marBottom w:val="0"/>
      <w:divBdr>
        <w:top w:val="none" w:sz="0" w:space="0" w:color="auto"/>
        <w:left w:val="none" w:sz="0" w:space="0" w:color="auto"/>
        <w:bottom w:val="none" w:sz="0" w:space="0" w:color="auto"/>
        <w:right w:val="none" w:sz="0" w:space="0" w:color="auto"/>
      </w:divBdr>
      <w:divsChild>
        <w:div w:id="1122073444">
          <w:marLeft w:val="0"/>
          <w:marRight w:val="0"/>
          <w:marTop w:val="0"/>
          <w:marBottom w:val="0"/>
          <w:divBdr>
            <w:top w:val="none" w:sz="0" w:space="0" w:color="auto"/>
            <w:left w:val="none" w:sz="0" w:space="0" w:color="auto"/>
            <w:bottom w:val="none" w:sz="0" w:space="0" w:color="auto"/>
            <w:right w:val="none" w:sz="0" w:space="0" w:color="auto"/>
          </w:divBdr>
          <w:divsChild>
            <w:div w:id="1122074630">
              <w:marLeft w:val="0"/>
              <w:marRight w:val="0"/>
              <w:marTop w:val="0"/>
              <w:marBottom w:val="0"/>
              <w:divBdr>
                <w:top w:val="none" w:sz="0" w:space="0" w:color="auto"/>
                <w:left w:val="none" w:sz="0" w:space="0" w:color="auto"/>
                <w:bottom w:val="none" w:sz="0" w:space="0" w:color="auto"/>
                <w:right w:val="none" w:sz="0" w:space="0" w:color="auto"/>
              </w:divBdr>
              <w:divsChild>
                <w:div w:id="1122074851">
                  <w:marLeft w:val="0"/>
                  <w:marRight w:val="0"/>
                  <w:marTop w:val="0"/>
                  <w:marBottom w:val="0"/>
                  <w:divBdr>
                    <w:top w:val="none" w:sz="0" w:space="0" w:color="auto"/>
                    <w:left w:val="none" w:sz="0" w:space="0" w:color="auto"/>
                    <w:bottom w:val="none" w:sz="0" w:space="0" w:color="auto"/>
                    <w:right w:val="none" w:sz="0" w:space="0" w:color="auto"/>
                  </w:divBdr>
                  <w:divsChild>
                    <w:div w:id="1122075025">
                      <w:marLeft w:val="0"/>
                      <w:marRight w:val="0"/>
                      <w:marTop w:val="0"/>
                      <w:marBottom w:val="0"/>
                      <w:divBdr>
                        <w:top w:val="none" w:sz="0" w:space="0" w:color="auto"/>
                        <w:left w:val="none" w:sz="0" w:space="0" w:color="auto"/>
                        <w:bottom w:val="none" w:sz="0" w:space="0" w:color="auto"/>
                        <w:right w:val="none" w:sz="0" w:space="0" w:color="auto"/>
                      </w:divBdr>
                      <w:divsChild>
                        <w:div w:id="1122073654">
                          <w:marLeft w:val="0"/>
                          <w:marRight w:val="0"/>
                          <w:marTop w:val="0"/>
                          <w:marBottom w:val="0"/>
                          <w:divBdr>
                            <w:top w:val="none" w:sz="0" w:space="0" w:color="auto"/>
                            <w:left w:val="none" w:sz="0" w:space="0" w:color="auto"/>
                            <w:bottom w:val="none" w:sz="0" w:space="0" w:color="auto"/>
                            <w:right w:val="none" w:sz="0" w:space="0" w:color="auto"/>
                          </w:divBdr>
                          <w:divsChild>
                            <w:div w:id="1122076247">
                              <w:marLeft w:val="0"/>
                              <w:marRight w:val="0"/>
                              <w:marTop w:val="0"/>
                              <w:marBottom w:val="0"/>
                              <w:divBdr>
                                <w:top w:val="none" w:sz="0" w:space="0" w:color="auto"/>
                                <w:left w:val="none" w:sz="0" w:space="0" w:color="auto"/>
                                <w:bottom w:val="none" w:sz="0" w:space="0" w:color="auto"/>
                                <w:right w:val="none" w:sz="0" w:space="0" w:color="auto"/>
                              </w:divBdr>
                              <w:divsChild>
                                <w:div w:id="1122075523">
                                  <w:marLeft w:val="0"/>
                                  <w:marRight w:val="0"/>
                                  <w:marTop w:val="0"/>
                                  <w:marBottom w:val="0"/>
                                  <w:divBdr>
                                    <w:top w:val="none" w:sz="0" w:space="0" w:color="auto"/>
                                    <w:left w:val="none" w:sz="0" w:space="0" w:color="auto"/>
                                    <w:bottom w:val="none" w:sz="0" w:space="0" w:color="auto"/>
                                    <w:right w:val="none" w:sz="0" w:space="0" w:color="auto"/>
                                  </w:divBdr>
                                  <w:divsChild>
                                    <w:div w:id="1122071922">
                                      <w:marLeft w:val="0"/>
                                      <w:marRight w:val="0"/>
                                      <w:marTop w:val="0"/>
                                      <w:marBottom w:val="0"/>
                                      <w:divBdr>
                                        <w:top w:val="none" w:sz="0" w:space="0" w:color="auto"/>
                                        <w:left w:val="none" w:sz="0" w:space="0" w:color="auto"/>
                                        <w:bottom w:val="none" w:sz="0" w:space="0" w:color="auto"/>
                                        <w:right w:val="none" w:sz="0" w:space="0" w:color="auto"/>
                                      </w:divBdr>
                                      <w:divsChild>
                                        <w:div w:id="11220778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220767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23">
      <w:marLeft w:val="0"/>
      <w:marRight w:val="0"/>
      <w:marTop w:val="0"/>
      <w:marBottom w:val="0"/>
      <w:divBdr>
        <w:top w:val="none" w:sz="0" w:space="0" w:color="auto"/>
        <w:left w:val="none" w:sz="0" w:space="0" w:color="auto"/>
        <w:bottom w:val="none" w:sz="0" w:space="0" w:color="auto"/>
        <w:right w:val="none" w:sz="0" w:space="0" w:color="auto"/>
      </w:divBdr>
      <w:divsChild>
        <w:div w:id="1122077971">
          <w:marLeft w:val="0"/>
          <w:marRight w:val="0"/>
          <w:marTop w:val="0"/>
          <w:marBottom w:val="0"/>
          <w:divBdr>
            <w:top w:val="none" w:sz="0" w:space="0" w:color="auto"/>
            <w:left w:val="none" w:sz="0" w:space="0" w:color="auto"/>
            <w:bottom w:val="none" w:sz="0" w:space="0" w:color="auto"/>
            <w:right w:val="none" w:sz="0" w:space="0" w:color="auto"/>
          </w:divBdr>
          <w:divsChild>
            <w:div w:id="1122077637">
              <w:marLeft w:val="0"/>
              <w:marRight w:val="0"/>
              <w:marTop w:val="0"/>
              <w:marBottom w:val="0"/>
              <w:divBdr>
                <w:top w:val="none" w:sz="0" w:space="0" w:color="auto"/>
                <w:left w:val="none" w:sz="0" w:space="0" w:color="auto"/>
                <w:bottom w:val="none" w:sz="0" w:space="0" w:color="auto"/>
                <w:right w:val="none" w:sz="0" w:space="0" w:color="auto"/>
              </w:divBdr>
              <w:divsChild>
                <w:div w:id="1122075642">
                  <w:marLeft w:val="0"/>
                  <w:marRight w:val="0"/>
                  <w:marTop w:val="0"/>
                  <w:marBottom w:val="0"/>
                  <w:divBdr>
                    <w:top w:val="none" w:sz="0" w:space="0" w:color="auto"/>
                    <w:left w:val="none" w:sz="0" w:space="0" w:color="auto"/>
                    <w:bottom w:val="none" w:sz="0" w:space="0" w:color="auto"/>
                    <w:right w:val="none" w:sz="0" w:space="0" w:color="auto"/>
                  </w:divBdr>
                  <w:divsChild>
                    <w:div w:id="1122075611">
                      <w:marLeft w:val="0"/>
                      <w:marRight w:val="0"/>
                      <w:marTop w:val="0"/>
                      <w:marBottom w:val="0"/>
                      <w:divBdr>
                        <w:top w:val="none" w:sz="0" w:space="0" w:color="auto"/>
                        <w:left w:val="none" w:sz="0" w:space="0" w:color="auto"/>
                        <w:bottom w:val="none" w:sz="0" w:space="0" w:color="auto"/>
                        <w:right w:val="none" w:sz="0" w:space="0" w:color="auto"/>
                      </w:divBdr>
                      <w:divsChild>
                        <w:div w:id="1122074741">
                          <w:marLeft w:val="0"/>
                          <w:marRight w:val="581"/>
                          <w:marTop w:val="0"/>
                          <w:marBottom w:val="0"/>
                          <w:divBdr>
                            <w:top w:val="none" w:sz="0" w:space="0" w:color="auto"/>
                            <w:left w:val="none" w:sz="0" w:space="0" w:color="auto"/>
                            <w:bottom w:val="none" w:sz="0" w:space="0" w:color="auto"/>
                            <w:right w:val="none" w:sz="0" w:space="0" w:color="auto"/>
                          </w:divBdr>
                          <w:divsChild>
                            <w:div w:id="1122077918">
                              <w:marLeft w:val="0"/>
                              <w:marRight w:val="0"/>
                              <w:marTop w:val="0"/>
                              <w:marBottom w:val="81"/>
                              <w:divBdr>
                                <w:top w:val="none" w:sz="0" w:space="0" w:color="auto"/>
                                <w:left w:val="none" w:sz="0" w:space="0" w:color="auto"/>
                                <w:bottom w:val="none" w:sz="0" w:space="0" w:color="auto"/>
                                <w:right w:val="none" w:sz="0" w:space="0" w:color="auto"/>
                              </w:divBdr>
                              <w:divsChild>
                                <w:div w:id="1122073828">
                                  <w:marLeft w:val="0"/>
                                  <w:marRight w:val="0"/>
                                  <w:marTop w:val="0"/>
                                  <w:marBottom w:val="0"/>
                                  <w:divBdr>
                                    <w:top w:val="none" w:sz="0" w:space="0" w:color="auto"/>
                                    <w:left w:val="none" w:sz="0" w:space="0" w:color="auto"/>
                                    <w:bottom w:val="none" w:sz="0" w:space="0" w:color="auto"/>
                                    <w:right w:val="none" w:sz="0" w:space="0" w:color="auto"/>
                                  </w:divBdr>
                                  <w:divsChild>
                                    <w:div w:id="1122075550">
                                      <w:marLeft w:val="0"/>
                                      <w:marRight w:val="0"/>
                                      <w:marTop w:val="0"/>
                                      <w:marBottom w:val="93"/>
                                      <w:divBdr>
                                        <w:top w:val="none" w:sz="0" w:space="0" w:color="auto"/>
                                        <w:left w:val="none" w:sz="0" w:space="0" w:color="auto"/>
                                        <w:bottom w:val="none" w:sz="0" w:space="0" w:color="auto"/>
                                        <w:right w:val="none" w:sz="0" w:space="0" w:color="auto"/>
                                      </w:divBdr>
                                    </w:div>
                                    <w:div w:id="1122077570">
                                      <w:marLeft w:val="0"/>
                                      <w:marRight w:val="0"/>
                                      <w:marTop w:val="0"/>
                                      <w:marBottom w:val="0"/>
                                      <w:divBdr>
                                        <w:top w:val="none" w:sz="0" w:space="0" w:color="auto"/>
                                        <w:left w:val="none" w:sz="0" w:space="0" w:color="auto"/>
                                        <w:bottom w:val="none" w:sz="0" w:space="0" w:color="auto"/>
                                        <w:right w:val="none" w:sz="0" w:space="0" w:color="auto"/>
                                      </w:divBdr>
                                      <w:divsChild>
                                        <w:div w:id="1122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28">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32">
      <w:marLeft w:val="0"/>
      <w:marRight w:val="0"/>
      <w:marTop w:val="0"/>
      <w:marBottom w:val="0"/>
      <w:divBdr>
        <w:top w:val="none" w:sz="0" w:space="0" w:color="auto"/>
        <w:left w:val="none" w:sz="0" w:space="0" w:color="auto"/>
        <w:bottom w:val="none" w:sz="0" w:space="0" w:color="auto"/>
        <w:right w:val="none" w:sz="0" w:space="0" w:color="auto"/>
      </w:divBdr>
      <w:divsChild>
        <w:div w:id="1122073653">
          <w:marLeft w:val="0"/>
          <w:marRight w:val="0"/>
          <w:marTop w:val="0"/>
          <w:marBottom w:val="0"/>
          <w:divBdr>
            <w:top w:val="none" w:sz="0" w:space="0" w:color="auto"/>
            <w:left w:val="none" w:sz="0" w:space="0" w:color="auto"/>
            <w:bottom w:val="none" w:sz="0" w:space="0" w:color="auto"/>
            <w:right w:val="none" w:sz="0" w:space="0" w:color="auto"/>
          </w:divBdr>
          <w:divsChild>
            <w:div w:id="1122073334">
              <w:marLeft w:val="0"/>
              <w:marRight w:val="0"/>
              <w:marTop w:val="0"/>
              <w:marBottom w:val="0"/>
              <w:divBdr>
                <w:top w:val="none" w:sz="0" w:space="0" w:color="auto"/>
                <w:left w:val="none" w:sz="0" w:space="0" w:color="auto"/>
                <w:bottom w:val="none" w:sz="0" w:space="0" w:color="auto"/>
                <w:right w:val="none" w:sz="0" w:space="0" w:color="auto"/>
              </w:divBdr>
              <w:divsChild>
                <w:div w:id="1122078536">
                  <w:marLeft w:val="0"/>
                  <w:marRight w:val="0"/>
                  <w:marTop w:val="0"/>
                  <w:marBottom w:val="0"/>
                  <w:divBdr>
                    <w:top w:val="none" w:sz="0" w:space="0" w:color="auto"/>
                    <w:left w:val="none" w:sz="0" w:space="0" w:color="auto"/>
                    <w:bottom w:val="none" w:sz="0" w:space="0" w:color="auto"/>
                    <w:right w:val="none" w:sz="0" w:space="0" w:color="auto"/>
                  </w:divBdr>
                  <w:divsChild>
                    <w:div w:id="1122071970">
                      <w:marLeft w:val="0"/>
                      <w:marRight w:val="0"/>
                      <w:marTop w:val="0"/>
                      <w:marBottom w:val="0"/>
                      <w:divBdr>
                        <w:top w:val="none" w:sz="0" w:space="0" w:color="auto"/>
                        <w:left w:val="none" w:sz="0" w:space="0" w:color="auto"/>
                        <w:bottom w:val="none" w:sz="0" w:space="0" w:color="auto"/>
                        <w:right w:val="none" w:sz="0" w:space="0" w:color="auto"/>
                      </w:divBdr>
                      <w:divsChild>
                        <w:div w:id="1122078011">
                          <w:marLeft w:val="0"/>
                          <w:marRight w:val="0"/>
                          <w:marTop w:val="45"/>
                          <w:marBottom w:val="0"/>
                          <w:divBdr>
                            <w:top w:val="none" w:sz="0" w:space="0" w:color="auto"/>
                            <w:left w:val="none" w:sz="0" w:space="0" w:color="auto"/>
                            <w:bottom w:val="none" w:sz="0" w:space="0" w:color="auto"/>
                            <w:right w:val="none" w:sz="0" w:space="0" w:color="auto"/>
                          </w:divBdr>
                          <w:divsChild>
                            <w:div w:id="112207329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835">
      <w:marLeft w:val="0"/>
      <w:marRight w:val="0"/>
      <w:marTop w:val="0"/>
      <w:marBottom w:val="0"/>
      <w:divBdr>
        <w:top w:val="none" w:sz="0" w:space="0" w:color="auto"/>
        <w:left w:val="none" w:sz="0" w:space="0" w:color="auto"/>
        <w:bottom w:val="none" w:sz="0" w:space="0" w:color="auto"/>
        <w:right w:val="none" w:sz="0" w:space="0" w:color="auto"/>
      </w:divBdr>
      <w:divsChild>
        <w:div w:id="1122077855">
          <w:marLeft w:val="0"/>
          <w:marRight w:val="0"/>
          <w:marTop w:val="0"/>
          <w:marBottom w:val="0"/>
          <w:divBdr>
            <w:top w:val="none" w:sz="0" w:space="0" w:color="auto"/>
            <w:left w:val="none" w:sz="0" w:space="0" w:color="auto"/>
            <w:bottom w:val="none" w:sz="0" w:space="0" w:color="auto"/>
            <w:right w:val="none" w:sz="0" w:space="0" w:color="auto"/>
          </w:divBdr>
        </w:div>
      </w:divsChild>
    </w:div>
    <w:div w:id="1122075842">
      <w:marLeft w:val="0"/>
      <w:marRight w:val="0"/>
      <w:marTop w:val="0"/>
      <w:marBottom w:val="0"/>
      <w:divBdr>
        <w:top w:val="none" w:sz="0" w:space="0" w:color="auto"/>
        <w:left w:val="none" w:sz="0" w:space="0" w:color="auto"/>
        <w:bottom w:val="none" w:sz="0" w:space="0" w:color="auto"/>
        <w:right w:val="none" w:sz="0" w:space="0" w:color="auto"/>
      </w:divBdr>
      <w:divsChild>
        <w:div w:id="1122073310">
          <w:marLeft w:val="0"/>
          <w:marRight w:val="0"/>
          <w:marTop w:val="0"/>
          <w:marBottom w:val="0"/>
          <w:divBdr>
            <w:top w:val="none" w:sz="0" w:space="0" w:color="auto"/>
            <w:left w:val="none" w:sz="0" w:space="0" w:color="auto"/>
            <w:bottom w:val="none" w:sz="0" w:space="0" w:color="auto"/>
            <w:right w:val="none" w:sz="0" w:space="0" w:color="auto"/>
          </w:divBdr>
          <w:divsChild>
            <w:div w:id="1122071866">
              <w:marLeft w:val="0"/>
              <w:marRight w:val="0"/>
              <w:marTop w:val="0"/>
              <w:marBottom w:val="0"/>
              <w:divBdr>
                <w:top w:val="none" w:sz="0" w:space="0" w:color="auto"/>
                <w:left w:val="none" w:sz="0" w:space="0" w:color="auto"/>
                <w:bottom w:val="none" w:sz="0" w:space="0" w:color="auto"/>
                <w:right w:val="none" w:sz="0" w:space="0" w:color="auto"/>
              </w:divBdr>
              <w:divsChild>
                <w:div w:id="1122076986">
                  <w:marLeft w:val="0"/>
                  <w:marRight w:val="0"/>
                  <w:marTop w:val="45"/>
                  <w:marBottom w:val="0"/>
                  <w:divBdr>
                    <w:top w:val="none" w:sz="0" w:space="0" w:color="auto"/>
                    <w:left w:val="none" w:sz="0" w:space="0" w:color="auto"/>
                    <w:bottom w:val="none" w:sz="0" w:space="0" w:color="auto"/>
                    <w:right w:val="none" w:sz="0" w:space="0" w:color="auto"/>
                  </w:divBdr>
                  <w:divsChild>
                    <w:div w:id="112207183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55">
      <w:marLeft w:val="0"/>
      <w:marRight w:val="0"/>
      <w:marTop w:val="0"/>
      <w:marBottom w:val="0"/>
      <w:divBdr>
        <w:top w:val="none" w:sz="0" w:space="0" w:color="auto"/>
        <w:left w:val="none" w:sz="0" w:space="0" w:color="auto"/>
        <w:bottom w:val="none" w:sz="0" w:space="0" w:color="auto"/>
        <w:right w:val="none" w:sz="0" w:space="0" w:color="auto"/>
      </w:divBdr>
    </w:div>
    <w:div w:id="1122075856">
      <w:marLeft w:val="0"/>
      <w:marRight w:val="0"/>
      <w:marTop w:val="0"/>
      <w:marBottom w:val="0"/>
      <w:divBdr>
        <w:top w:val="none" w:sz="0" w:space="0" w:color="auto"/>
        <w:left w:val="none" w:sz="0" w:space="0" w:color="auto"/>
        <w:bottom w:val="none" w:sz="0" w:space="0" w:color="auto"/>
        <w:right w:val="none" w:sz="0" w:space="0" w:color="auto"/>
      </w:divBdr>
      <w:divsChild>
        <w:div w:id="1122077197">
          <w:marLeft w:val="75"/>
          <w:marRight w:val="0"/>
          <w:marTop w:val="0"/>
          <w:marBottom w:val="0"/>
          <w:divBdr>
            <w:top w:val="none" w:sz="0" w:space="0" w:color="auto"/>
            <w:left w:val="none" w:sz="0" w:space="0" w:color="auto"/>
            <w:bottom w:val="none" w:sz="0" w:space="0" w:color="auto"/>
            <w:right w:val="none" w:sz="0" w:space="0" w:color="auto"/>
          </w:divBdr>
          <w:divsChild>
            <w:div w:id="1122078305">
              <w:marLeft w:val="0"/>
              <w:marRight w:val="0"/>
              <w:marTop w:val="0"/>
              <w:marBottom w:val="0"/>
              <w:divBdr>
                <w:top w:val="none" w:sz="0" w:space="0" w:color="auto"/>
                <w:left w:val="none" w:sz="0" w:space="0" w:color="auto"/>
                <w:bottom w:val="none" w:sz="0" w:space="0" w:color="auto"/>
                <w:right w:val="none" w:sz="0" w:space="0" w:color="auto"/>
              </w:divBdr>
              <w:divsChild>
                <w:div w:id="1122077152">
                  <w:marLeft w:val="0"/>
                  <w:marRight w:val="0"/>
                  <w:marTop w:val="0"/>
                  <w:marBottom w:val="0"/>
                  <w:divBdr>
                    <w:top w:val="none" w:sz="0" w:space="0" w:color="auto"/>
                    <w:left w:val="none" w:sz="0" w:space="0" w:color="auto"/>
                    <w:bottom w:val="none" w:sz="0" w:space="0" w:color="auto"/>
                    <w:right w:val="none" w:sz="0" w:space="0" w:color="auto"/>
                  </w:divBdr>
                  <w:divsChild>
                    <w:div w:id="1122078775">
                      <w:marLeft w:val="0"/>
                      <w:marRight w:val="0"/>
                      <w:marTop w:val="0"/>
                      <w:marBottom w:val="0"/>
                      <w:divBdr>
                        <w:top w:val="none" w:sz="0" w:space="0" w:color="auto"/>
                        <w:left w:val="none" w:sz="0" w:space="0" w:color="auto"/>
                        <w:bottom w:val="none" w:sz="0" w:space="0" w:color="auto"/>
                        <w:right w:val="none" w:sz="0" w:space="0" w:color="auto"/>
                      </w:divBdr>
                      <w:divsChild>
                        <w:div w:id="11220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77">
      <w:marLeft w:val="0"/>
      <w:marRight w:val="0"/>
      <w:marTop w:val="0"/>
      <w:marBottom w:val="0"/>
      <w:divBdr>
        <w:top w:val="none" w:sz="0" w:space="0" w:color="auto"/>
        <w:left w:val="none" w:sz="0" w:space="0" w:color="auto"/>
        <w:bottom w:val="none" w:sz="0" w:space="0" w:color="auto"/>
        <w:right w:val="none" w:sz="0" w:space="0" w:color="auto"/>
      </w:divBdr>
      <w:divsChild>
        <w:div w:id="1122075618">
          <w:marLeft w:val="75"/>
          <w:marRight w:val="0"/>
          <w:marTop w:val="0"/>
          <w:marBottom w:val="0"/>
          <w:divBdr>
            <w:top w:val="none" w:sz="0" w:space="0" w:color="auto"/>
            <w:left w:val="none" w:sz="0" w:space="0" w:color="auto"/>
            <w:bottom w:val="none" w:sz="0" w:space="0" w:color="auto"/>
            <w:right w:val="none" w:sz="0" w:space="0" w:color="auto"/>
          </w:divBdr>
          <w:divsChild>
            <w:div w:id="1122073275">
              <w:marLeft w:val="0"/>
              <w:marRight w:val="0"/>
              <w:marTop w:val="0"/>
              <w:marBottom w:val="0"/>
              <w:divBdr>
                <w:top w:val="none" w:sz="0" w:space="0" w:color="auto"/>
                <w:left w:val="none" w:sz="0" w:space="0" w:color="auto"/>
                <w:bottom w:val="none" w:sz="0" w:space="0" w:color="auto"/>
                <w:right w:val="none" w:sz="0" w:space="0" w:color="auto"/>
              </w:divBdr>
              <w:divsChild>
                <w:div w:id="1122076275">
                  <w:marLeft w:val="0"/>
                  <w:marRight w:val="0"/>
                  <w:marTop w:val="0"/>
                  <w:marBottom w:val="0"/>
                  <w:divBdr>
                    <w:top w:val="none" w:sz="0" w:space="0" w:color="auto"/>
                    <w:left w:val="none" w:sz="0" w:space="0" w:color="auto"/>
                    <w:bottom w:val="none" w:sz="0" w:space="0" w:color="auto"/>
                    <w:right w:val="none" w:sz="0" w:space="0" w:color="auto"/>
                  </w:divBdr>
                  <w:divsChild>
                    <w:div w:id="1122073997">
                      <w:marLeft w:val="0"/>
                      <w:marRight w:val="0"/>
                      <w:marTop w:val="0"/>
                      <w:marBottom w:val="0"/>
                      <w:divBdr>
                        <w:top w:val="none" w:sz="0" w:space="0" w:color="auto"/>
                        <w:left w:val="none" w:sz="0" w:space="0" w:color="auto"/>
                        <w:bottom w:val="none" w:sz="0" w:space="0" w:color="auto"/>
                        <w:right w:val="none" w:sz="0" w:space="0" w:color="auto"/>
                      </w:divBdr>
                      <w:divsChild>
                        <w:div w:id="11220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78">
      <w:marLeft w:val="0"/>
      <w:marRight w:val="0"/>
      <w:marTop w:val="0"/>
      <w:marBottom w:val="0"/>
      <w:divBdr>
        <w:top w:val="none" w:sz="0" w:space="0" w:color="auto"/>
        <w:left w:val="none" w:sz="0" w:space="0" w:color="auto"/>
        <w:bottom w:val="none" w:sz="0" w:space="0" w:color="auto"/>
        <w:right w:val="none" w:sz="0" w:space="0" w:color="auto"/>
      </w:divBdr>
      <w:divsChild>
        <w:div w:id="1122076040">
          <w:marLeft w:val="0"/>
          <w:marRight w:val="0"/>
          <w:marTop w:val="0"/>
          <w:marBottom w:val="0"/>
          <w:divBdr>
            <w:top w:val="none" w:sz="0" w:space="0" w:color="auto"/>
            <w:left w:val="none" w:sz="0" w:space="0" w:color="auto"/>
            <w:bottom w:val="none" w:sz="0" w:space="0" w:color="auto"/>
            <w:right w:val="none" w:sz="0" w:space="0" w:color="auto"/>
          </w:divBdr>
          <w:divsChild>
            <w:div w:id="1122071787">
              <w:marLeft w:val="0"/>
              <w:marRight w:val="0"/>
              <w:marTop w:val="0"/>
              <w:marBottom w:val="0"/>
              <w:divBdr>
                <w:top w:val="none" w:sz="0" w:space="0" w:color="auto"/>
                <w:left w:val="none" w:sz="0" w:space="0" w:color="auto"/>
                <w:bottom w:val="none" w:sz="0" w:space="0" w:color="auto"/>
                <w:right w:val="none" w:sz="0" w:space="0" w:color="auto"/>
              </w:divBdr>
              <w:divsChild>
                <w:div w:id="1122076354">
                  <w:marLeft w:val="0"/>
                  <w:marRight w:val="0"/>
                  <w:marTop w:val="45"/>
                  <w:marBottom w:val="0"/>
                  <w:divBdr>
                    <w:top w:val="none" w:sz="0" w:space="0" w:color="auto"/>
                    <w:left w:val="none" w:sz="0" w:space="0" w:color="auto"/>
                    <w:bottom w:val="none" w:sz="0" w:space="0" w:color="auto"/>
                    <w:right w:val="none" w:sz="0" w:space="0" w:color="auto"/>
                  </w:divBdr>
                  <w:divsChild>
                    <w:div w:id="112207370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81">
      <w:marLeft w:val="0"/>
      <w:marRight w:val="0"/>
      <w:marTop w:val="0"/>
      <w:marBottom w:val="0"/>
      <w:divBdr>
        <w:top w:val="none" w:sz="0" w:space="0" w:color="auto"/>
        <w:left w:val="none" w:sz="0" w:space="0" w:color="auto"/>
        <w:bottom w:val="none" w:sz="0" w:space="0" w:color="auto"/>
        <w:right w:val="none" w:sz="0" w:space="0" w:color="auto"/>
      </w:divBdr>
      <w:divsChild>
        <w:div w:id="1122075843">
          <w:marLeft w:val="0"/>
          <w:marRight w:val="0"/>
          <w:marTop w:val="0"/>
          <w:marBottom w:val="0"/>
          <w:divBdr>
            <w:top w:val="none" w:sz="0" w:space="0" w:color="auto"/>
            <w:left w:val="none" w:sz="0" w:space="0" w:color="auto"/>
            <w:bottom w:val="none" w:sz="0" w:space="0" w:color="auto"/>
            <w:right w:val="none" w:sz="0" w:space="0" w:color="auto"/>
          </w:divBdr>
          <w:divsChild>
            <w:div w:id="1122073264">
              <w:marLeft w:val="0"/>
              <w:marRight w:val="0"/>
              <w:marTop w:val="0"/>
              <w:marBottom w:val="0"/>
              <w:divBdr>
                <w:top w:val="none" w:sz="0" w:space="0" w:color="auto"/>
                <w:left w:val="none" w:sz="0" w:space="0" w:color="auto"/>
                <w:bottom w:val="none" w:sz="0" w:space="0" w:color="auto"/>
                <w:right w:val="none" w:sz="0" w:space="0" w:color="auto"/>
              </w:divBdr>
              <w:divsChild>
                <w:div w:id="1122073524">
                  <w:marLeft w:val="0"/>
                  <w:marRight w:val="0"/>
                  <w:marTop w:val="0"/>
                  <w:marBottom w:val="0"/>
                  <w:divBdr>
                    <w:top w:val="none" w:sz="0" w:space="0" w:color="auto"/>
                    <w:left w:val="none" w:sz="0" w:space="0" w:color="auto"/>
                    <w:bottom w:val="none" w:sz="0" w:space="0" w:color="auto"/>
                    <w:right w:val="none" w:sz="0" w:space="0" w:color="auto"/>
                  </w:divBdr>
                  <w:divsChild>
                    <w:div w:id="1122072108">
                      <w:marLeft w:val="0"/>
                      <w:marRight w:val="0"/>
                      <w:marTop w:val="0"/>
                      <w:marBottom w:val="0"/>
                      <w:divBdr>
                        <w:top w:val="none" w:sz="0" w:space="0" w:color="auto"/>
                        <w:left w:val="none" w:sz="0" w:space="0" w:color="auto"/>
                        <w:bottom w:val="none" w:sz="0" w:space="0" w:color="auto"/>
                        <w:right w:val="none" w:sz="0" w:space="0" w:color="auto"/>
                      </w:divBdr>
                      <w:divsChild>
                        <w:div w:id="1122076596">
                          <w:marLeft w:val="0"/>
                          <w:marRight w:val="0"/>
                          <w:marTop w:val="0"/>
                          <w:marBottom w:val="0"/>
                          <w:divBdr>
                            <w:top w:val="none" w:sz="0" w:space="0" w:color="auto"/>
                            <w:left w:val="none" w:sz="0" w:space="0" w:color="auto"/>
                            <w:bottom w:val="none" w:sz="0" w:space="0" w:color="auto"/>
                            <w:right w:val="none" w:sz="0" w:space="0" w:color="auto"/>
                          </w:divBdr>
                          <w:divsChild>
                            <w:div w:id="1122074515">
                              <w:marLeft w:val="0"/>
                              <w:marRight w:val="0"/>
                              <w:marTop w:val="0"/>
                              <w:marBottom w:val="0"/>
                              <w:divBdr>
                                <w:top w:val="none" w:sz="0" w:space="0" w:color="auto"/>
                                <w:left w:val="none" w:sz="0" w:space="0" w:color="auto"/>
                                <w:bottom w:val="none" w:sz="0" w:space="0" w:color="auto"/>
                                <w:right w:val="none" w:sz="0" w:space="0" w:color="auto"/>
                              </w:divBdr>
                              <w:divsChild>
                                <w:div w:id="1122078519">
                                  <w:marLeft w:val="0"/>
                                  <w:marRight w:val="0"/>
                                  <w:marTop w:val="0"/>
                                  <w:marBottom w:val="0"/>
                                  <w:divBdr>
                                    <w:top w:val="none" w:sz="0" w:space="0" w:color="auto"/>
                                    <w:left w:val="none" w:sz="0" w:space="0" w:color="auto"/>
                                    <w:bottom w:val="none" w:sz="0" w:space="0" w:color="auto"/>
                                    <w:right w:val="none" w:sz="0" w:space="0" w:color="auto"/>
                                  </w:divBdr>
                                  <w:divsChild>
                                    <w:div w:id="1122076957">
                                      <w:marLeft w:val="0"/>
                                      <w:marRight w:val="0"/>
                                      <w:marTop w:val="0"/>
                                      <w:marBottom w:val="0"/>
                                      <w:divBdr>
                                        <w:top w:val="none" w:sz="0" w:space="0" w:color="auto"/>
                                        <w:left w:val="none" w:sz="0" w:space="0" w:color="auto"/>
                                        <w:bottom w:val="none" w:sz="0" w:space="0" w:color="auto"/>
                                        <w:right w:val="none" w:sz="0" w:space="0" w:color="auto"/>
                                      </w:divBdr>
                                      <w:divsChild>
                                        <w:div w:id="1122073892">
                                          <w:marLeft w:val="0"/>
                                          <w:marRight w:val="0"/>
                                          <w:marTop w:val="0"/>
                                          <w:marBottom w:val="0"/>
                                          <w:divBdr>
                                            <w:top w:val="none" w:sz="0" w:space="0" w:color="auto"/>
                                            <w:left w:val="none" w:sz="0" w:space="0" w:color="auto"/>
                                            <w:bottom w:val="none" w:sz="0" w:space="0" w:color="auto"/>
                                            <w:right w:val="none" w:sz="0" w:space="0" w:color="auto"/>
                                          </w:divBdr>
                                          <w:divsChild>
                                            <w:div w:id="1122071845">
                                              <w:marLeft w:val="0"/>
                                              <w:marRight w:val="0"/>
                                              <w:marTop w:val="0"/>
                                              <w:marBottom w:val="0"/>
                                              <w:divBdr>
                                                <w:top w:val="none" w:sz="0" w:space="0" w:color="auto"/>
                                                <w:left w:val="none" w:sz="0" w:space="0" w:color="auto"/>
                                                <w:bottom w:val="none" w:sz="0" w:space="0" w:color="auto"/>
                                                <w:right w:val="none" w:sz="0" w:space="0" w:color="auto"/>
                                              </w:divBdr>
                                              <w:divsChild>
                                                <w:div w:id="1122073233">
                                                  <w:marLeft w:val="0"/>
                                                  <w:marRight w:val="0"/>
                                                  <w:marTop w:val="0"/>
                                                  <w:marBottom w:val="0"/>
                                                  <w:divBdr>
                                                    <w:top w:val="none" w:sz="0" w:space="0" w:color="auto"/>
                                                    <w:left w:val="none" w:sz="0" w:space="0" w:color="auto"/>
                                                    <w:bottom w:val="none" w:sz="0" w:space="0" w:color="auto"/>
                                                    <w:right w:val="none" w:sz="0" w:space="0" w:color="auto"/>
                                                  </w:divBdr>
                                                  <w:divsChild>
                                                    <w:div w:id="1122074354">
                                                      <w:marLeft w:val="0"/>
                                                      <w:marRight w:val="0"/>
                                                      <w:marTop w:val="0"/>
                                                      <w:marBottom w:val="0"/>
                                                      <w:divBdr>
                                                        <w:top w:val="single" w:sz="6" w:space="0" w:color="DBDBDB"/>
                                                        <w:left w:val="none" w:sz="0" w:space="0" w:color="auto"/>
                                                        <w:bottom w:val="none" w:sz="0" w:space="0" w:color="auto"/>
                                                        <w:right w:val="none" w:sz="0" w:space="0" w:color="auto"/>
                                                      </w:divBdr>
                                                      <w:divsChild>
                                                        <w:div w:id="1122072659">
                                                          <w:marLeft w:val="0"/>
                                                          <w:marRight w:val="0"/>
                                                          <w:marTop w:val="0"/>
                                                          <w:marBottom w:val="0"/>
                                                          <w:divBdr>
                                                            <w:top w:val="none" w:sz="0" w:space="0" w:color="auto"/>
                                                            <w:left w:val="none" w:sz="0" w:space="0" w:color="auto"/>
                                                            <w:bottom w:val="none" w:sz="0" w:space="0" w:color="auto"/>
                                                            <w:right w:val="none" w:sz="0" w:space="0" w:color="auto"/>
                                                          </w:divBdr>
                                                          <w:divsChild>
                                                            <w:div w:id="11220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885">
      <w:marLeft w:val="0"/>
      <w:marRight w:val="0"/>
      <w:marTop w:val="0"/>
      <w:marBottom w:val="0"/>
      <w:divBdr>
        <w:top w:val="none" w:sz="0" w:space="0" w:color="auto"/>
        <w:left w:val="none" w:sz="0" w:space="0" w:color="auto"/>
        <w:bottom w:val="none" w:sz="0" w:space="0" w:color="auto"/>
        <w:right w:val="none" w:sz="0" w:space="0" w:color="auto"/>
      </w:divBdr>
      <w:divsChild>
        <w:div w:id="1122075342">
          <w:marLeft w:val="0"/>
          <w:marRight w:val="0"/>
          <w:marTop w:val="0"/>
          <w:marBottom w:val="0"/>
          <w:divBdr>
            <w:top w:val="none" w:sz="0" w:space="0" w:color="auto"/>
            <w:left w:val="none" w:sz="0" w:space="0" w:color="auto"/>
            <w:bottom w:val="none" w:sz="0" w:space="0" w:color="auto"/>
            <w:right w:val="none" w:sz="0" w:space="0" w:color="auto"/>
          </w:divBdr>
          <w:divsChild>
            <w:div w:id="1122074387">
              <w:marLeft w:val="0"/>
              <w:marRight w:val="0"/>
              <w:marTop w:val="0"/>
              <w:marBottom w:val="0"/>
              <w:divBdr>
                <w:top w:val="none" w:sz="0" w:space="0" w:color="auto"/>
                <w:left w:val="none" w:sz="0" w:space="0" w:color="auto"/>
                <w:bottom w:val="none" w:sz="0" w:space="0" w:color="auto"/>
                <w:right w:val="none" w:sz="0" w:space="0" w:color="auto"/>
              </w:divBdr>
              <w:divsChild>
                <w:div w:id="1122075882">
                  <w:marLeft w:val="0"/>
                  <w:marRight w:val="0"/>
                  <w:marTop w:val="0"/>
                  <w:marBottom w:val="0"/>
                  <w:divBdr>
                    <w:top w:val="none" w:sz="0" w:space="0" w:color="auto"/>
                    <w:left w:val="none" w:sz="0" w:space="0" w:color="auto"/>
                    <w:bottom w:val="none" w:sz="0" w:space="0" w:color="auto"/>
                    <w:right w:val="none" w:sz="0" w:space="0" w:color="auto"/>
                  </w:divBdr>
                  <w:divsChild>
                    <w:div w:id="1122076684">
                      <w:marLeft w:val="0"/>
                      <w:marRight w:val="0"/>
                      <w:marTop w:val="0"/>
                      <w:marBottom w:val="0"/>
                      <w:divBdr>
                        <w:top w:val="none" w:sz="0" w:space="0" w:color="auto"/>
                        <w:left w:val="none" w:sz="0" w:space="0" w:color="auto"/>
                        <w:bottom w:val="none" w:sz="0" w:space="0" w:color="auto"/>
                        <w:right w:val="none" w:sz="0" w:space="0" w:color="auto"/>
                      </w:divBdr>
                      <w:divsChild>
                        <w:div w:id="1122074834">
                          <w:marLeft w:val="0"/>
                          <w:marRight w:val="750"/>
                          <w:marTop w:val="0"/>
                          <w:marBottom w:val="0"/>
                          <w:divBdr>
                            <w:top w:val="none" w:sz="0" w:space="0" w:color="auto"/>
                            <w:left w:val="none" w:sz="0" w:space="0" w:color="auto"/>
                            <w:bottom w:val="none" w:sz="0" w:space="0" w:color="auto"/>
                            <w:right w:val="none" w:sz="0" w:space="0" w:color="auto"/>
                          </w:divBdr>
                          <w:divsChild>
                            <w:div w:id="1122076291">
                              <w:marLeft w:val="0"/>
                              <w:marRight w:val="0"/>
                              <w:marTop w:val="0"/>
                              <w:marBottom w:val="105"/>
                              <w:divBdr>
                                <w:top w:val="none" w:sz="0" w:space="0" w:color="auto"/>
                                <w:left w:val="none" w:sz="0" w:space="0" w:color="auto"/>
                                <w:bottom w:val="none" w:sz="0" w:space="0" w:color="auto"/>
                                <w:right w:val="none" w:sz="0" w:space="0" w:color="auto"/>
                              </w:divBdr>
                              <w:divsChild>
                                <w:div w:id="1122074816">
                                  <w:marLeft w:val="75"/>
                                  <w:marRight w:val="0"/>
                                  <w:marTop w:val="0"/>
                                  <w:marBottom w:val="0"/>
                                  <w:divBdr>
                                    <w:top w:val="none" w:sz="0" w:space="0" w:color="auto"/>
                                    <w:left w:val="none" w:sz="0" w:space="0" w:color="auto"/>
                                    <w:bottom w:val="none" w:sz="0" w:space="0" w:color="auto"/>
                                    <w:right w:val="none" w:sz="0" w:space="0" w:color="auto"/>
                                  </w:divBdr>
                                  <w:divsChild>
                                    <w:div w:id="1122071680">
                                      <w:marLeft w:val="0"/>
                                      <w:marRight w:val="0"/>
                                      <w:marTop w:val="0"/>
                                      <w:marBottom w:val="0"/>
                                      <w:divBdr>
                                        <w:top w:val="none" w:sz="0" w:space="0" w:color="auto"/>
                                        <w:left w:val="none" w:sz="0" w:space="0" w:color="auto"/>
                                        <w:bottom w:val="none" w:sz="0" w:space="0" w:color="auto"/>
                                        <w:right w:val="none" w:sz="0" w:space="0" w:color="auto"/>
                                      </w:divBdr>
                                    </w:div>
                                    <w:div w:id="1122072308">
                                      <w:marLeft w:val="0"/>
                                      <w:marRight w:val="0"/>
                                      <w:marTop w:val="0"/>
                                      <w:marBottom w:val="0"/>
                                      <w:divBdr>
                                        <w:top w:val="none" w:sz="0" w:space="0" w:color="auto"/>
                                        <w:left w:val="none" w:sz="0" w:space="0" w:color="auto"/>
                                        <w:bottom w:val="none" w:sz="0" w:space="0" w:color="auto"/>
                                        <w:right w:val="none" w:sz="0" w:space="0" w:color="auto"/>
                                      </w:divBdr>
                                    </w:div>
                                    <w:div w:id="1122074660">
                                      <w:marLeft w:val="0"/>
                                      <w:marRight w:val="0"/>
                                      <w:marTop w:val="0"/>
                                      <w:marBottom w:val="0"/>
                                      <w:divBdr>
                                        <w:top w:val="none" w:sz="0" w:space="0" w:color="auto"/>
                                        <w:left w:val="none" w:sz="0" w:space="0" w:color="auto"/>
                                        <w:bottom w:val="none" w:sz="0" w:space="0" w:color="auto"/>
                                        <w:right w:val="none" w:sz="0" w:space="0" w:color="auto"/>
                                      </w:divBdr>
                                    </w:div>
                                    <w:div w:id="1122076278">
                                      <w:marLeft w:val="0"/>
                                      <w:marRight w:val="0"/>
                                      <w:marTop w:val="0"/>
                                      <w:marBottom w:val="0"/>
                                      <w:divBdr>
                                        <w:top w:val="none" w:sz="0" w:space="0" w:color="auto"/>
                                        <w:left w:val="none" w:sz="0" w:space="0" w:color="auto"/>
                                        <w:bottom w:val="none" w:sz="0" w:space="0" w:color="auto"/>
                                        <w:right w:val="none" w:sz="0" w:space="0" w:color="auto"/>
                                      </w:divBdr>
                                    </w:div>
                                    <w:div w:id="1122076415">
                                      <w:marLeft w:val="0"/>
                                      <w:marRight w:val="0"/>
                                      <w:marTop w:val="0"/>
                                      <w:marBottom w:val="0"/>
                                      <w:divBdr>
                                        <w:top w:val="none" w:sz="0" w:space="0" w:color="auto"/>
                                        <w:left w:val="none" w:sz="0" w:space="0" w:color="auto"/>
                                        <w:bottom w:val="none" w:sz="0" w:space="0" w:color="auto"/>
                                        <w:right w:val="none" w:sz="0" w:space="0" w:color="auto"/>
                                      </w:divBdr>
                                    </w:div>
                                    <w:div w:id="1122078784">
                                      <w:marLeft w:val="0"/>
                                      <w:marRight w:val="0"/>
                                      <w:marTop w:val="0"/>
                                      <w:marBottom w:val="0"/>
                                      <w:divBdr>
                                        <w:top w:val="none" w:sz="0" w:space="0" w:color="auto"/>
                                        <w:left w:val="none" w:sz="0" w:space="0" w:color="auto"/>
                                        <w:bottom w:val="none" w:sz="0" w:space="0" w:color="auto"/>
                                        <w:right w:val="none" w:sz="0" w:space="0" w:color="auto"/>
                                      </w:divBdr>
                                    </w:div>
                                  </w:divsChild>
                                </w:div>
                                <w:div w:id="1122078283">
                                  <w:marLeft w:val="0"/>
                                  <w:marRight w:val="0"/>
                                  <w:marTop w:val="0"/>
                                  <w:marBottom w:val="0"/>
                                  <w:divBdr>
                                    <w:top w:val="none" w:sz="0" w:space="0" w:color="auto"/>
                                    <w:left w:val="none" w:sz="0" w:space="0" w:color="auto"/>
                                    <w:bottom w:val="none" w:sz="0" w:space="0" w:color="auto"/>
                                    <w:right w:val="none" w:sz="0" w:space="0" w:color="auto"/>
                                  </w:divBdr>
                                  <w:divsChild>
                                    <w:div w:id="1122073984">
                                      <w:marLeft w:val="0"/>
                                      <w:marRight w:val="0"/>
                                      <w:marTop w:val="0"/>
                                      <w:marBottom w:val="120"/>
                                      <w:divBdr>
                                        <w:top w:val="none" w:sz="0" w:space="0" w:color="auto"/>
                                        <w:left w:val="none" w:sz="0" w:space="0" w:color="auto"/>
                                        <w:bottom w:val="none" w:sz="0" w:space="0" w:color="auto"/>
                                        <w:right w:val="none" w:sz="0" w:space="0" w:color="auto"/>
                                      </w:divBdr>
                                    </w:div>
                                    <w:div w:id="1122075144">
                                      <w:marLeft w:val="0"/>
                                      <w:marRight w:val="0"/>
                                      <w:marTop w:val="0"/>
                                      <w:marBottom w:val="0"/>
                                      <w:divBdr>
                                        <w:top w:val="none" w:sz="0" w:space="0" w:color="auto"/>
                                        <w:left w:val="none" w:sz="0" w:space="0" w:color="auto"/>
                                        <w:bottom w:val="none" w:sz="0" w:space="0" w:color="auto"/>
                                        <w:right w:val="none" w:sz="0" w:space="0" w:color="auto"/>
                                      </w:divBdr>
                                      <w:divsChild>
                                        <w:div w:id="1122074381">
                                          <w:marLeft w:val="0"/>
                                          <w:marRight w:val="0"/>
                                          <w:marTop w:val="0"/>
                                          <w:marBottom w:val="0"/>
                                          <w:divBdr>
                                            <w:top w:val="none" w:sz="0" w:space="0" w:color="auto"/>
                                            <w:left w:val="none" w:sz="0" w:space="0" w:color="auto"/>
                                            <w:bottom w:val="none" w:sz="0" w:space="0" w:color="auto"/>
                                            <w:right w:val="none" w:sz="0" w:space="0" w:color="auto"/>
                                          </w:divBdr>
                                          <w:divsChild>
                                            <w:div w:id="1122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260">
                                      <w:marLeft w:val="0"/>
                                      <w:marRight w:val="0"/>
                                      <w:marTop w:val="0"/>
                                      <w:marBottom w:val="0"/>
                                      <w:divBdr>
                                        <w:top w:val="none" w:sz="0" w:space="0" w:color="auto"/>
                                        <w:left w:val="none" w:sz="0" w:space="0" w:color="auto"/>
                                        <w:bottom w:val="none" w:sz="0" w:space="0" w:color="auto"/>
                                        <w:right w:val="none" w:sz="0" w:space="0" w:color="auto"/>
                                      </w:divBdr>
                                    </w:div>
                                  </w:divsChild>
                                </w:div>
                                <w:div w:id="11220787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86">
      <w:marLeft w:val="0"/>
      <w:marRight w:val="0"/>
      <w:marTop w:val="0"/>
      <w:marBottom w:val="0"/>
      <w:divBdr>
        <w:top w:val="none" w:sz="0" w:space="0" w:color="auto"/>
        <w:left w:val="none" w:sz="0" w:space="0" w:color="auto"/>
        <w:bottom w:val="none" w:sz="0" w:space="0" w:color="auto"/>
        <w:right w:val="none" w:sz="0" w:space="0" w:color="auto"/>
      </w:divBdr>
      <w:divsChild>
        <w:div w:id="1122075399">
          <w:marLeft w:val="55"/>
          <w:marRight w:val="0"/>
          <w:marTop w:val="0"/>
          <w:marBottom w:val="0"/>
          <w:divBdr>
            <w:top w:val="none" w:sz="0" w:space="0" w:color="auto"/>
            <w:left w:val="none" w:sz="0" w:space="0" w:color="auto"/>
            <w:bottom w:val="none" w:sz="0" w:space="0" w:color="auto"/>
            <w:right w:val="none" w:sz="0" w:space="0" w:color="auto"/>
          </w:divBdr>
          <w:divsChild>
            <w:div w:id="1122077319">
              <w:marLeft w:val="0"/>
              <w:marRight w:val="0"/>
              <w:marTop w:val="0"/>
              <w:marBottom w:val="0"/>
              <w:divBdr>
                <w:top w:val="none" w:sz="0" w:space="0" w:color="auto"/>
                <w:left w:val="none" w:sz="0" w:space="0" w:color="auto"/>
                <w:bottom w:val="none" w:sz="0" w:space="0" w:color="auto"/>
                <w:right w:val="none" w:sz="0" w:space="0" w:color="auto"/>
              </w:divBdr>
              <w:divsChild>
                <w:div w:id="1122071685">
                  <w:marLeft w:val="0"/>
                  <w:marRight w:val="0"/>
                  <w:marTop w:val="0"/>
                  <w:marBottom w:val="0"/>
                  <w:divBdr>
                    <w:top w:val="none" w:sz="0" w:space="0" w:color="auto"/>
                    <w:left w:val="none" w:sz="0" w:space="0" w:color="auto"/>
                    <w:bottom w:val="none" w:sz="0" w:space="0" w:color="auto"/>
                    <w:right w:val="none" w:sz="0" w:space="0" w:color="auto"/>
                  </w:divBdr>
                  <w:divsChild>
                    <w:div w:id="1122075667">
                      <w:marLeft w:val="0"/>
                      <w:marRight w:val="0"/>
                      <w:marTop w:val="0"/>
                      <w:marBottom w:val="0"/>
                      <w:divBdr>
                        <w:top w:val="none" w:sz="0" w:space="0" w:color="auto"/>
                        <w:left w:val="none" w:sz="0" w:space="0" w:color="auto"/>
                        <w:bottom w:val="none" w:sz="0" w:space="0" w:color="auto"/>
                        <w:right w:val="none" w:sz="0" w:space="0" w:color="auto"/>
                      </w:divBdr>
                      <w:divsChild>
                        <w:div w:id="11220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95">
      <w:marLeft w:val="0"/>
      <w:marRight w:val="0"/>
      <w:marTop w:val="0"/>
      <w:marBottom w:val="0"/>
      <w:divBdr>
        <w:top w:val="none" w:sz="0" w:space="0" w:color="auto"/>
        <w:left w:val="none" w:sz="0" w:space="0" w:color="auto"/>
        <w:bottom w:val="none" w:sz="0" w:space="0" w:color="auto"/>
        <w:right w:val="none" w:sz="0" w:space="0" w:color="auto"/>
      </w:divBdr>
      <w:divsChild>
        <w:div w:id="1122075056">
          <w:marLeft w:val="75"/>
          <w:marRight w:val="0"/>
          <w:marTop w:val="0"/>
          <w:marBottom w:val="0"/>
          <w:divBdr>
            <w:top w:val="none" w:sz="0" w:space="0" w:color="auto"/>
            <w:left w:val="none" w:sz="0" w:space="0" w:color="auto"/>
            <w:bottom w:val="none" w:sz="0" w:space="0" w:color="auto"/>
            <w:right w:val="none" w:sz="0" w:space="0" w:color="auto"/>
          </w:divBdr>
          <w:divsChild>
            <w:div w:id="1122072833">
              <w:marLeft w:val="0"/>
              <w:marRight w:val="0"/>
              <w:marTop w:val="0"/>
              <w:marBottom w:val="0"/>
              <w:divBdr>
                <w:top w:val="none" w:sz="0" w:space="0" w:color="auto"/>
                <w:left w:val="none" w:sz="0" w:space="0" w:color="auto"/>
                <w:bottom w:val="none" w:sz="0" w:space="0" w:color="auto"/>
                <w:right w:val="none" w:sz="0" w:space="0" w:color="auto"/>
              </w:divBdr>
              <w:divsChild>
                <w:div w:id="1122074722">
                  <w:marLeft w:val="0"/>
                  <w:marRight w:val="0"/>
                  <w:marTop w:val="0"/>
                  <w:marBottom w:val="0"/>
                  <w:divBdr>
                    <w:top w:val="none" w:sz="0" w:space="0" w:color="auto"/>
                    <w:left w:val="none" w:sz="0" w:space="0" w:color="auto"/>
                    <w:bottom w:val="none" w:sz="0" w:space="0" w:color="auto"/>
                    <w:right w:val="none" w:sz="0" w:space="0" w:color="auto"/>
                  </w:divBdr>
                  <w:divsChild>
                    <w:div w:id="1122072509">
                      <w:marLeft w:val="0"/>
                      <w:marRight w:val="0"/>
                      <w:marTop w:val="0"/>
                      <w:marBottom w:val="0"/>
                      <w:divBdr>
                        <w:top w:val="none" w:sz="0" w:space="0" w:color="auto"/>
                        <w:left w:val="none" w:sz="0" w:space="0" w:color="auto"/>
                        <w:bottom w:val="none" w:sz="0" w:space="0" w:color="auto"/>
                        <w:right w:val="none" w:sz="0" w:space="0" w:color="auto"/>
                      </w:divBdr>
                      <w:divsChild>
                        <w:div w:id="11220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96">
      <w:marLeft w:val="0"/>
      <w:marRight w:val="0"/>
      <w:marTop w:val="0"/>
      <w:marBottom w:val="0"/>
      <w:divBdr>
        <w:top w:val="none" w:sz="0" w:space="0" w:color="auto"/>
        <w:left w:val="none" w:sz="0" w:space="0" w:color="auto"/>
        <w:bottom w:val="none" w:sz="0" w:space="0" w:color="auto"/>
        <w:right w:val="none" w:sz="0" w:space="0" w:color="auto"/>
      </w:divBdr>
      <w:divsChild>
        <w:div w:id="1122074541">
          <w:marLeft w:val="0"/>
          <w:marRight w:val="0"/>
          <w:marTop w:val="0"/>
          <w:marBottom w:val="0"/>
          <w:divBdr>
            <w:top w:val="none" w:sz="0" w:space="0" w:color="auto"/>
            <w:left w:val="none" w:sz="0" w:space="0" w:color="auto"/>
            <w:bottom w:val="none" w:sz="0" w:space="0" w:color="auto"/>
            <w:right w:val="none" w:sz="0" w:space="0" w:color="auto"/>
          </w:divBdr>
          <w:divsChild>
            <w:div w:id="1122077933">
              <w:marLeft w:val="0"/>
              <w:marRight w:val="0"/>
              <w:marTop w:val="0"/>
              <w:marBottom w:val="0"/>
              <w:divBdr>
                <w:top w:val="none" w:sz="0" w:space="0" w:color="auto"/>
                <w:left w:val="none" w:sz="0" w:space="0" w:color="auto"/>
                <w:bottom w:val="none" w:sz="0" w:space="0" w:color="auto"/>
                <w:right w:val="none" w:sz="0" w:space="0" w:color="auto"/>
              </w:divBdr>
              <w:divsChild>
                <w:div w:id="1122078301">
                  <w:marLeft w:val="0"/>
                  <w:marRight w:val="0"/>
                  <w:marTop w:val="33"/>
                  <w:marBottom w:val="0"/>
                  <w:divBdr>
                    <w:top w:val="none" w:sz="0" w:space="0" w:color="auto"/>
                    <w:left w:val="none" w:sz="0" w:space="0" w:color="auto"/>
                    <w:bottom w:val="none" w:sz="0" w:space="0" w:color="auto"/>
                    <w:right w:val="none" w:sz="0" w:space="0" w:color="auto"/>
                  </w:divBdr>
                  <w:divsChild>
                    <w:div w:id="1122077156">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00">
      <w:marLeft w:val="0"/>
      <w:marRight w:val="0"/>
      <w:marTop w:val="0"/>
      <w:marBottom w:val="0"/>
      <w:divBdr>
        <w:top w:val="none" w:sz="0" w:space="0" w:color="auto"/>
        <w:left w:val="none" w:sz="0" w:space="0" w:color="auto"/>
        <w:bottom w:val="none" w:sz="0" w:space="0" w:color="auto"/>
        <w:right w:val="none" w:sz="0" w:space="0" w:color="auto"/>
      </w:divBdr>
    </w:div>
    <w:div w:id="1122075901">
      <w:marLeft w:val="0"/>
      <w:marRight w:val="0"/>
      <w:marTop w:val="0"/>
      <w:marBottom w:val="0"/>
      <w:divBdr>
        <w:top w:val="none" w:sz="0" w:space="0" w:color="auto"/>
        <w:left w:val="none" w:sz="0" w:space="0" w:color="auto"/>
        <w:bottom w:val="none" w:sz="0" w:space="0" w:color="auto"/>
        <w:right w:val="none" w:sz="0" w:space="0" w:color="auto"/>
      </w:divBdr>
      <w:divsChild>
        <w:div w:id="1122077906">
          <w:marLeft w:val="0"/>
          <w:marRight w:val="0"/>
          <w:marTop w:val="0"/>
          <w:marBottom w:val="0"/>
          <w:divBdr>
            <w:top w:val="none" w:sz="0" w:space="0" w:color="auto"/>
            <w:left w:val="none" w:sz="0" w:space="0" w:color="auto"/>
            <w:bottom w:val="none" w:sz="0" w:space="0" w:color="auto"/>
            <w:right w:val="none" w:sz="0" w:space="0" w:color="auto"/>
          </w:divBdr>
        </w:div>
      </w:divsChild>
    </w:div>
    <w:div w:id="1122075902">
      <w:marLeft w:val="0"/>
      <w:marRight w:val="0"/>
      <w:marTop w:val="0"/>
      <w:marBottom w:val="0"/>
      <w:divBdr>
        <w:top w:val="none" w:sz="0" w:space="0" w:color="auto"/>
        <w:left w:val="none" w:sz="0" w:space="0" w:color="auto"/>
        <w:bottom w:val="none" w:sz="0" w:space="0" w:color="auto"/>
        <w:right w:val="none" w:sz="0" w:space="0" w:color="auto"/>
      </w:divBdr>
      <w:divsChild>
        <w:div w:id="1122077876">
          <w:marLeft w:val="0"/>
          <w:marRight w:val="0"/>
          <w:marTop w:val="0"/>
          <w:marBottom w:val="0"/>
          <w:divBdr>
            <w:top w:val="none" w:sz="0" w:space="0" w:color="auto"/>
            <w:left w:val="none" w:sz="0" w:space="0" w:color="auto"/>
            <w:bottom w:val="none" w:sz="0" w:space="0" w:color="auto"/>
            <w:right w:val="none" w:sz="0" w:space="0" w:color="auto"/>
          </w:divBdr>
          <w:divsChild>
            <w:div w:id="1122072562">
              <w:marLeft w:val="0"/>
              <w:marRight w:val="0"/>
              <w:marTop w:val="0"/>
              <w:marBottom w:val="0"/>
              <w:divBdr>
                <w:top w:val="none" w:sz="0" w:space="0" w:color="auto"/>
                <w:left w:val="none" w:sz="0" w:space="0" w:color="auto"/>
                <w:bottom w:val="none" w:sz="0" w:space="0" w:color="auto"/>
                <w:right w:val="none" w:sz="0" w:space="0" w:color="auto"/>
              </w:divBdr>
              <w:divsChild>
                <w:div w:id="1122074377">
                  <w:marLeft w:val="0"/>
                  <w:marRight w:val="0"/>
                  <w:marTop w:val="0"/>
                  <w:marBottom w:val="0"/>
                  <w:divBdr>
                    <w:top w:val="none" w:sz="0" w:space="0" w:color="auto"/>
                    <w:left w:val="none" w:sz="0" w:space="0" w:color="auto"/>
                    <w:bottom w:val="none" w:sz="0" w:space="0" w:color="auto"/>
                    <w:right w:val="none" w:sz="0" w:space="0" w:color="auto"/>
                  </w:divBdr>
                  <w:divsChild>
                    <w:div w:id="1122077748">
                      <w:marLeft w:val="0"/>
                      <w:marRight w:val="0"/>
                      <w:marTop w:val="0"/>
                      <w:marBottom w:val="0"/>
                      <w:divBdr>
                        <w:top w:val="none" w:sz="0" w:space="0" w:color="auto"/>
                        <w:left w:val="none" w:sz="0" w:space="0" w:color="auto"/>
                        <w:bottom w:val="none" w:sz="0" w:space="0" w:color="auto"/>
                        <w:right w:val="none" w:sz="0" w:space="0" w:color="auto"/>
                      </w:divBdr>
                      <w:divsChild>
                        <w:div w:id="1122075776">
                          <w:marLeft w:val="0"/>
                          <w:marRight w:val="750"/>
                          <w:marTop w:val="0"/>
                          <w:marBottom w:val="0"/>
                          <w:divBdr>
                            <w:top w:val="none" w:sz="0" w:space="0" w:color="auto"/>
                            <w:left w:val="none" w:sz="0" w:space="0" w:color="auto"/>
                            <w:bottom w:val="none" w:sz="0" w:space="0" w:color="auto"/>
                            <w:right w:val="none" w:sz="0" w:space="0" w:color="auto"/>
                          </w:divBdr>
                          <w:divsChild>
                            <w:div w:id="1122077489">
                              <w:marLeft w:val="0"/>
                              <w:marRight w:val="0"/>
                              <w:marTop w:val="0"/>
                              <w:marBottom w:val="105"/>
                              <w:divBdr>
                                <w:top w:val="none" w:sz="0" w:space="0" w:color="auto"/>
                                <w:left w:val="none" w:sz="0" w:space="0" w:color="auto"/>
                                <w:bottom w:val="none" w:sz="0" w:space="0" w:color="auto"/>
                                <w:right w:val="none" w:sz="0" w:space="0" w:color="auto"/>
                              </w:divBdr>
                              <w:divsChild>
                                <w:div w:id="1122072639">
                                  <w:marLeft w:val="0"/>
                                  <w:marRight w:val="0"/>
                                  <w:marTop w:val="0"/>
                                  <w:marBottom w:val="180"/>
                                  <w:divBdr>
                                    <w:top w:val="none" w:sz="0" w:space="0" w:color="auto"/>
                                    <w:left w:val="none" w:sz="0" w:space="0" w:color="auto"/>
                                    <w:bottom w:val="none" w:sz="0" w:space="0" w:color="auto"/>
                                    <w:right w:val="none" w:sz="0" w:space="0" w:color="auto"/>
                                  </w:divBdr>
                                </w:div>
                                <w:div w:id="1122076337">
                                  <w:marLeft w:val="0"/>
                                  <w:marRight w:val="0"/>
                                  <w:marTop w:val="0"/>
                                  <w:marBottom w:val="0"/>
                                  <w:divBdr>
                                    <w:top w:val="none" w:sz="0" w:space="0" w:color="auto"/>
                                    <w:left w:val="none" w:sz="0" w:space="0" w:color="auto"/>
                                    <w:bottom w:val="none" w:sz="0" w:space="0" w:color="auto"/>
                                    <w:right w:val="none" w:sz="0" w:space="0" w:color="auto"/>
                                  </w:divBdr>
                                  <w:divsChild>
                                    <w:div w:id="1122075213">
                                      <w:marLeft w:val="0"/>
                                      <w:marRight w:val="0"/>
                                      <w:marTop w:val="0"/>
                                      <w:marBottom w:val="120"/>
                                      <w:divBdr>
                                        <w:top w:val="none" w:sz="0" w:space="0" w:color="auto"/>
                                        <w:left w:val="none" w:sz="0" w:space="0" w:color="auto"/>
                                        <w:bottom w:val="none" w:sz="0" w:space="0" w:color="auto"/>
                                        <w:right w:val="none" w:sz="0" w:space="0" w:color="auto"/>
                                      </w:divBdr>
                                    </w:div>
                                    <w:div w:id="1122077370">
                                      <w:marLeft w:val="0"/>
                                      <w:marRight w:val="0"/>
                                      <w:marTop w:val="0"/>
                                      <w:marBottom w:val="0"/>
                                      <w:divBdr>
                                        <w:top w:val="none" w:sz="0" w:space="0" w:color="auto"/>
                                        <w:left w:val="none" w:sz="0" w:space="0" w:color="auto"/>
                                        <w:bottom w:val="none" w:sz="0" w:space="0" w:color="auto"/>
                                        <w:right w:val="none" w:sz="0" w:space="0" w:color="auto"/>
                                      </w:divBdr>
                                      <w:divsChild>
                                        <w:div w:id="11220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917">
      <w:marLeft w:val="0"/>
      <w:marRight w:val="0"/>
      <w:marTop w:val="0"/>
      <w:marBottom w:val="0"/>
      <w:divBdr>
        <w:top w:val="none" w:sz="0" w:space="0" w:color="auto"/>
        <w:left w:val="none" w:sz="0" w:space="0" w:color="auto"/>
        <w:bottom w:val="none" w:sz="0" w:space="0" w:color="auto"/>
        <w:right w:val="none" w:sz="0" w:space="0" w:color="auto"/>
      </w:divBdr>
      <w:divsChild>
        <w:div w:id="1122072553">
          <w:marLeft w:val="0"/>
          <w:marRight w:val="0"/>
          <w:marTop w:val="0"/>
          <w:marBottom w:val="0"/>
          <w:divBdr>
            <w:top w:val="none" w:sz="0" w:space="0" w:color="auto"/>
            <w:left w:val="none" w:sz="0" w:space="0" w:color="auto"/>
            <w:bottom w:val="none" w:sz="0" w:space="0" w:color="auto"/>
            <w:right w:val="none" w:sz="0" w:space="0" w:color="auto"/>
          </w:divBdr>
          <w:divsChild>
            <w:div w:id="1122074149">
              <w:marLeft w:val="120"/>
              <w:marRight w:val="0"/>
              <w:marTop w:val="0"/>
              <w:marBottom w:val="0"/>
              <w:divBdr>
                <w:top w:val="none" w:sz="0" w:space="0" w:color="auto"/>
                <w:left w:val="none" w:sz="0" w:space="0" w:color="auto"/>
                <w:bottom w:val="none" w:sz="0" w:space="0" w:color="auto"/>
                <w:right w:val="none" w:sz="0" w:space="0" w:color="auto"/>
              </w:divBdr>
              <w:divsChild>
                <w:div w:id="1122078713">
                  <w:marLeft w:val="0"/>
                  <w:marRight w:val="0"/>
                  <w:marTop w:val="0"/>
                  <w:marBottom w:val="0"/>
                  <w:divBdr>
                    <w:top w:val="none" w:sz="0" w:space="0" w:color="auto"/>
                    <w:left w:val="none" w:sz="0" w:space="0" w:color="auto"/>
                    <w:bottom w:val="none" w:sz="0" w:space="0" w:color="auto"/>
                    <w:right w:val="none" w:sz="0" w:space="0" w:color="auto"/>
                  </w:divBdr>
                  <w:divsChild>
                    <w:div w:id="1122078619">
                      <w:marLeft w:val="0"/>
                      <w:marRight w:val="0"/>
                      <w:marTop w:val="0"/>
                      <w:marBottom w:val="0"/>
                      <w:divBdr>
                        <w:top w:val="none" w:sz="0" w:space="0" w:color="auto"/>
                        <w:left w:val="none" w:sz="0" w:space="0" w:color="auto"/>
                        <w:bottom w:val="none" w:sz="0" w:space="0" w:color="auto"/>
                        <w:right w:val="none" w:sz="0" w:space="0" w:color="auto"/>
                      </w:divBdr>
                      <w:divsChild>
                        <w:div w:id="1122078808">
                          <w:marLeft w:val="0"/>
                          <w:marRight w:val="0"/>
                          <w:marTop w:val="0"/>
                          <w:marBottom w:val="0"/>
                          <w:divBdr>
                            <w:top w:val="none" w:sz="0" w:space="0" w:color="auto"/>
                            <w:left w:val="none" w:sz="0" w:space="0" w:color="auto"/>
                            <w:bottom w:val="none" w:sz="0" w:space="0" w:color="auto"/>
                            <w:right w:val="none" w:sz="0" w:space="0" w:color="auto"/>
                          </w:divBdr>
                          <w:divsChild>
                            <w:div w:id="1122073923">
                              <w:marLeft w:val="0"/>
                              <w:marRight w:val="0"/>
                              <w:marTop w:val="0"/>
                              <w:marBottom w:val="0"/>
                              <w:divBdr>
                                <w:top w:val="none" w:sz="0" w:space="0" w:color="auto"/>
                                <w:left w:val="none" w:sz="0" w:space="0" w:color="auto"/>
                                <w:bottom w:val="none" w:sz="0" w:space="0" w:color="auto"/>
                                <w:right w:val="none" w:sz="0" w:space="0" w:color="auto"/>
                              </w:divBdr>
                              <w:divsChild>
                                <w:div w:id="1122077458">
                                  <w:marLeft w:val="0"/>
                                  <w:marRight w:val="0"/>
                                  <w:marTop w:val="0"/>
                                  <w:marBottom w:val="0"/>
                                  <w:divBdr>
                                    <w:top w:val="none" w:sz="0" w:space="0" w:color="auto"/>
                                    <w:left w:val="none" w:sz="0" w:space="0" w:color="auto"/>
                                    <w:bottom w:val="none" w:sz="0" w:space="0" w:color="auto"/>
                                    <w:right w:val="none" w:sz="0" w:space="0" w:color="auto"/>
                                  </w:divBdr>
                                  <w:divsChild>
                                    <w:div w:id="1122075219">
                                      <w:marLeft w:val="0"/>
                                      <w:marRight w:val="0"/>
                                      <w:marTop w:val="0"/>
                                      <w:marBottom w:val="105"/>
                                      <w:divBdr>
                                        <w:top w:val="none" w:sz="0" w:space="0" w:color="auto"/>
                                        <w:left w:val="none" w:sz="0" w:space="0" w:color="auto"/>
                                        <w:bottom w:val="none" w:sz="0" w:space="0" w:color="auto"/>
                                        <w:right w:val="none" w:sz="0" w:space="0" w:color="auto"/>
                                      </w:divBdr>
                                      <w:divsChild>
                                        <w:div w:id="112207330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936">
      <w:marLeft w:val="120"/>
      <w:marRight w:val="0"/>
      <w:marTop w:val="0"/>
      <w:marBottom w:val="0"/>
      <w:divBdr>
        <w:top w:val="none" w:sz="0" w:space="0" w:color="auto"/>
        <w:left w:val="none" w:sz="0" w:space="0" w:color="auto"/>
        <w:bottom w:val="none" w:sz="0" w:space="0" w:color="auto"/>
        <w:right w:val="none" w:sz="0" w:space="0" w:color="auto"/>
      </w:divBdr>
      <w:divsChild>
        <w:div w:id="1122072712">
          <w:marLeft w:val="0"/>
          <w:marRight w:val="0"/>
          <w:marTop w:val="0"/>
          <w:marBottom w:val="0"/>
          <w:divBdr>
            <w:top w:val="none" w:sz="0" w:space="0" w:color="auto"/>
            <w:left w:val="none" w:sz="0" w:space="0" w:color="auto"/>
            <w:bottom w:val="none" w:sz="0" w:space="0" w:color="auto"/>
            <w:right w:val="none" w:sz="0" w:space="0" w:color="auto"/>
          </w:divBdr>
        </w:div>
      </w:divsChild>
    </w:div>
    <w:div w:id="1122075937">
      <w:marLeft w:val="60"/>
      <w:marRight w:val="0"/>
      <w:marTop w:val="0"/>
      <w:marBottom w:val="0"/>
      <w:divBdr>
        <w:top w:val="none" w:sz="0" w:space="0" w:color="auto"/>
        <w:left w:val="none" w:sz="0" w:space="0" w:color="auto"/>
        <w:bottom w:val="none" w:sz="0" w:space="0" w:color="auto"/>
        <w:right w:val="none" w:sz="0" w:space="0" w:color="auto"/>
      </w:divBdr>
      <w:divsChild>
        <w:div w:id="1122072503">
          <w:marLeft w:val="0"/>
          <w:marRight w:val="0"/>
          <w:marTop w:val="0"/>
          <w:marBottom w:val="0"/>
          <w:divBdr>
            <w:top w:val="none" w:sz="0" w:space="0" w:color="auto"/>
            <w:left w:val="none" w:sz="0" w:space="0" w:color="auto"/>
            <w:bottom w:val="none" w:sz="0" w:space="0" w:color="auto"/>
            <w:right w:val="none" w:sz="0" w:space="0" w:color="auto"/>
          </w:divBdr>
          <w:divsChild>
            <w:div w:id="112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48">
      <w:marLeft w:val="0"/>
      <w:marRight w:val="0"/>
      <w:marTop w:val="0"/>
      <w:marBottom w:val="0"/>
      <w:divBdr>
        <w:top w:val="none" w:sz="0" w:space="0" w:color="auto"/>
        <w:left w:val="none" w:sz="0" w:space="0" w:color="auto"/>
        <w:bottom w:val="none" w:sz="0" w:space="0" w:color="auto"/>
        <w:right w:val="none" w:sz="0" w:space="0" w:color="auto"/>
      </w:divBdr>
      <w:divsChild>
        <w:div w:id="1122077352">
          <w:marLeft w:val="0"/>
          <w:marRight w:val="0"/>
          <w:marTop w:val="0"/>
          <w:marBottom w:val="0"/>
          <w:divBdr>
            <w:top w:val="none" w:sz="0" w:space="0" w:color="auto"/>
            <w:left w:val="none" w:sz="0" w:space="0" w:color="auto"/>
            <w:bottom w:val="none" w:sz="0" w:space="0" w:color="auto"/>
            <w:right w:val="none" w:sz="0" w:space="0" w:color="auto"/>
          </w:divBdr>
          <w:divsChild>
            <w:div w:id="1122072826">
              <w:marLeft w:val="0"/>
              <w:marRight w:val="0"/>
              <w:marTop w:val="0"/>
              <w:marBottom w:val="0"/>
              <w:divBdr>
                <w:top w:val="none" w:sz="0" w:space="0" w:color="auto"/>
                <w:left w:val="none" w:sz="0" w:space="0" w:color="auto"/>
                <w:bottom w:val="none" w:sz="0" w:space="0" w:color="auto"/>
                <w:right w:val="none" w:sz="0" w:space="0" w:color="auto"/>
              </w:divBdr>
              <w:divsChild>
                <w:div w:id="1122077573">
                  <w:marLeft w:val="0"/>
                  <w:marRight w:val="0"/>
                  <w:marTop w:val="33"/>
                  <w:marBottom w:val="0"/>
                  <w:divBdr>
                    <w:top w:val="none" w:sz="0" w:space="0" w:color="auto"/>
                    <w:left w:val="none" w:sz="0" w:space="0" w:color="auto"/>
                    <w:bottom w:val="none" w:sz="0" w:space="0" w:color="auto"/>
                    <w:right w:val="none" w:sz="0" w:space="0" w:color="auto"/>
                  </w:divBdr>
                  <w:divsChild>
                    <w:div w:id="1122078620">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52">
      <w:marLeft w:val="0"/>
      <w:marRight w:val="0"/>
      <w:marTop w:val="0"/>
      <w:marBottom w:val="0"/>
      <w:divBdr>
        <w:top w:val="none" w:sz="0" w:space="0" w:color="auto"/>
        <w:left w:val="none" w:sz="0" w:space="0" w:color="auto"/>
        <w:bottom w:val="none" w:sz="0" w:space="0" w:color="auto"/>
        <w:right w:val="none" w:sz="0" w:space="0" w:color="auto"/>
      </w:divBdr>
      <w:divsChild>
        <w:div w:id="1122075849">
          <w:marLeft w:val="0"/>
          <w:marRight w:val="0"/>
          <w:marTop w:val="0"/>
          <w:marBottom w:val="0"/>
          <w:divBdr>
            <w:top w:val="none" w:sz="0" w:space="0" w:color="auto"/>
            <w:left w:val="none" w:sz="0" w:space="0" w:color="auto"/>
            <w:bottom w:val="none" w:sz="0" w:space="0" w:color="auto"/>
            <w:right w:val="none" w:sz="0" w:space="0" w:color="auto"/>
          </w:divBdr>
          <w:divsChild>
            <w:div w:id="1122073294">
              <w:marLeft w:val="0"/>
              <w:marRight w:val="0"/>
              <w:marTop w:val="0"/>
              <w:marBottom w:val="0"/>
              <w:divBdr>
                <w:top w:val="none" w:sz="0" w:space="0" w:color="auto"/>
                <w:left w:val="none" w:sz="0" w:space="0" w:color="auto"/>
                <w:bottom w:val="none" w:sz="0" w:space="0" w:color="auto"/>
                <w:right w:val="none" w:sz="0" w:space="0" w:color="auto"/>
              </w:divBdr>
              <w:divsChild>
                <w:div w:id="1122073571">
                  <w:marLeft w:val="0"/>
                  <w:marRight w:val="0"/>
                  <w:marTop w:val="0"/>
                  <w:marBottom w:val="0"/>
                  <w:divBdr>
                    <w:top w:val="none" w:sz="0" w:space="0" w:color="auto"/>
                    <w:left w:val="none" w:sz="0" w:space="0" w:color="auto"/>
                    <w:bottom w:val="none" w:sz="0" w:space="0" w:color="auto"/>
                    <w:right w:val="none" w:sz="0" w:space="0" w:color="auto"/>
                  </w:divBdr>
                  <w:divsChild>
                    <w:div w:id="1122073662">
                      <w:marLeft w:val="0"/>
                      <w:marRight w:val="0"/>
                      <w:marTop w:val="32"/>
                      <w:marBottom w:val="0"/>
                      <w:divBdr>
                        <w:top w:val="none" w:sz="0" w:space="0" w:color="auto"/>
                        <w:left w:val="none" w:sz="0" w:space="0" w:color="auto"/>
                        <w:bottom w:val="none" w:sz="0" w:space="0" w:color="auto"/>
                        <w:right w:val="none" w:sz="0" w:space="0" w:color="auto"/>
                      </w:divBdr>
                      <w:divsChild>
                        <w:div w:id="112207714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957">
      <w:marLeft w:val="0"/>
      <w:marRight w:val="0"/>
      <w:marTop w:val="0"/>
      <w:marBottom w:val="0"/>
      <w:divBdr>
        <w:top w:val="none" w:sz="0" w:space="0" w:color="auto"/>
        <w:left w:val="none" w:sz="0" w:space="0" w:color="auto"/>
        <w:bottom w:val="none" w:sz="0" w:space="0" w:color="auto"/>
        <w:right w:val="none" w:sz="0" w:space="0" w:color="auto"/>
      </w:divBdr>
      <w:divsChild>
        <w:div w:id="1122074628">
          <w:marLeft w:val="0"/>
          <w:marRight w:val="0"/>
          <w:marTop w:val="0"/>
          <w:marBottom w:val="0"/>
          <w:divBdr>
            <w:top w:val="none" w:sz="0" w:space="0" w:color="auto"/>
            <w:left w:val="none" w:sz="0" w:space="0" w:color="auto"/>
            <w:bottom w:val="none" w:sz="0" w:space="0" w:color="auto"/>
            <w:right w:val="none" w:sz="0" w:space="0" w:color="auto"/>
          </w:divBdr>
          <w:divsChild>
            <w:div w:id="1122072193">
              <w:marLeft w:val="0"/>
              <w:marRight w:val="0"/>
              <w:marTop w:val="0"/>
              <w:marBottom w:val="0"/>
              <w:divBdr>
                <w:top w:val="none" w:sz="0" w:space="0" w:color="auto"/>
                <w:left w:val="none" w:sz="0" w:space="0" w:color="auto"/>
                <w:bottom w:val="none" w:sz="0" w:space="0" w:color="auto"/>
                <w:right w:val="none" w:sz="0" w:space="0" w:color="auto"/>
              </w:divBdr>
            </w:div>
            <w:div w:id="1122073539">
              <w:marLeft w:val="0"/>
              <w:marRight w:val="0"/>
              <w:marTop w:val="0"/>
              <w:marBottom w:val="0"/>
              <w:divBdr>
                <w:top w:val="none" w:sz="0" w:space="0" w:color="auto"/>
                <w:left w:val="none" w:sz="0" w:space="0" w:color="auto"/>
                <w:bottom w:val="none" w:sz="0" w:space="0" w:color="auto"/>
                <w:right w:val="none" w:sz="0" w:space="0" w:color="auto"/>
              </w:divBdr>
            </w:div>
            <w:div w:id="1122075915">
              <w:marLeft w:val="0"/>
              <w:marRight w:val="0"/>
              <w:marTop w:val="0"/>
              <w:marBottom w:val="0"/>
              <w:divBdr>
                <w:top w:val="none" w:sz="0" w:space="0" w:color="auto"/>
                <w:left w:val="none" w:sz="0" w:space="0" w:color="auto"/>
                <w:bottom w:val="none" w:sz="0" w:space="0" w:color="auto"/>
                <w:right w:val="none" w:sz="0" w:space="0" w:color="auto"/>
              </w:divBdr>
              <w:divsChild>
                <w:div w:id="11220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961">
      <w:marLeft w:val="60"/>
      <w:marRight w:val="0"/>
      <w:marTop w:val="0"/>
      <w:marBottom w:val="0"/>
      <w:divBdr>
        <w:top w:val="none" w:sz="0" w:space="0" w:color="auto"/>
        <w:left w:val="none" w:sz="0" w:space="0" w:color="auto"/>
        <w:bottom w:val="none" w:sz="0" w:space="0" w:color="auto"/>
        <w:right w:val="none" w:sz="0" w:space="0" w:color="auto"/>
      </w:divBdr>
      <w:divsChild>
        <w:div w:id="1122073352">
          <w:marLeft w:val="0"/>
          <w:marRight w:val="0"/>
          <w:marTop w:val="0"/>
          <w:marBottom w:val="0"/>
          <w:divBdr>
            <w:top w:val="none" w:sz="0" w:space="0" w:color="auto"/>
            <w:left w:val="none" w:sz="0" w:space="0" w:color="auto"/>
            <w:bottom w:val="none" w:sz="0" w:space="0" w:color="auto"/>
            <w:right w:val="none" w:sz="0" w:space="0" w:color="auto"/>
          </w:divBdr>
          <w:divsChild>
            <w:div w:id="11220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78">
      <w:marLeft w:val="0"/>
      <w:marRight w:val="0"/>
      <w:marTop w:val="0"/>
      <w:marBottom w:val="0"/>
      <w:divBdr>
        <w:top w:val="none" w:sz="0" w:space="0" w:color="auto"/>
        <w:left w:val="none" w:sz="0" w:space="0" w:color="auto"/>
        <w:bottom w:val="none" w:sz="0" w:space="0" w:color="auto"/>
        <w:right w:val="none" w:sz="0" w:space="0" w:color="auto"/>
      </w:divBdr>
      <w:divsChild>
        <w:div w:id="1122074418">
          <w:marLeft w:val="0"/>
          <w:marRight w:val="0"/>
          <w:marTop w:val="0"/>
          <w:marBottom w:val="0"/>
          <w:divBdr>
            <w:top w:val="none" w:sz="0" w:space="0" w:color="auto"/>
            <w:left w:val="none" w:sz="0" w:space="0" w:color="auto"/>
            <w:bottom w:val="none" w:sz="0" w:space="0" w:color="auto"/>
            <w:right w:val="none" w:sz="0" w:space="0" w:color="auto"/>
          </w:divBdr>
          <w:divsChild>
            <w:div w:id="1122071733">
              <w:marLeft w:val="0"/>
              <w:marRight w:val="0"/>
              <w:marTop w:val="0"/>
              <w:marBottom w:val="0"/>
              <w:divBdr>
                <w:top w:val="none" w:sz="0" w:space="0" w:color="auto"/>
                <w:left w:val="none" w:sz="0" w:space="0" w:color="auto"/>
                <w:bottom w:val="none" w:sz="0" w:space="0" w:color="auto"/>
                <w:right w:val="none" w:sz="0" w:space="0" w:color="auto"/>
              </w:divBdr>
              <w:divsChild>
                <w:div w:id="1122074631">
                  <w:marLeft w:val="0"/>
                  <w:marRight w:val="0"/>
                  <w:marTop w:val="0"/>
                  <w:marBottom w:val="0"/>
                  <w:divBdr>
                    <w:top w:val="none" w:sz="0" w:space="0" w:color="auto"/>
                    <w:left w:val="none" w:sz="0" w:space="0" w:color="auto"/>
                    <w:bottom w:val="none" w:sz="0" w:space="0" w:color="auto"/>
                    <w:right w:val="none" w:sz="0" w:space="0" w:color="auto"/>
                  </w:divBdr>
                  <w:divsChild>
                    <w:div w:id="1122075266">
                      <w:marLeft w:val="0"/>
                      <w:marRight w:val="0"/>
                      <w:marTop w:val="0"/>
                      <w:marBottom w:val="0"/>
                      <w:divBdr>
                        <w:top w:val="none" w:sz="0" w:space="0" w:color="auto"/>
                        <w:left w:val="none" w:sz="0" w:space="0" w:color="auto"/>
                        <w:bottom w:val="none" w:sz="0" w:space="0" w:color="auto"/>
                        <w:right w:val="none" w:sz="0" w:space="0" w:color="auto"/>
                      </w:divBdr>
                    </w:div>
                    <w:div w:id="1122077121">
                      <w:marLeft w:val="0"/>
                      <w:marRight w:val="0"/>
                      <w:marTop w:val="0"/>
                      <w:marBottom w:val="0"/>
                      <w:divBdr>
                        <w:top w:val="none" w:sz="0" w:space="0" w:color="auto"/>
                        <w:left w:val="none" w:sz="0" w:space="0" w:color="auto"/>
                        <w:bottom w:val="none" w:sz="0" w:space="0" w:color="auto"/>
                        <w:right w:val="none" w:sz="0" w:space="0" w:color="auto"/>
                      </w:divBdr>
                    </w:div>
                    <w:div w:id="11220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4">
      <w:marLeft w:val="0"/>
      <w:marRight w:val="0"/>
      <w:marTop w:val="0"/>
      <w:marBottom w:val="0"/>
      <w:divBdr>
        <w:top w:val="none" w:sz="0" w:space="0" w:color="auto"/>
        <w:left w:val="none" w:sz="0" w:space="0" w:color="auto"/>
        <w:bottom w:val="none" w:sz="0" w:space="0" w:color="auto"/>
        <w:right w:val="none" w:sz="0" w:space="0" w:color="auto"/>
      </w:divBdr>
      <w:divsChild>
        <w:div w:id="1122072508">
          <w:marLeft w:val="0"/>
          <w:marRight w:val="0"/>
          <w:marTop w:val="0"/>
          <w:marBottom w:val="0"/>
          <w:divBdr>
            <w:top w:val="none" w:sz="0" w:space="0" w:color="auto"/>
            <w:left w:val="none" w:sz="0" w:space="0" w:color="auto"/>
            <w:bottom w:val="none" w:sz="0" w:space="0" w:color="auto"/>
            <w:right w:val="none" w:sz="0" w:space="0" w:color="auto"/>
          </w:divBdr>
          <w:divsChild>
            <w:div w:id="1122076256">
              <w:marLeft w:val="0"/>
              <w:marRight w:val="0"/>
              <w:marTop w:val="0"/>
              <w:marBottom w:val="0"/>
              <w:divBdr>
                <w:top w:val="none" w:sz="0" w:space="0" w:color="auto"/>
                <w:left w:val="none" w:sz="0" w:space="0" w:color="auto"/>
                <w:bottom w:val="none" w:sz="0" w:space="0" w:color="auto"/>
                <w:right w:val="none" w:sz="0" w:space="0" w:color="auto"/>
              </w:divBdr>
              <w:divsChild>
                <w:div w:id="1122077003">
                  <w:marLeft w:val="0"/>
                  <w:marRight w:val="0"/>
                  <w:marTop w:val="33"/>
                  <w:marBottom w:val="0"/>
                  <w:divBdr>
                    <w:top w:val="none" w:sz="0" w:space="0" w:color="auto"/>
                    <w:left w:val="none" w:sz="0" w:space="0" w:color="auto"/>
                    <w:bottom w:val="none" w:sz="0" w:space="0" w:color="auto"/>
                    <w:right w:val="none" w:sz="0" w:space="0" w:color="auto"/>
                  </w:divBdr>
                  <w:divsChild>
                    <w:div w:id="1122076782">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5">
      <w:marLeft w:val="0"/>
      <w:marRight w:val="0"/>
      <w:marTop w:val="0"/>
      <w:marBottom w:val="0"/>
      <w:divBdr>
        <w:top w:val="none" w:sz="0" w:space="0" w:color="auto"/>
        <w:left w:val="none" w:sz="0" w:space="0" w:color="auto"/>
        <w:bottom w:val="none" w:sz="0" w:space="0" w:color="auto"/>
        <w:right w:val="none" w:sz="0" w:space="0" w:color="auto"/>
      </w:divBdr>
      <w:divsChild>
        <w:div w:id="1122074850">
          <w:marLeft w:val="0"/>
          <w:marRight w:val="0"/>
          <w:marTop w:val="0"/>
          <w:marBottom w:val="0"/>
          <w:divBdr>
            <w:top w:val="none" w:sz="0" w:space="0" w:color="auto"/>
            <w:left w:val="none" w:sz="0" w:space="0" w:color="auto"/>
            <w:bottom w:val="none" w:sz="0" w:space="0" w:color="auto"/>
            <w:right w:val="none" w:sz="0" w:space="0" w:color="auto"/>
          </w:divBdr>
          <w:divsChild>
            <w:div w:id="1122071763">
              <w:marLeft w:val="0"/>
              <w:marRight w:val="0"/>
              <w:marTop w:val="0"/>
              <w:marBottom w:val="0"/>
              <w:divBdr>
                <w:top w:val="none" w:sz="0" w:space="0" w:color="auto"/>
                <w:left w:val="none" w:sz="0" w:space="0" w:color="auto"/>
                <w:bottom w:val="none" w:sz="0" w:space="0" w:color="auto"/>
                <w:right w:val="none" w:sz="0" w:space="0" w:color="auto"/>
              </w:divBdr>
              <w:divsChild>
                <w:div w:id="1122077332">
                  <w:marLeft w:val="0"/>
                  <w:marRight w:val="0"/>
                  <w:marTop w:val="33"/>
                  <w:marBottom w:val="0"/>
                  <w:divBdr>
                    <w:top w:val="none" w:sz="0" w:space="0" w:color="auto"/>
                    <w:left w:val="none" w:sz="0" w:space="0" w:color="auto"/>
                    <w:bottom w:val="none" w:sz="0" w:space="0" w:color="auto"/>
                    <w:right w:val="none" w:sz="0" w:space="0" w:color="auto"/>
                  </w:divBdr>
                  <w:divsChild>
                    <w:div w:id="1122075724">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9">
      <w:marLeft w:val="120"/>
      <w:marRight w:val="0"/>
      <w:marTop w:val="0"/>
      <w:marBottom w:val="0"/>
      <w:divBdr>
        <w:top w:val="none" w:sz="0" w:space="0" w:color="auto"/>
        <w:left w:val="none" w:sz="0" w:space="0" w:color="auto"/>
        <w:bottom w:val="none" w:sz="0" w:space="0" w:color="auto"/>
        <w:right w:val="none" w:sz="0" w:space="0" w:color="auto"/>
      </w:divBdr>
      <w:divsChild>
        <w:div w:id="1122075741">
          <w:marLeft w:val="0"/>
          <w:marRight w:val="0"/>
          <w:marTop w:val="0"/>
          <w:marBottom w:val="0"/>
          <w:divBdr>
            <w:top w:val="none" w:sz="0" w:space="0" w:color="auto"/>
            <w:left w:val="none" w:sz="0" w:space="0" w:color="auto"/>
            <w:bottom w:val="none" w:sz="0" w:space="0" w:color="auto"/>
            <w:right w:val="none" w:sz="0" w:space="0" w:color="auto"/>
          </w:divBdr>
        </w:div>
      </w:divsChild>
    </w:div>
    <w:div w:id="1122076005">
      <w:marLeft w:val="121"/>
      <w:marRight w:val="0"/>
      <w:marTop w:val="0"/>
      <w:marBottom w:val="0"/>
      <w:divBdr>
        <w:top w:val="none" w:sz="0" w:space="0" w:color="auto"/>
        <w:left w:val="none" w:sz="0" w:space="0" w:color="auto"/>
        <w:bottom w:val="none" w:sz="0" w:space="0" w:color="auto"/>
        <w:right w:val="none" w:sz="0" w:space="0" w:color="auto"/>
      </w:divBdr>
      <w:divsChild>
        <w:div w:id="1122078545">
          <w:marLeft w:val="0"/>
          <w:marRight w:val="0"/>
          <w:marTop w:val="0"/>
          <w:marBottom w:val="0"/>
          <w:divBdr>
            <w:top w:val="none" w:sz="0" w:space="0" w:color="auto"/>
            <w:left w:val="none" w:sz="0" w:space="0" w:color="auto"/>
            <w:bottom w:val="none" w:sz="0" w:space="0" w:color="auto"/>
            <w:right w:val="none" w:sz="0" w:space="0" w:color="auto"/>
          </w:divBdr>
        </w:div>
      </w:divsChild>
    </w:div>
    <w:div w:id="1122076008">
      <w:marLeft w:val="0"/>
      <w:marRight w:val="0"/>
      <w:marTop w:val="0"/>
      <w:marBottom w:val="0"/>
      <w:divBdr>
        <w:top w:val="none" w:sz="0" w:space="0" w:color="auto"/>
        <w:left w:val="none" w:sz="0" w:space="0" w:color="auto"/>
        <w:bottom w:val="none" w:sz="0" w:space="0" w:color="auto"/>
        <w:right w:val="none" w:sz="0" w:space="0" w:color="auto"/>
      </w:divBdr>
      <w:divsChild>
        <w:div w:id="1122075151">
          <w:marLeft w:val="75"/>
          <w:marRight w:val="0"/>
          <w:marTop w:val="0"/>
          <w:marBottom w:val="0"/>
          <w:divBdr>
            <w:top w:val="none" w:sz="0" w:space="0" w:color="auto"/>
            <w:left w:val="none" w:sz="0" w:space="0" w:color="auto"/>
            <w:bottom w:val="none" w:sz="0" w:space="0" w:color="auto"/>
            <w:right w:val="none" w:sz="0" w:space="0" w:color="auto"/>
          </w:divBdr>
          <w:divsChild>
            <w:div w:id="1122077031">
              <w:marLeft w:val="0"/>
              <w:marRight w:val="0"/>
              <w:marTop w:val="0"/>
              <w:marBottom w:val="0"/>
              <w:divBdr>
                <w:top w:val="none" w:sz="0" w:space="0" w:color="auto"/>
                <w:left w:val="none" w:sz="0" w:space="0" w:color="auto"/>
                <w:bottom w:val="none" w:sz="0" w:space="0" w:color="auto"/>
                <w:right w:val="none" w:sz="0" w:space="0" w:color="auto"/>
              </w:divBdr>
              <w:divsChild>
                <w:div w:id="1122075314">
                  <w:marLeft w:val="0"/>
                  <w:marRight w:val="0"/>
                  <w:marTop w:val="0"/>
                  <w:marBottom w:val="0"/>
                  <w:divBdr>
                    <w:top w:val="none" w:sz="0" w:space="0" w:color="auto"/>
                    <w:left w:val="none" w:sz="0" w:space="0" w:color="auto"/>
                    <w:bottom w:val="none" w:sz="0" w:space="0" w:color="auto"/>
                    <w:right w:val="none" w:sz="0" w:space="0" w:color="auto"/>
                  </w:divBdr>
                  <w:divsChild>
                    <w:div w:id="1122073645">
                      <w:marLeft w:val="0"/>
                      <w:marRight w:val="0"/>
                      <w:marTop w:val="0"/>
                      <w:marBottom w:val="0"/>
                      <w:divBdr>
                        <w:top w:val="none" w:sz="0" w:space="0" w:color="auto"/>
                        <w:left w:val="none" w:sz="0" w:space="0" w:color="auto"/>
                        <w:bottom w:val="none" w:sz="0" w:space="0" w:color="auto"/>
                        <w:right w:val="none" w:sz="0" w:space="0" w:color="auto"/>
                      </w:divBdr>
                      <w:divsChild>
                        <w:div w:id="11220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09">
      <w:marLeft w:val="0"/>
      <w:marRight w:val="0"/>
      <w:marTop w:val="0"/>
      <w:marBottom w:val="0"/>
      <w:divBdr>
        <w:top w:val="none" w:sz="0" w:space="0" w:color="auto"/>
        <w:left w:val="none" w:sz="0" w:space="0" w:color="auto"/>
        <w:bottom w:val="none" w:sz="0" w:space="0" w:color="auto"/>
        <w:right w:val="none" w:sz="0" w:space="0" w:color="auto"/>
      </w:divBdr>
      <w:divsChild>
        <w:div w:id="1122072180">
          <w:marLeft w:val="0"/>
          <w:marRight w:val="0"/>
          <w:marTop w:val="0"/>
          <w:marBottom w:val="0"/>
          <w:divBdr>
            <w:top w:val="none" w:sz="0" w:space="0" w:color="auto"/>
            <w:left w:val="none" w:sz="0" w:space="0" w:color="auto"/>
            <w:bottom w:val="none" w:sz="0" w:space="0" w:color="auto"/>
            <w:right w:val="none" w:sz="0" w:space="0" w:color="auto"/>
          </w:divBdr>
          <w:divsChild>
            <w:div w:id="1122072746">
              <w:marLeft w:val="0"/>
              <w:marRight w:val="0"/>
              <w:marTop w:val="0"/>
              <w:marBottom w:val="0"/>
              <w:divBdr>
                <w:top w:val="none" w:sz="0" w:space="0" w:color="auto"/>
                <w:left w:val="none" w:sz="0" w:space="0" w:color="auto"/>
                <w:bottom w:val="none" w:sz="0" w:space="0" w:color="auto"/>
                <w:right w:val="none" w:sz="0" w:space="0" w:color="auto"/>
              </w:divBdr>
              <w:divsChild>
                <w:div w:id="1122075367">
                  <w:marLeft w:val="0"/>
                  <w:marRight w:val="0"/>
                  <w:marTop w:val="45"/>
                  <w:marBottom w:val="0"/>
                  <w:divBdr>
                    <w:top w:val="none" w:sz="0" w:space="0" w:color="auto"/>
                    <w:left w:val="none" w:sz="0" w:space="0" w:color="auto"/>
                    <w:bottom w:val="none" w:sz="0" w:space="0" w:color="auto"/>
                    <w:right w:val="none" w:sz="0" w:space="0" w:color="auto"/>
                  </w:divBdr>
                  <w:divsChild>
                    <w:div w:id="112207224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014">
      <w:marLeft w:val="0"/>
      <w:marRight w:val="0"/>
      <w:marTop w:val="0"/>
      <w:marBottom w:val="0"/>
      <w:divBdr>
        <w:top w:val="none" w:sz="0" w:space="0" w:color="auto"/>
        <w:left w:val="none" w:sz="0" w:space="0" w:color="auto"/>
        <w:bottom w:val="none" w:sz="0" w:space="0" w:color="auto"/>
        <w:right w:val="none" w:sz="0" w:space="0" w:color="auto"/>
      </w:divBdr>
      <w:divsChild>
        <w:div w:id="1122077599">
          <w:marLeft w:val="58"/>
          <w:marRight w:val="0"/>
          <w:marTop w:val="0"/>
          <w:marBottom w:val="0"/>
          <w:divBdr>
            <w:top w:val="none" w:sz="0" w:space="0" w:color="auto"/>
            <w:left w:val="none" w:sz="0" w:space="0" w:color="auto"/>
            <w:bottom w:val="none" w:sz="0" w:space="0" w:color="auto"/>
            <w:right w:val="none" w:sz="0" w:space="0" w:color="auto"/>
          </w:divBdr>
          <w:divsChild>
            <w:div w:id="1122075407">
              <w:marLeft w:val="0"/>
              <w:marRight w:val="0"/>
              <w:marTop w:val="0"/>
              <w:marBottom w:val="0"/>
              <w:divBdr>
                <w:top w:val="none" w:sz="0" w:space="0" w:color="auto"/>
                <w:left w:val="none" w:sz="0" w:space="0" w:color="auto"/>
                <w:bottom w:val="none" w:sz="0" w:space="0" w:color="auto"/>
                <w:right w:val="none" w:sz="0" w:space="0" w:color="auto"/>
              </w:divBdr>
              <w:divsChild>
                <w:div w:id="1122076010">
                  <w:marLeft w:val="0"/>
                  <w:marRight w:val="0"/>
                  <w:marTop w:val="0"/>
                  <w:marBottom w:val="0"/>
                  <w:divBdr>
                    <w:top w:val="none" w:sz="0" w:space="0" w:color="auto"/>
                    <w:left w:val="none" w:sz="0" w:space="0" w:color="auto"/>
                    <w:bottom w:val="none" w:sz="0" w:space="0" w:color="auto"/>
                    <w:right w:val="none" w:sz="0" w:space="0" w:color="auto"/>
                  </w:divBdr>
                  <w:divsChild>
                    <w:div w:id="1122073452">
                      <w:marLeft w:val="0"/>
                      <w:marRight w:val="0"/>
                      <w:marTop w:val="0"/>
                      <w:marBottom w:val="0"/>
                      <w:divBdr>
                        <w:top w:val="none" w:sz="0" w:space="0" w:color="auto"/>
                        <w:left w:val="none" w:sz="0" w:space="0" w:color="auto"/>
                        <w:bottom w:val="none" w:sz="0" w:space="0" w:color="auto"/>
                        <w:right w:val="none" w:sz="0" w:space="0" w:color="auto"/>
                      </w:divBdr>
                      <w:divsChild>
                        <w:div w:id="11220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20">
      <w:marLeft w:val="0"/>
      <w:marRight w:val="0"/>
      <w:marTop w:val="0"/>
      <w:marBottom w:val="0"/>
      <w:divBdr>
        <w:top w:val="none" w:sz="0" w:space="0" w:color="auto"/>
        <w:left w:val="none" w:sz="0" w:space="0" w:color="auto"/>
        <w:bottom w:val="none" w:sz="0" w:space="0" w:color="auto"/>
        <w:right w:val="none" w:sz="0" w:space="0" w:color="auto"/>
      </w:divBdr>
      <w:divsChild>
        <w:div w:id="1122077254">
          <w:marLeft w:val="75"/>
          <w:marRight w:val="0"/>
          <w:marTop w:val="0"/>
          <w:marBottom w:val="0"/>
          <w:divBdr>
            <w:top w:val="none" w:sz="0" w:space="0" w:color="auto"/>
            <w:left w:val="none" w:sz="0" w:space="0" w:color="auto"/>
            <w:bottom w:val="none" w:sz="0" w:space="0" w:color="auto"/>
            <w:right w:val="none" w:sz="0" w:space="0" w:color="auto"/>
          </w:divBdr>
          <w:divsChild>
            <w:div w:id="1122071880">
              <w:marLeft w:val="0"/>
              <w:marRight w:val="0"/>
              <w:marTop w:val="0"/>
              <w:marBottom w:val="0"/>
              <w:divBdr>
                <w:top w:val="none" w:sz="0" w:space="0" w:color="auto"/>
                <w:left w:val="none" w:sz="0" w:space="0" w:color="auto"/>
                <w:bottom w:val="none" w:sz="0" w:space="0" w:color="auto"/>
                <w:right w:val="none" w:sz="0" w:space="0" w:color="auto"/>
              </w:divBdr>
              <w:divsChild>
                <w:div w:id="1122071983">
                  <w:marLeft w:val="0"/>
                  <w:marRight w:val="0"/>
                  <w:marTop w:val="0"/>
                  <w:marBottom w:val="0"/>
                  <w:divBdr>
                    <w:top w:val="none" w:sz="0" w:space="0" w:color="auto"/>
                    <w:left w:val="none" w:sz="0" w:space="0" w:color="auto"/>
                    <w:bottom w:val="none" w:sz="0" w:space="0" w:color="auto"/>
                    <w:right w:val="none" w:sz="0" w:space="0" w:color="auto"/>
                  </w:divBdr>
                  <w:divsChild>
                    <w:div w:id="1122077582">
                      <w:marLeft w:val="0"/>
                      <w:marRight w:val="0"/>
                      <w:marTop w:val="0"/>
                      <w:marBottom w:val="0"/>
                      <w:divBdr>
                        <w:top w:val="none" w:sz="0" w:space="0" w:color="auto"/>
                        <w:left w:val="none" w:sz="0" w:space="0" w:color="auto"/>
                        <w:bottom w:val="none" w:sz="0" w:space="0" w:color="auto"/>
                        <w:right w:val="none" w:sz="0" w:space="0" w:color="auto"/>
                      </w:divBdr>
                      <w:divsChild>
                        <w:div w:id="1122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26">
      <w:marLeft w:val="0"/>
      <w:marRight w:val="0"/>
      <w:marTop w:val="0"/>
      <w:marBottom w:val="0"/>
      <w:divBdr>
        <w:top w:val="none" w:sz="0" w:space="0" w:color="auto"/>
        <w:left w:val="none" w:sz="0" w:space="0" w:color="auto"/>
        <w:bottom w:val="none" w:sz="0" w:space="0" w:color="auto"/>
        <w:right w:val="none" w:sz="0" w:space="0" w:color="auto"/>
      </w:divBdr>
      <w:divsChild>
        <w:div w:id="1122076575">
          <w:marLeft w:val="0"/>
          <w:marRight w:val="0"/>
          <w:marTop w:val="0"/>
          <w:marBottom w:val="0"/>
          <w:divBdr>
            <w:top w:val="none" w:sz="0" w:space="0" w:color="auto"/>
            <w:left w:val="none" w:sz="0" w:space="0" w:color="auto"/>
            <w:bottom w:val="none" w:sz="0" w:space="0" w:color="auto"/>
            <w:right w:val="none" w:sz="0" w:space="0" w:color="auto"/>
          </w:divBdr>
          <w:divsChild>
            <w:div w:id="1122077124">
              <w:marLeft w:val="0"/>
              <w:marRight w:val="0"/>
              <w:marTop w:val="0"/>
              <w:marBottom w:val="0"/>
              <w:divBdr>
                <w:top w:val="none" w:sz="0" w:space="0" w:color="auto"/>
                <w:left w:val="none" w:sz="0" w:space="0" w:color="auto"/>
                <w:bottom w:val="none" w:sz="0" w:space="0" w:color="auto"/>
                <w:right w:val="none" w:sz="0" w:space="0" w:color="auto"/>
              </w:divBdr>
              <w:divsChild>
                <w:div w:id="1122075589">
                  <w:marLeft w:val="0"/>
                  <w:marRight w:val="0"/>
                  <w:marTop w:val="45"/>
                  <w:marBottom w:val="0"/>
                  <w:divBdr>
                    <w:top w:val="none" w:sz="0" w:space="0" w:color="auto"/>
                    <w:left w:val="none" w:sz="0" w:space="0" w:color="auto"/>
                    <w:bottom w:val="none" w:sz="0" w:space="0" w:color="auto"/>
                    <w:right w:val="none" w:sz="0" w:space="0" w:color="auto"/>
                  </w:divBdr>
                  <w:divsChild>
                    <w:div w:id="11220743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027">
      <w:marLeft w:val="0"/>
      <w:marRight w:val="0"/>
      <w:marTop w:val="0"/>
      <w:marBottom w:val="0"/>
      <w:divBdr>
        <w:top w:val="none" w:sz="0" w:space="0" w:color="auto"/>
        <w:left w:val="none" w:sz="0" w:space="0" w:color="auto"/>
        <w:bottom w:val="none" w:sz="0" w:space="0" w:color="auto"/>
        <w:right w:val="none" w:sz="0" w:space="0" w:color="auto"/>
      </w:divBdr>
      <w:divsChild>
        <w:div w:id="1122072617">
          <w:marLeft w:val="0"/>
          <w:marRight w:val="0"/>
          <w:marTop w:val="0"/>
          <w:marBottom w:val="0"/>
          <w:divBdr>
            <w:top w:val="none" w:sz="0" w:space="0" w:color="auto"/>
            <w:left w:val="none" w:sz="0" w:space="0" w:color="auto"/>
            <w:bottom w:val="none" w:sz="0" w:space="0" w:color="auto"/>
            <w:right w:val="none" w:sz="0" w:space="0" w:color="auto"/>
          </w:divBdr>
          <w:divsChild>
            <w:div w:id="1122075857">
              <w:marLeft w:val="0"/>
              <w:marRight w:val="0"/>
              <w:marTop w:val="0"/>
              <w:marBottom w:val="0"/>
              <w:divBdr>
                <w:top w:val="none" w:sz="0" w:space="0" w:color="auto"/>
                <w:left w:val="none" w:sz="0" w:space="0" w:color="auto"/>
                <w:bottom w:val="none" w:sz="0" w:space="0" w:color="auto"/>
                <w:right w:val="none" w:sz="0" w:space="0" w:color="auto"/>
              </w:divBdr>
              <w:divsChild>
                <w:div w:id="1122076310">
                  <w:marLeft w:val="0"/>
                  <w:marRight w:val="0"/>
                  <w:marTop w:val="0"/>
                  <w:marBottom w:val="0"/>
                  <w:divBdr>
                    <w:top w:val="none" w:sz="0" w:space="0" w:color="auto"/>
                    <w:left w:val="none" w:sz="0" w:space="0" w:color="auto"/>
                    <w:bottom w:val="none" w:sz="0" w:space="0" w:color="auto"/>
                    <w:right w:val="none" w:sz="0" w:space="0" w:color="auto"/>
                  </w:divBdr>
                  <w:divsChild>
                    <w:div w:id="1122076658">
                      <w:marLeft w:val="0"/>
                      <w:marRight w:val="0"/>
                      <w:marTop w:val="0"/>
                      <w:marBottom w:val="0"/>
                      <w:divBdr>
                        <w:top w:val="none" w:sz="0" w:space="0" w:color="auto"/>
                        <w:left w:val="none" w:sz="0" w:space="0" w:color="auto"/>
                        <w:bottom w:val="none" w:sz="0" w:space="0" w:color="auto"/>
                        <w:right w:val="none" w:sz="0" w:space="0" w:color="auto"/>
                      </w:divBdr>
                      <w:divsChild>
                        <w:div w:id="1122073798">
                          <w:marLeft w:val="0"/>
                          <w:marRight w:val="581"/>
                          <w:marTop w:val="0"/>
                          <w:marBottom w:val="0"/>
                          <w:divBdr>
                            <w:top w:val="none" w:sz="0" w:space="0" w:color="auto"/>
                            <w:left w:val="none" w:sz="0" w:space="0" w:color="auto"/>
                            <w:bottom w:val="none" w:sz="0" w:space="0" w:color="auto"/>
                            <w:right w:val="none" w:sz="0" w:space="0" w:color="auto"/>
                          </w:divBdr>
                          <w:divsChild>
                            <w:div w:id="1122073880">
                              <w:marLeft w:val="0"/>
                              <w:marRight w:val="0"/>
                              <w:marTop w:val="0"/>
                              <w:marBottom w:val="81"/>
                              <w:divBdr>
                                <w:top w:val="none" w:sz="0" w:space="0" w:color="auto"/>
                                <w:left w:val="none" w:sz="0" w:space="0" w:color="auto"/>
                                <w:bottom w:val="none" w:sz="0" w:space="0" w:color="auto"/>
                                <w:right w:val="none" w:sz="0" w:space="0" w:color="auto"/>
                              </w:divBdr>
                              <w:divsChild>
                                <w:div w:id="1122074131">
                                  <w:marLeft w:val="0"/>
                                  <w:marRight w:val="0"/>
                                  <w:marTop w:val="0"/>
                                  <w:marBottom w:val="0"/>
                                  <w:divBdr>
                                    <w:top w:val="none" w:sz="0" w:space="0" w:color="auto"/>
                                    <w:left w:val="none" w:sz="0" w:space="0" w:color="auto"/>
                                    <w:bottom w:val="none" w:sz="0" w:space="0" w:color="auto"/>
                                    <w:right w:val="none" w:sz="0" w:space="0" w:color="auto"/>
                                  </w:divBdr>
                                  <w:divsChild>
                                    <w:div w:id="1122072773">
                                      <w:marLeft w:val="0"/>
                                      <w:marRight w:val="0"/>
                                      <w:marTop w:val="0"/>
                                      <w:marBottom w:val="93"/>
                                      <w:divBdr>
                                        <w:top w:val="none" w:sz="0" w:space="0" w:color="auto"/>
                                        <w:left w:val="none" w:sz="0" w:space="0" w:color="auto"/>
                                        <w:bottom w:val="none" w:sz="0" w:space="0" w:color="auto"/>
                                        <w:right w:val="none" w:sz="0" w:space="0" w:color="auto"/>
                                      </w:divBdr>
                                    </w:div>
                                    <w:div w:id="1122077910">
                                      <w:marLeft w:val="0"/>
                                      <w:marRight w:val="0"/>
                                      <w:marTop w:val="0"/>
                                      <w:marBottom w:val="0"/>
                                      <w:divBdr>
                                        <w:top w:val="none" w:sz="0" w:space="0" w:color="auto"/>
                                        <w:left w:val="none" w:sz="0" w:space="0" w:color="auto"/>
                                        <w:bottom w:val="none" w:sz="0" w:space="0" w:color="auto"/>
                                        <w:right w:val="none" w:sz="0" w:space="0" w:color="auto"/>
                                      </w:divBdr>
                                      <w:divsChild>
                                        <w:div w:id="11220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686">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041">
      <w:marLeft w:val="0"/>
      <w:marRight w:val="0"/>
      <w:marTop w:val="0"/>
      <w:marBottom w:val="0"/>
      <w:divBdr>
        <w:top w:val="none" w:sz="0" w:space="0" w:color="auto"/>
        <w:left w:val="none" w:sz="0" w:space="0" w:color="auto"/>
        <w:bottom w:val="none" w:sz="0" w:space="0" w:color="auto"/>
        <w:right w:val="none" w:sz="0" w:space="0" w:color="auto"/>
      </w:divBdr>
      <w:divsChild>
        <w:div w:id="1122072577">
          <w:marLeft w:val="0"/>
          <w:marRight w:val="0"/>
          <w:marTop w:val="0"/>
          <w:marBottom w:val="0"/>
          <w:divBdr>
            <w:top w:val="none" w:sz="0" w:space="0" w:color="auto"/>
            <w:left w:val="none" w:sz="0" w:space="0" w:color="auto"/>
            <w:bottom w:val="none" w:sz="0" w:space="0" w:color="auto"/>
            <w:right w:val="none" w:sz="0" w:space="0" w:color="auto"/>
          </w:divBdr>
          <w:divsChild>
            <w:div w:id="1122071722">
              <w:marLeft w:val="0"/>
              <w:marRight w:val="0"/>
              <w:marTop w:val="0"/>
              <w:marBottom w:val="0"/>
              <w:divBdr>
                <w:top w:val="none" w:sz="0" w:space="0" w:color="auto"/>
                <w:left w:val="none" w:sz="0" w:space="0" w:color="auto"/>
                <w:bottom w:val="none" w:sz="0" w:space="0" w:color="auto"/>
                <w:right w:val="none" w:sz="0" w:space="0" w:color="auto"/>
              </w:divBdr>
              <w:divsChild>
                <w:div w:id="1122072460">
                  <w:marLeft w:val="0"/>
                  <w:marRight w:val="0"/>
                  <w:marTop w:val="0"/>
                  <w:marBottom w:val="0"/>
                  <w:divBdr>
                    <w:top w:val="none" w:sz="0" w:space="0" w:color="auto"/>
                    <w:left w:val="none" w:sz="0" w:space="0" w:color="auto"/>
                    <w:bottom w:val="none" w:sz="0" w:space="0" w:color="auto"/>
                    <w:right w:val="none" w:sz="0" w:space="0" w:color="auto"/>
                  </w:divBdr>
                  <w:divsChild>
                    <w:div w:id="1122072943">
                      <w:marLeft w:val="0"/>
                      <w:marRight w:val="0"/>
                      <w:marTop w:val="0"/>
                      <w:marBottom w:val="0"/>
                      <w:divBdr>
                        <w:top w:val="none" w:sz="0" w:space="0" w:color="auto"/>
                        <w:left w:val="none" w:sz="0" w:space="0" w:color="auto"/>
                        <w:bottom w:val="none" w:sz="0" w:space="0" w:color="auto"/>
                        <w:right w:val="none" w:sz="0" w:space="0" w:color="auto"/>
                      </w:divBdr>
                      <w:divsChild>
                        <w:div w:id="1122073896">
                          <w:marLeft w:val="0"/>
                          <w:marRight w:val="0"/>
                          <w:marTop w:val="0"/>
                          <w:marBottom w:val="0"/>
                          <w:divBdr>
                            <w:top w:val="none" w:sz="0" w:space="0" w:color="auto"/>
                            <w:left w:val="none" w:sz="0" w:space="0" w:color="auto"/>
                            <w:bottom w:val="none" w:sz="0" w:space="0" w:color="auto"/>
                            <w:right w:val="none" w:sz="0" w:space="0" w:color="auto"/>
                          </w:divBdr>
                        </w:div>
                        <w:div w:id="1122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51">
      <w:marLeft w:val="120"/>
      <w:marRight w:val="0"/>
      <w:marTop w:val="0"/>
      <w:marBottom w:val="0"/>
      <w:divBdr>
        <w:top w:val="none" w:sz="0" w:space="0" w:color="auto"/>
        <w:left w:val="none" w:sz="0" w:space="0" w:color="auto"/>
        <w:bottom w:val="none" w:sz="0" w:space="0" w:color="auto"/>
        <w:right w:val="none" w:sz="0" w:space="0" w:color="auto"/>
      </w:divBdr>
      <w:divsChild>
        <w:div w:id="1122075921">
          <w:marLeft w:val="0"/>
          <w:marRight w:val="0"/>
          <w:marTop w:val="0"/>
          <w:marBottom w:val="0"/>
          <w:divBdr>
            <w:top w:val="none" w:sz="0" w:space="0" w:color="auto"/>
            <w:left w:val="none" w:sz="0" w:space="0" w:color="auto"/>
            <w:bottom w:val="none" w:sz="0" w:space="0" w:color="auto"/>
            <w:right w:val="none" w:sz="0" w:space="0" w:color="auto"/>
          </w:divBdr>
        </w:div>
      </w:divsChild>
    </w:div>
    <w:div w:id="1122076072">
      <w:marLeft w:val="0"/>
      <w:marRight w:val="0"/>
      <w:marTop w:val="0"/>
      <w:marBottom w:val="0"/>
      <w:divBdr>
        <w:top w:val="none" w:sz="0" w:space="0" w:color="auto"/>
        <w:left w:val="none" w:sz="0" w:space="0" w:color="auto"/>
        <w:bottom w:val="none" w:sz="0" w:space="0" w:color="auto"/>
        <w:right w:val="none" w:sz="0" w:space="0" w:color="auto"/>
      </w:divBdr>
      <w:divsChild>
        <w:div w:id="1122074542">
          <w:marLeft w:val="0"/>
          <w:marRight w:val="0"/>
          <w:marTop w:val="0"/>
          <w:marBottom w:val="0"/>
          <w:divBdr>
            <w:top w:val="none" w:sz="0" w:space="0" w:color="auto"/>
            <w:left w:val="none" w:sz="0" w:space="0" w:color="auto"/>
            <w:bottom w:val="none" w:sz="0" w:space="0" w:color="auto"/>
            <w:right w:val="none" w:sz="0" w:space="0" w:color="auto"/>
          </w:divBdr>
          <w:divsChild>
            <w:div w:id="11220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079">
      <w:marLeft w:val="0"/>
      <w:marRight w:val="0"/>
      <w:marTop w:val="0"/>
      <w:marBottom w:val="0"/>
      <w:divBdr>
        <w:top w:val="none" w:sz="0" w:space="0" w:color="auto"/>
        <w:left w:val="none" w:sz="0" w:space="0" w:color="auto"/>
        <w:bottom w:val="none" w:sz="0" w:space="0" w:color="auto"/>
        <w:right w:val="none" w:sz="0" w:space="0" w:color="auto"/>
      </w:divBdr>
      <w:divsChild>
        <w:div w:id="1122074122">
          <w:marLeft w:val="69"/>
          <w:marRight w:val="0"/>
          <w:marTop w:val="0"/>
          <w:marBottom w:val="0"/>
          <w:divBdr>
            <w:top w:val="none" w:sz="0" w:space="0" w:color="auto"/>
            <w:left w:val="none" w:sz="0" w:space="0" w:color="auto"/>
            <w:bottom w:val="none" w:sz="0" w:space="0" w:color="auto"/>
            <w:right w:val="none" w:sz="0" w:space="0" w:color="auto"/>
          </w:divBdr>
          <w:divsChild>
            <w:div w:id="1122072958">
              <w:marLeft w:val="0"/>
              <w:marRight w:val="0"/>
              <w:marTop w:val="0"/>
              <w:marBottom w:val="0"/>
              <w:divBdr>
                <w:top w:val="none" w:sz="0" w:space="0" w:color="auto"/>
                <w:left w:val="none" w:sz="0" w:space="0" w:color="auto"/>
                <w:bottom w:val="none" w:sz="0" w:space="0" w:color="auto"/>
                <w:right w:val="none" w:sz="0" w:space="0" w:color="auto"/>
              </w:divBdr>
              <w:divsChild>
                <w:div w:id="1122075185">
                  <w:marLeft w:val="0"/>
                  <w:marRight w:val="0"/>
                  <w:marTop w:val="0"/>
                  <w:marBottom w:val="0"/>
                  <w:divBdr>
                    <w:top w:val="none" w:sz="0" w:space="0" w:color="auto"/>
                    <w:left w:val="none" w:sz="0" w:space="0" w:color="auto"/>
                    <w:bottom w:val="none" w:sz="0" w:space="0" w:color="auto"/>
                    <w:right w:val="none" w:sz="0" w:space="0" w:color="auto"/>
                  </w:divBdr>
                  <w:divsChild>
                    <w:div w:id="1122072683">
                      <w:marLeft w:val="0"/>
                      <w:marRight w:val="0"/>
                      <w:marTop w:val="0"/>
                      <w:marBottom w:val="0"/>
                      <w:divBdr>
                        <w:top w:val="none" w:sz="0" w:space="0" w:color="auto"/>
                        <w:left w:val="none" w:sz="0" w:space="0" w:color="auto"/>
                        <w:bottom w:val="none" w:sz="0" w:space="0" w:color="auto"/>
                        <w:right w:val="none" w:sz="0" w:space="0" w:color="auto"/>
                      </w:divBdr>
                      <w:divsChild>
                        <w:div w:id="11220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88">
      <w:marLeft w:val="0"/>
      <w:marRight w:val="0"/>
      <w:marTop w:val="0"/>
      <w:marBottom w:val="0"/>
      <w:divBdr>
        <w:top w:val="none" w:sz="0" w:space="0" w:color="auto"/>
        <w:left w:val="none" w:sz="0" w:space="0" w:color="auto"/>
        <w:bottom w:val="none" w:sz="0" w:space="0" w:color="auto"/>
        <w:right w:val="none" w:sz="0" w:space="0" w:color="auto"/>
      </w:divBdr>
      <w:divsChild>
        <w:div w:id="1122077385">
          <w:marLeft w:val="0"/>
          <w:marRight w:val="0"/>
          <w:marTop w:val="0"/>
          <w:marBottom w:val="0"/>
          <w:divBdr>
            <w:top w:val="none" w:sz="0" w:space="0" w:color="auto"/>
            <w:left w:val="none" w:sz="0" w:space="0" w:color="auto"/>
            <w:bottom w:val="none" w:sz="0" w:space="0" w:color="auto"/>
            <w:right w:val="none" w:sz="0" w:space="0" w:color="auto"/>
          </w:divBdr>
          <w:divsChild>
            <w:div w:id="1122074044">
              <w:marLeft w:val="0"/>
              <w:marRight w:val="0"/>
              <w:marTop w:val="0"/>
              <w:marBottom w:val="0"/>
              <w:divBdr>
                <w:top w:val="none" w:sz="0" w:space="0" w:color="auto"/>
                <w:left w:val="none" w:sz="0" w:space="0" w:color="auto"/>
                <w:bottom w:val="none" w:sz="0" w:space="0" w:color="auto"/>
                <w:right w:val="none" w:sz="0" w:space="0" w:color="auto"/>
              </w:divBdr>
              <w:divsChild>
                <w:div w:id="1122073552">
                  <w:marLeft w:val="0"/>
                  <w:marRight w:val="0"/>
                  <w:marTop w:val="0"/>
                  <w:marBottom w:val="0"/>
                  <w:divBdr>
                    <w:top w:val="none" w:sz="0" w:space="0" w:color="auto"/>
                    <w:left w:val="none" w:sz="0" w:space="0" w:color="auto"/>
                    <w:bottom w:val="none" w:sz="0" w:space="0" w:color="auto"/>
                    <w:right w:val="none" w:sz="0" w:space="0" w:color="auto"/>
                  </w:divBdr>
                  <w:divsChild>
                    <w:div w:id="1122074558">
                      <w:marLeft w:val="0"/>
                      <w:marRight w:val="0"/>
                      <w:marTop w:val="45"/>
                      <w:marBottom w:val="0"/>
                      <w:divBdr>
                        <w:top w:val="none" w:sz="0" w:space="0" w:color="auto"/>
                        <w:left w:val="none" w:sz="0" w:space="0" w:color="auto"/>
                        <w:bottom w:val="none" w:sz="0" w:space="0" w:color="auto"/>
                        <w:right w:val="none" w:sz="0" w:space="0" w:color="auto"/>
                      </w:divBdr>
                      <w:divsChild>
                        <w:div w:id="112207401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89">
      <w:marLeft w:val="0"/>
      <w:marRight w:val="0"/>
      <w:marTop w:val="0"/>
      <w:marBottom w:val="0"/>
      <w:divBdr>
        <w:top w:val="none" w:sz="0" w:space="0" w:color="auto"/>
        <w:left w:val="none" w:sz="0" w:space="0" w:color="auto"/>
        <w:bottom w:val="none" w:sz="0" w:space="0" w:color="auto"/>
        <w:right w:val="none" w:sz="0" w:space="0" w:color="auto"/>
      </w:divBdr>
      <w:divsChild>
        <w:div w:id="1122071930">
          <w:marLeft w:val="75"/>
          <w:marRight w:val="0"/>
          <w:marTop w:val="0"/>
          <w:marBottom w:val="0"/>
          <w:divBdr>
            <w:top w:val="none" w:sz="0" w:space="0" w:color="auto"/>
            <w:left w:val="none" w:sz="0" w:space="0" w:color="auto"/>
            <w:bottom w:val="none" w:sz="0" w:space="0" w:color="auto"/>
            <w:right w:val="none" w:sz="0" w:space="0" w:color="auto"/>
          </w:divBdr>
          <w:divsChild>
            <w:div w:id="1122072680">
              <w:marLeft w:val="0"/>
              <w:marRight w:val="0"/>
              <w:marTop w:val="0"/>
              <w:marBottom w:val="0"/>
              <w:divBdr>
                <w:top w:val="none" w:sz="0" w:space="0" w:color="auto"/>
                <w:left w:val="none" w:sz="0" w:space="0" w:color="auto"/>
                <w:bottom w:val="none" w:sz="0" w:space="0" w:color="auto"/>
                <w:right w:val="none" w:sz="0" w:space="0" w:color="auto"/>
              </w:divBdr>
              <w:divsChild>
                <w:div w:id="1122074019">
                  <w:marLeft w:val="0"/>
                  <w:marRight w:val="0"/>
                  <w:marTop w:val="0"/>
                  <w:marBottom w:val="0"/>
                  <w:divBdr>
                    <w:top w:val="none" w:sz="0" w:space="0" w:color="auto"/>
                    <w:left w:val="none" w:sz="0" w:space="0" w:color="auto"/>
                    <w:bottom w:val="none" w:sz="0" w:space="0" w:color="auto"/>
                    <w:right w:val="none" w:sz="0" w:space="0" w:color="auto"/>
                  </w:divBdr>
                  <w:divsChild>
                    <w:div w:id="1122072137">
                      <w:marLeft w:val="0"/>
                      <w:marRight w:val="0"/>
                      <w:marTop w:val="0"/>
                      <w:marBottom w:val="0"/>
                      <w:divBdr>
                        <w:top w:val="none" w:sz="0" w:space="0" w:color="auto"/>
                        <w:left w:val="none" w:sz="0" w:space="0" w:color="auto"/>
                        <w:bottom w:val="none" w:sz="0" w:space="0" w:color="auto"/>
                        <w:right w:val="none" w:sz="0" w:space="0" w:color="auto"/>
                      </w:divBdr>
                      <w:divsChild>
                        <w:div w:id="11220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94">
      <w:marLeft w:val="120"/>
      <w:marRight w:val="0"/>
      <w:marTop w:val="0"/>
      <w:marBottom w:val="0"/>
      <w:divBdr>
        <w:top w:val="none" w:sz="0" w:space="0" w:color="auto"/>
        <w:left w:val="none" w:sz="0" w:space="0" w:color="auto"/>
        <w:bottom w:val="none" w:sz="0" w:space="0" w:color="auto"/>
        <w:right w:val="none" w:sz="0" w:space="0" w:color="auto"/>
      </w:divBdr>
      <w:divsChild>
        <w:div w:id="1122074912">
          <w:marLeft w:val="0"/>
          <w:marRight w:val="0"/>
          <w:marTop w:val="0"/>
          <w:marBottom w:val="0"/>
          <w:divBdr>
            <w:top w:val="none" w:sz="0" w:space="0" w:color="auto"/>
            <w:left w:val="none" w:sz="0" w:space="0" w:color="auto"/>
            <w:bottom w:val="none" w:sz="0" w:space="0" w:color="auto"/>
            <w:right w:val="none" w:sz="0" w:space="0" w:color="auto"/>
          </w:divBdr>
        </w:div>
      </w:divsChild>
    </w:div>
    <w:div w:id="1122076103">
      <w:marLeft w:val="0"/>
      <w:marRight w:val="0"/>
      <w:marTop w:val="0"/>
      <w:marBottom w:val="0"/>
      <w:divBdr>
        <w:top w:val="none" w:sz="0" w:space="0" w:color="auto"/>
        <w:left w:val="none" w:sz="0" w:space="0" w:color="auto"/>
        <w:bottom w:val="none" w:sz="0" w:space="0" w:color="auto"/>
        <w:right w:val="none" w:sz="0" w:space="0" w:color="auto"/>
      </w:divBdr>
      <w:divsChild>
        <w:div w:id="1122071729">
          <w:marLeft w:val="0"/>
          <w:marRight w:val="0"/>
          <w:marTop w:val="0"/>
          <w:marBottom w:val="0"/>
          <w:divBdr>
            <w:top w:val="none" w:sz="0" w:space="0" w:color="auto"/>
            <w:left w:val="none" w:sz="0" w:space="0" w:color="auto"/>
            <w:bottom w:val="none" w:sz="0" w:space="0" w:color="auto"/>
            <w:right w:val="none" w:sz="0" w:space="0" w:color="auto"/>
          </w:divBdr>
          <w:divsChild>
            <w:div w:id="1122074304">
              <w:marLeft w:val="0"/>
              <w:marRight w:val="0"/>
              <w:marTop w:val="0"/>
              <w:marBottom w:val="0"/>
              <w:divBdr>
                <w:top w:val="none" w:sz="0" w:space="0" w:color="auto"/>
                <w:left w:val="none" w:sz="0" w:space="0" w:color="auto"/>
                <w:bottom w:val="none" w:sz="0" w:space="0" w:color="auto"/>
                <w:right w:val="none" w:sz="0" w:space="0" w:color="auto"/>
              </w:divBdr>
              <w:divsChild>
                <w:div w:id="1122072647">
                  <w:marLeft w:val="0"/>
                  <w:marRight w:val="0"/>
                  <w:marTop w:val="0"/>
                  <w:marBottom w:val="0"/>
                  <w:divBdr>
                    <w:top w:val="none" w:sz="0" w:space="0" w:color="auto"/>
                    <w:left w:val="none" w:sz="0" w:space="0" w:color="auto"/>
                    <w:bottom w:val="none" w:sz="0" w:space="0" w:color="auto"/>
                    <w:right w:val="none" w:sz="0" w:space="0" w:color="auto"/>
                  </w:divBdr>
                  <w:divsChild>
                    <w:div w:id="1122074547">
                      <w:marLeft w:val="0"/>
                      <w:marRight w:val="0"/>
                      <w:marTop w:val="0"/>
                      <w:marBottom w:val="0"/>
                      <w:divBdr>
                        <w:top w:val="none" w:sz="0" w:space="0" w:color="auto"/>
                        <w:left w:val="none" w:sz="0" w:space="0" w:color="auto"/>
                        <w:bottom w:val="none" w:sz="0" w:space="0" w:color="auto"/>
                        <w:right w:val="none" w:sz="0" w:space="0" w:color="auto"/>
                      </w:divBdr>
                      <w:divsChild>
                        <w:div w:id="1122071766">
                          <w:marLeft w:val="0"/>
                          <w:marRight w:val="0"/>
                          <w:marTop w:val="0"/>
                          <w:marBottom w:val="0"/>
                          <w:divBdr>
                            <w:top w:val="none" w:sz="0" w:space="0" w:color="auto"/>
                            <w:left w:val="single" w:sz="36" w:space="15" w:color="303E50"/>
                            <w:bottom w:val="none" w:sz="0" w:space="0" w:color="auto"/>
                            <w:right w:val="none" w:sz="0" w:space="0" w:color="auto"/>
                          </w:divBdr>
                        </w:div>
                        <w:div w:id="1122072573">
                          <w:marLeft w:val="0"/>
                          <w:marRight w:val="0"/>
                          <w:marTop w:val="0"/>
                          <w:marBottom w:val="0"/>
                          <w:divBdr>
                            <w:top w:val="none" w:sz="0" w:space="0" w:color="auto"/>
                            <w:left w:val="single" w:sz="36" w:space="15" w:color="303E50"/>
                            <w:bottom w:val="none" w:sz="0" w:space="0" w:color="auto"/>
                            <w:right w:val="none" w:sz="0" w:space="0" w:color="auto"/>
                          </w:divBdr>
                        </w:div>
                        <w:div w:id="1122073028">
                          <w:marLeft w:val="0"/>
                          <w:marRight w:val="0"/>
                          <w:marTop w:val="0"/>
                          <w:marBottom w:val="0"/>
                          <w:divBdr>
                            <w:top w:val="none" w:sz="0" w:space="0" w:color="auto"/>
                            <w:left w:val="single" w:sz="36" w:space="15" w:color="303E50"/>
                            <w:bottom w:val="none" w:sz="0" w:space="0" w:color="auto"/>
                            <w:right w:val="none" w:sz="0" w:space="0" w:color="auto"/>
                          </w:divBdr>
                        </w:div>
                        <w:div w:id="1122073734">
                          <w:marLeft w:val="0"/>
                          <w:marRight w:val="0"/>
                          <w:marTop w:val="0"/>
                          <w:marBottom w:val="0"/>
                          <w:divBdr>
                            <w:top w:val="none" w:sz="0" w:space="0" w:color="auto"/>
                            <w:left w:val="single" w:sz="36" w:space="15" w:color="303E50"/>
                            <w:bottom w:val="none" w:sz="0" w:space="0" w:color="auto"/>
                            <w:right w:val="none" w:sz="0" w:space="0" w:color="auto"/>
                          </w:divBdr>
                        </w:div>
                        <w:div w:id="1122074598">
                          <w:marLeft w:val="0"/>
                          <w:marRight w:val="0"/>
                          <w:marTop w:val="0"/>
                          <w:marBottom w:val="0"/>
                          <w:divBdr>
                            <w:top w:val="none" w:sz="0" w:space="0" w:color="auto"/>
                            <w:left w:val="single" w:sz="36" w:space="15" w:color="303E50"/>
                            <w:bottom w:val="none" w:sz="0" w:space="0" w:color="auto"/>
                            <w:right w:val="none" w:sz="0" w:space="0" w:color="auto"/>
                          </w:divBdr>
                        </w:div>
                        <w:div w:id="1122075932">
                          <w:marLeft w:val="0"/>
                          <w:marRight w:val="0"/>
                          <w:marTop w:val="0"/>
                          <w:marBottom w:val="0"/>
                          <w:divBdr>
                            <w:top w:val="none" w:sz="0" w:space="0" w:color="auto"/>
                            <w:left w:val="single" w:sz="36" w:space="15" w:color="303E50"/>
                            <w:bottom w:val="none" w:sz="0" w:space="0" w:color="auto"/>
                            <w:right w:val="none" w:sz="0" w:space="0" w:color="auto"/>
                          </w:divBdr>
                        </w:div>
                        <w:div w:id="1122077246">
                          <w:marLeft w:val="0"/>
                          <w:marRight w:val="0"/>
                          <w:marTop w:val="0"/>
                          <w:marBottom w:val="0"/>
                          <w:divBdr>
                            <w:top w:val="none" w:sz="0" w:space="0" w:color="auto"/>
                            <w:left w:val="single" w:sz="36" w:space="15" w:color="303E50"/>
                            <w:bottom w:val="none" w:sz="0" w:space="0" w:color="auto"/>
                            <w:right w:val="none" w:sz="0" w:space="0" w:color="auto"/>
                          </w:divBdr>
                        </w:div>
                        <w:div w:id="1122077683">
                          <w:marLeft w:val="0"/>
                          <w:marRight w:val="0"/>
                          <w:marTop w:val="0"/>
                          <w:marBottom w:val="0"/>
                          <w:divBdr>
                            <w:top w:val="none" w:sz="0" w:space="0" w:color="auto"/>
                            <w:left w:val="single" w:sz="36" w:space="15" w:color="303E50"/>
                            <w:bottom w:val="none" w:sz="0" w:space="0" w:color="auto"/>
                            <w:right w:val="none" w:sz="0" w:space="0" w:color="auto"/>
                          </w:divBdr>
                        </w:div>
                        <w:div w:id="1122078325">
                          <w:marLeft w:val="0"/>
                          <w:marRight w:val="0"/>
                          <w:marTop w:val="0"/>
                          <w:marBottom w:val="0"/>
                          <w:divBdr>
                            <w:top w:val="none" w:sz="0" w:space="0" w:color="auto"/>
                            <w:left w:val="single" w:sz="36" w:space="15" w:color="303E50"/>
                            <w:bottom w:val="none" w:sz="0" w:space="0" w:color="auto"/>
                            <w:right w:val="none" w:sz="0" w:space="0" w:color="auto"/>
                          </w:divBdr>
                        </w:div>
                        <w:div w:id="1122078744">
                          <w:marLeft w:val="0"/>
                          <w:marRight w:val="0"/>
                          <w:marTop w:val="0"/>
                          <w:marBottom w:val="0"/>
                          <w:divBdr>
                            <w:top w:val="none" w:sz="0" w:space="0" w:color="auto"/>
                            <w:left w:val="single" w:sz="36" w:space="15" w:color="303E50"/>
                            <w:bottom w:val="none" w:sz="0" w:space="0" w:color="auto"/>
                            <w:right w:val="none" w:sz="0" w:space="0" w:color="auto"/>
                          </w:divBdr>
                        </w:div>
                      </w:divsChild>
                    </w:div>
                    <w:div w:id="1122075244">
                      <w:marLeft w:val="0"/>
                      <w:marRight w:val="0"/>
                      <w:marTop w:val="0"/>
                      <w:marBottom w:val="0"/>
                      <w:divBdr>
                        <w:top w:val="none" w:sz="0" w:space="0" w:color="auto"/>
                        <w:left w:val="none" w:sz="0" w:space="0" w:color="auto"/>
                        <w:bottom w:val="none" w:sz="0" w:space="0" w:color="auto"/>
                        <w:right w:val="none" w:sz="0" w:space="0" w:color="auto"/>
                      </w:divBdr>
                    </w:div>
                    <w:div w:id="1122075926">
                      <w:marLeft w:val="0"/>
                      <w:marRight w:val="0"/>
                      <w:marTop w:val="0"/>
                      <w:marBottom w:val="0"/>
                      <w:divBdr>
                        <w:top w:val="none" w:sz="0" w:space="0" w:color="auto"/>
                        <w:left w:val="none" w:sz="0" w:space="0" w:color="auto"/>
                        <w:bottom w:val="none" w:sz="0" w:space="0" w:color="auto"/>
                        <w:right w:val="none" w:sz="0" w:space="0" w:color="auto"/>
                      </w:divBdr>
                    </w:div>
                  </w:divsChild>
                </w:div>
                <w:div w:id="1122074886">
                  <w:marLeft w:val="0"/>
                  <w:marRight w:val="0"/>
                  <w:marTop w:val="0"/>
                  <w:marBottom w:val="0"/>
                  <w:divBdr>
                    <w:top w:val="none" w:sz="0" w:space="0" w:color="auto"/>
                    <w:left w:val="none" w:sz="0" w:space="0" w:color="auto"/>
                    <w:bottom w:val="none" w:sz="0" w:space="0" w:color="auto"/>
                    <w:right w:val="none" w:sz="0" w:space="0" w:color="auto"/>
                  </w:divBdr>
                </w:div>
                <w:div w:id="1122076154">
                  <w:marLeft w:val="0"/>
                  <w:marRight w:val="0"/>
                  <w:marTop w:val="0"/>
                  <w:marBottom w:val="0"/>
                  <w:divBdr>
                    <w:top w:val="none" w:sz="0" w:space="0" w:color="auto"/>
                    <w:left w:val="none" w:sz="0" w:space="0" w:color="auto"/>
                    <w:bottom w:val="none" w:sz="0" w:space="0" w:color="auto"/>
                    <w:right w:val="none" w:sz="0" w:space="0" w:color="auto"/>
                  </w:divBdr>
                </w:div>
                <w:div w:id="1122076208">
                  <w:marLeft w:val="0"/>
                  <w:marRight w:val="0"/>
                  <w:marTop w:val="0"/>
                  <w:marBottom w:val="0"/>
                  <w:divBdr>
                    <w:top w:val="none" w:sz="0" w:space="0" w:color="auto"/>
                    <w:left w:val="none" w:sz="0" w:space="0" w:color="auto"/>
                    <w:bottom w:val="none" w:sz="0" w:space="0" w:color="auto"/>
                    <w:right w:val="none" w:sz="0" w:space="0" w:color="auto"/>
                  </w:divBdr>
                  <w:divsChild>
                    <w:div w:id="11220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07">
      <w:marLeft w:val="0"/>
      <w:marRight w:val="0"/>
      <w:marTop w:val="0"/>
      <w:marBottom w:val="0"/>
      <w:divBdr>
        <w:top w:val="none" w:sz="0" w:space="0" w:color="auto"/>
        <w:left w:val="none" w:sz="0" w:space="0" w:color="auto"/>
        <w:bottom w:val="none" w:sz="0" w:space="0" w:color="auto"/>
        <w:right w:val="none" w:sz="0" w:space="0" w:color="auto"/>
      </w:divBdr>
      <w:divsChild>
        <w:div w:id="1122074652">
          <w:marLeft w:val="0"/>
          <w:marRight w:val="0"/>
          <w:marTop w:val="0"/>
          <w:marBottom w:val="0"/>
          <w:divBdr>
            <w:top w:val="none" w:sz="0" w:space="0" w:color="auto"/>
            <w:left w:val="none" w:sz="0" w:space="0" w:color="auto"/>
            <w:bottom w:val="none" w:sz="0" w:space="0" w:color="auto"/>
            <w:right w:val="none" w:sz="0" w:space="0" w:color="auto"/>
          </w:divBdr>
          <w:divsChild>
            <w:div w:id="1122071943">
              <w:marLeft w:val="0"/>
              <w:marRight w:val="0"/>
              <w:marTop w:val="0"/>
              <w:marBottom w:val="0"/>
              <w:divBdr>
                <w:top w:val="none" w:sz="0" w:space="0" w:color="auto"/>
                <w:left w:val="none" w:sz="0" w:space="0" w:color="auto"/>
                <w:bottom w:val="none" w:sz="0" w:space="0" w:color="auto"/>
                <w:right w:val="none" w:sz="0" w:space="0" w:color="auto"/>
              </w:divBdr>
              <w:divsChild>
                <w:div w:id="1122071941">
                  <w:marLeft w:val="0"/>
                  <w:marRight w:val="0"/>
                  <w:marTop w:val="45"/>
                  <w:marBottom w:val="0"/>
                  <w:divBdr>
                    <w:top w:val="none" w:sz="0" w:space="0" w:color="auto"/>
                    <w:left w:val="none" w:sz="0" w:space="0" w:color="auto"/>
                    <w:bottom w:val="none" w:sz="0" w:space="0" w:color="auto"/>
                    <w:right w:val="none" w:sz="0" w:space="0" w:color="auto"/>
                  </w:divBdr>
                  <w:divsChild>
                    <w:div w:id="112207445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15">
      <w:marLeft w:val="0"/>
      <w:marRight w:val="0"/>
      <w:marTop w:val="0"/>
      <w:marBottom w:val="0"/>
      <w:divBdr>
        <w:top w:val="none" w:sz="0" w:space="0" w:color="auto"/>
        <w:left w:val="none" w:sz="0" w:space="0" w:color="auto"/>
        <w:bottom w:val="none" w:sz="0" w:space="0" w:color="auto"/>
        <w:right w:val="none" w:sz="0" w:space="0" w:color="auto"/>
      </w:divBdr>
      <w:divsChild>
        <w:div w:id="1122074088">
          <w:marLeft w:val="0"/>
          <w:marRight w:val="0"/>
          <w:marTop w:val="0"/>
          <w:marBottom w:val="0"/>
          <w:divBdr>
            <w:top w:val="none" w:sz="0" w:space="0" w:color="auto"/>
            <w:left w:val="none" w:sz="0" w:space="0" w:color="auto"/>
            <w:bottom w:val="none" w:sz="0" w:space="0" w:color="auto"/>
            <w:right w:val="none" w:sz="0" w:space="0" w:color="auto"/>
          </w:divBdr>
          <w:divsChild>
            <w:div w:id="1122076790">
              <w:marLeft w:val="0"/>
              <w:marRight w:val="0"/>
              <w:marTop w:val="0"/>
              <w:marBottom w:val="0"/>
              <w:divBdr>
                <w:top w:val="none" w:sz="0" w:space="0" w:color="auto"/>
                <w:left w:val="none" w:sz="0" w:space="0" w:color="auto"/>
                <w:bottom w:val="none" w:sz="0" w:space="0" w:color="auto"/>
                <w:right w:val="none" w:sz="0" w:space="0" w:color="auto"/>
              </w:divBdr>
              <w:divsChild>
                <w:div w:id="1122078257">
                  <w:marLeft w:val="0"/>
                  <w:marRight w:val="0"/>
                  <w:marTop w:val="0"/>
                  <w:marBottom w:val="0"/>
                  <w:divBdr>
                    <w:top w:val="none" w:sz="0" w:space="0" w:color="auto"/>
                    <w:left w:val="none" w:sz="0" w:space="0" w:color="auto"/>
                    <w:bottom w:val="none" w:sz="0" w:space="0" w:color="auto"/>
                    <w:right w:val="none" w:sz="0" w:space="0" w:color="auto"/>
                  </w:divBdr>
                  <w:divsChild>
                    <w:div w:id="1122075375">
                      <w:marLeft w:val="0"/>
                      <w:marRight w:val="0"/>
                      <w:marTop w:val="0"/>
                      <w:marBottom w:val="0"/>
                      <w:divBdr>
                        <w:top w:val="none" w:sz="0" w:space="0" w:color="auto"/>
                        <w:left w:val="none" w:sz="0" w:space="0" w:color="auto"/>
                        <w:bottom w:val="none" w:sz="0" w:space="0" w:color="auto"/>
                        <w:right w:val="none" w:sz="0" w:space="0" w:color="auto"/>
                      </w:divBdr>
                      <w:divsChild>
                        <w:div w:id="1122077542">
                          <w:marLeft w:val="0"/>
                          <w:marRight w:val="750"/>
                          <w:marTop w:val="0"/>
                          <w:marBottom w:val="0"/>
                          <w:divBdr>
                            <w:top w:val="none" w:sz="0" w:space="0" w:color="auto"/>
                            <w:left w:val="none" w:sz="0" w:space="0" w:color="auto"/>
                            <w:bottom w:val="none" w:sz="0" w:space="0" w:color="auto"/>
                            <w:right w:val="none" w:sz="0" w:space="0" w:color="auto"/>
                          </w:divBdr>
                          <w:divsChild>
                            <w:div w:id="1122076469">
                              <w:marLeft w:val="0"/>
                              <w:marRight w:val="0"/>
                              <w:marTop w:val="0"/>
                              <w:marBottom w:val="105"/>
                              <w:divBdr>
                                <w:top w:val="none" w:sz="0" w:space="0" w:color="auto"/>
                                <w:left w:val="none" w:sz="0" w:space="0" w:color="auto"/>
                                <w:bottom w:val="none" w:sz="0" w:space="0" w:color="auto"/>
                                <w:right w:val="none" w:sz="0" w:space="0" w:color="auto"/>
                              </w:divBdr>
                              <w:divsChild>
                                <w:div w:id="1122072091">
                                  <w:marLeft w:val="0"/>
                                  <w:marRight w:val="0"/>
                                  <w:marTop w:val="0"/>
                                  <w:marBottom w:val="0"/>
                                  <w:divBdr>
                                    <w:top w:val="none" w:sz="0" w:space="0" w:color="auto"/>
                                    <w:left w:val="none" w:sz="0" w:space="0" w:color="auto"/>
                                    <w:bottom w:val="none" w:sz="0" w:space="0" w:color="auto"/>
                                    <w:right w:val="none" w:sz="0" w:space="0" w:color="auto"/>
                                  </w:divBdr>
                                  <w:divsChild>
                                    <w:div w:id="1122072354">
                                      <w:marLeft w:val="0"/>
                                      <w:marRight w:val="0"/>
                                      <w:marTop w:val="0"/>
                                      <w:marBottom w:val="0"/>
                                      <w:divBdr>
                                        <w:top w:val="none" w:sz="0" w:space="0" w:color="auto"/>
                                        <w:left w:val="none" w:sz="0" w:space="0" w:color="auto"/>
                                        <w:bottom w:val="none" w:sz="0" w:space="0" w:color="auto"/>
                                        <w:right w:val="none" w:sz="0" w:space="0" w:color="auto"/>
                                      </w:divBdr>
                                      <w:divsChild>
                                        <w:div w:id="1122072208">
                                          <w:marLeft w:val="0"/>
                                          <w:marRight w:val="0"/>
                                          <w:marTop w:val="0"/>
                                          <w:marBottom w:val="0"/>
                                          <w:divBdr>
                                            <w:top w:val="none" w:sz="0" w:space="0" w:color="auto"/>
                                            <w:left w:val="none" w:sz="0" w:space="0" w:color="auto"/>
                                            <w:bottom w:val="none" w:sz="0" w:space="0" w:color="auto"/>
                                            <w:right w:val="none" w:sz="0" w:space="0" w:color="auto"/>
                                          </w:divBdr>
                                        </w:div>
                                      </w:divsChild>
                                    </w:div>
                                    <w:div w:id="1122073595">
                                      <w:marLeft w:val="0"/>
                                      <w:marRight w:val="0"/>
                                      <w:marTop w:val="0"/>
                                      <w:marBottom w:val="120"/>
                                      <w:divBdr>
                                        <w:top w:val="none" w:sz="0" w:space="0" w:color="auto"/>
                                        <w:left w:val="none" w:sz="0" w:space="0" w:color="auto"/>
                                        <w:bottom w:val="none" w:sz="0" w:space="0" w:color="auto"/>
                                        <w:right w:val="none" w:sz="0" w:space="0" w:color="auto"/>
                                      </w:divBdr>
                                    </w:div>
                                  </w:divsChild>
                                </w:div>
                                <w:div w:id="11220769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16">
      <w:marLeft w:val="120"/>
      <w:marRight w:val="0"/>
      <w:marTop w:val="0"/>
      <w:marBottom w:val="0"/>
      <w:divBdr>
        <w:top w:val="none" w:sz="0" w:space="0" w:color="auto"/>
        <w:left w:val="none" w:sz="0" w:space="0" w:color="auto"/>
        <w:bottom w:val="none" w:sz="0" w:space="0" w:color="auto"/>
        <w:right w:val="none" w:sz="0" w:space="0" w:color="auto"/>
      </w:divBdr>
      <w:divsChild>
        <w:div w:id="1122075861">
          <w:marLeft w:val="0"/>
          <w:marRight w:val="0"/>
          <w:marTop w:val="0"/>
          <w:marBottom w:val="0"/>
          <w:divBdr>
            <w:top w:val="none" w:sz="0" w:space="0" w:color="auto"/>
            <w:left w:val="none" w:sz="0" w:space="0" w:color="auto"/>
            <w:bottom w:val="none" w:sz="0" w:space="0" w:color="auto"/>
            <w:right w:val="none" w:sz="0" w:space="0" w:color="auto"/>
          </w:divBdr>
        </w:div>
        <w:div w:id="1122078726">
          <w:marLeft w:val="0"/>
          <w:marRight w:val="0"/>
          <w:marTop w:val="0"/>
          <w:marBottom w:val="0"/>
          <w:divBdr>
            <w:top w:val="none" w:sz="0" w:space="0" w:color="auto"/>
            <w:left w:val="none" w:sz="0" w:space="0" w:color="auto"/>
            <w:bottom w:val="none" w:sz="0" w:space="0" w:color="auto"/>
            <w:right w:val="none" w:sz="0" w:space="0" w:color="auto"/>
          </w:divBdr>
        </w:div>
      </w:divsChild>
    </w:div>
    <w:div w:id="1122076117">
      <w:marLeft w:val="0"/>
      <w:marRight w:val="0"/>
      <w:marTop w:val="0"/>
      <w:marBottom w:val="0"/>
      <w:divBdr>
        <w:top w:val="none" w:sz="0" w:space="0" w:color="auto"/>
        <w:left w:val="none" w:sz="0" w:space="0" w:color="auto"/>
        <w:bottom w:val="none" w:sz="0" w:space="0" w:color="auto"/>
        <w:right w:val="none" w:sz="0" w:space="0" w:color="auto"/>
      </w:divBdr>
      <w:divsChild>
        <w:div w:id="1122074345">
          <w:marLeft w:val="76"/>
          <w:marRight w:val="0"/>
          <w:marTop w:val="0"/>
          <w:marBottom w:val="0"/>
          <w:divBdr>
            <w:top w:val="none" w:sz="0" w:space="0" w:color="auto"/>
            <w:left w:val="none" w:sz="0" w:space="0" w:color="auto"/>
            <w:bottom w:val="none" w:sz="0" w:space="0" w:color="auto"/>
            <w:right w:val="none" w:sz="0" w:space="0" w:color="auto"/>
          </w:divBdr>
          <w:divsChild>
            <w:div w:id="1122072520">
              <w:marLeft w:val="0"/>
              <w:marRight w:val="0"/>
              <w:marTop w:val="0"/>
              <w:marBottom w:val="0"/>
              <w:divBdr>
                <w:top w:val="none" w:sz="0" w:space="0" w:color="auto"/>
                <w:left w:val="none" w:sz="0" w:space="0" w:color="auto"/>
                <w:bottom w:val="none" w:sz="0" w:space="0" w:color="auto"/>
                <w:right w:val="none" w:sz="0" w:space="0" w:color="auto"/>
              </w:divBdr>
              <w:divsChild>
                <w:div w:id="1122077198">
                  <w:marLeft w:val="0"/>
                  <w:marRight w:val="0"/>
                  <w:marTop w:val="0"/>
                  <w:marBottom w:val="0"/>
                  <w:divBdr>
                    <w:top w:val="none" w:sz="0" w:space="0" w:color="auto"/>
                    <w:left w:val="none" w:sz="0" w:space="0" w:color="auto"/>
                    <w:bottom w:val="none" w:sz="0" w:space="0" w:color="auto"/>
                    <w:right w:val="none" w:sz="0" w:space="0" w:color="auto"/>
                  </w:divBdr>
                  <w:divsChild>
                    <w:div w:id="1122074283">
                      <w:marLeft w:val="0"/>
                      <w:marRight w:val="0"/>
                      <w:marTop w:val="0"/>
                      <w:marBottom w:val="0"/>
                      <w:divBdr>
                        <w:top w:val="none" w:sz="0" w:space="0" w:color="auto"/>
                        <w:left w:val="none" w:sz="0" w:space="0" w:color="auto"/>
                        <w:bottom w:val="none" w:sz="0" w:space="0" w:color="auto"/>
                        <w:right w:val="none" w:sz="0" w:space="0" w:color="auto"/>
                      </w:divBdr>
                      <w:divsChild>
                        <w:div w:id="11220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39">
      <w:marLeft w:val="0"/>
      <w:marRight w:val="0"/>
      <w:marTop w:val="0"/>
      <w:marBottom w:val="0"/>
      <w:divBdr>
        <w:top w:val="none" w:sz="0" w:space="0" w:color="auto"/>
        <w:left w:val="none" w:sz="0" w:space="0" w:color="auto"/>
        <w:bottom w:val="none" w:sz="0" w:space="0" w:color="auto"/>
        <w:right w:val="none" w:sz="0" w:space="0" w:color="auto"/>
      </w:divBdr>
      <w:divsChild>
        <w:div w:id="1122072652">
          <w:marLeft w:val="0"/>
          <w:marRight w:val="0"/>
          <w:marTop w:val="0"/>
          <w:marBottom w:val="0"/>
          <w:divBdr>
            <w:top w:val="none" w:sz="0" w:space="0" w:color="auto"/>
            <w:left w:val="none" w:sz="0" w:space="0" w:color="auto"/>
            <w:bottom w:val="none" w:sz="0" w:space="0" w:color="auto"/>
            <w:right w:val="none" w:sz="0" w:space="0" w:color="auto"/>
          </w:divBdr>
          <w:divsChild>
            <w:div w:id="1122077175">
              <w:marLeft w:val="0"/>
              <w:marRight w:val="0"/>
              <w:marTop w:val="0"/>
              <w:marBottom w:val="0"/>
              <w:divBdr>
                <w:top w:val="none" w:sz="0" w:space="0" w:color="auto"/>
                <w:left w:val="none" w:sz="0" w:space="0" w:color="auto"/>
                <w:bottom w:val="none" w:sz="0" w:space="0" w:color="auto"/>
                <w:right w:val="none" w:sz="0" w:space="0" w:color="auto"/>
              </w:divBdr>
              <w:divsChild>
                <w:div w:id="1122074158">
                  <w:marLeft w:val="0"/>
                  <w:marRight w:val="3630"/>
                  <w:marTop w:val="0"/>
                  <w:marBottom w:val="0"/>
                  <w:divBdr>
                    <w:top w:val="none" w:sz="0" w:space="0" w:color="auto"/>
                    <w:left w:val="none" w:sz="0" w:space="0" w:color="auto"/>
                    <w:bottom w:val="none" w:sz="0" w:space="0" w:color="auto"/>
                    <w:right w:val="none" w:sz="0" w:space="0" w:color="auto"/>
                  </w:divBdr>
                  <w:divsChild>
                    <w:div w:id="1122077325">
                      <w:marLeft w:val="0"/>
                      <w:marRight w:val="0"/>
                      <w:marTop w:val="0"/>
                      <w:marBottom w:val="0"/>
                      <w:divBdr>
                        <w:top w:val="none" w:sz="0" w:space="0" w:color="auto"/>
                        <w:left w:val="none" w:sz="0" w:space="0" w:color="auto"/>
                        <w:bottom w:val="none" w:sz="0" w:space="0" w:color="auto"/>
                        <w:right w:val="none" w:sz="0" w:space="0" w:color="auto"/>
                      </w:divBdr>
                      <w:divsChild>
                        <w:div w:id="1122077996">
                          <w:marLeft w:val="0"/>
                          <w:marRight w:val="0"/>
                          <w:marTop w:val="0"/>
                          <w:marBottom w:val="0"/>
                          <w:divBdr>
                            <w:top w:val="single" w:sz="6" w:space="8" w:color="E8E8E8"/>
                            <w:left w:val="single" w:sz="6" w:space="8" w:color="E8E8E8"/>
                            <w:bottom w:val="single" w:sz="6" w:space="8" w:color="E8E8E8"/>
                            <w:right w:val="single" w:sz="6" w:space="8" w:color="E8E8E8"/>
                          </w:divBdr>
                          <w:divsChild>
                            <w:div w:id="1122073827">
                              <w:marLeft w:val="0"/>
                              <w:marRight w:val="0"/>
                              <w:marTop w:val="0"/>
                              <w:marBottom w:val="0"/>
                              <w:divBdr>
                                <w:top w:val="none" w:sz="0" w:space="0" w:color="auto"/>
                                <w:left w:val="none" w:sz="0" w:space="0" w:color="auto"/>
                                <w:bottom w:val="none" w:sz="0" w:space="0" w:color="auto"/>
                                <w:right w:val="none" w:sz="0" w:space="0" w:color="auto"/>
                              </w:divBdr>
                              <w:divsChild>
                                <w:div w:id="1122072016">
                                  <w:marLeft w:val="0"/>
                                  <w:marRight w:val="0"/>
                                  <w:marTop w:val="0"/>
                                  <w:marBottom w:val="0"/>
                                  <w:divBdr>
                                    <w:top w:val="none" w:sz="0" w:space="0" w:color="auto"/>
                                    <w:left w:val="none" w:sz="0" w:space="0" w:color="auto"/>
                                    <w:bottom w:val="none" w:sz="0" w:space="0" w:color="auto"/>
                                    <w:right w:val="none" w:sz="0" w:space="0" w:color="auto"/>
                                  </w:divBdr>
                                </w:div>
                                <w:div w:id="1122075621">
                                  <w:marLeft w:val="0"/>
                                  <w:marRight w:val="0"/>
                                  <w:marTop w:val="0"/>
                                  <w:marBottom w:val="0"/>
                                  <w:divBdr>
                                    <w:top w:val="none" w:sz="0" w:space="0" w:color="auto"/>
                                    <w:left w:val="none" w:sz="0" w:space="0" w:color="auto"/>
                                    <w:bottom w:val="none" w:sz="0" w:space="0" w:color="auto"/>
                                    <w:right w:val="none" w:sz="0" w:space="0" w:color="auto"/>
                                  </w:divBdr>
                                  <w:divsChild>
                                    <w:div w:id="1122076378">
                                      <w:marLeft w:val="0"/>
                                      <w:marRight w:val="0"/>
                                      <w:marTop w:val="0"/>
                                      <w:marBottom w:val="0"/>
                                      <w:divBdr>
                                        <w:top w:val="none" w:sz="0" w:space="0" w:color="auto"/>
                                        <w:left w:val="none" w:sz="0" w:space="0" w:color="auto"/>
                                        <w:bottom w:val="none" w:sz="0" w:space="0" w:color="auto"/>
                                        <w:right w:val="none" w:sz="0" w:space="0" w:color="auto"/>
                                      </w:divBdr>
                                    </w:div>
                                    <w:div w:id="11220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144">
      <w:marLeft w:val="125"/>
      <w:marRight w:val="0"/>
      <w:marTop w:val="0"/>
      <w:marBottom w:val="0"/>
      <w:divBdr>
        <w:top w:val="none" w:sz="0" w:space="0" w:color="auto"/>
        <w:left w:val="none" w:sz="0" w:space="0" w:color="auto"/>
        <w:bottom w:val="none" w:sz="0" w:space="0" w:color="auto"/>
        <w:right w:val="none" w:sz="0" w:space="0" w:color="auto"/>
      </w:divBdr>
      <w:divsChild>
        <w:div w:id="1122073691">
          <w:marLeft w:val="0"/>
          <w:marRight w:val="0"/>
          <w:marTop w:val="0"/>
          <w:marBottom w:val="0"/>
          <w:divBdr>
            <w:top w:val="none" w:sz="0" w:space="0" w:color="auto"/>
            <w:left w:val="none" w:sz="0" w:space="0" w:color="auto"/>
            <w:bottom w:val="none" w:sz="0" w:space="0" w:color="auto"/>
            <w:right w:val="none" w:sz="0" w:space="0" w:color="auto"/>
          </w:divBdr>
        </w:div>
      </w:divsChild>
    </w:div>
    <w:div w:id="1122076146">
      <w:marLeft w:val="0"/>
      <w:marRight w:val="0"/>
      <w:marTop w:val="0"/>
      <w:marBottom w:val="0"/>
      <w:divBdr>
        <w:top w:val="none" w:sz="0" w:space="0" w:color="auto"/>
        <w:left w:val="none" w:sz="0" w:space="0" w:color="auto"/>
        <w:bottom w:val="none" w:sz="0" w:space="0" w:color="auto"/>
        <w:right w:val="none" w:sz="0" w:space="0" w:color="auto"/>
      </w:divBdr>
      <w:divsChild>
        <w:div w:id="1122074370">
          <w:marLeft w:val="0"/>
          <w:marRight w:val="0"/>
          <w:marTop w:val="0"/>
          <w:marBottom w:val="0"/>
          <w:divBdr>
            <w:top w:val="none" w:sz="0" w:space="0" w:color="auto"/>
            <w:left w:val="none" w:sz="0" w:space="0" w:color="auto"/>
            <w:bottom w:val="none" w:sz="0" w:space="0" w:color="auto"/>
            <w:right w:val="none" w:sz="0" w:space="0" w:color="auto"/>
          </w:divBdr>
          <w:divsChild>
            <w:div w:id="1122071714">
              <w:marLeft w:val="0"/>
              <w:marRight w:val="0"/>
              <w:marTop w:val="0"/>
              <w:marBottom w:val="0"/>
              <w:divBdr>
                <w:top w:val="none" w:sz="0" w:space="0" w:color="auto"/>
                <w:left w:val="none" w:sz="0" w:space="0" w:color="auto"/>
                <w:bottom w:val="none" w:sz="0" w:space="0" w:color="auto"/>
                <w:right w:val="none" w:sz="0" w:space="0" w:color="auto"/>
              </w:divBdr>
              <w:divsChild>
                <w:div w:id="1122076340">
                  <w:marLeft w:val="0"/>
                  <w:marRight w:val="0"/>
                  <w:marTop w:val="0"/>
                  <w:marBottom w:val="0"/>
                  <w:divBdr>
                    <w:top w:val="none" w:sz="0" w:space="0" w:color="auto"/>
                    <w:left w:val="none" w:sz="0" w:space="0" w:color="auto"/>
                    <w:bottom w:val="none" w:sz="0" w:space="0" w:color="auto"/>
                    <w:right w:val="none" w:sz="0" w:space="0" w:color="auto"/>
                  </w:divBdr>
                  <w:divsChild>
                    <w:div w:id="1122074281">
                      <w:marLeft w:val="0"/>
                      <w:marRight w:val="0"/>
                      <w:marTop w:val="0"/>
                      <w:marBottom w:val="0"/>
                      <w:divBdr>
                        <w:top w:val="none" w:sz="0" w:space="0" w:color="auto"/>
                        <w:left w:val="none" w:sz="0" w:space="0" w:color="auto"/>
                        <w:bottom w:val="none" w:sz="0" w:space="0" w:color="auto"/>
                        <w:right w:val="none" w:sz="0" w:space="0" w:color="auto"/>
                      </w:divBdr>
                      <w:divsChild>
                        <w:div w:id="1122072341">
                          <w:marLeft w:val="0"/>
                          <w:marRight w:val="0"/>
                          <w:marTop w:val="0"/>
                          <w:marBottom w:val="0"/>
                          <w:divBdr>
                            <w:top w:val="none" w:sz="0" w:space="0" w:color="auto"/>
                            <w:left w:val="none" w:sz="0" w:space="0" w:color="auto"/>
                            <w:bottom w:val="none" w:sz="0" w:space="0" w:color="auto"/>
                            <w:right w:val="none" w:sz="0" w:space="0" w:color="auto"/>
                          </w:divBdr>
                        </w:div>
                        <w:div w:id="11220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47">
      <w:marLeft w:val="0"/>
      <w:marRight w:val="0"/>
      <w:marTop w:val="0"/>
      <w:marBottom w:val="0"/>
      <w:divBdr>
        <w:top w:val="none" w:sz="0" w:space="0" w:color="auto"/>
        <w:left w:val="none" w:sz="0" w:space="0" w:color="auto"/>
        <w:bottom w:val="none" w:sz="0" w:space="0" w:color="auto"/>
        <w:right w:val="none" w:sz="0" w:space="0" w:color="auto"/>
      </w:divBdr>
      <w:divsChild>
        <w:div w:id="1122077029">
          <w:marLeft w:val="0"/>
          <w:marRight w:val="0"/>
          <w:marTop w:val="0"/>
          <w:marBottom w:val="0"/>
          <w:divBdr>
            <w:top w:val="none" w:sz="0" w:space="0" w:color="auto"/>
            <w:left w:val="none" w:sz="0" w:space="0" w:color="auto"/>
            <w:bottom w:val="none" w:sz="0" w:space="0" w:color="auto"/>
            <w:right w:val="none" w:sz="0" w:space="0" w:color="auto"/>
          </w:divBdr>
          <w:divsChild>
            <w:div w:id="1122072606">
              <w:marLeft w:val="0"/>
              <w:marRight w:val="0"/>
              <w:marTop w:val="0"/>
              <w:marBottom w:val="0"/>
              <w:divBdr>
                <w:top w:val="none" w:sz="0" w:space="0" w:color="auto"/>
                <w:left w:val="none" w:sz="0" w:space="0" w:color="auto"/>
                <w:bottom w:val="none" w:sz="0" w:space="0" w:color="auto"/>
                <w:right w:val="none" w:sz="0" w:space="0" w:color="auto"/>
              </w:divBdr>
              <w:divsChild>
                <w:div w:id="1122077571">
                  <w:marLeft w:val="0"/>
                  <w:marRight w:val="0"/>
                  <w:marTop w:val="33"/>
                  <w:marBottom w:val="0"/>
                  <w:divBdr>
                    <w:top w:val="none" w:sz="0" w:space="0" w:color="auto"/>
                    <w:left w:val="none" w:sz="0" w:space="0" w:color="auto"/>
                    <w:bottom w:val="none" w:sz="0" w:space="0" w:color="auto"/>
                    <w:right w:val="none" w:sz="0" w:space="0" w:color="auto"/>
                  </w:divBdr>
                  <w:divsChild>
                    <w:div w:id="1122077550">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50">
      <w:marLeft w:val="0"/>
      <w:marRight w:val="0"/>
      <w:marTop w:val="0"/>
      <w:marBottom w:val="0"/>
      <w:divBdr>
        <w:top w:val="none" w:sz="0" w:space="0" w:color="auto"/>
        <w:left w:val="none" w:sz="0" w:space="0" w:color="auto"/>
        <w:bottom w:val="none" w:sz="0" w:space="0" w:color="auto"/>
        <w:right w:val="none" w:sz="0" w:space="0" w:color="auto"/>
      </w:divBdr>
      <w:divsChild>
        <w:div w:id="1122072196">
          <w:marLeft w:val="75"/>
          <w:marRight w:val="0"/>
          <w:marTop w:val="0"/>
          <w:marBottom w:val="0"/>
          <w:divBdr>
            <w:top w:val="none" w:sz="0" w:space="0" w:color="auto"/>
            <w:left w:val="none" w:sz="0" w:space="0" w:color="auto"/>
            <w:bottom w:val="none" w:sz="0" w:space="0" w:color="auto"/>
            <w:right w:val="none" w:sz="0" w:space="0" w:color="auto"/>
          </w:divBdr>
          <w:divsChild>
            <w:div w:id="1122078021">
              <w:marLeft w:val="0"/>
              <w:marRight w:val="0"/>
              <w:marTop w:val="0"/>
              <w:marBottom w:val="0"/>
              <w:divBdr>
                <w:top w:val="none" w:sz="0" w:space="0" w:color="auto"/>
                <w:left w:val="none" w:sz="0" w:space="0" w:color="auto"/>
                <w:bottom w:val="none" w:sz="0" w:space="0" w:color="auto"/>
                <w:right w:val="none" w:sz="0" w:space="0" w:color="auto"/>
              </w:divBdr>
              <w:divsChild>
                <w:div w:id="1122076618">
                  <w:marLeft w:val="0"/>
                  <w:marRight w:val="0"/>
                  <w:marTop w:val="0"/>
                  <w:marBottom w:val="0"/>
                  <w:divBdr>
                    <w:top w:val="none" w:sz="0" w:space="0" w:color="auto"/>
                    <w:left w:val="none" w:sz="0" w:space="0" w:color="auto"/>
                    <w:bottom w:val="none" w:sz="0" w:space="0" w:color="auto"/>
                    <w:right w:val="none" w:sz="0" w:space="0" w:color="auto"/>
                  </w:divBdr>
                  <w:divsChild>
                    <w:div w:id="1122074152">
                      <w:marLeft w:val="0"/>
                      <w:marRight w:val="0"/>
                      <w:marTop w:val="0"/>
                      <w:marBottom w:val="0"/>
                      <w:divBdr>
                        <w:top w:val="none" w:sz="0" w:space="0" w:color="auto"/>
                        <w:left w:val="none" w:sz="0" w:space="0" w:color="auto"/>
                        <w:bottom w:val="none" w:sz="0" w:space="0" w:color="auto"/>
                        <w:right w:val="none" w:sz="0" w:space="0" w:color="auto"/>
                      </w:divBdr>
                      <w:divsChild>
                        <w:div w:id="1122074054">
                          <w:marLeft w:val="0"/>
                          <w:marRight w:val="0"/>
                          <w:marTop w:val="0"/>
                          <w:marBottom w:val="0"/>
                          <w:divBdr>
                            <w:top w:val="none" w:sz="0" w:space="0" w:color="auto"/>
                            <w:left w:val="none" w:sz="0" w:space="0" w:color="auto"/>
                            <w:bottom w:val="none" w:sz="0" w:space="0" w:color="auto"/>
                            <w:right w:val="none" w:sz="0" w:space="0" w:color="auto"/>
                          </w:divBdr>
                          <w:divsChild>
                            <w:div w:id="1122077012">
                              <w:marLeft w:val="0"/>
                              <w:marRight w:val="0"/>
                              <w:marTop w:val="150"/>
                              <w:marBottom w:val="0"/>
                              <w:divBdr>
                                <w:top w:val="none" w:sz="0" w:space="0" w:color="auto"/>
                                <w:left w:val="none" w:sz="0" w:space="0" w:color="auto"/>
                                <w:bottom w:val="none" w:sz="0" w:space="0" w:color="auto"/>
                                <w:right w:val="none" w:sz="0" w:space="0" w:color="auto"/>
                              </w:divBdr>
                              <w:divsChild>
                                <w:div w:id="11220741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55">
      <w:marLeft w:val="0"/>
      <w:marRight w:val="0"/>
      <w:marTop w:val="0"/>
      <w:marBottom w:val="0"/>
      <w:divBdr>
        <w:top w:val="none" w:sz="0" w:space="0" w:color="auto"/>
        <w:left w:val="none" w:sz="0" w:space="0" w:color="auto"/>
        <w:bottom w:val="none" w:sz="0" w:space="0" w:color="auto"/>
        <w:right w:val="none" w:sz="0" w:space="0" w:color="auto"/>
      </w:divBdr>
      <w:divsChild>
        <w:div w:id="1122076673">
          <w:marLeft w:val="60"/>
          <w:marRight w:val="0"/>
          <w:marTop w:val="0"/>
          <w:marBottom w:val="0"/>
          <w:divBdr>
            <w:top w:val="none" w:sz="0" w:space="0" w:color="auto"/>
            <w:left w:val="none" w:sz="0" w:space="0" w:color="auto"/>
            <w:bottom w:val="none" w:sz="0" w:space="0" w:color="auto"/>
            <w:right w:val="none" w:sz="0" w:space="0" w:color="auto"/>
          </w:divBdr>
          <w:divsChild>
            <w:div w:id="1122077062">
              <w:marLeft w:val="0"/>
              <w:marRight w:val="0"/>
              <w:marTop w:val="0"/>
              <w:marBottom w:val="0"/>
              <w:divBdr>
                <w:top w:val="none" w:sz="0" w:space="0" w:color="auto"/>
                <w:left w:val="none" w:sz="0" w:space="0" w:color="auto"/>
                <w:bottom w:val="none" w:sz="0" w:space="0" w:color="auto"/>
                <w:right w:val="none" w:sz="0" w:space="0" w:color="auto"/>
              </w:divBdr>
              <w:divsChild>
                <w:div w:id="1122072451">
                  <w:marLeft w:val="0"/>
                  <w:marRight w:val="0"/>
                  <w:marTop w:val="0"/>
                  <w:marBottom w:val="0"/>
                  <w:divBdr>
                    <w:top w:val="none" w:sz="0" w:space="0" w:color="auto"/>
                    <w:left w:val="none" w:sz="0" w:space="0" w:color="auto"/>
                    <w:bottom w:val="none" w:sz="0" w:space="0" w:color="auto"/>
                    <w:right w:val="none" w:sz="0" w:space="0" w:color="auto"/>
                  </w:divBdr>
                  <w:divsChild>
                    <w:div w:id="1122073400">
                      <w:marLeft w:val="0"/>
                      <w:marRight w:val="0"/>
                      <w:marTop w:val="0"/>
                      <w:marBottom w:val="0"/>
                      <w:divBdr>
                        <w:top w:val="none" w:sz="0" w:space="0" w:color="auto"/>
                        <w:left w:val="none" w:sz="0" w:space="0" w:color="auto"/>
                        <w:bottom w:val="none" w:sz="0" w:space="0" w:color="auto"/>
                        <w:right w:val="none" w:sz="0" w:space="0" w:color="auto"/>
                      </w:divBdr>
                      <w:divsChild>
                        <w:div w:id="11220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71">
      <w:marLeft w:val="127"/>
      <w:marRight w:val="0"/>
      <w:marTop w:val="0"/>
      <w:marBottom w:val="0"/>
      <w:divBdr>
        <w:top w:val="none" w:sz="0" w:space="0" w:color="auto"/>
        <w:left w:val="none" w:sz="0" w:space="0" w:color="auto"/>
        <w:bottom w:val="none" w:sz="0" w:space="0" w:color="auto"/>
        <w:right w:val="none" w:sz="0" w:space="0" w:color="auto"/>
      </w:divBdr>
      <w:divsChild>
        <w:div w:id="1122076516">
          <w:marLeft w:val="0"/>
          <w:marRight w:val="0"/>
          <w:marTop w:val="0"/>
          <w:marBottom w:val="0"/>
          <w:divBdr>
            <w:top w:val="none" w:sz="0" w:space="0" w:color="auto"/>
            <w:left w:val="none" w:sz="0" w:space="0" w:color="auto"/>
            <w:bottom w:val="none" w:sz="0" w:space="0" w:color="auto"/>
            <w:right w:val="none" w:sz="0" w:space="0" w:color="auto"/>
          </w:divBdr>
        </w:div>
      </w:divsChild>
    </w:div>
    <w:div w:id="1122076172">
      <w:marLeft w:val="0"/>
      <w:marRight w:val="0"/>
      <w:marTop w:val="0"/>
      <w:marBottom w:val="0"/>
      <w:divBdr>
        <w:top w:val="none" w:sz="0" w:space="0" w:color="auto"/>
        <w:left w:val="none" w:sz="0" w:space="0" w:color="auto"/>
        <w:bottom w:val="none" w:sz="0" w:space="0" w:color="auto"/>
        <w:right w:val="none" w:sz="0" w:space="0" w:color="auto"/>
      </w:divBdr>
      <w:divsChild>
        <w:div w:id="1122075122">
          <w:marLeft w:val="0"/>
          <w:marRight w:val="0"/>
          <w:marTop w:val="0"/>
          <w:marBottom w:val="0"/>
          <w:divBdr>
            <w:top w:val="none" w:sz="0" w:space="0" w:color="auto"/>
            <w:left w:val="none" w:sz="0" w:space="0" w:color="auto"/>
            <w:bottom w:val="none" w:sz="0" w:space="0" w:color="auto"/>
            <w:right w:val="none" w:sz="0" w:space="0" w:color="auto"/>
          </w:divBdr>
          <w:divsChild>
            <w:div w:id="1122076944">
              <w:marLeft w:val="0"/>
              <w:marRight w:val="0"/>
              <w:marTop w:val="0"/>
              <w:marBottom w:val="0"/>
              <w:divBdr>
                <w:top w:val="none" w:sz="0" w:space="0" w:color="auto"/>
                <w:left w:val="none" w:sz="0" w:space="0" w:color="auto"/>
                <w:bottom w:val="none" w:sz="0" w:space="0" w:color="auto"/>
                <w:right w:val="none" w:sz="0" w:space="0" w:color="auto"/>
              </w:divBdr>
              <w:divsChild>
                <w:div w:id="1122071762">
                  <w:marLeft w:val="0"/>
                  <w:marRight w:val="0"/>
                  <w:marTop w:val="0"/>
                  <w:marBottom w:val="0"/>
                  <w:divBdr>
                    <w:top w:val="none" w:sz="0" w:space="0" w:color="auto"/>
                    <w:left w:val="none" w:sz="0" w:space="0" w:color="auto"/>
                    <w:bottom w:val="none" w:sz="0" w:space="0" w:color="auto"/>
                    <w:right w:val="none" w:sz="0" w:space="0" w:color="auto"/>
                  </w:divBdr>
                  <w:divsChild>
                    <w:div w:id="1122074062">
                      <w:marLeft w:val="0"/>
                      <w:marRight w:val="0"/>
                      <w:marTop w:val="0"/>
                      <w:marBottom w:val="0"/>
                      <w:divBdr>
                        <w:top w:val="none" w:sz="0" w:space="0" w:color="auto"/>
                        <w:left w:val="none" w:sz="0" w:space="0" w:color="auto"/>
                        <w:bottom w:val="none" w:sz="0" w:space="0" w:color="auto"/>
                        <w:right w:val="none" w:sz="0" w:space="0" w:color="auto"/>
                      </w:divBdr>
                      <w:divsChild>
                        <w:div w:id="1122073534">
                          <w:marLeft w:val="0"/>
                          <w:marRight w:val="0"/>
                          <w:marTop w:val="315"/>
                          <w:marBottom w:val="0"/>
                          <w:divBdr>
                            <w:top w:val="none" w:sz="0" w:space="0" w:color="auto"/>
                            <w:left w:val="none" w:sz="0" w:space="0" w:color="auto"/>
                            <w:bottom w:val="none" w:sz="0" w:space="0" w:color="auto"/>
                            <w:right w:val="none" w:sz="0" w:space="0" w:color="auto"/>
                          </w:divBdr>
                          <w:divsChild>
                            <w:div w:id="1122072174">
                              <w:marLeft w:val="0"/>
                              <w:marRight w:val="0"/>
                              <w:marTop w:val="0"/>
                              <w:marBottom w:val="0"/>
                              <w:divBdr>
                                <w:top w:val="none" w:sz="0" w:space="0" w:color="auto"/>
                                <w:left w:val="none" w:sz="0" w:space="0" w:color="auto"/>
                                <w:bottom w:val="none" w:sz="0" w:space="0" w:color="auto"/>
                                <w:right w:val="none" w:sz="0" w:space="0" w:color="auto"/>
                              </w:divBdr>
                              <w:divsChild>
                                <w:div w:id="1122072291">
                                  <w:marLeft w:val="0"/>
                                  <w:marRight w:val="79"/>
                                  <w:marTop w:val="0"/>
                                  <w:marBottom w:val="0"/>
                                  <w:divBdr>
                                    <w:top w:val="none" w:sz="0" w:space="0" w:color="auto"/>
                                    <w:left w:val="none" w:sz="0" w:space="0" w:color="auto"/>
                                    <w:bottom w:val="none" w:sz="0" w:space="0" w:color="auto"/>
                                    <w:right w:val="none" w:sz="0" w:space="0" w:color="auto"/>
                                  </w:divBdr>
                                  <w:divsChild>
                                    <w:div w:id="1122073822">
                                      <w:marLeft w:val="0"/>
                                      <w:marRight w:val="0"/>
                                      <w:marTop w:val="0"/>
                                      <w:marBottom w:val="0"/>
                                      <w:divBdr>
                                        <w:top w:val="none" w:sz="0" w:space="0" w:color="auto"/>
                                        <w:left w:val="none" w:sz="0" w:space="0" w:color="auto"/>
                                        <w:bottom w:val="none" w:sz="0" w:space="0" w:color="auto"/>
                                        <w:right w:val="none" w:sz="0" w:space="0" w:color="auto"/>
                                      </w:divBdr>
                                      <w:divsChild>
                                        <w:div w:id="1122073000">
                                          <w:marLeft w:val="0"/>
                                          <w:marRight w:val="-370"/>
                                          <w:marTop w:val="0"/>
                                          <w:marBottom w:val="0"/>
                                          <w:divBdr>
                                            <w:top w:val="none" w:sz="0" w:space="0" w:color="auto"/>
                                            <w:left w:val="none" w:sz="0" w:space="0" w:color="auto"/>
                                            <w:bottom w:val="none" w:sz="0" w:space="0" w:color="auto"/>
                                            <w:right w:val="none" w:sz="0" w:space="0" w:color="auto"/>
                                          </w:divBdr>
                                          <w:divsChild>
                                            <w:div w:id="1122078686">
                                              <w:marLeft w:val="0"/>
                                              <w:marRight w:val="72"/>
                                              <w:marTop w:val="0"/>
                                              <w:marBottom w:val="0"/>
                                              <w:divBdr>
                                                <w:top w:val="none" w:sz="0" w:space="0" w:color="auto"/>
                                                <w:left w:val="none" w:sz="0" w:space="0" w:color="auto"/>
                                                <w:bottom w:val="none" w:sz="0" w:space="0" w:color="auto"/>
                                                <w:right w:val="none" w:sz="0" w:space="0" w:color="auto"/>
                                              </w:divBdr>
                                              <w:divsChild>
                                                <w:div w:id="1122077897">
                                                  <w:marLeft w:val="0"/>
                                                  <w:marRight w:val="0"/>
                                                  <w:marTop w:val="0"/>
                                                  <w:marBottom w:val="0"/>
                                                  <w:divBdr>
                                                    <w:top w:val="none" w:sz="0" w:space="0" w:color="auto"/>
                                                    <w:left w:val="none" w:sz="0" w:space="0" w:color="auto"/>
                                                    <w:bottom w:val="none" w:sz="0" w:space="0" w:color="auto"/>
                                                    <w:right w:val="none" w:sz="0" w:space="0" w:color="auto"/>
                                                  </w:divBdr>
                                                  <w:divsChild>
                                                    <w:div w:id="1122076732">
                                                      <w:marLeft w:val="0"/>
                                                      <w:marRight w:val="-245"/>
                                                      <w:marTop w:val="0"/>
                                                      <w:marBottom w:val="0"/>
                                                      <w:divBdr>
                                                        <w:top w:val="none" w:sz="0" w:space="0" w:color="auto"/>
                                                        <w:left w:val="none" w:sz="0" w:space="0" w:color="auto"/>
                                                        <w:bottom w:val="none" w:sz="0" w:space="0" w:color="auto"/>
                                                        <w:right w:val="none" w:sz="0" w:space="0" w:color="auto"/>
                                                      </w:divBdr>
                                                      <w:divsChild>
                                                        <w:div w:id="1122077557">
                                                          <w:marLeft w:val="0"/>
                                                          <w:marRight w:val="0"/>
                                                          <w:marTop w:val="0"/>
                                                          <w:marBottom w:val="270"/>
                                                          <w:divBdr>
                                                            <w:top w:val="none" w:sz="0" w:space="0" w:color="auto"/>
                                                            <w:left w:val="none" w:sz="0" w:space="0" w:color="auto"/>
                                                            <w:bottom w:val="none" w:sz="0" w:space="0" w:color="auto"/>
                                                            <w:right w:val="none" w:sz="0" w:space="0" w:color="auto"/>
                                                          </w:divBdr>
                                                          <w:divsChild>
                                                            <w:div w:id="1122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173">
      <w:marLeft w:val="125"/>
      <w:marRight w:val="0"/>
      <w:marTop w:val="0"/>
      <w:marBottom w:val="0"/>
      <w:divBdr>
        <w:top w:val="none" w:sz="0" w:space="0" w:color="auto"/>
        <w:left w:val="none" w:sz="0" w:space="0" w:color="auto"/>
        <w:bottom w:val="none" w:sz="0" w:space="0" w:color="auto"/>
        <w:right w:val="none" w:sz="0" w:space="0" w:color="auto"/>
      </w:divBdr>
      <w:divsChild>
        <w:div w:id="1122078764">
          <w:marLeft w:val="0"/>
          <w:marRight w:val="0"/>
          <w:marTop w:val="0"/>
          <w:marBottom w:val="0"/>
          <w:divBdr>
            <w:top w:val="none" w:sz="0" w:space="0" w:color="auto"/>
            <w:left w:val="none" w:sz="0" w:space="0" w:color="auto"/>
            <w:bottom w:val="none" w:sz="0" w:space="0" w:color="auto"/>
            <w:right w:val="none" w:sz="0" w:space="0" w:color="auto"/>
          </w:divBdr>
        </w:div>
      </w:divsChild>
    </w:div>
    <w:div w:id="1122076186">
      <w:marLeft w:val="120"/>
      <w:marRight w:val="0"/>
      <w:marTop w:val="0"/>
      <w:marBottom w:val="0"/>
      <w:divBdr>
        <w:top w:val="none" w:sz="0" w:space="0" w:color="auto"/>
        <w:left w:val="none" w:sz="0" w:space="0" w:color="auto"/>
        <w:bottom w:val="none" w:sz="0" w:space="0" w:color="auto"/>
        <w:right w:val="none" w:sz="0" w:space="0" w:color="auto"/>
      </w:divBdr>
      <w:divsChild>
        <w:div w:id="1122072448">
          <w:marLeft w:val="0"/>
          <w:marRight w:val="0"/>
          <w:marTop w:val="0"/>
          <w:marBottom w:val="0"/>
          <w:divBdr>
            <w:top w:val="none" w:sz="0" w:space="0" w:color="auto"/>
            <w:left w:val="none" w:sz="0" w:space="0" w:color="auto"/>
            <w:bottom w:val="none" w:sz="0" w:space="0" w:color="auto"/>
            <w:right w:val="none" w:sz="0" w:space="0" w:color="auto"/>
          </w:divBdr>
        </w:div>
      </w:divsChild>
    </w:div>
    <w:div w:id="1122076190">
      <w:marLeft w:val="0"/>
      <w:marRight w:val="0"/>
      <w:marTop w:val="0"/>
      <w:marBottom w:val="0"/>
      <w:divBdr>
        <w:top w:val="none" w:sz="0" w:space="0" w:color="auto"/>
        <w:left w:val="none" w:sz="0" w:space="0" w:color="auto"/>
        <w:bottom w:val="none" w:sz="0" w:space="0" w:color="auto"/>
        <w:right w:val="none" w:sz="0" w:space="0" w:color="auto"/>
      </w:divBdr>
      <w:divsChild>
        <w:div w:id="1122076929">
          <w:marLeft w:val="0"/>
          <w:marRight w:val="0"/>
          <w:marTop w:val="0"/>
          <w:marBottom w:val="0"/>
          <w:divBdr>
            <w:top w:val="none" w:sz="0" w:space="0" w:color="auto"/>
            <w:left w:val="none" w:sz="0" w:space="0" w:color="auto"/>
            <w:bottom w:val="none" w:sz="0" w:space="0" w:color="auto"/>
            <w:right w:val="none" w:sz="0" w:space="0" w:color="auto"/>
          </w:divBdr>
          <w:divsChild>
            <w:div w:id="1122075851">
              <w:marLeft w:val="0"/>
              <w:marRight w:val="0"/>
              <w:marTop w:val="0"/>
              <w:marBottom w:val="0"/>
              <w:divBdr>
                <w:top w:val="none" w:sz="0" w:space="0" w:color="auto"/>
                <w:left w:val="none" w:sz="0" w:space="0" w:color="auto"/>
                <w:bottom w:val="none" w:sz="0" w:space="0" w:color="auto"/>
                <w:right w:val="none" w:sz="0" w:space="0" w:color="auto"/>
              </w:divBdr>
              <w:divsChild>
                <w:div w:id="1122073364">
                  <w:marLeft w:val="0"/>
                  <w:marRight w:val="0"/>
                  <w:marTop w:val="0"/>
                  <w:marBottom w:val="0"/>
                  <w:divBdr>
                    <w:top w:val="none" w:sz="0" w:space="0" w:color="auto"/>
                    <w:left w:val="none" w:sz="0" w:space="0" w:color="auto"/>
                    <w:bottom w:val="none" w:sz="0" w:space="0" w:color="auto"/>
                    <w:right w:val="none" w:sz="0" w:space="0" w:color="auto"/>
                  </w:divBdr>
                </w:div>
                <w:div w:id="1122074636">
                  <w:marLeft w:val="0"/>
                  <w:marRight w:val="0"/>
                  <w:marTop w:val="0"/>
                  <w:marBottom w:val="0"/>
                  <w:divBdr>
                    <w:top w:val="none" w:sz="0" w:space="0" w:color="auto"/>
                    <w:left w:val="none" w:sz="0" w:space="0" w:color="auto"/>
                    <w:bottom w:val="none" w:sz="0" w:space="0" w:color="auto"/>
                    <w:right w:val="none" w:sz="0" w:space="0" w:color="auto"/>
                  </w:divBdr>
                  <w:divsChild>
                    <w:div w:id="1122073189">
                      <w:marLeft w:val="0"/>
                      <w:marRight w:val="0"/>
                      <w:marTop w:val="0"/>
                      <w:marBottom w:val="0"/>
                      <w:divBdr>
                        <w:top w:val="none" w:sz="0" w:space="0" w:color="auto"/>
                        <w:left w:val="none" w:sz="0" w:space="0" w:color="auto"/>
                        <w:bottom w:val="none" w:sz="0" w:space="0" w:color="auto"/>
                        <w:right w:val="none" w:sz="0" w:space="0" w:color="auto"/>
                      </w:divBdr>
                      <w:divsChild>
                        <w:div w:id="1122072533">
                          <w:marLeft w:val="0"/>
                          <w:marRight w:val="0"/>
                          <w:marTop w:val="0"/>
                          <w:marBottom w:val="0"/>
                          <w:divBdr>
                            <w:top w:val="none" w:sz="0" w:space="0" w:color="auto"/>
                            <w:left w:val="single" w:sz="36" w:space="15" w:color="303E50"/>
                            <w:bottom w:val="none" w:sz="0" w:space="0" w:color="auto"/>
                            <w:right w:val="none" w:sz="0" w:space="0" w:color="auto"/>
                          </w:divBdr>
                        </w:div>
                        <w:div w:id="1122073706">
                          <w:marLeft w:val="0"/>
                          <w:marRight w:val="0"/>
                          <w:marTop w:val="0"/>
                          <w:marBottom w:val="0"/>
                          <w:divBdr>
                            <w:top w:val="none" w:sz="0" w:space="0" w:color="auto"/>
                            <w:left w:val="single" w:sz="36" w:space="15" w:color="303E50"/>
                            <w:bottom w:val="none" w:sz="0" w:space="0" w:color="auto"/>
                            <w:right w:val="none" w:sz="0" w:space="0" w:color="auto"/>
                          </w:divBdr>
                        </w:div>
                        <w:div w:id="1122073756">
                          <w:marLeft w:val="0"/>
                          <w:marRight w:val="0"/>
                          <w:marTop w:val="0"/>
                          <w:marBottom w:val="0"/>
                          <w:divBdr>
                            <w:top w:val="none" w:sz="0" w:space="0" w:color="auto"/>
                            <w:left w:val="single" w:sz="36" w:space="15" w:color="303E50"/>
                            <w:bottom w:val="none" w:sz="0" w:space="0" w:color="auto"/>
                            <w:right w:val="none" w:sz="0" w:space="0" w:color="auto"/>
                          </w:divBdr>
                        </w:div>
                        <w:div w:id="1122074873">
                          <w:marLeft w:val="0"/>
                          <w:marRight w:val="0"/>
                          <w:marTop w:val="0"/>
                          <w:marBottom w:val="0"/>
                          <w:divBdr>
                            <w:top w:val="none" w:sz="0" w:space="0" w:color="auto"/>
                            <w:left w:val="single" w:sz="36" w:space="15" w:color="303E50"/>
                            <w:bottom w:val="none" w:sz="0" w:space="0" w:color="auto"/>
                            <w:right w:val="none" w:sz="0" w:space="0" w:color="auto"/>
                          </w:divBdr>
                        </w:div>
                        <w:div w:id="1122075544">
                          <w:marLeft w:val="0"/>
                          <w:marRight w:val="0"/>
                          <w:marTop w:val="0"/>
                          <w:marBottom w:val="0"/>
                          <w:divBdr>
                            <w:top w:val="none" w:sz="0" w:space="0" w:color="auto"/>
                            <w:left w:val="single" w:sz="36" w:space="15" w:color="303E50"/>
                            <w:bottom w:val="none" w:sz="0" w:space="0" w:color="auto"/>
                            <w:right w:val="none" w:sz="0" w:space="0" w:color="auto"/>
                          </w:divBdr>
                        </w:div>
                        <w:div w:id="1122076454">
                          <w:marLeft w:val="0"/>
                          <w:marRight w:val="0"/>
                          <w:marTop w:val="0"/>
                          <w:marBottom w:val="0"/>
                          <w:divBdr>
                            <w:top w:val="none" w:sz="0" w:space="0" w:color="auto"/>
                            <w:left w:val="single" w:sz="36" w:space="15" w:color="303E50"/>
                            <w:bottom w:val="none" w:sz="0" w:space="0" w:color="auto"/>
                            <w:right w:val="none" w:sz="0" w:space="0" w:color="auto"/>
                          </w:divBdr>
                        </w:div>
                        <w:div w:id="1122077046">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831">
                  <w:marLeft w:val="0"/>
                  <w:marRight w:val="0"/>
                  <w:marTop w:val="0"/>
                  <w:marBottom w:val="0"/>
                  <w:divBdr>
                    <w:top w:val="none" w:sz="0" w:space="0" w:color="auto"/>
                    <w:left w:val="none" w:sz="0" w:space="0" w:color="auto"/>
                    <w:bottom w:val="none" w:sz="0" w:space="0" w:color="auto"/>
                    <w:right w:val="none" w:sz="0" w:space="0" w:color="auto"/>
                  </w:divBdr>
                </w:div>
                <w:div w:id="1122078466">
                  <w:marLeft w:val="0"/>
                  <w:marRight w:val="0"/>
                  <w:marTop w:val="0"/>
                  <w:marBottom w:val="0"/>
                  <w:divBdr>
                    <w:top w:val="none" w:sz="0" w:space="0" w:color="auto"/>
                    <w:left w:val="none" w:sz="0" w:space="0" w:color="auto"/>
                    <w:bottom w:val="none" w:sz="0" w:space="0" w:color="auto"/>
                    <w:right w:val="none" w:sz="0" w:space="0" w:color="auto"/>
                  </w:divBdr>
                  <w:divsChild>
                    <w:div w:id="1122072852">
                      <w:marLeft w:val="0"/>
                      <w:marRight w:val="0"/>
                      <w:marTop w:val="75"/>
                      <w:marBottom w:val="0"/>
                      <w:divBdr>
                        <w:top w:val="none" w:sz="0" w:space="0" w:color="auto"/>
                        <w:left w:val="none" w:sz="0" w:space="0" w:color="auto"/>
                        <w:bottom w:val="none" w:sz="0" w:space="0" w:color="auto"/>
                        <w:right w:val="none" w:sz="0" w:space="0" w:color="auto"/>
                      </w:divBdr>
                    </w:div>
                    <w:div w:id="1122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214">
      <w:marLeft w:val="0"/>
      <w:marRight w:val="0"/>
      <w:marTop w:val="0"/>
      <w:marBottom w:val="0"/>
      <w:divBdr>
        <w:top w:val="none" w:sz="0" w:space="0" w:color="auto"/>
        <w:left w:val="none" w:sz="0" w:space="0" w:color="auto"/>
        <w:bottom w:val="none" w:sz="0" w:space="0" w:color="auto"/>
        <w:right w:val="none" w:sz="0" w:space="0" w:color="auto"/>
      </w:divBdr>
      <w:divsChild>
        <w:div w:id="1122077465">
          <w:marLeft w:val="0"/>
          <w:marRight w:val="0"/>
          <w:marTop w:val="0"/>
          <w:marBottom w:val="0"/>
          <w:divBdr>
            <w:top w:val="none" w:sz="0" w:space="0" w:color="auto"/>
            <w:left w:val="none" w:sz="0" w:space="0" w:color="auto"/>
            <w:bottom w:val="none" w:sz="0" w:space="0" w:color="auto"/>
            <w:right w:val="none" w:sz="0" w:space="0" w:color="auto"/>
          </w:divBdr>
          <w:divsChild>
            <w:div w:id="1122075203">
              <w:marLeft w:val="0"/>
              <w:marRight w:val="0"/>
              <w:marTop w:val="0"/>
              <w:marBottom w:val="0"/>
              <w:divBdr>
                <w:top w:val="none" w:sz="0" w:space="0" w:color="auto"/>
                <w:left w:val="none" w:sz="0" w:space="0" w:color="auto"/>
                <w:bottom w:val="none" w:sz="0" w:space="0" w:color="auto"/>
                <w:right w:val="none" w:sz="0" w:space="0" w:color="auto"/>
              </w:divBdr>
              <w:divsChild>
                <w:div w:id="1122073825">
                  <w:marLeft w:val="0"/>
                  <w:marRight w:val="0"/>
                  <w:marTop w:val="0"/>
                  <w:marBottom w:val="0"/>
                  <w:divBdr>
                    <w:top w:val="none" w:sz="0" w:space="0" w:color="auto"/>
                    <w:left w:val="none" w:sz="0" w:space="0" w:color="auto"/>
                    <w:bottom w:val="none" w:sz="0" w:space="0" w:color="auto"/>
                    <w:right w:val="none" w:sz="0" w:space="0" w:color="auto"/>
                  </w:divBdr>
                  <w:divsChild>
                    <w:div w:id="1122073068">
                      <w:marLeft w:val="0"/>
                      <w:marRight w:val="0"/>
                      <w:marTop w:val="0"/>
                      <w:marBottom w:val="0"/>
                      <w:divBdr>
                        <w:top w:val="none" w:sz="0" w:space="0" w:color="auto"/>
                        <w:left w:val="none" w:sz="0" w:space="0" w:color="auto"/>
                        <w:bottom w:val="none" w:sz="0" w:space="0" w:color="auto"/>
                        <w:right w:val="none" w:sz="0" w:space="0" w:color="auto"/>
                      </w:divBdr>
                      <w:divsChild>
                        <w:div w:id="1122078209">
                          <w:marLeft w:val="0"/>
                          <w:marRight w:val="750"/>
                          <w:marTop w:val="0"/>
                          <w:marBottom w:val="0"/>
                          <w:divBdr>
                            <w:top w:val="none" w:sz="0" w:space="0" w:color="auto"/>
                            <w:left w:val="none" w:sz="0" w:space="0" w:color="auto"/>
                            <w:bottom w:val="none" w:sz="0" w:space="0" w:color="auto"/>
                            <w:right w:val="none" w:sz="0" w:space="0" w:color="auto"/>
                          </w:divBdr>
                          <w:divsChild>
                            <w:div w:id="1122078194">
                              <w:marLeft w:val="0"/>
                              <w:marRight w:val="0"/>
                              <w:marTop w:val="0"/>
                              <w:marBottom w:val="105"/>
                              <w:divBdr>
                                <w:top w:val="none" w:sz="0" w:space="0" w:color="auto"/>
                                <w:left w:val="none" w:sz="0" w:space="0" w:color="auto"/>
                                <w:bottom w:val="none" w:sz="0" w:space="0" w:color="auto"/>
                                <w:right w:val="none" w:sz="0" w:space="0" w:color="auto"/>
                              </w:divBdr>
                              <w:divsChild>
                                <w:div w:id="1122078234">
                                  <w:marLeft w:val="0"/>
                                  <w:marRight w:val="0"/>
                                  <w:marTop w:val="0"/>
                                  <w:marBottom w:val="180"/>
                                  <w:divBdr>
                                    <w:top w:val="none" w:sz="0" w:space="0" w:color="auto"/>
                                    <w:left w:val="none" w:sz="0" w:space="0" w:color="auto"/>
                                    <w:bottom w:val="none" w:sz="0" w:space="0" w:color="auto"/>
                                    <w:right w:val="none" w:sz="0" w:space="0" w:color="auto"/>
                                  </w:divBdr>
                                </w:div>
                                <w:div w:id="1122078635">
                                  <w:marLeft w:val="0"/>
                                  <w:marRight w:val="0"/>
                                  <w:marTop w:val="0"/>
                                  <w:marBottom w:val="0"/>
                                  <w:divBdr>
                                    <w:top w:val="none" w:sz="0" w:space="0" w:color="auto"/>
                                    <w:left w:val="none" w:sz="0" w:space="0" w:color="auto"/>
                                    <w:bottom w:val="none" w:sz="0" w:space="0" w:color="auto"/>
                                    <w:right w:val="none" w:sz="0" w:space="0" w:color="auto"/>
                                  </w:divBdr>
                                  <w:divsChild>
                                    <w:div w:id="1122072516">
                                      <w:marLeft w:val="0"/>
                                      <w:marRight w:val="0"/>
                                      <w:marTop w:val="0"/>
                                      <w:marBottom w:val="0"/>
                                      <w:divBdr>
                                        <w:top w:val="none" w:sz="0" w:space="0" w:color="auto"/>
                                        <w:left w:val="none" w:sz="0" w:space="0" w:color="auto"/>
                                        <w:bottom w:val="none" w:sz="0" w:space="0" w:color="auto"/>
                                        <w:right w:val="none" w:sz="0" w:space="0" w:color="auto"/>
                                      </w:divBdr>
                                      <w:divsChild>
                                        <w:div w:id="1122073181">
                                          <w:marLeft w:val="0"/>
                                          <w:marRight w:val="0"/>
                                          <w:marTop w:val="0"/>
                                          <w:marBottom w:val="0"/>
                                          <w:divBdr>
                                            <w:top w:val="none" w:sz="0" w:space="0" w:color="auto"/>
                                            <w:left w:val="none" w:sz="0" w:space="0" w:color="auto"/>
                                            <w:bottom w:val="none" w:sz="0" w:space="0" w:color="auto"/>
                                            <w:right w:val="none" w:sz="0" w:space="0" w:color="auto"/>
                                          </w:divBdr>
                                        </w:div>
                                      </w:divsChild>
                                    </w:div>
                                    <w:div w:id="11220770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215">
      <w:marLeft w:val="0"/>
      <w:marRight w:val="0"/>
      <w:marTop w:val="0"/>
      <w:marBottom w:val="0"/>
      <w:divBdr>
        <w:top w:val="none" w:sz="0" w:space="0" w:color="auto"/>
        <w:left w:val="none" w:sz="0" w:space="0" w:color="auto"/>
        <w:bottom w:val="none" w:sz="0" w:space="0" w:color="auto"/>
        <w:right w:val="none" w:sz="0" w:space="0" w:color="auto"/>
      </w:divBdr>
      <w:divsChild>
        <w:div w:id="1122071994">
          <w:marLeft w:val="0"/>
          <w:marRight w:val="0"/>
          <w:marTop w:val="0"/>
          <w:marBottom w:val="0"/>
          <w:divBdr>
            <w:top w:val="none" w:sz="0" w:space="0" w:color="auto"/>
            <w:left w:val="none" w:sz="0" w:space="0" w:color="auto"/>
            <w:bottom w:val="none" w:sz="0" w:space="0" w:color="auto"/>
            <w:right w:val="none" w:sz="0" w:space="0" w:color="auto"/>
          </w:divBdr>
          <w:divsChild>
            <w:div w:id="11220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218">
      <w:marLeft w:val="120"/>
      <w:marRight w:val="0"/>
      <w:marTop w:val="0"/>
      <w:marBottom w:val="0"/>
      <w:divBdr>
        <w:top w:val="none" w:sz="0" w:space="0" w:color="auto"/>
        <w:left w:val="none" w:sz="0" w:space="0" w:color="auto"/>
        <w:bottom w:val="none" w:sz="0" w:space="0" w:color="auto"/>
        <w:right w:val="none" w:sz="0" w:space="0" w:color="auto"/>
      </w:divBdr>
      <w:divsChild>
        <w:div w:id="1122074774">
          <w:marLeft w:val="0"/>
          <w:marRight w:val="0"/>
          <w:marTop w:val="0"/>
          <w:marBottom w:val="0"/>
          <w:divBdr>
            <w:top w:val="none" w:sz="0" w:space="0" w:color="auto"/>
            <w:left w:val="none" w:sz="0" w:space="0" w:color="auto"/>
            <w:bottom w:val="none" w:sz="0" w:space="0" w:color="auto"/>
            <w:right w:val="none" w:sz="0" w:space="0" w:color="auto"/>
          </w:divBdr>
        </w:div>
        <w:div w:id="1122078516">
          <w:marLeft w:val="0"/>
          <w:marRight w:val="0"/>
          <w:marTop w:val="0"/>
          <w:marBottom w:val="0"/>
          <w:divBdr>
            <w:top w:val="none" w:sz="0" w:space="0" w:color="auto"/>
            <w:left w:val="none" w:sz="0" w:space="0" w:color="auto"/>
            <w:bottom w:val="none" w:sz="0" w:space="0" w:color="auto"/>
            <w:right w:val="none" w:sz="0" w:space="0" w:color="auto"/>
          </w:divBdr>
        </w:div>
      </w:divsChild>
    </w:div>
    <w:div w:id="1122076223">
      <w:marLeft w:val="0"/>
      <w:marRight w:val="0"/>
      <w:marTop w:val="0"/>
      <w:marBottom w:val="0"/>
      <w:divBdr>
        <w:top w:val="none" w:sz="0" w:space="0" w:color="auto"/>
        <w:left w:val="none" w:sz="0" w:space="0" w:color="auto"/>
        <w:bottom w:val="none" w:sz="0" w:space="0" w:color="auto"/>
        <w:right w:val="none" w:sz="0" w:space="0" w:color="auto"/>
      </w:divBdr>
      <w:divsChild>
        <w:div w:id="1122078053">
          <w:marLeft w:val="0"/>
          <w:marRight w:val="0"/>
          <w:marTop w:val="0"/>
          <w:marBottom w:val="0"/>
          <w:divBdr>
            <w:top w:val="none" w:sz="0" w:space="0" w:color="auto"/>
            <w:left w:val="none" w:sz="0" w:space="0" w:color="auto"/>
            <w:bottom w:val="none" w:sz="0" w:space="0" w:color="auto"/>
            <w:right w:val="none" w:sz="0" w:space="0" w:color="auto"/>
          </w:divBdr>
          <w:divsChild>
            <w:div w:id="1122073140">
              <w:marLeft w:val="0"/>
              <w:marRight w:val="0"/>
              <w:marTop w:val="0"/>
              <w:marBottom w:val="0"/>
              <w:divBdr>
                <w:top w:val="none" w:sz="0" w:space="0" w:color="auto"/>
                <w:left w:val="none" w:sz="0" w:space="0" w:color="auto"/>
                <w:bottom w:val="none" w:sz="0" w:space="0" w:color="auto"/>
                <w:right w:val="none" w:sz="0" w:space="0" w:color="auto"/>
              </w:divBdr>
              <w:divsChild>
                <w:div w:id="1122078555">
                  <w:marLeft w:val="0"/>
                  <w:marRight w:val="0"/>
                  <w:marTop w:val="0"/>
                  <w:marBottom w:val="0"/>
                  <w:divBdr>
                    <w:top w:val="none" w:sz="0" w:space="0" w:color="auto"/>
                    <w:left w:val="none" w:sz="0" w:space="0" w:color="auto"/>
                    <w:bottom w:val="none" w:sz="0" w:space="0" w:color="auto"/>
                    <w:right w:val="none" w:sz="0" w:space="0" w:color="auto"/>
                  </w:divBdr>
                  <w:divsChild>
                    <w:div w:id="1122075714">
                      <w:marLeft w:val="0"/>
                      <w:marRight w:val="0"/>
                      <w:marTop w:val="45"/>
                      <w:marBottom w:val="0"/>
                      <w:divBdr>
                        <w:top w:val="none" w:sz="0" w:space="0" w:color="auto"/>
                        <w:left w:val="none" w:sz="0" w:space="0" w:color="auto"/>
                        <w:bottom w:val="none" w:sz="0" w:space="0" w:color="auto"/>
                        <w:right w:val="none" w:sz="0" w:space="0" w:color="auto"/>
                      </w:divBdr>
                      <w:divsChild>
                        <w:div w:id="112207526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29">
      <w:marLeft w:val="93"/>
      <w:marRight w:val="0"/>
      <w:marTop w:val="0"/>
      <w:marBottom w:val="0"/>
      <w:divBdr>
        <w:top w:val="none" w:sz="0" w:space="0" w:color="auto"/>
        <w:left w:val="none" w:sz="0" w:space="0" w:color="auto"/>
        <w:bottom w:val="none" w:sz="0" w:space="0" w:color="auto"/>
        <w:right w:val="none" w:sz="0" w:space="0" w:color="auto"/>
      </w:divBdr>
      <w:divsChild>
        <w:div w:id="1122076059">
          <w:marLeft w:val="0"/>
          <w:marRight w:val="0"/>
          <w:marTop w:val="0"/>
          <w:marBottom w:val="0"/>
          <w:divBdr>
            <w:top w:val="none" w:sz="0" w:space="0" w:color="auto"/>
            <w:left w:val="none" w:sz="0" w:space="0" w:color="auto"/>
            <w:bottom w:val="none" w:sz="0" w:space="0" w:color="auto"/>
            <w:right w:val="none" w:sz="0" w:space="0" w:color="auto"/>
          </w:divBdr>
        </w:div>
      </w:divsChild>
    </w:div>
    <w:div w:id="1122076234">
      <w:marLeft w:val="61"/>
      <w:marRight w:val="0"/>
      <w:marTop w:val="0"/>
      <w:marBottom w:val="0"/>
      <w:divBdr>
        <w:top w:val="none" w:sz="0" w:space="0" w:color="auto"/>
        <w:left w:val="none" w:sz="0" w:space="0" w:color="auto"/>
        <w:bottom w:val="none" w:sz="0" w:space="0" w:color="auto"/>
        <w:right w:val="none" w:sz="0" w:space="0" w:color="auto"/>
      </w:divBdr>
      <w:divsChild>
        <w:div w:id="1122072896">
          <w:marLeft w:val="0"/>
          <w:marRight w:val="0"/>
          <w:marTop w:val="0"/>
          <w:marBottom w:val="0"/>
          <w:divBdr>
            <w:top w:val="none" w:sz="0" w:space="0" w:color="auto"/>
            <w:left w:val="none" w:sz="0" w:space="0" w:color="auto"/>
            <w:bottom w:val="none" w:sz="0" w:space="0" w:color="auto"/>
            <w:right w:val="none" w:sz="0" w:space="0" w:color="auto"/>
          </w:divBdr>
        </w:div>
      </w:divsChild>
    </w:div>
    <w:div w:id="1122076244">
      <w:marLeft w:val="0"/>
      <w:marRight w:val="0"/>
      <w:marTop w:val="0"/>
      <w:marBottom w:val="0"/>
      <w:divBdr>
        <w:top w:val="none" w:sz="0" w:space="0" w:color="auto"/>
        <w:left w:val="none" w:sz="0" w:space="0" w:color="auto"/>
        <w:bottom w:val="none" w:sz="0" w:space="0" w:color="auto"/>
        <w:right w:val="none" w:sz="0" w:space="0" w:color="auto"/>
      </w:divBdr>
      <w:divsChild>
        <w:div w:id="1122075243">
          <w:marLeft w:val="0"/>
          <w:marRight w:val="0"/>
          <w:marTop w:val="0"/>
          <w:marBottom w:val="0"/>
          <w:divBdr>
            <w:top w:val="none" w:sz="0" w:space="0" w:color="auto"/>
            <w:left w:val="none" w:sz="0" w:space="0" w:color="auto"/>
            <w:bottom w:val="none" w:sz="0" w:space="0" w:color="auto"/>
            <w:right w:val="none" w:sz="0" w:space="0" w:color="auto"/>
          </w:divBdr>
          <w:divsChild>
            <w:div w:id="1122075927">
              <w:marLeft w:val="0"/>
              <w:marRight w:val="0"/>
              <w:marTop w:val="0"/>
              <w:marBottom w:val="0"/>
              <w:divBdr>
                <w:top w:val="none" w:sz="0" w:space="0" w:color="auto"/>
                <w:left w:val="none" w:sz="0" w:space="0" w:color="auto"/>
                <w:bottom w:val="none" w:sz="0" w:space="0" w:color="auto"/>
                <w:right w:val="none" w:sz="0" w:space="0" w:color="auto"/>
              </w:divBdr>
              <w:divsChild>
                <w:div w:id="1122073563">
                  <w:marLeft w:val="0"/>
                  <w:marRight w:val="0"/>
                  <w:marTop w:val="0"/>
                  <w:marBottom w:val="0"/>
                  <w:divBdr>
                    <w:top w:val="none" w:sz="0" w:space="0" w:color="auto"/>
                    <w:left w:val="none" w:sz="0" w:space="0" w:color="auto"/>
                    <w:bottom w:val="none" w:sz="0" w:space="0" w:color="auto"/>
                    <w:right w:val="none" w:sz="0" w:space="0" w:color="auto"/>
                  </w:divBdr>
                  <w:divsChild>
                    <w:div w:id="1122077357">
                      <w:marLeft w:val="0"/>
                      <w:marRight w:val="0"/>
                      <w:marTop w:val="45"/>
                      <w:marBottom w:val="0"/>
                      <w:divBdr>
                        <w:top w:val="none" w:sz="0" w:space="0" w:color="auto"/>
                        <w:left w:val="none" w:sz="0" w:space="0" w:color="auto"/>
                        <w:bottom w:val="none" w:sz="0" w:space="0" w:color="auto"/>
                        <w:right w:val="none" w:sz="0" w:space="0" w:color="auto"/>
                      </w:divBdr>
                      <w:divsChild>
                        <w:div w:id="1122078363">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64">
      <w:marLeft w:val="0"/>
      <w:marRight w:val="0"/>
      <w:marTop w:val="0"/>
      <w:marBottom w:val="0"/>
      <w:divBdr>
        <w:top w:val="none" w:sz="0" w:space="0" w:color="auto"/>
        <w:left w:val="none" w:sz="0" w:space="0" w:color="auto"/>
        <w:bottom w:val="none" w:sz="0" w:space="0" w:color="auto"/>
        <w:right w:val="none" w:sz="0" w:space="0" w:color="auto"/>
      </w:divBdr>
      <w:divsChild>
        <w:div w:id="1122078806">
          <w:marLeft w:val="78"/>
          <w:marRight w:val="0"/>
          <w:marTop w:val="0"/>
          <w:marBottom w:val="0"/>
          <w:divBdr>
            <w:top w:val="none" w:sz="0" w:space="0" w:color="auto"/>
            <w:left w:val="none" w:sz="0" w:space="0" w:color="auto"/>
            <w:bottom w:val="none" w:sz="0" w:space="0" w:color="auto"/>
            <w:right w:val="none" w:sz="0" w:space="0" w:color="auto"/>
          </w:divBdr>
          <w:divsChild>
            <w:div w:id="1122075719">
              <w:marLeft w:val="0"/>
              <w:marRight w:val="0"/>
              <w:marTop w:val="0"/>
              <w:marBottom w:val="0"/>
              <w:divBdr>
                <w:top w:val="none" w:sz="0" w:space="0" w:color="auto"/>
                <w:left w:val="none" w:sz="0" w:space="0" w:color="auto"/>
                <w:bottom w:val="none" w:sz="0" w:space="0" w:color="auto"/>
                <w:right w:val="none" w:sz="0" w:space="0" w:color="auto"/>
              </w:divBdr>
              <w:divsChild>
                <w:div w:id="1122076856">
                  <w:marLeft w:val="0"/>
                  <w:marRight w:val="0"/>
                  <w:marTop w:val="0"/>
                  <w:marBottom w:val="0"/>
                  <w:divBdr>
                    <w:top w:val="none" w:sz="0" w:space="0" w:color="auto"/>
                    <w:left w:val="none" w:sz="0" w:space="0" w:color="auto"/>
                    <w:bottom w:val="none" w:sz="0" w:space="0" w:color="auto"/>
                    <w:right w:val="none" w:sz="0" w:space="0" w:color="auto"/>
                  </w:divBdr>
                  <w:divsChild>
                    <w:div w:id="1122073466">
                      <w:marLeft w:val="0"/>
                      <w:marRight w:val="0"/>
                      <w:marTop w:val="0"/>
                      <w:marBottom w:val="0"/>
                      <w:divBdr>
                        <w:top w:val="none" w:sz="0" w:space="0" w:color="auto"/>
                        <w:left w:val="none" w:sz="0" w:space="0" w:color="auto"/>
                        <w:bottom w:val="none" w:sz="0" w:space="0" w:color="auto"/>
                        <w:right w:val="none" w:sz="0" w:space="0" w:color="auto"/>
                      </w:divBdr>
                      <w:divsChild>
                        <w:div w:id="11220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65">
      <w:marLeft w:val="0"/>
      <w:marRight w:val="0"/>
      <w:marTop w:val="0"/>
      <w:marBottom w:val="0"/>
      <w:divBdr>
        <w:top w:val="none" w:sz="0" w:space="0" w:color="auto"/>
        <w:left w:val="none" w:sz="0" w:space="0" w:color="auto"/>
        <w:bottom w:val="none" w:sz="0" w:space="0" w:color="auto"/>
        <w:right w:val="none" w:sz="0" w:space="0" w:color="auto"/>
      </w:divBdr>
      <w:divsChild>
        <w:div w:id="1122073309">
          <w:marLeft w:val="75"/>
          <w:marRight w:val="0"/>
          <w:marTop w:val="0"/>
          <w:marBottom w:val="0"/>
          <w:divBdr>
            <w:top w:val="none" w:sz="0" w:space="0" w:color="auto"/>
            <w:left w:val="none" w:sz="0" w:space="0" w:color="auto"/>
            <w:bottom w:val="none" w:sz="0" w:space="0" w:color="auto"/>
            <w:right w:val="none" w:sz="0" w:space="0" w:color="auto"/>
          </w:divBdr>
          <w:divsChild>
            <w:div w:id="1122071791">
              <w:marLeft w:val="0"/>
              <w:marRight w:val="0"/>
              <w:marTop w:val="0"/>
              <w:marBottom w:val="0"/>
              <w:divBdr>
                <w:top w:val="none" w:sz="0" w:space="0" w:color="auto"/>
                <w:left w:val="none" w:sz="0" w:space="0" w:color="auto"/>
                <w:bottom w:val="none" w:sz="0" w:space="0" w:color="auto"/>
                <w:right w:val="none" w:sz="0" w:space="0" w:color="auto"/>
              </w:divBdr>
              <w:divsChild>
                <w:div w:id="1122076987">
                  <w:marLeft w:val="0"/>
                  <w:marRight w:val="0"/>
                  <w:marTop w:val="0"/>
                  <w:marBottom w:val="0"/>
                  <w:divBdr>
                    <w:top w:val="none" w:sz="0" w:space="0" w:color="auto"/>
                    <w:left w:val="none" w:sz="0" w:space="0" w:color="auto"/>
                    <w:bottom w:val="none" w:sz="0" w:space="0" w:color="auto"/>
                    <w:right w:val="none" w:sz="0" w:space="0" w:color="auto"/>
                  </w:divBdr>
                  <w:divsChild>
                    <w:div w:id="1122074250">
                      <w:marLeft w:val="0"/>
                      <w:marRight w:val="0"/>
                      <w:marTop w:val="0"/>
                      <w:marBottom w:val="0"/>
                      <w:divBdr>
                        <w:top w:val="none" w:sz="0" w:space="0" w:color="auto"/>
                        <w:left w:val="none" w:sz="0" w:space="0" w:color="auto"/>
                        <w:bottom w:val="none" w:sz="0" w:space="0" w:color="auto"/>
                        <w:right w:val="none" w:sz="0" w:space="0" w:color="auto"/>
                      </w:divBdr>
                      <w:divsChild>
                        <w:div w:id="11220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77">
      <w:marLeft w:val="120"/>
      <w:marRight w:val="0"/>
      <w:marTop w:val="0"/>
      <w:marBottom w:val="0"/>
      <w:divBdr>
        <w:top w:val="none" w:sz="0" w:space="0" w:color="auto"/>
        <w:left w:val="none" w:sz="0" w:space="0" w:color="auto"/>
        <w:bottom w:val="none" w:sz="0" w:space="0" w:color="auto"/>
        <w:right w:val="none" w:sz="0" w:space="0" w:color="auto"/>
      </w:divBdr>
      <w:divsChild>
        <w:div w:id="1122072329">
          <w:marLeft w:val="0"/>
          <w:marRight w:val="0"/>
          <w:marTop w:val="0"/>
          <w:marBottom w:val="0"/>
          <w:divBdr>
            <w:top w:val="none" w:sz="0" w:space="0" w:color="auto"/>
            <w:left w:val="none" w:sz="0" w:space="0" w:color="auto"/>
            <w:bottom w:val="none" w:sz="0" w:space="0" w:color="auto"/>
            <w:right w:val="none" w:sz="0" w:space="0" w:color="auto"/>
          </w:divBdr>
        </w:div>
      </w:divsChild>
    </w:div>
    <w:div w:id="1122076282">
      <w:marLeft w:val="0"/>
      <w:marRight w:val="0"/>
      <w:marTop w:val="0"/>
      <w:marBottom w:val="0"/>
      <w:divBdr>
        <w:top w:val="none" w:sz="0" w:space="0" w:color="auto"/>
        <w:left w:val="none" w:sz="0" w:space="0" w:color="auto"/>
        <w:bottom w:val="none" w:sz="0" w:space="0" w:color="auto"/>
        <w:right w:val="none" w:sz="0" w:space="0" w:color="auto"/>
      </w:divBdr>
      <w:divsChild>
        <w:div w:id="1122072675">
          <w:marLeft w:val="0"/>
          <w:marRight w:val="0"/>
          <w:marTop w:val="0"/>
          <w:marBottom w:val="0"/>
          <w:divBdr>
            <w:top w:val="none" w:sz="0" w:space="0" w:color="auto"/>
            <w:left w:val="none" w:sz="0" w:space="0" w:color="auto"/>
            <w:bottom w:val="none" w:sz="0" w:space="0" w:color="auto"/>
            <w:right w:val="none" w:sz="0" w:space="0" w:color="auto"/>
          </w:divBdr>
          <w:divsChild>
            <w:div w:id="1122076552">
              <w:marLeft w:val="0"/>
              <w:marRight w:val="0"/>
              <w:marTop w:val="0"/>
              <w:marBottom w:val="0"/>
              <w:divBdr>
                <w:top w:val="none" w:sz="0" w:space="0" w:color="auto"/>
                <w:left w:val="none" w:sz="0" w:space="0" w:color="auto"/>
                <w:bottom w:val="none" w:sz="0" w:space="0" w:color="auto"/>
                <w:right w:val="none" w:sz="0" w:space="0" w:color="auto"/>
              </w:divBdr>
              <w:divsChild>
                <w:div w:id="1122073456">
                  <w:marLeft w:val="0"/>
                  <w:marRight w:val="0"/>
                  <w:marTop w:val="0"/>
                  <w:marBottom w:val="0"/>
                  <w:divBdr>
                    <w:top w:val="none" w:sz="0" w:space="0" w:color="auto"/>
                    <w:left w:val="none" w:sz="0" w:space="0" w:color="auto"/>
                    <w:bottom w:val="none" w:sz="0" w:space="0" w:color="auto"/>
                    <w:right w:val="none" w:sz="0" w:space="0" w:color="auto"/>
                  </w:divBdr>
                  <w:divsChild>
                    <w:div w:id="1122072469">
                      <w:marLeft w:val="0"/>
                      <w:marRight w:val="0"/>
                      <w:marTop w:val="0"/>
                      <w:marBottom w:val="0"/>
                      <w:divBdr>
                        <w:top w:val="none" w:sz="0" w:space="0" w:color="auto"/>
                        <w:left w:val="none" w:sz="0" w:space="0" w:color="auto"/>
                        <w:bottom w:val="none" w:sz="0" w:space="0" w:color="auto"/>
                        <w:right w:val="none" w:sz="0" w:space="0" w:color="auto"/>
                      </w:divBdr>
                      <w:divsChild>
                        <w:div w:id="1122077829">
                          <w:marLeft w:val="0"/>
                          <w:marRight w:val="0"/>
                          <w:marTop w:val="233"/>
                          <w:marBottom w:val="0"/>
                          <w:divBdr>
                            <w:top w:val="none" w:sz="0" w:space="0" w:color="auto"/>
                            <w:left w:val="none" w:sz="0" w:space="0" w:color="auto"/>
                            <w:bottom w:val="none" w:sz="0" w:space="0" w:color="auto"/>
                            <w:right w:val="none" w:sz="0" w:space="0" w:color="auto"/>
                          </w:divBdr>
                          <w:divsChild>
                            <w:div w:id="1122072095">
                              <w:marLeft w:val="0"/>
                              <w:marRight w:val="0"/>
                              <w:marTop w:val="0"/>
                              <w:marBottom w:val="0"/>
                              <w:divBdr>
                                <w:top w:val="none" w:sz="0" w:space="0" w:color="auto"/>
                                <w:left w:val="none" w:sz="0" w:space="0" w:color="auto"/>
                                <w:bottom w:val="none" w:sz="0" w:space="0" w:color="auto"/>
                                <w:right w:val="none" w:sz="0" w:space="0" w:color="auto"/>
                              </w:divBdr>
                              <w:divsChild>
                                <w:div w:id="1122074079">
                                  <w:marLeft w:val="0"/>
                                  <w:marRight w:val="79"/>
                                  <w:marTop w:val="0"/>
                                  <w:marBottom w:val="0"/>
                                  <w:divBdr>
                                    <w:top w:val="none" w:sz="0" w:space="0" w:color="auto"/>
                                    <w:left w:val="none" w:sz="0" w:space="0" w:color="auto"/>
                                    <w:bottom w:val="none" w:sz="0" w:space="0" w:color="auto"/>
                                    <w:right w:val="none" w:sz="0" w:space="0" w:color="auto"/>
                                  </w:divBdr>
                                  <w:divsChild>
                                    <w:div w:id="1122077035">
                                      <w:marLeft w:val="0"/>
                                      <w:marRight w:val="0"/>
                                      <w:marTop w:val="0"/>
                                      <w:marBottom w:val="0"/>
                                      <w:divBdr>
                                        <w:top w:val="none" w:sz="0" w:space="0" w:color="auto"/>
                                        <w:left w:val="none" w:sz="0" w:space="0" w:color="auto"/>
                                        <w:bottom w:val="none" w:sz="0" w:space="0" w:color="auto"/>
                                        <w:right w:val="none" w:sz="0" w:space="0" w:color="auto"/>
                                      </w:divBdr>
                                      <w:divsChild>
                                        <w:div w:id="1122078371">
                                          <w:marLeft w:val="0"/>
                                          <w:marRight w:val="-370"/>
                                          <w:marTop w:val="0"/>
                                          <w:marBottom w:val="0"/>
                                          <w:divBdr>
                                            <w:top w:val="none" w:sz="0" w:space="0" w:color="auto"/>
                                            <w:left w:val="none" w:sz="0" w:space="0" w:color="auto"/>
                                            <w:bottom w:val="none" w:sz="0" w:space="0" w:color="auto"/>
                                            <w:right w:val="none" w:sz="0" w:space="0" w:color="auto"/>
                                          </w:divBdr>
                                          <w:divsChild>
                                            <w:div w:id="1122078449">
                                              <w:marLeft w:val="0"/>
                                              <w:marRight w:val="72"/>
                                              <w:marTop w:val="0"/>
                                              <w:marBottom w:val="0"/>
                                              <w:divBdr>
                                                <w:top w:val="none" w:sz="0" w:space="0" w:color="auto"/>
                                                <w:left w:val="none" w:sz="0" w:space="0" w:color="auto"/>
                                                <w:bottom w:val="none" w:sz="0" w:space="0" w:color="auto"/>
                                                <w:right w:val="none" w:sz="0" w:space="0" w:color="auto"/>
                                              </w:divBdr>
                                              <w:divsChild>
                                                <w:div w:id="1122075496">
                                                  <w:marLeft w:val="0"/>
                                                  <w:marRight w:val="0"/>
                                                  <w:marTop w:val="0"/>
                                                  <w:marBottom w:val="0"/>
                                                  <w:divBdr>
                                                    <w:top w:val="none" w:sz="0" w:space="0" w:color="auto"/>
                                                    <w:left w:val="none" w:sz="0" w:space="0" w:color="auto"/>
                                                    <w:bottom w:val="none" w:sz="0" w:space="0" w:color="auto"/>
                                                    <w:right w:val="none" w:sz="0" w:space="0" w:color="auto"/>
                                                  </w:divBdr>
                                                  <w:divsChild>
                                                    <w:div w:id="1122075475">
                                                      <w:marLeft w:val="0"/>
                                                      <w:marRight w:val="-245"/>
                                                      <w:marTop w:val="0"/>
                                                      <w:marBottom w:val="0"/>
                                                      <w:divBdr>
                                                        <w:top w:val="none" w:sz="0" w:space="0" w:color="auto"/>
                                                        <w:left w:val="none" w:sz="0" w:space="0" w:color="auto"/>
                                                        <w:bottom w:val="none" w:sz="0" w:space="0" w:color="auto"/>
                                                        <w:right w:val="none" w:sz="0" w:space="0" w:color="auto"/>
                                                      </w:divBdr>
                                                      <w:divsChild>
                                                        <w:div w:id="1122078486">
                                                          <w:marLeft w:val="0"/>
                                                          <w:marRight w:val="0"/>
                                                          <w:marTop w:val="0"/>
                                                          <w:marBottom w:val="199"/>
                                                          <w:divBdr>
                                                            <w:top w:val="none" w:sz="0" w:space="0" w:color="auto"/>
                                                            <w:left w:val="none" w:sz="0" w:space="0" w:color="auto"/>
                                                            <w:bottom w:val="none" w:sz="0" w:space="0" w:color="auto"/>
                                                            <w:right w:val="none" w:sz="0" w:space="0" w:color="auto"/>
                                                          </w:divBdr>
                                                          <w:divsChild>
                                                            <w:div w:id="11220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286">
      <w:marLeft w:val="0"/>
      <w:marRight w:val="0"/>
      <w:marTop w:val="0"/>
      <w:marBottom w:val="0"/>
      <w:divBdr>
        <w:top w:val="none" w:sz="0" w:space="0" w:color="auto"/>
        <w:left w:val="none" w:sz="0" w:space="0" w:color="auto"/>
        <w:bottom w:val="none" w:sz="0" w:space="0" w:color="auto"/>
        <w:right w:val="none" w:sz="0" w:space="0" w:color="auto"/>
      </w:divBdr>
      <w:divsChild>
        <w:div w:id="1122071807">
          <w:marLeft w:val="0"/>
          <w:marRight w:val="0"/>
          <w:marTop w:val="0"/>
          <w:marBottom w:val="0"/>
          <w:divBdr>
            <w:top w:val="none" w:sz="0" w:space="0" w:color="auto"/>
            <w:left w:val="none" w:sz="0" w:space="0" w:color="auto"/>
            <w:bottom w:val="none" w:sz="0" w:space="0" w:color="auto"/>
            <w:right w:val="none" w:sz="0" w:space="0" w:color="auto"/>
          </w:divBdr>
          <w:divsChild>
            <w:div w:id="1122077359">
              <w:marLeft w:val="0"/>
              <w:marRight w:val="0"/>
              <w:marTop w:val="0"/>
              <w:marBottom w:val="0"/>
              <w:divBdr>
                <w:top w:val="none" w:sz="0" w:space="0" w:color="auto"/>
                <w:left w:val="none" w:sz="0" w:space="0" w:color="auto"/>
                <w:bottom w:val="none" w:sz="0" w:space="0" w:color="auto"/>
                <w:right w:val="none" w:sz="0" w:space="0" w:color="auto"/>
              </w:divBdr>
              <w:divsChild>
                <w:div w:id="1122075588">
                  <w:marLeft w:val="0"/>
                  <w:marRight w:val="0"/>
                  <w:marTop w:val="0"/>
                  <w:marBottom w:val="0"/>
                  <w:divBdr>
                    <w:top w:val="none" w:sz="0" w:space="0" w:color="auto"/>
                    <w:left w:val="none" w:sz="0" w:space="0" w:color="auto"/>
                    <w:bottom w:val="none" w:sz="0" w:space="0" w:color="auto"/>
                    <w:right w:val="none" w:sz="0" w:space="0" w:color="auto"/>
                  </w:divBdr>
                  <w:divsChild>
                    <w:div w:id="1122077268">
                      <w:marLeft w:val="0"/>
                      <w:marRight w:val="0"/>
                      <w:marTop w:val="0"/>
                      <w:marBottom w:val="0"/>
                      <w:divBdr>
                        <w:top w:val="none" w:sz="0" w:space="0" w:color="auto"/>
                        <w:left w:val="none" w:sz="0" w:space="0" w:color="auto"/>
                        <w:bottom w:val="none" w:sz="0" w:space="0" w:color="auto"/>
                        <w:right w:val="none" w:sz="0" w:space="0" w:color="auto"/>
                      </w:divBdr>
                      <w:divsChild>
                        <w:div w:id="1122072858">
                          <w:marLeft w:val="0"/>
                          <w:marRight w:val="581"/>
                          <w:marTop w:val="0"/>
                          <w:marBottom w:val="0"/>
                          <w:divBdr>
                            <w:top w:val="none" w:sz="0" w:space="0" w:color="auto"/>
                            <w:left w:val="none" w:sz="0" w:space="0" w:color="auto"/>
                            <w:bottom w:val="none" w:sz="0" w:space="0" w:color="auto"/>
                            <w:right w:val="none" w:sz="0" w:space="0" w:color="auto"/>
                          </w:divBdr>
                          <w:divsChild>
                            <w:div w:id="1122074261">
                              <w:marLeft w:val="0"/>
                              <w:marRight w:val="0"/>
                              <w:marTop w:val="0"/>
                              <w:marBottom w:val="81"/>
                              <w:divBdr>
                                <w:top w:val="none" w:sz="0" w:space="0" w:color="auto"/>
                                <w:left w:val="none" w:sz="0" w:space="0" w:color="auto"/>
                                <w:bottom w:val="none" w:sz="0" w:space="0" w:color="auto"/>
                                <w:right w:val="none" w:sz="0" w:space="0" w:color="auto"/>
                              </w:divBdr>
                              <w:divsChild>
                                <w:div w:id="1122076240">
                                  <w:marLeft w:val="0"/>
                                  <w:marRight w:val="0"/>
                                  <w:marTop w:val="0"/>
                                  <w:marBottom w:val="0"/>
                                  <w:divBdr>
                                    <w:top w:val="none" w:sz="0" w:space="0" w:color="auto"/>
                                    <w:left w:val="none" w:sz="0" w:space="0" w:color="auto"/>
                                    <w:bottom w:val="none" w:sz="0" w:space="0" w:color="auto"/>
                                    <w:right w:val="none" w:sz="0" w:space="0" w:color="auto"/>
                                  </w:divBdr>
                                  <w:divsChild>
                                    <w:div w:id="1122072333">
                                      <w:marLeft w:val="0"/>
                                      <w:marRight w:val="0"/>
                                      <w:marTop w:val="0"/>
                                      <w:marBottom w:val="0"/>
                                      <w:divBdr>
                                        <w:top w:val="none" w:sz="0" w:space="0" w:color="auto"/>
                                        <w:left w:val="none" w:sz="0" w:space="0" w:color="auto"/>
                                        <w:bottom w:val="none" w:sz="0" w:space="0" w:color="auto"/>
                                        <w:right w:val="none" w:sz="0" w:space="0" w:color="auto"/>
                                      </w:divBdr>
                                      <w:divsChild>
                                        <w:div w:id="1122074430">
                                          <w:marLeft w:val="0"/>
                                          <w:marRight w:val="0"/>
                                          <w:marTop w:val="0"/>
                                          <w:marBottom w:val="0"/>
                                          <w:divBdr>
                                            <w:top w:val="none" w:sz="0" w:space="0" w:color="auto"/>
                                            <w:left w:val="none" w:sz="0" w:space="0" w:color="auto"/>
                                            <w:bottom w:val="none" w:sz="0" w:space="0" w:color="auto"/>
                                            <w:right w:val="none" w:sz="0" w:space="0" w:color="auto"/>
                                          </w:divBdr>
                                        </w:div>
                                      </w:divsChild>
                                    </w:div>
                                    <w:div w:id="1122076070">
                                      <w:marLeft w:val="0"/>
                                      <w:marRight w:val="0"/>
                                      <w:marTop w:val="0"/>
                                      <w:marBottom w:val="93"/>
                                      <w:divBdr>
                                        <w:top w:val="none" w:sz="0" w:space="0" w:color="auto"/>
                                        <w:left w:val="none" w:sz="0" w:space="0" w:color="auto"/>
                                        <w:bottom w:val="none" w:sz="0" w:space="0" w:color="auto"/>
                                        <w:right w:val="none" w:sz="0" w:space="0" w:color="auto"/>
                                      </w:divBdr>
                                    </w:div>
                                  </w:divsChild>
                                </w:div>
                                <w:div w:id="1122077373">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287">
      <w:marLeft w:val="0"/>
      <w:marRight w:val="0"/>
      <w:marTop w:val="0"/>
      <w:marBottom w:val="0"/>
      <w:divBdr>
        <w:top w:val="none" w:sz="0" w:space="0" w:color="auto"/>
        <w:left w:val="none" w:sz="0" w:space="0" w:color="auto"/>
        <w:bottom w:val="none" w:sz="0" w:space="0" w:color="auto"/>
        <w:right w:val="none" w:sz="0" w:space="0" w:color="auto"/>
      </w:divBdr>
      <w:divsChild>
        <w:div w:id="1122077351">
          <w:marLeft w:val="0"/>
          <w:marRight w:val="0"/>
          <w:marTop w:val="0"/>
          <w:marBottom w:val="0"/>
          <w:divBdr>
            <w:top w:val="none" w:sz="0" w:space="0" w:color="auto"/>
            <w:left w:val="none" w:sz="0" w:space="0" w:color="auto"/>
            <w:bottom w:val="none" w:sz="0" w:space="0" w:color="auto"/>
            <w:right w:val="none" w:sz="0" w:space="0" w:color="auto"/>
          </w:divBdr>
          <w:divsChild>
            <w:div w:id="1122071684">
              <w:marLeft w:val="0"/>
              <w:marRight w:val="0"/>
              <w:marTop w:val="0"/>
              <w:marBottom w:val="0"/>
              <w:divBdr>
                <w:top w:val="none" w:sz="0" w:space="0" w:color="auto"/>
                <w:left w:val="none" w:sz="0" w:space="0" w:color="auto"/>
                <w:bottom w:val="none" w:sz="0" w:space="0" w:color="auto"/>
                <w:right w:val="none" w:sz="0" w:space="0" w:color="auto"/>
              </w:divBdr>
            </w:div>
            <w:div w:id="1122073597">
              <w:marLeft w:val="0"/>
              <w:marRight w:val="0"/>
              <w:marTop w:val="0"/>
              <w:marBottom w:val="0"/>
              <w:divBdr>
                <w:top w:val="none" w:sz="0" w:space="0" w:color="auto"/>
                <w:left w:val="none" w:sz="0" w:space="0" w:color="auto"/>
                <w:bottom w:val="none" w:sz="0" w:space="0" w:color="auto"/>
                <w:right w:val="none" w:sz="0" w:space="0" w:color="auto"/>
              </w:divBdr>
              <w:divsChild>
                <w:div w:id="1122076607">
                  <w:marLeft w:val="0"/>
                  <w:marRight w:val="0"/>
                  <w:marTop w:val="0"/>
                  <w:marBottom w:val="0"/>
                  <w:divBdr>
                    <w:top w:val="none" w:sz="0" w:space="0" w:color="auto"/>
                    <w:left w:val="none" w:sz="0" w:space="0" w:color="auto"/>
                    <w:bottom w:val="none" w:sz="0" w:space="0" w:color="auto"/>
                    <w:right w:val="none" w:sz="0" w:space="0" w:color="auto"/>
                  </w:divBdr>
                </w:div>
              </w:divsChild>
            </w:div>
            <w:div w:id="11220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00">
      <w:marLeft w:val="0"/>
      <w:marRight w:val="0"/>
      <w:marTop w:val="0"/>
      <w:marBottom w:val="0"/>
      <w:divBdr>
        <w:top w:val="none" w:sz="0" w:space="0" w:color="auto"/>
        <w:left w:val="none" w:sz="0" w:space="0" w:color="auto"/>
        <w:bottom w:val="none" w:sz="0" w:space="0" w:color="auto"/>
        <w:right w:val="none" w:sz="0" w:space="0" w:color="auto"/>
      </w:divBdr>
      <w:divsChild>
        <w:div w:id="1122078306">
          <w:marLeft w:val="0"/>
          <w:marRight w:val="0"/>
          <w:marTop w:val="0"/>
          <w:marBottom w:val="0"/>
          <w:divBdr>
            <w:top w:val="none" w:sz="0" w:space="0" w:color="auto"/>
            <w:left w:val="none" w:sz="0" w:space="0" w:color="auto"/>
            <w:bottom w:val="none" w:sz="0" w:space="0" w:color="auto"/>
            <w:right w:val="none" w:sz="0" w:space="0" w:color="auto"/>
          </w:divBdr>
          <w:divsChild>
            <w:div w:id="1122077264">
              <w:marLeft w:val="0"/>
              <w:marRight w:val="0"/>
              <w:marTop w:val="0"/>
              <w:marBottom w:val="0"/>
              <w:divBdr>
                <w:top w:val="none" w:sz="0" w:space="0" w:color="auto"/>
                <w:left w:val="none" w:sz="0" w:space="0" w:color="auto"/>
                <w:bottom w:val="none" w:sz="0" w:space="0" w:color="auto"/>
                <w:right w:val="none" w:sz="0" w:space="0" w:color="auto"/>
              </w:divBdr>
              <w:divsChild>
                <w:div w:id="1122072806">
                  <w:marLeft w:val="0"/>
                  <w:marRight w:val="0"/>
                  <w:marTop w:val="0"/>
                  <w:marBottom w:val="0"/>
                  <w:divBdr>
                    <w:top w:val="none" w:sz="0" w:space="0" w:color="auto"/>
                    <w:left w:val="none" w:sz="0" w:space="0" w:color="auto"/>
                    <w:bottom w:val="none" w:sz="0" w:space="0" w:color="auto"/>
                    <w:right w:val="none" w:sz="0" w:space="0" w:color="auto"/>
                  </w:divBdr>
                  <w:divsChild>
                    <w:div w:id="1122076203">
                      <w:marLeft w:val="0"/>
                      <w:marRight w:val="0"/>
                      <w:marTop w:val="0"/>
                      <w:marBottom w:val="0"/>
                      <w:divBdr>
                        <w:top w:val="none" w:sz="0" w:space="0" w:color="auto"/>
                        <w:left w:val="none" w:sz="0" w:space="0" w:color="auto"/>
                        <w:bottom w:val="none" w:sz="0" w:space="0" w:color="auto"/>
                        <w:right w:val="none" w:sz="0" w:space="0" w:color="auto"/>
                      </w:divBdr>
                      <w:divsChild>
                        <w:div w:id="1122075229">
                          <w:marLeft w:val="0"/>
                          <w:marRight w:val="750"/>
                          <w:marTop w:val="0"/>
                          <w:marBottom w:val="0"/>
                          <w:divBdr>
                            <w:top w:val="none" w:sz="0" w:space="0" w:color="auto"/>
                            <w:left w:val="none" w:sz="0" w:space="0" w:color="auto"/>
                            <w:bottom w:val="none" w:sz="0" w:space="0" w:color="auto"/>
                            <w:right w:val="none" w:sz="0" w:space="0" w:color="auto"/>
                          </w:divBdr>
                          <w:divsChild>
                            <w:div w:id="1122073619">
                              <w:marLeft w:val="0"/>
                              <w:marRight w:val="0"/>
                              <w:marTop w:val="0"/>
                              <w:marBottom w:val="105"/>
                              <w:divBdr>
                                <w:top w:val="none" w:sz="0" w:space="0" w:color="auto"/>
                                <w:left w:val="none" w:sz="0" w:space="0" w:color="auto"/>
                                <w:bottom w:val="none" w:sz="0" w:space="0" w:color="auto"/>
                                <w:right w:val="none" w:sz="0" w:space="0" w:color="auto"/>
                              </w:divBdr>
                              <w:divsChild>
                                <w:div w:id="1122072127">
                                  <w:marLeft w:val="0"/>
                                  <w:marRight w:val="0"/>
                                  <w:marTop w:val="0"/>
                                  <w:marBottom w:val="0"/>
                                  <w:divBdr>
                                    <w:top w:val="none" w:sz="0" w:space="0" w:color="auto"/>
                                    <w:left w:val="none" w:sz="0" w:space="0" w:color="auto"/>
                                    <w:bottom w:val="none" w:sz="0" w:space="0" w:color="auto"/>
                                    <w:right w:val="none" w:sz="0" w:space="0" w:color="auto"/>
                                  </w:divBdr>
                                  <w:divsChild>
                                    <w:div w:id="1122072147">
                                      <w:marLeft w:val="0"/>
                                      <w:marRight w:val="0"/>
                                      <w:marTop w:val="0"/>
                                      <w:marBottom w:val="120"/>
                                      <w:divBdr>
                                        <w:top w:val="none" w:sz="0" w:space="0" w:color="auto"/>
                                        <w:left w:val="none" w:sz="0" w:space="0" w:color="auto"/>
                                        <w:bottom w:val="none" w:sz="0" w:space="0" w:color="auto"/>
                                        <w:right w:val="none" w:sz="0" w:space="0" w:color="auto"/>
                                      </w:divBdr>
                                    </w:div>
                                    <w:div w:id="1122074747">
                                      <w:marLeft w:val="0"/>
                                      <w:marRight w:val="0"/>
                                      <w:marTop w:val="0"/>
                                      <w:marBottom w:val="0"/>
                                      <w:divBdr>
                                        <w:top w:val="none" w:sz="0" w:space="0" w:color="auto"/>
                                        <w:left w:val="none" w:sz="0" w:space="0" w:color="auto"/>
                                        <w:bottom w:val="none" w:sz="0" w:space="0" w:color="auto"/>
                                        <w:right w:val="none" w:sz="0" w:space="0" w:color="auto"/>
                                      </w:divBdr>
                                      <w:divsChild>
                                        <w:div w:id="11220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341">
      <w:marLeft w:val="60"/>
      <w:marRight w:val="0"/>
      <w:marTop w:val="0"/>
      <w:marBottom w:val="0"/>
      <w:divBdr>
        <w:top w:val="none" w:sz="0" w:space="0" w:color="auto"/>
        <w:left w:val="none" w:sz="0" w:space="0" w:color="auto"/>
        <w:bottom w:val="none" w:sz="0" w:space="0" w:color="auto"/>
        <w:right w:val="none" w:sz="0" w:space="0" w:color="auto"/>
      </w:divBdr>
      <w:divsChild>
        <w:div w:id="1122072171">
          <w:marLeft w:val="0"/>
          <w:marRight w:val="0"/>
          <w:marTop w:val="0"/>
          <w:marBottom w:val="0"/>
          <w:divBdr>
            <w:top w:val="none" w:sz="0" w:space="0" w:color="auto"/>
            <w:left w:val="none" w:sz="0" w:space="0" w:color="auto"/>
            <w:bottom w:val="none" w:sz="0" w:space="0" w:color="auto"/>
            <w:right w:val="none" w:sz="0" w:space="0" w:color="auto"/>
          </w:divBdr>
          <w:divsChild>
            <w:div w:id="11220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44">
      <w:marLeft w:val="0"/>
      <w:marRight w:val="0"/>
      <w:marTop w:val="0"/>
      <w:marBottom w:val="0"/>
      <w:divBdr>
        <w:top w:val="none" w:sz="0" w:space="0" w:color="auto"/>
        <w:left w:val="none" w:sz="0" w:space="0" w:color="auto"/>
        <w:bottom w:val="none" w:sz="0" w:space="0" w:color="auto"/>
        <w:right w:val="none" w:sz="0" w:space="0" w:color="auto"/>
      </w:divBdr>
      <w:divsChild>
        <w:div w:id="1122072145">
          <w:marLeft w:val="0"/>
          <w:marRight w:val="0"/>
          <w:marTop w:val="0"/>
          <w:marBottom w:val="0"/>
          <w:divBdr>
            <w:top w:val="none" w:sz="0" w:space="0" w:color="auto"/>
            <w:left w:val="none" w:sz="0" w:space="0" w:color="auto"/>
            <w:bottom w:val="none" w:sz="0" w:space="0" w:color="auto"/>
            <w:right w:val="none" w:sz="0" w:space="0" w:color="auto"/>
          </w:divBdr>
          <w:divsChild>
            <w:div w:id="1122074104">
              <w:marLeft w:val="0"/>
              <w:marRight w:val="0"/>
              <w:marTop w:val="0"/>
              <w:marBottom w:val="0"/>
              <w:divBdr>
                <w:top w:val="none" w:sz="0" w:space="0" w:color="auto"/>
                <w:left w:val="none" w:sz="0" w:space="0" w:color="auto"/>
                <w:bottom w:val="none" w:sz="0" w:space="0" w:color="auto"/>
                <w:right w:val="none" w:sz="0" w:space="0" w:color="auto"/>
              </w:divBdr>
              <w:divsChild>
                <w:div w:id="1122074315">
                  <w:marLeft w:val="0"/>
                  <w:marRight w:val="0"/>
                  <w:marTop w:val="0"/>
                  <w:marBottom w:val="0"/>
                  <w:divBdr>
                    <w:top w:val="none" w:sz="0" w:space="0" w:color="auto"/>
                    <w:left w:val="none" w:sz="0" w:space="0" w:color="auto"/>
                    <w:bottom w:val="none" w:sz="0" w:space="0" w:color="auto"/>
                    <w:right w:val="none" w:sz="0" w:space="0" w:color="auto"/>
                  </w:divBdr>
                </w:div>
                <w:div w:id="1122074688">
                  <w:marLeft w:val="0"/>
                  <w:marRight w:val="0"/>
                  <w:marTop w:val="0"/>
                  <w:marBottom w:val="0"/>
                  <w:divBdr>
                    <w:top w:val="none" w:sz="0" w:space="0" w:color="auto"/>
                    <w:left w:val="none" w:sz="0" w:space="0" w:color="auto"/>
                    <w:bottom w:val="none" w:sz="0" w:space="0" w:color="auto"/>
                    <w:right w:val="none" w:sz="0" w:space="0" w:color="auto"/>
                  </w:divBdr>
                  <w:divsChild>
                    <w:div w:id="1122073218">
                      <w:marLeft w:val="0"/>
                      <w:marRight w:val="0"/>
                      <w:marTop w:val="0"/>
                      <w:marBottom w:val="0"/>
                      <w:divBdr>
                        <w:top w:val="none" w:sz="0" w:space="0" w:color="auto"/>
                        <w:left w:val="none" w:sz="0" w:space="0" w:color="auto"/>
                        <w:bottom w:val="none" w:sz="0" w:space="0" w:color="auto"/>
                        <w:right w:val="none" w:sz="0" w:space="0" w:color="auto"/>
                      </w:divBdr>
                    </w:div>
                    <w:div w:id="1122076044">
                      <w:marLeft w:val="0"/>
                      <w:marRight w:val="0"/>
                      <w:marTop w:val="75"/>
                      <w:marBottom w:val="0"/>
                      <w:divBdr>
                        <w:top w:val="none" w:sz="0" w:space="0" w:color="auto"/>
                        <w:left w:val="none" w:sz="0" w:space="0" w:color="auto"/>
                        <w:bottom w:val="none" w:sz="0" w:space="0" w:color="auto"/>
                        <w:right w:val="none" w:sz="0" w:space="0" w:color="auto"/>
                      </w:divBdr>
                    </w:div>
                  </w:divsChild>
                </w:div>
                <w:div w:id="1122076211">
                  <w:marLeft w:val="0"/>
                  <w:marRight w:val="0"/>
                  <w:marTop w:val="0"/>
                  <w:marBottom w:val="0"/>
                  <w:divBdr>
                    <w:top w:val="none" w:sz="0" w:space="0" w:color="auto"/>
                    <w:left w:val="none" w:sz="0" w:space="0" w:color="auto"/>
                    <w:bottom w:val="none" w:sz="0" w:space="0" w:color="auto"/>
                    <w:right w:val="none" w:sz="0" w:space="0" w:color="auto"/>
                  </w:divBdr>
                </w:div>
                <w:div w:id="1122078754">
                  <w:marLeft w:val="0"/>
                  <w:marRight w:val="0"/>
                  <w:marTop w:val="0"/>
                  <w:marBottom w:val="0"/>
                  <w:divBdr>
                    <w:top w:val="none" w:sz="0" w:space="0" w:color="auto"/>
                    <w:left w:val="none" w:sz="0" w:space="0" w:color="auto"/>
                    <w:bottom w:val="none" w:sz="0" w:space="0" w:color="auto"/>
                    <w:right w:val="none" w:sz="0" w:space="0" w:color="auto"/>
                  </w:divBdr>
                  <w:divsChild>
                    <w:div w:id="1122072181">
                      <w:marLeft w:val="0"/>
                      <w:marRight w:val="0"/>
                      <w:marTop w:val="0"/>
                      <w:marBottom w:val="0"/>
                      <w:divBdr>
                        <w:top w:val="none" w:sz="0" w:space="0" w:color="auto"/>
                        <w:left w:val="none" w:sz="0" w:space="0" w:color="auto"/>
                        <w:bottom w:val="none" w:sz="0" w:space="0" w:color="auto"/>
                        <w:right w:val="none" w:sz="0" w:space="0" w:color="auto"/>
                      </w:divBdr>
                      <w:divsChild>
                        <w:div w:id="1122072238">
                          <w:marLeft w:val="0"/>
                          <w:marRight w:val="0"/>
                          <w:marTop w:val="0"/>
                          <w:marBottom w:val="0"/>
                          <w:divBdr>
                            <w:top w:val="none" w:sz="0" w:space="0" w:color="auto"/>
                            <w:left w:val="single" w:sz="36" w:space="15" w:color="303E50"/>
                            <w:bottom w:val="none" w:sz="0" w:space="0" w:color="auto"/>
                            <w:right w:val="none" w:sz="0" w:space="0" w:color="auto"/>
                          </w:divBdr>
                        </w:div>
                        <w:div w:id="1122072478">
                          <w:marLeft w:val="0"/>
                          <w:marRight w:val="0"/>
                          <w:marTop w:val="0"/>
                          <w:marBottom w:val="0"/>
                          <w:divBdr>
                            <w:top w:val="none" w:sz="0" w:space="0" w:color="auto"/>
                            <w:left w:val="single" w:sz="36" w:space="15" w:color="303E50"/>
                            <w:bottom w:val="none" w:sz="0" w:space="0" w:color="auto"/>
                            <w:right w:val="none" w:sz="0" w:space="0" w:color="auto"/>
                          </w:divBdr>
                        </w:div>
                        <w:div w:id="1122074608">
                          <w:marLeft w:val="0"/>
                          <w:marRight w:val="0"/>
                          <w:marTop w:val="0"/>
                          <w:marBottom w:val="0"/>
                          <w:divBdr>
                            <w:top w:val="none" w:sz="0" w:space="0" w:color="auto"/>
                            <w:left w:val="single" w:sz="36" w:space="15" w:color="303E50"/>
                            <w:bottom w:val="none" w:sz="0" w:space="0" w:color="auto"/>
                            <w:right w:val="none" w:sz="0" w:space="0" w:color="auto"/>
                          </w:divBdr>
                        </w:div>
                        <w:div w:id="1122074633">
                          <w:marLeft w:val="0"/>
                          <w:marRight w:val="0"/>
                          <w:marTop w:val="0"/>
                          <w:marBottom w:val="0"/>
                          <w:divBdr>
                            <w:top w:val="none" w:sz="0" w:space="0" w:color="auto"/>
                            <w:left w:val="single" w:sz="36" w:space="15" w:color="303E50"/>
                            <w:bottom w:val="none" w:sz="0" w:space="0" w:color="auto"/>
                            <w:right w:val="none" w:sz="0" w:space="0" w:color="auto"/>
                          </w:divBdr>
                        </w:div>
                        <w:div w:id="1122075096">
                          <w:marLeft w:val="0"/>
                          <w:marRight w:val="0"/>
                          <w:marTop w:val="0"/>
                          <w:marBottom w:val="0"/>
                          <w:divBdr>
                            <w:top w:val="none" w:sz="0" w:space="0" w:color="auto"/>
                            <w:left w:val="single" w:sz="36" w:space="15" w:color="303E50"/>
                            <w:bottom w:val="none" w:sz="0" w:space="0" w:color="auto"/>
                            <w:right w:val="none" w:sz="0" w:space="0" w:color="auto"/>
                          </w:divBdr>
                        </w:div>
                        <w:div w:id="1122076898">
                          <w:marLeft w:val="0"/>
                          <w:marRight w:val="0"/>
                          <w:marTop w:val="0"/>
                          <w:marBottom w:val="0"/>
                          <w:divBdr>
                            <w:top w:val="none" w:sz="0" w:space="0" w:color="auto"/>
                            <w:left w:val="single" w:sz="36" w:space="15" w:color="303E50"/>
                            <w:bottom w:val="none" w:sz="0" w:space="0" w:color="auto"/>
                            <w:right w:val="none" w:sz="0" w:space="0" w:color="auto"/>
                          </w:divBdr>
                        </w:div>
                        <w:div w:id="1122076911">
                          <w:marLeft w:val="0"/>
                          <w:marRight w:val="0"/>
                          <w:marTop w:val="0"/>
                          <w:marBottom w:val="0"/>
                          <w:divBdr>
                            <w:top w:val="none" w:sz="0" w:space="0" w:color="auto"/>
                            <w:left w:val="single" w:sz="36" w:space="15" w:color="303E50"/>
                            <w:bottom w:val="none" w:sz="0" w:space="0" w:color="auto"/>
                            <w:right w:val="none" w:sz="0" w:space="0" w:color="auto"/>
                          </w:divBdr>
                        </w:div>
                        <w:div w:id="112207764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 w:id="1122076387">
      <w:marLeft w:val="0"/>
      <w:marRight w:val="0"/>
      <w:marTop w:val="0"/>
      <w:marBottom w:val="0"/>
      <w:divBdr>
        <w:top w:val="none" w:sz="0" w:space="0" w:color="auto"/>
        <w:left w:val="none" w:sz="0" w:space="0" w:color="auto"/>
        <w:bottom w:val="none" w:sz="0" w:space="0" w:color="auto"/>
        <w:right w:val="none" w:sz="0" w:space="0" w:color="auto"/>
      </w:divBdr>
      <w:divsChild>
        <w:div w:id="1122078290">
          <w:marLeft w:val="0"/>
          <w:marRight w:val="0"/>
          <w:marTop w:val="0"/>
          <w:marBottom w:val="0"/>
          <w:divBdr>
            <w:top w:val="none" w:sz="0" w:space="0" w:color="auto"/>
            <w:left w:val="none" w:sz="0" w:space="0" w:color="auto"/>
            <w:bottom w:val="none" w:sz="0" w:space="0" w:color="auto"/>
            <w:right w:val="none" w:sz="0" w:space="0" w:color="auto"/>
          </w:divBdr>
          <w:divsChild>
            <w:div w:id="1122075619">
              <w:marLeft w:val="0"/>
              <w:marRight w:val="0"/>
              <w:marTop w:val="0"/>
              <w:marBottom w:val="0"/>
              <w:divBdr>
                <w:top w:val="none" w:sz="0" w:space="0" w:color="auto"/>
                <w:left w:val="none" w:sz="0" w:space="0" w:color="auto"/>
                <w:bottom w:val="none" w:sz="0" w:space="0" w:color="auto"/>
                <w:right w:val="none" w:sz="0" w:space="0" w:color="auto"/>
              </w:divBdr>
              <w:divsChild>
                <w:div w:id="1122073609">
                  <w:marLeft w:val="0"/>
                  <w:marRight w:val="0"/>
                  <w:marTop w:val="0"/>
                  <w:marBottom w:val="0"/>
                  <w:divBdr>
                    <w:top w:val="none" w:sz="0" w:space="0" w:color="auto"/>
                    <w:left w:val="none" w:sz="0" w:space="0" w:color="auto"/>
                    <w:bottom w:val="none" w:sz="0" w:space="0" w:color="auto"/>
                    <w:right w:val="none" w:sz="0" w:space="0" w:color="auto"/>
                  </w:divBdr>
                  <w:divsChild>
                    <w:div w:id="1122074483">
                      <w:marLeft w:val="0"/>
                      <w:marRight w:val="0"/>
                      <w:marTop w:val="0"/>
                      <w:marBottom w:val="0"/>
                      <w:divBdr>
                        <w:top w:val="none" w:sz="0" w:space="0" w:color="auto"/>
                        <w:left w:val="none" w:sz="0" w:space="0" w:color="auto"/>
                        <w:bottom w:val="none" w:sz="0" w:space="0" w:color="auto"/>
                        <w:right w:val="none" w:sz="0" w:space="0" w:color="auto"/>
                      </w:divBdr>
                      <w:divsChild>
                        <w:div w:id="1122077059">
                          <w:marLeft w:val="0"/>
                          <w:marRight w:val="0"/>
                          <w:marTop w:val="0"/>
                          <w:marBottom w:val="0"/>
                          <w:divBdr>
                            <w:top w:val="none" w:sz="0" w:space="0" w:color="auto"/>
                            <w:left w:val="none" w:sz="0" w:space="0" w:color="auto"/>
                            <w:bottom w:val="none" w:sz="0" w:space="0" w:color="auto"/>
                            <w:right w:val="none" w:sz="0" w:space="0" w:color="auto"/>
                          </w:divBdr>
                          <w:divsChild>
                            <w:div w:id="11220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400">
      <w:marLeft w:val="127"/>
      <w:marRight w:val="0"/>
      <w:marTop w:val="0"/>
      <w:marBottom w:val="0"/>
      <w:divBdr>
        <w:top w:val="none" w:sz="0" w:space="0" w:color="auto"/>
        <w:left w:val="none" w:sz="0" w:space="0" w:color="auto"/>
        <w:bottom w:val="none" w:sz="0" w:space="0" w:color="auto"/>
        <w:right w:val="none" w:sz="0" w:space="0" w:color="auto"/>
      </w:divBdr>
      <w:divsChild>
        <w:div w:id="1122078196">
          <w:marLeft w:val="0"/>
          <w:marRight w:val="0"/>
          <w:marTop w:val="0"/>
          <w:marBottom w:val="0"/>
          <w:divBdr>
            <w:top w:val="none" w:sz="0" w:space="0" w:color="auto"/>
            <w:left w:val="none" w:sz="0" w:space="0" w:color="auto"/>
            <w:bottom w:val="none" w:sz="0" w:space="0" w:color="auto"/>
            <w:right w:val="none" w:sz="0" w:space="0" w:color="auto"/>
          </w:divBdr>
        </w:div>
      </w:divsChild>
    </w:div>
    <w:div w:id="1122076416">
      <w:marLeft w:val="0"/>
      <w:marRight w:val="0"/>
      <w:marTop w:val="0"/>
      <w:marBottom w:val="0"/>
      <w:divBdr>
        <w:top w:val="none" w:sz="0" w:space="0" w:color="auto"/>
        <w:left w:val="none" w:sz="0" w:space="0" w:color="auto"/>
        <w:bottom w:val="none" w:sz="0" w:space="0" w:color="auto"/>
        <w:right w:val="none" w:sz="0" w:space="0" w:color="auto"/>
      </w:divBdr>
      <w:divsChild>
        <w:div w:id="1122076170">
          <w:marLeft w:val="75"/>
          <w:marRight w:val="0"/>
          <w:marTop w:val="0"/>
          <w:marBottom w:val="0"/>
          <w:divBdr>
            <w:top w:val="none" w:sz="0" w:space="0" w:color="auto"/>
            <w:left w:val="none" w:sz="0" w:space="0" w:color="auto"/>
            <w:bottom w:val="none" w:sz="0" w:space="0" w:color="auto"/>
            <w:right w:val="none" w:sz="0" w:space="0" w:color="auto"/>
          </w:divBdr>
          <w:divsChild>
            <w:div w:id="1122072094">
              <w:marLeft w:val="0"/>
              <w:marRight w:val="0"/>
              <w:marTop w:val="0"/>
              <w:marBottom w:val="0"/>
              <w:divBdr>
                <w:top w:val="none" w:sz="0" w:space="0" w:color="auto"/>
                <w:left w:val="none" w:sz="0" w:space="0" w:color="auto"/>
                <w:bottom w:val="none" w:sz="0" w:space="0" w:color="auto"/>
                <w:right w:val="none" w:sz="0" w:space="0" w:color="auto"/>
              </w:divBdr>
              <w:divsChild>
                <w:div w:id="1122075199">
                  <w:marLeft w:val="0"/>
                  <w:marRight w:val="0"/>
                  <w:marTop w:val="0"/>
                  <w:marBottom w:val="0"/>
                  <w:divBdr>
                    <w:top w:val="none" w:sz="0" w:space="0" w:color="auto"/>
                    <w:left w:val="none" w:sz="0" w:space="0" w:color="auto"/>
                    <w:bottom w:val="none" w:sz="0" w:space="0" w:color="auto"/>
                    <w:right w:val="none" w:sz="0" w:space="0" w:color="auto"/>
                  </w:divBdr>
                  <w:divsChild>
                    <w:div w:id="1122072126">
                      <w:marLeft w:val="0"/>
                      <w:marRight w:val="0"/>
                      <w:marTop w:val="0"/>
                      <w:marBottom w:val="0"/>
                      <w:divBdr>
                        <w:top w:val="none" w:sz="0" w:space="0" w:color="auto"/>
                        <w:left w:val="none" w:sz="0" w:space="0" w:color="auto"/>
                        <w:bottom w:val="none" w:sz="0" w:space="0" w:color="auto"/>
                        <w:right w:val="none" w:sz="0" w:space="0" w:color="auto"/>
                      </w:divBdr>
                      <w:divsChild>
                        <w:div w:id="11220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19">
      <w:marLeft w:val="0"/>
      <w:marRight w:val="0"/>
      <w:marTop w:val="0"/>
      <w:marBottom w:val="0"/>
      <w:divBdr>
        <w:top w:val="none" w:sz="0" w:space="0" w:color="auto"/>
        <w:left w:val="none" w:sz="0" w:space="0" w:color="auto"/>
        <w:bottom w:val="none" w:sz="0" w:space="0" w:color="auto"/>
        <w:right w:val="none" w:sz="0" w:space="0" w:color="auto"/>
      </w:divBdr>
      <w:divsChild>
        <w:div w:id="1122075445">
          <w:marLeft w:val="75"/>
          <w:marRight w:val="0"/>
          <w:marTop w:val="0"/>
          <w:marBottom w:val="0"/>
          <w:divBdr>
            <w:top w:val="none" w:sz="0" w:space="0" w:color="auto"/>
            <w:left w:val="none" w:sz="0" w:space="0" w:color="auto"/>
            <w:bottom w:val="none" w:sz="0" w:space="0" w:color="auto"/>
            <w:right w:val="none" w:sz="0" w:space="0" w:color="auto"/>
          </w:divBdr>
          <w:divsChild>
            <w:div w:id="1122077502">
              <w:marLeft w:val="0"/>
              <w:marRight w:val="0"/>
              <w:marTop w:val="0"/>
              <w:marBottom w:val="0"/>
              <w:divBdr>
                <w:top w:val="none" w:sz="0" w:space="0" w:color="auto"/>
                <w:left w:val="none" w:sz="0" w:space="0" w:color="auto"/>
                <w:bottom w:val="none" w:sz="0" w:space="0" w:color="auto"/>
                <w:right w:val="none" w:sz="0" w:space="0" w:color="auto"/>
              </w:divBdr>
              <w:divsChild>
                <w:div w:id="1122076772">
                  <w:marLeft w:val="0"/>
                  <w:marRight w:val="0"/>
                  <w:marTop w:val="0"/>
                  <w:marBottom w:val="0"/>
                  <w:divBdr>
                    <w:top w:val="none" w:sz="0" w:space="0" w:color="auto"/>
                    <w:left w:val="none" w:sz="0" w:space="0" w:color="auto"/>
                    <w:bottom w:val="none" w:sz="0" w:space="0" w:color="auto"/>
                    <w:right w:val="none" w:sz="0" w:space="0" w:color="auto"/>
                  </w:divBdr>
                  <w:divsChild>
                    <w:div w:id="1122073098">
                      <w:marLeft w:val="0"/>
                      <w:marRight w:val="0"/>
                      <w:marTop w:val="0"/>
                      <w:marBottom w:val="0"/>
                      <w:divBdr>
                        <w:top w:val="none" w:sz="0" w:space="0" w:color="auto"/>
                        <w:left w:val="none" w:sz="0" w:space="0" w:color="auto"/>
                        <w:bottom w:val="none" w:sz="0" w:space="0" w:color="auto"/>
                        <w:right w:val="none" w:sz="0" w:space="0" w:color="auto"/>
                      </w:divBdr>
                      <w:divsChild>
                        <w:div w:id="11220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21">
      <w:marLeft w:val="0"/>
      <w:marRight w:val="0"/>
      <w:marTop w:val="0"/>
      <w:marBottom w:val="0"/>
      <w:divBdr>
        <w:top w:val="none" w:sz="0" w:space="0" w:color="auto"/>
        <w:left w:val="none" w:sz="0" w:space="0" w:color="auto"/>
        <w:bottom w:val="none" w:sz="0" w:space="0" w:color="auto"/>
        <w:right w:val="none" w:sz="0" w:space="0" w:color="auto"/>
      </w:divBdr>
      <w:divsChild>
        <w:div w:id="1122075796">
          <w:marLeft w:val="0"/>
          <w:marRight w:val="0"/>
          <w:marTop w:val="0"/>
          <w:marBottom w:val="0"/>
          <w:divBdr>
            <w:top w:val="none" w:sz="0" w:space="0" w:color="auto"/>
            <w:left w:val="none" w:sz="0" w:space="0" w:color="auto"/>
            <w:bottom w:val="none" w:sz="0" w:space="0" w:color="auto"/>
            <w:right w:val="none" w:sz="0" w:space="0" w:color="auto"/>
          </w:divBdr>
          <w:divsChild>
            <w:div w:id="1122076361">
              <w:marLeft w:val="0"/>
              <w:marRight w:val="0"/>
              <w:marTop w:val="0"/>
              <w:marBottom w:val="0"/>
              <w:divBdr>
                <w:top w:val="none" w:sz="0" w:space="0" w:color="auto"/>
                <w:left w:val="none" w:sz="0" w:space="0" w:color="auto"/>
                <w:bottom w:val="none" w:sz="0" w:space="0" w:color="auto"/>
                <w:right w:val="none" w:sz="0" w:space="0" w:color="auto"/>
              </w:divBdr>
              <w:divsChild>
                <w:div w:id="1122074511">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32"/>
                      <w:marBottom w:val="0"/>
                      <w:divBdr>
                        <w:top w:val="none" w:sz="0" w:space="0" w:color="auto"/>
                        <w:left w:val="none" w:sz="0" w:space="0" w:color="auto"/>
                        <w:bottom w:val="none" w:sz="0" w:space="0" w:color="auto"/>
                        <w:right w:val="none" w:sz="0" w:space="0" w:color="auto"/>
                      </w:divBdr>
                      <w:divsChild>
                        <w:div w:id="1122072965">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25">
      <w:marLeft w:val="0"/>
      <w:marRight w:val="0"/>
      <w:marTop w:val="0"/>
      <w:marBottom w:val="0"/>
      <w:divBdr>
        <w:top w:val="none" w:sz="0" w:space="0" w:color="auto"/>
        <w:left w:val="none" w:sz="0" w:space="0" w:color="auto"/>
        <w:bottom w:val="none" w:sz="0" w:space="0" w:color="auto"/>
        <w:right w:val="none" w:sz="0" w:space="0" w:color="auto"/>
      </w:divBdr>
      <w:divsChild>
        <w:div w:id="1122076309">
          <w:marLeft w:val="0"/>
          <w:marRight w:val="0"/>
          <w:marTop w:val="0"/>
          <w:marBottom w:val="0"/>
          <w:divBdr>
            <w:top w:val="none" w:sz="0" w:space="0" w:color="auto"/>
            <w:left w:val="none" w:sz="0" w:space="0" w:color="auto"/>
            <w:bottom w:val="none" w:sz="0" w:space="0" w:color="auto"/>
            <w:right w:val="none" w:sz="0" w:space="0" w:color="auto"/>
          </w:divBdr>
          <w:divsChild>
            <w:div w:id="1122074185">
              <w:marLeft w:val="0"/>
              <w:marRight w:val="0"/>
              <w:marTop w:val="0"/>
              <w:marBottom w:val="0"/>
              <w:divBdr>
                <w:top w:val="none" w:sz="0" w:space="0" w:color="auto"/>
                <w:left w:val="none" w:sz="0" w:space="0" w:color="auto"/>
                <w:bottom w:val="none" w:sz="0" w:space="0" w:color="auto"/>
                <w:right w:val="none" w:sz="0" w:space="0" w:color="auto"/>
              </w:divBdr>
              <w:divsChild>
                <w:div w:id="1122075943">
                  <w:marLeft w:val="0"/>
                  <w:marRight w:val="0"/>
                  <w:marTop w:val="33"/>
                  <w:marBottom w:val="0"/>
                  <w:divBdr>
                    <w:top w:val="none" w:sz="0" w:space="0" w:color="auto"/>
                    <w:left w:val="none" w:sz="0" w:space="0" w:color="auto"/>
                    <w:bottom w:val="none" w:sz="0" w:space="0" w:color="auto"/>
                    <w:right w:val="none" w:sz="0" w:space="0" w:color="auto"/>
                  </w:divBdr>
                  <w:divsChild>
                    <w:div w:id="1122075933">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28">
      <w:marLeft w:val="0"/>
      <w:marRight w:val="0"/>
      <w:marTop w:val="0"/>
      <w:marBottom w:val="0"/>
      <w:divBdr>
        <w:top w:val="none" w:sz="0" w:space="0" w:color="auto"/>
        <w:left w:val="none" w:sz="0" w:space="0" w:color="auto"/>
        <w:bottom w:val="none" w:sz="0" w:space="0" w:color="auto"/>
        <w:right w:val="none" w:sz="0" w:space="0" w:color="auto"/>
      </w:divBdr>
      <w:divsChild>
        <w:div w:id="1122073560">
          <w:marLeft w:val="0"/>
          <w:marRight w:val="0"/>
          <w:marTop w:val="0"/>
          <w:marBottom w:val="0"/>
          <w:divBdr>
            <w:top w:val="none" w:sz="0" w:space="0" w:color="auto"/>
            <w:left w:val="none" w:sz="0" w:space="0" w:color="auto"/>
            <w:bottom w:val="none" w:sz="0" w:space="0" w:color="auto"/>
            <w:right w:val="none" w:sz="0" w:space="0" w:color="auto"/>
          </w:divBdr>
          <w:divsChild>
            <w:div w:id="1122074820">
              <w:marLeft w:val="0"/>
              <w:marRight w:val="0"/>
              <w:marTop w:val="100"/>
              <w:marBottom w:val="100"/>
              <w:divBdr>
                <w:top w:val="none" w:sz="0" w:space="0" w:color="auto"/>
                <w:left w:val="none" w:sz="0" w:space="0" w:color="auto"/>
                <w:bottom w:val="none" w:sz="0" w:space="0" w:color="auto"/>
                <w:right w:val="none" w:sz="0" w:space="0" w:color="auto"/>
              </w:divBdr>
              <w:divsChild>
                <w:div w:id="1122073794">
                  <w:marLeft w:val="0"/>
                  <w:marRight w:val="0"/>
                  <w:marTop w:val="0"/>
                  <w:marBottom w:val="0"/>
                  <w:divBdr>
                    <w:top w:val="none" w:sz="0" w:space="0" w:color="auto"/>
                    <w:left w:val="none" w:sz="0" w:space="0" w:color="auto"/>
                    <w:bottom w:val="none" w:sz="0" w:space="0" w:color="auto"/>
                    <w:right w:val="none" w:sz="0" w:space="0" w:color="auto"/>
                  </w:divBdr>
                  <w:divsChild>
                    <w:div w:id="1122076355">
                      <w:marLeft w:val="0"/>
                      <w:marRight w:val="0"/>
                      <w:marTop w:val="0"/>
                      <w:marBottom w:val="0"/>
                      <w:divBdr>
                        <w:top w:val="none" w:sz="0" w:space="0" w:color="auto"/>
                        <w:left w:val="none" w:sz="0" w:space="0" w:color="auto"/>
                        <w:bottom w:val="none" w:sz="0" w:space="0" w:color="auto"/>
                        <w:right w:val="none" w:sz="0" w:space="0" w:color="auto"/>
                      </w:divBdr>
                      <w:divsChild>
                        <w:div w:id="1122071835">
                          <w:marLeft w:val="0"/>
                          <w:marRight w:val="0"/>
                          <w:marTop w:val="0"/>
                          <w:marBottom w:val="0"/>
                          <w:divBdr>
                            <w:top w:val="none" w:sz="0" w:space="0" w:color="auto"/>
                            <w:left w:val="none" w:sz="0" w:space="0" w:color="auto"/>
                            <w:bottom w:val="none" w:sz="0" w:space="0" w:color="auto"/>
                            <w:right w:val="none" w:sz="0" w:space="0" w:color="auto"/>
                          </w:divBdr>
                          <w:divsChild>
                            <w:div w:id="1122077487">
                              <w:marLeft w:val="0"/>
                              <w:marRight w:val="313"/>
                              <w:marTop w:val="0"/>
                              <w:marBottom w:val="313"/>
                              <w:divBdr>
                                <w:top w:val="single" w:sz="6" w:space="10" w:color="C2CCD2"/>
                                <w:left w:val="single" w:sz="6" w:space="10" w:color="C2CCD2"/>
                                <w:bottom w:val="single" w:sz="6" w:space="31" w:color="C2CCD2"/>
                                <w:right w:val="single" w:sz="6" w:space="10" w:color="C2CCD2"/>
                              </w:divBdr>
                            </w:div>
                          </w:divsChild>
                        </w:div>
                      </w:divsChild>
                    </w:div>
                  </w:divsChild>
                </w:div>
              </w:divsChild>
            </w:div>
          </w:divsChild>
        </w:div>
      </w:divsChild>
    </w:div>
    <w:div w:id="1122076429">
      <w:marLeft w:val="0"/>
      <w:marRight w:val="0"/>
      <w:marTop w:val="0"/>
      <w:marBottom w:val="0"/>
      <w:divBdr>
        <w:top w:val="none" w:sz="0" w:space="0" w:color="auto"/>
        <w:left w:val="none" w:sz="0" w:space="0" w:color="auto"/>
        <w:bottom w:val="none" w:sz="0" w:space="0" w:color="auto"/>
        <w:right w:val="none" w:sz="0" w:space="0" w:color="auto"/>
      </w:divBdr>
      <w:divsChild>
        <w:div w:id="1122076241">
          <w:marLeft w:val="75"/>
          <w:marRight w:val="0"/>
          <w:marTop w:val="0"/>
          <w:marBottom w:val="0"/>
          <w:divBdr>
            <w:top w:val="none" w:sz="0" w:space="0" w:color="auto"/>
            <w:left w:val="none" w:sz="0" w:space="0" w:color="auto"/>
            <w:bottom w:val="none" w:sz="0" w:space="0" w:color="auto"/>
            <w:right w:val="none" w:sz="0" w:space="0" w:color="auto"/>
          </w:divBdr>
          <w:divsChild>
            <w:div w:id="1122074069">
              <w:marLeft w:val="0"/>
              <w:marRight w:val="0"/>
              <w:marTop w:val="0"/>
              <w:marBottom w:val="0"/>
              <w:divBdr>
                <w:top w:val="none" w:sz="0" w:space="0" w:color="auto"/>
                <w:left w:val="none" w:sz="0" w:space="0" w:color="auto"/>
                <w:bottom w:val="none" w:sz="0" w:space="0" w:color="auto"/>
                <w:right w:val="none" w:sz="0" w:space="0" w:color="auto"/>
              </w:divBdr>
              <w:divsChild>
                <w:div w:id="1122078752">
                  <w:marLeft w:val="0"/>
                  <w:marRight w:val="0"/>
                  <w:marTop w:val="0"/>
                  <w:marBottom w:val="0"/>
                  <w:divBdr>
                    <w:top w:val="none" w:sz="0" w:space="0" w:color="auto"/>
                    <w:left w:val="none" w:sz="0" w:space="0" w:color="auto"/>
                    <w:bottom w:val="none" w:sz="0" w:space="0" w:color="auto"/>
                    <w:right w:val="none" w:sz="0" w:space="0" w:color="auto"/>
                  </w:divBdr>
                  <w:divsChild>
                    <w:div w:id="1122072574">
                      <w:marLeft w:val="0"/>
                      <w:marRight w:val="0"/>
                      <w:marTop w:val="0"/>
                      <w:marBottom w:val="0"/>
                      <w:divBdr>
                        <w:top w:val="none" w:sz="0" w:space="0" w:color="auto"/>
                        <w:left w:val="none" w:sz="0" w:space="0" w:color="auto"/>
                        <w:bottom w:val="none" w:sz="0" w:space="0" w:color="auto"/>
                        <w:right w:val="none" w:sz="0" w:space="0" w:color="auto"/>
                      </w:divBdr>
                      <w:divsChild>
                        <w:div w:id="1122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30">
      <w:marLeft w:val="0"/>
      <w:marRight w:val="0"/>
      <w:marTop w:val="0"/>
      <w:marBottom w:val="0"/>
      <w:divBdr>
        <w:top w:val="none" w:sz="0" w:space="0" w:color="auto"/>
        <w:left w:val="none" w:sz="0" w:space="0" w:color="auto"/>
        <w:bottom w:val="none" w:sz="0" w:space="0" w:color="auto"/>
        <w:right w:val="none" w:sz="0" w:space="0" w:color="auto"/>
      </w:divBdr>
      <w:divsChild>
        <w:div w:id="1122072588">
          <w:marLeft w:val="0"/>
          <w:marRight w:val="0"/>
          <w:marTop w:val="0"/>
          <w:marBottom w:val="0"/>
          <w:divBdr>
            <w:top w:val="none" w:sz="0" w:space="0" w:color="auto"/>
            <w:left w:val="none" w:sz="0" w:space="0" w:color="auto"/>
            <w:bottom w:val="none" w:sz="0" w:space="0" w:color="auto"/>
            <w:right w:val="none" w:sz="0" w:space="0" w:color="auto"/>
          </w:divBdr>
          <w:divsChild>
            <w:div w:id="1122071987">
              <w:marLeft w:val="0"/>
              <w:marRight w:val="0"/>
              <w:marTop w:val="0"/>
              <w:marBottom w:val="0"/>
              <w:divBdr>
                <w:top w:val="none" w:sz="0" w:space="0" w:color="auto"/>
                <w:left w:val="none" w:sz="0" w:space="0" w:color="auto"/>
                <w:bottom w:val="none" w:sz="0" w:space="0" w:color="auto"/>
                <w:right w:val="none" w:sz="0" w:space="0" w:color="auto"/>
              </w:divBdr>
              <w:divsChild>
                <w:div w:id="1122074013">
                  <w:marLeft w:val="0"/>
                  <w:marRight w:val="0"/>
                  <w:marTop w:val="0"/>
                  <w:marBottom w:val="0"/>
                  <w:divBdr>
                    <w:top w:val="none" w:sz="0" w:space="0" w:color="auto"/>
                    <w:left w:val="none" w:sz="0" w:space="0" w:color="auto"/>
                    <w:bottom w:val="none" w:sz="0" w:space="0" w:color="auto"/>
                    <w:right w:val="none" w:sz="0" w:space="0" w:color="auto"/>
                  </w:divBdr>
                  <w:divsChild>
                    <w:div w:id="1122075020">
                      <w:marLeft w:val="0"/>
                      <w:marRight w:val="0"/>
                      <w:marTop w:val="0"/>
                      <w:marBottom w:val="0"/>
                      <w:divBdr>
                        <w:top w:val="none" w:sz="0" w:space="0" w:color="auto"/>
                        <w:left w:val="none" w:sz="0" w:space="0" w:color="auto"/>
                        <w:bottom w:val="none" w:sz="0" w:space="0" w:color="auto"/>
                        <w:right w:val="none" w:sz="0" w:space="0" w:color="auto"/>
                      </w:divBdr>
                      <w:divsChild>
                        <w:div w:id="1122073064">
                          <w:marLeft w:val="0"/>
                          <w:marRight w:val="750"/>
                          <w:marTop w:val="0"/>
                          <w:marBottom w:val="0"/>
                          <w:divBdr>
                            <w:top w:val="none" w:sz="0" w:space="0" w:color="auto"/>
                            <w:left w:val="none" w:sz="0" w:space="0" w:color="auto"/>
                            <w:bottom w:val="none" w:sz="0" w:space="0" w:color="auto"/>
                            <w:right w:val="none" w:sz="0" w:space="0" w:color="auto"/>
                          </w:divBdr>
                          <w:divsChild>
                            <w:div w:id="1122074591">
                              <w:marLeft w:val="0"/>
                              <w:marRight w:val="0"/>
                              <w:marTop w:val="0"/>
                              <w:marBottom w:val="105"/>
                              <w:divBdr>
                                <w:top w:val="none" w:sz="0" w:space="0" w:color="auto"/>
                                <w:left w:val="none" w:sz="0" w:space="0" w:color="auto"/>
                                <w:bottom w:val="none" w:sz="0" w:space="0" w:color="auto"/>
                                <w:right w:val="none" w:sz="0" w:space="0" w:color="auto"/>
                              </w:divBdr>
                              <w:divsChild>
                                <w:div w:id="1122073495">
                                  <w:marLeft w:val="0"/>
                                  <w:marRight w:val="0"/>
                                  <w:marTop w:val="0"/>
                                  <w:marBottom w:val="180"/>
                                  <w:divBdr>
                                    <w:top w:val="none" w:sz="0" w:space="0" w:color="auto"/>
                                    <w:left w:val="none" w:sz="0" w:space="0" w:color="auto"/>
                                    <w:bottom w:val="none" w:sz="0" w:space="0" w:color="auto"/>
                                    <w:right w:val="none" w:sz="0" w:space="0" w:color="auto"/>
                                  </w:divBdr>
                                </w:div>
                                <w:div w:id="1122076868">
                                  <w:marLeft w:val="0"/>
                                  <w:marRight w:val="0"/>
                                  <w:marTop w:val="0"/>
                                  <w:marBottom w:val="0"/>
                                  <w:divBdr>
                                    <w:top w:val="none" w:sz="0" w:space="0" w:color="auto"/>
                                    <w:left w:val="none" w:sz="0" w:space="0" w:color="auto"/>
                                    <w:bottom w:val="none" w:sz="0" w:space="0" w:color="auto"/>
                                    <w:right w:val="none" w:sz="0" w:space="0" w:color="auto"/>
                                  </w:divBdr>
                                  <w:divsChild>
                                    <w:div w:id="1122073762">
                                      <w:marLeft w:val="0"/>
                                      <w:marRight w:val="0"/>
                                      <w:marTop w:val="0"/>
                                      <w:marBottom w:val="0"/>
                                      <w:divBdr>
                                        <w:top w:val="none" w:sz="0" w:space="0" w:color="auto"/>
                                        <w:left w:val="none" w:sz="0" w:space="0" w:color="auto"/>
                                        <w:bottom w:val="none" w:sz="0" w:space="0" w:color="auto"/>
                                        <w:right w:val="none" w:sz="0" w:space="0" w:color="auto"/>
                                      </w:divBdr>
                                      <w:divsChild>
                                        <w:div w:id="1122078427">
                                          <w:marLeft w:val="0"/>
                                          <w:marRight w:val="0"/>
                                          <w:marTop w:val="0"/>
                                          <w:marBottom w:val="0"/>
                                          <w:divBdr>
                                            <w:top w:val="none" w:sz="0" w:space="0" w:color="auto"/>
                                            <w:left w:val="none" w:sz="0" w:space="0" w:color="auto"/>
                                            <w:bottom w:val="none" w:sz="0" w:space="0" w:color="auto"/>
                                            <w:right w:val="none" w:sz="0" w:space="0" w:color="auto"/>
                                          </w:divBdr>
                                        </w:div>
                                      </w:divsChild>
                                    </w:div>
                                    <w:div w:id="11220745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453">
      <w:marLeft w:val="0"/>
      <w:marRight w:val="0"/>
      <w:marTop w:val="0"/>
      <w:marBottom w:val="0"/>
      <w:divBdr>
        <w:top w:val="none" w:sz="0" w:space="0" w:color="auto"/>
        <w:left w:val="none" w:sz="0" w:space="0" w:color="auto"/>
        <w:bottom w:val="none" w:sz="0" w:space="0" w:color="auto"/>
        <w:right w:val="none" w:sz="0" w:space="0" w:color="auto"/>
      </w:divBdr>
      <w:divsChild>
        <w:div w:id="1122074702">
          <w:marLeft w:val="0"/>
          <w:marRight w:val="0"/>
          <w:marTop w:val="0"/>
          <w:marBottom w:val="0"/>
          <w:divBdr>
            <w:top w:val="none" w:sz="0" w:space="0" w:color="auto"/>
            <w:left w:val="none" w:sz="0" w:space="0" w:color="auto"/>
            <w:bottom w:val="none" w:sz="0" w:space="0" w:color="auto"/>
            <w:right w:val="none" w:sz="0" w:space="0" w:color="auto"/>
          </w:divBdr>
          <w:divsChild>
            <w:div w:id="1122078387">
              <w:marLeft w:val="0"/>
              <w:marRight w:val="0"/>
              <w:marTop w:val="0"/>
              <w:marBottom w:val="0"/>
              <w:divBdr>
                <w:top w:val="none" w:sz="0" w:space="0" w:color="auto"/>
                <w:left w:val="none" w:sz="0" w:space="0" w:color="auto"/>
                <w:bottom w:val="none" w:sz="0" w:space="0" w:color="auto"/>
                <w:right w:val="none" w:sz="0" w:space="0" w:color="auto"/>
              </w:divBdr>
              <w:divsChild>
                <w:div w:id="1122075986">
                  <w:marLeft w:val="0"/>
                  <w:marRight w:val="0"/>
                  <w:marTop w:val="45"/>
                  <w:marBottom w:val="0"/>
                  <w:divBdr>
                    <w:top w:val="none" w:sz="0" w:space="0" w:color="auto"/>
                    <w:left w:val="none" w:sz="0" w:space="0" w:color="auto"/>
                    <w:bottom w:val="none" w:sz="0" w:space="0" w:color="auto"/>
                    <w:right w:val="none" w:sz="0" w:space="0" w:color="auto"/>
                  </w:divBdr>
                  <w:divsChild>
                    <w:div w:id="1122076129">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57">
      <w:marLeft w:val="0"/>
      <w:marRight w:val="0"/>
      <w:marTop w:val="0"/>
      <w:marBottom w:val="0"/>
      <w:divBdr>
        <w:top w:val="none" w:sz="0" w:space="0" w:color="auto"/>
        <w:left w:val="none" w:sz="0" w:space="0" w:color="auto"/>
        <w:bottom w:val="none" w:sz="0" w:space="0" w:color="auto"/>
        <w:right w:val="none" w:sz="0" w:space="0" w:color="auto"/>
      </w:divBdr>
      <w:divsChild>
        <w:div w:id="1122076646">
          <w:marLeft w:val="0"/>
          <w:marRight w:val="0"/>
          <w:marTop w:val="0"/>
          <w:marBottom w:val="0"/>
          <w:divBdr>
            <w:top w:val="none" w:sz="0" w:space="0" w:color="auto"/>
            <w:left w:val="none" w:sz="0" w:space="0" w:color="auto"/>
            <w:bottom w:val="none" w:sz="0" w:space="0" w:color="auto"/>
            <w:right w:val="none" w:sz="0" w:space="0" w:color="auto"/>
          </w:divBdr>
          <w:divsChild>
            <w:div w:id="1122073891">
              <w:marLeft w:val="0"/>
              <w:marRight w:val="0"/>
              <w:marTop w:val="0"/>
              <w:marBottom w:val="0"/>
              <w:divBdr>
                <w:top w:val="none" w:sz="0" w:space="0" w:color="auto"/>
                <w:left w:val="none" w:sz="0" w:space="0" w:color="auto"/>
                <w:bottom w:val="none" w:sz="0" w:space="0" w:color="auto"/>
                <w:right w:val="none" w:sz="0" w:space="0" w:color="auto"/>
              </w:divBdr>
              <w:divsChild>
                <w:div w:id="1122073779">
                  <w:marLeft w:val="0"/>
                  <w:marRight w:val="0"/>
                  <w:marTop w:val="0"/>
                  <w:marBottom w:val="0"/>
                  <w:divBdr>
                    <w:top w:val="none" w:sz="0" w:space="0" w:color="auto"/>
                    <w:left w:val="none" w:sz="0" w:space="0" w:color="auto"/>
                    <w:bottom w:val="none" w:sz="0" w:space="0" w:color="auto"/>
                    <w:right w:val="none" w:sz="0" w:space="0" w:color="auto"/>
                  </w:divBdr>
                  <w:divsChild>
                    <w:div w:id="1122074530">
                      <w:marLeft w:val="0"/>
                      <w:marRight w:val="0"/>
                      <w:marTop w:val="0"/>
                      <w:marBottom w:val="0"/>
                      <w:divBdr>
                        <w:top w:val="none" w:sz="0" w:space="0" w:color="auto"/>
                        <w:left w:val="none" w:sz="0" w:space="0" w:color="auto"/>
                        <w:bottom w:val="none" w:sz="0" w:space="0" w:color="auto"/>
                        <w:right w:val="none" w:sz="0" w:space="0" w:color="auto"/>
                      </w:divBdr>
                      <w:divsChild>
                        <w:div w:id="1122078734">
                          <w:marLeft w:val="0"/>
                          <w:marRight w:val="750"/>
                          <w:marTop w:val="0"/>
                          <w:marBottom w:val="0"/>
                          <w:divBdr>
                            <w:top w:val="none" w:sz="0" w:space="0" w:color="auto"/>
                            <w:left w:val="none" w:sz="0" w:space="0" w:color="auto"/>
                            <w:bottom w:val="none" w:sz="0" w:space="0" w:color="auto"/>
                            <w:right w:val="none" w:sz="0" w:space="0" w:color="auto"/>
                          </w:divBdr>
                          <w:divsChild>
                            <w:div w:id="1122075179">
                              <w:marLeft w:val="0"/>
                              <w:marRight w:val="0"/>
                              <w:marTop w:val="0"/>
                              <w:marBottom w:val="105"/>
                              <w:divBdr>
                                <w:top w:val="none" w:sz="0" w:space="0" w:color="auto"/>
                                <w:left w:val="none" w:sz="0" w:space="0" w:color="auto"/>
                                <w:bottom w:val="none" w:sz="0" w:space="0" w:color="auto"/>
                                <w:right w:val="none" w:sz="0" w:space="0" w:color="auto"/>
                              </w:divBdr>
                              <w:divsChild>
                                <w:div w:id="1122071686">
                                  <w:marLeft w:val="0"/>
                                  <w:marRight w:val="0"/>
                                  <w:marTop w:val="0"/>
                                  <w:marBottom w:val="0"/>
                                  <w:divBdr>
                                    <w:top w:val="none" w:sz="0" w:space="0" w:color="auto"/>
                                    <w:left w:val="none" w:sz="0" w:space="0" w:color="auto"/>
                                    <w:bottom w:val="none" w:sz="0" w:space="0" w:color="auto"/>
                                    <w:right w:val="none" w:sz="0" w:space="0" w:color="auto"/>
                                  </w:divBdr>
                                  <w:divsChild>
                                    <w:div w:id="1122074413">
                                      <w:marLeft w:val="0"/>
                                      <w:marRight w:val="0"/>
                                      <w:marTop w:val="0"/>
                                      <w:marBottom w:val="120"/>
                                      <w:divBdr>
                                        <w:top w:val="none" w:sz="0" w:space="0" w:color="auto"/>
                                        <w:left w:val="none" w:sz="0" w:space="0" w:color="auto"/>
                                        <w:bottom w:val="none" w:sz="0" w:space="0" w:color="auto"/>
                                        <w:right w:val="none" w:sz="0" w:space="0" w:color="auto"/>
                                      </w:divBdr>
                                    </w:div>
                                    <w:div w:id="1122078490">
                                      <w:marLeft w:val="0"/>
                                      <w:marRight w:val="0"/>
                                      <w:marTop w:val="0"/>
                                      <w:marBottom w:val="0"/>
                                      <w:divBdr>
                                        <w:top w:val="none" w:sz="0" w:space="0" w:color="auto"/>
                                        <w:left w:val="none" w:sz="0" w:space="0" w:color="auto"/>
                                        <w:bottom w:val="none" w:sz="0" w:space="0" w:color="auto"/>
                                        <w:right w:val="none" w:sz="0" w:space="0" w:color="auto"/>
                                      </w:divBdr>
                                      <w:divsChild>
                                        <w:div w:id="11220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461">
      <w:marLeft w:val="0"/>
      <w:marRight w:val="0"/>
      <w:marTop w:val="0"/>
      <w:marBottom w:val="0"/>
      <w:divBdr>
        <w:top w:val="none" w:sz="0" w:space="0" w:color="auto"/>
        <w:left w:val="none" w:sz="0" w:space="0" w:color="auto"/>
        <w:bottom w:val="none" w:sz="0" w:space="0" w:color="auto"/>
        <w:right w:val="none" w:sz="0" w:space="0" w:color="auto"/>
      </w:divBdr>
      <w:divsChild>
        <w:div w:id="1122075567">
          <w:marLeft w:val="0"/>
          <w:marRight w:val="0"/>
          <w:marTop w:val="0"/>
          <w:marBottom w:val="0"/>
          <w:divBdr>
            <w:top w:val="none" w:sz="0" w:space="0" w:color="auto"/>
            <w:left w:val="none" w:sz="0" w:space="0" w:color="auto"/>
            <w:bottom w:val="none" w:sz="0" w:space="0" w:color="auto"/>
            <w:right w:val="none" w:sz="0" w:space="0" w:color="auto"/>
          </w:divBdr>
          <w:divsChild>
            <w:div w:id="1122074466">
              <w:marLeft w:val="0"/>
              <w:marRight w:val="0"/>
              <w:marTop w:val="0"/>
              <w:marBottom w:val="0"/>
              <w:divBdr>
                <w:top w:val="none" w:sz="0" w:space="0" w:color="auto"/>
                <w:left w:val="none" w:sz="0" w:space="0" w:color="auto"/>
                <w:bottom w:val="none" w:sz="0" w:space="0" w:color="auto"/>
                <w:right w:val="none" w:sz="0" w:space="0" w:color="auto"/>
              </w:divBdr>
              <w:divsChild>
                <w:div w:id="1122074376">
                  <w:marLeft w:val="0"/>
                  <w:marRight w:val="0"/>
                  <w:marTop w:val="0"/>
                  <w:marBottom w:val="0"/>
                  <w:divBdr>
                    <w:top w:val="none" w:sz="0" w:space="0" w:color="auto"/>
                    <w:left w:val="none" w:sz="0" w:space="0" w:color="auto"/>
                    <w:bottom w:val="none" w:sz="0" w:space="0" w:color="auto"/>
                    <w:right w:val="none" w:sz="0" w:space="0" w:color="auto"/>
                  </w:divBdr>
                  <w:divsChild>
                    <w:div w:id="1122077641">
                      <w:marLeft w:val="0"/>
                      <w:marRight w:val="0"/>
                      <w:marTop w:val="32"/>
                      <w:marBottom w:val="0"/>
                      <w:divBdr>
                        <w:top w:val="none" w:sz="0" w:space="0" w:color="auto"/>
                        <w:left w:val="none" w:sz="0" w:space="0" w:color="auto"/>
                        <w:bottom w:val="none" w:sz="0" w:space="0" w:color="auto"/>
                        <w:right w:val="none" w:sz="0" w:space="0" w:color="auto"/>
                      </w:divBdr>
                      <w:divsChild>
                        <w:div w:id="1122074423">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63">
      <w:marLeft w:val="120"/>
      <w:marRight w:val="0"/>
      <w:marTop w:val="0"/>
      <w:marBottom w:val="0"/>
      <w:divBdr>
        <w:top w:val="none" w:sz="0" w:space="0" w:color="auto"/>
        <w:left w:val="none" w:sz="0" w:space="0" w:color="auto"/>
        <w:bottom w:val="none" w:sz="0" w:space="0" w:color="auto"/>
        <w:right w:val="none" w:sz="0" w:space="0" w:color="auto"/>
      </w:divBdr>
      <w:divsChild>
        <w:div w:id="1122076113">
          <w:marLeft w:val="0"/>
          <w:marRight w:val="0"/>
          <w:marTop w:val="0"/>
          <w:marBottom w:val="0"/>
          <w:divBdr>
            <w:top w:val="none" w:sz="0" w:space="0" w:color="auto"/>
            <w:left w:val="none" w:sz="0" w:space="0" w:color="auto"/>
            <w:bottom w:val="none" w:sz="0" w:space="0" w:color="auto"/>
            <w:right w:val="none" w:sz="0" w:space="0" w:color="auto"/>
          </w:divBdr>
        </w:div>
        <w:div w:id="1122076248">
          <w:marLeft w:val="0"/>
          <w:marRight w:val="0"/>
          <w:marTop w:val="0"/>
          <w:marBottom w:val="0"/>
          <w:divBdr>
            <w:top w:val="none" w:sz="0" w:space="0" w:color="auto"/>
            <w:left w:val="none" w:sz="0" w:space="0" w:color="auto"/>
            <w:bottom w:val="none" w:sz="0" w:space="0" w:color="auto"/>
            <w:right w:val="none" w:sz="0" w:space="0" w:color="auto"/>
          </w:divBdr>
        </w:div>
      </w:divsChild>
    </w:div>
    <w:div w:id="1122076479">
      <w:marLeft w:val="0"/>
      <w:marRight w:val="0"/>
      <w:marTop w:val="0"/>
      <w:marBottom w:val="0"/>
      <w:divBdr>
        <w:top w:val="none" w:sz="0" w:space="0" w:color="auto"/>
        <w:left w:val="none" w:sz="0" w:space="0" w:color="auto"/>
        <w:bottom w:val="none" w:sz="0" w:space="0" w:color="auto"/>
        <w:right w:val="none" w:sz="0" w:space="0" w:color="auto"/>
      </w:divBdr>
      <w:divsChild>
        <w:div w:id="1122072922">
          <w:marLeft w:val="0"/>
          <w:marRight w:val="0"/>
          <w:marTop w:val="0"/>
          <w:marBottom w:val="0"/>
          <w:divBdr>
            <w:top w:val="none" w:sz="0" w:space="0" w:color="auto"/>
            <w:left w:val="none" w:sz="0" w:space="0" w:color="auto"/>
            <w:bottom w:val="none" w:sz="0" w:space="0" w:color="auto"/>
            <w:right w:val="none" w:sz="0" w:space="0" w:color="auto"/>
          </w:divBdr>
          <w:divsChild>
            <w:div w:id="1122072048">
              <w:marLeft w:val="0"/>
              <w:marRight w:val="0"/>
              <w:marTop w:val="0"/>
              <w:marBottom w:val="0"/>
              <w:divBdr>
                <w:top w:val="none" w:sz="0" w:space="0" w:color="auto"/>
                <w:left w:val="none" w:sz="0" w:space="0" w:color="auto"/>
                <w:bottom w:val="none" w:sz="0" w:space="0" w:color="auto"/>
                <w:right w:val="none" w:sz="0" w:space="0" w:color="auto"/>
              </w:divBdr>
              <w:divsChild>
                <w:div w:id="1122074505">
                  <w:marLeft w:val="0"/>
                  <w:marRight w:val="0"/>
                  <w:marTop w:val="45"/>
                  <w:marBottom w:val="0"/>
                  <w:divBdr>
                    <w:top w:val="none" w:sz="0" w:space="0" w:color="auto"/>
                    <w:left w:val="none" w:sz="0" w:space="0" w:color="auto"/>
                    <w:bottom w:val="none" w:sz="0" w:space="0" w:color="auto"/>
                    <w:right w:val="none" w:sz="0" w:space="0" w:color="auto"/>
                  </w:divBdr>
                  <w:divsChild>
                    <w:div w:id="112207205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83">
      <w:marLeft w:val="0"/>
      <w:marRight w:val="0"/>
      <w:marTop w:val="0"/>
      <w:marBottom w:val="0"/>
      <w:divBdr>
        <w:top w:val="none" w:sz="0" w:space="0" w:color="auto"/>
        <w:left w:val="none" w:sz="0" w:space="0" w:color="auto"/>
        <w:bottom w:val="none" w:sz="0" w:space="0" w:color="auto"/>
        <w:right w:val="none" w:sz="0" w:space="0" w:color="auto"/>
      </w:divBdr>
      <w:divsChild>
        <w:div w:id="1122078448">
          <w:marLeft w:val="0"/>
          <w:marRight w:val="0"/>
          <w:marTop w:val="0"/>
          <w:marBottom w:val="0"/>
          <w:divBdr>
            <w:top w:val="none" w:sz="0" w:space="0" w:color="auto"/>
            <w:left w:val="none" w:sz="0" w:space="0" w:color="auto"/>
            <w:bottom w:val="none" w:sz="0" w:space="0" w:color="auto"/>
            <w:right w:val="none" w:sz="0" w:space="0" w:color="auto"/>
          </w:divBdr>
          <w:divsChild>
            <w:div w:id="1122075158">
              <w:marLeft w:val="0"/>
              <w:marRight w:val="0"/>
              <w:marTop w:val="0"/>
              <w:marBottom w:val="0"/>
              <w:divBdr>
                <w:top w:val="none" w:sz="0" w:space="0" w:color="auto"/>
                <w:left w:val="none" w:sz="0" w:space="0" w:color="auto"/>
                <w:bottom w:val="none" w:sz="0" w:space="0" w:color="auto"/>
                <w:right w:val="none" w:sz="0" w:space="0" w:color="auto"/>
              </w:divBdr>
              <w:divsChild>
                <w:div w:id="1122074958">
                  <w:marLeft w:val="0"/>
                  <w:marRight w:val="0"/>
                  <w:marTop w:val="0"/>
                  <w:marBottom w:val="0"/>
                  <w:divBdr>
                    <w:top w:val="none" w:sz="0" w:space="0" w:color="auto"/>
                    <w:left w:val="none" w:sz="0" w:space="0" w:color="auto"/>
                    <w:bottom w:val="none" w:sz="0" w:space="0" w:color="auto"/>
                    <w:right w:val="none" w:sz="0" w:space="0" w:color="auto"/>
                  </w:divBdr>
                  <w:divsChild>
                    <w:div w:id="1122072984">
                      <w:marLeft w:val="0"/>
                      <w:marRight w:val="0"/>
                      <w:marTop w:val="0"/>
                      <w:marBottom w:val="0"/>
                      <w:divBdr>
                        <w:top w:val="none" w:sz="0" w:space="0" w:color="auto"/>
                        <w:left w:val="none" w:sz="0" w:space="0" w:color="auto"/>
                        <w:bottom w:val="none" w:sz="0" w:space="0" w:color="auto"/>
                        <w:right w:val="none" w:sz="0" w:space="0" w:color="auto"/>
                      </w:divBdr>
                      <w:divsChild>
                        <w:div w:id="1122076053">
                          <w:marLeft w:val="0"/>
                          <w:marRight w:val="0"/>
                          <w:marTop w:val="0"/>
                          <w:marBottom w:val="0"/>
                          <w:divBdr>
                            <w:top w:val="none" w:sz="0" w:space="0" w:color="auto"/>
                            <w:left w:val="none" w:sz="0" w:space="0" w:color="auto"/>
                            <w:bottom w:val="none" w:sz="0" w:space="0" w:color="auto"/>
                            <w:right w:val="none" w:sz="0" w:space="0" w:color="auto"/>
                          </w:divBdr>
                        </w:div>
                      </w:divsChild>
                    </w:div>
                    <w:div w:id="1122078602">
                      <w:marLeft w:val="0"/>
                      <w:marRight w:val="0"/>
                      <w:marTop w:val="0"/>
                      <w:marBottom w:val="0"/>
                      <w:divBdr>
                        <w:top w:val="none" w:sz="0" w:space="0" w:color="auto"/>
                        <w:left w:val="none" w:sz="0" w:space="0" w:color="auto"/>
                        <w:bottom w:val="none" w:sz="0" w:space="0" w:color="auto"/>
                        <w:right w:val="none" w:sz="0" w:space="0" w:color="auto"/>
                      </w:divBdr>
                      <w:divsChild>
                        <w:div w:id="1122071950">
                          <w:marLeft w:val="0"/>
                          <w:marRight w:val="0"/>
                          <w:marTop w:val="0"/>
                          <w:marBottom w:val="0"/>
                          <w:divBdr>
                            <w:top w:val="none" w:sz="0" w:space="0" w:color="auto"/>
                            <w:left w:val="none" w:sz="0" w:space="0" w:color="auto"/>
                            <w:bottom w:val="none" w:sz="0" w:space="0" w:color="auto"/>
                            <w:right w:val="none" w:sz="0" w:space="0" w:color="auto"/>
                          </w:divBdr>
                        </w:div>
                        <w:div w:id="1122076191">
                          <w:marLeft w:val="0"/>
                          <w:marRight w:val="0"/>
                          <w:marTop w:val="0"/>
                          <w:marBottom w:val="0"/>
                          <w:divBdr>
                            <w:top w:val="none" w:sz="0" w:space="0" w:color="auto"/>
                            <w:left w:val="none" w:sz="0" w:space="0" w:color="auto"/>
                            <w:bottom w:val="none" w:sz="0" w:space="0" w:color="auto"/>
                            <w:right w:val="none" w:sz="0" w:space="0" w:color="auto"/>
                          </w:divBdr>
                          <w:divsChild>
                            <w:div w:id="1122073532">
                              <w:marLeft w:val="0"/>
                              <w:marRight w:val="0"/>
                              <w:marTop w:val="0"/>
                              <w:marBottom w:val="0"/>
                              <w:divBdr>
                                <w:top w:val="none" w:sz="0" w:space="0" w:color="auto"/>
                                <w:left w:val="single" w:sz="24" w:space="12" w:color="303E50"/>
                                <w:bottom w:val="none" w:sz="0" w:space="0" w:color="auto"/>
                                <w:right w:val="none" w:sz="0" w:space="0" w:color="auto"/>
                              </w:divBdr>
                            </w:div>
                            <w:div w:id="1122076377">
                              <w:marLeft w:val="0"/>
                              <w:marRight w:val="0"/>
                              <w:marTop w:val="0"/>
                              <w:marBottom w:val="0"/>
                              <w:divBdr>
                                <w:top w:val="none" w:sz="0" w:space="0" w:color="auto"/>
                                <w:left w:val="single" w:sz="24" w:space="12" w:color="303E50"/>
                                <w:bottom w:val="none" w:sz="0" w:space="0" w:color="auto"/>
                                <w:right w:val="none" w:sz="0" w:space="0" w:color="auto"/>
                              </w:divBdr>
                            </w:div>
                            <w:div w:id="1122077940">
                              <w:marLeft w:val="0"/>
                              <w:marRight w:val="0"/>
                              <w:marTop w:val="0"/>
                              <w:marBottom w:val="58"/>
                              <w:divBdr>
                                <w:top w:val="none" w:sz="0" w:space="0" w:color="auto"/>
                                <w:left w:val="none" w:sz="0" w:space="0" w:color="auto"/>
                                <w:bottom w:val="none" w:sz="0" w:space="0" w:color="auto"/>
                                <w:right w:val="none" w:sz="0" w:space="0" w:color="auto"/>
                              </w:divBdr>
                            </w:div>
                            <w:div w:id="1122078037">
                              <w:marLeft w:val="0"/>
                              <w:marRight w:val="0"/>
                              <w:marTop w:val="0"/>
                              <w:marBottom w:val="0"/>
                              <w:divBdr>
                                <w:top w:val="none" w:sz="0" w:space="0" w:color="auto"/>
                                <w:left w:val="single" w:sz="24" w:space="12" w:color="303E50"/>
                                <w:bottom w:val="none" w:sz="0" w:space="0" w:color="auto"/>
                                <w:right w:val="none" w:sz="0" w:space="0" w:color="auto"/>
                              </w:divBdr>
                            </w:div>
                            <w:div w:id="1122078446">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6505">
      <w:marLeft w:val="0"/>
      <w:marRight w:val="0"/>
      <w:marTop w:val="0"/>
      <w:marBottom w:val="0"/>
      <w:divBdr>
        <w:top w:val="none" w:sz="0" w:space="0" w:color="auto"/>
        <w:left w:val="none" w:sz="0" w:space="0" w:color="auto"/>
        <w:bottom w:val="none" w:sz="0" w:space="0" w:color="auto"/>
        <w:right w:val="none" w:sz="0" w:space="0" w:color="auto"/>
      </w:divBdr>
      <w:divsChild>
        <w:div w:id="1122072871">
          <w:marLeft w:val="75"/>
          <w:marRight w:val="0"/>
          <w:marTop w:val="0"/>
          <w:marBottom w:val="0"/>
          <w:divBdr>
            <w:top w:val="none" w:sz="0" w:space="0" w:color="auto"/>
            <w:left w:val="none" w:sz="0" w:space="0" w:color="auto"/>
            <w:bottom w:val="none" w:sz="0" w:space="0" w:color="auto"/>
            <w:right w:val="none" w:sz="0" w:space="0" w:color="auto"/>
          </w:divBdr>
          <w:divsChild>
            <w:div w:id="1122077467">
              <w:marLeft w:val="0"/>
              <w:marRight w:val="0"/>
              <w:marTop w:val="0"/>
              <w:marBottom w:val="0"/>
              <w:divBdr>
                <w:top w:val="none" w:sz="0" w:space="0" w:color="auto"/>
                <w:left w:val="none" w:sz="0" w:space="0" w:color="auto"/>
                <w:bottom w:val="none" w:sz="0" w:space="0" w:color="auto"/>
                <w:right w:val="none" w:sz="0" w:space="0" w:color="auto"/>
              </w:divBdr>
              <w:divsChild>
                <w:div w:id="1122076080">
                  <w:marLeft w:val="0"/>
                  <w:marRight w:val="0"/>
                  <w:marTop w:val="0"/>
                  <w:marBottom w:val="0"/>
                  <w:divBdr>
                    <w:top w:val="none" w:sz="0" w:space="0" w:color="auto"/>
                    <w:left w:val="none" w:sz="0" w:space="0" w:color="auto"/>
                    <w:bottom w:val="none" w:sz="0" w:space="0" w:color="auto"/>
                    <w:right w:val="none" w:sz="0" w:space="0" w:color="auto"/>
                  </w:divBdr>
                  <w:divsChild>
                    <w:div w:id="1122075136">
                      <w:marLeft w:val="0"/>
                      <w:marRight w:val="0"/>
                      <w:marTop w:val="0"/>
                      <w:marBottom w:val="0"/>
                      <w:divBdr>
                        <w:top w:val="none" w:sz="0" w:space="0" w:color="auto"/>
                        <w:left w:val="none" w:sz="0" w:space="0" w:color="auto"/>
                        <w:bottom w:val="none" w:sz="0" w:space="0" w:color="auto"/>
                        <w:right w:val="none" w:sz="0" w:space="0" w:color="auto"/>
                      </w:divBdr>
                      <w:divsChild>
                        <w:div w:id="11220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510">
      <w:marLeft w:val="0"/>
      <w:marRight w:val="0"/>
      <w:marTop w:val="0"/>
      <w:marBottom w:val="0"/>
      <w:divBdr>
        <w:top w:val="none" w:sz="0" w:space="0" w:color="auto"/>
        <w:left w:val="none" w:sz="0" w:space="0" w:color="auto"/>
        <w:bottom w:val="none" w:sz="0" w:space="0" w:color="auto"/>
        <w:right w:val="none" w:sz="0" w:space="0" w:color="auto"/>
      </w:divBdr>
      <w:divsChild>
        <w:div w:id="1122077345">
          <w:marLeft w:val="0"/>
          <w:marRight w:val="0"/>
          <w:marTop w:val="0"/>
          <w:marBottom w:val="0"/>
          <w:divBdr>
            <w:top w:val="none" w:sz="0" w:space="0" w:color="auto"/>
            <w:left w:val="none" w:sz="0" w:space="0" w:color="auto"/>
            <w:bottom w:val="none" w:sz="0" w:space="0" w:color="auto"/>
            <w:right w:val="none" w:sz="0" w:space="0" w:color="auto"/>
          </w:divBdr>
          <w:divsChild>
            <w:div w:id="1122075735">
              <w:marLeft w:val="120"/>
              <w:marRight w:val="0"/>
              <w:marTop w:val="0"/>
              <w:marBottom w:val="0"/>
              <w:divBdr>
                <w:top w:val="none" w:sz="0" w:space="0" w:color="auto"/>
                <w:left w:val="none" w:sz="0" w:space="0" w:color="auto"/>
                <w:bottom w:val="none" w:sz="0" w:space="0" w:color="auto"/>
                <w:right w:val="none" w:sz="0" w:space="0" w:color="auto"/>
              </w:divBdr>
              <w:divsChild>
                <w:div w:id="1122072793">
                  <w:marLeft w:val="0"/>
                  <w:marRight w:val="0"/>
                  <w:marTop w:val="0"/>
                  <w:marBottom w:val="0"/>
                  <w:divBdr>
                    <w:top w:val="none" w:sz="0" w:space="0" w:color="auto"/>
                    <w:left w:val="none" w:sz="0" w:space="0" w:color="auto"/>
                    <w:bottom w:val="none" w:sz="0" w:space="0" w:color="auto"/>
                    <w:right w:val="none" w:sz="0" w:space="0" w:color="auto"/>
                  </w:divBdr>
                  <w:divsChild>
                    <w:div w:id="1122078369">
                      <w:marLeft w:val="0"/>
                      <w:marRight w:val="0"/>
                      <w:marTop w:val="0"/>
                      <w:marBottom w:val="0"/>
                      <w:divBdr>
                        <w:top w:val="none" w:sz="0" w:space="0" w:color="auto"/>
                        <w:left w:val="none" w:sz="0" w:space="0" w:color="auto"/>
                        <w:bottom w:val="none" w:sz="0" w:space="0" w:color="auto"/>
                        <w:right w:val="none" w:sz="0" w:space="0" w:color="auto"/>
                      </w:divBdr>
                      <w:divsChild>
                        <w:div w:id="1122076315">
                          <w:marLeft w:val="0"/>
                          <w:marRight w:val="0"/>
                          <w:marTop w:val="0"/>
                          <w:marBottom w:val="0"/>
                          <w:divBdr>
                            <w:top w:val="none" w:sz="0" w:space="0" w:color="auto"/>
                            <w:left w:val="none" w:sz="0" w:space="0" w:color="auto"/>
                            <w:bottom w:val="none" w:sz="0" w:space="0" w:color="auto"/>
                            <w:right w:val="none" w:sz="0" w:space="0" w:color="auto"/>
                          </w:divBdr>
                          <w:divsChild>
                            <w:div w:id="1122074593">
                              <w:marLeft w:val="0"/>
                              <w:marRight w:val="0"/>
                              <w:marTop w:val="0"/>
                              <w:marBottom w:val="0"/>
                              <w:divBdr>
                                <w:top w:val="none" w:sz="0" w:space="0" w:color="auto"/>
                                <w:left w:val="none" w:sz="0" w:space="0" w:color="auto"/>
                                <w:bottom w:val="none" w:sz="0" w:space="0" w:color="auto"/>
                                <w:right w:val="none" w:sz="0" w:space="0" w:color="auto"/>
                              </w:divBdr>
                              <w:divsChild>
                                <w:div w:id="1122075328">
                                  <w:marLeft w:val="0"/>
                                  <w:marRight w:val="0"/>
                                  <w:marTop w:val="0"/>
                                  <w:marBottom w:val="0"/>
                                  <w:divBdr>
                                    <w:top w:val="none" w:sz="0" w:space="0" w:color="auto"/>
                                    <w:left w:val="none" w:sz="0" w:space="0" w:color="auto"/>
                                    <w:bottom w:val="none" w:sz="0" w:space="0" w:color="auto"/>
                                    <w:right w:val="none" w:sz="0" w:space="0" w:color="auto"/>
                                  </w:divBdr>
                                  <w:divsChild>
                                    <w:div w:id="1122073733">
                                      <w:marLeft w:val="0"/>
                                      <w:marRight w:val="0"/>
                                      <w:marTop w:val="0"/>
                                      <w:marBottom w:val="0"/>
                                      <w:divBdr>
                                        <w:top w:val="none" w:sz="0" w:space="0" w:color="auto"/>
                                        <w:left w:val="none" w:sz="0" w:space="0" w:color="auto"/>
                                        <w:bottom w:val="none" w:sz="0" w:space="0" w:color="auto"/>
                                        <w:right w:val="none" w:sz="0" w:space="0" w:color="auto"/>
                                      </w:divBdr>
                                      <w:divsChild>
                                        <w:div w:id="1122076875">
                                          <w:marLeft w:val="52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6521">
      <w:marLeft w:val="0"/>
      <w:marRight w:val="0"/>
      <w:marTop w:val="0"/>
      <w:marBottom w:val="0"/>
      <w:divBdr>
        <w:top w:val="none" w:sz="0" w:space="0" w:color="auto"/>
        <w:left w:val="none" w:sz="0" w:space="0" w:color="auto"/>
        <w:bottom w:val="none" w:sz="0" w:space="0" w:color="auto"/>
        <w:right w:val="none" w:sz="0" w:space="0" w:color="auto"/>
      </w:divBdr>
      <w:divsChild>
        <w:div w:id="1122075592">
          <w:marLeft w:val="0"/>
          <w:marRight w:val="0"/>
          <w:marTop w:val="0"/>
          <w:marBottom w:val="0"/>
          <w:divBdr>
            <w:top w:val="none" w:sz="0" w:space="0" w:color="auto"/>
            <w:left w:val="none" w:sz="0" w:space="0" w:color="auto"/>
            <w:bottom w:val="none" w:sz="0" w:space="0" w:color="auto"/>
            <w:right w:val="none" w:sz="0" w:space="0" w:color="auto"/>
          </w:divBdr>
          <w:divsChild>
            <w:div w:id="1122074554">
              <w:marLeft w:val="0"/>
              <w:marRight w:val="0"/>
              <w:marTop w:val="0"/>
              <w:marBottom w:val="0"/>
              <w:divBdr>
                <w:top w:val="none" w:sz="0" w:space="0" w:color="auto"/>
                <w:left w:val="none" w:sz="0" w:space="0" w:color="auto"/>
                <w:bottom w:val="none" w:sz="0" w:space="0" w:color="auto"/>
                <w:right w:val="none" w:sz="0" w:space="0" w:color="auto"/>
              </w:divBdr>
              <w:divsChild>
                <w:div w:id="1122072288">
                  <w:marLeft w:val="0"/>
                  <w:marRight w:val="0"/>
                  <w:marTop w:val="0"/>
                  <w:marBottom w:val="0"/>
                  <w:divBdr>
                    <w:top w:val="none" w:sz="0" w:space="0" w:color="auto"/>
                    <w:left w:val="none" w:sz="0" w:space="0" w:color="auto"/>
                    <w:bottom w:val="none" w:sz="0" w:space="0" w:color="auto"/>
                    <w:right w:val="none" w:sz="0" w:space="0" w:color="auto"/>
                  </w:divBdr>
                  <w:divsChild>
                    <w:div w:id="1122074263">
                      <w:marLeft w:val="0"/>
                      <w:marRight w:val="0"/>
                      <w:marTop w:val="0"/>
                      <w:marBottom w:val="0"/>
                      <w:divBdr>
                        <w:top w:val="none" w:sz="0" w:space="0" w:color="auto"/>
                        <w:left w:val="none" w:sz="0" w:space="0" w:color="auto"/>
                        <w:bottom w:val="none" w:sz="0" w:space="0" w:color="auto"/>
                        <w:right w:val="none" w:sz="0" w:space="0" w:color="auto"/>
                      </w:divBdr>
                      <w:divsChild>
                        <w:div w:id="1122072527">
                          <w:marLeft w:val="0"/>
                          <w:marRight w:val="750"/>
                          <w:marTop w:val="0"/>
                          <w:marBottom w:val="0"/>
                          <w:divBdr>
                            <w:top w:val="none" w:sz="0" w:space="0" w:color="auto"/>
                            <w:left w:val="none" w:sz="0" w:space="0" w:color="auto"/>
                            <w:bottom w:val="none" w:sz="0" w:space="0" w:color="auto"/>
                            <w:right w:val="none" w:sz="0" w:space="0" w:color="auto"/>
                          </w:divBdr>
                          <w:divsChild>
                            <w:div w:id="1122076098">
                              <w:marLeft w:val="0"/>
                              <w:marRight w:val="0"/>
                              <w:marTop w:val="0"/>
                              <w:marBottom w:val="105"/>
                              <w:divBdr>
                                <w:top w:val="none" w:sz="0" w:space="0" w:color="auto"/>
                                <w:left w:val="none" w:sz="0" w:space="0" w:color="auto"/>
                                <w:bottom w:val="none" w:sz="0" w:space="0" w:color="auto"/>
                                <w:right w:val="none" w:sz="0" w:space="0" w:color="auto"/>
                              </w:divBdr>
                              <w:divsChild>
                                <w:div w:id="1122074160">
                                  <w:marLeft w:val="0"/>
                                  <w:marRight w:val="0"/>
                                  <w:marTop w:val="0"/>
                                  <w:marBottom w:val="0"/>
                                  <w:divBdr>
                                    <w:top w:val="none" w:sz="0" w:space="0" w:color="auto"/>
                                    <w:left w:val="none" w:sz="0" w:space="0" w:color="auto"/>
                                    <w:bottom w:val="none" w:sz="0" w:space="0" w:color="auto"/>
                                    <w:right w:val="none" w:sz="0" w:space="0" w:color="auto"/>
                                  </w:divBdr>
                                  <w:divsChild>
                                    <w:div w:id="1122074675">
                                      <w:marLeft w:val="0"/>
                                      <w:marRight w:val="0"/>
                                      <w:marTop w:val="0"/>
                                      <w:marBottom w:val="120"/>
                                      <w:divBdr>
                                        <w:top w:val="none" w:sz="0" w:space="0" w:color="auto"/>
                                        <w:left w:val="none" w:sz="0" w:space="0" w:color="auto"/>
                                        <w:bottom w:val="none" w:sz="0" w:space="0" w:color="auto"/>
                                        <w:right w:val="none" w:sz="0" w:space="0" w:color="auto"/>
                                      </w:divBdr>
                                    </w:div>
                                    <w:div w:id="1122075928">
                                      <w:marLeft w:val="0"/>
                                      <w:marRight w:val="0"/>
                                      <w:marTop w:val="0"/>
                                      <w:marBottom w:val="0"/>
                                      <w:divBdr>
                                        <w:top w:val="none" w:sz="0" w:space="0" w:color="auto"/>
                                        <w:left w:val="none" w:sz="0" w:space="0" w:color="auto"/>
                                        <w:bottom w:val="none" w:sz="0" w:space="0" w:color="auto"/>
                                        <w:right w:val="none" w:sz="0" w:space="0" w:color="auto"/>
                                      </w:divBdr>
                                      <w:divsChild>
                                        <w:div w:id="11220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1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524">
      <w:marLeft w:val="0"/>
      <w:marRight w:val="0"/>
      <w:marTop w:val="0"/>
      <w:marBottom w:val="0"/>
      <w:divBdr>
        <w:top w:val="none" w:sz="0" w:space="0" w:color="auto"/>
        <w:left w:val="none" w:sz="0" w:space="0" w:color="auto"/>
        <w:bottom w:val="none" w:sz="0" w:space="0" w:color="auto"/>
        <w:right w:val="none" w:sz="0" w:space="0" w:color="auto"/>
      </w:divBdr>
      <w:divsChild>
        <w:div w:id="1122073196">
          <w:marLeft w:val="0"/>
          <w:marRight w:val="0"/>
          <w:marTop w:val="0"/>
          <w:marBottom w:val="0"/>
          <w:divBdr>
            <w:top w:val="none" w:sz="0" w:space="0" w:color="auto"/>
            <w:left w:val="none" w:sz="0" w:space="0" w:color="auto"/>
            <w:bottom w:val="none" w:sz="0" w:space="0" w:color="auto"/>
            <w:right w:val="none" w:sz="0" w:space="0" w:color="auto"/>
          </w:divBdr>
          <w:divsChild>
            <w:div w:id="1122075088">
              <w:marLeft w:val="0"/>
              <w:marRight w:val="0"/>
              <w:marTop w:val="0"/>
              <w:marBottom w:val="0"/>
              <w:divBdr>
                <w:top w:val="none" w:sz="0" w:space="0" w:color="auto"/>
                <w:left w:val="none" w:sz="0" w:space="0" w:color="auto"/>
                <w:bottom w:val="none" w:sz="0" w:space="0" w:color="auto"/>
                <w:right w:val="none" w:sz="0" w:space="0" w:color="auto"/>
              </w:divBdr>
              <w:divsChild>
                <w:div w:id="11220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526">
      <w:marLeft w:val="0"/>
      <w:marRight w:val="0"/>
      <w:marTop w:val="0"/>
      <w:marBottom w:val="0"/>
      <w:divBdr>
        <w:top w:val="none" w:sz="0" w:space="0" w:color="auto"/>
        <w:left w:val="none" w:sz="0" w:space="0" w:color="auto"/>
        <w:bottom w:val="none" w:sz="0" w:space="0" w:color="auto"/>
        <w:right w:val="none" w:sz="0" w:space="0" w:color="auto"/>
      </w:divBdr>
      <w:divsChild>
        <w:div w:id="1122072182">
          <w:marLeft w:val="0"/>
          <w:marRight w:val="0"/>
          <w:marTop w:val="0"/>
          <w:marBottom w:val="0"/>
          <w:divBdr>
            <w:top w:val="none" w:sz="0" w:space="0" w:color="auto"/>
            <w:left w:val="none" w:sz="0" w:space="0" w:color="auto"/>
            <w:bottom w:val="none" w:sz="0" w:space="0" w:color="auto"/>
            <w:right w:val="none" w:sz="0" w:space="0" w:color="auto"/>
          </w:divBdr>
          <w:divsChild>
            <w:div w:id="1122074499">
              <w:marLeft w:val="0"/>
              <w:marRight w:val="0"/>
              <w:marTop w:val="0"/>
              <w:marBottom w:val="0"/>
              <w:divBdr>
                <w:top w:val="none" w:sz="0" w:space="0" w:color="auto"/>
                <w:left w:val="none" w:sz="0" w:space="0" w:color="auto"/>
                <w:bottom w:val="none" w:sz="0" w:space="0" w:color="auto"/>
                <w:right w:val="none" w:sz="0" w:space="0" w:color="auto"/>
              </w:divBdr>
              <w:divsChild>
                <w:div w:id="1122075450">
                  <w:marLeft w:val="0"/>
                  <w:marRight w:val="0"/>
                  <w:marTop w:val="0"/>
                  <w:marBottom w:val="0"/>
                  <w:divBdr>
                    <w:top w:val="none" w:sz="0" w:space="0" w:color="auto"/>
                    <w:left w:val="none" w:sz="0" w:space="0" w:color="auto"/>
                    <w:bottom w:val="none" w:sz="0" w:space="0" w:color="auto"/>
                    <w:right w:val="none" w:sz="0" w:space="0" w:color="auto"/>
                  </w:divBdr>
                  <w:divsChild>
                    <w:div w:id="1122076850">
                      <w:marLeft w:val="0"/>
                      <w:marRight w:val="0"/>
                      <w:marTop w:val="0"/>
                      <w:marBottom w:val="0"/>
                      <w:divBdr>
                        <w:top w:val="none" w:sz="0" w:space="0" w:color="auto"/>
                        <w:left w:val="none" w:sz="0" w:space="0" w:color="auto"/>
                        <w:bottom w:val="none" w:sz="0" w:space="0" w:color="auto"/>
                        <w:right w:val="none" w:sz="0" w:space="0" w:color="auto"/>
                      </w:divBdr>
                      <w:divsChild>
                        <w:div w:id="1122077218">
                          <w:marLeft w:val="0"/>
                          <w:marRight w:val="0"/>
                          <w:marTop w:val="231"/>
                          <w:marBottom w:val="0"/>
                          <w:divBdr>
                            <w:top w:val="none" w:sz="0" w:space="0" w:color="auto"/>
                            <w:left w:val="none" w:sz="0" w:space="0" w:color="auto"/>
                            <w:bottom w:val="none" w:sz="0" w:space="0" w:color="auto"/>
                            <w:right w:val="none" w:sz="0" w:space="0" w:color="auto"/>
                          </w:divBdr>
                          <w:divsChild>
                            <w:div w:id="1122076423">
                              <w:marLeft w:val="0"/>
                              <w:marRight w:val="0"/>
                              <w:marTop w:val="0"/>
                              <w:marBottom w:val="0"/>
                              <w:divBdr>
                                <w:top w:val="none" w:sz="0" w:space="0" w:color="auto"/>
                                <w:left w:val="none" w:sz="0" w:space="0" w:color="auto"/>
                                <w:bottom w:val="none" w:sz="0" w:space="0" w:color="auto"/>
                                <w:right w:val="none" w:sz="0" w:space="0" w:color="auto"/>
                              </w:divBdr>
                              <w:divsChild>
                                <w:div w:id="1122073670">
                                  <w:marLeft w:val="0"/>
                                  <w:marRight w:val="79"/>
                                  <w:marTop w:val="0"/>
                                  <w:marBottom w:val="0"/>
                                  <w:divBdr>
                                    <w:top w:val="none" w:sz="0" w:space="0" w:color="auto"/>
                                    <w:left w:val="none" w:sz="0" w:space="0" w:color="auto"/>
                                    <w:bottom w:val="none" w:sz="0" w:space="0" w:color="auto"/>
                                    <w:right w:val="none" w:sz="0" w:space="0" w:color="auto"/>
                                  </w:divBdr>
                                  <w:divsChild>
                                    <w:div w:id="1122078417">
                                      <w:marLeft w:val="0"/>
                                      <w:marRight w:val="0"/>
                                      <w:marTop w:val="0"/>
                                      <w:marBottom w:val="0"/>
                                      <w:divBdr>
                                        <w:top w:val="none" w:sz="0" w:space="0" w:color="auto"/>
                                        <w:left w:val="none" w:sz="0" w:space="0" w:color="auto"/>
                                        <w:bottom w:val="none" w:sz="0" w:space="0" w:color="auto"/>
                                        <w:right w:val="none" w:sz="0" w:space="0" w:color="auto"/>
                                      </w:divBdr>
                                      <w:divsChild>
                                        <w:div w:id="1122074762">
                                          <w:marLeft w:val="0"/>
                                          <w:marRight w:val="-370"/>
                                          <w:marTop w:val="0"/>
                                          <w:marBottom w:val="0"/>
                                          <w:divBdr>
                                            <w:top w:val="none" w:sz="0" w:space="0" w:color="auto"/>
                                            <w:left w:val="none" w:sz="0" w:space="0" w:color="auto"/>
                                            <w:bottom w:val="none" w:sz="0" w:space="0" w:color="auto"/>
                                            <w:right w:val="none" w:sz="0" w:space="0" w:color="auto"/>
                                          </w:divBdr>
                                          <w:divsChild>
                                            <w:div w:id="1122074559">
                                              <w:marLeft w:val="0"/>
                                              <w:marRight w:val="72"/>
                                              <w:marTop w:val="0"/>
                                              <w:marBottom w:val="0"/>
                                              <w:divBdr>
                                                <w:top w:val="none" w:sz="0" w:space="0" w:color="auto"/>
                                                <w:left w:val="none" w:sz="0" w:space="0" w:color="auto"/>
                                                <w:bottom w:val="none" w:sz="0" w:space="0" w:color="auto"/>
                                                <w:right w:val="none" w:sz="0" w:space="0" w:color="auto"/>
                                              </w:divBdr>
                                              <w:divsChild>
                                                <w:div w:id="1122077053">
                                                  <w:marLeft w:val="0"/>
                                                  <w:marRight w:val="0"/>
                                                  <w:marTop w:val="0"/>
                                                  <w:marBottom w:val="0"/>
                                                  <w:divBdr>
                                                    <w:top w:val="none" w:sz="0" w:space="0" w:color="auto"/>
                                                    <w:left w:val="none" w:sz="0" w:space="0" w:color="auto"/>
                                                    <w:bottom w:val="none" w:sz="0" w:space="0" w:color="auto"/>
                                                    <w:right w:val="none" w:sz="0" w:space="0" w:color="auto"/>
                                                  </w:divBdr>
                                                  <w:divsChild>
                                                    <w:div w:id="1122072927">
                                                      <w:marLeft w:val="0"/>
                                                      <w:marRight w:val="-245"/>
                                                      <w:marTop w:val="0"/>
                                                      <w:marBottom w:val="0"/>
                                                      <w:divBdr>
                                                        <w:top w:val="none" w:sz="0" w:space="0" w:color="auto"/>
                                                        <w:left w:val="none" w:sz="0" w:space="0" w:color="auto"/>
                                                        <w:bottom w:val="none" w:sz="0" w:space="0" w:color="auto"/>
                                                        <w:right w:val="none" w:sz="0" w:space="0" w:color="auto"/>
                                                      </w:divBdr>
                                                      <w:divsChild>
                                                        <w:div w:id="1122076640">
                                                          <w:marLeft w:val="0"/>
                                                          <w:marRight w:val="0"/>
                                                          <w:marTop w:val="0"/>
                                                          <w:marBottom w:val="198"/>
                                                          <w:divBdr>
                                                            <w:top w:val="none" w:sz="0" w:space="0" w:color="auto"/>
                                                            <w:left w:val="none" w:sz="0" w:space="0" w:color="auto"/>
                                                            <w:bottom w:val="none" w:sz="0" w:space="0" w:color="auto"/>
                                                            <w:right w:val="none" w:sz="0" w:space="0" w:color="auto"/>
                                                          </w:divBdr>
                                                          <w:divsChild>
                                                            <w:div w:id="11220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531">
      <w:marLeft w:val="0"/>
      <w:marRight w:val="0"/>
      <w:marTop w:val="0"/>
      <w:marBottom w:val="0"/>
      <w:divBdr>
        <w:top w:val="none" w:sz="0" w:space="0" w:color="auto"/>
        <w:left w:val="none" w:sz="0" w:space="0" w:color="auto"/>
        <w:bottom w:val="none" w:sz="0" w:space="0" w:color="auto"/>
        <w:right w:val="none" w:sz="0" w:space="0" w:color="auto"/>
      </w:divBdr>
      <w:divsChild>
        <w:div w:id="1122073624">
          <w:marLeft w:val="0"/>
          <w:marRight w:val="0"/>
          <w:marTop w:val="0"/>
          <w:marBottom w:val="0"/>
          <w:divBdr>
            <w:top w:val="none" w:sz="0" w:space="0" w:color="auto"/>
            <w:left w:val="none" w:sz="0" w:space="0" w:color="auto"/>
            <w:bottom w:val="none" w:sz="0" w:space="0" w:color="auto"/>
            <w:right w:val="none" w:sz="0" w:space="0" w:color="auto"/>
          </w:divBdr>
          <w:divsChild>
            <w:div w:id="1122076588">
              <w:marLeft w:val="0"/>
              <w:marRight w:val="0"/>
              <w:marTop w:val="0"/>
              <w:marBottom w:val="0"/>
              <w:divBdr>
                <w:top w:val="none" w:sz="0" w:space="0" w:color="auto"/>
                <w:left w:val="none" w:sz="0" w:space="0" w:color="auto"/>
                <w:bottom w:val="none" w:sz="0" w:space="0" w:color="auto"/>
                <w:right w:val="none" w:sz="0" w:space="0" w:color="auto"/>
              </w:divBdr>
              <w:divsChild>
                <w:div w:id="1122074775">
                  <w:marLeft w:val="0"/>
                  <w:marRight w:val="0"/>
                  <w:marTop w:val="0"/>
                  <w:marBottom w:val="0"/>
                  <w:divBdr>
                    <w:top w:val="none" w:sz="0" w:space="0" w:color="auto"/>
                    <w:left w:val="none" w:sz="0" w:space="0" w:color="auto"/>
                    <w:bottom w:val="none" w:sz="0" w:space="0" w:color="auto"/>
                    <w:right w:val="none" w:sz="0" w:space="0" w:color="auto"/>
                  </w:divBdr>
                  <w:divsChild>
                    <w:div w:id="1122075139">
                      <w:marLeft w:val="2655"/>
                      <w:marRight w:val="0"/>
                      <w:marTop w:val="0"/>
                      <w:marBottom w:val="0"/>
                      <w:divBdr>
                        <w:top w:val="none" w:sz="0" w:space="0" w:color="auto"/>
                        <w:left w:val="none" w:sz="0" w:space="0" w:color="auto"/>
                        <w:bottom w:val="none" w:sz="0" w:space="0" w:color="auto"/>
                        <w:right w:val="none" w:sz="0" w:space="0" w:color="auto"/>
                      </w:divBdr>
                      <w:divsChild>
                        <w:div w:id="1122075058">
                          <w:marLeft w:val="0"/>
                          <w:marRight w:val="0"/>
                          <w:marTop w:val="0"/>
                          <w:marBottom w:val="0"/>
                          <w:divBdr>
                            <w:top w:val="none" w:sz="0" w:space="0" w:color="auto"/>
                            <w:left w:val="none" w:sz="0" w:space="0" w:color="auto"/>
                            <w:bottom w:val="none" w:sz="0" w:space="0" w:color="auto"/>
                            <w:right w:val="none" w:sz="0" w:space="0" w:color="auto"/>
                          </w:divBdr>
                          <w:divsChild>
                            <w:div w:id="1122078304">
                              <w:marLeft w:val="0"/>
                              <w:marRight w:val="0"/>
                              <w:marTop w:val="0"/>
                              <w:marBottom w:val="0"/>
                              <w:divBdr>
                                <w:top w:val="none" w:sz="0" w:space="0" w:color="auto"/>
                                <w:left w:val="none" w:sz="0" w:space="0" w:color="auto"/>
                                <w:bottom w:val="none" w:sz="0" w:space="0" w:color="auto"/>
                                <w:right w:val="none" w:sz="0" w:space="0" w:color="auto"/>
                              </w:divBdr>
                              <w:divsChild>
                                <w:div w:id="11220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532">
      <w:marLeft w:val="0"/>
      <w:marRight w:val="0"/>
      <w:marTop w:val="0"/>
      <w:marBottom w:val="0"/>
      <w:divBdr>
        <w:top w:val="none" w:sz="0" w:space="0" w:color="auto"/>
        <w:left w:val="none" w:sz="0" w:space="0" w:color="auto"/>
        <w:bottom w:val="none" w:sz="0" w:space="0" w:color="auto"/>
        <w:right w:val="none" w:sz="0" w:space="0" w:color="auto"/>
      </w:divBdr>
      <w:divsChild>
        <w:div w:id="1122075160">
          <w:marLeft w:val="0"/>
          <w:marRight w:val="0"/>
          <w:marTop w:val="0"/>
          <w:marBottom w:val="0"/>
          <w:divBdr>
            <w:top w:val="none" w:sz="0" w:space="0" w:color="auto"/>
            <w:left w:val="none" w:sz="0" w:space="0" w:color="auto"/>
            <w:bottom w:val="none" w:sz="0" w:space="0" w:color="auto"/>
            <w:right w:val="none" w:sz="0" w:space="0" w:color="auto"/>
          </w:divBdr>
          <w:divsChild>
            <w:div w:id="1122072097">
              <w:marLeft w:val="0"/>
              <w:marRight w:val="0"/>
              <w:marTop w:val="0"/>
              <w:marBottom w:val="0"/>
              <w:divBdr>
                <w:top w:val="none" w:sz="0" w:space="0" w:color="auto"/>
                <w:left w:val="none" w:sz="0" w:space="0" w:color="auto"/>
                <w:bottom w:val="none" w:sz="0" w:space="0" w:color="auto"/>
                <w:right w:val="none" w:sz="0" w:space="0" w:color="auto"/>
              </w:divBdr>
              <w:divsChild>
                <w:div w:id="1122072133">
                  <w:marLeft w:val="0"/>
                  <w:marRight w:val="0"/>
                  <w:marTop w:val="0"/>
                  <w:marBottom w:val="0"/>
                  <w:divBdr>
                    <w:top w:val="none" w:sz="0" w:space="0" w:color="auto"/>
                    <w:left w:val="none" w:sz="0" w:space="0" w:color="auto"/>
                    <w:bottom w:val="none" w:sz="0" w:space="0" w:color="auto"/>
                    <w:right w:val="none" w:sz="0" w:space="0" w:color="auto"/>
                  </w:divBdr>
                  <w:divsChild>
                    <w:div w:id="1122072355">
                      <w:marLeft w:val="0"/>
                      <w:marRight w:val="0"/>
                      <w:marTop w:val="75"/>
                      <w:marBottom w:val="0"/>
                      <w:divBdr>
                        <w:top w:val="none" w:sz="0" w:space="0" w:color="auto"/>
                        <w:left w:val="none" w:sz="0" w:space="0" w:color="auto"/>
                        <w:bottom w:val="none" w:sz="0" w:space="0" w:color="auto"/>
                        <w:right w:val="none" w:sz="0" w:space="0" w:color="auto"/>
                      </w:divBdr>
                    </w:div>
                    <w:div w:id="1122077941">
                      <w:marLeft w:val="0"/>
                      <w:marRight w:val="0"/>
                      <w:marTop w:val="0"/>
                      <w:marBottom w:val="0"/>
                      <w:divBdr>
                        <w:top w:val="none" w:sz="0" w:space="0" w:color="auto"/>
                        <w:left w:val="none" w:sz="0" w:space="0" w:color="auto"/>
                        <w:bottom w:val="none" w:sz="0" w:space="0" w:color="auto"/>
                        <w:right w:val="none" w:sz="0" w:space="0" w:color="auto"/>
                      </w:divBdr>
                    </w:div>
                  </w:divsChild>
                </w:div>
                <w:div w:id="1122077865">
                  <w:marLeft w:val="0"/>
                  <w:marRight w:val="0"/>
                  <w:marTop w:val="0"/>
                  <w:marBottom w:val="0"/>
                  <w:divBdr>
                    <w:top w:val="none" w:sz="0" w:space="0" w:color="auto"/>
                    <w:left w:val="none" w:sz="0" w:space="0" w:color="auto"/>
                    <w:bottom w:val="none" w:sz="0" w:space="0" w:color="auto"/>
                    <w:right w:val="none" w:sz="0" w:space="0" w:color="auto"/>
                  </w:divBdr>
                  <w:divsChild>
                    <w:div w:id="1122073656">
                      <w:marLeft w:val="0"/>
                      <w:marRight w:val="0"/>
                      <w:marTop w:val="0"/>
                      <w:marBottom w:val="0"/>
                      <w:divBdr>
                        <w:top w:val="none" w:sz="0" w:space="0" w:color="auto"/>
                        <w:left w:val="none" w:sz="0" w:space="0" w:color="auto"/>
                        <w:bottom w:val="none" w:sz="0" w:space="0" w:color="auto"/>
                        <w:right w:val="none" w:sz="0" w:space="0" w:color="auto"/>
                      </w:divBdr>
                      <w:divsChild>
                        <w:div w:id="1122072375">
                          <w:marLeft w:val="0"/>
                          <w:marRight w:val="0"/>
                          <w:marTop w:val="0"/>
                          <w:marBottom w:val="0"/>
                          <w:divBdr>
                            <w:top w:val="none" w:sz="0" w:space="0" w:color="auto"/>
                            <w:left w:val="single" w:sz="36" w:space="15" w:color="303E50"/>
                            <w:bottom w:val="none" w:sz="0" w:space="0" w:color="auto"/>
                            <w:right w:val="none" w:sz="0" w:space="0" w:color="auto"/>
                          </w:divBdr>
                        </w:div>
                        <w:div w:id="1122073178">
                          <w:marLeft w:val="0"/>
                          <w:marRight w:val="0"/>
                          <w:marTop w:val="0"/>
                          <w:marBottom w:val="0"/>
                          <w:divBdr>
                            <w:top w:val="none" w:sz="0" w:space="0" w:color="auto"/>
                            <w:left w:val="single" w:sz="36" w:space="15" w:color="303E50"/>
                            <w:bottom w:val="none" w:sz="0" w:space="0" w:color="auto"/>
                            <w:right w:val="none" w:sz="0" w:space="0" w:color="auto"/>
                          </w:divBdr>
                        </w:div>
                        <w:div w:id="1122074783">
                          <w:marLeft w:val="0"/>
                          <w:marRight w:val="0"/>
                          <w:marTop w:val="0"/>
                          <w:marBottom w:val="0"/>
                          <w:divBdr>
                            <w:top w:val="none" w:sz="0" w:space="0" w:color="auto"/>
                            <w:left w:val="single" w:sz="36" w:space="15" w:color="303E50"/>
                            <w:bottom w:val="none" w:sz="0" w:space="0" w:color="auto"/>
                            <w:right w:val="none" w:sz="0" w:space="0" w:color="auto"/>
                          </w:divBdr>
                        </w:div>
                        <w:div w:id="1122077786">
                          <w:marLeft w:val="0"/>
                          <w:marRight w:val="0"/>
                          <w:marTop w:val="0"/>
                          <w:marBottom w:val="0"/>
                          <w:divBdr>
                            <w:top w:val="none" w:sz="0" w:space="0" w:color="auto"/>
                            <w:left w:val="single" w:sz="36" w:space="15" w:color="303E50"/>
                            <w:bottom w:val="none" w:sz="0" w:space="0" w:color="auto"/>
                            <w:right w:val="none" w:sz="0" w:space="0" w:color="auto"/>
                          </w:divBdr>
                        </w:div>
                        <w:div w:id="1122077816">
                          <w:marLeft w:val="0"/>
                          <w:marRight w:val="0"/>
                          <w:marTop w:val="0"/>
                          <w:marBottom w:val="0"/>
                          <w:divBdr>
                            <w:top w:val="none" w:sz="0" w:space="0" w:color="auto"/>
                            <w:left w:val="single" w:sz="36" w:space="15" w:color="303E50"/>
                            <w:bottom w:val="none" w:sz="0" w:space="0" w:color="auto"/>
                            <w:right w:val="none" w:sz="0" w:space="0" w:color="auto"/>
                          </w:divBdr>
                        </w:div>
                        <w:div w:id="1122078070">
                          <w:marLeft w:val="0"/>
                          <w:marRight w:val="0"/>
                          <w:marTop w:val="0"/>
                          <w:marBottom w:val="0"/>
                          <w:divBdr>
                            <w:top w:val="none" w:sz="0" w:space="0" w:color="auto"/>
                            <w:left w:val="single" w:sz="36" w:space="15" w:color="303E50"/>
                            <w:bottom w:val="none" w:sz="0" w:space="0" w:color="auto"/>
                            <w:right w:val="none" w:sz="0" w:space="0" w:color="auto"/>
                          </w:divBdr>
                        </w:div>
                      </w:divsChild>
                    </w:div>
                    <w:div w:id="11220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538">
      <w:marLeft w:val="120"/>
      <w:marRight w:val="0"/>
      <w:marTop w:val="0"/>
      <w:marBottom w:val="0"/>
      <w:divBdr>
        <w:top w:val="none" w:sz="0" w:space="0" w:color="auto"/>
        <w:left w:val="none" w:sz="0" w:space="0" w:color="auto"/>
        <w:bottom w:val="none" w:sz="0" w:space="0" w:color="auto"/>
        <w:right w:val="none" w:sz="0" w:space="0" w:color="auto"/>
      </w:divBdr>
      <w:divsChild>
        <w:div w:id="1122076290">
          <w:marLeft w:val="0"/>
          <w:marRight w:val="0"/>
          <w:marTop w:val="0"/>
          <w:marBottom w:val="0"/>
          <w:divBdr>
            <w:top w:val="none" w:sz="0" w:space="0" w:color="auto"/>
            <w:left w:val="none" w:sz="0" w:space="0" w:color="auto"/>
            <w:bottom w:val="none" w:sz="0" w:space="0" w:color="auto"/>
            <w:right w:val="none" w:sz="0" w:space="0" w:color="auto"/>
          </w:divBdr>
        </w:div>
        <w:div w:id="1122078630">
          <w:marLeft w:val="0"/>
          <w:marRight w:val="0"/>
          <w:marTop w:val="0"/>
          <w:marBottom w:val="0"/>
          <w:divBdr>
            <w:top w:val="none" w:sz="0" w:space="0" w:color="auto"/>
            <w:left w:val="none" w:sz="0" w:space="0" w:color="auto"/>
            <w:bottom w:val="none" w:sz="0" w:space="0" w:color="auto"/>
            <w:right w:val="none" w:sz="0" w:space="0" w:color="auto"/>
          </w:divBdr>
        </w:div>
      </w:divsChild>
    </w:div>
    <w:div w:id="1122076542">
      <w:marLeft w:val="60"/>
      <w:marRight w:val="0"/>
      <w:marTop w:val="0"/>
      <w:marBottom w:val="0"/>
      <w:divBdr>
        <w:top w:val="none" w:sz="0" w:space="0" w:color="auto"/>
        <w:left w:val="none" w:sz="0" w:space="0" w:color="auto"/>
        <w:bottom w:val="none" w:sz="0" w:space="0" w:color="auto"/>
        <w:right w:val="none" w:sz="0" w:space="0" w:color="auto"/>
      </w:divBdr>
      <w:divsChild>
        <w:div w:id="1122074510">
          <w:marLeft w:val="0"/>
          <w:marRight w:val="0"/>
          <w:marTop w:val="0"/>
          <w:marBottom w:val="0"/>
          <w:divBdr>
            <w:top w:val="none" w:sz="0" w:space="0" w:color="auto"/>
            <w:left w:val="none" w:sz="0" w:space="0" w:color="auto"/>
            <w:bottom w:val="none" w:sz="0" w:space="0" w:color="auto"/>
            <w:right w:val="none" w:sz="0" w:space="0" w:color="auto"/>
          </w:divBdr>
          <w:divsChild>
            <w:div w:id="11220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44">
      <w:marLeft w:val="121"/>
      <w:marRight w:val="0"/>
      <w:marTop w:val="0"/>
      <w:marBottom w:val="0"/>
      <w:divBdr>
        <w:top w:val="none" w:sz="0" w:space="0" w:color="auto"/>
        <w:left w:val="none" w:sz="0" w:space="0" w:color="auto"/>
        <w:bottom w:val="none" w:sz="0" w:space="0" w:color="auto"/>
        <w:right w:val="none" w:sz="0" w:space="0" w:color="auto"/>
      </w:divBdr>
      <w:divsChild>
        <w:div w:id="1122073329">
          <w:marLeft w:val="0"/>
          <w:marRight w:val="0"/>
          <w:marTop w:val="0"/>
          <w:marBottom w:val="0"/>
          <w:divBdr>
            <w:top w:val="none" w:sz="0" w:space="0" w:color="auto"/>
            <w:left w:val="none" w:sz="0" w:space="0" w:color="auto"/>
            <w:bottom w:val="none" w:sz="0" w:space="0" w:color="auto"/>
            <w:right w:val="none" w:sz="0" w:space="0" w:color="auto"/>
          </w:divBdr>
        </w:div>
      </w:divsChild>
    </w:div>
    <w:div w:id="1122076546">
      <w:marLeft w:val="60"/>
      <w:marRight w:val="0"/>
      <w:marTop w:val="0"/>
      <w:marBottom w:val="0"/>
      <w:divBdr>
        <w:top w:val="none" w:sz="0" w:space="0" w:color="auto"/>
        <w:left w:val="none" w:sz="0" w:space="0" w:color="auto"/>
        <w:bottom w:val="none" w:sz="0" w:space="0" w:color="auto"/>
        <w:right w:val="none" w:sz="0" w:space="0" w:color="auto"/>
      </w:divBdr>
      <w:divsChild>
        <w:div w:id="1122073919">
          <w:marLeft w:val="0"/>
          <w:marRight w:val="0"/>
          <w:marTop w:val="0"/>
          <w:marBottom w:val="0"/>
          <w:divBdr>
            <w:top w:val="none" w:sz="0" w:space="0" w:color="auto"/>
            <w:left w:val="none" w:sz="0" w:space="0" w:color="auto"/>
            <w:bottom w:val="none" w:sz="0" w:space="0" w:color="auto"/>
            <w:right w:val="none" w:sz="0" w:space="0" w:color="auto"/>
          </w:divBdr>
          <w:divsChild>
            <w:div w:id="11220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48">
      <w:marLeft w:val="0"/>
      <w:marRight w:val="0"/>
      <w:marTop w:val="0"/>
      <w:marBottom w:val="0"/>
      <w:divBdr>
        <w:top w:val="none" w:sz="0" w:space="0" w:color="auto"/>
        <w:left w:val="none" w:sz="0" w:space="0" w:color="auto"/>
        <w:bottom w:val="none" w:sz="0" w:space="0" w:color="auto"/>
        <w:right w:val="none" w:sz="0" w:space="0" w:color="auto"/>
      </w:divBdr>
      <w:divsChild>
        <w:div w:id="1122077030">
          <w:marLeft w:val="0"/>
          <w:marRight w:val="0"/>
          <w:marTop w:val="0"/>
          <w:marBottom w:val="0"/>
          <w:divBdr>
            <w:top w:val="none" w:sz="0" w:space="0" w:color="auto"/>
            <w:left w:val="none" w:sz="0" w:space="0" w:color="auto"/>
            <w:bottom w:val="none" w:sz="0" w:space="0" w:color="auto"/>
            <w:right w:val="none" w:sz="0" w:space="0" w:color="auto"/>
          </w:divBdr>
          <w:divsChild>
            <w:div w:id="1122075373">
              <w:marLeft w:val="0"/>
              <w:marRight w:val="0"/>
              <w:marTop w:val="0"/>
              <w:marBottom w:val="0"/>
              <w:divBdr>
                <w:top w:val="none" w:sz="0" w:space="0" w:color="auto"/>
                <w:left w:val="none" w:sz="0" w:space="0" w:color="auto"/>
                <w:bottom w:val="none" w:sz="0" w:space="0" w:color="auto"/>
                <w:right w:val="none" w:sz="0" w:space="0" w:color="auto"/>
              </w:divBdr>
              <w:divsChild>
                <w:div w:id="1122075691">
                  <w:marLeft w:val="0"/>
                  <w:marRight w:val="0"/>
                  <w:marTop w:val="0"/>
                  <w:marBottom w:val="0"/>
                  <w:divBdr>
                    <w:top w:val="none" w:sz="0" w:space="0" w:color="auto"/>
                    <w:left w:val="none" w:sz="0" w:space="0" w:color="auto"/>
                    <w:bottom w:val="none" w:sz="0" w:space="0" w:color="auto"/>
                    <w:right w:val="none" w:sz="0" w:space="0" w:color="auto"/>
                  </w:divBdr>
                  <w:divsChild>
                    <w:div w:id="1122078530">
                      <w:marLeft w:val="0"/>
                      <w:marRight w:val="0"/>
                      <w:marTop w:val="0"/>
                      <w:marBottom w:val="0"/>
                      <w:divBdr>
                        <w:top w:val="none" w:sz="0" w:space="0" w:color="auto"/>
                        <w:left w:val="none" w:sz="0" w:space="0" w:color="auto"/>
                        <w:bottom w:val="none" w:sz="0" w:space="0" w:color="auto"/>
                        <w:right w:val="none" w:sz="0" w:space="0" w:color="auto"/>
                      </w:divBdr>
                      <w:divsChild>
                        <w:div w:id="1122078522">
                          <w:marLeft w:val="0"/>
                          <w:marRight w:val="581"/>
                          <w:marTop w:val="0"/>
                          <w:marBottom w:val="0"/>
                          <w:divBdr>
                            <w:top w:val="none" w:sz="0" w:space="0" w:color="auto"/>
                            <w:left w:val="none" w:sz="0" w:space="0" w:color="auto"/>
                            <w:bottom w:val="none" w:sz="0" w:space="0" w:color="auto"/>
                            <w:right w:val="none" w:sz="0" w:space="0" w:color="auto"/>
                          </w:divBdr>
                          <w:divsChild>
                            <w:div w:id="1122075966">
                              <w:marLeft w:val="0"/>
                              <w:marRight w:val="0"/>
                              <w:marTop w:val="0"/>
                              <w:marBottom w:val="81"/>
                              <w:divBdr>
                                <w:top w:val="none" w:sz="0" w:space="0" w:color="auto"/>
                                <w:left w:val="none" w:sz="0" w:space="0" w:color="auto"/>
                                <w:bottom w:val="none" w:sz="0" w:space="0" w:color="auto"/>
                                <w:right w:val="none" w:sz="0" w:space="0" w:color="auto"/>
                              </w:divBdr>
                              <w:divsChild>
                                <w:div w:id="1122072424">
                                  <w:marLeft w:val="0"/>
                                  <w:marRight w:val="0"/>
                                  <w:marTop w:val="0"/>
                                  <w:marBottom w:val="139"/>
                                  <w:divBdr>
                                    <w:top w:val="none" w:sz="0" w:space="0" w:color="auto"/>
                                    <w:left w:val="none" w:sz="0" w:space="0" w:color="auto"/>
                                    <w:bottom w:val="none" w:sz="0" w:space="0" w:color="auto"/>
                                    <w:right w:val="none" w:sz="0" w:space="0" w:color="auto"/>
                                  </w:divBdr>
                                </w:div>
                                <w:div w:id="1122077202">
                                  <w:marLeft w:val="0"/>
                                  <w:marRight w:val="0"/>
                                  <w:marTop w:val="0"/>
                                  <w:marBottom w:val="0"/>
                                  <w:divBdr>
                                    <w:top w:val="none" w:sz="0" w:space="0" w:color="auto"/>
                                    <w:left w:val="none" w:sz="0" w:space="0" w:color="auto"/>
                                    <w:bottom w:val="none" w:sz="0" w:space="0" w:color="auto"/>
                                    <w:right w:val="none" w:sz="0" w:space="0" w:color="auto"/>
                                  </w:divBdr>
                                  <w:divsChild>
                                    <w:div w:id="1122076042">
                                      <w:marLeft w:val="0"/>
                                      <w:marRight w:val="0"/>
                                      <w:marTop w:val="0"/>
                                      <w:marBottom w:val="93"/>
                                      <w:divBdr>
                                        <w:top w:val="none" w:sz="0" w:space="0" w:color="auto"/>
                                        <w:left w:val="none" w:sz="0" w:space="0" w:color="auto"/>
                                        <w:bottom w:val="none" w:sz="0" w:space="0" w:color="auto"/>
                                        <w:right w:val="none" w:sz="0" w:space="0" w:color="auto"/>
                                      </w:divBdr>
                                    </w:div>
                                    <w:div w:id="1122077066">
                                      <w:marLeft w:val="0"/>
                                      <w:marRight w:val="0"/>
                                      <w:marTop w:val="0"/>
                                      <w:marBottom w:val="0"/>
                                      <w:divBdr>
                                        <w:top w:val="none" w:sz="0" w:space="0" w:color="auto"/>
                                        <w:left w:val="none" w:sz="0" w:space="0" w:color="auto"/>
                                        <w:bottom w:val="none" w:sz="0" w:space="0" w:color="auto"/>
                                        <w:right w:val="none" w:sz="0" w:space="0" w:color="auto"/>
                                      </w:divBdr>
                                      <w:divsChild>
                                        <w:div w:id="11220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6564">
      <w:marLeft w:val="0"/>
      <w:marRight w:val="0"/>
      <w:marTop w:val="0"/>
      <w:marBottom w:val="0"/>
      <w:divBdr>
        <w:top w:val="none" w:sz="0" w:space="0" w:color="auto"/>
        <w:left w:val="none" w:sz="0" w:space="0" w:color="auto"/>
        <w:bottom w:val="none" w:sz="0" w:space="0" w:color="auto"/>
        <w:right w:val="none" w:sz="0" w:space="0" w:color="auto"/>
      </w:divBdr>
      <w:divsChild>
        <w:div w:id="1122076571">
          <w:marLeft w:val="0"/>
          <w:marRight w:val="0"/>
          <w:marTop w:val="0"/>
          <w:marBottom w:val="0"/>
          <w:divBdr>
            <w:top w:val="none" w:sz="0" w:space="0" w:color="auto"/>
            <w:left w:val="none" w:sz="0" w:space="0" w:color="auto"/>
            <w:bottom w:val="none" w:sz="0" w:space="0" w:color="auto"/>
            <w:right w:val="none" w:sz="0" w:space="0" w:color="auto"/>
          </w:divBdr>
          <w:divsChild>
            <w:div w:id="1122078548">
              <w:marLeft w:val="0"/>
              <w:marRight w:val="0"/>
              <w:marTop w:val="0"/>
              <w:marBottom w:val="0"/>
              <w:divBdr>
                <w:top w:val="single" w:sz="36" w:space="0" w:color="252A23"/>
                <w:left w:val="none" w:sz="0" w:space="0" w:color="auto"/>
                <w:bottom w:val="none" w:sz="0" w:space="0" w:color="auto"/>
                <w:right w:val="none" w:sz="0" w:space="0" w:color="auto"/>
              </w:divBdr>
              <w:divsChild>
                <w:div w:id="1122072203">
                  <w:marLeft w:val="0"/>
                  <w:marRight w:val="0"/>
                  <w:marTop w:val="0"/>
                  <w:marBottom w:val="0"/>
                  <w:divBdr>
                    <w:top w:val="none" w:sz="0" w:space="0" w:color="auto"/>
                    <w:left w:val="none" w:sz="0" w:space="0" w:color="auto"/>
                    <w:bottom w:val="none" w:sz="0" w:space="0" w:color="auto"/>
                    <w:right w:val="none" w:sz="0" w:space="0" w:color="auto"/>
                  </w:divBdr>
                </w:div>
                <w:div w:id="1122072449">
                  <w:marLeft w:val="0"/>
                  <w:marRight w:val="0"/>
                  <w:marTop w:val="0"/>
                  <w:marBottom w:val="0"/>
                  <w:divBdr>
                    <w:top w:val="none" w:sz="0" w:space="0" w:color="auto"/>
                    <w:left w:val="none" w:sz="0" w:space="0" w:color="auto"/>
                    <w:bottom w:val="none" w:sz="0" w:space="0" w:color="auto"/>
                    <w:right w:val="none" w:sz="0" w:space="0" w:color="auto"/>
                  </w:divBdr>
                </w:div>
                <w:div w:id="1122073037">
                  <w:marLeft w:val="0"/>
                  <w:marRight w:val="0"/>
                  <w:marTop w:val="0"/>
                  <w:marBottom w:val="0"/>
                  <w:divBdr>
                    <w:top w:val="none" w:sz="0" w:space="0" w:color="auto"/>
                    <w:left w:val="none" w:sz="0" w:space="0" w:color="auto"/>
                    <w:bottom w:val="none" w:sz="0" w:space="0" w:color="auto"/>
                    <w:right w:val="none" w:sz="0" w:space="0" w:color="auto"/>
                  </w:divBdr>
                </w:div>
                <w:div w:id="1122073186">
                  <w:marLeft w:val="0"/>
                  <w:marRight w:val="0"/>
                  <w:marTop w:val="0"/>
                  <w:marBottom w:val="0"/>
                  <w:divBdr>
                    <w:top w:val="none" w:sz="0" w:space="0" w:color="auto"/>
                    <w:left w:val="none" w:sz="0" w:space="0" w:color="auto"/>
                    <w:bottom w:val="none" w:sz="0" w:space="0" w:color="auto"/>
                    <w:right w:val="none" w:sz="0" w:space="0" w:color="auto"/>
                  </w:divBdr>
                </w:div>
                <w:div w:id="1122073664">
                  <w:marLeft w:val="0"/>
                  <w:marRight w:val="0"/>
                  <w:marTop w:val="0"/>
                  <w:marBottom w:val="0"/>
                  <w:divBdr>
                    <w:top w:val="none" w:sz="0" w:space="0" w:color="auto"/>
                    <w:left w:val="none" w:sz="0" w:space="0" w:color="auto"/>
                    <w:bottom w:val="none" w:sz="0" w:space="0" w:color="auto"/>
                    <w:right w:val="none" w:sz="0" w:space="0" w:color="auto"/>
                  </w:divBdr>
                </w:div>
                <w:div w:id="1122073764">
                  <w:marLeft w:val="0"/>
                  <w:marRight w:val="0"/>
                  <w:marTop w:val="0"/>
                  <w:marBottom w:val="0"/>
                  <w:divBdr>
                    <w:top w:val="none" w:sz="0" w:space="0" w:color="auto"/>
                    <w:left w:val="none" w:sz="0" w:space="0" w:color="auto"/>
                    <w:bottom w:val="none" w:sz="0" w:space="0" w:color="auto"/>
                    <w:right w:val="none" w:sz="0" w:space="0" w:color="auto"/>
                  </w:divBdr>
                </w:div>
                <w:div w:id="1122074124">
                  <w:marLeft w:val="0"/>
                  <w:marRight w:val="0"/>
                  <w:marTop w:val="0"/>
                  <w:marBottom w:val="0"/>
                  <w:divBdr>
                    <w:top w:val="none" w:sz="0" w:space="0" w:color="auto"/>
                    <w:left w:val="none" w:sz="0" w:space="0" w:color="auto"/>
                    <w:bottom w:val="none" w:sz="0" w:space="0" w:color="auto"/>
                    <w:right w:val="none" w:sz="0" w:space="0" w:color="auto"/>
                  </w:divBdr>
                </w:div>
                <w:div w:id="1122074506">
                  <w:marLeft w:val="0"/>
                  <w:marRight w:val="0"/>
                  <w:marTop w:val="0"/>
                  <w:marBottom w:val="0"/>
                  <w:divBdr>
                    <w:top w:val="none" w:sz="0" w:space="0" w:color="auto"/>
                    <w:left w:val="none" w:sz="0" w:space="0" w:color="auto"/>
                    <w:bottom w:val="none" w:sz="0" w:space="0" w:color="auto"/>
                    <w:right w:val="none" w:sz="0" w:space="0" w:color="auto"/>
                  </w:divBdr>
                </w:div>
                <w:div w:id="1122074887">
                  <w:marLeft w:val="0"/>
                  <w:marRight w:val="0"/>
                  <w:marTop w:val="0"/>
                  <w:marBottom w:val="0"/>
                  <w:divBdr>
                    <w:top w:val="none" w:sz="0" w:space="0" w:color="auto"/>
                    <w:left w:val="none" w:sz="0" w:space="0" w:color="auto"/>
                    <w:bottom w:val="none" w:sz="0" w:space="0" w:color="auto"/>
                    <w:right w:val="none" w:sz="0" w:space="0" w:color="auto"/>
                  </w:divBdr>
                </w:div>
                <w:div w:id="1122074929">
                  <w:marLeft w:val="0"/>
                  <w:marRight w:val="0"/>
                  <w:marTop w:val="0"/>
                  <w:marBottom w:val="0"/>
                  <w:divBdr>
                    <w:top w:val="none" w:sz="0" w:space="0" w:color="auto"/>
                    <w:left w:val="none" w:sz="0" w:space="0" w:color="auto"/>
                    <w:bottom w:val="none" w:sz="0" w:space="0" w:color="auto"/>
                    <w:right w:val="none" w:sz="0" w:space="0" w:color="auto"/>
                  </w:divBdr>
                </w:div>
                <w:div w:id="1122075356">
                  <w:marLeft w:val="0"/>
                  <w:marRight w:val="0"/>
                  <w:marTop w:val="0"/>
                  <w:marBottom w:val="0"/>
                  <w:divBdr>
                    <w:top w:val="none" w:sz="0" w:space="0" w:color="auto"/>
                    <w:left w:val="none" w:sz="0" w:space="0" w:color="auto"/>
                    <w:bottom w:val="none" w:sz="0" w:space="0" w:color="auto"/>
                    <w:right w:val="none" w:sz="0" w:space="0" w:color="auto"/>
                  </w:divBdr>
                </w:div>
                <w:div w:id="1122075615">
                  <w:marLeft w:val="0"/>
                  <w:marRight w:val="0"/>
                  <w:marTop w:val="0"/>
                  <w:marBottom w:val="0"/>
                  <w:divBdr>
                    <w:top w:val="none" w:sz="0" w:space="0" w:color="auto"/>
                    <w:left w:val="none" w:sz="0" w:space="0" w:color="auto"/>
                    <w:bottom w:val="none" w:sz="0" w:space="0" w:color="auto"/>
                    <w:right w:val="none" w:sz="0" w:space="0" w:color="auto"/>
                  </w:divBdr>
                </w:div>
                <w:div w:id="1122075870">
                  <w:marLeft w:val="0"/>
                  <w:marRight w:val="0"/>
                  <w:marTop w:val="0"/>
                  <w:marBottom w:val="0"/>
                  <w:divBdr>
                    <w:top w:val="none" w:sz="0" w:space="0" w:color="auto"/>
                    <w:left w:val="none" w:sz="0" w:space="0" w:color="auto"/>
                    <w:bottom w:val="none" w:sz="0" w:space="0" w:color="auto"/>
                    <w:right w:val="none" w:sz="0" w:space="0" w:color="auto"/>
                  </w:divBdr>
                </w:div>
                <w:div w:id="1122076007">
                  <w:marLeft w:val="0"/>
                  <w:marRight w:val="0"/>
                  <w:marTop w:val="0"/>
                  <w:marBottom w:val="0"/>
                  <w:divBdr>
                    <w:top w:val="none" w:sz="0" w:space="0" w:color="auto"/>
                    <w:left w:val="none" w:sz="0" w:space="0" w:color="auto"/>
                    <w:bottom w:val="none" w:sz="0" w:space="0" w:color="auto"/>
                    <w:right w:val="none" w:sz="0" w:space="0" w:color="auto"/>
                  </w:divBdr>
                </w:div>
                <w:div w:id="1122076140">
                  <w:marLeft w:val="0"/>
                  <w:marRight w:val="0"/>
                  <w:marTop w:val="0"/>
                  <w:marBottom w:val="0"/>
                  <w:divBdr>
                    <w:top w:val="none" w:sz="0" w:space="0" w:color="auto"/>
                    <w:left w:val="none" w:sz="0" w:space="0" w:color="auto"/>
                    <w:bottom w:val="none" w:sz="0" w:space="0" w:color="auto"/>
                    <w:right w:val="none" w:sz="0" w:space="0" w:color="auto"/>
                  </w:divBdr>
                </w:div>
                <w:div w:id="1122076323">
                  <w:marLeft w:val="0"/>
                  <w:marRight w:val="0"/>
                  <w:marTop w:val="0"/>
                  <w:marBottom w:val="0"/>
                  <w:divBdr>
                    <w:top w:val="none" w:sz="0" w:space="0" w:color="auto"/>
                    <w:left w:val="none" w:sz="0" w:space="0" w:color="auto"/>
                    <w:bottom w:val="none" w:sz="0" w:space="0" w:color="auto"/>
                    <w:right w:val="none" w:sz="0" w:space="0" w:color="auto"/>
                  </w:divBdr>
                </w:div>
                <w:div w:id="1122076468">
                  <w:marLeft w:val="0"/>
                  <w:marRight w:val="0"/>
                  <w:marTop w:val="0"/>
                  <w:marBottom w:val="0"/>
                  <w:divBdr>
                    <w:top w:val="none" w:sz="0" w:space="0" w:color="auto"/>
                    <w:left w:val="none" w:sz="0" w:space="0" w:color="auto"/>
                    <w:bottom w:val="none" w:sz="0" w:space="0" w:color="auto"/>
                    <w:right w:val="none" w:sz="0" w:space="0" w:color="auto"/>
                  </w:divBdr>
                </w:div>
                <w:div w:id="1122077508">
                  <w:marLeft w:val="0"/>
                  <w:marRight w:val="0"/>
                  <w:marTop w:val="0"/>
                  <w:marBottom w:val="0"/>
                  <w:divBdr>
                    <w:top w:val="none" w:sz="0" w:space="0" w:color="auto"/>
                    <w:left w:val="none" w:sz="0" w:space="0" w:color="auto"/>
                    <w:bottom w:val="none" w:sz="0" w:space="0" w:color="auto"/>
                    <w:right w:val="none" w:sz="0" w:space="0" w:color="auto"/>
                  </w:divBdr>
                </w:div>
                <w:div w:id="1122077771">
                  <w:marLeft w:val="0"/>
                  <w:marRight w:val="0"/>
                  <w:marTop w:val="0"/>
                  <w:marBottom w:val="0"/>
                  <w:divBdr>
                    <w:top w:val="none" w:sz="0" w:space="0" w:color="auto"/>
                    <w:left w:val="none" w:sz="0" w:space="0" w:color="auto"/>
                    <w:bottom w:val="none" w:sz="0" w:space="0" w:color="auto"/>
                    <w:right w:val="none" w:sz="0" w:space="0" w:color="auto"/>
                  </w:divBdr>
                </w:div>
                <w:div w:id="1122078185">
                  <w:marLeft w:val="0"/>
                  <w:marRight w:val="0"/>
                  <w:marTop w:val="0"/>
                  <w:marBottom w:val="0"/>
                  <w:divBdr>
                    <w:top w:val="none" w:sz="0" w:space="0" w:color="auto"/>
                    <w:left w:val="none" w:sz="0" w:space="0" w:color="auto"/>
                    <w:bottom w:val="none" w:sz="0" w:space="0" w:color="auto"/>
                    <w:right w:val="none" w:sz="0" w:space="0" w:color="auto"/>
                  </w:divBdr>
                </w:div>
                <w:div w:id="1122078508">
                  <w:marLeft w:val="0"/>
                  <w:marRight w:val="0"/>
                  <w:marTop w:val="0"/>
                  <w:marBottom w:val="0"/>
                  <w:divBdr>
                    <w:top w:val="none" w:sz="0" w:space="0" w:color="auto"/>
                    <w:left w:val="none" w:sz="0" w:space="0" w:color="auto"/>
                    <w:bottom w:val="none" w:sz="0" w:space="0" w:color="auto"/>
                    <w:right w:val="none" w:sz="0" w:space="0" w:color="auto"/>
                  </w:divBdr>
                </w:div>
                <w:div w:id="11220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574">
      <w:marLeft w:val="0"/>
      <w:marRight w:val="0"/>
      <w:marTop w:val="0"/>
      <w:marBottom w:val="0"/>
      <w:divBdr>
        <w:top w:val="none" w:sz="0" w:space="0" w:color="auto"/>
        <w:left w:val="none" w:sz="0" w:space="0" w:color="auto"/>
        <w:bottom w:val="none" w:sz="0" w:space="0" w:color="auto"/>
        <w:right w:val="none" w:sz="0" w:space="0" w:color="auto"/>
      </w:divBdr>
      <w:divsChild>
        <w:div w:id="1122076598">
          <w:marLeft w:val="76"/>
          <w:marRight w:val="0"/>
          <w:marTop w:val="0"/>
          <w:marBottom w:val="0"/>
          <w:divBdr>
            <w:top w:val="none" w:sz="0" w:space="0" w:color="auto"/>
            <w:left w:val="none" w:sz="0" w:space="0" w:color="auto"/>
            <w:bottom w:val="none" w:sz="0" w:space="0" w:color="auto"/>
            <w:right w:val="none" w:sz="0" w:space="0" w:color="auto"/>
          </w:divBdr>
          <w:divsChild>
            <w:div w:id="1122078100">
              <w:marLeft w:val="0"/>
              <w:marRight w:val="0"/>
              <w:marTop w:val="0"/>
              <w:marBottom w:val="0"/>
              <w:divBdr>
                <w:top w:val="none" w:sz="0" w:space="0" w:color="auto"/>
                <w:left w:val="none" w:sz="0" w:space="0" w:color="auto"/>
                <w:bottom w:val="none" w:sz="0" w:space="0" w:color="auto"/>
                <w:right w:val="none" w:sz="0" w:space="0" w:color="auto"/>
              </w:divBdr>
              <w:divsChild>
                <w:div w:id="1122078409">
                  <w:marLeft w:val="0"/>
                  <w:marRight w:val="0"/>
                  <w:marTop w:val="0"/>
                  <w:marBottom w:val="0"/>
                  <w:divBdr>
                    <w:top w:val="none" w:sz="0" w:space="0" w:color="auto"/>
                    <w:left w:val="none" w:sz="0" w:space="0" w:color="auto"/>
                    <w:bottom w:val="none" w:sz="0" w:space="0" w:color="auto"/>
                    <w:right w:val="none" w:sz="0" w:space="0" w:color="auto"/>
                  </w:divBdr>
                  <w:divsChild>
                    <w:div w:id="1122074325">
                      <w:marLeft w:val="0"/>
                      <w:marRight w:val="0"/>
                      <w:marTop w:val="0"/>
                      <w:marBottom w:val="0"/>
                      <w:divBdr>
                        <w:top w:val="none" w:sz="0" w:space="0" w:color="auto"/>
                        <w:left w:val="none" w:sz="0" w:space="0" w:color="auto"/>
                        <w:bottom w:val="none" w:sz="0" w:space="0" w:color="auto"/>
                        <w:right w:val="none" w:sz="0" w:space="0" w:color="auto"/>
                      </w:divBdr>
                      <w:divsChild>
                        <w:div w:id="11220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594">
      <w:marLeft w:val="0"/>
      <w:marRight w:val="0"/>
      <w:marTop w:val="0"/>
      <w:marBottom w:val="0"/>
      <w:divBdr>
        <w:top w:val="none" w:sz="0" w:space="0" w:color="auto"/>
        <w:left w:val="none" w:sz="0" w:space="0" w:color="auto"/>
        <w:bottom w:val="none" w:sz="0" w:space="0" w:color="auto"/>
        <w:right w:val="none" w:sz="0" w:space="0" w:color="auto"/>
      </w:divBdr>
      <w:divsChild>
        <w:div w:id="1122077541">
          <w:marLeft w:val="0"/>
          <w:marRight w:val="0"/>
          <w:marTop w:val="0"/>
          <w:marBottom w:val="0"/>
          <w:divBdr>
            <w:top w:val="none" w:sz="0" w:space="0" w:color="auto"/>
            <w:left w:val="none" w:sz="0" w:space="0" w:color="auto"/>
            <w:bottom w:val="none" w:sz="0" w:space="0" w:color="auto"/>
            <w:right w:val="none" w:sz="0" w:space="0" w:color="auto"/>
          </w:divBdr>
          <w:divsChild>
            <w:div w:id="1122072257">
              <w:marLeft w:val="0"/>
              <w:marRight w:val="0"/>
              <w:marTop w:val="0"/>
              <w:marBottom w:val="0"/>
              <w:divBdr>
                <w:top w:val="none" w:sz="0" w:space="0" w:color="auto"/>
                <w:left w:val="none" w:sz="0" w:space="0" w:color="auto"/>
                <w:bottom w:val="none" w:sz="0" w:space="0" w:color="auto"/>
                <w:right w:val="none" w:sz="0" w:space="0" w:color="auto"/>
              </w:divBdr>
              <w:divsChild>
                <w:div w:id="1122078112">
                  <w:marLeft w:val="0"/>
                  <w:marRight w:val="0"/>
                  <w:marTop w:val="45"/>
                  <w:marBottom w:val="0"/>
                  <w:divBdr>
                    <w:top w:val="none" w:sz="0" w:space="0" w:color="auto"/>
                    <w:left w:val="none" w:sz="0" w:space="0" w:color="auto"/>
                    <w:bottom w:val="none" w:sz="0" w:space="0" w:color="auto"/>
                    <w:right w:val="none" w:sz="0" w:space="0" w:color="auto"/>
                  </w:divBdr>
                  <w:divsChild>
                    <w:div w:id="1122076368">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597">
      <w:marLeft w:val="0"/>
      <w:marRight w:val="0"/>
      <w:marTop w:val="0"/>
      <w:marBottom w:val="0"/>
      <w:divBdr>
        <w:top w:val="none" w:sz="0" w:space="0" w:color="auto"/>
        <w:left w:val="none" w:sz="0" w:space="0" w:color="auto"/>
        <w:bottom w:val="none" w:sz="0" w:space="0" w:color="auto"/>
        <w:right w:val="none" w:sz="0" w:space="0" w:color="auto"/>
      </w:divBdr>
    </w:div>
    <w:div w:id="1122076608">
      <w:marLeft w:val="0"/>
      <w:marRight w:val="0"/>
      <w:marTop w:val="0"/>
      <w:marBottom w:val="0"/>
      <w:divBdr>
        <w:top w:val="none" w:sz="0" w:space="0" w:color="auto"/>
        <w:left w:val="none" w:sz="0" w:space="0" w:color="auto"/>
        <w:bottom w:val="none" w:sz="0" w:space="0" w:color="auto"/>
        <w:right w:val="none" w:sz="0" w:space="0" w:color="auto"/>
      </w:divBdr>
      <w:divsChild>
        <w:div w:id="1122075824">
          <w:marLeft w:val="0"/>
          <w:marRight w:val="0"/>
          <w:marTop w:val="0"/>
          <w:marBottom w:val="0"/>
          <w:divBdr>
            <w:top w:val="none" w:sz="0" w:space="0" w:color="auto"/>
            <w:left w:val="none" w:sz="0" w:space="0" w:color="auto"/>
            <w:bottom w:val="none" w:sz="0" w:space="0" w:color="auto"/>
            <w:right w:val="none" w:sz="0" w:space="0" w:color="auto"/>
          </w:divBdr>
        </w:div>
      </w:divsChild>
    </w:div>
    <w:div w:id="1122076642">
      <w:marLeft w:val="0"/>
      <w:marRight w:val="0"/>
      <w:marTop w:val="0"/>
      <w:marBottom w:val="0"/>
      <w:divBdr>
        <w:top w:val="none" w:sz="0" w:space="0" w:color="auto"/>
        <w:left w:val="none" w:sz="0" w:space="0" w:color="auto"/>
        <w:bottom w:val="none" w:sz="0" w:space="0" w:color="auto"/>
        <w:right w:val="none" w:sz="0" w:space="0" w:color="auto"/>
      </w:divBdr>
      <w:divsChild>
        <w:div w:id="1122074014">
          <w:marLeft w:val="0"/>
          <w:marRight w:val="0"/>
          <w:marTop w:val="0"/>
          <w:marBottom w:val="0"/>
          <w:divBdr>
            <w:top w:val="none" w:sz="0" w:space="0" w:color="auto"/>
            <w:left w:val="none" w:sz="0" w:space="0" w:color="auto"/>
            <w:bottom w:val="none" w:sz="0" w:space="0" w:color="auto"/>
            <w:right w:val="none" w:sz="0" w:space="0" w:color="auto"/>
          </w:divBdr>
          <w:divsChild>
            <w:div w:id="1122071848">
              <w:marLeft w:val="0"/>
              <w:marRight w:val="0"/>
              <w:marTop w:val="0"/>
              <w:marBottom w:val="0"/>
              <w:divBdr>
                <w:top w:val="none" w:sz="0" w:space="0" w:color="auto"/>
                <w:left w:val="none" w:sz="0" w:space="0" w:color="auto"/>
                <w:bottom w:val="none" w:sz="0" w:space="0" w:color="auto"/>
                <w:right w:val="none" w:sz="0" w:space="0" w:color="auto"/>
              </w:divBdr>
              <w:divsChild>
                <w:div w:id="1122077348">
                  <w:marLeft w:val="0"/>
                  <w:marRight w:val="0"/>
                  <w:marTop w:val="0"/>
                  <w:marBottom w:val="0"/>
                  <w:divBdr>
                    <w:top w:val="none" w:sz="0" w:space="0" w:color="auto"/>
                    <w:left w:val="none" w:sz="0" w:space="0" w:color="auto"/>
                    <w:bottom w:val="none" w:sz="0" w:space="0" w:color="auto"/>
                    <w:right w:val="none" w:sz="0" w:space="0" w:color="auto"/>
                  </w:divBdr>
                  <w:divsChild>
                    <w:div w:id="1122073965">
                      <w:marLeft w:val="0"/>
                      <w:marRight w:val="0"/>
                      <w:marTop w:val="0"/>
                      <w:marBottom w:val="0"/>
                      <w:divBdr>
                        <w:top w:val="none" w:sz="0" w:space="0" w:color="auto"/>
                        <w:left w:val="none" w:sz="0" w:space="0" w:color="auto"/>
                        <w:bottom w:val="none" w:sz="0" w:space="0" w:color="auto"/>
                        <w:right w:val="none" w:sz="0" w:space="0" w:color="auto"/>
                      </w:divBdr>
                      <w:divsChild>
                        <w:div w:id="1122077203">
                          <w:marLeft w:val="0"/>
                          <w:marRight w:val="0"/>
                          <w:marTop w:val="318"/>
                          <w:marBottom w:val="0"/>
                          <w:divBdr>
                            <w:top w:val="none" w:sz="0" w:space="0" w:color="auto"/>
                            <w:left w:val="none" w:sz="0" w:space="0" w:color="auto"/>
                            <w:bottom w:val="none" w:sz="0" w:space="0" w:color="auto"/>
                            <w:right w:val="none" w:sz="0" w:space="0" w:color="auto"/>
                          </w:divBdr>
                          <w:divsChild>
                            <w:div w:id="1122076375">
                              <w:marLeft w:val="0"/>
                              <w:marRight w:val="0"/>
                              <w:marTop w:val="0"/>
                              <w:marBottom w:val="0"/>
                              <w:divBdr>
                                <w:top w:val="none" w:sz="0" w:space="0" w:color="auto"/>
                                <w:left w:val="none" w:sz="0" w:space="0" w:color="auto"/>
                                <w:bottom w:val="none" w:sz="0" w:space="0" w:color="auto"/>
                                <w:right w:val="none" w:sz="0" w:space="0" w:color="auto"/>
                              </w:divBdr>
                              <w:divsChild>
                                <w:div w:id="1122074139">
                                  <w:marLeft w:val="0"/>
                                  <w:marRight w:val="79"/>
                                  <w:marTop w:val="0"/>
                                  <w:marBottom w:val="0"/>
                                  <w:divBdr>
                                    <w:top w:val="none" w:sz="0" w:space="0" w:color="auto"/>
                                    <w:left w:val="none" w:sz="0" w:space="0" w:color="auto"/>
                                    <w:bottom w:val="none" w:sz="0" w:space="0" w:color="auto"/>
                                    <w:right w:val="none" w:sz="0" w:space="0" w:color="auto"/>
                                  </w:divBdr>
                                  <w:divsChild>
                                    <w:div w:id="1122073374">
                                      <w:marLeft w:val="0"/>
                                      <w:marRight w:val="0"/>
                                      <w:marTop w:val="0"/>
                                      <w:marBottom w:val="0"/>
                                      <w:divBdr>
                                        <w:top w:val="none" w:sz="0" w:space="0" w:color="auto"/>
                                        <w:left w:val="none" w:sz="0" w:space="0" w:color="auto"/>
                                        <w:bottom w:val="none" w:sz="0" w:space="0" w:color="auto"/>
                                        <w:right w:val="none" w:sz="0" w:space="0" w:color="auto"/>
                                      </w:divBdr>
                                      <w:divsChild>
                                        <w:div w:id="1122074624">
                                          <w:marLeft w:val="0"/>
                                          <w:marRight w:val="-370"/>
                                          <w:marTop w:val="0"/>
                                          <w:marBottom w:val="0"/>
                                          <w:divBdr>
                                            <w:top w:val="none" w:sz="0" w:space="0" w:color="auto"/>
                                            <w:left w:val="none" w:sz="0" w:space="0" w:color="auto"/>
                                            <w:bottom w:val="none" w:sz="0" w:space="0" w:color="auto"/>
                                            <w:right w:val="none" w:sz="0" w:space="0" w:color="auto"/>
                                          </w:divBdr>
                                          <w:divsChild>
                                            <w:div w:id="1122077479">
                                              <w:marLeft w:val="0"/>
                                              <w:marRight w:val="72"/>
                                              <w:marTop w:val="0"/>
                                              <w:marBottom w:val="0"/>
                                              <w:divBdr>
                                                <w:top w:val="none" w:sz="0" w:space="0" w:color="auto"/>
                                                <w:left w:val="none" w:sz="0" w:space="0" w:color="auto"/>
                                                <w:bottom w:val="none" w:sz="0" w:space="0" w:color="auto"/>
                                                <w:right w:val="none" w:sz="0" w:space="0" w:color="auto"/>
                                              </w:divBdr>
                                              <w:divsChild>
                                                <w:div w:id="1122077960">
                                                  <w:marLeft w:val="0"/>
                                                  <w:marRight w:val="0"/>
                                                  <w:marTop w:val="0"/>
                                                  <w:marBottom w:val="0"/>
                                                  <w:divBdr>
                                                    <w:top w:val="none" w:sz="0" w:space="0" w:color="auto"/>
                                                    <w:left w:val="none" w:sz="0" w:space="0" w:color="auto"/>
                                                    <w:bottom w:val="none" w:sz="0" w:space="0" w:color="auto"/>
                                                    <w:right w:val="none" w:sz="0" w:space="0" w:color="auto"/>
                                                  </w:divBdr>
                                                  <w:divsChild>
                                                    <w:div w:id="1122077440">
                                                      <w:marLeft w:val="0"/>
                                                      <w:marRight w:val="-245"/>
                                                      <w:marTop w:val="0"/>
                                                      <w:marBottom w:val="0"/>
                                                      <w:divBdr>
                                                        <w:top w:val="none" w:sz="0" w:space="0" w:color="auto"/>
                                                        <w:left w:val="none" w:sz="0" w:space="0" w:color="auto"/>
                                                        <w:bottom w:val="none" w:sz="0" w:space="0" w:color="auto"/>
                                                        <w:right w:val="none" w:sz="0" w:space="0" w:color="auto"/>
                                                      </w:divBdr>
                                                      <w:divsChild>
                                                        <w:div w:id="1122071982">
                                                          <w:marLeft w:val="0"/>
                                                          <w:marRight w:val="0"/>
                                                          <w:marTop w:val="0"/>
                                                          <w:marBottom w:val="273"/>
                                                          <w:divBdr>
                                                            <w:top w:val="none" w:sz="0" w:space="0" w:color="auto"/>
                                                            <w:left w:val="none" w:sz="0" w:space="0" w:color="auto"/>
                                                            <w:bottom w:val="none" w:sz="0" w:space="0" w:color="auto"/>
                                                            <w:right w:val="none" w:sz="0" w:space="0" w:color="auto"/>
                                                          </w:divBdr>
                                                          <w:divsChild>
                                                            <w:div w:id="1122077691">
                                                              <w:marLeft w:val="0"/>
                                                              <w:marRight w:val="0"/>
                                                              <w:marTop w:val="15"/>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651">
      <w:marLeft w:val="0"/>
      <w:marRight w:val="0"/>
      <w:marTop w:val="0"/>
      <w:marBottom w:val="0"/>
      <w:divBdr>
        <w:top w:val="none" w:sz="0" w:space="0" w:color="auto"/>
        <w:left w:val="none" w:sz="0" w:space="0" w:color="auto"/>
        <w:bottom w:val="none" w:sz="0" w:space="0" w:color="auto"/>
        <w:right w:val="none" w:sz="0" w:space="0" w:color="auto"/>
      </w:divBdr>
      <w:divsChild>
        <w:div w:id="1122074832">
          <w:marLeft w:val="76"/>
          <w:marRight w:val="0"/>
          <w:marTop w:val="0"/>
          <w:marBottom w:val="0"/>
          <w:divBdr>
            <w:top w:val="none" w:sz="0" w:space="0" w:color="auto"/>
            <w:left w:val="none" w:sz="0" w:space="0" w:color="auto"/>
            <w:bottom w:val="none" w:sz="0" w:space="0" w:color="auto"/>
            <w:right w:val="none" w:sz="0" w:space="0" w:color="auto"/>
          </w:divBdr>
          <w:divsChild>
            <w:div w:id="1122076345">
              <w:marLeft w:val="0"/>
              <w:marRight w:val="0"/>
              <w:marTop w:val="0"/>
              <w:marBottom w:val="0"/>
              <w:divBdr>
                <w:top w:val="none" w:sz="0" w:space="0" w:color="auto"/>
                <w:left w:val="none" w:sz="0" w:space="0" w:color="auto"/>
                <w:bottom w:val="none" w:sz="0" w:space="0" w:color="auto"/>
                <w:right w:val="none" w:sz="0" w:space="0" w:color="auto"/>
              </w:divBdr>
              <w:divsChild>
                <w:div w:id="1122078714">
                  <w:marLeft w:val="0"/>
                  <w:marRight w:val="0"/>
                  <w:marTop w:val="0"/>
                  <w:marBottom w:val="0"/>
                  <w:divBdr>
                    <w:top w:val="none" w:sz="0" w:space="0" w:color="auto"/>
                    <w:left w:val="none" w:sz="0" w:space="0" w:color="auto"/>
                    <w:bottom w:val="none" w:sz="0" w:space="0" w:color="auto"/>
                    <w:right w:val="none" w:sz="0" w:space="0" w:color="auto"/>
                  </w:divBdr>
                  <w:divsChild>
                    <w:div w:id="1122076263">
                      <w:marLeft w:val="0"/>
                      <w:marRight w:val="0"/>
                      <w:marTop w:val="0"/>
                      <w:marBottom w:val="0"/>
                      <w:divBdr>
                        <w:top w:val="none" w:sz="0" w:space="0" w:color="auto"/>
                        <w:left w:val="none" w:sz="0" w:space="0" w:color="auto"/>
                        <w:bottom w:val="none" w:sz="0" w:space="0" w:color="auto"/>
                        <w:right w:val="none" w:sz="0" w:space="0" w:color="auto"/>
                      </w:divBdr>
                      <w:divsChild>
                        <w:div w:id="11220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64">
      <w:marLeft w:val="93"/>
      <w:marRight w:val="0"/>
      <w:marTop w:val="0"/>
      <w:marBottom w:val="0"/>
      <w:divBdr>
        <w:top w:val="none" w:sz="0" w:space="0" w:color="auto"/>
        <w:left w:val="none" w:sz="0" w:space="0" w:color="auto"/>
        <w:bottom w:val="none" w:sz="0" w:space="0" w:color="auto"/>
        <w:right w:val="none" w:sz="0" w:space="0" w:color="auto"/>
      </w:divBdr>
      <w:divsChild>
        <w:div w:id="1122077399">
          <w:marLeft w:val="0"/>
          <w:marRight w:val="0"/>
          <w:marTop w:val="0"/>
          <w:marBottom w:val="0"/>
          <w:divBdr>
            <w:top w:val="none" w:sz="0" w:space="0" w:color="auto"/>
            <w:left w:val="none" w:sz="0" w:space="0" w:color="auto"/>
            <w:bottom w:val="none" w:sz="0" w:space="0" w:color="auto"/>
            <w:right w:val="none" w:sz="0" w:space="0" w:color="auto"/>
          </w:divBdr>
        </w:div>
      </w:divsChild>
    </w:div>
    <w:div w:id="1122076671">
      <w:marLeft w:val="0"/>
      <w:marRight w:val="0"/>
      <w:marTop w:val="0"/>
      <w:marBottom w:val="0"/>
      <w:divBdr>
        <w:top w:val="none" w:sz="0" w:space="0" w:color="auto"/>
        <w:left w:val="none" w:sz="0" w:space="0" w:color="auto"/>
        <w:bottom w:val="none" w:sz="0" w:space="0" w:color="auto"/>
        <w:right w:val="none" w:sz="0" w:space="0" w:color="auto"/>
      </w:divBdr>
      <w:divsChild>
        <w:div w:id="1122077443">
          <w:marLeft w:val="0"/>
          <w:marRight w:val="0"/>
          <w:marTop w:val="0"/>
          <w:marBottom w:val="0"/>
          <w:divBdr>
            <w:top w:val="none" w:sz="0" w:space="0" w:color="auto"/>
            <w:left w:val="none" w:sz="0" w:space="0" w:color="auto"/>
            <w:bottom w:val="none" w:sz="0" w:space="0" w:color="auto"/>
            <w:right w:val="none" w:sz="0" w:space="0" w:color="auto"/>
          </w:divBdr>
          <w:divsChild>
            <w:div w:id="1122076063">
              <w:marLeft w:val="-2848"/>
              <w:marRight w:val="0"/>
              <w:marTop w:val="0"/>
              <w:marBottom w:val="0"/>
              <w:divBdr>
                <w:top w:val="none" w:sz="0" w:space="0" w:color="auto"/>
                <w:left w:val="none" w:sz="0" w:space="0" w:color="auto"/>
                <w:bottom w:val="none" w:sz="0" w:space="0" w:color="auto"/>
                <w:right w:val="none" w:sz="0" w:space="0" w:color="auto"/>
              </w:divBdr>
              <w:divsChild>
                <w:div w:id="1122075480">
                  <w:marLeft w:val="2848"/>
                  <w:marRight w:val="0"/>
                  <w:marTop w:val="0"/>
                  <w:marBottom w:val="0"/>
                  <w:divBdr>
                    <w:top w:val="none" w:sz="0" w:space="0" w:color="auto"/>
                    <w:left w:val="none" w:sz="0" w:space="0" w:color="auto"/>
                    <w:bottom w:val="none" w:sz="0" w:space="0" w:color="auto"/>
                    <w:right w:val="none" w:sz="0" w:space="0" w:color="auto"/>
                  </w:divBdr>
                  <w:divsChild>
                    <w:div w:id="1122078262">
                      <w:marLeft w:val="0"/>
                      <w:marRight w:val="-1838"/>
                      <w:marTop w:val="0"/>
                      <w:marBottom w:val="0"/>
                      <w:divBdr>
                        <w:top w:val="none" w:sz="0" w:space="0" w:color="auto"/>
                        <w:left w:val="none" w:sz="0" w:space="0" w:color="auto"/>
                        <w:bottom w:val="none" w:sz="0" w:space="0" w:color="auto"/>
                        <w:right w:val="none" w:sz="0" w:space="0" w:color="auto"/>
                      </w:divBdr>
                      <w:divsChild>
                        <w:div w:id="11220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76">
      <w:marLeft w:val="0"/>
      <w:marRight w:val="0"/>
      <w:marTop w:val="0"/>
      <w:marBottom w:val="0"/>
      <w:divBdr>
        <w:top w:val="none" w:sz="0" w:space="0" w:color="auto"/>
        <w:left w:val="none" w:sz="0" w:space="0" w:color="auto"/>
        <w:bottom w:val="none" w:sz="0" w:space="0" w:color="auto"/>
        <w:right w:val="none" w:sz="0" w:space="0" w:color="auto"/>
      </w:divBdr>
      <w:divsChild>
        <w:div w:id="1122073628">
          <w:marLeft w:val="0"/>
          <w:marRight w:val="0"/>
          <w:marTop w:val="0"/>
          <w:marBottom w:val="0"/>
          <w:divBdr>
            <w:top w:val="none" w:sz="0" w:space="0" w:color="auto"/>
            <w:left w:val="none" w:sz="0" w:space="0" w:color="auto"/>
            <w:bottom w:val="none" w:sz="0" w:space="0" w:color="auto"/>
            <w:right w:val="none" w:sz="0" w:space="0" w:color="auto"/>
          </w:divBdr>
          <w:divsChild>
            <w:div w:id="1122072033">
              <w:marLeft w:val="0"/>
              <w:marRight w:val="0"/>
              <w:marTop w:val="0"/>
              <w:marBottom w:val="0"/>
              <w:divBdr>
                <w:top w:val="none" w:sz="0" w:space="0" w:color="auto"/>
                <w:left w:val="none" w:sz="0" w:space="0" w:color="auto"/>
                <w:bottom w:val="none" w:sz="0" w:space="0" w:color="auto"/>
                <w:right w:val="none" w:sz="0" w:space="0" w:color="auto"/>
              </w:divBdr>
              <w:divsChild>
                <w:div w:id="1122076702">
                  <w:marLeft w:val="0"/>
                  <w:marRight w:val="0"/>
                  <w:marTop w:val="0"/>
                  <w:marBottom w:val="0"/>
                  <w:divBdr>
                    <w:top w:val="none" w:sz="0" w:space="0" w:color="auto"/>
                    <w:left w:val="none" w:sz="0" w:space="0" w:color="auto"/>
                    <w:bottom w:val="none" w:sz="0" w:space="0" w:color="auto"/>
                    <w:right w:val="none" w:sz="0" w:space="0" w:color="auto"/>
                  </w:divBdr>
                  <w:divsChild>
                    <w:div w:id="1122073339">
                      <w:marLeft w:val="0"/>
                      <w:marRight w:val="0"/>
                      <w:marTop w:val="0"/>
                      <w:marBottom w:val="0"/>
                      <w:divBdr>
                        <w:top w:val="none" w:sz="0" w:space="0" w:color="auto"/>
                        <w:left w:val="none" w:sz="0" w:space="0" w:color="auto"/>
                        <w:bottom w:val="none" w:sz="0" w:space="0" w:color="auto"/>
                        <w:right w:val="none" w:sz="0" w:space="0" w:color="auto"/>
                      </w:divBdr>
                      <w:divsChild>
                        <w:div w:id="1122074871">
                          <w:marLeft w:val="0"/>
                          <w:marRight w:val="0"/>
                          <w:marTop w:val="0"/>
                          <w:marBottom w:val="0"/>
                          <w:divBdr>
                            <w:top w:val="none" w:sz="0" w:space="0" w:color="auto"/>
                            <w:left w:val="none" w:sz="0" w:space="0" w:color="auto"/>
                            <w:bottom w:val="none" w:sz="0" w:space="0" w:color="auto"/>
                            <w:right w:val="none" w:sz="0" w:space="0" w:color="auto"/>
                          </w:divBdr>
                        </w:div>
                      </w:divsChild>
                    </w:div>
                    <w:div w:id="1122076329">
                      <w:marLeft w:val="0"/>
                      <w:marRight w:val="0"/>
                      <w:marTop w:val="0"/>
                      <w:marBottom w:val="0"/>
                      <w:divBdr>
                        <w:top w:val="none" w:sz="0" w:space="0" w:color="auto"/>
                        <w:left w:val="none" w:sz="0" w:space="0" w:color="auto"/>
                        <w:bottom w:val="none" w:sz="0" w:space="0" w:color="auto"/>
                        <w:right w:val="none" w:sz="0" w:space="0" w:color="auto"/>
                      </w:divBdr>
                      <w:divsChild>
                        <w:div w:id="1122074241">
                          <w:marLeft w:val="0"/>
                          <w:marRight w:val="0"/>
                          <w:marTop w:val="0"/>
                          <w:marBottom w:val="0"/>
                          <w:divBdr>
                            <w:top w:val="none" w:sz="0" w:space="0" w:color="auto"/>
                            <w:left w:val="none" w:sz="0" w:space="0" w:color="auto"/>
                            <w:bottom w:val="none" w:sz="0" w:space="0" w:color="auto"/>
                            <w:right w:val="none" w:sz="0" w:space="0" w:color="auto"/>
                          </w:divBdr>
                          <w:divsChild>
                            <w:div w:id="1122072202">
                              <w:marLeft w:val="0"/>
                              <w:marRight w:val="0"/>
                              <w:marTop w:val="0"/>
                              <w:marBottom w:val="0"/>
                              <w:divBdr>
                                <w:top w:val="none" w:sz="0" w:space="0" w:color="auto"/>
                                <w:left w:val="single" w:sz="36" w:space="15" w:color="303E50"/>
                                <w:bottom w:val="none" w:sz="0" w:space="0" w:color="auto"/>
                                <w:right w:val="none" w:sz="0" w:space="0" w:color="auto"/>
                              </w:divBdr>
                            </w:div>
                            <w:div w:id="1122074726">
                              <w:marLeft w:val="0"/>
                              <w:marRight w:val="0"/>
                              <w:marTop w:val="0"/>
                              <w:marBottom w:val="0"/>
                              <w:divBdr>
                                <w:top w:val="none" w:sz="0" w:space="0" w:color="auto"/>
                                <w:left w:val="single" w:sz="36" w:space="15" w:color="303E50"/>
                                <w:bottom w:val="none" w:sz="0" w:space="0" w:color="auto"/>
                                <w:right w:val="none" w:sz="0" w:space="0" w:color="auto"/>
                              </w:divBdr>
                            </w:div>
                            <w:div w:id="1122076437">
                              <w:marLeft w:val="0"/>
                              <w:marRight w:val="0"/>
                              <w:marTop w:val="0"/>
                              <w:marBottom w:val="0"/>
                              <w:divBdr>
                                <w:top w:val="none" w:sz="0" w:space="0" w:color="auto"/>
                                <w:left w:val="single" w:sz="36" w:space="15" w:color="303E50"/>
                                <w:bottom w:val="none" w:sz="0" w:space="0" w:color="auto"/>
                                <w:right w:val="none" w:sz="0" w:space="0" w:color="auto"/>
                              </w:divBdr>
                            </w:div>
                            <w:div w:id="1122077296">
                              <w:marLeft w:val="0"/>
                              <w:marRight w:val="0"/>
                              <w:marTop w:val="0"/>
                              <w:marBottom w:val="0"/>
                              <w:divBdr>
                                <w:top w:val="none" w:sz="0" w:space="0" w:color="auto"/>
                                <w:left w:val="single" w:sz="36" w:space="15" w:color="303E50"/>
                                <w:bottom w:val="none" w:sz="0" w:space="0" w:color="auto"/>
                                <w:right w:val="none" w:sz="0" w:space="0" w:color="auto"/>
                              </w:divBdr>
                            </w:div>
                            <w:div w:id="1122078470">
                              <w:marLeft w:val="0"/>
                              <w:marRight w:val="0"/>
                              <w:marTop w:val="0"/>
                              <w:marBottom w:val="0"/>
                              <w:divBdr>
                                <w:top w:val="none" w:sz="0" w:space="0" w:color="auto"/>
                                <w:left w:val="single" w:sz="36" w:space="15" w:color="303E50"/>
                                <w:bottom w:val="none" w:sz="0" w:space="0" w:color="auto"/>
                                <w:right w:val="none" w:sz="0" w:space="0" w:color="auto"/>
                              </w:divBdr>
                            </w:div>
                          </w:divsChild>
                        </w:div>
                        <w:div w:id="11220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83">
      <w:marLeft w:val="0"/>
      <w:marRight w:val="0"/>
      <w:marTop w:val="0"/>
      <w:marBottom w:val="0"/>
      <w:divBdr>
        <w:top w:val="none" w:sz="0" w:space="0" w:color="auto"/>
        <w:left w:val="none" w:sz="0" w:space="0" w:color="auto"/>
        <w:bottom w:val="none" w:sz="0" w:space="0" w:color="auto"/>
        <w:right w:val="none" w:sz="0" w:space="0" w:color="auto"/>
      </w:divBdr>
      <w:divsChild>
        <w:div w:id="1122075345">
          <w:marLeft w:val="75"/>
          <w:marRight w:val="0"/>
          <w:marTop w:val="0"/>
          <w:marBottom w:val="0"/>
          <w:divBdr>
            <w:top w:val="none" w:sz="0" w:space="0" w:color="auto"/>
            <w:left w:val="none" w:sz="0" w:space="0" w:color="auto"/>
            <w:bottom w:val="none" w:sz="0" w:space="0" w:color="auto"/>
            <w:right w:val="none" w:sz="0" w:space="0" w:color="auto"/>
          </w:divBdr>
          <w:divsChild>
            <w:div w:id="1122076213">
              <w:marLeft w:val="0"/>
              <w:marRight w:val="0"/>
              <w:marTop w:val="0"/>
              <w:marBottom w:val="0"/>
              <w:divBdr>
                <w:top w:val="none" w:sz="0" w:space="0" w:color="auto"/>
                <w:left w:val="none" w:sz="0" w:space="0" w:color="auto"/>
                <w:bottom w:val="none" w:sz="0" w:space="0" w:color="auto"/>
                <w:right w:val="none" w:sz="0" w:space="0" w:color="auto"/>
              </w:divBdr>
              <w:divsChild>
                <w:div w:id="1122073286">
                  <w:marLeft w:val="0"/>
                  <w:marRight w:val="0"/>
                  <w:marTop w:val="0"/>
                  <w:marBottom w:val="0"/>
                  <w:divBdr>
                    <w:top w:val="none" w:sz="0" w:space="0" w:color="auto"/>
                    <w:left w:val="none" w:sz="0" w:space="0" w:color="auto"/>
                    <w:bottom w:val="none" w:sz="0" w:space="0" w:color="auto"/>
                    <w:right w:val="none" w:sz="0" w:space="0" w:color="auto"/>
                  </w:divBdr>
                  <w:divsChild>
                    <w:div w:id="1122075258">
                      <w:marLeft w:val="0"/>
                      <w:marRight w:val="0"/>
                      <w:marTop w:val="0"/>
                      <w:marBottom w:val="0"/>
                      <w:divBdr>
                        <w:top w:val="none" w:sz="0" w:space="0" w:color="auto"/>
                        <w:left w:val="none" w:sz="0" w:space="0" w:color="auto"/>
                        <w:bottom w:val="none" w:sz="0" w:space="0" w:color="auto"/>
                        <w:right w:val="none" w:sz="0" w:space="0" w:color="auto"/>
                      </w:divBdr>
                      <w:divsChild>
                        <w:div w:id="11220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01">
      <w:marLeft w:val="0"/>
      <w:marRight w:val="0"/>
      <w:marTop w:val="0"/>
      <w:marBottom w:val="0"/>
      <w:divBdr>
        <w:top w:val="none" w:sz="0" w:space="0" w:color="auto"/>
        <w:left w:val="none" w:sz="0" w:space="0" w:color="auto"/>
        <w:bottom w:val="none" w:sz="0" w:space="0" w:color="auto"/>
        <w:right w:val="none" w:sz="0" w:space="0" w:color="auto"/>
      </w:divBdr>
      <w:divsChild>
        <w:div w:id="1122077513">
          <w:marLeft w:val="0"/>
          <w:marRight w:val="0"/>
          <w:marTop w:val="0"/>
          <w:marBottom w:val="0"/>
          <w:divBdr>
            <w:top w:val="none" w:sz="0" w:space="0" w:color="auto"/>
            <w:left w:val="none" w:sz="0" w:space="0" w:color="auto"/>
            <w:bottom w:val="none" w:sz="0" w:space="0" w:color="auto"/>
            <w:right w:val="none" w:sz="0" w:space="0" w:color="auto"/>
          </w:divBdr>
          <w:divsChild>
            <w:div w:id="1122075149">
              <w:marLeft w:val="0"/>
              <w:marRight w:val="0"/>
              <w:marTop w:val="0"/>
              <w:marBottom w:val="0"/>
              <w:divBdr>
                <w:top w:val="none" w:sz="0" w:space="0" w:color="auto"/>
                <w:left w:val="none" w:sz="0" w:space="0" w:color="auto"/>
                <w:bottom w:val="none" w:sz="0" w:space="0" w:color="auto"/>
                <w:right w:val="none" w:sz="0" w:space="0" w:color="auto"/>
              </w:divBdr>
              <w:divsChild>
                <w:div w:id="1122072251">
                  <w:marLeft w:val="0"/>
                  <w:marRight w:val="0"/>
                  <w:marTop w:val="0"/>
                  <w:marBottom w:val="0"/>
                  <w:divBdr>
                    <w:top w:val="none" w:sz="0" w:space="0" w:color="auto"/>
                    <w:left w:val="none" w:sz="0" w:space="0" w:color="auto"/>
                    <w:bottom w:val="none" w:sz="0" w:space="0" w:color="auto"/>
                    <w:right w:val="none" w:sz="0" w:space="0" w:color="auto"/>
                  </w:divBdr>
                  <w:divsChild>
                    <w:div w:id="1122074476">
                      <w:marLeft w:val="0"/>
                      <w:marRight w:val="0"/>
                      <w:marTop w:val="0"/>
                      <w:marBottom w:val="0"/>
                      <w:divBdr>
                        <w:top w:val="none" w:sz="0" w:space="0" w:color="auto"/>
                        <w:left w:val="none" w:sz="0" w:space="0" w:color="auto"/>
                        <w:bottom w:val="none" w:sz="0" w:space="0" w:color="auto"/>
                        <w:right w:val="none" w:sz="0" w:space="0" w:color="auto"/>
                      </w:divBdr>
                      <w:divsChild>
                        <w:div w:id="1122078063">
                          <w:marLeft w:val="0"/>
                          <w:marRight w:val="0"/>
                          <w:marTop w:val="0"/>
                          <w:marBottom w:val="0"/>
                          <w:divBdr>
                            <w:top w:val="none" w:sz="0" w:space="0" w:color="auto"/>
                            <w:left w:val="none" w:sz="0" w:space="0" w:color="auto"/>
                            <w:bottom w:val="none" w:sz="0" w:space="0" w:color="auto"/>
                            <w:right w:val="none" w:sz="0" w:space="0" w:color="auto"/>
                          </w:divBdr>
                          <w:divsChild>
                            <w:div w:id="1122077858">
                              <w:marLeft w:val="0"/>
                              <w:marRight w:val="0"/>
                              <w:marTop w:val="0"/>
                              <w:marBottom w:val="0"/>
                              <w:divBdr>
                                <w:top w:val="none" w:sz="0" w:space="0" w:color="auto"/>
                                <w:left w:val="none" w:sz="0" w:space="0" w:color="auto"/>
                                <w:bottom w:val="none" w:sz="0" w:space="0" w:color="auto"/>
                                <w:right w:val="none" w:sz="0" w:space="0" w:color="auto"/>
                              </w:divBdr>
                              <w:divsChild>
                                <w:div w:id="11220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703">
      <w:marLeft w:val="120"/>
      <w:marRight w:val="0"/>
      <w:marTop w:val="0"/>
      <w:marBottom w:val="0"/>
      <w:divBdr>
        <w:top w:val="none" w:sz="0" w:space="0" w:color="auto"/>
        <w:left w:val="none" w:sz="0" w:space="0" w:color="auto"/>
        <w:bottom w:val="none" w:sz="0" w:space="0" w:color="auto"/>
        <w:right w:val="none" w:sz="0" w:space="0" w:color="auto"/>
      </w:divBdr>
      <w:divsChild>
        <w:div w:id="1122075810">
          <w:marLeft w:val="0"/>
          <w:marRight w:val="0"/>
          <w:marTop w:val="0"/>
          <w:marBottom w:val="0"/>
          <w:divBdr>
            <w:top w:val="none" w:sz="0" w:space="0" w:color="auto"/>
            <w:left w:val="none" w:sz="0" w:space="0" w:color="auto"/>
            <w:bottom w:val="none" w:sz="0" w:space="0" w:color="auto"/>
            <w:right w:val="none" w:sz="0" w:space="0" w:color="auto"/>
          </w:divBdr>
        </w:div>
      </w:divsChild>
    </w:div>
    <w:div w:id="1122076704">
      <w:marLeft w:val="0"/>
      <w:marRight w:val="0"/>
      <w:marTop w:val="0"/>
      <w:marBottom w:val="0"/>
      <w:divBdr>
        <w:top w:val="none" w:sz="0" w:space="0" w:color="auto"/>
        <w:left w:val="none" w:sz="0" w:space="0" w:color="auto"/>
        <w:bottom w:val="none" w:sz="0" w:space="0" w:color="auto"/>
        <w:right w:val="none" w:sz="0" w:space="0" w:color="auto"/>
      </w:divBdr>
      <w:divsChild>
        <w:div w:id="1122075657">
          <w:marLeft w:val="0"/>
          <w:marRight w:val="0"/>
          <w:marTop w:val="0"/>
          <w:marBottom w:val="0"/>
          <w:divBdr>
            <w:top w:val="none" w:sz="0" w:space="0" w:color="auto"/>
            <w:left w:val="none" w:sz="0" w:space="0" w:color="auto"/>
            <w:bottom w:val="none" w:sz="0" w:space="0" w:color="auto"/>
            <w:right w:val="none" w:sz="0" w:space="0" w:color="auto"/>
          </w:divBdr>
          <w:divsChild>
            <w:div w:id="1122073938">
              <w:marLeft w:val="0"/>
              <w:marRight w:val="0"/>
              <w:marTop w:val="0"/>
              <w:marBottom w:val="0"/>
              <w:divBdr>
                <w:top w:val="none" w:sz="0" w:space="0" w:color="auto"/>
                <w:left w:val="none" w:sz="0" w:space="0" w:color="auto"/>
                <w:bottom w:val="none" w:sz="0" w:space="0" w:color="auto"/>
                <w:right w:val="none" w:sz="0" w:space="0" w:color="auto"/>
              </w:divBdr>
              <w:divsChild>
                <w:div w:id="1122073177">
                  <w:marLeft w:val="0"/>
                  <w:marRight w:val="0"/>
                  <w:marTop w:val="0"/>
                  <w:marBottom w:val="0"/>
                  <w:divBdr>
                    <w:top w:val="none" w:sz="0" w:space="0" w:color="auto"/>
                    <w:left w:val="none" w:sz="0" w:space="0" w:color="auto"/>
                    <w:bottom w:val="none" w:sz="0" w:space="0" w:color="auto"/>
                    <w:right w:val="none" w:sz="0" w:space="0" w:color="auto"/>
                  </w:divBdr>
                  <w:divsChild>
                    <w:div w:id="1122076157">
                      <w:marLeft w:val="0"/>
                      <w:marRight w:val="0"/>
                      <w:marTop w:val="0"/>
                      <w:marBottom w:val="0"/>
                      <w:divBdr>
                        <w:top w:val="none" w:sz="0" w:space="0" w:color="auto"/>
                        <w:left w:val="none" w:sz="0" w:space="0" w:color="auto"/>
                        <w:bottom w:val="none" w:sz="0" w:space="0" w:color="auto"/>
                        <w:right w:val="none" w:sz="0" w:space="0" w:color="auto"/>
                      </w:divBdr>
                      <w:divsChild>
                        <w:div w:id="1122078220">
                          <w:marLeft w:val="0"/>
                          <w:marRight w:val="0"/>
                          <w:marTop w:val="315"/>
                          <w:marBottom w:val="0"/>
                          <w:divBdr>
                            <w:top w:val="none" w:sz="0" w:space="0" w:color="auto"/>
                            <w:left w:val="none" w:sz="0" w:space="0" w:color="auto"/>
                            <w:bottom w:val="none" w:sz="0" w:space="0" w:color="auto"/>
                            <w:right w:val="none" w:sz="0" w:space="0" w:color="auto"/>
                          </w:divBdr>
                          <w:divsChild>
                            <w:div w:id="1122074571">
                              <w:marLeft w:val="0"/>
                              <w:marRight w:val="0"/>
                              <w:marTop w:val="0"/>
                              <w:marBottom w:val="0"/>
                              <w:divBdr>
                                <w:top w:val="none" w:sz="0" w:space="0" w:color="auto"/>
                                <w:left w:val="none" w:sz="0" w:space="0" w:color="auto"/>
                                <w:bottom w:val="none" w:sz="0" w:space="0" w:color="auto"/>
                                <w:right w:val="none" w:sz="0" w:space="0" w:color="auto"/>
                              </w:divBdr>
                              <w:divsChild>
                                <w:div w:id="1122075194">
                                  <w:marLeft w:val="0"/>
                                  <w:marRight w:val="79"/>
                                  <w:marTop w:val="0"/>
                                  <w:marBottom w:val="0"/>
                                  <w:divBdr>
                                    <w:top w:val="none" w:sz="0" w:space="0" w:color="auto"/>
                                    <w:left w:val="none" w:sz="0" w:space="0" w:color="auto"/>
                                    <w:bottom w:val="none" w:sz="0" w:space="0" w:color="auto"/>
                                    <w:right w:val="none" w:sz="0" w:space="0" w:color="auto"/>
                                  </w:divBdr>
                                  <w:divsChild>
                                    <w:div w:id="1122078122">
                                      <w:marLeft w:val="0"/>
                                      <w:marRight w:val="0"/>
                                      <w:marTop w:val="0"/>
                                      <w:marBottom w:val="0"/>
                                      <w:divBdr>
                                        <w:top w:val="none" w:sz="0" w:space="0" w:color="auto"/>
                                        <w:left w:val="none" w:sz="0" w:space="0" w:color="auto"/>
                                        <w:bottom w:val="none" w:sz="0" w:space="0" w:color="auto"/>
                                        <w:right w:val="none" w:sz="0" w:space="0" w:color="auto"/>
                                      </w:divBdr>
                                      <w:divsChild>
                                        <w:div w:id="1122077561">
                                          <w:marLeft w:val="0"/>
                                          <w:marRight w:val="-370"/>
                                          <w:marTop w:val="0"/>
                                          <w:marBottom w:val="0"/>
                                          <w:divBdr>
                                            <w:top w:val="none" w:sz="0" w:space="0" w:color="auto"/>
                                            <w:left w:val="none" w:sz="0" w:space="0" w:color="auto"/>
                                            <w:bottom w:val="none" w:sz="0" w:space="0" w:color="auto"/>
                                            <w:right w:val="none" w:sz="0" w:space="0" w:color="auto"/>
                                          </w:divBdr>
                                          <w:divsChild>
                                            <w:div w:id="1122075083">
                                              <w:marLeft w:val="0"/>
                                              <w:marRight w:val="72"/>
                                              <w:marTop w:val="0"/>
                                              <w:marBottom w:val="0"/>
                                              <w:divBdr>
                                                <w:top w:val="none" w:sz="0" w:space="0" w:color="auto"/>
                                                <w:left w:val="none" w:sz="0" w:space="0" w:color="auto"/>
                                                <w:bottom w:val="none" w:sz="0" w:space="0" w:color="auto"/>
                                                <w:right w:val="none" w:sz="0" w:space="0" w:color="auto"/>
                                              </w:divBdr>
                                              <w:divsChild>
                                                <w:div w:id="1122078327">
                                                  <w:marLeft w:val="0"/>
                                                  <w:marRight w:val="0"/>
                                                  <w:marTop w:val="0"/>
                                                  <w:marBottom w:val="0"/>
                                                  <w:divBdr>
                                                    <w:top w:val="none" w:sz="0" w:space="0" w:color="auto"/>
                                                    <w:left w:val="none" w:sz="0" w:space="0" w:color="auto"/>
                                                    <w:bottom w:val="none" w:sz="0" w:space="0" w:color="auto"/>
                                                    <w:right w:val="none" w:sz="0" w:space="0" w:color="auto"/>
                                                  </w:divBdr>
                                                  <w:divsChild>
                                                    <w:div w:id="1122076773">
                                                      <w:marLeft w:val="0"/>
                                                      <w:marRight w:val="-245"/>
                                                      <w:marTop w:val="0"/>
                                                      <w:marBottom w:val="0"/>
                                                      <w:divBdr>
                                                        <w:top w:val="none" w:sz="0" w:space="0" w:color="auto"/>
                                                        <w:left w:val="none" w:sz="0" w:space="0" w:color="auto"/>
                                                        <w:bottom w:val="none" w:sz="0" w:space="0" w:color="auto"/>
                                                        <w:right w:val="none" w:sz="0" w:space="0" w:color="auto"/>
                                                      </w:divBdr>
                                                      <w:divsChild>
                                                        <w:div w:id="1122073239">
                                                          <w:marLeft w:val="0"/>
                                                          <w:marRight w:val="0"/>
                                                          <w:marTop w:val="0"/>
                                                          <w:marBottom w:val="270"/>
                                                          <w:divBdr>
                                                            <w:top w:val="none" w:sz="0" w:space="0" w:color="auto"/>
                                                            <w:left w:val="none" w:sz="0" w:space="0" w:color="auto"/>
                                                            <w:bottom w:val="none" w:sz="0" w:space="0" w:color="auto"/>
                                                            <w:right w:val="none" w:sz="0" w:space="0" w:color="auto"/>
                                                          </w:divBdr>
                                                          <w:divsChild>
                                                            <w:div w:id="11220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705">
      <w:marLeft w:val="0"/>
      <w:marRight w:val="0"/>
      <w:marTop w:val="0"/>
      <w:marBottom w:val="0"/>
      <w:divBdr>
        <w:top w:val="none" w:sz="0" w:space="0" w:color="auto"/>
        <w:left w:val="none" w:sz="0" w:space="0" w:color="auto"/>
        <w:bottom w:val="none" w:sz="0" w:space="0" w:color="auto"/>
        <w:right w:val="none" w:sz="0" w:space="0" w:color="auto"/>
      </w:divBdr>
      <w:divsChild>
        <w:div w:id="1122073777">
          <w:marLeft w:val="0"/>
          <w:marRight w:val="0"/>
          <w:marTop w:val="0"/>
          <w:marBottom w:val="0"/>
          <w:divBdr>
            <w:top w:val="none" w:sz="0" w:space="0" w:color="auto"/>
            <w:left w:val="none" w:sz="0" w:space="0" w:color="auto"/>
            <w:bottom w:val="none" w:sz="0" w:space="0" w:color="auto"/>
            <w:right w:val="none" w:sz="0" w:space="0" w:color="auto"/>
          </w:divBdr>
          <w:divsChild>
            <w:div w:id="1122072254">
              <w:marLeft w:val="0"/>
              <w:marRight w:val="0"/>
              <w:marTop w:val="0"/>
              <w:marBottom w:val="0"/>
              <w:divBdr>
                <w:top w:val="none" w:sz="0" w:space="0" w:color="auto"/>
                <w:left w:val="none" w:sz="0" w:space="0" w:color="auto"/>
                <w:bottom w:val="none" w:sz="0" w:space="0" w:color="auto"/>
                <w:right w:val="none" w:sz="0" w:space="0" w:color="auto"/>
              </w:divBdr>
            </w:div>
            <w:div w:id="1122078211">
              <w:marLeft w:val="0"/>
              <w:marRight w:val="0"/>
              <w:marTop w:val="0"/>
              <w:marBottom w:val="0"/>
              <w:divBdr>
                <w:top w:val="none" w:sz="0" w:space="0" w:color="auto"/>
                <w:left w:val="none" w:sz="0" w:space="0" w:color="auto"/>
                <w:bottom w:val="none" w:sz="0" w:space="0" w:color="auto"/>
                <w:right w:val="none" w:sz="0" w:space="0" w:color="auto"/>
              </w:divBdr>
            </w:div>
            <w:div w:id="1122078662">
              <w:marLeft w:val="0"/>
              <w:marRight w:val="0"/>
              <w:marTop w:val="0"/>
              <w:marBottom w:val="0"/>
              <w:divBdr>
                <w:top w:val="none" w:sz="0" w:space="0" w:color="auto"/>
                <w:left w:val="none" w:sz="0" w:space="0" w:color="auto"/>
                <w:bottom w:val="none" w:sz="0" w:space="0" w:color="auto"/>
                <w:right w:val="none" w:sz="0" w:space="0" w:color="auto"/>
              </w:divBdr>
              <w:divsChild>
                <w:div w:id="11220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721">
      <w:marLeft w:val="0"/>
      <w:marRight w:val="0"/>
      <w:marTop w:val="0"/>
      <w:marBottom w:val="0"/>
      <w:divBdr>
        <w:top w:val="none" w:sz="0" w:space="0" w:color="auto"/>
        <w:left w:val="none" w:sz="0" w:space="0" w:color="auto"/>
        <w:bottom w:val="none" w:sz="0" w:space="0" w:color="auto"/>
        <w:right w:val="none" w:sz="0" w:space="0" w:color="auto"/>
      </w:divBdr>
      <w:divsChild>
        <w:div w:id="1122076899">
          <w:marLeft w:val="0"/>
          <w:marRight w:val="0"/>
          <w:marTop w:val="0"/>
          <w:marBottom w:val="0"/>
          <w:divBdr>
            <w:top w:val="none" w:sz="0" w:space="0" w:color="auto"/>
            <w:left w:val="none" w:sz="0" w:space="0" w:color="auto"/>
            <w:bottom w:val="none" w:sz="0" w:space="0" w:color="auto"/>
            <w:right w:val="none" w:sz="0" w:space="0" w:color="auto"/>
          </w:divBdr>
          <w:divsChild>
            <w:div w:id="1122076941">
              <w:marLeft w:val="0"/>
              <w:marRight w:val="0"/>
              <w:marTop w:val="0"/>
              <w:marBottom w:val="0"/>
              <w:divBdr>
                <w:top w:val="none" w:sz="0" w:space="0" w:color="auto"/>
                <w:left w:val="none" w:sz="0" w:space="0" w:color="auto"/>
                <w:bottom w:val="none" w:sz="0" w:space="0" w:color="auto"/>
                <w:right w:val="none" w:sz="0" w:space="0" w:color="auto"/>
              </w:divBdr>
              <w:divsChild>
                <w:div w:id="1122078435">
                  <w:marLeft w:val="0"/>
                  <w:marRight w:val="0"/>
                  <w:marTop w:val="0"/>
                  <w:marBottom w:val="0"/>
                  <w:divBdr>
                    <w:top w:val="none" w:sz="0" w:space="0" w:color="auto"/>
                    <w:left w:val="none" w:sz="0" w:space="0" w:color="auto"/>
                    <w:bottom w:val="none" w:sz="0" w:space="0" w:color="auto"/>
                    <w:right w:val="none" w:sz="0" w:space="0" w:color="auto"/>
                  </w:divBdr>
                  <w:divsChild>
                    <w:div w:id="1122072179">
                      <w:marLeft w:val="1976"/>
                      <w:marRight w:val="0"/>
                      <w:marTop w:val="0"/>
                      <w:marBottom w:val="0"/>
                      <w:divBdr>
                        <w:top w:val="none" w:sz="0" w:space="0" w:color="auto"/>
                        <w:left w:val="none" w:sz="0" w:space="0" w:color="auto"/>
                        <w:bottom w:val="none" w:sz="0" w:space="0" w:color="auto"/>
                        <w:right w:val="none" w:sz="0" w:space="0" w:color="auto"/>
                      </w:divBdr>
                      <w:divsChild>
                        <w:div w:id="1122073727">
                          <w:marLeft w:val="0"/>
                          <w:marRight w:val="0"/>
                          <w:marTop w:val="0"/>
                          <w:marBottom w:val="0"/>
                          <w:divBdr>
                            <w:top w:val="none" w:sz="0" w:space="0" w:color="auto"/>
                            <w:left w:val="none" w:sz="0" w:space="0" w:color="auto"/>
                            <w:bottom w:val="none" w:sz="0" w:space="0" w:color="auto"/>
                            <w:right w:val="none" w:sz="0" w:space="0" w:color="auto"/>
                          </w:divBdr>
                          <w:divsChild>
                            <w:div w:id="11220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727">
      <w:marLeft w:val="0"/>
      <w:marRight w:val="0"/>
      <w:marTop w:val="0"/>
      <w:marBottom w:val="0"/>
      <w:divBdr>
        <w:top w:val="none" w:sz="0" w:space="0" w:color="auto"/>
        <w:left w:val="none" w:sz="0" w:space="0" w:color="auto"/>
        <w:bottom w:val="none" w:sz="0" w:space="0" w:color="auto"/>
        <w:right w:val="none" w:sz="0" w:space="0" w:color="auto"/>
      </w:divBdr>
      <w:divsChild>
        <w:div w:id="1122077551">
          <w:marLeft w:val="0"/>
          <w:marRight w:val="0"/>
          <w:marTop w:val="0"/>
          <w:marBottom w:val="0"/>
          <w:divBdr>
            <w:top w:val="none" w:sz="0" w:space="0" w:color="auto"/>
            <w:left w:val="none" w:sz="0" w:space="0" w:color="auto"/>
            <w:bottom w:val="none" w:sz="0" w:space="0" w:color="auto"/>
            <w:right w:val="none" w:sz="0" w:space="0" w:color="auto"/>
          </w:divBdr>
          <w:divsChild>
            <w:div w:id="1122073428">
              <w:marLeft w:val="0"/>
              <w:marRight w:val="0"/>
              <w:marTop w:val="0"/>
              <w:marBottom w:val="0"/>
              <w:divBdr>
                <w:top w:val="none" w:sz="0" w:space="0" w:color="auto"/>
                <w:left w:val="none" w:sz="0" w:space="0" w:color="auto"/>
                <w:bottom w:val="none" w:sz="0" w:space="0" w:color="auto"/>
                <w:right w:val="none" w:sz="0" w:space="0" w:color="auto"/>
              </w:divBdr>
              <w:divsChild>
                <w:div w:id="1122073501">
                  <w:marLeft w:val="0"/>
                  <w:marRight w:val="0"/>
                  <w:marTop w:val="0"/>
                  <w:marBottom w:val="0"/>
                  <w:divBdr>
                    <w:top w:val="none" w:sz="0" w:space="0" w:color="auto"/>
                    <w:left w:val="none" w:sz="0" w:space="0" w:color="auto"/>
                    <w:bottom w:val="none" w:sz="0" w:space="0" w:color="auto"/>
                    <w:right w:val="none" w:sz="0" w:space="0" w:color="auto"/>
                  </w:divBdr>
                  <w:divsChild>
                    <w:div w:id="1122072356">
                      <w:marLeft w:val="0"/>
                      <w:marRight w:val="0"/>
                      <w:marTop w:val="0"/>
                      <w:marBottom w:val="0"/>
                      <w:divBdr>
                        <w:top w:val="none" w:sz="0" w:space="0" w:color="auto"/>
                        <w:left w:val="none" w:sz="0" w:space="0" w:color="auto"/>
                        <w:bottom w:val="none" w:sz="0" w:space="0" w:color="auto"/>
                        <w:right w:val="none" w:sz="0" w:space="0" w:color="auto"/>
                      </w:divBdr>
                      <w:divsChild>
                        <w:div w:id="1122072996">
                          <w:marLeft w:val="0"/>
                          <w:marRight w:val="0"/>
                          <w:marTop w:val="315"/>
                          <w:marBottom w:val="0"/>
                          <w:divBdr>
                            <w:top w:val="none" w:sz="0" w:space="0" w:color="auto"/>
                            <w:left w:val="none" w:sz="0" w:space="0" w:color="auto"/>
                            <w:bottom w:val="none" w:sz="0" w:space="0" w:color="auto"/>
                            <w:right w:val="none" w:sz="0" w:space="0" w:color="auto"/>
                          </w:divBdr>
                          <w:divsChild>
                            <w:div w:id="1122074539">
                              <w:marLeft w:val="0"/>
                              <w:marRight w:val="0"/>
                              <w:marTop w:val="0"/>
                              <w:marBottom w:val="0"/>
                              <w:divBdr>
                                <w:top w:val="none" w:sz="0" w:space="0" w:color="auto"/>
                                <w:left w:val="none" w:sz="0" w:space="0" w:color="auto"/>
                                <w:bottom w:val="none" w:sz="0" w:space="0" w:color="auto"/>
                                <w:right w:val="none" w:sz="0" w:space="0" w:color="auto"/>
                              </w:divBdr>
                              <w:divsChild>
                                <w:div w:id="1122078727">
                                  <w:marLeft w:val="0"/>
                                  <w:marRight w:val="79"/>
                                  <w:marTop w:val="0"/>
                                  <w:marBottom w:val="0"/>
                                  <w:divBdr>
                                    <w:top w:val="none" w:sz="0" w:space="0" w:color="auto"/>
                                    <w:left w:val="none" w:sz="0" w:space="0" w:color="auto"/>
                                    <w:bottom w:val="none" w:sz="0" w:space="0" w:color="auto"/>
                                    <w:right w:val="none" w:sz="0" w:space="0" w:color="auto"/>
                                  </w:divBdr>
                                  <w:divsChild>
                                    <w:div w:id="1122073143">
                                      <w:marLeft w:val="0"/>
                                      <w:marRight w:val="0"/>
                                      <w:marTop w:val="0"/>
                                      <w:marBottom w:val="0"/>
                                      <w:divBdr>
                                        <w:top w:val="none" w:sz="0" w:space="0" w:color="auto"/>
                                        <w:left w:val="none" w:sz="0" w:space="0" w:color="auto"/>
                                        <w:bottom w:val="none" w:sz="0" w:space="0" w:color="auto"/>
                                        <w:right w:val="none" w:sz="0" w:space="0" w:color="auto"/>
                                      </w:divBdr>
                                      <w:divsChild>
                                        <w:div w:id="1122071796">
                                          <w:marLeft w:val="0"/>
                                          <w:marRight w:val="-370"/>
                                          <w:marTop w:val="0"/>
                                          <w:marBottom w:val="0"/>
                                          <w:divBdr>
                                            <w:top w:val="none" w:sz="0" w:space="0" w:color="auto"/>
                                            <w:left w:val="none" w:sz="0" w:space="0" w:color="auto"/>
                                            <w:bottom w:val="none" w:sz="0" w:space="0" w:color="auto"/>
                                            <w:right w:val="none" w:sz="0" w:space="0" w:color="auto"/>
                                          </w:divBdr>
                                          <w:divsChild>
                                            <w:div w:id="1122076799">
                                              <w:marLeft w:val="0"/>
                                              <w:marRight w:val="72"/>
                                              <w:marTop w:val="0"/>
                                              <w:marBottom w:val="0"/>
                                              <w:divBdr>
                                                <w:top w:val="none" w:sz="0" w:space="0" w:color="auto"/>
                                                <w:left w:val="none" w:sz="0" w:space="0" w:color="auto"/>
                                                <w:bottom w:val="none" w:sz="0" w:space="0" w:color="auto"/>
                                                <w:right w:val="none" w:sz="0" w:space="0" w:color="auto"/>
                                              </w:divBdr>
                                              <w:divsChild>
                                                <w:div w:id="1122072378">
                                                  <w:marLeft w:val="0"/>
                                                  <w:marRight w:val="0"/>
                                                  <w:marTop w:val="0"/>
                                                  <w:marBottom w:val="0"/>
                                                  <w:divBdr>
                                                    <w:top w:val="none" w:sz="0" w:space="0" w:color="auto"/>
                                                    <w:left w:val="none" w:sz="0" w:space="0" w:color="auto"/>
                                                    <w:bottom w:val="none" w:sz="0" w:space="0" w:color="auto"/>
                                                    <w:right w:val="none" w:sz="0" w:space="0" w:color="auto"/>
                                                  </w:divBdr>
                                                  <w:divsChild>
                                                    <w:div w:id="1122074309">
                                                      <w:marLeft w:val="0"/>
                                                      <w:marRight w:val="-245"/>
                                                      <w:marTop w:val="0"/>
                                                      <w:marBottom w:val="0"/>
                                                      <w:divBdr>
                                                        <w:top w:val="none" w:sz="0" w:space="0" w:color="auto"/>
                                                        <w:left w:val="none" w:sz="0" w:space="0" w:color="auto"/>
                                                        <w:bottom w:val="none" w:sz="0" w:space="0" w:color="auto"/>
                                                        <w:right w:val="none" w:sz="0" w:space="0" w:color="auto"/>
                                                      </w:divBdr>
                                                      <w:divsChild>
                                                        <w:div w:id="1122078669">
                                                          <w:marLeft w:val="0"/>
                                                          <w:marRight w:val="0"/>
                                                          <w:marTop w:val="0"/>
                                                          <w:marBottom w:val="270"/>
                                                          <w:divBdr>
                                                            <w:top w:val="none" w:sz="0" w:space="0" w:color="auto"/>
                                                            <w:left w:val="none" w:sz="0" w:space="0" w:color="auto"/>
                                                            <w:bottom w:val="none" w:sz="0" w:space="0" w:color="auto"/>
                                                            <w:right w:val="none" w:sz="0" w:space="0" w:color="auto"/>
                                                          </w:divBdr>
                                                          <w:divsChild>
                                                            <w:div w:id="11220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729">
      <w:marLeft w:val="0"/>
      <w:marRight w:val="0"/>
      <w:marTop w:val="0"/>
      <w:marBottom w:val="0"/>
      <w:divBdr>
        <w:top w:val="none" w:sz="0" w:space="0" w:color="auto"/>
        <w:left w:val="none" w:sz="0" w:space="0" w:color="auto"/>
        <w:bottom w:val="none" w:sz="0" w:space="0" w:color="auto"/>
        <w:right w:val="none" w:sz="0" w:space="0" w:color="auto"/>
      </w:divBdr>
      <w:divsChild>
        <w:div w:id="1122073669">
          <w:marLeft w:val="0"/>
          <w:marRight w:val="0"/>
          <w:marTop w:val="0"/>
          <w:marBottom w:val="0"/>
          <w:divBdr>
            <w:top w:val="none" w:sz="0" w:space="0" w:color="auto"/>
            <w:left w:val="none" w:sz="0" w:space="0" w:color="auto"/>
            <w:bottom w:val="none" w:sz="0" w:space="0" w:color="auto"/>
            <w:right w:val="none" w:sz="0" w:space="0" w:color="auto"/>
          </w:divBdr>
          <w:divsChild>
            <w:div w:id="1122072201">
              <w:marLeft w:val="0"/>
              <w:marRight w:val="0"/>
              <w:marTop w:val="0"/>
              <w:marBottom w:val="0"/>
              <w:divBdr>
                <w:top w:val="none" w:sz="0" w:space="0" w:color="auto"/>
                <w:left w:val="none" w:sz="0" w:space="0" w:color="auto"/>
                <w:bottom w:val="none" w:sz="0" w:space="0" w:color="auto"/>
                <w:right w:val="none" w:sz="0" w:space="0" w:color="auto"/>
              </w:divBdr>
              <w:divsChild>
                <w:div w:id="1122076739">
                  <w:marLeft w:val="0"/>
                  <w:marRight w:val="0"/>
                  <w:marTop w:val="0"/>
                  <w:marBottom w:val="0"/>
                  <w:divBdr>
                    <w:top w:val="none" w:sz="0" w:space="0" w:color="auto"/>
                    <w:left w:val="none" w:sz="0" w:space="0" w:color="auto"/>
                    <w:bottom w:val="none" w:sz="0" w:space="0" w:color="auto"/>
                    <w:right w:val="none" w:sz="0" w:space="0" w:color="auto"/>
                  </w:divBdr>
                  <w:divsChild>
                    <w:div w:id="1122078068">
                      <w:marLeft w:val="0"/>
                      <w:marRight w:val="0"/>
                      <w:marTop w:val="0"/>
                      <w:marBottom w:val="0"/>
                      <w:divBdr>
                        <w:top w:val="none" w:sz="0" w:space="0" w:color="auto"/>
                        <w:left w:val="none" w:sz="0" w:space="0" w:color="auto"/>
                        <w:bottom w:val="none" w:sz="0" w:space="0" w:color="auto"/>
                        <w:right w:val="none" w:sz="0" w:space="0" w:color="auto"/>
                      </w:divBdr>
                      <w:divsChild>
                        <w:div w:id="1122077540">
                          <w:marLeft w:val="0"/>
                          <w:marRight w:val="750"/>
                          <w:marTop w:val="0"/>
                          <w:marBottom w:val="0"/>
                          <w:divBdr>
                            <w:top w:val="none" w:sz="0" w:space="0" w:color="auto"/>
                            <w:left w:val="none" w:sz="0" w:space="0" w:color="auto"/>
                            <w:bottom w:val="none" w:sz="0" w:space="0" w:color="auto"/>
                            <w:right w:val="none" w:sz="0" w:space="0" w:color="auto"/>
                          </w:divBdr>
                          <w:divsChild>
                            <w:div w:id="1122072736">
                              <w:marLeft w:val="0"/>
                              <w:marRight w:val="0"/>
                              <w:marTop w:val="0"/>
                              <w:marBottom w:val="105"/>
                              <w:divBdr>
                                <w:top w:val="none" w:sz="0" w:space="0" w:color="auto"/>
                                <w:left w:val="none" w:sz="0" w:space="0" w:color="auto"/>
                                <w:bottom w:val="none" w:sz="0" w:space="0" w:color="auto"/>
                                <w:right w:val="none" w:sz="0" w:space="0" w:color="auto"/>
                              </w:divBdr>
                              <w:divsChild>
                                <w:div w:id="1122072885">
                                  <w:marLeft w:val="0"/>
                                  <w:marRight w:val="0"/>
                                  <w:marTop w:val="0"/>
                                  <w:marBottom w:val="0"/>
                                  <w:divBdr>
                                    <w:top w:val="none" w:sz="0" w:space="0" w:color="auto"/>
                                    <w:left w:val="none" w:sz="0" w:space="0" w:color="auto"/>
                                    <w:bottom w:val="none" w:sz="0" w:space="0" w:color="auto"/>
                                    <w:right w:val="none" w:sz="0" w:space="0" w:color="auto"/>
                                  </w:divBdr>
                                  <w:divsChild>
                                    <w:div w:id="1122072431">
                                      <w:marLeft w:val="0"/>
                                      <w:marRight w:val="0"/>
                                      <w:marTop w:val="0"/>
                                      <w:marBottom w:val="0"/>
                                      <w:divBdr>
                                        <w:top w:val="none" w:sz="0" w:space="0" w:color="auto"/>
                                        <w:left w:val="none" w:sz="0" w:space="0" w:color="auto"/>
                                        <w:bottom w:val="none" w:sz="0" w:space="0" w:color="auto"/>
                                        <w:right w:val="none" w:sz="0" w:space="0" w:color="auto"/>
                                      </w:divBdr>
                                      <w:divsChild>
                                        <w:div w:id="1122072925">
                                          <w:marLeft w:val="0"/>
                                          <w:marRight w:val="0"/>
                                          <w:marTop w:val="0"/>
                                          <w:marBottom w:val="0"/>
                                          <w:divBdr>
                                            <w:top w:val="none" w:sz="0" w:space="0" w:color="auto"/>
                                            <w:left w:val="none" w:sz="0" w:space="0" w:color="auto"/>
                                            <w:bottom w:val="none" w:sz="0" w:space="0" w:color="auto"/>
                                            <w:right w:val="none" w:sz="0" w:space="0" w:color="auto"/>
                                          </w:divBdr>
                                        </w:div>
                                      </w:divsChild>
                                    </w:div>
                                    <w:div w:id="1122076758">
                                      <w:marLeft w:val="0"/>
                                      <w:marRight w:val="0"/>
                                      <w:marTop w:val="0"/>
                                      <w:marBottom w:val="120"/>
                                      <w:divBdr>
                                        <w:top w:val="none" w:sz="0" w:space="0" w:color="auto"/>
                                        <w:left w:val="none" w:sz="0" w:space="0" w:color="auto"/>
                                        <w:bottom w:val="none" w:sz="0" w:space="0" w:color="auto"/>
                                        <w:right w:val="none" w:sz="0" w:space="0" w:color="auto"/>
                                      </w:divBdr>
                                    </w:div>
                                  </w:divsChild>
                                </w:div>
                                <w:div w:id="11220778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746">
      <w:marLeft w:val="0"/>
      <w:marRight w:val="0"/>
      <w:marTop w:val="0"/>
      <w:marBottom w:val="0"/>
      <w:divBdr>
        <w:top w:val="none" w:sz="0" w:space="0" w:color="auto"/>
        <w:left w:val="none" w:sz="0" w:space="0" w:color="auto"/>
        <w:bottom w:val="none" w:sz="0" w:space="0" w:color="auto"/>
        <w:right w:val="none" w:sz="0" w:space="0" w:color="auto"/>
      </w:divBdr>
      <w:divsChild>
        <w:div w:id="1122071833">
          <w:marLeft w:val="79"/>
          <w:marRight w:val="0"/>
          <w:marTop w:val="0"/>
          <w:marBottom w:val="0"/>
          <w:divBdr>
            <w:top w:val="none" w:sz="0" w:space="0" w:color="auto"/>
            <w:left w:val="none" w:sz="0" w:space="0" w:color="auto"/>
            <w:bottom w:val="none" w:sz="0" w:space="0" w:color="auto"/>
            <w:right w:val="none" w:sz="0" w:space="0" w:color="auto"/>
          </w:divBdr>
          <w:divsChild>
            <w:div w:id="1122077824">
              <w:marLeft w:val="0"/>
              <w:marRight w:val="0"/>
              <w:marTop w:val="0"/>
              <w:marBottom w:val="0"/>
              <w:divBdr>
                <w:top w:val="none" w:sz="0" w:space="0" w:color="auto"/>
                <w:left w:val="none" w:sz="0" w:space="0" w:color="auto"/>
                <w:bottom w:val="none" w:sz="0" w:space="0" w:color="auto"/>
                <w:right w:val="none" w:sz="0" w:space="0" w:color="auto"/>
              </w:divBdr>
              <w:divsChild>
                <w:div w:id="1122076814">
                  <w:marLeft w:val="0"/>
                  <w:marRight w:val="0"/>
                  <w:marTop w:val="0"/>
                  <w:marBottom w:val="0"/>
                  <w:divBdr>
                    <w:top w:val="none" w:sz="0" w:space="0" w:color="auto"/>
                    <w:left w:val="none" w:sz="0" w:space="0" w:color="auto"/>
                    <w:bottom w:val="none" w:sz="0" w:space="0" w:color="auto"/>
                    <w:right w:val="none" w:sz="0" w:space="0" w:color="auto"/>
                  </w:divBdr>
                  <w:divsChild>
                    <w:div w:id="1122075717">
                      <w:marLeft w:val="0"/>
                      <w:marRight w:val="0"/>
                      <w:marTop w:val="0"/>
                      <w:marBottom w:val="0"/>
                      <w:divBdr>
                        <w:top w:val="none" w:sz="0" w:space="0" w:color="auto"/>
                        <w:left w:val="none" w:sz="0" w:space="0" w:color="auto"/>
                        <w:bottom w:val="none" w:sz="0" w:space="0" w:color="auto"/>
                        <w:right w:val="none" w:sz="0" w:space="0" w:color="auto"/>
                      </w:divBdr>
                      <w:divsChild>
                        <w:div w:id="11220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57">
      <w:marLeft w:val="0"/>
      <w:marRight w:val="0"/>
      <w:marTop w:val="0"/>
      <w:marBottom w:val="0"/>
      <w:divBdr>
        <w:top w:val="none" w:sz="0" w:space="0" w:color="auto"/>
        <w:left w:val="none" w:sz="0" w:space="0" w:color="auto"/>
        <w:bottom w:val="none" w:sz="0" w:space="0" w:color="auto"/>
        <w:right w:val="none" w:sz="0" w:space="0" w:color="auto"/>
      </w:divBdr>
      <w:divsChild>
        <w:div w:id="1122077763">
          <w:marLeft w:val="0"/>
          <w:marRight w:val="0"/>
          <w:marTop w:val="0"/>
          <w:marBottom w:val="0"/>
          <w:divBdr>
            <w:top w:val="none" w:sz="0" w:space="0" w:color="auto"/>
            <w:left w:val="none" w:sz="0" w:space="0" w:color="auto"/>
            <w:bottom w:val="none" w:sz="0" w:space="0" w:color="auto"/>
            <w:right w:val="none" w:sz="0" w:space="0" w:color="auto"/>
          </w:divBdr>
          <w:divsChild>
            <w:div w:id="1122074204">
              <w:marLeft w:val="0"/>
              <w:marRight w:val="0"/>
              <w:marTop w:val="0"/>
              <w:marBottom w:val="0"/>
              <w:divBdr>
                <w:top w:val="none" w:sz="0" w:space="0" w:color="auto"/>
                <w:left w:val="none" w:sz="0" w:space="0" w:color="auto"/>
                <w:bottom w:val="none" w:sz="0" w:space="0" w:color="auto"/>
                <w:right w:val="none" w:sz="0" w:space="0" w:color="auto"/>
              </w:divBdr>
              <w:divsChild>
                <w:div w:id="1122074424">
                  <w:marLeft w:val="0"/>
                  <w:marRight w:val="0"/>
                  <w:marTop w:val="45"/>
                  <w:marBottom w:val="0"/>
                  <w:divBdr>
                    <w:top w:val="none" w:sz="0" w:space="0" w:color="auto"/>
                    <w:left w:val="none" w:sz="0" w:space="0" w:color="auto"/>
                    <w:bottom w:val="none" w:sz="0" w:space="0" w:color="auto"/>
                    <w:right w:val="none" w:sz="0" w:space="0" w:color="auto"/>
                  </w:divBdr>
                  <w:divsChild>
                    <w:div w:id="1122072964">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759">
      <w:marLeft w:val="0"/>
      <w:marRight w:val="0"/>
      <w:marTop w:val="0"/>
      <w:marBottom w:val="0"/>
      <w:divBdr>
        <w:top w:val="none" w:sz="0" w:space="0" w:color="auto"/>
        <w:left w:val="none" w:sz="0" w:space="0" w:color="auto"/>
        <w:bottom w:val="none" w:sz="0" w:space="0" w:color="auto"/>
        <w:right w:val="none" w:sz="0" w:space="0" w:color="auto"/>
      </w:divBdr>
      <w:divsChild>
        <w:div w:id="1122076989">
          <w:marLeft w:val="78"/>
          <w:marRight w:val="0"/>
          <w:marTop w:val="0"/>
          <w:marBottom w:val="0"/>
          <w:divBdr>
            <w:top w:val="none" w:sz="0" w:space="0" w:color="auto"/>
            <w:left w:val="none" w:sz="0" w:space="0" w:color="auto"/>
            <w:bottom w:val="none" w:sz="0" w:space="0" w:color="auto"/>
            <w:right w:val="none" w:sz="0" w:space="0" w:color="auto"/>
          </w:divBdr>
          <w:divsChild>
            <w:div w:id="1122075748">
              <w:marLeft w:val="0"/>
              <w:marRight w:val="0"/>
              <w:marTop w:val="0"/>
              <w:marBottom w:val="0"/>
              <w:divBdr>
                <w:top w:val="none" w:sz="0" w:space="0" w:color="auto"/>
                <w:left w:val="none" w:sz="0" w:space="0" w:color="auto"/>
                <w:bottom w:val="none" w:sz="0" w:space="0" w:color="auto"/>
                <w:right w:val="none" w:sz="0" w:space="0" w:color="auto"/>
              </w:divBdr>
              <w:divsChild>
                <w:div w:id="1122077737">
                  <w:marLeft w:val="0"/>
                  <w:marRight w:val="0"/>
                  <w:marTop w:val="0"/>
                  <w:marBottom w:val="0"/>
                  <w:divBdr>
                    <w:top w:val="none" w:sz="0" w:space="0" w:color="auto"/>
                    <w:left w:val="none" w:sz="0" w:space="0" w:color="auto"/>
                    <w:bottom w:val="none" w:sz="0" w:space="0" w:color="auto"/>
                    <w:right w:val="none" w:sz="0" w:space="0" w:color="auto"/>
                  </w:divBdr>
                  <w:divsChild>
                    <w:div w:id="1122075812">
                      <w:marLeft w:val="0"/>
                      <w:marRight w:val="0"/>
                      <w:marTop w:val="0"/>
                      <w:marBottom w:val="0"/>
                      <w:divBdr>
                        <w:top w:val="none" w:sz="0" w:space="0" w:color="auto"/>
                        <w:left w:val="none" w:sz="0" w:space="0" w:color="auto"/>
                        <w:bottom w:val="none" w:sz="0" w:space="0" w:color="auto"/>
                        <w:right w:val="none" w:sz="0" w:space="0" w:color="auto"/>
                      </w:divBdr>
                      <w:divsChild>
                        <w:div w:id="11220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63">
      <w:marLeft w:val="0"/>
      <w:marRight w:val="0"/>
      <w:marTop w:val="0"/>
      <w:marBottom w:val="0"/>
      <w:divBdr>
        <w:top w:val="none" w:sz="0" w:space="0" w:color="auto"/>
        <w:left w:val="none" w:sz="0" w:space="0" w:color="auto"/>
        <w:bottom w:val="none" w:sz="0" w:space="0" w:color="auto"/>
        <w:right w:val="none" w:sz="0" w:space="0" w:color="auto"/>
      </w:divBdr>
      <w:divsChild>
        <w:div w:id="1122077905">
          <w:marLeft w:val="0"/>
          <w:marRight w:val="0"/>
          <w:marTop w:val="0"/>
          <w:marBottom w:val="0"/>
          <w:divBdr>
            <w:top w:val="none" w:sz="0" w:space="0" w:color="auto"/>
            <w:left w:val="none" w:sz="0" w:space="0" w:color="auto"/>
            <w:bottom w:val="none" w:sz="0" w:space="0" w:color="auto"/>
            <w:right w:val="none" w:sz="0" w:space="0" w:color="auto"/>
          </w:divBdr>
          <w:divsChild>
            <w:div w:id="1122072892">
              <w:marLeft w:val="0"/>
              <w:marRight w:val="0"/>
              <w:marTop w:val="0"/>
              <w:marBottom w:val="0"/>
              <w:divBdr>
                <w:top w:val="none" w:sz="0" w:space="0" w:color="auto"/>
                <w:left w:val="none" w:sz="0" w:space="0" w:color="auto"/>
                <w:bottom w:val="none" w:sz="0" w:space="0" w:color="auto"/>
                <w:right w:val="none" w:sz="0" w:space="0" w:color="auto"/>
              </w:divBdr>
              <w:divsChild>
                <w:div w:id="1122076930">
                  <w:marLeft w:val="0"/>
                  <w:marRight w:val="0"/>
                  <w:marTop w:val="0"/>
                  <w:marBottom w:val="0"/>
                  <w:divBdr>
                    <w:top w:val="none" w:sz="0" w:space="0" w:color="auto"/>
                    <w:left w:val="none" w:sz="0" w:space="0" w:color="auto"/>
                    <w:bottom w:val="none" w:sz="0" w:space="0" w:color="auto"/>
                    <w:right w:val="none" w:sz="0" w:space="0" w:color="auto"/>
                  </w:divBdr>
                  <w:divsChild>
                    <w:div w:id="1122071923">
                      <w:marLeft w:val="0"/>
                      <w:marRight w:val="0"/>
                      <w:marTop w:val="0"/>
                      <w:marBottom w:val="0"/>
                      <w:divBdr>
                        <w:top w:val="none" w:sz="0" w:space="0" w:color="auto"/>
                        <w:left w:val="none" w:sz="0" w:space="0" w:color="auto"/>
                        <w:bottom w:val="none" w:sz="0" w:space="0" w:color="auto"/>
                        <w:right w:val="none" w:sz="0" w:space="0" w:color="auto"/>
                      </w:divBdr>
                    </w:div>
                    <w:div w:id="1122072908">
                      <w:marLeft w:val="0"/>
                      <w:marRight w:val="0"/>
                      <w:marTop w:val="0"/>
                      <w:marBottom w:val="0"/>
                      <w:divBdr>
                        <w:top w:val="none" w:sz="0" w:space="0" w:color="auto"/>
                        <w:left w:val="none" w:sz="0" w:space="0" w:color="auto"/>
                        <w:bottom w:val="none" w:sz="0" w:space="0" w:color="auto"/>
                        <w:right w:val="none" w:sz="0" w:space="0" w:color="auto"/>
                      </w:divBdr>
                    </w:div>
                    <w:div w:id="11220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792">
      <w:marLeft w:val="0"/>
      <w:marRight w:val="0"/>
      <w:marTop w:val="0"/>
      <w:marBottom w:val="0"/>
      <w:divBdr>
        <w:top w:val="none" w:sz="0" w:space="0" w:color="auto"/>
        <w:left w:val="none" w:sz="0" w:space="0" w:color="auto"/>
        <w:bottom w:val="none" w:sz="0" w:space="0" w:color="auto"/>
        <w:right w:val="none" w:sz="0" w:space="0" w:color="auto"/>
      </w:divBdr>
      <w:divsChild>
        <w:div w:id="1122076156">
          <w:marLeft w:val="0"/>
          <w:marRight w:val="0"/>
          <w:marTop w:val="0"/>
          <w:marBottom w:val="0"/>
          <w:divBdr>
            <w:top w:val="none" w:sz="0" w:space="0" w:color="auto"/>
            <w:left w:val="none" w:sz="0" w:space="0" w:color="auto"/>
            <w:bottom w:val="none" w:sz="0" w:space="0" w:color="auto"/>
            <w:right w:val="none" w:sz="0" w:space="0" w:color="auto"/>
          </w:divBdr>
        </w:div>
      </w:divsChild>
    </w:div>
    <w:div w:id="1122076797">
      <w:marLeft w:val="0"/>
      <w:marRight w:val="0"/>
      <w:marTop w:val="0"/>
      <w:marBottom w:val="0"/>
      <w:divBdr>
        <w:top w:val="none" w:sz="0" w:space="0" w:color="auto"/>
        <w:left w:val="none" w:sz="0" w:space="0" w:color="auto"/>
        <w:bottom w:val="none" w:sz="0" w:space="0" w:color="auto"/>
        <w:right w:val="none" w:sz="0" w:space="0" w:color="auto"/>
      </w:divBdr>
      <w:divsChild>
        <w:div w:id="1122073416">
          <w:marLeft w:val="0"/>
          <w:marRight w:val="0"/>
          <w:marTop w:val="0"/>
          <w:marBottom w:val="0"/>
          <w:divBdr>
            <w:top w:val="none" w:sz="0" w:space="0" w:color="auto"/>
            <w:left w:val="none" w:sz="0" w:space="0" w:color="auto"/>
            <w:bottom w:val="none" w:sz="0" w:space="0" w:color="auto"/>
            <w:right w:val="none" w:sz="0" w:space="0" w:color="auto"/>
          </w:divBdr>
          <w:divsChild>
            <w:div w:id="1122074121">
              <w:marLeft w:val="0"/>
              <w:marRight w:val="0"/>
              <w:marTop w:val="0"/>
              <w:marBottom w:val="0"/>
              <w:divBdr>
                <w:top w:val="none" w:sz="0" w:space="0" w:color="auto"/>
                <w:left w:val="none" w:sz="0" w:space="0" w:color="auto"/>
                <w:bottom w:val="none" w:sz="0" w:space="0" w:color="auto"/>
                <w:right w:val="none" w:sz="0" w:space="0" w:color="auto"/>
              </w:divBdr>
              <w:divsChild>
                <w:div w:id="1122074768">
                  <w:marLeft w:val="0"/>
                  <w:marRight w:val="0"/>
                  <w:marTop w:val="0"/>
                  <w:marBottom w:val="0"/>
                  <w:divBdr>
                    <w:top w:val="none" w:sz="0" w:space="0" w:color="auto"/>
                    <w:left w:val="none" w:sz="0" w:space="0" w:color="auto"/>
                    <w:bottom w:val="none" w:sz="0" w:space="0" w:color="auto"/>
                    <w:right w:val="none" w:sz="0" w:space="0" w:color="auto"/>
                  </w:divBdr>
                  <w:divsChild>
                    <w:div w:id="1122074469">
                      <w:marLeft w:val="0"/>
                      <w:marRight w:val="0"/>
                      <w:marTop w:val="32"/>
                      <w:marBottom w:val="0"/>
                      <w:divBdr>
                        <w:top w:val="none" w:sz="0" w:space="0" w:color="auto"/>
                        <w:left w:val="none" w:sz="0" w:space="0" w:color="auto"/>
                        <w:bottom w:val="none" w:sz="0" w:space="0" w:color="auto"/>
                        <w:right w:val="none" w:sz="0" w:space="0" w:color="auto"/>
                      </w:divBdr>
                      <w:divsChild>
                        <w:div w:id="1122072299">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807">
      <w:marLeft w:val="0"/>
      <w:marRight w:val="0"/>
      <w:marTop w:val="0"/>
      <w:marBottom w:val="0"/>
      <w:divBdr>
        <w:top w:val="none" w:sz="0" w:space="0" w:color="auto"/>
        <w:left w:val="none" w:sz="0" w:space="0" w:color="auto"/>
        <w:bottom w:val="none" w:sz="0" w:space="0" w:color="auto"/>
        <w:right w:val="none" w:sz="0" w:space="0" w:color="auto"/>
      </w:divBdr>
      <w:divsChild>
        <w:div w:id="1122072968">
          <w:marLeft w:val="0"/>
          <w:marRight w:val="0"/>
          <w:marTop w:val="0"/>
          <w:marBottom w:val="0"/>
          <w:divBdr>
            <w:top w:val="none" w:sz="0" w:space="0" w:color="auto"/>
            <w:left w:val="none" w:sz="0" w:space="0" w:color="auto"/>
            <w:bottom w:val="none" w:sz="0" w:space="0" w:color="auto"/>
            <w:right w:val="none" w:sz="0" w:space="0" w:color="auto"/>
          </w:divBdr>
          <w:divsChild>
            <w:div w:id="1122073888">
              <w:marLeft w:val="0"/>
              <w:marRight w:val="0"/>
              <w:marTop w:val="0"/>
              <w:marBottom w:val="0"/>
              <w:divBdr>
                <w:top w:val="none" w:sz="0" w:space="0" w:color="auto"/>
                <w:left w:val="none" w:sz="0" w:space="0" w:color="auto"/>
                <w:bottom w:val="none" w:sz="0" w:space="0" w:color="auto"/>
                <w:right w:val="none" w:sz="0" w:space="0" w:color="auto"/>
              </w:divBdr>
              <w:divsChild>
                <w:div w:id="1122073516">
                  <w:marLeft w:val="0"/>
                  <w:marRight w:val="0"/>
                  <w:marTop w:val="45"/>
                  <w:marBottom w:val="0"/>
                  <w:divBdr>
                    <w:top w:val="none" w:sz="0" w:space="0" w:color="auto"/>
                    <w:left w:val="none" w:sz="0" w:space="0" w:color="auto"/>
                    <w:bottom w:val="none" w:sz="0" w:space="0" w:color="auto"/>
                    <w:right w:val="none" w:sz="0" w:space="0" w:color="auto"/>
                  </w:divBdr>
                  <w:divsChild>
                    <w:div w:id="112207480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821">
      <w:marLeft w:val="0"/>
      <w:marRight w:val="0"/>
      <w:marTop w:val="0"/>
      <w:marBottom w:val="0"/>
      <w:divBdr>
        <w:top w:val="none" w:sz="0" w:space="0" w:color="auto"/>
        <w:left w:val="none" w:sz="0" w:space="0" w:color="auto"/>
        <w:bottom w:val="none" w:sz="0" w:space="0" w:color="auto"/>
        <w:right w:val="none" w:sz="0" w:space="0" w:color="auto"/>
      </w:divBdr>
      <w:divsChild>
        <w:div w:id="1122075305">
          <w:marLeft w:val="5"/>
          <w:marRight w:val="5"/>
          <w:marTop w:val="0"/>
          <w:marBottom w:val="0"/>
          <w:divBdr>
            <w:top w:val="none" w:sz="0" w:space="0" w:color="auto"/>
            <w:left w:val="none" w:sz="0" w:space="0" w:color="auto"/>
            <w:bottom w:val="none" w:sz="0" w:space="0" w:color="auto"/>
            <w:right w:val="none" w:sz="0" w:space="0" w:color="auto"/>
          </w:divBdr>
          <w:divsChild>
            <w:div w:id="1122075784">
              <w:marLeft w:val="0"/>
              <w:marRight w:val="0"/>
              <w:marTop w:val="600"/>
              <w:marBottom w:val="0"/>
              <w:divBdr>
                <w:top w:val="none" w:sz="0" w:space="0" w:color="auto"/>
                <w:left w:val="none" w:sz="0" w:space="0" w:color="auto"/>
                <w:bottom w:val="none" w:sz="0" w:space="0" w:color="auto"/>
                <w:right w:val="none" w:sz="0" w:space="0" w:color="auto"/>
              </w:divBdr>
              <w:divsChild>
                <w:div w:id="1122075124">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 w:id="1122076824">
      <w:marLeft w:val="0"/>
      <w:marRight w:val="0"/>
      <w:marTop w:val="0"/>
      <w:marBottom w:val="0"/>
      <w:divBdr>
        <w:top w:val="none" w:sz="0" w:space="0" w:color="auto"/>
        <w:left w:val="none" w:sz="0" w:space="0" w:color="auto"/>
        <w:bottom w:val="none" w:sz="0" w:space="0" w:color="auto"/>
        <w:right w:val="none" w:sz="0" w:space="0" w:color="auto"/>
      </w:divBdr>
      <w:divsChild>
        <w:div w:id="1122072857">
          <w:marLeft w:val="0"/>
          <w:marRight w:val="0"/>
          <w:marTop w:val="0"/>
          <w:marBottom w:val="0"/>
          <w:divBdr>
            <w:top w:val="none" w:sz="0" w:space="0" w:color="auto"/>
            <w:left w:val="none" w:sz="0" w:space="0" w:color="auto"/>
            <w:bottom w:val="none" w:sz="0" w:space="0" w:color="auto"/>
            <w:right w:val="none" w:sz="0" w:space="0" w:color="auto"/>
          </w:divBdr>
          <w:divsChild>
            <w:div w:id="11220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25">
      <w:marLeft w:val="93"/>
      <w:marRight w:val="0"/>
      <w:marTop w:val="0"/>
      <w:marBottom w:val="0"/>
      <w:divBdr>
        <w:top w:val="none" w:sz="0" w:space="0" w:color="auto"/>
        <w:left w:val="none" w:sz="0" w:space="0" w:color="auto"/>
        <w:bottom w:val="none" w:sz="0" w:space="0" w:color="auto"/>
        <w:right w:val="none" w:sz="0" w:space="0" w:color="auto"/>
      </w:divBdr>
      <w:divsChild>
        <w:div w:id="1122076106">
          <w:marLeft w:val="0"/>
          <w:marRight w:val="0"/>
          <w:marTop w:val="0"/>
          <w:marBottom w:val="0"/>
          <w:divBdr>
            <w:top w:val="none" w:sz="0" w:space="0" w:color="auto"/>
            <w:left w:val="none" w:sz="0" w:space="0" w:color="auto"/>
            <w:bottom w:val="none" w:sz="0" w:space="0" w:color="auto"/>
            <w:right w:val="none" w:sz="0" w:space="0" w:color="auto"/>
          </w:divBdr>
        </w:div>
      </w:divsChild>
    </w:div>
    <w:div w:id="1122076832">
      <w:marLeft w:val="0"/>
      <w:marRight w:val="0"/>
      <w:marTop w:val="0"/>
      <w:marBottom w:val="0"/>
      <w:divBdr>
        <w:top w:val="none" w:sz="0" w:space="0" w:color="auto"/>
        <w:left w:val="none" w:sz="0" w:space="0" w:color="auto"/>
        <w:bottom w:val="none" w:sz="0" w:space="0" w:color="auto"/>
        <w:right w:val="none" w:sz="0" w:space="0" w:color="auto"/>
      </w:divBdr>
      <w:divsChild>
        <w:div w:id="1122073509">
          <w:marLeft w:val="0"/>
          <w:marRight w:val="0"/>
          <w:marTop w:val="0"/>
          <w:marBottom w:val="0"/>
          <w:divBdr>
            <w:top w:val="none" w:sz="0" w:space="0" w:color="auto"/>
            <w:left w:val="none" w:sz="0" w:space="0" w:color="auto"/>
            <w:bottom w:val="none" w:sz="0" w:space="0" w:color="auto"/>
            <w:right w:val="none" w:sz="0" w:space="0" w:color="auto"/>
          </w:divBdr>
        </w:div>
      </w:divsChild>
    </w:div>
    <w:div w:id="1122076838">
      <w:marLeft w:val="0"/>
      <w:marRight w:val="0"/>
      <w:marTop w:val="0"/>
      <w:marBottom w:val="0"/>
      <w:divBdr>
        <w:top w:val="none" w:sz="0" w:space="0" w:color="auto"/>
        <w:left w:val="none" w:sz="0" w:space="0" w:color="auto"/>
        <w:bottom w:val="none" w:sz="0" w:space="0" w:color="auto"/>
        <w:right w:val="none" w:sz="0" w:space="0" w:color="auto"/>
      </w:divBdr>
      <w:divsChild>
        <w:div w:id="1122073703">
          <w:marLeft w:val="0"/>
          <w:marRight w:val="0"/>
          <w:marTop w:val="0"/>
          <w:marBottom w:val="0"/>
          <w:divBdr>
            <w:top w:val="none" w:sz="0" w:space="0" w:color="auto"/>
            <w:left w:val="none" w:sz="0" w:space="0" w:color="auto"/>
            <w:bottom w:val="none" w:sz="0" w:space="0" w:color="auto"/>
            <w:right w:val="none" w:sz="0" w:space="0" w:color="auto"/>
          </w:divBdr>
          <w:divsChild>
            <w:div w:id="1122072512">
              <w:marLeft w:val="0"/>
              <w:marRight w:val="0"/>
              <w:marTop w:val="0"/>
              <w:marBottom w:val="0"/>
              <w:divBdr>
                <w:top w:val="none" w:sz="0" w:space="0" w:color="auto"/>
                <w:left w:val="none" w:sz="0" w:space="0" w:color="auto"/>
                <w:bottom w:val="none" w:sz="0" w:space="0" w:color="auto"/>
                <w:right w:val="none" w:sz="0" w:space="0" w:color="auto"/>
              </w:divBdr>
              <w:divsChild>
                <w:div w:id="1122074031">
                  <w:marLeft w:val="0"/>
                  <w:marRight w:val="0"/>
                  <w:marTop w:val="0"/>
                  <w:marBottom w:val="0"/>
                  <w:divBdr>
                    <w:top w:val="none" w:sz="0" w:space="0" w:color="auto"/>
                    <w:left w:val="none" w:sz="0" w:space="0" w:color="auto"/>
                    <w:bottom w:val="none" w:sz="0" w:space="0" w:color="auto"/>
                    <w:right w:val="none" w:sz="0" w:space="0" w:color="auto"/>
                  </w:divBdr>
                  <w:divsChild>
                    <w:div w:id="1122076886">
                      <w:marLeft w:val="0"/>
                      <w:marRight w:val="0"/>
                      <w:marTop w:val="0"/>
                      <w:marBottom w:val="0"/>
                      <w:divBdr>
                        <w:top w:val="none" w:sz="0" w:space="0" w:color="auto"/>
                        <w:left w:val="none" w:sz="0" w:space="0" w:color="auto"/>
                        <w:bottom w:val="none" w:sz="0" w:space="0" w:color="auto"/>
                        <w:right w:val="none" w:sz="0" w:space="0" w:color="auto"/>
                      </w:divBdr>
                      <w:divsChild>
                        <w:div w:id="1122074687">
                          <w:marLeft w:val="0"/>
                          <w:marRight w:val="0"/>
                          <w:marTop w:val="45"/>
                          <w:marBottom w:val="0"/>
                          <w:divBdr>
                            <w:top w:val="none" w:sz="0" w:space="0" w:color="auto"/>
                            <w:left w:val="none" w:sz="0" w:space="0" w:color="auto"/>
                            <w:bottom w:val="none" w:sz="0" w:space="0" w:color="auto"/>
                            <w:right w:val="none" w:sz="0" w:space="0" w:color="auto"/>
                          </w:divBdr>
                          <w:divsChild>
                            <w:div w:id="112207649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839">
      <w:marLeft w:val="0"/>
      <w:marRight w:val="0"/>
      <w:marTop w:val="0"/>
      <w:marBottom w:val="0"/>
      <w:divBdr>
        <w:top w:val="none" w:sz="0" w:space="0" w:color="auto"/>
        <w:left w:val="none" w:sz="0" w:space="0" w:color="auto"/>
        <w:bottom w:val="none" w:sz="0" w:space="0" w:color="auto"/>
        <w:right w:val="none" w:sz="0" w:space="0" w:color="auto"/>
      </w:divBdr>
      <w:divsChild>
        <w:div w:id="1122072289">
          <w:marLeft w:val="0"/>
          <w:marRight w:val="0"/>
          <w:marTop w:val="0"/>
          <w:marBottom w:val="0"/>
          <w:divBdr>
            <w:top w:val="none" w:sz="0" w:space="0" w:color="auto"/>
            <w:left w:val="none" w:sz="0" w:space="0" w:color="auto"/>
            <w:bottom w:val="none" w:sz="0" w:space="0" w:color="auto"/>
            <w:right w:val="none" w:sz="0" w:space="0" w:color="auto"/>
          </w:divBdr>
          <w:divsChild>
            <w:div w:id="1122073284">
              <w:marLeft w:val="0"/>
              <w:marRight w:val="0"/>
              <w:marTop w:val="0"/>
              <w:marBottom w:val="0"/>
              <w:divBdr>
                <w:top w:val="none" w:sz="0" w:space="0" w:color="auto"/>
                <w:left w:val="none" w:sz="0" w:space="0" w:color="auto"/>
                <w:bottom w:val="none" w:sz="0" w:space="0" w:color="auto"/>
                <w:right w:val="none" w:sz="0" w:space="0" w:color="auto"/>
              </w:divBdr>
              <w:divsChild>
                <w:div w:id="1122077189">
                  <w:marLeft w:val="0"/>
                  <w:marRight w:val="0"/>
                  <w:marTop w:val="0"/>
                  <w:marBottom w:val="0"/>
                  <w:divBdr>
                    <w:top w:val="none" w:sz="0" w:space="0" w:color="auto"/>
                    <w:left w:val="none" w:sz="0" w:space="0" w:color="auto"/>
                    <w:bottom w:val="none" w:sz="0" w:space="0" w:color="auto"/>
                    <w:right w:val="none" w:sz="0" w:space="0" w:color="auto"/>
                  </w:divBdr>
                  <w:divsChild>
                    <w:div w:id="1122072891">
                      <w:marLeft w:val="0"/>
                      <w:marRight w:val="0"/>
                      <w:marTop w:val="0"/>
                      <w:marBottom w:val="0"/>
                      <w:divBdr>
                        <w:top w:val="none" w:sz="0" w:space="0" w:color="auto"/>
                        <w:left w:val="none" w:sz="0" w:space="0" w:color="auto"/>
                        <w:bottom w:val="none" w:sz="0" w:space="0" w:color="auto"/>
                        <w:right w:val="none" w:sz="0" w:space="0" w:color="auto"/>
                      </w:divBdr>
                      <w:divsChild>
                        <w:div w:id="1122073739">
                          <w:marLeft w:val="0"/>
                          <w:marRight w:val="0"/>
                          <w:marTop w:val="0"/>
                          <w:marBottom w:val="0"/>
                          <w:divBdr>
                            <w:top w:val="none" w:sz="0" w:space="0" w:color="auto"/>
                            <w:left w:val="none" w:sz="0" w:space="0" w:color="auto"/>
                            <w:bottom w:val="none" w:sz="0" w:space="0" w:color="auto"/>
                            <w:right w:val="none" w:sz="0" w:space="0" w:color="auto"/>
                          </w:divBdr>
                        </w:div>
                        <w:div w:id="1122073823">
                          <w:marLeft w:val="0"/>
                          <w:marRight w:val="0"/>
                          <w:marTop w:val="0"/>
                          <w:marBottom w:val="0"/>
                          <w:divBdr>
                            <w:top w:val="none" w:sz="0" w:space="0" w:color="auto"/>
                            <w:left w:val="none" w:sz="0" w:space="0" w:color="auto"/>
                            <w:bottom w:val="none" w:sz="0" w:space="0" w:color="auto"/>
                            <w:right w:val="none" w:sz="0" w:space="0" w:color="auto"/>
                          </w:divBdr>
                          <w:divsChild>
                            <w:div w:id="1122073369">
                              <w:marLeft w:val="0"/>
                              <w:marRight w:val="0"/>
                              <w:marTop w:val="0"/>
                              <w:marBottom w:val="0"/>
                              <w:divBdr>
                                <w:top w:val="none" w:sz="0" w:space="0" w:color="auto"/>
                                <w:left w:val="single" w:sz="36" w:space="15" w:color="303E50"/>
                                <w:bottom w:val="none" w:sz="0" w:space="0" w:color="auto"/>
                                <w:right w:val="none" w:sz="0" w:space="0" w:color="auto"/>
                              </w:divBdr>
                            </w:div>
                            <w:div w:id="1122074906">
                              <w:marLeft w:val="0"/>
                              <w:marRight w:val="0"/>
                              <w:marTop w:val="0"/>
                              <w:marBottom w:val="0"/>
                              <w:divBdr>
                                <w:top w:val="none" w:sz="0" w:space="0" w:color="auto"/>
                                <w:left w:val="single" w:sz="36" w:space="15" w:color="303E50"/>
                                <w:bottom w:val="none" w:sz="0" w:space="0" w:color="auto"/>
                                <w:right w:val="none" w:sz="0" w:space="0" w:color="auto"/>
                              </w:divBdr>
                            </w:div>
                            <w:div w:id="1122075538">
                              <w:marLeft w:val="0"/>
                              <w:marRight w:val="0"/>
                              <w:marTop w:val="0"/>
                              <w:marBottom w:val="0"/>
                              <w:divBdr>
                                <w:top w:val="none" w:sz="0" w:space="0" w:color="auto"/>
                                <w:left w:val="single" w:sz="36" w:space="15" w:color="303E50"/>
                                <w:bottom w:val="none" w:sz="0" w:space="0" w:color="auto"/>
                                <w:right w:val="none" w:sz="0" w:space="0" w:color="auto"/>
                              </w:divBdr>
                            </w:div>
                            <w:div w:id="1122077901">
                              <w:marLeft w:val="0"/>
                              <w:marRight w:val="0"/>
                              <w:marTop w:val="0"/>
                              <w:marBottom w:val="0"/>
                              <w:divBdr>
                                <w:top w:val="none" w:sz="0" w:space="0" w:color="auto"/>
                                <w:left w:val="single" w:sz="36" w:space="15" w:color="303E50"/>
                                <w:bottom w:val="none" w:sz="0" w:space="0" w:color="auto"/>
                                <w:right w:val="none" w:sz="0" w:space="0" w:color="auto"/>
                              </w:divBdr>
                            </w:div>
                          </w:divsChild>
                        </w:div>
                        <w:div w:id="1122075837">
                          <w:marLeft w:val="0"/>
                          <w:marRight w:val="0"/>
                          <w:marTop w:val="0"/>
                          <w:marBottom w:val="0"/>
                          <w:divBdr>
                            <w:top w:val="none" w:sz="0" w:space="0" w:color="auto"/>
                            <w:left w:val="none" w:sz="0" w:space="0" w:color="auto"/>
                            <w:bottom w:val="none" w:sz="0" w:space="0" w:color="auto"/>
                            <w:right w:val="none" w:sz="0" w:space="0" w:color="auto"/>
                          </w:divBdr>
                        </w:div>
                      </w:divsChild>
                    </w:div>
                    <w:div w:id="1122072910">
                      <w:marLeft w:val="0"/>
                      <w:marRight w:val="0"/>
                      <w:marTop w:val="0"/>
                      <w:marBottom w:val="0"/>
                      <w:divBdr>
                        <w:top w:val="none" w:sz="0" w:space="0" w:color="auto"/>
                        <w:left w:val="none" w:sz="0" w:space="0" w:color="auto"/>
                        <w:bottom w:val="none" w:sz="0" w:space="0" w:color="auto"/>
                        <w:right w:val="none" w:sz="0" w:space="0" w:color="auto"/>
                      </w:divBdr>
                      <w:divsChild>
                        <w:div w:id="11220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853">
      <w:marLeft w:val="0"/>
      <w:marRight w:val="0"/>
      <w:marTop w:val="0"/>
      <w:marBottom w:val="0"/>
      <w:divBdr>
        <w:top w:val="none" w:sz="0" w:space="0" w:color="auto"/>
        <w:left w:val="none" w:sz="0" w:space="0" w:color="auto"/>
        <w:bottom w:val="none" w:sz="0" w:space="0" w:color="auto"/>
        <w:right w:val="none" w:sz="0" w:space="0" w:color="auto"/>
      </w:divBdr>
      <w:divsChild>
        <w:div w:id="1122072551">
          <w:marLeft w:val="0"/>
          <w:marRight w:val="0"/>
          <w:marTop w:val="0"/>
          <w:marBottom w:val="0"/>
          <w:divBdr>
            <w:top w:val="none" w:sz="0" w:space="0" w:color="auto"/>
            <w:left w:val="none" w:sz="0" w:space="0" w:color="auto"/>
            <w:bottom w:val="none" w:sz="0" w:space="0" w:color="auto"/>
            <w:right w:val="none" w:sz="0" w:space="0" w:color="auto"/>
          </w:divBdr>
        </w:div>
      </w:divsChild>
    </w:div>
    <w:div w:id="1122076857">
      <w:marLeft w:val="0"/>
      <w:marRight w:val="0"/>
      <w:marTop w:val="0"/>
      <w:marBottom w:val="0"/>
      <w:divBdr>
        <w:top w:val="none" w:sz="0" w:space="0" w:color="auto"/>
        <w:left w:val="none" w:sz="0" w:space="0" w:color="auto"/>
        <w:bottom w:val="none" w:sz="0" w:space="0" w:color="auto"/>
        <w:right w:val="none" w:sz="0" w:space="0" w:color="auto"/>
      </w:divBdr>
      <w:divsChild>
        <w:div w:id="1122076239">
          <w:marLeft w:val="0"/>
          <w:marRight w:val="0"/>
          <w:marTop w:val="0"/>
          <w:marBottom w:val="0"/>
          <w:divBdr>
            <w:top w:val="none" w:sz="0" w:space="0" w:color="auto"/>
            <w:left w:val="none" w:sz="0" w:space="0" w:color="auto"/>
            <w:bottom w:val="none" w:sz="0" w:space="0" w:color="auto"/>
            <w:right w:val="none" w:sz="0" w:space="0" w:color="auto"/>
          </w:divBdr>
          <w:divsChild>
            <w:div w:id="1122076897">
              <w:marLeft w:val="0"/>
              <w:marRight w:val="0"/>
              <w:marTop w:val="0"/>
              <w:marBottom w:val="0"/>
              <w:divBdr>
                <w:top w:val="single" w:sz="2" w:space="0" w:color="CBDBB8"/>
                <w:left w:val="single" w:sz="6" w:space="0" w:color="CBDBB8"/>
                <w:bottom w:val="single" w:sz="2" w:space="0" w:color="CBDBB8"/>
                <w:right w:val="single" w:sz="6" w:space="0" w:color="CBDBB8"/>
              </w:divBdr>
              <w:divsChild>
                <w:div w:id="1122074076">
                  <w:marLeft w:val="0"/>
                  <w:marRight w:val="0"/>
                  <w:marTop w:val="0"/>
                  <w:marBottom w:val="0"/>
                  <w:divBdr>
                    <w:top w:val="none" w:sz="0" w:space="0" w:color="auto"/>
                    <w:left w:val="none" w:sz="0" w:space="0" w:color="auto"/>
                    <w:bottom w:val="none" w:sz="0" w:space="0" w:color="auto"/>
                    <w:right w:val="none" w:sz="0" w:space="0" w:color="auto"/>
                  </w:divBdr>
                  <w:divsChild>
                    <w:div w:id="1122076720">
                      <w:marLeft w:val="2655"/>
                      <w:marRight w:val="0"/>
                      <w:marTop w:val="0"/>
                      <w:marBottom w:val="0"/>
                      <w:divBdr>
                        <w:top w:val="none" w:sz="0" w:space="0" w:color="auto"/>
                        <w:left w:val="none" w:sz="0" w:space="0" w:color="auto"/>
                        <w:bottom w:val="none" w:sz="0" w:space="0" w:color="auto"/>
                        <w:right w:val="none" w:sz="0" w:space="0" w:color="auto"/>
                      </w:divBdr>
                      <w:divsChild>
                        <w:div w:id="1122071654">
                          <w:marLeft w:val="0"/>
                          <w:marRight w:val="0"/>
                          <w:marTop w:val="0"/>
                          <w:marBottom w:val="0"/>
                          <w:divBdr>
                            <w:top w:val="none" w:sz="0" w:space="0" w:color="auto"/>
                            <w:left w:val="none" w:sz="0" w:space="0" w:color="auto"/>
                            <w:bottom w:val="none" w:sz="0" w:space="0" w:color="auto"/>
                            <w:right w:val="none" w:sz="0" w:space="0" w:color="auto"/>
                          </w:divBdr>
                          <w:divsChild>
                            <w:div w:id="11220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876">
      <w:marLeft w:val="0"/>
      <w:marRight w:val="0"/>
      <w:marTop w:val="0"/>
      <w:marBottom w:val="0"/>
      <w:divBdr>
        <w:top w:val="none" w:sz="0" w:space="0" w:color="auto"/>
        <w:left w:val="none" w:sz="0" w:space="0" w:color="auto"/>
        <w:bottom w:val="none" w:sz="0" w:space="0" w:color="auto"/>
        <w:right w:val="none" w:sz="0" w:space="0" w:color="auto"/>
      </w:divBdr>
      <w:divsChild>
        <w:div w:id="1122074932">
          <w:marLeft w:val="0"/>
          <w:marRight w:val="0"/>
          <w:marTop w:val="0"/>
          <w:marBottom w:val="0"/>
          <w:divBdr>
            <w:top w:val="none" w:sz="0" w:space="0" w:color="auto"/>
            <w:left w:val="none" w:sz="0" w:space="0" w:color="auto"/>
            <w:bottom w:val="none" w:sz="0" w:space="0" w:color="auto"/>
            <w:right w:val="none" w:sz="0" w:space="0" w:color="auto"/>
          </w:divBdr>
          <w:divsChild>
            <w:div w:id="1122075165">
              <w:marLeft w:val="0"/>
              <w:marRight w:val="0"/>
              <w:marTop w:val="0"/>
              <w:marBottom w:val="0"/>
              <w:divBdr>
                <w:top w:val="none" w:sz="0" w:space="0" w:color="auto"/>
                <w:left w:val="none" w:sz="0" w:space="0" w:color="auto"/>
                <w:bottom w:val="none" w:sz="0" w:space="0" w:color="auto"/>
                <w:right w:val="none" w:sz="0" w:space="0" w:color="auto"/>
              </w:divBdr>
              <w:divsChild>
                <w:div w:id="1122072521">
                  <w:marLeft w:val="0"/>
                  <w:marRight w:val="0"/>
                  <w:marTop w:val="0"/>
                  <w:marBottom w:val="0"/>
                  <w:divBdr>
                    <w:top w:val="none" w:sz="0" w:space="0" w:color="auto"/>
                    <w:left w:val="none" w:sz="0" w:space="0" w:color="auto"/>
                    <w:bottom w:val="none" w:sz="0" w:space="0" w:color="auto"/>
                    <w:right w:val="none" w:sz="0" w:space="0" w:color="auto"/>
                  </w:divBdr>
                  <w:divsChild>
                    <w:div w:id="1122078430">
                      <w:marLeft w:val="0"/>
                      <w:marRight w:val="0"/>
                      <w:marTop w:val="0"/>
                      <w:marBottom w:val="0"/>
                      <w:divBdr>
                        <w:top w:val="none" w:sz="0" w:space="0" w:color="auto"/>
                        <w:left w:val="none" w:sz="0" w:space="0" w:color="auto"/>
                        <w:bottom w:val="none" w:sz="0" w:space="0" w:color="auto"/>
                        <w:right w:val="none" w:sz="0" w:space="0" w:color="auto"/>
                      </w:divBdr>
                      <w:divsChild>
                        <w:div w:id="1122078040">
                          <w:marLeft w:val="0"/>
                          <w:marRight w:val="0"/>
                          <w:marTop w:val="0"/>
                          <w:marBottom w:val="0"/>
                          <w:divBdr>
                            <w:top w:val="none" w:sz="0" w:space="0" w:color="auto"/>
                            <w:left w:val="none" w:sz="0" w:space="0" w:color="auto"/>
                            <w:bottom w:val="none" w:sz="0" w:space="0" w:color="auto"/>
                            <w:right w:val="none" w:sz="0" w:space="0" w:color="auto"/>
                          </w:divBdr>
                          <w:divsChild>
                            <w:div w:id="1122076846">
                              <w:marLeft w:val="0"/>
                              <w:marRight w:val="0"/>
                              <w:marTop w:val="0"/>
                              <w:marBottom w:val="0"/>
                              <w:divBdr>
                                <w:top w:val="none" w:sz="0" w:space="0" w:color="auto"/>
                                <w:left w:val="single" w:sz="24" w:space="0" w:color="303E50"/>
                                <w:bottom w:val="none" w:sz="0" w:space="0" w:color="auto"/>
                                <w:right w:val="none" w:sz="0" w:space="0" w:color="auto"/>
                              </w:divBdr>
                              <w:divsChild>
                                <w:div w:id="1122077275">
                                  <w:marLeft w:val="0"/>
                                  <w:marRight w:val="0"/>
                                  <w:marTop w:val="0"/>
                                  <w:marBottom w:val="0"/>
                                  <w:divBdr>
                                    <w:top w:val="none" w:sz="0" w:space="0" w:color="auto"/>
                                    <w:left w:val="none" w:sz="0" w:space="0" w:color="auto"/>
                                    <w:bottom w:val="none" w:sz="0" w:space="0" w:color="auto"/>
                                    <w:right w:val="none" w:sz="0" w:space="0" w:color="auto"/>
                                  </w:divBdr>
                                  <w:divsChild>
                                    <w:div w:id="1122074316">
                                      <w:marLeft w:val="23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900">
      <w:marLeft w:val="0"/>
      <w:marRight w:val="0"/>
      <w:marTop w:val="0"/>
      <w:marBottom w:val="0"/>
      <w:divBdr>
        <w:top w:val="none" w:sz="0" w:space="0" w:color="auto"/>
        <w:left w:val="none" w:sz="0" w:space="0" w:color="auto"/>
        <w:bottom w:val="none" w:sz="0" w:space="0" w:color="auto"/>
        <w:right w:val="none" w:sz="0" w:space="0" w:color="auto"/>
      </w:divBdr>
      <w:divsChild>
        <w:div w:id="1122078589">
          <w:marLeft w:val="0"/>
          <w:marRight w:val="0"/>
          <w:marTop w:val="0"/>
          <w:marBottom w:val="0"/>
          <w:divBdr>
            <w:top w:val="none" w:sz="0" w:space="0" w:color="auto"/>
            <w:left w:val="none" w:sz="0" w:space="0" w:color="auto"/>
            <w:bottom w:val="none" w:sz="0" w:space="0" w:color="auto"/>
            <w:right w:val="none" w:sz="0" w:space="0" w:color="auto"/>
          </w:divBdr>
          <w:divsChild>
            <w:div w:id="1122078454">
              <w:marLeft w:val="0"/>
              <w:marRight w:val="0"/>
              <w:marTop w:val="0"/>
              <w:marBottom w:val="0"/>
              <w:divBdr>
                <w:top w:val="none" w:sz="0" w:space="0" w:color="auto"/>
                <w:left w:val="none" w:sz="0" w:space="0" w:color="auto"/>
                <w:bottom w:val="none" w:sz="0" w:space="0" w:color="auto"/>
                <w:right w:val="none" w:sz="0" w:space="0" w:color="auto"/>
              </w:divBdr>
              <w:divsChild>
                <w:div w:id="1122075949">
                  <w:marLeft w:val="0"/>
                  <w:marRight w:val="0"/>
                  <w:marTop w:val="0"/>
                  <w:marBottom w:val="0"/>
                  <w:divBdr>
                    <w:top w:val="none" w:sz="0" w:space="0" w:color="auto"/>
                    <w:left w:val="none" w:sz="0" w:space="0" w:color="auto"/>
                    <w:bottom w:val="none" w:sz="0" w:space="0" w:color="auto"/>
                    <w:right w:val="none" w:sz="0" w:space="0" w:color="auto"/>
                  </w:divBdr>
                  <w:divsChild>
                    <w:div w:id="1122076793">
                      <w:marLeft w:val="0"/>
                      <w:marRight w:val="0"/>
                      <w:marTop w:val="0"/>
                      <w:marBottom w:val="0"/>
                      <w:divBdr>
                        <w:top w:val="none" w:sz="0" w:space="0" w:color="auto"/>
                        <w:left w:val="none" w:sz="0" w:space="0" w:color="auto"/>
                        <w:bottom w:val="none" w:sz="0" w:space="0" w:color="auto"/>
                        <w:right w:val="none" w:sz="0" w:space="0" w:color="auto"/>
                      </w:divBdr>
                      <w:divsChild>
                        <w:div w:id="1122075581">
                          <w:marLeft w:val="0"/>
                          <w:marRight w:val="750"/>
                          <w:marTop w:val="0"/>
                          <w:marBottom w:val="0"/>
                          <w:divBdr>
                            <w:top w:val="none" w:sz="0" w:space="0" w:color="auto"/>
                            <w:left w:val="none" w:sz="0" w:space="0" w:color="auto"/>
                            <w:bottom w:val="none" w:sz="0" w:space="0" w:color="auto"/>
                            <w:right w:val="none" w:sz="0" w:space="0" w:color="auto"/>
                          </w:divBdr>
                          <w:divsChild>
                            <w:div w:id="1122072787">
                              <w:marLeft w:val="0"/>
                              <w:marRight w:val="0"/>
                              <w:marTop w:val="0"/>
                              <w:marBottom w:val="105"/>
                              <w:divBdr>
                                <w:top w:val="none" w:sz="0" w:space="0" w:color="auto"/>
                                <w:left w:val="none" w:sz="0" w:space="0" w:color="auto"/>
                                <w:bottom w:val="none" w:sz="0" w:space="0" w:color="auto"/>
                                <w:right w:val="none" w:sz="0" w:space="0" w:color="auto"/>
                              </w:divBdr>
                              <w:divsChild>
                                <w:div w:id="1122073404">
                                  <w:marLeft w:val="0"/>
                                  <w:marRight w:val="0"/>
                                  <w:marTop w:val="0"/>
                                  <w:marBottom w:val="0"/>
                                  <w:divBdr>
                                    <w:top w:val="none" w:sz="0" w:space="0" w:color="auto"/>
                                    <w:left w:val="none" w:sz="0" w:space="0" w:color="auto"/>
                                    <w:bottom w:val="none" w:sz="0" w:space="0" w:color="auto"/>
                                    <w:right w:val="none" w:sz="0" w:space="0" w:color="auto"/>
                                  </w:divBdr>
                                  <w:divsChild>
                                    <w:div w:id="1122075176">
                                      <w:marLeft w:val="0"/>
                                      <w:marRight w:val="0"/>
                                      <w:marTop w:val="0"/>
                                      <w:marBottom w:val="120"/>
                                      <w:divBdr>
                                        <w:top w:val="none" w:sz="0" w:space="0" w:color="auto"/>
                                        <w:left w:val="none" w:sz="0" w:space="0" w:color="auto"/>
                                        <w:bottom w:val="none" w:sz="0" w:space="0" w:color="auto"/>
                                        <w:right w:val="none" w:sz="0" w:space="0" w:color="auto"/>
                                      </w:divBdr>
                                    </w:div>
                                    <w:div w:id="1122077849">
                                      <w:marLeft w:val="0"/>
                                      <w:marRight w:val="0"/>
                                      <w:marTop w:val="0"/>
                                      <w:marBottom w:val="0"/>
                                      <w:divBdr>
                                        <w:top w:val="none" w:sz="0" w:space="0" w:color="auto"/>
                                        <w:left w:val="none" w:sz="0" w:space="0" w:color="auto"/>
                                        <w:bottom w:val="none" w:sz="0" w:space="0" w:color="auto"/>
                                        <w:right w:val="none" w:sz="0" w:space="0" w:color="auto"/>
                                      </w:divBdr>
                                      <w:divsChild>
                                        <w:div w:id="11220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907">
      <w:marLeft w:val="0"/>
      <w:marRight w:val="0"/>
      <w:marTop w:val="0"/>
      <w:marBottom w:val="0"/>
      <w:divBdr>
        <w:top w:val="none" w:sz="0" w:space="0" w:color="auto"/>
        <w:left w:val="none" w:sz="0" w:space="0" w:color="auto"/>
        <w:bottom w:val="none" w:sz="0" w:space="0" w:color="auto"/>
        <w:right w:val="none" w:sz="0" w:space="0" w:color="auto"/>
      </w:divBdr>
      <w:divsChild>
        <w:div w:id="1122077109">
          <w:marLeft w:val="0"/>
          <w:marRight w:val="0"/>
          <w:marTop w:val="0"/>
          <w:marBottom w:val="0"/>
          <w:divBdr>
            <w:top w:val="none" w:sz="0" w:space="0" w:color="auto"/>
            <w:left w:val="none" w:sz="0" w:space="0" w:color="auto"/>
            <w:bottom w:val="none" w:sz="0" w:space="0" w:color="auto"/>
            <w:right w:val="none" w:sz="0" w:space="0" w:color="auto"/>
          </w:divBdr>
          <w:divsChild>
            <w:div w:id="1122075230">
              <w:marLeft w:val="0"/>
              <w:marRight w:val="0"/>
              <w:marTop w:val="0"/>
              <w:marBottom w:val="0"/>
              <w:divBdr>
                <w:top w:val="none" w:sz="0" w:space="0" w:color="auto"/>
                <w:left w:val="none" w:sz="0" w:space="0" w:color="auto"/>
                <w:bottom w:val="none" w:sz="0" w:space="0" w:color="auto"/>
                <w:right w:val="none" w:sz="0" w:space="0" w:color="auto"/>
              </w:divBdr>
              <w:divsChild>
                <w:div w:id="1122077461">
                  <w:marLeft w:val="0"/>
                  <w:marRight w:val="0"/>
                  <w:marTop w:val="0"/>
                  <w:marBottom w:val="0"/>
                  <w:divBdr>
                    <w:top w:val="none" w:sz="0" w:space="0" w:color="auto"/>
                    <w:left w:val="none" w:sz="0" w:space="0" w:color="auto"/>
                    <w:bottom w:val="none" w:sz="0" w:space="0" w:color="auto"/>
                    <w:right w:val="none" w:sz="0" w:space="0" w:color="auto"/>
                  </w:divBdr>
                  <w:divsChild>
                    <w:div w:id="1122073013">
                      <w:marLeft w:val="0"/>
                      <w:marRight w:val="0"/>
                      <w:marTop w:val="0"/>
                      <w:marBottom w:val="0"/>
                      <w:divBdr>
                        <w:top w:val="none" w:sz="0" w:space="0" w:color="auto"/>
                        <w:left w:val="none" w:sz="0" w:space="0" w:color="auto"/>
                        <w:bottom w:val="none" w:sz="0" w:space="0" w:color="auto"/>
                        <w:right w:val="none" w:sz="0" w:space="0" w:color="auto"/>
                      </w:divBdr>
                      <w:divsChild>
                        <w:div w:id="1122074025">
                          <w:marLeft w:val="0"/>
                          <w:marRight w:val="581"/>
                          <w:marTop w:val="0"/>
                          <w:marBottom w:val="0"/>
                          <w:divBdr>
                            <w:top w:val="none" w:sz="0" w:space="0" w:color="auto"/>
                            <w:left w:val="none" w:sz="0" w:space="0" w:color="auto"/>
                            <w:bottom w:val="none" w:sz="0" w:space="0" w:color="auto"/>
                            <w:right w:val="none" w:sz="0" w:space="0" w:color="auto"/>
                          </w:divBdr>
                          <w:divsChild>
                            <w:div w:id="1122072676">
                              <w:marLeft w:val="0"/>
                              <w:marRight w:val="0"/>
                              <w:marTop w:val="0"/>
                              <w:marBottom w:val="81"/>
                              <w:divBdr>
                                <w:top w:val="none" w:sz="0" w:space="0" w:color="auto"/>
                                <w:left w:val="none" w:sz="0" w:space="0" w:color="auto"/>
                                <w:bottom w:val="none" w:sz="0" w:space="0" w:color="auto"/>
                                <w:right w:val="none" w:sz="0" w:space="0" w:color="auto"/>
                              </w:divBdr>
                              <w:divsChild>
                                <w:div w:id="1122073388">
                                  <w:marLeft w:val="0"/>
                                  <w:marRight w:val="0"/>
                                  <w:marTop w:val="0"/>
                                  <w:marBottom w:val="139"/>
                                  <w:divBdr>
                                    <w:top w:val="none" w:sz="0" w:space="0" w:color="auto"/>
                                    <w:left w:val="none" w:sz="0" w:space="0" w:color="auto"/>
                                    <w:bottom w:val="none" w:sz="0" w:space="0" w:color="auto"/>
                                    <w:right w:val="none" w:sz="0" w:space="0" w:color="auto"/>
                                  </w:divBdr>
                                </w:div>
                                <w:div w:id="1122074579">
                                  <w:marLeft w:val="0"/>
                                  <w:marRight w:val="0"/>
                                  <w:marTop w:val="0"/>
                                  <w:marBottom w:val="0"/>
                                  <w:divBdr>
                                    <w:top w:val="none" w:sz="0" w:space="0" w:color="auto"/>
                                    <w:left w:val="none" w:sz="0" w:space="0" w:color="auto"/>
                                    <w:bottom w:val="none" w:sz="0" w:space="0" w:color="auto"/>
                                    <w:right w:val="none" w:sz="0" w:space="0" w:color="auto"/>
                                  </w:divBdr>
                                  <w:divsChild>
                                    <w:div w:id="1122075104">
                                      <w:marLeft w:val="0"/>
                                      <w:marRight w:val="0"/>
                                      <w:marTop w:val="0"/>
                                      <w:marBottom w:val="0"/>
                                      <w:divBdr>
                                        <w:top w:val="none" w:sz="0" w:space="0" w:color="auto"/>
                                        <w:left w:val="none" w:sz="0" w:space="0" w:color="auto"/>
                                        <w:bottom w:val="none" w:sz="0" w:space="0" w:color="auto"/>
                                        <w:right w:val="none" w:sz="0" w:space="0" w:color="auto"/>
                                      </w:divBdr>
                                      <w:divsChild>
                                        <w:div w:id="1122078331">
                                          <w:marLeft w:val="0"/>
                                          <w:marRight w:val="0"/>
                                          <w:marTop w:val="0"/>
                                          <w:marBottom w:val="0"/>
                                          <w:divBdr>
                                            <w:top w:val="none" w:sz="0" w:space="0" w:color="auto"/>
                                            <w:left w:val="none" w:sz="0" w:space="0" w:color="auto"/>
                                            <w:bottom w:val="none" w:sz="0" w:space="0" w:color="auto"/>
                                            <w:right w:val="none" w:sz="0" w:space="0" w:color="auto"/>
                                          </w:divBdr>
                                        </w:div>
                                      </w:divsChild>
                                    </w:div>
                                    <w:div w:id="112207762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915">
      <w:marLeft w:val="0"/>
      <w:marRight w:val="0"/>
      <w:marTop w:val="0"/>
      <w:marBottom w:val="0"/>
      <w:divBdr>
        <w:top w:val="none" w:sz="0" w:space="0" w:color="auto"/>
        <w:left w:val="none" w:sz="0" w:space="0" w:color="auto"/>
        <w:bottom w:val="none" w:sz="0" w:space="0" w:color="auto"/>
        <w:right w:val="none" w:sz="0" w:space="0" w:color="auto"/>
      </w:divBdr>
      <w:divsChild>
        <w:div w:id="1122076976">
          <w:marLeft w:val="0"/>
          <w:marRight w:val="0"/>
          <w:marTop w:val="0"/>
          <w:marBottom w:val="0"/>
          <w:divBdr>
            <w:top w:val="none" w:sz="0" w:space="0" w:color="auto"/>
            <w:left w:val="none" w:sz="0" w:space="0" w:color="auto"/>
            <w:bottom w:val="none" w:sz="0" w:space="0" w:color="auto"/>
            <w:right w:val="none" w:sz="0" w:space="0" w:color="auto"/>
          </w:divBdr>
          <w:divsChild>
            <w:div w:id="1122073049">
              <w:marLeft w:val="0"/>
              <w:marRight w:val="0"/>
              <w:marTop w:val="0"/>
              <w:marBottom w:val="0"/>
              <w:divBdr>
                <w:top w:val="none" w:sz="0" w:space="0" w:color="auto"/>
                <w:left w:val="none" w:sz="0" w:space="0" w:color="auto"/>
                <w:bottom w:val="none" w:sz="0" w:space="0" w:color="auto"/>
                <w:right w:val="none" w:sz="0" w:space="0" w:color="auto"/>
              </w:divBdr>
              <w:divsChild>
                <w:div w:id="1122073900">
                  <w:marLeft w:val="0"/>
                  <w:marRight w:val="0"/>
                  <w:marTop w:val="0"/>
                  <w:marBottom w:val="0"/>
                  <w:divBdr>
                    <w:top w:val="none" w:sz="0" w:space="0" w:color="auto"/>
                    <w:left w:val="none" w:sz="0" w:space="0" w:color="auto"/>
                    <w:bottom w:val="none" w:sz="0" w:space="0" w:color="auto"/>
                    <w:right w:val="none" w:sz="0" w:space="0" w:color="auto"/>
                  </w:divBdr>
                </w:div>
                <w:div w:id="11220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918">
      <w:marLeft w:val="0"/>
      <w:marRight w:val="0"/>
      <w:marTop w:val="0"/>
      <w:marBottom w:val="0"/>
      <w:divBdr>
        <w:top w:val="none" w:sz="0" w:space="0" w:color="auto"/>
        <w:left w:val="none" w:sz="0" w:space="0" w:color="auto"/>
        <w:bottom w:val="none" w:sz="0" w:space="0" w:color="auto"/>
        <w:right w:val="none" w:sz="0" w:space="0" w:color="auto"/>
      </w:divBdr>
      <w:divsChild>
        <w:div w:id="1122071661">
          <w:marLeft w:val="0"/>
          <w:marRight w:val="0"/>
          <w:marTop w:val="0"/>
          <w:marBottom w:val="0"/>
          <w:divBdr>
            <w:top w:val="none" w:sz="0" w:space="0" w:color="auto"/>
            <w:left w:val="none" w:sz="0" w:space="0" w:color="auto"/>
            <w:bottom w:val="none" w:sz="0" w:space="0" w:color="auto"/>
            <w:right w:val="none" w:sz="0" w:space="0" w:color="auto"/>
          </w:divBdr>
          <w:divsChild>
            <w:div w:id="1122074253">
              <w:marLeft w:val="0"/>
              <w:marRight w:val="0"/>
              <w:marTop w:val="0"/>
              <w:marBottom w:val="0"/>
              <w:divBdr>
                <w:top w:val="none" w:sz="0" w:space="0" w:color="auto"/>
                <w:left w:val="none" w:sz="0" w:space="0" w:color="auto"/>
                <w:bottom w:val="none" w:sz="0" w:space="0" w:color="auto"/>
                <w:right w:val="none" w:sz="0" w:space="0" w:color="auto"/>
              </w:divBdr>
              <w:divsChild>
                <w:div w:id="1122073770">
                  <w:marLeft w:val="0"/>
                  <w:marRight w:val="0"/>
                  <w:marTop w:val="0"/>
                  <w:marBottom w:val="0"/>
                  <w:divBdr>
                    <w:top w:val="none" w:sz="0" w:space="0" w:color="auto"/>
                    <w:left w:val="none" w:sz="0" w:space="0" w:color="auto"/>
                    <w:bottom w:val="none" w:sz="0" w:space="0" w:color="auto"/>
                    <w:right w:val="none" w:sz="0" w:space="0" w:color="auto"/>
                  </w:divBdr>
                  <w:divsChild>
                    <w:div w:id="1122077692">
                      <w:marLeft w:val="0"/>
                      <w:marRight w:val="0"/>
                      <w:marTop w:val="0"/>
                      <w:marBottom w:val="0"/>
                      <w:divBdr>
                        <w:top w:val="none" w:sz="0" w:space="0" w:color="auto"/>
                        <w:left w:val="none" w:sz="0" w:space="0" w:color="auto"/>
                        <w:bottom w:val="none" w:sz="0" w:space="0" w:color="auto"/>
                        <w:right w:val="none" w:sz="0" w:space="0" w:color="auto"/>
                      </w:divBdr>
                      <w:divsChild>
                        <w:div w:id="1122077715">
                          <w:marLeft w:val="0"/>
                          <w:marRight w:val="0"/>
                          <w:marTop w:val="315"/>
                          <w:marBottom w:val="0"/>
                          <w:divBdr>
                            <w:top w:val="none" w:sz="0" w:space="0" w:color="auto"/>
                            <w:left w:val="none" w:sz="0" w:space="0" w:color="auto"/>
                            <w:bottom w:val="none" w:sz="0" w:space="0" w:color="auto"/>
                            <w:right w:val="none" w:sz="0" w:space="0" w:color="auto"/>
                          </w:divBdr>
                          <w:divsChild>
                            <w:div w:id="1122077991">
                              <w:marLeft w:val="0"/>
                              <w:marRight w:val="0"/>
                              <w:marTop w:val="0"/>
                              <w:marBottom w:val="0"/>
                              <w:divBdr>
                                <w:top w:val="none" w:sz="0" w:space="0" w:color="auto"/>
                                <w:left w:val="none" w:sz="0" w:space="0" w:color="auto"/>
                                <w:bottom w:val="none" w:sz="0" w:space="0" w:color="auto"/>
                                <w:right w:val="none" w:sz="0" w:space="0" w:color="auto"/>
                              </w:divBdr>
                              <w:divsChild>
                                <w:div w:id="1122076321">
                                  <w:marLeft w:val="0"/>
                                  <w:marRight w:val="79"/>
                                  <w:marTop w:val="0"/>
                                  <w:marBottom w:val="0"/>
                                  <w:divBdr>
                                    <w:top w:val="none" w:sz="0" w:space="0" w:color="auto"/>
                                    <w:left w:val="none" w:sz="0" w:space="0" w:color="auto"/>
                                    <w:bottom w:val="none" w:sz="0" w:space="0" w:color="auto"/>
                                    <w:right w:val="none" w:sz="0" w:space="0" w:color="auto"/>
                                  </w:divBdr>
                                  <w:divsChild>
                                    <w:div w:id="1122075259">
                                      <w:marLeft w:val="0"/>
                                      <w:marRight w:val="0"/>
                                      <w:marTop w:val="0"/>
                                      <w:marBottom w:val="0"/>
                                      <w:divBdr>
                                        <w:top w:val="none" w:sz="0" w:space="0" w:color="auto"/>
                                        <w:left w:val="none" w:sz="0" w:space="0" w:color="auto"/>
                                        <w:bottom w:val="none" w:sz="0" w:space="0" w:color="auto"/>
                                        <w:right w:val="none" w:sz="0" w:space="0" w:color="auto"/>
                                      </w:divBdr>
                                      <w:divsChild>
                                        <w:div w:id="1122078226">
                                          <w:marLeft w:val="0"/>
                                          <w:marRight w:val="-370"/>
                                          <w:marTop w:val="0"/>
                                          <w:marBottom w:val="0"/>
                                          <w:divBdr>
                                            <w:top w:val="none" w:sz="0" w:space="0" w:color="auto"/>
                                            <w:left w:val="none" w:sz="0" w:space="0" w:color="auto"/>
                                            <w:bottom w:val="none" w:sz="0" w:space="0" w:color="auto"/>
                                            <w:right w:val="none" w:sz="0" w:space="0" w:color="auto"/>
                                          </w:divBdr>
                                          <w:divsChild>
                                            <w:div w:id="1122077935">
                                              <w:marLeft w:val="0"/>
                                              <w:marRight w:val="72"/>
                                              <w:marTop w:val="0"/>
                                              <w:marBottom w:val="0"/>
                                              <w:divBdr>
                                                <w:top w:val="none" w:sz="0" w:space="0" w:color="auto"/>
                                                <w:left w:val="none" w:sz="0" w:space="0" w:color="auto"/>
                                                <w:bottom w:val="none" w:sz="0" w:space="0" w:color="auto"/>
                                                <w:right w:val="none" w:sz="0" w:space="0" w:color="auto"/>
                                              </w:divBdr>
                                              <w:divsChild>
                                                <w:div w:id="1122077762">
                                                  <w:marLeft w:val="0"/>
                                                  <w:marRight w:val="0"/>
                                                  <w:marTop w:val="0"/>
                                                  <w:marBottom w:val="0"/>
                                                  <w:divBdr>
                                                    <w:top w:val="none" w:sz="0" w:space="0" w:color="auto"/>
                                                    <w:left w:val="none" w:sz="0" w:space="0" w:color="auto"/>
                                                    <w:bottom w:val="none" w:sz="0" w:space="0" w:color="auto"/>
                                                    <w:right w:val="none" w:sz="0" w:space="0" w:color="auto"/>
                                                  </w:divBdr>
                                                  <w:divsChild>
                                                    <w:div w:id="1122072376">
                                                      <w:marLeft w:val="0"/>
                                                      <w:marRight w:val="-245"/>
                                                      <w:marTop w:val="0"/>
                                                      <w:marBottom w:val="0"/>
                                                      <w:divBdr>
                                                        <w:top w:val="none" w:sz="0" w:space="0" w:color="auto"/>
                                                        <w:left w:val="none" w:sz="0" w:space="0" w:color="auto"/>
                                                        <w:bottom w:val="none" w:sz="0" w:space="0" w:color="auto"/>
                                                        <w:right w:val="none" w:sz="0" w:space="0" w:color="auto"/>
                                                      </w:divBdr>
                                                      <w:divsChild>
                                                        <w:div w:id="1122072881">
                                                          <w:marLeft w:val="0"/>
                                                          <w:marRight w:val="0"/>
                                                          <w:marTop w:val="0"/>
                                                          <w:marBottom w:val="270"/>
                                                          <w:divBdr>
                                                            <w:top w:val="none" w:sz="0" w:space="0" w:color="auto"/>
                                                            <w:left w:val="none" w:sz="0" w:space="0" w:color="auto"/>
                                                            <w:bottom w:val="none" w:sz="0" w:space="0" w:color="auto"/>
                                                            <w:right w:val="none" w:sz="0" w:space="0" w:color="auto"/>
                                                          </w:divBdr>
                                                          <w:divsChild>
                                                            <w:div w:id="11220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943">
      <w:marLeft w:val="0"/>
      <w:marRight w:val="0"/>
      <w:marTop w:val="0"/>
      <w:marBottom w:val="0"/>
      <w:divBdr>
        <w:top w:val="none" w:sz="0" w:space="0" w:color="auto"/>
        <w:left w:val="none" w:sz="0" w:space="0" w:color="auto"/>
        <w:bottom w:val="none" w:sz="0" w:space="0" w:color="auto"/>
        <w:right w:val="none" w:sz="0" w:space="0" w:color="auto"/>
      </w:divBdr>
      <w:divsChild>
        <w:div w:id="1122073674">
          <w:marLeft w:val="0"/>
          <w:marRight w:val="0"/>
          <w:marTop w:val="0"/>
          <w:marBottom w:val="0"/>
          <w:divBdr>
            <w:top w:val="none" w:sz="0" w:space="0" w:color="auto"/>
            <w:left w:val="none" w:sz="0" w:space="0" w:color="auto"/>
            <w:bottom w:val="none" w:sz="0" w:space="0" w:color="auto"/>
            <w:right w:val="none" w:sz="0" w:space="0" w:color="auto"/>
          </w:divBdr>
          <w:divsChild>
            <w:div w:id="1122074867">
              <w:marLeft w:val="0"/>
              <w:marRight w:val="0"/>
              <w:marTop w:val="0"/>
              <w:marBottom w:val="0"/>
              <w:divBdr>
                <w:top w:val="single" w:sz="2" w:space="0" w:color="CBDBB8"/>
                <w:left w:val="single" w:sz="6" w:space="0" w:color="CBDBB8"/>
                <w:bottom w:val="single" w:sz="2" w:space="0" w:color="CBDBB8"/>
                <w:right w:val="single" w:sz="6" w:space="0" w:color="CBDBB8"/>
              </w:divBdr>
              <w:divsChild>
                <w:div w:id="1122077095">
                  <w:marLeft w:val="0"/>
                  <w:marRight w:val="0"/>
                  <w:marTop w:val="0"/>
                  <w:marBottom w:val="0"/>
                  <w:divBdr>
                    <w:top w:val="none" w:sz="0" w:space="0" w:color="auto"/>
                    <w:left w:val="none" w:sz="0" w:space="0" w:color="auto"/>
                    <w:bottom w:val="none" w:sz="0" w:space="0" w:color="auto"/>
                    <w:right w:val="none" w:sz="0" w:space="0" w:color="auto"/>
                  </w:divBdr>
                  <w:divsChild>
                    <w:div w:id="1122078108">
                      <w:marLeft w:val="2655"/>
                      <w:marRight w:val="0"/>
                      <w:marTop w:val="0"/>
                      <w:marBottom w:val="0"/>
                      <w:divBdr>
                        <w:top w:val="none" w:sz="0" w:space="0" w:color="auto"/>
                        <w:left w:val="none" w:sz="0" w:space="0" w:color="auto"/>
                        <w:bottom w:val="none" w:sz="0" w:space="0" w:color="auto"/>
                        <w:right w:val="none" w:sz="0" w:space="0" w:color="auto"/>
                      </w:divBdr>
                      <w:divsChild>
                        <w:div w:id="1122076271">
                          <w:marLeft w:val="0"/>
                          <w:marRight w:val="0"/>
                          <w:marTop w:val="0"/>
                          <w:marBottom w:val="0"/>
                          <w:divBdr>
                            <w:top w:val="none" w:sz="0" w:space="0" w:color="auto"/>
                            <w:left w:val="none" w:sz="0" w:space="0" w:color="auto"/>
                            <w:bottom w:val="none" w:sz="0" w:space="0" w:color="auto"/>
                            <w:right w:val="none" w:sz="0" w:space="0" w:color="auto"/>
                          </w:divBdr>
                          <w:divsChild>
                            <w:div w:id="11220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952">
      <w:marLeft w:val="0"/>
      <w:marRight w:val="0"/>
      <w:marTop w:val="0"/>
      <w:marBottom w:val="0"/>
      <w:divBdr>
        <w:top w:val="none" w:sz="0" w:space="0" w:color="auto"/>
        <w:left w:val="none" w:sz="0" w:space="0" w:color="auto"/>
        <w:bottom w:val="none" w:sz="0" w:space="0" w:color="auto"/>
        <w:right w:val="none" w:sz="0" w:space="0" w:color="auto"/>
      </w:divBdr>
      <w:divsChild>
        <w:div w:id="1122074002">
          <w:marLeft w:val="0"/>
          <w:marRight w:val="0"/>
          <w:marTop w:val="0"/>
          <w:marBottom w:val="0"/>
          <w:divBdr>
            <w:top w:val="none" w:sz="0" w:space="0" w:color="auto"/>
            <w:left w:val="none" w:sz="0" w:space="0" w:color="auto"/>
            <w:bottom w:val="none" w:sz="0" w:space="0" w:color="auto"/>
            <w:right w:val="none" w:sz="0" w:space="0" w:color="auto"/>
          </w:divBdr>
          <w:divsChild>
            <w:div w:id="1122076713">
              <w:marLeft w:val="0"/>
              <w:marRight w:val="0"/>
              <w:marTop w:val="0"/>
              <w:marBottom w:val="0"/>
              <w:divBdr>
                <w:top w:val="none" w:sz="0" w:space="0" w:color="auto"/>
                <w:left w:val="none" w:sz="0" w:space="0" w:color="auto"/>
                <w:bottom w:val="none" w:sz="0" w:space="0" w:color="auto"/>
                <w:right w:val="none" w:sz="0" w:space="0" w:color="auto"/>
              </w:divBdr>
              <w:divsChild>
                <w:div w:id="1122072532">
                  <w:marLeft w:val="0"/>
                  <w:marRight w:val="0"/>
                  <w:marTop w:val="45"/>
                  <w:marBottom w:val="0"/>
                  <w:divBdr>
                    <w:top w:val="none" w:sz="0" w:space="0" w:color="auto"/>
                    <w:left w:val="none" w:sz="0" w:space="0" w:color="auto"/>
                    <w:bottom w:val="none" w:sz="0" w:space="0" w:color="auto"/>
                    <w:right w:val="none" w:sz="0" w:space="0" w:color="auto"/>
                  </w:divBdr>
                  <w:divsChild>
                    <w:div w:id="112207868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967">
      <w:marLeft w:val="0"/>
      <w:marRight w:val="0"/>
      <w:marTop w:val="0"/>
      <w:marBottom w:val="0"/>
      <w:divBdr>
        <w:top w:val="none" w:sz="0" w:space="0" w:color="auto"/>
        <w:left w:val="none" w:sz="0" w:space="0" w:color="auto"/>
        <w:bottom w:val="none" w:sz="0" w:space="0" w:color="auto"/>
        <w:right w:val="none" w:sz="0" w:space="0" w:color="auto"/>
      </w:divBdr>
      <w:divsChild>
        <w:div w:id="1122072722">
          <w:marLeft w:val="0"/>
          <w:marRight w:val="0"/>
          <w:marTop w:val="0"/>
          <w:marBottom w:val="0"/>
          <w:divBdr>
            <w:top w:val="none" w:sz="0" w:space="0" w:color="auto"/>
            <w:left w:val="none" w:sz="0" w:space="0" w:color="auto"/>
            <w:bottom w:val="none" w:sz="0" w:space="0" w:color="auto"/>
            <w:right w:val="none" w:sz="0" w:space="0" w:color="auto"/>
          </w:divBdr>
          <w:divsChild>
            <w:div w:id="1122078310">
              <w:marLeft w:val="0"/>
              <w:marRight w:val="0"/>
              <w:marTop w:val="0"/>
              <w:marBottom w:val="0"/>
              <w:divBdr>
                <w:top w:val="none" w:sz="0" w:space="0" w:color="auto"/>
                <w:left w:val="none" w:sz="0" w:space="0" w:color="auto"/>
                <w:bottom w:val="none" w:sz="0" w:space="0" w:color="auto"/>
                <w:right w:val="none" w:sz="0" w:space="0" w:color="auto"/>
              </w:divBdr>
              <w:divsChild>
                <w:div w:id="1122071744">
                  <w:marLeft w:val="0"/>
                  <w:marRight w:val="0"/>
                  <w:marTop w:val="0"/>
                  <w:marBottom w:val="0"/>
                  <w:divBdr>
                    <w:top w:val="none" w:sz="0" w:space="0" w:color="auto"/>
                    <w:left w:val="none" w:sz="0" w:space="0" w:color="auto"/>
                    <w:bottom w:val="none" w:sz="0" w:space="0" w:color="auto"/>
                    <w:right w:val="none" w:sz="0" w:space="0" w:color="auto"/>
                  </w:divBdr>
                  <w:divsChild>
                    <w:div w:id="1122073128">
                      <w:marLeft w:val="0"/>
                      <w:marRight w:val="0"/>
                      <w:marTop w:val="0"/>
                      <w:marBottom w:val="0"/>
                      <w:divBdr>
                        <w:top w:val="none" w:sz="0" w:space="0" w:color="auto"/>
                        <w:left w:val="none" w:sz="0" w:space="0" w:color="auto"/>
                        <w:bottom w:val="none" w:sz="0" w:space="0" w:color="auto"/>
                        <w:right w:val="none" w:sz="0" w:space="0" w:color="auto"/>
                      </w:divBdr>
                    </w:div>
                    <w:div w:id="1122073235">
                      <w:marLeft w:val="0"/>
                      <w:marRight w:val="0"/>
                      <w:marTop w:val="0"/>
                      <w:marBottom w:val="0"/>
                      <w:divBdr>
                        <w:top w:val="none" w:sz="0" w:space="0" w:color="auto"/>
                        <w:left w:val="none" w:sz="0" w:space="0" w:color="auto"/>
                        <w:bottom w:val="none" w:sz="0" w:space="0" w:color="auto"/>
                        <w:right w:val="none" w:sz="0" w:space="0" w:color="auto"/>
                      </w:divBdr>
                      <w:divsChild>
                        <w:div w:id="1122072141">
                          <w:marLeft w:val="0"/>
                          <w:marRight w:val="0"/>
                          <w:marTop w:val="0"/>
                          <w:marBottom w:val="0"/>
                          <w:divBdr>
                            <w:top w:val="none" w:sz="0" w:space="0" w:color="auto"/>
                            <w:left w:val="none" w:sz="0" w:space="0" w:color="auto"/>
                            <w:bottom w:val="none" w:sz="0" w:space="0" w:color="auto"/>
                            <w:right w:val="none" w:sz="0" w:space="0" w:color="auto"/>
                          </w:divBdr>
                        </w:div>
                        <w:div w:id="1122076559">
                          <w:marLeft w:val="0"/>
                          <w:marRight w:val="0"/>
                          <w:marTop w:val="58"/>
                          <w:marBottom w:val="0"/>
                          <w:divBdr>
                            <w:top w:val="none" w:sz="0" w:space="0" w:color="auto"/>
                            <w:left w:val="none" w:sz="0" w:space="0" w:color="auto"/>
                            <w:bottom w:val="none" w:sz="0" w:space="0" w:color="auto"/>
                            <w:right w:val="none" w:sz="0" w:space="0" w:color="auto"/>
                          </w:divBdr>
                        </w:div>
                      </w:divsChild>
                    </w:div>
                    <w:div w:id="1122074821">
                      <w:marLeft w:val="0"/>
                      <w:marRight w:val="0"/>
                      <w:marTop w:val="0"/>
                      <w:marBottom w:val="0"/>
                      <w:divBdr>
                        <w:top w:val="none" w:sz="0" w:space="0" w:color="auto"/>
                        <w:left w:val="none" w:sz="0" w:space="0" w:color="auto"/>
                        <w:bottom w:val="none" w:sz="0" w:space="0" w:color="auto"/>
                        <w:right w:val="none" w:sz="0" w:space="0" w:color="auto"/>
                      </w:divBdr>
                      <w:divsChild>
                        <w:div w:id="1122072065">
                          <w:marLeft w:val="0"/>
                          <w:marRight w:val="0"/>
                          <w:marTop w:val="0"/>
                          <w:marBottom w:val="0"/>
                          <w:divBdr>
                            <w:top w:val="none" w:sz="0" w:space="0" w:color="auto"/>
                            <w:left w:val="none" w:sz="0" w:space="0" w:color="auto"/>
                            <w:bottom w:val="none" w:sz="0" w:space="0" w:color="auto"/>
                            <w:right w:val="none" w:sz="0" w:space="0" w:color="auto"/>
                          </w:divBdr>
                        </w:div>
                        <w:div w:id="1122076583">
                          <w:marLeft w:val="0"/>
                          <w:marRight w:val="0"/>
                          <w:marTop w:val="0"/>
                          <w:marBottom w:val="0"/>
                          <w:divBdr>
                            <w:top w:val="none" w:sz="0" w:space="0" w:color="auto"/>
                            <w:left w:val="none" w:sz="0" w:space="0" w:color="auto"/>
                            <w:bottom w:val="none" w:sz="0" w:space="0" w:color="auto"/>
                            <w:right w:val="none" w:sz="0" w:space="0" w:color="auto"/>
                          </w:divBdr>
                          <w:divsChild>
                            <w:div w:id="1122073255">
                              <w:marLeft w:val="0"/>
                              <w:marRight w:val="0"/>
                              <w:marTop w:val="0"/>
                              <w:marBottom w:val="0"/>
                              <w:divBdr>
                                <w:top w:val="none" w:sz="0" w:space="0" w:color="auto"/>
                                <w:left w:val="single" w:sz="24" w:space="12" w:color="303E50"/>
                                <w:bottom w:val="none" w:sz="0" w:space="0" w:color="auto"/>
                                <w:right w:val="none" w:sz="0" w:space="0" w:color="auto"/>
                              </w:divBdr>
                            </w:div>
                            <w:div w:id="1122075264">
                              <w:marLeft w:val="0"/>
                              <w:marRight w:val="0"/>
                              <w:marTop w:val="0"/>
                              <w:marBottom w:val="0"/>
                              <w:divBdr>
                                <w:top w:val="none" w:sz="0" w:space="0" w:color="auto"/>
                                <w:left w:val="single" w:sz="24" w:space="12" w:color="303E50"/>
                                <w:bottom w:val="none" w:sz="0" w:space="0" w:color="auto"/>
                                <w:right w:val="none" w:sz="0" w:space="0" w:color="auto"/>
                              </w:divBdr>
                            </w:div>
                            <w:div w:id="1122076452">
                              <w:marLeft w:val="0"/>
                              <w:marRight w:val="0"/>
                              <w:marTop w:val="0"/>
                              <w:marBottom w:val="0"/>
                              <w:divBdr>
                                <w:top w:val="none" w:sz="0" w:space="0" w:color="auto"/>
                                <w:left w:val="single" w:sz="24" w:space="12" w:color="303E50"/>
                                <w:bottom w:val="none" w:sz="0" w:space="0" w:color="auto"/>
                                <w:right w:val="none" w:sz="0" w:space="0" w:color="auto"/>
                              </w:divBdr>
                            </w:div>
                            <w:div w:id="1122077719">
                              <w:marLeft w:val="0"/>
                              <w:marRight w:val="0"/>
                              <w:marTop w:val="0"/>
                              <w:marBottom w:val="0"/>
                              <w:divBdr>
                                <w:top w:val="none" w:sz="0" w:space="0" w:color="auto"/>
                                <w:left w:val="single" w:sz="24" w:space="12" w:color="303E50"/>
                                <w:bottom w:val="none" w:sz="0" w:space="0" w:color="auto"/>
                                <w:right w:val="none" w:sz="0" w:space="0" w:color="auto"/>
                              </w:divBdr>
                            </w:div>
                            <w:div w:id="1122077957">
                              <w:marLeft w:val="0"/>
                              <w:marRight w:val="0"/>
                              <w:marTop w:val="0"/>
                              <w:marBottom w:val="0"/>
                              <w:divBdr>
                                <w:top w:val="none" w:sz="0" w:space="0" w:color="auto"/>
                                <w:left w:val="single" w:sz="24" w:space="12" w:color="303E50"/>
                                <w:bottom w:val="none" w:sz="0" w:space="0" w:color="auto"/>
                                <w:right w:val="none" w:sz="0" w:space="0" w:color="auto"/>
                              </w:divBdr>
                            </w:div>
                            <w:div w:id="1122078730">
                              <w:marLeft w:val="0"/>
                              <w:marRight w:val="0"/>
                              <w:marTop w:val="0"/>
                              <w:marBottom w:val="0"/>
                              <w:divBdr>
                                <w:top w:val="none" w:sz="0" w:space="0" w:color="auto"/>
                                <w:left w:val="single" w:sz="24" w:space="12" w:color="303E50"/>
                                <w:bottom w:val="none" w:sz="0" w:space="0" w:color="auto"/>
                                <w:right w:val="none" w:sz="0" w:space="0" w:color="auto"/>
                              </w:divBdr>
                            </w:div>
                          </w:divsChild>
                        </w:div>
                        <w:div w:id="1122077712">
                          <w:marLeft w:val="0"/>
                          <w:marRight w:val="0"/>
                          <w:marTop w:val="0"/>
                          <w:marBottom w:val="0"/>
                          <w:divBdr>
                            <w:top w:val="none" w:sz="0" w:space="0" w:color="auto"/>
                            <w:left w:val="none" w:sz="0" w:space="0" w:color="auto"/>
                            <w:bottom w:val="none" w:sz="0" w:space="0" w:color="auto"/>
                            <w:right w:val="none" w:sz="0" w:space="0" w:color="auto"/>
                          </w:divBdr>
                        </w:div>
                      </w:divsChild>
                    </w:div>
                    <w:div w:id="11220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970">
      <w:marLeft w:val="0"/>
      <w:marRight w:val="0"/>
      <w:marTop w:val="0"/>
      <w:marBottom w:val="0"/>
      <w:divBdr>
        <w:top w:val="none" w:sz="0" w:space="0" w:color="auto"/>
        <w:left w:val="none" w:sz="0" w:space="0" w:color="auto"/>
        <w:bottom w:val="none" w:sz="0" w:space="0" w:color="auto"/>
        <w:right w:val="none" w:sz="0" w:space="0" w:color="auto"/>
      </w:divBdr>
      <w:divsChild>
        <w:div w:id="1122077415">
          <w:marLeft w:val="75"/>
          <w:marRight w:val="0"/>
          <w:marTop w:val="0"/>
          <w:marBottom w:val="0"/>
          <w:divBdr>
            <w:top w:val="none" w:sz="0" w:space="0" w:color="auto"/>
            <w:left w:val="none" w:sz="0" w:space="0" w:color="auto"/>
            <w:bottom w:val="none" w:sz="0" w:space="0" w:color="auto"/>
            <w:right w:val="none" w:sz="0" w:space="0" w:color="auto"/>
          </w:divBdr>
          <w:divsChild>
            <w:div w:id="1122078008">
              <w:marLeft w:val="0"/>
              <w:marRight w:val="0"/>
              <w:marTop w:val="0"/>
              <w:marBottom w:val="0"/>
              <w:divBdr>
                <w:top w:val="none" w:sz="0" w:space="0" w:color="auto"/>
                <w:left w:val="none" w:sz="0" w:space="0" w:color="auto"/>
                <w:bottom w:val="none" w:sz="0" w:space="0" w:color="auto"/>
                <w:right w:val="none" w:sz="0" w:space="0" w:color="auto"/>
              </w:divBdr>
              <w:divsChild>
                <w:div w:id="1122074123">
                  <w:marLeft w:val="0"/>
                  <w:marRight w:val="0"/>
                  <w:marTop w:val="0"/>
                  <w:marBottom w:val="0"/>
                  <w:divBdr>
                    <w:top w:val="none" w:sz="0" w:space="0" w:color="auto"/>
                    <w:left w:val="none" w:sz="0" w:space="0" w:color="auto"/>
                    <w:bottom w:val="none" w:sz="0" w:space="0" w:color="auto"/>
                    <w:right w:val="none" w:sz="0" w:space="0" w:color="auto"/>
                  </w:divBdr>
                  <w:divsChild>
                    <w:div w:id="1122076405">
                      <w:marLeft w:val="0"/>
                      <w:marRight w:val="0"/>
                      <w:marTop w:val="0"/>
                      <w:marBottom w:val="0"/>
                      <w:divBdr>
                        <w:top w:val="none" w:sz="0" w:space="0" w:color="auto"/>
                        <w:left w:val="none" w:sz="0" w:space="0" w:color="auto"/>
                        <w:bottom w:val="none" w:sz="0" w:space="0" w:color="auto"/>
                        <w:right w:val="none" w:sz="0" w:space="0" w:color="auto"/>
                      </w:divBdr>
                      <w:divsChild>
                        <w:div w:id="11220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983">
      <w:marLeft w:val="0"/>
      <w:marRight w:val="0"/>
      <w:marTop w:val="0"/>
      <w:marBottom w:val="0"/>
      <w:divBdr>
        <w:top w:val="none" w:sz="0" w:space="0" w:color="auto"/>
        <w:left w:val="none" w:sz="0" w:space="0" w:color="auto"/>
        <w:bottom w:val="none" w:sz="0" w:space="0" w:color="auto"/>
        <w:right w:val="none" w:sz="0" w:space="0" w:color="auto"/>
      </w:divBdr>
      <w:divsChild>
        <w:div w:id="1122076370">
          <w:marLeft w:val="0"/>
          <w:marRight w:val="0"/>
          <w:marTop w:val="0"/>
          <w:marBottom w:val="0"/>
          <w:divBdr>
            <w:top w:val="none" w:sz="0" w:space="0" w:color="auto"/>
            <w:left w:val="none" w:sz="0" w:space="0" w:color="auto"/>
            <w:bottom w:val="none" w:sz="0" w:space="0" w:color="auto"/>
            <w:right w:val="none" w:sz="0" w:space="0" w:color="auto"/>
          </w:divBdr>
          <w:divsChild>
            <w:div w:id="1122078313">
              <w:marLeft w:val="0"/>
              <w:marRight w:val="0"/>
              <w:marTop w:val="0"/>
              <w:marBottom w:val="0"/>
              <w:divBdr>
                <w:top w:val="none" w:sz="0" w:space="0" w:color="auto"/>
                <w:left w:val="none" w:sz="0" w:space="0" w:color="auto"/>
                <w:bottom w:val="none" w:sz="0" w:space="0" w:color="auto"/>
                <w:right w:val="none" w:sz="0" w:space="0" w:color="auto"/>
              </w:divBdr>
              <w:divsChild>
                <w:div w:id="1122076961">
                  <w:marLeft w:val="0"/>
                  <w:marRight w:val="0"/>
                  <w:marTop w:val="0"/>
                  <w:marBottom w:val="0"/>
                  <w:divBdr>
                    <w:top w:val="none" w:sz="0" w:space="0" w:color="auto"/>
                    <w:left w:val="none" w:sz="0" w:space="0" w:color="auto"/>
                    <w:bottom w:val="none" w:sz="0" w:space="0" w:color="auto"/>
                    <w:right w:val="none" w:sz="0" w:space="0" w:color="auto"/>
                  </w:divBdr>
                  <w:divsChild>
                    <w:div w:id="1122075759">
                      <w:marLeft w:val="0"/>
                      <w:marRight w:val="0"/>
                      <w:marTop w:val="0"/>
                      <w:marBottom w:val="0"/>
                      <w:divBdr>
                        <w:top w:val="none" w:sz="0" w:space="0" w:color="auto"/>
                        <w:left w:val="none" w:sz="0" w:space="0" w:color="auto"/>
                        <w:bottom w:val="none" w:sz="0" w:space="0" w:color="auto"/>
                        <w:right w:val="none" w:sz="0" w:space="0" w:color="auto"/>
                      </w:divBdr>
                      <w:divsChild>
                        <w:div w:id="1122077172">
                          <w:marLeft w:val="0"/>
                          <w:marRight w:val="750"/>
                          <w:marTop w:val="0"/>
                          <w:marBottom w:val="0"/>
                          <w:divBdr>
                            <w:top w:val="none" w:sz="0" w:space="0" w:color="auto"/>
                            <w:left w:val="none" w:sz="0" w:space="0" w:color="auto"/>
                            <w:bottom w:val="none" w:sz="0" w:space="0" w:color="auto"/>
                            <w:right w:val="none" w:sz="0" w:space="0" w:color="auto"/>
                          </w:divBdr>
                          <w:divsChild>
                            <w:div w:id="1122074590">
                              <w:marLeft w:val="0"/>
                              <w:marRight w:val="0"/>
                              <w:marTop w:val="0"/>
                              <w:marBottom w:val="105"/>
                              <w:divBdr>
                                <w:top w:val="none" w:sz="0" w:space="0" w:color="auto"/>
                                <w:left w:val="none" w:sz="0" w:space="0" w:color="auto"/>
                                <w:bottom w:val="none" w:sz="0" w:space="0" w:color="auto"/>
                                <w:right w:val="none" w:sz="0" w:space="0" w:color="auto"/>
                              </w:divBdr>
                              <w:divsChild>
                                <w:div w:id="1122074720">
                                  <w:marLeft w:val="0"/>
                                  <w:marRight w:val="0"/>
                                  <w:marTop w:val="0"/>
                                  <w:marBottom w:val="0"/>
                                  <w:divBdr>
                                    <w:top w:val="none" w:sz="0" w:space="0" w:color="auto"/>
                                    <w:left w:val="none" w:sz="0" w:space="0" w:color="auto"/>
                                    <w:bottom w:val="none" w:sz="0" w:space="0" w:color="auto"/>
                                    <w:right w:val="none" w:sz="0" w:space="0" w:color="auto"/>
                                  </w:divBdr>
                                  <w:divsChild>
                                    <w:div w:id="1122073659">
                                      <w:marLeft w:val="0"/>
                                      <w:marRight w:val="0"/>
                                      <w:marTop w:val="0"/>
                                      <w:marBottom w:val="120"/>
                                      <w:divBdr>
                                        <w:top w:val="none" w:sz="0" w:space="0" w:color="auto"/>
                                        <w:left w:val="none" w:sz="0" w:space="0" w:color="auto"/>
                                        <w:bottom w:val="none" w:sz="0" w:space="0" w:color="auto"/>
                                        <w:right w:val="none" w:sz="0" w:space="0" w:color="auto"/>
                                      </w:divBdr>
                                    </w:div>
                                    <w:div w:id="1122078402">
                                      <w:marLeft w:val="0"/>
                                      <w:marRight w:val="0"/>
                                      <w:marTop w:val="0"/>
                                      <w:marBottom w:val="0"/>
                                      <w:divBdr>
                                        <w:top w:val="none" w:sz="0" w:space="0" w:color="auto"/>
                                        <w:left w:val="none" w:sz="0" w:space="0" w:color="auto"/>
                                        <w:bottom w:val="none" w:sz="0" w:space="0" w:color="auto"/>
                                        <w:right w:val="none" w:sz="0" w:space="0" w:color="auto"/>
                                      </w:divBdr>
                                      <w:divsChild>
                                        <w:div w:id="11220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991">
      <w:marLeft w:val="0"/>
      <w:marRight w:val="0"/>
      <w:marTop w:val="0"/>
      <w:marBottom w:val="0"/>
      <w:divBdr>
        <w:top w:val="none" w:sz="0" w:space="0" w:color="auto"/>
        <w:left w:val="none" w:sz="0" w:space="0" w:color="auto"/>
        <w:bottom w:val="none" w:sz="0" w:space="0" w:color="auto"/>
        <w:right w:val="none" w:sz="0" w:space="0" w:color="auto"/>
      </w:divBdr>
      <w:divsChild>
        <w:div w:id="1122076114">
          <w:marLeft w:val="0"/>
          <w:marRight w:val="0"/>
          <w:marTop w:val="0"/>
          <w:marBottom w:val="0"/>
          <w:divBdr>
            <w:top w:val="none" w:sz="0" w:space="0" w:color="auto"/>
            <w:left w:val="none" w:sz="0" w:space="0" w:color="auto"/>
            <w:bottom w:val="none" w:sz="0" w:space="0" w:color="auto"/>
            <w:right w:val="none" w:sz="0" w:space="0" w:color="auto"/>
          </w:divBdr>
          <w:divsChild>
            <w:div w:id="1122076431">
              <w:marLeft w:val="0"/>
              <w:marRight w:val="0"/>
              <w:marTop w:val="0"/>
              <w:marBottom w:val="0"/>
              <w:divBdr>
                <w:top w:val="none" w:sz="0" w:space="0" w:color="auto"/>
                <w:left w:val="none" w:sz="0" w:space="0" w:color="auto"/>
                <w:bottom w:val="none" w:sz="0" w:space="0" w:color="auto"/>
                <w:right w:val="none" w:sz="0" w:space="0" w:color="auto"/>
              </w:divBdr>
              <w:divsChild>
                <w:div w:id="1122078032">
                  <w:marLeft w:val="0"/>
                  <w:marRight w:val="3630"/>
                  <w:marTop w:val="0"/>
                  <w:marBottom w:val="0"/>
                  <w:divBdr>
                    <w:top w:val="none" w:sz="0" w:space="0" w:color="auto"/>
                    <w:left w:val="none" w:sz="0" w:space="0" w:color="auto"/>
                    <w:bottom w:val="none" w:sz="0" w:space="0" w:color="auto"/>
                    <w:right w:val="none" w:sz="0" w:space="0" w:color="auto"/>
                  </w:divBdr>
                  <w:divsChild>
                    <w:div w:id="1122075117">
                      <w:marLeft w:val="0"/>
                      <w:marRight w:val="0"/>
                      <w:marTop w:val="0"/>
                      <w:marBottom w:val="0"/>
                      <w:divBdr>
                        <w:top w:val="none" w:sz="0" w:space="0" w:color="auto"/>
                        <w:left w:val="none" w:sz="0" w:space="0" w:color="auto"/>
                        <w:bottom w:val="none" w:sz="0" w:space="0" w:color="auto"/>
                        <w:right w:val="none" w:sz="0" w:space="0" w:color="auto"/>
                      </w:divBdr>
                      <w:divsChild>
                        <w:div w:id="1122077943">
                          <w:marLeft w:val="0"/>
                          <w:marRight w:val="0"/>
                          <w:marTop w:val="0"/>
                          <w:marBottom w:val="0"/>
                          <w:divBdr>
                            <w:top w:val="single" w:sz="6" w:space="8" w:color="E8E8E8"/>
                            <w:left w:val="single" w:sz="6" w:space="8" w:color="E8E8E8"/>
                            <w:bottom w:val="single" w:sz="6" w:space="8" w:color="E8E8E8"/>
                            <w:right w:val="single" w:sz="6" w:space="8" w:color="E8E8E8"/>
                          </w:divBdr>
                          <w:divsChild>
                            <w:div w:id="1122072312">
                              <w:marLeft w:val="0"/>
                              <w:marRight w:val="0"/>
                              <w:marTop w:val="0"/>
                              <w:marBottom w:val="0"/>
                              <w:divBdr>
                                <w:top w:val="none" w:sz="0" w:space="0" w:color="auto"/>
                                <w:left w:val="none" w:sz="0" w:space="0" w:color="auto"/>
                                <w:bottom w:val="none" w:sz="0" w:space="0" w:color="auto"/>
                                <w:right w:val="none" w:sz="0" w:space="0" w:color="auto"/>
                              </w:divBdr>
                              <w:divsChild>
                                <w:div w:id="1122074849">
                                  <w:marLeft w:val="0"/>
                                  <w:marRight w:val="0"/>
                                  <w:marTop w:val="0"/>
                                  <w:marBottom w:val="0"/>
                                  <w:divBdr>
                                    <w:top w:val="none" w:sz="0" w:space="0" w:color="auto"/>
                                    <w:left w:val="none" w:sz="0" w:space="0" w:color="auto"/>
                                    <w:bottom w:val="none" w:sz="0" w:space="0" w:color="auto"/>
                                    <w:right w:val="none" w:sz="0" w:space="0" w:color="auto"/>
                                  </w:divBdr>
                                  <w:divsChild>
                                    <w:div w:id="1122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014">
      <w:marLeft w:val="0"/>
      <w:marRight w:val="0"/>
      <w:marTop w:val="0"/>
      <w:marBottom w:val="0"/>
      <w:divBdr>
        <w:top w:val="none" w:sz="0" w:space="0" w:color="auto"/>
        <w:left w:val="none" w:sz="0" w:space="0" w:color="auto"/>
        <w:bottom w:val="none" w:sz="0" w:space="0" w:color="auto"/>
        <w:right w:val="none" w:sz="0" w:space="0" w:color="auto"/>
      </w:divBdr>
      <w:divsChild>
        <w:div w:id="1122078210">
          <w:marLeft w:val="0"/>
          <w:marRight w:val="0"/>
          <w:marTop w:val="0"/>
          <w:marBottom w:val="0"/>
          <w:divBdr>
            <w:top w:val="none" w:sz="0" w:space="0" w:color="auto"/>
            <w:left w:val="none" w:sz="0" w:space="0" w:color="auto"/>
            <w:bottom w:val="none" w:sz="0" w:space="0" w:color="auto"/>
            <w:right w:val="none" w:sz="0" w:space="0" w:color="auto"/>
          </w:divBdr>
          <w:divsChild>
            <w:div w:id="1122075459">
              <w:marLeft w:val="0"/>
              <w:marRight w:val="0"/>
              <w:marTop w:val="0"/>
              <w:marBottom w:val="0"/>
              <w:divBdr>
                <w:top w:val="none" w:sz="0" w:space="0" w:color="auto"/>
                <w:left w:val="none" w:sz="0" w:space="0" w:color="auto"/>
                <w:bottom w:val="none" w:sz="0" w:space="0" w:color="auto"/>
                <w:right w:val="none" w:sz="0" w:space="0" w:color="auto"/>
              </w:divBdr>
              <w:divsChild>
                <w:div w:id="1122076827">
                  <w:marLeft w:val="0"/>
                  <w:marRight w:val="0"/>
                  <w:marTop w:val="0"/>
                  <w:marBottom w:val="0"/>
                  <w:divBdr>
                    <w:top w:val="none" w:sz="0" w:space="0" w:color="auto"/>
                    <w:left w:val="none" w:sz="0" w:space="0" w:color="auto"/>
                    <w:bottom w:val="none" w:sz="0" w:space="0" w:color="auto"/>
                    <w:right w:val="none" w:sz="0" w:space="0" w:color="auto"/>
                  </w:divBdr>
                  <w:divsChild>
                    <w:div w:id="1122075911">
                      <w:marLeft w:val="0"/>
                      <w:marRight w:val="0"/>
                      <w:marTop w:val="0"/>
                      <w:marBottom w:val="0"/>
                      <w:divBdr>
                        <w:top w:val="none" w:sz="0" w:space="0" w:color="auto"/>
                        <w:left w:val="none" w:sz="0" w:space="0" w:color="auto"/>
                        <w:bottom w:val="none" w:sz="0" w:space="0" w:color="auto"/>
                        <w:right w:val="none" w:sz="0" w:space="0" w:color="auto"/>
                      </w:divBdr>
                      <w:divsChild>
                        <w:div w:id="1122076466">
                          <w:marLeft w:val="0"/>
                          <w:marRight w:val="0"/>
                          <w:marTop w:val="315"/>
                          <w:marBottom w:val="0"/>
                          <w:divBdr>
                            <w:top w:val="none" w:sz="0" w:space="0" w:color="auto"/>
                            <w:left w:val="none" w:sz="0" w:space="0" w:color="auto"/>
                            <w:bottom w:val="none" w:sz="0" w:space="0" w:color="auto"/>
                            <w:right w:val="none" w:sz="0" w:space="0" w:color="auto"/>
                          </w:divBdr>
                          <w:divsChild>
                            <w:div w:id="1122076586">
                              <w:marLeft w:val="0"/>
                              <w:marRight w:val="0"/>
                              <w:marTop w:val="0"/>
                              <w:marBottom w:val="0"/>
                              <w:divBdr>
                                <w:top w:val="none" w:sz="0" w:space="0" w:color="auto"/>
                                <w:left w:val="none" w:sz="0" w:space="0" w:color="auto"/>
                                <w:bottom w:val="none" w:sz="0" w:space="0" w:color="auto"/>
                                <w:right w:val="none" w:sz="0" w:space="0" w:color="auto"/>
                              </w:divBdr>
                              <w:divsChild>
                                <w:div w:id="1122076365">
                                  <w:marLeft w:val="0"/>
                                  <w:marRight w:val="79"/>
                                  <w:marTop w:val="0"/>
                                  <w:marBottom w:val="0"/>
                                  <w:divBdr>
                                    <w:top w:val="none" w:sz="0" w:space="0" w:color="auto"/>
                                    <w:left w:val="none" w:sz="0" w:space="0" w:color="auto"/>
                                    <w:bottom w:val="none" w:sz="0" w:space="0" w:color="auto"/>
                                    <w:right w:val="none" w:sz="0" w:space="0" w:color="auto"/>
                                  </w:divBdr>
                                  <w:divsChild>
                                    <w:div w:id="1122074586">
                                      <w:marLeft w:val="0"/>
                                      <w:marRight w:val="0"/>
                                      <w:marTop w:val="0"/>
                                      <w:marBottom w:val="0"/>
                                      <w:divBdr>
                                        <w:top w:val="none" w:sz="0" w:space="0" w:color="auto"/>
                                        <w:left w:val="none" w:sz="0" w:space="0" w:color="auto"/>
                                        <w:bottom w:val="none" w:sz="0" w:space="0" w:color="auto"/>
                                        <w:right w:val="none" w:sz="0" w:space="0" w:color="auto"/>
                                      </w:divBdr>
                                      <w:divsChild>
                                        <w:div w:id="1122073496">
                                          <w:marLeft w:val="0"/>
                                          <w:marRight w:val="-370"/>
                                          <w:marTop w:val="0"/>
                                          <w:marBottom w:val="0"/>
                                          <w:divBdr>
                                            <w:top w:val="none" w:sz="0" w:space="0" w:color="auto"/>
                                            <w:left w:val="none" w:sz="0" w:space="0" w:color="auto"/>
                                            <w:bottom w:val="none" w:sz="0" w:space="0" w:color="auto"/>
                                            <w:right w:val="none" w:sz="0" w:space="0" w:color="auto"/>
                                          </w:divBdr>
                                          <w:divsChild>
                                            <w:div w:id="1122074610">
                                              <w:marLeft w:val="0"/>
                                              <w:marRight w:val="72"/>
                                              <w:marTop w:val="0"/>
                                              <w:marBottom w:val="0"/>
                                              <w:divBdr>
                                                <w:top w:val="none" w:sz="0" w:space="0" w:color="auto"/>
                                                <w:left w:val="none" w:sz="0" w:space="0" w:color="auto"/>
                                                <w:bottom w:val="none" w:sz="0" w:space="0" w:color="auto"/>
                                                <w:right w:val="none" w:sz="0" w:space="0" w:color="auto"/>
                                              </w:divBdr>
                                              <w:divsChild>
                                                <w:div w:id="1122077592">
                                                  <w:marLeft w:val="0"/>
                                                  <w:marRight w:val="0"/>
                                                  <w:marTop w:val="0"/>
                                                  <w:marBottom w:val="0"/>
                                                  <w:divBdr>
                                                    <w:top w:val="none" w:sz="0" w:space="0" w:color="auto"/>
                                                    <w:left w:val="none" w:sz="0" w:space="0" w:color="auto"/>
                                                    <w:bottom w:val="none" w:sz="0" w:space="0" w:color="auto"/>
                                                    <w:right w:val="none" w:sz="0" w:space="0" w:color="auto"/>
                                                  </w:divBdr>
                                                  <w:divsChild>
                                                    <w:div w:id="1122078161">
                                                      <w:marLeft w:val="0"/>
                                                      <w:marRight w:val="-245"/>
                                                      <w:marTop w:val="0"/>
                                                      <w:marBottom w:val="0"/>
                                                      <w:divBdr>
                                                        <w:top w:val="none" w:sz="0" w:space="0" w:color="auto"/>
                                                        <w:left w:val="none" w:sz="0" w:space="0" w:color="auto"/>
                                                        <w:bottom w:val="none" w:sz="0" w:space="0" w:color="auto"/>
                                                        <w:right w:val="none" w:sz="0" w:space="0" w:color="auto"/>
                                                      </w:divBdr>
                                                      <w:divsChild>
                                                        <w:div w:id="1122077987">
                                                          <w:marLeft w:val="0"/>
                                                          <w:marRight w:val="0"/>
                                                          <w:marTop w:val="0"/>
                                                          <w:marBottom w:val="270"/>
                                                          <w:divBdr>
                                                            <w:top w:val="none" w:sz="0" w:space="0" w:color="auto"/>
                                                            <w:left w:val="none" w:sz="0" w:space="0" w:color="auto"/>
                                                            <w:bottom w:val="none" w:sz="0" w:space="0" w:color="auto"/>
                                                            <w:right w:val="none" w:sz="0" w:space="0" w:color="auto"/>
                                                          </w:divBdr>
                                                          <w:divsChild>
                                                            <w:div w:id="1122076460">
                                                              <w:marLeft w:val="0"/>
                                                              <w:marRight w:val="0"/>
                                                              <w:marTop w:val="0"/>
                                                              <w:marBottom w:val="0"/>
                                                              <w:divBdr>
                                                                <w:top w:val="none" w:sz="0" w:space="0" w:color="auto"/>
                                                                <w:left w:val="none" w:sz="0" w:space="0" w:color="auto"/>
                                                                <w:bottom w:val="none" w:sz="0" w:space="0" w:color="auto"/>
                                                                <w:right w:val="none" w:sz="0" w:space="0" w:color="auto"/>
                                                              </w:divBdr>
                                                              <w:divsChild>
                                                                <w:div w:id="1122072109">
                                                                  <w:marLeft w:val="0"/>
                                                                  <w:marRight w:val="-105"/>
                                                                  <w:marTop w:val="0"/>
                                                                  <w:marBottom w:val="150"/>
                                                                  <w:divBdr>
                                                                    <w:top w:val="none" w:sz="0" w:space="0" w:color="auto"/>
                                                                    <w:left w:val="none" w:sz="0" w:space="0" w:color="auto"/>
                                                                    <w:bottom w:val="none" w:sz="0" w:space="0" w:color="auto"/>
                                                                    <w:right w:val="none" w:sz="0" w:space="0" w:color="auto"/>
                                                                  </w:divBdr>
                                                                  <w:divsChild>
                                                                    <w:div w:id="1122077939">
                                                                      <w:marLeft w:val="0"/>
                                                                      <w:marRight w:val="0"/>
                                                                      <w:marTop w:val="0"/>
                                                                      <w:marBottom w:val="0"/>
                                                                      <w:divBdr>
                                                                        <w:top w:val="none" w:sz="0" w:space="0" w:color="auto"/>
                                                                        <w:left w:val="none" w:sz="0" w:space="0" w:color="auto"/>
                                                                        <w:bottom w:val="none" w:sz="0" w:space="0" w:color="auto"/>
                                                                        <w:right w:val="none" w:sz="0" w:space="0" w:color="auto"/>
                                                                      </w:divBdr>
                                                                      <w:divsChild>
                                                                        <w:div w:id="1122077423">
                                                                          <w:marLeft w:val="0"/>
                                                                          <w:marRight w:val="0"/>
                                                                          <w:marTop w:val="0"/>
                                                                          <w:marBottom w:val="0"/>
                                                                          <w:divBdr>
                                                                            <w:top w:val="none" w:sz="0" w:space="0" w:color="auto"/>
                                                                            <w:left w:val="none" w:sz="0" w:space="0" w:color="auto"/>
                                                                            <w:bottom w:val="none" w:sz="0" w:space="0" w:color="auto"/>
                                                                            <w:right w:val="none" w:sz="0" w:space="0" w:color="auto"/>
                                                                          </w:divBdr>
                                                                          <w:divsChild>
                                                                            <w:div w:id="1122073100">
                                                                              <w:marLeft w:val="0"/>
                                                                              <w:marRight w:val="0"/>
                                                                              <w:marTop w:val="0"/>
                                                                              <w:marBottom w:val="0"/>
                                                                              <w:divBdr>
                                                                                <w:top w:val="none" w:sz="0" w:space="0" w:color="auto"/>
                                                                                <w:left w:val="none" w:sz="0" w:space="0" w:color="auto"/>
                                                                                <w:bottom w:val="none" w:sz="0" w:space="0" w:color="auto"/>
                                                                                <w:right w:val="none" w:sz="0" w:space="0" w:color="auto"/>
                                                                              </w:divBdr>
                                                                              <w:divsChild>
                                                                                <w:div w:id="1122073852">
                                                                                  <w:marLeft w:val="0"/>
                                                                                  <w:marRight w:val="0"/>
                                                                                  <w:marTop w:val="0"/>
                                                                                  <w:marBottom w:val="0"/>
                                                                                  <w:divBdr>
                                                                                    <w:top w:val="none" w:sz="0" w:space="0" w:color="auto"/>
                                                                                    <w:left w:val="none" w:sz="0" w:space="0" w:color="auto"/>
                                                                                    <w:bottom w:val="none" w:sz="0" w:space="0" w:color="auto"/>
                                                                                    <w:right w:val="none" w:sz="0" w:space="0" w:color="auto"/>
                                                                                  </w:divBdr>
                                                                                </w:div>
                                                                                <w:div w:id="1122076923">
                                                                                  <w:marLeft w:val="0"/>
                                                                                  <w:marRight w:val="0"/>
                                                                                  <w:marTop w:val="0"/>
                                                                                  <w:marBottom w:val="0"/>
                                                                                  <w:divBdr>
                                                                                    <w:top w:val="none" w:sz="0" w:space="0" w:color="auto"/>
                                                                                    <w:left w:val="none" w:sz="0" w:space="0" w:color="auto"/>
                                                                                    <w:bottom w:val="none" w:sz="0" w:space="0" w:color="auto"/>
                                                                                    <w:right w:val="none" w:sz="0" w:space="0" w:color="auto"/>
                                                                                  </w:divBdr>
                                                                                  <w:divsChild>
                                                                                    <w:div w:id="1122075713">
                                                                                      <w:marLeft w:val="0"/>
                                                                                      <w:marRight w:val="0"/>
                                                                                      <w:marTop w:val="0"/>
                                                                                      <w:marBottom w:val="0"/>
                                                                                      <w:divBdr>
                                                                                        <w:top w:val="none" w:sz="0" w:space="0" w:color="auto"/>
                                                                                        <w:left w:val="none" w:sz="0" w:space="0" w:color="auto"/>
                                                                                        <w:bottom w:val="none" w:sz="0" w:space="0" w:color="auto"/>
                                                                                        <w:right w:val="none" w:sz="0" w:space="0" w:color="auto"/>
                                                                                      </w:divBdr>
                                                                                    </w:div>
                                                                                  </w:divsChild>
                                                                                </w:div>
                                                                                <w:div w:id="1122077524">
                                                                                  <w:marLeft w:val="0"/>
                                                                                  <w:marRight w:val="0"/>
                                                                                  <w:marTop w:val="0"/>
                                                                                  <w:marBottom w:val="0"/>
                                                                                  <w:divBdr>
                                                                                    <w:top w:val="none" w:sz="0" w:space="0" w:color="auto"/>
                                                                                    <w:left w:val="none" w:sz="0" w:space="0" w:color="auto"/>
                                                                                    <w:bottom w:val="none" w:sz="0" w:space="0" w:color="auto"/>
                                                                                    <w:right w:val="none" w:sz="0" w:space="0" w:color="auto"/>
                                                                                  </w:divBdr>
                                                                                </w:div>
                                                                                <w:div w:id="11220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7022">
      <w:marLeft w:val="0"/>
      <w:marRight w:val="0"/>
      <w:marTop w:val="0"/>
      <w:marBottom w:val="0"/>
      <w:divBdr>
        <w:top w:val="none" w:sz="0" w:space="0" w:color="auto"/>
        <w:left w:val="none" w:sz="0" w:space="0" w:color="auto"/>
        <w:bottom w:val="none" w:sz="0" w:space="0" w:color="auto"/>
        <w:right w:val="none" w:sz="0" w:space="0" w:color="auto"/>
      </w:divBdr>
      <w:divsChild>
        <w:div w:id="1122078501">
          <w:marLeft w:val="0"/>
          <w:marRight w:val="0"/>
          <w:marTop w:val="0"/>
          <w:marBottom w:val="0"/>
          <w:divBdr>
            <w:top w:val="none" w:sz="0" w:space="0" w:color="auto"/>
            <w:left w:val="none" w:sz="0" w:space="0" w:color="auto"/>
            <w:bottom w:val="none" w:sz="0" w:space="0" w:color="auto"/>
            <w:right w:val="none" w:sz="0" w:space="0" w:color="auto"/>
          </w:divBdr>
          <w:divsChild>
            <w:div w:id="1122074003">
              <w:marLeft w:val="0"/>
              <w:marRight w:val="0"/>
              <w:marTop w:val="0"/>
              <w:marBottom w:val="0"/>
              <w:divBdr>
                <w:top w:val="none" w:sz="0" w:space="0" w:color="auto"/>
                <w:left w:val="none" w:sz="0" w:space="0" w:color="auto"/>
                <w:bottom w:val="none" w:sz="0" w:space="0" w:color="auto"/>
                <w:right w:val="none" w:sz="0" w:space="0" w:color="auto"/>
              </w:divBdr>
            </w:div>
            <w:div w:id="1122075303">
              <w:marLeft w:val="0"/>
              <w:marRight w:val="0"/>
              <w:marTop w:val="0"/>
              <w:marBottom w:val="0"/>
              <w:divBdr>
                <w:top w:val="none" w:sz="0" w:space="0" w:color="auto"/>
                <w:left w:val="none" w:sz="0" w:space="0" w:color="auto"/>
                <w:bottom w:val="none" w:sz="0" w:space="0" w:color="auto"/>
                <w:right w:val="none" w:sz="0" w:space="0" w:color="auto"/>
              </w:divBdr>
            </w:div>
            <w:div w:id="1122077285">
              <w:marLeft w:val="0"/>
              <w:marRight w:val="0"/>
              <w:marTop w:val="0"/>
              <w:marBottom w:val="0"/>
              <w:divBdr>
                <w:top w:val="none" w:sz="0" w:space="0" w:color="auto"/>
                <w:left w:val="none" w:sz="0" w:space="0" w:color="auto"/>
                <w:bottom w:val="none" w:sz="0" w:space="0" w:color="auto"/>
                <w:right w:val="none" w:sz="0" w:space="0" w:color="auto"/>
              </w:divBdr>
              <w:divsChild>
                <w:div w:id="11220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36">
      <w:marLeft w:val="0"/>
      <w:marRight w:val="0"/>
      <w:marTop w:val="0"/>
      <w:marBottom w:val="0"/>
      <w:divBdr>
        <w:top w:val="none" w:sz="0" w:space="0" w:color="auto"/>
        <w:left w:val="none" w:sz="0" w:space="0" w:color="auto"/>
        <w:bottom w:val="none" w:sz="0" w:space="0" w:color="auto"/>
        <w:right w:val="none" w:sz="0" w:space="0" w:color="auto"/>
      </w:divBdr>
      <w:divsChild>
        <w:div w:id="1122077702">
          <w:marLeft w:val="0"/>
          <w:marRight w:val="0"/>
          <w:marTop w:val="0"/>
          <w:marBottom w:val="0"/>
          <w:divBdr>
            <w:top w:val="none" w:sz="0" w:space="0" w:color="auto"/>
            <w:left w:val="none" w:sz="0" w:space="0" w:color="auto"/>
            <w:bottom w:val="none" w:sz="0" w:space="0" w:color="auto"/>
            <w:right w:val="none" w:sz="0" w:space="0" w:color="auto"/>
          </w:divBdr>
          <w:divsChild>
            <w:div w:id="1122077200">
              <w:marLeft w:val="0"/>
              <w:marRight w:val="0"/>
              <w:marTop w:val="0"/>
              <w:marBottom w:val="0"/>
              <w:divBdr>
                <w:top w:val="none" w:sz="0" w:space="0" w:color="auto"/>
                <w:left w:val="none" w:sz="0" w:space="0" w:color="auto"/>
                <w:bottom w:val="none" w:sz="0" w:space="0" w:color="auto"/>
                <w:right w:val="none" w:sz="0" w:space="0" w:color="auto"/>
              </w:divBdr>
              <w:divsChild>
                <w:div w:id="1122078678">
                  <w:marLeft w:val="0"/>
                  <w:marRight w:val="0"/>
                  <w:marTop w:val="0"/>
                  <w:marBottom w:val="0"/>
                  <w:divBdr>
                    <w:top w:val="none" w:sz="0" w:space="0" w:color="auto"/>
                    <w:left w:val="none" w:sz="0" w:space="0" w:color="auto"/>
                    <w:bottom w:val="none" w:sz="0" w:space="0" w:color="auto"/>
                    <w:right w:val="none" w:sz="0" w:space="0" w:color="auto"/>
                  </w:divBdr>
                  <w:divsChild>
                    <w:div w:id="1122078188">
                      <w:marLeft w:val="0"/>
                      <w:marRight w:val="0"/>
                      <w:marTop w:val="0"/>
                      <w:marBottom w:val="0"/>
                      <w:divBdr>
                        <w:top w:val="none" w:sz="0" w:space="0" w:color="auto"/>
                        <w:left w:val="none" w:sz="0" w:space="0" w:color="auto"/>
                        <w:bottom w:val="none" w:sz="0" w:space="0" w:color="auto"/>
                        <w:right w:val="none" w:sz="0" w:space="0" w:color="auto"/>
                      </w:divBdr>
                      <w:divsChild>
                        <w:div w:id="1122077184">
                          <w:marLeft w:val="0"/>
                          <w:marRight w:val="0"/>
                          <w:marTop w:val="0"/>
                          <w:marBottom w:val="0"/>
                          <w:divBdr>
                            <w:top w:val="none" w:sz="0" w:space="0" w:color="auto"/>
                            <w:left w:val="none" w:sz="0" w:space="0" w:color="auto"/>
                            <w:bottom w:val="none" w:sz="0" w:space="0" w:color="auto"/>
                            <w:right w:val="none" w:sz="0" w:space="0" w:color="auto"/>
                          </w:divBdr>
                          <w:divsChild>
                            <w:div w:id="11220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037">
      <w:marLeft w:val="0"/>
      <w:marRight w:val="0"/>
      <w:marTop w:val="0"/>
      <w:marBottom w:val="0"/>
      <w:divBdr>
        <w:top w:val="none" w:sz="0" w:space="0" w:color="auto"/>
        <w:left w:val="none" w:sz="0" w:space="0" w:color="auto"/>
        <w:bottom w:val="none" w:sz="0" w:space="0" w:color="auto"/>
        <w:right w:val="none" w:sz="0" w:space="0" w:color="auto"/>
      </w:divBdr>
      <w:divsChild>
        <w:div w:id="1122072566">
          <w:marLeft w:val="0"/>
          <w:marRight w:val="0"/>
          <w:marTop w:val="0"/>
          <w:marBottom w:val="0"/>
          <w:divBdr>
            <w:top w:val="none" w:sz="0" w:space="0" w:color="auto"/>
            <w:left w:val="none" w:sz="0" w:space="0" w:color="auto"/>
            <w:bottom w:val="none" w:sz="0" w:space="0" w:color="auto"/>
            <w:right w:val="none" w:sz="0" w:space="0" w:color="auto"/>
          </w:divBdr>
          <w:divsChild>
            <w:div w:id="1122077367">
              <w:marLeft w:val="0"/>
              <w:marRight w:val="0"/>
              <w:marTop w:val="0"/>
              <w:marBottom w:val="0"/>
              <w:divBdr>
                <w:top w:val="none" w:sz="0" w:space="0" w:color="auto"/>
                <w:left w:val="none" w:sz="0" w:space="0" w:color="auto"/>
                <w:bottom w:val="none" w:sz="0" w:space="0" w:color="auto"/>
                <w:right w:val="none" w:sz="0" w:space="0" w:color="auto"/>
              </w:divBdr>
              <w:divsChild>
                <w:div w:id="1122077182">
                  <w:marLeft w:val="0"/>
                  <w:marRight w:val="0"/>
                  <w:marTop w:val="0"/>
                  <w:marBottom w:val="0"/>
                  <w:divBdr>
                    <w:top w:val="none" w:sz="0" w:space="0" w:color="auto"/>
                    <w:left w:val="none" w:sz="0" w:space="0" w:color="auto"/>
                    <w:bottom w:val="none" w:sz="0" w:space="0" w:color="auto"/>
                    <w:right w:val="none" w:sz="0" w:space="0" w:color="auto"/>
                  </w:divBdr>
                  <w:divsChild>
                    <w:div w:id="1122076715">
                      <w:marLeft w:val="2683"/>
                      <w:marRight w:val="0"/>
                      <w:marTop w:val="0"/>
                      <w:marBottom w:val="0"/>
                      <w:divBdr>
                        <w:top w:val="none" w:sz="0" w:space="0" w:color="auto"/>
                        <w:left w:val="none" w:sz="0" w:space="0" w:color="auto"/>
                        <w:bottom w:val="none" w:sz="0" w:space="0" w:color="auto"/>
                        <w:right w:val="none" w:sz="0" w:space="0" w:color="auto"/>
                      </w:divBdr>
                      <w:divsChild>
                        <w:div w:id="1122077663">
                          <w:marLeft w:val="0"/>
                          <w:marRight w:val="0"/>
                          <w:marTop w:val="0"/>
                          <w:marBottom w:val="0"/>
                          <w:divBdr>
                            <w:top w:val="none" w:sz="0" w:space="0" w:color="auto"/>
                            <w:left w:val="none" w:sz="0" w:space="0" w:color="auto"/>
                            <w:bottom w:val="none" w:sz="0" w:space="0" w:color="auto"/>
                            <w:right w:val="none" w:sz="0" w:space="0" w:color="auto"/>
                          </w:divBdr>
                          <w:divsChild>
                            <w:div w:id="11220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042">
      <w:marLeft w:val="127"/>
      <w:marRight w:val="0"/>
      <w:marTop w:val="0"/>
      <w:marBottom w:val="0"/>
      <w:divBdr>
        <w:top w:val="none" w:sz="0" w:space="0" w:color="auto"/>
        <w:left w:val="none" w:sz="0" w:space="0" w:color="auto"/>
        <w:bottom w:val="none" w:sz="0" w:space="0" w:color="auto"/>
        <w:right w:val="none" w:sz="0" w:space="0" w:color="auto"/>
      </w:divBdr>
      <w:divsChild>
        <w:div w:id="1122074340">
          <w:marLeft w:val="0"/>
          <w:marRight w:val="0"/>
          <w:marTop w:val="0"/>
          <w:marBottom w:val="0"/>
          <w:divBdr>
            <w:top w:val="none" w:sz="0" w:space="0" w:color="auto"/>
            <w:left w:val="none" w:sz="0" w:space="0" w:color="auto"/>
            <w:bottom w:val="none" w:sz="0" w:space="0" w:color="auto"/>
            <w:right w:val="none" w:sz="0" w:space="0" w:color="auto"/>
          </w:divBdr>
        </w:div>
      </w:divsChild>
    </w:div>
    <w:div w:id="1122077047">
      <w:marLeft w:val="0"/>
      <w:marRight w:val="0"/>
      <w:marTop w:val="0"/>
      <w:marBottom w:val="0"/>
      <w:divBdr>
        <w:top w:val="none" w:sz="0" w:space="0" w:color="auto"/>
        <w:left w:val="none" w:sz="0" w:space="0" w:color="auto"/>
        <w:bottom w:val="none" w:sz="0" w:space="0" w:color="auto"/>
        <w:right w:val="none" w:sz="0" w:space="0" w:color="auto"/>
      </w:divBdr>
      <w:divsChild>
        <w:div w:id="1122072055">
          <w:marLeft w:val="0"/>
          <w:marRight w:val="0"/>
          <w:marTop w:val="0"/>
          <w:marBottom w:val="0"/>
          <w:divBdr>
            <w:top w:val="none" w:sz="0" w:space="0" w:color="auto"/>
            <w:left w:val="none" w:sz="0" w:space="0" w:color="auto"/>
            <w:bottom w:val="none" w:sz="0" w:space="0" w:color="auto"/>
            <w:right w:val="none" w:sz="0" w:space="0" w:color="auto"/>
          </w:divBdr>
          <w:divsChild>
            <w:div w:id="1122072548">
              <w:marLeft w:val="0"/>
              <w:marRight w:val="0"/>
              <w:marTop w:val="0"/>
              <w:marBottom w:val="0"/>
              <w:divBdr>
                <w:top w:val="none" w:sz="0" w:space="0" w:color="auto"/>
                <w:left w:val="none" w:sz="0" w:space="0" w:color="auto"/>
                <w:bottom w:val="none" w:sz="0" w:space="0" w:color="auto"/>
                <w:right w:val="none" w:sz="0" w:space="0" w:color="auto"/>
              </w:divBdr>
            </w:div>
            <w:div w:id="1122075341">
              <w:marLeft w:val="0"/>
              <w:marRight w:val="0"/>
              <w:marTop w:val="0"/>
              <w:marBottom w:val="0"/>
              <w:divBdr>
                <w:top w:val="none" w:sz="0" w:space="0" w:color="auto"/>
                <w:left w:val="none" w:sz="0" w:space="0" w:color="auto"/>
                <w:bottom w:val="none" w:sz="0" w:space="0" w:color="auto"/>
                <w:right w:val="none" w:sz="0" w:space="0" w:color="auto"/>
              </w:divBdr>
            </w:div>
            <w:div w:id="1122075604">
              <w:marLeft w:val="0"/>
              <w:marRight w:val="0"/>
              <w:marTop w:val="0"/>
              <w:marBottom w:val="0"/>
              <w:divBdr>
                <w:top w:val="none" w:sz="0" w:space="0" w:color="auto"/>
                <w:left w:val="none" w:sz="0" w:space="0" w:color="auto"/>
                <w:bottom w:val="none" w:sz="0" w:space="0" w:color="auto"/>
                <w:right w:val="none" w:sz="0" w:space="0" w:color="auto"/>
              </w:divBdr>
              <w:divsChild>
                <w:div w:id="11220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51">
      <w:marLeft w:val="0"/>
      <w:marRight w:val="0"/>
      <w:marTop w:val="0"/>
      <w:marBottom w:val="0"/>
      <w:divBdr>
        <w:top w:val="none" w:sz="0" w:space="0" w:color="auto"/>
        <w:left w:val="none" w:sz="0" w:space="0" w:color="auto"/>
        <w:bottom w:val="none" w:sz="0" w:space="0" w:color="auto"/>
        <w:right w:val="none" w:sz="0" w:space="0" w:color="auto"/>
      </w:divBdr>
      <w:divsChild>
        <w:div w:id="1122073964">
          <w:marLeft w:val="0"/>
          <w:marRight w:val="0"/>
          <w:marTop w:val="0"/>
          <w:marBottom w:val="0"/>
          <w:divBdr>
            <w:top w:val="none" w:sz="0" w:space="0" w:color="auto"/>
            <w:left w:val="none" w:sz="0" w:space="0" w:color="auto"/>
            <w:bottom w:val="none" w:sz="0" w:space="0" w:color="auto"/>
            <w:right w:val="none" w:sz="0" w:space="0" w:color="auto"/>
          </w:divBdr>
          <w:divsChild>
            <w:div w:id="1122076074">
              <w:marLeft w:val="0"/>
              <w:marRight w:val="0"/>
              <w:marTop w:val="0"/>
              <w:marBottom w:val="0"/>
              <w:divBdr>
                <w:top w:val="none" w:sz="0" w:space="0" w:color="auto"/>
                <w:left w:val="none" w:sz="0" w:space="0" w:color="auto"/>
                <w:bottom w:val="none" w:sz="0" w:space="0" w:color="auto"/>
                <w:right w:val="none" w:sz="0" w:space="0" w:color="auto"/>
              </w:divBdr>
              <w:divsChild>
                <w:div w:id="1122073601">
                  <w:marLeft w:val="0"/>
                  <w:marRight w:val="0"/>
                  <w:marTop w:val="0"/>
                  <w:marBottom w:val="0"/>
                  <w:divBdr>
                    <w:top w:val="none" w:sz="0" w:space="0" w:color="auto"/>
                    <w:left w:val="none" w:sz="0" w:space="0" w:color="auto"/>
                    <w:bottom w:val="none" w:sz="0" w:space="0" w:color="auto"/>
                    <w:right w:val="none" w:sz="0" w:space="0" w:color="auto"/>
                  </w:divBdr>
                  <w:divsChild>
                    <w:div w:id="1122076743">
                      <w:marLeft w:val="0"/>
                      <w:marRight w:val="0"/>
                      <w:marTop w:val="0"/>
                      <w:marBottom w:val="0"/>
                      <w:divBdr>
                        <w:top w:val="none" w:sz="0" w:space="0" w:color="auto"/>
                        <w:left w:val="none" w:sz="0" w:space="0" w:color="auto"/>
                        <w:bottom w:val="none" w:sz="0" w:space="0" w:color="auto"/>
                        <w:right w:val="none" w:sz="0" w:space="0" w:color="auto"/>
                      </w:divBdr>
                      <w:divsChild>
                        <w:div w:id="1122075195">
                          <w:marLeft w:val="0"/>
                          <w:marRight w:val="0"/>
                          <w:marTop w:val="0"/>
                          <w:marBottom w:val="0"/>
                          <w:divBdr>
                            <w:top w:val="none" w:sz="0" w:space="0" w:color="auto"/>
                            <w:left w:val="single" w:sz="36" w:space="0" w:color="303E50"/>
                            <w:bottom w:val="none" w:sz="0" w:space="0" w:color="auto"/>
                            <w:right w:val="none" w:sz="0" w:space="0" w:color="auto"/>
                          </w:divBdr>
                        </w:div>
                      </w:divsChild>
                    </w:div>
                  </w:divsChild>
                </w:div>
              </w:divsChild>
            </w:div>
          </w:divsChild>
        </w:div>
      </w:divsChild>
    </w:div>
    <w:div w:id="1122077054">
      <w:marLeft w:val="0"/>
      <w:marRight w:val="0"/>
      <w:marTop w:val="0"/>
      <w:marBottom w:val="0"/>
      <w:divBdr>
        <w:top w:val="none" w:sz="0" w:space="0" w:color="auto"/>
        <w:left w:val="none" w:sz="0" w:space="0" w:color="auto"/>
        <w:bottom w:val="none" w:sz="0" w:space="0" w:color="auto"/>
        <w:right w:val="none" w:sz="0" w:space="0" w:color="auto"/>
      </w:divBdr>
      <w:divsChild>
        <w:div w:id="1122077147">
          <w:marLeft w:val="0"/>
          <w:marRight w:val="0"/>
          <w:marTop w:val="0"/>
          <w:marBottom w:val="0"/>
          <w:divBdr>
            <w:top w:val="none" w:sz="0" w:space="0" w:color="auto"/>
            <w:left w:val="none" w:sz="0" w:space="0" w:color="auto"/>
            <w:bottom w:val="none" w:sz="0" w:space="0" w:color="auto"/>
            <w:right w:val="none" w:sz="0" w:space="0" w:color="auto"/>
          </w:divBdr>
          <w:divsChild>
            <w:div w:id="1122073484">
              <w:marLeft w:val="0"/>
              <w:marRight w:val="0"/>
              <w:marTop w:val="0"/>
              <w:marBottom w:val="0"/>
              <w:divBdr>
                <w:top w:val="none" w:sz="0" w:space="0" w:color="auto"/>
                <w:left w:val="none" w:sz="0" w:space="0" w:color="auto"/>
                <w:bottom w:val="none" w:sz="0" w:space="0" w:color="auto"/>
                <w:right w:val="none" w:sz="0" w:space="0" w:color="auto"/>
              </w:divBdr>
              <w:divsChild>
                <w:div w:id="1122078413">
                  <w:marLeft w:val="0"/>
                  <w:marRight w:val="0"/>
                  <w:marTop w:val="45"/>
                  <w:marBottom w:val="0"/>
                  <w:divBdr>
                    <w:top w:val="none" w:sz="0" w:space="0" w:color="auto"/>
                    <w:left w:val="none" w:sz="0" w:space="0" w:color="auto"/>
                    <w:bottom w:val="none" w:sz="0" w:space="0" w:color="auto"/>
                    <w:right w:val="none" w:sz="0" w:space="0" w:color="auto"/>
                  </w:divBdr>
                  <w:divsChild>
                    <w:div w:id="112207615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068">
      <w:marLeft w:val="60"/>
      <w:marRight w:val="0"/>
      <w:marTop w:val="0"/>
      <w:marBottom w:val="0"/>
      <w:divBdr>
        <w:top w:val="none" w:sz="0" w:space="0" w:color="auto"/>
        <w:left w:val="none" w:sz="0" w:space="0" w:color="auto"/>
        <w:bottom w:val="none" w:sz="0" w:space="0" w:color="auto"/>
        <w:right w:val="none" w:sz="0" w:space="0" w:color="auto"/>
      </w:divBdr>
      <w:divsChild>
        <w:div w:id="1122073035">
          <w:marLeft w:val="0"/>
          <w:marRight w:val="0"/>
          <w:marTop w:val="0"/>
          <w:marBottom w:val="0"/>
          <w:divBdr>
            <w:top w:val="none" w:sz="0" w:space="0" w:color="auto"/>
            <w:left w:val="none" w:sz="0" w:space="0" w:color="auto"/>
            <w:bottom w:val="none" w:sz="0" w:space="0" w:color="auto"/>
            <w:right w:val="none" w:sz="0" w:space="0" w:color="auto"/>
          </w:divBdr>
          <w:divsChild>
            <w:div w:id="11220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69">
      <w:marLeft w:val="0"/>
      <w:marRight w:val="0"/>
      <w:marTop w:val="0"/>
      <w:marBottom w:val="0"/>
      <w:divBdr>
        <w:top w:val="none" w:sz="0" w:space="0" w:color="auto"/>
        <w:left w:val="none" w:sz="0" w:space="0" w:color="auto"/>
        <w:bottom w:val="none" w:sz="0" w:space="0" w:color="auto"/>
        <w:right w:val="none" w:sz="0" w:space="0" w:color="auto"/>
      </w:divBdr>
      <w:divsChild>
        <w:div w:id="1122073940">
          <w:marLeft w:val="0"/>
          <w:marRight w:val="0"/>
          <w:marTop w:val="0"/>
          <w:marBottom w:val="0"/>
          <w:divBdr>
            <w:top w:val="none" w:sz="0" w:space="0" w:color="auto"/>
            <w:left w:val="none" w:sz="0" w:space="0" w:color="auto"/>
            <w:bottom w:val="none" w:sz="0" w:space="0" w:color="auto"/>
            <w:right w:val="none" w:sz="0" w:space="0" w:color="auto"/>
          </w:divBdr>
          <w:divsChild>
            <w:div w:id="1122076306">
              <w:marLeft w:val="0"/>
              <w:marRight w:val="0"/>
              <w:marTop w:val="0"/>
              <w:marBottom w:val="0"/>
              <w:divBdr>
                <w:top w:val="none" w:sz="0" w:space="0" w:color="auto"/>
                <w:left w:val="none" w:sz="0" w:space="0" w:color="auto"/>
                <w:bottom w:val="none" w:sz="0" w:space="0" w:color="auto"/>
                <w:right w:val="none" w:sz="0" w:space="0" w:color="auto"/>
              </w:divBdr>
              <w:divsChild>
                <w:div w:id="1122075639">
                  <w:marLeft w:val="0"/>
                  <w:marRight w:val="0"/>
                  <w:marTop w:val="0"/>
                  <w:marBottom w:val="0"/>
                  <w:divBdr>
                    <w:top w:val="none" w:sz="0" w:space="0" w:color="auto"/>
                    <w:left w:val="none" w:sz="0" w:space="0" w:color="auto"/>
                    <w:bottom w:val="none" w:sz="0" w:space="0" w:color="auto"/>
                    <w:right w:val="none" w:sz="0" w:space="0" w:color="auto"/>
                  </w:divBdr>
                  <w:divsChild>
                    <w:div w:id="1122075814">
                      <w:marLeft w:val="0"/>
                      <w:marRight w:val="0"/>
                      <w:marTop w:val="0"/>
                      <w:marBottom w:val="0"/>
                      <w:divBdr>
                        <w:top w:val="none" w:sz="0" w:space="0" w:color="auto"/>
                        <w:left w:val="none" w:sz="0" w:space="0" w:color="auto"/>
                        <w:bottom w:val="none" w:sz="0" w:space="0" w:color="auto"/>
                        <w:right w:val="none" w:sz="0" w:space="0" w:color="auto"/>
                      </w:divBdr>
                      <w:divsChild>
                        <w:div w:id="1122071900">
                          <w:marLeft w:val="0"/>
                          <w:marRight w:val="0"/>
                          <w:marTop w:val="315"/>
                          <w:marBottom w:val="0"/>
                          <w:divBdr>
                            <w:top w:val="none" w:sz="0" w:space="0" w:color="auto"/>
                            <w:left w:val="none" w:sz="0" w:space="0" w:color="auto"/>
                            <w:bottom w:val="none" w:sz="0" w:space="0" w:color="auto"/>
                            <w:right w:val="none" w:sz="0" w:space="0" w:color="auto"/>
                          </w:divBdr>
                          <w:divsChild>
                            <w:div w:id="1122075649">
                              <w:marLeft w:val="0"/>
                              <w:marRight w:val="0"/>
                              <w:marTop w:val="0"/>
                              <w:marBottom w:val="0"/>
                              <w:divBdr>
                                <w:top w:val="none" w:sz="0" w:space="0" w:color="auto"/>
                                <w:left w:val="none" w:sz="0" w:space="0" w:color="auto"/>
                                <w:bottom w:val="none" w:sz="0" w:space="0" w:color="auto"/>
                                <w:right w:val="none" w:sz="0" w:space="0" w:color="auto"/>
                              </w:divBdr>
                              <w:divsChild>
                                <w:div w:id="1122072790">
                                  <w:marLeft w:val="0"/>
                                  <w:marRight w:val="79"/>
                                  <w:marTop w:val="0"/>
                                  <w:marBottom w:val="0"/>
                                  <w:divBdr>
                                    <w:top w:val="none" w:sz="0" w:space="0" w:color="auto"/>
                                    <w:left w:val="none" w:sz="0" w:space="0" w:color="auto"/>
                                    <w:bottom w:val="none" w:sz="0" w:space="0" w:color="auto"/>
                                    <w:right w:val="none" w:sz="0" w:space="0" w:color="auto"/>
                                  </w:divBdr>
                                  <w:divsChild>
                                    <w:div w:id="1122076398">
                                      <w:marLeft w:val="0"/>
                                      <w:marRight w:val="0"/>
                                      <w:marTop w:val="0"/>
                                      <w:marBottom w:val="0"/>
                                      <w:divBdr>
                                        <w:top w:val="none" w:sz="0" w:space="0" w:color="auto"/>
                                        <w:left w:val="none" w:sz="0" w:space="0" w:color="auto"/>
                                        <w:bottom w:val="none" w:sz="0" w:space="0" w:color="auto"/>
                                        <w:right w:val="none" w:sz="0" w:space="0" w:color="auto"/>
                                      </w:divBdr>
                                      <w:divsChild>
                                        <w:div w:id="1122076680">
                                          <w:marLeft w:val="0"/>
                                          <w:marRight w:val="-370"/>
                                          <w:marTop w:val="0"/>
                                          <w:marBottom w:val="0"/>
                                          <w:divBdr>
                                            <w:top w:val="none" w:sz="0" w:space="0" w:color="auto"/>
                                            <w:left w:val="none" w:sz="0" w:space="0" w:color="auto"/>
                                            <w:bottom w:val="none" w:sz="0" w:space="0" w:color="auto"/>
                                            <w:right w:val="none" w:sz="0" w:space="0" w:color="auto"/>
                                          </w:divBdr>
                                          <w:divsChild>
                                            <w:div w:id="1122076753">
                                              <w:marLeft w:val="0"/>
                                              <w:marRight w:val="72"/>
                                              <w:marTop w:val="0"/>
                                              <w:marBottom w:val="0"/>
                                              <w:divBdr>
                                                <w:top w:val="none" w:sz="0" w:space="0" w:color="auto"/>
                                                <w:left w:val="none" w:sz="0" w:space="0" w:color="auto"/>
                                                <w:bottom w:val="none" w:sz="0" w:space="0" w:color="auto"/>
                                                <w:right w:val="none" w:sz="0" w:space="0" w:color="auto"/>
                                              </w:divBdr>
                                              <w:divsChild>
                                                <w:div w:id="1122074681">
                                                  <w:marLeft w:val="0"/>
                                                  <w:marRight w:val="0"/>
                                                  <w:marTop w:val="0"/>
                                                  <w:marBottom w:val="0"/>
                                                  <w:divBdr>
                                                    <w:top w:val="none" w:sz="0" w:space="0" w:color="auto"/>
                                                    <w:left w:val="none" w:sz="0" w:space="0" w:color="auto"/>
                                                    <w:bottom w:val="none" w:sz="0" w:space="0" w:color="auto"/>
                                                    <w:right w:val="none" w:sz="0" w:space="0" w:color="auto"/>
                                                  </w:divBdr>
                                                  <w:divsChild>
                                                    <w:div w:id="1122078518">
                                                      <w:marLeft w:val="0"/>
                                                      <w:marRight w:val="-245"/>
                                                      <w:marTop w:val="0"/>
                                                      <w:marBottom w:val="0"/>
                                                      <w:divBdr>
                                                        <w:top w:val="none" w:sz="0" w:space="0" w:color="auto"/>
                                                        <w:left w:val="none" w:sz="0" w:space="0" w:color="auto"/>
                                                        <w:bottom w:val="none" w:sz="0" w:space="0" w:color="auto"/>
                                                        <w:right w:val="none" w:sz="0" w:space="0" w:color="auto"/>
                                                      </w:divBdr>
                                                      <w:divsChild>
                                                        <w:div w:id="1122076685">
                                                          <w:marLeft w:val="0"/>
                                                          <w:marRight w:val="0"/>
                                                          <w:marTop w:val="0"/>
                                                          <w:marBottom w:val="270"/>
                                                          <w:divBdr>
                                                            <w:top w:val="none" w:sz="0" w:space="0" w:color="auto"/>
                                                            <w:left w:val="none" w:sz="0" w:space="0" w:color="auto"/>
                                                            <w:bottom w:val="none" w:sz="0" w:space="0" w:color="auto"/>
                                                            <w:right w:val="none" w:sz="0" w:space="0" w:color="auto"/>
                                                          </w:divBdr>
                                                          <w:divsChild>
                                                            <w:div w:id="11220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072">
      <w:marLeft w:val="0"/>
      <w:marRight w:val="0"/>
      <w:marTop w:val="0"/>
      <w:marBottom w:val="0"/>
      <w:divBdr>
        <w:top w:val="none" w:sz="0" w:space="0" w:color="auto"/>
        <w:left w:val="none" w:sz="0" w:space="0" w:color="auto"/>
        <w:bottom w:val="none" w:sz="0" w:space="0" w:color="auto"/>
        <w:right w:val="none" w:sz="0" w:space="0" w:color="auto"/>
      </w:divBdr>
      <w:divsChild>
        <w:div w:id="1122076332">
          <w:marLeft w:val="0"/>
          <w:marRight w:val="0"/>
          <w:marTop w:val="0"/>
          <w:marBottom w:val="0"/>
          <w:divBdr>
            <w:top w:val="none" w:sz="0" w:space="0" w:color="auto"/>
            <w:left w:val="none" w:sz="0" w:space="0" w:color="auto"/>
            <w:bottom w:val="none" w:sz="0" w:space="0" w:color="auto"/>
            <w:right w:val="none" w:sz="0" w:space="0" w:color="auto"/>
          </w:divBdr>
          <w:divsChild>
            <w:div w:id="1122074096">
              <w:marLeft w:val="0"/>
              <w:marRight w:val="0"/>
              <w:marTop w:val="0"/>
              <w:marBottom w:val="0"/>
              <w:divBdr>
                <w:top w:val="none" w:sz="0" w:space="0" w:color="auto"/>
                <w:left w:val="none" w:sz="0" w:space="0" w:color="auto"/>
                <w:bottom w:val="none" w:sz="0" w:space="0" w:color="auto"/>
                <w:right w:val="none" w:sz="0" w:space="0" w:color="auto"/>
              </w:divBdr>
              <w:divsChild>
                <w:div w:id="1122071856">
                  <w:marLeft w:val="0"/>
                  <w:marRight w:val="0"/>
                  <w:marTop w:val="0"/>
                  <w:marBottom w:val="0"/>
                  <w:divBdr>
                    <w:top w:val="none" w:sz="0" w:space="0" w:color="auto"/>
                    <w:left w:val="none" w:sz="0" w:space="0" w:color="auto"/>
                    <w:bottom w:val="none" w:sz="0" w:space="0" w:color="auto"/>
                    <w:right w:val="none" w:sz="0" w:space="0" w:color="auto"/>
                  </w:divBdr>
                  <w:divsChild>
                    <w:div w:id="1122077852">
                      <w:marLeft w:val="0"/>
                      <w:marRight w:val="0"/>
                      <w:marTop w:val="0"/>
                      <w:marBottom w:val="0"/>
                      <w:divBdr>
                        <w:top w:val="none" w:sz="0" w:space="0" w:color="auto"/>
                        <w:left w:val="none" w:sz="0" w:space="0" w:color="auto"/>
                        <w:bottom w:val="none" w:sz="0" w:space="0" w:color="auto"/>
                        <w:right w:val="none" w:sz="0" w:space="0" w:color="auto"/>
                      </w:divBdr>
                      <w:divsChild>
                        <w:div w:id="1122078451">
                          <w:marLeft w:val="0"/>
                          <w:marRight w:val="0"/>
                          <w:marTop w:val="315"/>
                          <w:marBottom w:val="0"/>
                          <w:divBdr>
                            <w:top w:val="none" w:sz="0" w:space="0" w:color="auto"/>
                            <w:left w:val="none" w:sz="0" w:space="0" w:color="auto"/>
                            <w:bottom w:val="none" w:sz="0" w:space="0" w:color="auto"/>
                            <w:right w:val="none" w:sz="0" w:space="0" w:color="auto"/>
                          </w:divBdr>
                          <w:divsChild>
                            <w:div w:id="1122077761">
                              <w:marLeft w:val="0"/>
                              <w:marRight w:val="0"/>
                              <w:marTop w:val="0"/>
                              <w:marBottom w:val="0"/>
                              <w:divBdr>
                                <w:top w:val="none" w:sz="0" w:space="0" w:color="auto"/>
                                <w:left w:val="none" w:sz="0" w:space="0" w:color="auto"/>
                                <w:bottom w:val="none" w:sz="0" w:space="0" w:color="auto"/>
                                <w:right w:val="none" w:sz="0" w:space="0" w:color="auto"/>
                              </w:divBdr>
                              <w:divsChild>
                                <w:div w:id="1122075892">
                                  <w:marLeft w:val="0"/>
                                  <w:marRight w:val="79"/>
                                  <w:marTop w:val="0"/>
                                  <w:marBottom w:val="0"/>
                                  <w:divBdr>
                                    <w:top w:val="none" w:sz="0" w:space="0" w:color="auto"/>
                                    <w:left w:val="none" w:sz="0" w:space="0" w:color="auto"/>
                                    <w:bottom w:val="none" w:sz="0" w:space="0" w:color="auto"/>
                                    <w:right w:val="none" w:sz="0" w:space="0" w:color="auto"/>
                                  </w:divBdr>
                                  <w:divsChild>
                                    <w:div w:id="1122074621">
                                      <w:marLeft w:val="0"/>
                                      <w:marRight w:val="0"/>
                                      <w:marTop w:val="0"/>
                                      <w:marBottom w:val="0"/>
                                      <w:divBdr>
                                        <w:top w:val="none" w:sz="0" w:space="0" w:color="auto"/>
                                        <w:left w:val="none" w:sz="0" w:space="0" w:color="auto"/>
                                        <w:bottom w:val="none" w:sz="0" w:space="0" w:color="auto"/>
                                        <w:right w:val="none" w:sz="0" w:space="0" w:color="auto"/>
                                      </w:divBdr>
                                      <w:divsChild>
                                        <w:div w:id="1122075768">
                                          <w:marLeft w:val="0"/>
                                          <w:marRight w:val="-370"/>
                                          <w:marTop w:val="0"/>
                                          <w:marBottom w:val="0"/>
                                          <w:divBdr>
                                            <w:top w:val="none" w:sz="0" w:space="0" w:color="auto"/>
                                            <w:left w:val="none" w:sz="0" w:space="0" w:color="auto"/>
                                            <w:bottom w:val="none" w:sz="0" w:space="0" w:color="auto"/>
                                            <w:right w:val="none" w:sz="0" w:space="0" w:color="auto"/>
                                          </w:divBdr>
                                          <w:divsChild>
                                            <w:div w:id="1122075753">
                                              <w:marLeft w:val="0"/>
                                              <w:marRight w:val="72"/>
                                              <w:marTop w:val="0"/>
                                              <w:marBottom w:val="0"/>
                                              <w:divBdr>
                                                <w:top w:val="none" w:sz="0" w:space="0" w:color="auto"/>
                                                <w:left w:val="none" w:sz="0" w:space="0" w:color="auto"/>
                                                <w:bottom w:val="none" w:sz="0" w:space="0" w:color="auto"/>
                                                <w:right w:val="none" w:sz="0" w:space="0" w:color="auto"/>
                                              </w:divBdr>
                                              <w:divsChild>
                                                <w:div w:id="1122073244">
                                                  <w:marLeft w:val="0"/>
                                                  <w:marRight w:val="0"/>
                                                  <w:marTop w:val="0"/>
                                                  <w:marBottom w:val="0"/>
                                                  <w:divBdr>
                                                    <w:top w:val="none" w:sz="0" w:space="0" w:color="auto"/>
                                                    <w:left w:val="none" w:sz="0" w:space="0" w:color="auto"/>
                                                    <w:bottom w:val="none" w:sz="0" w:space="0" w:color="auto"/>
                                                    <w:right w:val="none" w:sz="0" w:space="0" w:color="auto"/>
                                                  </w:divBdr>
                                                  <w:divsChild>
                                                    <w:div w:id="1122077798">
                                                      <w:marLeft w:val="0"/>
                                                      <w:marRight w:val="-245"/>
                                                      <w:marTop w:val="0"/>
                                                      <w:marBottom w:val="0"/>
                                                      <w:divBdr>
                                                        <w:top w:val="none" w:sz="0" w:space="0" w:color="auto"/>
                                                        <w:left w:val="none" w:sz="0" w:space="0" w:color="auto"/>
                                                        <w:bottom w:val="none" w:sz="0" w:space="0" w:color="auto"/>
                                                        <w:right w:val="none" w:sz="0" w:space="0" w:color="auto"/>
                                                      </w:divBdr>
                                                      <w:divsChild>
                                                        <w:div w:id="1122074425">
                                                          <w:marLeft w:val="0"/>
                                                          <w:marRight w:val="0"/>
                                                          <w:marTop w:val="0"/>
                                                          <w:marBottom w:val="270"/>
                                                          <w:divBdr>
                                                            <w:top w:val="none" w:sz="0" w:space="0" w:color="auto"/>
                                                            <w:left w:val="none" w:sz="0" w:space="0" w:color="auto"/>
                                                            <w:bottom w:val="none" w:sz="0" w:space="0" w:color="auto"/>
                                                            <w:right w:val="none" w:sz="0" w:space="0" w:color="auto"/>
                                                          </w:divBdr>
                                                          <w:divsChild>
                                                            <w:div w:id="1122073870">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081">
      <w:marLeft w:val="120"/>
      <w:marRight w:val="0"/>
      <w:marTop w:val="0"/>
      <w:marBottom w:val="0"/>
      <w:divBdr>
        <w:top w:val="none" w:sz="0" w:space="0" w:color="auto"/>
        <w:left w:val="none" w:sz="0" w:space="0" w:color="auto"/>
        <w:bottom w:val="none" w:sz="0" w:space="0" w:color="auto"/>
        <w:right w:val="none" w:sz="0" w:space="0" w:color="auto"/>
      </w:divBdr>
      <w:divsChild>
        <w:div w:id="1122078368">
          <w:marLeft w:val="0"/>
          <w:marRight w:val="0"/>
          <w:marTop w:val="0"/>
          <w:marBottom w:val="0"/>
          <w:divBdr>
            <w:top w:val="none" w:sz="0" w:space="0" w:color="auto"/>
            <w:left w:val="none" w:sz="0" w:space="0" w:color="auto"/>
            <w:bottom w:val="none" w:sz="0" w:space="0" w:color="auto"/>
            <w:right w:val="none" w:sz="0" w:space="0" w:color="auto"/>
          </w:divBdr>
        </w:div>
      </w:divsChild>
    </w:div>
    <w:div w:id="1122077089">
      <w:marLeft w:val="0"/>
      <w:marRight w:val="0"/>
      <w:marTop w:val="0"/>
      <w:marBottom w:val="0"/>
      <w:divBdr>
        <w:top w:val="none" w:sz="0" w:space="0" w:color="auto"/>
        <w:left w:val="none" w:sz="0" w:space="0" w:color="auto"/>
        <w:bottom w:val="none" w:sz="0" w:space="0" w:color="auto"/>
        <w:right w:val="none" w:sz="0" w:space="0" w:color="auto"/>
      </w:divBdr>
      <w:divsChild>
        <w:div w:id="1122078735">
          <w:marLeft w:val="75"/>
          <w:marRight w:val="0"/>
          <w:marTop w:val="0"/>
          <w:marBottom w:val="0"/>
          <w:divBdr>
            <w:top w:val="none" w:sz="0" w:space="0" w:color="auto"/>
            <w:left w:val="none" w:sz="0" w:space="0" w:color="auto"/>
            <w:bottom w:val="none" w:sz="0" w:space="0" w:color="auto"/>
            <w:right w:val="none" w:sz="0" w:space="0" w:color="auto"/>
          </w:divBdr>
          <w:divsChild>
            <w:div w:id="1122075623">
              <w:marLeft w:val="0"/>
              <w:marRight w:val="0"/>
              <w:marTop w:val="0"/>
              <w:marBottom w:val="0"/>
              <w:divBdr>
                <w:top w:val="none" w:sz="0" w:space="0" w:color="auto"/>
                <w:left w:val="none" w:sz="0" w:space="0" w:color="auto"/>
                <w:bottom w:val="none" w:sz="0" w:space="0" w:color="auto"/>
                <w:right w:val="none" w:sz="0" w:space="0" w:color="auto"/>
              </w:divBdr>
              <w:divsChild>
                <w:div w:id="1122073499">
                  <w:marLeft w:val="0"/>
                  <w:marRight w:val="0"/>
                  <w:marTop w:val="0"/>
                  <w:marBottom w:val="0"/>
                  <w:divBdr>
                    <w:top w:val="none" w:sz="0" w:space="0" w:color="auto"/>
                    <w:left w:val="none" w:sz="0" w:space="0" w:color="auto"/>
                    <w:bottom w:val="none" w:sz="0" w:space="0" w:color="auto"/>
                    <w:right w:val="none" w:sz="0" w:space="0" w:color="auto"/>
                  </w:divBdr>
                  <w:divsChild>
                    <w:div w:id="1122075551">
                      <w:marLeft w:val="0"/>
                      <w:marRight w:val="0"/>
                      <w:marTop w:val="0"/>
                      <w:marBottom w:val="0"/>
                      <w:divBdr>
                        <w:top w:val="none" w:sz="0" w:space="0" w:color="auto"/>
                        <w:left w:val="none" w:sz="0" w:space="0" w:color="auto"/>
                        <w:bottom w:val="none" w:sz="0" w:space="0" w:color="auto"/>
                        <w:right w:val="none" w:sz="0" w:space="0" w:color="auto"/>
                      </w:divBdr>
                      <w:divsChild>
                        <w:div w:id="11220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096">
      <w:marLeft w:val="0"/>
      <w:marRight w:val="0"/>
      <w:marTop w:val="0"/>
      <w:marBottom w:val="0"/>
      <w:divBdr>
        <w:top w:val="none" w:sz="0" w:space="0" w:color="auto"/>
        <w:left w:val="none" w:sz="0" w:space="0" w:color="auto"/>
        <w:bottom w:val="none" w:sz="0" w:space="0" w:color="auto"/>
        <w:right w:val="none" w:sz="0" w:space="0" w:color="auto"/>
      </w:divBdr>
      <w:divsChild>
        <w:div w:id="1122075795">
          <w:marLeft w:val="0"/>
          <w:marRight w:val="0"/>
          <w:marTop w:val="0"/>
          <w:marBottom w:val="0"/>
          <w:divBdr>
            <w:top w:val="none" w:sz="0" w:space="0" w:color="auto"/>
            <w:left w:val="none" w:sz="0" w:space="0" w:color="auto"/>
            <w:bottom w:val="none" w:sz="0" w:space="0" w:color="auto"/>
            <w:right w:val="none" w:sz="0" w:space="0" w:color="auto"/>
          </w:divBdr>
          <w:divsChild>
            <w:div w:id="1122074272">
              <w:marLeft w:val="0"/>
              <w:marRight w:val="0"/>
              <w:marTop w:val="0"/>
              <w:marBottom w:val="0"/>
              <w:divBdr>
                <w:top w:val="none" w:sz="0" w:space="0" w:color="auto"/>
                <w:left w:val="none" w:sz="0" w:space="0" w:color="auto"/>
                <w:bottom w:val="none" w:sz="0" w:space="0" w:color="auto"/>
                <w:right w:val="none" w:sz="0" w:space="0" w:color="auto"/>
              </w:divBdr>
            </w:div>
            <w:div w:id="1122076182">
              <w:marLeft w:val="0"/>
              <w:marRight w:val="0"/>
              <w:marTop w:val="0"/>
              <w:marBottom w:val="0"/>
              <w:divBdr>
                <w:top w:val="none" w:sz="0" w:space="0" w:color="auto"/>
                <w:left w:val="none" w:sz="0" w:space="0" w:color="auto"/>
                <w:bottom w:val="none" w:sz="0" w:space="0" w:color="auto"/>
                <w:right w:val="none" w:sz="0" w:space="0" w:color="auto"/>
              </w:divBdr>
            </w:div>
            <w:div w:id="1122076815">
              <w:marLeft w:val="0"/>
              <w:marRight w:val="0"/>
              <w:marTop w:val="0"/>
              <w:marBottom w:val="0"/>
              <w:divBdr>
                <w:top w:val="none" w:sz="0" w:space="0" w:color="auto"/>
                <w:left w:val="none" w:sz="0" w:space="0" w:color="auto"/>
                <w:bottom w:val="none" w:sz="0" w:space="0" w:color="auto"/>
                <w:right w:val="none" w:sz="0" w:space="0" w:color="auto"/>
              </w:divBdr>
              <w:divsChild>
                <w:div w:id="11220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97">
      <w:marLeft w:val="93"/>
      <w:marRight w:val="0"/>
      <w:marTop w:val="0"/>
      <w:marBottom w:val="0"/>
      <w:divBdr>
        <w:top w:val="none" w:sz="0" w:space="0" w:color="auto"/>
        <w:left w:val="none" w:sz="0" w:space="0" w:color="auto"/>
        <w:bottom w:val="none" w:sz="0" w:space="0" w:color="auto"/>
        <w:right w:val="none" w:sz="0" w:space="0" w:color="auto"/>
      </w:divBdr>
      <w:divsChild>
        <w:div w:id="1122075599">
          <w:marLeft w:val="0"/>
          <w:marRight w:val="0"/>
          <w:marTop w:val="0"/>
          <w:marBottom w:val="0"/>
          <w:divBdr>
            <w:top w:val="none" w:sz="0" w:space="0" w:color="auto"/>
            <w:left w:val="none" w:sz="0" w:space="0" w:color="auto"/>
            <w:bottom w:val="none" w:sz="0" w:space="0" w:color="auto"/>
            <w:right w:val="none" w:sz="0" w:space="0" w:color="auto"/>
          </w:divBdr>
        </w:div>
        <w:div w:id="1122077519">
          <w:marLeft w:val="0"/>
          <w:marRight w:val="0"/>
          <w:marTop w:val="0"/>
          <w:marBottom w:val="0"/>
          <w:divBdr>
            <w:top w:val="none" w:sz="0" w:space="0" w:color="auto"/>
            <w:left w:val="none" w:sz="0" w:space="0" w:color="auto"/>
            <w:bottom w:val="none" w:sz="0" w:space="0" w:color="auto"/>
            <w:right w:val="none" w:sz="0" w:space="0" w:color="auto"/>
          </w:divBdr>
        </w:div>
      </w:divsChild>
    </w:div>
    <w:div w:id="1122077099">
      <w:marLeft w:val="120"/>
      <w:marRight w:val="0"/>
      <w:marTop w:val="0"/>
      <w:marBottom w:val="0"/>
      <w:divBdr>
        <w:top w:val="none" w:sz="0" w:space="0" w:color="auto"/>
        <w:left w:val="none" w:sz="0" w:space="0" w:color="auto"/>
        <w:bottom w:val="none" w:sz="0" w:space="0" w:color="auto"/>
        <w:right w:val="none" w:sz="0" w:space="0" w:color="auto"/>
      </w:divBdr>
      <w:divsChild>
        <w:div w:id="1122077830">
          <w:marLeft w:val="0"/>
          <w:marRight w:val="0"/>
          <w:marTop w:val="0"/>
          <w:marBottom w:val="0"/>
          <w:divBdr>
            <w:top w:val="none" w:sz="0" w:space="0" w:color="auto"/>
            <w:left w:val="none" w:sz="0" w:space="0" w:color="auto"/>
            <w:bottom w:val="none" w:sz="0" w:space="0" w:color="auto"/>
            <w:right w:val="none" w:sz="0" w:space="0" w:color="auto"/>
          </w:divBdr>
        </w:div>
      </w:divsChild>
    </w:div>
    <w:div w:id="1122077108">
      <w:marLeft w:val="0"/>
      <w:marRight w:val="0"/>
      <w:marTop w:val="0"/>
      <w:marBottom w:val="0"/>
      <w:divBdr>
        <w:top w:val="none" w:sz="0" w:space="0" w:color="auto"/>
        <w:left w:val="none" w:sz="0" w:space="0" w:color="auto"/>
        <w:bottom w:val="none" w:sz="0" w:space="0" w:color="auto"/>
        <w:right w:val="none" w:sz="0" w:space="0" w:color="auto"/>
      </w:divBdr>
      <w:divsChild>
        <w:div w:id="1122075003">
          <w:marLeft w:val="0"/>
          <w:marRight w:val="0"/>
          <w:marTop w:val="0"/>
          <w:marBottom w:val="0"/>
          <w:divBdr>
            <w:top w:val="none" w:sz="0" w:space="0" w:color="auto"/>
            <w:left w:val="none" w:sz="0" w:space="0" w:color="auto"/>
            <w:bottom w:val="none" w:sz="0" w:space="0" w:color="auto"/>
            <w:right w:val="none" w:sz="0" w:space="0" w:color="auto"/>
          </w:divBdr>
          <w:divsChild>
            <w:div w:id="1122077181">
              <w:marLeft w:val="0"/>
              <w:marRight w:val="0"/>
              <w:marTop w:val="0"/>
              <w:marBottom w:val="0"/>
              <w:divBdr>
                <w:top w:val="none" w:sz="0" w:space="0" w:color="auto"/>
                <w:left w:val="none" w:sz="0" w:space="0" w:color="auto"/>
                <w:bottom w:val="none" w:sz="0" w:space="0" w:color="auto"/>
                <w:right w:val="none" w:sz="0" w:space="0" w:color="auto"/>
              </w:divBdr>
              <w:divsChild>
                <w:div w:id="1122078117">
                  <w:marLeft w:val="0"/>
                  <w:marRight w:val="0"/>
                  <w:marTop w:val="0"/>
                  <w:marBottom w:val="0"/>
                  <w:divBdr>
                    <w:top w:val="none" w:sz="0" w:space="0" w:color="auto"/>
                    <w:left w:val="none" w:sz="0" w:space="0" w:color="auto"/>
                    <w:bottom w:val="none" w:sz="0" w:space="0" w:color="auto"/>
                    <w:right w:val="none" w:sz="0" w:space="0" w:color="auto"/>
                  </w:divBdr>
                  <w:divsChild>
                    <w:div w:id="1122074223">
                      <w:marLeft w:val="0"/>
                      <w:marRight w:val="0"/>
                      <w:marTop w:val="0"/>
                      <w:marBottom w:val="0"/>
                      <w:divBdr>
                        <w:top w:val="none" w:sz="0" w:space="0" w:color="auto"/>
                        <w:left w:val="none" w:sz="0" w:space="0" w:color="auto"/>
                        <w:bottom w:val="none" w:sz="0" w:space="0" w:color="auto"/>
                        <w:right w:val="none" w:sz="0" w:space="0" w:color="auto"/>
                      </w:divBdr>
                      <w:divsChild>
                        <w:div w:id="1122077249">
                          <w:marLeft w:val="0"/>
                          <w:marRight w:val="750"/>
                          <w:marTop w:val="0"/>
                          <w:marBottom w:val="0"/>
                          <w:divBdr>
                            <w:top w:val="none" w:sz="0" w:space="0" w:color="auto"/>
                            <w:left w:val="none" w:sz="0" w:space="0" w:color="auto"/>
                            <w:bottom w:val="none" w:sz="0" w:space="0" w:color="auto"/>
                            <w:right w:val="none" w:sz="0" w:space="0" w:color="auto"/>
                          </w:divBdr>
                          <w:divsChild>
                            <w:div w:id="1122075016">
                              <w:marLeft w:val="0"/>
                              <w:marRight w:val="0"/>
                              <w:marTop w:val="0"/>
                              <w:marBottom w:val="105"/>
                              <w:divBdr>
                                <w:top w:val="none" w:sz="0" w:space="0" w:color="auto"/>
                                <w:left w:val="none" w:sz="0" w:space="0" w:color="auto"/>
                                <w:bottom w:val="none" w:sz="0" w:space="0" w:color="auto"/>
                                <w:right w:val="none" w:sz="0" w:space="0" w:color="auto"/>
                              </w:divBdr>
                              <w:divsChild>
                                <w:div w:id="1122072524">
                                  <w:marLeft w:val="0"/>
                                  <w:marRight w:val="0"/>
                                  <w:marTop w:val="0"/>
                                  <w:marBottom w:val="0"/>
                                  <w:divBdr>
                                    <w:top w:val="none" w:sz="0" w:space="0" w:color="auto"/>
                                    <w:left w:val="none" w:sz="0" w:space="0" w:color="auto"/>
                                    <w:bottom w:val="none" w:sz="0" w:space="0" w:color="auto"/>
                                    <w:right w:val="none" w:sz="0" w:space="0" w:color="auto"/>
                                  </w:divBdr>
                                  <w:divsChild>
                                    <w:div w:id="1122073304">
                                      <w:marLeft w:val="0"/>
                                      <w:marRight w:val="0"/>
                                      <w:marTop w:val="0"/>
                                      <w:marBottom w:val="120"/>
                                      <w:divBdr>
                                        <w:top w:val="none" w:sz="0" w:space="0" w:color="auto"/>
                                        <w:left w:val="none" w:sz="0" w:space="0" w:color="auto"/>
                                        <w:bottom w:val="none" w:sz="0" w:space="0" w:color="auto"/>
                                        <w:right w:val="none" w:sz="0" w:space="0" w:color="auto"/>
                                      </w:divBdr>
                                    </w:div>
                                    <w:div w:id="1122075907">
                                      <w:marLeft w:val="0"/>
                                      <w:marRight w:val="0"/>
                                      <w:marTop w:val="0"/>
                                      <w:marBottom w:val="0"/>
                                      <w:divBdr>
                                        <w:top w:val="none" w:sz="0" w:space="0" w:color="auto"/>
                                        <w:left w:val="none" w:sz="0" w:space="0" w:color="auto"/>
                                        <w:bottom w:val="none" w:sz="0" w:space="0" w:color="auto"/>
                                        <w:right w:val="none" w:sz="0" w:space="0" w:color="auto"/>
                                      </w:divBdr>
                                      <w:divsChild>
                                        <w:div w:id="1122076933">
                                          <w:marLeft w:val="0"/>
                                          <w:marRight w:val="0"/>
                                          <w:marTop w:val="0"/>
                                          <w:marBottom w:val="0"/>
                                          <w:divBdr>
                                            <w:top w:val="none" w:sz="0" w:space="0" w:color="auto"/>
                                            <w:left w:val="none" w:sz="0" w:space="0" w:color="auto"/>
                                            <w:bottom w:val="none" w:sz="0" w:space="0" w:color="auto"/>
                                            <w:right w:val="none" w:sz="0" w:space="0" w:color="auto"/>
                                          </w:divBdr>
                                          <w:divsChild>
                                            <w:div w:id="11220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20">
                                      <w:marLeft w:val="0"/>
                                      <w:marRight w:val="0"/>
                                      <w:marTop w:val="0"/>
                                      <w:marBottom w:val="0"/>
                                      <w:divBdr>
                                        <w:top w:val="none" w:sz="0" w:space="0" w:color="auto"/>
                                        <w:left w:val="none" w:sz="0" w:space="0" w:color="auto"/>
                                        <w:bottom w:val="none" w:sz="0" w:space="0" w:color="auto"/>
                                        <w:right w:val="none" w:sz="0" w:space="0" w:color="auto"/>
                                      </w:divBdr>
                                    </w:div>
                                  </w:divsChild>
                                </w:div>
                                <w:div w:id="1122074374">
                                  <w:marLeft w:val="0"/>
                                  <w:marRight w:val="0"/>
                                  <w:marTop w:val="0"/>
                                  <w:marBottom w:val="180"/>
                                  <w:divBdr>
                                    <w:top w:val="none" w:sz="0" w:space="0" w:color="auto"/>
                                    <w:left w:val="none" w:sz="0" w:space="0" w:color="auto"/>
                                    <w:bottom w:val="none" w:sz="0" w:space="0" w:color="auto"/>
                                    <w:right w:val="none" w:sz="0" w:space="0" w:color="auto"/>
                                  </w:divBdr>
                                </w:div>
                                <w:div w:id="1122076735">
                                  <w:marLeft w:val="75"/>
                                  <w:marRight w:val="0"/>
                                  <w:marTop w:val="0"/>
                                  <w:marBottom w:val="0"/>
                                  <w:divBdr>
                                    <w:top w:val="none" w:sz="0" w:space="0" w:color="auto"/>
                                    <w:left w:val="none" w:sz="0" w:space="0" w:color="auto"/>
                                    <w:bottom w:val="none" w:sz="0" w:space="0" w:color="auto"/>
                                    <w:right w:val="none" w:sz="0" w:space="0" w:color="auto"/>
                                  </w:divBdr>
                                  <w:divsChild>
                                    <w:div w:id="1122071667">
                                      <w:marLeft w:val="0"/>
                                      <w:marRight w:val="0"/>
                                      <w:marTop w:val="0"/>
                                      <w:marBottom w:val="0"/>
                                      <w:divBdr>
                                        <w:top w:val="none" w:sz="0" w:space="0" w:color="auto"/>
                                        <w:left w:val="none" w:sz="0" w:space="0" w:color="auto"/>
                                        <w:bottom w:val="none" w:sz="0" w:space="0" w:color="auto"/>
                                        <w:right w:val="none" w:sz="0" w:space="0" w:color="auto"/>
                                      </w:divBdr>
                                    </w:div>
                                    <w:div w:id="1122071872">
                                      <w:marLeft w:val="0"/>
                                      <w:marRight w:val="0"/>
                                      <w:marTop w:val="0"/>
                                      <w:marBottom w:val="0"/>
                                      <w:divBdr>
                                        <w:top w:val="none" w:sz="0" w:space="0" w:color="auto"/>
                                        <w:left w:val="none" w:sz="0" w:space="0" w:color="auto"/>
                                        <w:bottom w:val="none" w:sz="0" w:space="0" w:color="auto"/>
                                        <w:right w:val="none" w:sz="0" w:space="0" w:color="auto"/>
                                      </w:divBdr>
                                    </w:div>
                                    <w:div w:id="1122074861">
                                      <w:marLeft w:val="0"/>
                                      <w:marRight w:val="0"/>
                                      <w:marTop w:val="0"/>
                                      <w:marBottom w:val="0"/>
                                      <w:divBdr>
                                        <w:top w:val="none" w:sz="0" w:space="0" w:color="auto"/>
                                        <w:left w:val="none" w:sz="0" w:space="0" w:color="auto"/>
                                        <w:bottom w:val="none" w:sz="0" w:space="0" w:color="auto"/>
                                        <w:right w:val="none" w:sz="0" w:space="0" w:color="auto"/>
                                      </w:divBdr>
                                    </w:div>
                                    <w:div w:id="1122074903">
                                      <w:marLeft w:val="0"/>
                                      <w:marRight w:val="0"/>
                                      <w:marTop w:val="0"/>
                                      <w:marBottom w:val="0"/>
                                      <w:divBdr>
                                        <w:top w:val="none" w:sz="0" w:space="0" w:color="auto"/>
                                        <w:left w:val="none" w:sz="0" w:space="0" w:color="auto"/>
                                        <w:bottom w:val="none" w:sz="0" w:space="0" w:color="auto"/>
                                        <w:right w:val="none" w:sz="0" w:space="0" w:color="auto"/>
                                      </w:divBdr>
                                    </w:div>
                                    <w:div w:id="1122075187">
                                      <w:marLeft w:val="0"/>
                                      <w:marRight w:val="0"/>
                                      <w:marTop w:val="0"/>
                                      <w:marBottom w:val="0"/>
                                      <w:divBdr>
                                        <w:top w:val="none" w:sz="0" w:space="0" w:color="auto"/>
                                        <w:left w:val="none" w:sz="0" w:space="0" w:color="auto"/>
                                        <w:bottom w:val="none" w:sz="0" w:space="0" w:color="auto"/>
                                        <w:right w:val="none" w:sz="0" w:space="0" w:color="auto"/>
                                      </w:divBdr>
                                    </w:div>
                                    <w:div w:id="11220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113">
      <w:marLeft w:val="0"/>
      <w:marRight w:val="0"/>
      <w:marTop w:val="0"/>
      <w:marBottom w:val="0"/>
      <w:divBdr>
        <w:top w:val="none" w:sz="0" w:space="0" w:color="auto"/>
        <w:left w:val="none" w:sz="0" w:space="0" w:color="auto"/>
        <w:bottom w:val="none" w:sz="0" w:space="0" w:color="auto"/>
        <w:right w:val="none" w:sz="0" w:space="0" w:color="auto"/>
      </w:divBdr>
      <w:divsChild>
        <w:div w:id="1122073067">
          <w:marLeft w:val="0"/>
          <w:marRight w:val="0"/>
          <w:marTop w:val="0"/>
          <w:marBottom w:val="0"/>
          <w:divBdr>
            <w:top w:val="none" w:sz="0" w:space="0" w:color="auto"/>
            <w:left w:val="none" w:sz="0" w:space="0" w:color="auto"/>
            <w:bottom w:val="none" w:sz="0" w:space="0" w:color="auto"/>
            <w:right w:val="none" w:sz="0" w:space="0" w:color="auto"/>
          </w:divBdr>
          <w:divsChild>
            <w:div w:id="1122076018">
              <w:marLeft w:val="0"/>
              <w:marRight w:val="0"/>
              <w:marTop w:val="0"/>
              <w:marBottom w:val="0"/>
              <w:divBdr>
                <w:top w:val="none" w:sz="0" w:space="0" w:color="auto"/>
                <w:left w:val="none" w:sz="0" w:space="0" w:color="auto"/>
                <w:bottom w:val="none" w:sz="0" w:space="0" w:color="auto"/>
                <w:right w:val="none" w:sz="0" w:space="0" w:color="auto"/>
              </w:divBdr>
              <w:divsChild>
                <w:div w:id="1122078118">
                  <w:marLeft w:val="0"/>
                  <w:marRight w:val="0"/>
                  <w:marTop w:val="0"/>
                  <w:marBottom w:val="0"/>
                  <w:divBdr>
                    <w:top w:val="none" w:sz="0" w:space="0" w:color="auto"/>
                    <w:left w:val="none" w:sz="0" w:space="0" w:color="auto"/>
                    <w:bottom w:val="none" w:sz="0" w:space="0" w:color="auto"/>
                    <w:right w:val="none" w:sz="0" w:space="0" w:color="auto"/>
                  </w:divBdr>
                  <w:divsChild>
                    <w:div w:id="1122077667">
                      <w:marLeft w:val="0"/>
                      <w:marRight w:val="0"/>
                      <w:marTop w:val="0"/>
                      <w:marBottom w:val="0"/>
                      <w:divBdr>
                        <w:top w:val="none" w:sz="0" w:space="0" w:color="auto"/>
                        <w:left w:val="none" w:sz="0" w:space="0" w:color="auto"/>
                        <w:bottom w:val="none" w:sz="0" w:space="0" w:color="auto"/>
                        <w:right w:val="none" w:sz="0" w:space="0" w:color="auto"/>
                      </w:divBdr>
                      <w:divsChild>
                        <w:div w:id="1122073197">
                          <w:marLeft w:val="0"/>
                          <w:marRight w:val="0"/>
                          <w:marTop w:val="0"/>
                          <w:marBottom w:val="0"/>
                          <w:divBdr>
                            <w:top w:val="none" w:sz="0" w:space="0" w:color="auto"/>
                            <w:left w:val="none" w:sz="0" w:space="0" w:color="auto"/>
                            <w:bottom w:val="none" w:sz="0" w:space="0" w:color="auto"/>
                            <w:right w:val="none" w:sz="0" w:space="0" w:color="auto"/>
                          </w:divBdr>
                          <w:divsChild>
                            <w:div w:id="1122074629">
                              <w:marLeft w:val="0"/>
                              <w:marRight w:val="0"/>
                              <w:marTop w:val="0"/>
                              <w:marBottom w:val="0"/>
                              <w:divBdr>
                                <w:top w:val="none" w:sz="0" w:space="0" w:color="auto"/>
                                <w:left w:val="none" w:sz="0" w:space="0" w:color="auto"/>
                                <w:bottom w:val="none" w:sz="0" w:space="0" w:color="auto"/>
                                <w:right w:val="none" w:sz="0" w:space="0" w:color="auto"/>
                              </w:divBdr>
                              <w:divsChild>
                                <w:div w:id="1122073950">
                                  <w:marLeft w:val="0"/>
                                  <w:marRight w:val="0"/>
                                  <w:marTop w:val="0"/>
                                  <w:marBottom w:val="0"/>
                                  <w:divBdr>
                                    <w:top w:val="none" w:sz="0" w:space="0" w:color="auto"/>
                                    <w:left w:val="none" w:sz="0" w:space="0" w:color="auto"/>
                                    <w:bottom w:val="none" w:sz="0" w:space="0" w:color="auto"/>
                                    <w:right w:val="none" w:sz="0" w:space="0" w:color="auto"/>
                                  </w:divBdr>
                                </w:div>
                              </w:divsChild>
                            </w:div>
                            <w:div w:id="1122075340">
                              <w:marLeft w:val="0"/>
                              <w:marRight w:val="0"/>
                              <w:marTop w:val="0"/>
                              <w:marBottom w:val="0"/>
                              <w:divBdr>
                                <w:top w:val="none" w:sz="0" w:space="0" w:color="auto"/>
                                <w:left w:val="none" w:sz="0" w:space="0" w:color="auto"/>
                                <w:bottom w:val="none" w:sz="0" w:space="0" w:color="auto"/>
                                <w:right w:val="none" w:sz="0" w:space="0" w:color="auto"/>
                              </w:divBdr>
                              <w:divsChild>
                                <w:div w:id="1122073078">
                                  <w:marLeft w:val="0"/>
                                  <w:marRight w:val="0"/>
                                  <w:marTop w:val="0"/>
                                  <w:marBottom w:val="0"/>
                                  <w:divBdr>
                                    <w:top w:val="none" w:sz="0" w:space="0" w:color="auto"/>
                                    <w:left w:val="none" w:sz="0" w:space="0" w:color="auto"/>
                                    <w:bottom w:val="none" w:sz="0" w:space="0" w:color="auto"/>
                                    <w:right w:val="none" w:sz="0" w:space="0" w:color="auto"/>
                                  </w:divBdr>
                                </w:div>
                                <w:div w:id="1122078319">
                                  <w:marLeft w:val="0"/>
                                  <w:marRight w:val="0"/>
                                  <w:marTop w:val="0"/>
                                  <w:marBottom w:val="0"/>
                                  <w:divBdr>
                                    <w:top w:val="none" w:sz="0" w:space="0" w:color="auto"/>
                                    <w:left w:val="none" w:sz="0" w:space="0" w:color="auto"/>
                                    <w:bottom w:val="none" w:sz="0" w:space="0" w:color="auto"/>
                                    <w:right w:val="none" w:sz="0" w:space="0" w:color="auto"/>
                                  </w:divBdr>
                                  <w:divsChild>
                                    <w:div w:id="1122076366">
                                      <w:marLeft w:val="0"/>
                                      <w:marRight w:val="0"/>
                                      <w:marTop w:val="0"/>
                                      <w:marBottom w:val="0"/>
                                      <w:divBdr>
                                        <w:top w:val="none" w:sz="0" w:space="0" w:color="auto"/>
                                        <w:left w:val="none" w:sz="0" w:space="0" w:color="auto"/>
                                        <w:bottom w:val="none" w:sz="0" w:space="0" w:color="auto"/>
                                        <w:right w:val="none" w:sz="0" w:space="0" w:color="auto"/>
                                      </w:divBdr>
                                    </w:div>
                                    <w:div w:id="11220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70">
                              <w:marLeft w:val="0"/>
                              <w:marRight w:val="0"/>
                              <w:marTop w:val="0"/>
                              <w:marBottom w:val="0"/>
                              <w:divBdr>
                                <w:top w:val="none" w:sz="0" w:space="0" w:color="auto"/>
                                <w:left w:val="none" w:sz="0" w:space="0" w:color="auto"/>
                                <w:bottom w:val="none" w:sz="0" w:space="0" w:color="auto"/>
                                <w:right w:val="none" w:sz="0" w:space="0" w:color="auto"/>
                              </w:divBdr>
                              <w:divsChild>
                                <w:div w:id="1122078766">
                                  <w:marLeft w:val="0"/>
                                  <w:marRight w:val="0"/>
                                  <w:marTop w:val="0"/>
                                  <w:marBottom w:val="0"/>
                                  <w:divBdr>
                                    <w:top w:val="none" w:sz="0" w:space="0" w:color="auto"/>
                                    <w:left w:val="none" w:sz="0" w:space="0" w:color="auto"/>
                                    <w:bottom w:val="none" w:sz="0" w:space="0" w:color="auto"/>
                                    <w:right w:val="none" w:sz="0" w:space="0" w:color="auto"/>
                                  </w:divBdr>
                                  <w:divsChild>
                                    <w:div w:id="11220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115">
      <w:marLeft w:val="0"/>
      <w:marRight w:val="0"/>
      <w:marTop w:val="0"/>
      <w:marBottom w:val="0"/>
      <w:divBdr>
        <w:top w:val="none" w:sz="0" w:space="0" w:color="auto"/>
        <w:left w:val="none" w:sz="0" w:space="0" w:color="auto"/>
        <w:bottom w:val="none" w:sz="0" w:space="0" w:color="auto"/>
        <w:right w:val="none" w:sz="0" w:space="0" w:color="auto"/>
      </w:divBdr>
      <w:divsChild>
        <w:div w:id="1122073834">
          <w:marLeft w:val="0"/>
          <w:marRight w:val="0"/>
          <w:marTop w:val="0"/>
          <w:marBottom w:val="0"/>
          <w:divBdr>
            <w:top w:val="none" w:sz="0" w:space="0" w:color="auto"/>
            <w:left w:val="none" w:sz="0" w:space="0" w:color="auto"/>
            <w:bottom w:val="none" w:sz="0" w:space="0" w:color="auto"/>
            <w:right w:val="none" w:sz="0" w:space="0" w:color="auto"/>
          </w:divBdr>
          <w:divsChild>
            <w:div w:id="1122074802">
              <w:marLeft w:val="0"/>
              <w:marRight w:val="0"/>
              <w:marTop w:val="0"/>
              <w:marBottom w:val="0"/>
              <w:divBdr>
                <w:top w:val="none" w:sz="0" w:space="0" w:color="auto"/>
                <w:left w:val="none" w:sz="0" w:space="0" w:color="auto"/>
                <w:bottom w:val="none" w:sz="0" w:space="0" w:color="auto"/>
                <w:right w:val="none" w:sz="0" w:space="0" w:color="auto"/>
              </w:divBdr>
              <w:divsChild>
                <w:div w:id="1122073226">
                  <w:marLeft w:val="0"/>
                  <w:marRight w:val="0"/>
                  <w:marTop w:val="0"/>
                  <w:marBottom w:val="0"/>
                  <w:divBdr>
                    <w:top w:val="none" w:sz="0" w:space="0" w:color="auto"/>
                    <w:left w:val="none" w:sz="0" w:space="0" w:color="auto"/>
                    <w:bottom w:val="none" w:sz="0" w:space="0" w:color="auto"/>
                    <w:right w:val="none" w:sz="0" w:space="0" w:color="auto"/>
                  </w:divBdr>
                  <w:divsChild>
                    <w:div w:id="1122072645">
                      <w:marLeft w:val="0"/>
                      <w:marRight w:val="0"/>
                      <w:marTop w:val="0"/>
                      <w:marBottom w:val="0"/>
                      <w:divBdr>
                        <w:top w:val="none" w:sz="0" w:space="0" w:color="auto"/>
                        <w:left w:val="none" w:sz="0" w:space="0" w:color="auto"/>
                        <w:bottom w:val="none" w:sz="0" w:space="0" w:color="auto"/>
                        <w:right w:val="none" w:sz="0" w:space="0" w:color="auto"/>
                      </w:divBdr>
                      <w:divsChild>
                        <w:div w:id="1122076057">
                          <w:marLeft w:val="0"/>
                          <w:marRight w:val="581"/>
                          <w:marTop w:val="0"/>
                          <w:marBottom w:val="0"/>
                          <w:divBdr>
                            <w:top w:val="none" w:sz="0" w:space="0" w:color="auto"/>
                            <w:left w:val="none" w:sz="0" w:space="0" w:color="auto"/>
                            <w:bottom w:val="none" w:sz="0" w:space="0" w:color="auto"/>
                            <w:right w:val="none" w:sz="0" w:space="0" w:color="auto"/>
                          </w:divBdr>
                          <w:divsChild>
                            <w:div w:id="1122078150">
                              <w:marLeft w:val="0"/>
                              <w:marRight w:val="0"/>
                              <w:marTop w:val="0"/>
                              <w:marBottom w:val="81"/>
                              <w:divBdr>
                                <w:top w:val="none" w:sz="0" w:space="0" w:color="auto"/>
                                <w:left w:val="none" w:sz="0" w:space="0" w:color="auto"/>
                                <w:bottom w:val="none" w:sz="0" w:space="0" w:color="auto"/>
                                <w:right w:val="none" w:sz="0" w:space="0" w:color="auto"/>
                              </w:divBdr>
                              <w:divsChild>
                                <w:div w:id="1122073926">
                                  <w:marLeft w:val="0"/>
                                  <w:marRight w:val="0"/>
                                  <w:marTop w:val="0"/>
                                  <w:marBottom w:val="0"/>
                                  <w:divBdr>
                                    <w:top w:val="none" w:sz="0" w:space="0" w:color="auto"/>
                                    <w:left w:val="none" w:sz="0" w:space="0" w:color="auto"/>
                                    <w:bottom w:val="none" w:sz="0" w:space="0" w:color="auto"/>
                                    <w:right w:val="none" w:sz="0" w:space="0" w:color="auto"/>
                                  </w:divBdr>
                                  <w:divsChild>
                                    <w:div w:id="1122076086">
                                      <w:marLeft w:val="0"/>
                                      <w:marRight w:val="0"/>
                                      <w:marTop w:val="0"/>
                                      <w:marBottom w:val="93"/>
                                      <w:divBdr>
                                        <w:top w:val="none" w:sz="0" w:space="0" w:color="auto"/>
                                        <w:left w:val="none" w:sz="0" w:space="0" w:color="auto"/>
                                        <w:bottom w:val="none" w:sz="0" w:space="0" w:color="auto"/>
                                        <w:right w:val="none" w:sz="0" w:space="0" w:color="auto"/>
                                      </w:divBdr>
                                    </w:div>
                                    <w:div w:id="1122077710">
                                      <w:marLeft w:val="0"/>
                                      <w:marRight w:val="0"/>
                                      <w:marTop w:val="0"/>
                                      <w:marBottom w:val="0"/>
                                      <w:divBdr>
                                        <w:top w:val="none" w:sz="0" w:space="0" w:color="auto"/>
                                        <w:left w:val="none" w:sz="0" w:space="0" w:color="auto"/>
                                        <w:bottom w:val="none" w:sz="0" w:space="0" w:color="auto"/>
                                        <w:right w:val="none" w:sz="0" w:space="0" w:color="auto"/>
                                      </w:divBdr>
                                      <w:divsChild>
                                        <w:div w:id="1122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48">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17">
      <w:marLeft w:val="0"/>
      <w:marRight w:val="0"/>
      <w:marTop w:val="0"/>
      <w:marBottom w:val="0"/>
      <w:divBdr>
        <w:top w:val="none" w:sz="0" w:space="0" w:color="auto"/>
        <w:left w:val="none" w:sz="0" w:space="0" w:color="auto"/>
        <w:bottom w:val="none" w:sz="0" w:space="0" w:color="auto"/>
        <w:right w:val="none" w:sz="0" w:space="0" w:color="auto"/>
      </w:divBdr>
      <w:divsChild>
        <w:div w:id="1122074518">
          <w:marLeft w:val="0"/>
          <w:marRight w:val="0"/>
          <w:marTop w:val="0"/>
          <w:marBottom w:val="0"/>
          <w:divBdr>
            <w:top w:val="none" w:sz="0" w:space="0" w:color="auto"/>
            <w:left w:val="none" w:sz="0" w:space="0" w:color="auto"/>
            <w:bottom w:val="none" w:sz="0" w:space="0" w:color="auto"/>
            <w:right w:val="none" w:sz="0" w:space="0" w:color="auto"/>
          </w:divBdr>
          <w:divsChild>
            <w:div w:id="1122072711">
              <w:marLeft w:val="0"/>
              <w:marRight w:val="0"/>
              <w:marTop w:val="0"/>
              <w:marBottom w:val="0"/>
              <w:divBdr>
                <w:top w:val="none" w:sz="0" w:space="0" w:color="auto"/>
                <w:left w:val="none" w:sz="0" w:space="0" w:color="auto"/>
                <w:bottom w:val="none" w:sz="0" w:space="0" w:color="auto"/>
                <w:right w:val="none" w:sz="0" w:space="0" w:color="auto"/>
              </w:divBdr>
              <w:divsChild>
                <w:div w:id="1122077043">
                  <w:marLeft w:val="0"/>
                  <w:marRight w:val="0"/>
                  <w:marTop w:val="0"/>
                  <w:marBottom w:val="0"/>
                  <w:divBdr>
                    <w:top w:val="none" w:sz="0" w:space="0" w:color="auto"/>
                    <w:left w:val="none" w:sz="0" w:space="0" w:color="auto"/>
                    <w:bottom w:val="none" w:sz="0" w:space="0" w:color="auto"/>
                    <w:right w:val="none" w:sz="0" w:space="0" w:color="auto"/>
                  </w:divBdr>
                  <w:divsChild>
                    <w:div w:id="1122077355">
                      <w:marLeft w:val="0"/>
                      <w:marRight w:val="0"/>
                      <w:marTop w:val="0"/>
                      <w:marBottom w:val="0"/>
                      <w:divBdr>
                        <w:top w:val="none" w:sz="0" w:space="0" w:color="auto"/>
                        <w:left w:val="none" w:sz="0" w:space="0" w:color="auto"/>
                        <w:bottom w:val="none" w:sz="0" w:space="0" w:color="auto"/>
                        <w:right w:val="none" w:sz="0" w:space="0" w:color="auto"/>
                      </w:divBdr>
                      <w:divsChild>
                        <w:div w:id="1122078179">
                          <w:marLeft w:val="0"/>
                          <w:marRight w:val="0"/>
                          <w:marTop w:val="0"/>
                          <w:marBottom w:val="0"/>
                          <w:divBdr>
                            <w:top w:val="none" w:sz="0" w:space="0" w:color="auto"/>
                            <w:left w:val="none" w:sz="0" w:space="0" w:color="auto"/>
                            <w:bottom w:val="none" w:sz="0" w:space="0" w:color="auto"/>
                            <w:right w:val="none" w:sz="0" w:space="0" w:color="auto"/>
                          </w:divBdr>
                          <w:divsChild>
                            <w:div w:id="1122078267">
                              <w:marLeft w:val="0"/>
                              <w:marRight w:val="0"/>
                              <w:marTop w:val="0"/>
                              <w:marBottom w:val="0"/>
                              <w:divBdr>
                                <w:top w:val="none" w:sz="0" w:space="0" w:color="auto"/>
                                <w:left w:val="none" w:sz="0" w:space="0" w:color="auto"/>
                                <w:bottom w:val="none" w:sz="0" w:space="0" w:color="auto"/>
                                <w:right w:val="none" w:sz="0" w:space="0" w:color="auto"/>
                              </w:divBdr>
                              <w:divsChild>
                                <w:div w:id="11220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26">
      <w:marLeft w:val="120"/>
      <w:marRight w:val="0"/>
      <w:marTop w:val="0"/>
      <w:marBottom w:val="0"/>
      <w:divBdr>
        <w:top w:val="none" w:sz="0" w:space="0" w:color="auto"/>
        <w:left w:val="none" w:sz="0" w:space="0" w:color="auto"/>
        <w:bottom w:val="none" w:sz="0" w:space="0" w:color="auto"/>
        <w:right w:val="none" w:sz="0" w:space="0" w:color="auto"/>
      </w:divBdr>
      <w:divsChild>
        <w:div w:id="1122072579">
          <w:marLeft w:val="0"/>
          <w:marRight w:val="0"/>
          <w:marTop w:val="0"/>
          <w:marBottom w:val="0"/>
          <w:divBdr>
            <w:top w:val="none" w:sz="0" w:space="0" w:color="auto"/>
            <w:left w:val="none" w:sz="0" w:space="0" w:color="auto"/>
            <w:bottom w:val="none" w:sz="0" w:space="0" w:color="auto"/>
            <w:right w:val="none" w:sz="0" w:space="0" w:color="auto"/>
          </w:divBdr>
        </w:div>
      </w:divsChild>
    </w:div>
    <w:div w:id="1122077133">
      <w:marLeft w:val="0"/>
      <w:marRight w:val="0"/>
      <w:marTop w:val="0"/>
      <w:marBottom w:val="0"/>
      <w:divBdr>
        <w:top w:val="none" w:sz="0" w:space="0" w:color="auto"/>
        <w:left w:val="none" w:sz="0" w:space="0" w:color="auto"/>
        <w:bottom w:val="none" w:sz="0" w:space="0" w:color="auto"/>
        <w:right w:val="none" w:sz="0" w:space="0" w:color="auto"/>
      </w:divBdr>
      <w:divsChild>
        <w:div w:id="1122071875">
          <w:marLeft w:val="0"/>
          <w:marRight w:val="0"/>
          <w:marTop w:val="0"/>
          <w:marBottom w:val="0"/>
          <w:divBdr>
            <w:top w:val="none" w:sz="0" w:space="0" w:color="auto"/>
            <w:left w:val="none" w:sz="0" w:space="0" w:color="auto"/>
            <w:bottom w:val="none" w:sz="0" w:space="0" w:color="auto"/>
            <w:right w:val="none" w:sz="0" w:space="0" w:color="auto"/>
          </w:divBdr>
          <w:divsChild>
            <w:div w:id="1122071826">
              <w:marLeft w:val="0"/>
              <w:marRight w:val="0"/>
              <w:marTop w:val="0"/>
              <w:marBottom w:val="0"/>
              <w:divBdr>
                <w:top w:val="none" w:sz="0" w:space="0" w:color="auto"/>
                <w:left w:val="none" w:sz="0" w:space="0" w:color="auto"/>
                <w:bottom w:val="none" w:sz="0" w:space="0" w:color="auto"/>
                <w:right w:val="none" w:sz="0" w:space="0" w:color="auto"/>
              </w:divBdr>
              <w:divsChild>
                <w:div w:id="1122074845">
                  <w:marLeft w:val="0"/>
                  <w:marRight w:val="0"/>
                  <w:marTop w:val="0"/>
                  <w:marBottom w:val="0"/>
                  <w:divBdr>
                    <w:top w:val="none" w:sz="0" w:space="0" w:color="auto"/>
                    <w:left w:val="none" w:sz="0" w:space="0" w:color="auto"/>
                    <w:bottom w:val="none" w:sz="0" w:space="0" w:color="auto"/>
                    <w:right w:val="none" w:sz="0" w:space="0" w:color="auto"/>
                  </w:divBdr>
                  <w:divsChild>
                    <w:div w:id="1122075123">
                      <w:marLeft w:val="0"/>
                      <w:marRight w:val="0"/>
                      <w:marTop w:val="0"/>
                      <w:marBottom w:val="0"/>
                      <w:divBdr>
                        <w:top w:val="none" w:sz="0" w:space="0" w:color="auto"/>
                        <w:left w:val="none" w:sz="0" w:space="0" w:color="auto"/>
                        <w:bottom w:val="none" w:sz="0" w:space="0" w:color="auto"/>
                        <w:right w:val="none" w:sz="0" w:space="0" w:color="auto"/>
                      </w:divBdr>
                      <w:divsChild>
                        <w:div w:id="1122072271">
                          <w:marLeft w:val="0"/>
                          <w:marRight w:val="750"/>
                          <w:marTop w:val="0"/>
                          <w:marBottom w:val="0"/>
                          <w:divBdr>
                            <w:top w:val="none" w:sz="0" w:space="0" w:color="auto"/>
                            <w:left w:val="none" w:sz="0" w:space="0" w:color="auto"/>
                            <w:bottom w:val="none" w:sz="0" w:space="0" w:color="auto"/>
                            <w:right w:val="none" w:sz="0" w:space="0" w:color="auto"/>
                          </w:divBdr>
                          <w:divsChild>
                            <w:div w:id="1122078546">
                              <w:marLeft w:val="0"/>
                              <w:marRight w:val="0"/>
                              <w:marTop w:val="0"/>
                              <w:marBottom w:val="105"/>
                              <w:divBdr>
                                <w:top w:val="none" w:sz="0" w:space="0" w:color="auto"/>
                                <w:left w:val="none" w:sz="0" w:space="0" w:color="auto"/>
                                <w:bottom w:val="none" w:sz="0" w:space="0" w:color="auto"/>
                                <w:right w:val="none" w:sz="0" w:space="0" w:color="auto"/>
                              </w:divBdr>
                              <w:divsChild>
                                <w:div w:id="1122074311">
                                  <w:marLeft w:val="0"/>
                                  <w:marRight w:val="0"/>
                                  <w:marTop w:val="0"/>
                                  <w:marBottom w:val="0"/>
                                  <w:divBdr>
                                    <w:top w:val="none" w:sz="0" w:space="0" w:color="auto"/>
                                    <w:left w:val="none" w:sz="0" w:space="0" w:color="auto"/>
                                    <w:bottom w:val="none" w:sz="0" w:space="0" w:color="auto"/>
                                    <w:right w:val="none" w:sz="0" w:space="0" w:color="auto"/>
                                  </w:divBdr>
                                  <w:divsChild>
                                    <w:div w:id="1122074393">
                                      <w:marLeft w:val="0"/>
                                      <w:marRight w:val="0"/>
                                      <w:marTop w:val="0"/>
                                      <w:marBottom w:val="120"/>
                                      <w:divBdr>
                                        <w:top w:val="none" w:sz="0" w:space="0" w:color="auto"/>
                                        <w:left w:val="none" w:sz="0" w:space="0" w:color="auto"/>
                                        <w:bottom w:val="none" w:sz="0" w:space="0" w:color="auto"/>
                                        <w:right w:val="none" w:sz="0" w:space="0" w:color="auto"/>
                                      </w:divBdr>
                                    </w:div>
                                    <w:div w:id="1122076796">
                                      <w:marLeft w:val="0"/>
                                      <w:marRight w:val="0"/>
                                      <w:marTop w:val="0"/>
                                      <w:marBottom w:val="0"/>
                                      <w:divBdr>
                                        <w:top w:val="none" w:sz="0" w:space="0" w:color="auto"/>
                                        <w:left w:val="none" w:sz="0" w:space="0" w:color="auto"/>
                                        <w:bottom w:val="none" w:sz="0" w:space="0" w:color="auto"/>
                                        <w:right w:val="none" w:sz="0" w:space="0" w:color="auto"/>
                                      </w:divBdr>
                                      <w:divsChild>
                                        <w:div w:id="112207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43">
      <w:marLeft w:val="0"/>
      <w:marRight w:val="0"/>
      <w:marTop w:val="0"/>
      <w:marBottom w:val="0"/>
      <w:divBdr>
        <w:top w:val="none" w:sz="0" w:space="0" w:color="auto"/>
        <w:left w:val="none" w:sz="0" w:space="0" w:color="auto"/>
        <w:bottom w:val="none" w:sz="0" w:space="0" w:color="auto"/>
        <w:right w:val="none" w:sz="0" w:space="0" w:color="auto"/>
      </w:divBdr>
      <w:divsChild>
        <w:div w:id="1122077868">
          <w:marLeft w:val="0"/>
          <w:marRight w:val="0"/>
          <w:marTop w:val="0"/>
          <w:marBottom w:val="0"/>
          <w:divBdr>
            <w:top w:val="none" w:sz="0" w:space="0" w:color="auto"/>
            <w:left w:val="none" w:sz="0" w:space="0" w:color="auto"/>
            <w:bottom w:val="none" w:sz="0" w:space="0" w:color="auto"/>
            <w:right w:val="none" w:sz="0" w:space="0" w:color="auto"/>
          </w:divBdr>
          <w:divsChild>
            <w:div w:id="11220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53">
      <w:marLeft w:val="0"/>
      <w:marRight w:val="0"/>
      <w:marTop w:val="0"/>
      <w:marBottom w:val="0"/>
      <w:divBdr>
        <w:top w:val="none" w:sz="0" w:space="0" w:color="auto"/>
        <w:left w:val="none" w:sz="0" w:space="0" w:color="auto"/>
        <w:bottom w:val="none" w:sz="0" w:space="0" w:color="auto"/>
        <w:right w:val="none" w:sz="0" w:space="0" w:color="auto"/>
      </w:divBdr>
      <w:divsChild>
        <w:div w:id="1122072976">
          <w:marLeft w:val="0"/>
          <w:marRight w:val="0"/>
          <w:marTop w:val="0"/>
          <w:marBottom w:val="0"/>
          <w:divBdr>
            <w:top w:val="none" w:sz="0" w:space="0" w:color="auto"/>
            <w:left w:val="none" w:sz="0" w:space="0" w:color="auto"/>
            <w:bottom w:val="none" w:sz="0" w:space="0" w:color="auto"/>
            <w:right w:val="none" w:sz="0" w:space="0" w:color="auto"/>
          </w:divBdr>
          <w:divsChild>
            <w:div w:id="1122072082">
              <w:marLeft w:val="0"/>
              <w:marRight w:val="0"/>
              <w:marTop w:val="0"/>
              <w:marBottom w:val="0"/>
              <w:divBdr>
                <w:top w:val="none" w:sz="0" w:space="0" w:color="auto"/>
                <w:left w:val="none" w:sz="0" w:space="0" w:color="auto"/>
                <w:bottom w:val="none" w:sz="0" w:space="0" w:color="auto"/>
                <w:right w:val="none" w:sz="0" w:space="0" w:color="auto"/>
              </w:divBdr>
              <w:divsChild>
                <w:div w:id="1122078578">
                  <w:marLeft w:val="0"/>
                  <w:marRight w:val="0"/>
                  <w:marTop w:val="0"/>
                  <w:marBottom w:val="0"/>
                  <w:divBdr>
                    <w:top w:val="none" w:sz="0" w:space="0" w:color="auto"/>
                    <w:left w:val="none" w:sz="0" w:space="0" w:color="auto"/>
                    <w:bottom w:val="none" w:sz="0" w:space="0" w:color="auto"/>
                    <w:right w:val="none" w:sz="0" w:space="0" w:color="auto"/>
                  </w:divBdr>
                  <w:divsChild>
                    <w:div w:id="1122077076">
                      <w:marLeft w:val="0"/>
                      <w:marRight w:val="0"/>
                      <w:marTop w:val="0"/>
                      <w:marBottom w:val="0"/>
                      <w:divBdr>
                        <w:top w:val="none" w:sz="0" w:space="0" w:color="auto"/>
                        <w:left w:val="none" w:sz="0" w:space="0" w:color="auto"/>
                        <w:bottom w:val="none" w:sz="0" w:space="0" w:color="auto"/>
                        <w:right w:val="none" w:sz="0" w:space="0" w:color="auto"/>
                      </w:divBdr>
                      <w:divsChild>
                        <w:div w:id="1122075487">
                          <w:marLeft w:val="0"/>
                          <w:marRight w:val="0"/>
                          <w:marTop w:val="0"/>
                          <w:marBottom w:val="0"/>
                          <w:divBdr>
                            <w:top w:val="none" w:sz="0" w:space="0" w:color="auto"/>
                            <w:left w:val="none" w:sz="0" w:space="0" w:color="auto"/>
                            <w:bottom w:val="none" w:sz="0" w:space="0" w:color="auto"/>
                            <w:right w:val="none" w:sz="0" w:space="0" w:color="auto"/>
                          </w:divBdr>
                          <w:divsChild>
                            <w:div w:id="1122077838">
                              <w:marLeft w:val="0"/>
                              <w:marRight w:val="0"/>
                              <w:marTop w:val="0"/>
                              <w:marBottom w:val="0"/>
                              <w:divBdr>
                                <w:top w:val="none" w:sz="0" w:space="0" w:color="auto"/>
                                <w:left w:val="single" w:sz="36" w:space="15" w:color="303E50"/>
                                <w:bottom w:val="none" w:sz="0" w:space="0" w:color="auto"/>
                                <w:right w:val="none" w:sz="0" w:space="0" w:color="auto"/>
                              </w:divBdr>
                            </w:div>
                            <w:div w:id="112207846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7154">
      <w:marLeft w:val="0"/>
      <w:marRight w:val="0"/>
      <w:marTop w:val="0"/>
      <w:marBottom w:val="0"/>
      <w:divBdr>
        <w:top w:val="none" w:sz="0" w:space="0" w:color="auto"/>
        <w:left w:val="none" w:sz="0" w:space="0" w:color="auto"/>
        <w:bottom w:val="none" w:sz="0" w:space="0" w:color="auto"/>
        <w:right w:val="none" w:sz="0" w:space="0" w:color="auto"/>
      </w:divBdr>
      <w:divsChild>
        <w:div w:id="1122077544">
          <w:marLeft w:val="0"/>
          <w:marRight w:val="0"/>
          <w:marTop w:val="0"/>
          <w:marBottom w:val="0"/>
          <w:divBdr>
            <w:top w:val="none" w:sz="0" w:space="0" w:color="auto"/>
            <w:left w:val="none" w:sz="0" w:space="0" w:color="auto"/>
            <w:bottom w:val="none" w:sz="0" w:space="0" w:color="auto"/>
            <w:right w:val="none" w:sz="0" w:space="0" w:color="auto"/>
          </w:divBdr>
          <w:divsChild>
            <w:div w:id="1122072758">
              <w:marLeft w:val="0"/>
              <w:marRight w:val="0"/>
              <w:marTop w:val="0"/>
              <w:marBottom w:val="0"/>
              <w:divBdr>
                <w:top w:val="none" w:sz="0" w:space="0" w:color="auto"/>
                <w:left w:val="none" w:sz="0" w:space="0" w:color="auto"/>
                <w:bottom w:val="none" w:sz="0" w:space="0" w:color="auto"/>
                <w:right w:val="none" w:sz="0" w:space="0" w:color="auto"/>
              </w:divBdr>
              <w:divsChild>
                <w:div w:id="1122073538">
                  <w:marLeft w:val="0"/>
                  <w:marRight w:val="0"/>
                  <w:marTop w:val="45"/>
                  <w:marBottom w:val="0"/>
                  <w:divBdr>
                    <w:top w:val="none" w:sz="0" w:space="0" w:color="auto"/>
                    <w:left w:val="none" w:sz="0" w:space="0" w:color="auto"/>
                    <w:bottom w:val="none" w:sz="0" w:space="0" w:color="auto"/>
                    <w:right w:val="none" w:sz="0" w:space="0" w:color="auto"/>
                  </w:divBdr>
                  <w:divsChild>
                    <w:div w:id="112207566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155">
      <w:marLeft w:val="0"/>
      <w:marRight w:val="0"/>
      <w:marTop w:val="0"/>
      <w:marBottom w:val="0"/>
      <w:divBdr>
        <w:top w:val="none" w:sz="0" w:space="0" w:color="auto"/>
        <w:left w:val="none" w:sz="0" w:space="0" w:color="auto"/>
        <w:bottom w:val="none" w:sz="0" w:space="0" w:color="auto"/>
        <w:right w:val="none" w:sz="0" w:space="0" w:color="auto"/>
      </w:divBdr>
      <w:divsChild>
        <w:div w:id="1122077118">
          <w:marLeft w:val="0"/>
          <w:marRight w:val="0"/>
          <w:marTop w:val="0"/>
          <w:marBottom w:val="0"/>
          <w:divBdr>
            <w:top w:val="none" w:sz="0" w:space="0" w:color="auto"/>
            <w:left w:val="none" w:sz="0" w:space="0" w:color="auto"/>
            <w:bottom w:val="none" w:sz="0" w:space="0" w:color="auto"/>
            <w:right w:val="none" w:sz="0" w:space="0" w:color="auto"/>
          </w:divBdr>
          <w:divsChild>
            <w:div w:id="1122077080">
              <w:marLeft w:val="0"/>
              <w:marRight w:val="0"/>
              <w:marTop w:val="0"/>
              <w:marBottom w:val="0"/>
              <w:divBdr>
                <w:top w:val="none" w:sz="0" w:space="0" w:color="auto"/>
                <w:left w:val="none" w:sz="0" w:space="0" w:color="auto"/>
                <w:bottom w:val="none" w:sz="0" w:space="0" w:color="auto"/>
                <w:right w:val="none" w:sz="0" w:space="0" w:color="auto"/>
              </w:divBdr>
              <w:divsChild>
                <w:div w:id="1122076266">
                  <w:marLeft w:val="0"/>
                  <w:marRight w:val="0"/>
                  <w:marTop w:val="0"/>
                  <w:marBottom w:val="0"/>
                  <w:divBdr>
                    <w:top w:val="none" w:sz="0" w:space="0" w:color="auto"/>
                    <w:left w:val="none" w:sz="0" w:space="0" w:color="auto"/>
                    <w:bottom w:val="none" w:sz="0" w:space="0" w:color="auto"/>
                    <w:right w:val="none" w:sz="0" w:space="0" w:color="auto"/>
                  </w:divBdr>
                  <w:divsChild>
                    <w:div w:id="1122071898">
                      <w:marLeft w:val="0"/>
                      <w:marRight w:val="0"/>
                      <w:marTop w:val="0"/>
                      <w:marBottom w:val="0"/>
                      <w:divBdr>
                        <w:top w:val="none" w:sz="0" w:space="0" w:color="auto"/>
                        <w:left w:val="none" w:sz="0" w:space="0" w:color="auto"/>
                        <w:bottom w:val="none" w:sz="0" w:space="0" w:color="auto"/>
                        <w:right w:val="none" w:sz="0" w:space="0" w:color="auto"/>
                      </w:divBdr>
                      <w:divsChild>
                        <w:div w:id="1122075246">
                          <w:marLeft w:val="0"/>
                          <w:marRight w:val="0"/>
                          <w:marTop w:val="234"/>
                          <w:marBottom w:val="0"/>
                          <w:divBdr>
                            <w:top w:val="none" w:sz="0" w:space="0" w:color="auto"/>
                            <w:left w:val="none" w:sz="0" w:space="0" w:color="auto"/>
                            <w:bottom w:val="none" w:sz="0" w:space="0" w:color="auto"/>
                            <w:right w:val="none" w:sz="0" w:space="0" w:color="auto"/>
                          </w:divBdr>
                          <w:divsChild>
                            <w:div w:id="1122072017">
                              <w:marLeft w:val="0"/>
                              <w:marRight w:val="0"/>
                              <w:marTop w:val="0"/>
                              <w:marBottom w:val="0"/>
                              <w:divBdr>
                                <w:top w:val="none" w:sz="0" w:space="0" w:color="auto"/>
                                <w:left w:val="none" w:sz="0" w:space="0" w:color="auto"/>
                                <w:bottom w:val="none" w:sz="0" w:space="0" w:color="auto"/>
                                <w:right w:val="none" w:sz="0" w:space="0" w:color="auto"/>
                              </w:divBdr>
                              <w:divsChild>
                                <w:div w:id="1122078738">
                                  <w:marLeft w:val="0"/>
                                  <w:marRight w:val="79"/>
                                  <w:marTop w:val="0"/>
                                  <w:marBottom w:val="0"/>
                                  <w:divBdr>
                                    <w:top w:val="none" w:sz="0" w:space="0" w:color="auto"/>
                                    <w:left w:val="none" w:sz="0" w:space="0" w:color="auto"/>
                                    <w:bottom w:val="none" w:sz="0" w:space="0" w:color="auto"/>
                                    <w:right w:val="none" w:sz="0" w:space="0" w:color="auto"/>
                                  </w:divBdr>
                                  <w:divsChild>
                                    <w:div w:id="1122077894">
                                      <w:marLeft w:val="0"/>
                                      <w:marRight w:val="0"/>
                                      <w:marTop w:val="0"/>
                                      <w:marBottom w:val="0"/>
                                      <w:divBdr>
                                        <w:top w:val="none" w:sz="0" w:space="0" w:color="auto"/>
                                        <w:left w:val="none" w:sz="0" w:space="0" w:color="auto"/>
                                        <w:bottom w:val="none" w:sz="0" w:space="0" w:color="auto"/>
                                        <w:right w:val="none" w:sz="0" w:space="0" w:color="auto"/>
                                      </w:divBdr>
                                      <w:divsChild>
                                        <w:div w:id="1122075871">
                                          <w:marLeft w:val="0"/>
                                          <w:marRight w:val="-370"/>
                                          <w:marTop w:val="0"/>
                                          <w:marBottom w:val="0"/>
                                          <w:divBdr>
                                            <w:top w:val="none" w:sz="0" w:space="0" w:color="auto"/>
                                            <w:left w:val="none" w:sz="0" w:space="0" w:color="auto"/>
                                            <w:bottom w:val="none" w:sz="0" w:space="0" w:color="auto"/>
                                            <w:right w:val="none" w:sz="0" w:space="0" w:color="auto"/>
                                          </w:divBdr>
                                          <w:divsChild>
                                            <w:div w:id="1122074209">
                                              <w:marLeft w:val="0"/>
                                              <w:marRight w:val="72"/>
                                              <w:marTop w:val="0"/>
                                              <w:marBottom w:val="0"/>
                                              <w:divBdr>
                                                <w:top w:val="none" w:sz="0" w:space="0" w:color="auto"/>
                                                <w:left w:val="none" w:sz="0" w:space="0" w:color="auto"/>
                                                <w:bottom w:val="none" w:sz="0" w:space="0" w:color="auto"/>
                                                <w:right w:val="none" w:sz="0" w:space="0" w:color="auto"/>
                                              </w:divBdr>
                                              <w:divsChild>
                                                <w:div w:id="1122075488">
                                                  <w:marLeft w:val="0"/>
                                                  <w:marRight w:val="0"/>
                                                  <w:marTop w:val="0"/>
                                                  <w:marBottom w:val="0"/>
                                                  <w:divBdr>
                                                    <w:top w:val="none" w:sz="0" w:space="0" w:color="auto"/>
                                                    <w:left w:val="none" w:sz="0" w:space="0" w:color="auto"/>
                                                    <w:bottom w:val="none" w:sz="0" w:space="0" w:color="auto"/>
                                                    <w:right w:val="none" w:sz="0" w:space="0" w:color="auto"/>
                                                  </w:divBdr>
                                                  <w:divsChild>
                                                    <w:div w:id="1122072704">
                                                      <w:marLeft w:val="0"/>
                                                      <w:marRight w:val="-245"/>
                                                      <w:marTop w:val="0"/>
                                                      <w:marBottom w:val="0"/>
                                                      <w:divBdr>
                                                        <w:top w:val="none" w:sz="0" w:space="0" w:color="auto"/>
                                                        <w:left w:val="none" w:sz="0" w:space="0" w:color="auto"/>
                                                        <w:bottom w:val="none" w:sz="0" w:space="0" w:color="auto"/>
                                                        <w:right w:val="none" w:sz="0" w:space="0" w:color="auto"/>
                                                      </w:divBdr>
                                                      <w:divsChild>
                                                        <w:div w:id="1122071839">
                                                          <w:marLeft w:val="0"/>
                                                          <w:marRight w:val="0"/>
                                                          <w:marTop w:val="0"/>
                                                          <w:marBottom w:val="201"/>
                                                          <w:divBdr>
                                                            <w:top w:val="none" w:sz="0" w:space="0" w:color="auto"/>
                                                            <w:left w:val="none" w:sz="0" w:space="0" w:color="auto"/>
                                                            <w:bottom w:val="none" w:sz="0" w:space="0" w:color="auto"/>
                                                            <w:right w:val="none" w:sz="0" w:space="0" w:color="auto"/>
                                                          </w:divBdr>
                                                          <w:divsChild>
                                                            <w:div w:id="1122074331">
                                                              <w:marLeft w:val="0"/>
                                                              <w:marRight w:val="0"/>
                                                              <w:marTop w:val="11"/>
                                                              <w:marBottom w:val="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164">
      <w:marLeft w:val="0"/>
      <w:marRight w:val="0"/>
      <w:marTop w:val="0"/>
      <w:marBottom w:val="0"/>
      <w:divBdr>
        <w:top w:val="none" w:sz="0" w:space="0" w:color="auto"/>
        <w:left w:val="none" w:sz="0" w:space="0" w:color="auto"/>
        <w:bottom w:val="none" w:sz="0" w:space="0" w:color="auto"/>
        <w:right w:val="none" w:sz="0" w:space="0" w:color="auto"/>
      </w:divBdr>
      <w:divsChild>
        <w:div w:id="1122072418">
          <w:marLeft w:val="0"/>
          <w:marRight w:val="0"/>
          <w:marTop w:val="0"/>
          <w:marBottom w:val="0"/>
          <w:divBdr>
            <w:top w:val="none" w:sz="0" w:space="0" w:color="auto"/>
            <w:left w:val="none" w:sz="0" w:space="0" w:color="auto"/>
            <w:bottom w:val="none" w:sz="0" w:space="0" w:color="auto"/>
            <w:right w:val="none" w:sz="0" w:space="0" w:color="auto"/>
          </w:divBdr>
          <w:divsChild>
            <w:div w:id="1122073980">
              <w:marLeft w:val="0"/>
              <w:marRight w:val="0"/>
              <w:marTop w:val="0"/>
              <w:marBottom w:val="0"/>
              <w:divBdr>
                <w:top w:val="none" w:sz="0" w:space="0" w:color="auto"/>
                <w:left w:val="none" w:sz="0" w:space="0" w:color="auto"/>
                <w:bottom w:val="none" w:sz="0" w:space="0" w:color="auto"/>
                <w:right w:val="none" w:sz="0" w:space="0" w:color="auto"/>
              </w:divBdr>
              <w:divsChild>
                <w:div w:id="1122073956">
                  <w:marLeft w:val="0"/>
                  <w:marRight w:val="0"/>
                  <w:marTop w:val="0"/>
                  <w:marBottom w:val="0"/>
                  <w:divBdr>
                    <w:top w:val="none" w:sz="0" w:space="0" w:color="auto"/>
                    <w:left w:val="none" w:sz="0" w:space="0" w:color="auto"/>
                    <w:bottom w:val="none" w:sz="0" w:space="0" w:color="auto"/>
                    <w:right w:val="none" w:sz="0" w:space="0" w:color="auto"/>
                  </w:divBdr>
                </w:div>
              </w:divsChild>
            </w:div>
            <w:div w:id="1122075110">
              <w:marLeft w:val="0"/>
              <w:marRight w:val="0"/>
              <w:marTop w:val="0"/>
              <w:marBottom w:val="0"/>
              <w:divBdr>
                <w:top w:val="none" w:sz="0" w:space="0" w:color="auto"/>
                <w:left w:val="none" w:sz="0" w:space="0" w:color="auto"/>
                <w:bottom w:val="none" w:sz="0" w:space="0" w:color="auto"/>
                <w:right w:val="none" w:sz="0" w:space="0" w:color="auto"/>
              </w:divBdr>
            </w:div>
            <w:div w:id="11220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69">
      <w:marLeft w:val="120"/>
      <w:marRight w:val="0"/>
      <w:marTop w:val="0"/>
      <w:marBottom w:val="0"/>
      <w:divBdr>
        <w:top w:val="none" w:sz="0" w:space="0" w:color="auto"/>
        <w:left w:val="none" w:sz="0" w:space="0" w:color="auto"/>
        <w:bottom w:val="none" w:sz="0" w:space="0" w:color="auto"/>
        <w:right w:val="none" w:sz="0" w:space="0" w:color="auto"/>
      </w:divBdr>
      <w:divsChild>
        <w:div w:id="1122074192">
          <w:marLeft w:val="0"/>
          <w:marRight w:val="0"/>
          <w:marTop w:val="0"/>
          <w:marBottom w:val="0"/>
          <w:divBdr>
            <w:top w:val="none" w:sz="0" w:space="0" w:color="auto"/>
            <w:left w:val="none" w:sz="0" w:space="0" w:color="auto"/>
            <w:bottom w:val="none" w:sz="0" w:space="0" w:color="auto"/>
            <w:right w:val="none" w:sz="0" w:space="0" w:color="auto"/>
          </w:divBdr>
        </w:div>
      </w:divsChild>
    </w:div>
    <w:div w:id="1122077178">
      <w:marLeft w:val="0"/>
      <w:marRight w:val="0"/>
      <w:marTop w:val="0"/>
      <w:marBottom w:val="0"/>
      <w:divBdr>
        <w:top w:val="none" w:sz="0" w:space="0" w:color="auto"/>
        <w:left w:val="none" w:sz="0" w:space="0" w:color="auto"/>
        <w:bottom w:val="none" w:sz="0" w:space="0" w:color="auto"/>
        <w:right w:val="none" w:sz="0" w:space="0" w:color="auto"/>
      </w:divBdr>
      <w:divsChild>
        <w:div w:id="1122075365">
          <w:marLeft w:val="0"/>
          <w:marRight w:val="0"/>
          <w:marTop w:val="0"/>
          <w:marBottom w:val="0"/>
          <w:divBdr>
            <w:top w:val="none" w:sz="0" w:space="0" w:color="auto"/>
            <w:left w:val="none" w:sz="0" w:space="0" w:color="auto"/>
            <w:bottom w:val="none" w:sz="0" w:space="0" w:color="auto"/>
            <w:right w:val="none" w:sz="0" w:space="0" w:color="auto"/>
          </w:divBdr>
          <w:divsChild>
            <w:div w:id="1122071837">
              <w:marLeft w:val="0"/>
              <w:marRight w:val="0"/>
              <w:marTop w:val="0"/>
              <w:marBottom w:val="0"/>
              <w:divBdr>
                <w:top w:val="none" w:sz="0" w:space="0" w:color="auto"/>
                <w:left w:val="none" w:sz="0" w:space="0" w:color="auto"/>
                <w:bottom w:val="none" w:sz="0" w:space="0" w:color="auto"/>
                <w:right w:val="none" w:sz="0" w:space="0" w:color="auto"/>
              </w:divBdr>
              <w:divsChild>
                <w:div w:id="1122076903">
                  <w:marLeft w:val="0"/>
                  <w:marRight w:val="0"/>
                  <w:marTop w:val="0"/>
                  <w:marBottom w:val="0"/>
                  <w:divBdr>
                    <w:top w:val="none" w:sz="0" w:space="0" w:color="auto"/>
                    <w:left w:val="none" w:sz="0" w:space="0" w:color="auto"/>
                    <w:bottom w:val="none" w:sz="0" w:space="0" w:color="auto"/>
                    <w:right w:val="none" w:sz="0" w:space="0" w:color="auto"/>
                  </w:divBdr>
                  <w:divsChild>
                    <w:div w:id="1122072939">
                      <w:marLeft w:val="0"/>
                      <w:marRight w:val="0"/>
                      <w:marTop w:val="0"/>
                      <w:marBottom w:val="0"/>
                      <w:divBdr>
                        <w:top w:val="none" w:sz="0" w:space="0" w:color="auto"/>
                        <w:left w:val="none" w:sz="0" w:space="0" w:color="auto"/>
                        <w:bottom w:val="none" w:sz="0" w:space="0" w:color="auto"/>
                        <w:right w:val="none" w:sz="0" w:space="0" w:color="auto"/>
                      </w:divBdr>
                      <w:divsChild>
                        <w:div w:id="1122077588">
                          <w:marLeft w:val="0"/>
                          <w:marRight w:val="581"/>
                          <w:marTop w:val="0"/>
                          <w:marBottom w:val="0"/>
                          <w:divBdr>
                            <w:top w:val="none" w:sz="0" w:space="0" w:color="auto"/>
                            <w:left w:val="none" w:sz="0" w:space="0" w:color="auto"/>
                            <w:bottom w:val="none" w:sz="0" w:space="0" w:color="auto"/>
                            <w:right w:val="none" w:sz="0" w:space="0" w:color="auto"/>
                          </w:divBdr>
                          <w:divsChild>
                            <w:div w:id="1122075577">
                              <w:marLeft w:val="0"/>
                              <w:marRight w:val="0"/>
                              <w:marTop w:val="0"/>
                              <w:marBottom w:val="81"/>
                              <w:divBdr>
                                <w:top w:val="none" w:sz="0" w:space="0" w:color="auto"/>
                                <w:left w:val="none" w:sz="0" w:space="0" w:color="auto"/>
                                <w:bottom w:val="none" w:sz="0" w:space="0" w:color="auto"/>
                                <w:right w:val="none" w:sz="0" w:space="0" w:color="auto"/>
                              </w:divBdr>
                              <w:divsChild>
                                <w:div w:id="1122073520">
                                  <w:marLeft w:val="0"/>
                                  <w:marRight w:val="0"/>
                                  <w:marTop w:val="0"/>
                                  <w:marBottom w:val="0"/>
                                  <w:divBdr>
                                    <w:top w:val="none" w:sz="0" w:space="0" w:color="auto"/>
                                    <w:left w:val="none" w:sz="0" w:space="0" w:color="auto"/>
                                    <w:bottom w:val="none" w:sz="0" w:space="0" w:color="auto"/>
                                    <w:right w:val="none" w:sz="0" w:space="0" w:color="auto"/>
                                  </w:divBdr>
                                  <w:divsChild>
                                    <w:div w:id="1122072564">
                                      <w:marLeft w:val="0"/>
                                      <w:marRight w:val="0"/>
                                      <w:marTop w:val="0"/>
                                      <w:marBottom w:val="0"/>
                                      <w:divBdr>
                                        <w:top w:val="none" w:sz="0" w:space="0" w:color="auto"/>
                                        <w:left w:val="none" w:sz="0" w:space="0" w:color="auto"/>
                                        <w:bottom w:val="none" w:sz="0" w:space="0" w:color="auto"/>
                                        <w:right w:val="none" w:sz="0" w:space="0" w:color="auto"/>
                                      </w:divBdr>
                                      <w:divsChild>
                                        <w:div w:id="1122076609">
                                          <w:marLeft w:val="0"/>
                                          <w:marRight w:val="0"/>
                                          <w:marTop w:val="0"/>
                                          <w:marBottom w:val="0"/>
                                          <w:divBdr>
                                            <w:top w:val="none" w:sz="0" w:space="0" w:color="auto"/>
                                            <w:left w:val="none" w:sz="0" w:space="0" w:color="auto"/>
                                            <w:bottom w:val="none" w:sz="0" w:space="0" w:color="auto"/>
                                            <w:right w:val="none" w:sz="0" w:space="0" w:color="auto"/>
                                          </w:divBdr>
                                        </w:div>
                                      </w:divsChild>
                                    </w:div>
                                    <w:div w:id="1122073554">
                                      <w:marLeft w:val="0"/>
                                      <w:marRight w:val="0"/>
                                      <w:marTop w:val="0"/>
                                      <w:marBottom w:val="93"/>
                                      <w:divBdr>
                                        <w:top w:val="none" w:sz="0" w:space="0" w:color="auto"/>
                                        <w:left w:val="none" w:sz="0" w:space="0" w:color="auto"/>
                                        <w:bottom w:val="none" w:sz="0" w:space="0" w:color="auto"/>
                                        <w:right w:val="none" w:sz="0" w:space="0" w:color="auto"/>
                                      </w:divBdr>
                                    </w:div>
                                  </w:divsChild>
                                </w:div>
                                <w:div w:id="1122074072">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87">
      <w:marLeft w:val="0"/>
      <w:marRight w:val="0"/>
      <w:marTop w:val="0"/>
      <w:marBottom w:val="0"/>
      <w:divBdr>
        <w:top w:val="none" w:sz="0" w:space="0" w:color="auto"/>
        <w:left w:val="none" w:sz="0" w:space="0" w:color="auto"/>
        <w:bottom w:val="none" w:sz="0" w:space="0" w:color="auto"/>
        <w:right w:val="none" w:sz="0" w:space="0" w:color="auto"/>
      </w:divBdr>
      <w:divsChild>
        <w:div w:id="1122077221">
          <w:marLeft w:val="0"/>
          <w:marRight w:val="0"/>
          <w:marTop w:val="0"/>
          <w:marBottom w:val="0"/>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1122077684">
                  <w:marLeft w:val="0"/>
                  <w:marRight w:val="0"/>
                  <w:marTop w:val="45"/>
                  <w:marBottom w:val="0"/>
                  <w:divBdr>
                    <w:top w:val="none" w:sz="0" w:space="0" w:color="auto"/>
                    <w:left w:val="none" w:sz="0" w:space="0" w:color="auto"/>
                    <w:bottom w:val="none" w:sz="0" w:space="0" w:color="auto"/>
                    <w:right w:val="none" w:sz="0" w:space="0" w:color="auto"/>
                  </w:divBdr>
                  <w:divsChild>
                    <w:div w:id="11220749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188">
      <w:marLeft w:val="0"/>
      <w:marRight w:val="0"/>
      <w:marTop w:val="0"/>
      <w:marBottom w:val="0"/>
      <w:divBdr>
        <w:top w:val="none" w:sz="0" w:space="0" w:color="auto"/>
        <w:left w:val="none" w:sz="0" w:space="0" w:color="auto"/>
        <w:bottom w:val="none" w:sz="0" w:space="0" w:color="auto"/>
        <w:right w:val="none" w:sz="0" w:space="0" w:color="auto"/>
      </w:divBdr>
      <w:divsChild>
        <w:div w:id="1122075218">
          <w:marLeft w:val="75"/>
          <w:marRight w:val="0"/>
          <w:marTop w:val="0"/>
          <w:marBottom w:val="0"/>
          <w:divBdr>
            <w:top w:val="none" w:sz="0" w:space="0" w:color="auto"/>
            <w:left w:val="none" w:sz="0" w:space="0" w:color="auto"/>
            <w:bottom w:val="none" w:sz="0" w:space="0" w:color="auto"/>
            <w:right w:val="none" w:sz="0" w:space="0" w:color="auto"/>
          </w:divBdr>
          <w:divsChild>
            <w:div w:id="1122071731">
              <w:marLeft w:val="0"/>
              <w:marRight w:val="0"/>
              <w:marTop w:val="0"/>
              <w:marBottom w:val="0"/>
              <w:divBdr>
                <w:top w:val="none" w:sz="0" w:space="0" w:color="auto"/>
                <w:left w:val="none" w:sz="0" w:space="0" w:color="auto"/>
                <w:bottom w:val="none" w:sz="0" w:space="0" w:color="auto"/>
                <w:right w:val="none" w:sz="0" w:space="0" w:color="auto"/>
              </w:divBdr>
              <w:divsChild>
                <w:div w:id="1122072173">
                  <w:marLeft w:val="0"/>
                  <w:marRight w:val="0"/>
                  <w:marTop w:val="0"/>
                  <w:marBottom w:val="0"/>
                  <w:divBdr>
                    <w:top w:val="none" w:sz="0" w:space="0" w:color="auto"/>
                    <w:left w:val="none" w:sz="0" w:space="0" w:color="auto"/>
                    <w:bottom w:val="none" w:sz="0" w:space="0" w:color="auto"/>
                    <w:right w:val="none" w:sz="0" w:space="0" w:color="auto"/>
                  </w:divBdr>
                  <w:divsChild>
                    <w:div w:id="1122078074">
                      <w:marLeft w:val="0"/>
                      <w:marRight w:val="0"/>
                      <w:marTop w:val="0"/>
                      <w:marBottom w:val="0"/>
                      <w:divBdr>
                        <w:top w:val="none" w:sz="0" w:space="0" w:color="auto"/>
                        <w:left w:val="none" w:sz="0" w:space="0" w:color="auto"/>
                        <w:bottom w:val="none" w:sz="0" w:space="0" w:color="auto"/>
                        <w:right w:val="none" w:sz="0" w:space="0" w:color="auto"/>
                      </w:divBdr>
                      <w:divsChild>
                        <w:div w:id="11220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192">
      <w:marLeft w:val="0"/>
      <w:marRight w:val="0"/>
      <w:marTop w:val="0"/>
      <w:marBottom w:val="0"/>
      <w:divBdr>
        <w:top w:val="none" w:sz="0" w:space="0" w:color="auto"/>
        <w:left w:val="none" w:sz="0" w:space="0" w:color="auto"/>
        <w:bottom w:val="none" w:sz="0" w:space="0" w:color="auto"/>
        <w:right w:val="none" w:sz="0" w:space="0" w:color="auto"/>
      </w:divBdr>
    </w:div>
    <w:div w:id="1122077194">
      <w:marLeft w:val="0"/>
      <w:marRight w:val="0"/>
      <w:marTop w:val="0"/>
      <w:marBottom w:val="0"/>
      <w:divBdr>
        <w:top w:val="none" w:sz="0" w:space="0" w:color="auto"/>
        <w:left w:val="none" w:sz="0" w:space="0" w:color="auto"/>
        <w:bottom w:val="none" w:sz="0" w:space="0" w:color="auto"/>
        <w:right w:val="none" w:sz="0" w:space="0" w:color="auto"/>
      </w:divBdr>
      <w:divsChild>
        <w:div w:id="1122075224">
          <w:marLeft w:val="0"/>
          <w:marRight w:val="0"/>
          <w:marTop w:val="0"/>
          <w:marBottom w:val="0"/>
          <w:divBdr>
            <w:top w:val="none" w:sz="0" w:space="0" w:color="auto"/>
            <w:left w:val="none" w:sz="0" w:space="0" w:color="auto"/>
            <w:bottom w:val="none" w:sz="0" w:space="0" w:color="auto"/>
            <w:right w:val="none" w:sz="0" w:space="0" w:color="auto"/>
          </w:divBdr>
          <w:divsChild>
            <w:div w:id="1122076245">
              <w:marLeft w:val="0"/>
              <w:marRight w:val="0"/>
              <w:marTop w:val="0"/>
              <w:marBottom w:val="0"/>
              <w:divBdr>
                <w:top w:val="none" w:sz="0" w:space="0" w:color="auto"/>
                <w:left w:val="none" w:sz="0" w:space="0" w:color="auto"/>
                <w:bottom w:val="none" w:sz="0" w:space="0" w:color="auto"/>
                <w:right w:val="none" w:sz="0" w:space="0" w:color="auto"/>
              </w:divBdr>
            </w:div>
            <w:div w:id="1122076350">
              <w:marLeft w:val="0"/>
              <w:marRight w:val="0"/>
              <w:marTop w:val="0"/>
              <w:marBottom w:val="0"/>
              <w:divBdr>
                <w:top w:val="none" w:sz="0" w:space="0" w:color="auto"/>
                <w:left w:val="none" w:sz="0" w:space="0" w:color="auto"/>
                <w:bottom w:val="none" w:sz="0" w:space="0" w:color="auto"/>
                <w:right w:val="none" w:sz="0" w:space="0" w:color="auto"/>
              </w:divBdr>
            </w:div>
            <w:div w:id="1122078654">
              <w:marLeft w:val="0"/>
              <w:marRight w:val="0"/>
              <w:marTop w:val="0"/>
              <w:marBottom w:val="0"/>
              <w:divBdr>
                <w:top w:val="none" w:sz="0" w:space="0" w:color="auto"/>
                <w:left w:val="none" w:sz="0" w:space="0" w:color="auto"/>
                <w:bottom w:val="none" w:sz="0" w:space="0" w:color="auto"/>
                <w:right w:val="none" w:sz="0" w:space="0" w:color="auto"/>
              </w:divBdr>
              <w:divsChild>
                <w:div w:id="1122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28">
      <w:marLeft w:val="0"/>
      <w:marRight w:val="0"/>
      <w:marTop w:val="0"/>
      <w:marBottom w:val="0"/>
      <w:divBdr>
        <w:top w:val="none" w:sz="0" w:space="0" w:color="auto"/>
        <w:left w:val="none" w:sz="0" w:space="0" w:color="auto"/>
        <w:bottom w:val="none" w:sz="0" w:space="0" w:color="auto"/>
        <w:right w:val="none" w:sz="0" w:space="0" w:color="auto"/>
      </w:divBdr>
      <w:divsChild>
        <w:div w:id="1122075071">
          <w:marLeft w:val="0"/>
          <w:marRight w:val="0"/>
          <w:marTop w:val="0"/>
          <w:marBottom w:val="0"/>
          <w:divBdr>
            <w:top w:val="none" w:sz="0" w:space="0" w:color="auto"/>
            <w:left w:val="none" w:sz="0" w:space="0" w:color="auto"/>
            <w:bottom w:val="none" w:sz="0" w:space="0" w:color="auto"/>
            <w:right w:val="none" w:sz="0" w:space="0" w:color="auto"/>
          </w:divBdr>
          <w:divsChild>
            <w:div w:id="1122075126">
              <w:marLeft w:val="750"/>
              <w:marRight w:val="345"/>
              <w:marTop w:val="0"/>
              <w:marBottom w:val="0"/>
              <w:divBdr>
                <w:top w:val="none" w:sz="0" w:space="0" w:color="auto"/>
                <w:left w:val="none" w:sz="0" w:space="0" w:color="auto"/>
                <w:bottom w:val="none" w:sz="0" w:space="0" w:color="auto"/>
                <w:right w:val="none" w:sz="0" w:space="0" w:color="auto"/>
              </w:divBdr>
              <w:divsChild>
                <w:div w:id="1122077269">
                  <w:marLeft w:val="0"/>
                  <w:marRight w:val="0"/>
                  <w:marTop w:val="0"/>
                  <w:marBottom w:val="0"/>
                  <w:divBdr>
                    <w:top w:val="none" w:sz="0" w:space="0" w:color="auto"/>
                    <w:left w:val="none" w:sz="0" w:space="0" w:color="auto"/>
                    <w:bottom w:val="none" w:sz="0" w:space="0" w:color="auto"/>
                    <w:right w:val="none" w:sz="0" w:space="0" w:color="auto"/>
                  </w:divBdr>
                  <w:divsChild>
                    <w:div w:id="11220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229">
      <w:marLeft w:val="0"/>
      <w:marRight w:val="0"/>
      <w:marTop w:val="0"/>
      <w:marBottom w:val="0"/>
      <w:divBdr>
        <w:top w:val="none" w:sz="0" w:space="0" w:color="auto"/>
        <w:left w:val="none" w:sz="0" w:space="0" w:color="auto"/>
        <w:bottom w:val="none" w:sz="0" w:space="0" w:color="auto"/>
        <w:right w:val="none" w:sz="0" w:space="0" w:color="auto"/>
      </w:divBdr>
      <w:divsChild>
        <w:div w:id="1122075631">
          <w:marLeft w:val="0"/>
          <w:marRight w:val="0"/>
          <w:marTop w:val="0"/>
          <w:marBottom w:val="0"/>
          <w:divBdr>
            <w:top w:val="none" w:sz="0" w:space="0" w:color="auto"/>
            <w:left w:val="none" w:sz="0" w:space="0" w:color="auto"/>
            <w:bottom w:val="none" w:sz="0" w:space="0" w:color="auto"/>
            <w:right w:val="none" w:sz="0" w:space="0" w:color="auto"/>
          </w:divBdr>
        </w:div>
      </w:divsChild>
    </w:div>
    <w:div w:id="1122077233">
      <w:marLeft w:val="120"/>
      <w:marRight w:val="0"/>
      <w:marTop w:val="0"/>
      <w:marBottom w:val="0"/>
      <w:divBdr>
        <w:top w:val="none" w:sz="0" w:space="0" w:color="auto"/>
        <w:left w:val="none" w:sz="0" w:space="0" w:color="auto"/>
        <w:bottom w:val="none" w:sz="0" w:space="0" w:color="auto"/>
        <w:right w:val="none" w:sz="0" w:space="0" w:color="auto"/>
      </w:divBdr>
      <w:divsChild>
        <w:div w:id="1122072256">
          <w:marLeft w:val="0"/>
          <w:marRight w:val="0"/>
          <w:marTop w:val="0"/>
          <w:marBottom w:val="0"/>
          <w:divBdr>
            <w:top w:val="none" w:sz="0" w:space="0" w:color="auto"/>
            <w:left w:val="none" w:sz="0" w:space="0" w:color="auto"/>
            <w:bottom w:val="none" w:sz="0" w:space="0" w:color="auto"/>
            <w:right w:val="none" w:sz="0" w:space="0" w:color="auto"/>
          </w:divBdr>
        </w:div>
      </w:divsChild>
    </w:div>
    <w:div w:id="1122077237">
      <w:marLeft w:val="0"/>
      <w:marRight w:val="0"/>
      <w:marTop w:val="0"/>
      <w:marBottom w:val="0"/>
      <w:divBdr>
        <w:top w:val="none" w:sz="0" w:space="0" w:color="auto"/>
        <w:left w:val="none" w:sz="0" w:space="0" w:color="auto"/>
        <w:bottom w:val="none" w:sz="0" w:space="0" w:color="auto"/>
        <w:right w:val="none" w:sz="0" w:space="0" w:color="auto"/>
      </w:divBdr>
      <w:divsChild>
        <w:div w:id="1122072479">
          <w:marLeft w:val="0"/>
          <w:marRight w:val="0"/>
          <w:marTop w:val="0"/>
          <w:marBottom w:val="0"/>
          <w:divBdr>
            <w:top w:val="none" w:sz="0" w:space="0" w:color="auto"/>
            <w:left w:val="none" w:sz="0" w:space="0" w:color="auto"/>
            <w:bottom w:val="none" w:sz="0" w:space="0" w:color="auto"/>
            <w:right w:val="none" w:sz="0" w:space="0" w:color="auto"/>
          </w:divBdr>
          <w:divsChild>
            <w:div w:id="1122076830">
              <w:marLeft w:val="0"/>
              <w:marRight w:val="0"/>
              <w:marTop w:val="0"/>
              <w:marBottom w:val="0"/>
              <w:divBdr>
                <w:top w:val="none" w:sz="0" w:space="0" w:color="auto"/>
                <w:left w:val="none" w:sz="0" w:space="0" w:color="auto"/>
                <w:bottom w:val="none" w:sz="0" w:space="0" w:color="auto"/>
                <w:right w:val="none" w:sz="0" w:space="0" w:color="auto"/>
              </w:divBdr>
              <w:divsChild>
                <w:div w:id="1122076780">
                  <w:marLeft w:val="0"/>
                  <w:marRight w:val="0"/>
                  <w:marTop w:val="0"/>
                  <w:marBottom w:val="0"/>
                  <w:divBdr>
                    <w:top w:val="none" w:sz="0" w:space="0" w:color="auto"/>
                    <w:left w:val="none" w:sz="0" w:space="0" w:color="auto"/>
                    <w:bottom w:val="none" w:sz="0" w:space="0" w:color="auto"/>
                    <w:right w:val="none" w:sz="0" w:space="0" w:color="auto"/>
                  </w:divBdr>
                  <w:divsChild>
                    <w:div w:id="1122072561">
                      <w:marLeft w:val="0"/>
                      <w:marRight w:val="0"/>
                      <w:marTop w:val="0"/>
                      <w:marBottom w:val="0"/>
                      <w:divBdr>
                        <w:top w:val="none" w:sz="0" w:space="0" w:color="auto"/>
                        <w:left w:val="none" w:sz="0" w:space="0" w:color="auto"/>
                        <w:bottom w:val="none" w:sz="0" w:space="0" w:color="auto"/>
                        <w:right w:val="none" w:sz="0" w:space="0" w:color="auto"/>
                      </w:divBdr>
                      <w:divsChild>
                        <w:div w:id="1122078725">
                          <w:marLeft w:val="0"/>
                          <w:marRight w:val="750"/>
                          <w:marTop w:val="0"/>
                          <w:marBottom w:val="0"/>
                          <w:divBdr>
                            <w:top w:val="none" w:sz="0" w:space="0" w:color="auto"/>
                            <w:left w:val="none" w:sz="0" w:space="0" w:color="auto"/>
                            <w:bottom w:val="none" w:sz="0" w:space="0" w:color="auto"/>
                            <w:right w:val="none" w:sz="0" w:space="0" w:color="auto"/>
                          </w:divBdr>
                          <w:divsChild>
                            <w:div w:id="1122076488">
                              <w:marLeft w:val="0"/>
                              <w:marRight w:val="0"/>
                              <w:marTop w:val="0"/>
                              <w:marBottom w:val="105"/>
                              <w:divBdr>
                                <w:top w:val="none" w:sz="0" w:space="0" w:color="auto"/>
                                <w:left w:val="none" w:sz="0" w:space="0" w:color="auto"/>
                                <w:bottom w:val="none" w:sz="0" w:space="0" w:color="auto"/>
                                <w:right w:val="none" w:sz="0" w:space="0" w:color="auto"/>
                              </w:divBdr>
                              <w:divsChild>
                                <w:div w:id="1122074966">
                                  <w:marLeft w:val="0"/>
                                  <w:marRight w:val="0"/>
                                  <w:marTop w:val="0"/>
                                  <w:marBottom w:val="0"/>
                                  <w:divBdr>
                                    <w:top w:val="none" w:sz="0" w:space="0" w:color="auto"/>
                                    <w:left w:val="none" w:sz="0" w:space="0" w:color="auto"/>
                                    <w:bottom w:val="none" w:sz="0" w:space="0" w:color="auto"/>
                                    <w:right w:val="none" w:sz="0" w:space="0" w:color="auto"/>
                                  </w:divBdr>
                                  <w:divsChild>
                                    <w:div w:id="1122073687">
                                      <w:marLeft w:val="0"/>
                                      <w:marRight w:val="0"/>
                                      <w:marTop w:val="0"/>
                                      <w:marBottom w:val="120"/>
                                      <w:divBdr>
                                        <w:top w:val="none" w:sz="0" w:space="0" w:color="auto"/>
                                        <w:left w:val="none" w:sz="0" w:space="0" w:color="auto"/>
                                        <w:bottom w:val="none" w:sz="0" w:space="0" w:color="auto"/>
                                        <w:right w:val="none" w:sz="0" w:space="0" w:color="auto"/>
                                      </w:divBdr>
                                    </w:div>
                                    <w:div w:id="1122074682">
                                      <w:marLeft w:val="0"/>
                                      <w:marRight w:val="0"/>
                                      <w:marTop w:val="0"/>
                                      <w:marBottom w:val="0"/>
                                      <w:divBdr>
                                        <w:top w:val="none" w:sz="0" w:space="0" w:color="auto"/>
                                        <w:left w:val="none" w:sz="0" w:space="0" w:color="auto"/>
                                        <w:bottom w:val="none" w:sz="0" w:space="0" w:color="auto"/>
                                        <w:right w:val="none" w:sz="0" w:space="0" w:color="auto"/>
                                      </w:divBdr>
                                      <w:divsChild>
                                        <w:div w:id="11220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258">
      <w:marLeft w:val="0"/>
      <w:marRight w:val="0"/>
      <w:marTop w:val="0"/>
      <w:marBottom w:val="0"/>
      <w:divBdr>
        <w:top w:val="none" w:sz="0" w:space="0" w:color="auto"/>
        <w:left w:val="none" w:sz="0" w:space="0" w:color="auto"/>
        <w:bottom w:val="none" w:sz="0" w:space="0" w:color="auto"/>
        <w:right w:val="none" w:sz="0" w:space="0" w:color="auto"/>
      </w:divBdr>
      <w:divsChild>
        <w:div w:id="1122077079">
          <w:marLeft w:val="0"/>
          <w:marRight w:val="0"/>
          <w:marTop w:val="0"/>
          <w:marBottom w:val="0"/>
          <w:divBdr>
            <w:top w:val="none" w:sz="0" w:space="0" w:color="auto"/>
            <w:left w:val="none" w:sz="0" w:space="0" w:color="auto"/>
            <w:bottom w:val="none" w:sz="0" w:space="0" w:color="auto"/>
            <w:right w:val="none" w:sz="0" w:space="0" w:color="auto"/>
          </w:divBdr>
          <w:divsChild>
            <w:div w:id="1122075637">
              <w:marLeft w:val="120"/>
              <w:marRight w:val="0"/>
              <w:marTop w:val="0"/>
              <w:marBottom w:val="0"/>
              <w:divBdr>
                <w:top w:val="none" w:sz="0" w:space="0" w:color="auto"/>
                <w:left w:val="none" w:sz="0" w:space="0" w:color="auto"/>
                <w:bottom w:val="none" w:sz="0" w:space="0" w:color="auto"/>
                <w:right w:val="none" w:sz="0" w:space="0" w:color="auto"/>
              </w:divBdr>
              <w:divsChild>
                <w:div w:id="1122074716">
                  <w:marLeft w:val="0"/>
                  <w:marRight w:val="0"/>
                  <w:marTop w:val="0"/>
                  <w:marBottom w:val="0"/>
                  <w:divBdr>
                    <w:top w:val="none" w:sz="0" w:space="0" w:color="auto"/>
                    <w:left w:val="none" w:sz="0" w:space="0" w:color="auto"/>
                    <w:bottom w:val="none" w:sz="0" w:space="0" w:color="auto"/>
                    <w:right w:val="none" w:sz="0" w:space="0" w:color="auto"/>
                  </w:divBdr>
                  <w:divsChild>
                    <w:div w:id="1122071832">
                      <w:marLeft w:val="0"/>
                      <w:marRight w:val="0"/>
                      <w:marTop w:val="0"/>
                      <w:marBottom w:val="0"/>
                      <w:divBdr>
                        <w:top w:val="none" w:sz="0" w:space="0" w:color="auto"/>
                        <w:left w:val="none" w:sz="0" w:space="0" w:color="auto"/>
                        <w:bottom w:val="none" w:sz="0" w:space="0" w:color="auto"/>
                        <w:right w:val="none" w:sz="0" w:space="0" w:color="auto"/>
                      </w:divBdr>
                      <w:divsChild>
                        <w:div w:id="1122075007">
                          <w:marLeft w:val="0"/>
                          <w:marRight w:val="0"/>
                          <w:marTop w:val="0"/>
                          <w:marBottom w:val="0"/>
                          <w:divBdr>
                            <w:top w:val="none" w:sz="0" w:space="0" w:color="auto"/>
                            <w:left w:val="none" w:sz="0" w:space="0" w:color="auto"/>
                            <w:bottom w:val="none" w:sz="0" w:space="0" w:color="auto"/>
                            <w:right w:val="none" w:sz="0" w:space="0" w:color="auto"/>
                          </w:divBdr>
                          <w:divsChild>
                            <w:div w:id="1122075967">
                              <w:marLeft w:val="0"/>
                              <w:marRight w:val="0"/>
                              <w:marTop w:val="0"/>
                              <w:marBottom w:val="0"/>
                              <w:divBdr>
                                <w:top w:val="none" w:sz="0" w:space="0" w:color="auto"/>
                                <w:left w:val="none" w:sz="0" w:space="0" w:color="auto"/>
                                <w:bottom w:val="none" w:sz="0" w:space="0" w:color="auto"/>
                                <w:right w:val="none" w:sz="0" w:space="0" w:color="auto"/>
                              </w:divBdr>
                              <w:divsChild>
                                <w:div w:id="1122072012">
                                  <w:marLeft w:val="0"/>
                                  <w:marRight w:val="0"/>
                                  <w:marTop w:val="0"/>
                                  <w:marBottom w:val="0"/>
                                  <w:divBdr>
                                    <w:top w:val="none" w:sz="0" w:space="0" w:color="auto"/>
                                    <w:left w:val="none" w:sz="0" w:space="0" w:color="auto"/>
                                    <w:bottom w:val="none" w:sz="0" w:space="0" w:color="auto"/>
                                    <w:right w:val="none" w:sz="0" w:space="0" w:color="auto"/>
                                  </w:divBdr>
                                  <w:divsChild>
                                    <w:div w:id="1122075729">
                                      <w:marLeft w:val="0"/>
                                      <w:marRight w:val="0"/>
                                      <w:marTop w:val="0"/>
                                      <w:marBottom w:val="0"/>
                                      <w:divBdr>
                                        <w:top w:val="none" w:sz="0" w:space="0" w:color="auto"/>
                                        <w:left w:val="none" w:sz="0" w:space="0" w:color="auto"/>
                                        <w:bottom w:val="none" w:sz="0" w:space="0" w:color="auto"/>
                                        <w:right w:val="none" w:sz="0" w:space="0" w:color="auto"/>
                                      </w:divBdr>
                                      <w:divsChild>
                                        <w:div w:id="112207316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259">
      <w:marLeft w:val="0"/>
      <w:marRight w:val="0"/>
      <w:marTop w:val="0"/>
      <w:marBottom w:val="0"/>
      <w:divBdr>
        <w:top w:val="none" w:sz="0" w:space="0" w:color="auto"/>
        <w:left w:val="none" w:sz="0" w:space="0" w:color="auto"/>
        <w:bottom w:val="none" w:sz="0" w:space="0" w:color="auto"/>
        <w:right w:val="none" w:sz="0" w:space="0" w:color="auto"/>
      </w:divBdr>
      <w:divsChild>
        <w:div w:id="1122072933">
          <w:marLeft w:val="0"/>
          <w:marRight w:val="0"/>
          <w:marTop w:val="0"/>
          <w:marBottom w:val="0"/>
          <w:divBdr>
            <w:top w:val="none" w:sz="0" w:space="0" w:color="auto"/>
            <w:left w:val="none" w:sz="0" w:space="0" w:color="auto"/>
            <w:bottom w:val="none" w:sz="0" w:space="0" w:color="auto"/>
            <w:right w:val="none" w:sz="0" w:space="0" w:color="auto"/>
          </w:divBdr>
          <w:divsChild>
            <w:div w:id="1122074595">
              <w:marLeft w:val="0"/>
              <w:marRight w:val="0"/>
              <w:marTop w:val="0"/>
              <w:marBottom w:val="0"/>
              <w:divBdr>
                <w:top w:val="none" w:sz="0" w:space="0" w:color="auto"/>
                <w:left w:val="none" w:sz="0" w:space="0" w:color="auto"/>
                <w:bottom w:val="none" w:sz="0" w:space="0" w:color="auto"/>
                <w:right w:val="none" w:sz="0" w:space="0" w:color="auto"/>
              </w:divBdr>
            </w:div>
            <w:div w:id="1122078265">
              <w:marLeft w:val="0"/>
              <w:marRight w:val="0"/>
              <w:marTop w:val="0"/>
              <w:marBottom w:val="0"/>
              <w:divBdr>
                <w:top w:val="none" w:sz="0" w:space="0" w:color="auto"/>
                <w:left w:val="none" w:sz="0" w:space="0" w:color="auto"/>
                <w:bottom w:val="none" w:sz="0" w:space="0" w:color="auto"/>
                <w:right w:val="none" w:sz="0" w:space="0" w:color="auto"/>
              </w:divBdr>
              <w:divsChild>
                <w:div w:id="11220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83">
      <w:marLeft w:val="0"/>
      <w:marRight w:val="0"/>
      <w:marTop w:val="0"/>
      <w:marBottom w:val="0"/>
      <w:divBdr>
        <w:top w:val="none" w:sz="0" w:space="0" w:color="auto"/>
        <w:left w:val="none" w:sz="0" w:space="0" w:color="auto"/>
        <w:bottom w:val="none" w:sz="0" w:space="0" w:color="auto"/>
        <w:right w:val="none" w:sz="0" w:space="0" w:color="auto"/>
      </w:divBdr>
      <w:divsChild>
        <w:div w:id="1122075476">
          <w:marLeft w:val="0"/>
          <w:marRight w:val="0"/>
          <w:marTop w:val="0"/>
          <w:marBottom w:val="0"/>
          <w:divBdr>
            <w:top w:val="none" w:sz="0" w:space="0" w:color="auto"/>
            <w:left w:val="none" w:sz="0" w:space="0" w:color="auto"/>
            <w:bottom w:val="none" w:sz="0" w:space="0" w:color="auto"/>
            <w:right w:val="none" w:sz="0" w:space="0" w:color="auto"/>
          </w:divBdr>
          <w:divsChild>
            <w:div w:id="1122075000">
              <w:marLeft w:val="0"/>
              <w:marRight w:val="0"/>
              <w:marTop w:val="0"/>
              <w:marBottom w:val="0"/>
              <w:divBdr>
                <w:top w:val="none" w:sz="0" w:space="0" w:color="auto"/>
                <w:left w:val="none" w:sz="0" w:space="0" w:color="auto"/>
                <w:bottom w:val="none" w:sz="0" w:space="0" w:color="auto"/>
                <w:right w:val="none" w:sz="0" w:space="0" w:color="auto"/>
              </w:divBdr>
            </w:div>
            <w:div w:id="1122076132">
              <w:marLeft w:val="0"/>
              <w:marRight w:val="0"/>
              <w:marTop w:val="0"/>
              <w:marBottom w:val="0"/>
              <w:divBdr>
                <w:top w:val="none" w:sz="0" w:space="0" w:color="auto"/>
                <w:left w:val="none" w:sz="0" w:space="0" w:color="auto"/>
                <w:bottom w:val="none" w:sz="0" w:space="0" w:color="auto"/>
                <w:right w:val="none" w:sz="0" w:space="0" w:color="auto"/>
              </w:divBdr>
            </w:div>
            <w:div w:id="1122077929">
              <w:marLeft w:val="0"/>
              <w:marRight w:val="0"/>
              <w:marTop w:val="0"/>
              <w:marBottom w:val="0"/>
              <w:divBdr>
                <w:top w:val="none" w:sz="0" w:space="0" w:color="auto"/>
                <w:left w:val="none" w:sz="0" w:space="0" w:color="auto"/>
                <w:bottom w:val="none" w:sz="0" w:space="0" w:color="auto"/>
                <w:right w:val="none" w:sz="0" w:space="0" w:color="auto"/>
              </w:divBdr>
              <w:divsChild>
                <w:div w:id="11220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84">
      <w:marLeft w:val="0"/>
      <w:marRight w:val="0"/>
      <w:marTop w:val="0"/>
      <w:marBottom w:val="0"/>
      <w:divBdr>
        <w:top w:val="none" w:sz="0" w:space="0" w:color="auto"/>
        <w:left w:val="none" w:sz="0" w:space="0" w:color="auto"/>
        <w:bottom w:val="none" w:sz="0" w:space="0" w:color="auto"/>
        <w:right w:val="none" w:sz="0" w:space="0" w:color="auto"/>
      </w:divBdr>
      <w:divsChild>
        <w:div w:id="1122071974">
          <w:marLeft w:val="0"/>
          <w:marRight w:val="0"/>
          <w:marTop w:val="0"/>
          <w:marBottom w:val="0"/>
          <w:divBdr>
            <w:top w:val="none" w:sz="0" w:space="0" w:color="auto"/>
            <w:left w:val="none" w:sz="0" w:space="0" w:color="auto"/>
            <w:bottom w:val="none" w:sz="0" w:space="0" w:color="auto"/>
            <w:right w:val="none" w:sz="0" w:space="0" w:color="auto"/>
          </w:divBdr>
          <w:divsChild>
            <w:div w:id="1122071754">
              <w:marLeft w:val="0"/>
              <w:marRight w:val="0"/>
              <w:marTop w:val="0"/>
              <w:marBottom w:val="0"/>
              <w:divBdr>
                <w:top w:val="none" w:sz="0" w:space="0" w:color="auto"/>
                <w:left w:val="none" w:sz="0" w:space="0" w:color="auto"/>
                <w:bottom w:val="none" w:sz="0" w:space="0" w:color="auto"/>
                <w:right w:val="none" w:sz="0" w:space="0" w:color="auto"/>
              </w:divBdr>
              <w:divsChild>
                <w:div w:id="1122072342">
                  <w:marLeft w:val="0"/>
                  <w:marRight w:val="0"/>
                  <w:marTop w:val="0"/>
                  <w:marBottom w:val="0"/>
                  <w:divBdr>
                    <w:top w:val="none" w:sz="0" w:space="0" w:color="auto"/>
                    <w:left w:val="none" w:sz="0" w:space="0" w:color="auto"/>
                    <w:bottom w:val="none" w:sz="0" w:space="0" w:color="auto"/>
                    <w:right w:val="none" w:sz="0" w:space="0" w:color="auto"/>
                  </w:divBdr>
                  <w:divsChild>
                    <w:div w:id="1122075737">
                      <w:marLeft w:val="0"/>
                      <w:marRight w:val="0"/>
                      <w:marTop w:val="0"/>
                      <w:marBottom w:val="0"/>
                      <w:divBdr>
                        <w:top w:val="none" w:sz="0" w:space="0" w:color="auto"/>
                        <w:left w:val="none" w:sz="0" w:space="0" w:color="auto"/>
                        <w:bottom w:val="none" w:sz="0" w:space="0" w:color="auto"/>
                        <w:right w:val="none" w:sz="0" w:space="0" w:color="auto"/>
                      </w:divBdr>
                      <w:divsChild>
                        <w:div w:id="1122073004">
                          <w:marLeft w:val="0"/>
                          <w:marRight w:val="0"/>
                          <w:marTop w:val="0"/>
                          <w:marBottom w:val="0"/>
                          <w:divBdr>
                            <w:top w:val="none" w:sz="0" w:space="0" w:color="auto"/>
                            <w:left w:val="none" w:sz="0" w:space="0" w:color="auto"/>
                            <w:bottom w:val="none" w:sz="0" w:space="0" w:color="auto"/>
                            <w:right w:val="none" w:sz="0" w:space="0" w:color="auto"/>
                          </w:divBdr>
                        </w:div>
                        <w:div w:id="1122073463">
                          <w:marLeft w:val="0"/>
                          <w:marRight w:val="0"/>
                          <w:marTop w:val="75"/>
                          <w:marBottom w:val="0"/>
                          <w:divBdr>
                            <w:top w:val="none" w:sz="0" w:space="0" w:color="auto"/>
                            <w:left w:val="none" w:sz="0" w:space="0" w:color="auto"/>
                            <w:bottom w:val="none" w:sz="0" w:space="0" w:color="auto"/>
                            <w:right w:val="none" w:sz="0" w:space="0" w:color="auto"/>
                          </w:divBdr>
                        </w:div>
                      </w:divsChild>
                    </w:div>
                    <w:div w:id="1122078509">
                      <w:marLeft w:val="0"/>
                      <w:marRight w:val="0"/>
                      <w:marTop w:val="0"/>
                      <w:marBottom w:val="0"/>
                      <w:divBdr>
                        <w:top w:val="none" w:sz="0" w:space="0" w:color="auto"/>
                        <w:left w:val="none" w:sz="0" w:space="0" w:color="auto"/>
                        <w:bottom w:val="none" w:sz="0" w:space="0" w:color="auto"/>
                        <w:right w:val="none" w:sz="0" w:space="0" w:color="auto"/>
                      </w:divBdr>
                      <w:divsChild>
                        <w:div w:id="1122077688">
                          <w:marLeft w:val="0"/>
                          <w:marRight w:val="0"/>
                          <w:marTop w:val="0"/>
                          <w:marBottom w:val="0"/>
                          <w:divBdr>
                            <w:top w:val="none" w:sz="0" w:space="0" w:color="auto"/>
                            <w:left w:val="none" w:sz="0" w:space="0" w:color="auto"/>
                            <w:bottom w:val="none" w:sz="0" w:space="0" w:color="auto"/>
                            <w:right w:val="none" w:sz="0" w:space="0" w:color="auto"/>
                          </w:divBdr>
                        </w:div>
                        <w:div w:id="1122078051">
                          <w:marLeft w:val="0"/>
                          <w:marRight w:val="0"/>
                          <w:marTop w:val="0"/>
                          <w:marBottom w:val="0"/>
                          <w:divBdr>
                            <w:top w:val="none" w:sz="0" w:space="0" w:color="auto"/>
                            <w:left w:val="none" w:sz="0" w:space="0" w:color="auto"/>
                            <w:bottom w:val="none" w:sz="0" w:space="0" w:color="auto"/>
                            <w:right w:val="none" w:sz="0" w:space="0" w:color="auto"/>
                          </w:divBdr>
                          <w:divsChild>
                            <w:div w:id="1122071646">
                              <w:marLeft w:val="0"/>
                              <w:marRight w:val="0"/>
                              <w:marTop w:val="0"/>
                              <w:marBottom w:val="0"/>
                              <w:divBdr>
                                <w:top w:val="none" w:sz="0" w:space="0" w:color="auto"/>
                                <w:left w:val="single" w:sz="36" w:space="15" w:color="303E50"/>
                                <w:bottom w:val="none" w:sz="0" w:space="0" w:color="auto"/>
                                <w:right w:val="none" w:sz="0" w:space="0" w:color="auto"/>
                              </w:divBdr>
                            </w:div>
                            <w:div w:id="1122072273">
                              <w:marLeft w:val="0"/>
                              <w:marRight w:val="0"/>
                              <w:marTop w:val="0"/>
                              <w:marBottom w:val="0"/>
                              <w:divBdr>
                                <w:top w:val="none" w:sz="0" w:space="0" w:color="auto"/>
                                <w:left w:val="single" w:sz="36" w:space="15" w:color="303E50"/>
                                <w:bottom w:val="none" w:sz="0" w:space="0" w:color="auto"/>
                                <w:right w:val="none" w:sz="0" w:space="0" w:color="auto"/>
                              </w:divBdr>
                            </w:div>
                            <w:div w:id="1122073786">
                              <w:marLeft w:val="0"/>
                              <w:marRight w:val="0"/>
                              <w:marTop w:val="0"/>
                              <w:marBottom w:val="0"/>
                              <w:divBdr>
                                <w:top w:val="none" w:sz="0" w:space="0" w:color="auto"/>
                                <w:left w:val="single" w:sz="36" w:space="15" w:color="303E50"/>
                                <w:bottom w:val="none" w:sz="0" w:space="0" w:color="auto"/>
                                <w:right w:val="none" w:sz="0" w:space="0" w:color="auto"/>
                              </w:divBdr>
                            </w:div>
                            <w:div w:id="1122076217">
                              <w:marLeft w:val="0"/>
                              <w:marRight w:val="0"/>
                              <w:marTop w:val="0"/>
                              <w:marBottom w:val="0"/>
                              <w:divBdr>
                                <w:top w:val="none" w:sz="0" w:space="0" w:color="auto"/>
                                <w:left w:val="single" w:sz="36" w:space="15" w:color="303E50"/>
                                <w:bottom w:val="none" w:sz="0" w:space="0" w:color="auto"/>
                                <w:right w:val="none" w:sz="0" w:space="0" w:color="auto"/>
                              </w:divBdr>
                            </w:div>
                            <w:div w:id="1122076490">
                              <w:marLeft w:val="0"/>
                              <w:marRight w:val="0"/>
                              <w:marTop w:val="0"/>
                              <w:marBottom w:val="0"/>
                              <w:divBdr>
                                <w:top w:val="none" w:sz="0" w:space="0" w:color="auto"/>
                                <w:left w:val="single" w:sz="36" w:space="15" w:color="303E50"/>
                                <w:bottom w:val="none" w:sz="0" w:space="0" w:color="auto"/>
                                <w:right w:val="none" w:sz="0" w:space="0" w:color="auto"/>
                              </w:divBdr>
                            </w:div>
                            <w:div w:id="1122077025">
                              <w:marLeft w:val="0"/>
                              <w:marRight w:val="0"/>
                              <w:marTop w:val="0"/>
                              <w:marBottom w:val="0"/>
                              <w:divBdr>
                                <w:top w:val="none" w:sz="0" w:space="0" w:color="auto"/>
                                <w:left w:val="single" w:sz="36" w:space="15" w:color="303E50"/>
                                <w:bottom w:val="none" w:sz="0" w:space="0" w:color="auto"/>
                                <w:right w:val="none" w:sz="0" w:space="0" w:color="auto"/>
                              </w:divBdr>
                            </w:div>
                            <w:div w:id="1122078240">
                              <w:marLeft w:val="0"/>
                              <w:marRight w:val="0"/>
                              <w:marTop w:val="0"/>
                              <w:marBottom w:val="0"/>
                              <w:divBdr>
                                <w:top w:val="none" w:sz="0" w:space="0" w:color="auto"/>
                                <w:left w:val="single" w:sz="36" w:space="15" w:color="303E50"/>
                                <w:bottom w:val="none" w:sz="0" w:space="0" w:color="auto"/>
                                <w:right w:val="none" w:sz="0" w:space="0" w:color="auto"/>
                              </w:divBdr>
                            </w:div>
                          </w:divsChild>
                        </w:div>
                        <w:div w:id="11220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293">
      <w:marLeft w:val="0"/>
      <w:marRight w:val="0"/>
      <w:marTop w:val="0"/>
      <w:marBottom w:val="0"/>
      <w:divBdr>
        <w:top w:val="none" w:sz="0" w:space="0" w:color="auto"/>
        <w:left w:val="none" w:sz="0" w:space="0" w:color="auto"/>
        <w:bottom w:val="none" w:sz="0" w:space="0" w:color="auto"/>
        <w:right w:val="none" w:sz="0" w:space="0" w:color="auto"/>
      </w:divBdr>
      <w:divsChild>
        <w:div w:id="1122072515">
          <w:marLeft w:val="0"/>
          <w:marRight w:val="0"/>
          <w:marTop w:val="0"/>
          <w:marBottom w:val="0"/>
          <w:divBdr>
            <w:top w:val="none" w:sz="0" w:space="0" w:color="auto"/>
            <w:left w:val="none" w:sz="0" w:space="0" w:color="auto"/>
            <w:bottom w:val="none" w:sz="0" w:space="0" w:color="auto"/>
            <w:right w:val="none" w:sz="0" w:space="0" w:color="auto"/>
          </w:divBdr>
          <w:divsChild>
            <w:div w:id="1122076071">
              <w:marLeft w:val="0"/>
              <w:marRight w:val="0"/>
              <w:marTop w:val="0"/>
              <w:marBottom w:val="0"/>
              <w:divBdr>
                <w:top w:val="none" w:sz="0" w:space="0" w:color="auto"/>
                <w:left w:val="none" w:sz="0" w:space="0" w:color="auto"/>
                <w:bottom w:val="none" w:sz="0" w:space="0" w:color="auto"/>
                <w:right w:val="none" w:sz="0" w:space="0" w:color="auto"/>
              </w:divBdr>
            </w:div>
            <w:div w:id="1122078381">
              <w:marLeft w:val="0"/>
              <w:marRight w:val="0"/>
              <w:marTop w:val="0"/>
              <w:marBottom w:val="0"/>
              <w:divBdr>
                <w:top w:val="none" w:sz="0" w:space="0" w:color="auto"/>
                <w:left w:val="none" w:sz="0" w:space="0" w:color="auto"/>
                <w:bottom w:val="none" w:sz="0" w:space="0" w:color="auto"/>
                <w:right w:val="none" w:sz="0" w:space="0" w:color="auto"/>
              </w:divBdr>
              <w:divsChild>
                <w:div w:id="1122073550">
                  <w:marLeft w:val="0"/>
                  <w:marRight w:val="0"/>
                  <w:marTop w:val="0"/>
                  <w:marBottom w:val="0"/>
                  <w:divBdr>
                    <w:top w:val="none" w:sz="0" w:space="0" w:color="auto"/>
                    <w:left w:val="none" w:sz="0" w:space="0" w:color="auto"/>
                    <w:bottom w:val="none" w:sz="0" w:space="0" w:color="auto"/>
                    <w:right w:val="none" w:sz="0" w:space="0" w:color="auto"/>
                  </w:divBdr>
                </w:div>
                <w:div w:id="1122076484">
                  <w:marLeft w:val="0"/>
                  <w:marRight w:val="0"/>
                  <w:marTop w:val="0"/>
                  <w:marBottom w:val="0"/>
                  <w:divBdr>
                    <w:top w:val="none" w:sz="0" w:space="0" w:color="auto"/>
                    <w:left w:val="none" w:sz="0" w:space="0" w:color="auto"/>
                    <w:bottom w:val="none" w:sz="0" w:space="0" w:color="auto"/>
                    <w:right w:val="none" w:sz="0" w:space="0" w:color="auto"/>
                  </w:divBdr>
                  <w:divsChild>
                    <w:div w:id="1122075997">
                      <w:marLeft w:val="0"/>
                      <w:marRight w:val="0"/>
                      <w:marTop w:val="0"/>
                      <w:marBottom w:val="0"/>
                      <w:divBdr>
                        <w:top w:val="none" w:sz="0" w:space="0" w:color="auto"/>
                        <w:left w:val="none" w:sz="0" w:space="0" w:color="auto"/>
                        <w:bottom w:val="none" w:sz="0" w:space="0" w:color="auto"/>
                        <w:right w:val="none" w:sz="0" w:space="0" w:color="auto"/>
                      </w:divBdr>
                    </w:div>
                    <w:div w:id="11220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18">
              <w:marLeft w:val="0"/>
              <w:marRight w:val="0"/>
              <w:marTop w:val="0"/>
              <w:marBottom w:val="0"/>
              <w:divBdr>
                <w:top w:val="none" w:sz="0" w:space="0" w:color="auto"/>
                <w:left w:val="none" w:sz="0" w:space="0" w:color="auto"/>
                <w:bottom w:val="none" w:sz="0" w:space="0" w:color="auto"/>
                <w:right w:val="none" w:sz="0" w:space="0" w:color="auto"/>
              </w:divBdr>
              <w:divsChild>
                <w:div w:id="1122072854">
                  <w:marLeft w:val="0"/>
                  <w:marRight w:val="0"/>
                  <w:marTop w:val="0"/>
                  <w:marBottom w:val="0"/>
                  <w:divBdr>
                    <w:top w:val="none" w:sz="0" w:space="0" w:color="auto"/>
                    <w:left w:val="none" w:sz="0" w:space="0" w:color="auto"/>
                    <w:bottom w:val="none" w:sz="0" w:space="0" w:color="auto"/>
                    <w:right w:val="none" w:sz="0" w:space="0" w:color="auto"/>
                  </w:divBdr>
                </w:div>
                <w:div w:id="1122073795">
                  <w:marLeft w:val="0"/>
                  <w:marRight w:val="0"/>
                  <w:marTop w:val="0"/>
                  <w:marBottom w:val="0"/>
                  <w:divBdr>
                    <w:top w:val="none" w:sz="0" w:space="0" w:color="auto"/>
                    <w:left w:val="none" w:sz="0" w:space="0" w:color="auto"/>
                    <w:bottom w:val="none" w:sz="0" w:space="0" w:color="auto"/>
                    <w:right w:val="none" w:sz="0" w:space="0" w:color="auto"/>
                  </w:divBdr>
                </w:div>
                <w:div w:id="11220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301">
      <w:marLeft w:val="0"/>
      <w:marRight w:val="0"/>
      <w:marTop w:val="0"/>
      <w:marBottom w:val="0"/>
      <w:divBdr>
        <w:top w:val="none" w:sz="0" w:space="0" w:color="auto"/>
        <w:left w:val="none" w:sz="0" w:space="0" w:color="auto"/>
        <w:bottom w:val="none" w:sz="0" w:space="0" w:color="auto"/>
        <w:right w:val="none" w:sz="0" w:space="0" w:color="auto"/>
      </w:divBdr>
      <w:divsChild>
        <w:div w:id="1122074771">
          <w:marLeft w:val="0"/>
          <w:marRight w:val="0"/>
          <w:marTop w:val="0"/>
          <w:marBottom w:val="0"/>
          <w:divBdr>
            <w:top w:val="none" w:sz="0" w:space="0" w:color="auto"/>
            <w:left w:val="none" w:sz="0" w:space="0" w:color="auto"/>
            <w:bottom w:val="none" w:sz="0" w:space="0" w:color="auto"/>
            <w:right w:val="none" w:sz="0" w:space="0" w:color="auto"/>
          </w:divBdr>
          <w:divsChild>
            <w:div w:id="1122074173">
              <w:marLeft w:val="0"/>
              <w:marRight w:val="0"/>
              <w:marTop w:val="100"/>
              <w:marBottom w:val="100"/>
              <w:divBdr>
                <w:top w:val="none" w:sz="0" w:space="0" w:color="auto"/>
                <w:left w:val="none" w:sz="0" w:space="0" w:color="auto"/>
                <w:bottom w:val="none" w:sz="0" w:space="0" w:color="auto"/>
                <w:right w:val="none" w:sz="0" w:space="0" w:color="auto"/>
              </w:divBdr>
              <w:divsChild>
                <w:div w:id="1122076554">
                  <w:marLeft w:val="0"/>
                  <w:marRight w:val="0"/>
                  <w:marTop w:val="0"/>
                  <w:marBottom w:val="0"/>
                  <w:divBdr>
                    <w:top w:val="none" w:sz="0" w:space="0" w:color="auto"/>
                    <w:left w:val="none" w:sz="0" w:space="0" w:color="auto"/>
                    <w:bottom w:val="none" w:sz="0" w:space="0" w:color="auto"/>
                    <w:right w:val="none" w:sz="0" w:space="0" w:color="auto"/>
                  </w:divBdr>
                  <w:divsChild>
                    <w:div w:id="1122078012">
                      <w:marLeft w:val="0"/>
                      <w:marRight w:val="0"/>
                      <w:marTop w:val="0"/>
                      <w:marBottom w:val="0"/>
                      <w:divBdr>
                        <w:top w:val="none" w:sz="0" w:space="0" w:color="auto"/>
                        <w:left w:val="none" w:sz="0" w:space="0" w:color="auto"/>
                        <w:bottom w:val="none" w:sz="0" w:space="0" w:color="auto"/>
                        <w:right w:val="none" w:sz="0" w:space="0" w:color="auto"/>
                      </w:divBdr>
                      <w:divsChild>
                        <w:div w:id="1122076749">
                          <w:marLeft w:val="0"/>
                          <w:marRight w:val="0"/>
                          <w:marTop w:val="0"/>
                          <w:marBottom w:val="0"/>
                          <w:divBdr>
                            <w:top w:val="none" w:sz="0" w:space="0" w:color="auto"/>
                            <w:left w:val="none" w:sz="0" w:space="0" w:color="auto"/>
                            <w:bottom w:val="none" w:sz="0" w:space="0" w:color="auto"/>
                            <w:right w:val="none" w:sz="0" w:space="0" w:color="auto"/>
                          </w:divBdr>
                          <w:divsChild>
                            <w:div w:id="1122077241">
                              <w:marLeft w:val="0"/>
                              <w:marRight w:val="232"/>
                              <w:marTop w:val="0"/>
                              <w:marBottom w:val="232"/>
                              <w:divBdr>
                                <w:top w:val="single" w:sz="4" w:space="8" w:color="C2CCD2"/>
                                <w:left w:val="single" w:sz="4" w:space="8" w:color="C2CCD2"/>
                                <w:bottom w:val="single" w:sz="4" w:space="23" w:color="C2CCD2"/>
                                <w:right w:val="single" w:sz="4" w:space="8" w:color="C2CCD2"/>
                              </w:divBdr>
                            </w:div>
                          </w:divsChild>
                        </w:div>
                      </w:divsChild>
                    </w:div>
                  </w:divsChild>
                </w:div>
              </w:divsChild>
            </w:div>
          </w:divsChild>
        </w:div>
      </w:divsChild>
    </w:div>
    <w:div w:id="1122077313">
      <w:marLeft w:val="0"/>
      <w:marRight w:val="0"/>
      <w:marTop w:val="0"/>
      <w:marBottom w:val="0"/>
      <w:divBdr>
        <w:top w:val="none" w:sz="0" w:space="0" w:color="auto"/>
        <w:left w:val="none" w:sz="0" w:space="0" w:color="auto"/>
        <w:bottom w:val="none" w:sz="0" w:space="0" w:color="auto"/>
        <w:right w:val="none" w:sz="0" w:space="0" w:color="auto"/>
      </w:divBdr>
      <w:divsChild>
        <w:div w:id="1122076474">
          <w:marLeft w:val="0"/>
          <w:marRight w:val="0"/>
          <w:marTop w:val="0"/>
          <w:marBottom w:val="0"/>
          <w:divBdr>
            <w:top w:val="none" w:sz="0" w:space="0" w:color="auto"/>
            <w:left w:val="none" w:sz="0" w:space="0" w:color="auto"/>
            <w:bottom w:val="none" w:sz="0" w:space="0" w:color="auto"/>
            <w:right w:val="none" w:sz="0" w:space="0" w:color="auto"/>
          </w:divBdr>
          <w:divsChild>
            <w:div w:id="1122072745">
              <w:marLeft w:val="0"/>
              <w:marRight w:val="0"/>
              <w:marTop w:val="0"/>
              <w:marBottom w:val="0"/>
              <w:divBdr>
                <w:top w:val="none" w:sz="0" w:space="0" w:color="auto"/>
                <w:left w:val="none" w:sz="0" w:space="0" w:color="auto"/>
                <w:bottom w:val="none" w:sz="0" w:space="0" w:color="auto"/>
                <w:right w:val="none" w:sz="0" w:space="0" w:color="auto"/>
              </w:divBdr>
              <w:divsChild>
                <w:div w:id="1122073843">
                  <w:marLeft w:val="0"/>
                  <w:marRight w:val="0"/>
                  <w:marTop w:val="0"/>
                  <w:marBottom w:val="0"/>
                  <w:divBdr>
                    <w:top w:val="none" w:sz="0" w:space="0" w:color="auto"/>
                    <w:left w:val="none" w:sz="0" w:space="0" w:color="auto"/>
                    <w:bottom w:val="none" w:sz="0" w:space="0" w:color="auto"/>
                    <w:right w:val="none" w:sz="0" w:space="0" w:color="auto"/>
                  </w:divBdr>
                  <w:divsChild>
                    <w:div w:id="1122077946">
                      <w:marLeft w:val="0"/>
                      <w:marRight w:val="0"/>
                      <w:marTop w:val="45"/>
                      <w:marBottom w:val="0"/>
                      <w:divBdr>
                        <w:top w:val="none" w:sz="0" w:space="0" w:color="auto"/>
                        <w:left w:val="none" w:sz="0" w:space="0" w:color="auto"/>
                        <w:bottom w:val="none" w:sz="0" w:space="0" w:color="auto"/>
                        <w:right w:val="none" w:sz="0" w:space="0" w:color="auto"/>
                      </w:divBdr>
                      <w:divsChild>
                        <w:div w:id="1122073931">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16">
      <w:marLeft w:val="120"/>
      <w:marRight w:val="0"/>
      <w:marTop w:val="0"/>
      <w:marBottom w:val="0"/>
      <w:divBdr>
        <w:top w:val="none" w:sz="0" w:space="0" w:color="auto"/>
        <w:left w:val="none" w:sz="0" w:space="0" w:color="auto"/>
        <w:bottom w:val="none" w:sz="0" w:space="0" w:color="auto"/>
        <w:right w:val="none" w:sz="0" w:space="0" w:color="auto"/>
      </w:divBdr>
      <w:divsChild>
        <w:div w:id="1122075850">
          <w:marLeft w:val="0"/>
          <w:marRight w:val="0"/>
          <w:marTop w:val="0"/>
          <w:marBottom w:val="0"/>
          <w:divBdr>
            <w:top w:val="none" w:sz="0" w:space="0" w:color="auto"/>
            <w:left w:val="none" w:sz="0" w:space="0" w:color="auto"/>
            <w:bottom w:val="none" w:sz="0" w:space="0" w:color="auto"/>
            <w:right w:val="none" w:sz="0" w:space="0" w:color="auto"/>
          </w:divBdr>
        </w:div>
      </w:divsChild>
    </w:div>
    <w:div w:id="1122077321">
      <w:marLeft w:val="0"/>
      <w:marRight w:val="0"/>
      <w:marTop w:val="0"/>
      <w:marBottom w:val="0"/>
      <w:divBdr>
        <w:top w:val="none" w:sz="0" w:space="0" w:color="auto"/>
        <w:left w:val="none" w:sz="0" w:space="0" w:color="auto"/>
        <w:bottom w:val="none" w:sz="0" w:space="0" w:color="auto"/>
        <w:right w:val="none" w:sz="0" w:space="0" w:color="auto"/>
      </w:divBdr>
      <w:divsChild>
        <w:div w:id="1122073445">
          <w:marLeft w:val="78"/>
          <w:marRight w:val="0"/>
          <w:marTop w:val="0"/>
          <w:marBottom w:val="0"/>
          <w:divBdr>
            <w:top w:val="none" w:sz="0" w:space="0" w:color="auto"/>
            <w:left w:val="none" w:sz="0" w:space="0" w:color="auto"/>
            <w:bottom w:val="none" w:sz="0" w:space="0" w:color="auto"/>
            <w:right w:val="none" w:sz="0" w:space="0" w:color="auto"/>
          </w:divBdr>
          <w:divsChild>
            <w:div w:id="1122073610">
              <w:marLeft w:val="0"/>
              <w:marRight w:val="0"/>
              <w:marTop w:val="0"/>
              <w:marBottom w:val="0"/>
              <w:divBdr>
                <w:top w:val="none" w:sz="0" w:space="0" w:color="auto"/>
                <w:left w:val="none" w:sz="0" w:space="0" w:color="auto"/>
                <w:bottom w:val="none" w:sz="0" w:space="0" w:color="auto"/>
                <w:right w:val="none" w:sz="0" w:space="0" w:color="auto"/>
              </w:divBdr>
              <w:divsChild>
                <w:div w:id="1122072487">
                  <w:marLeft w:val="0"/>
                  <w:marRight w:val="0"/>
                  <w:marTop w:val="0"/>
                  <w:marBottom w:val="0"/>
                  <w:divBdr>
                    <w:top w:val="none" w:sz="0" w:space="0" w:color="auto"/>
                    <w:left w:val="none" w:sz="0" w:space="0" w:color="auto"/>
                    <w:bottom w:val="none" w:sz="0" w:space="0" w:color="auto"/>
                    <w:right w:val="none" w:sz="0" w:space="0" w:color="auto"/>
                  </w:divBdr>
                  <w:divsChild>
                    <w:div w:id="1122078624">
                      <w:marLeft w:val="0"/>
                      <w:marRight w:val="0"/>
                      <w:marTop w:val="0"/>
                      <w:marBottom w:val="0"/>
                      <w:divBdr>
                        <w:top w:val="none" w:sz="0" w:space="0" w:color="auto"/>
                        <w:left w:val="none" w:sz="0" w:space="0" w:color="auto"/>
                        <w:bottom w:val="none" w:sz="0" w:space="0" w:color="auto"/>
                        <w:right w:val="none" w:sz="0" w:space="0" w:color="auto"/>
                      </w:divBdr>
                      <w:divsChild>
                        <w:div w:id="11220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34">
      <w:marLeft w:val="0"/>
      <w:marRight w:val="0"/>
      <w:marTop w:val="0"/>
      <w:marBottom w:val="0"/>
      <w:divBdr>
        <w:top w:val="none" w:sz="0" w:space="0" w:color="auto"/>
        <w:left w:val="none" w:sz="0" w:space="0" w:color="auto"/>
        <w:bottom w:val="none" w:sz="0" w:space="0" w:color="auto"/>
        <w:right w:val="none" w:sz="0" w:space="0" w:color="auto"/>
      </w:divBdr>
      <w:divsChild>
        <w:div w:id="1122073760">
          <w:marLeft w:val="0"/>
          <w:marRight w:val="0"/>
          <w:marTop w:val="0"/>
          <w:marBottom w:val="0"/>
          <w:divBdr>
            <w:top w:val="none" w:sz="0" w:space="0" w:color="auto"/>
            <w:left w:val="none" w:sz="0" w:space="0" w:color="auto"/>
            <w:bottom w:val="none" w:sz="0" w:space="0" w:color="auto"/>
            <w:right w:val="none" w:sz="0" w:space="0" w:color="auto"/>
          </w:divBdr>
          <w:divsChild>
            <w:div w:id="1122078751">
              <w:marLeft w:val="0"/>
              <w:marRight w:val="0"/>
              <w:marTop w:val="0"/>
              <w:marBottom w:val="0"/>
              <w:divBdr>
                <w:top w:val="none" w:sz="0" w:space="0" w:color="auto"/>
                <w:left w:val="none" w:sz="0" w:space="0" w:color="auto"/>
                <w:bottom w:val="none" w:sz="0" w:space="0" w:color="auto"/>
                <w:right w:val="none" w:sz="0" w:space="0" w:color="auto"/>
              </w:divBdr>
              <w:divsChild>
                <w:div w:id="1122072458">
                  <w:marLeft w:val="0"/>
                  <w:marRight w:val="0"/>
                  <w:marTop w:val="0"/>
                  <w:marBottom w:val="0"/>
                  <w:divBdr>
                    <w:top w:val="none" w:sz="0" w:space="0" w:color="auto"/>
                    <w:left w:val="none" w:sz="0" w:space="0" w:color="auto"/>
                    <w:bottom w:val="none" w:sz="0" w:space="0" w:color="auto"/>
                    <w:right w:val="none" w:sz="0" w:space="0" w:color="auto"/>
                  </w:divBdr>
                  <w:divsChild>
                    <w:div w:id="1122074027">
                      <w:marLeft w:val="0"/>
                      <w:marRight w:val="0"/>
                      <w:marTop w:val="0"/>
                      <w:marBottom w:val="0"/>
                      <w:divBdr>
                        <w:top w:val="none" w:sz="0" w:space="0" w:color="auto"/>
                        <w:left w:val="none" w:sz="0" w:space="0" w:color="auto"/>
                        <w:bottom w:val="none" w:sz="0" w:space="0" w:color="auto"/>
                        <w:right w:val="none" w:sz="0" w:space="0" w:color="auto"/>
                      </w:divBdr>
                      <w:divsChild>
                        <w:div w:id="1122075131">
                          <w:marLeft w:val="0"/>
                          <w:marRight w:val="0"/>
                          <w:marTop w:val="0"/>
                          <w:marBottom w:val="0"/>
                          <w:divBdr>
                            <w:top w:val="none" w:sz="0" w:space="0" w:color="auto"/>
                            <w:left w:val="none" w:sz="0" w:space="0" w:color="auto"/>
                            <w:bottom w:val="none" w:sz="0" w:space="0" w:color="auto"/>
                            <w:right w:val="none" w:sz="0" w:space="0" w:color="auto"/>
                          </w:divBdr>
                          <w:divsChild>
                            <w:div w:id="1122072386">
                              <w:marLeft w:val="0"/>
                              <w:marRight w:val="0"/>
                              <w:marTop w:val="0"/>
                              <w:marBottom w:val="0"/>
                              <w:divBdr>
                                <w:top w:val="none" w:sz="0" w:space="0" w:color="auto"/>
                                <w:left w:val="none" w:sz="0" w:space="0" w:color="auto"/>
                                <w:bottom w:val="none" w:sz="0" w:space="0" w:color="auto"/>
                                <w:right w:val="none" w:sz="0" w:space="0" w:color="auto"/>
                              </w:divBdr>
                              <w:divsChild>
                                <w:div w:id="1122077262">
                                  <w:marLeft w:val="0"/>
                                  <w:marRight w:val="0"/>
                                  <w:marTop w:val="0"/>
                                  <w:marBottom w:val="0"/>
                                  <w:divBdr>
                                    <w:top w:val="none" w:sz="0" w:space="0" w:color="auto"/>
                                    <w:left w:val="none" w:sz="0" w:space="0" w:color="auto"/>
                                    <w:bottom w:val="none" w:sz="0" w:space="0" w:color="auto"/>
                                    <w:right w:val="none" w:sz="0" w:space="0" w:color="auto"/>
                                  </w:divBdr>
                                  <w:divsChild>
                                    <w:div w:id="1122071995">
                                      <w:marLeft w:val="0"/>
                                      <w:marRight w:val="0"/>
                                      <w:marTop w:val="0"/>
                                      <w:marBottom w:val="0"/>
                                      <w:divBdr>
                                        <w:top w:val="none" w:sz="0" w:space="0" w:color="auto"/>
                                        <w:left w:val="none" w:sz="0" w:space="0" w:color="auto"/>
                                        <w:bottom w:val="none" w:sz="0" w:space="0" w:color="auto"/>
                                        <w:right w:val="none" w:sz="0" w:space="0" w:color="auto"/>
                                      </w:divBdr>
                                      <w:divsChild>
                                        <w:div w:id="1122073217">
                                          <w:marLeft w:val="0"/>
                                          <w:marRight w:val="0"/>
                                          <w:marTop w:val="0"/>
                                          <w:marBottom w:val="0"/>
                                          <w:divBdr>
                                            <w:top w:val="none" w:sz="0" w:space="0" w:color="auto"/>
                                            <w:left w:val="none" w:sz="0" w:space="0" w:color="auto"/>
                                            <w:bottom w:val="none" w:sz="0" w:space="0" w:color="auto"/>
                                            <w:right w:val="none" w:sz="0" w:space="0" w:color="auto"/>
                                          </w:divBdr>
                                          <w:divsChild>
                                            <w:div w:id="1122078348">
                                              <w:marLeft w:val="0"/>
                                              <w:marRight w:val="0"/>
                                              <w:marTop w:val="0"/>
                                              <w:marBottom w:val="0"/>
                                              <w:divBdr>
                                                <w:top w:val="none" w:sz="0" w:space="0" w:color="auto"/>
                                                <w:left w:val="none" w:sz="0" w:space="0" w:color="auto"/>
                                                <w:bottom w:val="none" w:sz="0" w:space="0" w:color="auto"/>
                                                <w:right w:val="none" w:sz="0" w:space="0" w:color="auto"/>
                                              </w:divBdr>
                                              <w:divsChild>
                                                <w:div w:id="1122073073">
                                                  <w:marLeft w:val="0"/>
                                                  <w:marRight w:val="0"/>
                                                  <w:marTop w:val="0"/>
                                                  <w:marBottom w:val="0"/>
                                                  <w:divBdr>
                                                    <w:top w:val="none" w:sz="0" w:space="0" w:color="auto"/>
                                                    <w:left w:val="none" w:sz="0" w:space="0" w:color="auto"/>
                                                    <w:bottom w:val="none" w:sz="0" w:space="0" w:color="auto"/>
                                                    <w:right w:val="none" w:sz="0" w:space="0" w:color="auto"/>
                                                  </w:divBdr>
                                                  <w:divsChild>
                                                    <w:div w:id="1122072590">
                                                      <w:marLeft w:val="0"/>
                                                      <w:marRight w:val="0"/>
                                                      <w:marTop w:val="0"/>
                                                      <w:marBottom w:val="0"/>
                                                      <w:divBdr>
                                                        <w:top w:val="none" w:sz="0" w:space="0" w:color="auto"/>
                                                        <w:left w:val="none" w:sz="0" w:space="0" w:color="auto"/>
                                                        <w:bottom w:val="none" w:sz="0" w:space="0" w:color="auto"/>
                                                        <w:right w:val="none" w:sz="0" w:space="0" w:color="auto"/>
                                                      </w:divBdr>
                                                      <w:divsChild>
                                                        <w:div w:id="1122075391">
                                                          <w:marLeft w:val="0"/>
                                                          <w:marRight w:val="0"/>
                                                          <w:marTop w:val="0"/>
                                                          <w:marBottom w:val="0"/>
                                                          <w:divBdr>
                                                            <w:top w:val="none" w:sz="0" w:space="0" w:color="auto"/>
                                                            <w:left w:val="none" w:sz="0" w:space="0" w:color="auto"/>
                                                            <w:bottom w:val="none" w:sz="0" w:space="0" w:color="auto"/>
                                                            <w:right w:val="none" w:sz="0" w:space="0" w:color="auto"/>
                                                          </w:divBdr>
                                                          <w:divsChild>
                                                            <w:div w:id="1122077299">
                                                              <w:marLeft w:val="0"/>
                                                              <w:marRight w:val="0"/>
                                                              <w:marTop w:val="0"/>
                                                              <w:marBottom w:val="0"/>
                                                              <w:divBdr>
                                                                <w:top w:val="none" w:sz="0" w:space="0" w:color="auto"/>
                                                                <w:left w:val="none" w:sz="0" w:space="0" w:color="auto"/>
                                                                <w:bottom w:val="none" w:sz="0" w:space="0" w:color="auto"/>
                                                                <w:right w:val="none" w:sz="0" w:space="0" w:color="auto"/>
                                                              </w:divBdr>
                                                              <w:divsChild>
                                                                <w:div w:id="1122074657">
                                                                  <w:marLeft w:val="0"/>
                                                                  <w:marRight w:val="0"/>
                                                                  <w:marTop w:val="0"/>
                                                                  <w:marBottom w:val="0"/>
                                                                  <w:divBdr>
                                                                    <w:top w:val="none" w:sz="0" w:space="0" w:color="auto"/>
                                                                    <w:left w:val="none" w:sz="0" w:space="0" w:color="auto"/>
                                                                    <w:bottom w:val="none" w:sz="0" w:space="0" w:color="auto"/>
                                                                    <w:right w:val="none" w:sz="0" w:space="0" w:color="auto"/>
                                                                  </w:divBdr>
                                                                  <w:divsChild>
                                                                    <w:div w:id="11220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7338">
      <w:marLeft w:val="0"/>
      <w:marRight w:val="0"/>
      <w:marTop w:val="0"/>
      <w:marBottom w:val="0"/>
      <w:divBdr>
        <w:top w:val="none" w:sz="0" w:space="0" w:color="auto"/>
        <w:left w:val="none" w:sz="0" w:space="0" w:color="auto"/>
        <w:bottom w:val="none" w:sz="0" w:space="0" w:color="auto"/>
        <w:right w:val="none" w:sz="0" w:space="0" w:color="auto"/>
      </w:divBdr>
      <w:divsChild>
        <w:div w:id="1122074290">
          <w:marLeft w:val="75"/>
          <w:marRight w:val="0"/>
          <w:marTop w:val="0"/>
          <w:marBottom w:val="0"/>
          <w:divBdr>
            <w:top w:val="none" w:sz="0" w:space="0" w:color="auto"/>
            <w:left w:val="none" w:sz="0" w:space="0" w:color="auto"/>
            <w:bottom w:val="none" w:sz="0" w:space="0" w:color="auto"/>
            <w:right w:val="none" w:sz="0" w:space="0" w:color="auto"/>
          </w:divBdr>
          <w:divsChild>
            <w:div w:id="1122072902">
              <w:marLeft w:val="0"/>
              <w:marRight w:val="0"/>
              <w:marTop w:val="0"/>
              <w:marBottom w:val="0"/>
              <w:divBdr>
                <w:top w:val="none" w:sz="0" w:space="0" w:color="auto"/>
                <w:left w:val="none" w:sz="0" w:space="0" w:color="auto"/>
                <w:bottom w:val="none" w:sz="0" w:space="0" w:color="auto"/>
                <w:right w:val="none" w:sz="0" w:space="0" w:color="auto"/>
              </w:divBdr>
              <w:divsChild>
                <w:div w:id="1122072754">
                  <w:marLeft w:val="0"/>
                  <w:marRight w:val="0"/>
                  <w:marTop w:val="0"/>
                  <w:marBottom w:val="0"/>
                  <w:divBdr>
                    <w:top w:val="none" w:sz="0" w:space="0" w:color="auto"/>
                    <w:left w:val="none" w:sz="0" w:space="0" w:color="auto"/>
                    <w:bottom w:val="none" w:sz="0" w:space="0" w:color="auto"/>
                    <w:right w:val="none" w:sz="0" w:space="0" w:color="auto"/>
                  </w:divBdr>
                  <w:divsChild>
                    <w:div w:id="1122073564">
                      <w:marLeft w:val="0"/>
                      <w:marRight w:val="0"/>
                      <w:marTop w:val="0"/>
                      <w:marBottom w:val="0"/>
                      <w:divBdr>
                        <w:top w:val="none" w:sz="0" w:space="0" w:color="auto"/>
                        <w:left w:val="none" w:sz="0" w:space="0" w:color="auto"/>
                        <w:bottom w:val="none" w:sz="0" w:space="0" w:color="auto"/>
                        <w:right w:val="none" w:sz="0" w:space="0" w:color="auto"/>
                      </w:divBdr>
                      <w:divsChild>
                        <w:div w:id="1122076629">
                          <w:marLeft w:val="0"/>
                          <w:marRight w:val="0"/>
                          <w:marTop w:val="0"/>
                          <w:marBottom w:val="0"/>
                          <w:divBdr>
                            <w:top w:val="none" w:sz="0" w:space="0" w:color="auto"/>
                            <w:left w:val="none" w:sz="0" w:space="0" w:color="auto"/>
                            <w:bottom w:val="none" w:sz="0" w:space="0" w:color="auto"/>
                            <w:right w:val="none" w:sz="0" w:space="0" w:color="auto"/>
                          </w:divBdr>
                          <w:divsChild>
                            <w:div w:id="1122075343">
                              <w:marLeft w:val="0"/>
                              <w:marRight w:val="0"/>
                              <w:marTop w:val="0"/>
                              <w:marBottom w:val="0"/>
                              <w:divBdr>
                                <w:top w:val="none" w:sz="0" w:space="0" w:color="auto"/>
                                <w:left w:val="none" w:sz="0" w:space="0" w:color="auto"/>
                                <w:bottom w:val="none" w:sz="0" w:space="0" w:color="auto"/>
                                <w:right w:val="none" w:sz="0" w:space="0" w:color="auto"/>
                              </w:divBdr>
                            </w:div>
                            <w:div w:id="11220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349">
      <w:marLeft w:val="0"/>
      <w:marRight w:val="0"/>
      <w:marTop w:val="0"/>
      <w:marBottom w:val="0"/>
      <w:divBdr>
        <w:top w:val="none" w:sz="0" w:space="0" w:color="auto"/>
        <w:left w:val="none" w:sz="0" w:space="0" w:color="auto"/>
        <w:bottom w:val="none" w:sz="0" w:space="0" w:color="auto"/>
        <w:right w:val="none" w:sz="0" w:space="0" w:color="auto"/>
      </w:divBdr>
      <w:divsChild>
        <w:div w:id="1122073419">
          <w:marLeft w:val="0"/>
          <w:marRight w:val="0"/>
          <w:marTop w:val="0"/>
          <w:marBottom w:val="0"/>
          <w:divBdr>
            <w:top w:val="none" w:sz="0" w:space="0" w:color="auto"/>
            <w:left w:val="none" w:sz="0" w:space="0" w:color="auto"/>
            <w:bottom w:val="none" w:sz="0" w:space="0" w:color="auto"/>
            <w:right w:val="none" w:sz="0" w:space="0" w:color="auto"/>
          </w:divBdr>
          <w:divsChild>
            <w:div w:id="1122077514">
              <w:marLeft w:val="0"/>
              <w:marRight w:val="0"/>
              <w:marTop w:val="0"/>
              <w:marBottom w:val="0"/>
              <w:divBdr>
                <w:top w:val="none" w:sz="0" w:space="0" w:color="auto"/>
                <w:left w:val="none" w:sz="0" w:space="0" w:color="auto"/>
                <w:bottom w:val="none" w:sz="0" w:space="0" w:color="auto"/>
                <w:right w:val="none" w:sz="0" w:space="0" w:color="auto"/>
              </w:divBdr>
              <w:divsChild>
                <w:div w:id="1122075048">
                  <w:marLeft w:val="0"/>
                  <w:marRight w:val="0"/>
                  <w:marTop w:val="0"/>
                  <w:marBottom w:val="0"/>
                  <w:divBdr>
                    <w:top w:val="none" w:sz="0" w:space="0" w:color="auto"/>
                    <w:left w:val="none" w:sz="0" w:space="0" w:color="auto"/>
                    <w:bottom w:val="none" w:sz="0" w:space="0" w:color="auto"/>
                    <w:right w:val="none" w:sz="0" w:space="0" w:color="auto"/>
                  </w:divBdr>
                  <w:divsChild>
                    <w:div w:id="1122078699">
                      <w:marLeft w:val="2683"/>
                      <w:marRight w:val="0"/>
                      <w:marTop w:val="0"/>
                      <w:marBottom w:val="0"/>
                      <w:divBdr>
                        <w:top w:val="none" w:sz="0" w:space="0" w:color="auto"/>
                        <w:left w:val="none" w:sz="0" w:space="0" w:color="auto"/>
                        <w:bottom w:val="none" w:sz="0" w:space="0" w:color="auto"/>
                        <w:right w:val="none" w:sz="0" w:space="0" w:color="auto"/>
                      </w:divBdr>
                      <w:divsChild>
                        <w:div w:id="1122074269">
                          <w:marLeft w:val="0"/>
                          <w:marRight w:val="0"/>
                          <w:marTop w:val="0"/>
                          <w:marBottom w:val="0"/>
                          <w:divBdr>
                            <w:top w:val="none" w:sz="0" w:space="0" w:color="auto"/>
                            <w:left w:val="none" w:sz="0" w:space="0" w:color="auto"/>
                            <w:bottom w:val="none" w:sz="0" w:space="0" w:color="auto"/>
                            <w:right w:val="none" w:sz="0" w:space="0" w:color="auto"/>
                          </w:divBdr>
                          <w:divsChild>
                            <w:div w:id="11220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365">
      <w:marLeft w:val="240"/>
      <w:marRight w:val="240"/>
      <w:marTop w:val="240"/>
      <w:marBottom w:val="240"/>
      <w:divBdr>
        <w:top w:val="none" w:sz="0" w:space="0" w:color="auto"/>
        <w:left w:val="none" w:sz="0" w:space="0" w:color="auto"/>
        <w:bottom w:val="none" w:sz="0" w:space="0" w:color="auto"/>
        <w:right w:val="none" w:sz="0" w:space="0" w:color="auto"/>
      </w:divBdr>
      <w:divsChild>
        <w:div w:id="1122073928">
          <w:marLeft w:val="0"/>
          <w:marRight w:val="0"/>
          <w:marTop w:val="0"/>
          <w:marBottom w:val="0"/>
          <w:divBdr>
            <w:top w:val="none" w:sz="0" w:space="0" w:color="auto"/>
            <w:left w:val="none" w:sz="0" w:space="0" w:color="auto"/>
            <w:bottom w:val="none" w:sz="0" w:space="0" w:color="auto"/>
            <w:right w:val="none" w:sz="0" w:space="0" w:color="auto"/>
          </w:divBdr>
          <w:divsChild>
            <w:div w:id="1122071648">
              <w:marLeft w:val="0"/>
              <w:marRight w:val="0"/>
              <w:marTop w:val="0"/>
              <w:marBottom w:val="0"/>
              <w:divBdr>
                <w:top w:val="none" w:sz="0" w:space="0" w:color="auto"/>
                <w:left w:val="none" w:sz="0" w:space="0" w:color="auto"/>
                <w:bottom w:val="none" w:sz="0" w:space="0" w:color="auto"/>
                <w:right w:val="none" w:sz="0" w:space="0" w:color="auto"/>
              </w:divBdr>
              <w:divsChild>
                <w:div w:id="1122075522">
                  <w:marLeft w:val="240"/>
                  <w:marRight w:val="240"/>
                  <w:marTop w:val="240"/>
                  <w:marBottom w:val="240"/>
                  <w:divBdr>
                    <w:top w:val="none" w:sz="0" w:space="0" w:color="auto"/>
                    <w:left w:val="none" w:sz="0" w:space="0" w:color="auto"/>
                    <w:bottom w:val="none" w:sz="0" w:space="0" w:color="auto"/>
                    <w:right w:val="none" w:sz="0" w:space="0" w:color="auto"/>
                  </w:divBdr>
                  <w:divsChild>
                    <w:div w:id="1122075464">
                      <w:marLeft w:val="0"/>
                      <w:marRight w:val="0"/>
                      <w:marTop w:val="0"/>
                      <w:marBottom w:val="0"/>
                      <w:divBdr>
                        <w:top w:val="none" w:sz="0" w:space="0" w:color="auto"/>
                        <w:left w:val="none" w:sz="0" w:space="0" w:color="auto"/>
                        <w:bottom w:val="none" w:sz="0" w:space="0" w:color="auto"/>
                        <w:right w:val="none" w:sz="0" w:space="0" w:color="auto"/>
                      </w:divBdr>
                      <w:divsChild>
                        <w:div w:id="1122076576">
                          <w:marLeft w:val="0"/>
                          <w:marRight w:val="-15000"/>
                          <w:marTop w:val="0"/>
                          <w:marBottom w:val="0"/>
                          <w:divBdr>
                            <w:top w:val="none" w:sz="0" w:space="0" w:color="auto"/>
                            <w:left w:val="none" w:sz="0" w:space="0" w:color="auto"/>
                            <w:bottom w:val="none" w:sz="0" w:space="0" w:color="auto"/>
                            <w:right w:val="none" w:sz="0" w:space="0" w:color="auto"/>
                          </w:divBdr>
                          <w:divsChild>
                            <w:div w:id="1122073741">
                              <w:marLeft w:val="75"/>
                              <w:marRight w:val="75"/>
                              <w:marTop w:val="0"/>
                              <w:marBottom w:val="0"/>
                              <w:divBdr>
                                <w:top w:val="none" w:sz="0" w:space="0" w:color="auto"/>
                                <w:left w:val="none" w:sz="0" w:space="0" w:color="auto"/>
                                <w:bottom w:val="none" w:sz="0" w:space="0" w:color="auto"/>
                                <w:right w:val="none" w:sz="0" w:space="0" w:color="auto"/>
                              </w:divBdr>
                              <w:divsChild>
                                <w:div w:id="1122072662">
                                  <w:marLeft w:val="0"/>
                                  <w:marRight w:val="0"/>
                                  <w:marTop w:val="0"/>
                                  <w:marBottom w:val="0"/>
                                  <w:divBdr>
                                    <w:top w:val="none" w:sz="0" w:space="0" w:color="auto"/>
                                    <w:left w:val="none" w:sz="0" w:space="0" w:color="auto"/>
                                    <w:bottom w:val="none" w:sz="0" w:space="0" w:color="auto"/>
                                    <w:right w:val="single" w:sz="6" w:space="5" w:color="BCBCBC"/>
                                  </w:divBdr>
                                  <w:divsChild>
                                    <w:div w:id="1122072580">
                                      <w:marLeft w:val="0"/>
                                      <w:marRight w:val="0"/>
                                      <w:marTop w:val="0"/>
                                      <w:marBottom w:val="0"/>
                                      <w:divBdr>
                                        <w:top w:val="none" w:sz="0" w:space="0" w:color="auto"/>
                                        <w:left w:val="none" w:sz="0" w:space="0" w:color="auto"/>
                                        <w:bottom w:val="single" w:sz="12" w:space="0" w:color="CCCCCC"/>
                                        <w:right w:val="none" w:sz="0" w:space="0" w:color="auto"/>
                                      </w:divBdr>
                                    </w:div>
                                    <w:div w:id="1122074265">
                                      <w:marLeft w:val="0"/>
                                      <w:marRight w:val="0"/>
                                      <w:marTop w:val="0"/>
                                      <w:marBottom w:val="0"/>
                                      <w:divBdr>
                                        <w:top w:val="none" w:sz="0" w:space="0" w:color="auto"/>
                                        <w:left w:val="none" w:sz="0" w:space="0" w:color="auto"/>
                                        <w:bottom w:val="none" w:sz="0" w:space="0" w:color="auto"/>
                                        <w:right w:val="none" w:sz="0" w:space="0" w:color="auto"/>
                                      </w:divBdr>
                                      <w:divsChild>
                                        <w:div w:id="1122076860">
                                          <w:marLeft w:val="0"/>
                                          <w:marRight w:val="0"/>
                                          <w:marTop w:val="0"/>
                                          <w:marBottom w:val="0"/>
                                          <w:divBdr>
                                            <w:top w:val="none" w:sz="0" w:space="0" w:color="auto"/>
                                            <w:left w:val="none" w:sz="0" w:space="0" w:color="auto"/>
                                            <w:bottom w:val="none" w:sz="0" w:space="0" w:color="auto"/>
                                            <w:right w:val="none" w:sz="0" w:space="0" w:color="auto"/>
                                          </w:divBdr>
                                          <w:divsChild>
                                            <w:div w:id="1122075090">
                                              <w:marLeft w:val="0"/>
                                              <w:marRight w:val="0"/>
                                              <w:marTop w:val="0"/>
                                              <w:marBottom w:val="0"/>
                                              <w:divBdr>
                                                <w:top w:val="none" w:sz="0" w:space="0" w:color="auto"/>
                                                <w:left w:val="none" w:sz="0" w:space="0" w:color="auto"/>
                                                <w:bottom w:val="none" w:sz="0" w:space="0" w:color="auto"/>
                                                <w:right w:val="none" w:sz="0" w:space="0" w:color="auto"/>
                                              </w:divBdr>
                                              <w:divsChild>
                                                <w:div w:id="1122076841">
                                                  <w:marLeft w:val="0"/>
                                                  <w:marRight w:val="0"/>
                                                  <w:marTop w:val="0"/>
                                                  <w:marBottom w:val="0"/>
                                                  <w:divBdr>
                                                    <w:top w:val="none" w:sz="0" w:space="0" w:color="auto"/>
                                                    <w:left w:val="none" w:sz="0" w:space="0" w:color="auto"/>
                                                    <w:bottom w:val="none" w:sz="0" w:space="0" w:color="auto"/>
                                                    <w:right w:val="none" w:sz="0" w:space="0" w:color="auto"/>
                                                  </w:divBdr>
                                                  <w:divsChild>
                                                    <w:div w:id="1122071732">
                                                      <w:marLeft w:val="0"/>
                                                      <w:marRight w:val="0"/>
                                                      <w:marTop w:val="0"/>
                                                      <w:marBottom w:val="0"/>
                                                      <w:divBdr>
                                                        <w:top w:val="none" w:sz="0" w:space="0" w:color="auto"/>
                                                        <w:left w:val="none" w:sz="0" w:space="0" w:color="auto"/>
                                                        <w:bottom w:val="none" w:sz="0" w:space="0" w:color="auto"/>
                                                        <w:right w:val="none" w:sz="0" w:space="0" w:color="auto"/>
                                                      </w:divBdr>
                                                      <w:divsChild>
                                                        <w:div w:id="1122072168">
                                                          <w:marLeft w:val="0"/>
                                                          <w:marRight w:val="0"/>
                                                          <w:marTop w:val="0"/>
                                                          <w:marBottom w:val="0"/>
                                                          <w:divBdr>
                                                            <w:top w:val="none" w:sz="0" w:space="0" w:color="auto"/>
                                                            <w:left w:val="none" w:sz="0" w:space="0" w:color="auto"/>
                                                            <w:bottom w:val="none" w:sz="0" w:space="0" w:color="auto"/>
                                                            <w:right w:val="none" w:sz="0" w:space="0" w:color="auto"/>
                                                          </w:divBdr>
                                                          <w:divsChild>
                                                            <w:div w:id="11220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253">
                                                      <w:marLeft w:val="0"/>
                                                      <w:marRight w:val="0"/>
                                                      <w:marTop w:val="0"/>
                                                      <w:marBottom w:val="0"/>
                                                      <w:divBdr>
                                                        <w:top w:val="none" w:sz="0" w:space="0" w:color="auto"/>
                                                        <w:left w:val="none" w:sz="0" w:space="0" w:color="auto"/>
                                                        <w:bottom w:val="none" w:sz="0" w:space="0" w:color="auto"/>
                                                        <w:right w:val="none" w:sz="0" w:space="0" w:color="auto"/>
                                                      </w:divBdr>
                                                      <w:divsChild>
                                                        <w:div w:id="1122074443">
                                                          <w:marLeft w:val="0"/>
                                                          <w:marRight w:val="0"/>
                                                          <w:marTop w:val="0"/>
                                                          <w:marBottom w:val="0"/>
                                                          <w:divBdr>
                                                            <w:top w:val="none" w:sz="0" w:space="0" w:color="auto"/>
                                                            <w:left w:val="none" w:sz="0" w:space="0" w:color="auto"/>
                                                            <w:bottom w:val="none" w:sz="0" w:space="0" w:color="auto"/>
                                                            <w:right w:val="none" w:sz="0" w:space="0" w:color="auto"/>
                                                          </w:divBdr>
                                                          <w:divsChild>
                                                            <w:div w:id="11220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366">
      <w:marLeft w:val="93"/>
      <w:marRight w:val="0"/>
      <w:marTop w:val="0"/>
      <w:marBottom w:val="0"/>
      <w:divBdr>
        <w:top w:val="none" w:sz="0" w:space="0" w:color="auto"/>
        <w:left w:val="none" w:sz="0" w:space="0" w:color="auto"/>
        <w:bottom w:val="none" w:sz="0" w:space="0" w:color="auto"/>
        <w:right w:val="none" w:sz="0" w:space="0" w:color="auto"/>
      </w:divBdr>
      <w:divsChild>
        <w:div w:id="1122075956">
          <w:marLeft w:val="0"/>
          <w:marRight w:val="0"/>
          <w:marTop w:val="0"/>
          <w:marBottom w:val="0"/>
          <w:divBdr>
            <w:top w:val="none" w:sz="0" w:space="0" w:color="auto"/>
            <w:left w:val="none" w:sz="0" w:space="0" w:color="auto"/>
            <w:bottom w:val="none" w:sz="0" w:space="0" w:color="auto"/>
            <w:right w:val="none" w:sz="0" w:space="0" w:color="auto"/>
          </w:divBdr>
        </w:div>
      </w:divsChild>
    </w:div>
    <w:div w:id="1122077368">
      <w:marLeft w:val="120"/>
      <w:marRight w:val="0"/>
      <w:marTop w:val="0"/>
      <w:marBottom w:val="0"/>
      <w:divBdr>
        <w:top w:val="none" w:sz="0" w:space="0" w:color="auto"/>
        <w:left w:val="none" w:sz="0" w:space="0" w:color="auto"/>
        <w:bottom w:val="none" w:sz="0" w:space="0" w:color="auto"/>
        <w:right w:val="none" w:sz="0" w:space="0" w:color="auto"/>
      </w:divBdr>
      <w:divsChild>
        <w:div w:id="1122077061">
          <w:marLeft w:val="0"/>
          <w:marRight w:val="0"/>
          <w:marTop w:val="0"/>
          <w:marBottom w:val="0"/>
          <w:divBdr>
            <w:top w:val="none" w:sz="0" w:space="0" w:color="auto"/>
            <w:left w:val="none" w:sz="0" w:space="0" w:color="auto"/>
            <w:bottom w:val="none" w:sz="0" w:space="0" w:color="auto"/>
            <w:right w:val="none" w:sz="0" w:space="0" w:color="auto"/>
          </w:divBdr>
        </w:div>
      </w:divsChild>
    </w:div>
    <w:div w:id="1122077372">
      <w:marLeft w:val="0"/>
      <w:marRight w:val="0"/>
      <w:marTop w:val="0"/>
      <w:marBottom w:val="0"/>
      <w:divBdr>
        <w:top w:val="none" w:sz="0" w:space="0" w:color="auto"/>
        <w:left w:val="none" w:sz="0" w:space="0" w:color="auto"/>
        <w:bottom w:val="none" w:sz="0" w:space="0" w:color="auto"/>
        <w:right w:val="none" w:sz="0" w:space="0" w:color="auto"/>
      </w:divBdr>
      <w:divsChild>
        <w:div w:id="1122075413">
          <w:marLeft w:val="0"/>
          <w:marRight w:val="455"/>
          <w:marTop w:val="0"/>
          <w:marBottom w:val="0"/>
          <w:divBdr>
            <w:top w:val="none" w:sz="0" w:space="0" w:color="auto"/>
            <w:left w:val="none" w:sz="0" w:space="0" w:color="auto"/>
            <w:bottom w:val="none" w:sz="0" w:space="0" w:color="auto"/>
            <w:right w:val="none" w:sz="0" w:space="0" w:color="auto"/>
          </w:divBdr>
          <w:divsChild>
            <w:div w:id="1122072353">
              <w:marLeft w:val="0"/>
              <w:marRight w:val="455"/>
              <w:marTop w:val="0"/>
              <w:marBottom w:val="0"/>
              <w:divBdr>
                <w:top w:val="none" w:sz="0" w:space="0" w:color="auto"/>
                <w:left w:val="none" w:sz="0" w:space="0" w:color="auto"/>
                <w:bottom w:val="none" w:sz="0" w:space="0" w:color="auto"/>
                <w:right w:val="none" w:sz="0" w:space="0" w:color="auto"/>
              </w:divBdr>
              <w:divsChild>
                <w:div w:id="11220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376">
      <w:marLeft w:val="0"/>
      <w:marRight w:val="0"/>
      <w:marTop w:val="0"/>
      <w:marBottom w:val="0"/>
      <w:divBdr>
        <w:top w:val="none" w:sz="0" w:space="0" w:color="auto"/>
        <w:left w:val="none" w:sz="0" w:space="0" w:color="auto"/>
        <w:bottom w:val="none" w:sz="0" w:space="0" w:color="auto"/>
        <w:right w:val="none" w:sz="0" w:space="0" w:color="auto"/>
      </w:divBdr>
      <w:divsChild>
        <w:div w:id="1122078154">
          <w:marLeft w:val="0"/>
          <w:marRight w:val="0"/>
          <w:marTop w:val="0"/>
          <w:marBottom w:val="0"/>
          <w:divBdr>
            <w:top w:val="none" w:sz="0" w:space="0" w:color="auto"/>
            <w:left w:val="none" w:sz="0" w:space="0" w:color="auto"/>
            <w:bottom w:val="none" w:sz="0" w:space="0" w:color="auto"/>
            <w:right w:val="none" w:sz="0" w:space="0" w:color="auto"/>
          </w:divBdr>
          <w:divsChild>
            <w:div w:id="1122072664">
              <w:marLeft w:val="0"/>
              <w:marRight w:val="0"/>
              <w:marTop w:val="0"/>
              <w:marBottom w:val="225"/>
              <w:divBdr>
                <w:top w:val="none" w:sz="0" w:space="0" w:color="auto"/>
                <w:left w:val="single" w:sz="36" w:space="5" w:color="B0B0A0"/>
                <w:bottom w:val="none" w:sz="0" w:space="0" w:color="auto"/>
                <w:right w:val="none" w:sz="0" w:space="0" w:color="auto"/>
              </w:divBdr>
              <w:divsChild>
                <w:div w:id="1122077745">
                  <w:marLeft w:val="0"/>
                  <w:marRight w:val="0"/>
                  <w:marTop w:val="0"/>
                  <w:marBottom w:val="0"/>
                  <w:divBdr>
                    <w:top w:val="none" w:sz="0" w:space="0" w:color="auto"/>
                    <w:left w:val="none" w:sz="0" w:space="0" w:color="auto"/>
                    <w:bottom w:val="none" w:sz="0" w:space="0" w:color="auto"/>
                    <w:right w:val="none" w:sz="0" w:space="0" w:color="auto"/>
                  </w:divBdr>
                  <w:divsChild>
                    <w:div w:id="1122073357">
                      <w:marLeft w:val="0"/>
                      <w:marRight w:val="0"/>
                      <w:marTop w:val="0"/>
                      <w:marBottom w:val="0"/>
                      <w:divBdr>
                        <w:top w:val="none" w:sz="0" w:space="0" w:color="auto"/>
                        <w:left w:val="none" w:sz="0" w:space="0" w:color="auto"/>
                        <w:bottom w:val="none" w:sz="0" w:space="0" w:color="auto"/>
                        <w:right w:val="none" w:sz="0" w:space="0" w:color="auto"/>
                      </w:divBdr>
                      <w:divsChild>
                        <w:div w:id="1122072069">
                          <w:marLeft w:val="0"/>
                          <w:marRight w:val="0"/>
                          <w:marTop w:val="150"/>
                          <w:marBottom w:val="150"/>
                          <w:divBdr>
                            <w:top w:val="none" w:sz="0" w:space="0" w:color="auto"/>
                            <w:left w:val="none" w:sz="0" w:space="0" w:color="auto"/>
                            <w:bottom w:val="none" w:sz="0" w:space="0" w:color="auto"/>
                            <w:right w:val="none" w:sz="0" w:space="0" w:color="auto"/>
                          </w:divBdr>
                        </w:div>
                        <w:div w:id="1122075993">
                          <w:marLeft w:val="0"/>
                          <w:marRight w:val="0"/>
                          <w:marTop w:val="0"/>
                          <w:marBottom w:val="0"/>
                          <w:divBdr>
                            <w:top w:val="none" w:sz="0" w:space="0" w:color="auto"/>
                            <w:left w:val="none" w:sz="0" w:space="0" w:color="auto"/>
                            <w:bottom w:val="none" w:sz="0" w:space="0" w:color="auto"/>
                            <w:right w:val="none" w:sz="0" w:space="0" w:color="auto"/>
                          </w:divBdr>
                        </w:div>
                        <w:div w:id="1122076257">
                          <w:marLeft w:val="0"/>
                          <w:marRight w:val="0"/>
                          <w:marTop w:val="150"/>
                          <w:marBottom w:val="150"/>
                          <w:divBdr>
                            <w:top w:val="none" w:sz="0" w:space="0" w:color="auto"/>
                            <w:left w:val="none" w:sz="0" w:space="0" w:color="auto"/>
                            <w:bottom w:val="none" w:sz="0" w:space="0" w:color="auto"/>
                            <w:right w:val="none" w:sz="0" w:space="0" w:color="auto"/>
                          </w:divBdr>
                        </w:div>
                        <w:div w:id="1122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79">
      <w:marLeft w:val="0"/>
      <w:marRight w:val="0"/>
      <w:marTop w:val="0"/>
      <w:marBottom w:val="0"/>
      <w:divBdr>
        <w:top w:val="none" w:sz="0" w:space="0" w:color="auto"/>
        <w:left w:val="none" w:sz="0" w:space="0" w:color="auto"/>
        <w:bottom w:val="none" w:sz="0" w:space="0" w:color="auto"/>
        <w:right w:val="none" w:sz="0" w:space="0" w:color="auto"/>
      </w:divBdr>
      <w:divsChild>
        <w:div w:id="1122077898">
          <w:marLeft w:val="0"/>
          <w:marRight w:val="0"/>
          <w:marTop w:val="0"/>
          <w:marBottom w:val="0"/>
          <w:divBdr>
            <w:top w:val="none" w:sz="0" w:space="0" w:color="auto"/>
            <w:left w:val="none" w:sz="0" w:space="0" w:color="auto"/>
            <w:bottom w:val="none" w:sz="0" w:space="0" w:color="auto"/>
            <w:right w:val="none" w:sz="0" w:space="0" w:color="auto"/>
          </w:divBdr>
          <w:divsChild>
            <w:div w:id="1122074808">
              <w:marLeft w:val="0"/>
              <w:marRight w:val="0"/>
              <w:marTop w:val="0"/>
              <w:marBottom w:val="0"/>
              <w:divBdr>
                <w:top w:val="none" w:sz="0" w:space="0" w:color="auto"/>
                <w:left w:val="none" w:sz="0" w:space="0" w:color="auto"/>
                <w:bottom w:val="none" w:sz="0" w:space="0" w:color="auto"/>
                <w:right w:val="none" w:sz="0" w:space="0" w:color="auto"/>
              </w:divBdr>
              <w:divsChild>
                <w:div w:id="1122074451">
                  <w:marLeft w:val="0"/>
                  <w:marRight w:val="150"/>
                  <w:marTop w:val="0"/>
                  <w:marBottom w:val="150"/>
                  <w:divBdr>
                    <w:top w:val="none" w:sz="0" w:space="0" w:color="auto"/>
                    <w:left w:val="none" w:sz="0" w:space="0" w:color="auto"/>
                    <w:bottom w:val="none" w:sz="0" w:space="0" w:color="auto"/>
                    <w:right w:val="none" w:sz="0" w:space="0" w:color="auto"/>
                  </w:divBdr>
                  <w:divsChild>
                    <w:div w:id="1122071723">
                      <w:marLeft w:val="0"/>
                      <w:marRight w:val="0"/>
                      <w:marTop w:val="0"/>
                      <w:marBottom w:val="0"/>
                      <w:divBdr>
                        <w:top w:val="none" w:sz="0" w:space="0" w:color="auto"/>
                        <w:left w:val="none" w:sz="0" w:space="0" w:color="auto"/>
                        <w:bottom w:val="none" w:sz="0" w:space="0" w:color="auto"/>
                        <w:right w:val="none" w:sz="0" w:space="0" w:color="auto"/>
                      </w:divBdr>
                      <w:divsChild>
                        <w:div w:id="1122073276">
                          <w:marLeft w:val="0"/>
                          <w:marRight w:val="0"/>
                          <w:marTop w:val="0"/>
                          <w:marBottom w:val="0"/>
                          <w:divBdr>
                            <w:top w:val="none" w:sz="0" w:space="0" w:color="auto"/>
                            <w:left w:val="none" w:sz="0" w:space="0" w:color="auto"/>
                            <w:bottom w:val="none" w:sz="0" w:space="0" w:color="auto"/>
                            <w:right w:val="none" w:sz="0" w:space="0" w:color="auto"/>
                          </w:divBdr>
                          <w:divsChild>
                            <w:div w:id="1122078250">
                              <w:marLeft w:val="0"/>
                              <w:marRight w:val="0"/>
                              <w:marTop w:val="0"/>
                              <w:marBottom w:val="0"/>
                              <w:divBdr>
                                <w:top w:val="none" w:sz="0" w:space="0" w:color="auto"/>
                                <w:left w:val="none" w:sz="0" w:space="0" w:color="auto"/>
                                <w:bottom w:val="none" w:sz="0" w:space="0" w:color="auto"/>
                                <w:right w:val="none" w:sz="0" w:space="0" w:color="auto"/>
                              </w:divBdr>
                              <w:divsChild>
                                <w:div w:id="11220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387">
      <w:marLeft w:val="0"/>
      <w:marRight w:val="0"/>
      <w:marTop w:val="0"/>
      <w:marBottom w:val="0"/>
      <w:divBdr>
        <w:top w:val="none" w:sz="0" w:space="0" w:color="auto"/>
        <w:left w:val="none" w:sz="0" w:space="0" w:color="auto"/>
        <w:bottom w:val="none" w:sz="0" w:space="0" w:color="auto"/>
        <w:right w:val="none" w:sz="0" w:space="0" w:color="auto"/>
      </w:divBdr>
      <w:divsChild>
        <w:div w:id="1122073859">
          <w:marLeft w:val="0"/>
          <w:marRight w:val="0"/>
          <w:marTop w:val="0"/>
          <w:marBottom w:val="0"/>
          <w:divBdr>
            <w:top w:val="none" w:sz="0" w:space="0" w:color="auto"/>
            <w:left w:val="none" w:sz="0" w:space="0" w:color="auto"/>
            <w:bottom w:val="none" w:sz="0" w:space="0" w:color="auto"/>
            <w:right w:val="none" w:sz="0" w:space="0" w:color="auto"/>
          </w:divBdr>
        </w:div>
      </w:divsChild>
    </w:div>
    <w:div w:id="1122077388">
      <w:marLeft w:val="0"/>
      <w:marRight w:val="0"/>
      <w:marTop w:val="0"/>
      <w:marBottom w:val="0"/>
      <w:divBdr>
        <w:top w:val="none" w:sz="0" w:space="0" w:color="auto"/>
        <w:left w:val="none" w:sz="0" w:space="0" w:color="auto"/>
        <w:bottom w:val="none" w:sz="0" w:space="0" w:color="auto"/>
        <w:right w:val="none" w:sz="0" w:space="0" w:color="auto"/>
      </w:divBdr>
      <w:divsChild>
        <w:div w:id="1122073403">
          <w:marLeft w:val="0"/>
          <w:marRight w:val="0"/>
          <w:marTop w:val="0"/>
          <w:marBottom w:val="0"/>
          <w:divBdr>
            <w:top w:val="none" w:sz="0" w:space="0" w:color="auto"/>
            <w:left w:val="none" w:sz="0" w:space="0" w:color="auto"/>
            <w:bottom w:val="none" w:sz="0" w:space="0" w:color="auto"/>
            <w:right w:val="none" w:sz="0" w:space="0" w:color="auto"/>
          </w:divBdr>
          <w:divsChild>
            <w:div w:id="1122077408">
              <w:marLeft w:val="0"/>
              <w:marRight w:val="0"/>
              <w:marTop w:val="0"/>
              <w:marBottom w:val="0"/>
              <w:divBdr>
                <w:top w:val="none" w:sz="0" w:space="0" w:color="auto"/>
                <w:left w:val="none" w:sz="0" w:space="0" w:color="auto"/>
                <w:bottom w:val="none" w:sz="0" w:space="0" w:color="auto"/>
                <w:right w:val="none" w:sz="0" w:space="0" w:color="auto"/>
              </w:divBdr>
              <w:divsChild>
                <w:div w:id="1122077412">
                  <w:marLeft w:val="0"/>
                  <w:marRight w:val="0"/>
                  <w:marTop w:val="45"/>
                  <w:marBottom w:val="0"/>
                  <w:divBdr>
                    <w:top w:val="none" w:sz="0" w:space="0" w:color="auto"/>
                    <w:left w:val="none" w:sz="0" w:space="0" w:color="auto"/>
                    <w:bottom w:val="none" w:sz="0" w:space="0" w:color="auto"/>
                    <w:right w:val="none" w:sz="0" w:space="0" w:color="auto"/>
                  </w:divBdr>
                  <w:divsChild>
                    <w:div w:id="112207249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389">
      <w:marLeft w:val="0"/>
      <w:marRight w:val="0"/>
      <w:marTop w:val="0"/>
      <w:marBottom w:val="0"/>
      <w:divBdr>
        <w:top w:val="none" w:sz="0" w:space="0" w:color="auto"/>
        <w:left w:val="none" w:sz="0" w:space="0" w:color="auto"/>
        <w:bottom w:val="none" w:sz="0" w:space="0" w:color="auto"/>
        <w:right w:val="none" w:sz="0" w:space="0" w:color="auto"/>
      </w:divBdr>
      <w:divsChild>
        <w:div w:id="1122073699">
          <w:marLeft w:val="75"/>
          <w:marRight w:val="0"/>
          <w:marTop w:val="0"/>
          <w:marBottom w:val="0"/>
          <w:divBdr>
            <w:top w:val="none" w:sz="0" w:space="0" w:color="auto"/>
            <w:left w:val="none" w:sz="0" w:space="0" w:color="auto"/>
            <w:bottom w:val="none" w:sz="0" w:space="0" w:color="auto"/>
            <w:right w:val="none" w:sz="0" w:space="0" w:color="auto"/>
          </w:divBdr>
          <w:divsChild>
            <w:div w:id="1122075254">
              <w:marLeft w:val="0"/>
              <w:marRight w:val="0"/>
              <w:marTop w:val="0"/>
              <w:marBottom w:val="0"/>
              <w:divBdr>
                <w:top w:val="none" w:sz="0" w:space="0" w:color="auto"/>
                <w:left w:val="none" w:sz="0" w:space="0" w:color="auto"/>
                <w:bottom w:val="none" w:sz="0" w:space="0" w:color="auto"/>
                <w:right w:val="none" w:sz="0" w:space="0" w:color="auto"/>
              </w:divBdr>
              <w:divsChild>
                <w:div w:id="1122077528">
                  <w:marLeft w:val="0"/>
                  <w:marRight w:val="0"/>
                  <w:marTop w:val="0"/>
                  <w:marBottom w:val="0"/>
                  <w:divBdr>
                    <w:top w:val="none" w:sz="0" w:space="0" w:color="auto"/>
                    <w:left w:val="none" w:sz="0" w:space="0" w:color="auto"/>
                    <w:bottom w:val="none" w:sz="0" w:space="0" w:color="auto"/>
                    <w:right w:val="none" w:sz="0" w:space="0" w:color="auto"/>
                  </w:divBdr>
                  <w:divsChild>
                    <w:div w:id="1122073370">
                      <w:marLeft w:val="0"/>
                      <w:marRight w:val="0"/>
                      <w:marTop w:val="0"/>
                      <w:marBottom w:val="0"/>
                      <w:divBdr>
                        <w:top w:val="none" w:sz="0" w:space="0" w:color="auto"/>
                        <w:left w:val="none" w:sz="0" w:space="0" w:color="auto"/>
                        <w:bottom w:val="none" w:sz="0" w:space="0" w:color="auto"/>
                        <w:right w:val="none" w:sz="0" w:space="0" w:color="auto"/>
                      </w:divBdr>
                      <w:divsChild>
                        <w:div w:id="11220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93">
      <w:marLeft w:val="93"/>
      <w:marRight w:val="0"/>
      <w:marTop w:val="0"/>
      <w:marBottom w:val="0"/>
      <w:divBdr>
        <w:top w:val="none" w:sz="0" w:space="0" w:color="auto"/>
        <w:left w:val="none" w:sz="0" w:space="0" w:color="auto"/>
        <w:bottom w:val="none" w:sz="0" w:space="0" w:color="auto"/>
        <w:right w:val="none" w:sz="0" w:space="0" w:color="auto"/>
      </w:divBdr>
      <w:divsChild>
        <w:div w:id="1122073257">
          <w:marLeft w:val="0"/>
          <w:marRight w:val="0"/>
          <w:marTop w:val="0"/>
          <w:marBottom w:val="0"/>
          <w:divBdr>
            <w:top w:val="none" w:sz="0" w:space="0" w:color="auto"/>
            <w:left w:val="none" w:sz="0" w:space="0" w:color="auto"/>
            <w:bottom w:val="none" w:sz="0" w:space="0" w:color="auto"/>
            <w:right w:val="none" w:sz="0" w:space="0" w:color="auto"/>
          </w:divBdr>
        </w:div>
      </w:divsChild>
    </w:div>
    <w:div w:id="1122077401">
      <w:marLeft w:val="0"/>
      <w:marRight w:val="0"/>
      <w:marTop w:val="0"/>
      <w:marBottom w:val="0"/>
      <w:divBdr>
        <w:top w:val="none" w:sz="0" w:space="0" w:color="auto"/>
        <w:left w:val="none" w:sz="0" w:space="0" w:color="auto"/>
        <w:bottom w:val="none" w:sz="0" w:space="0" w:color="auto"/>
        <w:right w:val="none" w:sz="0" w:space="0" w:color="auto"/>
      </w:divBdr>
      <w:divsChild>
        <w:div w:id="1122074049">
          <w:marLeft w:val="0"/>
          <w:marRight w:val="0"/>
          <w:marTop w:val="0"/>
          <w:marBottom w:val="0"/>
          <w:divBdr>
            <w:top w:val="none" w:sz="0" w:space="0" w:color="auto"/>
            <w:left w:val="none" w:sz="0" w:space="0" w:color="auto"/>
            <w:bottom w:val="none" w:sz="0" w:space="0" w:color="auto"/>
            <w:right w:val="none" w:sz="0" w:space="0" w:color="auto"/>
          </w:divBdr>
          <w:divsChild>
            <w:div w:id="11220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0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0"/>
          <w:marRight w:val="0"/>
          <w:marTop w:val="0"/>
          <w:marBottom w:val="0"/>
          <w:divBdr>
            <w:top w:val="none" w:sz="0" w:space="0" w:color="auto"/>
            <w:left w:val="none" w:sz="0" w:space="0" w:color="auto"/>
            <w:bottom w:val="none" w:sz="0" w:space="0" w:color="auto"/>
            <w:right w:val="none" w:sz="0" w:space="0" w:color="auto"/>
          </w:divBdr>
          <w:divsChild>
            <w:div w:id="1122076942">
              <w:marLeft w:val="0"/>
              <w:marRight w:val="0"/>
              <w:marTop w:val="0"/>
              <w:marBottom w:val="0"/>
              <w:divBdr>
                <w:top w:val="none" w:sz="0" w:space="0" w:color="auto"/>
                <w:left w:val="none" w:sz="0" w:space="0" w:color="auto"/>
                <w:bottom w:val="none" w:sz="0" w:space="0" w:color="auto"/>
                <w:right w:val="none" w:sz="0" w:space="0" w:color="auto"/>
              </w:divBdr>
              <w:divsChild>
                <w:div w:id="11220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410">
      <w:marLeft w:val="0"/>
      <w:marRight w:val="0"/>
      <w:marTop w:val="0"/>
      <w:marBottom w:val="0"/>
      <w:divBdr>
        <w:top w:val="none" w:sz="0" w:space="0" w:color="auto"/>
        <w:left w:val="none" w:sz="0" w:space="0" w:color="auto"/>
        <w:bottom w:val="none" w:sz="0" w:space="0" w:color="auto"/>
        <w:right w:val="none" w:sz="0" w:space="0" w:color="auto"/>
      </w:divBdr>
      <w:divsChild>
        <w:div w:id="1122073454">
          <w:marLeft w:val="0"/>
          <w:marRight w:val="0"/>
          <w:marTop w:val="0"/>
          <w:marBottom w:val="0"/>
          <w:divBdr>
            <w:top w:val="none" w:sz="0" w:space="0" w:color="auto"/>
            <w:left w:val="none" w:sz="0" w:space="0" w:color="auto"/>
            <w:bottom w:val="none" w:sz="0" w:space="0" w:color="auto"/>
            <w:right w:val="none" w:sz="0" w:space="0" w:color="auto"/>
          </w:divBdr>
          <w:divsChild>
            <w:div w:id="1122073711">
              <w:marLeft w:val="0"/>
              <w:marRight w:val="0"/>
              <w:marTop w:val="0"/>
              <w:marBottom w:val="0"/>
              <w:divBdr>
                <w:top w:val="none" w:sz="0" w:space="0" w:color="auto"/>
                <w:left w:val="none" w:sz="0" w:space="0" w:color="auto"/>
                <w:bottom w:val="none" w:sz="0" w:space="0" w:color="auto"/>
                <w:right w:val="none" w:sz="0" w:space="0" w:color="auto"/>
              </w:divBdr>
              <w:divsChild>
                <w:div w:id="1122076632">
                  <w:marLeft w:val="0"/>
                  <w:marRight w:val="0"/>
                  <w:marTop w:val="0"/>
                  <w:marBottom w:val="0"/>
                  <w:divBdr>
                    <w:top w:val="none" w:sz="0" w:space="0" w:color="auto"/>
                    <w:left w:val="none" w:sz="0" w:space="0" w:color="auto"/>
                    <w:bottom w:val="none" w:sz="0" w:space="0" w:color="auto"/>
                    <w:right w:val="none" w:sz="0" w:space="0" w:color="auto"/>
                  </w:divBdr>
                  <w:divsChild>
                    <w:div w:id="1122076977">
                      <w:marLeft w:val="0"/>
                      <w:marRight w:val="0"/>
                      <w:marTop w:val="0"/>
                      <w:marBottom w:val="0"/>
                      <w:divBdr>
                        <w:top w:val="none" w:sz="0" w:space="0" w:color="auto"/>
                        <w:left w:val="none" w:sz="0" w:space="0" w:color="auto"/>
                        <w:bottom w:val="none" w:sz="0" w:space="0" w:color="auto"/>
                        <w:right w:val="none" w:sz="0" w:space="0" w:color="auto"/>
                      </w:divBdr>
                      <w:divsChild>
                        <w:div w:id="1122074378">
                          <w:marLeft w:val="0"/>
                          <w:marRight w:val="0"/>
                          <w:marTop w:val="315"/>
                          <w:marBottom w:val="0"/>
                          <w:divBdr>
                            <w:top w:val="none" w:sz="0" w:space="0" w:color="auto"/>
                            <w:left w:val="none" w:sz="0" w:space="0" w:color="auto"/>
                            <w:bottom w:val="none" w:sz="0" w:space="0" w:color="auto"/>
                            <w:right w:val="none" w:sz="0" w:space="0" w:color="auto"/>
                          </w:divBdr>
                          <w:divsChild>
                            <w:div w:id="1122073467">
                              <w:marLeft w:val="0"/>
                              <w:marRight w:val="0"/>
                              <w:marTop w:val="0"/>
                              <w:marBottom w:val="0"/>
                              <w:divBdr>
                                <w:top w:val="none" w:sz="0" w:space="0" w:color="auto"/>
                                <w:left w:val="none" w:sz="0" w:space="0" w:color="auto"/>
                                <w:bottom w:val="none" w:sz="0" w:space="0" w:color="auto"/>
                                <w:right w:val="none" w:sz="0" w:space="0" w:color="auto"/>
                              </w:divBdr>
                              <w:divsChild>
                                <w:div w:id="1122078180">
                                  <w:marLeft w:val="0"/>
                                  <w:marRight w:val="79"/>
                                  <w:marTop w:val="0"/>
                                  <w:marBottom w:val="0"/>
                                  <w:divBdr>
                                    <w:top w:val="none" w:sz="0" w:space="0" w:color="auto"/>
                                    <w:left w:val="none" w:sz="0" w:space="0" w:color="auto"/>
                                    <w:bottom w:val="none" w:sz="0" w:space="0" w:color="auto"/>
                                    <w:right w:val="none" w:sz="0" w:space="0" w:color="auto"/>
                                  </w:divBdr>
                                  <w:divsChild>
                                    <w:div w:id="1122077137">
                                      <w:marLeft w:val="0"/>
                                      <w:marRight w:val="0"/>
                                      <w:marTop w:val="0"/>
                                      <w:marBottom w:val="0"/>
                                      <w:divBdr>
                                        <w:top w:val="none" w:sz="0" w:space="0" w:color="auto"/>
                                        <w:left w:val="none" w:sz="0" w:space="0" w:color="auto"/>
                                        <w:bottom w:val="none" w:sz="0" w:space="0" w:color="auto"/>
                                        <w:right w:val="none" w:sz="0" w:space="0" w:color="auto"/>
                                      </w:divBdr>
                                      <w:divsChild>
                                        <w:div w:id="1122074068">
                                          <w:marLeft w:val="0"/>
                                          <w:marRight w:val="-370"/>
                                          <w:marTop w:val="0"/>
                                          <w:marBottom w:val="0"/>
                                          <w:divBdr>
                                            <w:top w:val="none" w:sz="0" w:space="0" w:color="auto"/>
                                            <w:left w:val="none" w:sz="0" w:space="0" w:color="auto"/>
                                            <w:bottom w:val="none" w:sz="0" w:space="0" w:color="auto"/>
                                            <w:right w:val="none" w:sz="0" w:space="0" w:color="auto"/>
                                          </w:divBdr>
                                          <w:divsChild>
                                            <w:div w:id="1122078251">
                                              <w:marLeft w:val="0"/>
                                              <w:marRight w:val="72"/>
                                              <w:marTop w:val="0"/>
                                              <w:marBottom w:val="0"/>
                                              <w:divBdr>
                                                <w:top w:val="none" w:sz="0" w:space="0" w:color="auto"/>
                                                <w:left w:val="none" w:sz="0" w:space="0" w:color="auto"/>
                                                <w:bottom w:val="none" w:sz="0" w:space="0" w:color="auto"/>
                                                <w:right w:val="none" w:sz="0" w:space="0" w:color="auto"/>
                                              </w:divBdr>
                                              <w:divsChild>
                                                <w:div w:id="1122072246">
                                                  <w:marLeft w:val="0"/>
                                                  <w:marRight w:val="0"/>
                                                  <w:marTop w:val="0"/>
                                                  <w:marBottom w:val="0"/>
                                                  <w:divBdr>
                                                    <w:top w:val="none" w:sz="0" w:space="0" w:color="auto"/>
                                                    <w:left w:val="none" w:sz="0" w:space="0" w:color="auto"/>
                                                    <w:bottom w:val="none" w:sz="0" w:space="0" w:color="auto"/>
                                                    <w:right w:val="none" w:sz="0" w:space="0" w:color="auto"/>
                                                  </w:divBdr>
                                                  <w:divsChild>
                                                    <w:div w:id="1122077558">
                                                      <w:marLeft w:val="0"/>
                                                      <w:marRight w:val="-245"/>
                                                      <w:marTop w:val="0"/>
                                                      <w:marBottom w:val="0"/>
                                                      <w:divBdr>
                                                        <w:top w:val="none" w:sz="0" w:space="0" w:color="auto"/>
                                                        <w:left w:val="none" w:sz="0" w:space="0" w:color="auto"/>
                                                        <w:bottom w:val="none" w:sz="0" w:space="0" w:color="auto"/>
                                                        <w:right w:val="none" w:sz="0" w:space="0" w:color="auto"/>
                                                      </w:divBdr>
                                                      <w:divsChild>
                                                        <w:div w:id="1122078467">
                                                          <w:marLeft w:val="0"/>
                                                          <w:marRight w:val="0"/>
                                                          <w:marTop w:val="0"/>
                                                          <w:marBottom w:val="270"/>
                                                          <w:divBdr>
                                                            <w:top w:val="none" w:sz="0" w:space="0" w:color="auto"/>
                                                            <w:left w:val="none" w:sz="0" w:space="0" w:color="auto"/>
                                                            <w:bottom w:val="none" w:sz="0" w:space="0" w:color="auto"/>
                                                            <w:right w:val="none" w:sz="0" w:space="0" w:color="auto"/>
                                                          </w:divBdr>
                                                          <w:divsChild>
                                                            <w:div w:id="1122071752">
                                                              <w:marLeft w:val="0"/>
                                                              <w:marRight w:val="0"/>
                                                              <w:marTop w:val="0"/>
                                                              <w:marBottom w:val="0"/>
                                                              <w:divBdr>
                                                                <w:top w:val="none" w:sz="0" w:space="0" w:color="auto"/>
                                                                <w:left w:val="none" w:sz="0" w:space="0" w:color="auto"/>
                                                                <w:bottom w:val="none" w:sz="0" w:space="0" w:color="auto"/>
                                                                <w:right w:val="none" w:sz="0" w:space="0" w:color="auto"/>
                                                              </w:divBdr>
                                                            </w:div>
                                                            <w:div w:id="1122073993">
                                                              <w:marLeft w:val="0"/>
                                                              <w:marRight w:val="0"/>
                                                              <w:marTop w:val="15"/>
                                                              <w:marBottom w:val="75"/>
                                                              <w:divBdr>
                                                                <w:top w:val="none" w:sz="0" w:space="0" w:color="auto"/>
                                                                <w:left w:val="none" w:sz="0" w:space="0" w:color="auto"/>
                                                                <w:bottom w:val="none" w:sz="0" w:space="0" w:color="auto"/>
                                                                <w:right w:val="none" w:sz="0" w:space="0" w:color="auto"/>
                                                              </w:divBdr>
                                                              <w:divsChild>
                                                                <w:div w:id="1122076330">
                                                                  <w:marLeft w:val="0"/>
                                                                  <w:marRight w:val="0"/>
                                                                  <w:marTop w:val="75"/>
                                                                  <w:marBottom w:val="0"/>
                                                                  <w:divBdr>
                                                                    <w:top w:val="none" w:sz="0" w:space="0" w:color="auto"/>
                                                                    <w:left w:val="none" w:sz="0" w:space="0" w:color="auto"/>
                                                                    <w:bottom w:val="none" w:sz="0" w:space="0" w:color="auto"/>
                                                                    <w:right w:val="none" w:sz="0" w:space="0" w:color="auto"/>
                                                                  </w:divBdr>
                                                                </w:div>
                                                                <w:div w:id="1122077848">
                                                                  <w:marLeft w:val="-6450"/>
                                                                  <w:marRight w:val="0"/>
                                                                  <w:marTop w:val="0"/>
                                                                  <w:marBottom w:val="0"/>
                                                                  <w:divBdr>
                                                                    <w:top w:val="none" w:sz="0" w:space="0" w:color="auto"/>
                                                                    <w:left w:val="none" w:sz="0" w:space="0" w:color="auto"/>
                                                                    <w:bottom w:val="none" w:sz="0" w:space="0" w:color="auto"/>
                                                                    <w:right w:val="none" w:sz="0" w:space="0" w:color="auto"/>
                                                                  </w:divBdr>
                                                                  <w:divsChild>
                                                                    <w:div w:id="1122072330">
                                                                      <w:marLeft w:val="0"/>
                                                                      <w:marRight w:val="0"/>
                                                                      <w:marTop w:val="0"/>
                                                                      <w:marBottom w:val="0"/>
                                                                      <w:divBdr>
                                                                        <w:top w:val="none" w:sz="0" w:space="0" w:color="auto"/>
                                                                        <w:left w:val="none" w:sz="0" w:space="0" w:color="auto"/>
                                                                        <w:bottom w:val="none" w:sz="0" w:space="0" w:color="auto"/>
                                                                        <w:right w:val="none" w:sz="0" w:space="0" w:color="auto"/>
                                                                      </w:divBdr>
                                                                      <w:divsChild>
                                                                        <w:div w:id="1122074301">
                                                                          <w:marLeft w:val="0"/>
                                                                          <w:marRight w:val="0"/>
                                                                          <w:marTop w:val="0"/>
                                                                          <w:marBottom w:val="0"/>
                                                                          <w:divBdr>
                                                                            <w:top w:val="none" w:sz="0" w:space="0" w:color="auto"/>
                                                                            <w:left w:val="none" w:sz="0" w:space="0" w:color="auto"/>
                                                                            <w:bottom w:val="none" w:sz="0" w:space="0" w:color="auto"/>
                                                                            <w:right w:val="none" w:sz="0" w:space="0" w:color="auto"/>
                                                                          </w:divBdr>
                                                                        </w:div>
                                                                        <w:div w:id="1122076699">
                                                                          <w:marLeft w:val="0"/>
                                                                          <w:marRight w:val="0"/>
                                                                          <w:marTop w:val="0"/>
                                                                          <w:marBottom w:val="0"/>
                                                                          <w:divBdr>
                                                                            <w:top w:val="none" w:sz="0" w:space="0" w:color="auto"/>
                                                                            <w:left w:val="none" w:sz="0" w:space="0" w:color="auto"/>
                                                                            <w:bottom w:val="none" w:sz="0" w:space="0" w:color="auto"/>
                                                                            <w:right w:val="none" w:sz="0" w:space="0" w:color="auto"/>
                                                                          </w:divBdr>
                                                                          <w:divsChild>
                                                                            <w:div w:id="1122072419">
                                                                              <w:marLeft w:val="0"/>
                                                                              <w:marRight w:val="0"/>
                                                                              <w:marTop w:val="0"/>
                                                                              <w:marBottom w:val="0"/>
                                                                              <w:divBdr>
                                                                                <w:top w:val="none" w:sz="0" w:space="0" w:color="auto"/>
                                                                                <w:left w:val="none" w:sz="0" w:space="0" w:color="auto"/>
                                                                                <w:bottom w:val="none" w:sz="0" w:space="0" w:color="auto"/>
                                                                                <w:right w:val="none" w:sz="0" w:space="0" w:color="auto"/>
                                                                              </w:divBdr>
                                                                            </w:div>
                                                                            <w:div w:id="1122077563">
                                                                              <w:marLeft w:val="0"/>
                                                                              <w:marRight w:val="0"/>
                                                                              <w:marTop w:val="0"/>
                                                                              <w:marBottom w:val="0"/>
                                                                              <w:divBdr>
                                                                                <w:top w:val="none" w:sz="0" w:space="0" w:color="auto"/>
                                                                                <w:left w:val="none" w:sz="0" w:space="0" w:color="auto"/>
                                                                                <w:bottom w:val="none" w:sz="0" w:space="0" w:color="auto"/>
                                                                                <w:right w:val="none" w:sz="0" w:space="0" w:color="auto"/>
                                                                              </w:divBdr>
                                                                            </w:div>
                                                                            <w:div w:id="1122077788">
                                                                              <w:marLeft w:val="0"/>
                                                                              <w:marRight w:val="0"/>
                                                                              <w:marTop w:val="0"/>
                                                                              <w:marBottom w:val="0"/>
                                                                              <w:divBdr>
                                                                                <w:top w:val="none" w:sz="0" w:space="0" w:color="auto"/>
                                                                                <w:left w:val="none" w:sz="0" w:space="0" w:color="auto"/>
                                                                                <w:bottom w:val="none" w:sz="0" w:space="0" w:color="auto"/>
                                                                                <w:right w:val="none" w:sz="0" w:space="0" w:color="auto"/>
                                                                              </w:divBdr>
                                                                            </w:div>
                                                                          </w:divsChild>
                                                                        </w:div>
                                                                        <w:div w:id="1122076726">
                                                                          <w:marLeft w:val="0"/>
                                                                          <w:marRight w:val="0"/>
                                                                          <w:marTop w:val="0"/>
                                                                          <w:marBottom w:val="0"/>
                                                                          <w:divBdr>
                                                                            <w:top w:val="none" w:sz="0" w:space="0" w:color="auto"/>
                                                                            <w:left w:val="none" w:sz="0" w:space="0" w:color="auto"/>
                                                                            <w:bottom w:val="none" w:sz="0" w:space="0" w:color="auto"/>
                                                                            <w:right w:val="none" w:sz="0" w:space="0" w:color="auto"/>
                                                                          </w:divBdr>
                                                                        </w:div>
                                                                      </w:divsChild>
                                                                    </w:div>
                                                                    <w:div w:id="1122077418">
                                                                      <w:marLeft w:val="0"/>
                                                                      <w:marRight w:val="0"/>
                                                                      <w:marTop w:val="0"/>
                                                                      <w:marBottom w:val="0"/>
                                                                      <w:divBdr>
                                                                        <w:top w:val="none" w:sz="0" w:space="0" w:color="auto"/>
                                                                        <w:left w:val="none" w:sz="0" w:space="0" w:color="auto"/>
                                                                        <w:bottom w:val="none" w:sz="0" w:space="0" w:color="auto"/>
                                                                        <w:right w:val="none" w:sz="0" w:space="0" w:color="auto"/>
                                                                      </w:divBdr>
                                                                      <w:divsChild>
                                                                        <w:div w:id="1122073641">
                                                                          <w:marLeft w:val="0"/>
                                                                          <w:marRight w:val="0"/>
                                                                          <w:marTop w:val="0"/>
                                                                          <w:marBottom w:val="0"/>
                                                                          <w:divBdr>
                                                                            <w:top w:val="none" w:sz="0" w:space="0" w:color="auto"/>
                                                                            <w:left w:val="none" w:sz="0" w:space="0" w:color="auto"/>
                                                                            <w:bottom w:val="none" w:sz="0" w:space="0" w:color="auto"/>
                                                                            <w:right w:val="none" w:sz="0" w:space="0" w:color="auto"/>
                                                                          </w:divBdr>
                                                                          <w:divsChild>
                                                                            <w:div w:id="1122074287">
                                                                              <w:marLeft w:val="0"/>
                                                                              <w:marRight w:val="0"/>
                                                                              <w:marTop w:val="0"/>
                                                                              <w:marBottom w:val="0"/>
                                                                              <w:divBdr>
                                                                                <w:top w:val="none" w:sz="0" w:space="0" w:color="auto"/>
                                                                                <w:left w:val="none" w:sz="0" w:space="0" w:color="auto"/>
                                                                                <w:bottom w:val="none" w:sz="0" w:space="0" w:color="auto"/>
                                                                                <w:right w:val="none" w:sz="0" w:space="0" w:color="auto"/>
                                                                              </w:divBdr>
                                                                              <w:divsChild>
                                                                                <w:div w:id="1122077274">
                                                                                  <w:marLeft w:val="0"/>
                                                                                  <w:marRight w:val="0"/>
                                                                                  <w:marTop w:val="0"/>
                                                                                  <w:marBottom w:val="0"/>
                                                                                  <w:divBdr>
                                                                                    <w:top w:val="none" w:sz="0" w:space="0" w:color="auto"/>
                                                                                    <w:left w:val="none" w:sz="0" w:space="0" w:color="auto"/>
                                                                                    <w:bottom w:val="none" w:sz="0" w:space="0" w:color="auto"/>
                                                                                    <w:right w:val="none" w:sz="0" w:space="0" w:color="auto"/>
                                                                                  </w:divBdr>
                                                                                  <w:divsChild>
                                                                                    <w:div w:id="1122076659">
                                                                                      <w:marLeft w:val="0"/>
                                                                                      <w:marRight w:val="0"/>
                                                                                      <w:marTop w:val="0"/>
                                                                                      <w:marBottom w:val="0"/>
                                                                                      <w:divBdr>
                                                                                        <w:top w:val="none" w:sz="0" w:space="0" w:color="auto"/>
                                                                                        <w:left w:val="none" w:sz="0" w:space="0" w:color="auto"/>
                                                                                        <w:bottom w:val="none" w:sz="0" w:space="0" w:color="auto"/>
                                                                                        <w:right w:val="none" w:sz="0" w:space="0" w:color="auto"/>
                                                                                      </w:divBdr>
                                                                                      <w:divsChild>
                                                                                        <w:div w:id="1122071841">
                                                                                          <w:marLeft w:val="0"/>
                                                                                          <w:marRight w:val="0"/>
                                                                                          <w:marTop w:val="0"/>
                                                                                          <w:marBottom w:val="0"/>
                                                                                          <w:divBdr>
                                                                                            <w:top w:val="single" w:sz="6" w:space="0" w:color="C5CCB3"/>
                                                                                            <w:left w:val="none" w:sz="0" w:space="0" w:color="auto"/>
                                                                                            <w:bottom w:val="none" w:sz="0" w:space="0" w:color="auto"/>
                                                                                            <w:right w:val="none" w:sz="0" w:space="0" w:color="auto"/>
                                                                                          </w:divBdr>
                                                                                          <w:divsChild>
                                                                                            <w:div w:id="1122072641">
                                                                                              <w:marLeft w:val="0"/>
                                                                                              <w:marRight w:val="0"/>
                                                                                              <w:marTop w:val="0"/>
                                                                                              <w:marBottom w:val="0"/>
                                                                                              <w:divBdr>
                                                                                                <w:top w:val="none" w:sz="0" w:space="0" w:color="auto"/>
                                                                                                <w:left w:val="none" w:sz="0" w:space="0" w:color="auto"/>
                                                                                                <w:bottom w:val="none" w:sz="0" w:space="0" w:color="auto"/>
                                                                                                <w:right w:val="none" w:sz="0" w:space="0" w:color="auto"/>
                                                                                              </w:divBdr>
                                                                                              <w:divsChild>
                                                                                                <w:div w:id="11220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25">
                                                                                          <w:marLeft w:val="0"/>
                                                                                          <w:marRight w:val="0"/>
                                                                                          <w:marTop w:val="0"/>
                                                                                          <w:marBottom w:val="0"/>
                                                                                          <w:divBdr>
                                                                                            <w:top w:val="none" w:sz="0" w:space="0" w:color="auto"/>
                                                                                            <w:left w:val="none" w:sz="0" w:space="0" w:color="auto"/>
                                                                                            <w:bottom w:val="none" w:sz="0" w:space="0" w:color="auto"/>
                                                                                            <w:right w:val="none" w:sz="0" w:space="0" w:color="auto"/>
                                                                                          </w:divBdr>
                                                                                          <w:divsChild>
                                                                                            <w:div w:id="1122075938">
                                                                                              <w:marLeft w:val="0"/>
                                                                                              <w:marRight w:val="0"/>
                                                                                              <w:marTop w:val="0"/>
                                                                                              <w:marBottom w:val="0"/>
                                                                                              <w:divBdr>
                                                                                                <w:top w:val="none" w:sz="0" w:space="0" w:color="auto"/>
                                                                                                <w:left w:val="none" w:sz="0" w:space="0" w:color="auto"/>
                                                                                                <w:bottom w:val="none" w:sz="0" w:space="0" w:color="auto"/>
                                                                                                <w:right w:val="none" w:sz="0" w:space="0" w:color="auto"/>
                                                                                              </w:divBdr>
                                                                                              <w:divsChild>
                                                                                                <w:div w:id="1122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18">
                                                                                          <w:marLeft w:val="0"/>
                                                                                          <w:marRight w:val="0"/>
                                                                                          <w:marTop w:val="0"/>
                                                                                          <w:marBottom w:val="0"/>
                                                                                          <w:divBdr>
                                                                                            <w:top w:val="none" w:sz="0" w:space="0" w:color="auto"/>
                                                                                            <w:left w:val="none" w:sz="0" w:space="0" w:color="auto"/>
                                                                                            <w:bottom w:val="none" w:sz="0" w:space="0" w:color="auto"/>
                                                                                            <w:right w:val="none" w:sz="0" w:space="0" w:color="auto"/>
                                                                                          </w:divBdr>
                                                                                          <w:divsChild>
                                                                                            <w:div w:id="112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7421">
      <w:marLeft w:val="87"/>
      <w:marRight w:val="0"/>
      <w:marTop w:val="0"/>
      <w:marBottom w:val="0"/>
      <w:divBdr>
        <w:top w:val="none" w:sz="0" w:space="0" w:color="auto"/>
        <w:left w:val="none" w:sz="0" w:space="0" w:color="auto"/>
        <w:bottom w:val="none" w:sz="0" w:space="0" w:color="auto"/>
        <w:right w:val="none" w:sz="0" w:space="0" w:color="auto"/>
      </w:divBdr>
      <w:divsChild>
        <w:div w:id="1122076356">
          <w:marLeft w:val="0"/>
          <w:marRight w:val="0"/>
          <w:marTop w:val="0"/>
          <w:marBottom w:val="0"/>
          <w:divBdr>
            <w:top w:val="none" w:sz="0" w:space="0" w:color="auto"/>
            <w:left w:val="none" w:sz="0" w:space="0" w:color="auto"/>
            <w:bottom w:val="none" w:sz="0" w:space="0" w:color="auto"/>
            <w:right w:val="none" w:sz="0" w:space="0" w:color="auto"/>
          </w:divBdr>
        </w:div>
      </w:divsChild>
    </w:div>
    <w:div w:id="1122077422">
      <w:marLeft w:val="60"/>
      <w:marRight w:val="0"/>
      <w:marTop w:val="0"/>
      <w:marBottom w:val="0"/>
      <w:divBdr>
        <w:top w:val="none" w:sz="0" w:space="0" w:color="auto"/>
        <w:left w:val="none" w:sz="0" w:space="0" w:color="auto"/>
        <w:bottom w:val="none" w:sz="0" w:space="0" w:color="auto"/>
        <w:right w:val="none" w:sz="0" w:space="0" w:color="auto"/>
      </w:divBdr>
      <w:divsChild>
        <w:div w:id="1122076884">
          <w:marLeft w:val="0"/>
          <w:marRight w:val="0"/>
          <w:marTop w:val="0"/>
          <w:marBottom w:val="0"/>
          <w:divBdr>
            <w:top w:val="none" w:sz="0" w:space="0" w:color="auto"/>
            <w:left w:val="none" w:sz="0" w:space="0" w:color="auto"/>
            <w:bottom w:val="none" w:sz="0" w:space="0" w:color="auto"/>
            <w:right w:val="none" w:sz="0" w:space="0" w:color="auto"/>
          </w:divBdr>
          <w:divsChild>
            <w:div w:id="1122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27">
      <w:marLeft w:val="120"/>
      <w:marRight w:val="0"/>
      <w:marTop w:val="0"/>
      <w:marBottom w:val="0"/>
      <w:divBdr>
        <w:top w:val="none" w:sz="0" w:space="0" w:color="auto"/>
        <w:left w:val="none" w:sz="0" w:space="0" w:color="auto"/>
        <w:bottom w:val="none" w:sz="0" w:space="0" w:color="auto"/>
        <w:right w:val="none" w:sz="0" w:space="0" w:color="auto"/>
      </w:divBdr>
      <w:divsChild>
        <w:div w:id="1122076867">
          <w:marLeft w:val="0"/>
          <w:marRight w:val="0"/>
          <w:marTop w:val="0"/>
          <w:marBottom w:val="0"/>
          <w:divBdr>
            <w:top w:val="none" w:sz="0" w:space="0" w:color="auto"/>
            <w:left w:val="none" w:sz="0" w:space="0" w:color="auto"/>
            <w:bottom w:val="none" w:sz="0" w:space="0" w:color="auto"/>
            <w:right w:val="none" w:sz="0" w:space="0" w:color="auto"/>
          </w:divBdr>
        </w:div>
      </w:divsChild>
    </w:div>
    <w:div w:id="1122077442">
      <w:marLeft w:val="0"/>
      <w:marRight w:val="0"/>
      <w:marTop w:val="0"/>
      <w:marBottom w:val="0"/>
      <w:divBdr>
        <w:top w:val="none" w:sz="0" w:space="0" w:color="auto"/>
        <w:left w:val="none" w:sz="0" w:space="0" w:color="auto"/>
        <w:bottom w:val="none" w:sz="0" w:space="0" w:color="auto"/>
        <w:right w:val="none" w:sz="0" w:space="0" w:color="auto"/>
      </w:divBdr>
      <w:divsChild>
        <w:div w:id="1122077400">
          <w:marLeft w:val="75"/>
          <w:marRight w:val="0"/>
          <w:marTop w:val="0"/>
          <w:marBottom w:val="0"/>
          <w:divBdr>
            <w:top w:val="none" w:sz="0" w:space="0" w:color="auto"/>
            <w:left w:val="none" w:sz="0" w:space="0" w:color="auto"/>
            <w:bottom w:val="none" w:sz="0" w:space="0" w:color="auto"/>
            <w:right w:val="none" w:sz="0" w:space="0" w:color="auto"/>
          </w:divBdr>
          <w:divsChild>
            <w:div w:id="1122076353">
              <w:marLeft w:val="0"/>
              <w:marRight w:val="0"/>
              <w:marTop w:val="0"/>
              <w:marBottom w:val="0"/>
              <w:divBdr>
                <w:top w:val="none" w:sz="0" w:space="0" w:color="auto"/>
                <w:left w:val="none" w:sz="0" w:space="0" w:color="auto"/>
                <w:bottom w:val="none" w:sz="0" w:space="0" w:color="auto"/>
                <w:right w:val="none" w:sz="0" w:space="0" w:color="auto"/>
              </w:divBdr>
              <w:divsChild>
                <w:div w:id="1122073354">
                  <w:marLeft w:val="0"/>
                  <w:marRight w:val="0"/>
                  <w:marTop w:val="0"/>
                  <w:marBottom w:val="0"/>
                  <w:divBdr>
                    <w:top w:val="none" w:sz="0" w:space="0" w:color="auto"/>
                    <w:left w:val="none" w:sz="0" w:space="0" w:color="auto"/>
                    <w:bottom w:val="none" w:sz="0" w:space="0" w:color="auto"/>
                    <w:right w:val="none" w:sz="0" w:space="0" w:color="auto"/>
                  </w:divBdr>
                  <w:divsChild>
                    <w:div w:id="1122072737">
                      <w:marLeft w:val="0"/>
                      <w:marRight w:val="0"/>
                      <w:marTop w:val="0"/>
                      <w:marBottom w:val="0"/>
                      <w:divBdr>
                        <w:top w:val="none" w:sz="0" w:space="0" w:color="auto"/>
                        <w:left w:val="none" w:sz="0" w:space="0" w:color="auto"/>
                        <w:bottom w:val="none" w:sz="0" w:space="0" w:color="auto"/>
                        <w:right w:val="none" w:sz="0" w:space="0" w:color="auto"/>
                      </w:divBdr>
                      <w:divsChild>
                        <w:div w:id="11220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460">
      <w:marLeft w:val="0"/>
      <w:marRight w:val="0"/>
      <w:marTop w:val="0"/>
      <w:marBottom w:val="0"/>
      <w:divBdr>
        <w:top w:val="none" w:sz="0" w:space="0" w:color="auto"/>
        <w:left w:val="none" w:sz="0" w:space="0" w:color="auto"/>
        <w:bottom w:val="none" w:sz="0" w:space="0" w:color="auto"/>
        <w:right w:val="none" w:sz="0" w:space="0" w:color="auto"/>
      </w:divBdr>
      <w:divsChild>
        <w:div w:id="1122076760">
          <w:marLeft w:val="0"/>
          <w:marRight w:val="0"/>
          <w:marTop w:val="322"/>
          <w:marBottom w:val="0"/>
          <w:divBdr>
            <w:top w:val="none" w:sz="0" w:space="0" w:color="auto"/>
            <w:left w:val="none" w:sz="0" w:space="0" w:color="auto"/>
            <w:bottom w:val="none" w:sz="0" w:space="0" w:color="auto"/>
            <w:right w:val="none" w:sz="0" w:space="0" w:color="auto"/>
          </w:divBdr>
          <w:divsChild>
            <w:div w:id="1122071812">
              <w:marLeft w:val="0"/>
              <w:marRight w:val="0"/>
              <w:marTop w:val="0"/>
              <w:marBottom w:val="0"/>
              <w:divBdr>
                <w:top w:val="none" w:sz="0" w:space="0" w:color="auto"/>
                <w:left w:val="none" w:sz="0" w:space="0" w:color="auto"/>
                <w:bottom w:val="none" w:sz="0" w:space="0" w:color="auto"/>
                <w:right w:val="none" w:sz="0" w:space="0" w:color="auto"/>
              </w:divBdr>
              <w:divsChild>
                <w:div w:id="1122076657">
                  <w:marLeft w:val="0"/>
                  <w:marRight w:val="0"/>
                  <w:marTop w:val="0"/>
                  <w:marBottom w:val="0"/>
                  <w:divBdr>
                    <w:top w:val="none" w:sz="0" w:space="0" w:color="auto"/>
                    <w:left w:val="none" w:sz="0" w:space="0" w:color="auto"/>
                    <w:bottom w:val="none" w:sz="0" w:space="0" w:color="auto"/>
                    <w:right w:val="none" w:sz="0" w:space="0" w:color="auto"/>
                  </w:divBdr>
                  <w:divsChild>
                    <w:div w:id="1122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72">
      <w:marLeft w:val="0"/>
      <w:marRight w:val="0"/>
      <w:marTop w:val="0"/>
      <w:marBottom w:val="0"/>
      <w:divBdr>
        <w:top w:val="none" w:sz="0" w:space="0" w:color="auto"/>
        <w:left w:val="none" w:sz="0" w:space="0" w:color="auto"/>
        <w:bottom w:val="none" w:sz="0" w:space="0" w:color="auto"/>
        <w:right w:val="none" w:sz="0" w:space="0" w:color="auto"/>
      </w:divBdr>
    </w:div>
    <w:div w:id="1122077478">
      <w:marLeft w:val="0"/>
      <w:marRight w:val="0"/>
      <w:marTop w:val="0"/>
      <w:marBottom w:val="0"/>
      <w:divBdr>
        <w:top w:val="none" w:sz="0" w:space="0" w:color="auto"/>
        <w:left w:val="none" w:sz="0" w:space="0" w:color="auto"/>
        <w:bottom w:val="none" w:sz="0" w:space="0" w:color="auto"/>
        <w:right w:val="none" w:sz="0" w:space="0" w:color="auto"/>
      </w:divBdr>
      <w:divsChild>
        <w:div w:id="1122077424">
          <w:marLeft w:val="0"/>
          <w:marRight w:val="0"/>
          <w:marTop w:val="0"/>
          <w:marBottom w:val="0"/>
          <w:divBdr>
            <w:top w:val="none" w:sz="0" w:space="0" w:color="auto"/>
            <w:left w:val="none" w:sz="0" w:space="0" w:color="auto"/>
            <w:bottom w:val="none" w:sz="0" w:space="0" w:color="auto"/>
            <w:right w:val="none" w:sz="0" w:space="0" w:color="auto"/>
          </w:divBdr>
          <w:divsChild>
            <w:div w:id="1122078049">
              <w:marLeft w:val="0"/>
              <w:marRight w:val="0"/>
              <w:marTop w:val="0"/>
              <w:marBottom w:val="0"/>
              <w:divBdr>
                <w:top w:val="none" w:sz="0" w:space="0" w:color="auto"/>
                <w:left w:val="none" w:sz="0" w:space="0" w:color="auto"/>
                <w:bottom w:val="none" w:sz="0" w:space="0" w:color="auto"/>
                <w:right w:val="none" w:sz="0" w:space="0" w:color="auto"/>
              </w:divBdr>
              <w:divsChild>
                <w:div w:id="1122077362">
                  <w:marLeft w:val="0"/>
                  <w:marRight w:val="0"/>
                  <w:marTop w:val="45"/>
                  <w:marBottom w:val="0"/>
                  <w:divBdr>
                    <w:top w:val="none" w:sz="0" w:space="0" w:color="auto"/>
                    <w:left w:val="none" w:sz="0" w:space="0" w:color="auto"/>
                    <w:bottom w:val="none" w:sz="0" w:space="0" w:color="auto"/>
                    <w:right w:val="none" w:sz="0" w:space="0" w:color="auto"/>
                  </w:divBdr>
                  <w:divsChild>
                    <w:div w:id="1122078066">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80">
      <w:marLeft w:val="120"/>
      <w:marRight w:val="0"/>
      <w:marTop w:val="0"/>
      <w:marBottom w:val="0"/>
      <w:divBdr>
        <w:top w:val="none" w:sz="0" w:space="0" w:color="auto"/>
        <w:left w:val="none" w:sz="0" w:space="0" w:color="auto"/>
        <w:bottom w:val="none" w:sz="0" w:space="0" w:color="auto"/>
        <w:right w:val="none" w:sz="0" w:space="0" w:color="auto"/>
      </w:divBdr>
      <w:divsChild>
        <w:div w:id="1122075102">
          <w:marLeft w:val="0"/>
          <w:marRight w:val="0"/>
          <w:marTop w:val="0"/>
          <w:marBottom w:val="0"/>
          <w:divBdr>
            <w:top w:val="none" w:sz="0" w:space="0" w:color="auto"/>
            <w:left w:val="none" w:sz="0" w:space="0" w:color="auto"/>
            <w:bottom w:val="none" w:sz="0" w:space="0" w:color="auto"/>
            <w:right w:val="none" w:sz="0" w:space="0" w:color="auto"/>
          </w:divBdr>
        </w:div>
      </w:divsChild>
    </w:div>
    <w:div w:id="1122077486">
      <w:marLeft w:val="0"/>
      <w:marRight w:val="0"/>
      <w:marTop w:val="0"/>
      <w:marBottom w:val="0"/>
      <w:divBdr>
        <w:top w:val="none" w:sz="0" w:space="0" w:color="auto"/>
        <w:left w:val="none" w:sz="0" w:space="0" w:color="auto"/>
        <w:bottom w:val="none" w:sz="0" w:space="0" w:color="auto"/>
        <w:right w:val="none" w:sz="0" w:space="0" w:color="auto"/>
      </w:divBdr>
      <w:divsChild>
        <w:div w:id="1122074126">
          <w:marLeft w:val="0"/>
          <w:marRight w:val="0"/>
          <w:marTop w:val="0"/>
          <w:marBottom w:val="0"/>
          <w:divBdr>
            <w:top w:val="none" w:sz="0" w:space="0" w:color="auto"/>
            <w:left w:val="none" w:sz="0" w:space="0" w:color="auto"/>
            <w:bottom w:val="none" w:sz="0" w:space="0" w:color="auto"/>
            <w:right w:val="none" w:sz="0" w:space="0" w:color="auto"/>
          </w:divBdr>
          <w:divsChild>
            <w:div w:id="1122074247">
              <w:marLeft w:val="0"/>
              <w:marRight w:val="0"/>
              <w:marTop w:val="0"/>
              <w:marBottom w:val="0"/>
              <w:divBdr>
                <w:top w:val="none" w:sz="0" w:space="0" w:color="auto"/>
                <w:left w:val="none" w:sz="0" w:space="0" w:color="auto"/>
                <w:bottom w:val="none" w:sz="0" w:space="0" w:color="auto"/>
                <w:right w:val="none" w:sz="0" w:space="0" w:color="auto"/>
              </w:divBdr>
              <w:divsChild>
                <w:div w:id="1122074990">
                  <w:marLeft w:val="0"/>
                  <w:marRight w:val="0"/>
                  <w:marTop w:val="0"/>
                  <w:marBottom w:val="0"/>
                  <w:divBdr>
                    <w:top w:val="none" w:sz="0" w:space="0" w:color="auto"/>
                    <w:left w:val="none" w:sz="0" w:space="0" w:color="auto"/>
                    <w:bottom w:val="none" w:sz="0" w:space="0" w:color="auto"/>
                    <w:right w:val="none" w:sz="0" w:space="0" w:color="auto"/>
                  </w:divBdr>
                  <w:divsChild>
                    <w:div w:id="1122076422">
                      <w:marLeft w:val="0"/>
                      <w:marRight w:val="0"/>
                      <w:marTop w:val="0"/>
                      <w:marBottom w:val="0"/>
                      <w:divBdr>
                        <w:top w:val="none" w:sz="0" w:space="0" w:color="auto"/>
                        <w:left w:val="none" w:sz="0" w:space="0" w:color="auto"/>
                        <w:bottom w:val="none" w:sz="0" w:space="0" w:color="auto"/>
                        <w:right w:val="none" w:sz="0" w:space="0" w:color="auto"/>
                      </w:divBdr>
                    </w:div>
                    <w:div w:id="1122076616">
                      <w:marLeft w:val="0"/>
                      <w:marRight w:val="0"/>
                      <w:marTop w:val="0"/>
                      <w:marBottom w:val="0"/>
                      <w:divBdr>
                        <w:top w:val="none" w:sz="0" w:space="0" w:color="auto"/>
                        <w:left w:val="none" w:sz="0" w:space="0" w:color="auto"/>
                        <w:bottom w:val="none" w:sz="0" w:space="0" w:color="auto"/>
                        <w:right w:val="none" w:sz="0" w:space="0" w:color="auto"/>
                      </w:divBdr>
                    </w:div>
                    <w:div w:id="11220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98">
      <w:marLeft w:val="60"/>
      <w:marRight w:val="0"/>
      <w:marTop w:val="0"/>
      <w:marBottom w:val="0"/>
      <w:divBdr>
        <w:top w:val="none" w:sz="0" w:space="0" w:color="auto"/>
        <w:left w:val="none" w:sz="0" w:space="0" w:color="auto"/>
        <w:bottom w:val="none" w:sz="0" w:space="0" w:color="auto"/>
        <w:right w:val="none" w:sz="0" w:space="0" w:color="auto"/>
      </w:divBdr>
      <w:divsChild>
        <w:div w:id="1122074464">
          <w:marLeft w:val="0"/>
          <w:marRight w:val="0"/>
          <w:marTop w:val="0"/>
          <w:marBottom w:val="0"/>
          <w:divBdr>
            <w:top w:val="none" w:sz="0" w:space="0" w:color="auto"/>
            <w:left w:val="none" w:sz="0" w:space="0" w:color="auto"/>
            <w:bottom w:val="none" w:sz="0" w:space="0" w:color="auto"/>
            <w:right w:val="none" w:sz="0" w:space="0" w:color="auto"/>
          </w:divBdr>
        </w:div>
      </w:divsChild>
    </w:div>
    <w:div w:id="1122077500">
      <w:marLeft w:val="0"/>
      <w:marRight w:val="0"/>
      <w:marTop w:val="0"/>
      <w:marBottom w:val="0"/>
      <w:divBdr>
        <w:top w:val="none" w:sz="0" w:space="0" w:color="auto"/>
        <w:left w:val="none" w:sz="0" w:space="0" w:color="auto"/>
        <w:bottom w:val="none" w:sz="0" w:space="0" w:color="auto"/>
        <w:right w:val="none" w:sz="0" w:space="0" w:color="auto"/>
      </w:divBdr>
      <w:divsChild>
        <w:div w:id="1122074010">
          <w:marLeft w:val="0"/>
          <w:marRight w:val="0"/>
          <w:marTop w:val="0"/>
          <w:marBottom w:val="0"/>
          <w:divBdr>
            <w:top w:val="none" w:sz="0" w:space="0" w:color="auto"/>
            <w:left w:val="none" w:sz="0" w:space="0" w:color="auto"/>
            <w:bottom w:val="none" w:sz="0" w:space="0" w:color="auto"/>
            <w:right w:val="none" w:sz="0" w:space="0" w:color="auto"/>
          </w:divBdr>
          <w:divsChild>
            <w:div w:id="1122072648">
              <w:marLeft w:val="0"/>
              <w:marRight w:val="0"/>
              <w:marTop w:val="0"/>
              <w:marBottom w:val="0"/>
              <w:divBdr>
                <w:top w:val="none" w:sz="0" w:space="0" w:color="auto"/>
                <w:left w:val="none" w:sz="0" w:space="0" w:color="auto"/>
                <w:bottom w:val="none" w:sz="0" w:space="0" w:color="auto"/>
                <w:right w:val="none" w:sz="0" w:space="0" w:color="auto"/>
              </w:divBdr>
              <w:divsChild>
                <w:div w:id="1122078437">
                  <w:marLeft w:val="0"/>
                  <w:marRight w:val="0"/>
                  <w:marTop w:val="0"/>
                  <w:marBottom w:val="0"/>
                  <w:divBdr>
                    <w:top w:val="none" w:sz="0" w:space="0" w:color="auto"/>
                    <w:left w:val="none" w:sz="0" w:space="0" w:color="auto"/>
                    <w:bottom w:val="none" w:sz="0" w:space="0" w:color="auto"/>
                    <w:right w:val="none" w:sz="0" w:space="0" w:color="auto"/>
                  </w:divBdr>
                  <w:divsChild>
                    <w:div w:id="1122072296">
                      <w:marLeft w:val="0"/>
                      <w:marRight w:val="0"/>
                      <w:marTop w:val="0"/>
                      <w:marBottom w:val="0"/>
                      <w:divBdr>
                        <w:top w:val="none" w:sz="0" w:space="0" w:color="auto"/>
                        <w:left w:val="none" w:sz="0" w:space="0" w:color="auto"/>
                        <w:bottom w:val="none" w:sz="0" w:space="0" w:color="auto"/>
                        <w:right w:val="none" w:sz="0" w:space="0" w:color="auto"/>
                      </w:divBdr>
                      <w:divsChild>
                        <w:div w:id="1122072769">
                          <w:marLeft w:val="0"/>
                          <w:marRight w:val="0"/>
                          <w:marTop w:val="58"/>
                          <w:marBottom w:val="0"/>
                          <w:divBdr>
                            <w:top w:val="none" w:sz="0" w:space="0" w:color="auto"/>
                            <w:left w:val="none" w:sz="0" w:space="0" w:color="auto"/>
                            <w:bottom w:val="none" w:sz="0" w:space="0" w:color="auto"/>
                            <w:right w:val="none" w:sz="0" w:space="0" w:color="auto"/>
                          </w:divBdr>
                        </w:div>
                        <w:div w:id="1122078288">
                          <w:marLeft w:val="0"/>
                          <w:marRight w:val="0"/>
                          <w:marTop w:val="0"/>
                          <w:marBottom w:val="0"/>
                          <w:divBdr>
                            <w:top w:val="none" w:sz="0" w:space="0" w:color="auto"/>
                            <w:left w:val="none" w:sz="0" w:space="0" w:color="auto"/>
                            <w:bottom w:val="none" w:sz="0" w:space="0" w:color="auto"/>
                            <w:right w:val="none" w:sz="0" w:space="0" w:color="auto"/>
                          </w:divBdr>
                        </w:div>
                      </w:divsChild>
                    </w:div>
                    <w:div w:id="1122074075">
                      <w:marLeft w:val="0"/>
                      <w:marRight w:val="0"/>
                      <w:marTop w:val="0"/>
                      <w:marBottom w:val="0"/>
                      <w:divBdr>
                        <w:top w:val="none" w:sz="0" w:space="0" w:color="auto"/>
                        <w:left w:val="none" w:sz="0" w:space="0" w:color="auto"/>
                        <w:bottom w:val="none" w:sz="0" w:space="0" w:color="auto"/>
                        <w:right w:val="none" w:sz="0" w:space="0" w:color="auto"/>
                      </w:divBdr>
                      <w:divsChild>
                        <w:div w:id="1122075722">
                          <w:marLeft w:val="0"/>
                          <w:marRight w:val="0"/>
                          <w:marTop w:val="0"/>
                          <w:marBottom w:val="0"/>
                          <w:divBdr>
                            <w:top w:val="none" w:sz="0" w:space="0" w:color="auto"/>
                            <w:left w:val="none" w:sz="0" w:space="0" w:color="auto"/>
                            <w:bottom w:val="none" w:sz="0" w:space="0" w:color="auto"/>
                            <w:right w:val="none" w:sz="0" w:space="0" w:color="auto"/>
                          </w:divBdr>
                        </w:div>
                        <w:div w:id="1122076002">
                          <w:marLeft w:val="0"/>
                          <w:marRight w:val="0"/>
                          <w:marTop w:val="0"/>
                          <w:marBottom w:val="0"/>
                          <w:divBdr>
                            <w:top w:val="none" w:sz="0" w:space="0" w:color="auto"/>
                            <w:left w:val="none" w:sz="0" w:space="0" w:color="auto"/>
                            <w:bottom w:val="none" w:sz="0" w:space="0" w:color="auto"/>
                            <w:right w:val="none" w:sz="0" w:space="0" w:color="auto"/>
                          </w:divBdr>
                        </w:div>
                        <w:div w:id="1122076819">
                          <w:marLeft w:val="0"/>
                          <w:marRight w:val="0"/>
                          <w:marTop w:val="0"/>
                          <w:marBottom w:val="0"/>
                          <w:divBdr>
                            <w:top w:val="none" w:sz="0" w:space="0" w:color="auto"/>
                            <w:left w:val="none" w:sz="0" w:space="0" w:color="auto"/>
                            <w:bottom w:val="none" w:sz="0" w:space="0" w:color="auto"/>
                            <w:right w:val="none" w:sz="0" w:space="0" w:color="auto"/>
                          </w:divBdr>
                          <w:divsChild>
                            <w:div w:id="1122073519">
                              <w:marLeft w:val="0"/>
                              <w:marRight w:val="0"/>
                              <w:marTop w:val="0"/>
                              <w:marBottom w:val="0"/>
                              <w:divBdr>
                                <w:top w:val="none" w:sz="0" w:space="0" w:color="auto"/>
                                <w:left w:val="single" w:sz="24" w:space="12" w:color="303E50"/>
                                <w:bottom w:val="none" w:sz="0" w:space="0" w:color="auto"/>
                                <w:right w:val="none" w:sz="0" w:space="0" w:color="auto"/>
                              </w:divBdr>
                            </w:div>
                            <w:div w:id="1122074919">
                              <w:marLeft w:val="0"/>
                              <w:marRight w:val="0"/>
                              <w:marTop w:val="0"/>
                              <w:marBottom w:val="0"/>
                              <w:divBdr>
                                <w:top w:val="none" w:sz="0" w:space="0" w:color="auto"/>
                                <w:left w:val="single" w:sz="24" w:space="12" w:color="303E50"/>
                                <w:bottom w:val="none" w:sz="0" w:space="0" w:color="auto"/>
                                <w:right w:val="none" w:sz="0" w:space="0" w:color="auto"/>
                              </w:divBdr>
                            </w:div>
                            <w:div w:id="1122075119">
                              <w:marLeft w:val="0"/>
                              <w:marRight w:val="0"/>
                              <w:marTop w:val="0"/>
                              <w:marBottom w:val="0"/>
                              <w:divBdr>
                                <w:top w:val="none" w:sz="0" w:space="0" w:color="auto"/>
                                <w:left w:val="single" w:sz="24" w:space="12" w:color="303E50"/>
                                <w:bottom w:val="none" w:sz="0" w:space="0" w:color="auto"/>
                                <w:right w:val="none" w:sz="0" w:space="0" w:color="auto"/>
                              </w:divBdr>
                            </w:div>
                            <w:div w:id="1122075140">
                              <w:marLeft w:val="0"/>
                              <w:marRight w:val="0"/>
                              <w:marTop w:val="0"/>
                              <w:marBottom w:val="0"/>
                              <w:divBdr>
                                <w:top w:val="none" w:sz="0" w:space="0" w:color="auto"/>
                                <w:left w:val="single" w:sz="24" w:space="12" w:color="303E50"/>
                                <w:bottom w:val="none" w:sz="0" w:space="0" w:color="auto"/>
                                <w:right w:val="none" w:sz="0" w:space="0" w:color="auto"/>
                              </w:divBdr>
                            </w:div>
                            <w:div w:id="1122075660">
                              <w:marLeft w:val="0"/>
                              <w:marRight w:val="0"/>
                              <w:marTop w:val="0"/>
                              <w:marBottom w:val="0"/>
                              <w:divBdr>
                                <w:top w:val="none" w:sz="0" w:space="0" w:color="auto"/>
                                <w:left w:val="single" w:sz="24" w:space="12" w:color="303E50"/>
                                <w:bottom w:val="none" w:sz="0" w:space="0" w:color="auto"/>
                                <w:right w:val="none" w:sz="0" w:space="0" w:color="auto"/>
                              </w:divBdr>
                            </w:div>
                            <w:div w:id="1122077662">
                              <w:marLeft w:val="0"/>
                              <w:marRight w:val="0"/>
                              <w:marTop w:val="0"/>
                              <w:marBottom w:val="0"/>
                              <w:divBdr>
                                <w:top w:val="none" w:sz="0" w:space="0" w:color="auto"/>
                                <w:left w:val="single" w:sz="24" w:space="12" w:color="303E50"/>
                                <w:bottom w:val="none" w:sz="0" w:space="0" w:color="auto"/>
                                <w:right w:val="none" w:sz="0" w:space="0" w:color="auto"/>
                              </w:divBdr>
                            </w:div>
                            <w:div w:id="1122078676">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7506">
      <w:marLeft w:val="0"/>
      <w:marRight w:val="0"/>
      <w:marTop w:val="0"/>
      <w:marBottom w:val="0"/>
      <w:divBdr>
        <w:top w:val="none" w:sz="0" w:space="0" w:color="auto"/>
        <w:left w:val="none" w:sz="0" w:space="0" w:color="auto"/>
        <w:bottom w:val="none" w:sz="0" w:space="0" w:color="auto"/>
        <w:right w:val="none" w:sz="0" w:space="0" w:color="auto"/>
      </w:divBdr>
      <w:divsChild>
        <w:div w:id="1122077818">
          <w:marLeft w:val="75"/>
          <w:marRight w:val="0"/>
          <w:marTop w:val="0"/>
          <w:marBottom w:val="0"/>
          <w:divBdr>
            <w:top w:val="none" w:sz="0" w:space="0" w:color="auto"/>
            <w:left w:val="none" w:sz="0" w:space="0" w:color="auto"/>
            <w:bottom w:val="none" w:sz="0" w:space="0" w:color="auto"/>
            <w:right w:val="none" w:sz="0" w:space="0" w:color="auto"/>
          </w:divBdr>
          <w:divsChild>
            <w:div w:id="1122075602">
              <w:marLeft w:val="0"/>
              <w:marRight w:val="0"/>
              <w:marTop w:val="0"/>
              <w:marBottom w:val="0"/>
              <w:divBdr>
                <w:top w:val="none" w:sz="0" w:space="0" w:color="auto"/>
                <w:left w:val="none" w:sz="0" w:space="0" w:color="auto"/>
                <w:bottom w:val="none" w:sz="0" w:space="0" w:color="auto"/>
                <w:right w:val="none" w:sz="0" w:space="0" w:color="auto"/>
              </w:divBdr>
              <w:divsChild>
                <w:div w:id="1122075555">
                  <w:marLeft w:val="0"/>
                  <w:marRight w:val="0"/>
                  <w:marTop w:val="0"/>
                  <w:marBottom w:val="0"/>
                  <w:divBdr>
                    <w:top w:val="none" w:sz="0" w:space="0" w:color="auto"/>
                    <w:left w:val="none" w:sz="0" w:space="0" w:color="auto"/>
                    <w:bottom w:val="none" w:sz="0" w:space="0" w:color="auto"/>
                    <w:right w:val="none" w:sz="0" w:space="0" w:color="auto"/>
                  </w:divBdr>
                  <w:divsChild>
                    <w:div w:id="1122073356">
                      <w:marLeft w:val="0"/>
                      <w:marRight w:val="0"/>
                      <w:marTop w:val="0"/>
                      <w:marBottom w:val="0"/>
                      <w:divBdr>
                        <w:top w:val="none" w:sz="0" w:space="0" w:color="auto"/>
                        <w:left w:val="none" w:sz="0" w:space="0" w:color="auto"/>
                        <w:bottom w:val="none" w:sz="0" w:space="0" w:color="auto"/>
                        <w:right w:val="none" w:sz="0" w:space="0" w:color="auto"/>
                      </w:divBdr>
                      <w:divsChild>
                        <w:div w:id="11220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512">
      <w:marLeft w:val="93"/>
      <w:marRight w:val="0"/>
      <w:marTop w:val="0"/>
      <w:marBottom w:val="0"/>
      <w:divBdr>
        <w:top w:val="none" w:sz="0" w:space="0" w:color="auto"/>
        <w:left w:val="none" w:sz="0" w:space="0" w:color="auto"/>
        <w:bottom w:val="none" w:sz="0" w:space="0" w:color="auto"/>
        <w:right w:val="none" w:sz="0" w:space="0" w:color="auto"/>
      </w:divBdr>
      <w:divsChild>
        <w:div w:id="1122074036">
          <w:marLeft w:val="0"/>
          <w:marRight w:val="0"/>
          <w:marTop w:val="0"/>
          <w:marBottom w:val="0"/>
          <w:divBdr>
            <w:top w:val="none" w:sz="0" w:space="0" w:color="auto"/>
            <w:left w:val="none" w:sz="0" w:space="0" w:color="auto"/>
            <w:bottom w:val="none" w:sz="0" w:space="0" w:color="auto"/>
            <w:right w:val="none" w:sz="0" w:space="0" w:color="auto"/>
          </w:divBdr>
        </w:div>
      </w:divsChild>
    </w:div>
    <w:div w:id="1122077515">
      <w:marLeft w:val="0"/>
      <w:marRight w:val="0"/>
      <w:marTop w:val="0"/>
      <w:marBottom w:val="0"/>
      <w:divBdr>
        <w:top w:val="none" w:sz="0" w:space="0" w:color="auto"/>
        <w:left w:val="none" w:sz="0" w:space="0" w:color="auto"/>
        <w:bottom w:val="none" w:sz="0" w:space="0" w:color="auto"/>
        <w:right w:val="none" w:sz="0" w:space="0" w:color="auto"/>
      </w:divBdr>
      <w:divsChild>
        <w:div w:id="1122076336">
          <w:marLeft w:val="0"/>
          <w:marRight w:val="0"/>
          <w:marTop w:val="0"/>
          <w:marBottom w:val="0"/>
          <w:divBdr>
            <w:top w:val="none" w:sz="0" w:space="0" w:color="auto"/>
            <w:left w:val="none" w:sz="0" w:space="0" w:color="auto"/>
            <w:bottom w:val="none" w:sz="0" w:space="0" w:color="auto"/>
            <w:right w:val="none" w:sz="0" w:space="0" w:color="auto"/>
          </w:divBdr>
          <w:divsChild>
            <w:div w:id="1122072235">
              <w:marLeft w:val="0"/>
              <w:marRight w:val="0"/>
              <w:marTop w:val="0"/>
              <w:marBottom w:val="0"/>
              <w:divBdr>
                <w:top w:val="none" w:sz="0" w:space="0" w:color="auto"/>
                <w:left w:val="none" w:sz="0" w:space="0" w:color="auto"/>
                <w:bottom w:val="none" w:sz="0" w:space="0" w:color="auto"/>
                <w:right w:val="none" w:sz="0" w:space="0" w:color="auto"/>
              </w:divBdr>
              <w:divsChild>
                <w:div w:id="1122074446">
                  <w:marLeft w:val="0"/>
                  <w:marRight w:val="0"/>
                  <w:marTop w:val="0"/>
                  <w:marBottom w:val="0"/>
                  <w:divBdr>
                    <w:top w:val="none" w:sz="0" w:space="0" w:color="auto"/>
                    <w:left w:val="none" w:sz="0" w:space="0" w:color="auto"/>
                    <w:bottom w:val="none" w:sz="0" w:space="0" w:color="auto"/>
                    <w:right w:val="none" w:sz="0" w:space="0" w:color="auto"/>
                  </w:divBdr>
                  <w:divsChild>
                    <w:div w:id="1122072827">
                      <w:marLeft w:val="0"/>
                      <w:marRight w:val="0"/>
                      <w:marTop w:val="0"/>
                      <w:marBottom w:val="0"/>
                      <w:divBdr>
                        <w:top w:val="none" w:sz="0" w:space="0" w:color="auto"/>
                        <w:left w:val="none" w:sz="0" w:space="0" w:color="auto"/>
                        <w:bottom w:val="none" w:sz="0" w:space="0" w:color="auto"/>
                        <w:right w:val="none" w:sz="0" w:space="0" w:color="auto"/>
                      </w:divBdr>
                      <w:divsChild>
                        <w:div w:id="1122075617">
                          <w:marLeft w:val="0"/>
                          <w:marRight w:val="0"/>
                          <w:marTop w:val="0"/>
                          <w:marBottom w:val="0"/>
                          <w:divBdr>
                            <w:top w:val="none" w:sz="0" w:space="0" w:color="auto"/>
                            <w:left w:val="none" w:sz="0" w:space="0" w:color="auto"/>
                            <w:bottom w:val="none" w:sz="0" w:space="0" w:color="auto"/>
                            <w:right w:val="none" w:sz="0" w:space="0" w:color="auto"/>
                          </w:divBdr>
                          <w:divsChild>
                            <w:div w:id="1122076187">
                              <w:marLeft w:val="0"/>
                              <w:marRight w:val="0"/>
                              <w:marTop w:val="0"/>
                              <w:marBottom w:val="0"/>
                              <w:divBdr>
                                <w:top w:val="single" w:sz="6" w:space="8" w:color="CCCCCC"/>
                                <w:left w:val="none" w:sz="0" w:space="0" w:color="auto"/>
                                <w:bottom w:val="none" w:sz="0" w:space="0" w:color="auto"/>
                                <w:right w:val="none" w:sz="0" w:space="0" w:color="auto"/>
                              </w:divBdr>
                              <w:divsChild>
                                <w:div w:id="1122077860">
                                  <w:marLeft w:val="0"/>
                                  <w:marRight w:val="0"/>
                                  <w:marTop w:val="152"/>
                                  <w:marBottom w:val="0"/>
                                  <w:divBdr>
                                    <w:top w:val="none" w:sz="0" w:space="0" w:color="auto"/>
                                    <w:left w:val="none" w:sz="0" w:space="0" w:color="auto"/>
                                    <w:bottom w:val="none" w:sz="0" w:space="0" w:color="auto"/>
                                    <w:right w:val="none" w:sz="0" w:space="0" w:color="auto"/>
                                  </w:divBdr>
                                  <w:divsChild>
                                    <w:div w:id="1122078135">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sChild>
        </w:div>
      </w:divsChild>
    </w:div>
    <w:div w:id="1122077530">
      <w:marLeft w:val="0"/>
      <w:marRight w:val="0"/>
      <w:marTop w:val="0"/>
      <w:marBottom w:val="0"/>
      <w:divBdr>
        <w:top w:val="none" w:sz="0" w:space="0" w:color="auto"/>
        <w:left w:val="none" w:sz="0" w:space="0" w:color="auto"/>
        <w:bottom w:val="none" w:sz="0" w:space="0" w:color="auto"/>
        <w:right w:val="none" w:sz="0" w:space="0" w:color="auto"/>
      </w:divBdr>
      <w:divsChild>
        <w:div w:id="1122078214">
          <w:marLeft w:val="0"/>
          <w:marRight w:val="0"/>
          <w:marTop w:val="0"/>
          <w:marBottom w:val="0"/>
          <w:divBdr>
            <w:top w:val="none" w:sz="0" w:space="0" w:color="auto"/>
            <w:left w:val="none" w:sz="0" w:space="0" w:color="auto"/>
            <w:bottom w:val="none" w:sz="0" w:space="0" w:color="auto"/>
            <w:right w:val="none" w:sz="0" w:space="0" w:color="auto"/>
          </w:divBdr>
          <w:divsChild>
            <w:div w:id="1122075068">
              <w:marLeft w:val="0"/>
              <w:marRight w:val="0"/>
              <w:marTop w:val="0"/>
              <w:marBottom w:val="0"/>
              <w:divBdr>
                <w:top w:val="none" w:sz="0" w:space="0" w:color="auto"/>
                <w:left w:val="none" w:sz="0" w:space="0" w:color="auto"/>
                <w:bottom w:val="none" w:sz="0" w:space="0" w:color="auto"/>
                <w:right w:val="none" w:sz="0" w:space="0" w:color="auto"/>
              </w:divBdr>
              <w:divsChild>
                <w:div w:id="1122075188">
                  <w:marLeft w:val="0"/>
                  <w:marRight w:val="3630"/>
                  <w:marTop w:val="0"/>
                  <w:marBottom w:val="0"/>
                  <w:divBdr>
                    <w:top w:val="none" w:sz="0" w:space="0" w:color="auto"/>
                    <w:left w:val="none" w:sz="0" w:space="0" w:color="auto"/>
                    <w:bottom w:val="none" w:sz="0" w:space="0" w:color="auto"/>
                    <w:right w:val="none" w:sz="0" w:space="0" w:color="auto"/>
                  </w:divBdr>
                  <w:divsChild>
                    <w:div w:id="1122074005">
                      <w:marLeft w:val="0"/>
                      <w:marRight w:val="0"/>
                      <w:marTop w:val="0"/>
                      <w:marBottom w:val="0"/>
                      <w:divBdr>
                        <w:top w:val="none" w:sz="0" w:space="0" w:color="auto"/>
                        <w:left w:val="none" w:sz="0" w:space="0" w:color="auto"/>
                        <w:bottom w:val="none" w:sz="0" w:space="0" w:color="auto"/>
                        <w:right w:val="none" w:sz="0" w:space="0" w:color="auto"/>
                      </w:divBdr>
                      <w:divsChild>
                        <w:div w:id="1122078323">
                          <w:marLeft w:val="0"/>
                          <w:marRight w:val="0"/>
                          <w:marTop w:val="0"/>
                          <w:marBottom w:val="0"/>
                          <w:divBdr>
                            <w:top w:val="none" w:sz="0" w:space="0" w:color="auto"/>
                            <w:left w:val="none" w:sz="0" w:space="0" w:color="auto"/>
                            <w:bottom w:val="none" w:sz="0" w:space="0" w:color="auto"/>
                            <w:right w:val="none" w:sz="0" w:space="0" w:color="auto"/>
                          </w:divBdr>
                          <w:divsChild>
                            <w:div w:id="1122075271">
                              <w:marLeft w:val="0"/>
                              <w:marRight w:val="0"/>
                              <w:marTop w:val="0"/>
                              <w:marBottom w:val="0"/>
                              <w:divBdr>
                                <w:top w:val="single" w:sz="6" w:space="8" w:color="E8E8E8"/>
                                <w:left w:val="single" w:sz="6" w:space="8" w:color="E8E8E8"/>
                                <w:bottom w:val="single" w:sz="6" w:space="8" w:color="E8E8E8"/>
                                <w:right w:val="single" w:sz="6" w:space="8" w:color="E8E8E8"/>
                              </w:divBdr>
                              <w:divsChild>
                                <w:div w:id="1122075594">
                                  <w:marLeft w:val="0"/>
                                  <w:marRight w:val="0"/>
                                  <w:marTop w:val="0"/>
                                  <w:marBottom w:val="0"/>
                                  <w:divBdr>
                                    <w:top w:val="none" w:sz="0" w:space="0" w:color="auto"/>
                                    <w:left w:val="none" w:sz="0" w:space="0" w:color="auto"/>
                                    <w:bottom w:val="none" w:sz="0" w:space="0" w:color="auto"/>
                                    <w:right w:val="none" w:sz="0" w:space="0" w:color="auto"/>
                                  </w:divBdr>
                                  <w:divsChild>
                                    <w:div w:id="1122075084">
                                      <w:marLeft w:val="0"/>
                                      <w:marRight w:val="0"/>
                                      <w:marTop w:val="0"/>
                                      <w:marBottom w:val="0"/>
                                      <w:divBdr>
                                        <w:top w:val="none" w:sz="0" w:space="0" w:color="auto"/>
                                        <w:left w:val="none" w:sz="0" w:space="0" w:color="auto"/>
                                        <w:bottom w:val="none" w:sz="0" w:space="0" w:color="auto"/>
                                        <w:right w:val="none" w:sz="0" w:space="0" w:color="auto"/>
                                      </w:divBdr>
                                      <w:divsChild>
                                        <w:div w:id="1122078007">
                                          <w:marLeft w:val="0"/>
                                          <w:marRight w:val="0"/>
                                          <w:marTop w:val="0"/>
                                          <w:marBottom w:val="0"/>
                                          <w:divBdr>
                                            <w:top w:val="none" w:sz="0" w:space="0" w:color="auto"/>
                                            <w:left w:val="none" w:sz="0" w:space="0" w:color="auto"/>
                                            <w:bottom w:val="none" w:sz="0" w:space="0" w:color="auto"/>
                                            <w:right w:val="none" w:sz="0" w:space="0" w:color="auto"/>
                                          </w:divBdr>
                                          <w:divsChild>
                                            <w:div w:id="11220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584">
                                      <w:marLeft w:val="0"/>
                                      <w:marRight w:val="0"/>
                                      <w:marTop w:val="0"/>
                                      <w:marBottom w:val="0"/>
                                      <w:divBdr>
                                        <w:top w:val="none" w:sz="0" w:space="0" w:color="auto"/>
                                        <w:left w:val="none" w:sz="0" w:space="0" w:color="auto"/>
                                        <w:bottom w:val="none" w:sz="0" w:space="0" w:color="auto"/>
                                        <w:right w:val="none" w:sz="0" w:space="0" w:color="auto"/>
                                      </w:divBdr>
                                      <w:divsChild>
                                        <w:div w:id="1122072047">
                                          <w:marLeft w:val="0"/>
                                          <w:marRight w:val="0"/>
                                          <w:marTop w:val="0"/>
                                          <w:marBottom w:val="0"/>
                                          <w:divBdr>
                                            <w:top w:val="none" w:sz="0" w:space="0" w:color="auto"/>
                                            <w:left w:val="none" w:sz="0" w:space="0" w:color="auto"/>
                                            <w:bottom w:val="none" w:sz="0" w:space="0" w:color="auto"/>
                                            <w:right w:val="none" w:sz="0" w:space="0" w:color="auto"/>
                                          </w:divBdr>
                                          <w:divsChild>
                                            <w:div w:id="1122073566">
                                              <w:marLeft w:val="0"/>
                                              <w:marRight w:val="0"/>
                                              <w:marTop w:val="0"/>
                                              <w:marBottom w:val="0"/>
                                              <w:divBdr>
                                                <w:top w:val="none" w:sz="0" w:space="0" w:color="auto"/>
                                                <w:left w:val="none" w:sz="0" w:space="0" w:color="auto"/>
                                                <w:bottom w:val="none" w:sz="0" w:space="0" w:color="auto"/>
                                                <w:right w:val="none" w:sz="0" w:space="0" w:color="auto"/>
                                              </w:divBdr>
                                            </w:div>
                                            <w:div w:id="1122074477">
                                              <w:marLeft w:val="0"/>
                                              <w:marRight w:val="0"/>
                                              <w:marTop w:val="150"/>
                                              <w:marBottom w:val="0"/>
                                              <w:divBdr>
                                                <w:top w:val="single" w:sz="6" w:space="0" w:color="FFDEA6"/>
                                                <w:left w:val="single" w:sz="6" w:space="8" w:color="FFDEA6"/>
                                                <w:bottom w:val="single" w:sz="6" w:space="4" w:color="FFDEA6"/>
                                                <w:right w:val="single" w:sz="6" w:space="8" w:color="FFDEA6"/>
                                              </w:divBdr>
                                            </w:div>
                                          </w:divsChild>
                                        </w:div>
                                        <w:div w:id="11220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532">
      <w:marLeft w:val="0"/>
      <w:marRight w:val="0"/>
      <w:marTop w:val="0"/>
      <w:marBottom w:val="0"/>
      <w:divBdr>
        <w:top w:val="none" w:sz="0" w:space="0" w:color="auto"/>
        <w:left w:val="none" w:sz="0" w:space="0" w:color="auto"/>
        <w:bottom w:val="none" w:sz="0" w:space="0" w:color="auto"/>
        <w:right w:val="none" w:sz="0" w:space="0" w:color="auto"/>
      </w:divBdr>
      <w:divsChild>
        <w:div w:id="1122072623">
          <w:marLeft w:val="78"/>
          <w:marRight w:val="0"/>
          <w:marTop w:val="0"/>
          <w:marBottom w:val="0"/>
          <w:divBdr>
            <w:top w:val="none" w:sz="0" w:space="0" w:color="auto"/>
            <w:left w:val="none" w:sz="0" w:space="0" w:color="auto"/>
            <w:bottom w:val="none" w:sz="0" w:space="0" w:color="auto"/>
            <w:right w:val="none" w:sz="0" w:space="0" w:color="auto"/>
          </w:divBdr>
          <w:divsChild>
            <w:div w:id="1122078215">
              <w:marLeft w:val="0"/>
              <w:marRight w:val="0"/>
              <w:marTop w:val="0"/>
              <w:marBottom w:val="0"/>
              <w:divBdr>
                <w:top w:val="none" w:sz="0" w:space="0" w:color="auto"/>
                <w:left w:val="none" w:sz="0" w:space="0" w:color="auto"/>
                <w:bottom w:val="none" w:sz="0" w:space="0" w:color="auto"/>
                <w:right w:val="none" w:sz="0" w:space="0" w:color="auto"/>
              </w:divBdr>
              <w:divsChild>
                <w:div w:id="1122074842">
                  <w:marLeft w:val="0"/>
                  <w:marRight w:val="0"/>
                  <w:marTop w:val="0"/>
                  <w:marBottom w:val="0"/>
                  <w:divBdr>
                    <w:top w:val="none" w:sz="0" w:space="0" w:color="auto"/>
                    <w:left w:val="none" w:sz="0" w:space="0" w:color="auto"/>
                    <w:bottom w:val="none" w:sz="0" w:space="0" w:color="auto"/>
                    <w:right w:val="none" w:sz="0" w:space="0" w:color="auto"/>
                  </w:divBdr>
                  <w:divsChild>
                    <w:div w:id="1122071803">
                      <w:marLeft w:val="0"/>
                      <w:marRight w:val="0"/>
                      <w:marTop w:val="0"/>
                      <w:marBottom w:val="0"/>
                      <w:divBdr>
                        <w:top w:val="none" w:sz="0" w:space="0" w:color="auto"/>
                        <w:left w:val="none" w:sz="0" w:space="0" w:color="auto"/>
                        <w:bottom w:val="none" w:sz="0" w:space="0" w:color="auto"/>
                        <w:right w:val="none" w:sz="0" w:space="0" w:color="auto"/>
                      </w:divBdr>
                      <w:divsChild>
                        <w:div w:id="11220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537">
      <w:marLeft w:val="0"/>
      <w:marRight w:val="0"/>
      <w:marTop w:val="0"/>
      <w:marBottom w:val="0"/>
      <w:divBdr>
        <w:top w:val="none" w:sz="0" w:space="0" w:color="auto"/>
        <w:left w:val="none" w:sz="0" w:space="0" w:color="auto"/>
        <w:bottom w:val="none" w:sz="0" w:space="0" w:color="auto"/>
        <w:right w:val="none" w:sz="0" w:space="0" w:color="auto"/>
      </w:divBdr>
      <w:divsChild>
        <w:div w:id="1122072267">
          <w:marLeft w:val="0"/>
          <w:marRight w:val="0"/>
          <w:marTop w:val="0"/>
          <w:marBottom w:val="0"/>
          <w:divBdr>
            <w:top w:val="none" w:sz="0" w:space="0" w:color="auto"/>
            <w:left w:val="none" w:sz="0" w:space="0" w:color="auto"/>
            <w:bottom w:val="none" w:sz="0" w:space="0" w:color="auto"/>
            <w:right w:val="none" w:sz="0" w:space="0" w:color="auto"/>
          </w:divBdr>
          <w:divsChild>
            <w:div w:id="1122073929">
              <w:marLeft w:val="0"/>
              <w:marRight w:val="0"/>
              <w:marTop w:val="0"/>
              <w:marBottom w:val="0"/>
              <w:divBdr>
                <w:top w:val="none" w:sz="0" w:space="0" w:color="auto"/>
                <w:left w:val="none" w:sz="0" w:space="0" w:color="auto"/>
                <w:bottom w:val="none" w:sz="0" w:space="0" w:color="auto"/>
                <w:right w:val="none" w:sz="0" w:space="0" w:color="auto"/>
              </w:divBdr>
              <w:divsChild>
                <w:div w:id="1122072030">
                  <w:marLeft w:val="0"/>
                  <w:marRight w:val="3668"/>
                  <w:marTop w:val="0"/>
                  <w:marBottom w:val="0"/>
                  <w:divBdr>
                    <w:top w:val="none" w:sz="0" w:space="0" w:color="auto"/>
                    <w:left w:val="none" w:sz="0" w:space="0" w:color="auto"/>
                    <w:bottom w:val="none" w:sz="0" w:space="0" w:color="auto"/>
                    <w:right w:val="none" w:sz="0" w:space="0" w:color="auto"/>
                  </w:divBdr>
                  <w:divsChild>
                    <w:div w:id="1122072086">
                      <w:marLeft w:val="0"/>
                      <w:marRight w:val="0"/>
                      <w:marTop w:val="0"/>
                      <w:marBottom w:val="0"/>
                      <w:divBdr>
                        <w:top w:val="none" w:sz="0" w:space="0" w:color="auto"/>
                        <w:left w:val="none" w:sz="0" w:space="0" w:color="auto"/>
                        <w:bottom w:val="none" w:sz="0" w:space="0" w:color="auto"/>
                        <w:right w:val="none" w:sz="0" w:space="0" w:color="auto"/>
                      </w:divBdr>
                      <w:divsChild>
                        <w:div w:id="1122076133">
                          <w:marLeft w:val="0"/>
                          <w:marRight w:val="0"/>
                          <w:marTop w:val="0"/>
                          <w:marBottom w:val="0"/>
                          <w:divBdr>
                            <w:top w:val="none" w:sz="0" w:space="0" w:color="auto"/>
                            <w:left w:val="none" w:sz="0" w:space="0" w:color="auto"/>
                            <w:bottom w:val="none" w:sz="0" w:space="0" w:color="auto"/>
                            <w:right w:val="none" w:sz="0" w:space="0" w:color="auto"/>
                          </w:divBdr>
                          <w:divsChild>
                            <w:div w:id="1122078206">
                              <w:marLeft w:val="0"/>
                              <w:marRight w:val="0"/>
                              <w:marTop w:val="0"/>
                              <w:marBottom w:val="0"/>
                              <w:divBdr>
                                <w:top w:val="single" w:sz="6" w:space="8" w:color="E8E8E8"/>
                                <w:left w:val="single" w:sz="6" w:space="8" w:color="E8E8E8"/>
                                <w:bottom w:val="single" w:sz="6" w:space="8" w:color="E8E8E8"/>
                                <w:right w:val="single" w:sz="6" w:space="8" w:color="E8E8E8"/>
                              </w:divBdr>
                              <w:divsChild>
                                <w:div w:id="1122072864">
                                  <w:marLeft w:val="0"/>
                                  <w:marRight w:val="0"/>
                                  <w:marTop w:val="0"/>
                                  <w:marBottom w:val="0"/>
                                  <w:divBdr>
                                    <w:top w:val="none" w:sz="0" w:space="0" w:color="auto"/>
                                    <w:left w:val="none" w:sz="0" w:space="0" w:color="auto"/>
                                    <w:bottom w:val="none" w:sz="0" w:space="0" w:color="auto"/>
                                    <w:right w:val="none" w:sz="0" w:space="0" w:color="auto"/>
                                  </w:divBdr>
                                  <w:divsChild>
                                    <w:div w:id="1122076916">
                                      <w:marLeft w:val="0"/>
                                      <w:marRight w:val="0"/>
                                      <w:marTop w:val="0"/>
                                      <w:marBottom w:val="0"/>
                                      <w:divBdr>
                                        <w:top w:val="none" w:sz="0" w:space="0" w:color="auto"/>
                                        <w:left w:val="none" w:sz="0" w:space="0" w:color="auto"/>
                                        <w:bottom w:val="none" w:sz="0" w:space="0" w:color="auto"/>
                                        <w:right w:val="none" w:sz="0" w:space="0" w:color="auto"/>
                                      </w:divBdr>
                                      <w:divsChild>
                                        <w:div w:id="1122073848">
                                          <w:marLeft w:val="0"/>
                                          <w:marRight w:val="0"/>
                                          <w:marTop w:val="0"/>
                                          <w:marBottom w:val="0"/>
                                          <w:divBdr>
                                            <w:top w:val="none" w:sz="0" w:space="0" w:color="auto"/>
                                            <w:left w:val="none" w:sz="0" w:space="0" w:color="auto"/>
                                            <w:bottom w:val="none" w:sz="0" w:space="0" w:color="auto"/>
                                            <w:right w:val="none" w:sz="0" w:space="0" w:color="auto"/>
                                          </w:divBdr>
                                          <w:divsChild>
                                            <w:div w:id="1122075490">
                                              <w:marLeft w:val="0"/>
                                              <w:marRight w:val="0"/>
                                              <w:marTop w:val="152"/>
                                              <w:marBottom w:val="0"/>
                                              <w:divBdr>
                                                <w:top w:val="single" w:sz="6" w:space="0" w:color="FFDEA6"/>
                                                <w:left w:val="single" w:sz="6" w:space="8" w:color="FFDEA6"/>
                                                <w:bottom w:val="single" w:sz="6" w:space="4" w:color="FFDEA6"/>
                                                <w:right w:val="single" w:sz="6" w:space="8" w:color="FFDEA6"/>
                                              </w:divBdr>
                                            </w:div>
                                            <w:div w:id="1122076568">
                                              <w:marLeft w:val="0"/>
                                              <w:marRight w:val="0"/>
                                              <w:marTop w:val="0"/>
                                              <w:marBottom w:val="0"/>
                                              <w:divBdr>
                                                <w:top w:val="none" w:sz="0" w:space="0" w:color="auto"/>
                                                <w:left w:val="none" w:sz="0" w:space="0" w:color="auto"/>
                                                <w:bottom w:val="none" w:sz="0" w:space="0" w:color="auto"/>
                                                <w:right w:val="none" w:sz="0" w:space="0" w:color="auto"/>
                                              </w:divBdr>
                                            </w:div>
                                          </w:divsChild>
                                        </w:div>
                                        <w:div w:id="1122078776">
                                          <w:marLeft w:val="0"/>
                                          <w:marRight w:val="0"/>
                                          <w:marTop w:val="0"/>
                                          <w:marBottom w:val="0"/>
                                          <w:divBdr>
                                            <w:top w:val="none" w:sz="0" w:space="0" w:color="auto"/>
                                            <w:left w:val="none" w:sz="0" w:space="0" w:color="auto"/>
                                            <w:bottom w:val="none" w:sz="0" w:space="0" w:color="auto"/>
                                            <w:right w:val="none" w:sz="0" w:space="0" w:color="auto"/>
                                          </w:divBdr>
                                        </w:div>
                                      </w:divsChild>
                                    </w:div>
                                    <w:div w:id="1122078423">
                                      <w:marLeft w:val="0"/>
                                      <w:marRight w:val="0"/>
                                      <w:marTop w:val="0"/>
                                      <w:marBottom w:val="0"/>
                                      <w:divBdr>
                                        <w:top w:val="none" w:sz="0" w:space="0" w:color="auto"/>
                                        <w:left w:val="none" w:sz="0" w:space="0" w:color="auto"/>
                                        <w:bottom w:val="none" w:sz="0" w:space="0" w:color="auto"/>
                                        <w:right w:val="none" w:sz="0" w:space="0" w:color="auto"/>
                                      </w:divBdr>
                                      <w:divsChild>
                                        <w:div w:id="1122072397">
                                          <w:marLeft w:val="0"/>
                                          <w:marRight w:val="0"/>
                                          <w:marTop w:val="0"/>
                                          <w:marBottom w:val="0"/>
                                          <w:divBdr>
                                            <w:top w:val="none" w:sz="0" w:space="0" w:color="auto"/>
                                            <w:left w:val="none" w:sz="0" w:space="0" w:color="auto"/>
                                            <w:bottom w:val="none" w:sz="0" w:space="0" w:color="auto"/>
                                            <w:right w:val="none" w:sz="0" w:space="0" w:color="auto"/>
                                          </w:divBdr>
                                          <w:divsChild>
                                            <w:div w:id="11220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7546">
      <w:marLeft w:val="0"/>
      <w:marRight w:val="0"/>
      <w:marTop w:val="0"/>
      <w:marBottom w:val="0"/>
      <w:divBdr>
        <w:top w:val="none" w:sz="0" w:space="0" w:color="auto"/>
        <w:left w:val="none" w:sz="0" w:space="0" w:color="auto"/>
        <w:bottom w:val="none" w:sz="0" w:space="0" w:color="auto"/>
        <w:right w:val="none" w:sz="0" w:space="0" w:color="auto"/>
      </w:divBdr>
      <w:divsChild>
        <w:div w:id="1122075563">
          <w:marLeft w:val="0"/>
          <w:marRight w:val="0"/>
          <w:marTop w:val="0"/>
          <w:marBottom w:val="0"/>
          <w:divBdr>
            <w:top w:val="none" w:sz="0" w:space="0" w:color="auto"/>
            <w:left w:val="none" w:sz="0" w:space="0" w:color="auto"/>
            <w:bottom w:val="none" w:sz="0" w:space="0" w:color="auto"/>
            <w:right w:val="none" w:sz="0" w:space="0" w:color="auto"/>
          </w:divBdr>
          <w:divsChild>
            <w:div w:id="1122073833">
              <w:marLeft w:val="0"/>
              <w:marRight w:val="0"/>
              <w:marTop w:val="0"/>
              <w:marBottom w:val="0"/>
              <w:divBdr>
                <w:top w:val="none" w:sz="0" w:space="0" w:color="auto"/>
                <w:left w:val="none" w:sz="0" w:space="0" w:color="auto"/>
                <w:bottom w:val="none" w:sz="0" w:space="0" w:color="auto"/>
                <w:right w:val="none" w:sz="0" w:space="0" w:color="auto"/>
              </w:divBdr>
              <w:divsChild>
                <w:div w:id="1122074642">
                  <w:marLeft w:val="0"/>
                  <w:marRight w:val="0"/>
                  <w:marTop w:val="45"/>
                  <w:marBottom w:val="0"/>
                  <w:divBdr>
                    <w:top w:val="none" w:sz="0" w:space="0" w:color="auto"/>
                    <w:left w:val="none" w:sz="0" w:space="0" w:color="auto"/>
                    <w:bottom w:val="none" w:sz="0" w:space="0" w:color="auto"/>
                    <w:right w:val="none" w:sz="0" w:space="0" w:color="auto"/>
                  </w:divBdr>
                  <w:divsChild>
                    <w:div w:id="1122072895">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549">
      <w:marLeft w:val="0"/>
      <w:marRight w:val="0"/>
      <w:marTop w:val="0"/>
      <w:marBottom w:val="0"/>
      <w:divBdr>
        <w:top w:val="none" w:sz="0" w:space="0" w:color="auto"/>
        <w:left w:val="none" w:sz="0" w:space="0" w:color="auto"/>
        <w:bottom w:val="none" w:sz="0" w:space="0" w:color="auto"/>
        <w:right w:val="none" w:sz="0" w:space="0" w:color="auto"/>
      </w:divBdr>
      <w:divsChild>
        <w:div w:id="1122072592">
          <w:marLeft w:val="0"/>
          <w:marRight w:val="0"/>
          <w:marTop w:val="0"/>
          <w:marBottom w:val="0"/>
          <w:divBdr>
            <w:top w:val="none" w:sz="0" w:space="0" w:color="auto"/>
            <w:left w:val="none" w:sz="0" w:space="0" w:color="auto"/>
            <w:bottom w:val="none" w:sz="0" w:space="0" w:color="auto"/>
            <w:right w:val="none" w:sz="0" w:space="0" w:color="auto"/>
          </w:divBdr>
          <w:divsChild>
            <w:div w:id="1122075051">
              <w:marLeft w:val="0"/>
              <w:marRight w:val="0"/>
              <w:marTop w:val="0"/>
              <w:marBottom w:val="0"/>
              <w:divBdr>
                <w:top w:val="none" w:sz="0" w:space="0" w:color="auto"/>
                <w:left w:val="none" w:sz="0" w:space="0" w:color="auto"/>
                <w:bottom w:val="none" w:sz="0" w:space="0" w:color="auto"/>
                <w:right w:val="none" w:sz="0" w:space="0" w:color="auto"/>
              </w:divBdr>
              <w:divsChild>
                <w:div w:id="1122077799">
                  <w:marLeft w:val="0"/>
                  <w:marRight w:val="157"/>
                  <w:marTop w:val="0"/>
                  <w:marBottom w:val="157"/>
                  <w:divBdr>
                    <w:top w:val="none" w:sz="0" w:space="0" w:color="auto"/>
                    <w:left w:val="none" w:sz="0" w:space="0" w:color="auto"/>
                    <w:bottom w:val="none" w:sz="0" w:space="0" w:color="auto"/>
                    <w:right w:val="none" w:sz="0" w:space="0" w:color="auto"/>
                  </w:divBdr>
                  <w:divsChild>
                    <w:div w:id="1122077356">
                      <w:marLeft w:val="0"/>
                      <w:marRight w:val="0"/>
                      <w:marTop w:val="0"/>
                      <w:marBottom w:val="0"/>
                      <w:divBdr>
                        <w:top w:val="none" w:sz="0" w:space="0" w:color="auto"/>
                        <w:left w:val="none" w:sz="0" w:space="0" w:color="auto"/>
                        <w:bottom w:val="none" w:sz="0" w:space="0" w:color="auto"/>
                        <w:right w:val="none" w:sz="0" w:space="0" w:color="auto"/>
                      </w:divBdr>
                      <w:divsChild>
                        <w:div w:id="1122075774">
                          <w:marLeft w:val="0"/>
                          <w:marRight w:val="0"/>
                          <w:marTop w:val="0"/>
                          <w:marBottom w:val="0"/>
                          <w:divBdr>
                            <w:top w:val="none" w:sz="0" w:space="0" w:color="auto"/>
                            <w:left w:val="none" w:sz="0" w:space="0" w:color="auto"/>
                            <w:bottom w:val="none" w:sz="0" w:space="0" w:color="auto"/>
                            <w:right w:val="none" w:sz="0" w:space="0" w:color="auto"/>
                          </w:divBdr>
                          <w:divsChild>
                            <w:div w:id="1122074985">
                              <w:marLeft w:val="0"/>
                              <w:marRight w:val="0"/>
                              <w:marTop w:val="0"/>
                              <w:marBottom w:val="0"/>
                              <w:divBdr>
                                <w:top w:val="none" w:sz="0" w:space="0" w:color="auto"/>
                                <w:left w:val="none" w:sz="0" w:space="0" w:color="auto"/>
                                <w:bottom w:val="none" w:sz="0" w:space="0" w:color="auto"/>
                                <w:right w:val="none" w:sz="0" w:space="0" w:color="auto"/>
                              </w:divBdr>
                              <w:divsChild>
                                <w:div w:id="11220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554">
      <w:marLeft w:val="60"/>
      <w:marRight w:val="0"/>
      <w:marTop w:val="0"/>
      <w:marBottom w:val="0"/>
      <w:divBdr>
        <w:top w:val="none" w:sz="0" w:space="0" w:color="auto"/>
        <w:left w:val="none" w:sz="0" w:space="0" w:color="auto"/>
        <w:bottom w:val="none" w:sz="0" w:space="0" w:color="auto"/>
        <w:right w:val="none" w:sz="0" w:space="0" w:color="auto"/>
      </w:divBdr>
      <w:divsChild>
        <w:div w:id="1122073839">
          <w:marLeft w:val="0"/>
          <w:marRight w:val="0"/>
          <w:marTop w:val="0"/>
          <w:marBottom w:val="0"/>
          <w:divBdr>
            <w:top w:val="none" w:sz="0" w:space="0" w:color="auto"/>
            <w:left w:val="none" w:sz="0" w:space="0" w:color="auto"/>
            <w:bottom w:val="none" w:sz="0" w:space="0" w:color="auto"/>
            <w:right w:val="none" w:sz="0" w:space="0" w:color="auto"/>
          </w:divBdr>
        </w:div>
      </w:divsChild>
    </w:div>
    <w:div w:id="1122077560">
      <w:marLeft w:val="0"/>
      <w:marRight w:val="0"/>
      <w:marTop w:val="0"/>
      <w:marBottom w:val="0"/>
      <w:divBdr>
        <w:top w:val="none" w:sz="0" w:space="0" w:color="auto"/>
        <w:left w:val="none" w:sz="0" w:space="0" w:color="auto"/>
        <w:bottom w:val="none" w:sz="0" w:space="0" w:color="auto"/>
        <w:right w:val="none" w:sz="0" w:space="0" w:color="auto"/>
      </w:divBdr>
      <w:divsChild>
        <w:div w:id="1122074794">
          <w:marLeft w:val="0"/>
          <w:marRight w:val="0"/>
          <w:marTop w:val="0"/>
          <w:marBottom w:val="0"/>
          <w:divBdr>
            <w:top w:val="none" w:sz="0" w:space="0" w:color="auto"/>
            <w:left w:val="none" w:sz="0" w:space="0" w:color="auto"/>
            <w:bottom w:val="none" w:sz="0" w:space="0" w:color="auto"/>
            <w:right w:val="none" w:sz="0" w:space="0" w:color="auto"/>
          </w:divBdr>
          <w:divsChild>
            <w:div w:id="1122071897">
              <w:marLeft w:val="0"/>
              <w:marRight w:val="0"/>
              <w:marTop w:val="0"/>
              <w:marBottom w:val="0"/>
              <w:divBdr>
                <w:top w:val="none" w:sz="0" w:space="0" w:color="auto"/>
                <w:left w:val="none" w:sz="0" w:space="0" w:color="auto"/>
                <w:bottom w:val="none" w:sz="0" w:space="0" w:color="auto"/>
                <w:right w:val="none" w:sz="0" w:space="0" w:color="auto"/>
              </w:divBdr>
            </w:div>
            <w:div w:id="1122072026">
              <w:marLeft w:val="225"/>
              <w:marRight w:val="0"/>
              <w:marTop w:val="90"/>
              <w:marBottom w:val="225"/>
              <w:divBdr>
                <w:top w:val="none" w:sz="0" w:space="0" w:color="auto"/>
                <w:left w:val="none" w:sz="0" w:space="0" w:color="auto"/>
                <w:bottom w:val="none" w:sz="0" w:space="0" w:color="auto"/>
                <w:right w:val="none" w:sz="0" w:space="0" w:color="auto"/>
              </w:divBdr>
              <w:divsChild>
                <w:div w:id="1122074041">
                  <w:marLeft w:val="0"/>
                  <w:marRight w:val="0"/>
                  <w:marTop w:val="0"/>
                  <w:marBottom w:val="0"/>
                  <w:divBdr>
                    <w:top w:val="none" w:sz="0" w:space="0" w:color="auto"/>
                    <w:left w:val="single" w:sz="6" w:space="8" w:color="A8AFBA"/>
                    <w:bottom w:val="none" w:sz="0" w:space="0" w:color="auto"/>
                    <w:right w:val="none" w:sz="0" w:space="0" w:color="auto"/>
                  </w:divBdr>
                </w:div>
              </w:divsChild>
            </w:div>
            <w:div w:id="1122072142">
              <w:marLeft w:val="0"/>
              <w:marRight w:val="0"/>
              <w:marTop w:val="0"/>
              <w:marBottom w:val="0"/>
              <w:divBdr>
                <w:top w:val="none" w:sz="0" w:space="0" w:color="auto"/>
                <w:left w:val="none" w:sz="0" w:space="0" w:color="auto"/>
                <w:bottom w:val="none" w:sz="0" w:space="0" w:color="auto"/>
                <w:right w:val="none" w:sz="0" w:space="0" w:color="auto"/>
              </w:divBdr>
              <w:divsChild>
                <w:div w:id="1122072906">
                  <w:marLeft w:val="0"/>
                  <w:marRight w:val="0"/>
                  <w:marTop w:val="0"/>
                  <w:marBottom w:val="0"/>
                  <w:divBdr>
                    <w:top w:val="none" w:sz="0" w:space="0" w:color="auto"/>
                    <w:left w:val="none" w:sz="0" w:space="0" w:color="auto"/>
                    <w:bottom w:val="none" w:sz="0" w:space="0" w:color="auto"/>
                    <w:right w:val="none" w:sz="0" w:space="0" w:color="auto"/>
                  </w:divBdr>
                  <w:divsChild>
                    <w:div w:id="1122072829">
                      <w:marLeft w:val="0"/>
                      <w:marRight w:val="0"/>
                      <w:marTop w:val="0"/>
                      <w:marBottom w:val="0"/>
                      <w:divBdr>
                        <w:top w:val="none" w:sz="0" w:space="0" w:color="auto"/>
                        <w:left w:val="none" w:sz="0" w:space="0" w:color="auto"/>
                        <w:bottom w:val="none" w:sz="0" w:space="0" w:color="auto"/>
                        <w:right w:val="none" w:sz="0" w:space="0" w:color="auto"/>
                      </w:divBdr>
                      <w:divsChild>
                        <w:div w:id="11220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884">
              <w:marLeft w:val="0"/>
              <w:marRight w:val="0"/>
              <w:marTop w:val="0"/>
              <w:marBottom w:val="0"/>
              <w:divBdr>
                <w:top w:val="none" w:sz="0" w:space="0" w:color="auto"/>
                <w:left w:val="none" w:sz="0" w:space="0" w:color="auto"/>
                <w:bottom w:val="none" w:sz="0" w:space="0" w:color="auto"/>
                <w:right w:val="none" w:sz="0" w:space="0" w:color="auto"/>
              </w:divBdr>
              <w:divsChild>
                <w:div w:id="1122078789">
                  <w:marLeft w:val="0"/>
                  <w:marRight w:val="0"/>
                  <w:marTop w:val="0"/>
                  <w:marBottom w:val="0"/>
                  <w:divBdr>
                    <w:top w:val="none" w:sz="0" w:space="0" w:color="auto"/>
                    <w:left w:val="none" w:sz="0" w:space="0" w:color="auto"/>
                    <w:bottom w:val="none" w:sz="0" w:space="0" w:color="auto"/>
                    <w:right w:val="none" w:sz="0" w:space="0" w:color="auto"/>
                  </w:divBdr>
                  <w:divsChild>
                    <w:div w:id="1122072624">
                      <w:marLeft w:val="0"/>
                      <w:marRight w:val="0"/>
                      <w:marTop w:val="0"/>
                      <w:marBottom w:val="0"/>
                      <w:divBdr>
                        <w:top w:val="none" w:sz="0" w:space="0" w:color="auto"/>
                        <w:left w:val="none" w:sz="0" w:space="0" w:color="auto"/>
                        <w:bottom w:val="none" w:sz="0" w:space="0" w:color="auto"/>
                        <w:right w:val="none" w:sz="0" w:space="0" w:color="auto"/>
                      </w:divBdr>
                    </w:div>
                    <w:div w:id="11220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124">
              <w:marLeft w:val="0"/>
              <w:marRight w:val="0"/>
              <w:marTop w:val="0"/>
              <w:marBottom w:val="0"/>
              <w:divBdr>
                <w:top w:val="none" w:sz="0" w:space="0" w:color="auto"/>
                <w:left w:val="none" w:sz="0" w:space="0" w:color="auto"/>
                <w:bottom w:val="none" w:sz="0" w:space="0" w:color="auto"/>
                <w:right w:val="none" w:sz="0" w:space="0" w:color="auto"/>
              </w:divBdr>
              <w:divsChild>
                <w:div w:id="1122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569">
      <w:marLeft w:val="0"/>
      <w:marRight w:val="0"/>
      <w:marTop w:val="0"/>
      <w:marBottom w:val="0"/>
      <w:divBdr>
        <w:top w:val="none" w:sz="0" w:space="0" w:color="auto"/>
        <w:left w:val="none" w:sz="0" w:space="0" w:color="auto"/>
        <w:bottom w:val="none" w:sz="0" w:space="0" w:color="auto"/>
        <w:right w:val="none" w:sz="0" w:space="0" w:color="auto"/>
      </w:divBdr>
      <w:divsChild>
        <w:div w:id="1122074544">
          <w:marLeft w:val="0"/>
          <w:marRight w:val="0"/>
          <w:marTop w:val="0"/>
          <w:marBottom w:val="0"/>
          <w:divBdr>
            <w:top w:val="none" w:sz="0" w:space="0" w:color="auto"/>
            <w:left w:val="none" w:sz="0" w:space="0" w:color="auto"/>
            <w:bottom w:val="none" w:sz="0" w:space="0" w:color="auto"/>
            <w:right w:val="none" w:sz="0" w:space="0" w:color="auto"/>
          </w:divBdr>
          <w:divsChild>
            <w:div w:id="1122076285">
              <w:marLeft w:val="0"/>
              <w:marRight w:val="0"/>
              <w:marTop w:val="0"/>
              <w:marBottom w:val="0"/>
              <w:divBdr>
                <w:top w:val="none" w:sz="0" w:space="0" w:color="auto"/>
                <w:left w:val="none" w:sz="0" w:space="0" w:color="auto"/>
                <w:bottom w:val="none" w:sz="0" w:space="0" w:color="auto"/>
                <w:right w:val="none" w:sz="0" w:space="0" w:color="auto"/>
              </w:divBdr>
              <w:divsChild>
                <w:div w:id="1122076369">
                  <w:marLeft w:val="0"/>
                  <w:marRight w:val="0"/>
                  <w:marTop w:val="45"/>
                  <w:marBottom w:val="0"/>
                  <w:divBdr>
                    <w:top w:val="none" w:sz="0" w:space="0" w:color="auto"/>
                    <w:left w:val="none" w:sz="0" w:space="0" w:color="auto"/>
                    <w:bottom w:val="none" w:sz="0" w:space="0" w:color="auto"/>
                    <w:right w:val="none" w:sz="0" w:space="0" w:color="auto"/>
                  </w:divBdr>
                  <w:divsChild>
                    <w:div w:id="112207639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579">
      <w:marLeft w:val="0"/>
      <w:marRight w:val="0"/>
      <w:marTop w:val="0"/>
      <w:marBottom w:val="0"/>
      <w:divBdr>
        <w:top w:val="none" w:sz="0" w:space="0" w:color="auto"/>
        <w:left w:val="none" w:sz="0" w:space="0" w:color="auto"/>
        <w:bottom w:val="none" w:sz="0" w:space="0" w:color="auto"/>
        <w:right w:val="none" w:sz="0" w:space="0" w:color="auto"/>
      </w:divBdr>
      <w:divsChild>
        <w:div w:id="1122078061">
          <w:marLeft w:val="0"/>
          <w:marRight w:val="0"/>
          <w:marTop w:val="0"/>
          <w:marBottom w:val="0"/>
          <w:divBdr>
            <w:top w:val="none" w:sz="0" w:space="0" w:color="auto"/>
            <w:left w:val="none" w:sz="0" w:space="0" w:color="auto"/>
            <w:bottom w:val="none" w:sz="0" w:space="0" w:color="auto"/>
            <w:right w:val="none" w:sz="0" w:space="0" w:color="auto"/>
          </w:divBdr>
          <w:divsChild>
            <w:div w:id="1122075362">
              <w:marLeft w:val="0"/>
              <w:marRight w:val="0"/>
              <w:marTop w:val="0"/>
              <w:marBottom w:val="0"/>
              <w:divBdr>
                <w:top w:val="none" w:sz="0" w:space="0" w:color="auto"/>
                <w:left w:val="none" w:sz="0" w:space="0" w:color="auto"/>
                <w:bottom w:val="none" w:sz="0" w:space="0" w:color="auto"/>
                <w:right w:val="none" w:sz="0" w:space="0" w:color="auto"/>
              </w:divBdr>
            </w:div>
            <w:div w:id="1122075809">
              <w:marLeft w:val="0"/>
              <w:marRight w:val="0"/>
              <w:marTop w:val="0"/>
              <w:marBottom w:val="0"/>
              <w:divBdr>
                <w:top w:val="none" w:sz="0" w:space="0" w:color="auto"/>
                <w:left w:val="none" w:sz="0" w:space="0" w:color="auto"/>
                <w:bottom w:val="none" w:sz="0" w:space="0" w:color="auto"/>
                <w:right w:val="none" w:sz="0" w:space="0" w:color="auto"/>
              </w:divBdr>
              <w:divsChild>
                <w:div w:id="1122077420">
                  <w:marLeft w:val="0"/>
                  <w:marRight w:val="0"/>
                  <w:marTop w:val="0"/>
                  <w:marBottom w:val="0"/>
                  <w:divBdr>
                    <w:top w:val="none" w:sz="0" w:space="0" w:color="auto"/>
                    <w:left w:val="none" w:sz="0" w:space="0" w:color="auto"/>
                    <w:bottom w:val="none" w:sz="0" w:space="0" w:color="auto"/>
                    <w:right w:val="none" w:sz="0" w:space="0" w:color="auto"/>
                  </w:divBdr>
                </w:div>
              </w:divsChild>
            </w:div>
            <w:div w:id="11220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93">
      <w:marLeft w:val="0"/>
      <w:marRight w:val="0"/>
      <w:marTop w:val="0"/>
      <w:marBottom w:val="0"/>
      <w:divBdr>
        <w:top w:val="none" w:sz="0" w:space="0" w:color="auto"/>
        <w:left w:val="none" w:sz="0" w:space="0" w:color="auto"/>
        <w:bottom w:val="none" w:sz="0" w:space="0" w:color="auto"/>
        <w:right w:val="none" w:sz="0" w:space="0" w:color="auto"/>
      </w:divBdr>
      <w:divsChild>
        <w:div w:id="1122077696">
          <w:marLeft w:val="0"/>
          <w:marRight w:val="0"/>
          <w:marTop w:val="0"/>
          <w:marBottom w:val="0"/>
          <w:divBdr>
            <w:top w:val="none" w:sz="0" w:space="0" w:color="auto"/>
            <w:left w:val="none" w:sz="0" w:space="0" w:color="auto"/>
            <w:bottom w:val="none" w:sz="0" w:space="0" w:color="auto"/>
            <w:right w:val="none" w:sz="0" w:space="0" w:color="auto"/>
          </w:divBdr>
          <w:divsChild>
            <w:div w:id="11220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12">
      <w:marLeft w:val="0"/>
      <w:marRight w:val="0"/>
      <w:marTop w:val="0"/>
      <w:marBottom w:val="0"/>
      <w:divBdr>
        <w:top w:val="none" w:sz="0" w:space="0" w:color="auto"/>
        <w:left w:val="none" w:sz="0" w:space="0" w:color="auto"/>
        <w:bottom w:val="none" w:sz="0" w:space="0" w:color="auto"/>
        <w:right w:val="none" w:sz="0" w:space="0" w:color="auto"/>
      </w:divBdr>
      <w:divsChild>
        <w:div w:id="1122074857">
          <w:marLeft w:val="78"/>
          <w:marRight w:val="0"/>
          <w:marTop w:val="0"/>
          <w:marBottom w:val="0"/>
          <w:divBdr>
            <w:top w:val="none" w:sz="0" w:space="0" w:color="auto"/>
            <w:left w:val="none" w:sz="0" w:space="0" w:color="auto"/>
            <w:bottom w:val="none" w:sz="0" w:space="0" w:color="auto"/>
            <w:right w:val="none" w:sz="0" w:space="0" w:color="auto"/>
          </w:divBdr>
          <w:divsChild>
            <w:div w:id="1122073754">
              <w:marLeft w:val="0"/>
              <w:marRight w:val="0"/>
              <w:marTop w:val="0"/>
              <w:marBottom w:val="0"/>
              <w:divBdr>
                <w:top w:val="none" w:sz="0" w:space="0" w:color="auto"/>
                <w:left w:val="none" w:sz="0" w:space="0" w:color="auto"/>
                <w:bottom w:val="none" w:sz="0" w:space="0" w:color="auto"/>
                <w:right w:val="none" w:sz="0" w:space="0" w:color="auto"/>
              </w:divBdr>
              <w:divsChild>
                <w:div w:id="1122072831">
                  <w:marLeft w:val="0"/>
                  <w:marRight w:val="0"/>
                  <w:marTop w:val="0"/>
                  <w:marBottom w:val="0"/>
                  <w:divBdr>
                    <w:top w:val="none" w:sz="0" w:space="0" w:color="auto"/>
                    <w:left w:val="none" w:sz="0" w:space="0" w:color="auto"/>
                    <w:bottom w:val="none" w:sz="0" w:space="0" w:color="auto"/>
                    <w:right w:val="none" w:sz="0" w:space="0" w:color="auto"/>
                  </w:divBdr>
                  <w:divsChild>
                    <w:div w:id="1122075806">
                      <w:marLeft w:val="0"/>
                      <w:marRight w:val="0"/>
                      <w:marTop w:val="0"/>
                      <w:marBottom w:val="0"/>
                      <w:divBdr>
                        <w:top w:val="none" w:sz="0" w:space="0" w:color="auto"/>
                        <w:left w:val="none" w:sz="0" w:space="0" w:color="auto"/>
                        <w:bottom w:val="none" w:sz="0" w:space="0" w:color="auto"/>
                        <w:right w:val="none" w:sz="0" w:space="0" w:color="auto"/>
                      </w:divBdr>
                      <w:divsChild>
                        <w:div w:id="11220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619">
      <w:marLeft w:val="0"/>
      <w:marRight w:val="0"/>
      <w:marTop w:val="0"/>
      <w:marBottom w:val="0"/>
      <w:divBdr>
        <w:top w:val="none" w:sz="0" w:space="0" w:color="auto"/>
        <w:left w:val="none" w:sz="0" w:space="0" w:color="auto"/>
        <w:bottom w:val="none" w:sz="0" w:space="0" w:color="auto"/>
        <w:right w:val="none" w:sz="0" w:space="0" w:color="auto"/>
      </w:divBdr>
      <w:divsChild>
        <w:div w:id="1122078538">
          <w:marLeft w:val="75"/>
          <w:marRight w:val="0"/>
          <w:marTop w:val="0"/>
          <w:marBottom w:val="0"/>
          <w:divBdr>
            <w:top w:val="none" w:sz="0" w:space="0" w:color="auto"/>
            <w:left w:val="none" w:sz="0" w:space="0" w:color="auto"/>
            <w:bottom w:val="none" w:sz="0" w:space="0" w:color="auto"/>
            <w:right w:val="none" w:sz="0" w:space="0" w:color="auto"/>
          </w:divBdr>
          <w:divsChild>
            <w:div w:id="1122073106">
              <w:marLeft w:val="0"/>
              <w:marRight w:val="0"/>
              <w:marTop w:val="0"/>
              <w:marBottom w:val="0"/>
              <w:divBdr>
                <w:top w:val="none" w:sz="0" w:space="0" w:color="auto"/>
                <w:left w:val="none" w:sz="0" w:space="0" w:color="auto"/>
                <w:bottom w:val="none" w:sz="0" w:space="0" w:color="auto"/>
                <w:right w:val="none" w:sz="0" w:space="0" w:color="auto"/>
              </w:divBdr>
              <w:divsChild>
                <w:div w:id="1122075208">
                  <w:marLeft w:val="0"/>
                  <w:marRight w:val="0"/>
                  <w:marTop w:val="0"/>
                  <w:marBottom w:val="0"/>
                  <w:divBdr>
                    <w:top w:val="none" w:sz="0" w:space="0" w:color="auto"/>
                    <w:left w:val="none" w:sz="0" w:space="0" w:color="auto"/>
                    <w:bottom w:val="none" w:sz="0" w:space="0" w:color="auto"/>
                    <w:right w:val="none" w:sz="0" w:space="0" w:color="auto"/>
                  </w:divBdr>
                  <w:divsChild>
                    <w:div w:id="1122072724">
                      <w:marLeft w:val="0"/>
                      <w:marRight w:val="0"/>
                      <w:marTop w:val="0"/>
                      <w:marBottom w:val="0"/>
                      <w:divBdr>
                        <w:top w:val="none" w:sz="0" w:space="0" w:color="auto"/>
                        <w:left w:val="none" w:sz="0" w:space="0" w:color="auto"/>
                        <w:bottom w:val="none" w:sz="0" w:space="0" w:color="auto"/>
                        <w:right w:val="none" w:sz="0" w:space="0" w:color="auto"/>
                      </w:divBdr>
                      <w:divsChild>
                        <w:div w:id="11220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627">
      <w:marLeft w:val="0"/>
      <w:marRight w:val="0"/>
      <w:marTop w:val="0"/>
      <w:marBottom w:val="0"/>
      <w:divBdr>
        <w:top w:val="none" w:sz="0" w:space="0" w:color="auto"/>
        <w:left w:val="none" w:sz="0" w:space="0" w:color="auto"/>
        <w:bottom w:val="none" w:sz="0" w:space="0" w:color="auto"/>
        <w:right w:val="none" w:sz="0" w:space="0" w:color="auto"/>
      </w:divBdr>
      <w:divsChild>
        <w:div w:id="1122077749">
          <w:marLeft w:val="75"/>
          <w:marRight w:val="0"/>
          <w:marTop w:val="0"/>
          <w:marBottom w:val="0"/>
          <w:divBdr>
            <w:top w:val="none" w:sz="0" w:space="0" w:color="auto"/>
            <w:left w:val="none" w:sz="0" w:space="0" w:color="auto"/>
            <w:bottom w:val="none" w:sz="0" w:space="0" w:color="auto"/>
            <w:right w:val="none" w:sz="0" w:space="0" w:color="auto"/>
          </w:divBdr>
          <w:divsChild>
            <w:div w:id="11220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6">
      <w:marLeft w:val="0"/>
      <w:marRight w:val="0"/>
      <w:marTop w:val="0"/>
      <w:marBottom w:val="0"/>
      <w:divBdr>
        <w:top w:val="none" w:sz="0" w:space="0" w:color="auto"/>
        <w:left w:val="none" w:sz="0" w:space="0" w:color="auto"/>
        <w:bottom w:val="none" w:sz="0" w:space="0" w:color="auto"/>
        <w:right w:val="none" w:sz="0" w:space="0" w:color="auto"/>
      </w:divBdr>
      <w:divsChild>
        <w:div w:id="1122075009">
          <w:marLeft w:val="0"/>
          <w:marRight w:val="0"/>
          <w:marTop w:val="0"/>
          <w:marBottom w:val="0"/>
          <w:divBdr>
            <w:top w:val="none" w:sz="0" w:space="0" w:color="auto"/>
            <w:left w:val="none" w:sz="0" w:space="0" w:color="auto"/>
            <w:bottom w:val="none" w:sz="0" w:space="0" w:color="auto"/>
            <w:right w:val="none" w:sz="0" w:space="0" w:color="auto"/>
          </w:divBdr>
          <w:divsChild>
            <w:div w:id="112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8">
      <w:marLeft w:val="120"/>
      <w:marRight w:val="0"/>
      <w:marTop w:val="0"/>
      <w:marBottom w:val="0"/>
      <w:divBdr>
        <w:top w:val="none" w:sz="0" w:space="0" w:color="auto"/>
        <w:left w:val="none" w:sz="0" w:space="0" w:color="auto"/>
        <w:bottom w:val="none" w:sz="0" w:space="0" w:color="auto"/>
        <w:right w:val="none" w:sz="0" w:space="0" w:color="auto"/>
      </w:divBdr>
      <w:divsChild>
        <w:div w:id="1122077451">
          <w:marLeft w:val="0"/>
          <w:marRight w:val="0"/>
          <w:marTop w:val="0"/>
          <w:marBottom w:val="0"/>
          <w:divBdr>
            <w:top w:val="none" w:sz="0" w:space="0" w:color="auto"/>
            <w:left w:val="none" w:sz="0" w:space="0" w:color="auto"/>
            <w:bottom w:val="none" w:sz="0" w:space="0" w:color="auto"/>
            <w:right w:val="none" w:sz="0" w:space="0" w:color="auto"/>
          </w:divBdr>
        </w:div>
      </w:divsChild>
    </w:div>
    <w:div w:id="1122077639">
      <w:marLeft w:val="0"/>
      <w:marRight w:val="0"/>
      <w:marTop w:val="0"/>
      <w:marBottom w:val="0"/>
      <w:divBdr>
        <w:top w:val="none" w:sz="0" w:space="0" w:color="auto"/>
        <w:left w:val="none" w:sz="0" w:space="0" w:color="auto"/>
        <w:bottom w:val="none" w:sz="0" w:space="0" w:color="auto"/>
        <w:right w:val="none" w:sz="0" w:space="0" w:color="auto"/>
      </w:divBdr>
    </w:div>
    <w:div w:id="1122077640">
      <w:marLeft w:val="0"/>
      <w:marRight w:val="0"/>
      <w:marTop w:val="0"/>
      <w:marBottom w:val="0"/>
      <w:divBdr>
        <w:top w:val="none" w:sz="0" w:space="0" w:color="auto"/>
        <w:left w:val="none" w:sz="0" w:space="0" w:color="auto"/>
        <w:bottom w:val="none" w:sz="0" w:space="0" w:color="auto"/>
        <w:right w:val="none" w:sz="0" w:space="0" w:color="auto"/>
      </w:divBdr>
      <w:divsChild>
        <w:div w:id="1122073944">
          <w:marLeft w:val="75"/>
          <w:marRight w:val="0"/>
          <w:marTop w:val="0"/>
          <w:marBottom w:val="0"/>
          <w:divBdr>
            <w:top w:val="none" w:sz="0" w:space="0" w:color="auto"/>
            <w:left w:val="none" w:sz="0" w:space="0" w:color="auto"/>
            <w:bottom w:val="none" w:sz="0" w:space="0" w:color="auto"/>
            <w:right w:val="none" w:sz="0" w:space="0" w:color="auto"/>
          </w:divBdr>
          <w:divsChild>
            <w:div w:id="11220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58">
      <w:marLeft w:val="0"/>
      <w:marRight w:val="0"/>
      <w:marTop w:val="0"/>
      <w:marBottom w:val="0"/>
      <w:divBdr>
        <w:top w:val="none" w:sz="0" w:space="0" w:color="auto"/>
        <w:left w:val="none" w:sz="0" w:space="0" w:color="auto"/>
        <w:bottom w:val="none" w:sz="0" w:space="0" w:color="auto"/>
        <w:right w:val="none" w:sz="0" w:space="0" w:color="auto"/>
      </w:divBdr>
      <w:divsChild>
        <w:div w:id="1122071650">
          <w:marLeft w:val="0"/>
          <w:marRight w:val="0"/>
          <w:marTop w:val="0"/>
          <w:marBottom w:val="0"/>
          <w:divBdr>
            <w:top w:val="none" w:sz="0" w:space="0" w:color="auto"/>
            <w:left w:val="none" w:sz="0" w:space="0" w:color="auto"/>
            <w:bottom w:val="none" w:sz="0" w:space="0" w:color="auto"/>
            <w:right w:val="none" w:sz="0" w:space="0" w:color="auto"/>
          </w:divBdr>
          <w:divsChild>
            <w:div w:id="1122077058">
              <w:marLeft w:val="0"/>
              <w:marRight w:val="0"/>
              <w:marTop w:val="0"/>
              <w:marBottom w:val="0"/>
              <w:divBdr>
                <w:top w:val="none" w:sz="0" w:space="0" w:color="auto"/>
                <w:left w:val="none" w:sz="0" w:space="0" w:color="auto"/>
                <w:bottom w:val="none" w:sz="0" w:space="0" w:color="auto"/>
                <w:right w:val="none" w:sz="0" w:space="0" w:color="auto"/>
              </w:divBdr>
              <w:divsChild>
                <w:div w:id="1122078252">
                  <w:marLeft w:val="0"/>
                  <w:marRight w:val="0"/>
                  <w:marTop w:val="33"/>
                  <w:marBottom w:val="0"/>
                  <w:divBdr>
                    <w:top w:val="none" w:sz="0" w:space="0" w:color="auto"/>
                    <w:left w:val="none" w:sz="0" w:space="0" w:color="auto"/>
                    <w:bottom w:val="none" w:sz="0" w:space="0" w:color="auto"/>
                    <w:right w:val="none" w:sz="0" w:space="0" w:color="auto"/>
                  </w:divBdr>
                  <w:divsChild>
                    <w:div w:id="1122073281">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665">
      <w:marLeft w:val="30"/>
      <w:marRight w:val="30"/>
      <w:marTop w:val="0"/>
      <w:marBottom w:val="0"/>
      <w:divBdr>
        <w:top w:val="none" w:sz="0" w:space="0" w:color="auto"/>
        <w:left w:val="none" w:sz="0" w:space="0" w:color="auto"/>
        <w:bottom w:val="none" w:sz="0" w:space="0" w:color="auto"/>
        <w:right w:val="none" w:sz="0" w:space="0" w:color="auto"/>
      </w:divBdr>
      <w:divsChild>
        <w:div w:id="1122076134">
          <w:marLeft w:val="150"/>
          <w:marRight w:val="150"/>
          <w:marTop w:val="0"/>
          <w:marBottom w:val="0"/>
          <w:divBdr>
            <w:top w:val="none" w:sz="0" w:space="0" w:color="auto"/>
            <w:left w:val="none" w:sz="0" w:space="0" w:color="auto"/>
            <w:bottom w:val="none" w:sz="0" w:space="0" w:color="auto"/>
            <w:right w:val="none" w:sz="0" w:space="0" w:color="auto"/>
          </w:divBdr>
          <w:divsChild>
            <w:div w:id="1122076978">
              <w:marLeft w:val="0"/>
              <w:marRight w:val="0"/>
              <w:marTop w:val="0"/>
              <w:marBottom w:val="0"/>
              <w:divBdr>
                <w:top w:val="none" w:sz="0" w:space="0" w:color="auto"/>
                <w:left w:val="none" w:sz="0" w:space="0" w:color="auto"/>
                <w:bottom w:val="none" w:sz="0" w:space="0" w:color="auto"/>
                <w:right w:val="none" w:sz="0" w:space="0" w:color="auto"/>
              </w:divBdr>
              <w:divsChild>
                <w:div w:id="1122075281">
                  <w:marLeft w:val="0"/>
                  <w:marRight w:val="0"/>
                  <w:marTop w:val="0"/>
                  <w:marBottom w:val="0"/>
                  <w:divBdr>
                    <w:top w:val="none" w:sz="0" w:space="0" w:color="auto"/>
                    <w:left w:val="none" w:sz="0" w:space="0" w:color="auto"/>
                    <w:bottom w:val="none" w:sz="0" w:space="0" w:color="auto"/>
                    <w:right w:val="none" w:sz="0" w:space="0" w:color="auto"/>
                  </w:divBdr>
                  <w:divsChild>
                    <w:div w:id="1122074252">
                      <w:marLeft w:val="0"/>
                      <w:marRight w:val="0"/>
                      <w:marTop w:val="0"/>
                      <w:marBottom w:val="0"/>
                      <w:divBdr>
                        <w:top w:val="none" w:sz="0" w:space="0" w:color="auto"/>
                        <w:left w:val="none" w:sz="0" w:space="0" w:color="auto"/>
                        <w:bottom w:val="none" w:sz="0" w:space="0" w:color="auto"/>
                        <w:right w:val="none" w:sz="0" w:space="0" w:color="auto"/>
                      </w:divBdr>
                      <w:divsChild>
                        <w:div w:id="11220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1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22077675">
      <w:marLeft w:val="0"/>
      <w:marRight w:val="0"/>
      <w:marTop w:val="0"/>
      <w:marBottom w:val="0"/>
      <w:divBdr>
        <w:top w:val="none" w:sz="0" w:space="0" w:color="auto"/>
        <w:left w:val="none" w:sz="0" w:space="0" w:color="auto"/>
        <w:bottom w:val="none" w:sz="0" w:space="0" w:color="auto"/>
        <w:right w:val="none" w:sz="0" w:space="0" w:color="auto"/>
      </w:divBdr>
      <w:divsChild>
        <w:div w:id="1122073731">
          <w:marLeft w:val="0"/>
          <w:marRight w:val="0"/>
          <w:marTop w:val="0"/>
          <w:marBottom w:val="0"/>
          <w:divBdr>
            <w:top w:val="none" w:sz="0" w:space="0" w:color="auto"/>
            <w:left w:val="none" w:sz="0" w:space="0" w:color="auto"/>
            <w:bottom w:val="none" w:sz="0" w:space="0" w:color="auto"/>
            <w:right w:val="none" w:sz="0" w:space="0" w:color="auto"/>
          </w:divBdr>
          <w:divsChild>
            <w:div w:id="1122071951">
              <w:marLeft w:val="0"/>
              <w:marRight w:val="0"/>
              <w:marTop w:val="0"/>
              <w:marBottom w:val="0"/>
              <w:divBdr>
                <w:top w:val="none" w:sz="0" w:space="0" w:color="auto"/>
                <w:left w:val="none" w:sz="0" w:space="0" w:color="auto"/>
                <w:bottom w:val="none" w:sz="0" w:space="0" w:color="auto"/>
                <w:right w:val="none" w:sz="0" w:space="0" w:color="auto"/>
              </w:divBdr>
              <w:divsChild>
                <w:div w:id="1122075845">
                  <w:marLeft w:val="0"/>
                  <w:marRight w:val="0"/>
                  <w:marTop w:val="0"/>
                  <w:marBottom w:val="0"/>
                  <w:divBdr>
                    <w:top w:val="none" w:sz="0" w:space="0" w:color="auto"/>
                    <w:left w:val="none" w:sz="0" w:space="0" w:color="auto"/>
                    <w:bottom w:val="none" w:sz="0" w:space="0" w:color="auto"/>
                    <w:right w:val="none" w:sz="0" w:space="0" w:color="auto"/>
                  </w:divBdr>
                  <w:divsChild>
                    <w:div w:id="1122078140">
                      <w:marLeft w:val="0"/>
                      <w:marRight w:val="0"/>
                      <w:marTop w:val="0"/>
                      <w:marBottom w:val="0"/>
                      <w:divBdr>
                        <w:top w:val="none" w:sz="0" w:space="0" w:color="auto"/>
                        <w:left w:val="none" w:sz="0" w:space="0" w:color="auto"/>
                        <w:bottom w:val="none" w:sz="0" w:space="0" w:color="auto"/>
                        <w:right w:val="none" w:sz="0" w:space="0" w:color="auto"/>
                      </w:divBdr>
                      <w:divsChild>
                        <w:div w:id="1122078627">
                          <w:marLeft w:val="0"/>
                          <w:marRight w:val="0"/>
                          <w:marTop w:val="315"/>
                          <w:marBottom w:val="0"/>
                          <w:divBdr>
                            <w:top w:val="none" w:sz="0" w:space="0" w:color="auto"/>
                            <w:left w:val="none" w:sz="0" w:space="0" w:color="auto"/>
                            <w:bottom w:val="none" w:sz="0" w:space="0" w:color="auto"/>
                            <w:right w:val="none" w:sz="0" w:space="0" w:color="auto"/>
                          </w:divBdr>
                          <w:divsChild>
                            <w:div w:id="1122075159">
                              <w:marLeft w:val="0"/>
                              <w:marRight w:val="0"/>
                              <w:marTop w:val="0"/>
                              <w:marBottom w:val="0"/>
                              <w:divBdr>
                                <w:top w:val="none" w:sz="0" w:space="0" w:color="auto"/>
                                <w:left w:val="none" w:sz="0" w:space="0" w:color="auto"/>
                                <w:bottom w:val="none" w:sz="0" w:space="0" w:color="auto"/>
                                <w:right w:val="none" w:sz="0" w:space="0" w:color="auto"/>
                              </w:divBdr>
                              <w:divsChild>
                                <w:div w:id="1122077864">
                                  <w:marLeft w:val="0"/>
                                  <w:marRight w:val="79"/>
                                  <w:marTop w:val="0"/>
                                  <w:marBottom w:val="0"/>
                                  <w:divBdr>
                                    <w:top w:val="none" w:sz="0" w:space="0" w:color="auto"/>
                                    <w:left w:val="none" w:sz="0" w:space="0" w:color="auto"/>
                                    <w:bottom w:val="none" w:sz="0" w:space="0" w:color="auto"/>
                                    <w:right w:val="none" w:sz="0" w:space="0" w:color="auto"/>
                                  </w:divBdr>
                                  <w:divsChild>
                                    <w:div w:id="1122076093">
                                      <w:marLeft w:val="0"/>
                                      <w:marRight w:val="0"/>
                                      <w:marTop w:val="0"/>
                                      <w:marBottom w:val="0"/>
                                      <w:divBdr>
                                        <w:top w:val="none" w:sz="0" w:space="0" w:color="auto"/>
                                        <w:left w:val="none" w:sz="0" w:space="0" w:color="auto"/>
                                        <w:bottom w:val="none" w:sz="0" w:space="0" w:color="auto"/>
                                        <w:right w:val="none" w:sz="0" w:space="0" w:color="auto"/>
                                      </w:divBdr>
                                      <w:divsChild>
                                        <w:div w:id="1122075169">
                                          <w:marLeft w:val="0"/>
                                          <w:marRight w:val="-370"/>
                                          <w:marTop w:val="0"/>
                                          <w:marBottom w:val="0"/>
                                          <w:divBdr>
                                            <w:top w:val="none" w:sz="0" w:space="0" w:color="auto"/>
                                            <w:left w:val="none" w:sz="0" w:space="0" w:color="auto"/>
                                            <w:bottom w:val="none" w:sz="0" w:space="0" w:color="auto"/>
                                            <w:right w:val="none" w:sz="0" w:space="0" w:color="auto"/>
                                          </w:divBdr>
                                          <w:divsChild>
                                            <w:div w:id="1122074627">
                                              <w:marLeft w:val="0"/>
                                              <w:marRight w:val="72"/>
                                              <w:marTop w:val="0"/>
                                              <w:marBottom w:val="0"/>
                                              <w:divBdr>
                                                <w:top w:val="none" w:sz="0" w:space="0" w:color="auto"/>
                                                <w:left w:val="none" w:sz="0" w:space="0" w:color="auto"/>
                                                <w:bottom w:val="none" w:sz="0" w:space="0" w:color="auto"/>
                                                <w:right w:val="none" w:sz="0" w:space="0" w:color="auto"/>
                                              </w:divBdr>
                                              <w:divsChild>
                                                <w:div w:id="1122077988">
                                                  <w:marLeft w:val="0"/>
                                                  <w:marRight w:val="0"/>
                                                  <w:marTop w:val="0"/>
                                                  <w:marBottom w:val="0"/>
                                                  <w:divBdr>
                                                    <w:top w:val="none" w:sz="0" w:space="0" w:color="auto"/>
                                                    <w:left w:val="none" w:sz="0" w:space="0" w:color="auto"/>
                                                    <w:bottom w:val="none" w:sz="0" w:space="0" w:color="auto"/>
                                                    <w:right w:val="none" w:sz="0" w:space="0" w:color="auto"/>
                                                  </w:divBdr>
                                                  <w:divsChild>
                                                    <w:div w:id="1122076921">
                                                      <w:marLeft w:val="0"/>
                                                      <w:marRight w:val="-245"/>
                                                      <w:marTop w:val="0"/>
                                                      <w:marBottom w:val="0"/>
                                                      <w:divBdr>
                                                        <w:top w:val="none" w:sz="0" w:space="0" w:color="auto"/>
                                                        <w:left w:val="none" w:sz="0" w:space="0" w:color="auto"/>
                                                        <w:bottom w:val="none" w:sz="0" w:space="0" w:color="auto"/>
                                                        <w:right w:val="none" w:sz="0" w:space="0" w:color="auto"/>
                                                      </w:divBdr>
                                                      <w:divsChild>
                                                        <w:div w:id="1122076090">
                                                          <w:marLeft w:val="0"/>
                                                          <w:marRight w:val="0"/>
                                                          <w:marTop w:val="0"/>
                                                          <w:marBottom w:val="270"/>
                                                          <w:divBdr>
                                                            <w:top w:val="none" w:sz="0" w:space="0" w:color="auto"/>
                                                            <w:left w:val="none" w:sz="0" w:space="0" w:color="auto"/>
                                                            <w:bottom w:val="none" w:sz="0" w:space="0" w:color="auto"/>
                                                            <w:right w:val="none" w:sz="0" w:space="0" w:color="auto"/>
                                                          </w:divBdr>
                                                          <w:divsChild>
                                                            <w:div w:id="11220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687">
      <w:marLeft w:val="0"/>
      <w:marRight w:val="0"/>
      <w:marTop w:val="0"/>
      <w:marBottom w:val="0"/>
      <w:divBdr>
        <w:top w:val="none" w:sz="0" w:space="0" w:color="auto"/>
        <w:left w:val="none" w:sz="0" w:space="0" w:color="auto"/>
        <w:bottom w:val="none" w:sz="0" w:space="0" w:color="auto"/>
        <w:right w:val="none" w:sz="0" w:space="0" w:color="auto"/>
      </w:divBdr>
      <w:divsChild>
        <w:div w:id="1122074835">
          <w:marLeft w:val="0"/>
          <w:marRight w:val="0"/>
          <w:marTop w:val="240"/>
          <w:marBottom w:val="0"/>
          <w:divBdr>
            <w:top w:val="none" w:sz="0" w:space="0" w:color="auto"/>
            <w:left w:val="none" w:sz="0" w:space="0" w:color="auto"/>
            <w:bottom w:val="none" w:sz="0" w:space="0" w:color="auto"/>
            <w:right w:val="none" w:sz="0" w:space="0" w:color="auto"/>
          </w:divBdr>
          <w:divsChild>
            <w:div w:id="1122078160">
              <w:marLeft w:val="-645"/>
              <w:marRight w:val="-645"/>
              <w:marTop w:val="0"/>
              <w:marBottom w:val="576"/>
              <w:divBdr>
                <w:top w:val="none" w:sz="0" w:space="0" w:color="auto"/>
                <w:left w:val="none" w:sz="0" w:space="0" w:color="auto"/>
                <w:bottom w:val="none" w:sz="0" w:space="0" w:color="auto"/>
                <w:right w:val="none" w:sz="0" w:space="0" w:color="auto"/>
              </w:divBdr>
              <w:divsChild>
                <w:div w:id="1122077394">
                  <w:marLeft w:val="-645"/>
                  <w:marRight w:val="-645"/>
                  <w:marTop w:val="0"/>
                  <w:marBottom w:val="0"/>
                  <w:divBdr>
                    <w:top w:val="none" w:sz="0" w:space="0" w:color="auto"/>
                    <w:left w:val="none" w:sz="0" w:space="0" w:color="auto"/>
                    <w:bottom w:val="none" w:sz="0" w:space="0" w:color="auto"/>
                    <w:right w:val="none" w:sz="0" w:space="0" w:color="auto"/>
                  </w:divBdr>
                  <w:divsChild>
                    <w:div w:id="1122076470">
                      <w:marLeft w:val="0"/>
                      <w:marRight w:val="0"/>
                      <w:marTop w:val="0"/>
                      <w:marBottom w:val="107"/>
                      <w:divBdr>
                        <w:top w:val="none" w:sz="0" w:space="0" w:color="auto"/>
                        <w:left w:val="none" w:sz="0" w:space="0" w:color="auto"/>
                        <w:bottom w:val="single" w:sz="4" w:space="0" w:color="777777"/>
                        <w:right w:val="none" w:sz="0" w:space="0" w:color="auto"/>
                      </w:divBdr>
                      <w:divsChild>
                        <w:div w:id="1122078468">
                          <w:marLeft w:val="0"/>
                          <w:marRight w:val="0"/>
                          <w:marTop w:val="0"/>
                          <w:marBottom w:val="0"/>
                          <w:divBdr>
                            <w:top w:val="none" w:sz="0" w:space="0" w:color="auto"/>
                            <w:left w:val="none" w:sz="0" w:space="0" w:color="auto"/>
                            <w:bottom w:val="none" w:sz="0" w:space="0" w:color="auto"/>
                            <w:right w:val="none" w:sz="0" w:space="0" w:color="auto"/>
                          </w:divBdr>
                          <w:divsChild>
                            <w:div w:id="1122076435">
                              <w:marLeft w:val="0"/>
                              <w:marRight w:val="0"/>
                              <w:marTop w:val="0"/>
                              <w:marBottom w:val="0"/>
                              <w:divBdr>
                                <w:top w:val="single" w:sz="4" w:space="1" w:color="7F7F7F"/>
                                <w:left w:val="none" w:sz="0" w:space="0" w:color="auto"/>
                                <w:bottom w:val="none" w:sz="0" w:space="0" w:color="auto"/>
                                <w:right w:val="none" w:sz="0" w:space="0" w:color="auto"/>
                              </w:divBdr>
                              <w:divsChild>
                                <w:div w:id="1122076525">
                                  <w:marLeft w:val="0"/>
                                  <w:marRight w:val="0"/>
                                  <w:marTop w:val="0"/>
                                  <w:marBottom w:val="0"/>
                                  <w:divBdr>
                                    <w:top w:val="none" w:sz="0" w:space="0" w:color="auto"/>
                                    <w:left w:val="none" w:sz="0" w:space="0" w:color="auto"/>
                                    <w:bottom w:val="none" w:sz="0" w:space="0" w:color="auto"/>
                                    <w:right w:val="none" w:sz="0" w:space="0" w:color="auto"/>
                                  </w:divBdr>
                                  <w:divsChild>
                                    <w:div w:id="1122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690">
      <w:marLeft w:val="0"/>
      <w:marRight w:val="0"/>
      <w:marTop w:val="0"/>
      <w:marBottom w:val="0"/>
      <w:divBdr>
        <w:top w:val="none" w:sz="0" w:space="0" w:color="auto"/>
        <w:left w:val="none" w:sz="0" w:space="0" w:color="auto"/>
        <w:bottom w:val="none" w:sz="0" w:space="0" w:color="auto"/>
        <w:right w:val="none" w:sz="0" w:space="0" w:color="auto"/>
      </w:divBdr>
      <w:divsChild>
        <w:div w:id="1122071925">
          <w:marLeft w:val="75"/>
          <w:marRight w:val="0"/>
          <w:marTop w:val="0"/>
          <w:marBottom w:val="0"/>
          <w:divBdr>
            <w:top w:val="none" w:sz="0" w:space="0" w:color="auto"/>
            <w:left w:val="none" w:sz="0" w:space="0" w:color="auto"/>
            <w:bottom w:val="none" w:sz="0" w:space="0" w:color="auto"/>
            <w:right w:val="none" w:sz="0" w:space="0" w:color="auto"/>
          </w:divBdr>
          <w:divsChild>
            <w:div w:id="1122074099">
              <w:marLeft w:val="0"/>
              <w:marRight w:val="0"/>
              <w:marTop w:val="0"/>
              <w:marBottom w:val="0"/>
              <w:divBdr>
                <w:top w:val="none" w:sz="0" w:space="0" w:color="auto"/>
                <w:left w:val="none" w:sz="0" w:space="0" w:color="auto"/>
                <w:bottom w:val="none" w:sz="0" w:space="0" w:color="auto"/>
                <w:right w:val="none" w:sz="0" w:space="0" w:color="auto"/>
              </w:divBdr>
              <w:divsChild>
                <w:div w:id="1122074017">
                  <w:marLeft w:val="720"/>
                  <w:marRight w:val="720"/>
                  <w:marTop w:val="100"/>
                  <w:marBottom w:val="100"/>
                  <w:divBdr>
                    <w:top w:val="none" w:sz="0" w:space="0" w:color="auto"/>
                    <w:left w:val="none" w:sz="0" w:space="0" w:color="auto"/>
                    <w:bottom w:val="none" w:sz="0" w:space="0" w:color="auto"/>
                    <w:right w:val="none" w:sz="0" w:space="0" w:color="auto"/>
                  </w:divBdr>
                </w:div>
                <w:div w:id="1122078018">
                  <w:marLeft w:val="0"/>
                  <w:marRight w:val="0"/>
                  <w:marTop w:val="0"/>
                  <w:marBottom w:val="0"/>
                  <w:divBdr>
                    <w:top w:val="none" w:sz="0" w:space="0" w:color="auto"/>
                    <w:left w:val="none" w:sz="0" w:space="0" w:color="auto"/>
                    <w:bottom w:val="none" w:sz="0" w:space="0" w:color="auto"/>
                    <w:right w:val="none" w:sz="0" w:space="0" w:color="auto"/>
                  </w:divBdr>
                  <w:divsChild>
                    <w:div w:id="1122073579">
                      <w:marLeft w:val="0"/>
                      <w:marRight w:val="0"/>
                      <w:marTop w:val="0"/>
                      <w:marBottom w:val="0"/>
                      <w:divBdr>
                        <w:top w:val="none" w:sz="0" w:space="0" w:color="auto"/>
                        <w:left w:val="none" w:sz="0" w:space="0" w:color="auto"/>
                        <w:bottom w:val="none" w:sz="0" w:space="0" w:color="auto"/>
                        <w:right w:val="none" w:sz="0" w:space="0" w:color="auto"/>
                      </w:divBdr>
                      <w:divsChild>
                        <w:div w:id="11220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01">
      <w:marLeft w:val="0"/>
      <w:marRight w:val="0"/>
      <w:marTop w:val="0"/>
      <w:marBottom w:val="0"/>
      <w:divBdr>
        <w:top w:val="none" w:sz="0" w:space="0" w:color="auto"/>
        <w:left w:val="none" w:sz="0" w:space="0" w:color="auto"/>
        <w:bottom w:val="none" w:sz="0" w:space="0" w:color="auto"/>
        <w:right w:val="none" w:sz="0" w:space="0" w:color="auto"/>
      </w:divBdr>
      <w:divsChild>
        <w:div w:id="1122072089">
          <w:marLeft w:val="0"/>
          <w:marRight w:val="0"/>
          <w:marTop w:val="0"/>
          <w:marBottom w:val="0"/>
          <w:divBdr>
            <w:top w:val="none" w:sz="0" w:space="0" w:color="auto"/>
            <w:left w:val="none" w:sz="0" w:space="0" w:color="auto"/>
            <w:bottom w:val="none" w:sz="0" w:space="0" w:color="auto"/>
            <w:right w:val="none" w:sz="0" w:space="0" w:color="auto"/>
          </w:divBdr>
          <w:divsChild>
            <w:div w:id="11220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04">
      <w:marLeft w:val="0"/>
      <w:marRight w:val="0"/>
      <w:marTop w:val="0"/>
      <w:marBottom w:val="0"/>
      <w:divBdr>
        <w:top w:val="none" w:sz="0" w:space="0" w:color="auto"/>
        <w:left w:val="none" w:sz="0" w:space="0" w:color="auto"/>
        <w:bottom w:val="none" w:sz="0" w:space="0" w:color="auto"/>
        <w:right w:val="none" w:sz="0" w:space="0" w:color="auto"/>
      </w:divBdr>
      <w:divsChild>
        <w:div w:id="1122071772">
          <w:marLeft w:val="0"/>
          <w:marRight w:val="0"/>
          <w:marTop w:val="0"/>
          <w:marBottom w:val="0"/>
          <w:divBdr>
            <w:top w:val="none" w:sz="0" w:space="0" w:color="auto"/>
            <w:left w:val="none" w:sz="0" w:space="0" w:color="auto"/>
            <w:bottom w:val="none" w:sz="0" w:space="0" w:color="auto"/>
            <w:right w:val="none" w:sz="0" w:space="0" w:color="auto"/>
          </w:divBdr>
        </w:div>
      </w:divsChild>
    </w:div>
    <w:div w:id="1122077730">
      <w:marLeft w:val="0"/>
      <w:marRight w:val="0"/>
      <w:marTop w:val="0"/>
      <w:marBottom w:val="0"/>
      <w:divBdr>
        <w:top w:val="none" w:sz="0" w:space="0" w:color="auto"/>
        <w:left w:val="none" w:sz="0" w:space="0" w:color="auto"/>
        <w:bottom w:val="none" w:sz="0" w:space="0" w:color="auto"/>
        <w:right w:val="none" w:sz="0" w:space="0" w:color="auto"/>
      </w:divBdr>
      <w:divsChild>
        <w:div w:id="1122072459">
          <w:marLeft w:val="0"/>
          <w:marRight w:val="0"/>
          <w:marTop w:val="0"/>
          <w:marBottom w:val="0"/>
          <w:divBdr>
            <w:top w:val="none" w:sz="0" w:space="0" w:color="auto"/>
            <w:left w:val="none" w:sz="0" w:space="0" w:color="auto"/>
            <w:bottom w:val="none" w:sz="0" w:space="0" w:color="auto"/>
            <w:right w:val="none" w:sz="0" w:space="0" w:color="auto"/>
          </w:divBdr>
          <w:divsChild>
            <w:div w:id="1122075108">
              <w:marLeft w:val="0"/>
              <w:marRight w:val="0"/>
              <w:marTop w:val="0"/>
              <w:marBottom w:val="0"/>
              <w:divBdr>
                <w:top w:val="none" w:sz="0" w:space="0" w:color="auto"/>
                <w:left w:val="none" w:sz="0" w:space="0" w:color="auto"/>
                <w:bottom w:val="none" w:sz="0" w:space="0" w:color="auto"/>
                <w:right w:val="none" w:sz="0" w:space="0" w:color="auto"/>
              </w:divBdr>
              <w:divsChild>
                <w:div w:id="1122075030">
                  <w:marLeft w:val="0"/>
                  <w:marRight w:val="0"/>
                  <w:marTop w:val="0"/>
                  <w:marBottom w:val="0"/>
                  <w:divBdr>
                    <w:top w:val="none" w:sz="0" w:space="0" w:color="auto"/>
                    <w:left w:val="none" w:sz="0" w:space="0" w:color="auto"/>
                    <w:bottom w:val="none" w:sz="0" w:space="0" w:color="auto"/>
                    <w:right w:val="none" w:sz="0" w:space="0" w:color="auto"/>
                  </w:divBdr>
                  <w:divsChild>
                    <w:div w:id="1122077501">
                      <w:marLeft w:val="0"/>
                      <w:marRight w:val="0"/>
                      <w:marTop w:val="0"/>
                      <w:marBottom w:val="0"/>
                      <w:divBdr>
                        <w:top w:val="none" w:sz="0" w:space="0" w:color="auto"/>
                        <w:left w:val="none" w:sz="0" w:space="0" w:color="auto"/>
                        <w:bottom w:val="none" w:sz="0" w:space="0" w:color="auto"/>
                        <w:right w:val="none" w:sz="0" w:space="0" w:color="auto"/>
                      </w:divBdr>
                      <w:divsChild>
                        <w:div w:id="1122074357">
                          <w:marLeft w:val="0"/>
                          <w:marRight w:val="581"/>
                          <w:marTop w:val="0"/>
                          <w:marBottom w:val="0"/>
                          <w:divBdr>
                            <w:top w:val="none" w:sz="0" w:space="0" w:color="auto"/>
                            <w:left w:val="none" w:sz="0" w:space="0" w:color="auto"/>
                            <w:bottom w:val="none" w:sz="0" w:space="0" w:color="auto"/>
                            <w:right w:val="none" w:sz="0" w:space="0" w:color="auto"/>
                          </w:divBdr>
                          <w:divsChild>
                            <w:div w:id="1122074818">
                              <w:marLeft w:val="0"/>
                              <w:marRight w:val="0"/>
                              <w:marTop w:val="0"/>
                              <w:marBottom w:val="81"/>
                              <w:divBdr>
                                <w:top w:val="none" w:sz="0" w:space="0" w:color="auto"/>
                                <w:left w:val="none" w:sz="0" w:space="0" w:color="auto"/>
                                <w:bottom w:val="none" w:sz="0" w:space="0" w:color="auto"/>
                                <w:right w:val="none" w:sz="0" w:space="0" w:color="auto"/>
                              </w:divBdr>
                              <w:divsChild>
                                <w:div w:id="1122075890">
                                  <w:marLeft w:val="0"/>
                                  <w:marRight w:val="0"/>
                                  <w:marTop w:val="0"/>
                                  <w:marBottom w:val="0"/>
                                  <w:divBdr>
                                    <w:top w:val="none" w:sz="0" w:space="0" w:color="auto"/>
                                    <w:left w:val="none" w:sz="0" w:space="0" w:color="auto"/>
                                    <w:bottom w:val="none" w:sz="0" w:space="0" w:color="auto"/>
                                    <w:right w:val="none" w:sz="0" w:space="0" w:color="auto"/>
                                  </w:divBdr>
                                  <w:divsChild>
                                    <w:div w:id="1122071765">
                                      <w:marLeft w:val="0"/>
                                      <w:marRight w:val="0"/>
                                      <w:marTop w:val="0"/>
                                      <w:marBottom w:val="93"/>
                                      <w:divBdr>
                                        <w:top w:val="none" w:sz="0" w:space="0" w:color="auto"/>
                                        <w:left w:val="none" w:sz="0" w:space="0" w:color="auto"/>
                                        <w:bottom w:val="none" w:sz="0" w:space="0" w:color="auto"/>
                                        <w:right w:val="none" w:sz="0" w:space="0" w:color="auto"/>
                                      </w:divBdr>
                                    </w:div>
                                    <w:div w:id="1122073903">
                                      <w:marLeft w:val="0"/>
                                      <w:marRight w:val="0"/>
                                      <w:marTop w:val="0"/>
                                      <w:marBottom w:val="0"/>
                                      <w:divBdr>
                                        <w:top w:val="none" w:sz="0" w:space="0" w:color="auto"/>
                                        <w:left w:val="none" w:sz="0" w:space="0" w:color="auto"/>
                                        <w:bottom w:val="none" w:sz="0" w:space="0" w:color="auto"/>
                                        <w:right w:val="none" w:sz="0" w:space="0" w:color="auto"/>
                                      </w:divBdr>
                                      <w:divsChild>
                                        <w:div w:id="11220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77">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32">
      <w:marLeft w:val="60"/>
      <w:marRight w:val="0"/>
      <w:marTop w:val="0"/>
      <w:marBottom w:val="0"/>
      <w:divBdr>
        <w:top w:val="none" w:sz="0" w:space="0" w:color="auto"/>
        <w:left w:val="none" w:sz="0" w:space="0" w:color="auto"/>
        <w:bottom w:val="none" w:sz="0" w:space="0" w:color="auto"/>
        <w:right w:val="none" w:sz="0" w:space="0" w:color="auto"/>
      </w:divBdr>
      <w:divsChild>
        <w:div w:id="1122077431">
          <w:marLeft w:val="0"/>
          <w:marRight w:val="0"/>
          <w:marTop w:val="0"/>
          <w:marBottom w:val="0"/>
          <w:divBdr>
            <w:top w:val="none" w:sz="0" w:space="0" w:color="auto"/>
            <w:left w:val="none" w:sz="0" w:space="0" w:color="auto"/>
            <w:bottom w:val="none" w:sz="0" w:space="0" w:color="auto"/>
            <w:right w:val="none" w:sz="0" w:space="0" w:color="auto"/>
          </w:divBdr>
          <w:divsChild>
            <w:div w:id="11220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43">
      <w:marLeft w:val="0"/>
      <w:marRight w:val="0"/>
      <w:marTop w:val="0"/>
      <w:marBottom w:val="0"/>
      <w:divBdr>
        <w:top w:val="none" w:sz="0" w:space="0" w:color="auto"/>
        <w:left w:val="none" w:sz="0" w:space="0" w:color="auto"/>
        <w:bottom w:val="none" w:sz="0" w:space="0" w:color="auto"/>
        <w:right w:val="none" w:sz="0" w:space="0" w:color="auto"/>
      </w:divBdr>
      <w:divsChild>
        <w:div w:id="1122074212">
          <w:marLeft w:val="0"/>
          <w:marRight w:val="0"/>
          <w:marTop w:val="0"/>
          <w:marBottom w:val="0"/>
          <w:divBdr>
            <w:top w:val="none" w:sz="0" w:space="0" w:color="auto"/>
            <w:left w:val="none" w:sz="0" w:space="0" w:color="auto"/>
            <w:bottom w:val="none" w:sz="0" w:space="0" w:color="auto"/>
            <w:right w:val="none" w:sz="0" w:space="0" w:color="auto"/>
          </w:divBdr>
          <w:divsChild>
            <w:div w:id="1122074545">
              <w:marLeft w:val="0"/>
              <w:marRight w:val="0"/>
              <w:marTop w:val="0"/>
              <w:marBottom w:val="0"/>
              <w:divBdr>
                <w:top w:val="none" w:sz="0" w:space="0" w:color="auto"/>
                <w:left w:val="none" w:sz="0" w:space="0" w:color="auto"/>
                <w:bottom w:val="none" w:sz="0" w:space="0" w:color="auto"/>
                <w:right w:val="none" w:sz="0" w:space="0" w:color="auto"/>
              </w:divBdr>
              <w:divsChild>
                <w:div w:id="1122077016">
                  <w:marLeft w:val="0"/>
                  <w:marRight w:val="0"/>
                  <w:marTop w:val="0"/>
                  <w:marBottom w:val="0"/>
                  <w:divBdr>
                    <w:top w:val="none" w:sz="0" w:space="0" w:color="auto"/>
                    <w:left w:val="none" w:sz="0" w:space="0" w:color="auto"/>
                    <w:bottom w:val="none" w:sz="0" w:space="0" w:color="auto"/>
                    <w:right w:val="none" w:sz="0" w:space="0" w:color="auto"/>
                  </w:divBdr>
                  <w:divsChild>
                    <w:div w:id="1122071797">
                      <w:marLeft w:val="0"/>
                      <w:marRight w:val="0"/>
                      <w:marTop w:val="0"/>
                      <w:marBottom w:val="0"/>
                      <w:divBdr>
                        <w:top w:val="none" w:sz="0" w:space="0" w:color="auto"/>
                        <w:left w:val="none" w:sz="0" w:space="0" w:color="auto"/>
                        <w:bottom w:val="none" w:sz="0" w:space="0" w:color="auto"/>
                        <w:right w:val="none" w:sz="0" w:space="0" w:color="auto"/>
                      </w:divBdr>
                      <w:divsChild>
                        <w:div w:id="1122073841">
                          <w:marLeft w:val="0"/>
                          <w:marRight w:val="0"/>
                          <w:marTop w:val="0"/>
                          <w:marBottom w:val="0"/>
                          <w:divBdr>
                            <w:top w:val="none" w:sz="0" w:space="0" w:color="auto"/>
                            <w:left w:val="none" w:sz="0" w:space="0" w:color="auto"/>
                            <w:bottom w:val="none" w:sz="0" w:space="0" w:color="auto"/>
                            <w:right w:val="none" w:sz="0" w:space="0" w:color="auto"/>
                          </w:divBdr>
                          <w:divsChild>
                            <w:div w:id="1122072425">
                              <w:marLeft w:val="0"/>
                              <w:marRight w:val="0"/>
                              <w:marTop w:val="0"/>
                              <w:marBottom w:val="0"/>
                              <w:divBdr>
                                <w:top w:val="none" w:sz="0" w:space="0" w:color="auto"/>
                                <w:left w:val="single" w:sz="36" w:space="15" w:color="303E50"/>
                                <w:bottom w:val="none" w:sz="0" w:space="0" w:color="auto"/>
                                <w:right w:val="none" w:sz="0" w:space="0" w:color="auto"/>
                              </w:divBdr>
                            </w:div>
                            <w:div w:id="1122072824">
                              <w:marLeft w:val="0"/>
                              <w:marRight w:val="0"/>
                              <w:marTop w:val="0"/>
                              <w:marBottom w:val="0"/>
                              <w:divBdr>
                                <w:top w:val="none" w:sz="0" w:space="0" w:color="auto"/>
                                <w:left w:val="single" w:sz="36" w:space="15" w:color="303E50"/>
                                <w:bottom w:val="none" w:sz="0" w:space="0" w:color="auto"/>
                                <w:right w:val="none" w:sz="0" w:space="0" w:color="auto"/>
                              </w:divBdr>
                            </w:div>
                            <w:div w:id="1122073485">
                              <w:marLeft w:val="0"/>
                              <w:marRight w:val="0"/>
                              <w:marTop w:val="0"/>
                              <w:marBottom w:val="0"/>
                              <w:divBdr>
                                <w:top w:val="none" w:sz="0" w:space="0" w:color="auto"/>
                                <w:left w:val="single" w:sz="36" w:space="15" w:color="303E50"/>
                                <w:bottom w:val="none" w:sz="0" w:space="0" w:color="auto"/>
                                <w:right w:val="none" w:sz="0" w:space="0" w:color="auto"/>
                              </w:divBdr>
                            </w:div>
                            <w:div w:id="1122074011">
                              <w:marLeft w:val="0"/>
                              <w:marRight w:val="0"/>
                              <w:marTop w:val="0"/>
                              <w:marBottom w:val="0"/>
                              <w:divBdr>
                                <w:top w:val="none" w:sz="0" w:space="0" w:color="auto"/>
                                <w:left w:val="single" w:sz="36" w:space="15" w:color="303E50"/>
                                <w:bottom w:val="none" w:sz="0" w:space="0" w:color="auto"/>
                                <w:right w:val="none" w:sz="0" w:space="0" w:color="auto"/>
                              </w:divBdr>
                            </w:div>
                            <w:div w:id="1122075693">
                              <w:marLeft w:val="0"/>
                              <w:marRight w:val="0"/>
                              <w:marTop w:val="0"/>
                              <w:marBottom w:val="0"/>
                              <w:divBdr>
                                <w:top w:val="none" w:sz="0" w:space="0" w:color="auto"/>
                                <w:left w:val="single" w:sz="36" w:space="15" w:color="303E50"/>
                                <w:bottom w:val="none" w:sz="0" w:space="0" w:color="auto"/>
                                <w:right w:val="none" w:sz="0" w:space="0" w:color="auto"/>
                              </w:divBdr>
                            </w:div>
                            <w:div w:id="1122076491">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3195">
                      <w:marLeft w:val="0"/>
                      <w:marRight w:val="0"/>
                      <w:marTop w:val="0"/>
                      <w:marBottom w:val="0"/>
                      <w:divBdr>
                        <w:top w:val="none" w:sz="0" w:space="0" w:color="auto"/>
                        <w:left w:val="none" w:sz="0" w:space="0" w:color="auto"/>
                        <w:bottom w:val="none" w:sz="0" w:space="0" w:color="auto"/>
                        <w:right w:val="none" w:sz="0" w:space="0" w:color="auto"/>
                      </w:divBdr>
                    </w:div>
                    <w:div w:id="1122074891">
                      <w:marLeft w:val="0"/>
                      <w:marRight w:val="0"/>
                      <w:marTop w:val="0"/>
                      <w:marBottom w:val="0"/>
                      <w:divBdr>
                        <w:top w:val="none" w:sz="0" w:space="0" w:color="auto"/>
                        <w:left w:val="none" w:sz="0" w:space="0" w:color="auto"/>
                        <w:bottom w:val="none" w:sz="0" w:space="0" w:color="auto"/>
                        <w:right w:val="none" w:sz="0" w:space="0" w:color="auto"/>
                      </w:divBdr>
                    </w:div>
                    <w:div w:id="1122078303">
                      <w:marLeft w:val="0"/>
                      <w:marRight w:val="0"/>
                      <w:marTop w:val="0"/>
                      <w:marBottom w:val="0"/>
                      <w:divBdr>
                        <w:top w:val="none" w:sz="0" w:space="0" w:color="auto"/>
                        <w:left w:val="none" w:sz="0" w:space="0" w:color="auto"/>
                        <w:bottom w:val="none" w:sz="0" w:space="0" w:color="auto"/>
                        <w:right w:val="none" w:sz="0" w:space="0" w:color="auto"/>
                      </w:divBdr>
                      <w:divsChild>
                        <w:div w:id="1122076023">
                          <w:marLeft w:val="0"/>
                          <w:marRight w:val="0"/>
                          <w:marTop w:val="75"/>
                          <w:marBottom w:val="0"/>
                          <w:divBdr>
                            <w:top w:val="none" w:sz="0" w:space="0" w:color="auto"/>
                            <w:left w:val="none" w:sz="0" w:space="0" w:color="auto"/>
                            <w:bottom w:val="none" w:sz="0" w:space="0" w:color="auto"/>
                            <w:right w:val="none" w:sz="0" w:space="0" w:color="auto"/>
                          </w:divBdr>
                        </w:div>
                        <w:div w:id="112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44">
      <w:marLeft w:val="0"/>
      <w:marRight w:val="0"/>
      <w:marTop w:val="0"/>
      <w:marBottom w:val="0"/>
      <w:divBdr>
        <w:top w:val="none" w:sz="0" w:space="0" w:color="auto"/>
        <w:left w:val="none" w:sz="0" w:space="0" w:color="auto"/>
        <w:bottom w:val="none" w:sz="0" w:space="0" w:color="auto"/>
        <w:right w:val="none" w:sz="0" w:space="0" w:color="auto"/>
      </w:divBdr>
      <w:divsChild>
        <w:div w:id="1122076141">
          <w:marLeft w:val="0"/>
          <w:marRight w:val="0"/>
          <w:marTop w:val="0"/>
          <w:marBottom w:val="0"/>
          <w:divBdr>
            <w:top w:val="none" w:sz="0" w:space="0" w:color="auto"/>
            <w:left w:val="none" w:sz="0" w:space="0" w:color="auto"/>
            <w:bottom w:val="none" w:sz="0" w:space="0" w:color="auto"/>
            <w:right w:val="none" w:sz="0" w:space="0" w:color="auto"/>
          </w:divBdr>
          <w:divsChild>
            <w:div w:id="1122073027">
              <w:marLeft w:val="0"/>
              <w:marRight w:val="0"/>
              <w:marTop w:val="0"/>
              <w:marBottom w:val="0"/>
              <w:divBdr>
                <w:top w:val="none" w:sz="0" w:space="0" w:color="auto"/>
                <w:left w:val="none" w:sz="0" w:space="0" w:color="auto"/>
                <w:bottom w:val="none" w:sz="0" w:space="0" w:color="auto"/>
                <w:right w:val="none" w:sz="0" w:space="0" w:color="auto"/>
              </w:divBdr>
              <w:divsChild>
                <w:div w:id="1122074094">
                  <w:marLeft w:val="0"/>
                  <w:marRight w:val="0"/>
                  <w:marTop w:val="45"/>
                  <w:marBottom w:val="0"/>
                  <w:divBdr>
                    <w:top w:val="none" w:sz="0" w:space="0" w:color="auto"/>
                    <w:left w:val="none" w:sz="0" w:space="0" w:color="auto"/>
                    <w:bottom w:val="none" w:sz="0" w:space="0" w:color="auto"/>
                    <w:right w:val="none" w:sz="0" w:space="0" w:color="auto"/>
                  </w:divBdr>
                  <w:divsChild>
                    <w:div w:id="112207389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750">
      <w:marLeft w:val="0"/>
      <w:marRight w:val="0"/>
      <w:marTop w:val="0"/>
      <w:marBottom w:val="0"/>
      <w:divBdr>
        <w:top w:val="none" w:sz="0" w:space="0" w:color="auto"/>
        <w:left w:val="none" w:sz="0" w:space="0" w:color="auto"/>
        <w:bottom w:val="none" w:sz="0" w:space="0" w:color="auto"/>
        <w:right w:val="none" w:sz="0" w:space="0" w:color="auto"/>
      </w:divBdr>
      <w:divsChild>
        <w:div w:id="1122076311">
          <w:marLeft w:val="0"/>
          <w:marRight w:val="0"/>
          <w:marTop w:val="0"/>
          <w:marBottom w:val="0"/>
          <w:divBdr>
            <w:top w:val="none" w:sz="0" w:space="0" w:color="auto"/>
            <w:left w:val="none" w:sz="0" w:space="0" w:color="auto"/>
            <w:bottom w:val="none" w:sz="0" w:space="0" w:color="auto"/>
            <w:right w:val="none" w:sz="0" w:space="0" w:color="auto"/>
          </w:divBdr>
          <w:divsChild>
            <w:div w:id="1122073025">
              <w:marLeft w:val="0"/>
              <w:marRight w:val="0"/>
              <w:marTop w:val="0"/>
              <w:marBottom w:val="0"/>
              <w:divBdr>
                <w:top w:val="none" w:sz="0" w:space="0" w:color="auto"/>
                <w:left w:val="none" w:sz="0" w:space="0" w:color="auto"/>
                <w:bottom w:val="none" w:sz="0" w:space="0" w:color="auto"/>
                <w:right w:val="none" w:sz="0" w:space="0" w:color="auto"/>
              </w:divBdr>
              <w:divsChild>
                <w:div w:id="1122072222">
                  <w:marLeft w:val="0"/>
                  <w:marRight w:val="0"/>
                  <w:marTop w:val="0"/>
                  <w:marBottom w:val="0"/>
                  <w:divBdr>
                    <w:top w:val="none" w:sz="0" w:space="0" w:color="auto"/>
                    <w:left w:val="none" w:sz="0" w:space="0" w:color="auto"/>
                    <w:bottom w:val="none" w:sz="0" w:space="0" w:color="auto"/>
                    <w:right w:val="none" w:sz="0" w:space="0" w:color="auto"/>
                  </w:divBdr>
                  <w:divsChild>
                    <w:div w:id="1122076737">
                      <w:marLeft w:val="0"/>
                      <w:marRight w:val="0"/>
                      <w:marTop w:val="0"/>
                      <w:marBottom w:val="0"/>
                      <w:divBdr>
                        <w:top w:val="none" w:sz="0" w:space="0" w:color="auto"/>
                        <w:left w:val="none" w:sz="0" w:space="0" w:color="auto"/>
                        <w:bottom w:val="none" w:sz="0" w:space="0" w:color="auto"/>
                        <w:right w:val="none" w:sz="0" w:space="0" w:color="auto"/>
                      </w:divBdr>
                      <w:divsChild>
                        <w:div w:id="1122077193">
                          <w:marLeft w:val="0"/>
                          <w:marRight w:val="750"/>
                          <w:marTop w:val="0"/>
                          <w:marBottom w:val="0"/>
                          <w:divBdr>
                            <w:top w:val="none" w:sz="0" w:space="0" w:color="auto"/>
                            <w:left w:val="none" w:sz="0" w:space="0" w:color="auto"/>
                            <w:bottom w:val="none" w:sz="0" w:space="0" w:color="auto"/>
                            <w:right w:val="none" w:sz="0" w:space="0" w:color="auto"/>
                          </w:divBdr>
                          <w:divsChild>
                            <w:div w:id="1122077968">
                              <w:marLeft w:val="0"/>
                              <w:marRight w:val="0"/>
                              <w:marTop w:val="0"/>
                              <w:marBottom w:val="105"/>
                              <w:divBdr>
                                <w:top w:val="none" w:sz="0" w:space="0" w:color="auto"/>
                                <w:left w:val="none" w:sz="0" w:space="0" w:color="auto"/>
                                <w:bottom w:val="none" w:sz="0" w:space="0" w:color="auto"/>
                                <w:right w:val="none" w:sz="0" w:space="0" w:color="auto"/>
                              </w:divBdr>
                              <w:divsChild>
                                <w:div w:id="1122075715">
                                  <w:marLeft w:val="0"/>
                                  <w:marRight w:val="0"/>
                                  <w:marTop w:val="0"/>
                                  <w:marBottom w:val="0"/>
                                  <w:divBdr>
                                    <w:top w:val="none" w:sz="0" w:space="0" w:color="auto"/>
                                    <w:left w:val="none" w:sz="0" w:space="0" w:color="auto"/>
                                    <w:bottom w:val="none" w:sz="0" w:space="0" w:color="auto"/>
                                    <w:right w:val="none" w:sz="0" w:space="0" w:color="auto"/>
                                  </w:divBdr>
                                  <w:divsChild>
                                    <w:div w:id="1122073830">
                                      <w:marLeft w:val="0"/>
                                      <w:marRight w:val="0"/>
                                      <w:marTop w:val="0"/>
                                      <w:marBottom w:val="120"/>
                                      <w:divBdr>
                                        <w:top w:val="none" w:sz="0" w:space="0" w:color="auto"/>
                                        <w:left w:val="none" w:sz="0" w:space="0" w:color="auto"/>
                                        <w:bottom w:val="none" w:sz="0" w:space="0" w:color="auto"/>
                                        <w:right w:val="none" w:sz="0" w:space="0" w:color="auto"/>
                                      </w:divBdr>
                                    </w:div>
                                    <w:div w:id="1122076901">
                                      <w:marLeft w:val="0"/>
                                      <w:marRight w:val="0"/>
                                      <w:marTop w:val="0"/>
                                      <w:marBottom w:val="0"/>
                                      <w:divBdr>
                                        <w:top w:val="none" w:sz="0" w:space="0" w:color="auto"/>
                                        <w:left w:val="none" w:sz="0" w:space="0" w:color="auto"/>
                                        <w:bottom w:val="none" w:sz="0" w:space="0" w:color="auto"/>
                                        <w:right w:val="none" w:sz="0" w:space="0" w:color="auto"/>
                                      </w:divBdr>
                                      <w:divsChild>
                                        <w:div w:id="11220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59">
      <w:marLeft w:val="0"/>
      <w:marRight w:val="0"/>
      <w:marTop w:val="0"/>
      <w:marBottom w:val="0"/>
      <w:divBdr>
        <w:top w:val="none" w:sz="0" w:space="0" w:color="auto"/>
        <w:left w:val="none" w:sz="0" w:space="0" w:color="auto"/>
        <w:bottom w:val="none" w:sz="0" w:space="0" w:color="auto"/>
        <w:right w:val="none" w:sz="0" w:space="0" w:color="auto"/>
      </w:divBdr>
      <w:divsChild>
        <w:div w:id="1122077793">
          <w:marLeft w:val="0"/>
          <w:marRight w:val="0"/>
          <w:marTop w:val="0"/>
          <w:marBottom w:val="0"/>
          <w:divBdr>
            <w:top w:val="none" w:sz="0" w:space="0" w:color="auto"/>
            <w:left w:val="none" w:sz="0" w:space="0" w:color="auto"/>
            <w:bottom w:val="none" w:sz="0" w:space="0" w:color="auto"/>
            <w:right w:val="none" w:sz="0" w:space="0" w:color="auto"/>
          </w:divBdr>
          <w:divsChild>
            <w:div w:id="1122073420">
              <w:marLeft w:val="0"/>
              <w:marRight w:val="0"/>
              <w:marTop w:val="0"/>
              <w:marBottom w:val="0"/>
              <w:divBdr>
                <w:top w:val="none" w:sz="0" w:space="0" w:color="auto"/>
                <w:left w:val="none" w:sz="0" w:space="0" w:color="auto"/>
                <w:bottom w:val="none" w:sz="0" w:space="0" w:color="auto"/>
                <w:right w:val="none" w:sz="0" w:space="0" w:color="auto"/>
              </w:divBdr>
              <w:divsChild>
                <w:div w:id="1122074893">
                  <w:marLeft w:val="0"/>
                  <w:marRight w:val="0"/>
                  <w:marTop w:val="0"/>
                  <w:marBottom w:val="0"/>
                  <w:divBdr>
                    <w:top w:val="none" w:sz="0" w:space="0" w:color="auto"/>
                    <w:left w:val="none" w:sz="0" w:space="0" w:color="auto"/>
                    <w:bottom w:val="none" w:sz="0" w:space="0" w:color="auto"/>
                    <w:right w:val="none" w:sz="0" w:space="0" w:color="auto"/>
                  </w:divBdr>
                  <w:divsChild>
                    <w:div w:id="1122077136">
                      <w:marLeft w:val="0"/>
                      <w:marRight w:val="0"/>
                      <w:marTop w:val="0"/>
                      <w:marBottom w:val="0"/>
                      <w:divBdr>
                        <w:top w:val="none" w:sz="0" w:space="0" w:color="auto"/>
                        <w:left w:val="none" w:sz="0" w:space="0" w:color="auto"/>
                        <w:bottom w:val="none" w:sz="0" w:space="0" w:color="auto"/>
                        <w:right w:val="none" w:sz="0" w:space="0" w:color="auto"/>
                      </w:divBdr>
                      <w:divsChild>
                        <w:div w:id="1122072536">
                          <w:marLeft w:val="0"/>
                          <w:marRight w:val="750"/>
                          <w:marTop w:val="0"/>
                          <w:marBottom w:val="0"/>
                          <w:divBdr>
                            <w:top w:val="none" w:sz="0" w:space="0" w:color="auto"/>
                            <w:left w:val="none" w:sz="0" w:space="0" w:color="auto"/>
                            <w:bottom w:val="none" w:sz="0" w:space="0" w:color="auto"/>
                            <w:right w:val="none" w:sz="0" w:space="0" w:color="auto"/>
                          </w:divBdr>
                          <w:divsChild>
                            <w:div w:id="1122075347">
                              <w:marLeft w:val="0"/>
                              <w:marRight w:val="0"/>
                              <w:marTop w:val="0"/>
                              <w:marBottom w:val="105"/>
                              <w:divBdr>
                                <w:top w:val="none" w:sz="0" w:space="0" w:color="auto"/>
                                <w:left w:val="none" w:sz="0" w:space="0" w:color="auto"/>
                                <w:bottom w:val="none" w:sz="0" w:space="0" w:color="auto"/>
                                <w:right w:val="none" w:sz="0" w:space="0" w:color="auto"/>
                              </w:divBdr>
                              <w:divsChild>
                                <w:div w:id="1122072944">
                                  <w:marLeft w:val="0"/>
                                  <w:marRight w:val="0"/>
                                  <w:marTop w:val="0"/>
                                  <w:marBottom w:val="180"/>
                                  <w:divBdr>
                                    <w:top w:val="none" w:sz="0" w:space="0" w:color="auto"/>
                                    <w:left w:val="none" w:sz="0" w:space="0" w:color="auto"/>
                                    <w:bottom w:val="none" w:sz="0" w:space="0" w:color="auto"/>
                                    <w:right w:val="none" w:sz="0" w:space="0" w:color="auto"/>
                                  </w:divBdr>
                                </w:div>
                                <w:div w:id="1122077272">
                                  <w:marLeft w:val="0"/>
                                  <w:marRight w:val="0"/>
                                  <w:marTop w:val="0"/>
                                  <w:marBottom w:val="0"/>
                                  <w:divBdr>
                                    <w:top w:val="none" w:sz="0" w:space="0" w:color="auto"/>
                                    <w:left w:val="none" w:sz="0" w:space="0" w:color="auto"/>
                                    <w:bottom w:val="none" w:sz="0" w:space="0" w:color="auto"/>
                                    <w:right w:val="none" w:sz="0" w:space="0" w:color="auto"/>
                                  </w:divBdr>
                                  <w:divsChild>
                                    <w:div w:id="1122071776">
                                      <w:marLeft w:val="0"/>
                                      <w:marRight w:val="0"/>
                                      <w:marTop w:val="0"/>
                                      <w:marBottom w:val="120"/>
                                      <w:divBdr>
                                        <w:top w:val="none" w:sz="0" w:space="0" w:color="auto"/>
                                        <w:left w:val="none" w:sz="0" w:space="0" w:color="auto"/>
                                        <w:bottom w:val="none" w:sz="0" w:space="0" w:color="auto"/>
                                        <w:right w:val="none" w:sz="0" w:space="0" w:color="auto"/>
                                      </w:divBdr>
                                    </w:div>
                                    <w:div w:id="1122078339">
                                      <w:marLeft w:val="0"/>
                                      <w:marRight w:val="0"/>
                                      <w:marTop w:val="0"/>
                                      <w:marBottom w:val="0"/>
                                      <w:divBdr>
                                        <w:top w:val="none" w:sz="0" w:space="0" w:color="auto"/>
                                        <w:left w:val="none" w:sz="0" w:space="0" w:color="auto"/>
                                        <w:bottom w:val="none" w:sz="0" w:space="0" w:color="auto"/>
                                        <w:right w:val="none" w:sz="0" w:space="0" w:color="auto"/>
                                      </w:divBdr>
                                      <w:divsChild>
                                        <w:div w:id="11220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781">
      <w:marLeft w:val="0"/>
      <w:marRight w:val="0"/>
      <w:marTop w:val="0"/>
      <w:marBottom w:val="0"/>
      <w:divBdr>
        <w:top w:val="none" w:sz="0" w:space="0" w:color="auto"/>
        <w:left w:val="none" w:sz="0" w:space="0" w:color="auto"/>
        <w:bottom w:val="none" w:sz="0" w:space="0" w:color="auto"/>
        <w:right w:val="none" w:sz="0" w:space="0" w:color="auto"/>
      </w:divBdr>
      <w:divsChild>
        <w:div w:id="1122072789">
          <w:marLeft w:val="76"/>
          <w:marRight w:val="0"/>
          <w:marTop w:val="0"/>
          <w:marBottom w:val="0"/>
          <w:divBdr>
            <w:top w:val="none" w:sz="0" w:space="0" w:color="auto"/>
            <w:left w:val="none" w:sz="0" w:space="0" w:color="auto"/>
            <w:bottom w:val="none" w:sz="0" w:space="0" w:color="auto"/>
            <w:right w:val="none" w:sz="0" w:space="0" w:color="auto"/>
          </w:divBdr>
          <w:divsChild>
            <w:div w:id="1122072252">
              <w:marLeft w:val="0"/>
              <w:marRight w:val="0"/>
              <w:marTop w:val="0"/>
              <w:marBottom w:val="0"/>
              <w:divBdr>
                <w:top w:val="none" w:sz="0" w:space="0" w:color="auto"/>
                <w:left w:val="none" w:sz="0" w:space="0" w:color="auto"/>
                <w:bottom w:val="none" w:sz="0" w:space="0" w:color="auto"/>
                <w:right w:val="none" w:sz="0" w:space="0" w:color="auto"/>
              </w:divBdr>
              <w:divsChild>
                <w:div w:id="1122071710">
                  <w:marLeft w:val="0"/>
                  <w:marRight w:val="0"/>
                  <w:marTop w:val="0"/>
                  <w:marBottom w:val="0"/>
                  <w:divBdr>
                    <w:top w:val="none" w:sz="0" w:space="0" w:color="auto"/>
                    <w:left w:val="none" w:sz="0" w:space="0" w:color="auto"/>
                    <w:bottom w:val="none" w:sz="0" w:space="0" w:color="auto"/>
                    <w:right w:val="none" w:sz="0" w:space="0" w:color="auto"/>
                  </w:divBdr>
                  <w:divsChild>
                    <w:div w:id="1122072059">
                      <w:marLeft w:val="0"/>
                      <w:marRight w:val="0"/>
                      <w:marTop w:val="0"/>
                      <w:marBottom w:val="0"/>
                      <w:divBdr>
                        <w:top w:val="none" w:sz="0" w:space="0" w:color="auto"/>
                        <w:left w:val="none" w:sz="0" w:space="0" w:color="auto"/>
                        <w:bottom w:val="none" w:sz="0" w:space="0" w:color="auto"/>
                        <w:right w:val="none" w:sz="0" w:space="0" w:color="auto"/>
                      </w:divBdr>
                      <w:divsChild>
                        <w:div w:id="11220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83">
      <w:marLeft w:val="0"/>
      <w:marRight w:val="0"/>
      <w:marTop w:val="0"/>
      <w:marBottom w:val="0"/>
      <w:divBdr>
        <w:top w:val="none" w:sz="0" w:space="0" w:color="auto"/>
        <w:left w:val="none" w:sz="0" w:space="0" w:color="auto"/>
        <w:bottom w:val="none" w:sz="0" w:space="0" w:color="auto"/>
        <w:right w:val="none" w:sz="0" w:space="0" w:color="auto"/>
      </w:divBdr>
      <w:divsChild>
        <w:div w:id="1122074769">
          <w:marLeft w:val="0"/>
          <w:marRight w:val="0"/>
          <w:marTop w:val="0"/>
          <w:marBottom w:val="0"/>
          <w:divBdr>
            <w:top w:val="none" w:sz="0" w:space="0" w:color="auto"/>
            <w:left w:val="none" w:sz="0" w:space="0" w:color="auto"/>
            <w:bottom w:val="none" w:sz="0" w:space="0" w:color="auto"/>
            <w:right w:val="none" w:sz="0" w:space="0" w:color="auto"/>
          </w:divBdr>
          <w:divsChild>
            <w:div w:id="1122074978">
              <w:marLeft w:val="0"/>
              <w:marRight w:val="0"/>
              <w:marTop w:val="0"/>
              <w:marBottom w:val="0"/>
              <w:divBdr>
                <w:top w:val="none" w:sz="0" w:space="0" w:color="auto"/>
                <w:left w:val="none" w:sz="0" w:space="0" w:color="auto"/>
                <w:bottom w:val="none" w:sz="0" w:space="0" w:color="auto"/>
                <w:right w:val="none" w:sz="0" w:space="0" w:color="auto"/>
              </w:divBdr>
              <w:divsChild>
                <w:div w:id="1122073279">
                  <w:marLeft w:val="0"/>
                  <w:marRight w:val="0"/>
                  <w:marTop w:val="0"/>
                  <w:marBottom w:val="0"/>
                  <w:divBdr>
                    <w:top w:val="none" w:sz="0" w:space="0" w:color="auto"/>
                    <w:left w:val="none" w:sz="0" w:space="0" w:color="auto"/>
                    <w:bottom w:val="none" w:sz="0" w:space="0" w:color="auto"/>
                    <w:right w:val="none" w:sz="0" w:space="0" w:color="auto"/>
                  </w:divBdr>
                  <w:divsChild>
                    <w:div w:id="1122072402">
                      <w:marLeft w:val="0"/>
                      <w:marRight w:val="0"/>
                      <w:marTop w:val="0"/>
                      <w:marBottom w:val="0"/>
                      <w:divBdr>
                        <w:top w:val="none" w:sz="0" w:space="0" w:color="auto"/>
                        <w:left w:val="none" w:sz="0" w:space="0" w:color="auto"/>
                        <w:bottom w:val="none" w:sz="0" w:space="0" w:color="auto"/>
                        <w:right w:val="none" w:sz="0" w:space="0" w:color="auto"/>
                      </w:divBdr>
                      <w:divsChild>
                        <w:div w:id="1122073757">
                          <w:marLeft w:val="0"/>
                          <w:marRight w:val="0"/>
                          <w:marTop w:val="0"/>
                          <w:marBottom w:val="0"/>
                          <w:divBdr>
                            <w:top w:val="none" w:sz="0" w:space="0" w:color="auto"/>
                            <w:left w:val="none" w:sz="0" w:space="0" w:color="auto"/>
                            <w:bottom w:val="none" w:sz="0" w:space="0" w:color="auto"/>
                            <w:right w:val="none" w:sz="0" w:space="0" w:color="auto"/>
                          </w:divBdr>
                        </w:div>
                        <w:div w:id="1122078172">
                          <w:marLeft w:val="0"/>
                          <w:marRight w:val="0"/>
                          <w:marTop w:val="75"/>
                          <w:marBottom w:val="0"/>
                          <w:divBdr>
                            <w:top w:val="none" w:sz="0" w:space="0" w:color="auto"/>
                            <w:left w:val="none" w:sz="0" w:space="0" w:color="auto"/>
                            <w:bottom w:val="none" w:sz="0" w:space="0" w:color="auto"/>
                            <w:right w:val="none" w:sz="0" w:space="0" w:color="auto"/>
                          </w:divBdr>
                        </w:div>
                      </w:divsChild>
                    </w:div>
                    <w:div w:id="1122072559">
                      <w:marLeft w:val="0"/>
                      <w:marRight w:val="0"/>
                      <w:marTop w:val="0"/>
                      <w:marBottom w:val="0"/>
                      <w:divBdr>
                        <w:top w:val="none" w:sz="0" w:space="0" w:color="auto"/>
                        <w:left w:val="none" w:sz="0" w:space="0" w:color="auto"/>
                        <w:bottom w:val="none" w:sz="0" w:space="0" w:color="auto"/>
                        <w:right w:val="none" w:sz="0" w:space="0" w:color="auto"/>
                      </w:divBdr>
                    </w:div>
                    <w:div w:id="1122076644">
                      <w:marLeft w:val="0"/>
                      <w:marRight w:val="0"/>
                      <w:marTop w:val="0"/>
                      <w:marBottom w:val="0"/>
                      <w:divBdr>
                        <w:top w:val="none" w:sz="0" w:space="0" w:color="auto"/>
                        <w:left w:val="none" w:sz="0" w:space="0" w:color="auto"/>
                        <w:bottom w:val="none" w:sz="0" w:space="0" w:color="auto"/>
                        <w:right w:val="none" w:sz="0" w:space="0" w:color="auto"/>
                      </w:divBdr>
                    </w:div>
                    <w:div w:id="1122077697">
                      <w:marLeft w:val="0"/>
                      <w:marRight w:val="0"/>
                      <w:marTop w:val="0"/>
                      <w:marBottom w:val="0"/>
                      <w:divBdr>
                        <w:top w:val="none" w:sz="0" w:space="0" w:color="auto"/>
                        <w:left w:val="none" w:sz="0" w:space="0" w:color="auto"/>
                        <w:bottom w:val="none" w:sz="0" w:space="0" w:color="auto"/>
                        <w:right w:val="none" w:sz="0" w:space="0" w:color="auto"/>
                      </w:divBdr>
                      <w:divsChild>
                        <w:div w:id="1122072672">
                          <w:marLeft w:val="0"/>
                          <w:marRight w:val="0"/>
                          <w:marTop w:val="0"/>
                          <w:marBottom w:val="0"/>
                          <w:divBdr>
                            <w:top w:val="none" w:sz="0" w:space="0" w:color="auto"/>
                            <w:left w:val="none" w:sz="0" w:space="0" w:color="auto"/>
                            <w:bottom w:val="none" w:sz="0" w:space="0" w:color="auto"/>
                            <w:right w:val="none" w:sz="0" w:space="0" w:color="auto"/>
                          </w:divBdr>
                        </w:div>
                        <w:div w:id="1122074284">
                          <w:marLeft w:val="0"/>
                          <w:marRight w:val="0"/>
                          <w:marTop w:val="0"/>
                          <w:marBottom w:val="0"/>
                          <w:divBdr>
                            <w:top w:val="none" w:sz="0" w:space="0" w:color="auto"/>
                            <w:left w:val="none" w:sz="0" w:space="0" w:color="auto"/>
                            <w:bottom w:val="none" w:sz="0" w:space="0" w:color="auto"/>
                            <w:right w:val="none" w:sz="0" w:space="0" w:color="auto"/>
                          </w:divBdr>
                          <w:divsChild>
                            <w:div w:id="1122071824">
                              <w:marLeft w:val="0"/>
                              <w:marRight w:val="0"/>
                              <w:marTop w:val="0"/>
                              <w:marBottom w:val="0"/>
                              <w:divBdr>
                                <w:top w:val="none" w:sz="0" w:space="0" w:color="auto"/>
                                <w:left w:val="single" w:sz="36" w:space="15" w:color="303E50"/>
                                <w:bottom w:val="none" w:sz="0" w:space="0" w:color="auto"/>
                                <w:right w:val="none" w:sz="0" w:space="0" w:color="auto"/>
                              </w:divBdr>
                            </w:div>
                            <w:div w:id="1122073272">
                              <w:marLeft w:val="0"/>
                              <w:marRight w:val="0"/>
                              <w:marTop w:val="0"/>
                              <w:marBottom w:val="0"/>
                              <w:divBdr>
                                <w:top w:val="none" w:sz="0" w:space="0" w:color="auto"/>
                                <w:left w:val="single" w:sz="36" w:space="15" w:color="303E50"/>
                                <w:bottom w:val="none" w:sz="0" w:space="0" w:color="auto"/>
                                <w:right w:val="none" w:sz="0" w:space="0" w:color="auto"/>
                              </w:divBdr>
                            </w:div>
                            <w:div w:id="1122073945">
                              <w:marLeft w:val="0"/>
                              <w:marRight w:val="0"/>
                              <w:marTop w:val="0"/>
                              <w:marBottom w:val="0"/>
                              <w:divBdr>
                                <w:top w:val="none" w:sz="0" w:space="0" w:color="auto"/>
                                <w:left w:val="single" w:sz="36" w:space="15" w:color="303E50"/>
                                <w:bottom w:val="none" w:sz="0" w:space="0" w:color="auto"/>
                                <w:right w:val="none" w:sz="0" w:space="0" w:color="auto"/>
                              </w:divBdr>
                            </w:div>
                            <w:div w:id="1122074080">
                              <w:marLeft w:val="0"/>
                              <w:marRight w:val="0"/>
                              <w:marTop w:val="0"/>
                              <w:marBottom w:val="0"/>
                              <w:divBdr>
                                <w:top w:val="none" w:sz="0" w:space="0" w:color="auto"/>
                                <w:left w:val="single" w:sz="36" w:space="15" w:color="303E50"/>
                                <w:bottom w:val="none" w:sz="0" w:space="0" w:color="auto"/>
                                <w:right w:val="none" w:sz="0" w:space="0" w:color="auto"/>
                              </w:divBdr>
                            </w:div>
                            <w:div w:id="1122077209">
                              <w:marLeft w:val="0"/>
                              <w:marRight w:val="0"/>
                              <w:marTop w:val="0"/>
                              <w:marBottom w:val="0"/>
                              <w:divBdr>
                                <w:top w:val="none" w:sz="0" w:space="0" w:color="auto"/>
                                <w:left w:val="single" w:sz="36" w:space="15" w:color="303E50"/>
                                <w:bottom w:val="none" w:sz="0" w:space="0" w:color="auto"/>
                                <w:right w:val="none" w:sz="0" w:space="0" w:color="auto"/>
                              </w:divBdr>
                            </w:div>
                            <w:div w:id="1122077821">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7784">
      <w:marLeft w:val="0"/>
      <w:marRight w:val="0"/>
      <w:marTop w:val="0"/>
      <w:marBottom w:val="0"/>
      <w:divBdr>
        <w:top w:val="none" w:sz="0" w:space="0" w:color="auto"/>
        <w:left w:val="none" w:sz="0" w:space="0" w:color="auto"/>
        <w:bottom w:val="none" w:sz="0" w:space="0" w:color="auto"/>
        <w:right w:val="none" w:sz="0" w:space="0" w:color="auto"/>
      </w:divBdr>
      <w:divsChild>
        <w:div w:id="1122075924">
          <w:marLeft w:val="0"/>
          <w:marRight w:val="0"/>
          <w:marTop w:val="0"/>
          <w:marBottom w:val="0"/>
          <w:divBdr>
            <w:top w:val="none" w:sz="0" w:space="0" w:color="auto"/>
            <w:left w:val="none" w:sz="0" w:space="0" w:color="auto"/>
            <w:bottom w:val="none" w:sz="0" w:space="0" w:color="auto"/>
            <w:right w:val="none" w:sz="0" w:space="0" w:color="auto"/>
          </w:divBdr>
          <w:divsChild>
            <w:div w:id="1122076698">
              <w:marLeft w:val="0"/>
              <w:marRight w:val="0"/>
              <w:marTop w:val="0"/>
              <w:marBottom w:val="0"/>
              <w:divBdr>
                <w:top w:val="none" w:sz="0" w:space="0" w:color="auto"/>
                <w:left w:val="none" w:sz="0" w:space="0" w:color="auto"/>
                <w:bottom w:val="none" w:sz="0" w:space="0" w:color="auto"/>
                <w:right w:val="none" w:sz="0" w:space="0" w:color="auto"/>
              </w:divBdr>
              <w:divsChild>
                <w:div w:id="1122074513">
                  <w:marLeft w:val="0"/>
                  <w:marRight w:val="0"/>
                  <w:marTop w:val="0"/>
                  <w:marBottom w:val="0"/>
                  <w:divBdr>
                    <w:top w:val="none" w:sz="0" w:space="0" w:color="auto"/>
                    <w:left w:val="none" w:sz="0" w:space="0" w:color="auto"/>
                    <w:bottom w:val="none" w:sz="0" w:space="0" w:color="auto"/>
                    <w:right w:val="none" w:sz="0" w:space="0" w:color="auto"/>
                  </w:divBdr>
                  <w:divsChild>
                    <w:div w:id="1122078231">
                      <w:marLeft w:val="2655"/>
                      <w:marRight w:val="0"/>
                      <w:marTop w:val="0"/>
                      <w:marBottom w:val="0"/>
                      <w:divBdr>
                        <w:top w:val="none" w:sz="0" w:space="0" w:color="auto"/>
                        <w:left w:val="none" w:sz="0" w:space="0" w:color="auto"/>
                        <w:bottom w:val="none" w:sz="0" w:space="0" w:color="auto"/>
                        <w:right w:val="none" w:sz="0" w:space="0" w:color="auto"/>
                      </w:divBdr>
                      <w:divsChild>
                        <w:div w:id="1122072122">
                          <w:marLeft w:val="0"/>
                          <w:marRight w:val="0"/>
                          <w:marTop w:val="0"/>
                          <w:marBottom w:val="0"/>
                          <w:divBdr>
                            <w:top w:val="none" w:sz="0" w:space="0" w:color="auto"/>
                            <w:left w:val="none" w:sz="0" w:space="0" w:color="auto"/>
                            <w:bottom w:val="none" w:sz="0" w:space="0" w:color="auto"/>
                            <w:right w:val="none" w:sz="0" w:space="0" w:color="auto"/>
                          </w:divBdr>
                          <w:divsChild>
                            <w:div w:id="1122077632">
                              <w:marLeft w:val="0"/>
                              <w:marRight w:val="0"/>
                              <w:marTop w:val="0"/>
                              <w:marBottom w:val="0"/>
                              <w:divBdr>
                                <w:top w:val="none" w:sz="0" w:space="0" w:color="auto"/>
                                <w:left w:val="none" w:sz="0" w:space="0" w:color="auto"/>
                                <w:bottom w:val="none" w:sz="0" w:space="0" w:color="auto"/>
                                <w:right w:val="none" w:sz="0" w:space="0" w:color="auto"/>
                              </w:divBdr>
                              <w:divsChild>
                                <w:div w:id="11220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87">
      <w:marLeft w:val="125"/>
      <w:marRight w:val="0"/>
      <w:marTop w:val="0"/>
      <w:marBottom w:val="0"/>
      <w:divBdr>
        <w:top w:val="none" w:sz="0" w:space="0" w:color="auto"/>
        <w:left w:val="none" w:sz="0" w:space="0" w:color="auto"/>
        <w:bottom w:val="none" w:sz="0" w:space="0" w:color="auto"/>
        <w:right w:val="none" w:sz="0" w:space="0" w:color="auto"/>
      </w:divBdr>
      <w:divsChild>
        <w:div w:id="1122074320">
          <w:marLeft w:val="0"/>
          <w:marRight w:val="0"/>
          <w:marTop w:val="0"/>
          <w:marBottom w:val="0"/>
          <w:divBdr>
            <w:top w:val="none" w:sz="0" w:space="0" w:color="auto"/>
            <w:left w:val="none" w:sz="0" w:space="0" w:color="auto"/>
            <w:bottom w:val="none" w:sz="0" w:space="0" w:color="auto"/>
            <w:right w:val="none" w:sz="0" w:space="0" w:color="auto"/>
          </w:divBdr>
        </w:div>
      </w:divsChild>
    </w:div>
    <w:div w:id="1122077794">
      <w:marLeft w:val="0"/>
      <w:marRight w:val="0"/>
      <w:marTop w:val="0"/>
      <w:marBottom w:val="0"/>
      <w:divBdr>
        <w:top w:val="none" w:sz="0" w:space="0" w:color="auto"/>
        <w:left w:val="none" w:sz="0" w:space="0" w:color="auto"/>
        <w:bottom w:val="none" w:sz="0" w:space="0" w:color="auto"/>
        <w:right w:val="none" w:sz="0" w:space="0" w:color="auto"/>
      </w:divBdr>
      <w:divsChild>
        <w:div w:id="1122075132">
          <w:marLeft w:val="0"/>
          <w:marRight w:val="0"/>
          <w:marTop w:val="0"/>
          <w:marBottom w:val="0"/>
          <w:divBdr>
            <w:top w:val="none" w:sz="0" w:space="0" w:color="auto"/>
            <w:left w:val="none" w:sz="0" w:space="0" w:color="auto"/>
            <w:bottom w:val="none" w:sz="0" w:space="0" w:color="auto"/>
            <w:right w:val="none" w:sz="0" w:space="0" w:color="auto"/>
          </w:divBdr>
          <w:divsChild>
            <w:div w:id="1122078268">
              <w:marLeft w:val="-2848"/>
              <w:marRight w:val="0"/>
              <w:marTop w:val="0"/>
              <w:marBottom w:val="0"/>
              <w:divBdr>
                <w:top w:val="none" w:sz="0" w:space="0" w:color="auto"/>
                <w:left w:val="none" w:sz="0" w:space="0" w:color="auto"/>
                <w:bottom w:val="none" w:sz="0" w:space="0" w:color="auto"/>
                <w:right w:val="none" w:sz="0" w:space="0" w:color="auto"/>
              </w:divBdr>
              <w:divsChild>
                <w:div w:id="1122075766">
                  <w:marLeft w:val="2848"/>
                  <w:marRight w:val="0"/>
                  <w:marTop w:val="0"/>
                  <w:marBottom w:val="0"/>
                  <w:divBdr>
                    <w:top w:val="none" w:sz="0" w:space="0" w:color="auto"/>
                    <w:left w:val="none" w:sz="0" w:space="0" w:color="auto"/>
                    <w:bottom w:val="none" w:sz="0" w:space="0" w:color="auto"/>
                    <w:right w:val="none" w:sz="0" w:space="0" w:color="auto"/>
                  </w:divBdr>
                  <w:divsChild>
                    <w:div w:id="1122072963">
                      <w:marLeft w:val="0"/>
                      <w:marRight w:val="-1838"/>
                      <w:marTop w:val="0"/>
                      <w:marBottom w:val="0"/>
                      <w:divBdr>
                        <w:top w:val="none" w:sz="0" w:space="0" w:color="auto"/>
                        <w:left w:val="none" w:sz="0" w:space="0" w:color="auto"/>
                        <w:bottom w:val="none" w:sz="0" w:space="0" w:color="auto"/>
                        <w:right w:val="none" w:sz="0" w:space="0" w:color="auto"/>
                      </w:divBdr>
                      <w:divsChild>
                        <w:div w:id="1122074254">
                          <w:marLeft w:val="0"/>
                          <w:marRight w:val="0"/>
                          <w:marTop w:val="0"/>
                          <w:marBottom w:val="0"/>
                          <w:divBdr>
                            <w:top w:val="none" w:sz="0" w:space="0" w:color="auto"/>
                            <w:left w:val="none" w:sz="0" w:space="0" w:color="auto"/>
                            <w:bottom w:val="none" w:sz="0" w:space="0" w:color="auto"/>
                            <w:right w:val="none" w:sz="0" w:space="0" w:color="auto"/>
                          </w:divBdr>
                          <w:divsChild>
                            <w:div w:id="11220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815">
      <w:marLeft w:val="93"/>
      <w:marRight w:val="0"/>
      <w:marTop w:val="0"/>
      <w:marBottom w:val="0"/>
      <w:divBdr>
        <w:top w:val="none" w:sz="0" w:space="0" w:color="auto"/>
        <w:left w:val="none" w:sz="0" w:space="0" w:color="auto"/>
        <w:bottom w:val="none" w:sz="0" w:space="0" w:color="auto"/>
        <w:right w:val="none" w:sz="0" w:space="0" w:color="auto"/>
      </w:divBdr>
      <w:divsChild>
        <w:div w:id="1122077462">
          <w:marLeft w:val="0"/>
          <w:marRight w:val="0"/>
          <w:marTop w:val="0"/>
          <w:marBottom w:val="0"/>
          <w:divBdr>
            <w:top w:val="none" w:sz="0" w:space="0" w:color="auto"/>
            <w:left w:val="none" w:sz="0" w:space="0" w:color="auto"/>
            <w:bottom w:val="none" w:sz="0" w:space="0" w:color="auto"/>
            <w:right w:val="none" w:sz="0" w:space="0" w:color="auto"/>
          </w:divBdr>
        </w:div>
      </w:divsChild>
    </w:div>
    <w:div w:id="1122077825">
      <w:marLeft w:val="0"/>
      <w:marRight w:val="0"/>
      <w:marTop w:val="0"/>
      <w:marBottom w:val="0"/>
      <w:divBdr>
        <w:top w:val="none" w:sz="0" w:space="0" w:color="auto"/>
        <w:left w:val="none" w:sz="0" w:space="0" w:color="auto"/>
        <w:bottom w:val="none" w:sz="0" w:space="0" w:color="auto"/>
        <w:right w:val="none" w:sz="0" w:space="0" w:color="auto"/>
      </w:divBdr>
      <w:divsChild>
        <w:div w:id="1122078052">
          <w:marLeft w:val="0"/>
          <w:marRight w:val="0"/>
          <w:marTop w:val="0"/>
          <w:marBottom w:val="0"/>
          <w:divBdr>
            <w:top w:val="none" w:sz="0" w:space="0" w:color="auto"/>
            <w:left w:val="none" w:sz="0" w:space="0" w:color="auto"/>
            <w:bottom w:val="none" w:sz="0" w:space="0" w:color="auto"/>
            <w:right w:val="none" w:sz="0" w:space="0" w:color="auto"/>
          </w:divBdr>
          <w:divsChild>
            <w:div w:id="1122075017">
              <w:marLeft w:val="0"/>
              <w:marRight w:val="0"/>
              <w:marTop w:val="0"/>
              <w:marBottom w:val="0"/>
              <w:divBdr>
                <w:top w:val="none" w:sz="0" w:space="0" w:color="auto"/>
                <w:left w:val="none" w:sz="0" w:space="0" w:color="auto"/>
                <w:bottom w:val="none" w:sz="0" w:space="0" w:color="auto"/>
                <w:right w:val="none" w:sz="0" w:space="0" w:color="auto"/>
              </w:divBdr>
              <w:divsChild>
                <w:div w:id="1122075575">
                  <w:marLeft w:val="0"/>
                  <w:marRight w:val="0"/>
                  <w:marTop w:val="0"/>
                  <w:marBottom w:val="0"/>
                  <w:divBdr>
                    <w:top w:val="none" w:sz="0" w:space="0" w:color="auto"/>
                    <w:left w:val="none" w:sz="0" w:space="0" w:color="auto"/>
                    <w:bottom w:val="none" w:sz="0" w:space="0" w:color="auto"/>
                    <w:right w:val="none" w:sz="0" w:space="0" w:color="auto"/>
                  </w:divBdr>
                  <w:divsChild>
                    <w:div w:id="1122076654">
                      <w:marLeft w:val="0"/>
                      <w:marRight w:val="0"/>
                      <w:marTop w:val="0"/>
                      <w:marBottom w:val="0"/>
                      <w:divBdr>
                        <w:top w:val="none" w:sz="0" w:space="0" w:color="auto"/>
                        <w:left w:val="none" w:sz="0" w:space="0" w:color="auto"/>
                        <w:bottom w:val="none" w:sz="0" w:space="0" w:color="auto"/>
                        <w:right w:val="none" w:sz="0" w:space="0" w:color="auto"/>
                      </w:divBdr>
                      <w:divsChild>
                        <w:div w:id="1122077297">
                          <w:marLeft w:val="0"/>
                          <w:marRight w:val="0"/>
                          <w:marTop w:val="315"/>
                          <w:marBottom w:val="0"/>
                          <w:divBdr>
                            <w:top w:val="none" w:sz="0" w:space="0" w:color="auto"/>
                            <w:left w:val="none" w:sz="0" w:space="0" w:color="auto"/>
                            <w:bottom w:val="none" w:sz="0" w:space="0" w:color="auto"/>
                            <w:right w:val="none" w:sz="0" w:space="0" w:color="auto"/>
                          </w:divBdr>
                          <w:divsChild>
                            <w:div w:id="1122074055">
                              <w:marLeft w:val="0"/>
                              <w:marRight w:val="0"/>
                              <w:marTop w:val="0"/>
                              <w:marBottom w:val="0"/>
                              <w:divBdr>
                                <w:top w:val="none" w:sz="0" w:space="0" w:color="auto"/>
                                <w:left w:val="none" w:sz="0" w:space="0" w:color="auto"/>
                                <w:bottom w:val="none" w:sz="0" w:space="0" w:color="auto"/>
                                <w:right w:val="none" w:sz="0" w:space="0" w:color="auto"/>
                              </w:divBdr>
                              <w:divsChild>
                                <w:div w:id="1122073651">
                                  <w:marLeft w:val="0"/>
                                  <w:marRight w:val="79"/>
                                  <w:marTop w:val="0"/>
                                  <w:marBottom w:val="0"/>
                                  <w:divBdr>
                                    <w:top w:val="none" w:sz="0" w:space="0" w:color="auto"/>
                                    <w:left w:val="none" w:sz="0" w:space="0" w:color="auto"/>
                                    <w:bottom w:val="none" w:sz="0" w:space="0" w:color="auto"/>
                                    <w:right w:val="none" w:sz="0" w:space="0" w:color="auto"/>
                                  </w:divBdr>
                                  <w:divsChild>
                                    <w:div w:id="1122075326">
                                      <w:marLeft w:val="0"/>
                                      <w:marRight w:val="0"/>
                                      <w:marTop w:val="0"/>
                                      <w:marBottom w:val="0"/>
                                      <w:divBdr>
                                        <w:top w:val="none" w:sz="0" w:space="0" w:color="auto"/>
                                        <w:left w:val="none" w:sz="0" w:space="0" w:color="auto"/>
                                        <w:bottom w:val="none" w:sz="0" w:space="0" w:color="auto"/>
                                        <w:right w:val="none" w:sz="0" w:space="0" w:color="auto"/>
                                      </w:divBdr>
                                      <w:divsChild>
                                        <w:div w:id="1122071920">
                                          <w:marLeft w:val="0"/>
                                          <w:marRight w:val="-370"/>
                                          <w:marTop w:val="0"/>
                                          <w:marBottom w:val="0"/>
                                          <w:divBdr>
                                            <w:top w:val="none" w:sz="0" w:space="0" w:color="auto"/>
                                            <w:left w:val="none" w:sz="0" w:space="0" w:color="auto"/>
                                            <w:bottom w:val="none" w:sz="0" w:space="0" w:color="auto"/>
                                            <w:right w:val="none" w:sz="0" w:space="0" w:color="auto"/>
                                          </w:divBdr>
                                          <w:divsChild>
                                            <w:div w:id="1122072494">
                                              <w:marLeft w:val="0"/>
                                              <w:marRight w:val="72"/>
                                              <w:marTop w:val="0"/>
                                              <w:marBottom w:val="0"/>
                                              <w:divBdr>
                                                <w:top w:val="none" w:sz="0" w:space="0" w:color="auto"/>
                                                <w:left w:val="none" w:sz="0" w:space="0" w:color="auto"/>
                                                <w:bottom w:val="none" w:sz="0" w:space="0" w:color="auto"/>
                                                <w:right w:val="none" w:sz="0" w:space="0" w:color="auto"/>
                                              </w:divBdr>
                                              <w:divsChild>
                                                <w:div w:id="1122073838">
                                                  <w:marLeft w:val="0"/>
                                                  <w:marRight w:val="0"/>
                                                  <w:marTop w:val="0"/>
                                                  <w:marBottom w:val="0"/>
                                                  <w:divBdr>
                                                    <w:top w:val="none" w:sz="0" w:space="0" w:color="auto"/>
                                                    <w:left w:val="none" w:sz="0" w:space="0" w:color="auto"/>
                                                    <w:bottom w:val="none" w:sz="0" w:space="0" w:color="auto"/>
                                                    <w:right w:val="none" w:sz="0" w:space="0" w:color="auto"/>
                                                  </w:divBdr>
                                                  <w:divsChild>
                                                    <w:div w:id="1122075520">
                                                      <w:marLeft w:val="0"/>
                                                      <w:marRight w:val="-245"/>
                                                      <w:marTop w:val="0"/>
                                                      <w:marBottom w:val="0"/>
                                                      <w:divBdr>
                                                        <w:top w:val="none" w:sz="0" w:space="0" w:color="auto"/>
                                                        <w:left w:val="none" w:sz="0" w:space="0" w:color="auto"/>
                                                        <w:bottom w:val="none" w:sz="0" w:space="0" w:color="auto"/>
                                                        <w:right w:val="none" w:sz="0" w:space="0" w:color="auto"/>
                                                      </w:divBdr>
                                                      <w:divsChild>
                                                        <w:div w:id="1122074137">
                                                          <w:marLeft w:val="0"/>
                                                          <w:marRight w:val="0"/>
                                                          <w:marTop w:val="0"/>
                                                          <w:marBottom w:val="270"/>
                                                          <w:divBdr>
                                                            <w:top w:val="none" w:sz="0" w:space="0" w:color="auto"/>
                                                            <w:left w:val="none" w:sz="0" w:space="0" w:color="auto"/>
                                                            <w:bottom w:val="none" w:sz="0" w:space="0" w:color="auto"/>
                                                            <w:right w:val="none" w:sz="0" w:space="0" w:color="auto"/>
                                                          </w:divBdr>
                                                          <w:divsChild>
                                                            <w:div w:id="1122074665">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836">
      <w:marLeft w:val="0"/>
      <w:marRight w:val="0"/>
      <w:marTop w:val="0"/>
      <w:marBottom w:val="0"/>
      <w:divBdr>
        <w:top w:val="none" w:sz="0" w:space="0" w:color="auto"/>
        <w:left w:val="none" w:sz="0" w:space="0" w:color="auto"/>
        <w:bottom w:val="none" w:sz="0" w:space="0" w:color="auto"/>
        <w:right w:val="none" w:sz="0" w:space="0" w:color="auto"/>
      </w:divBdr>
      <w:divsChild>
        <w:div w:id="1122076402">
          <w:marLeft w:val="0"/>
          <w:marRight w:val="0"/>
          <w:marTop w:val="0"/>
          <w:marBottom w:val="0"/>
          <w:divBdr>
            <w:top w:val="none" w:sz="0" w:space="0" w:color="auto"/>
            <w:left w:val="none" w:sz="0" w:space="0" w:color="auto"/>
            <w:bottom w:val="none" w:sz="0" w:space="0" w:color="auto"/>
            <w:right w:val="none" w:sz="0" w:space="0" w:color="auto"/>
          </w:divBdr>
          <w:divsChild>
            <w:div w:id="1122072383">
              <w:marLeft w:val="0"/>
              <w:marRight w:val="0"/>
              <w:marTop w:val="0"/>
              <w:marBottom w:val="0"/>
              <w:divBdr>
                <w:top w:val="none" w:sz="0" w:space="0" w:color="auto"/>
                <w:left w:val="none" w:sz="0" w:space="0" w:color="auto"/>
                <w:bottom w:val="none" w:sz="0" w:space="0" w:color="auto"/>
                <w:right w:val="none" w:sz="0" w:space="0" w:color="auto"/>
              </w:divBdr>
              <w:divsChild>
                <w:div w:id="1122072853">
                  <w:marLeft w:val="0"/>
                  <w:marRight w:val="0"/>
                  <w:marTop w:val="0"/>
                  <w:marBottom w:val="0"/>
                  <w:divBdr>
                    <w:top w:val="none" w:sz="0" w:space="0" w:color="auto"/>
                    <w:left w:val="none" w:sz="0" w:space="0" w:color="auto"/>
                    <w:bottom w:val="none" w:sz="0" w:space="0" w:color="auto"/>
                    <w:right w:val="none" w:sz="0" w:space="0" w:color="auto"/>
                  </w:divBdr>
                  <w:divsChild>
                    <w:div w:id="1122077333">
                      <w:marLeft w:val="0"/>
                      <w:marRight w:val="0"/>
                      <w:marTop w:val="0"/>
                      <w:marBottom w:val="0"/>
                      <w:divBdr>
                        <w:top w:val="none" w:sz="0" w:space="0" w:color="auto"/>
                        <w:left w:val="none" w:sz="0" w:space="0" w:color="auto"/>
                        <w:bottom w:val="none" w:sz="0" w:space="0" w:color="auto"/>
                        <w:right w:val="none" w:sz="0" w:space="0" w:color="auto"/>
                      </w:divBdr>
                    </w:div>
                  </w:divsChild>
                </w:div>
                <w:div w:id="1122073130">
                  <w:marLeft w:val="0"/>
                  <w:marRight w:val="0"/>
                  <w:marTop w:val="0"/>
                  <w:marBottom w:val="0"/>
                  <w:divBdr>
                    <w:top w:val="none" w:sz="0" w:space="0" w:color="auto"/>
                    <w:left w:val="none" w:sz="0" w:space="0" w:color="auto"/>
                    <w:bottom w:val="none" w:sz="0" w:space="0" w:color="auto"/>
                    <w:right w:val="none" w:sz="0" w:space="0" w:color="auto"/>
                  </w:divBdr>
                  <w:divsChild>
                    <w:div w:id="1122073883">
                      <w:marLeft w:val="0"/>
                      <w:marRight w:val="0"/>
                      <w:marTop w:val="0"/>
                      <w:marBottom w:val="0"/>
                      <w:divBdr>
                        <w:top w:val="none" w:sz="0" w:space="0" w:color="auto"/>
                        <w:left w:val="none" w:sz="0" w:space="0" w:color="auto"/>
                        <w:bottom w:val="none" w:sz="0" w:space="0" w:color="auto"/>
                        <w:right w:val="none" w:sz="0" w:space="0" w:color="auto"/>
                      </w:divBdr>
                      <w:divsChild>
                        <w:div w:id="112207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29">
                  <w:marLeft w:val="0"/>
                  <w:marRight w:val="0"/>
                  <w:marTop w:val="0"/>
                  <w:marBottom w:val="0"/>
                  <w:divBdr>
                    <w:top w:val="none" w:sz="0" w:space="0" w:color="auto"/>
                    <w:left w:val="none" w:sz="0" w:space="0" w:color="auto"/>
                    <w:bottom w:val="none" w:sz="0" w:space="0" w:color="auto"/>
                    <w:right w:val="none" w:sz="0" w:space="0" w:color="auto"/>
                  </w:divBdr>
                  <w:divsChild>
                    <w:div w:id="11220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840">
      <w:marLeft w:val="0"/>
      <w:marRight w:val="0"/>
      <w:marTop w:val="0"/>
      <w:marBottom w:val="0"/>
      <w:divBdr>
        <w:top w:val="none" w:sz="0" w:space="0" w:color="auto"/>
        <w:left w:val="none" w:sz="0" w:space="0" w:color="auto"/>
        <w:bottom w:val="none" w:sz="0" w:space="0" w:color="auto"/>
        <w:right w:val="none" w:sz="0" w:space="0" w:color="auto"/>
      </w:divBdr>
      <w:divsChild>
        <w:div w:id="1122074977">
          <w:marLeft w:val="0"/>
          <w:marRight w:val="0"/>
          <w:marTop w:val="0"/>
          <w:marBottom w:val="0"/>
          <w:divBdr>
            <w:top w:val="none" w:sz="0" w:space="0" w:color="auto"/>
            <w:left w:val="none" w:sz="0" w:space="0" w:color="auto"/>
            <w:bottom w:val="none" w:sz="0" w:space="0" w:color="auto"/>
            <w:right w:val="none" w:sz="0" w:space="0" w:color="auto"/>
          </w:divBdr>
          <w:divsChild>
            <w:div w:id="1122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857">
      <w:marLeft w:val="91"/>
      <w:marRight w:val="0"/>
      <w:marTop w:val="0"/>
      <w:marBottom w:val="0"/>
      <w:divBdr>
        <w:top w:val="none" w:sz="0" w:space="0" w:color="auto"/>
        <w:left w:val="none" w:sz="0" w:space="0" w:color="auto"/>
        <w:bottom w:val="none" w:sz="0" w:space="0" w:color="auto"/>
        <w:right w:val="none" w:sz="0" w:space="0" w:color="auto"/>
      </w:divBdr>
      <w:divsChild>
        <w:div w:id="1122077019">
          <w:marLeft w:val="0"/>
          <w:marRight w:val="0"/>
          <w:marTop w:val="0"/>
          <w:marBottom w:val="0"/>
          <w:divBdr>
            <w:top w:val="none" w:sz="0" w:space="0" w:color="auto"/>
            <w:left w:val="none" w:sz="0" w:space="0" w:color="auto"/>
            <w:bottom w:val="none" w:sz="0" w:space="0" w:color="auto"/>
            <w:right w:val="none" w:sz="0" w:space="0" w:color="auto"/>
          </w:divBdr>
        </w:div>
      </w:divsChild>
    </w:div>
    <w:div w:id="1122077863">
      <w:marLeft w:val="0"/>
      <w:marRight w:val="0"/>
      <w:marTop w:val="0"/>
      <w:marBottom w:val="0"/>
      <w:divBdr>
        <w:top w:val="none" w:sz="0" w:space="0" w:color="auto"/>
        <w:left w:val="none" w:sz="0" w:space="0" w:color="auto"/>
        <w:bottom w:val="none" w:sz="0" w:space="0" w:color="auto"/>
        <w:right w:val="none" w:sz="0" w:space="0" w:color="auto"/>
      </w:divBdr>
      <w:divsChild>
        <w:div w:id="1122073599">
          <w:marLeft w:val="0"/>
          <w:marRight w:val="0"/>
          <w:marTop w:val="0"/>
          <w:marBottom w:val="0"/>
          <w:divBdr>
            <w:top w:val="none" w:sz="0" w:space="0" w:color="auto"/>
            <w:left w:val="none" w:sz="0" w:space="0" w:color="auto"/>
            <w:bottom w:val="none" w:sz="0" w:space="0" w:color="auto"/>
            <w:right w:val="none" w:sz="0" w:space="0" w:color="auto"/>
          </w:divBdr>
          <w:divsChild>
            <w:div w:id="1122075633">
              <w:marLeft w:val="0"/>
              <w:marRight w:val="0"/>
              <w:marTop w:val="0"/>
              <w:marBottom w:val="0"/>
              <w:divBdr>
                <w:top w:val="none" w:sz="0" w:space="0" w:color="auto"/>
                <w:left w:val="none" w:sz="0" w:space="0" w:color="auto"/>
                <w:bottom w:val="none" w:sz="0" w:space="0" w:color="auto"/>
                <w:right w:val="none" w:sz="0" w:space="0" w:color="auto"/>
              </w:divBdr>
              <w:divsChild>
                <w:div w:id="1122077908">
                  <w:marLeft w:val="0"/>
                  <w:marRight w:val="0"/>
                  <w:marTop w:val="45"/>
                  <w:marBottom w:val="0"/>
                  <w:divBdr>
                    <w:top w:val="none" w:sz="0" w:space="0" w:color="auto"/>
                    <w:left w:val="none" w:sz="0" w:space="0" w:color="auto"/>
                    <w:bottom w:val="none" w:sz="0" w:space="0" w:color="auto"/>
                    <w:right w:val="none" w:sz="0" w:space="0" w:color="auto"/>
                  </w:divBdr>
                  <w:divsChild>
                    <w:div w:id="11220730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866">
      <w:marLeft w:val="0"/>
      <w:marRight w:val="0"/>
      <w:marTop w:val="0"/>
      <w:marBottom w:val="0"/>
      <w:divBdr>
        <w:top w:val="none" w:sz="0" w:space="0" w:color="auto"/>
        <w:left w:val="none" w:sz="0" w:space="0" w:color="auto"/>
        <w:bottom w:val="none" w:sz="0" w:space="0" w:color="auto"/>
        <w:right w:val="none" w:sz="0" w:space="0" w:color="auto"/>
      </w:divBdr>
      <w:divsChild>
        <w:div w:id="1122077168">
          <w:marLeft w:val="0"/>
          <w:marRight w:val="0"/>
          <w:marTop w:val="0"/>
          <w:marBottom w:val="0"/>
          <w:divBdr>
            <w:top w:val="none" w:sz="0" w:space="0" w:color="auto"/>
            <w:left w:val="none" w:sz="0" w:space="0" w:color="auto"/>
            <w:bottom w:val="none" w:sz="0" w:space="0" w:color="auto"/>
            <w:right w:val="none" w:sz="0" w:space="0" w:color="auto"/>
          </w:divBdr>
          <w:divsChild>
            <w:div w:id="1122074039">
              <w:marLeft w:val="0"/>
              <w:marRight w:val="0"/>
              <w:marTop w:val="0"/>
              <w:marBottom w:val="0"/>
              <w:divBdr>
                <w:top w:val="none" w:sz="0" w:space="0" w:color="auto"/>
                <w:left w:val="none" w:sz="0" w:space="0" w:color="auto"/>
                <w:bottom w:val="none" w:sz="0" w:space="0" w:color="auto"/>
                <w:right w:val="none" w:sz="0" w:space="0" w:color="auto"/>
              </w:divBdr>
            </w:div>
            <w:div w:id="1122074296">
              <w:marLeft w:val="0"/>
              <w:marRight w:val="0"/>
              <w:marTop w:val="0"/>
              <w:marBottom w:val="0"/>
              <w:divBdr>
                <w:top w:val="none" w:sz="0" w:space="0" w:color="auto"/>
                <w:left w:val="none" w:sz="0" w:space="0" w:color="auto"/>
                <w:bottom w:val="none" w:sz="0" w:space="0" w:color="auto"/>
                <w:right w:val="none" w:sz="0" w:space="0" w:color="auto"/>
              </w:divBdr>
              <w:divsChild>
                <w:div w:id="1122077481">
                  <w:marLeft w:val="0"/>
                  <w:marRight w:val="0"/>
                  <w:marTop w:val="0"/>
                  <w:marBottom w:val="0"/>
                  <w:divBdr>
                    <w:top w:val="none" w:sz="0" w:space="0" w:color="auto"/>
                    <w:left w:val="none" w:sz="0" w:space="0" w:color="auto"/>
                    <w:bottom w:val="none" w:sz="0" w:space="0" w:color="auto"/>
                    <w:right w:val="none" w:sz="0" w:space="0" w:color="auto"/>
                  </w:divBdr>
                </w:div>
              </w:divsChild>
            </w:div>
            <w:div w:id="11220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881">
      <w:marLeft w:val="0"/>
      <w:marRight w:val="0"/>
      <w:marTop w:val="0"/>
      <w:marBottom w:val="0"/>
      <w:divBdr>
        <w:top w:val="none" w:sz="0" w:space="0" w:color="auto"/>
        <w:left w:val="none" w:sz="0" w:space="0" w:color="auto"/>
        <w:bottom w:val="none" w:sz="0" w:space="0" w:color="auto"/>
        <w:right w:val="single" w:sz="6" w:space="0" w:color="DEDEDE"/>
      </w:divBdr>
      <w:divsChild>
        <w:div w:id="1122073366">
          <w:marLeft w:val="0"/>
          <w:marRight w:val="0"/>
          <w:marTop w:val="0"/>
          <w:marBottom w:val="0"/>
          <w:divBdr>
            <w:top w:val="none" w:sz="0" w:space="0" w:color="auto"/>
            <w:left w:val="none" w:sz="0" w:space="0" w:color="auto"/>
            <w:bottom w:val="none" w:sz="0" w:space="0" w:color="auto"/>
            <w:right w:val="none" w:sz="0" w:space="0" w:color="auto"/>
          </w:divBdr>
          <w:divsChild>
            <w:div w:id="1122075799">
              <w:marLeft w:val="0"/>
              <w:marRight w:val="0"/>
              <w:marTop w:val="0"/>
              <w:marBottom w:val="0"/>
              <w:divBdr>
                <w:top w:val="none" w:sz="0" w:space="0" w:color="auto"/>
                <w:left w:val="none" w:sz="0" w:space="0" w:color="auto"/>
                <w:bottom w:val="none" w:sz="0" w:space="0" w:color="auto"/>
                <w:right w:val="none" w:sz="0" w:space="0" w:color="auto"/>
              </w:divBdr>
              <w:divsChild>
                <w:div w:id="11220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896">
      <w:marLeft w:val="0"/>
      <w:marRight w:val="0"/>
      <w:marTop w:val="0"/>
      <w:marBottom w:val="0"/>
      <w:divBdr>
        <w:top w:val="none" w:sz="0" w:space="0" w:color="auto"/>
        <w:left w:val="none" w:sz="0" w:space="0" w:color="auto"/>
        <w:bottom w:val="none" w:sz="0" w:space="0" w:color="auto"/>
        <w:right w:val="none" w:sz="0" w:space="0" w:color="auto"/>
      </w:divBdr>
      <w:divsChild>
        <w:div w:id="1122073576">
          <w:marLeft w:val="0"/>
          <w:marRight w:val="0"/>
          <w:marTop w:val="0"/>
          <w:marBottom w:val="0"/>
          <w:divBdr>
            <w:top w:val="none" w:sz="0" w:space="0" w:color="auto"/>
            <w:left w:val="none" w:sz="0" w:space="0" w:color="auto"/>
            <w:bottom w:val="none" w:sz="0" w:space="0" w:color="auto"/>
            <w:right w:val="none" w:sz="0" w:space="0" w:color="auto"/>
          </w:divBdr>
          <w:divsChild>
            <w:div w:id="1122073236">
              <w:marLeft w:val="0"/>
              <w:marRight w:val="0"/>
              <w:marTop w:val="0"/>
              <w:marBottom w:val="0"/>
              <w:divBdr>
                <w:top w:val="none" w:sz="0" w:space="0" w:color="auto"/>
                <w:left w:val="none" w:sz="0" w:space="0" w:color="auto"/>
                <w:bottom w:val="none" w:sz="0" w:space="0" w:color="auto"/>
                <w:right w:val="none" w:sz="0" w:space="0" w:color="auto"/>
              </w:divBdr>
              <w:divsChild>
                <w:div w:id="1122076694">
                  <w:marLeft w:val="0"/>
                  <w:marRight w:val="0"/>
                  <w:marTop w:val="0"/>
                  <w:marBottom w:val="0"/>
                  <w:divBdr>
                    <w:top w:val="none" w:sz="0" w:space="0" w:color="auto"/>
                    <w:left w:val="none" w:sz="0" w:space="0" w:color="auto"/>
                    <w:bottom w:val="none" w:sz="0" w:space="0" w:color="auto"/>
                    <w:right w:val="none" w:sz="0" w:space="0" w:color="auto"/>
                  </w:divBdr>
                  <w:divsChild>
                    <w:div w:id="1122073175">
                      <w:marLeft w:val="0"/>
                      <w:marRight w:val="0"/>
                      <w:marTop w:val="0"/>
                      <w:marBottom w:val="0"/>
                      <w:divBdr>
                        <w:top w:val="none" w:sz="0" w:space="0" w:color="auto"/>
                        <w:left w:val="none" w:sz="0" w:space="0" w:color="auto"/>
                        <w:bottom w:val="none" w:sz="0" w:space="0" w:color="auto"/>
                        <w:right w:val="none" w:sz="0" w:space="0" w:color="auto"/>
                      </w:divBdr>
                      <w:divsChild>
                        <w:div w:id="1122078661">
                          <w:marLeft w:val="0"/>
                          <w:marRight w:val="581"/>
                          <w:marTop w:val="0"/>
                          <w:marBottom w:val="0"/>
                          <w:divBdr>
                            <w:top w:val="none" w:sz="0" w:space="0" w:color="auto"/>
                            <w:left w:val="none" w:sz="0" w:space="0" w:color="auto"/>
                            <w:bottom w:val="none" w:sz="0" w:space="0" w:color="auto"/>
                            <w:right w:val="none" w:sz="0" w:space="0" w:color="auto"/>
                          </w:divBdr>
                          <w:divsChild>
                            <w:div w:id="1122078084">
                              <w:marLeft w:val="0"/>
                              <w:marRight w:val="0"/>
                              <w:marTop w:val="0"/>
                              <w:marBottom w:val="81"/>
                              <w:divBdr>
                                <w:top w:val="none" w:sz="0" w:space="0" w:color="auto"/>
                                <w:left w:val="none" w:sz="0" w:space="0" w:color="auto"/>
                                <w:bottom w:val="none" w:sz="0" w:space="0" w:color="auto"/>
                                <w:right w:val="none" w:sz="0" w:space="0" w:color="auto"/>
                              </w:divBdr>
                              <w:divsChild>
                                <w:div w:id="1122076183">
                                  <w:marLeft w:val="0"/>
                                  <w:marRight w:val="0"/>
                                  <w:marTop w:val="0"/>
                                  <w:marBottom w:val="139"/>
                                  <w:divBdr>
                                    <w:top w:val="none" w:sz="0" w:space="0" w:color="auto"/>
                                    <w:left w:val="none" w:sz="0" w:space="0" w:color="auto"/>
                                    <w:bottom w:val="none" w:sz="0" w:space="0" w:color="auto"/>
                                    <w:right w:val="none" w:sz="0" w:space="0" w:color="auto"/>
                                  </w:divBdr>
                                </w:div>
                                <w:div w:id="1122076896">
                                  <w:marLeft w:val="0"/>
                                  <w:marRight w:val="0"/>
                                  <w:marTop w:val="0"/>
                                  <w:marBottom w:val="0"/>
                                  <w:divBdr>
                                    <w:top w:val="none" w:sz="0" w:space="0" w:color="auto"/>
                                    <w:left w:val="none" w:sz="0" w:space="0" w:color="auto"/>
                                    <w:bottom w:val="none" w:sz="0" w:space="0" w:color="auto"/>
                                    <w:right w:val="none" w:sz="0" w:space="0" w:color="auto"/>
                                  </w:divBdr>
                                  <w:divsChild>
                                    <w:div w:id="1122075206">
                                      <w:marLeft w:val="0"/>
                                      <w:marRight w:val="0"/>
                                      <w:marTop w:val="0"/>
                                      <w:marBottom w:val="93"/>
                                      <w:divBdr>
                                        <w:top w:val="none" w:sz="0" w:space="0" w:color="auto"/>
                                        <w:left w:val="none" w:sz="0" w:space="0" w:color="auto"/>
                                        <w:bottom w:val="none" w:sz="0" w:space="0" w:color="auto"/>
                                        <w:right w:val="none" w:sz="0" w:space="0" w:color="auto"/>
                                      </w:divBdr>
                                    </w:div>
                                    <w:div w:id="1122076980">
                                      <w:marLeft w:val="0"/>
                                      <w:marRight w:val="0"/>
                                      <w:marTop w:val="0"/>
                                      <w:marBottom w:val="0"/>
                                      <w:divBdr>
                                        <w:top w:val="none" w:sz="0" w:space="0" w:color="auto"/>
                                        <w:left w:val="none" w:sz="0" w:space="0" w:color="auto"/>
                                        <w:bottom w:val="none" w:sz="0" w:space="0" w:color="auto"/>
                                        <w:right w:val="none" w:sz="0" w:space="0" w:color="auto"/>
                                      </w:divBdr>
                                      <w:divsChild>
                                        <w:div w:id="11220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911">
      <w:marLeft w:val="0"/>
      <w:marRight w:val="0"/>
      <w:marTop w:val="0"/>
      <w:marBottom w:val="0"/>
      <w:divBdr>
        <w:top w:val="none" w:sz="0" w:space="0" w:color="auto"/>
        <w:left w:val="none" w:sz="0" w:space="0" w:color="auto"/>
        <w:bottom w:val="none" w:sz="0" w:space="0" w:color="auto"/>
        <w:right w:val="none" w:sz="0" w:space="0" w:color="auto"/>
      </w:divBdr>
      <w:divsChild>
        <w:div w:id="1122078587">
          <w:marLeft w:val="0"/>
          <w:marRight w:val="0"/>
          <w:marTop w:val="0"/>
          <w:marBottom w:val="0"/>
          <w:divBdr>
            <w:top w:val="none" w:sz="0" w:space="0" w:color="auto"/>
            <w:left w:val="none" w:sz="0" w:space="0" w:color="auto"/>
            <w:bottom w:val="none" w:sz="0" w:space="0" w:color="auto"/>
            <w:right w:val="none" w:sz="0" w:space="0" w:color="auto"/>
          </w:divBdr>
        </w:div>
      </w:divsChild>
    </w:div>
    <w:div w:id="1122077917">
      <w:marLeft w:val="120"/>
      <w:marRight w:val="0"/>
      <w:marTop w:val="0"/>
      <w:marBottom w:val="0"/>
      <w:divBdr>
        <w:top w:val="none" w:sz="0" w:space="0" w:color="auto"/>
        <w:left w:val="none" w:sz="0" w:space="0" w:color="auto"/>
        <w:bottom w:val="none" w:sz="0" w:space="0" w:color="auto"/>
        <w:right w:val="none" w:sz="0" w:space="0" w:color="auto"/>
      </w:divBdr>
      <w:divsChild>
        <w:div w:id="1122073303">
          <w:marLeft w:val="0"/>
          <w:marRight w:val="0"/>
          <w:marTop w:val="0"/>
          <w:marBottom w:val="0"/>
          <w:divBdr>
            <w:top w:val="none" w:sz="0" w:space="0" w:color="auto"/>
            <w:left w:val="none" w:sz="0" w:space="0" w:color="auto"/>
            <w:bottom w:val="none" w:sz="0" w:space="0" w:color="auto"/>
            <w:right w:val="none" w:sz="0" w:space="0" w:color="auto"/>
          </w:divBdr>
        </w:div>
      </w:divsChild>
    </w:div>
    <w:div w:id="1122077920">
      <w:marLeft w:val="0"/>
      <w:marRight w:val="0"/>
      <w:marTop w:val="0"/>
      <w:marBottom w:val="0"/>
      <w:divBdr>
        <w:top w:val="none" w:sz="0" w:space="0" w:color="auto"/>
        <w:left w:val="none" w:sz="0" w:space="0" w:color="auto"/>
        <w:bottom w:val="none" w:sz="0" w:space="0" w:color="auto"/>
        <w:right w:val="none" w:sz="0" w:space="0" w:color="auto"/>
      </w:divBdr>
      <w:divsChild>
        <w:div w:id="1122078693">
          <w:marLeft w:val="0"/>
          <w:marRight w:val="0"/>
          <w:marTop w:val="0"/>
          <w:marBottom w:val="0"/>
          <w:divBdr>
            <w:top w:val="none" w:sz="0" w:space="0" w:color="auto"/>
            <w:left w:val="none" w:sz="0" w:space="0" w:color="auto"/>
            <w:bottom w:val="none" w:sz="0" w:space="0" w:color="auto"/>
            <w:right w:val="none" w:sz="0" w:space="0" w:color="auto"/>
          </w:divBdr>
          <w:divsChild>
            <w:div w:id="1122072063">
              <w:marLeft w:val="0"/>
              <w:marRight w:val="0"/>
              <w:marTop w:val="0"/>
              <w:marBottom w:val="0"/>
              <w:divBdr>
                <w:top w:val="none" w:sz="0" w:space="0" w:color="auto"/>
                <w:left w:val="none" w:sz="0" w:space="0" w:color="auto"/>
                <w:bottom w:val="none" w:sz="0" w:space="0" w:color="auto"/>
                <w:right w:val="none" w:sz="0" w:space="0" w:color="auto"/>
              </w:divBdr>
              <w:divsChild>
                <w:div w:id="1122075409">
                  <w:marLeft w:val="0"/>
                  <w:marRight w:val="0"/>
                  <w:marTop w:val="0"/>
                  <w:marBottom w:val="0"/>
                  <w:divBdr>
                    <w:top w:val="none" w:sz="0" w:space="0" w:color="auto"/>
                    <w:left w:val="none" w:sz="0" w:space="0" w:color="auto"/>
                    <w:bottom w:val="none" w:sz="0" w:space="0" w:color="auto"/>
                    <w:right w:val="none" w:sz="0" w:space="0" w:color="auto"/>
                  </w:divBdr>
                  <w:divsChild>
                    <w:div w:id="1122071645">
                      <w:marLeft w:val="0"/>
                      <w:marRight w:val="0"/>
                      <w:marTop w:val="0"/>
                      <w:marBottom w:val="0"/>
                      <w:divBdr>
                        <w:top w:val="none" w:sz="0" w:space="0" w:color="auto"/>
                        <w:left w:val="none" w:sz="0" w:space="0" w:color="auto"/>
                        <w:bottom w:val="none" w:sz="0" w:space="0" w:color="auto"/>
                        <w:right w:val="none" w:sz="0" w:space="0" w:color="auto"/>
                      </w:divBdr>
                      <w:divsChild>
                        <w:div w:id="1122077383">
                          <w:marLeft w:val="0"/>
                          <w:marRight w:val="0"/>
                          <w:marTop w:val="0"/>
                          <w:marBottom w:val="0"/>
                          <w:divBdr>
                            <w:top w:val="none" w:sz="0" w:space="0" w:color="auto"/>
                            <w:left w:val="none" w:sz="0" w:space="0" w:color="auto"/>
                            <w:bottom w:val="none" w:sz="0" w:space="0" w:color="auto"/>
                            <w:right w:val="none" w:sz="0" w:space="0" w:color="auto"/>
                          </w:divBdr>
                          <w:divsChild>
                            <w:div w:id="11220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922">
      <w:marLeft w:val="0"/>
      <w:marRight w:val="0"/>
      <w:marTop w:val="0"/>
      <w:marBottom w:val="0"/>
      <w:divBdr>
        <w:top w:val="none" w:sz="0" w:space="0" w:color="auto"/>
        <w:left w:val="none" w:sz="0" w:space="0" w:color="auto"/>
        <w:bottom w:val="none" w:sz="0" w:space="0" w:color="auto"/>
        <w:right w:val="none" w:sz="0" w:space="0" w:color="auto"/>
      </w:divBdr>
      <w:divsChild>
        <w:div w:id="1122072795">
          <w:marLeft w:val="0"/>
          <w:marRight w:val="0"/>
          <w:marTop w:val="0"/>
          <w:marBottom w:val="0"/>
          <w:divBdr>
            <w:top w:val="none" w:sz="0" w:space="0" w:color="auto"/>
            <w:left w:val="none" w:sz="0" w:space="0" w:color="auto"/>
            <w:bottom w:val="none" w:sz="0" w:space="0" w:color="auto"/>
            <w:right w:val="none" w:sz="0" w:space="0" w:color="auto"/>
          </w:divBdr>
          <w:divsChild>
            <w:div w:id="1122072751">
              <w:marLeft w:val="0"/>
              <w:marRight w:val="0"/>
              <w:marTop w:val="0"/>
              <w:marBottom w:val="0"/>
              <w:divBdr>
                <w:top w:val="none" w:sz="0" w:space="0" w:color="auto"/>
                <w:left w:val="none" w:sz="0" w:space="0" w:color="auto"/>
                <w:bottom w:val="none" w:sz="0" w:space="0" w:color="auto"/>
                <w:right w:val="none" w:sz="0" w:space="0" w:color="auto"/>
              </w:divBdr>
              <w:divsChild>
                <w:div w:id="1122076158">
                  <w:marLeft w:val="0"/>
                  <w:marRight w:val="0"/>
                  <w:marTop w:val="0"/>
                  <w:marBottom w:val="0"/>
                  <w:divBdr>
                    <w:top w:val="none" w:sz="0" w:space="0" w:color="auto"/>
                    <w:left w:val="none" w:sz="0" w:space="0" w:color="auto"/>
                    <w:bottom w:val="none" w:sz="0" w:space="0" w:color="auto"/>
                    <w:right w:val="none" w:sz="0" w:space="0" w:color="auto"/>
                  </w:divBdr>
                </w:div>
              </w:divsChild>
            </w:div>
            <w:div w:id="1122077207">
              <w:marLeft w:val="0"/>
              <w:marRight w:val="0"/>
              <w:marTop w:val="0"/>
              <w:marBottom w:val="0"/>
              <w:divBdr>
                <w:top w:val="none" w:sz="0" w:space="0" w:color="auto"/>
                <w:left w:val="none" w:sz="0" w:space="0" w:color="auto"/>
                <w:bottom w:val="none" w:sz="0" w:space="0" w:color="auto"/>
                <w:right w:val="none" w:sz="0" w:space="0" w:color="auto"/>
              </w:divBdr>
            </w:div>
            <w:div w:id="11220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23">
      <w:marLeft w:val="0"/>
      <w:marRight w:val="0"/>
      <w:marTop w:val="0"/>
      <w:marBottom w:val="0"/>
      <w:divBdr>
        <w:top w:val="none" w:sz="0" w:space="0" w:color="auto"/>
        <w:left w:val="none" w:sz="0" w:space="0" w:color="auto"/>
        <w:bottom w:val="none" w:sz="0" w:space="0" w:color="auto"/>
        <w:right w:val="none" w:sz="0" w:space="0" w:color="auto"/>
      </w:divBdr>
      <w:divsChild>
        <w:div w:id="1122074858">
          <w:marLeft w:val="0"/>
          <w:marRight w:val="0"/>
          <w:marTop w:val="0"/>
          <w:marBottom w:val="0"/>
          <w:divBdr>
            <w:top w:val="none" w:sz="0" w:space="0" w:color="auto"/>
            <w:left w:val="none" w:sz="0" w:space="0" w:color="auto"/>
            <w:bottom w:val="none" w:sz="0" w:space="0" w:color="auto"/>
            <w:right w:val="none" w:sz="0" w:space="0" w:color="auto"/>
          </w:divBdr>
          <w:divsChild>
            <w:div w:id="1122076058">
              <w:marLeft w:val="0"/>
              <w:marRight w:val="0"/>
              <w:marTop w:val="0"/>
              <w:marBottom w:val="0"/>
              <w:divBdr>
                <w:top w:val="none" w:sz="0" w:space="0" w:color="auto"/>
                <w:left w:val="none" w:sz="0" w:space="0" w:color="auto"/>
                <w:bottom w:val="none" w:sz="0" w:space="0" w:color="auto"/>
                <w:right w:val="none" w:sz="0" w:space="0" w:color="auto"/>
              </w:divBdr>
            </w:div>
            <w:div w:id="1122076740">
              <w:marLeft w:val="0"/>
              <w:marRight w:val="0"/>
              <w:marTop w:val="0"/>
              <w:marBottom w:val="0"/>
              <w:divBdr>
                <w:top w:val="none" w:sz="0" w:space="0" w:color="auto"/>
                <w:left w:val="none" w:sz="0" w:space="0" w:color="auto"/>
                <w:bottom w:val="none" w:sz="0" w:space="0" w:color="auto"/>
                <w:right w:val="none" w:sz="0" w:space="0" w:color="auto"/>
              </w:divBdr>
              <w:divsChild>
                <w:div w:id="1122077850">
                  <w:marLeft w:val="0"/>
                  <w:marRight w:val="0"/>
                  <w:marTop w:val="0"/>
                  <w:marBottom w:val="0"/>
                  <w:divBdr>
                    <w:top w:val="none" w:sz="0" w:space="0" w:color="auto"/>
                    <w:left w:val="none" w:sz="0" w:space="0" w:color="auto"/>
                    <w:bottom w:val="none" w:sz="0" w:space="0" w:color="auto"/>
                    <w:right w:val="none" w:sz="0" w:space="0" w:color="auto"/>
                  </w:divBdr>
                </w:div>
              </w:divsChild>
            </w:div>
            <w:div w:id="11220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25">
      <w:marLeft w:val="0"/>
      <w:marRight w:val="0"/>
      <w:marTop w:val="0"/>
      <w:marBottom w:val="0"/>
      <w:divBdr>
        <w:top w:val="none" w:sz="0" w:space="0" w:color="auto"/>
        <w:left w:val="none" w:sz="0" w:space="0" w:color="auto"/>
        <w:bottom w:val="none" w:sz="0" w:space="0" w:color="auto"/>
        <w:right w:val="none" w:sz="0" w:space="0" w:color="auto"/>
      </w:divBdr>
      <w:divsChild>
        <w:div w:id="1122075416">
          <w:marLeft w:val="0"/>
          <w:marRight w:val="0"/>
          <w:marTop w:val="0"/>
          <w:marBottom w:val="0"/>
          <w:divBdr>
            <w:top w:val="none" w:sz="0" w:space="0" w:color="auto"/>
            <w:left w:val="none" w:sz="0" w:space="0" w:color="auto"/>
            <w:bottom w:val="none" w:sz="0" w:space="0" w:color="auto"/>
            <w:right w:val="none" w:sz="0" w:space="0" w:color="auto"/>
          </w:divBdr>
          <w:divsChild>
            <w:div w:id="1122072926">
              <w:marLeft w:val="0"/>
              <w:marRight w:val="0"/>
              <w:marTop w:val="0"/>
              <w:marBottom w:val="0"/>
              <w:divBdr>
                <w:top w:val="none" w:sz="0" w:space="0" w:color="auto"/>
                <w:left w:val="none" w:sz="0" w:space="0" w:color="auto"/>
                <w:bottom w:val="none" w:sz="0" w:space="0" w:color="auto"/>
                <w:right w:val="none" w:sz="0" w:space="0" w:color="auto"/>
              </w:divBdr>
              <w:divsChild>
                <w:div w:id="1122073963">
                  <w:marLeft w:val="0"/>
                  <w:marRight w:val="0"/>
                  <w:marTop w:val="0"/>
                  <w:marBottom w:val="0"/>
                  <w:divBdr>
                    <w:top w:val="none" w:sz="0" w:space="0" w:color="auto"/>
                    <w:left w:val="none" w:sz="0" w:space="0" w:color="auto"/>
                    <w:bottom w:val="none" w:sz="0" w:space="0" w:color="auto"/>
                    <w:right w:val="none" w:sz="0" w:space="0" w:color="auto"/>
                  </w:divBdr>
                  <w:divsChild>
                    <w:div w:id="1122072982">
                      <w:marLeft w:val="0"/>
                      <w:marRight w:val="0"/>
                      <w:marTop w:val="0"/>
                      <w:marBottom w:val="0"/>
                      <w:divBdr>
                        <w:top w:val="none" w:sz="0" w:space="0" w:color="auto"/>
                        <w:left w:val="none" w:sz="0" w:space="0" w:color="auto"/>
                        <w:bottom w:val="none" w:sz="0" w:space="0" w:color="auto"/>
                        <w:right w:val="none" w:sz="0" w:space="0" w:color="auto"/>
                      </w:divBdr>
                      <w:divsChild>
                        <w:div w:id="1122077837">
                          <w:marLeft w:val="0"/>
                          <w:marRight w:val="0"/>
                          <w:marTop w:val="0"/>
                          <w:marBottom w:val="0"/>
                          <w:divBdr>
                            <w:top w:val="none" w:sz="0" w:space="0" w:color="auto"/>
                            <w:left w:val="none" w:sz="0" w:space="0" w:color="auto"/>
                            <w:bottom w:val="none" w:sz="0" w:space="0" w:color="auto"/>
                            <w:right w:val="none" w:sz="0" w:space="0" w:color="auto"/>
                          </w:divBdr>
                        </w:div>
                      </w:divsChild>
                    </w:div>
                    <w:div w:id="1122076035">
                      <w:marLeft w:val="0"/>
                      <w:marRight w:val="0"/>
                      <w:marTop w:val="0"/>
                      <w:marBottom w:val="0"/>
                      <w:divBdr>
                        <w:top w:val="none" w:sz="0" w:space="0" w:color="auto"/>
                        <w:left w:val="none" w:sz="0" w:space="0" w:color="auto"/>
                        <w:bottom w:val="none" w:sz="0" w:space="0" w:color="auto"/>
                        <w:right w:val="none" w:sz="0" w:space="0" w:color="auto"/>
                      </w:divBdr>
                      <w:divsChild>
                        <w:div w:id="1122073316">
                          <w:marLeft w:val="0"/>
                          <w:marRight w:val="0"/>
                          <w:marTop w:val="0"/>
                          <w:marBottom w:val="0"/>
                          <w:divBdr>
                            <w:top w:val="none" w:sz="0" w:space="0" w:color="auto"/>
                            <w:left w:val="none" w:sz="0" w:space="0" w:color="auto"/>
                            <w:bottom w:val="none" w:sz="0" w:space="0" w:color="auto"/>
                            <w:right w:val="none" w:sz="0" w:space="0" w:color="auto"/>
                          </w:divBdr>
                          <w:divsChild>
                            <w:div w:id="1122072226">
                              <w:marLeft w:val="0"/>
                              <w:marRight w:val="0"/>
                              <w:marTop w:val="0"/>
                              <w:marBottom w:val="0"/>
                              <w:divBdr>
                                <w:top w:val="none" w:sz="0" w:space="0" w:color="auto"/>
                                <w:left w:val="single" w:sz="24" w:space="12" w:color="303E50"/>
                                <w:bottom w:val="none" w:sz="0" w:space="0" w:color="auto"/>
                                <w:right w:val="none" w:sz="0" w:space="0" w:color="auto"/>
                              </w:divBdr>
                            </w:div>
                            <w:div w:id="1122073363">
                              <w:marLeft w:val="0"/>
                              <w:marRight w:val="0"/>
                              <w:marTop w:val="0"/>
                              <w:marBottom w:val="0"/>
                              <w:divBdr>
                                <w:top w:val="none" w:sz="0" w:space="0" w:color="auto"/>
                                <w:left w:val="single" w:sz="24" w:space="12" w:color="303E50"/>
                                <w:bottom w:val="none" w:sz="0" w:space="0" w:color="auto"/>
                                <w:right w:val="none" w:sz="0" w:space="0" w:color="auto"/>
                              </w:divBdr>
                            </w:div>
                            <w:div w:id="1122077084">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7928">
      <w:marLeft w:val="0"/>
      <w:marRight w:val="0"/>
      <w:marTop w:val="0"/>
      <w:marBottom w:val="0"/>
      <w:divBdr>
        <w:top w:val="none" w:sz="0" w:space="0" w:color="auto"/>
        <w:left w:val="none" w:sz="0" w:space="0" w:color="auto"/>
        <w:bottom w:val="none" w:sz="0" w:space="0" w:color="auto"/>
        <w:right w:val="none" w:sz="0" w:space="0" w:color="auto"/>
      </w:divBdr>
      <w:divsChild>
        <w:div w:id="1122077717">
          <w:marLeft w:val="0"/>
          <w:marRight w:val="0"/>
          <w:marTop w:val="0"/>
          <w:marBottom w:val="0"/>
          <w:divBdr>
            <w:top w:val="none" w:sz="0" w:space="0" w:color="auto"/>
            <w:left w:val="none" w:sz="0" w:space="0" w:color="auto"/>
            <w:bottom w:val="none" w:sz="0" w:space="0" w:color="auto"/>
            <w:right w:val="none" w:sz="0" w:space="0" w:color="auto"/>
          </w:divBdr>
          <w:divsChild>
            <w:div w:id="1122077507">
              <w:marLeft w:val="0"/>
              <w:marRight w:val="0"/>
              <w:marTop w:val="0"/>
              <w:marBottom w:val="0"/>
              <w:divBdr>
                <w:top w:val="none" w:sz="0" w:space="0" w:color="auto"/>
                <w:left w:val="none" w:sz="0" w:space="0" w:color="auto"/>
                <w:bottom w:val="none" w:sz="0" w:space="0" w:color="auto"/>
                <w:right w:val="none" w:sz="0" w:space="0" w:color="auto"/>
              </w:divBdr>
              <w:divsChild>
                <w:div w:id="1122077843">
                  <w:marLeft w:val="0"/>
                  <w:marRight w:val="0"/>
                  <w:marTop w:val="45"/>
                  <w:marBottom w:val="0"/>
                  <w:divBdr>
                    <w:top w:val="none" w:sz="0" w:space="0" w:color="auto"/>
                    <w:left w:val="none" w:sz="0" w:space="0" w:color="auto"/>
                    <w:bottom w:val="none" w:sz="0" w:space="0" w:color="auto"/>
                    <w:right w:val="none" w:sz="0" w:space="0" w:color="auto"/>
                  </w:divBdr>
                  <w:divsChild>
                    <w:div w:id="112207500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952">
      <w:marLeft w:val="0"/>
      <w:marRight w:val="0"/>
      <w:marTop w:val="0"/>
      <w:marBottom w:val="0"/>
      <w:divBdr>
        <w:top w:val="none" w:sz="0" w:space="0" w:color="auto"/>
        <w:left w:val="none" w:sz="0" w:space="0" w:color="auto"/>
        <w:bottom w:val="none" w:sz="0" w:space="0" w:color="auto"/>
        <w:right w:val="none" w:sz="0" w:space="0" w:color="auto"/>
      </w:divBdr>
      <w:divsChild>
        <w:div w:id="1122072306">
          <w:marLeft w:val="75"/>
          <w:marRight w:val="0"/>
          <w:marTop w:val="0"/>
          <w:marBottom w:val="0"/>
          <w:divBdr>
            <w:top w:val="none" w:sz="0" w:space="0" w:color="auto"/>
            <w:left w:val="none" w:sz="0" w:space="0" w:color="auto"/>
            <w:bottom w:val="none" w:sz="0" w:space="0" w:color="auto"/>
            <w:right w:val="none" w:sz="0" w:space="0" w:color="auto"/>
          </w:divBdr>
          <w:divsChild>
            <w:div w:id="1122075769">
              <w:marLeft w:val="0"/>
              <w:marRight w:val="0"/>
              <w:marTop w:val="0"/>
              <w:marBottom w:val="0"/>
              <w:divBdr>
                <w:top w:val="none" w:sz="0" w:space="0" w:color="auto"/>
                <w:left w:val="none" w:sz="0" w:space="0" w:color="auto"/>
                <w:bottom w:val="none" w:sz="0" w:space="0" w:color="auto"/>
                <w:right w:val="none" w:sz="0" w:space="0" w:color="auto"/>
              </w:divBdr>
              <w:divsChild>
                <w:div w:id="1122076414">
                  <w:marLeft w:val="0"/>
                  <w:marRight w:val="0"/>
                  <w:marTop w:val="0"/>
                  <w:marBottom w:val="0"/>
                  <w:divBdr>
                    <w:top w:val="none" w:sz="0" w:space="0" w:color="auto"/>
                    <w:left w:val="none" w:sz="0" w:space="0" w:color="auto"/>
                    <w:bottom w:val="none" w:sz="0" w:space="0" w:color="auto"/>
                    <w:right w:val="none" w:sz="0" w:space="0" w:color="auto"/>
                  </w:divBdr>
                  <w:divsChild>
                    <w:div w:id="1122076812">
                      <w:marLeft w:val="0"/>
                      <w:marRight w:val="0"/>
                      <w:marTop w:val="0"/>
                      <w:marBottom w:val="0"/>
                      <w:divBdr>
                        <w:top w:val="none" w:sz="0" w:space="0" w:color="auto"/>
                        <w:left w:val="none" w:sz="0" w:space="0" w:color="auto"/>
                        <w:bottom w:val="none" w:sz="0" w:space="0" w:color="auto"/>
                        <w:right w:val="none" w:sz="0" w:space="0" w:color="auto"/>
                      </w:divBdr>
                      <w:divsChild>
                        <w:div w:id="11220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967">
      <w:marLeft w:val="0"/>
      <w:marRight w:val="0"/>
      <w:marTop w:val="0"/>
      <w:marBottom w:val="0"/>
      <w:divBdr>
        <w:top w:val="none" w:sz="0" w:space="0" w:color="auto"/>
        <w:left w:val="none" w:sz="0" w:space="0" w:color="auto"/>
        <w:bottom w:val="none" w:sz="0" w:space="0" w:color="auto"/>
        <w:right w:val="none" w:sz="0" w:space="0" w:color="auto"/>
      </w:divBdr>
      <w:divsChild>
        <w:div w:id="1122075234">
          <w:marLeft w:val="0"/>
          <w:marRight w:val="0"/>
          <w:marTop w:val="0"/>
          <w:marBottom w:val="0"/>
          <w:divBdr>
            <w:top w:val="none" w:sz="0" w:space="0" w:color="auto"/>
            <w:left w:val="none" w:sz="0" w:space="0" w:color="auto"/>
            <w:bottom w:val="none" w:sz="0" w:space="0" w:color="auto"/>
            <w:right w:val="none" w:sz="0" w:space="0" w:color="auto"/>
          </w:divBdr>
          <w:divsChild>
            <w:div w:id="1122071660">
              <w:marLeft w:val="0"/>
              <w:marRight w:val="0"/>
              <w:marTop w:val="0"/>
              <w:marBottom w:val="0"/>
              <w:divBdr>
                <w:top w:val="none" w:sz="0" w:space="0" w:color="auto"/>
                <w:left w:val="none" w:sz="0" w:space="0" w:color="auto"/>
                <w:bottom w:val="none" w:sz="0" w:space="0" w:color="auto"/>
                <w:right w:val="none" w:sz="0" w:space="0" w:color="auto"/>
              </w:divBdr>
              <w:divsChild>
                <w:div w:id="1122077119">
                  <w:marLeft w:val="0"/>
                  <w:marRight w:val="0"/>
                  <w:marTop w:val="45"/>
                  <w:marBottom w:val="0"/>
                  <w:divBdr>
                    <w:top w:val="none" w:sz="0" w:space="0" w:color="auto"/>
                    <w:left w:val="none" w:sz="0" w:space="0" w:color="auto"/>
                    <w:bottom w:val="none" w:sz="0" w:space="0" w:color="auto"/>
                    <w:right w:val="none" w:sz="0" w:space="0" w:color="auto"/>
                  </w:divBdr>
                  <w:divsChild>
                    <w:div w:id="112207302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973">
      <w:marLeft w:val="0"/>
      <w:marRight w:val="0"/>
      <w:marTop w:val="0"/>
      <w:marBottom w:val="0"/>
      <w:divBdr>
        <w:top w:val="none" w:sz="0" w:space="0" w:color="auto"/>
        <w:left w:val="none" w:sz="0" w:space="0" w:color="auto"/>
        <w:bottom w:val="none" w:sz="0" w:space="0" w:color="auto"/>
        <w:right w:val="none" w:sz="0" w:space="0" w:color="auto"/>
      </w:divBdr>
      <w:divsChild>
        <w:div w:id="1122073148">
          <w:marLeft w:val="0"/>
          <w:marRight w:val="0"/>
          <w:marTop w:val="0"/>
          <w:marBottom w:val="0"/>
          <w:divBdr>
            <w:top w:val="none" w:sz="0" w:space="0" w:color="auto"/>
            <w:left w:val="none" w:sz="0" w:space="0" w:color="auto"/>
            <w:bottom w:val="none" w:sz="0" w:space="0" w:color="auto"/>
            <w:right w:val="none" w:sz="0" w:space="0" w:color="auto"/>
          </w:divBdr>
          <w:divsChild>
            <w:div w:id="1122073518">
              <w:marLeft w:val="0"/>
              <w:marRight w:val="0"/>
              <w:marTop w:val="0"/>
              <w:marBottom w:val="0"/>
              <w:divBdr>
                <w:top w:val="none" w:sz="0" w:space="0" w:color="auto"/>
                <w:left w:val="none" w:sz="0" w:space="0" w:color="auto"/>
                <w:bottom w:val="none" w:sz="0" w:space="0" w:color="auto"/>
                <w:right w:val="none" w:sz="0" w:space="0" w:color="auto"/>
              </w:divBdr>
              <w:divsChild>
                <w:div w:id="1122073803">
                  <w:marLeft w:val="0"/>
                  <w:marRight w:val="0"/>
                  <w:marTop w:val="0"/>
                  <w:marBottom w:val="0"/>
                  <w:divBdr>
                    <w:top w:val="none" w:sz="0" w:space="0" w:color="auto"/>
                    <w:left w:val="none" w:sz="0" w:space="0" w:color="auto"/>
                    <w:bottom w:val="none" w:sz="0" w:space="0" w:color="auto"/>
                    <w:right w:val="none" w:sz="0" w:space="0" w:color="auto"/>
                  </w:divBdr>
                  <w:divsChild>
                    <w:div w:id="1122074572">
                      <w:marLeft w:val="0"/>
                      <w:marRight w:val="0"/>
                      <w:marTop w:val="0"/>
                      <w:marBottom w:val="0"/>
                      <w:divBdr>
                        <w:top w:val="none" w:sz="0" w:space="0" w:color="auto"/>
                        <w:left w:val="none" w:sz="0" w:space="0" w:color="auto"/>
                        <w:bottom w:val="none" w:sz="0" w:space="0" w:color="auto"/>
                        <w:right w:val="none" w:sz="0" w:space="0" w:color="auto"/>
                      </w:divBdr>
                      <w:divsChild>
                        <w:div w:id="1122072825">
                          <w:marLeft w:val="0"/>
                          <w:marRight w:val="0"/>
                          <w:marTop w:val="0"/>
                          <w:marBottom w:val="0"/>
                          <w:divBdr>
                            <w:top w:val="none" w:sz="0" w:space="0" w:color="auto"/>
                            <w:left w:val="none" w:sz="0" w:space="0" w:color="auto"/>
                            <w:bottom w:val="none" w:sz="0" w:space="0" w:color="auto"/>
                            <w:right w:val="none" w:sz="0" w:space="0" w:color="auto"/>
                          </w:divBdr>
                          <w:divsChild>
                            <w:div w:id="11220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976">
      <w:marLeft w:val="0"/>
      <w:marRight w:val="0"/>
      <w:marTop w:val="0"/>
      <w:marBottom w:val="0"/>
      <w:divBdr>
        <w:top w:val="none" w:sz="0" w:space="0" w:color="auto"/>
        <w:left w:val="none" w:sz="0" w:space="0" w:color="auto"/>
        <w:bottom w:val="none" w:sz="0" w:space="0" w:color="auto"/>
        <w:right w:val="none" w:sz="0" w:space="0" w:color="auto"/>
      </w:divBdr>
      <w:divsChild>
        <w:div w:id="1122074819">
          <w:marLeft w:val="0"/>
          <w:marRight w:val="0"/>
          <w:marTop w:val="0"/>
          <w:marBottom w:val="0"/>
          <w:divBdr>
            <w:top w:val="none" w:sz="0" w:space="0" w:color="auto"/>
            <w:left w:val="none" w:sz="0" w:space="0" w:color="auto"/>
            <w:bottom w:val="none" w:sz="0" w:space="0" w:color="auto"/>
            <w:right w:val="none" w:sz="0" w:space="0" w:color="auto"/>
          </w:divBdr>
          <w:divsChild>
            <w:div w:id="1122075477">
              <w:marLeft w:val="0"/>
              <w:marRight w:val="0"/>
              <w:marTop w:val="0"/>
              <w:marBottom w:val="0"/>
              <w:divBdr>
                <w:top w:val="none" w:sz="0" w:space="0" w:color="auto"/>
                <w:left w:val="none" w:sz="0" w:space="0" w:color="auto"/>
                <w:bottom w:val="none" w:sz="0" w:space="0" w:color="auto"/>
                <w:right w:val="none" w:sz="0" w:space="0" w:color="auto"/>
              </w:divBdr>
              <w:divsChild>
                <w:div w:id="1122076566">
                  <w:marLeft w:val="0"/>
                  <w:marRight w:val="0"/>
                  <w:marTop w:val="0"/>
                  <w:marBottom w:val="0"/>
                  <w:divBdr>
                    <w:top w:val="none" w:sz="0" w:space="0" w:color="auto"/>
                    <w:left w:val="none" w:sz="0" w:space="0" w:color="auto"/>
                    <w:bottom w:val="none" w:sz="0" w:space="0" w:color="auto"/>
                    <w:right w:val="none" w:sz="0" w:space="0" w:color="auto"/>
                  </w:divBdr>
                  <w:divsChild>
                    <w:div w:id="1122075841">
                      <w:marLeft w:val="0"/>
                      <w:marRight w:val="0"/>
                      <w:marTop w:val="0"/>
                      <w:marBottom w:val="0"/>
                      <w:divBdr>
                        <w:top w:val="none" w:sz="0" w:space="0" w:color="auto"/>
                        <w:left w:val="none" w:sz="0" w:space="0" w:color="auto"/>
                        <w:bottom w:val="none" w:sz="0" w:space="0" w:color="auto"/>
                        <w:right w:val="none" w:sz="0" w:space="0" w:color="auto"/>
                      </w:divBdr>
                      <w:divsChild>
                        <w:div w:id="1122076314">
                          <w:marLeft w:val="0"/>
                          <w:marRight w:val="911"/>
                          <w:marTop w:val="0"/>
                          <w:marBottom w:val="0"/>
                          <w:divBdr>
                            <w:top w:val="none" w:sz="0" w:space="0" w:color="auto"/>
                            <w:left w:val="none" w:sz="0" w:space="0" w:color="auto"/>
                            <w:bottom w:val="none" w:sz="0" w:space="0" w:color="auto"/>
                            <w:right w:val="none" w:sz="0" w:space="0" w:color="auto"/>
                          </w:divBdr>
                          <w:divsChild>
                            <w:div w:id="1122072586">
                              <w:marLeft w:val="0"/>
                              <w:marRight w:val="0"/>
                              <w:marTop w:val="0"/>
                              <w:marBottom w:val="128"/>
                              <w:divBdr>
                                <w:top w:val="none" w:sz="0" w:space="0" w:color="auto"/>
                                <w:left w:val="none" w:sz="0" w:space="0" w:color="auto"/>
                                <w:bottom w:val="none" w:sz="0" w:space="0" w:color="auto"/>
                                <w:right w:val="none" w:sz="0" w:space="0" w:color="auto"/>
                              </w:divBdr>
                              <w:divsChild>
                                <w:div w:id="1122074863">
                                  <w:marLeft w:val="0"/>
                                  <w:marRight w:val="0"/>
                                  <w:marTop w:val="0"/>
                                  <w:marBottom w:val="0"/>
                                  <w:divBdr>
                                    <w:top w:val="none" w:sz="0" w:space="0" w:color="auto"/>
                                    <w:left w:val="none" w:sz="0" w:space="0" w:color="auto"/>
                                    <w:bottom w:val="none" w:sz="0" w:space="0" w:color="auto"/>
                                    <w:right w:val="none" w:sz="0" w:space="0" w:color="auto"/>
                                  </w:divBdr>
                                  <w:divsChild>
                                    <w:div w:id="1122072301">
                                      <w:marLeft w:val="0"/>
                                      <w:marRight w:val="0"/>
                                      <w:marTop w:val="0"/>
                                      <w:marBottom w:val="0"/>
                                      <w:divBdr>
                                        <w:top w:val="none" w:sz="0" w:space="0" w:color="auto"/>
                                        <w:left w:val="none" w:sz="0" w:space="0" w:color="auto"/>
                                        <w:bottom w:val="none" w:sz="0" w:space="0" w:color="auto"/>
                                        <w:right w:val="none" w:sz="0" w:space="0" w:color="auto"/>
                                      </w:divBdr>
                                      <w:divsChild>
                                        <w:div w:id="1122075781">
                                          <w:marLeft w:val="0"/>
                                          <w:marRight w:val="0"/>
                                          <w:marTop w:val="0"/>
                                          <w:marBottom w:val="0"/>
                                          <w:divBdr>
                                            <w:top w:val="none" w:sz="0" w:space="0" w:color="auto"/>
                                            <w:left w:val="none" w:sz="0" w:space="0" w:color="auto"/>
                                            <w:bottom w:val="none" w:sz="0" w:space="0" w:color="auto"/>
                                            <w:right w:val="none" w:sz="0" w:space="0" w:color="auto"/>
                                          </w:divBdr>
                                        </w:div>
                                      </w:divsChild>
                                    </w:div>
                                    <w:div w:id="1122078731">
                                      <w:marLeft w:val="0"/>
                                      <w:marRight w:val="0"/>
                                      <w:marTop w:val="0"/>
                                      <w:marBottom w:val="146"/>
                                      <w:divBdr>
                                        <w:top w:val="none" w:sz="0" w:space="0" w:color="auto"/>
                                        <w:left w:val="none" w:sz="0" w:space="0" w:color="auto"/>
                                        <w:bottom w:val="none" w:sz="0" w:space="0" w:color="auto"/>
                                        <w:right w:val="none" w:sz="0" w:space="0" w:color="auto"/>
                                      </w:divBdr>
                                    </w:div>
                                  </w:divsChild>
                                </w:div>
                                <w:div w:id="1122077685">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977">
      <w:marLeft w:val="120"/>
      <w:marRight w:val="0"/>
      <w:marTop w:val="0"/>
      <w:marBottom w:val="0"/>
      <w:divBdr>
        <w:top w:val="none" w:sz="0" w:space="0" w:color="auto"/>
        <w:left w:val="none" w:sz="0" w:space="0" w:color="auto"/>
        <w:bottom w:val="none" w:sz="0" w:space="0" w:color="auto"/>
        <w:right w:val="none" w:sz="0" w:space="0" w:color="auto"/>
      </w:divBdr>
      <w:divsChild>
        <w:div w:id="1122072636">
          <w:marLeft w:val="0"/>
          <w:marRight w:val="0"/>
          <w:marTop w:val="0"/>
          <w:marBottom w:val="0"/>
          <w:divBdr>
            <w:top w:val="none" w:sz="0" w:space="0" w:color="auto"/>
            <w:left w:val="none" w:sz="0" w:space="0" w:color="auto"/>
            <w:bottom w:val="none" w:sz="0" w:space="0" w:color="auto"/>
            <w:right w:val="none" w:sz="0" w:space="0" w:color="auto"/>
          </w:divBdr>
        </w:div>
      </w:divsChild>
    </w:div>
    <w:div w:id="1122077978">
      <w:marLeft w:val="0"/>
      <w:marRight w:val="0"/>
      <w:marTop w:val="0"/>
      <w:marBottom w:val="0"/>
      <w:divBdr>
        <w:top w:val="none" w:sz="0" w:space="0" w:color="auto"/>
        <w:left w:val="none" w:sz="0" w:space="0" w:color="auto"/>
        <w:bottom w:val="none" w:sz="0" w:space="0" w:color="auto"/>
        <w:right w:val="none" w:sz="0" w:space="0" w:color="auto"/>
      </w:divBdr>
      <w:divsChild>
        <w:div w:id="1122073960">
          <w:marLeft w:val="0"/>
          <w:marRight w:val="0"/>
          <w:marTop w:val="0"/>
          <w:marBottom w:val="0"/>
          <w:divBdr>
            <w:top w:val="none" w:sz="0" w:space="0" w:color="auto"/>
            <w:left w:val="none" w:sz="0" w:space="0" w:color="auto"/>
            <w:bottom w:val="none" w:sz="0" w:space="0" w:color="auto"/>
            <w:right w:val="none" w:sz="0" w:space="0" w:color="auto"/>
          </w:divBdr>
          <w:divsChild>
            <w:div w:id="1122074157">
              <w:marLeft w:val="0"/>
              <w:marRight w:val="0"/>
              <w:marTop w:val="0"/>
              <w:marBottom w:val="0"/>
              <w:divBdr>
                <w:top w:val="none" w:sz="0" w:space="0" w:color="auto"/>
                <w:left w:val="none" w:sz="0" w:space="0" w:color="auto"/>
                <w:bottom w:val="none" w:sz="0" w:space="0" w:color="auto"/>
                <w:right w:val="none" w:sz="0" w:space="0" w:color="auto"/>
              </w:divBdr>
            </w:div>
            <w:div w:id="1122075315">
              <w:marLeft w:val="0"/>
              <w:marRight w:val="0"/>
              <w:marTop w:val="0"/>
              <w:marBottom w:val="0"/>
              <w:divBdr>
                <w:top w:val="none" w:sz="0" w:space="0" w:color="auto"/>
                <w:left w:val="none" w:sz="0" w:space="0" w:color="auto"/>
                <w:bottom w:val="none" w:sz="0" w:space="0" w:color="auto"/>
                <w:right w:val="none" w:sz="0" w:space="0" w:color="auto"/>
              </w:divBdr>
            </w:div>
            <w:div w:id="1122075734">
              <w:marLeft w:val="0"/>
              <w:marRight w:val="0"/>
              <w:marTop w:val="0"/>
              <w:marBottom w:val="0"/>
              <w:divBdr>
                <w:top w:val="none" w:sz="0" w:space="0" w:color="auto"/>
                <w:left w:val="none" w:sz="0" w:space="0" w:color="auto"/>
                <w:bottom w:val="none" w:sz="0" w:space="0" w:color="auto"/>
                <w:right w:val="none" w:sz="0" w:space="0" w:color="auto"/>
              </w:divBdr>
              <w:divsChild>
                <w:div w:id="11220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003">
      <w:marLeft w:val="0"/>
      <w:marRight w:val="0"/>
      <w:marTop w:val="0"/>
      <w:marBottom w:val="0"/>
      <w:divBdr>
        <w:top w:val="none" w:sz="0" w:space="0" w:color="auto"/>
        <w:left w:val="none" w:sz="0" w:space="0" w:color="auto"/>
        <w:bottom w:val="none" w:sz="0" w:space="0" w:color="auto"/>
        <w:right w:val="none" w:sz="0" w:space="0" w:color="auto"/>
      </w:divBdr>
      <w:divsChild>
        <w:div w:id="1122075569">
          <w:marLeft w:val="75"/>
          <w:marRight w:val="0"/>
          <w:marTop w:val="0"/>
          <w:marBottom w:val="0"/>
          <w:divBdr>
            <w:top w:val="none" w:sz="0" w:space="0" w:color="auto"/>
            <w:left w:val="none" w:sz="0" w:space="0" w:color="auto"/>
            <w:bottom w:val="none" w:sz="0" w:space="0" w:color="auto"/>
            <w:right w:val="none" w:sz="0" w:space="0" w:color="auto"/>
          </w:divBdr>
          <w:divsChild>
            <w:div w:id="1122076822">
              <w:marLeft w:val="0"/>
              <w:marRight w:val="0"/>
              <w:marTop w:val="0"/>
              <w:marBottom w:val="0"/>
              <w:divBdr>
                <w:top w:val="none" w:sz="0" w:space="0" w:color="auto"/>
                <w:left w:val="none" w:sz="0" w:space="0" w:color="auto"/>
                <w:bottom w:val="none" w:sz="0" w:space="0" w:color="auto"/>
                <w:right w:val="none" w:sz="0" w:space="0" w:color="auto"/>
              </w:divBdr>
              <w:divsChild>
                <w:div w:id="1122073866">
                  <w:marLeft w:val="0"/>
                  <w:marRight w:val="0"/>
                  <w:marTop w:val="0"/>
                  <w:marBottom w:val="0"/>
                  <w:divBdr>
                    <w:top w:val="none" w:sz="0" w:space="0" w:color="auto"/>
                    <w:left w:val="none" w:sz="0" w:space="0" w:color="auto"/>
                    <w:bottom w:val="none" w:sz="0" w:space="0" w:color="auto"/>
                    <w:right w:val="none" w:sz="0" w:space="0" w:color="auto"/>
                  </w:divBdr>
                  <w:divsChild>
                    <w:div w:id="1122071700">
                      <w:marLeft w:val="0"/>
                      <w:marRight w:val="0"/>
                      <w:marTop w:val="0"/>
                      <w:marBottom w:val="0"/>
                      <w:divBdr>
                        <w:top w:val="none" w:sz="0" w:space="0" w:color="auto"/>
                        <w:left w:val="none" w:sz="0" w:space="0" w:color="auto"/>
                        <w:bottom w:val="none" w:sz="0" w:space="0" w:color="auto"/>
                        <w:right w:val="none" w:sz="0" w:space="0" w:color="auto"/>
                      </w:divBdr>
                      <w:divsChild>
                        <w:div w:id="11220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013">
      <w:marLeft w:val="0"/>
      <w:marRight w:val="0"/>
      <w:marTop w:val="0"/>
      <w:marBottom w:val="0"/>
      <w:divBdr>
        <w:top w:val="none" w:sz="0" w:space="0" w:color="auto"/>
        <w:left w:val="none" w:sz="0" w:space="0" w:color="auto"/>
        <w:bottom w:val="none" w:sz="0" w:space="0" w:color="auto"/>
        <w:right w:val="none" w:sz="0" w:space="0" w:color="auto"/>
      </w:divBdr>
      <w:divsChild>
        <w:div w:id="1122078199">
          <w:marLeft w:val="0"/>
          <w:marRight w:val="0"/>
          <w:marTop w:val="0"/>
          <w:marBottom w:val="0"/>
          <w:divBdr>
            <w:top w:val="single" w:sz="6" w:space="8" w:color="CCCCCC"/>
            <w:left w:val="single" w:sz="6" w:space="8" w:color="CCCCCC"/>
            <w:bottom w:val="single" w:sz="12" w:space="8" w:color="999999"/>
            <w:right w:val="single" w:sz="12" w:space="8" w:color="999999"/>
          </w:divBdr>
          <w:divsChild>
            <w:div w:id="11220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27">
      <w:marLeft w:val="0"/>
      <w:marRight w:val="0"/>
      <w:marTop w:val="0"/>
      <w:marBottom w:val="0"/>
      <w:divBdr>
        <w:top w:val="none" w:sz="0" w:space="0" w:color="auto"/>
        <w:left w:val="none" w:sz="0" w:space="0" w:color="auto"/>
        <w:bottom w:val="none" w:sz="0" w:space="0" w:color="auto"/>
        <w:right w:val="none" w:sz="0" w:space="0" w:color="auto"/>
      </w:divBdr>
      <w:divsChild>
        <w:div w:id="1122072849">
          <w:marLeft w:val="0"/>
          <w:marRight w:val="0"/>
          <w:marTop w:val="240"/>
          <w:marBottom w:val="0"/>
          <w:divBdr>
            <w:top w:val="none" w:sz="0" w:space="0" w:color="auto"/>
            <w:left w:val="none" w:sz="0" w:space="0" w:color="auto"/>
            <w:bottom w:val="none" w:sz="0" w:space="0" w:color="auto"/>
            <w:right w:val="none" w:sz="0" w:space="0" w:color="auto"/>
          </w:divBdr>
          <w:divsChild>
            <w:div w:id="1122074791">
              <w:marLeft w:val="-939"/>
              <w:marRight w:val="-939"/>
              <w:marTop w:val="0"/>
              <w:marBottom w:val="576"/>
              <w:divBdr>
                <w:top w:val="none" w:sz="0" w:space="0" w:color="auto"/>
                <w:left w:val="none" w:sz="0" w:space="0" w:color="auto"/>
                <w:bottom w:val="none" w:sz="0" w:space="0" w:color="auto"/>
                <w:right w:val="none" w:sz="0" w:space="0" w:color="auto"/>
              </w:divBdr>
              <w:divsChild>
                <w:div w:id="1122075098">
                  <w:marLeft w:val="-939"/>
                  <w:marRight w:val="-939"/>
                  <w:marTop w:val="0"/>
                  <w:marBottom w:val="0"/>
                  <w:divBdr>
                    <w:top w:val="none" w:sz="0" w:space="0" w:color="auto"/>
                    <w:left w:val="none" w:sz="0" w:space="0" w:color="auto"/>
                    <w:bottom w:val="none" w:sz="0" w:space="0" w:color="auto"/>
                    <w:right w:val="none" w:sz="0" w:space="0" w:color="auto"/>
                  </w:divBdr>
                  <w:divsChild>
                    <w:div w:id="1122073521">
                      <w:marLeft w:val="0"/>
                      <w:marRight w:val="0"/>
                      <w:marTop w:val="0"/>
                      <w:marBottom w:val="157"/>
                      <w:divBdr>
                        <w:top w:val="none" w:sz="0" w:space="0" w:color="auto"/>
                        <w:left w:val="none" w:sz="0" w:space="0" w:color="auto"/>
                        <w:bottom w:val="single" w:sz="6" w:space="0" w:color="777777"/>
                        <w:right w:val="none" w:sz="0" w:space="0" w:color="auto"/>
                      </w:divBdr>
                      <w:divsChild>
                        <w:div w:id="1122078120">
                          <w:marLeft w:val="0"/>
                          <w:marRight w:val="0"/>
                          <w:marTop w:val="0"/>
                          <w:marBottom w:val="0"/>
                          <w:divBdr>
                            <w:top w:val="none" w:sz="0" w:space="0" w:color="auto"/>
                            <w:left w:val="none" w:sz="0" w:space="0" w:color="auto"/>
                            <w:bottom w:val="none" w:sz="0" w:space="0" w:color="auto"/>
                            <w:right w:val="none" w:sz="0" w:space="0" w:color="auto"/>
                          </w:divBdr>
                          <w:divsChild>
                            <w:div w:id="1122073224">
                              <w:marLeft w:val="0"/>
                              <w:marRight w:val="0"/>
                              <w:marTop w:val="0"/>
                              <w:marBottom w:val="0"/>
                              <w:divBdr>
                                <w:top w:val="single" w:sz="6" w:space="1" w:color="7F7F7F"/>
                                <w:left w:val="none" w:sz="0" w:space="0" w:color="auto"/>
                                <w:bottom w:val="none" w:sz="0" w:space="0" w:color="auto"/>
                                <w:right w:val="none" w:sz="0" w:space="0" w:color="auto"/>
                              </w:divBdr>
                              <w:divsChild>
                                <w:div w:id="1122074527">
                                  <w:marLeft w:val="0"/>
                                  <w:marRight w:val="0"/>
                                  <w:marTop w:val="0"/>
                                  <w:marBottom w:val="0"/>
                                  <w:divBdr>
                                    <w:top w:val="none" w:sz="0" w:space="0" w:color="auto"/>
                                    <w:left w:val="none" w:sz="0" w:space="0" w:color="auto"/>
                                    <w:bottom w:val="none" w:sz="0" w:space="0" w:color="auto"/>
                                    <w:right w:val="none" w:sz="0" w:space="0" w:color="auto"/>
                                  </w:divBdr>
                                  <w:divsChild>
                                    <w:div w:id="11220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043">
      <w:marLeft w:val="0"/>
      <w:marRight w:val="0"/>
      <w:marTop w:val="0"/>
      <w:marBottom w:val="0"/>
      <w:divBdr>
        <w:top w:val="none" w:sz="0" w:space="0" w:color="auto"/>
        <w:left w:val="none" w:sz="0" w:space="0" w:color="auto"/>
        <w:bottom w:val="none" w:sz="0" w:space="0" w:color="auto"/>
        <w:right w:val="none" w:sz="0" w:space="0" w:color="auto"/>
      </w:divBdr>
      <w:divsChild>
        <w:div w:id="1122078719">
          <w:marLeft w:val="0"/>
          <w:marRight w:val="0"/>
          <w:marTop w:val="0"/>
          <w:marBottom w:val="0"/>
          <w:divBdr>
            <w:top w:val="none" w:sz="0" w:space="0" w:color="auto"/>
            <w:left w:val="none" w:sz="0" w:space="0" w:color="auto"/>
            <w:bottom w:val="none" w:sz="0" w:space="0" w:color="auto"/>
            <w:right w:val="none" w:sz="0" w:space="0" w:color="auto"/>
          </w:divBdr>
          <w:divsChild>
            <w:div w:id="1122072470">
              <w:marLeft w:val="0"/>
              <w:marRight w:val="0"/>
              <w:marTop w:val="0"/>
              <w:marBottom w:val="225"/>
              <w:divBdr>
                <w:top w:val="none" w:sz="0" w:space="0" w:color="auto"/>
                <w:left w:val="none" w:sz="0" w:space="0" w:color="auto"/>
                <w:bottom w:val="none" w:sz="0" w:space="0" w:color="auto"/>
                <w:right w:val="none" w:sz="0" w:space="0" w:color="auto"/>
              </w:divBdr>
              <w:divsChild>
                <w:div w:id="1122076446">
                  <w:marLeft w:val="0"/>
                  <w:marRight w:val="0"/>
                  <w:marTop w:val="0"/>
                  <w:marBottom w:val="0"/>
                  <w:divBdr>
                    <w:top w:val="none" w:sz="0" w:space="0" w:color="auto"/>
                    <w:left w:val="none" w:sz="0" w:space="0" w:color="auto"/>
                    <w:bottom w:val="none" w:sz="0" w:space="0" w:color="auto"/>
                    <w:right w:val="none" w:sz="0" w:space="0" w:color="auto"/>
                  </w:divBdr>
                  <w:divsChild>
                    <w:div w:id="11220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45">
      <w:marLeft w:val="0"/>
      <w:marRight w:val="0"/>
      <w:marTop w:val="0"/>
      <w:marBottom w:val="0"/>
      <w:divBdr>
        <w:top w:val="none" w:sz="0" w:space="0" w:color="auto"/>
        <w:left w:val="none" w:sz="0" w:space="0" w:color="auto"/>
        <w:bottom w:val="none" w:sz="0" w:space="0" w:color="auto"/>
        <w:right w:val="none" w:sz="0" w:space="0" w:color="auto"/>
      </w:divBdr>
      <w:divsChild>
        <w:div w:id="1122078476">
          <w:marLeft w:val="0"/>
          <w:marRight w:val="0"/>
          <w:marTop w:val="0"/>
          <w:marBottom w:val="0"/>
          <w:divBdr>
            <w:top w:val="none" w:sz="0" w:space="0" w:color="auto"/>
            <w:left w:val="none" w:sz="0" w:space="0" w:color="auto"/>
            <w:bottom w:val="none" w:sz="0" w:space="0" w:color="auto"/>
            <w:right w:val="none" w:sz="0" w:space="0" w:color="auto"/>
          </w:divBdr>
          <w:divsChild>
            <w:div w:id="1122075297">
              <w:marLeft w:val="0"/>
              <w:marRight w:val="0"/>
              <w:marTop w:val="0"/>
              <w:marBottom w:val="0"/>
              <w:divBdr>
                <w:top w:val="none" w:sz="0" w:space="0" w:color="auto"/>
                <w:left w:val="none" w:sz="0" w:space="0" w:color="auto"/>
                <w:bottom w:val="none" w:sz="0" w:space="0" w:color="auto"/>
                <w:right w:val="none" w:sz="0" w:space="0" w:color="auto"/>
              </w:divBdr>
              <w:divsChild>
                <w:div w:id="1122073952">
                  <w:marLeft w:val="0"/>
                  <w:marRight w:val="0"/>
                  <w:marTop w:val="45"/>
                  <w:marBottom w:val="0"/>
                  <w:divBdr>
                    <w:top w:val="none" w:sz="0" w:space="0" w:color="auto"/>
                    <w:left w:val="none" w:sz="0" w:space="0" w:color="auto"/>
                    <w:bottom w:val="none" w:sz="0" w:space="0" w:color="auto"/>
                    <w:right w:val="none" w:sz="0" w:space="0" w:color="auto"/>
                  </w:divBdr>
                  <w:divsChild>
                    <w:div w:id="112207689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64">
      <w:marLeft w:val="0"/>
      <w:marRight w:val="0"/>
      <w:marTop w:val="0"/>
      <w:marBottom w:val="0"/>
      <w:divBdr>
        <w:top w:val="none" w:sz="0" w:space="0" w:color="auto"/>
        <w:left w:val="none" w:sz="0" w:space="0" w:color="auto"/>
        <w:bottom w:val="none" w:sz="0" w:space="0" w:color="auto"/>
        <w:right w:val="none" w:sz="0" w:space="0" w:color="auto"/>
      </w:divBdr>
      <w:divsChild>
        <w:div w:id="1122075955">
          <w:marLeft w:val="0"/>
          <w:marRight w:val="0"/>
          <w:marTop w:val="0"/>
          <w:marBottom w:val="0"/>
          <w:divBdr>
            <w:top w:val="none" w:sz="0" w:space="0" w:color="auto"/>
            <w:left w:val="none" w:sz="0" w:space="0" w:color="auto"/>
            <w:bottom w:val="none" w:sz="0" w:space="0" w:color="auto"/>
            <w:right w:val="none" w:sz="0" w:space="0" w:color="auto"/>
          </w:divBdr>
          <w:divsChild>
            <w:div w:id="1122073961">
              <w:marLeft w:val="0"/>
              <w:marRight w:val="0"/>
              <w:marTop w:val="0"/>
              <w:marBottom w:val="0"/>
              <w:divBdr>
                <w:top w:val="none" w:sz="0" w:space="0" w:color="auto"/>
                <w:left w:val="none" w:sz="0" w:space="0" w:color="auto"/>
                <w:bottom w:val="none" w:sz="0" w:space="0" w:color="auto"/>
                <w:right w:val="none" w:sz="0" w:space="0" w:color="auto"/>
              </w:divBdr>
              <w:divsChild>
                <w:div w:id="1122076738">
                  <w:marLeft w:val="0"/>
                  <w:marRight w:val="0"/>
                  <w:marTop w:val="0"/>
                  <w:marBottom w:val="0"/>
                  <w:divBdr>
                    <w:top w:val="none" w:sz="0" w:space="0" w:color="auto"/>
                    <w:left w:val="none" w:sz="0" w:space="0" w:color="auto"/>
                    <w:bottom w:val="none" w:sz="0" w:space="0" w:color="auto"/>
                    <w:right w:val="none" w:sz="0" w:space="0" w:color="auto"/>
                  </w:divBdr>
                </w:div>
              </w:divsChild>
            </w:div>
            <w:div w:id="1122074000">
              <w:marLeft w:val="0"/>
              <w:marRight w:val="0"/>
              <w:marTop w:val="0"/>
              <w:marBottom w:val="0"/>
              <w:divBdr>
                <w:top w:val="none" w:sz="0" w:space="0" w:color="auto"/>
                <w:left w:val="none" w:sz="0" w:space="0" w:color="auto"/>
                <w:bottom w:val="none" w:sz="0" w:space="0" w:color="auto"/>
                <w:right w:val="none" w:sz="0" w:space="0" w:color="auto"/>
              </w:divBdr>
            </w:div>
            <w:div w:id="11220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65">
      <w:marLeft w:val="0"/>
      <w:marRight w:val="0"/>
      <w:marTop w:val="0"/>
      <w:marBottom w:val="0"/>
      <w:divBdr>
        <w:top w:val="none" w:sz="0" w:space="0" w:color="auto"/>
        <w:left w:val="none" w:sz="0" w:space="0" w:color="auto"/>
        <w:bottom w:val="none" w:sz="0" w:space="0" w:color="auto"/>
        <w:right w:val="none" w:sz="0" w:space="0" w:color="auto"/>
      </w:divBdr>
      <w:divsChild>
        <w:div w:id="1122072315">
          <w:marLeft w:val="0"/>
          <w:marRight w:val="0"/>
          <w:marTop w:val="0"/>
          <w:marBottom w:val="0"/>
          <w:divBdr>
            <w:top w:val="none" w:sz="0" w:space="0" w:color="auto"/>
            <w:left w:val="none" w:sz="0" w:space="0" w:color="auto"/>
            <w:bottom w:val="none" w:sz="0" w:space="0" w:color="auto"/>
            <w:right w:val="none" w:sz="0" w:space="0" w:color="auto"/>
          </w:divBdr>
          <w:divsChild>
            <w:div w:id="1122073989">
              <w:marLeft w:val="0"/>
              <w:marRight w:val="0"/>
              <w:marTop w:val="0"/>
              <w:marBottom w:val="0"/>
              <w:divBdr>
                <w:top w:val="none" w:sz="0" w:space="0" w:color="auto"/>
                <w:left w:val="none" w:sz="0" w:space="0" w:color="auto"/>
                <w:bottom w:val="none" w:sz="0" w:space="0" w:color="auto"/>
                <w:right w:val="none" w:sz="0" w:space="0" w:color="auto"/>
              </w:divBdr>
              <w:divsChild>
                <w:div w:id="1122074526">
                  <w:marLeft w:val="0"/>
                  <w:marRight w:val="0"/>
                  <w:marTop w:val="0"/>
                  <w:marBottom w:val="0"/>
                  <w:divBdr>
                    <w:top w:val="none" w:sz="0" w:space="0" w:color="auto"/>
                    <w:left w:val="none" w:sz="0" w:space="0" w:color="auto"/>
                    <w:bottom w:val="none" w:sz="0" w:space="0" w:color="auto"/>
                    <w:right w:val="none" w:sz="0" w:space="0" w:color="auto"/>
                  </w:divBdr>
                  <w:divsChild>
                    <w:div w:id="1122073230">
                      <w:marLeft w:val="0"/>
                      <w:marRight w:val="0"/>
                      <w:marTop w:val="0"/>
                      <w:marBottom w:val="0"/>
                      <w:divBdr>
                        <w:top w:val="none" w:sz="0" w:space="0" w:color="auto"/>
                        <w:left w:val="none" w:sz="0" w:space="0" w:color="auto"/>
                        <w:bottom w:val="none" w:sz="0" w:space="0" w:color="auto"/>
                        <w:right w:val="none" w:sz="0" w:space="0" w:color="auto"/>
                      </w:divBdr>
                    </w:div>
                    <w:div w:id="1122076389">
                      <w:marLeft w:val="0"/>
                      <w:marRight w:val="0"/>
                      <w:marTop w:val="0"/>
                      <w:marBottom w:val="0"/>
                      <w:divBdr>
                        <w:top w:val="none" w:sz="0" w:space="0" w:color="auto"/>
                        <w:left w:val="none" w:sz="0" w:space="0" w:color="auto"/>
                        <w:bottom w:val="none" w:sz="0" w:space="0" w:color="auto"/>
                        <w:right w:val="none" w:sz="0" w:space="0" w:color="auto"/>
                      </w:divBdr>
                    </w:div>
                    <w:div w:id="11220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69">
      <w:marLeft w:val="0"/>
      <w:marRight w:val="0"/>
      <w:marTop w:val="0"/>
      <w:marBottom w:val="0"/>
      <w:divBdr>
        <w:top w:val="none" w:sz="0" w:space="0" w:color="auto"/>
        <w:left w:val="none" w:sz="0" w:space="0" w:color="auto"/>
        <w:bottom w:val="none" w:sz="0" w:space="0" w:color="auto"/>
        <w:right w:val="none" w:sz="0" w:space="0" w:color="auto"/>
      </w:divBdr>
      <w:divsChild>
        <w:div w:id="1122074550">
          <w:marLeft w:val="0"/>
          <w:marRight w:val="0"/>
          <w:marTop w:val="0"/>
          <w:marBottom w:val="0"/>
          <w:divBdr>
            <w:top w:val="none" w:sz="0" w:space="0" w:color="auto"/>
            <w:left w:val="none" w:sz="0" w:space="0" w:color="auto"/>
            <w:bottom w:val="none" w:sz="0" w:space="0" w:color="auto"/>
            <w:right w:val="none" w:sz="0" w:space="0" w:color="auto"/>
          </w:divBdr>
          <w:divsChild>
            <w:div w:id="1122072848">
              <w:marLeft w:val="0"/>
              <w:marRight w:val="0"/>
              <w:marTop w:val="0"/>
              <w:marBottom w:val="0"/>
              <w:divBdr>
                <w:top w:val="none" w:sz="0" w:space="0" w:color="auto"/>
                <w:left w:val="none" w:sz="0" w:space="0" w:color="auto"/>
                <w:bottom w:val="none" w:sz="0" w:space="0" w:color="auto"/>
                <w:right w:val="none" w:sz="0" w:space="0" w:color="auto"/>
              </w:divBdr>
            </w:div>
            <w:div w:id="1122073012">
              <w:marLeft w:val="0"/>
              <w:marRight w:val="0"/>
              <w:marTop w:val="0"/>
              <w:marBottom w:val="0"/>
              <w:divBdr>
                <w:top w:val="none" w:sz="0" w:space="0" w:color="auto"/>
                <w:left w:val="none" w:sz="0" w:space="0" w:color="auto"/>
                <w:bottom w:val="none" w:sz="0" w:space="0" w:color="auto"/>
                <w:right w:val="none" w:sz="0" w:space="0" w:color="auto"/>
              </w:divBdr>
              <w:divsChild>
                <w:div w:id="1122076075">
                  <w:marLeft w:val="0"/>
                  <w:marRight w:val="0"/>
                  <w:marTop w:val="0"/>
                  <w:marBottom w:val="0"/>
                  <w:divBdr>
                    <w:top w:val="none" w:sz="0" w:space="0" w:color="auto"/>
                    <w:left w:val="none" w:sz="0" w:space="0" w:color="auto"/>
                    <w:bottom w:val="none" w:sz="0" w:space="0" w:color="auto"/>
                    <w:right w:val="none" w:sz="0" w:space="0" w:color="auto"/>
                  </w:divBdr>
                </w:div>
              </w:divsChild>
            </w:div>
            <w:div w:id="11220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82">
      <w:marLeft w:val="0"/>
      <w:marRight w:val="0"/>
      <w:marTop w:val="0"/>
      <w:marBottom w:val="0"/>
      <w:divBdr>
        <w:top w:val="none" w:sz="0" w:space="0" w:color="auto"/>
        <w:left w:val="none" w:sz="0" w:space="0" w:color="auto"/>
        <w:bottom w:val="none" w:sz="0" w:space="0" w:color="auto"/>
        <w:right w:val="none" w:sz="0" w:space="0" w:color="auto"/>
      </w:divBdr>
      <w:divsChild>
        <w:div w:id="1122075265">
          <w:marLeft w:val="0"/>
          <w:marRight w:val="0"/>
          <w:marTop w:val="0"/>
          <w:marBottom w:val="0"/>
          <w:divBdr>
            <w:top w:val="none" w:sz="0" w:space="0" w:color="auto"/>
            <w:left w:val="none" w:sz="0" w:space="0" w:color="auto"/>
            <w:bottom w:val="none" w:sz="0" w:space="0" w:color="auto"/>
            <w:right w:val="none" w:sz="0" w:space="0" w:color="auto"/>
          </w:divBdr>
          <w:divsChild>
            <w:div w:id="1122078272">
              <w:marLeft w:val="0"/>
              <w:marRight w:val="0"/>
              <w:marTop w:val="0"/>
              <w:marBottom w:val="0"/>
              <w:divBdr>
                <w:top w:val="none" w:sz="0" w:space="0" w:color="auto"/>
                <w:left w:val="none" w:sz="0" w:space="0" w:color="auto"/>
                <w:bottom w:val="none" w:sz="0" w:space="0" w:color="auto"/>
                <w:right w:val="none" w:sz="0" w:space="0" w:color="auto"/>
              </w:divBdr>
              <w:divsChild>
                <w:div w:id="1122074705">
                  <w:marLeft w:val="0"/>
                  <w:marRight w:val="0"/>
                  <w:marTop w:val="0"/>
                  <w:marBottom w:val="0"/>
                  <w:divBdr>
                    <w:top w:val="none" w:sz="0" w:space="0" w:color="auto"/>
                    <w:left w:val="none" w:sz="0" w:space="0" w:color="auto"/>
                    <w:bottom w:val="none" w:sz="0" w:space="0" w:color="auto"/>
                    <w:right w:val="none" w:sz="0" w:space="0" w:color="auto"/>
                  </w:divBdr>
                  <w:divsChild>
                    <w:div w:id="1122073547">
                      <w:marLeft w:val="0"/>
                      <w:marRight w:val="0"/>
                      <w:marTop w:val="0"/>
                      <w:marBottom w:val="0"/>
                      <w:divBdr>
                        <w:top w:val="none" w:sz="0" w:space="0" w:color="auto"/>
                        <w:left w:val="none" w:sz="0" w:space="0" w:color="auto"/>
                        <w:bottom w:val="none" w:sz="0" w:space="0" w:color="auto"/>
                        <w:right w:val="none" w:sz="0" w:space="0" w:color="auto"/>
                      </w:divBdr>
                      <w:divsChild>
                        <w:div w:id="1122072484">
                          <w:marLeft w:val="0"/>
                          <w:marRight w:val="0"/>
                          <w:marTop w:val="0"/>
                          <w:marBottom w:val="0"/>
                          <w:divBdr>
                            <w:top w:val="none" w:sz="0" w:space="0" w:color="auto"/>
                            <w:left w:val="single" w:sz="36" w:space="15" w:color="303E50"/>
                            <w:bottom w:val="none" w:sz="0" w:space="0" w:color="auto"/>
                            <w:right w:val="none" w:sz="0" w:space="0" w:color="auto"/>
                          </w:divBdr>
                        </w:div>
                        <w:div w:id="1122073525">
                          <w:marLeft w:val="0"/>
                          <w:marRight w:val="0"/>
                          <w:marTop w:val="0"/>
                          <w:marBottom w:val="0"/>
                          <w:divBdr>
                            <w:top w:val="none" w:sz="0" w:space="0" w:color="auto"/>
                            <w:left w:val="single" w:sz="36" w:space="15" w:color="303E50"/>
                            <w:bottom w:val="none" w:sz="0" w:space="0" w:color="auto"/>
                            <w:right w:val="none" w:sz="0" w:space="0" w:color="auto"/>
                          </w:divBdr>
                        </w:div>
                        <w:div w:id="1122075438">
                          <w:marLeft w:val="0"/>
                          <w:marRight w:val="0"/>
                          <w:marTop w:val="0"/>
                          <w:marBottom w:val="0"/>
                          <w:divBdr>
                            <w:top w:val="none" w:sz="0" w:space="0" w:color="auto"/>
                            <w:left w:val="single" w:sz="36" w:space="15" w:color="303E50"/>
                            <w:bottom w:val="none" w:sz="0" w:space="0" w:color="auto"/>
                            <w:right w:val="none" w:sz="0" w:space="0" w:color="auto"/>
                          </w:divBdr>
                        </w:div>
                        <w:div w:id="1122077698">
                          <w:marLeft w:val="0"/>
                          <w:marRight w:val="0"/>
                          <w:marTop w:val="0"/>
                          <w:marBottom w:val="0"/>
                          <w:divBdr>
                            <w:top w:val="none" w:sz="0" w:space="0" w:color="auto"/>
                            <w:left w:val="single" w:sz="36" w:space="15" w:color="303E50"/>
                            <w:bottom w:val="none" w:sz="0" w:space="0" w:color="auto"/>
                            <w:right w:val="none" w:sz="0" w:space="0" w:color="auto"/>
                          </w:divBdr>
                        </w:div>
                      </w:divsChild>
                    </w:div>
                    <w:div w:id="1122078400">
                      <w:marLeft w:val="0"/>
                      <w:marRight w:val="0"/>
                      <w:marTop w:val="0"/>
                      <w:marBottom w:val="0"/>
                      <w:divBdr>
                        <w:top w:val="none" w:sz="0" w:space="0" w:color="auto"/>
                        <w:left w:val="none" w:sz="0" w:space="0" w:color="auto"/>
                        <w:bottom w:val="none" w:sz="0" w:space="0" w:color="auto"/>
                        <w:right w:val="none" w:sz="0" w:space="0" w:color="auto"/>
                      </w:divBdr>
                    </w:div>
                  </w:divsChild>
                </w:div>
                <w:div w:id="1122077226">
                  <w:marLeft w:val="0"/>
                  <w:marRight w:val="0"/>
                  <w:marTop w:val="0"/>
                  <w:marBottom w:val="0"/>
                  <w:divBdr>
                    <w:top w:val="none" w:sz="0" w:space="0" w:color="auto"/>
                    <w:left w:val="none" w:sz="0" w:space="0" w:color="auto"/>
                    <w:bottom w:val="none" w:sz="0" w:space="0" w:color="auto"/>
                    <w:right w:val="none" w:sz="0" w:space="0" w:color="auto"/>
                  </w:divBdr>
                  <w:divsChild>
                    <w:div w:id="1122073705">
                      <w:marLeft w:val="0"/>
                      <w:marRight w:val="0"/>
                      <w:marTop w:val="0"/>
                      <w:marBottom w:val="0"/>
                      <w:divBdr>
                        <w:top w:val="none" w:sz="0" w:space="0" w:color="auto"/>
                        <w:left w:val="none" w:sz="0" w:space="0" w:color="auto"/>
                        <w:bottom w:val="none" w:sz="0" w:space="0" w:color="auto"/>
                        <w:right w:val="none" w:sz="0" w:space="0" w:color="auto"/>
                      </w:divBdr>
                    </w:div>
                  </w:divsChild>
                </w:div>
                <w:div w:id="1122077845">
                  <w:marLeft w:val="0"/>
                  <w:marRight w:val="0"/>
                  <w:marTop w:val="0"/>
                  <w:marBottom w:val="0"/>
                  <w:divBdr>
                    <w:top w:val="none" w:sz="0" w:space="0" w:color="auto"/>
                    <w:left w:val="none" w:sz="0" w:space="0" w:color="auto"/>
                    <w:bottom w:val="none" w:sz="0" w:space="0" w:color="auto"/>
                    <w:right w:val="none" w:sz="0" w:space="0" w:color="auto"/>
                  </w:divBdr>
                </w:div>
                <w:div w:id="11220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087">
      <w:marLeft w:val="0"/>
      <w:marRight w:val="0"/>
      <w:marTop w:val="0"/>
      <w:marBottom w:val="0"/>
      <w:divBdr>
        <w:top w:val="none" w:sz="0" w:space="0" w:color="auto"/>
        <w:left w:val="none" w:sz="0" w:space="0" w:color="auto"/>
        <w:bottom w:val="none" w:sz="0" w:space="0" w:color="auto"/>
        <w:right w:val="none" w:sz="0" w:space="0" w:color="auto"/>
      </w:divBdr>
      <w:divsChild>
        <w:div w:id="1122075277">
          <w:marLeft w:val="75"/>
          <w:marRight w:val="0"/>
          <w:marTop w:val="0"/>
          <w:marBottom w:val="0"/>
          <w:divBdr>
            <w:top w:val="none" w:sz="0" w:space="0" w:color="auto"/>
            <w:left w:val="none" w:sz="0" w:space="0" w:color="auto"/>
            <w:bottom w:val="none" w:sz="0" w:space="0" w:color="auto"/>
            <w:right w:val="none" w:sz="0" w:space="0" w:color="auto"/>
          </w:divBdr>
          <w:divsChild>
            <w:div w:id="1122078756">
              <w:marLeft w:val="0"/>
              <w:marRight w:val="0"/>
              <w:marTop w:val="0"/>
              <w:marBottom w:val="0"/>
              <w:divBdr>
                <w:top w:val="none" w:sz="0" w:space="0" w:color="auto"/>
                <w:left w:val="none" w:sz="0" w:space="0" w:color="auto"/>
                <w:bottom w:val="none" w:sz="0" w:space="0" w:color="auto"/>
                <w:right w:val="none" w:sz="0" w:space="0" w:color="auto"/>
              </w:divBdr>
              <w:divsChild>
                <w:div w:id="1122076025">
                  <w:marLeft w:val="0"/>
                  <w:marRight w:val="0"/>
                  <w:marTop w:val="0"/>
                  <w:marBottom w:val="0"/>
                  <w:divBdr>
                    <w:top w:val="none" w:sz="0" w:space="0" w:color="auto"/>
                    <w:left w:val="none" w:sz="0" w:space="0" w:color="auto"/>
                    <w:bottom w:val="none" w:sz="0" w:space="0" w:color="auto"/>
                    <w:right w:val="none" w:sz="0" w:space="0" w:color="auto"/>
                  </w:divBdr>
                  <w:divsChild>
                    <w:div w:id="1122077839">
                      <w:marLeft w:val="0"/>
                      <w:marRight w:val="0"/>
                      <w:marTop w:val="0"/>
                      <w:marBottom w:val="0"/>
                      <w:divBdr>
                        <w:top w:val="none" w:sz="0" w:space="0" w:color="auto"/>
                        <w:left w:val="none" w:sz="0" w:space="0" w:color="auto"/>
                        <w:bottom w:val="none" w:sz="0" w:space="0" w:color="auto"/>
                        <w:right w:val="none" w:sz="0" w:space="0" w:color="auto"/>
                      </w:divBdr>
                      <w:divsChild>
                        <w:div w:id="1122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089">
      <w:marLeft w:val="0"/>
      <w:marRight w:val="0"/>
      <w:marTop w:val="0"/>
      <w:marBottom w:val="0"/>
      <w:divBdr>
        <w:top w:val="none" w:sz="0" w:space="0" w:color="auto"/>
        <w:left w:val="none" w:sz="0" w:space="0" w:color="auto"/>
        <w:bottom w:val="none" w:sz="0" w:space="0" w:color="auto"/>
        <w:right w:val="none" w:sz="0" w:space="0" w:color="auto"/>
      </w:divBdr>
      <w:divsChild>
        <w:div w:id="1122073426">
          <w:marLeft w:val="0"/>
          <w:marRight w:val="0"/>
          <w:marTop w:val="0"/>
          <w:marBottom w:val="0"/>
          <w:divBdr>
            <w:top w:val="none" w:sz="0" w:space="0" w:color="auto"/>
            <w:left w:val="none" w:sz="0" w:space="0" w:color="auto"/>
            <w:bottom w:val="none" w:sz="0" w:space="0" w:color="auto"/>
            <w:right w:val="none" w:sz="0" w:space="0" w:color="auto"/>
          </w:divBdr>
          <w:divsChild>
            <w:div w:id="1122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90">
      <w:marLeft w:val="0"/>
      <w:marRight w:val="0"/>
      <w:marTop w:val="0"/>
      <w:marBottom w:val="0"/>
      <w:divBdr>
        <w:top w:val="none" w:sz="0" w:space="0" w:color="auto"/>
        <w:left w:val="none" w:sz="0" w:space="0" w:color="auto"/>
        <w:bottom w:val="none" w:sz="0" w:space="0" w:color="auto"/>
        <w:right w:val="none" w:sz="0" w:space="0" w:color="auto"/>
      </w:divBdr>
      <w:divsChild>
        <w:div w:id="1122071790">
          <w:marLeft w:val="0"/>
          <w:marRight w:val="0"/>
          <w:marTop w:val="0"/>
          <w:marBottom w:val="0"/>
          <w:divBdr>
            <w:top w:val="none" w:sz="0" w:space="0" w:color="auto"/>
            <w:left w:val="none" w:sz="0" w:space="0" w:color="auto"/>
            <w:bottom w:val="none" w:sz="0" w:space="0" w:color="auto"/>
            <w:right w:val="none" w:sz="0" w:space="0" w:color="auto"/>
          </w:divBdr>
          <w:divsChild>
            <w:div w:id="1122078405">
              <w:marLeft w:val="0"/>
              <w:marRight w:val="0"/>
              <w:marTop w:val="0"/>
              <w:marBottom w:val="0"/>
              <w:divBdr>
                <w:top w:val="none" w:sz="0" w:space="0" w:color="auto"/>
                <w:left w:val="none" w:sz="0" w:space="0" w:color="auto"/>
                <w:bottom w:val="none" w:sz="0" w:space="0" w:color="auto"/>
                <w:right w:val="none" w:sz="0" w:space="0" w:color="auto"/>
              </w:divBdr>
              <w:divsChild>
                <w:div w:id="1122075036">
                  <w:marLeft w:val="0"/>
                  <w:marRight w:val="0"/>
                  <w:marTop w:val="0"/>
                  <w:marBottom w:val="0"/>
                  <w:divBdr>
                    <w:top w:val="none" w:sz="0" w:space="0" w:color="auto"/>
                    <w:left w:val="none" w:sz="0" w:space="0" w:color="auto"/>
                    <w:bottom w:val="none" w:sz="0" w:space="0" w:color="auto"/>
                    <w:right w:val="none" w:sz="0" w:space="0" w:color="auto"/>
                  </w:divBdr>
                  <w:divsChild>
                    <w:div w:id="1122073712">
                      <w:marLeft w:val="0"/>
                      <w:marRight w:val="0"/>
                      <w:marTop w:val="0"/>
                      <w:marBottom w:val="0"/>
                      <w:divBdr>
                        <w:top w:val="none" w:sz="0" w:space="0" w:color="auto"/>
                        <w:left w:val="none" w:sz="0" w:space="0" w:color="auto"/>
                        <w:bottom w:val="none" w:sz="0" w:space="0" w:color="auto"/>
                        <w:right w:val="none" w:sz="0" w:space="0" w:color="auto"/>
                      </w:divBdr>
                      <w:divsChild>
                        <w:div w:id="1122075622">
                          <w:marLeft w:val="0"/>
                          <w:marRight w:val="750"/>
                          <w:marTop w:val="0"/>
                          <w:marBottom w:val="0"/>
                          <w:divBdr>
                            <w:top w:val="none" w:sz="0" w:space="0" w:color="auto"/>
                            <w:left w:val="none" w:sz="0" w:space="0" w:color="auto"/>
                            <w:bottom w:val="none" w:sz="0" w:space="0" w:color="auto"/>
                            <w:right w:val="none" w:sz="0" w:space="0" w:color="auto"/>
                          </w:divBdr>
                          <w:divsChild>
                            <w:div w:id="1122074219">
                              <w:marLeft w:val="0"/>
                              <w:marRight w:val="0"/>
                              <w:marTop w:val="0"/>
                              <w:marBottom w:val="105"/>
                              <w:divBdr>
                                <w:top w:val="none" w:sz="0" w:space="0" w:color="auto"/>
                                <w:left w:val="none" w:sz="0" w:space="0" w:color="auto"/>
                                <w:bottom w:val="none" w:sz="0" w:space="0" w:color="auto"/>
                                <w:right w:val="none" w:sz="0" w:space="0" w:color="auto"/>
                              </w:divBdr>
                              <w:divsChild>
                                <w:div w:id="1122077785">
                                  <w:marLeft w:val="0"/>
                                  <w:marRight w:val="0"/>
                                  <w:marTop w:val="0"/>
                                  <w:marBottom w:val="0"/>
                                  <w:divBdr>
                                    <w:top w:val="none" w:sz="0" w:space="0" w:color="auto"/>
                                    <w:left w:val="none" w:sz="0" w:space="0" w:color="auto"/>
                                    <w:bottom w:val="none" w:sz="0" w:space="0" w:color="auto"/>
                                    <w:right w:val="none" w:sz="0" w:space="0" w:color="auto"/>
                                  </w:divBdr>
                                  <w:divsChild>
                                    <w:div w:id="1122073632">
                                      <w:marLeft w:val="0"/>
                                      <w:marRight w:val="0"/>
                                      <w:marTop w:val="0"/>
                                      <w:marBottom w:val="120"/>
                                      <w:divBdr>
                                        <w:top w:val="none" w:sz="0" w:space="0" w:color="auto"/>
                                        <w:left w:val="none" w:sz="0" w:space="0" w:color="auto"/>
                                        <w:bottom w:val="none" w:sz="0" w:space="0" w:color="auto"/>
                                        <w:right w:val="none" w:sz="0" w:space="0" w:color="auto"/>
                                      </w:divBdr>
                                    </w:div>
                                    <w:div w:id="1122077767">
                                      <w:marLeft w:val="0"/>
                                      <w:marRight w:val="0"/>
                                      <w:marTop w:val="0"/>
                                      <w:marBottom w:val="0"/>
                                      <w:divBdr>
                                        <w:top w:val="none" w:sz="0" w:space="0" w:color="auto"/>
                                        <w:left w:val="none" w:sz="0" w:space="0" w:color="auto"/>
                                        <w:bottom w:val="none" w:sz="0" w:space="0" w:color="auto"/>
                                        <w:right w:val="none" w:sz="0" w:space="0" w:color="auto"/>
                                      </w:divBdr>
                                      <w:divsChild>
                                        <w:div w:id="11220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095">
      <w:marLeft w:val="0"/>
      <w:marRight w:val="0"/>
      <w:marTop w:val="0"/>
      <w:marBottom w:val="0"/>
      <w:divBdr>
        <w:top w:val="none" w:sz="0" w:space="0" w:color="auto"/>
        <w:left w:val="none" w:sz="0" w:space="0" w:color="auto"/>
        <w:bottom w:val="none" w:sz="0" w:space="0" w:color="auto"/>
        <w:right w:val="none" w:sz="0" w:space="0" w:color="auto"/>
      </w:divBdr>
      <w:divsChild>
        <w:div w:id="1122071759">
          <w:marLeft w:val="0"/>
          <w:marRight w:val="0"/>
          <w:marTop w:val="0"/>
          <w:marBottom w:val="0"/>
          <w:divBdr>
            <w:top w:val="none" w:sz="0" w:space="0" w:color="auto"/>
            <w:left w:val="none" w:sz="0" w:space="0" w:color="auto"/>
            <w:bottom w:val="none" w:sz="0" w:space="0" w:color="auto"/>
            <w:right w:val="none" w:sz="0" w:space="0" w:color="auto"/>
          </w:divBdr>
          <w:divsChild>
            <w:div w:id="1122074462">
              <w:marLeft w:val="0"/>
              <w:marRight w:val="0"/>
              <w:marTop w:val="0"/>
              <w:marBottom w:val="0"/>
              <w:divBdr>
                <w:top w:val="none" w:sz="0" w:space="0" w:color="auto"/>
                <w:left w:val="none" w:sz="0" w:space="0" w:color="auto"/>
                <w:bottom w:val="none" w:sz="0" w:space="0" w:color="auto"/>
                <w:right w:val="none" w:sz="0" w:space="0" w:color="auto"/>
              </w:divBdr>
              <w:divsChild>
                <w:div w:id="1122071829">
                  <w:marLeft w:val="0"/>
                  <w:marRight w:val="150"/>
                  <w:marTop w:val="0"/>
                  <w:marBottom w:val="150"/>
                  <w:divBdr>
                    <w:top w:val="none" w:sz="0" w:space="0" w:color="auto"/>
                    <w:left w:val="none" w:sz="0" w:space="0" w:color="auto"/>
                    <w:bottom w:val="none" w:sz="0" w:space="0" w:color="auto"/>
                    <w:right w:val="none" w:sz="0" w:space="0" w:color="auto"/>
                  </w:divBdr>
                  <w:divsChild>
                    <w:div w:id="1122071948">
                      <w:marLeft w:val="0"/>
                      <w:marRight w:val="0"/>
                      <w:marTop w:val="0"/>
                      <w:marBottom w:val="0"/>
                      <w:divBdr>
                        <w:top w:val="none" w:sz="0" w:space="0" w:color="auto"/>
                        <w:left w:val="none" w:sz="0" w:space="0" w:color="auto"/>
                        <w:bottom w:val="none" w:sz="0" w:space="0" w:color="auto"/>
                        <w:right w:val="none" w:sz="0" w:space="0" w:color="auto"/>
                      </w:divBdr>
                      <w:divsChild>
                        <w:div w:id="1122078739">
                          <w:marLeft w:val="0"/>
                          <w:marRight w:val="0"/>
                          <w:marTop w:val="0"/>
                          <w:marBottom w:val="0"/>
                          <w:divBdr>
                            <w:top w:val="none" w:sz="0" w:space="0" w:color="auto"/>
                            <w:left w:val="none" w:sz="0" w:space="0" w:color="auto"/>
                            <w:bottom w:val="none" w:sz="0" w:space="0" w:color="auto"/>
                            <w:right w:val="none" w:sz="0" w:space="0" w:color="auto"/>
                          </w:divBdr>
                          <w:divsChild>
                            <w:div w:id="1122075880">
                              <w:marLeft w:val="0"/>
                              <w:marRight w:val="0"/>
                              <w:marTop w:val="0"/>
                              <w:marBottom w:val="0"/>
                              <w:divBdr>
                                <w:top w:val="none" w:sz="0" w:space="0" w:color="auto"/>
                                <w:left w:val="none" w:sz="0" w:space="0" w:color="auto"/>
                                <w:bottom w:val="none" w:sz="0" w:space="0" w:color="auto"/>
                                <w:right w:val="none" w:sz="0" w:space="0" w:color="auto"/>
                              </w:divBdr>
                              <w:divsChild>
                                <w:div w:id="11220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097">
      <w:marLeft w:val="0"/>
      <w:marRight w:val="0"/>
      <w:marTop w:val="0"/>
      <w:marBottom w:val="0"/>
      <w:divBdr>
        <w:top w:val="none" w:sz="0" w:space="0" w:color="auto"/>
        <w:left w:val="none" w:sz="0" w:space="0" w:color="auto"/>
        <w:bottom w:val="none" w:sz="0" w:space="0" w:color="auto"/>
        <w:right w:val="none" w:sz="0" w:space="0" w:color="auto"/>
      </w:divBdr>
      <w:divsChild>
        <w:div w:id="1122073846">
          <w:marLeft w:val="0"/>
          <w:marRight w:val="0"/>
          <w:marTop w:val="0"/>
          <w:marBottom w:val="0"/>
          <w:divBdr>
            <w:top w:val="none" w:sz="0" w:space="0" w:color="auto"/>
            <w:left w:val="none" w:sz="0" w:space="0" w:color="auto"/>
            <w:bottom w:val="none" w:sz="0" w:space="0" w:color="auto"/>
            <w:right w:val="none" w:sz="0" w:space="0" w:color="auto"/>
          </w:divBdr>
          <w:divsChild>
            <w:div w:id="1122075369">
              <w:marLeft w:val="0"/>
              <w:marRight w:val="0"/>
              <w:marTop w:val="0"/>
              <w:marBottom w:val="0"/>
              <w:divBdr>
                <w:top w:val="none" w:sz="0" w:space="0" w:color="auto"/>
                <w:left w:val="none" w:sz="0" w:space="0" w:color="auto"/>
                <w:bottom w:val="none" w:sz="0" w:space="0" w:color="auto"/>
                <w:right w:val="none" w:sz="0" w:space="0" w:color="auto"/>
              </w:divBdr>
              <w:divsChild>
                <w:div w:id="1122073977">
                  <w:marLeft w:val="0"/>
                  <w:marRight w:val="0"/>
                  <w:marTop w:val="0"/>
                  <w:marBottom w:val="0"/>
                  <w:divBdr>
                    <w:top w:val="none" w:sz="0" w:space="0" w:color="auto"/>
                    <w:left w:val="none" w:sz="0" w:space="0" w:color="auto"/>
                    <w:bottom w:val="none" w:sz="0" w:space="0" w:color="auto"/>
                    <w:right w:val="none" w:sz="0" w:space="0" w:color="auto"/>
                  </w:divBdr>
                  <w:divsChild>
                    <w:div w:id="11220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05">
      <w:marLeft w:val="0"/>
      <w:marRight w:val="0"/>
      <w:marTop w:val="0"/>
      <w:marBottom w:val="0"/>
      <w:divBdr>
        <w:top w:val="none" w:sz="0" w:space="0" w:color="auto"/>
        <w:left w:val="none" w:sz="0" w:space="0" w:color="auto"/>
        <w:bottom w:val="none" w:sz="0" w:space="0" w:color="auto"/>
        <w:right w:val="none" w:sz="0" w:space="0" w:color="auto"/>
      </w:divBdr>
      <w:divsChild>
        <w:div w:id="1122073360">
          <w:marLeft w:val="0"/>
          <w:marRight w:val="0"/>
          <w:marTop w:val="0"/>
          <w:marBottom w:val="0"/>
          <w:divBdr>
            <w:top w:val="none" w:sz="0" w:space="0" w:color="auto"/>
            <w:left w:val="none" w:sz="0" w:space="0" w:color="auto"/>
            <w:bottom w:val="none" w:sz="0" w:space="0" w:color="auto"/>
            <w:right w:val="none" w:sz="0" w:space="0" w:color="auto"/>
          </w:divBdr>
          <w:divsChild>
            <w:div w:id="1122078581">
              <w:marLeft w:val="0"/>
              <w:marRight w:val="0"/>
              <w:marTop w:val="0"/>
              <w:marBottom w:val="0"/>
              <w:divBdr>
                <w:top w:val="none" w:sz="0" w:space="0" w:color="auto"/>
                <w:left w:val="none" w:sz="0" w:space="0" w:color="auto"/>
                <w:bottom w:val="none" w:sz="0" w:space="0" w:color="auto"/>
                <w:right w:val="none" w:sz="0" w:space="0" w:color="auto"/>
              </w:divBdr>
              <w:divsChild>
                <w:div w:id="1122076890">
                  <w:marLeft w:val="0"/>
                  <w:marRight w:val="0"/>
                  <w:marTop w:val="0"/>
                  <w:marBottom w:val="0"/>
                  <w:divBdr>
                    <w:top w:val="none" w:sz="0" w:space="0" w:color="auto"/>
                    <w:left w:val="none" w:sz="0" w:space="0" w:color="auto"/>
                    <w:bottom w:val="none" w:sz="0" w:space="0" w:color="auto"/>
                    <w:right w:val="none" w:sz="0" w:space="0" w:color="auto"/>
                  </w:divBdr>
                  <w:divsChild>
                    <w:div w:id="1122073735">
                      <w:marLeft w:val="0"/>
                      <w:marRight w:val="0"/>
                      <w:marTop w:val="0"/>
                      <w:marBottom w:val="0"/>
                      <w:divBdr>
                        <w:top w:val="none" w:sz="0" w:space="0" w:color="auto"/>
                        <w:left w:val="none" w:sz="0" w:space="0" w:color="auto"/>
                        <w:bottom w:val="none" w:sz="0" w:space="0" w:color="auto"/>
                        <w:right w:val="none" w:sz="0" w:space="0" w:color="auto"/>
                      </w:divBdr>
                      <w:divsChild>
                        <w:div w:id="1122074928">
                          <w:marLeft w:val="0"/>
                          <w:marRight w:val="0"/>
                          <w:marTop w:val="315"/>
                          <w:marBottom w:val="0"/>
                          <w:divBdr>
                            <w:top w:val="none" w:sz="0" w:space="0" w:color="auto"/>
                            <w:left w:val="none" w:sz="0" w:space="0" w:color="auto"/>
                            <w:bottom w:val="none" w:sz="0" w:space="0" w:color="auto"/>
                            <w:right w:val="none" w:sz="0" w:space="0" w:color="auto"/>
                          </w:divBdr>
                          <w:divsChild>
                            <w:div w:id="1122078016">
                              <w:marLeft w:val="0"/>
                              <w:marRight w:val="0"/>
                              <w:marTop w:val="0"/>
                              <w:marBottom w:val="0"/>
                              <w:divBdr>
                                <w:top w:val="none" w:sz="0" w:space="0" w:color="auto"/>
                                <w:left w:val="none" w:sz="0" w:space="0" w:color="auto"/>
                                <w:bottom w:val="none" w:sz="0" w:space="0" w:color="auto"/>
                                <w:right w:val="none" w:sz="0" w:space="0" w:color="auto"/>
                              </w:divBdr>
                              <w:divsChild>
                                <w:div w:id="1122074810">
                                  <w:marLeft w:val="0"/>
                                  <w:marRight w:val="79"/>
                                  <w:marTop w:val="0"/>
                                  <w:marBottom w:val="0"/>
                                  <w:divBdr>
                                    <w:top w:val="none" w:sz="0" w:space="0" w:color="auto"/>
                                    <w:left w:val="none" w:sz="0" w:space="0" w:color="auto"/>
                                    <w:bottom w:val="none" w:sz="0" w:space="0" w:color="auto"/>
                                    <w:right w:val="none" w:sz="0" w:space="0" w:color="auto"/>
                                  </w:divBdr>
                                  <w:divsChild>
                                    <w:div w:id="1122076289">
                                      <w:marLeft w:val="0"/>
                                      <w:marRight w:val="0"/>
                                      <w:marTop w:val="0"/>
                                      <w:marBottom w:val="0"/>
                                      <w:divBdr>
                                        <w:top w:val="none" w:sz="0" w:space="0" w:color="auto"/>
                                        <w:left w:val="none" w:sz="0" w:space="0" w:color="auto"/>
                                        <w:bottom w:val="none" w:sz="0" w:space="0" w:color="auto"/>
                                        <w:right w:val="none" w:sz="0" w:space="0" w:color="auto"/>
                                      </w:divBdr>
                                      <w:divsChild>
                                        <w:div w:id="1122072613">
                                          <w:marLeft w:val="0"/>
                                          <w:marRight w:val="-370"/>
                                          <w:marTop w:val="0"/>
                                          <w:marBottom w:val="0"/>
                                          <w:divBdr>
                                            <w:top w:val="none" w:sz="0" w:space="0" w:color="auto"/>
                                            <w:left w:val="none" w:sz="0" w:space="0" w:color="auto"/>
                                            <w:bottom w:val="none" w:sz="0" w:space="0" w:color="auto"/>
                                            <w:right w:val="none" w:sz="0" w:space="0" w:color="auto"/>
                                          </w:divBdr>
                                          <w:divsChild>
                                            <w:div w:id="1122074295">
                                              <w:marLeft w:val="0"/>
                                              <w:marRight w:val="72"/>
                                              <w:marTop w:val="0"/>
                                              <w:marBottom w:val="0"/>
                                              <w:divBdr>
                                                <w:top w:val="none" w:sz="0" w:space="0" w:color="auto"/>
                                                <w:left w:val="none" w:sz="0" w:space="0" w:color="auto"/>
                                                <w:bottom w:val="none" w:sz="0" w:space="0" w:color="auto"/>
                                                <w:right w:val="none" w:sz="0" w:space="0" w:color="auto"/>
                                              </w:divBdr>
                                              <w:divsChild>
                                                <w:div w:id="1122076303">
                                                  <w:marLeft w:val="0"/>
                                                  <w:marRight w:val="0"/>
                                                  <w:marTop w:val="0"/>
                                                  <w:marBottom w:val="0"/>
                                                  <w:divBdr>
                                                    <w:top w:val="none" w:sz="0" w:space="0" w:color="auto"/>
                                                    <w:left w:val="none" w:sz="0" w:space="0" w:color="auto"/>
                                                    <w:bottom w:val="none" w:sz="0" w:space="0" w:color="auto"/>
                                                    <w:right w:val="none" w:sz="0" w:space="0" w:color="auto"/>
                                                  </w:divBdr>
                                                  <w:divsChild>
                                                    <w:div w:id="1122075830">
                                                      <w:marLeft w:val="0"/>
                                                      <w:marRight w:val="-245"/>
                                                      <w:marTop w:val="0"/>
                                                      <w:marBottom w:val="0"/>
                                                      <w:divBdr>
                                                        <w:top w:val="none" w:sz="0" w:space="0" w:color="auto"/>
                                                        <w:left w:val="none" w:sz="0" w:space="0" w:color="auto"/>
                                                        <w:bottom w:val="none" w:sz="0" w:space="0" w:color="auto"/>
                                                        <w:right w:val="none" w:sz="0" w:space="0" w:color="auto"/>
                                                      </w:divBdr>
                                                      <w:divsChild>
                                                        <w:div w:id="1122072540">
                                                          <w:marLeft w:val="0"/>
                                                          <w:marRight w:val="0"/>
                                                          <w:marTop w:val="0"/>
                                                          <w:marBottom w:val="270"/>
                                                          <w:divBdr>
                                                            <w:top w:val="none" w:sz="0" w:space="0" w:color="auto"/>
                                                            <w:left w:val="none" w:sz="0" w:space="0" w:color="auto"/>
                                                            <w:bottom w:val="none" w:sz="0" w:space="0" w:color="auto"/>
                                                            <w:right w:val="none" w:sz="0" w:space="0" w:color="auto"/>
                                                          </w:divBdr>
                                                          <w:divsChild>
                                                            <w:div w:id="1122072747">
                                                              <w:marLeft w:val="0"/>
                                                              <w:marRight w:val="0"/>
                                                              <w:marTop w:val="15"/>
                                                              <w:marBottom w:val="75"/>
                                                              <w:divBdr>
                                                                <w:top w:val="none" w:sz="0" w:space="0" w:color="auto"/>
                                                                <w:left w:val="none" w:sz="0" w:space="0" w:color="auto"/>
                                                                <w:bottom w:val="none" w:sz="0" w:space="0" w:color="auto"/>
                                                                <w:right w:val="none" w:sz="0" w:space="0" w:color="auto"/>
                                                              </w:divBdr>
                                                              <w:divsChild>
                                                                <w:div w:id="1122073650">
                                                                  <w:marLeft w:val="0"/>
                                                                  <w:marRight w:val="0"/>
                                                                  <w:marTop w:val="75"/>
                                                                  <w:marBottom w:val="0"/>
                                                                  <w:divBdr>
                                                                    <w:top w:val="none" w:sz="0" w:space="0" w:color="auto"/>
                                                                    <w:left w:val="none" w:sz="0" w:space="0" w:color="auto"/>
                                                                    <w:bottom w:val="none" w:sz="0" w:space="0" w:color="auto"/>
                                                                    <w:right w:val="none" w:sz="0" w:space="0" w:color="auto"/>
                                                                  </w:divBdr>
                                                                </w:div>
                                                                <w:div w:id="1122074395">
                                                                  <w:marLeft w:val="-6450"/>
                                                                  <w:marRight w:val="0"/>
                                                                  <w:marTop w:val="0"/>
                                                                  <w:marBottom w:val="0"/>
                                                                  <w:divBdr>
                                                                    <w:top w:val="none" w:sz="0" w:space="0" w:color="auto"/>
                                                                    <w:left w:val="none" w:sz="0" w:space="0" w:color="auto"/>
                                                                    <w:bottom w:val="none" w:sz="0" w:space="0" w:color="auto"/>
                                                                    <w:right w:val="none" w:sz="0" w:space="0" w:color="auto"/>
                                                                  </w:divBdr>
                                                                  <w:divsChild>
                                                                    <w:div w:id="1122072110">
                                                                      <w:marLeft w:val="0"/>
                                                                      <w:marRight w:val="0"/>
                                                                      <w:marTop w:val="0"/>
                                                                      <w:marBottom w:val="0"/>
                                                                      <w:divBdr>
                                                                        <w:top w:val="none" w:sz="0" w:space="0" w:color="auto"/>
                                                                        <w:left w:val="none" w:sz="0" w:space="0" w:color="auto"/>
                                                                        <w:bottom w:val="none" w:sz="0" w:space="0" w:color="auto"/>
                                                                        <w:right w:val="none" w:sz="0" w:space="0" w:color="auto"/>
                                                                      </w:divBdr>
                                                                      <w:divsChild>
                                                                        <w:div w:id="1122071649">
                                                                          <w:marLeft w:val="0"/>
                                                                          <w:marRight w:val="0"/>
                                                                          <w:marTop w:val="0"/>
                                                                          <w:marBottom w:val="0"/>
                                                                          <w:divBdr>
                                                                            <w:top w:val="none" w:sz="0" w:space="0" w:color="auto"/>
                                                                            <w:left w:val="none" w:sz="0" w:space="0" w:color="auto"/>
                                                                            <w:bottom w:val="none" w:sz="0" w:space="0" w:color="auto"/>
                                                                            <w:right w:val="none" w:sz="0" w:space="0" w:color="auto"/>
                                                                          </w:divBdr>
                                                                        </w:div>
                                                                        <w:div w:id="1122073158">
                                                                          <w:marLeft w:val="0"/>
                                                                          <w:marRight w:val="0"/>
                                                                          <w:marTop w:val="0"/>
                                                                          <w:marBottom w:val="0"/>
                                                                          <w:divBdr>
                                                                            <w:top w:val="none" w:sz="0" w:space="0" w:color="auto"/>
                                                                            <w:left w:val="none" w:sz="0" w:space="0" w:color="auto"/>
                                                                            <w:bottom w:val="none" w:sz="0" w:space="0" w:color="auto"/>
                                                                            <w:right w:val="none" w:sz="0" w:space="0" w:color="auto"/>
                                                                          </w:divBdr>
                                                                        </w:div>
                                                                        <w:div w:id="1122073736">
                                                                          <w:marLeft w:val="0"/>
                                                                          <w:marRight w:val="0"/>
                                                                          <w:marTop w:val="0"/>
                                                                          <w:marBottom w:val="0"/>
                                                                          <w:divBdr>
                                                                            <w:top w:val="none" w:sz="0" w:space="0" w:color="auto"/>
                                                                            <w:left w:val="none" w:sz="0" w:space="0" w:color="auto"/>
                                                                            <w:bottom w:val="none" w:sz="0" w:space="0" w:color="auto"/>
                                                                            <w:right w:val="none" w:sz="0" w:space="0" w:color="auto"/>
                                                                          </w:divBdr>
                                                                          <w:divsChild>
                                                                            <w:div w:id="1122071969">
                                                                              <w:marLeft w:val="0"/>
                                                                              <w:marRight w:val="0"/>
                                                                              <w:marTop w:val="0"/>
                                                                              <w:marBottom w:val="0"/>
                                                                              <w:divBdr>
                                                                                <w:top w:val="none" w:sz="0" w:space="0" w:color="auto"/>
                                                                                <w:left w:val="none" w:sz="0" w:space="0" w:color="auto"/>
                                                                                <w:bottom w:val="none" w:sz="0" w:space="0" w:color="auto"/>
                                                                                <w:right w:val="none" w:sz="0" w:space="0" w:color="auto"/>
                                                                              </w:divBdr>
                                                                            </w:div>
                                                                            <w:div w:id="1122076778">
                                                                              <w:marLeft w:val="0"/>
                                                                              <w:marRight w:val="0"/>
                                                                              <w:marTop w:val="0"/>
                                                                              <w:marBottom w:val="0"/>
                                                                              <w:divBdr>
                                                                                <w:top w:val="none" w:sz="0" w:space="0" w:color="auto"/>
                                                                                <w:left w:val="none" w:sz="0" w:space="0" w:color="auto"/>
                                                                                <w:bottom w:val="none" w:sz="0" w:space="0" w:color="auto"/>
                                                                                <w:right w:val="none" w:sz="0" w:space="0" w:color="auto"/>
                                                                              </w:divBdr>
                                                                            </w:div>
                                                                            <w:div w:id="11220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77">
                                                                      <w:marLeft w:val="0"/>
                                                                      <w:marRight w:val="0"/>
                                                                      <w:marTop w:val="0"/>
                                                                      <w:marBottom w:val="0"/>
                                                                      <w:divBdr>
                                                                        <w:top w:val="none" w:sz="0" w:space="0" w:color="auto"/>
                                                                        <w:left w:val="none" w:sz="0" w:space="0" w:color="auto"/>
                                                                        <w:bottom w:val="none" w:sz="0" w:space="0" w:color="auto"/>
                                                                        <w:right w:val="none" w:sz="0" w:space="0" w:color="auto"/>
                                                                      </w:divBdr>
                                                                      <w:divsChild>
                                                                        <w:div w:id="1122076045">
                                                                          <w:marLeft w:val="0"/>
                                                                          <w:marRight w:val="0"/>
                                                                          <w:marTop w:val="0"/>
                                                                          <w:marBottom w:val="0"/>
                                                                          <w:divBdr>
                                                                            <w:top w:val="none" w:sz="0" w:space="0" w:color="auto"/>
                                                                            <w:left w:val="none" w:sz="0" w:space="0" w:color="auto"/>
                                                                            <w:bottom w:val="none" w:sz="0" w:space="0" w:color="auto"/>
                                                                            <w:right w:val="none" w:sz="0" w:space="0" w:color="auto"/>
                                                                          </w:divBdr>
                                                                          <w:divsChild>
                                                                            <w:div w:id="1122072710">
                                                                              <w:marLeft w:val="0"/>
                                                                              <w:marRight w:val="0"/>
                                                                              <w:marTop w:val="0"/>
                                                                              <w:marBottom w:val="0"/>
                                                                              <w:divBdr>
                                                                                <w:top w:val="none" w:sz="0" w:space="0" w:color="auto"/>
                                                                                <w:left w:val="none" w:sz="0" w:space="0" w:color="auto"/>
                                                                                <w:bottom w:val="none" w:sz="0" w:space="0" w:color="auto"/>
                                                                                <w:right w:val="none" w:sz="0" w:space="0" w:color="auto"/>
                                                                              </w:divBdr>
                                                                              <w:divsChild>
                                                                                <w:div w:id="1122074087">
                                                                                  <w:marLeft w:val="0"/>
                                                                                  <w:marRight w:val="0"/>
                                                                                  <w:marTop w:val="0"/>
                                                                                  <w:marBottom w:val="0"/>
                                                                                  <w:divBdr>
                                                                                    <w:top w:val="none" w:sz="0" w:space="0" w:color="auto"/>
                                                                                    <w:left w:val="none" w:sz="0" w:space="0" w:color="auto"/>
                                                                                    <w:bottom w:val="none" w:sz="0" w:space="0" w:color="auto"/>
                                                                                    <w:right w:val="none" w:sz="0" w:space="0" w:color="auto"/>
                                                                                  </w:divBdr>
                                                                                  <w:divsChild>
                                                                                    <w:div w:id="1122073941">
                                                                                      <w:marLeft w:val="0"/>
                                                                                      <w:marRight w:val="0"/>
                                                                                      <w:marTop w:val="0"/>
                                                                                      <w:marBottom w:val="0"/>
                                                                                      <w:divBdr>
                                                                                        <w:top w:val="none" w:sz="0" w:space="0" w:color="auto"/>
                                                                                        <w:left w:val="none" w:sz="0" w:space="0" w:color="auto"/>
                                                                                        <w:bottom w:val="none" w:sz="0" w:space="0" w:color="auto"/>
                                                                                        <w:right w:val="none" w:sz="0" w:space="0" w:color="auto"/>
                                                                                      </w:divBdr>
                                                                                      <w:divsChild>
                                                                                        <w:div w:id="1122071913">
                                                                                          <w:marLeft w:val="0"/>
                                                                                          <w:marRight w:val="0"/>
                                                                                          <w:marTop w:val="0"/>
                                                                                          <w:marBottom w:val="0"/>
                                                                                          <w:divBdr>
                                                                                            <w:top w:val="none" w:sz="0" w:space="0" w:color="auto"/>
                                                                                            <w:left w:val="none" w:sz="0" w:space="0" w:color="auto"/>
                                                                                            <w:bottom w:val="none" w:sz="0" w:space="0" w:color="auto"/>
                                                                                            <w:right w:val="none" w:sz="0" w:space="0" w:color="auto"/>
                                                                                          </w:divBdr>
                                                                                          <w:divsChild>
                                                                                            <w:div w:id="1122077265">
                                                                                              <w:marLeft w:val="0"/>
                                                                                              <w:marRight w:val="0"/>
                                                                                              <w:marTop w:val="0"/>
                                                                                              <w:marBottom w:val="0"/>
                                                                                              <w:divBdr>
                                                                                                <w:top w:val="none" w:sz="0" w:space="0" w:color="auto"/>
                                                                                                <w:left w:val="none" w:sz="0" w:space="0" w:color="auto"/>
                                                                                                <w:bottom w:val="none" w:sz="0" w:space="0" w:color="auto"/>
                                                                                                <w:right w:val="none" w:sz="0" w:space="0" w:color="auto"/>
                                                                                              </w:divBdr>
                                                                                            </w:div>
                                                                                          </w:divsChild>
                                                                                        </w:div>
                                                                                        <w:div w:id="1122074706">
                                                                                          <w:marLeft w:val="0"/>
                                                                                          <w:marRight w:val="0"/>
                                                                                          <w:marTop w:val="0"/>
                                                                                          <w:marBottom w:val="0"/>
                                                                                          <w:divBdr>
                                                                                            <w:top w:val="single" w:sz="6" w:space="0" w:color="C5CCB3"/>
                                                                                            <w:left w:val="none" w:sz="0" w:space="0" w:color="auto"/>
                                                                                            <w:bottom w:val="none" w:sz="0" w:space="0" w:color="auto"/>
                                                                                            <w:right w:val="none" w:sz="0" w:space="0" w:color="auto"/>
                                                                                          </w:divBdr>
                                                                                          <w:divsChild>
                                                                                            <w:div w:id="1122075330">
                                                                                              <w:marLeft w:val="0"/>
                                                                                              <w:marRight w:val="0"/>
                                                                                              <w:marTop w:val="0"/>
                                                                                              <w:marBottom w:val="0"/>
                                                                                              <w:divBdr>
                                                                                                <w:top w:val="none" w:sz="0" w:space="0" w:color="auto"/>
                                                                                                <w:left w:val="none" w:sz="0" w:space="0" w:color="auto"/>
                                                                                                <w:bottom w:val="none" w:sz="0" w:space="0" w:color="auto"/>
                                                                                                <w:right w:val="none" w:sz="0" w:space="0" w:color="auto"/>
                                                                                              </w:divBdr>
                                                                                              <w:divsChild>
                                                                                                <w:div w:id="11220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97">
                                                                                          <w:marLeft w:val="0"/>
                                                                                          <w:marRight w:val="0"/>
                                                                                          <w:marTop w:val="0"/>
                                                                                          <w:marBottom w:val="0"/>
                                                                                          <w:divBdr>
                                                                                            <w:top w:val="none" w:sz="0" w:space="0" w:color="auto"/>
                                                                                            <w:left w:val="none" w:sz="0" w:space="0" w:color="auto"/>
                                                                                            <w:bottom w:val="none" w:sz="0" w:space="0" w:color="auto"/>
                                                                                            <w:right w:val="none" w:sz="0" w:space="0" w:color="auto"/>
                                                                                          </w:divBdr>
                                                                                          <w:divsChild>
                                                                                            <w:div w:id="1122076259">
                                                                                              <w:marLeft w:val="0"/>
                                                                                              <w:marRight w:val="0"/>
                                                                                              <w:marTop w:val="0"/>
                                                                                              <w:marBottom w:val="0"/>
                                                                                              <w:divBdr>
                                                                                                <w:top w:val="none" w:sz="0" w:space="0" w:color="auto"/>
                                                                                                <w:left w:val="none" w:sz="0" w:space="0" w:color="auto"/>
                                                                                                <w:bottom w:val="none" w:sz="0" w:space="0" w:color="auto"/>
                                                                                                <w:right w:val="none" w:sz="0" w:space="0" w:color="auto"/>
                                                                                              </w:divBdr>
                                                                                              <w:divsChild>
                                                                                                <w:div w:id="11220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840">
                                                              <w:marLeft w:val="0"/>
                                                              <w:marRight w:val="0"/>
                                                              <w:marTop w:val="0"/>
                                                              <w:marBottom w:val="0"/>
                                                              <w:divBdr>
                                                                <w:top w:val="none" w:sz="0" w:space="0" w:color="auto"/>
                                                                <w:left w:val="none" w:sz="0" w:space="0" w:color="auto"/>
                                                                <w:bottom w:val="none" w:sz="0" w:space="0" w:color="auto"/>
                                                                <w:right w:val="none" w:sz="0" w:space="0" w:color="auto"/>
                                                              </w:divBdr>
                                                              <w:divsChild>
                                                                <w:div w:id="11220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8110">
      <w:marLeft w:val="0"/>
      <w:marRight w:val="0"/>
      <w:marTop w:val="0"/>
      <w:marBottom w:val="0"/>
      <w:divBdr>
        <w:top w:val="none" w:sz="0" w:space="0" w:color="auto"/>
        <w:left w:val="none" w:sz="0" w:space="0" w:color="auto"/>
        <w:bottom w:val="none" w:sz="0" w:space="0" w:color="auto"/>
        <w:right w:val="none" w:sz="0" w:space="0" w:color="auto"/>
      </w:divBdr>
      <w:divsChild>
        <w:div w:id="1122074578">
          <w:marLeft w:val="0"/>
          <w:marRight w:val="0"/>
          <w:marTop w:val="0"/>
          <w:marBottom w:val="0"/>
          <w:divBdr>
            <w:top w:val="none" w:sz="0" w:space="0" w:color="auto"/>
            <w:left w:val="none" w:sz="0" w:space="0" w:color="auto"/>
            <w:bottom w:val="none" w:sz="0" w:space="0" w:color="auto"/>
            <w:right w:val="none" w:sz="0" w:space="0" w:color="auto"/>
          </w:divBdr>
          <w:divsChild>
            <w:div w:id="1122074364">
              <w:marLeft w:val="0"/>
              <w:marRight w:val="0"/>
              <w:marTop w:val="0"/>
              <w:marBottom w:val="0"/>
              <w:divBdr>
                <w:top w:val="none" w:sz="0" w:space="0" w:color="auto"/>
                <w:left w:val="none" w:sz="0" w:space="0" w:color="auto"/>
                <w:bottom w:val="none" w:sz="0" w:space="0" w:color="auto"/>
                <w:right w:val="none" w:sz="0" w:space="0" w:color="auto"/>
              </w:divBdr>
              <w:divsChild>
                <w:div w:id="1122073351">
                  <w:marLeft w:val="0"/>
                  <w:marRight w:val="0"/>
                  <w:marTop w:val="43"/>
                  <w:marBottom w:val="0"/>
                  <w:divBdr>
                    <w:top w:val="none" w:sz="0" w:space="0" w:color="auto"/>
                    <w:left w:val="none" w:sz="0" w:space="0" w:color="auto"/>
                    <w:bottom w:val="none" w:sz="0" w:space="0" w:color="auto"/>
                    <w:right w:val="none" w:sz="0" w:space="0" w:color="auto"/>
                  </w:divBdr>
                  <w:divsChild>
                    <w:div w:id="1122074494">
                      <w:marLeft w:val="0"/>
                      <w:marRight w:val="3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26">
      <w:marLeft w:val="0"/>
      <w:marRight w:val="0"/>
      <w:marTop w:val="0"/>
      <w:marBottom w:val="0"/>
      <w:divBdr>
        <w:top w:val="none" w:sz="0" w:space="0" w:color="auto"/>
        <w:left w:val="none" w:sz="0" w:space="0" w:color="auto"/>
        <w:bottom w:val="none" w:sz="0" w:space="0" w:color="auto"/>
        <w:right w:val="none" w:sz="0" w:space="0" w:color="auto"/>
      </w:divBdr>
      <w:divsChild>
        <w:div w:id="1122071959">
          <w:marLeft w:val="0"/>
          <w:marRight w:val="0"/>
          <w:marTop w:val="0"/>
          <w:marBottom w:val="0"/>
          <w:divBdr>
            <w:top w:val="none" w:sz="0" w:space="0" w:color="auto"/>
            <w:left w:val="none" w:sz="0" w:space="0" w:color="auto"/>
            <w:bottom w:val="none" w:sz="0" w:space="0" w:color="auto"/>
            <w:right w:val="none" w:sz="0" w:space="0" w:color="auto"/>
          </w:divBdr>
          <w:divsChild>
            <w:div w:id="1122074759">
              <w:marLeft w:val="0"/>
              <w:marRight w:val="0"/>
              <w:marTop w:val="0"/>
              <w:marBottom w:val="0"/>
              <w:divBdr>
                <w:top w:val="none" w:sz="0" w:space="0" w:color="auto"/>
                <w:left w:val="none" w:sz="0" w:space="0" w:color="auto"/>
                <w:bottom w:val="none" w:sz="0" w:space="0" w:color="auto"/>
                <w:right w:val="none" w:sz="0" w:space="0" w:color="auto"/>
              </w:divBdr>
              <w:divsChild>
                <w:div w:id="1122075267">
                  <w:marLeft w:val="0"/>
                  <w:marRight w:val="0"/>
                  <w:marTop w:val="0"/>
                  <w:marBottom w:val="0"/>
                  <w:divBdr>
                    <w:top w:val="none" w:sz="0" w:space="0" w:color="auto"/>
                    <w:left w:val="none" w:sz="0" w:space="0" w:color="auto"/>
                    <w:bottom w:val="none" w:sz="0" w:space="0" w:color="auto"/>
                    <w:right w:val="none" w:sz="0" w:space="0" w:color="auto"/>
                  </w:divBdr>
                  <w:divsChild>
                    <w:div w:id="1122075664">
                      <w:marLeft w:val="0"/>
                      <w:marRight w:val="0"/>
                      <w:marTop w:val="0"/>
                      <w:marBottom w:val="0"/>
                      <w:divBdr>
                        <w:top w:val="none" w:sz="0" w:space="0" w:color="auto"/>
                        <w:left w:val="none" w:sz="0" w:space="0" w:color="auto"/>
                        <w:bottom w:val="none" w:sz="0" w:space="0" w:color="auto"/>
                        <w:right w:val="none" w:sz="0" w:space="0" w:color="auto"/>
                      </w:divBdr>
                      <w:divsChild>
                        <w:div w:id="1122072204">
                          <w:marLeft w:val="0"/>
                          <w:marRight w:val="0"/>
                          <w:marTop w:val="75"/>
                          <w:marBottom w:val="0"/>
                          <w:divBdr>
                            <w:top w:val="none" w:sz="0" w:space="0" w:color="auto"/>
                            <w:left w:val="none" w:sz="0" w:space="0" w:color="auto"/>
                            <w:bottom w:val="none" w:sz="0" w:space="0" w:color="auto"/>
                            <w:right w:val="none" w:sz="0" w:space="0" w:color="auto"/>
                          </w:divBdr>
                        </w:div>
                        <w:div w:id="1122077679">
                          <w:marLeft w:val="0"/>
                          <w:marRight w:val="0"/>
                          <w:marTop w:val="0"/>
                          <w:marBottom w:val="0"/>
                          <w:divBdr>
                            <w:top w:val="none" w:sz="0" w:space="0" w:color="auto"/>
                            <w:left w:val="none" w:sz="0" w:space="0" w:color="auto"/>
                            <w:bottom w:val="none" w:sz="0" w:space="0" w:color="auto"/>
                            <w:right w:val="none" w:sz="0" w:space="0" w:color="auto"/>
                          </w:divBdr>
                        </w:div>
                      </w:divsChild>
                    </w:div>
                    <w:div w:id="1122076065">
                      <w:marLeft w:val="0"/>
                      <w:marRight w:val="0"/>
                      <w:marTop w:val="0"/>
                      <w:marBottom w:val="0"/>
                      <w:divBdr>
                        <w:top w:val="none" w:sz="0" w:space="0" w:color="auto"/>
                        <w:left w:val="none" w:sz="0" w:space="0" w:color="auto"/>
                        <w:bottom w:val="none" w:sz="0" w:space="0" w:color="auto"/>
                        <w:right w:val="none" w:sz="0" w:space="0" w:color="auto"/>
                      </w:divBdr>
                      <w:divsChild>
                        <w:div w:id="1122073665">
                          <w:marLeft w:val="0"/>
                          <w:marRight w:val="0"/>
                          <w:marTop w:val="0"/>
                          <w:marBottom w:val="0"/>
                          <w:divBdr>
                            <w:top w:val="none" w:sz="0" w:space="0" w:color="auto"/>
                            <w:left w:val="none" w:sz="0" w:space="0" w:color="auto"/>
                            <w:bottom w:val="none" w:sz="0" w:space="0" w:color="auto"/>
                            <w:right w:val="none" w:sz="0" w:space="0" w:color="auto"/>
                          </w:divBdr>
                        </w:div>
                        <w:div w:id="1122074308">
                          <w:marLeft w:val="0"/>
                          <w:marRight w:val="0"/>
                          <w:marTop w:val="0"/>
                          <w:marBottom w:val="0"/>
                          <w:divBdr>
                            <w:top w:val="none" w:sz="0" w:space="0" w:color="auto"/>
                            <w:left w:val="none" w:sz="0" w:space="0" w:color="auto"/>
                            <w:bottom w:val="none" w:sz="0" w:space="0" w:color="auto"/>
                            <w:right w:val="none" w:sz="0" w:space="0" w:color="auto"/>
                          </w:divBdr>
                          <w:divsChild>
                            <w:div w:id="1122071831">
                              <w:marLeft w:val="0"/>
                              <w:marRight w:val="0"/>
                              <w:marTop w:val="0"/>
                              <w:marBottom w:val="0"/>
                              <w:divBdr>
                                <w:top w:val="none" w:sz="0" w:space="0" w:color="auto"/>
                                <w:left w:val="single" w:sz="36" w:space="15" w:color="303E50"/>
                                <w:bottom w:val="none" w:sz="0" w:space="0" w:color="auto"/>
                                <w:right w:val="none" w:sz="0" w:space="0" w:color="auto"/>
                              </w:divBdr>
                            </w:div>
                            <w:div w:id="1122072423">
                              <w:marLeft w:val="0"/>
                              <w:marRight w:val="0"/>
                              <w:marTop w:val="0"/>
                              <w:marBottom w:val="0"/>
                              <w:divBdr>
                                <w:top w:val="none" w:sz="0" w:space="0" w:color="auto"/>
                                <w:left w:val="single" w:sz="36" w:space="15" w:color="303E50"/>
                                <w:bottom w:val="none" w:sz="0" w:space="0" w:color="auto"/>
                                <w:right w:val="none" w:sz="0" w:space="0" w:color="auto"/>
                              </w:divBdr>
                            </w:div>
                            <w:div w:id="1122072897">
                              <w:marLeft w:val="0"/>
                              <w:marRight w:val="0"/>
                              <w:marTop w:val="0"/>
                              <w:marBottom w:val="0"/>
                              <w:divBdr>
                                <w:top w:val="none" w:sz="0" w:space="0" w:color="auto"/>
                                <w:left w:val="single" w:sz="36" w:space="15" w:color="303E50"/>
                                <w:bottom w:val="none" w:sz="0" w:space="0" w:color="auto"/>
                                <w:right w:val="none" w:sz="0" w:space="0" w:color="auto"/>
                              </w:divBdr>
                            </w:div>
                            <w:div w:id="1122073155">
                              <w:marLeft w:val="0"/>
                              <w:marRight w:val="0"/>
                              <w:marTop w:val="0"/>
                              <w:marBottom w:val="0"/>
                              <w:divBdr>
                                <w:top w:val="none" w:sz="0" w:space="0" w:color="auto"/>
                                <w:left w:val="single" w:sz="36" w:space="15" w:color="303E50"/>
                                <w:bottom w:val="none" w:sz="0" w:space="0" w:color="auto"/>
                                <w:right w:val="none" w:sz="0" w:space="0" w:color="auto"/>
                              </w:divBdr>
                            </w:div>
                            <w:div w:id="1122073895">
                              <w:marLeft w:val="0"/>
                              <w:marRight w:val="0"/>
                              <w:marTop w:val="0"/>
                              <w:marBottom w:val="0"/>
                              <w:divBdr>
                                <w:top w:val="none" w:sz="0" w:space="0" w:color="auto"/>
                                <w:left w:val="single" w:sz="36" w:space="15" w:color="303E50"/>
                                <w:bottom w:val="none" w:sz="0" w:space="0" w:color="auto"/>
                                <w:right w:val="none" w:sz="0" w:space="0" w:color="auto"/>
                              </w:divBdr>
                            </w:div>
                            <w:div w:id="1122077235">
                              <w:marLeft w:val="0"/>
                              <w:marRight w:val="0"/>
                              <w:marTop w:val="0"/>
                              <w:marBottom w:val="0"/>
                              <w:divBdr>
                                <w:top w:val="none" w:sz="0" w:space="0" w:color="auto"/>
                                <w:left w:val="single" w:sz="36" w:space="15" w:color="303E50"/>
                                <w:bottom w:val="none" w:sz="0" w:space="0" w:color="auto"/>
                                <w:right w:val="none" w:sz="0" w:space="0" w:color="auto"/>
                              </w:divBdr>
                            </w:div>
                            <w:div w:id="1122077445">
                              <w:marLeft w:val="0"/>
                              <w:marRight w:val="0"/>
                              <w:marTop w:val="0"/>
                              <w:marBottom w:val="0"/>
                              <w:divBdr>
                                <w:top w:val="none" w:sz="0" w:space="0" w:color="auto"/>
                                <w:left w:val="single" w:sz="36" w:space="15" w:color="303E50"/>
                                <w:bottom w:val="none" w:sz="0" w:space="0" w:color="auto"/>
                                <w:right w:val="none" w:sz="0" w:space="0" w:color="auto"/>
                              </w:divBdr>
                            </w:div>
                            <w:div w:id="1122078155">
                              <w:marLeft w:val="0"/>
                              <w:marRight w:val="0"/>
                              <w:marTop w:val="0"/>
                              <w:marBottom w:val="0"/>
                              <w:divBdr>
                                <w:top w:val="none" w:sz="0" w:space="0" w:color="auto"/>
                                <w:left w:val="single" w:sz="36" w:space="15" w:color="303E50"/>
                                <w:bottom w:val="none" w:sz="0" w:space="0" w:color="auto"/>
                                <w:right w:val="none" w:sz="0" w:space="0" w:color="auto"/>
                              </w:divBdr>
                            </w:div>
                            <w:div w:id="1122078657">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8128">
      <w:marLeft w:val="0"/>
      <w:marRight w:val="0"/>
      <w:marTop w:val="0"/>
      <w:marBottom w:val="0"/>
      <w:divBdr>
        <w:top w:val="none" w:sz="0" w:space="0" w:color="auto"/>
        <w:left w:val="none" w:sz="0" w:space="0" w:color="auto"/>
        <w:bottom w:val="none" w:sz="0" w:space="0" w:color="auto"/>
        <w:right w:val="none" w:sz="0" w:space="0" w:color="auto"/>
      </w:divBdr>
      <w:divsChild>
        <w:div w:id="1122077947">
          <w:marLeft w:val="0"/>
          <w:marRight w:val="0"/>
          <w:marTop w:val="0"/>
          <w:marBottom w:val="0"/>
          <w:divBdr>
            <w:top w:val="none" w:sz="0" w:space="0" w:color="auto"/>
            <w:left w:val="none" w:sz="0" w:space="0" w:color="auto"/>
            <w:bottom w:val="none" w:sz="0" w:space="0" w:color="auto"/>
            <w:right w:val="none" w:sz="0" w:space="0" w:color="auto"/>
          </w:divBdr>
          <w:divsChild>
            <w:div w:id="1122077846">
              <w:marLeft w:val="0"/>
              <w:marRight w:val="0"/>
              <w:marTop w:val="0"/>
              <w:marBottom w:val="0"/>
              <w:divBdr>
                <w:top w:val="none" w:sz="0" w:space="0" w:color="auto"/>
                <w:left w:val="none" w:sz="0" w:space="0" w:color="auto"/>
                <w:bottom w:val="none" w:sz="0" w:space="0" w:color="auto"/>
                <w:right w:val="none" w:sz="0" w:space="0" w:color="auto"/>
              </w:divBdr>
              <w:divsChild>
                <w:div w:id="1122074321">
                  <w:marLeft w:val="0"/>
                  <w:marRight w:val="2810"/>
                  <w:marTop w:val="0"/>
                  <w:marBottom w:val="0"/>
                  <w:divBdr>
                    <w:top w:val="none" w:sz="0" w:space="0" w:color="auto"/>
                    <w:left w:val="none" w:sz="0" w:space="0" w:color="auto"/>
                    <w:bottom w:val="none" w:sz="0" w:space="0" w:color="auto"/>
                    <w:right w:val="none" w:sz="0" w:space="0" w:color="auto"/>
                  </w:divBdr>
                  <w:divsChild>
                    <w:div w:id="1122072117">
                      <w:marLeft w:val="0"/>
                      <w:marRight w:val="0"/>
                      <w:marTop w:val="0"/>
                      <w:marBottom w:val="0"/>
                      <w:divBdr>
                        <w:top w:val="none" w:sz="0" w:space="0" w:color="auto"/>
                        <w:left w:val="none" w:sz="0" w:space="0" w:color="auto"/>
                        <w:bottom w:val="none" w:sz="0" w:space="0" w:color="auto"/>
                        <w:right w:val="none" w:sz="0" w:space="0" w:color="auto"/>
                      </w:divBdr>
                      <w:divsChild>
                        <w:div w:id="1122078253">
                          <w:marLeft w:val="0"/>
                          <w:marRight w:val="0"/>
                          <w:marTop w:val="0"/>
                          <w:marBottom w:val="0"/>
                          <w:divBdr>
                            <w:top w:val="single" w:sz="4" w:space="6" w:color="E8E8E8"/>
                            <w:left w:val="single" w:sz="4" w:space="6" w:color="E8E8E8"/>
                            <w:bottom w:val="single" w:sz="4" w:space="6" w:color="E8E8E8"/>
                            <w:right w:val="single" w:sz="4" w:space="6" w:color="E8E8E8"/>
                          </w:divBdr>
                          <w:divsChild>
                            <w:div w:id="1122076556">
                              <w:marLeft w:val="0"/>
                              <w:marRight w:val="0"/>
                              <w:marTop w:val="0"/>
                              <w:marBottom w:val="0"/>
                              <w:divBdr>
                                <w:top w:val="none" w:sz="0" w:space="0" w:color="auto"/>
                                <w:left w:val="none" w:sz="0" w:space="0" w:color="auto"/>
                                <w:bottom w:val="none" w:sz="0" w:space="0" w:color="auto"/>
                                <w:right w:val="none" w:sz="0" w:space="0" w:color="auto"/>
                              </w:divBdr>
                              <w:divsChild>
                                <w:div w:id="1122073033">
                                  <w:marLeft w:val="0"/>
                                  <w:marRight w:val="0"/>
                                  <w:marTop w:val="0"/>
                                  <w:marBottom w:val="0"/>
                                  <w:divBdr>
                                    <w:top w:val="none" w:sz="0" w:space="0" w:color="auto"/>
                                    <w:left w:val="none" w:sz="0" w:space="0" w:color="auto"/>
                                    <w:bottom w:val="none" w:sz="0" w:space="0" w:color="auto"/>
                                    <w:right w:val="none" w:sz="0" w:space="0" w:color="auto"/>
                                  </w:divBdr>
                                </w:div>
                                <w:div w:id="1122076744">
                                  <w:marLeft w:val="0"/>
                                  <w:marRight w:val="0"/>
                                  <w:marTop w:val="0"/>
                                  <w:marBottom w:val="0"/>
                                  <w:divBdr>
                                    <w:top w:val="none" w:sz="0" w:space="0" w:color="auto"/>
                                    <w:left w:val="none" w:sz="0" w:space="0" w:color="auto"/>
                                    <w:bottom w:val="none" w:sz="0" w:space="0" w:color="auto"/>
                                    <w:right w:val="none" w:sz="0" w:space="0" w:color="auto"/>
                                  </w:divBdr>
                                  <w:divsChild>
                                    <w:div w:id="1122074881">
                                      <w:marLeft w:val="0"/>
                                      <w:marRight w:val="0"/>
                                      <w:marTop w:val="0"/>
                                      <w:marBottom w:val="0"/>
                                      <w:divBdr>
                                        <w:top w:val="none" w:sz="0" w:space="0" w:color="auto"/>
                                        <w:left w:val="none" w:sz="0" w:space="0" w:color="auto"/>
                                        <w:bottom w:val="none" w:sz="0" w:space="0" w:color="auto"/>
                                        <w:right w:val="none" w:sz="0" w:space="0" w:color="auto"/>
                                      </w:divBdr>
                                    </w:div>
                                    <w:div w:id="11220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130">
      <w:marLeft w:val="0"/>
      <w:marRight w:val="0"/>
      <w:marTop w:val="0"/>
      <w:marBottom w:val="0"/>
      <w:divBdr>
        <w:top w:val="none" w:sz="0" w:space="0" w:color="auto"/>
        <w:left w:val="none" w:sz="0" w:space="0" w:color="auto"/>
        <w:bottom w:val="none" w:sz="0" w:space="0" w:color="auto"/>
        <w:right w:val="none" w:sz="0" w:space="0" w:color="auto"/>
      </w:divBdr>
      <w:divsChild>
        <w:div w:id="1122074898">
          <w:marLeft w:val="0"/>
          <w:marRight w:val="0"/>
          <w:marTop w:val="0"/>
          <w:marBottom w:val="0"/>
          <w:divBdr>
            <w:top w:val="none" w:sz="0" w:space="0" w:color="auto"/>
            <w:left w:val="none" w:sz="0" w:space="0" w:color="auto"/>
            <w:bottom w:val="none" w:sz="0" w:space="0" w:color="auto"/>
            <w:right w:val="none" w:sz="0" w:space="0" w:color="auto"/>
          </w:divBdr>
          <w:divsChild>
            <w:div w:id="1122073274">
              <w:marLeft w:val="0"/>
              <w:marRight w:val="0"/>
              <w:marTop w:val="0"/>
              <w:marBottom w:val="0"/>
              <w:divBdr>
                <w:top w:val="none" w:sz="0" w:space="0" w:color="auto"/>
                <w:left w:val="none" w:sz="0" w:space="0" w:color="auto"/>
                <w:bottom w:val="none" w:sz="0" w:space="0" w:color="auto"/>
                <w:right w:val="none" w:sz="0" w:space="0" w:color="auto"/>
              </w:divBdr>
              <w:divsChild>
                <w:div w:id="1122073453">
                  <w:marLeft w:val="0"/>
                  <w:marRight w:val="3630"/>
                  <w:marTop w:val="0"/>
                  <w:marBottom w:val="0"/>
                  <w:divBdr>
                    <w:top w:val="none" w:sz="0" w:space="0" w:color="auto"/>
                    <w:left w:val="none" w:sz="0" w:space="0" w:color="auto"/>
                    <w:bottom w:val="none" w:sz="0" w:space="0" w:color="auto"/>
                    <w:right w:val="none" w:sz="0" w:space="0" w:color="auto"/>
                  </w:divBdr>
                  <w:divsChild>
                    <w:div w:id="1122074495">
                      <w:marLeft w:val="0"/>
                      <w:marRight w:val="0"/>
                      <w:marTop w:val="0"/>
                      <w:marBottom w:val="0"/>
                      <w:divBdr>
                        <w:top w:val="none" w:sz="0" w:space="0" w:color="auto"/>
                        <w:left w:val="none" w:sz="0" w:space="0" w:color="auto"/>
                        <w:bottom w:val="none" w:sz="0" w:space="0" w:color="auto"/>
                        <w:right w:val="none" w:sz="0" w:space="0" w:color="auto"/>
                      </w:divBdr>
                      <w:divsChild>
                        <w:div w:id="1122072390">
                          <w:marLeft w:val="0"/>
                          <w:marRight w:val="0"/>
                          <w:marTop w:val="0"/>
                          <w:marBottom w:val="0"/>
                          <w:divBdr>
                            <w:top w:val="none" w:sz="0" w:space="0" w:color="auto"/>
                            <w:left w:val="none" w:sz="0" w:space="0" w:color="auto"/>
                            <w:bottom w:val="none" w:sz="0" w:space="0" w:color="auto"/>
                            <w:right w:val="none" w:sz="0" w:space="0" w:color="auto"/>
                          </w:divBdr>
                          <w:divsChild>
                            <w:div w:id="1122074098">
                              <w:marLeft w:val="0"/>
                              <w:marRight w:val="0"/>
                              <w:marTop w:val="0"/>
                              <w:marBottom w:val="0"/>
                              <w:divBdr>
                                <w:top w:val="single" w:sz="6" w:space="8" w:color="E8E8E8"/>
                                <w:left w:val="single" w:sz="6" w:space="8" w:color="E8E8E8"/>
                                <w:bottom w:val="single" w:sz="6" w:space="8" w:color="E8E8E8"/>
                                <w:right w:val="single" w:sz="6" w:space="8" w:color="E8E8E8"/>
                              </w:divBdr>
                              <w:divsChild>
                                <w:div w:id="1122074030">
                                  <w:marLeft w:val="0"/>
                                  <w:marRight w:val="0"/>
                                  <w:marTop w:val="0"/>
                                  <w:marBottom w:val="0"/>
                                  <w:divBdr>
                                    <w:top w:val="none" w:sz="0" w:space="0" w:color="auto"/>
                                    <w:left w:val="none" w:sz="0" w:space="0" w:color="auto"/>
                                    <w:bottom w:val="none" w:sz="0" w:space="0" w:color="auto"/>
                                    <w:right w:val="none" w:sz="0" w:space="0" w:color="auto"/>
                                  </w:divBdr>
                                  <w:divsChild>
                                    <w:div w:id="1122073337">
                                      <w:marLeft w:val="0"/>
                                      <w:marRight w:val="0"/>
                                      <w:marTop w:val="0"/>
                                      <w:marBottom w:val="0"/>
                                      <w:divBdr>
                                        <w:top w:val="none" w:sz="0" w:space="0" w:color="auto"/>
                                        <w:left w:val="none" w:sz="0" w:space="0" w:color="auto"/>
                                        <w:bottom w:val="none" w:sz="0" w:space="0" w:color="auto"/>
                                        <w:right w:val="none" w:sz="0" w:space="0" w:color="auto"/>
                                      </w:divBdr>
                                      <w:divsChild>
                                        <w:div w:id="11220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144">
      <w:marLeft w:val="0"/>
      <w:marRight w:val="0"/>
      <w:marTop w:val="0"/>
      <w:marBottom w:val="0"/>
      <w:divBdr>
        <w:top w:val="none" w:sz="0" w:space="0" w:color="auto"/>
        <w:left w:val="none" w:sz="0" w:space="0" w:color="auto"/>
        <w:bottom w:val="none" w:sz="0" w:space="0" w:color="auto"/>
        <w:right w:val="none" w:sz="0" w:space="0" w:color="auto"/>
      </w:divBdr>
      <w:divsChild>
        <w:div w:id="1122072778">
          <w:marLeft w:val="0"/>
          <w:marRight w:val="0"/>
          <w:marTop w:val="0"/>
          <w:marBottom w:val="0"/>
          <w:divBdr>
            <w:top w:val="none" w:sz="0" w:space="0" w:color="auto"/>
            <w:left w:val="none" w:sz="0" w:space="0" w:color="auto"/>
            <w:bottom w:val="none" w:sz="0" w:space="0" w:color="auto"/>
            <w:right w:val="none" w:sz="0" w:space="0" w:color="auto"/>
          </w:divBdr>
          <w:divsChild>
            <w:div w:id="1122072176">
              <w:marLeft w:val="0"/>
              <w:marRight w:val="0"/>
              <w:marTop w:val="0"/>
              <w:marBottom w:val="0"/>
              <w:divBdr>
                <w:top w:val="none" w:sz="0" w:space="0" w:color="auto"/>
                <w:left w:val="none" w:sz="0" w:space="0" w:color="auto"/>
                <w:bottom w:val="none" w:sz="0" w:space="0" w:color="auto"/>
                <w:right w:val="none" w:sz="0" w:space="0" w:color="auto"/>
              </w:divBdr>
              <w:divsChild>
                <w:div w:id="1122075914">
                  <w:marLeft w:val="0"/>
                  <w:marRight w:val="0"/>
                  <w:marTop w:val="45"/>
                  <w:marBottom w:val="0"/>
                  <w:divBdr>
                    <w:top w:val="none" w:sz="0" w:space="0" w:color="auto"/>
                    <w:left w:val="none" w:sz="0" w:space="0" w:color="auto"/>
                    <w:bottom w:val="none" w:sz="0" w:space="0" w:color="auto"/>
                    <w:right w:val="none" w:sz="0" w:space="0" w:color="auto"/>
                  </w:divBdr>
                  <w:divsChild>
                    <w:div w:id="112207265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46">
      <w:marLeft w:val="0"/>
      <w:marRight w:val="0"/>
      <w:marTop w:val="0"/>
      <w:marBottom w:val="0"/>
      <w:divBdr>
        <w:top w:val="none" w:sz="0" w:space="0" w:color="auto"/>
        <w:left w:val="none" w:sz="0" w:space="0" w:color="auto"/>
        <w:bottom w:val="none" w:sz="0" w:space="0" w:color="auto"/>
        <w:right w:val="none" w:sz="0" w:space="0" w:color="auto"/>
      </w:divBdr>
      <w:divsChild>
        <w:div w:id="1122078347">
          <w:marLeft w:val="0"/>
          <w:marRight w:val="0"/>
          <w:marTop w:val="0"/>
          <w:marBottom w:val="0"/>
          <w:divBdr>
            <w:top w:val="none" w:sz="0" w:space="0" w:color="auto"/>
            <w:left w:val="none" w:sz="0" w:space="0" w:color="auto"/>
            <w:bottom w:val="none" w:sz="0" w:space="0" w:color="auto"/>
            <w:right w:val="none" w:sz="0" w:space="0" w:color="auto"/>
          </w:divBdr>
          <w:divsChild>
            <w:div w:id="1122077339">
              <w:marLeft w:val="0"/>
              <w:marRight w:val="0"/>
              <w:marTop w:val="0"/>
              <w:marBottom w:val="0"/>
              <w:divBdr>
                <w:top w:val="none" w:sz="0" w:space="0" w:color="auto"/>
                <w:left w:val="none" w:sz="0" w:space="0" w:color="auto"/>
                <w:bottom w:val="none" w:sz="0" w:space="0" w:color="auto"/>
                <w:right w:val="none" w:sz="0" w:space="0" w:color="auto"/>
              </w:divBdr>
              <w:divsChild>
                <w:div w:id="1122076628">
                  <w:marLeft w:val="0"/>
                  <w:marRight w:val="0"/>
                  <w:marTop w:val="45"/>
                  <w:marBottom w:val="0"/>
                  <w:divBdr>
                    <w:top w:val="none" w:sz="0" w:space="0" w:color="auto"/>
                    <w:left w:val="none" w:sz="0" w:space="0" w:color="auto"/>
                    <w:bottom w:val="none" w:sz="0" w:space="0" w:color="auto"/>
                    <w:right w:val="none" w:sz="0" w:space="0" w:color="auto"/>
                  </w:divBdr>
                  <w:divsChild>
                    <w:div w:id="112207497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51">
      <w:marLeft w:val="0"/>
      <w:marRight w:val="0"/>
      <w:marTop w:val="0"/>
      <w:marBottom w:val="0"/>
      <w:divBdr>
        <w:top w:val="none" w:sz="0" w:space="0" w:color="auto"/>
        <w:left w:val="none" w:sz="0" w:space="0" w:color="auto"/>
        <w:bottom w:val="none" w:sz="0" w:space="0" w:color="auto"/>
        <w:right w:val="none" w:sz="0" w:space="0" w:color="auto"/>
      </w:divBdr>
      <w:divsChild>
        <w:div w:id="1122074427">
          <w:marLeft w:val="75"/>
          <w:marRight w:val="0"/>
          <w:marTop w:val="0"/>
          <w:marBottom w:val="0"/>
          <w:divBdr>
            <w:top w:val="none" w:sz="0" w:space="0" w:color="auto"/>
            <w:left w:val="none" w:sz="0" w:space="0" w:color="auto"/>
            <w:bottom w:val="none" w:sz="0" w:space="0" w:color="auto"/>
            <w:right w:val="none" w:sz="0" w:space="0" w:color="auto"/>
          </w:divBdr>
          <w:divsChild>
            <w:div w:id="1122071957">
              <w:marLeft w:val="0"/>
              <w:marRight w:val="0"/>
              <w:marTop w:val="0"/>
              <w:marBottom w:val="0"/>
              <w:divBdr>
                <w:top w:val="none" w:sz="0" w:space="0" w:color="auto"/>
                <w:left w:val="none" w:sz="0" w:space="0" w:color="auto"/>
                <w:bottom w:val="none" w:sz="0" w:space="0" w:color="auto"/>
                <w:right w:val="none" w:sz="0" w:space="0" w:color="auto"/>
              </w:divBdr>
              <w:divsChild>
                <w:div w:id="1122075107">
                  <w:marLeft w:val="0"/>
                  <w:marRight w:val="0"/>
                  <w:marTop w:val="0"/>
                  <w:marBottom w:val="0"/>
                  <w:divBdr>
                    <w:top w:val="none" w:sz="0" w:space="0" w:color="auto"/>
                    <w:left w:val="none" w:sz="0" w:space="0" w:color="auto"/>
                    <w:bottom w:val="none" w:sz="0" w:space="0" w:color="auto"/>
                    <w:right w:val="none" w:sz="0" w:space="0" w:color="auto"/>
                  </w:divBdr>
                  <w:divsChild>
                    <w:div w:id="1122077112">
                      <w:marLeft w:val="0"/>
                      <w:marRight w:val="0"/>
                      <w:marTop w:val="0"/>
                      <w:marBottom w:val="0"/>
                      <w:divBdr>
                        <w:top w:val="none" w:sz="0" w:space="0" w:color="auto"/>
                        <w:left w:val="none" w:sz="0" w:space="0" w:color="auto"/>
                        <w:bottom w:val="none" w:sz="0" w:space="0" w:color="auto"/>
                        <w:right w:val="none" w:sz="0" w:space="0" w:color="auto"/>
                      </w:divBdr>
                      <w:divsChild>
                        <w:div w:id="11220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167">
      <w:marLeft w:val="0"/>
      <w:marRight w:val="0"/>
      <w:marTop w:val="0"/>
      <w:marBottom w:val="0"/>
      <w:divBdr>
        <w:top w:val="none" w:sz="0" w:space="0" w:color="auto"/>
        <w:left w:val="none" w:sz="0" w:space="0" w:color="auto"/>
        <w:bottom w:val="none" w:sz="0" w:space="0" w:color="auto"/>
        <w:right w:val="none" w:sz="0" w:space="0" w:color="auto"/>
      </w:divBdr>
      <w:divsChild>
        <w:div w:id="1122078677">
          <w:marLeft w:val="0"/>
          <w:marRight w:val="0"/>
          <w:marTop w:val="0"/>
          <w:marBottom w:val="0"/>
          <w:divBdr>
            <w:top w:val="none" w:sz="0" w:space="0" w:color="auto"/>
            <w:left w:val="none" w:sz="0" w:space="0" w:color="auto"/>
            <w:bottom w:val="none" w:sz="0" w:space="0" w:color="auto"/>
            <w:right w:val="none" w:sz="0" w:space="0" w:color="auto"/>
          </w:divBdr>
          <w:divsChild>
            <w:div w:id="1122076295">
              <w:marLeft w:val="0"/>
              <w:marRight w:val="0"/>
              <w:marTop w:val="0"/>
              <w:marBottom w:val="0"/>
              <w:divBdr>
                <w:top w:val="none" w:sz="0" w:space="0" w:color="auto"/>
                <w:left w:val="none" w:sz="0" w:space="0" w:color="auto"/>
                <w:bottom w:val="none" w:sz="0" w:space="0" w:color="auto"/>
                <w:right w:val="none" w:sz="0" w:space="0" w:color="auto"/>
              </w:divBdr>
              <w:divsChild>
                <w:div w:id="1122077576">
                  <w:marLeft w:val="0"/>
                  <w:marRight w:val="0"/>
                  <w:marTop w:val="0"/>
                  <w:marBottom w:val="0"/>
                  <w:divBdr>
                    <w:top w:val="none" w:sz="0" w:space="0" w:color="auto"/>
                    <w:left w:val="none" w:sz="0" w:space="0" w:color="auto"/>
                    <w:bottom w:val="none" w:sz="0" w:space="0" w:color="auto"/>
                    <w:right w:val="none" w:sz="0" w:space="0" w:color="auto"/>
                  </w:divBdr>
                  <w:divsChild>
                    <w:div w:id="1122075859">
                      <w:marLeft w:val="0"/>
                      <w:marRight w:val="0"/>
                      <w:marTop w:val="0"/>
                      <w:marBottom w:val="0"/>
                      <w:divBdr>
                        <w:top w:val="none" w:sz="0" w:space="0" w:color="auto"/>
                        <w:left w:val="none" w:sz="0" w:space="0" w:color="auto"/>
                        <w:bottom w:val="none" w:sz="0" w:space="0" w:color="auto"/>
                        <w:right w:val="none" w:sz="0" w:space="0" w:color="auto"/>
                      </w:divBdr>
                      <w:divsChild>
                        <w:div w:id="1122072637">
                          <w:marLeft w:val="0"/>
                          <w:marRight w:val="0"/>
                          <w:marTop w:val="0"/>
                          <w:marBottom w:val="0"/>
                          <w:divBdr>
                            <w:top w:val="none" w:sz="0" w:space="0" w:color="auto"/>
                            <w:left w:val="none" w:sz="0" w:space="0" w:color="auto"/>
                            <w:bottom w:val="none" w:sz="0" w:space="0" w:color="auto"/>
                            <w:right w:val="none" w:sz="0" w:space="0" w:color="auto"/>
                          </w:divBdr>
                          <w:divsChild>
                            <w:div w:id="11220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174">
      <w:marLeft w:val="0"/>
      <w:marRight w:val="0"/>
      <w:marTop w:val="0"/>
      <w:marBottom w:val="0"/>
      <w:divBdr>
        <w:top w:val="none" w:sz="0" w:space="0" w:color="auto"/>
        <w:left w:val="none" w:sz="0" w:space="0" w:color="auto"/>
        <w:bottom w:val="none" w:sz="0" w:space="0" w:color="auto"/>
        <w:right w:val="none" w:sz="0" w:space="0" w:color="auto"/>
      </w:divBdr>
      <w:divsChild>
        <w:div w:id="1122075310">
          <w:marLeft w:val="75"/>
          <w:marRight w:val="0"/>
          <w:marTop w:val="0"/>
          <w:marBottom w:val="0"/>
          <w:divBdr>
            <w:top w:val="none" w:sz="0" w:space="0" w:color="auto"/>
            <w:left w:val="none" w:sz="0" w:space="0" w:color="auto"/>
            <w:bottom w:val="none" w:sz="0" w:space="0" w:color="auto"/>
            <w:right w:val="none" w:sz="0" w:space="0" w:color="auto"/>
          </w:divBdr>
          <w:divsChild>
            <w:div w:id="11220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76">
      <w:marLeft w:val="0"/>
      <w:marRight w:val="0"/>
      <w:marTop w:val="0"/>
      <w:marBottom w:val="0"/>
      <w:divBdr>
        <w:top w:val="none" w:sz="0" w:space="0" w:color="auto"/>
        <w:left w:val="none" w:sz="0" w:space="0" w:color="auto"/>
        <w:bottom w:val="none" w:sz="0" w:space="0" w:color="auto"/>
        <w:right w:val="none" w:sz="0" w:space="0" w:color="auto"/>
      </w:divBdr>
      <w:divsChild>
        <w:div w:id="1122073789">
          <w:marLeft w:val="0"/>
          <w:marRight w:val="0"/>
          <w:marTop w:val="0"/>
          <w:marBottom w:val="0"/>
          <w:divBdr>
            <w:top w:val="none" w:sz="0" w:space="0" w:color="auto"/>
            <w:left w:val="none" w:sz="0" w:space="0" w:color="auto"/>
            <w:bottom w:val="none" w:sz="0" w:space="0" w:color="auto"/>
            <w:right w:val="none" w:sz="0" w:space="0" w:color="auto"/>
          </w:divBdr>
          <w:divsChild>
            <w:div w:id="1122075998">
              <w:marLeft w:val="0"/>
              <w:marRight w:val="0"/>
              <w:marTop w:val="0"/>
              <w:marBottom w:val="0"/>
              <w:divBdr>
                <w:top w:val="none" w:sz="0" w:space="0" w:color="auto"/>
                <w:left w:val="none" w:sz="0" w:space="0" w:color="auto"/>
                <w:bottom w:val="none" w:sz="0" w:space="0" w:color="auto"/>
                <w:right w:val="none" w:sz="0" w:space="0" w:color="auto"/>
              </w:divBdr>
              <w:divsChild>
                <w:div w:id="1122074453">
                  <w:marLeft w:val="0"/>
                  <w:marRight w:val="0"/>
                  <w:marTop w:val="0"/>
                  <w:marBottom w:val="0"/>
                  <w:divBdr>
                    <w:top w:val="none" w:sz="0" w:space="0" w:color="auto"/>
                    <w:left w:val="none" w:sz="0" w:space="0" w:color="auto"/>
                    <w:bottom w:val="none" w:sz="0" w:space="0" w:color="auto"/>
                    <w:right w:val="none" w:sz="0" w:space="0" w:color="auto"/>
                  </w:divBdr>
                  <w:divsChild>
                    <w:div w:id="1122076443">
                      <w:marLeft w:val="0"/>
                      <w:marRight w:val="0"/>
                      <w:marTop w:val="0"/>
                      <w:marBottom w:val="0"/>
                      <w:divBdr>
                        <w:top w:val="none" w:sz="0" w:space="0" w:color="auto"/>
                        <w:left w:val="none" w:sz="0" w:space="0" w:color="auto"/>
                        <w:bottom w:val="none" w:sz="0" w:space="0" w:color="auto"/>
                        <w:right w:val="none" w:sz="0" w:space="0" w:color="auto"/>
                      </w:divBdr>
                      <w:divsChild>
                        <w:div w:id="1122075682">
                          <w:marLeft w:val="0"/>
                          <w:marRight w:val="0"/>
                          <w:marTop w:val="315"/>
                          <w:marBottom w:val="0"/>
                          <w:divBdr>
                            <w:top w:val="none" w:sz="0" w:space="0" w:color="auto"/>
                            <w:left w:val="none" w:sz="0" w:space="0" w:color="auto"/>
                            <w:bottom w:val="none" w:sz="0" w:space="0" w:color="auto"/>
                            <w:right w:val="none" w:sz="0" w:space="0" w:color="auto"/>
                          </w:divBdr>
                          <w:divsChild>
                            <w:div w:id="1122074557">
                              <w:marLeft w:val="0"/>
                              <w:marRight w:val="0"/>
                              <w:marTop w:val="0"/>
                              <w:marBottom w:val="0"/>
                              <w:divBdr>
                                <w:top w:val="none" w:sz="0" w:space="0" w:color="auto"/>
                                <w:left w:val="none" w:sz="0" w:space="0" w:color="auto"/>
                                <w:bottom w:val="none" w:sz="0" w:space="0" w:color="auto"/>
                                <w:right w:val="none" w:sz="0" w:space="0" w:color="auto"/>
                              </w:divBdr>
                              <w:divsChild>
                                <w:div w:id="1122071679">
                                  <w:marLeft w:val="0"/>
                                  <w:marRight w:val="79"/>
                                  <w:marTop w:val="0"/>
                                  <w:marBottom w:val="0"/>
                                  <w:divBdr>
                                    <w:top w:val="none" w:sz="0" w:space="0" w:color="auto"/>
                                    <w:left w:val="none" w:sz="0" w:space="0" w:color="auto"/>
                                    <w:bottom w:val="none" w:sz="0" w:space="0" w:color="auto"/>
                                    <w:right w:val="none" w:sz="0" w:space="0" w:color="auto"/>
                                  </w:divBdr>
                                  <w:divsChild>
                                    <w:div w:id="1122076892">
                                      <w:marLeft w:val="0"/>
                                      <w:marRight w:val="0"/>
                                      <w:marTop w:val="0"/>
                                      <w:marBottom w:val="0"/>
                                      <w:divBdr>
                                        <w:top w:val="none" w:sz="0" w:space="0" w:color="auto"/>
                                        <w:left w:val="none" w:sz="0" w:space="0" w:color="auto"/>
                                        <w:bottom w:val="none" w:sz="0" w:space="0" w:color="auto"/>
                                        <w:right w:val="none" w:sz="0" w:space="0" w:color="auto"/>
                                      </w:divBdr>
                                      <w:divsChild>
                                        <w:div w:id="1122073245">
                                          <w:marLeft w:val="0"/>
                                          <w:marRight w:val="-370"/>
                                          <w:marTop w:val="0"/>
                                          <w:marBottom w:val="0"/>
                                          <w:divBdr>
                                            <w:top w:val="none" w:sz="0" w:space="0" w:color="auto"/>
                                            <w:left w:val="none" w:sz="0" w:space="0" w:color="auto"/>
                                            <w:bottom w:val="none" w:sz="0" w:space="0" w:color="auto"/>
                                            <w:right w:val="none" w:sz="0" w:space="0" w:color="auto"/>
                                          </w:divBdr>
                                          <w:divsChild>
                                            <w:div w:id="1122076334">
                                              <w:marLeft w:val="0"/>
                                              <w:marRight w:val="72"/>
                                              <w:marTop w:val="0"/>
                                              <w:marBottom w:val="0"/>
                                              <w:divBdr>
                                                <w:top w:val="none" w:sz="0" w:space="0" w:color="auto"/>
                                                <w:left w:val="none" w:sz="0" w:space="0" w:color="auto"/>
                                                <w:bottom w:val="none" w:sz="0" w:space="0" w:color="auto"/>
                                                <w:right w:val="none" w:sz="0" w:space="0" w:color="auto"/>
                                              </w:divBdr>
                                              <w:divsChild>
                                                <w:div w:id="1122073673">
                                                  <w:marLeft w:val="0"/>
                                                  <w:marRight w:val="0"/>
                                                  <w:marTop w:val="0"/>
                                                  <w:marBottom w:val="0"/>
                                                  <w:divBdr>
                                                    <w:top w:val="none" w:sz="0" w:space="0" w:color="auto"/>
                                                    <w:left w:val="none" w:sz="0" w:space="0" w:color="auto"/>
                                                    <w:bottom w:val="none" w:sz="0" w:space="0" w:color="auto"/>
                                                    <w:right w:val="none" w:sz="0" w:space="0" w:color="auto"/>
                                                  </w:divBdr>
                                                  <w:divsChild>
                                                    <w:div w:id="1122073440">
                                                      <w:marLeft w:val="0"/>
                                                      <w:marRight w:val="-245"/>
                                                      <w:marTop w:val="0"/>
                                                      <w:marBottom w:val="0"/>
                                                      <w:divBdr>
                                                        <w:top w:val="none" w:sz="0" w:space="0" w:color="auto"/>
                                                        <w:left w:val="none" w:sz="0" w:space="0" w:color="auto"/>
                                                        <w:bottom w:val="none" w:sz="0" w:space="0" w:color="auto"/>
                                                        <w:right w:val="none" w:sz="0" w:space="0" w:color="auto"/>
                                                      </w:divBdr>
                                                      <w:divsChild>
                                                        <w:div w:id="1122073002">
                                                          <w:marLeft w:val="0"/>
                                                          <w:marRight w:val="0"/>
                                                          <w:marTop w:val="0"/>
                                                          <w:marBottom w:val="270"/>
                                                          <w:divBdr>
                                                            <w:top w:val="none" w:sz="0" w:space="0" w:color="auto"/>
                                                            <w:left w:val="none" w:sz="0" w:space="0" w:color="auto"/>
                                                            <w:bottom w:val="none" w:sz="0" w:space="0" w:color="auto"/>
                                                            <w:right w:val="none" w:sz="0" w:space="0" w:color="auto"/>
                                                          </w:divBdr>
                                                          <w:divsChild>
                                                            <w:div w:id="11220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178">
      <w:marLeft w:val="127"/>
      <w:marRight w:val="0"/>
      <w:marTop w:val="0"/>
      <w:marBottom w:val="0"/>
      <w:divBdr>
        <w:top w:val="none" w:sz="0" w:space="0" w:color="auto"/>
        <w:left w:val="none" w:sz="0" w:space="0" w:color="auto"/>
        <w:bottom w:val="none" w:sz="0" w:space="0" w:color="auto"/>
        <w:right w:val="none" w:sz="0" w:space="0" w:color="auto"/>
      </w:divBdr>
      <w:divsChild>
        <w:div w:id="1122074801">
          <w:marLeft w:val="0"/>
          <w:marRight w:val="0"/>
          <w:marTop w:val="0"/>
          <w:marBottom w:val="0"/>
          <w:divBdr>
            <w:top w:val="none" w:sz="0" w:space="0" w:color="auto"/>
            <w:left w:val="none" w:sz="0" w:space="0" w:color="auto"/>
            <w:bottom w:val="none" w:sz="0" w:space="0" w:color="auto"/>
            <w:right w:val="none" w:sz="0" w:space="0" w:color="auto"/>
          </w:divBdr>
        </w:div>
      </w:divsChild>
    </w:div>
    <w:div w:id="1122078203">
      <w:marLeft w:val="0"/>
      <w:marRight w:val="0"/>
      <w:marTop w:val="0"/>
      <w:marBottom w:val="0"/>
      <w:divBdr>
        <w:top w:val="none" w:sz="0" w:space="0" w:color="auto"/>
        <w:left w:val="none" w:sz="0" w:space="0" w:color="auto"/>
        <w:bottom w:val="none" w:sz="0" w:space="0" w:color="auto"/>
        <w:right w:val="none" w:sz="0" w:space="0" w:color="auto"/>
      </w:divBdr>
      <w:divsChild>
        <w:div w:id="1122078428">
          <w:marLeft w:val="0"/>
          <w:marRight w:val="0"/>
          <w:marTop w:val="0"/>
          <w:marBottom w:val="0"/>
          <w:divBdr>
            <w:top w:val="none" w:sz="0" w:space="0" w:color="auto"/>
            <w:left w:val="none" w:sz="0" w:space="0" w:color="auto"/>
            <w:bottom w:val="none" w:sz="0" w:space="0" w:color="auto"/>
            <w:right w:val="none" w:sz="0" w:space="0" w:color="auto"/>
          </w:divBdr>
          <w:divsChild>
            <w:div w:id="1122072043">
              <w:marLeft w:val="0"/>
              <w:marRight w:val="0"/>
              <w:marTop w:val="0"/>
              <w:marBottom w:val="0"/>
              <w:divBdr>
                <w:top w:val="none" w:sz="0" w:space="0" w:color="auto"/>
                <w:left w:val="none" w:sz="0" w:space="0" w:color="auto"/>
                <w:bottom w:val="none" w:sz="0" w:space="0" w:color="auto"/>
                <w:right w:val="none" w:sz="0" w:space="0" w:color="auto"/>
              </w:divBdr>
              <w:divsChild>
                <w:div w:id="1122074292">
                  <w:marLeft w:val="0"/>
                  <w:marRight w:val="0"/>
                  <w:marTop w:val="0"/>
                  <w:marBottom w:val="0"/>
                  <w:divBdr>
                    <w:top w:val="none" w:sz="0" w:space="0" w:color="auto"/>
                    <w:left w:val="none" w:sz="0" w:space="0" w:color="auto"/>
                    <w:bottom w:val="none" w:sz="0" w:space="0" w:color="auto"/>
                    <w:right w:val="none" w:sz="0" w:space="0" w:color="auto"/>
                  </w:divBdr>
                  <w:divsChild>
                    <w:div w:id="1122075055">
                      <w:marLeft w:val="0"/>
                      <w:marRight w:val="0"/>
                      <w:marTop w:val="0"/>
                      <w:marBottom w:val="0"/>
                      <w:divBdr>
                        <w:top w:val="none" w:sz="0" w:space="0" w:color="auto"/>
                        <w:left w:val="none" w:sz="0" w:space="0" w:color="auto"/>
                        <w:bottom w:val="none" w:sz="0" w:space="0" w:color="auto"/>
                        <w:right w:val="none" w:sz="0" w:space="0" w:color="auto"/>
                      </w:divBdr>
                    </w:div>
                    <w:div w:id="1122075410">
                      <w:marLeft w:val="0"/>
                      <w:marRight w:val="0"/>
                      <w:marTop w:val="0"/>
                      <w:marBottom w:val="0"/>
                      <w:divBdr>
                        <w:top w:val="none" w:sz="0" w:space="0" w:color="auto"/>
                        <w:left w:val="none" w:sz="0" w:space="0" w:color="auto"/>
                        <w:bottom w:val="none" w:sz="0" w:space="0" w:color="auto"/>
                        <w:right w:val="none" w:sz="0" w:space="0" w:color="auto"/>
                      </w:divBdr>
                    </w:div>
                    <w:div w:id="11220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28">
      <w:marLeft w:val="0"/>
      <w:marRight w:val="0"/>
      <w:marTop w:val="0"/>
      <w:marBottom w:val="0"/>
      <w:divBdr>
        <w:top w:val="none" w:sz="0" w:space="0" w:color="auto"/>
        <w:left w:val="none" w:sz="0" w:space="0" w:color="auto"/>
        <w:bottom w:val="none" w:sz="0" w:space="0" w:color="auto"/>
        <w:right w:val="none" w:sz="0" w:space="0" w:color="auto"/>
      </w:divBdr>
      <w:divsChild>
        <w:div w:id="1122072121">
          <w:marLeft w:val="0"/>
          <w:marRight w:val="0"/>
          <w:marTop w:val="0"/>
          <w:marBottom w:val="0"/>
          <w:divBdr>
            <w:top w:val="none" w:sz="0" w:space="0" w:color="auto"/>
            <w:left w:val="none" w:sz="0" w:space="0" w:color="auto"/>
            <w:bottom w:val="none" w:sz="0" w:space="0" w:color="auto"/>
            <w:right w:val="none" w:sz="0" w:space="0" w:color="auto"/>
          </w:divBdr>
          <w:divsChild>
            <w:div w:id="1122075547">
              <w:marLeft w:val="0"/>
              <w:marRight w:val="0"/>
              <w:marTop w:val="0"/>
              <w:marBottom w:val="0"/>
              <w:divBdr>
                <w:top w:val="none" w:sz="0" w:space="0" w:color="auto"/>
                <w:left w:val="none" w:sz="0" w:space="0" w:color="auto"/>
                <w:bottom w:val="none" w:sz="0" w:space="0" w:color="auto"/>
                <w:right w:val="none" w:sz="0" w:space="0" w:color="auto"/>
              </w:divBdr>
            </w:div>
            <w:div w:id="1122076388">
              <w:marLeft w:val="0"/>
              <w:marRight w:val="0"/>
              <w:marTop w:val="0"/>
              <w:marBottom w:val="0"/>
              <w:divBdr>
                <w:top w:val="none" w:sz="0" w:space="0" w:color="auto"/>
                <w:left w:val="none" w:sz="0" w:space="0" w:color="auto"/>
                <w:bottom w:val="none" w:sz="0" w:space="0" w:color="auto"/>
                <w:right w:val="none" w:sz="0" w:space="0" w:color="auto"/>
              </w:divBdr>
              <w:divsChild>
                <w:div w:id="1122076613">
                  <w:marLeft w:val="0"/>
                  <w:marRight w:val="0"/>
                  <w:marTop w:val="0"/>
                  <w:marBottom w:val="0"/>
                  <w:divBdr>
                    <w:top w:val="none" w:sz="0" w:space="0" w:color="auto"/>
                    <w:left w:val="none" w:sz="0" w:space="0" w:color="auto"/>
                    <w:bottom w:val="none" w:sz="0" w:space="0" w:color="auto"/>
                    <w:right w:val="none" w:sz="0" w:space="0" w:color="auto"/>
                  </w:divBdr>
                </w:div>
              </w:divsChild>
            </w:div>
            <w:div w:id="1122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42">
      <w:marLeft w:val="0"/>
      <w:marRight w:val="0"/>
      <w:marTop w:val="0"/>
      <w:marBottom w:val="0"/>
      <w:divBdr>
        <w:top w:val="none" w:sz="0" w:space="0" w:color="auto"/>
        <w:left w:val="none" w:sz="0" w:space="0" w:color="auto"/>
        <w:bottom w:val="none" w:sz="0" w:space="0" w:color="auto"/>
        <w:right w:val="none" w:sz="0" w:space="0" w:color="auto"/>
      </w:divBdr>
      <w:divsChild>
        <w:div w:id="1122073873">
          <w:marLeft w:val="0"/>
          <w:marRight w:val="0"/>
          <w:marTop w:val="0"/>
          <w:marBottom w:val="0"/>
          <w:divBdr>
            <w:top w:val="none" w:sz="0" w:space="0" w:color="auto"/>
            <w:left w:val="none" w:sz="0" w:space="0" w:color="auto"/>
            <w:bottom w:val="none" w:sz="0" w:space="0" w:color="auto"/>
            <w:right w:val="none" w:sz="0" w:space="0" w:color="auto"/>
          </w:divBdr>
          <w:divsChild>
            <w:div w:id="1122074114">
              <w:marLeft w:val="0"/>
              <w:marRight w:val="0"/>
              <w:marTop w:val="0"/>
              <w:marBottom w:val="0"/>
              <w:divBdr>
                <w:top w:val="none" w:sz="0" w:space="0" w:color="auto"/>
                <w:left w:val="none" w:sz="0" w:space="0" w:color="auto"/>
                <w:bottom w:val="none" w:sz="0" w:space="0" w:color="auto"/>
                <w:right w:val="none" w:sz="0" w:space="0" w:color="auto"/>
              </w:divBdr>
            </w:div>
            <w:div w:id="1122076801">
              <w:marLeft w:val="0"/>
              <w:marRight w:val="0"/>
              <w:marTop w:val="0"/>
              <w:marBottom w:val="0"/>
              <w:divBdr>
                <w:top w:val="none" w:sz="0" w:space="0" w:color="auto"/>
                <w:left w:val="none" w:sz="0" w:space="0" w:color="auto"/>
                <w:bottom w:val="none" w:sz="0" w:space="0" w:color="auto"/>
                <w:right w:val="none" w:sz="0" w:space="0" w:color="auto"/>
              </w:divBdr>
            </w:div>
            <w:div w:id="1122076992">
              <w:marLeft w:val="0"/>
              <w:marRight w:val="0"/>
              <w:marTop w:val="0"/>
              <w:marBottom w:val="0"/>
              <w:divBdr>
                <w:top w:val="none" w:sz="0" w:space="0" w:color="auto"/>
                <w:left w:val="none" w:sz="0" w:space="0" w:color="auto"/>
                <w:bottom w:val="none" w:sz="0" w:space="0" w:color="auto"/>
                <w:right w:val="none" w:sz="0" w:space="0" w:color="auto"/>
              </w:divBdr>
              <w:divsChild>
                <w:div w:id="11220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243">
      <w:marLeft w:val="0"/>
      <w:marRight w:val="0"/>
      <w:marTop w:val="0"/>
      <w:marBottom w:val="0"/>
      <w:divBdr>
        <w:top w:val="none" w:sz="0" w:space="0" w:color="auto"/>
        <w:left w:val="none" w:sz="0" w:space="0" w:color="auto"/>
        <w:bottom w:val="none" w:sz="0" w:space="0" w:color="auto"/>
        <w:right w:val="none" w:sz="0" w:space="0" w:color="auto"/>
      </w:divBdr>
      <w:divsChild>
        <w:div w:id="1122072391">
          <w:marLeft w:val="0"/>
          <w:marRight w:val="0"/>
          <w:marTop w:val="0"/>
          <w:marBottom w:val="0"/>
          <w:divBdr>
            <w:top w:val="none" w:sz="0" w:space="0" w:color="auto"/>
            <w:left w:val="none" w:sz="0" w:space="0" w:color="auto"/>
            <w:bottom w:val="none" w:sz="0" w:space="0" w:color="auto"/>
            <w:right w:val="none" w:sz="0" w:space="0" w:color="auto"/>
          </w:divBdr>
          <w:divsChild>
            <w:div w:id="1122075489">
              <w:marLeft w:val="0"/>
              <w:marRight w:val="0"/>
              <w:marTop w:val="0"/>
              <w:marBottom w:val="0"/>
              <w:divBdr>
                <w:top w:val="none" w:sz="0" w:space="0" w:color="auto"/>
                <w:left w:val="none" w:sz="0" w:space="0" w:color="auto"/>
                <w:bottom w:val="none" w:sz="0" w:space="0" w:color="auto"/>
                <w:right w:val="none" w:sz="0" w:space="0" w:color="auto"/>
              </w:divBdr>
              <w:divsChild>
                <w:div w:id="1122075954">
                  <w:marLeft w:val="0"/>
                  <w:marRight w:val="0"/>
                  <w:marTop w:val="0"/>
                  <w:marBottom w:val="0"/>
                  <w:divBdr>
                    <w:top w:val="none" w:sz="0" w:space="0" w:color="auto"/>
                    <w:left w:val="none" w:sz="0" w:space="0" w:color="auto"/>
                    <w:bottom w:val="none" w:sz="0" w:space="0" w:color="auto"/>
                    <w:right w:val="none" w:sz="0" w:space="0" w:color="auto"/>
                  </w:divBdr>
                  <w:divsChild>
                    <w:div w:id="1122072930">
                      <w:marLeft w:val="0"/>
                      <w:marRight w:val="0"/>
                      <w:marTop w:val="0"/>
                      <w:marBottom w:val="0"/>
                      <w:divBdr>
                        <w:top w:val="none" w:sz="0" w:space="0" w:color="auto"/>
                        <w:left w:val="none" w:sz="0" w:space="0" w:color="auto"/>
                        <w:bottom w:val="none" w:sz="0" w:space="0" w:color="auto"/>
                        <w:right w:val="none" w:sz="0" w:space="0" w:color="auto"/>
                      </w:divBdr>
                      <w:divsChild>
                        <w:div w:id="1122071888">
                          <w:marLeft w:val="0"/>
                          <w:marRight w:val="0"/>
                          <w:marTop w:val="0"/>
                          <w:marBottom w:val="0"/>
                          <w:divBdr>
                            <w:top w:val="none" w:sz="0" w:space="0" w:color="auto"/>
                            <w:left w:val="none" w:sz="0" w:space="0" w:color="auto"/>
                            <w:bottom w:val="none" w:sz="0" w:space="0" w:color="auto"/>
                            <w:right w:val="none" w:sz="0" w:space="0" w:color="auto"/>
                          </w:divBdr>
                        </w:div>
                      </w:divsChild>
                    </w:div>
                    <w:div w:id="1122073634">
                      <w:marLeft w:val="0"/>
                      <w:marRight w:val="0"/>
                      <w:marTop w:val="0"/>
                      <w:marBottom w:val="0"/>
                      <w:divBdr>
                        <w:top w:val="none" w:sz="0" w:space="0" w:color="auto"/>
                        <w:left w:val="none" w:sz="0" w:space="0" w:color="auto"/>
                        <w:bottom w:val="none" w:sz="0" w:space="0" w:color="auto"/>
                        <w:right w:val="none" w:sz="0" w:space="0" w:color="auto"/>
                      </w:divBdr>
                      <w:divsChild>
                        <w:div w:id="1122072313">
                          <w:marLeft w:val="0"/>
                          <w:marRight w:val="0"/>
                          <w:marTop w:val="0"/>
                          <w:marBottom w:val="0"/>
                          <w:divBdr>
                            <w:top w:val="none" w:sz="0" w:space="0" w:color="auto"/>
                            <w:left w:val="none" w:sz="0" w:space="0" w:color="auto"/>
                            <w:bottom w:val="none" w:sz="0" w:space="0" w:color="auto"/>
                            <w:right w:val="none" w:sz="0" w:space="0" w:color="auto"/>
                          </w:divBdr>
                          <w:divsChild>
                            <w:div w:id="1122071653">
                              <w:marLeft w:val="0"/>
                              <w:marRight w:val="0"/>
                              <w:marTop w:val="0"/>
                              <w:marBottom w:val="0"/>
                              <w:divBdr>
                                <w:top w:val="none" w:sz="0" w:space="0" w:color="auto"/>
                                <w:left w:val="single" w:sz="36" w:space="15" w:color="303E50"/>
                                <w:bottom w:val="none" w:sz="0" w:space="0" w:color="auto"/>
                                <w:right w:val="none" w:sz="0" w:space="0" w:color="auto"/>
                              </w:divBdr>
                            </w:div>
                            <w:div w:id="1122071967">
                              <w:marLeft w:val="0"/>
                              <w:marRight w:val="0"/>
                              <w:marTop w:val="0"/>
                              <w:marBottom w:val="0"/>
                              <w:divBdr>
                                <w:top w:val="none" w:sz="0" w:space="0" w:color="auto"/>
                                <w:left w:val="single" w:sz="36" w:space="15" w:color="303E50"/>
                                <w:bottom w:val="none" w:sz="0" w:space="0" w:color="auto"/>
                                <w:right w:val="none" w:sz="0" w:space="0" w:color="auto"/>
                              </w:divBdr>
                            </w:div>
                            <w:div w:id="1122072104">
                              <w:marLeft w:val="0"/>
                              <w:marRight w:val="0"/>
                              <w:marTop w:val="0"/>
                              <w:marBottom w:val="0"/>
                              <w:divBdr>
                                <w:top w:val="none" w:sz="0" w:space="0" w:color="auto"/>
                                <w:left w:val="single" w:sz="36" w:space="15" w:color="303E50"/>
                                <w:bottom w:val="none" w:sz="0" w:space="0" w:color="auto"/>
                                <w:right w:val="none" w:sz="0" w:space="0" w:color="auto"/>
                              </w:divBdr>
                            </w:div>
                            <w:div w:id="1122072111">
                              <w:marLeft w:val="0"/>
                              <w:marRight w:val="0"/>
                              <w:marTop w:val="0"/>
                              <w:marBottom w:val="0"/>
                              <w:divBdr>
                                <w:top w:val="none" w:sz="0" w:space="0" w:color="auto"/>
                                <w:left w:val="single" w:sz="36" w:space="15" w:color="303E50"/>
                                <w:bottom w:val="none" w:sz="0" w:space="0" w:color="auto"/>
                                <w:right w:val="none" w:sz="0" w:space="0" w:color="auto"/>
                              </w:divBdr>
                            </w:div>
                            <w:div w:id="1122072116">
                              <w:marLeft w:val="0"/>
                              <w:marRight w:val="0"/>
                              <w:marTop w:val="0"/>
                              <w:marBottom w:val="0"/>
                              <w:divBdr>
                                <w:top w:val="none" w:sz="0" w:space="0" w:color="auto"/>
                                <w:left w:val="single" w:sz="36" w:space="15" w:color="303E50"/>
                                <w:bottom w:val="none" w:sz="0" w:space="0" w:color="auto"/>
                                <w:right w:val="none" w:sz="0" w:space="0" w:color="auto"/>
                              </w:divBdr>
                            </w:div>
                            <w:div w:id="1122072170">
                              <w:marLeft w:val="0"/>
                              <w:marRight w:val="0"/>
                              <w:marTop w:val="0"/>
                              <w:marBottom w:val="0"/>
                              <w:divBdr>
                                <w:top w:val="none" w:sz="0" w:space="0" w:color="auto"/>
                                <w:left w:val="single" w:sz="36" w:space="15" w:color="303E50"/>
                                <w:bottom w:val="none" w:sz="0" w:space="0" w:color="auto"/>
                                <w:right w:val="none" w:sz="0" w:space="0" w:color="auto"/>
                              </w:divBdr>
                            </w:div>
                            <w:div w:id="1122072347">
                              <w:marLeft w:val="0"/>
                              <w:marRight w:val="0"/>
                              <w:marTop w:val="0"/>
                              <w:marBottom w:val="0"/>
                              <w:divBdr>
                                <w:top w:val="none" w:sz="0" w:space="0" w:color="auto"/>
                                <w:left w:val="single" w:sz="36" w:space="15" w:color="303E50"/>
                                <w:bottom w:val="none" w:sz="0" w:space="0" w:color="auto"/>
                                <w:right w:val="none" w:sz="0" w:space="0" w:color="auto"/>
                              </w:divBdr>
                            </w:div>
                            <w:div w:id="1122072921">
                              <w:marLeft w:val="0"/>
                              <w:marRight w:val="0"/>
                              <w:marTop w:val="0"/>
                              <w:marBottom w:val="0"/>
                              <w:divBdr>
                                <w:top w:val="none" w:sz="0" w:space="0" w:color="auto"/>
                                <w:left w:val="single" w:sz="36" w:space="15" w:color="303E50"/>
                                <w:bottom w:val="none" w:sz="0" w:space="0" w:color="auto"/>
                                <w:right w:val="none" w:sz="0" w:space="0" w:color="auto"/>
                              </w:divBdr>
                            </w:div>
                            <w:div w:id="1122073219">
                              <w:marLeft w:val="0"/>
                              <w:marRight w:val="0"/>
                              <w:marTop w:val="0"/>
                              <w:marBottom w:val="0"/>
                              <w:divBdr>
                                <w:top w:val="none" w:sz="0" w:space="0" w:color="auto"/>
                                <w:left w:val="single" w:sz="36" w:space="15" w:color="303E50"/>
                                <w:bottom w:val="none" w:sz="0" w:space="0" w:color="auto"/>
                                <w:right w:val="none" w:sz="0" w:space="0" w:color="auto"/>
                              </w:divBdr>
                            </w:div>
                            <w:div w:id="1122073886">
                              <w:marLeft w:val="0"/>
                              <w:marRight w:val="0"/>
                              <w:marTop w:val="0"/>
                              <w:marBottom w:val="0"/>
                              <w:divBdr>
                                <w:top w:val="none" w:sz="0" w:space="0" w:color="auto"/>
                                <w:left w:val="single" w:sz="36" w:space="15" w:color="303E50"/>
                                <w:bottom w:val="none" w:sz="0" w:space="0" w:color="auto"/>
                                <w:right w:val="none" w:sz="0" w:space="0" w:color="auto"/>
                              </w:divBdr>
                            </w:div>
                            <w:div w:id="1122073906">
                              <w:marLeft w:val="0"/>
                              <w:marRight w:val="0"/>
                              <w:marTop w:val="0"/>
                              <w:marBottom w:val="0"/>
                              <w:divBdr>
                                <w:top w:val="none" w:sz="0" w:space="0" w:color="auto"/>
                                <w:left w:val="single" w:sz="36" w:space="15" w:color="303E50"/>
                                <w:bottom w:val="none" w:sz="0" w:space="0" w:color="auto"/>
                                <w:right w:val="none" w:sz="0" w:space="0" w:color="auto"/>
                              </w:divBdr>
                            </w:div>
                            <w:div w:id="1122074112">
                              <w:marLeft w:val="0"/>
                              <w:marRight w:val="0"/>
                              <w:marTop w:val="0"/>
                              <w:marBottom w:val="0"/>
                              <w:divBdr>
                                <w:top w:val="none" w:sz="0" w:space="0" w:color="auto"/>
                                <w:left w:val="single" w:sz="36" w:space="15" w:color="303E50"/>
                                <w:bottom w:val="none" w:sz="0" w:space="0" w:color="auto"/>
                                <w:right w:val="none" w:sz="0" w:space="0" w:color="auto"/>
                              </w:divBdr>
                            </w:div>
                            <w:div w:id="1122074356">
                              <w:marLeft w:val="0"/>
                              <w:marRight w:val="0"/>
                              <w:marTop w:val="0"/>
                              <w:marBottom w:val="0"/>
                              <w:divBdr>
                                <w:top w:val="none" w:sz="0" w:space="0" w:color="auto"/>
                                <w:left w:val="single" w:sz="36" w:space="15" w:color="303E50"/>
                                <w:bottom w:val="none" w:sz="0" w:space="0" w:color="auto"/>
                                <w:right w:val="none" w:sz="0" w:space="0" w:color="auto"/>
                              </w:divBdr>
                            </w:div>
                            <w:div w:id="1122074856">
                              <w:marLeft w:val="0"/>
                              <w:marRight w:val="0"/>
                              <w:marTop w:val="0"/>
                              <w:marBottom w:val="0"/>
                              <w:divBdr>
                                <w:top w:val="none" w:sz="0" w:space="0" w:color="auto"/>
                                <w:left w:val="single" w:sz="36" w:space="15" w:color="303E50"/>
                                <w:bottom w:val="none" w:sz="0" w:space="0" w:color="auto"/>
                                <w:right w:val="none" w:sz="0" w:space="0" w:color="auto"/>
                              </w:divBdr>
                            </w:div>
                            <w:div w:id="1122074925">
                              <w:marLeft w:val="0"/>
                              <w:marRight w:val="0"/>
                              <w:marTop w:val="0"/>
                              <w:marBottom w:val="0"/>
                              <w:divBdr>
                                <w:top w:val="none" w:sz="0" w:space="0" w:color="auto"/>
                                <w:left w:val="single" w:sz="36" w:space="15" w:color="303E50"/>
                                <w:bottom w:val="none" w:sz="0" w:space="0" w:color="auto"/>
                                <w:right w:val="none" w:sz="0" w:space="0" w:color="auto"/>
                              </w:divBdr>
                            </w:div>
                            <w:div w:id="1122075163">
                              <w:marLeft w:val="0"/>
                              <w:marRight w:val="0"/>
                              <w:marTop w:val="0"/>
                              <w:marBottom w:val="0"/>
                              <w:divBdr>
                                <w:top w:val="none" w:sz="0" w:space="0" w:color="auto"/>
                                <w:left w:val="single" w:sz="36" w:space="15" w:color="303E50"/>
                                <w:bottom w:val="none" w:sz="0" w:space="0" w:color="auto"/>
                                <w:right w:val="none" w:sz="0" w:space="0" w:color="auto"/>
                              </w:divBdr>
                            </w:div>
                            <w:div w:id="1122075354">
                              <w:marLeft w:val="0"/>
                              <w:marRight w:val="0"/>
                              <w:marTop w:val="0"/>
                              <w:marBottom w:val="0"/>
                              <w:divBdr>
                                <w:top w:val="none" w:sz="0" w:space="0" w:color="auto"/>
                                <w:left w:val="single" w:sz="36" w:space="15" w:color="303E50"/>
                                <w:bottom w:val="none" w:sz="0" w:space="0" w:color="auto"/>
                                <w:right w:val="none" w:sz="0" w:space="0" w:color="auto"/>
                              </w:divBdr>
                            </w:div>
                            <w:div w:id="1122075470">
                              <w:marLeft w:val="0"/>
                              <w:marRight w:val="0"/>
                              <w:marTop w:val="0"/>
                              <w:marBottom w:val="0"/>
                              <w:divBdr>
                                <w:top w:val="none" w:sz="0" w:space="0" w:color="auto"/>
                                <w:left w:val="single" w:sz="36" w:space="15" w:color="303E50"/>
                                <w:bottom w:val="none" w:sz="0" w:space="0" w:color="auto"/>
                                <w:right w:val="none" w:sz="0" w:space="0" w:color="auto"/>
                              </w:divBdr>
                            </w:div>
                            <w:div w:id="1122075521">
                              <w:marLeft w:val="0"/>
                              <w:marRight w:val="0"/>
                              <w:marTop w:val="0"/>
                              <w:marBottom w:val="0"/>
                              <w:divBdr>
                                <w:top w:val="none" w:sz="0" w:space="0" w:color="auto"/>
                                <w:left w:val="single" w:sz="36" w:space="15" w:color="303E50"/>
                                <w:bottom w:val="none" w:sz="0" w:space="0" w:color="auto"/>
                                <w:right w:val="none" w:sz="0" w:space="0" w:color="auto"/>
                              </w:divBdr>
                            </w:div>
                            <w:div w:id="1122075864">
                              <w:marLeft w:val="0"/>
                              <w:marRight w:val="0"/>
                              <w:marTop w:val="0"/>
                              <w:marBottom w:val="0"/>
                              <w:divBdr>
                                <w:top w:val="none" w:sz="0" w:space="0" w:color="auto"/>
                                <w:left w:val="single" w:sz="36" w:space="15" w:color="303E50"/>
                                <w:bottom w:val="none" w:sz="0" w:space="0" w:color="auto"/>
                                <w:right w:val="none" w:sz="0" w:space="0" w:color="auto"/>
                              </w:divBdr>
                            </w:div>
                            <w:div w:id="1122076019">
                              <w:marLeft w:val="0"/>
                              <w:marRight w:val="0"/>
                              <w:marTop w:val="0"/>
                              <w:marBottom w:val="0"/>
                              <w:divBdr>
                                <w:top w:val="none" w:sz="0" w:space="0" w:color="auto"/>
                                <w:left w:val="single" w:sz="36" w:space="15" w:color="303E50"/>
                                <w:bottom w:val="none" w:sz="0" w:space="0" w:color="auto"/>
                                <w:right w:val="none" w:sz="0" w:space="0" w:color="auto"/>
                              </w:divBdr>
                            </w:div>
                            <w:div w:id="1122077040">
                              <w:marLeft w:val="0"/>
                              <w:marRight w:val="0"/>
                              <w:marTop w:val="0"/>
                              <w:marBottom w:val="0"/>
                              <w:divBdr>
                                <w:top w:val="none" w:sz="0" w:space="0" w:color="auto"/>
                                <w:left w:val="single" w:sz="36" w:space="15" w:color="303E50"/>
                                <w:bottom w:val="none" w:sz="0" w:space="0" w:color="auto"/>
                                <w:right w:val="none" w:sz="0" w:space="0" w:color="auto"/>
                              </w:divBdr>
                            </w:div>
                            <w:div w:id="1122077496">
                              <w:marLeft w:val="0"/>
                              <w:marRight w:val="0"/>
                              <w:marTop w:val="0"/>
                              <w:marBottom w:val="0"/>
                              <w:divBdr>
                                <w:top w:val="none" w:sz="0" w:space="0" w:color="auto"/>
                                <w:left w:val="single" w:sz="36" w:space="15" w:color="303E50"/>
                                <w:bottom w:val="none" w:sz="0" w:space="0" w:color="auto"/>
                                <w:right w:val="none" w:sz="0" w:space="0" w:color="auto"/>
                              </w:divBdr>
                            </w:div>
                            <w:div w:id="1122078001">
                              <w:marLeft w:val="0"/>
                              <w:marRight w:val="0"/>
                              <w:marTop w:val="0"/>
                              <w:marBottom w:val="0"/>
                              <w:divBdr>
                                <w:top w:val="none" w:sz="0" w:space="0" w:color="auto"/>
                                <w:left w:val="single" w:sz="36" w:space="15" w:color="303E50"/>
                                <w:bottom w:val="none" w:sz="0" w:space="0" w:color="auto"/>
                                <w:right w:val="none" w:sz="0" w:space="0" w:color="auto"/>
                              </w:divBdr>
                            </w:div>
                            <w:div w:id="1122078445">
                              <w:marLeft w:val="0"/>
                              <w:marRight w:val="0"/>
                              <w:marTop w:val="0"/>
                              <w:marBottom w:val="0"/>
                              <w:divBdr>
                                <w:top w:val="none" w:sz="0" w:space="0" w:color="auto"/>
                                <w:left w:val="single" w:sz="36" w:space="15" w:color="303E50"/>
                                <w:bottom w:val="none" w:sz="0" w:space="0" w:color="auto"/>
                                <w:right w:val="none" w:sz="0" w:space="0" w:color="auto"/>
                              </w:divBdr>
                            </w:div>
                            <w:div w:id="1122078570">
                              <w:marLeft w:val="0"/>
                              <w:marRight w:val="0"/>
                              <w:marTop w:val="0"/>
                              <w:marBottom w:val="0"/>
                              <w:divBdr>
                                <w:top w:val="none" w:sz="0" w:space="0" w:color="auto"/>
                                <w:left w:val="single" w:sz="36" w:space="15" w:color="303E50"/>
                                <w:bottom w:val="none" w:sz="0" w:space="0" w:color="auto"/>
                                <w:right w:val="none" w:sz="0" w:space="0" w:color="auto"/>
                              </w:divBdr>
                            </w:div>
                            <w:div w:id="1122078571">
                              <w:marLeft w:val="0"/>
                              <w:marRight w:val="0"/>
                              <w:marTop w:val="0"/>
                              <w:marBottom w:val="0"/>
                              <w:divBdr>
                                <w:top w:val="none" w:sz="0" w:space="0" w:color="auto"/>
                                <w:left w:val="single" w:sz="36" w:space="15" w:color="303E50"/>
                                <w:bottom w:val="none" w:sz="0" w:space="0" w:color="auto"/>
                                <w:right w:val="none" w:sz="0" w:space="0" w:color="auto"/>
                              </w:divBdr>
                            </w:div>
                            <w:div w:id="1122078666">
                              <w:marLeft w:val="0"/>
                              <w:marRight w:val="0"/>
                              <w:marTop w:val="0"/>
                              <w:marBottom w:val="0"/>
                              <w:divBdr>
                                <w:top w:val="none" w:sz="0" w:space="0" w:color="auto"/>
                                <w:left w:val="single" w:sz="36" w:space="15" w:color="303E50"/>
                                <w:bottom w:val="none" w:sz="0" w:space="0" w:color="auto"/>
                                <w:right w:val="none" w:sz="0" w:space="0" w:color="auto"/>
                              </w:divBdr>
                            </w:div>
                          </w:divsChild>
                        </w:div>
                        <w:div w:id="1122073878">
                          <w:marLeft w:val="0"/>
                          <w:marRight w:val="0"/>
                          <w:marTop w:val="0"/>
                          <w:marBottom w:val="0"/>
                          <w:divBdr>
                            <w:top w:val="none" w:sz="0" w:space="0" w:color="auto"/>
                            <w:left w:val="none" w:sz="0" w:space="0" w:color="auto"/>
                            <w:bottom w:val="none" w:sz="0" w:space="0" w:color="auto"/>
                            <w:right w:val="none" w:sz="0" w:space="0" w:color="auto"/>
                          </w:divBdr>
                        </w:div>
                        <w:div w:id="11220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246">
      <w:marLeft w:val="0"/>
      <w:marRight w:val="0"/>
      <w:marTop w:val="0"/>
      <w:marBottom w:val="0"/>
      <w:divBdr>
        <w:top w:val="none" w:sz="0" w:space="0" w:color="auto"/>
        <w:left w:val="none" w:sz="0" w:space="0" w:color="auto"/>
        <w:bottom w:val="none" w:sz="0" w:space="0" w:color="auto"/>
        <w:right w:val="none" w:sz="0" w:space="0" w:color="auto"/>
      </w:divBdr>
      <w:divsChild>
        <w:div w:id="1122072656">
          <w:marLeft w:val="0"/>
          <w:marRight w:val="0"/>
          <w:marTop w:val="0"/>
          <w:marBottom w:val="0"/>
          <w:divBdr>
            <w:top w:val="none" w:sz="0" w:space="0" w:color="auto"/>
            <w:left w:val="none" w:sz="0" w:space="0" w:color="auto"/>
            <w:bottom w:val="none" w:sz="0" w:space="0" w:color="auto"/>
            <w:right w:val="none" w:sz="0" w:space="0" w:color="auto"/>
          </w:divBdr>
          <w:divsChild>
            <w:div w:id="1122074404">
              <w:marLeft w:val="0"/>
              <w:marRight w:val="0"/>
              <w:marTop w:val="0"/>
              <w:marBottom w:val="0"/>
              <w:divBdr>
                <w:top w:val="none" w:sz="0" w:space="0" w:color="auto"/>
                <w:left w:val="none" w:sz="0" w:space="0" w:color="auto"/>
                <w:bottom w:val="none" w:sz="0" w:space="0" w:color="auto"/>
                <w:right w:val="none" w:sz="0" w:space="0" w:color="auto"/>
              </w:divBdr>
              <w:divsChild>
                <w:div w:id="1122075393">
                  <w:marLeft w:val="0"/>
                  <w:marRight w:val="0"/>
                  <w:marTop w:val="0"/>
                  <w:marBottom w:val="0"/>
                  <w:divBdr>
                    <w:top w:val="none" w:sz="0" w:space="0" w:color="auto"/>
                    <w:left w:val="none" w:sz="0" w:space="0" w:color="auto"/>
                    <w:bottom w:val="none" w:sz="0" w:space="0" w:color="auto"/>
                    <w:right w:val="none" w:sz="0" w:space="0" w:color="auto"/>
                  </w:divBdr>
                  <w:divsChild>
                    <w:div w:id="1122073333">
                      <w:marLeft w:val="0"/>
                      <w:marRight w:val="0"/>
                      <w:marTop w:val="0"/>
                      <w:marBottom w:val="0"/>
                      <w:divBdr>
                        <w:top w:val="none" w:sz="0" w:space="0" w:color="auto"/>
                        <w:left w:val="none" w:sz="0" w:space="0" w:color="auto"/>
                        <w:bottom w:val="none" w:sz="0" w:space="0" w:color="auto"/>
                        <w:right w:val="none" w:sz="0" w:space="0" w:color="auto"/>
                      </w:divBdr>
                      <w:divsChild>
                        <w:div w:id="1122078321">
                          <w:marLeft w:val="0"/>
                          <w:marRight w:val="0"/>
                          <w:marTop w:val="0"/>
                          <w:marBottom w:val="0"/>
                          <w:divBdr>
                            <w:top w:val="none" w:sz="0" w:space="0" w:color="auto"/>
                            <w:left w:val="none" w:sz="0" w:space="0" w:color="auto"/>
                            <w:bottom w:val="none" w:sz="0" w:space="0" w:color="auto"/>
                            <w:right w:val="none" w:sz="0" w:space="0" w:color="auto"/>
                          </w:divBdr>
                          <w:divsChild>
                            <w:div w:id="1122071901">
                              <w:marLeft w:val="0"/>
                              <w:marRight w:val="0"/>
                              <w:marTop w:val="0"/>
                              <w:marBottom w:val="0"/>
                              <w:divBdr>
                                <w:top w:val="none" w:sz="0" w:space="0" w:color="auto"/>
                                <w:left w:val="single" w:sz="36" w:space="15" w:color="303E50"/>
                                <w:bottom w:val="none" w:sz="0" w:space="0" w:color="auto"/>
                                <w:right w:val="none" w:sz="0" w:space="0" w:color="auto"/>
                              </w:divBdr>
                            </w:div>
                            <w:div w:id="1122072581">
                              <w:marLeft w:val="0"/>
                              <w:marRight w:val="0"/>
                              <w:marTop w:val="0"/>
                              <w:marBottom w:val="0"/>
                              <w:divBdr>
                                <w:top w:val="none" w:sz="0" w:space="0" w:color="auto"/>
                                <w:left w:val="single" w:sz="36" w:space="15" w:color="303E50"/>
                                <w:bottom w:val="none" w:sz="0" w:space="0" w:color="auto"/>
                                <w:right w:val="none" w:sz="0" w:space="0" w:color="auto"/>
                              </w:divBdr>
                            </w:div>
                            <w:div w:id="1122073690">
                              <w:marLeft w:val="0"/>
                              <w:marRight w:val="0"/>
                              <w:marTop w:val="0"/>
                              <w:marBottom w:val="0"/>
                              <w:divBdr>
                                <w:top w:val="none" w:sz="0" w:space="0" w:color="auto"/>
                                <w:left w:val="single" w:sz="36" w:space="15" w:color="303E50"/>
                                <w:bottom w:val="none" w:sz="0" w:space="0" w:color="auto"/>
                                <w:right w:val="none" w:sz="0" w:space="0" w:color="auto"/>
                              </w:divBdr>
                            </w:div>
                            <w:div w:id="1122074288">
                              <w:marLeft w:val="0"/>
                              <w:marRight w:val="0"/>
                              <w:marTop w:val="0"/>
                              <w:marBottom w:val="0"/>
                              <w:divBdr>
                                <w:top w:val="none" w:sz="0" w:space="0" w:color="auto"/>
                                <w:left w:val="single" w:sz="36" w:space="15" w:color="303E50"/>
                                <w:bottom w:val="none" w:sz="0" w:space="0" w:color="auto"/>
                                <w:right w:val="none" w:sz="0" w:space="0" w:color="auto"/>
                              </w:divBdr>
                            </w:div>
                            <w:div w:id="1122075114">
                              <w:marLeft w:val="0"/>
                              <w:marRight w:val="0"/>
                              <w:marTop w:val="0"/>
                              <w:marBottom w:val="0"/>
                              <w:divBdr>
                                <w:top w:val="none" w:sz="0" w:space="0" w:color="auto"/>
                                <w:left w:val="single" w:sz="36" w:space="15" w:color="303E50"/>
                                <w:bottom w:val="none" w:sz="0" w:space="0" w:color="auto"/>
                                <w:right w:val="none" w:sz="0" w:space="0" w:color="auto"/>
                              </w:divBdr>
                            </w:div>
                            <w:div w:id="112207566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4346">
                      <w:marLeft w:val="0"/>
                      <w:marRight w:val="0"/>
                      <w:marTop w:val="0"/>
                      <w:marBottom w:val="0"/>
                      <w:divBdr>
                        <w:top w:val="none" w:sz="0" w:space="0" w:color="auto"/>
                        <w:left w:val="none" w:sz="0" w:space="0" w:color="auto"/>
                        <w:bottom w:val="none" w:sz="0" w:space="0" w:color="auto"/>
                        <w:right w:val="none" w:sz="0" w:space="0" w:color="auto"/>
                      </w:divBdr>
                    </w:div>
                    <w:div w:id="1122075120">
                      <w:marLeft w:val="0"/>
                      <w:marRight w:val="0"/>
                      <w:marTop w:val="0"/>
                      <w:marBottom w:val="0"/>
                      <w:divBdr>
                        <w:top w:val="none" w:sz="0" w:space="0" w:color="auto"/>
                        <w:left w:val="none" w:sz="0" w:space="0" w:color="auto"/>
                        <w:bottom w:val="none" w:sz="0" w:space="0" w:color="auto"/>
                        <w:right w:val="none" w:sz="0" w:space="0" w:color="auto"/>
                      </w:divBdr>
                      <w:divsChild>
                        <w:div w:id="1122075705">
                          <w:marLeft w:val="0"/>
                          <w:marRight w:val="0"/>
                          <w:marTop w:val="75"/>
                          <w:marBottom w:val="0"/>
                          <w:divBdr>
                            <w:top w:val="none" w:sz="0" w:space="0" w:color="auto"/>
                            <w:left w:val="none" w:sz="0" w:space="0" w:color="auto"/>
                            <w:bottom w:val="none" w:sz="0" w:space="0" w:color="auto"/>
                            <w:right w:val="none" w:sz="0" w:space="0" w:color="auto"/>
                          </w:divBdr>
                        </w:div>
                        <w:div w:id="1122077650">
                          <w:marLeft w:val="0"/>
                          <w:marRight w:val="0"/>
                          <w:marTop w:val="0"/>
                          <w:marBottom w:val="0"/>
                          <w:divBdr>
                            <w:top w:val="none" w:sz="0" w:space="0" w:color="auto"/>
                            <w:left w:val="none" w:sz="0" w:space="0" w:color="auto"/>
                            <w:bottom w:val="none" w:sz="0" w:space="0" w:color="auto"/>
                            <w:right w:val="none" w:sz="0" w:space="0" w:color="auto"/>
                          </w:divBdr>
                        </w:div>
                      </w:divsChild>
                    </w:div>
                    <w:div w:id="11220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49">
      <w:marLeft w:val="0"/>
      <w:marRight w:val="0"/>
      <w:marTop w:val="0"/>
      <w:marBottom w:val="0"/>
      <w:divBdr>
        <w:top w:val="none" w:sz="0" w:space="0" w:color="auto"/>
        <w:left w:val="none" w:sz="0" w:space="0" w:color="auto"/>
        <w:bottom w:val="none" w:sz="0" w:space="0" w:color="auto"/>
        <w:right w:val="none" w:sz="0" w:space="0" w:color="auto"/>
      </w:divBdr>
      <w:divsChild>
        <w:div w:id="1122076742">
          <w:marLeft w:val="0"/>
          <w:marRight w:val="0"/>
          <w:marTop w:val="0"/>
          <w:marBottom w:val="0"/>
          <w:divBdr>
            <w:top w:val="none" w:sz="0" w:space="0" w:color="auto"/>
            <w:left w:val="none" w:sz="0" w:space="0" w:color="auto"/>
            <w:bottom w:val="none" w:sz="0" w:space="0" w:color="auto"/>
            <w:right w:val="none" w:sz="0" w:space="0" w:color="auto"/>
          </w:divBdr>
          <w:divsChild>
            <w:div w:id="1122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54">
      <w:marLeft w:val="120"/>
      <w:marRight w:val="0"/>
      <w:marTop w:val="0"/>
      <w:marBottom w:val="0"/>
      <w:divBdr>
        <w:top w:val="none" w:sz="0" w:space="0" w:color="auto"/>
        <w:left w:val="none" w:sz="0" w:space="0" w:color="auto"/>
        <w:bottom w:val="none" w:sz="0" w:space="0" w:color="auto"/>
        <w:right w:val="none" w:sz="0" w:space="0" w:color="auto"/>
      </w:divBdr>
      <w:divsChild>
        <w:div w:id="1122077243">
          <w:marLeft w:val="0"/>
          <w:marRight w:val="0"/>
          <w:marTop w:val="0"/>
          <w:marBottom w:val="0"/>
          <w:divBdr>
            <w:top w:val="none" w:sz="0" w:space="0" w:color="auto"/>
            <w:left w:val="none" w:sz="0" w:space="0" w:color="auto"/>
            <w:bottom w:val="none" w:sz="0" w:space="0" w:color="auto"/>
            <w:right w:val="none" w:sz="0" w:space="0" w:color="auto"/>
          </w:divBdr>
        </w:div>
      </w:divsChild>
    </w:div>
    <w:div w:id="1122078256">
      <w:marLeft w:val="120"/>
      <w:marRight w:val="0"/>
      <w:marTop w:val="0"/>
      <w:marBottom w:val="0"/>
      <w:divBdr>
        <w:top w:val="none" w:sz="0" w:space="0" w:color="auto"/>
        <w:left w:val="none" w:sz="0" w:space="0" w:color="auto"/>
        <w:bottom w:val="none" w:sz="0" w:space="0" w:color="auto"/>
        <w:right w:val="none" w:sz="0" w:space="0" w:color="auto"/>
      </w:divBdr>
      <w:divsChild>
        <w:div w:id="1122076557">
          <w:marLeft w:val="0"/>
          <w:marRight w:val="0"/>
          <w:marTop w:val="0"/>
          <w:marBottom w:val="0"/>
          <w:divBdr>
            <w:top w:val="none" w:sz="0" w:space="0" w:color="auto"/>
            <w:left w:val="none" w:sz="0" w:space="0" w:color="auto"/>
            <w:bottom w:val="none" w:sz="0" w:space="0" w:color="auto"/>
            <w:right w:val="none" w:sz="0" w:space="0" w:color="auto"/>
          </w:divBdr>
        </w:div>
      </w:divsChild>
    </w:div>
    <w:div w:id="1122078263">
      <w:marLeft w:val="0"/>
      <w:marRight w:val="0"/>
      <w:marTop w:val="0"/>
      <w:marBottom w:val="0"/>
      <w:divBdr>
        <w:top w:val="none" w:sz="0" w:space="0" w:color="auto"/>
        <w:left w:val="none" w:sz="0" w:space="0" w:color="auto"/>
        <w:bottom w:val="none" w:sz="0" w:space="0" w:color="auto"/>
        <w:right w:val="none" w:sz="0" w:space="0" w:color="auto"/>
      </w:divBdr>
      <w:divsChild>
        <w:div w:id="1122076272">
          <w:marLeft w:val="0"/>
          <w:marRight w:val="0"/>
          <w:marTop w:val="0"/>
          <w:marBottom w:val="0"/>
          <w:divBdr>
            <w:top w:val="none" w:sz="0" w:space="0" w:color="auto"/>
            <w:left w:val="none" w:sz="0" w:space="0" w:color="auto"/>
            <w:bottom w:val="none" w:sz="0" w:space="0" w:color="auto"/>
            <w:right w:val="none" w:sz="0" w:space="0" w:color="auto"/>
          </w:divBdr>
          <w:divsChild>
            <w:div w:id="1122073328">
              <w:marLeft w:val="120"/>
              <w:marRight w:val="0"/>
              <w:marTop w:val="0"/>
              <w:marBottom w:val="0"/>
              <w:divBdr>
                <w:top w:val="none" w:sz="0" w:space="0" w:color="auto"/>
                <w:left w:val="none" w:sz="0" w:space="0" w:color="auto"/>
                <w:bottom w:val="none" w:sz="0" w:space="0" w:color="auto"/>
                <w:right w:val="none" w:sz="0" w:space="0" w:color="auto"/>
              </w:divBdr>
              <w:divsChild>
                <w:div w:id="1122074970">
                  <w:marLeft w:val="0"/>
                  <w:marRight w:val="0"/>
                  <w:marTop w:val="0"/>
                  <w:marBottom w:val="0"/>
                  <w:divBdr>
                    <w:top w:val="none" w:sz="0" w:space="0" w:color="auto"/>
                    <w:left w:val="none" w:sz="0" w:space="0" w:color="auto"/>
                    <w:bottom w:val="none" w:sz="0" w:space="0" w:color="auto"/>
                    <w:right w:val="none" w:sz="0" w:space="0" w:color="auto"/>
                  </w:divBdr>
                  <w:divsChild>
                    <w:div w:id="1122072225">
                      <w:marLeft w:val="0"/>
                      <w:marRight w:val="0"/>
                      <w:marTop w:val="0"/>
                      <w:marBottom w:val="0"/>
                      <w:divBdr>
                        <w:top w:val="none" w:sz="0" w:space="0" w:color="auto"/>
                        <w:left w:val="none" w:sz="0" w:space="0" w:color="auto"/>
                        <w:bottom w:val="none" w:sz="0" w:space="0" w:color="auto"/>
                        <w:right w:val="none" w:sz="0" w:space="0" w:color="auto"/>
                      </w:divBdr>
                      <w:divsChild>
                        <w:div w:id="1122078375">
                          <w:marLeft w:val="0"/>
                          <w:marRight w:val="0"/>
                          <w:marTop w:val="0"/>
                          <w:marBottom w:val="0"/>
                          <w:divBdr>
                            <w:top w:val="none" w:sz="0" w:space="0" w:color="auto"/>
                            <w:left w:val="none" w:sz="0" w:space="0" w:color="auto"/>
                            <w:bottom w:val="none" w:sz="0" w:space="0" w:color="auto"/>
                            <w:right w:val="none" w:sz="0" w:space="0" w:color="auto"/>
                          </w:divBdr>
                          <w:divsChild>
                            <w:div w:id="1122078316">
                              <w:marLeft w:val="0"/>
                              <w:marRight w:val="0"/>
                              <w:marTop w:val="0"/>
                              <w:marBottom w:val="0"/>
                              <w:divBdr>
                                <w:top w:val="none" w:sz="0" w:space="0" w:color="auto"/>
                                <w:left w:val="none" w:sz="0" w:space="0" w:color="auto"/>
                                <w:bottom w:val="none" w:sz="0" w:space="0" w:color="auto"/>
                                <w:right w:val="none" w:sz="0" w:space="0" w:color="auto"/>
                              </w:divBdr>
                              <w:divsChild>
                                <w:div w:id="1122072929">
                                  <w:marLeft w:val="0"/>
                                  <w:marRight w:val="0"/>
                                  <w:marTop w:val="0"/>
                                  <w:marBottom w:val="0"/>
                                  <w:divBdr>
                                    <w:top w:val="none" w:sz="0" w:space="0" w:color="auto"/>
                                    <w:left w:val="none" w:sz="0" w:space="0" w:color="auto"/>
                                    <w:bottom w:val="none" w:sz="0" w:space="0" w:color="auto"/>
                                    <w:right w:val="none" w:sz="0" w:space="0" w:color="auto"/>
                                  </w:divBdr>
                                  <w:divsChild>
                                    <w:div w:id="1122075985">
                                      <w:marLeft w:val="0"/>
                                      <w:marRight w:val="0"/>
                                      <w:marTop w:val="0"/>
                                      <w:marBottom w:val="105"/>
                                      <w:divBdr>
                                        <w:top w:val="none" w:sz="0" w:space="0" w:color="auto"/>
                                        <w:left w:val="none" w:sz="0" w:space="0" w:color="auto"/>
                                        <w:bottom w:val="none" w:sz="0" w:space="0" w:color="auto"/>
                                        <w:right w:val="none" w:sz="0" w:space="0" w:color="auto"/>
                                      </w:divBdr>
                                      <w:divsChild>
                                        <w:div w:id="112207417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264">
      <w:marLeft w:val="0"/>
      <w:marRight w:val="0"/>
      <w:marTop w:val="0"/>
      <w:marBottom w:val="0"/>
      <w:divBdr>
        <w:top w:val="none" w:sz="0" w:space="0" w:color="auto"/>
        <w:left w:val="none" w:sz="0" w:space="0" w:color="auto"/>
        <w:bottom w:val="none" w:sz="0" w:space="0" w:color="auto"/>
        <w:right w:val="none" w:sz="0" w:space="0" w:color="auto"/>
      </w:divBdr>
      <w:divsChild>
        <w:div w:id="1122072028">
          <w:marLeft w:val="0"/>
          <w:marRight w:val="0"/>
          <w:marTop w:val="0"/>
          <w:marBottom w:val="0"/>
          <w:divBdr>
            <w:top w:val="none" w:sz="0" w:space="0" w:color="auto"/>
            <w:left w:val="none" w:sz="0" w:space="0" w:color="auto"/>
            <w:bottom w:val="none" w:sz="0" w:space="0" w:color="auto"/>
            <w:right w:val="none" w:sz="0" w:space="0" w:color="auto"/>
          </w:divBdr>
          <w:divsChild>
            <w:div w:id="1122073082">
              <w:marLeft w:val="0"/>
              <w:marRight w:val="0"/>
              <w:marTop w:val="0"/>
              <w:marBottom w:val="0"/>
              <w:divBdr>
                <w:top w:val="none" w:sz="0" w:space="0" w:color="auto"/>
                <w:left w:val="none" w:sz="0" w:space="0" w:color="auto"/>
                <w:bottom w:val="none" w:sz="0" w:space="0" w:color="auto"/>
                <w:right w:val="none" w:sz="0" w:space="0" w:color="auto"/>
              </w:divBdr>
              <w:divsChild>
                <w:div w:id="1122074289">
                  <w:marLeft w:val="0"/>
                  <w:marRight w:val="3630"/>
                  <w:marTop w:val="0"/>
                  <w:marBottom w:val="0"/>
                  <w:divBdr>
                    <w:top w:val="none" w:sz="0" w:space="0" w:color="auto"/>
                    <w:left w:val="none" w:sz="0" w:space="0" w:color="auto"/>
                    <w:bottom w:val="none" w:sz="0" w:space="0" w:color="auto"/>
                    <w:right w:val="none" w:sz="0" w:space="0" w:color="auto"/>
                  </w:divBdr>
                  <w:divsChild>
                    <w:div w:id="1122074536">
                      <w:marLeft w:val="0"/>
                      <w:marRight w:val="0"/>
                      <w:marTop w:val="0"/>
                      <w:marBottom w:val="0"/>
                      <w:divBdr>
                        <w:top w:val="none" w:sz="0" w:space="0" w:color="auto"/>
                        <w:left w:val="none" w:sz="0" w:space="0" w:color="auto"/>
                        <w:bottom w:val="none" w:sz="0" w:space="0" w:color="auto"/>
                        <w:right w:val="none" w:sz="0" w:space="0" w:color="auto"/>
                      </w:divBdr>
                      <w:divsChild>
                        <w:div w:id="1122074145">
                          <w:marLeft w:val="0"/>
                          <w:marRight w:val="0"/>
                          <w:marTop w:val="0"/>
                          <w:marBottom w:val="0"/>
                          <w:divBdr>
                            <w:top w:val="none" w:sz="0" w:space="0" w:color="auto"/>
                            <w:left w:val="none" w:sz="0" w:space="0" w:color="auto"/>
                            <w:bottom w:val="none" w:sz="0" w:space="0" w:color="auto"/>
                            <w:right w:val="none" w:sz="0" w:space="0" w:color="auto"/>
                          </w:divBdr>
                          <w:divsChild>
                            <w:div w:id="1122076333">
                              <w:marLeft w:val="0"/>
                              <w:marRight w:val="0"/>
                              <w:marTop w:val="0"/>
                              <w:marBottom w:val="0"/>
                              <w:divBdr>
                                <w:top w:val="single" w:sz="6" w:space="8" w:color="E8E8E8"/>
                                <w:left w:val="single" w:sz="6" w:space="8" w:color="E8E8E8"/>
                                <w:bottom w:val="single" w:sz="6" w:space="8" w:color="E8E8E8"/>
                                <w:right w:val="single" w:sz="6" w:space="8" w:color="E8E8E8"/>
                              </w:divBdr>
                              <w:divsChild>
                                <w:div w:id="1122076636">
                                  <w:marLeft w:val="0"/>
                                  <w:marRight w:val="0"/>
                                  <w:marTop w:val="0"/>
                                  <w:marBottom w:val="0"/>
                                  <w:divBdr>
                                    <w:top w:val="none" w:sz="0" w:space="0" w:color="auto"/>
                                    <w:left w:val="none" w:sz="0" w:space="0" w:color="auto"/>
                                    <w:bottom w:val="none" w:sz="0" w:space="0" w:color="auto"/>
                                    <w:right w:val="none" w:sz="0" w:space="0" w:color="auto"/>
                                  </w:divBdr>
                                  <w:divsChild>
                                    <w:div w:id="1122073268">
                                      <w:marLeft w:val="0"/>
                                      <w:marRight w:val="0"/>
                                      <w:marTop w:val="0"/>
                                      <w:marBottom w:val="0"/>
                                      <w:divBdr>
                                        <w:top w:val="none" w:sz="0" w:space="0" w:color="auto"/>
                                        <w:left w:val="none" w:sz="0" w:space="0" w:color="auto"/>
                                        <w:bottom w:val="none" w:sz="0" w:space="0" w:color="auto"/>
                                        <w:right w:val="none" w:sz="0" w:space="0" w:color="auto"/>
                                      </w:divBdr>
                                      <w:divsChild>
                                        <w:div w:id="1122078192">
                                          <w:marLeft w:val="0"/>
                                          <w:marRight w:val="0"/>
                                          <w:marTop w:val="0"/>
                                          <w:marBottom w:val="0"/>
                                          <w:divBdr>
                                            <w:top w:val="none" w:sz="0" w:space="0" w:color="auto"/>
                                            <w:left w:val="none" w:sz="0" w:space="0" w:color="auto"/>
                                            <w:bottom w:val="none" w:sz="0" w:space="0" w:color="auto"/>
                                            <w:right w:val="none" w:sz="0" w:space="0" w:color="auto"/>
                                          </w:divBdr>
                                          <w:divsChild>
                                            <w:div w:id="11220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74">
                                      <w:marLeft w:val="0"/>
                                      <w:marRight w:val="0"/>
                                      <w:marTop w:val="0"/>
                                      <w:marBottom w:val="0"/>
                                      <w:divBdr>
                                        <w:top w:val="none" w:sz="0" w:space="0" w:color="auto"/>
                                        <w:left w:val="none" w:sz="0" w:space="0" w:color="auto"/>
                                        <w:bottom w:val="none" w:sz="0" w:space="0" w:color="auto"/>
                                        <w:right w:val="none" w:sz="0" w:space="0" w:color="auto"/>
                                      </w:divBdr>
                                      <w:divsChild>
                                        <w:div w:id="1122074508">
                                          <w:marLeft w:val="0"/>
                                          <w:marRight w:val="0"/>
                                          <w:marTop w:val="0"/>
                                          <w:marBottom w:val="0"/>
                                          <w:divBdr>
                                            <w:top w:val="none" w:sz="0" w:space="0" w:color="auto"/>
                                            <w:left w:val="none" w:sz="0" w:space="0" w:color="auto"/>
                                            <w:bottom w:val="none" w:sz="0" w:space="0" w:color="auto"/>
                                            <w:right w:val="none" w:sz="0" w:space="0" w:color="auto"/>
                                          </w:divBdr>
                                        </w:div>
                                        <w:div w:id="1122078758">
                                          <w:marLeft w:val="0"/>
                                          <w:marRight w:val="0"/>
                                          <w:marTop w:val="0"/>
                                          <w:marBottom w:val="0"/>
                                          <w:divBdr>
                                            <w:top w:val="none" w:sz="0" w:space="0" w:color="auto"/>
                                            <w:left w:val="none" w:sz="0" w:space="0" w:color="auto"/>
                                            <w:bottom w:val="none" w:sz="0" w:space="0" w:color="auto"/>
                                            <w:right w:val="none" w:sz="0" w:space="0" w:color="auto"/>
                                          </w:divBdr>
                                          <w:divsChild>
                                            <w:div w:id="1122072183">
                                              <w:marLeft w:val="0"/>
                                              <w:marRight w:val="0"/>
                                              <w:marTop w:val="0"/>
                                              <w:marBottom w:val="0"/>
                                              <w:divBdr>
                                                <w:top w:val="none" w:sz="0" w:space="0" w:color="auto"/>
                                                <w:left w:val="none" w:sz="0" w:space="0" w:color="auto"/>
                                                <w:bottom w:val="none" w:sz="0" w:space="0" w:color="auto"/>
                                                <w:right w:val="none" w:sz="0" w:space="0" w:color="auto"/>
                                              </w:divBdr>
                                            </w:div>
                                            <w:div w:id="1122073953">
                                              <w:marLeft w:val="0"/>
                                              <w:marRight w:val="0"/>
                                              <w:marTop w:val="150"/>
                                              <w:marBottom w:val="0"/>
                                              <w:divBdr>
                                                <w:top w:val="single" w:sz="6" w:space="0" w:color="FFDEA6"/>
                                                <w:left w:val="single" w:sz="6" w:space="8" w:color="FFDEA6"/>
                                                <w:bottom w:val="single" w:sz="6" w:space="4" w:color="FFDEA6"/>
                                                <w:right w:val="single" w:sz="6" w:space="8" w:color="FFDEA6"/>
                                              </w:divBdr>
                                            </w:div>
                                          </w:divsChild>
                                        </w:div>
                                      </w:divsChild>
                                    </w:div>
                                  </w:divsChild>
                                </w:div>
                              </w:divsChild>
                            </w:div>
                          </w:divsChild>
                        </w:div>
                      </w:divsChild>
                    </w:div>
                  </w:divsChild>
                </w:div>
              </w:divsChild>
            </w:div>
          </w:divsChild>
        </w:div>
      </w:divsChild>
    </w:div>
    <w:div w:id="1122078279">
      <w:marLeft w:val="0"/>
      <w:marRight w:val="0"/>
      <w:marTop w:val="0"/>
      <w:marBottom w:val="0"/>
      <w:divBdr>
        <w:top w:val="none" w:sz="0" w:space="0" w:color="auto"/>
        <w:left w:val="none" w:sz="0" w:space="0" w:color="auto"/>
        <w:bottom w:val="none" w:sz="0" w:space="0" w:color="auto"/>
        <w:right w:val="none" w:sz="0" w:space="0" w:color="auto"/>
      </w:divBdr>
      <w:divsChild>
        <w:div w:id="1122074975">
          <w:marLeft w:val="0"/>
          <w:marRight w:val="0"/>
          <w:marTop w:val="0"/>
          <w:marBottom w:val="0"/>
          <w:divBdr>
            <w:top w:val="none" w:sz="0" w:space="0" w:color="auto"/>
            <w:left w:val="none" w:sz="0" w:space="0" w:color="auto"/>
            <w:bottom w:val="none" w:sz="0" w:space="0" w:color="auto"/>
            <w:right w:val="none" w:sz="0" w:space="0" w:color="auto"/>
          </w:divBdr>
          <w:divsChild>
            <w:div w:id="1122075294">
              <w:marLeft w:val="0"/>
              <w:marRight w:val="0"/>
              <w:marTop w:val="0"/>
              <w:marBottom w:val="0"/>
              <w:divBdr>
                <w:top w:val="none" w:sz="0" w:space="0" w:color="auto"/>
                <w:left w:val="none" w:sz="0" w:space="0" w:color="auto"/>
                <w:bottom w:val="none" w:sz="0" w:space="0" w:color="auto"/>
                <w:right w:val="none" w:sz="0" w:space="0" w:color="auto"/>
              </w:divBdr>
              <w:divsChild>
                <w:div w:id="1122077775">
                  <w:marLeft w:val="0"/>
                  <w:marRight w:val="0"/>
                  <w:marTop w:val="45"/>
                  <w:marBottom w:val="0"/>
                  <w:divBdr>
                    <w:top w:val="none" w:sz="0" w:space="0" w:color="auto"/>
                    <w:left w:val="none" w:sz="0" w:space="0" w:color="auto"/>
                    <w:bottom w:val="none" w:sz="0" w:space="0" w:color="auto"/>
                    <w:right w:val="none" w:sz="0" w:space="0" w:color="auto"/>
                  </w:divBdr>
                  <w:divsChild>
                    <w:div w:id="112207706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85">
      <w:marLeft w:val="0"/>
      <w:marRight w:val="0"/>
      <w:marTop w:val="0"/>
      <w:marBottom w:val="0"/>
      <w:divBdr>
        <w:top w:val="none" w:sz="0" w:space="0" w:color="auto"/>
        <w:left w:val="none" w:sz="0" w:space="0" w:color="auto"/>
        <w:bottom w:val="none" w:sz="0" w:space="0" w:color="auto"/>
        <w:right w:val="none" w:sz="0" w:space="0" w:color="auto"/>
      </w:divBdr>
      <w:divsChild>
        <w:div w:id="1122076078">
          <w:marLeft w:val="0"/>
          <w:marRight w:val="0"/>
          <w:marTop w:val="0"/>
          <w:marBottom w:val="0"/>
          <w:divBdr>
            <w:top w:val="none" w:sz="0" w:space="0" w:color="auto"/>
            <w:left w:val="none" w:sz="0" w:space="0" w:color="auto"/>
            <w:bottom w:val="none" w:sz="0" w:space="0" w:color="auto"/>
            <w:right w:val="none" w:sz="0" w:space="0" w:color="auto"/>
          </w:divBdr>
          <w:divsChild>
            <w:div w:id="1122073490">
              <w:marLeft w:val="0"/>
              <w:marRight w:val="0"/>
              <w:marTop w:val="0"/>
              <w:marBottom w:val="0"/>
              <w:divBdr>
                <w:top w:val="none" w:sz="0" w:space="0" w:color="auto"/>
                <w:left w:val="none" w:sz="0" w:space="0" w:color="auto"/>
                <w:bottom w:val="none" w:sz="0" w:space="0" w:color="auto"/>
                <w:right w:val="none" w:sz="0" w:space="0" w:color="auto"/>
              </w:divBdr>
              <w:divsChild>
                <w:div w:id="1122075819">
                  <w:marLeft w:val="0"/>
                  <w:marRight w:val="0"/>
                  <w:marTop w:val="0"/>
                  <w:marBottom w:val="0"/>
                  <w:divBdr>
                    <w:top w:val="none" w:sz="0" w:space="0" w:color="auto"/>
                    <w:left w:val="none" w:sz="0" w:space="0" w:color="auto"/>
                    <w:bottom w:val="none" w:sz="0" w:space="0" w:color="auto"/>
                    <w:right w:val="none" w:sz="0" w:space="0" w:color="auto"/>
                  </w:divBdr>
                  <w:divsChild>
                    <w:div w:id="1122077758">
                      <w:marLeft w:val="0"/>
                      <w:marRight w:val="0"/>
                      <w:marTop w:val="0"/>
                      <w:marBottom w:val="0"/>
                      <w:divBdr>
                        <w:top w:val="none" w:sz="0" w:space="0" w:color="auto"/>
                        <w:left w:val="none" w:sz="0" w:space="0" w:color="auto"/>
                        <w:bottom w:val="none" w:sz="0" w:space="0" w:color="auto"/>
                        <w:right w:val="none" w:sz="0" w:space="0" w:color="auto"/>
                      </w:divBdr>
                      <w:divsChild>
                        <w:div w:id="1122076450">
                          <w:marLeft w:val="0"/>
                          <w:marRight w:val="0"/>
                          <w:marTop w:val="315"/>
                          <w:marBottom w:val="0"/>
                          <w:divBdr>
                            <w:top w:val="none" w:sz="0" w:space="0" w:color="auto"/>
                            <w:left w:val="none" w:sz="0" w:space="0" w:color="auto"/>
                            <w:bottom w:val="none" w:sz="0" w:space="0" w:color="auto"/>
                            <w:right w:val="none" w:sz="0" w:space="0" w:color="auto"/>
                          </w:divBdr>
                          <w:divsChild>
                            <w:div w:id="1122075727">
                              <w:marLeft w:val="0"/>
                              <w:marRight w:val="0"/>
                              <w:marTop w:val="0"/>
                              <w:marBottom w:val="0"/>
                              <w:divBdr>
                                <w:top w:val="none" w:sz="0" w:space="0" w:color="auto"/>
                                <w:left w:val="none" w:sz="0" w:space="0" w:color="auto"/>
                                <w:bottom w:val="none" w:sz="0" w:space="0" w:color="auto"/>
                                <w:right w:val="none" w:sz="0" w:space="0" w:color="auto"/>
                              </w:divBdr>
                              <w:divsChild>
                                <w:div w:id="1122076956">
                                  <w:marLeft w:val="0"/>
                                  <w:marRight w:val="79"/>
                                  <w:marTop w:val="0"/>
                                  <w:marBottom w:val="0"/>
                                  <w:divBdr>
                                    <w:top w:val="none" w:sz="0" w:space="0" w:color="auto"/>
                                    <w:left w:val="none" w:sz="0" w:space="0" w:color="auto"/>
                                    <w:bottom w:val="none" w:sz="0" w:space="0" w:color="auto"/>
                                    <w:right w:val="none" w:sz="0" w:space="0" w:color="auto"/>
                                  </w:divBdr>
                                  <w:divsChild>
                                    <w:div w:id="1122078302">
                                      <w:marLeft w:val="0"/>
                                      <w:marRight w:val="0"/>
                                      <w:marTop w:val="0"/>
                                      <w:marBottom w:val="0"/>
                                      <w:divBdr>
                                        <w:top w:val="none" w:sz="0" w:space="0" w:color="auto"/>
                                        <w:left w:val="none" w:sz="0" w:space="0" w:color="auto"/>
                                        <w:bottom w:val="none" w:sz="0" w:space="0" w:color="auto"/>
                                        <w:right w:val="none" w:sz="0" w:space="0" w:color="auto"/>
                                      </w:divBdr>
                                      <w:divsChild>
                                        <w:div w:id="1122074463">
                                          <w:marLeft w:val="0"/>
                                          <w:marRight w:val="-370"/>
                                          <w:marTop w:val="0"/>
                                          <w:marBottom w:val="0"/>
                                          <w:divBdr>
                                            <w:top w:val="none" w:sz="0" w:space="0" w:color="auto"/>
                                            <w:left w:val="none" w:sz="0" w:space="0" w:color="auto"/>
                                            <w:bottom w:val="none" w:sz="0" w:space="0" w:color="auto"/>
                                            <w:right w:val="none" w:sz="0" w:space="0" w:color="auto"/>
                                          </w:divBdr>
                                          <w:divsChild>
                                            <w:div w:id="1122074596">
                                              <w:marLeft w:val="0"/>
                                              <w:marRight w:val="72"/>
                                              <w:marTop w:val="0"/>
                                              <w:marBottom w:val="0"/>
                                              <w:divBdr>
                                                <w:top w:val="none" w:sz="0" w:space="0" w:color="auto"/>
                                                <w:left w:val="none" w:sz="0" w:space="0" w:color="auto"/>
                                                <w:bottom w:val="none" w:sz="0" w:space="0" w:color="auto"/>
                                                <w:right w:val="none" w:sz="0" w:space="0" w:color="auto"/>
                                              </w:divBdr>
                                              <w:divsChild>
                                                <w:div w:id="1122074053">
                                                  <w:marLeft w:val="0"/>
                                                  <w:marRight w:val="0"/>
                                                  <w:marTop w:val="0"/>
                                                  <w:marBottom w:val="0"/>
                                                  <w:divBdr>
                                                    <w:top w:val="none" w:sz="0" w:space="0" w:color="auto"/>
                                                    <w:left w:val="none" w:sz="0" w:space="0" w:color="auto"/>
                                                    <w:bottom w:val="none" w:sz="0" w:space="0" w:color="auto"/>
                                                    <w:right w:val="none" w:sz="0" w:space="0" w:color="auto"/>
                                                  </w:divBdr>
                                                  <w:divsChild>
                                                    <w:div w:id="1122077677">
                                                      <w:marLeft w:val="0"/>
                                                      <w:marRight w:val="-245"/>
                                                      <w:marTop w:val="0"/>
                                                      <w:marBottom w:val="0"/>
                                                      <w:divBdr>
                                                        <w:top w:val="none" w:sz="0" w:space="0" w:color="auto"/>
                                                        <w:left w:val="none" w:sz="0" w:space="0" w:color="auto"/>
                                                        <w:bottom w:val="none" w:sz="0" w:space="0" w:color="auto"/>
                                                        <w:right w:val="none" w:sz="0" w:space="0" w:color="auto"/>
                                                      </w:divBdr>
                                                      <w:divsChild>
                                                        <w:div w:id="1122072072">
                                                          <w:marLeft w:val="0"/>
                                                          <w:marRight w:val="0"/>
                                                          <w:marTop w:val="0"/>
                                                          <w:marBottom w:val="270"/>
                                                          <w:divBdr>
                                                            <w:top w:val="none" w:sz="0" w:space="0" w:color="auto"/>
                                                            <w:left w:val="none" w:sz="0" w:space="0" w:color="auto"/>
                                                            <w:bottom w:val="none" w:sz="0" w:space="0" w:color="auto"/>
                                                            <w:right w:val="none" w:sz="0" w:space="0" w:color="auto"/>
                                                          </w:divBdr>
                                                          <w:divsChild>
                                                            <w:div w:id="11220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299">
      <w:marLeft w:val="0"/>
      <w:marRight w:val="0"/>
      <w:marTop w:val="0"/>
      <w:marBottom w:val="0"/>
      <w:divBdr>
        <w:top w:val="none" w:sz="0" w:space="0" w:color="auto"/>
        <w:left w:val="none" w:sz="0" w:space="0" w:color="auto"/>
        <w:bottom w:val="none" w:sz="0" w:space="0" w:color="auto"/>
        <w:right w:val="none" w:sz="0" w:space="0" w:color="auto"/>
      </w:divBdr>
      <w:divsChild>
        <w:div w:id="1122078157">
          <w:marLeft w:val="0"/>
          <w:marRight w:val="0"/>
          <w:marTop w:val="0"/>
          <w:marBottom w:val="0"/>
          <w:divBdr>
            <w:top w:val="none" w:sz="0" w:space="0" w:color="auto"/>
            <w:left w:val="none" w:sz="0" w:space="0" w:color="auto"/>
            <w:bottom w:val="none" w:sz="0" w:space="0" w:color="auto"/>
            <w:right w:val="none" w:sz="0" w:space="0" w:color="auto"/>
          </w:divBdr>
          <w:divsChild>
            <w:div w:id="1122078034">
              <w:marLeft w:val="0"/>
              <w:marRight w:val="0"/>
              <w:marTop w:val="0"/>
              <w:marBottom w:val="0"/>
              <w:divBdr>
                <w:top w:val="none" w:sz="0" w:space="0" w:color="auto"/>
                <w:left w:val="none" w:sz="0" w:space="0" w:color="auto"/>
                <w:bottom w:val="none" w:sz="0" w:space="0" w:color="auto"/>
                <w:right w:val="none" w:sz="0" w:space="0" w:color="auto"/>
              </w:divBdr>
              <w:divsChild>
                <w:div w:id="1122078379">
                  <w:marLeft w:val="0"/>
                  <w:marRight w:val="0"/>
                  <w:marTop w:val="0"/>
                  <w:marBottom w:val="0"/>
                  <w:divBdr>
                    <w:top w:val="none" w:sz="0" w:space="0" w:color="auto"/>
                    <w:left w:val="none" w:sz="0" w:space="0" w:color="auto"/>
                    <w:bottom w:val="none" w:sz="0" w:space="0" w:color="auto"/>
                    <w:right w:val="none" w:sz="0" w:space="0" w:color="auto"/>
                  </w:divBdr>
                  <w:divsChild>
                    <w:div w:id="1122075171">
                      <w:marLeft w:val="0"/>
                      <w:marRight w:val="0"/>
                      <w:marTop w:val="0"/>
                      <w:marBottom w:val="0"/>
                      <w:divBdr>
                        <w:top w:val="none" w:sz="0" w:space="0" w:color="auto"/>
                        <w:left w:val="none" w:sz="0" w:space="0" w:color="auto"/>
                        <w:bottom w:val="none" w:sz="0" w:space="0" w:color="auto"/>
                        <w:right w:val="none" w:sz="0" w:space="0" w:color="auto"/>
                      </w:divBdr>
                      <w:divsChild>
                        <w:div w:id="1122073491">
                          <w:marLeft w:val="0"/>
                          <w:marRight w:val="0"/>
                          <w:marTop w:val="0"/>
                          <w:marBottom w:val="0"/>
                          <w:divBdr>
                            <w:top w:val="none" w:sz="0" w:space="0" w:color="auto"/>
                            <w:left w:val="none" w:sz="0" w:space="0" w:color="auto"/>
                            <w:bottom w:val="none" w:sz="0" w:space="0" w:color="auto"/>
                            <w:right w:val="none" w:sz="0" w:space="0" w:color="auto"/>
                          </w:divBdr>
                          <w:divsChild>
                            <w:div w:id="11220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307">
      <w:marLeft w:val="0"/>
      <w:marRight w:val="0"/>
      <w:marTop w:val="0"/>
      <w:marBottom w:val="0"/>
      <w:divBdr>
        <w:top w:val="none" w:sz="0" w:space="0" w:color="auto"/>
        <w:left w:val="none" w:sz="0" w:space="0" w:color="auto"/>
        <w:bottom w:val="none" w:sz="0" w:space="0" w:color="auto"/>
        <w:right w:val="none" w:sz="0" w:space="0" w:color="auto"/>
      </w:divBdr>
      <w:divsChild>
        <w:div w:id="1122078116">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sChild>
                <w:div w:id="1122075327">
                  <w:marLeft w:val="0"/>
                  <w:marRight w:val="150"/>
                  <w:marTop w:val="0"/>
                  <w:marBottom w:val="150"/>
                  <w:divBdr>
                    <w:top w:val="none" w:sz="0" w:space="0" w:color="auto"/>
                    <w:left w:val="none" w:sz="0" w:space="0" w:color="auto"/>
                    <w:bottom w:val="none" w:sz="0" w:space="0" w:color="auto"/>
                    <w:right w:val="none" w:sz="0" w:space="0" w:color="auto"/>
                  </w:divBdr>
                  <w:divsChild>
                    <w:div w:id="1122071859">
                      <w:marLeft w:val="0"/>
                      <w:marRight w:val="0"/>
                      <w:marTop w:val="0"/>
                      <w:marBottom w:val="0"/>
                      <w:divBdr>
                        <w:top w:val="none" w:sz="0" w:space="0" w:color="auto"/>
                        <w:left w:val="none" w:sz="0" w:space="0" w:color="auto"/>
                        <w:bottom w:val="none" w:sz="0" w:space="0" w:color="auto"/>
                        <w:right w:val="none" w:sz="0" w:space="0" w:color="auto"/>
                      </w:divBdr>
                      <w:divsChild>
                        <w:div w:id="1122075492">
                          <w:marLeft w:val="0"/>
                          <w:marRight w:val="0"/>
                          <w:marTop w:val="0"/>
                          <w:marBottom w:val="0"/>
                          <w:divBdr>
                            <w:top w:val="none" w:sz="0" w:space="0" w:color="auto"/>
                            <w:left w:val="none" w:sz="0" w:space="0" w:color="auto"/>
                            <w:bottom w:val="none" w:sz="0" w:space="0" w:color="auto"/>
                            <w:right w:val="none" w:sz="0" w:space="0" w:color="auto"/>
                          </w:divBdr>
                          <w:divsChild>
                            <w:div w:id="1122075202">
                              <w:marLeft w:val="0"/>
                              <w:marRight w:val="0"/>
                              <w:marTop w:val="0"/>
                              <w:marBottom w:val="0"/>
                              <w:divBdr>
                                <w:top w:val="none" w:sz="0" w:space="0" w:color="auto"/>
                                <w:left w:val="none" w:sz="0" w:space="0" w:color="auto"/>
                                <w:bottom w:val="none" w:sz="0" w:space="0" w:color="auto"/>
                                <w:right w:val="none" w:sz="0" w:space="0" w:color="auto"/>
                              </w:divBdr>
                              <w:divsChild>
                                <w:div w:id="11220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17">
      <w:marLeft w:val="0"/>
      <w:marRight w:val="0"/>
      <w:marTop w:val="0"/>
      <w:marBottom w:val="0"/>
      <w:divBdr>
        <w:top w:val="none" w:sz="0" w:space="0" w:color="auto"/>
        <w:left w:val="none" w:sz="0" w:space="0" w:color="auto"/>
        <w:bottom w:val="none" w:sz="0" w:space="0" w:color="auto"/>
        <w:right w:val="none" w:sz="0" w:space="0" w:color="auto"/>
      </w:divBdr>
      <w:divsChild>
        <w:div w:id="1122072416">
          <w:marLeft w:val="0"/>
          <w:marRight w:val="0"/>
          <w:marTop w:val="0"/>
          <w:marBottom w:val="0"/>
          <w:divBdr>
            <w:top w:val="none" w:sz="0" w:space="0" w:color="auto"/>
            <w:left w:val="none" w:sz="0" w:space="0" w:color="auto"/>
            <w:bottom w:val="none" w:sz="0" w:space="0" w:color="auto"/>
            <w:right w:val="none" w:sz="0" w:space="0" w:color="auto"/>
          </w:divBdr>
          <w:divsChild>
            <w:div w:id="1122073287">
              <w:marLeft w:val="0"/>
              <w:marRight w:val="0"/>
              <w:marTop w:val="0"/>
              <w:marBottom w:val="0"/>
              <w:divBdr>
                <w:top w:val="none" w:sz="0" w:space="0" w:color="auto"/>
                <w:left w:val="none" w:sz="0" w:space="0" w:color="auto"/>
                <w:bottom w:val="none" w:sz="0" w:space="0" w:color="auto"/>
                <w:right w:val="none" w:sz="0" w:space="0" w:color="auto"/>
              </w:divBdr>
              <w:divsChild>
                <w:div w:id="1122076325">
                  <w:marLeft w:val="0"/>
                  <w:marRight w:val="0"/>
                  <w:marTop w:val="33"/>
                  <w:marBottom w:val="0"/>
                  <w:divBdr>
                    <w:top w:val="none" w:sz="0" w:space="0" w:color="auto"/>
                    <w:left w:val="none" w:sz="0" w:space="0" w:color="auto"/>
                    <w:bottom w:val="none" w:sz="0" w:space="0" w:color="auto"/>
                    <w:right w:val="none" w:sz="0" w:space="0" w:color="auto"/>
                  </w:divBdr>
                  <w:divsChild>
                    <w:div w:id="1122077586">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26">
      <w:marLeft w:val="0"/>
      <w:marRight w:val="0"/>
      <w:marTop w:val="0"/>
      <w:marBottom w:val="0"/>
      <w:divBdr>
        <w:top w:val="none" w:sz="0" w:space="0" w:color="auto"/>
        <w:left w:val="none" w:sz="0" w:space="0" w:color="auto"/>
        <w:bottom w:val="none" w:sz="0" w:space="0" w:color="auto"/>
        <w:right w:val="none" w:sz="0" w:space="0" w:color="auto"/>
      </w:divBdr>
      <w:divsChild>
        <w:div w:id="1122076424">
          <w:marLeft w:val="0"/>
          <w:marRight w:val="0"/>
          <w:marTop w:val="0"/>
          <w:marBottom w:val="0"/>
          <w:divBdr>
            <w:top w:val="none" w:sz="0" w:space="0" w:color="auto"/>
            <w:left w:val="none" w:sz="0" w:space="0" w:color="auto"/>
            <w:bottom w:val="none" w:sz="0" w:space="0" w:color="auto"/>
            <w:right w:val="none" w:sz="0" w:space="0" w:color="auto"/>
          </w:divBdr>
          <w:divsChild>
            <w:div w:id="1122075526">
              <w:marLeft w:val="0"/>
              <w:marRight w:val="0"/>
              <w:marTop w:val="0"/>
              <w:marBottom w:val="0"/>
              <w:divBdr>
                <w:top w:val="none" w:sz="0" w:space="0" w:color="auto"/>
                <w:left w:val="none" w:sz="0" w:space="0" w:color="auto"/>
                <w:bottom w:val="none" w:sz="0" w:space="0" w:color="auto"/>
                <w:right w:val="none" w:sz="0" w:space="0" w:color="auto"/>
              </w:divBdr>
              <w:divsChild>
                <w:div w:id="1122076781">
                  <w:marLeft w:val="0"/>
                  <w:marRight w:val="0"/>
                  <w:marTop w:val="0"/>
                  <w:marBottom w:val="0"/>
                  <w:divBdr>
                    <w:top w:val="none" w:sz="0" w:space="0" w:color="auto"/>
                    <w:left w:val="none" w:sz="0" w:space="0" w:color="auto"/>
                    <w:bottom w:val="none" w:sz="0" w:space="0" w:color="auto"/>
                    <w:right w:val="none" w:sz="0" w:space="0" w:color="auto"/>
                  </w:divBdr>
                  <w:divsChild>
                    <w:div w:id="1122073070">
                      <w:marLeft w:val="0"/>
                      <w:marRight w:val="0"/>
                      <w:marTop w:val="0"/>
                      <w:marBottom w:val="0"/>
                      <w:divBdr>
                        <w:top w:val="none" w:sz="0" w:space="0" w:color="auto"/>
                        <w:left w:val="none" w:sz="0" w:space="0" w:color="auto"/>
                        <w:bottom w:val="none" w:sz="0" w:space="0" w:color="auto"/>
                        <w:right w:val="none" w:sz="0" w:space="0" w:color="auto"/>
                      </w:divBdr>
                      <w:divsChild>
                        <w:div w:id="1122073137">
                          <w:marLeft w:val="0"/>
                          <w:marRight w:val="750"/>
                          <w:marTop w:val="0"/>
                          <w:marBottom w:val="0"/>
                          <w:divBdr>
                            <w:top w:val="none" w:sz="0" w:space="0" w:color="auto"/>
                            <w:left w:val="none" w:sz="0" w:space="0" w:color="auto"/>
                            <w:bottom w:val="none" w:sz="0" w:space="0" w:color="auto"/>
                            <w:right w:val="none" w:sz="0" w:space="0" w:color="auto"/>
                          </w:divBdr>
                          <w:divsChild>
                            <w:div w:id="1122076560">
                              <w:marLeft w:val="0"/>
                              <w:marRight w:val="0"/>
                              <w:marTop w:val="0"/>
                              <w:marBottom w:val="105"/>
                              <w:divBdr>
                                <w:top w:val="none" w:sz="0" w:space="0" w:color="auto"/>
                                <w:left w:val="none" w:sz="0" w:space="0" w:color="auto"/>
                                <w:bottom w:val="none" w:sz="0" w:space="0" w:color="auto"/>
                                <w:right w:val="none" w:sz="0" w:space="0" w:color="auto"/>
                              </w:divBdr>
                              <w:divsChild>
                                <w:div w:id="1122071885">
                                  <w:marLeft w:val="75"/>
                                  <w:marRight w:val="0"/>
                                  <w:marTop w:val="0"/>
                                  <w:marBottom w:val="0"/>
                                  <w:divBdr>
                                    <w:top w:val="none" w:sz="0" w:space="0" w:color="auto"/>
                                    <w:left w:val="none" w:sz="0" w:space="0" w:color="auto"/>
                                    <w:bottom w:val="none" w:sz="0" w:space="0" w:color="auto"/>
                                    <w:right w:val="none" w:sz="0" w:space="0" w:color="auto"/>
                                  </w:divBdr>
                                  <w:divsChild>
                                    <w:div w:id="1122072134">
                                      <w:marLeft w:val="0"/>
                                      <w:marRight w:val="0"/>
                                      <w:marTop w:val="0"/>
                                      <w:marBottom w:val="0"/>
                                      <w:divBdr>
                                        <w:top w:val="none" w:sz="0" w:space="0" w:color="auto"/>
                                        <w:left w:val="none" w:sz="0" w:space="0" w:color="auto"/>
                                        <w:bottom w:val="none" w:sz="0" w:space="0" w:color="auto"/>
                                        <w:right w:val="none" w:sz="0" w:space="0" w:color="auto"/>
                                      </w:divBdr>
                                    </w:div>
                                    <w:div w:id="1122073450">
                                      <w:marLeft w:val="0"/>
                                      <w:marRight w:val="0"/>
                                      <w:marTop w:val="0"/>
                                      <w:marBottom w:val="0"/>
                                      <w:divBdr>
                                        <w:top w:val="none" w:sz="0" w:space="0" w:color="auto"/>
                                        <w:left w:val="none" w:sz="0" w:space="0" w:color="auto"/>
                                        <w:bottom w:val="none" w:sz="0" w:space="0" w:color="auto"/>
                                        <w:right w:val="none" w:sz="0" w:space="0" w:color="auto"/>
                                      </w:divBdr>
                                    </w:div>
                                    <w:div w:id="1122073955">
                                      <w:marLeft w:val="0"/>
                                      <w:marRight w:val="0"/>
                                      <w:marTop w:val="0"/>
                                      <w:marBottom w:val="0"/>
                                      <w:divBdr>
                                        <w:top w:val="none" w:sz="0" w:space="0" w:color="auto"/>
                                        <w:left w:val="none" w:sz="0" w:space="0" w:color="auto"/>
                                        <w:bottom w:val="none" w:sz="0" w:space="0" w:color="auto"/>
                                        <w:right w:val="none" w:sz="0" w:space="0" w:color="auto"/>
                                      </w:divBdr>
                                    </w:div>
                                    <w:div w:id="1122074761">
                                      <w:marLeft w:val="0"/>
                                      <w:marRight w:val="0"/>
                                      <w:marTop w:val="0"/>
                                      <w:marBottom w:val="0"/>
                                      <w:divBdr>
                                        <w:top w:val="none" w:sz="0" w:space="0" w:color="auto"/>
                                        <w:left w:val="none" w:sz="0" w:space="0" w:color="auto"/>
                                        <w:bottom w:val="none" w:sz="0" w:space="0" w:color="auto"/>
                                        <w:right w:val="none" w:sz="0" w:space="0" w:color="auto"/>
                                      </w:divBdr>
                                    </w:div>
                                    <w:div w:id="1122077312">
                                      <w:marLeft w:val="0"/>
                                      <w:marRight w:val="0"/>
                                      <w:marTop w:val="0"/>
                                      <w:marBottom w:val="0"/>
                                      <w:divBdr>
                                        <w:top w:val="none" w:sz="0" w:space="0" w:color="auto"/>
                                        <w:left w:val="none" w:sz="0" w:space="0" w:color="auto"/>
                                        <w:bottom w:val="none" w:sz="0" w:space="0" w:color="auto"/>
                                        <w:right w:val="none" w:sz="0" w:space="0" w:color="auto"/>
                                      </w:divBdr>
                                    </w:div>
                                    <w:div w:id="1122078217">
                                      <w:marLeft w:val="0"/>
                                      <w:marRight w:val="0"/>
                                      <w:marTop w:val="0"/>
                                      <w:marBottom w:val="0"/>
                                      <w:divBdr>
                                        <w:top w:val="none" w:sz="0" w:space="0" w:color="auto"/>
                                        <w:left w:val="none" w:sz="0" w:space="0" w:color="auto"/>
                                        <w:bottom w:val="none" w:sz="0" w:space="0" w:color="auto"/>
                                        <w:right w:val="none" w:sz="0" w:space="0" w:color="auto"/>
                                      </w:divBdr>
                                    </w:div>
                                  </w:divsChild>
                                </w:div>
                                <w:div w:id="1122075357">
                                  <w:marLeft w:val="0"/>
                                  <w:marRight w:val="0"/>
                                  <w:marTop w:val="0"/>
                                  <w:marBottom w:val="180"/>
                                  <w:divBdr>
                                    <w:top w:val="none" w:sz="0" w:space="0" w:color="auto"/>
                                    <w:left w:val="none" w:sz="0" w:space="0" w:color="auto"/>
                                    <w:bottom w:val="none" w:sz="0" w:space="0" w:color="auto"/>
                                    <w:right w:val="none" w:sz="0" w:space="0" w:color="auto"/>
                                  </w:divBdr>
                                </w:div>
                                <w:div w:id="1122076255">
                                  <w:marLeft w:val="0"/>
                                  <w:marRight w:val="0"/>
                                  <w:marTop w:val="0"/>
                                  <w:marBottom w:val="0"/>
                                  <w:divBdr>
                                    <w:top w:val="none" w:sz="0" w:space="0" w:color="auto"/>
                                    <w:left w:val="none" w:sz="0" w:space="0" w:color="auto"/>
                                    <w:bottom w:val="none" w:sz="0" w:space="0" w:color="auto"/>
                                    <w:right w:val="none" w:sz="0" w:space="0" w:color="auto"/>
                                  </w:divBdr>
                                  <w:divsChild>
                                    <w:div w:id="1122075834">
                                      <w:marLeft w:val="0"/>
                                      <w:marRight w:val="0"/>
                                      <w:marTop w:val="0"/>
                                      <w:marBottom w:val="0"/>
                                      <w:divBdr>
                                        <w:top w:val="none" w:sz="0" w:space="0" w:color="auto"/>
                                        <w:left w:val="none" w:sz="0" w:space="0" w:color="auto"/>
                                        <w:bottom w:val="none" w:sz="0" w:space="0" w:color="auto"/>
                                        <w:right w:val="none" w:sz="0" w:space="0" w:color="auto"/>
                                      </w:divBdr>
                                      <w:divsChild>
                                        <w:div w:id="1122078491">
                                          <w:marLeft w:val="0"/>
                                          <w:marRight w:val="0"/>
                                          <w:marTop w:val="0"/>
                                          <w:marBottom w:val="0"/>
                                          <w:divBdr>
                                            <w:top w:val="none" w:sz="0" w:space="0" w:color="auto"/>
                                            <w:left w:val="none" w:sz="0" w:space="0" w:color="auto"/>
                                            <w:bottom w:val="none" w:sz="0" w:space="0" w:color="auto"/>
                                            <w:right w:val="none" w:sz="0" w:space="0" w:color="auto"/>
                                          </w:divBdr>
                                        </w:div>
                                      </w:divsChild>
                                    </w:div>
                                    <w:div w:id="11220760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333">
      <w:marLeft w:val="0"/>
      <w:marRight w:val="0"/>
      <w:marTop w:val="0"/>
      <w:marBottom w:val="0"/>
      <w:divBdr>
        <w:top w:val="none" w:sz="0" w:space="0" w:color="auto"/>
        <w:left w:val="none" w:sz="0" w:space="0" w:color="auto"/>
        <w:bottom w:val="none" w:sz="0" w:space="0" w:color="auto"/>
        <w:right w:val="none" w:sz="0" w:space="0" w:color="auto"/>
      </w:divBdr>
      <w:divsChild>
        <w:div w:id="1122077520">
          <w:marLeft w:val="0"/>
          <w:marRight w:val="0"/>
          <w:marTop w:val="0"/>
          <w:marBottom w:val="0"/>
          <w:divBdr>
            <w:top w:val="none" w:sz="0" w:space="0" w:color="auto"/>
            <w:left w:val="none" w:sz="0" w:space="0" w:color="auto"/>
            <w:bottom w:val="none" w:sz="0" w:space="0" w:color="auto"/>
            <w:right w:val="none" w:sz="0" w:space="0" w:color="auto"/>
          </w:divBdr>
          <w:divsChild>
            <w:div w:id="1122073596">
              <w:marLeft w:val="0"/>
              <w:marRight w:val="0"/>
              <w:marTop w:val="0"/>
              <w:marBottom w:val="0"/>
              <w:divBdr>
                <w:top w:val="none" w:sz="0" w:space="0" w:color="auto"/>
                <w:left w:val="none" w:sz="0" w:space="0" w:color="auto"/>
                <w:bottom w:val="none" w:sz="0" w:space="0" w:color="auto"/>
                <w:right w:val="none" w:sz="0" w:space="0" w:color="auto"/>
              </w:divBdr>
              <w:divsChild>
                <w:div w:id="1122072364">
                  <w:marLeft w:val="0"/>
                  <w:marRight w:val="3630"/>
                  <w:marTop w:val="0"/>
                  <w:marBottom w:val="0"/>
                  <w:divBdr>
                    <w:top w:val="none" w:sz="0" w:space="0" w:color="auto"/>
                    <w:left w:val="none" w:sz="0" w:space="0" w:color="auto"/>
                    <w:bottom w:val="none" w:sz="0" w:space="0" w:color="auto"/>
                    <w:right w:val="none" w:sz="0" w:space="0" w:color="auto"/>
                  </w:divBdr>
                  <w:divsChild>
                    <w:div w:id="1122074191">
                      <w:marLeft w:val="0"/>
                      <w:marRight w:val="0"/>
                      <w:marTop w:val="0"/>
                      <w:marBottom w:val="0"/>
                      <w:divBdr>
                        <w:top w:val="none" w:sz="0" w:space="0" w:color="auto"/>
                        <w:left w:val="none" w:sz="0" w:space="0" w:color="auto"/>
                        <w:bottom w:val="none" w:sz="0" w:space="0" w:color="auto"/>
                        <w:right w:val="none" w:sz="0" w:space="0" w:color="auto"/>
                      </w:divBdr>
                      <w:divsChild>
                        <w:div w:id="1122073847">
                          <w:marLeft w:val="0"/>
                          <w:marRight w:val="0"/>
                          <w:marTop w:val="0"/>
                          <w:marBottom w:val="0"/>
                          <w:divBdr>
                            <w:top w:val="single" w:sz="6" w:space="8" w:color="E8E8E8"/>
                            <w:left w:val="single" w:sz="6" w:space="8" w:color="E8E8E8"/>
                            <w:bottom w:val="single" w:sz="6" w:space="8" w:color="E8E8E8"/>
                            <w:right w:val="single" w:sz="6" w:space="8" w:color="E8E8E8"/>
                          </w:divBdr>
                          <w:divsChild>
                            <w:div w:id="1122076775">
                              <w:marLeft w:val="0"/>
                              <w:marRight w:val="0"/>
                              <w:marTop w:val="0"/>
                              <w:marBottom w:val="0"/>
                              <w:divBdr>
                                <w:top w:val="none" w:sz="0" w:space="0" w:color="auto"/>
                                <w:left w:val="none" w:sz="0" w:space="0" w:color="auto"/>
                                <w:bottom w:val="none" w:sz="0" w:space="0" w:color="auto"/>
                                <w:right w:val="none" w:sz="0" w:space="0" w:color="auto"/>
                              </w:divBdr>
                              <w:divsChild>
                                <w:div w:id="1122077139">
                                  <w:marLeft w:val="0"/>
                                  <w:marRight w:val="0"/>
                                  <w:marTop w:val="0"/>
                                  <w:marBottom w:val="0"/>
                                  <w:divBdr>
                                    <w:top w:val="none" w:sz="0" w:space="0" w:color="auto"/>
                                    <w:left w:val="none" w:sz="0" w:space="0" w:color="auto"/>
                                    <w:bottom w:val="none" w:sz="0" w:space="0" w:color="auto"/>
                                    <w:right w:val="none" w:sz="0" w:space="0" w:color="auto"/>
                                  </w:divBdr>
                                  <w:divsChild>
                                    <w:div w:id="1122072766">
                                      <w:marLeft w:val="0"/>
                                      <w:marRight w:val="0"/>
                                      <w:marTop w:val="0"/>
                                      <w:marBottom w:val="0"/>
                                      <w:divBdr>
                                        <w:top w:val="none" w:sz="0" w:space="0" w:color="auto"/>
                                        <w:left w:val="none" w:sz="0" w:space="0" w:color="auto"/>
                                        <w:bottom w:val="none" w:sz="0" w:space="0" w:color="auto"/>
                                        <w:right w:val="none" w:sz="0" w:space="0" w:color="auto"/>
                                      </w:divBdr>
                                    </w:div>
                                    <w:div w:id="1122073747">
                                      <w:marLeft w:val="0"/>
                                      <w:marRight w:val="0"/>
                                      <w:marTop w:val="0"/>
                                      <w:marBottom w:val="0"/>
                                      <w:divBdr>
                                        <w:top w:val="none" w:sz="0" w:space="0" w:color="auto"/>
                                        <w:left w:val="none" w:sz="0" w:space="0" w:color="auto"/>
                                        <w:bottom w:val="none" w:sz="0" w:space="0" w:color="auto"/>
                                        <w:right w:val="none" w:sz="0" w:space="0" w:color="auto"/>
                                      </w:divBdr>
                                    </w:div>
                                  </w:divsChild>
                                </w:div>
                                <w:div w:id="11220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44">
      <w:marLeft w:val="0"/>
      <w:marRight w:val="0"/>
      <w:marTop w:val="0"/>
      <w:marBottom w:val="0"/>
      <w:divBdr>
        <w:top w:val="none" w:sz="0" w:space="0" w:color="auto"/>
        <w:left w:val="none" w:sz="0" w:space="0" w:color="auto"/>
        <w:bottom w:val="none" w:sz="0" w:space="0" w:color="auto"/>
        <w:right w:val="none" w:sz="0" w:space="0" w:color="auto"/>
      </w:divBdr>
      <w:divsChild>
        <w:div w:id="1122075818">
          <w:marLeft w:val="0"/>
          <w:marRight w:val="0"/>
          <w:marTop w:val="0"/>
          <w:marBottom w:val="0"/>
          <w:divBdr>
            <w:top w:val="none" w:sz="0" w:space="0" w:color="auto"/>
            <w:left w:val="none" w:sz="0" w:space="0" w:color="auto"/>
            <w:bottom w:val="none" w:sz="0" w:space="0" w:color="auto"/>
            <w:right w:val="none" w:sz="0" w:space="0" w:color="auto"/>
          </w:divBdr>
          <w:divsChild>
            <w:div w:id="1122077483">
              <w:marLeft w:val="0"/>
              <w:marRight w:val="0"/>
              <w:marTop w:val="0"/>
              <w:marBottom w:val="0"/>
              <w:divBdr>
                <w:top w:val="none" w:sz="0" w:space="0" w:color="auto"/>
                <w:left w:val="none" w:sz="0" w:space="0" w:color="auto"/>
                <w:bottom w:val="none" w:sz="0" w:space="0" w:color="auto"/>
                <w:right w:val="none" w:sz="0" w:space="0" w:color="auto"/>
              </w:divBdr>
              <w:divsChild>
                <w:div w:id="1122077403">
                  <w:marLeft w:val="0"/>
                  <w:marRight w:val="157"/>
                  <w:marTop w:val="0"/>
                  <w:marBottom w:val="157"/>
                  <w:divBdr>
                    <w:top w:val="none" w:sz="0" w:space="0" w:color="auto"/>
                    <w:left w:val="none" w:sz="0" w:space="0" w:color="auto"/>
                    <w:bottom w:val="none" w:sz="0" w:space="0" w:color="auto"/>
                    <w:right w:val="none" w:sz="0" w:space="0" w:color="auto"/>
                  </w:divBdr>
                  <w:divsChild>
                    <w:div w:id="1122074995">
                      <w:marLeft w:val="0"/>
                      <w:marRight w:val="0"/>
                      <w:marTop w:val="0"/>
                      <w:marBottom w:val="0"/>
                      <w:divBdr>
                        <w:top w:val="none" w:sz="0" w:space="0" w:color="auto"/>
                        <w:left w:val="none" w:sz="0" w:space="0" w:color="auto"/>
                        <w:bottom w:val="none" w:sz="0" w:space="0" w:color="auto"/>
                        <w:right w:val="none" w:sz="0" w:space="0" w:color="auto"/>
                      </w:divBdr>
                      <w:divsChild>
                        <w:div w:id="1122075751">
                          <w:marLeft w:val="0"/>
                          <w:marRight w:val="0"/>
                          <w:marTop w:val="0"/>
                          <w:marBottom w:val="0"/>
                          <w:divBdr>
                            <w:top w:val="none" w:sz="0" w:space="0" w:color="auto"/>
                            <w:left w:val="none" w:sz="0" w:space="0" w:color="auto"/>
                            <w:bottom w:val="none" w:sz="0" w:space="0" w:color="auto"/>
                            <w:right w:val="none" w:sz="0" w:space="0" w:color="auto"/>
                          </w:divBdr>
                          <w:divsChild>
                            <w:div w:id="1122073951">
                              <w:marLeft w:val="0"/>
                              <w:marRight w:val="0"/>
                              <w:marTop w:val="0"/>
                              <w:marBottom w:val="0"/>
                              <w:divBdr>
                                <w:top w:val="none" w:sz="0" w:space="0" w:color="auto"/>
                                <w:left w:val="none" w:sz="0" w:space="0" w:color="auto"/>
                                <w:bottom w:val="none" w:sz="0" w:space="0" w:color="auto"/>
                                <w:right w:val="none" w:sz="0" w:space="0" w:color="auto"/>
                              </w:divBdr>
                              <w:divsChild>
                                <w:div w:id="11220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46">
      <w:marLeft w:val="0"/>
      <w:marRight w:val="0"/>
      <w:marTop w:val="0"/>
      <w:marBottom w:val="0"/>
      <w:divBdr>
        <w:top w:val="none" w:sz="0" w:space="0" w:color="auto"/>
        <w:left w:val="none" w:sz="0" w:space="0" w:color="auto"/>
        <w:bottom w:val="none" w:sz="0" w:space="0" w:color="auto"/>
        <w:right w:val="none" w:sz="0" w:space="0" w:color="auto"/>
      </w:divBdr>
      <w:divsChild>
        <w:div w:id="1122072584">
          <w:marLeft w:val="0"/>
          <w:marRight w:val="0"/>
          <w:marTop w:val="0"/>
          <w:marBottom w:val="150"/>
          <w:divBdr>
            <w:top w:val="none" w:sz="0" w:space="0" w:color="auto"/>
            <w:left w:val="none" w:sz="0" w:space="0" w:color="auto"/>
            <w:bottom w:val="none" w:sz="0" w:space="0" w:color="auto"/>
            <w:right w:val="none" w:sz="0" w:space="0" w:color="auto"/>
          </w:divBdr>
          <w:divsChild>
            <w:div w:id="1122077942">
              <w:marLeft w:val="0"/>
              <w:marRight w:val="0"/>
              <w:marTop w:val="0"/>
              <w:marBottom w:val="0"/>
              <w:divBdr>
                <w:top w:val="none" w:sz="0" w:space="0" w:color="auto"/>
                <w:left w:val="none" w:sz="0" w:space="0" w:color="auto"/>
                <w:bottom w:val="none" w:sz="0" w:space="0" w:color="auto"/>
                <w:right w:val="none" w:sz="0" w:space="0" w:color="auto"/>
              </w:divBdr>
              <w:divsChild>
                <w:div w:id="1122076073">
                  <w:marLeft w:val="300"/>
                  <w:marRight w:val="0"/>
                  <w:marTop w:val="0"/>
                  <w:marBottom w:val="0"/>
                  <w:divBdr>
                    <w:top w:val="none" w:sz="0" w:space="0" w:color="auto"/>
                    <w:left w:val="none" w:sz="0" w:space="0" w:color="auto"/>
                    <w:bottom w:val="none" w:sz="0" w:space="0" w:color="auto"/>
                    <w:right w:val="none" w:sz="0" w:space="0" w:color="auto"/>
                  </w:divBdr>
                  <w:divsChild>
                    <w:div w:id="11220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50">
      <w:marLeft w:val="0"/>
      <w:marRight w:val="0"/>
      <w:marTop w:val="0"/>
      <w:marBottom w:val="0"/>
      <w:divBdr>
        <w:top w:val="none" w:sz="0" w:space="0" w:color="auto"/>
        <w:left w:val="none" w:sz="0" w:space="0" w:color="auto"/>
        <w:bottom w:val="none" w:sz="0" w:space="0" w:color="auto"/>
        <w:right w:val="none" w:sz="0" w:space="0" w:color="auto"/>
      </w:divBdr>
      <w:divsChild>
        <w:div w:id="1122071701">
          <w:marLeft w:val="75"/>
          <w:marRight w:val="0"/>
          <w:marTop w:val="0"/>
          <w:marBottom w:val="0"/>
          <w:divBdr>
            <w:top w:val="none" w:sz="0" w:space="0" w:color="auto"/>
            <w:left w:val="none" w:sz="0" w:space="0" w:color="auto"/>
            <w:bottom w:val="none" w:sz="0" w:space="0" w:color="auto"/>
            <w:right w:val="none" w:sz="0" w:space="0" w:color="auto"/>
          </w:divBdr>
          <w:divsChild>
            <w:div w:id="1122077703">
              <w:marLeft w:val="0"/>
              <w:marRight w:val="0"/>
              <w:marTop w:val="0"/>
              <w:marBottom w:val="0"/>
              <w:divBdr>
                <w:top w:val="none" w:sz="0" w:space="0" w:color="auto"/>
                <w:left w:val="none" w:sz="0" w:space="0" w:color="auto"/>
                <w:bottom w:val="none" w:sz="0" w:space="0" w:color="auto"/>
                <w:right w:val="none" w:sz="0" w:space="0" w:color="auto"/>
              </w:divBdr>
              <w:divsChild>
                <w:div w:id="1122078614">
                  <w:marLeft w:val="0"/>
                  <w:marRight w:val="0"/>
                  <w:marTop w:val="0"/>
                  <w:marBottom w:val="0"/>
                  <w:divBdr>
                    <w:top w:val="none" w:sz="0" w:space="0" w:color="auto"/>
                    <w:left w:val="none" w:sz="0" w:space="0" w:color="auto"/>
                    <w:bottom w:val="none" w:sz="0" w:space="0" w:color="auto"/>
                    <w:right w:val="none" w:sz="0" w:space="0" w:color="auto"/>
                  </w:divBdr>
                  <w:divsChild>
                    <w:div w:id="1122075066">
                      <w:marLeft w:val="0"/>
                      <w:marRight w:val="0"/>
                      <w:marTop w:val="0"/>
                      <w:marBottom w:val="0"/>
                      <w:divBdr>
                        <w:top w:val="none" w:sz="0" w:space="0" w:color="auto"/>
                        <w:left w:val="none" w:sz="0" w:space="0" w:color="auto"/>
                        <w:bottom w:val="none" w:sz="0" w:space="0" w:color="auto"/>
                        <w:right w:val="none" w:sz="0" w:space="0" w:color="auto"/>
                      </w:divBdr>
                      <w:divsChild>
                        <w:div w:id="11220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351">
      <w:marLeft w:val="0"/>
      <w:marRight w:val="0"/>
      <w:marTop w:val="0"/>
      <w:marBottom w:val="0"/>
      <w:divBdr>
        <w:top w:val="none" w:sz="0" w:space="0" w:color="auto"/>
        <w:left w:val="none" w:sz="0" w:space="0" w:color="auto"/>
        <w:bottom w:val="none" w:sz="0" w:space="0" w:color="auto"/>
        <w:right w:val="none" w:sz="0" w:space="0" w:color="auto"/>
      </w:divBdr>
      <w:divsChild>
        <w:div w:id="1122073342">
          <w:marLeft w:val="0"/>
          <w:marRight w:val="0"/>
          <w:marTop w:val="0"/>
          <w:marBottom w:val="0"/>
          <w:divBdr>
            <w:top w:val="none" w:sz="0" w:space="0" w:color="auto"/>
            <w:left w:val="none" w:sz="0" w:space="0" w:color="auto"/>
            <w:bottom w:val="none" w:sz="0" w:space="0" w:color="auto"/>
            <w:right w:val="none" w:sz="0" w:space="0" w:color="auto"/>
          </w:divBdr>
          <w:divsChild>
            <w:div w:id="1122074206">
              <w:marLeft w:val="0"/>
              <w:marRight w:val="0"/>
              <w:marTop w:val="0"/>
              <w:marBottom w:val="0"/>
              <w:divBdr>
                <w:top w:val="none" w:sz="0" w:space="0" w:color="auto"/>
                <w:left w:val="none" w:sz="0" w:space="0" w:color="auto"/>
                <w:bottom w:val="none" w:sz="0" w:space="0" w:color="auto"/>
                <w:right w:val="none" w:sz="0" w:space="0" w:color="auto"/>
              </w:divBdr>
              <w:divsChild>
                <w:div w:id="1122072009">
                  <w:marLeft w:val="0"/>
                  <w:marRight w:val="0"/>
                  <w:marTop w:val="0"/>
                  <w:marBottom w:val="0"/>
                  <w:divBdr>
                    <w:top w:val="none" w:sz="0" w:space="0" w:color="auto"/>
                    <w:left w:val="none" w:sz="0" w:space="0" w:color="auto"/>
                    <w:bottom w:val="none" w:sz="0" w:space="0" w:color="auto"/>
                    <w:right w:val="none" w:sz="0" w:space="0" w:color="auto"/>
                  </w:divBdr>
                  <w:divsChild>
                    <w:div w:id="1122074909">
                      <w:marLeft w:val="0"/>
                      <w:marRight w:val="0"/>
                      <w:marTop w:val="0"/>
                      <w:marBottom w:val="0"/>
                      <w:divBdr>
                        <w:top w:val="none" w:sz="0" w:space="0" w:color="auto"/>
                        <w:left w:val="none" w:sz="0" w:space="0" w:color="auto"/>
                        <w:bottom w:val="none" w:sz="0" w:space="0" w:color="auto"/>
                        <w:right w:val="none" w:sz="0" w:space="0" w:color="auto"/>
                      </w:divBdr>
                      <w:divsChild>
                        <w:div w:id="1122071730">
                          <w:marLeft w:val="0"/>
                          <w:marRight w:val="0"/>
                          <w:marTop w:val="0"/>
                          <w:marBottom w:val="0"/>
                          <w:divBdr>
                            <w:top w:val="none" w:sz="0" w:space="0" w:color="auto"/>
                            <w:left w:val="single" w:sz="36" w:space="15" w:color="303E50"/>
                            <w:bottom w:val="none" w:sz="0" w:space="0" w:color="auto"/>
                            <w:right w:val="none" w:sz="0" w:space="0" w:color="auto"/>
                          </w:divBdr>
                        </w:div>
                        <w:div w:id="1122072002">
                          <w:marLeft w:val="0"/>
                          <w:marRight w:val="0"/>
                          <w:marTop w:val="0"/>
                          <w:marBottom w:val="0"/>
                          <w:divBdr>
                            <w:top w:val="none" w:sz="0" w:space="0" w:color="auto"/>
                            <w:left w:val="single" w:sz="36" w:space="15" w:color="303E50"/>
                            <w:bottom w:val="none" w:sz="0" w:space="0" w:color="auto"/>
                            <w:right w:val="none" w:sz="0" w:space="0" w:color="auto"/>
                          </w:divBdr>
                        </w:div>
                        <w:div w:id="1122072046">
                          <w:marLeft w:val="0"/>
                          <w:marRight w:val="0"/>
                          <w:marTop w:val="0"/>
                          <w:marBottom w:val="0"/>
                          <w:divBdr>
                            <w:top w:val="none" w:sz="0" w:space="0" w:color="auto"/>
                            <w:left w:val="single" w:sz="36" w:space="15" w:color="303E50"/>
                            <w:bottom w:val="none" w:sz="0" w:space="0" w:color="auto"/>
                            <w:right w:val="none" w:sz="0" w:space="0" w:color="auto"/>
                          </w:divBdr>
                        </w:div>
                        <w:div w:id="1122072403">
                          <w:marLeft w:val="0"/>
                          <w:marRight w:val="0"/>
                          <w:marTop w:val="0"/>
                          <w:marBottom w:val="0"/>
                          <w:divBdr>
                            <w:top w:val="none" w:sz="0" w:space="0" w:color="auto"/>
                            <w:left w:val="single" w:sz="36" w:space="15" w:color="303E50"/>
                            <w:bottom w:val="none" w:sz="0" w:space="0" w:color="auto"/>
                            <w:right w:val="none" w:sz="0" w:space="0" w:color="auto"/>
                          </w:divBdr>
                        </w:div>
                        <w:div w:id="1122072670">
                          <w:marLeft w:val="0"/>
                          <w:marRight w:val="0"/>
                          <w:marTop w:val="0"/>
                          <w:marBottom w:val="0"/>
                          <w:divBdr>
                            <w:top w:val="none" w:sz="0" w:space="0" w:color="auto"/>
                            <w:left w:val="single" w:sz="36" w:space="15" w:color="303E50"/>
                            <w:bottom w:val="none" w:sz="0" w:space="0" w:color="auto"/>
                            <w:right w:val="none" w:sz="0" w:space="0" w:color="auto"/>
                          </w:divBdr>
                        </w:div>
                        <w:div w:id="1122073321">
                          <w:marLeft w:val="0"/>
                          <w:marRight w:val="0"/>
                          <w:marTop w:val="0"/>
                          <w:marBottom w:val="0"/>
                          <w:divBdr>
                            <w:top w:val="none" w:sz="0" w:space="0" w:color="auto"/>
                            <w:left w:val="single" w:sz="36" w:space="15" w:color="303E50"/>
                            <w:bottom w:val="none" w:sz="0" w:space="0" w:color="auto"/>
                            <w:right w:val="none" w:sz="0" w:space="0" w:color="auto"/>
                          </w:divBdr>
                        </w:div>
                        <w:div w:id="1122073338">
                          <w:marLeft w:val="0"/>
                          <w:marRight w:val="0"/>
                          <w:marTop w:val="0"/>
                          <w:marBottom w:val="0"/>
                          <w:divBdr>
                            <w:top w:val="none" w:sz="0" w:space="0" w:color="auto"/>
                            <w:left w:val="single" w:sz="36" w:space="15" w:color="303E50"/>
                            <w:bottom w:val="none" w:sz="0" w:space="0" w:color="auto"/>
                            <w:right w:val="none" w:sz="0" w:space="0" w:color="auto"/>
                          </w:divBdr>
                        </w:div>
                        <w:div w:id="1122073455">
                          <w:marLeft w:val="0"/>
                          <w:marRight w:val="0"/>
                          <w:marTop w:val="0"/>
                          <w:marBottom w:val="0"/>
                          <w:divBdr>
                            <w:top w:val="none" w:sz="0" w:space="0" w:color="auto"/>
                            <w:left w:val="single" w:sz="36" w:space="15" w:color="303E50"/>
                            <w:bottom w:val="none" w:sz="0" w:space="0" w:color="auto"/>
                            <w:right w:val="none" w:sz="0" w:space="0" w:color="auto"/>
                          </w:divBdr>
                        </w:div>
                        <w:div w:id="1122073692">
                          <w:marLeft w:val="0"/>
                          <w:marRight w:val="0"/>
                          <w:marTop w:val="0"/>
                          <w:marBottom w:val="0"/>
                          <w:divBdr>
                            <w:top w:val="none" w:sz="0" w:space="0" w:color="auto"/>
                            <w:left w:val="single" w:sz="36" w:space="15" w:color="303E50"/>
                            <w:bottom w:val="none" w:sz="0" w:space="0" w:color="auto"/>
                            <w:right w:val="none" w:sz="0" w:space="0" w:color="auto"/>
                          </w:divBdr>
                        </w:div>
                        <w:div w:id="1122073782">
                          <w:marLeft w:val="0"/>
                          <w:marRight w:val="0"/>
                          <w:marTop w:val="0"/>
                          <w:marBottom w:val="0"/>
                          <w:divBdr>
                            <w:top w:val="none" w:sz="0" w:space="0" w:color="auto"/>
                            <w:left w:val="single" w:sz="36" w:space="15" w:color="303E50"/>
                            <w:bottom w:val="none" w:sz="0" w:space="0" w:color="auto"/>
                            <w:right w:val="none" w:sz="0" w:space="0" w:color="auto"/>
                          </w:divBdr>
                        </w:div>
                        <w:div w:id="1122074107">
                          <w:marLeft w:val="0"/>
                          <w:marRight w:val="0"/>
                          <w:marTop w:val="0"/>
                          <w:marBottom w:val="0"/>
                          <w:divBdr>
                            <w:top w:val="none" w:sz="0" w:space="0" w:color="auto"/>
                            <w:left w:val="single" w:sz="36" w:space="15" w:color="303E50"/>
                            <w:bottom w:val="none" w:sz="0" w:space="0" w:color="auto"/>
                            <w:right w:val="none" w:sz="0" w:space="0" w:color="auto"/>
                          </w:divBdr>
                        </w:div>
                        <w:div w:id="1122074187">
                          <w:marLeft w:val="0"/>
                          <w:marRight w:val="0"/>
                          <w:marTop w:val="0"/>
                          <w:marBottom w:val="0"/>
                          <w:divBdr>
                            <w:top w:val="none" w:sz="0" w:space="0" w:color="auto"/>
                            <w:left w:val="single" w:sz="36" w:space="15" w:color="303E50"/>
                            <w:bottom w:val="none" w:sz="0" w:space="0" w:color="auto"/>
                            <w:right w:val="none" w:sz="0" w:space="0" w:color="auto"/>
                          </w:divBdr>
                        </w:div>
                        <w:div w:id="1122074361">
                          <w:marLeft w:val="0"/>
                          <w:marRight w:val="0"/>
                          <w:marTop w:val="0"/>
                          <w:marBottom w:val="0"/>
                          <w:divBdr>
                            <w:top w:val="none" w:sz="0" w:space="0" w:color="auto"/>
                            <w:left w:val="single" w:sz="36" w:space="15" w:color="303E50"/>
                            <w:bottom w:val="none" w:sz="0" w:space="0" w:color="auto"/>
                            <w:right w:val="none" w:sz="0" w:space="0" w:color="auto"/>
                          </w:divBdr>
                        </w:div>
                        <w:div w:id="1122074525">
                          <w:marLeft w:val="0"/>
                          <w:marRight w:val="0"/>
                          <w:marTop w:val="0"/>
                          <w:marBottom w:val="0"/>
                          <w:divBdr>
                            <w:top w:val="none" w:sz="0" w:space="0" w:color="auto"/>
                            <w:left w:val="single" w:sz="36" w:space="15" w:color="303E50"/>
                            <w:bottom w:val="none" w:sz="0" w:space="0" w:color="auto"/>
                            <w:right w:val="none" w:sz="0" w:space="0" w:color="auto"/>
                          </w:divBdr>
                        </w:div>
                        <w:div w:id="1122075138">
                          <w:marLeft w:val="0"/>
                          <w:marRight w:val="0"/>
                          <w:marTop w:val="0"/>
                          <w:marBottom w:val="0"/>
                          <w:divBdr>
                            <w:top w:val="none" w:sz="0" w:space="0" w:color="auto"/>
                            <w:left w:val="single" w:sz="36" w:space="15" w:color="303E50"/>
                            <w:bottom w:val="none" w:sz="0" w:space="0" w:color="auto"/>
                            <w:right w:val="none" w:sz="0" w:space="0" w:color="auto"/>
                          </w:divBdr>
                        </w:div>
                        <w:div w:id="1122075893">
                          <w:marLeft w:val="0"/>
                          <w:marRight w:val="0"/>
                          <w:marTop w:val="0"/>
                          <w:marBottom w:val="0"/>
                          <w:divBdr>
                            <w:top w:val="none" w:sz="0" w:space="0" w:color="auto"/>
                            <w:left w:val="single" w:sz="36" w:space="15" w:color="303E50"/>
                            <w:bottom w:val="none" w:sz="0" w:space="0" w:color="auto"/>
                            <w:right w:val="none" w:sz="0" w:space="0" w:color="auto"/>
                          </w:divBdr>
                        </w:div>
                        <w:div w:id="1122076251">
                          <w:marLeft w:val="0"/>
                          <w:marRight w:val="0"/>
                          <w:marTop w:val="0"/>
                          <w:marBottom w:val="0"/>
                          <w:divBdr>
                            <w:top w:val="none" w:sz="0" w:space="0" w:color="auto"/>
                            <w:left w:val="single" w:sz="36" w:space="15" w:color="303E50"/>
                            <w:bottom w:val="none" w:sz="0" w:space="0" w:color="auto"/>
                            <w:right w:val="none" w:sz="0" w:space="0" w:color="auto"/>
                          </w:divBdr>
                        </w:div>
                        <w:div w:id="1122076776">
                          <w:marLeft w:val="0"/>
                          <w:marRight w:val="0"/>
                          <w:marTop w:val="0"/>
                          <w:marBottom w:val="0"/>
                          <w:divBdr>
                            <w:top w:val="none" w:sz="0" w:space="0" w:color="auto"/>
                            <w:left w:val="single" w:sz="36" w:space="15" w:color="303E50"/>
                            <w:bottom w:val="none" w:sz="0" w:space="0" w:color="auto"/>
                            <w:right w:val="none" w:sz="0" w:space="0" w:color="auto"/>
                          </w:divBdr>
                        </w:div>
                        <w:div w:id="1122077245">
                          <w:marLeft w:val="0"/>
                          <w:marRight w:val="0"/>
                          <w:marTop w:val="0"/>
                          <w:marBottom w:val="0"/>
                          <w:divBdr>
                            <w:top w:val="none" w:sz="0" w:space="0" w:color="auto"/>
                            <w:left w:val="single" w:sz="36" w:space="15" w:color="303E50"/>
                            <w:bottom w:val="none" w:sz="0" w:space="0" w:color="auto"/>
                            <w:right w:val="none" w:sz="0" w:space="0" w:color="auto"/>
                          </w:divBdr>
                        </w:div>
                        <w:div w:id="1122077564">
                          <w:marLeft w:val="0"/>
                          <w:marRight w:val="0"/>
                          <w:marTop w:val="0"/>
                          <w:marBottom w:val="0"/>
                          <w:divBdr>
                            <w:top w:val="none" w:sz="0" w:space="0" w:color="auto"/>
                            <w:left w:val="single" w:sz="36" w:space="15" w:color="303E50"/>
                            <w:bottom w:val="none" w:sz="0" w:space="0" w:color="auto"/>
                            <w:right w:val="none" w:sz="0" w:space="0" w:color="auto"/>
                          </w:divBdr>
                        </w:div>
                        <w:div w:id="1122077589">
                          <w:marLeft w:val="0"/>
                          <w:marRight w:val="0"/>
                          <w:marTop w:val="0"/>
                          <w:marBottom w:val="0"/>
                          <w:divBdr>
                            <w:top w:val="none" w:sz="0" w:space="0" w:color="auto"/>
                            <w:left w:val="single" w:sz="36" w:space="15" w:color="303E50"/>
                            <w:bottom w:val="none" w:sz="0" w:space="0" w:color="auto"/>
                            <w:right w:val="none" w:sz="0" w:space="0" w:color="auto"/>
                          </w:divBdr>
                        </w:div>
                        <w:div w:id="1122077654">
                          <w:marLeft w:val="0"/>
                          <w:marRight w:val="0"/>
                          <w:marTop w:val="0"/>
                          <w:marBottom w:val="0"/>
                          <w:divBdr>
                            <w:top w:val="none" w:sz="0" w:space="0" w:color="auto"/>
                            <w:left w:val="single" w:sz="36" w:space="15" w:color="303E50"/>
                            <w:bottom w:val="none" w:sz="0" w:space="0" w:color="auto"/>
                            <w:right w:val="none" w:sz="0" w:space="0" w:color="auto"/>
                          </w:divBdr>
                        </w:div>
                        <w:div w:id="1122077862">
                          <w:marLeft w:val="0"/>
                          <w:marRight w:val="0"/>
                          <w:marTop w:val="0"/>
                          <w:marBottom w:val="0"/>
                          <w:divBdr>
                            <w:top w:val="none" w:sz="0" w:space="0" w:color="auto"/>
                            <w:left w:val="single" w:sz="36" w:space="15" w:color="303E50"/>
                            <w:bottom w:val="none" w:sz="0" w:space="0" w:color="auto"/>
                            <w:right w:val="none" w:sz="0" w:space="0" w:color="auto"/>
                          </w:divBdr>
                        </w:div>
                        <w:div w:id="1122077953">
                          <w:marLeft w:val="0"/>
                          <w:marRight w:val="0"/>
                          <w:marTop w:val="0"/>
                          <w:marBottom w:val="0"/>
                          <w:divBdr>
                            <w:top w:val="none" w:sz="0" w:space="0" w:color="auto"/>
                            <w:left w:val="single" w:sz="36" w:space="15" w:color="303E50"/>
                            <w:bottom w:val="none" w:sz="0" w:space="0" w:color="auto"/>
                            <w:right w:val="none" w:sz="0" w:space="0" w:color="auto"/>
                          </w:divBdr>
                        </w:div>
                        <w:div w:id="1122078312">
                          <w:marLeft w:val="0"/>
                          <w:marRight w:val="0"/>
                          <w:marTop w:val="0"/>
                          <w:marBottom w:val="0"/>
                          <w:divBdr>
                            <w:top w:val="none" w:sz="0" w:space="0" w:color="auto"/>
                            <w:left w:val="single" w:sz="36" w:space="15" w:color="303E50"/>
                            <w:bottom w:val="none" w:sz="0" w:space="0" w:color="auto"/>
                            <w:right w:val="none" w:sz="0" w:space="0" w:color="auto"/>
                          </w:divBdr>
                        </w:div>
                        <w:div w:id="1122078330">
                          <w:marLeft w:val="0"/>
                          <w:marRight w:val="0"/>
                          <w:marTop w:val="0"/>
                          <w:marBottom w:val="0"/>
                          <w:divBdr>
                            <w:top w:val="none" w:sz="0" w:space="0" w:color="auto"/>
                            <w:left w:val="single" w:sz="36" w:space="15" w:color="303E50"/>
                            <w:bottom w:val="none" w:sz="0" w:space="0" w:color="auto"/>
                            <w:right w:val="none" w:sz="0" w:space="0" w:color="auto"/>
                          </w:divBdr>
                        </w:div>
                        <w:div w:id="112207845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7931">
                  <w:marLeft w:val="0"/>
                  <w:marRight w:val="0"/>
                  <w:marTop w:val="0"/>
                  <w:marBottom w:val="0"/>
                  <w:divBdr>
                    <w:top w:val="none" w:sz="0" w:space="0" w:color="auto"/>
                    <w:left w:val="none" w:sz="0" w:space="0" w:color="auto"/>
                    <w:bottom w:val="none" w:sz="0" w:space="0" w:color="auto"/>
                    <w:right w:val="none" w:sz="0" w:space="0" w:color="auto"/>
                  </w:divBdr>
                  <w:divsChild>
                    <w:div w:id="1122073612">
                      <w:marLeft w:val="0"/>
                      <w:marRight w:val="0"/>
                      <w:marTop w:val="75"/>
                      <w:marBottom w:val="0"/>
                      <w:divBdr>
                        <w:top w:val="none" w:sz="0" w:space="0" w:color="auto"/>
                        <w:left w:val="none" w:sz="0" w:space="0" w:color="auto"/>
                        <w:bottom w:val="none" w:sz="0" w:space="0" w:color="auto"/>
                        <w:right w:val="none" w:sz="0" w:space="0" w:color="auto"/>
                      </w:divBdr>
                    </w:div>
                    <w:div w:id="11220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66">
      <w:marLeft w:val="0"/>
      <w:marRight w:val="0"/>
      <w:marTop w:val="0"/>
      <w:marBottom w:val="0"/>
      <w:divBdr>
        <w:top w:val="none" w:sz="0" w:space="0" w:color="auto"/>
        <w:left w:val="none" w:sz="0" w:space="0" w:color="auto"/>
        <w:bottom w:val="none" w:sz="0" w:space="0" w:color="auto"/>
        <w:right w:val="none" w:sz="0" w:space="0" w:color="auto"/>
      </w:divBdr>
      <w:divsChild>
        <w:div w:id="1122076687">
          <w:marLeft w:val="0"/>
          <w:marRight w:val="0"/>
          <w:marTop w:val="0"/>
          <w:marBottom w:val="0"/>
          <w:divBdr>
            <w:top w:val="none" w:sz="0" w:space="0" w:color="auto"/>
            <w:left w:val="none" w:sz="0" w:space="0" w:color="auto"/>
            <w:bottom w:val="none" w:sz="0" w:space="0" w:color="auto"/>
            <w:right w:val="none" w:sz="0" w:space="0" w:color="auto"/>
          </w:divBdr>
          <w:divsChild>
            <w:div w:id="1122074744">
              <w:marLeft w:val="0"/>
              <w:marRight w:val="0"/>
              <w:marTop w:val="0"/>
              <w:marBottom w:val="0"/>
              <w:divBdr>
                <w:top w:val="none" w:sz="0" w:space="0" w:color="auto"/>
                <w:left w:val="none" w:sz="0" w:space="0" w:color="auto"/>
                <w:bottom w:val="none" w:sz="0" w:space="0" w:color="auto"/>
                <w:right w:val="none" w:sz="0" w:space="0" w:color="auto"/>
              </w:divBdr>
            </w:div>
            <w:div w:id="1122075274">
              <w:marLeft w:val="0"/>
              <w:marRight w:val="0"/>
              <w:marTop w:val="0"/>
              <w:marBottom w:val="0"/>
              <w:divBdr>
                <w:top w:val="none" w:sz="0" w:space="0" w:color="auto"/>
                <w:left w:val="none" w:sz="0" w:space="0" w:color="auto"/>
                <w:bottom w:val="none" w:sz="0" w:space="0" w:color="auto"/>
                <w:right w:val="none" w:sz="0" w:space="0" w:color="auto"/>
              </w:divBdr>
            </w:div>
            <w:div w:id="1122076584">
              <w:marLeft w:val="0"/>
              <w:marRight w:val="0"/>
              <w:marTop w:val="0"/>
              <w:marBottom w:val="0"/>
              <w:divBdr>
                <w:top w:val="none" w:sz="0" w:space="0" w:color="auto"/>
                <w:left w:val="none" w:sz="0" w:space="0" w:color="auto"/>
                <w:bottom w:val="none" w:sz="0" w:space="0" w:color="auto"/>
                <w:right w:val="none" w:sz="0" w:space="0" w:color="auto"/>
              </w:divBdr>
              <w:divsChild>
                <w:div w:id="1122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377">
      <w:marLeft w:val="0"/>
      <w:marRight w:val="0"/>
      <w:marTop w:val="0"/>
      <w:marBottom w:val="0"/>
      <w:divBdr>
        <w:top w:val="none" w:sz="0" w:space="0" w:color="auto"/>
        <w:left w:val="none" w:sz="0" w:space="0" w:color="auto"/>
        <w:bottom w:val="none" w:sz="0" w:space="0" w:color="auto"/>
        <w:right w:val="none" w:sz="0" w:space="0" w:color="auto"/>
      </w:divBdr>
      <w:divsChild>
        <w:div w:id="1122071663">
          <w:marLeft w:val="0"/>
          <w:marRight w:val="0"/>
          <w:marTop w:val="0"/>
          <w:marBottom w:val="0"/>
          <w:divBdr>
            <w:top w:val="none" w:sz="0" w:space="0" w:color="auto"/>
            <w:left w:val="none" w:sz="0" w:space="0" w:color="auto"/>
            <w:bottom w:val="none" w:sz="0" w:space="0" w:color="auto"/>
            <w:right w:val="none" w:sz="0" w:space="0" w:color="auto"/>
          </w:divBdr>
          <w:divsChild>
            <w:div w:id="1122074551">
              <w:marLeft w:val="0"/>
              <w:marRight w:val="0"/>
              <w:marTop w:val="0"/>
              <w:marBottom w:val="0"/>
              <w:divBdr>
                <w:top w:val="none" w:sz="0" w:space="0" w:color="auto"/>
                <w:left w:val="none" w:sz="0" w:space="0" w:color="auto"/>
                <w:bottom w:val="none" w:sz="0" w:space="0" w:color="auto"/>
                <w:right w:val="none" w:sz="0" w:space="0" w:color="auto"/>
              </w:divBdr>
              <w:divsChild>
                <w:div w:id="1122076719">
                  <w:marLeft w:val="0"/>
                  <w:marRight w:val="0"/>
                  <w:marTop w:val="45"/>
                  <w:marBottom w:val="0"/>
                  <w:divBdr>
                    <w:top w:val="none" w:sz="0" w:space="0" w:color="auto"/>
                    <w:left w:val="none" w:sz="0" w:space="0" w:color="auto"/>
                    <w:bottom w:val="none" w:sz="0" w:space="0" w:color="auto"/>
                    <w:right w:val="none" w:sz="0" w:space="0" w:color="auto"/>
                  </w:divBdr>
                  <w:divsChild>
                    <w:div w:id="112207313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82">
      <w:marLeft w:val="0"/>
      <w:marRight w:val="0"/>
      <w:marTop w:val="0"/>
      <w:marBottom w:val="0"/>
      <w:divBdr>
        <w:top w:val="none" w:sz="0" w:space="0" w:color="auto"/>
        <w:left w:val="none" w:sz="0" w:space="0" w:color="auto"/>
        <w:bottom w:val="none" w:sz="0" w:space="0" w:color="auto"/>
        <w:right w:val="none" w:sz="0" w:space="0" w:color="auto"/>
      </w:divBdr>
      <w:divsChild>
        <w:div w:id="1122076138">
          <w:marLeft w:val="0"/>
          <w:marRight w:val="0"/>
          <w:marTop w:val="0"/>
          <w:marBottom w:val="0"/>
          <w:divBdr>
            <w:top w:val="none" w:sz="0" w:space="0" w:color="auto"/>
            <w:left w:val="none" w:sz="0" w:space="0" w:color="auto"/>
            <w:bottom w:val="none" w:sz="0" w:space="0" w:color="auto"/>
            <w:right w:val="none" w:sz="0" w:space="0" w:color="auto"/>
          </w:divBdr>
          <w:divsChild>
            <w:div w:id="1122076201">
              <w:marLeft w:val="0"/>
              <w:marRight w:val="0"/>
              <w:marTop w:val="0"/>
              <w:marBottom w:val="0"/>
              <w:divBdr>
                <w:top w:val="none" w:sz="0" w:space="0" w:color="auto"/>
                <w:left w:val="none" w:sz="0" w:space="0" w:color="auto"/>
                <w:bottom w:val="none" w:sz="0" w:space="0" w:color="auto"/>
                <w:right w:val="none" w:sz="0" w:space="0" w:color="auto"/>
              </w:divBdr>
              <w:divsChild>
                <w:div w:id="1122075385">
                  <w:marLeft w:val="0"/>
                  <w:marRight w:val="0"/>
                  <w:marTop w:val="0"/>
                  <w:marBottom w:val="0"/>
                  <w:divBdr>
                    <w:top w:val="none" w:sz="0" w:space="0" w:color="auto"/>
                    <w:left w:val="none" w:sz="0" w:space="0" w:color="auto"/>
                    <w:bottom w:val="none" w:sz="0" w:space="0" w:color="auto"/>
                    <w:right w:val="none" w:sz="0" w:space="0" w:color="auto"/>
                  </w:divBdr>
                  <w:divsChild>
                    <w:div w:id="1122074643">
                      <w:marLeft w:val="0"/>
                      <w:marRight w:val="0"/>
                      <w:marTop w:val="0"/>
                      <w:marBottom w:val="0"/>
                      <w:divBdr>
                        <w:top w:val="none" w:sz="0" w:space="0" w:color="auto"/>
                        <w:left w:val="none" w:sz="0" w:space="0" w:color="auto"/>
                        <w:bottom w:val="none" w:sz="0" w:space="0" w:color="auto"/>
                        <w:right w:val="none" w:sz="0" w:space="0" w:color="auto"/>
                      </w:divBdr>
                      <w:divsChild>
                        <w:div w:id="1122072025">
                          <w:marLeft w:val="0"/>
                          <w:marRight w:val="0"/>
                          <w:marTop w:val="0"/>
                          <w:marBottom w:val="0"/>
                          <w:divBdr>
                            <w:top w:val="none" w:sz="0" w:space="0" w:color="auto"/>
                            <w:left w:val="single" w:sz="24" w:space="11" w:color="303E50"/>
                            <w:bottom w:val="none" w:sz="0" w:space="0" w:color="auto"/>
                            <w:right w:val="none" w:sz="0" w:space="0" w:color="auto"/>
                          </w:divBdr>
                        </w:div>
                        <w:div w:id="1122072191">
                          <w:marLeft w:val="0"/>
                          <w:marRight w:val="0"/>
                          <w:marTop w:val="0"/>
                          <w:marBottom w:val="0"/>
                          <w:divBdr>
                            <w:top w:val="none" w:sz="0" w:space="0" w:color="auto"/>
                            <w:left w:val="single" w:sz="24" w:space="11" w:color="303E50"/>
                            <w:bottom w:val="none" w:sz="0" w:space="0" w:color="auto"/>
                            <w:right w:val="none" w:sz="0" w:space="0" w:color="auto"/>
                          </w:divBdr>
                        </w:div>
                        <w:div w:id="1122073527">
                          <w:marLeft w:val="0"/>
                          <w:marRight w:val="0"/>
                          <w:marTop w:val="0"/>
                          <w:marBottom w:val="0"/>
                          <w:divBdr>
                            <w:top w:val="none" w:sz="0" w:space="0" w:color="auto"/>
                            <w:left w:val="single" w:sz="24" w:space="11" w:color="303E50"/>
                            <w:bottom w:val="none" w:sz="0" w:space="0" w:color="auto"/>
                            <w:right w:val="none" w:sz="0" w:space="0" w:color="auto"/>
                          </w:divBdr>
                        </w:div>
                        <w:div w:id="1122073785">
                          <w:marLeft w:val="0"/>
                          <w:marRight w:val="0"/>
                          <w:marTop w:val="0"/>
                          <w:marBottom w:val="0"/>
                          <w:divBdr>
                            <w:top w:val="none" w:sz="0" w:space="0" w:color="auto"/>
                            <w:left w:val="single" w:sz="24" w:space="11" w:color="303E50"/>
                            <w:bottom w:val="none" w:sz="0" w:space="0" w:color="auto"/>
                            <w:right w:val="none" w:sz="0" w:space="0" w:color="auto"/>
                          </w:divBdr>
                        </w:div>
                        <w:div w:id="1122073901">
                          <w:marLeft w:val="0"/>
                          <w:marRight w:val="0"/>
                          <w:marTop w:val="0"/>
                          <w:marBottom w:val="0"/>
                          <w:divBdr>
                            <w:top w:val="none" w:sz="0" w:space="0" w:color="auto"/>
                            <w:left w:val="single" w:sz="24" w:space="11" w:color="303E50"/>
                            <w:bottom w:val="none" w:sz="0" w:space="0" w:color="auto"/>
                            <w:right w:val="none" w:sz="0" w:space="0" w:color="auto"/>
                          </w:divBdr>
                        </w:div>
                        <w:div w:id="1122074091">
                          <w:marLeft w:val="0"/>
                          <w:marRight w:val="0"/>
                          <w:marTop w:val="0"/>
                          <w:marBottom w:val="0"/>
                          <w:divBdr>
                            <w:top w:val="none" w:sz="0" w:space="0" w:color="auto"/>
                            <w:left w:val="single" w:sz="24" w:space="11" w:color="303E50"/>
                            <w:bottom w:val="none" w:sz="0" w:space="0" w:color="auto"/>
                            <w:right w:val="none" w:sz="0" w:space="0" w:color="auto"/>
                          </w:divBdr>
                        </w:div>
                        <w:div w:id="1122074343">
                          <w:marLeft w:val="0"/>
                          <w:marRight w:val="0"/>
                          <w:marTop w:val="0"/>
                          <w:marBottom w:val="0"/>
                          <w:divBdr>
                            <w:top w:val="none" w:sz="0" w:space="0" w:color="auto"/>
                            <w:left w:val="single" w:sz="24" w:space="11" w:color="303E50"/>
                            <w:bottom w:val="none" w:sz="0" w:space="0" w:color="auto"/>
                            <w:right w:val="none" w:sz="0" w:space="0" w:color="auto"/>
                          </w:divBdr>
                        </w:div>
                        <w:div w:id="1122074934">
                          <w:marLeft w:val="0"/>
                          <w:marRight w:val="0"/>
                          <w:marTop w:val="0"/>
                          <w:marBottom w:val="0"/>
                          <w:divBdr>
                            <w:top w:val="none" w:sz="0" w:space="0" w:color="auto"/>
                            <w:left w:val="single" w:sz="24" w:space="11" w:color="303E50"/>
                            <w:bottom w:val="none" w:sz="0" w:space="0" w:color="auto"/>
                            <w:right w:val="none" w:sz="0" w:space="0" w:color="auto"/>
                          </w:divBdr>
                        </w:div>
                        <w:div w:id="1122075053">
                          <w:marLeft w:val="0"/>
                          <w:marRight w:val="0"/>
                          <w:marTop w:val="0"/>
                          <w:marBottom w:val="0"/>
                          <w:divBdr>
                            <w:top w:val="none" w:sz="0" w:space="0" w:color="auto"/>
                            <w:left w:val="single" w:sz="24" w:space="11" w:color="303E50"/>
                            <w:bottom w:val="none" w:sz="0" w:space="0" w:color="auto"/>
                            <w:right w:val="none" w:sz="0" w:space="0" w:color="auto"/>
                          </w:divBdr>
                        </w:div>
                        <w:div w:id="1122075953">
                          <w:marLeft w:val="0"/>
                          <w:marRight w:val="0"/>
                          <w:marTop w:val="0"/>
                          <w:marBottom w:val="0"/>
                          <w:divBdr>
                            <w:top w:val="none" w:sz="0" w:space="0" w:color="auto"/>
                            <w:left w:val="single" w:sz="24" w:space="11" w:color="303E50"/>
                            <w:bottom w:val="none" w:sz="0" w:space="0" w:color="auto"/>
                            <w:right w:val="none" w:sz="0" w:space="0" w:color="auto"/>
                          </w:divBdr>
                        </w:div>
                        <w:div w:id="1122076104">
                          <w:marLeft w:val="0"/>
                          <w:marRight w:val="0"/>
                          <w:marTop w:val="0"/>
                          <w:marBottom w:val="0"/>
                          <w:divBdr>
                            <w:top w:val="none" w:sz="0" w:space="0" w:color="auto"/>
                            <w:left w:val="single" w:sz="24" w:space="11" w:color="303E50"/>
                            <w:bottom w:val="none" w:sz="0" w:space="0" w:color="auto"/>
                            <w:right w:val="none" w:sz="0" w:space="0" w:color="auto"/>
                          </w:divBdr>
                        </w:div>
                        <w:div w:id="1122077364">
                          <w:marLeft w:val="0"/>
                          <w:marRight w:val="0"/>
                          <w:marTop w:val="0"/>
                          <w:marBottom w:val="0"/>
                          <w:divBdr>
                            <w:top w:val="none" w:sz="0" w:space="0" w:color="auto"/>
                            <w:left w:val="single" w:sz="24" w:space="11" w:color="303E50"/>
                            <w:bottom w:val="none" w:sz="0" w:space="0" w:color="auto"/>
                            <w:right w:val="none" w:sz="0" w:space="0" w:color="auto"/>
                          </w:divBdr>
                        </w:div>
                        <w:div w:id="1122077841">
                          <w:marLeft w:val="0"/>
                          <w:marRight w:val="0"/>
                          <w:marTop w:val="0"/>
                          <w:marBottom w:val="0"/>
                          <w:divBdr>
                            <w:top w:val="none" w:sz="0" w:space="0" w:color="auto"/>
                            <w:left w:val="single" w:sz="24" w:space="11" w:color="303E50"/>
                            <w:bottom w:val="none" w:sz="0" w:space="0" w:color="auto"/>
                            <w:right w:val="none" w:sz="0" w:space="0" w:color="auto"/>
                          </w:divBdr>
                        </w:div>
                        <w:div w:id="1122078022">
                          <w:marLeft w:val="0"/>
                          <w:marRight w:val="0"/>
                          <w:marTop w:val="0"/>
                          <w:marBottom w:val="0"/>
                          <w:divBdr>
                            <w:top w:val="none" w:sz="0" w:space="0" w:color="auto"/>
                            <w:left w:val="single" w:sz="24" w:space="11" w:color="303E50"/>
                            <w:bottom w:val="none" w:sz="0" w:space="0" w:color="auto"/>
                            <w:right w:val="none" w:sz="0" w:space="0" w:color="auto"/>
                          </w:divBdr>
                        </w:div>
                        <w:div w:id="1122078354">
                          <w:marLeft w:val="0"/>
                          <w:marRight w:val="0"/>
                          <w:marTop w:val="0"/>
                          <w:marBottom w:val="0"/>
                          <w:divBdr>
                            <w:top w:val="none" w:sz="0" w:space="0" w:color="auto"/>
                            <w:left w:val="single" w:sz="24" w:space="11" w:color="303E50"/>
                            <w:bottom w:val="none" w:sz="0" w:space="0" w:color="auto"/>
                            <w:right w:val="none" w:sz="0" w:space="0" w:color="auto"/>
                          </w:divBdr>
                        </w:div>
                        <w:div w:id="1122078372">
                          <w:marLeft w:val="0"/>
                          <w:marRight w:val="0"/>
                          <w:marTop w:val="0"/>
                          <w:marBottom w:val="0"/>
                          <w:divBdr>
                            <w:top w:val="none" w:sz="0" w:space="0" w:color="auto"/>
                            <w:left w:val="single" w:sz="24" w:space="11" w:color="303E50"/>
                            <w:bottom w:val="none" w:sz="0" w:space="0" w:color="auto"/>
                            <w:right w:val="none" w:sz="0" w:space="0" w:color="auto"/>
                          </w:divBdr>
                        </w:div>
                        <w:div w:id="1122078373">
                          <w:marLeft w:val="0"/>
                          <w:marRight w:val="0"/>
                          <w:marTop w:val="0"/>
                          <w:marBottom w:val="0"/>
                          <w:divBdr>
                            <w:top w:val="none" w:sz="0" w:space="0" w:color="auto"/>
                            <w:left w:val="single" w:sz="24" w:space="11" w:color="303E50"/>
                            <w:bottom w:val="none" w:sz="0" w:space="0" w:color="auto"/>
                            <w:right w:val="none" w:sz="0" w:space="0" w:color="auto"/>
                          </w:divBdr>
                        </w:div>
                        <w:div w:id="1122078472">
                          <w:marLeft w:val="0"/>
                          <w:marRight w:val="0"/>
                          <w:marTop w:val="0"/>
                          <w:marBottom w:val="0"/>
                          <w:divBdr>
                            <w:top w:val="none" w:sz="0" w:space="0" w:color="auto"/>
                            <w:left w:val="single" w:sz="24" w:space="11" w:color="303E50"/>
                            <w:bottom w:val="none" w:sz="0" w:space="0" w:color="auto"/>
                            <w:right w:val="none" w:sz="0" w:space="0" w:color="auto"/>
                          </w:divBdr>
                        </w:div>
                        <w:div w:id="1122078680">
                          <w:marLeft w:val="0"/>
                          <w:marRight w:val="0"/>
                          <w:marTop w:val="0"/>
                          <w:marBottom w:val="0"/>
                          <w:divBdr>
                            <w:top w:val="none" w:sz="0" w:space="0" w:color="auto"/>
                            <w:left w:val="single" w:sz="24" w:space="11" w:color="303E50"/>
                            <w:bottom w:val="none" w:sz="0" w:space="0" w:color="auto"/>
                            <w:right w:val="none" w:sz="0" w:space="0" w:color="auto"/>
                          </w:divBdr>
                        </w:div>
                      </w:divsChild>
                    </w:div>
                  </w:divsChild>
                </w:div>
              </w:divsChild>
            </w:div>
          </w:divsChild>
        </w:div>
      </w:divsChild>
    </w:div>
    <w:div w:id="1122078383">
      <w:marLeft w:val="0"/>
      <w:marRight w:val="0"/>
      <w:marTop w:val="0"/>
      <w:marBottom w:val="0"/>
      <w:divBdr>
        <w:top w:val="none" w:sz="0" w:space="0" w:color="auto"/>
        <w:left w:val="none" w:sz="0" w:space="0" w:color="auto"/>
        <w:bottom w:val="none" w:sz="0" w:space="0" w:color="auto"/>
        <w:right w:val="none" w:sz="0" w:space="0" w:color="auto"/>
      </w:divBdr>
      <w:divsChild>
        <w:div w:id="1122078401">
          <w:marLeft w:val="0"/>
          <w:marRight w:val="0"/>
          <w:marTop w:val="0"/>
          <w:marBottom w:val="0"/>
          <w:divBdr>
            <w:top w:val="none" w:sz="0" w:space="0" w:color="auto"/>
            <w:left w:val="none" w:sz="0" w:space="0" w:color="auto"/>
            <w:bottom w:val="none" w:sz="0" w:space="0" w:color="auto"/>
            <w:right w:val="none" w:sz="0" w:space="0" w:color="auto"/>
          </w:divBdr>
          <w:divsChild>
            <w:div w:id="1122076617">
              <w:marLeft w:val="0"/>
              <w:marRight w:val="0"/>
              <w:marTop w:val="0"/>
              <w:marBottom w:val="0"/>
              <w:divBdr>
                <w:top w:val="none" w:sz="0" w:space="0" w:color="auto"/>
                <w:left w:val="none" w:sz="0" w:space="0" w:color="auto"/>
                <w:bottom w:val="none" w:sz="0" w:space="0" w:color="auto"/>
                <w:right w:val="none" w:sz="0" w:space="0" w:color="auto"/>
              </w:divBdr>
              <w:divsChild>
                <w:div w:id="1122073805">
                  <w:marLeft w:val="0"/>
                  <w:marRight w:val="3630"/>
                  <w:marTop w:val="0"/>
                  <w:marBottom w:val="0"/>
                  <w:divBdr>
                    <w:top w:val="none" w:sz="0" w:space="0" w:color="auto"/>
                    <w:left w:val="none" w:sz="0" w:space="0" w:color="auto"/>
                    <w:bottom w:val="none" w:sz="0" w:space="0" w:color="auto"/>
                    <w:right w:val="none" w:sz="0" w:space="0" w:color="auto"/>
                  </w:divBdr>
                  <w:divsChild>
                    <w:div w:id="1122072151">
                      <w:marLeft w:val="0"/>
                      <w:marRight w:val="0"/>
                      <w:marTop w:val="0"/>
                      <w:marBottom w:val="0"/>
                      <w:divBdr>
                        <w:top w:val="none" w:sz="0" w:space="0" w:color="auto"/>
                        <w:left w:val="none" w:sz="0" w:space="0" w:color="auto"/>
                        <w:bottom w:val="none" w:sz="0" w:space="0" w:color="auto"/>
                        <w:right w:val="none" w:sz="0" w:space="0" w:color="auto"/>
                      </w:divBdr>
                      <w:divsChild>
                        <w:div w:id="1122077652">
                          <w:marLeft w:val="0"/>
                          <w:marRight w:val="0"/>
                          <w:marTop w:val="0"/>
                          <w:marBottom w:val="0"/>
                          <w:divBdr>
                            <w:top w:val="none" w:sz="0" w:space="0" w:color="auto"/>
                            <w:left w:val="none" w:sz="0" w:space="0" w:color="auto"/>
                            <w:bottom w:val="none" w:sz="0" w:space="0" w:color="auto"/>
                            <w:right w:val="none" w:sz="0" w:space="0" w:color="auto"/>
                          </w:divBdr>
                          <w:divsChild>
                            <w:div w:id="1122075884">
                              <w:marLeft w:val="0"/>
                              <w:marRight w:val="0"/>
                              <w:marTop w:val="0"/>
                              <w:marBottom w:val="0"/>
                              <w:divBdr>
                                <w:top w:val="single" w:sz="6" w:space="8" w:color="E8E8E8"/>
                                <w:left w:val="single" w:sz="6" w:space="8" w:color="E8E8E8"/>
                                <w:bottom w:val="single" w:sz="6" w:space="8" w:color="E8E8E8"/>
                                <w:right w:val="single" w:sz="6" w:space="8" w:color="E8E8E8"/>
                              </w:divBdr>
                              <w:divsChild>
                                <w:div w:id="1122071986">
                                  <w:marLeft w:val="0"/>
                                  <w:marRight w:val="0"/>
                                  <w:marTop w:val="0"/>
                                  <w:marBottom w:val="0"/>
                                  <w:divBdr>
                                    <w:top w:val="none" w:sz="0" w:space="0" w:color="auto"/>
                                    <w:left w:val="none" w:sz="0" w:space="0" w:color="auto"/>
                                    <w:bottom w:val="none" w:sz="0" w:space="0" w:color="auto"/>
                                    <w:right w:val="none" w:sz="0" w:space="0" w:color="auto"/>
                                  </w:divBdr>
                                  <w:divsChild>
                                    <w:div w:id="1122076550">
                                      <w:marLeft w:val="0"/>
                                      <w:marRight w:val="0"/>
                                      <w:marTop w:val="0"/>
                                      <w:marBottom w:val="0"/>
                                      <w:divBdr>
                                        <w:top w:val="none" w:sz="0" w:space="0" w:color="auto"/>
                                        <w:left w:val="none" w:sz="0" w:space="0" w:color="auto"/>
                                        <w:bottom w:val="none" w:sz="0" w:space="0" w:color="auto"/>
                                        <w:right w:val="none" w:sz="0" w:space="0" w:color="auto"/>
                                      </w:divBdr>
                                      <w:divsChild>
                                        <w:div w:id="11220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384">
      <w:marLeft w:val="0"/>
      <w:marRight w:val="0"/>
      <w:marTop w:val="0"/>
      <w:marBottom w:val="0"/>
      <w:divBdr>
        <w:top w:val="none" w:sz="0" w:space="0" w:color="auto"/>
        <w:left w:val="none" w:sz="0" w:space="0" w:color="auto"/>
        <w:bottom w:val="none" w:sz="0" w:space="0" w:color="auto"/>
        <w:right w:val="none" w:sz="0" w:space="0" w:color="auto"/>
      </w:divBdr>
      <w:divsChild>
        <w:div w:id="1122071783">
          <w:marLeft w:val="0"/>
          <w:marRight w:val="0"/>
          <w:marTop w:val="0"/>
          <w:marBottom w:val="0"/>
          <w:divBdr>
            <w:top w:val="none" w:sz="0" w:space="0" w:color="auto"/>
            <w:left w:val="none" w:sz="0" w:space="0" w:color="auto"/>
            <w:bottom w:val="none" w:sz="0" w:space="0" w:color="auto"/>
            <w:right w:val="none" w:sz="0" w:space="0" w:color="auto"/>
          </w:divBdr>
          <w:divsChild>
            <w:div w:id="1122074698">
              <w:marLeft w:val="0"/>
              <w:marRight w:val="0"/>
              <w:marTop w:val="0"/>
              <w:marBottom w:val="0"/>
              <w:divBdr>
                <w:top w:val="none" w:sz="0" w:space="0" w:color="auto"/>
                <w:left w:val="none" w:sz="0" w:space="0" w:color="auto"/>
                <w:bottom w:val="none" w:sz="0" w:space="0" w:color="auto"/>
                <w:right w:val="none" w:sz="0" w:space="0" w:color="auto"/>
              </w:divBdr>
              <w:divsChild>
                <w:div w:id="1122078747">
                  <w:marLeft w:val="0"/>
                  <w:marRight w:val="0"/>
                  <w:marTop w:val="46"/>
                  <w:marBottom w:val="0"/>
                  <w:divBdr>
                    <w:top w:val="none" w:sz="0" w:space="0" w:color="auto"/>
                    <w:left w:val="none" w:sz="0" w:space="0" w:color="auto"/>
                    <w:bottom w:val="none" w:sz="0" w:space="0" w:color="auto"/>
                    <w:right w:val="none" w:sz="0" w:space="0" w:color="auto"/>
                  </w:divBdr>
                  <w:divsChild>
                    <w:div w:id="1122074772">
                      <w:marLeft w:val="0"/>
                      <w:marRight w:val="40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95">
      <w:marLeft w:val="63"/>
      <w:marRight w:val="0"/>
      <w:marTop w:val="0"/>
      <w:marBottom w:val="0"/>
      <w:divBdr>
        <w:top w:val="none" w:sz="0" w:space="0" w:color="auto"/>
        <w:left w:val="none" w:sz="0" w:space="0" w:color="auto"/>
        <w:bottom w:val="none" w:sz="0" w:space="0" w:color="auto"/>
        <w:right w:val="none" w:sz="0" w:space="0" w:color="auto"/>
      </w:divBdr>
      <w:divsChild>
        <w:div w:id="1122073367">
          <w:marLeft w:val="0"/>
          <w:marRight w:val="0"/>
          <w:marTop w:val="0"/>
          <w:marBottom w:val="0"/>
          <w:divBdr>
            <w:top w:val="none" w:sz="0" w:space="0" w:color="auto"/>
            <w:left w:val="none" w:sz="0" w:space="0" w:color="auto"/>
            <w:bottom w:val="none" w:sz="0" w:space="0" w:color="auto"/>
            <w:right w:val="none" w:sz="0" w:space="0" w:color="auto"/>
          </w:divBdr>
          <w:divsChild>
            <w:div w:id="11220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07">
      <w:marLeft w:val="0"/>
      <w:marRight w:val="0"/>
      <w:marTop w:val="0"/>
      <w:marBottom w:val="0"/>
      <w:divBdr>
        <w:top w:val="none" w:sz="0" w:space="0" w:color="auto"/>
        <w:left w:val="none" w:sz="0" w:space="0" w:color="auto"/>
        <w:bottom w:val="none" w:sz="0" w:space="0" w:color="auto"/>
        <w:right w:val="none" w:sz="0" w:space="0" w:color="auto"/>
      </w:divBdr>
      <w:divsChild>
        <w:div w:id="1122075408">
          <w:marLeft w:val="58"/>
          <w:marRight w:val="0"/>
          <w:marTop w:val="0"/>
          <w:marBottom w:val="0"/>
          <w:divBdr>
            <w:top w:val="none" w:sz="0" w:space="0" w:color="auto"/>
            <w:left w:val="none" w:sz="0" w:space="0" w:color="auto"/>
            <w:bottom w:val="none" w:sz="0" w:space="0" w:color="auto"/>
            <w:right w:val="none" w:sz="0" w:space="0" w:color="auto"/>
          </w:divBdr>
          <w:divsChild>
            <w:div w:id="1122075142">
              <w:marLeft w:val="0"/>
              <w:marRight w:val="0"/>
              <w:marTop w:val="0"/>
              <w:marBottom w:val="0"/>
              <w:divBdr>
                <w:top w:val="none" w:sz="0" w:space="0" w:color="auto"/>
                <w:left w:val="none" w:sz="0" w:space="0" w:color="auto"/>
                <w:bottom w:val="none" w:sz="0" w:space="0" w:color="auto"/>
                <w:right w:val="none" w:sz="0" w:space="0" w:color="auto"/>
              </w:divBdr>
              <w:divsChild>
                <w:div w:id="1122072912">
                  <w:marLeft w:val="0"/>
                  <w:marRight w:val="0"/>
                  <w:marTop w:val="0"/>
                  <w:marBottom w:val="0"/>
                  <w:divBdr>
                    <w:top w:val="none" w:sz="0" w:space="0" w:color="auto"/>
                    <w:left w:val="none" w:sz="0" w:space="0" w:color="auto"/>
                    <w:bottom w:val="none" w:sz="0" w:space="0" w:color="auto"/>
                    <w:right w:val="none" w:sz="0" w:space="0" w:color="auto"/>
                  </w:divBdr>
                  <w:divsChild>
                    <w:div w:id="1122073780">
                      <w:marLeft w:val="0"/>
                      <w:marRight w:val="0"/>
                      <w:marTop w:val="0"/>
                      <w:marBottom w:val="0"/>
                      <w:divBdr>
                        <w:top w:val="none" w:sz="0" w:space="0" w:color="auto"/>
                        <w:left w:val="none" w:sz="0" w:space="0" w:color="auto"/>
                        <w:bottom w:val="none" w:sz="0" w:space="0" w:color="auto"/>
                        <w:right w:val="none" w:sz="0" w:space="0" w:color="auto"/>
                      </w:divBdr>
                      <w:divsChild>
                        <w:div w:id="11220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08">
      <w:marLeft w:val="0"/>
      <w:marRight w:val="0"/>
      <w:marTop w:val="0"/>
      <w:marBottom w:val="0"/>
      <w:divBdr>
        <w:top w:val="none" w:sz="0" w:space="0" w:color="auto"/>
        <w:left w:val="none" w:sz="0" w:space="0" w:color="auto"/>
        <w:bottom w:val="none" w:sz="0" w:space="0" w:color="auto"/>
        <w:right w:val="none" w:sz="0" w:space="0" w:color="auto"/>
      </w:divBdr>
      <w:divsChild>
        <w:div w:id="1122074067">
          <w:marLeft w:val="0"/>
          <w:marRight w:val="0"/>
          <w:marTop w:val="0"/>
          <w:marBottom w:val="0"/>
          <w:divBdr>
            <w:top w:val="none" w:sz="0" w:space="0" w:color="auto"/>
            <w:left w:val="none" w:sz="0" w:space="0" w:color="auto"/>
            <w:bottom w:val="none" w:sz="0" w:space="0" w:color="auto"/>
            <w:right w:val="none" w:sz="0" w:space="0" w:color="auto"/>
          </w:divBdr>
          <w:divsChild>
            <w:div w:id="1122076914">
              <w:marLeft w:val="0"/>
              <w:marRight w:val="0"/>
              <w:marTop w:val="0"/>
              <w:marBottom w:val="0"/>
              <w:divBdr>
                <w:top w:val="none" w:sz="0" w:space="0" w:color="auto"/>
                <w:left w:val="none" w:sz="0" w:space="0" w:color="auto"/>
                <w:bottom w:val="none" w:sz="0" w:space="0" w:color="auto"/>
                <w:right w:val="none" w:sz="0" w:space="0" w:color="auto"/>
              </w:divBdr>
              <w:divsChild>
                <w:div w:id="1122078189">
                  <w:marLeft w:val="0"/>
                  <w:marRight w:val="0"/>
                  <w:marTop w:val="0"/>
                  <w:marBottom w:val="0"/>
                  <w:divBdr>
                    <w:top w:val="none" w:sz="0" w:space="0" w:color="auto"/>
                    <w:left w:val="none" w:sz="0" w:space="0" w:color="auto"/>
                    <w:bottom w:val="none" w:sz="0" w:space="0" w:color="auto"/>
                    <w:right w:val="none" w:sz="0" w:space="0" w:color="auto"/>
                  </w:divBdr>
                  <w:divsChild>
                    <w:div w:id="1122072578">
                      <w:marLeft w:val="0"/>
                      <w:marRight w:val="0"/>
                      <w:marTop w:val="33"/>
                      <w:marBottom w:val="0"/>
                      <w:divBdr>
                        <w:top w:val="none" w:sz="0" w:space="0" w:color="auto"/>
                        <w:left w:val="none" w:sz="0" w:space="0" w:color="auto"/>
                        <w:bottom w:val="none" w:sz="0" w:space="0" w:color="auto"/>
                        <w:right w:val="none" w:sz="0" w:space="0" w:color="auto"/>
                      </w:divBdr>
                      <w:divsChild>
                        <w:div w:id="1122073464">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11">
      <w:marLeft w:val="0"/>
      <w:marRight w:val="0"/>
      <w:marTop w:val="0"/>
      <w:marBottom w:val="0"/>
      <w:divBdr>
        <w:top w:val="none" w:sz="0" w:space="0" w:color="auto"/>
        <w:left w:val="none" w:sz="0" w:space="0" w:color="auto"/>
        <w:bottom w:val="none" w:sz="0" w:space="0" w:color="auto"/>
        <w:right w:val="none" w:sz="0" w:space="0" w:color="auto"/>
      </w:divBdr>
      <w:divsChild>
        <w:div w:id="1122076411">
          <w:marLeft w:val="0"/>
          <w:marRight w:val="0"/>
          <w:marTop w:val="0"/>
          <w:marBottom w:val="0"/>
          <w:divBdr>
            <w:top w:val="none" w:sz="0" w:space="0" w:color="auto"/>
            <w:left w:val="none" w:sz="0" w:space="0" w:color="auto"/>
            <w:bottom w:val="none" w:sz="0" w:space="0" w:color="auto"/>
            <w:right w:val="none" w:sz="0" w:space="0" w:color="auto"/>
          </w:divBdr>
          <w:divsChild>
            <w:div w:id="1122077693">
              <w:marLeft w:val="0"/>
              <w:marRight w:val="0"/>
              <w:marTop w:val="0"/>
              <w:marBottom w:val="0"/>
              <w:divBdr>
                <w:top w:val="none" w:sz="0" w:space="0" w:color="auto"/>
                <w:left w:val="none" w:sz="0" w:space="0" w:color="auto"/>
                <w:bottom w:val="none" w:sz="0" w:space="0" w:color="auto"/>
                <w:right w:val="none" w:sz="0" w:space="0" w:color="auto"/>
              </w:divBdr>
              <w:divsChild>
                <w:div w:id="1122075503">
                  <w:marLeft w:val="0"/>
                  <w:marRight w:val="0"/>
                  <w:marTop w:val="0"/>
                  <w:marBottom w:val="0"/>
                  <w:divBdr>
                    <w:top w:val="none" w:sz="0" w:space="0" w:color="auto"/>
                    <w:left w:val="none" w:sz="0" w:space="0" w:color="auto"/>
                    <w:bottom w:val="none" w:sz="0" w:space="0" w:color="auto"/>
                    <w:right w:val="none" w:sz="0" w:space="0" w:color="auto"/>
                  </w:divBdr>
                  <w:divsChild>
                    <w:div w:id="1122072187">
                      <w:marLeft w:val="0"/>
                      <w:marRight w:val="0"/>
                      <w:marTop w:val="0"/>
                      <w:marBottom w:val="0"/>
                      <w:divBdr>
                        <w:top w:val="none" w:sz="0" w:space="0" w:color="auto"/>
                        <w:left w:val="none" w:sz="0" w:space="0" w:color="auto"/>
                        <w:bottom w:val="none" w:sz="0" w:space="0" w:color="auto"/>
                        <w:right w:val="none" w:sz="0" w:space="0" w:color="auto"/>
                      </w:divBdr>
                      <w:divsChild>
                        <w:div w:id="1122072253">
                          <w:marLeft w:val="0"/>
                          <w:marRight w:val="750"/>
                          <w:marTop w:val="0"/>
                          <w:marBottom w:val="0"/>
                          <w:divBdr>
                            <w:top w:val="none" w:sz="0" w:space="0" w:color="auto"/>
                            <w:left w:val="none" w:sz="0" w:space="0" w:color="auto"/>
                            <w:bottom w:val="none" w:sz="0" w:space="0" w:color="auto"/>
                            <w:right w:val="none" w:sz="0" w:space="0" w:color="auto"/>
                          </w:divBdr>
                          <w:divsChild>
                            <w:div w:id="1122074128">
                              <w:marLeft w:val="0"/>
                              <w:marRight w:val="0"/>
                              <w:marTop w:val="0"/>
                              <w:marBottom w:val="105"/>
                              <w:divBdr>
                                <w:top w:val="none" w:sz="0" w:space="0" w:color="auto"/>
                                <w:left w:val="none" w:sz="0" w:space="0" w:color="auto"/>
                                <w:bottom w:val="none" w:sz="0" w:space="0" w:color="auto"/>
                                <w:right w:val="none" w:sz="0" w:space="0" w:color="auto"/>
                              </w:divBdr>
                              <w:divsChild>
                                <w:div w:id="1122075388">
                                  <w:marLeft w:val="0"/>
                                  <w:marRight w:val="0"/>
                                  <w:marTop w:val="0"/>
                                  <w:marBottom w:val="0"/>
                                  <w:divBdr>
                                    <w:top w:val="none" w:sz="0" w:space="0" w:color="auto"/>
                                    <w:left w:val="none" w:sz="0" w:space="0" w:color="auto"/>
                                    <w:bottom w:val="none" w:sz="0" w:space="0" w:color="auto"/>
                                    <w:right w:val="none" w:sz="0" w:space="0" w:color="auto"/>
                                  </w:divBdr>
                                  <w:divsChild>
                                    <w:div w:id="1122072870">
                                      <w:marLeft w:val="0"/>
                                      <w:marRight w:val="0"/>
                                      <w:marTop w:val="0"/>
                                      <w:marBottom w:val="120"/>
                                      <w:divBdr>
                                        <w:top w:val="none" w:sz="0" w:space="0" w:color="auto"/>
                                        <w:left w:val="none" w:sz="0" w:space="0" w:color="auto"/>
                                        <w:bottom w:val="none" w:sz="0" w:space="0" w:color="auto"/>
                                        <w:right w:val="none" w:sz="0" w:space="0" w:color="auto"/>
                                      </w:divBdr>
                                    </w:div>
                                    <w:div w:id="1122076777">
                                      <w:marLeft w:val="0"/>
                                      <w:marRight w:val="0"/>
                                      <w:marTop w:val="0"/>
                                      <w:marBottom w:val="0"/>
                                      <w:divBdr>
                                        <w:top w:val="none" w:sz="0" w:space="0" w:color="auto"/>
                                        <w:left w:val="none" w:sz="0" w:space="0" w:color="auto"/>
                                        <w:bottom w:val="none" w:sz="0" w:space="0" w:color="auto"/>
                                        <w:right w:val="none" w:sz="0" w:space="0" w:color="auto"/>
                                      </w:divBdr>
                                      <w:divsChild>
                                        <w:div w:id="11220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414">
      <w:marLeft w:val="120"/>
      <w:marRight w:val="0"/>
      <w:marTop w:val="0"/>
      <w:marBottom w:val="0"/>
      <w:divBdr>
        <w:top w:val="none" w:sz="0" w:space="0" w:color="auto"/>
        <w:left w:val="none" w:sz="0" w:space="0" w:color="auto"/>
        <w:bottom w:val="none" w:sz="0" w:space="0" w:color="auto"/>
        <w:right w:val="none" w:sz="0" w:space="0" w:color="auto"/>
      </w:divBdr>
      <w:divsChild>
        <w:div w:id="1122073220">
          <w:marLeft w:val="0"/>
          <w:marRight w:val="0"/>
          <w:marTop w:val="0"/>
          <w:marBottom w:val="0"/>
          <w:divBdr>
            <w:top w:val="none" w:sz="0" w:space="0" w:color="auto"/>
            <w:left w:val="none" w:sz="0" w:space="0" w:color="auto"/>
            <w:bottom w:val="none" w:sz="0" w:space="0" w:color="auto"/>
            <w:right w:val="none" w:sz="0" w:space="0" w:color="auto"/>
          </w:divBdr>
        </w:div>
      </w:divsChild>
    </w:div>
    <w:div w:id="1122078418">
      <w:marLeft w:val="0"/>
      <w:marRight w:val="0"/>
      <w:marTop w:val="0"/>
      <w:marBottom w:val="0"/>
      <w:divBdr>
        <w:top w:val="none" w:sz="0" w:space="0" w:color="auto"/>
        <w:left w:val="none" w:sz="0" w:space="0" w:color="auto"/>
        <w:bottom w:val="none" w:sz="0" w:space="0" w:color="auto"/>
        <w:right w:val="none" w:sz="0" w:space="0" w:color="auto"/>
      </w:divBdr>
      <w:divsChild>
        <w:div w:id="1122072150">
          <w:marLeft w:val="0"/>
          <w:marRight w:val="0"/>
          <w:marTop w:val="0"/>
          <w:marBottom w:val="0"/>
          <w:divBdr>
            <w:top w:val="none" w:sz="0" w:space="0" w:color="auto"/>
            <w:left w:val="none" w:sz="0" w:space="0" w:color="auto"/>
            <w:bottom w:val="none" w:sz="0" w:space="0" w:color="auto"/>
            <w:right w:val="none" w:sz="0" w:space="0" w:color="auto"/>
          </w:divBdr>
          <w:divsChild>
            <w:div w:id="11220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20">
      <w:marLeft w:val="0"/>
      <w:marRight w:val="0"/>
      <w:marTop w:val="0"/>
      <w:marBottom w:val="0"/>
      <w:divBdr>
        <w:top w:val="none" w:sz="0" w:space="0" w:color="auto"/>
        <w:left w:val="none" w:sz="0" w:space="0" w:color="auto"/>
        <w:bottom w:val="none" w:sz="0" w:space="0" w:color="auto"/>
        <w:right w:val="none" w:sz="0" w:space="0" w:color="auto"/>
      </w:divBdr>
      <w:divsChild>
        <w:div w:id="1122073055">
          <w:marLeft w:val="0"/>
          <w:marRight w:val="0"/>
          <w:marTop w:val="0"/>
          <w:marBottom w:val="0"/>
          <w:divBdr>
            <w:top w:val="none" w:sz="0" w:space="0" w:color="auto"/>
            <w:left w:val="none" w:sz="0" w:space="0" w:color="auto"/>
            <w:bottom w:val="none" w:sz="0" w:space="0" w:color="auto"/>
            <w:right w:val="none" w:sz="0" w:space="0" w:color="auto"/>
          </w:divBdr>
        </w:div>
        <w:div w:id="1122073072">
          <w:marLeft w:val="0"/>
          <w:marRight w:val="0"/>
          <w:marTop w:val="0"/>
          <w:marBottom w:val="0"/>
          <w:divBdr>
            <w:top w:val="none" w:sz="0" w:space="0" w:color="auto"/>
            <w:left w:val="none" w:sz="0" w:space="0" w:color="auto"/>
            <w:bottom w:val="none" w:sz="0" w:space="0" w:color="auto"/>
            <w:right w:val="none" w:sz="0" w:space="0" w:color="auto"/>
          </w:divBdr>
          <w:divsChild>
            <w:div w:id="1122072106">
              <w:marLeft w:val="0"/>
              <w:marRight w:val="0"/>
              <w:marTop w:val="0"/>
              <w:marBottom w:val="0"/>
              <w:divBdr>
                <w:top w:val="none" w:sz="0" w:space="0" w:color="auto"/>
                <w:left w:val="none" w:sz="0" w:space="0" w:color="auto"/>
                <w:bottom w:val="none" w:sz="0" w:space="0" w:color="auto"/>
                <w:right w:val="none" w:sz="0" w:space="0" w:color="auto"/>
              </w:divBdr>
              <w:divsChild>
                <w:div w:id="1122076351">
                  <w:marLeft w:val="0"/>
                  <w:marRight w:val="0"/>
                  <w:marTop w:val="0"/>
                  <w:marBottom w:val="0"/>
                  <w:divBdr>
                    <w:top w:val="none" w:sz="0" w:space="0" w:color="auto"/>
                    <w:left w:val="none" w:sz="0" w:space="0" w:color="auto"/>
                    <w:bottom w:val="none" w:sz="0" w:space="0" w:color="auto"/>
                    <w:right w:val="none" w:sz="0" w:space="0" w:color="auto"/>
                  </w:divBdr>
                </w:div>
                <w:div w:id="1122077899">
                  <w:marLeft w:val="0"/>
                  <w:marRight w:val="0"/>
                  <w:marTop w:val="0"/>
                  <w:marBottom w:val="0"/>
                  <w:divBdr>
                    <w:top w:val="none" w:sz="0" w:space="0" w:color="auto"/>
                    <w:left w:val="none" w:sz="0" w:space="0" w:color="auto"/>
                    <w:bottom w:val="none" w:sz="0" w:space="0" w:color="auto"/>
                    <w:right w:val="none" w:sz="0" w:space="0" w:color="auto"/>
                  </w:divBdr>
                </w:div>
              </w:divsChild>
            </w:div>
            <w:div w:id="1122072262">
              <w:marLeft w:val="0"/>
              <w:marRight w:val="0"/>
              <w:marTop w:val="0"/>
              <w:marBottom w:val="0"/>
              <w:divBdr>
                <w:top w:val="none" w:sz="0" w:space="0" w:color="auto"/>
                <w:left w:val="none" w:sz="0" w:space="0" w:color="auto"/>
                <w:bottom w:val="none" w:sz="0" w:space="0" w:color="auto"/>
                <w:right w:val="none" w:sz="0" w:space="0" w:color="auto"/>
              </w:divBdr>
              <w:divsChild>
                <w:div w:id="1122071937">
                  <w:marLeft w:val="0"/>
                  <w:marRight w:val="0"/>
                  <w:marTop w:val="0"/>
                  <w:marBottom w:val="0"/>
                  <w:divBdr>
                    <w:top w:val="none" w:sz="0" w:space="0" w:color="auto"/>
                    <w:left w:val="none" w:sz="0" w:space="0" w:color="auto"/>
                    <w:bottom w:val="none" w:sz="0" w:space="0" w:color="auto"/>
                    <w:right w:val="none" w:sz="0" w:space="0" w:color="auto"/>
                  </w:divBdr>
                </w:div>
                <w:div w:id="1122076755">
                  <w:marLeft w:val="0"/>
                  <w:marRight w:val="0"/>
                  <w:marTop w:val="0"/>
                  <w:marBottom w:val="0"/>
                  <w:divBdr>
                    <w:top w:val="none" w:sz="0" w:space="0" w:color="auto"/>
                    <w:left w:val="none" w:sz="0" w:space="0" w:color="auto"/>
                    <w:bottom w:val="none" w:sz="0" w:space="0" w:color="auto"/>
                    <w:right w:val="none" w:sz="0" w:space="0" w:color="auto"/>
                  </w:divBdr>
                </w:div>
              </w:divsChild>
            </w:div>
            <w:div w:id="1122073091">
              <w:marLeft w:val="0"/>
              <w:marRight w:val="0"/>
              <w:marTop w:val="0"/>
              <w:marBottom w:val="0"/>
              <w:divBdr>
                <w:top w:val="none" w:sz="0" w:space="0" w:color="auto"/>
                <w:left w:val="none" w:sz="0" w:space="0" w:color="auto"/>
                <w:bottom w:val="none" w:sz="0" w:space="0" w:color="auto"/>
                <w:right w:val="none" w:sz="0" w:space="0" w:color="auto"/>
              </w:divBdr>
              <w:divsChild>
                <w:div w:id="1122074811">
                  <w:marLeft w:val="0"/>
                  <w:marRight w:val="0"/>
                  <w:marTop w:val="0"/>
                  <w:marBottom w:val="0"/>
                  <w:divBdr>
                    <w:top w:val="none" w:sz="0" w:space="0" w:color="auto"/>
                    <w:left w:val="none" w:sz="0" w:space="0" w:color="auto"/>
                    <w:bottom w:val="none" w:sz="0" w:space="0" w:color="auto"/>
                    <w:right w:val="none" w:sz="0" w:space="0" w:color="auto"/>
                  </w:divBdr>
                </w:div>
                <w:div w:id="1122075082">
                  <w:marLeft w:val="0"/>
                  <w:marRight w:val="0"/>
                  <w:marTop w:val="0"/>
                  <w:marBottom w:val="0"/>
                  <w:divBdr>
                    <w:top w:val="none" w:sz="0" w:space="0" w:color="auto"/>
                    <w:left w:val="none" w:sz="0" w:space="0" w:color="auto"/>
                    <w:bottom w:val="none" w:sz="0" w:space="0" w:color="auto"/>
                    <w:right w:val="none" w:sz="0" w:space="0" w:color="auto"/>
                  </w:divBdr>
                </w:div>
              </w:divsChild>
            </w:div>
            <w:div w:id="1122073190">
              <w:marLeft w:val="0"/>
              <w:marRight w:val="0"/>
              <w:marTop w:val="0"/>
              <w:marBottom w:val="0"/>
              <w:divBdr>
                <w:top w:val="none" w:sz="0" w:space="0" w:color="auto"/>
                <w:left w:val="none" w:sz="0" w:space="0" w:color="auto"/>
                <w:bottom w:val="none" w:sz="0" w:space="0" w:color="auto"/>
                <w:right w:val="none" w:sz="0" w:space="0" w:color="auto"/>
              </w:divBdr>
              <w:divsChild>
                <w:div w:id="1122073083">
                  <w:marLeft w:val="0"/>
                  <w:marRight w:val="0"/>
                  <w:marTop w:val="0"/>
                  <w:marBottom w:val="0"/>
                  <w:divBdr>
                    <w:top w:val="none" w:sz="0" w:space="0" w:color="auto"/>
                    <w:left w:val="none" w:sz="0" w:space="0" w:color="auto"/>
                    <w:bottom w:val="none" w:sz="0" w:space="0" w:color="auto"/>
                    <w:right w:val="none" w:sz="0" w:space="0" w:color="auto"/>
                  </w:divBdr>
                </w:div>
                <w:div w:id="1122077129">
                  <w:marLeft w:val="0"/>
                  <w:marRight w:val="0"/>
                  <w:marTop w:val="0"/>
                  <w:marBottom w:val="0"/>
                  <w:divBdr>
                    <w:top w:val="none" w:sz="0" w:space="0" w:color="auto"/>
                    <w:left w:val="none" w:sz="0" w:space="0" w:color="auto"/>
                    <w:bottom w:val="none" w:sz="0" w:space="0" w:color="auto"/>
                    <w:right w:val="none" w:sz="0" w:space="0" w:color="auto"/>
                  </w:divBdr>
                </w:div>
              </w:divsChild>
            </w:div>
            <w:div w:id="1122073808">
              <w:marLeft w:val="0"/>
              <w:marRight w:val="0"/>
              <w:marTop w:val="0"/>
              <w:marBottom w:val="0"/>
              <w:divBdr>
                <w:top w:val="none" w:sz="0" w:space="0" w:color="auto"/>
                <w:left w:val="none" w:sz="0" w:space="0" w:color="auto"/>
                <w:bottom w:val="none" w:sz="0" w:space="0" w:color="auto"/>
                <w:right w:val="none" w:sz="0" w:space="0" w:color="auto"/>
              </w:divBdr>
              <w:divsChild>
                <w:div w:id="1122072114">
                  <w:marLeft w:val="0"/>
                  <w:marRight w:val="0"/>
                  <w:marTop w:val="0"/>
                  <w:marBottom w:val="0"/>
                  <w:divBdr>
                    <w:top w:val="none" w:sz="0" w:space="0" w:color="auto"/>
                    <w:left w:val="none" w:sz="0" w:space="0" w:color="auto"/>
                    <w:bottom w:val="none" w:sz="0" w:space="0" w:color="auto"/>
                    <w:right w:val="none" w:sz="0" w:space="0" w:color="auto"/>
                  </w:divBdr>
                </w:div>
                <w:div w:id="1122078067">
                  <w:marLeft w:val="0"/>
                  <w:marRight w:val="0"/>
                  <w:marTop w:val="0"/>
                  <w:marBottom w:val="0"/>
                  <w:divBdr>
                    <w:top w:val="none" w:sz="0" w:space="0" w:color="auto"/>
                    <w:left w:val="none" w:sz="0" w:space="0" w:color="auto"/>
                    <w:bottom w:val="none" w:sz="0" w:space="0" w:color="auto"/>
                    <w:right w:val="none" w:sz="0" w:space="0" w:color="auto"/>
                  </w:divBdr>
                </w:div>
              </w:divsChild>
            </w:div>
            <w:div w:id="1122074215">
              <w:marLeft w:val="0"/>
              <w:marRight w:val="0"/>
              <w:marTop w:val="0"/>
              <w:marBottom w:val="0"/>
              <w:divBdr>
                <w:top w:val="none" w:sz="0" w:space="0" w:color="auto"/>
                <w:left w:val="none" w:sz="0" w:space="0" w:color="auto"/>
                <w:bottom w:val="none" w:sz="0" w:space="0" w:color="auto"/>
                <w:right w:val="none" w:sz="0" w:space="0" w:color="auto"/>
              </w:divBdr>
              <w:divsChild>
                <w:div w:id="1122072911">
                  <w:marLeft w:val="0"/>
                  <w:marRight w:val="0"/>
                  <w:marTop w:val="0"/>
                  <w:marBottom w:val="0"/>
                  <w:divBdr>
                    <w:top w:val="none" w:sz="0" w:space="0" w:color="auto"/>
                    <w:left w:val="none" w:sz="0" w:space="0" w:color="auto"/>
                    <w:bottom w:val="none" w:sz="0" w:space="0" w:color="auto"/>
                    <w:right w:val="none" w:sz="0" w:space="0" w:color="auto"/>
                  </w:divBdr>
                </w:div>
                <w:div w:id="1122077664">
                  <w:marLeft w:val="0"/>
                  <w:marRight w:val="0"/>
                  <w:marTop w:val="0"/>
                  <w:marBottom w:val="0"/>
                  <w:divBdr>
                    <w:top w:val="none" w:sz="0" w:space="0" w:color="auto"/>
                    <w:left w:val="none" w:sz="0" w:space="0" w:color="auto"/>
                    <w:bottom w:val="none" w:sz="0" w:space="0" w:color="auto"/>
                    <w:right w:val="none" w:sz="0" w:space="0" w:color="auto"/>
                  </w:divBdr>
                </w:div>
              </w:divsChild>
            </w:div>
            <w:div w:id="1122074644">
              <w:marLeft w:val="0"/>
              <w:marRight w:val="0"/>
              <w:marTop w:val="0"/>
              <w:marBottom w:val="0"/>
              <w:divBdr>
                <w:top w:val="none" w:sz="0" w:space="0" w:color="auto"/>
                <w:left w:val="none" w:sz="0" w:space="0" w:color="auto"/>
                <w:bottom w:val="none" w:sz="0" w:space="0" w:color="auto"/>
                <w:right w:val="none" w:sz="0" w:space="0" w:color="auto"/>
              </w:divBdr>
              <w:divsChild>
                <w:div w:id="1122076413">
                  <w:marLeft w:val="0"/>
                  <w:marRight w:val="0"/>
                  <w:marTop w:val="0"/>
                  <w:marBottom w:val="0"/>
                  <w:divBdr>
                    <w:top w:val="none" w:sz="0" w:space="0" w:color="auto"/>
                    <w:left w:val="none" w:sz="0" w:space="0" w:color="auto"/>
                    <w:bottom w:val="none" w:sz="0" w:space="0" w:color="auto"/>
                    <w:right w:val="none" w:sz="0" w:space="0" w:color="auto"/>
                  </w:divBdr>
                </w:div>
                <w:div w:id="1122077196">
                  <w:marLeft w:val="0"/>
                  <w:marRight w:val="0"/>
                  <w:marTop w:val="0"/>
                  <w:marBottom w:val="0"/>
                  <w:divBdr>
                    <w:top w:val="none" w:sz="0" w:space="0" w:color="auto"/>
                    <w:left w:val="none" w:sz="0" w:space="0" w:color="auto"/>
                    <w:bottom w:val="none" w:sz="0" w:space="0" w:color="auto"/>
                    <w:right w:val="none" w:sz="0" w:space="0" w:color="auto"/>
                  </w:divBdr>
                </w:div>
              </w:divsChild>
            </w:div>
            <w:div w:id="1122075279">
              <w:marLeft w:val="0"/>
              <w:marRight w:val="0"/>
              <w:marTop w:val="0"/>
              <w:marBottom w:val="0"/>
              <w:divBdr>
                <w:top w:val="none" w:sz="0" w:space="0" w:color="auto"/>
                <w:left w:val="none" w:sz="0" w:space="0" w:color="auto"/>
                <w:bottom w:val="none" w:sz="0" w:space="0" w:color="auto"/>
                <w:right w:val="none" w:sz="0" w:space="0" w:color="auto"/>
              </w:divBdr>
              <w:divsChild>
                <w:div w:id="1122072476">
                  <w:marLeft w:val="0"/>
                  <w:marRight w:val="0"/>
                  <w:marTop w:val="0"/>
                  <w:marBottom w:val="0"/>
                  <w:divBdr>
                    <w:top w:val="none" w:sz="0" w:space="0" w:color="auto"/>
                    <w:left w:val="none" w:sz="0" w:space="0" w:color="auto"/>
                    <w:bottom w:val="none" w:sz="0" w:space="0" w:color="auto"/>
                    <w:right w:val="none" w:sz="0" w:space="0" w:color="auto"/>
                  </w:divBdr>
                </w:div>
                <w:div w:id="1122078017">
                  <w:marLeft w:val="0"/>
                  <w:marRight w:val="0"/>
                  <w:marTop w:val="0"/>
                  <w:marBottom w:val="0"/>
                  <w:divBdr>
                    <w:top w:val="none" w:sz="0" w:space="0" w:color="auto"/>
                    <w:left w:val="none" w:sz="0" w:space="0" w:color="auto"/>
                    <w:bottom w:val="none" w:sz="0" w:space="0" w:color="auto"/>
                    <w:right w:val="none" w:sz="0" w:space="0" w:color="auto"/>
                  </w:divBdr>
                </w:div>
              </w:divsChild>
            </w:div>
            <w:div w:id="1122077256">
              <w:marLeft w:val="0"/>
              <w:marRight w:val="0"/>
              <w:marTop w:val="0"/>
              <w:marBottom w:val="0"/>
              <w:divBdr>
                <w:top w:val="none" w:sz="0" w:space="0" w:color="auto"/>
                <w:left w:val="none" w:sz="0" w:space="0" w:color="auto"/>
                <w:bottom w:val="none" w:sz="0" w:space="0" w:color="auto"/>
                <w:right w:val="none" w:sz="0" w:space="0" w:color="auto"/>
              </w:divBdr>
              <w:divsChild>
                <w:div w:id="1122071757">
                  <w:marLeft w:val="0"/>
                  <w:marRight w:val="0"/>
                  <w:marTop w:val="0"/>
                  <w:marBottom w:val="0"/>
                  <w:divBdr>
                    <w:top w:val="none" w:sz="0" w:space="0" w:color="auto"/>
                    <w:left w:val="none" w:sz="0" w:space="0" w:color="auto"/>
                    <w:bottom w:val="none" w:sz="0" w:space="0" w:color="auto"/>
                    <w:right w:val="none" w:sz="0" w:space="0" w:color="auto"/>
                  </w:divBdr>
                </w:div>
                <w:div w:id="1122073942">
                  <w:marLeft w:val="0"/>
                  <w:marRight w:val="0"/>
                  <w:marTop w:val="0"/>
                  <w:marBottom w:val="0"/>
                  <w:divBdr>
                    <w:top w:val="none" w:sz="0" w:space="0" w:color="auto"/>
                    <w:left w:val="none" w:sz="0" w:space="0" w:color="auto"/>
                    <w:bottom w:val="none" w:sz="0" w:space="0" w:color="auto"/>
                    <w:right w:val="none" w:sz="0" w:space="0" w:color="auto"/>
                  </w:divBdr>
                </w:div>
              </w:divsChild>
            </w:div>
            <w:div w:id="1122077449">
              <w:marLeft w:val="0"/>
              <w:marRight w:val="0"/>
              <w:marTop w:val="0"/>
              <w:marBottom w:val="0"/>
              <w:divBdr>
                <w:top w:val="none" w:sz="0" w:space="0" w:color="auto"/>
                <w:left w:val="none" w:sz="0" w:space="0" w:color="auto"/>
                <w:bottom w:val="none" w:sz="0" w:space="0" w:color="auto"/>
                <w:right w:val="none" w:sz="0" w:space="0" w:color="auto"/>
              </w:divBdr>
              <w:divsChild>
                <w:div w:id="1122076399">
                  <w:marLeft w:val="0"/>
                  <w:marRight w:val="0"/>
                  <w:marTop w:val="0"/>
                  <w:marBottom w:val="0"/>
                  <w:divBdr>
                    <w:top w:val="none" w:sz="0" w:space="0" w:color="auto"/>
                    <w:left w:val="none" w:sz="0" w:space="0" w:color="auto"/>
                    <w:bottom w:val="none" w:sz="0" w:space="0" w:color="auto"/>
                    <w:right w:val="none" w:sz="0" w:space="0" w:color="auto"/>
                  </w:divBdr>
                </w:div>
                <w:div w:id="1122077342">
                  <w:marLeft w:val="0"/>
                  <w:marRight w:val="0"/>
                  <w:marTop w:val="0"/>
                  <w:marBottom w:val="0"/>
                  <w:divBdr>
                    <w:top w:val="none" w:sz="0" w:space="0" w:color="auto"/>
                    <w:left w:val="none" w:sz="0" w:space="0" w:color="auto"/>
                    <w:bottom w:val="none" w:sz="0" w:space="0" w:color="auto"/>
                    <w:right w:val="none" w:sz="0" w:space="0" w:color="auto"/>
                  </w:divBdr>
                </w:div>
              </w:divsChild>
            </w:div>
            <w:div w:id="1122078129">
              <w:marLeft w:val="0"/>
              <w:marRight w:val="0"/>
              <w:marTop w:val="0"/>
              <w:marBottom w:val="0"/>
              <w:divBdr>
                <w:top w:val="none" w:sz="0" w:space="0" w:color="auto"/>
                <w:left w:val="none" w:sz="0" w:space="0" w:color="auto"/>
                <w:bottom w:val="none" w:sz="0" w:space="0" w:color="auto"/>
                <w:right w:val="none" w:sz="0" w:space="0" w:color="auto"/>
              </w:divBdr>
              <w:divsChild>
                <w:div w:id="1122072554">
                  <w:marLeft w:val="0"/>
                  <w:marRight w:val="0"/>
                  <w:marTop w:val="0"/>
                  <w:marBottom w:val="0"/>
                  <w:divBdr>
                    <w:top w:val="none" w:sz="0" w:space="0" w:color="auto"/>
                    <w:left w:val="none" w:sz="0" w:space="0" w:color="auto"/>
                    <w:bottom w:val="none" w:sz="0" w:space="0" w:color="auto"/>
                    <w:right w:val="none" w:sz="0" w:space="0" w:color="auto"/>
                  </w:divBdr>
                </w:div>
                <w:div w:id="1122073021">
                  <w:marLeft w:val="0"/>
                  <w:marRight w:val="0"/>
                  <w:marTop w:val="0"/>
                  <w:marBottom w:val="0"/>
                  <w:divBdr>
                    <w:top w:val="none" w:sz="0" w:space="0" w:color="auto"/>
                    <w:left w:val="none" w:sz="0" w:space="0" w:color="auto"/>
                    <w:bottom w:val="none" w:sz="0" w:space="0" w:color="auto"/>
                    <w:right w:val="none" w:sz="0" w:space="0" w:color="auto"/>
                  </w:divBdr>
                </w:div>
              </w:divsChild>
            </w:div>
            <w:div w:id="1122078390">
              <w:marLeft w:val="0"/>
              <w:marRight w:val="0"/>
              <w:marTop w:val="0"/>
              <w:marBottom w:val="0"/>
              <w:divBdr>
                <w:top w:val="none" w:sz="0" w:space="0" w:color="auto"/>
                <w:left w:val="none" w:sz="0" w:space="0" w:color="auto"/>
                <w:bottom w:val="none" w:sz="0" w:space="0" w:color="auto"/>
                <w:right w:val="none" w:sz="0" w:space="0" w:color="auto"/>
              </w:divBdr>
              <w:divsChild>
                <w:div w:id="1122072198">
                  <w:marLeft w:val="0"/>
                  <w:marRight w:val="0"/>
                  <w:marTop w:val="0"/>
                  <w:marBottom w:val="0"/>
                  <w:divBdr>
                    <w:top w:val="none" w:sz="0" w:space="0" w:color="auto"/>
                    <w:left w:val="none" w:sz="0" w:space="0" w:color="auto"/>
                    <w:bottom w:val="none" w:sz="0" w:space="0" w:color="auto"/>
                    <w:right w:val="none" w:sz="0" w:space="0" w:color="auto"/>
                  </w:divBdr>
                </w:div>
                <w:div w:id="11220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83">
          <w:marLeft w:val="0"/>
          <w:marRight w:val="0"/>
          <w:marTop w:val="0"/>
          <w:marBottom w:val="0"/>
          <w:divBdr>
            <w:top w:val="none" w:sz="0" w:space="0" w:color="auto"/>
            <w:left w:val="none" w:sz="0" w:space="0" w:color="auto"/>
            <w:bottom w:val="none" w:sz="0" w:space="0" w:color="auto"/>
            <w:right w:val="none" w:sz="0" w:space="0" w:color="auto"/>
          </w:divBdr>
        </w:div>
        <w:div w:id="1122074691">
          <w:marLeft w:val="0"/>
          <w:marRight w:val="0"/>
          <w:marTop w:val="0"/>
          <w:marBottom w:val="0"/>
          <w:divBdr>
            <w:top w:val="none" w:sz="0" w:space="0" w:color="auto"/>
            <w:left w:val="none" w:sz="0" w:space="0" w:color="auto"/>
            <w:bottom w:val="none" w:sz="0" w:space="0" w:color="auto"/>
            <w:right w:val="none" w:sz="0" w:space="0" w:color="auto"/>
          </w:divBdr>
        </w:div>
        <w:div w:id="1122074785">
          <w:marLeft w:val="0"/>
          <w:marRight w:val="0"/>
          <w:marTop w:val="0"/>
          <w:marBottom w:val="0"/>
          <w:divBdr>
            <w:top w:val="none" w:sz="0" w:space="0" w:color="auto"/>
            <w:left w:val="none" w:sz="0" w:space="0" w:color="auto"/>
            <w:bottom w:val="none" w:sz="0" w:space="0" w:color="auto"/>
            <w:right w:val="none" w:sz="0" w:space="0" w:color="auto"/>
          </w:divBdr>
          <w:divsChild>
            <w:div w:id="1122073159">
              <w:marLeft w:val="0"/>
              <w:marRight w:val="0"/>
              <w:marTop w:val="0"/>
              <w:marBottom w:val="0"/>
              <w:divBdr>
                <w:top w:val="none" w:sz="0" w:space="0" w:color="auto"/>
                <w:left w:val="none" w:sz="0" w:space="0" w:color="auto"/>
                <w:bottom w:val="none" w:sz="0" w:space="0" w:color="auto"/>
                <w:right w:val="none" w:sz="0" w:space="0" w:color="auto"/>
              </w:divBdr>
              <w:divsChild>
                <w:div w:id="1122073243">
                  <w:marLeft w:val="0"/>
                  <w:marRight w:val="0"/>
                  <w:marTop w:val="0"/>
                  <w:marBottom w:val="0"/>
                  <w:divBdr>
                    <w:top w:val="none" w:sz="0" w:space="0" w:color="auto"/>
                    <w:left w:val="none" w:sz="0" w:space="0" w:color="auto"/>
                    <w:bottom w:val="none" w:sz="0" w:space="0" w:color="auto"/>
                    <w:right w:val="none" w:sz="0" w:space="0" w:color="auto"/>
                  </w:divBdr>
                </w:div>
                <w:div w:id="1122076426">
                  <w:marLeft w:val="0"/>
                  <w:marRight w:val="0"/>
                  <w:marTop w:val="0"/>
                  <w:marBottom w:val="0"/>
                  <w:divBdr>
                    <w:top w:val="none" w:sz="0" w:space="0" w:color="auto"/>
                    <w:left w:val="none" w:sz="0" w:space="0" w:color="auto"/>
                    <w:bottom w:val="none" w:sz="0" w:space="0" w:color="auto"/>
                    <w:right w:val="none" w:sz="0" w:space="0" w:color="auto"/>
                  </w:divBdr>
                  <w:divsChild>
                    <w:div w:id="1122074350">
                      <w:marLeft w:val="0"/>
                      <w:marRight w:val="0"/>
                      <w:marTop w:val="0"/>
                      <w:marBottom w:val="0"/>
                      <w:divBdr>
                        <w:top w:val="none" w:sz="0" w:space="0" w:color="auto"/>
                        <w:left w:val="none" w:sz="0" w:space="0" w:color="auto"/>
                        <w:bottom w:val="none" w:sz="0" w:space="0" w:color="auto"/>
                        <w:right w:val="none" w:sz="0" w:space="0" w:color="auto"/>
                      </w:divBdr>
                    </w:div>
                    <w:div w:id="1122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54">
              <w:marLeft w:val="0"/>
              <w:marRight w:val="0"/>
              <w:marTop w:val="0"/>
              <w:marBottom w:val="0"/>
              <w:divBdr>
                <w:top w:val="none" w:sz="0" w:space="0" w:color="auto"/>
                <w:left w:val="none" w:sz="0" w:space="0" w:color="auto"/>
                <w:bottom w:val="none" w:sz="0" w:space="0" w:color="auto"/>
                <w:right w:val="none" w:sz="0" w:space="0" w:color="auto"/>
              </w:divBdr>
              <w:divsChild>
                <w:div w:id="1122076237">
                  <w:marLeft w:val="0"/>
                  <w:marRight w:val="0"/>
                  <w:marTop w:val="0"/>
                  <w:marBottom w:val="0"/>
                  <w:divBdr>
                    <w:top w:val="none" w:sz="0" w:space="0" w:color="auto"/>
                    <w:left w:val="none" w:sz="0" w:space="0" w:color="auto"/>
                    <w:bottom w:val="none" w:sz="0" w:space="0" w:color="auto"/>
                    <w:right w:val="none" w:sz="0" w:space="0" w:color="auto"/>
                  </w:divBdr>
                </w:div>
                <w:div w:id="1122078356">
                  <w:marLeft w:val="0"/>
                  <w:marRight w:val="0"/>
                  <w:marTop w:val="0"/>
                  <w:marBottom w:val="0"/>
                  <w:divBdr>
                    <w:top w:val="none" w:sz="0" w:space="0" w:color="auto"/>
                    <w:left w:val="none" w:sz="0" w:space="0" w:color="auto"/>
                    <w:bottom w:val="none" w:sz="0" w:space="0" w:color="auto"/>
                    <w:right w:val="none" w:sz="0" w:space="0" w:color="auto"/>
                  </w:divBdr>
                  <w:divsChild>
                    <w:div w:id="1122076962">
                      <w:marLeft w:val="0"/>
                      <w:marRight w:val="0"/>
                      <w:marTop w:val="0"/>
                      <w:marBottom w:val="0"/>
                      <w:divBdr>
                        <w:top w:val="none" w:sz="0" w:space="0" w:color="auto"/>
                        <w:left w:val="none" w:sz="0" w:space="0" w:color="auto"/>
                        <w:bottom w:val="none" w:sz="0" w:space="0" w:color="auto"/>
                        <w:right w:val="none" w:sz="0" w:space="0" w:color="auto"/>
                      </w:divBdr>
                    </w:div>
                    <w:div w:id="11220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10">
              <w:marLeft w:val="0"/>
              <w:marRight w:val="0"/>
              <w:marTop w:val="0"/>
              <w:marBottom w:val="0"/>
              <w:divBdr>
                <w:top w:val="none" w:sz="0" w:space="0" w:color="auto"/>
                <w:left w:val="none" w:sz="0" w:space="0" w:color="auto"/>
                <w:bottom w:val="none" w:sz="0" w:space="0" w:color="auto"/>
                <w:right w:val="none" w:sz="0" w:space="0" w:color="auto"/>
              </w:divBdr>
              <w:divsChild>
                <w:div w:id="1122072365">
                  <w:marLeft w:val="0"/>
                  <w:marRight w:val="0"/>
                  <w:marTop w:val="0"/>
                  <w:marBottom w:val="0"/>
                  <w:divBdr>
                    <w:top w:val="none" w:sz="0" w:space="0" w:color="auto"/>
                    <w:left w:val="none" w:sz="0" w:space="0" w:color="auto"/>
                    <w:bottom w:val="none" w:sz="0" w:space="0" w:color="auto"/>
                    <w:right w:val="none" w:sz="0" w:space="0" w:color="auto"/>
                  </w:divBdr>
                  <w:divsChild>
                    <w:div w:id="1122072255">
                      <w:marLeft w:val="0"/>
                      <w:marRight w:val="0"/>
                      <w:marTop w:val="0"/>
                      <w:marBottom w:val="0"/>
                      <w:divBdr>
                        <w:top w:val="none" w:sz="0" w:space="0" w:color="auto"/>
                        <w:left w:val="none" w:sz="0" w:space="0" w:color="auto"/>
                        <w:bottom w:val="none" w:sz="0" w:space="0" w:color="auto"/>
                        <w:right w:val="none" w:sz="0" w:space="0" w:color="auto"/>
                      </w:divBdr>
                    </w:div>
                    <w:div w:id="1122074954">
                      <w:marLeft w:val="0"/>
                      <w:marRight w:val="0"/>
                      <w:marTop w:val="0"/>
                      <w:marBottom w:val="0"/>
                      <w:divBdr>
                        <w:top w:val="none" w:sz="0" w:space="0" w:color="auto"/>
                        <w:left w:val="none" w:sz="0" w:space="0" w:color="auto"/>
                        <w:bottom w:val="none" w:sz="0" w:space="0" w:color="auto"/>
                        <w:right w:val="none" w:sz="0" w:space="0" w:color="auto"/>
                      </w:divBdr>
                    </w:div>
                  </w:divsChild>
                </w:div>
                <w:div w:id="1122076885">
                  <w:marLeft w:val="0"/>
                  <w:marRight w:val="0"/>
                  <w:marTop w:val="0"/>
                  <w:marBottom w:val="0"/>
                  <w:divBdr>
                    <w:top w:val="none" w:sz="0" w:space="0" w:color="auto"/>
                    <w:left w:val="none" w:sz="0" w:space="0" w:color="auto"/>
                    <w:bottom w:val="none" w:sz="0" w:space="0" w:color="auto"/>
                    <w:right w:val="none" w:sz="0" w:space="0" w:color="auto"/>
                  </w:divBdr>
                </w:div>
              </w:divsChild>
            </w:div>
            <w:div w:id="1122074892">
              <w:marLeft w:val="0"/>
              <w:marRight w:val="0"/>
              <w:marTop w:val="0"/>
              <w:marBottom w:val="0"/>
              <w:divBdr>
                <w:top w:val="none" w:sz="0" w:space="0" w:color="auto"/>
                <w:left w:val="none" w:sz="0" w:space="0" w:color="auto"/>
                <w:bottom w:val="none" w:sz="0" w:space="0" w:color="auto"/>
                <w:right w:val="none" w:sz="0" w:space="0" w:color="auto"/>
              </w:divBdr>
              <w:divsChild>
                <w:div w:id="1122073269">
                  <w:marLeft w:val="0"/>
                  <w:marRight w:val="0"/>
                  <w:marTop w:val="0"/>
                  <w:marBottom w:val="0"/>
                  <w:divBdr>
                    <w:top w:val="none" w:sz="0" w:space="0" w:color="auto"/>
                    <w:left w:val="none" w:sz="0" w:space="0" w:color="auto"/>
                    <w:bottom w:val="none" w:sz="0" w:space="0" w:color="auto"/>
                    <w:right w:val="none" w:sz="0" w:space="0" w:color="auto"/>
                  </w:divBdr>
                </w:div>
                <w:div w:id="1122078162">
                  <w:marLeft w:val="0"/>
                  <w:marRight w:val="0"/>
                  <w:marTop w:val="0"/>
                  <w:marBottom w:val="0"/>
                  <w:divBdr>
                    <w:top w:val="none" w:sz="0" w:space="0" w:color="auto"/>
                    <w:left w:val="none" w:sz="0" w:space="0" w:color="auto"/>
                    <w:bottom w:val="none" w:sz="0" w:space="0" w:color="auto"/>
                    <w:right w:val="none" w:sz="0" w:space="0" w:color="auto"/>
                  </w:divBdr>
                  <w:divsChild>
                    <w:div w:id="1122071879">
                      <w:marLeft w:val="0"/>
                      <w:marRight w:val="0"/>
                      <w:marTop w:val="0"/>
                      <w:marBottom w:val="0"/>
                      <w:divBdr>
                        <w:top w:val="none" w:sz="0" w:space="0" w:color="auto"/>
                        <w:left w:val="none" w:sz="0" w:space="0" w:color="auto"/>
                        <w:bottom w:val="none" w:sz="0" w:space="0" w:color="auto"/>
                        <w:right w:val="none" w:sz="0" w:space="0" w:color="auto"/>
                      </w:divBdr>
                    </w:div>
                    <w:div w:id="11220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07">
              <w:marLeft w:val="0"/>
              <w:marRight w:val="0"/>
              <w:marTop w:val="0"/>
              <w:marBottom w:val="0"/>
              <w:divBdr>
                <w:top w:val="none" w:sz="0" w:space="0" w:color="auto"/>
                <w:left w:val="none" w:sz="0" w:space="0" w:color="auto"/>
                <w:bottom w:val="none" w:sz="0" w:space="0" w:color="auto"/>
                <w:right w:val="none" w:sz="0" w:space="0" w:color="auto"/>
              </w:divBdr>
              <w:divsChild>
                <w:div w:id="1122077495">
                  <w:marLeft w:val="0"/>
                  <w:marRight w:val="0"/>
                  <w:marTop w:val="0"/>
                  <w:marBottom w:val="0"/>
                  <w:divBdr>
                    <w:top w:val="none" w:sz="0" w:space="0" w:color="auto"/>
                    <w:left w:val="none" w:sz="0" w:space="0" w:color="auto"/>
                    <w:bottom w:val="none" w:sz="0" w:space="0" w:color="auto"/>
                    <w:right w:val="none" w:sz="0" w:space="0" w:color="auto"/>
                  </w:divBdr>
                </w:div>
                <w:div w:id="1122078771">
                  <w:marLeft w:val="0"/>
                  <w:marRight w:val="0"/>
                  <w:marTop w:val="0"/>
                  <w:marBottom w:val="0"/>
                  <w:divBdr>
                    <w:top w:val="none" w:sz="0" w:space="0" w:color="auto"/>
                    <w:left w:val="none" w:sz="0" w:space="0" w:color="auto"/>
                    <w:bottom w:val="none" w:sz="0" w:space="0" w:color="auto"/>
                    <w:right w:val="none" w:sz="0" w:space="0" w:color="auto"/>
                  </w:divBdr>
                  <w:divsChild>
                    <w:div w:id="1122072971">
                      <w:marLeft w:val="0"/>
                      <w:marRight w:val="0"/>
                      <w:marTop w:val="0"/>
                      <w:marBottom w:val="0"/>
                      <w:divBdr>
                        <w:top w:val="none" w:sz="0" w:space="0" w:color="auto"/>
                        <w:left w:val="none" w:sz="0" w:space="0" w:color="auto"/>
                        <w:bottom w:val="none" w:sz="0" w:space="0" w:color="auto"/>
                        <w:right w:val="none" w:sz="0" w:space="0" w:color="auto"/>
                      </w:divBdr>
                    </w:div>
                    <w:div w:id="11220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96">
              <w:marLeft w:val="0"/>
              <w:marRight w:val="0"/>
              <w:marTop w:val="0"/>
              <w:marBottom w:val="0"/>
              <w:divBdr>
                <w:top w:val="none" w:sz="0" w:space="0" w:color="auto"/>
                <w:left w:val="none" w:sz="0" w:space="0" w:color="auto"/>
                <w:bottom w:val="none" w:sz="0" w:space="0" w:color="auto"/>
                <w:right w:val="none" w:sz="0" w:space="0" w:color="auto"/>
              </w:divBdr>
              <w:divsChild>
                <w:div w:id="1122072024">
                  <w:marLeft w:val="0"/>
                  <w:marRight w:val="0"/>
                  <w:marTop w:val="0"/>
                  <w:marBottom w:val="0"/>
                  <w:divBdr>
                    <w:top w:val="none" w:sz="0" w:space="0" w:color="auto"/>
                    <w:left w:val="none" w:sz="0" w:space="0" w:color="auto"/>
                    <w:bottom w:val="none" w:sz="0" w:space="0" w:color="auto"/>
                    <w:right w:val="none" w:sz="0" w:space="0" w:color="auto"/>
                  </w:divBdr>
                  <w:divsChild>
                    <w:div w:id="1122072678">
                      <w:marLeft w:val="0"/>
                      <w:marRight w:val="0"/>
                      <w:marTop w:val="0"/>
                      <w:marBottom w:val="0"/>
                      <w:divBdr>
                        <w:top w:val="none" w:sz="0" w:space="0" w:color="auto"/>
                        <w:left w:val="none" w:sz="0" w:space="0" w:color="auto"/>
                        <w:bottom w:val="none" w:sz="0" w:space="0" w:color="auto"/>
                        <w:right w:val="none" w:sz="0" w:space="0" w:color="auto"/>
                      </w:divBdr>
                    </w:div>
                    <w:div w:id="1122076982">
                      <w:marLeft w:val="0"/>
                      <w:marRight w:val="0"/>
                      <w:marTop w:val="0"/>
                      <w:marBottom w:val="0"/>
                      <w:divBdr>
                        <w:top w:val="none" w:sz="0" w:space="0" w:color="auto"/>
                        <w:left w:val="none" w:sz="0" w:space="0" w:color="auto"/>
                        <w:bottom w:val="none" w:sz="0" w:space="0" w:color="auto"/>
                        <w:right w:val="none" w:sz="0" w:space="0" w:color="auto"/>
                      </w:divBdr>
                    </w:div>
                  </w:divsChild>
                </w:div>
                <w:div w:id="11220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11">
          <w:marLeft w:val="0"/>
          <w:marRight w:val="0"/>
          <w:marTop w:val="0"/>
          <w:marBottom w:val="0"/>
          <w:divBdr>
            <w:top w:val="none" w:sz="0" w:space="0" w:color="auto"/>
            <w:left w:val="none" w:sz="0" w:space="0" w:color="auto"/>
            <w:bottom w:val="none" w:sz="0" w:space="0" w:color="auto"/>
            <w:right w:val="none" w:sz="0" w:space="0" w:color="auto"/>
          </w:divBdr>
          <w:divsChild>
            <w:div w:id="1122071779">
              <w:marLeft w:val="0"/>
              <w:marRight w:val="0"/>
              <w:marTop w:val="0"/>
              <w:marBottom w:val="0"/>
              <w:divBdr>
                <w:top w:val="none" w:sz="0" w:space="0" w:color="auto"/>
                <w:left w:val="none" w:sz="0" w:space="0" w:color="auto"/>
                <w:bottom w:val="none" w:sz="0" w:space="0" w:color="auto"/>
                <w:right w:val="none" w:sz="0" w:space="0" w:color="auto"/>
              </w:divBdr>
              <w:divsChild>
                <w:div w:id="1122072272">
                  <w:marLeft w:val="0"/>
                  <w:marRight w:val="0"/>
                  <w:marTop w:val="0"/>
                  <w:marBottom w:val="0"/>
                  <w:divBdr>
                    <w:top w:val="none" w:sz="0" w:space="0" w:color="auto"/>
                    <w:left w:val="none" w:sz="0" w:space="0" w:color="auto"/>
                    <w:bottom w:val="none" w:sz="0" w:space="0" w:color="auto"/>
                    <w:right w:val="none" w:sz="0" w:space="0" w:color="auto"/>
                  </w:divBdr>
                  <w:divsChild>
                    <w:div w:id="1122074866">
                      <w:marLeft w:val="0"/>
                      <w:marRight w:val="0"/>
                      <w:marTop w:val="0"/>
                      <w:marBottom w:val="0"/>
                      <w:divBdr>
                        <w:top w:val="none" w:sz="0" w:space="0" w:color="auto"/>
                        <w:left w:val="none" w:sz="0" w:space="0" w:color="auto"/>
                        <w:bottom w:val="none" w:sz="0" w:space="0" w:color="auto"/>
                        <w:right w:val="none" w:sz="0" w:space="0" w:color="auto"/>
                      </w:divBdr>
                    </w:div>
                  </w:divsChild>
                </w:div>
                <w:div w:id="1122077088">
                  <w:marLeft w:val="0"/>
                  <w:marRight w:val="0"/>
                  <w:marTop w:val="0"/>
                  <w:marBottom w:val="0"/>
                  <w:divBdr>
                    <w:top w:val="none" w:sz="0" w:space="0" w:color="auto"/>
                    <w:left w:val="none" w:sz="0" w:space="0" w:color="auto"/>
                    <w:bottom w:val="none" w:sz="0" w:space="0" w:color="auto"/>
                    <w:right w:val="none" w:sz="0" w:space="0" w:color="auto"/>
                  </w:divBdr>
                  <w:divsChild>
                    <w:div w:id="1122072750">
                      <w:marLeft w:val="0"/>
                      <w:marRight w:val="0"/>
                      <w:marTop w:val="0"/>
                      <w:marBottom w:val="0"/>
                      <w:divBdr>
                        <w:top w:val="none" w:sz="0" w:space="0" w:color="auto"/>
                        <w:left w:val="none" w:sz="0" w:space="0" w:color="auto"/>
                        <w:bottom w:val="none" w:sz="0" w:space="0" w:color="auto"/>
                        <w:right w:val="none" w:sz="0" w:space="0" w:color="auto"/>
                      </w:divBdr>
                    </w:div>
                  </w:divsChild>
                </w:div>
                <w:div w:id="1122077105">
                  <w:marLeft w:val="0"/>
                  <w:marRight w:val="0"/>
                  <w:marTop w:val="0"/>
                  <w:marBottom w:val="0"/>
                  <w:divBdr>
                    <w:top w:val="none" w:sz="0" w:space="0" w:color="auto"/>
                    <w:left w:val="none" w:sz="0" w:space="0" w:color="auto"/>
                    <w:bottom w:val="none" w:sz="0" w:space="0" w:color="auto"/>
                    <w:right w:val="none" w:sz="0" w:space="0" w:color="auto"/>
                  </w:divBdr>
                  <w:divsChild>
                    <w:div w:id="11220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17">
              <w:marLeft w:val="0"/>
              <w:marRight w:val="0"/>
              <w:marTop w:val="0"/>
              <w:marBottom w:val="0"/>
              <w:divBdr>
                <w:top w:val="none" w:sz="0" w:space="0" w:color="auto"/>
                <w:left w:val="none" w:sz="0" w:space="0" w:color="auto"/>
                <w:bottom w:val="none" w:sz="0" w:space="0" w:color="auto"/>
                <w:right w:val="none" w:sz="0" w:space="0" w:color="auto"/>
              </w:divBdr>
            </w:div>
            <w:div w:id="1122073142">
              <w:marLeft w:val="230"/>
              <w:marRight w:val="0"/>
              <w:marTop w:val="0"/>
              <w:marBottom w:val="77"/>
              <w:divBdr>
                <w:top w:val="none" w:sz="0" w:space="0" w:color="auto"/>
                <w:left w:val="none" w:sz="0" w:space="0" w:color="auto"/>
                <w:bottom w:val="none" w:sz="0" w:space="0" w:color="auto"/>
                <w:right w:val="none" w:sz="0" w:space="0" w:color="auto"/>
              </w:divBdr>
            </w:div>
            <w:div w:id="1122073784">
              <w:marLeft w:val="0"/>
              <w:marRight w:val="0"/>
              <w:marTop w:val="0"/>
              <w:marBottom w:val="0"/>
              <w:divBdr>
                <w:top w:val="none" w:sz="0" w:space="0" w:color="auto"/>
                <w:left w:val="none" w:sz="0" w:space="0" w:color="auto"/>
                <w:bottom w:val="none" w:sz="0" w:space="0" w:color="auto"/>
                <w:right w:val="none" w:sz="0" w:space="0" w:color="auto"/>
              </w:divBdr>
            </w:div>
            <w:div w:id="1122075130">
              <w:marLeft w:val="0"/>
              <w:marRight w:val="0"/>
              <w:marTop w:val="0"/>
              <w:marBottom w:val="0"/>
              <w:divBdr>
                <w:top w:val="none" w:sz="0" w:space="0" w:color="auto"/>
                <w:left w:val="none" w:sz="0" w:space="0" w:color="auto"/>
                <w:bottom w:val="none" w:sz="0" w:space="0" w:color="auto"/>
                <w:right w:val="none" w:sz="0" w:space="0" w:color="auto"/>
              </w:divBdr>
            </w:div>
            <w:div w:id="1122075193">
              <w:marLeft w:val="0"/>
              <w:marRight w:val="0"/>
              <w:marTop w:val="0"/>
              <w:marBottom w:val="0"/>
              <w:divBdr>
                <w:top w:val="none" w:sz="0" w:space="0" w:color="auto"/>
                <w:left w:val="none" w:sz="0" w:space="0" w:color="auto"/>
                <w:bottom w:val="none" w:sz="0" w:space="0" w:color="auto"/>
                <w:right w:val="none" w:sz="0" w:space="0" w:color="auto"/>
              </w:divBdr>
            </w:div>
            <w:div w:id="1122075247">
              <w:marLeft w:val="0"/>
              <w:marRight w:val="0"/>
              <w:marTop w:val="0"/>
              <w:marBottom w:val="0"/>
              <w:divBdr>
                <w:top w:val="none" w:sz="0" w:space="0" w:color="auto"/>
                <w:left w:val="none" w:sz="0" w:space="0" w:color="auto"/>
                <w:bottom w:val="none" w:sz="0" w:space="0" w:color="auto"/>
                <w:right w:val="none" w:sz="0" w:space="0" w:color="auto"/>
              </w:divBdr>
            </w:div>
            <w:div w:id="1122076362">
              <w:marLeft w:val="0"/>
              <w:marRight w:val="0"/>
              <w:marTop w:val="0"/>
              <w:marBottom w:val="0"/>
              <w:divBdr>
                <w:top w:val="none" w:sz="0" w:space="0" w:color="auto"/>
                <w:left w:val="none" w:sz="0" w:space="0" w:color="auto"/>
                <w:bottom w:val="none" w:sz="0" w:space="0" w:color="auto"/>
                <w:right w:val="none" w:sz="0" w:space="0" w:color="auto"/>
              </w:divBdr>
            </w:div>
            <w:div w:id="1122076595">
              <w:marLeft w:val="0"/>
              <w:marRight w:val="0"/>
              <w:marTop w:val="0"/>
              <w:marBottom w:val="0"/>
              <w:divBdr>
                <w:top w:val="none" w:sz="0" w:space="0" w:color="auto"/>
                <w:left w:val="none" w:sz="0" w:space="0" w:color="auto"/>
                <w:bottom w:val="none" w:sz="0" w:space="0" w:color="auto"/>
                <w:right w:val="none" w:sz="0" w:space="0" w:color="auto"/>
              </w:divBdr>
              <w:divsChild>
                <w:div w:id="1122072131">
                  <w:marLeft w:val="0"/>
                  <w:marRight w:val="0"/>
                  <w:marTop w:val="0"/>
                  <w:marBottom w:val="0"/>
                  <w:divBdr>
                    <w:top w:val="none" w:sz="0" w:space="0" w:color="auto"/>
                    <w:left w:val="none" w:sz="0" w:space="0" w:color="auto"/>
                    <w:bottom w:val="none" w:sz="0" w:space="0" w:color="auto"/>
                    <w:right w:val="none" w:sz="0" w:space="0" w:color="auto"/>
                  </w:divBdr>
                </w:div>
                <w:div w:id="1122072152">
                  <w:marLeft w:val="0"/>
                  <w:marRight w:val="0"/>
                  <w:marTop w:val="0"/>
                  <w:marBottom w:val="0"/>
                  <w:divBdr>
                    <w:top w:val="none" w:sz="0" w:space="0" w:color="auto"/>
                    <w:left w:val="none" w:sz="0" w:space="0" w:color="auto"/>
                    <w:bottom w:val="none" w:sz="0" w:space="0" w:color="auto"/>
                    <w:right w:val="none" w:sz="0" w:space="0" w:color="auto"/>
                  </w:divBdr>
                </w:div>
                <w:div w:id="1122074196">
                  <w:marLeft w:val="0"/>
                  <w:marRight w:val="0"/>
                  <w:marTop w:val="0"/>
                  <w:marBottom w:val="0"/>
                  <w:divBdr>
                    <w:top w:val="none" w:sz="0" w:space="0" w:color="auto"/>
                    <w:left w:val="none" w:sz="0" w:space="0" w:color="auto"/>
                    <w:bottom w:val="none" w:sz="0" w:space="0" w:color="auto"/>
                    <w:right w:val="none" w:sz="0" w:space="0" w:color="auto"/>
                  </w:divBdr>
                </w:div>
                <w:div w:id="1122078006">
                  <w:marLeft w:val="0"/>
                  <w:marRight w:val="0"/>
                  <w:marTop w:val="0"/>
                  <w:marBottom w:val="0"/>
                  <w:divBdr>
                    <w:top w:val="none" w:sz="0" w:space="0" w:color="auto"/>
                    <w:left w:val="none" w:sz="0" w:space="0" w:color="auto"/>
                    <w:bottom w:val="none" w:sz="0" w:space="0" w:color="auto"/>
                    <w:right w:val="none" w:sz="0" w:space="0" w:color="auto"/>
                  </w:divBdr>
                </w:div>
                <w:div w:id="1122078204">
                  <w:marLeft w:val="0"/>
                  <w:marRight w:val="0"/>
                  <w:marTop w:val="0"/>
                  <w:marBottom w:val="0"/>
                  <w:divBdr>
                    <w:top w:val="none" w:sz="0" w:space="0" w:color="auto"/>
                    <w:left w:val="none" w:sz="0" w:space="0" w:color="auto"/>
                    <w:bottom w:val="none" w:sz="0" w:space="0" w:color="auto"/>
                    <w:right w:val="none" w:sz="0" w:space="0" w:color="auto"/>
                  </w:divBdr>
                </w:div>
                <w:div w:id="1122078605">
                  <w:marLeft w:val="0"/>
                  <w:marRight w:val="0"/>
                  <w:marTop w:val="46"/>
                  <w:marBottom w:val="46"/>
                  <w:divBdr>
                    <w:top w:val="none" w:sz="0" w:space="0" w:color="auto"/>
                    <w:left w:val="none" w:sz="0" w:space="0" w:color="auto"/>
                    <w:bottom w:val="none" w:sz="0" w:space="0" w:color="auto"/>
                    <w:right w:val="none" w:sz="0" w:space="0" w:color="auto"/>
                  </w:divBdr>
                </w:div>
              </w:divsChild>
            </w:div>
            <w:div w:id="1122077547">
              <w:marLeft w:val="0"/>
              <w:marRight w:val="0"/>
              <w:marTop w:val="0"/>
              <w:marBottom w:val="0"/>
              <w:divBdr>
                <w:top w:val="none" w:sz="0" w:space="0" w:color="auto"/>
                <w:left w:val="none" w:sz="0" w:space="0" w:color="auto"/>
                <w:bottom w:val="none" w:sz="0" w:space="0" w:color="auto"/>
                <w:right w:val="none" w:sz="0" w:space="0" w:color="auto"/>
              </w:divBdr>
              <w:divsChild>
                <w:div w:id="1122073588">
                  <w:marLeft w:val="0"/>
                  <w:marRight w:val="0"/>
                  <w:marTop w:val="0"/>
                  <w:marBottom w:val="77"/>
                  <w:divBdr>
                    <w:top w:val="none" w:sz="0" w:space="0" w:color="auto"/>
                    <w:left w:val="none" w:sz="0" w:space="0" w:color="auto"/>
                    <w:bottom w:val="none" w:sz="0" w:space="0" w:color="auto"/>
                    <w:right w:val="none" w:sz="0" w:space="0" w:color="auto"/>
                  </w:divBdr>
                </w:div>
              </w:divsChild>
            </w:div>
            <w:div w:id="1122078170">
              <w:marLeft w:val="0"/>
              <w:marRight w:val="0"/>
              <w:marTop w:val="0"/>
              <w:marBottom w:val="153"/>
              <w:divBdr>
                <w:top w:val="none" w:sz="0" w:space="0" w:color="auto"/>
                <w:left w:val="none" w:sz="0" w:space="0" w:color="auto"/>
                <w:bottom w:val="none" w:sz="0" w:space="0" w:color="auto"/>
                <w:right w:val="none" w:sz="0" w:space="0" w:color="auto"/>
              </w:divBdr>
              <w:divsChild>
                <w:div w:id="1122071681">
                  <w:marLeft w:val="0"/>
                  <w:marRight w:val="0"/>
                  <w:marTop w:val="0"/>
                  <w:marBottom w:val="0"/>
                  <w:divBdr>
                    <w:top w:val="single" w:sz="2" w:space="8" w:color="D4D4D4"/>
                    <w:left w:val="single" w:sz="6" w:space="8" w:color="D4D4D4"/>
                    <w:bottom w:val="single" w:sz="6" w:space="8" w:color="D4D4D4"/>
                    <w:right w:val="single" w:sz="6" w:space="8" w:color="D4D4D4"/>
                  </w:divBdr>
                </w:div>
                <w:div w:id="1122078311">
                  <w:marLeft w:val="0"/>
                  <w:marRight w:val="0"/>
                  <w:marTop w:val="0"/>
                  <w:marBottom w:val="0"/>
                  <w:divBdr>
                    <w:top w:val="single" w:sz="2" w:space="8" w:color="D4D4D4"/>
                    <w:left w:val="single" w:sz="6" w:space="8" w:color="D4D4D4"/>
                    <w:bottom w:val="single" w:sz="6" w:space="8" w:color="D4D4D4"/>
                    <w:right w:val="single" w:sz="6" w:space="8" w:color="D4D4D4"/>
                  </w:divBdr>
                </w:div>
              </w:divsChild>
            </w:div>
            <w:div w:id="1122078650">
              <w:marLeft w:val="0"/>
              <w:marRight w:val="0"/>
              <w:marTop w:val="0"/>
              <w:marBottom w:val="153"/>
              <w:divBdr>
                <w:top w:val="none" w:sz="0" w:space="0" w:color="auto"/>
                <w:left w:val="none" w:sz="0" w:space="0" w:color="auto"/>
                <w:bottom w:val="none" w:sz="0" w:space="0" w:color="auto"/>
                <w:right w:val="none" w:sz="0" w:space="0" w:color="auto"/>
              </w:divBdr>
              <w:divsChild>
                <w:div w:id="1122073517">
                  <w:marLeft w:val="0"/>
                  <w:marRight w:val="0"/>
                  <w:marTop w:val="0"/>
                  <w:marBottom w:val="0"/>
                  <w:divBdr>
                    <w:top w:val="single" w:sz="2" w:space="8" w:color="D4D4D4"/>
                    <w:left w:val="single" w:sz="6" w:space="8" w:color="D4D4D4"/>
                    <w:bottom w:val="single" w:sz="6" w:space="8" w:color="D4D4D4"/>
                    <w:right w:val="single" w:sz="6" w:space="8" w:color="D4D4D4"/>
                  </w:divBdr>
                </w:div>
                <w:div w:id="1122074110">
                  <w:marLeft w:val="0"/>
                  <w:marRight w:val="0"/>
                  <w:marTop w:val="0"/>
                  <w:marBottom w:val="0"/>
                  <w:divBdr>
                    <w:top w:val="single" w:sz="2" w:space="8" w:color="D4D4D4"/>
                    <w:left w:val="single" w:sz="6" w:space="8" w:color="D4D4D4"/>
                    <w:bottom w:val="single" w:sz="6" w:space="8" w:color="D4D4D4"/>
                    <w:right w:val="single" w:sz="6" w:space="8" w:color="D4D4D4"/>
                  </w:divBdr>
                </w:div>
              </w:divsChild>
            </w:div>
          </w:divsChild>
        </w:div>
        <w:div w:id="1122075316">
          <w:marLeft w:val="0"/>
          <w:marRight w:val="0"/>
          <w:marTop w:val="0"/>
          <w:marBottom w:val="0"/>
          <w:divBdr>
            <w:top w:val="none" w:sz="0" w:space="0" w:color="auto"/>
            <w:left w:val="none" w:sz="0" w:space="0" w:color="auto"/>
            <w:bottom w:val="none" w:sz="0" w:space="0" w:color="auto"/>
            <w:right w:val="none" w:sz="0" w:space="0" w:color="auto"/>
          </w:divBdr>
        </w:div>
        <w:div w:id="1122075324">
          <w:marLeft w:val="0"/>
          <w:marRight w:val="0"/>
          <w:marTop w:val="0"/>
          <w:marBottom w:val="0"/>
          <w:divBdr>
            <w:top w:val="none" w:sz="0" w:space="0" w:color="auto"/>
            <w:left w:val="none" w:sz="0" w:space="0" w:color="auto"/>
            <w:bottom w:val="none" w:sz="0" w:space="0" w:color="auto"/>
            <w:right w:val="none" w:sz="0" w:space="0" w:color="auto"/>
          </w:divBdr>
        </w:div>
        <w:div w:id="1122075738">
          <w:marLeft w:val="0"/>
          <w:marRight w:val="0"/>
          <w:marTop w:val="0"/>
          <w:marBottom w:val="0"/>
          <w:divBdr>
            <w:top w:val="none" w:sz="0" w:space="0" w:color="auto"/>
            <w:left w:val="none" w:sz="0" w:space="0" w:color="auto"/>
            <w:bottom w:val="none" w:sz="0" w:space="0" w:color="auto"/>
            <w:right w:val="none" w:sz="0" w:space="0" w:color="auto"/>
          </w:divBdr>
        </w:div>
        <w:div w:id="1122075804">
          <w:marLeft w:val="0"/>
          <w:marRight w:val="0"/>
          <w:marTop w:val="0"/>
          <w:marBottom w:val="0"/>
          <w:divBdr>
            <w:top w:val="none" w:sz="0" w:space="0" w:color="auto"/>
            <w:left w:val="none" w:sz="0" w:space="0" w:color="auto"/>
            <w:bottom w:val="none" w:sz="0" w:space="0" w:color="auto"/>
            <w:right w:val="none" w:sz="0" w:space="0" w:color="auto"/>
          </w:divBdr>
        </w:div>
        <w:div w:id="1122076494">
          <w:marLeft w:val="0"/>
          <w:marRight w:val="0"/>
          <w:marTop w:val="0"/>
          <w:marBottom w:val="0"/>
          <w:divBdr>
            <w:top w:val="none" w:sz="0" w:space="0" w:color="auto"/>
            <w:left w:val="none" w:sz="0" w:space="0" w:color="auto"/>
            <w:bottom w:val="none" w:sz="0" w:space="0" w:color="auto"/>
            <w:right w:val="none" w:sz="0" w:space="0" w:color="auto"/>
          </w:divBdr>
          <w:divsChild>
            <w:div w:id="1122071657">
              <w:marLeft w:val="0"/>
              <w:marRight w:val="0"/>
              <w:marTop w:val="0"/>
              <w:marBottom w:val="0"/>
              <w:divBdr>
                <w:top w:val="none" w:sz="0" w:space="0" w:color="auto"/>
                <w:left w:val="none" w:sz="0" w:space="0" w:color="auto"/>
                <w:bottom w:val="none" w:sz="0" w:space="0" w:color="auto"/>
                <w:right w:val="none" w:sz="0" w:space="0" w:color="auto"/>
              </w:divBdr>
            </w:div>
            <w:div w:id="1122071984">
              <w:marLeft w:val="0"/>
              <w:marRight w:val="0"/>
              <w:marTop w:val="0"/>
              <w:marBottom w:val="0"/>
              <w:divBdr>
                <w:top w:val="none" w:sz="0" w:space="0" w:color="auto"/>
                <w:left w:val="none" w:sz="0" w:space="0" w:color="auto"/>
                <w:bottom w:val="none" w:sz="0" w:space="0" w:color="auto"/>
                <w:right w:val="none" w:sz="0" w:space="0" w:color="auto"/>
              </w:divBdr>
            </w:div>
            <w:div w:id="1122072177">
              <w:marLeft w:val="0"/>
              <w:marRight w:val="0"/>
              <w:marTop w:val="0"/>
              <w:marBottom w:val="0"/>
              <w:divBdr>
                <w:top w:val="none" w:sz="0" w:space="0" w:color="auto"/>
                <w:left w:val="none" w:sz="0" w:space="0" w:color="auto"/>
                <w:bottom w:val="none" w:sz="0" w:space="0" w:color="auto"/>
                <w:right w:val="none" w:sz="0" w:space="0" w:color="auto"/>
              </w:divBdr>
            </w:div>
            <w:div w:id="1122072224">
              <w:marLeft w:val="0"/>
              <w:marRight w:val="0"/>
              <w:marTop w:val="0"/>
              <w:marBottom w:val="0"/>
              <w:divBdr>
                <w:top w:val="none" w:sz="0" w:space="0" w:color="auto"/>
                <w:left w:val="none" w:sz="0" w:space="0" w:color="auto"/>
                <w:bottom w:val="none" w:sz="0" w:space="0" w:color="auto"/>
                <w:right w:val="none" w:sz="0" w:space="0" w:color="auto"/>
              </w:divBdr>
            </w:div>
            <w:div w:id="1122072336">
              <w:marLeft w:val="0"/>
              <w:marRight w:val="0"/>
              <w:marTop w:val="0"/>
              <w:marBottom w:val="0"/>
              <w:divBdr>
                <w:top w:val="none" w:sz="0" w:space="0" w:color="auto"/>
                <w:left w:val="none" w:sz="0" w:space="0" w:color="auto"/>
                <w:bottom w:val="none" w:sz="0" w:space="0" w:color="auto"/>
                <w:right w:val="none" w:sz="0" w:space="0" w:color="auto"/>
              </w:divBdr>
            </w:div>
            <w:div w:id="1122072466">
              <w:marLeft w:val="0"/>
              <w:marRight w:val="0"/>
              <w:marTop w:val="0"/>
              <w:marBottom w:val="0"/>
              <w:divBdr>
                <w:top w:val="none" w:sz="0" w:space="0" w:color="auto"/>
                <w:left w:val="none" w:sz="0" w:space="0" w:color="auto"/>
                <w:bottom w:val="none" w:sz="0" w:space="0" w:color="auto"/>
                <w:right w:val="none" w:sz="0" w:space="0" w:color="auto"/>
              </w:divBdr>
            </w:div>
            <w:div w:id="1122072547">
              <w:marLeft w:val="0"/>
              <w:marRight w:val="0"/>
              <w:marTop w:val="0"/>
              <w:marBottom w:val="0"/>
              <w:divBdr>
                <w:top w:val="none" w:sz="0" w:space="0" w:color="auto"/>
                <w:left w:val="none" w:sz="0" w:space="0" w:color="auto"/>
                <w:bottom w:val="none" w:sz="0" w:space="0" w:color="auto"/>
                <w:right w:val="none" w:sz="0" w:space="0" w:color="auto"/>
              </w:divBdr>
            </w:div>
            <w:div w:id="1122072671">
              <w:marLeft w:val="0"/>
              <w:marRight w:val="0"/>
              <w:marTop w:val="0"/>
              <w:marBottom w:val="0"/>
              <w:divBdr>
                <w:top w:val="none" w:sz="0" w:space="0" w:color="auto"/>
                <w:left w:val="none" w:sz="0" w:space="0" w:color="auto"/>
                <w:bottom w:val="none" w:sz="0" w:space="0" w:color="auto"/>
                <w:right w:val="none" w:sz="0" w:space="0" w:color="auto"/>
              </w:divBdr>
            </w:div>
            <w:div w:id="1122073167">
              <w:marLeft w:val="0"/>
              <w:marRight w:val="0"/>
              <w:marTop w:val="0"/>
              <w:marBottom w:val="0"/>
              <w:divBdr>
                <w:top w:val="none" w:sz="0" w:space="0" w:color="auto"/>
                <w:left w:val="none" w:sz="0" w:space="0" w:color="auto"/>
                <w:bottom w:val="none" w:sz="0" w:space="0" w:color="auto"/>
                <w:right w:val="none" w:sz="0" w:space="0" w:color="auto"/>
              </w:divBdr>
            </w:div>
            <w:div w:id="1122073565">
              <w:marLeft w:val="0"/>
              <w:marRight w:val="0"/>
              <w:marTop w:val="0"/>
              <w:marBottom w:val="0"/>
              <w:divBdr>
                <w:top w:val="none" w:sz="0" w:space="0" w:color="auto"/>
                <w:left w:val="none" w:sz="0" w:space="0" w:color="auto"/>
                <w:bottom w:val="none" w:sz="0" w:space="0" w:color="auto"/>
                <w:right w:val="none" w:sz="0" w:space="0" w:color="auto"/>
              </w:divBdr>
            </w:div>
            <w:div w:id="1122073614">
              <w:marLeft w:val="0"/>
              <w:marRight w:val="0"/>
              <w:marTop w:val="0"/>
              <w:marBottom w:val="0"/>
              <w:divBdr>
                <w:top w:val="none" w:sz="0" w:space="0" w:color="auto"/>
                <w:left w:val="none" w:sz="0" w:space="0" w:color="auto"/>
                <w:bottom w:val="none" w:sz="0" w:space="0" w:color="auto"/>
                <w:right w:val="none" w:sz="0" w:space="0" w:color="auto"/>
              </w:divBdr>
            </w:div>
            <w:div w:id="1122073967">
              <w:marLeft w:val="0"/>
              <w:marRight w:val="0"/>
              <w:marTop w:val="0"/>
              <w:marBottom w:val="0"/>
              <w:divBdr>
                <w:top w:val="none" w:sz="0" w:space="0" w:color="auto"/>
                <w:left w:val="none" w:sz="0" w:space="0" w:color="auto"/>
                <w:bottom w:val="none" w:sz="0" w:space="0" w:color="auto"/>
                <w:right w:val="none" w:sz="0" w:space="0" w:color="auto"/>
              </w:divBdr>
            </w:div>
            <w:div w:id="1122074208">
              <w:marLeft w:val="0"/>
              <w:marRight w:val="0"/>
              <w:marTop w:val="0"/>
              <w:marBottom w:val="0"/>
              <w:divBdr>
                <w:top w:val="none" w:sz="0" w:space="0" w:color="auto"/>
                <w:left w:val="none" w:sz="0" w:space="0" w:color="auto"/>
                <w:bottom w:val="none" w:sz="0" w:space="0" w:color="auto"/>
                <w:right w:val="none" w:sz="0" w:space="0" w:color="auto"/>
              </w:divBdr>
            </w:div>
            <w:div w:id="1122074258">
              <w:marLeft w:val="0"/>
              <w:marRight w:val="0"/>
              <w:marTop w:val="0"/>
              <w:marBottom w:val="0"/>
              <w:divBdr>
                <w:top w:val="none" w:sz="0" w:space="0" w:color="auto"/>
                <w:left w:val="none" w:sz="0" w:space="0" w:color="auto"/>
                <w:bottom w:val="none" w:sz="0" w:space="0" w:color="auto"/>
                <w:right w:val="none" w:sz="0" w:space="0" w:color="auto"/>
              </w:divBdr>
            </w:div>
            <w:div w:id="1122074399">
              <w:marLeft w:val="0"/>
              <w:marRight w:val="0"/>
              <w:marTop w:val="0"/>
              <w:marBottom w:val="0"/>
              <w:divBdr>
                <w:top w:val="none" w:sz="0" w:space="0" w:color="auto"/>
                <w:left w:val="none" w:sz="0" w:space="0" w:color="auto"/>
                <w:bottom w:val="none" w:sz="0" w:space="0" w:color="auto"/>
                <w:right w:val="none" w:sz="0" w:space="0" w:color="auto"/>
              </w:divBdr>
            </w:div>
            <w:div w:id="1122074752">
              <w:marLeft w:val="0"/>
              <w:marRight w:val="0"/>
              <w:marTop w:val="0"/>
              <w:marBottom w:val="0"/>
              <w:divBdr>
                <w:top w:val="none" w:sz="0" w:space="0" w:color="auto"/>
                <w:left w:val="none" w:sz="0" w:space="0" w:color="auto"/>
                <w:bottom w:val="none" w:sz="0" w:space="0" w:color="auto"/>
                <w:right w:val="none" w:sz="0" w:space="0" w:color="auto"/>
              </w:divBdr>
            </w:div>
            <w:div w:id="1122074920">
              <w:marLeft w:val="0"/>
              <w:marRight w:val="0"/>
              <w:marTop w:val="0"/>
              <w:marBottom w:val="0"/>
              <w:divBdr>
                <w:top w:val="none" w:sz="0" w:space="0" w:color="auto"/>
                <w:left w:val="none" w:sz="0" w:space="0" w:color="auto"/>
                <w:bottom w:val="none" w:sz="0" w:space="0" w:color="auto"/>
                <w:right w:val="none" w:sz="0" w:space="0" w:color="auto"/>
              </w:divBdr>
            </w:div>
            <w:div w:id="1122075040">
              <w:marLeft w:val="0"/>
              <w:marRight w:val="0"/>
              <w:marTop w:val="0"/>
              <w:marBottom w:val="0"/>
              <w:divBdr>
                <w:top w:val="none" w:sz="0" w:space="0" w:color="auto"/>
                <w:left w:val="none" w:sz="0" w:space="0" w:color="auto"/>
                <w:bottom w:val="none" w:sz="0" w:space="0" w:color="auto"/>
                <w:right w:val="none" w:sz="0" w:space="0" w:color="auto"/>
              </w:divBdr>
            </w:div>
            <w:div w:id="1122075075">
              <w:marLeft w:val="0"/>
              <w:marRight w:val="0"/>
              <w:marTop w:val="0"/>
              <w:marBottom w:val="0"/>
              <w:divBdr>
                <w:top w:val="none" w:sz="0" w:space="0" w:color="auto"/>
                <w:left w:val="none" w:sz="0" w:space="0" w:color="auto"/>
                <w:bottom w:val="none" w:sz="0" w:space="0" w:color="auto"/>
                <w:right w:val="none" w:sz="0" w:space="0" w:color="auto"/>
              </w:divBdr>
            </w:div>
            <w:div w:id="1122075351">
              <w:marLeft w:val="0"/>
              <w:marRight w:val="0"/>
              <w:marTop w:val="0"/>
              <w:marBottom w:val="0"/>
              <w:divBdr>
                <w:top w:val="none" w:sz="0" w:space="0" w:color="auto"/>
                <w:left w:val="none" w:sz="0" w:space="0" w:color="auto"/>
                <w:bottom w:val="none" w:sz="0" w:space="0" w:color="auto"/>
                <w:right w:val="none" w:sz="0" w:space="0" w:color="auto"/>
              </w:divBdr>
            </w:div>
            <w:div w:id="1122075558">
              <w:marLeft w:val="0"/>
              <w:marRight w:val="0"/>
              <w:marTop w:val="0"/>
              <w:marBottom w:val="0"/>
              <w:divBdr>
                <w:top w:val="none" w:sz="0" w:space="0" w:color="auto"/>
                <w:left w:val="none" w:sz="0" w:space="0" w:color="auto"/>
                <w:bottom w:val="none" w:sz="0" w:space="0" w:color="auto"/>
                <w:right w:val="none" w:sz="0" w:space="0" w:color="auto"/>
              </w:divBdr>
            </w:div>
            <w:div w:id="1122075612">
              <w:marLeft w:val="0"/>
              <w:marRight w:val="0"/>
              <w:marTop w:val="0"/>
              <w:marBottom w:val="0"/>
              <w:divBdr>
                <w:top w:val="none" w:sz="0" w:space="0" w:color="auto"/>
                <w:left w:val="none" w:sz="0" w:space="0" w:color="auto"/>
                <w:bottom w:val="none" w:sz="0" w:space="0" w:color="auto"/>
                <w:right w:val="none" w:sz="0" w:space="0" w:color="auto"/>
              </w:divBdr>
            </w:div>
            <w:div w:id="1122076204">
              <w:marLeft w:val="0"/>
              <w:marRight w:val="0"/>
              <w:marTop w:val="0"/>
              <w:marBottom w:val="0"/>
              <w:divBdr>
                <w:top w:val="none" w:sz="0" w:space="0" w:color="auto"/>
                <w:left w:val="none" w:sz="0" w:space="0" w:color="auto"/>
                <w:bottom w:val="none" w:sz="0" w:space="0" w:color="auto"/>
                <w:right w:val="none" w:sz="0" w:space="0" w:color="auto"/>
              </w:divBdr>
            </w:div>
            <w:div w:id="1122076948">
              <w:marLeft w:val="0"/>
              <w:marRight w:val="0"/>
              <w:marTop w:val="0"/>
              <w:marBottom w:val="0"/>
              <w:divBdr>
                <w:top w:val="none" w:sz="0" w:space="0" w:color="auto"/>
                <w:left w:val="none" w:sz="0" w:space="0" w:color="auto"/>
                <w:bottom w:val="none" w:sz="0" w:space="0" w:color="auto"/>
                <w:right w:val="none" w:sz="0" w:space="0" w:color="auto"/>
              </w:divBdr>
            </w:div>
            <w:div w:id="1122077086">
              <w:marLeft w:val="0"/>
              <w:marRight w:val="0"/>
              <w:marTop w:val="0"/>
              <w:marBottom w:val="0"/>
              <w:divBdr>
                <w:top w:val="none" w:sz="0" w:space="0" w:color="auto"/>
                <w:left w:val="none" w:sz="0" w:space="0" w:color="auto"/>
                <w:bottom w:val="none" w:sz="0" w:space="0" w:color="auto"/>
                <w:right w:val="none" w:sz="0" w:space="0" w:color="auto"/>
              </w:divBdr>
            </w:div>
            <w:div w:id="1122077378">
              <w:marLeft w:val="0"/>
              <w:marRight w:val="0"/>
              <w:marTop w:val="0"/>
              <w:marBottom w:val="0"/>
              <w:divBdr>
                <w:top w:val="none" w:sz="0" w:space="0" w:color="auto"/>
                <w:left w:val="none" w:sz="0" w:space="0" w:color="auto"/>
                <w:bottom w:val="none" w:sz="0" w:space="0" w:color="auto"/>
                <w:right w:val="none" w:sz="0" w:space="0" w:color="auto"/>
              </w:divBdr>
            </w:div>
            <w:div w:id="1122077668">
              <w:marLeft w:val="0"/>
              <w:marRight w:val="0"/>
              <w:marTop w:val="0"/>
              <w:marBottom w:val="0"/>
              <w:divBdr>
                <w:top w:val="none" w:sz="0" w:space="0" w:color="auto"/>
                <w:left w:val="none" w:sz="0" w:space="0" w:color="auto"/>
                <w:bottom w:val="none" w:sz="0" w:space="0" w:color="auto"/>
                <w:right w:val="none" w:sz="0" w:space="0" w:color="auto"/>
              </w:divBdr>
            </w:div>
            <w:div w:id="1122077686">
              <w:marLeft w:val="0"/>
              <w:marRight w:val="0"/>
              <w:marTop w:val="0"/>
              <w:marBottom w:val="0"/>
              <w:divBdr>
                <w:top w:val="none" w:sz="0" w:space="0" w:color="auto"/>
                <w:left w:val="none" w:sz="0" w:space="0" w:color="auto"/>
                <w:bottom w:val="none" w:sz="0" w:space="0" w:color="auto"/>
                <w:right w:val="none" w:sz="0" w:space="0" w:color="auto"/>
              </w:divBdr>
            </w:div>
            <w:div w:id="1122077833">
              <w:marLeft w:val="0"/>
              <w:marRight w:val="0"/>
              <w:marTop w:val="0"/>
              <w:marBottom w:val="0"/>
              <w:divBdr>
                <w:top w:val="none" w:sz="0" w:space="0" w:color="auto"/>
                <w:left w:val="none" w:sz="0" w:space="0" w:color="auto"/>
                <w:bottom w:val="none" w:sz="0" w:space="0" w:color="auto"/>
                <w:right w:val="none" w:sz="0" w:space="0" w:color="auto"/>
              </w:divBdr>
            </w:div>
            <w:div w:id="1122077875">
              <w:marLeft w:val="0"/>
              <w:marRight w:val="0"/>
              <w:marTop w:val="0"/>
              <w:marBottom w:val="0"/>
              <w:divBdr>
                <w:top w:val="none" w:sz="0" w:space="0" w:color="auto"/>
                <w:left w:val="none" w:sz="0" w:space="0" w:color="auto"/>
                <w:bottom w:val="none" w:sz="0" w:space="0" w:color="auto"/>
                <w:right w:val="none" w:sz="0" w:space="0" w:color="auto"/>
              </w:divBdr>
            </w:div>
            <w:div w:id="1122078019">
              <w:marLeft w:val="0"/>
              <w:marRight w:val="0"/>
              <w:marTop w:val="0"/>
              <w:marBottom w:val="0"/>
              <w:divBdr>
                <w:top w:val="none" w:sz="0" w:space="0" w:color="auto"/>
                <w:left w:val="none" w:sz="0" w:space="0" w:color="auto"/>
                <w:bottom w:val="none" w:sz="0" w:space="0" w:color="auto"/>
                <w:right w:val="none" w:sz="0" w:space="0" w:color="auto"/>
              </w:divBdr>
            </w:div>
            <w:div w:id="1122078163">
              <w:marLeft w:val="0"/>
              <w:marRight w:val="0"/>
              <w:marTop w:val="0"/>
              <w:marBottom w:val="0"/>
              <w:divBdr>
                <w:top w:val="none" w:sz="0" w:space="0" w:color="auto"/>
                <w:left w:val="none" w:sz="0" w:space="0" w:color="auto"/>
                <w:bottom w:val="none" w:sz="0" w:space="0" w:color="auto"/>
                <w:right w:val="none" w:sz="0" w:space="0" w:color="auto"/>
              </w:divBdr>
            </w:div>
            <w:div w:id="1122078296">
              <w:marLeft w:val="0"/>
              <w:marRight w:val="0"/>
              <w:marTop w:val="0"/>
              <w:marBottom w:val="0"/>
              <w:divBdr>
                <w:top w:val="none" w:sz="0" w:space="0" w:color="auto"/>
                <w:left w:val="none" w:sz="0" w:space="0" w:color="auto"/>
                <w:bottom w:val="none" w:sz="0" w:space="0" w:color="auto"/>
                <w:right w:val="none" w:sz="0" w:space="0" w:color="auto"/>
              </w:divBdr>
            </w:div>
            <w:div w:id="1122078336">
              <w:marLeft w:val="0"/>
              <w:marRight w:val="0"/>
              <w:marTop w:val="0"/>
              <w:marBottom w:val="0"/>
              <w:divBdr>
                <w:top w:val="none" w:sz="0" w:space="0" w:color="auto"/>
                <w:left w:val="none" w:sz="0" w:space="0" w:color="auto"/>
                <w:bottom w:val="none" w:sz="0" w:space="0" w:color="auto"/>
                <w:right w:val="none" w:sz="0" w:space="0" w:color="auto"/>
              </w:divBdr>
            </w:div>
            <w:div w:id="1122078535">
              <w:marLeft w:val="0"/>
              <w:marRight w:val="0"/>
              <w:marTop w:val="0"/>
              <w:marBottom w:val="0"/>
              <w:divBdr>
                <w:top w:val="none" w:sz="0" w:space="0" w:color="auto"/>
                <w:left w:val="none" w:sz="0" w:space="0" w:color="auto"/>
                <w:bottom w:val="none" w:sz="0" w:space="0" w:color="auto"/>
                <w:right w:val="none" w:sz="0" w:space="0" w:color="auto"/>
              </w:divBdr>
            </w:div>
            <w:div w:id="1122078671">
              <w:marLeft w:val="0"/>
              <w:marRight w:val="0"/>
              <w:marTop w:val="0"/>
              <w:marBottom w:val="0"/>
              <w:divBdr>
                <w:top w:val="none" w:sz="0" w:space="0" w:color="auto"/>
                <w:left w:val="none" w:sz="0" w:space="0" w:color="auto"/>
                <w:bottom w:val="none" w:sz="0" w:space="0" w:color="auto"/>
                <w:right w:val="none" w:sz="0" w:space="0" w:color="auto"/>
              </w:divBdr>
            </w:div>
          </w:divsChild>
        </w:div>
        <w:div w:id="1122076579">
          <w:marLeft w:val="0"/>
          <w:marRight w:val="0"/>
          <w:marTop w:val="0"/>
          <w:marBottom w:val="0"/>
          <w:divBdr>
            <w:top w:val="none" w:sz="0" w:space="0" w:color="auto"/>
            <w:left w:val="none" w:sz="0" w:space="0" w:color="auto"/>
            <w:bottom w:val="none" w:sz="0" w:space="0" w:color="auto"/>
            <w:right w:val="none" w:sz="0" w:space="0" w:color="auto"/>
          </w:divBdr>
        </w:div>
        <w:div w:id="1122076633">
          <w:marLeft w:val="0"/>
          <w:marRight w:val="0"/>
          <w:marTop w:val="0"/>
          <w:marBottom w:val="0"/>
          <w:divBdr>
            <w:top w:val="none" w:sz="0" w:space="0" w:color="auto"/>
            <w:left w:val="none" w:sz="0" w:space="0" w:color="auto"/>
            <w:bottom w:val="none" w:sz="0" w:space="0" w:color="auto"/>
            <w:right w:val="none" w:sz="0" w:space="0" w:color="auto"/>
          </w:divBdr>
        </w:div>
        <w:div w:id="1122077210">
          <w:marLeft w:val="0"/>
          <w:marRight w:val="0"/>
          <w:marTop w:val="0"/>
          <w:marBottom w:val="0"/>
          <w:divBdr>
            <w:top w:val="none" w:sz="0" w:space="0" w:color="auto"/>
            <w:left w:val="none" w:sz="0" w:space="0" w:color="auto"/>
            <w:bottom w:val="none" w:sz="0" w:space="0" w:color="auto"/>
            <w:right w:val="none" w:sz="0" w:space="0" w:color="auto"/>
          </w:divBdr>
        </w:div>
        <w:div w:id="1122077251">
          <w:marLeft w:val="0"/>
          <w:marRight w:val="0"/>
          <w:marTop w:val="0"/>
          <w:marBottom w:val="0"/>
          <w:divBdr>
            <w:top w:val="single" w:sz="18" w:space="5" w:color="FFFFFF"/>
            <w:left w:val="single" w:sz="18" w:space="5" w:color="FFFFFF"/>
            <w:bottom w:val="single" w:sz="18" w:space="5" w:color="FFFFFF"/>
            <w:right w:val="single" w:sz="18" w:space="5" w:color="FFFFFF"/>
          </w:divBdr>
        </w:div>
        <w:div w:id="1122077509">
          <w:marLeft w:val="0"/>
          <w:marRight w:val="0"/>
          <w:marTop w:val="0"/>
          <w:marBottom w:val="0"/>
          <w:divBdr>
            <w:top w:val="none" w:sz="0" w:space="0" w:color="auto"/>
            <w:left w:val="none" w:sz="0" w:space="0" w:color="auto"/>
            <w:bottom w:val="none" w:sz="0" w:space="0" w:color="auto"/>
            <w:right w:val="none" w:sz="0" w:space="0" w:color="auto"/>
          </w:divBdr>
        </w:div>
        <w:div w:id="1122077543">
          <w:marLeft w:val="0"/>
          <w:marRight w:val="0"/>
          <w:marTop w:val="0"/>
          <w:marBottom w:val="0"/>
          <w:divBdr>
            <w:top w:val="none" w:sz="0" w:space="0" w:color="auto"/>
            <w:left w:val="none" w:sz="0" w:space="0" w:color="auto"/>
            <w:bottom w:val="none" w:sz="0" w:space="0" w:color="auto"/>
            <w:right w:val="none" w:sz="0" w:space="0" w:color="auto"/>
          </w:divBdr>
          <w:divsChild>
            <w:div w:id="1122074294">
              <w:marLeft w:val="0"/>
              <w:marRight w:val="0"/>
              <w:marTop w:val="0"/>
              <w:marBottom w:val="0"/>
              <w:divBdr>
                <w:top w:val="none" w:sz="0" w:space="0" w:color="auto"/>
                <w:left w:val="none" w:sz="0" w:space="0" w:color="auto"/>
                <w:bottom w:val="none" w:sz="0" w:space="0" w:color="auto"/>
                <w:right w:val="none" w:sz="0" w:space="0" w:color="auto"/>
              </w:divBdr>
            </w:div>
            <w:div w:id="1122077893">
              <w:marLeft w:val="0"/>
              <w:marRight w:val="0"/>
              <w:marTop w:val="0"/>
              <w:marBottom w:val="0"/>
              <w:divBdr>
                <w:top w:val="none" w:sz="0" w:space="0" w:color="auto"/>
                <w:left w:val="none" w:sz="0" w:space="0" w:color="auto"/>
                <w:bottom w:val="none" w:sz="0" w:space="0" w:color="auto"/>
                <w:right w:val="none" w:sz="0" w:space="0" w:color="auto"/>
              </w:divBdr>
            </w:div>
          </w:divsChild>
        </w:div>
        <w:div w:id="1122078047">
          <w:marLeft w:val="0"/>
          <w:marRight w:val="0"/>
          <w:marTop w:val="0"/>
          <w:marBottom w:val="0"/>
          <w:divBdr>
            <w:top w:val="none" w:sz="0" w:space="0" w:color="auto"/>
            <w:left w:val="none" w:sz="0" w:space="0" w:color="auto"/>
            <w:bottom w:val="none" w:sz="0" w:space="0" w:color="auto"/>
            <w:right w:val="none" w:sz="0" w:space="0" w:color="auto"/>
          </w:divBdr>
        </w:div>
        <w:div w:id="1122078353">
          <w:marLeft w:val="0"/>
          <w:marRight w:val="0"/>
          <w:marTop w:val="0"/>
          <w:marBottom w:val="0"/>
          <w:divBdr>
            <w:top w:val="none" w:sz="0" w:space="0" w:color="auto"/>
            <w:left w:val="none" w:sz="0" w:space="0" w:color="auto"/>
            <w:bottom w:val="none" w:sz="0" w:space="0" w:color="auto"/>
            <w:right w:val="none" w:sz="0" w:space="0" w:color="auto"/>
          </w:divBdr>
        </w:div>
      </w:divsChild>
    </w:div>
    <w:div w:id="1122078436">
      <w:marLeft w:val="0"/>
      <w:marRight w:val="0"/>
      <w:marTop w:val="0"/>
      <w:marBottom w:val="0"/>
      <w:divBdr>
        <w:top w:val="none" w:sz="0" w:space="0" w:color="auto"/>
        <w:left w:val="none" w:sz="0" w:space="0" w:color="auto"/>
        <w:bottom w:val="none" w:sz="0" w:space="0" w:color="auto"/>
        <w:right w:val="none" w:sz="0" w:space="0" w:color="auto"/>
      </w:divBdr>
      <w:divsChild>
        <w:div w:id="1122074607">
          <w:marLeft w:val="0"/>
          <w:marRight w:val="0"/>
          <w:marTop w:val="0"/>
          <w:marBottom w:val="0"/>
          <w:divBdr>
            <w:top w:val="none" w:sz="0" w:space="0" w:color="auto"/>
            <w:left w:val="none" w:sz="0" w:space="0" w:color="auto"/>
            <w:bottom w:val="none" w:sz="0" w:space="0" w:color="auto"/>
            <w:right w:val="none" w:sz="0" w:space="0" w:color="auto"/>
          </w:divBdr>
          <w:divsChild>
            <w:div w:id="1122075923">
              <w:marLeft w:val="0"/>
              <w:marRight w:val="0"/>
              <w:marTop w:val="0"/>
              <w:marBottom w:val="0"/>
              <w:divBdr>
                <w:top w:val="none" w:sz="0" w:space="0" w:color="auto"/>
                <w:left w:val="none" w:sz="0" w:space="0" w:color="auto"/>
                <w:bottom w:val="none" w:sz="0" w:space="0" w:color="auto"/>
                <w:right w:val="none" w:sz="0" w:space="0" w:color="auto"/>
              </w:divBdr>
              <w:divsChild>
                <w:div w:id="1122072905">
                  <w:marLeft w:val="0"/>
                  <w:marRight w:val="0"/>
                  <w:marTop w:val="0"/>
                  <w:marBottom w:val="0"/>
                  <w:divBdr>
                    <w:top w:val="none" w:sz="0" w:space="0" w:color="auto"/>
                    <w:left w:val="none" w:sz="0" w:space="0" w:color="auto"/>
                    <w:bottom w:val="none" w:sz="0" w:space="0" w:color="auto"/>
                    <w:right w:val="none" w:sz="0" w:space="0" w:color="auto"/>
                  </w:divBdr>
                  <w:divsChild>
                    <w:div w:id="1122072361">
                      <w:marLeft w:val="0"/>
                      <w:marRight w:val="0"/>
                      <w:marTop w:val="0"/>
                      <w:marBottom w:val="0"/>
                      <w:divBdr>
                        <w:top w:val="none" w:sz="0" w:space="0" w:color="auto"/>
                        <w:left w:val="none" w:sz="0" w:space="0" w:color="auto"/>
                        <w:bottom w:val="none" w:sz="0" w:space="0" w:color="auto"/>
                        <w:right w:val="none" w:sz="0" w:space="0" w:color="auto"/>
                      </w:divBdr>
                      <w:divsChild>
                        <w:div w:id="1122075607">
                          <w:marLeft w:val="0"/>
                          <w:marRight w:val="0"/>
                          <w:marTop w:val="0"/>
                          <w:marBottom w:val="0"/>
                          <w:divBdr>
                            <w:top w:val="none" w:sz="0" w:space="0" w:color="auto"/>
                            <w:left w:val="none" w:sz="0" w:space="0" w:color="auto"/>
                            <w:bottom w:val="none" w:sz="0" w:space="0" w:color="auto"/>
                            <w:right w:val="none" w:sz="0" w:space="0" w:color="auto"/>
                          </w:divBdr>
                          <w:divsChild>
                            <w:div w:id="1122071830">
                              <w:marLeft w:val="0"/>
                              <w:marRight w:val="0"/>
                              <w:marTop w:val="0"/>
                              <w:marBottom w:val="0"/>
                              <w:divBdr>
                                <w:top w:val="none" w:sz="0" w:space="0" w:color="auto"/>
                                <w:left w:val="none" w:sz="0" w:space="0" w:color="auto"/>
                                <w:bottom w:val="none" w:sz="0" w:space="0" w:color="auto"/>
                                <w:right w:val="none" w:sz="0" w:space="0" w:color="auto"/>
                              </w:divBdr>
                              <w:divsChild>
                                <w:div w:id="1122073815">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461">
      <w:marLeft w:val="0"/>
      <w:marRight w:val="0"/>
      <w:marTop w:val="0"/>
      <w:marBottom w:val="0"/>
      <w:divBdr>
        <w:top w:val="none" w:sz="0" w:space="0" w:color="auto"/>
        <w:left w:val="none" w:sz="0" w:space="0" w:color="auto"/>
        <w:bottom w:val="none" w:sz="0" w:space="0" w:color="auto"/>
        <w:right w:val="none" w:sz="0" w:space="0" w:color="auto"/>
      </w:divBdr>
      <w:divsChild>
        <w:div w:id="1122077033">
          <w:marLeft w:val="0"/>
          <w:marRight w:val="0"/>
          <w:marTop w:val="0"/>
          <w:marBottom w:val="0"/>
          <w:divBdr>
            <w:top w:val="none" w:sz="0" w:space="0" w:color="auto"/>
            <w:left w:val="none" w:sz="0" w:space="0" w:color="auto"/>
            <w:bottom w:val="none" w:sz="0" w:space="0" w:color="auto"/>
            <w:right w:val="none" w:sz="0" w:space="0" w:color="auto"/>
          </w:divBdr>
          <w:divsChild>
            <w:div w:id="1122075312">
              <w:marLeft w:val="0"/>
              <w:marRight w:val="0"/>
              <w:marTop w:val="0"/>
              <w:marBottom w:val="0"/>
              <w:divBdr>
                <w:top w:val="none" w:sz="0" w:space="0" w:color="auto"/>
                <w:left w:val="none" w:sz="0" w:space="0" w:color="auto"/>
                <w:bottom w:val="none" w:sz="0" w:space="0" w:color="auto"/>
                <w:right w:val="none" w:sz="0" w:space="0" w:color="auto"/>
              </w:divBdr>
              <w:divsChild>
                <w:div w:id="1122077409">
                  <w:marLeft w:val="0"/>
                  <w:marRight w:val="0"/>
                  <w:marTop w:val="0"/>
                  <w:marBottom w:val="0"/>
                  <w:divBdr>
                    <w:top w:val="none" w:sz="0" w:space="0" w:color="auto"/>
                    <w:left w:val="none" w:sz="0" w:space="0" w:color="auto"/>
                    <w:bottom w:val="none" w:sz="0" w:space="0" w:color="auto"/>
                    <w:right w:val="none" w:sz="0" w:space="0" w:color="auto"/>
                  </w:divBdr>
                </w:div>
              </w:divsChild>
            </w:div>
            <w:div w:id="1122077077">
              <w:marLeft w:val="0"/>
              <w:marRight w:val="0"/>
              <w:marTop w:val="0"/>
              <w:marBottom w:val="0"/>
              <w:divBdr>
                <w:top w:val="none" w:sz="0" w:space="0" w:color="auto"/>
                <w:left w:val="none" w:sz="0" w:space="0" w:color="auto"/>
                <w:bottom w:val="none" w:sz="0" w:space="0" w:color="auto"/>
                <w:right w:val="none" w:sz="0" w:space="0" w:color="auto"/>
              </w:divBdr>
            </w:div>
            <w:div w:id="1122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78">
      <w:marLeft w:val="120"/>
      <w:marRight w:val="0"/>
      <w:marTop w:val="0"/>
      <w:marBottom w:val="0"/>
      <w:divBdr>
        <w:top w:val="none" w:sz="0" w:space="0" w:color="auto"/>
        <w:left w:val="none" w:sz="0" w:space="0" w:color="auto"/>
        <w:bottom w:val="none" w:sz="0" w:space="0" w:color="auto"/>
        <w:right w:val="none" w:sz="0" w:space="0" w:color="auto"/>
      </w:divBdr>
      <w:divsChild>
        <w:div w:id="1122076972">
          <w:marLeft w:val="0"/>
          <w:marRight w:val="0"/>
          <w:marTop w:val="0"/>
          <w:marBottom w:val="0"/>
          <w:divBdr>
            <w:top w:val="none" w:sz="0" w:space="0" w:color="auto"/>
            <w:left w:val="none" w:sz="0" w:space="0" w:color="auto"/>
            <w:bottom w:val="none" w:sz="0" w:space="0" w:color="auto"/>
            <w:right w:val="none" w:sz="0" w:space="0" w:color="auto"/>
          </w:divBdr>
        </w:div>
      </w:divsChild>
    </w:div>
    <w:div w:id="1122078484">
      <w:marLeft w:val="119"/>
      <w:marRight w:val="0"/>
      <w:marTop w:val="0"/>
      <w:marBottom w:val="0"/>
      <w:divBdr>
        <w:top w:val="none" w:sz="0" w:space="0" w:color="auto"/>
        <w:left w:val="none" w:sz="0" w:space="0" w:color="auto"/>
        <w:bottom w:val="none" w:sz="0" w:space="0" w:color="auto"/>
        <w:right w:val="none" w:sz="0" w:space="0" w:color="auto"/>
      </w:divBdr>
      <w:divsChild>
        <w:div w:id="1122076652">
          <w:marLeft w:val="0"/>
          <w:marRight w:val="0"/>
          <w:marTop w:val="0"/>
          <w:marBottom w:val="0"/>
          <w:divBdr>
            <w:top w:val="none" w:sz="0" w:space="0" w:color="auto"/>
            <w:left w:val="none" w:sz="0" w:space="0" w:color="auto"/>
            <w:bottom w:val="none" w:sz="0" w:space="0" w:color="auto"/>
            <w:right w:val="none" w:sz="0" w:space="0" w:color="auto"/>
          </w:divBdr>
        </w:div>
      </w:divsChild>
    </w:div>
    <w:div w:id="1122078485">
      <w:marLeft w:val="0"/>
      <w:marRight w:val="0"/>
      <w:marTop w:val="0"/>
      <w:marBottom w:val="0"/>
      <w:divBdr>
        <w:top w:val="none" w:sz="0" w:space="0" w:color="auto"/>
        <w:left w:val="none" w:sz="0" w:space="0" w:color="auto"/>
        <w:bottom w:val="none" w:sz="0" w:space="0" w:color="auto"/>
        <w:right w:val="none" w:sz="0" w:space="0" w:color="auto"/>
      </w:divBdr>
      <w:divsChild>
        <w:div w:id="1122074594">
          <w:marLeft w:val="79"/>
          <w:marRight w:val="0"/>
          <w:marTop w:val="0"/>
          <w:marBottom w:val="0"/>
          <w:divBdr>
            <w:top w:val="none" w:sz="0" w:space="0" w:color="auto"/>
            <w:left w:val="none" w:sz="0" w:space="0" w:color="auto"/>
            <w:bottom w:val="none" w:sz="0" w:space="0" w:color="auto"/>
            <w:right w:val="none" w:sz="0" w:space="0" w:color="auto"/>
          </w:divBdr>
          <w:divsChild>
            <w:div w:id="1122073974">
              <w:marLeft w:val="0"/>
              <w:marRight w:val="0"/>
              <w:marTop w:val="0"/>
              <w:marBottom w:val="0"/>
              <w:divBdr>
                <w:top w:val="none" w:sz="0" w:space="0" w:color="auto"/>
                <w:left w:val="none" w:sz="0" w:space="0" w:color="auto"/>
                <w:bottom w:val="none" w:sz="0" w:space="0" w:color="auto"/>
                <w:right w:val="none" w:sz="0" w:space="0" w:color="auto"/>
              </w:divBdr>
              <w:divsChild>
                <w:div w:id="1122078681">
                  <w:marLeft w:val="0"/>
                  <w:marRight w:val="0"/>
                  <w:marTop w:val="0"/>
                  <w:marBottom w:val="0"/>
                  <w:divBdr>
                    <w:top w:val="none" w:sz="0" w:space="0" w:color="auto"/>
                    <w:left w:val="none" w:sz="0" w:space="0" w:color="auto"/>
                    <w:bottom w:val="none" w:sz="0" w:space="0" w:color="auto"/>
                    <w:right w:val="none" w:sz="0" w:space="0" w:color="auto"/>
                  </w:divBdr>
                  <w:divsChild>
                    <w:div w:id="1122077555">
                      <w:marLeft w:val="0"/>
                      <w:marRight w:val="0"/>
                      <w:marTop w:val="0"/>
                      <w:marBottom w:val="0"/>
                      <w:divBdr>
                        <w:top w:val="none" w:sz="0" w:space="0" w:color="auto"/>
                        <w:left w:val="none" w:sz="0" w:space="0" w:color="auto"/>
                        <w:bottom w:val="none" w:sz="0" w:space="0" w:color="auto"/>
                        <w:right w:val="none" w:sz="0" w:space="0" w:color="auto"/>
                      </w:divBdr>
                      <w:divsChild>
                        <w:div w:id="11220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89">
      <w:marLeft w:val="93"/>
      <w:marRight w:val="0"/>
      <w:marTop w:val="0"/>
      <w:marBottom w:val="0"/>
      <w:divBdr>
        <w:top w:val="none" w:sz="0" w:space="0" w:color="auto"/>
        <w:left w:val="none" w:sz="0" w:space="0" w:color="auto"/>
        <w:bottom w:val="none" w:sz="0" w:space="0" w:color="auto"/>
        <w:right w:val="none" w:sz="0" w:space="0" w:color="auto"/>
      </w:divBdr>
      <w:divsChild>
        <w:div w:id="1122073105">
          <w:marLeft w:val="0"/>
          <w:marRight w:val="0"/>
          <w:marTop w:val="0"/>
          <w:marBottom w:val="0"/>
          <w:divBdr>
            <w:top w:val="none" w:sz="0" w:space="0" w:color="auto"/>
            <w:left w:val="none" w:sz="0" w:space="0" w:color="auto"/>
            <w:bottom w:val="none" w:sz="0" w:space="0" w:color="auto"/>
            <w:right w:val="none" w:sz="0" w:space="0" w:color="auto"/>
          </w:divBdr>
        </w:div>
      </w:divsChild>
    </w:div>
    <w:div w:id="1122078497">
      <w:marLeft w:val="0"/>
      <w:marRight w:val="0"/>
      <w:marTop w:val="0"/>
      <w:marBottom w:val="0"/>
      <w:divBdr>
        <w:top w:val="none" w:sz="0" w:space="0" w:color="auto"/>
        <w:left w:val="none" w:sz="0" w:space="0" w:color="auto"/>
        <w:bottom w:val="none" w:sz="0" w:space="0" w:color="auto"/>
        <w:right w:val="none" w:sz="0" w:space="0" w:color="auto"/>
      </w:divBdr>
      <w:divsChild>
        <w:div w:id="1122078510">
          <w:marLeft w:val="0"/>
          <w:marRight w:val="0"/>
          <w:marTop w:val="0"/>
          <w:marBottom w:val="0"/>
          <w:divBdr>
            <w:top w:val="none" w:sz="0" w:space="0" w:color="auto"/>
            <w:left w:val="none" w:sz="0" w:space="0" w:color="auto"/>
            <w:bottom w:val="none" w:sz="0" w:space="0" w:color="auto"/>
            <w:right w:val="none" w:sz="0" w:space="0" w:color="auto"/>
          </w:divBdr>
          <w:divsChild>
            <w:div w:id="1122072399">
              <w:marLeft w:val="0"/>
              <w:marRight w:val="0"/>
              <w:marTop w:val="0"/>
              <w:marBottom w:val="0"/>
              <w:divBdr>
                <w:top w:val="none" w:sz="0" w:space="0" w:color="auto"/>
                <w:left w:val="none" w:sz="0" w:space="0" w:color="auto"/>
                <w:bottom w:val="none" w:sz="0" w:space="0" w:color="auto"/>
                <w:right w:val="none" w:sz="0" w:space="0" w:color="auto"/>
              </w:divBdr>
            </w:div>
            <w:div w:id="1122073103">
              <w:marLeft w:val="0"/>
              <w:marRight w:val="0"/>
              <w:marTop w:val="0"/>
              <w:marBottom w:val="0"/>
              <w:divBdr>
                <w:top w:val="none" w:sz="0" w:space="0" w:color="auto"/>
                <w:left w:val="none" w:sz="0" w:space="0" w:color="auto"/>
                <w:bottom w:val="none" w:sz="0" w:space="0" w:color="auto"/>
                <w:right w:val="none" w:sz="0" w:space="0" w:color="auto"/>
              </w:divBdr>
            </w:div>
            <w:div w:id="1122073829">
              <w:marLeft w:val="0"/>
              <w:marRight w:val="0"/>
              <w:marTop w:val="0"/>
              <w:marBottom w:val="0"/>
              <w:divBdr>
                <w:top w:val="none" w:sz="0" w:space="0" w:color="auto"/>
                <w:left w:val="none" w:sz="0" w:space="0" w:color="auto"/>
                <w:bottom w:val="none" w:sz="0" w:space="0" w:color="auto"/>
                <w:right w:val="none" w:sz="0" w:space="0" w:color="auto"/>
              </w:divBdr>
              <w:divsChild>
                <w:div w:id="1122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499">
      <w:marLeft w:val="93"/>
      <w:marRight w:val="0"/>
      <w:marTop w:val="0"/>
      <w:marBottom w:val="0"/>
      <w:divBdr>
        <w:top w:val="none" w:sz="0" w:space="0" w:color="auto"/>
        <w:left w:val="none" w:sz="0" w:space="0" w:color="auto"/>
        <w:bottom w:val="none" w:sz="0" w:space="0" w:color="auto"/>
        <w:right w:val="none" w:sz="0" w:space="0" w:color="auto"/>
      </w:divBdr>
      <w:divsChild>
        <w:div w:id="1122078576">
          <w:marLeft w:val="0"/>
          <w:marRight w:val="0"/>
          <w:marTop w:val="0"/>
          <w:marBottom w:val="0"/>
          <w:divBdr>
            <w:top w:val="none" w:sz="0" w:space="0" w:color="auto"/>
            <w:left w:val="none" w:sz="0" w:space="0" w:color="auto"/>
            <w:bottom w:val="none" w:sz="0" w:space="0" w:color="auto"/>
            <w:right w:val="none" w:sz="0" w:space="0" w:color="auto"/>
          </w:divBdr>
        </w:div>
      </w:divsChild>
    </w:div>
    <w:div w:id="1122078512">
      <w:marLeft w:val="120"/>
      <w:marRight w:val="0"/>
      <w:marTop w:val="0"/>
      <w:marBottom w:val="0"/>
      <w:divBdr>
        <w:top w:val="none" w:sz="0" w:space="0" w:color="auto"/>
        <w:left w:val="none" w:sz="0" w:space="0" w:color="auto"/>
        <w:bottom w:val="none" w:sz="0" w:space="0" w:color="auto"/>
        <w:right w:val="none" w:sz="0" w:space="0" w:color="auto"/>
      </w:divBdr>
      <w:divsChild>
        <w:div w:id="1122072686">
          <w:marLeft w:val="0"/>
          <w:marRight w:val="0"/>
          <w:marTop w:val="0"/>
          <w:marBottom w:val="0"/>
          <w:divBdr>
            <w:top w:val="none" w:sz="0" w:space="0" w:color="auto"/>
            <w:left w:val="none" w:sz="0" w:space="0" w:color="auto"/>
            <w:bottom w:val="none" w:sz="0" w:space="0" w:color="auto"/>
            <w:right w:val="none" w:sz="0" w:space="0" w:color="auto"/>
          </w:divBdr>
        </w:div>
      </w:divsChild>
    </w:div>
    <w:div w:id="1122078528">
      <w:marLeft w:val="0"/>
      <w:marRight w:val="0"/>
      <w:marTop w:val="0"/>
      <w:marBottom w:val="0"/>
      <w:divBdr>
        <w:top w:val="none" w:sz="0" w:space="0" w:color="auto"/>
        <w:left w:val="none" w:sz="0" w:space="0" w:color="auto"/>
        <w:bottom w:val="none" w:sz="0" w:space="0" w:color="auto"/>
        <w:right w:val="none" w:sz="0" w:space="0" w:color="auto"/>
      </w:divBdr>
      <w:divsChild>
        <w:div w:id="1122078386">
          <w:marLeft w:val="0"/>
          <w:marRight w:val="0"/>
          <w:marTop w:val="0"/>
          <w:marBottom w:val="0"/>
          <w:divBdr>
            <w:top w:val="none" w:sz="0" w:space="0" w:color="auto"/>
            <w:left w:val="none" w:sz="0" w:space="0" w:color="auto"/>
            <w:bottom w:val="none" w:sz="0" w:space="0" w:color="auto"/>
            <w:right w:val="none" w:sz="0" w:space="0" w:color="auto"/>
          </w:divBdr>
          <w:divsChild>
            <w:div w:id="1122078804">
              <w:marLeft w:val="0"/>
              <w:marRight w:val="0"/>
              <w:marTop w:val="0"/>
              <w:marBottom w:val="0"/>
              <w:divBdr>
                <w:top w:val="none" w:sz="0" w:space="0" w:color="auto"/>
                <w:left w:val="none" w:sz="0" w:space="0" w:color="auto"/>
                <w:bottom w:val="none" w:sz="0" w:space="0" w:color="auto"/>
                <w:right w:val="none" w:sz="0" w:space="0" w:color="auto"/>
              </w:divBdr>
              <w:divsChild>
                <w:div w:id="1122073389">
                  <w:marLeft w:val="0"/>
                  <w:marRight w:val="0"/>
                  <w:marTop w:val="0"/>
                  <w:marBottom w:val="0"/>
                  <w:divBdr>
                    <w:top w:val="none" w:sz="0" w:space="0" w:color="auto"/>
                    <w:left w:val="none" w:sz="0" w:space="0" w:color="auto"/>
                    <w:bottom w:val="none" w:sz="0" w:space="0" w:color="auto"/>
                    <w:right w:val="none" w:sz="0" w:space="0" w:color="auto"/>
                  </w:divBdr>
                  <w:divsChild>
                    <w:div w:id="1122073024">
                      <w:marLeft w:val="0"/>
                      <w:marRight w:val="0"/>
                      <w:marTop w:val="0"/>
                      <w:marBottom w:val="0"/>
                      <w:divBdr>
                        <w:top w:val="none" w:sz="0" w:space="0" w:color="auto"/>
                        <w:left w:val="none" w:sz="0" w:space="0" w:color="auto"/>
                        <w:bottom w:val="none" w:sz="0" w:space="0" w:color="auto"/>
                        <w:right w:val="none" w:sz="0" w:space="0" w:color="auto"/>
                      </w:divBdr>
                      <w:divsChild>
                        <w:div w:id="1122077936">
                          <w:marLeft w:val="0"/>
                          <w:marRight w:val="0"/>
                          <w:marTop w:val="315"/>
                          <w:marBottom w:val="0"/>
                          <w:divBdr>
                            <w:top w:val="none" w:sz="0" w:space="0" w:color="auto"/>
                            <w:left w:val="none" w:sz="0" w:space="0" w:color="auto"/>
                            <w:bottom w:val="none" w:sz="0" w:space="0" w:color="auto"/>
                            <w:right w:val="none" w:sz="0" w:space="0" w:color="auto"/>
                          </w:divBdr>
                          <w:divsChild>
                            <w:div w:id="1122073750">
                              <w:marLeft w:val="0"/>
                              <w:marRight w:val="0"/>
                              <w:marTop w:val="0"/>
                              <w:marBottom w:val="0"/>
                              <w:divBdr>
                                <w:top w:val="none" w:sz="0" w:space="0" w:color="auto"/>
                                <w:left w:val="none" w:sz="0" w:space="0" w:color="auto"/>
                                <w:bottom w:val="none" w:sz="0" w:space="0" w:color="auto"/>
                                <w:right w:val="none" w:sz="0" w:space="0" w:color="auto"/>
                              </w:divBdr>
                              <w:divsChild>
                                <w:div w:id="1122071749">
                                  <w:marLeft w:val="0"/>
                                  <w:marRight w:val="79"/>
                                  <w:marTop w:val="0"/>
                                  <w:marBottom w:val="0"/>
                                  <w:divBdr>
                                    <w:top w:val="none" w:sz="0" w:space="0" w:color="auto"/>
                                    <w:left w:val="none" w:sz="0" w:space="0" w:color="auto"/>
                                    <w:bottom w:val="none" w:sz="0" w:space="0" w:color="auto"/>
                                    <w:right w:val="none" w:sz="0" w:space="0" w:color="auto"/>
                                  </w:divBdr>
                                  <w:divsChild>
                                    <w:div w:id="1122073648">
                                      <w:marLeft w:val="0"/>
                                      <w:marRight w:val="0"/>
                                      <w:marTop w:val="0"/>
                                      <w:marBottom w:val="0"/>
                                      <w:divBdr>
                                        <w:top w:val="none" w:sz="0" w:space="0" w:color="auto"/>
                                        <w:left w:val="none" w:sz="0" w:space="0" w:color="auto"/>
                                        <w:bottom w:val="none" w:sz="0" w:space="0" w:color="auto"/>
                                        <w:right w:val="none" w:sz="0" w:space="0" w:color="auto"/>
                                      </w:divBdr>
                                      <w:divsChild>
                                        <w:div w:id="1122077695">
                                          <w:marLeft w:val="0"/>
                                          <w:marRight w:val="-370"/>
                                          <w:marTop w:val="0"/>
                                          <w:marBottom w:val="0"/>
                                          <w:divBdr>
                                            <w:top w:val="none" w:sz="0" w:space="0" w:color="auto"/>
                                            <w:left w:val="none" w:sz="0" w:space="0" w:color="auto"/>
                                            <w:bottom w:val="none" w:sz="0" w:space="0" w:color="auto"/>
                                            <w:right w:val="none" w:sz="0" w:space="0" w:color="auto"/>
                                          </w:divBdr>
                                          <w:divsChild>
                                            <w:div w:id="1122071778">
                                              <w:marLeft w:val="0"/>
                                              <w:marRight w:val="72"/>
                                              <w:marTop w:val="0"/>
                                              <w:marBottom w:val="0"/>
                                              <w:divBdr>
                                                <w:top w:val="none" w:sz="0" w:space="0" w:color="auto"/>
                                                <w:left w:val="none" w:sz="0" w:space="0" w:color="auto"/>
                                                <w:bottom w:val="none" w:sz="0" w:space="0" w:color="auto"/>
                                                <w:right w:val="none" w:sz="0" w:space="0" w:color="auto"/>
                                              </w:divBdr>
                                              <w:divsChild>
                                                <w:div w:id="1122078085">
                                                  <w:marLeft w:val="0"/>
                                                  <w:marRight w:val="0"/>
                                                  <w:marTop w:val="0"/>
                                                  <w:marBottom w:val="0"/>
                                                  <w:divBdr>
                                                    <w:top w:val="none" w:sz="0" w:space="0" w:color="auto"/>
                                                    <w:left w:val="none" w:sz="0" w:space="0" w:color="auto"/>
                                                    <w:bottom w:val="none" w:sz="0" w:space="0" w:color="auto"/>
                                                    <w:right w:val="none" w:sz="0" w:space="0" w:color="auto"/>
                                                  </w:divBdr>
                                                  <w:divsChild>
                                                    <w:div w:id="1122077738">
                                                      <w:marLeft w:val="0"/>
                                                      <w:marRight w:val="-245"/>
                                                      <w:marTop w:val="0"/>
                                                      <w:marBottom w:val="0"/>
                                                      <w:divBdr>
                                                        <w:top w:val="none" w:sz="0" w:space="0" w:color="auto"/>
                                                        <w:left w:val="none" w:sz="0" w:space="0" w:color="auto"/>
                                                        <w:bottom w:val="none" w:sz="0" w:space="0" w:color="auto"/>
                                                        <w:right w:val="none" w:sz="0" w:space="0" w:color="auto"/>
                                                      </w:divBdr>
                                                      <w:divsChild>
                                                        <w:div w:id="1122074037">
                                                          <w:marLeft w:val="0"/>
                                                          <w:marRight w:val="0"/>
                                                          <w:marTop w:val="0"/>
                                                          <w:marBottom w:val="270"/>
                                                          <w:divBdr>
                                                            <w:top w:val="none" w:sz="0" w:space="0" w:color="auto"/>
                                                            <w:left w:val="none" w:sz="0" w:space="0" w:color="auto"/>
                                                            <w:bottom w:val="none" w:sz="0" w:space="0" w:color="auto"/>
                                                            <w:right w:val="none" w:sz="0" w:space="0" w:color="auto"/>
                                                          </w:divBdr>
                                                          <w:divsChild>
                                                            <w:div w:id="11220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533">
      <w:marLeft w:val="0"/>
      <w:marRight w:val="0"/>
      <w:marTop w:val="0"/>
      <w:marBottom w:val="0"/>
      <w:divBdr>
        <w:top w:val="none" w:sz="0" w:space="0" w:color="auto"/>
        <w:left w:val="none" w:sz="0" w:space="0" w:color="auto"/>
        <w:bottom w:val="none" w:sz="0" w:space="0" w:color="auto"/>
        <w:right w:val="none" w:sz="0" w:space="0" w:color="auto"/>
      </w:divBdr>
      <w:divsChild>
        <w:div w:id="1122075610">
          <w:marLeft w:val="76"/>
          <w:marRight w:val="0"/>
          <w:marTop w:val="0"/>
          <w:marBottom w:val="0"/>
          <w:divBdr>
            <w:top w:val="none" w:sz="0" w:space="0" w:color="auto"/>
            <w:left w:val="none" w:sz="0" w:space="0" w:color="auto"/>
            <w:bottom w:val="none" w:sz="0" w:space="0" w:color="auto"/>
            <w:right w:val="none" w:sz="0" w:space="0" w:color="auto"/>
          </w:divBdr>
          <w:divsChild>
            <w:div w:id="1122075067">
              <w:marLeft w:val="0"/>
              <w:marRight w:val="0"/>
              <w:marTop w:val="0"/>
              <w:marBottom w:val="0"/>
              <w:divBdr>
                <w:top w:val="none" w:sz="0" w:space="0" w:color="auto"/>
                <w:left w:val="none" w:sz="0" w:space="0" w:color="auto"/>
                <w:bottom w:val="none" w:sz="0" w:space="0" w:color="auto"/>
                <w:right w:val="none" w:sz="0" w:space="0" w:color="auto"/>
              </w:divBdr>
              <w:divsChild>
                <w:div w:id="1122071758">
                  <w:marLeft w:val="0"/>
                  <w:marRight w:val="0"/>
                  <w:marTop w:val="0"/>
                  <w:marBottom w:val="0"/>
                  <w:divBdr>
                    <w:top w:val="none" w:sz="0" w:space="0" w:color="auto"/>
                    <w:left w:val="none" w:sz="0" w:space="0" w:color="auto"/>
                    <w:bottom w:val="none" w:sz="0" w:space="0" w:color="auto"/>
                    <w:right w:val="none" w:sz="0" w:space="0" w:color="auto"/>
                  </w:divBdr>
                  <w:divsChild>
                    <w:div w:id="1122073359">
                      <w:marLeft w:val="0"/>
                      <w:marRight w:val="0"/>
                      <w:marTop w:val="0"/>
                      <w:marBottom w:val="0"/>
                      <w:divBdr>
                        <w:top w:val="none" w:sz="0" w:space="0" w:color="auto"/>
                        <w:left w:val="none" w:sz="0" w:space="0" w:color="auto"/>
                        <w:bottom w:val="none" w:sz="0" w:space="0" w:color="auto"/>
                        <w:right w:val="none" w:sz="0" w:space="0" w:color="auto"/>
                      </w:divBdr>
                      <w:divsChild>
                        <w:div w:id="11220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51">
      <w:marLeft w:val="0"/>
      <w:marRight w:val="0"/>
      <w:marTop w:val="0"/>
      <w:marBottom w:val="0"/>
      <w:divBdr>
        <w:top w:val="none" w:sz="0" w:space="0" w:color="auto"/>
        <w:left w:val="none" w:sz="0" w:space="0" w:color="auto"/>
        <w:bottom w:val="none" w:sz="0" w:space="0" w:color="auto"/>
        <w:right w:val="none" w:sz="0" w:space="0" w:color="auto"/>
      </w:divBdr>
      <w:divsChild>
        <w:div w:id="1122076804">
          <w:marLeft w:val="0"/>
          <w:marRight w:val="0"/>
          <w:marTop w:val="0"/>
          <w:marBottom w:val="0"/>
          <w:divBdr>
            <w:top w:val="none" w:sz="0" w:space="0" w:color="auto"/>
            <w:left w:val="none" w:sz="0" w:space="0" w:color="auto"/>
            <w:bottom w:val="none" w:sz="0" w:space="0" w:color="auto"/>
            <w:right w:val="none" w:sz="0" w:space="0" w:color="auto"/>
          </w:divBdr>
          <w:divsChild>
            <w:div w:id="1122072879">
              <w:marLeft w:val="0"/>
              <w:marRight w:val="0"/>
              <w:marTop w:val="0"/>
              <w:marBottom w:val="0"/>
              <w:divBdr>
                <w:top w:val="none" w:sz="0" w:space="0" w:color="auto"/>
                <w:left w:val="none" w:sz="0" w:space="0" w:color="auto"/>
                <w:bottom w:val="none" w:sz="0" w:space="0" w:color="auto"/>
                <w:right w:val="none" w:sz="0" w:space="0" w:color="auto"/>
              </w:divBdr>
              <w:divsChild>
                <w:div w:id="1122073702">
                  <w:marLeft w:val="0"/>
                  <w:marRight w:val="0"/>
                  <w:marTop w:val="0"/>
                  <w:marBottom w:val="0"/>
                  <w:divBdr>
                    <w:top w:val="none" w:sz="0" w:space="0" w:color="auto"/>
                    <w:left w:val="none" w:sz="0" w:space="0" w:color="auto"/>
                    <w:bottom w:val="none" w:sz="0" w:space="0" w:color="auto"/>
                    <w:right w:val="none" w:sz="0" w:space="0" w:color="auto"/>
                  </w:divBdr>
                  <w:divsChild>
                    <w:div w:id="1122072367">
                      <w:marLeft w:val="0"/>
                      <w:marRight w:val="0"/>
                      <w:marTop w:val="0"/>
                      <w:marBottom w:val="0"/>
                      <w:divBdr>
                        <w:top w:val="none" w:sz="0" w:space="0" w:color="auto"/>
                        <w:left w:val="none" w:sz="0" w:space="0" w:color="auto"/>
                        <w:bottom w:val="none" w:sz="0" w:space="0" w:color="auto"/>
                        <w:right w:val="none" w:sz="0" w:space="0" w:color="auto"/>
                      </w:divBdr>
                      <w:divsChild>
                        <w:div w:id="1122076541">
                          <w:marLeft w:val="0"/>
                          <w:marRight w:val="750"/>
                          <w:marTop w:val="0"/>
                          <w:marBottom w:val="0"/>
                          <w:divBdr>
                            <w:top w:val="none" w:sz="0" w:space="0" w:color="auto"/>
                            <w:left w:val="none" w:sz="0" w:space="0" w:color="auto"/>
                            <w:bottom w:val="none" w:sz="0" w:space="0" w:color="auto"/>
                            <w:right w:val="none" w:sz="0" w:space="0" w:color="auto"/>
                          </w:divBdr>
                          <w:divsChild>
                            <w:div w:id="1122073149">
                              <w:marLeft w:val="0"/>
                              <w:marRight w:val="0"/>
                              <w:marTop w:val="0"/>
                              <w:marBottom w:val="105"/>
                              <w:divBdr>
                                <w:top w:val="none" w:sz="0" w:space="0" w:color="auto"/>
                                <w:left w:val="none" w:sz="0" w:space="0" w:color="auto"/>
                                <w:bottom w:val="none" w:sz="0" w:space="0" w:color="auto"/>
                                <w:right w:val="none" w:sz="0" w:space="0" w:color="auto"/>
                              </w:divBdr>
                              <w:divsChild>
                                <w:div w:id="1122072265">
                                  <w:marLeft w:val="0"/>
                                  <w:marRight w:val="0"/>
                                  <w:marTop w:val="0"/>
                                  <w:marBottom w:val="0"/>
                                  <w:divBdr>
                                    <w:top w:val="none" w:sz="0" w:space="0" w:color="auto"/>
                                    <w:left w:val="none" w:sz="0" w:space="0" w:color="auto"/>
                                    <w:bottom w:val="none" w:sz="0" w:space="0" w:color="auto"/>
                                    <w:right w:val="none" w:sz="0" w:space="0" w:color="auto"/>
                                  </w:divBdr>
                                  <w:divsChild>
                                    <w:div w:id="1122073315">
                                      <w:marLeft w:val="0"/>
                                      <w:marRight w:val="0"/>
                                      <w:marTop w:val="0"/>
                                      <w:marBottom w:val="120"/>
                                      <w:divBdr>
                                        <w:top w:val="none" w:sz="0" w:space="0" w:color="auto"/>
                                        <w:left w:val="none" w:sz="0" w:space="0" w:color="auto"/>
                                        <w:bottom w:val="none" w:sz="0" w:space="0" w:color="auto"/>
                                        <w:right w:val="none" w:sz="0" w:space="0" w:color="auto"/>
                                      </w:divBdr>
                                    </w:div>
                                    <w:div w:id="1122074349">
                                      <w:marLeft w:val="0"/>
                                      <w:marRight w:val="0"/>
                                      <w:marTop w:val="0"/>
                                      <w:marBottom w:val="0"/>
                                      <w:divBdr>
                                        <w:top w:val="none" w:sz="0" w:space="0" w:color="auto"/>
                                        <w:left w:val="none" w:sz="0" w:space="0" w:color="auto"/>
                                        <w:bottom w:val="none" w:sz="0" w:space="0" w:color="auto"/>
                                        <w:right w:val="none" w:sz="0" w:space="0" w:color="auto"/>
                                      </w:divBdr>
                                      <w:divsChild>
                                        <w:div w:id="11220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552">
      <w:marLeft w:val="0"/>
      <w:marRight w:val="0"/>
      <w:marTop w:val="0"/>
      <w:marBottom w:val="0"/>
      <w:divBdr>
        <w:top w:val="none" w:sz="0" w:space="0" w:color="auto"/>
        <w:left w:val="none" w:sz="0" w:space="0" w:color="auto"/>
        <w:bottom w:val="none" w:sz="0" w:space="0" w:color="auto"/>
        <w:right w:val="none" w:sz="0" w:space="0" w:color="auto"/>
      </w:divBdr>
      <w:divsChild>
        <w:div w:id="1122074738">
          <w:marLeft w:val="0"/>
          <w:marRight w:val="0"/>
          <w:marTop w:val="0"/>
          <w:marBottom w:val="0"/>
          <w:divBdr>
            <w:top w:val="none" w:sz="0" w:space="0" w:color="auto"/>
            <w:left w:val="none" w:sz="0" w:space="0" w:color="auto"/>
            <w:bottom w:val="none" w:sz="0" w:space="0" w:color="auto"/>
            <w:right w:val="none" w:sz="0" w:space="0" w:color="auto"/>
          </w:divBdr>
          <w:divsChild>
            <w:div w:id="1122072070">
              <w:marLeft w:val="0"/>
              <w:marRight w:val="0"/>
              <w:marTop w:val="0"/>
              <w:marBottom w:val="0"/>
              <w:divBdr>
                <w:top w:val="none" w:sz="0" w:space="0" w:color="auto"/>
                <w:left w:val="none" w:sz="0" w:space="0" w:color="auto"/>
                <w:bottom w:val="none" w:sz="0" w:space="0" w:color="auto"/>
                <w:right w:val="none" w:sz="0" w:space="0" w:color="auto"/>
              </w:divBdr>
              <w:divsChild>
                <w:div w:id="1122076105">
                  <w:marLeft w:val="0"/>
                  <w:marRight w:val="0"/>
                  <w:marTop w:val="33"/>
                  <w:marBottom w:val="0"/>
                  <w:divBdr>
                    <w:top w:val="none" w:sz="0" w:space="0" w:color="auto"/>
                    <w:left w:val="none" w:sz="0" w:space="0" w:color="auto"/>
                    <w:bottom w:val="none" w:sz="0" w:space="0" w:color="auto"/>
                    <w:right w:val="none" w:sz="0" w:space="0" w:color="auto"/>
                  </w:divBdr>
                  <w:divsChild>
                    <w:div w:id="1122076442">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557">
      <w:marLeft w:val="0"/>
      <w:marRight w:val="0"/>
      <w:marTop w:val="0"/>
      <w:marBottom w:val="0"/>
      <w:divBdr>
        <w:top w:val="none" w:sz="0" w:space="0" w:color="auto"/>
        <w:left w:val="none" w:sz="0" w:space="0" w:color="auto"/>
        <w:bottom w:val="none" w:sz="0" w:space="0" w:color="auto"/>
        <w:right w:val="none" w:sz="0" w:space="0" w:color="auto"/>
      </w:divBdr>
      <w:divsChild>
        <w:div w:id="1122075654">
          <w:marLeft w:val="75"/>
          <w:marRight w:val="0"/>
          <w:marTop w:val="0"/>
          <w:marBottom w:val="0"/>
          <w:divBdr>
            <w:top w:val="none" w:sz="0" w:space="0" w:color="auto"/>
            <w:left w:val="none" w:sz="0" w:space="0" w:color="auto"/>
            <w:bottom w:val="none" w:sz="0" w:space="0" w:color="auto"/>
            <w:right w:val="none" w:sz="0" w:space="0" w:color="auto"/>
          </w:divBdr>
          <w:divsChild>
            <w:div w:id="1122078081">
              <w:marLeft w:val="0"/>
              <w:marRight w:val="0"/>
              <w:marTop w:val="0"/>
              <w:marBottom w:val="0"/>
              <w:divBdr>
                <w:top w:val="none" w:sz="0" w:space="0" w:color="auto"/>
                <w:left w:val="none" w:sz="0" w:space="0" w:color="auto"/>
                <w:bottom w:val="none" w:sz="0" w:space="0" w:color="auto"/>
                <w:right w:val="none" w:sz="0" w:space="0" w:color="auto"/>
              </w:divBdr>
              <w:divsChild>
                <w:div w:id="1122073112">
                  <w:marLeft w:val="0"/>
                  <w:marRight w:val="0"/>
                  <w:marTop w:val="0"/>
                  <w:marBottom w:val="0"/>
                  <w:divBdr>
                    <w:top w:val="none" w:sz="0" w:space="0" w:color="auto"/>
                    <w:left w:val="none" w:sz="0" w:space="0" w:color="auto"/>
                    <w:bottom w:val="none" w:sz="0" w:space="0" w:color="auto"/>
                    <w:right w:val="none" w:sz="0" w:space="0" w:color="auto"/>
                  </w:divBdr>
                  <w:divsChild>
                    <w:div w:id="1122071753">
                      <w:marLeft w:val="0"/>
                      <w:marRight w:val="0"/>
                      <w:marTop w:val="0"/>
                      <w:marBottom w:val="0"/>
                      <w:divBdr>
                        <w:top w:val="none" w:sz="0" w:space="0" w:color="auto"/>
                        <w:left w:val="none" w:sz="0" w:space="0" w:color="auto"/>
                        <w:bottom w:val="none" w:sz="0" w:space="0" w:color="auto"/>
                        <w:right w:val="none" w:sz="0" w:space="0" w:color="auto"/>
                      </w:divBdr>
                      <w:divsChild>
                        <w:div w:id="11220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58">
      <w:marLeft w:val="0"/>
      <w:marRight w:val="0"/>
      <w:marTop w:val="0"/>
      <w:marBottom w:val="0"/>
      <w:divBdr>
        <w:top w:val="none" w:sz="0" w:space="0" w:color="auto"/>
        <w:left w:val="none" w:sz="0" w:space="0" w:color="auto"/>
        <w:bottom w:val="none" w:sz="0" w:space="0" w:color="auto"/>
        <w:right w:val="none" w:sz="0" w:space="0" w:color="auto"/>
      </w:divBdr>
      <w:divsChild>
        <w:div w:id="1122077208">
          <w:marLeft w:val="75"/>
          <w:marRight w:val="0"/>
          <w:marTop w:val="0"/>
          <w:marBottom w:val="0"/>
          <w:divBdr>
            <w:top w:val="none" w:sz="0" w:space="0" w:color="auto"/>
            <w:left w:val="none" w:sz="0" w:space="0" w:color="auto"/>
            <w:bottom w:val="none" w:sz="0" w:space="0" w:color="auto"/>
            <w:right w:val="none" w:sz="0" w:space="0" w:color="auto"/>
          </w:divBdr>
          <w:divsChild>
            <w:div w:id="1122072538">
              <w:marLeft w:val="0"/>
              <w:marRight w:val="0"/>
              <w:marTop w:val="0"/>
              <w:marBottom w:val="0"/>
              <w:divBdr>
                <w:top w:val="none" w:sz="0" w:space="0" w:color="auto"/>
                <w:left w:val="none" w:sz="0" w:space="0" w:color="auto"/>
                <w:bottom w:val="none" w:sz="0" w:space="0" w:color="auto"/>
                <w:right w:val="none" w:sz="0" w:space="0" w:color="auto"/>
              </w:divBdr>
              <w:divsChild>
                <w:div w:id="1122078544">
                  <w:marLeft w:val="0"/>
                  <w:marRight w:val="0"/>
                  <w:marTop w:val="0"/>
                  <w:marBottom w:val="0"/>
                  <w:divBdr>
                    <w:top w:val="none" w:sz="0" w:space="0" w:color="auto"/>
                    <w:left w:val="none" w:sz="0" w:space="0" w:color="auto"/>
                    <w:bottom w:val="none" w:sz="0" w:space="0" w:color="auto"/>
                    <w:right w:val="none" w:sz="0" w:space="0" w:color="auto"/>
                  </w:divBdr>
                  <w:divsChild>
                    <w:div w:id="1122078645">
                      <w:marLeft w:val="0"/>
                      <w:marRight w:val="0"/>
                      <w:marTop w:val="0"/>
                      <w:marBottom w:val="0"/>
                      <w:divBdr>
                        <w:top w:val="none" w:sz="0" w:space="0" w:color="auto"/>
                        <w:left w:val="none" w:sz="0" w:space="0" w:color="auto"/>
                        <w:bottom w:val="none" w:sz="0" w:space="0" w:color="auto"/>
                        <w:right w:val="none" w:sz="0" w:space="0" w:color="auto"/>
                      </w:divBdr>
                      <w:divsChild>
                        <w:div w:id="11220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61">
      <w:marLeft w:val="0"/>
      <w:marRight w:val="0"/>
      <w:marTop w:val="0"/>
      <w:marBottom w:val="0"/>
      <w:divBdr>
        <w:top w:val="none" w:sz="0" w:space="0" w:color="auto"/>
        <w:left w:val="none" w:sz="0" w:space="0" w:color="auto"/>
        <w:bottom w:val="none" w:sz="0" w:space="0" w:color="auto"/>
        <w:right w:val="none" w:sz="0" w:space="0" w:color="auto"/>
      </w:divBdr>
      <w:divsChild>
        <w:div w:id="1122073523">
          <w:marLeft w:val="0"/>
          <w:marRight w:val="0"/>
          <w:marTop w:val="0"/>
          <w:marBottom w:val="0"/>
          <w:divBdr>
            <w:top w:val="none" w:sz="0" w:space="0" w:color="auto"/>
            <w:left w:val="none" w:sz="0" w:space="0" w:color="auto"/>
            <w:bottom w:val="none" w:sz="0" w:space="0" w:color="auto"/>
            <w:right w:val="none" w:sz="0" w:space="0" w:color="auto"/>
          </w:divBdr>
        </w:div>
      </w:divsChild>
    </w:div>
    <w:div w:id="1122078574">
      <w:marLeft w:val="0"/>
      <w:marRight w:val="0"/>
      <w:marTop w:val="0"/>
      <w:marBottom w:val="0"/>
      <w:divBdr>
        <w:top w:val="none" w:sz="0" w:space="0" w:color="auto"/>
        <w:left w:val="none" w:sz="0" w:space="0" w:color="auto"/>
        <w:bottom w:val="none" w:sz="0" w:space="0" w:color="auto"/>
        <w:right w:val="none" w:sz="0" w:space="0" w:color="auto"/>
      </w:divBdr>
      <w:divsChild>
        <w:div w:id="1122074132">
          <w:marLeft w:val="0"/>
          <w:marRight w:val="0"/>
          <w:marTop w:val="0"/>
          <w:marBottom w:val="0"/>
          <w:divBdr>
            <w:top w:val="none" w:sz="0" w:space="0" w:color="auto"/>
            <w:left w:val="none" w:sz="0" w:space="0" w:color="auto"/>
            <w:bottom w:val="none" w:sz="0" w:space="0" w:color="auto"/>
            <w:right w:val="none" w:sz="0" w:space="0" w:color="auto"/>
          </w:divBdr>
          <w:divsChild>
            <w:div w:id="1122074564">
              <w:marLeft w:val="0"/>
              <w:marRight w:val="0"/>
              <w:marTop w:val="0"/>
              <w:marBottom w:val="0"/>
              <w:divBdr>
                <w:top w:val="none" w:sz="0" w:space="0" w:color="auto"/>
                <w:left w:val="none" w:sz="0" w:space="0" w:color="auto"/>
                <w:bottom w:val="none" w:sz="0" w:space="0" w:color="auto"/>
                <w:right w:val="none" w:sz="0" w:space="0" w:color="auto"/>
              </w:divBdr>
              <w:divsChild>
                <w:div w:id="1122075528">
                  <w:marLeft w:val="0"/>
                  <w:marRight w:val="0"/>
                  <w:marTop w:val="45"/>
                  <w:marBottom w:val="0"/>
                  <w:divBdr>
                    <w:top w:val="none" w:sz="0" w:space="0" w:color="auto"/>
                    <w:left w:val="none" w:sz="0" w:space="0" w:color="auto"/>
                    <w:bottom w:val="none" w:sz="0" w:space="0" w:color="auto"/>
                    <w:right w:val="none" w:sz="0" w:space="0" w:color="auto"/>
                  </w:divBdr>
                  <w:divsChild>
                    <w:div w:id="112207252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583">
      <w:marLeft w:val="0"/>
      <w:marRight w:val="0"/>
      <w:marTop w:val="0"/>
      <w:marBottom w:val="0"/>
      <w:divBdr>
        <w:top w:val="none" w:sz="0" w:space="0" w:color="auto"/>
        <w:left w:val="none" w:sz="0" w:space="0" w:color="auto"/>
        <w:bottom w:val="none" w:sz="0" w:space="0" w:color="auto"/>
        <w:right w:val="none" w:sz="0" w:space="0" w:color="auto"/>
      </w:divBdr>
      <w:divsChild>
        <w:div w:id="1122072442">
          <w:marLeft w:val="0"/>
          <w:marRight w:val="0"/>
          <w:marTop w:val="0"/>
          <w:marBottom w:val="0"/>
          <w:divBdr>
            <w:top w:val="none" w:sz="0" w:space="0" w:color="auto"/>
            <w:left w:val="none" w:sz="0" w:space="0" w:color="auto"/>
            <w:bottom w:val="none" w:sz="0" w:space="0" w:color="auto"/>
            <w:right w:val="none" w:sz="0" w:space="0" w:color="auto"/>
          </w:divBdr>
          <w:divsChild>
            <w:div w:id="1122074984">
              <w:marLeft w:val="0"/>
              <w:marRight w:val="0"/>
              <w:marTop w:val="0"/>
              <w:marBottom w:val="0"/>
              <w:divBdr>
                <w:top w:val="none" w:sz="0" w:space="0" w:color="auto"/>
                <w:left w:val="none" w:sz="0" w:space="0" w:color="auto"/>
                <w:bottom w:val="none" w:sz="0" w:space="0" w:color="auto"/>
                <w:right w:val="none" w:sz="0" w:space="0" w:color="auto"/>
              </w:divBdr>
              <w:divsChild>
                <w:div w:id="1122076108">
                  <w:marLeft w:val="0"/>
                  <w:marRight w:val="0"/>
                  <w:marTop w:val="0"/>
                  <w:marBottom w:val="0"/>
                  <w:divBdr>
                    <w:top w:val="none" w:sz="0" w:space="0" w:color="auto"/>
                    <w:left w:val="none" w:sz="0" w:space="0" w:color="auto"/>
                    <w:bottom w:val="none" w:sz="0" w:space="0" w:color="auto"/>
                    <w:right w:val="none" w:sz="0" w:space="0" w:color="auto"/>
                  </w:divBdr>
                  <w:divsChild>
                    <w:div w:id="1122076795">
                      <w:marLeft w:val="0"/>
                      <w:marRight w:val="0"/>
                      <w:marTop w:val="0"/>
                      <w:marBottom w:val="0"/>
                      <w:divBdr>
                        <w:top w:val="none" w:sz="0" w:space="0" w:color="auto"/>
                        <w:left w:val="none" w:sz="0" w:space="0" w:color="auto"/>
                        <w:bottom w:val="none" w:sz="0" w:space="0" w:color="auto"/>
                        <w:right w:val="none" w:sz="0" w:space="0" w:color="auto"/>
                      </w:divBdr>
                      <w:divsChild>
                        <w:div w:id="1122076877">
                          <w:marLeft w:val="0"/>
                          <w:marRight w:val="0"/>
                          <w:marTop w:val="45"/>
                          <w:marBottom w:val="0"/>
                          <w:divBdr>
                            <w:top w:val="none" w:sz="0" w:space="0" w:color="auto"/>
                            <w:left w:val="none" w:sz="0" w:space="0" w:color="auto"/>
                            <w:bottom w:val="none" w:sz="0" w:space="0" w:color="auto"/>
                            <w:right w:val="none" w:sz="0" w:space="0" w:color="auto"/>
                          </w:divBdr>
                          <w:divsChild>
                            <w:div w:id="112207393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588">
      <w:marLeft w:val="0"/>
      <w:marRight w:val="0"/>
      <w:marTop w:val="0"/>
      <w:marBottom w:val="0"/>
      <w:divBdr>
        <w:top w:val="none" w:sz="0" w:space="0" w:color="auto"/>
        <w:left w:val="none" w:sz="0" w:space="0" w:color="auto"/>
        <w:bottom w:val="none" w:sz="0" w:space="0" w:color="auto"/>
        <w:right w:val="none" w:sz="0" w:space="0" w:color="auto"/>
      </w:divBdr>
      <w:divsChild>
        <w:div w:id="1122076887">
          <w:marLeft w:val="0"/>
          <w:marRight w:val="0"/>
          <w:marTop w:val="0"/>
          <w:marBottom w:val="0"/>
          <w:divBdr>
            <w:top w:val="none" w:sz="0" w:space="0" w:color="auto"/>
            <w:left w:val="none" w:sz="0" w:space="0" w:color="auto"/>
            <w:bottom w:val="none" w:sz="0" w:space="0" w:color="auto"/>
            <w:right w:val="none" w:sz="0" w:space="0" w:color="auto"/>
          </w:divBdr>
          <w:divsChild>
            <w:div w:id="1122072071">
              <w:marLeft w:val="0"/>
              <w:marRight w:val="0"/>
              <w:marTop w:val="0"/>
              <w:marBottom w:val="0"/>
              <w:divBdr>
                <w:top w:val="none" w:sz="0" w:space="0" w:color="auto"/>
                <w:left w:val="none" w:sz="0" w:space="0" w:color="auto"/>
                <w:bottom w:val="none" w:sz="0" w:space="0" w:color="auto"/>
                <w:right w:val="none" w:sz="0" w:space="0" w:color="auto"/>
              </w:divBdr>
            </w:div>
            <w:div w:id="1122073215">
              <w:marLeft w:val="0"/>
              <w:marRight w:val="0"/>
              <w:marTop w:val="0"/>
              <w:marBottom w:val="0"/>
              <w:divBdr>
                <w:top w:val="none" w:sz="0" w:space="0" w:color="auto"/>
                <w:left w:val="none" w:sz="0" w:space="0" w:color="auto"/>
                <w:bottom w:val="none" w:sz="0" w:space="0" w:color="auto"/>
                <w:right w:val="none" w:sz="0" w:space="0" w:color="auto"/>
              </w:divBdr>
              <w:divsChild>
                <w:div w:id="1122072236">
                  <w:marLeft w:val="0"/>
                  <w:marRight w:val="0"/>
                  <w:marTop w:val="0"/>
                  <w:marBottom w:val="0"/>
                  <w:divBdr>
                    <w:top w:val="none" w:sz="0" w:space="0" w:color="auto"/>
                    <w:left w:val="none" w:sz="0" w:space="0" w:color="auto"/>
                    <w:bottom w:val="none" w:sz="0" w:space="0" w:color="auto"/>
                    <w:right w:val="none" w:sz="0" w:space="0" w:color="auto"/>
                  </w:divBdr>
                </w:div>
              </w:divsChild>
            </w:div>
            <w:div w:id="11220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00">
      <w:marLeft w:val="0"/>
      <w:marRight w:val="0"/>
      <w:marTop w:val="0"/>
      <w:marBottom w:val="0"/>
      <w:divBdr>
        <w:top w:val="none" w:sz="0" w:space="0" w:color="auto"/>
        <w:left w:val="none" w:sz="0" w:space="0" w:color="auto"/>
        <w:bottom w:val="none" w:sz="0" w:space="0" w:color="auto"/>
        <w:right w:val="none" w:sz="0" w:space="0" w:color="auto"/>
      </w:divBdr>
      <w:divsChild>
        <w:div w:id="1122071755">
          <w:marLeft w:val="0"/>
          <w:marRight w:val="0"/>
          <w:marTop w:val="0"/>
          <w:marBottom w:val="0"/>
          <w:divBdr>
            <w:top w:val="none" w:sz="0" w:space="0" w:color="auto"/>
            <w:left w:val="none" w:sz="0" w:space="0" w:color="auto"/>
            <w:bottom w:val="none" w:sz="0" w:space="0" w:color="auto"/>
            <w:right w:val="none" w:sz="0" w:space="0" w:color="auto"/>
          </w:divBdr>
          <w:divsChild>
            <w:div w:id="1122076562">
              <w:marLeft w:val="0"/>
              <w:marRight w:val="0"/>
              <w:marTop w:val="0"/>
              <w:marBottom w:val="0"/>
              <w:divBdr>
                <w:top w:val="none" w:sz="0" w:space="0" w:color="auto"/>
                <w:left w:val="none" w:sz="0" w:space="0" w:color="auto"/>
                <w:bottom w:val="none" w:sz="0" w:space="0" w:color="auto"/>
                <w:right w:val="none" w:sz="0" w:space="0" w:color="auto"/>
              </w:divBdr>
              <w:divsChild>
                <w:div w:id="1122078457">
                  <w:marLeft w:val="0"/>
                  <w:marRight w:val="0"/>
                  <w:marTop w:val="0"/>
                  <w:marBottom w:val="0"/>
                  <w:divBdr>
                    <w:top w:val="none" w:sz="0" w:space="0" w:color="auto"/>
                    <w:left w:val="none" w:sz="0" w:space="0" w:color="auto"/>
                    <w:bottom w:val="none" w:sz="0" w:space="0" w:color="auto"/>
                    <w:right w:val="none" w:sz="0" w:space="0" w:color="auto"/>
                  </w:divBdr>
                  <w:divsChild>
                    <w:div w:id="1122073753">
                      <w:marLeft w:val="0"/>
                      <w:marRight w:val="0"/>
                      <w:marTop w:val="0"/>
                      <w:marBottom w:val="0"/>
                      <w:divBdr>
                        <w:top w:val="none" w:sz="0" w:space="0" w:color="auto"/>
                        <w:left w:val="none" w:sz="0" w:space="0" w:color="auto"/>
                        <w:bottom w:val="none" w:sz="0" w:space="0" w:color="auto"/>
                        <w:right w:val="none" w:sz="0" w:space="0" w:color="auto"/>
                      </w:divBdr>
                      <w:divsChild>
                        <w:div w:id="1122074751">
                          <w:marLeft w:val="0"/>
                          <w:marRight w:val="0"/>
                          <w:marTop w:val="0"/>
                          <w:marBottom w:val="0"/>
                          <w:divBdr>
                            <w:top w:val="none" w:sz="0" w:space="0" w:color="auto"/>
                            <w:left w:val="none" w:sz="0" w:space="0" w:color="auto"/>
                            <w:bottom w:val="none" w:sz="0" w:space="0" w:color="auto"/>
                            <w:right w:val="none" w:sz="0" w:space="0" w:color="auto"/>
                          </w:divBdr>
                          <w:divsChild>
                            <w:div w:id="1122072362">
                              <w:marLeft w:val="0"/>
                              <w:marRight w:val="0"/>
                              <w:marTop w:val="0"/>
                              <w:marBottom w:val="0"/>
                              <w:divBdr>
                                <w:top w:val="none" w:sz="0" w:space="0" w:color="auto"/>
                                <w:left w:val="none" w:sz="0" w:space="0" w:color="auto"/>
                                <w:bottom w:val="none" w:sz="0" w:space="0" w:color="auto"/>
                                <w:right w:val="none" w:sz="0" w:space="0" w:color="auto"/>
                              </w:divBdr>
                              <w:divsChild>
                                <w:div w:id="11220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601">
      <w:marLeft w:val="120"/>
      <w:marRight w:val="0"/>
      <w:marTop w:val="0"/>
      <w:marBottom w:val="0"/>
      <w:divBdr>
        <w:top w:val="none" w:sz="0" w:space="0" w:color="auto"/>
        <w:left w:val="none" w:sz="0" w:space="0" w:color="auto"/>
        <w:bottom w:val="none" w:sz="0" w:space="0" w:color="auto"/>
        <w:right w:val="none" w:sz="0" w:space="0" w:color="auto"/>
      </w:divBdr>
      <w:divsChild>
        <w:div w:id="1122072339">
          <w:marLeft w:val="0"/>
          <w:marRight w:val="0"/>
          <w:marTop w:val="0"/>
          <w:marBottom w:val="0"/>
          <w:divBdr>
            <w:top w:val="none" w:sz="0" w:space="0" w:color="auto"/>
            <w:left w:val="none" w:sz="0" w:space="0" w:color="auto"/>
            <w:bottom w:val="none" w:sz="0" w:space="0" w:color="auto"/>
            <w:right w:val="none" w:sz="0" w:space="0" w:color="auto"/>
          </w:divBdr>
        </w:div>
      </w:divsChild>
    </w:div>
    <w:div w:id="1122078603">
      <w:marLeft w:val="120"/>
      <w:marRight w:val="0"/>
      <w:marTop w:val="0"/>
      <w:marBottom w:val="0"/>
      <w:divBdr>
        <w:top w:val="none" w:sz="0" w:space="0" w:color="auto"/>
        <w:left w:val="none" w:sz="0" w:space="0" w:color="auto"/>
        <w:bottom w:val="none" w:sz="0" w:space="0" w:color="auto"/>
        <w:right w:val="none" w:sz="0" w:space="0" w:color="auto"/>
      </w:divBdr>
      <w:divsChild>
        <w:div w:id="1122074457">
          <w:marLeft w:val="0"/>
          <w:marRight w:val="0"/>
          <w:marTop w:val="0"/>
          <w:marBottom w:val="0"/>
          <w:divBdr>
            <w:top w:val="none" w:sz="0" w:space="0" w:color="auto"/>
            <w:left w:val="none" w:sz="0" w:space="0" w:color="auto"/>
            <w:bottom w:val="none" w:sz="0" w:space="0" w:color="auto"/>
            <w:right w:val="none" w:sz="0" w:space="0" w:color="auto"/>
          </w:divBdr>
        </w:div>
      </w:divsChild>
    </w:div>
    <w:div w:id="1122078604">
      <w:marLeft w:val="0"/>
      <w:marRight w:val="0"/>
      <w:marTop w:val="0"/>
      <w:marBottom w:val="0"/>
      <w:divBdr>
        <w:top w:val="none" w:sz="0" w:space="0" w:color="auto"/>
        <w:left w:val="none" w:sz="0" w:space="0" w:color="auto"/>
        <w:bottom w:val="none" w:sz="0" w:space="0" w:color="auto"/>
        <w:right w:val="none" w:sz="0" w:space="0" w:color="auto"/>
      </w:divBdr>
      <w:divsChild>
        <w:div w:id="1122075141">
          <w:marLeft w:val="0"/>
          <w:marRight w:val="0"/>
          <w:marTop w:val="0"/>
          <w:marBottom w:val="0"/>
          <w:divBdr>
            <w:top w:val="none" w:sz="0" w:space="0" w:color="auto"/>
            <w:left w:val="none" w:sz="0" w:space="0" w:color="auto"/>
            <w:bottom w:val="none" w:sz="0" w:space="0" w:color="auto"/>
            <w:right w:val="none" w:sz="0" w:space="0" w:color="auto"/>
          </w:divBdr>
          <w:divsChild>
            <w:div w:id="1122072796">
              <w:marLeft w:val="0"/>
              <w:marRight w:val="0"/>
              <w:marTop w:val="0"/>
              <w:marBottom w:val="0"/>
              <w:divBdr>
                <w:top w:val="none" w:sz="0" w:space="0" w:color="auto"/>
                <w:left w:val="none" w:sz="0" w:space="0" w:color="auto"/>
                <w:bottom w:val="none" w:sz="0" w:space="0" w:color="auto"/>
                <w:right w:val="none" w:sz="0" w:space="0" w:color="auto"/>
              </w:divBdr>
              <w:divsChild>
                <w:div w:id="1122075678">
                  <w:marLeft w:val="0"/>
                  <w:marRight w:val="0"/>
                  <w:marTop w:val="0"/>
                  <w:marBottom w:val="0"/>
                  <w:divBdr>
                    <w:top w:val="none" w:sz="0" w:space="0" w:color="auto"/>
                    <w:left w:val="none" w:sz="0" w:space="0" w:color="auto"/>
                    <w:bottom w:val="none" w:sz="0" w:space="0" w:color="auto"/>
                    <w:right w:val="none" w:sz="0" w:space="0" w:color="auto"/>
                  </w:divBdr>
                  <w:divsChild>
                    <w:div w:id="1122071677">
                      <w:marLeft w:val="0"/>
                      <w:marRight w:val="0"/>
                      <w:marTop w:val="0"/>
                      <w:marBottom w:val="0"/>
                      <w:divBdr>
                        <w:top w:val="none" w:sz="0" w:space="0" w:color="auto"/>
                        <w:left w:val="none" w:sz="0" w:space="0" w:color="auto"/>
                        <w:bottom w:val="none" w:sz="0" w:space="0" w:color="auto"/>
                        <w:right w:val="none" w:sz="0" w:space="0" w:color="auto"/>
                      </w:divBdr>
                      <w:divsChild>
                        <w:div w:id="1122075031">
                          <w:marLeft w:val="0"/>
                          <w:marRight w:val="581"/>
                          <w:marTop w:val="0"/>
                          <w:marBottom w:val="0"/>
                          <w:divBdr>
                            <w:top w:val="none" w:sz="0" w:space="0" w:color="auto"/>
                            <w:left w:val="none" w:sz="0" w:space="0" w:color="auto"/>
                            <w:bottom w:val="none" w:sz="0" w:space="0" w:color="auto"/>
                            <w:right w:val="none" w:sz="0" w:space="0" w:color="auto"/>
                          </w:divBdr>
                          <w:divsChild>
                            <w:div w:id="1122075350">
                              <w:marLeft w:val="0"/>
                              <w:marRight w:val="0"/>
                              <w:marTop w:val="0"/>
                              <w:marBottom w:val="81"/>
                              <w:divBdr>
                                <w:top w:val="none" w:sz="0" w:space="0" w:color="auto"/>
                                <w:left w:val="none" w:sz="0" w:space="0" w:color="auto"/>
                                <w:bottom w:val="none" w:sz="0" w:space="0" w:color="auto"/>
                                <w:right w:val="none" w:sz="0" w:space="0" w:color="auto"/>
                              </w:divBdr>
                              <w:divsChild>
                                <w:div w:id="1122072041">
                                  <w:marLeft w:val="0"/>
                                  <w:marRight w:val="0"/>
                                  <w:marTop w:val="0"/>
                                  <w:marBottom w:val="139"/>
                                  <w:divBdr>
                                    <w:top w:val="none" w:sz="0" w:space="0" w:color="auto"/>
                                    <w:left w:val="none" w:sz="0" w:space="0" w:color="auto"/>
                                    <w:bottom w:val="none" w:sz="0" w:space="0" w:color="auto"/>
                                    <w:right w:val="none" w:sz="0" w:space="0" w:color="auto"/>
                                  </w:divBdr>
                                </w:div>
                                <w:div w:id="1122073393">
                                  <w:marLeft w:val="0"/>
                                  <w:marRight w:val="0"/>
                                  <w:marTop w:val="0"/>
                                  <w:marBottom w:val="0"/>
                                  <w:divBdr>
                                    <w:top w:val="none" w:sz="0" w:space="0" w:color="auto"/>
                                    <w:left w:val="none" w:sz="0" w:space="0" w:color="auto"/>
                                    <w:bottom w:val="none" w:sz="0" w:space="0" w:color="auto"/>
                                    <w:right w:val="none" w:sz="0" w:space="0" w:color="auto"/>
                                  </w:divBdr>
                                  <w:divsChild>
                                    <w:div w:id="1122077006">
                                      <w:marLeft w:val="0"/>
                                      <w:marRight w:val="0"/>
                                      <w:marTop w:val="0"/>
                                      <w:marBottom w:val="93"/>
                                      <w:divBdr>
                                        <w:top w:val="none" w:sz="0" w:space="0" w:color="auto"/>
                                        <w:left w:val="none" w:sz="0" w:space="0" w:color="auto"/>
                                        <w:bottom w:val="none" w:sz="0" w:space="0" w:color="auto"/>
                                        <w:right w:val="none" w:sz="0" w:space="0" w:color="auto"/>
                                      </w:divBdr>
                                    </w:div>
                                    <w:div w:id="1122078123">
                                      <w:marLeft w:val="0"/>
                                      <w:marRight w:val="0"/>
                                      <w:marTop w:val="0"/>
                                      <w:marBottom w:val="0"/>
                                      <w:divBdr>
                                        <w:top w:val="none" w:sz="0" w:space="0" w:color="auto"/>
                                        <w:left w:val="none" w:sz="0" w:space="0" w:color="auto"/>
                                        <w:bottom w:val="none" w:sz="0" w:space="0" w:color="auto"/>
                                        <w:right w:val="none" w:sz="0" w:space="0" w:color="auto"/>
                                      </w:divBdr>
                                      <w:divsChild>
                                        <w:div w:id="11220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82">
                                  <w:marLeft w:val="58"/>
                                  <w:marRight w:val="0"/>
                                  <w:marTop w:val="0"/>
                                  <w:marBottom w:val="0"/>
                                  <w:divBdr>
                                    <w:top w:val="none" w:sz="0" w:space="0" w:color="auto"/>
                                    <w:left w:val="none" w:sz="0" w:space="0" w:color="auto"/>
                                    <w:bottom w:val="none" w:sz="0" w:space="0" w:color="auto"/>
                                    <w:right w:val="none" w:sz="0" w:space="0" w:color="auto"/>
                                  </w:divBdr>
                                  <w:divsChild>
                                    <w:div w:id="1122073814">
                                      <w:marLeft w:val="0"/>
                                      <w:marRight w:val="0"/>
                                      <w:marTop w:val="0"/>
                                      <w:marBottom w:val="0"/>
                                      <w:divBdr>
                                        <w:top w:val="none" w:sz="0" w:space="0" w:color="auto"/>
                                        <w:left w:val="none" w:sz="0" w:space="0" w:color="auto"/>
                                        <w:bottom w:val="none" w:sz="0" w:space="0" w:color="auto"/>
                                        <w:right w:val="none" w:sz="0" w:space="0" w:color="auto"/>
                                      </w:divBdr>
                                    </w:div>
                                    <w:div w:id="1122074063">
                                      <w:marLeft w:val="0"/>
                                      <w:marRight w:val="0"/>
                                      <w:marTop w:val="0"/>
                                      <w:marBottom w:val="0"/>
                                      <w:divBdr>
                                        <w:top w:val="none" w:sz="0" w:space="0" w:color="auto"/>
                                        <w:left w:val="none" w:sz="0" w:space="0" w:color="auto"/>
                                        <w:bottom w:val="none" w:sz="0" w:space="0" w:color="auto"/>
                                        <w:right w:val="none" w:sz="0" w:space="0" w:color="auto"/>
                                      </w:divBdr>
                                    </w:div>
                                    <w:div w:id="1122074854">
                                      <w:marLeft w:val="0"/>
                                      <w:marRight w:val="0"/>
                                      <w:marTop w:val="0"/>
                                      <w:marBottom w:val="0"/>
                                      <w:divBdr>
                                        <w:top w:val="none" w:sz="0" w:space="0" w:color="auto"/>
                                        <w:left w:val="none" w:sz="0" w:space="0" w:color="auto"/>
                                        <w:bottom w:val="none" w:sz="0" w:space="0" w:color="auto"/>
                                        <w:right w:val="none" w:sz="0" w:space="0" w:color="auto"/>
                                      </w:divBdr>
                                    </w:div>
                                    <w:div w:id="1122075548">
                                      <w:marLeft w:val="0"/>
                                      <w:marRight w:val="0"/>
                                      <w:marTop w:val="0"/>
                                      <w:marBottom w:val="0"/>
                                      <w:divBdr>
                                        <w:top w:val="none" w:sz="0" w:space="0" w:color="auto"/>
                                        <w:left w:val="none" w:sz="0" w:space="0" w:color="auto"/>
                                        <w:bottom w:val="none" w:sz="0" w:space="0" w:color="auto"/>
                                        <w:right w:val="none" w:sz="0" w:space="0" w:color="auto"/>
                                      </w:divBdr>
                                    </w:div>
                                    <w:div w:id="1122076046">
                                      <w:marLeft w:val="0"/>
                                      <w:marRight w:val="0"/>
                                      <w:marTop w:val="0"/>
                                      <w:marBottom w:val="0"/>
                                      <w:divBdr>
                                        <w:top w:val="none" w:sz="0" w:space="0" w:color="auto"/>
                                        <w:left w:val="none" w:sz="0" w:space="0" w:color="auto"/>
                                        <w:bottom w:val="none" w:sz="0" w:space="0" w:color="auto"/>
                                        <w:right w:val="none" w:sz="0" w:space="0" w:color="auto"/>
                                      </w:divBdr>
                                    </w:div>
                                    <w:div w:id="11220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606">
      <w:marLeft w:val="0"/>
      <w:marRight w:val="0"/>
      <w:marTop w:val="0"/>
      <w:marBottom w:val="0"/>
      <w:divBdr>
        <w:top w:val="none" w:sz="0" w:space="0" w:color="auto"/>
        <w:left w:val="none" w:sz="0" w:space="0" w:color="auto"/>
        <w:bottom w:val="none" w:sz="0" w:space="0" w:color="auto"/>
        <w:right w:val="none" w:sz="0" w:space="0" w:color="auto"/>
      </w:divBdr>
      <w:divsChild>
        <w:div w:id="1122075846">
          <w:marLeft w:val="0"/>
          <w:marRight w:val="0"/>
          <w:marTop w:val="0"/>
          <w:marBottom w:val="0"/>
          <w:divBdr>
            <w:top w:val="none" w:sz="0" w:space="0" w:color="auto"/>
            <w:left w:val="none" w:sz="0" w:space="0" w:color="auto"/>
            <w:bottom w:val="none" w:sz="0" w:space="0" w:color="auto"/>
            <w:right w:val="none" w:sz="0" w:space="0" w:color="auto"/>
          </w:divBdr>
          <w:divsChild>
            <w:div w:id="1122072727">
              <w:marLeft w:val="0"/>
              <w:marRight w:val="0"/>
              <w:marTop w:val="0"/>
              <w:marBottom w:val="237"/>
              <w:divBdr>
                <w:top w:val="none" w:sz="0" w:space="0" w:color="auto"/>
                <w:left w:val="single" w:sz="36" w:space="6" w:color="B0B0A0"/>
                <w:bottom w:val="none" w:sz="0" w:space="0" w:color="auto"/>
                <w:right w:val="none" w:sz="0" w:space="0" w:color="auto"/>
              </w:divBdr>
              <w:divsChild>
                <w:div w:id="1122074405">
                  <w:marLeft w:val="0"/>
                  <w:marRight w:val="0"/>
                  <w:marTop w:val="0"/>
                  <w:marBottom w:val="0"/>
                  <w:divBdr>
                    <w:top w:val="none" w:sz="0" w:space="0" w:color="auto"/>
                    <w:left w:val="none" w:sz="0" w:space="0" w:color="auto"/>
                    <w:bottom w:val="none" w:sz="0" w:space="0" w:color="auto"/>
                    <w:right w:val="none" w:sz="0" w:space="0" w:color="auto"/>
                  </w:divBdr>
                  <w:divsChild>
                    <w:div w:id="1122074947">
                      <w:marLeft w:val="0"/>
                      <w:marRight w:val="0"/>
                      <w:marTop w:val="0"/>
                      <w:marBottom w:val="0"/>
                      <w:divBdr>
                        <w:top w:val="none" w:sz="0" w:space="0" w:color="auto"/>
                        <w:left w:val="none" w:sz="0" w:space="0" w:color="auto"/>
                        <w:bottom w:val="none" w:sz="0" w:space="0" w:color="auto"/>
                        <w:right w:val="none" w:sz="0" w:space="0" w:color="auto"/>
                      </w:divBdr>
                      <w:divsChild>
                        <w:div w:id="1122075529">
                          <w:marLeft w:val="0"/>
                          <w:marRight w:val="0"/>
                          <w:marTop w:val="158"/>
                          <w:marBottom w:val="158"/>
                          <w:divBdr>
                            <w:top w:val="none" w:sz="0" w:space="0" w:color="auto"/>
                            <w:left w:val="none" w:sz="0" w:space="0" w:color="auto"/>
                            <w:bottom w:val="none" w:sz="0" w:space="0" w:color="auto"/>
                            <w:right w:val="none" w:sz="0" w:space="0" w:color="auto"/>
                          </w:divBdr>
                        </w:div>
                        <w:div w:id="1122075771">
                          <w:marLeft w:val="0"/>
                          <w:marRight w:val="0"/>
                          <w:marTop w:val="0"/>
                          <w:marBottom w:val="0"/>
                          <w:divBdr>
                            <w:top w:val="none" w:sz="0" w:space="0" w:color="auto"/>
                            <w:left w:val="none" w:sz="0" w:space="0" w:color="auto"/>
                            <w:bottom w:val="none" w:sz="0" w:space="0" w:color="auto"/>
                            <w:right w:val="none" w:sz="0" w:space="0" w:color="auto"/>
                          </w:divBdr>
                        </w:div>
                        <w:div w:id="1122076668">
                          <w:marLeft w:val="0"/>
                          <w:marRight w:val="0"/>
                          <w:marTop w:val="0"/>
                          <w:marBottom w:val="0"/>
                          <w:divBdr>
                            <w:top w:val="none" w:sz="0" w:space="0" w:color="auto"/>
                            <w:left w:val="none" w:sz="0" w:space="0" w:color="auto"/>
                            <w:bottom w:val="none" w:sz="0" w:space="0" w:color="auto"/>
                            <w:right w:val="none" w:sz="0" w:space="0" w:color="auto"/>
                          </w:divBdr>
                        </w:div>
                        <w:div w:id="1122077343">
                          <w:marLeft w:val="0"/>
                          <w:marRight w:val="0"/>
                          <w:marTop w:val="158"/>
                          <w:marBottom w:val="158"/>
                          <w:divBdr>
                            <w:top w:val="none" w:sz="0" w:space="0" w:color="auto"/>
                            <w:left w:val="none" w:sz="0" w:space="0" w:color="auto"/>
                            <w:bottom w:val="none" w:sz="0" w:space="0" w:color="auto"/>
                            <w:right w:val="none" w:sz="0" w:space="0" w:color="auto"/>
                          </w:divBdr>
                        </w:div>
                      </w:divsChild>
                    </w:div>
                  </w:divsChild>
                </w:div>
              </w:divsChild>
            </w:div>
          </w:divsChild>
        </w:div>
      </w:divsChild>
    </w:div>
    <w:div w:id="1122078611">
      <w:marLeft w:val="0"/>
      <w:marRight w:val="0"/>
      <w:marTop w:val="0"/>
      <w:marBottom w:val="0"/>
      <w:divBdr>
        <w:top w:val="none" w:sz="0" w:space="0" w:color="auto"/>
        <w:left w:val="none" w:sz="0" w:space="0" w:color="auto"/>
        <w:bottom w:val="none" w:sz="0" w:space="0" w:color="auto"/>
        <w:right w:val="none" w:sz="0" w:space="0" w:color="auto"/>
      </w:divBdr>
      <w:divsChild>
        <w:div w:id="1122072393">
          <w:marLeft w:val="0"/>
          <w:marRight w:val="0"/>
          <w:marTop w:val="0"/>
          <w:marBottom w:val="0"/>
          <w:divBdr>
            <w:top w:val="none" w:sz="0" w:space="0" w:color="auto"/>
            <w:left w:val="none" w:sz="0" w:space="0" w:color="auto"/>
            <w:bottom w:val="none" w:sz="0" w:space="0" w:color="auto"/>
            <w:right w:val="none" w:sz="0" w:space="0" w:color="auto"/>
          </w:divBdr>
          <w:divsChild>
            <w:div w:id="1122071666">
              <w:marLeft w:val="0"/>
              <w:marRight w:val="0"/>
              <w:marTop w:val="0"/>
              <w:marBottom w:val="0"/>
              <w:divBdr>
                <w:top w:val="none" w:sz="0" w:space="0" w:color="auto"/>
                <w:left w:val="none" w:sz="0" w:space="0" w:color="auto"/>
                <w:bottom w:val="none" w:sz="0" w:space="0" w:color="auto"/>
                <w:right w:val="none" w:sz="0" w:space="0" w:color="auto"/>
              </w:divBdr>
              <w:divsChild>
                <w:div w:id="1122078036">
                  <w:marLeft w:val="0"/>
                  <w:marRight w:val="0"/>
                  <w:marTop w:val="0"/>
                  <w:marBottom w:val="0"/>
                  <w:divBdr>
                    <w:top w:val="none" w:sz="0" w:space="0" w:color="auto"/>
                    <w:left w:val="none" w:sz="0" w:space="0" w:color="auto"/>
                    <w:bottom w:val="none" w:sz="0" w:space="0" w:color="auto"/>
                    <w:right w:val="none" w:sz="0" w:space="0" w:color="auto"/>
                  </w:divBdr>
                  <w:divsChild>
                    <w:div w:id="1122074285">
                      <w:marLeft w:val="0"/>
                      <w:marRight w:val="0"/>
                      <w:marTop w:val="0"/>
                      <w:marBottom w:val="0"/>
                      <w:divBdr>
                        <w:top w:val="none" w:sz="0" w:space="0" w:color="auto"/>
                        <w:left w:val="none" w:sz="0" w:space="0" w:color="auto"/>
                        <w:bottom w:val="none" w:sz="0" w:space="0" w:color="auto"/>
                        <w:right w:val="none" w:sz="0" w:space="0" w:color="auto"/>
                      </w:divBdr>
                      <w:divsChild>
                        <w:div w:id="1122071849">
                          <w:marLeft w:val="0"/>
                          <w:marRight w:val="0"/>
                          <w:marTop w:val="0"/>
                          <w:marBottom w:val="0"/>
                          <w:divBdr>
                            <w:top w:val="none" w:sz="0" w:space="0" w:color="auto"/>
                            <w:left w:val="none" w:sz="0" w:space="0" w:color="auto"/>
                            <w:bottom w:val="none" w:sz="0" w:space="0" w:color="auto"/>
                            <w:right w:val="none" w:sz="0" w:space="0" w:color="auto"/>
                          </w:divBdr>
                          <w:divsChild>
                            <w:div w:id="1122073631">
                              <w:marLeft w:val="0"/>
                              <w:marRight w:val="0"/>
                              <w:marTop w:val="0"/>
                              <w:marBottom w:val="0"/>
                              <w:divBdr>
                                <w:top w:val="none" w:sz="0" w:space="0" w:color="auto"/>
                                <w:left w:val="none" w:sz="0" w:space="0" w:color="auto"/>
                                <w:bottom w:val="none" w:sz="0" w:space="0" w:color="auto"/>
                                <w:right w:val="none" w:sz="0" w:space="0" w:color="auto"/>
                              </w:divBdr>
                              <w:divsChild>
                                <w:div w:id="11220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622">
      <w:marLeft w:val="0"/>
      <w:marRight w:val="0"/>
      <w:marTop w:val="0"/>
      <w:marBottom w:val="0"/>
      <w:divBdr>
        <w:top w:val="none" w:sz="0" w:space="0" w:color="auto"/>
        <w:left w:val="none" w:sz="0" w:space="0" w:color="auto"/>
        <w:bottom w:val="none" w:sz="0" w:space="0" w:color="auto"/>
        <w:right w:val="none" w:sz="0" w:space="0" w:color="auto"/>
      </w:divBdr>
      <w:divsChild>
        <w:div w:id="1122078475">
          <w:marLeft w:val="0"/>
          <w:marRight w:val="0"/>
          <w:marTop w:val="0"/>
          <w:marBottom w:val="0"/>
          <w:divBdr>
            <w:top w:val="none" w:sz="0" w:space="0" w:color="auto"/>
            <w:left w:val="none" w:sz="0" w:space="0" w:color="auto"/>
            <w:bottom w:val="none" w:sz="0" w:space="0" w:color="auto"/>
            <w:right w:val="none" w:sz="0" w:space="0" w:color="auto"/>
          </w:divBdr>
          <w:divsChild>
            <w:div w:id="1122075803">
              <w:marLeft w:val="0"/>
              <w:marRight w:val="0"/>
              <w:marTop w:val="0"/>
              <w:marBottom w:val="0"/>
              <w:divBdr>
                <w:top w:val="single" w:sz="2" w:space="0" w:color="CBDBB8"/>
                <w:left w:val="single" w:sz="4" w:space="0" w:color="CBDBB8"/>
                <w:bottom w:val="single" w:sz="2" w:space="0" w:color="CBDBB8"/>
                <w:right w:val="single" w:sz="4" w:space="0" w:color="CBDBB8"/>
              </w:divBdr>
              <w:divsChild>
                <w:div w:id="1122071976">
                  <w:marLeft w:val="0"/>
                  <w:marRight w:val="0"/>
                  <w:marTop w:val="0"/>
                  <w:marBottom w:val="0"/>
                  <w:divBdr>
                    <w:top w:val="none" w:sz="0" w:space="0" w:color="auto"/>
                    <w:left w:val="none" w:sz="0" w:space="0" w:color="auto"/>
                    <w:bottom w:val="none" w:sz="0" w:space="0" w:color="auto"/>
                    <w:right w:val="none" w:sz="0" w:space="0" w:color="auto"/>
                  </w:divBdr>
                  <w:divsChild>
                    <w:div w:id="1122074718">
                      <w:marLeft w:val="2055"/>
                      <w:marRight w:val="0"/>
                      <w:marTop w:val="0"/>
                      <w:marBottom w:val="0"/>
                      <w:divBdr>
                        <w:top w:val="none" w:sz="0" w:space="0" w:color="auto"/>
                        <w:left w:val="none" w:sz="0" w:space="0" w:color="auto"/>
                        <w:bottom w:val="none" w:sz="0" w:space="0" w:color="auto"/>
                        <w:right w:val="none" w:sz="0" w:space="0" w:color="auto"/>
                      </w:divBdr>
                      <w:divsChild>
                        <w:div w:id="1122072999">
                          <w:marLeft w:val="0"/>
                          <w:marRight w:val="0"/>
                          <w:marTop w:val="0"/>
                          <w:marBottom w:val="0"/>
                          <w:divBdr>
                            <w:top w:val="none" w:sz="0" w:space="0" w:color="auto"/>
                            <w:left w:val="none" w:sz="0" w:space="0" w:color="auto"/>
                            <w:bottom w:val="none" w:sz="0" w:space="0" w:color="auto"/>
                            <w:right w:val="none" w:sz="0" w:space="0" w:color="auto"/>
                          </w:divBdr>
                          <w:divsChild>
                            <w:div w:id="1122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626">
      <w:marLeft w:val="0"/>
      <w:marRight w:val="0"/>
      <w:marTop w:val="0"/>
      <w:marBottom w:val="0"/>
      <w:divBdr>
        <w:top w:val="none" w:sz="0" w:space="0" w:color="auto"/>
        <w:left w:val="none" w:sz="0" w:space="0" w:color="auto"/>
        <w:bottom w:val="none" w:sz="0" w:space="0" w:color="auto"/>
        <w:right w:val="none" w:sz="0" w:space="0" w:color="auto"/>
      </w:divBdr>
      <w:divsChild>
        <w:div w:id="1122071704">
          <w:marLeft w:val="0"/>
          <w:marRight w:val="0"/>
          <w:marTop w:val="0"/>
          <w:marBottom w:val="0"/>
          <w:divBdr>
            <w:top w:val="none" w:sz="0" w:space="0" w:color="auto"/>
            <w:left w:val="none" w:sz="0" w:space="0" w:color="auto"/>
            <w:bottom w:val="none" w:sz="0" w:space="0" w:color="auto"/>
            <w:right w:val="none" w:sz="0" w:space="0" w:color="auto"/>
          </w:divBdr>
          <w:divsChild>
            <w:div w:id="1122072609">
              <w:marLeft w:val="0"/>
              <w:marRight w:val="0"/>
              <w:marTop w:val="0"/>
              <w:marBottom w:val="0"/>
              <w:divBdr>
                <w:top w:val="single" w:sz="2" w:space="0" w:color="CBDBB8"/>
                <w:left w:val="single" w:sz="6" w:space="0" w:color="CBDBB8"/>
                <w:bottom w:val="single" w:sz="2" w:space="0" w:color="CBDBB8"/>
                <w:right w:val="single" w:sz="6" w:space="0" w:color="CBDBB8"/>
              </w:divBdr>
              <w:divsChild>
                <w:div w:id="1122074560">
                  <w:marLeft w:val="0"/>
                  <w:marRight w:val="0"/>
                  <w:marTop w:val="0"/>
                  <w:marBottom w:val="0"/>
                  <w:divBdr>
                    <w:top w:val="none" w:sz="0" w:space="0" w:color="auto"/>
                    <w:left w:val="none" w:sz="0" w:space="0" w:color="auto"/>
                    <w:bottom w:val="none" w:sz="0" w:space="0" w:color="auto"/>
                    <w:right w:val="none" w:sz="0" w:space="0" w:color="auto"/>
                  </w:divBdr>
                  <w:divsChild>
                    <w:div w:id="1122072483">
                      <w:marLeft w:val="2655"/>
                      <w:marRight w:val="0"/>
                      <w:marTop w:val="0"/>
                      <w:marBottom w:val="0"/>
                      <w:divBdr>
                        <w:top w:val="none" w:sz="0" w:space="0" w:color="auto"/>
                        <w:left w:val="none" w:sz="0" w:space="0" w:color="auto"/>
                        <w:bottom w:val="none" w:sz="0" w:space="0" w:color="auto"/>
                        <w:right w:val="none" w:sz="0" w:space="0" w:color="auto"/>
                      </w:divBdr>
                      <w:divsChild>
                        <w:div w:id="1122071691">
                          <w:marLeft w:val="0"/>
                          <w:marRight w:val="0"/>
                          <w:marTop w:val="0"/>
                          <w:marBottom w:val="0"/>
                          <w:divBdr>
                            <w:top w:val="none" w:sz="0" w:space="0" w:color="auto"/>
                            <w:left w:val="none" w:sz="0" w:space="0" w:color="auto"/>
                            <w:bottom w:val="none" w:sz="0" w:space="0" w:color="auto"/>
                            <w:right w:val="none" w:sz="0" w:space="0" w:color="auto"/>
                          </w:divBdr>
                          <w:divsChild>
                            <w:div w:id="11220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636">
      <w:marLeft w:val="120"/>
      <w:marRight w:val="0"/>
      <w:marTop w:val="0"/>
      <w:marBottom w:val="0"/>
      <w:divBdr>
        <w:top w:val="none" w:sz="0" w:space="0" w:color="auto"/>
        <w:left w:val="none" w:sz="0" w:space="0" w:color="auto"/>
        <w:bottom w:val="none" w:sz="0" w:space="0" w:color="auto"/>
        <w:right w:val="none" w:sz="0" w:space="0" w:color="auto"/>
      </w:divBdr>
      <w:divsChild>
        <w:div w:id="1122072543">
          <w:marLeft w:val="0"/>
          <w:marRight w:val="0"/>
          <w:marTop w:val="0"/>
          <w:marBottom w:val="0"/>
          <w:divBdr>
            <w:top w:val="none" w:sz="0" w:space="0" w:color="auto"/>
            <w:left w:val="none" w:sz="0" w:space="0" w:color="auto"/>
            <w:bottom w:val="none" w:sz="0" w:space="0" w:color="auto"/>
            <w:right w:val="none" w:sz="0" w:space="0" w:color="auto"/>
          </w:divBdr>
        </w:div>
      </w:divsChild>
    </w:div>
    <w:div w:id="1122078652">
      <w:marLeft w:val="0"/>
      <w:marRight w:val="0"/>
      <w:marTop w:val="0"/>
      <w:marBottom w:val="0"/>
      <w:divBdr>
        <w:top w:val="none" w:sz="0" w:space="0" w:color="auto"/>
        <w:left w:val="none" w:sz="0" w:space="0" w:color="auto"/>
        <w:bottom w:val="none" w:sz="0" w:space="0" w:color="auto"/>
        <w:right w:val="none" w:sz="0" w:space="0" w:color="auto"/>
      </w:divBdr>
      <w:divsChild>
        <w:div w:id="1122075368">
          <w:marLeft w:val="0"/>
          <w:marRight w:val="0"/>
          <w:marTop w:val="0"/>
          <w:marBottom w:val="0"/>
          <w:divBdr>
            <w:top w:val="none" w:sz="0" w:space="0" w:color="auto"/>
            <w:left w:val="none" w:sz="0" w:space="0" w:color="auto"/>
            <w:bottom w:val="none" w:sz="0" w:space="0" w:color="auto"/>
            <w:right w:val="none" w:sz="0" w:space="0" w:color="auto"/>
          </w:divBdr>
          <w:divsChild>
            <w:div w:id="1122075712">
              <w:marLeft w:val="0"/>
              <w:marRight w:val="0"/>
              <w:marTop w:val="0"/>
              <w:marBottom w:val="279"/>
              <w:divBdr>
                <w:top w:val="none" w:sz="0" w:space="0" w:color="auto"/>
                <w:left w:val="none" w:sz="0" w:space="0" w:color="auto"/>
                <w:bottom w:val="none" w:sz="0" w:space="0" w:color="auto"/>
                <w:right w:val="none" w:sz="0" w:space="0" w:color="auto"/>
              </w:divBdr>
              <w:divsChild>
                <w:div w:id="1122075583">
                  <w:marLeft w:val="0"/>
                  <w:marRight w:val="0"/>
                  <w:marTop w:val="0"/>
                  <w:marBottom w:val="0"/>
                  <w:divBdr>
                    <w:top w:val="none" w:sz="0" w:space="0" w:color="auto"/>
                    <w:left w:val="none" w:sz="0" w:space="0" w:color="auto"/>
                    <w:bottom w:val="none" w:sz="0" w:space="0" w:color="auto"/>
                    <w:right w:val="none" w:sz="0" w:space="0" w:color="auto"/>
                  </w:divBdr>
                </w:div>
              </w:divsChild>
            </w:div>
            <w:div w:id="112207788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122078665">
      <w:marLeft w:val="0"/>
      <w:marRight w:val="0"/>
      <w:marTop w:val="0"/>
      <w:marBottom w:val="0"/>
      <w:divBdr>
        <w:top w:val="none" w:sz="0" w:space="0" w:color="auto"/>
        <w:left w:val="none" w:sz="0" w:space="0" w:color="auto"/>
        <w:bottom w:val="none" w:sz="0" w:space="0" w:color="auto"/>
        <w:right w:val="none" w:sz="0" w:space="0" w:color="auto"/>
      </w:divBdr>
      <w:divsChild>
        <w:div w:id="1122077959">
          <w:marLeft w:val="0"/>
          <w:marRight w:val="0"/>
          <w:marTop w:val="0"/>
          <w:marBottom w:val="0"/>
          <w:divBdr>
            <w:top w:val="none" w:sz="0" w:space="0" w:color="auto"/>
            <w:left w:val="none" w:sz="0" w:space="0" w:color="auto"/>
            <w:bottom w:val="none" w:sz="0" w:space="0" w:color="auto"/>
            <w:right w:val="none" w:sz="0" w:space="0" w:color="auto"/>
          </w:divBdr>
          <w:divsChild>
            <w:div w:id="1122072967">
              <w:marLeft w:val="0"/>
              <w:marRight w:val="0"/>
              <w:marTop w:val="0"/>
              <w:marBottom w:val="0"/>
              <w:divBdr>
                <w:top w:val="none" w:sz="0" w:space="0" w:color="auto"/>
                <w:left w:val="none" w:sz="0" w:space="0" w:color="auto"/>
                <w:bottom w:val="none" w:sz="0" w:space="0" w:color="auto"/>
                <w:right w:val="none" w:sz="0" w:space="0" w:color="auto"/>
              </w:divBdr>
            </w:div>
            <w:div w:id="1122073044">
              <w:marLeft w:val="0"/>
              <w:marRight w:val="0"/>
              <w:marTop w:val="0"/>
              <w:marBottom w:val="0"/>
              <w:divBdr>
                <w:top w:val="none" w:sz="0" w:space="0" w:color="auto"/>
                <w:left w:val="none" w:sz="0" w:space="0" w:color="auto"/>
                <w:bottom w:val="none" w:sz="0" w:space="0" w:color="auto"/>
                <w:right w:val="none" w:sz="0" w:space="0" w:color="auto"/>
              </w:divBdr>
              <w:divsChild>
                <w:div w:id="1122073062">
                  <w:marLeft w:val="0"/>
                  <w:marRight w:val="0"/>
                  <w:marTop w:val="0"/>
                  <w:marBottom w:val="0"/>
                  <w:divBdr>
                    <w:top w:val="none" w:sz="0" w:space="0" w:color="auto"/>
                    <w:left w:val="none" w:sz="0" w:space="0" w:color="auto"/>
                    <w:bottom w:val="none" w:sz="0" w:space="0" w:color="auto"/>
                    <w:right w:val="none" w:sz="0" w:space="0" w:color="auto"/>
                  </w:divBdr>
                </w:div>
              </w:divsChild>
            </w:div>
            <w:div w:id="11220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67">
      <w:marLeft w:val="0"/>
      <w:marRight w:val="0"/>
      <w:marTop w:val="0"/>
      <w:marBottom w:val="0"/>
      <w:divBdr>
        <w:top w:val="none" w:sz="0" w:space="0" w:color="auto"/>
        <w:left w:val="none" w:sz="0" w:space="0" w:color="auto"/>
        <w:bottom w:val="none" w:sz="0" w:space="0" w:color="auto"/>
        <w:right w:val="none" w:sz="0" w:space="0" w:color="auto"/>
      </w:divBdr>
      <w:divsChild>
        <w:div w:id="1122073652">
          <w:marLeft w:val="0"/>
          <w:marRight w:val="0"/>
          <w:marTop w:val="0"/>
          <w:marBottom w:val="0"/>
          <w:divBdr>
            <w:top w:val="none" w:sz="0" w:space="0" w:color="auto"/>
            <w:left w:val="none" w:sz="0" w:space="0" w:color="auto"/>
            <w:bottom w:val="none" w:sz="0" w:space="0" w:color="auto"/>
            <w:right w:val="none" w:sz="0" w:space="0" w:color="auto"/>
          </w:divBdr>
        </w:div>
      </w:divsChild>
    </w:div>
    <w:div w:id="1122078683">
      <w:marLeft w:val="60"/>
      <w:marRight w:val="0"/>
      <w:marTop w:val="0"/>
      <w:marBottom w:val="0"/>
      <w:divBdr>
        <w:top w:val="none" w:sz="0" w:space="0" w:color="auto"/>
        <w:left w:val="none" w:sz="0" w:space="0" w:color="auto"/>
        <w:bottom w:val="none" w:sz="0" w:space="0" w:color="auto"/>
        <w:right w:val="none" w:sz="0" w:space="0" w:color="auto"/>
      </w:divBdr>
      <w:divsChild>
        <w:div w:id="1122077733">
          <w:marLeft w:val="0"/>
          <w:marRight w:val="0"/>
          <w:marTop w:val="0"/>
          <w:marBottom w:val="0"/>
          <w:divBdr>
            <w:top w:val="none" w:sz="0" w:space="0" w:color="auto"/>
            <w:left w:val="none" w:sz="0" w:space="0" w:color="auto"/>
            <w:bottom w:val="none" w:sz="0" w:space="0" w:color="auto"/>
            <w:right w:val="none" w:sz="0" w:space="0" w:color="auto"/>
          </w:divBdr>
          <w:divsChild>
            <w:div w:id="11220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88">
      <w:marLeft w:val="0"/>
      <w:marRight w:val="0"/>
      <w:marTop w:val="0"/>
      <w:marBottom w:val="0"/>
      <w:divBdr>
        <w:top w:val="none" w:sz="0" w:space="0" w:color="auto"/>
        <w:left w:val="none" w:sz="0" w:space="0" w:color="auto"/>
        <w:bottom w:val="none" w:sz="0" w:space="0" w:color="auto"/>
        <w:right w:val="none" w:sz="0" w:space="0" w:color="auto"/>
      </w:divBdr>
      <w:divsChild>
        <w:div w:id="1122073581">
          <w:marLeft w:val="0"/>
          <w:marRight w:val="0"/>
          <w:marTop w:val="0"/>
          <w:marBottom w:val="0"/>
          <w:divBdr>
            <w:top w:val="none" w:sz="0" w:space="0" w:color="auto"/>
            <w:left w:val="none" w:sz="0" w:space="0" w:color="auto"/>
            <w:bottom w:val="none" w:sz="0" w:space="0" w:color="auto"/>
            <w:right w:val="none" w:sz="0" w:space="0" w:color="auto"/>
          </w:divBdr>
          <w:divsChild>
            <w:div w:id="1122074382">
              <w:marLeft w:val="0"/>
              <w:marRight w:val="0"/>
              <w:marTop w:val="0"/>
              <w:marBottom w:val="150"/>
              <w:divBdr>
                <w:top w:val="single" w:sz="2" w:space="0" w:color="808080"/>
                <w:left w:val="single" w:sz="2" w:space="0" w:color="808080"/>
                <w:bottom w:val="single" w:sz="2" w:space="0" w:color="808080"/>
                <w:right w:val="single" w:sz="2" w:space="0" w:color="808080"/>
              </w:divBdr>
              <w:divsChild>
                <w:div w:id="1122071741">
                  <w:marLeft w:val="240"/>
                  <w:marRight w:val="0"/>
                  <w:marTop w:val="270"/>
                  <w:marBottom w:val="0"/>
                  <w:divBdr>
                    <w:top w:val="none" w:sz="0" w:space="0" w:color="auto"/>
                    <w:left w:val="none" w:sz="0" w:space="0" w:color="auto"/>
                    <w:bottom w:val="none" w:sz="0" w:space="0" w:color="auto"/>
                    <w:right w:val="none" w:sz="0" w:space="0" w:color="auto"/>
                  </w:divBdr>
                  <w:divsChild>
                    <w:div w:id="1122073472">
                      <w:marLeft w:val="0"/>
                      <w:marRight w:val="0"/>
                      <w:marTop w:val="0"/>
                      <w:marBottom w:val="0"/>
                      <w:divBdr>
                        <w:top w:val="none" w:sz="0" w:space="0" w:color="auto"/>
                        <w:left w:val="none" w:sz="0" w:space="0" w:color="auto"/>
                        <w:bottom w:val="none" w:sz="0" w:space="0" w:color="auto"/>
                        <w:right w:val="none" w:sz="0" w:space="0" w:color="auto"/>
                      </w:divBdr>
                      <w:divsChild>
                        <w:div w:id="1122078573">
                          <w:marLeft w:val="0"/>
                          <w:marRight w:val="0"/>
                          <w:marTop w:val="0"/>
                          <w:marBottom w:val="0"/>
                          <w:divBdr>
                            <w:top w:val="none" w:sz="0" w:space="0" w:color="auto"/>
                            <w:left w:val="none" w:sz="0" w:space="0" w:color="auto"/>
                            <w:bottom w:val="none" w:sz="0" w:space="0" w:color="auto"/>
                            <w:right w:val="none" w:sz="0" w:space="0" w:color="auto"/>
                          </w:divBdr>
                          <w:divsChild>
                            <w:div w:id="11220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840">
                      <w:marLeft w:val="0"/>
                      <w:marRight w:val="0"/>
                      <w:marTop w:val="0"/>
                      <w:marBottom w:val="0"/>
                      <w:divBdr>
                        <w:top w:val="none" w:sz="0" w:space="0" w:color="auto"/>
                        <w:left w:val="none" w:sz="0" w:space="0" w:color="auto"/>
                        <w:bottom w:val="none" w:sz="0" w:space="0" w:color="auto"/>
                        <w:right w:val="none" w:sz="0" w:space="0" w:color="auto"/>
                      </w:divBdr>
                      <w:divsChild>
                        <w:div w:id="1122072404">
                          <w:marLeft w:val="0"/>
                          <w:marRight w:val="0"/>
                          <w:marTop w:val="0"/>
                          <w:marBottom w:val="75"/>
                          <w:divBdr>
                            <w:top w:val="none" w:sz="0" w:space="0" w:color="auto"/>
                            <w:left w:val="none" w:sz="0" w:space="0" w:color="auto"/>
                            <w:bottom w:val="none" w:sz="0" w:space="0" w:color="auto"/>
                            <w:right w:val="none" w:sz="0" w:space="0" w:color="auto"/>
                          </w:divBdr>
                        </w:div>
                        <w:div w:id="1122076119">
                          <w:marLeft w:val="0"/>
                          <w:marRight w:val="0"/>
                          <w:marTop w:val="75"/>
                          <w:marBottom w:val="0"/>
                          <w:divBdr>
                            <w:top w:val="none" w:sz="0" w:space="0" w:color="auto"/>
                            <w:left w:val="none" w:sz="0" w:space="0" w:color="auto"/>
                            <w:bottom w:val="none" w:sz="0" w:space="0" w:color="auto"/>
                            <w:right w:val="none" w:sz="0" w:space="0" w:color="auto"/>
                          </w:divBdr>
                          <w:divsChild>
                            <w:div w:id="1122073594">
                              <w:marLeft w:val="0"/>
                              <w:marRight w:val="0"/>
                              <w:marTop w:val="0"/>
                              <w:marBottom w:val="0"/>
                              <w:divBdr>
                                <w:top w:val="dotted" w:sz="6" w:space="4" w:color="555555"/>
                                <w:left w:val="dotted" w:sz="6" w:space="4" w:color="555555"/>
                                <w:bottom w:val="dotted" w:sz="6" w:space="4" w:color="555555"/>
                                <w:right w:val="dotted" w:sz="6" w:space="4" w:color="555555"/>
                              </w:divBdr>
                              <w:divsChild>
                                <w:div w:id="11220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65">
                          <w:marLeft w:val="0"/>
                          <w:marRight w:val="0"/>
                          <w:marTop w:val="0"/>
                          <w:marBottom w:val="75"/>
                          <w:divBdr>
                            <w:top w:val="none" w:sz="0" w:space="0" w:color="auto"/>
                            <w:left w:val="none" w:sz="0" w:space="0" w:color="auto"/>
                            <w:bottom w:val="none" w:sz="0" w:space="0" w:color="auto"/>
                            <w:right w:val="none" w:sz="0" w:space="0" w:color="auto"/>
                          </w:divBdr>
                        </w:div>
                      </w:divsChild>
                    </w:div>
                    <w:div w:id="1122075844">
                      <w:marLeft w:val="0"/>
                      <w:marRight w:val="0"/>
                      <w:marTop w:val="0"/>
                      <w:marBottom w:val="0"/>
                      <w:divBdr>
                        <w:top w:val="none" w:sz="0" w:space="0" w:color="auto"/>
                        <w:left w:val="none" w:sz="0" w:space="0" w:color="auto"/>
                        <w:bottom w:val="none" w:sz="0" w:space="0" w:color="auto"/>
                        <w:right w:val="none" w:sz="0" w:space="0" w:color="auto"/>
                      </w:divBdr>
                      <w:divsChild>
                        <w:div w:id="1122071921">
                          <w:marLeft w:val="0"/>
                          <w:marRight w:val="0"/>
                          <w:marTop w:val="0"/>
                          <w:marBottom w:val="0"/>
                          <w:divBdr>
                            <w:top w:val="none" w:sz="0" w:space="0" w:color="auto"/>
                            <w:left w:val="none" w:sz="0" w:space="0" w:color="auto"/>
                            <w:bottom w:val="none" w:sz="0" w:space="0" w:color="auto"/>
                            <w:right w:val="none" w:sz="0" w:space="0" w:color="auto"/>
                          </w:divBdr>
                        </w:div>
                        <w:div w:id="1122072175">
                          <w:marLeft w:val="0"/>
                          <w:marRight w:val="0"/>
                          <w:marTop w:val="0"/>
                          <w:marBottom w:val="0"/>
                          <w:divBdr>
                            <w:top w:val="none" w:sz="0" w:space="0" w:color="auto"/>
                            <w:left w:val="none" w:sz="0" w:space="0" w:color="auto"/>
                            <w:bottom w:val="none" w:sz="0" w:space="0" w:color="auto"/>
                            <w:right w:val="none" w:sz="0" w:space="0" w:color="auto"/>
                          </w:divBdr>
                        </w:div>
                        <w:div w:id="1122072893">
                          <w:marLeft w:val="0"/>
                          <w:marRight w:val="0"/>
                          <w:marTop w:val="0"/>
                          <w:marBottom w:val="165"/>
                          <w:divBdr>
                            <w:top w:val="none" w:sz="0" w:space="0" w:color="auto"/>
                            <w:left w:val="none" w:sz="0" w:space="0" w:color="auto"/>
                            <w:bottom w:val="single" w:sz="6" w:space="0" w:color="E6E6E6"/>
                            <w:right w:val="none" w:sz="0" w:space="0" w:color="auto"/>
                          </w:divBdr>
                          <w:divsChild>
                            <w:div w:id="1122075991">
                              <w:marLeft w:val="0"/>
                              <w:marRight w:val="0"/>
                              <w:marTop w:val="0"/>
                              <w:marBottom w:val="0"/>
                              <w:divBdr>
                                <w:top w:val="none" w:sz="0" w:space="0" w:color="auto"/>
                                <w:left w:val="none" w:sz="0" w:space="0" w:color="auto"/>
                                <w:bottom w:val="single" w:sz="18" w:space="0" w:color="E6E6E6"/>
                                <w:right w:val="none" w:sz="0" w:space="0" w:color="auto"/>
                              </w:divBdr>
                            </w:div>
                          </w:divsChild>
                        </w:div>
                        <w:div w:id="11220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692">
      <w:marLeft w:val="0"/>
      <w:marRight w:val="0"/>
      <w:marTop w:val="0"/>
      <w:marBottom w:val="0"/>
      <w:divBdr>
        <w:top w:val="none" w:sz="0" w:space="0" w:color="auto"/>
        <w:left w:val="none" w:sz="0" w:space="0" w:color="auto"/>
        <w:bottom w:val="none" w:sz="0" w:space="0" w:color="auto"/>
        <w:right w:val="none" w:sz="0" w:space="0" w:color="auto"/>
      </w:divBdr>
      <w:divsChild>
        <w:div w:id="1122078276">
          <w:marLeft w:val="0"/>
          <w:marRight w:val="0"/>
          <w:marTop w:val="0"/>
          <w:marBottom w:val="0"/>
          <w:divBdr>
            <w:top w:val="none" w:sz="0" w:space="0" w:color="auto"/>
            <w:left w:val="none" w:sz="0" w:space="0" w:color="auto"/>
            <w:bottom w:val="none" w:sz="0" w:space="0" w:color="auto"/>
            <w:right w:val="none" w:sz="0" w:space="0" w:color="auto"/>
          </w:divBdr>
          <w:divsChild>
            <w:div w:id="1122075428">
              <w:marLeft w:val="0"/>
              <w:marRight w:val="0"/>
              <w:marTop w:val="0"/>
              <w:marBottom w:val="0"/>
              <w:divBdr>
                <w:top w:val="none" w:sz="0" w:space="0" w:color="auto"/>
                <w:left w:val="none" w:sz="0" w:space="0" w:color="auto"/>
                <w:bottom w:val="none" w:sz="0" w:space="0" w:color="auto"/>
                <w:right w:val="none" w:sz="0" w:space="0" w:color="auto"/>
              </w:divBdr>
              <w:divsChild>
                <w:div w:id="1122074396">
                  <w:marLeft w:val="0"/>
                  <w:marRight w:val="0"/>
                  <w:marTop w:val="0"/>
                  <w:marBottom w:val="0"/>
                  <w:divBdr>
                    <w:top w:val="none" w:sz="0" w:space="0" w:color="auto"/>
                    <w:left w:val="none" w:sz="0" w:space="0" w:color="auto"/>
                    <w:bottom w:val="none" w:sz="0" w:space="0" w:color="auto"/>
                    <w:right w:val="none" w:sz="0" w:space="0" w:color="auto"/>
                  </w:divBdr>
                  <w:divsChild>
                    <w:div w:id="1122074872">
                      <w:marLeft w:val="0"/>
                      <w:marRight w:val="0"/>
                      <w:marTop w:val="0"/>
                      <w:marBottom w:val="0"/>
                      <w:divBdr>
                        <w:top w:val="none" w:sz="0" w:space="0" w:color="auto"/>
                        <w:left w:val="none" w:sz="0" w:space="0" w:color="auto"/>
                        <w:bottom w:val="none" w:sz="0" w:space="0" w:color="auto"/>
                        <w:right w:val="none" w:sz="0" w:space="0" w:color="auto"/>
                      </w:divBdr>
                      <w:divsChild>
                        <w:div w:id="1122071852">
                          <w:marLeft w:val="0"/>
                          <w:marRight w:val="0"/>
                          <w:marTop w:val="0"/>
                          <w:marBottom w:val="0"/>
                          <w:divBdr>
                            <w:top w:val="none" w:sz="0" w:space="0" w:color="auto"/>
                            <w:left w:val="single" w:sz="36" w:space="15" w:color="303E50"/>
                            <w:bottom w:val="none" w:sz="0" w:space="0" w:color="auto"/>
                            <w:right w:val="none" w:sz="0" w:space="0" w:color="auto"/>
                          </w:divBdr>
                        </w:div>
                        <w:div w:id="1122072783">
                          <w:marLeft w:val="0"/>
                          <w:marRight w:val="0"/>
                          <w:marTop w:val="0"/>
                          <w:marBottom w:val="0"/>
                          <w:divBdr>
                            <w:top w:val="none" w:sz="0" w:space="0" w:color="auto"/>
                            <w:left w:val="single" w:sz="36" w:space="15" w:color="303E50"/>
                            <w:bottom w:val="none" w:sz="0" w:space="0" w:color="auto"/>
                            <w:right w:val="none" w:sz="0" w:space="0" w:color="auto"/>
                          </w:divBdr>
                        </w:div>
                        <w:div w:id="1122074587">
                          <w:marLeft w:val="0"/>
                          <w:marRight w:val="0"/>
                          <w:marTop w:val="0"/>
                          <w:marBottom w:val="0"/>
                          <w:divBdr>
                            <w:top w:val="none" w:sz="0" w:space="0" w:color="auto"/>
                            <w:left w:val="single" w:sz="36" w:space="15" w:color="303E50"/>
                            <w:bottom w:val="none" w:sz="0" w:space="0" w:color="auto"/>
                            <w:right w:val="none" w:sz="0" w:space="0" w:color="auto"/>
                          </w:divBdr>
                        </w:div>
                        <w:div w:id="1122076848">
                          <w:marLeft w:val="0"/>
                          <w:marRight w:val="0"/>
                          <w:marTop w:val="0"/>
                          <w:marBottom w:val="0"/>
                          <w:divBdr>
                            <w:top w:val="none" w:sz="0" w:space="0" w:color="auto"/>
                            <w:left w:val="single" w:sz="36" w:space="15" w:color="303E50"/>
                            <w:bottom w:val="none" w:sz="0" w:space="0" w:color="auto"/>
                            <w:right w:val="none" w:sz="0" w:space="0" w:color="auto"/>
                          </w:divBdr>
                        </w:div>
                      </w:divsChild>
                    </w:div>
                    <w:div w:id="1122077314">
                      <w:marLeft w:val="0"/>
                      <w:marRight w:val="0"/>
                      <w:marTop w:val="0"/>
                      <w:marBottom w:val="0"/>
                      <w:divBdr>
                        <w:top w:val="none" w:sz="0" w:space="0" w:color="auto"/>
                        <w:left w:val="none" w:sz="0" w:space="0" w:color="auto"/>
                        <w:bottom w:val="none" w:sz="0" w:space="0" w:color="auto"/>
                        <w:right w:val="none" w:sz="0" w:space="0" w:color="auto"/>
                      </w:divBdr>
                    </w:div>
                  </w:divsChild>
                </w:div>
                <w:div w:id="1122075876">
                  <w:marLeft w:val="0"/>
                  <w:marRight w:val="0"/>
                  <w:marTop w:val="0"/>
                  <w:marBottom w:val="0"/>
                  <w:divBdr>
                    <w:top w:val="none" w:sz="0" w:space="0" w:color="auto"/>
                    <w:left w:val="none" w:sz="0" w:space="0" w:color="auto"/>
                    <w:bottom w:val="none" w:sz="0" w:space="0" w:color="auto"/>
                    <w:right w:val="none" w:sz="0" w:space="0" w:color="auto"/>
                  </w:divBdr>
                </w:div>
                <w:div w:id="1122075889">
                  <w:marLeft w:val="0"/>
                  <w:marRight w:val="0"/>
                  <w:marTop w:val="0"/>
                  <w:marBottom w:val="0"/>
                  <w:divBdr>
                    <w:top w:val="none" w:sz="0" w:space="0" w:color="auto"/>
                    <w:left w:val="none" w:sz="0" w:space="0" w:color="auto"/>
                    <w:bottom w:val="none" w:sz="0" w:space="0" w:color="auto"/>
                    <w:right w:val="none" w:sz="0" w:space="0" w:color="auto"/>
                  </w:divBdr>
                  <w:divsChild>
                    <w:div w:id="1122075546">
                      <w:marLeft w:val="0"/>
                      <w:marRight w:val="0"/>
                      <w:marTop w:val="0"/>
                      <w:marBottom w:val="0"/>
                      <w:divBdr>
                        <w:top w:val="none" w:sz="0" w:space="0" w:color="auto"/>
                        <w:left w:val="none" w:sz="0" w:space="0" w:color="auto"/>
                        <w:bottom w:val="none" w:sz="0" w:space="0" w:color="auto"/>
                        <w:right w:val="none" w:sz="0" w:space="0" w:color="auto"/>
                      </w:divBdr>
                    </w:div>
                  </w:divsChild>
                </w:div>
                <w:div w:id="11220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697">
      <w:marLeft w:val="0"/>
      <w:marRight w:val="0"/>
      <w:marTop w:val="0"/>
      <w:marBottom w:val="0"/>
      <w:divBdr>
        <w:top w:val="none" w:sz="0" w:space="0" w:color="auto"/>
        <w:left w:val="none" w:sz="0" w:space="0" w:color="auto"/>
        <w:bottom w:val="none" w:sz="0" w:space="0" w:color="auto"/>
        <w:right w:val="none" w:sz="0" w:space="0" w:color="auto"/>
      </w:divBdr>
      <w:divsChild>
        <w:div w:id="1122073377">
          <w:marLeft w:val="58"/>
          <w:marRight w:val="0"/>
          <w:marTop w:val="0"/>
          <w:marBottom w:val="0"/>
          <w:divBdr>
            <w:top w:val="none" w:sz="0" w:space="0" w:color="auto"/>
            <w:left w:val="none" w:sz="0" w:space="0" w:color="auto"/>
            <w:bottom w:val="none" w:sz="0" w:space="0" w:color="auto"/>
            <w:right w:val="none" w:sz="0" w:space="0" w:color="auto"/>
          </w:divBdr>
          <w:divsChild>
            <w:div w:id="1122077813">
              <w:marLeft w:val="0"/>
              <w:marRight w:val="0"/>
              <w:marTop w:val="0"/>
              <w:marBottom w:val="0"/>
              <w:divBdr>
                <w:top w:val="none" w:sz="0" w:space="0" w:color="auto"/>
                <w:left w:val="none" w:sz="0" w:space="0" w:color="auto"/>
                <w:bottom w:val="none" w:sz="0" w:space="0" w:color="auto"/>
                <w:right w:val="none" w:sz="0" w:space="0" w:color="auto"/>
              </w:divBdr>
              <w:divsChild>
                <w:div w:id="1122075512">
                  <w:marLeft w:val="0"/>
                  <w:marRight w:val="0"/>
                  <w:marTop w:val="0"/>
                  <w:marBottom w:val="0"/>
                  <w:divBdr>
                    <w:top w:val="none" w:sz="0" w:space="0" w:color="auto"/>
                    <w:left w:val="none" w:sz="0" w:space="0" w:color="auto"/>
                    <w:bottom w:val="none" w:sz="0" w:space="0" w:color="auto"/>
                    <w:right w:val="none" w:sz="0" w:space="0" w:color="auto"/>
                  </w:divBdr>
                  <w:divsChild>
                    <w:div w:id="1122073551">
                      <w:marLeft w:val="0"/>
                      <w:marRight w:val="0"/>
                      <w:marTop w:val="0"/>
                      <w:marBottom w:val="0"/>
                      <w:divBdr>
                        <w:top w:val="none" w:sz="0" w:space="0" w:color="auto"/>
                        <w:left w:val="none" w:sz="0" w:space="0" w:color="auto"/>
                        <w:bottom w:val="none" w:sz="0" w:space="0" w:color="auto"/>
                        <w:right w:val="none" w:sz="0" w:space="0" w:color="auto"/>
                      </w:divBdr>
                      <w:divsChild>
                        <w:div w:id="1122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705">
      <w:marLeft w:val="0"/>
      <w:marRight w:val="0"/>
      <w:marTop w:val="0"/>
      <w:marBottom w:val="0"/>
      <w:divBdr>
        <w:top w:val="none" w:sz="0" w:space="0" w:color="auto"/>
        <w:left w:val="none" w:sz="0" w:space="0" w:color="auto"/>
        <w:bottom w:val="none" w:sz="0" w:space="0" w:color="auto"/>
        <w:right w:val="none" w:sz="0" w:space="0" w:color="auto"/>
      </w:divBdr>
      <w:divsChild>
        <w:div w:id="1122075869">
          <w:marLeft w:val="0"/>
          <w:marRight w:val="0"/>
          <w:marTop w:val="0"/>
          <w:marBottom w:val="0"/>
          <w:divBdr>
            <w:top w:val="none" w:sz="0" w:space="0" w:color="auto"/>
            <w:left w:val="none" w:sz="0" w:space="0" w:color="auto"/>
            <w:bottom w:val="none" w:sz="0" w:space="0" w:color="auto"/>
            <w:right w:val="none" w:sz="0" w:space="0" w:color="auto"/>
          </w:divBdr>
          <w:divsChild>
            <w:div w:id="1122076731">
              <w:marLeft w:val="0"/>
              <w:marRight w:val="0"/>
              <w:marTop w:val="0"/>
              <w:marBottom w:val="0"/>
              <w:divBdr>
                <w:top w:val="none" w:sz="0" w:space="0" w:color="auto"/>
                <w:left w:val="none" w:sz="0" w:space="0" w:color="auto"/>
                <w:bottom w:val="none" w:sz="0" w:space="0" w:color="auto"/>
                <w:right w:val="none" w:sz="0" w:space="0" w:color="auto"/>
              </w:divBdr>
              <w:divsChild>
                <w:div w:id="1122074359">
                  <w:marLeft w:val="0"/>
                  <w:marRight w:val="0"/>
                  <w:marTop w:val="0"/>
                  <w:marBottom w:val="0"/>
                  <w:divBdr>
                    <w:top w:val="none" w:sz="0" w:space="0" w:color="auto"/>
                    <w:left w:val="none" w:sz="0" w:space="0" w:color="auto"/>
                    <w:bottom w:val="none" w:sz="0" w:space="0" w:color="auto"/>
                    <w:right w:val="none" w:sz="0" w:space="0" w:color="auto"/>
                  </w:divBdr>
                  <w:divsChild>
                    <w:div w:id="1122075500">
                      <w:marLeft w:val="0"/>
                      <w:marRight w:val="0"/>
                      <w:marTop w:val="0"/>
                      <w:marBottom w:val="0"/>
                      <w:divBdr>
                        <w:top w:val="none" w:sz="0" w:space="0" w:color="auto"/>
                        <w:left w:val="none" w:sz="0" w:space="0" w:color="auto"/>
                        <w:bottom w:val="none" w:sz="0" w:space="0" w:color="auto"/>
                        <w:right w:val="none" w:sz="0" w:space="0" w:color="auto"/>
                      </w:divBdr>
                      <w:divsChild>
                        <w:div w:id="1122076302">
                          <w:marLeft w:val="0"/>
                          <w:marRight w:val="0"/>
                          <w:marTop w:val="0"/>
                          <w:marBottom w:val="0"/>
                          <w:divBdr>
                            <w:top w:val="none" w:sz="0" w:space="0" w:color="auto"/>
                            <w:left w:val="none" w:sz="0" w:space="0" w:color="auto"/>
                            <w:bottom w:val="none" w:sz="0" w:space="0" w:color="auto"/>
                            <w:right w:val="none" w:sz="0" w:space="0" w:color="auto"/>
                          </w:divBdr>
                          <w:divsChild>
                            <w:div w:id="1122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709">
      <w:marLeft w:val="0"/>
      <w:marRight w:val="0"/>
      <w:marTop w:val="0"/>
      <w:marBottom w:val="0"/>
      <w:divBdr>
        <w:top w:val="none" w:sz="0" w:space="0" w:color="auto"/>
        <w:left w:val="none" w:sz="0" w:space="0" w:color="auto"/>
        <w:bottom w:val="none" w:sz="0" w:space="0" w:color="auto"/>
        <w:right w:val="none" w:sz="0" w:space="0" w:color="auto"/>
      </w:divBdr>
      <w:divsChild>
        <w:div w:id="1122071794">
          <w:marLeft w:val="75"/>
          <w:marRight w:val="0"/>
          <w:marTop w:val="0"/>
          <w:marBottom w:val="0"/>
          <w:divBdr>
            <w:top w:val="none" w:sz="0" w:space="0" w:color="auto"/>
            <w:left w:val="none" w:sz="0" w:space="0" w:color="auto"/>
            <w:bottom w:val="none" w:sz="0" w:space="0" w:color="auto"/>
            <w:right w:val="none" w:sz="0" w:space="0" w:color="auto"/>
          </w:divBdr>
          <w:divsChild>
            <w:div w:id="1122072898">
              <w:marLeft w:val="0"/>
              <w:marRight w:val="0"/>
              <w:marTop w:val="0"/>
              <w:marBottom w:val="0"/>
              <w:divBdr>
                <w:top w:val="none" w:sz="0" w:space="0" w:color="auto"/>
                <w:left w:val="none" w:sz="0" w:space="0" w:color="auto"/>
                <w:bottom w:val="none" w:sz="0" w:space="0" w:color="auto"/>
                <w:right w:val="none" w:sz="0" w:space="0" w:color="auto"/>
              </w:divBdr>
              <w:divsChild>
                <w:div w:id="1122076099">
                  <w:marLeft w:val="0"/>
                  <w:marRight w:val="0"/>
                  <w:marTop w:val="0"/>
                  <w:marBottom w:val="0"/>
                  <w:divBdr>
                    <w:top w:val="none" w:sz="0" w:space="0" w:color="auto"/>
                    <w:left w:val="none" w:sz="0" w:space="0" w:color="auto"/>
                    <w:bottom w:val="none" w:sz="0" w:space="0" w:color="auto"/>
                    <w:right w:val="none" w:sz="0" w:space="0" w:color="auto"/>
                  </w:divBdr>
                  <w:divsChild>
                    <w:div w:id="1122074211">
                      <w:marLeft w:val="0"/>
                      <w:marRight w:val="0"/>
                      <w:marTop w:val="0"/>
                      <w:marBottom w:val="0"/>
                      <w:divBdr>
                        <w:top w:val="none" w:sz="0" w:space="0" w:color="auto"/>
                        <w:left w:val="none" w:sz="0" w:space="0" w:color="auto"/>
                        <w:bottom w:val="none" w:sz="0" w:space="0" w:color="auto"/>
                        <w:right w:val="none" w:sz="0" w:space="0" w:color="auto"/>
                      </w:divBdr>
                      <w:divsChild>
                        <w:div w:id="1122076485">
                          <w:marLeft w:val="0"/>
                          <w:marRight w:val="0"/>
                          <w:marTop w:val="0"/>
                          <w:marBottom w:val="0"/>
                          <w:divBdr>
                            <w:top w:val="none" w:sz="0" w:space="0" w:color="auto"/>
                            <w:left w:val="none" w:sz="0" w:space="0" w:color="auto"/>
                            <w:bottom w:val="none" w:sz="0" w:space="0" w:color="auto"/>
                            <w:right w:val="none" w:sz="0" w:space="0" w:color="auto"/>
                          </w:divBdr>
                          <w:divsChild>
                            <w:div w:id="11220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711">
      <w:marLeft w:val="0"/>
      <w:marRight w:val="0"/>
      <w:marTop w:val="0"/>
      <w:marBottom w:val="0"/>
      <w:divBdr>
        <w:top w:val="none" w:sz="0" w:space="0" w:color="auto"/>
        <w:left w:val="none" w:sz="0" w:space="0" w:color="auto"/>
        <w:bottom w:val="none" w:sz="0" w:space="0" w:color="auto"/>
        <w:right w:val="none" w:sz="0" w:space="0" w:color="auto"/>
      </w:divBdr>
      <w:divsChild>
        <w:div w:id="1122075925">
          <w:marLeft w:val="0"/>
          <w:marRight w:val="0"/>
          <w:marTop w:val="0"/>
          <w:marBottom w:val="0"/>
          <w:divBdr>
            <w:top w:val="none" w:sz="0" w:space="0" w:color="auto"/>
            <w:left w:val="none" w:sz="0" w:space="0" w:color="auto"/>
            <w:bottom w:val="none" w:sz="0" w:space="0" w:color="auto"/>
            <w:right w:val="none" w:sz="0" w:space="0" w:color="auto"/>
          </w:divBdr>
          <w:divsChild>
            <w:div w:id="1122078124">
              <w:marLeft w:val="0"/>
              <w:marRight w:val="0"/>
              <w:marTop w:val="0"/>
              <w:marBottom w:val="0"/>
              <w:divBdr>
                <w:top w:val="none" w:sz="0" w:space="0" w:color="auto"/>
                <w:left w:val="none" w:sz="0" w:space="0" w:color="auto"/>
                <w:bottom w:val="none" w:sz="0" w:space="0" w:color="auto"/>
                <w:right w:val="none" w:sz="0" w:space="0" w:color="auto"/>
              </w:divBdr>
              <w:divsChild>
                <w:div w:id="1122077611">
                  <w:marLeft w:val="0"/>
                  <w:marRight w:val="0"/>
                  <w:marTop w:val="45"/>
                  <w:marBottom w:val="0"/>
                  <w:divBdr>
                    <w:top w:val="none" w:sz="0" w:space="0" w:color="auto"/>
                    <w:left w:val="none" w:sz="0" w:space="0" w:color="auto"/>
                    <w:bottom w:val="none" w:sz="0" w:space="0" w:color="auto"/>
                    <w:right w:val="none" w:sz="0" w:space="0" w:color="auto"/>
                  </w:divBdr>
                  <w:divsChild>
                    <w:div w:id="112207789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12">
      <w:marLeft w:val="0"/>
      <w:marRight w:val="0"/>
      <w:marTop w:val="0"/>
      <w:marBottom w:val="0"/>
      <w:divBdr>
        <w:top w:val="none" w:sz="0" w:space="0" w:color="auto"/>
        <w:left w:val="none" w:sz="0" w:space="0" w:color="auto"/>
        <w:bottom w:val="none" w:sz="0" w:space="0" w:color="auto"/>
        <w:right w:val="none" w:sz="0" w:space="0" w:color="auto"/>
      </w:divBdr>
      <w:divsChild>
        <w:div w:id="1122075761">
          <w:marLeft w:val="0"/>
          <w:marRight w:val="0"/>
          <w:marTop w:val="0"/>
          <w:marBottom w:val="0"/>
          <w:divBdr>
            <w:top w:val="none" w:sz="0" w:space="0" w:color="auto"/>
            <w:left w:val="none" w:sz="0" w:space="0" w:color="auto"/>
            <w:bottom w:val="none" w:sz="0" w:space="0" w:color="auto"/>
            <w:right w:val="none" w:sz="0" w:space="0" w:color="auto"/>
          </w:divBdr>
          <w:divsChild>
            <w:div w:id="1122073205">
              <w:marLeft w:val="0"/>
              <w:marRight w:val="0"/>
              <w:marTop w:val="0"/>
              <w:marBottom w:val="0"/>
              <w:divBdr>
                <w:top w:val="none" w:sz="0" w:space="0" w:color="auto"/>
                <w:left w:val="none" w:sz="0" w:space="0" w:color="auto"/>
                <w:bottom w:val="none" w:sz="0" w:space="0" w:color="auto"/>
                <w:right w:val="none" w:sz="0" w:space="0" w:color="auto"/>
              </w:divBdr>
              <w:divsChild>
                <w:div w:id="1122072733">
                  <w:marLeft w:val="0"/>
                  <w:marRight w:val="0"/>
                  <w:marTop w:val="45"/>
                  <w:marBottom w:val="0"/>
                  <w:divBdr>
                    <w:top w:val="none" w:sz="0" w:space="0" w:color="auto"/>
                    <w:left w:val="none" w:sz="0" w:space="0" w:color="auto"/>
                    <w:bottom w:val="none" w:sz="0" w:space="0" w:color="auto"/>
                    <w:right w:val="none" w:sz="0" w:space="0" w:color="auto"/>
                  </w:divBdr>
                  <w:divsChild>
                    <w:div w:id="112207596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15">
      <w:marLeft w:val="0"/>
      <w:marRight w:val="0"/>
      <w:marTop w:val="0"/>
      <w:marBottom w:val="0"/>
      <w:divBdr>
        <w:top w:val="none" w:sz="0" w:space="0" w:color="auto"/>
        <w:left w:val="none" w:sz="0" w:space="0" w:color="auto"/>
        <w:bottom w:val="none" w:sz="0" w:space="0" w:color="auto"/>
        <w:right w:val="none" w:sz="0" w:space="0" w:color="auto"/>
      </w:divBdr>
      <w:divsChild>
        <w:div w:id="1122076692">
          <w:marLeft w:val="0"/>
          <w:marRight w:val="0"/>
          <w:marTop w:val="0"/>
          <w:marBottom w:val="0"/>
          <w:divBdr>
            <w:top w:val="none" w:sz="0" w:space="0" w:color="auto"/>
            <w:left w:val="none" w:sz="0" w:space="0" w:color="auto"/>
            <w:bottom w:val="none" w:sz="0" w:space="0" w:color="auto"/>
            <w:right w:val="none" w:sz="0" w:space="0" w:color="auto"/>
          </w:divBdr>
          <w:divsChild>
            <w:div w:id="1122075534">
              <w:marLeft w:val="0"/>
              <w:marRight w:val="0"/>
              <w:marTop w:val="0"/>
              <w:marBottom w:val="0"/>
              <w:divBdr>
                <w:top w:val="none" w:sz="0" w:space="0" w:color="auto"/>
                <w:left w:val="none" w:sz="0" w:space="0" w:color="auto"/>
                <w:bottom w:val="none" w:sz="0" w:space="0" w:color="auto"/>
                <w:right w:val="none" w:sz="0" w:space="0" w:color="auto"/>
              </w:divBdr>
              <w:divsChild>
                <w:div w:id="1122071644">
                  <w:marLeft w:val="0"/>
                  <w:marRight w:val="2810"/>
                  <w:marTop w:val="0"/>
                  <w:marBottom w:val="0"/>
                  <w:divBdr>
                    <w:top w:val="none" w:sz="0" w:space="0" w:color="auto"/>
                    <w:left w:val="none" w:sz="0" w:space="0" w:color="auto"/>
                    <w:bottom w:val="none" w:sz="0" w:space="0" w:color="auto"/>
                    <w:right w:val="none" w:sz="0" w:space="0" w:color="auto"/>
                  </w:divBdr>
                  <w:divsChild>
                    <w:div w:id="1122071767">
                      <w:marLeft w:val="0"/>
                      <w:marRight w:val="0"/>
                      <w:marTop w:val="0"/>
                      <w:marBottom w:val="0"/>
                      <w:divBdr>
                        <w:top w:val="none" w:sz="0" w:space="0" w:color="auto"/>
                        <w:left w:val="none" w:sz="0" w:space="0" w:color="auto"/>
                        <w:bottom w:val="none" w:sz="0" w:space="0" w:color="auto"/>
                        <w:right w:val="none" w:sz="0" w:space="0" w:color="auto"/>
                      </w:divBdr>
                      <w:divsChild>
                        <w:div w:id="1122078337">
                          <w:marLeft w:val="0"/>
                          <w:marRight w:val="0"/>
                          <w:marTop w:val="0"/>
                          <w:marBottom w:val="0"/>
                          <w:divBdr>
                            <w:top w:val="single" w:sz="4" w:space="6" w:color="E8E8E8"/>
                            <w:left w:val="single" w:sz="4" w:space="6" w:color="E8E8E8"/>
                            <w:bottom w:val="single" w:sz="4" w:space="6" w:color="E8E8E8"/>
                            <w:right w:val="single" w:sz="4" w:space="6" w:color="E8E8E8"/>
                          </w:divBdr>
                          <w:divsChild>
                            <w:div w:id="1122077694">
                              <w:marLeft w:val="0"/>
                              <w:marRight w:val="0"/>
                              <w:marTop w:val="0"/>
                              <w:marBottom w:val="0"/>
                              <w:divBdr>
                                <w:top w:val="none" w:sz="0" w:space="0" w:color="auto"/>
                                <w:left w:val="none" w:sz="0" w:space="0" w:color="auto"/>
                                <w:bottom w:val="none" w:sz="0" w:space="0" w:color="auto"/>
                                <w:right w:val="none" w:sz="0" w:space="0" w:color="auto"/>
                              </w:divBdr>
                              <w:divsChild>
                                <w:div w:id="1122073102">
                                  <w:marLeft w:val="0"/>
                                  <w:marRight w:val="0"/>
                                  <w:marTop w:val="0"/>
                                  <w:marBottom w:val="0"/>
                                  <w:divBdr>
                                    <w:top w:val="none" w:sz="0" w:space="0" w:color="auto"/>
                                    <w:left w:val="none" w:sz="0" w:space="0" w:color="auto"/>
                                    <w:bottom w:val="none" w:sz="0" w:space="0" w:color="auto"/>
                                    <w:right w:val="none" w:sz="0" w:space="0" w:color="auto"/>
                                  </w:divBdr>
                                </w:div>
                                <w:div w:id="1122075453">
                                  <w:marLeft w:val="0"/>
                                  <w:marRight w:val="0"/>
                                  <w:marTop w:val="0"/>
                                  <w:marBottom w:val="0"/>
                                  <w:divBdr>
                                    <w:top w:val="none" w:sz="0" w:space="0" w:color="auto"/>
                                    <w:left w:val="none" w:sz="0" w:space="0" w:color="auto"/>
                                    <w:bottom w:val="none" w:sz="0" w:space="0" w:color="auto"/>
                                    <w:right w:val="none" w:sz="0" w:space="0" w:color="auto"/>
                                  </w:divBdr>
                                  <w:divsChild>
                                    <w:div w:id="1122073382">
                                      <w:marLeft w:val="0"/>
                                      <w:marRight w:val="0"/>
                                      <w:marTop w:val="0"/>
                                      <w:marBottom w:val="0"/>
                                      <w:divBdr>
                                        <w:top w:val="none" w:sz="0" w:space="0" w:color="auto"/>
                                        <w:left w:val="none" w:sz="0" w:space="0" w:color="auto"/>
                                        <w:bottom w:val="none" w:sz="0" w:space="0" w:color="auto"/>
                                        <w:right w:val="none" w:sz="0" w:space="0" w:color="auto"/>
                                      </w:divBdr>
                                    </w:div>
                                    <w:div w:id="11220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723">
      <w:marLeft w:val="0"/>
      <w:marRight w:val="0"/>
      <w:marTop w:val="0"/>
      <w:marBottom w:val="0"/>
      <w:divBdr>
        <w:top w:val="none" w:sz="0" w:space="0" w:color="auto"/>
        <w:left w:val="none" w:sz="0" w:space="0" w:color="auto"/>
        <w:bottom w:val="none" w:sz="0" w:space="0" w:color="auto"/>
        <w:right w:val="none" w:sz="0" w:space="0" w:color="auto"/>
      </w:divBdr>
      <w:divsChild>
        <w:div w:id="1122077873">
          <w:marLeft w:val="0"/>
          <w:marRight w:val="0"/>
          <w:marTop w:val="0"/>
          <w:marBottom w:val="0"/>
          <w:divBdr>
            <w:top w:val="none" w:sz="0" w:space="0" w:color="auto"/>
            <w:left w:val="none" w:sz="0" w:space="0" w:color="auto"/>
            <w:bottom w:val="none" w:sz="0" w:space="0" w:color="auto"/>
            <w:right w:val="none" w:sz="0" w:space="0" w:color="auto"/>
          </w:divBdr>
          <w:divsChild>
            <w:div w:id="1122074353">
              <w:marLeft w:val="0"/>
              <w:marRight w:val="0"/>
              <w:marTop w:val="0"/>
              <w:marBottom w:val="0"/>
              <w:divBdr>
                <w:top w:val="none" w:sz="0" w:space="0" w:color="auto"/>
                <w:left w:val="none" w:sz="0" w:space="0" w:color="auto"/>
                <w:bottom w:val="none" w:sz="0" w:space="0" w:color="auto"/>
                <w:right w:val="none" w:sz="0" w:space="0" w:color="auto"/>
              </w:divBdr>
              <w:divsChild>
                <w:div w:id="1122073607">
                  <w:marLeft w:val="0"/>
                  <w:marRight w:val="0"/>
                  <w:marTop w:val="0"/>
                  <w:marBottom w:val="0"/>
                  <w:divBdr>
                    <w:top w:val="none" w:sz="0" w:space="0" w:color="auto"/>
                    <w:left w:val="none" w:sz="0" w:space="0" w:color="auto"/>
                    <w:bottom w:val="none" w:sz="0" w:space="0" w:color="auto"/>
                    <w:right w:val="none" w:sz="0" w:space="0" w:color="auto"/>
                  </w:divBdr>
                  <w:divsChild>
                    <w:div w:id="1122071868">
                      <w:marLeft w:val="0"/>
                      <w:marRight w:val="0"/>
                      <w:marTop w:val="0"/>
                      <w:marBottom w:val="0"/>
                      <w:divBdr>
                        <w:top w:val="none" w:sz="0" w:space="0" w:color="auto"/>
                        <w:left w:val="none" w:sz="0" w:space="0" w:color="auto"/>
                        <w:bottom w:val="none" w:sz="0" w:space="0" w:color="auto"/>
                        <w:right w:val="none" w:sz="0" w:space="0" w:color="auto"/>
                      </w:divBdr>
                      <w:divsChild>
                        <w:div w:id="1122077238">
                          <w:marLeft w:val="0"/>
                          <w:marRight w:val="0"/>
                          <w:marTop w:val="315"/>
                          <w:marBottom w:val="0"/>
                          <w:divBdr>
                            <w:top w:val="none" w:sz="0" w:space="0" w:color="auto"/>
                            <w:left w:val="none" w:sz="0" w:space="0" w:color="auto"/>
                            <w:bottom w:val="none" w:sz="0" w:space="0" w:color="auto"/>
                            <w:right w:val="none" w:sz="0" w:space="0" w:color="auto"/>
                          </w:divBdr>
                          <w:divsChild>
                            <w:div w:id="1122072241">
                              <w:marLeft w:val="0"/>
                              <w:marRight w:val="0"/>
                              <w:marTop w:val="0"/>
                              <w:marBottom w:val="0"/>
                              <w:divBdr>
                                <w:top w:val="none" w:sz="0" w:space="0" w:color="auto"/>
                                <w:left w:val="none" w:sz="0" w:space="0" w:color="auto"/>
                                <w:bottom w:val="none" w:sz="0" w:space="0" w:color="auto"/>
                                <w:right w:val="none" w:sz="0" w:space="0" w:color="auto"/>
                              </w:divBdr>
                              <w:divsChild>
                                <w:div w:id="1122074452">
                                  <w:marLeft w:val="0"/>
                                  <w:marRight w:val="79"/>
                                  <w:marTop w:val="0"/>
                                  <w:marBottom w:val="0"/>
                                  <w:divBdr>
                                    <w:top w:val="none" w:sz="0" w:space="0" w:color="auto"/>
                                    <w:left w:val="none" w:sz="0" w:space="0" w:color="auto"/>
                                    <w:bottom w:val="none" w:sz="0" w:space="0" w:color="auto"/>
                                    <w:right w:val="none" w:sz="0" w:space="0" w:color="auto"/>
                                  </w:divBdr>
                                  <w:divsChild>
                                    <w:div w:id="1122073842">
                                      <w:marLeft w:val="0"/>
                                      <w:marRight w:val="0"/>
                                      <w:marTop w:val="0"/>
                                      <w:marBottom w:val="0"/>
                                      <w:divBdr>
                                        <w:top w:val="none" w:sz="0" w:space="0" w:color="auto"/>
                                        <w:left w:val="none" w:sz="0" w:space="0" w:color="auto"/>
                                        <w:bottom w:val="none" w:sz="0" w:space="0" w:color="auto"/>
                                        <w:right w:val="none" w:sz="0" w:space="0" w:color="auto"/>
                                      </w:divBdr>
                                      <w:divsChild>
                                        <w:div w:id="1122072788">
                                          <w:marLeft w:val="0"/>
                                          <w:marRight w:val="-370"/>
                                          <w:marTop w:val="0"/>
                                          <w:marBottom w:val="0"/>
                                          <w:divBdr>
                                            <w:top w:val="none" w:sz="0" w:space="0" w:color="auto"/>
                                            <w:left w:val="none" w:sz="0" w:space="0" w:color="auto"/>
                                            <w:bottom w:val="none" w:sz="0" w:space="0" w:color="auto"/>
                                            <w:right w:val="none" w:sz="0" w:space="0" w:color="auto"/>
                                          </w:divBdr>
                                          <w:divsChild>
                                            <w:div w:id="1122075135">
                                              <w:marLeft w:val="0"/>
                                              <w:marRight w:val="72"/>
                                              <w:marTop w:val="0"/>
                                              <w:marBottom w:val="0"/>
                                              <w:divBdr>
                                                <w:top w:val="none" w:sz="0" w:space="0" w:color="auto"/>
                                                <w:left w:val="none" w:sz="0" w:space="0" w:color="auto"/>
                                                <w:bottom w:val="none" w:sz="0" w:space="0" w:color="auto"/>
                                                <w:right w:val="none" w:sz="0" w:space="0" w:color="auto"/>
                                              </w:divBdr>
                                              <w:divsChild>
                                                <w:div w:id="1122073050">
                                                  <w:marLeft w:val="0"/>
                                                  <w:marRight w:val="0"/>
                                                  <w:marTop w:val="0"/>
                                                  <w:marBottom w:val="0"/>
                                                  <w:divBdr>
                                                    <w:top w:val="none" w:sz="0" w:space="0" w:color="auto"/>
                                                    <w:left w:val="none" w:sz="0" w:space="0" w:color="auto"/>
                                                    <w:bottom w:val="none" w:sz="0" w:space="0" w:color="auto"/>
                                                    <w:right w:val="none" w:sz="0" w:space="0" w:color="auto"/>
                                                  </w:divBdr>
                                                  <w:divsChild>
                                                    <w:div w:id="1122076130">
                                                      <w:marLeft w:val="0"/>
                                                      <w:marRight w:val="-245"/>
                                                      <w:marTop w:val="0"/>
                                                      <w:marBottom w:val="0"/>
                                                      <w:divBdr>
                                                        <w:top w:val="none" w:sz="0" w:space="0" w:color="auto"/>
                                                        <w:left w:val="none" w:sz="0" w:space="0" w:color="auto"/>
                                                        <w:bottom w:val="none" w:sz="0" w:space="0" w:color="auto"/>
                                                        <w:right w:val="none" w:sz="0" w:space="0" w:color="auto"/>
                                                      </w:divBdr>
                                                      <w:divsChild>
                                                        <w:div w:id="1122074300">
                                                          <w:marLeft w:val="0"/>
                                                          <w:marRight w:val="0"/>
                                                          <w:marTop w:val="0"/>
                                                          <w:marBottom w:val="270"/>
                                                          <w:divBdr>
                                                            <w:top w:val="none" w:sz="0" w:space="0" w:color="auto"/>
                                                            <w:left w:val="none" w:sz="0" w:space="0" w:color="auto"/>
                                                            <w:bottom w:val="none" w:sz="0" w:space="0" w:color="auto"/>
                                                            <w:right w:val="none" w:sz="0" w:space="0" w:color="auto"/>
                                                          </w:divBdr>
                                                          <w:divsChild>
                                                            <w:div w:id="1122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743">
      <w:marLeft w:val="0"/>
      <w:marRight w:val="0"/>
      <w:marTop w:val="0"/>
      <w:marBottom w:val="0"/>
      <w:divBdr>
        <w:top w:val="none" w:sz="0" w:space="0" w:color="auto"/>
        <w:left w:val="none" w:sz="0" w:space="0" w:color="auto"/>
        <w:bottom w:val="none" w:sz="0" w:space="0" w:color="auto"/>
        <w:right w:val="none" w:sz="0" w:space="0" w:color="auto"/>
      </w:divBdr>
      <w:divsChild>
        <w:div w:id="1122076679">
          <w:marLeft w:val="0"/>
          <w:marRight w:val="0"/>
          <w:marTop w:val="0"/>
          <w:marBottom w:val="0"/>
          <w:divBdr>
            <w:top w:val="none" w:sz="0" w:space="0" w:color="auto"/>
            <w:left w:val="none" w:sz="0" w:space="0" w:color="auto"/>
            <w:bottom w:val="none" w:sz="0" w:space="0" w:color="auto"/>
            <w:right w:val="none" w:sz="0" w:space="0" w:color="auto"/>
          </w:divBdr>
          <w:divsChild>
            <w:div w:id="1122074493">
              <w:marLeft w:val="0"/>
              <w:marRight w:val="0"/>
              <w:marTop w:val="0"/>
              <w:marBottom w:val="0"/>
              <w:divBdr>
                <w:top w:val="none" w:sz="0" w:space="0" w:color="auto"/>
                <w:left w:val="none" w:sz="0" w:space="0" w:color="auto"/>
                <w:bottom w:val="none" w:sz="0" w:space="0" w:color="auto"/>
                <w:right w:val="none" w:sz="0" w:space="0" w:color="auto"/>
              </w:divBdr>
              <w:divsChild>
                <w:div w:id="1122077951">
                  <w:marLeft w:val="0"/>
                  <w:marRight w:val="0"/>
                  <w:marTop w:val="45"/>
                  <w:marBottom w:val="0"/>
                  <w:divBdr>
                    <w:top w:val="none" w:sz="0" w:space="0" w:color="auto"/>
                    <w:left w:val="none" w:sz="0" w:space="0" w:color="auto"/>
                    <w:bottom w:val="none" w:sz="0" w:space="0" w:color="auto"/>
                    <w:right w:val="none" w:sz="0" w:space="0" w:color="auto"/>
                  </w:divBdr>
                  <w:divsChild>
                    <w:div w:id="1122073487">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50">
      <w:marLeft w:val="121"/>
      <w:marRight w:val="0"/>
      <w:marTop w:val="0"/>
      <w:marBottom w:val="0"/>
      <w:divBdr>
        <w:top w:val="none" w:sz="0" w:space="0" w:color="auto"/>
        <w:left w:val="none" w:sz="0" w:space="0" w:color="auto"/>
        <w:bottom w:val="none" w:sz="0" w:space="0" w:color="auto"/>
        <w:right w:val="none" w:sz="0" w:space="0" w:color="auto"/>
      </w:divBdr>
      <w:divsChild>
        <w:div w:id="1122078397">
          <w:marLeft w:val="0"/>
          <w:marRight w:val="0"/>
          <w:marTop w:val="0"/>
          <w:marBottom w:val="0"/>
          <w:divBdr>
            <w:top w:val="none" w:sz="0" w:space="0" w:color="auto"/>
            <w:left w:val="none" w:sz="0" w:space="0" w:color="auto"/>
            <w:bottom w:val="none" w:sz="0" w:space="0" w:color="auto"/>
            <w:right w:val="none" w:sz="0" w:space="0" w:color="auto"/>
          </w:divBdr>
        </w:div>
      </w:divsChild>
    </w:div>
    <w:div w:id="1122078755">
      <w:marLeft w:val="0"/>
      <w:marRight w:val="0"/>
      <w:marTop w:val="0"/>
      <w:marBottom w:val="0"/>
      <w:divBdr>
        <w:top w:val="none" w:sz="0" w:space="0" w:color="auto"/>
        <w:left w:val="none" w:sz="0" w:space="0" w:color="auto"/>
        <w:bottom w:val="none" w:sz="0" w:space="0" w:color="auto"/>
        <w:right w:val="none" w:sz="0" w:space="0" w:color="auto"/>
      </w:divBdr>
      <w:divsChild>
        <w:div w:id="1122077801">
          <w:marLeft w:val="0"/>
          <w:marRight w:val="0"/>
          <w:marTop w:val="0"/>
          <w:marBottom w:val="0"/>
          <w:divBdr>
            <w:top w:val="none" w:sz="0" w:space="0" w:color="auto"/>
            <w:left w:val="none" w:sz="0" w:space="0" w:color="auto"/>
            <w:bottom w:val="none" w:sz="0" w:space="0" w:color="auto"/>
            <w:right w:val="none" w:sz="0" w:space="0" w:color="auto"/>
          </w:divBdr>
          <w:divsChild>
            <w:div w:id="1122074273">
              <w:marLeft w:val="0"/>
              <w:marRight w:val="0"/>
              <w:marTop w:val="0"/>
              <w:marBottom w:val="0"/>
              <w:divBdr>
                <w:top w:val="none" w:sz="0" w:space="0" w:color="auto"/>
                <w:left w:val="none" w:sz="0" w:space="0" w:color="auto"/>
                <w:bottom w:val="none" w:sz="0" w:space="0" w:color="auto"/>
                <w:right w:val="none" w:sz="0" w:space="0" w:color="auto"/>
              </w:divBdr>
              <w:divsChild>
                <w:div w:id="1122075418">
                  <w:marLeft w:val="0"/>
                  <w:marRight w:val="0"/>
                  <w:marTop w:val="235"/>
                  <w:marBottom w:val="0"/>
                  <w:divBdr>
                    <w:top w:val="none" w:sz="0" w:space="0" w:color="auto"/>
                    <w:left w:val="none" w:sz="0" w:space="0" w:color="auto"/>
                    <w:bottom w:val="none" w:sz="0" w:space="0" w:color="auto"/>
                    <w:right w:val="none" w:sz="0" w:space="0" w:color="auto"/>
                  </w:divBdr>
                </w:div>
                <w:div w:id="11220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757">
      <w:marLeft w:val="0"/>
      <w:marRight w:val="0"/>
      <w:marTop w:val="0"/>
      <w:marBottom w:val="0"/>
      <w:divBdr>
        <w:top w:val="none" w:sz="0" w:space="0" w:color="auto"/>
        <w:left w:val="none" w:sz="0" w:space="0" w:color="auto"/>
        <w:bottom w:val="none" w:sz="0" w:space="0" w:color="auto"/>
        <w:right w:val="none" w:sz="0" w:space="0" w:color="auto"/>
      </w:divBdr>
      <w:divsChild>
        <w:div w:id="1122075530">
          <w:marLeft w:val="0"/>
          <w:marRight w:val="0"/>
          <w:marTop w:val="0"/>
          <w:marBottom w:val="0"/>
          <w:divBdr>
            <w:top w:val="none" w:sz="0" w:space="0" w:color="auto"/>
            <w:left w:val="none" w:sz="0" w:space="0" w:color="auto"/>
            <w:bottom w:val="none" w:sz="0" w:space="0" w:color="auto"/>
            <w:right w:val="none" w:sz="0" w:space="0" w:color="auto"/>
          </w:divBdr>
          <w:divsChild>
            <w:div w:id="1122075554">
              <w:marLeft w:val="0"/>
              <w:marRight w:val="0"/>
              <w:marTop w:val="0"/>
              <w:marBottom w:val="0"/>
              <w:divBdr>
                <w:top w:val="none" w:sz="0" w:space="0" w:color="auto"/>
                <w:left w:val="none" w:sz="0" w:space="0" w:color="auto"/>
                <w:bottom w:val="none" w:sz="0" w:space="0" w:color="auto"/>
                <w:right w:val="none" w:sz="0" w:space="0" w:color="auto"/>
              </w:divBdr>
              <w:divsChild>
                <w:div w:id="1122073809">
                  <w:marLeft w:val="0"/>
                  <w:marRight w:val="0"/>
                  <w:marTop w:val="0"/>
                  <w:marBottom w:val="0"/>
                  <w:divBdr>
                    <w:top w:val="none" w:sz="0" w:space="0" w:color="auto"/>
                    <w:left w:val="none" w:sz="0" w:space="0" w:color="auto"/>
                    <w:bottom w:val="none" w:sz="0" w:space="0" w:color="auto"/>
                    <w:right w:val="none" w:sz="0" w:space="0" w:color="auto"/>
                  </w:divBdr>
                  <w:divsChild>
                    <w:div w:id="1122078342">
                      <w:marLeft w:val="0"/>
                      <w:marRight w:val="0"/>
                      <w:marTop w:val="0"/>
                      <w:marBottom w:val="0"/>
                      <w:divBdr>
                        <w:top w:val="none" w:sz="0" w:space="0" w:color="auto"/>
                        <w:left w:val="none" w:sz="0" w:space="0" w:color="auto"/>
                        <w:bottom w:val="none" w:sz="0" w:space="0" w:color="auto"/>
                        <w:right w:val="none" w:sz="0" w:space="0" w:color="auto"/>
                      </w:divBdr>
                      <w:divsChild>
                        <w:div w:id="1122075718">
                          <w:marLeft w:val="0"/>
                          <w:marRight w:val="0"/>
                          <w:marTop w:val="315"/>
                          <w:marBottom w:val="0"/>
                          <w:divBdr>
                            <w:top w:val="none" w:sz="0" w:space="0" w:color="auto"/>
                            <w:left w:val="none" w:sz="0" w:space="0" w:color="auto"/>
                            <w:bottom w:val="none" w:sz="0" w:space="0" w:color="auto"/>
                            <w:right w:val="none" w:sz="0" w:space="0" w:color="auto"/>
                          </w:divBdr>
                          <w:divsChild>
                            <w:div w:id="1122077828">
                              <w:marLeft w:val="0"/>
                              <w:marRight w:val="0"/>
                              <w:marTop w:val="0"/>
                              <w:marBottom w:val="0"/>
                              <w:divBdr>
                                <w:top w:val="none" w:sz="0" w:space="0" w:color="auto"/>
                                <w:left w:val="none" w:sz="0" w:space="0" w:color="auto"/>
                                <w:bottom w:val="none" w:sz="0" w:space="0" w:color="auto"/>
                                <w:right w:val="none" w:sz="0" w:space="0" w:color="auto"/>
                              </w:divBdr>
                              <w:divsChild>
                                <w:div w:id="1122077282">
                                  <w:marLeft w:val="0"/>
                                  <w:marRight w:val="79"/>
                                  <w:marTop w:val="0"/>
                                  <w:marBottom w:val="0"/>
                                  <w:divBdr>
                                    <w:top w:val="none" w:sz="0" w:space="0" w:color="auto"/>
                                    <w:left w:val="none" w:sz="0" w:space="0" w:color="auto"/>
                                    <w:bottom w:val="none" w:sz="0" w:space="0" w:color="auto"/>
                                    <w:right w:val="none" w:sz="0" w:space="0" w:color="auto"/>
                                  </w:divBdr>
                                  <w:divsChild>
                                    <w:div w:id="1122074812">
                                      <w:marLeft w:val="0"/>
                                      <w:marRight w:val="0"/>
                                      <w:marTop w:val="0"/>
                                      <w:marBottom w:val="0"/>
                                      <w:divBdr>
                                        <w:top w:val="none" w:sz="0" w:space="0" w:color="auto"/>
                                        <w:left w:val="none" w:sz="0" w:space="0" w:color="auto"/>
                                        <w:bottom w:val="none" w:sz="0" w:space="0" w:color="auto"/>
                                        <w:right w:val="none" w:sz="0" w:space="0" w:color="auto"/>
                                      </w:divBdr>
                                      <w:divsChild>
                                        <w:div w:id="1122072694">
                                          <w:marLeft w:val="0"/>
                                          <w:marRight w:val="-370"/>
                                          <w:marTop w:val="0"/>
                                          <w:marBottom w:val="0"/>
                                          <w:divBdr>
                                            <w:top w:val="none" w:sz="0" w:space="0" w:color="auto"/>
                                            <w:left w:val="none" w:sz="0" w:space="0" w:color="auto"/>
                                            <w:bottom w:val="none" w:sz="0" w:space="0" w:color="auto"/>
                                            <w:right w:val="none" w:sz="0" w:space="0" w:color="auto"/>
                                          </w:divBdr>
                                          <w:divsChild>
                                            <w:div w:id="1122078481">
                                              <w:marLeft w:val="0"/>
                                              <w:marRight w:val="72"/>
                                              <w:marTop w:val="0"/>
                                              <w:marBottom w:val="0"/>
                                              <w:divBdr>
                                                <w:top w:val="none" w:sz="0" w:space="0" w:color="auto"/>
                                                <w:left w:val="none" w:sz="0" w:space="0" w:color="auto"/>
                                                <w:bottom w:val="none" w:sz="0" w:space="0" w:color="auto"/>
                                                <w:right w:val="none" w:sz="0" w:space="0" w:color="auto"/>
                                              </w:divBdr>
                                              <w:divsChild>
                                                <w:div w:id="1122077618">
                                                  <w:marLeft w:val="0"/>
                                                  <w:marRight w:val="0"/>
                                                  <w:marTop w:val="0"/>
                                                  <w:marBottom w:val="0"/>
                                                  <w:divBdr>
                                                    <w:top w:val="none" w:sz="0" w:space="0" w:color="auto"/>
                                                    <w:left w:val="none" w:sz="0" w:space="0" w:color="auto"/>
                                                    <w:bottom w:val="none" w:sz="0" w:space="0" w:color="auto"/>
                                                    <w:right w:val="none" w:sz="0" w:space="0" w:color="auto"/>
                                                  </w:divBdr>
                                                  <w:divsChild>
                                                    <w:div w:id="1122074401">
                                                      <w:marLeft w:val="0"/>
                                                      <w:marRight w:val="-245"/>
                                                      <w:marTop w:val="0"/>
                                                      <w:marBottom w:val="0"/>
                                                      <w:divBdr>
                                                        <w:top w:val="none" w:sz="0" w:space="0" w:color="auto"/>
                                                        <w:left w:val="none" w:sz="0" w:space="0" w:color="auto"/>
                                                        <w:bottom w:val="none" w:sz="0" w:space="0" w:color="auto"/>
                                                        <w:right w:val="none" w:sz="0" w:space="0" w:color="auto"/>
                                                      </w:divBdr>
                                                      <w:divsChild>
                                                        <w:div w:id="1122076762">
                                                          <w:marLeft w:val="0"/>
                                                          <w:marRight w:val="0"/>
                                                          <w:marTop w:val="0"/>
                                                          <w:marBottom w:val="270"/>
                                                          <w:divBdr>
                                                            <w:top w:val="none" w:sz="0" w:space="0" w:color="auto"/>
                                                            <w:left w:val="none" w:sz="0" w:space="0" w:color="auto"/>
                                                            <w:bottom w:val="none" w:sz="0" w:space="0" w:color="auto"/>
                                                            <w:right w:val="none" w:sz="0" w:space="0" w:color="auto"/>
                                                          </w:divBdr>
                                                          <w:divsChild>
                                                            <w:div w:id="11220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770">
      <w:marLeft w:val="0"/>
      <w:marRight w:val="0"/>
      <w:marTop w:val="0"/>
      <w:marBottom w:val="0"/>
      <w:divBdr>
        <w:top w:val="none" w:sz="0" w:space="0" w:color="auto"/>
        <w:left w:val="none" w:sz="0" w:space="0" w:color="auto"/>
        <w:bottom w:val="none" w:sz="0" w:space="0" w:color="auto"/>
        <w:right w:val="none" w:sz="0" w:space="0" w:color="auto"/>
      </w:divBdr>
      <w:divsChild>
        <w:div w:id="1122077455">
          <w:marLeft w:val="75"/>
          <w:marRight w:val="0"/>
          <w:marTop w:val="0"/>
          <w:marBottom w:val="0"/>
          <w:divBdr>
            <w:top w:val="none" w:sz="0" w:space="0" w:color="auto"/>
            <w:left w:val="none" w:sz="0" w:space="0" w:color="auto"/>
            <w:bottom w:val="none" w:sz="0" w:space="0" w:color="auto"/>
            <w:right w:val="none" w:sz="0" w:space="0" w:color="auto"/>
          </w:divBdr>
          <w:divsChild>
            <w:div w:id="1122077534">
              <w:marLeft w:val="0"/>
              <w:marRight w:val="0"/>
              <w:marTop w:val="0"/>
              <w:marBottom w:val="0"/>
              <w:divBdr>
                <w:top w:val="none" w:sz="0" w:space="0" w:color="auto"/>
                <w:left w:val="none" w:sz="0" w:space="0" w:color="auto"/>
                <w:bottom w:val="none" w:sz="0" w:space="0" w:color="auto"/>
                <w:right w:val="none" w:sz="0" w:space="0" w:color="auto"/>
              </w:divBdr>
              <w:divsChild>
                <w:div w:id="1122075582">
                  <w:marLeft w:val="0"/>
                  <w:marRight w:val="0"/>
                  <w:marTop w:val="0"/>
                  <w:marBottom w:val="0"/>
                  <w:divBdr>
                    <w:top w:val="none" w:sz="0" w:space="0" w:color="auto"/>
                    <w:left w:val="none" w:sz="0" w:space="0" w:color="auto"/>
                    <w:bottom w:val="none" w:sz="0" w:space="0" w:color="auto"/>
                    <w:right w:val="none" w:sz="0" w:space="0" w:color="auto"/>
                  </w:divBdr>
                  <w:divsChild>
                    <w:div w:id="1122077731">
                      <w:marLeft w:val="0"/>
                      <w:marRight w:val="0"/>
                      <w:marTop w:val="0"/>
                      <w:marBottom w:val="0"/>
                      <w:divBdr>
                        <w:top w:val="none" w:sz="0" w:space="0" w:color="auto"/>
                        <w:left w:val="none" w:sz="0" w:space="0" w:color="auto"/>
                        <w:bottom w:val="none" w:sz="0" w:space="0" w:color="auto"/>
                        <w:right w:val="none" w:sz="0" w:space="0" w:color="auto"/>
                      </w:divBdr>
                      <w:divsChild>
                        <w:div w:id="11220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786">
      <w:marLeft w:val="0"/>
      <w:marRight w:val="0"/>
      <w:marTop w:val="0"/>
      <w:marBottom w:val="0"/>
      <w:divBdr>
        <w:top w:val="none" w:sz="0" w:space="0" w:color="auto"/>
        <w:left w:val="none" w:sz="0" w:space="0" w:color="auto"/>
        <w:bottom w:val="none" w:sz="0" w:space="0" w:color="auto"/>
        <w:right w:val="none" w:sz="0" w:space="0" w:color="auto"/>
      </w:divBdr>
      <w:divsChild>
        <w:div w:id="1122078225">
          <w:marLeft w:val="0"/>
          <w:marRight w:val="0"/>
          <w:marTop w:val="0"/>
          <w:marBottom w:val="0"/>
          <w:divBdr>
            <w:top w:val="none" w:sz="0" w:space="0" w:color="auto"/>
            <w:left w:val="none" w:sz="0" w:space="0" w:color="auto"/>
            <w:bottom w:val="none" w:sz="0" w:space="0" w:color="auto"/>
            <w:right w:val="none" w:sz="0" w:space="0" w:color="auto"/>
          </w:divBdr>
          <w:divsChild>
            <w:div w:id="11220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92">
      <w:marLeft w:val="93"/>
      <w:marRight w:val="0"/>
      <w:marTop w:val="0"/>
      <w:marBottom w:val="0"/>
      <w:divBdr>
        <w:top w:val="none" w:sz="0" w:space="0" w:color="auto"/>
        <w:left w:val="none" w:sz="0" w:space="0" w:color="auto"/>
        <w:bottom w:val="none" w:sz="0" w:space="0" w:color="auto"/>
        <w:right w:val="none" w:sz="0" w:space="0" w:color="auto"/>
      </w:divBdr>
      <w:divsChild>
        <w:div w:id="1122072688">
          <w:marLeft w:val="0"/>
          <w:marRight w:val="0"/>
          <w:marTop w:val="0"/>
          <w:marBottom w:val="0"/>
          <w:divBdr>
            <w:top w:val="none" w:sz="0" w:space="0" w:color="auto"/>
            <w:left w:val="none" w:sz="0" w:space="0" w:color="auto"/>
            <w:bottom w:val="none" w:sz="0" w:space="0" w:color="auto"/>
            <w:right w:val="none" w:sz="0" w:space="0" w:color="auto"/>
          </w:divBdr>
        </w:div>
      </w:divsChild>
    </w:div>
    <w:div w:id="1122078793">
      <w:marLeft w:val="0"/>
      <w:marRight w:val="0"/>
      <w:marTop w:val="0"/>
      <w:marBottom w:val="0"/>
      <w:divBdr>
        <w:top w:val="none" w:sz="0" w:space="0" w:color="auto"/>
        <w:left w:val="none" w:sz="0" w:space="0" w:color="auto"/>
        <w:bottom w:val="none" w:sz="0" w:space="0" w:color="auto"/>
        <w:right w:val="none" w:sz="0" w:space="0" w:color="auto"/>
      </w:divBdr>
      <w:divsChild>
        <w:div w:id="1122075609">
          <w:marLeft w:val="0"/>
          <w:marRight w:val="0"/>
          <w:marTop w:val="0"/>
          <w:marBottom w:val="0"/>
          <w:divBdr>
            <w:top w:val="none" w:sz="0" w:space="0" w:color="auto"/>
            <w:left w:val="none" w:sz="0" w:space="0" w:color="auto"/>
            <w:bottom w:val="none" w:sz="0" w:space="0" w:color="auto"/>
            <w:right w:val="none" w:sz="0" w:space="0" w:color="auto"/>
          </w:divBdr>
          <w:divsChild>
            <w:div w:id="1122074960">
              <w:marLeft w:val="0"/>
              <w:marRight w:val="0"/>
              <w:marTop w:val="0"/>
              <w:marBottom w:val="0"/>
              <w:divBdr>
                <w:top w:val="single" w:sz="2" w:space="0" w:color="CBDBB8"/>
                <w:left w:val="single" w:sz="6" w:space="0" w:color="CBDBB8"/>
                <w:bottom w:val="single" w:sz="2" w:space="0" w:color="CBDBB8"/>
                <w:right w:val="single" w:sz="6" w:space="0" w:color="CBDBB8"/>
              </w:divBdr>
              <w:divsChild>
                <w:div w:id="1122076499">
                  <w:marLeft w:val="0"/>
                  <w:marRight w:val="0"/>
                  <w:marTop w:val="0"/>
                  <w:marBottom w:val="0"/>
                  <w:divBdr>
                    <w:top w:val="none" w:sz="0" w:space="0" w:color="auto"/>
                    <w:left w:val="none" w:sz="0" w:space="0" w:color="auto"/>
                    <w:bottom w:val="none" w:sz="0" w:space="0" w:color="auto"/>
                    <w:right w:val="none" w:sz="0" w:space="0" w:color="auto"/>
                  </w:divBdr>
                  <w:divsChild>
                    <w:div w:id="1122077810">
                      <w:marLeft w:val="2655"/>
                      <w:marRight w:val="0"/>
                      <w:marTop w:val="0"/>
                      <w:marBottom w:val="0"/>
                      <w:divBdr>
                        <w:top w:val="none" w:sz="0" w:space="0" w:color="auto"/>
                        <w:left w:val="none" w:sz="0" w:space="0" w:color="auto"/>
                        <w:bottom w:val="none" w:sz="0" w:space="0" w:color="auto"/>
                        <w:right w:val="none" w:sz="0" w:space="0" w:color="auto"/>
                      </w:divBdr>
                      <w:divsChild>
                        <w:div w:id="1122077180">
                          <w:marLeft w:val="0"/>
                          <w:marRight w:val="0"/>
                          <w:marTop w:val="0"/>
                          <w:marBottom w:val="0"/>
                          <w:divBdr>
                            <w:top w:val="none" w:sz="0" w:space="0" w:color="auto"/>
                            <w:left w:val="none" w:sz="0" w:space="0" w:color="auto"/>
                            <w:bottom w:val="none" w:sz="0" w:space="0" w:color="auto"/>
                            <w:right w:val="none" w:sz="0" w:space="0" w:color="auto"/>
                          </w:divBdr>
                          <w:divsChild>
                            <w:div w:id="11220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805">
      <w:marLeft w:val="120"/>
      <w:marRight w:val="0"/>
      <w:marTop w:val="0"/>
      <w:marBottom w:val="0"/>
      <w:divBdr>
        <w:top w:val="none" w:sz="0" w:space="0" w:color="auto"/>
        <w:left w:val="none" w:sz="0" w:space="0" w:color="auto"/>
        <w:bottom w:val="none" w:sz="0" w:space="0" w:color="auto"/>
        <w:right w:val="none" w:sz="0" w:space="0" w:color="auto"/>
      </w:divBdr>
      <w:divsChild>
        <w:div w:id="1122077900">
          <w:marLeft w:val="0"/>
          <w:marRight w:val="0"/>
          <w:marTop w:val="0"/>
          <w:marBottom w:val="0"/>
          <w:divBdr>
            <w:top w:val="none" w:sz="0" w:space="0" w:color="auto"/>
            <w:left w:val="none" w:sz="0" w:space="0" w:color="auto"/>
            <w:bottom w:val="none" w:sz="0" w:space="0" w:color="auto"/>
            <w:right w:val="none" w:sz="0" w:space="0" w:color="auto"/>
          </w:divBdr>
        </w:div>
      </w:divsChild>
    </w:div>
    <w:div w:id="1122078811">
      <w:marLeft w:val="0"/>
      <w:marRight w:val="0"/>
      <w:marTop w:val="0"/>
      <w:marBottom w:val="0"/>
      <w:divBdr>
        <w:top w:val="none" w:sz="0" w:space="0" w:color="auto"/>
        <w:left w:val="none" w:sz="0" w:space="0" w:color="auto"/>
        <w:bottom w:val="none" w:sz="0" w:space="0" w:color="auto"/>
        <w:right w:val="none" w:sz="0" w:space="0" w:color="auto"/>
      </w:divBdr>
    </w:div>
    <w:div w:id="1122078812">
      <w:marLeft w:val="0"/>
      <w:marRight w:val="0"/>
      <w:marTop w:val="0"/>
      <w:marBottom w:val="0"/>
      <w:divBdr>
        <w:top w:val="none" w:sz="0" w:space="0" w:color="auto"/>
        <w:left w:val="none" w:sz="0" w:space="0" w:color="auto"/>
        <w:bottom w:val="none" w:sz="0" w:space="0" w:color="auto"/>
        <w:right w:val="none" w:sz="0" w:space="0" w:color="auto"/>
      </w:divBdr>
    </w:div>
    <w:div w:id="1122078813">
      <w:marLeft w:val="0"/>
      <w:marRight w:val="0"/>
      <w:marTop w:val="0"/>
      <w:marBottom w:val="0"/>
      <w:divBdr>
        <w:top w:val="none" w:sz="0" w:space="0" w:color="auto"/>
        <w:left w:val="none" w:sz="0" w:space="0" w:color="auto"/>
        <w:bottom w:val="none" w:sz="0" w:space="0" w:color="auto"/>
        <w:right w:val="none" w:sz="0" w:space="0" w:color="auto"/>
      </w:divBdr>
    </w:div>
    <w:div w:id="1122078814">
      <w:marLeft w:val="0"/>
      <w:marRight w:val="0"/>
      <w:marTop w:val="0"/>
      <w:marBottom w:val="0"/>
      <w:divBdr>
        <w:top w:val="none" w:sz="0" w:space="0" w:color="auto"/>
        <w:left w:val="none" w:sz="0" w:space="0" w:color="auto"/>
        <w:bottom w:val="none" w:sz="0" w:space="0" w:color="auto"/>
        <w:right w:val="none" w:sz="0" w:space="0" w:color="auto"/>
      </w:divBdr>
    </w:div>
    <w:div w:id="1122078815">
      <w:marLeft w:val="0"/>
      <w:marRight w:val="0"/>
      <w:marTop w:val="0"/>
      <w:marBottom w:val="0"/>
      <w:divBdr>
        <w:top w:val="none" w:sz="0" w:space="0" w:color="auto"/>
        <w:left w:val="none" w:sz="0" w:space="0" w:color="auto"/>
        <w:bottom w:val="none" w:sz="0" w:space="0" w:color="auto"/>
        <w:right w:val="none" w:sz="0" w:space="0" w:color="auto"/>
      </w:divBdr>
    </w:div>
    <w:div w:id="1122078816">
      <w:marLeft w:val="0"/>
      <w:marRight w:val="0"/>
      <w:marTop w:val="0"/>
      <w:marBottom w:val="0"/>
      <w:divBdr>
        <w:top w:val="none" w:sz="0" w:space="0" w:color="auto"/>
        <w:left w:val="none" w:sz="0" w:space="0" w:color="auto"/>
        <w:bottom w:val="none" w:sz="0" w:space="0" w:color="auto"/>
        <w:right w:val="none" w:sz="0" w:space="0" w:color="auto"/>
      </w:divBdr>
    </w:div>
    <w:div w:id="1122078817">
      <w:marLeft w:val="0"/>
      <w:marRight w:val="0"/>
      <w:marTop w:val="0"/>
      <w:marBottom w:val="0"/>
      <w:divBdr>
        <w:top w:val="none" w:sz="0" w:space="0" w:color="auto"/>
        <w:left w:val="none" w:sz="0" w:space="0" w:color="auto"/>
        <w:bottom w:val="none" w:sz="0" w:space="0" w:color="auto"/>
        <w:right w:val="none" w:sz="0" w:space="0" w:color="auto"/>
      </w:divBdr>
    </w:div>
    <w:div w:id="1122078818">
      <w:marLeft w:val="0"/>
      <w:marRight w:val="0"/>
      <w:marTop w:val="0"/>
      <w:marBottom w:val="0"/>
      <w:divBdr>
        <w:top w:val="none" w:sz="0" w:space="0" w:color="auto"/>
        <w:left w:val="none" w:sz="0" w:space="0" w:color="auto"/>
        <w:bottom w:val="none" w:sz="0" w:space="0" w:color="auto"/>
        <w:right w:val="none" w:sz="0" w:space="0" w:color="auto"/>
      </w:divBdr>
    </w:div>
    <w:div w:id="1122078819">
      <w:marLeft w:val="0"/>
      <w:marRight w:val="0"/>
      <w:marTop w:val="0"/>
      <w:marBottom w:val="0"/>
      <w:divBdr>
        <w:top w:val="none" w:sz="0" w:space="0" w:color="auto"/>
        <w:left w:val="none" w:sz="0" w:space="0" w:color="auto"/>
        <w:bottom w:val="none" w:sz="0" w:space="0" w:color="auto"/>
        <w:right w:val="none" w:sz="0" w:space="0" w:color="auto"/>
      </w:divBdr>
    </w:div>
    <w:div w:id="1122078820">
      <w:marLeft w:val="0"/>
      <w:marRight w:val="0"/>
      <w:marTop w:val="0"/>
      <w:marBottom w:val="0"/>
      <w:divBdr>
        <w:top w:val="none" w:sz="0" w:space="0" w:color="auto"/>
        <w:left w:val="none" w:sz="0" w:space="0" w:color="auto"/>
        <w:bottom w:val="none" w:sz="0" w:space="0" w:color="auto"/>
        <w:right w:val="none" w:sz="0" w:space="0" w:color="auto"/>
      </w:divBdr>
    </w:div>
    <w:div w:id="1122078821">
      <w:marLeft w:val="0"/>
      <w:marRight w:val="0"/>
      <w:marTop w:val="0"/>
      <w:marBottom w:val="0"/>
      <w:divBdr>
        <w:top w:val="none" w:sz="0" w:space="0" w:color="auto"/>
        <w:left w:val="none" w:sz="0" w:space="0" w:color="auto"/>
        <w:bottom w:val="none" w:sz="0" w:space="0" w:color="auto"/>
        <w:right w:val="none" w:sz="0" w:space="0" w:color="auto"/>
      </w:divBdr>
    </w:div>
    <w:div w:id="1122078822">
      <w:marLeft w:val="0"/>
      <w:marRight w:val="0"/>
      <w:marTop w:val="0"/>
      <w:marBottom w:val="0"/>
      <w:divBdr>
        <w:top w:val="none" w:sz="0" w:space="0" w:color="auto"/>
        <w:left w:val="none" w:sz="0" w:space="0" w:color="auto"/>
        <w:bottom w:val="none" w:sz="0" w:space="0" w:color="auto"/>
        <w:right w:val="none" w:sz="0" w:space="0" w:color="auto"/>
      </w:divBdr>
    </w:div>
    <w:div w:id="1122078823">
      <w:marLeft w:val="0"/>
      <w:marRight w:val="0"/>
      <w:marTop w:val="0"/>
      <w:marBottom w:val="0"/>
      <w:divBdr>
        <w:top w:val="none" w:sz="0" w:space="0" w:color="auto"/>
        <w:left w:val="none" w:sz="0" w:space="0" w:color="auto"/>
        <w:bottom w:val="none" w:sz="0" w:space="0" w:color="auto"/>
        <w:right w:val="none" w:sz="0" w:space="0" w:color="auto"/>
      </w:divBdr>
    </w:div>
    <w:div w:id="1122078824">
      <w:marLeft w:val="0"/>
      <w:marRight w:val="0"/>
      <w:marTop w:val="0"/>
      <w:marBottom w:val="0"/>
      <w:divBdr>
        <w:top w:val="none" w:sz="0" w:space="0" w:color="auto"/>
        <w:left w:val="none" w:sz="0" w:space="0" w:color="auto"/>
        <w:bottom w:val="none" w:sz="0" w:space="0" w:color="auto"/>
        <w:right w:val="none" w:sz="0" w:space="0" w:color="auto"/>
      </w:divBdr>
    </w:div>
    <w:div w:id="1122078825">
      <w:marLeft w:val="0"/>
      <w:marRight w:val="0"/>
      <w:marTop w:val="0"/>
      <w:marBottom w:val="0"/>
      <w:divBdr>
        <w:top w:val="none" w:sz="0" w:space="0" w:color="auto"/>
        <w:left w:val="none" w:sz="0" w:space="0" w:color="auto"/>
        <w:bottom w:val="none" w:sz="0" w:space="0" w:color="auto"/>
        <w:right w:val="none" w:sz="0" w:space="0" w:color="auto"/>
      </w:divBdr>
    </w:div>
    <w:div w:id="1122078826">
      <w:marLeft w:val="0"/>
      <w:marRight w:val="0"/>
      <w:marTop w:val="0"/>
      <w:marBottom w:val="0"/>
      <w:divBdr>
        <w:top w:val="none" w:sz="0" w:space="0" w:color="auto"/>
        <w:left w:val="none" w:sz="0" w:space="0" w:color="auto"/>
        <w:bottom w:val="none" w:sz="0" w:space="0" w:color="auto"/>
        <w:right w:val="none" w:sz="0" w:space="0" w:color="auto"/>
      </w:divBdr>
    </w:div>
    <w:div w:id="1122078827">
      <w:marLeft w:val="0"/>
      <w:marRight w:val="0"/>
      <w:marTop w:val="0"/>
      <w:marBottom w:val="0"/>
      <w:divBdr>
        <w:top w:val="none" w:sz="0" w:space="0" w:color="auto"/>
        <w:left w:val="none" w:sz="0" w:space="0" w:color="auto"/>
        <w:bottom w:val="none" w:sz="0" w:space="0" w:color="auto"/>
        <w:right w:val="none" w:sz="0" w:space="0" w:color="auto"/>
      </w:divBdr>
    </w:div>
    <w:div w:id="1122078828">
      <w:marLeft w:val="0"/>
      <w:marRight w:val="0"/>
      <w:marTop w:val="0"/>
      <w:marBottom w:val="0"/>
      <w:divBdr>
        <w:top w:val="none" w:sz="0" w:space="0" w:color="auto"/>
        <w:left w:val="none" w:sz="0" w:space="0" w:color="auto"/>
        <w:bottom w:val="none" w:sz="0" w:space="0" w:color="auto"/>
        <w:right w:val="none" w:sz="0" w:space="0" w:color="auto"/>
      </w:divBdr>
    </w:div>
    <w:div w:id="1122078829">
      <w:marLeft w:val="0"/>
      <w:marRight w:val="0"/>
      <w:marTop w:val="0"/>
      <w:marBottom w:val="0"/>
      <w:divBdr>
        <w:top w:val="none" w:sz="0" w:space="0" w:color="auto"/>
        <w:left w:val="none" w:sz="0" w:space="0" w:color="auto"/>
        <w:bottom w:val="none" w:sz="0" w:space="0" w:color="auto"/>
        <w:right w:val="none" w:sz="0" w:space="0" w:color="auto"/>
      </w:divBdr>
    </w:div>
    <w:div w:id="1122078830">
      <w:marLeft w:val="0"/>
      <w:marRight w:val="0"/>
      <w:marTop w:val="0"/>
      <w:marBottom w:val="0"/>
      <w:divBdr>
        <w:top w:val="none" w:sz="0" w:space="0" w:color="auto"/>
        <w:left w:val="none" w:sz="0" w:space="0" w:color="auto"/>
        <w:bottom w:val="none" w:sz="0" w:space="0" w:color="auto"/>
        <w:right w:val="none" w:sz="0" w:space="0" w:color="auto"/>
      </w:divBdr>
    </w:div>
    <w:div w:id="1122078831">
      <w:marLeft w:val="0"/>
      <w:marRight w:val="0"/>
      <w:marTop w:val="0"/>
      <w:marBottom w:val="0"/>
      <w:divBdr>
        <w:top w:val="none" w:sz="0" w:space="0" w:color="auto"/>
        <w:left w:val="none" w:sz="0" w:space="0" w:color="auto"/>
        <w:bottom w:val="none" w:sz="0" w:space="0" w:color="auto"/>
        <w:right w:val="none" w:sz="0" w:space="0" w:color="auto"/>
      </w:divBdr>
    </w:div>
    <w:div w:id="1122078832">
      <w:marLeft w:val="0"/>
      <w:marRight w:val="0"/>
      <w:marTop w:val="0"/>
      <w:marBottom w:val="0"/>
      <w:divBdr>
        <w:top w:val="none" w:sz="0" w:space="0" w:color="auto"/>
        <w:left w:val="none" w:sz="0" w:space="0" w:color="auto"/>
        <w:bottom w:val="none" w:sz="0" w:space="0" w:color="auto"/>
        <w:right w:val="none" w:sz="0" w:space="0" w:color="auto"/>
      </w:divBdr>
    </w:div>
    <w:div w:id="1122387539">
      <w:bodyDiv w:val="1"/>
      <w:marLeft w:val="0"/>
      <w:marRight w:val="0"/>
      <w:marTop w:val="0"/>
      <w:marBottom w:val="0"/>
      <w:divBdr>
        <w:top w:val="none" w:sz="0" w:space="0" w:color="auto"/>
        <w:left w:val="none" w:sz="0" w:space="0" w:color="auto"/>
        <w:bottom w:val="none" w:sz="0" w:space="0" w:color="auto"/>
        <w:right w:val="none" w:sz="0" w:space="0" w:color="auto"/>
      </w:divBdr>
    </w:div>
    <w:div w:id="1122964349">
      <w:bodyDiv w:val="1"/>
      <w:marLeft w:val="0"/>
      <w:marRight w:val="0"/>
      <w:marTop w:val="0"/>
      <w:marBottom w:val="0"/>
      <w:divBdr>
        <w:top w:val="none" w:sz="0" w:space="0" w:color="auto"/>
        <w:left w:val="none" w:sz="0" w:space="0" w:color="auto"/>
        <w:bottom w:val="none" w:sz="0" w:space="0" w:color="auto"/>
        <w:right w:val="none" w:sz="0" w:space="0" w:color="auto"/>
      </w:divBdr>
    </w:div>
    <w:div w:id="1123228585">
      <w:bodyDiv w:val="1"/>
      <w:marLeft w:val="0"/>
      <w:marRight w:val="0"/>
      <w:marTop w:val="0"/>
      <w:marBottom w:val="0"/>
      <w:divBdr>
        <w:top w:val="none" w:sz="0" w:space="0" w:color="auto"/>
        <w:left w:val="none" w:sz="0" w:space="0" w:color="auto"/>
        <w:bottom w:val="none" w:sz="0" w:space="0" w:color="auto"/>
        <w:right w:val="none" w:sz="0" w:space="0" w:color="auto"/>
      </w:divBdr>
    </w:div>
    <w:div w:id="1123309932">
      <w:bodyDiv w:val="1"/>
      <w:marLeft w:val="0"/>
      <w:marRight w:val="0"/>
      <w:marTop w:val="0"/>
      <w:marBottom w:val="0"/>
      <w:divBdr>
        <w:top w:val="none" w:sz="0" w:space="0" w:color="auto"/>
        <w:left w:val="none" w:sz="0" w:space="0" w:color="auto"/>
        <w:bottom w:val="none" w:sz="0" w:space="0" w:color="auto"/>
        <w:right w:val="none" w:sz="0" w:space="0" w:color="auto"/>
      </w:divBdr>
    </w:div>
    <w:div w:id="1123381294">
      <w:bodyDiv w:val="1"/>
      <w:marLeft w:val="0"/>
      <w:marRight w:val="0"/>
      <w:marTop w:val="0"/>
      <w:marBottom w:val="0"/>
      <w:divBdr>
        <w:top w:val="none" w:sz="0" w:space="0" w:color="auto"/>
        <w:left w:val="none" w:sz="0" w:space="0" w:color="auto"/>
        <w:bottom w:val="none" w:sz="0" w:space="0" w:color="auto"/>
        <w:right w:val="none" w:sz="0" w:space="0" w:color="auto"/>
      </w:divBdr>
    </w:div>
    <w:div w:id="1123426372">
      <w:bodyDiv w:val="1"/>
      <w:marLeft w:val="0"/>
      <w:marRight w:val="0"/>
      <w:marTop w:val="0"/>
      <w:marBottom w:val="0"/>
      <w:divBdr>
        <w:top w:val="none" w:sz="0" w:space="0" w:color="auto"/>
        <w:left w:val="none" w:sz="0" w:space="0" w:color="auto"/>
        <w:bottom w:val="none" w:sz="0" w:space="0" w:color="auto"/>
        <w:right w:val="none" w:sz="0" w:space="0" w:color="auto"/>
      </w:divBdr>
    </w:div>
    <w:div w:id="1123499526">
      <w:bodyDiv w:val="1"/>
      <w:marLeft w:val="0"/>
      <w:marRight w:val="0"/>
      <w:marTop w:val="0"/>
      <w:marBottom w:val="0"/>
      <w:divBdr>
        <w:top w:val="none" w:sz="0" w:space="0" w:color="auto"/>
        <w:left w:val="none" w:sz="0" w:space="0" w:color="auto"/>
        <w:bottom w:val="none" w:sz="0" w:space="0" w:color="auto"/>
        <w:right w:val="none" w:sz="0" w:space="0" w:color="auto"/>
      </w:divBdr>
    </w:div>
    <w:div w:id="1123576830">
      <w:bodyDiv w:val="1"/>
      <w:marLeft w:val="0"/>
      <w:marRight w:val="0"/>
      <w:marTop w:val="0"/>
      <w:marBottom w:val="0"/>
      <w:divBdr>
        <w:top w:val="none" w:sz="0" w:space="0" w:color="auto"/>
        <w:left w:val="none" w:sz="0" w:space="0" w:color="auto"/>
        <w:bottom w:val="none" w:sz="0" w:space="0" w:color="auto"/>
        <w:right w:val="none" w:sz="0" w:space="0" w:color="auto"/>
      </w:divBdr>
    </w:div>
    <w:div w:id="1123842456">
      <w:bodyDiv w:val="1"/>
      <w:marLeft w:val="0"/>
      <w:marRight w:val="0"/>
      <w:marTop w:val="0"/>
      <w:marBottom w:val="0"/>
      <w:divBdr>
        <w:top w:val="none" w:sz="0" w:space="0" w:color="auto"/>
        <w:left w:val="none" w:sz="0" w:space="0" w:color="auto"/>
        <w:bottom w:val="none" w:sz="0" w:space="0" w:color="auto"/>
        <w:right w:val="none" w:sz="0" w:space="0" w:color="auto"/>
      </w:divBdr>
    </w:div>
    <w:div w:id="1124620526">
      <w:bodyDiv w:val="1"/>
      <w:marLeft w:val="0"/>
      <w:marRight w:val="0"/>
      <w:marTop w:val="0"/>
      <w:marBottom w:val="0"/>
      <w:divBdr>
        <w:top w:val="none" w:sz="0" w:space="0" w:color="auto"/>
        <w:left w:val="none" w:sz="0" w:space="0" w:color="auto"/>
        <w:bottom w:val="none" w:sz="0" w:space="0" w:color="auto"/>
        <w:right w:val="none" w:sz="0" w:space="0" w:color="auto"/>
      </w:divBdr>
    </w:div>
    <w:div w:id="1124691643">
      <w:bodyDiv w:val="1"/>
      <w:marLeft w:val="0"/>
      <w:marRight w:val="0"/>
      <w:marTop w:val="0"/>
      <w:marBottom w:val="0"/>
      <w:divBdr>
        <w:top w:val="none" w:sz="0" w:space="0" w:color="auto"/>
        <w:left w:val="none" w:sz="0" w:space="0" w:color="auto"/>
        <w:bottom w:val="none" w:sz="0" w:space="0" w:color="auto"/>
        <w:right w:val="none" w:sz="0" w:space="0" w:color="auto"/>
      </w:divBdr>
    </w:div>
    <w:div w:id="1125346787">
      <w:bodyDiv w:val="1"/>
      <w:marLeft w:val="0"/>
      <w:marRight w:val="0"/>
      <w:marTop w:val="0"/>
      <w:marBottom w:val="0"/>
      <w:divBdr>
        <w:top w:val="none" w:sz="0" w:space="0" w:color="auto"/>
        <w:left w:val="none" w:sz="0" w:space="0" w:color="auto"/>
        <w:bottom w:val="none" w:sz="0" w:space="0" w:color="auto"/>
        <w:right w:val="none" w:sz="0" w:space="0" w:color="auto"/>
      </w:divBdr>
    </w:div>
    <w:div w:id="1125805376">
      <w:bodyDiv w:val="1"/>
      <w:marLeft w:val="0"/>
      <w:marRight w:val="0"/>
      <w:marTop w:val="0"/>
      <w:marBottom w:val="0"/>
      <w:divBdr>
        <w:top w:val="none" w:sz="0" w:space="0" w:color="auto"/>
        <w:left w:val="none" w:sz="0" w:space="0" w:color="auto"/>
        <w:bottom w:val="none" w:sz="0" w:space="0" w:color="auto"/>
        <w:right w:val="none" w:sz="0" w:space="0" w:color="auto"/>
      </w:divBdr>
    </w:div>
    <w:div w:id="1126050407">
      <w:bodyDiv w:val="1"/>
      <w:marLeft w:val="0"/>
      <w:marRight w:val="0"/>
      <w:marTop w:val="0"/>
      <w:marBottom w:val="0"/>
      <w:divBdr>
        <w:top w:val="none" w:sz="0" w:space="0" w:color="auto"/>
        <w:left w:val="none" w:sz="0" w:space="0" w:color="auto"/>
        <w:bottom w:val="none" w:sz="0" w:space="0" w:color="auto"/>
        <w:right w:val="none" w:sz="0" w:space="0" w:color="auto"/>
      </w:divBdr>
    </w:div>
    <w:div w:id="1126119405">
      <w:bodyDiv w:val="1"/>
      <w:marLeft w:val="0"/>
      <w:marRight w:val="0"/>
      <w:marTop w:val="0"/>
      <w:marBottom w:val="0"/>
      <w:divBdr>
        <w:top w:val="none" w:sz="0" w:space="0" w:color="auto"/>
        <w:left w:val="none" w:sz="0" w:space="0" w:color="auto"/>
        <w:bottom w:val="none" w:sz="0" w:space="0" w:color="auto"/>
        <w:right w:val="none" w:sz="0" w:space="0" w:color="auto"/>
      </w:divBdr>
    </w:div>
    <w:div w:id="1126578636">
      <w:bodyDiv w:val="1"/>
      <w:marLeft w:val="0"/>
      <w:marRight w:val="0"/>
      <w:marTop w:val="0"/>
      <w:marBottom w:val="0"/>
      <w:divBdr>
        <w:top w:val="none" w:sz="0" w:space="0" w:color="auto"/>
        <w:left w:val="none" w:sz="0" w:space="0" w:color="auto"/>
        <w:bottom w:val="none" w:sz="0" w:space="0" w:color="auto"/>
        <w:right w:val="none" w:sz="0" w:space="0" w:color="auto"/>
      </w:divBdr>
    </w:div>
    <w:div w:id="1126579550">
      <w:bodyDiv w:val="1"/>
      <w:marLeft w:val="0"/>
      <w:marRight w:val="0"/>
      <w:marTop w:val="0"/>
      <w:marBottom w:val="0"/>
      <w:divBdr>
        <w:top w:val="none" w:sz="0" w:space="0" w:color="auto"/>
        <w:left w:val="none" w:sz="0" w:space="0" w:color="auto"/>
        <w:bottom w:val="none" w:sz="0" w:space="0" w:color="auto"/>
        <w:right w:val="none" w:sz="0" w:space="0" w:color="auto"/>
      </w:divBdr>
    </w:div>
    <w:div w:id="1126629894">
      <w:bodyDiv w:val="1"/>
      <w:marLeft w:val="0"/>
      <w:marRight w:val="0"/>
      <w:marTop w:val="0"/>
      <w:marBottom w:val="0"/>
      <w:divBdr>
        <w:top w:val="none" w:sz="0" w:space="0" w:color="auto"/>
        <w:left w:val="none" w:sz="0" w:space="0" w:color="auto"/>
        <w:bottom w:val="none" w:sz="0" w:space="0" w:color="auto"/>
        <w:right w:val="none" w:sz="0" w:space="0" w:color="auto"/>
      </w:divBdr>
      <w:divsChild>
        <w:div w:id="427967107">
          <w:marLeft w:val="0"/>
          <w:marRight w:val="0"/>
          <w:marTop w:val="0"/>
          <w:marBottom w:val="0"/>
          <w:divBdr>
            <w:top w:val="none" w:sz="0" w:space="0" w:color="auto"/>
            <w:left w:val="none" w:sz="0" w:space="0" w:color="auto"/>
            <w:bottom w:val="none" w:sz="0" w:space="0" w:color="auto"/>
            <w:right w:val="none" w:sz="0" w:space="0" w:color="auto"/>
          </w:divBdr>
          <w:divsChild>
            <w:div w:id="1286346033">
              <w:marLeft w:val="0"/>
              <w:marRight w:val="0"/>
              <w:marTop w:val="0"/>
              <w:marBottom w:val="0"/>
              <w:divBdr>
                <w:top w:val="none" w:sz="0" w:space="0" w:color="auto"/>
                <w:left w:val="none" w:sz="0" w:space="0" w:color="auto"/>
                <w:bottom w:val="none" w:sz="0" w:space="0" w:color="auto"/>
                <w:right w:val="none" w:sz="0" w:space="0" w:color="auto"/>
              </w:divBdr>
              <w:divsChild>
                <w:div w:id="2009090399">
                  <w:marLeft w:val="0"/>
                  <w:marRight w:val="0"/>
                  <w:marTop w:val="0"/>
                  <w:marBottom w:val="0"/>
                  <w:divBdr>
                    <w:top w:val="none" w:sz="0" w:space="0" w:color="auto"/>
                    <w:left w:val="none" w:sz="0" w:space="0" w:color="auto"/>
                    <w:bottom w:val="none" w:sz="0" w:space="0" w:color="auto"/>
                    <w:right w:val="none" w:sz="0" w:space="0" w:color="auto"/>
                  </w:divBdr>
                  <w:divsChild>
                    <w:div w:id="836264089">
                      <w:marLeft w:val="0"/>
                      <w:marRight w:val="0"/>
                      <w:marTop w:val="0"/>
                      <w:marBottom w:val="0"/>
                      <w:divBdr>
                        <w:top w:val="none" w:sz="0" w:space="0" w:color="auto"/>
                        <w:left w:val="none" w:sz="0" w:space="0" w:color="auto"/>
                        <w:bottom w:val="none" w:sz="0" w:space="0" w:color="auto"/>
                        <w:right w:val="none" w:sz="0" w:space="0" w:color="auto"/>
                      </w:divBdr>
                      <w:divsChild>
                        <w:div w:id="1197964942">
                          <w:marLeft w:val="0"/>
                          <w:marRight w:val="0"/>
                          <w:marTop w:val="45"/>
                          <w:marBottom w:val="0"/>
                          <w:divBdr>
                            <w:top w:val="none" w:sz="0" w:space="0" w:color="auto"/>
                            <w:left w:val="none" w:sz="0" w:space="0" w:color="auto"/>
                            <w:bottom w:val="none" w:sz="0" w:space="0" w:color="auto"/>
                            <w:right w:val="none" w:sz="0" w:space="0" w:color="auto"/>
                          </w:divBdr>
                          <w:divsChild>
                            <w:div w:id="18097392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59315">
      <w:bodyDiv w:val="1"/>
      <w:marLeft w:val="0"/>
      <w:marRight w:val="0"/>
      <w:marTop w:val="0"/>
      <w:marBottom w:val="0"/>
      <w:divBdr>
        <w:top w:val="none" w:sz="0" w:space="0" w:color="auto"/>
        <w:left w:val="none" w:sz="0" w:space="0" w:color="auto"/>
        <w:bottom w:val="none" w:sz="0" w:space="0" w:color="auto"/>
        <w:right w:val="none" w:sz="0" w:space="0" w:color="auto"/>
      </w:divBdr>
    </w:div>
    <w:div w:id="1127815860">
      <w:bodyDiv w:val="1"/>
      <w:marLeft w:val="0"/>
      <w:marRight w:val="0"/>
      <w:marTop w:val="0"/>
      <w:marBottom w:val="0"/>
      <w:divBdr>
        <w:top w:val="none" w:sz="0" w:space="0" w:color="auto"/>
        <w:left w:val="none" w:sz="0" w:space="0" w:color="auto"/>
        <w:bottom w:val="none" w:sz="0" w:space="0" w:color="auto"/>
        <w:right w:val="none" w:sz="0" w:space="0" w:color="auto"/>
      </w:divBdr>
    </w:div>
    <w:div w:id="1127895204">
      <w:bodyDiv w:val="1"/>
      <w:marLeft w:val="0"/>
      <w:marRight w:val="0"/>
      <w:marTop w:val="0"/>
      <w:marBottom w:val="0"/>
      <w:divBdr>
        <w:top w:val="none" w:sz="0" w:space="0" w:color="auto"/>
        <w:left w:val="none" w:sz="0" w:space="0" w:color="auto"/>
        <w:bottom w:val="none" w:sz="0" w:space="0" w:color="auto"/>
        <w:right w:val="none" w:sz="0" w:space="0" w:color="auto"/>
      </w:divBdr>
    </w:div>
    <w:div w:id="1128083527">
      <w:bodyDiv w:val="1"/>
      <w:marLeft w:val="0"/>
      <w:marRight w:val="0"/>
      <w:marTop w:val="0"/>
      <w:marBottom w:val="0"/>
      <w:divBdr>
        <w:top w:val="none" w:sz="0" w:space="0" w:color="auto"/>
        <w:left w:val="none" w:sz="0" w:space="0" w:color="auto"/>
        <w:bottom w:val="none" w:sz="0" w:space="0" w:color="auto"/>
        <w:right w:val="none" w:sz="0" w:space="0" w:color="auto"/>
      </w:divBdr>
      <w:divsChild>
        <w:div w:id="762451908">
          <w:marLeft w:val="0"/>
          <w:marRight w:val="0"/>
          <w:marTop w:val="540"/>
          <w:marBottom w:val="360"/>
          <w:divBdr>
            <w:top w:val="none" w:sz="0" w:space="0" w:color="auto"/>
            <w:left w:val="none" w:sz="0" w:space="0" w:color="auto"/>
            <w:bottom w:val="none" w:sz="0" w:space="0" w:color="auto"/>
            <w:right w:val="none" w:sz="0" w:space="0" w:color="auto"/>
          </w:divBdr>
          <w:divsChild>
            <w:div w:id="1946426101">
              <w:blockQuote w:val="1"/>
              <w:marLeft w:val="2250"/>
              <w:marRight w:val="300"/>
              <w:marTop w:val="0"/>
              <w:marBottom w:val="0"/>
              <w:divBdr>
                <w:top w:val="none" w:sz="0" w:space="0" w:color="auto"/>
                <w:left w:val="none" w:sz="0" w:space="0" w:color="auto"/>
                <w:bottom w:val="none" w:sz="0" w:space="0" w:color="auto"/>
                <w:right w:val="none" w:sz="0" w:space="0" w:color="auto"/>
              </w:divBdr>
            </w:div>
          </w:divsChild>
        </w:div>
      </w:divsChild>
    </w:div>
    <w:div w:id="1128747020">
      <w:bodyDiv w:val="1"/>
      <w:marLeft w:val="0"/>
      <w:marRight w:val="0"/>
      <w:marTop w:val="0"/>
      <w:marBottom w:val="0"/>
      <w:divBdr>
        <w:top w:val="none" w:sz="0" w:space="0" w:color="auto"/>
        <w:left w:val="none" w:sz="0" w:space="0" w:color="auto"/>
        <w:bottom w:val="none" w:sz="0" w:space="0" w:color="auto"/>
        <w:right w:val="none" w:sz="0" w:space="0" w:color="auto"/>
      </w:divBdr>
    </w:div>
    <w:div w:id="1129588759">
      <w:bodyDiv w:val="1"/>
      <w:marLeft w:val="0"/>
      <w:marRight w:val="0"/>
      <w:marTop w:val="0"/>
      <w:marBottom w:val="0"/>
      <w:divBdr>
        <w:top w:val="none" w:sz="0" w:space="0" w:color="auto"/>
        <w:left w:val="none" w:sz="0" w:space="0" w:color="auto"/>
        <w:bottom w:val="none" w:sz="0" w:space="0" w:color="auto"/>
        <w:right w:val="none" w:sz="0" w:space="0" w:color="auto"/>
      </w:divBdr>
    </w:div>
    <w:div w:id="1130054507">
      <w:bodyDiv w:val="1"/>
      <w:marLeft w:val="0"/>
      <w:marRight w:val="0"/>
      <w:marTop w:val="0"/>
      <w:marBottom w:val="0"/>
      <w:divBdr>
        <w:top w:val="none" w:sz="0" w:space="0" w:color="auto"/>
        <w:left w:val="none" w:sz="0" w:space="0" w:color="auto"/>
        <w:bottom w:val="none" w:sz="0" w:space="0" w:color="auto"/>
        <w:right w:val="none" w:sz="0" w:space="0" w:color="auto"/>
      </w:divBdr>
    </w:div>
    <w:div w:id="1130325296">
      <w:bodyDiv w:val="1"/>
      <w:marLeft w:val="0"/>
      <w:marRight w:val="0"/>
      <w:marTop w:val="0"/>
      <w:marBottom w:val="0"/>
      <w:divBdr>
        <w:top w:val="none" w:sz="0" w:space="0" w:color="auto"/>
        <w:left w:val="none" w:sz="0" w:space="0" w:color="auto"/>
        <w:bottom w:val="none" w:sz="0" w:space="0" w:color="auto"/>
        <w:right w:val="none" w:sz="0" w:space="0" w:color="auto"/>
      </w:divBdr>
    </w:div>
    <w:div w:id="1131750843">
      <w:bodyDiv w:val="1"/>
      <w:marLeft w:val="0"/>
      <w:marRight w:val="0"/>
      <w:marTop w:val="0"/>
      <w:marBottom w:val="0"/>
      <w:divBdr>
        <w:top w:val="none" w:sz="0" w:space="0" w:color="auto"/>
        <w:left w:val="none" w:sz="0" w:space="0" w:color="auto"/>
        <w:bottom w:val="none" w:sz="0" w:space="0" w:color="auto"/>
        <w:right w:val="none" w:sz="0" w:space="0" w:color="auto"/>
      </w:divBdr>
    </w:div>
    <w:div w:id="1132866631">
      <w:bodyDiv w:val="1"/>
      <w:marLeft w:val="0"/>
      <w:marRight w:val="0"/>
      <w:marTop w:val="0"/>
      <w:marBottom w:val="0"/>
      <w:divBdr>
        <w:top w:val="none" w:sz="0" w:space="0" w:color="auto"/>
        <w:left w:val="none" w:sz="0" w:space="0" w:color="auto"/>
        <w:bottom w:val="none" w:sz="0" w:space="0" w:color="auto"/>
        <w:right w:val="none" w:sz="0" w:space="0" w:color="auto"/>
      </w:divBdr>
    </w:div>
    <w:div w:id="1133598591">
      <w:bodyDiv w:val="1"/>
      <w:marLeft w:val="0"/>
      <w:marRight w:val="0"/>
      <w:marTop w:val="0"/>
      <w:marBottom w:val="0"/>
      <w:divBdr>
        <w:top w:val="none" w:sz="0" w:space="0" w:color="auto"/>
        <w:left w:val="none" w:sz="0" w:space="0" w:color="auto"/>
        <w:bottom w:val="none" w:sz="0" w:space="0" w:color="auto"/>
        <w:right w:val="none" w:sz="0" w:space="0" w:color="auto"/>
      </w:divBdr>
    </w:div>
    <w:div w:id="1133870647">
      <w:bodyDiv w:val="1"/>
      <w:marLeft w:val="0"/>
      <w:marRight w:val="0"/>
      <w:marTop w:val="0"/>
      <w:marBottom w:val="0"/>
      <w:divBdr>
        <w:top w:val="none" w:sz="0" w:space="0" w:color="auto"/>
        <w:left w:val="none" w:sz="0" w:space="0" w:color="auto"/>
        <w:bottom w:val="none" w:sz="0" w:space="0" w:color="auto"/>
        <w:right w:val="none" w:sz="0" w:space="0" w:color="auto"/>
      </w:divBdr>
    </w:div>
    <w:div w:id="1133981210">
      <w:bodyDiv w:val="1"/>
      <w:marLeft w:val="0"/>
      <w:marRight w:val="0"/>
      <w:marTop w:val="0"/>
      <w:marBottom w:val="0"/>
      <w:divBdr>
        <w:top w:val="none" w:sz="0" w:space="0" w:color="auto"/>
        <w:left w:val="none" w:sz="0" w:space="0" w:color="auto"/>
        <w:bottom w:val="none" w:sz="0" w:space="0" w:color="auto"/>
        <w:right w:val="none" w:sz="0" w:space="0" w:color="auto"/>
      </w:divBdr>
    </w:div>
    <w:div w:id="1134251073">
      <w:bodyDiv w:val="1"/>
      <w:marLeft w:val="0"/>
      <w:marRight w:val="0"/>
      <w:marTop w:val="0"/>
      <w:marBottom w:val="0"/>
      <w:divBdr>
        <w:top w:val="none" w:sz="0" w:space="0" w:color="auto"/>
        <w:left w:val="none" w:sz="0" w:space="0" w:color="auto"/>
        <w:bottom w:val="none" w:sz="0" w:space="0" w:color="auto"/>
        <w:right w:val="none" w:sz="0" w:space="0" w:color="auto"/>
      </w:divBdr>
    </w:div>
    <w:div w:id="1134375361">
      <w:bodyDiv w:val="1"/>
      <w:marLeft w:val="0"/>
      <w:marRight w:val="0"/>
      <w:marTop w:val="0"/>
      <w:marBottom w:val="0"/>
      <w:divBdr>
        <w:top w:val="none" w:sz="0" w:space="0" w:color="auto"/>
        <w:left w:val="none" w:sz="0" w:space="0" w:color="auto"/>
        <w:bottom w:val="none" w:sz="0" w:space="0" w:color="auto"/>
        <w:right w:val="none" w:sz="0" w:space="0" w:color="auto"/>
      </w:divBdr>
    </w:div>
    <w:div w:id="1134444818">
      <w:bodyDiv w:val="1"/>
      <w:marLeft w:val="0"/>
      <w:marRight w:val="0"/>
      <w:marTop w:val="0"/>
      <w:marBottom w:val="0"/>
      <w:divBdr>
        <w:top w:val="none" w:sz="0" w:space="0" w:color="auto"/>
        <w:left w:val="none" w:sz="0" w:space="0" w:color="auto"/>
        <w:bottom w:val="none" w:sz="0" w:space="0" w:color="auto"/>
        <w:right w:val="none" w:sz="0" w:space="0" w:color="auto"/>
      </w:divBdr>
    </w:div>
    <w:div w:id="1135567400">
      <w:bodyDiv w:val="1"/>
      <w:marLeft w:val="0"/>
      <w:marRight w:val="0"/>
      <w:marTop w:val="0"/>
      <w:marBottom w:val="0"/>
      <w:divBdr>
        <w:top w:val="none" w:sz="0" w:space="0" w:color="auto"/>
        <w:left w:val="none" w:sz="0" w:space="0" w:color="auto"/>
        <w:bottom w:val="none" w:sz="0" w:space="0" w:color="auto"/>
        <w:right w:val="none" w:sz="0" w:space="0" w:color="auto"/>
      </w:divBdr>
    </w:div>
    <w:div w:id="1135610929">
      <w:bodyDiv w:val="1"/>
      <w:marLeft w:val="0"/>
      <w:marRight w:val="0"/>
      <w:marTop w:val="0"/>
      <w:marBottom w:val="0"/>
      <w:divBdr>
        <w:top w:val="none" w:sz="0" w:space="0" w:color="auto"/>
        <w:left w:val="none" w:sz="0" w:space="0" w:color="auto"/>
        <w:bottom w:val="none" w:sz="0" w:space="0" w:color="auto"/>
        <w:right w:val="none" w:sz="0" w:space="0" w:color="auto"/>
      </w:divBdr>
    </w:div>
    <w:div w:id="1135678595">
      <w:bodyDiv w:val="1"/>
      <w:marLeft w:val="0"/>
      <w:marRight w:val="0"/>
      <w:marTop w:val="0"/>
      <w:marBottom w:val="0"/>
      <w:divBdr>
        <w:top w:val="none" w:sz="0" w:space="0" w:color="auto"/>
        <w:left w:val="none" w:sz="0" w:space="0" w:color="auto"/>
        <w:bottom w:val="none" w:sz="0" w:space="0" w:color="auto"/>
        <w:right w:val="none" w:sz="0" w:space="0" w:color="auto"/>
      </w:divBdr>
    </w:div>
    <w:div w:id="1135870688">
      <w:bodyDiv w:val="1"/>
      <w:marLeft w:val="0"/>
      <w:marRight w:val="0"/>
      <w:marTop w:val="0"/>
      <w:marBottom w:val="0"/>
      <w:divBdr>
        <w:top w:val="none" w:sz="0" w:space="0" w:color="auto"/>
        <w:left w:val="none" w:sz="0" w:space="0" w:color="auto"/>
        <w:bottom w:val="none" w:sz="0" w:space="0" w:color="auto"/>
        <w:right w:val="none" w:sz="0" w:space="0" w:color="auto"/>
      </w:divBdr>
    </w:div>
    <w:div w:id="1136219145">
      <w:bodyDiv w:val="1"/>
      <w:marLeft w:val="0"/>
      <w:marRight w:val="0"/>
      <w:marTop w:val="0"/>
      <w:marBottom w:val="0"/>
      <w:divBdr>
        <w:top w:val="none" w:sz="0" w:space="0" w:color="auto"/>
        <w:left w:val="none" w:sz="0" w:space="0" w:color="auto"/>
        <w:bottom w:val="none" w:sz="0" w:space="0" w:color="auto"/>
        <w:right w:val="none" w:sz="0" w:space="0" w:color="auto"/>
      </w:divBdr>
    </w:div>
    <w:div w:id="1136751810">
      <w:bodyDiv w:val="1"/>
      <w:marLeft w:val="0"/>
      <w:marRight w:val="0"/>
      <w:marTop w:val="0"/>
      <w:marBottom w:val="0"/>
      <w:divBdr>
        <w:top w:val="none" w:sz="0" w:space="0" w:color="auto"/>
        <w:left w:val="none" w:sz="0" w:space="0" w:color="auto"/>
        <w:bottom w:val="none" w:sz="0" w:space="0" w:color="auto"/>
        <w:right w:val="none" w:sz="0" w:space="0" w:color="auto"/>
      </w:divBdr>
    </w:div>
    <w:div w:id="1136873818">
      <w:bodyDiv w:val="1"/>
      <w:marLeft w:val="0"/>
      <w:marRight w:val="0"/>
      <w:marTop w:val="0"/>
      <w:marBottom w:val="0"/>
      <w:divBdr>
        <w:top w:val="none" w:sz="0" w:space="0" w:color="auto"/>
        <w:left w:val="none" w:sz="0" w:space="0" w:color="auto"/>
        <w:bottom w:val="none" w:sz="0" w:space="0" w:color="auto"/>
        <w:right w:val="none" w:sz="0" w:space="0" w:color="auto"/>
      </w:divBdr>
    </w:div>
    <w:div w:id="1138769081">
      <w:bodyDiv w:val="1"/>
      <w:marLeft w:val="0"/>
      <w:marRight w:val="0"/>
      <w:marTop w:val="0"/>
      <w:marBottom w:val="0"/>
      <w:divBdr>
        <w:top w:val="none" w:sz="0" w:space="0" w:color="auto"/>
        <w:left w:val="none" w:sz="0" w:space="0" w:color="auto"/>
        <w:bottom w:val="none" w:sz="0" w:space="0" w:color="auto"/>
        <w:right w:val="none" w:sz="0" w:space="0" w:color="auto"/>
      </w:divBdr>
    </w:div>
    <w:div w:id="1139345028">
      <w:bodyDiv w:val="1"/>
      <w:marLeft w:val="0"/>
      <w:marRight w:val="0"/>
      <w:marTop w:val="0"/>
      <w:marBottom w:val="0"/>
      <w:divBdr>
        <w:top w:val="none" w:sz="0" w:space="0" w:color="auto"/>
        <w:left w:val="none" w:sz="0" w:space="0" w:color="auto"/>
        <w:bottom w:val="none" w:sz="0" w:space="0" w:color="auto"/>
        <w:right w:val="none" w:sz="0" w:space="0" w:color="auto"/>
      </w:divBdr>
    </w:div>
    <w:div w:id="1141383061">
      <w:bodyDiv w:val="1"/>
      <w:marLeft w:val="0"/>
      <w:marRight w:val="0"/>
      <w:marTop w:val="0"/>
      <w:marBottom w:val="0"/>
      <w:divBdr>
        <w:top w:val="none" w:sz="0" w:space="0" w:color="auto"/>
        <w:left w:val="none" w:sz="0" w:space="0" w:color="auto"/>
        <w:bottom w:val="none" w:sz="0" w:space="0" w:color="auto"/>
        <w:right w:val="none" w:sz="0" w:space="0" w:color="auto"/>
      </w:divBdr>
    </w:div>
    <w:div w:id="1141768869">
      <w:bodyDiv w:val="1"/>
      <w:marLeft w:val="0"/>
      <w:marRight w:val="0"/>
      <w:marTop w:val="0"/>
      <w:marBottom w:val="0"/>
      <w:divBdr>
        <w:top w:val="none" w:sz="0" w:space="0" w:color="auto"/>
        <w:left w:val="none" w:sz="0" w:space="0" w:color="auto"/>
        <w:bottom w:val="none" w:sz="0" w:space="0" w:color="auto"/>
        <w:right w:val="none" w:sz="0" w:space="0" w:color="auto"/>
      </w:divBdr>
    </w:div>
    <w:div w:id="1142506913">
      <w:bodyDiv w:val="1"/>
      <w:marLeft w:val="0"/>
      <w:marRight w:val="0"/>
      <w:marTop w:val="0"/>
      <w:marBottom w:val="0"/>
      <w:divBdr>
        <w:top w:val="none" w:sz="0" w:space="0" w:color="auto"/>
        <w:left w:val="none" w:sz="0" w:space="0" w:color="auto"/>
        <w:bottom w:val="none" w:sz="0" w:space="0" w:color="auto"/>
        <w:right w:val="none" w:sz="0" w:space="0" w:color="auto"/>
      </w:divBdr>
    </w:div>
    <w:div w:id="1142844613">
      <w:bodyDiv w:val="1"/>
      <w:marLeft w:val="0"/>
      <w:marRight w:val="0"/>
      <w:marTop w:val="0"/>
      <w:marBottom w:val="0"/>
      <w:divBdr>
        <w:top w:val="none" w:sz="0" w:space="0" w:color="auto"/>
        <w:left w:val="none" w:sz="0" w:space="0" w:color="auto"/>
        <w:bottom w:val="none" w:sz="0" w:space="0" w:color="auto"/>
        <w:right w:val="none" w:sz="0" w:space="0" w:color="auto"/>
      </w:divBdr>
    </w:div>
    <w:div w:id="1143086366">
      <w:bodyDiv w:val="1"/>
      <w:marLeft w:val="0"/>
      <w:marRight w:val="0"/>
      <w:marTop w:val="0"/>
      <w:marBottom w:val="0"/>
      <w:divBdr>
        <w:top w:val="none" w:sz="0" w:space="0" w:color="auto"/>
        <w:left w:val="none" w:sz="0" w:space="0" w:color="auto"/>
        <w:bottom w:val="none" w:sz="0" w:space="0" w:color="auto"/>
        <w:right w:val="none" w:sz="0" w:space="0" w:color="auto"/>
      </w:divBdr>
    </w:div>
    <w:div w:id="1143423244">
      <w:bodyDiv w:val="1"/>
      <w:marLeft w:val="0"/>
      <w:marRight w:val="0"/>
      <w:marTop w:val="0"/>
      <w:marBottom w:val="0"/>
      <w:divBdr>
        <w:top w:val="none" w:sz="0" w:space="0" w:color="auto"/>
        <w:left w:val="none" w:sz="0" w:space="0" w:color="auto"/>
        <w:bottom w:val="none" w:sz="0" w:space="0" w:color="auto"/>
        <w:right w:val="none" w:sz="0" w:space="0" w:color="auto"/>
      </w:divBdr>
    </w:div>
    <w:div w:id="1144737977">
      <w:bodyDiv w:val="1"/>
      <w:marLeft w:val="0"/>
      <w:marRight w:val="0"/>
      <w:marTop w:val="0"/>
      <w:marBottom w:val="0"/>
      <w:divBdr>
        <w:top w:val="none" w:sz="0" w:space="0" w:color="auto"/>
        <w:left w:val="none" w:sz="0" w:space="0" w:color="auto"/>
        <w:bottom w:val="none" w:sz="0" w:space="0" w:color="auto"/>
        <w:right w:val="none" w:sz="0" w:space="0" w:color="auto"/>
      </w:divBdr>
    </w:div>
    <w:div w:id="1145242105">
      <w:bodyDiv w:val="1"/>
      <w:marLeft w:val="0"/>
      <w:marRight w:val="0"/>
      <w:marTop w:val="0"/>
      <w:marBottom w:val="0"/>
      <w:divBdr>
        <w:top w:val="none" w:sz="0" w:space="0" w:color="auto"/>
        <w:left w:val="none" w:sz="0" w:space="0" w:color="auto"/>
        <w:bottom w:val="none" w:sz="0" w:space="0" w:color="auto"/>
        <w:right w:val="none" w:sz="0" w:space="0" w:color="auto"/>
      </w:divBdr>
    </w:div>
    <w:div w:id="1145582411">
      <w:bodyDiv w:val="1"/>
      <w:marLeft w:val="0"/>
      <w:marRight w:val="0"/>
      <w:marTop w:val="0"/>
      <w:marBottom w:val="0"/>
      <w:divBdr>
        <w:top w:val="none" w:sz="0" w:space="0" w:color="auto"/>
        <w:left w:val="none" w:sz="0" w:space="0" w:color="auto"/>
        <w:bottom w:val="none" w:sz="0" w:space="0" w:color="auto"/>
        <w:right w:val="none" w:sz="0" w:space="0" w:color="auto"/>
      </w:divBdr>
    </w:div>
    <w:div w:id="1146315317">
      <w:bodyDiv w:val="1"/>
      <w:marLeft w:val="0"/>
      <w:marRight w:val="0"/>
      <w:marTop w:val="0"/>
      <w:marBottom w:val="0"/>
      <w:divBdr>
        <w:top w:val="none" w:sz="0" w:space="0" w:color="auto"/>
        <w:left w:val="none" w:sz="0" w:space="0" w:color="auto"/>
        <w:bottom w:val="none" w:sz="0" w:space="0" w:color="auto"/>
        <w:right w:val="none" w:sz="0" w:space="0" w:color="auto"/>
      </w:divBdr>
    </w:div>
    <w:div w:id="1146433362">
      <w:bodyDiv w:val="1"/>
      <w:marLeft w:val="0"/>
      <w:marRight w:val="0"/>
      <w:marTop w:val="0"/>
      <w:marBottom w:val="0"/>
      <w:divBdr>
        <w:top w:val="none" w:sz="0" w:space="0" w:color="auto"/>
        <w:left w:val="none" w:sz="0" w:space="0" w:color="auto"/>
        <w:bottom w:val="none" w:sz="0" w:space="0" w:color="auto"/>
        <w:right w:val="none" w:sz="0" w:space="0" w:color="auto"/>
      </w:divBdr>
    </w:div>
    <w:div w:id="1146780106">
      <w:bodyDiv w:val="1"/>
      <w:marLeft w:val="0"/>
      <w:marRight w:val="0"/>
      <w:marTop w:val="0"/>
      <w:marBottom w:val="0"/>
      <w:divBdr>
        <w:top w:val="none" w:sz="0" w:space="0" w:color="auto"/>
        <w:left w:val="none" w:sz="0" w:space="0" w:color="auto"/>
        <w:bottom w:val="none" w:sz="0" w:space="0" w:color="auto"/>
        <w:right w:val="none" w:sz="0" w:space="0" w:color="auto"/>
      </w:divBdr>
    </w:div>
    <w:div w:id="1147017959">
      <w:bodyDiv w:val="1"/>
      <w:marLeft w:val="0"/>
      <w:marRight w:val="0"/>
      <w:marTop w:val="0"/>
      <w:marBottom w:val="0"/>
      <w:divBdr>
        <w:top w:val="none" w:sz="0" w:space="0" w:color="auto"/>
        <w:left w:val="none" w:sz="0" w:space="0" w:color="auto"/>
        <w:bottom w:val="none" w:sz="0" w:space="0" w:color="auto"/>
        <w:right w:val="none" w:sz="0" w:space="0" w:color="auto"/>
      </w:divBdr>
    </w:div>
    <w:div w:id="1148282605">
      <w:bodyDiv w:val="1"/>
      <w:marLeft w:val="0"/>
      <w:marRight w:val="0"/>
      <w:marTop w:val="0"/>
      <w:marBottom w:val="0"/>
      <w:divBdr>
        <w:top w:val="none" w:sz="0" w:space="0" w:color="auto"/>
        <w:left w:val="none" w:sz="0" w:space="0" w:color="auto"/>
        <w:bottom w:val="none" w:sz="0" w:space="0" w:color="auto"/>
        <w:right w:val="none" w:sz="0" w:space="0" w:color="auto"/>
      </w:divBdr>
    </w:div>
    <w:div w:id="1148937462">
      <w:bodyDiv w:val="1"/>
      <w:marLeft w:val="0"/>
      <w:marRight w:val="0"/>
      <w:marTop w:val="0"/>
      <w:marBottom w:val="0"/>
      <w:divBdr>
        <w:top w:val="none" w:sz="0" w:space="0" w:color="auto"/>
        <w:left w:val="none" w:sz="0" w:space="0" w:color="auto"/>
        <w:bottom w:val="none" w:sz="0" w:space="0" w:color="auto"/>
        <w:right w:val="none" w:sz="0" w:space="0" w:color="auto"/>
      </w:divBdr>
    </w:div>
    <w:div w:id="1149134394">
      <w:bodyDiv w:val="1"/>
      <w:marLeft w:val="0"/>
      <w:marRight w:val="0"/>
      <w:marTop w:val="0"/>
      <w:marBottom w:val="0"/>
      <w:divBdr>
        <w:top w:val="none" w:sz="0" w:space="0" w:color="auto"/>
        <w:left w:val="none" w:sz="0" w:space="0" w:color="auto"/>
        <w:bottom w:val="none" w:sz="0" w:space="0" w:color="auto"/>
        <w:right w:val="none" w:sz="0" w:space="0" w:color="auto"/>
      </w:divBdr>
    </w:div>
    <w:div w:id="1149319395">
      <w:bodyDiv w:val="1"/>
      <w:marLeft w:val="0"/>
      <w:marRight w:val="0"/>
      <w:marTop w:val="0"/>
      <w:marBottom w:val="0"/>
      <w:divBdr>
        <w:top w:val="none" w:sz="0" w:space="0" w:color="auto"/>
        <w:left w:val="none" w:sz="0" w:space="0" w:color="auto"/>
        <w:bottom w:val="none" w:sz="0" w:space="0" w:color="auto"/>
        <w:right w:val="none" w:sz="0" w:space="0" w:color="auto"/>
      </w:divBdr>
    </w:div>
    <w:div w:id="1149981467">
      <w:bodyDiv w:val="1"/>
      <w:marLeft w:val="0"/>
      <w:marRight w:val="0"/>
      <w:marTop w:val="0"/>
      <w:marBottom w:val="0"/>
      <w:divBdr>
        <w:top w:val="none" w:sz="0" w:space="0" w:color="auto"/>
        <w:left w:val="none" w:sz="0" w:space="0" w:color="auto"/>
        <w:bottom w:val="none" w:sz="0" w:space="0" w:color="auto"/>
        <w:right w:val="none" w:sz="0" w:space="0" w:color="auto"/>
      </w:divBdr>
    </w:div>
    <w:div w:id="1150093290">
      <w:bodyDiv w:val="1"/>
      <w:marLeft w:val="0"/>
      <w:marRight w:val="0"/>
      <w:marTop w:val="0"/>
      <w:marBottom w:val="0"/>
      <w:divBdr>
        <w:top w:val="none" w:sz="0" w:space="0" w:color="auto"/>
        <w:left w:val="none" w:sz="0" w:space="0" w:color="auto"/>
        <w:bottom w:val="none" w:sz="0" w:space="0" w:color="auto"/>
        <w:right w:val="none" w:sz="0" w:space="0" w:color="auto"/>
      </w:divBdr>
    </w:div>
    <w:div w:id="1150362886">
      <w:bodyDiv w:val="1"/>
      <w:marLeft w:val="0"/>
      <w:marRight w:val="0"/>
      <w:marTop w:val="0"/>
      <w:marBottom w:val="0"/>
      <w:divBdr>
        <w:top w:val="none" w:sz="0" w:space="0" w:color="auto"/>
        <w:left w:val="none" w:sz="0" w:space="0" w:color="auto"/>
        <w:bottom w:val="none" w:sz="0" w:space="0" w:color="auto"/>
        <w:right w:val="none" w:sz="0" w:space="0" w:color="auto"/>
      </w:divBdr>
    </w:div>
    <w:div w:id="1150945866">
      <w:bodyDiv w:val="1"/>
      <w:marLeft w:val="0"/>
      <w:marRight w:val="0"/>
      <w:marTop w:val="0"/>
      <w:marBottom w:val="0"/>
      <w:divBdr>
        <w:top w:val="none" w:sz="0" w:space="0" w:color="auto"/>
        <w:left w:val="none" w:sz="0" w:space="0" w:color="auto"/>
        <w:bottom w:val="none" w:sz="0" w:space="0" w:color="auto"/>
        <w:right w:val="none" w:sz="0" w:space="0" w:color="auto"/>
      </w:divBdr>
    </w:div>
    <w:div w:id="1150946400">
      <w:bodyDiv w:val="1"/>
      <w:marLeft w:val="0"/>
      <w:marRight w:val="0"/>
      <w:marTop w:val="0"/>
      <w:marBottom w:val="0"/>
      <w:divBdr>
        <w:top w:val="none" w:sz="0" w:space="0" w:color="auto"/>
        <w:left w:val="none" w:sz="0" w:space="0" w:color="auto"/>
        <w:bottom w:val="none" w:sz="0" w:space="0" w:color="auto"/>
        <w:right w:val="none" w:sz="0" w:space="0" w:color="auto"/>
      </w:divBdr>
    </w:div>
    <w:div w:id="1151096805">
      <w:bodyDiv w:val="1"/>
      <w:marLeft w:val="0"/>
      <w:marRight w:val="0"/>
      <w:marTop w:val="0"/>
      <w:marBottom w:val="0"/>
      <w:divBdr>
        <w:top w:val="none" w:sz="0" w:space="0" w:color="auto"/>
        <w:left w:val="none" w:sz="0" w:space="0" w:color="auto"/>
        <w:bottom w:val="none" w:sz="0" w:space="0" w:color="auto"/>
        <w:right w:val="none" w:sz="0" w:space="0" w:color="auto"/>
      </w:divBdr>
    </w:div>
    <w:div w:id="1151101432">
      <w:bodyDiv w:val="1"/>
      <w:marLeft w:val="0"/>
      <w:marRight w:val="0"/>
      <w:marTop w:val="0"/>
      <w:marBottom w:val="0"/>
      <w:divBdr>
        <w:top w:val="none" w:sz="0" w:space="0" w:color="auto"/>
        <w:left w:val="none" w:sz="0" w:space="0" w:color="auto"/>
        <w:bottom w:val="none" w:sz="0" w:space="0" w:color="auto"/>
        <w:right w:val="none" w:sz="0" w:space="0" w:color="auto"/>
      </w:divBdr>
    </w:div>
    <w:div w:id="1151289861">
      <w:bodyDiv w:val="1"/>
      <w:marLeft w:val="0"/>
      <w:marRight w:val="0"/>
      <w:marTop w:val="0"/>
      <w:marBottom w:val="0"/>
      <w:divBdr>
        <w:top w:val="none" w:sz="0" w:space="0" w:color="auto"/>
        <w:left w:val="none" w:sz="0" w:space="0" w:color="auto"/>
        <w:bottom w:val="none" w:sz="0" w:space="0" w:color="auto"/>
        <w:right w:val="none" w:sz="0" w:space="0" w:color="auto"/>
      </w:divBdr>
    </w:div>
    <w:div w:id="1151558953">
      <w:bodyDiv w:val="1"/>
      <w:marLeft w:val="0"/>
      <w:marRight w:val="0"/>
      <w:marTop w:val="0"/>
      <w:marBottom w:val="0"/>
      <w:divBdr>
        <w:top w:val="none" w:sz="0" w:space="0" w:color="auto"/>
        <w:left w:val="none" w:sz="0" w:space="0" w:color="auto"/>
        <w:bottom w:val="none" w:sz="0" w:space="0" w:color="auto"/>
        <w:right w:val="none" w:sz="0" w:space="0" w:color="auto"/>
      </w:divBdr>
    </w:div>
    <w:div w:id="1151795738">
      <w:bodyDiv w:val="1"/>
      <w:marLeft w:val="0"/>
      <w:marRight w:val="0"/>
      <w:marTop w:val="0"/>
      <w:marBottom w:val="0"/>
      <w:divBdr>
        <w:top w:val="none" w:sz="0" w:space="0" w:color="auto"/>
        <w:left w:val="none" w:sz="0" w:space="0" w:color="auto"/>
        <w:bottom w:val="none" w:sz="0" w:space="0" w:color="auto"/>
        <w:right w:val="none" w:sz="0" w:space="0" w:color="auto"/>
      </w:divBdr>
    </w:div>
    <w:div w:id="1152017783">
      <w:bodyDiv w:val="1"/>
      <w:marLeft w:val="0"/>
      <w:marRight w:val="0"/>
      <w:marTop w:val="0"/>
      <w:marBottom w:val="0"/>
      <w:divBdr>
        <w:top w:val="none" w:sz="0" w:space="0" w:color="auto"/>
        <w:left w:val="none" w:sz="0" w:space="0" w:color="auto"/>
        <w:bottom w:val="none" w:sz="0" w:space="0" w:color="auto"/>
        <w:right w:val="none" w:sz="0" w:space="0" w:color="auto"/>
      </w:divBdr>
    </w:div>
    <w:div w:id="1152141541">
      <w:bodyDiv w:val="1"/>
      <w:marLeft w:val="0"/>
      <w:marRight w:val="0"/>
      <w:marTop w:val="0"/>
      <w:marBottom w:val="0"/>
      <w:divBdr>
        <w:top w:val="none" w:sz="0" w:space="0" w:color="auto"/>
        <w:left w:val="none" w:sz="0" w:space="0" w:color="auto"/>
        <w:bottom w:val="none" w:sz="0" w:space="0" w:color="auto"/>
        <w:right w:val="none" w:sz="0" w:space="0" w:color="auto"/>
      </w:divBdr>
    </w:div>
    <w:div w:id="1152334466">
      <w:bodyDiv w:val="1"/>
      <w:marLeft w:val="0"/>
      <w:marRight w:val="0"/>
      <w:marTop w:val="0"/>
      <w:marBottom w:val="0"/>
      <w:divBdr>
        <w:top w:val="none" w:sz="0" w:space="0" w:color="auto"/>
        <w:left w:val="none" w:sz="0" w:space="0" w:color="auto"/>
        <w:bottom w:val="none" w:sz="0" w:space="0" w:color="auto"/>
        <w:right w:val="none" w:sz="0" w:space="0" w:color="auto"/>
      </w:divBdr>
    </w:div>
    <w:div w:id="1152409163">
      <w:bodyDiv w:val="1"/>
      <w:marLeft w:val="0"/>
      <w:marRight w:val="0"/>
      <w:marTop w:val="0"/>
      <w:marBottom w:val="0"/>
      <w:divBdr>
        <w:top w:val="none" w:sz="0" w:space="0" w:color="auto"/>
        <w:left w:val="none" w:sz="0" w:space="0" w:color="auto"/>
        <w:bottom w:val="none" w:sz="0" w:space="0" w:color="auto"/>
        <w:right w:val="none" w:sz="0" w:space="0" w:color="auto"/>
      </w:divBdr>
    </w:div>
    <w:div w:id="1152523652">
      <w:bodyDiv w:val="1"/>
      <w:marLeft w:val="0"/>
      <w:marRight w:val="0"/>
      <w:marTop w:val="0"/>
      <w:marBottom w:val="0"/>
      <w:divBdr>
        <w:top w:val="none" w:sz="0" w:space="0" w:color="auto"/>
        <w:left w:val="none" w:sz="0" w:space="0" w:color="auto"/>
        <w:bottom w:val="none" w:sz="0" w:space="0" w:color="auto"/>
        <w:right w:val="none" w:sz="0" w:space="0" w:color="auto"/>
      </w:divBdr>
    </w:div>
    <w:div w:id="1152673972">
      <w:bodyDiv w:val="1"/>
      <w:marLeft w:val="0"/>
      <w:marRight w:val="0"/>
      <w:marTop w:val="0"/>
      <w:marBottom w:val="0"/>
      <w:divBdr>
        <w:top w:val="none" w:sz="0" w:space="0" w:color="auto"/>
        <w:left w:val="none" w:sz="0" w:space="0" w:color="auto"/>
        <w:bottom w:val="none" w:sz="0" w:space="0" w:color="auto"/>
        <w:right w:val="none" w:sz="0" w:space="0" w:color="auto"/>
      </w:divBdr>
      <w:divsChild>
        <w:div w:id="12735267">
          <w:marLeft w:val="0"/>
          <w:marRight w:val="0"/>
          <w:marTop w:val="0"/>
          <w:marBottom w:val="0"/>
          <w:divBdr>
            <w:top w:val="none" w:sz="0" w:space="0" w:color="auto"/>
            <w:left w:val="none" w:sz="0" w:space="0" w:color="auto"/>
            <w:bottom w:val="none" w:sz="0" w:space="0" w:color="auto"/>
            <w:right w:val="none" w:sz="0" w:space="0" w:color="auto"/>
          </w:divBdr>
        </w:div>
        <w:div w:id="302659086">
          <w:marLeft w:val="0"/>
          <w:marRight w:val="0"/>
          <w:marTop w:val="0"/>
          <w:marBottom w:val="0"/>
          <w:divBdr>
            <w:top w:val="none" w:sz="0" w:space="0" w:color="auto"/>
            <w:left w:val="none" w:sz="0" w:space="0" w:color="auto"/>
            <w:bottom w:val="none" w:sz="0" w:space="0" w:color="auto"/>
            <w:right w:val="none" w:sz="0" w:space="0" w:color="auto"/>
          </w:divBdr>
        </w:div>
        <w:div w:id="1154107676">
          <w:marLeft w:val="450"/>
          <w:marRight w:val="0"/>
          <w:marTop w:val="0"/>
          <w:marBottom w:val="360"/>
          <w:divBdr>
            <w:top w:val="none" w:sz="0" w:space="6" w:color="auto"/>
            <w:left w:val="single" w:sz="6" w:space="24" w:color="CCCCCC"/>
            <w:bottom w:val="none" w:sz="0" w:space="12" w:color="auto"/>
            <w:right w:val="none" w:sz="0" w:space="0" w:color="auto"/>
          </w:divBdr>
          <w:divsChild>
            <w:div w:id="1852909155">
              <w:marLeft w:val="0"/>
              <w:marRight w:val="0"/>
              <w:marTop w:val="0"/>
              <w:marBottom w:val="0"/>
              <w:divBdr>
                <w:top w:val="none" w:sz="0" w:space="0" w:color="auto"/>
                <w:left w:val="none" w:sz="0" w:space="0" w:color="auto"/>
                <w:bottom w:val="none" w:sz="0" w:space="0" w:color="auto"/>
                <w:right w:val="none" w:sz="0" w:space="0" w:color="auto"/>
              </w:divBdr>
              <w:divsChild>
                <w:div w:id="656569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3330619">
      <w:bodyDiv w:val="1"/>
      <w:marLeft w:val="0"/>
      <w:marRight w:val="0"/>
      <w:marTop w:val="0"/>
      <w:marBottom w:val="0"/>
      <w:divBdr>
        <w:top w:val="none" w:sz="0" w:space="0" w:color="auto"/>
        <w:left w:val="none" w:sz="0" w:space="0" w:color="auto"/>
        <w:bottom w:val="none" w:sz="0" w:space="0" w:color="auto"/>
        <w:right w:val="none" w:sz="0" w:space="0" w:color="auto"/>
      </w:divBdr>
    </w:div>
    <w:div w:id="1154178168">
      <w:bodyDiv w:val="1"/>
      <w:marLeft w:val="0"/>
      <w:marRight w:val="0"/>
      <w:marTop w:val="0"/>
      <w:marBottom w:val="0"/>
      <w:divBdr>
        <w:top w:val="none" w:sz="0" w:space="0" w:color="auto"/>
        <w:left w:val="none" w:sz="0" w:space="0" w:color="auto"/>
        <w:bottom w:val="none" w:sz="0" w:space="0" w:color="auto"/>
        <w:right w:val="none" w:sz="0" w:space="0" w:color="auto"/>
      </w:divBdr>
      <w:divsChild>
        <w:div w:id="1671832513">
          <w:marLeft w:val="0"/>
          <w:marRight w:val="0"/>
          <w:marTop w:val="0"/>
          <w:marBottom w:val="0"/>
          <w:divBdr>
            <w:top w:val="none" w:sz="0" w:space="0" w:color="auto"/>
            <w:left w:val="none" w:sz="0" w:space="0" w:color="auto"/>
            <w:bottom w:val="none" w:sz="0" w:space="0" w:color="auto"/>
            <w:right w:val="none" w:sz="0" w:space="0" w:color="auto"/>
          </w:divBdr>
        </w:div>
      </w:divsChild>
    </w:div>
    <w:div w:id="1155414604">
      <w:bodyDiv w:val="1"/>
      <w:marLeft w:val="0"/>
      <w:marRight w:val="0"/>
      <w:marTop w:val="0"/>
      <w:marBottom w:val="0"/>
      <w:divBdr>
        <w:top w:val="none" w:sz="0" w:space="0" w:color="auto"/>
        <w:left w:val="none" w:sz="0" w:space="0" w:color="auto"/>
        <w:bottom w:val="none" w:sz="0" w:space="0" w:color="auto"/>
        <w:right w:val="none" w:sz="0" w:space="0" w:color="auto"/>
      </w:divBdr>
    </w:div>
    <w:div w:id="1156148459">
      <w:bodyDiv w:val="1"/>
      <w:marLeft w:val="0"/>
      <w:marRight w:val="0"/>
      <w:marTop w:val="0"/>
      <w:marBottom w:val="0"/>
      <w:divBdr>
        <w:top w:val="none" w:sz="0" w:space="0" w:color="auto"/>
        <w:left w:val="none" w:sz="0" w:space="0" w:color="auto"/>
        <w:bottom w:val="none" w:sz="0" w:space="0" w:color="auto"/>
        <w:right w:val="none" w:sz="0" w:space="0" w:color="auto"/>
      </w:divBdr>
    </w:div>
    <w:div w:id="1156458541">
      <w:bodyDiv w:val="1"/>
      <w:marLeft w:val="0"/>
      <w:marRight w:val="0"/>
      <w:marTop w:val="0"/>
      <w:marBottom w:val="0"/>
      <w:divBdr>
        <w:top w:val="none" w:sz="0" w:space="0" w:color="auto"/>
        <w:left w:val="none" w:sz="0" w:space="0" w:color="auto"/>
        <w:bottom w:val="none" w:sz="0" w:space="0" w:color="auto"/>
        <w:right w:val="none" w:sz="0" w:space="0" w:color="auto"/>
      </w:divBdr>
    </w:div>
    <w:div w:id="1156724092">
      <w:bodyDiv w:val="1"/>
      <w:marLeft w:val="0"/>
      <w:marRight w:val="0"/>
      <w:marTop w:val="0"/>
      <w:marBottom w:val="0"/>
      <w:divBdr>
        <w:top w:val="none" w:sz="0" w:space="0" w:color="auto"/>
        <w:left w:val="none" w:sz="0" w:space="0" w:color="auto"/>
        <w:bottom w:val="none" w:sz="0" w:space="0" w:color="auto"/>
        <w:right w:val="none" w:sz="0" w:space="0" w:color="auto"/>
      </w:divBdr>
    </w:div>
    <w:div w:id="1156799852">
      <w:bodyDiv w:val="1"/>
      <w:marLeft w:val="0"/>
      <w:marRight w:val="0"/>
      <w:marTop w:val="0"/>
      <w:marBottom w:val="0"/>
      <w:divBdr>
        <w:top w:val="none" w:sz="0" w:space="0" w:color="auto"/>
        <w:left w:val="none" w:sz="0" w:space="0" w:color="auto"/>
        <w:bottom w:val="none" w:sz="0" w:space="0" w:color="auto"/>
        <w:right w:val="none" w:sz="0" w:space="0" w:color="auto"/>
      </w:divBdr>
    </w:div>
    <w:div w:id="1157188662">
      <w:bodyDiv w:val="1"/>
      <w:marLeft w:val="0"/>
      <w:marRight w:val="0"/>
      <w:marTop w:val="0"/>
      <w:marBottom w:val="0"/>
      <w:divBdr>
        <w:top w:val="none" w:sz="0" w:space="0" w:color="auto"/>
        <w:left w:val="none" w:sz="0" w:space="0" w:color="auto"/>
        <w:bottom w:val="none" w:sz="0" w:space="0" w:color="auto"/>
        <w:right w:val="none" w:sz="0" w:space="0" w:color="auto"/>
      </w:divBdr>
    </w:div>
    <w:div w:id="1157259634">
      <w:bodyDiv w:val="1"/>
      <w:marLeft w:val="0"/>
      <w:marRight w:val="0"/>
      <w:marTop w:val="0"/>
      <w:marBottom w:val="0"/>
      <w:divBdr>
        <w:top w:val="none" w:sz="0" w:space="0" w:color="auto"/>
        <w:left w:val="none" w:sz="0" w:space="0" w:color="auto"/>
        <w:bottom w:val="none" w:sz="0" w:space="0" w:color="auto"/>
        <w:right w:val="none" w:sz="0" w:space="0" w:color="auto"/>
      </w:divBdr>
    </w:div>
    <w:div w:id="1157267432">
      <w:bodyDiv w:val="1"/>
      <w:marLeft w:val="0"/>
      <w:marRight w:val="0"/>
      <w:marTop w:val="0"/>
      <w:marBottom w:val="0"/>
      <w:divBdr>
        <w:top w:val="none" w:sz="0" w:space="0" w:color="auto"/>
        <w:left w:val="none" w:sz="0" w:space="0" w:color="auto"/>
        <w:bottom w:val="none" w:sz="0" w:space="0" w:color="auto"/>
        <w:right w:val="none" w:sz="0" w:space="0" w:color="auto"/>
      </w:divBdr>
    </w:div>
    <w:div w:id="1157381407">
      <w:bodyDiv w:val="1"/>
      <w:marLeft w:val="0"/>
      <w:marRight w:val="0"/>
      <w:marTop w:val="0"/>
      <w:marBottom w:val="0"/>
      <w:divBdr>
        <w:top w:val="none" w:sz="0" w:space="0" w:color="auto"/>
        <w:left w:val="none" w:sz="0" w:space="0" w:color="auto"/>
        <w:bottom w:val="none" w:sz="0" w:space="0" w:color="auto"/>
        <w:right w:val="none" w:sz="0" w:space="0" w:color="auto"/>
      </w:divBdr>
    </w:div>
    <w:div w:id="1157650565">
      <w:bodyDiv w:val="1"/>
      <w:marLeft w:val="0"/>
      <w:marRight w:val="0"/>
      <w:marTop w:val="0"/>
      <w:marBottom w:val="0"/>
      <w:divBdr>
        <w:top w:val="none" w:sz="0" w:space="0" w:color="auto"/>
        <w:left w:val="none" w:sz="0" w:space="0" w:color="auto"/>
        <w:bottom w:val="none" w:sz="0" w:space="0" w:color="auto"/>
        <w:right w:val="none" w:sz="0" w:space="0" w:color="auto"/>
      </w:divBdr>
    </w:div>
    <w:div w:id="1157653606">
      <w:bodyDiv w:val="1"/>
      <w:marLeft w:val="0"/>
      <w:marRight w:val="0"/>
      <w:marTop w:val="0"/>
      <w:marBottom w:val="0"/>
      <w:divBdr>
        <w:top w:val="none" w:sz="0" w:space="0" w:color="auto"/>
        <w:left w:val="none" w:sz="0" w:space="0" w:color="auto"/>
        <w:bottom w:val="none" w:sz="0" w:space="0" w:color="auto"/>
        <w:right w:val="none" w:sz="0" w:space="0" w:color="auto"/>
      </w:divBdr>
    </w:div>
    <w:div w:id="1157918007">
      <w:bodyDiv w:val="1"/>
      <w:marLeft w:val="0"/>
      <w:marRight w:val="0"/>
      <w:marTop w:val="0"/>
      <w:marBottom w:val="0"/>
      <w:divBdr>
        <w:top w:val="none" w:sz="0" w:space="0" w:color="auto"/>
        <w:left w:val="none" w:sz="0" w:space="0" w:color="auto"/>
        <w:bottom w:val="none" w:sz="0" w:space="0" w:color="auto"/>
        <w:right w:val="none" w:sz="0" w:space="0" w:color="auto"/>
      </w:divBdr>
      <w:divsChild>
        <w:div w:id="1626429973">
          <w:marLeft w:val="0"/>
          <w:marRight w:val="0"/>
          <w:marTop w:val="0"/>
          <w:marBottom w:val="0"/>
          <w:divBdr>
            <w:top w:val="none" w:sz="0" w:space="0" w:color="auto"/>
            <w:left w:val="none" w:sz="0" w:space="0" w:color="auto"/>
            <w:bottom w:val="none" w:sz="0" w:space="0" w:color="auto"/>
            <w:right w:val="none" w:sz="0" w:space="0" w:color="auto"/>
          </w:divBdr>
        </w:div>
      </w:divsChild>
    </w:div>
    <w:div w:id="1159074810">
      <w:bodyDiv w:val="1"/>
      <w:marLeft w:val="0"/>
      <w:marRight w:val="0"/>
      <w:marTop w:val="0"/>
      <w:marBottom w:val="0"/>
      <w:divBdr>
        <w:top w:val="none" w:sz="0" w:space="0" w:color="auto"/>
        <w:left w:val="none" w:sz="0" w:space="0" w:color="auto"/>
        <w:bottom w:val="none" w:sz="0" w:space="0" w:color="auto"/>
        <w:right w:val="none" w:sz="0" w:space="0" w:color="auto"/>
      </w:divBdr>
    </w:div>
    <w:div w:id="1159729018">
      <w:bodyDiv w:val="1"/>
      <w:marLeft w:val="0"/>
      <w:marRight w:val="0"/>
      <w:marTop w:val="0"/>
      <w:marBottom w:val="0"/>
      <w:divBdr>
        <w:top w:val="none" w:sz="0" w:space="0" w:color="auto"/>
        <w:left w:val="none" w:sz="0" w:space="0" w:color="auto"/>
        <w:bottom w:val="none" w:sz="0" w:space="0" w:color="auto"/>
        <w:right w:val="none" w:sz="0" w:space="0" w:color="auto"/>
      </w:divBdr>
    </w:div>
    <w:div w:id="1160118403">
      <w:bodyDiv w:val="1"/>
      <w:marLeft w:val="0"/>
      <w:marRight w:val="0"/>
      <w:marTop w:val="0"/>
      <w:marBottom w:val="0"/>
      <w:divBdr>
        <w:top w:val="none" w:sz="0" w:space="0" w:color="auto"/>
        <w:left w:val="none" w:sz="0" w:space="0" w:color="auto"/>
        <w:bottom w:val="none" w:sz="0" w:space="0" w:color="auto"/>
        <w:right w:val="none" w:sz="0" w:space="0" w:color="auto"/>
      </w:divBdr>
    </w:div>
    <w:div w:id="1160534775">
      <w:bodyDiv w:val="1"/>
      <w:marLeft w:val="0"/>
      <w:marRight w:val="0"/>
      <w:marTop w:val="0"/>
      <w:marBottom w:val="0"/>
      <w:divBdr>
        <w:top w:val="none" w:sz="0" w:space="0" w:color="auto"/>
        <w:left w:val="none" w:sz="0" w:space="0" w:color="auto"/>
        <w:bottom w:val="none" w:sz="0" w:space="0" w:color="auto"/>
        <w:right w:val="none" w:sz="0" w:space="0" w:color="auto"/>
      </w:divBdr>
    </w:div>
    <w:div w:id="1160652893">
      <w:bodyDiv w:val="1"/>
      <w:marLeft w:val="0"/>
      <w:marRight w:val="0"/>
      <w:marTop w:val="0"/>
      <w:marBottom w:val="0"/>
      <w:divBdr>
        <w:top w:val="none" w:sz="0" w:space="0" w:color="auto"/>
        <w:left w:val="none" w:sz="0" w:space="0" w:color="auto"/>
        <w:bottom w:val="none" w:sz="0" w:space="0" w:color="auto"/>
        <w:right w:val="none" w:sz="0" w:space="0" w:color="auto"/>
      </w:divBdr>
    </w:div>
    <w:div w:id="1160731088">
      <w:bodyDiv w:val="1"/>
      <w:marLeft w:val="0"/>
      <w:marRight w:val="0"/>
      <w:marTop w:val="0"/>
      <w:marBottom w:val="0"/>
      <w:divBdr>
        <w:top w:val="none" w:sz="0" w:space="0" w:color="auto"/>
        <w:left w:val="none" w:sz="0" w:space="0" w:color="auto"/>
        <w:bottom w:val="none" w:sz="0" w:space="0" w:color="auto"/>
        <w:right w:val="none" w:sz="0" w:space="0" w:color="auto"/>
      </w:divBdr>
    </w:div>
    <w:div w:id="1160779240">
      <w:bodyDiv w:val="1"/>
      <w:marLeft w:val="0"/>
      <w:marRight w:val="0"/>
      <w:marTop w:val="0"/>
      <w:marBottom w:val="0"/>
      <w:divBdr>
        <w:top w:val="none" w:sz="0" w:space="0" w:color="auto"/>
        <w:left w:val="none" w:sz="0" w:space="0" w:color="auto"/>
        <w:bottom w:val="none" w:sz="0" w:space="0" w:color="auto"/>
        <w:right w:val="none" w:sz="0" w:space="0" w:color="auto"/>
      </w:divBdr>
    </w:div>
    <w:div w:id="1161888143">
      <w:bodyDiv w:val="1"/>
      <w:marLeft w:val="0"/>
      <w:marRight w:val="0"/>
      <w:marTop w:val="0"/>
      <w:marBottom w:val="0"/>
      <w:divBdr>
        <w:top w:val="none" w:sz="0" w:space="0" w:color="auto"/>
        <w:left w:val="none" w:sz="0" w:space="0" w:color="auto"/>
        <w:bottom w:val="none" w:sz="0" w:space="0" w:color="auto"/>
        <w:right w:val="none" w:sz="0" w:space="0" w:color="auto"/>
      </w:divBdr>
    </w:div>
    <w:div w:id="1161888210">
      <w:bodyDiv w:val="1"/>
      <w:marLeft w:val="0"/>
      <w:marRight w:val="0"/>
      <w:marTop w:val="0"/>
      <w:marBottom w:val="0"/>
      <w:divBdr>
        <w:top w:val="none" w:sz="0" w:space="0" w:color="auto"/>
        <w:left w:val="none" w:sz="0" w:space="0" w:color="auto"/>
        <w:bottom w:val="none" w:sz="0" w:space="0" w:color="auto"/>
        <w:right w:val="none" w:sz="0" w:space="0" w:color="auto"/>
      </w:divBdr>
    </w:div>
    <w:div w:id="1162626210">
      <w:bodyDiv w:val="1"/>
      <w:marLeft w:val="0"/>
      <w:marRight w:val="0"/>
      <w:marTop w:val="0"/>
      <w:marBottom w:val="0"/>
      <w:divBdr>
        <w:top w:val="none" w:sz="0" w:space="0" w:color="auto"/>
        <w:left w:val="none" w:sz="0" w:space="0" w:color="auto"/>
        <w:bottom w:val="none" w:sz="0" w:space="0" w:color="auto"/>
        <w:right w:val="none" w:sz="0" w:space="0" w:color="auto"/>
      </w:divBdr>
    </w:div>
    <w:div w:id="1162813220">
      <w:bodyDiv w:val="1"/>
      <w:marLeft w:val="0"/>
      <w:marRight w:val="0"/>
      <w:marTop w:val="0"/>
      <w:marBottom w:val="0"/>
      <w:divBdr>
        <w:top w:val="none" w:sz="0" w:space="0" w:color="auto"/>
        <w:left w:val="none" w:sz="0" w:space="0" w:color="auto"/>
        <w:bottom w:val="none" w:sz="0" w:space="0" w:color="auto"/>
        <w:right w:val="none" w:sz="0" w:space="0" w:color="auto"/>
      </w:divBdr>
    </w:div>
    <w:div w:id="1163011892">
      <w:bodyDiv w:val="1"/>
      <w:marLeft w:val="0"/>
      <w:marRight w:val="0"/>
      <w:marTop w:val="0"/>
      <w:marBottom w:val="0"/>
      <w:divBdr>
        <w:top w:val="none" w:sz="0" w:space="0" w:color="auto"/>
        <w:left w:val="none" w:sz="0" w:space="0" w:color="auto"/>
        <w:bottom w:val="none" w:sz="0" w:space="0" w:color="auto"/>
        <w:right w:val="none" w:sz="0" w:space="0" w:color="auto"/>
      </w:divBdr>
    </w:div>
    <w:div w:id="1163860115">
      <w:bodyDiv w:val="1"/>
      <w:marLeft w:val="0"/>
      <w:marRight w:val="0"/>
      <w:marTop w:val="0"/>
      <w:marBottom w:val="0"/>
      <w:divBdr>
        <w:top w:val="none" w:sz="0" w:space="0" w:color="auto"/>
        <w:left w:val="none" w:sz="0" w:space="0" w:color="auto"/>
        <w:bottom w:val="none" w:sz="0" w:space="0" w:color="auto"/>
        <w:right w:val="none" w:sz="0" w:space="0" w:color="auto"/>
      </w:divBdr>
    </w:div>
    <w:div w:id="1164465906">
      <w:bodyDiv w:val="1"/>
      <w:marLeft w:val="0"/>
      <w:marRight w:val="0"/>
      <w:marTop w:val="0"/>
      <w:marBottom w:val="0"/>
      <w:divBdr>
        <w:top w:val="none" w:sz="0" w:space="0" w:color="auto"/>
        <w:left w:val="none" w:sz="0" w:space="0" w:color="auto"/>
        <w:bottom w:val="none" w:sz="0" w:space="0" w:color="auto"/>
        <w:right w:val="none" w:sz="0" w:space="0" w:color="auto"/>
      </w:divBdr>
    </w:div>
    <w:div w:id="1165241615">
      <w:bodyDiv w:val="1"/>
      <w:marLeft w:val="0"/>
      <w:marRight w:val="0"/>
      <w:marTop w:val="0"/>
      <w:marBottom w:val="0"/>
      <w:divBdr>
        <w:top w:val="none" w:sz="0" w:space="0" w:color="auto"/>
        <w:left w:val="none" w:sz="0" w:space="0" w:color="auto"/>
        <w:bottom w:val="none" w:sz="0" w:space="0" w:color="auto"/>
        <w:right w:val="none" w:sz="0" w:space="0" w:color="auto"/>
      </w:divBdr>
    </w:div>
    <w:div w:id="1165513424">
      <w:bodyDiv w:val="1"/>
      <w:marLeft w:val="0"/>
      <w:marRight w:val="0"/>
      <w:marTop w:val="0"/>
      <w:marBottom w:val="0"/>
      <w:divBdr>
        <w:top w:val="none" w:sz="0" w:space="0" w:color="auto"/>
        <w:left w:val="none" w:sz="0" w:space="0" w:color="auto"/>
        <w:bottom w:val="none" w:sz="0" w:space="0" w:color="auto"/>
        <w:right w:val="none" w:sz="0" w:space="0" w:color="auto"/>
      </w:divBdr>
    </w:div>
    <w:div w:id="1165631944">
      <w:bodyDiv w:val="1"/>
      <w:marLeft w:val="0"/>
      <w:marRight w:val="0"/>
      <w:marTop w:val="0"/>
      <w:marBottom w:val="0"/>
      <w:divBdr>
        <w:top w:val="none" w:sz="0" w:space="0" w:color="auto"/>
        <w:left w:val="none" w:sz="0" w:space="0" w:color="auto"/>
        <w:bottom w:val="none" w:sz="0" w:space="0" w:color="auto"/>
        <w:right w:val="none" w:sz="0" w:space="0" w:color="auto"/>
      </w:divBdr>
    </w:div>
    <w:div w:id="1167553246">
      <w:bodyDiv w:val="1"/>
      <w:marLeft w:val="0"/>
      <w:marRight w:val="0"/>
      <w:marTop w:val="0"/>
      <w:marBottom w:val="0"/>
      <w:divBdr>
        <w:top w:val="none" w:sz="0" w:space="0" w:color="auto"/>
        <w:left w:val="none" w:sz="0" w:space="0" w:color="auto"/>
        <w:bottom w:val="none" w:sz="0" w:space="0" w:color="auto"/>
        <w:right w:val="none" w:sz="0" w:space="0" w:color="auto"/>
      </w:divBdr>
    </w:div>
    <w:div w:id="1167983974">
      <w:bodyDiv w:val="1"/>
      <w:marLeft w:val="0"/>
      <w:marRight w:val="0"/>
      <w:marTop w:val="0"/>
      <w:marBottom w:val="0"/>
      <w:divBdr>
        <w:top w:val="none" w:sz="0" w:space="0" w:color="auto"/>
        <w:left w:val="none" w:sz="0" w:space="0" w:color="auto"/>
        <w:bottom w:val="none" w:sz="0" w:space="0" w:color="auto"/>
        <w:right w:val="none" w:sz="0" w:space="0" w:color="auto"/>
      </w:divBdr>
    </w:div>
    <w:div w:id="1168835776">
      <w:bodyDiv w:val="1"/>
      <w:marLeft w:val="0"/>
      <w:marRight w:val="0"/>
      <w:marTop w:val="0"/>
      <w:marBottom w:val="0"/>
      <w:divBdr>
        <w:top w:val="none" w:sz="0" w:space="0" w:color="auto"/>
        <w:left w:val="none" w:sz="0" w:space="0" w:color="auto"/>
        <w:bottom w:val="none" w:sz="0" w:space="0" w:color="auto"/>
        <w:right w:val="none" w:sz="0" w:space="0" w:color="auto"/>
      </w:divBdr>
    </w:div>
    <w:div w:id="1168865194">
      <w:bodyDiv w:val="1"/>
      <w:marLeft w:val="0"/>
      <w:marRight w:val="0"/>
      <w:marTop w:val="0"/>
      <w:marBottom w:val="0"/>
      <w:divBdr>
        <w:top w:val="none" w:sz="0" w:space="0" w:color="auto"/>
        <w:left w:val="none" w:sz="0" w:space="0" w:color="auto"/>
        <w:bottom w:val="none" w:sz="0" w:space="0" w:color="auto"/>
        <w:right w:val="none" w:sz="0" w:space="0" w:color="auto"/>
      </w:divBdr>
    </w:div>
    <w:div w:id="1169055908">
      <w:bodyDiv w:val="1"/>
      <w:marLeft w:val="0"/>
      <w:marRight w:val="0"/>
      <w:marTop w:val="0"/>
      <w:marBottom w:val="0"/>
      <w:divBdr>
        <w:top w:val="none" w:sz="0" w:space="0" w:color="auto"/>
        <w:left w:val="none" w:sz="0" w:space="0" w:color="auto"/>
        <w:bottom w:val="none" w:sz="0" w:space="0" w:color="auto"/>
        <w:right w:val="none" w:sz="0" w:space="0" w:color="auto"/>
      </w:divBdr>
    </w:div>
    <w:div w:id="1169247119">
      <w:bodyDiv w:val="1"/>
      <w:marLeft w:val="0"/>
      <w:marRight w:val="0"/>
      <w:marTop w:val="0"/>
      <w:marBottom w:val="0"/>
      <w:divBdr>
        <w:top w:val="none" w:sz="0" w:space="0" w:color="auto"/>
        <w:left w:val="none" w:sz="0" w:space="0" w:color="auto"/>
        <w:bottom w:val="none" w:sz="0" w:space="0" w:color="auto"/>
        <w:right w:val="none" w:sz="0" w:space="0" w:color="auto"/>
      </w:divBdr>
    </w:div>
    <w:div w:id="1169904776">
      <w:bodyDiv w:val="1"/>
      <w:marLeft w:val="0"/>
      <w:marRight w:val="0"/>
      <w:marTop w:val="0"/>
      <w:marBottom w:val="0"/>
      <w:divBdr>
        <w:top w:val="none" w:sz="0" w:space="0" w:color="auto"/>
        <w:left w:val="none" w:sz="0" w:space="0" w:color="auto"/>
        <w:bottom w:val="none" w:sz="0" w:space="0" w:color="auto"/>
        <w:right w:val="none" w:sz="0" w:space="0" w:color="auto"/>
      </w:divBdr>
    </w:div>
    <w:div w:id="1170102432">
      <w:bodyDiv w:val="1"/>
      <w:marLeft w:val="0"/>
      <w:marRight w:val="0"/>
      <w:marTop w:val="0"/>
      <w:marBottom w:val="0"/>
      <w:divBdr>
        <w:top w:val="none" w:sz="0" w:space="0" w:color="auto"/>
        <w:left w:val="none" w:sz="0" w:space="0" w:color="auto"/>
        <w:bottom w:val="none" w:sz="0" w:space="0" w:color="auto"/>
        <w:right w:val="none" w:sz="0" w:space="0" w:color="auto"/>
      </w:divBdr>
    </w:div>
    <w:div w:id="1170363635">
      <w:bodyDiv w:val="1"/>
      <w:marLeft w:val="0"/>
      <w:marRight w:val="0"/>
      <w:marTop w:val="0"/>
      <w:marBottom w:val="0"/>
      <w:divBdr>
        <w:top w:val="none" w:sz="0" w:space="0" w:color="auto"/>
        <w:left w:val="none" w:sz="0" w:space="0" w:color="auto"/>
        <w:bottom w:val="none" w:sz="0" w:space="0" w:color="auto"/>
        <w:right w:val="none" w:sz="0" w:space="0" w:color="auto"/>
      </w:divBdr>
    </w:div>
    <w:div w:id="1170409212">
      <w:bodyDiv w:val="1"/>
      <w:marLeft w:val="0"/>
      <w:marRight w:val="0"/>
      <w:marTop w:val="0"/>
      <w:marBottom w:val="0"/>
      <w:divBdr>
        <w:top w:val="none" w:sz="0" w:space="0" w:color="auto"/>
        <w:left w:val="none" w:sz="0" w:space="0" w:color="auto"/>
        <w:bottom w:val="none" w:sz="0" w:space="0" w:color="auto"/>
        <w:right w:val="none" w:sz="0" w:space="0" w:color="auto"/>
      </w:divBdr>
    </w:div>
    <w:div w:id="1170678181">
      <w:bodyDiv w:val="1"/>
      <w:marLeft w:val="0"/>
      <w:marRight w:val="0"/>
      <w:marTop w:val="0"/>
      <w:marBottom w:val="0"/>
      <w:divBdr>
        <w:top w:val="none" w:sz="0" w:space="0" w:color="auto"/>
        <w:left w:val="none" w:sz="0" w:space="0" w:color="auto"/>
        <w:bottom w:val="none" w:sz="0" w:space="0" w:color="auto"/>
        <w:right w:val="none" w:sz="0" w:space="0" w:color="auto"/>
      </w:divBdr>
    </w:div>
    <w:div w:id="1170829796">
      <w:bodyDiv w:val="1"/>
      <w:marLeft w:val="0"/>
      <w:marRight w:val="0"/>
      <w:marTop w:val="0"/>
      <w:marBottom w:val="0"/>
      <w:divBdr>
        <w:top w:val="none" w:sz="0" w:space="0" w:color="auto"/>
        <w:left w:val="none" w:sz="0" w:space="0" w:color="auto"/>
        <w:bottom w:val="none" w:sz="0" w:space="0" w:color="auto"/>
        <w:right w:val="none" w:sz="0" w:space="0" w:color="auto"/>
      </w:divBdr>
      <w:divsChild>
        <w:div w:id="1687251453">
          <w:marLeft w:val="0"/>
          <w:marRight w:val="0"/>
          <w:marTop w:val="0"/>
          <w:marBottom w:val="0"/>
          <w:divBdr>
            <w:top w:val="none" w:sz="0" w:space="0" w:color="auto"/>
            <w:left w:val="none" w:sz="0" w:space="0" w:color="auto"/>
            <w:bottom w:val="none" w:sz="0" w:space="0" w:color="auto"/>
            <w:right w:val="none" w:sz="0" w:space="0" w:color="auto"/>
          </w:divBdr>
          <w:divsChild>
            <w:div w:id="1691027396">
              <w:marLeft w:val="0"/>
              <w:marRight w:val="0"/>
              <w:marTop w:val="0"/>
              <w:marBottom w:val="0"/>
              <w:divBdr>
                <w:top w:val="none" w:sz="0" w:space="0" w:color="auto"/>
                <w:left w:val="none" w:sz="0" w:space="0" w:color="auto"/>
                <w:bottom w:val="none" w:sz="0" w:space="0" w:color="auto"/>
                <w:right w:val="none" w:sz="0" w:space="0" w:color="auto"/>
              </w:divBdr>
              <w:divsChild>
                <w:div w:id="1606843740">
                  <w:marLeft w:val="0"/>
                  <w:marRight w:val="0"/>
                  <w:marTop w:val="0"/>
                  <w:marBottom w:val="0"/>
                  <w:divBdr>
                    <w:top w:val="none" w:sz="0" w:space="0" w:color="auto"/>
                    <w:left w:val="none" w:sz="0" w:space="0" w:color="auto"/>
                    <w:bottom w:val="none" w:sz="0" w:space="0" w:color="auto"/>
                    <w:right w:val="none" w:sz="0" w:space="0" w:color="auto"/>
                  </w:divBdr>
                  <w:divsChild>
                    <w:div w:id="1823617160">
                      <w:marLeft w:val="0"/>
                      <w:marRight w:val="0"/>
                      <w:marTop w:val="0"/>
                      <w:marBottom w:val="0"/>
                      <w:divBdr>
                        <w:top w:val="none" w:sz="0" w:space="0" w:color="auto"/>
                        <w:left w:val="none" w:sz="0" w:space="0" w:color="auto"/>
                        <w:bottom w:val="none" w:sz="0" w:space="0" w:color="auto"/>
                        <w:right w:val="none" w:sz="0" w:space="0" w:color="auto"/>
                      </w:divBdr>
                      <w:divsChild>
                        <w:div w:id="1808889860">
                          <w:marLeft w:val="0"/>
                          <w:marRight w:val="0"/>
                          <w:marTop w:val="45"/>
                          <w:marBottom w:val="0"/>
                          <w:divBdr>
                            <w:top w:val="none" w:sz="0" w:space="0" w:color="auto"/>
                            <w:left w:val="none" w:sz="0" w:space="0" w:color="auto"/>
                            <w:bottom w:val="none" w:sz="0" w:space="0" w:color="auto"/>
                            <w:right w:val="none" w:sz="0" w:space="0" w:color="auto"/>
                          </w:divBdr>
                          <w:divsChild>
                            <w:div w:id="68755820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7285">
      <w:bodyDiv w:val="1"/>
      <w:marLeft w:val="0"/>
      <w:marRight w:val="0"/>
      <w:marTop w:val="0"/>
      <w:marBottom w:val="0"/>
      <w:divBdr>
        <w:top w:val="none" w:sz="0" w:space="0" w:color="auto"/>
        <w:left w:val="none" w:sz="0" w:space="0" w:color="auto"/>
        <w:bottom w:val="none" w:sz="0" w:space="0" w:color="auto"/>
        <w:right w:val="none" w:sz="0" w:space="0" w:color="auto"/>
      </w:divBdr>
    </w:div>
    <w:div w:id="1171719688">
      <w:bodyDiv w:val="1"/>
      <w:marLeft w:val="0"/>
      <w:marRight w:val="0"/>
      <w:marTop w:val="0"/>
      <w:marBottom w:val="0"/>
      <w:divBdr>
        <w:top w:val="none" w:sz="0" w:space="0" w:color="auto"/>
        <w:left w:val="none" w:sz="0" w:space="0" w:color="auto"/>
        <w:bottom w:val="none" w:sz="0" w:space="0" w:color="auto"/>
        <w:right w:val="none" w:sz="0" w:space="0" w:color="auto"/>
      </w:divBdr>
    </w:div>
    <w:div w:id="1171918893">
      <w:bodyDiv w:val="1"/>
      <w:marLeft w:val="0"/>
      <w:marRight w:val="0"/>
      <w:marTop w:val="0"/>
      <w:marBottom w:val="0"/>
      <w:divBdr>
        <w:top w:val="none" w:sz="0" w:space="0" w:color="auto"/>
        <w:left w:val="none" w:sz="0" w:space="0" w:color="auto"/>
        <w:bottom w:val="none" w:sz="0" w:space="0" w:color="auto"/>
        <w:right w:val="none" w:sz="0" w:space="0" w:color="auto"/>
      </w:divBdr>
    </w:div>
    <w:div w:id="1171994014">
      <w:bodyDiv w:val="1"/>
      <w:marLeft w:val="0"/>
      <w:marRight w:val="0"/>
      <w:marTop w:val="0"/>
      <w:marBottom w:val="0"/>
      <w:divBdr>
        <w:top w:val="none" w:sz="0" w:space="0" w:color="auto"/>
        <w:left w:val="none" w:sz="0" w:space="0" w:color="auto"/>
        <w:bottom w:val="none" w:sz="0" w:space="0" w:color="auto"/>
        <w:right w:val="none" w:sz="0" w:space="0" w:color="auto"/>
      </w:divBdr>
    </w:div>
    <w:div w:id="1172258978">
      <w:bodyDiv w:val="1"/>
      <w:marLeft w:val="0"/>
      <w:marRight w:val="0"/>
      <w:marTop w:val="0"/>
      <w:marBottom w:val="0"/>
      <w:divBdr>
        <w:top w:val="none" w:sz="0" w:space="0" w:color="auto"/>
        <w:left w:val="none" w:sz="0" w:space="0" w:color="auto"/>
        <w:bottom w:val="none" w:sz="0" w:space="0" w:color="auto"/>
        <w:right w:val="none" w:sz="0" w:space="0" w:color="auto"/>
      </w:divBdr>
    </w:div>
    <w:div w:id="1172570694">
      <w:bodyDiv w:val="1"/>
      <w:marLeft w:val="0"/>
      <w:marRight w:val="0"/>
      <w:marTop w:val="0"/>
      <w:marBottom w:val="0"/>
      <w:divBdr>
        <w:top w:val="none" w:sz="0" w:space="0" w:color="auto"/>
        <w:left w:val="none" w:sz="0" w:space="0" w:color="auto"/>
        <w:bottom w:val="none" w:sz="0" w:space="0" w:color="auto"/>
        <w:right w:val="none" w:sz="0" w:space="0" w:color="auto"/>
      </w:divBdr>
    </w:div>
    <w:div w:id="1172598355">
      <w:bodyDiv w:val="1"/>
      <w:marLeft w:val="0"/>
      <w:marRight w:val="0"/>
      <w:marTop w:val="0"/>
      <w:marBottom w:val="0"/>
      <w:divBdr>
        <w:top w:val="none" w:sz="0" w:space="0" w:color="auto"/>
        <w:left w:val="none" w:sz="0" w:space="0" w:color="auto"/>
        <w:bottom w:val="none" w:sz="0" w:space="0" w:color="auto"/>
        <w:right w:val="none" w:sz="0" w:space="0" w:color="auto"/>
      </w:divBdr>
    </w:div>
    <w:div w:id="1172842253">
      <w:bodyDiv w:val="1"/>
      <w:marLeft w:val="0"/>
      <w:marRight w:val="0"/>
      <w:marTop w:val="0"/>
      <w:marBottom w:val="0"/>
      <w:divBdr>
        <w:top w:val="none" w:sz="0" w:space="0" w:color="auto"/>
        <w:left w:val="none" w:sz="0" w:space="0" w:color="auto"/>
        <w:bottom w:val="none" w:sz="0" w:space="0" w:color="auto"/>
        <w:right w:val="none" w:sz="0" w:space="0" w:color="auto"/>
      </w:divBdr>
    </w:div>
    <w:div w:id="1172984486">
      <w:bodyDiv w:val="1"/>
      <w:marLeft w:val="0"/>
      <w:marRight w:val="0"/>
      <w:marTop w:val="0"/>
      <w:marBottom w:val="0"/>
      <w:divBdr>
        <w:top w:val="none" w:sz="0" w:space="0" w:color="auto"/>
        <w:left w:val="none" w:sz="0" w:space="0" w:color="auto"/>
        <w:bottom w:val="none" w:sz="0" w:space="0" w:color="auto"/>
        <w:right w:val="none" w:sz="0" w:space="0" w:color="auto"/>
      </w:divBdr>
    </w:div>
    <w:div w:id="1172986795">
      <w:bodyDiv w:val="1"/>
      <w:marLeft w:val="0"/>
      <w:marRight w:val="0"/>
      <w:marTop w:val="0"/>
      <w:marBottom w:val="0"/>
      <w:divBdr>
        <w:top w:val="none" w:sz="0" w:space="0" w:color="auto"/>
        <w:left w:val="none" w:sz="0" w:space="0" w:color="auto"/>
        <w:bottom w:val="none" w:sz="0" w:space="0" w:color="auto"/>
        <w:right w:val="none" w:sz="0" w:space="0" w:color="auto"/>
      </w:divBdr>
    </w:div>
    <w:div w:id="1174029544">
      <w:bodyDiv w:val="1"/>
      <w:marLeft w:val="0"/>
      <w:marRight w:val="0"/>
      <w:marTop w:val="0"/>
      <w:marBottom w:val="0"/>
      <w:divBdr>
        <w:top w:val="none" w:sz="0" w:space="0" w:color="auto"/>
        <w:left w:val="none" w:sz="0" w:space="0" w:color="auto"/>
        <w:bottom w:val="none" w:sz="0" w:space="0" w:color="auto"/>
        <w:right w:val="none" w:sz="0" w:space="0" w:color="auto"/>
      </w:divBdr>
    </w:div>
    <w:div w:id="1174144550">
      <w:bodyDiv w:val="1"/>
      <w:marLeft w:val="0"/>
      <w:marRight w:val="0"/>
      <w:marTop w:val="0"/>
      <w:marBottom w:val="0"/>
      <w:divBdr>
        <w:top w:val="none" w:sz="0" w:space="0" w:color="auto"/>
        <w:left w:val="none" w:sz="0" w:space="0" w:color="auto"/>
        <w:bottom w:val="none" w:sz="0" w:space="0" w:color="auto"/>
        <w:right w:val="none" w:sz="0" w:space="0" w:color="auto"/>
      </w:divBdr>
    </w:div>
    <w:div w:id="1174339701">
      <w:bodyDiv w:val="1"/>
      <w:marLeft w:val="0"/>
      <w:marRight w:val="0"/>
      <w:marTop w:val="0"/>
      <w:marBottom w:val="0"/>
      <w:divBdr>
        <w:top w:val="none" w:sz="0" w:space="0" w:color="auto"/>
        <w:left w:val="none" w:sz="0" w:space="0" w:color="auto"/>
        <w:bottom w:val="none" w:sz="0" w:space="0" w:color="auto"/>
        <w:right w:val="none" w:sz="0" w:space="0" w:color="auto"/>
      </w:divBdr>
    </w:div>
    <w:div w:id="1174564761">
      <w:bodyDiv w:val="1"/>
      <w:marLeft w:val="0"/>
      <w:marRight w:val="0"/>
      <w:marTop w:val="0"/>
      <w:marBottom w:val="0"/>
      <w:divBdr>
        <w:top w:val="none" w:sz="0" w:space="0" w:color="auto"/>
        <w:left w:val="none" w:sz="0" w:space="0" w:color="auto"/>
        <w:bottom w:val="none" w:sz="0" w:space="0" w:color="auto"/>
        <w:right w:val="none" w:sz="0" w:space="0" w:color="auto"/>
      </w:divBdr>
    </w:div>
    <w:div w:id="1174684935">
      <w:bodyDiv w:val="1"/>
      <w:marLeft w:val="0"/>
      <w:marRight w:val="0"/>
      <w:marTop w:val="0"/>
      <w:marBottom w:val="0"/>
      <w:divBdr>
        <w:top w:val="none" w:sz="0" w:space="0" w:color="auto"/>
        <w:left w:val="none" w:sz="0" w:space="0" w:color="auto"/>
        <w:bottom w:val="none" w:sz="0" w:space="0" w:color="auto"/>
        <w:right w:val="none" w:sz="0" w:space="0" w:color="auto"/>
      </w:divBdr>
    </w:div>
    <w:div w:id="1174999790">
      <w:bodyDiv w:val="1"/>
      <w:marLeft w:val="0"/>
      <w:marRight w:val="0"/>
      <w:marTop w:val="0"/>
      <w:marBottom w:val="0"/>
      <w:divBdr>
        <w:top w:val="none" w:sz="0" w:space="0" w:color="auto"/>
        <w:left w:val="none" w:sz="0" w:space="0" w:color="auto"/>
        <w:bottom w:val="none" w:sz="0" w:space="0" w:color="auto"/>
        <w:right w:val="none" w:sz="0" w:space="0" w:color="auto"/>
      </w:divBdr>
    </w:div>
    <w:div w:id="1175073858">
      <w:bodyDiv w:val="1"/>
      <w:marLeft w:val="0"/>
      <w:marRight w:val="0"/>
      <w:marTop w:val="0"/>
      <w:marBottom w:val="0"/>
      <w:divBdr>
        <w:top w:val="none" w:sz="0" w:space="0" w:color="auto"/>
        <w:left w:val="none" w:sz="0" w:space="0" w:color="auto"/>
        <w:bottom w:val="none" w:sz="0" w:space="0" w:color="auto"/>
        <w:right w:val="none" w:sz="0" w:space="0" w:color="auto"/>
      </w:divBdr>
    </w:div>
    <w:div w:id="1175420904">
      <w:bodyDiv w:val="1"/>
      <w:marLeft w:val="0"/>
      <w:marRight w:val="0"/>
      <w:marTop w:val="0"/>
      <w:marBottom w:val="0"/>
      <w:divBdr>
        <w:top w:val="none" w:sz="0" w:space="0" w:color="auto"/>
        <w:left w:val="none" w:sz="0" w:space="0" w:color="auto"/>
        <w:bottom w:val="none" w:sz="0" w:space="0" w:color="auto"/>
        <w:right w:val="none" w:sz="0" w:space="0" w:color="auto"/>
      </w:divBdr>
    </w:div>
    <w:div w:id="1175538072">
      <w:bodyDiv w:val="1"/>
      <w:marLeft w:val="0"/>
      <w:marRight w:val="0"/>
      <w:marTop w:val="0"/>
      <w:marBottom w:val="0"/>
      <w:divBdr>
        <w:top w:val="none" w:sz="0" w:space="0" w:color="auto"/>
        <w:left w:val="none" w:sz="0" w:space="0" w:color="auto"/>
        <w:bottom w:val="none" w:sz="0" w:space="0" w:color="auto"/>
        <w:right w:val="none" w:sz="0" w:space="0" w:color="auto"/>
      </w:divBdr>
    </w:div>
    <w:div w:id="1175724480">
      <w:bodyDiv w:val="1"/>
      <w:marLeft w:val="0"/>
      <w:marRight w:val="0"/>
      <w:marTop w:val="0"/>
      <w:marBottom w:val="0"/>
      <w:divBdr>
        <w:top w:val="none" w:sz="0" w:space="0" w:color="auto"/>
        <w:left w:val="none" w:sz="0" w:space="0" w:color="auto"/>
        <w:bottom w:val="none" w:sz="0" w:space="0" w:color="auto"/>
        <w:right w:val="none" w:sz="0" w:space="0" w:color="auto"/>
      </w:divBdr>
    </w:div>
    <w:div w:id="1175730209">
      <w:bodyDiv w:val="1"/>
      <w:marLeft w:val="0"/>
      <w:marRight w:val="0"/>
      <w:marTop w:val="0"/>
      <w:marBottom w:val="0"/>
      <w:divBdr>
        <w:top w:val="none" w:sz="0" w:space="0" w:color="auto"/>
        <w:left w:val="none" w:sz="0" w:space="0" w:color="auto"/>
        <w:bottom w:val="none" w:sz="0" w:space="0" w:color="auto"/>
        <w:right w:val="none" w:sz="0" w:space="0" w:color="auto"/>
      </w:divBdr>
    </w:div>
    <w:div w:id="1175731518">
      <w:bodyDiv w:val="1"/>
      <w:marLeft w:val="0"/>
      <w:marRight w:val="0"/>
      <w:marTop w:val="0"/>
      <w:marBottom w:val="0"/>
      <w:divBdr>
        <w:top w:val="none" w:sz="0" w:space="0" w:color="auto"/>
        <w:left w:val="none" w:sz="0" w:space="0" w:color="auto"/>
        <w:bottom w:val="none" w:sz="0" w:space="0" w:color="auto"/>
        <w:right w:val="none" w:sz="0" w:space="0" w:color="auto"/>
      </w:divBdr>
    </w:div>
    <w:div w:id="1176729835">
      <w:bodyDiv w:val="1"/>
      <w:marLeft w:val="0"/>
      <w:marRight w:val="0"/>
      <w:marTop w:val="0"/>
      <w:marBottom w:val="0"/>
      <w:divBdr>
        <w:top w:val="none" w:sz="0" w:space="0" w:color="auto"/>
        <w:left w:val="none" w:sz="0" w:space="0" w:color="auto"/>
        <w:bottom w:val="none" w:sz="0" w:space="0" w:color="auto"/>
        <w:right w:val="none" w:sz="0" w:space="0" w:color="auto"/>
      </w:divBdr>
    </w:div>
    <w:div w:id="1177767641">
      <w:bodyDiv w:val="1"/>
      <w:marLeft w:val="0"/>
      <w:marRight w:val="0"/>
      <w:marTop w:val="0"/>
      <w:marBottom w:val="0"/>
      <w:divBdr>
        <w:top w:val="none" w:sz="0" w:space="0" w:color="auto"/>
        <w:left w:val="none" w:sz="0" w:space="0" w:color="auto"/>
        <w:bottom w:val="none" w:sz="0" w:space="0" w:color="auto"/>
        <w:right w:val="none" w:sz="0" w:space="0" w:color="auto"/>
      </w:divBdr>
    </w:div>
    <w:div w:id="1177840204">
      <w:bodyDiv w:val="1"/>
      <w:marLeft w:val="0"/>
      <w:marRight w:val="0"/>
      <w:marTop w:val="0"/>
      <w:marBottom w:val="0"/>
      <w:divBdr>
        <w:top w:val="none" w:sz="0" w:space="0" w:color="auto"/>
        <w:left w:val="none" w:sz="0" w:space="0" w:color="auto"/>
        <w:bottom w:val="none" w:sz="0" w:space="0" w:color="auto"/>
        <w:right w:val="none" w:sz="0" w:space="0" w:color="auto"/>
      </w:divBdr>
    </w:div>
    <w:div w:id="1179273224">
      <w:bodyDiv w:val="1"/>
      <w:marLeft w:val="0"/>
      <w:marRight w:val="0"/>
      <w:marTop w:val="0"/>
      <w:marBottom w:val="0"/>
      <w:divBdr>
        <w:top w:val="none" w:sz="0" w:space="0" w:color="auto"/>
        <w:left w:val="none" w:sz="0" w:space="0" w:color="auto"/>
        <w:bottom w:val="none" w:sz="0" w:space="0" w:color="auto"/>
        <w:right w:val="none" w:sz="0" w:space="0" w:color="auto"/>
      </w:divBdr>
    </w:div>
    <w:div w:id="1179274052">
      <w:bodyDiv w:val="1"/>
      <w:marLeft w:val="0"/>
      <w:marRight w:val="0"/>
      <w:marTop w:val="0"/>
      <w:marBottom w:val="0"/>
      <w:divBdr>
        <w:top w:val="none" w:sz="0" w:space="0" w:color="auto"/>
        <w:left w:val="none" w:sz="0" w:space="0" w:color="auto"/>
        <w:bottom w:val="none" w:sz="0" w:space="0" w:color="auto"/>
        <w:right w:val="none" w:sz="0" w:space="0" w:color="auto"/>
      </w:divBdr>
    </w:div>
    <w:div w:id="1179461866">
      <w:bodyDiv w:val="1"/>
      <w:marLeft w:val="0"/>
      <w:marRight w:val="0"/>
      <w:marTop w:val="0"/>
      <w:marBottom w:val="0"/>
      <w:divBdr>
        <w:top w:val="none" w:sz="0" w:space="0" w:color="auto"/>
        <w:left w:val="none" w:sz="0" w:space="0" w:color="auto"/>
        <w:bottom w:val="none" w:sz="0" w:space="0" w:color="auto"/>
        <w:right w:val="none" w:sz="0" w:space="0" w:color="auto"/>
      </w:divBdr>
    </w:div>
    <w:div w:id="1180007707">
      <w:bodyDiv w:val="1"/>
      <w:marLeft w:val="0"/>
      <w:marRight w:val="0"/>
      <w:marTop w:val="0"/>
      <w:marBottom w:val="0"/>
      <w:divBdr>
        <w:top w:val="none" w:sz="0" w:space="0" w:color="auto"/>
        <w:left w:val="none" w:sz="0" w:space="0" w:color="auto"/>
        <w:bottom w:val="none" w:sz="0" w:space="0" w:color="auto"/>
        <w:right w:val="none" w:sz="0" w:space="0" w:color="auto"/>
      </w:divBdr>
    </w:div>
    <w:div w:id="1180051081">
      <w:bodyDiv w:val="1"/>
      <w:marLeft w:val="0"/>
      <w:marRight w:val="0"/>
      <w:marTop w:val="0"/>
      <w:marBottom w:val="0"/>
      <w:divBdr>
        <w:top w:val="none" w:sz="0" w:space="0" w:color="auto"/>
        <w:left w:val="none" w:sz="0" w:space="0" w:color="auto"/>
        <w:bottom w:val="none" w:sz="0" w:space="0" w:color="auto"/>
        <w:right w:val="none" w:sz="0" w:space="0" w:color="auto"/>
      </w:divBdr>
    </w:div>
    <w:div w:id="1180504430">
      <w:bodyDiv w:val="1"/>
      <w:marLeft w:val="0"/>
      <w:marRight w:val="0"/>
      <w:marTop w:val="0"/>
      <w:marBottom w:val="0"/>
      <w:divBdr>
        <w:top w:val="none" w:sz="0" w:space="0" w:color="auto"/>
        <w:left w:val="none" w:sz="0" w:space="0" w:color="auto"/>
        <w:bottom w:val="none" w:sz="0" w:space="0" w:color="auto"/>
        <w:right w:val="none" w:sz="0" w:space="0" w:color="auto"/>
      </w:divBdr>
    </w:div>
    <w:div w:id="1180848159">
      <w:bodyDiv w:val="1"/>
      <w:marLeft w:val="0"/>
      <w:marRight w:val="0"/>
      <w:marTop w:val="0"/>
      <w:marBottom w:val="0"/>
      <w:divBdr>
        <w:top w:val="none" w:sz="0" w:space="0" w:color="auto"/>
        <w:left w:val="none" w:sz="0" w:space="0" w:color="auto"/>
        <w:bottom w:val="none" w:sz="0" w:space="0" w:color="auto"/>
        <w:right w:val="none" w:sz="0" w:space="0" w:color="auto"/>
      </w:divBdr>
    </w:div>
    <w:div w:id="1180848274">
      <w:bodyDiv w:val="1"/>
      <w:marLeft w:val="0"/>
      <w:marRight w:val="0"/>
      <w:marTop w:val="0"/>
      <w:marBottom w:val="0"/>
      <w:divBdr>
        <w:top w:val="none" w:sz="0" w:space="0" w:color="auto"/>
        <w:left w:val="none" w:sz="0" w:space="0" w:color="auto"/>
        <w:bottom w:val="none" w:sz="0" w:space="0" w:color="auto"/>
        <w:right w:val="none" w:sz="0" w:space="0" w:color="auto"/>
      </w:divBdr>
    </w:div>
    <w:div w:id="1181311564">
      <w:bodyDiv w:val="1"/>
      <w:marLeft w:val="0"/>
      <w:marRight w:val="0"/>
      <w:marTop w:val="0"/>
      <w:marBottom w:val="0"/>
      <w:divBdr>
        <w:top w:val="none" w:sz="0" w:space="0" w:color="auto"/>
        <w:left w:val="none" w:sz="0" w:space="0" w:color="auto"/>
        <w:bottom w:val="none" w:sz="0" w:space="0" w:color="auto"/>
        <w:right w:val="none" w:sz="0" w:space="0" w:color="auto"/>
      </w:divBdr>
      <w:divsChild>
        <w:div w:id="1133904241">
          <w:marLeft w:val="0"/>
          <w:marRight w:val="0"/>
          <w:marTop w:val="0"/>
          <w:marBottom w:val="0"/>
          <w:divBdr>
            <w:top w:val="none" w:sz="0" w:space="0" w:color="auto"/>
            <w:left w:val="none" w:sz="0" w:space="0" w:color="auto"/>
            <w:bottom w:val="none" w:sz="0" w:space="0" w:color="auto"/>
            <w:right w:val="none" w:sz="0" w:space="0" w:color="auto"/>
          </w:divBdr>
          <w:divsChild>
            <w:div w:id="1288850669">
              <w:marLeft w:val="0"/>
              <w:marRight w:val="0"/>
              <w:marTop w:val="0"/>
              <w:marBottom w:val="0"/>
              <w:divBdr>
                <w:top w:val="none" w:sz="0" w:space="0" w:color="auto"/>
                <w:left w:val="none" w:sz="0" w:space="0" w:color="auto"/>
                <w:bottom w:val="none" w:sz="0" w:space="0" w:color="auto"/>
                <w:right w:val="none" w:sz="0" w:space="0" w:color="auto"/>
              </w:divBdr>
              <w:divsChild>
                <w:div w:id="639069854">
                  <w:marLeft w:val="0"/>
                  <w:marRight w:val="0"/>
                  <w:marTop w:val="0"/>
                  <w:marBottom w:val="0"/>
                  <w:divBdr>
                    <w:top w:val="none" w:sz="0" w:space="0" w:color="auto"/>
                    <w:left w:val="none" w:sz="0" w:space="0" w:color="auto"/>
                    <w:bottom w:val="none" w:sz="0" w:space="0" w:color="auto"/>
                    <w:right w:val="none" w:sz="0" w:space="0" w:color="auto"/>
                  </w:divBdr>
                  <w:divsChild>
                    <w:div w:id="429357739">
                      <w:marLeft w:val="0"/>
                      <w:marRight w:val="0"/>
                      <w:marTop w:val="0"/>
                      <w:marBottom w:val="0"/>
                      <w:divBdr>
                        <w:top w:val="none" w:sz="0" w:space="0" w:color="auto"/>
                        <w:left w:val="none" w:sz="0" w:space="0" w:color="auto"/>
                        <w:bottom w:val="none" w:sz="0" w:space="0" w:color="auto"/>
                        <w:right w:val="none" w:sz="0" w:space="0" w:color="auto"/>
                      </w:divBdr>
                      <w:divsChild>
                        <w:div w:id="1131821060">
                          <w:marLeft w:val="0"/>
                          <w:marRight w:val="0"/>
                          <w:marTop w:val="45"/>
                          <w:marBottom w:val="0"/>
                          <w:divBdr>
                            <w:top w:val="none" w:sz="0" w:space="0" w:color="auto"/>
                            <w:left w:val="none" w:sz="0" w:space="0" w:color="auto"/>
                            <w:bottom w:val="none" w:sz="0" w:space="0" w:color="auto"/>
                            <w:right w:val="none" w:sz="0" w:space="0" w:color="auto"/>
                          </w:divBdr>
                          <w:divsChild>
                            <w:div w:id="2432293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03077">
      <w:bodyDiv w:val="1"/>
      <w:marLeft w:val="0"/>
      <w:marRight w:val="0"/>
      <w:marTop w:val="0"/>
      <w:marBottom w:val="0"/>
      <w:divBdr>
        <w:top w:val="none" w:sz="0" w:space="0" w:color="auto"/>
        <w:left w:val="none" w:sz="0" w:space="0" w:color="auto"/>
        <w:bottom w:val="none" w:sz="0" w:space="0" w:color="auto"/>
        <w:right w:val="none" w:sz="0" w:space="0" w:color="auto"/>
      </w:divBdr>
    </w:div>
    <w:div w:id="1181898695">
      <w:bodyDiv w:val="1"/>
      <w:marLeft w:val="0"/>
      <w:marRight w:val="0"/>
      <w:marTop w:val="0"/>
      <w:marBottom w:val="0"/>
      <w:divBdr>
        <w:top w:val="none" w:sz="0" w:space="0" w:color="auto"/>
        <w:left w:val="none" w:sz="0" w:space="0" w:color="auto"/>
        <w:bottom w:val="none" w:sz="0" w:space="0" w:color="auto"/>
        <w:right w:val="none" w:sz="0" w:space="0" w:color="auto"/>
      </w:divBdr>
    </w:div>
    <w:div w:id="1182159283">
      <w:bodyDiv w:val="1"/>
      <w:marLeft w:val="0"/>
      <w:marRight w:val="0"/>
      <w:marTop w:val="0"/>
      <w:marBottom w:val="0"/>
      <w:divBdr>
        <w:top w:val="none" w:sz="0" w:space="0" w:color="auto"/>
        <w:left w:val="none" w:sz="0" w:space="0" w:color="auto"/>
        <w:bottom w:val="none" w:sz="0" w:space="0" w:color="auto"/>
        <w:right w:val="none" w:sz="0" w:space="0" w:color="auto"/>
      </w:divBdr>
    </w:div>
    <w:div w:id="1182163713">
      <w:bodyDiv w:val="1"/>
      <w:marLeft w:val="0"/>
      <w:marRight w:val="0"/>
      <w:marTop w:val="0"/>
      <w:marBottom w:val="0"/>
      <w:divBdr>
        <w:top w:val="none" w:sz="0" w:space="0" w:color="auto"/>
        <w:left w:val="none" w:sz="0" w:space="0" w:color="auto"/>
        <w:bottom w:val="none" w:sz="0" w:space="0" w:color="auto"/>
        <w:right w:val="none" w:sz="0" w:space="0" w:color="auto"/>
      </w:divBdr>
    </w:div>
    <w:div w:id="1182815804">
      <w:bodyDiv w:val="1"/>
      <w:marLeft w:val="0"/>
      <w:marRight w:val="0"/>
      <w:marTop w:val="0"/>
      <w:marBottom w:val="0"/>
      <w:divBdr>
        <w:top w:val="none" w:sz="0" w:space="0" w:color="auto"/>
        <w:left w:val="none" w:sz="0" w:space="0" w:color="auto"/>
        <w:bottom w:val="none" w:sz="0" w:space="0" w:color="auto"/>
        <w:right w:val="none" w:sz="0" w:space="0" w:color="auto"/>
      </w:divBdr>
    </w:div>
    <w:div w:id="1183126094">
      <w:bodyDiv w:val="1"/>
      <w:marLeft w:val="0"/>
      <w:marRight w:val="0"/>
      <w:marTop w:val="0"/>
      <w:marBottom w:val="0"/>
      <w:divBdr>
        <w:top w:val="none" w:sz="0" w:space="0" w:color="auto"/>
        <w:left w:val="none" w:sz="0" w:space="0" w:color="auto"/>
        <w:bottom w:val="none" w:sz="0" w:space="0" w:color="auto"/>
        <w:right w:val="none" w:sz="0" w:space="0" w:color="auto"/>
      </w:divBdr>
    </w:div>
    <w:div w:id="1183204730">
      <w:bodyDiv w:val="1"/>
      <w:marLeft w:val="0"/>
      <w:marRight w:val="0"/>
      <w:marTop w:val="0"/>
      <w:marBottom w:val="0"/>
      <w:divBdr>
        <w:top w:val="none" w:sz="0" w:space="0" w:color="auto"/>
        <w:left w:val="none" w:sz="0" w:space="0" w:color="auto"/>
        <w:bottom w:val="none" w:sz="0" w:space="0" w:color="auto"/>
        <w:right w:val="none" w:sz="0" w:space="0" w:color="auto"/>
      </w:divBdr>
    </w:div>
    <w:div w:id="1183546394">
      <w:bodyDiv w:val="1"/>
      <w:marLeft w:val="0"/>
      <w:marRight w:val="0"/>
      <w:marTop w:val="0"/>
      <w:marBottom w:val="0"/>
      <w:divBdr>
        <w:top w:val="none" w:sz="0" w:space="0" w:color="auto"/>
        <w:left w:val="none" w:sz="0" w:space="0" w:color="auto"/>
        <w:bottom w:val="none" w:sz="0" w:space="0" w:color="auto"/>
        <w:right w:val="none" w:sz="0" w:space="0" w:color="auto"/>
      </w:divBdr>
    </w:div>
    <w:div w:id="1183713825">
      <w:bodyDiv w:val="1"/>
      <w:marLeft w:val="0"/>
      <w:marRight w:val="0"/>
      <w:marTop w:val="0"/>
      <w:marBottom w:val="0"/>
      <w:divBdr>
        <w:top w:val="none" w:sz="0" w:space="0" w:color="auto"/>
        <w:left w:val="none" w:sz="0" w:space="0" w:color="auto"/>
        <w:bottom w:val="none" w:sz="0" w:space="0" w:color="auto"/>
        <w:right w:val="none" w:sz="0" w:space="0" w:color="auto"/>
      </w:divBdr>
    </w:div>
    <w:div w:id="1183980141">
      <w:bodyDiv w:val="1"/>
      <w:marLeft w:val="0"/>
      <w:marRight w:val="0"/>
      <w:marTop w:val="0"/>
      <w:marBottom w:val="0"/>
      <w:divBdr>
        <w:top w:val="none" w:sz="0" w:space="0" w:color="auto"/>
        <w:left w:val="none" w:sz="0" w:space="0" w:color="auto"/>
        <w:bottom w:val="none" w:sz="0" w:space="0" w:color="auto"/>
        <w:right w:val="none" w:sz="0" w:space="0" w:color="auto"/>
      </w:divBdr>
    </w:div>
    <w:div w:id="1184049787">
      <w:bodyDiv w:val="1"/>
      <w:marLeft w:val="0"/>
      <w:marRight w:val="0"/>
      <w:marTop w:val="0"/>
      <w:marBottom w:val="0"/>
      <w:divBdr>
        <w:top w:val="none" w:sz="0" w:space="0" w:color="auto"/>
        <w:left w:val="none" w:sz="0" w:space="0" w:color="auto"/>
        <w:bottom w:val="none" w:sz="0" w:space="0" w:color="auto"/>
        <w:right w:val="none" w:sz="0" w:space="0" w:color="auto"/>
      </w:divBdr>
    </w:div>
    <w:div w:id="1184201205">
      <w:bodyDiv w:val="1"/>
      <w:marLeft w:val="0"/>
      <w:marRight w:val="0"/>
      <w:marTop w:val="0"/>
      <w:marBottom w:val="0"/>
      <w:divBdr>
        <w:top w:val="none" w:sz="0" w:space="0" w:color="auto"/>
        <w:left w:val="none" w:sz="0" w:space="0" w:color="auto"/>
        <w:bottom w:val="none" w:sz="0" w:space="0" w:color="auto"/>
        <w:right w:val="none" w:sz="0" w:space="0" w:color="auto"/>
      </w:divBdr>
    </w:div>
    <w:div w:id="1185751100">
      <w:bodyDiv w:val="1"/>
      <w:marLeft w:val="0"/>
      <w:marRight w:val="0"/>
      <w:marTop w:val="0"/>
      <w:marBottom w:val="0"/>
      <w:divBdr>
        <w:top w:val="none" w:sz="0" w:space="0" w:color="auto"/>
        <w:left w:val="none" w:sz="0" w:space="0" w:color="auto"/>
        <w:bottom w:val="none" w:sz="0" w:space="0" w:color="auto"/>
        <w:right w:val="none" w:sz="0" w:space="0" w:color="auto"/>
      </w:divBdr>
    </w:div>
    <w:div w:id="1186288632">
      <w:bodyDiv w:val="1"/>
      <w:marLeft w:val="0"/>
      <w:marRight w:val="0"/>
      <w:marTop w:val="0"/>
      <w:marBottom w:val="0"/>
      <w:divBdr>
        <w:top w:val="none" w:sz="0" w:space="0" w:color="auto"/>
        <w:left w:val="none" w:sz="0" w:space="0" w:color="auto"/>
        <w:bottom w:val="none" w:sz="0" w:space="0" w:color="auto"/>
        <w:right w:val="none" w:sz="0" w:space="0" w:color="auto"/>
      </w:divBdr>
    </w:div>
    <w:div w:id="1186333898">
      <w:bodyDiv w:val="1"/>
      <w:marLeft w:val="0"/>
      <w:marRight w:val="0"/>
      <w:marTop w:val="0"/>
      <w:marBottom w:val="0"/>
      <w:divBdr>
        <w:top w:val="none" w:sz="0" w:space="0" w:color="auto"/>
        <w:left w:val="none" w:sz="0" w:space="0" w:color="auto"/>
        <w:bottom w:val="none" w:sz="0" w:space="0" w:color="auto"/>
        <w:right w:val="none" w:sz="0" w:space="0" w:color="auto"/>
      </w:divBdr>
    </w:div>
    <w:div w:id="1186553585">
      <w:bodyDiv w:val="1"/>
      <w:marLeft w:val="0"/>
      <w:marRight w:val="0"/>
      <w:marTop w:val="0"/>
      <w:marBottom w:val="0"/>
      <w:divBdr>
        <w:top w:val="none" w:sz="0" w:space="0" w:color="auto"/>
        <w:left w:val="none" w:sz="0" w:space="0" w:color="auto"/>
        <w:bottom w:val="none" w:sz="0" w:space="0" w:color="auto"/>
        <w:right w:val="none" w:sz="0" w:space="0" w:color="auto"/>
      </w:divBdr>
    </w:div>
    <w:div w:id="1187714048">
      <w:bodyDiv w:val="1"/>
      <w:marLeft w:val="0"/>
      <w:marRight w:val="0"/>
      <w:marTop w:val="0"/>
      <w:marBottom w:val="0"/>
      <w:divBdr>
        <w:top w:val="none" w:sz="0" w:space="0" w:color="auto"/>
        <w:left w:val="none" w:sz="0" w:space="0" w:color="auto"/>
        <w:bottom w:val="none" w:sz="0" w:space="0" w:color="auto"/>
        <w:right w:val="none" w:sz="0" w:space="0" w:color="auto"/>
      </w:divBdr>
    </w:div>
    <w:div w:id="1188328842">
      <w:bodyDiv w:val="1"/>
      <w:marLeft w:val="0"/>
      <w:marRight w:val="0"/>
      <w:marTop w:val="0"/>
      <w:marBottom w:val="0"/>
      <w:divBdr>
        <w:top w:val="none" w:sz="0" w:space="0" w:color="auto"/>
        <w:left w:val="none" w:sz="0" w:space="0" w:color="auto"/>
        <w:bottom w:val="none" w:sz="0" w:space="0" w:color="auto"/>
        <w:right w:val="none" w:sz="0" w:space="0" w:color="auto"/>
      </w:divBdr>
    </w:div>
    <w:div w:id="1188330139">
      <w:bodyDiv w:val="1"/>
      <w:marLeft w:val="0"/>
      <w:marRight w:val="0"/>
      <w:marTop w:val="0"/>
      <w:marBottom w:val="0"/>
      <w:divBdr>
        <w:top w:val="none" w:sz="0" w:space="0" w:color="auto"/>
        <w:left w:val="none" w:sz="0" w:space="0" w:color="auto"/>
        <w:bottom w:val="none" w:sz="0" w:space="0" w:color="auto"/>
        <w:right w:val="none" w:sz="0" w:space="0" w:color="auto"/>
      </w:divBdr>
    </w:div>
    <w:div w:id="1188517790">
      <w:bodyDiv w:val="1"/>
      <w:marLeft w:val="0"/>
      <w:marRight w:val="0"/>
      <w:marTop w:val="0"/>
      <w:marBottom w:val="0"/>
      <w:divBdr>
        <w:top w:val="none" w:sz="0" w:space="0" w:color="auto"/>
        <w:left w:val="none" w:sz="0" w:space="0" w:color="auto"/>
        <w:bottom w:val="none" w:sz="0" w:space="0" w:color="auto"/>
        <w:right w:val="none" w:sz="0" w:space="0" w:color="auto"/>
      </w:divBdr>
    </w:div>
    <w:div w:id="1188561298">
      <w:bodyDiv w:val="1"/>
      <w:marLeft w:val="0"/>
      <w:marRight w:val="0"/>
      <w:marTop w:val="0"/>
      <w:marBottom w:val="0"/>
      <w:divBdr>
        <w:top w:val="none" w:sz="0" w:space="0" w:color="auto"/>
        <w:left w:val="none" w:sz="0" w:space="0" w:color="auto"/>
        <w:bottom w:val="none" w:sz="0" w:space="0" w:color="auto"/>
        <w:right w:val="none" w:sz="0" w:space="0" w:color="auto"/>
      </w:divBdr>
    </w:div>
    <w:div w:id="1188834776">
      <w:bodyDiv w:val="1"/>
      <w:marLeft w:val="0"/>
      <w:marRight w:val="0"/>
      <w:marTop w:val="0"/>
      <w:marBottom w:val="0"/>
      <w:divBdr>
        <w:top w:val="none" w:sz="0" w:space="0" w:color="auto"/>
        <w:left w:val="none" w:sz="0" w:space="0" w:color="auto"/>
        <w:bottom w:val="none" w:sz="0" w:space="0" w:color="auto"/>
        <w:right w:val="none" w:sz="0" w:space="0" w:color="auto"/>
      </w:divBdr>
    </w:div>
    <w:div w:id="1188954951">
      <w:bodyDiv w:val="1"/>
      <w:marLeft w:val="0"/>
      <w:marRight w:val="0"/>
      <w:marTop w:val="0"/>
      <w:marBottom w:val="0"/>
      <w:divBdr>
        <w:top w:val="none" w:sz="0" w:space="0" w:color="auto"/>
        <w:left w:val="none" w:sz="0" w:space="0" w:color="auto"/>
        <w:bottom w:val="none" w:sz="0" w:space="0" w:color="auto"/>
        <w:right w:val="none" w:sz="0" w:space="0" w:color="auto"/>
      </w:divBdr>
    </w:div>
    <w:div w:id="1189022370">
      <w:bodyDiv w:val="1"/>
      <w:marLeft w:val="0"/>
      <w:marRight w:val="0"/>
      <w:marTop w:val="0"/>
      <w:marBottom w:val="0"/>
      <w:divBdr>
        <w:top w:val="none" w:sz="0" w:space="0" w:color="auto"/>
        <w:left w:val="none" w:sz="0" w:space="0" w:color="auto"/>
        <w:bottom w:val="none" w:sz="0" w:space="0" w:color="auto"/>
        <w:right w:val="none" w:sz="0" w:space="0" w:color="auto"/>
      </w:divBdr>
      <w:divsChild>
        <w:div w:id="1346244057">
          <w:marLeft w:val="0"/>
          <w:marRight w:val="0"/>
          <w:marTop w:val="0"/>
          <w:marBottom w:val="0"/>
          <w:divBdr>
            <w:top w:val="none" w:sz="0" w:space="0" w:color="auto"/>
            <w:left w:val="none" w:sz="0" w:space="0" w:color="auto"/>
            <w:bottom w:val="none" w:sz="0" w:space="0" w:color="auto"/>
            <w:right w:val="none" w:sz="0" w:space="0" w:color="auto"/>
          </w:divBdr>
        </w:div>
      </w:divsChild>
    </w:div>
    <w:div w:id="1189217761">
      <w:bodyDiv w:val="1"/>
      <w:marLeft w:val="0"/>
      <w:marRight w:val="0"/>
      <w:marTop w:val="0"/>
      <w:marBottom w:val="0"/>
      <w:divBdr>
        <w:top w:val="none" w:sz="0" w:space="0" w:color="auto"/>
        <w:left w:val="none" w:sz="0" w:space="0" w:color="auto"/>
        <w:bottom w:val="none" w:sz="0" w:space="0" w:color="auto"/>
        <w:right w:val="none" w:sz="0" w:space="0" w:color="auto"/>
      </w:divBdr>
    </w:div>
    <w:div w:id="1189295864">
      <w:bodyDiv w:val="1"/>
      <w:marLeft w:val="0"/>
      <w:marRight w:val="0"/>
      <w:marTop w:val="0"/>
      <w:marBottom w:val="0"/>
      <w:divBdr>
        <w:top w:val="none" w:sz="0" w:space="0" w:color="auto"/>
        <w:left w:val="none" w:sz="0" w:space="0" w:color="auto"/>
        <w:bottom w:val="none" w:sz="0" w:space="0" w:color="auto"/>
        <w:right w:val="none" w:sz="0" w:space="0" w:color="auto"/>
      </w:divBdr>
    </w:div>
    <w:div w:id="1189680800">
      <w:bodyDiv w:val="1"/>
      <w:marLeft w:val="0"/>
      <w:marRight w:val="0"/>
      <w:marTop w:val="0"/>
      <w:marBottom w:val="0"/>
      <w:divBdr>
        <w:top w:val="none" w:sz="0" w:space="0" w:color="auto"/>
        <w:left w:val="none" w:sz="0" w:space="0" w:color="auto"/>
        <w:bottom w:val="none" w:sz="0" w:space="0" w:color="auto"/>
        <w:right w:val="none" w:sz="0" w:space="0" w:color="auto"/>
      </w:divBdr>
    </w:div>
    <w:div w:id="1189759362">
      <w:bodyDiv w:val="1"/>
      <w:marLeft w:val="0"/>
      <w:marRight w:val="0"/>
      <w:marTop w:val="0"/>
      <w:marBottom w:val="0"/>
      <w:divBdr>
        <w:top w:val="none" w:sz="0" w:space="0" w:color="auto"/>
        <w:left w:val="none" w:sz="0" w:space="0" w:color="auto"/>
        <w:bottom w:val="none" w:sz="0" w:space="0" w:color="auto"/>
        <w:right w:val="none" w:sz="0" w:space="0" w:color="auto"/>
      </w:divBdr>
    </w:div>
    <w:div w:id="1190023953">
      <w:bodyDiv w:val="1"/>
      <w:marLeft w:val="0"/>
      <w:marRight w:val="0"/>
      <w:marTop w:val="0"/>
      <w:marBottom w:val="0"/>
      <w:divBdr>
        <w:top w:val="none" w:sz="0" w:space="0" w:color="auto"/>
        <w:left w:val="none" w:sz="0" w:space="0" w:color="auto"/>
        <w:bottom w:val="none" w:sz="0" w:space="0" w:color="auto"/>
        <w:right w:val="none" w:sz="0" w:space="0" w:color="auto"/>
      </w:divBdr>
    </w:div>
    <w:div w:id="1190071105">
      <w:bodyDiv w:val="1"/>
      <w:marLeft w:val="0"/>
      <w:marRight w:val="0"/>
      <w:marTop w:val="0"/>
      <w:marBottom w:val="0"/>
      <w:divBdr>
        <w:top w:val="none" w:sz="0" w:space="0" w:color="auto"/>
        <w:left w:val="none" w:sz="0" w:space="0" w:color="auto"/>
        <w:bottom w:val="none" w:sz="0" w:space="0" w:color="auto"/>
        <w:right w:val="none" w:sz="0" w:space="0" w:color="auto"/>
      </w:divBdr>
    </w:div>
    <w:div w:id="1190217455">
      <w:bodyDiv w:val="1"/>
      <w:marLeft w:val="0"/>
      <w:marRight w:val="0"/>
      <w:marTop w:val="0"/>
      <w:marBottom w:val="0"/>
      <w:divBdr>
        <w:top w:val="none" w:sz="0" w:space="0" w:color="auto"/>
        <w:left w:val="none" w:sz="0" w:space="0" w:color="auto"/>
        <w:bottom w:val="none" w:sz="0" w:space="0" w:color="auto"/>
        <w:right w:val="none" w:sz="0" w:space="0" w:color="auto"/>
      </w:divBdr>
    </w:div>
    <w:div w:id="1190491485">
      <w:bodyDiv w:val="1"/>
      <w:marLeft w:val="0"/>
      <w:marRight w:val="0"/>
      <w:marTop w:val="0"/>
      <w:marBottom w:val="0"/>
      <w:divBdr>
        <w:top w:val="none" w:sz="0" w:space="0" w:color="auto"/>
        <w:left w:val="none" w:sz="0" w:space="0" w:color="auto"/>
        <w:bottom w:val="none" w:sz="0" w:space="0" w:color="auto"/>
        <w:right w:val="none" w:sz="0" w:space="0" w:color="auto"/>
      </w:divBdr>
    </w:div>
    <w:div w:id="1191183321">
      <w:bodyDiv w:val="1"/>
      <w:marLeft w:val="0"/>
      <w:marRight w:val="0"/>
      <w:marTop w:val="0"/>
      <w:marBottom w:val="0"/>
      <w:divBdr>
        <w:top w:val="none" w:sz="0" w:space="0" w:color="auto"/>
        <w:left w:val="none" w:sz="0" w:space="0" w:color="auto"/>
        <w:bottom w:val="none" w:sz="0" w:space="0" w:color="auto"/>
        <w:right w:val="none" w:sz="0" w:space="0" w:color="auto"/>
      </w:divBdr>
    </w:div>
    <w:div w:id="1191264258">
      <w:bodyDiv w:val="1"/>
      <w:marLeft w:val="0"/>
      <w:marRight w:val="0"/>
      <w:marTop w:val="0"/>
      <w:marBottom w:val="0"/>
      <w:divBdr>
        <w:top w:val="none" w:sz="0" w:space="0" w:color="auto"/>
        <w:left w:val="none" w:sz="0" w:space="0" w:color="auto"/>
        <w:bottom w:val="none" w:sz="0" w:space="0" w:color="auto"/>
        <w:right w:val="none" w:sz="0" w:space="0" w:color="auto"/>
      </w:divBdr>
    </w:div>
    <w:div w:id="1191338079">
      <w:bodyDiv w:val="1"/>
      <w:marLeft w:val="0"/>
      <w:marRight w:val="0"/>
      <w:marTop w:val="0"/>
      <w:marBottom w:val="0"/>
      <w:divBdr>
        <w:top w:val="none" w:sz="0" w:space="0" w:color="auto"/>
        <w:left w:val="none" w:sz="0" w:space="0" w:color="auto"/>
        <w:bottom w:val="none" w:sz="0" w:space="0" w:color="auto"/>
        <w:right w:val="none" w:sz="0" w:space="0" w:color="auto"/>
      </w:divBdr>
    </w:div>
    <w:div w:id="1191407956">
      <w:bodyDiv w:val="1"/>
      <w:marLeft w:val="0"/>
      <w:marRight w:val="0"/>
      <w:marTop w:val="0"/>
      <w:marBottom w:val="0"/>
      <w:divBdr>
        <w:top w:val="none" w:sz="0" w:space="0" w:color="auto"/>
        <w:left w:val="none" w:sz="0" w:space="0" w:color="auto"/>
        <w:bottom w:val="none" w:sz="0" w:space="0" w:color="auto"/>
        <w:right w:val="none" w:sz="0" w:space="0" w:color="auto"/>
      </w:divBdr>
    </w:div>
    <w:div w:id="1191601413">
      <w:bodyDiv w:val="1"/>
      <w:marLeft w:val="0"/>
      <w:marRight w:val="0"/>
      <w:marTop w:val="0"/>
      <w:marBottom w:val="0"/>
      <w:divBdr>
        <w:top w:val="none" w:sz="0" w:space="0" w:color="auto"/>
        <w:left w:val="none" w:sz="0" w:space="0" w:color="auto"/>
        <w:bottom w:val="none" w:sz="0" w:space="0" w:color="auto"/>
        <w:right w:val="none" w:sz="0" w:space="0" w:color="auto"/>
      </w:divBdr>
    </w:div>
    <w:div w:id="1191721799">
      <w:bodyDiv w:val="1"/>
      <w:marLeft w:val="0"/>
      <w:marRight w:val="0"/>
      <w:marTop w:val="0"/>
      <w:marBottom w:val="0"/>
      <w:divBdr>
        <w:top w:val="none" w:sz="0" w:space="0" w:color="auto"/>
        <w:left w:val="none" w:sz="0" w:space="0" w:color="auto"/>
        <w:bottom w:val="none" w:sz="0" w:space="0" w:color="auto"/>
        <w:right w:val="none" w:sz="0" w:space="0" w:color="auto"/>
      </w:divBdr>
    </w:div>
    <w:div w:id="1191802417">
      <w:bodyDiv w:val="1"/>
      <w:marLeft w:val="0"/>
      <w:marRight w:val="0"/>
      <w:marTop w:val="0"/>
      <w:marBottom w:val="0"/>
      <w:divBdr>
        <w:top w:val="none" w:sz="0" w:space="0" w:color="auto"/>
        <w:left w:val="none" w:sz="0" w:space="0" w:color="auto"/>
        <w:bottom w:val="none" w:sz="0" w:space="0" w:color="auto"/>
        <w:right w:val="none" w:sz="0" w:space="0" w:color="auto"/>
      </w:divBdr>
    </w:div>
    <w:div w:id="1192106379">
      <w:bodyDiv w:val="1"/>
      <w:marLeft w:val="0"/>
      <w:marRight w:val="0"/>
      <w:marTop w:val="0"/>
      <w:marBottom w:val="0"/>
      <w:divBdr>
        <w:top w:val="none" w:sz="0" w:space="0" w:color="auto"/>
        <w:left w:val="none" w:sz="0" w:space="0" w:color="auto"/>
        <w:bottom w:val="none" w:sz="0" w:space="0" w:color="auto"/>
        <w:right w:val="none" w:sz="0" w:space="0" w:color="auto"/>
      </w:divBdr>
    </w:div>
    <w:div w:id="1193306574">
      <w:bodyDiv w:val="1"/>
      <w:marLeft w:val="0"/>
      <w:marRight w:val="0"/>
      <w:marTop w:val="0"/>
      <w:marBottom w:val="0"/>
      <w:divBdr>
        <w:top w:val="none" w:sz="0" w:space="0" w:color="auto"/>
        <w:left w:val="none" w:sz="0" w:space="0" w:color="auto"/>
        <w:bottom w:val="none" w:sz="0" w:space="0" w:color="auto"/>
        <w:right w:val="none" w:sz="0" w:space="0" w:color="auto"/>
      </w:divBdr>
    </w:div>
    <w:div w:id="1193422871">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3573688">
      <w:bodyDiv w:val="1"/>
      <w:marLeft w:val="0"/>
      <w:marRight w:val="0"/>
      <w:marTop w:val="0"/>
      <w:marBottom w:val="0"/>
      <w:divBdr>
        <w:top w:val="none" w:sz="0" w:space="0" w:color="auto"/>
        <w:left w:val="none" w:sz="0" w:space="0" w:color="auto"/>
        <w:bottom w:val="none" w:sz="0" w:space="0" w:color="auto"/>
        <w:right w:val="none" w:sz="0" w:space="0" w:color="auto"/>
      </w:divBdr>
    </w:div>
    <w:div w:id="1193609659">
      <w:bodyDiv w:val="1"/>
      <w:marLeft w:val="0"/>
      <w:marRight w:val="0"/>
      <w:marTop w:val="0"/>
      <w:marBottom w:val="0"/>
      <w:divBdr>
        <w:top w:val="none" w:sz="0" w:space="0" w:color="auto"/>
        <w:left w:val="none" w:sz="0" w:space="0" w:color="auto"/>
        <w:bottom w:val="none" w:sz="0" w:space="0" w:color="auto"/>
        <w:right w:val="none" w:sz="0" w:space="0" w:color="auto"/>
      </w:divBdr>
    </w:div>
    <w:div w:id="1193760237">
      <w:bodyDiv w:val="1"/>
      <w:marLeft w:val="0"/>
      <w:marRight w:val="0"/>
      <w:marTop w:val="0"/>
      <w:marBottom w:val="0"/>
      <w:divBdr>
        <w:top w:val="none" w:sz="0" w:space="0" w:color="auto"/>
        <w:left w:val="none" w:sz="0" w:space="0" w:color="auto"/>
        <w:bottom w:val="none" w:sz="0" w:space="0" w:color="auto"/>
        <w:right w:val="none" w:sz="0" w:space="0" w:color="auto"/>
      </w:divBdr>
    </w:div>
    <w:div w:id="1193809628">
      <w:bodyDiv w:val="1"/>
      <w:marLeft w:val="0"/>
      <w:marRight w:val="0"/>
      <w:marTop w:val="0"/>
      <w:marBottom w:val="0"/>
      <w:divBdr>
        <w:top w:val="none" w:sz="0" w:space="0" w:color="auto"/>
        <w:left w:val="none" w:sz="0" w:space="0" w:color="auto"/>
        <w:bottom w:val="none" w:sz="0" w:space="0" w:color="auto"/>
        <w:right w:val="none" w:sz="0" w:space="0" w:color="auto"/>
      </w:divBdr>
      <w:divsChild>
        <w:div w:id="284577322">
          <w:marLeft w:val="0"/>
          <w:marRight w:val="0"/>
          <w:marTop w:val="0"/>
          <w:marBottom w:val="0"/>
          <w:divBdr>
            <w:top w:val="none" w:sz="0" w:space="0" w:color="auto"/>
            <w:left w:val="none" w:sz="0" w:space="0" w:color="auto"/>
            <w:bottom w:val="none" w:sz="0" w:space="0" w:color="auto"/>
            <w:right w:val="none" w:sz="0" w:space="0" w:color="auto"/>
          </w:divBdr>
          <w:divsChild>
            <w:div w:id="1062026188">
              <w:marLeft w:val="0"/>
              <w:marRight w:val="0"/>
              <w:marTop w:val="0"/>
              <w:marBottom w:val="0"/>
              <w:divBdr>
                <w:top w:val="none" w:sz="0" w:space="0" w:color="auto"/>
                <w:left w:val="none" w:sz="0" w:space="0" w:color="auto"/>
                <w:bottom w:val="none" w:sz="0" w:space="0" w:color="auto"/>
                <w:right w:val="none" w:sz="0" w:space="0" w:color="auto"/>
              </w:divBdr>
            </w:div>
            <w:div w:id="16018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098">
      <w:bodyDiv w:val="1"/>
      <w:marLeft w:val="0"/>
      <w:marRight w:val="0"/>
      <w:marTop w:val="0"/>
      <w:marBottom w:val="0"/>
      <w:divBdr>
        <w:top w:val="none" w:sz="0" w:space="0" w:color="auto"/>
        <w:left w:val="none" w:sz="0" w:space="0" w:color="auto"/>
        <w:bottom w:val="none" w:sz="0" w:space="0" w:color="auto"/>
        <w:right w:val="none" w:sz="0" w:space="0" w:color="auto"/>
      </w:divBdr>
    </w:div>
    <w:div w:id="1194804262">
      <w:bodyDiv w:val="1"/>
      <w:marLeft w:val="0"/>
      <w:marRight w:val="0"/>
      <w:marTop w:val="0"/>
      <w:marBottom w:val="0"/>
      <w:divBdr>
        <w:top w:val="none" w:sz="0" w:space="0" w:color="auto"/>
        <w:left w:val="none" w:sz="0" w:space="0" w:color="auto"/>
        <w:bottom w:val="none" w:sz="0" w:space="0" w:color="auto"/>
        <w:right w:val="none" w:sz="0" w:space="0" w:color="auto"/>
      </w:divBdr>
    </w:div>
    <w:div w:id="1195266523">
      <w:bodyDiv w:val="1"/>
      <w:marLeft w:val="0"/>
      <w:marRight w:val="0"/>
      <w:marTop w:val="0"/>
      <w:marBottom w:val="0"/>
      <w:divBdr>
        <w:top w:val="none" w:sz="0" w:space="0" w:color="auto"/>
        <w:left w:val="none" w:sz="0" w:space="0" w:color="auto"/>
        <w:bottom w:val="none" w:sz="0" w:space="0" w:color="auto"/>
        <w:right w:val="none" w:sz="0" w:space="0" w:color="auto"/>
      </w:divBdr>
    </w:div>
    <w:div w:id="1195466591">
      <w:bodyDiv w:val="1"/>
      <w:marLeft w:val="0"/>
      <w:marRight w:val="0"/>
      <w:marTop w:val="0"/>
      <w:marBottom w:val="0"/>
      <w:divBdr>
        <w:top w:val="none" w:sz="0" w:space="0" w:color="auto"/>
        <w:left w:val="none" w:sz="0" w:space="0" w:color="auto"/>
        <w:bottom w:val="none" w:sz="0" w:space="0" w:color="auto"/>
        <w:right w:val="none" w:sz="0" w:space="0" w:color="auto"/>
      </w:divBdr>
    </w:div>
    <w:div w:id="1195654105">
      <w:bodyDiv w:val="1"/>
      <w:marLeft w:val="0"/>
      <w:marRight w:val="0"/>
      <w:marTop w:val="0"/>
      <w:marBottom w:val="0"/>
      <w:divBdr>
        <w:top w:val="none" w:sz="0" w:space="0" w:color="auto"/>
        <w:left w:val="none" w:sz="0" w:space="0" w:color="auto"/>
        <w:bottom w:val="none" w:sz="0" w:space="0" w:color="auto"/>
        <w:right w:val="none" w:sz="0" w:space="0" w:color="auto"/>
      </w:divBdr>
    </w:div>
    <w:div w:id="1195732202">
      <w:bodyDiv w:val="1"/>
      <w:marLeft w:val="0"/>
      <w:marRight w:val="0"/>
      <w:marTop w:val="0"/>
      <w:marBottom w:val="0"/>
      <w:divBdr>
        <w:top w:val="none" w:sz="0" w:space="0" w:color="auto"/>
        <w:left w:val="none" w:sz="0" w:space="0" w:color="auto"/>
        <w:bottom w:val="none" w:sz="0" w:space="0" w:color="auto"/>
        <w:right w:val="none" w:sz="0" w:space="0" w:color="auto"/>
      </w:divBdr>
    </w:div>
    <w:div w:id="1195970696">
      <w:bodyDiv w:val="1"/>
      <w:marLeft w:val="0"/>
      <w:marRight w:val="0"/>
      <w:marTop w:val="0"/>
      <w:marBottom w:val="0"/>
      <w:divBdr>
        <w:top w:val="none" w:sz="0" w:space="0" w:color="auto"/>
        <w:left w:val="none" w:sz="0" w:space="0" w:color="auto"/>
        <w:bottom w:val="none" w:sz="0" w:space="0" w:color="auto"/>
        <w:right w:val="none" w:sz="0" w:space="0" w:color="auto"/>
      </w:divBdr>
      <w:divsChild>
        <w:div w:id="974528966">
          <w:marLeft w:val="0"/>
          <w:marRight w:val="0"/>
          <w:marTop w:val="0"/>
          <w:marBottom w:val="0"/>
          <w:divBdr>
            <w:top w:val="none" w:sz="0" w:space="0" w:color="auto"/>
            <w:left w:val="none" w:sz="0" w:space="0" w:color="auto"/>
            <w:bottom w:val="none" w:sz="0" w:space="0" w:color="auto"/>
            <w:right w:val="none" w:sz="0" w:space="0" w:color="auto"/>
          </w:divBdr>
          <w:divsChild>
            <w:div w:id="150100893">
              <w:marLeft w:val="0"/>
              <w:marRight w:val="0"/>
              <w:marTop w:val="280"/>
              <w:marBottom w:val="280"/>
              <w:divBdr>
                <w:top w:val="none" w:sz="0" w:space="0" w:color="auto"/>
                <w:left w:val="none" w:sz="0" w:space="0" w:color="auto"/>
                <w:bottom w:val="none" w:sz="0" w:space="0" w:color="auto"/>
                <w:right w:val="none" w:sz="0" w:space="0" w:color="auto"/>
              </w:divBdr>
            </w:div>
            <w:div w:id="1254707117">
              <w:marLeft w:val="0"/>
              <w:marRight w:val="0"/>
              <w:marTop w:val="280"/>
              <w:marBottom w:val="280"/>
              <w:divBdr>
                <w:top w:val="none" w:sz="0" w:space="0" w:color="auto"/>
                <w:left w:val="none" w:sz="0" w:space="0" w:color="auto"/>
                <w:bottom w:val="none" w:sz="0" w:space="0" w:color="auto"/>
                <w:right w:val="none" w:sz="0" w:space="0" w:color="auto"/>
              </w:divBdr>
            </w:div>
            <w:div w:id="1047946779">
              <w:marLeft w:val="0"/>
              <w:marRight w:val="0"/>
              <w:marTop w:val="280"/>
              <w:marBottom w:val="280"/>
              <w:divBdr>
                <w:top w:val="none" w:sz="0" w:space="0" w:color="auto"/>
                <w:left w:val="none" w:sz="0" w:space="0" w:color="auto"/>
                <w:bottom w:val="none" w:sz="0" w:space="0" w:color="auto"/>
                <w:right w:val="none" w:sz="0" w:space="0" w:color="auto"/>
              </w:divBdr>
            </w:div>
            <w:div w:id="1132558541">
              <w:marLeft w:val="0"/>
              <w:marRight w:val="0"/>
              <w:marTop w:val="280"/>
              <w:marBottom w:val="280"/>
              <w:divBdr>
                <w:top w:val="none" w:sz="0" w:space="0" w:color="auto"/>
                <w:left w:val="none" w:sz="0" w:space="0" w:color="auto"/>
                <w:bottom w:val="none" w:sz="0" w:space="0" w:color="auto"/>
                <w:right w:val="none" w:sz="0" w:space="0" w:color="auto"/>
              </w:divBdr>
            </w:div>
            <w:div w:id="1956401243">
              <w:marLeft w:val="0"/>
              <w:marRight w:val="0"/>
              <w:marTop w:val="280"/>
              <w:marBottom w:val="280"/>
              <w:divBdr>
                <w:top w:val="none" w:sz="0" w:space="0" w:color="auto"/>
                <w:left w:val="none" w:sz="0" w:space="0" w:color="auto"/>
                <w:bottom w:val="none" w:sz="0" w:space="0" w:color="auto"/>
                <w:right w:val="none" w:sz="0" w:space="0" w:color="auto"/>
              </w:divBdr>
            </w:div>
            <w:div w:id="1397124866">
              <w:marLeft w:val="0"/>
              <w:marRight w:val="0"/>
              <w:marTop w:val="280"/>
              <w:marBottom w:val="280"/>
              <w:divBdr>
                <w:top w:val="none" w:sz="0" w:space="0" w:color="auto"/>
                <w:left w:val="none" w:sz="0" w:space="0" w:color="auto"/>
                <w:bottom w:val="none" w:sz="0" w:space="0" w:color="auto"/>
                <w:right w:val="none" w:sz="0" w:space="0" w:color="auto"/>
              </w:divBdr>
            </w:div>
            <w:div w:id="1442216255">
              <w:marLeft w:val="0"/>
              <w:marRight w:val="0"/>
              <w:marTop w:val="280"/>
              <w:marBottom w:val="280"/>
              <w:divBdr>
                <w:top w:val="none" w:sz="0" w:space="0" w:color="auto"/>
                <w:left w:val="none" w:sz="0" w:space="0" w:color="auto"/>
                <w:bottom w:val="none" w:sz="0" w:space="0" w:color="auto"/>
                <w:right w:val="none" w:sz="0" w:space="0" w:color="auto"/>
              </w:divBdr>
            </w:div>
            <w:div w:id="485325040">
              <w:marLeft w:val="0"/>
              <w:marRight w:val="0"/>
              <w:marTop w:val="280"/>
              <w:marBottom w:val="280"/>
              <w:divBdr>
                <w:top w:val="none" w:sz="0" w:space="0" w:color="auto"/>
                <w:left w:val="none" w:sz="0" w:space="0" w:color="auto"/>
                <w:bottom w:val="none" w:sz="0" w:space="0" w:color="auto"/>
                <w:right w:val="none" w:sz="0" w:space="0" w:color="auto"/>
              </w:divBdr>
            </w:div>
            <w:div w:id="1140615398">
              <w:marLeft w:val="0"/>
              <w:marRight w:val="0"/>
              <w:marTop w:val="280"/>
              <w:marBottom w:val="280"/>
              <w:divBdr>
                <w:top w:val="none" w:sz="0" w:space="0" w:color="auto"/>
                <w:left w:val="none" w:sz="0" w:space="0" w:color="auto"/>
                <w:bottom w:val="none" w:sz="0" w:space="0" w:color="auto"/>
                <w:right w:val="none" w:sz="0" w:space="0" w:color="auto"/>
              </w:divBdr>
            </w:div>
            <w:div w:id="145270019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196042562">
      <w:bodyDiv w:val="1"/>
      <w:marLeft w:val="0"/>
      <w:marRight w:val="0"/>
      <w:marTop w:val="0"/>
      <w:marBottom w:val="0"/>
      <w:divBdr>
        <w:top w:val="none" w:sz="0" w:space="0" w:color="auto"/>
        <w:left w:val="none" w:sz="0" w:space="0" w:color="auto"/>
        <w:bottom w:val="none" w:sz="0" w:space="0" w:color="auto"/>
        <w:right w:val="none" w:sz="0" w:space="0" w:color="auto"/>
      </w:divBdr>
    </w:div>
    <w:div w:id="1196965003">
      <w:bodyDiv w:val="1"/>
      <w:marLeft w:val="0"/>
      <w:marRight w:val="0"/>
      <w:marTop w:val="0"/>
      <w:marBottom w:val="0"/>
      <w:divBdr>
        <w:top w:val="none" w:sz="0" w:space="0" w:color="auto"/>
        <w:left w:val="none" w:sz="0" w:space="0" w:color="auto"/>
        <w:bottom w:val="none" w:sz="0" w:space="0" w:color="auto"/>
        <w:right w:val="none" w:sz="0" w:space="0" w:color="auto"/>
      </w:divBdr>
    </w:div>
    <w:div w:id="1197238645">
      <w:bodyDiv w:val="1"/>
      <w:marLeft w:val="0"/>
      <w:marRight w:val="0"/>
      <w:marTop w:val="0"/>
      <w:marBottom w:val="0"/>
      <w:divBdr>
        <w:top w:val="none" w:sz="0" w:space="0" w:color="auto"/>
        <w:left w:val="none" w:sz="0" w:space="0" w:color="auto"/>
        <w:bottom w:val="none" w:sz="0" w:space="0" w:color="auto"/>
        <w:right w:val="none" w:sz="0" w:space="0" w:color="auto"/>
      </w:divBdr>
    </w:div>
    <w:div w:id="1197305469">
      <w:bodyDiv w:val="1"/>
      <w:marLeft w:val="0"/>
      <w:marRight w:val="0"/>
      <w:marTop w:val="0"/>
      <w:marBottom w:val="0"/>
      <w:divBdr>
        <w:top w:val="none" w:sz="0" w:space="0" w:color="auto"/>
        <w:left w:val="none" w:sz="0" w:space="0" w:color="auto"/>
        <w:bottom w:val="none" w:sz="0" w:space="0" w:color="auto"/>
        <w:right w:val="none" w:sz="0" w:space="0" w:color="auto"/>
      </w:divBdr>
    </w:div>
    <w:div w:id="1197619582">
      <w:bodyDiv w:val="1"/>
      <w:marLeft w:val="0"/>
      <w:marRight w:val="0"/>
      <w:marTop w:val="0"/>
      <w:marBottom w:val="0"/>
      <w:divBdr>
        <w:top w:val="none" w:sz="0" w:space="0" w:color="auto"/>
        <w:left w:val="none" w:sz="0" w:space="0" w:color="auto"/>
        <w:bottom w:val="none" w:sz="0" w:space="0" w:color="auto"/>
        <w:right w:val="none" w:sz="0" w:space="0" w:color="auto"/>
      </w:divBdr>
    </w:div>
    <w:div w:id="1197743137">
      <w:bodyDiv w:val="1"/>
      <w:marLeft w:val="0"/>
      <w:marRight w:val="0"/>
      <w:marTop w:val="0"/>
      <w:marBottom w:val="0"/>
      <w:divBdr>
        <w:top w:val="none" w:sz="0" w:space="0" w:color="auto"/>
        <w:left w:val="none" w:sz="0" w:space="0" w:color="auto"/>
        <w:bottom w:val="none" w:sz="0" w:space="0" w:color="auto"/>
        <w:right w:val="none" w:sz="0" w:space="0" w:color="auto"/>
      </w:divBdr>
    </w:div>
    <w:div w:id="1198156815">
      <w:bodyDiv w:val="1"/>
      <w:marLeft w:val="0"/>
      <w:marRight w:val="0"/>
      <w:marTop w:val="0"/>
      <w:marBottom w:val="0"/>
      <w:divBdr>
        <w:top w:val="none" w:sz="0" w:space="0" w:color="auto"/>
        <w:left w:val="none" w:sz="0" w:space="0" w:color="auto"/>
        <w:bottom w:val="none" w:sz="0" w:space="0" w:color="auto"/>
        <w:right w:val="none" w:sz="0" w:space="0" w:color="auto"/>
      </w:divBdr>
    </w:div>
    <w:div w:id="1199704364">
      <w:bodyDiv w:val="1"/>
      <w:marLeft w:val="0"/>
      <w:marRight w:val="0"/>
      <w:marTop w:val="0"/>
      <w:marBottom w:val="0"/>
      <w:divBdr>
        <w:top w:val="none" w:sz="0" w:space="0" w:color="auto"/>
        <w:left w:val="none" w:sz="0" w:space="0" w:color="auto"/>
        <w:bottom w:val="none" w:sz="0" w:space="0" w:color="auto"/>
        <w:right w:val="none" w:sz="0" w:space="0" w:color="auto"/>
      </w:divBdr>
    </w:div>
    <w:div w:id="1199859424">
      <w:bodyDiv w:val="1"/>
      <w:marLeft w:val="0"/>
      <w:marRight w:val="0"/>
      <w:marTop w:val="0"/>
      <w:marBottom w:val="0"/>
      <w:divBdr>
        <w:top w:val="none" w:sz="0" w:space="0" w:color="auto"/>
        <w:left w:val="none" w:sz="0" w:space="0" w:color="auto"/>
        <w:bottom w:val="none" w:sz="0" w:space="0" w:color="auto"/>
        <w:right w:val="none" w:sz="0" w:space="0" w:color="auto"/>
      </w:divBdr>
    </w:div>
    <w:div w:id="1200320577">
      <w:bodyDiv w:val="1"/>
      <w:marLeft w:val="0"/>
      <w:marRight w:val="0"/>
      <w:marTop w:val="0"/>
      <w:marBottom w:val="0"/>
      <w:divBdr>
        <w:top w:val="none" w:sz="0" w:space="0" w:color="auto"/>
        <w:left w:val="none" w:sz="0" w:space="0" w:color="auto"/>
        <w:bottom w:val="none" w:sz="0" w:space="0" w:color="auto"/>
        <w:right w:val="none" w:sz="0" w:space="0" w:color="auto"/>
      </w:divBdr>
    </w:div>
    <w:div w:id="1200358414">
      <w:bodyDiv w:val="1"/>
      <w:marLeft w:val="0"/>
      <w:marRight w:val="0"/>
      <w:marTop w:val="0"/>
      <w:marBottom w:val="0"/>
      <w:divBdr>
        <w:top w:val="none" w:sz="0" w:space="0" w:color="auto"/>
        <w:left w:val="none" w:sz="0" w:space="0" w:color="auto"/>
        <w:bottom w:val="none" w:sz="0" w:space="0" w:color="auto"/>
        <w:right w:val="none" w:sz="0" w:space="0" w:color="auto"/>
      </w:divBdr>
    </w:div>
    <w:div w:id="1200817212">
      <w:bodyDiv w:val="1"/>
      <w:marLeft w:val="0"/>
      <w:marRight w:val="0"/>
      <w:marTop w:val="0"/>
      <w:marBottom w:val="0"/>
      <w:divBdr>
        <w:top w:val="none" w:sz="0" w:space="0" w:color="auto"/>
        <w:left w:val="none" w:sz="0" w:space="0" w:color="auto"/>
        <w:bottom w:val="none" w:sz="0" w:space="0" w:color="auto"/>
        <w:right w:val="none" w:sz="0" w:space="0" w:color="auto"/>
      </w:divBdr>
    </w:div>
    <w:div w:id="1201361039">
      <w:bodyDiv w:val="1"/>
      <w:marLeft w:val="0"/>
      <w:marRight w:val="0"/>
      <w:marTop w:val="0"/>
      <w:marBottom w:val="0"/>
      <w:divBdr>
        <w:top w:val="none" w:sz="0" w:space="0" w:color="auto"/>
        <w:left w:val="none" w:sz="0" w:space="0" w:color="auto"/>
        <w:bottom w:val="none" w:sz="0" w:space="0" w:color="auto"/>
        <w:right w:val="none" w:sz="0" w:space="0" w:color="auto"/>
      </w:divBdr>
    </w:div>
    <w:div w:id="1201548516">
      <w:bodyDiv w:val="1"/>
      <w:marLeft w:val="0"/>
      <w:marRight w:val="0"/>
      <w:marTop w:val="0"/>
      <w:marBottom w:val="0"/>
      <w:divBdr>
        <w:top w:val="none" w:sz="0" w:space="0" w:color="auto"/>
        <w:left w:val="none" w:sz="0" w:space="0" w:color="auto"/>
        <w:bottom w:val="none" w:sz="0" w:space="0" w:color="auto"/>
        <w:right w:val="none" w:sz="0" w:space="0" w:color="auto"/>
      </w:divBdr>
    </w:div>
    <w:div w:id="1201669623">
      <w:bodyDiv w:val="1"/>
      <w:marLeft w:val="0"/>
      <w:marRight w:val="0"/>
      <w:marTop w:val="0"/>
      <w:marBottom w:val="0"/>
      <w:divBdr>
        <w:top w:val="none" w:sz="0" w:space="0" w:color="auto"/>
        <w:left w:val="none" w:sz="0" w:space="0" w:color="auto"/>
        <w:bottom w:val="none" w:sz="0" w:space="0" w:color="auto"/>
        <w:right w:val="none" w:sz="0" w:space="0" w:color="auto"/>
      </w:divBdr>
      <w:divsChild>
        <w:div w:id="309754469">
          <w:marLeft w:val="75"/>
          <w:marRight w:val="0"/>
          <w:marTop w:val="0"/>
          <w:marBottom w:val="0"/>
          <w:divBdr>
            <w:top w:val="none" w:sz="0" w:space="0" w:color="auto"/>
            <w:left w:val="none" w:sz="0" w:space="0" w:color="auto"/>
            <w:bottom w:val="none" w:sz="0" w:space="0" w:color="auto"/>
            <w:right w:val="none" w:sz="0" w:space="0" w:color="auto"/>
          </w:divBdr>
          <w:divsChild>
            <w:div w:id="1350401686">
              <w:marLeft w:val="0"/>
              <w:marRight w:val="0"/>
              <w:marTop w:val="0"/>
              <w:marBottom w:val="0"/>
              <w:divBdr>
                <w:top w:val="none" w:sz="0" w:space="0" w:color="auto"/>
                <w:left w:val="none" w:sz="0" w:space="0" w:color="auto"/>
                <w:bottom w:val="none" w:sz="0" w:space="0" w:color="auto"/>
                <w:right w:val="none" w:sz="0" w:space="0" w:color="auto"/>
              </w:divBdr>
              <w:divsChild>
                <w:div w:id="1195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3925">
      <w:bodyDiv w:val="1"/>
      <w:marLeft w:val="0"/>
      <w:marRight w:val="0"/>
      <w:marTop w:val="0"/>
      <w:marBottom w:val="0"/>
      <w:divBdr>
        <w:top w:val="none" w:sz="0" w:space="0" w:color="auto"/>
        <w:left w:val="none" w:sz="0" w:space="0" w:color="auto"/>
        <w:bottom w:val="none" w:sz="0" w:space="0" w:color="auto"/>
        <w:right w:val="none" w:sz="0" w:space="0" w:color="auto"/>
      </w:divBdr>
    </w:div>
    <w:div w:id="1202208453">
      <w:bodyDiv w:val="1"/>
      <w:marLeft w:val="0"/>
      <w:marRight w:val="0"/>
      <w:marTop w:val="0"/>
      <w:marBottom w:val="0"/>
      <w:divBdr>
        <w:top w:val="none" w:sz="0" w:space="0" w:color="auto"/>
        <w:left w:val="none" w:sz="0" w:space="0" w:color="auto"/>
        <w:bottom w:val="none" w:sz="0" w:space="0" w:color="auto"/>
        <w:right w:val="none" w:sz="0" w:space="0" w:color="auto"/>
      </w:divBdr>
    </w:div>
    <w:div w:id="1203056146">
      <w:bodyDiv w:val="1"/>
      <w:marLeft w:val="0"/>
      <w:marRight w:val="0"/>
      <w:marTop w:val="0"/>
      <w:marBottom w:val="0"/>
      <w:divBdr>
        <w:top w:val="none" w:sz="0" w:space="0" w:color="auto"/>
        <w:left w:val="none" w:sz="0" w:space="0" w:color="auto"/>
        <w:bottom w:val="none" w:sz="0" w:space="0" w:color="auto"/>
        <w:right w:val="none" w:sz="0" w:space="0" w:color="auto"/>
      </w:divBdr>
    </w:div>
    <w:div w:id="1203324014">
      <w:bodyDiv w:val="1"/>
      <w:marLeft w:val="0"/>
      <w:marRight w:val="0"/>
      <w:marTop w:val="0"/>
      <w:marBottom w:val="0"/>
      <w:divBdr>
        <w:top w:val="none" w:sz="0" w:space="0" w:color="auto"/>
        <w:left w:val="none" w:sz="0" w:space="0" w:color="auto"/>
        <w:bottom w:val="none" w:sz="0" w:space="0" w:color="auto"/>
        <w:right w:val="none" w:sz="0" w:space="0" w:color="auto"/>
      </w:divBdr>
    </w:div>
    <w:div w:id="1203641069">
      <w:bodyDiv w:val="1"/>
      <w:marLeft w:val="0"/>
      <w:marRight w:val="0"/>
      <w:marTop w:val="0"/>
      <w:marBottom w:val="0"/>
      <w:divBdr>
        <w:top w:val="none" w:sz="0" w:space="0" w:color="auto"/>
        <w:left w:val="none" w:sz="0" w:space="0" w:color="auto"/>
        <w:bottom w:val="none" w:sz="0" w:space="0" w:color="auto"/>
        <w:right w:val="none" w:sz="0" w:space="0" w:color="auto"/>
      </w:divBdr>
    </w:div>
    <w:div w:id="1203665571">
      <w:bodyDiv w:val="1"/>
      <w:marLeft w:val="0"/>
      <w:marRight w:val="0"/>
      <w:marTop w:val="0"/>
      <w:marBottom w:val="0"/>
      <w:divBdr>
        <w:top w:val="none" w:sz="0" w:space="0" w:color="auto"/>
        <w:left w:val="none" w:sz="0" w:space="0" w:color="auto"/>
        <w:bottom w:val="none" w:sz="0" w:space="0" w:color="auto"/>
        <w:right w:val="none" w:sz="0" w:space="0" w:color="auto"/>
      </w:divBdr>
    </w:div>
    <w:div w:id="1203707209">
      <w:bodyDiv w:val="1"/>
      <w:marLeft w:val="0"/>
      <w:marRight w:val="0"/>
      <w:marTop w:val="0"/>
      <w:marBottom w:val="0"/>
      <w:divBdr>
        <w:top w:val="none" w:sz="0" w:space="0" w:color="auto"/>
        <w:left w:val="none" w:sz="0" w:space="0" w:color="auto"/>
        <w:bottom w:val="none" w:sz="0" w:space="0" w:color="auto"/>
        <w:right w:val="none" w:sz="0" w:space="0" w:color="auto"/>
      </w:divBdr>
    </w:div>
    <w:div w:id="1203857664">
      <w:bodyDiv w:val="1"/>
      <w:marLeft w:val="0"/>
      <w:marRight w:val="0"/>
      <w:marTop w:val="0"/>
      <w:marBottom w:val="0"/>
      <w:divBdr>
        <w:top w:val="none" w:sz="0" w:space="0" w:color="auto"/>
        <w:left w:val="none" w:sz="0" w:space="0" w:color="auto"/>
        <w:bottom w:val="none" w:sz="0" w:space="0" w:color="auto"/>
        <w:right w:val="none" w:sz="0" w:space="0" w:color="auto"/>
      </w:divBdr>
    </w:div>
    <w:div w:id="1203901085">
      <w:bodyDiv w:val="1"/>
      <w:marLeft w:val="0"/>
      <w:marRight w:val="0"/>
      <w:marTop w:val="0"/>
      <w:marBottom w:val="0"/>
      <w:divBdr>
        <w:top w:val="none" w:sz="0" w:space="0" w:color="auto"/>
        <w:left w:val="none" w:sz="0" w:space="0" w:color="auto"/>
        <w:bottom w:val="none" w:sz="0" w:space="0" w:color="auto"/>
        <w:right w:val="none" w:sz="0" w:space="0" w:color="auto"/>
      </w:divBdr>
    </w:div>
    <w:div w:id="1203905691">
      <w:bodyDiv w:val="1"/>
      <w:marLeft w:val="0"/>
      <w:marRight w:val="0"/>
      <w:marTop w:val="0"/>
      <w:marBottom w:val="0"/>
      <w:divBdr>
        <w:top w:val="none" w:sz="0" w:space="0" w:color="auto"/>
        <w:left w:val="none" w:sz="0" w:space="0" w:color="auto"/>
        <w:bottom w:val="none" w:sz="0" w:space="0" w:color="auto"/>
        <w:right w:val="none" w:sz="0" w:space="0" w:color="auto"/>
      </w:divBdr>
      <w:divsChild>
        <w:div w:id="425808969">
          <w:marLeft w:val="0"/>
          <w:marRight w:val="0"/>
          <w:marTop w:val="0"/>
          <w:marBottom w:val="0"/>
          <w:divBdr>
            <w:top w:val="none" w:sz="0" w:space="0" w:color="auto"/>
            <w:left w:val="none" w:sz="0" w:space="0" w:color="auto"/>
            <w:bottom w:val="none" w:sz="0" w:space="0" w:color="auto"/>
            <w:right w:val="none" w:sz="0" w:space="0" w:color="auto"/>
          </w:divBdr>
          <w:divsChild>
            <w:div w:id="811941059">
              <w:marLeft w:val="0"/>
              <w:marRight w:val="0"/>
              <w:marTop w:val="0"/>
              <w:marBottom w:val="0"/>
              <w:divBdr>
                <w:top w:val="none" w:sz="0" w:space="0" w:color="auto"/>
                <w:left w:val="none" w:sz="0" w:space="0" w:color="auto"/>
                <w:bottom w:val="none" w:sz="0" w:space="0" w:color="auto"/>
                <w:right w:val="none" w:sz="0" w:space="0" w:color="auto"/>
              </w:divBdr>
              <w:divsChild>
                <w:div w:id="8111698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72082134">
          <w:marLeft w:val="0"/>
          <w:marRight w:val="0"/>
          <w:marTop w:val="750"/>
          <w:marBottom w:val="0"/>
          <w:divBdr>
            <w:top w:val="none" w:sz="0" w:space="0" w:color="auto"/>
            <w:left w:val="none" w:sz="0" w:space="0" w:color="auto"/>
            <w:bottom w:val="none" w:sz="0" w:space="0" w:color="auto"/>
            <w:right w:val="none" w:sz="0" w:space="0" w:color="auto"/>
          </w:divBdr>
          <w:divsChild>
            <w:div w:id="5878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592">
      <w:bodyDiv w:val="1"/>
      <w:marLeft w:val="0"/>
      <w:marRight w:val="0"/>
      <w:marTop w:val="0"/>
      <w:marBottom w:val="0"/>
      <w:divBdr>
        <w:top w:val="none" w:sz="0" w:space="0" w:color="auto"/>
        <w:left w:val="none" w:sz="0" w:space="0" w:color="auto"/>
        <w:bottom w:val="none" w:sz="0" w:space="0" w:color="auto"/>
        <w:right w:val="none" w:sz="0" w:space="0" w:color="auto"/>
      </w:divBdr>
    </w:div>
    <w:div w:id="1204175414">
      <w:bodyDiv w:val="1"/>
      <w:marLeft w:val="0"/>
      <w:marRight w:val="0"/>
      <w:marTop w:val="0"/>
      <w:marBottom w:val="0"/>
      <w:divBdr>
        <w:top w:val="none" w:sz="0" w:space="0" w:color="auto"/>
        <w:left w:val="none" w:sz="0" w:space="0" w:color="auto"/>
        <w:bottom w:val="none" w:sz="0" w:space="0" w:color="auto"/>
        <w:right w:val="none" w:sz="0" w:space="0" w:color="auto"/>
      </w:divBdr>
    </w:div>
    <w:div w:id="1204245494">
      <w:bodyDiv w:val="1"/>
      <w:marLeft w:val="0"/>
      <w:marRight w:val="0"/>
      <w:marTop w:val="0"/>
      <w:marBottom w:val="0"/>
      <w:divBdr>
        <w:top w:val="none" w:sz="0" w:space="0" w:color="auto"/>
        <w:left w:val="none" w:sz="0" w:space="0" w:color="auto"/>
        <w:bottom w:val="none" w:sz="0" w:space="0" w:color="auto"/>
        <w:right w:val="none" w:sz="0" w:space="0" w:color="auto"/>
      </w:divBdr>
    </w:div>
    <w:div w:id="1204250764">
      <w:bodyDiv w:val="1"/>
      <w:marLeft w:val="0"/>
      <w:marRight w:val="0"/>
      <w:marTop w:val="0"/>
      <w:marBottom w:val="0"/>
      <w:divBdr>
        <w:top w:val="none" w:sz="0" w:space="0" w:color="auto"/>
        <w:left w:val="none" w:sz="0" w:space="0" w:color="auto"/>
        <w:bottom w:val="none" w:sz="0" w:space="0" w:color="auto"/>
        <w:right w:val="none" w:sz="0" w:space="0" w:color="auto"/>
      </w:divBdr>
    </w:div>
    <w:div w:id="1204832938">
      <w:bodyDiv w:val="1"/>
      <w:marLeft w:val="0"/>
      <w:marRight w:val="0"/>
      <w:marTop w:val="0"/>
      <w:marBottom w:val="0"/>
      <w:divBdr>
        <w:top w:val="none" w:sz="0" w:space="0" w:color="auto"/>
        <w:left w:val="none" w:sz="0" w:space="0" w:color="auto"/>
        <w:bottom w:val="none" w:sz="0" w:space="0" w:color="auto"/>
        <w:right w:val="none" w:sz="0" w:space="0" w:color="auto"/>
      </w:divBdr>
    </w:div>
    <w:div w:id="1205367664">
      <w:bodyDiv w:val="1"/>
      <w:marLeft w:val="0"/>
      <w:marRight w:val="0"/>
      <w:marTop w:val="0"/>
      <w:marBottom w:val="0"/>
      <w:divBdr>
        <w:top w:val="none" w:sz="0" w:space="0" w:color="auto"/>
        <w:left w:val="none" w:sz="0" w:space="0" w:color="auto"/>
        <w:bottom w:val="none" w:sz="0" w:space="0" w:color="auto"/>
        <w:right w:val="none" w:sz="0" w:space="0" w:color="auto"/>
      </w:divBdr>
    </w:div>
    <w:div w:id="1205479603">
      <w:bodyDiv w:val="1"/>
      <w:marLeft w:val="0"/>
      <w:marRight w:val="0"/>
      <w:marTop w:val="0"/>
      <w:marBottom w:val="0"/>
      <w:divBdr>
        <w:top w:val="none" w:sz="0" w:space="0" w:color="auto"/>
        <w:left w:val="none" w:sz="0" w:space="0" w:color="auto"/>
        <w:bottom w:val="none" w:sz="0" w:space="0" w:color="auto"/>
        <w:right w:val="none" w:sz="0" w:space="0" w:color="auto"/>
      </w:divBdr>
    </w:div>
    <w:div w:id="1205480383">
      <w:bodyDiv w:val="1"/>
      <w:marLeft w:val="0"/>
      <w:marRight w:val="0"/>
      <w:marTop w:val="0"/>
      <w:marBottom w:val="0"/>
      <w:divBdr>
        <w:top w:val="none" w:sz="0" w:space="0" w:color="auto"/>
        <w:left w:val="none" w:sz="0" w:space="0" w:color="auto"/>
        <w:bottom w:val="none" w:sz="0" w:space="0" w:color="auto"/>
        <w:right w:val="none" w:sz="0" w:space="0" w:color="auto"/>
      </w:divBdr>
    </w:div>
    <w:div w:id="1205945374">
      <w:bodyDiv w:val="1"/>
      <w:marLeft w:val="0"/>
      <w:marRight w:val="0"/>
      <w:marTop w:val="0"/>
      <w:marBottom w:val="0"/>
      <w:divBdr>
        <w:top w:val="none" w:sz="0" w:space="0" w:color="auto"/>
        <w:left w:val="none" w:sz="0" w:space="0" w:color="auto"/>
        <w:bottom w:val="none" w:sz="0" w:space="0" w:color="auto"/>
        <w:right w:val="none" w:sz="0" w:space="0" w:color="auto"/>
      </w:divBdr>
    </w:div>
    <w:div w:id="1206064981">
      <w:bodyDiv w:val="1"/>
      <w:marLeft w:val="0"/>
      <w:marRight w:val="0"/>
      <w:marTop w:val="0"/>
      <w:marBottom w:val="0"/>
      <w:divBdr>
        <w:top w:val="none" w:sz="0" w:space="0" w:color="auto"/>
        <w:left w:val="none" w:sz="0" w:space="0" w:color="auto"/>
        <w:bottom w:val="none" w:sz="0" w:space="0" w:color="auto"/>
        <w:right w:val="none" w:sz="0" w:space="0" w:color="auto"/>
      </w:divBdr>
    </w:div>
    <w:div w:id="1206256136">
      <w:bodyDiv w:val="1"/>
      <w:marLeft w:val="0"/>
      <w:marRight w:val="0"/>
      <w:marTop w:val="0"/>
      <w:marBottom w:val="0"/>
      <w:divBdr>
        <w:top w:val="none" w:sz="0" w:space="0" w:color="auto"/>
        <w:left w:val="none" w:sz="0" w:space="0" w:color="auto"/>
        <w:bottom w:val="none" w:sz="0" w:space="0" w:color="auto"/>
        <w:right w:val="none" w:sz="0" w:space="0" w:color="auto"/>
      </w:divBdr>
    </w:div>
    <w:div w:id="1206716781">
      <w:bodyDiv w:val="1"/>
      <w:marLeft w:val="0"/>
      <w:marRight w:val="0"/>
      <w:marTop w:val="0"/>
      <w:marBottom w:val="0"/>
      <w:divBdr>
        <w:top w:val="none" w:sz="0" w:space="0" w:color="auto"/>
        <w:left w:val="none" w:sz="0" w:space="0" w:color="auto"/>
        <w:bottom w:val="none" w:sz="0" w:space="0" w:color="auto"/>
        <w:right w:val="none" w:sz="0" w:space="0" w:color="auto"/>
      </w:divBdr>
    </w:div>
    <w:div w:id="1206796883">
      <w:bodyDiv w:val="1"/>
      <w:marLeft w:val="0"/>
      <w:marRight w:val="0"/>
      <w:marTop w:val="0"/>
      <w:marBottom w:val="0"/>
      <w:divBdr>
        <w:top w:val="none" w:sz="0" w:space="0" w:color="auto"/>
        <w:left w:val="none" w:sz="0" w:space="0" w:color="auto"/>
        <w:bottom w:val="none" w:sz="0" w:space="0" w:color="auto"/>
        <w:right w:val="none" w:sz="0" w:space="0" w:color="auto"/>
      </w:divBdr>
    </w:div>
    <w:div w:id="1206942309">
      <w:bodyDiv w:val="1"/>
      <w:marLeft w:val="0"/>
      <w:marRight w:val="0"/>
      <w:marTop w:val="0"/>
      <w:marBottom w:val="0"/>
      <w:divBdr>
        <w:top w:val="none" w:sz="0" w:space="0" w:color="auto"/>
        <w:left w:val="none" w:sz="0" w:space="0" w:color="auto"/>
        <w:bottom w:val="none" w:sz="0" w:space="0" w:color="auto"/>
        <w:right w:val="none" w:sz="0" w:space="0" w:color="auto"/>
      </w:divBdr>
    </w:div>
    <w:div w:id="1207110677">
      <w:bodyDiv w:val="1"/>
      <w:marLeft w:val="0"/>
      <w:marRight w:val="0"/>
      <w:marTop w:val="0"/>
      <w:marBottom w:val="0"/>
      <w:divBdr>
        <w:top w:val="none" w:sz="0" w:space="0" w:color="auto"/>
        <w:left w:val="none" w:sz="0" w:space="0" w:color="auto"/>
        <w:bottom w:val="none" w:sz="0" w:space="0" w:color="auto"/>
        <w:right w:val="none" w:sz="0" w:space="0" w:color="auto"/>
      </w:divBdr>
    </w:div>
    <w:div w:id="1207449848">
      <w:bodyDiv w:val="1"/>
      <w:marLeft w:val="0"/>
      <w:marRight w:val="0"/>
      <w:marTop w:val="0"/>
      <w:marBottom w:val="0"/>
      <w:divBdr>
        <w:top w:val="none" w:sz="0" w:space="0" w:color="auto"/>
        <w:left w:val="none" w:sz="0" w:space="0" w:color="auto"/>
        <w:bottom w:val="none" w:sz="0" w:space="0" w:color="auto"/>
        <w:right w:val="none" w:sz="0" w:space="0" w:color="auto"/>
      </w:divBdr>
    </w:div>
    <w:div w:id="1207912650">
      <w:bodyDiv w:val="1"/>
      <w:marLeft w:val="0"/>
      <w:marRight w:val="0"/>
      <w:marTop w:val="0"/>
      <w:marBottom w:val="0"/>
      <w:divBdr>
        <w:top w:val="none" w:sz="0" w:space="0" w:color="auto"/>
        <w:left w:val="none" w:sz="0" w:space="0" w:color="auto"/>
        <w:bottom w:val="none" w:sz="0" w:space="0" w:color="auto"/>
        <w:right w:val="none" w:sz="0" w:space="0" w:color="auto"/>
      </w:divBdr>
    </w:div>
    <w:div w:id="1207982815">
      <w:bodyDiv w:val="1"/>
      <w:marLeft w:val="0"/>
      <w:marRight w:val="0"/>
      <w:marTop w:val="0"/>
      <w:marBottom w:val="0"/>
      <w:divBdr>
        <w:top w:val="none" w:sz="0" w:space="0" w:color="auto"/>
        <w:left w:val="none" w:sz="0" w:space="0" w:color="auto"/>
        <w:bottom w:val="none" w:sz="0" w:space="0" w:color="auto"/>
        <w:right w:val="none" w:sz="0" w:space="0" w:color="auto"/>
      </w:divBdr>
    </w:div>
    <w:div w:id="1208106628">
      <w:bodyDiv w:val="1"/>
      <w:marLeft w:val="0"/>
      <w:marRight w:val="0"/>
      <w:marTop w:val="0"/>
      <w:marBottom w:val="0"/>
      <w:divBdr>
        <w:top w:val="none" w:sz="0" w:space="0" w:color="auto"/>
        <w:left w:val="none" w:sz="0" w:space="0" w:color="auto"/>
        <w:bottom w:val="none" w:sz="0" w:space="0" w:color="auto"/>
        <w:right w:val="none" w:sz="0" w:space="0" w:color="auto"/>
      </w:divBdr>
    </w:div>
    <w:div w:id="1208882758">
      <w:bodyDiv w:val="1"/>
      <w:marLeft w:val="0"/>
      <w:marRight w:val="0"/>
      <w:marTop w:val="0"/>
      <w:marBottom w:val="0"/>
      <w:divBdr>
        <w:top w:val="none" w:sz="0" w:space="0" w:color="auto"/>
        <w:left w:val="none" w:sz="0" w:space="0" w:color="auto"/>
        <w:bottom w:val="none" w:sz="0" w:space="0" w:color="auto"/>
        <w:right w:val="none" w:sz="0" w:space="0" w:color="auto"/>
      </w:divBdr>
    </w:div>
    <w:div w:id="1209302182">
      <w:bodyDiv w:val="1"/>
      <w:marLeft w:val="60"/>
      <w:marRight w:val="0"/>
      <w:marTop w:val="0"/>
      <w:marBottom w:val="0"/>
      <w:divBdr>
        <w:top w:val="none" w:sz="0" w:space="0" w:color="auto"/>
        <w:left w:val="none" w:sz="0" w:space="0" w:color="auto"/>
        <w:bottom w:val="none" w:sz="0" w:space="0" w:color="auto"/>
        <w:right w:val="none" w:sz="0" w:space="0" w:color="auto"/>
      </w:divBdr>
      <w:divsChild>
        <w:div w:id="1797219400">
          <w:marLeft w:val="0"/>
          <w:marRight w:val="0"/>
          <w:marTop w:val="0"/>
          <w:marBottom w:val="0"/>
          <w:divBdr>
            <w:top w:val="none" w:sz="0" w:space="0" w:color="auto"/>
            <w:left w:val="none" w:sz="0" w:space="0" w:color="auto"/>
            <w:bottom w:val="none" w:sz="0" w:space="0" w:color="auto"/>
            <w:right w:val="none" w:sz="0" w:space="0" w:color="auto"/>
          </w:divBdr>
          <w:divsChild>
            <w:div w:id="1089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0423">
      <w:bodyDiv w:val="1"/>
      <w:marLeft w:val="0"/>
      <w:marRight w:val="0"/>
      <w:marTop w:val="0"/>
      <w:marBottom w:val="0"/>
      <w:divBdr>
        <w:top w:val="none" w:sz="0" w:space="0" w:color="auto"/>
        <w:left w:val="none" w:sz="0" w:space="0" w:color="auto"/>
        <w:bottom w:val="none" w:sz="0" w:space="0" w:color="auto"/>
        <w:right w:val="none" w:sz="0" w:space="0" w:color="auto"/>
      </w:divBdr>
    </w:div>
    <w:div w:id="1210603561">
      <w:bodyDiv w:val="1"/>
      <w:marLeft w:val="0"/>
      <w:marRight w:val="0"/>
      <w:marTop w:val="0"/>
      <w:marBottom w:val="0"/>
      <w:divBdr>
        <w:top w:val="none" w:sz="0" w:space="0" w:color="auto"/>
        <w:left w:val="none" w:sz="0" w:space="0" w:color="auto"/>
        <w:bottom w:val="none" w:sz="0" w:space="0" w:color="auto"/>
        <w:right w:val="none" w:sz="0" w:space="0" w:color="auto"/>
      </w:divBdr>
    </w:div>
    <w:div w:id="1210805692">
      <w:bodyDiv w:val="1"/>
      <w:marLeft w:val="0"/>
      <w:marRight w:val="0"/>
      <w:marTop w:val="0"/>
      <w:marBottom w:val="0"/>
      <w:divBdr>
        <w:top w:val="none" w:sz="0" w:space="0" w:color="auto"/>
        <w:left w:val="none" w:sz="0" w:space="0" w:color="auto"/>
        <w:bottom w:val="none" w:sz="0" w:space="0" w:color="auto"/>
        <w:right w:val="none" w:sz="0" w:space="0" w:color="auto"/>
      </w:divBdr>
    </w:div>
    <w:div w:id="1210848694">
      <w:bodyDiv w:val="1"/>
      <w:marLeft w:val="0"/>
      <w:marRight w:val="0"/>
      <w:marTop w:val="0"/>
      <w:marBottom w:val="0"/>
      <w:divBdr>
        <w:top w:val="none" w:sz="0" w:space="0" w:color="auto"/>
        <w:left w:val="none" w:sz="0" w:space="0" w:color="auto"/>
        <w:bottom w:val="none" w:sz="0" w:space="0" w:color="auto"/>
        <w:right w:val="none" w:sz="0" w:space="0" w:color="auto"/>
      </w:divBdr>
    </w:div>
    <w:div w:id="1211189840">
      <w:bodyDiv w:val="1"/>
      <w:marLeft w:val="0"/>
      <w:marRight w:val="0"/>
      <w:marTop w:val="0"/>
      <w:marBottom w:val="0"/>
      <w:divBdr>
        <w:top w:val="none" w:sz="0" w:space="0" w:color="auto"/>
        <w:left w:val="none" w:sz="0" w:space="0" w:color="auto"/>
        <w:bottom w:val="none" w:sz="0" w:space="0" w:color="auto"/>
        <w:right w:val="none" w:sz="0" w:space="0" w:color="auto"/>
      </w:divBdr>
    </w:div>
    <w:div w:id="1211302615">
      <w:bodyDiv w:val="1"/>
      <w:marLeft w:val="0"/>
      <w:marRight w:val="0"/>
      <w:marTop w:val="0"/>
      <w:marBottom w:val="0"/>
      <w:divBdr>
        <w:top w:val="none" w:sz="0" w:space="0" w:color="auto"/>
        <w:left w:val="none" w:sz="0" w:space="0" w:color="auto"/>
        <w:bottom w:val="none" w:sz="0" w:space="0" w:color="auto"/>
        <w:right w:val="none" w:sz="0" w:space="0" w:color="auto"/>
      </w:divBdr>
    </w:div>
    <w:div w:id="1211844751">
      <w:bodyDiv w:val="1"/>
      <w:marLeft w:val="0"/>
      <w:marRight w:val="0"/>
      <w:marTop w:val="0"/>
      <w:marBottom w:val="0"/>
      <w:divBdr>
        <w:top w:val="none" w:sz="0" w:space="0" w:color="auto"/>
        <w:left w:val="none" w:sz="0" w:space="0" w:color="auto"/>
        <w:bottom w:val="none" w:sz="0" w:space="0" w:color="auto"/>
        <w:right w:val="none" w:sz="0" w:space="0" w:color="auto"/>
      </w:divBdr>
    </w:div>
    <w:div w:id="1212958949">
      <w:bodyDiv w:val="1"/>
      <w:marLeft w:val="0"/>
      <w:marRight w:val="0"/>
      <w:marTop w:val="0"/>
      <w:marBottom w:val="0"/>
      <w:divBdr>
        <w:top w:val="none" w:sz="0" w:space="0" w:color="auto"/>
        <w:left w:val="none" w:sz="0" w:space="0" w:color="auto"/>
        <w:bottom w:val="none" w:sz="0" w:space="0" w:color="auto"/>
        <w:right w:val="none" w:sz="0" w:space="0" w:color="auto"/>
      </w:divBdr>
    </w:div>
    <w:div w:id="1213689109">
      <w:bodyDiv w:val="1"/>
      <w:marLeft w:val="0"/>
      <w:marRight w:val="0"/>
      <w:marTop w:val="0"/>
      <w:marBottom w:val="0"/>
      <w:divBdr>
        <w:top w:val="none" w:sz="0" w:space="0" w:color="auto"/>
        <w:left w:val="none" w:sz="0" w:space="0" w:color="auto"/>
        <w:bottom w:val="none" w:sz="0" w:space="0" w:color="auto"/>
        <w:right w:val="none" w:sz="0" w:space="0" w:color="auto"/>
      </w:divBdr>
    </w:div>
    <w:div w:id="1213692382">
      <w:bodyDiv w:val="1"/>
      <w:marLeft w:val="0"/>
      <w:marRight w:val="0"/>
      <w:marTop w:val="0"/>
      <w:marBottom w:val="0"/>
      <w:divBdr>
        <w:top w:val="none" w:sz="0" w:space="0" w:color="auto"/>
        <w:left w:val="none" w:sz="0" w:space="0" w:color="auto"/>
        <w:bottom w:val="none" w:sz="0" w:space="0" w:color="auto"/>
        <w:right w:val="none" w:sz="0" w:space="0" w:color="auto"/>
      </w:divBdr>
      <w:divsChild>
        <w:div w:id="1333487525">
          <w:marLeft w:val="0"/>
          <w:marRight w:val="0"/>
          <w:marTop w:val="225"/>
          <w:marBottom w:val="225"/>
          <w:divBdr>
            <w:top w:val="none" w:sz="0" w:space="0" w:color="auto"/>
            <w:left w:val="none" w:sz="0" w:space="0" w:color="auto"/>
            <w:bottom w:val="none" w:sz="0" w:space="0" w:color="auto"/>
            <w:right w:val="none" w:sz="0" w:space="0" w:color="auto"/>
          </w:divBdr>
        </w:div>
      </w:divsChild>
    </w:div>
    <w:div w:id="1213926164">
      <w:bodyDiv w:val="1"/>
      <w:marLeft w:val="0"/>
      <w:marRight w:val="0"/>
      <w:marTop w:val="0"/>
      <w:marBottom w:val="0"/>
      <w:divBdr>
        <w:top w:val="none" w:sz="0" w:space="0" w:color="auto"/>
        <w:left w:val="none" w:sz="0" w:space="0" w:color="auto"/>
        <w:bottom w:val="none" w:sz="0" w:space="0" w:color="auto"/>
        <w:right w:val="none" w:sz="0" w:space="0" w:color="auto"/>
      </w:divBdr>
    </w:div>
    <w:div w:id="1214655306">
      <w:bodyDiv w:val="1"/>
      <w:marLeft w:val="0"/>
      <w:marRight w:val="0"/>
      <w:marTop w:val="0"/>
      <w:marBottom w:val="0"/>
      <w:divBdr>
        <w:top w:val="none" w:sz="0" w:space="0" w:color="auto"/>
        <w:left w:val="none" w:sz="0" w:space="0" w:color="auto"/>
        <w:bottom w:val="none" w:sz="0" w:space="0" w:color="auto"/>
        <w:right w:val="none" w:sz="0" w:space="0" w:color="auto"/>
      </w:divBdr>
    </w:div>
    <w:div w:id="1214656054">
      <w:bodyDiv w:val="1"/>
      <w:marLeft w:val="0"/>
      <w:marRight w:val="0"/>
      <w:marTop w:val="0"/>
      <w:marBottom w:val="0"/>
      <w:divBdr>
        <w:top w:val="none" w:sz="0" w:space="0" w:color="auto"/>
        <w:left w:val="none" w:sz="0" w:space="0" w:color="auto"/>
        <w:bottom w:val="none" w:sz="0" w:space="0" w:color="auto"/>
        <w:right w:val="none" w:sz="0" w:space="0" w:color="auto"/>
      </w:divBdr>
    </w:div>
    <w:div w:id="1217205331">
      <w:bodyDiv w:val="1"/>
      <w:marLeft w:val="0"/>
      <w:marRight w:val="0"/>
      <w:marTop w:val="0"/>
      <w:marBottom w:val="0"/>
      <w:divBdr>
        <w:top w:val="none" w:sz="0" w:space="0" w:color="auto"/>
        <w:left w:val="none" w:sz="0" w:space="0" w:color="auto"/>
        <w:bottom w:val="none" w:sz="0" w:space="0" w:color="auto"/>
        <w:right w:val="none" w:sz="0" w:space="0" w:color="auto"/>
      </w:divBdr>
    </w:div>
    <w:div w:id="1217471531">
      <w:bodyDiv w:val="1"/>
      <w:marLeft w:val="0"/>
      <w:marRight w:val="0"/>
      <w:marTop w:val="0"/>
      <w:marBottom w:val="0"/>
      <w:divBdr>
        <w:top w:val="none" w:sz="0" w:space="0" w:color="auto"/>
        <w:left w:val="none" w:sz="0" w:space="0" w:color="auto"/>
        <w:bottom w:val="none" w:sz="0" w:space="0" w:color="auto"/>
        <w:right w:val="none" w:sz="0" w:space="0" w:color="auto"/>
      </w:divBdr>
    </w:div>
    <w:div w:id="1217666923">
      <w:bodyDiv w:val="1"/>
      <w:marLeft w:val="0"/>
      <w:marRight w:val="0"/>
      <w:marTop w:val="0"/>
      <w:marBottom w:val="0"/>
      <w:divBdr>
        <w:top w:val="none" w:sz="0" w:space="0" w:color="auto"/>
        <w:left w:val="none" w:sz="0" w:space="0" w:color="auto"/>
        <w:bottom w:val="none" w:sz="0" w:space="0" w:color="auto"/>
        <w:right w:val="none" w:sz="0" w:space="0" w:color="auto"/>
      </w:divBdr>
      <w:divsChild>
        <w:div w:id="571231290">
          <w:marLeft w:val="0"/>
          <w:marRight w:val="0"/>
          <w:marTop w:val="0"/>
          <w:marBottom w:val="0"/>
          <w:divBdr>
            <w:top w:val="none" w:sz="0" w:space="0" w:color="auto"/>
            <w:left w:val="none" w:sz="0" w:space="0" w:color="auto"/>
            <w:bottom w:val="none" w:sz="0" w:space="0" w:color="auto"/>
            <w:right w:val="none" w:sz="0" w:space="0" w:color="auto"/>
          </w:divBdr>
        </w:div>
        <w:div w:id="1100881720">
          <w:marLeft w:val="0"/>
          <w:marRight w:val="0"/>
          <w:marTop w:val="0"/>
          <w:marBottom w:val="0"/>
          <w:divBdr>
            <w:top w:val="none" w:sz="0" w:space="0" w:color="auto"/>
            <w:left w:val="none" w:sz="0" w:space="0" w:color="auto"/>
            <w:bottom w:val="none" w:sz="0" w:space="0" w:color="auto"/>
            <w:right w:val="none" w:sz="0" w:space="0" w:color="auto"/>
          </w:divBdr>
        </w:div>
      </w:divsChild>
    </w:div>
    <w:div w:id="1217855722">
      <w:bodyDiv w:val="1"/>
      <w:marLeft w:val="0"/>
      <w:marRight w:val="0"/>
      <w:marTop w:val="0"/>
      <w:marBottom w:val="0"/>
      <w:divBdr>
        <w:top w:val="none" w:sz="0" w:space="0" w:color="auto"/>
        <w:left w:val="none" w:sz="0" w:space="0" w:color="auto"/>
        <w:bottom w:val="none" w:sz="0" w:space="0" w:color="auto"/>
        <w:right w:val="none" w:sz="0" w:space="0" w:color="auto"/>
      </w:divBdr>
    </w:div>
    <w:div w:id="1217887865">
      <w:bodyDiv w:val="1"/>
      <w:marLeft w:val="0"/>
      <w:marRight w:val="0"/>
      <w:marTop w:val="0"/>
      <w:marBottom w:val="0"/>
      <w:divBdr>
        <w:top w:val="none" w:sz="0" w:space="0" w:color="auto"/>
        <w:left w:val="none" w:sz="0" w:space="0" w:color="auto"/>
        <w:bottom w:val="none" w:sz="0" w:space="0" w:color="auto"/>
        <w:right w:val="none" w:sz="0" w:space="0" w:color="auto"/>
      </w:divBdr>
    </w:div>
    <w:div w:id="1218056889">
      <w:bodyDiv w:val="1"/>
      <w:marLeft w:val="0"/>
      <w:marRight w:val="0"/>
      <w:marTop w:val="0"/>
      <w:marBottom w:val="0"/>
      <w:divBdr>
        <w:top w:val="none" w:sz="0" w:space="0" w:color="auto"/>
        <w:left w:val="none" w:sz="0" w:space="0" w:color="auto"/>
        <w:bottom w:val="none" w:sz="0" w:space="0" w:color="auto"/>
        <w:right w:val="none" w:sz="0" w:space="0" w:color="auto"/>
      </w:divBdr>
      <w:divsChild>
        <w:div w:id="1292056874">
          <w:marLeft w:val="0"/>
          <w:marRight w:val="0"/>
          <w:marTop w:val="0"/>
          <w:marBottom w:val="0"/>
          <w:divBdr>
            <w:top w:val="none" w:sz="0" w:space="0" w:color="auto"/>
            <w:left w:val="none" w:sz="0" w:space="0" w:color="auto"/>
            <w:bottom w:val="none" w:sz="0" w:space="0" w:color="auto"/>
            <w:right w:val="none" w:sz="0" w:space="0" w:color="auto"/>
          </w:divBdr>
          <w:divsChild>
            <w:div w:id="200830462">
              <w:marLeft w:val="0"/>
              <w:marRight w:val="0"/>
              <w:marTop w:val="0"/>
              <w:marBottom w:val="0"/>
              <w:divBdr>
                <w:top w:val="none" w:sz="0" w:space="0" w:color="auto"/>
                <w:left w:val="none" w:sz="0" w:space="0" w:color="auto"/>
                <w:bottom w:val="none" w:sz="0" w:space="0" w:color="auto"/>
                <w:right w:val="none" w:sz="0" w:space="0" w:color="auto"/>
              </w:divBdr>
              <w:divsChild>
                <w:div w:id="1933467536">
                  <w:marLeft w:val="0"/>
                  <w:marRight w:val="0"/>
                  <w:marTop w:val="0"/>
                  <w:marBottom w:val="0"/>
                  <w:divBdr>
                    <w:top w:val="none" w:sz="0" w:space="0" w:color="auto"/>
                    <w:left w:val="none" w:sz="0" w:space="0" w:color="auto"/>
                    <w:bottom w:val="none" w:sz="0" w:space="0" w:color="auto"/>
                    <w:right w:val="none" w:sz="0" w:space="0" w:color="auto"/>
                  </w:divBdr>
                </w:div>
                <w:div w:id="2069299607">
                  <w:marLeft w:val="0"/>
                  <w:marRight w:val="0"/>
                  <w:marTop w:val="0"/>
                  <w:marBottom w:val="0"/>
                  <w:divBdr>
                    <w:top w:val="none" w:sz="0" w:space="0" w:color="auto"/>
                    <w:left w:val="none" w:sz="0" w:space="0" w:color="auto"/>
                    <w:bottom w:val="none" w:sz="0" w:space="0" w:color="auto"/>
                    <w:right w:val="none" w:sz="0" w:space="0" w:color="auto"/>
                  </w:divBdr>
                  <w:divsChild>
                    <w:div w:id="499587111">
                      <w:marLeft w:val="0"/>
                      <w:marRight w:val="0"/>
                      <w:marTop w:val="0"/>
                      <w:marBottom w:val="0"/>
                      <w:divBdr>
                        <w:top w:val="none" w:sz="0" w:space="0" w:color="auto"/>
                        <w:left w:val="none" w:sz="0" w:space="0" w:color="auto"/>
                        <w:bottom w:val="none" w:sz="0" w:space="0" w:color="auto"/>
                        <w:right w:val="none" w:sz="0" w:space="0" w:color="auto"/>
                      </w:divBdr>
                      <w:divsChild>
                        <w:div w:id="493186997">
                          <w:marLeft w:val="0"/>
                          <w:marRight w:val="0"/>
                          <w:marTop w:val="0"/>
                          <w:marBottom w:val="0"/>
                          <w:divBdr>
                            <w:top w:val="none" w:sz="0" w:space="0" w:color="auto"/>
                            <w:left w:val="none" w:sz="0" w:space="0" w:color="auto"/>
                            <w:bottom w:val="single" w:sz="6" w:space="0" w:color="00B3B5"/>
                            <w:right w:val="none" w:sz="0" w:space="0" w:color="auto"/>
                          </w:divBdr>
                        </w:div>
                      </w:divsChild>
                    </w:div>
                    <w:div w:id="592124934">
                      <w:marLeft w:val="0"/>
                      <w:marRight w:val="0"/>
                      <w:marTop w:val="0"/>
                      <w:marBottom w:val="0"/>
                      <w:divBdr>
                        <w:top w:val="none" w:sz="0" w:space="0" w:color="auto"/>
                        <w:left w:val="none" w:sz="0" w:space="0" w:color="auto"/>
                        <w:bottom w:val="none" w:sz="0" w:space="0" w:color="auto"/>
                        <w:right w:val="none" w:sz="0" w:space="0" w:color="auto"/>
                      </w:divBdr>
                      <w:divsChild>
                        <w:div w:id="1380468855">
                          <w:marLeft w:val="0"/>
                          <w:marRight w:val="0"/>
                          <w:marTop w:val="0"/>
                          <w:marBottom w:val="0"/>
                          <w:divBdr>
                            <w:top w:val="none" w:sz="0" w:space="0" w:color="auto"/>
                            <w:left w:val="none" w:sz="0" w:space="0" w:color="auto"/>
                            <w:bottom w:val="single" w:sz="6" w:space="0" w:color="00B3B5"/>
                            <w:right w:val="none" w:sz="0" w:space="0" w:color="auto"/>
                          </w:divBdr>
                        </w:div>
                      </w:divsChild>
                    </w:div>
                    <w:div w:id="602226998">
                      <w:marLeft w:val="0"/>
                      <w:marRight w:val="0"/>
                      <w:marTop w:val="0"/>
                      <w:marBottom w:val="0"/>
                      <w:divBdr>
                        <w:top w:val="none" w:sz="0" w:space="0" w:color="auto"/>
                        <w:left w:val="none" w:sz="0" w:space="0" w:color="auto"/>
                        <w:bottom w:val="none" w:sz="0" w:space="0" w:color="auto"/>
                        <w:right w:val="none" w:sz="0" w:space="0" w:color="auto"/>
                      </w:divBdr>
                      <w:divsChild>
                        <w:div w:id="1832139517">
                          <w:marLeft w:val="0"/>
                          <w:marRight w:val="0"/>
                          <w:marTop w:val="0"/>
                          <w:marBottom w:val="0"/>
                          <w:divBdr>
                            <w:top w:val="none" w:sz="0" w:space="0" w:color="auto"/>
                            <w:left w:val="none" w:sz="0" w:space="0" w:color="auto"/>
                            <w:bottom w:val="single" w:sz="6" w:space="0" w:color="00B3B5"/>
                            <w:right w:val="none" w:sz="0" w:space="0" w:color="auto"/>
                          </w:divBdr>
                        </w:div>
                      </w:divsChild>
                    </w:div>
                    <w:div w:id="993607090">
                      <w:marLeft w:val="0"/>
                      <w:marRight w:val="0"/>
                      <w:marTop w:val="0"/>
                      <w:marBottom w:val="0"/>
                      <w:divBdr>
                        <w:top w:val="none" w:sz="0" w:space="0" w:color="auto"/>
                        <w:left w:val="none" w:sz="0" w:space="0" w:color="auto"/>
                        <w:bottom w:val="none" w:sz="0" w:space="0" w:color="auto"/>
                        <w:right w:val="none" w:sz="0" w:space="0" w:color="auto"/>
                      </w:divBdr>
                      <w:divsChild>
                        <w:div w:id="1445345649">
                          <w:marLeft w:val="0"/>
                          <w:marRight w:val="0"/>
                          <w:marTop w:val="0"/>
                          <w:marBottom w:val="0"/>
                          <w:divBdr>
                            <w:top w:val="none" w:sz="0" w:space="0" w:color="auto"/>
                            <w:left w:val="none" w:sz="0" w:space="0" w:color="auto"/>
                            <w:bottom w:val="single" w:sz="6" w:space="0" w:color="00B3B5"/>
                            <w:right w:val="none" w:sz="0" w:space="0" w:color="auto"/>
                          </w:divBdr>
                        </w:div>
                      </w:divsChild>
                    </w:div>
                    <w:div w:id="1064911992">
                      <w:marLeft w:val="0"/>
                      <w:marRight w:val="0"/>
                      <w:marTop w:val="0"/>
                      <w:marBottom w:val="0"/>
                      <w:divBdr>
                        <w:top w:val="none" w:sz="0" w:space="0" w:color="auto"/>
                        <w:left w:val="none" w:sz="0" w:space="0" w:color="auto"/>
                        <w:bottom w:val="none" w:sz="0" w:space="0" w:color="auto"/>
                        <w:right w:val="none" w:sz="0" w:space="0" w:color="auto"/>
                      </w:divBdr>
                      <w:divsChild>
                        <w:div w:id="1052118205">
                          <w:marLeft w:val="0"/>
                          <w:marRight w:val="0"/>
                          <w:marTop w:val="0"/>
                          <w:marBottom w:val="0"/>
                          <w:divBdr>
                            <w:top w:val="none" w:sz="0" w:space="0" w:color="auto"/>
                            <w:left w:val="none" w:sz="0" w:space="0" w:color="auto"/>
                            <w:bottom w:val="single" w:sz="6" w:space="0" w:color="00B3B5"/>
                            <w:right w:val="none" w:sz="0" w:space="0" w:color="auto"/>
                          </w:divBdr>
                        </w:div>
                      </w:divsChild>
                    </w:div>
                    <w:div w:id="1374303239">
                      <w:marLeft w:val="0"/>
                      <w:marRight w:val="0"/>
                      <w:marTop w:val="0"/>
                      <w:marBottom w:val="0"/>
                      <w:divBdr>
                        <w:top w:val="none" w:sz="0" w:space="0" w:color="auto"/>
                        <w:left w:val="none" w:sz="0" w:space="0" w:color="auto"/>
                        <w:bottom w:val="none" w:sz="0" w:space="0" w:color="auto"/>
                        <w:right w:val="none" w:sz="0" w:space="0" w:color="auto"/>
                      </w:divBdr>
                      <w:divsChild>
                        <w:div w:id="86803110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644361750">
              <w:marLeft w:val="0"/>
              <w:marRight w:val="0"/>
              <w:marTop w:val="0"/>
              <w:marBottom w:val="0"/>
              <w:divBdr>
                <w:top w:val="none" w:sz="0" w:space="0" w:color="auto"/>
                <w:left w:val="none" w:sz="0" w:space="0" w:color="auto"/>
                <w:bottom w:val="none" w:sz="0" w:space="0" w:color="auto"/>
                <w:right w:val="none" w:sz="0" w:space="0" w:color="auto"/>
              </w:divBdr>
            </w:div>
            <w:div w:id="709301095">
              <w:marLeft w:val="0"/>
              <w:marRight w:val="0"/>
              <w:marTop w:val="0"/>
              <w:marBottom w:val="0"/>
              <w:divBdr>
                <w:top w:val="none" w:sz="0" w:space="0" w:color="auto"/>
                <w:left w:val="none" w:sz="0" w:space="0" w:color="auto"/>
                <w:bottom w:val="none" w:sz="0" w:space="0" w:color="auto"/>
                <w:right w:val="none" w:sz="0" w:space="0" w:color="auto"/>
              </w:divBdr>
              <w:divsChild>
                <w:div w:id="160434049">
                  <w:marLeft w:val="0"/>
                  <w:marRight w:val="0"/>
                  <w:marTop w:val="0"/>
                  <w:marBottom w:val="0"/>
                  <w:divBdr>
                    <w:top w:val="none" w:sz="0" w:space="0" w:color="auto"/>
                    <w:left w:val="none" w:sz="0" w:space="0" w:color="auto"/>
                    <w:bottom w:val="none" w:sz="0" w:space="0" w:color="auto"/>
                    <w:right w:val="none" w:sz="0" w:space="0" w:color="auto"/>
                  </w:divBdr>
                </w:div>
                <w:div w:id="769353639">
                  <w:marLeft w:val="0"/>
                  <w:marRight w:val="0"/>
                  <w:marTop w:val="0"/>
                  <w:marBottom w:val="0"/>
                  <w:divBdr>
                    <w:top w:val="none" w:sz="0" w:space="0" w:color="auto"/>
                    <w:left w:val="none" w:sz="0" w:space="0" w:color="auto"/>
                    <w:bottom w:val="none" w:sz="0" w:space="0" w:color="auto"/>
                    <w:right w:val="none" w:sz="0" w:space="0" w:color="auto"/>
                  </w:divBdr>
                  <w:divsChild>
                    <w:div w:id="176309890">
                      <w:marLeft w:val="0"/>
                      <w:marRight w:val="0"/>
                      <w:marTop w:val="0"/>
                      <w:marBottom w:val="0"/>
                      <w:divBdr>
                        <w:top w:val="none" w:sz="0" w:space="0" w:color="auto"/>
                        <w:left w:val="none" w:sz="0" w:space="0" w:color="auto"/>
                        <w:bottom w:val="none" w:sz="0" w:space="0" w:color="auto"/>
                        <w:right w:val="none" w:sz="0" w:space="0" w:color="auto"/>
                      </w:divBdr>
                      <w:divsChild>
                        <w:div w:id="1149980247">
                          <w:marLeft w:val="0"/>
                          <w:marRight w:val="0"/>
                          <w:marTop w:val="0"/>
                          <w:marBottom w:val="0"/>
                          <w:divBdr>
                            <w:top w:val="none" w:sz="0" w:space="0" w:color="auto"/>
                            <w:left w:val="none" w:sz="0" w:space="0" w:color="auto"/>
                            <w:bottom w:val="single" w:sz="6" w:space="0" w:color="00B3B5"/>
                            <w:right w:val="none" w:sz="0" w:space="0" w:color="auto"/>
                          </w:divBdr>
                        </w:div>
                      </w:divsChild>
                    </w:div>
                    <w:div w:id="193352713">
                      <w:marLeft w:val="0"/>
                      <w:marRight w:val="0"/>
                      <w:marTop w:val="0"/>
                      <w:marBottom w:val="0"/>
                      <w:divBdr>
                        <w:top w:val="none" w:sz="0" w:space="0" w:color="auto"/>
                        <w:left w:val="none" w:sz="0" w:space="0" w:color="auto"/>
                        <w:bottom w:val="none" w:sz="0" w:space="0" w:color="auto"/>
                        <w:right w:val="none" w:sz="0" w:space="0" w:color="auto"/>
                      </w:divBdr>
                      <w:divsChild>
                        <w:div w:id="1477185641">
                          <w:marLeft w:val="0"/>
                          <w:marRight w:val="0"/>
                          <w:marTop w:val="0"/>
                          <w:marBottom w:val="0"/>
                          <w:divBdr>
                            <w:top w:val="none" w:sz="0" w:space="0" w:color="auto"/>
                            <w:left w:val="none" w:sz="0" w:space="0" w:color="auto"/>
                            <w:bottom w:val="single" w:sz="6" w:space="0" w:color="00B3B5"/>
                            <w:right w:val="none" w:sz="0" w:space="0" w:color="auto"/>
                          </w:divBdr>
                        </w:div>
                      </w:divsChild>
                    </w:div>
                    <w:div w:id="560479074">
                      <w:marLeft w:val="0"/>
                      <w:marRight w:val="0"/>
                      <w:marTop w:val="0"/>
                      <w:marBottom w:val="0"/>
                      <w:divBdr>
                        <w:top w:val="none" w:sz="0" w:space="0" w:color="auto"/>
                        <w:left w:val="none" w:sz="0" w:space="0" w:color="auto"/>
                        <w:bottom w:val="none" w:sz="0" w:space="0" w:color="auto"/>
                        <w:right w:val="none" w:sz="0" w:space="0" w:color="auto"/>
                      </w:divBdr>
                      <w:divsChild>
                        <w:div w:id="1044787641">
                          <w:marLeft w:val="0"/>
                          <w:marRight w:val="0"/>
                          <w:marTop w:val="0"/>
                          <w:marBottom w:val="0"/>
                          <w:divBdr>
                            <w:top w:val="none" w:sz="0" w:space="0" w:color="auto"/>
                            <w:left w:val="none" w:sz="0" w:space="0" w:color="auto"/>
                            <w:bottom w:val="single" w:sz="6" w:space="0" w:color="00B3B5"/>
                            <w:right w:val="none" w:sz="0" w:space="0" w:color="auto"/>
                          </w:divBdr>
                        </w:div>
                      </w:divsChild>
                    </w:div>
                    <w:div w:id="716468119">
                      <w:marLeft w:val="0"/>
                      <w:marRight w:val="0"/>
                      <w:marTop w:val="0"/>
                      <w:marBottom w:val="0"/>
                      <w:divBdr>
                        <w:top w:val="none" w:sz="0" w:space="0" w:color="auto"/>
                        <w:left w:val="none" w:sz="0" w:space="0" w:color="auto"/>
                        <w:bottom w:val="none" w:sz="0" w:space="0" w:color="auto"/>
                        <w:right w:val="none" w:sz="0" w:space="0" w:color="auto"/>
                      </w:divBdr>
                      <w:divsChild>
                        <w:div w:id="2036147914">
                          <w:marLeft w:val="0"/>
                          <w:marRight w:val="0"/>
                          <w:marTop w:val="0"/>
                          <w:marBottom w:val="0"/>
                          <w:divBdr>
                            <w:top w:val="none" w:sz="0" w:space="0" w:color="auto"/>
                            <w:left w:val="none" w:sz="0" w:space="0" w:color="auto"/>
                            <w:bottom w:val="single" w:sz="6" w:space="0" w:color="00B3B5"/>
                            <w:right w:val="none" w:sz="0" w:space="0" w:color="auto"/>
                          </w:divBdr>
                        </w:div>
                      </w:divsChild>
                    </w:div>
                    <w:div w:id="1100835458">
                      <w:marLeft w:val="0"/>
                      <w:marRight w:val="0"/>
                      <w:marTop w:val="0"/>
                      <w:marBottom w:val="0"/>
                      <w:divBdr>
                        <w:top w:val="none" w:sz="0" w:space="0" w:color="auto"/>
                        <w:left w:val="none" w:sz="0" w:space="0" w:color="auto"/>
                        <w:bottom w:val="none" w:sz="0" w:space="0" w:color="auto"/>
                        <w:right w:val="none" w:sz="0" w:space="0" w:color="auto"/>
                      </w:divBdr>
                      <w:divsChild>
                        <w:div w:id="597063019">
                          <w:marLeft w:val="0"/>
                          <w:marRight w:val="0"/>
                          <w:marTop w:val="0"/>
                          <w:marBottom w:val="0"/>
                          <w:divBdr>
                            <w:top w:val="none" w:sz="0" w:space="0" w:color="auto"/>
                            <w:left w:val="none" w:sz="0" w:space="0" w:color="auto"/>
                            <w:bottom w:val="single" w:sz="6" w:space="0" w:color="00B3B5"/>
                            <w:right w:val="none" w:sz="0" w:space="0" w:color="auto"/>
                          </w:divBdr>
                        </w:div>
                      </w:divsChild>
                    </w:div>
                    <w:div w:id="1287807231">
                      <w:marLeft w:val="0"/>
                      <w:marRight w:val="0"/>
                      <w:marTop w:val="0"/>
                      <w:marBottom w:val="0"/>
                      <w:divBdr>
                        <w:top w:val="none" w:sz="0" w:space="0" w:color="auto"/>
                        <w:left w:val="none" w:sz="0" w:space="0" w:color="auto"/>
                        <w:bottom w:val="none" w:sz="0" w:space="0" w:color="auto"/>
                        <w:right w:val="none" w:sz="0" w:space="0" w:color="auto"/>
                      </w:divBdr>
                      <w:divsChild>
                        <w:div w:id="25644390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218083238">
      <w:bodyDiv w:val="1"/>
      <w:marLeft w:val="0"/>
      <w:marRight w:val="0"/>
      <w:marTop w:val="0"/>
      <w:marBottom w:val="0"/>
      <w:divBdr>
        <w:top w:val="none" w:sz="0" w:space="0" w:color="auto"/>
        <w:left w:val="none" w:sz="0" w:space="0" w:color="auto"/>
        <w:bottom w:val="none" w:sz="0" w:space="0" w:color="auto"/>
        <w:right w:val="none" w:sz="0" w:space="0" w:color="auto"/>
      </w:divBdr>
    </w:div>
    <w:div w:id="1218855051">
      <w:bodyDiv w:val="1"/>
      <w:marLeft w:val="0"/>
      <w:marRight w:val="0"/>
      <w:marTop w:val="0"/>
      <w:marBottom w:val="0"/>
      <w:divBdr>
        <w:top w:val="none" w:sz="0" w:space="0" w:color="auto"/>
        <w:left w:val="none" w:sz="0" w:space="0" w:color="auto"/>
        <w:bottom w:val="none" w:sz="0" w:space="0" w:color="auto"/>
        <w:right w:val="none" w:sz="0" w:space="0" w:color="auto"/>
      </w:divBdr>
    </w:div>
    <w:div w:id="1218973306">
      <w:bodyDiv w:val="1"/>
      <w:marLeft w:val="0"/>
      <w:marRight w:val="0"/>
      <w:marTop w:val="0"/>
      <w:marBottom w:val="0"/>
      <w:divBdr>
        <w:top w:val="none" w:sz="0" w:space="0" w:color="auto"/>
        <w:left w:val="none" w:sz="0" w:space="0" w:color="auto"/>
        <w:bottom w:val="none" w:sz="0" w:space="0" w:color="auto"/>
        <w:right w:val="none" w:sz="0" w:space="0" w:color="auto"/>
      </w:divBdr>
    </w:div>
    <w:div w:id="1219173397">
      <w:bodyDiv w:val="1"/>
      <w:marLeft w:val="0"/>
      <w:marRight w:val="0"/>
      <w:marTop w:val="0"/>
      <w:marBottom w:val="0"/>
      <w:divBdr>
        <w:top w:val="none" w:sz="0" w:space="0" w:color="auto"/>
        <w:left w:val="none" w:sz="0" w:space="0" w:color="auto"/>
        <w:bottom w:val="none" w:sz="0" w:space="0" w:color="auto"/>
        <w:right w:val="none" w:sz="0" w:space="0" w:color="auto"/>
      </w:divBdr>
    </w:div>
    <w:div w:id="1219245631">
      <w:bodyDiv w:val="1"/>
      <w:marLeft w:val="0"/>
      <w:marRight w:val="0"/>
      <w:marTop w:val="0"/>
      <w:marBottom w:val="0"/>
      <w:divBdr>
        <w:top w:val="none" w:sz="0" w:space="0" w:color="auto"/>
        <w:left w:val="none" w:sz="0" w:space="0" w:color="auto"/>
        <w:bottom w:val="none" w:sz="0" w:space="0" w:color="auto"/>
        <w:right w:val="none" w:sz="0" w:space="0" w:color="auto"/>
      </w:divBdr>
    </w:div>
    <w:div w:id="1220552338">
      <w:bodyDiv w:val="1"/>
      <w:marLeft w:val="0"/>
      <w:marRight w:val="0"/>
      <w:marTop w:val="0"/>
      <w:marBottom w:val="0"/>
      <w:divBdr>
        <w:top w:val="none" w:sz="0" w:space="0" w:color="auto"/>
        <w:left w:val="none" w:sz="0" w:space="0" w:color="auto"/>
        <w:bottom w:val="none" w:sz="0" w:space="0" w:color="auto"/>
        <w:right w:val="none" w:sz="0" w:space="0" w:color="auto"/>
      </w:divBdr>
    </w:div>
    <w:div w:id="1220634759">
      <w:bodyDiv w:val="1"/>
      <w:marLeft w:val="0"/>
      <w:marRight w:val="0"/>
      <w:marTop w:val="0"/>
      <w:marBottom w:val="0"/>
      <w:divBdr>
        <w:top w:val="none" w:sz="0" w:space="0" w:color="auto"/>
        <w:left w:val="none" w:sz="0" w:space="0" w:color="auto"/>
        <w:bottom w:val="none" w:sz="0" w:space="0" w:color="auto"/>
        <w:right w:val="none" w:sz="0" w:space="0" w:color="auto"/>
      </w:divBdr>
    </w:div>
    <w:div w:id="1220635082">
      <w:bodyDiv w:val="1"/>
      <w:marLeft w:val="0"/>
      <w:marRight w:val="0"/>
      <w:marTop w:val="0"/>
      <w:marBottom w:val="0"/>
      <w:divBdr>
        <w:top w:val="none" w:sz="0" w:space="0" w:color="auto"/>
        <w:left w:val="none" w:sz="0" w:space="0" w:color="auto"/>
        <w:bottom w:val="none" w:sz="0" w:space="0" w:color="auto"/>
        <w:right w:val="none" w:sz="0" w:space="0" w:color="auto"/>
      </w:divBdr>
    </w:div>
    <w:div w:id="1220677771">
      <w:bodyDiv w:val="1"/>
      <w:marLeft w:val="0"/>
      <w:marRight w:val="0"/>
      <w:marTop w:val="0"/>
      <w:marBottom w:val="0"/>
      <w:divBdr>
        <w:top w:val="none" w:sz="0" w:space="0" w:color="auto"/>
        <w:left w:val="none" w:sz="0" w:space="0" w:color="auto"/>
        <w:bottom w:val="none" w:sz="0" w:space="0" w:color="auto"/>
        <w:right w:val="none" w:sz="0" w:space="0" w:color="auto"/>
      </w:divBdr>
    </w:div>
    <w:div w:id="1221214493">
      <w:bodyDiv w:val="1"/>
      <w:marLeft w:val="0"/>
      <w:marRight w:val="0"/>
      <w:marTop w:val="0"/>
      <w:marBottom w:val="0"/>
      <w:divBdr>
        <w:top w:val="none" w:sz="0" w:space="0" w:color="auto"/>
        <w:left w:val="none" w:sz="0" w:space="0" w:color="auto"/>
        <w:bottom w:val="none" w:sz="0" w:space="0" w:color="auto"/>
        <w:right w:val="none" w:sz="0" w:space="0" w:color="auto"/>
      </w:divBdr>
    </w:div>
    <w:div w:id="1221479240">
      <w:bodyDiv w:val="1"/>
      <w:marLeft w:val="0"/>
      <w:marRight w:val="0"/>
      <w:marTop w:val="0"/>
      <w:marBottom w:val="0"/>
      <w:divBdr>
        <w:top w:val="none" w:sz="0" w:space="0" w:color="auto"/>
        <w:left w:val="none" w:sz="0" w:space="0" w:color="auto"/>
        <w:bottom w:val="none" w:sz="0" w:space="0" w:color="auto"/>
        <w:right w:val="none" w:sz="0" w:space="0" w:color="auto"/>
      </w:divBdr>
    </w:div>
    <w:div w:id="1221673109">
      <w:bodyDiv w:val="1"/>
      <w:marLeft w:val="0"/>
      <w:marRight w:val="0"/>
      <w:marTop w:val="0"/>
      <w:marBottom w:val="0"/>
      <w:divBdr>
        <w:top w:val="none" w:sz="0" w:space="0" w:color="auto"/>
        <w:left w:val="none" w:sz="0" w:space="0" w:color="auto"/>
        <w:bottom w:val="none" w:sz="0" w:space="0" w:color="auto"/>
        <w:right w:val="none" w:sz="0" w:space="0" w:color="auto"/>
      </w:divBdr>
    </w:div>
    <w:div w:id="1222055924">
      <w:bodyDiv w:val="1"/>
      <w:marLeft w:val="0"/>
      <w:marRight w:val="0"/>
      <w:marTop w:val="0"/>
      <w:marBottom w:val="0"/>
      <w:divBdr>
        <w:top w:val="none" w:sz="0" w:space="0" w:color="auto"/>
        <w:left w:val="none" w:sz="0" w:space="0" w:color="auto"/>
        <w:bottom w:val="none" w:sz="0" w:space="0" w:color="auto"/>
        <w:right w:val="none" w:sz="0" w:space="0" w:color="auto"/>
      </w:divBdr>
    </w:div>
    <w:div w:id="1222063450">
      <w:bodyDiv w:val="1"/>
      <w:marLeft w:val="0"/>
      <w:marRight w:val="0"/>
      <w:marTop w:val="0"/>
      <w:marBottom w:val="0"/>
      <w:divBdr>
        <w:top w:val="none" w:sz="0" w:space="0" w:color="auto"/>
        <w:left w:val="none" w:sz="0" w:space="0" w:color="auto"/>
        <w:bottom w:val="none" w:sz="0" w:space="0" w:color="auto"/>
        <w:right w:val="none" w:sz="0" w:space="0" w:color="auto"/>
      </w:divBdr>
    </w:div>
    <w:div w:id="1222247555">
      <w:bodyDiv w:val="1"/>
      <w:marLeft w:val="0"/>
      <w:marRight w:val="0"/>
      <w:marTop w:val="0"/>
      <w:marBottom w:val="0"/>
      <w:divBdr>
        <w:top w:val="none" w:sz="0" w:space="0" w:color="auto"/>
        <w:left w:val="none" w:sz="0" w:space="0" w:color="auto"/>
        <w:bottom w:val="none" w:sz="0" w:space="0" w:color="auto"/>
        <w:right w:val="none" w:sz="0" w:space="0" w:color="auto"/>
      </w:divBdr>
    </w:div>
    <w:div w:id="1222715493">
      <w:bodyDiv w:val="1"/>
      <w:marLeft w:val="0"/>
      <w:marRight w:val="0"/>
      <w:marTop w:val="0"/>
      <w:marBottom w:val="0"/>
      <w:divBdr>
        <w:top w:val="none" w:sz="0" w:space="0" w:color="auto"/>
        <w:left w:val="none" w:sz="0" w:space="0" w:color="auto"/>
        <w:bottom w:val="none" w:sz="0" w:space="0" w:color="auto"/>
        <w:right w:val="none" w:sz="0" w:space="0" w:color="auto"/>
      </w:divBdr>
    </w:div>
    <w:div w:id="1223322510">
      <w:bodyDiv w:val="1"/>
      <w:marLeft w:val="0"/>
      <w:marRight w:val="0"/>
      <w:marTop w:val="0"/>
      <w:marBottom w:val="0"/>
      <w:divBdr>
        <w:top w:val="none" w:sz="0" w:space="0" w:color="auto"/>
        <w:left w:val="none" w:sz="0" w:space="0" w:color="auto"/>
        <w:bottom w:val="none" w:sz="0" w:space="0" w:color="auto"/>
        <w:right w:val="none" w:sz="0" w:space="0" w:color="auto"/>
      </w:divBdr>
    </w:div>
    <w:div w:id="1223372089">
      <w:bodyDiv w:val="1"/>
      <w:marLeft w:val="0"/>
      <w:marRight w:val="0"/>
      <w:marTop w:val="0"/>
      <w:marBottom w:val="0"/>
      <w:divBdr>
        <w:top w:val="none" w:sz="0" w:space="0" w:color="auto"/>
        <w:left w:val="none" w:sz="0" w:space="0" w:color="auto"/>
        <w:bottom w:val="none" w:sz="0" w:space="0" w:color="auto"/>
        <w:right w:val="none" w:sz="0" w:space="0" w:color="auto"/>
      </w:divBdr>
    </w:div>
    <w:div w:id="1223373772">
      <w:bodyDiv w:val="1"/>
      <w:marLeft w:val="0"/>
      <w:marRight w:val="0"/>
      <w:marTop w:val="0"/>
      <w:marBottom w:val="0"/>
      <w:divBdr>
        <w:top w:val="none" w:sz="0" w:space="0" w:color="auto"/>
        <w:left w:val="none" w:sz="0" w:space="0" w:color="auto"/>
        <w:bottom w:val="none" w:sz="0" w:space="0" w:color="auto"/>
        <w:right w:val="none" w:sz="0" w:space="0" w:color="auto"/>
      </w:divBdr>
    </w:div>
    <w:div w:id="1223441819">
      <w:bodyDiv w:val="1"/>
      <w:marLeft w:val="0"/>
      <w:marRight w:val="0"/>
      <w:marTop w:val="0"/>
      <w:marBottom w:val="0"/>
      <w:divBdr>
        <w:top w:val="none" w:sz="0" w:space="0" w:color="auto"/>
        <w:left w:val="none" w:sz="0" w:space="0" w:color="auto"/>
        <w:bottom w:val="none" w:sz="0" w:space="0" w:color="auto"/>
        <w:right w:val="none" w:sz="0" w:space="0" w:color="auto"/>
      </w:divBdr>
    </w:div>
    <w:div w:id="1223447069">
      <w:bodyDiv w:val="1"/>
      <w:marLeft w:val="0"/>
      <w:marRight w:val="0"/>
      <w:marTop w:val="0"/>
      <w:marBottom w:val="0"/>
      <w:divBdr>
        <w:top w:val="none" w:sz="0" w:space="0" w:color="auto"/>
        <w:left w:val="none" w:sz="0" w:space="0" w:color="auto"/>
        <w:bottom w:val="none" w:sz="0" w:space="0" w:color="auto"/>
        <w:right w:val="none" w:sz="0" w:space="0" w:color="auto"/>
      </w:divBdr>
    </w:div>
    <w:div w:id="1223518352">
      <w:bodyDiv w:val="1"/>
      <w:marLeft w:val="0"/>
      <w:marRight w:val="0"/>
      <w:marTop w:val="0"/>
      <w:marBottom w:val="0"/>
      <w:divBdr>
        <w:top w:val="none" w:sz="0" w:space="0" w:color="auto"/>
        <w:left w:val="none" w:sz="0" w:space="0" w:color="auto"/>
        <w:bottom w:val="none" w:sz="0" w:space="0" w:color="auto"/>
        <w:right w:val="none" w:sz="0" w:space="0" w:color="auto"/>
      </w:divBdr>
    </w:div>
    <w:div w:id="1223715835">
      <w:bodyDiv w:val="1"/>
      <w:marLeft w:val="0"/>
      <w:marRight w:val="0"/>
      <w:marTop w:val="0"/>
      <w:marBottom w:val="0"/>
      <w:divBdr>
        <w:top w:val="none" w:sz="0" w:space="0" w:color="auto"/>
        <w:left w:val="none" w:sz="0" w:space="0" w:color="auto"/>
        <w:bottom w:val="none" w:sz="0" w:space="0" w:color="auto"/>
        <w:right w:val="none" w:sz="0" w:space="0" w:color="auto"/>
      </w:divBdr>
    </w:div>
    <w:div w:id="1223907435">
      <w:bodyDiv w:val="1"/>
      <w:marLeft w:val="0"/>
      <w:marRight w:val="0"/>
      <w:marTop w:val="0"/>
      <w:marBottom w:val="0"/>
      <w:divBdr>
        <w:top w:val="none" w:sz="0" w:space="0" w:color="auto"/>
        <w:left w:val="none" w:sz="0" w:space="0" w:color="auto"/>
        <w:bottom w:val="none" w:sz="0" w:space="0" w:color="auto"/>
        <w:right w:val="none" w:sz="0" w:space="0" w:color="auto"/>
      </w:divBdr>
    </w:div>
    <w:div w:id="1224487044">
      <w:bodyDiv w:val="1"/>
      <w:marLeft w:val="0"/>
      <w:marRight w:val="0"/>
      <w:marTop w:val="0"/>
      <w:marBottom w:val="0"/>
      <w:divBdr>
        <w:top w:val="none" w:sz="0" w:space="0" w:color="auto"/>
        <w:left w:val="none" w:sz="0" w:space="0" w:color="auto"/>
        <w:bottom w:val="none" w:sz="0" w:space="0" w:color="auto"/>
        <w:right w:val="none" w:sz="0" w:space="0" w:color="auto"/>
      </w:divBdr>
    </w:div>
    <w:div w:id="1225289264">
      <w:bodyDiv w:val="1"/>
      <w:marLeft w:val="0"/>
      <w:marRight w:val="0"/>
      <w:marTop w:val="0"/>
      <w:marBottom w:val="0"/>
      <w:divBdr>
        <w:top w:val="none" w:sz="0" w:space="0" w:color="auto"/>
        <w:left w:val="none" w:sz="0" w:space="0" w:color="auto"/>
        <w:bottom w:val="none" w:sz="0" w:space="0" w:color="auto"/>
        <w:right w:val="none" w:sz="0" w:space="0" w:color="auto"/>
      </w:divBdr>
    </w:div>
    <w:div w:id="1226145443">
      <w:bodyDiv w:val="1"/>
      <w:marLeft w:val="0"/>
      <w:marRight w:val="0"/>
      <w:marTop w:val="0"/>
      <w:marBottom w:val="0"/>
      <w:divBdr>
        <w:top w:val="none" w:sz="0" w:space="0" w:color="auto"/>
        <w:left w:val="none" w:sz="0" w:space="0" w:color="auto"/>
        <w:bottom w:val="none" w:sz="0" w:space="0" w:color="auto"/>
        <w:right w:val="none" w:sz="0" w:space="0" w:color="auto"/>
      </w:divBdr>
    </w:div>
    <w:div w:id="1228345172">
      <w:bodyDiv w:val="1"/>
      <w:marLeft w:val="0"/>
      <w:marRight w:val="0"/>
      <w:marTop w:val="0"/>
      <w:marBottom w:val="0"/>
      <w:divBdr>
        <w:top w:val="none" w:sz="0" w:space="0" w:color="auto"/>
        <w:left w:val="none" w:sz="0" w:space="0" w:color="auto"/>
        <w:bottom w:val="none" w:sz="0" w:space="0" w:color="auto"/>
        <w:right w:val="none" w:sz="0" w:space="0" w:color="auto"/>
      </w:divBdr>
    </w:div>
    <w:div w:id="1228877238">
      <w:bodyDiv w:val="1"/>
      <w:marLeft w:val="0"/>
      <w:marRight w:val="0"/>
      <w:marTop w:val="0"/>
      <w:marBottom w:val="0"/>
      <w:divBdr>
        <w:top w:val="none" w:sz="0" w:space="0" w:color="auto"/>
        <w:left w:val="none" w:sz="0" w:space="0" w:color="auto"/>
        <w:bottom w:val="none" w:sz="0" w:space="0" w:color="auto"/>
        <w:right w:val="none" w:sz="0" w:space="0" w:color="auto"/>
      </w:divBdr>
    </w:div>
    <w:div w:id="1229078561">
      <w:bodyDiv w:val="1"/>
      <w:marLeft w:val="0"/>
      <w:marRight w:val="0"/>
      <w:marTop w:val="0"/>
      <w:marBottom w:val="0"/>
      <w:divBdr>
        <w:top w:val="none" w:sz="0" w:space="0" w:color="auto"/>
        <w:left w:val="none" w:sz="0" w:space="0" w:color="auto"/>
        <w:bottom w:val="none" w:sz="0" w:space="0" w:color="auto"/>
        <w:right w:val="none" w:sz="0" w:space="0" w:color="auto"/>
      </w:divBdr>
    </w:div>
    <w:div w:id="1229536322">
      <w:bodyDiv w:val="1"/>
      <w:marLeft w:val="0"/>
      <w:marRight w:val="0"/>
      <w:marTop w:val="0"/>
      <w:marBottom w:val="0"/>
      <w:divBdr>
        <w:top w:val="none" w:sz="0" w:space="0" w:color="auto"/>
        <w:left w:val="none" w:sz="0" w:space="0" w:color="auto"/>
        <w:bottom w:val="none" w:sz="0" w:space="0" w:color="auto"/>
        <w:right w:val="none" w:sz="0" w:space="0" w:color="auto"/>
      </w:divBdr>
    </w:div>
    <w:div w:id="1230068679">
      <w:bodyDiv w:val="1"/>
      <w:marLeft w:val="0"/>
      <w:marRight w:val="0"/>
      <w:marTop w:val="0"/>
      <w:marBottom w:val="0"/>
      <w:divBdr>
        <w:top w:val="none" w:sz="0" w:space="0" w:color="auto"/>
        <w:left w:val="none" w:sz="0" w:space="0" w:color="auto"/>
        <w:bottom w:val="none" w:sz="0" w:space="0" w:color="auto"/>
        <w:right w:val="none" w:sz="0" w:space="0" w:color="auto"/>
      </w:divBdr>
    </w:div>
    <w:div w:id="1230577578">
      <w:bodyDiv w:val="1"/>
      <w:marLeft w:val="0"/>
      <w:marRight w:val="0"/>
      <w:marTop w:val="0"/>
      <w:marBottom w:val="0"/>
      <w:divBdr>
        <w:top w:val="none" w:sz="0" w:space="0" w:color="auto"/>
        <w:left w:val="none" w:sz="0" w:space="0" w:color="auto"/>
        <w:bottom w:val="none" w:sz="0" w:space="0" w:color="auto"/>
        <w:right w:val="none" w:sz="0" w:space="0" w:color="auto"/>
      </w:divBdr>
      <w:divsChild>
        <w:div w:id="1836608058">
          <w:marLeft w:val="0"/>
          <w:marRight w:val="0"/>
          <w:marTop w:val="0"/>
          <w:marBottom w:val="0"/>
          <w:divBdr>
            <w:top w:val="none" w:sz="0" w:space="0" w:color="auto"/>
            <w:left w:val="none" w:sz="0" w:space="0" w:color="auto"/>
            <w:bottom w:val="none" w:sz="0" w:space="0" w:color="auto"/>
            <w:right w:val="none" w:sz="0" w:space="0" w:color="auto"/>
          </w:divBdr>
          <w:divsChild>
            <w:div w:id="1694185202">
              <w:marLeft w:val="0"/>
              <w:marRight w:val="0"/>
              <w:marTop w:val="0"/>
              <w:marBottom w:val="0"/>
              <w:divBdr>
                <w:top w:val="none" w:sz="0" w:space="0" w:color="auto"/>
                <w:left w:val="none" w:sz="0" w:space="0" w:color="auto"/>
                <w:bottom w:val="none" w:sz="0" w:space="0" w:color="auto"/>
                <w:right w:val="none" w:sz="0" w:space="0" w:color="auto"/>
              </w:divBdr>
              <w:divsChild>
                <w:div w:id="1364015484">
                  <w:marLeft w:val="0"/>
                  <w:marRight w:val="0"/>
                  <w:marTop w:val="0"/>
                  <w:marBottom w:val="0"/>
                  <w:divBdr>
                    <w:top w:val="none" w:sz="0" w:space="0" w:color="auto"/>
                    <w:left w:val="none" w:sz="0" w:space="0" w:color="auto"/>
                    <w:bottom w:val="none" w:sz="0" w:space="0" w:color="auto"/>
                    <w:right w:val="none" w:sz="0" w:space="0" w:color="auto"/>
                  </w:divBdr>
                  <w:divsChild>
                    <w:div w:id="764694499">
                      <w:marLeft w:val="0"/>
                      <w:marRight w:val="0"/>
                      <w:marTop w:val="0"/>
                      <w:marBottom w:val="0"/>
                      <w:divBdr>
                        <w:top w:val="none" w:sz="0" w:space="0" w:color="auto"/>
                        <w:left w:val="none" w:sz="0" w:space="0" w:color="auto"/>
                        <w:bottom w:val="none" w:sz="0" w:space="0" w:color="auto"/>
                        <w:right w:val="none" w:sz="0" w:space="0" w:color="auto"/>
                      </w:divBdr>
                      <w:divsChild>
                        <w:div w:id="554849974">
                          <w:marLeft w:val="0"/>
                          <w:marRight w:val="0"/>
                          <w:marTop w:val="0"/>
                          <w:marBottom w:val="0"/>
                          <w:divBdr>
                            <w:top w:val="none" w:sz="0" w:space="0" w:color="auto"/>
                            <w:left w:val="none" w:sz="0" w:space="0" w:color="auto"/>
                            <w:bottom w:val="none" w:sz="0" w:space="0" w:color="auto"/>
                            <w:right w:val="none" w:sz="0" w:space="0" w:color="auto"/>
                          </w:divBdr>
                          <w:divsChild>
                            <w:div w:id="1368408686">
                              <w:marLeft w:val="0"/>
                              <w:marRight w:val="0"/>
                              <w:marTop w:val="0"/>
                              <w:marBottom w:val="0"/>
                              <w:divBdr>
                                <w:top w:val="none" w:sz="0" w:space="0" w:color="auto"/>
                                <w:left w:val="none" w:sz="0" w:space="0" w:color="auto"/>
                                <w:bottom w:val="none" w:sz="0" w:space="0" w:color="auto"/>
                                <w:right w:val="none" w:sz="0" w:space="0" w:color="auto"/>
                              </w:divBdr>
                              <w:divsChild>
                                <w:div w:id="494809610">
                                  <w:marLeft w:val="0"/>
                                  <w:marRight w:val="0"/>
                                  <w:marTop w:val="0"/>
                                  <w:marBottom w:val="225"/>
                                  <w:divBdr>
                                    <w:top w:val="none" w:sz="0" w:space="0" w:color="auto"/>
                                    <w:left w:val="none" w:sz="0" w:space="0" w:color="auto"/>
                                    <w:bottom w:val="none" w:sz="0" w:space="0" w:color="auto"/>
                                    <w:right w:val="none" w:sz="0" w:space="0" w:color="auto"/>
                                  </w:divBdr>
                                  <w:divsChild>
                                    <w:div w:id="395931083">
                                      <w:marLeft w:val="75"/>
                                      <w:marRight w:val="75"/>
                                      <w:marTop w:val="75"/>
                                      <w:marBottom w:val="75"/>
                                      <w:divBdr>
                                        <w:top w:val="none" w:sz="0" w:space="0" w:color="auto"/>
                                        <w:left w:val="none" w:sz="0" w:space="0" w:color="auto"/>
                                        <w:bottom w:val="none" w:sz="0" w:space="0" w:color="auto"/>
                                        <w:right w:val="none" w:sz="0" w:space="0" w:color="auto"/>
                                      </w:divBdr>
                                      <w:divsChild>
                                        <w:div w:id="1477524475">
                                          <w:marLeft w:val="0"/>
                                          <w:marRight w:val="0"/>
                                          <w:marTop w:val="0"/>
                                          <w:marBottom w:val="0"/>
                                          <w:divBdr>
                                            <w:top w:val="none" w:sz="0" w:space="0" w:color="auto"/>
                                            <w:left w:val="none" w:sz="0" w:space="0" w:color="auto"/>
                                            <w:bottom w:val="none" w:sz="0" w:space="0" w:color="auto"/>
                                            <w:right w:val="none" w:sz="0" w:space="0" w:color="auto"/>
                                          </w:divBdr>
                                          <w:divsChild>
                                            <w:div w:id="520362208">
                                              <w:marLeft w:val="0"/>
                                              <w:marRight w:val="0"/>
                                              <w:marTop w:val="0"/>
                                              <w:marBottom w:val="0"/>
                                              <w:divBdr>
                                                <w:top w:val="none" w:sz="0" w:space="0" w:color="auto"/>
                                                <w:left w:val="none" w:sz="0" w:space="0" w:color="auto"/>
                                                <w:bottom w:val="none" w:sz="0" w:space="0" w:color="auto"/>
                                                <w:right w:val="none" w:sz="0" w:space="0" w:color="auto"/>
                                              </w:divBdr>
                                            </w:div>
                                            <w:div w:id="16162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772104">
      <w:bodyDiv w:val="1"/>
      <w:marLeft w:val="0"/>
      <w:marRight w:val="0"/>
      <w:marTop w:val="0"/>
      <w:marBottom w:val="0"/>
      <w:divBdr>
        <w:top w:val="none" w:sz="0" w:space="0" w:color="auto"/>
        <w:left w:val="none" w:sz="0" w:space="0" w:color="auto"/>
        <w:bottom w:val="none" w:sz="0" w:space="0" w:color="auto"/>
        <w:right w:val="none" w:sz="0" w:space="0" w:color="auto"/>
      </w:divBdr>
    </w:div>
    <w:div w:id="1231035294">
      <w:bodyDiv w:val="1"/>
      <w:marLeft w:val="0"/>
      <w:marRight w:val="0"/>
      <w:marTop w:val="0"/>
      <w:marBottom w:val="0"/>
      <w:divBdr>
        <w:top w:val="none" w:sz="0" w:space="0" w:color="auto"/>
        <w:left w:val="none" w:sz="0" w:space="0" w:color="auto"/>
        <w:bottom w:val="none" w:sz="0" w:space="0" w:color="auto"/>
        <w:right w:val="none" w:sz="0" w:space="0" w:color="auto"/>
      </w:divBdr>
    </w:div>
    <w:div w:id="1231160275">
      <w:bodyDiv w:val="1"/>
      <w:marLeft w:val="0"/>
      <w:marRight w:val="0"/>
      <w:marTop w:val="0"/>
      <w:marBottom w:val="0"/>
      <w:divBdr>
        <w:top w:val="none" w:sz="0" w:space="0" w:color="auto"/>
        <w:left w:val="none" w:sz="0" w:space="0" w:color="auto"/>
        <w:bottom w:val="none" w:sz="0" w:space="0" w:color="auto"/>
        <w:right w:val="none" w:sz="0" w:space="0" w:color="auto"/>
      </w:divBdr>
    </w:div>
    <w:div w:id="1231581155">
      <w:bodyDiv w:val="1"/>
      <w:marLeft w:val="0"/>
      <w:marRight w:val="0"/>
      <w:marTop w:val="0"/>
      <w:marBottom w:val="0"/>
      <w:divBdr>
        <w:top w:val="none" w:sz="0" w:space="0" w:color="auto"/>
        <w:left w:val="none" w:sz="0" w:space="0" w:color="auto"/>
        <w:bottom w:val="none" w:sz="0" w:space="0" w:color="auto"/>
        <w:right w:val="none" w:sz="0" w:space="0" w:color="auto"/>
      </w:divBdr>
    </w:div>
    <w:div w:id="1231623605">
      <w:bodyDiv w:val="1"/>
      <w:marLeft w:val="0"/>
      <w:marRight w:val="0"/>
      <w:marTop w:val="0"/>
      <w:marBottom w:val="0"/>
      <w:divBdr>
        <w:top w:val="none" w:sz="0" w:space="0" w:color="auto"/>
        <w:left w:val="none" w:sz="0" w:space="0" w:color="auto"/>
        <w:bottom w:val="none" w:sz="0" w:space="0" w:color="auto"/>
        <w:right w:val="none" w:sz="0" w:space="0" w:color="auto"/>
      </w:divBdr>
    </w:div>
    <w:div w:id="1232228887">
      <w:bodyDiv w:val="1"/>
      <w:marLeft w:val="0"/>
      <w:marRight w:val="0"/>
      <w:marTop w:val="0"/>
      <w:marBottom w:val="0"/>
      <w:divBdr>
        <w:top w:val="none" w:sz="0" w:space="0" w:color="auto"/>
        <w:left w:val="none" w:sz="0" w:space="0" w:color="auto"/>
        <w:bottom w:val="none" w:sz="0" w:space="0" w:color="auto"/>
        <w:right w:val="none" w:sz="0" w:space="0" w:color="auto"/>
      </w:divBdr>
    </w:div>
    <w:div w:id="1232422573">
      <w:bodyDiv w:val="1"/>
      <w:marLeft w:val="0"/>
      <w:marRight w:val="0"/>
      <w:marTop w:val="0"/>
      <w:marBottom w:val="0"/>
      <w:divBdr>
        <w:top w:val="none" w:sz="0" w:space="0" w:color="auto"/>
        <w:left w:val="none" w:sz="0" w:space="0" w:color="auto"/>
        <w:bottom w:val="none" w:sz="0" w:space="0" w:color="auto"/>
        <w:right w:val="none" w:sz="0" w:space="0" w:color="auto"/>
      </w:divBdr>
    </w:div>
    <w:div w:id="1232739527">
      <w:bodyDiv w:val="1"/>
      <w:marLeft w:val="0"/>
      <w:marRight w:val="0"/>
      <w:marTop w:val="0"/>
      <w:marBottom w:val="0"/>
      <w:divBdr>
        <w:top w:val="none" w:sz="0" w:space="0" w:color="auto"/>
        <w:left w:val="none" w:sz="0" w:space="0" w:color="auto"/>
        <w:bottom w:val="none" w:sz="0" w:space="0" w:color="auto"/>
        <w:right w:val="none" w:sz="0" w:space="0" w:color="auto"/>
      </w:divBdr>
    </w:div>
    <w:div w:id="1232929271">
      <w:bodyDiv w:val="1"/>
      <w:marLeft w:val="0"/>
      <w:marRight w:val="0"/>
      <w:marTop w:val="0"/>
      <w:marBottom w:val="0"/>
      <w:divBdr>
        <w:top w:val="none" w:sz="0" w:space="0" w:color="auto"/>
        <w:left w:val="none" w:sz="0" w:space="0" w:color="auto"/>
        <w:bottom w:val="none" w:sz="0" w:space="0" w:color="auto"/>
        <w:right w:val="none" w:sz="0" w:space="0" w:color="auto"/>
      </w:divBdr>
    </w:div>
    <w:div w:id="1233156743">
      <w:bodyDiv w:val="1"/>
      <w:marLeft w:val="0"/>
      <w:marRight w:val="0"/>
      <w:marTop w:val="0"/>
      <w:marBottom w:val="0"/>
      <w:divBdr>
        <w:top w:val="none" w:sz="0" w:space="0" w:color="auto"/>
        <w:left w:val="none" w:sz="0" w:space="0" w:color="auto"/>
        <w:bottom w:val="none" w:sz="0" w:space="0" w:color="auto"/>
        <w:right w:val="none" w:sz="0" w:space="0" w:color="auto"/>
      </w:divBdr>
    </w:div>
    <w:div w:id="1233392755">
      <w:bodyDiv w:val="1"/>
      <w:marLeft w:val="0"/>
      <w:marRight w:val="0"/>
      <w:marTop w:val="0"/>
      <w:marBottom w:val="0"/>
      <w:divBdr>
        <w:top w:val="none" w:sz="0" w:space="0" w:color="auto"/>
        <w:left w:val="none" w:sz="0" w:space="0" w:color="auto"/>
        <w:bottom w:val="none" w:sz="0" w:space="0" w:color="auto"/>
        <w:right w:val="none" w:sz="0" w:space="0" w:color="auto"/>
      </w:divBdr>
    </w:div>
    <w:div w:id="1233614808">
      <w:bodyDiv w:val="1"/>
      <w:marLeft w:val="0"/>
      <w:marRight w:val="0"/>
      <w:marTop w:val="0"/>
      <w:marBottom w:val="0"/>
      <w:divBdr>
        <w:top w:val="none" w:sz="0" w:space="0" w:color="auto"/>
        <w:left w:val="none" w:sz="0" w:space="0" w:color="auto"/>
        <w:bottom w:val="none" w:sz="0" w:space="0" w:color="auto"/>
        <w:right w:val="none" w:sz="0" w:space="0" w:color="auto"/>
      </w:divBdr>
    </w:div>
    <w:div w:id="1234118928">
      <w:bodyDiv w:val="1"/>
      <w:marLeft w:val="0"/>
      <w:marRight w:val="0"/>
      <w:marTop w:val="0"/>
      <w:marBottom w:val="0"/>
      <w:divBdr>
        <w:top w:val="none" w:sz="0" w:space="0" w:color="auto"/>
        <w:left w:val="none" w:sz="0" w:space="0" w:color="auto"/>
        <w:bottom w:val="none" w:sz="0" w:space="0" w:color="auto"/>
        <w:right w:val="none" w:sz="0" w:space="0" w:color="auto"/>
      </w:divBdr>
    </w:div>
    <w:div w:id="1234122192">
      <w:bodyDiv w:val="1"/>
      <w:marLeft w:val="0"/>
      <w:marRight w:val="0"/>
      <w:marTop w:val="0"/>
      <w:marBottom w:val="0"/>
      <w:divBdr>
        <w:top w:val="none" w:sz="0" w:space="0" w:color="auto"/>
        <w:left w:val="none" w:sz="0" w:space="0" w:color="auto"/>
        <w:bottom w:val="none" w:sz="0" w:space="0" w:color="auto"/>
        <w:right w:val="none" w:sz="0" w:space="0" w:color="auto"/>
      </w:divBdr>
    </w:div>
    <w:div w:id="1234200257">
      <w:bodyDiv w:val="1"/>
      <w:marLeft w:val="0"/>
      <w:marRight w:val="0"/>
      <w:marTop w:val="0"/>
      <w:marBottom w:val="0"/>
      <w:divBdr>
        <w:top w:val="none" w:sz="0" w:space="0" w:color="auto"/>
        <w:left w:val="none" w:sz="0" w:space="0" w:color="auto"/>
        <w:bottom w:val="none" w:sz="0" w:space="0" w:color="auto"/>
        <w:right w:val="none" w:sz="0" w:space="0" w:color="auto"/>
      </w:divBdr>
    </w:div>
    <w:div w:id="1234240226">
      <w:bodyDiv w:val="1"/>
      <w:marLeft w:val="0"/>
      <w:marRight w:val="0"/>
      <w:marTop w:val="0"/>
      <w:marBottom w:val="0"/>
      <w:divBdr>
        <w:top w:val="none" w:sz="0" w:space="0" w:color="auto"/>
        <w:left w:val="none" w:sz="0" w:space="0" w:color="auto"/>
        <w:bottom w:val="none" w:sz="0" w:space="0" w:color="auto"/>
        <w:right w:val="none" w:sz="0" w:space="0" w:color="auto"/>
      </w:divBdr>
    </w:div>
    <w:div w:id="1234268484">
      <w:bodyDiv w:val="1"/>
      <w:marLeft w:val="0"/>
      <w:marRight w:val="0"/>
      <w:marTop w:val="0"/>
      <w:marBottom w:val="0"/>
      <w:divBdr>
        <w:top w:val="none" w:sz="0" w:space="0" w:color="auto"/>
        <w:left w:val="none" w:sz="0" w:space="0" w:color="auto"/>
        <w:bottom w:val="none" w:sz="0" w:space="0" w:color="auto"/>
        <w:right w:val="none" w:sz="0" w:space="0" w:color="auto"/>
      </w:divBdr>
    </w:div>
    <w:div w:id="1234466119">
      <w:bodyDiv w:val="1"/>
      <w:marLeft w:val="0"/>
      <w:marRight w:val="0"/>
      <w:marTop w:val="0"/>
      <w:marBottom w:val="0"/>
      <w:divBdr>
        <w:top w:val="none" w:sz="0" w:space="0" w:color="auto"/>
        <w:left w:val="none" w:sz="0" w:space="0" w:color="auto"/>
        <w:bottom w:val="none" w:sz="0" w:space="0" w:color="auto"/>
        <w:right w:val="none" w:sz="0" w:space="0" w:color="auto"/>
      </w:divBdr>
    </w:div>
    <w:div w:id="1234657856">
      <w:bodyDiv w:val="1"/>
      <w:marLeft w:val="0"/>
      <w:marRight w:val="0"/>
      <w:marTop w:val="0"/>
      <w:marBottom w:val="0"/>
      <w:divBdr>
        <w:top w:val="none" w:sz="0" w:space="0" w:color="auto"/>
        <w:left w:val="none" w:sz="0" w:space="0" w:color="auto"/>
        <w:bottom w:val="none" w:sz="0" w:space="0" w:color="auto"/>
        <w:right w:val="none" w:sz="0" w:space="0" w:color="auto"/>
      </w:divBdr>
    </w:div>
    <w:div w:id="1235044199">
      <w:bodyDiv w:val="1"/>
      <w:marLeft w:val="0"/>
      <w:marRight w:val="0"/>
      <w:marTop w:val="0"/>
      <w:marBottom w:val="0"/>
      <w:divBdr>
        <w:top w:val="none" w:sz="0" w:space="0" w:color="auto"/>
        <w:left w:val="none" w:sz="0" w:space="0" w:color="auto"/>
        <w:bottom w:val="none" w:sz="0" w:space="0" w:color="auto"/>
        <w:right w:val="none" w:sz="0" w:space="0" w:color="auto"/>
      </w:divBdr>
    </w:div>
    <w:div w:id="1236087756">
      <w:bodyDiv w:val="1"/>
      <w:marLeft w:val="0"/>
      <w:marRight w:val="0"/>
      <w:marTop w:val="0"/>
      <w:marBottom w:val="0"/>
      <w:divBdr>
        <w:top w:val="none" w:sz="0" w:space="0" w:color="auto"/>
        <w:left w:val="none" w:sz="0" w:space="0" w:color="auto"/>
        <w:bottom w:val="none" w:sz="0" w:space="0" w:color="auto"/>
        <w:right w:val="none" w:sz="0" w:space="0" w:color="auto"/>
      </w:divBdr>
    </w:div>
    <w:div w:id="1236159515">
      <w:bodyDiv w:val="1"/>
      <w:marLeft w:val="0"/>
      <w:marRight w:val="0"/>
      <w:marTop w:val="0"/>
      <w:marBottom w:val="0"/>
      <w:divBdr>
        <w:top w:val="none" w:sz="0" w:space="0" w:color="auto"/>
        <w:left w:val="none" w:sz="0" w:space="0" w:color="auto"/>
        <w:bottom w:val="none" w:sz="0" w:space="0" w:color="auto"/>
        <w:right w:val="none" w:sz="0" w:space="0" w:color="auto"/>
      </w:divBdr>
    </w:div>
    <w:div w:id="1236162855">
      <w:bodyDiv w:val="1"/>
      <w:marLeft w:val="0"/>
      <w:marRight w:val="0"/>
      <w:marTop w:val="0"/>
      <w:marBottom w:val="0"/>
      <w:divBdr>
        <w:top w:val="none" w:sz="0" w:space="0" w:color="auto"/>
        <w:left w:val="none" w:sz="0" w:space="0" w:color="auto"/>
        <w:bottom w:val="none" w:sz="0" w:space="0" w:color="auto"/>
        <w:right w:val="none" w:sz="0" w:space="0" w:color="auto"/>
      </w:divBdr>
    </w:div>
    <w:div w:id="1236935336">
      <w:bodyDiv w:val="1"/>
      <w:marLeft w:val="0"/>
      <w:marRight w:val="0"/>
      <w:marTop w:val="0"/>
      <w:marBottom w:val="0"/>
      <w:divBdr>
        <w:top w:val="none" w:sz="0" w:space="0" w:color="auto"/>
        <w:left w:val="none" w:sz="0" w:space="0" w:color="auto"/>
        <w:bottom w:val="none" w:sz="0" w:space="0" w:color="auto"/>
        <w:right w:val="none" w:sz="0" w:space="0" w:color="auto"/>
      </w:divBdr>
    </w:div>
    <w:div w:id="1237057759">
      <w:bodyDiv w:val="1"/>
      <w:marLeft w:val="0"/>
      <w:marRight w:val="0"/>
      <w:marTop w:val="0"/>
      <w:marBottom w:val="0"/>
      <w:divBdr>
        <w:top w:val="none" w:sz="0" w:space="0" w:color="auto"/>
        <w:left w:val="none" w:sz="0" w:space="0" w:color="auto"/>
        <w:bottom w:val="none" w:sz="0" w:space="0" w:color="auto"/>
        <w:right w:val="none" w:sz="0" w:space="0" w:color="auto"/>
      </w:divBdr>
    </w:div>
    <w:div w:id="1237126219">
      <w:bodyDiv w:val="1"/>
      <w:marLeft w:val="0"/>
      <w:marRight w:val="0"/>
      <w:marTop w:val="0"/>
      <w:marBottom w:val="0"/>
      <w:divBdr>
        <w:top w:val="none" w:sz="0" w:space="0" w:color="auto"/>
        <w:left w:val="none" w:sz="0" w:space="0" w:color="auto"/>
        <w:bottom w:val="none" w:sz="0" w:space="0" w:color="auto"/>
        <w:right w:val="none" w:sz="0" w:space="0" w:color="auto"/>
      </w:divBdr>
    </w:div>
    <w:div w:id="1237321273">
      <w:bodyDiv w:val="1"/>
      <w:marLeft w:val="0"/>
      <w:marRight w:val="0"/>
      <w:marTop w:val="0"/>
      <w:marBottom w:val="0"/>
      <w:divBdr>
        <w:top w:val="none" w:sz="0" w:space="0" w:color="auto"/>
        <w:left w:val="none" w:sz="0" w:space="0" w:color="auto"/>
        <w:bottom w:val="none" w:sz="0" w:space="0" w:color="auto"/>
        <w:right w:val="none" w:sz="0" w:space="0" w:color="auto"/>
      </w:divBdr>
    </w:div>
    <w:div w:id="1237322097">
      <w:bodyDiv w:val="1"/>
      <w:marLeft w:val="0"/>
      <w:marRight w:val="0"/>
      <w:marTop w:val="0"/>
      <w:marBottom w:val="0"/>
      <w:divBdr>
        <w:top w:val="none" w:sz="0" w:space="0" w:color="auto"/>
        <w:left w:val="none" w:sz="0" w:space="0" w:color="auto"/>
        <w:bottom w:val="none" w:sz="0" w:space="0" w:color="auto"/>
        <w:right w:val="none" w:sz="0" w:space="0" w:color="auto"/>
      </w:divBdr>
    </w:div>
    <w:div w:id="1237396348">
      <w:bodyDiv w:val="1"/>
      <w:marLeft w:val="0"/>
      <w:marRight w:val="0"/>
      <w:marTop w:val="0"/>
      <w:marBottom w:val="0"/>
      <w:divBdr>
        <w:top w:val="none" w:sz="0" w:space="0" w:color="auto"/>
        <w:left w:val="none" w:sz="0" w:space="0" w:color="auto"/>
        <w:bottom w:val="none" w:sz="0" w:space="0" w:color="auto"/>
        <w:right w:val="none" w:sz="0" w:space="0" w:color="auto"/>
      </w:divBdr>
    </w:div>
    <w:div w:id="1237399562">
      <w:bodyDiv w:val="1"/>
      <w:marLeft w:val="0"/>
      <w:marRight w:val="0"/>
      <w:marTop w:val="0"/>
      <w:marBottom w:val="0"/>
      <w:divBdr>
        <w:top w:val="none" w:sz="0" w:space="0" w:color="auto"/>
        <w:left w:val="none" w:sz="0" w:space="0" w:color="auto"/>
        <w:bottom w:val="none" w:sz="0" w:space="0" w:color="auto"/>
        <w:right w:val="none" w:sz="0" w:space="0" w:color="auto"/>
      </w:divBdr>
    </w:div>
    <w:div w:id="1237669167">
      <w:bodyDiv w:val="1"/>
      <w:marLeft w:val="0"/>
      <w:marRight w:val="0"/>
      <w:marTop w:val="0"/>
      <w:marBottom w:val="0"/>
      <w:divBdr>
        <w:top w:val="none" w:sz="0" w:space="0" w:color="auto"/>
        <w:left w:val="none" w:sz="0" w:space="0" w:color="auto"/>
        <w:bottom w:val="none" w:sz="0" w:space="0" w:color="auto"/>
        <w:right w:val="none" w:sz="0" w:space="0" w:color="auto"/>
      </w:divBdr>
    </w:div>
    <w:div w:id="1237864827">
      <w:bodyDiv w:val="1"/>
      <w:marLeft w:val="0"/>
      <w:marRight w:val="0"/>
      <w:marTop w:val="0"/>
      <w:marBottom w:val="0"/>
      <w:divBdr>
        <w:top w:val="none" w:sz="0" w:space="0" w:color="auto"/>
        <w:left w:val="none" w:sz="0" w:space="0" w:color="auto"/>
        <w:bottom w:val="none" w:sz="0" w:space="0" w:color="auto"/>
        <w:right w:val="none" w:sz="0" w:space="0" w:color="auto"/>
      </w:divBdr>
    </w:div>
    <w:div w:id="1238322148">
      <w:bodyDiv w:val="1"/>
      <w:marLeft w:val="0"/>
      <w:marRight w:val="0"/>
      <w:marTop w:val="0"/>
      <w:marBottom w:val="0"/>
      <w:divBdr>
        <w:top w:val="none" w:sz="0" w:space="0" w:color="auto"/>
        <w:left w:val="none" w:sz="0" w:space="0" w:color="auto"/>
        <w:bottom w:val="none" w:sz="0" w:space="0" w:color="auto"/>
        <w:right w:val="none" w:sz="0" w:space="0" w:color="auto"/>
      </w:divBdr>
    </w:div>
    <w:div w:id="1238787107">
      <w:bodyDiv w:val="1"/>
      <w:marLeft w:val="0"/>
      <w:marRight w:val="0"/>
      <w:marTop w:val="0"/>
      <w:marBottom w:val="0"/>
      <w:divBdr>
        <w:top w:val="none" w:sz="0" w:space="0" w:color="auto"/>
        <w:left w:val="none" w:sz="0" w:space="0" w:color="auto"/>
        <w:bottom w:val="none" w:sz="0" w:space="0" w:color="auto"/>
        <w:right w:val="none" w:sz="0" w:space="0" w:color="auto"/>
      </w:divBdr>
    </w:div>
    <w:div w:id="1239251387">
      <w:bodyDiv w:val="1"/>
      <w:marLeft w:val="0"/>
      <w:marRight w:val="0"/>
      <w:marTop w:val="0"/>
      <w:marBottom w:val="0"/>
      <w:divBdr>
        <w:top w:val="none" w:sz="0" w:space="0" w:color="auto"/>
        <w:left w:val="none" w:sz="0" w:space="0" w:color="auto"/>
        <w:bottom w:val="none" w:sz="0" w:space="0" w:color="auto"/>
        <w:right w:val="none" w:sz="0" w:space="0" w:color="auto"/>
      </w:divBdr>
    </w:div>
    <w:div w:id="1239487514">
      <w:bodyDiv w:val="1"/>
      <w:marLeft w:val="0"/>
      <w:marRight w:val="0"/>
      <w:marTop w:val="0"/>
      <w:marBottom w:val="0"/>
      <w:divBdr>
        <w:top w:val="none" w:sz="0" w:space="0" w:color="auto"/>
        <w:left w:val="none" w:sz="0" w:space="0" w:color="auto"/>
        <w:bottom w:val="none" w:sz="0" w:space="0" w:color="auto"/>
        <w:right w:val="none" w:sz="0" w:space="0" w:color="auto"/>
      </w:divBdr>
    </w:div>
    <w:div w:id="1239554885">
      <w:bodyDiv w:val="1"/>
      <w:marLeft w:val="0"/>
      <w:marRight w:val="0"/>
      <w:marTop w:val="0"/>
      <w:marBottom w:val="0"/>
      <w:divBdr>
        <w:top w:val="none" w:sz="0" w:space="0" w:color="auto"/>
        <w:left w:val="none" w:sz="0" w:space="0" w:color="auto"/>
        <w:bottom w:val="none" w:sz="0" w:space="0" w:color="auto"/>
        <w:right w:val="none" w:sz="0" w:space="0" w:color="auto"/>
      </w:divBdr>
    </w:div>
    <w:div w:id="1239556327">
      <w:bodyDiv w:val="1"/>
      <w:marLeft w:val="0"/>
      <w:marRight w:val="0"/>
      <w:marTop w:val="0"/>
      <w:marBottom w:val="0"/>
      <w:divBdr>
        <w:top w:val="none" w:sz="0" w:space="0" w:color="auto"/>
        <w:left w:val="none" w:sz="0" w:space="0" w:color="auto"/>
        <w:bottom w:val="none" w:sz="0" w:space="0" w:color="auto"/>
        <w:right w:val="none" w:sz="0" w:space="0" w:color="auto"/>
      </w:divBdr>
    </w:div>
    <w:div w:id="1240552551">
      <w:bodyDiv w:val="1"/>
      <w:marLeft w:val="0"/>
      <w:marRight w:val="0"/>
      <w:marTop w:val="0"/>
      <w:marBottom w:val="0"/>
      <w:divBdr>
        <w:top w:val="none" w:sz="0" w:space="0" w:color="auto"/>
        <w:left w:val="none" w:sz="0" w:space="0" w:color="auto"/>
        <w:bottom w:val="none" w:sz="0" w:space="0" w:color="auto"/>
        <w:right w:val="none" w:sz="0" w:space="0" w:color="auto"/>
      </w:divBdr>
    </w:div>
    <w:div w:id="1240755413">
      <w:bodyDiv w:val="1"/>
      <w:marLeft w:val="0"/>
      <w:marRight w:val="0"/>
      <w:marTop w:val="0"/>
      <w:marBottom w:val="0"/>
      <w:divBdr>
        <w:top w:val="none" w:sz="0" w:space="0" w:color="auto"/>
        <w:left w:val="none" w:sz="0" w:space="0" w:color="auto"/>
        <w:bottom w:val="none" w:sz="0" w:space="0" w:color="auto"/>
        <w:right w:val="none" w:sz="0" w:space="0" w:color="auto"/>
      </w:divBdr>
    </w:div>
    <w:div w:id="1240866387">
      <w:bodyDiv w:val="1"/>
      <w:marLeft w:val="0"/>
      <w:marRight w:val="0"/>
      <w:marTop w:val="0"/>
      <w:marBottom w:val="0"/>
      <w:divBdr>
        <w:top w:val="none" w:sz="0" w:space="0" w:color="auto"/>
        <w:left w:val="none" w:sz="0" w:space="0" w:color="auto"/>
        <w:bottom w:val="none" w:sz="0" w:space="0" w:color="auto"/>
        <w:right w:val="none" w:sz="0" w:space="0" w:color="auto"/>
      </w:divBdr>
      <w:divsChild>
        <w:div w:id="1385643813">
          <w:marLeft w:val="0"/>
          <w:marRight w:val="0"/>
          <w:marTop w:val="0"/>
          <w:marBottom w:val="0"/>
          <w:divBdr>
            <w:top w:val="none" w:sz="0" w:space="0" w:color="auto"/>
            <w:left w:val="none" w:sz="0" w:space="0" w:color="auto"/>
            <w:bottom w:val="none" w:sz="0" w:space="0" w:color="auto"/>
            <w:right w:val="none" w:sz="0" w:space="0" w:color="auto"/>
          </w:divBdr>
          <w:divsChild>
            <w:div w:id="1520923928">
              <w:marLeft w:val="0"/>
              <w:marRight w:val="0"/>
              <w:marTop w:val="0"/>
              <w:marBottom w:val="0"/>
              <w:divBdr>
                <w:top w:val="none" w:sz="0" w:space="0" w:color="auto"/>
                <w:left w:val="none" w:sz="0" w:space="0" w:color="auto"/>
                <w:bottom w:val="none" w:sz="0" w:space="0" w:color="auto"/>
                <w:right w:val="none" w:sz="0" w:space="0" w:color="auto"/>
              </w:divBdr>
              <w:divsChild>
                <w:div w:id="776680458">
                  <w:marLeft w:val="0"/>
                  <w:marRight w:val="0"/>
                  <w:marTop w:val="0"/>
                  <w:marBottom w:val="0"/>
                  <w:divBdr>
                    <w:top w:val="none" w:sz="0" w:space="0" w:color="auto"/>
                    <w:left w:val="none" w:sz="0" w:space="0" w:color="auto"/>
                    <w:bottom w:val="none" w:sz="0" w:space="0" w:color="auto"/>
                    <w:right w:val="none" w:sz="0" w:space="0" w:color="auto"/>
                  </w:divBdr>
                </w:div>
                <w:div w:id="1670449031">
                  <w:marLeft w:val="0"/>
                  <w:marRight w:val="0"/>
                  <w:marTop w:val="0"/>
                  <w:marBottom w:val="0"/>
                  <w:divBdr>
                    <w:top w:val="none" w:sz="0" w:space="0" w:color="auto"/>
                    <w:left w:val="none" w:sz="0" w:space="0" w:color="auto"/>
                    <w:bottom w:val="none" w:sz="0" w:space="0" w:color="auto"/>
                    <w:right w:val="none" w:sz="0" w:space="0" w:color="auto"/>
                  </w:divBdr>
                  <w:divsChild>
                    <w:div w:id="212085399">
                      <w:marLeft w:val="0"/>
                      <w:marRight w:val="0"/>
                      <w:marTop w:val="0"/>
                      <w:marBottom w:val="0"/>
                      <w:divBdr>
                        <w:top w:val="none" w:sz="0" w:space="0" w:color="auto"/>
                        <w:left w:val="none" w:sz="0" w:space="0" w:color="auto"/>
                        <w:bottom w:val="none" w:sz="0" w:space="0" w:color="auto"/>
                        <w:right w:val="none" w:sz="0" w:space="0" w:color="auto"/>
                      </w:divBdr>
                      <w:divsChild>
                        <w:div w:id="933976564">
                          <w:marLeft w:val="0"/>
                          <w:marRight w:val="0"/>
                          <w:marTop w:val="0"/>
                          <w:marBottom w:val="0"/>
                          <w:divBdr>
                            <w:top w:val="none" w:sz="0" w:space="0" w:color="auto"/>
                            <w:left w:val="none" w:sz="0" w:space="0" w:color="auto"/>
                            <w:bottom w:val="single" w:sz="6" w:space="0" w:color="00B3B5"/>
                            <w:right w:val="none" w:sz="0" w:space="0" w:color="auto"/>
                          </w:divBdr>
                        </w:div>
                      </w:divsChild>
                    </w:div>
                    <w:div w:id="617180727">
                      <w:marLeft w:val="0"/>
                      <w:marRight w:val="0"/>
                      <w:marTop w:val="0"/>
                      <w:marBottom w:val="0"/>
                      <w:divBdr>
                        <w:top w:val="none" w:sz="0" w:space="0" w:color="auto"/>
                        <w:left w:val="none" w:sz="0" w:space="0" w:color="auto"/>
                        <w:bottom w:val="none" w:sz="0" w:space="0" w:color="auto"/>
                        <w:right w:val="none" w:sz="0" w:space="0" w:color="auto"/>
                      </w:divBdr>
                      <w:divsChild>
                        <w:div w:id="2110812269">
                          <w:marLeft w:val="0"/>
                          <w:marRight w:val="0"/>
                          <w:marTop w:val="0"/>
                          <w:marBottom w:val="0"/>
                          <w:divBdr>
                            <w:top w:val="none" w:sz="0" w:space="0" w:color="auto"/>
                            <w:left w:val="none" w:sz="0" w:space="0" w:color="auto"/>
                            <w:bottom w:val="single" w:sz="6" w:space="0" w:color="00B3B5"/>
                            <w:right w:val="none" w:sz="0" w:space="0" w:color="auto"/>
                          </w:divBdr>
                        </w:div>
                      </w:divsChild>
                    </w:div>
                    <w:div w:id="755131580">
                      <w:marLeft w:val="0"/>
                      <w:marRight w:val="0"/>
                      <w:marTop w:val="0"/>
                      <w:marBottom w:val="0"/>
                      <w:divBdr>
                        <w:top w:val="none" w:sz="0" w:space="0" w:color="auto"/>
                        <w:left w:val="none" w:sz="0" w:space="0" w:color="auto"/>
                        <w:bottom w:val="none" w:sz="0" w:space="0" w:color="auto"/>
                        <w:right w:val="none" w:sz="0" w:space="0" w:color="auto"/>
                      </w:divBdr>
                      <w:divsChild>
                        <w:div w:id="527986840">
                          <w:marLeft w:val="0"/>
                          <w:marRight w:val="0"/>
                          <w:marTop w:val="0"/>
                          <w:marBottom w:val="0"/>
                          <w:divBdr>
                            <w:top w:val="none" w:sz="0" w:space="0" w:color="auto"/>
                            <w:left w:val="none" w:sz="0" w:space="0" w:color="auto"/>
                            <w:bottom w:val="single" w:sz="6" w:space="0" w:color="00B3B5"/>
                            <w:right w:val="none" w:sz="0" w:space="0" w:color="auto"/>
                          </w:divBdr>
                        </w:div>
                      </w:divsChild>
                    </w:div>
                    <w:div w:id="1562714059">
                      <w:marLeft w:val="0"/>
                      <w:marRight w:val="0"/>
                      <w:marTop w:val="0"/>
                      <w:marBottom w:val="0"/>
                      <w:divBdr>
                        <w:top w:val="none" w:sz="0" w:space="0" w:color="auto"/>
                        <w:left w:val="none" w:sz="0" w:space="0" w:color="auto"/>
                        <w:bottom w:val="none" w:sz="0" w:space="0" w:color="auto"/>
                        <w:right w:val="none" w:sz="0" w:space="0" w:color="auto"/>
                      </w:divBdr>
                      <w:divsChild>
                        <w:div w:id="1084838570">
                          <w:marLeft w:val="0"/>
                          <w:marRight w:val="0"/>
                          <w:marTop w:val="0"/>
                          <w:marBottom w:val="0"/>
                          <w:divBdr>
                            <w:top w:val="none" w:sz="0" w:space="0" w:color="auto"/>
                            <w:left w:val="none" w:sz="0" w:space="0" w:color="auto"/>
                            <w:bottom w:val="single" w:sz="6" w:space="0" w:color="00B3B5"/>
                            <w:right w:val="none" w:sz="0" w:space="0" w:color="auto"/>
                          </w:divBdr>
                        </w:div>
                      </w:divsChild>
                    </w:div>
                    <w:div w:id="1690251917">
                      <w:marLeft w:val="0"/>
                      <w:marRight w:val="0"/>
                      <w:marTop w:val="0"/>
                      <w:marBottom w:val="0"/>
                      <w:divBdr>
                        <w:top w:val="none" w:sz="0" w:space="0" w:color="auto"/>
                        <w:left w:val="none" w:sz="0" w:space="0" w:color="auto"/>
                        <w:bottom w:val="none" w:sz="0" w:space="0" w:color="auto"/>
                        <w:right w:val="none" w:sz="0" w:space="0" w:color="auto"/>
                      </w:divBdr>
                      <w:divsChild>
                        <w:div w:id="1803498245">
                          <w:marLeft w:val="0"/>
                          <w:marRight w:val="0"/>
                          <w:marTop w:val="0"/>
                          <w:marBottom w:val="0"/>
                          <w:divBdr>
                            <w:top w:val="none" w:sz="0" w:space="0" w:color="auto"/>
                            <w:left w:val="none" w:sz="0" w:space="0" w:color="auto"/>
                            <w:bottom w:val="single" w:sz="6" w:space="0" w:color="00B3B5"/>
                            <w:right w:val="none" w:sz="0" w:space="0" w:color="auto"/>
                          </w:divBdr>
                        </w:div>
                      </w:divsChild>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179235717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78604839">
              <w:marLeft w:val="0"/>
              <w:marRight w:val="0"/>
              <w:marTop w:val="0"/>
              <w:marBottom w:val="0"/>
              <w:divBdr>
                <w:top w:val="none" w:sz="0" w:space="0" w:color="auto"/>
                <w:left w:val="none" w:sz="0" w:space="0" w:color="auto"/>
                <w:bottom w:val="none" w:sz="0" w:space="0" w:color="auto"/>
                <w:right w:val="none" w:sz="0" w:space="0" w:color="auto"/>
              </w:divBdr>
              <w:divsChild>
                <w:div w:id="1896357696">
                  <w:marLeft w:val="0"/>
                  <w:marRight w:val="0"/>
                  <w:marTop w:val="0"/>
                  <w:marBottom w:val="0"/>
                  <w:divBdr>
                    <w:top w:val="none" w:sz="0" w:space="0" w:color="auto"/>
                    <w:left w:val="none" w:sz="0" w:space="0" w:color="auto"/>
                    <w:bottom w:val="none" w:sz="0" w:space="0" w:color="auto"/>
                    <w:right w:val="none" w:sz="0" w:space="0" w:color="auto"/>
                  </w:divBdr>
                </w:div>
              </w:divsChild>
            </w:div>
            <w:div w:id="2092072593">
              <w:marLeft w:val="0"/>
              <w:marRight w:val="0"/>
              <w:marTop w:val="0"/>
              <w:marBottom w:val="0"/>
              <w:divBdr>
                <w:top w:val="none" w:sz="0" w:space="0" w:color="auto"/>
                <w:left w:val="none" w:sz="0" w:space="0" w:color="auto"/>
                <w:bottom w:val="none" w:sz="0" w:space="0" w:color="auto"/>
                <w:right w:val="none" w:sz="0" w:space="0" w:color="auto"/>
              </w:divBdr>
              <w:divsChild>
                <w:div w:id="1813476616">
                  <w:marLeft w:val="0"/>
                  <w:marRight w:val="0"/>
                  <w:marTop w:val="0"/>
                  <w:marBottom w:val="0"/>
                  <w:divBdr>
                    <w:top w:val="none" w:sz="0" w:space="0" w:color="auto"/>
                    <w:left w:val="none" w:sz="0" w:space="0" w:color="auto"/>
                    <w:bottom w:val="none" w:sz="0" w:space="0" w:color="auto"/>
                    <w:right w:val="none" w:sz="0" w:space="0" w:color="auto"/>
                  </w:divBdr>
                </w:div>
                <w:div w:id="1916427163">
                  <w:marLeft w:val="0"/>
                  <w:marRight w:val="0"/>
                  <w:marTop w:val="0"/>
                  <w:marBottom w:val="0"/>
                  <w:divBdr>
                    <w:top w:val="none" w:sz="0" w:space="0" w:color="auto"/>
                    <w:left w:val="none" w:sz="0" w:space="0" w:color="auto"/>
                    <w:bottom w:val="none" w:sz="0" w:space="0" w:color="auto"/>
                    <w:right w:val="none" w:sz="0" w:space="0" w:color="auto"/>
                  </w:divBdr>
                  <w:divsChild>
                    <w:div w:id="145318199">
                      <w:marLeft w:val="0"/>
                      <w:marRight w:val="0"/>
                      <w:marTop w:val="0"/>
                      <w:marBottom w:val="0"/>
                      <w:divBdr>
                        <w:top w:val="none" w:sz="0" w:space="0" w:color="auto"/>
                        <w:left w:val="none" w:sz="0" w:space="0" w:color="auto"/>
                        <w:bottom w:val="none" w:sz="0" w:space="0" w:color="auto"/>
                        <w:right w:val="none" w:sz="0" w:space="0" w:color="auto"/>
                      </w:divBdr>
                      <w:divsChild>
                        <w:div w:id="1950121609">
                          <w:marLeft w:val="0"/>
                          <w:marRight w:val="0"/>
                          <w:marTop w:val="0"/>
                          <w:marBottom w:val="0"/>
                          <w:divBdr>
                            <w:top w:val="none" w:sz="0" w:space="0" w:color="auto"/>
                            <w:left w:val="none" w:sz="0" w:space="0" w:color="auto"/>
                            <w:bottom w:val="single" w:sz="6" w:space="0" w:color="00B3B5"/>
                            <w:right w:val="none" w:sz="0" w:space="0" w:color="auto"/>
                          </w:divBdr>
                        </w:div>
                      </w:divsChild>
                    </w:div>
                    <w:div w:id="361059514">
                      <w:marLeft w:val="0"/>
                      <w:marRight w:val="0"/>
                      <w:marTop w:val="0"/>
                      <w:marBottom w:val="0"/>
                      <w:divBdr>
                        <w:top w:val="none" w:sz="0" w:space="0" w:color="auto"/>
                        <w:left w:val="none" w:sz="0" w:space="0" w:color="auto"/>
                        <w:bottom w:val="none" w:sz="0" w:space="0" w:color="auto"/>
                        <w:right w:val="none" w:sz="0" w:space="0" w:color="auto"/>
                      </w:divBdr>
                      <w:divsChild>
                        <w:div w:id="476921147">
                          <w:marLeft w:val="0"/>
                          <w:marRight w:val="0"/>
                          <w:marTop w:val="0"/>
                          <w:marBottom w:val="0"/>
                          <w:divBdr>
                            <w:top w:val="none" w:sz="0" w:space="0" w:color="auto"/>
                            <w:left w:val="none" w:sz="0" w:space="0" w:color="auto"/>
                            <w:bottom w:val="single" w:sz="6" w:space="0" w:color="00B3B5"/>
                            <w:right w:val="none" w:sz="0" w:space="0" w:color="auto"/>
                          </w:divBdr>
                        </w:div>
                      </w:divsChild>
                    </w:div>
                    <w:div w:id="548151946">
                      <w:marLeft w:val="0"/>
                      <w:marRight w:val="0"/>
                      <w:marTop w:val="0"/>
                      <w:marBottom w:val="0"/>
                      <w:divBdr>
                        <w:top w:val="none" w:sz="0" w:space="0" w:color="auto"/>
                        <w:left w:val="none" w:sz="0" w:space="0" w:color="auto"/>
                        <w:bottom w:val="none" w:sz="0" w:space="0" w:color="auto"/>
                        <w:right w:val="none" w:sz="0" w:space="0" w:color="auto"/>
                      </w:divBdr>
                      <w:divsChild>
                        <w:div w:id="1324815275">
                          <w:marLeft w:val="0"/>
                          <w:marRight w:val="0"/>
                          <w:marTop w:val="0"/>
                          <w:marBottom w:val="0"/>
                          <w:divBdr>
                            <w:top w:val="none" w:sz="0" w:space="0" w:color="auto"/>
                            <w:left w:val="none" w:sz="0" w:space="0" w:color="auto"/>
                            <w:bottom w:val="single" w:sz="6" w:space="0" w:color="00B3B5"/>
                            <w:right w:val="none" w:sz="0" w:space="0" w:color="auto"/>
                          </w:divBdr>
                        </w:div>
                      </w:divsChild>
                    </w:div>
                    <w:div w:id="582684578">
                      <w:marLeft w:val="0"/>
                      <w:marRight w:val="0"/>
                      <w:marTop w:val="0"/>
                      <w:marBottom w:val="0"/>
                      <w:divBdr>
                        <w:top w:val="none" w:sz="0" w:space="0" w:color="auto"/>
                        <w:left w:val="none" w:sz="0" w:space="0" w:color="auto"/>
                        <w:bottom w:val="none" w:sz="0" w:space="0" w:color="auto"/>
                        <w:right w:val="none" w:sz="0" w:space="0" w:color="auto"/>
                      </w:divBdr>
                      <w:divsChild>
                        <w:div w:id="1922131903">
                          <w:marLeft w:val="0"/>
                          <w:marRight w:val="0"/>
                          <w:marTop w:val="0"/>
                          <w:marBottom w:val="0"/>
                          <w:divBdr>
                            <w:top w:val="none" w:sz="0" w:space="0" w:color="auto"/>
                            <w:left w:val="none" w:sz="0" w:space="0" w:color="auto"/>
                            <w:bottom w:val="single" w:sz="6" w:space="0" w:color="00B3B5"/>
                            <w:right w:val="none" w:sz="0" w:space="0" w:color="auto"/>
                          </w:divBdr>
                        </w:div>
                      </w:divsChild>
                    </w:div>
                    <w:div w:id="1510292000">
                      <w:marLeft w:val="0"/>
                      <w:marRight w:val="0"/>
                      <w:marTop w:val="0"/>
                      <w:marBottom w:val="0"/>
                      <w:divBdr>
                        <w:top w:val="none" w:sz="0" w:space="0" w:color="auto"/>
                        <w:left w:val="none" w:sz="0" w:space="0" w:color="auto"/>
                        <w:bottom w:val="none" w:sz="0" w:space="0" w:color="auto"/>
                        <w:right w:val="none" w:sz="0" w:space="0" w:color="auto"/>
                      </w:divBdr>
                      <w:divsChild>
                        <w:div w:id="1737237509">
                          <w:marLeft w:val="0"/>
                          <w:marRight w:val="0"/>
                          <w:marTop w:val="0"/>
                          <w:marBottom w:val="0"/>
                          <w:divBdr>
                            <w:top w:val="none" w:sz="0" w:space="0" w:color="auto"/>
                            <w:left w:val="none" w:sz="0" w:space="0" w:color="auto"/>
                            <w:bottom w:val="single" w:sz="6" w:space="0" w:color="00B3B5"/>
                            <w:right w:val="none" w:sz="0" w:space="0" w:color="auto"/>
                          </w:divBdr>
                        </w:div>
                      </w:divsChild>
                    </w:div>
                    <w:div w:id="2022462500">
                      <w:marLeft w:val="0"/>
                      <w:marRight w:val="0"/>
                      <w:marTop w:val="0"/>
                      <w:marBottom w:val="0"/>
                      <w:divBdr>
                        <w:top w:val="none" w:sz="0" w:space="0" w:color="auto"/>
                        <w:left w:val="none" w:sz="0" w:space="0" w:color="auto"/>
                        <w:bottom w:val="none" w:sz="0" w:space="0" w:color="auto"/>
                        <w:right w:val="none" w:sz="0" w:space="0" w:color="auto"/>
                      </w:divBdr>
                      <w:divsChild>
                        <w:div w:id="194996565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241019472">
      <w:bodyDiv w:val="1"/>
      <w:marLeft w:val="0"/>
      <w:marRight w:val="0"/>
      <w:marTop w:val="0"/>
      <w:marBottom w:val="0"/>
      <w:divBdr>
        <w:top w:val="none" w:sz="0" w:space="0" w:color="auto"/>
        <w:left w:val="none" w:sz="0" w:space="0" w:color="auto"/>
        <w:bottom w:val="none" w:sz="0" w:space="0" w:color="auto"/>
        <w:right w:val="none" w:sz="0" w:space="0" w:color="auto"/>
      </w:divBdr>
    </w:div>
    <w:div w:id="1241022230">
      <w:bodyDiv w:val="1"/>
      <w:marLeft w:val="0"/>
      <w:marRight w:val="0"/>
      <w:marTop w:val="0"/>
      <w:marBottom w:val="0"/>
      <w:divBdr>
        <w:top w:val="none" w:sz="0" w:space="0" w:color="auto"/>
        <w:left w:val="none" w:sz="0" w:space="0" w:color="auto"/>
        <w:bottom w:val="none" w:sz="0" w:space="0" w:color="auto"/>
        <w:right w:val="none" w:sz="0" w:space="0" w:color="auto"/>
      </w:divBdr>
    </w:div>
    <w:div w:id="1241330470">
      <w:bodyDiv w:val="1"/>
      <w:marLeft w:val="0"/>
      <w:marRight w:val="0"/>
      <w:marTop w:val="0"/>
      <w:marBottom w:val="0"/>
      <w:divBdr>
        <w:top w:val="none" w:sz="0" w:space="0" w:color="auto"/>
        <w:left w:val="none" w:sz="0" w:space="0" w:color="auto"/>
        <w:bottom w:val="none" w:sz="0" w:space="0" w:color="auto"/>
        <w:right w:val="none" w:sz="0" w:space="0" w:color="auto"/>
      </w:divBdr>
    </w:div>
    <w:div w:id="1241670409">
      <w:bodyDiv w:val="1"/>
      <w:marLeft w:val="0"/>
      <w:marRight w:val="0"/>
      <w:marTop w:val="0"/>
      <w:marBottom w:val="0"/>
      <w:divBdr>
        <w:top w:val="none" w:sz="0" w:space="0" w:color="auto"/>
        <w:left w:val="none" w:sz="0" w:space="0" w:color="auto"/>
        <w:bottom w:val="none" w:sz="0" w:space="0" w:color="auto"/>
        <w:right w:val="none" w:sz="0" w:space="0" w:color="auto"/>
      </w:divBdr>
    </w:div>
    <w:div w:id="1241673356">
      <w:bodyDiv w:val="1"/>
      <w:marLeft w:val="0"/>
      <w:marRight w:val="0"/>
      <w:marTop w:val="0"/>
      <w:marBottom w:val="0"/>
      <w:divBdr>
        <w:top w:val="none" w:sz="0" w:space="0" w:color="auto"/>
        <w:left w:val="none" w:sz="0" w:space="0" w:color="auto"/>
        <w:bottom w:val="none" w:sz="0" w:space="0" w:color="auto"/>
        <w:right w:val="none" w:sz="0" w:space="0" w:color="auto"/>
      </w:divBdr>
    </w:div>
    <w:div w:id="1242329171">
      <w:bodyDiv w:val="1"/>
      <w:marLeft w:val="0"/>
      <w:marRight w:val="0"/>
      <w:marTop w:val="0"/>
      <w:marBottom w:val="0"/>
      <w:divBdr>
        <w:top w:val="none" w:sz="0" w:space="0" w:color="auto"/>
        <w:left w:val="none" w:sz="0" w:space="0" w:color="auto"/>
        <w:bottom w:val="none" w:sz="0" w:space="0" w:color="auto"/>
        <w:right w:val="none" w:sz="0" w:space="0" w:color="auto"/>
      </w:divBdr>
    </w:div>
    <w:div w:id="1242450556">
      <w:bodyDiv w:val="1"/>
      <w:marLeft w:val="0"/>
      <w:marRight w:val="0"/>
      <w:marTop w:val="0"/>
      <w:marBottom w:val="0"/>
      <w:divBdr>
        <w:top w:val="none" w:sz="0" w:space="0" w:color="auto"/>
        <w:left w:val="none" w:sz="0" w:space="0" w:color="auto"/>
        <w:bottom w:val="none" w:sz="0" w:space="0" w:color="auto"/>
        <w:right w:val="none" w:sz="0" w:space="0" w:color="auto"/>
      </w:divBdr>
    </w:div>
    <w:div w:id="1242519567">
      <w:bodyDiv w:val="1"/>
      <w:marLeft w:val="0"/>
      <w:marRight w:val="0"/>
      <w:marTop w:val="0"/>
      <w:marBottom w:val="0"/>
      <w:divBdr>
        <w:top w:val="none" w:sz="0" w:space="0" w:color="auto"/>
        <w:left w:val="none" w:sz="0" w:space="0" w:color="auto"/>
        <w:bottom w:val="none" w:sz="0" w:space="0" w:color="auto"/>
        <w:right w:val="none" w:sz="0" w:space="0" w:color="auto"/>
      </w:divBdr>
    </w:div>
    <w:div w:id="1243027783">
      <w:bodyDiv w:val="1"/>
      <w:marLeft w:val="0"/>
      <w:marRight w:val="0"/>
      <w:marTop w:val="0"/>
      <w:marBottom w:val="0"/>
      <w:divBdr>
        <w:top w:val="none" w:sz="0" w:space="0" w:color="auto"/>
        <w:left w:val="none" w:sz="0" w:space="0" w:color="auto"/>
        <w:bottom w:val="none" w:sz="0" w:space="0" w:color="auto"/>
        <w:right w:val="none" w:sz="0" w:space="0" w:color="auto"/>
      </w:divBdr>
    </w:div>
    <w:div w:id="1243106628">
      <w:bodyDiv w:val="1"/>
      <w:marLeft w:val="0"/>
      <w:marRight w:val="0"/>
      <w:marTop w:val="0"/>
      <w:marBottom w:val="0"/>
      <w:divBdr>
        <w:top w:val="none" w:sz="0" w:space="0" w:color="auto"/>
        <w:left w:val="none" w:sz="0" w:space="0" w:color="auto"/>
        <w:bottom w:val="none" w:sz="0" w:space="0" w:color="auto"/>
        <w:right w:val="none" w:sz="0" w:space="0" w:color="auto"/>
      </w:divBdr>
    </w:div>
    <w:div w:id="1243417230">
      <w:bodyDiv w:val="1"/>
      <w:marLeft w:val="0"/>
      <w:marRight w:val="0"/>
      <w:marTop w:val="0"/>
      <w:marBottom w:val="0"/>
      <w:divBdr>
        <w:top w:val="none" w:sz="0" w:space="0" w:color="auto"/>
        <w:left w:val="none" w:sz="0" w:space="0" w:color="auto"/>
        <w:bottom w:val="none" w:sz="0" w:space="0" w:color="auto"/>
        <w:right w:val="none" w:sz="0" w:space="0" w:color="auto"/>
      </w:divBdr>
    </w:div>
    <w:div w:id="1243754730">
      <w:bodyDiv w:val="1"/>
      <w:marLeft w:val="0"/>
      <w:marRight w:val="0"/>
      <w:marTop w:val="0"/>
      <w:marBottom w:val="0"/>
      <w:divBdr>
        <w:top w:val="none" w:sz="0" w:space="0" w:color="auto"/>
        <w:left w:val="none" w:sz="0" w:space="0" w:color="auto"/>
        <w:bottom w:val="none" w:sz="0" w:space="0" w:color="auto"/>
        <w:right w:val="none" w:sz="0" w:space="0" w:color="auto"/>
      </w:divBdr>
    </w:div>
    <w:div w:id="1244222886">
      <w:bodyDiv w:val="1"/>
      <w:marLeft w:val="0"/>
      <w:marRight w:val="0"/>
      <w:marTop w:val="0"/>
      <w:marBottom w:val="0"/>
      <w:divBdr>
        <w:top w:val="none" w:sz="0" w:space="0" w:color="auto"/>
        <w:left w:val="none" w:sz="0" w:space="0" w:color="auto"/>
        <w:bottom w:val="none" w:sz="0" w:space="0" w:color="auto"/>
        <w:right w:val="none" w:sz="0" w:space="0" w:color="auto"/>
      </w:divBdr>
    </w:div>
    <w:div w:id="1244224263">
      <w:bodyDiv w:val="1"/>
      <w:marLeft w:val="0"/>
      <w:marRight w:val="0"/>
      <w:marTop w:val="0"/>
      <w:marBottom w:val="0"/>
      <w:divBdr>
        <w:top w:val="none" w:sz="0" w:space="0" w:color="auto"/>
        <w:left w:val="none" w:sz="0" w:space="0" w:color="auto"/>
        <w:bottom w:val="none" w:sz="0" w:space="0" w:color="auto"/>
        <w:right w:val="none" w:sz="0" w:space="0" w:color="auto"/>
      </w:divBdr>
    </w:div>
    <w:div w:id="1244610013">
      <w:bodyDiv w:val="1"/>
      <w:marLeft w:val="0"/>
      <w:marRight w:val="0"/>
      <w:marTop w:val="0"/>
      <w:marBottom w:val="0"/>
      <w:divBdr>
        <w:top w:val="none" w:sz="0" w:space="0" w:color="auto"/>
        <w:left w:val="none" w:sz="0" w:space="0" w:color="auto"/>
        <w:bottom w:val="none" w:sz="0" w:space="0" w:color="auto"/>
        <w:right w:val="none" w:sz="0" w:space="0" w:color="auto"/>
      </w:divBdr>
    </w:div>
    <w:div w:id="1244725461">
      <w:bodyDiv w:val="1"/>
      <w:marLeft w:val="0"/>
      <w:marRight w:val="0"/>
      <w:marTop w:val="0"/>
      <w:marBottom w:val="0"/>
      <w:divBdr>
        <w:top w:val="none" w:sz="0" w:space="0" w:color="auto"/>
        <w:left w:val="none" w:sz="0" w:space="0" w:color="auto"/>
        <w:bottom w:val="none" w:sz="0" w:space="0" w:color="auto"/>
        <w:right w:val="none" w:sz="0" w:space="0" w:color="auto"/>
      </w:divBdr>
    </w:div>
    <w:div w:id="1245265462">
      <w:bodyDiv w:val="1"/>
      <w:marLeft w:val="0"/>
      <w:marRight w:val="0"/>
      <w:marTop w:val="0"/>
      <w:marBottom w:val="0"/>
      <w:divBdr>
        <w:top w:val="none" w:sz="0" w:space="0" w:color="auto"/>
        <w:left w:val="none" w:sz="0" w:space="0" w:color="auto"/>
        <w:bottom w:val="none" w:sz="0" w:space="0" w:color="auto"/>
        <w:right w:val="none" w:sz="0" w:space="0" w:color="auto"/>
      </w:divBdr>
    </w:div>
    <w:div w:id="1245337349">
      <w:bodyDiv w:val="1"/>
      <w:marLeft w:val="0"/>
      <w:marRight w:val="0"/>
      <w:marTop w:val="0"/>
      <w:marBottom w:val="0"/>
      <w:divBdr>
        <w:top w:val="none" w:sz="0" w:space="0" w:color="auto"/>
        <w:left w:val="none" w:sz="0" w:space="0" w:color="auto"/>
        <w:bottom w:val="none" w:sz="0" w:space="0" w:color="auto"/>
        <w:right w:val="none" w:sz="0" w:space="0" w:color="auto"/>
      </w:divBdr>
    </w:div>
    <w:div w:id="1246038294">
      <w:bodyDiv w:val="1"/>
      <w:marLeft w:val="0"/>
      <w:marRight w:val="0"/>
      <w:marTop w:val="0"/>
      <w:marBottom w:val="0"/>
      <w:divBdr>
        <w:top w:val="none" w:sz="0" w:space="0" w:color="auto"/>
        <w:left w:val="none" w:sz="0" w:space="0" w:color="auto"/>
        <w:bottom w:val="none" w:sz="0" w:space="0" w:color="auto"/>
        <w:right w:val="none" w:sz="0" w:space="0" w:color="auto"/>
      </w:divBdr>
    </w:div>
    <w:div w:id="1246459169">
      <w:bodyDiv w:val="1"/>
      <w:marLeft w:val="0"/>
      <w:marRight w:val="0"/>
      <w:marTop w:val="0"/>
      <w:marBottom w:val="0"/>
      <w:divBdr>
        <w:top w:val="none" w:sz="0" w:space="0" w:color="auto"/>
        <w:left w:val="none" w:sz="0" w:space="0" w:color="auto"/>
        <w:bottom w:val="none" w:sz="0" w:space="0" w:color="auto"/>
        <w:right w:val="none" w:sz="0" w:space="0" w:color="auto"/>
      </w:divBdr>
    </w:div>
    <w:div w:id="1247032580">
      <w:bodyDiv w:val="1"/>
      <w:marLeft w:val="0"/>
      <w:marRight w:val="0"/>
      <w:marTop w:val="0"/>
      <w:marBottom w:val="0"/>
      <w:divBdr>
        <w:top w:val="none" w:sz="0" w:space="0" w:color="auto"/>
        <w:left w:val="none" w:sz="0" w:space="0" w:color="auto"/>
        <w:bottom w:val="none" w:sz="0" w:space="0" w:color="auto"/>
        <w:right w:val="none" w:sz="0" w:space="0" w:color="auto"/>
      </w:divBdr>
    </w:div>
    <w:div w:id="1247106341">
      <w:bodyDiv w:val="1"/>
      <w:marLeft w:val="0"/>
      <w:marRight w:val="0"/>
      <w:marTop w:val="0"/>
      <w:marBottom w:val="0"/>
      <w:divBdr>
        <w:top w:val="none" w:sz="0" w:space="0" w:color="auto"/>
        <w:left w:val="none" w:sz="0" w:space="0" w:color="auto"/>
        <w:bottom w:val="none" w:sz="0" w:space="0" w:color="auto"/>
        <w:right w:val="none" w:sz="0" w:space="0" w:color="auto"/>
      </w:divBdr>
    </w:div>
    <w:div w:id="1247616460">
      <w:bodyDiv w:val="1"/>
      <w:marLeft w:val="0"/>
      <w:marRight w:val="0"/>
      <w:marTop w:val="0"/>
      <w:marBottom w:val="0"/>
      <w:divBdr>
        <w:top w:val="none" w:sz="0" w:space="0" w:color="auto"/>
        <w:left w:val="none" w:sz="0" w:space="0" w:color="auto"/>
        <w:bottom w:val="none" w:sz="0" w:space="0" w:color="auto"/>
        <w:right w:val="none" w:sz="0" w:space="0" w:color="auto"/>
      </w:divBdr>
    </w:div>
    <w:div w:id="1248150283">
      <w:bodyDiv w:val="1"/>
      <w:marLeft w:val="0"/>
      <w:marRight w:val="0"/>
      <w:marTop w:val="0"/>
      <w:marBottom w:val="0"/>
      <w:divBdr>
        <w:top w:val="none" w:sz="0" w:space="0" w:color="auto"/>
        <w:left w:val="none" w:sz="0" w:space="0" w:color="auto"/>
        <w:bottom w:val="none" w:sz="0" w:space="0" w:color="auto"/>
        <w:right w:val="none" w:sz="0" w:space="0" w:color="auto"/>
      </w:divBdr>
    </w:div>
    <w:div w:id="1248465434">
      <w:bodyDiv w:val="1"/>
      <w:marLeft w:val="0"/>
      <w:marRight w:val="0"/>
      <w:marTop w:val="0"/>
      <w:marBottom w:val="0"/>
      <w:divBdr>
        <w:top w:val="none" w:sz="0" w:space="0" w:color="auto"/>
        <w:left w:val="none" w:sz="0" w:space="0" w:color="auto"/>
        <w:bottom w:val="none" w:sz="0" w:space="0" w:color="auto"/>
        <w:right w:val="none" w:sz="0" w:space="0" w:color="auto"/>
      </w:divBdr>
    </w:div>
    <w:div w:id="1249390716">
      <w:bodyDiv w:val="1"/>
      <w:marLeft w:val="0"/>
      <w:marRight w:val="0"/>
      <w:marTop w:val="0"/>
      <w:marBottom w:val="0"/>
      <w:divBdr>
        <w:top w:val="none" w:sz="0" w:space="0" w:color="auto"/>
        <w:left w:val="none" w:sz="0" w:space="0" w:color="auto"/>
        <w:bottom w:val="none" w:sz="0" w:space="0" w:color="auto"/>
        <w:right w:val="none" w:sz="0" w:space="0" w:color="auto"/>
      </w:divBdr>
      <w:divsChild>
        <w:div w:id="549656129">
          <w:marLeft w:val="0"/>
          <w:marRight w:val="0"/>
          <w:marTop w:val="0"/>
          <w:marBottom w:val="0"/>
          <w:divBdr>
            <w:top w:val="none" w:sz="0" w:space="0" w:color="auto"/>
            <w:left w:val="none" w:sz="0" w:space="0" w:color="auto"/>
            <w:bottom w:val="none" w:sz="0" w:space="0" w:color="auto"/>
            <w:right w:val="none" w:sz="0" w:space="0" w:color="auto"/>
          </w:divBdr>
          <w:divsChild>
            <w:div w:id="1764109866">
              <w:marLeft w:val="750"/>
              <w:marRight w:val="345"/>
              <w:marTop w:val="0"/>
              <w:marBottom w:val="0"/>
              <w:divBdr>
                <w:top w:val="none" w:sz="0" w:space="0" w:color="auto"/>
                <w:left w:val="none" w:sz="0" w:space="0" w:color="auto"/>
                <w:bottom w:val="none" w:sz="0" w:space="0" w:color="auto"/>
                <w:right w:val="none" w:sz="0" w:space="0" w:color="auto"/>
              </w:divBdr>
              <w:divsChild>
                <w:div w:id="454176721">
                  <w:marLeft w:val="0"/>
                  <w:marRight w:val="0"/>
                  <w:marTop w:val="0"/>
                  <w:marBottom w:val="0"/>
                  <w:divBdr>
                    <w:top w:val="none" w:sz="0" w:space="0" w:color="auto"/>
                    <w:left w:val="none" w:sz="0" w:space="0" w:color="auto"/>
                    <w:bottom w:val="none" w:sz="0" w:space="0" w:color="auto"/>
                    <w:right w:val="none" w:sz="0" w:space="0" w:color="auto"/>
                  </w:divBdr>
                  <w:divsChild>
                    <w:div w:id="65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78341">
      <w:bodyDiv w:val="1"/>
      <w:marLeft w:val="0"/>
      <w:marRight w:val="0"/>
      <w:marTop w:val="0"/>
      <w:marBottom w:val="0"/>
      <w:divBdr>
        <w:top w:val="none" w:sz="0" w:space="0" w:color="auto"/>
        <w:left w:val="none" w:sz="0" w:space="0" w:color="auto"/>
        <w:bottom w:val="none" w:sz="0" w:space="0" w:color="auto"/>
        <w:right w:val="none" w:sz="0" w:space="0" w:color="auto"/>
      </w:divBdr>
    </w:div>
    <w:div w:id="1249584694">
      <w:bodyDiv w:val="1"/>
      <w:marLeft w:val="0"/>
      <w:marRight w:val="0"/>
      <w:marTop w:val="0"/>
      <w:marBottom w:val="0"/>
      <w:divBdr>
        <w:top w:val="none" w:sz="0" w:space="0" w:color="auto"/>
        <w:left w:val="none" w:sz="0" w:space="0" w:color="auto"/>
        <w:bottom w:val="none" w:sz="0" w:space="0" w:color="auto"/>
        <w:right w:val="none" w:sz="0" w:space="0" w:color="auto"/>
      </w:divBdr>
    </w:div>
    <w:div w:id="1250579717">
      <w:bodyDiv w:val="1"/>
      <w:marLeft w:val="0"/>
      <w:marRight w:val="0"/>
      <w:marTop w:val="0"/>
      <w:marBottom w:val="0"/>
      <w:divBdr>
        <w:top w:val="none" w:sz="0" w:space="0" w:color="auto"/>
        <w:left w:val="none" w:sz="0" w:space="0" w:color="auto"/>
        <w:bottom w:val="none" w:sz="0" w:space="0" w:color="auto"/>
        <w:right w:val="none" w:sz="0" w:space="0" w:color="auto"/>
      </w:divBdr>
    </w:div>
    <w:div w:id="1250625893">
      <w:bodyDiv w:val="1"/>
      <w:marLeft w:val="0"/>
      <w:marRight w:val="0"/>
      <w:marTop w:val="0"/>
      <w:marBottom w:val="0"/>
      <w:divBdr>
        <w:top w:val="none" w:sz="0" w:space="0" w:color="auto"/>
        <w:left w:val="none" w:sz="0" w:space="0" w:color="auto"/>
        <w:bottom w:val="none" w:sz="0" w:space="0" w:color="auto"/>
        <w:right w:val="none" w:sz="0" w:space="0" w:color="auto"/>
      </w:divBdr>
    </w:div>
    <w:div w:id="1250652885">
      <w:bodyDiv w:val="1"/>
      <w:marLeft w:val="0"/>
      <w:marRight w:val="0"/>
      <w:marTop w:val="0"/>
      <w:marBottom w:val="0"/>
      <w:divBdr>
        <w:top w:val="none" w:sz="0" w:space="0" w:color="auto"/>
        <w:left w:val="none" w:sz="0" w:space="0" w:color="auto"/>
        <w:bottom w:val="none" w:sz="0" w:space="0" w:color="auto"/>
        <w:right w:val="none" w:sz="0" w:space="0" w:color="auto"/>
      </w:divBdr>
    </w:div>
    <w:div w:id="1250655697">
      <w:bodyDiv w:val="1"/>
      <w:marLeft w:val="0"/>
      <w:marRight w:val="0"/>
      <w:marTop w:val="0"/>
      <w:marBottom w:val="0"/>
      <w:divBdr>
        <w:top w:val="none" w:sz="0" w:space="0" w:color="auto"/>
        <w:left w:val="none" w:sz="0" w:space="0" w:color="auto"/>
        <w:bottom w:val="none" w:sz="0" w:space="0" w:color="auto"/>
        <w:right w:val="none" w:sz="0" w:space="0" w:color="auto"/>
      </w:divBdr>
    </w:div>
    <w:div w:id="1253201388">
      <w:bodyDiv w:val="1"/>
      <w:marLeft w:val="0"/>
      <w:marRight w:val="0"/>
      <w:marTop w:val="0"/>
      <w:marBottom w:val="0"/>
      <w:divBdr>
        <w:top w:val="none" w:sz="0" w:space="0" w:color="auto"/>
        <w:left w:val="none" w:sz="0" w:space="0" w:color="auto"/>
        <w:bottom w:val="none" w:sz="0" w:space="0" w:color="auto"/>
        <w:right w:val="none" w:sz="0" w:space="0" w:color="auto"/>
      </w:divBdr>
    </w:div>
    <w:div w:id="1254051170">
      <w:bodyDiv w:val="1"/>
      <w:marLeft w:val="0"/>
      <w:marRight w:val="0"/>
      <w:marTop w:val="0"/>
      <w:marBottom w:val="0"/>
      <w:divBdr>
        <w:top w:val="none" w:sz="0" w:space="0" w:color="auto"/>
        <w:left w:val="none" w:sz="0" w:space="0" w:color="auto"/>
        <w:bottom w:val="none" w:sz="0" w:space="0" w:color="auto"/>
        <w:right w:val="none" w:sz="0" w:space="0" w:color="auto"/>
      </w:divBdr>
    </w:div>
    <w:div w:id="1254509976">
      <w:bodyDiv w:val="1"/>
      <w:marLeft w:val="0"/>
      <w:marRight w:val="0"/>
      <w:marTop w:val="0"/>
      <w:marBottom w:val="0"/>
      <w:divBdr>
        <w:top w:val="none" w:sz="0" w:space="0" w:color="auto"/>
        <w:left w:val="none" w:sz="0" w:space="0" w:color="auto"/>
        <w:bottom w:val="none" w:sz="0" w:space="0" w:color="auto"/>
        <w:right w:val="none" w:sz="0" w:space="0" w:color="auto"/>
      </w:divBdr>
    </w:div>
    <w:div w:id="1254820974">
      <w:bodyDiv w:val="1"/>
      <w:marLeft w:val="0"/>
      <w:marRight w:val="0"/>
      <w:marTop w:val="0"/>
      <w:marBottom w:val="0"/>
      <w:divBdr>
        <w:top w:val="none" w:sz="0" w:space="0" w:color="auto"/>
        <w:left w:val="none" w:sz="0" w:space="0" w:color="auto"/>
        <w:bottom w:val="none" w:sz="0" w:space="0" w:color="auto"/>
        <w:right w:val="none" w:sz="0" w:space="0" w:color="auto"/>
      </w:divBdr>
    </w:div>
    <w:div w:id="1255436313">
      <w:bodyDiv w:val="1"/>
      <w:marLeft w:val="0"/>
      <w:marRight w:val="0"/>
      <w:marTop w:val="0"/>
      <w:marBottom w:val="0"/>
      <w:divBdr>
        <w:top w:val="none" w:sz="0" w:space="0" w:color="auto"/>
        <w:left w:val="none" w:sz="0" w:space="0" w:color="auto"/>
        <w:bottom w:val="none" w:sz="0" w:space="0" w:color="auto"/>
        <w:right w:val="none" w:sz="0" w:space="0" w:color="auto"/>
      </w:divBdr>
    </w:div>
    <w:div w:id="1255627151">
      <w:bodyDiv w:val="1"/>
      <w:marLeft w:val="0"/>
      <w:marRight w:val="0"/>
      <w:marTop w:val="0"/>
      <w:marBottom w:val="0"/>
      <w:divBdr>
        <w:top w:val="none" w:sz="0" w:space="0" w:color="auto"/>
        <w:left w:val="none" w:sz="0" w:space="0" w:color="auto"/>
        <w:bottom w:val="none" w:sz="0" w:space="0" w:color="auto"/>
        <w:right w:val="none" w:sz="0" w:space="0" w:color="auto"/>
      </w:divBdr>
    </w:div>
    <w:div w:id="1255824149">
      <w:bodyDiv w:val="1"/>
      <w:marLeft w:val="0"/>
      <w:marRight w:val="0"/>
      <w:marTop w:val="0"/>
      <w:marBottom w:val="0"/>
      <w:divBdr>
        <w:top w:val="none" w:sz="0" w:space="0" w:color="auto"/>
        <w:left w:val="none" w:sz="0" w:space="0" w:color="auto"/>
        <w:bottom w:val="none" w:sz="0" w:space="0" w:color="auto"/>
        <w:right w:val="none" w:sz="0" w:space="0" w:color="auto"/>
      </w:divBdr>
    </w:div>
    <w:div w:id="1255893558">
      <w:bodyDiv w:val="1"/>
      <w:marLeft w:val="0"/>
      <w:marRight w:val="0"/>
      <w:marTop w:val="0"/>
      <w:marBottom w:val="0"/>
      <w:divBdr>
        <w:top w:val="none" w:sz="0" w:space="0" w:color="auto"/>
        <w:left w:val="none" w:sz="0" w:space="0" w:color="auto"/>
        <w:bottom w:val="none" w:sz="0" w:space="0" w:color="auto"/>
        <w:right w:val="none" w:sz="0" w:space="0" w:color="auto"/>
      </w:divBdr>
    </w:div>
    <w:div w:id="1256325151">
      <w:bodyDiv w:val="1"/>
      <w:marLeft w:val="0"/>
      <w:marRight w:val="0"/>
      <w:marTop w:val="0"/>
      <w:marBottom w:val="0"/>
      <w:divBdr>
        <w:top w:val="none" w:sz="0" w:space="0" w:color="auto"/>
        <w:left w:val="none" w:sz="0" w:space="0" w:color="auto"/>
        <w:bottom w:val="none" w:sz="0" w:space="0" w:color="auto"/>
        <w:right w:val="none" w:sz="0" w:space="0" w:color="auto"/>
      </w:divBdr>
    </w:div>
    <w:div w:id="1256480677">
      <w:bodyDiv w:val="1"/>
      <w:marLeft w:val="0"/>
      <w:marRight w:val="0"/>
      <w:marTop w:val="0"/>
      <w:marBottom w:val="0"/>
      <w:divBdr>
        <w:top w:val="none" w:sz="0" w:space="0" w:color="auto"/>
        <w:left w:val="none" w:sz="0" w:space="0" w:color="auto"/>
        <w:bottom w:val="none" w:sz="0" w:space="0" w:color="auto"/>
        <w:right w:val="none" w:sz="0" w:space="0" w:color="auto"/>
      </w:divBdr>
    </w:div>
    <w:div w:id="1256552862">
      <w:bodyDiv w:val="1"/>
      <w:marLeft w:val="0"/>
      <w:marRight w:val="0"/>
      <w:marTop w:val="0"/>
      <w:marBottom w:val="0"/>
      <w:divBdr>
        <w:top w:val="none" w:sz="0" w:space="0" w:color="auto"/>
        <w:left w:val="none" w:sz="0" w:space="0" w:color="auto"/>
        <w:bottom w:val="none" w:sz="0" w:space="0" w:color="auto"/>
        <w:right w:val="none" w:sz="0" w:space="0" w:color="auto"/>
      </w:divBdr>
    </w:div>
    <w:div w:id="1257520611">
      <w:bodyDiv w:val="1"/>
      <w:marLeft w:val="0"/>
      <w:marRight w:val="0"/>
      <w:marTop w:val="0"/>
      <w:marBottom w:val="0"/>
      <w:divBdr>
        <w:top w:val="none" w:sz="0" w:space="0" w:color="auto"/>
        <w:left w:val="none" w:sz="0" w:space="0" w:color="auto"/>
        <w:bottom w:val="none" w:sz="0" w:space="0" w:color="auto"/>
        <w:right w:val="none" w:sz="0" w:space="0" w:color="auto"/>
      </w:divBdr>
    </w:div>
    <w:div w:id="1257711464">
      <w:bodyDiv w:val="1"/>
      <w:marLeft w:val="0"/>
      <w:marRight w:val="0"/>
      <w:marTop w:val="0"/>
      <w:marBottom w:val="0"/>
      <w:divBdr>
        <w:top w:val="none" w:sz="0" w:space="0" w:color="auto"/>
        <w:left w:val="none" w:sz="0" w:space="0" w:color="auto"/>
        <w:bottom w:val="none" w:sz="0" w:space="0" w:color="auto"/>
        <w:right w:val="none" w:sz="0" w:space="0" w:color="auto"/>
      </w:divBdr>
    </w:div>
    <w:div w:id="1258056887">
      <w:bodyDiv w:val="1"/>
      <w:marLeft w:val="0"/>
      <w:marRight w:val="0"/>
      <w:marTop w:val="0"/>
      <w:marBottom w:val="0"/>
      <w:divBdr>
        <w:top w:val="none" w:sz="0" w:space="0" w:color="auto"/>
        <w:left w:val="none" w:sz="0" w:space="0" w:color="auto"/>
        <w:bottom w:val="none" w:sz="0" w:space="0" w:color="auto"/>
        <w:right w:val="none" w:sz="0" w:space="0" w:color="auto"/>
      </w:divBdr>
    </w:div>
    <w:div w:id="1258172055">
      <w:bodyDiv w:val="1"/>
      <w:marLeft w:val="0"/>
      <w:marRight w:val="0"/>
      <w:marTop w:val="0"/>
      <w:marBottom w:val="0"/>
      <w:divBdr>
        <w:top w:val="none" w:sz="0" w:space="0" w:color="auto"/>
        <w:left w:val="none" w:sz="0" w:space="0" w:color="auto"/>
        <w:bottom w:val="none" w:sz="0" w:space="0" w:color="auto"/>
        <w:right w:val="none" w:sz="0" w:space="0" w:color="auto"/>
      </w:divBdr>
    </w:div>
    <w:div w:id="1258371026">
      <w:bodyDiv w:val="1"/>
      <w:marLeft w:val="0"/>
      <w:marRight w:val="0"/>
      <w:marTop w:val="0"/>
      <w:marBottom w:val="0"/>
      <w:divBdr>
        <w:top w:val="none" w:sz="0" w:space="0" w:color="auto"/>
        <w:left w:val="none" w:sz="0" w:space="0" w:color="auto"/>
        <w:bottom w:val="none" w:sz="0" w:space="0" w:color="auto"/>
        <w:right w:val="none" w:sz="0" w:space="0" w:color="auto"/>
      </w:divBdr>
    </w:div>
    <w:div w:id="1258750777">
      <w:bodyDiv w:val="1"/>
      <w:marLeft w:val="0"/>
      <w:marRight w:val="0"/>
      <w:marTop w:val="0"/>
      <w:marBottom w:val="0"/>
      <w:divBdr>
        <w:top w:val="none" w:sz="0" w:space="0" w:color="auto"/>
        <w:left w:val="none" w:sz="0" w:space="0" w:color="auto"/>
        <w:bottom w:val="none" w:sz="0" w:space="0" w:color="auto"/>
        <w:right w:val="none" w:sz="0" w:space="0" w:color="auto"/>
      </w:divBdr>
    </w:div>
    <w:div w:id="1258907228">
      <w:bodyDiv w:val="1"/>
      <w:marLeft w:val="0"/>
      <w:marRight w:val="0"/>
      <w:marTop w:val="0"/>
      <w:marBottom w:val="0"/>
      <w:divBdr>
        <w:top w:val="none" w:sz="0" w:space="0" w:color="auto"/>
        <w:left w:val="none" w:sz="0" w:space="0" w:color="auto"/>
        <w:bottom w:val="none" w:sz="0" w:space="0" w:color="auto"/>
        <w:right w:val="none" w:sz="0" w:space="0" w:color="auto"/>
      </w:divBdr>
    </w:div>
    <w:div w:id="1259217245">
      <w:bodyDiv w:val="1"/>
      <w:marLeft w:val="0"/>
      <w:marRight w:val="0"/>
      <w:marTop w:val="0"/>
      <w:marBottom w:val="0"/>
      <w:divBdr>
        <w:top w:val="none" w:sz="0" w:space="0" w:color="auto"/>
        <w:left w:val="none" w:sz="0" w:space="0" w:color="auto"/>
        <w:bottom w:val="none" w:sz="0" w:space="0" w:color="auto"/>
        <w:right w:val="none" w:sz="0" w:space="0" w:color="auto"/>
      </w:divBdr>
    </w:div>
    <w:div w:id="1259367216">
      <w:bodyDiv w:val="1"/>
      <w:marLeft w:val="0"/>
      <w:marRight w:val="0"/>
      <w:marTop w:val="0"/>
      <w:marBottom w:val="0"/>
      <w:divBdr>
        <w:top w:val="none" w:sz="0" w:space="0" w:color="auto"/>
        <w:left w:val="none" w:sz="0" w:space="0" w:color="auto"/>
        <w:bottom w:val="none" w:sz="0" w:space="0" w:color="auto"/>
        <w:right w:val="none" w:sz="0" w:space="0" w:color="auto"/>
      </w:divBdr>
    </w:div>
    <w:div w:id="1260062268">
      <w:bodyDiv w:val="1"/>
      <w:marLeft w:val="0"/>
      <w:marRight w:val="0"/>
      <w:marTop w:val="0"/>
      <w:marBottom w:val="0"/>
      <w:divBdr>
        <w:top w:val="none" w:sz="0" w:space="0" w:color="auto"/>
        <w:left w:val="none" w:sz="0" w:space="0" w:color="auto"/>
        <w:bottom w:val="none" w:sz="0" w:space="0" w:color="auto"/>
        <w:right w:val="none" w:sz="0" w:space="0" w:color="auto"/>
      </w:divBdr>
    </w:div>
    <w:div w:id="1260332373">
      <w:bodyDiv w:val="1"/>
      <w:marLeft w:val="0"/>
      <w:marRight w:val="0"/>
      <w:marTop w:val="0"/>
      <w:marBottom w:val="0"/>
      <w:divBdr>
        <w:top w:val="none" w:sz="0" w:space="0" w:color="auto"/>
        <w:left w:val="none" w:sz="0" w:space="0" w:color="auto"/>
        <w:bottom w:val="none" w:sz="0" w:space="0" w:color="auto"/>
        <w:right w:val="none" w:sz="0" w:space="0" w:color="auto"/>
      </w:divBdr>
    </w:div>
    <w:div w:id="1260798367">
      <w:bodyDiv w:val="1"/>
      <w:marLeft w:val="0"/>
      <w:marRight w:val="0"/>
      <w:marTop w:val="0"/>
      <w:marBottom w:val="0"/>
      <w:divBdr>
        <w:top w:val="none" w:sz="0" w:space="0" w:color="auto"/>
        <w:left w:val="none" w:sz="0" w:space="0" w:color="auto"/>
        <w:bottom w:val="none" w:sz="0" w:space="0" w:color="auto"/>
        <w:right w:val="none" w:sz="0" w:space="0" w:color="auto"/>
      </w:divBdr>
    </w:div>
    <w:div w:id="1261375786">
      <w:bodyDiv w:val="1"/>
      <w:marLeft w:val="0"/>
      <w:marRight w:val="0"/>
      <w:marTop w:val="0"/>
      <w:marBottom w:val="0"/>
      <w:divBdr>
        <w:top w:val="none" w:sz="0" w:space="0" w:color="auto"/>
        <w:left w:val="none" w:sz="0" w:space="0" w:color="auto"/>
        <w:bottom w:val="none" w:sz="0" w:space="0" w:color="auto"/>
        <w:right w:val="none" w:sz="0" w:space="0" w:color="auto"/>
      </w:divBdr>
    </w:div>
    <w:div w:id="1261598085">
      <w:bodyDiv w:val="1"/>
      <w:marLeft w:val="0"/>
      <w:marRight w:val="0"/>
      <w:marTop w:val="0"/>
      <w:marBottom w:val="0"/>
      <w:divBdr>
        <w:top w:val="none" w:sz="0" w:space="0" w:color="auto"/>
        <w:left w:val="none" w:sz="0" w:space="0" w:color="auto"/>
        <w:bottom w:val="none" w:sz="0" w:space="0" w:color="auto"/>
        <w:right w:val="none" w:sz="0" w:space="0" w:color="auto"/>
      </w:divBdr>
    </w:div>
    <w:div w:id="1261641637">
      <w:bodyDiv w:val="1"/>
      <w:marLeft w:val="0"/>
      <w:marRight w:val="0"/>
      <w:marTop w:val="0"/>
      <w:marBottom w:val="0"/>
      <w:divBdr>
        <w:top w:val="none" w:sz="0" w:space="0" w:color="auto"/>
        <w:left w:val="none" w:sz="0" w:space="0" w:color="auto"/>
        <w:bottom w:val="none" w:sz="0" w:space="0" w:color="auto"/>
        <w:right w:val="none" w:sz="0" w:space="0" w:color="auto"/>
      </w:divBdr>
    </w:div>
    <w:div w:id="1261989439">
      <w:bodyDiv w:val="1"/>
      <w:marLeft w:val="0"/>
      <w:marRight w:val="0"/>
      <w:marTop w:val="0"/>
      <w:marBottom w:val="0"/>
      <w:divBdr>
        <w:top w:val="none" w:sz="0" w:space="0" w:color="auto"/>
        <w:left w:val="none" w:sz="0" w:space="0" w:color="auto"/>
        <w:bottom w:val="none" w:sz="0" w:space="0" w:color="auto"/>
        <w:right w:val="none" w:sz="0" w:space="0" w:color="auto"/>
      </w:divBdr>
    </w:div>
    <w:div w:id="1262369724">
      <w:bodyDiv w:val="1"/>
      <w:marLeft w:val="0"/>
      <w:marRight w:val="0"/>
      <w:marTop w:val="0"/>
      <w:marBottom w:val="0"/>
      <w:divBdr>
        <w:top w:val="none" w:sz="0" w:space="0" w:color="auto"/>
        <w:left w:val="none" w:sz="0" w:space="0" w:color="auto"/>
        <w:bottom w:val="none" w:sz="0" w:space="0" w:color="auto"/>
        <w:right w:val="none" w:sz="0" w:space="0" w:color="auto"/>
      </w:divBdr>
    </w:div>
    <w:div w:id="1262495420">
      <w:bodyDiv w:val="1"/>
      <w:marLeft w:val="0"/>
      <w:marRight w:val="0"/>
      <w:marTop w:val="0"/>
      <w:marBottom w:val="0"/>
      <w:divBdr>
        <w:top w:val="none" w:sz="0" w:space="0" w:color="auto"/>
        <w:left w:val="none" w:sz="0" w:space="0" w:color="auto"/>
        <w:bottom w:val="none" w:sz="0" w:space="0" w:color="auto"/>
        <w:right w:val="none" w:sz="0" w:space="0" w:color="auto"/>
      </w:divBdr>
    </w:div>
    <w:div w:id="1262756404">
      <w:bodyDiv w:val="1"/>
      <w:marLeft w:val="0"/>
      <w:marRight w:val="0"/>
      <w:marTop w:val="0"/>
      <w:marBottom w:val="0"/>
      <w:divBdr>
        <w:top w:val="none" w:sz="0" w:space="0" w:color="auto"/>
        <w:left w:val="none" w:sz="0" w:space="0" w:color="auto"/>
        <w:bottom w:val="none" w:sz="0" w:space="0" w:color="auto"/>
        <w:right w:val="none" w:sz="0" w:space="0" w:color="auto"/>
      </w:divBdr>
    </w:div>
    <w:div w:id="1262841281">
      <w:bodyDiv w:val="1"/>
      <w:marLeft w:val="0"/>
      <w:marRight w:val="0"/>
      <w:marTop w:val="0"/>
      <w:marBottom w:val="0"/>
      <w:divBdr>
        <w:top w:val="none" w:sz="0" w:space="0" w:color="auto"/>
        <w:left w:val="none" w:sz="0" w:space="0" w:color="auto"/>
        <w:bottom w:val="none" w:sz="0" w:space="0" w:color="auto"/>
        <w:right w:val="none" w:sz="0" w:space="0" w:color="auto"/>
      </w:divBdr>
    </w:div>
    <w:div w:id="1262909595">
      <w:bodyDiv w:val="1"/>
      <w:marLeft w:val="0"/>
      <w:marRight w:val="0"/>
      <w:marTop w:val="0"/>
      <w:marBottom w:val="0"/>
      <w:divBdr>
        <w:top w:val="none" w:sz="0" w:space="0" w:color="auto"/>
        <w:left w:val="none" w:sz="0" w:space="0" w:color="auto"/>
        <w:bottom w:val="none" w:sz="0" w:space="0" w:color="auto"/>
        <w:right w:val="none" w:sz="0" w:space="0" w:color="auto"/>
      </w:divBdr>
    </w:div>
    <w:div w:id="1263100359">
      <w:bodyDiv w:val="1"/>
      <w:marLeft w:val="0"/>
      <w:marRight w:val="0"/>
      <w:marTop w:val="0"/>
      <w:marBottom w:val="0"/>
      <w:divBdr>
        <w:top w:val="none" w:sz="0" w:space="0" w:color="auto"/>
        <w:left w:val="none" w:sz="0" w:space="0" w:color="auto"/>
        <w:bottom w:val="none" w:sz="0" w:space="0" w:color="auto"/>
        <w:right w:val="none" w:sz="0" w:space="0" w:color="auto"/>
      </w:divBdr>
    </w:div>
    <w:div w:id="1263147663">
      <w:bodyDiv w:val="1"/>
      <w:marLeft w:val="0"/>
      <w:marRight w:val="0"/>
      <w:marTop w:val="0"/>
      <w:marBottom w:val="0"/>
      <w:divBdr>
        <w:top w:val="none" w:sz="0" w:space="0" w:color="auto"/>
        <w:left w:val="none" w:sz="0" w:space="0" w:color="auto"/>
        <w:bottom w:val="none" w:sz="0" w:space="0" w:color="auto"/>
        <w:right w:val="none" w:sz="0" w:space="0" w:color="auto"/>
      </w:divBdr>
    </w:div>
    <w:div w:id="1263225064">
      <w:bodyDiv w:val="1"/>
      <w:marLeft w:val="0"/>
      <w:marRight w:val="0"/>
      <w:marTop w:val="0"/>
      <w:marBottom w:val="0"/>
      <w:divBdr>
        <w:top w:val="none" w:sz="0" w:space="0" w:color="auto"/>
        <w:left w:val="none" w:sz="0" w:space="0" w:color="auto"/>
        <w:bottom w:val="none" w:sz="0" w:space="0" w:color="auto"/>
        <w:right w:val="none" w:sz="0" w:space="0" w:color="auto"/>
      </w:divBdr>
      <w:divsChild>
        <w:div w:id="1024600309">
          <w:marLeft w:val="0"/>
          <w:marRight w:val="0"/>
          <w:marTop w:val="0"/>
          <w:marBottom w:val="75"/>
          <w:divBdr>
            <w:top w:val="none" w:sz="0" w:space="0" w:color="auto"/>
            <w:left w:val="none" w:sz="0" w:space="0" w:color="auto"/>
            <w:bottom w:val="none" w:sz="0" w:space="0" w:color="auto"/>
            <w:right w:val="none" w:sz="0" w:space="0" w:color="auto"/>
          </w:divBdr>
        </w:div>
      </w:divsChild>
    </w:div>
    <w:div w:id="1263732504">
      <w:bodyDiv w:val="1"/>
      <w:marLeft w:val="0"/>
      <w:marRight w:val="0"/>
      <w:marTop w:val="0"/>
      <w:marBottom w:val="0"/>
      <w:divBdr>
        <w:top w:val="none" w:sz="0" w:space="0" w:color="auto"/>
        <w:left w:val="none" w:sz="0" w:space="0" w:color="auto"/>
        <w:bottom w:val="none" w:sz="0" w:space="0" w:color="auto"/>
        <w:right w:val="none" w:sz="0" w:space="0" w:color="auto"/>
      </w:divBdr>
    </w:div>
    <w:div w:id="1264143421">
      <w:bodyDiv w:val="1"/>
      <w:marLeft w:val="0"/>
      <w:marRight w:val="0"/>
      <w:marTop w:val="0"/>
      <w:marBottom w:val="0"/>
      <w:divBdr>
        <w:top w:val="none" w:sz="0" w:space="0" w:color="auto"/>
        <w:left w:val="none" w:sz="0" w:space="0" w:color="auto"/>
        <w:bottom w:val="none" w:sz="0" w:space="0" w:color="auto"/>
        <w:right w:val="none" w:sz="0" w:space="0" w:color="auto"/>
      </w:divBdr>
    </w:div>
    <w:div w:id="1264264567">
      <w:bodyDiv w:val="1"/>
      <w:marLeft w:val="0"/>
      <w:marRight w:val="0"/>
      <w:marTop w:val="0"/>
      <w:marBottom w:val="0"/>
      <w:divBdr>
        <w:top w:val="none" w:sz="0" w:space="0" w:color="auto"/>
        <w:left w:val="none" w:sz="0" w:space="0" w:color="auto"/>
        <w:bottom w:val="none" w:sz="0" w:space="0" w:color="auto"/>
        <w:right w:val="none" w:sz="0" w:space="0" w:color="auto"/>
      </w:divBdr>
    </w:div>
    <w:div w:id="1264269674">
      <w:bodyDiv w:val="1"/>
      <w:marLeft w:val="0"/>
      <w:marRight w:val="0"/>
      <w:marTop w:val="0"/>
      <w:marBottom w:val="0"/>
      <w:divBdr>
        <w:top w:val="none" w:sz="0" w:space="0" w:color="auto"/>
        <w:left w:val="none" w:sz="0" w:space="0" w:color="auto"/>
        <w:bottom w:val="none" w:sz="0" w:space="0" w:color="auto"/>
        <w:right w:val="none" w:sz="0" w:space="0" w:color="auto"/>
      </w:divBdr>
    </w:div>
    <w:div w:id="1264803253">
      <w:bodyDiv w:val="1"/>
      <w:marLeft w:val="0"/>
      <w:marRight w:val="0"/>
      <w:marTop w:val="0"/>
      <w:marBottom w:val="0"/>
      <w:divBdr>
        <w:top w:val="none" w:sz="0" w:space="0" w:color="auto"/>
        <w:left w:val="none" w:sz="0" w:space="0" w:color="auto"/>
        <w:bottom w:val="none" w:sz="0" w:space="0" w:color="auto"/>
        <w:right w:val="none" w:sz="0" w:space="0" w:color="auto"/>
      </w:divBdr>
    </w:div>
    <w:div w:id="1265378329">
      <w:bodyDiv w:val="1"/>
      <w:marLeft w:val="0"/>
      <w:marRight w:val="0"/>
      <w:marTop w:val="0"/>
      <w:marBottom w:val="0"/>
      <w:divBdr>
        <w:top w:val="none" w:sz="0" w:space="0" w:color="auto"/>
        <w:left w:val="none" w:sz="0" w:space="0" w:color="auto"/>
        <w:bottom w:val="none" w:sz="0" w:space="0" w:color="auto"/>
        <w:right w:val="none" w:sz="0" w:space="0" w:color="auto"/>
      </w:divBdr>
      <w:divsChild>
        <w:div w:id="142491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576829">
      <w:bodyDiv w:val="1"/>
      <w:marLeft w:val="0"/>
      <w:marRight w:val="0"/>
      <w:marTop w:val="0"/>
      <w:marBottom w:val="0"/>
      <w:divBdr>
        <w:top w:val="none" w:sz="0" w:space="0" w:color="auto"/>
        <w:left w:val="none" w:sz="0" w:space="0" w:color="auto"/>
        <w:bottom w:val="none" w:sz="0" w:space="0" w:color="auto"/>
        <w:right w:val="none" w:sz="0" w:space="0" w:color="auto"/>
      </w:divBdr>
      <w:divsChild>
        <w:div w:id="2087873449">
          <w:marLeft w:val="0"/>
          <w:marRight w:val="0"/>
          <w:marTop w:val="0"/>
          <w:marBottom w:val="0"/>
          <w:divBdr>
            <w:top w:val="none" w:sz="0" w:space="0" w:color="auto"/>
            <w:left w:val="none" w:sz="0" w:space="0" w:color="auto"/>
            <w:bottom w:val="none" w:sz="0" w:space="0" w:color="auto"/>
            <w:right w:val="none" w:sz="0" w:space="0" w:color="auto"/>
          </w:divBdr>
          <w:divsChild>
            <w:div w:id="601649804">
              <w:marLeft w:val="0"/>
              <w:marRight w:val="0"/>
              <w:marTop w:val="0"/>
              <w:marBottom w:val="0"/>
              <w:divBdr>
                <w:top w:val="none" w:sz="0" w:space="0" w:color="auto"/>
                <w:left w:val="none" w:sz="0" w:space="0" w:color="auto"/>
                <w:bottom w:val="none" w:sz="0" w:space="0" w:color="auto"/>
                <w:right w:val="none" w:sz="0" w:space="0" w:color="auto"/>
              </w:divBdr>
              <w:divsChild>
                <w:div w:id="287787214">
                  <w:marLeft w:val="0"/>
                  <w:marRight w:val="0"/>
                  <w:marTop w:val="0"/>
                  <w:marBottom w:val="0"/>
                  <w:divBdr>
                    <w:top w:val="none" w:sz="0" w:space="0" w:color="auto"/>
                    <w:left w:val="none" w:sz="0" w:space="0" w:color="auto"/>
                    <w:bottom w:val="none" w:sz="0" w:space="0" w:color="auto"/>
                    <w:right w:val="none" w:sz="0" w:space="0" w:color="auto"/>
                  </w:divBdr>
                  <w:divsChild>
                    <w:div w:id="2077165866">
                      <w:marLeft w:val="0"/>
                      <w:marRight w:val="0"/>
                      <w:marTop w:val="0"/>
                      <w:marBottom w:val="0"/>
                      <w:divBdr>
                        <w:top w:val="none" w:sz="0" w:space="0" w:color="auto"/>
                        <w:left w:val="none" w:sz="0" w:space="0" w:color="auto"/>
                        <w:bottom w:val="none" w:sz="0" w:space="0" w:color="auto"/>
                        <w:right w:val="none" w:sz="0" w:space="0" w:color="auto"/>
                      </w:divBdr>
                      <w:divsChild>
                        <w:div w:id="1933390047">
                          <w:marLeft w:val="0"/>
                          <w:marRight w:val="0"/>
                          <w:marTop w:val="45"/>
                          <w:marBottom w:val="0"/>
                          <w:divBdr>
                            <w:top w:val="none" w:sz="0" w:space="0" w:color="auto"/>
                            <w:left w:val="none" w:sz="0" w:space="0" w:color="auto"/>
                            <w:bottom w:val="none" w:sz="0" w:space="0" w:color="auto"/>
                            <w:right w:val="none" w:sz="0" w:space="0" w:color="auto"/>
                          </w:divBdr>
                          <w:divsChild>
                            <w:div w:id="7697402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034941">
      <w:bodyDiv w:val="1"/>
      <w:marLeft w:val="0"/>
      <w:marRight w:val="0"/>
      <w:marTop w:val="0"/>
      <w:marBottom w:val="0"/>
      <w:divBdr>
        <w:top w:val="none" w:sz="0" w:space="0" w:color="auto"/>
        <w:left w:val="none" w:sz="0" w:space="0" w:color="auto"/>
        <w:bottom w:val="none" w:sz="0" w:space="0" w:color="auto"/>
        <w:right w:val="none" w:sz="0" w:space="0" w:color="auto"/>
      </w:divBdr>
    </w:div>
    <w:div w:id="1266771401">
      <w:bodyDiv w:val="1"/>
      <w:marLeft w:val="0"/>
      <w:marRight w:val="0"/>
      <w:marTop w:val="0"/>
      <w:marBottom w:val="0"/>
      <w:divBdr>
        <w:top w:val="none" w:sz="0" w:space="0" w:color="auto"/>
        <w:left w:val="none" w:sz="0" w:space="0" w:color="auto"/>
        <w:bottom w:val="none" w:sz="0" w:space="0" w:color="auto"/>
        <w:right w:val="none" w:sz="0" w:space="0" w:color="auto"/>
      </w:divBdr>
    </w:div>
    <w:div w:id="1267076394">
      <w:bodyDiv w:val="1"/>
      <w:marLeft w:val="0"/>
      <w:marRight w:val="0"/>
      <w:marTop w:val="0"/>
      <w:marBottom w:val="0"/>
      <w:divBdr>
        <w:top w:val="none" w:sz="0" w:space="0" w:color="auto"/>
        <w:left w:val="none" w:sz="0" w:space="0" w:color="auto"/>
        <w:bottom w:val="none" w:sz="0" w:space="0" w:color="auto"/>
        <w:right w:val="none" w:sz="0" w:space="0" w:color="auto"/>
      </w:divBdr>
    </w:div>
    <w:div w:id="1267152246">
      <w:bodyDiv w:val="1"/>
      <w:marLeft w:val="0"/>
      <w:marRight w:val="0"/>
      <w:marTop w:val="0"/>
      <w:marBottom w:val="0"/>
      <w:divBdr>
        <w:top w:val="none" w:sz="0" w:space="0" w:color="auto"/>
        <w:left w:val="none" w:sz="0" w:space="0" w:color="auto"/>
        <w:bottom w:val="none" w:sz="0" w:space="0" w:color="auto"/>
        <w:right w:val="none" w:sz="0" w:space="0" w:color="auto"/>
      </w:divBdr>
      <w:divsChild>
        <w:div w:id="2100784201">
          <w:marLeft w:val="0"/>
          <w:marRight w:val="0"/>
          <w:marTop w:val="0"/>
          <w:marBottom w:val="0"/>
          <w:divBdr>
            <w:top w:val="none" w:sz="0" w:space="0" w:color="auto"/>
            <w:left w:val="none" w:sz="0" w:space="0" w:color="auto"/>
            <w:bottom w:val="none" w:sz="0" w:space="0" w:color="auto"/>
            <w:right w:val="none" w:sz="0" w:space="0" w:color="auto"/>
          </w:divBdr>
          <w:divsChild>
            <w:div w:id="211620325">
              <w:marLeft w:val="0"/>
              <w:marRight w:val="0"/>
              <w:marTop w:val="0"/>
              <w:marBottom w:val="0"/>
              <w:divBdr>
                <w:top w:val="none" w:sz="0" w:space="0" w:color="auto"/>
                <w:left w:val="none" w:sz="0" w:space="0" w:color="auto"/>
                <w:bottom w:val="none" w:sz="0" w:space="0" w:color="auto"/>
                <w:right w:val="none" w:sz="0" w:space="0" w:color="auto"/>
              </w:divBdr>
              <w:divsChild>
                <w:div w:id="1688216909">
                  <w:marLeft w:val="0"/>
                  <w:marRight w:val="0"/>
                  <w:marTop w:val="0"/>
                  <w:marBottom w:val="0"/>
                  <w:divBdr>
                    <w:top w:val="none" w:sz="0" w:space="0" w:color="auto"/>
                    <w:left w:val="none" w:sz="0" w:space="0" w:color="auto"/>
                    <w:bottom w:val="none" w:sz="0" w:space="0" w:color="auto"/>
                    <w:right w:val="none" w:sz="0" w:space="0" w:color="auto"/>
                  </w:divBdr>
                  <w:divsChild>
                    <w:div w:id="49696436">
                      <w:marLeft w:val="0"/>
                      <w:marRight w:val="0"/>
                      <w:marTop w:val="0"/>
                      <w:marBottom w:val="0"/>
                      <w:divBdr>
                        <w:top w:val="none" w:sz="0" w:space="0" w:color="auto"/>
                        <w:left w:val="none" w:sz="0" w:space="0" w:color="auto"/>
                        <w:bottom w:val="none" w:sz="0" w:space="0" w:color="auto"/>
                        <w:right w:val="none" w:sz="0" w:space="0" w:color="auto"/>
                      </w:divBdr>
                      <w:divsChild>
                        <w:div w:id="2092312379">
                          <w:marLeft w:val="0"/>
                          <w:marRight w:val="0"/>
                          <w:marTop w:val="45"/>
                          <w:marBottom w:val="0"/>
                          <w:divBdr>
                            <w:top w:val="none" w:sz="0" w:space="0" w:color="auto"/>
                            <w:left w:val="none" w:sz="0" w:space="0" w:color="auto"/>
                            <w:bottom w:val="none" w:sz="0" w:space="0" w:color="auto"/>
                            <w:right w:val="none" w:sz="0" w:space="0" w:color="auto"/>
                          </w:divBdr>
                          <w:divsChild>
                            <w:div w:id="182454581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45025">
      <w:bodyDiv w:val="1"/>
      <w:marLeft w:val="0"/>
      <w:marRight w:val="0"/>
      <w:marTop w:val="0"/>
      <w:marBottom w:val="0"/>
      <w:divBdr>
        <w:top w:val="none" w:sz="0" w:space="0" w:color="auto"/>
        <w:left w:val="none" w:sz="0" w:space="0" w:color="auto"/>
        <w:bottom w:val="none" w:sz="0" w:space="0" w:color="auto"/>
        <w:right w:val="none" w:sz="0" w:space="0" w:color="auto"/>
      </w:divBdr>
    </w:div>
    <w:div w:id="1268200106">
      <w:bodyDiv w:val="1"/>
      <w:marLeft w:val="0"/>
      <w:marRight w:val="0"/>
      <w:marTop w:val="0"/>
      <w:marBottom w:val="0"/>
      <w:divBdr>
        <w:top w:val="none" w:sz="0" w:space="0" w:color="auto"/>
        <w:left w:val="none" w:sz="0" w:space="0" w:color="auto"/>
        <w:bottom w:val="none" w:sz="0" w:space="0" w:color="auto"/>
        <w:right w:val="none" w:sz="0" w:space="0" w:color="auto"/>
      </w:divBdr>
    </w:div>
    <w:div w:id="1268612457">
      <w:bodyDiv w:val="1"/>
      <w:marLeft w:val="0"/>
      <w:marRight w:val="0"/>
      <w:marTop w:val="0"/>
      <w:marBottom w:val="0"/>
      <w:divBdr>
        <w:top w:val="none" w:sz="0" w:space="0" w:color="auto"/>
        <w:left w:val="none" w:sz="0" w:space="0" w:color="auto"/>
        <w:bottom w:val="none" w:sz="0" w:space="0" w:color="auto"/>
        <w:right w:val="none" w:sz="0" w:space="0" w:color="auto"/>
      </w:divBdr>
    </w:div>
    <w:div w:id="1268849406">
      <w:bodyDiv w:val="1"/>
      <w:marLeft w:val="0"/>
      <w:marRight w:val="0"/>
      <w:marTop w:val="0"/>
      <w:marBottom w:val="0"/>
      <w:divBdr>
        <w:top w:val="none" w:sz="0" w:space="0" w:color="auto"/>
        <w:left w:val="none" w:sz="0" w:space="0" w:color="auto"/>
        <w:bottom w:val="none" w:sz="0" w:space="0" w:color="auto"/>
        <w:right w:val="none" w:sz="0" w:space="0" w:color="auto"/>
      </w:divBdr>
    </w:div>
    <w:div w:id="1269314512">
      <w:bodyDiv w:val="1"/>
      <w:marLeft w:val="0"/>
      <w:marRight w:val="0"/>
      <w:marTop w:val="0"/>
      <w:marBottom w:val="0"/>
      <w:divBdr>
        <w:top w:val="none" w:sz="0" w:space="0" w:color="auto"/>
        <w:left w:val="none" w:sz="0" w:space="0" w:color="auto"/>
        <w:bottom w:val="none" w:sz="0" w:space="0" w:color="auto"/>
        <w:right w:val="none" w:sz="0" w:space="0" w:color="auto"/>
      </w:divBdr>
    </w:div>
    <w:div w:id="1269389673">
      <w:bodyDiv w:val="1"/>
      <w:marLeft w:val="0"/>
      <w:marRight w:val="0"/>
      <w:marTop w:val="0"/>
      <w:marBottom w:val="0"/>
      <w:divBdr>
        <w:top w:val="none" w:sz="0" w:space="0" w:color="auto"/>
        <w:left w:val="none" w:sz="0" w:space="0" w:color="auto"/>
        <w:bottom w:val="none" w:sz="0" w:space="0" w:color="auto"/>
        <w:right w:val="none" w:sz="0" w:space="0" w:color="auto"/>
      </w:divBdr>
    </w:div>
    <w:div w:id="1270044699">
      <w:bodyDiv w:val="1"/>
      <w:marLeft w:val="0"/>
      <w:marRight w:val="0"/>
      <w:marTop w:val="0"/>
      <w:marBottom w:val="0"/>
      <w:divBdr>
        <w:top w:val="none" w:sz="0" w:space="0" w:color="auto"/>
        <w:left w:val="none" w:sz="0" w:space="0" w:color="auto"/>
        <w:bottom w:val="none" w:sz="0" w:space="0" w:color="auto"/>
        <w:right w:val="none" w:sz="0" w:space="0" w:color="auto"/>
      </w:divBdr>
    </w:div>
    <w:div w:id="1270115026">
      <w:bodyDiv w:val="1"/>
      <w:marLeft w:val="0"/>
      <w:marRight w:val="0"/>
      <w:marTop w:val="0"/>
      <w:marBottom w:val="0"/>
      <w:divBdr>
        <w:top w:val="none" w:sz="0" w:space="0" w:color="auto"/>
        <w:left w:val="none" w:sz="0" w:space="0" w:color="auto"/>
        <w:bottom w:val="none" w:sz="0" w:space="0" w:color="auto"/>
        <w:right w:val="none" w:sz="0" w:space="0" w:color="auto"/>
      </w:divBdr>
    </w:div>
    <w:div w:id="1271352670">
      <w:bodyDiv w:val="1"/>
      <w:marLeft w:val="0"/>
      <w:marRight w:val="0"/>
      <w:marTop w:val="0"/>
      <w:marBottom w:val="0"/>
      <w:divBdr>
        <w:top w:val="none" w:sz="0" w:space="0" w:color="auto"/>
        <w:left w:val="none" w:sz="0" w:space="0" w:color="auto"/>
        <w:bottom w:val="none" w:sz="0" w:space="0" w:color="auto"/>
        <w:right w:val="none" w:sz="0" w:space="0" w:color="auto"/>
      </w:divBdr>
    </w:div>
    <w:div w:id="1272468470">
      <w:bodyDiv w:val="1"/>
      <w:marLeft w:val="0"/>
      <w:marRight w:val="0"/>
      <w:marTop w:val="0"/>
      <w:marBottom w:val="0"/>
      <w:divBdr>
        <w:top w:val="none" w:sz="0" w:space="0" w:color="auto"/>
        <w:left w:val="none" w:sz="0" w:space="0" w:color="auto"/>
        <w:bottom w:val="none" w:sz="0" w:space="0" w:color="auto"/>
        <w:right w:val="none" w:sz="0" w:space="0" w:color="auto"/>
      </w:divBdr>
    </w:div>
    <w:div w:id="1272474248">
      <w:bodyDiv w:val="1"/>
      <w:marLeft w:val="0"/>
      <w:marRight w:val="0"/>
      <w:marTop w:val="0"/>
      <w:marBottom w:val="0"/>
      <w:divBdr>
        <w:top w:val="none" w:sz="0" w:space="0" w:color="auto"/>
        <w:left w:val="none" w:sz="0" w:space="0" w:color="auto"/>
        <w:bottom w:val="none" w:sz="0" w:space="0" w:color="auto"/>
        <w:right w:val="none" w:sz="0" w:space="0" w:color="auto"/>
      </w:divBdr>
    </w:div>
    <w:div w:id="1272668106">
      <w:bodyDiv w:val="1"/>
      <w:marLeft w:val="0"/>
      <w:marRight w:val="0"/>
      <w:marTop w:val="0"/>
      <w:marBottom w:val="0"/>
      <w:divBdr>
        <w:top w:val="none" w:sz="0" w:space="0" w:color="auto"/>
        <w:left w:val="none" w:sz="0" w:space="0" w:color="auto"/>
        <w:bottom w:val="none" w:sz="0" w:space="0" w:color="auto"/>
        <w:right w:val="none" w:sz="0" w:space="0" w:color="auto"/>
      </w:divBdr>
    </w:div>
    <w:div w:id="1273590838">
      <w:bodyDiv w:val="1"/>
      <w:marLeft w:val="0"/>
      <w:marRight w:val="0"/>
      <w:marTop w:val="0"/>
      <w:marBottom w:val="0"/>
      <w:divBdr>
        <w:top w:val="none" w:sz="0" w:space="0" w:color="auto"/>
        <w:left w:val="none" w:sz="0" w:space="0" w:color="auto"/>
        <w:bottom w:val="none" w:sz="0" w:space="0" w:color="auto"/>
        <w:right w:val="none" w:sz="0" w:space="0" w:color="auto"/>
      </w:divBdr>
    </w:div>
    <w:div w:id="1273904479">
      <w:bodyDiv w:val="1"/>
      <w:marLeft w:val="0"/>
      <w:marRight w:val="0"/>
      <w:marTop w:val="0"/>
      <w:marBottom w:val="0"/>
      <w:divBdr>
        <w:top w:val="none" w:sz="0" w:space="0" w:color="auto"/>
        <w:left w:val="none" w:sz="0" w:space="0" w:color="auto"/>
        <w:bottom w:val="none" w:sz="0" w:space="0" w:color="auto"/>
        <w:right w:val="none" w:sz="0" w:space="0" w:color="auto"/>
      </w:divBdr>
    </w:div>
    <w:div w:id="1274089809">
      <w:bodyDiv w:val="1"/>
      <w:marLeft w:val="0"/>
      <w:marRight w:val="0"/>
      <w:marTop w:val="0"/>
      <w:marBottom w:val="0"/>
      <w:divBdr>
        <w:top w:val="none" w:sz="0" w:space="0" w:color="auto"/>
        <w:left w:val="none" w:sz="0" w:space="0" w:color="auto"/>
        <w:bottom w:val="none" w:sz="0" w:space="0" w:color="auto"/>
        <w:right w:val="none" w:sz="0" w:space="0" w:color="auto"/>
      </w:divBdr>
    </w:div>
    <w:div w:id="1274095706">
      <w:bodyDiv w:val="1"/>
      <w:marLeft w:val="0"/>
      <w:marRight w:val="0"/>
      <w:marTop w:val="0"/>
      <w:marBottom w:val="0"/>
      <w:divBdr>
        <w:top w:val="none" w:sz="0" w:space="0" w:color="auto"/>
        <w:left w:val="none" w:sz="0" w:space="0" w:color="auto"/>
        <w:bottom w:val="none" w:sz="0" w:space="0" w:color="auto"/>
        <w:right w:val="none" w:sz="0" w:space="0" w:color="auto"/>
      </w:divBdr>
    </w:div>
    <w:div w:id="1274291217">
      <w:bodyDiv w:val="1"/>
      <w:marLeft w:val="0"/>
      <w:marRight w:val="0"/>
      <w:marTop w:val="0"/>
      <w:marBottom w:val="0"/>
      <w:divBdr>
        <w:top w:val="none" w:sz="0" w:space="0" w:color="auto"/>
        <w:left w:val="none" w:sz="0" w:space="0" w:color="auto"/>
        <w:bottom w:val="none" w:sz="0" w:space="0" w:color="auto"/>
        <w:right w:val="none" w:sz="0" w:space="0" w:color="auto"/>
      </w:divBdr>
    </w:div>
    <w:div w:id="1275554312">
      <w:bodyDiv w:val="1"/>
      <w:marLeft w:val="0"/>
      <w:marRight w:val="0"/>
      <w:marTop w:val="0"/>
      <w:marBottom w:val="0"/>
      <w:divBdr>
        <w:top w:val="none" w:sz="0" w:space="0" w:color="auto"/>
        <w:left w:val="none" w:sz="0" w:space="0" w:color="auto"/>
        <w:bottom w:val="none" w:sz="0" w:space="0" w:color="auto"/>
        <w:right w:val="none" w:sz="0" w:space="0" w:color="auto"/>
      </w:divBdr>
    </w:div>
    <w:div w:id="1275744449">
      <w:bodyDiv w:val="1"/>
      <w:marLeft w:val="0"/>
      <w:marRight w:val="0"/>
      <w:marTop w:val="0"/>
      <w:marBottom w:val="0"/>
      <w:divBdr>
        <w:top w:val="none" w:sz="0" w:space="0" w:color="auto"/>
        <w:left w:val="none" w:sz="0" w:space="0" w:color="auto"/>
        <w:bottom w:val="none" w:sz="0" w:space="0" w:color="auto"/>
        <w:right w:val="none" w:sz="0" w:space="0" w:color="auto"/>
      </w:divBdr>
    </w:div>
    <w:div w:id="1275750316">
      <w:bodyDiv w:val="1"/>
      <w:marLeft w:val="0"/>
      <w:marRight w:val="0"/>
      <w:marTop w:val="0"/>
      <w:marBottom w:val="0"/>
      <w:divBdr>
        <w:top w:val="none" w:sz="0" w:space="0" w:color="auto"/>
        <w:left w:val="none" w:sz="0" w:space="0" w:color="auto"/>
        <w:bottom w:val="none" w:sz="0" w:space="0" w:color="auto"/>
        <w:right w:val="none" w:sz="0" w:space="0" w:color="auto"/>
      </w:divBdr>
    </w:div>
    <w:div w:id="1276445216">
      <w:bodyDiv w:val="1"/>
      <w:marLeft w:val="0"/>
      <w:marRight w:val="0"/>
      <w:marTop w:val="0"/>
      <w:marBottom w:val="0"/>
      <w:divBdr>
        <w:top w:val="none" w:sz="0" w:space="0" w:color="auto"/>
        <w:left w:val="none" w:sz="0" w:space="0" w:color="auto"/>
        <w:bottom w:val="none" w:sz="0" w:space="0" w:color="auto"/>
        <w:right w:val="none" w:sz="0" w:space="0" w:color="auto"/>
      </w:divBdr>
    </w:div>
    <w:div w:id="1276866246">
      <w:bodyDiv w:val="1"/>
      <w:marLeft w:val="0"/>
      <w:marRight w:val="0"/>
      <w:marTop w:val="0"/>
      <w:marBottom w:val="0"/>
      <w:divBdr>
        <w:top w:val="none" w:sz="0" w:space="0" w:color="auto"/>
        <w:left w:val="none" w:sz="0" w:space="0" w:color="auto"/>
        <w:bottom w:val="none" w:sz="0" w:space="0" w:color="auto"/>
        <w:right w:val="none" w:sz="0" w:space="0" w:color="auto"/>
      </w:divBdr>
    </w:div>
    <w:div w:id="1277440773">
      <w:bodyDiv w:val="1"/>
      <w:marLeft w:val="0"/>
      <w:marRight w:val="0"/>
      <w:marTop w:val="0"/>
      <w:marBottom w:val="0"/>
      <w:divBdr>
        <w:top w:val="none" w:sz="0" w:space="0" w:color="auto"/>
        <w:left w:val="none" w:sz="0" w:space="0" w:color="auto"/>
        <w:bottom w:val="none" w:sz="0" w:space="0" w:color="auto"/>
        <w:right w:val="none" w:sz="0" w:space="0" w:color="auto"/>
      </w:divBdr>
    </w:div>
    <w:div w:id="1277520763">
      <w:bodyDiv w:val="1"/>
      <w:marLeft w:val="0"/>
      <w:marRight w:val="0"/>
      <w:marTop w:val="0"/>
      <w:marBottom w:val="0"/>
      <w:divBdr>
        <w:top w:val="none" w:sz="0" w:space="0" w:color="auto"/>
        <w:left w:val="none" w:sz="0" w:space="0" w:color="auto"/>
        <w:bottom w:val="none" w:sz="0" w:space="0" w:color="auto"/>
        <w:right w:val="none" w:sz="0" w:space="0" w:color="auto"/>
      </w:divBdr>
    </w:div>
    <w:div w:id="1279529869">
      <w:bodyDiv w:val="1"/>
      <w:marLeft w:val="0"/>
      <w:marRight w:val="0"/>
      <w:marTop w:val="0"/>
      <w:marBottom w:val="0"/>
      <w:divBdr>
        <w:top w:val="none" w:sz="0" w:space="0" w:color="auto"/>
        <w:left w:val="none" w:sz="0" w:space="0" w:color="auto"/>
        <w:bottom w:val="none" w:sz="0" w:space="0" w:color="auto"/>
        <w:right w:val="none" w:sz="0" w:space="0" w:color="auto"/>
      </w:divBdr>
    </w:div>
    <w:div w:id="1279609310">
      <w:bodyDiv w:val="1"/>
      <w:marLeft w:val="0"/>
      <w:marRight w:val="0"/>
      <w:marTop w:val="0"/>
      <w:marBottom w:val="0"/>
      <w:divBdr>
        <w:top w:val="none" w:sz="0" w:space="0" w:color="auto"/>
        <w:left w:val="none" w:sz="0" w:space="0" w:color="auto"/>
        <w:bottom w:val="none" w:sz="0" w:space="0" w:color="auto"/>
        <w:right w:val="none" w:sz="0" w:space="0" w:color="auto"/>
      </w:divBdr>
      <w:divsChild>
        <w:div w:id="1165589698">
          <w:marLeft w:val="0"/>
          <w:marRight w:val="0"/>
          <w:marTop w:val="0"/>
          <w:marBottom w:val="0"/>
          <w:divBdr>
            <w:top w:val="none" w:sz="0" w:space="0" w:color="auto"/>
            <w:left w:val="none" w:sz="0" w:space="0" w:color="auto"/>
            <w:bottom w:val="none" w:sz="0" w:space="0" w:color="auto"/>
            <w:right w:val="none" w:sz="0" w:space="0" w:color="auto"/>
          </w:divBdr>
          <w:divsChild>
            <w:div w:id="983317423">
              <w:marLeft w:val="0"/>
              <w:marRight w:val="0"/>
              <w:marTop w:val="0"/>
              <w:marBottom w:val="0"/>
              <w:divBdr>
                <w:top w:val="none" w:sz="0" w:space="0" w:color="auto"/>
                <w:left w:val="none" w:sz="0" w:space="0" w:color="auto"/>
                <w:bottom w:val="none" w:sz="0" w:space="0" w:color="auto"/>
                <w:right w:val="none" w:sz="0" w:space="0" w:color="auto"/>
              </w:divBdr>
              <w:divsChild>
                <w:div w:id="1108429580">
                  <w:marLeft w:val="0"/>
                  <w:marRight w:val="0"/>
                  <w:marTop w:val="0"/>
                  <w:marBottom w:val="0"/>
                  <w:divBdr>
                    <w:top w:val="none" w:sz="0" w:space="0" w:color="auto"/>
                    <w:left w:val="none" w:sz="0" w:space="0" w:color="auto"/>
                    <w:bottom w:val="none" w:sz="0" w:space="0" w:color="auto"/>
                    <w:right w:val="none" w:sz="0" w:space="0" w:color="auto"/>
                  </w:divBdr>
                  <w:divsChild>
                    <w:div w:id="1264457017">
                      <w:marLeft w:val="0"/>
                      <w:marRight w:val="0"/>
                      <w:marTop w:val="0"/>
                      <w:marBottom w:val="0"/>
                      <w:divBdr>
                        <w:top w:val="none" w:sz="0" w:space="0" w:color="auto"/>
                        <w:left w:val="none" w:sz="0" w:space="0" w:color="auto"/>
                        <w:bottom w:val="none" w:sz="0" w:space="0" w:color="auto"/>
                        <w:right w:val="none" w:sz="0" w:space="0" w:color="auto"/>
                      </w:divBdr>
                      <w:divsChild>
                        <w:div w:id="250166805">
                          <w:marLeft w:val="0"/>
                          <w:marRight w:val="0"/>
                          <w:marTop w:val="45"/>
                          <w:marBottom w:val="0"/>
                          <w:divBdr>
                            <w:top w:val="none" w:sz="0" w:space="0" w:color="auto"/>
                            <w:left w:val="none" w:sz="0" w:space="0" w:color="auto"/>
                            <w:bottom w:val="none" w:sz="0" w:space="0" w:color="auto"/>
                            <w:right w:val="none" w:sz="0" w:space="0" w:color="auto"/>
                          </w:divBdr>
                          <w:divsChild>
                            <w:div w:id="8057190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7422">
      <w:bodyDiv w:val="1"/>
      <w:marLeft w:val="0"/>
      <w:marRight w:val="0"/>
      <w:marTop w:val="0"/>
      <w:marBottom w:val="0"/>
      <w:divBdr>
        <w:top w:val="none" w:sz="0" w:space="0" w:color="auto"/>
        <w:left w:val="none" w:sz="0" w:space="0" w:color="auto"/>
        <w:bottom w:val="none" w:sz="0" w:space="0" w:color="auto"/>
        <w:right w:val="none" w:sz="0" w:space="0" w:color="auto"/>
      </w:divBdr>
    </w:div>
    <w:div w:id="1280141732">
      <w:bodyDiv w:val="1"/>
      <w:marLeft w:val="0"/>
      <w:marRight w:val="0"/>
      <w:marTop w:val="0"/>
      <w:marBottom w:val="0"/>
      <w:divBdr>
        <w:top w:val="none" w:sz="0" w:space="0" w:color="auto"/>
        <w:left w:val="none" w:sz="0" w:space="0" w:color="auto"/>
        <w:bottom w:val="none" w:sz="0" w:space="0" w:color="auto"/>
        <w:right w:val="none" w:sz="0" w:space="0" w:color="auto"/>
      </w:divBdr>
    </w:div>
    <w:div w:id="1280212555">
      <w:bodyDiv w:val="1"/>
      <w:marLeft w:val="0"/>
      <w:marRight w:val="0"/>
      <w:marTop w:val="0"/>
      <w:marBottom w:val="0"/>
      <w:divBdr>
        <w:top w:val="none" w:sz="0" w:space="0" w:color="auto"/>
        <w:left w:val="none" w:sz="0" w:space="0" w:color="auto"/>
        <w:bottom w:val="none" w:sz="0" w:space="0" w:color="auto"/>
        <w:right w:val="none" w:sz="0" w:space="0" w:color="auto"/>
      </w:divBdr>
    </w:div>
    <w:div w:id="1280602159">
      <w:bodyDiv w:val="1"/>
      <w:marLeft w:val="0"/>
      <w:marRight w:val="0"/>
      <w:marTop w:val="0"/>
      <w:marBottom w:val="0"/>
      <w:divBdr>
        <w:top w:val="none" w:sz="0" w:space="0" w:color="auto"/>
        <w:left w:val="none" w:sz="0" w:space="0" w:color="auto"/>
        <w:bottom w:val="none" w:sz="0" w:space="0" w:color="auto"/>
        <w:right w:val="none" w:sz="0" w:space="0" w:color="auto"/>
      </w:divBdr>
    </w:div>
    <w:div w:id="1281259272">
      <w:bodyDiv w:val="1"/>
      <w:marLeft w:val="0"/>
      <w:marRight w:val="0"/>
      <w:marTop w:val="0"/>
      <w:marBottom w:val="0"/>
      <w:divBdr>
        <w:top w:val="none" w:sz="0" w:space="0" w:color="auto"/>
        <w:left w:val="none" w:sz="0" w:space="0" w:color="auto"/>
        <w:bottom w:val="none" w:sz="0" w:space="0" w:color="auto"/>
        <w:right w:val="none" w:sz="0" w:space="0" w:color="auto"/>
      </w:divBdr>
    </w:div>
    <w:div w:id="1281374878">
      <w:bodyDiv w:val="1"/>
      <w:marLeft w:val="0"/>
      <w:marRight w:val="0"/>
      <w:marTop w:val="0"/>
      <w:marBottom w:val="0"/>
      <w:divBdr>
        <w:top w:val="none" w:sz="0" w:space="0" w:color="auto"/>
        <w:left w:val="none" w:sz="0" w:space="0" w:color="auto"/>
        <w:bottom w:val="none" w:sz="0" w:space="0" w:color="auto"/>
        <w:right w:val="none" w:sz="0" w:space="0" w:color="auto"/>
      </w:divBdr>
    </w:div>
    <w:div w:id="1281572807">
      <w:bodyDiv w:val="1"/>
      <w:marLeft w:val="0"/>
      <w:marRight w:val="0"/>
      <w:marTop w:val="0"/>
      <w:marBottom w:val="0"/>
      <w:divBdr>
        <w:top w:val="none" w:sz="0" w:space="0" w:color="auto"/>
        <w:left w:val="none" w:sz="0" w:space="0" w:color="auto"/>
        <w:bottom w:val="none" w:sz="0" w:space="0" w:color="auto"/>
        <w:right w:val="none" w:sz="0" w:space="0" w:color="auto"/>
      </w:divBdr>
    </w:div>
    <w:div w:id="1281718402">
      <w:bodyDiv w:val="1"/>
      <w:marLeft w:val="0"/>
      <w:marRight w:val="0"/>
      <w:marTop w:val="0"/>
      <w:marBottom w:val="0"/>
      <w:divBdr>
        <w:top w:val="none" w:sz="0" w:space="0" w:color="auto"/>
        <w:left w:val="none" w:sz="0" w:space="0" w:color="auto"/>
        <w:bottom w:val="none" w:sz="0" w:space="0" w:color="auto"/>
        <w:right w:val="none" w:sz="0" w:space="0" w:color="auto"/>
      </w:divBdr>
    </w:div>
    <w:div w:id="1281958772">
      <w:bodyDiv w:val="1"/>
      <w:marLeft w:val="0"/>
      <w:marRight w:val="0"/>
      <w:marTop w:val="0"/>
      <w:marBottom w:val="0"/>
      <w:divBdr>
        <w:top w:val="none" w:sz="0" w:space="0" w:color="auto"/>
        <w:left w:val="none" w:sz="0" w:space="0" w:color="auto"/>
        <w:bottom w:val="none" w:sz="0" w:space="0" w:color="auto"/>
        <w:right w:val="none" w:sz="0" w:space="0" w:color="auto"/>
      </w:divBdr>
    </w:div>
    <w:div w:id="1282300955">
      <w:bodyDiv w:val="1"/>
      <w:marLeft w:val="0"/>
      <w:marRight w:val="0"/>
      <w:marTop w:val="0"/>
      <w:marBottom w:val="0"/>
      <w:divBdr>
        <w:top w:val="none" w:sz="0" w:space="0" w:color="auto"/>
        <w:left w:val="none" w:sz="0" w:space="0" w:color="auto"/>
        <w:bottom w:val="none" w:sz="0" w:space="0" w:color="auto"/>
        <w:right w:val="none" w:sz="0" w:space="0" w:color="auto"/>
      </w:divBdr>
      <w:divsChild>
        <w:div w:id="1377973467">
          <w:marLeft w:val="0"/>
          <w:marRight w:val="0"/>
          <w:marTop w:val="0"/>
          <w:marBottom w:val="0"/>
          <w:divBdr>
            <w:top w:val="none" w:sz="0" w:space="0" w:color="auto"/>
            <w:left w:val="none" w:sz="0" w:space="0" w:color="auto"/>
            <w:bottom w:val="none" w:sz="0" w:space="0" w:color="auto"/>
            <w:right w:val="none" w:sz="0" w:space="0" w:color="auto"/>
          </w:divBdr>
          <w:divsChild>
            <w:div w:id="916743200">
              <w:marLeft w:val="0"/>
              <w:marRight w:val="0"/>
              <w:marTop w:val="0"/>
              <w:marBottom w:val="0"/>
              <w:divBdr>
                <w:top w:val="none" w:sz="0" w:space="0" w:color="auto"/>
                <w:left w:val="none" w:sz="0" w:space="0" w:color="auto"/>
                <w:bottom w:val="none" w:sz="0" w:space="0" w:color="auto"/>
                <w:right w:val="none" w:sz="0" w:space="0" w:color="auto"/>
              </w:divBdr>
              <w:divsChild>
                <w:div w:id="127093943">
                  <w:marLeft w:val="0"/>
                  <w:marRight w:val="0"/>
                  <w:marTop w:val="0"/>
                  <w:marBottom w:val="0"/>
                  <w:divBdr>
                    <w:top w:val="none" w:sz="0" w:space="0" w:color="auto"/>
                    <w:left w:val="none" w:sz="0" w:space="0" w:color="auto"/>
                    <w:bottom w:val="none" w:sz="0" w:space="0" w:color="auto"/>
                    <w:right w:val="none" w:sz="0" w:space="0" w:color="auto"/>
                  </w:divBdr>
                  <w:divsChild>
                    <w:div w:id="1253930756">
                      <w:marLeft w:val="0"/>
                      <w:marRight w:val="0"/>
                      <w:marTop w:val="0"/>
                      <w:marBottom w:val="0"/>
                      <w:divBdr>
                        <w:top w:val="none" w:sz="0" w:space="0" w:color="auto"/>
                        <w:left w:val="none" w:sz="0" w:space="0" w:color="auto"/>
                        <w:bottom w:val="none" w:sz="0" w:space="0" w:color="auto"/>
                        <w:right w:val="none" w:sz="0" w:space="0" w:color="auto"/>
                      </w:divBdr>
                      <w:divsChild>
                        <w:div w:id="371153204">
                          <w:marLeft w:val="0"/>
                          <w:marRight w:val="0"/>
                          <w:marTop w:val="0"/>
                          <w:marBottom w:val="0"/>
                          <w:divBdr>
                            <w:top w:val="none" w:sz="0" w:space="0" w:color="auto"/>
                            <w:left w:val="none" w:sz="0" w:space="0" w:color="auto"/>
                            <w:bottom w:val="none" w:sz="0" w:space="0" w:color="auto"/>
                            <w:right w:val="none" w:sz="0" w:space="0" w:color="auto"/>
                          </w:divBdr>
                        </w:div>
                        <w:div w:id="390034889">
                          <w:marLeft w:val="0"/>
                          <w:marRight w:val="0"/>
                          <w:marTop w:val="0"/>
                          <w:marBottom w:val="0"/>
                          <w:divBdr>
                            <w:top w:val="none" w:sz="0" w:space="0" w:color="auto"/>
                            <w:left w:val="none" w:sz="0" w:space="0" w:color="auto"/>
                            <w:bottom w:val="none" w:sz="0" w:space="0" w:color="auto"/>
                            <w:right w:val="none" w:sz="0" w:space="0" w:color="auto"/>
                          </w:divBdr>
                          <w:divsChild>
                            <w:div w:id="1938710966">
                              <w:marLeft w:val="0"/>
                              <w:marRight w:val="0"/>
                              <w:marTop w:val="0"/>
                              <w:marBottom w:val="0"/>
                              <w:divBdr>
                                <w:top w:val="none" w:sz="0" w:space="0" w:color="auto"/>
                                <w:left w:val="none" w:sz="0" w:space="0" w:color="auto"/>
                                <w:bottom w:val="none" w:sz="0" w:space="0" w:color="auto"/>
                                <w:right w:val="none" w:sz="0" w:space="0" w:color="auto"/>
                              </w:divBdr>
                              <w:divsChild>
                                <w:div w:id="17915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7434">
      <w:bodyDiv w:val="1"/>
      <w:marLeft w:val="0"/>
      <w:marRight w:val="0"/>
      <w:marTop w:val="0"/>
      <w:marBottom w:val="0"/>
      <w:divBdr>
        <w:top w:val="none" w:sz="0" w:space="0" w:color="auto"/>
        <w:left w:val="none" w:sz="0" w:space="0" w:color="auto"/>
        <w:bottom w:val="none" w:sz="0" w:space="0" w:color="auto"/>
        <w:right w:val="none" w:sz="0" w:space="0" w:color="auto"/>
      </w:divBdr>
    </w:div>
    <w:div w:id="1282807835">
      <w:bodyDiv w:val="1"/>
      <w:marLeft w:val="0"/>
      <w:marRight w:val="0"/>
      <w:marTop w:val="0"/>
      <w:marBottom w:val="0"/>
      <w:divBdr>
        <w:top w:val="none" w:sz="0" w:space="0" w:color="auto"/>
        <w:left w:val="none" w:sz="0" w:space="0" w:color="auto"/>
        <w:bottom w:val="none" w:sz="0" w:space="0" w:color="auto"/>
        <w:right w:val="none" w:sz="0" w:space="0" w:color="auto"/>
      </w:divBdr>
    </w:div>
    <w:div w:id="1283268222">
      <w:bodyDiv w:val="1"/>
      <w:marLeft w:val="0"/>
      <w:marRight w:val="0"/>
      <w:marTop w:val="0"/>
      <w:marBottom w:val="0"/>
      <w:divBdr>
        <w:top w:val="none" w:sz="0" w:space="0" w:color="auto"/>
        <w:left w:val="none" w:sz="0" w:space="0" w:color="auto"/>
        <w:bottom w:val="none" w:sz="0" w:space="0" w:color="auto"/>
        <w:right w:val="none" w:sz="0" w:space="0" w:color="auto"/>
      </w:divBdr>
      <w:divsChild>
        <w:div w:id="1355424495">
          <w:marLeft w:val="0"/>
          <w:marRight w:val="0"/>
          <w:marTop w:val="0"/>
          <w:marBottom w:val="0"/>
          <w:divBdr>
            <w:top w:val="none" w:sz="0" w:space="0" w:color="auto"/>
            <w:left w:val="none" w:sz="0" w:space="0" w:color="auto"/>
            <w:bottom w:val="none" w:sz="0" w:space="0" w:color="auto"/>
            <w:right w:val="none" w:sz="0" w:space="0" w:color="auto"/>
          </w:divBdr>
          <w:divsChild>
            <w:div w:id="1082487992">
              <w:marLeft w:val="0"/>
              <w:marRight w:val="0"/>
              <w:marTop w:val="0"/>
              <w:marBottom w:val="0"/>
              <w:divBdr>
                <w:top w:val="none" w:sz="0" w:space="0" w:color="auto"/>
                <w:left w:val="none" w:sz="0" w:space="0" w:color="auto"/>
                <w:bottom w:val="none" w:sz="0" w:space="0" w:color="auto"/>
                <w:right w:val="none" w:sz="0" w:space="0" w:color="auto"/>
              </w:divBdr>
              <w:divsChild>
                <w:div w:id="1217473434">
                  <w:marLeft w:val="0"/>
                  <w:marRight w:val="3750"/>
                  <w:marTop w:val="0"/>
                  <w:marBottom w:val="300"/>
                  <w:divBdr>
                    <w:top w:val="none" w:sz="0" w:space="0" w:color="auto"/>
                    <w:left w:val="none" w:sz="0" w:space="0" w:color="auto"/>
                    <w:bottom w:val="none" w:sz="0" w:space="0" w:color="auto"/>
                    <w:right w:val="none" w:sz="0" w:space="0" w:color="auto"/>
                  </w:divBdr>
                  <w:divsChild>
                    <w:div w:id="7667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70500">
      <w:bodyDiv w:val="1"/>
      <w:marLeft w:val="0"/>
      <w:marRight w:val="0"/>
      <w:marTop w:val="0"/>
      <w:marBottom w:val="0"/>
      <w:divBdr>
        <w:top w:val="none" w:sz="0" w:space="0" w:color="auto"/>
        <w:left w:val="none" w:sz="0" w:space="0" w:color="auto"/>
        <w:bottom w:val="none" w:sz="0" w:space="0" w:color="auto"/>
        <w:right w:val="none" w:sz="0" w:space="0" w:color="auto"/>
      </w:divBdr>
    </w:div>
    <w:div w:id="1283457053">
      <w:bodyDiv w:val="1"/>
      <w:marLeft w:val="0"/>
      <w:marRight w:val="0"/>
      <w:marTop w:val="0"/>
      <w:marBottom w:val="0"/>
      <w:divBdr>
        <w:top w:val="none" w:sz="0" w:space="0" w:color="auto"/>
        <w:left w:val="none" w:sz="0" w:space="0" w:color="auto"/>
        <w:bottom w:val="none" w:sz="0" w:space="0" w:color="auto"/>
        <w:right w:val="none" w:sz="0" w:space="0" w:color="auto"/>
      </w:divBdr>
    </w:div>
    <w:div w:id="1283616541">
      <w:bodyDiv w:val="1"/>
      <w:marLeft w:val="0"/>
      <w:marRight w:val="0"/>
      <w:marTop w:val="0"/>
      <w:marBottom w:val="0"/>
      <w:divBdr>
        <w:top w:val="none" w:sz="0" w:space="0" w:color="auto"/>
        <w:left w:val="none" w:sz="0" w:space="0" w:color="auto"/>
        <w:bottom w:val="none" w:sz="0" w:space="0" w:color="auto"/>
        <w:right w:val="none" w:sz="0" w:space="0" w:color="auto"/>
      </w:divBdr>
    </w:div>
    <w:div w:id="1283654918">
      <w:bodyDiv w:val="1"/>
      <w:marLeft w:val="0"/>
      <w:marRight w:val="0"/>
      <w:marTop w:val="0"/>
      <w:marBottom w:val="0"/>
      <w:divBdr>
        <w:top w:val="none" w:sz="0" w:space="0" w:color="auto"/>
        <w:left w:val="none" w:sz="0" w:space="0" w:color="auto"/>
        <w:bottom w:val="none" w:sz="0" w:space="0" w:color="auto"/>
        <w:right w:val="none" w:sz="0" w:space="0" w:color="auto"/>
      </w:divBdr>
    </w:div>
    <w:div w:id="1283850264">
      <w:bodyDiv w:val="1"/>
      <w:marLeft w:val="0"/>
      <w:marRight w:val="0"/>
      <w:marTop w:val="0"/>
      <w:marBottom w:val="0"/>
      <w:divBdr>
        <w:top w:val="none" w:sz="0" w:space="0" w:color="auto"/>
        <w:left w:val="none" w:sz="0" w:space="0" w:color="auto"/>
        <w:bottom w:val="none" w:sz="0" w:space="0" w:color="auto"/>
        <w:right w:val="none" w:sz="0" w:space="0" w:color="auto"/>
      </w:divBdr>
    </w:div>
    <w:div w:id="1284269050">
      <w:bodyDiv w:val="1"/>
      <w:marLeft w:val="0"/>
      <w:marRight w:val="0"/>
      <w:marTop w:val="0"/>
      <w:marBottom w:val="0"/>
      <w:divBdr>
        <w:top w:val="none" w:sz="0" w:space="0" w:color="auto"/>
        <w:left w:val="none" w:sz="0" w:space="0" w:color="auto"/>
        <w:bottom w:val="none" w:sz="0" w:space="0" w:color="auto"/>
        <w:right w:val="none" w:sz="0" w:space="0" w:color="auto"/>
      </w:divBdr>
    </w:div>
    <w:div w:id="1284993258">
      <w:bodyDiv w:val="1"/>
      <w:marLeft w:val="0"/>
      <w:marRight w:val="0"/>
      <w:marTop w:val="0"/>
      <w:marBottom w:val="0"/>
      <w:divBdr>
        <w:top w:val="none" w:sz="0" w:space="0" w:color="auto"/>
        <w:left w:val="none" w:sz="0" w:space="0" w:color="auto"/>
        <w:bottom w:val="none" w:sz="0" w:space="0" w:color="auto"/>
        <w:right w:val="none" w:sz="0" w:space="0" w:color="auto"/>
      </w:divBdr>
      <w:divsChild>
        <w:div w:id="506674152">
          <w:marLeft w:val="0"/>
          <w:marRight w:val="0"/>
          <w:marTop w:val="0"/>
          <w:marBottom w:val="0"/>
          <w:divBdr>
            <w:top w:val="none" w:sz="0" w:space="0" w:color="auto"/>
            <w:left w:val="none" w:sz="0" w:space="0" w:color="auto"/>
            <w:bottom w:val="none" w:sz="0" w:space="0" w:color="auto"/>
            <w:right w:val="none" w:sz="0" w:space="0" w:color="auto"/>
          </w:divBdr>
          <w:divsChild>
            <w:div w:id="377316977">
              <w:marLeft w:val="0"/>
              <w:marRight w:val="0"/>
              <w:marTop w:val="0"/>
              <w:marBottom w:val="0"/>
              <w:divBdr>
                <w:top w:val="none" w:sz="0" w:space="0" w:color="auto"/>
                <w:left w:val="none" w:sz="0" w:space="0" w:color="auto"/>
                <w:bottom w:val="none" w:sz="0" w:space="0" w:color="auto"/>
                <w:right w:val="none" w:sz="0" w:space="0" w:color="auto"/>
              </w:divBdr>
              <w:divsChild>
                <w:div w:id="1385369935">
                  <w:marLeft w:val="0"/>
                  <w:marRight w:val="0"/>
                  <w:marTop w:val="0"/>
                  <w:marBottom w:val="0"/>
                  <w:divBdr>
                    <w:top w:val="none" w:sz="0" w:space="0" w:color="auto"/>
                    <w:left w:val="none" w:sz="0" w:space="0" w:color="auto"/>
                    <w:bottom w:val="none" w:sz="0" w:space="0" w:color="auto"/>
                    <w:right w:val="none" w:sz="0" w:space="0" w:color="auto"/>
                  </w:divBdr>
                  <w:divsChild>
                    <w:div w:id="734546791">
                      <w:marLeft w:val="0"/>
                      <w:marRight w:val="0"/>
                      <w:marTop w:val="0"/>
                      <w:marBottom w:val="0"/>
                      <w:divBdr>
                        <w:top w:val="none" w:sz="0" w:space="0" w:color="auto"/>
                        <w:left w:val="none" w:sz="0" w:space="0" w:color="auto"/>
                        <w:bottom w:val="none" w:sz="0" w:space="0" w:color="auto"/>
                        <w:right w:val="none" w:sz="0" w:space="0" w:color="auto"/>
                      </w:divBdr>
                      <w:divsChild>
                        <w:div w:id="678392871">
                          <w:marLeft w:val="0"/>
                          <w:marRight w:val="0"/>
                          <w:marTop w:val="0"/>
                          <w:marBottom w:val="0"/>
                          <w:divBdr>
                            <w:top w:val="none" w:sz="0" w:space="0" w:color="auto"/>
                            <w:left w:val="none" w:sz="0" w:space="0" w:color="auto"/>
                            <w:bottom w:val="none" w:sz="0" w:space="0" w:color="auto"/>
                            <w:right w:val="none" w:sz="0" w:space="0" w:color="auto"/>
                          </w:divBdr>
                          <w:divsChild>
                            <w:div w:id="1891073718">
                              <w:marLeft w:val="0"/>
                              <w:marRight w:val="0"/>
                              <w:marTop w:val="45"/>
                              <w:marBottom w:val="0"/>
                              <w:divBdr>
                                <w:top w:val="none" w:sz="0" w:space="0" w:color="auto"/>
                                <w:left w:val="none" w:sz="0" w:space="0" w:color="auto"/>
                                <w:bottom w:val="none" w:sz="0" w:space="0" w:color="auto"/>
                                <w:right w:val="none" w:sz="0" w:space="0" w:color="auto"/>
                              </w:divBdr>
                              <w:divsChild>
                                <w:div w:id="62026435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423899">
      <w:bodyDiv w:val="1"/>
      <w:marLeft w:val="0"/>
      <w:marRight w:val="0"/>
      <w:marTop w:val="0"/>
      <w:marBottom w:val="0"/>
      <w:divBdr>
        <w:top w:val="none" w:sz="0" w:space="0" w:color="auto"/>
        <w:left w:val="none" w:sz="0" w:space="0" w:color="auto"/>
        <w:bottom w:val="none" w:sz="0" w:space="0" w:color="auto"/>
        <w:right w:val="none" w:sz="0" w:space="0" w:color="auto"/>
      </w:divBdr>
    </w:div>
    <w:div w:id="1286040197">
      <w:bodyDiv w:val="1"/>
      <w:marLeft w:val="0"/>
      <w:marRight w:val="0"/>
      <w:marTop w:val="0"/>
      <w:marBottom w:val="0"/>
      <w:divBdr>
        <w:top w:val="none" w:sz="0" w:space="0" w:color="auto"/>
        <w:left w:val="none" w:sz="0" w:space="0" w:color="auto"/>
        <w:bottom w:val="none" w:sz="0" w:space="0" w:color="auto"/>
        <w:right w:val="none" w:sz="0" w:space="0" w:color="auto"/>
      </w:divBdr>
    </w:div>
    <w:div w:id="1286079363">
      <w:bodyDiv w:val="1"/>
      <w:marLeft w:val="0"/>
      <w:marRight w:val="0"/>
      <w:marTop w:val="0"/>
      <w:marBottom w:val="0"/>
      <w:divBdr>
        <w:top w:val="none" w:sz="0" w:space="0" w:color="auto"/>
        <w:left w:val="none" w:sz="0" w:space="0" w:color="auto"/>
        <w:bottom w:val="none" w:sz="0" w:space="0" w:color="auto"/>
        <w:right w:val="none" w:sz="0" w:space="0" w:color="auto"/>
      </w:divBdr>
    </w:div>
    <w:div w:id="1286350850">
      <w:bodyDiv w:val="1"/>
      <w:marLeft w:val="0"/>
      <w:marRight w:val="0"/>
      <w:marTop w:val="0"/>
      <w:marBottom w:val="0"/>
      <w:divBdr>
        <w:top w:val="none" w:sz="0" w:space="0" w:color="auto"/>
        <w:left w:val="none" w:sz="0" w:space="0" w:color="auto"/>
        <w:bottom w:val="none" w:sz="0" w:space="0" w:color="auto"/>
        <w:right w:val="none" w:sz="0" w:space="0" w:color="auto"/>
      </w:divBdr>
      <w:divsChild>
        <w:div w:id="1797672057">
          <w:marLeft w:val="0"/>
          <w:marRight w:val="0"/>
          <w:marTop w:val="0"/>
          <w:marBottom w:val="0"/>
          <w:divBdr>
            <w:top w:val="none" w:sz="0" w:space="0" w:color="auto"/>
            <w:left w:val="none" w:sz="0" w:space="0" w:color="auto"/>
            <w:bottom w:val="none" w:sz="0" w:space="0" w:color="auto"/>
            <w:right w:val="none" w:sz="0" w:space="0" w:color="auto"/>
          </w:divBdr>
          <w:divsChild>
            <w:div w:id="1270354010">
              <w:marLeft w:val="0"/>
              <w:marRight w:val="0"/>
              <w:marTop w:val="0"/>
              <w:marBottom w:val="0"/>
              <w:divBdr>
                <w:top w:val="none" w:sz="0" w:space="0" w:color="auto"/>
                <w:left w:val="none" w:sz="0" w:space="0" w:color="auto"/>
                <w:bottom w:val="none" w:sz="0" w:space="0" w:color="auto"/>
                <w:right w:val="none" w:sz="0" w:space="0" w:color="auto"/>
              </w:divBdr>
              <w:divsChild>
                <w:div w:id="1506281558">
                  <w:marLeft w:val="0"/>
                  <w:marRight w:val="0"/>
                  <w:marTop w:val="0"/>
                  <w:marBottom w:val="0"/>
                  <w:divBdr>
                    <w:top w:val="none" w:sz="0" w:space="0" w:color="auto"/>
                    <w:left w:val="none" w:sz="0" w:space="0" w:color="auto"/>
                    <w:bottom w:val="none" w:sz="0" w:space="0" w:color="auto"/>
                    <w:right w:val="none" w:sz="0" w:space="0" w:color="auto"/>
                  </w:divBdr>
                  <w:divsChild>
                    <w:div w:id="1591965803">
                      <w:marLeft w:val="0"/>
                      <w:marRight w:val="0"/>
                      <w:marTop w:val="0"/>
                      <w:marBottom w:val="0"/>
                      <w:divBdr>
                        <w:top w:val="none" w:sz="0" w:space="0" w:color="auto"/>
                        <w:left w:val="none" w:sz="0" w:space="0" w:color="auto"/>
                        <w:bottom w:val="none" w:sz="0" w:space="0" w:color="auto"/>
                        <w:right w:val="none" w:sz="0" w:space="0" w:color="auto"/>
                      </w:divBdr>
                      <w:divsChild>
                        <w:div w:id="1293829404">
                          <w:marLeft w:val="0"/>
                          <w:marRight w:val="0"/>
                          <w:marTop w:val="45"/>
                          <w:marBottom w:val="0"/>
                          <w:divBdr>
                            <w:top w:val="none" w:sz="0" w:space="0" w:color="auto"/>
                            <w:left w:val="none" w:sz="0" w:space="0" w:color="auto"/>
                            <w:bottom w:val="none" w:sz="0" w:space="0" w:color="auto"/>
                            <w:right w:val="none" w:sz="0" w:space="0" w:color="auto"/>
                          </w:divBdr>
                          <w:divsChild>
                            <w:div w:id="13199672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499090">
      <w:bodyDiv w:val="1"/>
      <w:marLeft w:val="0"/>
      <w:marRight w:val="0"/>
      <w:marTop w:val="0"/>
      <w:marBottom w:val="0"/>
      <w:divBdr>
        <w:top w:val="none" w:sz="0" w:space="0" w:color="auto"/>
        <w:left w:val="none" w:sz="0" w:space="0" w:color="auto"/>
        <w:bottom w:val="none" w:sz="0" w:space="0" w:color="auto"/>
        <w:right w:val="none" w:sz="0" w:space="0" w:color="auto"/>
      </w:divBdr>
    </w:div>
    <w:div w:id="1286742070">
      <w:bodyDiv w:val="1"/>
      <w:marLeft w:val="0"/>
      <w:marRight w:val="0"/>
      <w:marTop w:val="0"/>
      <w:marBottom w:val="0"/>
      <w:divBdr>
        <w:top w:val="none" w:sz="0" w:space="0" w:color="auto"/>
        <w:left w:val="none" w:sz="0" w:space="0" w:color="auto"/>
        <w:bottom w:val="none" w:sz="0" w:space="0" w:color="auto"/>
        <w:right w:val="none" w:sz="0" w:space="0" w:color="auto"/>
      </w:divBdr>
      <w:divsChild>
        <w:div w:id="2016805637">
          <w:marLeft w:val="0"/>
          <w:marRight w:val="0"/>
          <w:marTop w:val="0"/>
          <w:marBottom w:val="0"/>
          <w:divBdr>
            <w:top w:val="none" w:sz="0" w:space="0" w:color="auto"/>
            <w:left w:val="none" w:sz="0" w:space="0" w:color="auto"/>
            <w:bottom w:val="none" w:sz="0" w:space="0" w:color="auto"/>
            <w:right w:val="none" w:sz="0" w:space="0" w:color="auto"/>
          </w:divBdr>
          <w:divsChild>
            <w:div w:id="1649901193">
              <w:marLeft w:val="0"/>
              <w:marRight w:val="0"/>
              <w:marTop w:val="0"/>
              <w:marBottom w:val="0"/>
              <w:divBdr>
                <w:top w:val="none" w:sz="0" w:space="0" w:color="auto"/>
                <w:left w:val="none" w:sz="0" w:space="0" w:color="auto"/>
                <w:bottom w:val="none" w:sz="0" w:space="0" w:color="auto"/>
                <w:right w:val="none" w:sz="0" w:space="0" w:color="auto"/>
              </w:divBdr>
              <w:divsChild>
                <w:div w:id="1111973200">
                  <w:marLeft w:val="0"/>
                  <w:marRight w:val="0"/>
                  <w:marTop w:val="0"/>
                  <w:marBottom w:val="0"/>
                  <w:divBdr>
                    <w:top w:val="none" w:sz="0" w:space="0" w:color="auto"/>
                    <w:left w:val="none" w:sz="0" w:space="0" w:color="auto"/>
                    <w:bottom w:val="none" w:sz="0" w:space="0" w:color="auto"/>
                    <w:right w:val="none" w:sz="0" w:space="0" w:color="auto"/>
                  </w:divBdr>
                  <w:divsChild>
                    <w:div w:id="1366296545">
                      <w:marLeft w:val="0"/>
                      <w:marRight w:val="0"/>
                      <w:marTop w:val="0"/>
                      <w:marBottom w:val="0"/>
                      <w:divBdr>
                        <w:top w:val="none" w:sz="0" w:space="0" w:color="auto"/>
                        <w:left w:val="none" w:sz="0" w:space="0" w:color="auto"/>
                        <w:bottom w:val="none" w:sz="0" w:space="0" w:color="auto"/>
                        <w:right w:val="none" w:sz="0" w:space="0" w:color="auto"/>
                      </w:divBdr>
                      <w:divsChild>
                        <w:div w:id="526329163">
                          <w:marLeft w:val="0"/>
                          <w:marRight w:val="0"/>
                          <w:marTop w:val="45"/>
                          <w:marBottom w:val="0"/>
                          <w:divBdr>
                            <w:top w:val="none" w:sz="0" w:space="0" w:color="auto"/>
                            <w:left w:val="none" w:sz="0" w:space="0" w:color="auto"/>
                            <w:bottom w:val="none" w:sz="0" w:space="0" w:color="auto"/>
                            <w:right w:val="none" w:sz="0" w:space="0" w:color="auto"/>
                          </w:divBdr>
                          <w:divsChild>
                            <w:div w:id="59783077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63499">
      <w:bodyDiv w:val="1"/>
      <w:marLeft w:val="0"/>
      <w:marRight w:val="0"/>
      <w:marTop w:val="0"/>
      <w:marBottom w:val="0"/>
      <w:divBdr>
        <w:top w:val="none" w:sz="0" w:space="0" w:color="auto"/>
        <w:left w:val="none" w:sz="0" w:space="0" w:color="auto"/>
        <w:bottom w:val="none" w:sz="0" w:space="0" w:color="auto"/>
        <w:right w:val="none" w:sz="0" w:space="0" w:color="auto"/>
      </w:divBdr>
    </w:div>
    <w:div w:id="1287807375">
      <w:bodyDiv w:val="1"/>
      <w:marLeft w:val="0"/>
      <w:marRight w:val="0"/>
      <w:marTop w:val="0"/>
      <w:marBottom w:val="0"/>
      <w:divBdr>
        <w:top w:val="none" w:sz="0" w:space="0" w:color="auto"/>
        <w:left w:val="none" w:sz="0" w:space="0" w:color="auto"/>
        <w:bottom w:val="none" w:sz="0" w:space="0" w:color="auto"/>
        <w:right w:val="none" w:sz="0" w:space="0" w:color="auto"/>
      </w:divBdr>
    </w:div>
    <w:div w:id="1288241896">
      <w:bodyDiv w:val="1"/>
      <w:marLeft w:val="0"/>
      <w:marRight w:val="0"/>
      <w:marTop w:val="0"/>
      <w:marBottom w:val="0"/>
      <w:divBdr>
        <w:top w:val="none" w:sz="0" w:space="0" w:color="auto"/>
        <w:left w:val="none" w:sz="0" w:space="0" w:color="auto"/>
        <w:bottom w:val="none" w:sz="0" w:space="0" w:color="auto"/>
        <w:right w:val="none" w:sz="0" w:space="0" w:color="auto"/>
      </w:divBdr>
    </w:div>
    <w:div w:id="1288853413">
      <w:bodyDiv w:val="1"/>
      <w:marLeft w:val="0"/>
      <w:marRight w:val="0"/>
      <w:marTop w:val="0"/>
      <w:marBottom w:val="0"/>
      <w:divBdr>
        <w:top w:val="none" w:sz="0" w:space="0" w:color="auto"/>
        <w:left w:val="none" w:sz="0" w:space="0" w:color="auto"/>
        <w:bottom w:val="none" w:sz="0" w:space="0" w:color="auto"/>
        <w:right w:val="none" w:sz="0" w:space="0" w:color="auto"/>
      </w:divBdr>
    </w:div>
    <w:div w:id="1289749284">
      <w:bodyDiv w:val="1"/>
      <w:marLeft w:val="0"/>
      <w:marRight w:val="0"/>
      <w:marTop w:val="0"/>
      <w:marBottom w:val="0"/>
      <w:divBdr>
        <w:top w:val="none" w:sz="0" w:space="0" w:color="auto"/>
        <w:left w:val="none" w:sz="0" w:space="0" w:color="auto"/>
        <w:bottom w:val="none" w:sz="0" w:space="0" w:color="auto"/>
        <w:right w:val="none" w:sz="0" w:space="0" w:color="auto"/>
      </w:divBdr>
    </w:div>
    <w:div w:id="1290089537">
      <w:bodyDiv w:val="1"/>
      <w:marLeft w:val="0"/>
      <w:marRight w:val="0"/>
      <w:marTop w:val="0"/>
      <w:marBottom w:val="0"/>
      <w:divBdr>
        <w:top w:val="none" w:sz="0" w:space="0" w:color="auto"/>
        <w:left w:val="none" w:sz="0" w:space="0" w:color="auto"/>
        <w:bottom w:val="none" w:sz="0" w:space="0" w:color="auto"/>
        <w:right w:val="none" w:sz="0" w:space="0" w:color="auto"/>
      </w:divBdr>
    </w:div>
    <w:div w:id="1290163469">
      <w:bodyDiv w:val="1"/>
      <w:marLeft w:val="0"/>
      <w:marRight w:val="0"/>
      <w:marTop w:val="0"/>
      <w:marBottom w:val="0"/>
      <w:divBdr>
        <w:top w:val="none" w:sz="0" w:space="0" w:color="auto"/>
        <w:left w:val="none" w:sz="0" w:space="0" w:color="auto"/>
        <w:bottom w:val="none" w:sz="0" w:space="0" w:color="auto"/>
        <w:right w:val="none" w:sz="0" w:space="0" w:color="auto"/>
      </w:divBdr>
    </w:div>
    <w:div w:id="1290475226">
      <w:bodyDiv w:val="1"/>
      <w:marLeft w:val="0"/>
      <w:marRight w:val="0"/>
      <w:marTop w:val="0"/>
      <w:marBottom w:val="0"/>
      <w:divBdr>
        <w:top w:val="none" w:sz="0" w:space="0" w:color="auto"/>
        <w:left w:val="none" w:sz="0" w:space="0" w:color="auto"/>
        <w:bottom w:val="none" w:sz="0" w:space="0" w:color="auto"/>
        <w:right w:val="none" w:sz="0" w:space="0" w:color="auto"/>
      </w:divBdr>
    </w:div>
    <w:div w:id="1290894671">
      <w:bodyDiv w:val="1"/>
      <w:marLeft w:val="0"/>
      <w:marRight w:val="0"/>
      <w:marTop w:val="0"/>
      <w:marBottom w:val="0"/>
      <w:divBdr>
        <w:top w:val="none" w:sz="0" w:space="0" w:color="auto"/>
        <w:left w:val="none" w:sz="0" w:space="0" w:color="auto"/>
        <w:bottom w:val="none" w:sz="0" w:space="0" w:color="auto"/>
        <w:right w:val="none" w:sz="0" w:space="0" w:color="auto"/>
      </w:divBdr>
    </w:div>
    <w:div w:id="1291009661">
      <w:bodyDiv w:val="1"/>
      <w:marLeft w:val="0"/>
      <w:marRight w:val="0"/>
      <w:marTop w:val="0"/>
      <w:marBottom w:val="0"/>
      <w:divBdr>
        <w:top w:val="none" w:sz="0" w:space="0" w:color="auto"/>
        <w:left w:val="none" w:sz="0" w:space="0" w:color="auto"/>
        <w:bottom w:val="none" w:sz="0" w:space="0" w:color="auto"/>
        <w:right w:val="none" w:sz="0" w:space="0" w:color="auto"/>
      </w:divBdr>
    </w:div>
    <w:div w:id="1291283720">
      <w:bodyDiv w:val="1"/>
      <w:marLeft w:val="0"/>
      <w:marRight w:val="0"/>
      <w:marTop w:val="0"/>
      <w:marBottom w:val="0"/>
      <w:divBdr>
        <w:top w:val="none" w:sz="0" w:space="0" w:color="auto"/>
        <w:left w:val="none" w:sz="0" w:space="0" w:color="auto"/>
        <w:bottom w:val="none" w:sz="0" w:space="0" w:color="auto"/>
        <w:right w:val="none" w:sz="0" w:space="0" w:color="auto"/>
      </w:divBdr>
    </w:div>
    <w:div w:id="1291596957">
      <w:bodyDiv w:val="1"/>
      <w:marLeft w:val="0"/>
      <w:marRight w:val="0"/>
      <w:marTop w:val="0"/>
      <w:marBottom w:val="0"/>
      <w:divBdr>
        <w:top w:val="none" w:sz="0" w:space="0" w:color="auto"/>
        <w:left w:val="none" w:sz="0" w:space="0" w:color="auto"/>
        <w:bottom w:val="none" w:sz="0" w:space="0" w:color="auto"/>
        <w:right w:val="none" w:sz="0" w:space="0" w:color="auto"/>
      </w:divBdr>
    </w:div>
    <w:div w:id="1291783925">
      <w:bodyDiv w:val="1"/>
      <w:marLeft w:val="0"/>
      <w:marRight w:val="0"/>
      <w:marTop w:val="0"/>
      <w:marBottom w:val="0"/>
      <w:divBdr>
        <w:top w:val="none" w:sz="0" w:space="0" w:color="auto"/>
        <w:left w:val="none" w:sz="0" w:space="0" w:color="auto"/>
        <w:bottom w:val="none" w:sz="0" w:space="0" w:color="auto"/>
        <w:right w:val="none" w:sz="0" w:space="0" w:color="auto"/>
      </w:divBdr>
    </w:div>
    <w:div w:id="1292442278">
      <w:bodyDiv w:val="1"/>
      <w:marLeft w:val="0"/>
      <w:marRight w:val="0"/>
      <w:marTop w:val="0"/>
      <w:marBottom w:val="0"/>
      <w:divBdr>
        <w:top w:val="none" w:sz="0" w:space="0" w:color="auto"/>
        <w:left w:val="none" w:sz="0" w:space="0" w:color="auto"/>
        <w:bottom w:val="none" w:sz="0" w:space="0" w:color="auto"/>
        <w:right w:val="none" w:sz="0" w:space="0" w:color="auto"/>
      </w:divBdr>
    </w:div>
    <w:div w:id="1292516337">
      <w:bodyDiv w:val="1"/>
      <w:marLeft w:val="0"/>
      <w:marRight w:val="0"/>
      <w:marTop w:val="0"/>
      <w:marBottom w:val="0"/>
      <w:divBdr>
        <w:top w:val="none" w:sz="0" w:space="0" w:color="auto"/>
        <w:left w:val="none" w:sz="0" w:space="0" w:color="auto"/>
        <w:bottom w:val="none" w:sz="0" w:space="0" w:color="auto"/>
        <w:right w:val="none" w:sz="0" w:space="0" w:color="auto"/>
      </w:divBdr>
    </w:div>
    <w:div w:id="1293362896">
      <w:bodyDiv w:val="1"/>
      <w:marLeft w:val="0"/>
      <w:marRight w:val="0"/>
      <w:marTop w:val="0"/>
      <w:marBottom w:val="0"/>
      <w:divBdr>
        <w:top w:val="none" w:sz="0" w:space="0" w:color="auto"/>
        <w:left w:val="none" w:sz="0" w:space="0" w:color="auto"/>
        <w:bottom w:val="none" w:sz="0" w:space="0" w:color="auto"/>
        <w:right w:val="none" w:sz="0" w:space="0" w:color="auto"/>
      </w:divBdr>
    </w:div>
    <w:div w:id="1293511814">
      <w:bodyDiv w:val="1"/>
      <w:marLeft w:val="0"/>
      <w:marRight w:val="0"/>
      <w:marTop w:val="0"/>
      <w:marBottom w:val="0"/>
      <w:divBdr>
        <w:top w:val="none" w:sz="0" w:space="0" w:color="auto"/>
        <w:left w:val="none" w:sz="0" w:space="0" w:color="auto"/>
        <w:bottom w:val="none" w:sz="0" w:space="0" w:color="auto"/>
        <w:right w:val="none" w:sz="0" w:space="0" w:color="auto"/>
      </w:divBdr>
    </w:div>
    <w:div w:id="1294213094">
      <w:bodyDiv w:val="1"/>
      <w:marLeft w:val="0"/>
      <w:marRight w:val="0"/>
      <w:marTop w:val="0"/>
      <w:marBottom w:val="0"/>
      <w:divBdr>
        <w:top w:val="none" w:sz="0" w:space="0" w:color="auto"/>
        <w:left w:val="none" w:sz="0" w:space="0" w:color="auto"/>
        <w:bottom w:val="none" w:sz="0" w:space="0" w:color="auto"/>
        <w:right w:val="none" w:sz="0" w:space="0" w:color="auto"/>
      </w:divBdr>
    </w:div>
    <w:div w:id="1294598503">
      <w:bodyDiv w:val="1"/>
      <w:marLeft w:val="0"/>
      <w:marRight w:val="0"/>
      <w:marTop w:val="0"/>
      <w:marBottom w:val="0"/>
      <w:divBdr>
        <w:top w:val="none" w:sz="0" w:space="0" w:color="auto"/>
        <w:left w:val="none" w:sz="0" w:space="0" w:color="auto"/>
        <w:bottom w:val="none" w:sz="0" w:space="0" w:color="auto"/>
        <w:right w:val="none" w:sz="0" w:space="0" w:color="auto"/>
      </w:divBdr>
    </w:div>
    <w:div w:id="1294603540">
      <w:bodyDiv w:val="1"/>
      <w:marLeft w:val="0"/>
      <w:marRight w:val="0"/>
      <w:marTop w:val="0"/>
      <w:marBottom w:val="0"/>
      <w:divBdr>
        <w:top w:val="none" w:sz="0" w:space="0" w:color="auto"/>
        <w:left w:val="none" w:sz="0" w:space="0" w:color="auto"/>
        <w:bottom w:val="none" w:sz="0" w:space="0" w:color="auto"/>
        <w:right w:val="none" w:sz="0" w:space="0" w:color="auto"/>
      </w:divBdr>
    </w:div>
    <w:div w:id="1294943268">
      <w:bodyDiv w:val="1"/>
      <w:marLeft w:val="0"/>
      <w:marRight w:val="0"/>
      <w:marTop w:val="0"/>
      <w:marBottom w:val="0"/>
      <w:divBdr>
        <w:top w:val="none" w:sz="0" w:space="0" w:color="auto"/>
        <w:left w:val="none" w:sz="0" w:space="0" w:color="auto"/>
        <w:bottom w:val="none" w:sz="0" w:space="0" w:color="auto"/>
        <w:right w:val="none" w:sz="0" w:space="0" w:color="auto"/>
      </w:divBdr>
    </w:div>
    <w:div w:id="1295260045">
      <w:bodyDiv w:val="1"/>
      <w:marLeft w:val="0"/>
      <w:marRight w:val="0"/>
      <w:marTop w:val="0"/>
      <w:marBottom w:val="0"/>
      <w:divBdr>
        <w:top w:val="none" w:sz="0" w:space="0" w:color="auto"/>
        <w:left w:val="none" w:sz="0" w:space="0" w:color="auto"/>
        <w:bottom w:val="none" w:sz="0" w:space="0" w:color="auto"/>
        <w:right w:val="none" w:sz="0" w:space="0" w:color="auto"/>
      </w:divBdr>
    </w:div>
    <w:div w:id="1295411430">
      <w:bodyDiv w:val="1"/>
      <w:marLeft w:val="0"/>
      <w:marRight w:val="0"/>
      <w:marTop w:val="0"/>
      <w:marBottom w:val="0"/>
      <w:divBdr>
        <w:top w:val="none" w:sz="0" w:space="0" w:color="auto"/>
        <w:left w:val="none" w:sz="0" w:space="0" w:color="auto"/>
        <w:bottom w:val="none" w:sz="0" w:space="0" w:color="auto"/>
        <w:right w:val="none" w:sz="0" w:space="0" w:color="auto"/>
      </w:divBdr>
    </w:div>
    <w:div w:id="1295519828">
      <w:bodyDiv w:val="1"/>
      <w:marLeft w:val="0"/>
      <w:marRight w:val="0"/>
      <w:marTop w:val="0"/>
      <w:marBottom w:val="0"/>
      <w:divBdr>
        <w:top w:val="none" w:sz="0" w:space="0" w:color="auto"/>
        <w:left w:val="none" w:sz="0" w:space="0" w:color="auto"/>
        <w:bottom w:val="none" w:sz="0" w:space="0" w:color="auto"/>
        <w:right w:val="none" w:sz="0" w:space="0" w:color="auto"/>
      </w:divBdr>
      <w:divsChild>
        <w:div w:id="907156604">
          <w:marLeft w:val="0"/>
          <w:marRight w:val="0"/>
          <w:marTop w:val="0"/>
          <w:marBottom w:val="0"/>
          <w:divBdr>
            <w:top w:val="none" w:sz="0" w:space="0" w:color="auto"/>
            <w:left w:val="none" w:sz="0" w:space="0" w:color="auto"/>
            <w:bottom w:val="none" w:sz="0" w:space="0" w:color="auto"/>
            <w:right w:val="none" w:sz="0" w:space="0" w:color="auto"/>
          </w:divBdr>
        </w:div>
      </w:divsChild>
    </w:div>
    <w:div w:id="1296258873">
      <w:bodyDiv w:val="1"/>
      <w:marLeft w:val="0"/>
      <w:marRight w:val="0"/>
      <w:marTop w:val="0"/>
      <w:marBottom w:val="0"/>
      <w:divBdr>
        <w:top w:val="none" w:sz="0" w:space="0" w:color="auto"/>
        <w:left w:val="none" w:sz="0" w:space="0" w:color="auto"/>
        <w:bottom w:val="none" w:sz="0" w:space="0" w:color="auto"/>
        <w:right w:val="none" w:sz="0" w:space="0" w:color="auto"/>
      </w:divBdr>
    </w:div>
    <w:div w:id="1296330562">
      <w:bodyDiv w:val="1"/>
      <w:marLeft w:val="0"/>
      <w:marRight w:val="0"/>
      <w:marTop w:val="0"/>
      <w:marBottom w:val="0"/>
      <w:divBdr>
        <w:top w:val="none" w:sz="0" w:space="0" w:color="auto"/>
        <w:left w:val="none" w:sz="0" w:space="0" w:color="auto"/>
        <w:bottom w:val="none" w:sz="0" w:space="0" w:color="auto"/>
        <w:right w:val="none" w:sz="0" w:space="0" w:color="auto"/>
      </w:divBdr>
      <w:divsChild>
        <w:div w:id="605504198">
          <w:marLeft w:val="0"/>
          <w:marRight w:val="0"/>
          <w:marTop w:val="0"/>
          <w:marBottom w:val="0"/>
          <w:divBdr>
            <w:top w:val="none" w:sz="0" w:space="0" w:color="auto"/>
            <w:left w:val="none" w:sz="0" w:space="0" w:color="auto"/>
            <w:bottom w:val="none" w:sz="0" w:space="0" w:color="auto"/>
            <w:right w:val="none" w:sz="0" w:space="0" w:color="auto"/>
          </w:divBdr>
          <w:divsChild>
            <w:div w:id="283270999">
              <w:marLeft w:val="0"/>
              <w:marRight w:val="0"/>
              <w:marTop w:val="0"/>
              <w:marBottom w:val="0"/>
              <w:divBdr>
                <w:top w:val="none" w:sz="0" w:space="0" w:color="auto"/>
                <w:left w:val="none" w:sz="0" w:space="0" w:color="auto"/>
                <w:bottom w:val="none" w:sz="0" w:space="0" w:color="auto"/>
                <w:right w:val="none" w:sz="0" w:space="0" w:color="auto"/>
              </w:divBdr>
              <w:divsChild>
                <w:div w:id="816872994">
                  <w:marLeft w:val="0"/>
                  <w:marRight w:val="0"/>
                  <w:marTop w:val="0"/>
                  <w:marBottom w:val="0"/>
                  <w:divBdr>
                    <w:top w:val="none" w:sz="0" w:space="0" w:color="auto"/>
                    <w:left w:val="none" w:sz="0" w:space="0" w:color="auto"/>
                    <w:bottom w:val="none" w:sz="0" w:space="0" w:color="auto"/>
                    <w:right w:val="none" w:sz="0" w:space="0" w:color="auto"/>
                  </w:divBdr>
                  <w:divsChild>
                    <w:div w:id="1975331687">
                      <w:marLeft w:val="0"/>
                      <w:marRight w:val="0"/>
                      <w:marTop w:val="0"/>
                      <w:marBottom w:val="0"/>
                      <w:divBdr>
                        <w:top w:val="none" w:sz="0" w:space="0" w:color="auto"/>
                        <w:left w:val="none" w:sz="0" w:space="0" w:color="auto"/>
                        <w:bottom w:val="none" w:sz="0" w:space="0" w:color="auto"/>
                        <w:right w:val="none" w:sz="0" w:space="0" w:color="auto"/>
                      </w:divBdr>
                      <w:divsChild>
                        <w:div w:id="562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444271">
      <w:bodyDiv w:val="1"/>
      <w:marLeft w:val="0"/>
      <w:marRight w:val="0"/>
      <w:marTop w:val="0"/>
      <w:marBottom w:val="0"/>
      <w:divBdr>
        <w:top w:val="none" w:sz="0" w:space="0" w:color="auto"/>
        <w:left w:val="none" w:sz="0" w:space="0" w:color="auto"/>
        <w:bottom w:val="none" w:sz="0" w:space="0" w:color="auto"/>
        <w:right w:val="none" w:sz="0" w:space="0" w:color="auto"/>
      </w:divBdr>
    </w:div>
    <w:div w:id="1296761489">
      <w:bodyDiv w:val="1"/>
      <w:marLeft w:val="0"/>
      <w:marRight w:val="0"/>
      <w:marTop w:val="0"/>
      <w:marBottom w:val="0"/>
      <w:divBdr>
        <w:top w:val="none" w:sz="0" w:space="0" w:color="auto"/>
        <w:left w:val="none" w:sz="0" w:space="0" w:color="auto"/>
        <w:bottom w:val="none" w:sz="0" w:space="0" w:color="auto"/>
        <w:right w:val="none" w:sz="0" w:space="0" w:color="auto"/>
      </w:divBdr>
    </w:div>
    <w:div w:id="1297640368">
      <w:bodyDiv w:val="1"/>
      <w:marLeft w:val="0"/>
      <w:marRight w:val="0"/>
      <w:marTop w:val="0"/>
      <w:marBottom w:val="0"/>
      <w:divBdr>
        <w:top w:val="none" w:sz="0" w:space="0" w:color="auto"/>
        <w:left w:val="none" w:sz="0" w:space="0" w:color="auto"/>
        <w:bottom w:val="none" w:sz="0" w:space="0" w:color="auto"/>
        <w:right w:val="none" w:sz="0" w:space="0" w:color="auto"/>
      </w:divBdr>
    </w:div>
    <w:div w:id="1297829506">
      <w:bodyDiv w:val="1"/>
      <w:marLeft w:val="0"/>
      <w:marRight w:val="0"/>
      <w:marTop w:val="0"/>
      <w:marBottom w:val="0"/>
      <w:divBdr>
        <w:top w:val="none" w:sz="0" w:space="0" w:color="auto"/>
        <w:left w:val="none" w:sz="0" w:space="0" w:color="auto"/>
        <w:bottom w:val="none" w:sz="0" w:space="0" w:color="auto"/>
        <w:right w:val="none" w:sz="0" w:space="0" w:color="auto"/>
      </w:divBdr>
    </w:div>
    <w:div w:id="1297877771">
      <w:bodyDiv w:val="1"/>
      <w:marLeft w:val="0"/>
      <w:marRight w:val="0"/>
      <w:marTop w:val="0"/>
      <w:marBottom w:val="0"/>
      <w:divBdr>
        <w:top w:val="none" w:sz="0" w:space="0" w:color="auto"/>
        <w:left w:val="none" w:sz="0" w:space="0" w:color="auto"/>
        <w:bottom w:val="none" w:sz="0" w:space="0" w:color="auto"/>
        <w:right w:val="none" w:sz="0" w:space="0" w:color="auto"/>
      </w:divBdr>
      <w:divsChild>
        <w:div w:id="1098060109">
          <w:marLeft w:val="0"/>
          <w:marRight w:val="0"/>
          <w:marTop w:val="0"/>
          <w:marBottom w:val="0"/>
          <w:divBdr>
            <w:top w:val="none" w:sz="0" w:space="0" w:color="auto"/>
            <w:left w:val="none" w:sz="0" w:space="0" w:color="auto"/>
            <w:bottom w:val="none" w:sz="0" w:space="0" w:color="auto"/>
            <w:right w:val="none" w:sz="0" w:space="0" w:color="auto"/>
          </w:divBdr>
          <w:divsChild>
            <w:div w:id="704911824">
              <w:marLeft w:val="0"/>
              <w:marRight w:val="0"/>
              <w:marTop w:val="0"/>
              <w:marBottom w:val="0"/>
              <w:divBdr>
                <w:top w:val="none" w:sz="0" w:space="0" w:color="auto"/>
                <w:left w:val="none" w:sz="0" w:space="0" w:color="auto"/>
                <w:bottom w:val="none" w:sz="0" w:space="0" w:color="auto"/>
                <w:right w:val="none" w:sz="0" w:space="0" w:color="auto"/>
              </w:divBdr>
              <w:divsChild>
                <w:div w:id="1131826469">
                  <w:marLeft w:val="0"/>
                  <w:marRight w:val="0"/>
                  <w:marTop w:val="0"/>
                  <w:marBottom w:val="0"/>
                  <w:divBdr>
                    <w:top w:val="none" w:sz="0" w:space="0" w:color="auto"/>
                    <w:left w:val="none" w:sz="0" w:space="0" w:color="auto"/>
                    <w:bottom w:val="none" w:sz="0" w:space="0" w:color="auto"/>
                    <w:right w:val="none" w:sz="0" w:space="0" w:color="auto"/>
                  </w:divBdr>
                  <w:divsChild>
                    <w:div w:id="707031300">
                      <w:marLeft w:val="0"/>
                      <w:marRight w:val="0"/>
                      <w:marTop w:val="0"/>
                      <w:marBottom w:val="0"/>
                      <w:divBdr>
                        <w:top w:val="none" w:sz="0" w:space="0" w:color="auto"/>
                        <w:left w:val="none" w:sz="0" w:space="0" w:color="auto"/>
                        <w:bottom w:val="none" w:sz="0" w:space="0" w:color="auto"/>
                        <w:right w:val="none" w:sz="0" w:space="0" w:color="auto"/>
                      </w:divBdr>
                      <w:divsChild>
                        <w:div w:id="1684428460">
                          <w:marLeft w:val="0"/>
                          <w:marRight w:val="0"/>
                          <w:marTop w:val="45"/>
                          <w:marBottom w:val="0"/>
                          <w:divBdr>
                            <w:top w:val="none" w:sz="0" w:space="0" w:color="auto"/>
                            <w:left w:val="none" w:sz="0" w:space="0" w:color="auto"/>
                            <w:bottom w:val="none" w:sz="0" w:space="0" w:color="auto"/>
                            <w:right w:val="none" w:sz="0" w:space="0" w:color="auto"/>
                          </w:divBdr>
                          <w:divsChild>
                            <w:div w:id="206139831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894">
      <w:bodyDiv w:val="1"/>
      <w:marLeft w:val="0"/>
      <w:marRight w:val="0"/>
      <w:marTop w:val="0"/>
      <w:marBottom w:val="0"/>
      <w:divBdr>
        <w:top w:val="none" w:sz="0" w:space="0" w:color="auto"/>
        <w:left w:val="none" w:sz="0" w:space="0" w:color="auto"/>
        <w:bottom w:val="none" w:sz="0" w:space="0" w:color="auto"/>
        <w:right w:val="none" w:sz="0" w:space="0" w:color="auto"/>
      </w:divBdr>
    </w:div>
    <w:div w:id="1298101152">
      <w:bodyDiv w:val="1"/>
      <w:marLeft w:val="0"/>
      <w:marRight w:val="0"/>
      <w:marTop w:val="0"/>
      <w:marBottom w:val="0"/>
      <w:divBdr>
        <w:top w:val="none" w:sz="0" w:space="0" w:color="auto"/>
        <w:left w:val="none" w:sz="0" w:space="0" w:color="auto"/>
        <w:bottom w:val="none" w:sz="0" w:space="0" w:color="auto"/>
        <w:right w:val="none" w:sz="0" w:space="0" w:color="auto"/>
      </w:divBdr>
    </w:div>
    <w:div w:id="1298417744">
      <w:bodyDiv w:val="1"/>
      <w:marLeft w:val="0"/>
      <w:marRight w:val="0"/>
      <w:marTop w:val="0"/>
      <w:marBottom w:val="0"/>
      <w:divBdr>
        <w:top w:val="none" w:sz="0" w:space="0" w:color="auto"/>
        <w:left w:val="none" w:sz="0" w:space="0" w:color="auto"/>
        <w:bottom w:val="none" w:sz="0" w:space="0" w:color="auto"/>
        <w:right w:val="none" w:sz="0" w:space="0" w:color="auto"/>
      </w:divBdr>
    </w:div>
    <w:div w:id="1298684542">
      <w:bodyDiv w:val="1"/>
      <w:marLeft w:val="0"/>
      <w:marRight w:val="0"/>
      <w:marTop w:val="0"/>
      <w:marBottom w:val="0"/>
      <w:divBdr>
        <w:top w:val="none" w:sz="0" w:space="0" w:color="auto"/>
        <w:left w:val="none" w:sz="0" w:space="0" w:color="auto"/>
        <w:bottom w:val="none" w:sz="0" w:space="0" w:color="auto"/>
        <w:right w:val="none" w:sz="0" w:space="0" w:color="auto"/>
      </w:divBdr>
    </w:div>
    <w:div w:id="1298757087">
      <w:bodyDiv w:val="1"/>
      <w:marLeft w:val="0"/>
      <w:marRight w:val="0"/>
      <w:marTop w:val="0"/>
      <w:marBottom w:val="0"/>
      <w:divBdr>
        <w:top w:val="none" w:sz="0" w:space="0" w:color="auto"/>
        <w:left w:val="none" w:sz="0" w:space="0" w:color="auto"/>
        <w:bottom w:val="none" w:sz="0" w:space="0" w:color="auto"/>
        <w:right w:val="none" w:sz="0" w:space="0" w:color="auto"/>
      </w:divBdr>
    </w:div>
    <w:div w:id="1298872256">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530613">
      <w:bodyDiv w:val="1"/>
      <w:marLeft w:val="0"/>
      <w:marRight w:val="0"/>
      <w:marTop w:val="0"/>
      <w:marBottom w:val="0"/>
      <w:divBdr>
        <w:top w:val="none" w:sz="0" w:space="0" w:color="auto"/>
        <w:left w:val="none" w:sz="0" w:space="0" w:color="auto"/>
        <w:bottom w:val="none" w:sz="0" w:space="0" w:color="auto"/>
        <w:right w:val="none" w:sz="0" w:space="0" w:color="auto"/>
      </w:divBdr>
    </w:div>
    <w:div w:id="1299645784">
      <w:bodyDiv w:val="1"/>
      <w:marLeft w:val="0"/>
      <w:marRight w:val="0"/>
      <w:marTop w:val="0"/>
      <w:marBottom w:val="0"/>
      <w:divBdr>
        <w:top w:val="none" w:sz="0" w:space="0" w:color="auto"/>
        <w:left w:val="none" w:sz="0" w:space="0" w:color="auto"/>
        <w:bottom w:val="none" w:sz="0" w:space="0" w:color="auto"/>
        <w:right w:val="none" w:sz="0" w:space="0" w:color="auto"/>
      </w:divBdr>
    </w:div>
    <w:div w:id="1300183482">
      <w:bodyDiv w:val="1"/>
      <w:marLeft w:val="0"/>
      <w:marRight w:val="0"/>
      <w:marTop w:val="0"/>
      <w:marBottom w:val="0"/>
      <w:divBdr>
        <w:top w:val="none" w:sz="0" w:space="0" w:color="auto"/>
        <w:left w:val="none" w:sz="0" w:space="0" w:color="auto"/>
        <w:bottom w:val="none" w:sz="0" w:space="0" w:color="auto"/>
        <w:right w:val="none" w:sz="0" w:space="0" w:color="auto"/>
      </w:divBdr>
    </w:div>
    <w:div w:id="1300189601">
      <w:bodyDiv w:val="1"/>
      <w:marLeft w:val="0"/>
      <w:marRight w:val="0"/>
      <w:marTop w:val="0"/>
      <w:marBottom w:val="0"/>
      <w:divBdr>
        <w:top w:val="none" w:sz="0" w:space="0" w:color="auto"/>
        <w:left w:val="none" w:sz="0" w:space="0" w:color="auto"/>
        <w:bottom w:val="none" w:sz="0" w:space="0" w:color="auto"/>
        <w:right w:val="none" w:sz="0" w:space="0" w:color="auto"/>
      </w:divBdr>
    </w:div>
    <w:div w:id="1300501182">
      <w:bodyDiv w:val="1"/>
      <w:marLeft w:val="0"/>
      <w:marRight w:val="0"/>
      <w:marTop w:val="0"/>
      <w:marBottom w:val="0"/>
      <w:divBdr>
        <w:top w:val="none" w:sz="0" w:space="0" w:color="auto"/>
        <w:left w:val="none" w:sz="0" w:space="0" w:color="auto"/>
        <w:bottom w:val="none" w:sz="0" w:space="0" w:color="auto"/>
        <w:right w:val="none" w:sz="0" w:space="0" w:color="auto"/>
      </w:divBdr>
    </w:div>
    <w:div w:id="1300526387">
      <w:bodyDiv w:val="1"/>
      <w:marLeft w:val="0"/>
      <w:marRight w:val="0"/>
      <w:marTop w:val="0"/>
      <w:marBottom w:val="0"/>
      <w:divBdr>
        <w:top w:val="none" w:sz="0" w:space="0" w:color="auto"/>
        <w:left w:val="none" w:sz="0" w:space="0" w:color="auto"/>
        <w:bottom w:val="none" w:sz="0" w:space="0" w:color="auto"/>
        <w:right w:val="none" w:sz="0" w:space="0" w:color="auto"/>
      </w:divBdr>
    </w:div>
    <w:div w:id="1301039185">
      <w:bodyDiv w:val="1"/>
      <w:marLeft w:val="0"/>
      <w:marRight w:val="0"/>
      <w:marTop w:val="0"/>
      <w:marBottom w:val="0"/>
      <w:divBdr>
        <w:top w:val="none" w:sz="0" w:space="0" w:color="auto"/>
        <w:left w:val="none" w:sz="0" w:space="0" w:color="auto"/>
        <w:bottom w:val="none" w:sz="0" w:space="0" w:color="auto"/>
        <w:right w:val="none" w:sz="0" w:space="0" w:color="auto"/>
      </w:divBdr>
      <w:divsChild>
        <w:div w:id="160048483">
          <w:marLeft w:val="0"/>
          <w:marRight w:val="0"/>
          <w:marTop w:val="0"/>
          <w:marBottom w:val="0"/>
          <w:divBdr>
            <w:top w:val="none" w:sz="0" w:space="0" w:color="auto"/>
            <w:left w:val="none" w:sz="0" w:space="0" w:color="auto"/>
            <w:bottom w:val="none" w:sz="0" w:space="0" w:color="auto"/>
            <w:right w:val="none" w:sz="0" w:space="0" w:color="auto"/>
          </w:divBdr>
          <w:divsChild>
            <w:div w:id="722683160">
              <w:marLeft w:val="0"/>
              <w:marRight w:val="0"/>
              <w:marTop w:val="0"/>
              <w:marBottom w:val="0"/>
              <w:divBdr>
                <w:top w:val="none" w:sz="0" w:space="0" w:color="auto"/>
                <w:left w:val="none" w:sz="0" w:space="0" w:color="auto"/>
                <w:bottom w:val="none" w:sz="0" w:space="0" w:color="auto"/>
                <w:right w:val="none" w:sz="0" w:space="0" w:color="auto"/>
              </w:divBdr>
              <w:divsChild>
                <w:div w:id="680543261">
                  <w:marLeft w:val="0"/>
                  <w:marRight w:val="0"/>
                  <w:marTop w:val="0"/>
                  <w:marBottom w:val="0"/>
                  <w:divBdr>
                    <w:top w:val="none" w:sz="0" w:space="0" w:color="auto"/>
                    <w:left w:val="none" w:sz="0" w:space="0" w:color="auto"/>
                    <w:bottom w:val="none" w:sz="0" w:space="0" w:color="auto"/>
                    <w:right w:val="none" w:sz="0" w:space="0" w:color="auto"/>
                  </w:divBdr>
                </w:div>
                <w:div w:id="1180388994">
                  <w:marLeft w:val="0"/>
                  <w:marRight w:val="0"/>
                  <w:marTop w:val="0"/>
                  <w:marBottom w:val="450"/>
                  <w:divBdr>
                    <w:top w:val="none" w:sz="0" w:space="0" w:color="auto"/>
                    <w:left w:val="none" w:sz="0" w:space="0" w:color="auto"/>
                    <w:bottom w:val="single" w:sz="6" w:space="5" w:color="CCCCCC"/>
                    <w:right w:val="single" w:sz="6" w:space="5" w:color="CCCCCC"/>
                  </w:divBdr>
                  <w:divsChild>
                    <w:div w:id="12286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0578">
              <w:marLeft w:val="0"/>
              <w:marRight w:val="0"/>
              <w:marTop w:val="0"/>
              <w:marBottom w:val="0"/>
              <w:divBdr>
                <w:top w:val="none" w:sz="0" w:space="0" w:color="auto"/>
                <w:left w:val="none" w:sz="0" w:space="0" w:color="auto"/>
                <w:bottom w:val="none" w:sz="0" w:space="0" w:color="auto"/>
                <w:right w:val="none" w:sz="0" w:space="0" w:color="auto"/>
              </w:divBdr>
              <w:divsChild>
                <w:div w:id="786855603">
                  <w:marLeft w:val="0"/>
                  <w:marRight w:val="0"/>
                  <w:marTop w:val="0"/>
                  <w:marBottom w:val="0"/>
                  <w:divBdr>
                    <w:top w:val="none" w:sz="0" w:space="0" w:color="auto"/>
                    <w:left w:val="none" w:sz="0" w:space="0" w:color="auto"/>
                    <w:bottom w:val="none" w:sz="0" w:space="0" w:color="auto"/>
                    <w:right w:val="none" w:sz="0" w:space="0" w:color="auto"/>
                  </w:divBdr>
                </w:div>
                <w:div w:id="1261984031">
                  <w:marLeft w:val="0"/>
                  <w:marRight w:val="0"/>
                  <w:marTop w:val="0"/>
                  <w:marBottom w:val="0"/>
                  <w:divBdr>
                    <w:top w:val="none" w:sz="0" w:space="0" w:color="auto"/>
                    <w:left w:val="none" w:sz="0" w:space="0" w:color="auto"/>
                    <w:bottom w:val="none" w:sz="0" w:space="0" w:color="auto"/>
                    <w:right w:val="none" w:sz="0" w:space="0" w:color="auto"/>
                  </w:divBdr>
                </w:div>
                <w:div w:id="18521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7846">
          <w:marLeft w:val="0"/>
          <w:marRight w:val="0"/>
          <w:marTop w:val="0"/>
          <w:marBottom w:val="345"/>
          <w:divBdr>
            <w:top w:val="none" w:sz="0" w:space="0" w:color="auto"/>
            <w:left w:val="none" w:sz="0" w:space="0" w:color="auto"/>
            <w:bottom w:val="none" w:sz="0" w:space="0" w:color="auto"/>
            <w:right w:val="none" w:sz="0" w:space="0" w:color="auto"/>
          </w:divBdr>
        </w:div>
        <w:div w:id="1406489242">
          <w:marLeft w:val="0"/>
          <w:marRight w:val="0"/>
          <w:marTop w:val="0"/>
          <w:marBottom w:val="300"/>
          <w:divBdr>
            <w:top w:val="none" w:sz="0" w:space="0" w:color="auto"/>
            <w:left w:val="none" w:sz="0" w:space="0" w:color="auto"/>
            <w:bottom w:val="single" w:sz="6" w:space="8" w:color="D0D0D0"/>
            <w:right w:val="none" w:sz="0" w:space="0" w:color="auto"/>
          </w:divBdr>
          <w:divsChild>
            <w:div w:id="180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31640">
      <w:bodyDiv w:val="1"/>
      <w:marLeft w:val="0"/>
      <w:marRight w:val="0"/>
      <w:marTop w:val="0"/>
      <w:marBottom w:val="0"/>
      <w:divBdr>
        <w:top w:val="none" w:sz="0" w:space="0" w:color="auto"/>
        <w:left w:val="none" w:sz="0" w:space="0" w:color="auto"/>
        <w:bottom w:val="none" w:sz="0" w:space="0" w:color="auto"/>
        <w:right w:val="none" w:sz="0" w:space="0" w:color="auto"/>
      </w:divBdr>
      <w:divsChild>
        <w:div w:id="1184977748">
          <w:marLeft w:val="0"/>
          <w:marRight w:val="0"/>
          <w:marTop w:val="0"/>
          <w:marBottom w:val="0"/>
          <w:divBdr>
            <w:top w:val="none" w:sz="0" w:space="0" w:color="auto"/>
            <w:left w:val="none" w:sz="0" w:space="0" w:color="auto"/>
            <w:bottom w:val="none" w:sz="0" w:space="0" w:color="auto"/>
            <w:right w:val="none" w:sz="0" w:space="0" w:color="auto"/>
          </w:divBdr>
          <w:divsChild>
            <w:div w:id="1563130507">
              <w:marLeft w:val="0"/>
              <w:marRight w:val="0"/>
              <w:marTop w:val="0"/>
              <w:marBottom w:val="0"/>
              <w:divBdr>
                <w:top w:val="none" w:sz="0" w:space="0" w:color="auto"/>
                <w:left w:val="none" w:sz="0" w:space="0" w:color="auto"/>
                <w:bottom w:val="none" w:sz="0" w:space="0" w:color="auto"/>
                <w:right w:val="none" w:sz="0" w:space="0" w:color="auto"/>
              </w:divBdr>
              <w:divsChild>
                <w:div w:id="107355547">
                  <w:marLeft w:val="0"/>
                  <w:marRight w:val="0"/>
                  <w:marTop w:val="0"/>
                  <w:marBottom w:val="0"/>
                  <w:divBdr>
                    <w:top w:val="none" w:sz="0" w:space="0" w:color="auto"/>
                    <w:left w:val="none" w:sz="0" w:space="0" w:color="auto"/>
                    <w:bottom w:val="none" w:sz="0" w:space="0" w:color="auto"/>
                    <w:right w:val="none" w:sz="0" w:space="0" w:color="auto"/>
                  </w:divBdr>
                  <w:divsChild>
                    <w:div w:id="1550529750">
                      <w:marLeft w:val="0"/>
                      <w:marRight w:val="0"/>
                      <w:marTop w:val="0"/>
                      <w:marBottom w:val="0"/>
                      <w:divBdr>
                        <w:top w:val="none" w:sz="0" w:space="0" w:color="auto"/>
                        <w:left w:val="none" w:sz="0" w:space="0" w:color="auto"/>
                        <w:bottom w:val="none" w:sz="0" w:space="0" w:color="auto"/>
                        <w:right w:val="none" w:sz="0" w:space="0" w:color="auto"/>
                      </w:divBdr>
                      <w:divsChild>
                        <w:div w:id="1250891073">
                          <w:marLeft w:val="0"/>
                          <w:marRight w:val="0"/>
                          <w:marTop w:val="0"/>
                          <w:marBottom w:val="0"/>
                          <w:divBdr>
                            <w:top w:val="none" w:sz="0" w:space="0" w:color="auto"/>
                            <w:left w:val="none" w:sz="0" w:space="0" w:color="auto"/>
                            <w:bottom w:val="none" w:sz="0" w:space="0" w:color="auto"/>
                            <w:right w:val="none" w:sz="0" w:space="0" w:color="auto"/>
                          </w:divBdr>
                          <w:divsChild>
                            <w:div w:id="88892328">
                              <w:marLeft w:val="0"/>
                              <w:marRight w:val="0"/>
                              <w:marTop w:val="0"/>
                              <w:marBottom w:val="0"/>
                              <w:divBdr>
                                <w:top w:val="none" w:sz="0" w:space="0" w:color="auto"/>
                                <w:left w:val="none" w:sz="0" w:space="0" w:color="auto"/>
                                <w:bottom w:val="none" w:sz="0" w:space="0" w:color="auto"/>
                                <w:right w:val="none" w:sz="0" w:space="0" w:color="auto"/>
                              </w:divBdr>
                              <w:divsChild>
                                <w:div w:id="95181324">
                                  <w:marLeft w:val="0"/>
                                  <w:marRight w:val="0"/>
                                  <w:marTop w:val="0"/>
                                  <w:marBottom w:val="0"/>
                                  <w:divBdr>
                                    <w:top w:val="none" w:sz="0" w:space="0" w:color="auto"/>
                                    <w:left w:val="none" w:sz="0" w:space="0" w:color="auto"/>
                                    <w:bottom w:val="none" w:sz="0" w:space="0" w:color="auto"/>
                                    <w:right w:val="none" w:sz="0" w:space="0" w:color="auto"/>
                                  </w:divBdr>
                                </w:div>
                                <w:div w:id="454564243">
                                  <w:marLeft w:val="0"/>
                                  <w:marRight w:val="0"/>
                                  <w:marTop w:val="0"/>
                                  <w:marBottom w:val="0"/>
                                  <w:divBdr>
                                    <w:top w:val="none" w:sz="0" w:space="0" w:color="auto"/>
                                    <w:left w:val="none" w:sz="0" w:space="0" w:color="auto"/>
                                    <w:bottom w:val="none" w:sz="0" w:space="0" w:color="auto"/>
                                    <w:right w:val="none" w:sz="0" w:space="0" w:color="auto"/>
                                  </w:divBdr>
                                </w:div>
                                <w:div w:id="806703274">
                                  <w:marLeft w:val="0"/>
                                  <w:marRight w:val="0"/>
                                  <w:marTop w:val="0"/>
                                  <w:marBottom w:val="0"/>
                                  <w:divBdr>
                                    <w:top w:val="none" w:sz="0" w:space="0" w:color="auto"/>
                                    <w:left w:val="none" w:sz="0" w:space="0" w:color="auto"/>
                                    <w:bottom w:val="none" w:sz="0" w:space="0" w:color="auto"/>
                                    <w:right w:val="none" w:sz="0" w:space="0" w:color="auto"/>
                                  </w:divBdr>
                                </w:div>
                                <w:div w:id="957569230">
                                  <w:marLeft w:val="0"/>
                                  <w:marRight w:val="0"/>
                                  <w:marTop w:val="0"/>
                                  <w:marBottom w:val="0"/>
                                  <w:divBdr>
                                    <w:top w:val="none" w:sz="0" w:space="0" w:color="auto"/>
                                    <w:left w:val="none" w:sz="0" w:space="0" w:color="auto"/>
                                    <w:bottom w:val="none" w:sz="0" w:space="0" w:color="auto"/>
                                    <w:right w:val="none" w:sz="0" w:space="0" w:color="auto"/>
                                  </w:divBdr>
                                </w:div>
                                <w:div w:id="1109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301820">
      <w:bodyDiv w:val="1"/>
      <w:marLeft w:val="0"/>
      <w:marRight w:val="0"/>
      <w:marTop w:val="0"/>
      <w:marBottom w:val="0"/>
      <w:divBdr>
        <w:top w:val="none" w:sz="0" w:space="0" w:color="auto"/>
        <w:left w:val="none" w:sz="0" w:space="0" w:color="auto"/>
        <w:bottom w:val="none" w:sz="0" w:space="0" w:color="auto"/>
        <w:right w:val="none" w:sz="0" w:space="0" w:color="auto"/>
      </w:divBdr>
    </w:div>
    <w:div w:id="1301763147">
      <w:bodyDiv w:val="1"/>
      <w:marLeft w:val="0"/>
      <w:marRight w:val="0"/>
      <w:marTop w:val="0"/>
      <w:marBottom w:val="0"/>
      <w:divBdr>
        <w:top w:val="none" w:sz="0" w:space="0" w:color="auto"/>
        <w:left w:val="none" w:sz="0" w:space="0" w:color="auto"/>
        <w:bottom w:val="none" w:sz="0" w:space="0" w:color="auto"/>
        <w:right w:val="none" w:sz="0" w:space="0" w:color="auto"/>
      </w:divBdr>
    </w:div>
    <w:div w:id="1301764073">
      <w:bodyDiv w:val="1"/>
      <w:marLeft w:val="0"/>
      <w:marRight w:val="0"/>
      <w:marTop w:val="0"/>
      <w:marBottom w:val="0"/>
      <w:divBdr>
        <w:top w:val="none" w:sz="0" w:space="0" w:color="auto"/>
        <w:left w:val="none" w:sz="0" w:space="0" w:color="auto"/>
        <w:bottom w:val="none" w:sz="0" w:space="0" w:color="auto"/>
        <w:right w:val="none" w:sz="0" w:space="0" w:color="auto"/>
      </w:divBdr>
    </w:div>
    <w:div w:id="1302619368">
      <w:bodyDiv w:val="1"/>
      <w:marLeft w:val="0"/>
      <w:marRight w:val="0"/>
      <w:marTop w:val="0"/>
      <w:marBottom w:val="0"/>
      <w:divBdr>
        <w:top w:val="none" w:sz="0" w:space="0" w:color="auto"/>
        <w:left w:val="none" w:sz="0" w:space="0" w:color="auto"/>
        <w:bottom w:val="none" w:sz="0" w:space="0" w:color="auto"/>
        <w:right w:val="none" w:sz="0" w:space="0" w:color="auto"/>
      </w:divBdr>
    </w:div>
    <w:div w:id="1302997236">
      <w:bodyDiv w:val="1"/>
      <w:marLeft w:val="0"/>
      <w:marRight w:val="0"/>
      <w:marTop w:val="0"/>
      <w:marBottom w:val="0"/>
      <w:divBdr>
        <w:top w:val="none" w:sz="0" w:space="0" w:color="auto"/>
        <w:left w:val="none" w:sz="0" w:space="0" w:color="auto"/>
        <w:bottom w:val="none" w:sz="0" w:space="0" w:color="auto"/>
        <w:right w:val="none" w:sz="0" w:space="0" w:color="auto"/>
      </w:divBdr>
    </w:div>
    <w:div w:id="1303073539">
      <w:bodyDiv w:val="1"/>
      <w:marLeft w:val="0"/>
      <w:marRight w:val="0"/>
      <w:marTop w:val="0"/>
      <w:marBottom w:val="0"/>
      <w:divBdr>
        <w:top w:val="none" w:sz="0" w:space="0" w:color="auto"/>
        <w:left w:val="none" w:sz="0" w:space="0" w:color="auto"/>
        <w:bottom w:val="none" w:sz="0" w:space="0" w:color="auto"/>
        <w:right w:val="none" w:sz="0" w:space="0" w:color="auto"/>
      </w:divBdr>
    </w:div>
    <w:div w:id="1303845250">
      <w:bodyDiv w:val="1"/>
      <w:marLeft w:val="0"/>
      <w:marRight w:val="0"/>
      <w:marTop w:val="0"/>
      <w:marBottom w:val="0"/>
      <w:divBdr>
        <w:top w:val="none" w:sz="0" w:space="0" w:color="auto"/>
        <w:left w:val="none" w:sz="0" w:space="0" w:color="auto"/>
        <w:bottom w:val="none" w:sz="0" w:space="0" w:color="auto"/>
        <w:right w:val="none" w:sz="0" w:space="0" w:color="auto"/>
      </w:divBdr>
    </w:div>
    <w:div w:id="1303852156">
      <w:bodyDiv w:val="1"/>
      <w:marLeft w:val="0"/>
      <w:marRight w:val="0"/>
      <w:marTop w:val="0"/>
      <w:marBottom w:val="0"/>
      <w:divBdr>
        <w:top w:val="none" w:sz="0" w:space="0" w:color="auto"/>
        <w:left w:val="none" w:sz="0" w:space="0" w:color="auto"/>
        <w:bottom w:val="none" w:sz="0" w:space="0" w:color="auto"/>
        <w:right w:val="none" w:sz="0" w:space="0" w:color="auto"/>
      </w:divBdr>
    </w:div>
    <w:div w:id="1303854393">
      <w:bodyDiv w:val="1"/>
      <w:marLeft w:val="0"/>
      <w:marRight w:val="0"/>
      <w:marTop w:val="0"/>
      <w:marBottom w:val="0"/>
      <w:divBdr>
        <w:top w:val="none" w:sz="0" w:space="0" w:color="auto"/>
        <w:left w:val="none" w:sz="0" w:space="0" w:color="auto"/>
        <w:bottom w:val="none" w:sz="0" w:space="0" w:color="auto"/>
        <w:right w:val="none" w:sz="0" w:space="0" w:color="auto"/>
      </w:divBdr>
    </w:div>
    <w:div w:id="1304190303">
      <w:bodyDiv w:val="1"/>
      <w:marLeft w:val="0"/>
      <w:marRight w:val="0"/>
      <w:marTop w:val="0"/>
      <w:marBottom w:val="0"/>
      <w:divBdr>
        <w:top w:val="none" w:sz="0" w:space="0" w:color="auto"/>
        <w:left w:val="none" w:sz="0" w:space="0" w:color="auto"/>
        <w:bottom w:val="none" w:sz="0" w:space="0" w:color="auto"/>
        <w:right w:val="none" w:sz="0" w:space="0" w:color="auto"/>
      </w:divBdr>
    </w:div>
    <w:div w:id="1304307582">
      <w:bodyDiv w:val="1"/>
      <w:marLeft w:val="0"/>
      <w:marRight w:val="0"/>
      <w:marTop w:val="0"/>
      <w:marBottom w:val="0"/>
      <w:divBdr>
        <w:top w:val="none" w:sz="0" w:space="0" w:color="auto"/>
        <w:left w:val="none" w:sz="0" w:space="0" w:color="auto"/>
        <w:bottom w:val="none" w:sz="0" w:space="0" w:color="auto"/>
        <w:right w:val="none" w:sz="0" w:space="0" w:color="auto"/>
      </w:divBdr>
    </w:div>
    <w:div w:id="1304459288">
      <w:bodyDiv w:val="1"/>
      <w:marLeft w:val="0"/>
      <w:marRight w:val="0"/>
      <w:marTop w:val="0"/>
      <w:marBottom w:val="0"/>
      <w:divBdr>
        <w:top w:val="none" w:sz="0" w:space="0" w:color="auto"/>
        <w:left w:val="none" w:sz="0" w:space="0" w:color="auto"/>
        <w:bottom w:val="none" w:sz="0" w:space="0" w:color="auto"/>
        <w:right w:val="none" w:sz="0" w:space="0" w:color="auto"/>
      </w:divBdr>
    </w:div>
    <w:div w:id="1305426797">
      <w:bodyDiv w:val="1"/>
      <w:marLeft w:val="0"/>
      <w:marRight w:val="0"/>
      <w:marTop w:val="0"/>
      <w:marBottom w:val="0"/>
      <w:divBdr>
        <w:top w:val="none" w:sz="0" w:space="0" w:color="auto"/>
        <w:left w:val="none" w:sz="0" w:space="0" w:color="auto"/>
        <w:bottom w:val="none" w:sz="0" w:space="0" w:color="auto"/>
        <w:right w:val="none" w:sz="0" w:space="0" w:color="auto"/>
      </w:divBdr>
    </w:div>
    <w:div w:id="1305743096">
      <w:bodyDiv w:val="1"/>
      <w:marLeft w:val="0"/>
      <w:marRight w:val="0"/>
      <w:marTop w:val="0"/>
      <w:marBottom w:val="0"/>
      <w:divBdr>
        <w:top w:val="none" w:sz="0" w:space="0" w:color="auto"/>
        <w:left w:val="none" w:sz="0" w:space="0" w:color="auto"/>
        <w:bottom w:val="none" w:sz="0" w:space="0" w:color="auto"/>
        <w:right w:val="none" w:sz="0" w:space="0" w:color="auto"/>
      </w:divBdr>
    </w:div>
    <w:div w:id="1305817147">
      <w:bodyDiv w:val="1"/>
      <w:marLeft w:val="0"/>
      <w:marRight w:val="0"/>
      <w:marTop w:val="0"/>
      <w:marBottom w:val="0"/>
      <w:divBdr>
        <w:top w:val="none" w:sz="0" w:space="0" w:color="auto"/>
        <w:left w:val="none" w:sz="0" w:space="0" w:color="auto"/>
        <w:bottom w:val="none" w:sz="0" w:space="0" w:color="auto"/>
        <w:right w:val="none" w:sz="0" w:space="0" w:color="auto"/>
      </w:divBdr>
    </w:div>
    <w:div w:id="1306156141">
      <w:bodyDiv w:val="1"/>
      <w:marLeft w:val="0"/>
      <w:marRight w:val="0"/>
      <w:marTop w:val="0"/>
      <w:marBottom w:val="0"/>
      <w:divBdr>
        <w:top w:val="none" w:sz="0" w:space="0" w:color="auto"/>
        <w:left w:val="none" w:sz="0" w:space="0" w:color="auto"/>
        <w:bottom w:val="none" w:sz="0" w:space="0" w:color="auto"/>
        <w:right w:val="none" w:sz="0" w:space="0" w:color="auto"/>
      </w:divBdr>
    </w:div>
    <w:div w:id="1306273220">
      <w:bodyDiv w:val="1"/>
      <w:marLeft w:val="0"/>
      <w:marRight w:val="0"/>
      <w:marTop w:val="0"/>
      <w:marBottom w:val="0"/>
      <w:divBdr>
        <w:top w:val="none" w:sz="0" w:space="0" w:color="auto"/>
        <w:left w:val="none" w:sz="0" w:space="0" w:color="auto"/>
        <w:bottom w:val="none" w:sz="0" w:space="0" w:color="auto"/>
        <w:right w:val="none" w:sz="0" w:space="0" w:color="auto"/>
      </w:divBdr>
    </w:div>
    <w:div w:id="1306738087">
      <w:bodyDiv w:val="1"/>
      <w:marLeft w:val="0"/>
      <w:marRight w:val="0"/>
      <w:marTop w:val="0"/>
      <w:marBottom w:val="0"/>
      <w:divBdr>
        <w:top w:val="none" w:sz="0" w:space="0" w:color="auto"/>
        <w:left w:val="none" w:sz="0" w:space="0" w:color="auto"/>
        <w:bottom w:val="none" w:sz="0" w:space="0" w:color="auto"/>
        <w:right w:val="none" w:sz="0" w:space="0" w:color="auto"/>
      </w:divBdr>
    </w:div>
    <w:div w:id="1307050839">
      <w:bodyDiv w:val="1"/>
      <w:marLeft w:val="0"/>
      <w:marRight w:val="0"/>
      <w:marTop w:val="0"/>
      <w:marBottom w:val="0"/>
      <w:divBdr>
        <w:top w:val="none" w:sz="0" w:space="0" w:color="auto"/>
        <w:left w:val="none" w:sz="0" w:space="0" w:color="auto"/>
        <w:bottom w:val="none" w:sz="0" w:space="0" w:color="auto"/>
        <w:right w:val="none" w:sz="0" w:space="0" w:color="auto"/>
      </w:divBdr>
    </w:div>
    <w:div w:id="1307664105">
      <w:bodyDiv w:val="1"/>
      <w:marLeft w:val="0"/>
      <w:marRight w:val="0"/>
      <w:marTop w:val="0"/>
      <w:marBottom w:val="0"/>
      <w:divBdr>
        <w:top w:val="none" w:sz="0" w:space="0" w:color="auto"/>
        <w:left w:val="none" w:sz="0" w:space="0" w:color="auto"/>
        <w:bottom w:val="none" w:sz="0" w:space="0" w:color="auto"/>
        <w:right w:val="none" w:sz="0" w:space="0" w:color="auto"/>
      </w:divBdr>
    </w:div>
    <w:div w:id="1307737253">
      <w:bodyDiv w:val="1"/>
      <w:marLeft w:val="0"/>
      <w:marRight w:val="0"/>
      <w:marTop w:val="0"/>
      <w:marBottom w:val="0"/>
      <w:divBdr>
        <w:top w:val="none" w:sz="0" w:space="0" w:color="auto"/>
        <w:left w:val="none" w:sz="0" w:space="0" w:color="auto"/>
        <w:bottom w:val="none" w:sz="0" w:space="0" w:color="auto"/>
        <w:right w:val="none" w:sz="0" w:space="0" w:color="auto"/>
      </w:divBdr>
    </w:div>
    <w:div w:id="1308168785">
      <w:bodyDiv w:val="1"/>
      <w:marLeft w:val="0"/>
      <w:marRight w:val="0"/>
      <w:marTop w:val="0"/>
      <w:marBottom w:val="0"/>
      <w:divBdr>
        <w:top w:val="none" w:sz="0" w:space="0" w:color="auto"/>
        <w:left w:val="none" w:sz="0" w:space="0" w:color="auto"/>
        <w:bottom w:val="none" w:sz="0" w:space="0" w:color="auto"/>
        <w:right w:val="none" w:sz="0" w:space="0" w:color="auto"/>
      </w:divBdr>
    </w:div>
    <w:div w:id="1308171053">
      <w:bodyDiv w:val="1"/>
      <w:marLeft w:val="0"/>
      <w:marRight w:val="0"/>
      <w:marTop w:val="0"/>
      <w:marBottom w:val="0"/>
      <w:divBdr>
        <w:top w:val="none" w:sz="0" w:space="0" w:color="auto"/>
        <w:left w:val="none" w:sz="0" w:space="0" w:color="auto"/>
        <w:bottom w:val="none" w:sz="0" w:space="0" w:color="auto"/>
        <w:right w:val="none" w:sz="0" w:space="0" w:color="auto"/>
      </w:divBdr>
      <w:divsChild>
        <w:div w:id="1339775355">
          <w:marLeft w:val="0"/>
          <w:marRight w:val="0"/>
          <w:marTop w:val="0"/>
          <w:marBottom w:val="0"/>
          <w:divBdr>
            <w:top w:val="none" w:sz="0" w:space="0" w:color="auto"/>
            <w:left w:val="none" w:sz="0" w:space="0" w:color="auto"/>
            <w:bottom w:val="none" w:sz="0" w:space="0" w:color="auto"/>
            <w:right w:val="none" w:sz="0" w:space="0" w:color="auto"/>
          </w:divBdr>
          <w:divsChild>
            <w:div w:id="601183447">
              <w:marLeft w:val="0"/>
              <w:marRight w:val="0"/>
              <w:marTop w:val="0"/>
              <w:marBottom w:val="0"/>
              <w:divBdr>
                <w:top w:val="none" w:sz="0" w:space="0" w:color="auto"/>
                <w:left w:val="none" w:sz="0" w:space="0" w:color="auto"/>
                <w:bottom w:val="none" w:sz="0" w:space="0" w:color="auto"/>
                <w:right w:val="none" w:sz="0" w:space="0" w:color="auto"/>
              </w:divBdr>
              <w:divsChild>
                <w:div w:id="815994365">
                  <w:marLeft w:val="0"/>
                  <w:marRight w:val="0"/>
                  <w:marTop w:val="0"/>
                  <w:marBottom w:val="0"/>
                  <w:divBdr>
                    <w:top w:val="none" w:sz="0" w:space="0" w:color="auto"/>
                    <w:left w:val="none" w:sz="0" w:space="0" w:color="auto"/>
                    <w:bottom w:val="none" w:sz="0" w:space="0" w:color="auto"/>
                    <w:right w:val="none" w:sz="0" w:space="0" w:color="auto"/>
                  </w:divBdr>
                  <w:divsChild>
                    <w:div w:id="628897039">
                      <w:marLeft w:val="0"/>
                      <w:marRight w:val="0"/>
                      <w:marTop w:val="0"/>
                      <w:marBottom w:val="0"/>
                      <w:divBdr>
                        <w:top w:val="none" w:sz="0" w:space="0" w:color="auto"/>
                        <w:left w:val="none" w:sz="0" w:space="0" w:color="auto"/>
                        <w:bottom w:val="none" w:sz="0" w:space="0" w:color="auto"/>
                        <w:right w:val="none" w:sz="0" w:space="0" w:color="auto"/>
                      </w:divBdr>
                      <w:divsChild>
                        <w:div w:id="942614505">
                          <w:marLeft w:val="0"/>
                          <w:marRight w:val="0"/>
                          <w:marTop w:val="0"/>
                          <w:marBottom w:val="0"/>
                          <w:divBdr>
                            <w:top w:val="none" w:sz="0" w:space="0" w:color="auto"/>
                            <w:left w:val="none" w:sz="0" w:space="0" w:color="auto"/>
                            <w:bottom w:val="single" w:sz="6" w:space="0" w:color="00B3B5"/>
                            <w:right w:val="none" w:sz="0" w:space="0" w:color="auto"/>
                          </w:divBdr>
                        </w:div>
                      </w:divsChild>
                    </w:div>
                    <w:div w:id="661351428">
                      <w:marLeft w:val="0"/>
                      <w:marRight w:val="0"/>
                      <w:marTop w:val="0"/>
                      <w:marBottom w:val="0"/>
                      <w:divBdr>
                        <w:top w:val="none" w:sz="0" w:space="0" w:color="auto"/>
                        <w:left w:val="none" w:sz="0" w:space="0" w:color="auto"/>
                        <w:bottom w:val="none" w:sz="0" w:space="0" w:color="auto"/>
                        <w:right w:val="none" w:sz="0" w:space="0" w:color="auto"/>
                      </w:divBdr>
                      <w:divsChild>
                        <w:div w:id="1249735319">
                          <w:marLeft w:val="0"/>
                          <w:marRight w:val="0"/>
                          <w:marTop w:val="0"/>
                          <w:marBottom w:val="0"/>
                          <w:divBdr>
                            <w:top w:val="none" w:sz="0" w:space="0" w:color="auto"/>
                            <w:left w:val="none" w:sz="0" w:space="0" w:color="auto"/>
                            <w:bottom w:val="single" w:sz="6" w:space="0" w:color="00B3B5"/>
                            <w:right w:val="none" w:sz="0" w:space="0" w:color="auto"/>
                          </w:divBdr>
                        </w:div>
                      </w:divsChild>
                    </w:div>
                    <w:div w:id="699283891">
                      <w:marLeft w:val="0"/>
                      <w:marRight w:val="0"/>
                      <w:marTop w:val="0"/>
                      <w:marBottom w:val="0"/>
                      <w:divBdr>
                        <w:top w:val="none" w:sz="0" w:space="0" w:color="auto"/>
                        <w:left w:val="none" w:sz="0" w:space="0" w:color="auto"/>
                        <w:bottom w:val="none" w:sz="0" w:space="0" w:color="auto"/>
                        <w:right w:val="none" w:sz="0" w:space="0" w:color="auto"/>
                      </w:divBdr>
                      <w:divsChild>
                        <w:div w:id="589850849">
                          <w:marLeft w:val="0"/>
                          <w:marRight w:val="0"/>
                          <w:marTop w:val="0"/>
                          <w:marBottom w:val="0"/>
                          <w:divBdr>
                            <w:top w:val="none" w:sz="0" w:space="0" w:color="auto"/>
                            <w:left w:val="none" w:sz="0" w:space="0" w:color="auto"/>
                            <w:bottom w:val="single" w:sz="6" w:space="0" w:color="00B3B5"/>
                            <w:right w:val="none" w:sz="0" w:space="0" w:color="auto"/>
                          </w:divBdr>
                        </w:div>
                      </w:divsChild>
                    </w:div>
                    <w:div w:id="869418689">
                      <w:marLeft w:val="0"/>
                      <w:marRight w:val="0"/>
                      <w:marTop w:val="0"/>
                      <w:marBottom w:val="0"/>
                      <w:divBdr>
                        <w:top w:val="none" w:sz="0" w:space="0" w:color="auto"/>
                        <w:left w:val="none" w:sz="0" w:space="0" w:color="auto"/>
                        <w:bottom w:val="none" w:sz="0" w:space="0" w:color="auto"/>
                        <w:right w:val="none" w:sz="0" w:space="0" w:color="auto"/>
                      </w:divBdr>
                      <w:divsChild>
                        <w:div w:id="1150440475">
                          <w:marLeft w:val="0"/>
                          <w:marRight w:val="0"/>
                          <w:marTop w:val="0"/>
                          <w:marBottom w:val="0"/>
                          <w:divBdr>
                            <w:top w:val="none" w:sz="0" w:space="0" w:color="auto"/>
                            <w:left w:val="none" w:sz="0" w:space="0" w:color="auto"/>
                            <w:bottom w:val="single" w:sz="6" w:space="0" w:color="00B3B5"/>
                            <w:right w:val="none" w:sz="0" w:space="0" w:color="auto"/>
                          </w:divBdr>
                        </w:div>
                      </w:divsChild>
                    </w:div>
                    <w:div w:id="1987315724">
                      <w:marLeft w:val="0"/>
                      <w:marRight w:val="0"/>
                      <w:marTop w:val="0"/>
                      <w:marBottom w:val="0"/>
                      <w:divBdr>
                        <w:top w:val="none" w:sz="0" w:space="0" w:color="auto"/>
                        <w:left w:val="none" w:sz="0" w:space="0" w:color="auto"/>
                        <w:bottom w:val="none" w:sz="0" w:space="0" w:color="auto"/>
                        <w:right w:val="none" w:sz="0" w:space="0" w:color="auto"/>
                      </w:divBdr>
                      <w:divsChild>
                        <w:div w:id="2077584054">
                          <w:marLeft w:val="0"/>
                          <w:marRight w:val="0"/>
                          <w:marTop w:val="0"/>
                          <w:marBottom w:val="0"/>
                          <w:divBdr>
                            <w:top w:val="none" w:sz="0" w:space="0" w:color="auto"/>
                            <w:left w:val="none" w:sz="0" w:space="0" w:color="auto"/>
                            <w:bottom w:val="single" w:sz="6" w:space="0" w:color="00B3B5"/>
                            <w:right w:val="none" w:sz="0" w:space="0" w:color="auto"/>
                          </w:divBdr>
                        </w:div>
                      </w:divsChild>
                    </w:div>
                    <w:div w:id="2092465299">
                      <w:marLeft w:val="0"/>
                      <w:marRight w:val="0"/>
                      <w:marTop w:val="0"/>
                      <w:marBottom w:val="0"/>
                      <w:divBdr>
                        <w:top w:val="none" w:sz="0" w:space="0" w:color="auto"/>
                        <w:left w:val="none" w:sz="0" w:space="0" w:color="auto"/>
                        <w:bottom w:val="none" w:sz="0" w:space="0" w:color="auto"/>
                        <w:right w:val="none" w:sz="0" w:space="0" w:color="auto"/>
                      </w:divBdr>
                      <w:divsChild>
                        <w:div w:id="89754654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648583475">
                  <w:marLeft w:val="0"/>
                  <w:marRight w:val="0"/>
                  <w:marTop w:val="0"/>
                  <w:marBottom w:val="0"/>
                  <w:divBdr>
                    <w:top w:val="none" w:sz="0" w:space="0" w:color="auto"/>
                    <w:left w:val="none" w:sz="0" w:space="0" w:color="auto"/>
                    <w:bottom w:val="none" w:sz="0" w:space="0" w:color="auto"/>
                    <w:right w:val="none" w:sz="0" w:space="0" w:color="auto"/>
                  </w:divBdr>
                </w:div>
              </w:divsChild>
            </w:div>
            <w:div w:id="990133741">
              <w:marLeft w:val="0"/>
              <w:marRight w:val="0"/>
              <w:marTop w:val="0"/>
              <w:marBottom w:val="0"/>
              <w:divBdr>
                <w:top w:val="none" w:sz="0" w:space="0" w:color="auto"/>
                <w:left w:val="none" w:sz="0" w:space="0" w:color="auto"/>
                <w:bottom w:val="none" w:sz="0" w:space="0" w:color="auto"/>
                <w:right w:val="none" w:sz="0" w:space="0" w:color="auto"/>
              </w:divBdr>
              <w:divsChild>
                <w:div w:id="358242949">
                  <w:marLeft w:val="0"/>
                  <w:marRight w:val="0"/>
                  <w:marTop w:val="0"/>
                  <w:marBottom w:val="0"/>
                  <w:divBdr>
                    <w:top w:val="none" w:sz="0" w:space="0" w:color="auto"/>
                    <w:left w:val="none" w:sz="0" w:space="0" w:color="auto"/>
                    <w:bottom w:val="none" w:sz="0" w:space="0" w:color="auto"/>
                    <w:right w:val="none" w:sz="0" w:space="0" w:color="auto"/>
                  </w:divBdr>
                  <w:divsChild>
                    <w:div w:id="20667514">
                      <w:marLeft w:val="0"/>
                      <w:marRight w:val="0"/>
                      <w:marTop w:val="0"/>
                      <w:marBottom w:val="0"/>
                      <w:divBdr>
                        <w:top w:val="none" w:sz="0" w:space="0" w:color="auto"/>
                        <w:left w:val="none" w:sz="0" w:space="0" w:color="auto"/>
                        <w:bottom w:val="none" w:sz="0" w:space="0" w:color="auto"/>
                        <w:right w:val="none" w:sz="0" w:space="0" w:color="auto"/>
                      </w:divBdr>
                      <w:divsChild>
                        <w:div w:id="1371688488">
                          <w:marLeft w:val="0"/>
                          <w:marRight w:val="0"/>
                          <w:marTop w:val="0"/>
                          <w:marBottom w:val="0"/>
                          <w:divBdr>
                            <w:top w:val="none" w:sz="0" w:space="0" w:color="auto"/>
                            <w:left w:val="none" w:sz="0" w:space="0" w:color="auto"/>
                            <w:bottom w:val="single" w:sz="6" w:space="0" w:color="00B3B5"/>
                            <w:right w:val="none" w:sz="0" w:space="0" w:color="auto"/>
                          </w:divBdr>
                        </w:div>
                      </w:divsChild>
                    </w:div>
                    <w:div w:id="48498902">
                      <w:marLeft w:val="0"/>
                      <w:marRight w:val="0"/>
                      <w:marTop w:val="0"/>
                      <w:marBottom w:val="0"/>
                      <w:divBdr>
                        <w:top w:val="none" w:sz="0" w:space="0" w:color="auto"/>
                        <w:left w:val="none" w:sz="0" w:space="0" w:color="auto"/>
                        <w:bottom w:val="none" w:sz="0" w:space="0" w:color="auto"/>
                        <w:right w:val="none" w:sz="0" w:space="0" w:color="auto"/>
                      </w:divBdr>
                      <w:divsChild>
                        <w:div w:id="554586715">
                          <w:marLeft w:val="0"/>
                          <w:marRight w:val="0"/>
                          <w:marTop w:val="0"/>
                          <w:marBottom w:val="0"/>
                          <w:divBdr>
                            <w:top w:val="none" w:sz="0" w:space="0" w:color="auto"/>
                            <w:left w:val="none" w:sz="0" w:space="0" w:color="auto"/>
                            <w:bottom w:val="single" w:sz="6" w:space="0" w:color="00B3B5"/>
                            <w:right w:val="none" w:sz="0" w:space="0" w:color="auto"/>
                          </w:divBdr>
                        </w:div>
                      </w:divsChild>
                    </w:div>
                    <w:div w:id="602415512">
                      <w:marLeft w:val="0"/>
                      <w:marRight w:val="0"/>
                      <w:marTop w:val="0"/>
                      <w:marBottom w:val="0"/>
                      <w:divBdr>
                        <w:top w:val="none" w:sz="0" w:space="0" w:color="auto"/>
                        <w:left w:val="none" w:sz="0" w:space="0" w:color="auto"/>
                        <w:bottom w:val="none" w:sz="0" w:space="0" w:color="auto"/>
                        <w:right w:val="none" w:sz="0" w:space="0" w:color="auto"/>
                      </w:divBdr>
                      <w:divsChild>
                        <w:div w:id="1589315869">
                          <w:marLeft w:val="0"/>
                          <w:marRight w:val="0"/>
                          <w:marTop w:val="0"/>
                          <w:marBottom w:val="0"/>
                          <w:divBdr>
                            <w:top w:val="none" w:sz="0" w:space="0" w:color="auto"/>
                            <w:left w:val="none" w:sz="0" w:space="0" w:color="auto"/>
                            <w:bottom w:val="single" w:sz="6" w:space="0" w:color="00B3B5"/>
                            <w:right w:val="none" w:sz="0" w:space="0" w:color="auto"/>
                          </w:divBdr>
                        </w:div>
                      </w:divsChild>
                    </w:div>
                    <w:div w:id="948464341">
                      <w:marLeft w:val="0"/>
                      <w:marRight w:val="0"/>
                      <w:marTop w:val="0"/>
                      <w:marBottom w:val="0"/>
                      <w:divBdr>
                        <w:top w:val="none" w:sz="0" w:space="0" w:color="auto"/>
                        <w:left w:val="none" w:sz="0" w:space="0" w:color="auto"/>
                        <w:bottom w:val="none" w:sz="0" w:space="0" w:color="auto"/>
                        <w:right w:val="none" w:sz="0" w:space="0" w:color="auto"/>
                      </w:divBdr>
                      <w:divsChild>
                        <w:div w:id="913777454">
                          <w:marLeft w:val="0"/>
                          <w:marRight w:val="0"/>
                          <w:marTop w:val="0"/>
                          <w:marBottom w:val="0"/>
                          <w:divBdr>
                            <w:top w:val="none" w:sz="0" w:space="0" w:color="auto"/>
                            <w:left w:val="none" w:sz="0" w:space="0" w:color="auto"/>
                            <w:bottom w:val="single" w:sz="6" w:space="0" w:color="00B3B5"/>
                            <w:right w:val="none" w:sz="0" w:space="0" w:color="auto"/>
                          </w:divBdr>
                        </w:div>
                      </w:divsChild>
                    </w:div>
                    <w:div w:id="1446269287">
                      <w:marLeft w:val="0"/>
                      <w:marRight w:val="0"/>
                      <w:marTop w:val="0"/>
                      <w:marBottom w:val="0"/>
                      <w:divBdr>
                        <w:top w:val="none" w:sz="0" w:space="0" w:color="auto"/>
                        <w:left w:val="none" w:sz="0" w:space="0" w:color="auto"/>
                        <w:bottom w:val="none" w:sz="0" w:space="0" w:color="auto"/>
                        <w:right w:val="none" w:sz="0" w:space="0" w:color="auto"/>
                      </w:divBdr>
                      <w:divsChild>
                        <w:div w:id="1583173490">
                          <w:marLeft w:val="0"/>
                          <w:marRight w:val="0"/>
                          <w:marTop w:val="0"/>
                          <w:marBottom w:val="0"/>
                          <w:divBdr>
                            <w:top w:val="none" w:sz="0" w:space="0" w:color="auto"/>
                            <w:left w:val="none" w:sz="0" w:space="0" w:color="auto"/>
                            <w:bottom w:val="single" w:sz="6" w:space="0" w:color="00B3B5"/>
                            <w:right w:val="none" w:sz="0" w:space="0" w:color="auto"/>
                          </w:divBdr>
                        </w:div>
                      </w:divsChild>
                    </w:div>
                    <w:div w:id="1816215556">
                      <w:marLeft w:val="0"/>
                      <w:marRight w:val="0"/>
                      <w:marTop w:val="0"/>
                      <w:marBottom w:val="0"/>
                      <w:divBdr>
                        <w:top w:val="none" w:sz="0" w:space="0" w:color="auto"/>
                        <w:left w:val="none" w:sz="0" w:space="0" w:color="auto"/>
                        <w:bottom w:val="none" w:sz="0" w:space="0" w:color="auto"/>
                        <w:right w:val="none" w:sz="0" w:space="0" w:color="auto"/>
                      </w:divBdr>
                      <w:divsChild>
                        <w:div w:id="209099938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67020204">
                  <w:marLeft w:val="0"/>
                  <w:marRight w:val="0"/>
                  <w:marTop w:val="0"/>
                  <w:marBottom w:val="0"/>
                  <w:divBdr>
                    <w:top w:val="none" w:sz="0" w:space="0" w:color="auto"/>
                    <w:left w:val="none" w:sz="0" w:space="0" w:color="auto"/>
                    <w:bottom w:val="none" w:sz="0" w:space="0" w:color="auto"/>
                    <w:right w:val="none" w:sz="0" w:space="0" w:color="auto"/>
                  </w:divBdr>
                </w:div>
              </w:divsChild>
            </w:div>
            <w:div w:id="1606382316">
              <w:marLeft w:val="0"/>
              <w:marRight w:val="0"/>
              <w:marTop w:val="0"/>
              <w:marBottom w:val="0"/>
              <w:divBdr>
                <w:top w:val="none" w:sz="0" w:space="0" w:color="auto"/>
                <w:left w:val="none" w:sz="0" w:space="0" w:color="auto"/>
                <w:bottom w:val="none" w:sz="0" w:space="0" w:color="auto"/>
                <w:right w:val="none" w:sz="0" w:space="0" w:color="auto"/>
              </w:divBdr>
              <w:divsChild>
                <w:div w:id="1187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8440">
      <w:bodyDiv w:val="1"/>
      <w:marLeft w:val="0"/>
      <w:marRight w:val="0"/>
      <w:marTop w:val="0"/>
      <w:marBottom w:val="0"/>
      <w:divBdr>
        <w:top w:val="none" w:sz="0" w:space="0" w:color="auto"/>
        <w:left w:val="none" w:sz="0" w:space="0" w:color="auto"/>
        <w:bottom w:val="none" w:sz="0" w:space="0" w:color="auto"/>
        <w:right w:val="none" w:sz="0" w:space="0" w:color="auto"/>
      </w:divBdr>
    </w:div>
    <w:div w:id="1310094321">
      <w:bodyDiv w:val="1"/>
      <w:marLeft w:val="0"/>
      <w:marRight w:val="0"/>
      <w:marTop w:val="0"/>
      <w:marBottom w:val="0"/>
      <w:divBdr>
        <w:top w:val="none" w:sz="0" w:space="0" w:color="auto"/>
        <w:left w:val="none" w:sz="0" w:space="0" w:color="auto"/>
        <w:bottom w:val="none" w:sz="0" w:space="0" w:color="auto"/>
        <w:right w:val="none" w:sz="0" w:space="0" w:color="auto"/>
      </w:divBdr>
    </w:div>
    <w:div w:id="1310162727">
      <w:bodyDiv w:val="1"/>
      <w:marLeft w:val="0"/>
      <w:marRight w:val="0"/>
      <w:marTop w:val="0"/>
      <w:marBottom w:val="0"/>
      <w:divBdr>
        <w:top w:val="none" w:sz="0" w:space="0" w:color="auto"/>
        <w:left w:val="none" w:sz="0" w:space="0" w:color="auto"/>
        <w:bottom w:val="none" w:sz="0" w:space="0" w:color="auto"/>
        <w:right w:val="none" w:sz="0" w:space="0" w:color="auto"/>
      </w:divBdr>
    </w:div>
    <w:div w:id="1310479789">
      <w:bodyDiv w:val="1"/>
      <w:marLeft w:val="0"/>
      <w:marRight w:val="0"/>
      <w:marTop w:val="0"/>
      <w:marBottom w:val="0"/>
      <w:divBdr>
        <w:top w:val="none" w:sz="0" w:space="0" w:color="auto"/>
        <w:left w:val="none" w:sz="0" w:space="0" w:color="auto"/>
        <w:bottom w:val="none" w:sz="0" w:space="0" w:color="auto"/>
        <w:right w:val="none" w:sz="0" w:space="0" w:color="auto"/>
      </w:divBdr>
    </w:div>
    <w:div w:id="1311396941">
      <w:bodyDiv w:val="1"/>
      <w:marLeft w:val="0"/>
      <w:marRight w:val="0"/>
      <w:marTop w:val="0"/>
      <w:marBottom w:val="0"/>
      <w:divBdr>
        <w:top w:val="none" w:sz="0" w:space="0" w:color="auto"/>
        <w:left w:val="none" w:sz="0" w:space="0" w:color="auto"/>
        <w:bottom w:val="none" w:sz="0" w:space="0" w:color="auto"/>
        <w:right w:val="none" w:sz="0" w:space="0" w:color="auto"/>
      </w:divBdr>
    </w:div>
    <w:div w:id="1311984789">
      <w:bodyDiv w:val="1"/>
      <w:marLeft w:val="0"/>
      <w:marRight w:val="0"/>
      <w:marTop w:val="0"/>
      <w:marBottom w:val="0"/>
      <w:divBdr>
        <w:top w:val="none" w:sz="0" w:space="0" w:color="auto"/>
        <w:left w:val="none" w:sz="0" w:space="0" w:color="auto"/>
        <w:bottom w:val="none" w:sz="0" w:space="0" w:color="auto"/>
        <w:right w:val="none" w:sz="0" w:space="0" w:color="auto"/>
      </w:divBdr>
    </w:div>
    <w:div w:id="1312560663">
      <w:bodyDiv w:val="1"/>
      <w:marLeft w:val="0"/>
      <w:marRight w:val="0"/>
      <w:marTop w:val="0"/>
      <w:marBottom w:val="0"/>
      <w:divBdr>
        <w:top w:val="none" w:sz="0" w:space="0" w:color="auto"/>
        <w:left w:val="none" w:sz="0" w:space="0" w:color="auto"/>
        <w:bottom w:val="none" w:sz="0" w:space="0" w:color="auto"/>
        <w:right w:val="none" w:sz="0" w:space="0" w:color="auto"/>
      </w:divBdr>
    </w:div>
    <w:div w:id="1313366120">
      <w:bodyDiv w:val="1"/>
      <w:marLeft w:val="0"/>
      <w:marRight w:val="0"/>
      <w:marTop w:val="0"/>
      <w:marBottom w:val="0"/>
      <w:divBdr>
        <w:top w:val="none" w:sz="0" w:space="0" w:color="auto"/>
        <w:left w:val="none" w:sz="0" w:space="0" w:color="auto"/>
        <w:bottom w:val="none" w:sz="0" w:space="0" w:color="auto"/>
        <w:right w:val="none" w:sz="0" w:space="0" w:color="auto"/>
      </w:divBdr>
    </w:div>
    <w:div w:id="1313411566">
      <w:bodyDiv w:val="1"/>
      <w:marLeft w:val="0"/>
      <w:marRight w:val="0"/>
      <w:marTop w:val="0"/>
      <w:marBottom w:val="0"/>
      <w:divBdr>
        <w:top w:val="none" w:sz="0" w:space="0" w:color="auto"/>
        <w:left w:val="none" w:sz="0" w:space="0" w:color="auto"/>
        <w:bottom w:val="none" w:sz="0" w:space="0" w:color="auto"/>
        <w:right w:val="none" w:sz="0" w:space="0" w:color="auto"/>
      </w:divBdr>
    </w:div>
    <w:div w:id="1313439501">
      <w:bodyDiv w:val="1"/>
      <w:marLeft w:val="0"/>
      <w:marRight w:val="0"/>
      <w:marTop w:val="0"/>
      <w:marBottom w:val="0"/>
      <w:divBdr>
        <w:top w:val="none" w:sz="0" w:space="0" w:color="auto"/>
        <w:left w:val="none" w:sz="0" w:space="0" w:color="auto"/>
        <w:bottom w:val="none" w:sz="0" w:space="0" w:color="auto"/>
        <w:right w:val="none" w:sz="0" w:space="0" w:color="auto"/>
      </w:divBdr>
      <w:divsChild>
        <w:div w:id="1206870612">
          <w:marLeft w:val="0"/>
          <w:marRight w:val="0"/>
          <w:marTop w:val="0"/>
          <w:marBottom w:val="0"/>
          <w:divBdr>
            <w:top w:val="none" w:sz="0" w:space="0" w:color="auto"/>
            <w:left w:val="none" w:sz="0" w:space="0" w:color="auto"/>
            <w:bottom w:val="none" w:sz="0" w:space="0" w:color="auto"/>
            <w:right w:val="none" w:sz="0" w:space="0" w:color="auto"/>
          </w:divBdr>
          <w:divsChild>
            <w:div w:id="1453478739">
              <w:marLeft w:val="0"/>
              <w:marRight w:val="0"/>
              <w:marTop w:val="0"/>
              <w:marBottom w:val="0"/>
              <w:divBdr>
                <w:top w:val="none" w:sz="0" w:space="0" w:color="auto"/>
                <w:left w:val="none" w:sz="0" w:space="0" w:color="auto"/>
                <w:bottom w:val="none" w:sz="0" w:space="0" w:color="auto"/>
                <w:right w:val="none" w:sz="0" w:space="0" w:color="auto"/>
              </w:divBdr>
              <w:divsChild>
                <w:div w:id="97334818">
                  <w:marLeft w:val="0"/>
                  <w:marRight w:val="0"/>
                  <w:marTop w:val="0"/>
                  <w:marBottom w:val="0"/>
                  <w:divBdr>
                    <w:top w:val="none" w:sz="0" w:space="0" w:color="auto"/>
                    <w:left w:val="none" w:sz="0" w:space="0" w:color="auto"/>
                    <w:bottom w:val="none" w:sz="0" w:space="0" w:color="auto"/>
                    <w:right w:val="none" w:sz="0" w:space="0" w:color="auto"/>
                  </w:divBdr>
                  <w:divsChild>
                    <w:div w:id="886184438">
                      <w:marLeft w:val="0"/>
                      <w:marRight w:val="0"/>
                      <w:marTop w:val="0"/>
                      <w:marBottom w:val="0"/>
                      <w:divBdr>
                        <w:top w:val="none" w:sz="0" w:space="0" w:color="auto"/>
                        <w:left w:val="none" w:sz="0" w:space="0" w:color="auto"/>
                        <w:bottom w:val="none" w:sz="0" w:space="0" w:color="auto"/>
                        <w:right w:val="none" w:sz="0" w:space="0" w:color="auto"/>
                      </w:divBdr>
                      <w:divsChild>
                        <w:div w:id="812019618">
                          <w:marLeft w:val="0"/>
                          <w:marRight w:val="0"/>
                          <w:marTop w:val="37"/>
                          <w:marBottom w:val="0"/>
                          <w:divBdr>
                            <w:top w:val="none" w:sz="0" w:space="0" w:color="auto"/>
                            <w:left w:val="none" w:sz="0" w:space="0" w:color="auto"/>
                            <w:bottom w:val="none" w:sz="0" w:space="0" w:color="auto"/>
                            <w:right w:val="none" w:sz="0" w:space="0" w:color="auto"/>
                          </w:divBdr>
                          <w:divsChild>
                            <w:div w:id="1470711154">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558631">
      <w:bodyDiv w:val="1"/>
      <w:marLeft w:val="0"/>
      <w:marRight w:val="0"/>
      <w:marTop w:val="0"/>
      <w:marBottom w:val="0"/>
      <w:divBdr>
        <w:top w:val="none" w:sz="0" w:space="0" w:color="auto"/>
        <w:left w:val="none" w:sz="0" w:space="0" w:color="auto"/>
        <w:bottom w:val="none" w:sz="0" w:space="0" w:color="auto"/>
        <w:right w:val="none" w:sz="0" w:space="0" w:color="auto"/>
      </w:divBdr>
    </w:div>
    <w:div w:id="1313946097">
      <w:bodyDiv w:val="1"/>
      <w:marLeft w:val="0"/>
      <w:marRight w:val="0"/>
      <w:marTop w:val="0"/>
      <w:marBottom w:val="0"/>
      <w:divBdr>
        <w:top w:val="none" w:sz="0" w:space="0" w:color="auto"/>
        <w:left w:val="none" w:sz="0" w:space="0" w:color="auto"/>
        <w:bottom w:val="none" w:sz="0" w:space="0" w:color="auto"/>
        <w:right w:val="none" w:sz="0" w:space="0" w:color="auto"/>
      </w:divBdr>
    </w:div>
    <w:div w:id="1314019060">
      <w:bodyDiv w:val="1"/>
      <w:marLeft w:val="0"/>
      <w:marRight w:val="0"/>
      <w:marTop w:val="0"/>
      <w:marBottom w:val="0"/>
      <w:divBdr>
        <w:top w:val="none" w:sz="0" w:space="0" w:color="auto"/>
        <w:left w:val="none" w:sz="0" w:space="0" w:color="auto"/>
        <w:bottom w:val="none" w:sz="0" w:space="0" w:color="auto"/>
        <w:right w:val="none" w:sz="0" w:space="0" w:color="auto"/>
      </w:divBdr>
    </w:div>
    <w:div w:id="1315067748">
      <w:bodyDiv w:val="1"/>
      <w:marLeft w:val="0"/>
      <w:marRight w:val="0"/>
      <w:marTop w:val="0"/>
      <w:marBottom w:val="0"/>
      <w:divBdr>
        <w:top w:val="none" w:sz="0" w:space="0" w:color="auto"/>
        <w:left w:val="none" w:sz="0" w:space="0" w:color="auto"/>
        <w:bottom w:val="none" w:sz="0" w:space="0" w:color="auto"/>
        <w:right w:val="none" w:sz="0" w:space="0" w:color="auto"/>
      </w:divBdr>
    </w:div>
    <w:div w:id="1315138990">
      <w:bodyDiv w:val="1"/>
      <w:marLeft w:val="0"/>
      <w:marRight w:val="0"/>
      <w:marTop w:val="0"/>
      <w:marBottom w:val="0"/>
      <w:divBdr>
        <w:top w:val="none" w:sz="0" w:space="0" w:color="auto"/>
        <w:left w:val="none" w:sz="0" w:space="0" w:color="auto"/>
        <w:bottom w:val="none" w:sz="0" w:space="0" w:color="auto"/>
        <w:right w:val="none" w:sz="0" w:space="0" w:color="auto"/>
      </w:divBdr>
    </w:div>
    <w:div w:id="1315184646">
      <w:bodyDiv w:val="1"/>
      <w:marLeft w:val="0"/>
      <w:marRight w:val="0"/>
      <w:marTop w:val="0"/>
      <w:marBottom w:val="0"/>
      <w:divBdr>
        <w:top w:val="none" w:sz="0" w:space="0" w:color="auto"/>
        <w:left w:val="none" w:sz="0" w:space="0" w:color="auto"/>
        <w:bottom w:val="none" w:sz="0" w:space="0" w:color="auto"/>
        <w:right w:val="none" w:sz="0" w:space="0" w:color="auto"/>
      </w:divBdr>
    </w:div>
    <w:div w:id="1315187113">
      <w:bodyDiv w:val="1"/>
      <w:marLeft w:val="0"/>
      <w:marRight w:val="0"/>
      <w:marTop w:val="0"/>
      <w:marBottom w:val="0"/>
      <w:divBdr>
        <w:top w:val="none" w:sz="0" w:space="0" w:color="auto"/>
        <w:left w:val="none" w:sz="0" w:space="0" w:color="auto"/>
        <w:bottom w:val="none" w:sz="0" w:space="0" w:color="auto"/>
        <w:right w:val="none" w:sz="0" w:space="0" w:color="auto"/>
      </w:divBdr>
    </w:div>
    <w:div w:id="1315531023">
      <w:bodyDiv w:val="1"/>
      <w:marLeft w:val="0"/>
      <w:marRight w:val="0"/>
      <w:marTop w:val="0"/>
      <w:marBottom w:val="0"/>
      <w:divBdr>
        <w:top w:val="none" w:sz="0" w:space="0" w:color="auto"/>
        <w:left w:val="none" w:sz="0" w:space="0" w:color="auto"/>
        <w:bottom w:val="none" w:sz="0" w:space="0" w:color="auto"/>
        <w:right w:val="none" w:sz="0" w:space="0" w:color="auto"/>
      </w:divBdr>
    </w:div>
    <w:div w:id="1316029206">
      <w:bodyDiv w:val="1"/>
      <w:marLeft w:val="0"/>
      <w:marRight w:val="0"/>
      <w:marTop w:val="0"/>
      <w:marBottom w:val="0"/>
      <w:divBdr>
        <w:top w:val="none" w:sz="0" w:space="0" w:color="auto"/>
        <w:left w:val="none" w:sz="0" w:space="0" w:color="auto"/>
        <w:bottom w:val="none" w:sz="0" w:space="0" w:color="auto"/>
        <w:right w:val="none" w:sz="0" w:space="0" w:color="auto"/>
      </w:divBdr>
    </w:div>
    <w:div w:id="1316183636">
      <w:bodyDiv w:val="1"/>
      <w:marLeft w:val="0"/>
      <w:marRight w:val="0"/>
      <w:marTop w:val="0"/>
      <w:marBottom w:val="0"/>
      <w:divBdr>
        <w:top w:val="none" w:sz="0" w:space="0" w:color="auto"/>
        <w:left w:val="none" w:sz="0" w:space="0" w:color="auto"/>
        <w:bottom w:val="none" w:sz="0" w:space="0" w:color="auto"/>
        <w:right w:val="none" w:sz="0" w:space="0" w:color="auto"/>
      </w:divBdr>
    </w:div>
    <w:div w:id="1316450102">
      <w:bodyDiv w:val="1"/>
      <w:marLeft w:val="0"/>
      <w:marRight w:val="0"/>
      <w:marTop w:val="0"/>
      <w:marBottom w:val="0"/>
      <w:divBdr>
        <w:top w:val="none" w:sz="0" w:space="0" w:color="auto"/>
        <w:left w:val="none" w:sz="0" w:space="0" w:color="auto"/>
        <w:bottom w:val="none" w:sz="0" w:space="0" w:color="auto"/>
        <w:right w:val="none" w:sz="0" w:space="0" w:color="auto"/>
      </w:divBdr>
    </w:div>
    <w:div w:id="1317149015">
      <w:bodyDiv w:val="1"/>
      <w:marLeft w:val="0"/>
      <w:marRight w:val="0"/>
      <w:marTop w:val="0"/>
      <w:marBottom w:val="0"/>
      <w:divBdr>
        <w:top w:val="none" w:sz="0" w:space="0" w:color="auto"/>
        <w:left w:val="none" w:sz="0" w:space="0" w:color="auto"/>
        <w:bottom w:val="none" w:sz="0" w:space="0" w:color="auto"/>
        <w:right w:val="none" w:sz="0" w:space="0" w:color="auto"/>
      </w:divBdr>
    </w:div>
    <w:div w:id="1317538154">
      <w:bodyDiv w:val="1"/>
      <w:marLeft w:val="0"/>
      <w:marRight w:val="0"/>
      <w:marTop w:val="0"/>
      <w:marBottom w:val="0"/>
      <w:divBdr>
        <w:top w:val="none" w:sz="0" w:space="0" w:color="auto"/>
        <w:left w:val="none" w:sz="0" w:space="0" w:color="auto"/>
        <w:bottom w:val="none" w:sz="0" w:space="0" w:color="auto"/>
        <w:right w:val="none" w:sz="0" w:space="0" w:color="auto"/>
      </w:divBdr>
    </w:div>
    <w:div w:id="1317761972">
      <w:bodyDiv w:val="1"/>
      <w:marLeft w:val="0"/>
      <w:marRight w:val="0"/>
      <w:marTop w:val="0"/>
      <w:marBottom w:val="0"/>
      <w:divBdr>
        <w:top w:val="none" w:sz="0" w:space="0" w:color="auto"/>
        <w:left w:val="none" w:sz="0" w:space="0" w:color="auto"/>
        <w:bottom w:val="none" w:sz="0" w:space="0" w:color="auto"/>
        <w:right w:val="none" w:sz="0" w:space="0" w:color="auto"/>
      </w:divBdr>
    </w:div>
    <w:div w:id="1317952054">
      <w:bodyDiv w:val="1"/>
      <w:marLeft w:val="0"/>
      <w:marRight w:val="0"/>
      <w:marTop w:val="0"/>
      <w:marBottom w:val="0"/>
      <w:divBdr>
        <w:top w:val="none" w:sz="0" w:space="0" w:color="auto"/>
        <w:left w:val="none" w:sz="0" w:space="0" w:color="auto"/>
        <w:bottom w:val="none" w:sz="0" w:space="0" w:color="auto"/>
        <w:right w:val="none" w:sz="0" w:space="0" w:color="auto"/>
      </w:divBdr>
    </w:div>
    <w:div w:id="1317957648">
      <w:bodyDiv w:val="1"/>
      <w:marLeft w:val="0"/>
      <w:marRight w:val="0"/>
      <w:marTop w:val="0"/>
      <w:marBottom w:val="0"/>
      <w:divBdr>
        <w:top w:val="none" w:sz="0" w:space="0" w:color="auto"/>
        <w:left w:val="none" w:sz="0" w:space="0" w:color="auto"/>
        <w:bottom w:val="none" w:sz="0" w:space="0" w:color="auto"/>
        <w:right w:val="none" w:sz="0" w:space="0" w:color="auto"/>
      </w:divBdr>
    </w:div>
    <w:div w:id="1317998086">
      <w:bodyDiv w:val="1"/>
      <w:marLeft w:val="0"/>
      <w:marRight w:val="0"/>
      <w:marTop w:val="0"/>
      <w:marBottom w:val="0"/>
      <w:divBdr>
        <w:top w:val="none" w:sz="0" w:space="0" w:color="auto"/>
        <w:left w:val="none" w:sz="0" w:space="0" w:color="auto"/>
        <w:bottom w:val="none" w:sz="0" w:space="0" w:color="auto"/>
        <w:right w:val="none" w:sz="0" w:space="0" w:color="auto"/>
      </w:divBdr>
    </w:div>
    <w:div w:id="1318993557">
      <w:bodyDiv w:val="1"/>
      <w:marLeft w:val="0"/>
      <w:marRight w:val="0"/>
      <w:marTop w:val="0"/>
      <w:marBottom w:val="0"/>
      <w:divBdr>
        <w:top w:val="none" w:sz="0" w:space="0" w:color="auto"/>
        <w:left w:val="none" w:sz="0" w:space="0" w:color="auto"/>
        <w:bottom w:val="none" w:sz="0" w:space="0" w:color="auto"/>
        <w:right w:val="none" w:sz="0" w:space="0" w:color="auto"/>
      </w:divBdr>
    </w:div>
    <w:div w:id="1319386524">
      <w:bodyDiv w:val="1"/>
      <w:marLeft w:val="0"/>
      <w:marRight w:val="0"/>
      <w:marTop w:val="0"/>
      <w:marBottom w:val="0"/>
      <w:divBdr>
        <w:top w:val="none" w:sz="0" w:space="0" w:color="auto"/>
        <w:left w:val="none" w:sz="0" w:space="0" w:color="auto"/>
        <w:bottom w:val="none" w:sz="0" w:space="0" w:color="auto"/>
        <w:right w:val="none" w:sz="0" w:space="0" w:color="auto"/>
      </w:divBdr>
    </w:div>
    <w:div w:id="1319848967">
      <w:bodyDiv w:val="1"/>
      <w:marLeft w:val="0"/>
      <w:marRight w:val="0"/>
      <w:marTop w:val="0"/>
      <w:marBottom w:val="0"/>
      <w:divBdr>
        <w:top w:val="none" w:sz="0" w:space="0" w:color="auto"/>
        <w:left w:val="none" w:sz="0" w:space="0" w:color="auto"/>
        <w:bottom w:val="none" w:sz="0" w:space="0" w:color="auto"/>
        <w:right w:val="none" w:sz="0" w:space="0" w:color="auto"/>
      </w:divBdr>
    </w:div>
    <w:div w:id="1320309960">
      <w:bodyDiv w:val="1"/>
      <w:marLeft w:val="0"/>
      <w:marRight w:val="0"/>
      <w:marTop w:val="0"/>
      <w:marBottom w:val="0"/>
      <w:divBdr>
        <w:top w:val="none" w:sz="0" w:space="0" w:color="auto"/>
        <w:left w:val="none" w:sz="0" w:space="0" w:color="auto"/>
        <w:bottom w:val="none" w:sz="0" w:space="0" w:color="auto"/>
        <w:right w:val="none" w:sz="0" w:space="0" w:color="auto"/>
      </w:divBdr>
    </w:div>
    <w:div w:id="1320384625">
      <w:bodyDiv w:val="1"/>
      <w:marLeft w:val="0"/>
      <w:marRight w:val="0"/>
      <w:marTop w:val="0"/>
      <w:marBottom w:val="0"/>
      <w:divBdr>
        <w:top w:val="none" w:sz="0" w:space="0" w:color="auto"/>
        <w:left w:val="none" w:sz="0" w:space="0" w:color="auto"/>
        <w:bottom w:val="none" w:sz="0" w:space="0" w:color="auto"/>
        <w:right w:val="none" w:sz="0" w:space="0" w:color="auto"/>
      </w:divBdr>
    </w:div>
    <w:div w:id="1320884625">
      <w:bodyDiv w:val="1"/>
      <w:marLeft w:val="0"/>
      <w:marRight w:val="0"/>
      <w:marTop w:val="0"/>
      <w:marBottom w:val="0"/>
      <w:divBdr>
        <w:top w:val="none" w:sz="0" w:space="0" w:color="auto"/>
        <w:left w:val="none" w:sz="0" w:space="0" w:color="auto"/>
        <w:bottom w:val="none" w:sz="0" w:space="0" w:color="auto"/>
        <w:right w:val="none" w:sz="0" w:space="0" w:color="auto"/>
      </w:divBdr>
    </w:div>
    <w:div w:id="1321428231">
      <w:bodyDiv w:val="1"/>
      <w:marLeft w:val="0"/>
      <w:marRight w:val="0"/>
      <w:marTop w:val="0"/>
      <w:marBottom w:val="0"/>
      <w:divBdr>
        <w:top w:val="none" w:sz="0" w:space="0" w:color="auto"/>
        <w:left w:val="none" w:sz="0" w:space="0" w:color="auto"/>
        <w:bottom w:val="none" w:sz="0" w:space="0" w:color="auto"/>
        <w:right w:val="none" w:sz="0" w:space="0" w:color="auto"/>
      </w:divBdr>
      <w:divsChild>
        <w:div w:id="793330805">
          <w:marLeft w:val="0"/>
          <w:marRight w:val="0"/>
          <w:marTop w:val="45"/>
          <w:marBottom w:val="45"/>
          <w:divBdr>
            <w:top w:val="none" w:sz="0" w:space="0" w:color="auto"/>
            <w:left w:val="none" w:sz="0" w:space="11" w:color="auto"/>
            <w:bottom w:val="none" w:sz="0" w:space="0" w:color="auto"/>
            <w:right w:val="none" w:sz="0" w:space="0" w:color="auto"/>
          </w:divBdr>
        </w:div>
        <w:div w:id="1545487226">
          <w:marLeft w:val="0"/>
          <w:marRight w:val="0"/>
          <w:marTop w:val="0"/>
          <w:marBottom w:val="0"/>
          <w:divBdr>
            <w:top w:val="none" w:sz="0" w:space="0" w:color="auto"/>
            <w:left w:val="none" w:sz="0" w:space="1" w:color="auto"/>
            <w:bottom w:val="none" w:sz="0" w:space="0" w:color="auto"/>
            <w:right w:val="none" w:sz="0" w:space="0" w:color="auto"/>
          </w:divBdr>
        </w:div>
        <w:div w:id="2138061799">
          <w:marLeft w:val="0"/>
          <w:marRight w:val="0"/>
          <w:marTop w:val="0"/>
          <w:marBottom w:val="225"/>
          <w:divBdr>
            <w:top w:val="none" w:sz="0" w:space="0" w:color="auto"/>
            <w:left w:val="none" w:sz="0" w:space="0" w:color="auto"/>
            <w:bottom w:val="none" w:sz="0" w:space="0" w:color="auto"/>
            <w:right w:val="none" w:sz="0" w:space="0" w:color="auto"/>
          </w:divBdr>
        </w:div>
      </w:divsChild>
    </w:div>
    <w:div w:id="1321545587">
      <w:bodyDiv w:val="1"/>
      <w:marLeft w:val="0"/>
      <w:marRight w:val="0"/>
      <w:marTop w:val="0"/>
      <w:marBottom w:val="0"/>
      <w:divBdr>
        <w:top w:val="none" w:sz="0" w:space="0" w:color="auto"/>
        <w:left w:val="none" w:sz="0" w:space="0" w:color="auto"/>
        <w:bottom w:val="none" w:sz="0" w:space="0" w:color="auto"/>
        <w:right w:val="none" w:sz="0" w:space="0" w:color="auto"/>
      </w:divBdr>
    </w:div>
    <w:div w:id="1321546759">
      <w:bodyDiv w:val="1"/>
      <w:marLeft w:val="0"/>
      <w:marRight w:val="0"/>
      <w:marTop w:val="0"/>
      <w:marBottom w:val="0"/>
      <w:divBdr>
        <w:top w:val="none" w:sz="0" w:space="0" w:color="auto"/>
        <w:left w:val="none" w:sz="0" w:space="0" w:color="auto"/>
        <w:bottom w:val="none" w:sz="0" w:space="0" w:color="auto"/>
        <w:right w:val="none" w:sz="0" w:space="0" w:color="auto"/>
      </w:divBdr>
      <w:divsChild>
        <w:div w:id="1043676551">
          <w:marLeft w:val="0"/>
          <w:marRight w:val="0"/>
          <w:marTop w:val="0"/>
          <w:marBottom w:val="150"/>
          <w:divBdr>
            <w:top w:val="none" w:sz="0" w:space="0" w:color="auto"/>
            <w:left w:val="none" w:sz="0" w:space="0" w:color="auto"/>
            <w:bottom w:val="none" w:sz="0" w:space="0" w:color="auto"/>
            <w:right w:val="none" w:sz="0" w:space="0" w:color="auto"/>
          </w:divBdr>
          <w:divsChild>
            <w:div w:id="411314819">
              <w:marLeft w:val="0"/>
              <w:marRight w:val="0"/>
              <w:marTop w:val="0"/>
              <w:marBottom w:val="0"/>
              <w:divBdr>
                <w:top w:val="none" w:sz="0" w:space="0" w:color="auto"/>
                <w:left w:val="none" w:sz="0" w:space="0" w:color="auto"/>
                <w:bottom w:val="none" w:sz="0" w:space="0" w:color="auto"/>
                <w:right w:val="none" w:sz="0" w:space="0" w:color="auto"/>
              </w:divBdr>
              <w:divsChild>
                <w:div w:id="850031159">
                  <w:marLeft w:val="0"/>
                  <w:marRight w:val="150"/>
                  <w:marTop w:val="0"/>
                  <w:marBottom w:val="0"/>
                  <w:divBdr>
                    <w:top w:val="none" w:sz="0" w:space="0" w:color="auto"/>
                    <w:left w:val="none" w:sz="0" w:space="0" w:color="auto"/>
                    <w:bottom w:val="none" w:sz="0" w:space="0" w:color="auto"/>
                    <w:right w:val="none" w:sz="0" w:space="0" w:color="auto"/>
                  </w:divBdr>
                </w:div>
                <w:div w:id="1598904240">
                  <w:marLeft w:val="0"/>
                  <w:marRight w:val="150"/>
                  <w:marTop w:val="0"/>
                  <w:marBottom w:val="0"/>
                  <w:divBdr>
                    <w:top w:val="none" w:sz="0" w:space="0" w:color="auto"/>
                    <w:left w:val="none" w:sz="0" w:space="0" w:color="auto"/>
                    <w:bottom w:val="none" w:sz="0" w:space="0" w:color="auto"/>
                    <w:right w:val="none" w:sz="0" w:space="0" w:color="auto"/>
                  </w:divBdr>
                </w:div>
              </w:divsChild>
            </w:div>
            <w:div w:id="1224217973">
              <w:marLeft w:val="0"/>
              <w:marRight w:val="0"/>
              <w:marTop w:val="0"/>
              <w:marBottom w:val="0"/>
              <w:divBdr>
                <w:top w:val="none" w:sz="0" w:space="0" w:color="auto"/>
                <w:left w:val="none" w:sz="0" w:space="0" w:color="auto"/>
                <w:bottom w:val="none" w:sz="0" w:space="0" w:color="auto"/>
                <w:right w:val="none" w:sz="0" w:space="0" w:color="auto"/>
              </w:divBdr>
              <w:divsChild>
                <w:div w:id="885333056">
                  <w:marLeft w:val="0"/>
                  <w:marRight w:val="0"/>
                  <w:marTop w:val="0"/>
                  <w:marBottom w:val="0"/>
                  <w:divBdr>
                    <w:top w:val="none" w:sz="0" w:space="0" w:color="auto"/>
                    <w:left w:val="none" w:sz="0" w:space="0" w:color="auto"/>
                    <w:bottom w:val="none" w:sz="0" w:space="0" w:color="auto"/>
                    <w:right w:val="none" w:sz="0" w:space="0" w:color="auto"/>
                  </w:divBdr>
                  <w:divsChild>
                    <w:div w:id="1028873919">
                      <w:marLeft w:val="0"/>
                      <w:marRight w:val="135"/>
                      <w:marTop w:val="0"/>
                      <w:marBottom w:val="0"/>
                      <w:divBdr>
                        <w:top w:val="none" w:sz="0" w:space="0" w:color="auto"/>
                        <w:left w:val="none" w:sz="0" w:space="0" w:color="auto"/>
                        <w:bottom w:val="none" w:sz="0" w:space="0" w:color="auto"/>
                        <w:right w:val="none" w:sz="0" w:space="0" w:color="auto"/>
                      </w:divBdr>
                    </w:div>
                    <w:div w:id="1338770874">
                      <w:marLeft w:val="0"/>
                      <w:marRight w:val="0"/>
                      <w:marTop w:val="0"/>
                      <w:marBottom w:val="0"/>
                      <w:divBdr>
                        <w:top w:val="none" w:sz="0" w:space="0" w:color="auto"/>
                        <w:left w:val="none" w:sz="0" w:space="0" w:color="auto"/>
                        <w:bottom w:val="none" w:sz="0" w:space="0" w:color="auto"/>
                        <w:right w:val="none" w:sz="0" w:space="0" w:color="auto"/>
                      </w:divBdr>
                      <w:divsChild>
                        <w:div w:id="183901832">
                          <w:marLeft w:val="0"/>
                          <w:marRight w:val="0"/>
                          <w:marTop w:val="0"/>
                          <w:marBottom w:val="0"/>
                          <w:divBdr>
                            <w:top w:val="none" w:sz="0" w:space="0" w:color="auto"/>
                            <w:left w:val="none" w:sz="0" w:space="0" w:color="auto"/>
                            <w:bottom w:val="none" w:sz="0" w:space="0" w:color="auto"/>
                            <w:right w:val="none" w:sz="0" w:space="0" w:color="auto"/>
                          </w:divBdr>
                        </w:div>
                      </w:divsChild>
                    </w:div>
                    <w:div w:id="1749422346">
                      <w:marLeft w:val="0"/>
                      <w:marRight w:val="0"/>
                      <w:marTop w:val="0"/>
                      <w:marBottom w:val="0"/>
                      <w:divBdr>
                        <w:top w:val="none" w:sz="0" w:space="0" w:color="auto"/>
                        <w:left w:val="none" w:sz="0" w:space="0" w:color="auto"/>
                        <w:bottom w:val="none" w:sz="0" w:space="0" w:color="auto"/>
                        <w:right w:val="none" w:sz="0" w:space="0" w:color="auto"/>
                      </w:divBdr>
                    </w:div>
                    <w:div w:id="17573575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39394">
          <w:marLeft w:val="0"/>
          <w:marRight w:val="0"/>
          <w:marTop w:val="0"/>
          <w:marBottom w:val="0"/>
          <w:divBdr>
            <w:top w:val="none" w:sz="0" w:space="0" w:color="auto"/>
            <w:left w:val="none" w:sz="0" w:space="0" w:color="auto"/>
            <w:bottom w:val="none" w:sz="0" w:space="0" w:color="auto"/>
            <w:right w:val="none" w:sz="0" w:space="0" w:color="auto"/>
          </w:divBdr>
          <w:divsChild>
            <w:div w:id="60830854">
              <w:marLeft w:val="0"/>
              <w:marRight w:val="0"/>
              <w:marTop w:val="225"/>
              <w:marBottom w:val="0"/>
              <w:divBdr>
                <w:top w:val="none" w:sz="0" w:space="0" w:color="auto"/>
                <w:left w:val="none" w:sz="0" w:space="0" w:color="auto"/>
                <w:bottom w:val="none" w:sz="0" w:space="0" w:color="auto"/>
                <w:right w:val="none" w:sz="0" w:space="0" w:color="auto"/>
              </w:divBdr>
              <w:divsChild>
                <w:div w:id="1515530843">
                  <w:marLeft w:val="0"/>
                  <w:marRight w:val="0"/>
                  <w:marTop w:val="0"/>
                  <w:marBottom w:val="0"/>
                  <w:divBdr>
                    <w:top w:val="none" w:sz="0" w:space="0" w:color="auto"/>
                    <w:left w:val="none" w:sz="0" w:space="0" w:color="auto"/>
                    <w:bottom w:val="none" w:sz="0" w:space="0" w:color="auto"/>
                    <w:right w:val="none" w:sz="0" w:space="0" w:color="auto"/>
                  </w:divBdr>
                </w:div>
              </w:divsChild>
            </w:div>
            <w:div w:id="971597163">
              <w:marLeft w:val="0"/>
              <w:marRight w:val="0"/>
              <w:marTop w:val="225"/>
              <w:marBottom w:val="0"/>
              <w:divBdr>
                <w:top w:val="none" w:sz="0" w:space="0" w:color="auto"/>
                <w:left w:val="none" w:sz="0" w:space="0" w:color="auto"/>
                <w:bottom w:val="none" w:sz="0" w:space="0" w:color="auto"/>
                <w:right w:val="none" w:sz="0" w:space="0" w:color="auto"/>
              </w:divBdr>
              <w:divsChild>
                <w:div w:id="148598156">
                  <w:marLeft w:val="0"/>
                  <w:marRight w:val="0"/>
                  <w:marTop w:val="0"/>
                  <w:marBottom w:val="0"/>
                  <w:divBdr>
                    <w:top w:val="none" w:sz="0" w:space="0" w:color="auto"/>
                    <w:left w:val="none" w:sz="0" w:space="0" w:color="auto"/>
                    <w:bottom w:val="none" w:sz="0" w:space="0" w:color="auto"/>
                    <w:right w:val="none" w:sz="0" w:space="0" w:color="auto"/>
                  </w:divBdr>
                </w:div>
              </w:divsChild>
            </w:div>
            <w:div w:id="1384528075">
              <w:marLeft w:val="0"/>
              <w:marRight w:val="0"/>
              <w:marTop w:val="375"/>
              <w:marBottom w:val="0"/>
              <w:divBdr>
                <w:top w:val="none" w:sz="0" w:space="0" w:color="auto"/>
                <w:left w:val="none" w:sz="0" w:space="0" w:color="auto"/>
                <w:bottom w:val="none" w:sz="0" w:space="0" w:color="auto"/>
                <w:right w:val="none" w:sz="0" w:space="0" w:color="auto"/>
              </w:divBdr>
              <w:divsChild>
                <w:div w:id="1733965233">
                  <w:marLeft w:val="0"/>
                  <w:marRight w:val="0"/>
                  <w:marTop w:val="0"/>
                  <w:marBottom w:val="0"/>
                  <w:divBdr>
                    <w:top w:val="none" w:sz="0" w:space="0" w:color="auto"/>
                    <w:left w:val="none" w:sz="0" w:space="0" w:color="auto"/>
                    <w:bottom w:val="none" w:sz="0" w:space="0" w:color="auto"/>
                    <w:right w:val="none" w:sz="0" w:space="0" w:color="auto"/>
                  </w:divBdr>
                </w:div>
              </w:divsChild>
            </w:div>
            <w:div w:id="1513228975">
              <w:marLeft w:val="0"/>
              <w:marRight w:val="0"/>
              <w:marTop w:val="375"/>
              <w:marBottom w:val="0"/>
              <w:divBdr>
                <w:top w:val="none" w:sz="0" w:space="0" w:color="auto"/>
                <w:left w:val="none" w:sz="0" w:space="0" w:color="auto"/>
                <w:bottom w:val="none" w:sz="0" w:space="0" w:color="auto"/>
                <w:right w:val="none" w:sz="0" w:space="0" w:color="auto"/>
              </w:divBdr>
              <w:divsChild>
                <w:div w:id="63112621">
                  <w:marLeft w:val="0"/>
                  <w:marRight w:val="0"/>
                  <w:marTop w:val="0"/>
                  <w:marBottom w:val="0"/>
                  <w:divBdr>
                    <w:top w:val="none" w:sz="0" w:space="0" w:color="auto"/>
                    <w:left w:val="none" w:sz="0" w:space="0" w:color="auto"/>
                    <w:bottom w:val="none" w:sz="0" w:space="0" w:color="auto"/>
                    <w:right w:val="none" w:sz="0" w:space="0" w:color="auto"/>
                  </w:divBdr>
                  <w:divsChild>
                    <w:div w:id="17650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8167">
              <w:marLeft w:val="0"/>
              <w:marRight w:val="0"/>
              <w:marTop w:val="0"/>
              <w:marBottom w:val="0"/>
              <w:divBdr>
                <w:top w:val="none" w:sz="0" w:space="0" w:color="auto"/>
                <w:left w:val="none" w:sz="0" w:space="0" w:color="auto"/>
                <w:bottom w:val="none" w:sz="0" w:space="0" w:color="auto"/>
                <w:right w:val="none" w:sz="0" w:space="0" w:color="auto"/>
              </w:divBdr>
              <w:divsChild>
                <w:div w:id="18333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3337">
      <w:bodyDiv w:val="1"/>
      <w:marLeft w:val="0"/>
      <w:marRight w:val="0"/>
      <w:marTop w:val="0"/>
      <w:marBottom w:val="0"/>
      <w:divBdr>
        <w:top w:val="none" w:sz="0" w:space="0" w:color="auto"/>
        <w:left w:val="none" w:sz="0" w:space="0" w:color="auto"/>
        <w:bottom w:val="none" w:sz="0" w:space="0" w:color="auto"/>
        <w:right w:val="none" w:sz="0" w:space="0" w:color="auto"/>
      </w:divBdr>
      <w:divsChild>
        <w:div w:id="369845614">
          <w:marLeft w:val="0"/>
          <w:marRight w:val="0"/>
          <w:marTop w:val="0"/>
          <w:marBottom w:val="0"/>
          <w:divBdr>
            <w:top w:val="none" w:sz="0" w:space="0" w:color="auto"/>
            <w:left w:val="none" w:sz="0" w:space="0" w:color="auto"/>
            <w:bottom w:val="none" w:sz="0" w:space="0" w:color="auto"/>
            <w:right w:val="none" w:sz="0" w:space="0" w:color="auto"/>
          </w:divBdr>
        </w:div>
      </w:divsChild>
    </w:div>
    <w:div w:id="1322192842">
      <w:bodyDiv w:val="1"/>
      <w:marLeft w:val="0"/>
      <w:marRight w:val="0"/>
      <w:marTop w:val="0"/>
      <w:marBottom w:val="0"/>
      <w:divBdr>
        <w:top w:val="none" w:sz="0" w:space="0" w:color="auto"/>
        <w:left w:val="none" w:sz="0" w:space="0" w:color="auto"/>
        <w:bottom w:val="none" w:sz="0" w:space="0" w:color="auto"/>
        <w:right w:val="none" w:sz="0" w:space="0" w:color="auto"/>
      </w:divBdr>
    </w:div>
    <w:div w:id="1322657615">
      <w:bodyDiv w:val="1"/>
      <w:marLeft w:val="0"/>
      <w:marRight w:val="0"/>
      <w:marTop w:val="0"/>
      <w:marBottom w:val="0"/>
      <w:divBdr>
        <w:top w:val="none" w:sz="0" w:space="0" w:color="auto"/>
        <w:left w:val="none" w:sz="0" w:space="0" w:color="auto"/>
        <w:bottom w:val="none" w:sz="0" w:space="0" w:color="auto"/>
        <w:right w:val="none" w:sz="0" w:space="0" w:color="auto"/>
      </w:divBdr>
    </w:div>
    <w:div w:id="1322734020">
      <w:bodyDiv w:val="1"/>
      <w:marLeft w:val="0"/>
      <w:marRight w:val="0"/>
      <w:marTop w:val="0"/>
      <w:marBottom w:val="0"/>
      <w:divBdr>
        <w:top w:val="none" w:sz="0" w:space="0" w:color="auto"/>
        <w:left w:val="none" w:sz="0" w:space="0" w:color="auto"/>
        <w:bottom w:val="none" w:sz="0" w:space="0" w:color="auto"/>
        <w:right w:val="none" w:sz="0" w:space="0" w:color="auto"/>
      </w:divBdr>
    </w:div>
    <w:div w:id="1323267581">
      <w:bodyDiv w:val="1"/>
      <w:marLeft w:val="0"/>
      <w:marRight w:val="0"/>
      <w:marTop w:val="0"/>
      <w:marBottom w:val="0"/>
      <w:divBdr>
        <w:top w:val="none" w:sz="0" w:space="0" w:color="auto"/>
        <w:left w:val="none" w:sz="0" w:space="0" w:color="auto"/>
        <w:bottom w:val="none" w:sz="0" w:space="0" w:color="auto"/>
        <w:right w:val="none" w:sz="0" w:space="0" w:color="auto"/>
      </w:divBdr>
    </w:div>
    <w:div w:id="1323971384">
      <w:bodyDiv w:val="1"/>
      <w:marLeft w:val="0"/>
      <w:marRight w:val="0"/>
      <w:marTop w:val="0"/>
      <w:marBottom w:val="0"/>
      <w:divBdr>
        <w:top w:val="none" w:sz="0" w:space="0" w:color="auto"/>
        <w:left w:val="none" w:sz="0" w:space="0" w:color="auto"/>
        <w:bottom w:val="none" w:sz="0" w:space="0" w:color="auto"/>
        <w:right w:val="none" w:sz="0" w:space="0" w:color="auto"/>
      </w:divBdr>
    </w:div>
    <w:div w:id="1324160865">
      <w:bodyDiv w:val="1"/>
      <w:marLeft w:val="0"/>
      <w:marRight w:val="0"/>
      <w:marTop w:val="0"/>
      <w:marBottom w:val="0"/>
      <w:divBdr>
        <w:top w:val="none" w:sz="0" w:space="0" w:color="auto"/>
        <w:left w:val="none" w:sz="0" w:space="0" w:color="auto"/>
        <w:bottom w:val="none" w:sz="0" w:space="0" w:color="auto"/>
        <w:right w:val="none" w:sz="0" w:space="0" w:color="auto"/>
      </w:divBdr>
    </w:div>
    <w:div w:id="1324434250">
      <w:bodyDiv w:val="1"/>
      <w:marLeft w:val="0"/>
      <w:marRight w:val="0"/>
      <w:marTop w:val="0"/>
      <w:marBottom w:val="0"/>
      <w:divBdr>
        <w:top w:val="none" w:sz="0" w:space="0" w:color="auto"/>
        <w:left w:val="none" w:sz="0" w:space="0" w:color="auto"/>
        <w:bottom w:val="none" w:sz="0" w:space="0" w:color="auto"/>
        <w:right w:val="none" w:sz="0" w:space="0" w:color="auto"/>
      </w:divBdr>
    </w:div>
    <w:div w:id="1325204410">
      <w:bodyDiv w:val="1"/>
      <w:marLeft w:val="0"/>
      <w:marRight w:val="0"/>
      <w:marTop w:val="0"/>
      <w:marBottom w:val="0"/>
      <w:divBdr>
        <w:top w:val="none" w:sz="0" w:space="0" w:color="auto"/>
        <w:left w:val="none" w:sz="0" w:space="0" w:color="auto"/>
        <w:bottom w:val="none" w:sz="0" w:space="0" w:color="auto"/>
        <w:right w:val="none" w:sz="0" w:space="0" w:color="auto"/>
      </w:divBdr>
      <w:divsChild>
        <w:div w:id="77287988">
          <w:marLeft w:val="0"/>
          <w:marRight w:val="0"/>
          <w:marTop w:val="405"/>
          <w:marBottom w:val="330"/>
          <w:divBdr>
            <w:top w:val="none" w:sz="0" w:space="0" w:color="auto"/>
            <w:left w:val="none" w:sz="0" w:space="0" w:color="auto"/>
            <w:bottom w:val="none" w:sz="0" w:space="0" w:color="auto"/>
            <w:right w:val="none" w:sz="0" w:space="0" w:color="auto"/>
          </w:divBdr>
          <w:divsChild>
            <w:div w:id="17461497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7955068">
          <w:marLeft w:val="0"/>
          <w:marRight w:val="0"/>
          <w:marTop w:val="405"/>
          <w:marBottom w:val="330"/>
          <w:divBdr>
            <w:top w:val="none" w:sz="0" w:space="0" w:color="auto"/>
            <w:left w:val="none" w:sz="0" w:space="0" w:color="auto"/>
            <w:bottom w:val="none" w:sz="0" w:space="0" w:color="auto"/>
            <w:right w:val="none" w:sz="0" w:space="0" w:color="auto"/>
          </w:divBdr>
          <w:divsChild>
            <w:div w:id="944536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25528831">
          <w:marLeft w:val="0"/>
          <w:marRight w:val="0"/>
          <w:marTop w:val="405"/>
          <w:marBottom w:val="330"/>
          <w:divBdr>
            <w:top w:val="none" w:sz="0" w:space="0" w:color="auto"/>
            <w:left w:val="none" w:sz="0" w:space="0" w:color="auto"/>
            <w:bottom w:val="none" w:sz="0" w:space="0" w:color="auto"/>
            <w:right w:val="none" w:sz="0" w:space="0" w:color="auto"/>
          </w:divBdr>
          <w:divsChild>
            <w:div w:id="18561915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04061019">
          <w:marLeft w:val="0"/>
          <w:marRight w:val="0"/>
          <w:marTop w:val="405"/>
          <w:marBottom w:val="330"/>
          <w:divBdr>
            <w:top w:val="none" w:sz="0" w:space="0" w:color="auto"/>
            <w:left w:val="none" w:sz="0" w:space="0" w:color="auto"/>
            <w:bottom w:val="none" w:sz="0" w:space="0" w:color="auto"/>
            <w:right w:val="none" w:sz="0" w:space="0" w:color="auto"/>
          </w:divBdr>
          <w:divsChild>
            <w:div w:id="4587646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67774746">
          <w:marLeft w:val="0"/>
          <w:marRight w:val="0"/>
          <w:marTop w:val="405"/>
          <w:marBottom w:val="330"/>
          <w:divBdr>
            <w:top w:val="none" w:sz="0" w:space="0" w:color="auto"/>
            <w:left w:val="none" w:sz="0" w:space="0" w:color="auto"/>
            <w:bottom w:val="none" w:sz="0" w:space="0" w:color="auto"/>
            <w:right w:val="none" w:sz="0" w:space="0" w:color="auto"/>
          </w:divBdr>
          <w:divsChild>
            <w:div w:id="15994061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3694011">
          <w:marLeft w:val="0"/>
          <w:marRight w:val="0"/>
          <w:marTop w:val="405"/>
          <w:marBottom w:val="330"/>
          <w:divBdr>
            <w:top w:val="none" w:sz="0" w:space="0" w:color="auto"/>
            <w:left w:val="none" w:sz="0" w:space="0" w:color="auto"/>
            <w:bottom w:val="none" w:sz="0" w:space="0" w:color="auto"/>
            <w:right w:val="none" w:sz="0" w:space="0" w:color="auto"/>
          </w:divBdr>
          <w:divsChild>
            <w:div w:id="946888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9216582">
          <w:marLeft w:val="0"/>
          <w:marRight w:val="0"/>
          <w:marTop w:val="405"/>
          <w:marBottom w:val="330"/>
          <w:divBdr>
            <w:top w:val="none" w:sz="0" w:space="0" w:color="auto"/>
            <w:left w:val="none" w:sz="0" w:space="0" w:color="auto"/>
            <w:bottom w:val="none" w:sz="0" w:space="0" w:color="auto"/>
            <w:right w:val="none" w:sz="0" w:space="0" w:color="auto"/>
          </w:divBdr>
          <w:divsChild>
            <w:div w:id="3142622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7106">
      <w:bodyDiv w:val="1"/>
      <w:marLeft w:val="0"/>
      <w:marRight w:val="0"/>
      <w:marTop w:val="0"/>
      <w:marBottom w:val="0"/>
      <w:divBdr>
        <w:top w:val="none" w:sz="0" w:space="0" w:color="auto"/>
        <w:left w:val="none" w:sz="0" w:space="0" w:color="auto"/>
        <w:bottom w:val="none" w:sz="0" w:space="0" w:color="auto"/>
        <w:right w:val="none" w:sz="0" w:space="0" w:color="auto"/>
      </w:divBdr>
    </w:div>
    <w:div w:id="1325474501">
      <w:bodyDiv w:val="1"/>
      <w:marLeft w:val="0"/>
      <w:marRight w:val="0"/>
      <w:marTop w:val="0"/>
      <w:marBottom w:val="0"/>
      <w:divBdr>
        <w:top w:val="none" w:sz="0" w:space="0" w:color="auto"/>
        <w:left w:val="none" w:sz="0" w:space="0" w:color="auto"/>
        <w:bottom w:val="none" w:sz="0" w:space="0" w:color="auto"/>
        <w:right w:val="none" w:sz="0" w:space="0" w:color="auto"/>
      </w:divBdr>
    </w:div>
    <w:div w:id="1327055341">
      <w:bodyDiv w:val="1"/>
      <w:marLeft w:val="0"/>
      <w:marRight w:val="0"/>
      <w:marTop w:val="0"/>
      <w:marBottom w:val="0"/>
      <w:divBdr>
        <w:top w:val="none" w:sz="0" w:space="0" w:color="auto"/>
        <w:left w:val="none" w:sz="0" w:space="0" w:color="auto"/>
        <w:bottom w:val="none" w:sz="0" w:space="0" w:color="auto"/>
        <w:right w:val="none" w:sz="0" w:space="0" w:color="auto"/>
      </w:divBdr>
    </w:div>
    <w:div w:id="1327129690">
      <w:bodyDiv w:val="1"/>
      <w:marLeft w:val="0"/>
      <w:marRight w:val="0"/>
      <w:marTop w:val="0"/>
      <w:marBottom w:val="0"/>
      <w:divBdr>
        <w:top w:val="none" w:sz="0" w:space="0" w:color="auto"/>
        <w:left w:val="none" w:sz="0" w:space="0" w:color="auto"/>
        <w:bottom w:val="none" w:sz="0" w:space="0" w:color="auto"/>
        <w:right w:val="none" w:sz="0" w:space="0" w:color="auto"/>
      </w:divBdr>
    </w:div>
    <w:div w:id="1327514281">
      <w:bodyDiv w:val="1"/>
      <w:marLeft w:val="0"/>
      <w:marRight w:val="0"/>
      <w:marTop w:val="0"/>
      <w:marBottom w:val="0"/>
      <w:divBdr>
        <w:top w:val="none" w:sz="0" w:space="0" w:color="auto"/>
        <w:left w:val="none" w:sz="0" w:space="0" w:color="auto"/>
        <w:bottom w:val="none" w:sz="0" w:space="0" w:color="auto"/>
        <w:right w:val="none" w:sz="0" w:space="0" w:color="auto"/>
      </w:divBdr>
    </w:div>
    <w:div w:id="1327635863">
      <w:bodyDiv w:val="1"/>
      <w:marLeft w:val="0"/>
      <w:marRight w:val="0"/>
      <w:marTop w:val="0"/>
      <w:marBottom w:val="0"/>
      <w:divBdr>
        <w:top w:val="none" w:sz="0" w:space="0" w:color="auto"/>
        <w:left w:val="none" w:sz="0" w:space="0" w:color="auto"/>
        <w:bottom w:val="none" w:sz="0" w:space="0" w:color="auto"/>
        <w:right w:val="none" w:sz="0" w:space="0" w:color="auto"/>
      </w:divBdr>
    </w:div>
    <w:div w:id="1327704590">
      <w:bodyDiv w:val="1"/>
      <w:marLeft w:val="0"/>
      <w:marRight w:val="0"/>
      <w:marTop w:val="0"/>
      <w:marBottom w:val="0"/>
      <w:divBdr>
        <w:top w:val="none" w:sz="0" w:space="0" w:color="auto"/>
        <w:left w:val="none" w:sz="0" w:space="0" w:color="auto"/>
        <w:bottom w:val="none" w:sz="0" w:space="0" w:color="auto"/>
        <w:right w:val="none" w:sz="0" w:space="0" w:color="auto"/>
      </w:divBdr>
    </w:div>
    <w:div w:id="1327904707">
      <w:bodyDiv w:val="1"/>
      <w:marLeft w:val="0"/>
      <w:marRight w:val="0"/>
      <w:marTop w:val="0"/>
      <w:marBottom w:val="0"/>
      <w:divBdr>
        <w:top w:val="none" w:sz="0" w:space="0" w:color="auto"/>
        <w:left w:val="none" w:sz="0" w:space="0" w:color="auto"/>
        <w:bottom w:val="none" w:sz="0" w:space="0" w:color="auto"/>
        <w:right w:val="none" w:sz="0" w:space="0" w:color="auto"/>
      </w:divBdr>
    </w:div>
    <w:div w:id="1328241774">
      <w:bodyDiv w:val="1"/>
      <w:marLeft w:val="0"/>
      <w:marRight w:val="0"/>
      <w:marTop w:val="0"/>
      <w:marBottom w:val="0"/>
      <w:divBdr>
        <w:top w:val="none" w:sz="0" w:space="0" w:color="auto"/>
        <w:left w:val="none" w:sz="0" w:space="0" w:color="auto"/>
        <w:bottom w:val="none" w:sz="0" w:space="0" w:color="auto"/>
        <w:right w:val="none" w:sz="0" w:space="0" w:color="auto"/>
      </w:divBdr>
    </w:div>
    <w:div w:id="1328634393">
      <w:bodyDiv w:val="1"/>
      <w:marLeft w:val="0"/>
      <w:marRight w:val="0"/>
      <w:marTop w:val="0"/>
      <w:marBottom w:val="0"/>
      <w:divBdr>
        <w:top w:val="none" w:sz="0" w:space="0" w:color="auto"/>
        <w:left w:val="none" w:sz="0" w:space="0" w:color="auto"/>
        <w:bottom w:val="none" w:sz="0" w:space="0" w:color="auto"/>
        <w:right w:val="none" w:sz="0" w:space="0" w:color="auto"/>
      </w:divBdr>
    </w:div>
    <w:div w:id="1328822541">
      <w:bodyDiv w:val="1"/>
      <w:marLeft w:val="0"/>
      <w:marRight w:val="0"/>
      <w:marTop w:val="0"/>
      <w:marBottom w:val="0"/>
      <w:divBdr>
        <w:top w:val="none" w:sz="0" w:space="0" w:color="auto"/>
        <w:left w:val="none" w:sz="0" w:space="0" w:color="auto"/>
        <w:bottom w:val="none" w:sz="0" w:space="0" w:color="auto"/>
        <w:right w:val="none" w:sz="0" w:space="0" w:color="auto"/>
      </w:divBdr>
    </w:div>
    <w:div w:id="1329016814">
      <w:bodyDiv w:val="1"/>
      <w:marLeft w:val="0"/>
      <w:marRight w:val="0"/>
      <w:marTop w:val="0"/>
      <w:marBottom w:val="0"/>
      <w:divBdr>
        <w:top w:val="none" w:sz="0" w:space="0" w:color="auto"/>
        <w:left w:val="none" w:sz="0" w:space="0" w:color="auto"/>
        <w:bottom w:val="none" w:sz="0" w:space="0" w:color="auto"/>
        <w:right w:val="none" w:sz="0" w:space="0" w:color="auto"/>
      </w:divBdr>
    </w:div>
    <w:div w:id="1329095715">
      <w:bodyDiv w:val="1"/>
      <w:marLeft w:val="0"/>
      <w:marRight w:val="0"/>
      <w:marTop w:val="0"/>
      <w:marBottom w:val="0"/>
      <w:divBdr>
        <w:top w:val="none" w:sz="0" w:space="0" w:color="auto"/>
        <w:left w:val="none" w:sz="0" w:space="0" w:color="auto"/>
        <w:bottom w:val="none" w:sz="0" w:space="0" w:color="auto"/>
        <w:right w:val="none" w:sz="0" w:space="0" w:color="auto"/>
      </w:divBdr>
    </w:div>
    <w:div w:id="1329138843">
      <w:bodyDiv w:val="1"/>
      <w:marLeft w:val="0"/>
      <w:marRight w:val="0"/>
      <w:marTop w:val="0"/>
      <w:marBottom w:val="0"/>
      <w:divBdr>
        <w:top w:val="none" w:sz="0" w:space="0" w:color="auto"/>
        <w:left w:val="none" w:sz="0" w:space="0" w:color="auto"/>
        <w:bottom w:val="none" w:sz="0" w:space="0" w:color="auto"/>
        <w:right w:val="none" w:sz="0" w:space="0" w:color="auto"/>
      </w:divBdr>
    </w:div>
    <w:div w:id="1329209926">
      <w:bodyDiv w:val="1"/>
      <w:marLeft w:val="0"/>
      <w:marRight w:val="0"/>
      <w:marTop w:val="0"/>
      <w:marBottom w:val="0"/>
      <w:divBdr>
        <w:top w:val="none" w:sz="0" w:space="0" w:color="auto"/>
        <w:left w:val="none" w:sz="0" w:space="0" w:color="auto"/>
        <w:bottom w:val="none" w:sz="0" w:space="0" w:color="auto"/>
        <w:right w:val="none" w:sz="0" w:space="0" w:color="auto"/>
      </w:divBdr>
    </w:div>
    <w:div w:id="1329747875">
      <w:bodyDiv w:val="1"/>
      <w:marLeft w:val="0"/>
      <w:marRight w:val="0"/>
      <w:marTop w:val="0"/>
      <w:marBottom w:val="0"/>
      <w:divBdr>
        <w:top w:val="none" w:sz="0" w:space="0" w:color="auto"/>
        <w:left w:val="none" w:sz="0" w:space="0" w:color="auto"/>
        <w:bottom w:val="none" w:sz="0" w:space="0" w:color="auto"/>
        <w:right w:val="none" w:sz="0" w:space="0" w:color="auto"/>
      </w:divBdr>
    </w:div>
    <w:div w:id="1330449622">
      <w:bodyDiv w:val="1"/>
      <w:marLeft w:val="0"/>
      <w:marRight w:val="0"/>
      <w:marTop w:val="0"/>
      <w:marBottom w:val="0"/>
      <w:divBdr>
        <w:top w:val="none" w:sz="0" w:space="0" w:color="auto"/>
        <w:left w:val="none" w:sz="0" w:space="0" w:color="auto"/>
        <w:bottom w:val="none" w:sz="0" w:space="0" w:color="auto"/>
        <w:right w:val="none" w:sz="0" w:space="0" w:color="auto"/>
      </w:divBdr>
    </w:div>
    <w:div w:id="1330478491">
      <w:bodyDiv w:val="1"/>
      <w:marLeft w:val="0"/>
      <w:marRight w:val="0"/>
      <w:marTop w:val="0"/>
      <w:marBottom w:val="0"/>
      <w:divBdr>
        <w:top w:val="none" w:sz="0" w:space="0" w:color="auto"/>
        <w:left w:val="none" w:sz="0" w:space="0" w:color="auto"/>
        <w:bottom w:val="none" w:sz="0" w:space="0" w:color="auto"/>
        <w:right w:val="none" w:sz="0" w:space="0" w:color="auto"/>
      </w:divBdr>
    </w:div>
    <w:div w:id="1330597173">
      <w:bodyDiv w:val="1"/>
      <w:marLeft w:val="0"/>
      <w:marRight w:val="0"/>
      <w:marTop w:val="0"/>
      <w:marBottom w:val="0"/>
      <w:divBdr>
        <w:top w:val="none" w:sz="0" w:space="0" w:color="auto"/>
        <w:left w:val="none" w:sz="0" w:space="0" w:color="auto"/>
        <w:bottom w:val="none" w:sz="0" w:space="0" w:color="auto"/>
        <w:right w:val="none" w:sz="0" w:space="0" w:color="auto"/>
      </w:divBdr>
    </w:div>
    <w:div w:id="1330717848">
      <w:bodyDiv w:val="1"/>
      <w:marLeft w:val="0"/>
      <w:marRight w:val="0"/>
      <w:marTop w:val="0"/>
      <w:marBottom w:val="0"/>
      <w:divBdr>
        <w:top w:val="none" w:sz="0" w:space="0" w:color="auto"/>
        <w:left w:val="none" w:sz="0" w:space="0" w:color="auto"/>
        <w:bottom w:val="none" w:sz="0" w:space="0" w:color="auto"/>
        <w:right w:val="none" w:sz="0" w:space="0" w:color="auto"/>
      </w:divBdr>
    </w:div>
    <w:div w:id="1331375034">
      <w:bodyDiv w:val="1"/>
      <w:marLeft w:val="0"/>
      <w:marRight w:val="0"/>
      <w:marTop w:val="0"/>
      <w:marBottom w:val="0"/>
      <w:divBdr>
        <w:top w:val="none" w:sz="0" w:space="0" w:color="auto"/>
        <w:left w:val="none" w:sz="0" w:space="0" w:color="auto"/>
        <w:bottom w:val="none" w:sz="0" w:space="0" w:color="auto"/>
        <w:right w:val="none" w:sz="0" w:space="0" w:color="auto"/>
      </w:divBdr>
    </w:div>
    <w:div w:id="1331643192">
      <w:bodyDiv w:val="1"/>
      <w:marLeft w:val="0"/>
      <w:marRight w:val="0"/>
      <w:marTop w:val="0"/>
      <w:marBottom w:val="0"/>
      <w:divBdr>
        <w:top w:val="none" w:sz="0" w:space="0" w:color="auto"/>
        <w:left w:val="none" w:sz="0" w:space="0" w:color="auto"/>
        <w:bottom w:val="none" w:sz="0" w:space="0" w:color="auto"/>
        <w:right w:val="none" w:sz="0" w:space="0" w:color="auto"/>
      </w:divBdr>
    </w:div>
    <w:div w:id="1331908821">
      <w:bodyDiv w:val="1"/>
      <w:marLeft w:val="0"/>
      <w:marRight w:val="0"/>
      <w:marTop w:val="0"/>
      <w:marBottom w:val="0"/>
      <w:divBdr>
        <w:top w:val="none" w:sz="0" w:space="0" w:color="auto"/>
        <w:left w:val="none" w:sz="0" w:space="0" w:color="auto"/>
        <w:bottom w:val="none" w:sz="0" w:space="0" w:color="auto"/>
        <w:right w:val="none" w:sz="0" w:space="0" w:color="auto"/>
      </w:divBdr>
    </w:div>
    <w:div w:id="1332365829">
      <w:bodyDiv w:val="1"/>
      <w:marLeft w:val="0"/>
      <w:marRight w:val="0"/>
      <w:marTop w:val="0"/>
      <w:marBottom w:val="0"/>
      <w:divBdr>
        <w:top w:val="none" w:sz="0" w:space="0" w:color="auto"/>
        <w:left w:val="none" w:sz="0" w:space="0" w:color="auto"/>
        <w:bottom w:val="none" w:sz="0" w:space="0" w:color="auto"/>
        <w:right w:val="none" w:sz="0" w:space="0" w:color="auto"/>
      </w:divBdr>
    </w:div>
    <w:div w:id="1332442217">
      <w:bodyDiv w:val="1"/>
      <w:marLeft w:val="0"/>
      <w:marRight w:val="0"/>
      <w:marTop w:val="0"/>
      <w:marBottom w:val="0"/>
      <w:divBdr>
        <w:top w:val="none" w:sz="0" w:space="0" w:color="auto"/>
        <w:left w:val="none" w:sz="0" w:space="0" w:color="auto"/>
        <w:bottom w:val="none" w:sz="0" w:space="0" w:color="auto"/>
        <w:right w:val="none" w:sz="0" w:space="0" w:color="auto"/>
      </w:divBdr>
    </w:div>
    <w:div w:id="1332758782">
      <w:bodyDiv w:val="1"/>
      <w:marLeft w:val="0"/>
      <w:marRight w:val="0"/>
      <w:marTop w:val="0"/>
      <w:marBottom w:val="0"/>
      <w:divBdr>
        <w:top w:val="none" w:sz="0" w:space="0" w:color="auto"/>
        <w:left w:val="none" w:sz="0" w:space="0" w:color="auto"/>
        <w:bottom w:val="none" w:sz="0" w:space="0" w:color="auto"/>
        <w:right w:val="none" w:sz="0" w:space="0" w:color="auto"/>
      </w:divBdr>
    </w:div>
    <w:div w:id="1332835747">
      <w:bodyDiv w:val="1"/>
      <w:marLeft w:val="0"/>
      <w:marRight w:val="0"/>
      <w:marTop w:val="0"/>
      <w:marBottom w:val="0"/>
      <w:divBdr>
        <w:top w:val="none" w:sz="0" w:space="0" w:color="auto"/>
        <w:left w:val="none" w:sz="0" w:space="0" w:color="auto"/>
        <w:bottom w:val="none" w:sz="0" w:space="0" w:color="auto"/>
        <w:right w:val="none" w:sz="0" w:space="0" w:color="auto"/>
      </w:divBdr>
    </w:div>
    <w:div w:id="1333752339">
      <w:bodyDiv w:val="1"/>
      <w:marLeft w:val="0"/>
      <w:marRight w:val="0"/>
      <w:marTop w:val="0"/>
      <w:marBottom w:val="0"/>
      <w:divBdr>
        <w:top w:val="none" w:sz="0" w:space="0" w:color="auto"/>
        <w:left w:val="none" w:sz="0" w:space="0" w:color="auto"/>
        <w:bottom w:val="none" w:sz="0" w:space="0" w:color="auto"/>
        <w:right w:val="none" w:sz="0" w:space="0" w:color="auto"/>
      </w:divBdr>
    </w:div>
    <w:div w:id="1334452147">
      <w:bodyDiv w:val="1"/>
      <w:marLeft w:val="0"/>
      <w:marRight w:val="0"/>
      <w:marTop w:val="0"/>
      <w:marBottom w:val="0"/>
      <w:divBdr>
        <w:top w:val="none" w:sz="0" w:space="0" w:color="auto"/>
        <w:left w:val="none" w:sz="0" w:space="0" w:color="auto"/>
        <w:bottom w:val="none" w:sz="0" w:space="0" w:color="auto"/>
        <w:right w:val="none" w:sz="0" w:space="0" w:color="auto"/>
      </w:divBdr>
    </w:div>
    <w:div w:id="1334528826">
      <w:bodyDiv w:val="1"/>
      <w:marLeft w:val="0"/>
      <w:marRight w:val="0"/>
      <w:marTop w:val="0"/>
      <w:marBottom w:val="0"/>
      <w:divBdr>
        <w:top w:val="none" w:sz="0" w:space="0" w:color="auto"/>
        <w:left w:val="none" w:sz="0" w:space="0" w:color="auto"/>
        <w:bottom w:val="none" w:sz="0" w:space="0" w:color="auto"/>
        <w:right w:val="none" w:sz="0" w:space="0" w:color="auto"/>
      </w:divBdr>
      <w:divsChild>
        <w:div w:id="35400045">
          <w:marLeft w:val="0"/>
          <w:marRight w:val="0"/>
          <w:marTop w:val="0"/>
          <w:marBottom w:val="0"/>
          <w:divBdr>
            <w:top w:val="none" w:sz="0" w:space="0" w:color="auto"/>
            <w:left w:val="none" w:sz="0" w:space="0" w:color="auto"/>
            <w:bottom w:val="none" w:sz="0" w:space="0" w:color="auto"/>
            <w:right w:val="none" w:sz="0" w:space="0" w:color="auto"/>
          </w:divBdr>
          <w:divsChild>
            <w:div w:id="1013265745">
              <w:marLeft w:val="0"/>
              <w:marRight w:val="0"/>
              <w:marTop w:val="0"/>
              <w:marBottom w:val="0"/>
              <w:divBdr>
                <w:top w:val="none" w:sz="0" w:space="0" w:color="auto"/>
                <w:left w:val="none" w:sz="0" w:space="0" w:color="auto"/>
                <w:bottom w:val="none" w:sz="0" w:space="0" w:color="auto"/>
                <w:right w:val="none" w:sz="0" w:space="0" w:color="auto"/>
              </w:divBdr>
              <w:divsChild>
                <w:div w:id="13964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98515">
          <w:marLeft w:val="0"/>
          <w:marRight w:val="0"/>
          <w:marTop w:val="0"/>
          <w:marBottom w:val="0"/>
          <w:divBdr>
            <w:top w:val="none" w:sz="0" w:space="0" w:color="auto"/>
            <w:left w:val="none" w:sz="0" w:space="0" w:color="auto"/>
            <w:bottom w:val="none" w:sz="0" w:space="0" w:color="auto"/>
            <w:right w:val="none" w:sz="0" w:space="0" w:color="auto"/>
          </w:divBdr>
        </w:div>
      </w:divsChild>
    </w:div>
    <w:div w:id="1334605223">
      <w:bodyDiv w:val="1"/>
      <w:marLeft w:val="0"/>
      <w:marRight w:val="0"/>
      <w:marTop w:val="0"/>
      <w:marBottom w:val="0"/>
      <w:divBdr>
        <w:top w:val="none" w:sz="0" w:space="0" w:color="auto"/>
        <w:left w:val="none" w:sz="0" w:space="0" w:color="auto"/>
        <w:bottom w:val="none" w:sz="0" w:space="0" w:color="auto"/>
        <w:right w:val="none" w:sz="0" w:space="0" w:color="auto"/>
      </w:divBdr>
    </w:div>
    <w:div w:id="1334649059">
      <w:bodyDiv w:val="1"/>
      <w:marLeft w:val="0"/>
      <w:marRight w:val="0"/>
      <w:marTop w:val="0"/>
      <w:marBottom w:val="0"/>
      <w:divBdr>
        <w:top w:val="none" w:sz="0" w:space="0" w:color="auto"/>
        <w:left w:val="none" w:sz="0" w:space="0" w:color="auto"/>
        <w:bottom w:val="none" w:sz="0" w:space="0" w:color="auto"/>
        <w:right w:val="none" w:sz="0" w:space="0" w:color="auto"/>
      </w:divBdr>
    </w:div>
    <w:div w:id="1335643215">
      <w:bodyDiv w:val="1"/>
      <w:marLeft w:val="0"/>
      <w:marRight w:val="0"/>
      <w:marTop w:val="0"/>
      <w:marBottom w:val="0"/>
      <w:divBdr>
        <w:top w:val="none" w:sz="0" w:space="0" w:color="auto"/>
        <w:left w:val="none" w:sz="0" w:space="0" w:color="auto"/>
        <w:bottom w:val="none" w:sz="0" w:space="0" w:color="auto"/>
        <w:right w:val="none" w:sz="0" w:space="0" w:color="auto"/>
      </w:divBdr>
    </w:div>
    <w:div w:id="1335644822">
      <w:bodyDiv w:val="1"/>
      <w:marLeft w:val="0"/>
      <w:marRight w:val="0"/>
      <w:marTop w:val="0"/>
      <w:marBottom w:val="0"/>
      <w:divBdr>
        <w:top w:val="none" w:sz="0" w:space="0" w:color="auto"/>
        <w:left w:val="none" w:sz="0" w:space="0" w:color="auto"/>
        <w:bottom w:val="none" w:sz="0" w:space="0" w:color="auto"/>
        <w:right w:val="none" w:sz="0" w:space="0" w:color="auto"/>
      </w:divBdr>
    </w:div>
    <w:div w:id="1336180676">
      <w:bodyDiv w:val="1"/>
      <w:marLeft w:val="0"/>
      <w:marRight w:val="0"/>
      <w:marTop w:val="0"/>
      <w:marBottom w:val="0"/>
      <w:divBdr>
        <w:top w:val="none" w:sz="0" w:space="0" w:color="auto"/>
        <w:left w:val="none" w:sz="0" w:space="0" w:color="auto"/>
        <w:bottom w:val="none" w:sz="0" w:space="0" w:color="auto"/>
        <w:right w:val="none" w:sz="0" w:space="0" w:color="auto"/>
      </w:divBdr>
    </w:div>
    <w:div w:id="1336303347">
      <w:bodyDiv w:val="1"/>
      <w:marLeft w:val="0"/>
      <w:marRight w:val="0"/>
      <w:marTop w:val="0"/>
      <w:marBottom w:val="0"/>
      <w:divBdr>
        <w:top w:val="none" w:sz="0" w:space="0" w:color="auto"/>
        <w:left w:val="none" w:sz="0" w:space="0" w:color="auto"/>
        <w:bottom w:val="none" w:sz="0" w:space="0" w:color="auto"/>
        <w:right w:val="none" w:sz="0" w:space="0" w:color="auto"/>
      </w:divBdr>
    </w:div>
    <w:div w:id="1336305705">
      <w:bodyDiv w:val="1"/>
      <w:marLeft w:val="0"/>
      <w:marRight w:val="0"/>
      <w:marTop w:val="0"/>
      <w:marBottom w:val="0"/>
      <w:divBdr>
        <w:top w:val="none" w:sz="0" w:space="0" w:color="auto"/>
        <w:left w:val="none" w:sz="0" w:space="0" w:color="auto"/>
        <w:bottom w:val="none" w:sz="0" w:space="0" w:color="auto"/>
        <w:right w:val="none" w:sz="0" w:space="0" w:color="auto"/>
      </w:divBdr>
    </w:div>
    <w:div w:id="1336953213">
      <w:bodyDiv w:val="1"/>
      <w:marLeft w:val="0"/>
      <w:marRight w:val="0"/>
      <w:marTop w:val="0"/>
      <w:marBottom w:val="0"/>
      <w:divBdr>
        <w:top w:val="none" w:sz="0" w:space="0" w:color="auto"/>
        <w:left w:val="none" w:sz="0" w:space="0" w:color="auto"/>
        <w:bottom w:val="none" w:sz="0" w:space="0" w:color="auto"/>
        <w:right w:val="none" w:sz="0" w:space="0" w:color="auto"/>
      </w:divBdr>
    </w:div>
    <w:div w:id="1337466368">
      <w:bodyDiv w:val="1"/>
      <w:marLeft w:val="0"/>
      <w:marRight w:val="0"/>
      <w:marTop w:val="0"/>
      <w:marBottom w:val="0"/>
      <w:divBdr>
        <w:top w:val="none" w:sz="0" w:space="0" w:color="auto"/>
        <w:left w:val="none" w:sz="0" w:space="0" w:color="auto"/>
        <w:bottom w:val="none" w:sz="0" w:space="0" w:color="auto"/>
        <w:right w:val="none" w:sz="0" w:space="0" w:color="auto"/>
      </w:divBdr>
    </w:div>
    <w:div w:id="1337659218">
      <w:bodyDiv w:val="1"/>
      <w:marLeft w:val="0"/>
      <w:marRight w:val="0"/>
      <w:marTop w:val="0"/>
      <w:marBottom w:val="0"/>
      <w:divBdr>
        <w:top w:val="none" w:sz="0" w:space="0" w:color="auto"/>
        <w:left w:val="none" w:sz="0" w:space="0" w:color="auto"/>
        <w:bottom w:val="none" w:sz="0" w:space="0" w:color="auto"/>
        <w:right w:val="none" w:sz="0" w:space="0" w:color="auto"/>
      </w:divBdr>
    </w:div>
    <w:div w:id="1338267147">
      <w:bodyDiv w:val="1"/>
      <w:marLeft w:val="0"/>
      <w:marRight w:val="0"/>
      <w:marTop w:val="0"/>
      <w:marBottom w:val="0"/>
      <w:divBdr>
        <w:top w:val="none" w:sz="0" w:space="0" w:color="auto"/>
        <w:left w:val="none" w:sz="0" w:space="0" w:color="auto"/>
        <w:bottom w:val="none" w:sz="0" w:space="0" w:color="auto"/>
        <w:right w:val="none" w:sz="0" w:space="0" w:color="auto"/>
      </w:divBdr>
    </w:div>
    <w:div w:id="1338727567">
      <w:bodyDiv w:val="1"/>
      <w:marLeft w:val="0"/>
      <w:marRight w:val="0"/>
      <w:marTop w:val="0"/>
      <w:marBottom w:val="0"/>
      <w:divBdr>
        <w:top w:val="none" w:sz="0" w:space="0" w:color="auto"/>
        <w:left w:val="none" w:sz="0" w:space="0" w:color="auto"/>
        <w:bottom w:val="none" w:sz="0" w:space="0" w:color="auto"/>
        <w:right w:val="none" w:sz="0" w:space="0" w:color="auto"/>
      </w:divBdr>
    </w:div>
    <w:div w:id="1339040897">
      <w:bodyDiv w:val="1"/>
      <w:marLeft w:val="0"/>
      <w:marRight w:val="0"/>
      <w:marTop w:val="0"/>
      <w:marBottom w:val="0"/>
      <w:divBdr>
        <w:top w:val="none" w:sz="0" w:space="0" w:color="auto"/>
        <w:left w:val="none" w:sz="0" w:space="0" w:color="auto"/>
        <w:bottom w:val="none" w:sz="0" w:space="0" w:color="auto"/>
        <w:right w:val="none" w:sz="0" w:space="0" w:color="auto"/>
      </w:divBdr>
    </w:div>
    <w:div w:id="1339116829">
      <w:bodyDiv w:val="1"/>
      <w:marLeft w:val="0"/>
      <w:marRight w:val="0"/>
      <w:marTop w:val="0"/>
      <w:marBottom w:val="0"/>
      <w:divBdr>
        <w:top w:val="none" w:sz="0" w:space="0" w:color="auto"/>
        <w:left w:val="none" w:sz="0" w:space="0" w:color="auto"/>
        <w:bottom w:val="none" w:sz="0" w:space="0" w:color="auto"/>
        <w:right w:val="none" w:sz="0" w:space="0" w:color="auto"/>
      </w:divBdr>
    </w:div>
    <w:div w:id="1339305951">
      <w:bodyDiv w:val="1"/>
      <w:marLeft w:val="0"/>
      <w:marRight w:val="0"/>
      <w:marTop w:val="0"/>
      <w:marBottom w:val="0"/>
      <w:divBdr>
        <w:top w:val="none" w:sz="0" w:space="0" w:color="auto"/>
        <w:left w:val="none" w:sz="0" w:space="0" w:color="auto"/>
        <w:bottom w:val="none" w:sz="0" w:space="0" w:color="auto"/>
        <w:right w:val="none" w:sz="0" w:space="0" w:color="auto"/>
      </w:divBdr>
    </w:div>
    <w:div w:id="1339384301">
      <w:bodyDiv w:val="1"/>
      <w:marLeft w:val="0"/>
      <w:marRight w:val="0"/>
      <w:marTop w:val="0"/>
      <w:marBottom w:val="0"/>
      <w:divBdr>
        <w:top w:val="none" w:sz="0" w:space="0" w:color="auto"/>
        <w:left w:val="none" w:sz="0" w:space="0" w:color="auto"/>
        <w:bottom w:val="none" w:sz="0" w:space="0" w:color="auto"/>
        <w:right w:val="none" w:sz="0" w:space="0" w:color="auto"/>
      </w:divBdr>
    </w:div>
    <w:div w:id="1339578991">
      <w:bodyDiv w:val="1"/>
      <w:marLeft w:val="0"/>
      <w:marRight w:val="0"/>
      <w:marTop w:val="0"/>
      <w:marBottom w:val="0"/>
      <w:divBdr>
        <w:top w:val="none" w:sz="0" w:space="0" w:color="auto"/>
        <w:left w:val="none" w:sz="0" w:space="0" w:color="auto"/>
        <w:bottom w:val="none" w:sz="0" w:space="0" w:color="auto"/>
        <w:right w:val="none" w:sz="0" w:space="0" w:color="auto"/>
      </w:divBdr>
    </w:div>
    <w:div w:id="1339700192">
      <w:bodyDiv w:val="1"/>
      <w:marLeft w:val="0"/>
      <w:marRight w:val="0"/>
      <w:marTop w:val="0"/>
      <w:marBottom w:val="0"/>
      <w:divBdr>
        <w:top w:val="none" w:sz="0" w:space="0" w:color="auto"/>
        <w:left w:val="none" w:sz="0" w:space="0" w:color="auto"/>
        <w:bottom w:val="none" w:sz="0" w:space="0" w:color="auto"/>
        <w:right w:val="none" w:sz="0" w:space="0" w:color="auto"/>
      </w:divBdr>
    </w:div>
    <w:div w:id="1339775605">
      <w:bodyDiv w:val="1"/>
      <w:marLeft w:val="0"/>
      <w:marRight w:val="0"/>
      <w:marTop w:val="0"/>
      <w:marBottom w:val="0"/>
      <w:divBdr>
        <w:top w:val="none" w:sz="0" w:space="0" w:color="auto"/>
        <w:left w:val="none" w:sz="0" w:space="0" w:color="auto"/>
        <w:bottom w:val="none" w:sz="0" w:space="0" w:color="auto"/>
        <w:right w:val="none" w:sz="0" w:space="0" w:color="auto"/>
      </w:divBdr>
    </w:div>
    <w:div w:id="1339844127">
      <w:bodyDiv w:val="1"/>
      <w:marLeft w:val="0"/>
      <w:marRight w:val="0"/>
      <w:marTop w:val="0"/>
      <w:marBottom w:val="0"/>
      <w:divBdr>
        <w:top w:val="none" w:sz="0" w:space="0" w:color="auto"/>
        <w:left w:val="none" w:sz="0" w:space="0" w:color="auto"/>
        <w:bottom w:val="none" w:sz="0" w:space="0" w:color="auto"/>
        <w:right w:val="none" w:sz="0" w:space="0" w:color="auto"/>
      </w:divBdr>
    </w:div>
    <w:div w:id="1339849650">
      <w:bodyDiv w:val="1"/>
      <w:marLeft w:val="0"/>
      <w:marRight w:val="0"/>
      <w:marTop w:val="0"/>
      <w:marBottom w:val="0"/>
      <w:divBdr>
        <w:top w:val="none" w:sz="0" w:space="0" w:color="auto"/>
        <w:left w:val="none" w:sz="0" w:space="0" w:color="auto"/>
        <w:bottom w:val="none" w:sz="0" w:space="0" w:color="auto"/>
        <w:right w:val="none" w:sz="0" w:space="0" w:color="auto"/>
      </w:divBdr>
    </w:div>
    <w:div w:id="1339892034">
      <w:bodyDiv w:val="1"/>
      <w:marLeft w:val="0"/>
      <w:marRight w:val="0"/>
      <w:marTop w:val="0"/>
      <w:marBottom w:val="0"/>
      <w:divBdr>
        <w:top w:val="none" w:sz="0" w:space="0" w:color="auto"/>
        <w:left w:val="none" w:sz="0" w:space="0" w:color="auto"/>
        <w:bottom w:val="none" w:sz="0" w:space="0" w:color="auto"/>
        <w:right w:val="none" w:sz="0" w:space="0" w:color="auto"/>
      </w:divBdr>
    </w:div>
    <w:div w:id="1340155447">
      <w:bodyDiv w:val="1"/>
      <w:marLeft w:val="0"/>
      <w:marRight w:val="0"/>
      <w:marTop w:val="0"/>
      <w:marBottom w:val="0"/>
      <w:divBdr>
        <w:top w:val="none" w:sz="0" w:space="0" w:color="auto"/>
        <w:left w:val="none" w:sz="0" w:space="0" w:color="auto"/>
        <w:bottom w:val="none" w:sz="0" w:space="0" w:color="auto"/>
        <w:right w:val="none" w:sz="0" w:space="0" w:color="auto"/>
      </w:divBdr>
    </w:div>
    <w:div w:id="1340161125">
      <w:bodyDiv w:val="1"/>
      <w:marLeft w:val="0"/>
      <w:marRight w:val="0"/>
      <w:marTop w:val="0"/>
      <w:marBottom w:val="0"/>
      <w:divBdr>
        <w:top w:val="none" w:sz="0" w:space="0" w:color="auto"/>
        <w:left w:val="none" w:sz="0" w:space="0" w:color="auto"/>
        <w:bottom w:val="none" w:sz="0" w:space="0" w:color="auto"/>
        <w:right w:val="none" w:sz="0" w:space="0" w:color="auto"/>
      </w:divBdr>
    </w:div>
    <w:div w:id="1340307274">
      <w:bodyDiv w:val="1"/>
      <w:marLeft w:val="0"/>
      <w:marRight w:val="0"/>
      <w:marTop w:val="0"/>
      <w:marBottom w:val="0"/>
      <w:divBdr>
        <w:top w:val="none" w:sz="0" w:space="0" w:color="auto"/>
        <w:left w:val="none" w:sz="0" w:space="0" w:color="auto"/>
        <w:bottom w:val="none" w:sz="0" w:space="0" w:color="auto"/>
        <w:right w:val="none" w:sz="0" w:space="0" w:color="auto"/>
      </w:divBdr>
      <w:divsChild>
        <w:div w:id="1592012065">
          <w:marLeft w:val="0"/>
          <w:marRight w:val="0"/>
          <w:marTop w:val="0"/>
          <w:marBottom w:val="0"/>
          <w:divBdr>
            <w:top w:val="none" w:sz="0" w:space="0" w:color="auto"/>
            <w:left w:val="none" w:sz="0" w:space="0" w:color="auto"/>
            <w:bottom w:val="none" w:sz="0" w:space="0" w:color="auto"/>
            <w:right w:val="none" w:sz="0" w:space="0" w:color="auto"/>
          </w:divBdr>
          <w:divsChild>
            <w:div w:id="1084767969">
              <w:marLeft w:val="0"/>
              <w:marRight w:val="0"/>
              <w:marTop w:val="0"/>
              <w:marBottom w:val="0"/>
              <w:divBdr>
                <w:top w:val="none" w:sz="0" w:space="0" w:color="auto"/>
                <w:left w:val="none" w:sz="0" w:space="0" w:color="auto"/>
                <w:bottom w:val="none" w:sz="0" w:space="0" w:color="auto"/>
                <w:right w:val="none" w:sz="0" w:space="0" w:color="auto"/>
              </w:divBdr>
              <w:divsChild>
                <w:div w:id="1558660436">
                  <w:marLeft w:val="0"/>
                  <w:marRight w:val="0"/>
                  <w:marTop w:val="0"/>
                  <w:marBottom w:val="0"/>
                  <w:divBdr>
                    <w:top w:val="none" w:sz="0" w:space="0" w:color="auto"/>
                    <w:left w:val="none" w:sz="0" w:space="0" w:color="auto"/>
                    <w:bottom w:val="none" w:sz="0" w:space="0" w:color="auto"/>
                    <w:right w:val="none" w:sz="0" w:space="0" w:color="auto"/>
                  </w:divBdr>
                  <w:divsChild>
                    <w:div w:id="85460957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40549335">
      <w:bodyDiv w:val="1"/>
      <w:marLeft w:val="0"/>
      <w:marRight w:val="0"/>
      <w:marTop w:val="0"/>
      <w:marBottom w:val="0"/>
      <w:divBdr>
        <w:top w:val="none" w:sz="0" w:space="0" w:color="auto"/>
        <w:left w:val="none" w:sz="0" w:space="0" w:color="auto"/>
        <w:bottom w:val="none" w:sz="0" w:space="0" w:color="auto"/>
        <w:right w:val="none" w:sz="0" w:space="0" w:color="auto"/>
      </w:divBdr>
    </w:div>
    <w:div w:id="1340884030">
      <w:bodyDiv w:val="1"/>
      <w:marLeft w:val="0"/>
      <w:marRight w:val="0"/>
      <w:marTop w:val="0"/>
      <w:marBottom w:val="0"/>
      <w:divBdr>
        <w:top w:val="none" w:sz="0" w:space="0" w:color="auto"/>
        <w:left w:val="none" w:sz="0" w:space="0" w:color="auto"/>
        <w:bottom w:val="none" w:sz="0" w:space="0" w:color="auto"/>
        <w:right w:val="none" w:sz="0" w:space="0" w:color="auto"/>
      </w:divBdr>
    </w:div>
    <w:div w:id="1341199680">
      <w:bodyDiv w:val="1"/>
      <w:marLeft w:val="0"/>
      <w:marRight w:val="0"/>
      <w:marTop w:val="0"/>
      <w:marBottom w:val="0"/>
      <w:divBdr>
        <w:top w:val="none" w:sz="0" w:space="0" w:color="auto"/>
        <w:left w:val="none" w:sz="0" w:space="0" w:color="auto"/>
        <w:bottom w:val="none" w:sz="0" w:space="0" w:color="auto"/>
        <w:right w:val="none" w:sz="0" w:space="0" w:color="auto"/>
      </w:divBdr>
    </w:div>
    <w:div w:id="1341784773">
      <w:bodyDiv w:val="1"/>
      <w:marLeft w:val="0"/>
      <w:marRight w:val="0"/>
      <w:marTop w:val="0"/>
      <w:marBottom w:val="0"/>
      <w:divBdr>
        <w:top w:val="none" w:sz="0" w:space="0" w:color="auto"/>
        <w:left w:val="none" w:sz="0" w:space="0" w:color="auto"/>
        <w:bottom w:val="none" w:sz="0" w:space="0" w:color="auto"/>
        <w:right w:val="none" w:sz="0" w:space="0" w:color="auto"/>
      </w:divBdr>
    </w:div>
    <w:div w:id="1341930105">
      <w:bodyDiv w:val="1"/>
      <w:marLeft w:val="0"/>
      <w:marRight w:val="0"/>
      <w:marTop w:val="0"/>
      <w:marBottom w:val="0"/>
      <w:divBdr>
        <w:top w:val="none" w:sz="0" w:space="0" w:color="auto"/>
        <w:left w:val="none" w:sz="0" w:space="0" w:color="auto"/>
        <w:bottom w:val="none" w:sz="0" w:space="0" w:color="auto"/>
        <w:right w:val="none" w:sz="0" w:space="0" w:color="auto"/>
      </w:divBdr>
    </w:div>
    <w:div w:id="1342002573">
      <w:bodyDiv w:val="1"/>
      <w:marLeft w:val="0"/>
      <w:marRight w:val="0"/>
      <w:marTop w:val="0"/>
      <w:marBottom w:val="0"/>
      <w:divBdr>
        <w:top w:val="none" w:sz="0" w:space="0" w:color="auto"/>
        <w:left w:val="none" w:sz="0" w:space="0" w:color="auto"/>
        <w:bottom w:val="none" w:sz="0" w:space="0" w:color="auto"/>
        <w:right w:val="none" w:sz="0" w:space="0" w:color="auto"/>
      </w:divBdr>
    </w:div>
    <w:div w:id="1342270959">
      <w:bodyDiv w:val="1"/>
      <w:marLeft w:val="0"/>
      <w:marRight w:val="0"/>
      <w:marTop w:val="0"/>
      <w:marBottom w:val="0"/>
      <w:divBdr>
        <w:top w:val="none" w:sz="0" w:space="0" w:color="auto"/>
        <w:left w:val="none" w:sz="0" w:space="0" w:color="auto"/>
        <w:bottom w:val="none" w:sz="0" w:space="0" w:color="auto"/>
        <w:right w:val="none" w:sz="0" w:space="0" w:color="auto"/>
      </w:divBdr>
    </w:div>
    <w:div w:id="1342465305">
      <w:bodyDiv w:val="1"/>
      <w:marLeft w:val="0"/>
      <w:marRight w:val="0"/>
      <w:marTop w:val="0"/>
      <w:marBottom w:val="0"/>
      <w:divBdr>
        <w:top w:val="none" w:sz="0" w:space="0" w:color="auto"/>
        <w:left w:val="none" w:sz="0" w:space="0" w:color="auto"/>
        <w:bottom w:val="none" w:sz="0" w:space="0" w:color="auto"/>
        <w:right w:val="none" w:sz="0" w:space="0" w:color="auto"/>
      </w:divBdr>
    </w:div>
    <w:div w:id="1342851911">
      <w:bodyDiv w:val="1"/>
      <w:marLeft w:val="0"/>
      <w:marRight w:val="0"/>
      <w:marTop w:val="0"/>
      <w:marBottom w:val="0"/>
      <w:divBdr>
        <w:top w:val="none" w:sz="0" w:space="0" w:color="auto"/>
        <w:left w:val="none" w:sz="0" w:space="0" w:color="auto"/>
        <w:bottom w:val="none" w:sz="0" w:space="0" w:color="auto"/>
        <w:right w:val="none" w:sz="0" w:space="0" w:color="auto"/>
      </w:divBdr>
    </w:div>
    <w:div w:id="1342969598">
      <w:bodyDiv w:val="1"/>
      <w:marLeft w:val="0"/>
      <w:marRight w:val="0"/>
      <w:marTop w:val="0"/>
      <w:marBottom w:val="0"/>
      <w:divBdr>
        <w:top w:val="none" w:sz="0" w:space="0" w:color="auto"/>
        <w:left w:val="none" w:sz="0" w:space="0" w:color="auto"/>
        <w:bottom w:val="none" w:sz="0" w:space="0" w:color="auto"/>
        <w:right w:val="none" w:sz="0" w:space="0" w:color="auto"/>
      </w:divBdr>
    </w:div>
    <w:div w:id="1343126182">
      <w:bodyDiv w:val="1"/>
      <w:marLeft w:val="0"/>
      <w:marRight w:val="0"/>
      <w:marTop w:val="0"/>
      <w:marBottom w:val="0"/>
      <w:divBdr>
        <w:top w:val="none" w:sz="0" w:space="0" w:color="auto"/>
        <w:left w:val="none" w:sz="0" w:space="0" w:color="auto"/>
        <w:bottom w:val="none" w:sz="0" w:space="0" w:color="auto"/>
        <w:right w:val="none" w:sz="0" w:space="0" w:color="auto"/>
      </w:divBdr>
    </w:div>
    <w:div w:id="1343357712">
      <w:bodyDiv w:val="1"/>
      <w:marLeft w:val="0"/>
      <w:marRight w:val="0"/>
      <w:marTop w:val="0"/>
      <w:marBottom w:val="0"/>
      <w:divBdr>
        <w:top w:val="none" w:sz="0" w:space="0" w:color="auto"/>
        <w:left w:val="none" w:sz="0" w:space="0" w:color="auto"/>
        <w:bottom w:val="none" w:sz="0" w:space="0" w:color="auto"/>
        <w:right w:val="none" w:sz="0" w:space="0" w:color="auto"/>
      </w:divBdr>
    </w:div>
    <w:div w:id="1344625640">
      <w:bodyDiv w:val="1"/>
      <w:marLeft w:val="0"/>
      <w:marRight w:val="0"/>
      <w:marTop w:val="0"/>
      <w:marBottom w:val="0"/>
      <w:divBdr>
        <w:top w:val="none" w:sz="0" w:space="0" w:color="auto"/>
        <w:left w:val="none" w:sz="0" w:space="0" w:color="auto"/>
        <w:bottom w:val="none" w:sz="0" w:space="0" w:color="auto"/>
        <w:right w:val="none" w:sz="0" w:space="0" w:color="auto"/>
      </w:divBdr>
    </w:div>
    <w:div w:id="1344744944">
      <w:bodyDiv w:val="1"/>
      <w:marLeft w:val="0"/>
      <w:marRight w:val="0"/>
      <w:marTop w:val="0"/>
      <w:marBottom w:val="0"/>
      <w:divBdr>
        <w:top w:val="none" w:sz="0" w:space="0" w:color="auto"/>
        <w:left w:val="none" w:sz="0" w:space="0" w:color="auto"/>
        <w:bottom w:val="none" w:sz="0" w:space="0" w:color="auto"/>
        <w:right w:val="none" w:sz="0" w:space="0" w:color="auto"/>
      </w:divBdr>
    </w:div>
    <w:div w:id="1344825045">
      <w:bodyDiv w:val="1"/>
      <w:marLeft w:val="0"/>
      <w:marRight w:val="0"/>
      <w:marTop w:val="0"/>
      <w:marBottom w:val="0"/>
      <w:divBdr>
        <w:top w:val="none" w:sz="0" w:space="0" w:color="auto"/>
        <w:left w:val="none" w:sz="0" w:space="0" w:color="auto"/>
        <w:bottom w:val="none" w:sz="0" w:space="0" w:color="auto"/>
        <w:right w:val="none" w:sz="0" w:space="0" w:color="auto"/>
      </w:divBdr>
    </w:div>
    <w:div w:id="1345205909">
      <w:bodyDiv w:val="1"/>
      <w:marLeft w:val="0"/>
      <w:marRight w:val="0"/>
      <w:marTop w:val="0"/>
      <w:marBottom w:val="0"/>
      <w:divBdr>
        <w:top w:val="none" w:sz="0" w:space="0" w:color="auto"/>
        <w:left w:val="none" w:sz="0" w:space="0" w:color="auto"/>
        <w:bottom w:val="none" w:sz="0" w:space="0" w:color="auto"/>
        <w:right w:val="none" w:sz="0" w:space="0" w:color="auto"/>
      </w:divBdr>
    </w:div>
    <w:div w:id="1345859572">
      <w:bodyDiv w:val="1"/>
      <w:marLeft w:val="0"/>
      <w:marRight w:val="0"/>
      <w:marTop w:val="0"/>
      <w:marBottom w:val="0"/>
      <w:divBdr>
        <w:top w:val="none" w:sz="0" w:space="0" w:color="auto"/>
        <w:left w:val="none" w:sz="0" w:space="0" w:color="auto"/>
        <w:bottom w:val="none" w:sz="0" w:space="0" w:color="auto"/>
        <w:right w:val="none" w:sz="0" w:space="0" w:color="auto"/>
      </w:divBdr>
      <w:divsChild>
        <w:div w:id="346639943">
          <w:marLeft w:val="0"/>
          <w:marRight w:val="0"/>
          <w:marTop w:val="0"/>
          <w:marBottom w:val="270"/>
          <w:divBdr>
            <w:top w:val="none" w:sz="0" w:space="0" w:color="auto"/>
            <w:left w:val="none" w:sz="0" w:space="0" w:color="auto"/>
            <w:bottom w:val="none" w:sz="0" w:space="0" w:color="auto"/>
            <w:right w:val="none" w:sz="0" w:space="0" w:color="auto"/>
          </w:divBdr>
          <w:divsChild>
            <w:div w:id="1205096678">
              <w:marLeft w:val="0"/>
              <w:marRight w:val="0"/>
              <w:marTop w:val="0"/>
              <w:marBottom w:val="0"/>
              <w:divBdr>
                <w:top w:val="none" w:sz="0" w:space="0" w:color="auto"/>
                <w:left w:val="none" w:sz="0" w:space="0" w:color="auto"/>
                <w:bottom w:val="none" w:sz="0" w:space="0" w:color="auto"/>
                <w:right w:val="none" w:sz="0" w:space="0" w:color="auto"/>
              </w:divBdr>
              <w:divsChild>
                <w:div w:id="130637241">
                  <w:marLeft w:val="0"/>
                  <w:marRight w:val="0"/>
                  <w:marTop w:val="240"/>
                  <w:marBottom w:val="300"/>
                  <w:divBdr>
                    <w:top w:val="none" w:sz="0" w:space="0" w:color="auto"/>
                    <w:left w:val="none" w:sz="0" w:space="0" w:color="auto"/>
                    <w:bottom w:val="none" w:sz="0" w:space="0" w:color="auto"/>
                    <w:right w:val="none" w:sz="0" w:space="0" w:color="auto"/>
                  </w:divBdr>
                  <w:divsChild>
                    <w:div w:id="262958638">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294873613">
                  <w:marLeft w:val="0"/>
                  <w:marRight w:val="0"/>
                  <w:marTop w:val="240"/>
                  <w:marBottom w:val="300"/>
                  <w:divBdr>
                    <w:top w:val="none" w:sz="0" w:space="0" w:color="auto"/>
                    <w:left w:val="none" w:sz="0" w:space="0" w:color="auto"/>
                    <w:bottom w:val="none" w:sz="0" w:space="0" w:color="auto"/>
                    <w:right w:val="none" w:sz="0" w:space="0" w:color="auto"/>
                  </w:divBdr>
                  <w:divsChild>
                    <w:div w:id="2133816202">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727344348">
                  <w:marLeft w:val="0"/>
                  <w:marRight w:val="-105"/>
                  <w:marTop w:val="0"/>
                  <w:marBottom w:val="150"/>
                  <w:divBdr>
                    <w:top w:val="none" w:sz="0" w:space="0" w:color="auto"/>
                    <w:left w:val="none" w:sz="0" w:space="0" w:color="auto"/>
                    <w:bottom w:val="none" w:sz="0" w:space="0" w:color="auto"/>
                    <w:right w:val="none" w:sz="0" w:space="0" w:color="auto"/>
                  </w:divBdr>
                  <w:divsChild>
                    <w:div w:id="1396929565">
                      <w:marLeft w:val="0"/>
                      <w:marRight w:val="0"/>
                      <w:marTop w:val="0"/>
                      <w:marBottom w:val="0"/>
                      <w:divBdr>
                        <w:top w:val="none" w:sz="0" w:space="0" w:color="auto"/>
                        <w:left w:val="none" w:sz="0" w:space="0" w:color="auto"/>
                        <w:bottom w:val="none" w:sz="0" w:space="0" w:color="auto"/>
                        <w:right w:val="none" w:sz="0" w:space="0" w:color="auto"/>
                      </w:divBdr>
                      <w:divsChild>
                        <w:div w:id="1446731958">
                          <w:marLeft w:val="0"/>
                          <w:marRight w:val="0"/>
                          <w:marTop w:val="0"/>
                          <w:marBottom w:val="0"/>
                          <w:divBdr>
                            <w:top w:val="none" w:sz="0" w:space="0" w:color="auto"/>
                            <w:left w:val="none" w:sz="0" w:space="0" w:color="auto"/>
                            <w:bottom w:val="none" w:sz="0" w:space="0" w:color="auto"/>
                            <w:right w:val="none" w:sz="0" w:space="0" w:color="auto"/>
                          </w:divBdr>
                          <w:divsChild>
                            <w:div w:id="286007951">
                              <w:marLeft w:val="0"/>
                              <w:marRight w:val="0"/>
                              <w:marTop w:val="0"/>
                              <w:marBottom w:val="0"/>
                              <w:divBdr>
                                <w:top w:val="none" w:sz="0" w:space="0" w:color="auto"/>
                                <w:left w:val="none" w:sz="0" w:space="0" w:color="auto"/>
                                <w:bottom w:val="none" w:sz="0" w:space="0" w:color="auto"/>
                                <w:right w:val="none" w:sz="0" w:space="0" w:color="auto"/>
                              </w:divBdr>
                              <w:divsChild>
                                <w:div w:id="749691301">
                                  <w:marLeft w:val="0"/>
                                  <w:marRight w:val="0"/>
                                  <w:marTop w:val="45"/>
                                  <w:marBottom w:val="45"/>
                                  <w:divBdr>
                                    <w:top w:val="none" w:sz="0" w:space="0" w:color="auto"/>
                                    <w:left w:val="none" w:sz="0" w:space="0" w:color="auto"/>
                                    <w:bottom w:val="none" w:sz="0" w:space="0" w:color="auto"/>
                                    <w:right w:val="none" w:sz="0" w:space="0" w:color="auto"/>
                                  </w:divBdr>
                                </w:div>
                                <w:div w:id="1071074719">
                                  <w:marLeft w:val="0"/>
                                  <w:marRight w:val="0"/>
                                  <w:marTop w:val="45"/>
                                  <w:marBottom w:val="45"/>
                                  <w:divBdr>
                                    <w:top w:val="none" w:sz="0" w:space="0" w:color="auto"/>
                                    <w:left w:val="none" w:sz="0" w:space="0" w:color="auto"/>
                                    <w:bottom w:val="none" w:sz="0" w:space="0" w:color="auto"/>
                                    <w:right w:val="none" w:sz="0" w:space="0" w:color="auto"/>
                                  </w:divBdr>
                                </w:div>
                                <w:div w:id="1113549128">
                                  <w:marLeft w:val="0"/>
                                  <w:marRight w:val="0"/>
                                  <w:marTop w:val="0"/>
                                  <w:marBottom w:val="195"/>
                                  <w:divBdr>
                                    <w:top w:val="none" w:sz="0" w:space="0" w:color="auto"/>
                                    <w:left w:val="none" w:sz="0" w:space="0" w:color="auto"/>
                                    <w:bottom w:val="none" w:sz="0" w:space="0" w:color="auto"/>
                                    <w:right w:val="none" w:sz="0" w:space="0" w:color="auto"/>
                                  </w:divBdr>
                                  <w:divsChild>
                                    <w:div w:id="1250391080">
                                      <w:marLeft w:val="0"/>
                                      <w:marRight w:val="0"/>
                                      <w:marTop w:val="0"/>
                                      <w:marBottom w:val="0"/>
                                      <w:divBdr>
                                        <w:top w:val="none" w:sz="0" w:space="0" w:color="auto"/>
                                        <w:left w:val="none" w:sz="0" w:space="0" w:color="auto"/>
                                        <w:bottom w:val="none" w:sz="0" w:space="0" w:color="auto"/>
                                        <w:right w:val="none" w:sz="0" w:space="0" w:color="auto"/>
                                      </w:divBdr>
                                    </w:div>
                                  </w:divsChild>
                                </w:div>
                                <w:div w:id="18132528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975259529">
                  <w:marLeft w:val="0"/>
                  <w:marRight w:val="0"/>
                  <w:marTop w:val="240"/>
                  <w:marBottom w:val="300"/>
                  <w:divBdr>
                    <w:top w:val="none" w:sz="0" w:space="0" w:color="auto"/>
                    <w:left w:val="none" w:sz="0" w:space="0" w:color="auto"/>
                    <w:bottom w:val="none" w:sz="0" w:space="0" w:color="auto"/>
                    <w:right w:val="none" w:sz="0" w:space="0" w:color="auto"/>
                  </w:divBdr>
                  <w:divsChild>
                    <w:div w:id="1811944878">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114862352">
                  <w:marLeft w:val="0"/>
                  <w:marRight w:val="0"/>
                  <w:marTop w:val="240"/>
                  <w:marBottom w:val="300"/>
                  <w:divBdr>
                    <w:top w:val="none" w:sz="0" w:space="0" w:color="auto"/>
                    <w:left w:val="none" w:sz="0" w:space="0" w:color="auto"/>
                    <w:bottom w:val="none" w:sz="0" w:space="0" w:color="auto"/>
                    <w:right w:val="none" w:sz="0" w:space="0" w:color="auto"/>
                  </w:divBdr>
                  <w:divsChild>
                    <w:div w:id="30764859">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327321815">
                  <w:marLeft w:val="0"/>
                  <w:marRight w:val="0"/>
                  <w:marTop w:val="240"/>
                  <w:marBottom w:val="300"/>
                  <w:divBdr>
                    <w:top w:val="none" w:sz="0" w:space="0" w:color="auto"/>
                    <w:left w:val="none" w:sz="0" w:space="0" w:color="auto"/>
                    <w:bottom w:val="none" w:sz="0" w:space="0" w:color="auto"/>
                    <w:right w:val="none" w:sz="0" w:space="0" w:color="auto"/>
                  </w:divBdr>
                  <w:divsChild>
                    <w:div w:id="1695230154">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581790486">
                  <w:marLeft w:val="0"/>
                  <w:marRight w:val="0"/>
                  <w:marTop w:val="300"/>
                  <w:marBottom w:val="300"/>
                  <w:divBdr>
                    <w:top w:val="none" w:sz="0" w:space="0" w:color="auto"/>
                    <w:left w:val="none" w:sz="0" w:space="0" w:color="auto"/>
                    <w:bottom w:val="none" w:sz="0" w:space="0" w:color="auto"/>
                    <w:right w:val="none" w:sz="0" w:space="0" w:color="auto"/>
                  </w:divBdr>
                </w:div>
                <w:div w:id="1761178975">
                  <w:marLeft w:val="0"/>
                  <w:marRight w:val="0"/>
                  <w:marTop w:val="240"/>
                  <w:marBottom w:val="300"/>
                  <w:divBdr>
                    <w:top w:val="none" w:sz="0" w:space="0" w:color="auto"/>
                    <w:left w:val="none" w:sz="0" w:space="0" w:color="auto"/>
                    <w:bottom w:val="none" w:sz="0" w:space="0" w:color="auto"/>
                    <w:right w:val="none" w:sz="0" w:space="0" w:color="auto"/>
                  </w:divBdr>
                  <w:divsChild>
                    <w:div w:id="562059837">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777286388">
                  <w:marLeft w:val="0"/>
                  <w:marRight w:val="0"/>
                  <w:marTop w:val="240"/>
                  <w:marBottom w:val="300"/>
                  <w:divBdr>
                    <w:top w:val="none" w:sz="0" w:space="0" w:color="auto"/>
                    <w:left w:val="none" w:sz="0" w:space="0" w:color="auto"/>
                    <w:bottom w:val="none" w:sz="0" w:space="0" w:color="auto"/>
                    <w:right w:val="none" w:sz="0" w:space="0" w:color="auto"/>
                  </w:divBdr>
                  <w:divsChild>
                    <w:div w:id="1889802805">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779913535">
                  <w:marLeft w:val="0"/>
                  <w:marRight w:val="0"/>
                  <w:marTop w:val="0"/>
                  <w:marBottom w:val="450"/>
                  <w:divBdr>
                    <w:top w:val="none" w:sz="0" w:space="0" w:color="auto"/>
                    <w:left w:val="none" w:sz="0" w:space="0" w:color="auto"/>
                    <w:bottom w:val="none" w:sz="0" w:space="0" w:color="auto"/>
                    <w:right w:val="none" w:sz="0" w:space="0" w:color="auto"/>
                  </w:divBdr>
                  <w:divsChild>
                    <w:div w:id="9263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3516">
          <w:marLeft w:val="0"/>
          <w:marRight w:val="0"/>
          <w:marTop w:val="300"/>
          <w:marBottom w:val="300"/>
          <w:divBdr>
            <w:top w:val="none" w:sz="0" w:space="0" w:color="auto"/>
            <w:left w:val="none" w:sz="0" w:space="0" w:color="auto"/>
            <w:bottom w:val="none" w:sz="0" w:space="0" w:color="auto"/>
            <w:right w:val="none" w:sz="0" w:space="0" w:color="auto"/>
          </w:divBdr>
          <w:divsChild>
            <w:div w:id="1932930076">
              <w:marLeft w:val="0"/>
              <w:marRight w:val="0"/>
              <w:marTop w:val="0"/>
              <w:marBottom w:val="0"/>
              <w:divBdr>
                <w:top w:val="none" w:sz="0" w:space="0" w:color="auto"/>
                <w:left w:val="none" w:sz="0" w:space="0" w:color="auto"/>
                <w:bottom w:val="none" w:sz="0" w:space="0" w:color="auto"/>
                <w:right w:val="none" w:sz="0" w:space="0" w:color="auto"/>
              </w:divBdr>
              <w:divsChild>
                <w:div w:id="696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1395">
      <w:bodyDiv w:val="1"/>
      <w:marLeft w:val="0"/>
      <w:marRight w:val="0"/>
      <w:marTop w:val="0"/>
      <w:marBottom w:val="0"/>
      <w:divBdr>
        <w:top w:val="none" w:sz="0" w:space="0" w:color="auto"/>
        <w:left w:val="none" w:sz="0" w:space="0" w:color="auto"/>
        <w:bottom w:val="none" w:sz="0" w:space="0" w:color="auto"/>
        <w:right w:val="none" w:sz="0" w:space="0" w:color="auto"/>
      </w:divBdr>
    </w:div>
    <w:div w:id="1346782073">
      <w:bodyDiv w:val="1"/>
      <w:marLeft w:val="0"/>
      <w:marRight w:val="0"/>
      <w:marTop w:val="0"/>
      <w:marBottom w:val="0"/>
      <w:divBdr>
        <w:top w:val="none" w:sz="0" w:space="0" w:color="auto"/>
        <w:left w:val="none" w:sz="0" w:space="0" w:color="auto"/>
        <w:bottom w:val="none" w:sz="0" w:space="0" w:color="auto"/>
        <w:right w:val="none" w:sz="0" w:space="0" w:color="auto"/>
      </w:divBdr>
    </w:div>
    <w:div w:id="1346782510">
      <w:bodyDiv w:val="1"/>
      <w:marLeft w:val="0"/>
      <w:marRight w:val="0"/>
      <w:marTop w:val="0"/>
      <w:marBottom w:val="0"/>
      <w:divBdr>
        <w:top w:val="none" w:sz="0" w:space="0" w:color="auto"/>
        <w:left w:val="none" w:sz="0" w:space="0" w:color="auto"/>
        <w:bottom w:val="none" w:sz="0" w:space="0" w:color="auto"/>
        <w:right w:val="none" w:sz="0" w:space="0" w:color="auto"/>
      </w:divBdr>
    </w:div>
    <w:div w:id="1346785052">
      <w:bodyDiv w:val="1"/>
      <w:marLeft w:val="0"/>
      <w:marRight w:val="0"/>
      <w:marTop w:val="0"/>
      <w:marBottom w:val="0"/>
      <w:divBdr>
        <w:top w:val="none" w:sz="0" w:space="0" w:color="auto"/>
        <w:left w:val="none" w:sz="0" w:space="0" w:color="auto"/>
        <w:bottom w:val="none" w:sz="0" w:space="0" w:color="auto"/>
        <w:right w:val="none" w:sz="0" w:space="0" w:color="auto"/>
      </w:divBdr>
    </w:div>
    <w:div w:id="1347320438">
      <w:bodyDiv w:val="1"/>
      <w:marLeft w:val="0"/>
      <w:marRight w:val="0"/>
      <w:marTop w:val="0"/>
      <w:marBottom w:val="0"/>
      <w:divBdr>
        <w:top w:val="none" w:sz="0" w:space="0" w:color="auto"/>
        <w:left w:val="none" w:sz="0" w:space="0" w:color="auto"/>
        <w:bottom w:val="none" w:sz="0" w:space="0" w:color="auto"/>
        <w:right w:val="none" w:sz="0" w:space="0" w:color="auto"/>
      </w:divBdr>
    </w:div>
    <w:div w:id="1348214772">
      <w:bodyDiv w:val="1"/>
      <w:marLeft w:val="0"/>
      <w:marRight w:val="0"/>
      <w:marTop w:val="0"/>
      <w:marBottom w:val="0"/>
      <w:divBdr>
        <w:top w:val="none" w:sz="0" w:space="0" w:color="auto"/>
        <w:left w:val="none" w:sz="0" w:space="0" w:color="auto"/>
        <w:bottom w:val="none" w:sz="0" w:space="0" w:color="auto"/>
        <w:right w:val="none" w:sz="0" w:space="0" w:color="auto"/>
      </w:divBdr>
    </w:div>
    <w:div w:id="1348478735">
      <w:bodyDiv w:val="1"/>
      <w:marLeft w:val="0"/>
      <w:marRight w:val="0"/>
      <w:marTop w:val="0"/>
      <w:marBottom w:val="0"/>
      <w:divBdr>
        <w:top w:val="none" w:sz="0" w:space="0" w:color="auto"/>
        <w:left w:val="none" w:sz="0" w:space="0" w:color="auto"/>
        <w:bottom w:val="none" w:sz="0" w:space="0" w:color="auto"/>
        <w:right w:val="none" w:sz="0" w:space="0" w:color="auto"/>
      </w:divBdr>
    </w:div>
    <w:div w:id="1348944673">
      <w:bodyDiv w:val="1"/>
      <w:marLeft w:val="0"/>
      <w:marRight w:val="0"/>
      <w:marTop w:val="0"/>
      <w:marBottom w:val="0"/>
      <w:divBdr>
        <w:top w:val="none" w:sz="0" w:space="0" w:color="auto"/>
        <w:left w:val="none" w:sz="0" w:space="0" w:color="auto"/>
        <w:bottom w:val="none" w:sz="0" w:space="0" w:color="auto"/>
        <w:right w:val="none" w:sz="0" w:space="0" w:color="auto"/>
      </w:divBdr>
    </w:div>
    <w:div w:id="1349062526">
      <w:bodyDiv w:val="1"/>
      <w:marLeft w:val="0"/>
      <w:marRight w:val="0"/>
      <w:marTop w:val="0"/>
      <w:marBottom w:val="0"/>
      <w:divBdr>
        <w:top w:val="none" w:sz="0" w:space="0" w:color="auto"/>
        <w:left w:val="none" w:sz="0" w:space="0" w:color="auto"/>
        <w:bottom w:val="none" w:sz="0" w:space="0" w:color="auto"/>
        <w:right w:val="none" w:sz="0" w:space="0" w:color="auto"/>
      </w:divBdr>
    </w:div>
    <w:div w:id="1349218140">
      <w:bodyDiv w:val="1"/>
      <w:marLeft w:val="0"/>
      <w:marRight w:val="0"/>
      <w:marTop w:val="0"/>
      <w:marBottom w:val="0"/>
      <w:divBdr>
        <w:top w:val="none" w:sz="0" w:space="0" w:color="auto"/>
        <w:left w:val="none" w:sz="0" w:space="0" w:color="auto"/>
        <w:bottom w:val="none" w:sz="0" w:space="0" w:color="auto"/>
        <w:right w:val="none" w:sz="0" w:space="0" w:color="auto"/>
      </w:divBdr>
    </w:div>
    <w:div w:id="1349481153">
      <w:bodyDiv w:val="1"/>
      <w:marLeft w:val="0"/>
      <w:marRight w:val="0"/>
      <w:marTop w:val="0"/>
      <w:marBottom w:val="0"/>
      <w:divBdr>
        <w:top w:val="none" w:sz="0" w:space="0" w:color="auto"/>
        <w:left w:val="none" w:sz="0" w:space="0" w:color="auto"/>
        <w:bottom w:val="none" w:sz="0" w:space="0" w:color="auto"/>
        <w:right w:val="none" w:sz="0" w:space="0" w:color="auto"/>
      </w:divBdr>
    </w:div>
    <w:div w:id="1349599734">
      <w:bodyDiv w:val="1"/>
      <w:marLeft w:val="0"/>
      <w:marRight w:val="0"/>
      <w:marTop w:val="0"/>
      <w:marBottom w:val="0"/>
      <w:divBdr>
        <w:top w:val="none" w:sz="0" w:space="0" w:color="auto"/>
        <w:left w:val="none" w:sz="0" w:space="0" w:color="auto"/>
        <w:bottom w:val="none" w:sz="0" w:space="0" w:color="auto"/>
        <w:right w:val="none" w:sz="0" w:space="0" w:color="auto"/>
      </w:divBdr>
    </w:div>
    <w:div w:id="1350251950">
      <w:bodyDiv w:val="1"/>
      <w:marLeft w:val="0"/>
      <w:marRight w:val="0"/>
      <w:marTop w:val="0"/>
      <w:marBottom w:val="0"/>
      <w:divBdr>
        <w:top w:val="none" w:sz="0" w:space="0" w:color="auto"/>
        <w:left w:val="none" w:sz="0" w:space="0" w:color="auto"/>
        <w:bottom w:val="none" w:sz="0" w:space="0" w:color="auto"/>
        <w:right w:val="none" w:sz="0" w:space="0" w:color="auto"/>
      </w:divBdr>
    </w:div>
    <w:div w:id="1350334516">
      <w:bodyDiv w:val="1"/>
      <w:marLeft w:val="0"/>
      <w:marRight w:val="0"/>
      <w:marTop w:val="0"/>
      <w:marBottom w:val="0"/>
      <w:divBdr>
        <w:top w:val="none" w:sz="0" w:space="0" w:color="auto"/>
        <w:left w:val="none" w:sz="0" w:space="0" w:color="auto"/>
        <w:bottom w:val="none" w:sz="0" w:space="0" w:color="auto"/>
        <w:right w:val="none" w:sz="0" w:space="0" w:color="auto"/>
      </w:divBdr>
    </w:div>
    <w:div w:id="1350522836">
      <w:bodyDiv w:val="1"/>
      <w:marLeft w:val="0"/>
      <w:marRight w:val="0"/>
      <w:marTop w:val="0"/>
      <w:marBottom w:val="0"/>
      <w:divBdr>
        <w:top w:val="none" w:sz="0" w:space="0" w:color="auto"/>
        <w:left w:val="none" w:sz="0" w:space="0" w:color="auto"/>
        <w:bottom w:val="none" w:sz="0" w:space="0" w:color="auto"/>
        <w:right w:val="none" w:sz="0" w:space="0" w:color="auto"/>
      </w:divBdr>
    </w:div>
    <w:div w:id="1350596690">
      <w:bodyDiv w:val="1"/>
      <w:marLeft w:val="0"/>
      <w:marRight w:val="0"/>
      <w:marTop w:val="0"/>
      <w:marBottom w:val="0"/>
      <w:divBdr>
        <w:top w:val="none" w:sz="0" w:space="0" w:color="auto"/>
        <w:left w:val="none" w:sz="0" w:space="0" w:color="auto"/>
        <w:bottom w:val="none" w:sz="0" w:space="0" w:color="auto"/>
        <w:right w:val="none" w:sz="0" w:space="0" w:color="auto"/>
      </w:divBdr>
    </w:div>
    <w:div w:id="1351370536">
      <w:bodyDiv w:val="1"/>
      <w:marLeft w:val="0"/>
      <w:marRight w:val="0"/>
      <w:marTop w:val="0"/>
      <w:marBottom w:val="0"/>
      <w:divBdr>
        <w:top w:val="none" w:sz="0" w:space="0" w:color="auto"/>
        <w:left w:val="none" w:sz="0" w:space="0" w:color="auto"/>
        <w:bottom w:val="none" w:sz="0" w:space="0" w:color="auto"/>
        <w:right w:val="none" w:sz="0" w:space="0" w:color="auto"/>
      </w:divBdr>
    </w:div>
    <w:div w:id="1351756475">
      <w:bodyDiv w:val="1"/>
      <w:marLeft w:val="0"/>
      <w:marRight w:val="0"/>
      <w:marTop w:val="0"/>
      <w:marBottom w:val="0"/>
      <w:divBdr>
        <w:top w:val="none" w:sz="0" w:space="0" w:color="auto"/>
        <w:left w:val="none" w:sz="0" w:space="0" w:color="auto"/>
        <w:bottom w:val="none" w:sz="0" w:space="0" w:color="auto"/>
        <w:right w:val="none" w:sz="0" w:space="0" w:color="auto"/>
      </w:divBdr>
    </w:div>
    <w:div w:id="1351881411">
      <w:bodyDiv w:val="1"/>
      <w:marLeft w:val="0"/>
      <w:marRight w:val="0"/>
      <w:marTop w:val="0"/>
      <w:marBottom w:val="0"/>
      <w:divBdr>
        <w:top w:val="none" w:sz="0" w:space="0" w:color="auto"/>
        <w:left w:val="none" w:sz="0" w:space="0" w:color="auto"/>
        <w:bottom w:val="none" w:sz="0" w:space="0" w:color="auto"/>
        <w:right w:val="none" w:sz="0" w:space="0" w:color="auto"/>
      </w:divBdr>
    </w:div>
    <w:div w:id="1351908808">
      <w:bodyDiv w:val="1"/>
      <w:marLeft w:val="0"/>
      <w:marRight w:val="0"/>
      <w:marTop w:val="0"/>
      <w:marBottom w:val="0"/>
      <w:divBdr>
        <w:top w:val="none" w:sz="0" w:space="0" w:color="auto"/>
        <w:left w:val="none" w:sz="0" w:space="0" w:color="auto"/>
        <w:bottom w:val="none" w:sz="0" w:space="0" w:color="auto"/>
        <w:right w:val="none" w:sz="0" w:space="0" w:color="auto"/>
      </w:divBdr>
    </w:div>
    <w:div w:id="1352295131">
      <w:bodyDiv w:val="1"/>
      <w:marLeft w:val="0"/>
      <w:marRight w:val="0"/>
      <w:marTop w:val="0"/>
      <w:marBottom w:val="0"/>
      <w:divBdr>
        <w:top w:val="none" w:sz="0" w:space="0" w:color="auto"/>
        <w:left w:val="none" w:sz="0" w:space="0" w:color="auto"/>
        <w:bottom w:val="none" w:sz="0" w:space="0" w:color="auto"/>
        <w:right w:val="none" w:sz="0" w:space="0" w:color="auto"/>
      </w:divBdr>
    </w:div>
    <w:div w:id="1352342995">
      <w:bodyDiv w:val="1"/>
      <w:marLeft w:val="0"/>
      <w:marRight w:val="0"/>
      <w:marTop w:val="0"/>
      <w:marBottom w:val="0"/>
      <w:divBdr>
        <w:top w:val="none" w:sz="0" w:space="0" w:color="auto"/>
        <w:left w:val="none" w:sz="0" w:space="0" w:color="auto"/>
        <w:bottom w:val="none" w:sz="0" w:space="0" w:color="auto"/>
        <w:right w:val="none" w:sz="0" w:space="0" w:color="auto"/>
      </w:divBdr>
    </w:div>
    <w:div w:id="1352494498">
      <w:bodyDiv w:val="1"/>
      <w:marLeft w:val="0"/>
      <w:marRight w:val="0"/>
      <w:marTop w:val="0"/>
      <w:marBottom w:val="0"/>
      <w:divBdr>
        <w:top w:val="none" w:sz="0" w:space="0" w:color="auto"/>
        <w:left w:val="none" w:sz="0" w:space="0" w:color="auto"/>
        <w:bottom w:val="none" w:sz="0" w:space="0" w:color="auto"/>
        <w:right w:val="none" w:sz="0" w:space="0" w:color="auto"/>
      </w:divBdr>
    </w:div>
    <w:div w:id="1352561828">
      <w:bodyDiv w:val="1"/>
      <w:marLeft w:val="0"/>
      <w:marRight w:val="0"/>
      <w:marTop w:val="0"/>
      <w:marBottom w:val="0"/>
      <w:divBdr>
        <w:top w:val="none" w:sz="0" w:space="0" w:color="auto"/>
        <w:left w:val="none" w:sz="0" w:space="0" w:color="auto"/>
        <w:bottom w:val="none" w:sz="0" w:space="0" w:color="auto"/>
        <w:right w:val="none" w:sz="0" w:space="0" w:color="auto"/>
      </w:divBdr>
    </w:div>
    <w:div w:id="1352877120">
      <w:bodyDiv w:val="1"/>
      <w:marLeft w:val="0"/>
      <w:marRight w:val="0"/>
      <w:marTop w:val="0"/>
      <w:marBottom w:val="0"/>
      <w:divBdr>
        <w:top w:val="none" w:sz="0" w:space="0" w:color="auto"/>
        <w:left w:val="none" w:sz="0" w:space="0" w:color="auto"/>
        <w:bottom w:val="none" w:sz="0" w:space="0" w:color="auto"/>
        <w:right w:val="none" w:sz="0" w:space="0" w:color="auto"/>
      </w:divBdr>
    </w:div>
    <w:div w:id="1353607908">
      <w:bodyDiv w:val="1"/>
      <w:marLeft w:val="0"/>
      <w:marRight w:val="0"/>
      <w:marTop w:val="0"/>
      <w:marBottom w:val="0"/>
      <w:divBdr>
        <w:top w:val="none" w:sz="0" w:space="0" w:color="auto"/>
        <w:left w:val="none" w:sz="0" w:space="0" w:color="auto"/>
        <w:bottom w:val="none" w:sz="0" w:space="0" w:color="auto"/>
        <w:right w:val="none" w:sz="0" w:space="0" w:color="auto"/>
      </w:divBdr>
    </w:div>
    <w:div w:id="1353843435">
      <w:bodyDiv w:val="1"/>
      <w:marLeft w:val="0"/>
      <w:marRight w:val="0"/>
      <w:marTop w:val="0"/>
      <w:marBottom w:val="0"/>
      <w:divBdr>
        <w:top w:val="none" w:sz="0" w:space="0" w:color="auto"/>
        <w:left w:val="none" w:sz="0" w:space="0" w:color="auto"/>
        <w:bottom w:val="none" w:sz="0" w:space="0" w:color="auto"/>
        <w:right w:val="none" w:sz="0" w:space="0" w:color="auto"/>
      </w:divBdr>
      <w:divsChild>
        <w:div w:id="1239096387">
          <w:marLeft w:val="0"/>
          <w:marRight w:val="0"/>
          <w:marTop w:val="0"/>
          <w:marBottom w:val="0"/>
          <w:divBdr>
            <w:top w:val="none" w:sz="0" w:space="0" w:color="auto"/>
            <w:left w:val="none" w:sz="0" w:space="0" w:color="auto"/>
            <w:bottom w:val="none" w:sz="0" w:space="0" w:color="auto"/>
            <w:right w:val="none" w:sz="0" w:space="0" w:color="auto"/>
          </w:divBdr>
        </w:div>
      </w:divsChild>
    </w:div>
    <w:div w:id="1354914791">
      <w:bodyDiv w:val="1"/>
      <w:marLeft w:val="0"/>
      <w:marRight w:val="0"/>
      <w:marTop w:val="0"/>
      <w:marBottom w:val="0"/>
      <w:divBdr>
        <w:top w:val="none" w:sz="0" w:space="0" w:color="auto"/>
        <w:left w:val="none" w:sz="0" w:space="0" w:color="auto"/>
        <w:bottom w:val="none" w:sz="0" w:space="0" w:color="auto"/>
        <w:right w:val="none" w:sz="0" w:space="0" w:color="auto"/>
      </w:divBdr>
    </w:div>
    <w:div w:id="1355227001">
      <w:bodyDiv w:val="1"/>
      <w:marLeft w:val="0"/>
      <w:marRight w:val="0"/>
      <w:marTop w:val="0"/>
      <w:marBottom w:val="0"/>
      <w:divBdr>
        <w:top w:val="none" w:sz="0" w:space="0" w:color="auto"/>
        <w:left w:val="none" w:sz="0" w:space="0" w:color="auto"/>
        <w:bottom w:val="none" w:sz="0" w:space="0" w:color="auto"/>
        <w:right w:val="none" w:sz="0" w:space="0" w:color="auto"/>
      </w:divBdr>
    </w:div>
    <w:div w:id="1355307648">
      <w:bodyDiv w:val="1"/>
      <w:marLeft w:val="0"/>
      <w:marRight w:val="0"/>
      <w:marTop w:val="0"/>
      <w:marBottom w:val="0"/>
      <w:divBdr>
        <w:top w:val="none" w:sz="0" w:space="0" w:color="auto"/>
        <w:left w:val="none" w:sz="0" w:space="0" w:color="auto"/>
        <w:bottom w:val="none" w:sz="0" w:space="0" w:color="auto"/>
        <w:right w:val="none" w:sz="0" w:space="0" w:color="auto"/>
      </w:divBdr>
    </w:div>
    <w:div w:id="1355612974">
      <w:bodyDiv w:val="1"/>
      <w:marLeft w:val="0"/>
      <w:marRight w:val="0"/>
      <w:marTop w:val="0"/>
      <w:marBottom w:val="0"/>
      <w:divBdr>
        <w:top w:val="none" w:sz="0" w:space="0" w:color="auto"/>
        <w:left w:val="none" w:sz="0" w:space="0" w:color="auto"/>
        <w:bottom w:val="none" w:sz="0" w:space="0" w:color="auto"/>
        <w:right w:val="none" w:sz="0" w:space="0" w:color="auto"/>
      </w:divBdr>
    </w:div>
    <w:div w:id="1355771047">
      <w:bodyDiv w:val="1"/>
      <w:marLeft w:val="0"/>
      <w:marRight w:val="0"/>
      <w:marTop w:val="0"/>
      <w:marBottom w:val="0"/>
      <w:divBdr>
        <w:top w:val="none" w:sz="0" w:space="0" w:color="auto"/>
        <w:left w:val="none" w:sz="0" w:space="0" w:color="auto"/>
        <w:bottom w:val="none" w:sz="0" w:space="0" w:color="auto"/>
        <w:right w:val="none" w:sz="0" w:space="0" w:color="auto"/>
      </w:divBdr>
    </w:div>
    <w:div w:id="1356074150">
      <w:bodyDiv w:val="1"/>
      <w:marLeft w:val="0"/>
      <w:marRight w:val="0"/>
      <w:marTop w:val="0"/>
      <w:marBottom w:val="0"/>
      <w:divBdr>
        <w:top w:val="none" w:sz="0" w:space="0" w:color="auto"/>
        <w:left w:val="none" w:sz="0" w:space="0" w:color="auto"/>
        <w:bottom w:val="none" w:sz="0" w:space="0" w:color="auto"/>
        <w:right w:val="none" w:sz="0" w:space="0" w:color="auto"/>
      </w:divBdr>
    </w:div>
    <w:div w:id="1356421171">
      <w:bodyDiv w:val="1"/>
      <w:marLeft w:val="0"/>
      <w:marRight w:val="0"/>
      <w:marTop w:val="0"/>
      <w:marBottom w:val="0"/>
      <w:divBdr>
        <w:top w:val="none" w:sz="0" w:space="0" w:color="auto"/>
        <w:left w:val="none" w:sz="0" w:space="0" w:color="auto"/>
        <w:bottom w:val="none" w:sz="0" w:space="0" w:color="auto"/>
        <w:right w:val="none" w:sz="0" w:space="0" w:color="auto"/>
      </w:divBdr>
    </w:div>
    <w:div w:id="1356465783">
      <w:bodyDiv w:val="1"/>
      <w:marLeft w:val="0"/>
      <w:marRight w:val="0"/>
      <w:marTop w:val="0"/>
      <w:marBottom w:val="0"/>
      <w:divBdr>
        <w:top w:val="none" w:sz="0" w:space="0" w:color="auto"/>
        <w:left w:val="none" w:sz="0" w:space="0" w:color="auto"/>
        <w:bottom w:val="none" w:sz="0" w:space="0" w:color="auto"/>
        <w:right w:val="none" w:sz="0" w:space="0" w:color="auto"/>
      </w:divBdr>
    </w:div>
    <w:div w:id="1356808731">
      <w:bodyDiv w:val="1"/>
      <w:marLeft w:val="0"/>
      <w:marRight w:val="0"/>
      <w:marTop w:val="0"/>
      <w:marBottom w:val="0"/>
      <w:divBdr>
        <w:top w:val="none" w:sz="0" w:space="0" w:color="auto"/>
        <w:left w:val="none" w:sz="0" w:space="0" w:color="auto"/>
        <w:bottom w:val="none" w:sz="0" w:space="0" w:color="auto"/>
        <w:right w:val="none" w:sz="0" w:space="0" w:color="auto"/>
      </w:divBdr>
    </w:div>
    <w:div w:id="1358002598">
      <w:bodyDiv w:val="1"/>
      <w:marLeft w:val="0"/>
      <w:marRight w:val="0"/>
      <w:marTop w:val="0"/>
      <w:marBottom w:val="0"/>
      <w:divBdr>
        <w:top w:val="none" w:sz="0" w:space="0" w:color="auto"/>
        <w:left w:val="none" w:sz="0" w:space="0" w:color="auto"/>
        <w:bottom w:val="none" w:sz="0" w:space="0" w:color="auto"/>
        <w:right w:val="none" w:sz="0" w:space="0" w:color="auto"/>
      </w:divBdr>
    </w:div>
    <w:div w:id="1358697037">
      <w:bodyDiv w:val="1"/>
      <w:marLeft w:val="0"/>
      <w:marRight w:val="0"/>
      <w:marTop w:val="0"/>
      <w:marBottom w:val="0"/>
      <w:divBdr>
        <w:top w:val="none" w:sz="0" w:space="0" w:color="auto"/>
        <w:left w:val="none" w:sz="0" w:space="0" w:color="auto"/>
        <w:bottom w:val="none" w:sz="0" w:space="0" w:color="auto"/>
        <w:right w:val="none" w:sz="0" w:space="0" w:color="auto"/>
      </w:divBdr>
    </w:div>
    <w:div w:id="1358775382">
      <w:bodyDiv w:val="1"/>
      <w:marLeft w:val="0"/>
      <w:marRight w:val="0"/>
      <w:marTop w:val="0"/>
      <w:marBottom w:val="0"/>
      <w:divBdr>
        <w:top w:val="none" w:sz="0" w:space="0" w:color="auto"/>
        <w:left w:val="none" w:sz="0" w:space="0" w:color="auto"/>
        <w:bottom w:val="none" w:sz="0" w:space="0" w:color="auto"/>
        <w:right w:val="none" w:sz="0" w:space="0" w:color="auto"/>
      </w:divBdr>
    </w:div>
    <w:div w:id="1358777114">
      <w:bodyDiv w:val="1"/>
      <w:marLeft w:val="0"/>
      <w:marRight w:val="0"/>
      <w:marTop w:val="0"/>
      <w:marBottom w:val="0"/>
      <w:divBdr>
        <w:top w:val="none" w:sz="0" w:space="0" w:color="auto"/>
        <w:left w:val="none" w:sz="0" w:space="0" w:color="auto"/>
        <w:bottom w:val="none" w:sz="0" w:space="0" w:color="auto"/>
        <w:right w:val="none" w:sz="0" w:space="0" w:color="auto"/>
      </w:divBdr>
    </w:div>
    <w:div w:id="1359893382">
      <w:bodyDiv w:val="1"/>
      <w:marLeft w:val="0"/>
      <w:marRight w:val="0"/>
      <w:marTop w:val="0"/>
      <w:marBottom w:val="0"/>
      <w:divBdr>
        <w:top w:val="none" w:sz="0" w:space="0" w:color="auto"/>
        <w:left w:val="none" w:sz="0" w:space="0" w:color="auto"/>
        <w:bottom w:val="none" w:sz="0" w:space="0" w:color="auto"/>
        <w:right w:val="none" w:sz="0" w:space="0" w:color="auto"/>
      </w:divBdr>
      <w:divsChild>
        <w:div w:id="687759218">
          <w:marLeft w:val="0"/>
          <w:marRight w:val="0"/>
          <w:marTop w:val="0"/>
          <w:marBottom w:val="0"/>
          <w:divBdr>
            <w:top w:val="none" w:sz="0" w:space="0" w:color="auto"/>
            <w:left w:val="none" w:sz="0" w:space="0" w:color="auto"/>
            <w:bottom w:val="none" w:sz="0" w:space="0" w:color="auto"/>
            <w:right w:val="none" w:sz="0" w:space="0" w:color="auto"/>
          </w:divBdr>
        </w:div>
        <w:div w:id="1519074577">
          <w:marLeft w:val="0"/>
          <w:marRight w:val="0"/>
          <w:marTop w:val="0"/>
          <w:marBottom w:val="0"/>
          <w:divBdr>
            <w:top w:val="none" w:sz="0" w:space="0" w:color="auto"/>
            <w:left w:val="none" w:sz="0" w:space="0" w:color="auto"/>
            <w:bottom w:val="none" w:sz="0" w:space="0" w:color="auto"/>
            <w:right w:val="none" w:sz="0" w:space="0" w:color="auto"/>
          </w:divBdr>
          <w:divsChild>
            <w:div w:id="335310730">
              <w:marLeft w:val="450"/>
              <w:marRight w:val="0"/>
              <w:marTop w:val="0"/>
              <w:marBottom w:val="360"/>
              <w:divBdr>
                <w:top w:val="none" w:sz="0" w:space="12" w:color="auto"/>
                <w:left w:val="single" w:sz="6" w:space="24" w:color="CCCCCC"/>
                <w:bottom w:val="none" w:sz="0" w:space="12" w:color="auto"/>
                <w:right w:val="none" w:sz="0" w:space="0" w:color="auto"/>
              </w:divBdr>
              <w:divsChild>
                <w:div w:id="1320496091">
                  <w:marLeft w:val="0"/>
                  <w:marRight w:val="0"/>
                  <w:marTop w:val="0"/>
                  <w:marBottom w:val="0"/>
                  <w:divBdr>
                    <w:top w:val="none" w:sz="0" w:space="0" w:color="auto"/>
                    <w:left w:val="none" w:sz="0" w:space="0" w:color="auto"/>
                    <w:bottom w:val="none" w:sz="0" w:space="0" w:color="auto"/>
                    <w:right w:val="none" w:sz="0" w:space="0" w:color="auto"/>
                  </w:divBdr>
                  <w:divsChild>
                    <w:div w:id="90684515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4148008">
              <w:marLeft w:val="450"/>
              <w:marRight w:val="0"/>
              <w:marTop w:val="0"/>
              <w:marBottom w:val="360"/>
              <w:divBdr>
                <w:top w:val="none" w:sz="0" w:space="12" w:color="auto"/>
                <w:left w:val="single" w:sz="6" w:space="24" w:color="CCCCCC"/>
                <w:bottom w:val="none" w:sz="0" w:space="12" w:color="auto"/>
                <w:right w:val="none" w:sz="0" w:space="0" w:color="auto"/>
              </w:divBdr>
              <w:divsChild>
                <w:div w:id="2107261667">
                  <w:marLeft w:val="0"/>
                  <w:marRight w:val="0"/>
                  <w:marTop w:val="0"/>
                  <w:marBottom w:val="0"/>
                  <w:divBdr>
                    <w:top w:val="none" w:sz="0" w:space="0" w:color="auto"/>
                    <w:left w:val="none" w:sz="0" w:space="0" w:color="auto"/>
                    <w:bottom w:val="none" w:sz="0" w:space="0" w:color="auto"/>
                    <w:right w:val="none" w:sz="0" w:space="0" w:color="auto"/>
                  </w:divBdr>
                  <w:divsChild>
                    <w:div w:id="918095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0354974">
      <w:bodyDiv w:val="1"/>
      <w:marLeft w:val="0"/>
      <w:marRight w:val="0"/>
      <w:marTop w:val="0"/>
      <w:marBottom w:val="0"/>
      <w:divBdr>
        <w:top w:val="none" w:sz="0" w:space="0" w:color="auto"/>
        <w:left w:val="none" w:sz="0" w:space="0" w:color="auto"/>
        <w:bottom w:val="none" w:sz="0" w:space="0" w:color="auto"/>
        <w:right w:val="none" w:sz="0" w:space="0" w:color="auto"/>
      </w:divBdr>
    </w:div>
    <w:div w:id="1362784825">
      <w:bodyDiv w:val="1"/>
      <w:marLeft w:val="0"/>
      <w:marRight w:val="0"/>
      <w:marTop w:val="0"/>
      <w:marBottom w:val="0"/>
      <w:divBdr>
        <w:top w:val="none" w:sz="0" w:space="0" w:color="auto"/>
        <w:left w:val="none" w:sz="0" w:space="0" w:color="auto"/>
        <w:bottom w:val="none" w:sz="0" w:space="0" w:color="auto"/>
        <w:right w:val="none" w:sz="0" w:space="0" w:color="auto"/>
      </w:divBdr>
      <w:divsChild>
        <w:div w:id="1599559458">
          <w:marLeft w:val="0"/>
          <w:marRight w:val="0"/>
          <w:marTop w:val="0"/>
          <w:marBottom w:val="0"/>
          <w:divBdr>
            <w:top w:val="none" w:sz="0" w:space="0" w:color="auto"/>
            <w:left w:val="none" w:sz="0" w:space="0" w:color="auto"/>
            <w:bottom w:val="none" w:sz="0" w:space="0" w:color="auto"/>
            <w:right w:val="none" w:sz="0" w:space="0" w:color="auto"/>
          </w:divBdr>
          <w:divsChild>
            <w:div w:id="1542860412">
              <w:marLeft w:val="0"/>
              <w:marRight w:val="0"/>
              <w:marTop w:val="0"/>
              <w:marBottom w:val="0"/>
              <w:divBdr>
                <w:top w:val="none" w:sz="0" w:space="0" w:color="auto"/>
                <w:left w:val="none" w:sz="0" w:space="0" w:color="auto"/>
                <w:bottom w:val="none" w:sz="0" w:space="0" w:color="auto"/>
                <w:right w:val="none" w:sz="0" w:space="0" w:color="auto"/>
              </w:divBdr>
              <w:divsChild>
                <w:div w:id="218588399">
                  <w:marLeft w:val="0"/>
                  <w:marRight w:val="0"/>
                  <w:marTop w:val="0"/>
                  <w:marBottom w:val="0"/>
                  <w:divBdr>
                    <w:top w:val="none" w:sz="0" w:space="0" w:color="auto"/>
                    <w:left w:val="none" w:sz="0" w:space="0" w:color="auto"/>
                    <w:bottom w:val="none" w:sz="0" w:space="0" w:color="auto"/>
                    <w:right w:val="none" w:sz="0" w:space="0" w:color="auto"/>
                  </w:divBdr>
                  <w:divsChild>
                    <w:div w:id="237399094">
                      <w:marLeft w:val="0"/>
                      <w:marRight w:val="0"/>
                      <w:marTop w:val="0"/>
                      <w:marBottom w:val="0"/>
                      <w:divBdr>
                        <w:top w:val="none" w:sz="0" w:space="0" w:color="auto"/>
                        <w:left w:val="none" w:sz="0" w:space="0" w:color="auto"/>
                        <w:bottom w:val="none" w:sz="0" w:space="0" w:color="auto"/>
                        <w:right w:val="none" w:sz="0" w:space="0" w:color="auto"/>
                      </w:divBdr>
                      <w:divsChild>
                        <w:div w:id="1012411609">
                          <w:marLeft w:val="0"/>
                          <w:marRight w:val="0"/>
                          <w:marTop w:val="45"/>
                          <w:marBottom w:val="0"/>
                          <w:divBdr>
                            <w:top w:val="none" w:sz="0" w:space="0" w:color="auto"/>
                            <w:left w:val="none" w:sz="0" w:space="0" w:color="auto"/>
                            <w:bottom w:val="none" w:sz="0" w:space="0" w:color="auto"/>
                            <w:right w:val="none" w:sz="0" w:space="0" w:color="auto"/>
                          </w:divBdr>
                          <w:divsChild>
                            <w:div w:id="68610221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23434">
      <w:bodyDiv w:val="1"/>
      <w:marLeft w:val="0"/>
      <w:marRight w:val="0"/>
      <w:marTop w:val="0"/>
      <w:marBottom w:val="0"/>
      <w:divBdr>
        <w:top w:val="none" w:sz="0" w:space="0" w:color="auto"/>
        <w:left w:val="none" w:sz="0" w:space="0" w:color="auto"/>
        <w:bottom w:val="none" w:sz="0" w:space="0" w:color="auto"/>
        <w:right w:val="none" w:sz="0" w:space="0" w:color="auto"/>
      </w:divBdr>
    </w:div>
    <w:div w:id="1362895144">
      <w:bodyDiv w:val="1"/>
      <w:marLeft w:val="0"/>
      <w:marRight w:val="0"/>
      <w:marTop w:val="0"/>
      <w:marBottom w:val="0"/>
      <w:divBdr>
        <w:top w:val="none" w:sz="0" w:space="0" w:color="auto"/>
        <w:left w:val="none" w:sz="0" w:space="0" w:color="auto"/>
        <w:bottom w:val="none" w:sz="0" w:space="0" w:color="auto"/>
        <w:right w:val="none" w:sz="0" w:space="0" w:color="auto"/>
      </w:divBdr>
      <w:divsChild>
        <w:div w:id="1571429236">
          <w:marLeft w:val="0"/>
          <w:marRight w:val="0"/>
          <w:marTop w:val="280"/>
          <w:marBottom w:val="280"/>
          <w:divBdr>
            <w:top w:val="none" w:sz="0" w:space="0" w:color="auto"/>
            <w:left w:val="none" w:sz="0" w:space="0" w:color="auto"/>
            <w:bottom w:val="none" w:sz="0" w:space="0" w:color="auto"/>
            <w:right w:val="none" w:sz="0" w:space="0" w:color="auto"/>
          </w:divBdr>
        </w:div>
        <w:div w:id="1608730761">
          <w:marLeft w:val="0"/>
          <w:marRight w:val="0"/>
          <w:marTop w:val="0"/>
          <w:marBottom w:val="0"/>
          <w:divBdr>
            <w:top w:val="none" w:sz="0" w:space="0" w:color="auto"/>
            <w:left w:val="none" w:sz="0" w:space="0" w:color="auto"/>
            <w:bottom w:val="none" w:sz="0" w:space="0" w:color="auto"/>
            <w:right w:val="none" w:sz="0" w:space="0" w:color="auto"/>
          </w:divBdr>
          <w:divsChild>
            <w:div w:id="1412048540">
              <w:marLeft w:val="0"/>
              <w:marRight w:val="0"/>
              <w:marTop w:val="280"/>
              <w:marBottom w:val="280"/>
              <w:divBdr>
                <w:top w:val="none" w:sz="0" w:space="0" w:color="auto"/>
                <w:left w:val="none" w:sz="0" w:space="0" w:color="auto"/>
                <w:bottom w:val="none" w:sz="0" w:space="0" w:color="auto"/>
                <w:right w:val="none" w:sz="0" w:space="0" w:color="auto"/>
              </w:divBdr>
            </w:div>
            <w:div w:id="1248659463">
              <w:marLeft w:val="0"/>
              <w:marRight w:val="0"/>
              <w:marTop w:val="280"/>
              <w:marBottom w:val="280"/>
              <w:divBdr>
                <w:top w:val="none" w:sz="0" w:space="0" w:color="auto"/>
                <w:left w:val="none" w:sz="0" w:space="0" w:color="auto"/>
                <w:bottom w:val="none" w:sz="0" w:space="0" w:color="auto"/>
                <w:right w:val="none" w:sz="0" w:space="0" w:color="auto"/>
              </w:divBdr>
            </w:div>
            <w:div w:id="1866670658">
              <w:marLeft w:val="0"/>
              <w:marRight w:val="0"/>
              <w:marTop w:val="280"/>
              <w:marBottom w:val="280"/>
              <w:divBdr>
                <w:top w:val="none" w:sz="0" w:space="0" w:color="auto"/>
                <w:left w:val="none" w:sz="0" w:space="0" w:color="auto"/>
                <w:bottom w:val="none" w:sz="0" w:space="0" w:color="auto"/>
                <w:right w:val="none" w:sz="0" w:space="0" w:color="auto"/>
              </w:divBdr>
            </w:div>
            <w:div w:id="1601335575">
              <w:marLeft w:val="0"/>
              <w:marRight w:val="0"/>
              <w:marTop w:val="280"/>
              <w:marBottom w:val="280"/>
              <w:divBdr>
                <w:top w:val="none" w:sz="0" w:space="0" w:color="auto"/>
                <w:left w:val="none" w:sz="0" w:space="0" w:color="auto"/>
                <w:bottom w:val="none" w:sz="0" w:space="0" w:color="auto"/>
                <w:right w:val="none" w:sz="0" w:space="0" w:color="auto"/>
              </w:divBdr>
            </w:div>
            <w:div w:id="462312332">
              <w:marLeft w:val="0"/>
              <w:marRight w:val="0"/>
              <w:marTop w:val="280"/>
              <w:marBottom w:val="280"/>
              <w:divBdr>
                <w:top w:val="none" w:sz="0" w:space="0" w:color="auto"/>
                <w:left w:val="none" w:sz="0" w:space="0" w:color="auto"/>
                <w:bottom w:val="none" w:sz="0" w:space="0" w:color="auto"/>
                <w:right w:val="none" w:sz="0" w:space="0" w:color="auto"/>
              </w:divBdr>
            </w:div>
            <w:div w:id="1276014449">
              <w:marLeft w:val="0"/>
              <w:marRight w:val="0"/>
              <w:marTop w:val="280"/>
              <w:marBottom w:val="280"/>
              <w:divBdr>
                <w:top w:val="none" w:sz="0" w:space="0" w:color="auto"/>
                <w:left w:val="none" w:sz="0" w:space="0" w:color="auto"/>
                <w:bottom w:val="none" w:sz="0" w:space="0" w:color="auto"/>
                <w:right w:val="none" w:sz="0" w:space="0" w:color="auto"/>
              </w:divBdr>
            </w:div>
            <w:div w:id="555318980">
              <w:marLeft w:val="0"/>
              <w:marRight w:val="0"/>
              <w:marTop w:val="0"/>
              <w:marBottom w:val="0"/>
              <w:divBdr>
                <w:top w:val="none" w:sz="0" w:space="0" w:color="auto"/>
                <w:left w:val="none" w:sz="0" w:space="0" w:color="auto"/>
                <w:bottom w:val="none" w:sz="0" w:space="0" w:color="auto"/>
                <w:right w:val="none" w:sz="0" w:space="0" w:color="auto"/>
              </w:divBdr>
              <w:divsChild>
                <w:div w:id="1816490832">
                  <w:marLeft w:val="0"/>
                  <w:marRight w:val="0"/>
                  <w:marTop w:val="280"/>
                  <w:marBottom w:val="280"/>
                  <w:divBdr>
                    <w:top w:val="none" w:sz="0" w:space="0" w:color="auto"/>
                    <w:left w:val="none" w:sz="0" w:space="0" w:color="auto"/>
                    <w:bottom w:val="none" w:sz="0" w:space="0" w:color="auto"/>
                    <w:right w:val="none" w:sz="0" w:space="0" w:color="auto"/>
                  </w:divBdr>
                </w:div>
                <w:div w:id="1650674596">
                  <w:marLeft w:val="0"/>
                  <w:marRight w:val="0"/>
                  <w:marTop w:val="280"/>
                  <w:marBottom w:val="280"/>
                  <w:divBdr>
                    <w:top w:val="none" w:sz="0" w:space="0" w:color="auto"/>
                    <w:left w:val="none" w:sz="0" w:space="0" w:color="auto"/>
                    <w:bottom w:val="none" w:sz="0" w:space="0" w:color="auto"/>
                    <w:right w:val="none" w:sz="0" w:space="0" w:color="auto"/>
                  </w:divBdr>
                </w:div>
                <w:div w:id="2046101490">
                  <w:marLeft w:val="0"/>
                  <w:marRight w:val="0"/>
                  <w:marTop w:val="280"/>
                  <w:marBottom w:val="280"/>
                  <w:divBdr>
                    <w:top w:val="none" w:sz="0" w:space="0" w:color="auto"/>
                    <w:left w:val="none" w:sz="0" w:space="0" w:color="auto"/>
                    <w:bottom w:val="none" w:sz="0" w:space="0" w:color="auto"/>
                    <w:right w:val="none" w:sz="0" w:space="0" w:color="auto"/>
                  </w:divBdr>
                </w:div>
                <w:div w:id="1505631538">
                  <w:marLeft w:val="0"/>
                  <w:marRight w:val="0"/>
                  <w:marTop w:val="280"/>
                  <w:marBottom w:val="280"/>
                  <w:divBdr>
                    <w:top w:val="none" w:sz="0" w:space="0" w:color="auto"/>
                    <w:left w:val="none" w:sz="0" w:space="0" w:color="auto"/>
                    <w:bottom w:val="none" w:sz="0" w:space="0" w:color="auto"/>
                    <w:right w:val="none" w:sz="0" w:space="0" w:color="auto"/>
                  </w:divBdr>
                </w:div>
                <w:div w:id="623196681">
                  <w:marLeft w:val="0"/>
                  <w:marRight w:val="0"/>
                  <w:marTop w:val="280"/>
                  <w:marBottom w:val="280"/>
                  <w:divBdr>
                    <w:top w:val="none" w:sz="0" w:space="0" w:color="auto"/>
                    <w:left w:val="none" w:sz="0" w:space="0" w:color="auto"/>
                    <w:bottom w:val="none" w:sz="0" w:space="0" w:color="auto"/>
                    <w:right w:val="none" w:sz="0" w:space="0" w:color="auto"/>
                  </w:divBdr>
                </w:div>
                <w:div w:id="749428837">
                  <w:marLeft w:val="0"/>
                  <w:marRight w:val="0"/>
                  <w:marTop w:val="0"/>
                  <w:marBottom w:val="0"/>
                  <w:divBdr>
                    <w:top w:val="none" w:sz="0" w:space="0" w:color="auto"/>
                    <w:left w:val="none" w:sz="0" w:space="0" w:color="auto"/>
                    <w:bottom w:val="none" w:sz="0" w:space="0" w:color="auto"/>
                    <w:right w:val="none" w:sz="0" w:space="0" w:color="auto"/>
                  </w:divBdr>
                  <w:divsChild>
                    <w:div w:id="146095075">
                      <w:marLeft w:val="0"/>
                      <w:marRight w:val="0"/>
                      <w:marTop w:val="280"/>
                      <w:marBottom w:val="280"/>
                      <w:divBdr>
                        <w:top w:val="none" w:sz="0" w:space="0" w:color="auto"/>
                        <w:left w:val="none" w:sz="0" w:space="0" w:color="auto"/>
                        <w:bottom w:val="none" w:sz="0" w:space="0" w:color="auto"/>
                        <w:right w:val="none" w:sz="0" w:space="0" w:color="auto"/>
                      </w:divBdr>
                    </w:div>
                    <w:div w:id="340859370">
                      <w:marLeft w:val="0"/>
                      <w:marRight w:val="0"/>
                      <w:marTop w:val="280"/>
                      <w:marBottom w:val="280"/>
                      <w:divBdr>
                        <w:top w:val="none" w:sz="0" w:space="0" w:color="auto"/>
                        <w:left w:val="none" w:sz="0" w:space="0" w:color="auto"/>
                        <w:bottom w:val="none" w:sz="0" w:space="0" w:color="auto"/>
                        <w:right w:val="none" w:sz="0" w:space="0" w:color="auto"/>
                      </w:divBdr>
                    </w:div>
                    <w:div w:id="740954258">
                      <w:marLeft w:val="0"/>
                      <w:marRight w:val="0"/>
                      <w:marTop w:val="280"/>
                      <w:marBottom w:val="280"/>
                      <w:divBdr>
                        <w:top w:val="none" w:sz="0" w:space="0" w:color="auto"/>
                        <w:left w:val="none" w:sz="0" w:space="0" w:color="auto"/>
                        <w:bottom w:val="none" w:sz="0" w:space="0" w:color="auto"/>
                        <w:right w:val="none" w:sz="0" w:space="0" w:color="auto"/>
                      </w:divBdr>
                    </w:div>
                    <w:div w:id="1038773886">
                      <w:marLeft w:val="0"/>
                      <w:marRight w:val="0"/>
                      <w:marTop w:val="280"/>
                      <w:marBottom w:val="280"/>
                      <w:divBdr>
                        <w:top w:val="none" w:sz="0" w:space="0" w:color="auto"/>
                        <w:left w:val="none" w:sz="0" w:space="0" w:color="auto"/>
                        <w:bottom w:val="none" w:sz="0" w:space="0" w:color="auto"/>
                        <w:right w:val="none" w:sz="0" w:space="0" w:color="auto"/>
                      </w:divBdr>
                    </w:div>
                    <w:div w:id="168643599">
                      <w:marLeft w:val="0"/>
                      <w:marRight w:val="0"/>
                      <w:marTop w:val="280"/>
                      <w:marBottom w:val="280"/>
                      <w:divBdr>
                        <w:top w:val="none" w:sz="0" w:space="0" w:color="auto"/>
                        <w:left w:val="none" w:sz="0" w:space="0" w:color="auto"/>
                        <w:bottom w:val="none" w:sz="0" w:space="0" w:color="auto"/>
                        <w:right w:val="none" w:sz="0" w:space="0" w:color="auto"/>
                      </w:divBdr>
                    </w:div>
                    <w:div w:id="1873766981">
                      <w:marLeft w:val="0"/>
                      <w:marRight w:val="0"/>
                      <w:marTop w:val="280"/>
                      <w:marBottom w:val="280"/>
                      <w:divBdr>
                        <w:top w:val="none" w:sz="0" w:space="0" w:color="auto"/>
                        <w:left w:val="none" w:sz="0" w:space="0" w:color="auto"/>
                        <w:bottom w:val="none" w:sz="0" w:space="0" w:color="auto"/>
                        <w:right w:val="none" w:sz="0" w:space="0" w:color="auto"/>
                      </w:divBdr>
                    </w:div>
                    <w:div w:id="185240623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1362978477">
      <w:bodyDiv w:val="1"/>
      <w:marLeft w:val="0"/>
      <w:marRight w:val="0"/>
      <w:marTop w:val="0"/>
      <w:marBottom w:val="0"/>
      <w:divBdr>
        <w:top w:val="none" w:sz="0" w:space="0" w:color="auto"/>
        <w:left w:val="none" w:sz="0" w:space="0" w:color="auto"/>
        <w:bottom w:val="none" w:sz="0" w:space="0" w:color="auto"/>
        <w:right w:val="none" w:sz="0" w:space="0" w:color="auto"/>
      </w:divBdr>
    </w:div>
    <w:div w:id="1363702965">
      <w:bodyDiv w:val="1"/>
      <w:marLeft w:val="0"/>
      <w:marRight w:val="0"/>
      <w:marTop w:val="0"/>
      <w:marBottom w:val="0"/>
      <w:divBdr>
        <w:top w:val="none" w:sz="0" w:space="0" w:color="auto"/>
        <w:left w:val="none" w:sz="0" w:space="0" w:color="auto"/>
        <w:bottom w:val="none" w:sz="0" w:space="0" w:color="auto"/>
        <w:right w:val="none" w:sz="0" w:space="0" w:color="auto"/>
      </w:divBdr>
      <w:divsChild>
        <w:div w:id="2068986779">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363752008">
      <w:bodyDiv w:val="1"/>
      <w:marLeft w:val="0"/>
      <w:marRight w:val="0"/>
      <w:marTop w:val="0"/>
      <w:marBottom w:val="0"/>
      <w:divBdr>
        <w:top w:val="none" w:sz="0" w:space="0" w:color="auto"/>
        <w:left w:val="none" w:sz="0" w:space="0" w:color="auto"/>
        <w:bottom w:val="none" w:sz="0" w:space="0" w:color="auto"/>
        <w:right w:val="none" w:sz="0" w:space="0" w:color="auto"/>
      </w:divBdr>
    </w:div>
    <w:div w:id="1363942135">
      <w:bodyDiv w:val="1"/>
      <w:marLeft w:val="0"/>
      <w:marRight w:val="0"/>
      <w:marTop w:val="0"/>
      <w:marBottom w:val="0"/>
      <w:divBdr>
        <w:top w:val="none" w:sz="0" w:space="0" w:color="auto"/>
        <w:left w:val="none" w:sz="0" w:space="0" w:color="auto"/>
        <w:bottom w:val="none" w:sz="0" w:space="0" w:color="auto"/>
        <w:right w:val="none" w:sz="0" w:space="0" w:color="auto"/>
      </w:divBdr>
    </w:div>
    <w:div w:id="1364017004">
      <w:bodyDiv w:val="1"/>
      <w:marLeft w:val="0"/>
      <w:marRight w:val="0"/>
      <w:marTop w:val="0"/>
      <w:marBottom w:val="0"/>
      <w:divBdr>
        <w:top w:val="none" w:sz="0" w:space="0" w:color="auto"/>
        <w:left w:val="none" w:sz="0" w:space="0" w:color="auto"/>
        <w:bottom w:val="none" w:sz="0" w:space="0" w:color="auto"/>
        <w:right w:val="none" w:sz="0" w:space="0" w:color="auto"/>
      </w:divBdr>
    </w:div>
    <w:div w:id="1364162441">
      <w:bodyDiv w:val="1"/>
      <w:marLeft w:val="0"/>
      <w:marRight w:val="0"/>
      <w:marTop w:val="0"/>
      <w:marBottom w:val="0"/>
      <w:divBdr>
        <w:top w:val="none" w:sz="0" w:space="0" w:color="auto"/>
        <w:left w:val="none" w:sz="0" w:space="0" w:color="auto"/>
        <w:bottom w:val="none" w:sz="0" w:space="0" w:color="auto"/>
        <w:right w:val="none" w:sz="0" w:space="0" w:color="auto"/>
      </w:divBdr>
    </w:div>
    <w:div w:id="1365255990">
      <w:bodyDiv w:val="1"/>
      <w:marLeft w:val="0"/>
      <w:marRight w:val="0"/>
      <w:marTop w:val="0"/>
      <w:marBottom w:val="0"/>
      <w:divBdr>
        <w:top w:val="none" w:sz="0" w:space="0" w:color="auto"/>
        <w:left w:val="none" w:sz="0" w:space="0" w:color="auto"/>
        <w:bottom w:val="none" w:sz="0" w:space="0" w:color="auto"/>
        <w:right w:val="none" w:sz="0" w:space="0" w:color="auto"/>
      </w:divBdr>
    </w:div>
    <w:div w:id="1365593648">
      <w:bodyDiv w:val="1"/>
      <w:marLeft w:val="0"/>
      <w:marRight w:val="0"/>
      <w:marTop w:val="0"/>
      <w:marBottom w:val="0"/>
      <w:divBdr>
        <w:top w:val="none" w:sz="0" w:space="0" w:color="auto"/>
        <w:left w:val="none" w:sz="0" w:space="0" w:color="auto"/>
        <w:bottom w:val="none" w:sz="0" w:space="0" w:color="auto"/>
        <w:right w:val="none" w:sz="0" w:space="0" w:color="auto"/>
      </w:divBdr>
    </w:div>
    <w:div w:id="1365709465">
      <w:bodyDiv w:val="1"/>
      <w:marLeft w:val="0"/>
      <w:marRight w:val="0"/>
      <w:marTop w:val="0"/>
      <w:marBottom w:val="0"/>
      <w:divBdr>
        <w:top w:val="none" w:sz="0" w:space="0" w:color="auto"/>
        <w:left w:val="none" w:sz="0" w:space="0" w:color="auto"/>
        <w:bottom w:val="none" w:sz="0" w:space="0" w:color="auto"/>
        <w:right w:val="none" w:sz="0" w:space="0" w:color="auto"/>
      </w:divBdr>
    </w:div>
    <w:div w:id="1365717261">
      <w:bodyDiv w:val="1"/>
      <w:marLeft w:val="0"/>
      <w:marRight w:val="0"/>
      <w:marTop w:val="0"/>
      <w:marBottom w:val="0"/>
      <w:divBdr>
        <w:top w:val="none" w:sz="0" w:space="0" w:color="auto"/>
        <w:left w:val="none" w:sz="0" w:space="0" w:color="auto"/>
        <w:bottom w:val="none" w:sz="0" w:space="0" w:color="auto"/>
        <w:right w:val="none" w:sz="0" w:space="0" w:color="auto"/>
      </w:divBdr>
    </w:div>
    <w:div w:id="1367103843">
      <w:bodyDiv w:val="1"/>
      <w:marLeft w:val="0"/>
      <w:marRight w:val="0"/>
      <w:marTop w:val="0"/>
      <w:marBottom w:val="0"/>
      <w:divBdr>
        <w:top w:val="none" w:sz="0" w:space="0" w:color="auto"/>
        <w:left w:val="none" w:sz="0" w:space="0" w:color="auto"/>
        <w:bottom w:val="none" w:sz="0" w:space="0" w:color="auto"/>
        <w:right w:val="none" w:sz="0" w:space="0" w:color="auto"/>
      </w:divBdr>
    </w:div>
    <w:div w:id="1367174700">
      <w:bodyDiv w:val="1"/>
      <w:marLeft w:val="0"/>
      <w:marRight w:val="0"/>
      <w:marTop w:val="0"/>
      <w:marBottom w:val="0"/>
      <w:divBdr>
        <w:top w:val="none" w:sz="0" w:space="0" w:color="auto"/>
        <w:left w:val="none" w:sz="0" w:space="0" w:color="auto"/>
        <w:bottom w:val="none" w:sz="0" w:space="0" w:color="auto"/>
        <w:right w:val="none" w:sz="0" w:space="0" w:color="auto"/>
      </w:divBdr>
      <w:divsChild>
        <w:div w:id="728500357">
          <w:marLeft w:val="0"/>
          <w:marRight w:val="0"/>
          <w:marTop w:val="0"/>
          <w:marBottom w:val="0"/>
          <w:divBdr>
            <w:top w:val="none" w:sz="0" w:space="0" w:color="auto"/>
            <w:left w:val="none" w:sz="0" w:space="0" w:color="auto"/>
            <w:bottom w:val="none" w:sz="0" w:space="0" w:color="auto"/>
            <w:right w:val="none" w:sz="0" w:space="0" w:color="auto"/>
          </w:divBdr>
          <w:divsChild>
            <w:div w:id="906381698">
              <w:marLeft w:val="0"/>
              <w:marRight w:val="0"/>
              <w:marTop w:val="75"/>
              <w:marBottom w:val="0"/>
              <w:divBdr>
                <w:top w:val="none" w:sz="0" w:space="0" w:color="auto"/>
                <w:left w:val="none" w:sz="0" w:space="0" w:color="auto"/>
                <w:bottom w:val="none" w:sz="0" w:space="0" w:color="auto"/>
                <w:right w:val="none" w:sz="0" w:space="0" w:color="auto"/>
              </w:divBdr>
            </w:div>
          </w:divsChild>
        </w:div>
        <w:div w:id="873154276">
          <w:marLeft w:val="0"/>
          <w:marRight w:val="0"/>
          <w:marTop w:val="0"/>
          <w:marBottom w:val="150"/>
          <w:divBdr>
            <w:top w:val="none" w:sz="0" w:space="0" w:color="auto"/>
            <w:left w:val="none" w:sz="0" w:space="0" w:color="auto"/>
            <w:bottom w:val="none" w:sz="0" w:space="0" w:color="auto"/>
            <w:right w:val="none" w:sz="0" w:space="0" w:color="auto"/>
          </w:divBdr>
        </w:div>
      </w:divsChild>
    </w:div>
    <w:div w:id="1367214283">
      <w:bodyDiv w:val="1"/>
      <w:marLeft w:val="0"/>
      <w:marRight w:val="0"/>
      <w:marTop w:val="0"/>
      <w:marBottom w:val="0"/>
      <w:divBdr>
        <w:top w:val="none" w:sz="0" w:space="0" w:color="auto"/>
        <w:left w:val="none" w:sz="0" w:space="0" w:color="auto"/>
        <w:bottom w:val="none" w:sz="0" w:space="0" w:color="auto"/>
        <w:right w:val="none" w:sz="0" w:space="0" w:color="auto"/>
      </w:divBdr>
    </w:div>
    <w:div w:id="1367758823">
      <w:bodyDiv w:val="1"/>
      <w:marLeft w:val="0"/>
      <w:marRight w:val="0"/>
      <w:marTop w:val="0"/>
      <w:marBottom w:val="0"/>
      <w:divBdr>
        <w:top w:val="none" w:sz="0" w:space="0" w:color="auto"/>
        <w:left w:val="none" w:sz="0" w:space="0" w:color="auto"/>
        <w:bottom w:val="none" w:sz="0" w:space="0" w:color="auto"/>
        <w:right w:val="none" w:sz="0" w:space="0" w:color="auto"/>
      </w:divBdr>
    </w:div>
    <w:div w:id="1367876167">
      <w:bodyDiv w:val="1"/>
      <w:marLeft w:val="0"/>
      <w:marRight w:val="0"/>
      <w:marTop w:val="0"/>
      <w:marBottom w:val="0"/>
      <w:divBdr>
        <w:top w:val="none" w:sz="0" w:space="0" w:color="auto"/>
        <w:left w:val="none" w:sz="0" w:space="0" w:color="auto"/>
        <w:bottom w:val="none" w:sz="0" w:space="0" w:color="auto"/>
        <w:right w:val="none" w:sz="0" w:space="0" w:color="auto"/>
      </w:divBdr>
    </w:div>
    <w:div w:id="1368415002">
      <w:bodyDiv w:val="1"/>
      <w:marLeft w:val="0"/>
      <w:marRight w:val="0"/>
      <w:marTop w:val="0"/>
      <w:marBottom w:val="0"/>
      <w:divBdr>
        <w:top w:val="none" w:sz="0" w:space="0" w:color="auto"/>
        <w:left w:val="none" w:sz="0" w:space="0" w:color="auto"/>
        <w:bottom w:val="none" w:sz="0" w:space="0" w:color="auto"/>
        <w:right w:val="none" w:sz="0" w:space="0" w:color="auto"/>
      </w:divBdr>
    </w:div>
    <w:div w:id="1368527033">
      <w:bodyDiv w:val="1"/>
      <w:marLeft w:val="0"/>
      <w:marRight w:val="0"/>
      <w:marTop w:val="0"/>
      <w:marBottom w:val="0"/>
      <w:divBdr>
        <w:top w:val="none" w:sz="0" w:space="0" w:color="auto"/>
        <w:left w:val="none" w:sz="0" w:space="0" w:color="auto"/>
        <w:bottom w:val="none" w:sz="0" w:space="0" w:color="auto"/>
        <w:right w:val="none" w:sz="0" w:space="0" w:color="auto"/>
      </w:divBdr>
    </w:div>
    <w:div w:id="1368871523">
      <w:bodyDiv w:val="1"/>
      <w:marLeft w:val="0"/>
      <w:marRight w:val="0"/>
      <w:marTop w:val="0"/>
      <w:marBottom w:val="0"/>
      <w:divBdr>
        <w:top w:val="none" w:sz="0" w:space="0" w:color="auto"/>
        <w:left w:val="none" w:sz="0" w:space="0" w:color="auto"/>
        <w:bottom w:val="none" w:sz="0" w:space="0" w:color="auto"/>
        <w:right w:val="none" w:sz="0" w:space="0" w:color="auto"/>
      </w:divBdr>
    </w:div>
    <w:div w:id="1369069818">
      <w:bodyDiv w:val="1"/>
      <w:marLeft w:val="0"/>
      <w:marRight w:val="0"/>
      <w:marTop w:val="0"/>
      <w:marBottom w:val="0"/>
      <w:divBdr>
        <w:top w:val="none" w:sz="0" w:space="0" w:color="auto"/>
        <w:left w:val="none" w:sz="0" w:space="0" w:color="auto"/>
        <w:bottom w:val="none" w:sz="0" w:space="0" w:color="auto"/>
        <w:right w:val="none" w:sz="0" w:space="0" w:color="auto"/>
      </w:divBdr>
      <w:divsChild>
        <w:div w:id="128910979">
          <w:marLeft w:val="0"/>
          <w:marRight w:val="0"/>
          <w:marTop w:val="375"/>
          <w:marBottom w:val="0"/>
          <w:divBdr>
            <w:top w:val="none" w:sz="0" w:space="0" w:color="auto"/>
            <w:left w:val="none" w:sz="0" w:space="0" w:color="auto"/>
            <w:bottom w:val="none" w:sz="0" w:space="0" w:color="auto"/>
            <w:right w:val="none" w:sz="0" w:space="0" w:color="auto"/>
          </w:divBdr>
          <w:divsChild>
            <w:div w:id="1987852305">
              <w:marLeft w:val="0"/>
              <w:marRight w:val="0"/>
              <w:marTop w:val="0"/>
              <w:marBottom w:val="0"/>
              <w:divBdr>
                <w:top w:val="none" w:sz="0" w:space="0" w:color="auto"/>
                <w:left w:val="none" w:sz="0" w:space="0" w:color="auto"/>
                <w:bottom w:val="none" w:sz="0" w:space="0" w:color="auto"/>
                <w:right w:val="none" w:sz="0" w:space="0" w:color="auto"/>
              </w:divBdr>
            </w:div>
          </w:divsChild>
        </w:div>
        <w:div w:id="385420692">
          <w:marLeft w:val="0"/>
          <w:marRight w:val="0"/>
          <w:marTop w:val="225"/>
          <w:marBottom w:val="0"/>
          <w:divBdr>
            <w:top w:val="none" w:sz="0" w:space="0" w:color="auto"/>
            <w:left w:val="none" w:sz="0" w:space="0" w:color="auto"/>
            <w:bottom w:val="none" w:sz="0" w:space="0" w:color="auto"/>
            <w:right w:val="none" w:sz="0" w:space="0" w:color="auto"/>
          </w:divBdr>
          <w:divsChild>
            <w:div w:id="1199247275">
              <w:marLeft w:val="0"/>
              <w:marRight w:val="0"/>
              <w:marTop w:val="0"/>
              <w:marBottom w:val="0"/>
              <w:divBdr>
                <w:top w:val="none" w:sz="0" w:space="0" w:color="auto"/>
                <w:left w:val="none" w:sz="0" w:space="0" w:color="auto"/>
                <w:bottom w:val="none" w:sz="0" w:space="0" w:color="auto"/>
                <w:right w:val="none" w:sz="0" w:space="0" w:color="auto"/>
              </w:divBdr>
            </w:div>
          </w:divsChild>
        </w:div>
        <w:div w:id="532419837">
          <w:marLeft w:val="0"/>
          <w:marRight w:val="0"/>
          <w:marTop w:val="0"/>
          <w:marBottom w:val="0"/>
          <w:divBdr>
            <w:top w:val="none" w:sz="0" w:space="0" w:color="auto"/>
            <w:left w:val="none" w:sz="0" w:space="0" w:color="auto"/>
            <w:bottom w:val="none" w:sz="0" w:space="0" w:color="auto"/>
            <w:right w:val="none" w:sz="0" w:space="0" w:color="auto"/>
          </w:divBdr>
          <w:divsChild>
            <w:div w:id="360937164">
              <w:marLeft w:val="0"/>
              <w:marRight w:val="0"/>
              <w:marTop w:val="0"/>
              <w:marBottom w:val="0"/>
              <w:divBdr>
                <w:top w:val="none" w:sz="0" w:space="0" w:color="auto"/>
                <w:left w:val="none" w:sz="0" w:space="0" w:color="auto"/>
                <w:bottom w:val="none" w:sz="0" w:space="0" w:color="auto"/>
                <w:right w:val="none" w:sz="0" w:space="0" w:color="auto"/>
              </w:divBdr>
            </w:div>
          </w:divsChild>
        </w:div>
        <w:div w:id="1826774222">
          <w:marLeft w:val="0"/>
          <w:marRight w:val="0"/>
          <w:marTop w:val="375"/>
          <w:marBottom w:val="0"/>
          <w:divBdr>
            <w:top w:val="none" w:sz="0" w:space="0" w:color="auto"/>
            <w:left w:val="none" w:sz="0" w:space="0" w:color="auto"/>
            <w:bottom w:val="none" w:sz="0" w:space="0" w:color="auto"/>
            <w:right w:val="none" w:sz="0" w:space="0" w:color="auto"/>
          </w:divBdr>
          <w:divsChild>
            <w:div w:id="891813924">
              <w:marLeft w:val="0"/>
              <w:marRight w:val="0"/>
              <w:marTop w:val="0"/>
              <w:marBottom w:val="0"/>
              <w:divBdr>
                <w:top w:val="none" w:sz="0" w:space="0" w:color="auto"/>
                <w:left w:val="none" w:sz="0" w:space="0" w:color="auto"/>
                <w:bottom w:val="none" w:sz="0" w:space="0" w:color="auto"/>
                <w:right w:val="none" w:sz="0" w:space="0" w:color="auto"/>
              </w:divBdr>
              <w:divsChild>
                <w:div w:id="11870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5762">
      <w:bodyDiv w:val="1"/>
      <w:marLeft w:val="0"/>
      <w:marRight w:val="0"/>
      <w:marTop w:val="0"/>
      <w:marBottom w:val="0"/>
      <w:divBdr>
        <w:top w:val="none" w:sz="0" w:space="0" w:color="auto"/>
        <w:left w:val="none" w:sz="0" w:space="0" w:color="auto"/>
        <w:bottom w:val="none" w:sz="0" w:space="0" w:color="auto"/>
        <w:right w:val="none" w:sz="0" w:space="0" w:color="auto"/>
      </w:divBdr>
    </w:div>
    <w:div w:id="1369187830">
      <w:bodyDiv w:val="1"/>
      <w:marLeft w:val="0"/>
      <w:marRight w:val="0"/>
      <w:marTop w:val="0"/>
      <w:marBottom w:val="0"/>
      <w:divBdr>
        <w:top w:val="none" w:sz="0" w:space="0" w:color="auto"/>
        <w:left w:val="none" w:sz="0" w:space="0" w:color="auto"/>
        <w:bottom w:val="none" w:sz="0" w:space="0" w:color="auto"/>
        <w:right w:val="none" w:sz="0" w:space="0" w:color="auto"/>
      </w:divBdr>
    </w:div>
    <w:div w:id="1370034556">
      <w:bodyDiv w:val="1"/>
      <w:marLeft w:val="0"/>
      <w:marRight w:val="0"/>
      <w:marTop w:val="0"/>
      <w:marBottom w:val="0"/>
      <w:divBdr>
        <w:top w:val="none" w:sz="0" w:space="0" w:color="auto"/>
        <w:left w:val="none" w:sz="0" w:space="0" w:color="auto"/>
        <w:bottom w:val="none" w:sz="0" w:space="0" w:color="auto"/>
        <w:right w:val="none" w:sz="0" w:space="0" w:color="auto"/>
      </w:divBdr>
    </w:div>
    <w:div w:id="1370061481">
      <w:bodyDiv w:val="1"/>
      <w:marLeft w:val="0"/>
      <w:marRight w:val="0"/>
      <w:marTop w:val="0"/>
      <w:marBottom w:val="0"/>
      <w:divBdr>
        <w:top w:val="none" w:sz="0" w:space="0" w:color="auto"/>
        <w:left w:val="none" w:sz="0" w:space="0" w:color="auto"/>
        <w:bottom w:val="none" w:sz="0" w:space="0" w:color="auto"/>
        <w:right w:val="none" w:sz="0" w:space="0" w:color="auto"/>
      </w:divBdr>
    </w:div>
    <w:div w:id="1370107938">
      <w:bodyDiv w:val="1"/>
      <w:marLeft w:val="0"/>
      <w:marRight w:val="0"/>
      <w:marTop w:val="0"/>
      <w:marBottom w:val="0"/>
      <w:divBdr>
        <w:top w:val="none" w:sz="0" w:space="0" w:color="auto"/>
        <w:left w:val="none" w:sz="0" w:space="0" w:color="auto"/>
        <w:bottom w:val="none" w:sz="0" w:space="0" w:color="auto"/>
        <w:right w:val="none" w:sz="0" w:space="0" w:color="auto"/>
      </w:divBdr>
    </w:div>
    <w:div w:id="1371302812">
      <w:bodyDiv w:val="1"/>
      <w:marLeft w:val="0"/>
      <w:marRight w:val="0"/>
      <w:marTop w:val="0"/>
      <w:marBottom w:val="0"/>
      <w:divBdr>
        <w:top w:val="none" w:sz="0" w:space="0" w:color="auto"/>
        <w:left w:val="none" w:sz="0" w:space="0" w:color="auto"/>
        <w:bottom w:val="none" w:sz="0" w:space="0" w:color="auto"/>
        <w:right w:val="none" w:sz="0" w:space="0" w:color="auto"/>
      </w:divBdr>
    </w:div>
    <w:div w:id="1371303326">
      <w:bodyDiv w:val="1"/>
      <w:marLeft w:val="0"/>
      <w:marRight w:val="0"/>
      <w:marTop w:val="0"/>
      <w:marBottom w:val="0"/>
      <w:divBdr>
        <w:top w:val="none" w:sz="0" w:space="0" w:color="auto"/>
        <w:left w:val="none" w:sz="0" w:space="0" w:color="auto"/>
        <w:bottom w:val="none" w:sz="0" w:space="0" w:color="auto"/>
        <w:right w:val="none" w:sz="0" w:space="0" w:color="auto"/>
      </w:divBdr>
    </w:div>
    <w:div w:id="1371956817">
      <w:bodyDiv w:val="1"/>
      <w:marLeft w:val="0"/>
      <w:marRight w:val="0"/>
      <w:marTop w:val="0"/>
      <w:marBottom w:val="0"/>
      <w:divBdr>
        <w:top w:val="none" w:sz="0" w:space="0" w:color="auto"/>
        <w:left w:val="none" w:sz="0" w:space="0" w:color="auto"/>
        <w:bottom w:val="none" w:sz="0" w:space="0" w:color="auto"/>
        <w:right w:val="none" w:sz="0" w:space="0" w:color="auto"/>
      </w:divBdr>
    </w:div>
    <w:div w:id="1372075856">
      <w:bodyDiv w:val="1"/>
      <w:marLeft w:val="0"/>
      <w:marRight w:val="0"/>
      <w:marTop w:val="0"/>
      <w:marBottom w:val="0"/>
      <w:divBdr>
        <w:top w:val="none" w:sz="0" w:space="0" w:color="auto"/>
        <w:left w:val="none" w:sz="0" w:space="0" w:color="auto"/>
        <w:bottom w:val="none" w:sz="0" w:space="0" w:color="auto"/>
        <w:right w:val="none" w:sz="0" w:space="0" w:color="auto"/>
      </w:divBdr>
    </w:div>
    <w:div w:id="1372536309">
      <w:bodyDiv w:val="1"/>
      <w:marLeft w:val="0"/>
      <w:marRight w:val="0"/>
      <w:marTop w:val="0"/>
      <w:marBottom w:val="0"/>
      <w:divBdr>
        <w:top w:val="none" w:sz="0" w:space="0" w:color="auto"/>
        <w:left w:val="none" w:sz="0" w:space="0" w:color="auto"/>
        <w:bottom w:val="none" w:sz="0" w:space="0" w:color="auto"/>
        <w:right w:val="none" w:sz="0" w:space="0" w:color="auto"/>
      </w:divBdr>
    </w:div>
    <w:div w:id="1372605572">
      <w:bodyDiv w:val="1"/>
      <w:marLeft w:val="0"/>
      <w:marRight w:val="0"/>
      <w:marTop w:val="0"/>
      <w:marBottom w:val="0"/>
      <w:divBdr>
        <w:top w:val="none" w:sz="0" w:space="0" w:color="auto"/>
        <w:left w:val="none" w:sz="0" w:space="0" w:color="auto"/>
        <w:bottom w:val="none" w:sz="0" w:space="0" w:color="auto"/>
        <w:right w:val="none" w:sz="0" w:space="0" w:color="auto"/>
      </w:divBdr>
    </w:div>
    <w:div w:id="1372606146">
      <w:bodyDiv w:val="1"/>
      <w:marLeft w:val="0"/>
      <w:marRight w:val="0"/>
      <w:marTop w:val="0"/>
      <w:marBottom w:val="0"/>
      <w:divBdr>
        <w:top w:val="none" w:sz="0" w:space="0" w:color="auto"/>
        <w:left w:val="none" w:sz="0" w:space="0" w:color="auto"/>
        <w:bottom w:val="none" w:sz="0" w:space="0" w:color="auto"/>
        <w:right w:val="none" w:sz="0" w:space="0" w:color="auto"/>
      </w:divBdr>
      <w:divsChild>
        <w:div w:id="1159078002">
          <w:marLeft w:val="0"/>
          <w:marRight w:val="0"/>
          <w:marTop w:val="0"/>
          <w:marBottom w:val="0"/>
          <w:divBdr>
            <w:top w:val="none" w:sz="0" w:space="0" w:color="auto"/>
            <w:left w:val="none" w:sz="0" w:space="0" w:color="auto"/>
            <w:bottom w:val="none" w:sz="0" w:space="0" w:color="auto"/>
            <w:right w:val="none" w:sz="0" w:space="0" w:color="auto"/>
          </w:divBdr>
          <w:divsChild>
            <w:div w:id="940920442">
              <w:marLeft w:val="0"/>
              <w:marRight w:val="0"/>
              <w:marTop w:val="0"/>
              <w:marBottom w:val="0"/>
              <w:divBdr>
                <w:top w:val="none" w:sz="0" w:space="0" w:color="auto"/>
                <w:left w:val="none" w:sz="0" w:space="0" w:color="auto"/>
                <w:bottom w:val="none" w:sz="0" w:space="0" w:color="auto"/>
                <w:right w:val="none" w:sz="0" w:space="0" w:color="auto"/>
              </w:divBdr>
              <w:divsChild>
                <w:div w:id="1515653472">
                  <w:marLeft w:val="0"/>
                  <w:marRight w:val="0"/>
                  <w:marTop w:val="0"/>
                  <w:marBottom w:val="0"/>
                  <w:divBdr>
                    <w:top w:val="none" w:sz="0" w:space="0" w:color="auto"/>
                    <w:left w:val="none" w:sz="0" w:space="0" w:color="auto"/>
                    <w:bottom w:val="none" w:sz="0" w:space="0" w:color="auto"/>
                    <w:right w:val="none" w:sz="0" w:space="0" w:color="auto"/>
                  </w:divBdr>
                  <w:divsChild>
                    <w:div w:id="1868173822">
                      <w:marLeft w:val="0"/>
                      <w:marRight w:val="0"/>
                      <w:marTop w:val="0"/>
                      <w:marBottom w:val="0"/>
                      <w:divBdr>
                        <w:top w:val="none" w:sz="0" w:space="0" w:color="auto"/>
                        <w:left w:val="none" w:sz="0" w:space="0" w:color="auto"/>
                        <w:bottom w:val="none" w:sz="0" w:space="0" w:color="auto"/>
                        <w:right w:val="none" w:sz="0" w:space="0" w:color="auto"/>
                      </w:divBdr>
                      <w:divsChild>
                        <w:div w:id="746809134">
                          <w:marLeft w:val="0"/>
                          <w:marRight w:val="0"/>
                          <w:marTop w:val="45"/>
                          <w:marBottom w:val="0"/>
                          <w:divBdr>
                            <w:top w:val="none" w:sz="0" w:space="0" w:color="auto"/>
                            <w:left w:val="none" w:sz="0" w:space="0" w:color="auto"/>
                            <w:bottom w:val="none" w:sz="0" w:space="0" w:color="auto"/>
                            <w:right w:val="none" w:sz="0" w:space="0" w:color="auto"/>
                          </w:divBdr>
                          <w:divsChild>
                            <w:div w:id="11016033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07737">
      <w:bodyDiv w:val="1"/>
      <w:marLeft w:val="0"/>
      <w:marRight w:val="0"/>
      <w:marTop w:val="0"/>
      <w:marBottom w:val="0"/>
      <w:divBdr>
        <w:top w:val="none" w:sz="0" w:space="0" w:color="auto"/>
        <w:left w:val="none" w:sz="0" w:space="0" w:color="auto"/>
        <w:bottom w:val="none" w:sz="0" w:space="0" w:color="auto"/>
        <w:right w:val="none" w:sz="0" w:space="0" w:color="auto"/>
      </w:divBdr>
    </w:div>
    <w:div w:id="1373261808">
      <w:bodyDiv w:val="1"/>
      <w:marLeft w:val="0"/>
      <w:marRight w:val="0"/>
      <w:marTop w:val="0"/>
      <w:marBottom w:val="0"/>
      <w:divBdr>
        <w:top w:val="none" w:sz="0" w:space="0" w:color="auto"/>
        <w:left w:val="none" w:sz="0" w:space="0" w:color="auto"/>
        <w:bottom w:val="none" w:sz="0" w:space="0" w:color="auto"/>
        <w:right w:val="none" w:sz="0" w:space="0" w:color="auto"/>
      </w:divBdr>
    </w:div>
    <w:div w:id="1373459695">
      <w:bodyDiv w:val="1"/>
      <w:marLeft w:val="0"/>
      <w:marRight w:val="0"/>
      <w:marTop w:val="0"/>
      <w:marBottom w:val="0"/>
      <w:divBdr>
        <w:top w:val="none" w:sz="0" w:space="0" w:color="auto"/>
        <w:left w:val="none" w:sz="0" w:space="0" w:color="auto"/>
        <w:bottom w:val="none" w:sz="0" w:space="0" w:color="auto"/>
        <w:right w:val="none" w:sz="0" w:space="0" w:color="auto"/>
      </w:divBdr>
    </w:div>
    <w:div w:id="1373847954">
      <w:bodyDiv w:val="1"/>
      <w:marLeft w:val="0"/>
      <w:marRight w:val="0"/>
      <w:marTop w:val="0"/>
      <w:marBottom w:val="0"/>
      <w:divBdr>
        <w:top w:val="none" w:sz="0" w:space="0" w:color="auto"/>
        <w:left w:val="none" w:sz="0" w:space="0" w:color="auto"/>
        <w:bottom w:val="none" w:sz="0" w:space="0" w:color="auto"/>
        <w:right w:val="none" w:sz="0" w:space="0" w:color="auto"/>
      </w:divBdr>
    </w:div>
    <w:div w:id="1374116897">
      <w:bodyDiv w:val="1"/>
      <w:marLeft w:val="0"/>
      <w:marRight w:val="0"/>
      <w:marTop w:val="0"/>
      <w:marBottom w:val="0"/>
      <w:divBdr>
        <w:top w:val="none" w:sz="0" w:space="0" w:color="auto"/>
        <w:left w:val="none" w:sz="0" w:space="0" w:color="auto"/>
        <w:bottom w:val="none" w:sz="0" w:space="0" w:color="auto"/>
        <w:right w:val="none" w:sz="0" w:space="0" w:color="auto"/>
      </w:divBdr>
      <w:divsChild>
        <w:div w:id="527134977">
          <w:marLeft w:val="0"/>
          <w:marRight w:val="0"/>
          <w:marTop w:val="0"/>
          <w:marBottom w:val="78"/>
          <w:divBdr>
            <w:top w:val="none" w:sz="0" w:space="0" w:color="auto"/>
            <w:left w:val="none" w:sz="0" w:space="0" w:color="auto"/>
            <w:bottom w:val="none" w:sz="0" w:space="0" w:color="auto"/>
            <w:right w:val="none" w:sz="0" w:space="0" w:color="auto"/>
          </w:divBdr>
        </w:div>
        <w:div w:id="1580753788">
          <w:marLeft w:val="0"/>
          <w:marRight w:val="0"/>
          <w:marTop w:val="0"/>
          <w:marBottom w:val="0"/>
          <w:divBdr>
            <w:top w:val="none" w:sz="0" w:space="0" w:color="auto"/>
            <w:left w:val="none" w:sz="0" w:space="0" w:color="auto"/>
            <w:bottom w:val="none" w:sz="0" w:space="0" w:color="auto"/>
            <w:right w:val="none" w:sz="0" w:space="0" w:color="auto"/>
          </w:divBdr>
        </w:div>
      </w:divsChild>
    </w:div>
    <w:div w:id="1374425423">
      <w:bodyDiv w:val="1"/>
      <w:marLeft w:val="0"/>
      <w:marRight w:val="0"/>
      <w:marTop w:val="0"/>
      <w:marBottom w:val="0"/>
      <w:divBdr>
        <w:top w:val="none" w:sz="0" w:space="0" w:color="auto"/>
        <w:left w:val="none" w:sz="0" w:space="0" w:color="auto"/>
        <w:bottom w:val="none" w:sz="0" w:space="0" w:color="auto"/>
        <w:right w:val="none" w:sz="0" w:space="0" w:color="auto"/>
      </w:divBdr>
    </w:div>
    <w:div w:id="1374649061">
      <w:bodyDiv w:val="1"/>
      <w:marLeft w:val="0"/>
      <w:marRight w:val="0"/>
      <w:marTop w:val="0"/>
      <w:marBottom w:val="0"/>
      <w:divBdr>
        <w:top w:val="none" w:sz="0" w:space="0" w:color="auto"/>
        <w:left w:val="none" w:sz="0" w:space="0" w:color="auto"/>
        <w:bottom w:val="none" w:sz="0" w:space="0" w:color="auto"/>
        <w:right w:val="none" w:sz="0" w:space="0" w:color="auto"/>
      </w:divBdr>
    </w:div>
    <w:div w:id="1374961910">
      <w:bodyDiv w:val="1"/>
      <w:marLeft w:val="0"/>
      <w:marRight w:val="0"/>
      <w:marTop w:val="0"/>
      <w:marBottom w:val="0"/>
      <w:divBdr>
        <w:top w:val="none" w:sz="0" w:space="0" w:color="auto"/>
        <w:left w:val="none" w:sz="0" w:space="0" w:color="auto"/>
        <w:bottom w:val="none" w:sz="0" w:space="0" w:color="auto"/>
        <w:right w:val="none" w:sz="0" w:space="0" w:color="auto"/>
      </w:divBdr>
    </w:div>
    <w:div w:id="1375036926">
      <w:bodyDiv w:val="1"/>
      <w:marLeft w:val="0"/>
      <w:marRight w:val="0"/>
      <w:marTop w:val="0"/>
      <w:marBottom w:val="0"/>
      <w:divBdr>
        <w:top w:val="none" w:sz="0" w:space="0" w:color="auto"/>
        <w:left w:val="none" w:sz="0" w:space="0" w:color="auto"/>
        <w:bottom w:val="none" w:sz="0" w:space="0" w:color="auto"/>
        <w:right w:val="none" w:sz="0" w:space="0" w:color="auto"/>
      </w:divBdr>
    </w:div>
    <w:div w:id="1375083733">
      <w:bodyDiv w:val="1"/>
      <w:marLeft w:val="0"/>
      <w:marRight w:val="0"/>
      <w:marTop w:val="0"/>
      <w:marBottom w:val="0"/>
      <w:divBdr>
        <w:top w:val="none" w:sz="0" w:space="0" w:color="auto"/>
        <w:left w:val="none" w:sz="0" w:space="0" w:color="auto"/>
        <w:bottom w:val="none" w:sz="0" w:space="0" w:color="auto"/>
        <w:right w:val="none" w:sz="0" w:space="0" w:color="auto"/>
      </w:divBdr>
    </w:div>
    <w:div w:id="1375351164">
      <w:bodyDiv w:val="1"/>
      <w:marLeft w:val="0"/>
      <w:marRight w:val="0"/>
      <w:marTop w:val="0"/>
      <w:marBottom w:val="0"/>
      <w:divBdr>
        <w:top w:val="none" w:sz="0" w:space="0" w:color="auto"/>
        <w:left w:val="none" w:sz="0" w:space="0" w:color="auto"/>
        <w:bottom w:val="none" w:sz="0" w:space="0" w:color="auto"/>
        <w:right w:val="none" w:sz="0" w:space="0" w:color="auto"/>
      </w:divBdr>
    </w:div>
    <w:div w:id="1375424493">
      <w:bodyDiv w:val="1"/>
      <w:marLeft w:val="0"/>
      <w:marRight w:val="0"/>
      <w:marTop w:val="0"/>
      <w:marBottom w:val="0"/>
      <w:divBdr>
        <w:top w:val="none" w:sz="0" w:space="0" w:color="auto"/>
        <w:left w:val="none" w:sz="0" w:space="0" w:color="auto"/>
        <w:bottom w:val="none" w:sz="0" w:space="0" w:color="auto"/>
        <w:right w:val="none" w:sz="0" w:space="0" w:color="auto"/>
      </w:divBdr>
    </w:div>
    <w:div w:id="1375427037">
      <w:bodyDiv w:val="1"/>
      <w:marLeft w:val="0"/>
      <w:marRight w:val="0"/>
      <w:marTop w:val="0"/>
      <w:marBottom w:val="0"/>
      <w:divBdr>
        <w:top w:val="none" w:sz="0" w:space="0" w:color="auto"/>
        <w:left w:val="none" w:sz="0" w:space="0" w:color="auto"/>
        <w:bottom w:val="none" w:sz="0" w:space="0" w:color="auto"/>
        <w:right w:val="none" w:sz="0" w:space="0" w:color="auto"/>
      </w:divBdr>
    </w:div>
    <w:div w:id="1375545207">
      <w:bodyDiv w:val="1"/>
      <w:marLeft w:val="0"/>
      <w:marRight w:val="0"/>
      <w:marTop w:val="0"/>
      <w:marBottom w:val="0"/>
      <w:divBdr>
        <w:top w:val="none" w:sz="0" w:space="0" w:color="auto"/>
        <w:left w:val="none" w:sz="0" w:space="0" w:color="auto"/>
        <w:bottom w:val="none" w:sz="0" w:space="0" w:color="auto"/>
        <w:right w:val="none" w:sz="0" w:space="0" w:color="auto"/>
      </w:divBdr>
    </w:div>
    <w:div w:id="1376809947">
      <w:bodyDiv w:val="1"/>
      <w:marLeft w:val="0"/>
      <w:marRight w:val="0"/>
      <w:marTop w:val="0"/>
      <w:marBottom w:val="0"/>
      <w:divBdr>
        <w:top w:val="none" w:sz="0" w:space="0" w:color="auto"/>
        <w:left w:val="none" w:sz="0" w:space="0" w:color="auto"/>
        <w:bottom w:val="none" w:sz="0" w:space="0" w:color="auto"/>
        <w:right w:val="none" w:sz="0" w:space="0" w:color="auto"/>
      </w:divBdr>
    </w:div>
    <w:div w:id="1376926530">
      <w:bodyDiv w:val="1"/>
      <w:marLeft w:val="0"/>
      <w:marRight w:val="0"/>
      <w:marTop w:val="0"/>
      <w:marBottom w:val="0"/>
      <w:divBdr>
        <w:top w:val="none" w:sz="0" w:space="0" w:color="auto"/>
        <w:left w:val="none" w:sz="0" w:space="0" w:color="auto"/>
        <w:bottom w:val="none" w:sz="0" w:space="0" w:color="auto"/>
        <w:right w:val="none" w:sz="0" w:space="0" w:color="auto"/>
      </w:divBdr>
      <w:divsChild>
        <w:div w:id="1799757793">
          <w:marLeft w:val="0"/>
          <w:marRight w:val="0"/>
          <w:marTop w:val="0"/>
          <w:marBottom w:val="0"/>
          <w:divBdr>
            <w:top w:val="none" w:sz="0" w:space="0" w:color="auto"/>
            <w:left w:val="none" w:sz="0" w:space="0" w:color="auto"/>
            <w:bottom w:val="none" w:sz="0" w:space="0" w:color="auto"/>
            <w:right w:val="none" w:sz="0" w:space="0" w:color="auto"/>
          </w:divBdr>
          <w:divsChild>
            <w:div w:id="33384257">
              <w:marLeft w:val="0"/>
              <w:marRight w:val="0"/>
              <w:marTop w:val="0"/>
              <w:marBottom w:val="0"/>
              <w:divBdr>
                <w:top w:val="none" w:sz="0" w:space="0" w:color="auto"/>
                <w:left w:val="none" w:sz="0" w:space="0" w:color="auto"/>
                <w:bottom w:val="none" w:sz="0" w:space="0" w:color="auto"/>
                <w:right w:val="none" w:sz="0" w:space="0" w:color="auto"/>
              </w:divBdr>
              <w:divsChild>
                <w:div w:id="1241134164">
                  <w:marLeft w:val="0"/>
                  <w:marRight w:val="0"/>
                  <w:marTop w:val="0"/>
                  <w:marBottom w:val="0"/>
                  <w:divBdr>
                    <w:top w:val="none" w:sz="0" w:space="0" w:color="auto"/>
                    <w:left w:val="none" w:sz="0" w:space="0" w:color="auto"/>
                    <w:bottom w:val="none" w:sz="0" w:space="0" w:color="auto"/>
                    <w:right w:val="none" w:sz="0" w:space="0" w:color="auto"/>
                  </w:divBdr>
                </w:div>
              </w:divsChild>
            </w:div>
            <w:div w:id="102265516">
              <w:marLeft w:val="0"/>
              <w:marRight w:val="0"/>
              <w:marTop w:val="0"/>
              <w:marBottom w:val="0"/>
              <w:divBdr>
                <w:top w:val="none" w:sz="0" w:space="0" w:color="auto"/>
                <w:left w:val="none" w:sz="0" w:space="0" w:color="auto"/>
                <w:bottom w:val="none" w:sz="0" w:space="0" w:color="auto"/>
                <w:right w:val="none" w:sz="0" w:space="0" w:color="auto"/>
              </w:divBdr>
              <w:divsChild>
                <w:div w:id="247471269">
                  <w:marLeft w:val="0"/>
                  <w:marRight w:val="0"/>
                  <w:marTop w:val="0"/>
                  <w:marBottom w:val="0"/>
                  <w:divBdr>
                    <w:top w:val="none" w:sz="0" w:space="0" w:color="auto"/>
                    <w:left w:val="none" w:sz="0" w:space="0" w:color="auto"/>
                    <w:bottom w:val="none" w:sz="0" w:space="0" w:color="auto"/>
                    <w:right w:val="none" w:sz="0" w:space="0" w:color="auto"/>
                  </w:divBdr>
                  <w:divsChild>
                    <w:div w:id="199241891">
                      <w:marLeft w:val="0"/>
                      <w:marRight w:val="0"/>
                      <w:marTop w:val="0"/>
                      <w:marBottom w:val="0"/>
                      <w:divBdr>
                        <w:top w:val="none" w:sz="0" w:space="0" w:color="auto"/>
                        <w:left w:val="none" w:sz="0" w:space="0" w:color="auto"/>
                        <w:bottom w:val="none" w:sz="0" w:space="0" w:color="auto"/>
                        <w:right w:val="none" w:sz="0" w:space="0" w:color="auto"/>
                      </w:divBdr>
                      <w:divsChild>
                        <w:div w:id="1880624229">
                          <w:marLeft w:val="0"/>
                          <w:marRight w:val="0"/>
                          <w:marTop w:val="0"/>
                          <w:marBottom w:val="0"/>
                          <w:divBdr>
                            <w:top w:val="none" w:sz="0" w:space="0" w:color="auto"/>
                            <w:left w:val="none" w:sz="0" w:space="0" w:color="auto"/>
                            <w:bottom w:val="single" w:sz="6" w:space="0" w:color="00B3B5"/>
                            <w:right w:val="none" w:sz="0" w:space="0" w:color="auto"/>
                          </w:divBdr>
                        </w:div>
                      </w:divsChild>
                    </w:div>
                    <w:div w:id="245388775">
                      <w:marLeft w:val="0"/>
                      <w:marRight w:val="0"/>
                      <w:marTop w:val="0"/>
                      <w:marBottom w:val="0"/>
                      <w:divBdr>
                        <w:top w:val="none" w:sz="0" w:space="0" w:color="auto"/>
                        <w:left w:val="none" w:sz="0" w:space="0" w:color="auto"/>
                        <w:bottom w:val="none" w:sz="0" w:space="0" w:color="auto"/>
                        <w:right w:val="none" w:sz="0" w:space="0" w:color="auto"/>
                      </w:divBdr>
                      <w:divsChild>
                        <w:div w:id="1540968037">
                          <w:marLeft w:val="0"/>
                          <w:marRight w:val="0"/>
                          <w:marTop w:val="0"/>
                          <w:marBottom w:val="0"/>
                          <w:divBdr>
                            <w:top w:val="none" w:sz="0" w:space="0" w:color="auto"/>
                            <w:left w:val="none" w:sz="0" w:space="0" w:color="auto"/>
                            <w:bottom w:val="single" w:sz="6" w:space="0" w:color="00B3B5"/>
                            <w:right w:val="none" w:sz="0" w:space="0" w:color="auto"/>
                          </w:divBdr>
                        </w:div>
                      </w:divsChild>
                    </w:div>
                    <w:div w:id="790901939">
                      <w:marLeft w:val="0"/>
                      <w:marRight w:val="0"/>
                      <w:marTop w:val="0"/>
                      <w:marBottom w:val="0"/>
                      <w:divBdr>
                        <w:top w:val="none" w:sz="0" w:space="0" w:color="auto"/>
                        <w:left w:val="none" w:sz="0" w:space="0" w:color="auto"/>
                        <w:bottom w:val="none" w:sz="0" w:space="0" w:color="auto"/>
                        <w:right w:val="none" w:sz="0" w:space="0" w:color="auto"/>
                      </w:divBdr>
                      <w:divsChild>
                        <w:div w:id="512301863">
                          <w:marLeft w:val="0"/>
                          <w:marRight w:val="0"/>
                          <w:marTop w:val="0"/>
                          <w:marBottom w:val="0"/>
                          <w:divBdr>
                            <w:top w:val="none" w:sz="0" w:space="0" w:color="auto"/>
                            <w:left w:val="none" w:sz="0" w:space="0" w:color="auto"/>
                            <w:bottom w:val="single" w:sz="6" w:space="0" w:color="00B3B5"/>
                            <w:right w:val="none" w:sz="0" w:space="0" w:color="auto"/>
                          </w:divBdr>
                        </w:div>
                      </w:divsChild>
                    </w:div>
                    <w:div w:id="972950774">
                      <w:marLeft w:val="0"/>
                      <w:marRight w:val="0"/>
                      <w:marTop w:val="0"/>
                      <w:marBottom w:val="0"/>
                      <w:divBdr>
                        <w:top w:val="none" w:sz="0" w:space="0" w:color="auto"/>
                        <w:left w:val="none" w:sz="0" w:space="0" w:color="auto"/>
                        <w:bottom w:val="none" w:sz="0" w:space="0" w:color="auto"/>
                        <w:right w:val="none" w:sz="0" w:space="0" w:color="auto"/>
                      </w:divBdr>
                      <w:divsChild>
                        <w:div w:id="1141002267">
                          <w:marLeft w:val="0"/>
                          <w:marRight w:val="0"/>
                          <w:marTop w:val="0"/>
                          <w:marBottom w:val="0"/>
                          <w:divBdr>
                            <w:top w:val="none" w:sz="0" w:space="0" w:color="auto"/>
                            <w:left w:val="none" w:sz="0" w:space="0" w:color="auto"/>
                            <w:bottom w:val="single" w:sz="6" w:space="0" w:color="00B3B5"/>
                            <w:right w:val="none" w:sz="0" w:space="0" w:color="auto"/>
                          </w:divBdr>
                        </w:div>
                      </w:divsChild>
                    </w:div>
                    <w:div w:id="1073702694">
                      <w:marLeft w:val="0"/>
                      <w:marRight w:val="0"/>
                      <w:marTop w:val="0"/>
                      <w:marBottom w:val="0"/>
                      <w:divBdr>
                        <w:top w:val="none" w:sz="0" w:space="0" w:color="auto"/>
                        <w:left w:val="none" w:sz="0" w:space="0" w:color="auto"/>
                        <w:bottom w:val="none" w:sz="0" w:space="0" w:color="auto"/>
                        <w:right w:val="none" w:sz="0" w:space="0" w:color="auto"/>
                      </w:divBdr>
                      <w:divsChild>
                        <w:div w:id="437457603">
                          <w:marLeft w:val="0"/>
                          <w:marRight w:val="0"/>
                          <w:marTop w:val="0"/>
                          <w:marBottom w:val="0"/>
                          <w:divBdr>
                            <w:top w:val="none" w:sz="0" w:space="0" w:color="auto"/>
                            <w:left w:val="none" w:sz="0" w:space="0" w:color="auto"/>
                            <w:bottom w:val="single" w:sz="6" w:space="0" w:color="00B3B5"/>
                            <w:right w:val="none" w:sz="0" w:space="0" w:color="auto"/>
                          </w:divBdr>
                        </w:div>
                      </w:divsChild>
                    </w:div>
                    <w:div w:id="1895001643">
                      <w:marLeft w:val="0"/>
                      <w:marRight w:val="0"/>
                      <w:marTop w:val="0"/>
                      <w:marBottom w:val="0"/>
                      <w:divBdr>
                        <w:top w:val="none" w:sz="0" w:space="0" w:color="auto"/>
                        <w:left w:val="none" w:sz="0" w:space="0" w:color="auto"/>
                        <w:bottom w:val="none" w:sz="0" w:space="0" w:color="auto"/>
                        <w:right w:val="none" w:sz="0" w:space="0" w:color="auto"/>
                      </w:divBdr>
                      <w:divsChild>
                        <w:div w:id="184366766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104570165">
                  <w:marLeft w:val="0"/>
                  <w:marRight w:val="0"/>
                  <w:marTop w:val="0"/>
                  <w:marBottom w:val="0"/>
                  <w:divBdr>
                    <w:top w:val="none" w:sz="0" w:space="0" w:color="auto"/>
                    <w:left w:val="none" w:sz="0" w:space="0" w:color="auto"/>
                    <w:bottom w:val="none" w:sz="0" w:space="0" w:color="auto"/>
                    <w:right w:val="none" w:sz="0" w:space="0" w:color="auto"/>
                  </w:divBdr>
                </w:div>
              </w:divsChild>
            </w:div>
            <w:div w:id="475998729">
              <w:marLeft w:val="0"/>
              <w:marRight w:val="0"/>
              <w:marTop w:val="0"/>
              <w:marBottom w:val="0"/>
              <w:divBdr>
                <w:top w:val="none" w:sz="0" w:space="0" w:color="auto"/>
                <w:left w:val="none" w:sz="0" w:space="0" w:color="auto"/>
                <w:bottom w:val="none" w:sz="0" w:space="0" w:color="auto"/>
                <w:right w:val="none" w:sz="0" w:space="0" w:color="auto"/>
              </w:divBdr>
              <w:divsChild>
                <w:div w:id="1497647292">
                  <w:marLeft w:val="0"/>
                  <w:marRight w:val="0"/>
                  <w:marTop w:val="0"/>
                  <w:marBottom w:val="0"/>
                  <w:divBdr>
                    <w:top w:val="none" w:sz="0" w:space="0" w:color="auto"/>
                    <w:left w:val="none" w:sz="0" w:space="0" w:color="auto"/>
                    <w:bottom w:val="none" w:sz="0" w:space="0" w:color="auto"/>
                    <w:right w:val="none" w:sz="0" w:space="0" w:color="auto"/>
                  </w:divBdr>
                </w:div>
                <w:div w:id="1651515121">
                  <w:marLeft w:val="0"/>
                  <w:marRight w:val="0"/>
                  <w:marTop w:val="0"/>
                  <w:marBottom w:val="0"/>
                  <w:divBdr>
                    <w:top w:val="none" w:sz="0" w:space="0" w:color="auto"/>
                    <w:left w:val="none" w:sz="0" w:space="0" w:color="auto"/>
                    <w:bottom w:val="none" w:sz="0" w:space="0" w:color="auto"/>
                    <w:right w:val="none" w:sz="0" w:space="0" w:color="auto"/>
                  </w:divBdr>
                  <w:divsChild>
                    <w:div w:id="81148534">
                      <w:marLeft w:val="0"/>
                      <w:marRight w:val="0"/>
                      <w:marTop w:val="0"/>
                      <w:marBottom w:val="0"/>
                      <w:divBdr>
                        <w:top w:val="none" w:sz="0" w:space="0" w:color="auto"/>
                        <w:left w:val="none" w:sz="0" w:space="0" w:color="auto"/>
                        <w:bottom w:val="none" w:sz="0" w:space="0" w:color="auto"/>
                        <w:right w:val="none" w:sz="0" w:space="0" w:color="auto"/>
                      </w:divBdr>
                      <w:divsChild>
                        <w:div w:id="756026529">
                          <w:marLeft w:val="0"/>
                          <w:marRight w:val="0"/>
                          <w:marTop w:val="0"/>
                          <w:marBottom w:val="0"/>
                          <w:divBdr>
                            <w:top w:val="none" w:sz="0" w:space="0" w:color="auto"/>
                            <w:left w:val="none" w:sz="0" w:space="0" w:color="auto"/>
                            <w:bottom w:val="single" w:sz="6" w:space="0" w:color="00B3B5"/>
                            <w:right w:val="none" w:sz="0" w:space="0" w:color="auto"/>
                          </w:divBdr>
                        </w:div>
                      </w:divsChild>
                    </w:div>
                    <w:div w:id="325596209">
                      <w:marLeft w:val="0"/>
                      <w:marRight w:val="0"/>
                      <w:marTop w:val="0"/>
                      <w:marBottom w:val="0"/>
                      <w:divBdr>
                        <w:top w:val="none" w:sz="0" w:space="0" w:color="auto"/>
                        <w:left w:val="none" w:sz="0" w:space="0" w:color="auto"/>
                        <w:bottom w:val="none" w:sz="0" w:space="0" w:color="auto"/>
                        <w:right w:val="none" w:sz="0" w:space="0" w:color="auto"/>
                      </w:divBdr>
                      <w:divsChild>
                        <w:div w:id="799496822">
                          <w:marLeft w:val="0"/>
                          <w:marRight w:val="0"/>
                          <w:marTop w:val="0"/>
                          <w:marBottom w:val="0"/>
                          <w:divBdr>
                            <w:top w:val="none" w:sz="0" w:space="0" w:color="auto"/>
                            <w:left w:val="none" w:sz="0" w:space="0" w:color="auto"/>
                            <w:bottom w:val="single" w:sz="6" w:space="0" w:color="00B3B5"/>
                            <w:right w:val="none" w:sz="0" w:space="0" w:color="auto"/>
                          </w:divBdr>
                        </w:div>
                      </w:divsChild>
                    </w:div>
                    <w:div w:id="561990583">
                      <w:marLeft w:val="0"/>
                      <w:marRight w:val="0"/>
                      <w:marTop w:val="0"/>
                      <w:marBottom w:val="0"/>
                      <w:divBdr>
                        <w:top w:val="none" w:sz="0" w:space="0" w:color="auto"/>
                        <w:left w:val="none" w:sz="0" w:space="0" w:color="auto"/>
                        <w:bottom w:val="none" w:sz="0" w:space="0" w:color="auto"/>
                        <w:right w:val="none" w:sz="0" w:space="0" w:color="auto"/>
                      </w:divBdr>
                      <w:divsChild>
                        <w:div w:id="1137260732">
                          <w:marLeft w:val="0"/>
                          <w:marRight w:val="0"/>
                          <w:marTop w:val="0"/>
                          <w:marBottom w:val="0"/>
                          <w:divBdr>
                            <w:top w:val="none" w:sz="0" w:space="0" w:color="auto"/>
                            <w:left w:val="none" w:sz="0" w:space="0" w:color="auto"/>
                            <w:bottom w:val="single" w:sz="6" w:space="0" w:color="00B3B5"/>
                            <w:right w:val="none" w:sz="0" w:space="0" w:color="auto"/>
                          </w:divBdr>
                        </w:div>
                      </w:divsChild>
                    </w:div>
                    <w:div w:id="628587076">
                      <w:marLeft w:val="0"/>
                      <w:marRight w:val="0"/>
                      <w:marTop w:val="0"/>
                      <w:marBottom w:val="0"/>
                      <w:divBdr>
                        <w:top w:val="none" w:sz="0" w:space="0" w:color="auto"/>
                        <w:left w:val="none" w:sz="0" w:space="0" w:color="auto"/>
                        <w:bottom w:val="none" w:sz="0" w:space="0" w:color="auto"/>
                        <w:right w:val="none" w:sz="0" w:space="0" w:color="auto"/>
                      </w:divBdr>
                      <w:divsChild>
                        <w:div w:id="960767964">
                          <w:marLeft w:val="0"/>
                          <w:marRight w:val="0"/>
                          <w:marTop w:val="0"/>
                          <w:marBottom w:val="0"/>
                          <w:divBdr>
                            <w:top w:val="none" w:sz="0" w:space="0" w:color="auto"/>
                            <w:left w:val="none" w:sz="0" w:space="0" w:color="auto"/>
                            <w:bottom w:val="single" w:sz="6" w:space="0" w:color="00B3B5"/>
                            <w:right w:val="none" w:sz="0" w:space="0" w:color="auto"/>
                          </w:divBdr>
                        </w:div>
                      </w:divsChild>
                    </w:div>
                    <w:div w:id="892348884">
                      <w:marLeft w:val="0"/>
                      <w:marRight w:val="0"/>
                      <w:marTop w:val="0"/>
                      <w:marBottom w:val="0"/>
                      <w:divBdr>
                        <w:top w:val="none" w:sz="0" w:space="0" w:color="auto"/>
                        <w:left w:val="none" w:sz="0" w:space="0" w:color="auto"/>
                        <w:bottom w:val="none" w:sz="0" w:space="0" w:color="auto"/>
                        <w:right w:val="none" w:sz="0" w:space="0" w:color="auto"/>
                      </w:divBdr>
                      <w:divsChild>
                        <w:div w:id="14160795">
                          <w:marLeft w:val="0"/>
                          <w:marRight w:val="0"/>
                          <w:marTop w:val="0"/>
                          <w:marBottom w:val="0"/>
                          <w:divBdr>
                            <w:top w:val="none" w:sz="0" w:space="0" w:color="auto"/>
                            <w:left w:val="none" w:sz="0" w:space="0" w:color="auto"/>
                            <w:bottom w:val="single" w:sz="6" w:space="0" w:color="00B3B5"/>
                            <w:right w:val="none" w:sz="0" w:space="0" w:color="auto"/>
                          </w:divBdr>
                        </w:div>
                      </w:divsChild>
                    </w:div>
                    <w:div w:id="1634601487">
                      <w:marLeft w:val="0"/>
                      <w:marRight w:val="0"/>
                      <w:marTop w:val="0"/>
                      <w:marBottom w:val="0"/>
                      <w:divBdr>
                        <w:top w:val="none" w:sz="0" w:space="0" w:color="auto"/>
                        <w:left w:val="none" w:sz="0" w:space="0" w:color="auto"/>
                        <w:bottom w:val="none" w:sz="0" w:space="0" w:color="auto"/>
                        <w:right w:val="none" w:sz="0" w:space="0" w:color="auto"/>
                      </w:divBdr>
                      <w:divsChild>
                        <w:div w:id="122691072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377240495">
      <w:bodyDiv w:val="1"/>
      <w:marLeft w:val="0"/>
      <w:marRight w:val="0"/>
      <w:marTop w:val="0"/>
      <w:marBottom w:val="0"/>
      <w:divBdr>
        <w:top w:val="none" w:sz="0" w:space="0" w:color="auto"/>
        <w:left w:val="none" w:sz="0" w:space="0" w:color="auto"/>
        <w:bottom w:val="none" w:sz="0" w:space="0" w:color="auto"/>
        <w:right w:val="none" w:sz="0" w:space="0" w:color="auto"/>
      </w:divBdr>
    </w:div>
    <w:div w:id="1377394411">
      <w:bodyDiv w:val="1"/>
      <w:marLeft w:val="0"/>
      <w:marRight w:val="0"/>
      <w:marTop w:val="0"/>
      <w:marBottom w:val="0"/>
      <w:divBdr>
        <w:top w:val="none" w:sz="0" w:space="0" w:color="auto"/>
        <w:left w:val="none" w:sz="0" w:space="0" w:color="auto"/>
        <w:bottom w:val="none" w:sz="0" w:space="0" w:color="auto"/>
        <w:right w:val="none" w:sz="0" w:space="0" w:color="auto"/>
      </w:divBdr>
    </w:div>
    <w:div w:id="1377462605">
      <w:bodyDiv w:val="1"/>
      <w:marLeft w:val="0"/>
      <w:marRight w:val="0"/>
      <w:marTop w:val="0"/>
      <w:marBottom w:val="0"/>
      <w:divBdr>
        <w:top w:val="none" w:sz="0" w:space="0" w:color="auto"/>
        <w:left w:val="none" w:sz="0" w:space="0" w:color="auto"/>
        <w:bottom w:val="none" w:sz="0" w:space="0" w:color="auto"/>
        <w:right w:val="none" w:sz="0" w:space="0" w:color="auto"/>
      </w:divBdr>
      <w:divsChild>
        <w:div w:id="764688936">
          <w:marLeft w:val="0"/>
          <w:marRight w:val="0"/>
          <w:marTop w:val="0"/>
          <w:marBottom w:val="0"/>
          <w:divBdr>
            <w:top w:val="none" w:sz="0" w:space="0" w:color="auto"/>
            <w:left w:val="none" w:sz="0" w:space="0" w:color="auto"/>
            <w:bottom w:val="none" w:sz="0" w:space="0" w:color="auto"/>
            <w:right w:val="none" w:sz="0" w:space="0" w:color="auto"/>
          </w:divBdr>
        </w:div>
      </w:divsChild>
    </w:div>
    <w:div w:id="1378120805">
      <w:bodyDiv w:val="1"/>
      <w:marLeft w:val="0"/>
      <w:marRight w:val="0"/>
      <w:marTop w:val="0"/>
      <w:marBottom w:val="0"/>
      <w:divBdr>
        <w:top w:val="none" w:sz="0" w:space="0" w:color="auto"/>
        <w:left w:val="none" w:sz="0" w:space="0" w:color="auto"/>
        <w:bottom w:val="none" w:sz="0" w:space="0" w:color="auto"/>
        <w:right w:val="none" w:sz="0" w:space="0" w:color="auto"/>
      </w:divBdr>
    </w:div>
    <w:div w:id="1378312896">
      <w:bodyDiv w:val="1"/>
      <w:marLeft w:val="0"/>
      <w:marRight w:val="0"/>
      <w:marTop w:val="0"/>
      <w:marBottom w:val="0"/>
      <w:divBdr>
        <w:top w:val="none" w:sz="0" w:space="0" w:color="auto"/>
        <w:left w:val="none" w:sz="0" w:space="0" w:color="auto"/>
        <w:bottom w:val="none" w:sz="0" w:space="0" w:color="auto"/>
        <w:right w:val="none" w:sz="0" w:space="0" w:color="auto"/>
      </w:divBdr>
    </w:div>
    <w:div w:id="1378434848">
      <w:bodyDiv w:val="1"/>
      <w:marLeft w:val="0"/>
      <w:marRight w:val="0"/>
      <w:marTop w:val="0"/>
      <w:marBottom w:val="0"/>
      <w:divBdr>
        <w:top w:val="none" w:sz="0" w:space="0" w:color="auto"/>
        <w:left w:val="none" w:sz="0" w:space="0" w:color="auto"/>
        <w:bottom w:val="none" w:sz="0" w:space="0" w:color="auto"/>
        <w:right w:val="none" w:sz="0" w:space="0" w:color="auto"/>
      </w:divBdr>
      <w:divsChild>
        <w:div w:id="2015957819">
          <w:marLeft w:val="0"/>
          <w:marRight w:val="0"/>
          <w:marTop w:val="0"/>
          <w:marBottom w:val="0"/>
          <w:divBdr>
            <w:top w:val="none" w:sz="0" w:space="0" w:color="auto"/>
            <w:left w:val="none" w:sz="0" w:space="0" w:color="auto"/>
            <w:bottom w:val="none" w:sz="0" w:space="0" w:color="auto"/>
            <w:right w:val="none" w:sz="0" w:space="0" w:color="auto"/>
          </w:divBdr>
        </w:div>
      </w:divsChild>
    </w:div>
    <w:div w:id="1378821999">
      <w:bodyDiv w:val="1"/>
      <w:marLeft w:val="0"/>
      <w:marRight w:val="0"/>
      <w:marTop w:val="0"/>
      <w:marBottom w:val="0"/>
      <w:divBdr>
        <w:top w:val="none" w:sz="0" w:space="0" w:color="auto"/>
        <w:left w:val="none" w:sz="0" w:space="0" w:color="auto"/>
        <w:bottom w:val="none" w:sz="0" w:space="0" w:color="auto"/>
        <w:right w:val="none" w:sz="0" w:space="0" w:color="auto"/>
      </w:divBdr>
    </w:div>
    <w:div w:id="1379084476">
      <w:bodyDiv w:val="1"/>
      <w:marLeft w:val="0"/>
      <w:marRight w:val="0"/>
      <w:marTop w:val="0"/>
      <w:marBottom w:val="0"/>
      <w:divBdr>
        <w:top w:val="none" w:sz="0" w:space="0" w:color="auto"/>
        <w:left w:val="none" w:sz="0" w:space="0" w:color="auto"/>
        <w:bottom w:val="none" w:sz="0" w:space="0" w:color="auto"/>
        <w:right w:val="none" w:sz="0" w:space="0" w:color="auto"/>
      </w:divBdr>
    </w:div>
    <w:div w:id="1379163496">
      <w:bodyDiv w:val="1"/>
      <w:marLeft w:val="0"/>
      <w:marRight w:val="0"/>
      <w:marTop w:val="0"/>
      <w:marBottom w:val="0"/>
      <w:divBdr>
        <w:top w:val="none" w:sz="0" w:space="0" w:color="auto"/>
        <w:left w:val="none" w:sz="0" w:space="0" w:color="auto"/>
        <w:bottom w:val="none" w:sz="0" w:space="0" w:color="auto"/>
        <w:right w:val="none" w:sz="0" w:space="0" w:color="auto"/>
      </w:divBdr>
    </w:div>
    <w:div w:id="1379358575">
      <w:bodyDiv w:val="1"/>
      <w:marLeft w:val="0"/>
      <w:marRight w:val="0"/>
      <w:marTop w:val="0"/>
      <w:marBottom w:val="0"/>
      <w:divBdr>
        <w:top w:val="none" w:sz="0" w:space="0" w:color="auto"/>
        <w:left w:val="none" w:sz="0" w:space="0" w:color="auto"/>
        <w:bottom w:val="none" w:sz="0" w:space="0" w:color="auto"/>
        <w:right w:val="none" w:sz="0" w:space="0" w:color="auto"/>
      </w:divBdr>
    </w:div>
    <w:div w:id="1379433074">
      <w:bodyDiv w:val="1"/>
      <w:marLeft w:val="0"/>
      <w:marRight w:val="0"/>
      <w:marTop w:val="0"/>
      <w:marBottom w:val="0"/>
      <w:divBdr>
        <w:top w:val="none" w:sz="0" w:space="0" w:color="auto"/>
        <w:left w:val="none" w:sz="0" w:space="0" w:color="auto"/>
        <w:bottom w:val="none" w:sz="0" w:space="0" w:color="auto"/>
        <w:right w:val="none" w:sz="0" w:space="0" w:color="auto"/>
      </w:divBdr>
    </w:div>
    <w:div w:id="1379670108">
      <w:bodyDiv w:val="1"/>
      <w:marLeft w:val="0"/>
      <w:marRight w:val="0"/>
      <w:marTop w:val="0"/>
      <w:marBottom w:val="0"/>
      <w:divBdr>
        <w:top w:val="none" w:sz="0" w:space="0" w:color="auto"/>
        <w:left w:val="none" w:sz="0" w:space="0" w:color="auto"/>
        <w:bottom w:val="none" w:sz="0" w:space="0" w:color="auto"/>
        <w:right w:val="none" w:sz="0" w:space="0" w:color="auto"/>
      </w:divBdr>
    </w:div>
    <w:div w:id="1379746686">
      <w:bodyDiv w:val="1"/>
      <w:marLeft w:val="0"/>
      <w:marRight w:val="0"/>
      <w:marTop w:val="0"/>
      <w:marBottom w:val="0"/>
      <w:divBdr>
        <w:top w:val="none" w:sz="0" w:space="0" w:color="auto"/>
        <w:left w:val="none" w:sz="0" w:space="0" w:color="auto"/>
        <w:bottom w:val="none" w:sz="0" w:space="0" w:color="auto"/>
        <w:right w:val="none" w:sz="0" w:space="0" w:color="auto"/>
      </w:divBdr>
      <w:divsChild>
        <w:div w:id="553321434">
          <w:marLeft w:val="0"/>
          <w:marRight w:val="0"/>
          <w:marTop w:val="0"/>
          <w:marBottom w:val="0"/>
          <w:divBdr>
            <w:top w:val="none" w:sz="0" w:space="0" w:color="auto"/>
            <w:left w:val="none" w:sz="0" w:space="0" w:color="auto"/>
            <w:bottom w:val="none" w:sz="0" w:space="0" w:color="auto"/>
            <w:right w:val="none" w:sz="0" w:space="0" w:color="auto"/>
          </w:divBdr>
        </w:div>
      </w:divsChild>
    </w:div>
    <w:div w:id="1380009036">
      <w:bodyDiv w:val="1"/>
      <w:marLeft w:val="0"/>
      <w:marRight w:val="0"/>
      <w:marTop w:val="0"/>
      <w:marBottom w:val="0"/>
      <w:divBdr>
        <w:top w:val="none" w:sz="0" w:space="0" w:color="auto"/>
        <w:left w:val="none" w:sz="0" w:space="0" w:color="auto"/>
        <w:bottom w:val="none" w:sz="0" w:space="0" w:color="auto"/>
        <w:right w:val="none" w:sz="0" w:space="0" w:color="auto"/>
      </w:divBdr>
    </w:div>
    <w:div w:id="1380325498">
      <w:bodyDiv w:val="1"/>
      <w:marLeft w:val="0"/>
      <w:marRight w:val="0"/>
      <w:marTop w:val="0"/>
      <w:marBottom w:val="0"/>
      <w:divBdr>
        <w:top w:val="none" w:sz="0" w:space="0" w:color="auto"/>
        <w:left w:val="none" w:sz="0" w:space="0" w:color="auto"/>
        <w:bottom w:val="none" w:sz="0" w:space="0" w:color="auto"/>
        <w:right w:val="none" w:sz="0" w:space="0" w:color="auto"/>
      </w:divBdr>
    </w:div>
    <w:div w:id="1380397428">
      <w:bodyDiv w:val="1"/>
      <w:marLeft w:val="0"/>
      <w:marRight w:val="0"/>
      <w:marTop w:val="0"/>
      <w:marBottom w:val="0"/>
      <w:divBdr>
        <w:top w:val="none" w:sz="0" w:space="0" w:color="auto"/>
        <w:left w:val="none" w:sz="0" w:space="0" w:color="auto"/>
        <w:bottom w:val="none" w:sz="0" w:space="0" w:color="auto"/>
        <w:right w:val="none" w:sz="0" w:space="0" w:color="auto"/>
      </w:divBdr>
    </w:div>
    <w:div w:id="1380864274">
      <w:bodyDiv w:val="1"/>
      <w:marLeft w:val="0"/>
      <w:marRight w:val="0"/>
      <w:marTop w:val="0"/>
      <w:marBottom w:val="0"/>
      <w:divBdr>
        <w:top w:val="none" w:sz="0" w:space="0" w:color="auto"/>
        <w:left w:val="none" w:sz="0" w:space="0" w:color="auto"/>
        <w:bottom w:val="none" w:sz="0" w:space="0" w:color="auto"/>
        <w:right w:val="none" w:sz="0" w:space="0" w:color="auto"/>
      </w:divBdr>
    </w:div>
    <w:div w:id="1381006270">
      <w:bodyDiv w:val="1"/>
      <w:marLeft w:val="0"/>
      <w:marRight w:val="0"/>
      <w:marTop w:val="0"/>
      <w:marBottom w:val="0"/>
      <w:divBdr>
        <w:top w:val="none" w:sz="0" w:space="0" w:color="auto"/>
        <w:left w:val="none" w:sz="0" w:space="0" w:color="auto"/>
        <w:bottom w:val="none" w:sz="0" w:space="0" w:color="auto"/>
        <w:right w:val="none" w:sz="0" w:space="0" w:color="auto"/>
      </w:divBdr>
    </w:div>
    <w:div w:id="1381127427">
      <w:bodyDiv w:val="1"/>
      <w:marLeft w:val="0"/>
      <w:marRight w:val="0"/>
      <w:marTop w:val="0"/>
      <w:marBottom w:val="0"/>
      <w:divBdr>
        <w:top w:val="none" w:sz="0" w:space="0" w:color="auto"/>
        <w:left w:val="none" w:sz="0" w:space="0" w:color="auto"/>
        <w:bottom w:val="none" w:sz="0" w:space="0" w:color="auto"/>
        <w:right w:val="none" w:sz="0" w:space="0" w:color="auto"/>
      </w:divBdr>
      <w:divsChild>
        <w:div w:id="1440181201">
          <w:marLeft w:val="0"/>
          <w:marRight w:val="0"/>
          <w:marTop w:val="0"/>
          <w:marBottom w:val="0"/>
          <w:divBdr>
            <w:top w:val="none" w:sz="0" w:space="0" w:color="auto"/>
            <w:left w:val="none" w:sz="0" w:space="0" w:color="auto"/>
            <w:bottom w:val="none" w:sz="0" w:space="0" w:color="auto"/>
            <w:right w:val="none" w:sz="0" w:space="0" w:color="auto"/>
          </w:divBdr>
          <w:divsChild>
            <w:div w:id="491142934">
              <w:marLeft w:val="0"/>
              <w:marRight w:val="0"/>
              <w:marTop w:val="0"/>
              <w:marBottom w:val="0"/>
              <w:divBdr>
                <w:top w:val="none" w:sz="0" w:space="0" w:color="auto"/>
                <w:left w:val="none" w:sz="0" w:space="0" w:color="auto"/>
                <w:bottom w:val="none" w:sz="0" w:space="0" w:color="auto"/>
                <w:right w:val="none" w:sz="0" w:space="0" w:color="auto"/>
              </w:divBdr>
              <w:divsChild>
                <w:div w:id="14819151">
                  <w:marLeft w:val="0"/>
                  <w:marRight w:val="0"/>
                  <w:marTop w:val="0"/>
                  <w:marBottom w:val="0"/>
                  <w:divBdr>
                    <w:top w:val="none" w:sz="0" w:space="0" w:color="auto"/>
                    <w:left w:val="none" w:sz="0" w:space="0" w:color="auto"/>
                    <w:bottom w:val="none" w:sz="0" w:space="0" w:color="auto"/>
                    <w:right w:val="none" w:sz="0" w:space="0" w:color="auto"/>
                  </w:divBdr>
                  <w:divsChild>
                    <w:div w:id="1838812661">
                      <w:marLeft w:val="0"/>
                      <w:marRight w:val="0"/>
                      <w:marTop w:val="0"/>
                      <w:marBottom w:val="0"/>
                      <w:divBdr>
                        <w:top w:val="none" w:sz="0" w:space="0" w:color="auto"/>
                        <w:left w:val="none" w:sz="0" w:space="0" w:color="auto"/>
                        <w:bottom w:val="none" w:sz="0" w:space="0" w:color="auto"/>
                        <w:right w:val="none" w:sz="0" w:space="0" w:color="auto"/>
                      </w:divBdr>
                      <w:divsChild>
                        <w:div w:id="48773560">
                          <w:marLeft w:val="0"/>
                          <w:marRight w:val="0"/>
                          <w:marTop w:val="37"/>
                          <w:marBottom w:val="0"/>
                          <w:divBdr>
                            <w:top w:val="none" w:sz="0" w:space="0" w:color="auto"/>
                            <w:left w:val="none" w:sz="0" w:space="0" w:color="auto"/>
                            <w:bottom w:val="none" w:sz="0" w:space="0" w:color="auto"/>
                            <w:right w:val="none" w:sz="0" w:space="0" w:color="auto"/>
                          </w:divBdr>
                          <w:divsChild>
                            <w:div w:id="518324477">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51168">
      <w:bodyDiv w:val="1"/>
      <w:marLeft w:val="0"/>
      <w:marRight w:val="0"/>
      <w:marTop w:val="0"/>
      <w:marBottom w:val="0"/>
      <w:divBdr>
        <w:top w:val="none" w:sz="0" w:space="0" w:color="auto"/>
        <w:left w:val="none" w:sz="0" w:space="0" w:color="auto"/>
        <w:bottom w:val="none" w:sz="0" w:space="0" w:color="auto"/>
        <w:right w:val="none" w:sz="0" w:space="0" w:color="auto"/>
      </w:divBdr>
    </w:div>
    <w:div w:id="1382023650">
      <w:bodyDiv w:val="1"/>
      <w:marLeft w:val="0"/>
      <w:marRight w:val="0"/>
      <w:marTop w:val="0"/>
      <w:marBottom w:val="0"/>
      <w:divBdr>
        <w:top w:val="none" w:sz="0" w:space="0" w:color="auto"/>
        <w:left w:val="none" w:sz="0" w:space="0" w:color="auto"/>
        <w:bottom w:val="none" w:sz="0" w:space="0" w:color="auto"/>
        <w:right w:val="none" w:sz="0" w:space="0" w:color="auto"/>
      </w:divBdr>
    </w:div>
    <w:div w:id="1382050109">
      <w:bodyDiv w:val="1"/>
      <w:marLeft w:val="0"/>
      <w:marRight w:val="0"/>
      <w:marTop w:val="0"/>
      <w:marBottom w:val="0"/>
      <w:divBdr>
        <w:top w:val="none" w:sz="0" w:space="0" w:color="auto"/>
        <w:left w:val="none" w:sz="0" w:space="0" w:color="auto"/>
        <w:bottom w:val="none" w:sz="0" w:space="0" w:color="auto"/>
        <w:right w:val="none" w:sz="0" w:space="0" w:color="auto"/>
      </w:divBdr>
      <w:divsChild>
        <w:div w:id="1228221032">
          <w:marLeft w:val="0"/>
          <w:marRight w:val="0"/>
          <w:marTop w:val="0"/>
          <w:marBottom w:val="0"/>
          <w:divBdr>
            <w:top w:val="single" w:sz="6" w:space="20" w:color="EEEEEE"/>
            <w:left w:val="none" w:sz="0" w:space="0" w:color="auto"/>
            <w:bottom w:val="none" w:sz="0" w:space="20" w:color="auto"/>
            <w:right w:val="none" w:sz="0" w:space="31" w:color="auto"/>
          </w:divBdr>
          <w:divsChild>
            <w:div w:id="961038937">
              <w:marLeft w:val="0"/>
              <w:marRight w:val="0"/>
              <w:marTop w:val="0"/>
              <w:marBottom w:val="0"/>
              <w:divBdr>
                <w:top w:val="none" w:sz="0" w:space="0" w:color="auto"/>
                <w:left w:val="none" w:sz="0" w:space="0" w:color="auto"/>
                <w:bottom w:val="none" w:sz="0" w:space="0" w:color="auto"/>
                <w:right w:val="none" w:sz="0" w:space="0" w:color="auto"/>
              </w:divBdr>
            </w:div>
          </w:divsChild>
        </w:div>
        <w:div w:id="499545408">
          <w:marLeft w:val="0"/>
          <w:marRight w:val="0"/>
          <w:marTop w:val="0"/>
          <w:marBottom w:val="0"/>
          <w:divBdr>
            <w:top w:val="none" w:sz="0" w:space="0" w:color="auto"/>
            <w:left w:val="none" w:sz="0" w:space="0" w:color="auto"/>
            <w:bottom w:val="none" w:sz="0" w:space="0" w:color="auto"/>
            <w:right w:val="none" w:sz="0" w:space="0" w:color="auto"/>
          </w:divBdr>
          <w:divsChild>
            <w:div w:id="1975601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2510019">
      <w:bodyDiv w:val="1"/>
      <w:marLeft w:val="0"/>
      <w:marRight w:val="0"/>
      <w:marTop w:val="0"/>
      <w:marBottom w:val="0"/>
      <w:divBdr>
        <w:top w:val="none" w:sz="0" w:space="0" w:color="auto"/>
        <w:left w:val="none" w:sz="0" w:space="0" w:color="auto"/>
        <w:bottom w:val="none" w:sz="0" w:space="0" w:color="auto"/>
        <w:right w:val="none" w:sz="0" w:space="0" w:color="auto"/>
      </w:divBdr>
      <w:divsChild>
        <w:div w:id="896014443">
          <w:marLeft w:val="0"/>
          <w:marRight w:val="0"/>
          <w:marTop w:val="0"/>
          <w:marBottom w:val="0"/>
          <w:divBdr>
            <w:top w:val="none" w:sz="0" w:space="0" w:color="auto"/>
            <w:left w:val="none" w:sz="0" w:space="0" w:color="auto"/>
            <w:bottom w:val="none" w:sz="0" w:space="0" w:color="auto"/>
            <w:right w:val="none" w:sz="0" w:space="0" w:color="auto"/>
          </w:divBdr>
          <w:divsChild>
            <w:div w:id="1021735185">
              <w:marLeft w:val="0"/>
              <w:marRight w:val="0"/>
              <w:marTop w:val="0"/>
              <w:marBottom w:val="0"/>
              <w:divBdr>
                <w:top w:val="none" w:sz="0" w:space="0" w:color="auto"/>
                <w:left w:val="none" w:sz="0" w:space="0" w:color="auto"/>
                <w:bottom w:val="none" w:sz="0" w:space="0" w:color="auto"/>
                <w:right w:val="none" w:sz="0" w:space="0" w:color="auto"/>
              </w:divBdr>
              <w:divsChild>
                <w:div w:id="1407142512">
                  <w:marLeft w:val="0"/>
                  <w:marRight w:val="0"/>
                  <w:marTop w:val="0"/>
                  <w:marBottom w:val="0"/>
                  <w:divBdr>
                    <w:top w:val="none" w:sz="0" w:space="0" w:color="auto"/>
                    <w:left w:val="none" w:sz="0" w:space="0" w:color="auto"/>
                    <w:bottom w:val="none" w:sz="0" w:space="0" w:color="auto"/>
                    <w:right w:val="none" w:sz="0" w:space="0" w:color="auto"/>
                  </w:divBdr>
                </w:div>
                <w:div w:id="1767726760">
                  <w:marLeft w:val="0"/>
                  <w:marRight w:val="0"/>
                  <w:marTop w:val="0"/>
                  <w:marBottom w:val="300"/>
                  <w:divBdr>
                    <w:top w:val="none" w:sz="0" w:space="0" w:color="auto"/>
                    <w:left w:val="none" w:sz="0" w:space="0" w:color="auto"/>
                    <w:bottom w:val="none" w:sz="0" w:space="0" w:color="auto"/>
                    <w:right w:val="none" w:sz="0" w:space="0" w:color="auto"/>
                  </w:divBdr>
                  <w:divsChild>
                    <w:div w:id="917523214">
                      <w:marLeft w:val="0"/>
                      <w:marRight w:val="0"/>
                      <w:marTop w:val="0"/>
                      <w:marBottom w:val="0"/>
                      <w:divBdr>
                        <w:top w:val="none" w:sz="0" w:space="0" w:color="auto"/>
                        <w:left w:val="none" w:sz="0" w:space="0" w:color="auto"/>
                        <w:bottom w:val="none" w:sz="0" w:space="0" w:color="auto"/>
                        <w:right w:val="none" w:sz="0" w:space="0" w:color="auto"/>
                      </w:divBdr>
                    </w:div>
                  </w:divsChild>
                </w:div>
                <w:div w:id="1772777485">
                  <w:marLeft w:val="0"/>
                  <w:marRight w:val="0"/>
                  <w:marTop w:val="0"/>
                  <w:marBottom w:val="0"/>
                  <w:divBdr>
                    <w:top w:val="none" w:sz="0" w:space="0" w:color="auto"/>
                    <w:left w:val="none" w:sz="0" w:space="0" w:color="auto"/>
                    <w:bottom w:val="none" w:sz="0" w:space="0" w:color="auto"/>
                    <w:right w:val="none" w:sz="0" w:space="0" w:color="auto"/>
                  </w:divBdr>
                  <w:divsChild>
                    <w:div w:id="832994425">
                      <w:marLeft w:val="-2670"/>
                      <w:marRight w:val="1050"/>
                      <w:marTop w:val="0"/>
                      <w:marBottom w:val="150"/>
                      <w:divBdr>
                        <w:top w:val="none" w:sz="0" w:space="0" w:color="auto"/>
                        <w:left w:val="none" w:sz="0" w:space="0" w:color="auto"/>
                        <w:bottom w:val="none" w:sz="0" w:space="0" w:color="auto"/>
                        <w:right w:val="none" w:sz="0" w:space="0" w:color="auto"/>
                      </w:divBdr>
                      <w:divsChild>
                        <w:div w:id="1186746365">
                          <w:marLeft w:val="0"/>
                          <w:marRight w:val="0"/>
                          <w:marTop w:val="0"/>
                          <w:marBottom w:val="0"/>
                          <w:divBdr>
                            <w:top w:val="none" w:sz="0" w:space="0" w:color="auto"/>
                            <w:left w:val="none" w:sz="0" w:space="0" w:color="auto"/>
                            <w:bottom w:val="none" w:sz="0" w:space="0" w:color="auto"/>
                            <w:right w:val="none" w:sz="0" w:space="0" w:color="auto"/>
                          </w:divBdr>
                          <w:divsChild>
                            <w:div w:id="766779519">
                              <w:marLeft w:val="0"/>
                              <w:marRight w:val="0"/>
                              <w:marTop w:val="0"/>
                              <w:marBottom w:val="150"/>
                              <w:divBdr>
                                <w:top w:val="none" w:sz="0" w:space="0" w:color="auto"/>
                                <w:left w:val="none" w:sz="0" w:space="0" w:color="auto"/>
                                <w:bottom w:val="none" w:sz="0" w:space="0" w:color="auto"/>
                                <w:right w:val="none" w:sz="0" w:space="0" w:color="auto"/>
                              </w:divBdr>
                              <w:divsChild>
                                <w:div w:id="1400860280">
                                  <w:marLeft w:val="0"/>
                                  <w:marRight w:val="0"/>
                                  <w:marTop w:val="0"/>
                                  <w:marBottom w:val="0"/>
                                  <w:divBdr>
                                    <w:top w:val="none" w:sz="0" w:space="0" w:color="auto"/>
                                    <w:left w:val="none" w:sz="0" w:space="0" w:color="auto"/>
                                    <w:bottom w:val="none" w:sz="0" w:space="0" w:color="auto"/>
                                    <w:right w:val="none" w:sz="0" w:space="0" w:color="auto"/>
                                  </w:divBdr>
                                </w:div>
                                <w:div w:id="14205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699484">
          <w:marLeft w:val="0"/>
          <w:marRight w:val="0"/>
          <w:marTop w:val="0"/>
          <w:marBottom w:val="0"/>
          <w:divBdr>
            <w:top w:val="none" w:sz="0" w:space="0" w:color="auto"/>
            <w:left w:val="none" w:sz="0" w:space="0" w:color="auto"/>
            <w:bottom w:val="none" w:sz="0" w:space="0" w:color="auto"/>
            <w:right w:val="none" w:sz="0" w:space="0" w:color="auto"/>
          </w:divBdr>
          <w:divsChild>
            <w:div w:id="17403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7368">
      <w:bodyDiv w:val="1"/>
      <w:marLeft w:val="0"/>
      <w:marRight w:val="0"/>
      <w:marTop w:val="0"/>
      <w:marBottom w:val="0"/>
      <w:divBdr>
        <w:top w:val="none" w:sz="0" w:space="0" w:color="auto"/>
        <w:left w:val="none" w:sz="0" w:space="0" w:color="auto"/>
        <w:bottom w:val="none" w:sz="0" w:space="0" w:color="auto"/>
        <w:right w:val="none" w:sz="0" w:space="0" w:color="auto"/>
      </w:divBdr>
    </w:div>
    <w:div w:id="1383939819">
      <w:bodyDiv w:val="1"/>
      <w:marLeft w:val="0"/>
      <w:marRight w:val="0"/>
      <w:marTop w:val="0"/>
      <w:marBottom w:val="0"/>
      <w:divBdr>
        <w:top w:val="none" w:sz="0" w:space="0" w:color="auto"/>
        <w:left w:val="none" w:sz="0" w:space="0" w:color="auto"/>
        <w:bottom w:val="none" w:sz="0" w:space="0" w:color="auto"/>
        <w:right w:val="none" w:sz="0" w:space="0" w:color="auto"/>
      </w:divBdr>
    </w:div>
    <w:div w:id="1384596940">
      <w:bodyDiv w:val="1"/>
      <w:marLeft w:val="0"/>
      <w:marRight w:val="0"/>
      <w:marTop w:val="0"/>
      <w:marBottom w:val="0"/>
      <w:divBdr>
        <w:top w:val="none" w:sz="0" w:space="0" w:color="auto"/>
        <w:left w:val="none" w:sz="0" w:space="0" w:color="auto"/>
        <w:bottom w:val="none" w:sz="0" w:space="0" w:color="auto"/>
        <w:right w:val="none" w:sz="0" w:space="0" w:color="auto"/>
      </w:divBdr>
    </w:div>
    <w:div w:id="1384792452">
      <w:bodyDiv w:val="1"/>
      <w:marLeft w:val="0"/>
      <w:marRight w:val="0"/>
      <w:marTop w:val="0"/>
      <w:marBottom w:val="0"/>
      <w:divBdr>
        <w:top w:val="none" w:sz="0" w:space="0" w:color="auto"/>
        <w:left w:val="none" w:sz="0" w:space="0" w:color="auto"/>
        <w:bottom w:val="none" w:sz="0" w:space="0" w:color="auto"/>
        <w:right w:val="none" w:sz="0" w:space="0" w:color="auto"/>
      </w:divBdr>
    </w:div>
    <w:div w:id="1384986931">
      <w:bodyDiv w:val="1"/>
      <w:marLeft w:val="0"/>
      <w:marRight w:val="0"/>
      <w:marTop w:val="0"/>
      <w:marBottom w:val="0"/>
      <w:divBdr>
        <w:top w:val="none" w:sz="0" w:space="0" w:color="auto"/>
        <w:left w:val="none" w:sz="0" w:space="0" w:color="auto"/>
        <w:bottom w:val="none" w:sz="0" w:space="0" w:color="auto"/>
        <w:right w:val="none" w:sz="0" w:space="0" w:color="auto"/>
      </w:divBdr>
    </w:div>
    <w:div w:id="1385058054">
      <w:bodyDiv w:val="1"/>
      <w:marLeft w:val="0"/>
      <w:marRight w:val="0"/>
      <w:marTop w:val="0"/>
      <w:marBottom w:val="0"/>
      <w:divBdr>
        <w:top w:val="none" w:sz="0" w:space="0" w:color="auto"/>
        <w:left w:val="none" w:sz="0" w:space="0" w:color="auto"/>
        <w:bottom w:val="none" w:sz="0" w:space="0" w:color="auto"/>
        <w:right w:val="none" w:sz="0" w:space="0" w:color="auto"/>
      </w:divBdr>
    </w:div>
    <w:div w:id="1385059762">
      <w:bodyDiv w:val="1"/>
      <w:marLeft w:val="0"/>
      <w:marRight w:val="0"/>
      <w:marTop w:val="0"/>
      <w:marBottom w:val="0"/>
      <w:divBdr>
        <w:top w:val="none" w:sz="0" w:space="0" w:color="auto"/>
        <w:left w:val="none" w:sz="0" w:space="0" w:color="auto"/>
        <w:bottom w:val="none" w:sz="0" w:space="0" w:color="auto"/>
        <w:right w:val="none" w:sz="0" w:space="0" w:color="auto"/>
      </w:divBdr>
    </w:div>
    <w:div w:id="1385324674">
      <w:bodyDiv w:val="1"/>
      <w:marLeft w:val="0"/>
      <w:marRight w:val="0"/>
      <w:marTop w:val="0"/>
      <w:marBottom w:val="0"/>
      <w:divBdr>
        <w:top w:val="none" w:sz="0" w:space="0" w:color="auto"/>
        <w:left w:val="none" w:sz="0" w:space="0" w:color="auto"/>
        <w:bottom w:val="none" w:sz="0" w:space="0" w:color="auto"/>
        <w:right w:val="none" w:sz="0" w:space="0" w:color="auto"/>
      </w:divBdr>
    </w:div>
    <w:div w:id="1385569325">
      <w:bodyDiv w:val="1"/>
      <w:marLeft w:val="0"/>
      <w:marRight w:val="0"/>
      <w:marTop w:val="0"/>
      <w:marBottom w:val="0"/>
      <w:divBdr>
        <w:top w:val="none" w:sz="0" w:space="0" w:color="auto"/>
        <w:left w:val="none" w:sz="0" w:space="0" w:color="auto"/>
        <w:bottom w:val="none" w:sz="0" w:space="0" w:color="auto"/>
        <w:right w:val="none" w:sz="0" w:space="0" w:color="auto"/>
      </w:divBdr>
    </w:div>
    <w:div w:id="1385984642">
      <w:bodyDiv w:val="1"/>
      <w:marLeft w:val="0"/>
      <w:marRight w:val="0"/>
      <w:marTop w:val="0"/>
      <w:marBottom w:val="0"/>
      <w:divBdr>
        <w:top w:val="none" w:sz="0" w:space="0" w:color="auto"/>
        <w:left w:val="none" w:sz="0" w:space="0" w:color="auto"/>
        <w:bottom w:val="none" w:sz="0" w:space="0" w:color="auto"/>
        <w:right w:val="none" w:sz="0" w:space="0" w:color="auto"/>
      </w:divBdr>
    </w:div>
    <w:div w:id="1386367211">
      <w:bodyDiv w:val="1"/>
      <w:marLeft w:val="0"/>
      <w:marRight w:val="0"/>
      <w:marTop w:val="0"/>
      <w:marBottom w:val="0"/>
      <w:divBdr>
        <w:top w:val="none" w:sz="0" w:space="0" w:color="auto"/>
        <w:left w:val="none" w:sz="0" w:space="0" w:color="auto"/>
        <w:bottom w:val="none" w:sz="0" w:space="0" w:color="auto"/>
        <w:right w:val="none" w:sz="0" w:space="0" w:color="auto"/>
      </w:divBdr>
    </w:div>
    <w:div w:id="1387411199">
      <w:bodyDiv w:val="1"/>
      <w:marLeft w:val="0"/>
      <w:marRight w:val="0"/>
      <w:marTop w:val="0"/>
      <w:marBottom w:val="0"/>
      <w:divBdr>
        <w:top w:val="none" w:sz="0" w:space="0" w:color="auto"/>
        <w:left w:val="none" w:sz="0" w:space="0" w:color="auto"/>
        <w:bottom w:val="none" w:sz="0" w:space="0" w:color="auto"/>
        <w:right w:val="none" w:sz="0" w:space="0" w:color="auto"/>
      </w:divBdr>
    </w:div>
    <w:div w:id="1388528858">
      <w:bodyDiv w:val="1"/>
      <w:marLeft w:val="0"/>
      <w:marRight w:val="0"/>
      <w:marTop w:val="0"/>
      <w:marBottom w:val="0"/>
      <w:divBdr>
        <w:top w:val="none" w:sz="0" w:space="0" w:color="auto"/>
        <w:left w:val="none" w:sz="0" w:space="0" w:color="auto"/>
        <w:bottom w:val="none" w:sz="0" w:space="0" w:color="auto"/>
        <w:right w:val="none" w:sz="0" w:space="0" w:color="auto"/>
      </w:divBdr>
    </w:div>
    <w:div w:id="1388650259">
      <w:bodyDiv w:val="1"/>
      <w:marLeft w:val="0"/>
      <w:marRight w:val="0"/>
      <w:marTop w:val="0"/>
      <w:marBottom w:val="0"/>
      <w:divBdr>
        <w:top w:val="none" w:sz="0" w:space="0" w:color="auto"/>
        <w:left w:val="none" w:sz="0" w:space="0" w:color="auto"/>
        <w:bottom w:val="none" w:sz="0" w:space="0" w:color="auto"/>
        <w:right w:val="none" w:sz="0" w:space="0" w:color="auto"/>
      </w:divBdr>
      <w:divsChild>
        <w:div w:id="1973823793">
          <w:marLeft w:val="0"/>
          <w:marRight w:val="0"/>
          <w:marTop w:val="0"/>
          <w:marBottom w:val="0"/>
          <w:divBdr>
            <w:top w:val="none" w:sz="0" w:space="0" w:color="auto"/>
            <w:left w:val="none" w:sz="0" w:space="0" w:color="auto"/>
            <w:bottom w:val="none" w:sz="0" w:space="0" w:color="auto"/>
            <w:right w:val="none" w:sz="0" w:space="0" w:color="auto"/>
          </w:divBdr>
          <w:divsChild>
            <w:div w:id="704597597">
              <w:marLeft w:val="0"/>
              <w:marRight w:val="0"/>
              <w:marTop w:val="0"/>
              <w:marBottom w:val="0"/>
              <w:divBdr>
                <w:top w:val="none" w:sz="0" w:space="0" w:color="auto"/>
                <w:left w:val="none" w:sz="0" w:space="0" w:color="auto"/>
                <w:bottom w:val="none" w:sz="0" w:space="0" w:color="auto"/>
                <w:right w:val="none" w:sz="0" w:space="0" w:color="auto"/>
              </w:divBdr>
              <w:divsChild>
                <w:div w:id="1397895099">
                  <w:marLeft w:val="0"/>
                  <w:marRight w:val="0"/>
                  <w:marTop w:val="0"/>
                  <w:marBottom w:val="0"/>
                  <w:divBdr>
                    <w:top w:val="none" w:sz="0" w:space="0" w:color="auto"/>
                    <w:left w:val="none" w:sz="0" w:space="0" w:color="auto"/>
                    <w:bottom w:val="none" w:sz="0" w:space="0" w:color="auto"/>
                    <w:right w:val="none" w:sz="0" w:space="0" w:color="auto"/>
                  </w:divBdr>
                  <w:divsChild>
                    <w:div w:id="1621112738">
                      <w:marLeft w:val="0"/>
                      <w:marRight w:val="0"/>
                      <w:marTop w:val="0"/>
                      <w:marBottom w:val="0"/>
                      <w:divBdr>
                        <w:top w:val="none" w:sz="0" w:space="0" w:color="auto"/>
                        <w:left w:val="none" w:sz="0" w:space="0" w:color="auto"/>
                        <w:bottom w:val="none" w:sz="0" w:space="0" w:color="auto"/>
                        <w:right w:val="none" w:sz="0" w:space="0" w:color="auto"/>
                      </w:divBdr>
                      <w:divsChild>
                        <w:div w:id="1662394656">
                          <w:marLeft w:val="0"/>
                          <w:marRight w:val="0"/>
                          <w:marTop w:val="45"/>
                          <w:marBottom w:val="0"/>
                          <w:divBdr>
                            <w:top w:val="none" w:sz="0" w:space="0" w:color="auto"/>
                            <w:left w:val="none" w:sz="0" w:space="0" w:color="auto"/>
                            <w:bottom w:val="none" w:sz="0" w:space="0" w:color="auto"/>
                            <w:right w:val="none" w:sz="0" w:space="0" w:color="auto"/>
                          </w:divBdr>
                          <w:divsChild>
                            <w:div w:id="759907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82439">
      <w:bodyDiv w:val="1"/>
      <w:marLeft w:val="0"/>
      <w:marRight w:val="0"/>
      <w:marTop w:val="0"/>
      <w:marBottom w:val="0"/>
      <w:divBdr>
        <w:top w:val="none" w:sz="0" w:space="0" w:color="auto"/>
        <w:left w:val="none" w:sz="0" w:space="0" w:color="auto"/>
        <w:bottom w:val="none" w:sz="0" w:space="0" w:color="auto"/>
        <w:right w:val="none" w:sz="0" w:space="0" w:color="auto"/>
      </w:divBdr>
    </w:div>
    <w:div w:id="1389719096">
      <w:bodyDiv w:val="1"/>
      <w:marLeft w:val="0"/>
      <w:marRight w:val="0"/>
      <w:marTop w:val="0"/>
      <w:marBottom w:val="0"/>
      <w:divBdr>
        <w:top w:val="none" w:sz="0" w:space="0" w:color="auto"/>
        <w:left w:val="none" w:sz="0" w:space="0" w:color="auto"/>
        <w:bottom w:val="none" w:sz="0" w:space="0" w:color="auto"/>
        <w:right w:val="none" w:sz="0" w:space="0" w:color="auto"/>
      </w:divBdr>
    </w:div>
    <w:div w:id="1389918539">
      <w:bodyDiv w:val="1"/>
      <w:marLeft w:val="0"/>
      <w:marRight w:val="0"/>
      <w:marTop w:val="0"/>
      <w:marBottom w:val="0"/>
      <w:divBdr>
        <w:top w:val="none" w:sz="0" w:space="0" w:color="auto"/>
        <w:left w:val="none" w:sz="0" w:space="0" w:color="auto"/>
        <w:bottom w:val="none" w:sz="0" w:space="0" w:color="auto"/>
        <w:right w:val="none" w:sz="0" w:space="0" w:color="auto"/>
      </w:divBdr>
      <w:divsChild>
        <w:div w:id="1691028273">
          <w:marLeft w:val="0"/>
          <w:marRight w:val="0"/>
          <w:marTop w:val="0"/>
          <w:marBottom w:val="0"/>
          <w:divBdr>
            <w:top w:val="none" w:sz="0" w:space="0" w:color="auto"/>
            <w:left w:val="none" w:sz="0" w:space="0" w:color="auto"/>
            <w:bottom w:val="none" w:sz="0" w:space="0" w:color="auto"/>
            <w:right w:val="none" w:sz="0" w:space="0" w:color="auto"/>
          </w:divBdr>
          <w:divsChild>
            <w:div w:id="1504542481">
              <w:marLeft w:val="0"/>
              <w:marRight w:val="0"/>
              <w:marTop w:val="0"/>
              <w:marBottom w:val="0"/>
              <w:divBdr>
                <w:top w:val="none" w:sz="0" w:space="0" w:color="auto"/>
                <w:left w:val="none" w:sz="0" w:space="0" w:color="auto"/>
                <w:bottom w:val="none" w:sz="0" w:space="0" w:color="auto"/>
                <w:right w:val="none" w:sz="0" w:space="0" w:color="auto"/>
              </w:divBdr>
              <w:divsChild>
                <w:div w:id="1930843171">
                  <w:marLeft w:val="0"/>
                  <w:marRight w:val="0"/>
                  <w:marTop w:val="0"/>
                  <w:marBottom w:val="0"/>
                  <w:divBdr>
                    <w:top w:val="none" w:sz="0" w:space="0" w:color="auto"/>
                    <w:left w:val="none" w:sz="0" w:space="0" w:color="auto"/>
                    <w:bottom w:val="none" w:sz="0" w:space="0" w:color="auto"/>
                    <w:right w:val="none" w:sz="0" w:space="0" w:color="auto"/>
                  </w:divBdr>
                  <w:divsChild>
                    <w:div w:id="1443649082">
                      <w:marLeft w:val="0"/>
                      <w:marRight w:val="0"/>
                      <w:marTop w:val="0"/>
                      <w:marBottom w:val="0"/>
                      <w:divBdr>
                        <w:top w:val="none" w:sz="0" w:space="0" w:color="auto"/>
                        <w:left w:val="none" w:sz="0" w:space="0" w:color="auto"/>
                        <w:bottom w:val="none" w:sz="0" w:space="0" w:color="auto"/>
                        <w:right w:val="none" w:sz="0" w:space="0" w:color="auto"/>
                      </w:divBdr>
                      <w:divsChild>
                        <w:div w:id="295257018">
                          <w:marLeft w:val="0"/>
                          <w:marRight w:val="0"/>
                          <w:marTop w:val="0"/>
                          <w:marBottom w:val="0"/>
                          <w:divBdr>
                            <w:top w:val="none" w:sz="0" w:space="0" w:color="auto"/>
                            <w:left w:val="none" w:sz="0" w:space="0" w:color="auto"/>
                            <w:bottom w:val="none" w:sz="0" w:space="0" w:color="auto"/>
                            <w:right w:val="none" w:sz="0" w:space="0" w:color="auto"/>
                          </w:divBdr>
                        </w:div>
                      </w:divsChild>
                    </w:div>
                    <w:div w:id="1882159212">
                      <w:marLeft w:val="0"/>
                      <w:marRight w:val="0"/>
                      <w:marTop w:val="0"/>
                      <w:marBottom w:val="0"/>
                      <w:divBdr>
                        <w:top w:val="none" w:sz="0" w:space="0" w:color="auto"/>
                        <w:left w:val="none" w:sz="0" w:space="0" w:color="auto"/>
                        <w:bottom w:val="none" w:sz="0" w:space="0" w:color="auto"/>
                        <w:right w:val="none" w:sz="0" w:space="0" w:color="auto"/>
                      </w:divBdr>
                      <w:divsChild>
                        <w:div w:id="1901593553">
                          <w:marLeft w:val="0"/>
                          <w:marRight w:val="0"/>
                          <w:marTop w:val="0"/>
                          <w:marBottom w:val="0"/>
                          <w:divBdr>
                            <w:top w:val="none" w:sz="0" w:space="0" w:color="auto"/>
                            <w:left w:val="none" w:sz="0" w:space="0" w:color="auto"/>
                            <w:bottom w:val="none" w:sz="0" w:space="0" w:color="auto"/>
                            <w:right w:val="none" w:sz="0" w:space="0" w:color="auto"/>
                          </w:divBdr>
                          <w:divsChild>
                            <w:div w:id="1782366">
                              <w:marLeft w:val="0"/>
                              <w:marRight w:val="0"/>
                              <w:marTop w:val="0"/>
                              <w:marBottom w:val="0"/>
                              <w:divBdr>
                                <w:top w:val="none" w:sz="0" w:space="0" w:color="auto"/>
                                <w:left w:val="single" w:sz="36" w:space="15" w:color="303E50"/>
                                <w:bottom w:val="none" w:sz="0" w:space="0" w:color="auto"/>
                                <w:right w:val="none" w:sz="0" w:space="0" w:color="auto"/>
                              </w:divBdr>
                            </w:div>
                            <w:div w:id="164076631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389918820">
      <w:bodyDiv w:val="1"/>
      <w:marLeft w:val="0"/>
      <w:marRight w:val="0"/>
      <w:marTop w:val="0"/>
      <w:marBottom w:val="0"/>
      <w:divBdr>
        <w:top w:val="none" w:sz="0" w:space="0" w:color="auto"/>
        <w:left w:val="none" w:sz="0" w:space="0" w:color="auto"/>
        <w:bottom w:val="none" w:sz="0" w:space="0" w:color="auto"/>
        <w:right w:val="none" w:sz="0" w:space="0" w:color="auto"/>
      </w:divBdr>
    </w:div>
    <w:div w:id="1390347247">
      <w:bodyDiv w:val="1"/>
      <w:marLeft w:val="0"/>
      <w:marRight w:val="0"/>
      <w:marTop w:val="0"/>
      <w:marBottom w:val="0"/>
      <w:divBdr>
        <w:top w:val="none" w:sz="0" w:space="0" w:color="auto"/>
        <w:left w:val="none" w:sz="0" w:space="0" w:color="auto"/>
        <w:bottom w:val="none" w:sz="0" w:space="0" w:color="auto"/>
        <w:right w:val="none" w:sz="0" w:space="0" w:color="auto"/>
      </w:divBdr>
    </w:div>
    <w:div w:id="1390499232">
      <w:bodyDiv w:val="1"/>
      <w:marLeft w:val="0"/>
      <w:marRight w:val="0"/>
      <w:marTop w:val="0"/>
      <w:marBottom w:val="0"/>
      <w:divBdr>
        <w:top w:val="none" w:sz="0" w:space="0" w:color="auto"/>
        <w:left w:val="none" w:sz="0" w:space="0" w:color="auto"/>
        <w:bottom w:val="none" w:sz="0" w:space="0" w:color="auto"/>
        <w:right w:val="none" w:sz="0" w:space="0" w:color="auto"/>
      </w:divBdr>
    </w:div>
    <w:div w:id="1390685916">
      <w:bodyDiv w:val="1"/>
      <w:marLeft w:val="0"/>
      <w:marRight w:val="0"/>
      <w:marTop w:val="0"/>
      <w:marBottom w:val="0"/>
      <w:divBdr>
        <w:top w:val="none" w:sz="0" w:space="0" w:color="auto"/>
        <w:left w:val="none" w:sz="0" w:space="0" w:color="auto"/>
        <w:bottom w:val="none" w:sz="0" w:space="0" w:color="auto"/>
        <w:right w:val="none" w:sz="0" w:space="0" w:color="auto"/>
      </w:divBdr>
    </w:div>
    <w:div w:id="1391073423">
      <w:bodyDiv w:val="1"/>
      <w:marLeft w:val="0"/>
      <w:marRight w:val="0"/>
      <w:marTop w:val="0"/>
      <w:marBottom w:val="0"/>
      <w:divBdr>
        <w:top w:val="none" w:sz="0" w:space="0" w:color="auto"/>
        <w:left w:val="none" w:sz="0" w:space="0" w:color="auto"/>
        <w:bottom w:val="none" w:sz="0" w:space="0" w:color="auto"/>
        <w:right w:val="none" w:sz="0" w:space="0" w:color="auto"/>
      </w:divBdr>
    </w:div>
    <w:div w:id="1391147681">
      <w:bodyDiv w:val="1"/>
      <w:marLeft w:val="0"/>
      <w:marRight w:val="0"/>
      <w:marTop w:val="0"/>
      <w:marBottom w:val="0"/>
      <w:divBdr>
        <w:top w:val="none" w:sz="0" w:space="0" w:color="auto"/>
        <w:left w:val="none" w:sz="0" w:space="0" w:color="auto"/>
        <w:bottom w:val="none" w:sz="0" w:space="0" w:color="auto"/>
        <w:right w:val="none" w:sz="0" w:space="0" w:color="auto"/>
      </w:divBdr>
    </w:div>
    <w:div w:id="1391230302">
      <w:bodyDiv w:val="1"/>
      <w:marLeft w:val="0"/>
      <w:marRight w:val="0"/>
      <w:marTop w:val="0"/>
      <w:marBottom w:val="0"/>
      <w:divBdr>
        <w:top w:val="none" w:sz="0" w:space="0" w:color="auto"/>
        <w:left w:val="none" w:sz="0" w:space="0" w:color="auto"/>
        <w:bottom w:val="none" w:sz="0" w:space="0" w:color="auto"/>
        <w:right w:val="none" w:sz="0" w:space="0" w:color="auto"/>
      </w:divBdr>
    </w:div>
    <w:div w:id="1391736035">
      <w:bodyDiv w:val="1"/>
      <w:marLeft w:val="0"/>
      <w:marRight w:val="0"/>
      <w:marTop w:val="0"/>
      <w:marBottom w:val="0"/>
      <w:divBdr>
        <w:top w:val="none" w:sz="0" w:space="0" w:color="auto"/>
        <w:left w:val="none" w:sz="0" w:space="0" w:color="auto"/>
        <w:bottom w:val="none" w:sz="0" w:space="0" w:color="auto"/>
        <w:right w:val="none" w:sz="0" w:space="0" w:color="auto"/>
      </w:divBdr>
      <w:divsChild>
        <w:div w:id="1683898575">
          <w:marLeft w:val="0"/>
          <w:marRight w:val="0"/>
          <w:marTop w:val="0"/>
          <w:marBottom w:val="0"/>
          <w:divBdr>
            <w:top w:val="none" w:sz="0" w:space="0" w:color="auto"/>
            <w:left w:val="none" w:sz="0" w:space="0" w:color="auto"/>
            <w:bottom w:val="none" w:sz="0" w:space="0" w:color="auto"/>
            <w:right w:val="none" w:sz="0" w:space="0" w:color="auto"/>
          </w:divBdr>
        </w:div>
      </w:divsChild>
    </w:div>
    <w:div w:id="1391879445">
      <w:bodyDiv w:val="1"/>
      <w:marLeft w:val="0"/>
      <w:marRight w:val="0"/>
      <w:marTop w:val="0"/>
      <w:marBottom w:val="0"/>
      <w:divBdr>
        <w:top w:val="none" w:sz="0" w:space="0" w:color="auto"/>
        <w:left w:val="none" w:sz="0" w:space="0" w:color="auto"/>
        <w:bottom w:val="none" w:sz="0" w:space="0" w:color="auto"/>
        <w:right w:val="none" w:sz="0" w:space="0" w:color="auto"/>
      </w:divBdr>
    </w:div>
    <w:div w:id="1391997534">
      <w:bodyDiv w:val="1"/>
      <w:marLeft w:val="0"/>
      <w:marRight w:val="0"/>
      <w:marTop w:val="0"/>
      <w:marBottom w:val="0"/>
      <w:divBdr>
        <w:top w:val="none" w:sz="0" w:space="0" w:color="auto"/>
        <w:left w:val="none" w:sz="0" w:space="0" w:color="auto"/>
        <w:bottom w:val="none" w:sz="0" w:space="0" w:color="auto"/>
        <w:right w:val="none" w:sz="0" w:space="0" w:color="auto"/>
      </w:divBdr>
    </w:div>
    <w:div w:id="1392388954">
      <w:bodyDiv w:val="1"/>
      <w:marLeft w:val="0"/>
      <w:marRight w:val="0"/>
      <w:marTop w:val="0"/>
      <w:marBottom w:val="0"/>
      <w:divBdr>
        <w:top w:val="none" w:sz="0" w:space="0" w:color="auto"/>
        <w:left w:val="none" w:sz="0" w:space="0" w:color="auto"/>
        <w:bottom w:val="none" w:sz="0" w:space="0" w:color="auto"/>
        <w:right w:val="none" w:sz="0" w:space="0" w:color="auto"/>
      </w:divBdr>
    </w:div>
    <w:div w:id="1392658290">
      <w:bodyDiv w:val="1"/>
      <w:marLeft w:val="0"/>
      <w:marRight w:val="0"/>
      <w:marTop w:val="0"/>
      <w:marBottom w:val="0"/>
      <w:divBdr>
        <w:top w:val="none" w:sz="0" w:space="0" w:color="auto"/>
        <w:left w:val="none" w:sz="0" w:space="0" w:color="auto"/>
        <w:bottom w:val="none" w:sz="0" w:space="0" w:color="auto"/>
        <w:right w:val="none" w:sz="0" w:space="0" w:color="auto"/>
      </w:divBdr>
    </w:div>
    <w:div w:id="1392730456">
      <w:bodyDiv w:val="1"/>
      <w:marLeft w:val="0"/>
      <w:marRight w:val="0"/>
      <w:marTop w:val="0"/>
      <w:marBottom w:val="0"/>
      <w:divBdr>
        <w:top w:val="none" w:sz="0" w:space="0" w:color="auto"/>
        <w:left w:val="none" w:sz="0" w:space="0" w:color="auto"/>
        <w:bottom w:val="none" w:sz="0" w:space="0" w:color="auto"/>
        <w:right w:val="none" w:sz="0" w:space="0" w:color="auto"/>
      </w:divBdr>
    </w:div>
    <w:div w:id="1392731467">
      <w:bodyDiv w:val="1"/>
      <w:marLeft w:val="0"/>
      <w:marRight w:val="0"/>
      <w:marTop w:val="0"/>
      <w:marBottom w:val="0"/>
      <w:divBdr>
        <w:top w:val="none" w:sz="0" w:space="0" w:color="auto"/>
        <w:left w:val="none" w:sz="0" w:space="0" w:color="auto"/>
        <w:bottom w:val="none" w:sz="0" w:space="0" w:color="auto"/>
        <w:right w:val="none" w:sz="0" w:space="0" w:color="auto"/>
      </w:divBdr>
    </w:div>
    <w:div w:id="1392772266">
      <w:bodyDiv w:val="1"/>
      <w:marLeft w:val="0"/>
      <w:marRight w:val="0"/>
      <w:marTop w:val="0"/>
      <w:marBottom w:val="0"/>
      <w:divBdr>
        <w:top w:val="none" w:sz="0" w:space="0" w:color="auto"/>
        <w:left w:val="none" w:sz="0" w:space="0" w:color="auto"/>
        <w:bottom w:val="none" w:sz="0" w:space="0" w:color="auto"/>
        <w:right w:val="none" w:sz="0" w:space="0" w:color="auto"/>
      </w:divBdr>
    </w:div>
    <w:div w:id="1393700767">
      <w:bodyDiv w:val="1"/>
      <w:marLeft w:val="0"/>
      <w:marRight w:val="0"/>
      <w:marTop w:val="0"/>
      <w:marBottom w:val="0"/>
      <w:divBdr>
        <w:top w:val="none" w:sz="0" w:space="0" w:color="auto"/>
        <w:left w:val="none" w:sz="0" w:space="0" w:color="auto"/>
        <w:bottom w:val="none" w:sz="0" w:space="0" w:color="auto"/>
        <w:right w:val="none" w:sz="0" w:space="0" w:color="auto"/>
      </w:divBdr>
    </w:div>
    <w:div w:id="1394045499">
      <w:bodyDiv w:val="1"/>
      <w:marLeft w:val="0"/>
      <w:marRight w:val="0"/>
      <w:marTop w:val="0"/>
      <w:marBottom w:val="0"/>
      <w:divBdr>
        <w:top w:val="none" w:sz="0" w:space="0" w:color="auto"/>
        <w:left w:val="none" w:sz="0" w:space="0" w:color="auto"/>
        <w:bottom w:val="none" w:sz="0" w:space="0" w:color="auto"/>
        <w:right w:val="none" w:sz="0" w:space="0" w:color="auto"/>
      </w:divBdr>
    </w:div>
    <w:div w:id="1395471271">
      <w:bodyDiv w:val="1"/>
      <w:marLeft w:val="0"/>
      <w:marRight w:val="0"/>
      <w:marTop w:val="0"/>
      <w:marBottom w:val="0"/>
      <w:divBdr>
        <w:top w:val="none" w:sz="0" w:space="0" w:color="auto"/>
        <w:left w:val="none" w:sz="0" w:space="0" w:color="auto"/>
        <w:bottom w:val="none" w:sz="0" w:space="0" w:color="auto"/>
        <w:right w:val="none" w:sz="0" w:space="0" w:color="auto"/>
      </w:divBdr>
    </w:div>
    <w:div w:id="1395928691">
      <w:bodyDiv w:val="1"/>
      <w:marLeft w:val="0"/>
      <w:marRight w:val="0"/>
      <w:marTop w:val="0"/>
      <w:marBottom w:val="0"/>
      <w:divBdr>
        <w:top w:val="none" w:sz="0" w:space="0" w:color="auto"/>
        <w:left w:val="none" w:sz="0" w:space="0" w:color="auto"/>
        <w:bottom w:val="none" w:sz="0" w:space="0" w:color="auto"/>
        <w:right w:val="none" w:sz="0" w:space="0" w:color="auto"/>
      </w:divBdr>
    </w:div>
    <w:div w:id="1396313216">
      <w:bodyDiv w:val="1"/>
      <w:marLeft w:val="0"/>
      <w:marRight w:val="0"/>
      <w:marTop w:val="0"/>
      <w:marBottom w:val="0"/>
      <w:divBdr>
        <w:top w:val="none" w:sz="0" w:space="0" w:color="auto"/>
        <w:left w:val="none" w:sz="0" w:space="0" w:color="auto"/>
        <w:bottom w:val="none" w:sz="0" w:space="0" w:color="auto"/>
        <w:right w:val="none" w:sz="0" w:space="0" w:color="auto"/>
      </w:divBdr>
    </w:div>
    <w:div w:id="1396389783">
      <w:bodyDiv w:val="1"/>
      <w:marLeft w:val="0"/>
      <w:marRight w:val="0"/>
      <w:marTop w:val="0"/>
      <w:marBottom w:val="0"/>
      <w:divBdr>
        <w:top w:val="none" w:sz="0" w:space="0" w:color="auto"/>
        <w:left w:val="none" w:sz="0" w:space="0" w:color="auto"/>
        <w:bottom w:val="none" w:sz="0" w:space="0" w:color="auto"/>
        <w:right w:val="none" w:sz="0" w:space="0" w:color="auto"/>
      </w:divBdr>
    </w:div>
    <w:div w:id="1396926818">
      <w:bodyDiv w:val="1"/>
      <w:marLeft w:val="0"/>
      <w:marRight w:val="0"/>
      <w:marTop w:val="0"/>
      <w:marBottom w:val="0"/>
      <w:divBdr>
        <w:top w:val="none" w:sz="0" w:space="0" w:color="auto"/>
        <w:left w:val="none" w:sz="0" w:space="0" w:color="auto"/>
        <w:bottom w:val="none" w:sz="0" w:space="0" w:color="auto"/>
        <w:right w:val="none" w:sz="0" w:space="0" w:color="auto"/>
      </w:divBdr>
    </w:div>
    <w:div w:id="1398094471">
      <w:bodyDiv w:val="1"/>
      <w:marLeft w:val="0"/>
      <w:marRight w:val="0"/>
      <w:marTop w:val="0"/>
      <w:marBottom w:val="0"/>
      <w:divBdr>
        <w:top w:val="none" w:sz="0" w:space="0" w:color="auto"/>
        <w:left w:val="none" w:sz="0" w:space="0" w:color="auto"/>
        <w:bottom w:val="none" w:sz="0" w:space="0" w:color="auto"/>
        <w:right w:val="none" w:sz="0" w:space="0" w:color="auto"/>
      </w:divBdr>
    </w:div>
    <w:div w:id="1398165457">
      <w:bodyDiv w:val="1"/>
      <w:marLeft w:val="0"/>
      <w:marRight w:val="0"/>
      <w:marTop w:val="0"/>
      <w:marBottom w:val="0"/>
      <w:divBdr>
        <w:top w:val="none" w:sz="0" w:space="0" w:color="auto"/>
        <w:left w:val="none" w:sz="0" w:space="0" w:color="auto"/>
        <w:bottom w:val="none" w:sz="0" w:space="0" w:color="auto"/>
        <w:right w:val="none" w:sz="0" w:space="0" w:color="auto"/>
      </w:divBdr>
    </w:div>
    <w:div w:id="1398356621">
      <w:bodyDiv w:val="1"/>
      <w:marLeft w:val="0"/>
      <w:marRight w:val="0"/>
      <w:marTop w:val="0"/>
      <w:marBottom w:val="0"/>
      <w:divBdr>
        <w:top w:val="none" w:sz="0" w:space="0" w:color="auto"/>
        <w:left w:val="none" w:sz="0" w:space="0" w:color="auto"/>
        <w:bottom w:val="none" w:sz="0" w:space="0" w:color="auto"/>
        <w:right w:val="none" w:sz="0" w:space="0" w:color="auto"/>
      </w:divBdr>
    </w:div>
    <w:div w:id="1398431256">
      <w:bodyDiv w:val="1"/>
      <w:marLeft w:val="0"/>
      <w:marRight w:val="0"/>
      <w:marTop w:val="0"/>
      <w:marBottom w:val="0"/>
      <w:divBdr>
        <w:top w:val="none" w:sz="0" w:space="0" w:color="auto"/>
        <w:left w:val="none" w:sz="0" w:space="0" w:color="auto"/>
        <w:bottom w:val="none" w:sz="0" w:space="0" w:color="auto"/>
        <w:right w:val="none" w:sz="0" w:space="0" w:color="auto"/>
      </w:divBdr>
    </w:div>
    <w:div w:id="1398433535">
      <w:bodyDiv w:val="1"/>
      <w:marLeft w:val="0"/>
      <w:marRight w:val="0"/>
      <w:marTop w:val="0"/>
      <w:marBottom w:val="0"/>
      <w:divBdr>
        <w:top w:val="none" w:sz="0" w:space="0" w:color="auto"/>
        <w:left w:val="none" w:sz="0" w:space="0" w:color="auto"/>
        <w:bottom w:val="none" w:sz="0" w:space="0" w:color="auto"/>
        <w:right w:val="none" w:sz="0" w:space="0" w:color="auto"/>
      </w:divBdr>
    </w:div>
    <w:div w:id="1398434810">
      <w:bodyDiv w:val="1"/>
      <w:marLeft w:val="0"/>
      <w:marRight w:val="0"/>
      <w:marTop w:val="0"/>
      <w:marBottom w:val="0"/>
      <w:divBdr>
        <w:top w:val="none" w:sz="0" w:space="0" w:color="auto"/>
        <w:left w:val="none" w:sz="0" w:space="0" w:color="auto"/>
        <w:bottom w:val="none" w:sz="0" w:space="0" w:color="auto"/>
        <w:right w:val="none" w:sz="0" w:space="0" w:color="auto"/>
      </w:divBdr>
    </w:div>
    <w:div w:id="1399014112">
      <w:bodyDiv w:val="1"/>
      <w:marLeft w:val="0"/>
      <w:marRight w:val="0"/>
      <w:marTop w:val="0"/>
      <w:marBottom w:val="0"/>
      <w:divBdr>
        <w:top w:val="none" w:sz="0" w:space="0" w:color="auto"/>
        <w:left w:val="none" w:sz="0" w:space="0" w:color="auto"/>
        <w:bottom w:val="none" w:sz="0" w:space="0" w:color="auto"/>
        <w:right w:val="none" w:sz="0" w:space="0" w:color="auto"/>
      </w:divBdr>
    </w:div>
    <w:div w:id="1399864723">
      <w:bodyDiv w:val="1"/>
      <w:marLeft w:val="0"/>
      <w:marRight w:val="0"/>
      <w:marTop w:val="0"/>
      <w:marBottom w:val="0"/>
      <w:divBdr>
        <w:top w:val="none" w:sz="0" w:space="0" w:color="auto"/>
        <w:left w:val="none" w:sz="0" w:space="0" w:color="auto"/>
        <w:bottom w:val="none" w:sz="0" w:space="0" w:color="auto"/>
        <w:right w:val="none" w:sz="0" w:space="0" w:color="auto"/>
      </w:divBdr>
    </w:div>
    <w:div w:id="1399982793">
      <w:bodyDiv w:val="1"/>
      <w:marLeft w:val="0"/>
      <w:marRight w:val="0"/>
      <w:marTop w:val="0"/>
      <w:marBottom w:val="0"/>
      <w:divBdr>
        <w:top w:val="none" w:sz="0" w:space="0" w:color="auto"/>
        <w:left w:val="none" w:sz="0" w:space="0" w:color="auto"/>
        <w:bottom w:val="none" w:sz="0" w:space="0" w:color="auto"/>
        <w:right w:val="none" w:sz="0" w:space="0" w:color="auto"/>
      </w:divBdr>
    </w:div>
    <w:div w:id="1400595031">
      <w:bodyDiv w:val="1"/>
      <w:marLeft w:val="0"/>
      <w:marRight w:val="0"/>
      <w:marTop w:val="0"/>
      <w:marBottom w:val="0"/>
      <w:divBdr>
        <w:top w:val="none" w:sz="0" w:space="0" w:color="auto"/>
        <w:left w:val="none" w:sz="0" w:space="0" w:color="auto"/>
        <w:bottom w:val="none" w:sz="0" w:space="0" w:color="auto"/>
        <w:right w:val="none" w:sz="0" w:space="0" w:color="auto"/>
      </w:divBdr>
    </w:div>
    <w:div w:id="1401252220">
      <w:bodyDiv w:val="1"/>
      <w:marLeft w:val="0"/>
      <w:marRight w:val="0"/>
      <w:marTop w:val="0"/>
      <w:marBottom w:val="0"/>
      <w:divBdr>
        <w:top w:val="none" w:sz="0" w:space="0" w:color="auto"/>
        <w:left w:val="none" w:sz="0" w:space="0" w:color="auto"/>
        <w:bottom w:val="none" w:sz="0" w:space="0" w:color="auto"/>
        <w:right w:val="none" w:sz="0" w:space="0" w:color="auto"/>
      </w:divBdr>
    </w:div>
    <w:div w:id="1401563139">
      <w:bodyDiv w:val="1"/>
      <w:marLeft w:val="0"/>
      <w:marRight w:val="0"/>
      <w:marTop w:val="0"/>
      <w:marBottom w:val="0"/>
      <w:divBdr>
        <w:top w:val="none" w:sz="0" w:space="0" w:color="auto"/>
        <w:left w:val="none" w:sz="0" w:space="0" w:color="auto"/>
        <w:bottom w:val="none" w:sz="0" w:space="0" w:color="auto"/>
        <w:right w:val="none" w:sz="0" w:space="0" w:color="auto"/>
      </w:divBdr>
    </w:div>
    <w:div w:id="1401564131">
      <w:bodyDiv w:val="1"/>
      <w:marLeft w:val="0"/>
      <w:marRight w:val="0"/>
      <w:marTop w:val="0"/>
      <w:marBottom w:val="0"/>
      <w:divBdr>
        <w:top w:val="none" w:sz="0" w:space="0" w:color="auto"/>
        <w:left w:val="none" w:sz="0" w:space="0" w:color="auto"/>
        <w:bottom w:val="none" w:sz="0" w:space="0" w:color="auto"/>
        <w:right w:val="none" w:sz="0" w:space="0" w:color="auto"/>
      </w:divBdr>
    </w:div>
    <w:div w:id="1401750310">
      <w:bodyDiv w:val="1"/>
      <w:marLeft w:val="0"/>
      <w:marRight w:val="0"/>
      <w:marTop w:val="0"/>
      <w:marBottom w:val="0"/>
      <w:divBdr>
        <w:top w:val="none" w:sz="0" w:space="0" w:color="auto"/>
        <w:left w:val="none" w:sz="0" w:space="0" w:color="auto"/>
        <w:bottom w:val="none" w:sz="0" w:space="0" w:color="auto"/>
        <w:right w:val="none" w:sz="0" w:space="0" w:color="auto"/>
      </w:divBdr>
    </w:div>
    <w:div w:id="1402288451">
      <w:bodyDiv w:val="1"/>
      <w:marLeft w:val="0"/>
      <w:marRight w:val="0"/>
      <w:marTop w:val="0"/>
      <w:marBottom w:val="0"/>
      <w:divBdr>
        <w:top w:val="none" w:sz="0" w:space="0" w:color="auto"/>
        <w:left w:val="none" w:sz="0" w:space="0" w:color="auto"/>
        <w:bottom w:val="none" w:sz="0" w:space="0" w:color="auto"/>
        <w:right w:val="none" w:sz="0" w:space="0" w:color="auto"/>
      </w:divBdr>
    </w:div>
    <w:div w:id="1403216724">
      <w:bodyDiv w:val="1"/>
      <w:marLeft w:val="0"/>
      <w:marRight w:val="0"/>
      <w:marTop w:val="0"/>
      <w:marBottom w:val="0"/>
      <w:divBdr>
        <w:top w:val="none" w:sz="0" w:space="0" w:color="auto"/>
        <w:left w:val="none" w:sz="0" w:space="0" w:color="auto"/>
        <w:bottom w:val="none" w:sz="0" w:space="0" w:color="auto"/>
        <w:right w:val="none" w:sz="0" w:space="0" w:color="auto"/>
      </w:divBdr>
    </w:div>
    <w:div w:id="1403335285">
      <w:bodyDiv w:val="1"/>
      <w:marLeft w:val="0"/>
      <w:marRight w:val="0"/>
      <w:marTop w:val="0"/>
      <w:marBottom w:val="0"/>
      <w:divBdr>
        <w:top w:val="none" w:sz="0" w:space="0" w:color="auto"/>
        <w:left w:val="none" w:sz="0" w:space="0" w:color="auto"/>
        <w:bottom w:val="none" w:sz="0" w:space="0" w:color="auto"/>
        <w:right w:val="none" w:sz="0" w:space="0" w:color="auto"/>
      </w:divBdr>
    </w:div>
    <w:div w:id="1403405427">
      <w:bodyDiv w:val="1"/>
      <w:marLeft w:val="0"/>
      <w:marRight w:val="0"/>
      <w:marTop w:val="0"/>
      <w:marBottom w:val="0"/>
      <w:divBdr>
        <w:top w:val="none" w:sz="0" w:space="0" w:color="auto"/>
        <w:left w:val="none" w:sz="0" w:space="0" w:color="auto"/>
        <w:bottom w:val="none" w:sz="0" w:space="0" w:color="auto"/>
        <w:right w:val="none" w:sz="0" w:space="0" w:color="auto"/>
      </w:divBdr>
    </w:div>
    <w:div w:id="1404645745">
      <w:bodyDiv w:val="1"/>
      <w:marLeft w:val="0"/>
      <w:marRight w:val="0"/>
      <w:marTop w:val="0"/>
      <w:marBottom w:val="0"/>
      <w:divBdr>
        <w:top w:val="none" w:sz="0" w:space="0" w:color="auto"/>
        <w:left w:val="none" w:sz="0" w:space="0" w:color="auto"/>
        <w:bottom w:val="none" w:sz="0" w:space="0" w:color="auto"/>
        <w:right w:val="none" w:sz="0" w:space="0" w:color="auto"/>
      </w:divBdr>
    </w:div>
    <w:div w:id="1405451035">
      <w:bodyDiv w:val="1"/>
      <w:marLeft w:val="0"/>
      <w:marRight w:val="0"/>
      <w:marTop w:val="0"/>
      <w:marBottom w:val="0"/>
      <w:divBdr>
        <w:top w:val="none" w:sz="0" w:space="0" w:color="auto"/>
        <w:left w:val="none" w:sz="0" w:space="0" w:color="auto"/>
        <w:bottom w:val="none" w:sz="0" w:space="0" w:color="auto"/>
        <w:right w:val="none" w:sz="0" w:space="0" w:color="auto"/>
      </w:divBdr>
    </w:div>
    <w:div w:id="1405757244">
      <w:bodyDiv w:val="1"/>
      <w:marLeft w:val="0"/>
      <w:marRight w:val="0"/>
      <w:marTop w:val="0"/>
      <w:marBottom w:val="0"/>
      <w:divBdr>
        <w:top w:val="none" w:sz="0" w:space="0" w:color="auto"/>
        <w:left w:val="none" w:sz="0" w:space="0" w:color="auto"/>
        <w:bottom w:val="none" w:sz="0" w:space="0" w:color="auto"/>
        <w:right w:val="none" w:sz="0" w:space="0" w:color="auto"/>
      </w:divBdr>
    </w:div>
    <w:div w:id="1406300105">
      <w:bodyDiv w:val="1"/>
      <w:marLeft w:val="0"/>
      <w:marRight w:val="0"/>
      <w:marTop w:val="0"/>
      <w:marBottom w:val="0"/>
      <w:divBdr>
        <w:top w:val="none" w:sz="0" w:space="0" w:color="auto"/>
        <w:left w:val="none" w:sz="0" w:space="0" w:color="auto"/>
        <w:bottom w:val="none" w:sz="0" w:space="0" w:color="auto"/>
        <w:right w:val="none" w:sz="0" w:space="0" w:color="auto"/>
      </w:divBdr>
    </w:div>
    <w:div w:id="1407264326">
      <w:bodyDiv w:val="1"/>
      <w:marLeft w:val="0"/>
      <w:marRight w:val="0"/>
      <w:marTop w:val="0"/>
      <w:marBottom w:val="0"/>
      <w:divBdr>
        <w:top w:val="none" w:sz="0" w:space="0" w:color="auto"/>
        <w:left w:val="none" w:sz="0" w:space="0" w:color="auto"/>
        <w:bottom w:val="none" w:sz="0" w:space="0" w:color="auto"/>
        <w:right w:val="none" w:sz="0" w:space="0" w:color="auto"/>
      </w:divBdr>
    </w:div>
    <w:div w:id="1407264973">
      <w:bodyDiv w:val="1"/>
      <w:marLeft w:val="0"/>
      <w:marRight w:val="0"/>
      <w:marTop w:val="0"/>
      <w:marBottom w:val="0"/>
      <w:divBdr>
        <w:top w:val="none" w:sz="0" w:space="0" w:color="auto"/>
        <w:left w:val="none" w:sz="0" w:space="0" w:color="auto"/>
        <w:bottom w:val="none" w:sz="0" w:space="0" w:color="auto"/>
        <w:right w:val="none" w:sz="0" w:space="0" w:color="auto"/>
      </w:divBdr>
    </w:div>
    <w:div w:id="1407342087">
      <w:bodyDiv w:val="1"/>
      <w:marLeft w:val="0"/>
      <w:marRight w:val="0"/>
      <w:marTop w:val="0"/>
      <w:marBottom w:val="0"/>
      <w:divBdr>
        <w:top w:val="none" w:sz="0" w:space="0" w:color="auto"/>
        <w:left w:val="none" w:sz="0" w:space="0" w:color="auto"/>
        <w:bottom w:val="none" w:sz="0" w:space="0" w:color="auto"/>
        <w:right w:val="none" w:sz="0" w:space="0" w:color="auto"/>
      </w:divBdr>
    </w:div>
    <w:div w:id="1407726293">
      <w:bodyDiv w:val="1"/>
      <w:marLeft w:val="0"/>
      <w:marRight w:val="0"/>
      <w:marTop w:val="0"/>
      <w:marBottom w:val="0"/>
      <w:divBdr>
        <w:top w:val="none" w:sz="0" w:space="0" w:color="auto"/>
        <w:left w:val="none" w:sz="0" w:space="0" w:color="auto"/>
        <w:bottom w:val="none" w:sz="0" w:space="0" w:color="auto"/>
        <w:right w:val="none" w:sz="0" w:space="0" w:color="auto"/>
      </w:divBdr>
    </w:div>
    <w:div w:id="1407801094">
      <w:bodyDiv w:val="1"/>
      <w:marLeft w:val="0"/>
      <w:marRight w:val="0"/>
      <w:marTop w:val="0"/>
      <w:marBottom w:val="0"/>
      <w:divBdr>
        <w:top w:val="none" w:sz="0" w:space="0" w:color="auto"/>
        <w:left w:val="none" w:sz="0" w:space="0" w:color="auto"/>
        <w:bottom w:val="none" w:sz="0" w:space="0" w:color="auto"/>
        <w:right w:val="none" w:sz="0" w:space="0" w:color="auto"/>
      </w:divBdr>
      <w:divsChild>
        <w:div w:id="845440513">
          <w:marLeft w:val="0"/>
          <w:marRight w:val="0"/>
          <w:marTop w:val="0"/>
          <w:marBottom w:val="0"/>
          <w:divBdr>
            <w:top w:val="none" w:sz="0" w:space="9" w:color="auto"/>
            <w:left w:val="none" w:sz="0" w:space="0" w:color="auto"/>
            <w:bottom w:val="none" w:sz="0" w:space="0" w:color="auto"/>
            <w:right w:val="none" w:sz="0" w:space="9" w:color="auto"/>
          </w:divBdr>
        </w:div>
      </w:divsChild>
    </w:div>
    <w:div w:id="1407922709">
      <w:bodyDiv w:val="1"/>
      <w:marLeft w:val="0"/>
      <w:marRight w:val="0"/>
      <w:marTop w:val="0"/>
      <w:marBottom w:val="0"/>
      <w:divBdr>
        <w:top w:val="none" w:sz="0" w:space="0" w:color="auto"/>
        <w:left w:val="none" w:sz="0" w:space="0" w:color="auto"/>
        <w:bottom w:val="none" w:sz="0" w:space="0" w:color="auto"/>
        <w:right w:val="none" w:sz="0" w:space="0" w:color="auto"/>
      </w:divBdr>
    </w:div>
    <w:div w:id="1408334034">
      <w:bodyDiv w:val="1"/>
      <w:marLeft w:val="0"/>
      <w:marRight w:val="0"/>
      <w:marTop w:val="0"/>
      <w:marBottom w:val="0"/>
      <w:divBdr>
        <w:top w:val="none" w:sz="0" w:space="0" w:color="auto"/>
        <w:left w:val="none" w:sz="0" w:space="0" w:color="auto"/>
        <w:bottom w:val="none" w:sz="0" w:space="0" w:color="auto"/>
        <w:right w:val="none" w:sz="0" w:space="0" w:color="auto"/>
      </w:divBdr>
    </w:div>
    <w:div w:id="1408334639">
      <w:bodyDiv w:val="1"/>
      <w:marLeft w:val="0"/>
      <w:marRight w:val="0"/>
      <w:marTop w:val="0"/>
      <w:marBottom w:val="0"/>
      <w:divBdr>
        <w:top w:val="none" w:sz="0" w:space="0" w:color="auto"/>
        <w:left w:val="none" w:sz="0" w:space="0" w:color="auto"/>
        <w:bottom w:val="none" w:sz="0" w:space="0" w:color="auto"/>
        <w:right w:val="none" w:sz="0" w:space="0" w:color="auto"/>
      </w:divBdr>
    </w:div>
    <w:div w:id="1408649210">
      <w:bodyDiv w:val="1"/>
      <w:marLeft w:val="0"/>
      <w:marRight w:val="0"/>
      <w:marTop w:val="0"/>
      <w:marBottom w:val="0"/>
      <w:divBdr>
        <w:top w:val="none" w:sz="0" w:space="0" w:color="auto"/>
        <w:left w:val="none" w:sz="0" w:space="0" w:color="auto"/>
        <w:bottom w:val="none" w:sz="0" w:space="0" w:color="auto"/>
        <w:right w:val="none" w:sz="0" w:space="0" w:color="auto"/>
      </w:divBdr>
    </w:div>
    <w:div w:id="1408916455">
      <w:bodyDiv w:val="1"/>
      <w:marLeft w:val="0"/>
      <w:marRight w:val="0"/>
      <w:marTop w:val="0"/>
      <w:marBottom w:val="0"/>
      <w:divBdr>
        <w:top w:val="none" w:sz="0" w:space="0" w:color="auto"/>
        <w:left w:val="none" w:sz="0" w:space="0" w:color="auto"/>
        <w:bottom w:val="none" w:sz="0" w:space="0" w:color="auto"/>
        <w:right w:val="none" w:sz="0" w:space="0" w:color="auto"/>
      </w:divBdr>
    </w:div>
    <w:div w:id="1409033486">
      <w:bodyDiv w:val="1"/>
      <w:marLeft w:val="0"/>
      <w:marRight w:val="0"/>
      <w:marTop w:val="0"/>
      <w:marBottom w:val="0"/>
      <w:divBdr>
        <w:top w:val="none" w:sz="0" w:space="0" w:color="auto"/>
        <w:left w:val="none" w:sz="0" w:space="0" w:color="auto"/>
        <w:bottom w:val="none" w:sz="0" w:space="0" w:color="auto"/>
        <w:right w:val="none" w:sz="0" w:space="0" w:color="auto"/>
      </w:divBdr>
    </w:div>
    <w:div w:id="1409039378">
      <w:bodyDiv w:val="1"/>
      <w:marLeft w:val="0"/>
      <w:marRight w:val="0"/>
      <w:marTop w:val="0"/>
      <w:marBottom w:val="0"/>
      <w:divBdr>
        <w:top w:val="none" w:sz="0" w:space="0" w:color="auto"/>
        <w:left w:val="none" w:sz="0" w:space="0" w:color="auto"/>
        <w:bottom w:val="none" w:sz="0" w:space="0" w:color="auto"/>
        <w:right w:val="none" w:sz="0" w:space="0" w:color="auto"/>
      </w:divBdr>
    </w:div>
    <w:div w:id="1409185419">
      <w:bodyDiv w:val="1"/>
      <w:marLeft w:val="0"/>
      <w:marRight w:val="0"/>
      <w:marTop w:val="0"/>
      <w:marBottom w:val="0"/>
      <w:divBdr>
        <w:top w:val="none" w:sz="0" w:space="0" w:color="auto"/>
        <w:left w:val="none" w:sz="0" w:space="0" w:color="auto"/>
        <w:bottom w:val="none" w:sz="0" w:space="0" w:color="auto"/>
        <w:right w:val="none" w:sz="0" w:space="0" w:color="auto"/>
      </w:divBdr>
    </w:div>
    <w:div w:id="1409694291">
      <w:bodyDiv w:val="1"/>
      <w:marLeft w:val="0"/>
      <w:marRight w:val="0"/>
      <w:marTop w:val="0"/>
      <w:marBottom w:val="0"/>
      <w:divBdr>
        <w:top w:val="none" w:sz="0" w:space="0" w:color="auto"/>
        <w:left w:val="none" w:sz="0" w:space="0" w:color="auto"/>
        <w:bottom w:val="none" w:sz="0" w:space="0" w:color="auto"/>
        <w:right w:val="none" w:sz="0" w:space="0" w:color="auto"/>
      </w:divBdr>
    </w:div>
    <w:div w:id="1410884446">
      <w:bodyDiv w:val="1"/>
      <w:marLeft w:val="0"/>
      <w:marRight w:val="0"/>
      <w:marTop w:val="0"/>
      <w:marBottom w:val="0"/>
      <w:divBdr>
        <w:top w:val="none" w:sz="0" w:space="0" w:color="auto"/>
        <w:left w:val="none" w:sz="0" w:space="0" w:color="auto"/>
        <w:bottom w:val="none" w:sz="0" w:space="0" w:color="auto"/>
        <w:right w:val="none" w:sz="0" w:space="0" w:color="auto"/>
      </w:divBdr>
    </w:div>
    <w:div w:id="1411194681">
      <w:bodyDiv w:val="1"/>
      <w:marLeft w:val="0"/>
      <w:marRight w:val="0"/>
      <w:marTop w:val="0"/>
      <w:marBottom w:val="0"/>
      <w:divBdr>
        <w:top w:val="none" w:sz="0" w:space="0" w:color="auto"/>
        <w:left w:val="none" w:sz="0" w:space="0" w:color="auto"/>
        <w:bottom w:val="none" w:sz="0" w:space="0" w:color="auto"/>
        <w:right w:val="none" w:sz="0" w:space="0" w:color="auto"/>
      </w:divBdr>
    </w:div>
    <w:div w:id="1411199207">
      <w:bodyDiv w:val="1"/>
      <w:marLeft w:val="0"/>
      <w:marRight w:val="0"/>
      <w:marTop w:val="0"/>
      <w:marBottom w:val="0"/>
      <w:divBdr>
        <w:top w:val="none" w:sz="0" w:space="0" w:color="auto"/>
        <w:left w:val="none" w:sz="0" w:space="0" w:color="auto"/>
        <w:bottom w:val="none" w:sz="0" w:space="0" w:color="auto"/>
        <w:right w:val="none" w:sz="0" w:space="0" w:color="auto"/>
      </w:divBdr>
      <w:divsChild>
        <w:div w:id="8341025">
          <w:marLeft w:val="0"/>
          <w:marRight w:val="0"/>
          <w:marTop w:val="0"/>
          <w:marBottom w:val="0"/>
          <w:divBdr>
            <w:top w:val="none" w:sz="0" w:space="0" w:color="auto"/>
            <w:left w:val="none" w:sz="0" w:space="0" w:color="auto"/>
            <w:bottom w:val="none" w:sz="0" w:space="0" w:color="auto"/>
            <w:right w:val="none" w:sz="0" w:space="0" w:color="auto"/>
          </w:divBdr>
        </w:div>
        <w:div w:id="69815760">
          <w:marLeft w:val="0"/>
          <w:marRight w:val="0"/>
          <w:marTop w:val="0"/>
          <w:marBottom w:val="0"/>
          <w:divBdr>
            <w:top w:val="none" w:sz="0" w:space="0" w:color="auto"/>
            <w:left w:val="none" w:sz="0" w:space="0" w:color="auto"/>
            <w:bottom w:val="none" w:sz="0" w:space="0" w:color="auto"/>
            <w:right w:val="none" w:sz="0" w:space="0" w:color="auto"/>
          </w:divBdr>
        </w:div>
        <w:div w:id="78795813">
          <w:marLeft w:val="0"/>
          <w:marRight w:val="0"/>
          <w:marTop w:val="0"/>
          <w:marBottom w:val="0"/>
          <w:divBdr>
            <w:top w:val="none" w:sz="0" w:space="0" w:color="auto"/>
            <w:left w:val="none" w:sz="0" w:space="0" w:color="auto"/>
            <w:bottom w:val="none" w:sz="0" w:space="0" w:color="auto"/>
            <w:right w:val="none" w:sz="0" w:space="0" w:color="auto"/>
          </w:divBdr>
        </w:div>
        <w:div w:id="119226057">
          <w:marLeft w:val="0"/>
          <w:marRight w:val="0"/>
          <w:marTop w:val="0"/>
          <w:marBottom w:val="0"/>
          <w:divBdr>
            <w:top w:val="none" w:sz="0" w:space="0" w:color="auto"/>
            <w:left w:val="none" w:sz="0" w:space="0" w:color="auto"/>
            <w:bottom w:val="none" w:sz="0" w:space="0" w:color="auto"/>
            <w:right w:val="none" w:sz="0" w:space="0" w:color="auto"/>
          </w:divBdr>
        </w:div>
        <w:div w:id="159585365">
          <w:marLeft w:val="0"/>
          <w:marRight w:val="0"/>
          <w:marTop w:val="0"/>
          <w:marBottom w:val="0"/>
          <w:divBdr>
            <w:top w:val="none" w:sz="0" w:space="0" w:color="auto"/>
            <w:left w:val="none" w:sz="0" w:space="0" w:color="auto"/>
            <w:bottom w:val="none" w:sz="0" w:space="0" w:color="auto"/>
            <w:right w:val="none" w:sz="0" w:space="0" w:color="auto"/>
          </w:divBdr>
        </w:div>
        <w:div w:id="187910495">
          <w:marLeft w:val="0"/>
          <w:marRight w:val="0"/>
          <w:marTop w:val="0"/>
          <w:marBottom w:val="0"/>
          <w:divBdr>
            <w:top w:val="none" w:sz="0" w:space="0" w:color="auto"/>
            <w:left w:val="none" w:sz="0" w:space="0" w:color="auto"/>
            <w:bottom w:val="none" w:sz="0" w:space="0" w:color="auto"/>
            <w:right w:val="none" w:sz="0" w:space="0" w:color="auto"/>
          </w:divBdr>
        </w:div>
        <w:div w:id="249892595">
          <w:marLeft w:val="0"/>
          <w:marRight w:val="0"/>
          <w:marTop w:val="0"/>
          <w:marBottom w:val="0"/>
          <w:divBdr>
            <w:top w:val="none" w:sz="0" w:space="0" w:color="auto"/>
            <w:left w:val="none" w:sz="0" w:space="0" w:color="auto"/>
            <w:bottom w:val="none" w:sz="0" w:space="0" w:color="auto"/>
            <w:right w:val="none" w:sz="0" w:space="0" w:color="auto"/>
          </w:divBdr>
        </w:div>
        <w:div w:id="273097132">
          <w:marLeft w:val="0"/>
          <w:marRight w:val="0"/>
          <w:marTop w:val="0"/>
          <w:marBottom w:val="0"/>
          <w:divBdr>
            <w:top w:val="none" w:sz="0" w:space="0" w:color="auto"/>
            <w:left w:val="none" w:sz="0" w:space="0" w:color="auto"/>
            <w:bottom w:val="none" w:sz="0" w:space="0" w:color="auto"/>
            <w:right w:val="none" w:sz="0" w:space="0" w:color="auto"/>
          </w:divBdr>
        </w:div>
        <w:div w:id="365445542">
          <w:marLeft w:val="0"/>
          <w:marRight w:val="0"/>
          <w:marTop w:val="0"/>
          <w:marBottom w:val="0"/>
          <w:divBdr>
            <w:top w:val="none" w:sz="0" w:space="0" w:color="auto"/>
            <w:left w:val="none" w:sz="0" w:space="0" w:color="auto"/>
            <w:bottom w:val="none" w:sz="0" w:space="0" w:color="auto"/>
            <w:right w:val="none" w:sz="0" w:space="0" w:color="auto"/>
          </w:divBdr>
        </w:div>
        <w:div w:id="471824234">
          <w:marLeft w:val="0"/>
          <w:marRight w:val="0"/>
          <w:marTop w:val="0"/>
          <w:marBottom w:val="0"/>
          <w:divBdr>
            <w:top w:val="none" w:sz="0" w:space="0" w:color="auto"/>
            <w:left w:val="none" w:sz="0" w:space="0" w:color="auto"/>
            <w:bottom w:val="none" w:sz="0" w:space="0" w:color="auto"/>
            <w:right w:val="none" w:sz="0" w:space="0" w:color="auto"/>
          </w:divBdr>
        </w:div>
        <w:div w:id="508452661">
          <w:marLeft w:val="0"/>
          <w:marRight w:val="0"/>
          <w:marTop w:val="0"/>
          <w:marBottom w:val="0"/>
          <w:divBdr>
            <w:top w:val="none" w:sz="0" w:space="0" w:color="auto"/>
            <w:left w:val="none" w:sz="0" w:space="0" w:color="auto"/>
            <w:bottom w:val="none" w:sz="0" w:space="0" w:color="auto"/>
            <w:right w:val="none" w:sz="0" w:space="0" w:color="auto"/>
          </w:divBdr>
        </w:div>
        <w:div w:id="540433837">
          <w:marLeft w:val="0"/>
          <w:marRight w:val="0"/>
          <w:marTop w:val="0"/>
          <w:marBottom w:val="0"/>
          <w:divBdr>
            <w:top w:val="none" w:sz="0" w:space="0" w:color="auto"/>
            <w:left w:val="none" w:sz="0" w:space="0" w:color="auto"/>
            <w:bottom w:val="none" w:sz="0" w:space="0" w:color="auto"/>
            <w:right w:val="none" w:sz="0" w:space="0" w:color="auto"/>
          </w:divBdr>
        </w:div>
        <w:div w:id="575167637">
          <w:marLeft w:val="0"/>
          <w:marRight w:val="0"/>
          <w:marTop w:val="0"/>
          <w:marBottom w:val="0"/>
          <w:divBdr>
            <w:top w:val="none" w:sz="0" w:space="0" w:color="auto"/>
            <w:left w:val="none" w:sz="0" w:space="0" w:color="auto"/>
            <w:bottom w:val="none" w:sz="0" w:space="0" w:color="auto"/>
            <w:right w:val="none" w:sz="0" w:space="0" w:color="auto"/>
          </w:divBdr>
        </w:div>
        <w:div w:id="605965443">
          <w:marLeft w:val="0"/>
          <w:marRight w:val="0"/>
          <w:marTop w:val="0"/>
          <w:marBottom w:val="0"/>
          <w:divBdr>
            <w:top w:val="none" w:sz="0" w:space="0" w:color="auto"/>
            <w:left w:val="none" w:sz="0" w:space="0" w:color="auto"/>
            <w:bottom w:val="none" w:sz="0" w:space="0" w:color="auto"/>
            <w:right w:val="none" w:sz="0" w:space="0" w:color="auto"/>
          </w:divBdr>
        </w:div>
        <w:div w:id="751321750">
          <w:marLeft w:val="0"/>
          <w:marRight w:val="0"/>
          <w:marTop w:val="0"/>
          <w:marBottom w:val="0"/>
          <w:divBdr>
            <w:top w:val="none" w:sz="0" w:space="0" w:color="auto"/>
            <w:left w:val="none" w:sz="0" w:space="0" w:color="auto"/>
            <w:bottom w:val="none" w:sz="0" w:space="0" w:color="auto"/>
            <w:right w:val="none" w:sz="0" w:space="0" w:color="auto"/>
          </w:divBdr>
        </w:div>
        <w:div w:id="776949118">
          <w:marLeft w:val="0"/>
          <w:marRight w:val="0"/>
          <w:marTop w:val="0"/>
          <w:marBottom w:val="0"/>
          <w:divBdr>
            <w:top w:val="none" w:sz="0" w:space="0" w:color="auto"/>
            <w:left w:val="none" w:sz="0" w:space="0" w:color="auto"/>
            <w:bottom w:val="none" w:sz="0" w:space="0" w:color="auto"/>
            <w:right w:val="none" w:sz="0" w:space="0" w:color="auto"/>
          </w:divBdr>
        </w:div>
        <w:div w:id="939874662">
          <w:marLeft w:val="0"/>
          <w:marRight w:val="0"/>
          <w:marTop w:val="0"/>
          <w:marBottom w:val="0"/>
          <w:divBdr>
            <w:top w:val="none" w:sz="0" w:space="0" w:color="auto"/>
            <w:left w:val="none" w:sz="0" w:space="0" w:color="auto"/>
            <w:bottom w:val="none" w:sz="0" w:space="0" w:color="auto"/>
            <w:right w:val="none" w:sz="0" w:space="0" w:color="auto"/>
          </w:divBdr>
        </w:div>
        <w:div w:id="1065762184">
          <w:marLeft w:val="0"/>
          <w:marRight w:val="0"/>
          <w:marTop w:val="0"/>
          <w:marBottom w:val="0"/>
          <w:divBdr>
            <w:top w:val="none" w:sz="0" w:space="0" w:color="auto"/>
            <w:left w:val="none" w:sz="0" w:space="0" w:color="auto"/>
            <w:bottom w:val="none" w:sz="0" w:space="0" w:color="auto"/>
            <w:right w:val="none" w:sz="0" w:space="0" w:color="auto"/>
          </w:divBdr>
        </w:div>
        <w:div w:id="1100952613">
          <w:marLeft w:val="0"/>
          <w:marRight w:val="0"/>
          <w:marTop w:val="0"/>
          <w:marBottom w:val="0"/>
          <w:divBdr>
            <w:top w:val="none" w:sz="0" w:space="0" w:color="auto"/>
            <w:left w:val="none" w:sz="0" w:space="0" w:color="auto"/>
            <w:bottom w:val="none" w:sz="0" w:space="0" w:color="auto"/>
            <w:right w:val="none" w:sz="0" w:space="0" w:color="auto"/>
          </w:divBdr>
        </w:div>
        <w:div w:id="1123769215">
          <w:marLeft w:val="0"/>
          <w:marRight w:val="0"/>
          <w:marTop w:val="0"/>
          <w:marBottom w:val="0"/>
          <w:divBdr>
            <w:top w:val="none" w:sz="0" w:space="0" w:color="auto"/>
            <w:left w:val="none" w:sz="0" w:space="0" w:color="auto"/>
            <w:bottom w:val="none" w:sz="0" w:space="0" w:color="auto"/>
            <w:right w:val="none" w:sz="0" w:space="0" w:color="auto"/>
          </w:divBdr>
        </w:div>
        <w:div w:id="1152018973">
          <w:marLeft w:val="0"/>
          <w:marRight w:val="0"/>
          <w:marTop w:val="0"/>
          <w:marBottom w:val="0"/>
          <w:divBdr>
            <w:top w:val="none" w:sz="0" w:space="0" w:color="auto"/>
            <w:left w:val="none" w:sz="0" w:space="0" w:color="auto"/>
            <w:bottom w:val="none" w:sz="0" w:space="0" w:color="auto"/>
            <w:right w:val="none" w:sz="0" w:space="0" w:color="auto"/>
          </w:divBdr>
        </w:div>
        <w:div w:id="1203206049">
          <w:marLeft w:val="0"/>
          <w:marRight w:val="0"/>
          <w:marTop w:val="0"/>
          <w:marBottom w:val="0"/>
          <w:divBdr>
            <w:top w:val="none" w:sz="0" w:space="0" w:color="auto"/>
            <w:left w:val="none" w:sz="0" w:space="0" w:color="auto"/>
            <w:bottom w:val="none" w:sz="0" w:space="0" w:color="auto"/>
            <w:right w:val="none" w:sz="0" w:space="0" w:color="auto"/>
          </w:divBdr>
        </w:div>
        <w:div w:id="1218393089">
          <w:marLeft w:val="0"/>
          <w:marRight w:val="0"/>
          <w:marTop w:val="0"/>
          <w:marBottom w:val="0"/>
          <w:divBdr>
            <w:top w:val="none" w:sz="0" w:space="0" w:color="auto"/>
            <w:left w:val="none" w:sz="0" w:space="0" w:color="auto"/>
            <w:bottom w:val="none" w:sz="0" w:space="0" w:color="auto"/>
            <w:right w:val="none" w:sz="0" w:space="0" w:color="auto"/>
          </w:divBdr>
        </w:div>
        <w:div w:id="1270622378">
          <w:marLeft w:val="0"/>
          <w:marRight w:val="0"/>
          <w:marTop w:val="0"/>
          <w:marBottom w:val="0"/>
          <w:divBdr>
            <w:top w:val="none" w:sz="0" w:space="0" w:color="auto"/>
            <w:left w:val="none" w:sz="0" w:space="0" w:color="auto"/>
            <w:bottom w:val="none" w:sz="0" w:space="0" w:color="auto"/>
            <w:right w:val="none" w:sz="0" w:space="0" w:color="auto"/>
          </w:divBdr>
        </w:div>
        <w:div w:id="1286228003">
          <w:marLeft w:val="0"/>
          <w:marRight w:val="0"/>
          <w:marTop w:val="0"/>
          <w:marBottom w:val="0"/>
          <w:divBdr>
            <w:top w:val="none" w:sz="0" w:space="0" w:color="auto"/>
            <w:left w:val="none" w:sz="0" w:space="0" w:color="auto"/>
            <w:bottom w:val="none" w:sz="0" w:space="0" w:color="auto"/>
            <w:right w:val="none" w:sz="0" w:space="0" w:color="auto"/>
          </w:divBdr>
        </w:div>
        <w:div w:id="1298995458">
          <w:marLeft w:val="0"/>
          <w:marRight w:val="0"/>
          <w:marTop w:val="0"/>
          <w:marBottom w:val="0"/>
          <w:divBdr>
            <w:top w:val="none" w:sz="0" w:space="0" w:color="auto"/>
            <w:left w:val="none" w:sz="0" w:space="0" w:color="auto"/>
            <w:bottom w:val="none" w:sz="0" w:space="0" w:color="auto"/>
            <w:right w:val="none" w:sz="0" w:space="0" w:color="auto"/>
          </w:divBdr>
        </w:div>
        <w:div w:id="1336685654">
          <w:marLeft w:val="0"/>
          <w:marRight w:val="0"/>
          <w:marTop w:val="0"/>
          <w:marBottom w:val="0"/>
          <w:divBdr>
            <w:top w:val="none" w:sz="0" w:space="0" w:color="auto"/>
            <w:left w:val="none" w:sz="0" w:space="0" w:color="auto"/>
            <w:bottom w:val="none" w:sz="0" w:space="0" w:color="auto"/>
            <w:right w:val="none" w:sz="0" w:space="0" w:color="auto"/>
          </w:divBdr>
        </w:div>
        <w:div w:id="1367557545">
          <w:marLeft w:val="0"/>
          <w:marRight w:val="0"/>
          <w:marTop w:val="0"/>
          <w:marBottom w:val="0"/>
          <w:divBdr>
            <w:top w:val="none" w:sz="0" w:space="0" w:color="auto"/>
            <w:left w:val="none" w:sz="0" w:space="0" w:color="auto"/>
            <w:bottom w:val="none" w:sz="0" w:space="0" w:color="auto"/>
            <w:right w:val="none" w:sz="0" w:space="0" w:color="auto"/>
          </w:divBdr>
        </w:div>
        <w:div w:id="1372917604">
          <w:marLeft w:val="0"/>
          <w:marRight w:val="0"/>
          <w:marTop w:val="0"/>
          <w:marBottom w:val="0"/>
          <w:divBdr>
            <w:top w:val="none" w:sz="0" w:space="0" w:color="auto"/>
            <w:left w:val="none" w:sz="0" w:space="0" w:color="auto"/>
            <w:bottom w:val="none" w:sz="0" w:space="0" w:color="auto"/>
            <w:right w:val="none" w:sz="0" w:space="0" w:color="auto"/>
          </w:divBdr>
        </w:div>
        <w:div w:id="1451053192">
          <w:marLeft w:val="0"/>
          <w:marRight w:val="0"/>
          <w:marTop w:val="0"/>
          <w:marBottom w:val="0"/>
          <w:divBdr>
            <w:top w:val="none" w:sz="0" w:space="0" w:color="auto"/>
            <w:left w:val="none" w:sz="0" w:space="0" w:color="auto"/>
            <w:bottom w:val="none" w:sz="0" w:space="0" w:color="auto"/>
            <w:right w:val="none" w:sz="0" w:space="0" w:color="auto"/>
          </w:divBdr>
        </w:div>
        <w:div w:id="1555118799">
          <w:marLeft w:val="0"/>
          <w:marRight w:val="0"/>
          <w:marTop w:val="0"/>
          <w:marBottom w:val="0"/>
          <w:divBdr>
            <w:top w:val="none" w:sz="0" w:space="0" w:color="auto"/>
            <w:left w:val="none" w:sz="0" w:space="0" w:color="auto"/>
            <w:bottom w:val="none" w:sz="0" w:space="0" w:color="auto"/>
            <w:right w:val="none" w:sz="0" w:space="0" w:color="auto"/>
          </w:divBdr>
        </w:div>
        <w:div w:id="1557467699">
          <w:marLeft w:val="0"/>
          <w:marRight w:val="0"/>
          <w:marTop w:val="0"/>
          <w:marBottom w:val="0"/>
          <w:divBdr>
            <w:top w:val="none" w:sz="0" w:space="0" w:color="auto"/>
            <w:left w:val="none" w:sz="0" w:space="0" w:color="auto"/>
            <w:bottom w:val="none" w:sz="0" w:space="0" w:color="auto"/>
            <w:right w:val="none" w:sz="0" w:space="0" w:color="auto"/>
          </w:divBdr>
        </w:div>
        <w:div w:id="1810393443">
          <w:marLeft w:val="0"/>
          <w:marRight w:val="0"/>
          <w:marTop w:val="0"/>
          <w:marBottom w:val="0"/>
          <w:divBdr>
            <w:top w:val="none" w:sz="0" w:space="0" w:color="auto"/>
            <w:left w:val="none" w:sz="0" w:space="0" w:color="auto"/>
            <w:bottom w:val="none" w:sz="0" w:space="0" w:color="auto"/>
            <w:right w:val="none" w:sz="0" w:space="0" w:color="auto"/>
          </w:divBdr>
        </w:div>
        <w:div w:id="1822690554">
          <w:marLeft w:val="0"/>
          <w:marRight w:val="0"/>
          <w:marTop w:val="0"/>
          <w:marBottom w:val="0"/>
          <w:divBdr>
            <w:top w:val="none" w:sz="0" w:space="0" w:color="auto"/>
            <w:left w:val="none" w:sz="0" w:space="0" w:color="auto"/>
            <w:bottom w:val="none" w:sz="0" w:space="0" w:color="auto"/>
            <w:right w:val="none" w:sz="0" w:space="0" w:color="auto"/>
          </w:divBdr>
        </w:div>
        <w:div w:id="1934510195">
          <w:marLeft w:val="0"/>
          <w:marRight w:val="0"/>
          <w:marTop w:val="0"/>
          <w:marBottom w:val="0"/>
          <w:divBdr>
            <w:top w:val="none" w:sz="0" w:space="0" w:color="auto"/>
            <w:left w:val="none" w:sz="0" w:space="0" w:color="auto"/>
            <w:bottom w:val="none" w:sz="0" w:space="0" w:color="auto"/>
            <w:right w:val="none" w:sz="0" w:space="0" w:color="auto"/>
          </w:divBdr>
        </w:div>
        <w:div w:id="1947686548">
          <w:marLeft w:val="0"/>
          <w:marRight w:val="0"/>
          <w:marTop w:val="0"/>
          <w:marBottom w:val="0"/>
          <w:divBdr>
            <w:top w:val="none" w:sz="0" w:space="0" w:color="auto"/>
            <w:left w:val="none" w:sz="0" w:space="0" w:color="auto"/>
            <w:bottom w:val="none" w:sz="0" w:space="0" w:color="auto"/>
            <w:right w:val="none" w:sz="0" w:space="0" w:color="auto"/>
          </w:divBdr>
        </w:div>
        <w:div w:id="1961954761">
          <w:marLeft w:val="0"/>
          <w:marRight w:val="0"/>
          <w:marTop w:val="0"/>
          <w:marBottom w:val="0"/>
          <w:divBdr>
            <w:top w:val="none" w:sz="0" w:space="0" w:color="auto"/>
            <w:left w:val="none" w:sz="0" w:space="0" w:color="auto"/>
            <w:bottom w:val="none" w:sz="0" w:space="0" w:color="auto"/>
            <w:right w:val="none" w:sz="0" w:space="0" w:color="auto"/>
          </w:divBdr>
        </w:div>
        <w:div w:id="2007895790">
          <w:marLeft w:val="0"/>
          <w:marRight w:val="0"/>
          <w:marTop w:val="0"/>
          <w:marBottom w:val="0"/>
          <w:divBdr>
            <w:top w:val="none" w:sz="0" w:space="0" w:color="auto"/>
            <w:left w:val="none" w:sz="0" w:space="0" w:color="auto"/>
            <w:bottom w:val="none" w:sz="0" w:space="0" w:color="auto"/>
            <w:right w:val="none" w:sz="0" w:space="0" w:color="auto"/>
          </w:divBdr>
        </w:div>
        <w:div w:id="2027167301">
          <w:marLeft w:val="0"/>
          <w:marRight w:val="0"/>
          <w:marTop w:val="0"/>
          <w:marBottom w:val="0"/>
          <w:divBdr>
            <w:top w:val="none" w:sz="0" w:space="0" w:color="auto"/>
            <w:left w:val="none" w:sz="0" w:space="0" w:color="auto"/>
            <w:bottom w:val="none" w:sz="0" w:space="0" w:color="auto"/>
            <w:right w:val="none" w:sz="0" w:space="0" w:color="auto"/>
          </w:divBdr>
        </w:div>
        <w:div w:id="2093969252">
          <w:marLeft w:val="0"/>
          <w:marRight w:val="0"/>
          <w:marTop w:val="0"/>
          <w:marBottom w:val="0"/>
          <w:divBdr>
            <w:top w:val="none" w:sz="0" w:space="0" w:color="auto"/>
            <w:left w:val="none" w:sz="0" w:space="0" w:color="auto"/>
            <w:bottom w:val="none" w:sz="0" w:space="0" w:color="auto"/>
            <w:right w:val="none" w:sz="0" w:space="0" w:color="auto"/>
          </w:divBdr>
        </w:div>
        <w:div w:id="2111002513">
          <w:marLeft w:val="0"/>
          <w:marRight w:val="0"/>
          <w:marTop w:val="0"/>
          <w:marBottom w:val="0"/>
          <w:divBdr>
            <w:top w:val="none" w:sz="0" w:space="0" w:color="auto"/>
            <w:left w:val="none" w:sz="0" w:space="0" w:color="auto"/>
            <w:bottom w:val="none" w:sz="0" w:space="0" w:color="auto"/>
            <w:right w:val="none" w:sz="0" w:space="0" w:color="auto"/>
          </w:divBdr>
        </w:div>
        <w:div w:id="2113476189">
          <w:marLeft w:val="0"/>
          <w:marRight w:val="0"/>
          <w:marTop w:val="0"/>
          <w:marBottom w:val="0"/>
          <w:divBdr>
            <w:top w:val="none" w:sz="0" w:space="0" w:color="auto"/>
            <w:left w:val="none" w:sz="0" w:space="0" w:color="auto"/>
            <w:bottom w:val="none" w:sz="0" w:space="0" w:color="auto"/>
            <w:right w:val="none" w:sz="0" w:space="0" w:color="auto"/>
          </w:divBdr>
        </w:div>
        <w:div w:id="2131853021">
          <w:marLeft w:val="0"/>
          <w:marRight w:val="0"/>
          <w:marTop w:val="0"/>
          <w:marBottom w:val="0"/>
          <w:divBdr>
            <w:top w:val="none" w:sz="0" w:space="0" w:color="auto"/>
            <w:left w:val="none" w:sz="0" w:space="0" w:color="auto"/>
            <w:bottom w:val="none" w:sz="0" w:space="0" w:color="auto"/>
            <w:right w:val="none" w:sz="0" w:space="0" w:color="auto"/>
          </w:divBdr>
        </w:div>
        <w:div w:id="2135520212">
          <w:marLeft w:val="0"/>
          <w:marRight w:val="0"/>
          <w:marTop w:val="0"/>
          <w:marBottom w:val="0"/>
          <w:divBdr>
            <w:top w:val="none" w:sz="0" w:space="0" w:color="auto"/>
            <w:left w:val="none" w:sz="0" w:space="0" w:color="auto"/>
            <w:bottom w:val="none" w:sz="0" w:space="0" w:color="auto"/>
            <w:right w:val="none" w:sz="0" w:space="0" w:color="auto"/>
          </w:divBdr>
        </w:div>
      </w:divsChild>
    </w:div>
    <w:div w:id="1411267981">
      <w:bodyDiv w:val="1"/>
      <w:marLeft w:val="0"/>
      <w:marRight w:val="0"/>
      <w:marTop w:val="0"/>
      <w:marBottom w:val="0"/>
      <w:divBdr>
        <w:top w:val="none" w:sz="0" w:space="0" w:color="auto"/>
        <w:left w:val="none" w:sz="0" w:space="0" w:color="auto"/>
        <w:bottom w:val="none" w:sz="0" w:space="0" w:color="auto"/>
        <w:right w:val="none" w:sz="0" w:space="0" w:color="auto"/>
      </w:divBdr>
    </w:div>
    <w:div w:id="1411269157">
      <w:bodyDiv w:val="1"/>
      <w:marLeft w:val="0"/>
      <w:marRight w:val="0"/>
      <w:marTop w:val="0"/>
      <w:marBottom w:val="0"/>
      <w:divBdr>
        <w:top w:val="none" w:sz="0" w:space="0" w:color="auto"/>
        <w:left w:val="none" w:sz="0" w:space="0" w:color="auto"/>
        <w:bottom w:val="none" w:sz="0" w:space="0" w:color="auto"/>
        <w:right w:val="none" w:sz="0" w:space="0" w:color="auto"/>
      </w:divBdr>
    </w:div>
    <w:div w:id="1411539478">
      <w:bodyDiv w:val="1"/>
      <w:marLeft w:val="0"/>
      <w:marRight w:val="0"/>
      <w:marTop w:val="0"/>
      <w:marBottom w:val="0"/>
      <w:divBdr>
        <w:top w:val="none" w:sz="0" w:space="0" w:color="auto"/>
        <w:left w:val="none" w:sz="0" w:space="0" w:color="auto"/>
        <w:bottom w:val="none" w:sz="0" w:space="0" w:color="auto"/>
        <w:right w:val="none" w:sz="0" w:space="0" w:color="auto"/>
      </w:divBdr>
    </w:div>
    <w:div w:id="1411541192">
      <w:bodyDiv w:val="1"/>
      <w:marLeft w:val="0"/>
      <w:marRight w:val="0"/>
      <w:marTop w:val="0"/>
      <w:marBottom w:val="0"/>
      <w:divBdr>
        <w:top w:val="none" w:sz="0" w:space="0" w:color="auto"/>
        <w:left w:val="none" w:sz="0" w:space="0" w:color="auto"/>
        <w:bottom w:val="none" w:sz="0" w:space="0" w:color="auto"/>
        <w:right w:val="none" w:sz="0" w:space="0" w:color="auto"/>
      </w:divBdr>
      <w:divsChild>
        <w:div w:id="1109929534">
          <w:marLeft w:val="0"/>
          <w:marRight w:val="0"/>
          <w:marTop w:val="280"/>
          <w:marBottom w:val="280"/>
          <w:divBdr>
            <w:top w:val="none" w:sz="0" w:space="0" w:color="auto"/>
            <w:left w:val="none" w:sz="0" w:space="0" w:color="auto"/>
            <w:bottom w:val="none" w:sz="0" w:space="0" w:color="auto"/>
            <w:right w:val="none" w:sz="0" w:space="0" w:color="auto"/>
          </w:divBdr>
        </w:div>
        <w:div w:id="806165121">
          <w:marLeft w:val="0"/>
          <w:marRight w:val="0"/>
          <w:marTop w:val="0"/>
          <w:marBottom w:val="0"/>
          <w:divBdr>
            <w:top w:val="none" w:sz="0" w:space="0" w:color="auto"/>
            <w:left w:val="none" w:sz="0" w:space="0" w:color="auto"/>
            <w:bottom w:val="none" w:sz="0" w:space="0" w:color="auto"/>
            <w:right w:val="none" w:sz="0" w:space="0" w:color="auto"/>
          </w:divBdr>
          <w:divsChild>
            <w:div w:id="661549915">
              <w:marLeft w:val="0"/>
              <w:marRight w:val="0"/>
              <w:marTop w:val="280"/>
              <w:marBottom w:val="280"/>
              <w:divBdr>
                <w:top w:val="none" w:sz="0" w:space="0" w:color="auto"/>
                <w:left w:val="none" w:sz="0" w:space="0" w:color="auto"/>
                <w:bottom w:val="none" w:sz="0" w:space="0" w:color="auto"/>
                <w:right w:val="none" w:sz="0" w:space="0" w:color="auto"/>
              </w:divBdr>
            </w:div>
            <w:div w:id="244725406">
              <w:marLeft w:val="0"/>
              <w:marRight w:val="0"/>
              <w:marTop w:val="280"/>
              <w:marBottom w:val="280"/>
              <w:divBdr>
                <w:top w:val="none" w:sz="0" w:space="0" w:color="auto"/>
                <w:left w:val="none" w:sz="0" w:space="0" w:color="auto"/>
                <w:bottom w:val="none" w:sz="0" w:space="0" w:color="auto"/>
                <w:right w:val="none" w:sz="0" w:space="0" w:color="auto"/>
              </w:divBdr>
            </w:div>
            <w:div w:id="1622417792">
              <w:marLeft w:val="0"/>
              <w:marRight w:val="0"/>
              <w:marTop w:val="280"/>
              <w:marBottom w:val="280"/>
              <w:divBdr>
                <w:top w:val="none" w:sz="0" w:space="0" w:color="auto"/>
                <w:left w:val="none" w:sz="0" w:space="0" w:color="auto"/>
                <w:bottom w:val="none" w:sz="0" w:space="0" w:color="auto"/>
                <w:right w:val="none" w:sz="0" w:space="0" w:color="auto"/>
              </w:divBdr>
            </w:div>
            <w:div w:id="958223160">
              <w:marLeft w:val="0"/>
              <w:marRight w:val="0"/>
              <w:marTop w:val="280"/>
              <w:marBottom w:val="280"/>
              <w:divBdr>
                <w:top w:val="none" w:sz="0" w:space="0" w:color="auto"/>
                <w:left w:val="none" w:sz="0" w:space="0" w:color="auto"/>
                <w:bottom w:val="none" w:sz="0" w:space="0" w:color="auto"/>
                <w:right w:val="none" w:sz="0" w:space="0" w:color="auto"/>
              </w:divBdr>
            </w:div>
            <w:div w:id="1137337746">
              <w:marLeft w:val="0"/>
              <w:marRight w:val="0"/>
              <w:marTop w:val="0"/>
              <w:marBottom w:val="0"/>
              <w:divBdr>
                <w:top w:val="none" w:sz="0" w:space="0" w:color="auto"/>
                <w:left w:val="none" w:sz="0" w:space="0" w:color="auto"/>
                <w:bottom w:val="none" w:sz="0" w:space="0" w:color="auto"/>
                <w:right w:val="none" w:sz="0" w:space="0" w:color="auto"/>
              </w:divBdr>
              <w:divsChild>
                <w:div w:id="640042361">
                  <w:marLeft w:val="0"/>
                  <w:marRight w:val="0"/>
                  <w:marTop w:val="280"/>
                  <w:marBottom w:val="280"/>
                  <w:divBdr>
                    <w:top w:val="none" w:sz="0" w:space="0" w:color="auto"/>
                    <w:left w:val="none" w:sz="0" w:space="0" w:color="auto"/>
                    <w:bottom w:val="none" w:sz="0" w:space="0" w:color="auto"/>
                    <w:right w:val="none" w:sz="0" w:space="0" w:color="auto"/>
                  </w:divBdr>
                </w:div>
                <w:div w:id="1346201672">
                  <w:marLeft w:val="0"/>
                  <w:marRight w:val="0"/>
                  <w:marTop w:val="280"/>
                  <w:marBottom w:val="280"/>
                  <w:divBdr>
                    <w:top w:val="none" w:sz="0" w:space="0" w:color="auto"/>
                    <w:left w:val="none" w:sz="0" w:space="0" w:color="auto"/>
                    <w:bottom w:val="none" w:sz="0" w:space="0" w:color="auto"/>
                    <w:right w:val="none" w:sz="0" w:space="0" w:color="auto"/>
                  </w:divBdr>
                </w:div>
                <w:div w:id="962154925">
                  <w:marLeft w:val="0"/>
                  <w:marRight w:val="0"/>
                  <w:marTop w:val="280"/>
                  <w:marBottom w:val="280"/>
                  <w:divBdr>
                    <w:top w:val="none" w:sz="0" w:space="0" w:color="auto"/>
                    <w:left w:val="none" w:sz="0" w:space="0" w:color="auto"/>
                    <w:bottom w:val="none" w:sz="0" w:space="0" w:color="auto"/>
                    <w:right w:val="none" w:sz="0" w:space="0" w:color="auto"/>
                  </w:divBdr>
                </w:div>
                <w:div w:id="68970117">
                  <w:marLeft w:val="0"/>
                  <w:marRight w:val="0"/>
                  <w:marTop w:val="280"/>
                  <w:marBottom w:val="280"/>
                  <w:divBdr>
                    <w:top w:val="none" w:sz="0" w:space="0" w:color="auto"/>
                    <w:left w:val="none" w:sz="0" w:space="0" w:color="auto"/>
                    <w:bottom w:val="none" w:sz="0" w:space="0" w:color="auto"/>
                    <w:right w:val="none" w:sz="0" w:space="0" w:color="auto"/>
                  </w:divBdr>
                </w:div>
                <w:div w:id="896621725">
                  <w:marLeft w:val="0"/>
                  <w:marRight w:val="0"/>
                  <w:marTop w:val="280"/>
                  <w:marBottom w:val="280"/>
                  <w:divBdr>
                    <w:top w:val="none" w:sz="0" w:space="0" w:color="auto"/>
                    <w:left w:val="none" w:sz="0" w:space="0" w:color="auto"/>
                    <w:bottom w:val="none" w:sz="0" w:space="0" w:color="auto"/>
                    <w:right w:val="none" w:sz="0" w:space="0" w:color="auto"/>
                  </w:divBdr>
                </w:div>
                <w:div w:id="244074229">
                  <w:marLeft w:val="0"/>
                  <w:marRight w:val="0"/>
                  <w:marTop w:val="280"/>
                  <w:marBottom w:val="280"/>
                  <w:divBdr>
                    <w:top w:val="none" w:sz="0" w:space="0" w:color="auto"/>
                    <w:left w:val="none" w:sz="0" w:space="0" w:color="auto"/>
                    <w:bottom w:val="none" w:sz="0" w:space="0" w:color="auto"/>
                    <w:right w:val="none" w:sz="0" w:space="0" w:color="auto"/>
                  </w:divBdr>
                </w:div>
                <w:div w:id="114126875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1411656633">
      <w:bodyDiv w:val="1"/>
      <w:marLeft w:val="0"/>
      <w:marRight w:val="0"/>
      <w:marTop w:val="0"/>
      <w:marBottom w:val="0"/>
      <w:divBdr>
        <w:top w:val="none" w:sz="0" w:space="0" w:color="auto"/>
        <w:left w:val="none" w:sz="0" w:space="0" w:color="auto"/>
        <w:bottom w:val="none" w:sz="0" w:space="0" w:color="auto"/>
        <w:right w:val="none" w:sz="0" w:space="0" w:color="auto"/>
      </w:divBdr>
    </w:div>
    <w:div w:id="1411808914">
      <w:bodyDiv w:val="1"/>
      <w:marLeft w:val="0"/>
      <w:marRight w:val="0"/>
      <w:marTop w:val="0"/>
      <w:marBottom w:val="0"/>
      <w:divBdr>
        <w:top w:val="none" w:sz="0" w:space="0" w:color="auto"/>
        <w:left w:val="none" w:sz="0" w:space="0" w:color="auto"/>
        <w:bottom w:val="none" w:sz="0" w:space="0" w:color="auto"/>
        <w:right w:val="none" w:sz="0" w:space="0" w:color="auto"/>
      </w:divBdr>
    </w:div>
    <w:div w:id="1411973596">
      <w:bodyDiv w:val="1"/>
      <w:marLeft w:val="0"/>
      <w:marRight w:val="0"/>
      <w:marTop w:val="0"/>
      <w:marBottom w:val="0"/>
      <w:divBdr>
        <w:top w:val="none" w:sz="0" w:space="0" w:color="auto"/>
        <w:left w:val="none" w:sz="0" w:space="0" w:color="auto"/>
        <w:bottom w:val="none" w:sz="0" w:space="0" w:color="auto"/>
        <w:right w:val="none" w:sz="0" w:space="0" w:color="auto"/>
      </w:divBdr>
    </w:div>
    <w:div w:id="1411998832">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12433358">
      <w:bodyDiv w:val="1"/>
      <w:marLeft w:val="0"/>
      <w:marRight w:val="0"/>
      <w:marTop w:val="0"/>
      <w:marBottom w:val="0"/>
      <w:divBdr>
        <w:top w:val="none" w:sz="0" w:space="0" w:color="auto"/>
        <w:left w:val="none" w:sz="0" w:space="0" w:color="auto"/>
        <w:bottom w:val="none" w:sz="0" w:space="0" w:color="auto"/>
        <w:right w:val="none" w:sz="0" w:space="0" w:color="auto"/>
      </w:divBdr>
    </w:div>
    <w:div w:id="1412774811">
      <w:bodyDiv w:val="1"/>
      <w:marLeft w:val="0"/>
      <w:marRight w:val="0"/>
      <w:marTop w:val="0"/>
      <w:marBottom w:val="0"/>
      <w:divBdr>
        <w:top w:val="none" w:sz="0" w:space="0" w:color="auto"/>
        <w:left w:val="none" w:sz="0" w:space="0" w:color="auto"/>
        <w:bottom w:val="none" w:sz="0" w:space="0" w:color="auto"/>
        <w:right w:val="none" w:sz="0" w:space="0" w:color="auto"/>
      </w:divBdr>
    </w:div>
    <w:div w:id="1412964399">
      <w:bodyDiv w:val="1"/>
      <w:marLeft w:val="0"/>
      <w:marRight w:val="0"/>
      <w:marTop w:val="0"/>
      <w:marBottom w:val="0"/>
      <w:divBdr>
        <w:top w:val="none" w:sz="0" w:space="0" w:color="auto"/>
        <w:left w:val="none" w:sz="0" w:space="0" w:color="auto"/>
        <w:bottom w:val="none" w:sz="0" w:space="0" w:color="auto"/>
        <w:right w:val="none" w:sz="0" w:space="0" w:color="auto"/>
      </w:divBdr>
    </w:div>
    <w:div w:id="1413351799">
      <w:bodyDiv w:val="1"/>
      <w:marLeft w:val="0"/>
      <w:marRight w:val="0"/>
      <w:marTop w:val="0"/>
      <w:marBottom w:val="0"/>
      <w:divBdr>
        <w:top w:val="none" w:sz="0" w:space="0" w:color="auto"/>
        <w:left w:val="none" w:sz="0" w:space="0" w:color="auto"/>
        <w:bottom w:val="none" w:sz="0" w:space="0" w:color="auto"/>
        <w:right w:val="none" w:sz="0" w:space="0" w:color="auto"/>
      </w:divBdr>
    </w:div>
    <w:div w:id="1413428517">
      <w:bodyDiv w:val="1"/>
      <w:marLeft w:val="0"/>
      <w:marRight w:val="0"/>
      <w:marTop w:val="0"/>
      <w:marBottom w:val="0"/>
      <w:divBdr>
        <w:top w:val="none" w:sz="0" w:space="0" w:color="auto"/>
        <w:left w:val="none" w:sz="0" w:space="0" w:color="auto"/>
        <w:bottom w:val="none" w:sz="0" w:space="0" w:color="auto"/>
        <w:right w:val="none" w:sz="0" w:space="0" w:color="auto"/>
      </w:divBdr>
    </w:div>
    <w:div w:id="1413429390">
      <w:bodyDiv w:val="1"/>
      <w:marLeft w:val="0"/>
      <w:marRight w:val="0"/>
      <w:marTop w:val="0"/>
      <w:marBottom w:val="0"/>
      <w:divBdr>
        <w:top w:val="none" w:sz="0" w:space="0" w:color="auto"/>
        <w:left w:val="none" w:sz="0" w:space="0" w:color="auto"/>
        <w:bottom w:val="none" w:sz="0" w:space="0" w:color="auto"/>
        <w:right w:val="none" w:sz="0" w:space="0" w:color="auto"/>
      </w:divBdr>
    </w:div>
    <w:div w:id="1414662929">
      <w:bodyDiv w:val="1"/>
      <w:marLeft w:val="0"/>
      <w:marRight w:val="0"/>
      <w:marTop w:val="0"/>
      <w:marBottom w:val="0"/>
      <w:divBdr>
        <w:top w:val="none" w:sz="0" w:space="0" w:color="auto"/>
        <w:left w:val="none" w:sz="0" w:space="0" w:color="auto"/>
        <w:bottom w:val="none" w:sz="0" w:space="0" w:color="auto"/>
        <w:right w:val="none" w:sz="0" w:space="0" w:color="auto"/>
      </w:divBdr>
    </w:div>
    <w:div w:id="1415125065">
      <w:bodyDiv w:val="1"/>
      <w:marLeft w:val="0"/>
      <w:marRight w:val="0"/>
      <w:marTop w:val="0"/>
      <w:marBottom w:val="0"/>
      <w:divBdr>
        <w:top w:val="none" w:sz="0" w:space="0" w:color="auto"/>
        <w:left w:val="none" w:sz="0" w:space="0" w:color="auto"/>
        <w:bottom w:val="none" w:sz="0" w:space="0" w:color="auto"/>
        <w:right w:val="none" w:sz="0" w:space="0" w:color="auto"/>
      </w:divBdr>
    </w:div>
    <w:div w:id="1415128194">
      <w:bodyDiv w:val="1"/>
      <w:marLeft w:val="0"/>
      <w:marRight w:val="0"/>
      <w:marTop w:val="0"/>
      <w:marBottom w:val="0"/>
      <w:divBdr>
        <w:top w:val="none" w:sz="0" w:space="0" w:color="auto"/>
        <w:left w:val="none" w:sz="0" w:space="0" w:color="auto"/>
        <w:bottom w:val="none" w:sz="0" w:space="0" w:color="auto"/>
        <w:right w:val="none" w:sz="0" w:space="0" w:color="auto"/>
      </w:divBdr>
    </w:div>
    <w:div w:id="1415280808">
      <w:bodyDiv w:val="1"/>
      <w:marLeft w:val="0"/>
      <w:marRight w:val="0"/>
      <w:marTop w:val="0"/>
      <w:marBottom w:val="0"/>
      <w:divBdr>
        <w:top w:val="none" w:sz="0" w:space="0" w:color="auto"/>
        <w:left w:val="none" w:sz="0" w:space="0" w:color="auto"/>
        <w:bottom w:val="none" w:sz="0" w:space="0" w:color="auto"/>
        <w:right w:val="none" w:sz="0" w:space="0" w:color="auto"/>
      </w:divBdr>
    </w:div>
    <w:div w:id="1415663373">
      <w:bodyDiv w:val="1"/>
      <w:marLeft w:val="0"/>
      <w:marRight w:val="0"/>
      <w:marTop w:val="0"/>
      <w:marBottom w:val="0"/>
      <w:divBdr>
        <w:top w:val="none" w:sz="0" w:space="0" w:color="auto"/>
        <w:left w:val="none" w:sz="0" w:space="0" w:color="auto"/>
        <w:bottom w:val="none" w:sz="0" w:space="0" w:color="auto"/>
        <w:right w:val="none" w:sz="0" w:space="0" w:color="auto"/>
      </w:divBdr>
    </w:div>
    <w:div w:id="1416440716">
      <w:bodyDiv w:val="1"/>
      <w:marLeft w:val="0"/>
      <w:marRight w:val="0"/>
      <w:marTop w:val="0"/>
      <w:marBottom w:val="0"/>
      <w:divBdr>
        <w:top w:val="none" w:sz="0" w:space="0" w:color="auto"/>
        <w:left w:val="none" w:sz="0" w:space="0" w:color="auto"/>
        <w:bottom w:val="none" w:sz="0" w:space="0" w:color="auto"/>
        <w:right w:val="none" w:sz="0" w:space="0" w:color="auto"/>
      </w:divBdr>
    </w:div>
    <w:div w:id="1416704572">
      <w:bodyDiv w:val="1"/>
      <w:marLeft w:val="0"/>
      <w:marRight w:val="0"/>
      <w:marTop w:val="0"/>
      <w:marBottom w:val="0"/>
      <w:divBdr>
        <w:top w:val="none" w:sz="0" w:space="0" w:color="auto"/>
        <w:left w:val="none" w:sz="0" w:space="0" w:color="auto"/>
        <w:bottom w:val="none" w:sz="0" w:space="0" w:color="auto"/>
        <w:right w:val="none" w:sz="0" w:space="0" w:color="auto"/>
      </w:divBdr>
    </w:div>
    <w:div w:id="1416978035">
      <w:bodyDiv w:val="1"/>
      <w:marLeft w:val="0"/>
      <w:marRight w:val="0"/>
      <w:marTop w:val="0"/>
      <w:marBottom w:val="0"/>
      <w:divBdr>
        <w:top w:val="none" w:sz="0" w:space="0" w:color="auto"/>
        <w:left w:val="none" w:sz="0" w:space="0" w:color="auto"/>
        <w:bottom w:val="none" w:sz="0" w:space="0" w:color="auto"/>
        <w:right w:val="none" w:sz="0" w:space="0" w:color="auto"/>
      </w:divBdr>
    </w:div>
    <w:div w:id="1417291126">
      <w:bodyDiv w:val="1"/>
      <w:marLeft w:val="0"/>
      <w:marRight w:val="0"/>
      <w:marTop w:val="0"/>
      <w:marBottom w:val="0"/>
      <w:divBdr>
        <w:top w:val="none" w:sz="0" w:space="0" w:color="auto"/>
        <w:left w:val="none" w:sz="0" w:space="0" w:color="auto"/>
        <w:bottom w:val="none" w:sz="0" w:space="0" w:color="auto"/>
        <w:right w:val="none" w:sz="0" w:space="0" w:color="auto"/>
      </w:divBdr>
    </w:div>
    <w:div w:id="1418163730">
      <w:bodyDiv w:val="1"/>
      <w:marLeft w:val="0"/>
      <w:marRight w:val="0"/>
      <w:marTop w:val="0"/>
      <w:marBottom w:val="0"/>
      <w:divBdr>
        <w:top w:val="none" w:sz="0" w:space="0" w:color="auto"/>
        <w:left w:val="none" w:sz="0" w:space="0" w:color="auto"/>
        <w:bottom w:val="none" w:sz="0" w:space="0" w:color="auto"/>
        <w:right w:val="none" w:sz="0" w:space="0" w:color="auto"/>
      </w:divBdr>
    </w:div>
    <w:div w:id="1418213349">
      <w:bodyDiv w:val="1"/>
      <w:marLeft w:val="0"/>
      <w:marRight w:val="0"/>
      <w:marTop w:val="0"/>
      <w:marBottom w:val="0"/>
      <w:divBdr>
        <w:top w:val="none" w:sz="0" w:space="0" w:color="auto"/>
        <w:left w:val="none" w:sz="0" w:space="0" w:color="auto"/>
        <w:bottom w:val="none" w:sz="0" w:space="0" w:color="auto"/>
        <w:right w:val="none" w:sz="0" w:space="0" w:color="auto"/>
      </w:divBdr>
    </w:div>
    <w:div w:id="1418290718">
      <w:bodyDiv w:val="1"/>
      <w:marLeft w:val="0"/>
      <w:marRight w:val="0"/>
      <w:marTop w:val="0"/>
      <w:marBottom w:val="0"/>
      <w:divBdr>
        <w:top w:val="none" w:sz="0" w:space="0" w:color="auto"/>
        <w:left w:val="none" w:sz="0" w:space="0" w:color="auto"/>
        <w:bottom w:val="none" w:sz="0" w:space="0" w:color="auto"/>
        <w:right w:val="none" w:sz="0" w:space="0" w:color="auto"/>
      </w:divBdr>
    </w:div>
    <w:div w:id="1419063469">
      <w:bodyDiv w:val="1"/>
      <w:marLeft w:val="0"/>
      <w:marRight w:val="0"/>
      <w:marTop w:val="0"/>
      <w:marBottom w:val="0"/>
      <w:divBdr>
        <w:top w:val="none" w:sz="0" w:space="0" w:color="auto"/>
        <w:left w:val="none" w:sz="0" w:space="0" w:color="auto"/>
        <w:bottom w:val="none" w:sz="0" w:space="0" w:color="auto"/>
        <w:right w:val="none" w:sz="0" w:space="0" w:color="auto"/>
      </w:divBdr>
    </w:div>
    <w:div w:id="1419256297">
      <w:bodyDiv w:val="1"/>
      <w:marLeft w:val="0"/>
      <w:marRight w:val="0"/>
      <w:marTop w:val="0"/>
      <w:marBottom w:val="0"/>
      <w:divBdr>
        <w:top w:val="none" w:sz="0" w:space="0" w:color="auto"/>
        <w:left w:val="none" w:sz="0" w:space="0" w:color="auto"/>
        <w:bottom w:val="none" w:sz="0" w:space="0" w:color="auto"/>
        <w:right w:val="none" w:sz="0" w:space="0" w:color="auto"/>
      </w:divBdr>
      <w:divsChild>
        <w:div w:id="1561937807">
          <w:marLeft w:val="0"/>
          <w:marRight w:val="0"/>
          <w:marTop w:val="0"/>
          <w:marBottom w:val="0"/>
          <w:divBdr>
            <w:top w:val="none" w:sz="0" w:space="0" w:color="auto"/>
            <w:left w:val="none" w:sz="0" w:space="0" w:color="auto"/>
            <w:bottom w:val="none" w:sz="0" w:space="0" w:color="auto"/>
            <w:right w:val="none" w:sz="0" w:space="0" w:color="auto"/>
          </w:divBdr>
          <w:divsChild>
            <w:div w:id="39667215">
              <w:marLeft w:val="0"/>
              <w:marRight w:val="0"/>
              <w:marTop w:val="0"/>
              <w:marBottom w:val="0"/>
              <w:divBdr>
                <w:top w:val="none" w:sz="0" w:space="0" w:color="auto"/>
                <w:left w:val="none" w:sz="0" w:space="0" w:color="auto"/>
                <w:bottom w:val="none" w:sz="0" w:space="0" w:color="auto"/>
                <w:right w:val="none" w:sz="0" w:space="0" w:color="auto"/>
              </w:divBdr>
              <w:divsChild>
                <w:div w:id="1400714367">
                  <w:marLeft w:val="0"/>
                  <w:marRight w:val="0"/>
                  <w:marTop w:val="0"/>
                  <w:marBottom w:val="0"/>
                  <w:divBdr>
                    <w:top w:val="none" w:sz="0" w:space="0" w:color="auto"/>
                    <w:left w:val="none" w:sz="0" w:space="0" w:color="auto"/>
                    <w:bottom w:val="none" w:sz="0" w:space="0" w:color="auto"/>
                    <w:right w:val="none" w:sz="0" w:space="0" w:color="auto"/>
                  </w:divBdr>
                  <w:divsChild>
                    <w:div w:id="602225266">
                      <w:marLeft w:val="0"/>
                      <w:marRight w:val="0"/>
                      <w:marTop w:val="0"/>
                      <w:marBottom w:val="0"/>
                      <w:divBdr>
                        <w:top w:val="none" w:sz="0" w:space="0" w:color="auto"/>
                        <w:left w:val="none" w:sz="0" w:space="0" w:color="auto"/>
                        <w:bottom w:val="none" w:sz="0" w:space="0" w:color="auto"/>
                        <w:right w:val="none" w:sz="0" w:space="0" w:color="auto"/>
                      </w:divBdr>
                      <w:divsChild>
                        <w:div w:id="1218201539">
                          <w:marLeft w:val="0"/>
                          <w:marRight w:val="0"/>
                          <w:marTop w:val="45"/>
                          <w:marBottom w:val="0"/>
                          <w:divBdr>
                            <w:top w:val="none" w:sz="0" w:space="0" w:color="auto"/>
                            <w:left w:val="none" w:sz="0" w:space="0" w:color="auto"/>
                            <w:bottom w:val="none" w:sz="0" w:space="0" w:color="auto"/>
                            <w:right w:val="none" w:sz="0" w:space="0" w:color="auto"/>
                          </w:divBdr>
                          <w:divsChild>
                            <w:div w:id="40403884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163">
      <w:bodyDiv w:val="1"/>
      <w:marLeft w:val="0"/>
      <w:marRight w:val="0"/>
      <w:marTop w:val="0"/>
      <w:marBottom w:val="0"/>
      <w:divBdr>
        <w:top w:val="none" w:sz="0" w:space="0" w:color="auto"/>
        <w:left w:val="none" w:sz="0" w:space="0" w:color="auto"/>
        <w:bottom w:val="none" w:sz="0" w:space="0" w:color="auto"/>
        <w:right w:val="none" w:sz="0" w:space="0" w:color="auto"/>
      </w:divBdr>
    </w:div>
    <w:div w:id="1419399002">
      <w:bodyDiv w:val="1"/>
      <w:marLeft w:val="0"/>
      <w:marRight w:val="0"/>
      <w:marTop w:val="0"/>
      <w:marBottom w:val="0"/>
      <w:divBdr>
        <w:top w:val="none" w:sz="0" w:space="0" w:color="auto"/>
        <w:left w:val="none" w:sz="0" w:space="0" w:color="auto"/>
        <w:bottom w:val="none" w:sz="0" w:space="0" w:color="auto"/>
        <w:right w:val="none" w:sz="0" w:space="0" w:color="auto"/>
      </w:divBdr>
    </w:div>
    <w:div w:id="1419719215">
      <w:bodyDiv w:val="1"/>
      <w:marLeft w:val="0"/>
      <w:marRight w:val="0"/>
      <w:marTop w:val="0"/>
      <w:marBottom w:val="0"/>
      <w:divBdr>
        <w:top w:val="none" w:sz="0" w:space="0" w:color="auto"/>
        <w:left w:val="none" w:sz="0" w:space="0" w:color="auto"/>
        <w:bottom w:val="none" w:sz="0" w:space="0" w:color="auto"/>
        <w:right w:val="none" w:sz="0" w:space="0" w:color="auto"/>
      </w:divBdr>
    </w:div>
    <w:div w:id="1420323163">
      <w:bodyDiv w:val="1"/>
      <w:marLeft w:val="0"/>
      <w:marRight w:val="0"/>
      <w:marTop w:val="0"/>
      <w:marBottom w:val="0"/>
      <w:divBdr>
        <w:top w:val="none" w:sz="0" w:space="0" w:color="auto"/>
        <w:left w:val="none" w:sz="0" w:space="0" w:color="auto"/>
        <w:bottom w:val="none" w:sz="0" w:space="0" w:color="auto"/>
        <w:right w:val="none" w:sz="0" w:space="0" w:color="auto"/>
      </w:divBdr>
    </w:div>
    <w:div w:id="1420369385">
      <w:bodyDiv w:val="1"/>
      <w:marLeft w:val="0"/>
      <w:marRight w:val="0"/>
      <w:marTop w:val="0"/>
      <w:marBottom w:val="0"/>
      <w:divBdr>
        <w:top w:val="none" w:sz="0" w:space="0" w:color="auto"/>
        <w:left w:val="none" w:sz="0" w:space="0" w:color="auto"/>
        <w:bottom w:val="none" w:sz="0" w:space="0" w:color="auto"/>
        <w:right w:val="none" w:sz="0" w:space="0" w:color="auto"/>
      </w:divBdr>
      <w:divsChild>
        <w:div w:id="344216087">
          <w:marLeft w:val="0"/>
          <w:marRight w:val="0"/>
          <w:marTop w:val="0"/>
          <w:marBottom w:val="240"/>
          <w:divBdr>
            <w:top w:val="none" w:sz="0" w:space="0" w:color="auto"/>
            <w:left w:val="none" w:sz="0" w:space="0" w:color="auto"/>
            <w:bottom w:val="none" w:sz="0" w:space="0" w:color="auto"/>
            <w:right w:val="none" w:sz="0" w:space="0" w:color="auto"/>
          </w:divBdr>
          <w:divsChild>
            <w:div w:id="1266037212">
              <w:marLeft w:val="450"/>
              <w:marRight w:val="0"/>
              <w:marTop w:val="135"/>
              <w:marBottom w:val="450"/>
              <w:divBdr>
                <w:top w:val="none" w:sz="0" w:space="0" w:color="auto"/>
                <w:left w:val="none" w:sz="0" w:space="0" w:color="auto"/>
                <w:bottom w:val="none" w:sz="0" w:space="0" w:color="auto"/>
                <w:right w:val="none" w:sz="0" w:space="0" w:color="auto"/>
              </w:divBdr>
            </w:div>
            <w:div w:id="1675180457">
              <w:marLeft w:val="450"/>
              <w:marRight w:val="0"/>
              <w:marTop w:val="135"/>
              <w:marBottom w:val="450"/>
              <w:divBdr>
                <w:top w:val="none" w:sz="0" w:space="0" w:color="auto"/>
                <w:left w:val="none" w:sz="0" w:space="0" w:color="auto"/>
                <w:bottom w:val="none" w:sz="0" w:space="0" w:color="auto"/>
                <w:right w:val="none" w:sz="0" w:space="0" w:color="auto"/>
              </w:divBdr>
            </w:div>
          </w:divsChild>
        </w:div>
        <w:div w:id="723064529">
          <w:marLeft w:val="0"/>
          <w:marRight w:val="0"/>
          <w:marTop w:val="0"/>
          <w:marBottom w:val="180"/>
          <w:divBdr>
            <w:top w:val="single" w:sz="6" w:space="5" w:color="CCCCCC"/>
            <w:left w:val="none" w:sz="0" w:space="0" w:color="auto"/>
            <w:bottom w:val="none" w:sz="0" w:space="0" w:color="auto"/>
            <w:right w:val="none" w:sz="0" w:space="15" w:color="auto"/>
          </w:divBdr>
        </w:div>
        <w:div w:id="1972009736">
          <w:marLeft w:val="0"/>
          <w:marRight w:val="0"/>
          <w:marTop w:val="0"/>
          <w:marBottom w:val="255"/>
          <w:divBdr>
            <w:top w:val="none" w:sz="0" w:space="0" w:color="auto"/>
            <w:left w:val="none" w:sz="0" w:space="0" w:color="auto"/>
            <w:bottom w:val="none" w:sz="0" w:space="0" w:color="auto"/>
            <w:right w:val="none" w:sz="0" w:space="0" w:color="auto"/>
          </w:divBdr>
        </w:div>
      </w:divsChild>
    </w:div>
    <w:div w:id="1420449397">
      <w:bodyDiv w:val="1"/>
      <w:marLeft w:val="0"/>
      <w:marRight w:val="0"/>
      <w:marTop w:val="0"/>
      <w:marBottom w:val="0"/>
      <w:divBdr>
        <w:top w:val="none" w:sz="0" w:space="0" w:color="auto"/>
        <w:left w:val="none" w:sz="0" w:space="0" w:color="auto"/>
        <w:bottom w:val="none" w:sz="0" w:space="0" w:color="auto"/>
        <w:right w:val="none" w:sz="0" w:space="0" w:color="auto"/>
      </w:divBdr>
    </w:div>
    <w:div w:id="1420715888">
      <w:bodyDiv w:val="1"/>
      <w:marLeft w:val="0"/>
      <w:marRight w:val="0"/>
      <w:marTop w:val="0"/>
      <w:marBottom w:val="0"/>
      <w:divBdr>
        <w:top w:val="none" w:sz="0" w:space="0" w:color="auto"/>
        <w:left w:val="none" w:sz="0" w:space="0" w:color="auto"/>
        <w:bottom w:val="none" w:sz="0" w:space="0" w:color="auto"/>
        <w:right w:val="none" w:sz="0" w:space="0" w:color="auto"/>
      </w:divBdr>
    </w:div>
    <w:div w:id="1420902483">
      <w:bodyDiv w:val="1"/>
      <w:marLeft w:val="0"/>
      <w:marRight w:val="0"/>
      <w:marTop w:val="0"/>
      <w:marBottom w:val="0"/>
      <w:divBdr>
        <w:top w:val="none" w:sz="0" w:space="0" w:color="auto"/>
        <w:left w:val="none" w:sz="0" w:space="0" w:color="auto"/>
        <w:bottom w:val="none" w:sz="0" w:space="0" w:color="auto"/>
        <w:right w:val="none" w:sz="0" w:space="0" w:color="auto"/>
      </w:divBdr>
    </w:div>
    <w:div w:id="1421294344">
      <w:bodyDiv w:val="1"/>
      <w:marLeft w:val="0"/>
      <w:marRight w:val="0"/>
      <w:marTop w:val="0"/>
      <w:marBottom w:val="0"/>
      <w:divBdr>
        <w:top w:val="none" w:sz="0" w:space="0" w:color="auto"/>
        <w:left w:val="none" w:sz="0" w:space="0" w:color="auto"/>
        <w:bottom w:val="none" w:sz="0" w:space="0" w:color="auto"/>
        <w:right w:val="none" w:sz="0" w:space="0" w:color="auto"/>
      </w:divBdr>
    </w:div>
    <w:div w:id="1421483269">
      <w:bodyDiv w:val="1"/>
      <w:marLeft w:val="0"/>
      <w:marRight w:val="0"/>
      <w:marTop w:val="0"/>
      <w:marBottom w:val="0"/>
      <w:divBdr>
        <w:top w:val="none" w:sz="0" w:space="0" w:color="auto"/>
        <w:left w:val="none" w:sz="0" w:space="0" w:color="auto"/>
        <w:bottom w:val="none" w:sz="0" w:space="0" w:color="auto"/>
        <w:right w:val="none" w:sz="0" w:space="0" w:color="auto"/>
      </w:divBdr>
    </w:div>
    <w:div w:id="1421607922">
      <w:bodyDiv w:val="1"/>
      <w:marLeft w:val="0"/>
      <w:marRight w:val="0"/>
      <w:marTop w:val="0"/>
      <w:marBottom w:val="0"/>
      <w:divBdr>
        <w:top w:val="none" w:sz="0" w:space="0" w:color="auto"/>
        <w:left w:val="none" w:sz="0" w:space="0" w:color="auto"/>
        <w:bottom w:val="none" w:sz="0" w:space="0" w:color="auto"/>
        <w:right w:val="none" w:sz="0" w:space="0" w:color="auto"/>
      </w:divBdr>
    </w:div>
    <w:div w:id="1422605330">
      <w:bodyDiv w:val="1"/>
      <w:marLeft w:val="0"/>
      <w:marRight w:val="0"/>
      <w:marTop w:val="0"/>
      <w:marBottom w:val="0"/>
      <w:divBdr>
        <w:top w:val="none" w:sz="0" w:space="0" w:color="auto"/>
        <w:left w:val="none" w:sz="0" w:space="0" w:color="auto"/>
        <w:bottom w:val="none" w:sz="0" w:space="0" w:color="auto"/>
        <w:right w:val="none" w:sz="0" w:space="0" w:color="auto"/>
      </w:divBdr>
    </w:div>
    <w:div w:id="1422946780">
      <w:bodyDiv w:val="1"/>
      <w:marLeft w:val="0"/>
      <w:marRight w:val="0"/>
      <w:marTop w:val="0"/>
      <w:marBottom w:val="0"/>
      <w:divBdr>
        <w:top w:val="none" w:sz="0" w:space="0" w:color="auto"/>
        <w:left w:val="none" w:sz="0" w:space="0" w:color="auto"/>
        <w:bottom w:val="none" w:sz="0" w:space="0" w:color="auto"/>
        <w:right w:val="none" w:sz="0" w:space="0" w:color="auto"/>
      </w:divBdr>
    </w:div>
    <w:div w:id="1423527091">
      <w:bodyDiv w:val="1"/>
      <w:marLeft w:val="0"/>
      <w:marRight w:val="0"/>
      <w:marTop w:val="0"/>
      <w:marBottom w:val="0"/>
      <w:divBdr>
        <w:top w:val="none" w:sz="0" w:space="0" w:color="auto"/>
        <w:left w:val="none" w:sz="0" w:space="0" w:color="auto"/>
        <w:bottom w:val="none" w:sz="0" w:space="0" w:color="auto"/>
        <w:right w:val="none" w:sz="0" w:space="0" w:color="auto"/>
      </w:divBdr>
    </w:div>
    <w:div w:id="1423724685">
      <w:bodyDiv w:val="1"/>
      <w:marLeft w:val="0"/>
      <w:marRight w:val="0"/>
      <w:marTop w:val="0"/>
      <w:marBottom w:val="0"/>
      <w:divBdr>
        <w:top w:val="none" w:sz="0" w:space="0" w:color="auto"/>
        <w:left w:val="none" w:sz="0" w:space="0" w:color="auto"/>
        <w:bottom w:val="none" w:sz="0" w:space="0" w:color="auto"/>
        <w:right w:val="none" w:sz="0" w:space="0" w:color="auto"/>
      </w:divBdr>
      <w:divsChild>
        <w:div w:id="976300928">
          <w:marLeft w:val="0"/>
          <w:marRight w:val="0"/>
          <w:marTop w:val="0"/>
          <w:marBottom w:val="0"/>
          <w:divBdr>
            <w:top w:val="none" w:sz="0" w:space="0" w:color="auto"/>
            <w:left w:val="none" w:sz="0" w:space="0" w:color="auto"/>
            <w:bottom w:val="none" w:sz="0" w:space="0" w:color="auto"/>
            <w:right w:val="none" w:sz="0" w:space="0" w:color="auto"/>
          </w:divBdr>
          <w:divsChild>
            <w:div w:id="649672806">
              <w:marLeft w:val="120"/>
              <w:marRight w:val="0"/>
              <w:marTop w:val="0"/>
              <w:marBottom w:val="0"/>
              <w:divBdr>
                <w:top w:val="none" w:sz="0" w:space="0" w:color="auto"/>
                <w:left w:val="none" w:sz="0" w:space="0" w:color="auto"/>
                <w:bottom w:val="none" w:sz="0" w:space="0" w:color="auto"/>
                <w:right w:val="none" w:sz="0" w:space="0" w:color="auto"/>
              </w:divBdr>
              <w:divsChild>
                <w:div w:id="1632125484">
                  <w:marLeft w:val="0"/>
                  <w:marRight w:val="0"/>
                  <w:marTop w:val="0"/>
                  <w:marBottom w:val="0"/>
                  <w:divBdr>
                    <w:top w:val="none" w:sz="0" w:space="0" w:color="auto"/>
                    <w:left w:val="none" w:sz="0" w:space="0" w:color="auto"/>
                    <w:bottom w:val="none" w:sz="0" w:space="0" w:color="auto"/>
                    <w:right w:val="none" w:sz="0" w:space="0" w:color="auto"/>
                  </w:divBdr>
                  <w:divsChild>
                    <w:div w:id="391736126">
                      <w:marLeft w:val="0"/>
                      <w:marRight w:val="0"/>
                      <w:marTop w:val="0"/>
                      <w:marBottom w:val="0"/>
                      <w:divBdr>
                        <w:top w:val="none" w:sz="0" w:space="0" w:color="auto"/>
                        <w:left w:val="none" w:sz="0" w:space="0" w:color="auto"/>
                        <w:bottom w:val="none" w:sz="0" w:space="0" w:color="auto"/>
                        <w:right w:val="none" w:sz="0" w:space="0" w:color="auto"/>
                      </w:divBdr>
                      <w:divsChild>
                        <w:div w:id="1993868866">
                          <w:marLeft w:val="0"/>
                          <w:marRight w:val="0"/>
                          <w:marTop w:val="0"/>
                          <w:marBottom w:val="0"/>
                          <w:divBdr>
                            <w:top w:val="none" w:sz="0" w:space="0" w:color="auto"/>
                            <w:left w:val="none" w:sz="0" w:space="0" w:color="auto"/>
                            <w:bottom w:val="none" w:sz="0" w:space="0" w:color="auto"/>
                            <w:right w:val="none" w:sz="0" w:space="0" w:color="auto"/>
                          </w:divBdr>
                          <w:divsChild>
                            <w:div w:id="304967771">
                              <w:marLeft w:val="0"/>
                              <w:marRight w:val="0"/>
                              <w:marTop w:val="0"/>
                              <w:marBottom w:val="0"/>
                              <w:divBdr>
                                <w:top w:val="none" w:sz="0" w:space="0" w:color="auto"/>
                                <w:left w:val="none" w:sz="0" w:space="0" w:color="auto"/>
                                <w:bottom w:val="none" w:sz="0" w:space="0" w:color="auto"/>
                                <w:right w:val="none" w:sz="0" w:space="0" w:color="auto"/>
                              </w:divBdr>
                              <w:divsChild>
                                <w:div w:id="1896156435">
                                  <w:marLeft w:val="0"/>
                                  <w:marRight w:val="0"/>
                                  <w:marTop w:val="0"/>
                                  <w:marBottom w:val="0"/>
                                  <w:divBdr>
                                    <w:top w:val="none" w:sz="0" w:space="0" w:color="auto"/>
                                    <w:left w:val="none" w:sz="0" w:space="0" w:color="auto"/>
                                    <w:bottom w:val="none" w:sz="0" w:space="0" w:color="auto"/>
                                    <w:right w:val="none" w:sz="0" w:space="0" w:color="auto"/>
                                  </w:divBdr>
                                  <w:divsChild>
                                    <w:div w:id="936792803">
                                      <w:marLeft w:val="0"/>
                                      <w:marRight w:val="0"/>
                                      <w:marTop w:val="0"/>
                                      <w:marBottom w:val="0"/>
                                      <w:divBdr>
                                        <w:top w:val="none" w:sz="0" w:space="0" w:color="auto"/>
                                        <w:left w:val="none" w:sz="0" w:space="0" w:color="auto"/>
                                        <w:bottom w:val="none" w:sz="0" w:space="0" w:color="auto"/>
                                        <w:right w:val="none" w:sz="0" w:space="0" w:color="auto"/>
                                      </w:divBdr>
                                      <w:divsChild>
                                        <w:div w:id="212541751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564567">
      <w:bodyDiv w:val="1"/>
      <w:marLeft w:val="0"/>
      <w:marRight w:val="0"/>
      <w:marTop w:val="0"/>
      <w:marBottom w:val="0"/>
      <w:divBdr>
        <w:top w:val="none" w:sz="0" w:space="0" w:color="auto"/>
        <w:left w:val="none" w:sz="0" w:space="0" w:color="auto"/>
        <w:bottom w:val="none" w:sz="0" w:space="0" w:color="auto"/>
        <w:right w:val="none" w:sz="0" w:space="0" w:color="auto"/>
      </w:divBdr>
    </w:div>
    <w:div w:id="1425612992">
      <w:bodyDiv w:val="1"/>
      <w:marLeft w:val="0"/>
      <w:marRight w:val="0"/>
      <w:marTop w:val="0"/>
      <w:marBottom w:val="0"/>
      <w:divBdr>
        <w:top w:val="none" w:sz="0" w:space="0" w:color="auto"/>
        <w:left w:val="none" w:sz="0" w:space="0" w:color="auto"/>
        <w:bottom w:val="none" w:sz="0" w:space="0" w:color="auto"/>
        <w:right w:val="none" w:sz="0" w:space="0" w:color="auto"/>
      </w:divBdr>
    </w:div>
    <w:div w:id="1425764473">
      <w:bodyDiv w:val="1"/>
      <w:marLeft w:val="0"/>
      <w:marRight w:val="0"/>
      <w:marTop w:val="0"/>
      <w:marBottom w:val="0"/>
      <w:divBdr>
        <w:top w:val="none" w:sz="0" w:space="0" w:color="auto"/>
        <w:left w:val="none" w:sz="0" w:space="0" w:color="auto"/>
        <w:bottom w:val="none" w:sz="0" w:space="0" w:color="auto"/>
        <w:right w:val="none" w:sz="0" w:space="0" w:color="auto"/>
      </w:divBdr>
    </w:div>
    <w:div w:id="1426728063">
      <w:bodyDiv w:val="1"/>
      <w:marLeft w:val="0"/>
      <w:marRight w:val="0"/>
      <w:marTop w:val="0"/>
      <w:marBottom w:val="0"/>
      <w:divBdr>
        <w:top w:val="none" w:sz="0" w:space="0" w:color="auto"/>
        <w:left w:val="none" w:sz="0" w:space="0" w:color="auto"/>
        <w:bottom w:val="none" w:sz="0" w:space="0" w:color="auto"/>
        <w:right w:val="none" w:sz="0" w:space="0" w:color="auto"/>
      </w:divBdr>
    </w:div>
    <w:div w:id="1426998947">
      <w:bodyDiv w:val="1"/>
      <w:marLeft w:val="0"/>
      <w:marRight w:val="0"/>
      <w:marTop w:val="0"/>
      <w:marBottom w:val="0"/>
      <w:divBdr>
        <w:top w:val="none" w:sz="0" w:space="0" w:color="auto"/>
        <w:left w:val="none" w:sz="0" w:space="0" w:color="auto"/>
        <w:bottom w:val="none" w:sz="0" w:space="0" w:color="auto"/>
        <w:right w:val="none" w:sz="0" w:space="0" w:color="auto"/>
      </w:divBdr>
    </w:div>
    <w:div w:id="1427072195">
      <w:bodyDiv w:val="1"/>
      <w:marLeft w:val="0"/>
      <w:marRight w:val="0"/>
      <w:marTop w:val="0"/>
      <w:marBottom w:val="0"/>
      <w:divBdr>
        <w:top w:val="none" w:sz="0" w:space="0" w:color="auto"/>
        <w:left w:val="none" w:sz="0" w:space="0" w:color="auto"/>
        <w:bottom w:val="none" w:sz="0" w:space="0" w:color="auto"/>
        <w:right w:val="none" w:sz="0" w:space="0" w:color="auto"/>
      </w:divBdr>
    </w:div>
    <w:div w:id="1427076864">
      <w:bodyDiv w:val="1"/>
      <w:marLeft w:val="0"/>
      <w:marRight w:val="0"/>
      <w:marTop w:val="0"/>
      <w:marBottom w:val="0"/>
      <w:divBdr>
        <w:top w:val="none" w:sz="0" w:space="0" w:color="auto"/>
        <w:left w:val="none" w:sz="0" w:space="0" w:color="auto"/>
        <w:bottom w:val="none" w:sz="0" w:space="0" w:color="auto"/>
        <w:right w:val="none" w:sz="0" w:space="0" w:color="auto"/>
      </w:divBdr>
    </w:div>
    <w:div w:id="1427263766">
      <w:bodyDiv w:val="1"/>
      <w:marLeft w:val="0"/>
      <w:marRight w:val="0"/>
      <w:marTop w:val="0"/>
      <w:marBottom w:val="0"/>
      <w:divBdr>
        <w:top w:val="none" w:sz="0" w:space="0" w:color="auto"/>
        <w:left w:val="none" w:sz="0" w:space="0" w:color="auto"/>
        <w:bottom w:val="none" w:sz="0" w:space="0" w:color="auto"/>
        <w:right w:val="none" w:sz="0" w:space="0" w:color="auto"/>
      </w:divBdr>
    </w:div>
    <w:div w:id="1427655630">
      <w:bodyDiv w:val="1"/>
      <w:marLeft w:val="0"/>
      <w:marRight w:val="0"/>
      <w:marTop w:val="0"/>
      <w:marBottom w:val="0"/>
      <w:divBdr>
        <w:top w:val="none" w:sz="0" w:space="0" w:color="auto"/>
        <w:left w:val="none" w:sz="0" w:space="0" w:color="auto"/>
        <w:bottom w:val="none" w:sz="0" w:space="0" w:color="auto"/>
        <w:right w:val="none" w:sz="0" w:space="0" w:color="auto"/>
      </w:divBdr>
    </w:div>
    <w:div w:id="1428116558">
      <w:bodyDiv w:val="1"/>
      <w:marLeft w:val="0"/>
      <w:marRight w:val="0"/>
      <w:marTop w:val="0"/>
      <w:marBottom w:val="0"/>
      <w:divBdr>
        <w:top w:val="none" w:sz="0" w:space="0" w:color="auto"/>
        <w:left w:val="none" w:sz="0" w:space="0" w:color="auto"/>
        <w:bottom w:val="none" w:sz="0" w:space="0" w:color="auto"/>
        <w:right w:val="none" w:sz="0" w:space="0" w:color="auto"/>
      </w:divBdr>
    </w:div>
    <w:div w:id="1428574891">
      <w:bodyDiv w:val="1"/>
      <w:marLeft w:val="0"/>
      <w:marRight w:val="0"/>
      <w:marTop w:val="0"/>
      <w:marBottom w:val="0"/>
      <w:divBdr>
        <w:top w:val="none" w:sz="0" w:space="0" w:color="auto"/>
        <w:left w:val="none" w:sz="0" w:space="0" w:color="auto"/>
        <w:bottom w:val="none" w:sz="0" w:space="0" w:color="auto"/>
        <w:right w:val="none" w:sz="0" w:space="0" w:color="auto"/>
      </w:divBdr>
    </w:div>
    <w:div w:id="1430732341">
      <w:bodyDiv w:val="1"/>
      <w:marLeft w:val="0"/>
      <w:marRight w:val="0"/>
      <w:marTop w:val="0"/>
      <w:marBottom w:val="0"/>
      <w:divBdr>
        <w:top w:val="none" w:sz="0" w:space="0" w:color="auto"/>
        <w:left w:val="none" w:sz="0" w:space="0" w:color="auto"/>
        <w:bottom w:val="none" w:sz="0" w:space="0" w:color="auto"/>
        <w:right w:val="none" w:sz="0" w:space="0" w:color="auto"/>
      </w:divBdr>
    </w:div>
    <w:div w:id="1431201786">
      <w:bodyDiv w:val="1"/>
      <w:marLeft w:val="0"/>
      <w:marRight w:val="0"/>
      <w:marTop w:val="0"/>
      <w:marBottom w:val="0"/>
      <w:divBdr>
        <w:top w:val="none" w:sz="0" w:space="0" w:color="auto"/>
        <w:left w:val="none" w:sz="0" w:space="0" w:color="auto"/>
        <w:bottom w:val="none" w:sz="0" w:space="0" w:color="auto"/>
        <w:right w:val="none" w:sz="0" w:space="0" w:color="auto"/>
      </w:divBdr>
    </w:div>
    <w:div w:id="1431461946">
      <w:bodyDiv w:val="1"/>
      <w:marLeft w:val="0"/>
      <w:marRight w:val="0"/>
      <w:marTop w:val="0"/>
      <w:marBottom w:val="0"/>
      <w:divBdr>
        <w:top w:val="none" w:sz="0" w:space="0" w:color="auto"/>
        <w:left w:val="none" w:sz="0" w:space="0" w:color="auto"/>
        <w:bottom w:val="none" w:sz="0" w:space="0" w:color="auto"/>
        <w:right w:val="none" w:sz="0" w:space="0" w:color="auto"/>
      </w:divBdr>
    </w:div>
    <w:div w:id="1431661667">
      <w:bodyDiv w:val="1"/>
      <w:marLeft w:val="0"/>
      <w:marRight w:val="0"/>
      <w:marTop w:val="0"/>
      <w:marBottom w:val="0"/>
      <w:divBdr>
        <w:top w:val="none" w:sz="0" w:space="0" w:color="auto"/>
        <w:left w:val="none" w:sz="0" w:space="0" w:color="auto"/>
        <w:bottom w:val="none" w:sz="0" w:space="0" w:color="auto"/>
        <w:right w:val="none" w:sz="0" w:space="0" w:color="auto"/>
      </w:divBdr>
      <w:divsChild>
        <w:div w:id="149372114">
          <w:marLeft w:val="0"/>
          <w:marRight w:val="0"/>
          <w:marTop w:val="0"/>
          <w:marBottom w:val="0"/>
          <w:divBdr>
            <w:top w:val="none" w:sz="0" w:space="0" w:color="auto"/>
            <w:left w:val="none" w:sz="0" w:space="0" w:color="auto"/>
            <w:bottom w:val="none" w:sz="0" w:space="0" w:color="auto"/>
            <w:right w:val="none" w:sz="0" w:space="0" w:color="auto"/>
          </w:divBdr>
          <w:divsChild>
            <w:div w:id="367612517">
              <w:marLeft w:val="0"/>
              <w:marRight w:val="0"/>
              <w:marTop w:val="0"/>
              <w:marBottom w:val="0"/>
              <w:divBdr>
                <w:top w:val="none" w:sz="0" w:space="0" w:color="auto"/>
                <w:left w:val="none" w:sz="0" w:space="0" w:color="auto"/>
                <w:bottom w:val="none" w:sz="0" w:space="0" w:color="auto"/>
                <w:right w:val="none" w:sz="0" w:space="0" w:color="auto"/>
              </w:divBdr>
              <w:divsChild>
                <w:div w:id="872814624">
                  <w:marLeft w:val="0"/>
                  <w:marRight w:val="0"/>
                  <w:marTop w:val="0"/>
                  <w:marBottom w:val="0"/>
                  <w:divBdr>
                    <w:top w:val="none" w:sz="0" w:space="0" w:color="auto"/>
                    <w:left w:val="none" w:sz="0" w:space="0" w:color="auto"/>
                    <w:bottom w:val="none" w:sz="0" w:space="0" w:color="auto"/>
                    <w:right w:val="none" w:sz="0" w:space="0" w:color="auto"/>
                  </w:divBdr>
                  <w:divsChild>
                    <w:div w:id="2022662285">
                      <w:marLeft w:val="0"/>
                      <w:marRight w:val="0"/>
                      <w:marTop w:val="0"/>
                      <w:marBottom w:val="0"/>
                      <w:divBdr>
                        <w:top w:val="none" w:sz="0" w:space="0" w:color="auto"/>
                        <w:left w:val="none" w:sz="0" w:space="0" w:color="auto"/>
                        <w:bottom w:val="none" w:sz="0" w:space="0" w:color="auto"/>
                        <w:right w:val="none" w:sz="0" w:space="0" w:color="auto"/>
                      </w:divBdr>
                      <w:divsChild>
                        <w:div w:id="513804755">
                          <w:marLeft w:val="0"/>
                          <w:marRight w:val="0"/>
                          <w:marTop w:val="37"/>
                          <w:marBottom w:val="0"/>
                          <w:divBdr>
                            <w:top w:val="none" w:sz="0" w:space="0" w:color="auto"/>
                            <w:left w:val="none" w:sz="0" w:space="0" w:color="auto"/>
                            <w:bottom w:val="none" w:sz="0" w:space="0" w:color="auto"/>
                            <w:right w:val="none" w:sz="0" w:space="0" w:color="auto"/>
                          </w:divBdr>
                          <w:divsChild>
                            <w:div w:id="118836993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00270">
      <w:bodyDiv w:val="1"/>
      <w:marLeft w:val="0"/>
      <w:marRight w:val="0"/>
      <w:marTop w:val="0"/>
      <w:marBottom w:val="0"/>
      <w:divBdr>
        <w:top w:val="none" w:sz="0" w:space="0" w:color="auto"/>
        <w:left w:val="none" w:sz="0" w:space="0" w:color="auto"/>
        <w:bottom w:val="none" w:sz="0" w:space="0" w:color="auto"/>
        <w:right w:val="none" w:sz="0" w:space="0" w:color="auto"/>
      </w:divBdr>
    </w:div>
    <w:div w:id="1431966917">
      <w:bodyDiv w:val="1"/>
      <w:marLeft w:val="0"/>
      <w:marRight w:val="0"/>
      <w:marTop w:val="0"/>
      <w:marBottom w:val="0"/>
      <w:divBdr>
        <w:top w:val="none" w:sz="0" w:space="0" w:color="auto"/>
        <w:left w:val="none" w:sz="0" w:space="0" w:color="auto"/>
        <w:bottom w:val="none" w:sz="0" w:space="0" w:color="auto"/>
        <w:right w:val="none" w:sz="0" w:space="0" w:color="auto"/>
      </w:divBdr>
    </w:div>
    <w:div w:id="1431971328">
      <w:bodyDiv w:val="1"/>
      <w:marLeft w:val="0"/>
      <w:marRight w:val="0"/>
      <w:marTop w:val="0"/>
      <w:marBottom w:val="0"/>
      <w:divBdr>
        <w:top w:val="none" w:sz="0" w:space="0" w:color="auto"/>
        <w:left w:val="none" w:sz="0" w:space="0" w:color="auto"/>
        <w:bottom w:val="none" w:sz="0" w:space="0" w:color="auto"/>
        <w:right w:val="none" w:sz="0" w:space="0" w:color="auto"/>
      </w:divBdr>
    </w:div>
    <w:div w:id="1432553415">
      <w:bodyDiv w:val="1"/>
      <w:marLeft w:val="0"/>
      <w:marRight w:val="0"/>
      <w:marTop w:val="0"/>
      <w:marBottom w:val="0"/>
      <w:divBdr>
        <w:top w:val="none" w:sz="0" w:space="0" w:color="auto"/>
        <w:left w:val="none" w:sz="0" w:space="0" w:color="auto"/>
        <w:bottom w:val="none" w:sz="0" w:space="0" w:color="auto"/>
        <w:right w:val="none" w:sz="0" w:space="0" w:color="auto"/>
      </w:divBdr>
    </w:div>
    <w:div w:id="1432780422">
      <w:bodyDiv w:val="1"/>
      <w:marLeft w:val="0"/>
      <w:marRight w:val="0"/>
      <w:marTop w:val="0"/>
      <w:marBottom w:val="0"/>
      <w:divBdr>
        <w:top w:val="none" w:sz="0" w:space="0" w:color="auto"/>
        <w:left w:val="none" w:sz="0" w:space="0" w:color="auto"/>
        <w:bottom w:val="none" w:sz="0" w:space="0" w:color="auto"/>
        <w:right w:val="none" w:sz="0" w:space="0" w:color="auto"/>
      </w:divBdr>
    </w:div>
    <w:div w:id="1432966594">
      <w:bodyDiv w:val="1"/>
      <w:marLeft w:val="0"/>
      <w:marRight w:val="0"/>
      <w:marTop w:val="0"/>
      <w:marBottom w:val="0"/>
      <w:divBdr>
        <w:top w:val="none" w:sz="0" w:space="0" w:color="auto"/>
        <w:left w:val="none" w:sz="0" w:space="0" w:color="auto"/>
        <w:bottom w:val="none" w:sz="0" w:space="0" w:color="auto"/>
        <w:right w:val="none" w:sz="0" w:space="0" w:color="auto"/>
      </w:divBdr>
    </w:div>
    <w:div w:id="1433352739">
      <w:bodyDiv w:val="1"/>
      <w:marLeft w:val="0"/>
      <w:marRight w:val="0"/>
      <w:marTop w:val="0"/>
      <w:marBottom w:val="0"/>
      <w:divBdr>
        <w:top w:val="none" w:sz="0" w:space="0" w:color="auto"/>
        <w:left w:val="none" w:sz="0" w:space="0" w:color="auto"/>
        <w:bottom w:val="none" w:sz="0" w:space="0" w:color="auto"/>
        <w:right w:val="none" w:sz="0" w:space="0" w:color="auto"/>
      </w:divBdr>
      <w:divsChild>
        <w:div w:id="225530564">
          <w:marLeft w:val="0"/>
          <w:marRight w:val="0"/>
          <w:marTop w:val="0"/>
          <w:marBottom w:val="0"/>
          <w:divBdr>
            <w:top w:val="none" w:sz="0" w:space="0" w:color="auto"/>
            <w:left w:val="none" w:sz="0" w:space="0" w:color="auto"/>
            <w:bottom w:val="none" w:sz="0" w:space="0" w:color="auto"/>
            <w:right w:val="none" w:sz="0" w:space="0" w:color="auto"/>
          </w:divBdr>
          <w:divsChild>
            <w:div w:id="1791315830">
              <w:marLeft w:val="0"/>
              <w:marRight w:val="0"/>
              <w:marTop w:val="0"/>
              <w:marBottom w:val="0"/>
              <w:divBdr>
                <w:top w:val="none" w:sz="0" w:space="0" w:color="auto"/>
                <w:left w:val="none" w:sz="0" w:space="0" w:color="auto"/>
                <w:bottom w:val="none" w:sz="0" w:space="0" w:color="auto"/>
                <w:right w:val="none" w:sz="0" w:space="0" w:color="auto"/>
              </w:divBdr>
              <w:divsChild>
                <w:div w:id="42101744">
                  <w:marLeft w:val="0"/>
                  <w:marRight w:val="0"/>
                  <w:marTop w:val="0"/>
                  <w:marBottom w:val="0"/>
                  <w:divBdr>
                    <w:top w:val="none" w:sz="0" w:space="0" w:color="auto"/>
                    <w:left w:val="none" w:sz="0" w:space="0" w:color="auto"/>
                    <w:bottom w:val="none" w:sz="0" w:space="0" w:color="auto"/>
                    <w:right w:val="none" w:sz="0" w:space="0" w:color="auto"/>
                  </w:divBdr>
                </w:div>
                <w:div w:id="107087558">
                  <w:marLeft w:val="0"/>
                  <w:marRight w:val="0"/>
                  <w:marTop w:val="0"/>
                  <w:marBottom w:val="0"/>
                  <w:divBdr>
                    <w:top w:val="none" w:sz="0" w:space="0" w:color="auto"/>
                    <w:left w:val="none" w:sz="0" w:space="0" w:color="auto"/>
                    <w:bottom w:val="none" w:sz="0" w:space="0" w:color="auto"/>
                    <w:right w:val="none" w:sz="0" w:space="0" w:color="auto"/>
                  </w:divBdr>
                </w:div>
                <w:div w:id="262694124">
                  <w:marLeft w:val="0"/>
                  <w:marRight w:val="0"/>
                  <w:marTop w:val="0"/>
                  <w:marBottom w:val="0"/>
                  <w:divBdr>
                    <w:top w:val="none" w:sz="0" w:space="0" w:color="auto"/>
                    <w:left w:val="none" w:sz="0" w:space="0" w:color="auto"/>
                    <w:bottom w:val="none" w:sz="0" w:space="0" w:color="auto"/>
                    <w:right w:val="none" w:sz="0" w:space="0" w:color="auto"/>
                  </w:divBdr>
                </w:div>
                <w:div w:id="469174395">
                  <w:marLeft w:val="0"/>
                  <w:marRight w:val="0"/>
                  <w:marTop w:val="0"/>
                  <w:marBottom w:val="0"/>
                  <w:divBdr>
                    <w:top w:val="none" w:sz="0" w:space="0" w:color="auto"/>
                    <w:left w:val="none" w:sz="0" w:space="0" w:color="auto"/>
                    <w:bottom w:val="none" w:sz="0" w:space="0" w:color="auto"/>
                    <w:right w:val="none" w:sz="0" w:space="0" w:color="auto"/>
                  </w:divBdr>
                </w:div>
                <w:div w:id="507646810">
                  <w:marLeft w:val="0"/>
                  <w:marRight w:val="0"/>
                  <w:marTop w:val="0"/>
                  <w:marBottom w:val="0"/>
                  <w:divBdr>
                    <w:top w:val="none" w:sz="0" w:space="0" w:color="auto"/>
                    <w:left w:val="none" w:sz="0" w:space="0" w:color="auto"/>
                    <w:bottom w:val="none" w:sz="0" w:space="0" w:color="auto"/>
                    <w:right w:val="none" w:sz="0" w:space="0" w:color="auto"/>
                  </w:divBdr>
                </w:div>
                <w:div w:id="513880633">
                  <w:marLeft w:val="0"/>
                  <w:marRight w:val="0"/>
                  <w:marTop w:val="0"/>
                  <w:marBottom w:val="0"/>
                  <w:divBdr>
                    <w:top w:val="none" w:sz="0" w:space="0" w:color="auto"/>
                    <w:left w:val="none" w:sz="0" w:space="0" w:color="auto"/>
                    <w:bottom w:val="none" w:sz="0" w:space="0" w:color="auto"/>
                    <w:right w:val="none" w:sz="0" w:space="0" w:color="auto"/>
                  </w:divBdr>
                </w:div>
                <w:div w:id="621379153">
                  <w:marLeft w:val="0"/>
                  <w:marRight w:val="0"/>
                  <w:marTop w:val="0"/>
                  <w:marBottom w:val="0"/>
                  <w:divBdr>
                    <w:top w:val="none" w:sz="0" w:space="0" w:color="auto"/>
                    <w:left w:val="none" w:sz="0" w:space="0" w:color="auto"/>
                    <w:bottom w:val="none" w:sz="0" w:space="0" w:color="auto"/>
                    <w:right w:val="none" w:sz="0" w:space="0" w:color="auto"/>
                  </w:divBdr>
                </w:div>
                <w:div w:id="1127433617">
                  <w:marLeft w:val="0"/>
                  <w:marRight w:val="0"/>
                  <w:marTop w:val="0"/>
                  <w:marBottom w:val="0"/>
                  <w:divBdr>
                    <w:top w:val="none" w:sz="0" w:space="0" w:color="auto"/>
                    <w:left w:val="none" w:sz="0" w:space="0" w:color="auto"/>
                    <w:bottom w:val="none" w:sz="0" w:space="0" w:color="auto"/>
                    <w:right w:val="none" w:sz="0" w:space="0" w:color="auto"/>
                  </w:divBdr>
                </w:div>
                <w:div w:id="1189216469">
                  <w:marLeft w:val="0"/>
                  <w:marRight w:val="0"/>
                  <w:marTop w:val="0"/>
                  <w:marBottom w:val="0"/>
                  <w:divBdr>
                    <w:top w:val="none" w:sz="0" w:space="0" w:color="auto"/>
                    <w:left w:val="none" w:sz="0" w:space="0" w:color="auto"/>
                    <w:bottom w:val="none" w:sz="0" w:space="0" w:color="auto"/>
                    <w:right w:val="none" w:sz="0" w:space="0" w:color="auto"/>
                  </w:divBdr>
                </w:div>
                <w:div w:id="1236427603">
                  <w:marLeft w:val="0"/>
                  <w:marRight w:val="0"/>
                  <w:marTop w:val="0"/>
                  <w:marBottom w:val="0"/>
                  <w:divBdr>
                    <w:top w:val="none" w:sz="0" w:space="0" w:color="auto"/>
                    <w:left w:val="none" w:sz="0" w:space="0" w:color="auto"/>
                    <w:bottom w:val="none" w:sz="0" w:space="0" w:color="auto"/>
                    <w:right w:val="none" w:sz="0" w:space="0" w:color="auto"/>
                  </w:divBdr>
                </w:div>
                <w:div w:id="1266041904">
                  <w:marLeft w:val="0"/>
                  <w:marRight w:val="0"/>
                  <w:marTop w:val="0"/>
                  <w:marBottom w:val="0"/>
                  <w:divBdr>
                    <w:top w:val="none" w:sz="0" w:space="0" w:color="auto"/>
                    <w:left w:val="none" w:sz="0" w:space="0" w:color="auto"/>
                    <w:bottom w:val="none" w:sz="0" w:space="0" w:color="auto"/>
                    <w:right w:val="none" w:sz="0" w:space="0" w:color="auto"/>
                  </w:divBdr>
                </w:div>
                <w:div w:id="1473209574">
                  <w:marLeft w:val="0"/>
                  <w:marRight w:val="0"/>
                  <w:marTop w:val="0"/>
                  <w:marBottom w:val="0"/>
                  <w:divBdr>
                    <w:top w:val="none" w:sz="0" w:space="0" w:color="auto"/>
                    <w:left w:val="none" w:sz="0" w:space="0" w:color="auto"/>
                    <w:bottom w:val="none" w:sz="0" w:space="0" w:color="auto"/>
                    <w:right w:val="none" w:sz="0" w:space="0" w:color="auto"/>
                  </w:divBdr>
                </w:div>
                <w:div w:id="1571959464">
                  <w:marLeft w:val="0"/>
                  <w:marRight w:val="0"/>
                  <w:marTop w:val="0"/>
                  <w:marBottom w:val="0"/>
                  <w:divBdr>
                    <w:top w:val="none" w:sz="0" w:space="0" w:color="auto"/>
                    <w:left w:val="none" w:sz="0" w:space="0" w:color="auto"/>
                    <w:bottom w:val="none" w:sz="0" w:space="0" w:color="auto"/>
                    <w:right w:val="none" w:sz="0" w:space="0" w:color="auto"/>
                  </w:divBdr>
                </w:div>
                <w:div w:id="1576235716">
                  <w:marLeft w:val="0"/>
                  <w:marRight w:val="0"/>
                  <w:marTop w:val="0"/>
                  <w:marBottom w:val="0"/>
                  <w:divBdr>
                    <w:top w:val="none" w:sz="0" w:space="0" w:color="auto"/>
                    <w:left w:val="none" w:sz="0" w:space="0" w:color="auto"/>
                    <w:bottom w:val="none" w:sz="0" w:space="0" w:color="auto"/>
                    <w:right w:val="none" w:sz="0" w:space="0" w:color="auto"/>
                  </w:divBdr>
                </w:div>
                <w:div w:id="1582183107">
                  <w:marLeft w:val="0"/>
                  <w:marRight w:val="0"/>
                  <w:marTop w:val="0"/>
                  <w:marBottom w:val="0"/>
                  <w:divBdr>
                    <w:top w:val="none" w:sz="0" w:space="0" w:color="auto"/>
                    <w:left w:val="none" w:sz="0" w:space="0" w:color="auto"/>
                    <w:bottom w:val="none" w:sz="0" w:space="0" w:color="auto"/>
                    <w:right w:val="none" w:sz="0" w:space="0" w:color="auto"/>
                  </w:divBdr>
                </w:div>
                <w:div w:id="1594556856">
                  <w:marLeft w:val="0"/>
                  <w:marRight w:val="0"/>
                  <w:marTop w:val="0"/>
                  <w:marBottom w:val="0"/>
                  <w:divBdr>
                    <w:top w:val="none" w:sz="0" w:space="0" w:color="auto"/>
                    <w:left w:val="none" w:sz="0" w:space="0" w:color="auto"/>
                    <w:bottom w:val="none" w:sz="0" w:space="0" w:color="auto"/>
                    <w:right w:val="none" w:sz="0" w:space="0" w:color="auto"/>
                  </w:divBdr>
                </w:div>
                <w:div w:id="1612974453">
                  <w:marLeft w:val="0"/>
                  <w:marRight w:val="0"/>
                  <w:marTop w:val="0"/>
                  <w:marBottom w:val="0"/>
                  <w:divBdr>
                    <w:top w:val="none" w:sz="0" w:space="0" w:color="auto"/>
                    <w:left w:val="none" w:sz="0" w:space="0" w:color="auto"/>
                    <w:bottom w:val="none" w:sz="0" w:space="0" w:color="auto"/>
                    <w:right w:val="none" w:sz="0" w:space="0" w:color="auto"/>
                  </w:divBdr>
                </w:div>
                <w:div w:id="1725523668">
                  <w:marLeft w:val="0"/>
                  <w:marRight w:val="0"/>
                  <w:marTop w:val="0"/>
                  <w:marBottom w:val="0"/>
                  <w:divBdr>
                    <w:top w:val="none" w:sz="0" w:space="0" w:color="auto"/>
                    <w:left w:val="none" w:sz="0" w:space="0" w:color="auto"/>
                    <w:bottom w:val="none" w:sz="0" w:space="0" w:color="auto"/>
                    <w:right w:val="none" w:sz="0" w:space="0" w:color="auto"/>
                  </w:divBdr>
                </w:div>
                <w:div w:id="1727146092">
                  <w:marLeft w:val="0"/>
                  <w:marRight w:val="0"/>
                  <w:marTop w:val="0"/>
                  <w:marBottom w:val="0"/>
                  <w:divBdr>
                    <w:top w:val="none" w:sz="0" w:space="0" w:color="auto"/>
                    <w:left w:val="none" w:sz="0" w:space="0" w:color="auto"/>
                    <w:bottom w:val="none" w:sz="0" w:space="0" w:color="auto"/>
                    <w:right w:val="none" w:sz="0" w:space="0" w:color="auto"/>
                  </w:divBdr>
                </w:div>
                <w:div w:id="1859392621">
                  <w:marLeft w:val="0"/>
                  <w:marRight w:val="0"/>
                  <w:marTop w:val="0"/>
                  <w:marBottom w:val="0"/>
                  <w:divBdr>
                    <w:top w:val="none" w:sz="0" w:space="0" w:color="auto"/>
                    <w:left w:val="none" w:sz="0" w:space="0" w:color="auto"/>
                    <w:bottom w:val="none" w:sz="0" w:space="0" w:color="auto"/>
                    <w:right w:val="none" w:sz="0" w:space="0" w:color="auto"/>
                  </w:divBdr>
                </w:div>
                <w:div w:id="1911187512">
                  <w:marLeft w:val="0"/>
                  <w:marRight w:val="0"/>
                  <w:marTop w:val="0"/>
                  <w:marBottom w:val="0"/>
                  <w:divBdr>
                    <w:top w:val="none" w:sz="0" w:space="0" w:color="auto"/>
                    <w:left w:val="none" w:sz="0" w:space="0" w:color="auto"/>
                    <w:bottom w:val="none" w:sz="0" w:space="0" w:color="auto"/>
                    <w:right w:val="none" w:sz="0" w:space="0" w:color="auto"/>
                  </w:divBdr>
                </w:div>
                <w:div w:id="1968899604">
                  <w:marLeft w:val="0"/>
                  <w:marRight w:val="0"/>
                  <w:marTop w:val="0"/>
                  <w:marBottom w:val="0"/>
                  <w:divBdr>
                    <w:top w:val="none" w:sz="0" w:space="0" w:color="auto"/>
                    <w:left w:val="none" w:sz="0" w:space="0" w:color="auto"/>
                    <w:bottom w:val="none" w:sz="0" w:space="0" w:color="auto"/>
                    <w:right w:val="none" w:sz="0" w:space="0" w:color="auto"/>
                  </w:divBdr>
                </w:div>
                <w:div w:id="2014800147">
                  <w:marLeft w:val="0"/>
                  <w:marRight w:val="0"/>
                  <w:marTop w:val="0"/>
                  <w:marBottom w:val="0"/>
                  <w:divBdr>
                    <w:top w:val="none" w:sz="0" w:space="0" w:color="auto"/>
                    <w:left w:val="none" w:sz="0" w:space="0" w:color="auto"/>
                    <w:bottom w:val="none" w:sz="0" w:space="0" w:color="auto"/>
                    <w:right w:val="none" w:sz="0" w:space="0" w:color="auto"/>
                  </w:divBdr>
                </w:div>
                <w:div w:id="2038582174">
                  <w:marLeft w:val="0"/>
                  <w:marRight w:val="0"/>
                  <w:marTop w:val="0"/>
                  <w:marBottom w:val="0"/>
                  <w:divBdr>
                    <w:top w:val="none" w:sz="0" w:space="0" w:color="auto"/>
                    <w:left w:val="none" w:sz="0" w:space="0" w:color="auto"/>
                    <w:bottom w:val="none" w:sz="0" w:space="0" w:color="auto"/>
                    <w:right w:val="none" w:sz="0" w:space="0" w:color="auto"/>
                  </w:divBdr>
                </w:div>
                <w:div w:id="2060009785">
                  <w:marLeft w:val="0"/>
                  <w:marRight w:val="0"/>
                  <w:marTop w:val="0"/>
                  <w:marBottom w:val="0"/>
                  <w:divBdr>
                    <w:top w:val="none" w:sz="0" w:space="0" w:color="auto"/>
                    <w:left w:val="none" w:sz="0" w:space="0" w:color="auto"/>
                    <w:bottom w:val="none" w:sz="0" w:space="0" w:color="auto"/>
                    <w:right w:val="none" w:sz="0" w:space="0" w:color="auto"/>
                  </w:divBdr>
                </w:div>
                <w:div w:id="20817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61380">
      <w:bodyDiv w:val="1"/>
      <w:marLeft w:val="0"/>
      <w:marRight w:val="0"/>
      <w:marTop w:val="0"/>
      <w:marBottom w:val="0"/>
      <w:divBdr>
        <w:top w:val="none" w:sz="0" w:space="0" w:color="auto"/>
        <w:left w:val="none" w:sz="0" w:space="0" w:color="auto"/>
        <w:bottom w:val="none" w:sz="0" w:space="0" w:color="auto"/>
        <w:right w:val="none" w:sz="0" w:space="0" w:color="auto"/>
      </w:divBdr>
    </w:div>
    <w:div w:id="1433553073">
      <w:bodyDiv w:val="1"/>
      <w:marLeft w:val="0"/>
      <w:marRight w:val="0"/>
      <w:marTop w:val="0"/>
      <w:marBottom w:val="0"/>
      <w:divBdr>
        <w:top w:val="none" w:sz="0" w:space="0" w:color="auto"/>
        <w:left w:val="none" w:sz="0" w:space="0" w:color="auto"/>
        <w:bottom w:val="none" w:sz="0" w:space="0" w:color="auto"/>
        <w:right w:val="none" w:sz="0" w:space="0" w:color="auto"/>
      </w:divBdr>
    </w:div>
    <w:div w:id="1434133121">
      <w:bodyDiv w:val="1"/>
      <w:marLeft w:val="0"/>
      <w:marRight w:val="0"/>
      <w:marTop w:val="0"/>
      <w:marBottom w:val="0"/>
      <w:divBdr>
        <w:top w:val="none" w:sz="0" w:space="0" w:color="auto"/>
        <w:left w:val="none" w:sz="0" w:space="0" w:color="auto"/>
        <w:bottom w:val="none" w:sz="0" w:space="0" w:color="auto"/>
        <w:right w:val="none" w:sz="0" w:space="0" w:color="auto"/>
      </w:divBdr>
    </w:div>
    <w:div w:id="1434746154">
      <w:bodyDiv w:val="1"/>
      <w:marLeft w:val="0"/>
      <w:marRight w:val="0"/>
      <w:marTop w:val="0"/>
      <w:marBottom w:val="0"/>
      <w:divBdr>
        <w:top w:val="none" w:sz="0" w:space="0" w:color="auto"/>
        <w:left w:val="none" w:sz="0" w:space="0" w:color="auto"/>
        <w:bottom w:val="none" w:sz="0" w:space="0" w:color="auto"/>
        <w:right w:val="none" w:sz="0" w:space="0" w:color="auto"/>
      </w:divBdr>
      <w:divsChild>
        <w:div w:id="2087995256">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159542200">
              <w:marLeft w:val="0"/>
              <w:marRight w:val="0"/>
              <w:marTop w:val="0"/>
              <w:marBottom w:val="0"/>
              <w:divBdr>
                <w:top w:val="none" w:sz="0" w:space="0" w:color="auto"/>
                <w:left w:val="none" w:sz="0" w:space="0" w:color="auto"/>
                <w:bottom w:val="none" w:sz="0" w:space="0" w:color="auto"/>
                <w:right w:val="none" w:sz="0" w:space="0" w:color="auto"/>
              </w:divBdr>
              <w:divsChild>
                <w:div w:id="111873736">
                  <w:marLeft w:val="0"/>
                  <w:marRight w:val="0"/>
                  <w:marTop w:val="0"/>
                  <w:marBottom w:val="0"/>
                  <w:divBdr>
                    <w:top w:val="none" w:sz="0" w:space="0" w:color="auto"/>
                    <w:left w:val="none" w:sz="0" w:space="0" w:color="auto"/>
                    <w:bottom w:val="none" w:sz="0" w:space="0" w:color="auto"/>
                    <w:right w:val="none" w:sz="0" w:space="0" w:color="auto"/>
                  </w:divBdr>
                </w:div>
              </w:divsChild>
            </w:div>
            <w:div w:id="286665802">
              <w:marLeft w:val="0"/>
              <w:marRight w:val="0"/>
              <w:marTop w:val="0"/>
              <w:marBottom w:val="0"/>
              <w:divBdr>
                <w:top w:val="none" w:sz="0" w:space="0" w:color="auto"/>
                <w:left w:val="none" w:sz="0" w:space="0" w:color="auto"/>
                <w:bottom w:val="none" w:sz="0" w:space="0" w:color="auto"/>
                <w:right w:val="none" w:sz="0" w:space="0" w:color="auto"/>
              </w:divBdr>
            </w:div>
            <w:div w:id="424110324">
              <w:marLeft w:val="0"/>
              <w:marRight w:val="0"/>
              <w:marTop w:val="0"/>
              <w:marBottom w:val="270"/>
              <w:divBdr>
                <w:top w:val="none" w:sz="0" w:space="0" w:color="auto"/>
                <w:left w:val="none" w:sz="0" w:space="0" w:color="auto"/>
                <w:bottom w:val="none" w:sz="0" w:space="0" w:color="auto"/>
                <w:right w:val="none" w:sz="0" w:space="0" w:color="auto"/>
              </w:divBdr>
              <w:divsChild>
                <w:div w:id="694574781">
                  <w:marLeft w:val="0"/>
                  <w:marRight w:val="0"/>
                  <w:marTop w:val="0"/>
                  <w:marBottom w:val="0"/>
                  <w:divBdr>
                    <w:top w:val="none" w:sz="0" w:space="0" w:color="auto"/>
                    <w:left w:val="none" w:sz="0" w:space="0" w:color="auto"/>
                    <w:bottom w:val="none" w:sz="0" w:space="0" w:color="auto"/>
                    <w:right w:val="none" w:sz="0" w:space="0" w:color="auto"/>
                  </w:divBdr>
                </w:div>
              </w:divsChild>
            </w:div>
            <w:div w:id="1597328849">
              <w:marLeft w:val="195"/>
              <w:marRight w:val="600"/>
              <w:marTop w:val="0"/>
              <w:marBottom w:val="360"/>
              <w:divBdr>
                <w:top w:val="none" w:sz="0" w:space="0" w:color="auto"/>
                <w:left w:val="none" w:sz="0" w:space="0" w:color="auto"/>
                <w:bottom w:val="none" w:sz="0" w:space="0" w:color="auto"/>
                <w:right w:val="none" w:sz="0" w:space="0" w:color="auto"/>
              </w:divBdr>
              <w:divsChild>
                <w:div w:id="1564295548">
                  <w:marLeft w:val="0"/>
                  <w:marRight w:val="0"/>
                  <w:marTop w:val="525"/>
                  <w:marBottom w:val="0"/>
                  <w:divBdr>
                    <w:top w:val="single" w:sz="6" w:space="0" w:color="BCCDC3"/>
                    <w:left w:val="single" w:sz="6" w:space="0" w:color="BCCDC3"/>
                    <w:bottom w:val="single" w:sz="6" w:space="0" w:color="BCCDC3"/>
                    <w:right w:val="single" w:sz="6" w:space="0" w:color="BCCDC3"/>
                  </w:divBdr>
                  <w:divsChild>
                    <w:div w:id="298385690">
                      <w:marLeft w:val="-195"/>
                      <w:marRight w:val="0"/>
                      <w:marTop w:val="0"/>
                      <w:marBottom w:val="0"/>
                      <w:divBdr>
                        <w:top w:val="single" w:sz="6" w:space="0" w:color="D4D6C6"/>
                        <w:left w:val="single" w:sz="6" w:space="0" w:color="D4D6C6"/>
                        <w:bottom w:val="single" w:sz="6" w:space="0" w:color="D4D6C6"/>
                        <w:right w:val="single" w:sz="6" w:space="0" w:color="D4D6C6"/>
                      </w:divBdr>
                    </w:div>
                    <w:div w:id="1003044854">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sChild>
        </w:div>
      </w:divsChild>
    </w:div>
    <w:div w:id="1435056144">
      <w:bodyDiv w:val="1"/>
      <w:marLeft w:val="0"/>
      <w:marRight w:val="0"/>
      <w:marTop w:val="0"/>
      <w:marBottom w:val="0"/>
      <w:divBdr>
        <w:top w:val="none" w:sz="0" w:space="0" w:color="auto"/>
        <w:left w:val="none" w:sz="0" w:space="0" w:color="auto"/>
        <w:bottom w:val="none" w:sz="0" w:space="0" w:color="auto"/>
        <w:right w:val="none" w:sz="0" w:space="0" w:color="auto"/>
      </w:divBdr>
    </w:div>
    <w:div w:id="1435516057">
      <w:bodyDiv w:val="1"/>
      <w:marLeft w:val="0"/>
      <w:marRight w:val="0"/>
      <w:marTop w:val="0"/>
      <w:marBottom w:val="0"/>
      <w:divBdr>
        <w:top w:val="none" w:sz="0" w:space="0" w:color="auto"/>
        <w:left w:val="none" w:sz="0" w:space="0" w:color="auto"/>
        <w:bottom w:val="none" w:sz="0" w:space="0" w:color="auto"/>
        <w:right w:val="none" w:sz="0" w:space="0" w:color="auto"/>
      </w:divBdr>
    </w:div>
    <w:div w:id="1435519866">
      <w:bodyDiv w:val="1"/>
      <w:marLeft w:val="0"/>
      <w:marRight w:val="0"/>
      <w:marTop w:val="0"/>
      <w:marBottom w:val="0"/>
      <w:divBdr>
        <w:top w:val="none" w:sz="0" w:space="0" w:color="auto"/>
        <w:left w:val="none" w:sz="0" w:space="0" w:color="auto"/>
        <w:bottom w:val="none" w:sz="0" w:space="0" w:color="auto"/>
        <w:right w:val="none" w:sz="0" w:space="0" w:color="auto"/>
      </w:divBdr>
    </w:div>
    <w:div w:id="1436435891">
      <w:bodyDiv w:val="1"/>
      <w:marLeft w:val="0"/>
      <w:marRight w:val="0"/>
      <w:marTop w:val="0"/>
      <w:marBottom w:val="0"/>
      <w:divBdr>
        <w:top w:val="none" w:sz="0" w:space="0" w:color="auto"/>
        <w:left w:val="none" w:sz="0" w:space="0" w:color="auto"/>
        <w:bottom w:val="none" w:sz="0" w:space="0" w:color="auto"/>
        <w:right w:val="none" w:sz="0" w:space="0" w:color="auto"/>
      </w:divBdr>
    </w:div>
    <w:div w:id="1436561174">
      <w:bodyDiv w:val="1"/>
      <w:marLeft w:val="0"/>
      <w:marRight w:val="0"/>
      <w:marTop w:val="0"/>
      <w:marBottom w:val="0"/>
      <w:divBdr>
        <w:top w:val="none" w:sz="0" w:space="0" w:color="auto"/>
        <w:left w:val="none" w:sz="0" w:space="0" w:color="auto"/>
        <w:bottom w:val="none" w:sz="0" w:space="0" w:color="auto"/>
        <w:right w:val="none" w:sz="0" w:space="0" w:color="auto"/>
      </w:divBdr>
    </w:div>
    <w:div w:id="1438327253">
      <w:bodyDiv w:val="1"/>
      <w:marLeft w:val="0"/>
      <w:marRight w:val="0"/>
      <w:marTop w:val="0"/>
      <w:marBottom w:val="0"/>
      <w:divBdr>
        <w:top w:val="none" w:sz="0" w:space="0" w:color="auto"/>
        <w:left w:val="none" w:sz="0" w:space="0" w:color="auto"/>
        <w:bottom w:val="none" w:sz="0" w:space="0" w:color="auto"/>
        <w:right w:val="none" w:sz="0" w:space="0" w:color="auto"/>
      </w:divBdr>
    </w:div>
    <w:div w:id="1438478140">
      <w:bodyDiv w:val="1"/>
      <w:marLeft w:val="0"/>
      <w:marRight w:val="0"/>
      <w:marTop w:val="0"/>
      <w:marBottom w:val="0"/>
      <w:divBdr>
        <w:top w:val="none" w:sz="0" w:space="0" w:color="auto"/>
        <w:left w:val="none" w:sz="0" w:space="0" w:color="auto"/>
        <w:bottom w:val="none" w:sz="0" w:space="0" w:color="auto"/>
        <w:right w:val="none" w:sz="0" w:space="0" w:color="auto"/>
      </w:divBdr>
    </w:div>
    <w:div w:id="1439063809">
      <w:bodyDiv w:val="1"/>
      <w:marLeft w:val="0"/>
      <w:marRight w:val="0"/>
      <w:marTop w:val="0"/>
      <w:marBottom w:val="0"/>
      <w:divBdr>
        <w:top w:val="none" w:sz="0" w:space="0" w:color="auto"/>
        <w:left w:val="none" w:sz="0" w:space="0" w:color="auto"/>
        <w:bottom w:val="none" w:sz="0" w:space="0" w:color="auto"/>
        <w:right w:val="none" w:sz="0" w:space="0" w:color="auto"/>
      </w:divBdr>
    </w:div>
    <w:div w:id="1439523508">
      <w:bodyDiv w:val="1"/>
      <w:marLeft w:val="0"/>
      <w:marRight w:val="0"/>
      <w:marTop w:val="0"/>
      <w:marBottom w:val="0"/>
      <w:divBdr>
        <w:top w:val="none" w:sz="0" w:space="0" w:color="auto"/>
        <w:left w:val="none" w:sz="0" w:space="0" w:color="auto"/>
        <w:bottom w:val="none" w:sz="0" w:space="0" w:color="auto"/>
        <w:right w:val="none" w:sz="0" w:space="0" w:color="auto"/>
      </w:divBdr>
    </w:div>
    <w:div w:id="1439982597">
      <w:bodyDiv w:val="1"/>
      <w:marLeft w:val="0"/>
      <w:marRight w:val="0"/>
      <w:marTop w:val="0"/>
      <w:marBottom w:val="0"/>
      <w:divBdr>
        <w:top w:val="none" w:sz="0" w:space="0" w:color="auto"/>
        <w:left w:val="none" w:sz="0" w:space="0" w:color="auto"/>
        <w:bottom w:val="none" w:sz="0" w:space="0" w:color="auto"/>
        <w:right w:val="none" w:sz="0" w:space="0" w:color="auto"/>
      </w:divBdr>
    </w:div>
    <w:div w:id="1440220781">
      <w:bodyDiv w:val="1"/>
      <w:marLeft w:val="0"/>
      <w:marRight w:val="0"/>
      <w:marTop w:val="0"/>
      <w:marBottom w:val="0"/>
      <w:divBdr>
        <w:top w:val="none" w:sz="0" w:space="0" w:color="auto"/>
        <w:left w:val="none" w:sz="0" w:space="0" w:color="auto"/>
        <w:bottom w:val="none" w:sz="0" w:space="0" w:color="auto"/>
        <w:right w:val="none" w:sz="0" w:space="0" w:color="auto"/>
      </w:divBdr>
    </w:div>
    <w:div w:id="1440756370">
      <w:bodyDiv w:val="1"/>
      <w:marLeft w:val="0"/>
      <w:marRight w:val="0"/>
      <w:marTop w:val="0"/>
      <w:marBottom w:val="0"/>
      <w:divBdr>
        <w:top w:val="none" w:sz="0" w:space="0" w:color="auto"/>
        <w:left w:val="none" w:sz="0" w:space="0" w:color="auto"/>
        <w:bottom w:val="none" w:sz="0" w:space="0" w:color="auto"/>
        <w:right w:val="none" w:sz="0" w:space="0" w:color="auto"/>
      </w:divBdr>
    </w:div>
    <w:div w:id="1440905440">
      <w:bodyDiv w:val="1"/>
      <w:marLeft w:val="0"/>
      <w:marRight w:val="0"/>
      <w:marTop w:val="0"/>
      <w:marBottom w:val="0"/>
      <w:divBdr>
        <w:top w:val="none" w:sz="0" w:space="0" w:color="auto"/>
        <w:left w:val="none" w:sz="0" w:space="0" w:color="auto"/>
        <w:bottom w:val="none" w:sz="0" w:space="0" w:color="auto"/>
        <w:right w:val="none" w:sz="0" w:space="0" w:color="auto"/>
      </w:divBdr>
    </w:div>
    <w:div w:id="1440954477">
      <w:bodyDiv w:val="1"/>
      <w:marLeft w:val="0"/>
      <w:marRight w:val="0"/>
      <w:marTop w:val="0"/>
      <w:marBottom w:val="0"/>
      <w:divBdr>
        <w:top w:val="none" w:sz="0" w:space="0" w:color="auto"/>
        <w:left w:val="none" w:sz="0" w:space="0" w:color="auto"/>
        <w:bottom w:val="none" w:sz="0" w:space="0" w:color="auto"/>
        <w:right w:val="none" w:sz="0" w:space="0" w:color="auto"/>
      </w:divBdr>
    </w:div>
    <w:div w:id="1441682325">
      <w:bodyDiv w:val="1"/>
      <w:marLeft w:val="0"/>
      <w:marRight w:val="0"/>
      <w:marTop w:val="0"/>
      <w:marBottom w:val="0"/>
      <w:divBdr>
        <w:top w:val="none" w:sz="0" w:space="0" w:color="auto"/>
        <w:left w:val="none" w:sz="0" w:space="0" w:color="auto"/>
        <w:bottom w:val="none" w:sz="0" w:space="0" w:color="auto"/>
        <w:right w:val="none" w:sz="0" w:space="0" w:color="auto"/>
      </w:divBdr>
    </w:div>
    <w:div w:id="1441954843">
      <w:bodyDiv w:val="1"/>
      <w:marLeft w:val="0"/>
      <w:marRight w:val="0"/>
      <w:marTop w:val="0"/>
      <w:marBottom w:val="0"/>
      <w:divBdr>
        <w:top w:val="none" w:sz="0" w:space="0" w:color="auto"/>
        <w:left w:val="none" w:sz="0" w:space="0" w:color="auto"/>
        <w:bottom w:val="none" w:sz="0" w:space="0" w:color="auto"/>
        <w:right w:val="none" w:sz="0" w:space="0" w:color="auto"/>
      </w:divBdr>
    </w:div>
    <w:div w:id="1442260876">
      <w:bodyDiv w:val="1"/>
      <w:marLeft w:val="0"/>
      <w:marRight w:val="0"/>
      <w:marTop w:val="0"/>
      <w:marBottom w:val="0"/>
      <w:divBdr>
        <w:top w:val="none" w:sz="0" w:space="0" w:color="auto"/>
        <w:left w:val="none" w:sz="0" w:space="0" w:color="auto"/>
        <w:bottom w:val="none" w:sz="0" w:space="0" w:color="auto"/>
        <w:right w:val="none" w:sz="0" w:space="0" w:color="auto"/>
      </w:divBdr>
    </w:div>
    <w:div w:id="1442266631">
      <w:bodyDiv w:val="1"/>
      <w:marLeft w:val="0"/>
      <w:marRight w:val="0"/>
      <w:marTop w:val="0"/>
      <w:marBottom w:val="0"/>
      <w:divBdr>
        <w:top w:val="none" w:sz="0" w:space="0" w:color="auto"/>
        <w:left w:val="none" w:sz="0" w:space="0" w:color="auto"/>
        <w:bottom w:val="none" w:sz="0" w:space="0" w:color="auto"/>
        <w:right w:val="none" w:sz="0" w:space="0" w:color="auto"/>
      </w:divBdr>
    </w:div>
    <w:div w:id="1442337534">
      <w:bodyDiv w:val="1"/>
      <w:marLeft w:val="0"/>
      <w:marRight w:val="0"/>
      <w:marTop w:val="0"/>
      <w:marBottom w:val="0"/>
      <w:divBdr>
        <w:top w:val="none" w:sz="0" w:space="0" w:color="auto"/>
        <w:left w:val="none" w:sz="0" w:space="0" w:color="auto"/>
        <w:bottom w:val="none" w:sz="0" w:space="0" w:color="auto"/>
        <w:right w:val="none" w:sz="0" w:space="0" w:color="auto"/>
      </w:divBdr>
    </w:div>
    <w:div w:id="1442341322">
      <w:bodyDiv w:val="1"/>
      <w:marLeft w:val="0"/>
      <w:marRight w:val="0"/>
      <w:marTop w:val="0"/>
      <w:marBottom w:val="0"/>
      <w:divBdr>
        <w:top w:val="none" w:sz="0" w:space="0" w:color="auto"/>
        <w:left w:val="none" w:sz="0" w:space="0" w:color="auto"/>
        <w:bottom w:val="none" w:sz="0" w:space="0" w:color="auto"/>
        <w:right w:val="none" w:sz="0" w:space="0" w:color="auto"/>
      </w:divBdr>
      <w:divsChild>
        <w:div w:id="1609853001">
          <w:marLeft w:val="0"/>
          <w:marRight w:val="0"/>
          <w:marTop w:val="0"/>
          <w:marBottom w:val="0"/>
          <w:divBdr>
            <w:top w:val="none" w:sz="0" w:space="0" w:color="auto"/>
            <w:left w:val="none" w:sz="0" w:space="0" w:color="auto"/>
            <w:bottom w:val="none" w:sz="0" w:space="0" w:color="auto"/>
            <w:right w:val="none" w:sz="0" w:space="0" w:color="auto"/>
          </w:divBdr>
          <w:divsChild>
            <w:div w:id="2103720039">
              <w:marLeft w:val="0"/>
              <w:marRight w:val="0"/>
              <w:marTop w:val="0"/>
              <w:marBottom w:val="0"/>
              <w:divBdr>
                <w:top w:val="none" w:sz="0" w:space="0" w:color="auto"/>
                <w:left w:val="none" w:sz="0" w:space="0" w:color="auto"/>
                <w:bottom w:val="none" w:sz="0" w:space="0" w:color="auto"/>
                <w:right w:val="none" w:sz="0" w:space="0" w:color="auto"/>
              </w:divBdr>
              <w:divsChild>
                <w:div w:id="397896748">
                  <w:marLeft w:val="0"/>
                  <w:marRight w:val="0"/>
                  <w:marTop w:val="0"/>
                  <w:marBottom w:val="0"/>
                  <w:divBdr>
                    <w:top w:val="none" w:sz="0" w:space="0" w:color="auto"/>
                    <w:left w:val="none" w:sz="0" w:space="0" w:color="auto"/>
                    <w:bottom w:val="none" w:sz="0" w:space="0" w:color="auto"/>
                    <w:right w:val="none" w:sz="0" w:space="0" w:color="auto"/>
                  </w:divBdr>
                  <w:divsChild>
                    <w:div w:id="1784884985">
                      <w:marLeft w:val="0"/>
                      <w:marRight w:val="0"/>
                      <w:marTop w:val="0"/>
                      <w:marBottom w:val="0"/>
                      <w:divBdr>
                        <w:top w:val="none" w:sz="0" w:space="0" w:color="auto"/>
                        <w:left w:val="none" w:sz="0" w:space="0" w:color="auto"/>
                        <w:bottom w:val="none" w:sz="0" w:space="0" w:color="auto"/>
                        <w:right w:val="none" w:sz="0" w:space="0" w:color="auto"/>
                      </w:divBdr>
                      <w:divsChild>
                        <w:div w:id="6505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872750">
      <w:bodyDiv w:val="1"/>
      <w:marLeft w:val="0"/>
      <w:marRight w:val="0"/>
      <w:marTop w:val="0"/>
      <w:marBottom w:val="0"/>
      <w:divBdr>
        <w:top w:val="none" w:sz="0" w:space="0" w:color="auto"/>
        <w:left w:val="none" w:sz="0" w:space="0" w:color="auto"/>
        <w:bottom w:val="none" w:sz="0" w:space="0" w:color="auto"/>
        <w:right w:val="none" w:sz="0" w:space="0" w:color="auto"/>
      </w:divBdr>
    </w:div>
    <w:div w:id="1443189878">
      <w:bodyDiv w:val="1"/>
      <w:marLeft w:val="0"/>
      <w:marRight w:val="0"/>
      <w:marTop w:val="0"/>
      <w:marBottom w:val="0"/>
      <w:divBdr>
        <w:top w:val="none" w:sz="0" w:space="0" w:color="auto"/>
        <w:left w:val="none" w:sz="0" w:space="0" w:color="auto"/>
        <w:bottom w:val="none" w:sz="0" w:space="0" w:color="auto"/>
        <w:right w:val="none" w:sz="0" w:space="0" w:color="auto"/>
      </w:divBdr>
    </w:div>
    <w:div w:id="1443457523">
      <w:bodyDiv w:val="1"/>
      <w:marLeft w:val="0"/>
      <w:marRight w:val="0"/>
      <w:marTop w:val="0"/>
      <w:marBottom w:val="0"/>
      <w:divBdr>
        <w:top w:val="none" w:sz="0" w:space="0" w:color="auto"/>
        <w:left w:val="none" w:sz="0" w:space="0" w:color="auto"/>
        <w:bottom w:val="none" w:sz="0" w:space="0" w:color="auto"/>
        <w:right w:val="none" w:sz="0" w:space="0" w:color="auto"/>
      </w:divBdr>
    </w:div>
    <w:div w:id="1443692697">
      <w:bodyDiv w:val="1"/>
      <w:marLeft w:val="0"/>
      <w:marRight w:val="0"/>
      <w:marTop w:val="0"/>
      <w:marBottom w:val="0"/>
      <w:divBdr>
        <w:top w:val="none" w:sz="0" w:space="0" w:color="auto"/>
        <w:left w:val="none" w:sz="0" w:space="0" w:color="auto"/>
        <w:bottom w:val="none" w:sz="0" w:space="0" w:color="auto"/>
        <w:right w:val="none" w:sz="0" w:space="0" w:color="auto"/>
      </w:divBdr>
      <w:divsChild>
        <w:div w:id="1569143764">
          <w:marLeft w:val="0"/>
          <w:marRight w:val="0"/>
          <w:marTop w:val="0"/>
          <w:marBottom w:val="0"/>
          <w:divBdr>
            <w:top w:val="none" w:sz="0" w:space="0" w:color="auto"/>
            <w:left w:val="none" w:sz="0" w:space="0" w:color="auto"/>
            <w:bottom w:val="none" w:sz="0" w:space="0" w:color="auto"/>
            <w:right w:val="none" w:sz="0" w:space="0" w:color="auto"/>
          </w:divBdr>
          <w:divsChild>
            <w:div w:id="1783108115">
              <w:marLeft w:val="0"/>
              <w:marRight w:val="0"/>
              <w:marTop w:val="0"/>
              <w:marBottom w:val="0"/>
              <w:divBdr>
                <w:top w:val="none" w:sz="0" w:space="0" w:color="auto"/>
                <w:left w:val="none" w:sz="0" w:space="0" w:color="auto"/>
                <w:bottom w:val="none" w:sz="0" w:space="0" w:color="auto"/>
                <w:right w:val="none" w:sz="0" w:space="0" w:color="auto"/>
              </w:divBdr>
              <w:divsChild>
                <w:div w:id="1701281016">
                  <w:marLeft w:val="0"/>
                  <w:marRight w:val="0"/>
                  <w:marTop w:val="0"/>
                  <w:marBottom w:val="0"/>
                  <w:divBdr>
                    <w:top w:val="none" w:sz="0" w:space="0" w:color="auto"/>
                    <w:left w:val="none" w:sz="0" w:space="0" w:color="auto"/>
                    <w:bottom w:val="none" w:sz="0" w:space="0" w:color="auto"/>
                    <w:right w:val="none" w:sz="0" w:space="0" w:color="auto"/>
                  </w:divBdr>
                  <w:divsChild>
                    <w:div w:id="1946960199">
                      <w:marLeft w:val="0"/>
                      <w:marRight w:val="0"/>
                      <w:marTop w:val="0"/>
                      <w:marBottom w:val="0"/>
                      <w:divBdr>
                        <w:top w:val="none" w:sz="0" w:space="0" w:color="auto"/>
                        <w:left w:val="none" w:sz="0" w:space="0" w:color="auto"/>
                        <w:bottom w:val="none" w:sz="0" w:space="0" w:color="auto"/>
                        <w:right w:val="none" w:sz="0" w:space="0" w:color="auto"/>
                      </w:divBdr>
                      <w:divsChild>
                        <w:div w:id="1580560004">
                          <w:marLeft w:val="0"/>
                          <w:marRight w:val="0"/>
                          <w:marTop w:val="45"/>
                          <w:marBottom w:val="0"/>
                          <w:divBdr>
                            <w:top w:val="none" w:sz="0" w:space="0" w:color="auto"/>
                            <w:left w:val="none" w:sz="0" w:space="0" w:color="auto"/>
                            <w:bottom w:val="none" w:sz="0" w:space="0" w:color="auto"/>
                            <w:right w:val="none" w:sz="0" w:space="0" w:color="auto"/>
                          </w:divBdr>
                          <w:divsChild>
                            <w:div w:id="138274637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24133">
      <w:bodyDiv w:val="1"/>
      <w:marLeft w:val="0"/>
      <w:marRight w:val="0"/>
      <w:marTop w:val="0"/>
      <w:marBottom w:val="0"/>
      <w:divBdr>
        <w:top w:val="none" w:sz="0" w:space="0" w:color="auto"/>
        <w:left w:val="none" w:sz="0" w:space="0" w:color="auto"/>
        <w:bottom w:val="none" w:sz="0" w:space="0" w:color="auto"/>
        <w:right w:val="none" w:sz="0" w:space="0" w:color="auto"/>
      </w:divBdr>
    </w:div>
    <w:div w:id="1443766486">
      <w:bodyDiv w:val="1"/>
      <w:marLeft w:val="0"/>
      <w:marRight w:val="0"/>
      <w:marTop w:val="0"/>
      <w:marBottom w:val="0"/>
      <w:divBdr>
        <w:top w:val="none" w:sz="0" w:space="0" w:color="auto"/>
        <w:left w:val="none" w:sz="0" w:space="0" w:color="auto"/>
        <w:bottom w:val="none" w:sz="0" w:space="0" w:color="auto"/>
        <w:right w:val="none" w:sz="0" w:space="0" w:color="auto"/>
      </w:divBdr>
    </w:div>
    <w:div w:id="1444302710">
      <w:bodyDiv w:val="1"/>
      <w:marLeft w:val="0"/>
      <w:marRight w:val="0"/>
      <w:marTop w:val="0"/>
      <w:marBottom w:val="0"/>
      <w:divBdr>
        <w:top w:val="none" w:sz="0" w:space="0" w:color="auto"/>
        <w:left w:val="none" w:sz="0" w:space="0" w:color="auto"/>
        <w:bottom w:val="none" w:sz="0" w:space="0" w:color="auto"/>
        <w:right w:val="none" w:sz="0" w:space="0" w:color="auto"/>
      </w:divBdr>
    </w:div>
    <w:div w:id="1444374493">
      <w:bodyDiv w:val="1"/>
      <w:marLeft w:val="0"/>
      <w:marRight w:val="0"/>
      <w:marTop w:val="0"/>
      <w:marBottom w:val="0"/>
      <w:divBdr>
        <w:top w:val="none" w:sz="0" w:space="0" w:color="auto"/>
        <w:left w:val="none" w:sz="0" w:space="0" w:color="auto"/>
        <w:bottom w:val="none" w:sz="0" w:space="0" w:color="auto"/>
        <w:right w:val="none" w:sz="0" w:space="0" w:color="auto"/>
      </w:divBdr>
    </w:div>
    <w:div w:id="1444420707">
      <w:bodyDiv w:val="1"/>
      <w:marLeft w:val="0"/>
      <w:marRight w:val="0"/>
      <w:marTop w:val="0"/>
      <w:marBottom w:val="0"/>
      <w:divBdr>
        <w:top w:val="none" w:sz="0" w:space="0" w:color="auto"/>
        <w:left w:val="none" w:sz="0" w:space="0" w:color="auto"/>
        <w:bottom w:val="none" w:sz="0" w:space="0" w:color="auto"/>
        <w:right w:val="none" w:sz="0" w:space="0" w:color="auto"/>
      </w:divBdr>
    </w:div>
    <w:div w:id="1444614006">
      <w:bodyDiv w:val="1"/>
      <w:marLeft w:val="0"/>
      <w:marRight w:val="0"/>
      <w:marTop w:val="0"/>
      <w:marBottom w:val="0"/>
      <w:divBdr>
        <w:top w:val="none" w:sz="0" w:space="0" w:color="auto"/>
        <w:left w:val="none" w:sz="0" w:space="0" w:color="auto"/>
        <w:bottom w:val="none" w:sz="0" w:space="0" w:color="auto"/>
        <w:right w:val="none" w:sz="0" w:space="0" w:color="auto"/>
      </w:divBdr>
    </w:div>
    <w:div w:id="1444886130">
      <w:bodyDiv w:val="1"/>
      <w:marLeft w:val="0"/>
      <w:marRight w:val="0"/>
      <w:marTop w:val="0"/>
      <w:marBottom w:val="0"/>
      <w:divBdr>
        <w:top w:val="none" w:sz="0" w:space="0" w:color="auto"/>
        <w:left w:val="none" w:sz="0" w:space="0" w:color="auto"/>
        <w:bottom w:val="none" w:sz="0" w:space="0" w:color="auto"/>
        <w:right w:val="none" w:sz="0" w:space="0" w:color="auto"/>
      </w:divBdr>
    </w:div>
    <w:div w:id="1445660998">
      <w:bodyDiv w:val="1"/>
      <w:marLeft w:val="0"/>
      <w:marRight w:val="0"/>
      <w:marTop w:val="0"/>
      <w:marBottom w:val="0"/>
      <w:divBdr>
        <w:top w:val="none" w:sz="0" w:space="0" w:color="auto"/>
        <w:left w:val="none" w:sz="0" w:space="0" w:color="auto"/>
        <w:bottom w:val="none" w:sz="0" w:space="0" w:color="auto"/>
        <w:right w:val="none" w:sz="0" w:space="0" w:color="auto"/>
      </w:divBdr>
    </w:div>
    <w:div w:id="1445880391">
      <w:bodyDiv w:val="1"/>
      <w:marLeft w:val="0"/>
      <w:marRight w:val="0"/>
      <w:marTop w:val="0"/>
      <w:marBottom w:val="0"/>
      <w:divBdr>
        <w:top w:val="none" w:sz="0" w:space="0" w:color="auto"/>
        <w:left w:val="none" w:sz="0" w:space="0" w:color="auto"/>
        <w:bottom w:val="none" w:sz="0" w:space="0" w:color="auto"/>
        <w:right w:val="none" w:sz="0" w:space="0" w:color="auto"/>
      </w:divBdr>
    </w:div>
    <w:div w:id="1446004186">
      <w:bodyDiv w:val="1"/>
      <w:marLeft w:val="0"/>
      <w:marRight w:val="0"/>
      <w:marTop w:val="0"/>
      <w:marBottom w:val="0"/>
      <w:divBdr>
        <w:top w:val="none" w:sz="0" w:space="0" w:color="auto"/>
        <w:left w:val="none" w:sz="0" w:space="0" w:color="auto"/>
        <w:bottom w:val="none" w:sz="0" w:space="0" w:color="auto"/>
        <w:right w:val="none" w:sz="0" w:space="0" w:color="auto"/>
      </w:divBdr>
    </w:div>
    <w:div w:id="1446004273">
      <w:bodyDiv w:val="1"/>
      <w:marLeft w:val="0"/>
      <w:marRight w:val="0"/>
      <w:marTop w:val="0"/>
      <w:marBottom w:val="0"/>
      <w:divBdr>
        <w:top w:val="none" w:sz="0" w:space="0" w:color="auto"/>
        <w:left w:val="none" w:sz="0" w:space="0" w:color="auto"/>
        <w:bottom w:val="none" w:sz="0" w:space="0" w:color="auto"/>
        <w:right w:val="none" w:sz="0" w:space="0" w:color="auto"/>
      </w:divBdr>
    </w:div>
    <w:div w:id="1447508806">
      <w:bodyDiv w:val="1"/>
      <w:marLeft w:val="0"/>
      <w:marRight w:val="0"/>
      <w:marTop w:val="0"/>
      <w:marBottom w:val="0"/>
      <w:divBdr>
        <w:top w:val="none" w:sz="0" w:space="0" w:color="auto"/>
        <w:left w:val="none" w:sz="0" w:space="0" w:color="auto"/>
        <w:bottom w:val="none" w:sz="0" w:space="0" w:color="auto"/>
        <w:right w:val="none" w:sz="0" w:space="0" w:color="auto"/>
      </w:divBdr>
    </w:div>
    <w:div w:id="1447892875">
      <w:bodyDiv w:val="1"/>
      <w:marLeft w:val="0"/>
      <w:marRight w:val="0"/>
      <w:marTop w:val="0"/>
      <w:marBottom w:val="0"/>
      <w:divBdr>
        <w:top w:val="none" w:sz="0" w:space="0" w:color="auto"/>
        <w:left w:val="none" w:sz="0" w:space="0" w:color="auto"/>
        <w:bottom w:val="none" w:sz="0" w:space="0" w:color="auto"/>
        <w:right w:val="none" w:sz="0" w:space="0" w:color="auto"/>
      </w:divBdr>
    </w:div>
    <w:div w:id="1448160853">
      <w:bodyDiv w:val="1"/>
      <w:marLeft w:val="0"/>
      <w:marRight w:val="0"/>
      <w:marTop w:val="0"/>
      <w:marBottom w:val="0"/>
      <w:divBdr>
        <w:top w:val="none" w:sz="0" w:space="0" w:color="auto"/>
        <w:left w:val="none" w:sz="0" w:space="0" w:color="auto"/>
        <w:bottom w:val="none" w:sz="0" w:space="0" w:color="auto"/>
        <w:right w:val="none" w:sz="0" w:space="0" w:color="auto"/>
      </w:divBdr>
    </w:div>
    <w:div w:id="1448506840">
      <w:bodyDiv w:val="1"/>
      <w:marLeft w:val="0"/>
      <w:marRight w:val="0"/>
      <w:marTop w:val="0"/>
      <w:marBottom w:val="0"/>
      <w:divBdr>
        <w:top w:val="none" w:sz="0" w:space="0" w:color="auto"/>
        <w:left w:val="none" w:sz="0" w:space="0" w:color="auto"/>
        <w:bottom w:val="none" w:sz="0" w:space="0" w:color="auto"/>
        <w:right w:val="none" w:sz="0" w:space="0" w:color="auto"/>
      </w:divBdr>
    </w:div>
    <w:div w:id="1448769735">
      <w:bodyDiv w:val="1"/>
      <w:marLeft w:val="0"/>
      <w:marRight w:val="0"/>
      <w:marTop w:val="0"/>
      <w:marBottom w:val="0"/>
      <w:divBdr>
        <w:top w:val="none" w:sz="0" w:space="0" w:color="auto"/>
        <w:left w:val="none" w:sz="0" w:space="0" w:color="auto"/>
        <w:bottom w:val="none" w:sz="0" w:space="0" w:color="auto"/>
        <w:right w:val="none" w:sz="0" w:space="0" w:color="auto"/>
      </w:divBdr>
    </w:div>
    <w:div w:id="1449004938">
      <w:bodyDiv w:val="1"/>
      <w:marLeft w:val="0"/>
      <w:marRight w:val="0"/>
      <w:marTop w:val="0"/>
      <w:marBottom w:val="0"/>
      <w:divBdr>
        <w:top w:val="none" w:sz="0" w:space="0" w:color="auto"/>
        <w:left w:val="none" w:sz="0" w:space="0" w:color="auto"/>
        <w:bottom w:val="none" w:sz="0" w:space="0" w:color="auto"/>
        <w:right w:val="none" w:sz="0" w:space="0" w:color="auto"/>
      </w:divBdr>
    </w:div>
    <w:div w:id="1449163468">
      <w:bodyDiv w:val="1"/>
      <w:marLeft w:val="0"/>
      <w:marRight w:val="0"/>
      <w:marTop w:val="0"/>
      <w:marBottom w:val="0"/>
      <w:divBdr>
        <w:top w:val="none" w:sz="0" w:space="0" w:color="auto"/>
        <w:left w:val="none" w:sz="0" w:space="0" w:color="auto"/>
        <w:bottom w:val="none" w:sz="0" w:space="0" w:color="auto"/>
        <w:right w:val="none" w:sz="0" w:space="0" w:color="auto"/>
      </w:divBdr>
    </w:div>
    <w:div w:id="1449198849">
      <w:bodyDiv w:val="1"/>
      <w:marLeft w:val="0"/>
      <w:marRight w:val="0"/>
      <w:marTop w:val="0"/>
      <w:marBottom w:val="0"/>
      <w:divBdr>
        <w:top w:val="none" w:sz="0" w:space="0" w:color="auto"/>
        <w:left w:val="none" w:sz="0" w:space="0" w:color="auto"/>
        <w:bottom w:val="none" w:sz="0" w:space="0" w:color="auto"/>
        <w:right w:val="none" w:sz="0" w:space="0" w:color="auto"/>
      </w:divBdr>
    </w:div>
    <w:div w:id="1449857034">
      <w:bodyDiv w:val="1"/>
      <w:marLeft w:val="0"/>
      <w:marRight w:val="0"/>
      <w:marTop w:val="0"/>
      <w:marBottom w:val="0"/>
      <w:divBdr>
        <w:top w:val="none" w:sz="0" w:space="0" w:color="auto"/>
        <w:left w:val="none" w:sz="0" w:space="0" w:color="auto"/>
        <w:bottom w:val="none" w:sz="0" w:space="0" w:color="auto"/>
        <w:right w:val="none" w:sz="0" w:space="0" w:color="auto"/>
      </w:divBdr>
    </w:div>
    <w:div w:id="1450322189">
      <w:bodyDiv w:val="1"/>
      <w:marLeft w:val="0"/>
      <w:marRight w:val="0"/>
      <w:marTop w:val="0"/>
      <w:marBottom w:val="0"/>
      <w:divBdr>
        <w:top w:val="none" w:sz="0" w:space="0" w:color="auto"/>
        <w:left w:val="none" w:sz="0" w:space="0" w:color="auto"/>
        <w:bottom w:val="none" w:sz="0" w:space="0" w:color="auto"/>
        <w:right w:val="none" w:sz="0" w:space="0" w:color="auto"/>
      </w:divBdr>
    </w:div>
    <w:div w:id="1450706965">
      <w:bodyDiv w:val="1"/>
      <w:marLeft w:val="0"/>
      <w:marRight w:val="0"/>
      <w:marTop w:val="0"/>
      <w:marBottom w:val="0"/>
      <w:divBdr>
        <w:top w:val="none" w:sz="0" w:space="0" w:color="auto"/>
        <w:left w:val="none" w:sz="0" w:space="0" w:color="auto"/>
        <w:bottom w:val="none" w:sz="0" w:space="0" w:color="auto"/>
        <w:right w:val="none" w:sz="0" w:space="0" w:color="auto"/>
      </w:divBdr>
    </w:div>
    <w:div w:id="1451051834">
      <w:bodyDiv w:val="1"/>
      <w:marLeft w:val="0"/>
      <w:marRight w:val="0"/>
      <w:marTop w:val="0"/>
      <w:marBottom w:val="0"/>
      <w:divBdr>
        <w:top w:val="none" w:sz="0" w:space="0" w:color="auto"/>
        <w:left w:val="none" w:sz="0" w:space="0" w:color="auto"/>
        <w:bottom w:val="none" w:sz="0" w:space="0" w:color="auto"/>
        <w:right w:val="none" w:sz="0" w:space="0" w:color="auto"/>
      </w:divBdr>
    </w:div>
    <w:div w:id="1451129477">
      <w:bodyDiv w:val="1"/>
      <w:marLeft w:val="0"/>
      <w:marRight w:val="0"/>
      <w:marTop w:val="0"/>
      <w:marBottom w:val="0"/>
      <w:divBdr>
        <w:top w:val="none" w:sz="0" w:space="0" w:color="auto"/>
        <w:left w:val="none" w:sz="0" w:space="0" w:color="auto"/>
        <w:bottom w:val="none" w:sz="0" w:space="0" w:color="auto"/>
        <w:right w:val="none" w:sz="0" w:space="0" w:color="auto"/>
      </w:divBdr>
    </w:div>
    <w:div w:id="1451511158">
      <w:bodyDiv w:val="1"/>
      <w:marLeft w:val="0"/>
      <w:marRight w:val="0"/>
      <w:marTop w:val="0"/>
      <w:marBottom w:val="0"/>
      <w:divBdr>
        <w:top w:val="none" w:sz="0" w:space="0" w:color="auto"/>
        <w:left w:val="none" w:sz="0" w:space="0" w:color="auto"/>
        <w:bottom w:val="none" w:sz="0" w:space="0" w:color="auto"/>
        <w:right w:val="none" w:sz="0" w:space="0" w:color="auto"/>
      </w:divBdr>
    </w:div>
    <w:div w:id="1451511670">
      <w:bodyDiv w:val="1"/>
      <w:marLeft w:val="0"/>
      <w:marRight w:val="0"/>
      <w:marTop w:val="0"/>
      <w:marBottom w:val="0"/>
      <w:divBdr>
        <w:top w:val="none" w:sz="0" w:space="0" w:color="auto"/>
        <w:left w:val="none" w:sz="0" w:space="0" w:color="auto"/>
        <w:bottom w:val="none" w:sz="0" w:space="0" w:color="auto"/>
        <w:right w:val="none" w:sz="0" w:space="0" w:color="auto"/>
      </w:divBdr>
    </w:div>
    <w:div w:id="1451825417">
      <w:bodyDiv w:val="1"/>
      <w:marLeft w:val="0"/>
      <w:marRight w:val="0"/>
      <w:marTop w:val="0"/>
      <w:marBottom w:val="0"/>
      <w:divBdr>
        <w:top w:val="none" w:sz="0" w:space="0" w:color="auto"/>
        <w:left w:val="none" w:sz="0" w:space="0" w:color="auto"/>
        <w:bottom w:val="none" w:sz="0" w:space="0" w:color="auto"/>
        <w:right w:val="none" w:sz="0" w:space="0" w:color="auto"/>
      </w:divBdr>
    </w:div>
    <w:div w:id="1452044184">
      <w:bodyDiv w:val="1"/>
      <w:marLeft w:val="0"/>
      <w:marRight w:val="0"/>
      <w:marTop w:val="0"/>
      <w:marBottom w:val="0"/>
      <w:divBdr>
        <w:top w:val="none" w:sz="0" w:space="0" w:color="auto"/>
        <w:left w:val="none" w:sz="0" w:space="0" w:color="auto"/>
        <w:bottom w:val="none" w:sz="0" w:space="0" w:color="auto"/>
        <w:right w:val="none" w:sz="0" w:space="0" w:color="auto"/>
      </w:divBdr>
    </w:div>
    <w:div w:id="1452552729">
      <w:bodyDiv w:val="1"/>
      <w:marLeft w:val="0"/>
      <w:marRight w:val="0"/>
      <w:marTop w:val="0"/>
      <w:marBottom w:val="0"/>
      <w:divBdr>
        <w:top w:val="none" w:sz="0" w:space="0" w:color="auto"/>
        <w:left w:val="none" w:sz="0" w:space="0" w:color="auto"/>
        <w:bottom w:val="none" w:sz="0" w:space="0" w:color="auto"/>
        <w:right w:val="none" w:sz="0" w:space="0" w:color="auto"/>
      </w:divBdr>
    </w:div>
    <w:div w:id="1453285525">
      <w:bodyDiv w:val="1"/>
      <w:marLeft w:val="0"/>
      <w:marRight w:val="0"/>
      <w:marTop w:val="0"/>
      <w:marBottom w:val="0"/>
      <w:divBdr>
        <w:top w:val="none" w:sz="0" w:space="0" w:color="auto"/>
        <w:left w:val="none" w:sz="0" w:space="0" w:color="auto"/>
        <w:bottom w:val="none" w:sz="0" w:space="0" w:color="auto"/>
        <w:right w:val="none" w:sz="0" w:space="0" w:color="auto"/>
      </w:divBdr>
    </w:div>
    <w:div w:id="1453790487">
      <w:bodyDiv w:val="1"/>
      <w:marLeft w:val="0"/>
      <w:marRight w:val="0"/>
      <w:marTop w:val="0"/>
      <w:marBottom w:val="0"/>
      <w:divBdr>
        <w:top w:val="none" w:sz="0" w:space="0" w:color="auto"/>
        <w:left w:val="none" w:sz="0" w:space="0" w:color="auto"/>
        <w:bottom w:val="none" w:sz="0" w:space="0" w:color="auto"/>
        <w:right w:val="none" w:sz="0" w:space="0" w:color="auto"/>
      </w:divBdr>
    </w:div>
    <w:div w:id="1454059185">
      <w:bodyDiv w:val="1"/>
      <w:marLeft w:val="0"/>
      <w:marRight w:val="0"/>
      <w:marTop w:val="0"/>
      <w:marBottom w:val="0"/>
      <w:divBdr>
        <w:top w:val="none" w:sz="0" w:space="0" w:color="auto"/>
        <w:left w:val="none" w:sz="0" w:space="0" w:color="auto"/>
        <w:bottom w:val="none" w:sz="0" w:space="0" w:color="auto"/>
        <w:right w:val="none" w:sz="0" w:space="0" w:color="auto"/>
      </w:divBdr>
    </w:div>
    <w:div w:id="1454597945">
      <w:bodyDiv w:val="1"/>
      <w:marLeft w:val="0"/>
      <w:marRight w:val="0"/>
      <w:marTop w:val="0"/>
      <w:marBottom w:val="0"/>
      <w:divBdr>
        <w:top w:val="none" w:sz="0" w:space="0" w:color="auto"/>
        <w:left w:val="none" w:sz="0" w:space="0" w:color="auto"/>
        <w:bottom w:val="none" w:sz="0" w:space="0" w:color="auto"/>
        <w:right w:val="none" w:sz="0" w:space="0" w:color="auto"/>
      </w:divBdr>
    </w:div>
    <w:div w:id="1454787369">
      <w:bodyDiv w:val="1"/>
      <w:marLeft w:val="0"/>
      <w:marRight w:val="0"/>
      <w:marTop w:val="0"/>
      <w:marBottom w:val="0"/>
      <w:divBdr>
        <w:top w:val="none" w:sz="0" w:space="0" w:color="auto"/>
        <w:left w:val="none" w:sz="0" w:space="0" w:color="auto"/>
        <w:bottom w:val="none" w:sz="0" w:space="0" w:color="auto"/>
        <w:right w:val="none" w:sz="0" w:space="0" w:color="auto"/>
      </w:divBdr>
    </w:div>
    <w:div w:id="1454978796">
      <w:bodyDiv w:val="1"/>
      <w:marLeft w:val="0"/>
      <w:marRight w:val="0"/>
      <w:marTop w:val="0"/>
      <w:marBottom w:val="0"/>
      <w:divBdr>
        <w:top w:val="none" w:sz="0" w:space="0" w:color="auto"/>
        <w:left w:val="none" w:sz="0" w:space="0" w:color="auto"/>
        <w:bottom w:val="none" w:sz="0" w:space="0" w:color="auto"/>
        <w:right w:val="none" w:sz="0" w:space="0" w:color="auto"/>
      </w:divBdr>
    </w:div>
    <w:div w:id="1455364609">
      <w:bodyDiv w:val="1"/>
      <w:marLeft w:val="0"/>
      <w:marRight w:val="0"/>
      <w:marTop w:val="0"/>
      <w:marBottom w:val="0"/>
      <w:divBdr>
        <w:top w:val="none" w:sz="0" w:space="0" w:color="auto"/>
        <w:left w:val="none" w:sz="0" w:space="0" w:color="auto"/>
        <w:bottom w:val="none" w:sz="0" w:space="0" w:color="auto"/>
        <w:right w:val="none" w:sz="0" w:space="0" w:color="auto"/>
      </w:divBdr>
    </w:div>
    <w:div w:id="1455707703">
      <w:bodyDiv w:val="1"/>
      <w:marLeft w:val="0"/>
      <w:marRight w:val="0"/>
      <w:marTop w:val="0"/>
      <w:marBottom w:val="0"/>
      <w:divBdr>
        <w:top w:val="none" w:sz="0" w:space="0" w:color="auto"/>
        <w:left w:val="none" w:sz="0" w:space="0" w:color="auto"/>
        <w:bottom w:val="none" w:sz="0" w:space="0" w:color="auto"/>
        <w:right w:val="none" w:sz="0" w:space="0" w:color="auto"/>
      </w:divBdr>
    </w:div>
    <w:div w:id="1456022757">
      <w:bodyDiv w:val="1"/>
      <w:marLeft w:val="0"/>
      <w:marRight w:val="0"/>
      <w:marTop w:val="0"/>
      <w:marBottom w:val="0"/>
      <w:divBdr>
        <w:top w:val="none" w:sz="0" w:space="0" w:color="auto"/>
        <w:left w:val="none" w:sz="0" w:space="0" w:color="auto"/>
        <w:bottom w:val="none" w:sz="0" w:space="0" w:color="auto"/>
        <w:right w:val="none" w:sz="0" w:space="0" w:color="auto"/>
      </w:divBdr>
    </w:div>
    <w:div w:id="1456370833">
      <w:bodyDiv w:val="1"/>
      <w:marLeft w:val="0"/>
      <w:marRight w:val="0"/>
      <w:marTop w:val="0"/>
      <w:marBottom w:val="0"/>
      <w:divBdr>
        <w:top w:val="none" w:sz="0" w:space="0" w:color="auto"/>
        <w:left w:val="none" w:sz="0" w:space="0" w:color="auto"/>
        <w:bottom w:val="none" w:sz="0" w:space="0" w:color="auto"/>
        <w:right w:val="none" w:sz="0" w:space="0" w:color="auto"/>
      </w:divBdr>
    </w:div>
    <w:div w:id="1456488920">
      <w:bodyDiv w:val="1"/>
      <w:marLeft w:val="0"/>
      <w:marRight w:val="0"/>
      <w:marTop w:val="0"/>
      <w:marBottom w:val="0"/>
      <w:divBdr>
        <w:top w:val="none" w:sz="0" w:space="0" w:color="auto"/>
        <w:left w:val="none" w:sz="0" w:space="0" w:color="auto"/>
        <w:bottom w:val="none" w:sz="0" w:space="0" w:color="auto"/>
        <w:right w:val="none" w:sz="0" w:space="0" w:color="auto"/>
      </w:divBdr>
    </w:div>
    <w:div w:id="1456559231">
      <w:bodyDiv w:val="1"/>
      <w:marLeft w:val="0"/>
      <w:marRight w:val="0"/>
      <w:marTop w:val="0"/>
      <w:marBottom w:val="0"/>
      <w:divBdr>
        <w:top w:val="none" w:sz="0" w:space="0" w:color="auto"/>
        <w:left w:val="none" w:sz="0" w:space="0" w:color="auto"/>
        <w:bottom w:val="none" w:sz="0" w:space="0" w:color="auto"/>
        <w:right w:val="none" w:sz="0" w:space="0" w:color="auto"/>
      </w:divBdr>
    </w:div>
    <w:div w:id="1456754352">
      <w:bodyDiv w:val="1"/>
      <w:marLeft w:val="0"/>
      <w:marRight w:val="0"/>
      <w:marTop w:val="0"/>
      <w:marBottom w:val="0"/>
      <w:divBdr>
        <w:top w:val="none" w:sz="0" w:space="0" w:color="auto"/>
        <w:left w:val="none" w:sz="0" w:space="0" w:color="auto"/>
        <w:bottom w:val="none" w:sz="0" w:space="0" w:color="auto"/>
        <w:right w:val="none" w:sz="0" w:space="0" w:color="auto"/>
      </w:divBdr>
    </w:div>
    <w:div w:id="1457019022">
      <w:bodyDiv w:val="1"/>
      <w:marLeft w:val="0"/>
      <w:marRight w:val="0"/>
      <w:marTop w:val="0"/>
      <w:marBottom w:val="0"/>
      <w:divBdr>
        <w:top w:val="none" w:sz="0" w:space="0" w:color="auto"/>
        <w:left w:val="none" w:sz="0" w:space="0" w:color="auto"/>
        <w:bottom w:val="none" w:sz="0" w:space="0" w:color="auto"/>
        <w:right w:val="none" w:sz="0" w:space="0" w:color="auto"/>
      </w:divBdr>
    </w:div>
    <w:div w:id="1457066099">
      <w:bodyDiv w:val="1"/>
      <w:marLeft w:val="0"/>
      <w:marRight w:val="0"/>
      <w:marTop w:val="0"/>
      <w:marBottom w:val="0"/>
      <w:divBdr>
        <w:top w:val="none" w:sz="0" w:space="0" w:color="auto"/>
        <w:left w:val="none" w:sz="0" w:space="0" w:color="auto"/>
        <w:bottom w:val="none" w:sz="0" w:space="0" w:color="auto"/>
        <w:right w:val="none" w:sz="0" w:space="0" w:color="auto"/>
      </w:divBdr>
    </w:div>
    <w:div w:id="1457523101">
      <w:bodyDiv w:val="1"/>
      <w:marLeft w:val="0"/>
      <w:marRight w:val="0"/>
      <w:marTop w:val="0"/>
      <w:marBottom w:val="0"/>
      <w:divBdr>
        <w:top w:val="none" w:sz="0" w:space="0" w:color="auto"/>
        <w:left w:val="none" w:sz="0" w:space="0" w:color="auto"/>
        <w:bottom w:val="none" w:sz="0" w:space="0" w:color="auto"/>
        <w:right w:val="none" w:sz="0" w:space="0" w:color="auto"/>
      </w:divBdr>
    </w:div>
    <w:div w:id="1457597536">
      <w:bodyDiv w:val="1"/>
      <w:marLeft w:val="0"/>
      <w:marRight w:val="0"/>
      <w:marTop w:val="0"/>
      <w:marBottom w:val="0"/>
      <w:divBdr>
        <w:top w:val="none" w:sz="0" w:space="0" w:color="auto"/>
        <w:left w:val="none" w:sz="0" w:space="0" w:color="auto"/>
        <w:bottom w:val="none" w:sz="0" w:space="0" w:color="auto"/>
        <w:right w:val="none" w:sz="0" w:space="0" w:color="auto"/>
      </w:divBdr>
    </w:div>
    <w:div w:id="1457672557">
      <w:bodyDiv w:val="1"/>
      <w:marLeft w:val="0"/>
      <w:marRight w:val="0"/>
      <w:marTop w:val="0"/>
      <w:marBottom w:val="0"/>
      <w:divBdr>
        <w:top w:val="none" w:sz="0" w:space="0" w:color="auto"/>
        <w:left w:val="none" w:sz="0" w:space="0" w:color="auto"/>
        <w:bottom w:val="none" w:sz="0" w:space="0" w:color="auto"/>
        <w:right w:val="none" w:sz="0" w:space="0" w:color="auto"/>
      </w:divBdr>
    </w:div>
    <w:div w:id="1458062128">
      <w:bodyDiv w:val="1"/>
      <w:marLeft w:val="0"/>
      <w:marRight w:val="0"/>
      <w:marTop w:val="0"/>
      <w:marBottom w:val="0"/>
      <w:divBdr>
        <w:top w:val="none" w:sz="0" w:space="0" w:color="auto"/>
        <w:left w:val="none" w:sz="0" w:space="0" w:color="auto"/>
        <w:bottom w:val="none" w:sz="0" w:space="0" w:color="auto"/>
        <w:right w:val="none" w:sz="0" w:space="0" w:color="auto"/>
      </w:divBdr>
    </w:div>
    <w:div w:id="1458064901">
      <w:bodyDiv w:val="1"/>
      <w:marLeft w:val="0"/>
      <w:marRight w:val="0"/>
      <w:marTop w:val="0"/>
      <w:marBottom w:val="0"/>
      <w:divBdr>
        <w:top w:val="none" w:sz="0" w:space="0" w:color="auto"/>
        <w:left w:val="none" w:sz="0" w:space="0" w:color="auto"/>
        <w:bottom w:val="none" w:sz="0" w:space="0" w:color="auto"/>
        <w:right w:val="none" w:sz="0" w:space="0" w:color="auto"/>
      </w:divBdr>
    </w:div>
    <w:div w:id="1458136694">
      <w:bodyDiv w:val="1"/>
      <w:marLeft w:val="0"/>
      <w:marRight w:val="0"/>
      <w:marTop w:val="0"/>
      <w:marBottom w:val="0"/>
      <w:divBdr>
        <w:top w:val="none" w:sz="0" w:space="0" w:color="auto"/>
        <w:left w:val="none" w:sz="0" w:space="0" w:color="auto"/>
        <w:bottom w:val="none" w:sz="0" w:space="0" w:color="auto"/>
        <w:right w:val="none" w:sz="0" w:space="0" w:color="auto"/>
      </w:divBdr>
    </w:div>
    <w:div w:id="1458256349">
      <w:bodyDiv w:val="1"/>
      <w:marLeft w:val="0"/>
      <w:marRight w:val="0"/>
      <w:marTop w:val="0"/>
      <w:marBottom w:val="0"/>
      <w:divBdr>
        <w:top w:val="none" w:sz="0" w:space="0" w:color="auto"/>
        <w:left w:val="none" w:sz="0" w:space="0" w:color="auto"/>
        <w:bottom w:val="none" w:sz="0" w:space="0" w:color="auto"/>
        <w:right w:val="none" w:sz="0" w:space="0" w:color="auto"/>
      </w:divBdr>
      <w:divsChild>
        <w:div w:id="1073049119">
          <w:marLeft w:val="0"/>
          <w:marRight w:val="0"/>
          <w:marTop w:val="0"/>
          <w:marBottom w:val="0"/>
          <w:divBdr>
            <w:top w:val="none" w:sz="0" w:space="0" w:color="auto"/>
            <w:left w:val="none" w:sz="0" w:space="0" w:color="auto"/>
            <w:bottom w:val="none" w:sz="0" w:space="0" w:color="auto"/>
            <w:right w:val="none" w:sz="0" w:space="0" w:color="auto"/>
          </w:divBdr>
          <w:divsChild>
            <w:div w:id="888568769">
              <w:marLeft w:val="0"/>
              <w:marRight w:val="0"/>
              <w:marTop w:val="0"/>
              <w:marBottom w:val="0"/>
              <w:divBdr>
                <w:top w:val="none" w:sz="0" w:space="0" w:color="auto"/>
                <w:left w:val="none" w:sz="0" w:space="0" w:color="auto"/>
                <w:bottom w:val="none" w:sz="0" w:space="0" w:color="auto"/>
                <w:right w:val="none" w:sz="0" w:space="0" w:color="auto"/>
              </w:divBdr>
              <w:divsChild>
                <w:div w:id="592782116">
                  <w:marLeft w:val="0"/>
                  <w:marRight w:val="0"/>
                  <w:marTop w:val="0"/>
                  <w:marBottom w:val="0"/>
                  <w:divBdr>
                    <w:top w:val="none" w:sz="0" w:space="0" w:color="auto"/>
                    <w:left w:val="none" w:sz="0" w:space="0" w:color="auto"/>
                    <w:bottom w:val="none" w:sz="0" w:space="0" w:color="auto"/>
                    <w:right w:val="none" w:sz="0" w:space="0" w:color="auto"/>
                  </w:divBdr>
                  <w:divsChild>
                    <w:div w:id="5446292">
                      <w:marLeft w:val="0"/>
                      <w:marRight w:val="0"/>
                      <w:marTop w:val="0"/>
                      <w:marBottom w:val="0"/>
                      <w:divBdr>
                        <w:top w:val="none" w:sz="0" w:space="0" w:color="auto"/>
                        <w:left w:val="none" w:sz="0" w:space="0" w:color="auto"/>
                        <w:bottom w:val="none" w:sz="0" w:space="0" w:color="auto"/>
                        <w:right w:val="none" w:sz="0" w:space="0" w:color="auto"/>
                      </w:divBdr>
                      <w:divsChild>
                        <w:div w:id="511260385">
                          <w:marLeft w:val="0"/>
                          <w:marRight w:val="0"/>
                          <w:marTop w:val="45"/>
                          <w:marBottom w:val="0"/>
                          <w:divBdr>
                            <w:top w:val="none" w:sz="0" w:space="0" w:color="auto"/>
                            <w:left w:val="none" w:sz="0" w:space="0" w:color="auto"/>
                            <w:bottom w:val="none" w:sz="0" w:space="0" w:color="auto"/>
                            <w:right w:val="none" w:sz="0" w:space="0" w:color="auto"/>
                          </w:divBdr>
                          <w:divsChild>
                            <w:div w:id="74549335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789880">
      <w:bodyDiv w:val="1"/>
      <w:marLeft w:val="0"/>
      <w:marRight w:val="0"/>
      <w:marTop w:val="0"/>
      <w:marBottom w:val="0"/>
      <w:divBdr>
        <w:top w:val="none" w:sz="0" w:space="0" w:color="auto"/>
        <w:left w:val="none" w:sz="0" w:space="0" w:color="auto"/>
        <w:bottom w:val="none" w:sz="0" w:space="0" w:color="auto"/>
        <w:right w:val="none" w:sz="0" w:space="0" w:color="auto"/>
      </w:divBdr>
    </w:div>
    <w:div w:id="1458916388">
      <w:bodyDiv w:val="1"/>
      <w:marLeft w:val="0"/>
      <w:marRight w:val="0"/>
      <w:marTop w:val="0"/>
      <w:marBottom w:val="0"/>
      <w:divBdr>
        <w:top w:val="none" w:sz="0" w:space="0" w:color="auto"/>
        <w:left w:val="none" w:sz="0" w:space="0" w:color="auto"/>
        <w:bottom w:val="none" w:sz="0" w:space="0" w:color="auto"/>
        <w:right w:val="none" w:sz="0" w:space="0" w:color="auto"/>
      </w:divBdr>
    </w:div>
    <w:div w:id="1459374821">
      <w:bodyDiv w:val="1"/>
      <w:marLeft w:val="0"/>
      <w:marRight w:val="0"/>
      <w:marTop w:val="0"/>
      <w:marBottom w:val="0"/>
      <w:divBdr>
        <w:top w:val="none" w:sz="0" w:space="0" w:color="auto"/>
        <w:left w:val="none" w:sz="0" w:space="0" w:color="auto"/>
        <w:bottom w:val="none" w:sz="0" w:space="0" w:color="auto"/>
        <w:right w:val="none" w:sz="0" w:space="0" w:color="auto"/>
      </w:divBdr>
    </w:div>
    <w:div w:id="1459493031">
      <w:bodyDiv w:val="1"/>
      <w:marLeft w:val="0"/>
      <w:marRight w:val="0"/>
      <w:marTop w:val="0"/>
      <w:marBottom w:val="0"/>
      <w:divBdr>
        <w:top w:val="none" w:sz="0" w:space="0" w:color="auto"/>
        <w:left w:val="none" w:sz="0" w:space="0" w:color="auto"/>
        <w:bottom w:val="none" w:sz="0" w:space="0" w:color="auto"/>
        <w:right w:val="none" w:sz="0" w:space="0" w:color="auto"/>
      </w:divBdr>
    </w:div>
    <w:div w:id="1459760016">
      <w:bodyDiv w:val="1"/>
      <w:marLeft w:val="0"/>
      <w:marRight w:val="0"/>
      <w:marTop w:val="0"/>
      <w:marBottom w:val="0"/>
      <w:divBdr>
        <w:top w:val="none" w:sz="0" w:space="0" w:color="auto"/>
        <w:left w:val="none" w:sz="0" w:space="0" w:color="auto"/>
        <w:bottom w:val="none" w:sz="0" w:space="0" w:color="auto"/>
        <w:right w:val="none" w:sz="0" w:space="0" w:color="auto"/>
      </w:divBdr>
    </w:div>
    <w:div w:id="1460152534">
      <w:bodyDiv w:val="1"/>
      <w:marLeft w:val="0"/>
      <w:marRight w:val="0"/>
      <w:marTop w:val="0"/>
      <w:marBottom w:val="0"/>
      <w:divBdr>
        <w:top w:val="none" w:sz="0" w:space="0" w:color="auto"/>
        <w:left w:val="none" w:sz="0" w:space="0" w:color="auto"/>
        <w:bottom w:val="none" w:sz="0" w:space="0" w:color="auto"/>
        <w:right w:val="none" w:sz="0" w:space="0" w:color="auto"/>
      </w:divBdr>
    </w:div>
    <w:div w:id="1461068589">
      <w:bodyDiv w:val="1"/>
      <w:marLeft w:val="0"/>
      <w:marRight w:val="0"/>
      <w:marTop w:val="0"/>
      <w:marBottom w:val="0"/>
      <w:divBdr>
        <w:top w:val="none" w:sz="0" w:space="0" w:color="auto"/>
        <w:left w:val="none" w:sz="0" w:space="0" w:color="auto"/>
        <w:bottom w:val="none" w:sz="0" w:space="0" w:color="auto"/>
        <w:right w:val="none" w:sz="0" w:space="0" w:color="auto"/>
      </w:divBdr>
    </w:div>
    <w:div w:id="1461222968">
      <w:bodyDiv w:val="1"/>
      <w:marLeft w:val="0"/>
      <w:marRight w:val="0"/>
      <w:marTop w:val="0"/>
      <w:marBottom w:val="0"/>
      <w:divBdr>
        <w:top w:val="none" w:sz="0" w:space="0" w:color="auto"/>
        <w:left w:val="none" w:sz="0" w:space="0" w:color="auto"/>
        <w:bottom w:val="none" w:sz="0" w:space="0" w:color="auto"/>
        <w:right w:val="none" w:sz="0" w:space="0" w:color="auto"/>
      </w:divBdr>
    </w:div>
    <w:div w:id="1461529763">
      <w:bodyDiv w:val="1"/>
      <w:marLeft w:val="0"/>
      <w:marRight w:val="0"/>
      <w:marTop w:val="0"/>
      <w:marBottom w:val="0"/>
      <w:divBdr>
        <w:top w:val="none" w:sz="0" w:space="0" w:color="auto"/>
        <w:left w:val="none" w:sz="0" w:space="0" w:color="auto"/>
        <w:bottom w:val="none" w:sz="0" w:space="0" w:color="auto"/>
        <w:right w:val="none" w:sz="0" w:space="0" w:color="auto"/>
      </w:divBdr>
    </w:div>
    <w:div w:id="1461653616">
      <w:bodyDiv w:val="1"/>
      <w:marLeft w:val="0"/>
      <w:marRight w:val="0"/>
      <w:marTop w:val="0"/>
      <w:marBottom w:val="0"/>
      <w:divBdr>
        <w:top w:val="none" w:sz="0" w:space="0" w:color="auto"/>
        <w:left w:val="none" w:sz="0" w:space="0" w:color="auto"/>
        <w:bottom w:val="none" w:sz="0" w:space="0" w:color="auto"/>
        <w:right w:val="none" w:sz="0" w:space="0" w:color="auto"/>
      </w:divBdr>
    </w:div>
    <w:div w:id="1463035192">
      <w:bodyDiv w:val="1"/>
      <w:marLeft w:val="0"/>
      <w:marRight w:val="0"/>
      <w:marTop w:val="0"/>
      <w:marBottom w:val="0"/>
      <w:divBdr>
        <w:top w:val="none" w:sz="0" w:space="0" w:color="auto"/>
        <w:left w:val="none" w:sz="0" w:space="0" w:color="auto"/>
        <w:bottom w:val="none" w:sz="0" w:space="0" w:color="auto"/>
        <w:right w:val="none" w:sz="0" w:space="0" w:color="auto"/>
      </w:divBdr>
    </w:div>
    <w:div w:id="1463617216">
      <w:bodyDiv w:val="1"/>
      <w:marLeft w:val="0"/>
      <w:marRight w:val="0"/>
      <w:marTop w:val="0"/>
      <w:marBottom w:val="0"/>
      <w:divBdr>
        <w:top w:val="none" w:sz="0" w:space="0" w:color="auto"/>
        <w:left w:val="none" w:sz="0" w:space="0" w:color="auto"/>
        <w:bottom w:val="none" w:sz="0" w:space="0" w:color="auto"/>
        <w:right w:val="none" w:sz="0" w:space="0" w:color="auto"/>
      </w:divBdr>
    </w:div>
    <w:div w:id="1464076626">
      <w:bodyDiv w:val="1"/>
      <w:marLeft w:val="0"/>
      <w:marRight w:val="0"/>
      <w:marTop w:val="0"/>
      <w:marBottom w:val="0"/>
      <w:divBdr>
        <w:top w:val="none" w:sz="0" w:space="0" w:color="auto"/>
        <w:left w:val="none" w:sz="0" w:space="0" w:color="auto"/>
        <w:bottom w:val="none" w:sz="0" w:space="0" w:color="auto"/>
        <w:right w:val="none" w:sz="0" w:space="0" w:color="auto"/>
      </w:divBdr>
    </w:div>
    <w:div w:id="1464734429">
      <w:bodyDiv w:val="1"/>
      <w:marLeft w:val="0"/>
      <w:marRight w:val="0"/>
      <w:marTop w:val="0"/>
      <w:marBottom w:val="0"/>
      <w:divBdr>
        <w:top w:val="none" w:sz="0" w:space="0" w:color="auto"/>
        <w:left w:val="none" w:sz="0" w:space="0" w:color="auto"/>
        <w:bottom w:val="none" w:sz="0" w:space="0" w:color="auto"/>
        <w:right w:val="none" w:sz="0" w:space="0" w:color="auto"/>
      </w:divBdr>
    </w:div>
    <w:div w:id="1464812730">
      <w:bodyDiv w:val="1"/>
      <w:marLeft w:val="0"/>
      <w:marRight w:val="0"/>
      <w:marTop w:val="0"/>
      <w:marBottom w:val="0"/>
      <w:divBdr>
        <w:top w:val="none" w:sz="0" w:space="0" w:color="auto"/>
        <w:left w:val="none" w:sz="0" w:space="0" w:color="auto"/>
        <w:bottom w:val="none" w:sz="0" w:space="0" w:color="auto"/>
        <w:right w:val="none" w:sz="0" w:space="0" w:color="auto"/>
      </w:divBdr>
    </w:div>
    <w:div w:id="1464888177">
      <w:bodyDiv w:val="1"/>
      <w:marLeft w:val="0"/>
      <w:marRight w:val="0"/>
      <w:marTop w:val="0"/>
      <w:marBottom w:val="0"/>
      <w:divBdr>
        <w:top w:val="none" w:sz="0" w:space="0" w:color="auto"/>
        <w:left w:val="none" w:sz="0" w:space="0" w:color="auto"/>
        <w:bottom w:val="none" w:sz="0" w:space="0" w:color="auto"/>
        <w:right w:val="none" w:sz="0" w:space="0" w:color="auto"/>
      </w:divBdr>
    </w:div>
    <w:div w:id="1465272899">
      <w:bodyDiv w:val="1"/>
      <w:marLeft w:val="0"/>
      <w:marRight w:val="0"/>
      <w:marTop w:val="0"/>
      <w:marBottom w:val="0"/>
      <w:divBdr>
        <w:top w:val="none" w:sz="0" w:space="0" w:color="auto"/>
        <w:left w:val="none" w:sz="0" w:space="0" w:color="auto"/>
        <w:bottom w:val="none" w:sz="0" w:space="0" w:color="auto"/>
        <w:right w:val="none" w:sz="0" w:space="0" w:color="auto"/>
      </w:divBdr>
    </w:div>
    <w:div w:id="1465737758">
      <w:bodyDiv w:val="1"/>
      <w:marLeft w:val="0"/>
      <w:marRight w:val="0"/>
      <w:marTop w:val="0"/>
      <w:marBottom w:val="0"/>
      <w:divBdr>
        <w:top w:val="none" w:sz="0" w:space="0" w:color="auto"/>
        <w:left w:val="none" w:sz="0" w:space="0" w:color="auto"/>
        <w:bottom w:val="none" w:sz="0" w:space="0" w:color="auto"/>
        <w:right w:val="none" w:sz="0" w:space="0" w:color="auto"/>
      </w:divBdr>
    </w:div>
    <w:div w:id="1467434696">
      <w:bodyDiv w:val="1"/>
      <w:marLeft w:val="0"/>
      <w:marRight w:val="0"/>
      <w:marTop w:val="0"/>
      <w:marBottom w:val="0"/>
      <w:divBdr>
        <w:top w:val="none" w:sz="0" w:space="0" w:color="auto"/>
        <w:left w:val="none" w:sz="0" w:space="0" w:color="auto"/>
        <w:bottom w:val="none" w:sz="0" w:space="0" w:color="auto"/>
        <w:right w:val="none" w:sz="0" w:space="0" w:color="auto"/>
      </w:divBdr>
    </w:div>
    <w:div w:id="1467772695">
      <w:bodyDiv w:val="1"/>
      <w:marLeft w:val="0"/>
      <w:marRight w:val="0"/>
      <w:marTop w:val="0"/>
      <w:marBottom w:val="0"/>
      <w:divBdr>
        <w:top w:val="none" w:sz="0" w:space="0" w:color="auto"/>
        <w:left w:val="none" w:sz="0" w:space="0" w:color="auto"/>
        <w:bottom w:val="none" w:sz="0" w:space="0" w:color="auto"/>
        <w:right w:val="none" w:sz="0" w:space="0" w:color="auto"/>
      </w:divBdr>
    </w:div>
    <w:div w:id="1468007603">
      <w:bodyDiv w:val="1"/>
      <w:marLeft w:val="0"/>
      <w:marRight w:val="0"/>
      <w:marTop w:val="0"/>
      <w:marBottom w:val="0"/>
      <w:divBdr>
        <w:top w:val="none" w:sz="0" w:space="0" w:color="auto"/>
        <w:left w:val="none" w:sz="0" w:space="0" w:color="auto"/>
        <w:bottom w:val="none" w:sz="0" w:space="0" w:color="auto"/>
        <w:right w:val="none" w:sz="0" w:space="0" w:color="auto"/>
      </w:divBdr>
    </w:div>
    <w:div w:id="1468358177">
      <w:bodyDiv w:val="1"/>
      <w:marLeft w:val="0"/>
      <w:marRight w:val="0"/>
      <w:marTop w:val="0"/>
      <w:marBottom w:val="0"/>
      <w:divBdr>
        <w:top w:val="none" w:sz="0" w:space="0" w:color="auto"/>
        <w:left w:val="none" w:sz="0" w:space="0" w:color="auto"/>
        <w:bottom w:val="none" w:sz="0" w:space="0" w:color="auto"/>
        <w:right w:val="none" w:sz="0" w:space="0" w:color="auto"/>
      </w:divBdr>
    </w:div>
    <w:div w:id="1468401673">
      <w:bodyDiv w:val="1"/>
      <w:marLeft w:val="0"/>
      <w:marRight w:val="0"/>
      <w:marTop w:val="0"/>
      <w:marBottom w:val="0"/>
      <w:divBdr>
        <w:top w:val="none" w:sz="0" w:space="0" w:color="auto"/>
        <w:left w:val="none" w:sz="0" w:space="0" w:color="auto"/>
        <w:bottom w:val="none" w:sz="0" w:space="0" w:color="auto"/>
        <w:right w:val="none" w:sz="0" w:space="0" w:color="auto"/>
      </w:divBdr>
    </w:div>
    <w:div w:id="1468621846">
      <w:bodyDiv w:val="1"/>
      <w:marLeft w:val="0"/>
      <w:marRight w:val="0"/>
      <w:marTop w:val="0"/>
      <w:marBottom w:val="0"/>
      <w:divBdr>
        <w:top w:val="none" w:sz="0" w:space="0" w:color="auto"/>
        <w:left w:val="none" w:sz="0" w:space="0" w:color="auto"/>
        <w:bottom w:val="none" w:sz="0" w:space="0" w:color="auto"/>
        <w:right w:val="none" w:sz="0" w:space="0" w:color="auto"/>
      </w:divBdr>
    </w:div>
    <w:div w:id="1468814624">
      <w:bodyDiv w:val="1"/>
      <w:marLeft w:val="0"/>
      <w:marRight w:val="0"/>
      <w:marTop w:val="0"/>
      <w:marBottom w:val="0"/>
      <w:divBdr>
        <w:top w:val="none" w:sz="0" w:space="0" w:color="auto"/>
        <w:left w:val="none" w:sz="0" w:space="0" w:color="auto"/>
        <w:bottom w:val="none" w:sz="0" w:space="0" w:color="auto"/>
        <w:right w:val="none" w:sz="0" w:space="0" w:color="auto"/>
      </w:divBdr>
    </w:div>
    <w:div w:id="1469320629">
      <w:bodyDiv w:val="1"/>
      <w:marLeft w:val="0"/>
      <w:marRight w:val="0"/>
      <w:marTop w:val="0"/>
      <w:marBottom w:val="0"/>
      <w:divBdr>
        <w:top w:val="none" w:sz="0" w:space="0" w:color="auto"/>
        <w:left w:val="none" w:sz="0" w:space="0" w:color="auto"/>
        <w:bottom w:val="none" w:sz="0" w:space="0" w:color="auto"/>
        <w:right w:val="none" w:sz="0" w:space="0" w:color="auto"/>
      </w:divBdr>
    </w:div>
    <w:div w:id="1469588907">
      <w:bodyDiv w:val="1"/>
      <w:marLeft w:val="0"/>
      <w:marRight w:val="0"/>
      <w:marTop w:val="0"/>
      <w:marBottom w:val="0"/>
      <w:divBdr>
        <w:top w:val="none" w:sz="0" w:space="0" w:color="auto"/>
        <w:left w:val="none" w:sz="0" w:space="0" w:color="auto"/>
        <w:bottom w:val="none" w:sz="0" w:space="0" w:color="auto"/>
        <w:right w:val="none" w:sz="0" w:space="0" w:color="auto"/>
      </w:divBdr>
    </w:div>
    <w:div w:id="1469663812">
      <w:bodyDiv w:val="1"/>
      <w:marLeft w:val="0"/>
      <w:marRight w:val="0"/>
      <w:marTop w:val="0"/>
      <w:marBottom w:val="0"/>
      <w:divBdr>
        <w:top w:val="none" w:sz="0" w:space="0" w:color="auto"/>
        <w:left w:val="none" w:sz="0" w:space="0" w:color="auto"/>
        <w:bottom w:val="none" w:sz="0" w:space="0" w:color="auto"/>
        <w:right w:val="none" w:sz="0" w:space="0" w:color="auto"/>
      </w:divBdr>
    </w:div>
    <w:div w:id="1469712782">
      <w:bodyDiv w:val="1"/>
      <w:marLeft w:val="0"/>
      <w:marRight w:val="0"/>
      <w:marTop w:val="0"/>
      <w:marBottom w:val="0"/>
      <w:divBdr>
        <w:top w:val="none" w:sz="0" w:space="0" w:color="auto"/>
        <w:left w:val="none" w:sz="0" w:space="0" w:color="auto"/>
        <w:bottom w:val="none" w:sz="0" w:space="0" w:color="auto"/>
        <w:right w:val="none" w:sz="0" w:space="0" w:color="auto"/>
      </w:divBdr>
    </w:div>
    <w:div w:id="1470126432">
      <w:bodyDiv w:val="1"/>
      <w:marLeft w:val="0"/>
      <w:marRight w:val="0"/>
      <w:marTop w:val="0"/>
      <w:marBottom w:val="0"/>
      <w:divBdr>
        <w:top w:val="none" w:sz="0" w:space="0" w:color="auto"/>
        <w:left w:val="none" w:sz="0" w:space="0" w:color="auto"/>
        <w:bottom w:val="none" w:sz="0" w:space="0" w:color="auto"/>
        <w:right w:val="none" w:sz="0" w:space="0" w:color="auto"/>
      </w:divBdr>
    </w:div>
    <w:div w:id="1470660375">
      <w:bodyDiv w:val="1"/>
      <w:marLeft w:val="0"/>
      <w:marRight w:val="0"/>
      <w:marTop w:val="0"/>
      <w:marBottom w:val="0"/>
      <w:divBdr>
        <w:top w:val="none" w:sz="0" w:space="0" w:color="auto"/>
        <w:left w:val="none" w:sz="0" w:space="0" w:color="auto"/>
        <w:bottom w:val="none" w:sz="0" w:space="0" w:color="auto"/>
        <w:right w:val="none" w:sz="0" w:space="0" w:color="auto"/>
      </w:divBdr>
    </w:div>
    <w:div w:id="1470778756">
      <w:bodyDiv w:val="1"/>
      <w:marLeft w:val="0"/>
      <w:marRight w:val="0"/>
      <w:marTop w:val="0"/>
      <w:marBottom w:val="0"/>
      <w:divBdr>
        <w:top w:val="none" w:sz="0" w:space="0" w:color="auto"/>
        <w:left w:val="none" w:sz="0" w:space="0" w:color="auto"/>
        <w:bottom w:val="none" w:sz="0" w:space="0" w:color="auto"/>
        <w:right w:val="none" w:sz="0" w:space="0" w:color="auto"/>
      </w:divBdr>
    </w:div>
    <w:div w:id="1470900606">
      <w:bodyDiv w:val="1"/>
      <w:marLeft w:val="0"/>
      <w:marRight w:val="0"/>
      <w:marTop w:val="0"/>
      <w:marBottom w:val="0"/>
      <w:divBdr>
        <w:top w:val="none" w:sz="0" w:space="0" w:color="auto"/>
        <w:left w:val="none" w:sz="0" w:space="0" w:color="auto"/>
        <w:bottom w:val="none" w:sz="0" w:space="0" w:color="auto"/>
        <w:right w:val="none" w:sz="0" w:space="0" w:color="auto"/>
      </w:divBdr>
    </w:div>
    <w:div w:id="1471091597">
      <w:bodyDiv w:val="1"/>
      <w:marLeft w:val="0"/>
      <w:marRight w:val="0"/>
      <w:marTop w:val="0"/>
      <w:marBottom w:val="0"/>
      <w:divBdr>
        <w:top w:val="none" w:sz="0" w:space="0" w:color="auto"/>
        <w:left w:val="none" w:sz="0" w:space="0" w:color="auto"/>
        <w:bottom w:val="none" w:sz="0" w:space="0" w:color="auto"/>
        <w:right w:val="none" w:sz="0" w:space="0" w:color="auto"/>
      </w:divBdr>
    </w:div>
    <w:div w:id="1472282376">
      <w:bodyDiv w:val="1"/>
      <w:marLeft w:val="0"/>
      <w:marRight w:val="0"/>
      <w:marTop w:val="0"/>
      <w:marBottom w:val="0"/>
      <w:divBdr>
        <w:top w:val="none" w:sz="0" w:space="0" w:color="auto"/>
        <w:left w:val="none" w:sz="0" w:space="0" w:color="auto"/>
        <w:bottom w:val="none" w:sz="0" w:space="0" w:color="auto"/>
        <w:right w:val="none" w:sz="0" w:space="0" w:color="auto"/>
      </w:divBdr>
    </w:div>
    <w:div w:id="1472361278">
      <w:bodyDiv w:val="1"/>
      <w:marLeft w:val="0"/>
      <w:marRight w:val="0"/>
      <w:marTop w:val="0"/>
      <w:marBottom w:val="0"/>
      <w:divBdr>
        <w:top w:val="none" w:sz="0" w:space="0" w:color="auto"/>
        <w:left w:val="none" w:sz="0" w:space="0" w:color="auto"/>
        <w:bottom w:val="none" w:sz="0" w:space="0" w:color="auto"/>
        <w:right w:val="none" w:sz="0" w:space="0" w:color="auto"/>
      </w:divBdr>
      <w:divsChild>
        <w:div w:id="554317672">
          <w:marLeft w:val="300"/>
          <w:marRight w:val="0"/>
          <w:marTop w:val="0"/>
          <w:marBottom w:val="0"/>
          <w:divBdr>
            <w:top w:val="none" w:sz="0" w:space="0" w:color="auto"/>
            <w:left w:val="none" w:sz="0" w:space="0" w:color="auto"/>
            <w:bottom w:val="none" w:sz="0" w:space="0" w:color="auto"/>
            <w:right w:val="none" w:sz="0" w:space="0" w:color="auto"/>
          </w:divBdr>
          <w:divsChild>
            <w:div w:id="165171845">
              <w:marLeft w:val="0"/>
              <w:marRight w:val="0"/>
              <w:marTop w:val="180"/>
              <w:marBottom w:val="0"/>
              <w:divBdr>
                <w:top w:val="none" w:sz="0" w:space="0" w:color="auto"/>
                <w:left w:val="none" w:sz="0" w:space="0" w:color="auto"/>
                <w:bottom w:val="none" w:sz="0" w:space="0" w:color="auto"/>
                <w:right w:val="none" w:sz="0" w:space="0" w:color="auto"/>
              </w:divBdr>
            </w:div>
            <w:div w:id="1747872873">
              <w:marLeft w:val="0"/>
              <w:marRight w:val="0"/>
              <w:marTop w:val="210"/>
              <w:marBottom w:val="0"/>
              <w:divBdr>
                <w:top w:val="none" w:sz="0" w:space="0" w:color="auto"/>
                <w:left w:val="none" w:sz="0" w:space="0" w:color="auto"/>
                <w:bottom w:val="none" w:sz="0" w:space="0" w:color="auto"/>
                <w:right w:val="none" w:sz="0" w:space="0" w:color="auto"/>
              </w:divBdr>
            </w:div>
          </w:divsChild>
        </w:div>
        <w:div w:id="1755324173">
          <w:marLeft w:val="0"/>
          <w:marRight w:val="0"/>
          <w:marTop w:val="345"/>
          <w:marBottom w:val="225"/>
          <w:divBdr>
            <w:top w:val="none" w:sz="0" w:space="0" w:color="auto"/>
            <w:left w:val="none" w:sz="0" w:space="0" w:color="auto"/>
            <w:bottom w:val="none" w:sz="0" w:space="0" w:color="auto"/>
            <w:right w:val="none" w:sz="0" w:space="0" w:color="auto"/>
          </w:divBdr>
          <w:divsChild>
            <w:div w:id="419135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2751215">
      <w:bodyDiv w:val="1"/>
      <w:marLeft w:val="0"/>
      <w:marRight w:val="0"/>
      <w:marTop w:val="0"/>
      <w:marBottom w:val="0"/>
      <w:divBdr>
        <w:top w:val="none" w:sz="0" w:space="0" w:color="auto"/>
        <w:left w:val="none" w:sz="0" w:space="0" w:color="auto"/>
        <w:bottom w:val="none" w:sz="0" w:space="0" w:color="auto"/>
        <w:right w:val="none" w:sz="0" w:space="0" w:color="auto"/>
      </w:divBdr>
    </w:div>
    <w:div w:id="1472862296">
      <w:bodyDiv w:val="1"/>
      <w:marLeft w:val="0"/>
      <w:marRight w:val="0"/>
      <w:marTop w:val="0"/>
      <w:marBottom w:val="0"/>
      <w:divBdr>
        <w:top w:val="none" w:sz="0" w:space="0" w:color="auto"/>
        <w:left w:val="none" w:sz="0" w:space="0" w:color="auto"/>
        <w:bottom w:val="none" w:sz="0" w:space="0" w:color="auto"/>
        <w:right w:val="none" w:sz="0" w:space="0" w:color="auto"/>
      </w:divBdr>
    </w:div>
    <w:div w:id="1472864499">
      <w:bodyDiv w:val="1"/>
      <w:marLeft w:val="0"/>
      <w:marRight w:val="0"/>
      <w:marTop w:val="0"/>
      <w:marBottom w:val="0"/>
      <w:divBdr>
        <w:top w:val="none" w:sz="0" w:space="0" w:color="auto"/>
        <w:left w:val="none" w:sz="0" w:space="0" w:color="auto"/>
        <w:bottom w:val="none" w:sz="0" w:space="0" w:color="auto"/>
        <w:right w:val="none" w:sz="0" w:space="0" w:color="auto"/>
      </w:divBdr>
    </w:div>
    <w:div w:id="1473525604">
      <w:bodyDiv w:val="1"/>
      <w:marLeft w:val="0"/>
      <w:marRight w:val="0"/>
      <w:marTop w:val="0"/>
      <w:marBottom w:val="0"/>
      <w:divBdr>
        <w:top w:val="none" w:sz="0" w:space="0" w:color="auto"/>
        <w:left w:val="none" w:sz="0" w:space="0" w:color="auto"/>
        <w:bottom w:val="none" w:sz="0" w:space="0" w:color="auto"/>
        <w:right w:val="none" w:sz="0" w:space="0" w:color="auto"/>
      </w:divBdr>
    </w:div>
    <w:div w:id="1473596409">
      <w:bodyDiv w:val="1"/>
      <w:marLeft w:val="0"/>
      <w:marRight w:val="0"/>
      <w:marTop w:val="0"/>
      <w:marBottom w:val="0"/>
      <w:divBdr>
        <w:top w:val="none" w:sz="0" w:space="0" w:color="auto"/>
        <w:left w:val="none" w:sz="0" w:space="0" w:color="auto"/>
        <w:bottom w:val="none" w:sz="0" w:space="0" w:color="auto"/>
        <w:right w:val="none" w:sz="0" w:space="0" w:color="auto"/>
      </w:divBdr>
    </w:div>
    <w:div w:id="1473669375">
      <w:bodyDiv w:val="1"/>
      <w:marLeft w:val="0"/>
      <w:marRight w:val="0"/>
      <w:marTop w:val="0"/>
      <w:marBottom w:val="0"/>
      <w:divBdr>
        <w:top w:val="none" w:sz="0" w:space="0" w:color="auto"/>
        <w:left w:val="none" w:sz="0" w:space="0" w:color="auto"/>
        <w:bottom w:val="none" w:sz="0" w:space="0" w:color="auto"/>
        <w:right w:val="none" w:sz="0" w:space="0" w:color="auto"/>
      </w:divBdr>
    </w:div>
    <w:div w:id="1473715790">
      <w:bodyDiv w:val="1"/>
      <w:marLeft w:val="0"/>
      <w:marRight w:val="0"/>
      <w:marTop w:val="0"/>
      <w:marBottom w:val="0"/>
      <w:divBdr>
        <w:top w:val="none" w:sz="0" w:space="0" w:color="auto"/>
        <w:left w:val="none" w:sz="0" w:space="0" w:color="auto"/>
        <w:bottom w:val="none" w:sz="0" w:space="0" w:color="auto"/>
        <w:right w:val="none" w:sz="0" w:space="0" w:color="auto"/>
      </w:divBdr>
    </w:div>
    <w:div w:id="1473986890">
      <w:bodyDiv w:val="1"/>
      <w:marLeft w:val="0"/>
      <w:marRight w:val="0"/>
      <w:marTop w:val="0"/>
      <w:marBottom w:val="0"/>
      <w:divBdr>
        <w:top w:val="none" w:sz="0" w:space="0" w:color="auto"/>
        <w:left w:val="none" w:sz="0" w:space="0" w:color="auto"/>
        <w:bottom w:val="none" w:sz="0" w:space="0" w:color="auto"/>
        <w:right w:val="none" w:sz="0" w:space="0" w:color="auto"/>
      </w:divBdr>
    </w:div>
    <w:div w:id="1474249849">
      <w:bodyDiv w:val="1"/>
      <w:marLeft w:val="0"/>
      <w:marRight w:val="0"/>
      <w:marTop w:val="0"/>
      <w:marBottom w:val="0"/>
      <w:divBdr>
        <w:top w:val="none" w:sz="0" w:space="0" w:color="auto"/>
        <w:left w:val="none" w:sz="0" w:space="0" w:color="auto"/>
        <w:bottom w:val="none" w:sz="0" w:space="0" w:color="auto"/>
        <w:right w:val="none" w:sz="0" w:space="0" w:color="auto"/>
      </w:divBdr>
    </w:div>
    <w:div w:id="1474327473">
      <w:bodyDiv w:val="1"/>
      <w:marLeft w:val="0"/>
      <w:marRight w:val="0"/>
      <w:marTop w:val="0"/>
      <w:marBottom w:val="0"/>
      <w:divBdr>
        <w:top w:val="none" w:sz="0" w:space="0" w:color="auto"/>
        <w:left w:val="none" w:sz="0" w:space="0" w:color="auto"/>
        <w:bottom w:val="none" w:sz="0" w:space="0" w:color="auto"/>
        <w:right w:val="none" w:sz="0" w:space="0" w:color="auto"/>
      </w:divBdr>
    </w:div>
    <w:div w:id="1474366374">
      <w:bodyDiv w:val="1"/>
      <w:marLeft w:val="0"/>
      <w:marRight w:val="0"/>
      <w:marTop w:val="0"/>
      <w:marBottom w:val="0"/>
      <w:divBdr>
        <w:top w:val="none" w:sz="0" w:space="0" w:color="auto"/>
        <w:left w:val="none" w:sz="0" w:space="0" w:color="auto"/>
        <w:bottom w:val="none" w:sz="0" w:space="0" w:color="auto"/>
        <w:right w:val="none" w:sz="0" w:space="0" w:color="auto"/>
      </w:divBdr>
    </w:div>
    <w:div w:id="1474979126">
      <w:bodyDiv w:val="1"/>
      <w:marLeft w:val="0"/>
      <w:marRight w:val="0"/>
      <w:marTop w:val="0"/>
      <w:marBottom w:val="0"/>
      <w:divBdr>
        <w:top w:val="none" w:sz="0" w:space="0" w:color="auto"/>
        <w:left w:val="none" w:sz="0" w:space="0" w:color="auto"/>
        <w:bottom w:val="none" w:sz="0" w:space="0" w:color="auto"/>
        <w:right w:val="none" w:sz="0" w:space="0" w:color="auto"/>
      </w:divBdr>
    </w:div>
    <w:div w:id="1475562565">
      <w:bodyDiv w:val="1"/>
      <w:marLeft w:val="0"/>
      <w:marRight w:val="0"/>
      <w:marTop w:val="0"/>
      <w:marBottom w:val="0"/>
      <w:divBdr>
        <w:top w:val="none" w:sz="0" w:space="0" w:color="auto"/>
        <w:left w:val="none" w:sz="0" w:space="0" w:color="auto"/>
        <w:bottom w:val="none" w:sz="0" w:space="0" w:color="auto"/>
        <w:right w:val="none" w:sz="0" w:space="0" w:color="auto"/>
      </w:divBdr>
    </w:div>
    <w:div w:id="1475903370">
      <w:bodyDiv w:val="1"/>
      <w:marLeft w:val="0"/>
      <w:marRight w:val="0"/>
      <w:marTop w:val="0"/>
      <w:marBottom w:val="0"/>
      <w:divBdr>
        <w:top w:val="none" w:sz="0" w:space="0" w:color="auto"/>
        <w:left w:val="none" w:sz="0" w:space="0" w:color="auto"/>
        <w:bottom w:val="none" w:sz="0" w:space="0" w:color="auto"/>
        <w:right w:val="none" w:sz="0" w:space="0" w:color="auto"/>
      </w:divBdr>
    </w:div>
    <w:div w:id="1475951974">
      <w:bodyDiv w:val="1"/>
      <w:marLeft w:val="0"/>
      <w:marRight w:val="0"/>
      <w:marTop w:val="0"/>
      <w:marBottom w:val="0"/>
      <w:divBdr>
        <w:top w:val="none" w:sz="0" w:space="0" w:color="auto"/>
        <w:left w:val="none" w:sz="0" w:space="0" w:color="auto"/>
        <w:bottom w:val="none" w:sz="0" w:space="0" w:color="auto"/>
        <w:right w:val="none" w:sz="0" w:space="0" w:color="auto"/>
      </w:divBdr>
    </w:div>
    <w:div w:id="1475952350">
      <w:bodyDiv w:val="1"/>
      <w:marLeft w:val="0"/>
      <w:marRight w:val="0"/>
      <w:marTop w:val="0"/>
      <w:marBottom w:val="0"/>
      <w:divBdr>
        <w:top w:val="none" w:sz="0" w:space="0" w:color="auto"/>
        <w:left w:val="none" w:sz="0" w:space="0" w:color="auto"/>
        <w:bottom w:val="none" w:sz="0" w:space="0" w:color="auto"/>
        <w:right w:val="none" w:sz="0" w:space="0" w:color="auto"/>
      </w:divBdr>
    </w:div>
    <w:div w:id="1476143030">
      <w:bodyDiv w:val="1"/>
      <w:marLeft w:val="0"/>
      <w:marRight w:val="0"/>
      <w:marTop w:val="0"/>
      <w:marBottom w:val="0"/>
      <w:divBdr>
        <w:top w:val="none" w:sz="0" w:space="0" w:color="auto"/>
        <w:left w:val="none" w:sz="0" w:space="0" w:color="auto"/>
        <w:bottom w:val="none" w:sz="0" w:space="0" w:color="auto"/>
        <w:right w:val="none" w:sz="0" w:space="0" w:color="auto"/>
      </w:divBdr>
    </w:div>
    <w:div w:id="1476143551">
      <w:bodyDiv w:val="1"/>
      <w:marLeft w:val="0"/>
      <w:marRight w:val="0"/>
      <w:marTop w:val="0"/>
      <w:marBottom w:val="0"/>
      <w:divBdr>
        <w:top w:val="none" w:sz="0" w:space="0" w:color="auto"/>
        <w:left w:val="none" w:sz="0" w:space="0" w:color="auto"/>
        <w:bottom w:val="none" w:sz="0" w:space="0" w:color="auto"/>
        <w:right w:val="none" w:sz="0" w:space="0" w:color="auto"/>
      </w:divBdr>
    </w:div>
    <w:div w:id="1476530088">
      <w:bodyDiv w:val="1"/>
      <w:marLeft w:val="0"/>
      <w:marRight w:val="0"/>
      <w:marTop w:val="0"/>
      <w:marBottom w:val="0"/>
      <w:divBdr>
        <w:top w:val="none" w:sz="0" w:space="0" w:color="auto"/>
        <w:left w:val="none" w:sz="0" w:space="0" w:color="auto"/>
        <w:bottom w:val="none" w:sz="0" w:space="0" w:color="auto"/>
        <w:right w:val="none" w:sz="0" w:space="0" w:color="auto"/>
      </w:divBdr>
    </w:div>
    <w:div w:id="1477185646">
      <w:bodyDiv w:val="1"/>
      <w:marLeft w:val="0"/>
      <w:marRight w:val="0"/>
      <w:marTop w:val="0"/>
      <w:marBottom w:val="0"/>
      <w:divBdr>
        <w:top w:val="none" w:sz="0" w:space="0" w:color="auto"/>
        <w:left w:val="none" w:sz="0" w:space="0" w:color="auto"/>
        <w:bottom w:val="none" w:sz="0" w:space="0" w:color="auto"/>
        <w:right w:val="none" w:sz="0" w:space="0" w:color="auto"/>
      </w:divBdr>
    </w:div>
    <w:div w:id="1478259076">
      <w:bodyDiv w:val="1"/>
      <w:marLeft w:val="0"/>
      <w:marRight w:val="0"/>
      <w:marTop w:val="0"/>
      <w:marBottom w:val="0"/>
      <w:divBdr>
        <w:top w:val="none" w:sz="0" w:space="0" w:color="auto"/>
        <w:left w:val="none" w:sz="0" w:space="0" w:color="auto"/>
        <w:bottom w:val="none" w:sz="0" w:space="0" w:color="auto"/>
        <w:right w:val="none" w:sz="0" w:space="0" w:color="auto"/>
      </w:divBdr>
    </w:div>
    <w:div w:id="1479032261">
      <w:bodyDiv w:val="1"/>
      <w:marLeft w:val="0"/>
      <w:marRight w:val="0"/>
      <w:marTop w:val="0"/>
      <w:marBottom w:val="0"/>
      <w:divBdr>
        <w:top w:val="none" w:sz="0" w:space="0" w:color="auto"/>
        <w:left w:val="none" w:sz="0" w:space="0" w:color="auto"/>
        <w:bottom w:val="none" w:sz="0" w:space="0" w:color="auto"/>
        <w:right w:val="none" w:sz="0" w:space="0" w:color="auto"/>
      </w:divBdr>
    </w:div>
    <w:div w:id="1479150573">
      <w:bodyDiv w:val="1"/>
      <w:marLeft w:val="0"/>
      <w:marRight w:val="0"/>
      <w:marTop w:val="0"/>
      <w:marBottom w:val="0"/>
      <w:divBdr>
        <w:top w:val="none" w:sz="0" w:space="0" w:color="auto"/>
        <w:left w:val="none" w:sz="0" w:space="0" w:color="auto"/>
        <w:bottom w:val="none" w:sz="0" w:space="0" w:color="auto"/>
        <w:right w:val="none" w:sz="0" w:space="0" w:color="auto"/>
      </w:divBdr>
    </w:div>
    <w:div w:id="1479154145">
      <w:bodyDiv w:val="1"/>
      <w:marLeft w:val="0"/>
      <w:marRight w:val="0"/>
      <w:marTop w:val="0"/>
      <w:marBottom w:val="0"/>
      <w:divBdr>
        <w:top w:val="none" w:sz="0" w:space="0" w:color="auto"/>
        <w:left w:val="none" w:sz="0" w:space="0" w:color="auto"/>
        <w:bottom w:val="none" w:sz="0" w:space="0" w:color="auto"/>
        <w:right w:val="none" w:sz="0" w:space="0" w:color="auto"/>
      </w:divBdr>
    </w:div>
    <w:div w:id="1479229719">
      <w:bodyDiv w:val="1"/>
      <w:marLeft w:val="0"/>
      <w:marRight w:val="0"/>
      <w:marTop w:val="0"/>
      <w:marBottom w:val="0"/>
      <w:divBdr>
        <w:top w:val="none" w:sz="0" w:space="0" w:color="auto"/>
        <w:left w:val="none" w:sz="0" w:space="0" w:color="auto"/>
        <w:bottom w:val="none" w:sz="0" w:space="0" w:color="auto"/>
        <w:right w:val="none" w:sz="0" w:space="0" w:color="auto"/>
      </w:divBdr>
    </w:div>
    <w:div w:id="1480074742">
      <w:bodyDiv w:val="1"/>
      <w:marLeft w:val="0"/>
      <w:marRight w:val="0"/>
      <w:marTop w:val="0"/>
      <w:marBottom w:val="0"/>
      <w:divBdr>
        <w:top w:val="none" w:sz="0" w:space="0" w:color="auto"/>
        <w:left w:val="none" w:sz="0" w:space="0" w:color="auto"/>
        <w:bottom w:val="none" w:sz="0" w:space="0" w:color="auto"/>
        <w:right w:val="none" w:sz="0" w:space="0" w:color="auto"/>
      </w:divBdr>
    </w:div>
    <w:div w:id="1480269151">
      <w:bodyDiv w:val="1"/>
      <w:marLeft w:val="0"/>
      <w:marRight w:val="0"/>
      <w:marTop w:val="0"/>
      <w:marBottom w:val="0"/>
      <w:divBdr>
        <w:top w:val="none" w:sz="0" w:space="0" w:color="auto"/>
        <w:left w:val="none" w:sz="0" w:space="0" w:color="auto"/>
        <w:bottom w:val="none" w:sz="0" w:space="0" w:color="auto"/>
        <w:right w:val="none" w:sz="0" w:space="0" w:color="auto"/>
      </w:divBdr>
    </w:div>
    <w:div w:id="1480423242">
      <w:bodyDiv w:val="1"/>
      <w:marLeft w:val="0"/>
      <w:marRight w:val="0"/>
      <w:marTop w:val="0"/>
      <w:marBottom w:val="0"/>
      <w:divBdr>
        <w:top w:val="none" w:sz="0" w:space="0" w:color="auto"/>
        <w:left w:val="none" w:sz="0" w:space="0" w:color="auto"/>
        <w:bottom w:val="none" w:sz="0" w:space="0" w:color="auto"/>
        <w:right w:val="none" w:sz="0" w:space="0" w:color="auto"/>
      </w:divBdr>
    </w:div>
    <w:div w:id="1481003292">
      <w:bodyDiv w:val="1"/>
      <w:marLeft w:val="0"/>
      <w:marRight w:val="0"/>
      <w:marTop w:val="0"/>
      <w:marBottom w:val="0"/>
      <w:divBdr>
        <w:top w:val="none" w:sz="0" w:space="0" w:color="auto"/>
        <w:left w:val="none" w:sz="0" w:space="0" w:color="auto"/>
        <w:bottom w:val="none" w:sz="0" w:space="0" w:color="auto"/>
        <w:right w:val="none" w:sz="0" w:space="0" w:color="auto"/>
      </w:divBdr>
    </w:div>
    <w:div w:id="1481076155">
      <w:bodyDiv w:val="1"/>
      <w:marLeft w:val="0"/>
      <w:marRight w:val="0"/>
      <w:marTop w:val="0"/>
      <w:marBottom w:val="0"/>
      <w:divBdr>
        <w:top w:val="none" w:sz="0" w:space="0" w:color="auto"/>
        <w:left w:val="none" w:sz="0" w:space="0" w:color="auto"/>
        <w:bottom w:val="none" w:sz="0" w:space="0" w:color="auto"/>
        <w:right w:val="none" w:sz="0" w:space="0" w:color="auto"/>
      </w:divBdr>
    </w:div>
    <w:div w:id="1481389222">
      <w:bodyDiv w:val="1"/>
      <w:marLeft w:val="0"/>
      <w:marRight w:val="0"/>
      <w:marTop w:val="0"/>
      <w:marBottom w:val="0"/>
      <w:divBdr>
        <w:top w:val="none" w:sz="0" w:space="0" w:color="auto"/>
        <w:left w:val="none" w:sz="0" w:space="0" w:color="auto"/>
        <w:bottom w:val="none" w:sz="0" w:space="0" w:color="auto"/>
        <w:right w:val="none" w:sz="0" w:space="0" w:color="auto"/>
      </w:divBdr>
    </w:div>
    <w:div w:id="1481533197">
      <w:bodyDiv w:val="1"/>
      <w:marLeft w:val="0"/>
      <w:marRight w:val="0"/>
      <w:marTop w:val="0"/>
      <w:marBottom w:val="0"/>
      <w:divBdr>
        <w:top w:val="none" w:sz="0" w:space="0" w:color="auto"/>
        <w:left w:val="none" w:sz="0" w:space="0" w:color="auto"/>
        <w:bottom w:val="none" w:sz="0" w:space="0" w:color="auto"/>
        <w:right w:val="none" w:sz="0" w:space="0" w:color="auto"/>
      </w:divBdr>
      <w:divsChild>
        <w:div w:id="1098064180">
          <w:marLeft w:val="450"/>
          <w:marRight w:val="0"/>
          <w:marTop w:val="0"/>
          <w:marBottom w:val="360"/>
          <w:divBdr>
            <w:top w:val="none" w:sz="0" w:space="12" w:color="auto"/>
            <w:left w:val="single" w:sz="6" w:space="24" w:color="CCCCCC"/>
            <w:bottom w:val="none" w:sz="0" w:space="12" w:color="auto"/>
            <w:right w:val="none" w:sz="0" w:space="0" w:color="auto"/>
          </w:divBdr>
          <w:divsChild>
            <w:div w:id="549614778">
              <w:marLeft w:val="0"/>
              <w:marRight w:val="0"/>
              <w:marTop w:val="0"/>
              <w:marBottom w:val="0"/>
              <w:divBdr>
                <w:top w:val="none" w:sz="0" w:space="0" w:color="auto"/>
                <w:left w:val="none" w:sz="0" w:space="0" w:color="auto"/>
                <w:bottom w:val="none" w:sz="0" w:space="0" w:color="auto"/>
                <w:right w:val="none" w:sz="0" w:space="0" w:color="auto"/>
              </w:divBdr>
              <w:divsChild>
                <w:div w:id="7714412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1730125">
      <w:bodyDiv w:val="1"/>
      <w:marLeft w:val="0"/>
      <w:marRight w:val="0"/>
      <w:marTop w:val="0"/>
      <w:marBottom w:val="0"/>
      <w:divBdr>
        <w:top w:val="none" w:sz="0" w:space="0" w:color="auto"/>
        <w:left w:val="none" w:sz="0" w:space="0" w:color="auto"/>
        <w:bottom w:val="none" w:sz="0" w:space="0" w:color="auto"/>
        <w:right w:val="none" w:sz="0" w:space="0" w:color="auto"/>
      </w:divBdr>
    </w:div>
    <w:div w:id="1481848955">
      <w:bodyDiv w:val="1"/>
      <w:marLeft w:val="0"/>
      <w:marRight w:val="0"/>
      <w:marTop w:val="0"/>
      <w:marBottom w:val="0"/>
      <w:divBdr>
        <w:top w:val="none" w:sz="0" w:space="0" w:color="auto"/>
        <w:left w:val="none" w:sz="0" w:space="0" w:color="auto"/>
        <w:bottom w:val="none" w:sz="0" w:space="0" w:color="auto"/>
        <w:right w:val="none" w:sz="0" w:space="0" w:color="auto"/>
      </w:divBdr>
      <w:divsChild>
        <w:div w:id="503013695">
          <w:marLeft w:val="0"/>
          <w:marRight w:val="0"/>
          <w:marTop w:val="0"/>
          <w:marBottom w:val="0"/>
          <w:divBdr>
            <w:top w:val="none" w:sz="0" w:space="0" w:color="auto"/>
            <w:left w:val="none" w:sz="0" w:space="0" w:color="auto"/>
            <w:bottom w:val="none" w:sz="0" w:space="0" w:color="auto"/>
            <w:right w:val="none" w:sz="0" w:space="0" w:color="auto"/>
          </w:divBdr>
          <w:divsChild>
            <w:div w:id="1255701517">
              <w:marLeft w:val="0"/>
              <w:marRight w:val="0"/>
              <w:marTop w:val="0"/>
              <w:marBottom w:val="150"/>
              <w:divBdr>
                <w:top w:val="single" w:sz="2" w:space="0" w:color="808080"/>
                <w:left w:val="single" w:sz="2" w:space="0" w:color="808080"/>
                <w:bottom w:val="single" w:sz="2" w:space="0" w:color="808080"/>
                <w:right w:val="single" w:sz="2" w:space="0" w:color="808080"/>
              </w:divBdr>
              <w:divsChild>
                <w:div w:id="229970573">
                  <w:marLeft w:val="240"/>
                  <w:marRight w:val="0"/>
                  <w:marTop w:val="270"/>
                  <w:marBottom w:val="0"/>
                  <w:divBdr>
                    <w:top w:val="none" w:sz="0" w:space="0" w:color="auto"/>
                    <w:left w:val="none" w:sz="0" w:space="0" w:color="auto"/>
                    <w:bottom w:val="none" w:sz="0" w:space="0" w:color="auto"/>
                    <w:right w:val="none" w:sz="0" w:space="0" w:color="auto"/>
                  </w:divBdr>
                  <w:divsChild>
                    <w:div w:id="755974749">
                      <w:marLeft w:val="0"/>
                      <w:marRight w:val="0"/>
                      <w:marTop w:val="0"/>
                      <w:marBottom w:val="0"/>
                      <w:divBdr>
                        <w:top w:val="none" w:sz="0" w:space="0" w:color="auto"/>
                        <w:left w:val="none" w:sz="0" w:space="0" w:color="auto"/>
                        <w:bottom w:val="none" w:sz="0" w:space="0" w:color="auto"/>
                        <w:right w:val="none" w:sz="0" w:space="0" w:color="auto"/>
                      </w:divBdr>
                      <w:divsChild>
                        <w:div w:id="4081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4475">
      <w:bodyDiv w:val="1"/>
      <w:marLeft w:val="0"/>
      <w:marRight w:val="0"/>
      <w:marTop w:val="0"/>
      <w:marBottom w:val="0"/>
      <w:divBdr>
        <w:top w:val="none" w:sz="0" w:space="0" w:color="auto"/>
        <w:left w:val="none" w:sz="0" w:space="0" w:color="auto"/>
        <w:bottom w:val="none" w:sz="0" w:space="0" w:color="auto"/>
        <w:right w:val="none" w:sz="0" w:space="0" w:color="auto"/>
      </w:divBdr>
    </w:div>
    <w:div w:id="1482849400">
      <w:bodyDiv w:val="1"/>
      <w:marLeft w:val="0"/>
      <w:marRight w:val="0"/>
      <w:marTop w:val="0"/>
      <w:marBottom w:val="0"/>
      <w:divBdr>
        <w:top w:val="none" w:sz="0" w:space="0" w:color="auto"/>
        <w:left w:val="none" w:sz="0" w:space="0" w:color="auto"/>
        <w:bottom w:val="none" w:sz="0" w:space="0" w:color="auto"/>
        <w:right w:val="none" w:sz="0" w:space="0" w:color="auto"/>
      </w:divBdr>
    </w:div>
    <w:div w:id="1482960729">
      <w:bodyDiv w:val="1"/>
      <w:marLeft w:val="0"/>
      <w:marRight w:val="0"/>
      <w:marTop w:val="0"/>
      <w:marBottom w:val="0"/>
      <w:divBdr>
        <w:top w:val="none" w:sz="0" w:space="0" w:color="auto"/>
        <w:left w:val="none" w:sz="0" w:space="0" w:color="auto"/>
        <w:bottom w:val="none" w:sz="0" w:space="0" w:color="auto"/>
        <w:right w:val="none" w:sz="0" w:space="0" w:color="auto"/>
      </w:divBdr>
    </w:div>
    <w:div w:id="1483229227">
      <w:bodyDiv w:val="1"/>
      <w:marLeft w:val="0"/>
      <w:marRight w:val="0"/>
      <w:marTop w:val="0"/>
      <w:marBottom w:val="0"/>
      <w:divBdr>
        <w:top w:val="none" w:sz="0" w:space="0" w:color="auto"/>
        <w:left w:val="none" w:sz="0" w:space="0" w:color="auto"/>
        <w:bottom w:val="none" w:sz="0" w:space="0" w:color="auto"/>
        <w:right w:val="none" w:sz="0" w:space="0" w:color="auto"/>
      </w:divBdr>
    </w:div>
    <w:div w:id="1483231547">
      <w:bodyDiv w:val="1"/>
      <w:marLeft w:val="0"/>
      <w:marRight w:val="0"/>
      <w:marTop w:val="0"/>
      <w:marBottom w:val="0"/>
      <w:divBdr>
        <w:top w:val="none" w:sz="0" w:space="0" w:color="auto"/>
        <w:left w:val="none" w:sz="0" w:space="0" w:color="auto"/>
        <w:bottom w:val="none" w:sz="0" w:space="0" w:color="auto"/>
        <w:right w:val="none" w:sz="0" w:space="0" w:color="auto"/>
      </w:divBdr>
    </w:div>
    <w:div w:id="1483893020">
      <w:bodyDiv w:val="1"/>
      <w:marLeft w:val="0"/>
      <w:marRight w:val="0"/>
      <w:marTop w:val="0"/>
      <w:marBottom w:val="0"/>
      <w:divBdr>
        <w:top w:val="none" w:sz="0" w:space="0" w:color="auto"/>
        <w:left w:val="none" w:sz="0" w:space="0" w:color="auto"/>
        <w:bottom w:val="none" w:sz="0" w:space="0" w:color="auto"/>
        <w:right w:val="none" w:sz="0" w:space="0" w:color="auto"/>
      </w:divBdr>
    </w:div>
    <w:div w:id="1484352292">
      <w:bodyDiv w:val="1"/>
      <w:marLeft w:val="0"/>
      <w:marRight w:val="0"/>
      <w:marTop w:val="0"/>
      <w:marBottom w:val="0"/>
      <w:divBdr>
        <w:top w:val="none" w:sz="0" w:space="0" w:color="auto"/>
        <w:left w:val="none" w:sz="0" w:space="0" w:color="auto"/>
        <w:bottom w:val="none" w:sz="0" w:space="0" w:color="auto"/>
        <w:right w:val="none" w:sz="0" w:space="0" w:color="auto"/>
      </w:divBdr>
    </w:div>
    <w:div w:id="1484353885">
      <w:bodyDiv w:val="1"/>
      <w:marLeft w:val="60"/>
      <w:marRight w:val="0"/>
      <w:marTop w:val="0"/>
      <w:marBottom w:val="0"/>
      <w:divBdr>
        <w:top w:val="none" w:sz="0" w:space="0" w:color="auto"/>
        <w:left w:val="none" w:sz="0" w:space="0" w:color="auto"/>
        <w:bottom w:val="none" w:sz="0" w:space="0" w:color="auto"/>
        <w:right w:val="none" w:sz="0" w:space="0" w:color="auto"/>
      </w:divBdr>
      <w:divsChild>
        <w:div w:id="867764991">
          <w:marLeft w:val="0"/>
          <w:marRight w:val="0"/>
          <w:marTop w:val="0"/>
          <w:marBottom w:val="0"/>
          <w:divBdr>
            <w:top w:val="none" w:sz="0" w:space="0" w:color="auto"/>
            <w:left w:val="none" w:sz="0" w:space="0" w:color="auto"/>
            <w:bottom w:val="none" w:sz="0" w:space="0" w:color="auto"/>
            <w:right w:val="none" w:sz="0" w:space="0" w:color="auto"/>
          </w:divBdr>
          <w:divsChild>
            <w:div w:id="20252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481">
      <w:bodyDiv w:val="1"/>
      <w:marLeft w:val="0"/>
      <w:marRight w:val="0"/>
      <w:marTop w:val="0"/>
      <w:marBottom w:val="0"/>
      <w:divBdr>
        <w:top w:val="none" w:sz="0" w:space="0" w:color="auto"/>
        <w:left w:val="none" w:sz="0" w:space="0" w:color="auto"/>
        <w:bottom w:val="none" w:sz="0" w:space="0" w:color="auto"/>
        <w:right w:val="none" w:sz="0" w:space="0" w:color="auto"/>
      </w:divBdr>
    </w:div>
    <w:div w:id="1484733496">
      <w:bodyDiv w:val="1"/>
      <w:marLeft w:val="0"/>
      <w:marRight w:val="0"/>
      <w:marTop w:val="0"/>
      <w:marBottom w:val="0"/>
      <w:divBdr>
        <w:top w:val="none" w:sz="0" w:space="0" w:color="auto"/>
        <w:left w:val="none" w:sz="0" w:space="0" w:color="auto"/>
        <w:bottom w:val="none" w:sz="0" w:space="0" w:color="auto"/>
        <w:right w:val="none" w:sz="0" w:space="0" w:color="auto"/>
      </w:divBdr>
    </w:div>
    <w:div w:id="1485048875">
      <w:bodyDiv w:val="1"/>
      <w:marLeft w:val="0"/>
      <w:marRight w:val="0"/>
      <w:marTop w:val="0"/>
      <w:marBottom w:val="0"/>
      <w:divBdr>
        <w:top w:val="none" w:sz="0" w:space="0" w:color="auto"/>
        <w:left w:val="none" w:sz="0" w:space="0" w:color="auto"/>
        <w:bottom w:val="none" w:sz="0" w:space="0" w:color="auto"/>
        <w:right w:val="none" w:sz="0" w:space="0" w:color="auto"/>
      </w:divBdr>
    </w:div>
    <w:div w:id="1486362636">
      <w:bodyDiv w:val="1"/>
      <w:marLeft w:val="0"/>
      <w:marRight w:val="0"/>
      <w:marTop w:val="0"/>
      <w:marBottom w:val="0"/>
      <w:divBdr>
        <w:top w:val="none" w:sz="0" w:space="0" w:color="auto"/>
        <w:left w:val="none" w:sz="0" w:space="0" w:color="auto"/>
        <w:bottom w:val="none" w:sz="0" w:space="0" w:color="auto"/>
        <w:right w:val="none" w:sz="0" w:space="0" w:color="auto"/>
      </w:divBdr>
    </w:div>
    <w:div w:id="1486705742">
      <w:bodyDiv w:val="1"/>
      <w:marLeft w:val="0"/>
      <w:marRight w:val="0"/>
      <w:marTop w:val="0"/>
      <w:marBottom w:val="0"/>
      <w:divBdr>
        <w:top w:val="none" w:sz="0" w:space="0" w:color="auto"/>
        <w:left w:val="none" w:sz="0" w:space="0" w:color="auto"/>
        <w:bottom w:val="none" w:sz="0" w:space="0" w:color="auto"/>
        <w:right w:val="none" w:sz="0" w:space="0" w:color="auto"/>
      </w:divBdr>
    </w:div>
    <w:div w:id="1487549085">
      <w:bodyDiv w:val="1"/>
      <w:marLeft w:val="0"/>
      <w:marRight w:val="0"/>
      <w:marTop w:val="0"/>
      <w:marBottom w:val="0"/>
      <w:divBdr>
        <w:top w:val="none" w:sz="0" w:space="0" w:color="auto"/>
        <w:left w:val="none" w:sz="0" w:space="0" w:color="auto"/>
        <w:bottom w:val="none" w:sz="0" w:space="0" w:color="auto"/>
        <w:right w:val="none" w:sz="0" w:space="0" w:color="auto"/>
      </w:divBdr>
    </w:div>
    <w:div w:id="1487549640">
      <w:bodyDiv w:val="1"/>
      <w:marLeft w:val="0"/>
      <w:marRight w:val="0"/>
      <w:marTop w:val="0"/>
      <w:marBottom w:val="0"/>
      <w:divBdr>
        <w:top w:val="none" w:sz="0" w:space="0" w:color="auto"/>
        <w:left w:val="none" w:sz="0" w:space="0" w:color="auto"/>
        <w:bottom w:val="none" w:sz="0" w:space="0" w:color="auto"/>
        <w:right w:val="none" w:sz="0" w:space="0" w:color="auto"/>
      </w:divBdr>
    </w:div>
    <w:div w:id="1487865020">
      <w:bodyDiv w:val="1"/>
      <w:marLeft w:val="0"/>
      <w:marRight w:val="0"/>
      <w:marTop w:val="0"/>
      <w:marBottom w:val="0"/>
      <w:divBdr>
        <w:top w:val="none" w:sz="0" w:space="0" w:color="auto"/>
        <w:left w:val="none" w:sz="0" w:space="0" w:color="auto"/>
        <w:bottom w:val="none" w:sz="0" w:space="0" w:color="auto"/>
        <w:right w:val="none" w:sz="0" w:space="0" w:color="auto"/>
      </w:divBdr>
    </w:div>
    <w:div w:id="1488127105">
      <w:bodyDiv w:val="1"/>
      <w:marLeft w:val="0"/>
      <w:marRight w:val="0"/>
      <w:marTop w:val="0"/>
      <w:marBottom w:val="0"/>
      <w:divBdr>
        <w:top w:val="none" w:sz="0" w:space="0" w:color="auto"/>
        <w:left w:val="none" w:sz="0" w:space="0" w:color="auto"/>
        <w:bottom w:val="none" w:sz="0" w:space="0" w:color="auto"/>
        <w:right w:val="none" w:sz="0" w:space="0" w:color="auto"/>
      </w:divBdr>
    </w:div>
    <w:div w:id="1488326920">
      <w:bodyDiv w:val="1"/>
      <w:marLeft w:val="0"/>
      <w:marRight w:val="0"/>
      <w:marTop w:val="0"/>
      <w:marBottom w:val="0"/>
      <w:divBdr>
        <w:top w:val="none" w:sz="0" w:space="0" w:color="auto"/>
        <w:left w:val="none" w:sz="0" w:space="0" w:color="auto"/>
        <w:bottom w:val="none" w:sz="0" w:space="0" w:color="auto"/>
        <w:right w:val="none" w:sz="0" w:space="0" w:color="auto"/>
      </w:divBdr>
    </w:div>
    <w:div w:id="1488746693">
      <w:bodyDiv w:val="1"/>
      <w:marLeft w:val="0"/>
      <w:marRight w:val="0"/>
      <w:marTop w:val="0"/>
      <w:marBottom w:val="0"/>
      <w:divBdr>
        <w:top w:val="none" w:sz="0" w:space="0" w:color="auto"/>
        <w:left w:val="none" w:sz="0" w:space="0" w:color="auto"/>
        <w:bottom w:val="none" w:sz="0" w:space="0" w:color="auto"/>
        <w:right w:val="none" w:sz="0" w:space="0" w:color="auto"/>
      </w:divBdr>
    </w:div>
    <w:div w:id="1488936225">
      <w:bodyDiv w:val="1"/>
      <w:marLeft w:val="0"/>
      <w:marRight w:val="0"/>
      <w:marTop w:val="0"/>
      <w:marBottom w:val="0"/>
      <w:divBdr>
        <w:top w:val="none" w:sz="0" w:space="0" w:color="auto"/>
        <w:left w:val="none" w:sz="0" w:space="0" w:color="auto"/>
        <w:bottom w:val="none" w:sz="0" w:space="0" w:color="auto"/>
        <w:right w:val="none" w:sz="0" w:space="0" w:color="auto"/>
      </w:divBdr>
    </w:div>
    <w:div w:id="1488940034">
      <w:bodyDiv w:val="1"/>
      <w:marLeft w:val="0"/>
      <w:marRight w:val="0"/>
      <w:marTop w:val="0"/>
      <w:marBottom w:val="0"/>
      <w:divBdr>
        <w:top w:val="none" w:sz="0" w:space="0" w:color="auto"/>
        <w:left w:val="none" w:sz="0" w:space="0" w:color="auto"/>
        <w:bottom w:val="none" w:sz="0" w:space="0" w:color="auto"/>
        <w:right w:val="none" w:sz="0" w:space="0" w:color="auto"/>
      </w:divBdr>
    </w:div>
    <w:div w:id="1489441985">
      <w:bodyDiv w:val="1"/>
      <w:marLeft w:val="0"/>
      <w:marRight w:val="0"/>
      <w:marTop w:val="0"/>
      <w:marBottom w:val="0"/>
      <w:divBdr>
        <w:top w:val="none" w:sz="0" w:space="0" w:color="auto"/>
        <w:left w:val="none" w:sz="0" w:space="0" w:color="auto"/>
        <w:bottom w:val="none" w:sz="0" w:space="0" w:color="auto"/>
        <w:right w:val="none" w:sz="0" w:space="0" w:color="auto"/>
      </w:divBdr>
    </w:div>
    <w:div w:id="1490289929">
      <w:bodyDiv w:val="1"/>
      <w:marLeft w:val="0"/>
      <w:marRight w:val="0"/>
      <w:marTop w:val="0"/>
      <w:marBottom w:val="0"/>
      <w:divBdr>
        <w:top w:val="none" w:sz="0" w:space="0" w:color="auto"/>
        <w:left w:val="none" w:sz="0" w:space="0" w:color="auto"/>
        <w:bottom w:val="none" w:sz="0" w:space="0" w:color="auto"/>
        <w:right w:val="none" w:sz="0" w:space="0" w:color="auto"/>
      </w:divBdr>
    </w:div>
    <w:div w:id="1490638749">
      <w:bodyDiv w:val="1"/>
      <w:marLeft w:val="0"/>
      <w:marRight w:val="0"/>
      <w:marTop w:val="0"/>
      <w:marBottom w:val="0"/>
      <w:divBdr>
        <w:top w:val="none" w:sz="0" w:space="0" w:color="auto"/>
        <w:left w:val="none" w:sz="0" w:space="0" w:color="auto"/>
        <w:bottom w:val="none" w:sz="0" w:space="0" w:color="auto"/>
        <w:right w:val="none" w:sz="0" w:space="0" w:color="auto"/>
      </w:divBdr>
    </w:div>
    <w:div w:id="1491752624">
      <w:bodyDiv w:val="1"/>
      <w:marLeft w:val="0"/>
      <w:marRight w:val="0"/>
      <w:marTop w:val="0"/>
      <w:marBottom w:val="0"/>
      <w:divBdr>
        <w:top w:val="none" w:sz="0" w:space="0" w:color="auto"/>
        <w:left w:val="none" w:sz="0" w:space="0" w:color="auto"/>
        <w:bottom w:val="none" w:sz="0" w:space="0" w:color="auto"/>
        <w:right w:val="none" w:sz="0" w:space="0" w:color="auto"/>
      </w:divBdr>
    </w:div>
    <w:div w:id="1492257168">
      <w:bodyDiv w:val="1"/>
      <w:marLeft w:val="0"/>
      <w:marRight w:val="0"/>
      <w:marTop w:val="0"/>
      <w:marBottom w:val="0"/>
      <w:divBdr>
        <w:top w:val="none" w:sz="0" w:space="0" w:color="auto"/>
        <w:left w:val="none" w:sz="0" w:space="0" w:color="auto"/>
        <w:bottom w:val="none" w:sz="0" w:space="0" w:color="auto"/>
        <w:right w:val="none" w:sz="0" w:space="0" w:color="auto"/>
      </w:divBdr>
    </w:div>
    <w:div w:id="1492331630">
      <w:bodyDiv w:val="1"/>
      <w:marLeft w:val="0"/>
      <w:marRight w:val="0"/>
      <w:marTop w:val="0"/>
      <w:marBottom w:val="0"/>
      <w:divBdr>
        <w:top w:val="none" w:sz="0" w:space="0" w:color="auto"/>
        <w:left w:val="none" w:sz="0" w:space="0" w:color="auto"/>
        <w:bottom w:val="none" w:sz="0" w:space="0" w:color="auto"/>
        <w:right w:val="none" w:sz="0" w:space="0" w:color="auto"/>
      </w:divBdr>
    </w:div>
    <w:div w:id="1493790449">
      <w:bodyDiv w:val="1"/>
      <w:marLeft w:val="0"/>
      <w:marRight w:val="0"/>
      <w:marTop w:val="0"/>
      <w:marBottom w:val="0"/>
      <w:divBdr>
        <w:top w:val="none" w:sz="0" w:space="0" w:color="auto"/>
        <w:left w:val="none" w:sz="0" w:space="0" w:color="auto"/>
        <w:bottom w:val="none" w:sz="0" w:space="0" w:color="auto"/>
        <w:right w:val="none" w:sz="0" w:space="0" w:color="auto"/>
      </w:divBdr>
      <w:divsChild>
        <w:div w:id="2087797567">
          <w:marLeft w:val="0"/>
          <w:marRight w:val="0"/>
          <w:marTop w:val="0"/>
          <w:marBottom w:val="0"/>
          <w:divBdr>
            <w:top w:val="none" w:sz="0" w:space="0" w:color="auto"/>
            <w:left w:val="none" w:sz="0" w:space="0" w:color="auto"/>
            <w:bottom w:val="none" w:sz="0" w:space="0" w:color="auto"/>
            <w:right w:val="none" w:sz="0" w:space="0" w:color="auto"/>
          </w:divBdr>
          <w:divsChild>
            <w:div w:id="13316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1053">
      <w:bodyDiv w:val="1"/>
      <w:marLeft w:val="0"/>
      <w:marRight w:val="0"/>
      <w:marTop w:val="0"/>
      <w:marBottom w:val="0"/>
      <w:divBdr>
        <w:top w:val="none" w:sz="0" w:space="0" w:color="auto"/>
        <w:left w:val="none" w:sz="0" w:space="0" w:color="auto"/>
        <w:bottom w:val="none" w:sz="0" w:space="0" w:color="auto"/>
        <w:right w:val="none" w:sz="0" w:space="0" w:color="auto"/>
      </w:divBdr>
    </w:div>
    <w:div w:id="1493906111">
      <w:bodyDiv w:val="1"/>
      <w:marLeft w:val="0"/>
      <w:marRight w:val="0"/>
      <w:marTop w:val="0"/>
      <w:marBottom w:val="0"/>
      <w:divBdr>
        <w:top w:val="none" w:sz="0" w:space="0" w:color="auto"/>
        <w:left w:val="none" w:sz="0" w:space="0" w:color="auto"/>
        <w:bottom w:val="none" w:sz="0" w:space="0" w:color="auto"/>
        <w:right w:val="none" w:sz="0" w:space="0" w:color="auto"/>
      </w:divBdr>
    </w:div>
    <w:div w:id="1494102291">
      <w:bodyDiv w:val="1"/>
      <w:marLeft w:val="0"/>
      <w:marRight w:val="0"/>
      <w:marTop w:val="0"/>
      <w:marBottom w:val="0"/>
      <w:divBdr>
        <w:top w:val="none" w:sz="0" w:space="0" w:color="auto"/>
        <w:left w:val="none" w:sz="0" w:space="0" w:color="auto"/>
        <w:bottom w:val="none" w:sz="0" w:space="0" w:color="auto"/>
        <w:right w:val="none" w:sz="0" w:space="0" w:color="auto"/>
      </w:divBdr>
    </w:div>
    <w:div w:id="1494562326">
      <w:bodyDiv w:val="1"/>
      <w:marLeft w:val="0"/>
      <w:marRight w:val="0"/>
      <w:marTop w:val="0"/>
      <w:marBottom w:val="0"/>
      <w:divBdr>
        <w:top w:val="none" w:sz="0" w:space="0" w:color="auto"/>
        <w:left w:val="none" w:sz="0" w:space="0" w:color="auto"/>
        <w:bottom w:val="none" w:sz="0" w:space="0" w:color="auto"/>
        <w:right w:val="none" w:sz="0" w:space="0" w:color="auto"/>
      </w:divBdr>
    </w:div>
    <w:div w:id="1494687169">
      <w:bodyDiv w:val="1"/>
      <w:marLeft w:val="0"/>
      <w:marRight w:val="0"/>
      <w:marTop w:val="0"/>
      <w:marBottom w:val="0"/>
      <w:divBdr>
        <w:top w:val="none" w:sz="0" w:space="0" w:color="auto"/>
        <w:left w:val="none" w:sz="0" w:space="0" w:color="auto"/>
        <w:bottom w:val="none" w:sz="0" w:space="0" w:color="auto"/>
        <w:right w:val="none" w:sz="0" w:space="0" w:color="auto"/>
      </w:divBdr>
    </w:div>
    <w:div w:id="1495683630">
      <w:bodyDiv w:val="1"/>
      <w:marLeft w:val="0"/>
      <w:marRight w:val="0"/>
      <w:marTop w:val="0"/>
      <w:marBottom w:val="0"/>
      <w:divBdr>
        <w:top w:val="none" w:sz="0" w:space="0" w:color="auto"/>
        <w:left w:val="none" w:sz="0" w:space="0" w:color="auto"/>
        <w:bottom w:val="none" w:sz="0" w:space="0" w:color="auto"/>
        <w:right w:val="none" w:sz="0" w:space="0" w:color="auto"/>
      </w:divBdr>
    </w:div>
    <w:div w:id="1498770107">
      <w:bodyDiv w:val="1"/>
      <w:marLeft w:val="0"/>
      <w:marRight w:val="0"/>
      <w:marTop w:val="0"/>
      <w:marBottom w:val="0"/>
      <w:divBdr>
        <w:top w:val="none" w:sz="0" w:space="0" w:color="auto"/>
        <w:left w:val="none" w:sz="0" w:space="0" w:color="auto"/>
        <w:bottom w:val="none" w:sz="0" w:space="0" w:color="auto"/>
        <w:right w:val="none" w:sz="0" w:space="0" w:color="auto"/>
      </w:divBdr>
    </w:div>
    <w:div w:id="1499148749">
      <w:bodyDiv w:val="1"/>
      <w:marLeft w:val="0"/>
      <w:marRight w:val="0"/>
      <w:marTop w:val="0"/>
      <w:marBottom w:val="0"/>
      <w:divBdr>
        <w:top w:val="none" w:sz="0" w:space="0" w:color="auto"/>
        <w:left w:val="none" w:sz="0" w:space="0" w:color="auto"/>
        <w:bottom w:val="none" w:sz="0" w:space="0" w:color="auto"/>
        <w:right w:val="none" w:sz="0" w:space="0" w:color="auto"/>
      </w:divBdr>
    </w:div>
    <w:div w:id="1499151228">
      <w:bodyDiv w:val="1"/>
      <w:marLeft w:val="0"/>
      <w:marRight w:val="0"/>
      <w:marTop w:val="0"/>
      <w:marBottom w:val="0"/>
      <w:divBdr>
        <w:top w:val="none" w:sz="0" w:space="0" w:color="auto"/>
        <w:left w:val="none" w:sz="0" w:space="0" w:color="auto"/>
        <w:bottom w:val="none" w:sz="0" w:space="0" w:color="auto"/>
        <w:right w:val="none" w:sz="0" w:space="0" w:color="auto"/>
      </w:divBdr>
      <w:divsChild>
        <w:div w:id="1357852431">
          <w:marLeft w:val="0"/>
          <w:marRight w:val="0"/>
          <w:marTop w:val="100"/>
          <w:marBottom w:val="100"/>
          <w:divBdr>
            <w:top w:val="none" w:sz="0" w:space="0" w:color="auto"/>
            <w:left w:val="none" w:sz="0" w:space="0" w:color="auto"/>
            <w:bottom w:val="none" w:sz="0" w:space="0" w:color="auto"/>
            <w:right w:val="none" w:sz="0" w:space="0" w:color="auto"/>
          </w:divBdr>
          <w:divsChild>
            <w:div w:id="1056779533">
              <w:marLeft w:val="0"/>
              <w:marRight w:val="0"/>
              <w:marTop w:val="0"/>
              <w:marBottom w:val="0"/>
              <w:divBdr>
                <w:top w:val="none" w:sz="0" w:space="0" w:color="auto"/>
                <w:left w:val="none" w:sz="0" w:space="0" w:color="auto"/>
                <w:bottom w:val="none" w:sz="0" w:space="0" w:color="auto"/>
                <w:right w:val="none" w:sz="0" w:space="0" w:color="auto"/>
              </w:divBdr>
              <w:divsChild>
                <w:div w:id="400175976">
                  <w:marLeft w:val="450"/>
                  <w:marRight w:val="0"/>
                  <w:marTop w:val="0"/>
                  <w:marBottom w:val="0"/>
                  <w:divBdr>
                    <w:top w:val="none" w:sz="0" w:space="0" w:color="auto"/>
                    <w:left w:val="none" w:sz="0" w:space="0" w:color="auto"/>
                    <w:bottom w:val="none" w:sz="0" w:space="0" w:color="auto"/>
                    <w:right w:val="none" w:sz="0" w:space="0" w:color="auto"/>
                  </w:divBdr>
                  <w:divsChild>
                    <w:div w:id="93940300">
                      <w:marLeft w:val="450"/>
                      <w:marRight w:val="0"/>
                      <w:marTop w:val="0"/>
                      <w:marBottom w:val="0"/>
                      <w:divBdr>
                        <w:top w:val="none" w:sz="0" w:space="0" w:color="auto"/>
                        <w:left w:val="none" w:sz="0" w:space="0" w:color="auto"/>
                        <w:bottom w:val="none" w:sz="0" w:space="0" w:color="auto"/>
                        <w:right w:val="none" w:sz="0" w:space="0" w:color="auto"/>
                      </w:divBdr>
                      <w:divsChild>
                        <w:div w:id="924461593">
                          <w:marLeft w:val="0"/>
                          <w:marRight w:val="0"/>
                          <w:marTop w:val="0"/>
                          <w:marBottom w:val="0"/>
                          <w:divBdr>
                            <w:top w:val="none" w:sz="0" w:space="0" w:color="auto"/>
                            <w:left w:val="none" w:sz="0" w:space="0" w:color="auto"/>
                            <w:bottom w:val="none" w:sz="0" w:space="0" w:color="auto"/>
                            <w:right w:val="none" w:sz="0" w:space="0" w:color="auto"/>
                          </w:divBdr>
                        </w:div>
                        <w:div w:id="14649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236">
      <w:bodyDiv w:val="1"/>
      <w:marLeft w:val="0"/>
      <w:marRight w:val="0"/>
      <w:marTop w:val="0"/>
      <w:marBottom w:val="0"/>
      <w:divBdr>
        <w:top w:val="none" w:sz="0" w:space="0" w:color="auto"/>
        <w:left w:val="none" w:sz="0" w:space="0" w:color="auto"/>
        <w:bottom w:val="none" w:sz="0" w:space="0" w:color="auto"/>
        <w:right w:val="none" w:sz="0" w:space="0" w:color="auto"/>
      </w:divBdr>
    </w:div>
    <w:div w:id="1499692889">
      <w:bodyDiv w:val="1"/>
      <w:marLeft w:val="0"/>
      <w:marRight w:val="0"/>
      <w:marTop w:val="0"/>
      <w:marBottom w:val="0"/>
      <w:divBdr>
        <w:top w:val="none" w:sz="0" w:space="0" w:color="auto"/>
        <w:left w:val="none" w:sz="0" w:space="0" w:color="auto"/>
        <w:bottom w:val="none" w:sz="0" w:space="0" w:color="auto"/>
        <w:right w:val="none" w:sz="0" w:space="0" w:color="auto"/>
      </w:divBdr>
    </w:div>
    <w:div w:id="1499878397">
      <w:bodyDiv w:val="1"/>
      <w:marLeft w:val="0"/>
      <w:marRight w:val="0"/>
      <w:marTop w:val="0"/>
      <w:marBottom w:val="0"/>
      <w:divBdr>
        <w:top w:val="none" w:sz="0" w:space="0" w:color="auto"/>
        <w:left w:val="none" w:sz="0" w:space="0" w:color="auto"/>
        <w:bottom w:val="none" w:sz="0" w:space="0" w:color="auto"/>
        <w:right w:val="none" w:sz="0" w:space="0" w:color="auto"/>
      </w:divBdr>
    </w:div>
    <w:div w:id="1499954626">
      <w:bodyDiv w:val="1"/>
      <w:marLeft w:val="0"/>
      <w:marRight w:val="0"/>
      <w:marTop w:val="0"/>
      <w:marBottom w:val="0"/>
      <w:divBdr>
        <w:top w:val="none" w:sz="0" w:space="0" w:color="auto"/>
        <w:left w:val="none" w:sz="0" w:space="0" w:color="auto"/>
        <w:bottom w:val="none" w:sz="0" w:space="0" w:color="auto"/>
        <w:right w:val="none" w:sz="0" w:space="0" w:color="auto"/>
      </w:divBdr>
    </w:div>
    <w:div w:id="1500149092">
      <w:bodyDiv w:val="1"/>
      <w:marLeft w:val="0"/>
      <w:marRight w:val="0"/>
      <w:marTop w:val="0"/>
      <w:marBottom w:val="0"/>
      <w:divBdr>
        <w:top w:val="none" w:sz="0" w:space="0" w:color="auto"/>
        <w:left w:val="none" w:sz="0" w:space="0" w:color="auto"/>
        <w:bottom w:val="none" w:sz="0" w:space="0" w:color="auto"/>
        <w:right w:val="none" w:sz="0" w:space="0" w:color="auto"/>
      </w:divBdr>
    </w:div>
    <w:div w:id="1500541247">
      <w:bodyDiv w:val="1"/>
      <w:marLeft w:val="0"/>
      <w:marRight w:val="0"/>
      <w:marTop w:val="0"/>
      <w:marBottom w:val="0"/>
      <w:divBdr>
        <w:top w:val="none" w:sz="0" w:space="0" w:color="auto"/>
        <w:left w:val="none" w:sz="0" w:space="0" w:color="auto"/>
        <w:bottom w:val="none" w:sz="0" w:space="0" w:color="auto"/>
        <w:right w:val="none" w:sz="0" w:space="0" w:color="auto"/>
      </w:divBdr>
    </w:div>
    <w:div w:id="1500542563">
      <w:bodyDiv w:val="1"/>
      <w:marLeft w:val="0"/>
      <w:marRight w:val="0"/>
      <w:marTop w:val="0"/>
      <w:marBottom w:val="0"/>
      <w:divBdr>
        <w:top w:val="none" w:sz="0" w:space="0" w:color="auto"/>
        <w:left w:val="none" w:sz="0" w:space="0" w:color="auto"/>
        <w:bottom w:val="none" w:sz="0" w:space="0" w:color="auto"/>
        <w:right w:val="none" w:sz="0" w:space="0" w:color="auto"/>
      </w:divBdr>
      <w:divsChild>
        <w:div w:id="746733872">
          <w:marLeft w:val="0"/>
          <w:marRight w:val="0"/>
          <w:marTop w:val="0"/>
          <w:marBottom w:val="0"/>
          <w:divBdr>
            <w:top w:val="none" w:sz="0" w:space="0" w:color="auto"/>
            <w:left w:val="none" w:sz="0" w:space="0" w:color="auto"/>
            <w:bottom w:val="none" w:sz="0" w:space="0" w:color="auto"/>
            <w:right w:val="none" w:sz="0" w:space="0" w:color="auto"/>
          </w:divBdr>
          <w:divsChild>
            <w:div w:id="1594706026">
              <w:marLeft w:val="0"/>
              <w:marRight w:val="0"/>
              <w:marTop w:val="0"/>
              <w:marBottom w:val="0"/>
              <w:divBdr>
                <w:top w:val="none" w:sz="0" w:space="0" w:color="auto"/>
                <w:left w:val="none" w:sz="0" w:space="0" w:color="auto"/>
                <w:bottom w:val="none" w:sz="0" w:space="0" w:color="auto"/>
                <w:right w:val="none" w:sz="0" w:space="0" w:color="auto"/>
              </w:divBdr>
              <w:divsChild>
                <w:div w:id="902638194">
                  <w:marLeft w:val="0"/>
                  <w:marRight w:val="0"/>
                  <w:marTop w:val="0"/>
                  <w:marBottom w:val="0"/>
                  <w:divBdr>
                    <w:top w:val="none" w:sz="0" w:space="0" w:color="auto"/>
                    <w:left w:val="none" w:sz="0" w:space="0" w:color="auto"/>
                    <w:bottom w:val="none" w:sz="0" w:space="0" w:color="auto"/>
                    <w:right w:val="none" w:sz="0" w:space="0" w:color="auto"/>
                  </w:divBdr>
                  <w:divsChild>
                    <w:div w:id="1953200078">
                      <w:marLeft w:val="0"/>
                      <w:marRight w:val="0"/>
                      <w:marTop w:val="0"/>
                      <w:marBottom w:val="0"/>
                      <w:divBdr>
                        <w:top w:val="none" w:sz="0" w:space="0" w:color="auto"/>
                        <w:left w:val="none" w:sz="0" w:space="0" w:color="auto"/>
                        <w:bottom w:val="none" w:sz="0" w:space="0" w:color="auto"/>
                        <w:right w:val="none" w:sz="0" w:space="0" w:color="auto"/>
                      </w:divBdr>
                      <w:divsChild>
                        <w:div w:id="579101889">
                          <w:marLeft w:val="0"/>
                          <w:marRight w:val="0"/>
                          <w:marTop w:val="0"/>
                          <w:marBottom w:val="0"/>
                          <w:divBdr>
                            <w:top w:val="none" w:sz="0" w:space="0" w:color="auto"/>
                            <w:left w:val="none" w:sz="0" w:space="0" w:color="auto"/>
                            <w:bottom w:val="none" w:sz="0" w:space="0" w:color="auto"/>
                            <w:right w:val="none" w:sz="0" w:space="0" w:color="auto"/>
                          </w:divBdr>
                          <w:divsChild>
                            <w:div w:id="706638103">
                              <w:marLeft w:val="0"/>
                              <w:marRight w:val="0"/>
                              <w:marTop w:val="0"/>
                              <w:marBottom w:val="0"/>
                              <w:divBdr>
                                <w:top w:val="none" w:sz="0" w:space="0" w:color="auto"/>
                                <w:left w:val="none" w:sz="0" w:space="0" w:color="auto"/>
                                <w:bottom w:val="none" w:sz="0" w:space="0" w:color="auto"/>
                                <w:right w:val="none" w:sz="0" w:space="0" w:color="auto"/>
                              </w:divBdr>
                              <w:divsChild>
                                <w:div w:id="3987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659106">
      <w:bodyDiv w:val="1"/>
      <w:marLeft w:val="0"/>
      <w:marRight w:val="0"/>
      <w:marTop w:val="0"/>
      <w:marBottom w:val="0"/>
      <w:divBdr>
        <w:top w:val="none" w:sz="0" w:space="0" w:color="auto"/>
        <w:left w:val="none" w:sz="0" w:space="0" w:color="auto"/>
        <w:bottom w:val="none" w:sz="0" w:space="0" w:color="auto"/>
        <w:right w:val="none" w:sz="0" w:space="0" w:color="auto"/>
      </w:divBdr>
      <w:divsChild>
        <w:div w:id="1221674445">
          <w:marLeft w:val="0"/>
          <w:marRight w:val="0"/>
          <w:marTop w:val="0"/>
          <w:marBottom w:val="0"/>
          <w:divBdr>
            <w:top w:val="none" w:sz="0" w:space="0" w:color="auto"/>
            <w:left w:val="none" w:sz="0" w:space="0" w:color="auto"/>
            <w:bottom w:val="none" w:sz="0" w:space="0" w:color="auto"/>
            <w:right w:val="none" w:sz="0" w:space="0" w:color="auto"/>
          </w:divBdr>
        </w:div>
        <w:div w:id="1508713633">
          <w:marLeft w:val="0"/>
          <w:marRight w:val="0"/>
          <w:marTop w:val="0"/>
          <w:marBottom w:val="105"/>
          <w:divBdr>
            <w:top w:val="none" w:sz="0" w:space="0" w:color="auto"/>
            <w:left w:val="none" w:sz="0" w:space="0" w:color="auto"/>
            <w:bottom w:val="none" w:sz="0" w:space="0" w:color="auto"/>
            <w:right w:val="none" w:sz="0" w:space="0" w:color="auto"/>
          </w:divBdr>
        </w:div>
        <w:div w:id="1876308034">
          <w:marLeft w:val="0"/>
          <w:marRight w:val="0"/>
          <w:marTop w:val="0"/>
          <w:marBottom w:val="0"/>
          <w:divBdr>
            <w:top w:val="none" w:sz="0" w:space="0" w:color="auto"/>
            <w:left w:val="none" w:sz="0" w:space="0" w:color="auto"/>
            <w:bottom w:val="none" w:sz="0" w:space="0" w:color="auto"/>
            <w:right w:val="none" w:sz="0" w:space="0" w:color="auto"/>
          </w:divBdr>
        </w:div>
      </w:divsChild>
    </w:div>
    <w:div w:id="1501310458">
      <w:bodyDiv w:val="1"/>
      <w:marLeft w:val="0"/>
      <w:marRight w:val="0"/>
      <w:marTop w:val="0"/>
      <w:marBottom w:val="0"/>
      <w:divBdr>
        <w:top w:val="none" w:sz="0" w:space="0" w:color="auto"/>
        <w:left w:val="none" w:sz="0" w:space="0" w:color="auto"/>
        <w:bottom w:val="none" w:sz="0" w:space="0" w:color="auto"/>
        <w:right w:val="none" w:sz="0" w:space="0" w:color="auto"/>
      </w:divBdr>
    </w:div>
    <w:div w:id="1501460406">
      <w:bodyDiv w:val="1"/>
      <w:marLeft w:val="0"/>
      <w:marRight w:val="0"/>
      <w:marTop w:val="0"/>
      <w:marBottom w:val="0"/>
      <w:divBdr>
        <w:top w:val="none" w:sz="0" w:space="0" w:color="auto"/>
        <w:left w:val="none" w:sz="0" w:space="0" w:color="auto"/>
        <w:bottom w:val="none" w:sz="0" w:space="0" w:color="auto"/>
        <w:right w:val="none" w:sz="0" w:space="0" w:color="auto"/>
      </w:divBdr>
      <w:divsChild>
        <w:div w:id="921138210">
          <w:marLeft w:val="0"/>
          <w:marRight w:val="0"/>
          <w:marTop w:val="0"/>
          <w:marBottom w:val="0"/>
          <w:divBdr>
            <w:top w:val="none" w:sz="0" w:space="0" w:color="auto"/>
            <w:left w:val="none" w:sz="0" w:space="0" w:color="auto"/>
            <w:bottom w:val="none" w:sz="0" w:space="0" w:color="auto"/>
            <w:right w:val="none" w:sz="0" w:space="0" w:color="auto"/>
          </w:divBdr>
          <w:divsChild>
            <w:div w:id="894243346">
              <w:marLeft w:val="0"/>
              <w:marRight w:val="0"/>
              <w:marTop w:val="0"/>
              <w:marBottom w:val="0"/>
              <w:divBdr>
                <w:top w:val="none" w:sz="0" w:space="0" w:color="auto"/>
                <w:left w:val="none" w:sz="0" w:space="0" w:color="auto"/>
                <w:bottom w:val="none" w:sz="0" w:space="0" w:color="auto"/>
                <w:right w:val="none" w:sz="0" w:space="0" w:color="auto"/>
              </w:divBdr>
              <w:divsChild>
                <w:div w:id="2068608153">
                  <w:marLeft w:val="0"/>
                  <w:marRight w:val="0"/>
                  <w:marTop w:val="0"/>
                  <w:marBottom w:val="0"/>
                  <w:divBdr>
                    <w:top w:val="none" w:sz="0" w:space="0" w:color="auto"/>
                    <w:left w:val="none" w:sz="0" w:space="0" w:color="auto"/>
                    <w:bottom w:val="none" w:sz="0" w:space="0" w:color="auto"/>
                    <w:right w:val="none" w:sz="0" w:space="0" w:color="auto"/>
                  </w:divBdr>
                  <w:divsChild>
                    <w:div w:id="579950051">
                      <w:marLeft w:val="0"/>
                      <w:marRight w:val="0"/>
                      <w:marTop w:val="0"/>
                      <w:marBottom w:val="0"/>
                      <w:divBdr>
                        <w:top w:val="none" w:sz="0" w:space="0" w:color="auto"/>
                        <w:left w:val="none" w:sz="0" w:space="0" w:color="auto"/>
                        <w:bottom w:val="none" w:sz="0" w:space="0" w:color="auto"/>
                        <w:right w:val="none" w:sz="0" w:space="0" w:color="auto"/>
                      </w:divBdr>
                      <w:divsChild>
                        <w:div w:id="1100419237">
                          <w:marLeft w:val="0"/>
                          <w:marRight w:val="0"/>
                          <w:marTop w:val="45"/>
                          <w:marBottom w:val="0"/>
                          <w:divBdr>
                            <w:top w:val="none" w:sz="0" w:space="0" w:color="auto"/>
                            <w:left w:val="none" w:sz="0" w:space="0" w:color="auto"/>
                            <w:bottom w:val="none" w:sz="0" w:space="0" w:color="auto"/>
                            <w:right w:val="none" w:sz="0" w:space="0" w:color="auto"/>
                          </w:divBdr>
                          <w:divsChild>
                            <w:div w:id="154798680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426578">
      <w:bodyDiv w:val="1"/>
      <w:marLeft w:val="0"/>
      <w:marRight w:val="0"/>
      <w:marTop w:val="0"/>
      <w:marBottom w:val="0"/>
      <w:divBdr>
        <w:top w:val="none" w:sz="0" w:space="0" w:color="auto"/>
        <w:left w:val="none" w:sz="0" w:space="0" w:color="auto"/>
        <w:bottom w:val="none" w:sz="0" w:space="0" w:color="auto"/>
        <w:right w:val="none" w:sz="0" w:space="0" w:color="auto"/>
      </w:divBdr>
      <w:divsChild>
        <w:div w:id="432438189">
          <w:marLeft w:val="0"/>
          <w:marRight w:val="0"/>
          <w:marTop w:val="0"/>
          <w:marBottom w:val="0"/>
          <w:divBdr>
            <w:top w:val="none" w:sz="0" w:space="0" w:color="auto"/>
            <w:left w:val="none" w:sz="0" w:space="0" w:color="auto"/>
            <w:bottom w:val="none" w:sz="0" w:space="0" w:color="auto"/>
            <w:right w:val="none" w:sz="0" w:space="0" w:color="auto"/>
          </w:divBdr>
        </w:div>
      </w:divsChild>
    </w:div>
    <w:div w:id="1502508718">
      <w:bodyDiv w:val="1"/>
      <w:marLeft w:val="0"/>
      <w:marRight w:val="0"/>
      <w:marTop w:val="0"/>
      <w:marBottom w:val="0"/>
      <w:divBdr>
        <w:top w:val="none" w:sz="0" w:space="0" w:color="auto"/>
        <w:left w:val="none" w:sz="0" w:space="0" w:color="auto"/>
        <w:bottom w:val="none" w:sz="0" w:space="0" w:color="auto"/>
        <w:right w:val="none" w:sz="0" w:space="0" w:color="auto"/>
      </w:divBdr>
    </w:div>
    <w:div w:id="1502575161">
      <w:bodyDiv w:val="1"/>
      <w:marLeft w:val="0"/>
      <w:marRight w:val="0"/>
      <w:marTop w:val="0"/>
      <w:marBottom w:val="0"/>
      <w:divBdr>
        <w:top w:val="none" w:sz="0" w:space="0" w:color="auto"/>
        <w:left w:val="none" w:sz="0" w:space="0" w:color="auto"/>
        <w:bottom w:val="none" w:sz="0" w:space="0" w:color="auto"/>
        <w:right w:val="none" w:sz="0" w:space="0" w:color="auto"/>
      </w:divBdr>
    </w:div>
    <w:div w:id="1502964216">
      <w:bodyDiv w:val="1"/>
      <w:marLeft w:val="0"/>
      <w:marRight w:val="0"/>
      <w:marTop w:val="0"/>
      <w:marBottom w:val="0"/>
      <w:divBdr>
        <w:top w:val="none" w:sz="0" w:space="0" w:color="auto"/>
        <w:left w:val="none" w:sz="0" w:space="0" w:color="auto"/>
        <w:bottom w:val="none" w:sz="0" w:space="0" w:color="auto"/>
        <w:right w:val="none" w:sz="0" w:space="0" w:color="auto"/>
      </w:divBdr>
    </w:div>
    <w:div w:id="1503010069">
      <w:bodyDiv w:val="1"/>
      <w:marLeft w:val="0"/>
      <w:marRight w:val="0"/>
      <w:marTop w:val="0"/>
      <w:marBottom w:val="0"/>
      <w:divBdr>
        <w:top w:val="none" w:sz="0" w:space="0" w:color="auto"/>
        <w:left w:val="none" w:sz="0" w:space="0" w:color="auto"/>
        <w:bottom w:val="none" w:sz="0" w:space="0" w:color="auto"/>
        <w:right w:val="none" w:sz="0" w:space="0" w:color="auto"/>
      </w:divBdr>
    </w:div>
    <w:div w:id="1503348737">
      <w:bodyDiv w:val="1"/>
      <w:marLeft w:val="0"/>
      <w:marRight w:val="0"/>
      <w:marTop w:val="0"/>
      <w:marBottom w:val="0"/>
      <w:divBdr>
        <w:top w:val="none" w:sz="0" w:space="0" w:color="auto"/>
        <w:left w:val="none" w:sz="0" w:space="0" w:color="auto"/>
        <w:bottom w:val="none" w:sz="0" w:space="0" w:color="auto"/>
        <w:right w:val="none" w:sz="0" w:space="0" w:color="auto"/>
      </w:divBdr>
    </w:div>
    <w:div w:id="1503622020">
      <w:bodyDiv w:val="1"/>
      <w:marLeft w:val="0"/>
      <w:marRight w:val="0"/>
      <w:marTop w:val="0"/>
      <w:marBottom w:val="0"/>
      <w:divBdr>
        <w:top w:val="none" w:sz="0" w:space="0" w:color="auto"/>
        <w:left w:val="none" w:sz="0" w:space="0" w:color="auto"/>
        <w:bottom w:val="none" w:sz="0" w:space="0" w:color="auto"/>
        <w:right w:val="none" w:sz="0" w:space="0" w:color="auto"/>
      </w:divBdr>
      <w:divsChild>
        <w:div w:id="400952877">
          <w:marLeft w:val="0"/>
          <w:marRight w:val="0"/>
          <w:marTop w:val="0"/>
          <w:marBottom w:val="0"/>
          <w:divBdr>
            <w:top w:val="none" w:sz="0" w:space="0" w:color="auto"/>
            <w:left w:val="none" w:sz="0" w:space="0" w:color="auto"/>
            <w:bottom w:val="none" w:sz="0" w:space="0" w:color="auto"/>
            <w:right w:val="none" w:sz="0" w:space="0" w:color="auto"/>
          </w:divBdr>
          <w:divsChild>
            <w:div w:id="1675038041">
              <w:marLeft w:val="0"/>
              <w:marRight w:val="0"/>
              <w:marTop w:val="75"/>
              <w:marBottom w:val="0"/>
              <w:divBdr>
                <w:top w:val="none" w:sz="0" w:space="0" w:color="auto"/>
                <w:left w:val="none" w:sz="0" w:space="0" w:color="auto"/>
                <w:bottom w:val="none" w:sz="0" w:space="0" w:color="auto"/>
                <w:right w:val="none" w:sz="0" w:space="0" w:color="auto"/>
              </w:divBdr>
            </w:div>
          </w:divsChild>
        </w:div>
        <w:div w:id="1597513851">
          <w:marLeft w:val="0"/>
          <w:marRight w:val="0"/>
          <w:marTop w:val="0"/>
          <w:marBottom w:val="150"/>
          <w:divBdr>
            <w:top w:val="none" w:sz="0" w:space="0" w:color="auto"/>
            <w:left w:val="none" w:sz="0" w:space="0" w:color="auto"/>
            <w:bottom w:val="none" w:sz="0" w:space="0" w:color="auto"/>
            <w:right w:val="none" w:sz="0" w:space="0" w:color="auto"/>
          </w:divBdr>
        </w:div>
      </w:divsChild>
    </w:div>
    <w:div w:id="1503814660">
      <w:bodyDiv w:val="1"/>
      <w:marLeft w:val="0"/>
      <w:marRight w:val="0"/>
      <w:marTop w:val="0"/>
      <w:marBottom w:val="0"/>
      <w:divBdr>
        <w:top w:val="none" w:sz="0" w:space="0" w:color="auto"/>
        <w:left w:val="none" w:sz="0" w:space="0" w:color="auto"/>
        <w:bottom w:val="none" w:sz="0" w:space="0" w:color="auto"/>
        <w:right w:val="none" w:sz="0" w:space="0" w:color="auto"/>
      </w:divBdr>
      <w:divsChild>
        <w:div w:id="1394112306">
          <w:marLeft w:val="0"/>
          <w:marRight w:val="0"/>
          <w:marTop w:val="0"/>
          <w:marBottom w:val="0"/>
          <w:divBdr>
            <w:top w:val="none" w:sz="0" w:space="0" w:color="auto"/>
            <w:left w:val="none" w:sz="0" w:space="0" w:color="auto"/>
            <w:bottom w:val="none" w:sz="0" w:space="0" w:color="auto"/>
            <w:right w:val="none" w:sz="0" w:space="0" w:color="auto"/>
          </w:divBdr>
          <w:divsChild>
            <w:div w:id="656303790">
              <w:marLeft w:val="0"/>
              <w:marRight w:val="0"/>
              <w:marTop w:val="0"/>
              <w:marBottom w:val="0"/>
              <w:divBdr>
                <w:top w:val="none" w:sz="0" w:space="0" w:color="auto"/>
                <w:left w:val="none" w:sz="0" w:space="0" w:color="auto"/>
                <w:bottom w:val="none" w:sz="0" w:space="0" w:color="auto"/>
                <w:right w:val="none" w:sz="0" w:space="0" w:color="auto"/>
              </w:divBdr>
              <w:divsChild>
                <w:div w:id="1889219508">
                  <w:marLeft w:val="0"/>
                  <w:marRight w:val="0"/>
                  <w:marTop w:val="0"/>
                  <w:marBottom w:val="0"/>
                  <w:divBdr>
                    <w:top w:val="none" w:sz="0" w:space="0" w:color="auto"/>
                    <w:left w:val="none" w:sz="0" w:space="0" w:color="auto"/>
                    <w:bottom w:val="none" w:sz="0" w:space="0" w:color="auto"/>
                    <w:right w:val="none" w:sz="0" w:space="0" w:color="auto"/>
                  </w:divBdr>
                  <w:divsChild>
                    <w:div w:id="1588147206">
                      <w:marLeft w:val="0"/>
                      <w:marRight w:val="0"/>
                      <w:marTop w:val="0"/>
                      <w:marBottom w:val="0"/>
                      <w:divBdr>
                        <w:top w:val="none" w:sz="0" w:space="0" w:color="auto"/>
                        <w:left w:val="none" w:sz="0" w:space="0" w:color="auto"/>
                        <w:bottom w:val="none" w:sz="0" w:space="0" w:color="auto"/>
                        <w:right w:val="none" w:sz="0" w:space="0" w:color="auto"/>
                      </w:divBdr>
                      <w:divsChild>
                        <w:div w:id="1410007052">
                          <w:marLeft w:val="0"/>
                          <w:marRight w:val="0"/>
                          <w:marTop w:val="45"/>
                          <w:marBottom w:val="0"/>
                          <w:divBdr>
                            <w:top w:val="none" w:sz="0" w:space="0" w:color="auto"/>
                            <w:left w:val="none" w:sz="0" w:space="0" w:color="auto"/>
                            <w:bottom w:val="none" w:sz="0" w:space="0" w:color="auto"/>
                            <w:right w:val="none" w:sz="0" w:space="0" w:color="auto"/>
                          </w:divBdr>
                          <w:divsChild>
                            <w:div w:id="105697840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21362">
      <w:bodyDiv w:val="1"/>
      <w:marLeft w:val="0"/>
      <w:marRight w:val="0"/>
      <w:marTop w:val="0"/>
      <w:marBottom w:val="0"/>
      <w:divBdr>
        <w:top w:val="none" w:sz="0" w:space="0" w:color="auto"/>
        <w:left w:val="none" w:sz="0" w:space="0" w:color="auto"/>
        <w:bottom w:val="none" w:sz="0" w:space="0" w:color="auto"/>
        <w:right w:val="none" w:sz="0" w:space="0" w:color="auto"/>
      </w:divBdr>
    </w:div>
    <w:div w:id="1504584436">
      <w:bodyDiv w:val="1"/>
      <w:marLeft w:val="0"/>
      <w:marRight w:val="0"/>
      <w:marTop w:val="0"/>
      <w:marBottom w:val="0"/>
      <w:divBdr>
        <w:top w:val="none" w:sz="0" w:space="0" w:color="auto"/>
        <w:left w:val="none" w:sz="0" w:space="0" w:color="auto"/>
        <w:bottom w:val="none" w:sz="0" w:space="0" w:color="auto"/>
        <w:right w:val="none" w:sz="0" w:space="0" w:color="auto"/>
      </w:divBdr>
    </w:div>
    <w:div w:id="1504970216">
      <w:bodyDiv w:val="1"/>
      <w:marLeft w:val="120"/>
      <w:marRight w:val="0"/>
      <w:marTop w:val="0"/>
      <w:marBottom w:val="0"/>
      <w:divBdr>
        <w:top w:val="none" w:sz="0" w:space="0" w:color="auto"/>
        <w:left w:val="none" w:sz="0" w:space="0" w:color="auto"/>
        <w:bottom w:val="none" w:sz="0" w:space="0" w:color="auto"/>
        <w:right w:val="none" w:sz="0" w:space="0" w:color="auto"/>
      </w:divBdr>
      <w:divsChild>
        <w:div w:id="1188176357">
          <w:marLeft w:val="0"/>
          <w:marRight w:val="0"/>
          <w:marTop w:val="0"/>
          <w:marBottom w:val="0"/>
          <w:divBdr>
            <w:top w:val="none" w:sz="0" w:space="0" w:color="auto"/>
            <w:left w:val="none" w:sz="0" w:space="0" w:color="auto"/>
            <w:bottom w:val="none" w:sz="0" w:space="0" w:color="auto"/>
            <w:right w:val="none" w:sz="0" w:space="0" w:color="auto"/>
          </w:divBdr>
        </w:div>
      </w:divsChild>
    </w:div>
    <w:div w:id="1505439601">
      <w:bodyDiv w:val="1"/>
      <w:marLeft w:val="0"/>
      <w:marRight w:val="0"/>
      <w:marTop w:val="0"/>
      <w:marBottom w:val="0"/>
      <w:divBdr>
        <w:top w:val="none" w:sz="0" w:space="0" w:color="auto"/>
        <w:left w:val="none" w:sz="0" w:space="0" w:color="auto"/>
        <w:bottom w:val="none" w:sz="0" w:space="0" w:color="auto"/>
        <w:right w:val="none" w:sz="0" w:space="0" w:color="auto"/>
      </w:divBdr>
    </w:div>
    <w:div w:id="1505508014">
      <w:bodyDiv w:val="1"/>
      <w:marLeft w:val="0"/>
      <w:marRight w:val="0"/>
      <w:marTop w:val="0"/>
      <w:marBottom w:val="0"/>
      <w:divBdr>
        <w:top w:val="none" w:sz="0" w:space="0" w:color="auto"/>
        <w:left w:val="none" w:sz="0" w:space="0" w:color="auto"/>
        <w:bottom w:val="none" w:sz="0" w:space="0" w:color="auto"/>
        <w:right w:val="none" w:sz="0" w:space="0" w:color="auto"/>
      </w:divBdr>
    </w:div>
    <w:div w:id="1505902158">
      <w:bodyDiv w:val="1"/>
      <w:marLeft w:val="0"/>
      <w:marRight w:val="0"/>
      <w:marTop w:val="0"/>
      <w:marBottom w:val="0"/>
      <w:divBdr>
        <w:top w:val="none" w:sz="0" w:space="0" w:color="auto"/>
        <w:left w:val="none" w:sz="0" w:space="0" w:color="auto"/>
        <w:bottom w:val="none" w:sz="0" w:space="0" w:color="auto"/>
        <w:right w:val="none" w:sz="0" w:space="0" w:color="auto"/>
      </w:divBdr>
    </w:div>
    <w:div w:id="1505974262">
      <w:bodyDiv w:val="1"/>
      <w:marLeft w:val="0"/>
      <w:marRight w:val="0"/>
      <w:marTop w:val="0"/>
      <w:marBottom w:val="0"/>
      <w:divBdr>
        <w:top w:val="none" w:sz="0" w:space="0" w:color="auto"/>
        <w:left w:val="none" w:sz="0" w:space="0" w:color="auto"/>
        <w:bottom w:val="none" w:sz="0" w:space="0" w:color="auto"/>
        <w:right w:val="none" w:sz="0" w:space="0" w:color="auto"/>
      </w:divBdr>
    </w:div>
    <w:div w:id="1506167906">
      <w:bodyDiv w:val="1"/>
      <w:marLeft w:val="0"/>
      <w:marRight w:val="0"/>
      <w:marTop w:val="0"/>
      <w:marBottom w:val="0"/>
      <w:divBdr>
        <w:top w:val="none" w:sz="0" w:space="0" w:color="auto"/>
        <w:left w:val="none" w:sz="0" w:space="0" w:color="auto"/>
        <w:bottom w:val="none" w:sz="0" w:space="0" w:color="auto"/>
        <w:right w:val="none" w:sz="0" w:space="0" w:color="auto"/>
      </w:divBdr>
    </w:div>
    <w:div w:id="1506432467">
      <w:bodyDiv w:val="1"/>
      <w:marLeft w:val="0"/>
      <w:marRight w:val="0"/>
      <w:marTop w:val="0"/>
      <w:marBottom w:val="0"/>
      <w:divBdr>
        <w:top w:val="none" w:sz="0" w:space="0" w:color="auto"/>
        <w:left w:val="none" w:sz="0" w:space="0" w:color="auto"/>
        <w:bottom w:val="none" w:sz="0" w:space="0" w:color="auto"/>
        <w:right w:val="none" w:sz="0" w:space="0" w:color="auto"/>
      </w:divBdr>
    </w:div>
    <w:div w:id="1506438897">
      <w:bodyDiv w:val="1"/>
      <w:marLeft w:val="0"/>
      <w:marRight w:val="0"/>
      <w:marTop w:val="0"/>
      <w:marBottom w:val="0"/>
      <w:divBdr>
        <w:top w:val="none" w:sz="0" w:space="0" w:color="auto"/>
        <w:left w:val="none" w:sz="0" w:space="0" w:color="auto"/>
        <w:bottom w:val="none" w:sz="0" w:space="0" w:color="auto"/>
        <w:right w:val="none" w:sz="0" w:space="0" w:color="auto"/>
      </w:divBdr>
    </w:div>
    <w:div w:id="1506742374">
      <w:bodyDiv w:val="1"/>
      <w:marLeft w:val="0"/>
      <w:marRight w:val="0"/>
      <w:marTop w:val="0"/>
      <w:marBottom w:val="0"/>
      <w:divBdr>
        <w:top w:val="none" w:sz="0" w:space="0" w:color="auto"/>
        <w:left w:val="none" w:sz="0" w:space="0" w:color="auto"/>
        <w:bottom w:val="none" w:sz="0" w:space="0" w:color="auto"/>
        <w:right w:val="none" w:sz="0" w:space="0" w:color="auto"/>
      </w:divBdr>
    </w:div>
    <w:div w:id="1506895879">
      <w:bodyDiv w:val="1"/>
      <w:marLeft w:val="0"/>
      <w:marRight w:val="0"/>
      <w:marTop w:val="0"/>
      <w:marBottom w:val="0"/>
      <w:divBdr>
        <w:top w:val="none" w:sz="0" w:space="0" w:color="auto"/>
        <w:left w:val="none" w:sz="0" w:space="0" w:color="auto"/>
        <w:bottom w:val="none" w:sz="0" w:space="0" w:color="auto"/>
        <w:right w:val="none" w:sz="0" w:space="0" w:color="auto"/>
      </w:divBdr>
    </w:div>
    <w:div w:id="1507162351">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07551815">
      <w:bodyDiv w:val="1"/>
      <w:marLeft w:val="0"/>
      <w:marRight w:val="0"/>
      <w:marTop w:val="0"/>
      <w:marBottom w:val="0"/>
      <w:divBdr>
        <w:top w:val="none" w:sz="0" w:space="0" w:color="auto"/>
        <w:left w:val="none" w:sz="0" w:space="0" w:color="auto"/>
        <w:bottom w:val="none" w:sz="0" w:space="0" w:color="auto"/>
        <w:right w:val="none" w:sz="0" w:space="0" w:color="auto"/>
      </w:divBdr>
    </w:div>
    <w:div w:id="1507788355">
      <w:bodyDiv w:val="1"/>
      <w:marLeft w:val="0"/>
      <w:marRight w:val="0"/>
      <w:marTop w:val="0"/>
      <w:marBottom w:val="0"/>
      <w:divBdr>
        <w:top w:val="none" w:sz="0" w:space="0" w:color="auto"/>
        <w:left w:val="none" w:sz="0" w:space="0" w:color="auto"/>
        <w:bottom w:val="none" w:sz="0" w:space="0" w:color="auto"/>
        <w:right w:val="none" w:sz="0" w:space="0" w:color="auto"/>
      </w:divBdr>
    </w:div>
    <w:div w:id="1508135915">
      <w:bodyDiv w:val="1"/>
      <w:marLeft w:val="0"/>
      <w:marRight w:val="0"/>
      <w:marTop w:val="0"/>
      <w:marBottom w:val="0"/>
      <w:divBdr>
        <w:top w:val="none" w:sz="0" w:space="0" w:color="auto"/>
        <w:left w:val="none" w:sz="0" w:space="0" w:color="auto"/>
        <w:bottom w:val="none" w:sz="0" w:space="0" w:color="auto"/>
        <w:right w:val="none" w:sz="0" w:space="0" w:color="auto"/>
      </w:divBdr>
    </w:div>
    <w:div w:id="1508405916">
      <w:bodyDiv w:val="1"/>
      <w:marLeft w:val="0"/>
      <w:marRight w:val="0"/>
      <w:marTop w:val="0"/>
      <w:marBottom w:val="0"/>
      <w:divBdr>
        <w:top w:val="none" w:sz="0" w:space="0" w:color="auto"/>
        <w:left w:val="none" w:sz="0" w:space="0" w:color="auto"/>
        <w:bottom w:val="none" w:sz="0" w:space="0" w:color="auto"/>
        <w:right w:val="none" w:sz="0" w:space="0" w:color="auto"/>
      </w:divBdr>
    </w:div>
    <w:div w:id="1509104026">
      <w:bodyDiv w:val="1"/>
      <w:marLeft w:val="0"/>
      <w:marRight w:val="0"/>
      <w:marTop w:val="0"/>
      <w:marBottom w:val="0"/>
      <w:divBdr>
        <w:top w:val="none" w:sz="0" w:space="0" w:color="auto"/>
        <w:left w:val="none" w:sz="0" w:space="0" w:color="auto"/>
        <w:bottom w:val="none" w:sz="0" w:space="0" w:color="auto"/>
        <w:right w:val="none" w:sz="0" w:space="0" w:color="auto"/>
      </w:divBdr>
    </w:div>
    <w:div w:id="1510411055">
      <w:bodyDiv w:val="1"/>
      <w:marLeft w:val="0"/>
      <w:marRight w:val="0"/>
      <w:marTop w:val="0"/>
      <w:marBottom w:val="0"/>
      <w:divBdr>
        <w:top w:val="none" w:sz="0" w:space="0" w:color="auto"/>
        <w:left w:val="none" w:sz="0" w:space="0" w:color="auto"/>
        <w:bottom w:val="none" w:sz="0" w:space="0" w:color="auto"/>
        <w:right w:val="none" w:sz="0" w:space="0" w:color="auto"/>
      </w:divBdr>
    </w:div>
    <w:div w:id="1510945064">
      <w:bodyDiv w:val="1"/>
      <w:marLeft w:val="0"/>
      <w:marRight w:val="0"/>
      <w:marTop w:val="0"/>
      <w:marBottom w:val="0"/>
      <w:divBdr>
        <w:top w:val="none" w:sz="0" w:space="0" w:color="auto"/>
        <w:left w:val="none" w:sz="0" w:space="0" w:color="auto"/>
        <w:bottom w:val="none" w:sz="0" w:space="0" w:color="auto"/>
        <w:right w:val="none" w:sz="0" w:space="0" w:color="auto"/>
      </w:divBdr>
    </w:div>
    <w:div w:id="1511026078">
      <w:bodyDiv w:val="1"/>
      <w:marLeft w:val="0"/>
      <w:marRight w:val="0"/>
      <w:marTop w:val="0"/>
      <w:marBottom w:val="0"/>
      <w:divBdr>
        <w:top w:val="none" w:sz="0" w:space="0" w:color="auto"/>
        <w:left w:val="none" w:sz="0" w:space="0" w:color="auto"/>
        <w:bottom w:val="none" w:sz="0" w:space="0" w:color="auto"/>
        <w:right w:val="none" w:sz="0" w:space="0" w:color="auto"/>
      </w:divBdr>
    </w:div>
    <w:div w:id="1511873847">
      <w:bodyDiv w:val="1"/>
      <w:marLeft w:val="0"/>
      <w:marRight w:val="0"/>
      <w:marTop w:val="0"/>
      <w:marBottom w:val="0"/>
      <w:divBdr>
        <w:top w:val="none" w:sz="0" w:space="0" w:color="auto"/>
        <w:left w:val="none" w:sz="0" w:space="0" w:color="auto"/>
        <w:bottom w:val="none" w:sz="0" w:space="0" w:color="auto"/>
        <w:right w:val="none" w:sz="0" w:space="0" w:color="auto"/>
      </w:divBdr>
    </w:div>
    <w:div w:id="1512451932">
      <w:bodyDiv w:val="1"/>
      <w:marLeft w:val="0"/>
      <w:marRight w:val="0"/>
      <w:marTop w:val="0"/>
      <w:marBottom w:val="0"/>
      <w:divBdr>
        <w:top w:val="none" w:sz="0" w:space="0" w:color="auto"/>
        <w:left w:val="none" w:sz="0" w:space="0" w:color="auto"/>
        <w:bottom w:val="none" w:sz="0" w:space="0" w:color="auto"/>
        <w:right w:val="none" w:sz="0" w:space="0" w:color="auto"/>
      </w:divBdr>
    </w:div>
    <w:div w:id="1512836654">
      <w:bodyDiv w:val="1"/>
      <w:marLeft w:val="0"/>
      <w:marRight w:val="0"/>
      <w:marTop w:val="0"/>
      <w:marBottom w:val="0"/>
      <w:divBdr>
        <w:top w:val="none" w:sz="0" w:space="0" w:color="auto"/>
        <w:left w:val="none" w:sz="0" w:space="0" w:color="auto"/>
        <w:bottom w:val="none" w:sz="0" w:space="0" w:color="auto"/>
        <w:right w:val="none" w:sz="0" w:space="0" w:color="auto"/>
      </w:divBdr>
    </w:div>
    <w:div w:id="1513036115">
      <w:bodyDiv w:val="1"/>
      <w:marLeft w:val="0"/>
      <w:marRight w:val="0"/>
      <w:marTop w:val="0"/>
      <w:marBottom w:val="0"/>
      <w:divBdr>
        <w:top w:val="none" w:sz="0" w:space="0" w:color="auto"/>
        <w:left w:val="none" w:sz="0" w:space="0" w:color="auto"/>
        <w:bottom w:val="none" w:sz="0" w:space="0" w:color="auto"/>
        <w:right w:val="none" w:sz="0" w:space="0" w:color="auto"/>
      </w:divBdr>
    </w:div>
    <w:div w:id="1513453175">
      <w:bodyDiv w:val="1"/>
      <w:marLeft w:val="0"/>
      <w:marRight w:val="0"/>
      <w:marTop w:val="0"/>
      <w:marBottom w:val="0"/>
      <w:divBdr>
        <w:top w:val="none" w:sz="0" w:space="0" w:color="auto"/>
        <w:left w:val="none" w:sz="0" w:space="0" w:color="auto"/>
        <w:bottom w:val="none" w:sz="0" w:space="0" w:color="auto"/>
        <w:right w:val="none" w:sz="0" w:space="0" w:color="auto"/>
      </w:divBdr>
    </w:div>
    <w:div w:id="1514150503">
      <w:bodyDiv w:val="1"/>
      <w:marLeft w:val="0"/>
      <w:marRight w:val="0"/>
      <w:marTop w:val="0"/>
      <w:marBottom w:val="0"/>
      <w:divBdr>
        <w:top w:val="none" w:sz="0" w:space="0" w:color="auto"/>
        <w:left w:val="none" w:sz="0" w:space="0" w:color="auto"/>
        <w:bottom w:val="none" w:sz="0" w:space="0" w:color="auto"/>
        <w:right w:val="none" w:sz="0" w:space="0" w:color="auto"/>
      </w:divBdr>
      <w:divsChild>
        <w:div w:id="136461686">
          <w:marLeft w:val="0"/>
          <w:marRight w:val="0"/>
          <w:marTop w:val="0"/>
          <w:marBottom w:val="0"/>
          <w:divBdr>
            <w:top w:val="none" w:sz="0" w:space="0" w:color="auto"/>
            <w:left w:val="none" w:sz="0" w:space="0" w:color="auto"/>
            <w:bottom w:val="none" w:sz="0" w:space="0" w:color="auto"/>
            <w:right w:val="none" w:sz="0" w:space="0" w:color="auto"/>
          </w:divBdr>
          <w:divsChild>
            <w:div w:id="2033067391">
              <w:marLeft w:val="0"/>
              <w:marRight w:val="0"/>
              <w:marTop w:val="0"/>
              <w:marBottom w:val="0"/>
              <w:divBdr>
                <w:top w:val="none" w:sz="0" w:space="0" w:color="auto"/>
                <w:left w:val="none" w:sz="0" w:space="0" w:color="auto"/>
                <w:bottom w:val="none" w:sz="0" w:space="0" w:color="auto"/>
                <w:right w:val="none" w:sz="0" w:space="0" w:color="auto"/>
              </w:divBdr>
              <w:divsChild>
                <w:div w:id="1354303178">
                  <w:marLeft w:val="0"/>
                  <w:marRight w:val="0"/>
                  <w:marTop w:val="0"/>
                  <w:marBottom w:val="0"/>
                  <w:divBdr>
                    <w:top w:val="none" w:sz="0" w:space="0" w:color="auto"/>
                    <w:left w:val="none" w:sz="0" w:space="0" w:color="auto"/>
                    <w:bottom w:val="none" w:sz="0" w:space="0" w:color="auto"/>
                    <w:right w:val="none" w:sz="0" w:space="0" w:color="auto"/>
                  </w:divBdr>
                  <w:divsChild>
                    <w:div w:id="1444807856">
                      <w:marLeft w:val="300"/>
                      <w:marRight w:val="300"/>
                      <w:marTop w:val="0"/>
                      <w:marBottom w:val="0"/>
                      <w:divBdr>
                        <w:top w:val="none" w:sz="0" w:space="0" w:color="auto"/>
                        <w:left w:val="none" w:sz="0" w:space="0" w:color="auto"/>
                        <w:bottom w:val="none" w:sz="0" w:space="0" w:color="auto"/>
                        <w:right w:val="none" w:sz="0" w:space="0" w:color="auto"/>
                      </w:divBdr>
                      <w:divsChild>
                        <w:div w:id="840924878">
                          <w:marLeft w:val="0"/>
                          <w:marRight w:val="0"/>
                          <w:marTop w:val="0"/>
                          <w:marBottom w:val="0"/>
                          <w:divBdr>
                            <w:top w:val="none" w:sz="0" w:space="0" w:color="auto"/>
                            <w:left w:val="none" w:sz="0" w:space="0" w:color="auto"/>
                            <w:bottom w:val="none" w:sz="0" w:space="0" w:color="auto"/>
                            <w:right w:val="none" w:sz="0" w:space="0" w:color="auto"/>
                          </w:divBdr>
                          <w:divsChild>
                            <w:div w:id="9959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2857">
          <w:marLeft w:val="0"/>
          <w:marRight w:val="0"/>
          <w:marTop w:val="0"/>
          <w:marBottom w:val="0"/>
          <w:divBdr>
            <w:top w:val="none" w:sz="0" w:space="0" w:color="auto"/>
            <w:left w:val="none" w:sz="0" w:space="0" w:color="auto"/>
            <w:bottom w:val="none" w:sz="0" w:space="0" w:color="auto"/>
            <w:right w:val="none" w:sz="0" w:space="0" w:color="auto"/>
          </w:divBdr>
          <w:divsChild>
            <w:div w:id="2065134477">
              <w:marLeft w:val="0"/>
              <w:marRight w:val="0"/>
              <w:marTop w:val="0"/>
              <w:marBottom w:val="0"/>
              <w:divBdr>
                <w:top w:val="none" w:sz="0" w:space="0" w:color="auto"/>
                <w:left w:val="none" w:sz="0" w:space="0" w:color="auto"/>
                <w:bottom w:val="none" w:sz="0" w:space="0" w:color="auto"/>
                <w:right w:val="none" w:sz="0" w:space="0" w:color="auto"/>
              </w:divBdr>
              <w:divsChild>
                <w:div w:id="4344502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33586597">
          <w:marLeft w:val="0"/>
          <w:marRight w:val="0"/>
          <w:marTop w:val="0"/>
          <w:marBottom w:val="0"/>
          <w:divBdr>
            <w:top w:val="none" w:sz="0" w:space="0" w:color="auto"/>
            <w:left w:val="none" w:sz="0" w:space="0" w:color="auto"/>
            <w:bottom w:val="none" w:sz="0" w:space="0" w:color="auto"/>
            <w:right w:val="none" w:sz="0" w:space="0" w:color="auto"/>
          </w:divBdr>
          <w:divsChild>
            <w:div w:id="1153182263">
              <w:marLeft w:val="0"/>
              <w:marRight w:val="0"/>
              <w:marTop w:val="0"/>
              <w:marBottom w:val="0"/>
              <w:divBdr>
                <w:top w:val="none" w:sz="0" w:space="0" w:color="auto"/>
                <w:left w:val="none" w:sz="0" w:space="0" w:color="auto"/>
                <w:bottom w:val="none" w:sz="0" w:space="0" w:color="auto"/>
                <w:right w:val="none" w:sz="0" w:space="0" w:color="auto"/>
              </w:divBdr>
              <w:divsChild>
                <w:div w:id="30081339">
                  <w:marLeft w:val="0"/>
                  <w:marRight w:val="0"/>
                  <w:marTop w:val="0"/>
                  <w:marBottom w:val="0"/>
                  <w:divBdr>
                    <w:top w:val="none" w:sz="0" w:space="0" w:color="auto"/>
                    <w:left w:val="none" w:sz="0" w:space="0" w:color="auto"/>
                    <w:bottom w:val="none" w:sz="0" w:space="0" w:color="auto"/>
                    <w:right w:val="none" w:sz="0" w:space="0" w:color="auto"/>
                  </w:divBdr>
                  <w:divsChild>
                    <w:div w:id="1772973414">
                      <w:marLeft w:val="300"/>
                      <w:marRight w:val="300"/>
                      <w:marTop w:val="0"/>
                      <w:marBottom w:val="0"/>
                      <w:divBdr>
                        <w:top w:val="none" w:sz="0" w:space="0" w:color="auto"/>
                        <w:left w:val="none" w:sz="0" w:space="0" w:color="auto"/>
                        <w:bottom w:val="none" w:sz="0" w:space="0" w:color="auto"/>
                        <w:right w:val="none" w:sz="0" w:space="0" w:color="auto"/>
                      </w:divBdr>
                      <w:divsChild>
                        <w:div w:id="346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13930">
          <w:marLeft w:val="0"/>
          <w:marRight w:val="0"/>
          <w:marTop w:val="0"/>
          <w:marBottom w:val="0"/>
          <w:divBdr>
            <w:top w:val="none" w:sz="0" w:space="0" w:color="auto"/>
            <w:left w:val="none" w:sz="0" w:space="0" w:color="auto"/>
            <w:bottom w:val="none" w:sz="0" w:space="0" w:color="auto"/>
            <w:right w:val="none" w:sz="0" w:space="0" w:color="auto"/>
          </w:divBdr>
          <w:divsChild>
            <w:div w:id="2040005142">
              <w:marLeft w:val="0"/>
              <w:marRight w:val="0"/>
              <w:marTop w:val="0"/>
              <w:marBottom w:val="0"/>
              <w:divBdr>
                <w:top w:val="none" w:sz="0" w:space="0" w:color="auto"/>
                <w:left w:val="none" w:sz="0" w:space="0" w:color="auto"/>
                <w:bottom w:val="none" w:sz="0" w:space="0" w:color="auto"/>
                <w:right w:val="none" w:sz="0" w:space="0" w:color="auto"/>
              </w:divBdr>
              <w:divsChild>
                <w:div w:id="1897622222">
                  <w:marLeft w:val="0"/>
                  <w:marRight w:val="0"/>
                  <w:marTop w:val="0"/>
                  <w:marBottom w:val="0"/>
                  <w:divBdr>
                    <w:top w:val="none" w:sz="0" w:space="0" w:color="auto"/>
                    <w:left w:val="none" w:sz="0" w:space="0" w:color="auto"/>
                    <w:bottom w:val="none" w:sz="0" w:space="0" w:color="auto"/>
                    <w:right w:val="none" w:sz="0" w:space="0" w:color="auto"/>
                  </w:divBdr>
                  <w:divsChild>
                    <w:div w:id="1689524068">
                      <w:marLeft w:val="300"/>
                      <w:marRight w:val="300"/>
                      <w:marTop w:val="0"/>
                      <w:marBottom w:val="0"/>
                      <w:divBdr>
                        <w:top w:val="none" w:sz="0" w:space="0" w:color="auto"/>
                        <w:left w:val="none" w:sz="0" w:space="0" w:color="auto"/>
                        <w:bottom w:val="none" w:sz="0" w:space="0" w:color="auto"/>
                        <w:right w:val="none" w:sz="0" w:space="0" w:color="auto"/>
                      </w:divBdr>
                      <w:divsChild>
                        <w:div w:id="15574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8817">
          <w:marLeft w:val="0"/>
          <w:marRight w:val="0"/>
          <w:marTop w:val="0"/>
          <w:marBottom w:val="0"/>
          <w:divBdr>
            <w:top w:val="none" w:sz="0" w:space="0" w:color="auto"/>
            <w:left w:val="none" w:sz="0" w:space="0" w:color="auto"/>
            <w:bottom w:val="none" w:sz="0" w:space="0" w:color="auto"/>
            <w:right w:val="none" w:sz="0" w:space="0" w:color="auto"/>
          </w:divBdr>
          <w:divsChild>
            <w:div w:id="1484540110">
              <w:marLeft w:val="0"/>
              <w:marRight w:val="0"/>
              <w:marTop w:val="0"/>
              <w:marBottom w:val="0"/>
              <w:divBdr>
                <w:top w:val="none" w:sz="0" w:space="0" w:color="auto"/>
                <w:left w:val="none" w:sz="0" w:space="0" w:color="auto"/>
                <w:bottom w:val="none" w:sz="0" w:space="0" w:color="auto"/>
                <w:right w:val="none" w:sz="0" w:space="0" w:color="auto"/>
              </w:divBdr>
              <w:divsChild>
                <w:div w:id="2061784966">
                  <w:marLeft w:val="0"/>
                  <w:marRight w:val="0"/>
                  <w:marTop w:val="0"/>
                  <w:marBottom w:val="0"/>
                  <w:divBdr>
                    <w:top w:val="none" w:sz="0" w:space="0" w:color="auto"/>
                    <w:left w:val="none" w:sz="0" w:space="0" w:color="auto"/>
                    <w:bottom w:val="none" w:sz="0" w:space="0" w:color="auto"/>
                    <w:right w:val="none" w:sz="0" w:space="0" w:color="auto"/>
                  </w:divBdr>
                  <w:divsChild>
                    <w:div w:id="702286415">
                      <w:marLeft w:val="300"/>
                      <w:marRight w:val="300"/>
                      <w:marTop w:val="0"/>
                      <w:marBottom w:val="0"/>
                      <w:divBdr>
                        <w:top w:val="none" w:sz="0" w:space="0" w:color="auto"/>
                        <w:left w:val="none" w:sz="0" w:space="0" w:color="auto"/>
                        <w:bottom w:val="none" w:sz="0" w:space="0" w:color="auto"/>
                        <w:right w:val="none" w:sz="0" w:space="0" w:color="auto"/>
                      </w:divBdr>
                      <w:divsChild>
                        <w:div w:id="412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769271">
          <w:marLeft w:val="0"/>
          <w:marRight w:val="0"/>
          <w:marTop w:val="0"/>
          <w:marBottom w:val="0"/>
          <w:divBdr>
            <w:top w:val="none" w:sz="0" w:space="0" w:color="auto"/>
            <w:left w:val="none" w:sz="0" w:space="0" w:color="auto"/>
            <w:bottom w:val="none" w:sz="0" w:space="0" w:color="auto"/>
            <w:right w:val="none" w:sz="0" w:space="0" w:color="auto"/>
          </w:divBdr>
        </w:div>
        <w:div w:id="612713216">
          <w:marLeft w:val="0"/>
          <w:marRight w:val="0"/>
          <w:marTop w:val="0"/>
          <w:marBottom w:val="0"/>
          <w:divBdr>
            <w:top w:val="none" w:sz="0" w:space="0" w:color="auto"/>
            <w:left w:val="none" w:sz="0" w:space="0" w:color="auto"/>
            <w:bottom w:val="none" w:sz="0" w:space="0" w:color="auto"/>
            <w:right w:val="none" w:sz="0" w:space="0" w:color="auto"/>
          </w:divBdr>
          <w:divsChild>
            <w:div w:id="1998066377">
              <w:marLeft w:val="0"/>
              <w:marRight w:val="0"/>
              <w:marTop w:val="0"/>
              <w:marBottom w:val="0"/>
              <w:divBdr>
                <w:top w:val="none" w:sz="0" w:space="0" w:color="auto"/>
                <w:left w:val="none" w:sz="0" w:space="0" w:color="auto"/>
                <w:bottom w:val="none" w:sz="0" w:space="0" w:color="auto"/>
                <w:right w:val="none" w:sz="0" w:space="0" w:color="auto"/>
              </w:divBdr>
              <w:divsChild>
                <w:div w:id="20901541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629364095">
          <w:marLeft w:val="0"/>
          <w:marRight w:val="0"/>
          <w:marTop w:val="0"/>
          <w:marBottom w:val="0"/>
          <w:divBdr>
            <w:top w:val="none" w:sz="0" w:space="0" w:color="auto"/>
            <w:left w:val="none" w:sz="0" w:space="0" w:color="auto"/>
            <w:bottom w:val="none" w:sz="0" w:space="0" w:color="auto"/>
            <w:right w:val="none" w:sz="0" w:space="0" w:color="auto"/>
          </w:divBdr>
          <w:divsChild>
            <w:div w:id="895511614">
              <w:marLeft w:val="0"/>
              <w:marRight w:val="0"/>
              <w:marTop w:val="0"/>
              <w:marBottom w:val="0"/>
              <w:divBdr>
                <w:top w:val="none" w:sz="0" w:space="0" w:color="auto"/>
                <w:left w:val="none" w:sz="0" w:space="0" w:color="auto"/>
                <w:bottom w:val="none" w:sz="0" w:space="0" w:color="auto"/>
                <w:right w:val="none" w:sz="0" w:space="0" w:color="auto"/>
              </w:divBdr>
              <w:divsChild>
                <w:div w:id="1337921862">
                  <w:marLeft w:val="0"/>
                  <w:marRight w:val="0"/>
                  <w:marTop w:val="0"/>
                  <w:marBottom w:val="0"/>
                  <w:divBdr>
                    <w:top w:val="none" w:sz="0" w:space="0" w:color="auto"/>
                    <w:left w:val="none" w:sz="0" w:space="0" w:color="auto"/>
                    <w:bottom w:val="none" w:sz="0" w:space="0" w:color="auto"/>
                    <w:right w:val="none" w:sz="0" w:space="0" w:color="auto"/>
                  </w:divBdr>
                  <w:divsChild>
                    <w:div w:id="1466852408">
                      <w:marLeft w:val="300"/>
                      <w:marRight w:val="300"/>
                      <w:marTop w:val="0"/>
                      <w:marBottom w:val="0"/>
                      <w:divBdr>
                        <w:top w:val="none" w:sz="0" w:space="0" w:color="auto"/>
                        <w:left w:val="none" w:sz="0" w:space="0" w:color="auto"/>
                        <w:bottom w:val="none" w:sz="0" w:space="0" w:color="auto"/>
                        <w:right w:val="none" w:sz="0" w:space="0" w:color="auto"/>
                      </w:divBdr>
                      <w:divsChild>
                        <w:div w:id="1220434852">
                          <w:marLeft w:val="0"/>
                          <w:marRight w:val="0"/>
                          <w:marTop w:val="0"/>
                          <w:marBottom w:val="0"/>
                          <w:divBdr>
                            <w:top w:val="none" w:sz="0" w:space="0" w:color="auto"/>
                            <w:left w:val="none" w:sz="0" w:space="0" w:color="auto"/>
                            <w:bottom w:val="none" w:sz="0" w:space="0" w:color="auto"/>
                            <w:right w:val="none" w:sz="0" w:space="0" w:color="auto"/>
                          </w:divBdr>
                          <w:divsChild>
                            <w:div w:id="20024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89521">
          <w:marLeft w:val="0"/>
          <w:marRight w:val="0"/>
          <w:marTop w:val="0"/>
          <w:marBottom w:val="0"/>
          <w:divBdr>
            <w:top w:val="none" w:sz="0" w:space="0" w:color="auto"/>
            <w:left w:val="none" w:sz="0" w:space="0" w:color="auto"/>
            <w:bottom w:val="none" w:sz="0" w:space="0" w:color="auto"/>
            <w:right w:val="none" w:sz="0" w:space="0" w:color="auto"/>
          </w:divBdr>
          <w:divsChild>
            <w:div w:id="1989241204">
              <w:marLeft w:val="0"/>
              <w:marRight w:val="0"/>
              <w:marTop w:val="0"/>
              <w:marBottom w:val="0"/>
              <w:divBdr>
                <w:top w:val="none" w:sz="0" w:space="0" w:color="auto"/>
                <w:left w:val="none" w:sz="0" w:space="0" w:color="auto"/>
                <w:bottom w:val="none" w:sz="0" w:space="0" w:color="auto"/>
                <w:right w:val="none" w:sz="0" w:space="0" w:color="auto"/>
              </w:divBdr>
              <w:divsChild>
                <w:div w:id="810314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68956561">
          <w:marLeft w:val="0"/>
          <w:marRight w:val="0"/>
          <w:marTop w:val="0"/>
          <w:marBottom w:val="0"/>
          <w:divBdr>
            <w:top w:val="none" w:sz="0" w:space="0" w:color="auto"/>
            <w:left w:val="none" w:sz="0" w:space="0" w:color="auto"/>
            <w:bottom w:val="none" w:sz="0" w:space="0" w:color="auto"/>
            <w:right w:val="none" w:sz="0" w:space="0" w:color="auto"/>
          </w:divBdr>
          <w:divsChild>
            <w:div w:id="1621106201">
              <w:marLeft w:val="0"/>
              <w:marRight w:val="0"/>
              <w:marTop w:val="0"/>
              <w:marBottom w:val="0"/>
              <w:divBdr>
                <w:top w:val="none" w:sz="0" w:space="0" w:color="auto"/>
                <w:left w:val="none" w:sz="0" w:space="0" w:color="auto"/>
                <w:bottom w:val="none" w:sz="0" w:space="0" w:color="auto"/>
                <w:right w:val="none" w:sz="0" w:space="0" w:color="auto"/>
              </w:divBdr>
              <w:divsChild>
                <w:div w:id="1463304623">
                  <w:marLeft w:val="0"/>
                  <w:marRight w:val="0"/>
                  <w:marTop w:val="0"/>
                  <w:marBottom w:val="0"/>
                  <w:divBdr>
                    <w:top w:val="none" w:sz="0" w:space="0" w:color="auto"/>
                    <w:left w:val="none" w:sz="0" w:space="0" w:color="auto"/>
                    <w:bottom w:val="none" w:sz="0" w:space="0" w:color="auto"/>
                    <w:right w:val="none" w:sz="0" w:space="0" w:color="auto"/>
                  </w:divBdr>
                  <w:divsChild>
                    <w:div w:id="148643694">
                      <w:marLeft w:val="300"/>
                      <w:marRight w:val="300"/>
                      <w:marTop w:val="0"/>
                      <w:marBottom w:val="0"/>
                      <w:divBdr>
                        <w:top w:val="none" w:sz="0" w:space="0" w:color="auto"/>
                        <w:left w:val="none" w:sz="0" w:space="0" w:color="auto"/>
                        <w:bottom w:val="none" w:sz="0" w:space="0" w:color="auto"/>
                        <w:right w:val="none" w:sz="0" w:space="0" w:color="auto"/>
                      </w:divBdr>
                      <w:divsChild>
                        <w:div w:id="1413773407">
                          <w:marLeft w:val="0"/>
                          <w:marRight w:val="0"/>
                          <w:marTop w:val="0"/>
                          <w:marBottom w:val="0"/>
                          <w:divBdr>
                            <w:top w:val="none" w:sz="0" w:space="0" w:color="auto"/>
                            <w:left w:val="none" w:sz="0" w:space="0" w:color="auto"/>
                            <w:bottom w:val="none" w:sz="0" w:space="0" w:color="auto"/>
                            <w:right w:val="none" w:sz="0" w:space="0" w:color="auto"/>
                          </w:divBdr>
                          <w:divsChild>
                            <w:div w:id="12985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4670">
          <w:marLeft w:val="0"/>
          <w:marRight w:val="0"/>
          <w:marTop w:val="0"/>
          <w:marBottom w:val="0"/>
          <w:divBdr>
            <w:top w:val="none" w:sz="0" w:space="0" w:color="auto"/>
            <w:left w:val="none" w:sz="0" w:space="0" w:color="auto"/>
            <w:bottom w:val="none" w:sz="0" w:space="0" w:color="auto"/>
            <w:right w:val="none" w:sz="0" w:space="0" w:color="auto"/>
          </w:divBdr>
          <w:divsChild>
            <w:div w:id="461388078">
              <w:marLeft w:val="0"/>
              <w:marRight w:val="0"/>
              <w:marTop w:val="0"/>
              <w:marBottom w:val="0"/>
              <w:divBdr>
                <w:top w:val="none" w:sz="0" w:space="0" w:color="auto"/>
                <w:left w:val="none" w:sz="0" w:space="0" w:color="auto"/>
                <w:bottom w:val="none" w:sz="0" w:space="0" w:color="auto"/>
                <w:right w:val="none" w:sz="0" w:space="0" w:color="auto"/>
              </w:divBdr>
              <w:divsChild>
                <w:div w:id="65538516">
                  <w:marLeft w:val="0"/>
                  <w:marRight w:val="0"/>
                  <w:marTop w:val="0"/>
                  <w:marBottom w:val="0"/>
                  <w:divBdr>
                    <w:top w:val="none" w:sz="0" w:space="0" w:color="auto"/>
                    <w:left w:val="none" w:sz="0" w:space="0" w:color="auto"/>
                    <w:bottom w:val="none" w:sz="0" w:space="0" w:color="auto"/>
                    <w:right w:val="none" w:sz="0" w:space="0" w:color="auto"/>
                  </w:divBdr>
                  <w:divsChild>
                    <w:div w:id="1465345121">
                      <w:marLeft w:val="300"/>
                      <w:marRight w:val="300"/>
                      <w:marTop w:val="0"/>
                      <w:marBottom w:val="0"/>
                      <w:divBdr>
                        <w:top w:val="none" w:sz="0" w:space="0" w:color="auto"/>
                        <w:left w:val="none" w:sz="0" w:space="0" w:color="auto"/>
                        <w:bottom w:val="none" w:sz="0" w:space="0" w:color="auto"/>
                        <w:right w:val="none" w:sz="0" w:space="0" w:color="auto"/>
                      </w:divBdr>
                      <w:divsChild>
                        <w:div w:id="1731267460">
                          <w:marLeft w:val="0"/>
                          <w:marRight w:val="0"/>
                          <w:marTop w:val="0"/>
                          <w:marBottom w:val="0"/>
                          <w:divBdr>
                            <w:top w:val="none" w:sz="0" w:space="0" w:color="auto"/>
                            <w:left w:val="none" w:sz="0" w:space="0" w:color="auto"/>
                            <w:bottom w:val="none" w:sz="0" w:space="0" w:color="auto"/>
                            <w:right w:val="none" w:sz="0" w:space="0" w:color="auto"/>
                          </w:divBdr>
                          <w:divsChild>
                            <w:div w:id="13191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11428">
          <w:marLeft w:val="0"/>
          <w:marRight w:val="0"/>
          <w:marTop w:val="0"/>
          <w:marBottom w:val="0"/>
          <w:divBdr>
            <w:top w:val="none" w:sz="0" w:space="0" w:color="auto"/>
            <w:left w:val="none" w:sz="0" w:space="0" w:color="auto"/>
            <w:bottom w:val="none" w:sz="0" w:space="0" w:color="auto"/>
            <w:right w:val="none" w:sz="0" w:space="0" w:color="auto"/>
          </w:divBdr>
          <w:divsChild>
            <w:div w:id="993068260">
              <w:marLeft w:val="0"/>
              <w:marRight w:val="0"/>
              <w:marTop w:val="0"/>
              <w:marBottom w:val="0"/>
              <w:divBdr>
                <w:top w:val="none" w:sz="0" w:space="0" w:color="auto"/>
                <w:left w:val="none" w:sz="0" w:space="0" w:color="auto"/>
                <w:bottom w:val="none" w:sz="0" w:space="0" w:color="auto"/>
                <w:right w:val="none" w:sz="0" w:space="0" w:color="auto"/>
              </w:divBdr>
              <w:divsChild>
                <w:div w:id="335855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158589">
          <w:marLeft w:val="0"/>
          <w:marRight w:val="0"/>
          <w:marTop w:val="0"/>
          <w:marBottom w:val="0"/>
          <w:divBdr>
            <w:top w:val="none" w:sz="0" w:space="0" w:color="auto"/>
            <w:left w:val="none" w:sz="0" w:space="0" w:color="auto"/>
            <w:bottom w:val="none" w:sz="0" w:space="0" w:color="auto"/>
            <w:right w:val="none" w:sz="0" w:space="0" w:color="auto"/>
          </w:divBdr>
          <w:divsChild>
            <w:div w:id="616983935">
              <w:marLeft w:val="0"/>
              <w:marRight w:val="0"/>
              <w:marTop w:val="0"/>
              <w:marBottom w:val="0"/>
              <w:divBdr>
                <w:top w:val="none" w:sz="0" w:space="0" w:color="auto"/>
                <w:left w:val="none" w:sz="0" w:space="0" w:color="auto"/>
                <w:bottom w:val="none" w:sz="0" w:space="0" w:color="auto"/>
                <w:right w:val="none" w:sz="0" w:space="0" w:color="auto"/>
              </w:divBdr>
              <w:divsChild>
                <w:div w:id="767847786">
                  <w:marLeft w:val="0"/>
                  <w:marRight w:val="0"/>
                  <w:marTop w:val="0"/>
                  <w:marBottom w:val="0"/>
                  <w:divBdr>
                    <w:top w:val="none" w:sz="0" w:space="0" w:color="auto"/>
                    <w:left w:val="none" w:sz="0" w:space="0" w:color="auto"/>
                    <w:bottom w:val="none" w:sz="0" w:space="0" w:color="auto"/>
                    <w:right w:val="none" w:sz="0" w:space="0" w:color="auto"/>
                  </w:divBdr>
                  <w:divsChild>
                    <w:div w:id="1489589068">
                      <w:marLeft w:val="300"/>
                      <w:marRight w:val="300"/>
                      <w:marTop w:val="0"/>
                      <w:marBottom w:val="0"/>
                      <w:divBdr>
                        <w:top w:val="none" w:sz="0" w:space="0" w:color="auto"/>
                        <w:left w:val="none" w:sz="0" w:space="0" w:color="auto"/>
                        <w:bottom w:val="none" w:sz="0" w:space="0" w:color="auto"/>
                        <w:right w:val="none" w:sz="0" w:space="0" w:color="auto"/>
                      </w:divBdr>
                      <w:divsChild>
                        <w:div w:id="960038314">
                          <w:marLeft w:val="0"/>
                          <w:marRight w:val="0"/>
                          <w:marTop w:val="0"/>
                          <w:marBottom w:val="0"/>
                          <w:divBdr>
                            <w:top w:val="none" w:sz="0" w:space="0" w:color="auto"/>
                            <w:left w:val="none" w:sz="0" w:space="0" w:color="auto"/>
                            <w:bottom w:val="none" w:sz="0" w:space="0" w:color="auto"/>
                            <w:right w:val="none" w:sz="0" w:space="0" w:color="auto"/>
                          </w:divBdr>
                          <w:divsChild>
                            <w:div w:id="20078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84461">
          <w:marLeft w:val="0"/>
          <w:marRight w:val="0"/>
          <w:marTop w:val="0"/>
          <w:marBottom w:val="0"/>
          <w:divBdr>
            <w:top w:val="none" w:sz="0" w:space="0" w:color="auto"/>
            <w:left w:val="none" w:sz="0" w:space="0" w:color="auto"/>
            <w:bottom w:val="none" w:sz="0" w:space="0" w:color="auto"/>
            <w:right w:val="none" w:sz="0" w:space="0" w:color="auto"/>
          </w:divBdr>
          <w:divsChild>
            <w:div w:id="491875394">
              <w:marLeft w:val="0"/>
              <w:marRight w:val="0"/>
              <w:marTop w:val="0"/>
              <w:marBottom w:val="0"/>
              <w:divBdr>
                <w:top w:val="none" w:sz="0" w:space="0" w:color="auto"/>
                <w:left w:val="none" w:sz="0" w:space="0" w:color="auto"/>
                <w:bottom w:val="none" w:sz="0" w:space="0" w:color="auto"/>
                <w:right w:val="none" w:sz="0" w:space="0" w:color="auto"/>
              </w:divBdr>
              <w:divsChild>
                <w:div w:id="97411917">
                  <w:marLeft w:val="0"/>
                  <w:marRight w:val="0"/>
                  <w:marTop w:val="0"/>
                  <w:marBottom w:val="0"/>
                  <w:divBdr>
                    <w:top w:val="none" w:sz="0" w:space="0" w:color="auto"/>
                    <w:left w:val="none" w:sz="0" w:space="0" w:color="auto"/>
                    <w:bottom w:val="none" w:sz="0" w:space="0" w:color="auto"/>
                    <w:right w:val="none" w:sz="0" w:space="0" w:color="auto"/>
                  </w:divBdr>
                  <w:divsChild>
                    <w:div w:id="951984350">
                      <w:marLeft w:val="0"/>
                      <w:marRight w:val="0"/>
                      <w:marTop w:val="0"/>
                      <w:marBottom w:val="0"/>
                      <w:divBdr>
                        <w:top w:val="none" w:sz="0" w:space="0" w:color="auto"/>
                        <w:left w:val="none" w:sz="0" w:space="0" w:color="auto"/>
                        <w:bottom w:val="none" w:sz="0" w:space="0" w:color="auto"/>
                        <w:right w:val="none" w:sz="0" w:space="0" w:color="auto"/>
                      </w:divBdr>
                      <w:divsChild>
                        <w:div w:id="1301181374">
                          <w:marLeft w:val="300"/>
                          <w:marRight w:val="300"/>
                          <w:marTop w:val="0"/>
                          <w:marBottom w:val="0"/>
                          <w:divBdr>
                            <w:top w:val="none" w:sz="0" w:space="0" w:color="auto"/>
                            <w:left w:val="none" w:sz="0" w:space="0" w:color="auto"/>
                            <w:bottom w:val="none" w:sz="0" w:space="0" w:color="auto"/>
                            <w:right w:val="none" w:sz="0" w:space="0" w:color="auto"/>
                          </w:divBdr>
                          <w:divsChild>
                            <w:div w:id="1430589089">
                              <w:marLeft w:val="0"/>
                              <w:marRight w:val="0"/>
                              <w:marTop w:val="0"/>
                              <w:marBottom w:val="0"/>
                              <w:divBdr>
                                <w:top w:val="none" w:sz="0" w:space="0" w:color="auto"/>
                                <w:left w:val="none" w:sz="0" w:space="0" w:color="auto"/>
                                <w:bottom w:val="none" w:sz="0" w:space="0" w:color="auto"/>
                                <w:right w:val="none" w:sz="0" w:space="0" w:color="auto"/>
                              </w:divBdr>
                              <w:divsChild>
                                <w:div w:id="1007486528">
                                  <w:marLeft w:val="0"/>
                                  <w:marRight w:val="0"/>
                                  <w:marTop w:val="0"/>
                                  <w:marBottom w:val="0"/>
                                  <w:divBdr>
                                    <w:top w:val="none" w:sz="0" w:space="0" w:color="auto"/>
                                    <w:left w:val="none" w:sz="0" w:space="0" w:color="auto"/>
                                    <w:bottom w:val="none" w:sz="0" w:space="0" w:color="auto"/>
                                    <w:right w:val="none" w:sz="0" w:space="0" w:color="auto"/>
                                  </w:divBdr>
                                  <w:divsChild>
                                    <w:div w:id="2107457305">
                                      <w:marLeft w:val="0"/>
                                      <w:marRight w:val="0"/>
                                      <w:marTop w:val="0"/>
                                      <w:marBottom w:val="0"/>
                                      <w:divBdr>
                                        <w:top w:val="none" w:sz="0" w:space="0" w:color="auto"/>
                                        <w:left w:val="none" w:sz="0" w:space="0" w:color="auto"/>
                                        <w:bottom w:val="none" w:sz="0" w:space="0" w:color="auto"/>
                                        <w:right w:val="none" w:sz="0" w:space="0" w:color="auto"/>
                                      </w:divBdr>
                                      <w:divsChild>
                                        <w:div w:id="1919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2204">
                                  <w:marLeft w:val="0"/>
                                  <w:marRight w:val="0"/>
                                  <w:marTop w:val="0"/>
                                  <w:marBottom w:val="0"/>
                                  <w:divBdr>
                                    <w:top w:val="none" w:sz="0" w:space="0" w:color="auto"/>
                                    <w:left w:val="none" w:sz="0" w:space="0" w:color="auto"/>
                                    <w:bottom w:val="none" w:sz="0" w:space="0" w:color="auto"/>
                                    <w:right w:val="none" w:sz="0" w:space="0" w:color="auto"/>
                                  </w:divBdr>
                                  <w:divsChild>
                                    <w:div w:id="11214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6091">
                          <w:marLeft w:val="300"/>
                          <w:marRight w:val="300"/>
                          <w:marTop w:val="0"/>
                          <w:marBottom w:val="0"/>
                          <w:divBdr>
                            <w:top w:val="none" w:sz="0" w:space="0" w:color="auto"/>
                            <w:left w:val="none" w:sz="0" w:space="0" w:color="auto"/>
                            <w:bottom w:val="none" w:sz="0" w:space="0" w:color="auto"/>
                            <w:right w:val="none" w:sz="0" w:space="0" w:color="auto"/>
                          </w:divBdr>
                          <w:divsChild>
                            <w:div w:id="1132748455">
                              <w:marLeft w:val="0"/>
                              <w:marRight w:val="0"/>
                              <w:marTop w:val="0"/>
                              <w:marBottom w:val="0"/>
                              <w:divBdr>
                                <w:top w:val="none" w:sz="0" w:space="0" w:color="auto"/>
                                <w:left w:val="none" w:sz="0" w:space="0" w:color="auto"/>
                                <w:bottom w:val="none" w:sz="0" w:space="0" w:color="auto"/>
                                <w:right w:val="none" w:sz="0" w:space="0" w:color="auto"/>
                              </w:divBdr>
                              <w:divsChild>
                                <w:div w:id="401683098">
                                  <w:marLeft w:val="0"/>
                                  <w:marRight w:val="0"/>
                                  <w:marTop w:val="0"/>
                                  <w:marBottom w:val="0"/>
                                  <w:divBdr>
                                    <w:top w:val="none" w:sz="0" w:space="0" w:color="auto"/>
                                    <w:left w:val="none" w:sz="0" w:space="0" w:color="auto"/>
                                    <w:bottom w:val="none" w:sz="0" w:space="0" w:color="auto"/>
                                    <w:right w:val="none" w:sz="0" w:space="0" w:color="auto"/>
                                  </w:divBdr>
                                  <w:divsChild>
                                    <w:div w:id="1804151418">
                                      <w:marLeft w:val="0"/>
                                      <w:marRight w:val="0"/>
                                      <w:marTop w:val="0"/>
                                      <w:marBottom w:val="0"/>
                                      <w:divBdr>
                                        <w:top w:val="none" w:sz="0" w:space="0" w:color="auto"/>
                                        <w:left w:val="none" w:sz="0" w:space="0" w:color="auto"/>
                                        <w:bottom w:val="none" w:sz="0" w:space="0" w:color="auto"/>
                                        <w:right w:val="none" w:sz="0" w:space="0" w:color="auto"/>
                                      </w:divBdr>
                                      <w:divsChild>
                                        <w:div w:id="9491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623">
                                  <w:marLeft w:val="0"/>
                                  <w:marRight w:val="0"/>
                                  <w:marTop w:val="0"/>
                                  <w:marBottom w:val="0"/>
                                  <w:divBdr>
                                    <w:top w:val="none" w:sz="0" w:space="0" w:color="auto"/>
                                    <w:left w:val="none" w:sz="0" w:space="0" w:color="auto"/>
                                    <w:bottom w:val="none" w:sz="0" w:space="0" w:color="auto"/>
                                    <w:right w:val="none" w:sz="0" w:space="0" w:color="auto"/>
                                  </w:divBdr>
                                  <w:divsChild>
                                    <w:div w:id="11526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304484">
                  <w:marLeft w:val="0"/>
                  <w:marRight w:val="0"/>
                  <w:marTop w:val="0"/>
                  <w:marBottom w:val="0"/>
                  <w:divBdr>
                    <w:top w:val="none" w:sz="0" w:space="0" w:color="auto"/>
                    <w:left w:val="none" w:sz="0" w:space="0" w:color="auto"/>
                    <w:bottom w:val="none" w:sz="0" w:space="0" w:color="auto"/>
                    <w:right w:val="none" w:sz="0" w:space="0" w:color="auto"/>
                  </w:divBdr>
                  <w:divsChild>
                    <w:div w:id="479154358">
                      <w:marLeft w:val="300"/>
                      <w:marRight w:val="300"/>
                      <w:marTop w:val="0"/>
                      <w:marBottom w:val="0"/>
                      <w:divBdr>
                        <w:top w:val="none" w:sz="0" w:space="0" w:color="auto"/>
                        <w:left w:val="none" w:sz="0" w:space="0" w:color="auto"/>
                        <w:bottom w:val="none" w:sz="0" w:space="0" w:color="auto"/>
                        <w:right w:val="none" w:sz="0" w:space="0" w:color="auto"/>
                      </w:divBdr>
                      <w:divsChild>
                        <w:div w:id="680815924">
                          <w:marLeft w:val="0"/>
                          <w:marRight w:val="0"/>
                          <w:marTop w:val="0"/>
                          <w:marBottom w:val="1350"/>
                          <w:divBdr>
                            <w:top w:val="none" w:sz="0" w:space="0" w:color="auto"/>
                            <w:left w:val="none" w:sz="0" w:space="0" w:color="auto"/>
                            <w:bottom w:val="none" w:sz="0" w:space="0" w:color="auto"/>
                            <w:right w:val="none" w:sz="0" w:space="0" w:color="auto"/>
                          </w:divBdr>
                          <w:divsChild>
                            <w:div w:id="912278761">
                              <w:marLeft w:val="0"/>
                              <w:marRight w:val="0"/>
                              <w:marTop w:val="0"/>
                              <w:marBottom w:val="300"/>
                              <w:divBdr>
                                <w:top w:val="none" w:sz="0" w:space="0" w:color="auto"/>
                                <w:left w:val="none" w:sz="0" w:space="0" w:color="auto"/>
                                <w:bottom w:val="none" w:sz="0" w:space="0" w:color="auto"/>
                                <w:right w:val="none" w:sz="0" w:space="0" w:color="auto"/>
                              </w:divBdr>
                              <w:divsChild>
                                <w:div w:id="1135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93334">
          <w:marLeft w:val="0"/>
          <w:marRight w:val="0"/>
          <w:marTop w:val="0"/>
          <w:marBottom w:val="0"/>
          <w:divBdr>
            <w:top w:val="none" w:sz="0" w:space="0" w:color="auto"/>
            <w:left w:val="none" w:sz="0" w:space="0" w:color="auto"/>
            <w:bottom w:val="none" w:sz="0" w:space="0" w:color="auto"/>
            <w:right w:val="none" w:sz="0" w:space="0" w:color="auto"/>
          </w:divBdr>
        </w:div>
        <w:div w:id="1541363401">
          <w:marLeft w:val="0"/>
          <w:marRight w:val="0"/>
          <w:marTop w:val="0"/>
          <w:marBottom w:val="0"/>
          <w:divBdr>
            <w:top w:val="none" w:sz="0" w:space="0" w:color="auto"/>
            <w:left w:val="none" w:sz="0" w:space="0" w:color="auto"/>
            <w:bottom w:val="none" w:sz="0" w:space="0" w:color="auto"/>
            <w:right w:val="none" w:sz="0" w:space="0" w:color="auto"/>
          </w:divBdr>
          <w:divsChild>
            <w:div w:id="121458369">
              <w:marLeft w:val="0"/>
              <w:marRight w:val="0"/>
              <w:marTop w:val="0"/>
              <w:marBottom w:val="0"/>
              <w:divBdr>
                <w:top w:val="none" w:sz="0" w:space="0" w:color="auto"/>
                <w:left w:val="none" w:sz="0" w:space="0" w:color="auto"/>
                <w:bottom w:val="none" w:sz="0" w:space="0" w:color="auto"/>
                <w:right w:val="none" w:sz="0" w:space="0" w:color="auto"/>
              </w:divBdr>
              <w:divsChild>
                <w:div w:id="4156292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79368785">
          <w:marLeft w:val="0"/>
          <w:marRight w:val="0"/>
          <w:marTop w:val="0"/>
          <w:marBottom w:val="0"/>
          <w:divBdr>
            <w:top w:val="none" w:sz="0" w:space="0" w:color="auto"/>
            <w:left w:val="none" w:sz="0" w:space="0" w:color="auto"/>
            <w:bottom w:val="none" w:sz="0" w:space="0" w:color="auto"/>
            <w:right w:val="none" w:sz="0" w:space="0" w:color="auto"/>
          </w:divBdr>
          <w:divsChild>
            <w:div w:id="1063059792">
              <w:marLeft w:val="0"/>
              <w:marRight w:val="0"/>
              <w:marTop w:val="0"/>
              <w:marBottom w:val="0"/>
              <w:divBdr>
                <w:top w:val="none" w:sz="0" w:space="0" w:color="auto"/>
                <w:left w:val="none" w:sz="0" w:space="0" w:color="auto"/>
                <w:bottom w:val="none" w:sz="0" w:space="0" w:color="auto"/>
                <w:right w:val="none" w:sz="0" w:space="0" w:color="auto"/>
              </w:divBdr>
              <w:divsChild>
                <w:div w:id="1861700348">
                  <w:marLeft w:val="0"/>
                  <w:marRight w:val="0"/>
                  <w:marTop w:val="0"/>
                  <w:marBottom w:val="0"/>
                  <w:divBdr>
                    <w:top w:val="none" w:sz="0" w:space="0" w:color="auto"/>
                    <w:left w:val="none" w:sz="0" w:space="0" w:color="auto"/>
                    <w:bottom w:val="none" w:sz="0" w:space="0" w:color="auto"/>
                    <w:right w:val="none" w:sz="0" w:space="0" w:color="auto"/>
                  </w:divBdr>
                  <w:divsChild>
                    <w:div w:id="1560242623">
                      <w:marLeft w:val="300"/>
                      <w:marRight w:val="300"/>
                      <w:marTop w:val="0"/>
                      <w:marBottom w:val="0"/>
                      <w:divBdr>
                        <w:top w:val="none" w:sz="0" w:space="0" w:color="auto"/>
                        <w:left w:val="none" w:sz="0" w:space="0" w:color="auto"/>
                        <w:bottom w:val="none" w:sz="0" w:space="0" w:color="auto"/>
                        <w:right w:val="none" w:sz="0" w:space="0" w:color="auto"/>
                      </w:divBdr>
                      <w:divsChild>
                        <w:div w:id="701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4376">
          <w:marLeft w:val="0"/>
          <w:marRight w:val="0"/>
          <w:marTop w:val="0"/>
          <w:marBottom w:val="0"/>
          <w:divBdr>
            <w:top w:val="none" w:sz="0" w:space="0" w:color="auto"/>
            <w:left w:val="none" w:sz="0" w:space="0" w:color="auto"/>
            <w:bottom w:val="none" w:sz="0" w:space="0" w:color="auto"/>
            <w:right w:val="none" w:sz="0" w:space="0" w:color="auto"/>
          </w:divBdr>
          <w:divsChild>
            <w:div w:id="62871107">
              <w:marLeft w:val="0"/>
              <w:marRight w:val="0"/>
              <w:marTop w:val="0"/>
              <w:marBottom w:val="0"/>
              <w:divBdr>
                <w:top w:val="none" w:sz="0" w:space="0" w:color="auto"/>
                <w:left w:val="none" w:sz="0" w:space="0" w:color="auto"/>
                <w:bottom w:val="none" w:sz="0" w:space="0" w:color="auto"/>
                <w:right w:val="none" w:sz="0" w:space="0" w:color="auto"/>
              </w:divBdr>
              <w:divsChild>
                <w:div w:id="4789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64241439">
          <w:marLeft w:val="0"/>
          <w:marRight w:val="0"/>
          <w:marTop w:val="0"/>
          <w:marBottom w:val="0"/>
          <w:divBdr>
            <w:top w:val="none" w:sz="0" w:space="0" w:color="auto"/>
            <w:left w:val="none" w:sz="0" w:space="0" w:color="auto"/>
            <w:bottom w:val="none" w:sz="0" w:space="0" w:color="auto"/>
            <w:right w:val="none" w:sz="0" w:space="0" w:color="auto"/>
          </w:divBdr>
          <w:divsChild>
            <w:div w:id="1694453148">
              <w:marLeft w:val="0"/>
              <w:marRight w:val="0"/>
              <w:marTop w:val="0"/>
              <w:marBottom w:val="0"/>
              <w:divBdr>
                <w:top w:val="none" w:sz="0" w:space="0" w:color="auto"/>
                <w:left w:val="none" w:sz="0" w:space="0" w:color="auto"/>
                <w:bottom w:val="none" w:sz="0" w:space="0" w:color="auto"/>
                <w:right w:val="none" w:sz="0" w:space="0" w:color="auto"/>
              </w:divBdr>
              <w:divsChild>
                <w:div w:id="3008142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18784038">
          <w:marLeft w:val="0"/>
          <w:marRight w:val="0"/>
          <w:marTop w:val="0"/>
          <w:marBottom w:val="0"/>
          <w:divBdr>
            <w:top w:val="none" w:sz="0" w:space="0" w:color="auto"/>
            <w:left w:val="none" w:sz="0" w:space="0" w:color="auto"/>
            <w:bottom w:val="none" w:sz="0" w:space="0" w:color="auto"/>
            <w:right w:val="none" w:sz="0" w:space="0" w:color="auto"/>
          </w:divBdr>
          <w:divsChild>
            <w:div w:id="1645767670">
              <w:marLeft w:val="0"/>
              <w:marRight w:val="0"/>
              <w:marTop w:val="0"/>
              <w:marBottom w:val="0"/>
              <w:divBdr>
                <w:top w:val="none" w:sz="0" w:space="0" w:color="auto"/>
                <w:left w:val="none" w:sz="0" w:space="0" w:color="auto"/>
                <w:bottom w:val="none" w:sz="0" w:space="0" w:color="auto"/>
                <w:right w:val="none" w:sz="0" w:space="0" w:color="auto"/>
              </w:divBdr>
              <w:divsChild>
                <w:div w:id="1079521816">
                  <w:marLeft w:val="0"/>
                  <w:marRight w:val="0"/>
                  <w:marTop w:val="0"/>
                  <w:marBottom w:val="0"/>
                  <w:divBdr>
                    <w:top w:val="none" w:sz="0" w:space="0" w:color="auto"/>
                    <w:left w:val="none" w:sz="0" w:space="0" w:color="auto"/>
                    <w:bottom w:val="none" w:sz="0" w:space="0" w:color="auto"/>
                    <w:right w:val="none" w:sz="0" w:space="0" w:color="auto"/>
                  </w:divBdr>
                  <w:divsChild>
                    <w:div w:id="1482503654">
                      <w:marLeft w:val="300"/>
                      <w:marRight w:val="300"/>
                      <w:marTop w:val="0"/>
                      <w:marBottom w:val="0"/>
                      <w:divBdr>
                        <w:top w:val="none" w:sz="0" w:space="0" w:color="auto"/>
                        <w:left w:val="none" w:sz="0" w:space="0" w:color="auto"/>
                        <w:bottom w:val="none" w:sz="0" w:space="0" w:color="auto"/>
                        <w:right w:val="none" w:sz="0" w:space="0" w:color="auto"/>
                      </w:divBdr>
                      <w:divsChild>
                        <w:div w:id="1153646575">
                          <w:marLeft w:val="0"/>
                          <w:marRight w:val="0"/>
                          <w:marTop w:val="0"/>
                          <w:marBottom w:val="0"/>
                          <w:divBdr>
                            <w:top w:val="none" w:sz="0" w:space="0" w:color="auto"/>
                            <w:left w:val="none" w:sz="0" w:space="0" w:color="auto"/>
                            <w:bottom w:val="none" w:sz="0" w:space="0" w:color="auto"/>
                            <w:right w:val="none" w:sz="0" w:space="0" w:color="auto"/>
                          </w:divBdr>
                          <w:divsChild>
                            <w:div w:id="21300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9851">
          <w:marLeft w:val="0"/>
          <w:marRight w:val="0"/>
          <w:marTop w:val="0"/>
          <w:marBottom w:val="0"/>
          <w:divBdr>
            <w:top w:val="none" w:sz="0" w:space="0" w:color="auto"/>
            <w:left w:val="none" w:sz="0" w:space="0" w:color="auto"/>
            <w:bottom w:val="none" w:sz="0" w:space="0" w:color="auto"/>
            <w:right w:val="none" w:sz="0" w:space="0" w:color="auto"/>
          </w:divBdr>
          <w:divsChild>
            <w:div w:id="1583178895">
              <w:marLeft w:val="0"/>
              <w:marRight w:val="0"/>
              <w:marTop w:val="0"/>
              <w:marBottom w:val="0"/>
              <w:divBdr>
                <w:top w:val="none" w:sz="0" w:space="0" w:color="auto"/>
                <w:left w:val="none" w:sz="0" w:space="0" w:color="auto"/>
                <w:bottom w:val="none" w:sz="0" w:space="0" w:color="auto"/>
                <w:right w:val="none" w:sz="0" w:space="0" w:color="auto"/>
              </w:divBdr>
              <w:divsChild>
                <w:div w:id="18729592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72130568">
          <w:marLeft w:val="0"/>
          <w:marRight w:val="0"/>
          <w:marTop w:val="0"/>
          <w:marBottom w:val="0"/>
          <w:divBdr>
            <w:top w:val="none" w:sz="0" w:space="0" w:color="auto"/>
            <w:left w:val="none" w:sz="0" w:space="0" w:color="auto"/>
            <w:bottom w:val="none" w:sz="0" w:space="0" w:color="auto"/>
            <w:right w:val="none" w:sz="0" w:space="0" w:color="auto"/>
          </w:divBdr>
          <w:divsChild>
            <w:div w:id="252325848">
              <w:marLeft w:val="0"/>
              <w:marRight w:val="0"/>
              <w:marTop w:val="0"/>
              <w:marBottom w:val="0"/>
              <w:divBdr>
                <w:top w:val="none" w:sz="0" w:space="0" w:color="auto"/>
                <w:left w:val="none" w:sz="0" w:space="0" w:color="auto"/>
                <w:bottom w:val="none" w:sz="0" w:space="0" w:color="auto"/>
                <w:right w:val="none" w:sz="0" w:space="0" w:color="auto"/>
              </w:divBdr>
              <w:divsChild>
                <w:div w:id="1044911576">
                  <w:marLeft w:val="0"/>
                  <w:marRight w:val="0"/>
                  <w:marTop w:val="0"/>
                  <w:marBottom w:val="0"/>
                  <w:divBdr>
                    <w:top w:val="none" w:sz="0" w:space="0" w:color="auto"/>
                    <w:left w:val="none" w:sz="0" w:space="0" w:color="auto"/>
                    <w:bottom w:val="none" w:sz="0" w:space="0" w:color="auto"/>
                    <w:right w:val="none" w:sz="0" w:space="0" w:color="auto"/>
                  </w:divBdr>
                  <w:divsChild>
                    <w:div w:id="562957945">
                      <w:marLeft w:val="300"/>
                      <w:marRight w:val="300"/>
                      <w:marTop w:val="0"/>
                      <w:marBottom w:val="0"/>
                      <w:divBdr>
                        <w:top w:val="none" w:sz="0" w:space="0" w:color="auto"/>
                        <w:left w:val="none" w:sz="0" w:space="0" w:color="auto"/>
                        <w:bottom w:val="none" w:sz="0" w:space="0" w:color="auto"/>
                        <w:right w:val="none" w:sz="0" w:space="0" w:color="auto"/>
                      </w:divBdr>
                      <w:divsChild>
                        <w:div w:id="597179747">
                          <w:marLeft w:val="0"/>
                          <w:marRight w:val="0"/>
                          <w:marTop w:val="0"/>
                          <w:marBottom w:val="0"/>
                          <w:divBdr>
                            <w:top w:val="none" w:sz="0" w:space="0" w:color="auto"/>
                            <w:left w:val="none" w:sz="0" w:space="0" w:color="auto"/>
                            <w:bottom w:val="none" w:sz="0" w:space="0" w:color="auto"/>
                            <w:right w:val="none" w:sz="0" w:space="0" w:color="auto"/>
                          </w:divBdr>
                          <w:divsChild>
                            <w:div w:id="15743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52265">
          <w:marLeft w:val="0"/>
          <w:marRight w:val="0"/>
          <w:marTop w:val="0"/>
          <w:marBottom w:val="0"/>
          <w:divBdr>
            <w:top w:val="none" w:sz="0" w:space="0" w:color="auto"/>
            <w:left w:val="none" w:sz="0" w:space="0" w:color="auto"/>
            <w:bottom w:val="none" w:sz="0" w:space="0" w:color="auto"/>
            <w:right w:val="none" w:sz="0" w:space="0" w:color="auto"/>
          </w:divBdr>
          <w:divsChild>
            <w:div w:id="676538497">
              <w:marLeft w:val="0"/>
              <w:marRight w:val="0"/>
              <w:marTop w:val="0"/>
              <w:marBottom w:val="0"/>
              <w:divBdr>
                <w:top w:val="none" w:sz="0" w:space="0" w:color="auto"/>
                <w:left w:val="none" w:sz="0" w:space="0" w:color="auto"/>
                <w:bottom w:val="none" w:sz="0" w:space="0" w:color="auto"/>
                <w:right w:val="none" w:sz="0" w:space="0" w:color="auto"/>
              </w:divBdr>
              <w:divsChild>
                <w:div w:id="6241156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4536997">
      <w:bodyDiv w:val="1"/>
      <w:marLeft w:val="0"/>
      <w:marRight w:val="0"/>
      <w:marTop w:val="0"/>
      <w:marBottom w:val="0"/>
      <w:divBdr>
        <w:top w:val="none" w:sz="0" w:space="0" w:color="auto"/>
        <w:left w:val="none" w:sz="0" w:space="0" w:color="auto"/>
        <w:bottom w:val="none" w:sz="0" w:space="0" w:color="auto"/>
        <w:right w:val="none" w:sz="0" w:space="0" w:color="auto"/>
      </w:divBdr>
    </w:div>
    <w:div w:id="1514955747">
      <w:bodyDiv w:val="1"/>
      <w:marLeft w:val="0"/>
      <w:marRight w:val="0"/>
      <w:marTop w:val="0"/>
      <w:marBottom w:val="0"/>
      <w:divBdr>
        <w:top w:val="none" w:sz="0" w:space="0" w:color="auto"/>
        <w:left w:val="none" w:sz="0" w:space="0" w:color="auto"/>
        <w:bottom w:val="none" w:sz="0" w:space="0" w:color="auto"/>
        <w:right w:val="none" w:sz="0" w:space="0" w:color="auto"/>
      </w:divBdr>
    </w:div>
    <w:div w:id="1514995820">
      <w:bodyDiv w:val="1"/>
      <w:marLeft w:val="0"/>
      <w:marRight w:val="0"/>
      <w:marTop w:val="0"/>
      <w:marBottom w:val="0"/>
      <w:divBdr>
        <w:top w:val="none" w:sz="0" w:space="0" w:color="auto"/>
        <w:left w:val="none" w:sz="0" w:space="0" w:color="auto"/>
        <w:bottom w:val="none" w:sz="0" w:space="0" w:color="auto"/>
        <w:right w:val="none" w:sz="0" w:space="0" w:color="auto"/>
      </w:divBdr>
    </w:div>
    <w:div w:id="1515417640">
      <w:bodyDiv w:val="1"/>
      <w:marLeft w:val="0"/>
      <w:marRight w:val="0"/>
      <w:marTop w:val="0"/>
      <w:marBottom w:val="0"/>
      <w:divBdr>
        <w:top w:val="none" w:sz="0" w:space="0" w:color="auto"/>
        <w:left w:val="none" w:sz="0" w:space="0" w:color="auto"/>
        <w:bottom w:val="none" w:sz="0" w:space="0" w:color="auto"/>
        <w:right w:val="none" w:sz="0" w:space="0" w:color="auto"/>
      </w:divBdr>
    </w:div>
    <w:div w:id="1515610201">
      <w:bodyDiv w:val="1"/>
      <w:marLeft w:val="0"/>
      <w:marRight w:val="0"/>
      <w:marTop w:val="0"/>
      <w:marBottom w:val="0"/>
      <w:divBdr>
        <w:top w:val="none" w:sz="0" w:space="0" w:color="auto"/>
        <w:left w:val="none" w:sz="0" w:space="0" w:color="auto"/>
        <w:bottom w:val="none" w:sz="0" w:space="0" w:color="auto"/>
        <w:right w:val="none" w:sz="0" w:space="0" w:color="auto"/>
      </w:divBdr>
    </w:div>
    <w:div w:id="1515726053">
      <w:bodyDiv w:val="1"/>
      <w:marLeft w:val="0"/>
      <w:marRight w:val="0"/>
      <w:marTop w:val="0"/>
      <w:marBottom w:val="0"/>
      <w:divBdr>
        <w:top w:val="none" w:sz="0" w:space="0" w:color="auto"/>
        <w:left w:val="none" w:sz="0" w:space="0" w:color="auto"/>
        <w:bottom w:val="none" w:sz="0" w:space="0" w:color="auto"/>
        <w:right w:val="none" w:sz="0" w:space="0" w:color="auto"/>
      </w:divBdr>
    </w:div>
    <w:div w:id="1515799916">
      <w:bodyDiv w:val="1"/>
      <w:marLeft w:val="0"/>
      <w:marRight w:val="0"/>
      <w:marTop w:val="0"/>
      <w:marBottom w:val="0"/>
      <w:divBdr>
        <w:top w:val="none" w:sz="0" w:space="0" w:color="auto"/>
        <w:left w:val="none" w:sz="0" w:space="0" w:color="auto"/>
        <w:bottom w:val="none" w:sz="0" w:space="0" w:color="auto"/>
        <w:right w:val="none" w:sz="0" w:space="0" w:color="auto"/>
      </w:divBdr>
    </w:div>
    <w:div w:id="1516112477">
      <w:bodyDiv w:val="1"/>
      <w:marLeft w:val="0"/>
      <w:marRight w:val="0"/>
      <w:marTop w:val="0"/>
      <w:marBottom w:val="0"/>
      <w:divBdr>
        <w:top w:val="none" w:sz="0" w:space="0" w:color="auto"/>
        <w:left w:val="none" w:sz="0" w:space="0" w:color="auto"/>
        <w:bottom w:val="none" w:sz="0" w:space="0" w:color="auto"/>
        <w:right w:val="none" w:sz="0" w:space="0" w:color="auto"/>
      </w:divBdr>
    </w:div>
    <w:div w:id="1517188499">
      <w:bodyDiv w:val="1"/>
      <w:marLeft w:val="0"/>
      <w:marRight w:val="0"/>
      <w:marTop w:val="0"/>
      <w:marBottom w:val="0"/>
      <w:divBdr>
        <w:top w:val="none" w:sz="0" w:space="0" w:color="auto"/>
        <w:left w:val="none" w:sz="0" w:space="0" w:color="auto"/>
        <w:bottom w:val="none" w:sz="0" w:space="0" w:color="auto"/>
        <w:right w:val="none" w:sz="0" w:space="0" w:color="auto"/>
      </w:divBdr>
    </w:div>
    <w:div w:id="1517233476">
      <w:bodyDiv w:val="1"/>
      <w:marLeft w:val="0"/>
      <w:marRight w:val="0"/>
      <w:marTop w:val="0"/>
      <w:marBottom w:val="0"/>
      <w:divBdr>
        <w:top w:val="none" w:sz="0" w:space="0" w:color="auto"/>
        <w:left w:val="none" w:sz="0" w:space="0" w:color="auto"/>
        <w:bottom w:val="none" w:sz="0" w:space="0" w:color="auto"/>
        <w:right w:val="none" w:sz="0" w:space="0" w:color="auto"/>
      </w:divBdr>
    </w:div>
    <w:div w:id="1517579452">
      <w:bodyDiv w:val="1"/>
      <w:marLeft w:val="0"/>
      <w:marRight w:val="0"/>
      <w:marTop w:val="0"/>
      <w:marBottom w:val="0"/>
      <w:divBdr>
        <w:top w:val="none" w:sz="0" w:space="0" w:color="auto"/>
        <w:left w:val="none" w:sz="0" w:space="0" w:color="auto"/>
        <w:bottom w:val="none" w:sz="0" w:space="0" w:color="auto"/>
        <w:right w:val="none" w:sz="0" w:space="0" w:color="auto"/>
      </w:divBdr>
    </w:div>
    <w:div w:id="1519418986">
      <w:bodyDiv w:val="1"/>
      <w:marLeft w:val="0"/>
      <w:marRight w:val="0"/>
      <w:marTop w:val="0"/>
      <w:marBottom w:val="0"/>
      <w:divBdr>
        <w:top w:val="none" w:sz="0" w:space="0" w:color="auto"/>
        <w:left w:val="none" w:sz="0" w:space="0" w:color="auto"/>
        <w:bottom w:val="none" w:sz="0" w:space="0" w:color="auto"/>
        <w:right w:val="none" w:sz="0" w:space="0" w:color="auto"/>
      </w:divBdr>
    </w:div>
    <w:div w:id="1519810174">
      <w:bodyDiv w:val="1"/>
      <w:marLeft w:val="0"/>
      <w:marRight w:val="0"/>
      <w:marTop w:val="0"/>
      <w:marBottom w:val="0"/>
      <w:divBdr>
        <w:top w:val="none" w:sz="0" w:space="0" w:color="auto"/>
        <w:left w:val="none" w:sz="0" w:space="0" w:color="auto"/>
        <w:bottom w:val="none" w:sz="0" w:space="0" w:color="auto"/>
        <w:right w:val="none" w:sz="0" w:space="0" w:color="auto"/>
      </w:divBdr>
    </w:div>
    <w:div w:id="1520117961">
      <w:bodyDiv w:val="1"/>
      <w:marLeft w:val="0"/>
      <w:marRight w:val="0"/>
      <w:marTop w:val="0"/>
      <w:marBottom w:val="0"/>
      <w:divBdr>
        <w:top w:val="none" w:sz="0" w:space="0" w:color="auto"/>
        <w:left w:val="none" w:sz="0" w:space="0" w:color="auto"/>
        <w:bottom w:val="none" w:sz="0" w:space="0" w:color="auto"/>
        <w:right w:val="none" w:sz="0" w:space="0" w:color="auto"/>
      </w:divBdr>
    </w:div>
    <w:div w:id="1520580030">
      <w:bodyDiv w:val="1"/>
      <w:marLeft w:val="0"/>
      <w:marRight w:val="0"/>
      <w:marTop w:val="0"/>
      <w:marBottom w:val="0"/>
      <w:divBdr>
        <w:top w:val="none" w:sz="0" w:space="0" w:color="auto"/>
        <w:left w:val="none" w:sz="0" w:space="0" w:color="auto"/>
        <w:bottom w:val="none" w:sz="0" w:space="0" w:color="auto"/>
        <w:right w:val="none" w:sz="0" w:space="0" w:color="auto"/>
      </w:divBdr>
    </w:div>
    <w:div w:id="1520659888">
      <w:bodyDiv w:val="1"/>
      <w:marLeft w:val="0"/>
      <w:marRight w:val="0"/>
      <w:marTop w:val="0"/>
      <w:marBottom w:val="0"/>
      <w:divBdr>
        <w:top w:val="none" w:sz="0" w:space="0" w:color="auto"/>
        <w:left w:val="none" w:sz="0" w:space="0" w:color="auto"/>
        <w:bottom w:val="none" w:sz="0" w:space="0" w:color="auto"/>
        <w:right w:val="none" w:sz="0" w:space="0" w:color="auto"/>
      </w:divBdr>
    </w:div>
    <w:div w:id="1522548186">
      <w:bodyDiv w:val="1"/>
      <w:marLeft w:val="0"/>
      <w:marRight w:val="0"/>
      <w:marTop w:val="0"/>
      <w:marBottom w:val="0"/>
      <w:divBdr>
        <w:top w:val="none" w:sz="0" w:space="0" w:color="auto"/>
        <w:left w:val="none" w:sz="0" w:space="0" w:color="auto"/>
        <w:bottom w:val="none" w:sz="0" w:space="0" w:color="auto"/>
        <w:right w:val="none" w:sz="0" w:space="0" w:color="auto"/>
      </w:divBdr>
    </w:div>
    <w:div w:id="1522738457">
      <w:bodyDiv w:val="1"/>
      <w:marLeft w:val="0"/>
      <w:marRight w:val="0"/>
      <w:marTop w:val="0"/>
      <w:marBottom w:val="0"/>
      <w:divBdr>
        <w:top w:val="none" w:sz="0" w:space="0" w:color="auto"/>
        <w:left w:val="none" w:sz="0" w:space="0" w:color="auto"/>
        <w:bottom w:val="none" w:sz="0" w:space="0" w:color="auto"/>
        <w:right w:val="none" w:sz="0" w:space="0" w:color="auto"/>
      </w:divBdr>
    </w:div>
    <w:div w:id="1523398580">
      <w:bodyDiv w:val="1"/>
      <w:marLeft w:val="0"/>
      <w:marRight w:val="0"/>
      <w:marTop w:val="0"/>
      <w:marBottom w:val="0"/>
      <w:divBdr>
        <w:top w:val="none" w:sz="0" w:space="0" w:color="auto"/>
        <w:left w:val="none" w:sz="0" w:space="0" w:color="auto"/>
        <w:bottom w:val="none" w:sz="0" w:space="0" w:color="auto"/>
        <w:right w:val="none" w:sz="0" w:space="0" w:color="auto"/>
      </w:divBdr>
    </w:div>
    <w:div w:id="1523669805">
      <w:bodyDiv w:val="1"/>
      <w:marLeft w:val="0"/>
      <w:marRight w:val="0"/>
      <w:marTop w:val="0"/>
      <w:marBottom w:val="0"/>
      <w:divBdr>
        <w:top w:val="none" w:sz="0" w:space="0" w:color="auto"/>
        <w:left w:val="none" w:sz="0" w:space="0" w:color="auto"/>
        <w:bottom w:val="none" w:sz="0" w:space="0" w:color="auto"/>
        <w:right w:val="none" w:sz="0" w:space="0" w:color="auto"/>
      </w:divBdr>
    </w:div>
    <w:div w:id="1523783019">
      <w:bodyDiv w:val="1"/>
      <w:marLeft w:val="0"/>
      <w:marRight w:val="0"/>
      <w:marTop w:val="0"/>
      <w:marBottom w:val="0"/>
      <w:divBdr>
        <w:top w:val="none" w:sz="0" w:space="0" w:color="auto"/>
        <w:left w:val="none" w:sz="0" w:space="0" w:color="auto"/>
        <w:bottom w:val="none" w:sz="0" w:space="0" w:color="auto"/>
        <w:right w:val="none" w:sz="0" w:space="0" w:color="auto"/>
      </w:divBdr>
    </w:div>
    <w:div w:id="1523786988">
      <w:bodyDiv w:val="1"/>
      <w:marLeft w:val="0"/>
      <w:marRight w:val="0"/>
      <w:marTop w:val="0"/>
      <w:marBottom w:val="0"/>
      <w:divBdr>
        <w:top w:val="none" w:sz="0" w:space="0" w:color="auto"/>
        <w:left w:val="none" w:sz="0" w:space="0" w:color="auto"/>
        <w:bottom w:val="none" w:sz="0" w:space="0" w:color="auto"/>
        <w:right w:val="none" w:sz="0" w:space="0" w:color="auto"/>
      </w:divBdr>
    </w:div>
    <w:div w:id="1523862846">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02014484">
          <w:marLeft w:val="300"/>
          <w:marRight w:val="-465"/>
          <w:marTop w:val="90"/>
          <w:marBottom w:val="150"/>
          <w:divBdr>
            <w:top w:val="none" w:sz="0" w:space="0" w:color="auto"/>
            <w:left w:val="none" w:sz="0" w:space="0" w:color="auto"/>
            <w:bottom w:val="none" w:sz="0" w:space="0" w:color="auto"/>
            <w:right w:val="none" w:sz="0" w:space="0" w:color="auto"/>
          </w:divBdr>
          <w:divsChild>
            <w:div w:id="125859056">
              <w:marLeft w:val="0"/>
              <w:marRight w:val="0"/>
              <w:marTop w:val="0"/>
              <w:marBottom w:val="0"/>
              <w:divBdr>
                <w:top w:val="none" w:sz="0" w:space="0" w:color="auto"/>
                <w:left w:val="none" w:sz="0" w:space="0" w:color="auto"/>
                <w:bottom w:val="none" w:sz="0" w:space="0" w:color="auto"/>
                <w:right w:val="none" w:sz="0" w:space="0" w:color="auto"/>
              </w:divBdr>
              <w:divsChild>
                <w:div w:id="1300649093">
                  <w:marLeft w:val="150"/>
                  <w:marRight w:val="150"/>
                  <w:marTop w:val="105"/>
                  <w:marBottom w:val="150"/>
                  <w:divBdr>
                    <w:top w:val="none" w:sz="0" w:space="0" w:color="auto"/>
                    <w:left w:val="none" w:sz="0" w:space="0" w:color="auto"/>
                    <w:bottom w:val="none" w:sz="0" w:space="0" w:color="auto"/>
                    <w:right w:val="none" w:sz="0" w:space="0" w:color="auto"/>
                  </w:divBdr>
                </w:div>
              </w:divsChild>
            </w:div>
            <w:div w:id="9747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5772">
      <w:bodyDiv w:val="1"/>
      <w:marLeft w:val="0"/>
      <w:marRight w:val="0"/>
      <w:marTop w:val="0"/>
      <w:marBottom w:val="0"/>
      <w:divBdr>
        <w:top w:val="none" w:sz="0" w:space="0" w:color="auto"/>
        <w:left w:val="none" w:sz="0" w:space="0" w:color="auto"/>
        <w:bottom w:val="none" w:sz="0" w:space="0" w:color="auto"/>
        <w:right w:val="none" w:sz="0" w:space="0" w:color="auto"/>
      </w:divBdr>
    </w:div>
    <w:div w:id="1527326900">
      <w:bodyDiv w:val="1"/>
      <w:marLeft w:val="0"/>
      <w:marRight w:val="0"/>
      <w:marTop w:val="0"/>
      <w:marBottom w:val="0"/>
      <w:divBdr>
        <w:top w:val="none" w:sz="0" w:space="0" w:color="auto"/>
        <w:left w:val="none" w:sz="0" w:space="0" w:color="auto"/>
        <w:bottom w:val="none" w:sz="0" w:space="0" w:color="auto"/>
        <w:right w:val="none" w:sz="0" w:space="0" w:color="auto"/>
      </w:divBdr>
    </w:div>
    <w:div w:id="1527670316">
      <w:bodyDiv w:val="1"/>
      <w:marLeft w:val="0"/>
      <w:marRight w:val="0"/>
      <w:marTop w:val="0"/>
      <w:marBottom w:val="0"/>
      <w:divBdr>
        <w:top w:val="none" w:sz="0" w:space="0" w:color="auto"/>
        <w:left w:val="none" w:sz="0" w:space="0" w:color="auto"/>
        <w:bottom w:val="none" w:sz="0" w:space="0" w:color="auto"/>
        <w:right w:val="none" w:sz="0" w:space="0" w:color="auto"/>
      </w:divBdr>
    </w:div>
    <w:div w:id="1527786313">
      <w:bodyDiv w:val="1"/>
      <w:marLeft w:val="0"/>
      <w:marRight w:val="0"/>
      <w:marTop w:val="0"/>
      <w:marBottom w:val="0"/>
      <w:divBdr>
        <w:top w:val="none" w:sz="0" w:space="0" w:color="auto"/>
        <w:left w:val="none" w:sz="0" w:space="0" w:color="auto"/>
        <w:bottom w:val="none" w:sz="0" w:space="0" w:color="auto"/>
        <w:right w:val="none" w:sz="0" w:space="0" w:color="auto"/>
      </w:divBdr>
    </w:div>
    <w:div w:id="1527787784">
      <w:bodyDiv w:val="1"/>
      <w:marLeft w:val="0"/>
      <w:marRight w:val="0"/>
      <w:marTop w:val="0"/>
      <w:marBottom w:val="0"/>
      <w:divBdr>
        <w:top w:val="none" w:sz="0" w:space="0" w:color="auto"/>
        <w:left w:val="none" w:sz="0" w:space="0" w:color="auto"/>
        <w:bottom w:val="none" w:sz="0" w:space="0" w:color="auto"/>
        <w:right w:val="none" w:sz="0" w:space="0" w:color="auto"/>
      </w:divBdr>
    </w:div>
    <w:div w:id="1527909119">
      <w:bodyDiv w:val="1"/>
      <w:marLeft w:val="0"/>
      <w:marRight w:val="0"/>
      <w:marTop w:val="0"/>
      <w:marBottom w:val="0"/>
      <w:divBdr>
        <w:top w:val="none" w:sz="0" w:space="0" w:color="auto"/>
        <w:left w:val="none" w:sz="0" w:space="0" w:color="auto"/>
        <w:bottom w:val="none" w:sz="0" w:space="0" w:color="auto"/>
        <w:right w:val="none" w:sz="0" w:space="0" w:color="auto"/>
      </w:divBdr>
    </w:div>
    <w:div w:id="1527982321">
      <w:bodyDiv w:val="1"/>
      <w:marLeft w:val="0"/>
      <w:marRight w:val="0"/>
      <w:marTop w:val="0"/>
      <w:marBottom w:val="0"/>
      <w:divBdr>
        <w:top w:val="none" w:sz="0" w:space="0" w:color="auto"/>
        <w:left w:val="none" w:sz="0" w:space="0" w:color="auto"/>
        <w:bottom w:val="none" w:sz="0" w:space="0" w:color="auto"/>
        <w:right w:val="none" w:sz="0" w:space="0" w:color="auto"/>
      </w:divBdr>
    </w:div>
    <w:div w:id="1528644578">
      <w:bodyDiv w:val="1"/>
      <w:marLeft w:val="0"/>
      <w:marRight w:val="0"/>
      <w:marTop w:val="0"/>
      <w:marBottom w:val="0"/>
      <w:divBdr>
        <w:top w:val="none" w:sz="0" w:space="0" w:color="auto"/>
        <w:left w:val="none" w:sz="0" w:space="0" w:color="auto"/>
        <w:bottom w:val="none" w:sz="0" w:space="0" w:color="auto"/>
        <w:right w:val="none" w:sz="0" w:space="0" w:color="auto"/>
      </w:divBdr>
    </w:div>
    <w:div w:id="1529249073">
      <w:bodyDiv w:val="1"/>
      <w:marLeft w:val="0"/>
      <w:marRight w:val="0"/>
      <w:marTop w:val="0"/>
      <w:marBottom w:val="0"/>
      <w:divBdr>
        <w:top w:val="none" w:sz="0" w:space="0" w:color="auto"/>
        <w:left w:val="none" w:sz="0" w:space="0" w:color="auto"/>
        <w:bottom w:val="none" w:sz="0" w:space="0" w:color="auto"/>
        <w:right w:val="none" w:sz="0" w:space="0" w:color="auto"/>
      </w:divBdr>
    </w:div>
    <w:div w:id="1529562790">
      <w:bodyDiv w:val="1"/>
      <w:marLeft w:val="0"/>
      <w:marRight w:val="0"/>
      <w:marTop w:val="0"/>
      <w:marBottom w:val="0"/>
      <w:divBdr>
        <w:top w:val="none" w:sz="0" w:space="0" w:color="auto"/>
        <w:left w:val="none" w:sz="0" w:space="0" w:color="auto"/>
        <w:bottom w:val="none" w:sz="0" w:space="0" w:color="auto"/>
        <w:right w:val="none" w:sz="0" w:space="0" w:color="auto"/>
      </w:divBdr>
    </w:div>
    <w:div w:id="1530601663">
      <w:bodyDiv w:val="1"/>
      <w:marLeft w:val="0"/>
      <w:marRight w:val="0"/>
      <w:marTop w:val="0"/>
      <w:marBottom w:val="0"/>
      <w:divBdr>
        <w:top w:val="none" w:sz="0" w:space="0" w:color="auto"/>
        <w:left w:val="none" w:sz="0" w:space="0" w:color="auto"/>
        <w:bottom w:val="none" w:sz="0" w:space="0" w:color="auto"/>
        <w:right w:val="none" w:sz="0" w:space="0" w:color="auto"/>
      </w:divBdr>
    </w:div>
    <w:div w:id="1530992636">
      <w:bodyDiv w:val="1"/>
      <w:marLeft w:val="0"/>
      <w:marRight w:val="0"/>
      <w:marTop w:val="0"/>
      <w:marBottom w:val="0"/>
      <w:divBdr>
        <w:top w:val="none" w:sz="0" w:space="0" w:color="auto"/>
        <w:left w:val="none" w:sz="0" w:space="0" w:color="auto"/>
        <w:bottom w:val="none" w:sz="0" w:space="0" w:color="auto"/>
        <w:right w:val="none" w:sz="0" w:space="0" w:color="auto"/>
      </w:divBdr>
    </w:div>
    <w:div w:id="1530994212">
      <w:bodyDiv w:val="1"/>
      <w:marLeft w:val="0"/>
      <w:marRight w:val="0"/>
      <w:marTop w:val="0"/>
      <w:marBottom w:val="0"/>
      <w:divBdr>
        <w:top w:val="none" w:sz="0" w:space="0" w:color="auto"/>
        <w:left w:val="none" w:sz="0" w:space="0" w:color="auto"/>
        <w:bottom w:val="none" w:sz="0" w:space="0" w:color="auto"/>
        <w:right w:val="none" w:sz="0" w:space="0" w:color="auto"/>
      </w:divBdr>
    </w:div>
    <w:div w:id="1531839175">
      <w:bodyDiv w:val="1"/>
      <w:marLeft w:val="0"/>
      <w:marRight w:val="0"/>
      <w:marTop w:val="0"/>
      <w:marBottom w:val="0"/>
      <w:divBdr>
        <w:top w:val="none" w:sz="0" w:space="0" w:color="auto"/>
        <w:left w:val="none" w:sz="0" w:space="0" w:color="auto"/>
        <w:bottom w:val="none" w:sz="0" w:space="0" w:color="auto"/>
        <w:right w:val="none" w:sz="0" w:space="0" w:color="auto"/>
      </w:divBdr>
    </w:div>
    <w:div w:id="1532300934">
      <w:bodyDiv w:val="1"/>
      <w:marLeft w:val="0"/>
      <w:marRight w:val="0"/>
      <w:marTop w:val="0"/>
      <w:marBottom w:val="0"/>
      <w:divBdr>
        <w:top w:val="none" w:sz="0" w:space="0" w:color="auto"/>
        <w:left w:val="none" w:sz="0" w:space="0" w:color="auto"/>
        <w:bottom w:val="none" w:sz="0" w:space="0" w:color="auto"/>
        <w:right w:val="none" w:sz="0" w:space="0" w:color="auto"/>
      </w:divBdr>
    </w:div>
    <w:div w:id="1532571861">
      <w:bodyDiv w:val="1"/>
      <w:marLeft w:val="0"/>
      <w:marRight w:val="0"/>
      <w:marTop w:val="0"/>
      <w:marBottom w:val="0"/>
      <w:divBdr>
        <w:top w:val="none" w:sz="0" w:space="0" w:color="auto"/>
        <w:left w:val="none" w:sz="0" w:space="0" w:color="auto"/>
        <w:bottom w:val="none" w:sz="0" w:space="0" w:color="auto"/>
        <w:right w:val="none" w:sz="0" w:space="0" w:color="auto"/>
      </w:divBdr>
    </w:div>
    <w:div w:id="1532764915">
      <w:bodyDiv w:val="1"/>
      <w:marLeft w:val="0"/>
      <w:marRight w:val="0"/>
      <w:marTop w:val="0"/>
      <w:marBottom w:val="0"/>
      <w:divBdr>
        <w:top w:val="none" w:sz="0" w:space="0" w:color="auto"/>
        <w:left w:val="none" w:sz="0" w:space="0" w:color="auto"/>
        <w:bottom w:val="none" w:sz="0" w:space="0" w:color="auto"/>
        <w:right w:val="none" w:sz="0" w:space="0" w:color="auto"/>
      </w:divBdr>
    </w:div>
    <w:div w:id="1533112807">
      <w:bodyDiv w:val="1"/>
      <w:marLeft w:val="0"/>
      <w:marRight w:val="0"/>
      <w:marTop w:val="0"/>
      <w:marBottom w:val="0"/>
      <w:divBdr>
        <w:top w:val="none" w:sz="0" w:space="0" w:color="auto"/>
        <w:left w:val="none" w:sz="0" w:space="0" w:color="auto"/>
        <w:bottom w:val="none" w:sz="0" w:space="0" w:color="auto"/>
        <w:right w:val="none" w:sz="0" w:space="0" w:color="auto"/>
      </w:divBdr>
    </w:div>
    <w:div w:id="1533955141">
      <w:bodyDiv w:val="1"/>
      <w:marLeft w:val="0"/>
      <w:marRight w:val="0"/>
      <w:marTop w:val="0"/>
      <w:marBottom w:val="0"/>
      <w:divBdr>
        <w:top w:val="none" w:sz="0" w:space="0" w:color="auto"/>
        <w:left w:val="none" w:sz="0" w:space="0" w:color="auto"/>
        <w:bottom w:val="none" w:sz="0" w:space="0" w:color="auto"/>
        <w:right w:val="none" w:sz="0" w:space="0" w:color="auto"/>
      </w:divBdr>
    </w:div>
    <w:div w:id="1534658209">
      <w:bodyDiv w:val="1"/>
      <w:marLeft w:val="0"/>
      <w:marRight w:val="0"/>
      <w:marTop w:val="0"/>
      <w:marBottom w:val="0"/>
      <w:divBdr>
        <w:top w:val="none" w:sz="0" w:space="0" w:color="auto"/>
        <w:left w:val="none" w:sz="0" w:space="0" w:color="auto"/>
        <w:bottom w:val="none" w:sz="0" w:space="0" w:color="auto"/>
        <w:right w:val="none" w:sz="0" w:space="0" w:color="auto"/>
      </w:divBdr>
    </w:div>
    <w:div w:id="1535003472">
      <w:bodyDiv w:val="1"/>
      <w:marLeft w:val="0"/>
      <w:marRight w:val="0"/>
      <w:marTop w:val="0"/>
      <w:marBottom w:val="0"/>
      <w:divBdr>
        <w:top w:val="none" w:sz="0" w:space="0" w:color="auto"/>
        <w:left w:val="none" w:sz="0" w:space="0" w:color="auto"/>
        <w:bottom w:val="none" w:sz="0" w:space="0" w:color="auto"/>
        <w:right w:val="none" w:sz="0" w:space="0" w:color="auto"/>
      </w:divBdr>
      <w:divsChild>
        <w:div w:id="217396305">
          <w:marLeft w:val="0"/>
          <w:marRight w:val="0"/>
          <w:marTop w:val="0"/>
          <w:marBottom w:val="0"/>
          <w:divBdr>
            <w:top w:val="none" w:sz="0" w:space="0" w:color="auto"/>
            <w:left w:val="none" w:sz="0" w:space="0" w:color="auto"/>
            <w:bottom w:val="none" w:sz="0" w:space="0" w:color="auto"/>
            <w:right w:val="none" w:sz="0" w:space="0" w:color="auto"/>
          </w:divBdr>
        </w:div>
        <w:div w:id="246153342">
          <w:marLeft w:val="0"/>
          <w:marRight w:val="0"/>
          <w:marTop w:val="0"/>
          <w:marBottom w:val="0"/>
          <w:divBdr>
            <w:top w:val="none" w:sz="0" w:space="0" w:color="auto"/>
            <w:left w:val="none" w:sz="0" w:space="0" w:color="auto"/>
            <w:bottom w:val="none" w:sz="0" w:space="0" w:color="auto"/>
            <w:right w:val="none" w:sz="0" w:space="0" w:color="auto"/>
          </w:divBdr>
        </w:div>
      </w:divsChild>
    </w:div>
    <w:div w:id="1535076165">
      <w:bodyDiv w:val="1"/>
      <w:marLeft w:val="0"/>
      <w:marRight w:val="0"/>
      <w:marTop w:val="0"/>
      <w:marBottom w:val="0"/>
      <w:divBdr>
        <w:top w:val="none" w:sz="0" w:space="0" w:color="auto"/>
        <w:left w:val="none" w:sz="0" w:space="0" w:color="auto"/>
        <w:bottom w:val="none" w:sz="0" w:space="0" w:color="auto"/>
        <w:right w:val="none" w:sz="0" w:space="0" w:color="auto"/>
      </w:divBdr>
    </w:div>
    <w:div w:id="1535851735">
      <w:bodyDiv w:val="1"/>
      <w:marLeft w:val="0"/>
      <w:marRight w:val="0"/>
      <w:marTop w:val="0"/>
      <w:marBottom w:val="0"/>
      <w:divBdr>
        <w:top w:val="none" w:sz="0" w:space="0" w:color="auto"/>
        <w:left w:val="none" w:sz="0" w:space="0" w:color="auto"/>
        <w:bottom w:val="none" w:sz="0" w:space="0" w:color="auto"/>
        <w:right w:val="none" w:sz="0" w:space="0" w:color="auto"/>
      </w:divBdr>
    </w:div>
    <w:div w:id="1535924201">
      <w:bodyDiv w:val="1"/>
      <w:marLeft w:val="0"/>
      <w:marRight w:val="0"/>
      <w:marTop w:val="0"/>
      <w:marBottom w:val="0"/>
      <w:divBdr>
        <w:top w:val="none" w:sz="0" w:space="0" w:color="auto"/>
        <w:left w:val="none" w:sz="0" w:space="0" w:color="auto"/>
        <w:bottom w:val="none" w:sz="0" w:space="0" w:color="auto"/>
        <w:right w:val="none" w:sz="0" w:space="0" w:color="auto"/>
      </w:divBdr>
    </w:div>
    <w:div w:id="1536044119">
      <w:bodyDiv w:val="1"/>
      <w:marLeft w:val="0"/>
      <w:marRight w:val="0"/>
      <w:marTop w:val="0"/>
      <w:marBottom w:val="0"/>
      <w:divBdr>
        <w:top w:val="none" w:sz="0" w:space="0" w:color="auto"/>
        <w:left w:val="none" w:sz="0" w:space="0" w:color="auto"/>
        <w:bottom w:val="none" w:sz="0" w:space="0" w:color="auto"/>
        <w:right w:val="none" w:sz="0" w:space="0" w:color="auto"/>
      </w:divBdr>
    </w:div>
    <w:div w:id="1536045162">
      <w:bodyDiv w:val="1"/>
      <w:marLeft w:val="0"/>
      <w:marRight w:val="0"/>
      <w:marTop w:val="0"/>
      <w:marBottom w:val="0"/>
      <w:divBdr>
        <w:top w:val="none" w:sz="0" w:space="0" w:color="auto"/>
        <w:left w:val="none" w:sz="0" w:space="0" w:color="auto"/>
        <w:bottom w:val="none" w:sz="0" w:space="0" w:color="auto"/>
        <w:right w:val="none" w:sz="0" w:space="0" w:color="auto"/>
      </w:divBdr>
    </w:div>
    <w:div w:id="1536428239">
      <w:bodyDiv w:val="1"/>
      <w:marLeft w:val="0"/>
      <w:marRight w:val="0"/>
      <w:marTop w:val="0"/>
      <w:marBottom w:val="0"/>
      <w:divBdr>
        <w:top w:val="none" w:sz="0" w:space="0" w:color="auto"/>
        <w:left w:val="none" w:sz="0" w:space="0" w:color="auto"/>
        <w:bottom w:val="none" w:sz="0" w:space="0" w:color="auto"/>
        <w:right w:val="none" w:sz="0" w:space="0" w:color="auto"/>
      </w:divBdr>
    </w:div>
    <w:div w:id="1536966690">
      <w:bodyDiv w:val="1"/>
      <w:marLeft w:val="0"/>
      <w:marRight w:val="0"/>
      <w:marTop w:val="0"/>
      <w:marBottom w:val="0"/>
      <w:divBdr>
        <w:top w:val="none" w:sz="0" w:space="0" w:color="auto"/>
        <w:left w:val="none" w:sz="0" w:space="0" w:color="auto"/>
        <w:bottom w:val="none" w:sz="0" w:space="0" w:color="auto"/>
        <w:right w:val="none" w:sz="0" w:space="0" w:color="auto"/>
      </w:divBdr>
      <w:divsChild>
        <w:div w:id="276303041">
          <w:marLeft w:val="0"/>
          <w:marRight w:val="0"/>
          <w:marTop w:val="0"/>
          <w:marBottom w:val="0"/>
          <w:divBdr>
            <w:top w:val="none" w:sz="0" w:space="0" w:color="auto"/>
            <w:left w:val="none" w:sz="0" w:space="0" w:color="auto"/>
            <w:bottom w:val="none" w:sz="0" w:space="0" w:color="auto"/>
            <w:right w:val="none" w:sz="0" w:space="0" w:color="auto"/>
          </w:divBdr>
          <w:divsChild>
            <w:div w:id="1585720026">
              <w:marLeft w:val="0"/>
              <w:marRight w:val="0"/>
              <w:marTop w:val="0"/>
              <w:marBottom w:val="0"/>
              <w:divBdr>
                <w:top w:val="none" w:sz="0" w:space="0" w:color="auto"/>
                <w:left w:val="none" w:sz="0" w:space="0" w:color="auto"/>
                <w:bottom w:val="none" w:sz="0" w:space="0" w:color="auto"/>
                <w:right w:val="none" w:sz="0" w:space="0" w:color="auto"/>
              </w:divBdr>
              <w:divsChild>
                <w:div w:id="1009914033">
                  <w:marLeft w:val="0"/>
                  <w:marRight w:val="0"/>
                  <w:marTop w:val="0"/>
                  <w:marBottom w:val="0"/>
                  <w:divBdr>
                    <w:top w:val="none" w:sz="0" w:space="0" w:color="auto"/>
                    <w:left w:val="none" w:sz="0" w:space="0" w:color="auto"/>
                    <w:bottom w:val="none" w:sz="0" w:space="0" w:color="auto"/>
                    <w:right w:val="none" w:sz="0" w:space="0" w:color="auto"/>
                  </w:divBdr>
                  <w:divsChild>
                    <w:div w:id="255945547">
                      <w:marLeft w:val="0"/>
                      <w:marRight w:val="0"/>
                      <w:marTop w:val="0"/>
                      <w:marBottom w:val="0"/>
                      <w:divBdr>
                        <w:top w:val="none" w:sz="0" w:space="0" w:color="auto"/>
                        <w:left w:val="none" w:sz="0" w:space="0" w:color="auto"/>
                        <w:bottom w:val="none" w:sz="0" w:space="0" w:color="auto"/>
                        <w:right w:val="none" w:sz="0" w:space="0" w:color="auto"/>
                      </w:divBdr>
                      <w:divsChild>
                        <w:div w:id="1809933509">
                          <w:marLeft w:val="0"/>
                          <w:marRight w:val="0"/>
                          <w:marTop w:val="45"/>
                          <w:marBottom w:val="0"/>
                          <w:divBdr>
                            <w:top w:val="none" w:sz="0" w:space="0" w:color="auto"/>
                            <w:left w:val="none" w:sz="0" w:space="0" w:color="auto"/>
                            <w:bottom w:val="none" w:sz="0" w:space="0" w:color="auto"/>
                            <w:right w:val="none" w:sz="0" w:space="0" w:color="auto"/>
                          </w:divBdr>
                          <w:divsChild>
                            <w:div w:id="7772603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5562">
      <w:bodyDiv w:val="1"/>
      <w:marLeft w:val="0"/>
      <w:marRight w:val="0"/>
      <w:marTop w:val="0"/>
      <w:marBottom w:val="0"/>
      <w:divBdr>
        <w:top w:val="none" w:sz="0" w:space="0" w:color="auto"/>
        <w:left w:val="none" w:sz="0" w:space="0" w:color="auto"/>
        <w:bottom w:val="none" w:sz="0" w:space="0" w:color="auto"/>
        <w:right w:val="none" w:sz="0" w:space="0" w:color="auto"/>
      </w:divBdr>
    </w:div>
    <w:div w:id="1537622239">
      <w:bodyDiv w:val="1"/>
      <w:marLeft w:val="0"/>
      <w:marRight w:val="0"/>
      <w:marTop w:val="0"/>
      <w:marBottom w:val="0"/>
      <w:divBdr>
        <w:top w:val="none" w:sz="0" w:space="0" w:color="auto"/>
        <w:left w:val="none" w:sz="0" w:space="0" w:color="auto"/>
        <w:bottom w:val="none" w:sz="0" w:space="0" w:color="auto"/>
        <w:right w:val="none" w:sz="0" w:space="0" w:color="auto"/>
      </w:divBdr>
    </w:div>
    <w:div w:id="1538199208">
      <w:bodyDiv w:val="1"/>
      <w:marLeft w:val="0"/>
      <w:marRight w:val="0"/>
      <w:marTop w:val="0"/>
      <w:marBottom w:val="0"/>
      <w:divBdr>
        <w:top w:val="none" w:sz="0" w:space="0" w:color="auto"/>
        <w:left w:val="none" w:sz="0" w:space="0" w:color="auto"/>
        <w:bottom w:val="none" w:sz="0" w:space="0" w:color="auto"/>
        <w:right w:val="none" w:sz="0" w:space="0" w:color="auto"/>
      </w:divBdr>
    </w:div>
    <w:div w:id="1538660762">
      <w:bodyDiv w:val="1"/>
      <w:marLeft w:val="0"/>
      <w:marRight w:val="0"/>
      <w:marTop w:val="0"/>
      <w:marBottom w:val="0"/>
      <w:divBdr>
        <w:top w:val="none" w:sz="0" w:space="0" w:color="auto"/>
        <w:left w:val="none" w:sz="0" w:space="0" w:color="auto"/>
        <w:bottom w:val="none" w:sz="0" w:space="0" w:color="auto"/>
        <w:right w:val="none" w:sz="0" w:space="0" w:color="auto"/>
      </w:divBdr>
    </w:div>
    <w:div w:id="1539393154">
      <w:bodyDiv w:val="1"/>
      <w:marLeft w:val="0"/>
      <w:marRight w:val="0"/>
      <w:marTop w:val="0"/>
      <w:marBottom w:val="0"/>
      <w:divBdr>
        <w:top w:val="none" w:sz="0" w:space="0" w:color="auto"/>
        <w:left w:val="none" w:sz="0" w:space="0" w:color="auto"/>
        <w:bottom w:val="none" w:sz="0" w:space="0" w:color="auto"/>
        <w:right w:val="none" w:sz="0" w:space="0" w:color="auto"/>
      </w:divBdr>
    </w:div>
    <w:div w:id="1539707449">
      <w:bodyDiv w:val="1"/>
      <w:marLeft w:val="0"/>
      <w:marRight w:val="0"/>
      <w:marTop w:val="0"/>
      <w:marBottom w:val="0"/>
      <w:divBdr>
        <w:top w:val="none" w:sz="0" w:space="0" w:color="auto"/>
        <w:left w:val="none" w:sz="0" w:space="0" w:color="auto"/>
        <w:bottom w:val="none" w:sz="0" w:space="0" w:color="auto"/>
        <w:right w:val="none" w:sz="0" w:space="0" w:color="auto"/>
      </w:divBdr>
    </w:div>
    <w:div w:id="1540052027">
      <w:bodyDiv w:val="1"/>
      <w:marLeft w:val="0"/>
      <w:marRight w:val="0"/>
      <w:marTop w:val="0"/>
      <w:marBottom w:val="0"/>
      <w:divBdr>
        <w:top w:val="none" w:sz="0" w:space="0" w:color="auto"/>
        <w:left w:val="none" w:sz="0" w:space="0" w:color="auto"/>
        <w:bottom w:val="none" w:sz="0" w:space="0" w:color="auto"/>
        <w:right w:val="none" w:sz="0" w:space="0" w:color="auto"/>
      </w:divBdr>
    </w:div>
    <w:div w:id="154062404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90">
          <w:marLeft w:val="0"/>
          <w:marRight w:val="0"/>
          <w:marTop w:val="0"/>
          <w:marBottom w:val="0"/>
          <w:divBdr>
            <w:top w:val="none" w:sz="0" w:space="0" w:color="auto"/>
            <w:left w:val="none" w:sz="0" w:space="0" w:color="auto"/>
            <w:bottom w:val="none" w:sz="0" w:space="0" w:color="auto"/>
            <w:right w:val="none" w:sz="0" w:space="0" w:color="auto"/>
          </w:divBdr>
        </w:div>
      </w:divsChild>
    </w:div>
    <w:div w:id="1540632661">
      <w:bodyDiv w:val="1"/>
      <w:marLeft w:val="0"/>
      <w:marRight w:val="0"/>
      <w:marTop w:val="0"/>
      <w:marBottom w:val="0"/>
      <w:divBdr>
        <w:top w:val="none" w:sz="0" w:space="0" w:color="auto"/>
        <w:left w:val="none" w:sz="0" w:space="0" w:color="auto"/>
        <w:bottom w:val="none" w:sz="0" w:space="0" w:color="auto"/>
        <w:right w:val="none" w:sz="0" w:space="0" w:color="auto"/>
      </w:divBdr>
    </w:div>
    <w:div w:id="1540776031">
      <w:bodyDiv w:val="1"/>
      <w:marLeft w:val="0"/>
      <w:marRight w:val="0"/>
      <w:marTop w:val="0"/>
      <w:marBottom w:val="0"/>
      <w:divBdr>
        <w:top w:val="none" w:sz="0" w:space="0" w:color="auto"/>
        <w:left w:val="none" w:sz="0" w:space="0" w:color="auto"/>
        <w:bottom w:val="none" w:sz="0" w:space="0" w:color="auto"/>
        <w:right w:val="none" w:sz="0" w:space="0" w:color="auto"/>
      </w:divBdr>
    </w:div>
    <w:div w:id="1541475828">
      <w:bodyDiv w:val="1"/>
      <w:marLeft w:val="0"/>
      <w:marRight w:val="0"/>
      <w:marTop w:val="0"/>
      <w:marBottom w:val="0"/>
      <w:divBdr>
        <w:top w:val="none" w:sz="0" w:space="0" w:color="auto"/>
        <w:left w:val="none" w:sz="0" w:space="0" w:color="auto"/>
        <w:bottom w:val="none" w:sz="0" w:space="0" w:color="auto"/>
        <w:right w:val="none" w:sz="0" w:space="0" w:color="auto"/>
      </w:divBdr>
    </w:div>
    <w:div w:id="1542471155">
      <w:bodyDiv w:val="1"/>
      <w:marLeft w:val="0"/>
      <w:marRight w:val="0"/>
      <w:marTop w:val="0"/>
      <w:marBottom w:val="0"/>
      <w:divBdr>
        <w:top w:val="none" w:sz="0" w:space="0" w:color="auto"/>
        <w:left w:val="none" w:sz="0" w:space="0" w:color="auto"/>
        <w:bottom w:val="none" w:sz="0" w:space="0" w:color="auto"/>
        <w:right w:val="none" w:sz="0" w:space="0" w:color="auto"/>
      </w:divBdr>
    </w:div>
    <w:div w:id="1542598242">
      <w:bodyDiv w:val="1"/>
      <w:marLeft w:val="0"/>
      <w:marRight w:val="0"/>
      <w:marTop w:val="0"/>
      <w:marBottom w:val="0"/>
      <w:divBdr>
        <w:top w:val="none" w:sz="0" w:space="0" w:color="auto"/>
        <w:left w:val="none" w:sz="0" w:space="0" w:color="auto"/>
        <w:bottom w:val="none" w:sz="0" w:space="0" w:color="auto"/>
        <w:right w:val="none" w:sz="0" w:space="0" w:color="auto"/>
      </w:divBdr>
    </w:div>
    <w:div w:id="1543249940">
      <w:bodyDiv w:val="1"/>
      <w:marLeft w:val="0"/>
      <w:marRight w:val="0"/>
      <w:marTop w:val="0"/>
      <w:marBottom w:val="0"/>
      <w:divBdr>
        <w:top w:val="none" w:sz="0" w:space="0" w:color="auto"/>
        <w:left w:val="none" w:sz="0" w:space="0" w:color="auto"/>
        <w:bottom w:val="none" w:sz="0" w:space="0" w:color="auto"/>
        <w:right w:val="none" w:sz="0" w:space="0" w:color="auto"/>
      </w:divBdr>
    </w:div>
    <w:div w:id="1543325166">
      <w:bodyDiv w:val="1"/>
      <w:marLeft w:val="0"/>
      <w:marRight w:val="0"/>
      <w:marTop w:val="0"/>
      <w:marBottom w:val="0"/>
      <w:divBdr>
        <w:top w:val="none" w:sz="0" w:space="0" w:color="auto"/>
        <w:left w:val="none" w:sz="0" w:space="0" w:color="auto"/>
        <w:bottom w:val="none" w:sz="0" w:space="0" w:color="auto"/>
        <w:right w:val="none" w:sz="0" w:space="0" w:color="auto"/>
      </w:divBdr>
    </w:div>
    <w:div w:id="1543399072">
      <w:bodyDiv w:val="1"/>
      <w:marLeft w:val="0"/>
      <w:marRight w:val="0"/>
      <w:marTop w:val="0"/>
      <w:marBottom w:val="0"/>
      <w:divBdr>
        <w:top w:val="none" w:sz="0" w:space="0" w:color="auto"/>
        <w:left w:val="none" w:sz="0" w:space="0" w:color="auto"/>
        <w:bottom w:val="none" w:sz="0" w:space="0" w:color="auto"/>
        <w:right w:val="none" w:sz="0" w:space="0" w:color="auto"/>
      </w:divBdr>
    </w:div>
    <w:div w:id="1543591402">
      <w:bodyDiv w:val="1"/>
      <w:marLeft w:val="0"/>
      <w:marRight w:val="0"/>
      <w:marTop w:val="0"/>
      <w:marBottom w:val="0"/>
      <w:divBdr>
        <w:top w:val="none" w:sz="0" w:space="0" w:color="auto"/>
        <w:left w:val="none" w:sz="0" w:space="0" w:color="auto"/>
        <w:bottom w:val="none" w:sz="0" w:space="0" w:color="auto"/>
        <w:right w:val="none" w:sz="0" w:space="0" w:color="auto"/>
      </w:divBdr>
      <w:divsChild>
        <w:div w:id="488330679">
          <w:marLeft w:val="0"/>
          <w:marRight w:val="0"/>
          <w:marTop w:val="0"/>
          <w:marBottom w:val="0"/>
          <w:divBdr>
            <w:top w:val="none" w:sz="0" w:space="0" w:color="auto"/>
            <w:left w:val="none" w:sz="0" w:space="0" w:color="auto"/>
            <w:bottom w:val="none" w:sz="0" w:space="0" w:color="auto"/>
            <w:right w:val="none" w:sz="0" w:space="0" w:color="auto"/>
          </w:divBdr>
        </w:div>
      </w:divsChild>
    </w:div>
    <w:div w:id="1543594322">
      <w:bodyDiv w:val="1"/>
      <w:marLeft w:val="0"/>
      <w:marRight w:val="0"/>
      <w:marTop w:val="0"/>
      <w:marBottom w:val="0"/>
      <w:divBdr>
        <w:top w:val="none" w:sz="0" w:space="0" w:color="auto"/>
        <w:left w:val="none" w:sz="0" w:space="0" w:color="auto"/>
        <w:bottom w:val="none" w:sz="0" w:space="0" w:color="auto"/>
        <w:right w:val="none" w:sz="0" w:space="0" w:color="auto"/>
      </w:divBdr>
    </w:div>
    <w:div w:id="1543594335">
      <w:bodyDiv w:val="1"/>
      <w:marLeft w:val="0"/>
      <w:marRight w:val="0"/>
      <w:marTop w:val="0"/>
      <w:marBottom w:val="0"/>
      <w:divBdr>
        <w:top w:val="none" w:sz="0" w:space="0" w:color="auto"/>
        <w:left w:val="none" w:sz="0" w:space="0" w:color="auto"/>
        <w:bottom w:val="none" w:sz="0" w:space="0" w:color="auto"/>
        <w:right w:val="none" w:sz="0" w:space="0" w:color="auto"/>
      </w:divBdr>
    </w:div>
    <w:div w:id="1543667477">
      <w:bodyDiv w:val="1"/>
      <w:marLeft w:val="0"/>
      <w:marRight w:val="0"/>
      <w:marTop w:val="0"/>
      <w:marBottom w:val="0"/>
      <w:divBdr>
        <w:top w:val="none" w:sz="0" w:space="0" w:color="auto"/>
        <w:left w:val="none" w:sz="0" w:space="0" w:color="auto"/>
        <w:bottom w:val="none" w:sz="0" w:space="0" w:color="auto"/>
        <w:right w:val="none" w:sz="0" w:space="0" w:color="auto"/>
      </w:divBdr>
    </w:div>
    <w:div w:id="1543782015">
      <w:bodyDiv w:val="1"/>
      <w:marLeft w:val="0"/>
      <w:marRight w:val="0"/>
      <w:marTop w:val="0"/>
      <w:marBottom w:val="0"/>
      <w:divBdr>
        <w:top w:val="none" w:sz="0" w:space="0" w:color="auto"/>
        <w:left w:val="none" w:sz="0" w:space="0" w:color="auto"/>
        <w:bottom w:val="none" w:sz="0" w:space="0" w:color="auto"/>
        <w:right w:val="none" w:sz="0" w:space="0" w:color="auto"/>
      </w:divBdr>
    </w:div>
    <w:div w:id="1543784952">
      <w:bodyDiv w:val="1"/>
      <w:marLeft w:val="0"/>
      <w:marRight w:val="0"/>
      <w:marTop w:val="0"/>
      <w:marBottom w:val="0"/>
      <w:divBdr>
        <w:top w:val="none" w:sz="0" w:space="0" w:color="auto"/>
        <w:left w:val="none" w:sz="0" w:space="0" w:color="auto"/>
        <w:bottom w:val="none" w:sz="0" w:space="0" w:color="auto"/>
        <w:right w:val="none" w:sz="0" w:space="0" w:color="auto"/>
      </w:divBdr>
    </w:div>
    <w:div w:id="1543787543">
      <w:bodyDiv w:val="1"/>
      <w:marLeft w:val="0"/>
      <w:marRight w:val="0"/>
      <w:marTop w:val="0"/>
      <w:marBottom w:val="0"/>
      <w:divBdr>
        <w:top w:val="none" w:sz="0" w:space="0" w:color="auto"/>
        <w:left w:val="none" w:sz="0" w:space="0" w:color="auto"/>
        <w:bottom w:val="none" w:sz="0" w:space="0" w:color="auto"/>
        <w:right w:val="none" w:sz="0" w:space="0" w:color="auto"/>
      </w:divBdr>
    </w:div>
    <w:div w:id="1544709415">
      <w:bodyDiv w:val="1"/>
      <w:marLeft w:val="0"/>
      <w:marRight w:val="0"/>
      <w:marTop w:val="0"/>
      <w:marBottom w:val="0"/>
      <w:divBdr>
        <w:top w:val="none" w:sz="0" w:space="0" w:color="auto"/>
        <w:left w:val="none" w:sz="0" w:space="0" w:color="auto"/>
        <w:bottom w:val="none" w:sz="0" w:space="0" w:color="auto"/>
        <w:right w:val="none" w:sz="0" w:space="0" w:color="auto"/>
      </w:divBdr>
    </w:div>
    <w:div w:id="1545096512">
      <w:bodyDiv w:val="1"/>
      <w:marLeft w:val="0"/>
      <w:marRight w:val="0"/>
      <w:marTop w:val="0"/>
      <w:marBottom w:val="0"/>
      <w:divBdr>
        <w:top w:val="none" w:sz="0" w:space="0" w:color="auto"/>
        <w:left w:val="none" w:sz="0" w:space="0" w:color="auto"/>
        <w:bottom w:val="none" w:sz="0" w:space="0" w:color="auto"/>
        <w:right w:val="none" w:sz="0" w:space="0" w:color="auto"/>
      </w:divBdr>
    </w:div>
    <w:div w:id="1545214990">
      <w:bodyDiv w:val="1"/>
      <w:marLeft w:val="0"/>
      <w:marRight w:val="0"/>
      <w:marTop w:val="0"/>
      <w:marBottom w:val="0"/>
      <w:divBdr>
        <w:top w:val="none" w:sz="0" w:space="0" w:color="auto"/>
        <w:left w:val="none" w:sz="0" w:space="0" w:color="auto"/>
        <w:bottom w:val="none" w:sz="0" w:space="0" w:color="auto"/>
        <w:right w:val="none" w:sz="0" w:space="0" w:color="auto"/>
      </w:divBdr>
    </w:div>
    <w:div w:id="1545484001">
      <w:bodyDiv w:val="1"/>
      <w:marLeft w:val="0"/>
      <w:marRight w:val="0"/>
      <w:marTop w:val="0"/>
      <w:marBottom w:val="0"/>
      <w:divBdr>
        <w:top w:val="none" w:sz="0" w:space="0" w:color="auto"/>
        <w:left w:val="none" w:sz="0" w:space="0" w:color="auto"/>
        <w:bottom w:val="none" w:sz="0" w:space="0" w:color="auto"/>
        <w:right w:val="none" w:sz="0" w:space="0" w:color="auto"/>
      </w:divBdr>
    </w:div>
    <w:div w:id="1546411184">
      <w:bodyDiv w:val="1"/>
      <w:marLeft w:val="0"/>
      <w:marRight w:val="0"/>
      <w:marTop w:val="0"/>
      <w:marBottom w:val="0"/>
      <w:divBdr>
        <w:top w:val="none" w:sz="0" w:space="0" w:color="auto"/>
        <w:left w:val="none" w:sz="0" w:space="0" w:color="auto"/>
        <w:bottom w:val="none" w:sz="0" w:space="0" w:color="auto"/>
        <w:right w:val="none" w:sz="0" w:space="0" w:color="auto"/>
      </w:divBdr>
    </w:div>
    <w:div w:id="1546598735">
      <w:bodyDiv w:val="1"/>
      <w:marLeft w:val="0"/>
      <w:marRight w:val="0"/>
      <w:marTop w:val="0"/>
      <w:marBottom w:val="0"/>
      <w:divBdr>
        <w:top w:val="none" w:sz="0" w:space="0" w:color="auto"/>
        <w:left w:val="none" w:sz="0" w:space="0" w:color="auto"/>
        <w:bottom w:val="none" w:sz="0" w:space="0" w:color="auto"/>
        <w:right w:val="none" w:sz="0" w:space="0" w:color="auto"/>
      </w:divBdr>
    </w:div>
    <w:div w:id="1547834083">
      <w:bodyDiv w:val="1"/>
      <w:marLeft w:val="0"/>
      <w:marRight w:val="0"/>
      <w:marTop w:val="0"/>
      <w:marBottom w:val="0"/>
      <w:divBdr>
        <w:top w:val="none" w:sz="0" w:space="0" w:color="auto"/>
        <w:left w:val="none" w:sz="0" w:space="0" w:color="auto"/>
        <w:bottom w:val="none" w:sz="0" w:space="0" w:color="auto"/>
        <w:right w:val="none" w:sz="0" w:space="0" w:color="auto"/>
      </w:divBdr>
    </w:div>
    <w:div w:id="1547840723">
      <w:bodyDiv w:val="1"/>
      <w:marLeft w:val="0"/>
      <w:marRight w:val="0"/>
      <w:marTop w:val="0"/>
      <w:marBottom w:val="0"/>
      <w:divBdr>
        <w:top w:val="none" w:sz="0" w:space="0" w:color="auto"/>
        <w:left w:val="none" w:sz="0" w:space="0" w:color="auto"/>
        <w:bottom w:val="none" w:sz="0" w:space="0" w:color="auto"/>
        <w:right w:val="none" w:sz="0" w:space="0" w:color="auto"/>
      </w:divBdr>
    </w:div>
    <w:div w:id="1548222600">
      <w:bodyDiv w:val="1"/>
      <w:marLeft w:val="0"/>
      <w:marRight w:val="0"/>
      <w:marTop w:val="0"/>
      <w:marBottom w:val="0"/>
      <w:divBdr>
        <w:top w:val="none" w:sz="0" w:space="0" w:color="auto"/>
        <w:left w:val="none" w:sz="0" w:space="0" w:color="auto"/>
        <w:bottom w:val="none" w:sz="0" w:space="0" w:color="auto"/>
        <w:right w:val="none" w:sz="0" w:space="0" w:color="auto"/>
      </w:divBdr>
    </w:div>
    <w:div w:id="1548489812">
      <w:bodyDiv w:val="1"/>
      <w:marLeft w:val="0"/>
      <w:marRight w:val="0"/>
      <w:marTop w:val="0"/>
      <w:marBottom w:val="0"/>
      <w:divBdr>
        <w:top w:val="none" w:sz="0" w:space="0" w:color="auto"/>
        <w:left w:val="none" w:sz="0" w:space="0" w:color="auto"/>
        <w:bottom w:val="none" w:sz="0" w:space="0" w:color="auto"/>
        <w:right w:val="none" w:sz="0" w:space="0" w:color="auto"/>
      </w:divBdr>
    </w:div>
    <w:div w:id="1549297475">
      <w:bodyDiv w:val="1"/>
      <w:marLeft w:val="0"/>
      <w:marRight w:val="0"/>
      <w:marTop w:val="0"/>
      <w:marBottom w:val="0"/>
      <w:divBdr>
        <w:top w:val="none" w:sz="0" w:space="0" w:color="auto"/>
        <w:left w:val="none" w:sz="0" w:space="0" w:color="auto"/>
        <w:bottom w:val="none" w:sz="0" w:space="0" w:color="auto"/>
        <w:right w:val="none" w:sz="0" w:space="0" w:color="auto"/>
      </w:divBdr>
    </w:div>
    <w:div w:id="1549487983">
      <w:bodyDiv w:val="1"/>
      <w:marLeft w:val="0"/>
      <w:marRight w:val="0"/>
      <w:marTop w:val="0"/>
      <w:marBottom w:val="0"/>
      <w:divBdr>
        <w:top w:val="none" w:sz="0" w:space="0" w:color="auto"/>
        <w:left w:val="none" w:sz="0" w:space="0" w:color="auto"/>
        <w:bottom w:val="none" w:sz="0" w:space="0" w:color="auto"/>
        <w:right w:val="none" w:sz="0" w:space="0" w:color="auto"/>
      </w:divBdr>
    </w:div>
    <w:div w:id="1549880882">
      <w:bodyDiv w:val="1"/>
      <w:marLeft w:val="0"/>
      <w:marRight w:val="0"/>
      <w:marTop w:val="0"/>
      <w:marBottom w:val="0"/>
      <w:divBdr>
        <w:top w:val="none" w:sz="0" w:space="0" w:color="auto"/>
        <w:left w:val="none" w:sz="0" w:space="0" w:color="auto"/>
        <w:bottom w:val="none" w:sz="0" w:space="0" w:color="auto"/>
        <w:right w:val="none" w:sz="0" w:space="0" w:color="auto"/>
      </w:divBdr>
    </w:div>
    <w:div w:id="1550023531">
      <w:bodyDiv w:val="1"/>
      <w:marLeft w:val="0"/>
      <w:marRight w:val="0"/>
      <w:marTop w:val="0"/>
      <w:marBottom w:val="0"/>
      <w:divBdr>
        <w:top w:val="none" w:sz="0" w:space="0" w:color="auto"/>
        <w:left w:val="none" w:sz="0" w:space="0" w:color="auto"/>
        <w:bottom w:val="none" w:sz="0" w:space="0" w:color="auto"/>
        <w:right w:val="none" w:sz="0" w:space="0" w:color="auto"/>
      </w:divBdr>
    </w:div>
    <w:div w:id="1550190626">
      <w:bodyDiv w:val="1"/>
      <w:marLeft w:val="0"/>
      <w:marRight w:val="0"/>
      <w:marTop w:val="0"/>
      <w:marBottom w:val="0"/>
      <w:divBdr>
        <w:top w:val="none" w:sz="0" w:space="0" w:color="auto"/>
        <w:left w:val="none" w:sz="0" w:space="0" w:color="auto"/>
        <w:bottom w:val="none" w:sz="0" w:space="0" w:color="auto"/>
        <w:right w:val="none" w:sz="0" w:space="0" w:color="auto"/>
      </w:divBdr>
    </w:div>
    <w:div w:id="1550612314">
      <w:bodyDiv w:val="1"/>
      <w:marLeft w:val="0"/>
      <w:marRight w:val="0"/>
      <w:marTop w:val="0"/>
      <w:marBottom w:val="0"/>
      <w:divBdr>
        <w:top w:val="none" w:sz="0" w:space="0" w:color="auto"/>
        <w:left w:val="none" w:sz="0" w:space="0" w:color="auto"/>
        <w:bottom w:val="none" w:sz="0" w:space="0" w:color="auto"/>
        <w:right w:val="none" w:sz="0" w:space="0" w:color="auto"/>
      </w:divBdr>
    </w:div>
    <w:div w:id="1550844973">
      <w:bodyDiv w:val="1"/>
      <w:marLeft w:val="0"/>
      <w:marRight w:val="0"/>
      <w:marTop w:val="0"/>
      <w:marBottom w:val="0"/>
      <w:divBdr>
        <w:top w:val="none" w:sz="0" w:space="0" w:color="auto"/>
        <w:left w:val="none" w:sz="0" w:space="0" w:color="auto"/>
        <w:bottom w:val="none" w:sz="0" w:space="0" w:color="auto"/>
        <w:right w:val="none" w:sz="0" w:space="0" w:color="auto"/>
      </w:divBdr>
    </w:div>
    <w:div w:id="1552031261">
      <w:bodyDiv w:val="1"/>
      <w:marLeft w:val="0"/>
      <w:marRight w:val="0"/>
      <w:marTop w:val="0"/>
      <w:marBottom w:val="0"/>
      <w:divBdr>
        <w:top w:val="none" w:sz="0" w:space="0" w:color="auto"/>
        <w:left w:val="none" w:sz="0" w:space="0" w:color="auto"/>
        <w:bottom w:val="none" w:sz="0" w:space="0" w:color="auto"/>
        <w:right w:val="none" w:sz="0" w:space="0" w:color="auto"/>
      </w:divBdr>
    </w:div>
    <w:div w:id="1552378606">
      <w:bodyDiv w:val="1"/>
      <w:marLeft w:val="0"/>
      <w:marRight w:val="0"/>
      <w:marTop w:val="0"/>
      <w:marBottom w:val="0"/>
      <w:divBdr>
        <w:top w:val="none" w:sz="0" w:space="0" w:color="auto"/>
        <w:left w:val="none" w:sz="0" w:space="0" w:color="auto"/>
        <w:bottom w:val="none" w:sz="0" w:space="0" w:color="auto"/>
        <w:right w:val="none" w:sz="0" w:space="0" w:color="auto"/>
      </w:divBdr>
    </w:div>
    <w:div w:id="1552380196">
      <w:bodyDiv w:val="1"/>
      <w:marLeft w:val="0"/>
      <w:marRight w:val="0"/>
      <w:marTop w:val="0"/>
      <w:marBottom w:val="0"/>
      <w:divBdr>
        <w:top w:val="none" w:sz="0" w:space="0" w:color="auto"/>
        <w:left w:val="none" w:sz="0" w:space="0" w:color="auto"/>
        <w:bottom w:val="none" w:sz="0" w:space="0" w:color="auto"/>
        <w:right w:val="none" w:sz="0" w:space="0" w:color="auto"/>
      </w:divBdr>
    </w:div>
    <w:div w:id="1552418688">
      <w:bodyDiv w:val="1"/>
      <w:marLeft w:val="0"/>
      <w:marRight w:val="0"/>
      <w:marTop w:val="0"/>
      <w:marBottom w:val="0"/>
      <w:divBdr>
        <w:top w:val="none" w:sz="0" w:space="0" w:color="auto"/>
        <w:left w:val="none" w:sz="0" w:space="0" w:color="auto"/>
        <w:bottom w:val="none" w:sz="0" w:space="0" w:color="auto"/>
        <w:right w:val="none" w:sz="0" w:space="0" w:color="auto"/>
      </w:divBdr>
    </w:div>
    <w:div w:id="1552768069">
      <w:bodyDiv w:val="1"/>
      <w:marLeft w:val="0"/>
      <w:marRight w:val="0"/>
      <w:marTop w:val="0"/>
      <w:marBottom w:val="0"/>
      <w:divBdr>
        <w:top w:val="none" w:sz="0" w:space="0" w:color="auto"/>
        <w:left w:val="none" w:sz="0" w:space="0" w:color="auto"/>
        <w:bottom w:val="none" w:sz="0" w:space="0" w:color="auto"/>
        <w:right w:val="none" w:sz="0" w:space="0" w:color="auto"/>
      </w:divBdr>
    </w:div>
    <w:div w:id="1553076555">
      <w:bodyDiv w:val="1"/>
      <w:marLeft w:val="0"/>
      <w:marRight w:val="0"/>
      <w:marTop w:val="0"/>
      <w:marBottom w:val="0"/>
      <w:divBdr>
        <w:top w:val="none" w:sz="0" w:space="0" w:color="auto"/>
        <w:left w:val="none" w:sz="0" w:space="0" w:color="auto"/>
        <w:bottom w:val="none" w:sz="0" w:space="0" w:color="auto"/>
        <w:right w:val="none" w:sz="0" w:space="0" w:color="auto"/>
      </w:divBdr>
    </w:div>
    <w:div w:id="1553345343">
      <w:bodyDiv w:val="1"/>
      <w:marLeft w:val="0"/>
      <w:marRight w:val="0"/>
      <w:marTop w:val="0"/>
      <w:marBottom w:val="0"/>
      <w:divBdr>
        <w:top w:val="none" w:sz="0" w:space="0" w:color="auto"/>
        <w:left w:val="none" w:sz="0" w:space="0" w:color="auto"/>
        <w:bottom w:val="none" w:sz="0" w:space="0" w:color="auto"/>
        <w:right w:val="none" w:sz="0" w:space="0" w:color="auto"/>
      </w:divBdr>
    </w:div>
    <w:div w:id="1553544728">
      <w:bodyDiv w:val="1"/>
      <w:marLeft w:val="0"/>
      <w:marRight w:val="0"/>
      <w:marTop w:val="0"/>
      <w:marBottom w:val="0"/>
      <w:divBdr>
        <w:top w:val="none" w:sz="0" w:space="0" w:color="auto"/>
        <w:left w:val="none" w:sz="0" w:space="0" w:color="auto"/>
        <w:bottom w:val="none" w:sz="0" w:space="0" w:color="auto"/>
        <w:right w:val="none" w:sz="0" w:space="0" w:color="auto"/>
      </w:divBdr>
    </w:div>
    <w:div w:id="1553730052">
      <w:bodyDiv w:val="1"/>
      <w:marLeft w:val="0"/>
      <w:marRight w:val="0"/>
      <w:marTop w:val="0"/>
      <w:marBottom w:val="0"/>
      <w:divBdr>
        <w:top w:val="none" w:sz="0" w:space="0" w:color="auto"/>
        <w:left w:val="none" w:sz="0" w:space="0" w:color="auto"/>
        <w:bottom w:val="none" w:sz="0" w:space="0" w:color="auto"/>
        <w:right w:val="none" w:sz="0" w:space="0" w:color="auto"/>
      </w:divBdr>
      <w:divsChild>
        <w:div w:id="750086644">
          <w:marLeft w:val="0"/>
          <w:marRight w:val="0"/>
          <w:marTop w:val="0"/>
          <w:marBottom w:val="300"/>
          <w:divBdr>
            <w:top w:val="none" w:sz="0" w:space="0" w:color="auto"/>
            <w:left w:val="none" w:sz="0" w:space="0" w:color="auto"/>
            <w:bottom w:val="none" w:sz="0" w:space="0" w:color="auto"/>
            <w:right w:val="none" w:sz="0" w:space="0" w:color="auto"/>
          </w:divBdr>
        </w:div>
      </w:divsChild>
    </w:div>
    <w:div w:id="1553926359">
      <w:bodyDiv w:val="1"/>
      <w:marLeft w:val="0"/>
      <w:marRight w:val="0"/>
      <w:marTop w:val="0"/>
      <w:marBottom w:val="0"/>
      <w:divBdr>
        <w:top w:val="none" w:sz="0" w:space="0" w:color="auto"/>
        <w:left w:val="none" w:sz="0" w:space="0" w:color="auto"/>
        <w:bottom w:val="none" w:sz="0" w:space="0" w:color="auto"/>
        <w:right w:val="none" w:sz="0" w:space="0" w:color="auto"/>
      </w:divBdr>
    </w:div>
    <w:div w:id="1554266318">
      <w:bodyDiv w:val="1"/>
      <w:marLeft w:val="0"/>
      <w:marRight w:val="0"/>
      <w:marTop w:val="0"/>
      <w:marBottom w:val="0"/>
      <w:divBdr>
        <w:top w:val="none" w:sz="0" w:space="0" w:color="auto"/>
        <w:left w:val="none" w:sz="0" w:space="0" w:color="auto"/>
        <w:bottom w:val="none" w:sz="0" w:space="0" w:color="auto"/>
        <w:right w:val="none" w:sz="0" w:space="0" w:color="auto"/>
      </w:divBdr>
    </w:div>
    <w:div w:id="1554269428">
      <w:bodyDiv w:val="1"/>
      <w:marLeft w:val="0"/>
      <w:marRight w:val="0"/>
      <w:marTop w:val="0"/>
      <w:marBottom w:val="0"/>
      <w:divBdr>
        <w:top w:val="none" w:sz="0" w:space="0" w:color="auto"/>
        <w:left w:val="none" w:sz="0" w:space="0" w:color="auto"/>
        <w:bottom w:val="none" w:sz="0" w:space="0" w:color="auto"/>
        <w:right w:val="none" w:sz="0" w:space="0" w:color="auto"/>
      </w:divBdr>
      <w:divsChild>
        <w:div w:id="423765934">
          <w:marLeft w:val="0"/>
          <w:marRight w:val="0"/>
          <w:marTop w:val="0"/>
          <w:marBottom w:val="0"/>
          <w:divBdr>
            <w:top w:val="none" w:sz="0" w:space="0" w:color="auto"/>
            <w:left w:val="none" w:sz="0" w:space="0" w:color="auto"/>
            <w:bottom w:val="none" w:sz="0" w:space="0" w:color="auto"/>
            <w:right w:val="none" w:sz="0" w:space="0" w:color="auto"/>
          </w:divBdr>
          <w:divsChild>
            <w:div w:id="415785838">
              <w:marLeft w:val="0"/>
              <w:marRight w:val="0"/>
              <w:marTop w:val="0"/>
              <w:marBottom w:val="0"/>
              <w:divBdr>
                <w:top w:val="none" w:sz="0" w:space="0" w:color="auto"/>
                <w:left w:val="none" w:sz="0" w:space="0" w:color="auto"/>
                <w:bottom w:val="none" w:sz="0" w:space="0" w:color="auto"/>
                <w:right w:val="none" w:sz="0" w:space="0" w:color="auto"/>
              </w:divBdr>
              <w:divsChild>
                <w:div w:id="214390544">
                  <w:marLeft w:val="0"/>
                  <w:marRight w:val="0"/>
                  <w:marTop w:val="0"/>
                  <w:marBottom w:val="0"/>
                  <w:divBdr>
                    <w:top w:val="none" w:sz="0" w:space="0" w:color="auto"/>
                    <w:left w:val="none" w:sz="0" w:space="0" w:color="auto"/>
                    <w:bottom w:val="none" w:sz="0" w:space="0" w:color="auto"/>
                    <w:right w:val="none" w:sz="0" w:space="0" w:color="auto"/>
                  </w:divBdr>
                  <w:divsChild>
                    <w:div w:id="26682167">
                      <w:marLeft w:val="0"/>
                      <w:marRight w:val="0"/>
                      <w:marTop w:val="0"/>
                      <w:marBottom w:val="0"/>
                      <w:divBdr>
                        <w:top w:val="none" w:sz="0" w:space="0" w:color="auto"/>
                        <w:left w:val="none" w:sz="0" w:space="0" w:color="auto"/>
                        <w:bottom w:val="none" w:sz="0" w:space="0" w:color="auto"/>
                        <w:right w:val="none" w:sz="0" w:space="0" w:color="auto"/>
                      </w:divBdr>
                      <w:divsChild>
                        <w:div w:id="1617178801">
                          <w:marLeft w:val="0"/>
                          <w:marRight w:val="0"/>
                          <w:marTop w:val="45"/>
                          <w:marBottom w:val="0"/>
                          <w:divBdr>
                            <w:top w:val="none" w:sz="0" w:space="0" w:color="auto"/>
                            <w:left w:val="none" w:sz="0" w:space="0" w:color="auto"/>
                            <w:bottom w:val="none" w:sz="0" w:space="0" w:color="auto"/>
                            <w:right w:val="none" w:sz="0" w:space="0" w:color="auto"/>
                          </w:divBdr>
                          <w:divsChild>
                            <w:div w:id="98015782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46059">
      <w:bodyDiv w:val="1"/>
      <w:marLeft w:val="0"/>
      <w:marRight w:val="0"/>
      <w:marTop w:val="0"/>
      <w:marBottom w:val="0"/>
      <w:divBdr>
        <w:top w:val="none" w:sz="0" w:space="0" w:color="auto"/>
        <w:left w:val="none" w:sz="0" w:space="0" w:color="auto"/>
        <w:bottom w:val="none" w:sz="0" w:space="0" w:color="auto"/>
        <w:right w:val="none" w:sz="0" w:space="0" w:color="auto"/>
      </w:divBdr>
    </w:div>
    <w:div w:id="1555123627">
      <w:bodyDiv w:val="1"/>
      <w:marLeft w:val="0"/>
      <w:marRight w:val="0"/>
      <w:marTop w:val="0"/>
      <w:marBottom w:val="0"/>
      <w:divBdr>
        <w:top w:val="none" w:sz="0" w:space="0" w:color="auto"/>
        <w:left w:val="none" w:sz="0" w:space="0" w:color="auto"/>
        <w:bottom w:val="none" w:sz="0" w:space="0" w:color="auto"/>
        <w:right w:val="none" w:sz="0" w:space="0" w:color="auto"/>
      </w:divBdr>
    </w:div>
    <w:div w:id="1555388058">
      <w:bodyDiv w:val="1"/>
      <w:marLeft w:val="0"/>
      <w:marRight w:val="0"/>
      <w:marTop w:val="0"/>
      <w:marBottom w:val="0"/>
      <w:divBdr>
        <w:top w:val="none" w:sz="0" w:space="0" w:color="auto"/>
        <w:left w:val="none" w:sz="0" w:space="0" w:color="auto"/>
        <w:bottom w:val="none" w:sz="0" w:space="0" w:color="auto"/>
        <w:right w:val="none" w:sz="0" w:space="0" w:color="auto"/>
      </w:divBdr>
    </w:div>
    <w:div w:id="1555695556">
      <w:bodyDiv w:val="1"/>
      <w:marLeft w:val="0"/>
      <w:marRight w:val="0"/>
      <w:marTop w:val="0"/>
      <w:marBottom w:val="0"/>
      <w:divBdr>
        <w:top w:val="none" w:sz="0" w:space="0" w:color="auto"/>
        <w:left w:val="none" w:sz="0" w:space="0" w:color="auto"/>
        <w:bottom w:val="none" w:sz="0" w:space="0" w:color="auto"/>
        <w:right w:val="none" w:sz="0" w:space="0" w:color="auto"/>
      </w:divBdr>
    </w:div>
    <w:div w:id="1555897117">
      <w:bodyDiv w:val="1"/>
      <w:marLeft w:val="0"/>
      <w:marRight w:val="0"/>
      <w:marTop w:val="0"/>
      <w:marBottom w:val="0"/>
      <w:divBdr>
        <w:top w:val="none" w:sz="0" w:space="0" w:color="auto"/>
        <w:left w:val="none" w:sz="0" w:space="0" w:color="auto"/>
        <w:bottom w:val="none" w:sz="0" w:space="0" w:color="auto"/>
        <w:right w:val="none" w:sz="0" w:space="0" w:color="auto"/>
      </w:divBdr>
    </w:div>
    <w:div w:id="1556434359">
      <w:bodyDiv w:val="1"/>
      <w:marLeft w:val="0"/>
      <w:marRight w:val="0"/>
      <w:marTop w:val="0"/>
      <w:marBottom w:val="0"/>
      <w:divBdr>
        <w:top w:val="none" w:sz="0" w:space="0" w:color="auto"/>
        <w:left w:val="none" w:sz="0" w:space="0" w:color="auto"/>
        <w:bottom w:val="none" w:sz="0" w:space="0" w:color="auto"/>
        <w:right w:val="none" w:sz="0" w:space="0" w:color="auto"/>
      </w:divBdr>
    </w:div>
    <w:div w:id="1556695601">
      <w:bodyDiv w:val="1"/>
      <w:marLeft w:val="0"/>
      <w:marRight w:val="0"/>
      <w:marTop w:val="0"/>
      <w:marBottom w:val="0"/>
      <w:divBdr>
        <w:top w:val="none" w:sz="0" w:space="0" w:color="auto"/>
        <w:left w:val="none" w:sz="0" w:space="0" w:color="auto"/>
        <w:bottom w:val="none" w:sz="0" w:space="0" w:color="auto"/>
        <w:right w:val="none" w:sz="0" w:space="0" w:color="auto"/>
      </w:divBdr>
    </w:div>
    <w:div w:id="1557204563">
      <w:bodyDiv w:val="1"/>
      <w:marLeft w:val="0"/>
      <w:marRight w:val="0"/>
      <w:marTop w:val="0"/>
      <w:marBottom w:val="0"/>
      <w:divBdr>
        <w:top w:val="none" w:sz="0" w:space="0" w:color="auto"/>
        <w:left w:val="none" w:sz="0" w:space="0" w:color="auto"/>
        <w:bottom w:val="none" w:sz="0" w:space="0" w:color="auto"/>
        <w:right w:val="none" w:sz="0" w:space="0" w:color="auto"/>
      </w:divBdr>
      <w:divsChild>
        <w:div w:id="1096176942">
          <w:marLeft w:val="0"/>
          <w:marRight w:val="0"/>
          <w:marTop w:val="0"/>
          <w:marBottom w:val="0"/>
          <w:divBdr>
            <w:top w:val="none" w:sz="0" w:space="0" w:color="auto"/>
            <w:left w:val="none" w:sz="0" w:space="0" w:color="auto"/>
            <w:bottom w:val="none" w:sz="0" w:space="0" w:color="auto"/>
            <w:right w:val="none" w:sz="0" w:space="0" w:color="auto"/>
          </w:divBdr>
        </w:div>
      </w:divsChild>
    </w:div>
    <w:div w:id="1557429321">
      <w:bodyDiv w:val="1"/>
      <w:marLeft w:val="0"/>
      <w:marRight w:val="0"/>
      <w:marTop w:val="0"/>
      <w:marBottom w:val="0"/>
      <w:divBdr>
        <w:top w:val="none" w:sz="0" w:space="0" w:color="auto"/>
        <w:left w:val="none" w:sz="0" w:space="0" w:color="auto"/>
        <w:bottom w:val="none" w:sz="0" w:space="0" w:color="auto"/>
        <w:right w:val="none" w:sz="0" w:space="0" w:color="auto"/>
      </w:divBdr>
    </w:div>
    <w:div w:id="1557543180">
      <w:bodyDiv w:val="1"/>
      <w:marLeft w:val="0"/>
      <w:marRight w:val="0"/>
      <w:marTop w:val="0"/>
      <w:marBottom w:val="0"/>
      <w:divBdr>
        <w:top w:val="none" w:sz="0" w:space="0" w:color="auto"/>
        <w:left w:val="none" w:sz="0" w:space="0" w:color="auto"/>
        <w:bottom w:val="none" w:sz="0" w:space="0" w:color="auto"/>
        <w:right w:val="none" w:sz="0" w:space="0" w:color="auto"/>
      </w:divBdr>
    </w:div>
    <w:div w:id="1557668134">
      <w:bodyDiv w:val="1"/>
      <w:marLeft w:val="0"/>
      <w:marRight w:val="0"/>
      <w:marTop w:val="0"/>
      <w:marBottom w:val="0"/>
      <w:divBdr>
        <w:top w:val="none" w:sz="0" w:space="0" w:color="auto"/>
        <w:left w:val="none" w:sz="0" w:space="0" w:color="auto"/>
        <w:bottom w:val="none" w:sz="0" w:space="0" w:color="auto"/>
        <w:right w:val="none" w:sz="0" w:space="0" w:color="auto"/>
      </w:divBdr>
    </w:div>
    <w:div w:id="1557811566">
      <w:bodyDiv w:val="1"/>
      <w:marLeft w:val="0"/>
      <w:marRight w:val="0"/>
      <w:marTop w:val="0"/>
      <w:marBottom w:val="0"/>
      <w:divBdr>
        <w:top w:val="none" w:sz="0" w:space="0" w:color="auto"/>
        <w:left w:val="none" w:sz="0" w:space="0" w:color="auto"/>
        <w:bottom w:val="none" w:sz="0" w:space="0" w:color="auto"/>
        <w:right w:val="none" w:sz="0" w:space="0" w:color="auto"/>
      </w:divBdr>
    </w:div>
    <w:div w:id="1558472111">
      <w:bodyDiv w:val="1"/>
      <w:marLeft w:val="0"/>
      <w:marRight w:val="0"/>
      <w:marTop w:val="0"/>
      <w:marBottom w:val="0"/>
      <w:divBdr>
        <w:top w:val="none" w:sz="0" w:space="0" w:color="auto"/>
        <w:left w:val="none" w:sz="0" w:space="0" w:color="auto"/>
        <w:bottom w:val="none" w:sz="0" w:space="0" w:color="auto"/>
        <w:right w:val="none" w:sz="0" w:space="0" w:color="auto"/>
      </w:divBdr>
      <w:divsChild>
        <w:div w:id="1447889399">
          <w:marLeft w:val="0"/>
          <w:marRight w:val="0"/>
          <w:marTop w:val="0"/>
          <w:marBottom w:val="0"/>
          <w:divBdr>
            <w:top w:val="none" w:sz="0" w:space="0" w:color="auto"/>
            <w:left w:val="none" w:sz="0" w:space="0" w:color="auto"/>
            <w:bottom w:val="none" w:sz="0" w:space="0" w:color="auto"/>
            <w:right w:val="none" w:sz="0" w:space="0" w:color="auto"/>
          </w:divBdr>
        </w:div>
      </w:divsChild>
    </w:div>
    <w:div w:id="1559050287">
      <w:bodyDiv w:val="1"/>
      <w:marLeft w:val="0"/>
      <w:marRight w:val="0"/>
      <w:marTop w:val="0"/>
      <w:marBottom w:val="0"/>
      <w:divBdr>
        <w:top w:val="none" w:sz="0" w:space="0" w:color="auto"/>
        <w:left w:val="none" w:sz="0" w:space="0" w:color="auto"/>
        <w:bottom w:val="none" w:sz="0" w:space="0" w:color="auto"/>
        <w:right w:val="none" w:sz="0" w:space="0" w:color="auto"/>
      </w:divBdr>
      <w:divsChild>
        <w:div w:id="987321652">
          <w:marLeft w:val="0"/>
          <w:marRight w:val="0"/>
          <w:marTop w:val="0"/>
          <w:marBottom w:val="0"/>
          <w:divBdr>
            <w:top w:val="none" w:sz="0" w:space="0" w:color="auto"/>
            <w:left w:val="none" w:sz="0" w:space="0" w:color="auto"/>
            <w:bottom w:val="none" w:sz="0" w:space="0" w:color="auto"/>
            <w:right w:val="none" w:sz="0" w:space="0" w:color="auto"/>
          </w:divBdr>
          <w:divsChild>
            <w:div w:id="1759211382">
              <w:marLeft w:val="0"/>
              <w:marRight w:val="0"/>
              <w:marTop w:val="0"/>
              <w:marBottom w:val="0"/>
              <w:divBdr>
                <w:top w:val="none" w:sz="0" w:space="0" w:color="auto"/>
                <w:left w:val="none" w:sz="0" w:space="0" w:color="auto"/>
                <w:bottom w:val="none" w:sz="0" w:space="0" w:color="auto"/>
                <w:right w:val="none" w:sz="0" w:space="0" w:color="auto"/>
              </w:divBdr>
              <w:divsChild>
                <w:div w:id="682391760">
                  <w:marLeft w:val="0"/>
                  <w:marRight w:val="0"/>
                  <w:marTop w:val="0"/>
                  <w:marBottom w:val="0"/>
                  <w:divBdr>
                    <w:top w:val="none" w:sz="0" w:space="0" w:color="auto"/>
                    <w:left w:val="none" w:sz="0" w:space="0" w:color="auto"/>
                    <w:bottom w:val="none" w:sz="0" w:space="0" w:color="auto"/>
                    <w:right w:val="none" w:sz="0" w:space="0" w:color="auto"/>
                  </w:divBdr>
                  <w:divsChild>
                    <w:div w:id="80104050">
                      <w:marLeft w:val="0"/>
                      <w:marRight w:val="0"/>
                      <w:marTop w:val="0"/>
                      <w:marBottom w:val="0"/>
                      <w:divBdr>
                        <w:top w:val="none" w:sz="0" w:space="0" w:color="auto"/>
                        <w:left w:val="none" w:sz="0" w:space="0" w:color="auto"/>
                        <w:bottom w:val="none" w:sz="0" w:space="0" w:color="auto"/>
                        <w:right w:val="none" w:sz="0" w:space="0" w:color="auto"/>
                      </w:divBdr>
                      <w:divsChild>
                        <w:div w:id="1374426590">
                          <w:marLeft w:val="0"/>
                          <w:marRight w:val="0"/>
                          <w:marTop w:val="45"/>
                          <w:marBottom w:val="0"/>
                          <w:divBdr>
                            <w:top w:val="none" w:sz="0" w:space="0" w:color="auto"/>
                            <w:left w:val="none" w:sz="0" w:space="0" w:color="auto"/>
                            <w:bottom w:val="none" w:sz="0" w:space="0" w:color="auto"/>
                            <w:right w:val="none" w:sz="0" w:space="0" w:color="auto"/>
                          </w:divBdr>
                          <w:divsChild>
                            <w:div w:id="158480373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242535">
      <w:bodyDiv w:val="1"/>
      <w:marLeft w:val="0"/>
      <w:marRight w:val="0"/>
      <w:marTop w:val="0"/>
      <w:marBottom w:val="0"/>
      <w:divBdr>
        <w:top w:val="none" w:sz="0" w:space="0" w:color="auto"/>
        <w:left w:val="none" w:sz="0" w:space="0" w:color="auto"/>
        <w:bottom w:val="none" w:sz="0" w:space="0" w:color="auto"/>
        <w:right w:val="none" w:sz="0" w:space="0" w:color="auto"/>
      </w:divBdr>
    </w:div>
    <w:div w:id="1559979638">
      <w:bodyDiv w:val="1"/>
      <w:marLeft w:val="0"/>
      <w:marRight w:val="0"/>
      <w:marTop w:val="0"/>
      <w:marBottom w:val="0"/>
      <w:divBdr>
        <w:top w:val="none" w:sz="0" w:space="0" w:color="auto"/>
        <w:left w:val="none" w:sz="0" w:space="0" w:color="auto"/>
        <w:bottom w:val="none" w:sz="0" w:space="0" w:color="auto"/>
        <w:right w:val="none" w:sz="0" w:space="0" w:color="auto"/>
      </w:divBdr>
    </w:div>
    <w:div w:id="1560088677">
      <w:bodyDiv w:val="1"/>
      <w:marLeft w:val="0"/>
      <w:marRight w:val="0"/>
      <w:marTop w:val="0"/>
      <w:marBottom w:val="0"/>
      <w:divBdr>
        <w:top w:val="none" w:sz="0" w:space="0" w:color="auto"/>
        <w:left w:val="none" w:sz="0" w:space="0" w:color="auto"/>
        <w:bottom w:val="none" w:sz="0" w:space="0" w:color="auto"/>
        <w:right w:val="none" w:sz="0" w:space="0" w:color="auto"/>
      </w:divBdr>
    </w:div>
    <w:div w:id="1560090575">
      <w:bodyDiv w:val="1"/>
      <w:marLeft w:val="0"/>
      <w:marRight w:val="0"/>
      <w:marTop w:val="0"/>
      <w:marBottom w:val="0"/>
      <w:divBdr>
        <w:top w:val="none" w:sz="0" w:space="0" w:color="auto"/>
        <w:left w:val="none" w:sz="0" w:space="0" w:color="auto"/>
        <w:bottom w:val="none" w:sz="0" w:space="0" w:color="auto"/>
        <w:right w:val="none" w:sz="0" w:space="0" w:color="auto"/>
      </w:divBdr>
    </w:div>
    <w:div w:id="1560167814">
      <w:bodyDiv w:val="1"/>
      <w:marLeft w:val="0"/>
      <w:marRight w:val="0"/>
      <w:marTop w:val="0"/>
      <w:marBottom w:val="0"/>
      <w:divBdr>
        <w:top w:val="none" w:sz="0" w:space="0" w:color="auto"/>
        <w:left w:val="none" w:sz="0" w:space="0" w:color="auto"/>
        <w:bottom w:val="none" w:sz="0" w:space="0" w:color="auto"/>
        <w:right w:val="none" w:sz="0" w:space="0" w:color="auto"/>
      </w:divBdr>
    </w:div>
    <w:div w:id="1560290343">
      <w:bodyDiv w:val="1"/>
      <w:marLeft w:val="0"/>
      <w:marRight w:val="0"/>
      <w:marTop w:val="0"/>
      <w:marBottom w:val="0"/>
      <w:divBdr>
        <w:top w:val="none" w:sz="0" w:space="0" w:color="auto"/>
        <w:left w:val="none" w:sz="0" w:space="0" w:color="auto"/>
        <w:bottom w:val="none" w:sz="0" w:space="0" w:color="auto"/>
        <w:right w:val="none" w:sz="0" w:space="0" w:color="auto"/>
      </w:divBdr>
    </w:div>
    <w:div w:id="1560438262">
      <w:bodyDiv w:val="1"/>
      <w:marLeft w:val="0"/>
      <w:marRight w:val="0"/>
      <w:marTop w:val="0"/>
      <w:marBottom w:val="0"/>
      <w:divBdr>
        <w:top w:val="none" w:sz="0" w:space="0" w:color="auto"/>
        <w:left w:val="none" w:sz="0" w:space="0" w:color="auto"/>
        <w:bottom w:val="none" w:sz="0" w:space="0" w:color="auto"/>
        <w:right w:val="none" w:sz="0" w:space="0" w:color="auto"/>
      </w:divBdr>
    </w:div>
    <w:div w:id="1560752774">
      <w:bodyDiv w:val="1"/>
      <w:marLeft w:val="0"/>
      <w:marRight w:val="0"/>
      <w:marTop w:val="0"/>
      <w:marBottom w:val="0"/>
      <w:divBdr>
        <w:top w:val="none" w:sz="0" w:space="0" w:color="auto"/>
        <w:left w:val="none" w:sz="0" w:space="0" w:color="auto"/>
        <w:bottom w:val="none" w:sz="0" w:space="0" w:color="auto"/>
        <w:right w:val="none" w:sz="0" w:space="0" w:color="auto"/>
      </w:divBdr>
    </w:div>
    <w:div w:id="1560944567">
      <w:bodyDiv w:val="1"/>
      <w:marLeft w:val="0"/>
      <w:marRight w:val="0"/>
      <w:marTop w:val="0"/>
      <w:marBottom w:val="0"/>
      <w:divBdr>
        <w:top w:val="none" w:sz="0" w:space="0" w:color="auto"/>
        <w:left w:val="none" w:sz="0" w:space="0" w:color="auto"/>
        <w:bottom w:val="none" w:sz="0" w:space="0" w:color="auto"/>
        <w:right w:val="none" w:sz="0" w:space="0" w:color="auto"/>
      </w:divBdr>
    </w:div>
    <w:div w:id="1561015261">
      <w:bodyDiv w:val="1"/>
      <w:marLeft w:val="0"/>
      <w:marRight w:val="0"/>
      <w:marTop w:val="0"/>
      <w:marBottom w:val="0"/>
      <w:divBdr>
        <w:top w:val="none" w:sz="0" w:space="0" w:color="auto"/>
        <w:left w:val="none" w:sz="0" w:space="0" w:color="auto"/>
        <w:bottom w:val="none" w:sz="0" w:space="0" w:color="auto"/>
        <w:right w:val="none" w:sz="0" w:space="0" w:color="auto"/>
      </w:divBdr>
    </w:div>
    <w:div w:id="1561165774">
      <w:bodyDiv w:val="1"/>
      <w:marLeft w:val="0"/>
      <w:marRight w:val="0"/>
      <w:marTop w:val="0"/>
      <w:marBottom w:val="0"/>
      <w:divBdr>
        <w:top w:val="none" w:sz="0" w:space="0" w:color="auto"/>
        <w:left w:val="none" w:sz="0" w:space="0" w:color="auto"/>
        <w:bottom w:val="none" w:sz="0" w:space="0" w:color="auto"/>
        <w:right w:val="none" w:sz="0" w:space="0" w:color="auto"/>
      </w:divBdr>
      <w:divsChild>
        <w:div w:id="417292030">
          <w:marLeft w:val="0"/>
          <w:marRight w:val="0"/>
          <w:marTop w:val="0"/>
          <w:marBottom w:val="240"/>
          <w:divBdr>
            <w:top w:val="none" w:sz="0" w:space="0" w:color="auto"/>
            <w:left w:val="none" w:sz="0" w:space="0" w:color="auto"/>
            <w:bottom w:val="none" w:sz="0" w:space="0" w:color="auto"/>
            <w:right w:val="none" w:sz="0" w:space="0" w:color="auto"/>
          </w:divBdr>
          <w:divsChild>
            <w:div w:id="381171606">
              <w:marLeft w:val="450"/>
              <w:marRight w:val="0"/>
              <w:marTop w:val="135"/>
              <w:marBottom w:val="450"/>
              <w:divBdr>
                <w:top w:val="none" w:sz="0" w:space="0" w:color="auto"/>
                <w:left w:val="none" w:sz="0" w:space="0" w:color="auto"/>
                <w:bottom w:val="none" w:sz="0" w:space="0" w:color="auto"/>
                <w:right w:val="none" w:sz="0" w:space="0" w:color="auto"/>
              </w:divBdr>
            </w:div>
            <w:div w:id="558710552">
              <w:marLeft w:val="0"/>
              <w:marRight w:val="0"/>
              <w:marTop w:val="390"/>
              <w:marBottom w:val="495"/>
              <w:divBdr>
                <w:top w:val="none" w:sz="0" w:space="0" w:color="auto"/>
                <w:left w:val="single" w:sz="6" w:space="31" w:color="006697"/>
                <w:bottom w:val="none" w:sz="0" w:space="0" w:color="auto"/>
                <w:right w:val="none" w:sz="0" w:space="0" w:color="auto"/>
              </w:divBdr>
            </w:div>
            <w:div w:id="1183320432">
              <w:marLeft w:val="0"/>
              <w:marRight w:val="0"/>
              <w:marTop w:val="135"/>
              <w:marBottom w:val="450"/>
              <w:divBdr>
                <w:top w:val="none" w:sz="0" w:space="0" w:color="auto"/>
                <w:left w:val="none" w:sz="0" w:space="0" w:color="auto"/>
                <w:bottom w:val="none" w:sz="0" w:space="0" w:color="auto"/>
                <w:right w:val="none" w:sz="0" w:space="0" w:color="auto"/>
              </w:divBdr>
              <w:divsChild>
                <w:div w:id="615017138">
                  <w:marLeft w:val="0"/>
                  <w:marRight w:val="0"/>
                  <w:marTop w:val="0"/>
                  <w:marBottom w:val="180"/>
                  <w:divBdr>
                    <w:top w:val="none" w:sz="0" w:space="0" w:color="auto"/>
                    <w:left w:val="none" w:sz="0" w:space="0" w:color="auto"/>
                    <w:bottom w:val="none" w:sz="0" w:space="0" w:color="auto"/>
                    <w:right w:val="none" w:sz="0" w:space="0" w:color="auto"/>
                  </w:divBdr>
                </w:div>
              </w:divsChild>
            </w:div>
            <w:div w:id="1351835528">
              <w:marLeft w:val="450"/>
              <w:marRight w:val="0"/>
              <w:marTop w:val="135"/>
              <w:marBottom w:val="450"/>
              <w:divBdr>
                <w:top w:val="none" w:sz="0" w:space="0" w:color="auto"/>
                <w:left w:val="none" w:sz="0" w:space="0" w:color="auto"/>
                <w:bottom w:val="none" w:sz="0" w:space="0" w:color="auto"/>
                <w:right w:val="none" w:sz="0" w:space="0" w:color="auto"/>
              </w:divBdr>
            </w:div>
            <w:div w:id="2089225382">
              <w:marLeft w:val="0"/>
              <w:marRight w:val="0"/>
              <w:marTop w:val="390"/>
              <w:marBottom w:val="495"/>
              <w:divBdr>
                <w:top w:val="none" w:sz="0" w:space="0" w:color="auto"/>
                <w:left w:val="single" w:sz="6" w:space="31" w:color="006697"/>
                <w:bottom w:val="none" w:sz="0" w:space="0" w:color="auto"/>
                <w:right w:val="none" w:sz="0" w:space="0" w:color="auto"/>
              </w:divBdr>
            </w:div>
          </w:divsChild>
        </w:div>
        <w:div w:id="816646596">
          <w:marLeft w:val="0"/>
          <w:marRight w:val="0"/>
          <w:marTop w:val="0"/>
          <w:marBottom w:val="180"/>
          <w:divBdr>
            <w:top w:val="single" w:sz="6" w:space="5" w:color="CCCCCC"/>
            <w:left w:val="none" w:sz="0" w:space="0" w:color="auto"/>
            <w:bottom w:val="none" w:sz="0" w:space="0" w:color="auto"/>
            <w:right w:val="none" w:sz="0" w:space="15" w:color="auto"/>
          </w:divBdr>
        </w:div>
        <w:div w:id="1868366661">
          <w:marLeft w:val="0"/>
          <w:marRight w:val="0"/>
          <w:marTop w:val="0"/>
          <w:marBottom w:val="255"/>
          <w:divBdr>
            <w:top w:val="none" w:sz="0" w:space="0" w:color="auto"/>
            <w:left w:val="none" w:sz="0" w:space="0" w:color="auto"/>
            <w:bottom w:val="none" w:sz="0" w:space="0" w:color="auto"/>
            <w:right w:val="none" w:sz="0" w:space="0" w:color="auto"/>
          </w:divBdr>
        </w:div>
      </w:divsChild>
    </w:div>
    <w:div w:id="1561358569">
      <w:bodyDiv w:val="1"/>
      <w:marLeft w:val="0"/>
      <w:marRight w:val="0"/>
      <w:marTop w:val="0"/>
      <w:marBottom w:val="0"/>
      <w:divBdr>
        <w:top w:val="none" w:sz="0" w:space="0" w:color="auto"/>
        <w:left w:val="none" w:sz="0" w:space="0" w:color="auto"/>
        <w:bottom w:val="none" w:sz="0" w:space="0" w:color="auto"/>
        <w:right w:val="none" w:sz="0" w:space="0" w:color="auto"/>
      </w:divBdr>
    </w:div>
    <w:div w:id="1561482972">
      <w:bodyDiv w:val="1"/>
      <w:marLeft w:val="0"/>
      <w:marRight w:val="0"/>
      <w:marTop w:val="0"/>
      <w:marBottom w:val="0"/>
      <w:divBdr>
        <w:top w:val="none" w:sz="0" w:space="0" w:color="auto"/>
        <w:left w:val="none" w:sz="0" w:space="0" w:color="auto"/>
        <w:bottom w:val="none" w:sz="0" w:space="0" w:color="auto"/>
        <w:right w:val="none" w:sz="0" w:space="0" w:color="auto"/>
      </w:divBdr>
    </w:div>
    <w:div w:id="1561556080">
      <w:bodyDiv w:val="1"/>
      <w:marLeft w:val="0"/>
      <w:marRight w:val="0"/>
      <w:marTop w:val="0"/>
      <w:marBottom w:val="0"/>
      <w:divBdr>
        <w:top w:val="none" w:sz="0" w:space="0" w:color="auto"/>
        <w:left w:val="none" w:sz="0" w:space="0" w:color="auto"/>
        <w:bottom w:val="none" w:sz="0" w:space="0" w:color="auto"/>
        <w:right w:val="none" w:sz="0" w:space="0" w:color="auto"/>
      </w:divBdr>
    </w:div>
    <w:div w:id="1561669339">
      <w:bodyDiv w:val="1"/>
      <w:marLeft w:val="0"/>
      <w:marRight w:val="0"/>
      <w:marTop w:val="0"/>
      <w:marBottom w:val="0"/>
      <w:divBdr>
        <w:top w:val="none" w:sz="0" w:space="0" w:color="auto"/>
        <w:left w:val="none" w:sz="0" w:space="0" w:color="auto"/>
        <w:bottom w:val="none" w:sz="0" w:space="0" w:color="auto"/>
        <w:right w:val="none" w:sz="0" w:space="0" w:color="auto"/>
      </w:divBdr>
    </w:div>
    <w:div w:id="1561792217">
      <w:bodyDiv w:val="1"/>
      <w:marLeft w:val="0"/>
      <w:marRight w:val="0"/>
      <w:marTop w:val="0"/>
      <w:marBottom w:val="0"/>
      <w:divBdr>
        <w:top w:val="none" w:sz="0" w:space="0" w:color="auto"/>
        <w:left w:val="none" w:sz="0" w:space="0" w:color="auto"/>
        <w:bottom w:val="none" w:sz="0" w:space="0" w:color="auto"/>
        <w:right w:val="none" w:sz="0" w:space="0" w:color="auto"/>
      </w:divBdr>
    </w:div>
    <w:div w:id="1562058099">
      <w:bodyDiv w:val="1"/>
      <w:marLeft w:val="0"/>
      <w:marRight w:val="0"/>
      <w:marTop w:val="0"/>
      <w:marBottom w:val="0"/>
      <w:divBdr>
        <w:top w:val="none" w:sz="0" w:space="0" w:color="auto"/>
        <w:left w:val="none" w:sz="0" w:space="0" w:color="auto"/>
        <w:bottom w:val="none" w:sz="0" w:space="0" w:color="auto"/>
        <w:right w:val="none" w:sz="0" w:space="0" w:color="auto"/>
      </w:divBdr>
      <w:divsChild>
        <w:div w:id="1463764162">
          <w:marLeft w:val="0"/>
          <w:marRight w:val="0"/>
          <w:marTop w:val="0"/>
          <w:marBottom w:val="0"/>
          <w:divBdr>
            <w:top w:val="none" w:sz="0" w:space="0" w:color="auto"/>
            <w:left w:val="none" w:sz="0" w:space="0" w:color="auto"/>
            <w:bottom w:val="none" w:sz="0" w:space="0" w:color="auto"/>
            <w:right w:val="none" w:sz="0" w:space="0" w:color="auto"/>
          </w:divBdr>
          <w:divsChild>
            <w:div w:id="1084373088">
              <w:marLeft w:val="0"/>
              <w:marRight w:val="0"/>
              <w:marTop w:val="0"/>
              <w:marBottom w:val="0"/>
              <w:divBdr>
                <w:top w:val="none" w:sz="0" w:space="0" w:color="auto"/>
                <w:left w:val="none" w:sz="0" w:space="0" w:color="auto"/>
                <w:bottom w:val="none" w:sz="0" w:space="0" w:color="auto"/>
                <w:right w:val="none" w:sz="0" w:space="0" w:color="auto"/>
              </w:divBdr>
              <w:divsChild>
                <w:div w:id="178667042">
                  <w:marLeft w:val="0"/>
                  <w:marRight w:val="0"/>
                  <w:marTop w:val="0"/>
                  <w:marBottom w:val="0"/>
                  <w:divBdr>
                    <w:top w:val="none" w:sz="0" w:space="0" w:color="auto"/>
                    <w:left w:val="none" w:sz="0" w:space="0" w:color="auto"/>
                    <w:bottom w:val="none" w:sz="0" w:space="0" w:color="auto"/>
                    <w:right w:val="none" w:sz="0" w:space="0" w:color="auto"/>
                  </w:divBdr>
                  <w:divsChild>
                    <w:div w:id="116872725">
                      <w:marLeft w:val="0"/>
                      <w:marRight w:val="0"/>
                      <w:marTop w:val="0"/>
                      <w:marBottom w:val="0"/>
                      <w:divBdr>
                        <w:top w:val="none" w:sz="0" w:space="0" w:color="auto"/>
                        <w:left w:val="none" w:sz="0" w:space="0" w:color="auto"/>
                        <w:bottom w:val="none" w:sz="0" w:space="0" w:color="auto"/>
                        <w:right w:val="none" w:sz="0" w:space="0" w:color="auto"/>
                      </w:divBdr>
                      <w:divsChild>
                        <w:div w:id="224335633">
                          <w:marLeft w:val="0"/>
                          <w:marRight w:val="0"/>
                          <w:marTop w:val="45"/>
                          <w:marBottom w:val="0"/>
                          <w:divBdr>
                            <w:top w:val="none" w:sz="0" w:space="0" w:color="auto"/>
                            <w:left w:val="none" w:sz="0" w:space="0" w:color="auto"/>
                            <w:bottom w:val="none" w:sz="0" w:space="0" w:color="auto"/>
                            <w:right w:val="none" w:sz="0" w:space="0" w:color="auto"/>
                          </w:divBdr>
                          <w:divsChild>
                            <w:div w:id="20585071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523908">
      <w:bodyDiv w:val="1"/>
      <w:marLeft w:val="0"/>
      <w:marRight w:val="0"/>
      <w:marTop w:val="0"/>
      <w:marBottom w:val="0"/>
      <w:divBdr>
        <w:top w:val="none" w:sz="0" w:space="0" w:color="auto"/>
        <w:left w:val="none" w:sz="0" w:space="0" w:color="auto"/>
        <w:bottom w:val="none" w:sz="0" w:space="0" w:color="auto"/>
        <w:right w:val="none" w:sz="0" w:space="0" w:color="auto"/>
      </w:divBdr>
    </w:div>
    <w:div w:id="1562711025">
      <w:bodyDiv w:val="1"/>
      <w:marLeft w:val="0"/>
      <w:marRight w:val="0"/>
      <w:marTop w:val="0"/>
      <w:marBottom w:val="0"/>
      <w:divBdr>
        <w:top w:val="none" w:sz="0" w:space="0" w:color="auto"/>
        <w:left w:val="none" w:sz="0" w:space="0" w:color="auto"/>
        <w:bottom w:val="none" w:sz="0" w:space="0" w:color="auto"/>
        <w:right w:val="none" w:sz="0" w:space="0" w:color="auto"/>
      </w:divBdr>
      <w:divsChild>
        <w:div w:id="150682003">
          <w:marLeft w:val="0"/>
          <w:marRight w:val="0"/>
          <w:marTop w:val="0"/>
          <w:marBottom w:val="0"/>
          <w:divBdr>
            <w:top w:val="none" w:sz="0" w:space="0" w:color="auto"/>
            <w:left w:val="none" w:sz="0" w:space="0" w:color="auto"/>
            <w:bottom w:val="none" w:sz="0" w:space="0" w:color="auto"/>
            <w:right w:val="none" w:sz="0" w:space="0" w:color="auto"/>
          </w:divBdr>
          <w:divsChild>
            <w:div w:id="614294268">
              <w:marLeft w:val="0"/>
              <w:marRight w:val="0"/>
              <w:marTop w:val="0"/>
              <w:marBottom w:val="0"/>
              <w:divBdr>
                <w:top w:val="none" w:sz="0" w:space="0" w:color="auto"/>
                <w:left w:val="none" w:sz="0" w:space="0" w:color="auto"/>
                <w:bottom w:val="none" w:sz="0" w:space="0" w:color="auto"/>
                <w:right w:val="none" w:sz="0" w:space="0" w:color="auto"/>
              </w:divBdr>
              <w:divsChild>
                <w:div w:id="1997951977">
                  <w:marLeft w:val="0"/>
                  <w:marRight w:val="0"/>
                  <w:marTop w:val="0"/>
                  <w:marBottom w:val="0"/>
                  <w:divBdr>
                    <w:top w:val="none" w:sz="0" w:space="0" w:color="auto"/>
                    <w:left w:val="none" w:sz="0" w:space="0" w:color="auto"/>
                    <w:bottom w:val="none" w:sz="0" w:space="0" w:color="auto"/>
                    <w:right w:val="none" w:sz="0" w:space="0" w:color="auto"/>
                  </w:divBdr>
                  <w:divsChild>
                    <w:div w:id="1444568948">
                      <w:marLeft w:val="0"/>
                      <w:marRight w:val="0"/>
                      <w:marTop w:val="0"/>
                      <w:marBottom w:val="0"/>
                      <w:divBdr>
                        <w:top w:val="none" w:sz="0" w:space="0" w:color="auto"/>
                        <w:left w:val="none" w:sz="0" w:space="0" w:color="auto"/>
                        <w:bottom w:val="none" w:sz="0" w:space="0" w:color="auto"/>
                        <w:right w:val="none" w:sz="0" w:space="0" w:color="auto"/>
                      </w:divBdr>
                      <w:divsChild>
                        <w:div w:id="1618750799">
                          <w:marLeft w:val="0"/>
                          <w:marRight w:val="0"/>
                          <w:marTop w:val="45"/>
                          <w:marBottom w:val="0"/>
                          <w:divBdr>
                            <w:top w:val="none" w:sz="0" w:space="0" w:color="auto"/>
                            <w:left w:val="none" w:sz="0" w:space="0" w:color="auto"/>
                            <w:bottom w:val="none" w:sz="0" w:space="0" w:color="auto"/>
                            <w:right w:val="none" w:sz="0" w:space="0" w:color="auto"/>
                          </w:divBdr>
                          <w:divsChild>
                            <w:div w:id="2930880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711616">
      <w:bodyDiv w:val="1"/>
      <w:marLeft w:val="0"/>
      <w:marRight w:val="0"/>
      <w:marTop w:val="0"/>
      <w:marBottom w:val="0"/>
      <w:divBdr>
        <w:top w:val="none" w:sz="0" w:space="0" w:color="auto"/>
        <w:left w:val="none" w:sz="0" w:space="0" w:color="auto"/>
        <w:bottom w:val="none" w:sz="0" w:space="0" w:color="auto"/>
        <w:right w:val="none" w:sz="0" w:space="0" w:color="auto"/>
      </w:divBdr>
    </w:div>
    <w:div w:id="1562904506">
      <w:bodyDiv w:val="1"/>
      <w:marLeft w:val="0"/>
      <w:marRight w:val="0"/>
      <w:marTop w:val="0"/>
      <w:marBottom w:val="0"/>
      <w:divBdr>
        <w:top w:val="none" w:sz="0" w:space="0" w:color="auto"/>
        <w:left w:val="none" w:sz="0" w:space="0" w:color="auto"/>
        <w:bottom w:val="none" w:sz="0" w:space="0" w:color="auto"/>
        <w:right w:val="none" w:sz="0" w:space="0" w:color="auto"/>
      </w:divBdr>
    </w:div>
    <w:div w:id="1562909545">
      <w:bodyDiv w:val="1"/>
      <w:marLeft w:val="0"/>
      <w:marRight w:val="0"/>
      <w:marTop w:val="0"/>
      <w:marBottom w:val="0"/>
      <w:divBdr>
        <w:top w:val="none" w:sz="0" w:space="0" w:color="auto"/>
        <w:left w:val="none" w:sz="0" w:space="0" w:color="auto"/>
        <w:bottom w:val="none" w:sz="0" w:space="0" w:color="auto"/>
        <w:right w:val="none" w:sz="0" w:space="0" w:color="auto"/>
      </w:divBdr>
    </w:div>
    <w:div w:id="1562987224">
      <w:bodyDiv w:val="1"/>
      <w:marLeft w:val="0"/>
      <w:marRight w:val="0"/>
      <w:marTop w:val="0"/>
      <w:marBottom w:val="0"/>
      <w:divBdr>
        <w:top w:val="none" w:sz="0" w:space="0" w:color="auto"/>
        <w:left w:val="none" w:sz="0" w:space="0" w:color="auto"/>
        <w:bottom w:val="none" w:sz="0" w:space="0" w:color="auto"/>
        <w:right w:val="none" w:sz="0" w:space="0" w:color="auto"/>
      </w:divBdr>
    </w:div>
    <w:div w:id="1563059484">
      <w:bodyDiv w:val="1"/>
      <w:marLeft w:val="0"/>
      <w:marRight w:val="0"/>
      <w:marTop w:val="0"/>
      <w:marBottom w:val="0"/>
      <w:divBdr>
        <w:top w:val="none" w:sz="0" w:space="0" w:color="auto"/>
        <w:left w:val="none" w:sz="0" w:space="0" w:color="auto"/>
        <w:bottom w:val="none" w:sz="0" w:space="0" w:color="auto"/>
        <w:right w:val="none" w:sz="0" w:space="0" w:color="auto"/>
      </w:divBdr>
    </w:div>
    <w:div w:id="1563440406">
      <w:bodyDiv w:val="1"/>
      <w:marLeft w:val="0"/>
      <w:marRight w:val="0"/>
      <w:marTop w:val="0"/>
      <w:marBottom w:val="0"/>
      <w:divBdr>
        <w:top w:val="none" w:sz="0" w:space="0" w:color="auto"/>
        <w:left w:val="none" w:sz="0" w:space="0" w:color="auto"/>
        <w:bottom w:val="none" w:sz="0" w:space="0" w:color="auto"/>
        <w:right w:val="none" w:sz="0" w:space="0" w:color="auto"/>
      </w:divBdr>
    </w:div>
    <w:div w:id="1563711391">
      <w:bodyDiv w:val="1"/>
      <w:marLeft w:val="0"/>
      <w:marRight w:val="0"/>
      <w:marTop w:val="0"/>
      <w:marBottom w:val="0"/>
      <w:divBdr>
        <w:top w:val="none" w:sz="0" w:space="0" w:color="auto"/>
        <w:left w:val="none" w:sz="0" w:space="0" w:color="auto"/>
        <w:bottom w:val="none" w:sz="0" w:space="0" w:color="auto"/>
        <w:right w:val="none" w:sz="0" w:space="0" w:color="auto"/>
      </w:divBdr>
      <w:divsChild>
        <w:div w:id="1248152981">
          <w:marLeft w:val="0"/>
          <w:marRight w:val="0"/>
          <w:marTop w:val="0"/>
          <w:marBottom w:val="0"/>
          <w:divBdr>
            <w:top w:val="single" w:sz="6" w:space="20" w:color="EEEEEE"/>
            <w:left w:val="none" w:sz="0" w:space="0" w:color="auto"/>
            <w:bottom w:val="none" w:sz="0" w:space="20" w:color="auto"/>
            <w:right w:val="none" w:sz="0" w:space="31" w:color="auto"/>
          </w:divBdr>
          <w:divsChild>
            <w:div w:id="1661422669">
              <w:marLeft w:val="0"/>
              <w:marRight w:val="0"/>
              <w:marTop w:val="0"/>
              <w:marBottom w:val="0"/>
              <w:divBdr>
                <w:top w:val="none" w:sz="0" w:space="0" w:color="auto"/>
                <w:left w:val="none" w:sz="0" w:space="0" w:color="auto"/>
                <w:bottom w:val="none" w:sz="0" w:space="0" w:color="auto"/>
                <w:right w:val="none" w:sz="0" w:space="0" w:color="auto"/>
              </w:divBdr>
            </w:div>
          </w:divsChild>
        </w:div>
        <w:div w:id="2027978676">
          <w:marLeft w:val="0"/>
          <w:marRight w:val="0"/>
          <w:marTop w:val="0"/>
          <w:marBottom w:val="0"/>
          <w:divBdr>
            <w:top w:val="none" w:sz="0" w:space="0" w:color="auto"/>
            <w:left w:val="none" w:sz="0" w:space="0" w:color="auto"/>
            <w:bottom w:val="none" w:sz="0" w:space="0" w:color="auto"/>
            <w:right w:val="none" w:sz="0" w:space="0" w:color="auto"/>
          </w:divBdr>
          <w:divsChild>
            <w:div w:id="16755667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3981807">
      <w:bodyDiv w:val="1"/>
      <w:marLeft w:val="0"/>
      <w:marRight w:val="0"/>
      <w:marTop w:val="0"/>
      <w:marBottom w:val="0"/>
      <w:divBdr>
        <w:top w:val="none" w:sz="0" w:space="0" w:color="auto"/>
        <w:left w:val="none" w:sz="0" w:space="0" w:color="auto"/>
        <w:bottom w:val="none" w:sz="0" w:space="0" w:color="auto"/>
        <w:right w:val="none" w:sz="0" w:space="0" w:color="auto"/>
      </w:divBdr>
    </w:div>
    <w:div w:id="1564245469">
      <w:bodyDiv w:val="1"/>
      <w:marLeft w:val="0"/>
      <w:marRight w:val="0"/>
      <w:marTop w:val="0"/>
      <w:marBottom w:val="0"/>
      <w:divBdr>
        <w:top w:val="none" w:sz="0" w:space="0" w:color="auto"/>
        <w:left w:val="none" w:sz="0" w:space="0" w:color="auto"/>
        <w:bottom w:val="none" w:sz="0" w:space="0" w:color="auto"/>
        <w:right w:val="none" w:sz="0" w:space="0" w:color="auto"/>
      </w:divBdr>
    </w:div>
    <w:div w:id="1564564752">
      <w:bodyDiv w:val="1"/>
      <w:marLeft w:val="0"/>
      <w:marRight w:val="0"/>
      <w:marTop w:val="0"/>
      <w:marBottom w:val="0"/>
      <w:divBdr>
        <w:top w:val="none" w:sz="0" w:space="0" w:color="auto"/>
        <w:left w:val="none" w:sz="0" w:space="0" w:color="auto"/>
        <w:bottom w:val="none" w:sz="0" w:space="0" w:color="auto"/>
        <w:right w:val="none" w:sz="0" w:space="0" w:color="auto"/>
      </w:divBdr>
    </w:div>
    <w:div w:id="1564637539">
      <w:bodyDiv w:val="1"/>
      <w:marLeft w:val="0"/>
      <w:marRight w:val="0"/>
      <w:marTop w:val="0"/>
      <w:marBottom w:val="0"/>
      <w:divBdr>
        <w:top w:val="none" w:sz="0" w:space="0" w:color="auto"/>
        <w:left w:val="none" w:sz="0" w:space="0" w:color="auto"/>
        <w:bottom w:val="none" w:sz="0" w:space="0" w:color="auto"/>
        <w:right w:val="none" w:sz="0" w:space="0" w:color="auto"/>
      </w:divBdr>
    </w:div>
    <w:div w:id="1564752843">
      <w:bodyDiv w:val="1"/>
      <w:marLeft w:val="0"/>
      <w:marRight w:val="0"/>
      <w:marTop w:val="0"/>
      <w:marBottom w:val="0"/>
      <w:divBdr>
        <w:top w:val="none" w:sz="0" w:space="0" w:color="auto"/>
        <w:left w:val="none" w:sz="0" w:space="0" w:color="auto"/>
        <w:bottom w:val="none" w:sz="0" w:space="0" w:color="auto"/>
        <w:right w:val="none" w:sz="0" w:space="0" w:color="auto"/>
      </w:divBdr>
    </w:div>
    <w:div w:id="1565481454">
      <w:bodyDiv w:val="1"/>
      <w:marLeft w:val="0"/>
      <w:marRight w:val="0"/>
      <w:marTop w:val="0"/>
      <w:marBottom w:val="0"/>
      <w:divBdr>
        <w:top w:val="none" w:sz="0" w:space="0" w:color="auto"/>
        <w:left w:val="none" w:sz="0" w:space="0" w:color="auto"/>
        <w:bottom w:val="none" w:sz="0" w:space="0" w:color="auto"/>
        <w:right w:val="none" w:sz="0" w:space="0" w:color="auto"/>
      </w:divBdr>
    </w:div>
    <w:div w:id="1565530416">
      <w:bodyDiv w:val="1"/>
      <w:marLeft w:val="0"/>
      <w:marRight w:val="0"/>
      <w:marTop w:val="0"/>
      <w:marBottom w:val="0"/>
      <w:divBdr>
        <w:top w:val="none" w:sz="0" w:space="0" w:color="auto"/>
        <w:left w:val="none" w:sz="0" w:space="0" w:color="auto"/>
        <w:bottom w:val="none" w:sz="0" w:space="0" w:color="auto"/>
        <w:right w:val="none" w:sz="0" w:space="0" w:color="auto"/>
      </w:divBdr>
    </w:div>
    <w:div w:id="1566183602">
      <w:bodyDiv w:val="1"/>
      <w:marLeft w:val="0"/>
      <w:marRight w:val="0"/>
      <w:marTop w:val="0"/>
      <w:marBottom w:val="0"/>
      <w:divBdr>
        <w:top w:val="none" w:sz="0" w:space="0" w:color="auto"/>
        <w:left w:val="none" w:sz="0" w:space="0" w:color="auto"/>
        <w:bottom w:val="none" w:sz="0" w:space="0" w:color="auto"/>
        <w:right w:val="none" w:sz="0" w:space="0" w:color="auto"/>
      </w:divBdr>
    </w:div>
    <w:div w:id="1566644547">
      <w:bodyDiv w:val="1"/>
      <w:marLeft w:val="0"/>
      <w:marRight w:val="0"/>
      <w:marTop w:val="0"/>
      <w:marBottom w:val="0"/>
      <w:divBdr>
        <w:top w:val="none" w:sz="0" w:space="0" w:color="auto"/>
        <w:left w:val="none" w:sz="0" w:space="0" w:color="auto"/>
        <w:bottom w:val="none" w:sz="0" w:space="0" w:color="auto"/>
        <w:right w:val="none" w:sz="0" w:space="0" w:color="auto"/>
      </w:divBdr>
    </w:div>
    <w:div w:id="1566839529">
      <w:bodyDiv w:val="1"/>
      <w:marLeft w:val="0"/>
      <w:marRight w:val="0"/>
      <w:marTop w:val="0"/>
      <w:marBottom w:val="0"/>
      <w:divBdr>
        <w:top w:val="none" w:sz="0" w:space="0" w:color="auto"/>
        <w:left w:val="none" w:sz="0" w:space="0" w:color="auto"/>
        <w:bottom w:val="none" w:sz="0" w:space="0" w:color="auto"/>
        <w:right w:val="none" w:sz="0" w:space="0" w:color="auto"/>
      </w:divBdr>
      <w:divsChild>
        <w:div w:id="1639988577">
          <w:marLeft w:val="0"/>
          <w:marRight w:val="0"/>
          <w:marTop w:val="0"/>
          <w:marBottom w:val="0"/>
          <w:divBdr>
            <w:top w:val="none" w:sz="0" w:space="0" w:color="auto"/>
            <w:left w:val="none" w:sz="0" w:space="0" w:color="auto"/>
            <w:bottom w:val="none" w:sz="0" w:space="0" w:color="auto"/>
            <w:right w:val="none" w:sz="0" w:space="0" w:color="auto"/>
          </w:divBdr>
          <w:divsChild>
            <w:div w:id="1987585032">
              <w:marLeft w:val="0"/>
              <w:marRight w:val="0"/>
              <w:marTop w:val="0"/>
              <w:marBottom w:val="0"/>
              <w:divBdr>
                <w:top w:val="none" w:sz="0" w:space="0" w:color="auto"/>
                <w:left w:val="none" w:sz="0" w:space="0" w:color="auto"/>
                <w:bottom w:val="none" w:sz="0" w:space="0" w:color="auto"/>
                <w:right w:val="none" w:sz="0" w:space="0" w:color="auto"/>
              </w:divBdr>
              <w:divsChild>
                <w:div w:id="248466313">
                  <w:marLeft w:val="0"/>
                  <w:marRight w:val="0"/>
                  <w:marTop w:val="0"/>
                  <w:marBottom w:val="0"/>
                  <w:divBdr>
                    <w:top w:val="none" w:sz="0" w:space="0" w:color="auto"/>
                    <w:left w:val="none" w:sz="0" w:space="0" w:color="auto"/>
                    <w:bottom w:val="none" w:sz="0" w:space="0" w:color="auto"/>
                    <w:right w:val="none" w:sz="0" w:space="0" w:color="auto"/>
                  </w:divBdr>
                  <w:divsChild>
                    <w:div w:id="492254996">
                      <w:marLeft w:val="0"/>
                      <w:marRight w:val="0"/>
                      <w:marTop w:val="0"/>
                      <w:marBottom w:val="0"/>
                      <w:divBdr>
                        <w:top w:val="none" w:sz="0" w:space="0" w:color="auto"/>
                        <w:left w:val="none" w:sz="0" w:space="0" w:color="auto"/>
                        <w:bottom w:val="none" w:sz="0" w:space="0" w:color="auto"/>
                        <w:right w:val="none" w:sz="0" w:space="0" w:color="auto"/>
                      </w:divBdr>
                      <w:divsChild>
                        <w:div w:id="1016537755">
                          <w:marLeft w:val="0"/>
                          <w:marRight w:val="0"/>
                          <w:marTop w:val="45"/>
                          <w:marBottom w:val="0"/>
                          <w:divBdr>
                            <w:top w:val="none" w:sz="0" w:space="0" w:color="auto"/>
                            <w:left w:val="none" w:sz="0" w:space="0" w:color="auto"/>
                            <w:bottom w:val="none" w:sz="0" w:space="0" w:color="auto"/>
                            <w:right w:val="none" w:sz="0" w:space="0" w:color="auto"/>
                          </w:divBdr>
                          <w:divsChild>
                            <w:div w:id="151310885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47520">
      <w:bodyDiv w:val="1"/>
      <w:marLeft w:val="0"/>
      <w:marRight w:val="0"/>
      <w:marTop w:val="0"/>
      <w:marBottom w:val="0"/>
      <w:divBdr>
        <w:top w:val="none" w:sz="0" w:space="0" w:color="auto"/>
        <w:left w:val="none" w:sz="0" w:space="0" w:color="auto"/>
        <w:bottom w:val="none" w:sz="0" w:space="0" w:color="auto"/>
        <w:right w:val="none" w:sz="0" w:space="0" w:color="auto"/>
      </w:divBdr>
    </w:div>
    <w:div w:id="1567884077">
      <w:bodyDiv w:val="1"/>
      <w:marLeft w:val="0"/>
      <w:marRight w:val="0"/>
      <w:marTop w:val="0"/>
      <w:marBottom w:val="0"/>
      <w:divBdr>
        <w:top w:val="none" w:sz="0" w:space="0" w:color="auto"/>
        <w:left w:val="none" w:sz="0" w:space="0" w:color="auto"/>
        <w:bottom w:val="none" w:sz="0" w:space="0" w:color="auto"/>
        <w:right w:val="none" w:sz="0" w:space="0" w:color="auto"/>
      </w:divBdr>
    </w:div>
    <w:div w:id="1567913198">
      <w:bodyDiv w:val="1"/>
      <w:marLeft w:val="0"/>
      <w:marRight w:val="0"/>
      <w:marTop w:val="0"/>
      <w:marBottom w:val="0"/>
      <w:divBdr>
        <w:top w:val="none" w:sz="0" w:space="0" w:color="auto"/>
        <w:left w:val="none" w:sz="0" w:space="0" w:color="auto"/>
        <w:bottom w:val="none" w:sz="0" w:space="0" w:color="auto"/>
        <w:right w:val="none" w:sz="0" w:space="0" w:color="auto"/>
      </w:divBdr>
    </w:div>
    <w:div w:id="1567915081">
      <w:bodyDiv w:val="1"/>
      <w:marLeft w:val="60"/>
      <w:marRight w:val="0"/>
      <w:marTop w:val="0"/>
      <w:marBottom w:val="0"/>
      <w:divBdr>
        <w:top w:val="none" w:sz="0" w:space="0" w:color="auto"/>
        <w:left w:val="none" w:sz="0" w:space="0" w:color="auto"/>
        <w:bottom w:val="none" w:sz="0" w:space="0" w:color="auto"/>
        <w:right w:val="none" w:sz="0" w:space="0" w:color="auto"/>
      </w:divBdr>
      <w:divsChild>
        <w:div w:id="667096488">
          <w:marLeft w:val="0"/>
          <w:marRight w:val="0"/>
          <w:marTop w:val="0"/>
          <w:marBottom w:val="0"/>
          <w:divBdr>
            <w:top w:val="none" w:sz="0" w:space="0" w:color="auto"/>
            <w:left w:val="none" w:sz="0" w:space="0" w:color="auto"/>
            <w:bottom w:val="none" w:sz="0" w:space="0" w:color="auto"/>
            <w:right w:val="none" w:sz="0" w:space="0" w:color="auto"/>
          </w:divBdr>
          <w:divsChild>
            <w:div w:id="72703201">
              <w:marLeft w:val="0"/>
              <w:marRight w:val="0"/>
              <w:marTop w:val="0"/>
              <w:marBottom w:val="0"/>
              <w:divBdr>
                <w:top w:val="none" w:sz="0" w:space="0" w:color="auto"/>
                <w:left w:val="none" w:sz="0" w:space="0" w:color="auto"/>
                <w:bottom w:val="none" w:sz="0" w:space="0" w:color="auto"/>
                <w:right w:val="none" w:sz="0" w:space="0" w:color="auto"/>
              </w:divBdr>
            </w:div>
            <w:div w:id="734812950">
              <w:marLeft w:val="0"/>
              <w:marRight w:val="0"/>
              <w:marTop w:val="0"/>
              <w:marBottom w:val="0"/>
              <w:divBdr>
                <w:top w:val="none" w:sz="0" w:space="0" w:color="auto"/>
                <w:left w:val="none" w:sz="0" w:space="0" w:color="auto"/>
                <w:bottom w:val="single" w:sz="6" w:space="0" w:color="FFFFFF"/>
                <w:right w:val="none" w:sz="0" w:space="0" w:color="auto"/>
              </w:divBdr>
            </w:div>
            <w:div w:id="1510481655">
              <w:marLeft w:val="0"/>
              <w:marRight w:val="0"/>
              <w:marTop w:val="0"/>
              <w:marBottom w:val="0"/>
              <w:divBdr>
                <w:top w:val="none" w:sz="0" w:space="0" w:color="auto"/>
                <w:left w:val="none" w:sz="0" w:space="0" w:color="auto"/>
                <w:bottom w:val="none" w:sz="0" w:space="0" w:color="auto"/>
                <w:right w:val="none" w:sz="0" w:space="0" w:color="auto"/>
              </w:divBdr>
            </w:div>
            <w:div w:id="1905330715">
              <w:marLeft w:val="0"/>
              <w:marRight w:val="0"/>
              <w:marTop w:val="0"/>
              <w:marBottom w:val="0"/>
              <w:divBdr>
                <w:top w:val="none" w:sz="0" w:space="0" w:color="auto"/>
                <w:left w:val="none" w:sz="0" w:space="0" w:color="auto"/>
                <w:bottom w:val="none" w:sz="0" w:space="0" w:color="auto"/>
                <w:right w:val="none" w:sz="0" w:space="0" w:color="auto"/>
              </w:divBdr>
            </w:div>
            <w:div w:id="2076472290">
              <w:marLeft w:val="0"/>
              <w:marRight w:val="0"/>
              <w:marTop w:val="0"/>
              <w:marBottom w:val="0"/>
              <w:divBdr>
                <w:top w:val="none" w:sz="0" w:space="0" w:color="auto"/>
                <w:left w:val="none" w:sz="0" w:space="0" w:color="auto"/>
                <w:bottom w:val="none" w:sz="0" w:space="0" w:color="auto"/>
                <w:right w:val="none" w:sz="0" w:space="0" w:color="auto"/>
              </w:divBdr>
              <w:divsChild>
                <w:div w:id="12364343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68031162">
      <w:bodyDiv w:val="1"/>
      <w:marLeft w:val="0"/>
      <w:marRight w:val="0"/>
      <w:marTop w:val="0"/>
      <w:marBottom w:val="0"/>
      <w:divBdr>
        <w:top w:val="none" w:sz="0" w:space="0" w:color="auto"/>
        <w:left w:val="none" w:sz="0" w:space="0" w:color="auto"/>
        <w:bottom w:val="none" w:sz="0" w:space="0" w:color="auto"/>
        <w:right w:val="none" w:sz="0" w:space="0" w:color="auto"/>
      </w:divBdr>
    </w:div>
    <w:div w:id="1568223585">
      <w:bodyDiv w:val="1"/>
      <w:marLeft w:val="0"/>
      <w:marRight w:val="0"/>
      <w:marTop w:val="0"/>
      <w:marBottom w:val="0"/>
      <w:divBdr>
        <w:top w:val="none" w:sz="0" w:space="0" w:color="auto"/>
        <w:left w:val="none" w:sz="0" w:space="0" w:color="auto"/>
        <w:bottom w:val="none" w:sz="0" w:space="0" w:color="auto"/>
        <w:right w:val="none" w:sz="0" w:space="0" w:color="auto"/>
      </w:divBdr>
    </w:div>
    <w:div w:id="1568298658">
      <w:bodyDiv w:val="1"/>
      <w:marLeft w:val="0"/>
      <w:marRight w:val="0"/>
      <w:marTop w:val="0"/>
      <w:marBottom w:val="0"/>
      <w:divBdr>
        <w:top w:val="none" w:sz="0" w:space="0" w:color="auto"/>
        <w:left w:val="none" w:sz="0" w:space="0" w:color="auto"/>
        <w:bottom w:val="none" w:sz="0" w:space="0" w:color="auto"/>
        <w:right w:val="none" w:sz="0" w:space="0" w:color="auto"/>
      </w:divBdr>
    </w:div>
    <w:div w:id="1568418316">
      <w:bodyDiv w:val="1"/>
      <w:marLeft w:val="0"/>
      <w:marRight w:val="0"/>
      <w:marTop w:val="0"/>
      <w:marBottom w:val="0"/>
      <w:divBdr>
        <w:top w:val="none" w:sz="0" w:space="0" w:color="auto"/>
        <w:left w:val="none" w:sz="0" w:space="0" w:color="auto"/>
        <w:bottom w:val="none" w:sz="0" w:space="0" w:color="auto"/>
        <w:right w:val="none" w:sz="0" w:space="0" w:color="auto"/>
      </w:divBdr>
    </w:div>
    <w:div w:id="1568757312">
      <w:bodyDiv w:val="1"/>
      <w:marLeft w:val="0"/>
      <w:marRight w:val="0"/>
      <w:marTop w:val="0"/>
      <w:marBottom w:val="0"/>
      <w:divBdr>
        <w:top w:val="none" w:sz="0" w:space="0" w:color="auto"/>
        <w:left w:val="none" w:sz="0" w:space="0" w:color="auto"/>
        <w:bottom w:val="none" w:sz="0" w:space="0" w:color="auto"/>
        <w:right w:val="none" w:sz="0" w:space="0" w:color="auto"/>
      </w:divBdr>
    </w:div>
    <w:div w:id="1568761408">
      <w:bodyDiv w:val="1"/>
      <w:marLeft w:val="0"/>
      <w:marRight w:val="0"/>
      <w:marTop w:val="0"/>
      <w:marBottom w:val="0"/>
      <w:divBdr>
        <w:top w:val="none" w:sz="0" w:space="0" w:color="auto"/>
        <w:left w:val="none" w:sz="0" w:space="0" w:color="auto"/>
        <w:bottom w:val="none" w:sz="0" w:space="0" w:color="auto"/>
        <w:right w:val="none" w:sz="0" w:space="0" w:color="auto"/>
      </w:divBdr>
    </w:div>
    <w:div w:id="1568881234">
      <w:bodyDiv w:val="1"/>
      <w:marLeft w:val="0"/>
      <w:marRight w:val="0"/>
      <w:marTop w:val="0"/>
      <w:marBottom w:val="0"/>
      <w:divBdr>
        <w:top w:val="none" w:sz="0" w:space="0" w:color="auto"/>
        <w:left w:val="none" w:sz="0" w:space="0" w:color="auto"/>
        <w:bottom w:val="none" w:sz="0" w:space="0" w:color="auto"/>
        <w:right w:val="none" w:sz="0" w:space="0" w:color="auto"/>
      </w:divBdr>
    </w:div>
    <w:div w:id="1569461430">
      <w:bodyDiv w:val="1"/>
      <w:marLeft w:val="0"/>
      <w:marRight w:val="0"/>
      <w:marTop w:val="0"/>
      <w:marBottom w:val="0"/>
      <w:divBdr>
        <w:top w:val="none" w:sz="0" w:space="0" w:color="auto"/>
        <w:left w:val="none" w:sz="0" w:space="0" w:color="auto"/>
        <w:bottom w:val="none" w:sz="0" w:space="0" w:color="auto"/>
        <w:right w:val="none" w:sz="0" w:space="0" w:color="auto"/>
      </w:divBdr>
    </w:div>
    <w:div w:id="1570119615">
      <w:bodyDiv w:val="1"/>
      <w:marLeft w:val="0"/>
      <w:marRight w:val="0"/>
      <w:marTop w:val="0"/>
      <w:marBottom w:val="0"/>
      <w:divBdr>
        <w:top w:val="none" w:sz="0" w:space="0" w:color="auto"/>
        <w:left w:val="none" w:sz="0" w:space="0" w:color="auto"/>
        <w:bottom w:val="none" w:sz="0" w:space="0" w:color="auto"/>
        <w:right w:val="none" w:sz="0" w:space="0" w:color="auto"/>
      </w:divBdr>
    </w:div>
    <w:div w:id="1570656681">
      <w:bodyDiv w:val="1"/>
      <w:marLeft w:val="0"/>
      <w:marRight w:val="0"/>
      <w:marTop w:val="0"/>
      <w:marBottom w:val="0"/>
      <w:divBdr>
        <w:top w:val="none" w:sz="0" w:space="0" w:color="auto"/>
        <w:left w:val="none" w:sz="0" w:space="0" w:color="auto"/>
        <w:bottom w:val="none" w:sz="0" w:space="0" w:color="auto"/>
        <w:right w:val="none" w:sz="0" w:space="0" w:color="auto"/>
      </w:divBdr>
    </w:div>
    <w:div w:id="1571496476">
      <w:bodyDiv w:val="1"/>
      <w:marLeft w:val="0"/>
      <w:marRight w:val="0"/>
      <w:marTop w:val="0"/>
      <w:marBottom w:val="0"/>
      <w:divBdr>
        <w:top w:val="none" w:sz="0" w:space="0" w:color="auto"/>
        <w:left w:val="none" w:sz="0" w:space="0" w:color="auto"/>
        <w:bottom w:val="none" w:sz="0" w:space="0" w:color="auto"/>
        <w:right w:val="none" w:sz="0" w:space="0" w:color="auto"/>
      </w:divBdr>
    </w:div>
    <w:div w:id="1571498656">
      <w:bodyDiv w:val="1"/>
      <w:marLeft w:val="0"/>
      <w:marRight w:val="0"/>
      <w:marTop w:val="0"/>
      <w:marBottom w:val="0"/>
      <w:divBdr>
        <w:top w:val="none" w:sz="0" w:space="0" w:color="auto"/>
        <w:left w:val="none" w:sz="0" w:space="0" w:color="auto"/>
        <w:bottom w:val="none" w:sz="0" w:space="0" w:color="auto"/>
        <w:right w:val="none" w:sz="0" w:space="0" w:color="auto"/>
      </w:divBdr>
    </w:div>
    <w:div w:id="1571499167">
      <w:bodyDiv w:val="1"/>
      <w:marLeft w:val="0"/>
      <w:marRight w:val="0"/>
      <w:marTop w:val="0"/>
      <w:marBottom w:val="0"/>
      <w:divBdr>
        <w:top w:val="none" w:sz="0" w:space="0" w:color="auto"/>
        <w:left w:val="none" w:sz="0" w:space="0" w:color="auto"/>
        <w:bottom w:val="none" w:sz="0" w:space="0" w:color="auto"/>
        <w:right w:val="none" w:sz="0" w:space="0" w:color="auto"/>
      </w:divBdr>
    </w:div>
    <w:div w:id="1572080466">
      <w:bodyDiv w:val="1"/>
      <w:marLeft w:val="0"/>
      <w:marRight w:val="0"/>
      <w:marTop w:val="0"/>
      <w:marBottom w:val="0"/>
      <w:divBdr>
        <w:top w:val="none" w:sz="0" w:space="0" w:color="auto"/>
        <w:left w:val="none" w:sz="0" w:space="0" w:color="auto"/>
        <w:bottom w:val="none" w:sz="0" w:space="0" w:color="auto"/>
        <w:right w:val="none" w:sz="0" w:space="0" w:color="auto"/>
      </w:divBdr>
    </w:div>
    <w:div w:id="1572886619">
      <w:bodyDiv w:val="1"/>
      <w:marLeft w:val="0"/>
      <w:marRight w:val="0"/>
      <w:marTop w:val="0"/>
      <w:marBottom w:val="0"/>
      <w:divBdr>
        <w:top w:val="none" w:sz="0" w:space="0" w:color="auto"/>
        <w:left w:val="none" w:sz="0" w:space="0" w:color="auto"/>
        <w:bottom w:val="none" w:sz="0" w:space="0" w:color="auto"/>
        <w:right w:val="none" w:sz="0" w:space="0" w:color="auto"/>
      </w:divBdr>
    </w:div>
    <w:div w:id="1572929852">
      <w:bodyDiv w:val="1"/>
      <w:marLeft w:val="0"/>
      <w:marRight w:val="0"/>
      <w:marTop w:val="0"/>
      <w:marBottom w:val="0"/>
      <w:divBdr>
        <w:top w:val="none" w:sz="0" w:space="0" w:color="auto"/>
        <w:left w:val="none" w:sz="0" w:space="0" w:color="auto"/>
        <w:bottom w:val="none" w:sz="0" w:space="0" w:color="auto"/>
        <w:right w:val="none" w:sz="0" w:space="0" w:color="auto"/>
      </w:divBdr>
    </w:div>
    <w:div w:id="1572930955">
      <w:bodyDiv w:val="1"/>
      <w:marLeft w:val="0"/>
      <w:marRight w:val="0"/>
      <w:marTop w:val="0"/>
      <w:marBottom w:val="0"/>
      <w:divBdr>
        <w:top w:val="none" w:sz="0" w:space="0" w:color="auto"/>
        <w:left w:val="none" w:sz="0" w:space="0" w:color="auto"/>
        <w:bottom w:val="none" w:sz="0" w:space="0" w:color="auto"/>
        <w:right w:val="none" w:sz="0" w:space="0" w:color="auto"/>
      </w:divBdr>
    </w:div>
    <w:div w:id="1573001709">
      <w:bodyDiv w:val="1"/>
      <w:marLeft w:val="0"/>
      <w:marRight w:val="0"/>
      <w:marTop w:val="0"/>
      <w:marBottom w:val="0"/>
      <w:divBdr>
        <w:top w:val="none" w:sz="0" w:space="0" w:color="auto"/>
        <w:left w:val="none" w:sz="0" w:space="0" w:color="auto"/>
        <w:bottom w:val="none" w:sz="0" w:space="0" w:color="auto"/>
        <w:right w:val="none" w:sz="0" w:space="0" w:color="auto"/>
      </w:divBdr>
    </w:div>
    <w:div w:id="1573348244">
      <w:bodyDiv w:val="1"/>
      <w:marLeft w:val="0"/>
      <w:marRight w:val="0"/>
      <w:marTop w:val="0"/>
      <w:marBottom w:val="0"/>
      <w:divBdr>
        <w:top w:val="none" w:sz="0" w:space="0" w:color="auto"/>
        <w:left w:val="none" w:sz="0" w:space="0" w:color="auto"/>
        <w:bottom w:val="none" w:sz="0" w:space="0" w:color="auto"/>
        <w:right w:val="none" w:sz="0" w:space="0" w:color="auto"/>
      </w:divBdr>
      <w:divsChild>
        <w:div w:id="355549321">
          <w:marLeft w:val="0"/>
          <w:marRight w:val="0"/>
          <w:marTop w:val="0"/>
          <w:marBottom w:val="0"/>
          <w:divBdr>
            <w:top w:val="none" w:sz="0" w:space="0" w:color="auto"/>
            <w:left w:val="none" w:sz="0" w:space="0" w:color="auto"/>
            <w:bottom w:val="none" w:sz="0" w:space="0" w:color="auto"/>
            <w:right w:val="none" w:sz="0" w:space="0" w:color="auto"/>
          </w:divBdr>
        </w:div>
        <w:div w:id="790709166">
          <w:marLeft w:val="0"/>
          <w:marRight w:val="0"/>
          <w:marTop w:val="0"/>
          <w:marBottom w:val="0"/>
          <w:divBdr>
            <w:top w:val="none" w:sz="0" w:space="0" w:color="auto"/>
            <w:left w:val="none" w:sz="0" w:space="0" w:color="auto"/>
            <w:bottom w:val="none" w:sz="0" w:space="0" w:color="auto"/>
            <w:right w:val="none" w:sz="0" w:space="0" w:color="auto"/>
          </w:divBdr>
          <w:divsChild>
            <w:div w:id="11125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415">
      <w:bodyDiv w:val="1"/>
      <w:marLeft w:val="0"/>
      <w:marRight w:val="0"/>
      <w:marTop w:val="0"/>
      <w:marBottom w:val="0"/>
      <w:divBdr>
        <w:top w:val="none" w:sz="0" w:space="0" w:color="auto"/>
        <w:left w:val="none" w:sz="0" w:space="0" w:color="auto"/>
        <w:bottom w:val="none" w:sz="0" w:space="0" w:color="auto"/>
        <w:right w:val="none" w:sz="0" w:space="0" w:color="auto"/>
      </w:divBdr>
    </w:div>
    <w:div w:id="1573924400">
      <w:bodyDiv w:val="1"/>
      <w:marLeft w:val="0"/>
      <w:marRight w:val="0"/>
      <w:marTop w:val="0"/>
      <w:marBottom w:val="0"/>
      <w:divBdr>
        <w:top w:val="none" w:sz="0" w:space="0" w:color="auto"/>
        <w:left w:val="none" w:sz="0" w:space="0" w:color="auto"/>
        <w:bottom w:val="none" w:sz="0" w:space="0" w:color="auto"/>
        <w:right w:val="none" w:sz="0" w:space="0" w:color="auto"/>
      </w:divBdr>
    </w:div>
    <w:div w:id="1574120666">
      <w:bodyDiv w:val="1"/>
      <w:marLeft w:val="0"/>
      <w:marRight w:val="0"/>
      <w:marTop w:val="0"/>
      <w:marBottom w:val="0"/>
      <w:divBdr>
        <w:top w:val="none" w:sz="0" w:space="0" w:color="auto"/>
        <w:left w:val="none" w:sz="0" w:space="0" w:color="auto"/>
        <w:bottom w:val="none" w:sz="0" w:space="0" w:color="auto"/>
        <w:right w:val="none" w:sz="0" w:space="0" w:color="auto"/>
      </w:divBdr>
    </w:div>
    <w:div w:id="1574388757">
      <w:bodyDiv w:val="1"/>
      <w:marLeft w:val="0"/>
      <w:marRight w:val="0"/>
      <w:marTop w:val="0"/>
      <w:marBottom w:val="0"/>
      <w:divBdr>
        <w:top w:val="none" w:sz="0" w:space="0" w:color="auto"/>
        <w:left w:val="none" w:sz="0" w:space="0" w:color="auto"/>
        <w:bottom w:val="none" w:sz="0" w:space="0" w:color="auto"/>
        <w:right w:val="none" w:sz="0" w:space="0" w:color="auto"/>
      </w:divBdr>
    </w:div>
    <w:div w:id="1574781617">
      <w:bodyDiv w:val="1"/>
      <w:marLeft w:val="0"/>
      <w:marRight w:val="0"/>
      <w:marTop w:val="0"/>
      <w:marBottom w:val="0"/>
      <w:divBdr>
        <w:top w:val="none" w:sz="0" w:space="0" w:color="auto"/>
        <w:left w:val="none" w:sz="0" w:space="0" w:color="auto"/>
        <w:bottom w:val="none" w:sz="0" w:space="0" w:color="auto"/>
        <w:right w:val="none" w:sz="0" w:space="0" w:color="auto"/>
      </w:divBdr>
    </w:div>
    <w:div w:id="1574923941">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575511676">
      <w:bodyDiv w:val="1"/>
      <w:marLeft w:val="0"/>
      <w:marRight w:val="0"/>
      <w:marTop w:val="0"/>
      <w:marBottom w:val="0"/>
      <w:divBdr>
        <w:top w:val="none" w:sz="0" w:space="0" w:color="auto"/>
        <w:left w:val="none" w:sz="0" w:space="0" w:color="auto"/>
        <w:bottom w:val="none" w:sz="0" w:space="0" w:color="auto"/>
        <w:right w:val="none" w:sz="0" w:space="0" w:color="auto"/>
      </w:divBdr>
    </w:div>
    <w:div w:id="1575972923">
      <w:bodyDiv w:val="1"/>
      <w:marLeft w:val="0"/>
      <w:marRight w:val="0"/>
      <w:marTop w:val="0"/>
      <w:marBottom w:val="0"/>
      <w:divBdr>
        <w:top w:val="none" w:sz="0" w:space="0" w:color="auto"/>
        <w:left w:val="none" w:sz="0" w:space="0" w:color="auto"/>
        <w:bottom w:val="none" w:sz="0" w:space="0" w:color="auto"/>
        <w:right w:val="none" w:sz="0" w:space="0" w:color="auto"/>
      </w:divBdr>
    </w:div>
    <w:div w:id="1576165009">
      <w:bodyDiv w:val="1"/>
      <w:marLeft w:val="0"/>
      <w:marRight w:val="0"/>
      <w:marTop w:val="0"/>
      <w:marBottom w:val="0"/>
      <w:divBdr>
        <w:top w:val="none" w:sz="0" w:space="0" w:color="auto"/>
        <w:left w:val="none" w:sz="0" w:space="0" w:color="auto"/>
        <w:bottom w:val="none" w:sz="0" w:space="0" w:color="auto"/>
        <w:right w:val="none" w:sz="0" w:space="0" w:color="auto"/>
      </w:divBdr>
      <w:divsChild>
        <w:div w:id="209849160">
          <w:marLeft w:val="0"/>
          <w:marRight w:val="0"/>
          <w:marTop w:val="0"/>
          <w:marBottom w:val="0"/>
          <w:divBdr>
            <w:top w:val="none" w:sz="0" w:space="0" w:color="auto"/>
            <w:left w:val="none" w:sz="0" w:space="0" w:color="auto"/>
            <w:bottom w:val="none" w:sz="0" w:space="0" w:color="auto"/>
            <w:right w:val="none" w:sz="0" w:space="0" w:color="auto"/>
          </w:divBdr>
        </w:div>
      </w:divsChild>
    </w:div>
    <w:div w:id="1577131056">
      <w:bodyDiv w:val="1"/>
      <w:marLeft w:val="0"/>
      <w:marRight w:val="0"/>
      <w:marTop w:val="0"/>
      <w:marBottom w:val="0"/>
      <w:divBdr>
        <w:top w:val="none" w:sz="0" w:space="0" w:color="auto"/>
        <w:left w:val="none" w:sz="0" w:space="0" w:color="auto"/>
        <w:bottom w:val="none" w:sz="0" w:space="0" w:color="auto"/>
        <w:right w:val="none" w:sz="0" w:space="0" w:color="auto"/>
      </w:divBdr>
    </w:div>
    <w:div w:id="1577323265">
      <w:bodyDiv w:val="1"/>
      <w:marLeft w:val="0"/>
      <w:marRight w:val="0"/>
      <w:marTop w:val="0"/>
      <w:marBottom w:val="0"/>
      <w:divBdr>
        <w:top w:val="none" w:sz="0" w:space="0" w:color="auto"/>
        <w:left w:val="none" w:sz="0" w:space="0" w:color="auto"/>
        <w:bottom w:val="none" w:sz="0" w:space="0" w:color="auto"/>
        <w:right w:val="none" w:sz="0" w:space="0" w:color="auto"/>
      </w:divBdr>
    </w:div>
    <w:div w:id="1577662189">
      <w:bodyDiv w:val="1"/>
      <w:marLeft w:val="0"/>
      <w:marRight w:val="0"/>
      <w:marTop w:val="0"/>
      <w:marBottom w:val="0"/>
      <w:divBdr>
        <w:top w:val="none" w:sz="0" w:space="0" w:color="auto"/>
        <w:left w:val="none" w:sz="0" w:space="0" w:color="auto"/>
        <w:bottom w:val="none" w:sz="0" w:space="0" w:color="auto"/>
        <w:right w:val="none" w:sz="0" w:space="0" w:color="auto"/>
      </w:divBdr>
    </w:div>
    <w:div w:id="1577858296">
      <w:bodyDiv w:val="1"/>
      <w:marLeft w:val="0"/>
      <w:marRight w:val="0"/>
      <w:marTop w:val="0"/>
      <w:marBottom w:val="0"/>
      <w:divBdr>
        <w:top w:val="none" w:sz="0" w:space="0" w:color="auto"/>
        <w:left w:val="none" w:sz="0" w:space="0" w:color="auto"/>
        <w:bottom w:val="none" w:sz="0" w:space="0" w:color="auto"/>
        <w:right w:val="none" w:sz="0" w:space="0" w:color="auto"/>
      </w:divBdr>
    </w:div>
    <w:div w:id="1578133243">
      <w:bodyDiv w:val="1"/>
      <w:marLeft w:val="0"/>
      <w:marRight w:val="0"/>
      <w:marTop w:val="0"/>
      <w:marBottom w:val="0"/>
      <w:divBdr>
        <w:top w:val="none" w:sz="0" w:space="0" w:color="auto"/>
        <w:left w:val="none" w:sz="0" w:space="0" w:color="auto"/>
        <w:bottom w:val="none" w:sz="0" w:space="0" w:color="auto"/>
        <w:right w:val="none" w:sz="0" w:space="0" w:color="auto"/>
      </w:divBdr>
    </w:div>
    <w:div w:id="1578247626">
      <w:bodyDiv w:val="1"/>
      <w:marLeft w:val="0"/>
      <w:marRight w:val="0"/>
      <w:marTop w:val="0"/>
      <w:marBottom w:val="0"/>
      <w:divBdr>
        <w:top w:val="none" w:sz="0" w:space="0" w:color="auto"/>
        <w:left w:val="none" w:sz="0" w:space="0" w:color="auto"/>
        <w:bottom w:val="none" w:sz="0" w:space="0" w:color="auto"/>
        <w:right w:val="none" w:sz="0" w:space="0" w:color="auto"/>
      </w:divBdr>
    </w:div>
    <w:div w:id="1578904974">
      <w:bodyDiv w:val="1"/>
      <w:marLeft w:val="0"/>
      <w:marRight w:val="0"/>
      <w:marTop w:val="0"/>
      <w:marBottom w:val="0"/>
      <w:divBdr>
        <w:top w:val="none" w:sz="0" w:space="0" w:color="auto"/>
        <w:left w:val="none" w:sz="0" w:space="0" w:color="auto"/>
        <w:bottom w:val="none" w:sz="0" w:space="0" w:color="auto"/>
        <w:right w:val="none" w:sz="0" w:space="0" w:color="auto"/>
      </w:divBdr>
    </w:div>
    <w:div w:id="1579090995">
      <w:bodyDiv w:val="1"/>
      <w:marLeft w:val="0"/>
      <w:marRight w:val="0"/>
      <w:marTop w:val="0"/>
      <w:marBottom w:val="0"/>
      <w:divBdr>
        <w:top w:val="none" w:sz="0" w:space="0" w:color="auto"/>
        <w:left w:val="none" w:sz="0" w:space="0" w:color="auto"/>
        <w:bottom w:val="none" w:sz="0" w:space="0" w:color="auto"/>
        <w:right w:val="none" w:sz="0" w:space="0" w:color="auto"/>
      </w:divBdr>
    </w:div>
    <w:div w:id="1579363218">
      <w:bodyDiv w:val="1"/>
      <w:marLeft w:val="0"/>
      <w:marRight w:val="0"/>
      <w:marTop w:val="0"/>
      <w:marBottom w:val="0"/>
      <w:divBdr>
        <w:top w:val="none" w:sz="0" w:space="0" w:color="auto"/>
        <w:left w:val="none" w:sz="0" w:space="0" w:color="auto"/>
        <w:bottom w:val="none" w:sz="0" w:space="0" w:color="auto"/>
        <w:right w:val="none" w:sz="0" w:space="0" w:color="auto"/>
      </w:divBdr>
    </w:div>
    <w:div w:id="1579435768">
      <w:bodyDiv w:val="1"/>
      <w:marLeft w:val="0"/>
      <w:marRight w:val="0"/>
      <w:marTop w:val="0"/>
      <w:marBottom w:val="0"/>
      <w:divBdr>
        <w:top w:val="none" w:sz="0" w:space="0" w:color="auto"/>
        <w:left w:val="none" w:sz="0" w:space="0" w:color="auto"/>
        <w:bottom w:val="none" w:sz="0" w:space="0" w:color="auto"/>
        <w:right w:val="none" w:sz="0" w:space="0" w:color="auto"/>
      </w:divBdr>
    </w:div>
    <w:div w:id="1579706848">
      <w:bodyDiv w:val="1"/>
      <w:marLeft w:val="0"/>
      <w:marRight w:val="0"/>
      <w:marTop w:val="0"/>
      <w:marBottom w:val="0"/>
      <w:divBdr>
        <w:top w:val="none" w:sz="0" w:space="0" w:color="auto"/>
        <w:left w:val="none" w:sz="0" w:space="0" w:color="auto"/>
        <w:bottom w:val="none" w:sz="0" w:space="0" w:color="auto"/>
        <w:right w:val="none" w:sz="0" w:space="0" w:color="auto"/>
      </w:divBdr>
    </w:div>
    <w:div w:id="1579753400">
      <w:bodyDiv w:val="1"/>
      <w:marLeft w:val="0"/>
      <w:marRight w:val="0"/>
      <w:marTop w:val="0"/>
      <w:marBottom w:val="0"/>
      <w:divBdr>
        <w:top w:val="none" w:sz="0" w:space="0" w:color="auto"/>
        <w:left w:val="none" w:sz="0" w:space="0" w:color="auto"/>
        <w:bottom w:val="none" w:sz="0" w:space="0" w:color="auto"/>
        <w:right w:val="none" w:sz="0" w:space="0" w:color="auto"/>
      </w:divBdr>
    </w:div>
    <w:div w:id="1579899649">
      <w:bodyDiv w:val="1"/>
      <w:marLeft w:val="0"/>
      <w:marRight w:val="0"/>
      <w:marTop w:val="0"/>
      <w:marBottom w:val="0"/>
      <w:divBdr>
        <w:top w:val="none" w:sz="0" w:space="0" w:color="auto"/>
        <w:left w:val="none" w:sz="0" w:space="0" w:color="auto"/>
        <w:bottom w:val="none" w:sz="0" w:space="0" w:color="auto"/>
        <w:right w:val="none" w:sz="0" w:space="0" w:color="auto"/>
      </w:divBdr>
    </w:div>
    <w:div w:id="1580552748">
      <w:bodyDiv w:val="1"/>
      <w:marLeft w:val="0"/>
      <w:marRight w:val="0"/>
      <w:marTop w:val="0"/>
      <w:marBottom w:val="0"/>
      <w:divBdr>
        <w:top w:val="none" w:sz="0" w:space="0" w:color="auto"/>
        <w:left w:val="none" w:sz="0" w:space="0" w:color="auto"/>
        <w:bottom w:val="none" w:sz="0" w:space="0" w:color="auto"/>
        <w:right w:val="none" w:sz="0" w:space="0" w:color="auto"/>
      </w:divBdr>
    </w:div>
    <w:div w:id="1581985445">
      <w:bodyDiv w:val="1"/>
      <w:marLeft w:val="0"/>
      <w:marRight w:val="0"/>
      <w:marTop w:val="0"/>
      <w:marBottom w:val="0"/>
      <w:divBdr>
        <w:top w:val="none" w:sz="0" w:space="0" w:color="auto"/>
        <w:left w:val="none" w:sz="0" w:space="0" w:color="auto"/>
        <w:bottom w:val="none" w:sz="0" w:space="0" w:color="auto"/>
        <w:right w:val="none" w:sz="0" w:space="0" w:color="auto"/>
      </w:divBdr>
    </w:div>
    <w:div w:id="1583030443">
      <w:bodyDiv w:val="1"/>
      <w:marLeft w:val="0"/>
      <w:marRight w:val="0"/>
      <w:marTop w:val="0"/>
      <w:marBottom w:val="0"/>
      <w:divBdr>
        <w:top w:val="none" w:sz="0" w:space="0" w:color="auto"/>
        <w:left w:val="none" w:sz="0" w:space="0" w:color="auto"/>
        <w:bottom w:val="none" w:sz="0" w:space="0" w:color="auto"/>
        <w:right w:val="none" w:sz="0" w:space="0" w:color="auto"/>
      </w:divBdr>
    </w:div>
    <w:div w:id="1583107031">
      <w:bodyDiv w:val="1"/>
      <w:marLeft w:val="0"/>
      <w:marRight w:val="0"/>
      <w:marTop w:val="0"/>
      <w:marBottom w:val="0"/>
      <w:divBdr>
        <w:top w:val="none" w:sz="0" w:space="0" w:color="auto"/>
        <w:left w:val="none" w:sz="0" w:space="0" w:color="auto"/>
        <w:bottom w:val="none" w:sz="0" w:space="0" w:color="auto"/>
        <w:right w:val="none" w:sz="0" w:space="0" w:color="auto"/>
      </w:divBdr>
    </w:div>
    <w:div w:id="1583487285">
      <w:bodyDiv w:val="1"/>
      <w:marLeft w:val="0"/>
      <w:marRight w:val="0"/>
      <w:marTop w:val="0"/>
      <w:marBottom w:val="0"/>
      <w:divBdr>
        <w:top w:val="none" w:sz="0" w:space="0" w:color="auto"/>
        <w:left w:val="none" w:sz="0" w:space="0" w:color="auto"/>
        <w:bottom w:val="none" w:sz="0" w:space="0" w:color="auto"/>
        <w:right w:val="none" w:sz="0" w:space="0" w:color="auto"/>
      </w:divBdr>
    </w:div>
    <w:div w:id="1583948002">
      <w:bodyDiv w:val="1"/>
      <w:marLeft w:val="0"/>
      <w:marRight w:val="0"/>
      <w:marTop w:val="0"/>
      <w:marBottom w:val="0"/>
      <w:divBdr>
        <w:top w:val="none" w:sz="0" w:space="0" w:color="auto"/>
        <w:left w:val="none" w:sz="0" w:space="0" w:color="auto"/>
        <w:bottom w:val="none" w:sz="0" w:space="0" w:color="auto"/>
        <w:right w:val="none" w:sz="0" w:space="0" w:color="auto"/>
      </w:divBdr>
    </w:div>
    <w:div w:id="1584293128">
      <w:bodyDiv w:val="1"/>
      <w:marLeft w:val="0"/>
      <w:marRight w:val="0"/>
      <w:marTop w:val="0"/>
      <w:marBottom w:val="0"/>
      <w:divBdr>
        <w:top w:val="none" w:sz="0" w:space="0" w:color="auto"/>
        <w:left w:val="none" w:sz="0" w:space="0" w:color="auto"/>
        <w:bottom w:val="none" w:sz="0" w:space="0" w:color="auto"/>
        <w:right w:val="none" w:sz="0" w:space="0" w:color="auto"/>
      </w:divBdr>
    </w:div>
    <w:div w:id="1584610291">
      <w:bodyDiv w:val="1"/>
      <w:marLeft w:val="0"/>
      <w:marRight w:val="0"/>
      <w:marTop w:val="0"/>
      <w:marBottom w:val="0"/>
      <w:divBdr>
        <w:top w:val="none" w:sz="0" w:space="0" w:color="auto"/>
        <w:left w:val="none" w:sz="0" w:space="0" w:color="auto"/>
        <w:bottom w:val="none" w:sz="0" w:space="0" w:color="auto"/>
        <w:right w:val="none" w:sz="0" w:space="0" w:color="auto"/>
      </w:divBdr>
    </w:div>
    <w:div w:id="1584797185">
      <w:bodyDiv w:val="1"/>
      <w:marLeft w:val="0"/>
      <w:marRight w:val="0"/>
      <w:marTop w:val="0"/>
      <w:marBottom w:val="0"/>
      <w:divBdr>
        <w:top w:val="none" w:sz="0" w:space="0" w:color="auto"/>
        <w:left w:val="none" w:sz="0" w:space="0" w:color="auto"/>
        <w:bottom w:val="none" w:sz="0" w:space="0" w:color="auto"/>
        <w:right w:val="none" w:sz="0" w:space="0" w:color="auto"/>
      </w:divBdr>
    </w:div>
    <w:div w:id="1584997259">
      <w:bodyDiv w:val="1"/>
      <w:marLeft w:val="0"/>
      <w:marRight w:val="0"/>
      <w:marTop w:val="0"/>
      <w:marBottom w:val="0"/>
      <w:divBdr>
        <w:top w:val="none" w:sz="0" w:space="0" w:color="auto"/>
        <w:left w:val="none" w:sz="0" w:space="0" w:color="auto"/>
        <w:bottom w:val="none" w:sz="0" w:space="0" w:color="auto"/>
        <w:right w:val="none" w:sz="0" w:space="0" w:color="auto"/>
      </w:divBdr>
    </w:div>
    <w:div w:id="1585068873">
      <w:bodyDiv w:val="1"/>
      <w:marLeft w:val="0"/>
      <w:marRight w:val="0"/>
      <w:marTop w:val="0"/>
      <w:marBottom w:val="0"/>
      <w:divBdr>
        <w:top w:val="none" w:sz="0" w:space="0" w:color="auto"/>
        <w:left w:val="none" w:sz="0" w:space="0" w:color="auto"/>
        <w:bottom w:val="none" w:sz="0" w:space="0" w:color="auto"/>
        <w:right w:val="none" w:sz="0" w:space="0" w:color="auto"/>
      </w:divBdr>
    </w:div>
    <w:div w:id="1585257797">
      <w:bodyDiv w:val="1"/>
      <w:marLeft w:val="0"/>
      <w:marRight w:val="0"/>
      <w:marTop w:val="0"/>
      <w:marBottom w:val="0"/>
      <w:divBdr>
        <w:top w:val="none" w:sz="0" w:space="0" w:color="auto"/>
        <w:left w:val="none" w:sz="0" w:space="0" w:color="auto"/>
        <w:bottom w:val="none" w:sz="0" w:space="0" w:color="auto"/>
        <w:right w:val="none" w:sz="0" w:space="0" w:color="auto"/>
      </w:divBdr>
      <w:divsChild>
        <w:div w:id="2126267029">
          <w:marLeft w:val="0"/>
          <w:marRight w:val="0"/>
          <w:marTop w:val="0"/>
          <w:marBottom w:val="0"/>
          <w:divBdr>
            <w:top w:val="none" w:sz="0" w:space="0" w:color="auto"/>
            <w:left w:val="none" w:sz="0" w:space="0" w:color="auto"/>
            <w:bottom w:val="none" w:sz="0" w:space="0" w:color="auto"/>
            <w:right w:val="none" w:sz="0" w:space="0" w:color="auto"/>
          </w:divBdr>
          <w:divsChild>
            <w:div w:id="2083260720">
              <w:marLeft w:val="0"/>
              <w:marRight w:val="0"/>
              <w:marTop w:val="0"/>
              <w:marBottom w:val="0"/>
              <w:divBdr>
                <w:top w:val="none" w:sz="0" w:space="0" w:color="auto"/>
                <w:left w:val="none" w:sz="0" w:space="0" w:color="auto"/>
                <w:bottom w:val="none" w:sz="0" w:space="0" w:color="auto"/>
                <w:right w:val="none" w:sz="0" w:space="0" w:color="auto"/>
              </w:divBdr>
              <w:divsChild>
                <w:div w:id="1410425562">
                  <w:marLeft w:val="0"/>
                  <w:marRight w:val="0"/>
                  <w:marTop w:val="0"/>
                  <w:marBottom w:val="0"/>
                  <w:divBdr>
                    <w:top w:val="none" w:sz="0" w:space="0" w:color="auto"/>
                    <w:left w:val="none" w:sz="0" w:space="0" w:color="auto"/>
                    <w:bottom w:val="none" w:sz="0" w:space="0" w:color="auto"/>
                    <w:right w:val="none" w:sz="0" w:space="0" w:color="auto"/>
                  </w:divBdr>
                  <w:divsChild>
                    <w:div w:id="951520352">
                      <w:marLeft w:val="0"/>
                      <w:marRight w:val="0"/>
                      <w:marTop w:val="0"/>
                      <w:marBottom w:val="0"/>
                      <w:divBdr>
                        <w:top w:val="none" w:sz="0" w:space="0" w:color="auto"/>
                        <w:left w:val="none" w:sz="0" w:space="0" w:color="auto"/>
                        <w:bottom w:val="none" w:sz="0" w:space="0" w:color="auto"/>
                        <w:right w:val="none" w:sz="0" w:space="0" w:color="auto"/>
                      </w:divBdr>
                      <w:divsChild>
                        <w:div w:id="1050573944">
                          <w:marLeft w:val="0"/>
                          <w:marRight w:val="0"/>
                          <w:marTop w:val="0"/>
                          <w:marBottom w:val="0"/>
                          <w:divBdr>
                            <w:top w:val="none" w:sz="0" w:space="0" w:color="auto"/>
                            <w:left w:val="none" w:sz="0" w:space="0" w:color="auto"/>
                            <w:bottom w:val="none" w:sz="0" w:space="0" w:color="auto"/>
                            <w:right w:val="none" w:sz="0" w:space="0" w:color="auto"/>
                          </w:divBdr>
                          <w:divsChild>
                            <w:div w:id="83115080">
                              <w:marLeft w:val="0"/>
                              <w:marRight w:val="0"/>
                              <w:marTop w:val="0"/>
                              <w:marBottom w:val="0"/>
                              <w:divBdr>
                                <w:top w:val="none" w:sz="0" w:space="0" w:color="auto"/>
                                <w:left w:val="none" w:sz="0" w:space="0" w:color="auto"/>
                                <w:bottom w:val="none" w:sz="0" w:space="0" w:color="auto"/>
                                <w:right w:val="none" w:sz="0" w:space="0" w:color="auto"/>
                              </w:divBdr>
                              <w:divsChild>
                                <w:div w:id="800417629">
                                  <w:marLeft w:val="0"/>
                                  <w:marRight w:val="0"/>
                                  <w:marTop w:val="0"/>
                                  <w:marBottom w:val="0"/>
                                  <w:divBdr>
                                    <w:top w:val="none" w:sz="0" w:space="0" w:color="auto"/>
                                    <w:left w:val="none" w:sz="0" w:space="0" w:color="auto"/>
                                    <w:bottom w:val="none" w:sz="0" w:space="0" w:color="auto"/>
                                    <w:right w:val="none" w:sz="0" w:space="0" w:color="auto"/>
                                  </w:divBdr>
                                  <w:divsChild>
                                    <w:div w:id="1898084448">
                                      <w:marLeft w:val="0"/>
                                      <w:marRight w:val="0"/>
                                      <w:marTop w:val="0"/>
                                      <w:marBottom w:val="62"/>
                                      <w:divBdr>
                                        <w:top w:val="none" w:sz="0" w:space="0" w:color="auto"/>
                                        <w:left w:val="none" w:sz="0" w:space="0" w:color="auto"/>
                                        <w:bottom w:val="none" w:sz="0" w:space="0" w:color="auto"/>
                                        <w:right w:val="none" w:sz="0" w:space="0" w:color="auto"/>
                                      </w:divBdr>
                                    </w:div>
                                  </w:divsChild>
                                </w:div>
                              </w:divsChild>
                            </w:div>
                            <w:div w:id="270429972">
                              <w:marLeft w:val="0"/>
                              <w:marRight w:val="0"/>
                              <w:marTop w:val="0"/>
                              <w:marBottom w:val="0"/>
                              <w:divBdr>
                                <w:top w:val="none" w:sz="0" w:space="0" w:color="auto"/>
                                <w:left w:val="none" w:sz="0" w:space="0" w:color="auto"/>
                                <w:bottom w:val="none" w:sz="0" w:space="0" w:color="auto"/>
                                <w:right w:val="none" w:sz="0" w:space="0" w:color="auto"/>
                              </w:divBdr>
                              <w:divsChild>
                                <w:div w:id="11566960">
                                  <w:marLeft w:val="0"/>
                                  <w:marRight w:val="0"/>
                                  <w:marTop w:val="0"/>
                                  <w:marBottom w:val="0"/>
                                  <w:divBdr>
                                    <w:top w:val="none" w:sz="0" w:space="0" w:color="auto"/>
                                    <w:left w:val="none" w:sz="0" w:space="0" w:color="auto"/>
                                    <w:bottom w:val="none" w:sz="0" w:space="0" w:color="auto"/>
                                    <w:right w:val="none" w:sz="0" w:space="0" w:color="auto"/>
                                  </w:divBdr>
                                </w:div>
                                <w:div w:id="179509931">
                                  <w:marLeft w:val="0"/>
                                  <w:marRight w:val="0"/>
                                  <w:marTop w:val="0"/>
                                  <w:marBottom w:val="0"/>
                                  <w:divBdr>
                                    <w:top w:val="none" w:sz="0" w:space="0" w:color="auto"/>
                                    <w:left w:val="none" w:sz="0" w:space="0" w:color="auto"/>
                                    <w:bottom w:val="none" w:sz="0" w:space="0" w:color="auto"/>
                                    <w:right w:val="none" w:sz="0" w:space="0" w:color="auto"/>
                                  </w:divBdr>
                                </w:div>
                                <w:div w:id="369960901">
                                  <w:marLeft w:val="0"/>
                                  <w:marRight w:val="0"/>
                                  <w:marTop w:val="0"/>
                                  <w:marBottom w:val="0"/>
                                  <w:divBdr>
                                    <w:top w:val="none" w:sz="0" w:space="0" w:color="auto"/>
                                    <w:left w:val="none" w:sz="0" w:space="0" w:color="auto"/>
                                    <w:bottom w:val="none" w:sz="0" w:space="0" w:color="auto"/>
                                    <w:right w:val="none" w:sz="0" w:space="0" w:color="auto"/>
                                  </w:divBdr>
                                </w:div>
                                <w:div w:id="685642473">
                                  <w:marLeft w:val="0"/>
                                  <w:marRight w:val="0"/>
                                  <w:marTop w:val="0"/>
                                  <w:marBottom w:val="0"/>
                                  <w:divBdr>
                                    <w:top w:val="none" w:sz="0" w:space="0" w:color="auto"/>
                                    <w:left w:val="none" w:sz="0" w:space="0" w:color="auto"/>
                                    <w:bottom w:val="none" w:sz="0" w:space="0" w:color="auto"/>
                                    <w:right w:val="none" w:sz="0" w:space="0" w:color="auto"/>
                                  </w:divBdr>
                                </w:div>
                                <w:div w:id="879047418">
                                  <w:marLeft w:val="0"/>
                                  <w:marRight w:val="0"/>
                                  <w:marTop w:val="0"/>
                                  <w:marBottom w:val="0"/>
                                  <w:divBdr>
                                    <w:top w:val="none" w:sz="0" w:space="0" w:color="auto"/>
                                    <w:left w:val="none" w:sz="0" w:space="0" w:color="auto"/>
                                    <w:bottom w:val="none" w:sz="0" w:space="0" w:color="auto"/>
                                    <w:right w:val="none" w:sz="0" w:space="0" w:color="auto"/>
                                  </w:divBdr>
                                </w:div>
                                <w:div w:id="12693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06807">
      <w:bodyDiv w:val="1"/>
      <w:marLeft w:val="0"/>
      <w:marRight w:val="0"/>
      <w:marTop w:val="0"/>
      <w:marBottom w:val="0"/>
      <w:divBdr>
        <w:top w:val="none" w:sz="0" w:space="0" w:color="auto"/>
        <w:left w:val="none" w:sz="0" w:space="0" w:color="auto"/>
        <w:bottom w:val="none" w:sz="0" w:space="0" w:color="auto"/>
        <w:right w:val="none" w:sz="0" w:space="0" w:color="auto"/>
      </w:divBdr>
    </w:div>
    <w:div w:id="1585842770">
      <w:bodyDiv w:val="1"/>
      <w:marLeft w:val="0"/>
      <w:marRight w:val="0"/>
      <w:marTop w:val="0"/>
      <w:marBottom w:val="0"/>
      <w:divBdr>
        <w:top w:val="none" w:sz="0" w:space="0" w:color="auto"/>
        <w:left w:val="none" w:sz="0" w:space="0" w:color="auto"/>
        <w:bottom w:val="none" w:sz="0" w:space="0" w:color="auto"/>
        <w:right w:val="none" w:sz="0" w:space="0" w:color="auto"/>
      </w:divBdr>
    </w:div>
    <w:div w:id="1585992040">
      <w:bodyDiv w:val="1"/>
      <w:marLeft w:val="0"/>
      <w:marRight w:val="0"/>
      <w:marTop w:val="0"/>
      <w:marBottom w:val="0"/>
      <w:divBdr>
        <w:top w:val="none" w:sz="0" w:space="0" w:color="auto"/>
        <w:left w:val="none" w:sz="0" w:space="0" w:color="auto"/>
        <w:bottom w:val="none" w:sz="0" w:space="0" w:color="auto"/>
        <w:right w:val="none" w:sz="0" w:space="0" w:color="auto"/>
      </w:divBdr>
    </w:div>
    <w:div w:id="1586037307">
      <w:bodyDiv w:val="1"/>
      <w:marLeft w:val="0"/>
      <w:marRight w:val="0"/>
      <w:marTop w:val="0"/>
      <w:marBottom w:val="0"/>
      <w:divBdr>
        <w:top w:val="none" w:sz="0" w:space="0" w:color="auto"/>
        <w:left w:val="none" w:sz="0" w:space="0" w:color="auto"/>
        <w:bottom w:val="none" w:sz="0" w:space="0" w:color="auto"/>
        <w:right w:val="none" w:sz="0" w:space="0" w:color="auto"/>
      </w:divBdr>
    </w:div>
    <w:div w:id="1586301354">
      <w:bodyDiv w:val="1"/>
      <w:marLeft w:val="0"/>
      <w:marRight w:val="0"/>
      <w:marTop w:val="0"/>
      <w:marBottom w:val="0"/>
      <w:divBdr>
        <w:top w:val="none" w:sz="0" w:space="0" w:color="auto"/>
        <w:left w:val="none" w:sz="0" w:space="0" w:color="auto"/>
        <w:bottom w:val="none" w:sz="0" w:space="0" w:color="auto"/>
        <w:right w:val="none" w:sz="0" w:space="0" w:color="auto"/>
      </w:divBdr>
    </w:div>
    <w:div w:id="1586724506">
      <w:bodyDiv w:val="1"/>
      <w:marLeft w:val="0"/>
      <w:marRight w:val="0"/>
      <w:marTop w:val="0"/>
      <w:marBottom w:val="0"/>
      <w:divBdr>
        <w:top w:val="none" w:sz="0" w:space="0" w:color="auto"/>
        <w:left w:val="none" w:sz="0" w:space="0" w:color="auto"/>
        <w:bottom w:val="none" w:sz="0" w:space="0" w:color="auto"/>
        <w:right w:val="none" w:sz="0" w:space="0" w:color="auto"/>
      </w:divBdr>
    </w:div>
    <w:div w:id="1586763926">
      <w:bodyDiv w:val="1"/>
      <w:marLeft w:val="0"/>
      <w:marRight w:val="0"/>
      <w:marTop w:val="0"/>
      <w:marBottom w:val="0"/>
      <w:divBdr>
        <w:top w:val="none" w:sz="0" w:space="0" w:color="auto"/>
        <w:left w:val="none" w:sz="0" w:space="0" w:color="auto"/>
        <w:bottom w:val="none" w:sz="0" w:space="0" w:color="auto"/>
        <w:right w:val="none" w:sz="0" w:space="0" w:color="auto"/>
      </w:divBdr>
    </w:div>
    <w:div w:id="1586915946">
      <w:bodyDiv w:val="1"/>
      <w:marLeft w:val="0"/>
      <w:marRight w:val="0"/>
      <w:marTop w:val="0"/>
      <w:marBottom w:val="0"/>
      <w:divBdr>
        <w:top w:val="none" w:sz="0" w:space="0" w:color="auto"/>
        <w:left w:val="none" w:sz="0" w:space="0" w:color="auto"/>
        <w:bottom w:val="none" w:sz="0" w:space="0" w:color="auto"/>
        <w:right w:val="none" w:sz="0" w:space="0" w:color="auto"/>
      </w:divBdr>
    </w:div>
    <w:div w:id="1587031175">
      <w:bodyDiv w:val="1"/>
      <w:marLeft w:val="0"/>
      <w:marRight w:val="0"/>
      <w:marTop w:val="0"/>
      <w:marBottom w:val="0"/>
      <w:divBdr>
        <w:top w:val="none" w:sz="0" w:space="0" w:color="auto"/>
        <w:left w:val="none" w:sz="0" w:space="0" w:color="auto"/>
        <w:bottom w:val="none" w:sz="0" w:space="0" w:color="auto"/>
        <w:right w:val="none" w:sz="0" w:space="0" w:color="auto"/>
      </w:divBdr>
    </w:div>
    <w:div w:id="1587150896">
      <w:bodyDiv w:val="1"/>
      <w:marLeft w:val="0"/>
      <w:marRight w:val="0"/>
      <w:marTop w:val="0"/>
      <w:marBottom w:val="0"/>
      <w:divBdr>
        <w:top w:val="none" w:sz="0" w:space="0" w:color="auto"/>
        <w:left w:val="none" w:sz="0" w:space="0" w:color="auto"/>
        <w:bottom w:val="none" w:sz="0" w:space="0" w:color="auto"/>
        <w:right w:val="none" w:sz="0" w:space="0" w:color="auto"/>
      </w:divBdr>
    </w:div>
    <w:div w:id="1587223419">
      <w:bodyDiv w:val="1"/>
      <w:marLeft w:val="0"/>
      <w:marRight w:val="0"/>
      <w:marTop w:val="0"/>
      <w:marBottom w:val="0"/>
      <w:divBdr>
        <w:top w:val="none" w:sz="0" w:space="0" w:color="auto"/>
        <w:left w:val="none" w:sz="0" w:space="0" w:color="auto"/>
        <w:bottom w:val="none" w:sz="0" w:space="0" w:color="auto"/>
        <w:right w:val="none" w:sz="0" w:space="0" w:color="auto"/>
      </w:divBdr>
      <w:divsChild>
        <w:div w:id="413406096">
          <w:marLeft w:val="0"/>
          <w:marRight w:val="0"/>
          <w:marTop w:val="0"/>
          <w:marBottom w:val="0"/>
          <w:divBdr>
            <w:top w:val="none" w:sz="0" w:space="0" w:color="auto"/>
            <w:left w:val="none" w:sz="0" w:space="0" w:color="auto"/>
            <w:bottom w:val="none" w:sz="0" w:space="0" w:color="auto"/>
            <w:right w:val="none" w:sz="0" w:space="0" w:color="auto"/>
          </w:divBdr>
          <w:divsChild>
            <w:div w:id="1673340234">
              <w:marLeft w:val="0"/>
              <w:marRight w:val="0"/>
              <w:marTop w:val="0"/>
              <w:marBottom w:val="0"/>
              <w:divBdr>
                <w:top w:val="none" w:sz="0" w:space="0" w:color="auto"/>
                <w:left w:val="none" w:sz="0" w:space="0" w:color="auto"/>
                <w:bottom w:val="none" w:sz="0" w:space="0" w:color="auto"/>
                <w:right w:val="none" w:sz="0" w:space="0" w:color="auto"/>
              </w:divBdr>
              <w:divsChild>
                <w:div w:id="1546795652">
                  <w:marLeft w:val="300"/>
                  <w:marRight w:val="300"/>
                  <w:marTop w:val="0"/>
                  <w:marBottom w:val="0"/>
                  <w:divBdr>
                    <w:top w:val="none" w:sz="0" w:space="0" w:color="auto"/>
                    <w:left w:val="none" w:sz="0" w:space="0" w:color="auto"/>
                    <w:bottom w:val="none" w:sz="0" w:space="0" w:color="auto"/>
                    <w:right w:val="none" w:sz="0" w:space="0" w:color="auto"/>
                  </w:divBdr>
                  <w:divsChild>
                    <w:div w:id="721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2177">
          <w:marLeft w:val="0"/>
          <w:marRight w:val="0"/>
          <w:marTop w:val="0"/>
          <w:marBottom w:val="0"/>
          <w:divBdr>
            <w:top w:val="none" w:sz="0" w:space="0" w:color="auto"/>
            <w:left w:val="none" w:sz="0" w:space="0" w:color="auto"/>
            <w:bottom w:val="none" w:sz="0" w:space="0" w:color="auto"/>
            <w:right w:val="none" w:sz="0" w:space="0" w:color="auto"/>
          </w:divBdr>
          <w:divsChild>
            <w:div w:id="1128743396">
              <w:marLeft w:val="0"/>
              <w:marRight w:val="0"/>
              <w:marTop w:val="0"/>
              <w:marBottom w:val="0"/>
              <w:divBdr>
                <w:top w:val="none" w:sz="0" w:space="0" w:color="auto"/>
                <w:left w:val="none" w:sz="0" w:space="0" w:color="auto"/>
                <w:bottom w:val="none" w:sz="0" w:space="0" w:color="auto"/>
                <w:right w:val="none" w:sz="0" w:space="0" w:color="auto"/>
              </w:divBdr>
              <w:divsChild>
                <w:div w:id="710613129">
                  <w:marLeft w:val="300"/>
                  <w:marRight w:val="300"/>
                  <w:marTop w:val="0"/>
                  <w:marBottom w:val="0"/>
                  <w:divBdr>
                    <w:top w:val="none" w:sz="0" w:space="0" w:color="auto"/>
                    <w:left w:val="none" w:sz="0" w:space="0" w:color="auto"/>
                    <w:bottom w:val="none" w:sz="0" w:space="0" w:color="auto"/>
                    <w:right w:val="none" w:sz="0" w:space="0" w:color="auto"/>
                  </w:divBdr>
                  <w:divsChild>
                    <w:div w:id="302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79663">
      <w:bodyDiv w:val="1"/>
      <w:marLeft w:val="0"/>
      <w:marRight w:val="0"/>
      <w:marTop w:val="0"/>
      <w:marBottom w:val="0"/>
      <w:divBdr>
        <w:top w:val="none" w:sz="0" w:space="0" w:color="auto"/>
        <w:left w:val="none" w:sz="0" w:space="0" w:color="auto"/>
        <w:bottom w:val="none" w:sz="0" w:space="0" w:color="auto"/>
        <w:right w:val="none" w:sz="0" w:space="0" w:color="auto"/>
      </w:divBdr>
    </w:div>
    <w:div w:id="1587425280">
      <w:bodyDiv w:val="1"/>
      <w:marLeft w:val="0"/>
      <w:marRight w:val="0"/>
      <w:marTop w:val="0"/>
      <w:marBottom w:val="0"/>
      <w:divBdr>
        <w:top w:val="none" w:sz="0" w:space="0" w:color="auto"/>
        <w:left w:val="none" w:sz="0" w:space="0" w:color="auto"/>
        <w:bottom w:val="none" w:sz="0" w:space="0" w:color="auto"/>
        <w:right w:val="none" w:sz="0" w:space="0" w:color="auto"/>
      </w:divBdr>
    </w:div>
    <w:div w:id="1587572897">
      <w:bodyDiv w:val="1"/>
      <w:marLeft w:val="0"/>
      <w:marRight w:val="0"/>
      <w:marTop w:val="0"/>
      <w:marBottom w:val="0"/>
      <w:divBdr>
        <w:top w:val="none" w:sz="0" w:space="0" w:color="auto"/>
        <w:left w:val="none" w:sz="0" w:space="0" w:color="auto"/>
        <w:bottom w:val="none" w:sz="0" w:space="0" w:color="auto"/>
        <w:right w:val="none" w:sz="0" w:space="0" w:color="auto"/>
      </w:divBdr>
    </w:div>
    <w:div w:id="1588029349">
      <w:bodyDiv w:val="1"/>
      <w:marLeft w:val="0"/>
      <w:marRight w:val="0"/>
      <w:marTop w:val="0"/>
      <w:marBottom w:val="0"/>
      <w:divBdr>
        <w:top w:val="none" w:sz="0" w:space="0" w:color="auto"/>
        <w:left w:val="none" w:sz="0" w:space="0" w:color="auto"/>
        <w:bottom w:val="none" w:sz="0" w:space="0" w:color="auto"/>
        <w:right w:val="none" w:sz="0" w:space="0" w:color="auto"/>
      </w:divBdr>
    </w:div>
    <w:div w:id="1588271630">
      <w:bodyDiv w:val="1"/>
      <w:marLeft w:val="0"/>
      <w:marRight w:val="0"/>
      <w:marTop w:val="0"/>
      <w:marBottom w:val="0"/>
      <w:divBdr>
        <w:top w:val="none" w:sz="0" w:space="0" w:color="auto"/>
        <w:left w:val="none" w:sz="0" w:space="0" w:color="auto"/>
        <w:bottom w:val="none" w:sz="0" w:space="0" w:color="auto"/>
        <w:right w:val="none" w:sz="0" w:space="0" w:color="auto"/>
      </w:divBdr>
    </w:div>
    <w:div w:id="1588463568">
      <w:bodyDiv w:val="1"/>
      <w:marLeft w:val="0"/>
      <w:marRight w:val="0"/>
      <w:marTop w:val="0"/>
      <w:marBottom w:val="0"/>
      <w:divBdr>
        <w:top w:val="none" w:sz="0" w:space="0" w:color="auto"/>
        <w:left w:val="none" w:sz="0" w:space="0" w:color="auto"/>
        <w:bottom w:val="none" w:sz="0" w:space="0" w:color="auto"/>
        <w:right w:val="none" w:sz="0" w:space="0" w:color="auto"/>
      </w:divBdr>
    </w:div>
    <w:div w:id="1588540025">
      <w:bodyDiv w:val="1"/>
      <w:marLeft w:val="0"/>
      <w:marRight w:val="0"/>
      <w:marTop w:val="0"/>
      <w:marBottom w:val="0"/>
      <w:divBdr>
        <w:top w:val="none" w:sz="0" w:space="0" w:color="auto"/>
        <w:left w:val="none" w:sz="0" w:space="0" w:color="auto"/>
        <w:bottom w:val="none" w:sz="0" w:space="0" w:color="auto"/>
        <w:right w:val="none" w:sz="0" w:space="0" w:color="auto"/>
      </w:divBdr>
    </w:div>
    <w:div w:id="1588926385">
      <w:bodyDiv w:val="1"/>
      <w:marLeft w:val="0"/>
      <w:marRight w:val="0"/>
      <w:marTop w:val="0"/>
      <w:marBottom w:val="0"/>
      <w:divBdr>
        <w:top w:val="none" w:sz="0" w:space="0" w:color="auto"/>
        <w:left w:val="none" w:sz="0" w:space="0" w:color="auto"/>
        <w:bottom w:val="none" w:sz="0" w:space="0" w:color="auto"/>
        <w:right w:val="none" w:sz="0" w:space="0" w:color="auto"/>
      </w:divBdr>
    </w:div>
    <w:div w:id="1589726672">
      <w:bodyDiv w:val="1"/>
      <w:marLeft w:val="0"/>
      <w:marRight w:val="0"/>
      <w:marTop w:val="0"/>
      <w:marBottom w:val="0"/>
      <w:divBdr>
        <w:top w:val="none" w:sz="0" w:space="0" w:color="auto"/>
        <w:left w:val="none" w:sz="0" w:space="0" w:color="auto"/>
        <w:bottom w:val="none" w:sz="0" w:space="0" w:color="auto"/>
        <w:right w:val="none" w:sz="0" w:space="0" w:color="auto"/>
      </w:divBdr>
    </w:div>
    <w:div w:id="1590308162">
      <w:bodyDiv w:val="1"/>
      <w:marLeft w:val="0"/>
      <w:marRight w:val="0"/>
      <w:marTop w:val="0"/>
      <w:marBottom w:val="0"/>
      <w:divBdr>
        <w:top w:val="none" w:sz="0" w:space="0" w:color="auto"/>
        <w:left w:val="none" w:sz="0" w:space="0" w:color="auto"/>
        <w:bottom w:val="none" w:sz="0" w:space="0" w:color="auto"/>
        <w:right w:val="none" w:sz="0" w:space="0" w:color="auto"/>
      </w:divBdr>
      <w:divsChild>
        <w:div w:id="569582410">
          <w:marLeft w:val="0"/>
          <w:marRight w:val="0"/>
          <w:marTop w:val="0"/>
          <w:marBottom w:val="0"/>
          <w:divBdr>
            <w:top w:val="none" w:sz="0" w:space="0" w:color="auto"/>
            <w:left w:val="none" w:sz="0" w:space="0" w:color="auto"/>
            <w:bottom w:val="none" w:sz="0" w:space="0" w:color="auto"/>
            <w:right w:val="none" w:sz="0" w:space="0" w:color="auto"/>
          </w:divBdr>
          <w:divsChild>
            <w:div w:id="293558165">
              <w:marLeft w:val="0"/>
              <w:marRight w:val="0"/>
              <w:marTop w:val="0"/>
              <w:marBottom w:val="0"/>
              <w:divBdr>
                <w:top w:val="none" w:sz="0" w:space="0" w:color="auto"/>
                <w:left w:val="none" w:sz="0" w:space="0" w:color="auto"/>
                <w:bottom w:val="none" w:sz="0" w:space="0" w:color="auto"/>
                <w:right w:val="none" w:sz="0" w:space="0" w:color="auto"/>
              </w:divBdr>
              <w:divsChild>
                <w:div w:id="1156651600">
                  <w:marLeft w:val="0"/>
                  <w:marRight w:val="0"/>
                  <w:marTop w:val="0"/>
                  <w:marBottom w:val="0"/>
                  <w:divBdr>
                    <w:top w:val="none" w:sz="0" w:space="0" w:color="auto"/>
                    <w:left w:val="none" w:sz="0" w:space="0" w:color="auto"/>
                    <w:bottom w:val="none" w:sz="0" w:space="0" w:color="auto"/>
                    <w:right w:val="none" w:sz="0" w:space="0" w:color="auto"/>
                  </w:divBdr>
                </w:div>
                <w:div w:id="1491016486">
                  <w:marLeft w:val="0"/>
                  <w:marRight w:val="0"/>
                  <w:marTop w:val="0"/>
                  <w:marBottom w:val="0"/>
                  <w:divBdr>
                    <w:top w:val="none" w:sz="0" w:space="0" w:color="auto"/>
                    <w:left w:val="none" w:sz="0" w:space="0" w:color="auto"/>
                    <w:bottom w:val="none" w:sz="0" w:space="0" w:color="auto"/>
                    <w:right w:val="none" w:sz="0" w:space="0" w:color="auto"/>
                  </w:divBdr>
                  <w:divsChild>
                    <w:div w:id="86852510">
                      <w:marLeft w:val="0"/>
                      <w:marRight w:val="0"/>
                      <w:marTop w:val="0"/>
                      <w:marBottom w:val="0"/>
                      <w:divBdr>
                        <w:top w:val="none" w:sz="0" w:space="0" w:color="auto"/>
                        <w:left w:val="none" w:sz="0" w:space="0" w:color="auto"/>
                        <w:bottom w:val="none" w:sz="0" w:space="0" w:color="auto"/>
                        <w:right w:val="none" w:sz="0" w:space="0" w:color="auto"/>
                      </w:divBdr>
                      <w:divsChild>
                        <w:div w:id="279382690">
                          <w:marLeft w:val="0"/>
                          <w:marRight w:val="0"/>
                          <w:marTop w:val="0"/>
                          <w:marBottom w:val="0"/>
                          <w:divBdr>
                            <w:top w:val="none" w:sz="0" w:space="0" w:color="auto"/>
                            <w:left w:val="none" w:sz="0" w:space="0" w:color="auto"/>
                            <w:bottom w:val="single" w:sz="6" w:space="0" w:color="00B3B5"/>
                            <w:right w:val="none" w:sz="0" w:space="0" w:color="auto"/>
                          </w:divBdr>
                        </w:div>
                      </w:divsChild>
                    </w:div>
                    <w:div w:id="268124131">
                      <w:marLeft w:val="0"/>
                      <w:marRight w:val="0"/>
                      <w:marTop w:val="0"/>
                      <w:marBottom w:val="0"/>
                      <w:divBdr>
                        <w:top w:val="none" w:sz="0" w:space="0" w:color="auto"/>
                        <w:left w:val="none" w:sz="0" w:space="0" w:color="auto"/>
                        <w:bottom w:val="none" w:sz="0" w:space="0" w:color="auto"/>
                        <w:right w:val="none" w:sz="0" w:space="0" w:color="auto"/>
                      </w:divBdr>
                      <w:divsChild>
                        <w:div w:id="1494300282">
                          <w:marLeft w:val="0"/>
                          <w:marRight w:val="0"/>
                          <w:marTop w:val="0"/>
                          <w:marBottom w:val="0"/>
                          <w:divBdr>
                            <w:top w:val="none" w:sz="0" w:space="0" w:color="auto"/>
                            <w:left w:val="none" w:sz="0" w:space="0" w:color="auto"/>
                            <w:bottom w:val="single" w:sz="6" w:space="0" w:color="00B3B5"/>
                            <w:right w:val="none" w:sz="0" w:space="0" w:color="auto"/>
                          </w:divBdr>
                        </w:div>
                      </w:divsChild>
                    </w:div>
                    <w:div w:id="771701427">
                      <w:marLeft w:val="0"/>
                      <w:marRight w:val="0"/>
                      <w:marTop w:val="0"/>
                      <w:marBottom w:val="0"/>
                      <w:divBdr>
                        <w:top w:val="none" w:sz="0" w:space="0" w:color="auto"/>
                        <w:left w:val="none" w:sz="0" w:space="0" w:color="auto"/>
                        <w:bottom w:val="none" w:sz="0" w:space="0" w:color="auto"/>
                        <w:right w:val="none" w:sz="0" w:space="0" w:color="auto"/>
                      </w:divBdr>
                      <w:divsChild>
                        <w:div w:id="1845323044">
                          <w:marLeft w:val="0"/>
                          <w:marRight w:val="0"/>
                          <w:marTop w:val="0"/>
                          <w:marBottom w:val="0"/>
                          <w:divBdr>
                            <w:top w:val="none" w:sz="0" w:space="0" w:color="auto"/>
                            <w:left w:val="none" w:sz="0" w:space="0" w:color="auto"/>
                            <w:bottom w:val="single" w:sz="6" w:space="0" w:color="00B3B5"/>
                            <w:right w:val="none" w:sz="0" w:space="0" w:color="auto"/>
                          </w:divBdr>
                        </w:div>
                      </w:divsChild>
                    </w:div>
                    <w:div w:id="900600478">
                      <w:marLeft w:val="0"/>
                      <w:marRight w:val="0"/>
                      <w:marTop w:val="0"/>
                      <w:marBottom w:val="0"/>
                      <w:divBdr>
                        <w:top w:val="none" w:sz="0" w:space="0" w:color="auto"/>
                        <w:left w:val="none" w:sz="0" w:space="0" w:color="auto"/>
                        <w:bottom w:val="none" w:sz="0" w:space="0" w:color="auto"/>
                        <w:right w:val="none" w:sz="0" w:space="0" w:color="auto"/>
                      </w:divBdr>
                      <w:divsChild>
                        <w:div w:id="1569220420">
                          <w:marLeft w:val="0"/>
                          <w:marRight w:val="0"/>
                          <w:marTop w:val="0"/>
                          <w:marBottom w:val="0"/>
                          <w:divBdr>
                            <w:top w:val="none" w:sz="0" w:space="0" w:color="auto"/>
                            <w:left w:val="none" w:sz="0" w:space="0" w:color="auto"/>
                            <w:bottom w:val="single" w:sz="6" w:space="0" w:color="00B3B5"/>
                            <w:right w:val="none" w:sz="0" w:space="0" w:color="auto"/>
                          </w:divBdr>
                        </w:div>
                      </w:divsChild>
                    </w:div>
                    <w:div w:id="924538954">
                      <w:marLeft w:val="0"/>
                      <w:marRight w:val="0"/>
                      <w:marTop w:val="0"/>
                      <w:marBottom w:val="0"/>
                      <w:divBdr>
                        <w:top w:val="none" w:sz="0" w:space="0" w:color="auto"/>
                        <w:left w:val="none" w:sz="0" w:space="0" w:color="auto"/>
                        <w:bottom w:val="none" w:sz="0" w:space="0" w:color="auto"/>
                        <w:right w:val="none" w:sz="0" w:space="0" w:color="auto"/>
                      </w:divBdr>
                      <w:divsChild>
                        <w:div w:id="243757989">
                          <w:marLeft w:val="0"/>
                          <w:marRight w:val="0"/>
                          <w:marTop w:val="0"/>
                          <w:marBottom w:val="0"/>
                          <w:divBdr>
                            <w:top w:val="none" w:sz="0" w:space="0" w:color="auto"/>
                            <w:left w:val="none" w:sz="0" w:space="0" w:color="auto"/>
                            <w:bottom w:val="single" w:sz="6" w:space="0" w:color="00B3B5"/>
                            <w:right w:val="none" w:sz="0" w:space="0" w:color="auto"/>
                          </w:divBdr>
                        </w:div>
                      </w:divsChild>
                    </w:div>
                    <w:div w:id="1333680310">
                      <w:marLeft w:val="0"/>
                      <w:marRight w:val="0"/>
                      <w:marTop w:val="0"/>
                      <w:marBottom w:val="0"/>
                      <w:divBdr>
                        <w:top w:val="none" w:sz="0" w:space="0" w:color="auto"/>
                        <w:left w:val="none" w:sz="0" w:space="0" w:color="auto"/>
                        <w:bottom w:val="none" w:sz="0" w:space="0" w:color="auto"/>
                        <w:right w:val="none" w:sz="0" w:space="0" w:color="auto"/>
                      </w:divBdr>
                      <w:divsChild>
                        <w:div w:id="198430645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78874182">
              <w:marLeft w:val="0"/>
              <w:marRight w:val="0"/>
              <w:marTop w:val="0"/>
              <w:marBottom w:val="0"/>
              <w:divBdr>
                <w:top w:val="none" w:sz="0" w:space="0" w:color="auto"/>
                <w:left w:val="none" w:sz="0" w:space="0" w:color="auto"/>
                <w:bottom w:val="none" w:sz="0" w:space="0" w:color="auto"/>
                <w:right w:val="none" w:sz="0" w:space="0" w:color="auto"/>
              </w:divBdr>
              <w:divsChild>
                <w:div w:id="534316716">
                  <w:marLeft w:val="0"/>
                  <w:marRight w:val="0"/>
                  <w:marTop w:val="0"/>
                  <w:marBottom w:val="0"/>
                  <w:divBdr>
                    <w:top w:val="none" w:sz="0" w:space="0" w:color="auto"/>
                    <w:left w:val="none" w:sz="0" w:space="0" w:color="auto"/>
                    <w:bottom w:val="none" w:sz="0" w:space="0" w:color="auto"/>
                    <w:right w:val="none" w:sz="0" w:space="0" w:color="auto"/>
                  </w:divBdr>
                </w:div>
                <w:div w:id="551959919">
                  <w:marLeft w:val="0"/>
                  <w:marRight w:val="0"/>
                  <w:marTop w:val="0"/>
                  <w:marBottom w:val="0"/>
                  <w:divBdr>
                    <w:top w:val="none" w:sz="0" w:space="0" w:color="auto"/>
                    <w:left w:val="none" w:sz="0" w:space="0" w:color="auto"/>
                    <w:bottom w:val="none" w:sz="0" w:space="0" w:color="auto"/>
                    <w:right w:val="none" w:sz="0" w:space="0" w:color="auto"/>
                  </w:divBdr>
                </w:div>
                <w:div w:id="1238637284">
                  <w:marLeft w:val="0"/>
                  <w:marRight w:val="0"/>
                  <w:marTop w:val="0"/>
                  <w:marBottom w:val="0"/>
                  <w:divBdr>
                    <w:top w:val="none" w:sz="0" w:space="0" w:color="auto"/>
                    <w:left w:val="none" w:sz="0" w:space="0" w:color="auto"/>
                    <w:bottom w:val="none" w:sz="0" w:space="0" w:color="auto"/>
                    <w:right w:val="none" w:sz="0" w:space="0" w:color="auto"/>
                  </w:divBdr>
                </w:div>
                <w:div w:id="1311982366">
                  <w:marLeft w:val="0"/>
                  <w:marRight w:val="0"/>
                  <w:marTop w:val="0"/>
                  <w:marBottom w:val="0"/>
                  <w:divBdr>
                    <w:top w:val="none" w:sz="0" w:space="0" w:color="auto"/>
                    <w:left w:val="none" w:sz="0" w:space="0" w:color="auto"/>
                    <w:bottom w:val="none" w:sz="0" w:space="0" w:color="auto"/>
                    <w:right w:val="none" w:sz="0" w:space="0" w:color="auto"/>
                  </w:divBdr>
                </w:div>
                <w:div w:id="1631864991">
                  <w:marLeft w:val="0"/>
                  <w:marRight w:val="0"/>
                  <w:marTop w:val="0"/>
                  <w:marBottom w:val="0"/>
                  <w:divBdr>
                    <w:top w:val="none" w:sz="0" w:space="0" w:color="auto"/>
                    <w:left w:val="none" w:sz="0" w:space="0" w:color="auto"/>
                    <w:bottom w:val="none" w:sz="0" w:space="0" w:color="auto"/>
                    <w:right w:val="none" w:sz="0" w:space="0" w:color="auto"/>
                  </w:divBdr>
                </w:div>
                <w:div w:id="1684015653">
                  <w:marLeft w:val="0"/>
                  <w:marRight w:val="0"/>
                  <w:marTop w:val="0"/>
                  <w:marBottom w:val="0"/>
                  <w:divBdr>
                    <w:top w:val="none" w:sz="0" w:space="0" w:color="auto"/>
                    <w:left w:val="none" w:sz="0" w:space="0" w:color="auto"/>
                    <w:bottom w:val="none" w:sz="0" w:space="0" w:color="auto"/>
                    <w:right w:val="none" w:sz="0" w:space="0" w:color="auto"/>
                  </w:divBdr>
                </w:div>
                <w:div w:id="1684476604">
                  <w:marLeft w:val="0"/>
                  <w:marRight w:val="0"/>
                  <w:marTop w:val="0"/>
                  <w:marBottom w:val="0"/>
                  <w:divBdr>
                    <w:top w:val="none" w:sz="0" w:space="0" w:color="auto"/>
                    <w:left w:val="none" w:sz="0" w:space="0" w:color="auto"/>
                    <w:bottom w:val="none" w:sz="0" w:space="0" w:color="auto"/>
                    <w:right w:val="none" w:sz="0" w:space="0" w:color="auto"/>
                  </w:divBdr>
                </w:div>
                <w:div w:id="18614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26447">
      <w:bodyDiv w:val="1"/>
      <w:marLeft w:val="0"/>
      <w:marRight w:val="0"/>
      <w:marTop w:val="0"/>
      <w:marBottom w:val="0"/>
      <w:divBdr>
        <w:top w:val="none" w:sz="0" w:space="0" w:color="auto"/>
        <w:left w:val="none" w:sz="0" w:space="0" w:color="auto"/>
        <w:bottom w:val="none" w:sz="0" w:space="0" w:color="auto"/>
        <w:right w:val="none" w:sz="0" w:space="0" w:color="auto"/>
      </w:divBdr>
    </w:div>
    <w:div w:id="1590848801">
      <w:bodyDiv w:val="1"/>
      <w:marLeft w:val="0"/>
      <w:marRight w:val="0"/>
      <w:marTop w:val="0"/>
      <w:marBottom w:val="0"/>
      <w:divBdr>
        <w:top w:val="none" w:sz="0" w:space="0" w:color="auto"/>
        <w:left w:val="none" w:sz="0" w:space="0" w:color="auto"/>
        <w:bottom w:val="none" w:sz="0" w:space="0" w:color="auto"/>
        <w:right w:val="none" w:sz="0" w:space="0" w:color="auto"/>
      </w:divBdr>
    </w:div>
    <w:div w:id="1591424763">
      <w:bodyDiv w:val="1"/>
      <w:marLeft w:val="0"/>
      <w:marRight w:val="0"/>
      <w:marTop w:val="0"/>
      <w:marBottom w:val="0"/>
      <w:divBdr>
        <w:top w:val="none" w:sz="0" w:space="0" w:color="auto"/>
        <w:left w:val="none" w:sz="0" w:space="0" w:color="auto"/>
        <w:bottom w:val="none" w:sz="0" w:space="0" w:color="auto"/>
        <w:right w:val="none" w:sz="0" w:space="0" w:color="auto"/>
      </w:divBdr>
    </w:div>
    <w:div w:id="1591425648">
      <w:bodyDiv w:val="1"/>
      <w:marLeft w:val="0"/>
      <w:marRight w:val="0"/>
      <w:marTop w:val="0"/>
      <w:marBottom w:val="0"/>
      <w:divBdr>
        <w:top w:val="none" w:sz="0" w:space="0" w:color="auto"/>
        <w:left w:val="none" w:sz="0" w:space="0" w:color="auto"/>
        <w:bottom w:val="none" w:sz="0" w:space="0" w:color="auto"/>
        <w:right w:val="none" w:sz="0" w:space="0" w:color="auto"/>
      </w:divBdr>
    </w:div>
    <w:div w:id="1591620394">
      <w:bodyDiv w:val="1"/>
      <w:marLeft w:val="0"/>
      <w:marRight w:val="0"/>
      <w:marTop w:val="0"/>
      <w:marBottom w:val="0"/>
      <w:divBdr>
        <w:top w:val="none" w:sz="0" w:space="0" w:color="auto"/>
        <w:left w:val="none" w:sz="0" w:space="0" w:color="auto"/>
        <w:bottom w:val="none" w:sz="0" w:space="0" w:color="auto"/>
        <w:right w:val="none" w:sz="0" w:space="0" w:color="auto"/>
      </w:divBdr>
    </w:div>
    <w:div w:id="1591885437">
      <w:bodyDiv w:val="1"/>
      <w:marLeft w:val="0"/>
      <w:marRight w:val="0"/>
      <w:marTop w:val="0"/>
      <w:marBottom w:val="0"/>
      <w:divBdr>
        <w:top w:val="none" w:sz="0" w:space="0" w:color="auto"/>
        <w:left w:val="none" w:sz="0" w:space="0" w:color="auto"/>
        <w:bottom w:val="none" w:sz="0" w:space="0" w:color="auto"/>
        <w:right w:val="none" w:sz="0" w:space="0" w:color="auto"/>
      </w:divBdr>
    </w:div>
    <w:div w:id="1592080962">
      <w:bodyDiv w:val="1"/>
      <w:marLeft w:val="0"/>
      <w:marRight w:val="0"/>
      <w:marTop w:val="0"/>
      <w:marBottom w:val="0"/>
      <w:divBdr>
        <w:top w:val="none" w:sz="0" w:space="0" w:color="auto"/>
        <w:left w:val="none" w:sz="0" w:space="0" w:color="auto"/>
        <w:bottom w:val="none" w:sz="0" w:space="0" w:color="auto"/>
        <w:right w:val="none" w:sz="0" w:space="0" w:color="auto"/>
      </w:divBdr>
    </w:div>
    <w:div w:id="1592277985">
      <w:bodyDiv w:val="1"/>
      <w:marLeft w:val="0"/>
      <w:marRight w:val="0"/>
      <w:marTop w:val="0"/>
      <w:marBottom w:val="0"/>
      <w:divBdr>
        <w:top w:val="none" w:sz="0" w:space="0" w:color="auto"/>
        <w:left w:val="none" w:sz="0" w:space="0" w:color="auto"/>
        <w:bottom w:val="none" w:sz="0" w:space="0" w:color="auto"/>
        <w:right w:val="none" w:sz="0" w:space="0" w:color="auto"/>
      </w:divBdr>
    </w:div>
    <w:div w:id="1593198071">
      <w:bodyDiv w:val="1"/>
      <w:marLeft w:val="0"/>
      <w:marRight w:val="0"/>
      <w:marTop w:val="0"/>
      <w:marBottom w:val="0"/>
      <w:divBdr>
        <w:top w:val="none" w:sz="0" w:space="0" w:color="auto"/>
        <w:left w:val="none" w:sz="0" w:space="0" w:color="auto"/>
        <w:bottom w:val="none" w:sz="0" w:space="0" w:color="auto"/>
        <w:right w:val="none" w:sz="0" w:space="0" w:color="auto"/>
      </w:divBdr>
    </w:div>
    <w:div w:id="1593321385">
      <w:bodyDiv w:val="1"/>
      <w:marLeft w:val="0"/>
      <w:marRight w:val="0"/>
      <w:marTop w:val="0"/>
      <w:marBottom w:val="0"/>
      <w:divBdr>
        <w:top w:val="none" w:sz="0" w:space="0" w:color="auto"/>
        <w:left w:val="none" w:sz="0" w:space="0" w:color="auto"/>
        <w:bottom w:val="none" w:sz="0" w:space="0" w:color="auto"/>
        <w:right w:val="none" w:sz="0" w:space="0" w:color="auto"/>
      </w:divBdr>
    </w:div>
    <w:div w:id="1593737156">
      <w:bodyDiv w:val="1"/>
      <w:marLeft w:val="0"/>
      <w:marRight w:val="0"/>
      <w:marTop w:val="0"/>
      <w:marBottom w:val="0"/>
      <w:divBdr>
        <w:top w:val="none" w:sz="0" w:space="0" w:color="auto"/>
        <w:left w:val="none" w:sz="0" w:space="0" w:color="auto"/>
        <w:bottom w:val="none" w:sz="0" w:space="0" w:color="auto"/>
        <w:right w:val="none" w:sz="0" w:space="0" w:color="auto"/>
      </w:divBdr>
    </w:div>
    <w:div w:id="1593782870">
      <w:bodyDiv w:val="1"/>
      <w:marLeft w:val="0"/>
      <w:marRight w:val="0"/>
      <w:marTop w:val="0"/>
      <w:marBottom w:val="0"/>
      <w:divBdr>
        <w:top w:val="none" w:sz="0" w:space="0" w:color="auto"/>
        <w:left w:val="none" w:sz="0" w:space="0" w:color="auto"/>
        <w:bottom w:val="none" w:sz="0" w:space="0" w:color="auto"/>
        <w:right w:val="none" w:sz="0" w:space="0" w:color="auto"/>
      </w:divBdr>
    </w:div>
    <w:div w:id="1594819362">
      <w:bodyDiv w:val="1"/>
      <w:marLeft w:val="0"/>
      <w:marRight w:val="0"/>
      <w:marTop w:val="0"/>
      <w:marBottom w:val="0"/>
      <w:divBdr>
        <w:top w:val="none" w:sz="0" w:space="0" w:color="auto"/>
        <w:left w:val="none" w:sz="0" w:space="0" w:color="auto"/>
        <w:bottom w:val="none" w:sz="0" w:space="0" w:color="auto"/>
        <w:right w:val="none" w:sz="0" w:space="0" w:color="auto"/>
      </w:divBdr>
    </w:div>
    <w:div w:id="1594824945">
      <w:bodyDiv w:val="1"/>
      <w:marLeft w:val="0"/>
      <w:marRight w:val="0"/>
      <w:marTop w:val="0"/>
      <w:marBottom w:val="0"/>
      <w:divBdr>
        <w:top w:val="none" w:sz="0" w:space="0" w:color="auto"/>
        <w:left w:val="none" w:sz="0" w:space="0" w:color="auto"/>
        <w:bottom w:val="none" w:sz="0" w:space="0" w:color="auto"/>
        <w:right w:val="none" w:sz="0" w:space="0" w:color="auto"/>
      </w:divBdr>
    </w:div>
    <w:div w:id="1595553483">
      <w:bodyDiv w:val="1"/>
      <w:marLeft w:val="0"/>
      <w:marRight w:val="0"/>
      <w:marTop w:val="0"/>
      <w:marBottom w:val="0"/>
      <w:divBdr>
        <w:top w:val="none" w:sz="0" w:space="0" w:color="auto"/>
        <w:left w:val="none" w:sz="0" w:space="0" w:color="auto"/>
        <w:bottom w:val="none" w:sz="0" w:space="0" w:color="auto"/>
        <w:right w:val="none" w:sz="0" w:space="0" w:color="auto"/>
      </w:divBdr>
    </w:div>
    <w:div w:id="1595625222">
      <w:bodyDiv w:val="1"/>
      <w:marLeft w:val="0"/>
      <w:marRight w:val="0"/>
      <w:marTop w:val="0"/>
      <w:marBottom w:val="0"/>
      <w:divBdr>
        <w:top w:val="none" w:sz="0" w:space="0" w:color="auto"/>
        <w:left w:val="none" w:sz="0" w:space="0" w:color="auto"/>
        <w:bottom w:val="none" w:sz="0" w:space="0" w:color="auto"/>
        <w:right w:val="none" w:sz="0" w:space="0" w:color="auto"/>
      </w:divBdr>
    </w:div>
    <w:div w:id="1595744675">
      <w:bodyDiv w:val="1"/>
      <w:marLeft w:val="0"/>
      <w:marRight w:val="0"/>
      <w:marTop w:val="0"/>
      <w:marBottom w:val="0"/>
      <w:divBdr>
        <w:top w:val="none" w:sz="0" w:space="0" w:color="auto"/>
        <w:left w:val="none" w:sz="0" w:space="0" w:color="auto"/>
        <w:bottom w:val="none" w:sz="0" w:space="0" w:color="auto"/>
        <w:right w:val="none" w:sz="0" w:space="0" w:color="auto"/>
      </w:divBdr>
    </w:div>
    <w:div w:id="1595748473">
      <w:bodyDiv w:val="1"/>
      <w:marLeft w:val="0"/>
      <w:marRight w:val="0"/>
      <w:marTop w:val="0"/>
      <w:marBottom w:val="0"/>
      <w:divBdr>
        <w:top w:val="none" w:sz="0" w:space="0" w:color="auto"/>
        <w:left w:val="none" w:sz="0" w:space="0" w:color="auto"/>
        <w:bottom w:val="none" w:sz="0" w:space="0" w:color="auto"/>
        <w:right w:val="none" w:sz="0" w:space="0" w:color="auto"/>
      </w:divBdr>
    </w:div>
    <w:div w:id="1596281082">
      <w:bodyDiv w:val="1"/>
      <w:marLeft w:val="0"/>
      <w:marRight w:val="0"/>
      <w:marTop w:val="0"/>
      <w:marBottom w:val="0"/>
      <w:divBdr>
        <w:top w:val="none" w:sz="0" w:space="0" w:color="auto"/>
        <w:left w:val="none" w:sz="0" w:space="0" w:color="auto"/>
        <w:bottom w:val="none" w:sz="0" w:space="0" w:color="auto"/>
        <w:right w:val="none" w:sz="0" w:space="0" w:color="auto"/>
      </w:divBdr>
    </w:div>
    <w:div w:id="1596403838">
      <w:bodyDiv w:val="1"/>
      <w:marLeft w:val="0"/>
      <w:marRight w:val="0"/>
      <w:marTop w:val="0"/>
      <w:marBottom w:val="0"/>
      <w:divBdr>
        <w:top w:val="none" w:sz="0" w:space="0" w:color="auto"/>
        <w:left w:val="none" w:sz="0" w:space="0" w:color="auto"/>
        <w:bottom w:val="none" w:sz="0" w:space="0" w:color="auto"/>
        <w:right w:val="none" w:sz="0" w:space="0" w:color="auto"/>
      </w:divBdr>
    </w:div>
    <w:div w:id="1597136338">
      <w:bodyDiv w:val="1"/>
      <w:marLeft w:val="0"/>
      <w:marRight w:val="0"/>
      <w:marTop w:val="0"/>
      <w:marBottom w:val="0"/>
      <w:divBdr>
        <w:top w:val="none" w:sz="0" w:space="0" w:color="auto"/>
        <w:left w:val="none" w:sz="0" w:space="0" w:color="auto"/>
        <w:bottom w:val="none" w:sz="0" w:space="0" w:color="auto"/>
        <w:right w:val="none" w:sz="0" w:space="0" w:color="auto"/>
      </w:divBdr>
    </w:div>
    <w:div w:id="1597250864">
      <w:bodyDiv w:val="1"/>
      <w:marLeft w:val="0"/>
      <w:marRight w:val="0"/>
      <w:marTop w:val="0"/>
      <w:marBottom w:val="0"/>
      <w:divBdr>
        <w:top w:val="none" w:sz="0" w:space="0" w:color="auto"/>
        <w:left w:val="none" w:sz="0" w:space="0" w:color="auto"/>
        <w:bottom w:val="none" w:sz="0" w:space="0" w:color="auto"/>
        <w:right w:val="none" w:sz="0" w:space="0" w:color="auto"/>
      </w:divBdr>
      <w:divsChild>
        <w:div w:id="352733879">
          <w:marLeft w:val="0"/>
          <w:marRight w:val="0"/>
          <w:marTop w:val="0"/>
          <w:marBottom w:val="0"/>
          <w:divBdr>
            <w:top w:val="none" w:sz="0" w:space="0" w:color="auto"/>
            <w:left w:val="none" w:sz="0" w:space="0" w:color="auto"/>
            <w:bottom w:val="none" w:sz="0" w:space="0" w:color="auto"/>
            <w:right w:val="none" w:sz="0" w:space="0" w:color="auto"/>
          </w:divBdr>
          <w:divsChild>
            <w:div w:id="564493978">
              <w:marLeft w:val="120"/>
              <w:marRight w:val="0"/>
              <w:marTop w:val="0"/>
              <w:marBottom w:val="0"/>
              <w:divBdr>
                <w:top w:val="none" w:sz="0" w:space="0" w:color="auto"/>
                <w:left w:val="none" w:sz="0" w:space="0" w:color="auto"/>
                <w:bottom w:val="none" w:sz="0" w:space="0" w:color="auto"/>
                <w:right w:val="none" w:sz="0" w:space="0" w:color="auto"/>
              </w:divBdr>
              <w:divsChild>
                <w:div w:id="430709329">
                  <w:marLeft w:val="0"/>
                  <w:marRight w:val="0"/>
                  <w:marTop w:val="0"/>
                  <w:marBottom w:val="0"/>
                  <w:divBdr>
                    <w:top w:val="none" w:sz="0" w:space="0" w:color="auto"/>
                    <w:left w:val="none" w:sz="0" w:space="0" w:color="auto"/>
                    <w:bottom w:val="none" w:sz="0" w:space="0" w:color="auto"/>
                    <w:right w:val="none" w:sz="0" w:space="0" w:color="auto"/>
                  </w:divBdr>
                  <w:divsChild>
                    <w:div w:id="530456092">
                      <w:marLeft w:val="0"/>
                      <w:marRight w:val="0"/>
                      <w:marTop w:val="0"/>
                      <w:marBottom w:val="0"/>
                      <w:divBdr>
                        <w:top w:val="none" w:sz="0" w:space="0" w:color="auto"/>
                        <w:left w:val="none" w:sz="0" w:space="0" w:color="auto"/>
                        <w:bottom w:val="none" w:sz="0" w:space="0" w:color="auto"/>
                        <w:right w:val="none" w:sz="0" w:space="0" w:color="auto"/>
                      </w:divBdr>
                      <w:divsChild>
                        <w:div w:id="1714574266">
                          <w:marLeft w:val="0"/>
                          <w:marRight w:val="0"/>
                          <w:marTop w:val="0"/>
                          <w:marBottom w:val="0"/>
                          <w:divBdr>
                            <w:top w:val="none" w:sz="0" w:space="0" w:color="auto"/>
                            <w:left w:val="none" w:sz="0" w:space="0" w:color="auto"/>
                            <w:bottom w:val="none" w:sz="0" w:space="0" w:color="auto"/>
                            <w:right w:val="none" w:sz="0" w:space="0" w:color="auto"/>
                          </w:divBdr>
                          <w:divsChild>
                            <w:div w:id="961115841">
                              <w:marLeft w:val="0"/>
                              <w:marRight w:val="0"/>
                              <w:marTop w:val="0"/>
                              <w:marBottom w:val="0"/>
                              <w:divBdr>
                                <w:top w:val="none" w:sz="0" w:space="0" w:color="auto"/>
                                <w:left w:val="none" w:sz="0" w:space="0" w:color="auto"/>
                                <w:bottom w:val="none" w:sz="0" w:space="0" w:color="auto"/>
                                <w:right w:val="none" w:sz="0" w:space="0" w:color="auto"/>
                              </w:divBdr>
                              <w:divsChild>
                                <w:div w:id="1495143313">
                                  <w:marLeft w:val="0"/>
                                  <w:marRight w:val="0"/>
                                  <w:marTop w:val="0"/>
                                  <w:marBottom w:val="0"/>
                                  <w:divBdr>
                                    <w:top w:val="none" w:sz="0" w:space="0" w:color="auto"/>
                                    <w:left w:val="none" w:sz="0" w:space="0" w:color="auto"/>
                                    <w:bottom w:val="none" w:sz="0" w:space="0" w:color="auto"/>
                                    <w:right w:val="none" w:sz="0" w:space="0" w:color="auto"/>
                                  </w:divBdr>
                                  <w:divsChild>
                                    <w:div w:id="1819493897">
                                      <w:marLeft w:val="0"/>
                                      <w:marRight w:val="0"/>
                                      <w:marTop w:val="0"/>
                                      <w:marBottom w:val="0"/>
                                      <w:divBdr>
                                        <w:top w:val="none" w:sz="0" w:space="0" w:color="auto"/>
                                        <w:left w:val="none" w:sz="0" w:space="0" w:color="auto"/>
                                        <w:bottom w:val="none" w:sz="0" w:space="0" w:color="auto"/>
                                        <w:right w:val="none" w:sz="0" w:space="0" w:color="auto"/>
                                      </w:divBdr>
                                      <w:divsChild>
                                        <w:div w:id="65001660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398262">
      <w:bodyDiv w:val="1"/>
      <w:marLeft w:val="0"/>
      <w:marRight w:val="0"/>
      <w:marTop w:val="0"/>
      <w:marBottom w:val="0"/>
      <w:divBdr>
        <w:top w:val="none" w:sz="0" w:space="0" w:color="auto"/>
        <w:left w:val="none" w:sz="0" w:space="0" w:color="auto"/>
        <w:bottom w:val="none" w:sz="0" w:space="0" w:color="auto"/>
        <w:right w:val="none" w:sz="0" w:space="0" w:color="auto"/>
      </w:divBdr>
    </w:div>
    <w:div w:id="1597716153">
      <w:bodyDiv w:val="1"/>
      <w:marLeft w:val="0"/>
      <w:marRight w:val="0"/>
      <w:marTop w:val="0"/>
      <w:marBottom w:val="0"/>
      <w:divBdr>
        <w:top w:val="none" w:sz="0" w:space="0" w:color="auto"/>
        <w:left w:val="none" w:sz="0" w:space="0" w:color="auto"/>
        <w:bottom w:val="none" w:sz="0" w:space="0" w:color="auto"/>
        <w:right w:val="none" w:sz="0" w:space="0" w:color="auto"/>
      </w:divBdr>
    </w:div>
    <w:div w:id="1598100788">
      <w:bodyDiv w:val="1"/>
      <w:marLeft w:val="0"/>
      <w:marRight w:val="0"/>
      <w:marTop w:val="0"/>
      <w:marBottom w:val="0"/>
      <w:divBdr>
        <w:top w:val="none" w:sz="0" w:space="0" w:color="auto"/>
        <w:left w:val="none" w:sz="0" w:space="0" w:color="auto"/>
        <w:bottom w:val="none" w:sz="0" w:space="0" w:color="auto"/>
        <w:right w:val="none" w:sz="0" w:space="0" w:color="auto"/>
      </w:divBdr>
    </w:div>
    <w:div w:id="1598437682">
      <w:bodyDiv w:val="1"/>
      <w:marLeft w:val="0"/>
      <w:marRight w:val="0"/>
      <w:marTop w:val="0"/>
      <w:marBottom w:val="0"/>
      <w:divBdr>
        <w:top w:val="none" w:sz="0" w:space="0" w:color="auto"/>
        <w:left w:val="none" w:sz="0" w:space="0" w:color="auto"/>
        <w:bottom w:val="none" w:sz="0" w:space="0" w:color="auto"/>
        <w:right w:val="none" w:sz="0" w:space="0" w:color="auto"/>
      </w:divBdr>
    </w:div>
    <w:div w:id="1598635113">
      <w:bodyDiv w:val="1"/>
      <w:marLeft w:val="0"/>
      <w:marRight w:val="0"/>
      <w:marTop w:val="0"/>
      <w:marBottom w:val="0"/>
      <w:divBdr>
        <w:top w:val="none" w:sz="0" w:space="0" w:color="auto"/>
        <w:left w:val="none" w:sz="0" w:space="0" w:color="auto"/>
        <w:bottom w:val="none" w:sz="0" w:space="0" w:color="auto"/>
        <w:right w:val="none" w:sz="0" w:space="0" w:color="auto"/>
      </w:divBdr>
    </w:div>
    <w:div w:id="1599024198">
      <w:bodyDiv w:val="1"/>
      <w:marLeft w:val="0"/>
      <w:marRight w:val="0"/>
      <w:marTop w:val="0"/>
      <w:marBottom w:val="0"/>
      <w:divBdr>
        <w:top w:val="none" w:sz="0" w:space="0" w:color="auto"/>
        <w:left w:val="none" w:sz="0" w:space="0" w:color="auto"/>
        <w:bottom w:val="none" w:sz="0" w:space="0" w:color="auto"/>
        <w:right w:val="none" w:sz="0" w:space="0" w:color="auto"/>
      </w:divBdr>
    </w:div>
    <w:div w:id="1599212870">
      <w:bodyDiv w:val="1"/>
      <w:marLeft w:val="0"/>
      <w:marRight w:val="0"/>
      <w:marTop w:val="0"/>
      <w:marBottom w:val="0"/>
      <w:divBdr>
        <w:top w:val="none" w:sz="0" w:space="0" w:color="auto"/>
        <w:left w:val="none" w:sz="0" w:space="0" w:color="auto"/>
        <w:bottom w:val="none" w:sz="0" w:space="0" w:color="auto"/>
        <w:right w:val="none" w:sz="0" w:space="0" w:color="auto"/>
      </w:divBdr>
    </w:div>
    <w:div w:id="1599292505">
      <w:bodyDiv w:val="1"/>
      <w:marLeft w:val="0"/>
      <w:marRight w:val="0"/>
      <w:marTop w:val="0"/>
      <w:marBottom w:val="0"/>
      <w:divBdr>
        <w:top w:val="none" w:sz="0" w:space="0" w:color="auto"/>
        <w:left w:val="none" w:sz="0" w:space="0" w:color="auto"/>
        <w:bottom w:val="none" w:sz="0" w:space="0" w:color="auto"/>
        <w:right w:val="none" w:sz="0" w:space="0" w:color="auto"/>
      </w:divBdr>
    </w:div>
    <w:div w:id="1599363811">
      <w:bodyDiv w:val="1"/>
      <w:marLeft w:val="0"/>
      <w:marRight w:val="0"/>
      <w:marTop w:val="0"/>
      <w:marBottom w:val="0"/>
      <w:divBdr>
        <w:top w:val="none" w:sz="0" w:space="0" w:color="auto"/>
        <w:left w:val="none" w:sz="0" w:space="0" w:color="auto"/>
        <w:bottom w:val="none" w:sz="0" w:space="0" w:color="auto"/>
        <w:right w:val="none" w:sz="0" w:space="0" w:color="auto"/>
      </w:divBdr>
    </w:div>
    <w:div w:id="1599875221">
      <w:bodyDiv w:val="1"/>
      <w:marLeft w:val="0"/>
      <w:marRight w:val="0"/>
      <w:marTop w:val="0"/>
      <w:marBottom w:val="0"/>
      <w:divBdr>
        <w:top w:val="none" w:sz="0" w:space="0" w:color="auto"/>
        <w:left w:val="none" w:sz="0" w:space="0" w:color="auto"/>
        <w:bottom w:val="none" w:sz="0" w:space="0" w:color="auto"/>
        <w:right w:val="none" w:sz="0" w:space="0" w:color="auto"/>
      </w:divBdr>
    </w:div>
    <w:div w:id="1600288323">
      <w:bodyDiv w:val="1"/>
      <w:marLeft w:val="0"/>
      <w:marRight w:val="0"/>
      <w:marTop w:val="0"/>
      <w:marBottom w:val="0"/>
      <w:divBdr>
        <w:top w:val="none" w:sz="0" w:space="0" w:color="auto"/>
        <w:left w:val="none" w:sz="0" w:space="0" w:color="auto"/>
        <w:bottom w:val="none" w:sz="0" w:space="0" w:color="auto"/>
        <w:right w:val="none" w:sz="0" w:space="0" w:color="auto"/>
      </w:divBdr>
    </w:div>
    <w:div w:id="1600601291">
      <w:bodyDiv w:val="1"/>
      <w:marLeft w:val="0"/>
      <w:marRight w:val="0"/>
      <w:marTop w:val="0"/>
      <w:marBottom w:val="0"/>
      <w:divBdr>
        <w:top w:val="none" w:sz="0" w:space="0" w:color="auto"/>
        <w:left w:val="none" w:sz="0" w:space="0" w:color="auto"/>
        <w:bottom w:val="none" w:sz="0" w:space="0" w:color="auto"/>
        <w:right w:val="none" w:sz="0" w:space="0" w:color="auto"/>
      </w:divBdr>
    </w:div>
    <w:div w:id="1600722846">
      <w:bodyDiv w:val="1"/>
      <w:marLeft w:val="0"/>
      <w:marRight w:val="0"/>
      <w:marTop w:val="0"/>
      <w:marBottom w:val="0"/>
      <w:divBdr>
        <w:top w:val="none" w:sz="0" w:space="0" w:color="auto"/>
        <w:left w:val="none" w:sz="0" w:space="0" w:color="auto"/>
        <w:bottom w:val="none" w:sz="0" w:space="0" w:color="auto"/>
        <w:right w:val="none" w:sz="0" w:space="0" w:color="auto"/>
      </w:divBdr>
    </w:div>
    <w:div w:id="1601714401">
      <w:bodyDiv w:val="1"/>
      <w:marLeft w:val="0"/>
      <w:marRight w:val="0"/>
      <w:marTop w:val="0"/>
      <w:marBottom w:val="0"/>
      <w:divBdr>
        <w:top w:val="none" w:sz="0" w:space="0" w:color="auto"/>
        <w:left w:val="none" w:sz="0" w:space="0" w:color="auto"/>
        <w:bottom w:val="none" w:sz="0" w:space="0" w:color="auto"/>
        <w:right w:val="none" w:sz="0" w:space="0" w:color="auto"/>
      </w:divBdr>
    </w:div>
    <w:div w:id="1601722813">
      <w:bodyDiv w:val="1"/>
      <w:marLeft w:val="0"/>
      <w:marRight w:val="0"/>
      <w:marTop w:val="0"/>
      <w:marBottom w:val="0"/>
      <w:divBdr>
        <w:top w:val="none" w:sz="0" w:space="0" w:color="auto"/>
        <w:left w:val="none" w:sz="0" w:space="0" w:color="auto"/>
        <w:bottom w:val="none" w:sz="0" w:space="0" w:color="auto"/>
        <w:right w:val="none" w:sz="0" w:space="0" w:color="auto"/>
      </w:divBdr>
    </w:div>
    <w:div w:id="1602032495">
      <w:bodyDiv w:val="1"/>
      <w:marLeft w:val="0"/>
      <w:marRight w:val="0"/>
      <w:marTop w:val="0"/>
      <w:marBottom w:val="0"/>
      <w:divBdr>
        <w:top w:val="none" w:sz="0" w:space="0" w:color="auto"/>
        <w:left w:val="none" w:sz="0" w:space="0" w:color="auto"/>
        <w:bottom w:val="none" w:sz="0" w:space="0" w:color="auto"/>
        <w:right w:val="none" w:sz="0" w:space="0" w:color="auto"/>
      </w:divBdr>
    </w:div>
    <w:div w:id="1602420940">
      <w:bodyDiv w:val="1"/>
      <w:marLeft w:val="0"/>
      <w:marRight w:val="0"/>
      <w:marTop w:val="0"/>
      <w:marBottom w:val="0"/>
      <w:divBdr>
        <w:top w:val="none" w:sz="0" w:space="0" w:color="auto"/>
        <w:left w:val="none" w:sz="0" w:space="0" w:color="auto"/>
        <w:bottom w:val="none" w:sz="0" w:space="0" w:color="auto"/>
        <w:right w:val="none" w:sz="0" w:space="0" w:color="auto"/>
      </w:divBdr>
    </w:div>
    <w:div w:id="1602565548">
      <w:bodyDiv w:val="1"/>
      <w:marLeft w:val="0"/>
      <w:marRight w:val="0"/>
      <w:marTop w:val="0"/>
      <w:marBottom w:val="0"/>
      <w:divBdr>
        <w:top w:val="none" w:sz="0" w:space="0" w:color="auto"/>
        <w:left w:val="none" w:sz="0" w:space="0" w:color="auto"/>
        <w:bottom w:val="none" w:sz="0" w:space="0" w:color="auto"/>
        <w:right w:val="none" w:sz="0" w:space="0" w:color="auto"/>
      </w:divBdr>
      <w:divsChild>
        <w:div w:id="1279096436">
          <w:marLeft w:val="0"/>
          <w:marRight w:val="0"/>
          <w:marTop w:val="390"/>
          <w:marBottom w:val="495"/>
          <w:divBdr>
            <w:top w:val="none" w:sz="0" w:space="0" w:color="auto"/>
            <w:left w:val="single" w:sz="6" w:space="31" w:color="006697"/>
            <w:bottom w:val="none" w:sz="0" w:space="0" w:color="auto"/>
            <w:right w:val="none" w:sz="0" w:space="0" w:color="auto"/>
          </w:divBdr>
        </w:div>
      </w:divsChild>
    </w:div>
    <w:div w:id="1602569983">
      <w:bodyDiv w:val="1"/>
      <w:marLeft w:val="0"/>
      <w:marRight w:val="0"/>
      <w:marTop w:val="0"/>
      <w:marBottom w:val="0"/>
      <w:divBdr>
        <w:top w:val="none" w:sz="0" w:space="0" w:color="auto"/>
        <w:left w:val="none" w:sz="0" w:space="0" w:color="auto"/>
        <w:bottom w:val="none" w:sz="0" w:space="0" w:color="auto"/>
        <w:right w:val="none" w:sz="0" w:space="0" w:color="auto"/>
      </w:divBdr>
    </w:div>
    <w:div w:id="1602571901">
      <w:bodyDiv w:val="1"/>
      <w:marLeft w:val="0"/>
      <w:marRight w:val="0"/>
      <w:marTop w:val="0"/>
      <w:marBottom w:val="0"/>
      <w:divBdr>
        <w:top w:val="none" w:sz="0" w:space="0" w:color="auto"/>
        <w:left w:val="none" w:sz="0" w:space="0" w:color="auto"/>
        <w:bottom w:val="none" w:sz="0" w:space="0" w:color="auto"/>
        <w:right w:val="none" w:sz="0" w:space="0" w:color="auto"/>
      </w:divBdr>
    </w:div>
    <w:div w:id="1602835654">
      <w:bodyDiv w:val="1"/>
      <w:marLeft w:val="0"/>
      <w:marRight w:val="0"/>
      <w:marTop w:val="0"/>
      <w:marBottom w:val="0"/>
      <w:divBdr>
        <w:top w:val="none" w:sz="0" w:space="0" w:color="auto"/>
        <w:left w:val="none" w:sz="0" w:space="0" w:color="auto"/>
        <w:bottom w:val="none" w:sz="0" w:space="0" w:color="auto"/>
        <w:right w:val="none" w:sz="0" w:space="0" w:color="auto"/>
      </w:divBdr>
    </w:div>
    <w:div w:id="1602956343">
      <w:bodyDiv w:val="1"/>
      <w:marLeft w:val="0"/>
      <w:marRight w:val="0"/>
      <w:marTop w:val="0"/>
      <w:marBottom w:val="0"/>
      <w:divBdr>
        <w:top w:val="none" w:sz="0" w:space="0" w:color="auto"/>
        <w:left w:val="none" w:sz="0" w:space="0" w:color="auto"/>
        <w:bottom w:val="none" w:sz="0" w:space="0" w:color="auto"/>
        <w:right w:val="none" w:sz="0" w:space="0" w:color="auto"/>
      </w:divBdr>
    </w:div>
    <w:div w:id="1603149837">
      <w:bodyDiv w:val="1"/>
      <w:marLeft w:val="0"/>
      <w:marRight w:val="0"/>
      <w:marTop w:val="0"/>
      <w:marBottom w:val="0"/>
      <w:divBdr>
        <w:top w:val="none" w:sz="0" w:space="0" w:color="auto"/>
        <w:left w:val="none" w:sz="0" w:space="0" w:color="auto"/>
        <w:bottom w:val="none" w:sz="0" w:space="0" w:color="auto"/>
        <w:right w:val="none" w:sz="0" w:space="0" w:color="auto"/>
      </w:divBdr>
    </w:div>
    <w:div w:id="1603604629">
      <w:bodyDiv w:val="1"/>
      <w:marLeft w:val="0"/>
      <w:marRight w:val="0"/>
      <w:marTop w:val="0"/>
      <w:marBottom w:val="0"/>
      <w:divBdr>
        <w:top w:val="none" w:sz="0" w:space="0" w:color="auto"/>
        <w:left w:val="none" w:sz="0" w:space="0" w:color="auto"/>
        <w:bottom w:val="none" w:sz="0" w:space="0" w:color="auto"/>
        <w:right w:val="none" w:sz="0" w:space="0" w:color="auto"/>
      </w:divBdr>
    </w:div>
    <w:div w:id="1603805122">
      <w:bodyDiv w:val="1"/>
      <w:marLeft w:val="0"/>
      <w:marRight w:val="0"/>
      <w:marTop w:val="0"/>
      <w:marBottom w:val="0"/>
      <w:divBdr>
        <w:top w:val="none" w:sz="0" w:space="0" w:color="auto"/>
        <w:left w:val="none" w:sz="0" w:space="0" w:color="auto"/>
        <w:bottom w:val="none" w:sz="0" w:space="0" w:color="auto"/>
        <w:right w:val="none" w:sz="0" w:space="0" w:color="auto"/>
      </w:divBdr>
    </w:div>
    <w:div w:id="1604414306">
      <w:bodyDiv w:val="1"/>
      <w:marLeft w:val="0"/>
      <w:marRight w:val="0"/>
      <w:marTop w:val="0"/>
      <w:marBottom w:val="0"/>
      <w:divBdr>
        <w:top w:val="none" w:sz="0" w:space="0" w:color="auto"/>
        <w:left w:val="none" w:sz="0" w:space="0" w:color="auto"/>
        <w:bottom w:val="none" w:sz="0" w:space="0" w:color="auto"/>
        <w:right w:val="none" w:sz="0" w:space="0" w:color="auto"/>
      </w:divBdr>
    </w:div>
    <w:div w:id="1604923590">
      <w:bodyDiv w:val="1"/>
      <w:marLeft w:val="0"/>
      <w:marRight w:val="0"/>
      <w:marTop w:val="0"/>
      <w:marBottom w:val="0"/>
      <w:divBdr>
        <w:top w:val="none" w:sz="0" w:space="0" w:color="auto"/>
        <w:left w:val="none" w:sz="0" w:space="0" w:color="auto"/>
        <w:bottom w:val="none" w:sz="0" w:space="0" w:color="auto"/>
        <w:right w:val="none" w:sz="0" w:space="0" w:color="auto"/>
      </w:divBdr>
    </w:div>
    <w:div w:id="1605185845">
      <w:bodyDiv w:val="1"/>
      <w:marLeft w:val="0"/>
      <w:marRight w:val="0"/>
      <w:marTop w:val="0"/>
      <w:marBottom w:val="0"/>
      <w:divBdr>
        <w:top w:val="none" w:sz="0" w:space="0" w:color="auto"/>
        <w:left w:val="none" w:sz="0" w:space="0" w:color="auto"/>
        <w:bottom w:val="none" w:sz="0" w:space="0" w:color="auto"/>
        <w:right w:val="none" w:sz="0" w:space="0" w:color="auto"/>
      </w:divBdr>
      <w:divsChild>
        <w:div w:id="1096555387">
          <w:marLeft w:val="0"/>
          <w:marRight w:val="0"/>
          <w:marTop w:val="0"/>
          <w:marBottom w:val="0"/>
          <w:divBdr>
            <w:top w:val="none" w:sz="0" w:space="0" w:color="auto"/>
            <w:left w:val="none" w:sz="0" w:space="0" w:color="auto"/>
            <w:bottom w:val="none" w:sz="0" w:space="0" w:color="auto"/>
            <w:right w:val="none" w:sz="0" w:space="0" w:color="auto"/>
          </w:divBdr>
        </w:div>
        <w:div w:id="1865510337">
          <w:marLeft w:val="0"/>
          <w:marRight w:val="0"/>
          <w:marTop w:val="0"/>
          <w:marBottom w:val="0"/>
          <w:divBdr>
            <w:top w:val="none" w:sz="0" w:space="0" w:color="auto"/>
            <w:left w:val="none" w:sz="0" w:space="0" w:color="auto"/>
            <w:bottom w:val="none" w:sz="0" w:space="0" w:color="auto"/>
            <w:right w:val="none" w:sz="0" w:space="0" w:color="auto"/>
          </w:divBdr>
        </w:div>
      </w:divsChild>
    </w:div>
    <w:div w:id="1605503106">
      <w:bodyDiv w:val="1"/>
      <w:marLeft w:val="0"/>
      <w:marRight w:val="0"/>
      <w:marTop w:val="0"/>
      <w:marBottom w:val="0"/>
      <w:divBdr>
        <w:top w:val="none" w:sz="0" w:space="0" w:color="auto"/>
        <w:left w:val="none" w:sz="0" w:space="0" w:color="auto"/>
        <w:bottom w:val="none" w:sz="0" w:space="0" w:color="auto"/>
        <w:right w:val="none" w:sz="0" w:space="0" w:color="auto"/>
      </w:divBdr>
    </w:div>
    <w:div w:id="1606116398">
      <w:bodyDiv w:val="1"/>
      <w:marLeft w:val="0"/>
      <w:marRight w:val="0"/>
      <w:marTop w:val="0"/>
      <w:marBottom w:val="0"/>
      <w:divBdr>
        <w:top w:val="none" w:sz="0" w:space="0" w:color="auto"/>
        <w:left w:val="none" w:sz="0" w:space="0" w:color="auto"/>
        <w:bottom w:val="none" w:sz="0" w:space="0" w:color="auto"/>
        <w:right w:val="none" w:sz="0" w:space="0" w:color="auto"/>
      </w:divBdr>
    </w:div>
    <w:div w:id="1606883453">
      <w:bodyDiv w:val="1"/>
      <w:marLeft w:val="0"/>
      <w:marRight w:val="0"/>
      <w:marTop w:val="0"/>
      <w:marBottom w:val="0"/>
      <w:divBdr>
        <w:top w:val="none" w:sz="0" w:space="0" w:color="auto"/>
        <w:left w:val="none" w:sz="0" w:space="0" w:color="auto"/>
        <w:bottom w:val="none" w:sz="0" w:space="0" w:color="auto"/>
        <w:right w:val="none" w:sz="0" w:space="0" w:color="auto"/>
      </w:divBdr>
    </w:div>
    <w:div w:id="1606960373">
      <w:bodyDiv w:val="1"/>
      <w:marLeft w:val="0"/>
      <w:marRight w:val="0"/>
      <w:marTop w:val="0"/>
      <w:marBottom w:val="0"/>
      <w:divBdr>
        <w:top w:val="none" w:sz="0" w:space="0" w:color="auto"/>
        <w:left w:val="none" w:sz="0" w:space="0" w:color="auto"/>
        <w:bottom w:val="none" w:sz="0" w:space="0" w:color="auto"/>
        <w:right w:val="none" w:sz="0" w:space="0" w:color="auto"/>
      </w:divBdr>
    </w:div>
    <w:div w:id="1607349296">
      <w:bodyDiv w:val="1"/>
      <w:marLeft w:val="0"/>
      <w:marRight w:val="0"/>
      <w:marTop w:val="0"/>
      <w:marBottom w:val="0"/>
      <w:divBdr>
        <w:top w:val="none" w:sz="0" w:space="0" w:color="auto"/>
        <w:left w:val="none" w:sz="0" w:space="0" w:color="auto"/>
        <w:bottom w:val="none" w:sz="0" w:space="0" w:color="auto"/>
        <w:right w:val="none" w:sz="0" w:space="0" w:color="auto"/>
      </w:divBdr>
      <w:divsChild>
        <w:div w:id="1189680282">
          <w:marLeft w:val="0"/>
          <w:marRight w:val="0"/>
          <w:marTop w:val="0"/>
          <w:marBottom w:val="0"/>
          <w:divBdr>
            <w:top w:val="none" w:sz="0" w:space="0" w:color="auto"/>
            <w:left w:val="none" w:sz="0" w:space="0" w:color="auto"/>
            <w:bottom w:val="none" w:sz="0" w:space="0" w:color="auto"/>
            <w:right w:val="none" w:sz="0" w:space="0" w:color="auto"/>
          </w:divBdr>
          <w:divsChild>
            <w:div w:id="1750691159">
              <w:marLeft w:val="0"/>
              <w:marRight w:val="0"/>
              <w:marTop w:val="0"/>
              <w:marBottom w:val="0"/>
              <w:divBdr>
                <w:top w:val="none" w:sz="0" w:space="0" w:color="auto"/>
                <w:left w:val="none" w:sz="0" w:space="0" w:color="auto"/>
                <w:bottom w:val="none" w:sz="0" w:space="0" w:color="auto"/>
                <w:right w:val="none" w:sz="0" w:space="0" w:color="auto"/>
              </w:divBdr>
              <w:divsChild>
                <w:div w:id="949556745">
                  <w:marLeft w:val="0"/>
                  <w:marRight w:val="0"/>
                  <w:marTop w:val="0"/>
                  <w:marBottom w:val="0"/>
                  <w:divBdr>
                    <w:top w:val="none" w:sz="0" w:space="0" w:color="auto"/>
                    <w:left w:val="none" w:sz="0" w:space="0" w:color="auto"/>
                    <w:bottom w:val="none" w:sz="0" w:space="0" w:color="auto"/>
                    <w:right w:val="none" w:sz="0" w:space="0" w:color="auto"/>
                  </w:divBdr>
                  <w:divsChild>
                    <w:div w:id="1953785978">
                      <w:marLeft w:val="0"/>
                      <w:marRight w:val="0"/>
                      <w:marTop w:val="0"/>
                      <w:marBottom w:val="0"/>
                      <w:divBdr>
                        <w:top w:val="none" w:sz="0" w:space="0" w:color="auto"/>
                        <w:left w:val="none" w:sz="0" w:space="0" w:color="auto"/>
                        <w:bottom w:val="none" w:sz="0" w:space="0" w:color="auto"/>
                        <w:right w:val="none" w:sz="0" w:space="0" w:color="auto"/>
                      </w:divBdr>
                      <w:divsChild>
                        <w:div w:id="25178712">
                          <w:marLeft w:val="0"/>
                          <w:marRight w:val="0"/>
                          <w:marTop w:val="45"/>
                          <w:marBottom w:val="0"/>
                          <w:divBdr>
                            <w:top w:val="none" w:sz="0" w:space="0" w:color="auto"/>
                            <w:left w:val="none" w:sz="0" w:space="0" w:color="auto"/>
                            <w:bottom w:val="none" w:sz="0" w:space="0" w:color="auto"/>
                            <w:right w:val="none" w:sz="0" w:space="0" w:color="auto"/>
                          </w:divBdr>
                          <w:divsChild>
                            <w:div w:id="2910546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540922">
      <w:bodyDiv w:val="1"/>
      <w:marLeft w:val="0"/>
      <w:marRight w:val="0"/>
      <w:marTop w:val="0"/>
      <w:marBottom w:val="0"/>
      <w:divBdr>
        <w:top w:val="none" w:sz="0" w:space="0" w:color="auto"/>
        <w:left w:val="none" w:sz="0" w:space="0" w:color="auto"/>
        <w:bottom w:val="none" w:sz="0" w:space="0" w:color="auto"/>
        <w:right w:val="none" w:sz="0" w:space="0" w:color="auto"/>
      </w:divBdr>
    </w:div>
    <w:div w:id="1607612178">
      <w:bodyDiv w:val="1"/>
      <w:marLeft w:val="0"/>
      <w:marRight w:val="0"/>
      <w:marTop w:val="0"/>
      <w:marBottom w:val="0"/>
      <w:divBdr>
        <w:top w:val="none" w:sz="0" w:space="0" w:color="auto"/>
        <w:left w:val="none" w:sz="0" w:space="0" w:color="auto"/>
        <w:bottom w:val="none" w:sz="0" w:space="0" w:color="auto"/>
        <w:right w:val="none" w:sz="0" w:space="0" w:color="auto"/>
      </w:divBdr>
    </w:div>
    <w:div w:id="1607612594">
      <w:bodyDiv w:val="1"/>
      <w:marLeft w:val="0"/>
      <w:marRight w:val="0"/>
      <w:marTop w:val="0"/>
      <w:marBottom w:val="0"/>
      <w:divBdr>
        <w:top w:val="none" w:sz="0" w:space="0" w:color="auto"/>
        <w:left w:val="none" w:sz="0" w:space="0" w:color="auto"/>
        <w:bottom w:val="none" w:sz="0" w:space="0" w:color="auto"/>
        <w:right w:val="none" w:sz="0" w:space="0" w:color="auto"/>
      </w:divBdr>
    </w:div>
    <w:div w:id="1608540078">
      <w:bodyDiv w:val="1"/>
      <w:marLeft w:val="0"/>
      <w:marRight w:val="0"/>
      <w:marTop w:val="0"/>
      <w:marBottom w:val="0"/>
      <w:divBdr>
        <w:top w:val="none" w:sz="0" w:space="0" w:color="auto"/>
        <w:left w:val="none" w:sz="0" w:space="0" w:color="auto"/>
        <w:bottom w:val="none" w:sz="0" w:space="0" w:color="auto"/>
        <w:right w:val="none" w:sz="0" w:space="0" w:color="auto"/>
      </w:divBdr>
    </w:div>
    <w:div w:id="1608653517">
      <w:bodyDiv w:val="1"/>
      <w:marLeft w:val="0"/>
      <w:marRight w:val="0"/>
      <w:marTop w:val="0"/>
      <w:marBottom w:val="0"/>
      <w:divBdr>
        <w:top w:val="none" w:sz="0" w:space="0" w:color="auto"/>
        <w:left w:val="none" w:sz="0" w:space="0" w:color="auto"/>
        <w:bottom w:val="none" w:sz="0" w:space="0" w:color="auto"/>
        <w:right w:val="none" w:sz="0" w:space="0" w:color="auto"/>
      </w:divBdr>
    </w:div>
    <w:div w:id="1608922021">
      <w:bodyDiv w:val="1"/>
      <w:marLeft w:val="0"/>
      <w:marRight w:val="0"/>
      <w:marTop w:val="0"/>
      <w:marBottom w:val="0"/>
      <w:divBdr>
        <w:top w:val="none" w:sz="0" w:space="0" w:color="auto"/>
        <w:left w:val="none" w:sz="0" w:space="0" w:color="auto"/>
        <w:bottom w:val="none" w:sz="0" w:space="0" w:color="auto"/>
        <w:right w:val="none" w:sz="0" w:space="0" w:color="auto"/>
      </w:divBdr>
    </w:div>
    <w:div w:id="1609120229">
      <w:bodyDiv w:val="1"/>
      <w:marLeft w:val="0"/>
      <w:marRight w:val="0"/>
      <w:marTop w:val="0"/>
      <w:marBottom w:val="0"/>
      <w:divBdr>
        <w:top w:val="none" w:sz="0" w:space="0" w:color="auto"/>
        <w:left w:val="none" w:sz="0" w:space="0" w:color="auto"/>
        <w:bottom w:val="none" w:sz="0" w:space="0" w:color="auto"/>
        <w:right w:val="none" w:sz="0" w:space="0" w:color="auto"/>
      </w:divBdr>
    </w:div>
    <w:div w:id="1609197489">
      <w:bodyDiv w:val="1"/>
      <w:marLeft w:val="0"/>
      <w:marRight w:val="0"/>
      <w:marTop w:val="0"/>
      <w:marBottom w:val="0"/>
      <w:divBdr>
        <w:top w:val="none" w:sz="0" w:space="0" w:color="auto"/>
        <w:left w:val="none" w:sz="0" w:space="0" w:color="auto"/>
        <w:bottom w:val="none" w:sz="0" w:space="0" w:color="auto"/>
        <w:right w:val="none" w:sz="0" w:space="0" w:color="auto"/>
      </w:divBdr>
    </w:div>
    <w:div w:id="1609386816">
      <w:bodyDiv w:val="1"/>
      <w:marLeft w:val="0"/>
      <w:marRight w:val="0"/>
      <w:marTop w:val="0"/>
      <w:marBottom w:val="0"/>
      <w:divBdr>
        <w:top w:val="none" w:sz="0" w:space="0" w:color="auto"/>
        <w:left w:val="none" w:sz="0" w:space="0" w:color="auto"/>
        <w:bottom w:val="none" w:sz="0" w:space="0" w:color="auto"/>
        <w:right w:val="none" w:sz="0" w:space="0" w:color="auto"/>
      </w:divBdr>
    </w:div>
    <w:div w:id="1610164549">
      <w:bodyDiv w:val="1"/>
      <w:marLeft w:val="0"/>
      <w:marRight w:val="0"/>
      <w:marTop w:val="0"/>
      <w:marBottom w:val="0"/>
      <w:divBdr>
        <w:top w:val="none" w:sz="0" w:space="0" w:color="auto"/>
        <w:left w:val="none" w:sz="0" w:space="0" w:color="auto"/>
        <w:bottom w:val="none" w:sz="0" w:space="0" w:color="auto"/>
        <w:right w:val="none" w:sz="0" w:space="0" w:color="auto"/>
      </w:divBdr>
    </w:div>
    <w:div w:id="1611008584">
      <w:bodyDiv w:val="1"/>
      <w:marLeft w:val="0"/>
      <w:marRight w:val="0"/>
      <w:marTop w:val="0"/>
      <w:marBottom w:val="0"/>
      <w:divBdr>
        <w:top w:val="none" w:sz="0" w:space="0" w:color="auto"/>
        <w:left w:val="none" w:sz="0" w:space="0" w:color="auto"/>
        <w:bottom w:val="none" w:sz="0" w:space="0" w:color="auto"/>
        <w:right w:val="none" w:sz="0" w:space="0" w:color="auto"/>
      </w:divBdr>
    </w:div>
    <w:div w:id="1611283593">
      <w:bodyDiv w:val="1"/>
      <w:marLeft w:val="0"/>
      <w:marRight w:val="0"/>
      <w:marTop w:val="0"/>
      <w:marBottom w:val="0"/>
      <w:divBdr>
        <w:top w:val="none" w:sz="0" w:space="0" w:color="auto"/>
        <w:left w:val="none" w:sz="0" w:space="0" w:color="auto"/>
        <w:bottom w:val="none" w:sz="0" w:space="0" w:color="auto"/>
        <w:right w:val="none" w:sz="0" w:space="0" w:color="auto"/>
      </w:divBdr>
    </w:div>
    <w:div w:id="1611816327">
      <w:bodyDiv w:val="1"/>
      <w:marLeft w:val="0"/>
      <w:marRight w:val="0"/>
      <w:marTop w:val="0"/>
      <w:marBottom w:val="0"/>
      <w:divBdr>
        <w:top w:val="none" w:sz="0" w:space="0" w:color="auto"/>
        <w:left w:val="none" w:sz="0" w:space="0" w:color="auto"/>
        <w:bottom w:val="none" w:sz="0" w:space="0" w:color="auto"/>
        <w:right w:val="none" w:sz="0" w:space="0" w:color="auto"/>
      </w:divBdr>
    </w:div>
    <w:div w:id="1612398754">
      <w:bodyDiv w:val="1"/>
      <w:marLeft w:val="0"/>
      <w:marRight w:val="0"/>
      <w:marTop w:val="0"/>
      <w:marBottom w:val="0"/>
      <w:divBdr>
        <w:top w:val="none" w:sz="0" w:space="0" w:color="auto"/>
        <w:left w:val="none" w:sz="0" w:space="0" w:color="auto"/>
        <w:bottom w:val="none" w:sz="0" w:space="0" w:color="auto"/>
        <w:right w:val="none" w:sz="0" w:space="0" w:color="auto"/>
      </w:divBdr>
    </w:div>
    <w:div w:id="1612515350">
      <w:bodyDiv w:val="1"/>
      <w:marLeft w:val="0"/>
      <w:marRight w:val="0"/>
      <w:marTop w:val="0"/>
      <w:marBottom w:val="0"/>
      <w:divBdr>
        <w:top w:val="none" w:sz="0" w:space="0" w:color="auto"/>
        <w:left w:val="none" w:sz="0" w:space="0" w:color="auto"/>
        <w:bottom w:val="none" w:sz="0" w:space="0" w:color="auto"/>
        <w:right w:val="none" w:sz="0" w:space="0" w:color="auto"/>
      </w:divBdr>
    </w:div>
    <w:div w:id="1612860250">
      <w:bodyDiv w:val="1"/>
      <w:marLeft w:val="0"/>
      <w:marRight w:val="0"/>
      <w:marTop w:val="0"/>
      <w:marBottom w:val="0"/>
      <w:divBdr>
        <w:top w:val="none" w:sz="0" w:space="0" w:color="auto"/>
        <w:left w:val="none" w:sz="0" w:space="0" w:color="auto"/>
        <w:bottom w:val="none" w:sz="0" w:space="0" w:color="auto"/>
        <w:right w:val="none" w:sz="0" w:space="0" w:color="auto"/>
      </w:divBdr>
    </w:div>
    <w:div w:id="1612936922">
      <w:bodyDiv w:val="1"/>
      <w:marLeft w:val="0"/>
      <w:marRight w:val="0"/>
      <w:marTop w:val="0"/>
      <w:marBottom w:val="0"/>
      <w:divBdr>
        <w:top w:val="none" w:sz="0" w:space="0" w:color="auto"/>
        <w:left w:val="none" w:sz="0" w:space="0" w:color="auto"/>
        <w:bottom w:val="none" w:sz="0" w:space="0" w:color="auto"/>
        <w:right w:val="none" w:sz="0" w:space="0" w:color="auto"/>
      </w:divBdr>
    </w:div>
    <w:div w:id="1612972393">
      <w:bodyDiv w:val="1"/>
      <w:marLeft w:val="0"/>
      <w:marRight w:val="0"/>
      <w:marTop w:val="0"/>
      <w:marBottom w:val="0"/>
      <w:divBdr>
        <w:top w:val="none" w:sz="0" w:space="0" w:color="auto"/>
        <w:left w:val="none" w:sz="0" w:space="0" w:color="auto"/>
        <w:bottom w:val="none" w:sz="0" w:space="0" w:color="auto"/>
        <w:right w:val="none" w:sz="0" w:space="0" w:color="auto"/>
      </w:divBdr>
    </w:div>
    <w:div w:id="1613197366">
      <w:bodyDiv w:val="1"/>
      <w:marLeft w:val="0"/>
      <w:marRight w:val="0"/>
      <w:marTop w:val="0"/>
      <w:marBottom w:val="0"/>
      <w:divBdr>
        <w:top w:val="none" w:sz="0" w:space="0" w:color="auto"/>
        <w:left w:val="none" w:sz="0" w:space="0" w:color="auto"/>
        <w:bottom w:val="none" w:sz="0" w:space="0" w:color="auto"/>
        <w:right w:val="none" w:sz="0" w:space="0" w:color="auto"/>
      </w:divBdr>
    </w:div>
    <w:div w:id="1614096706">
      <w:bodyDiv w:val="1"/>
      <w:marLeft w:val="0"/>
      <w:marRight w:val="0"/>
      <w:marTop w:val="0"/>
      <w:marBottom w:val="0"/>
      <w:divBdr>
        <w:top w:val="none" w:sz="0" w:space="0" w:color="auto"/>
        <w:left w:val="none" w:sz="0" w:space="0" w:color="auto"/>
        <w:bottom w:val="none" w:sz="0" w:space="0" w:color="auto"/>
        <w:right w:val="none" w:sz="0" w:space="0" w:color="auto"/>
      </w:divBdr>
    </w:div>
    <w:div w:id="1614166643">
      <w:bodyDiv w:val="1"/>
      <w:marLeft w:val="0"/>
      <w:marRight w:val="0"/>
      <w:marTop w:val="0"/>
      <w:marBottom w:val="0"/>
      <w:divBdr>
        <w:top w:val="none" w:sz="0" w:space="0" w:color="auto"/>
        <w:left w:val="none" w:sz="0" w:space="0" w:color="auto"/>
        <w:bottom w:val="none" w:sz="0" w:space="0" w:color="auto"/>
        <w:right w:val="none" w:sz="0" w:space="0" w:color="auto"/>
      </w:divBdr>
    </w:div>
    <w:div w:id="1614559771">
      <w:bodyDiv w:val="1"/>
      <w:marLeft w:val="0"/>
      <w:marRight w:val="0"/>
      <w:marTop w:val="0"/>
      <w:marBottom w:val="0"/>
      <w:divBdr>
        <w:top w:val="none" w:sz="0" w:space="0" w:color="auto"/>
        <w:left w:val="none" w:sz="0" w:space="0" w:color="auto"/>
        <w:bottom w:val="none" w:sz="0" w:space="0" w:color="auto"/>
        <w:right w:val="none" w:sz="0" w:space="0" w:color="auto"/>
      </w:divBdr>
    </w:div>
    <w:div w:id="1614941735">
      <w:bodyDiv w:val="1"/>
      <w:marLeft w:val="0"/>
      <w:marRight w:val="0"/>
      <w:marTop w:val="0"/>
      <w:marBottom w:val="0"/>
      <w:divBdr>
        <w:top w:val="none" w:sz="0" w:space="0" w:color="auto"/>
        <w:left w:val="none" w:sz="0" w:space="0" w:color="auto"/>
        <w:bottom w:val="none" w:sz="0" w:space="0" w:color="auto"/>
        <w:right w:val="none" w:sz="0" w:space="0" w:color="auto"/>
      </w:divBdr>
    </w:div>
    <w:div w:id="1615014652">
      <w:bodyDiv w:val="1"/>
      <w:marLeft w:val="0"/>
      <w:marRight w:val="0"/>
      <w:marTop w:val="0"/>
      <w:marBottom w:val="0"/>
      <w:divBdr>
        <w:top w:val="none" w:sz="0" w:space="0" w:color="auto"/>
        <w:left w:val="none" w:sz="0" w:space="0" w:color="auto"/>
        <w:bottom w:val="none" w:sz="0" w:space="0" w:color="auto"/>
        <w:right w:val="none" w:sz="0" w:space="0" w:color="auto"/>
      </w:divBdr>
    </w:div>
    <w:div w:id="1615289620">
      <w:bodyDiv w:val="1"/>
      <w:marLeft w:val="0"/>
      <w:marRight w:val="0"/>
      <w:marTop w:val="0"/>
      <w:marBottom w:val="0"/>
      <w:divBdr>
        <w:top w:val="none" w:sz="0" w:space="0" w:color="auto"/>
        <w:left w:val="none" w:sz="0" w:space="0" w:color="auto"/>
        <w:bottom w:val="none" w:sz="0" w:space="0" w:color="auto"/>
        <w:right w:val="none" w:sz="0" w:space="0" w:color="auto"/>
      </w:divBdr>
    </w:div>
    <w:div w:id="1615745937">
      <w:bodyDiv w:val="1"/>
      <w:marLeft w:val="0"/>
      <w:marRight w:val="0"/>
      <w:marTop w:val="0"/>
      <w:marBottom w:val="0"/>
      <w:divBdr>
        <w:top w:val="none" w:sz="0" w:space="0" w:color="auto"/>
        <w:left w:val="none" w:sz="0" w:space="0" w:color="auto"/>
        <w:bottom w:val="none" w:sz="0" w:space="0" w:color="auto"/>
        <w:right w:val="none" w:sz="0" w:space="0" w:color="auto"/>
      </w:divBdr>
    </w:div>
    <w:div w:id="1615863810">
      <w:bodyDiv w:val="1"/>
      <w:marLeft w:val="0"/>
      <w:marRight w:val="0"/>
      <w:marTop w:val="0"/>
      <w:marBottom w:val="0"/>
      <w:divBdr>
        <w:top w:val="none" w:sz="0" w:space="0" w:color="auto"/>
        <w:left w:val="none" w:sz="0" w:space="0" w:color="auto"/>
        <w:bottom w:val="none" w:sz="0" w:space="0" w:color="auto"/>
        <w:right w:val="none" w:sz="0" w:space="0" w:color="auto"/>
      </w:divBdr>
    </w:div>
    <w:div w:id="1616716419">
      <w:bodyDiv w:val="1"/>
      <w:marLeft w:val="0"/>
      <w:marRight w:val="0"/>
      <w:marTop w:val="0"/>
      <w:marBottom w:val="0"/>
      <w:divBdr>
        <w:top w:val="none" w:sz="0" w:space="0" w:color="auto"/>
        <w:left w:val="none" w:sz="0" w:space="0" w:color="auto"/>
        <w:bottom w:val="none" w:sz="0" w:space="0" w:color="auto"/>
        <w:right w:val="none" w:sz="0" w:space="0" w:color="auto"/>
      </w:divBdr>
    </w:div>
    <w:div w:id="1616979605">
      <w:bodyDiv w:val="1"/>
      <w:marLeft w:val="0"/>
      <w:marRight w:val="0"/>
      <w:marTop w:val="0"/>
      <w:marBottom w:val="0"/>
      <w:divBdr>
        <w:top w:val="none" w:sz="0" w:space="0" w:color="auto"/>
        <w:left w:val="none" w:sz="0" w:space="0" w:color="auto"/>
        <w:bottom w:val="none" w:sz="0" w:space="0" w:color="auto"/>
        <w:right w:val="none" w:sz="0" w:space="0" w:color="auto"/>
      </w:divBdr>
    </w:div>
    <w:div w:id="1617171923">
      <w:bodyDiv w:val="1"/>
      <w:marLeft w:val="0"/>
      <w:marRight w:val="0"/>
      <w:marTop w:val="0"/>
      <w:marBottom w:val="0"/>
      <w:divBdr>
        <w:top w:val="none" w:sz="0" w:space="0" w:color="auto"/>
        <w:left w:val="none" w:sz="0" w:space="0" w:color="auto"/>
        <w:bottom w:val="none" w:sz="0" w:space="0" w:color="auto"/>
        <w:right w:val="none" w:sz="0" w:space="0" w:color="auto"/>
      </w:divBdr>
    </w:div>
    <w:div w:id="1617374165">
      <w:bodyDiv w:val="1"/>
      <w:marLeft w:val="0"/>
      <w:marRight w:val="0"/>
      <w:marTop w:val="0"/>
      <w:marBottom w:val="0"/>
      <w:divBdr>
        <w:top w:val="none" w:sz="0" w:space="0" w:color="auto"/>
        <w:left w:val="none" w:sz="0" w:space="0" w:color="auto"/>
        <w:bottom w:val="none" w:sz="0" w:space="0" w:color="auto"/>
        <w:right w:val="none" w:sz="0" w:space="0" w:color="auto"/>
      </w:divBdr>
    </w:div>
    <w:div w:id="1617827201">
      <w:bodyDiv w:val="1"/>
      <w:marLeft w:val="0"/>
      <w:marRight w:val="0"/>
      <w:marTop w:val="0"/>
      <w:marBottom w:val="0"/>
      <w:divBdr>
        <w:top w:val="none" w:sz="0" w:space="0" w:color="auto"/>
        <w:left w:val="none" w:sz="0" w:space="0" w:color="auto"/>
        <w:bottom w:val="none" w:sz="0" w:space="0" w:color="auto"/>
        <w:right w:val="none" w:sz="0" w:space="0" w:color="auto"/>
      </w:divBdr>
    </w:div>
    <w:div w:id="1618099612">
      <w:bodyDiv w:val="1"/>
      <w:marLeft w:val="0"/>
      <w:marRight w:val="0"/>
      <w:marTop w:val="0"/>
      <w:marBottom w:val="0"/>
      <w:divBdr>
        <w:top w:val="none" w:sz="0" w:space="0" w:color="auto"/>
        <w:left w:val="none" w:sz="0" w:space="0" w:color="auto"/>
        <w:bottom w:val="none" w:sz="0" w:space="0" w:color="auto"/>
        <w:right w:val="none" w:sz="0" w:space="0" w:color="auto"/>
      </w:divBdr>
      <w:divsChild>
        <w:div w:id="72094592">
          <w:marLeft w:val="0"/>
          <w:marRight w:val="0"/>
          <w:marTop w:val="0"/>
          <w:marBottom w:val="0"/>
          <w:divBdr>
            <w:top w:val="none" w:sz="0" w:space="0" w:color="auto"/>
            <w:left w:val="none" w:sz="0" w:space="0" w:color="auto"/>
            <w:bottom w:val="none" w:sz="0" w:space="0" w:color="auto"/>
            <w:right w:val="none" w:sz="0" w:space="0" w:color="auto"/>
          </w:divBdr>
        </w:div>
        <w:div w:id="72704489">
          <w:marLeft w:val="0"/>
          <w:marRight w:val="0"/>
          <w:marTop w:val="0"/>
          <w:marBottom w:val="0"/>
          <w:divBdr>
            <w:top w:val="none" w:sz="0" w:space="0" w:color="auto"/>
            <w:left w:val="none" w:sz="0" w:space="0" w:color="auto"/>
            <w:bottom w:val="none" w:sz="0" w:space="0" w:color="auto"/>
            <w:right w:val="none" w:sz="0" w:space="0" w:color="auto"/>
          </w:divBdr>
        </w:div>
        <w:div w:id="97262483">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 w:id="117601982">
          <w:marLeft w:val="0"/>
          <w:marRight w:val="57"/>
          <w:marTop w:val="0"/>
          <w:marBottom w:val="200"/>
          <w:divBdr>
            <w:top w:val="none" w:sz="0" w:space="0" w:color="auto"/>
            <w:left w:val="none" w:sz="0" w:space="0" w:color="auto"/>
            <w:bottom w:val="none" w:sz="0" w:space="0" w:color="auto"/>
            <w:right w:val="none" w:sz="0" w:space="0" w:color="auto"/>
          </w:divBdr>
        </w:div>
        <w:div w:id="127744517">
          <w:marLeft w:val="0"/>
          <w:marRight w:val="0"/>
          <w:marTop w:val="0"/>
          <w:marBottom w:val="0"/>
          <w:divBdr>
            <w:top w:val="none" w:sz="0" w:space="0" w:color="auto"/>
            <w:left w:val="none" w:sz="0" w:space="0" w:color="auto"/>
            <w:bottom w:val="none" w:sz="0" w:space="0" w:color="auto"/>
            <w:right w:val="none" w:sz="0" w:space="0" w:color="auto"/>
          </w:divBdr>
        </w:div>
        <w:div w:id="154687713">
          <w:marLeft w:val="0"/>
          <w:marRight w:val="0"/>
          <w:marTop w:val="0"/>
          <w:marBottom w:val="0"/>
          <w:divBdr>
            <w:top w:val="none" w:sz="0" w:space="0" w:color="auto"/>
            <w:left w:val="none" w:sz="0" w:space="0" w:color="auto"/>
            <w:bottom w:val="none" w:sz="0" w:space="0" w:color="auto"/>
            <w:right w:val="none" w:sz="0" w:space="0" w:color="auto"/>
          </w:divBdr>
        </w:div>
        <w:div w:id="184056815">
          <w:marLeft w:val="0"/>
          <w:marRight w:val="0"/>
          <w:marTop w:val="0"/>
          <w:marBottom w:val="0"/>
          <w:divBdr>
            <w:top w:val="none" w:sz="0" w:space="0" w:color="auto"/>
            <w:left w:val="none" w:sz="0" w:space="0" w:color="auto"/>
            <w:bottom w:val="none" w:sz="0" w:space="0" w:color="auto"/>
            <w:right w:val="none" w:sz="0" w:space="0" w:color="auto"/>
          </w:divBdr>
        </w:div>
        <w:div w:id="192116185">
          <w:marLeft w:val="0"/>
          <w:marRight w:val="0"/>
          <w:marTop w:val="0"/>
          <w:marBottom w:val="0"/>
          <w:divBdr>
            <w:top w:val="none" w:sz="0" w:space="0" w:color="auto"/>
            <w:left w:val="none" w:sz="0" w:space="0" w:color="auto"/>
            <w:bottom w:val="none" w:sz="0" w:space="0" w:color="auto"/>
            <w:right w:val="none" w:sz="0" w:space="0" w:color="auto"/>
          </w:divBdr>
        </w:div>
        <w:div w:id="227694146">
          <w:marLeft w:val="0"/>
          <w:marRight w:val="0"/>
          <w:marTop w:val="0"/>
          <w:marBottom w:val="0"/>
          <w:divBdr>
            <w:top w:val="none" w:sz="0" w:space="0" w:color="auto"/>
            <w:left w:val="none" w:sz="0" w:space="0" w:color="auto"/>
            <w:bottom w:val="none" w:sz="0" w:space="0" w:color="auto"/>
            <w:right w:val="none" w:sz="0" w:space="0" w:color="auto"/>
          </w:divBdr>
        </w:div>
        <w:div w:id="254480162">
          <w:marLeft w:val="0"/>
          <w:marRight w:val="0"/>
          <w:marTop w:val="0"/>
          <w:marBottom w:val="0"/>
          <w:divBdr>
            <w:top w:val="none" w:sz="0" w:space="0" w:color="auto"/>
            <w:left w:val="none" w:sz="0" w:space="0" w:color="auto"/>
            <w:bottom w:val="none" w:sz="0" w:space="0" w:color="auto"/>
            <w:right w:val="none" w:sz="0" w:space="0" w:color="auto"/>
          </w:divBdr>
        </w:div>
        <w:div w:id="259066766">
          <w:marLeft w:val="0"/>
          <w:marRight w:val="0"/>
          <w:marTop w:val="0"/>
          <w:marBottom w:val="0"/>
          <w:divBdr>
            <w:top w:val="none" w:sz="0" w:space="0" w:color="auto"/>
            <w:left w:val="none" w:sz="0" w:space="0" w:color="auto"/>
            <w:bottom w:val="none" w:sz="0" w:space="0" w:color="auto"/>
            <w:right w:val="none" w:sz="0" w:space="0" w:color="auto"/>
          </w:divBdr>
        </w:div>
        <w:div w:id="271787697">
          <w:marLeft w:val="0"/>
          <w:marRight w:val="0"/>
          <w:marTop w:val="0"/>
          <w:marBottom w:val="0"/>
          <w:divBdr>
            <w:top w:val="none" w:sz="0" w:space="0" w:color="auto"/>
            <w:left w:val="none" w:sz="0" w:space="0" w:color="auto"/>
            <w:bottom w:val="none" w:sz="0" w:space="0" w:color="auto"/>
            <w:right w:val="none" w:sz="0" w:space="0" w:color="auto"/>
          </w:divBdr>
        </w:div>
        <w:div w:id="274144007">
          <w:marLeft w:val="0"/>
          <w:marRight w:val="0"/>
          <w:marTop w:val="0"/>
          <w:marBottom w:val="0"/>
          <w:divBdr>
            <w:top w:val="none" w:sz="0" w:space="0" w:color="auto"/>
            <w:left w:val="none" w:sz="0" w:space="0" w:color="auto"/>
            <w:bottom w:val="none" w:sz="0" w:space="0" w:color="auto"/>
            <w:right w:val="none" w:sz="0" w:space="0" w:color="auto"/>
          </w:divBdr>
        </w:div>
        <w:div w:id="302076151">
          <w:marLeft w:val="0"/>
          <w:marRight w:val="0"/>
          <w:marTop w:val="0"/>
          <w:marBottom w:val="0"/>
          <w:divBdr>
            <w:top w:val="none" w:sz="0" w:space="0" w:color="auto"/>
            <w:left w:val="none" w:sz="0" w:space="0" w:color="auto"/>
            <w:bottom w:val="none" w:sz="0" w:space="0" w:color="auto"/>
            <w:right w:val="none" w:sz="0" w:space="0" w:color="auto"/>
          </w:divBdr>
        </w:div>
        <w:div w:id="322588508">
          <w:marLeft w:val="0"/>
          <w:marRight w:val="0"/>
          <w:marTop w:val="0"/>
          <w:marBottom w:val="0"/>
          <w:divBdr>
            <w:top w:val="none" w:sz="0" w:space="0" w:color="auto"/>
            <w:left w:val="none" w:sz="0" w:space="0" w:color="auto"/>
            <w:bottom w:val="none" w:sz="0" w:space="0" w:color="auto"/>
            <w:right w:val="none" w:sz="0" w:space="0" w:color="auto"/>
          </w:divBdr>
        </w:div>
        <w:div w:id="327753808">
          <w:marLeft w:val="0"/>
          <w:marRight w:val="0"/>
          <w:marTop w:val="0"/>
          <w:marBottom w:val="0"/>
          <w:divBdr>
            <w:top w:val="none" w:sz="0" w:space="0" w:color="auto"/>
            <w:left w:val="none" w:sz="0" w:space="0" w:color="auto"/>
            <w:bottom w:val="none" w:sz="0" w:space="0" w:color="auto"/>
            <w:right w:val="none" w:sz="0" w:space="0" w:color="auto"/>
          </w:divBdr>
        </w:div>
        <w:div w:id="439298590">
          <w:marLeft w:val="0"/>
          <w:marRight w:val="0"/>
          <w:marTop w:val="0"/>
          <w:marBottom w:val="0"/>
          <w:divBdr>
            <w:top w:val="none" w:sz="0" w:space="0" w:color="auto"/>
            <w:left w:val="none" w:sz="0" w:space="0" w:color="auto"/>
            <w:bottom w:val="none" w:sz="0" w:space="0" w:color="auto"/>
            <w:right w:val="none" w:sz="0" w:space="0" w:color="auto"/>
          </w:divBdr>
        </w:div>
        <w:div w:id="462619717">
          <w:marLeft w:val="0"/>
          <w:marRight w:val="0"/>
          <w:marTop w:val="0"/>
          <w:marBottom w:val="0"/>
          <w:divBdr>
            <w:top w:val="none" w:sz="0" w:space="0" w:color="auto"/>
            <w:left w:val="none" w:sz="0" w:space="0" w:color="auto"/>
            <w:bottom w:val="none" w:sz="0" w:space="0" w:color="auto"/>
            <w:right w:val="none" w:sz="0" w:space="0" w:color="auto"/>
          </w:divBdr>
        </w:div>
        <w:div w:id="497962775">
          <w:marLeft w:val="0"/>
          <w:marRight w:val="0"/>
          <w:marTop w:val="0"/>
          <w:marBottom w:val="0"/>
          <w:divBdr>
            <w:top w:val="none" w:sz="0" w:space="0" w:color="auto"/>
            <w:left w:val="none" w:sz="0" w:space="0" w:color="auto"/>
            <w:bottom w:val="none" w:sz="0" w:space="0" w:color="auto"/>
            <w:right w:val="none" w:sz="0" w:space="0" w:color="auto"/>
          </w:divBdr>
        </w:div>
        <w:div w:id="528838730">
          <w:marLeft w:val="0"/>
          <w:marRight w:val="0"/>
          <w:marTop w:val="0"/>
          <w:marBottom w:val="0"/>
          <w:divBdr>
            <w:top w:val="none" w:sz="0" w:space="0" w:color="auto"/>
            <w:left w:val="none" w:sz="0" w:space="0" w:color="auto"/>
            <w:bottom w:val="none" w:sz="0" w:space="0" w:color="auto"/>
            <w:right w:val="none" w:sz="0" w:space="0" w:color="auto"/>
          </w:divBdr>
        </w:div>
        <w:div w:id="547183917">
          <w:marLeft w:val="0"/>
          <w:marRight w:val="0"/>
          <w:marTop w:val="0"/>
          <w:marBottom w:val="0"/>
          <w:divBdr>
            <w:top w:val="none" w:sz="0" w:space="0" w:color="auto"/>
            <w:left w:val="none" w:sz="0" w:space="0" w:color="auto"/>
            <w:bottom w:val="none" w:sz="0" w:space="0" w:color="auto"/>
            <w:right w:val="none" w:sz="0" w:space="0" w:color="auto"/>
          </w:divBdr>
        </w:div>
        <w:div w:id="598298203">
          <w:marLeft w:val="0"/>
          <w:marRight w:val="0"/>
          <w:marTop w:val="0"/>
          <w:marBottom w:val="0"/>
          <w:divBdr>
            <w:top w:val="none" w:sz="0" w:space="0" w:color="auto"/>
            <w:left w:val="none" w:sz="0" w:space="0" w:color="auto"/>
            <w:bottom w:val="none" w:sz="0" w:space="0" w:color="auto"/>
            <w:right w:val="none" w:sz="0" w:space="0" w:color="auto"/>
          </w:divBdr>
        </w:div>
        <w:div w:id="599067079">
          <w:marLeft w:val="0"/>
          <w:marRight w:val="0"/>
          <w:marTop w:val="0"/>
          <w:marBottom w:val="0"/>
          <w:divBdr>
            <w:top w:val="none" w:sz="0" w:space="0" w:color="auto"/>
            <w:left w:val="none" w:sz="0" w:space="0" w:color="auto"/>
            <w:bottom w:val="none" w:sz="0" w:space="0" w:color="auto"/>
            <w:right w:val="none" w:sz="0" w:space="0" w:color="auto"/>
          </w:divBdr>
        </w:div>
        <w:div w:id="608974486">
          <w:marLeft w:val="0"/>
          <w:marRight w:val="0"/>
          <w:marTop w:val="0"/>
          <w:marBottom w:val="0"/>
          <w:divBdr>
            <w:top w:val="none" w:sz="0" w:space="0" w:color="auto"/>
            <w:left w:val="none" w:sz="0" w:space="0" w:color="auto"/>
            <w:bottom w:val="none" w:sz="0" w:space="0" w:color="auto"/>
            <w:right w:val="none" w:sz="0" w:space="0" w:color="auto"/>
          </w:divBdr>
        </w:div>
        <w:div w:id="654450777">
          <w:marLeft w:val="0"/>
          <w:marRight w:val="0"/>
          <w:marTop w:val="0"/>
          <w:marBottom w:val="0"/>
          <w:divBdr>
            <w:top w:val="none" w:sz="0" w:space="0" w:color="auto"/>
            <w:left w:val="none" w:sz="0" w:space="0" w:color="auto"/>
            <w:bottom w:val="none" w:sz="0" w:space="0" w:color="auto"/>
            <w:right w:val="none" w:sz="0" w:space="0" w:color="auto"/>
          </w:divBdr>
        </w:div>
        <w:div w:id="656882504">
          <w:marLeft w:val="0"/>
          <w:marRight w:val="0"/>
          <w:marTop w:val="0"/>
          <w:marBottom w:val="0"/>
          <w:divBdr>
            <w:top w:val="none" w:sz="0" w:space="0" w:color="auto"/>
            <w:left w:val="none" w:sz="0" w:space="0" w:color="auto"/>
            <w:bottom w:val="none" w:sz="0" w:space="0" w:color="auto"/>
            <w:right w:val="none" w:sz="0" w:space="0" w:color="auto"/>
          </w:divBdr>
        </w:div>
        <w:div w:id="678237436">
          <w:marLeft w:val="0"/>
          <w:marRight w:val="0"/>
          <w:marTop w:val="0"/>
          <w:marBottom w:val="0"/>
          <w:divBdr>
            <w:top w:val="none" w:sz="0" w:space="0" w:color="auto"/>
            <w:left w:val="none" w:sz="0" w:space="0" w:color="auto"/>
            <w:bottom w:val="none" w:sz="0" w:space="0" w:color="auto"/>
            <w:right w:val="none" w:sz="0" w:space="0" w:color="auto"/>
          </w:divBdr>
        </w:div>
        <w:div w:id="695157852">
          <w:marLeft w:val="0"/>
          <w:marRight w:val="0"/>
          <w:marTop w:val="0"/>
          <w:marBottom w:val="0"/>
          <w:divBdr>
            <w:top w:val="none" w:sz="0" w:space="0" w:color="auto"/>
            <w:left w:val="none" w:sz="0" w:space="0" w:color="auto"/>
            <w:bottom w:val="none" w:sz="0" w:space="0" w:color="auto"/>
            <w:right w:val="none" w:sz="0" w:space="0" w:color="auto"/>
          </w:divBdr>
        </w:div>
        <w:div w:id="728725440">
          <w:marLeft w:val="0"/>
          <w:marRight w:val="0"/>
          <w:marTop w:val="0"/>
          <w:marBottom w:val="0"/>
          <w:divBdr>
            <w:top w:val="none" w:sz="0" w:space="0" w:color="auto"/>
            <w:left w:val="none" w:sz="0" w:space="0" w:color="auto"/>
            <w:bottom w:val="none" w:sz="0" w:space="0" w:color="auto"/>
            <w:right w:val="none" w:sz="0" w:space="0" w:color="auto"/>
          </w:divBdr>
        </w:div>
        <w:div w:id="734208055">
          <w:marLeft w:val="0"/>
          <w:marRight w:val="0"/>
          <w:marTop w:val="0"/>
          <w:marBottom w:val="0"/>
          <w:divBdr>
            <w:top w:val="none" w:sz="0" w:space="0" w:color="auto"/>
            <w:left w:val="none" w:sz="0" w:space="0" w:color="auto"/>
            <w:bottom w:val="none" w:sz="0" w:space="0" w:color="auto"/>
            <w:right w:val="none" w:sz="0" w:space="0" w:color="auto"/>
          </w:divBdr>
        </w:div>
        <w:div w:id="767193943">
          <w:marLeft w:val="0"/>
          <w:marRight w:val="0"/>
          <w:marTop w:val="0"/>
          <w:marBottom w:val="0"/>
          <w:divBdr>
            <w:top w:val="none" w:sz="0" w:space="0" w:color="auto"/>
            <w:left w:val="none" w:sz="0" w:space="0" w:color="auto"/>
            <w:bottom w:val="none" w:sz="0" w:space="0" w:color="auto"/>
            <w:right w:val="none" w:sz="0" w:space="0" w:color="auto"/>
          </w:divBdr>
        </w:div>
        <w:div w:id="777406574">
          <w:marLeft w:val="0"/>
          <w:marRight w:val="0"/>
          <w:marTop w:val="0"/>
          <w:marBottom w:val="0"/>
          <w:divBdr>
            <w:top w:val="none" w:sz="0" w:space="0" w:color="auto"/>
            <w:left w:val="none" w:sz="0" w:space="0" w:color="auto"/>
            <w:bottom w:val="none" w:sz="0" w:space="0" w:color="auto"/>
            <w:right w:val="none" w:sz="0" w:space="0" w:color="auto"/>
          </w:divBdr>
        </w:div>
        <w:div w:id="816916940">
          <w:marLeft w:val="0"/>
          <w:marRight w:val="0"/>
          <w:marTop w:val="0"/>
          <w:marBottom w:val="0"/>
          <w:divBdr>
            <w:top w:val="none" w:sz="0" w:space="0" w:color="auto"/>
            <w:left w:val="none" w:sz="0" w:space="0" w:color="auto"/>
            <w:bottom w:val="none" w:sz="0" w:space="0" w:color="auto"/>
            <w:right w:val="none" w:sz="0" w:space="0" w:color="auto"/>
          </w:divBdr>
        </w:div>
        <w:div w:id="826743757">
          <w:marLeft w:val="0"/>
          <w:marRight w:val="0"/>
          <w:marTop w:val="0"/>
          <w:marBottom w:val="0"/>
          <w:divBdr>
            <w:top w:val="none" w:sz="0" w:space="0" w:color="auto"/>
            <w:left w:val="none" w:sz="0" w:space="0" w:color="auto"/>
            <w:bottom w:val="none" w:sz="0" w:space="0" w:color="auto"/>
            <w:right w:val="none" w:sz="0" w:space="0" w:color="auto"/>
          </w:divBdr>
        </w:div>
        <w:div w:id="845097382">
          <w:marLeft w:val="0"/>
          <w:marRight w:val="0"/>
          <w:marTop w:val="0"/>
          <w:marBottom w:val="0"/>
          <w:divBdr>
            <w:top w:val="none" w:sz="0" w:space="0" w:color="auto"/>
            <w:left w:val="none" w:sz="0" w:space="0" w:color="auto"/>
            <w:bottom w:val="none" w:sz="0" w:space="0" w:color="auto"/>
            <w:right w:val="none" w:sz="0" w:space="0" w:color="auto"/>
          </w:divBdr>
        </w:div>
        <w:div w:id="875776795">
          <w:marLeft w:val="0"/>
          <w:marRight w:val="0"/>
          <w:marTop w:val="0"/>
          <w:marBottom w:val="0"/>
          <w:divBdr>
            <w:top w:val="none" w:sz="0" w:space="0" w:color="auto"/>
            <w:left w:val="none" w:sz="0" w:space="0" w:color="auto"/>
            <w:bottom w:val="none" w:sz="0" w:space="0" w:color="auto"/>
            <w:right w:val="none" w:sz="0" w:space="0" w:color="auto"/>
          </w:divBdr>
        </w:div>
        <w:div w:id="921833672">
          <w:marLeft w:val="0"/>
          <w:marRight w:val="0"/>
          <w:marTop w:val="0"/>
          <w:marBottom w:val="0"/>
          <w:divBdr>
            <w:top w:val="none" w:sz="0" w:space="0" w:color="auto"/>
            <w:left w:val="none" w:sz="0" w:space="0" w:color="auto"/>
            <w:bottom w:val="none" w:sz="0" w:space="0" w:color="auto"/>
            <w:right w:val="none" w:sz="0" w:space="0" w:color="auto"/>
          </w:divBdr>
        </w:div>
        <w:div w:id="927543952">
          <w:marLeft w:val="0"/>
          <w:marRight w:val="0"/>
          <w:marTop w:val="0"/>
          <w:marBottom w:val="0"/>
          <w:divBdr>
            <w:top w:val="none" w:sz="0" w:space="0" w:color="auto"/>
            <w:left w:val="none" w:sz="0" w:space="0" w:color="auto"/>
            <w:bottom w:val="none" w:sz="0" w:space="0" w:color="auto"/>
            <w:right w:val="none" w:sz="0" w:space="0" w:color="auto"/>
          </w:divBdr>
        </w:div>
        <w:div w:id="953055616">
          <w:marLeft w:val="0"/>
          <w:marRight w:val="0"/>
          <w:marTop w:val="0"/>
          <w:marBottom w:val="0"/>
          <w:divBdr>
            <w:top w:val="none" w:sz="0" w:space="0" w:color="auto"/>
            <w:left w:val="none" w:sz="0" w:space="0" w:color="auto"/>
            <w:bottom w:val="none" w:sz="0" w:space="0" w:color="auto"/>
            <w:right w:val="none" w:sz="0" w:space="0" w:color="auto"/>
          </w:divBdr>
        </w:div>
        <w:div w:id="962619694">
          <w:marLeft w:val="0"/>
          <w:marRight w:val="0"/>
          <w:marTop w:val="0"/>
          <w:marBottom w:val="0"/>
          <w:divBdr>
            <w:top w:val="none" w:sz="0" w:space="0" w:color="auto"/>
            <w:left w:val="none" w:sz="0" w:space="0" w:color="auto"/>
            <w:bottom w:val="none" w:sz="0" w:space="0" w:color="auto"/>
            <w:right w:val="none" w:sz="0" w:space="0" w:color="auto"/>
          </w:divBdr>
        </w:div>
        <w:div w:id="966202260">
          <w:marLeft w:val="0"/>
          <w:marRight w:val="0"/>
          <w:marTop w:val="0"/>
          <w:marBottom w:val="0"/>
          <w:divBdr>
            <w:top w:val="none" w:sz="0" w:space="0" w:color="auto"/>
            <w:left w:val="none" w:sz="0" w:space="0" w:color="auto"/>
            <w:bottom w:val="none" w:sz="0" w:space="0" w:color="auto"/>
            <w:right w:val="none" w:sz="0" w:space="0" w:color="auto"/>
          </w:divBdr>
        </w:div>
        <w:div w:id="967050220">
          <w:marLeft w:val="0"/>
          <w:marRight w:val="0"/>
          <w:marTop w:val="0"/>
          <w:marBottom w:val="0"/>
          <w:divBdr>
            <w:top w:val="none" w:sz="0" w:space="0" w:color="auto"/>
            <w:left w:val="none" w:sz="0" w:space="0" w:color="auto"/>
            <w:bottom w:val="none" w:sz="0" w:space="0" w:color="auto"/>
            <w:right w:val="none" w:sz="0" w:space="0" w:color="auto"/>
          </w:divBdr>
        </w:div>
        <w:div w:id="968318599">
          <w:marLeft w:val="0"/>
          <w:marRight w:val="0"/>
          <w:marTop w:val="0"/>
          <w:marBottom w:val="0"/>
          <w:divBdr>
            <w:top w:val="none" w:sz="0" w:space="0" w:color="auto"/>
            <w:left w:val="none" w:sz="0" w:space="0" w:color="auto"/>
            <w:bottom w:val="none" w:sz="0" w:space="0" w:color="auto"/>
            <w:right w:val="none" w:sz="0" w:space="0" w:color="auto"/>
          </w:divBdr>
        </w:div>
        <w:div w:id="982582294">
          <w:marLeft w:val="0"/>
          <w:marRight w:val="0"/>
          <w:marTop w:val="0"/>
          <w:marBottom w:val="0"/>
          <w:divBdr>
            <w:top w:val="none" w:sz="0" w:space="0" w:color="auto"/>
            <w:left w:val="none" w:sz="0" w:space="0" w:color="auto"/>
            <w:bottom w:val="none" w:sz="0" w:space="0" w:color="auto"/>
            <w:right w:val="none" w:sz="0" w:space="0" w:color="auto"/>
          </w:divBdr>
        </w:div>
        <w:div w:id="1013843961">
          <w:marLeft w:val="0"/>
          <w:marRight w:val="0"/>
          <w:marTop w:val="0"/>
          <w:marBottom w:val="0"/>
          <w:divBdr>
            <w:top w:val="none" w:sz="0" w:space="0" w:color="auto"/>
            <w:left w:val="none" w:sz="0" w:space="0" w:color="auto"/>
            <w:bottom w:val="none" w:sz="0" w:space="0" w:color="auto"/>
            <w:right w:val="none" w:sz="0" w:space="0" w:color="auto"/>
          </w:divBdr>
        </w:div>
        <w:div w:id="1037775869">
          <w:marLeft w:val="0"/>
          <w:marRight w:val="0"/>
          <w:marTop w:val="0"/>
          <w:marBottom w:val="0"/>
          <w:divBdr>
            <w:top w:val="none" w:sz="0" w:space="0" w:color="auto"/>
            <w:left w:val="none" w:sz="0" w:space="0" w:color="auto"/>
            <w:bottom w:val="none" w:sz="0" w:space="0" w:color="auto"/>
            <w:right w:val="none" w:sz="0" w:space="0" w:color="auto"/>
          </w:divBdr>
        </w:div>
        <w:div w:id="1048263564">
          <w:marLeft w:val="0"/>
          <w:marRight w:val="0"/>
          <w:marTop w:val="0"/>
          <w:marBottom w:val="0"/>
          <w:divBdr>
            <w:top w:val="none" w:sz="0" w:space="0" w:color="auto"/>
            <w:left w:val="none" w:sz="0" w:space="0" w:color="auto"/>
            <w:bottom w:val="none" w:sz="0" w:space="0" w:color="auto"/>
            <w:right w:val="none" w:sz="0" w:space="0" w:color="auto"/>
          </w:divBdr>
        </w:div>
        <w:div w:id="1074552973">
          <w:marLeft w:val="0"/>
          <w:marRight w:val="0"/>
          <w:marTop w:val="0"/>
          <w:marBottom w:val="0"/>
          <w:divBdr>
            <w:top w:val="none" w:sz="0" w:space="0" w:color="auto"/>
            <w:left w:val="none" w:sz="0" w:space="0" w:color="auto"/>
            <w:bottom w:val="none" w:sz="0" w:space="0" w:color="auto"/>
            <w:right w:val="none" w:sz="0" w:space="0" w:color="auto"/>
          </w:divBdr>
        </w:div>
        <w:div w:id="1080058146">
          <w:marLeft w:val="0"/>
          <w:marRight w:val="0"/>
          <w:marTop w:val="0"/>
          <w:marBottom w:val="0"/>
          <w:divBdr>
            <w:top w:val="none" w:sz="0" w:space="0" w:color="auto"/>
            <w:left w:val="none" w:sz="0" w:space="0" w:color="auto"/>
            <w:bottom w:val="none" w:sz="0" w:space="0" w:color="auto"/>
            <w:right w:val="none" w:sz="0" w:space="0" w:color="auto"/>
          </w:divBdr>
        </w:div>
        <w:div w:id="1099761093">
          <w:marLeft w:val="0"/>
          <w:marRight w:val="0"/>
          <w:marTop w:val="0"/>
          <w:marBottom w:val="0"/>
          <w:divBdr>
            <w:top w:val="none" w:sz="0" w:space="0" w:color="auto"/>
            <w:left w:val="none" w:sz="0" w:space="0" w:color="auto"/>
            <w:bottom w:val="none" w:sz="0" w:space="0" w:color="auto"/>
            <w:right w:val="none" w:sz="0" w:space="0" w:color="auto"/>
          </w:divBdr>
        </w:div>
        <w:div w:id="1136483031">
          <w:marLeft w:val="0"/>
          <w:marRight w:val="0"/>
          <w:marTop w:val="0"/>
          <w:marBottom w:val="0"/>
          <w:divBdr>
            <w:top w:val="none" w:sz="0" w:space="0" w:color="auto"/>
            <w:left w:val="none" w:sz="0" w:space="0" w:color="auto"/>
            <w:bottom w:val="none" w:sz="0" w:space="0" w:color="auto"/>
            <w:right w:val="none" w:sz="0" w:space="0" w:color="auto"/>
          </w:divBdr>
        </w:div>
        <w:div w:id="1143042667">
          <w:marLeft w:val="0"/>
          <w:marRight w:val="0"/>
          <w:marTop w:val="0"/>
          <w:marBottom w:val="0"/>
          <w:divBdr>
            <w:top w:val="none" w:sz="0" w:space="0" w:color="auto"/>
            <w:left w:val="none" w:sz="0" w:space="0" w:color="auto"/>
            <w:bottom w:val="none" w:sz="0" w:space="0" w:color="auto"/>
            <w:right w:val="none" w:sz="0" w:space="0" w:color="auto"/>
          </w:divBdr>
        </w:div>
        <w:div w:id="1165365818">
          <w:marLeft w:val="0"/>
          <w:marRight w:val="0"/>
          <w:marTop w:val="0"/>
          <w:marBottom w:val="0"/>
          <w:divBdr>
            <w:top w:val="none" w:sz="0" w:space="0" w:color="auto"/>
            <w:left w:val="none" w:sz="0" w:space="0" w:color="auto"/>
            <w:bottom w:val="none" w:sz="0" w:space="0" w:color="auto"/>
            <w:right w:val="none" w:sz="0" w:space="0" w:color="auto"/>
          </w:divBdr>
        </w:div>
        <w:div w:id="1186018627">
          <w:marLeft w:val="0"/>
          <w:marRight w:val="0"/>
          <w:marTop w:val="0"/>
          <w:marBottom w:val="0"/>
          <w:divBdr>
            <w:top w:val="none" w:sz="0" w:space="0" w:color="auto"/>
            <w:left w:val="none" w:sz="0" w:space="0" w:color="auto"/>
            <w:bottom w:val="none" w:sz="0" w:space="0" w:color="auto"/>
            <w:right w:val="none" w:sz="0" w:space="0" w:color="auto"/>
          </w:divBdr>
        </w:div>
        <w:div w:id="1237471443">
          <w:marLeft w:val="0"/>
          <w:marRight w:val="0"/>
          <w:marTop w:val="0"/>
          <w:marBottom w:val="0"/>
          <w:divBdr>
            <w:top w:val="none" w:sz="0" w:space="0" w:color="auto"/>
            <w:left w:val="none" w:sz="0" w:space="0" w:color="auto"/>
            <w:bottom w:val="none" w:sz="0" w:space="0" w:color="auto"/>
            <w:right w:val="none" w:sz="0" w:space="0" w:color="auto"/>
          </w:divBdr>
        </w:div>
        <w:div w:id="1246113990">
          <w:marLeft w:val="0"/>
          <w:marRight w:val="0"/>
          <w:marTop w:val="0"/>
          <w:marBottom w:val="0"/>
          <w:divBdr>
            <w:top w:val="none" w:sz="0" w:space="0" w:color="auto"/>
            <w:left w:val="none" w:sz="0" w:space="0" w:color="auto"/>
            <w:bottom w:val="none" w:sz="0" w:space="0" w:color="auto"/>
            <w:right w:val="none" w:sz="0" w:space="0" w:color="auto"/>
          </w:divBdr>
        </w:div>
        <w:div w:id="1266771356">
          <w:marLeft w:val="0"/>
          <w:marRight w:val="0"/>
          <w:marTop w:val="0"/>
          <w:marBottom w:val="0"/>
          <w:divBdr>
            <w:top w:val="none" w:sz="0" w:space="0" w:color="auto"/>
            <w:left w:val="none" w:sz="0" w:space="0" w:color="auto"/>
            <w:bottom w:val="none" w:sz="0" w:space="0" w:color="auto"/>
            <w:right w:val="none" w:sz="0" w:space="0" w:color="auto"/>
          </w:divBdr>
        </w:div>
        <w:div w:id="1274242109">
          <w:marLeft w:val="0"/>
          <w:marRight w:val="0"/>
          <w:marTop w:val="0"/>
          <w:marBottom w:val="0"/>
          <w:divBdr>
            <w:top w:val="none" w:sz="0" w:space="0" w:color="auto"/>
            <w:left w:val="none" w:sz="0" w:space="0" w:color="auto"/>
            <w:bottom w:val="none" w:sz="0" w:space="0" w:color="auto"/>
            <w:right w:val="none" w:sz="0" w:space="0" w:color="auto"/>
          </w:divBdr>
        </w:div>
        <w:div w:id="1275330852">
          <w:marLeft w:val="0"/>
          <w:marRight w:val="0"/>
          <w:marTop w:val="0"/>
          <w:marBottom w:val="0"/>
          <w:divBdr>
            <w:top w:val="none" w:sz="0" w:space="0" w:color="auto"/>
            <w:left w:val="none" w:sz="0" w:space="0" w:color="auto"/>
            <w:bottom w:val="none" w:sz="0" w:space="0" w:color="auto"/>
            <w:right w:val="none" w:sz="0" w:space="0" w:color="auto"/>
          </w:divBdr>
        </w:div>
        <w:div w:id="1333147582">
          <w:marLeft w:val="0"/>
          <w:marRight w:val="0"/>
          <w:marTop w:val="0"/>
          <w:marBottom w:val="0"/>
          <w:divBdr>
            <w:top w:val="none" w:sz="0" w:space="0" w:color="auto"/>
            <w:left w:val="none" w:sz="0" w:space="0" w:color="auto"/>
            <w:bottom w:val="none" w:sz="0" w:space="0" w:color="auto"/>
            <w:right w:val="none" w:sz="0" w:space="0" w:color="auto"/>
          </w:divBdr>
        </w:div>
        <w:div w:id="1351300594">
          <w:marLeft w:val="0"/>
          <w:marRight w:val="0"/>
          <w:marTop w:val="0"/>
          <w:marBottom w:val="0"/>
          <w:divBdr>
            <w:top w:val="none" w:sz="0" w:space="0" w:color="auto"/>
            <w:left w:val="none" w:sz="0" w:space="0" w:color="auto"/>
            <w:bottom w:val="none" w:sz="0" w:space="0" w:color="auto"/>
            <w:right w:val="none" w:sz="0" w:space="0" w:color="auto"/>
          </w:divBdr>
        </w:div>
        <w:div w:id="1379819652">
          <w:marLeft w:val="0"/>
          <w:marRight w:val="0"/>
          <w:marTop w:val="0"/>
          <w:marBottom w:val="0"/>
          <w:divBdr>
            <w:top w:val="none" w:sz="0" w:space="0" w:color="auto"/>
            <w:left w:val="none" w:sz="0" w:space="0" w:color="auto"/>
            <w:bottom w:val="none" w:sz="0" w:space="0" w:color="auto"/>
            <w:right w:val="none" w:sz="0" w:space="0" w:color="auto"/>
          </w:divBdr>
        </w:div>
        <w:div w:id="1390036187">
          <w:marLeft w:val="0"/>
          <w:marRight w:val="0"/>
          <w:marTop w:val="0"/>
          <w:marBottom w:val="0"/>
          <w:divBdr>
            <w:top w:val="none" w:sz="0" w:space="0" w:color="auto"/>
            <w:left w:val="none" w:sz="0" w:space="0" w:color="auto"/>
            <w:bottom w:val="none" w:sz="0" w:space="0" w:color="auto"/>
            <w:right w:val="none" w:sz="0" w:space="0" w:color="auto"/>
          </w:divBdr>
        </w:div>
        <w:div w:id="1406954271">
          <w:marLeft w:val="0"/>
          <w:marRight w:val="0"/>
          <w:marTop w:val="0"/>
          <w:marBottom w:val="0"/>
          <w:divBdr>
            <w:top w:val="none" w:sz="0" w:space="0" w:color="auto"/>
            <w:left w:val="none" w:sz="0" w:space="0" w:color="auto"/>
            <w:bottom w:val="none" w:sz="0" w:space="0" w:color="auto"/>
            <w:right w:val="none" w:sz="0" w:space="0" w:color="auto"/>
          </w:divBdr>
        </w:div>
        <w:div w:id="1409494103">
          <w:marLeft w:val="0"/>
          <w:marRight w:val="0"/>
          <w:marTop w:val="0"/>
          <w:marBottom w:val="0"/>
          <w:divBdr>
            <w:top w:val="none" w:sz="0" w:space="0" w:color="auto"/>
            <w:left w:val="none" w:sz="0" w:space="0" w:color="auto"/>
            <w:bottom w:val="none" w:sz="0" w:space="0" w:color="auto"/>
            <w:right w:val="none" w:sz="0" w:space="0" w:color="auto"/>
          </w:divBdr>
        </w:div>
        <w:div w:id="1443457502">
          <w:marLeft w:val="0"/>
          <w:marRight w:val="0"/>
          <w:marTop w:val="0"/>
          <w:marBottom w:val="0"/>
          <w:divBdr>
            <w:top w:val="none" w:sz="0" w:space="0" w:color="auto"/>
            <w:left w:val="none" w:sz="0" w:space="0" w:color="auto"/>
            <w:bottom w:val="none" w:sz="0" w:space="0" w:color="auto"/>
            <w:right w:val="none" w:sz="0" w:space="0" w:color="auto"/>
          </w:divBdr>
        </w:div>
        <w:div w:id="1512379931">
          <w:marLeft w:val="0"/>
          <w:marRight w:val="0"/>
          <w:marTop w:val="0"/>
          <w:marBottom w:val="0"/>
          <w:divBdr>
            <w:top w:val="none" w:sz="0" w:space="0" w:color="auto"/>
            <w:left w:val="none" w:sz="0" w:space="0" w:color="auto"/>
            <w:bottom w:val="none" w:sz="0" w:space="0" w:color="auto"/>
            <w:right w:val="none" w:sz="0" w:space="0" w:color="auto"/>
          </w:divBdr>
        </w:div>
        <w:div w:id="1546673291">
          <w:marLeft w:val="0"/>
          <w:marRight w:val="0"/>
          <w:marTop w:val="0"/>
          <w:marBottom w:val="0"/>
          <w:divBdr>
            <w:top w:val="none" w:sz="0" w:space="0" w:color="auto"/>
            <w:left w:val="none" w:sz="0" w:space="0" w:color="auto"/>
            <w:bottom w:val="none" w:sz="0" w:space="0" w:color="auto"/>
            <w:right w:val="none" w:sz="0" w:space="0" w:color="auto"/>
          </w:divBdr>
        </w:div>
        <w:div w:id="1549338071">
          <w:marLeft w:val="0"/>
          <w:marRight w:val="0"/>
          <w:marTop w:val="0"/>
          <w:marBottom w:val="0"/>
          <w:divBdr>
            <w:top w:val="none" w:sz="0" w:space="0" w:color="auto"/>
            <w:left w:val="none" w:sz="0" w:space="0" w:color="auto"/>
            <w:bottom w:val="none" w:sz="0" w:space="0" w:color="auto"/>
            <w:right w:val="none" w:sz="0" w:space="0" w:color="auto"/>
          </w:divBdr>
        </w:div>
        <w:div w:id="1552114438">
          <w:marLeft w:val="0"/>
          <w:marRight w:val="0"/>
          <w:marTop w:val="0"/>
          <w:marBottom w:val="0"/>
          <w:divBdr>
            <w:top w:val="none" w:sz="0" w:space="0" w:color="auto"/>
            <w:left w:val="none" w:sz="0" w:space="0" w:color="auto"/>
            <w:bottom w:val="none" w:sz="0" w:space="0" w:color="auto"/>
            <w:right w:val="none" w:sz="0" w:space="0" w:color="auto"/>
          </w:divBdr>
        </w:div>
        <w:div w:id="1589994845">
          <w:marLeft w:val="0"/>
          <w:marRight w:val="0"/>
          <w:marTop w:val="0"/>
          <w:marBottom w:val="0"/>
          <w:divBdr>
            <w:top w:val="none" w:sz="0" w:space="0" w:color="auto"/>
            <w:left w:val="none" w:sz="0" w:space="0" w:color="auto"/>
            <w:bottom w:val="none" w:sz="0" w:space="0" w:color="auto"/>
            <w:right w:val="none" w:sz="0" w:space="0" w:color="auto"/>
          </w:divBdr>
        </w:div>
        <w:div w:id="1603561885">
          <w:marLeft w:val="0"/>
          <w:marRight w:val="0"/>
          <w:marTop w:val="0"/>
          <w:marBottom w:val="0"/>
          <w:divBdr>
            <w:top w:val="none" w:sz="0" w:space="0" w:color="auto"/>
            <w:left w:val="none" w:sz="0" w:space="0" w:color="auto"/>
            <w:bottom w:val="none" w:sz="0" w:space="0" w:color="auto"/>
            <w:right w:val="none" w:sz="0" w:space="0" w:color="auto"/>
          </w:divBdr>
        </w:div>
        <w:div w:id="1618411828">
          <w:marLeft w:val="0"/>
          <w:marRight w:val="0"/>
          <w:marTop w:val="0"/>
          <w:marBottom w:val="0"/>
          <w:divBdr>
            <w:top w:val="none" w:sz="0" w:space="0" w:color="auto"/>
            <w:left w:val="none" w:sz="0" w:space="0" w:color="auto"/>
            <w:bottom w:val="none" w:sz="0" w:space="0" w:color="auto"/>
            <w:right w:val="none" w:sz="0" w:space="0" w:color="auto"/>
          </w:divBdr>
        </w:div>
        <w:div w:id="1680279824">
          <w:marLeft w:val="0"/>
          <w:marRight w:val="0"/>
          <w:marTop w:val="0"/>
          <w:marBottom w:val="0"/>
          <w:divBdr>
            <w:top w:val="none" w:sz="0" w:space="0" w:color="auto"/>
            <w:left w:val="none" w:sz="0" w:space="0" w:color="auto"/>
            <w:bottom w:val="none" w:sz="0" w:space="0" w:color="auto"/>
            <w:right w:val="none" w:sz="0" w:space="0" w:color="auto"/>
          </w:divBdr>
        </w:div>
        <w:div w:id="1719403301">
          <w:marLeft w:val="0"/>
          <w:marRight w:val="0"/>
          <w:marTop w:val="0"/>
          <w:marBottom w:val="0"/>
          <w:divBdr>
            <w:top w:val="none" w:sz="0" w:space="0" w:color="auto"/>
            <w:left w:val="none" w:sz="0" w:space="0" w:color="auto"/>
            <w:bottom w:val="none" w:sz="0" w:space="0" w:color="auto"/>
            <w:right w:val="none" w:sz="0" w:space="0" w:color="auto"/>
          </w:divBdr>
        </w:div>
        <w:div w:id="1780755772">
          <w:marLeft w:val="0"/>
          <w:marRight w:val="0"/>
          <w:marTop w:val="0"/>
          <w:marBottom w:val="0"/>
          <w:divBdr>
            <w:top w:val="none" w:sz="0" w:space="0" w:color="auto"/>
            <w:left w:val="none" w:sz="0" w:space="0" w:color="auto"/>
            <w:bottom w:val="none" w:sz="0" w:space="0" w:color="auto"/>
            <w:right w:val="none" w:sz="0" w:space="0" w:color="auto"/>
          </w:divBdr>
        </w:div>
        <w:div w:id="1787120223">
          <w:marLeft w:val="0"/>
          <w:marRight w:val="0"/>
          <w:marTop w:val="0"/>
          <w:marBottom w:val="0"/>
          <w:divBdr>
            <w:top w:val="none" w:sz="0" w:space="0" w:color="auto"/>
            <w:left w:val="none" w:sz="0" w:space="0" w:color="auto"/>
            <w:bottom w:val="none" w:sz="0" w:space="0" w:color="auto"/>
            <w:right w:val="none" w:sz="0" w:space="0" w:color="auto"/>
          </w:divBdr>
        </w:div>
        <w:div w:id="1886479069">
          <w:marLeft w:val="0"/>
          <w:marRight w:val="0"/>
          <w:marTop w:val="0"/>
          <w:marBottom w:val="0"/>
          <w:divBdr>
            <w:top w:val="none" w:sz="0" w:space="0" w:color="auto"/>
            <w:left w:val="none" w:sz="0" w:space="0" w:color="auto"/>
            <w:bottom w:val="none" w:sz="0" w:space="0" w:color="auto"/>
            <w:right w:val="none" w:sz="0" w:space="0" w:color="auto"/>
          </w:divBdr>
        </w:div>
        <w:div w:id="1906186845">
          <w:marLeft w:val="0"/>
          <w:marRight w:val="0"/>
          <w:marTop w:val="0"/>
          <w:marBottom w:val="0"/>
          <w:divBdr>
            <w:top w:val="none" w:sz="0" w:space="0" w:color="auto"/>
            <w:left w:val="none" w:sz="0" w:space="0" w:color="auto"/>
            <w:bottom w:val="none" w:sz="0" w:space="0" w:color="auto"/>
            <w:right w:val="none" w:sz="0" w:space="0" w:color="auto"/>
          </w:divBdr>
        </w:div>
        <w:div w:id="1911890899">
          <w:marLeft w:val="0"/>
          <w:marRight w:val="0"/>
          <w:marTop w:val="0"/>
          <w:marBottom w:val="0"/>
          <w:divBdr>
            <w:top w:val="none" w:sz="0" w:space="0" w:color="auto"/>
            <w:left w:val="none" w:sz="0" w:space="0" w:color="auto"/>
            <w:bottom w:val="none" w:sz="0" w:space="0" w:color="auto"/>
            <w:right w:val="none" w:sz="0" w:space="0" w:color="auto"/>
          </w:divBdr>
        </w:div>
        <w:div w:id="1967540784">
          <w:marLeft w:val="0"/>
          <w:marRight w:val="0"/>
          <w:marTop w:val="0"/>
          <w:marBottom w:val="0"/>
          <w:divBdr>
            <w:top w:val="none" w:sz="0" w:space="0" w:color="auto"/>
            <w:left w:val="none" w:sz="0" w:space="0" w:color="auto"/>
            <w:bottom w:val="none" w:sz="0" w:space="0" w:color="auto"/>
            <w:right w:val="none" w:sz="0" w:space="0" w:color="auto"/>
          </w:divBdr>
        </w:div>
        <w:div w:id="1972901237">
          <w:marLeft w:val="0"/>
          <w:marRight w:val="0"/>
          <w:marTop w:val="0"/>
          <w:marBottom w:val="0"/>
          <w:divBdr>
            <w:top w:val="none" w:sz="0" w:space="0" w:color="auto"/>
            <w:left w:val="none" w:sz="0" w:space="0" w:color="auto"/>
            <w:bottom w:val="none" w:sz="0" w:space="0" w:color="auto"/>
            <w:right w:val="none" w:sz="0" w:space="0" w:color="auto"/>
          </w:divBdr>
        </w:div>
        <w:div w:id="2034840126">
          <w:marLeft w:val="0"/>
          <w:marRight w:val="0"/>
          <w:marTop w:val="0"/>
          <w:marBottom w:val="0"/>
          <w:divBdr>
            <w:top w:val="none" w:sz="0" w:space="0" w:color="auto"/>
            <w:left w:val="none" w:sz="0" w:space="0" w:color="auto"/>
            <w:bottom w:val="none" w:sz="0" w:space="0" w:color="auto"/>
            <w:right w:val="none" w:sz="0" w:space="0" w:color="auto"/>
          </w:divBdr>
        </w:div>
        <w:div w:id="2043747218">
          <w:marLeft w:val="0"/>
          <w:marRight w:val="0"/>
          <w:marTop w:val="0"/>
          <w:marBottom w:val="0"/>
          <w:divBdr>
            <w:top w:val="none" w:sz="0" w:space="0" w:color="auto"/>
            <w:left w:val="none" w:sz="0" w:space="0" w:color="auto"/>
            <w:bottom w:val="none" w:sz="0" w:space="0" w:color="auto"/>
            <w:right w:val="none" w:sz="0" w:space="0" w:color="auto"/>
          </w:divBdr>
        </w:div>
        <w:div w:id="2059893447">
          <w:marLeft w:val="0"/>
          <w:marRight w:val="0"/>
          <w:marTop w:val="0"/>
          <w:marBottom w:val="0"/>
          <w:divBdr>
            <w:top w:val="none" w:sz="0" w:space="0" w:color="auto"/>
            <w:left w:val="none" w:sz="0" w:space="0" w:color="auto"/>
            <w:bottom w:val="none" w:sz="0" w:space="0" w:color="auto"/>
            <w:right w:val="none" w:sz="0" w:space="0" w:color="auto"/>
          </w:divBdr>
        </w:div>
        <w:div w:id="2105414755">
          <w:marLeft w:val="0"/>
          <w:marRight w:val="0"/>
          <w:marTop w:val="0"/>
          <w:marBottom w:val="0"/>
          <w:divBdr>
            <w:top w:val="none" w:sz="0" w:space="0" w:color="auto"/>
            <w:left w:val="none" w:sz="0" w:space="0" w:color="auto"/>
            <w:bottom w:val="none" w:sz="0" w:space="0" w:color="auto"/>
            <w:right w:val="none" w:sz="0" w:space="0" w:color="auto"/>
          </w:divBdr>
        </w:div>
        <w:div w:id="2123650406">
          <w:marLeft w:val="0"/>
          <w:marRight w:val="0"/>
          <w:marTop w:val="0"/>
          <w:marBottom w:val="0"/>
          <w:divBdr>
            <w:top w:val="none" w:sz="0" w:space="0" w:color="auto"/>
            <w:left w:val="none" w:sz="0" w:space="0" w:color="auto"/>
            <w:bottom w:val="none" w:sz="0" w:space="0" w:color="auto"/>
            <w:right w:val="none" w:sz="0" w:space="0" w:color="auto"/>
          </w:divBdr>
        </w:div>
        <w:div w:id="2133011641">
          <w:marLeft w:val="0"/>
          <w:marRight w:val="0"/>
          <w:marTop w:val="0"/>
          <w:marBottom w:val="0"/>
          <w:divBdr>
            <w:top w:val="none" w:sz="0" w:space="0" w:color="auto"/>
            <w:left w:val="none" w:sz="0" w:space="0" w:color="auto"/>
            <w:bottom w:val="none" w:sz="0" w:space="0" w:color="auto"/>
            <w:right w:val="none" w:sz="0" w:space="0" w:color="auto"/>
          </w:divBdr>
        </w:div>
        <w:div w:id="2140341948">
          <w:marLeft w:val="0"/>
          <w:marRight w:val="0"/>
          <w:marTop w:val="0"/>
          <w:marBottom w:val="0"/>
          <w:divBdr>
            <w:top w:val="none" w:sz="0" w:space="0" w:color="auto"/>
            <w:left w:val="none" w:sz="0" w:space="0" w:color="auto"/>
            <w:bottom w:val="none" w:sz="0" w:space="0" w:color="auto"/>
            <w:right w:val="none" w:sz="0" w:space="0" w:color="auto"/>
          </w:divBdr>
        </w:div>
        <w:div w:id="2143886968">
          <w:marLeft w:val="0"/>
          <w:marRight w:val="0"/>
          <w:marTop w:val="0"/>
          <w:marBottom w:val="0"/>
          <w:divBdr>
            <w:top w:val="none" w:sz="0" w:space="0" w:color="auto"/>
            <w:left w:val="none" w:sz="0" w:space="0" w:color="auto"/>
            <w:bottom w:val="none" w:sz="0" w:space="0" w:color="auto"/>
            <w:right w:val="none" w:sz="0" w:space="0" w:color="auto"/>
          </w:divBdr>
        </w:div>
      </w:divsChild>
    </w:div>
    <w:div w:id="1618179011">
      <w:bodyDiv w:val="1"/>
      <w:marLeft w:val="0"/>
      <w:marRight w:val="0"/>
      <w:marTop w:val="0"/>
      <w:marBottom w:val="0"/>
      <w:divBdr>
        <w:top w:val="none" w:sz="0" w:space="0" w:color="auto"/>
        <w:left w:val="none" w:sz="0" w:space="0" w:color="auto"/>
        <w:bottom w:val="none" w:sz="0" w:space="0" w:color="auto"/>
        <w:right w:val="none" w:sz="0" w:space="0" w:color="auto"/>
      </w:divBdr>
    </w:div>
    <w:div w:id="1618488944">
      <w:bodyDiv w:val="1"/>
      <w:marLeft w:val="0"/>
      <w:marRight w:val="0"/>
      <w:marTop w:val="0"/>
      <w:marBottom w:val="0"/>
      <w:divBdr>
        <w:top w:val="none" w:sz="0" w:space="0" w:color="auto"/>
        <w:left w:val="none" w:sz="0" w:space="0" w:color="auto"/>
        <w:bottom w:val="none" w:sz="0" w:space="0" w:color="auto"/>
        <w:right w:val="none" w:sz="0" w:space="0" w:color="auto"/>
      </w:divBdr>
    </w:div>
    <w:div w:id="1618609689">
      <w:bodyDiv w:val="1"/>
      <w:marLeft w:val="0"/>
      <w:marRight w:val="0"/>
      <w:marTop w:val="0"/>
      <w:marBottom w:val="0"/>
      <w:divBdr>
        <w:top w:val="none" w:sz="0" w:space="0" w:color="auto"/>
        <w:left w:val="none" w:sz="0" w:space="0" w:color="auto"/>
        <w:bottom w:val="none" w:sz="0" w:space="0" w:color="auto"/>
        <w:right w:val="none" w:sz="0" w:space="0" w:color="auto"/>
      </w:divBdr>
      <w:divsChild>
        <w:div w:id="85614955">
          <w:marLeft w:val="0"/>
          <w:marRight w:val="360"/>
          <w:marTop w:val="0"/>
          <w:marBottom w:val="0"/>
          <w:divBdr>
            <w:top w:val="single" w:sz="6" w:space="1" w:color="FFFFFF"/>
            <w:left w:val="single" w:sz="6" w:space="6" w:color="FFFFFF"/>
            <w:bottom w:val="single" w:sz="6" w:space="1" w:color="FFFFFF"/>
            <w:right w:val="single" w:sz="6" w:space="6" w:color="FFFFFF"/>
          </w:divBdr>
          <w:divsChild>
            <w:div w:id="1054889596">
              <w:marLeft w:val="0"/>
              <w:marRight w:val="0"/>
              <w:marTop w:val="0"/>
              <w:marBottom w:val="0"/>
              <w:divBdr>
                <w:top w:val="none" w:sz="0" w:space="0" w:color="auto"/>
                <w:left w:val="none" w:sz="0" w:space="0" w:color="auto"/>
                <w:bottom w:val="none" w:sz="0" w:space="0" w:color="auto"/>
                <w:right w:val="none" w:sz="0" w:space="0" w:color="auto"/>
              </w:divBdr>
            </w:div>
          </w:divsChild>
        </w:div>
        <w:div w:id="1317956688">
          <w:marLeft w:val="0"/>
          <w:marRight w:val="0"/>
          <w:marTop w:val="150"/>
          <w:marBottom w:val="0"/>
          <w:divBdr>
            <w:top w:val="none" w:sz="0" w:space="0" w:color="auto"/>
            <w:left w:val="none" w:sz="0" w:space="0" w:color="auto"/>
            <w:bottom w:val="none" w:sz="0" w:space="0" w:color="auto"/>
            <w:right w:val="none" w:sz="0" w:space="0" w:color="auto"/>
          </w:divBdr>
        </w:div>
        <w:div w:id="1732733512">
          <w:marLeft w:val="0"/>
          <w:marRight w:val="0"/>
          <w:marTop w:val="0"/>
          <w:marBottom w:val="0"/>
          <w:divBdr>
            <w:top w:val="none" w:sz="0" w:space="0" w:color="auto"/>
            <w:left w:val="none" w:sz="0" w:space="0" w:color="auto"/>
            <w:bottom w:val="none" w:sz="0" w:space="0" w:color="auto"/>
            <w:right w:val="none" w:sz="0" w:space="0" w:color="auto"/>
          </w:divBdr>
          <w:divsChild>
            <w:div w:id="2034725275">
              <w:marLeft w:val="0"/>
              <w:marRight w:val="0"/>
              <w:marTop w:val="0"/>
              <w:marBottom w:val="0"/>
              <w:divBdr>
                <w:top w:val="none" w:sz="0" w:space="0" w:color="auto"/>
                <w:left w:val="none" w:sz="0" w:space="0" w:color="auto"/>
                <w:bottom w:val="none" w:sz="0" w:space="0" w:color="auto"/>
                <w:right w:val="none" w:sz="0" w:space="0" w:color="auto"/>
              </w:divBdr>
            </w:div>
          </w:divsChild>
        </w:div>
        <w:div w:id="1851139363">
          <w:marLeft w:val="0"/>
          <w:marRight w:val="0"/>
          <w:marTop w:val="360"/>
          <w:marBottom w:val="0"/>
          <w:divBdr>
            <w:top w:val="none" w:sz="0" w:space="0" w:color="auto"/>
            <w:left w:val="none" w:sz="0" w:space="0" w:color="auto"/>
            <w:bottom w:val="none" w:sz="0" w:space="0" w:color="auto"/>
            <w:right w:val="none" w:sz="0" w:space="0" w:color="auto"/>
          </w:divBdr>
        </w:div>
      </w:divsChild>
    </w:div>
    <w:div w:id="1618680922">
      <w:bodyDiv w:val="1"/>
      <w:marLeft w:val="0"/>
      <w:marRight w:val="0"/>
      <w:marTop w:val="0"/>
      <w:marBottom w:val="0"/>
      <w:divBdr>
        <w:top w:val="none" w:sz="0" w:space="0" w:color="auto"/>
        <w:left w:val="none" w:sz="0" w:space="0" w:color="auto"/>
        <w:bottom w:val="none" w:sz="0" w:space="0" w:color="auto"/>
        <w:right w:val="none" w:sz="0" w:space="0" w:color="auto"/>
      </w:divBdr>
    </w:div>
    <w:div w:id="1619028281">
      <w:bodyDiv w:val="1"/>
      <w:marLeft w:val="0"/>
      <w:marRight w:val="0"/>
      <w:marTop w:val="0"/>
      <w:marBottom w:val="0"/>
      <w:divBdr>
        <w:top w:val="none" w:sz="0" w:space="0" w:color="auto"/>
        <w:left w:val="none" w:sz="0" w:space="0" w:color="auto"/>
        <w:bottom w:val="none" w:sz="0" w:space="0" w:color="auto"/>
        <w:right w:val="none" w:sz="0" w:space="0" w:color="auto"/>
      </w:divBdr>
    </w:div>
    <w:div w:id="1619795549">
      <w:bodyDiv w:val="1"/>
      <w:marLeft w:val="0"/>
      <w:marRight w:val="0"/>
      <w:marTop w:val="0"/>
      <w:marBottom w:val="0"/>
      <w:divBdr>
        <w:top w:val="none" w:sz="0" w:space="0" w:color="auto"/>
        <w:left w:val="none" w:sz="0" w:space="0" w:color="auto"/>
        <w:bottom w:val="none" w:sz="0" w:space="0" w:color="auto"/>
        <w:right w:val="none" w:sz="0" w:space="0" w:color="auto"/>
      </w:divBdr>
    </w:div>
    <w:div w:id="1620142526">
      <w:bodyDiv w:val="1"/>
      <w:marLeft w:val="0"/>
      <w:marRight w:val="0"/>
      <w:marTop w:val="0"/>
      <w:marBottom w:val="0"/>
      <w:divBdr>
        <w:top w:val="none" w:sz="0" w:space="0" w:color="auto"/>
        <w:left w:val="none" w:sz="0" w:space="0" w:color="auto"/>
        <w:bottom w:val="none" w:sz="0" w:space="0" w:color="auto"/>
        <w:right w:val="none" w:sz="0" w:space="0" w:color="auto"/>
      </w:divBdr>
    </w:div>
    <w:div w:id="1620525036">
      <w:bodyDiv w:val="1"/>
      <w:marLeft w:val="0"/>
      <w:marRight w:val="0"/>
      <w:marTop w:val="0"/>
      <w:marBottom w:val="0"/>
      <w:divBdr>
        <w:top w:val="none" w:sz="0" w:space="0" w:color="auto"/>
        <w:left w:val="none" w:sz="0" w:space="0" w:color="auto"/>
        <w:bottom w:val="none" w:sz="0" w:space="0" w:color="auto"/>
        <w:right w:val="none" w:sz="0" w:space="0" w:color="auto"/>
      </w:divBdr>
    </w:div>
    <w:div w:id="1620525152">
      <w:bodyDiv w:val="1"/>
      <w:marLeft w:val="0"/>
      <w:marRight w:val="0"/>
      <w:marTop w:val="0"/>
      <w:marBottom w:val="0"/>
      <w:divBdr>
        <w:top w:val="none" w:sz="0" w:space="0" w:color="auto"/>
        <w:left w:val="none" w:sz="0" w:space="0" w:color="auto"/>
        <w:bottom w:val="none" w:sz="0" w:space="0" w:color="auto"/>
        <w:right w:val="none" w:sz="0" w:space="0" w:color="auto"/>
      </w:divBdr>
    </w:div>
    <w:div w:id="1620719277">
      <w:bodyDiv w:val="1"/>
      <w:marLeft w:val="0"/>
      <w:marRight w:val="0"/>
      <w:marTop w:val="0"/>
      <w:marBottom w:val="0"/>
      <w:divBdr>
        <w:top w:val="none" w:sz="0" w:space="0" w:color="auto"/>
        <w:left w:val="none" w:sz="0" w:space="0" w:color="auto"/>
        <w:bottom w:val="none" w:sz="0" w:space="0" w:color="auto"/>
        <w:right w:val="none" w:sz="0" w:space="0" w:color="auto"/>
      </w:divBdr>
    </w:div>
    <w:div w:id="1620724136">
      <w:bodyDiv w:val="1"/>
      <w:marLeft w:val="0"/>
      <w:marRight w:val="0"/>
      <w:marTop w:val="0"/>
      <w:marBottom w:val="0"/>
      <w:divBdr>
        <w:top w:val="none" w:sz="0" w:space="0" w:color="auto"/>
        <w:left w:val="none" w:sz="0" w:space="0" w:color="auto"/>
        <w:bottom w:val="none" w:sz="0" w:space="0" w:color="auto"/>
        <w:right w:val="none" w:sz="0" w:space="0" w:color="auto"/>
      </w:divBdr>
    </w:div>
    <w:div w:id="1621230268">
      <w:bodyDiv w:val="1"/>
      <w:marLeft w:val="0"/>
      <w:marRight w:val="0"/>
      <w:marTop w:val="0"/>
      <w:marBottom w:val="0"/>
      <w:divBdr>
        <w:top w:val="none" w:sz="0" w:space="0" w:color="auto"/>
        <w:left w:val="none" w:sz="0" w:space="0" w:color="auto"/>
        <w:bottom w:val="none" w:sz="0" w:space="0" w:color="auto"/>
        <w:right w:val="none" w:sz="0" w:space="0" w:color="auto"/>
      </w:divBdr>
    </w:div>
    <w:div w:id="1621497946">
      <w:bodyDiv w:val="1"/>
      <w:marLeft w:val="0"/>
      <w:marRight w:val="0"/>
      <w:marTop w:val="0"/>
      <w:marBottom w:val="0"/>
      <w:divBdr>
        <w:top w:val="none" w:sz="0" w:space="0" w:color="auto"/>
        <w:left w:val="none" w:sz="0" w:space="0" w:color="auto"/>
        <w:bottom w:val="none" w:sz="0" w:space="0" w:color="auto"/>
        <w:right w:val="none" w:sz="0" w:space="0" w:color="auto"/>
      </w:divBdr>
    </w:div>
    <w:div w:id="1621760366">
      <w:bodyDiv w:val="1"/>
      <w:marLeft w:val="0"/>
      <w:marRight w:val="0"/>
      <w:marTop w:val="0"/>
      <w:marBottom w:val="0"/>
      <w:divBdr>
        <w:top w:val="none" w:sz="0" w:space="0" w:color="auto"/>
        <w:left w:val="none" w:sz="0" w:space="0" w:color="auto"/>
        <w:bottom w:val="none" w:sz="0" w:space="0" w:color="auto"/>
        <w:right w:val="none" w:sz="0" w:space="0" w:color="auto"/>
      </w:divBdr>
    </w:div>
    <w:div w:id="1622028159">
      <w:bodyDiv w:val="1"/>
      <w:marLeft w:val="0"/>
      <w:marRight w:val="0"/>
      <w:marTop w:val="0"/>
      <w:marBottom w:val="0"/>
      <w:divBdr>
        <w:top w:val="none" w:sz="0" w:space="0" w:color="auto"/>
        <w:left w:val="none" w:sz="0" w:space="0" w:color="auto"/>
        <w:bottom w:val="none" w:sz="0" w:space="0" w:color="auto"/>
        <w:right w:val="none" w:sz="0" w:space="0" w:color="auto"/>
      </w:divBdr>
    </w:div>
    <w:div w:id="1623144983">
      <w:bodyDiv w:val="1"/>
      <w:marLeft w:val="0"/>
      <w:marRight w:val="0"/>
      <w:marTop w:val="0"/>
      <w:marBottom w:val="0"/>
      <w:divBdr>
        <w:top w:val="none" w:sz="0" w:space="0" w:color="auto"/>
        <w:left w:val="none" w:sz="0" w:space="0" w:color="auto"/>
        <w:bottom w:val="none" w:sz="0" w:space="0" w:color="auto"/>
        <w:right w:val="none" w:sz="0" w:space="0" w:color="auto"/>
      </w:divBdr>
    </w:div>
    <w:div w:id="1623731253">
      <w:bodyDiv w:val="1"/>
      <w:marLeft w:val="0"/>
      <w:marRight w:val="0"/>
      <w:marTop w:val="0"/>
      <w:marBottom w:val="0"/>
      <w:divBdr>
        <w:top w:val="none" w:sz="0" w:space="0" w:color="auto"/>
        <w:left w:val="none" w:sz="0" w:space="0" w:color="auto"/>
        <w:bottom w:val="none" w:sz="0" w:space="0" w:color="auto"/>
        <w:right w:val="none" w:sz="0" w:space="0" w:color="auto"/>
      </w:divBdr>
    </w:div>
    <w:div w:id="1624728840">
      <w:bodyDiv w:val="1"/>
      <w:marLeft w:val="0"/>
      <w:marRight w:val="0"/>
      <w:marTop w:val="0"/>
      <w:marBottom w:val="0"/>
      <w:divBdr>
        <w:top w:val="none" w:sz="0" w:space="0" w:color="auto"/>
        <w:left w:val="none" w:sz="0" w:space="0" w:color="auto"/>
        <w:bottom w:val="none" w:sz="0" w:space="0" w:color="auto"/>
        <w:right w:val="none" w:sz="0" w:space="0" w:color="auto"/>
      </w:divBdr>
    </w:div>
    <w:div w:id="1624968867">
      <w:bodyDiv w:val="1"/>
      <w:marLeft w:val="0"/>
      <w:marRight w:val="0"/>
      <w:marTop w:val="0"/>
      <w:marBottom w:val="0"/>
      <w:divBdr>
        <w:top w:val="none" w:sz="0" w:space="0" w:color="auto"/>
        <w:left w:val="none" w:sz="0" w:space="0" w:color="auto"/>
        <w:bottom w:val="none" w:sz="0" w:space="0" w:color="auto"/>
        <w:right w:val="none" w:sz="0" w:space="0" w:color="auto"/>
      </w:divBdr>
    </w:div>
    <w:div w:id="1625186903">
      <w:bodyDiv w:val="1"/>
      <w:marLeft w:val="0"/>
      <w:marRight w:val="0"/>
      <w:marTop w:val="0"/>
      <w:marBottom w:val="0"/>
      <w:divBdr>
        <w:top w:val="none" w:sz="0" w:space="0" w:color="auto"/>
        <w:left w:val="none" w:sz="0" w:space="0" w:color="auto"/>
        <w:bottom w:val="none" w:sz="0" w:space="0" w:color="auto"/>
        <w:right w:val="none" w:sz="0" w:space="0" w:color="auto"/>
      </w:divBdr>
    </w:div>
    <w:div w:id="1625309949">
      <w:bodyDiv w:val="1"/>
      <w:marLeft w:val="0"/>
      <w:marRight w:val="0"/>
      <w:marTop w:val="0"/>
      <w:marBottom w:val="0"/>
      <w:divBdr>
        <w:top w:val="none" w:sz="0" w:space="0" w:color="auto"/>
        <w:left w:val="none" w:sz="0" w:space="0" w:color="auto"/>
        <w:bottom w:val="none" w:sz="0" w:space="0" w:color="auto"/>
        <w:right w:val="none" w:sz="0" w:space="0" w:color="auto"/>
      </w:divBdr>
    </w:div>
    <w:div w:id="1625430423">
      <w:bodyDiv w:val="1"/>
      <w:marLeft w:val="0"/>
      <w:marRight w:val="0"/>
      <w:marTop w:val="0"/>
      <w:marBottom w:val="0"/>
      <w:divBdr>
        <w:top w:val="none" w:sz="0" w:space="0" w:color="auto"/>
        <w:left w:val="none" w:sz="0" w:space="0" w:color="auto"/>
        <w:bottom w:val="none" w:sz="0" w:space="0" w:color="auto"/>
        <w:right w:val="none" w:sz="0" w:space="0" w:color="auto"/>
      </w:divBdr>
    </w:div>
    <w:div w:id="1625501484">
      <w:bodyDiv w:val="1"/>
      <w:marLeft w:val="0"/>
      <w:marRight w:val="0"/>
      <w:marTop w:val="0"/>
      <w:marBottom w:val="0"/>
      <w:divBdr>
        <w:top w:val="none" w:sz="0" w:space="0" w:color="auto"/>
        <w:left w:val="none" w:sz="0" w:space="0" w:color="auto"/>
        <w:bottom w:val="none" w:sz="0" w:space="0" w:color="auto"/>
        <w:right w:val="none" w:sz="0" w:space="0" w:color="auto"/>
      </w:divBdr>
    </w:div>
    <w:div w:id="1625572416">
      <w:bodyDiv w:val="1"/>
      <w:marLeft w:val="0"/>
      <w:marRight w:val="0"/>
      <w:marTop w:val="0"/>
      <w:marBottom w:val="0"/>
      <w:divBdr>
        <w:top w:val="none" w:sz="0" w:space="0" w:color="auto"/>
        <w:left w:val="none" w:sz="0" w:space="0" w:color="auto"/>
        <w:bottom w:val="none" w:sz="0" w:space="0" w:color="auto"/>
        <w:right w:val="none" w:sz="0" w:space="0" w:color="auto"/>
      </w:divBdr>
    </w:div>
    <w:div w:id="1625698874">
      <w:bodyDiv w:val="1"/>
      <w:marLeft w:val="0"/>
      <w:marRight w:val="0"/>
      <w:marTop w:val="0"/>
      <w:marBottom w:val="0"/>
      <w:divBdr>
        <w:top w:val="none" w:sz="0" w:space="0" w:color="auto"/>
        <w:left w:val="none" w:sz="0" w:space="0" w:color="auto"/>
        <w:bottom w:val="none" w:sz="0" w:space="0" w:color="auto"/>
        <w:right w:val="none" w:sz="0" w:space="0" w:color="auto"/>
      </w:divBdr>
    </w:div>
    <w:div w:id="1626303509">
      <w:bodyDiv w:val="1"/>
      <w:marLeft w:val="0"/>
      <w:marRight w:val="0"/>
      <w:marTop w:val="0"/>
      <w:marBottom w:val="0"/>
      <w:divBdr>
        <w:top w:val="none" w:sz="0" w:space="0" w:color="auto"/>
        <w:left w:val="none" w:sz="0" w:space="0" w:color="auto"/>
        <w:bottom w:val="none" w:sz="0" w:space="0" w:color="auto"/>
        <w:right w:val="none" w:sz="0" w:space="0" w:color="auto"/>
      </w:divBdr>
    </w:div>
    <w:div w:id="1626349667">
      <w:bodyDiv w:val="1"/>
      <w:marLeft w:val="0"/>
      <w:marRight w:val="0"/>
      <w:marTop w:val="0"/>
      <w:marBottom w:val="0"/>
      <w:divBdr>
        <w:top w:val="none" w:sz="0" w:space="0" w:color="auto"/>
        <w:left w:val="none" w:sz="0" w:space="0" w:color="auto"/>
        <w:bottom w:val="none" w:sz="0" w:space="0" w:color="auto"/>
        <w:right w:val="none" w:sz="0" w:space="0" w:color="auto"/>
      </w:divBdr>
    </w:div>
    <w:div w:id="1627004566">
      <w:bodyDiv w:val="1"/>
      <w:marLeft w:val="0"/>
      <w:marRight w:val="0"/>
      <w:marTop w:val="0"/>
      <w:marBottom w:val="0"/>
      <w:divBdr>
        <w:top w:val="none" w:sz="0" w:space="0" w:color="auto"/>
        <w:left w:val="none" w:sz="0" w:space="0" w:color="auto"/>
        <w:bottom w:val="none" w:sz="0" w:space="0" w:color="auto"/>
        <w:right w:val="none" w:sz="0" w:space="0" w:color="auto"/>
      </w:divBdr>
      <w:divsChild>
        <w:div w:id="2123573605">
          <w:marLeft w:val="0"/>
          <w:marRight w:val="0"/>
          <w:marTop w:val="0"/>
          <w:marBottom w:val="0"/>
          <w:divBdr>
            <w:top w:val="none" w:sz="0" w:space="0" w:color="auto"/>
            <w:left w:val="none" w:sz="0" w:space="0" w:color="auto"/>
            <w:bottom w:val="none" w:sz="0" w:space="0" w:color="auto"/>
            <w:right w:val="none" w:sz="0" w:space="0" w:color="auto"/>
          </w:divBdr>
          <w:divsChild>
            <w:div w:id="226189115">
              <w:marLeft w:val="0"/>
              <w:marRight w:val="0"/>
              <w:marTop w:val="0"/>
              <w:marBottom w:val="0"/>
              <w:divBdr>
                <w:top w:val="none" w:sz="0" w:space="0" w:color="auto"/>
                <w:left w:val="none" w:sz="0" w:space="0" w:color="auto"/>
                <w:bottom w:val="none" w:sz="0" w:space="0" w:color="auto"/>
                <w:right w:val="none" w:sz="0" w:space="0" w:color="auto"/>
              </w:divBdr>
              <w:divsChild>
                <w:div w:id="2071532939">
                  <w:marLeft w:val="0"/>
                  <w:marRight w:val="0"/>
                  <w:marTop w:val="0"/>
                  <w:marBottom w:val="0"/>
                  <w:divBdr>
                    <w:top w:val="none" w:sz="0" w:space="0" w:color="auto"/>
                    <w:left w:val="none" w:sz="0" w:space="0" w:color="auto"/>
                    <w:bottom w:val="none" w:sz="0" w:space="0" w:color="auto"/>
                    <w:right w:val="none" w:sz="0" w:space="0" w:color="auto"/>
                  </w:divBdr>
                  <w:divsChild>
                    <w:div w:id="689719418">
                      <w:marLeft w:val="0"/>
                      <w:marRight w:val="0"/>
                      <w:marTop w:val="0"/>
                      <w:marBottom w:val="0"/>
                      <w:divBdr>
                        <w:top w:val="none" w:sz="0" w:space="0" w:color="auto"/>
                        <w:left w:val="none" w:sz="0" w:space="0" w:color="auto"/>
                        <w:bottom w:val="none" w:sz="0" w:space="0" w:color="auto"/>
                        <w:right w:val="none" w:sz="0" w:space="0" w:color="auto"/>
                      </w:divBdr>
                      <w:divsChild>
                        <w:div w:id="71705253">
                          <w:marLeft w:val="0"/>
                          <w:marRight w:val="0"/>
                          <w:marTop w:val="0"/>
                          <w:marBottom w:val="0"/>
                          <w:divBdr>
                            <w:top w:val="none" w:sz="0" w:space="0" w:color="auto"/>
                            <w:left w:val="none" w:sz="0" w:space="0" w:color="auto"/>
                            <w:bottom w:val="single" w:sz="6" w:space="0" w:color="00B3B5"/>
                            <w:right w:val="none" w:sz="0" w:space="0" w:color="auto"/>
                          </w:divBdr>
                        </w:div>
                      </w:divsChild>
                    </w:div>
                    <w:div w:id="1016157855">
                      <w:marLeft w:val="0"/>
                      <w:marRight w:val="0"/>
                      <w:marTop w:val="0"/>
                      <w:marBottom w:val="0"/>
                      <w:divBdr>
                        <w:top w:val="none" w:sz="0" w:space="0" w:color="auto"/>
                        <w:left w:val="none" w:sz="0" w:space="0" w:color="auto"/>
                        <w:bottom w:val="none" w:sz="0" w:space="0" w:color="auto"/>
                        <w:right w:val="none" w:sz="0" w:space="0" w:color="auto"/>
                      </w:divBdr>
                      <w:divsChild>
                        <w:div w:id="845746479">
                          <w:marLeft w:val="0"/>
                          <w:marRight w:val="0"/>
                          <w:marTop w:val="0"/>
                          <w:marBottom w:val="0"/>
                          <w:divBdr>
                            <w:top w:val="none" w:sz="0" w:space="0" w:color="auto"/>
                            <w:left w:val="none" w:sz="0" w:space="0" w:color="auto"/>
                            <w:bottom w:val="single" w:sz="6" w:space="0" w:color="00B3B5"/>
                            <w:right w:val="none" w:sz="0" w:space="0" w:color="auto"/>
                          </w:divBdr>
                        </w:div>
                      </w:divsChild>
                    </w:div>
                    <w:div w:id="1192718306">
                      <w:marLeft w:val="0"/>
                      <w:marRight w:val="0"/>
                      <w:marTop w:val="0"/>
                      <w:marBottom w:val="0"/>
                      <w:divBdr>
                        <w:top w:val="none" w:sz="0" w:space="0" w:color="auto"/>
                        <w:left w:val="none" w:sz="0" w:space="0" w:color="auto"/>
                        <w:bottom w:val="none" w:sz="0" w:space="0" w:color="auto"/>
                        <w:right w:val="none" w:sz="0" w:space="0" w:color="auto"/>
                      </w:divBdr>
                      <w:divsChild>
                        <w:div w:id="29498178">
                          <w:marLeft w:val="0"/>
                          <w:marRight w:val="0"/>
                          <w:marTop w:val="0"/>
                          <w:marBottom w:val="0"/>
                          <w:divBdr>
                            <w:top w:val="none" w:sz="0" w:space="0" w:color="auto"/>
                            <w:left w:val="none" w:sz="0" w:space="0" w:color="auto"/>
                            <w:bottom w:val="single" w:sz="6" w:space="0" w:color="00B3B5"/>
                            <w:right w:val="none" w:sz="0" w:space="0" w:color="auto"/>
                          </w:divBdr>
                        </w:div>
                      </w:divsChild>
                    </w:div>
                    <w:div w:id="1301613034">
                      <w:marLeft w:val="0"/>
                      <w:marRight w:val="0"/>
                      <w:marTop w:val="0"/>
                      <w:marBottom w:val="0"/>
                      <w:divBdr>
                        <w:top w:val="none" w:sz="0" w:space="0" w:color="auto"/>
                        <w:left w:val="none" w:sz="0" w:space="0" w:color="auto"/>
                        <w:bottom w:val="none" w:sz="0" w:space="0" w:color="auto"/>
                        <w:right w:val="none" w:sz="0" w:space="0" w:color="auto"/>
                      </w:divBdr>
                      <w:divsChild>
                        <w:div w:id="521362517">
                          <w:marLeft w:val="0"/>
                          <w:marRight w:val="0"/>
                          <w:marTop w:val="0"/>
                          <w:marBottom w:val="0"/>
                          <w:divBdr>
                            <w:top w:val="none" w:sz="0" w:space="0" w:color="auto"/>
                            <w:left w:val="none" w:sz="0" w:space="0" w:color="auto"/>
                            <w:bottom w:val="single" w:sz="6" w:space="0" w:color="00B3B5"/>
                            <w:right w:val="none" w:sz="0" w:space="0" w:color="auto"/>
                          </w:divBdr>
                        </w:div>
                      </w:divsChild>
                    </w:div>
                    <w:div w:id="1860315758">
                      <w:marLeft w:val="0"/>
                      <w:marRight w:val="0"/>
                      <w:marTop w:val="0"/>
                      <w:marBottom w:val="0"/>
                      <w:divBdr>
                        <w:top w:val="none" w:sz="0" w:space="0" w:color="auto"/>
                        <w:left w:val="none" w:sz="0" w:space="0" w:color="auto"/>
                        <w:bottom w:val="none" w:sz="0" w:space="0" w:color="auto"/>
                        <w:right w:val="none" w:sz="0" w:space="0" w:color="auto"/>
                      </w:divBdr>
                      <w:divsChild>
                        <w:div w:id="714694625">
                          <w:marLeft w:val="0"/>
                          <w:marRight w:val="0"/>
                          <w:marTop w:val="0"/>
                          <w:marBottom w:val="0"/>
                          <w:divBdr>
                            <w:top w:val="none" w:sz="0" w:space="0" w:color="auto"/>
                            <w:left w:val="none" w:sz="0" w:space="0" w:color="auto"/>
                            <w:bottom w:val="single" w:sz="6" w:space="0" w:color="00B3B5"/>
                            <w:right w:val="none" w:sz="0" w:space="0" w:color="auto"/>
                          </w:divBdr>
                        </w:div>
                      </w:divsChild>
                    </w:div>
                    <w:div w:id="2147159453">
                      <w:marLeft w:val="0"/>
                      <w:marRight w:val="0"/>
                      <w:marTop w:val="0"/>
                      <w:marBottom w:val="0"/>
                      <w:divBdr>
                        <w:top w:val="none" w:sz="0" w:space="0" w:color="auto"/>
                        <w:left w:val="none" w:sz="0" w:space="0" w:color="auto"/>
                        <w:bottom w:val="none" w:sz="0" w:space="0" w:color="auto"/>
                        <w:right w:val="none" w:sz="0" w:space="0" w:color="auto"/>
                      </w:divBdr>
                      <w:divsChild>
                        <w:div w:id="9591883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2127233376">
                  <w:marLeft w:val="0"/>
                  <w:marRight w:val="0"/>
                  <w:marTop w:val="0"/>
                  <w:marBottom w:val="0"/>
                  <w:divBdr>
                    <w:top w:val="none" w:sz="0" w:space="0" w:color="auto"/>
                    <w:left w:val="none" w:sz="0" w:space="0" w:color="auto"/>
                    <w:bottom w:val="none" w:sz="0" w:space="0" w:color="auto"/>
                    <w:right w:val="none" w:sz="0" w:space="0" w:color="auto"/>
                  </w:divBdr>
                </w:div>
              </w:divsChild>
            </w:div>
            <w:div w:id="298345866">
              <w:marLeft w:val="0"/>
              <w:marRight w:val="0"/>
              <w:marTop w:val="0"/>
              <w:marBottom w:val="0"/>
              <w:divBdr>
                <w:top w:val="none" w:sz="0" w:space="0" w:color="auto"/>
                <w:left w:val="none" w:sz="0" w:space="0" w:color="auto"/>
                <w:bottom w:val="none" w:sz="0" w:space="0" w:color="auto"/>
                <w:right w:val="none" w:sz="0" w:space="0" w:color="auto"/>
              </w:divBdr>
              <w:divsChild>
                <w:div w:id="201479396">
                  <w:marLeft w:val="0"/>
                  <w:marRight w:val="0"/>
                  <w:marTop w:val="0"/>
                  <w:marBottom w:val="0"/>
                  <w:divBdr>
                    <w:top w:val="none" w:sz="0" w:space="0" w:color="auto"/>
                    <w:left w:val="none" w:sz="0" w:space="0" w:color="auto"/>
                    <w:bottom w:val="none" w:sz="0" w:space="0" w:color="auto"/>
                    <w:right w:val="none" w:sz="0" w:space="0" w:color="auto"/>
                  </w:divBdr>
                </w:div>
                <w:div w:id="702823545">
                  <w:marLeft w:val="0"/>
                  <w:marRight w:val="0"/>
                  <w:marTop w:val="0"/>
                  <w:marBottom w:val="0"/>
                  <w:divBdr>
                    <w:top w:val="none" w:sz="0" w:space="0" w:color="auto"/>
                    <w:left w:val="none" w:sz="0" w:space="0" w:color="auto"/>
                    <w:bottom w:val="none" w:sz="0" w:space="0" w:color="auto"/>
                    <w:right w:val="none" w:sz="0" w:space="0" w:color="auto"/>
                  </w:divBdr>
                  <w:divsChild>
                    <w:div w:id="130752165">
                      <w:marLeft w:val="0"/>
                      <w:marRight w:val="0"/>
                      <w:marTop w:val="0"/>
                      <w:marBottom w:val="0"/>
                      <w:divBdr>
                        <w:top w:val="none" w:sz="0" w:space="0" w:color="auto"/>
                        <w:left w:val="none" w:sz="0" w:space="0" w:color="auto"/>
                        <w:bottom w:val="none" w:sz="0" w:space="0" w:color="auto"/>
                        <w:right w:val="none" w:sz="0" w:space="0" w:color="auto"/>
                      </w:divBdr>
                      <w:divsChild>
                        <w:div w:id="1447429954">
                          <w:marLeft w:val="0"/>
                          <w:marRight w:val="0"/>
                          <w:marTop w:val="0"/>
                          <w:marBottom w:val="0"/>
                          <w:divBdr>
                            <w:top w:val="none" w:sz="0" w:space="0" w:color="auto"/>
                            <w:left w:val="none" w:sz="0" w:space="0" w:color="auto"/>
                            <w:bottom w:val="single" w:sz="6" w:space="0" w:color="00B3B5"/>
                            <w:right w:val="none" w:sz="0" w:space="0" w:color="auto"/>
                          </w:divBdr>
                        </w:div>
                      </w:divsChild>
                    </w:div>
                    <w:div w:id="287398787">
                      <w:marLeft w:val="0"/>
                      <w:marRight w:val="0"/>
                      <w:marTop w:val="0"/>
                      <w:marBottom w:val="0"/>
                      <w:divBdr>
                        <w:top w:val="none" w:sz="0" w:space="0" w:color="auto"/>
                        <w:left w:val="none" w:sz="0" w:space="0" w:color="auto"/>
                        <w:bottom w:val="none" w:sz="0" w:space="0" w:color="auto"/>
                        <w:right w:val="none" w:sz="0" w:space="0" w:color="auto"/>
                      </w:divBdr>
                      <w:divsChild>
                        <w:div w:id="172302439">
                          <w:marLeft w:val="0"/>
                          <w:marRight w:val="0"/>
                          <w:marTop w:val="0"/>
                          <w:marBottom w:val="0"/>
                          <w:divBdr>
                            <w:top w:val="none" w:sz="0" w:space="0" w:color="auto"/>
                            <w:left w:val="none" w:sz="0" w:space="0" w:color="auto"/>
                            <w:bottom w:val="single" w:sz="6" w:space="0" w:color="00B3B5"/>
                            <w:right w:val="none" w:sz="0" w:space="0" w:color="auto"/>
                          </w:divBdr>
                        </w:div>
                      </w:divsChild>
                    </w:div>
                    <w:div w:id="527526893">
                      <w:marLeft w:val="0"/>
                      <w:marRight w:val="0"/>
                      <w:marTop w:val="0"/>
                      <w:marBottom w:val="0"/>
                      <w:divBdr>
                        <w:top w:val="none" w:sz="0" w:space="0" w:color="auto"/>
                        <w:left w:val="none" w:sz="0" w:space="0" w:color="auto"/>
                        <w:bottom w:val="none" w:sz="0" w:space="0" w:color="auto"/>
                        <w:right w:val="none" w:sz="0" w:space="0" w:color="auto"/>
                      </w:divBdr>
                      <w:divsChild>
                        <w:div w:id="1710644385">
                          <w:marLeft w:val="0"/>
                          <w:marRight w:val="0"/>
                          <w:marTop w:val="0"/>
                          <w:marBottom w:val="0"/>
                          <w:divBdr>
                            <w:top w:val="none" w:sz="0" w:space="0" w:color="auto"/>
                            <w:left w:val="none" w:sz="0" w:space="0" w:color="auto"/>
                            <w:bottom w:val="single" w:sz="6" w:space="0" w:color="00B3B5"/>
                            <w:right w:val="none" w:sz="0" w:space="0" w:color="auto"/>
                          </w:divBdr>
                        </w:div>
                      </w:divsChild>
                    </w:div>
                    <w:div w:id="699862833">
                      <w:marLeft w:val="0"/>
                      <w:marRight w:val="0"/>
                      <w:marTop w:val="0"/>
                      <w:marBottom w:val="0"/>
                      <w:divBdr>
                        <w:top w:val="none" w:sz="0" w:space="0" w:color="auto"/>
                        <w:left w:val="none" w:sz="0" w:space="0" w:color="auto"/>
                        <w:bottom w:val="none" w:sz="0" w:space="0" w:color="auto"/>
                        <w:right w:val="none" w:sz="0" w:space="0" w:color="auto"/>
                      </w:divBdr>
                      <w:divsChild>
                        <w:div w:id="1098404934">
                          <w:marLeft w:val="0"/>
                          <w:marRight w:val="0"/>
                          <w:marTop w:val="0"/>
                          <w:marBottom w:val="0"/>
                          <w:divBdr>
                            <w:top w:val="none" w:sz="0" w:space="0" w:color="auto"/>
                            <w:left w:val="none" w:sz="0" w:space="0" w:color="auto"/>
                            <w:bottom w:val="single" w:sz="6" w:space="0" w:color="00B3B5"/>
                            <w:right w:val="none" w:sz="0" w:space="0" w:color="auto"/>
                          </w:divBdr>
                        </w:div>
                      </w:divsChild>
                    </w:div>
                    <w:div w:id="817385214">
                      <w:marLeft w:val="0"/>
                      <w:marRight w:val="0"/>
                      <w:marTop w:val="0"/>
                      <w:marBottom w:val="0"/>
                      <w:divBdr>
                        <w:top w:val="none" w:sz="0" w:space="0" w:color="auto"/>
                        <w:left w:val="none" w:sz="0" w:space="0" w:color="auto"/>
                        <w:bottom w:val="none" w:sz="0" w:space="0" w:color="auto"/>
                        <w:right w:val="none" w:sz="0" w:space="0" w:color="auto"/>
                      </w:divBdr>
                      <w:divsChild>
                        <w:div w:id="619455552">
                          <w:marLeft w:val="0"/>
                          <w:marRight w:val="0"/>
                          <w:marTop w:val="0"/>
                          <w:marBottom w:val="0"/>
                          <w:divBdr>
                            <w:top w:val="none" w:sz="0" w:space="0" w:color="auto"/>
                            <w:left w:val="none" w:sz="0" w:space="0" w:color="auto"/>
                            <w:bottom w:val="single" w:sz="6" w:space="0" w:color="00B3B5"/>
                            <w:right w:val="none" w:sz="0" w:space="0" w:color="auto"/>
                          </w:divBdr>
                        </w:div>
                      </w:divsChild>
                    </w:div>
                    <w:div w:id="1914392938">
                      <w:marLeft w:val="0"/>
                      <w:marRight w:val="0"/>
                      <w:marTop w:val="0"/>
                      <w:marBottom w:val="0"/>
                      <w:divBdr>
                        <w:top w:val="none" w:sz="0" w:space="0" w:color="auto"/>
                        <w:left w:val="none" w:sz="0" w:space="0" w:color="auto"/>
                        <w:bottom w:val="none" w:sz="0" w:space="0" w:color="auto"/>
                        <w:right w:val="none" w:sz="0" w:space="0" w:color="auto"/>
                      </w:divBdr>
                      <w:divsChild>
                        <w:div w:id="38995822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325521950">
              <w:marLeft w:val="0"/>
              <w:marRight w:val="0"/>
              <w:marTop w:val="0"/>
              <w:marBottom w:val="0"/>
              <w:divBdr>
                <w:top w:val="none" w:sz="0" w:space="0" w:color="auto"/>
                <w:left w:val="none" w:sz="0" w:space="0" w:color="auto"/>
                <w:bottom w:val="none" w:sz="0" w:space="0" w:color="auto"/>
                <w:right w:val="none" w:sz="0" w:space="0" w:color="auto"/>
              </w:divBdr>
              <w:divsChild>
                <w:div w:id="965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319">
      <w:bodyDiv w:val="1"/>
      <w:marLeft w:val="0"/>
      <w:marRight w:val="0"/>
      <w:marTop w:val="0"/>
      <w:marBottom w:val="0"/>
      <w:divBdr>
        <w:top w:val="none" w:sz="0" w:space="0" w:color="auto"/>
        <w:left w:val="none" w:sz="0" w:space="0" w:color="auto"/>
        <w:bottom w:val="none" w:sz="0" w:space="0" w:color="auto"/>
        <w:right w:val="none" w:sz="0" w:space="0" w:color="auto"/>
      </w:divBdr>
    </w:div>
    <w:div w:id="1627346529">
      <w:bodyDiv w:val="1"/>
      <w:marLeft w:val="0"/>
      <w:marRight w:val="0"/>
      <w:marTop w:val="0"/>
      <w:marBottom w:val="0"/>
      <w:divBdr>
        <w:top w:val="none" w:sz="0" w:space="0" w:color="auto"/>
        <w:left w:val="none" w:sz="0" w:space="0" w:color="auto"/>
        <w:bottom w:val="none" w:sz="0" w:space="0" w:color="auto"/>
        <w:right w:val="none" w:sz="0" w:space="0" w:color="auto"/>
      </w:divBdr>
    </w:div>
    <w:div w:id="1627614663">
      <w:bodyDiv w:val="1"/>
      <w:marLeft w:val="0"/>
      <w:marRight w:val="0"/>
      <w:marTop w:val="0"/>
      <w:marBottom w:val="0"/>
      <w:divBdr>
        <w:top w:val="none" w:sz="0" w:space="0" w:color="auto"/>
        <w:left w:val="none" w:sz="0" w:space="0" w:color="auto"/>
        <w:bottom w:val="none" w:sz="0" w:space="0" w:color="auto"/>
        <w:right w:val="none" w:sz="0" w:space="0" w:color="auto"/>
      </w:divBdr>
      <w:divsChild>
        <w:div w:id="1270892221">
          <w:marLeft w:val="0"/>
          <w:marRight w:val="0"/>
          <w:marTop w:val="0"/>
          <w:marBottom w:val="0"/>
          <w:divBdr>
            <w:top w:val="none" w:sz="0" w:space="0" w:color="auto"/>
            <w:left w:val="none" w:sz="0" w:space="0" w:color="auto"/>
            <w:bottom w:val="none" w:sz="0" w:space="0" w:color="auto"/>
            <w:right w:val="none" w:sz="0" w:space="0" w:color="auto"/>
          </w:divBdr>
        </w:div>
      </w:divsChild>
    </w:div>
    <w:div w:id="1627614959">
      <w:bodyDiv w:val="1"/>
      <w:marLeft w:val="0"/>
      <w:marRight w:val="0"/>
      <w:marTop w:val="0"/>
      <w:marBottom w:val="0"/>
      <w:divBdr>
        <w:top w:val="none" w:sz="0" w:space="0" w:color="auto"/>
        <w:left w:val="none" w:sz="0" w:space="0" w:color="auto"/>
        <w:bottom w:val="none" w:sz="0" w:space="0" w:color="auto"/>
        <w:right w:val="none" w:sz="0" w:space="0" w:color="auto"/>
      </w:divBdr>
    </w:div>
    <w:div w:id="1628244324">
      <w:bodyDiv w:val="1"/>
      <w:marLeft w:val="0"/>
      <w:marRight w:val="0"/>
      <w:marTop w:val="0"/>
      <w:marBottom w:val="0"/>
      <w:divBdr>
        <w:top w:val="none" w:sz="0" w:space="0" w:color="auto"/>
        <w:left w:val="none" w:sz="0" w:space="0" w:color="auto"/>
        <w:bottom w:val="none" w:sz="0" w:space="0" w:color="auto"/>
        <w:right w:val="none" w:sz="0" w:space="0" w:color="auto"/>
      </w:divBdr>
    </w:div>
    <w:div w:id="1628731101">
      <w:bodyDiv w:val="1"/>
      <w:marLeft w:val="0"/>
      <w:marRight w:val="0"/>
      <w:marTop w:val="0"/>
      <w:marBottom w:val="0"/>
      <w:divBdr>
        <w:top w:val="none" w:sz="0" w:space="0" w:color="auto"/>
        <w:left w:val="none" w:sz="0" w:space="0" w:color="auto"/>
        <w:bottom w:val="none" w:sz="0" w:space="0" w:color="auto"/>
        <w:right w:val="none" w:sz="0" w:space="0" w:color="auto"/>
      </w:divBdr>
    </w:div>
    <w:div w:id="1628732033">
      <w:bodyDiv w:val="1"/>
      <w:marLeft w:val="0"/>
      <w:marRight w:val="0"/>
      <w:marTop w:val="0"/>
      <w:marBottom w:val="0"/>
      <w:divBdr>
        <w:top w:val="none" w:sz="0" w:space="0" w:color="auto"/>
        <w:left w:val="none" w:sz="0" w:space="0" w:color="auto"/>
        <w:bottom w:val="none" w:sz="0" w:space="0" w:color="auto"/>
        <w:right w:val="none" w:sz="0" w:space="0" w:color="auto"/>
      </w:divBdr>
    </w:div>
    <w:div w:id="1629051376">
      <w:bodyDiv w:val="1"/>
      <w:marLeft w:val="0"/>
      <w:marRight w:val="0"/>
      <w:marTop w:val="0"/>
      <w:marBottom w:val="0"/>
      <w:divBdr>
        <w:top w:val="none" w:sz="0" w:space="0" w:color="auto"/>
        <w:left w:val="none" w:sz="0" w:space="0" w:color="auto"/>
        <w:bottom w:val="none" w:sz="0" w:space="0" w:color="auto"/>
        <w:right w:val="none" w:sz="0" w:space="0" w:color="auto"/>
      </w:divBdr>
    </w:div>
    <w:div w:id="1629126620">
      <w:bodyDiv w:val="1"/>
      <w:marLeft w:val="0"/>
      <w:marRight w:val="0"/>
      <w:marTop w:val="0"/>
      <w:marBottom w:val="0"/>
      <w:divBdr>
        <w:top w:val="none" w:sz="0" w:space="0" w:color="auto"/>
        <w:left w:val="none" w:sz="0" w:space="0" w:color="auto"/>
        <w:bottom w:val="none" w:sz="0" w:space="0" w:color="auto"/>
        <w:right w:val="none" w:sz="0" w:space="0" w:color="auto"/>
      </w:divBdr>
    </w:div>
    <w:div w:id="1629168756">
      <w:bodyDiv w:val="1"/>
      <w:marLeft w:val="0"/>
      <w:marRight w:val="0"/>
      <w:marTop w:val="0"/>
      <w:marBottom w:val="0"/>
      <w:divBdr>
        <w:top w:val="none" w:sz="0" w:space="0" w:color="auto"/>
        <w:left w:val="none" w:sz="0" w:space="0" w:color="auto"/>
        <w:bottom w:val="none" w:sz="0" w:space="0" w:color="auto"/>
        <w:right w:val="none" w:sz="0" w:space="0" w:color="auto"/>
      </w:divBdr>
    </w:div>
    <w:div w:id="1629387357">
      <w:bodyDiv w:val="1"/>
      <w:marLeft w:val="0"/>
      <w:marRight w:val="0"/>
      <w:marTop w:val="0"/>
      <w:marBottom w:val="0"/>
      <w:divBdr>
        <w:top w:val="none" w:sz="0" w:space="0" w:color="auto"/>
        <w:left w:val="none" w:sz="0" w:space="0" w:color="auto"/>
        <w:bottom w:val="none" w:sz="0" w:space="0" w:color="auto"/>
        <w:right w:val="none" w:sz="0" w:space="0" w:color="auto"/>
      </w:divBdr>
    </w:div>
    <w:div w:id="1629506486">
      <w:bodyDiv w:val="1"/>
      <w:marLeft w:val="0"/>
      <w:marRight w:val="0"/>
      <w:marTop w:val="0"/>
      <w:marBottom w:val="0"/>
      <w:divBdr>
        <w:top w:val="none" w:sz="0" w:space="0" w:color="auto"/>
        <w:left w:val="none" w:sz="0" w:space="0" w:color="auto"/>
        <w:bottom w:val="none" w:sz="0" w:space="0" w:color="auto"/>
        <w:right w:val="none" w:sz="0" w:space="0" w:color="auto"/>
      </w:divBdr>
    </w:div>
    <w:div w:id="1630092390">
      <w:bodyDiv w:val="1"/>
      <w:marLeft w:val="0"/>
      <w:marRight w:val="0"/>
      <w:marTop w:val="0"/>
      <w:marBottom w:val="0"/>
      <w:divBdr>
        <w:top w:val="none" w:sz="0" w:space="0" w:color="auto"/>
        <w:left w:val="none" w:sz="0" w:space="0" w:color="auto"/>
        <w:bottom w:val="none" w:sz="0" w:space="0" w:color="auto"/>
        <w:right w:val="none" w:sz="0" w:space="0" w:color="auto"/>
      </w:divBdr>
    </w:div>
    <w:div w:id="1630889729">
      <w:bodyDiv w:val="1"/>
      <w:marLeft w:val="0"/>
      <w:marRight w:val="0"/>
      <w:marTop w:val="0"/>
      <w:marBottom w:val="0"/>
      <w:divBdr>
        <w:top w:val="none" w:sz="0" w:space="0" w:color="auto"/>
        <w:left w:val="none" w:sz="0" w:space="0" w:color="auto"/>
        <w:bottom w:val="none" w:sz="0" w:space="0" w:color="auto"/>
        <w:right w:val="none" w:sz="0" w:space="0" w:color="auto"/>
      </w:divBdr>
    </w:div>
    <w:div w:id="1631125771">
      <w:bodyDiv w:val="1"/>
      <w:marLeft w:val="0"/>
      <w:marRight w:val="0"/>
      <w:marTop w:val="0"/>
      <w:marBottom w:val="0"/>
      <w:divBdr>
        <w:top w:val="none" w:sz="0" w:space="0" w:color="auto"/>
        <w:left w:val="none" w:sz="0" w:space="0" w:color="auto"/>
        <w:bottom w:val="none" w:sz="0" w:space="0" w:color="auto"/>
        <w:right w:val="none" w:sz="0" w:space="0" w:color="auto"/>
      </w:divBdr>
    </w:div>
    <w:div w:id="1631204723">
      <w:bodyDiv w:val="1"/>
      <w:marLeft w:val="0"/>
      <w:marRight w:val="0"/>
      <w:marTop w:val="0"/>
      <w:marBottom w:val="0"/>
      <w:divBdr>
        <w:top w:val="none" w:sz="0" w:space="0" w:color="auto"/>
        <w:left w:val="none" w:sz="0" w:space="0" w:color="auto"/>
        <w:bottom w:val="none" w:sz="0" w:space="0" w:color="auto"/>
        <w:right w:val="none" w:sz="0" w:space="0" w:color="auto"/>
      </w:divBdr>
    </w:div>
    <w:div w:id="1631669597">
      <w:bodyDiv w:val="1"/>
      <w:marLeft w:val="0"/>
      <w:marRight w:val="0"/>
      <w:marTop w:val="0"/>
      <w:marBottom w:val="0"/>
      <w:divBdr>
        <w:top w:val="none" w:sz="0" w:space="0" w:color="auto"/>
        <w:left w:val="none" w:sz="0" w:space="0" w:color="auto"/>
        <w:bottom w:val="none" w:sz="0" w:space="0" w:color="auto"/>
        <w:right w:val="none" w:sz="0" w:space="0" w:color="auto"/>
      </w:divBdr>
    </w:div>
    <w:div w:id="1631938594">
      <w:bodyDiv w:val="1"/>
      <w:marLeft w:val="0"/>
      <w:marRight w:val="0"/>
      <w:marTop w:val="0"/>
      <w:marBottom w:val="0"/>
      <w:divBdr>
        <w:top w:val="none" w:sz="0" w:space="0" w:color="auto"/>
        <w:left w:val="none" w:sz="0" w:space="0" w:color="auto"/>
        <w:bottom w:val="none" w:sz="0" w:space="0" w:color="auto"/>
        <w:right w:val="none" w:sz="0" w:space="0" w:color="auto"/>
      </w:divBdr>
    </w:div>
    <w:div w:id="1632009465">
      <w:bodyDiv w:val="1"/>
      <w:marLeft w:val="0"/>
      <w:marRight w:val="0"/>
      <w:marTop w:val="0"/>
      <w:marBottom w:val="0"/>
      <w:divBdr>
        <w:top w:val="none" w:sz="0" w:space="0" w:color="auto"/>
        <w:left w:val="none" w:sz="0" w:space="0" w:color="auto"/>
        <w:bottom w:val="none" w:sz="0" w:space="0" w:color="auto"/>
        <w:right w:val="none" w:sz="0" w:space="0" w:color="auto"/>
      </w:divBdr>
    </w:div>
    <w:div w:id="1632049660">
      <w:bodyDiv w:val="1"/>
      <w:marLeft w:val="0"/>
      <w:marRight w:val="0"/>
      <w:marTop w:val="0"/>
      <w:marBottom w:val="0"/>
      <w:divBdr>
        <w:top w:val="none" w:sz="0" w:space="0" w:color="auto"/>
        <w:left w:val="none" w:sz="0" w:space="0" w:color="auto"/>
        <w:bottom w:val="none" w:sz="0" w:space="0" w:color="auto"/>
        <w:right w:val="none" w:sz="0" w:space="0" w:color="auto"/>
      </w:divBdr>
      <w:divsChild>
        <w:div w:id="531186321">
          <w:marLeft w:val="0"/>
          <w:marRight w:val="0"/>
          <w:marTop w:val="0"/>
          <w:marBottom w:val="0"/>
          <w:divBdr>
            <w:top w:val="none" w:sz="0" w:space="0" w:color="auto"/>
            <w:left w:val="none" w:sz="0" w:space="0" w:color="auto"/>
            <w:bottom w:val="none" w:sz="0" w:space="0" w:color="auto"/>
            <w:right w:val="none" w:sz="0" w:space="0" w:color="auto"/>
          </w:divBdr>
        </w:div>
      </w:divsChild>
    </w:div>
    <w:div w:id="1632443497">
      <w:bodyDiv w:val="1"/>
      <w:marLeft w:val="0"/>
      <w:marRight w:val="0"/>
      <w:marTop w:val="0"/>
      <w:marBottom w:val="0"/>
      <w:divBdr>
        <w:top w:val="none" w:sz="0" w:space="0" w:color="auto"/>
        <w:left w:val="none" w:sz="0" w:space="0" w:color="auto"/>
        <w:bottom w:val="none" w:sz="0" w:space="0" w:color="auto"/>
        <w:right w:val="none" w:sz="0" w:space="0" w:color="auto"/>
      </w:divBdr>
    </w:div>
    <w:div w:id="1633753434">
      <w:bodyDiv w:val="1"/>
      <w:marLeft w:val="0"/>
      <w:marRight w:val="0"/>
      <w:marTop w:val="0"/>
      <w:marBottom w:val="0"/>
      <w:divBdr>
        <w:top w:val="none" w:sz="0" w:space="0" w:color="auto"/>
        <w:left w:val="none" w:sz="0" w:space="0" w:color="auto"/>
        <w:bottom w:val="none" w:sz="0" w:space="0" w:color="auto"/>
        <w:right w:val="none" w:sz="0" w:space="0" w:color="auto"/>
      </w:divBdr>
    </w:div>
    <w:div w:id="1633901636">
      <w:bodyDiv w:val="1"/>
      <w:marLeft w:val="0"/>
      <w:marRight w:val="0"/>
      <w:marTop w:val="0"/>
      <w:marBottom w:val="0"/>
      <w:divBdr>
        <w:top w:val="none" w:sz="0" w:space="0" w:color="auto"/>
        <w:left w:val="none" w:sz="0" w:space="0" w:color="auto"/>
        <w:bottom w:val="none" w:sz="0" w:space="0" w:color="auto"/>
        <w:right w:val="none" w:sz="0" w:space="0" w:color="auto"/>
      </w:divBdr>
    </w:div>
    <w:div w:id="1634673621">
      <w:bodyDiv w:val="1"/>
      <w:marLeft w:val="0"/>
      <w:marRight w:val="0"/>
      <w:marTop w:val="0"/>
      <w:marBottom w:val="0"/>
      <w:divBdr>
        <w:top w:val="none" w:sz="0" w:space="0" w:color="auto"/>
        <w:left w:val="none" w:sz="0" w:space="0" w:color="auto"/>
        <w:bottom w:val="none" w:sz="0" w:space="0" w:color="auto"/>
        <w:right w:val="none" w:sz="0" w:space="0" w:color="auto"/>
      </w:divBdr>
    </w:div>
    <w:div w:id="1634863979">
      <w:bodyDiv w:val="1"/>
      <w:marLeft w:val="0"/>
      <w:marRight w:val="0"/>
      <w:marTop w:val="0"/>
      <w:marBottom w:val="0"/>
      <w:divBdr>
        <w:top w:val="none" w:sz="0" w:space="0" w:color="auto"/>
        <w:left w:val="none" w:sz="0" w:space="0" w:color="auto"/>
        <w:bottom w:val="none" w:sz="0" w:space="0" w:color="auto"/>
        <w:right w:val="none" w:sz="0" w:space="0" w:color="auto"/>
      </w:divBdr>
    </w:div>
    <w:div w:id="1635401536">
      <w:bodyDiv w:val="1"/>
      <w:marLeft w:val="0"/>
      <w:marRight w:val="0"/>
      <w:marTop w:val="0"/>
      <w:marBottom w:val="0"/>
      <w:divBdr>
        <w:top w:val="none" w:sz="0" w:space="0" w:color="auto"/>
        <w:left w:val="none" w:sz="0" w:space="0" w:color="auto"/>
        <w:bottom w:val="none" w:sz="0" w:space="0" w:color="auto"/>
        <w:right w:val="none" w:sz="0" w:space="0" w:color="auto"/>
      </w:divBdr>
    </w:div>
    <w:div w:id="1635718044">
      <w:bodyDiv w:val="1"/>
      <w:marLeft w:val="0"/>
      <w:marRight w:val="0"/>
      <w:marTop w:val="0"/>
      <w:marBottom w:val="0"/>
      <w:divBdr>
        <w:top w:val="none" w:sz="0" w:space="0" w:color="auto"/>
        <w:left w:val="none" w:sz="0" w:space="0" w:color="auto"/>
        <w:bottom w:val="none" w:sz="0" w:space="0" w:color="auto"/>
        <w:right w:val="none" w:sz="0" w:space="0" w:color="auto"/>
      </w:divBdr>
    </w:div>
    <w:div w:id="1636061361">
      <w:bodyDiv w:val="1"/>
      <w:marLeft w:val="0"/>
      <w:marRight w:val="0"/>
      <w:marTop w:val="0"/>
      <w:marBottom w:val="0"/>
      <w:divBdr>
        <w:top w:val="none" w:sz="0" w:space="0" w:color="auto"/>
        <w:left w:val="none" w:sz="0" w:space="0" w:color="auto"/>
        <w:bottom w:val="none" w:sz="0" w:space="0" w:color="auto"/>
        <w:right w:val="none" w:sz="0" w:space="0" w:color="auto"/>
      </w:divBdr>
    </w:div>
    <w:div w:id="1636137410">
      <w:bodyDiv w:val="1"/>
      <w:marLeft w:val="0"/>
      <w:marRight w:val="0"/>
      <w:marTop w:val="0"/>
      <w:marBottom w:val="0"/>
      <w:divBdr>
        <w:top w:val="none" w:sz="0" w:space="0" w:color="auto"/>
        <w:left w:val="none" w:sz="0" w:space="0" w:color="auto"/>
        <w:bottom w:val="none" w:sz="0" w:space="0" w:color="auto"/>
        <w:right w:val="none" w:sz="0" w:space="0" w:color="auto"/>
      </w:divBdr>
    </w:div>
    <w:div w:id="1636138082">
      <w:bodyDiv w:val="1"/>
      <w:marLeft w:val="0"/>
      <w:marRight w:val="0"/>
      <w:marTop w:val="0"/>
      <w:marBottom w:val="0"/>
      <w:divBdr>
        <w:top w:val="none" w:sz="0" w:space="0" w:color="auto"/>
        <w:left w:val="none" w:sz="0" w:space="0" w:color="auto"/>
        <w:bottom w:val="none" w:sz="0" w:space="0" w:color="auto"/>
        <w:right w:val="none" w:sz="0" w:space="0" w:color="auto"/>
      </w:divBdr>
    </w:div>
    <w:div w:id="1636369277">
      <w:bodyDiv w:val="1"/>
      <w:marLeft w:val="0"/>
      <w:marRight w:val="0"/>
      <w:marTop w:val="0"/>
      <w:marBottom w:val="0"/>
      <w:divBdr>
        <w:top w:val="none" w:sz="0" w:space="0" w:color="auto"/>
        <w:left w:val="none" w:sz="0" w:space="0" w:color="auto"/>
        <w:bottom w:val="none" w:sz="0" w:space="0" w:color="auto"/>
        <w:right w:val="none" w:sz="0" w:space="0" w:color="auto"/>
      </w:divBdr>
    </w:div>
    <w:div w:id="1636639473">
      <w:bodyDiv w:val="1"/>
      <w:marLeft w:val="0"/>
      <w:marRight w:val="0"/>
      <w:marTop w:val="0"/>
      <w:marBottom w:val="0"/>
      <w:divBdr>
        <w:top w:val="none" w:sz="0" w:space="0" w:color="auto"/>
        <w:left w:val="none" w:sz="0" w:space="0" w:color="auto"/>
        <w:bottom w:val="none" w:sz="0" w:space="0" w:color="auto"/>
        <w:right w:val="none" w:sz="0" w:space="0" w:color="auto"/>
      </w:divBdr>
    </w:div>
    <w:div w:id="1636714921">
      <w:bodyDiv w:val="1"/>
      <w:marLeft w:val="0"/>
      <w:marRight w:val="0"/>
      <w:marTop w:val="0"/>
      <w:marBottom w:val="0"/>
      <w:divBdr>
        <w:top w:val="none" w:sz="0" w:space="0" w:color="auto"/>
        <w:left w:val="none" w:sz="0" w:space="0" w:color="auto"/>
        <w:bottom w:val="none" w:sz="0" w:space="0" w:color="auto"/>
        <w:right w:val="none" w:sz="0" w:space="0" w:color="auto"/>
      </w:divBdr>
    </w:div>
    <w:div w:id="1636985488">
      <w:bodyDiv w:val="1"/>
      <w:marLeft w:val="0"/>
      <w:marRight w:val="0"/>
      <w:marTop w:val="0"/>
      <w:marBottom w:val="0"/>
      <w:divBdr>
        <w:top w:val="none" w:sz="0" w:space="0" w:color="auto"/>
        <w:left w:val="none" w:sz="0" w:space="0" w:color="auto"/>
        <w:bottom w:val="none" w:sz="0" w:space="0" w:color="auto"/>
        <w:right w:val="none" w:sz="0" w:space="0" w:color="auto"/>
      </w:divBdr>
    </w:div>
    <w:div w:id="1637176542">
      <w:bodyDiv w:val="1"/>
      <w:marLeft w:val="0"/>
      <w:marRight w:val="0"/>
      <w:marTop w:val="0"/>
      <w:marBottom w:val="0"/>
      <w:divBdr>
        <w:top w:val="none" w:sz="0" w:space="0" w:color="auto"/>
        <w:left w:val="none" w:sz="0" w:space="0" w:color="auto"/>
        <w:bottom w:val="none" w:sz="0" w:space="0" w:color="auto"/>
        <w:right w:val="none" w:sz="0" w:space="0" w:color="auto"/>
      </w:divBdr>
    </w:div>
    <w:div w:id="1637368240">
      <w:bodyDiv w:val="1"/>
      <w:marLeft w:val="0"/>
      <w:marRight w:val="0"/>
      <w:marTop w:val="0"/>
      <w:marBottom w:val="0"/>
      <w:divBdr>
        <w:top w:val="none" w:sz="0" w:space="0" w:color="auto"/>
        <w:left w:val="none" w:sz="0" w:space="0" w:color="auto"/>
        <w:bottom w:val="none" w:sz="0" w:space="0" w:color="auto"/>
        <w:right w:val="none" w:sz="0" w:space="0" w:color="auto"/>
      </w:divBdr>
    </w:div>
    <w:div w:id="1637368618">
      <w:bodyDiv w:val="1"/>
      <w:marLeft w:val="0"/>
      <w:marRight w:val="0"/>
      <w:marTop w:val="0"/>
      <w:marBottom w:val="0"/>
      <w:divBdr>
        <w:top w:val="none" w:sz="0" w:space="0" w:color="auto"/>
        <w:left w:val="none" w:sz="0" w:space="0" w:color="auto"/>
        <w:bottom w:val="none" w:sz="0" w:space="0" w:color="auto"/>
        <w:right w:val="none" w:sz="0" w:space="0" w:color="auto"/>
      </w:divBdr>
    </w:div>
    <w:div w:id="1637682003">
      <w:bodyDiv w:val="1"/>
      <w:marLeft w:val="0"/>
      <w:marRight w:val="0"/>
      <w:marTop w:val="0"/>
      <w:marBottom w:val="0"/>
      <w:divBdr>
        <w:top w:val="none" w:sz="0" w:space="0" w:color="auto"/>
        <w:left w:val="none" w:sz="0" w:space="0" w:color="auto"/>
        <w:bottom w:val="none" w:sz="0" w:space="0" w:color="auto"/>
        <w:right w:val="none" w:sz="0" w:space="0" w:color="auto"/>
      </w:divBdr>
    </w:div>
    <w:div w:id="1637836476">
      <w:bodyDiv w:val="1"/>
      <w:marLeft w:val="0"/>
      <w:marRight w:val="0"/>
      <w:marTop w:val="0"/>
      <w:marBottom w:val="0"/>
      <w:divBdr>
        <w:top w:val="none" w:sz="0" w:space="0" w:color="auto"/>
        <w:left w:val="none" w:sz="0" w:space="0" w:color="auto"/>
        <w:bottom w:val="none" w:sz="0" w:space="0" w:color="auto"/>
        <w:right w:val="none" w:sz="0" w:space="0" w:color="auto"/>
      </w:divBdr>
    </w:div>
    <w:div w:id="1638025199">
      <w:bodyDiv w:val="1"/>
      <w:marLeft w:val="0"/>
      <w:marRight w:val="0"/>
      <w:marTop w:val="0"/>
      <w:marBottom w:val="0"/>
      <w:divBdr>
        <w:top w:val="none" w:sz="0" w:space="0" w:color="auto"/>
        <w:left w:val="none" w:sz="0" w:space="0" w:color="auto"/>
        <w:bottom w:val="none" w:sz="0" w:space="0" w:color="auto"/>
        <w:right w:val="none" w:sz="0" w:space="0" w:color="auto"/>
      </w:divBdr>
    </w:div>
    <w:div w:id="1638491448">
      <w:bodyDiv w:val="1"/>
      <w:marLeft w:val="0"/>
      <w:marRight w:val="0"/>
      <w:marTop w:val="0"/>
      <w:marBottom w:val="0"/>
      <w:divBdr>
        <w:top w:val="none" w:sz="0" w:space="0" w:color="auto"/>
        <w:left w:val="none" w:sz="0" w:space="0" w:color="auto"/>
        <w:bottom w:val="none" w:sz="0" w:space="0" w:color="auto"/>
        <w:right w:val="none" w:sz="0" w:space="0" w:color="auto"/>
      </w:divBdr>
    </w:div>
    <w:div w:id="1638608013">
      <w:bodyDiv w:val="1"/>
      <w:marLeft w:val="0"/>
      <w:marRight w:val="0"/>
      <w:marTop w:val="0"/>
      <w:marBottom w:val="0"/>
      <w:divBdr>
        <w:top w:val="none" w:sz="0" w:space="0" w:color="auto"/>
        <w:left w:val="none" w:sz="0" w:space="0" w:color="auto"/>
        <w:bottom w:val="none" w:sz="0" w:space="0" w:color="auto"/>
        <w:right w:val="none" w:sz="0" w:space="0" w:color="auto"/>
      </w:divBdr>
    </w:div>
    <w:div w:id="1638798171">
      <w:bodyDiv w:val="1"/>
      <w:marLeft w:val="0"/>
      <w:marRight w:val="0"/>
      <w:marTop w:val="0"/>
      <w:marBottom w:val="0"/>
      <w:divBdr>
        <w:top w:val="none" w:sz="0" w:space="0" w:color="auto"/>
        <w:left w:val="none" w:sz="0" w:space="0" w:color="auto"/>
        <w:bottom w:val="none" w:sz="0" w:space="0" w:color="auto"/>
        <w:right w:val="none" w:sz="0" w:space="0" w:color="auto"/>
      </w:divBdr>
    </w:div>
    <w:div w:id="1639340127">
      <w:bodyDiv w:val="1"/>
      <w:marLeft w:val="0"/>
      <w:marRight w:val="0"/>
      <w:marTop w:val="0"/>
      <w:marBottom w:val="0"/>
      <w:divBdr>
        <w:top w:val="none" w:sz="0" w:space="0" w:color="auto"/>
        <w:left w:val="none" w:sz="0" w:space="0" w:color="auto"/>
        <w:bottom w:val="none" w:sz="0" w:space="0" w:color="auto"/>
        <w:right w:val="none" w:sz="0" w:space="0" w:color="auto"/>
      </w:divBdr>
    </w:div>
    <w:div w:id="1639726639">
      <w:bodyDiv w:val="1"/>
      <w:marLeft w:val="0"/>
      <w:marRight w:val="0"/>
      <w:marTop w:val="0"/>
      <w:marBottom w:val="0"/>
      <w:divBdr>
        <w:top w:val="none" w:sz="0" w:space="0" w:color="auto"/>
        <w:left w:val="none" w:sz="0" w:space="0" w:color="auto"/>
        <w:bottom w:val="none" w:sz="0" w:space="0" w:color="auto"/>
        <w:right w:val="none" w:sz="0" w:space="0" w:color="auto"/>
      </w:divBdr>
    </w:div>
    <w:div w:id="1639799907">
      <w:bodyDiv w:val="1"/>
      <w:marLeft w:val="0"/>
      <w:marRight w:val="0"/>
      <w:marTop w:val="0"/>
      <w:marBottom w:val="0"/>
      <w:divBdr>
        <w:top w:val="none" w:sz="0" w:space="0" w:color="auto"/>
        <w:left w:val="none" w:sz="0" w:space="0" w:color="auto"/>
        <w:bottom w:val="none" w:sz="0" w:space="0" w:color="auto"/>
        <w:right w:val="none" w:sz="0" w:space="0" w:color="auto"/>
      </w:divBdr>
    </w:div>
    <w:div w:id="1640063651">
      <w:bodyDiv w:val="1"/>
      <w:marLeft w:val="0"/>
      <w:marRight w:val="0"/>
      <w:marTop w:val="0"/>
      <w:marBottom w:val="0"/>
      <w:divBdr>
        <w:top w:val="none" w:sz="0" w:space="0" w:color="auto"/>
        <w:left w:val="none" w:sz="0" w:space="0" w:color="auto"/>
        <w:bottom w:val="none" w:sz="0" w:space="0" w:color="auto"/>
        <w:right w:val="none" w:sz="0" w:space="0" w:color="auto"/>
      </w:divBdr>
    </w:div>
    <w:div w:id="1640451518">
      <w:bodyDiv w:val="1"/>
      <w:marLeft w:val="0"/>
      <w:marRight w:val="0"/>
      <w:marTop w:val="0"/>
      <w:marBottom w:val="0"/>
      <w:divBdr>
        <w:top w:val="none" w:sz="0" w:space="0" w:color="auto"/>
        <w:left w:val="none" w:sz="0" w:space="0" w:color="auto"/>
        <w:bottom w:val="none" w:sz="0" w:space="0" w:color="auto"/>
        <w:right w:val="none" w:sz="0" w:space="0" w:color="auto"/>
      </w:divBdr>
    </w:div>
    <w:div w:id="1640455035">
      <w:bodyDiv w:val="1"/>
      <w:marLeft w:val="0"/>
      <w:marRight w:val="0"/>
      <w:marTop w:val="0"/>
      <w:marBottom w:val="0"/>
      <w:divBdr>
        <w:top w:val="none" w:sz="0" w:space="0" w:color="auto"/>
        <w:left w:val="none" w:sz="0" w:space="0" w:color="auto"/>
        <w:bottom w:val="none" w:sz="0" w:space="0" w:color="auto"/>
        <w:right w:val="none" w:sz="0" w:space="0" w:color="auto"/>
      </w:divBdr>
    </w:div>
    <w:div w:id="1640719146">
      <w:bodyDiv w:val="1"/>
      <w:marLeft w:val="0"/>
      <w:marRight w:val="0"/>
      <w:marTop w:val="0"/>
      <w:marBottom w:val="0"/>
      <w:divBdr>
        <w:top w:val="none" w:sz="0" w:space="0" w:color="auto"/>
        <w:left w:val="none" w:sz="0" w:space="0" w:color="auto"/>
        <w:bottom w:val="none" w:sz="0" w:space="0" w:color="auto"/>
        <w:right w:val="none" w:sz="0" w:space="0" w:color="auto"/>
      </w:divBdr>
    </w:div>
    <w:div w:id="1641038589">
      <w:bodyDiv w:val="1"/>
      <w:marLeft w:val="0"/>
      <w:marRight w:val="0"/>
      <w:marTop w:val="0"/>
      <w:marBottom w:val="0"/>
      <w:divBdr>
        <w:top w:val="none" w:sz="0" w:space="0" w:color="auto"/>
        <w:left w:val="none" w:sz="0" w:space="0" w:color="auto"/>
        <w:bottom w:val="none" w:sz="0" w:space="0" w:color="auto"/>
        <w:right w:val="none" w:sz="0" w:space="0" w:color="auto"/>
      </w:divBdr>
    </w:div>
    <w:div w:id="1641108624">
      <w:bodyDiv w:val="1"/>
      <w:marLeft w:val="0"/>
      <w:marRight w:val="0"/>
      <w:marTop w:val="0"/>
      <w:marBottom w:val="0"/>
      <w:divBdr>
        <w:top w:val="none" w:sz="0" w:space="0" w:color="auto"/>
        <w:left w:val="none" w:sz="0" w:space="0" w:color="auto"/>
        <w:bottom w:val="none" w:sz="0" w:space="0" w:color="auto"/>
        <w:right w:val="none" w:sz="0" w:space="0" w:color="auto"/>
      </w:divBdr>
    </w:div>
    <w:div w:id="1641303847">
      <w:bodyDiv w:val="1"/>
      <w:marLeft w:val="0"/>
      <w:marRight w:val="0"/>
      <w:marTop w:val="0"/>
      <w:marBottom w:val="0"/>
      <w:divBdr>
        <w:top w:val="none" w:sz="0" w:space="0" w:color="auto"/>
        <w:left w:val="none" w:sz="0" w:space="0" w:color="auto"/>
        <w:bottom w:val="none" w:sz="0" w:space="0" w:color="auto"/>
        <w:right w:val="none" w:sz="0" w:space="0" w:color="auto"/>
      </w:divBdr>
    </w:div>
    <w:div w:id="1641766750">
      <w:bodyDiv w:val="1"/>
      <w:marLeft w:val="0"/>
      <w:marRight w:val="0"/>
      <w:marTop w:val="0"/>
      <w:marBottom w:val="0"/>
      <w:divBdr>
        <w:top w:val="none" w:sz="0" w:space="0" w:color="auto"/>
        <w:left w:val="none" w:sz="0" w:space="0" w:color="auto"/>
        <w:bottom w:val="none" w:sz="0" w:space="0" w:color="auto"/>
        <w:right w:val="none" w:sz="0" w:space="0" w:color="auto"/>
      </w:divBdr>
    </w:div>
    <w:div w:id="1642153594">
      <w:bodyDiv w:val="1"/>
      <w:marLeft w:val="0"/>
      <w:marRight w:val="0"/>
      <w:marTop w:val="0"/>
      <w:marBottom w:val="0"/>
      <w:divBdr>
        <w:top w:val="none" w:sz="0" w:space="0" w:color="auto"/>
        <w:left w:val="none" w:sz="0" w:space="0" w:color="auto"/>
        <w:bottom w:val="none" w:sz="0" w:space="0" w:color="auto"/>
        <w:right w:val="none" w:sz="0" w:space="0" w:color="auto"/>
      </w:divBdr>
    </w:div>
    <w:div w:id="1642223788">
      <w:bodyDiv w:val="1"/>
      <w:marLeft w:val="0"/>
      <w:marRight w:val="0"/>
      <w:marTop w:val="0"/>
      <w:marBottom w:val="0"/>
      <w:divBdr>
        <w:top w:val="none" w:sz="0" w:space="0" w:color="auto"/>
        <w:left w:val="none" w:sz="0" w:space="0" w:color="auto"/>
        <w:bottom w:val="none" w:sz="0" w:space="0" w:color="auto"/>
        <w:right w:val="none" w:sz="0" w:space="0" w:color="auto"/>
      </w:divBdr>
    </w:div>
    <w:div w:id="1642617316">
      <w:bodyDiv w:val="1"/>
      <w:marLeft w:val="0"/>
      <w:marRight w:val="0"/>
      <w:marTop w:val="0"/>
      <w:marBottom w:val="0"/>
      <w:divBdr>
        <w:top w:val="none" w:sz="0" w:space="0" w:color="auto"/>
        <w:left w:val="none" w:sz="0" w:space="0" w:color="auto"/>
        <w:bottom w:val="none" w:sz="0" w:space="0" w:color="auto"/>
        <w:right w:val="none" w:sz="0" w:space="0" w:color="auto"/>
      </w:divBdr>
    </w:div>
    <w:div w:id="1642878647">
      <w:bodyDiv w:val="1"/>
      <w:marLeft w:val="0"/>
      <w:marRight w:val="0"/>
      <w:marTop w:val="0"/>
      <w:marBottom w:val="0"/>
      <w:divBdr>
        <w:top w:val="none" w:sz="0" w:space="0" w:color="auto"/>
        <w:left w:val="none" w:sz="0" w:space="0" w:color="auto"/>
        <w:bottom w:val="none" w:sz="0" w:space="0" w:color="auto"/>
        <w:right w:val="none" w:sz="0" w:space="0" w:color="auto"/>
      </w:divBdr>
    </w:div>
    <w:div w:id="1642883621">
      <w:bodyDiv w:val="1"/>
      <w:marLeft w:val="0"/>
      <w:marRight w:val="0"/>
      <w:marTop w:val="0"/>
      <w:marBottom w:val="0"/>
      <w:divBdr>
        <w:top w:val="none" w:sz="0" w:space="0" w:color="auto"/>
        <w:left w:val="none" w:sz="0" w:space="0" w:color="auto"/>
        <w:bottom w:val="none" w:sz="0" w:space="0" w:color="auto"/>
        <w:right w:val="none" w:sz="0" w:space="0" w:color="auto"/>
      </w:divBdr>
    </w:div>
    <w:div w:id="1643729580">
      <w:bodyDiv w:val="1"/>
      <w:marLeft w:val="0"/>
      <w:marRight w:val="0"/>
      <w:marTop w:val="0"/>
      <w:marBottom w:val="0"/>
      <w:divBdr>
        <w:top w:val="none" w:sz="0" w:space="0" w:color="auto"/>
        <w:left w:val="none" w:sz="0" w:space="0" w:color="auto"/>
        <w:bottom w:val="none" w:sz="0" w:space="0" w:color="auto"/>
        <w:right w:val="none" w:sz="0" w:space="0" w:color="auto"/>
      </w:divBdr>
      <w:divsChild>
        <w:div w:id="2054191802">
          <w:marLeft w:val="0"/>
          <w:marRight w:val="0"/>
          <w:marTop w:val="0"/>
          <w:marBottom w:val="375"/>
          <w:divBdr>
            <w:top w:val="none" w:sz="0" w:space="0" w:color="auto"/>
            <w:left w:val="none" w:sz="0" w:space="0" w:color="auto"/>
            <w:bottom w:val="none" w:sz="0" w:space="0" w:color="auto"/>
            <w:right w:val="none" w:sz="0" w:space="0" w:color="auto"/>
          </w:divBdr>
          <w:divsChild>
            <w:div w:id="567494126">
              <w:marLeft w:val="0"/>
              <w:marRight w:val="0"/>
              <w:marTop w:val="0"/>
              <w:marBottom w:val="75"/>
              <w:divBdr>
                <w:top w:val="none" w:sz="0" w:space="0" w:color="auto"/>
                <w:left w:val="none" w:sz="0" w:space="0" w:color="auto"/>
                <w:bottom w:val="none" w:sz="0" w:space="0" w:color="auto"/>
                <w:right w:val="none" w:sz="0" w:space="0" w:color="auto"/>
              </w:divBdr>
            </w:div>
            <w:div w:id="1666784995">
              <w:marLeft w:val="0"/>
              <w:marRight w:val="0"/>
              <w:marTop w:val="0"/>
              <w:marBottom w:val="75"/>
              <w:divBdr>
                <w:top w:val="single" w:sz="6" w:space="3" w:color="DEDEDE"/>
                <w:left w:val="single" w:sz="6" w:space="3" w:color="DEDEDE"/>
                <w:bottom w:val="single" w:sz="6" w:space="3" w:color="DEDEDE"/>
                <w:right w:val="single" w:sz="6" w:space="3" w:color="DEDEDE"/>
              </w:divBdr>
              <w:divsChild>
                <w:div w:id="15322638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44264110">
      <w:bodyDiv w:val="1"/>
      <w:marLeft w:val="0"/>
      <w:marRight w:val="0"/>
      <w:marTop w:val="0"/>
      <w:marBottom w:val="0"/>
      <w:divBdr>
        <w:top w:val="none" w:sz="0" w:space="0" w:color="auto"/>
        <w:left w:val="none" w:sz="0" w:space="0" w:color="auto"/>
        <w:bottom w:val="none" w:sz="0" w:space="0" w:color="auto"/>
        <w:right w:val="none" w:sz="0" w:space="0" w:color="auto"/>
      </w:divBdr>
    </w:div>
    <w:div w:id="1644650643">
      <w:bodyDiv w:val="1"/>
      <w:marLeft w:val="0"/>
      <w:marRight w:val="0"/>
      <w:marTop w:val="0"/>
      <w:marBottom w:val="0"/>
      <w:divBdr>
        <w:top w:val="none" w:sz="0" w:space="0" w:color="auto"/>
        <w:left w:val="none" w:sz="0" w:space="0" w:color="auto"/>
        <w:bottom w:val="none" w:sz="0" w:space="0" w:color="auto"/>
        <w:right w:val="none" w:sz="0" w:space="0" w:color="auto"/>
      </w:divBdr>
    </w:div>
    <w:div w:id="1644692930">
      <w:bodyDiv w:val="1"/>
      <w:marLeft w:val="0"/>
      <w:marRight w:val="0"/>
      <w:marTop w:val="0"/>
      <w:marBottom w:val="0"/>
      <w:divBdr>
        <w:top w:val="none" w:sz="0" w:space="0" w:color="auto"/>
        <w:left w:val="none" w:sz="0" w:space="0" w:color="auto"/>
        <w:bottom w:val="none" w:sz="0" w:space="0" w:color="auto"/>
        <w:right w:val="none" w:sz="0" w:space="0" w:color="auto"/>
      </w:divBdr>
      <w:divsChild>
        <w:div w:id="139929332">
          <w:marLeft w:val="0"/>
          <w:marRight w:val="0"/>
          <w:marTop w:val="0"/>
          <w:marBottom w:val="0"/>
          <w:divBdr>
            <w:top w:val="none" w:sz="0" w:space="0" w:color="auto"/>
            <w:left w:val="none" w:sz="0" w:space="0" w:color="auto"/>
            <w:bottom w:val="none" w:sz="0" w:space="0" w:color="auto"/>
            <w:right w:val="none" w:sz="0" w:space="0" w:color="auto"/>
          </w:divBdr>
          <w:divsChild>
            <w:div w:id="2002613370">
              <w:marLeft w:val="-300"/>
              <w:marRight w:val="0"/>
              <w:marTop w:val="0"/>
              <w:marBottom w:val="0"/>
              <w:divBdr>
                <w:top w:val="none" w:sz="0" w:space="0" w:color="auto"/>
                <w:left w:val="none" w:sz="0" w:space="0" w:color="auto"/>
                <w:bottom w:val="none" w:sz="0" w:space="0" w:color="auto"/>
                <w:right w:val="none" w:sz="0" w:space="0" w:color="auto"/>
              </w:divBdr>
              <w:divsChild>
                <w:div w:id="1171681918">
                  <w:marLeft w:val="0"/>
                  <w:marRight w:val="0"/>
                  <w:marTop w:val="0"/>
                  <w:marBottom w:val="0"/>
                  <w:divBdr>
                    <w:top w:val="none" w:sz="0" w:space="0" w:color="auto"/>
                    <w:left w:val="none" w:sz="0" w:space="0" w:color="auto"/>
                    <w:bottom w:val="none" w:sz="0" w:space="0" w:color="auto"/>
                    <w:right w:val="none" w:sz="0" w:space="0" w:color="auto"/>
                  </w:divBdr>
                  <w:divsChild>
                    <w:div w:id="703361130">
                      <w:marLeft w:val="0"/>
                      <w:marRight w:val="0"/>
                      <w:marTop w:val="0"/>
                      <w:marBottom w:val="0"/>
                      <w:divBdr>
                        <w:top w:val="none" w:sz="0" w:space="0" w:color="auto"/>
                        <w:left w:val="none" w:sz="0" w:space="0" w:color="auto"/>
                        <w:bottom w:val="none" w:sz="0" w:space="0" w:color="auto"/>
                        <w:right w:val="none" w:sz="0" w:space="0" w:color="auto"/>
                      </w:divBdr>
                      <w:divsChild>
                        <w:div w:id="2109157998">
                          <w:marLeft w:val="0"/>
                          <w:marRight w:val="0"/>
                          <w:marTop w:val="0"/>
                          <w:marBottom w:val="0"/>
                          <w:divBdr>
                            <w:top w:val="none" w:sz="0" w:space="0" w:color="auto"/>
                            <w:left w:val="none" w:sz="0" w:space="0" w:color="auto"/>
                            <w:bottom w:val="none" w:sz="0" w:space="0" w:color="auto"/>
                            <w:right w:val="none" w:sz="0" w:space="0" w:color="auto"/>
                          </w:divBdr>
                          <w:divsChild>
                            <w:div w:id="1070542514">
                              <w:marLeft w:val="0"/>
                              <w:marRight w:val="0"/>
                              <w:marTop w:val="0"/>
                              <w:marBottom w:val="0"/>
                              <w:divBdr>
                                <w:top w:val="none" w:sz="0" w:space="0" w:color="auto"/>
                                <w:left w:val="none" w:sz="0" w:space="0" w:color="auto"/>
                                <w:bottom w:val="none" w:sz="0" w:space="0" w:color="auto"/>
                                <w:right w:val="none" w:sz="0" w:space="0" w:color="auto"/>
                              </w:divBdr>
                              <w:divsChild>
                                <w:div w:id="2016615574">
                                  <w:marLeft w:val="0"/>
                                  <w:marRight w:val="450"/>
                                  <w:marTop w:val="0"/>
                                  <w:marBottom w:val="0"/>
                                  <w:divBdr>
                                    <w:top w:val="none" w:sz="0" w:space="0" w:color="auto"/>
                                    <w:left w:val="none" w:sz="0" w:space="0" w:color="auto"/>
                                    <w:bottom w:val="none" w:sz="0" w:space="0" w:color="auto"/>
                                    <w:right w:val="none" w:sz="0" w:space="0" w:color="auto"/>
                                  </w:divBdr>
                                  <w:divsChild>
                                    <w:div w:id="8753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850448">
      <w:bodyDiv w:val="1"/>
      <w:marLeft w:val="0"/>
      <w:marRight w:val="0"/>
      <w:marTop w:val="0"/>
      <w:marBottom w:val="0"/>
      <w:divBdr>
        <w:top w:val="none" w:sz="0" w:space="0" w:color="auto"/>
        <w:left w:val="none" w:sz="0" w:space="0" w:color="auto"/>
        <w:bottom w:val="none" w:sz="0" w:space="0" w:color="auto"/>
        <w:right w:val="none" w:sz="0" w:space="0" w:color="auto"/>
      </w:divBdr>
    </w:div>
    <w:div w:id="1645430129">
      <w:bodyDiv w:val="1"/>
      <w:marLeft w:val="0"/>
      <w:marRight w:val="0"/>
      <w:marTop w:val="0"/>
      <w:marBottom w:val="0"/>
      <w:divBdr>
        <w:top w:val="none" w:sz="0" w:space="0" w:color="auto"/>
        <w:left w:val="none" w:sz="0" w:space="0" w:color="auto"/>
        <w:bottom w:val="none" w:sz="0" w:space="0" w:color="auto"/>
        <w:right w:val="none" w:sz="0" w:space="0" w:color="auto"/>
      </w:divBdr>
    </w:div>
    <w:div w:id="1646471653">
      <w:bodyDiv w:val="1"/>
      <w:marLeft w:val="0"/>
      <w:marRight w:val="0"/>
      <w:marTop w:val="0"/>
      <w:marBottom w:val="0"/>
      <w:divBdr>
        <w:top w:val="none" w:sz="0" w:space="0" w:color="auto"/>
        <w:left w:val="none" w:sz="0" w:space="0" w:color="auto"/>
        <w:bottom w:val="none" w:sz="0" w:space="0" w:color="auto"/>
        <w:right w:val="none" w:sz="0" w:space="0" w:color="auto"/>
      </w:divBdr>
    </w:div>
    <w:div w:id="1646810392">
      <w:bodyDiv w:val="1"/>
      <w:marLeft w:val="0"/>
      <w:marRight w:val="0"/>
      <w:marTop w:val="0"/>
      <w:marBottom w:val="0"/>
      <w:divBdr>
        <w:top w:val="none" w:sz="0" w:space="0" w:color="auto"/>
        <w:left w:val="none" w:sz="0" w:space="0" w:color="auto"/>
        <w:bottom w:val="none" w:sz="0" w:space="0" w:color="auto"/>
        <w:right w:val="none" w:sz="0" w:space="0" w:color="auto"/>
      </w:divBdr>
    </w:div>
    <w:div w:id="1647122501">
      <w:bodyDiv w:val="1"/>
      <w:marLeft w:val="0"/>
      <w:marRight w:val="0"/>
      <w:marTop w:val="0"/>
      <w:marBottom w:val="0"/>
      <w:divBdr>
        <w:top w:val="none" w:sz="0" w:space="0" w:color="auto"/>
        <w:left w:val="none" w:sz="0" w:space="0" w:color="auto"/>
        <w:bottom w:val="none" w:sz="0" w:space="0" w:color="auto"/>
        <w:right w:val="none" w:sz="0" w:space="0" w:color="auto"/>
      </w:divBdr>
    </w:div>
    <w:div w:id="1647273609">
      <w:bodyDiv w:val="1"/>
      <w:marLeft w:val="0"/>
      <w:marRight w:val="0"/>
      <w:marTop w:val="0"/>
      <w:marBottom w:val="0"/>
      <w:divBdr>
        <w:top w:val="none" w:sz="0" w:space="0" w:color="auto"/>
        <w:left w:val="none" w:sz="0" w:space="0" w:color="auto"/>
        <w:bottom w:val="none" w:sz="0" w:space="0" w:color="auto"/>
        <w:right w:val="none" w:sz="0" w:space="0" w:color="auto"/>
      </w:divBdr>
    </w:div>
    <w:div w:id="1647275618">
      <w:bodyDiv w:val="1"/>
      <w:marLeft w:val="0"/>
      <w:marRight w:val="0"/>
      <w:marTop w:val="0"/>
      <w:marBottom w:val="0"/>
      <w:divBdr>
        <w:top w:val="none" w:sz="0" w:space="0" w:color="auto"/>
        <w:left w:val="none" w:sz="0" w:space="0" w:color="auto"/>
        <w:bottom w:val="none" w:sz="0" w:space="0" w:color="auto"/>
        <w:right w:val="none" w:sz="0" w:space="0" w:color="auto"/>
      </w:divBdr>
    </w:div>
    <w:div w:id="1647318350">
      <w:bodyDiv w:val="1"/>
      <w:marLeft w:val="0"/>
      <w:marRight w:val="0"/>
      <w:marTop w:val="0"/>
      <w:marBottom w:val="0"/>
      <w:divBdr>
        <w:top w:val="none" w:sz="0" w:space="0" w:color="auto"/>
        <w:left w:val="none" w:sz="0" w:space="0" w:color="auto"/>
        <w:bottom w:val="none" w:sz="0" w:space="0" w:color="auto"/>
        <w:right w:val="none" w:sz="0" w:space="0" w:color="auto"/>
      </w:divBdr>
      <w:divsChild>
        <w:div w:id="955060795">
          <w:marLeft w:val="0"/>
          <w:marRight w:val="0"/>
          <w:marTop w:val="0"/>
          <w:marBottom w:val="0"/>
          <w:divBdr>
            <w:top w:val="none" w:sz="0" w:space="0" w:color="auto"/>
            <w:left w:val="none" w:sz="0" w:space="0" w:color="auto"/>
            <w:bottom w:val="none" w:sz="0" w:space="0" w:color="auto"/>
            <w:right w:val="none" w:sz="0" w:space="0" w:color="auto"/>
          </w:divBdr>
          <w:divsChild>
            <w:div w:id="1318602">
              <w:marLeft w:val="0"/>
              <w:marRight w:val="0"/>
              <w:marTop w:val="0"/>
              <w:marBottom w:val="0"/>
              <w:divBdr>
                <w:top w:val="none" w:sz="0" w:space="0" w:color="auto"/>
                <w:left w:val="none" w:sz="0" w:space="0" w:color="auto"/>
                <w:bottom w:val="none" w:sz="0" w:space="0" w:color="auto"/>
                <w:right w:val="none" w:sz="0" w:space="0" w:color="auto"/>
              </w:divBdr>
              <w:divsChild>
                <w:div w:id="1732001903">
                  <w:marLeft w:val="0"/>
                  <w:marRight w:val="0"/>
                  <w:marTop w:val="0"/>
                  <w:marBottom w:val="0"/>
                  <w:divBdr>
                    <w:top w:val="none" w:sz="0" w:space="0" w:color="auto"/>
                    <w:left w:val="none" w:sz="0" w:space="0" w:color="auto"/>
                    <w:bottom w:val="none" w:sz="0" w:space="0" w:color="auto"/>
                    <w:right w:val="none" w:sz="0" w:space="0" w:color="auto"/>
                  </w:divBdr>
                  <w:divsChild>
                    <w:div w:id="19667822">
                      <w:marLeft w:val="0"/>
                      <w:marRight w:val="0"/>
                      <w:marTop w:val="0"/>
                      <w:marBottom w:val="0"/>
                      <w:divBdr>
                        <w:top w:val="none" w:sz="0" w:space="0" w:color="auto"/>
                        <w:left w:val="none" w:sz="0" w:space="0" w:color="auto"/>
                        <w:bottom w:val="none" w:sz="0" w:space="0" w:color="auto"/>
                        <w:right w:val="none" w:sz="0" w:space="0" w:color="auto"/>
                      </w:divBdr>
                      <w:divsChild>
                        <w:div w:id="108403026">
                          <w:marLeft w:val="0"/>
                          <w:marRight w:val="0"/>
                          <w:marTop w:val="37"/>
                          <w:marBottom w:val="0"/>
                          <w:divBdr>
                            <w:top w:val="none" w:sz="0" w:space="0" w:color="auto"/>
                            <w:left w:val="none" w:sz="0" w:space="0" w:color="auto"/>
                            <w:bottom w:val="none" w:sz="0" w:space="0" w:color="auto"/>
                            <w:right w:val="none" w:sz="0" w:space="0" w:color="auto"/>
                          </w:divBdr>
                          <w:divsChild>
                            <w:div w:id="23285573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18327">
      <w:bodyDiv w:val="1"/>
      <w:marLeft w:val="0"/>
      <w:marRight w:val="0"/>
      <w:marTop w:val="0"/>
      <w:marBottom w:val="0"/>
      <w:divBdr>
        <w:top w:val="none" w:sz="0" w:space="0" w:color="auto"/>
        <w:left w:val="none" w:sz="0" w:space="0" w:color="auto"/>
        <w:bottom w:val="none" w:sz="0" w:space="0" w:color="auto"/>
        <w:right w:val="none" w:sz="0" w:space="0" w:color="auto"/>
      </w:divBdr>
    </w:div>
    <w:div w:id="1648902632">
      <w:bodyDiv w:val="1"/>
      <w:marLeft w:val="0"/>
      <w:marRight w:val="0"/>
      <w:marTop w:val="0"/>
      <w:marBottom w:val="0"/>
      <w:divBdr>
        <w:top w:val="none" w:sz="0" w:space="0" w:color="auto"/>
        <w:left w:val="none" w:sz="0" w:space="0" w:color="auto"/>
        <w:bottom w:val="none" w:sz="0" w:space="0" w:color="auto"/>
        <w:right w:val="none" w:sz="0" w:space="0" w:color="auto"/>
      </w:divBdr>
      <w:divsChild>
        <w:div w:id="1419910132">
          <w:marLeft w:val="0"/>
          <w:marRight w:val="0"/>
          <w:marTop w:val="0"/>
          <w:marBottom w:val="0"/>
          <w:divBdr>
            <w:top w:val="none" w:sz="0" w:space="0" w:color="auto"/>
            <w:left w:val="none" w:sz="0" w:space="0" w:color="auto"/>
            <w:bottom w:val="none" w:sz="0" w:space="0" w:color="auto"/>
            <w:right w:val="none" w:sz="0" w:space="0" w:color="auto"/>
          </w:divBdr>
          <w:divsChild>
            <w:div w:id="460533772">
              <w:marLeft w:val="0"/>
              <w:marRight w:val="0"/>
              <w:marTop w:val="0"/>
              <w:marBottom w:val="0"/>
              <w:divBdr>
                <w:top w:val="none" w:sz="0" w:space="0" w:color="auto"/>
                <w:left w:val="none" w:sz="0" w:space="0" w:color="auto"/>
                <w:bottom w:val="none" w:sz="0" w:space="0" w:color="auto"/>
                <w:right w:val="none" w:sz="0" w:space="0" w:color="auto"/>
              </w:divBdr>
              <w:divsChild>
                <w:div w:id="324556797">
                  <w:marLeft w:val="0"/>
                  <w:marRight w:val="0"/>
                  <w:marTop w:val="0"/>
                  <w:marBottom w:val="0"/>
                  <w:divBdr>
                    <w:top w:val="none" w:sz="0" w:space="0" w:color="auto"/>
                    <w:left w:val="none" w:sz="0" w:space="0" w:color="auto"/>
                    <w:bottom w:val="none" w:sz="0" w:space="0" w:color="auto"/>
                    <w:right w:val="none" w:sz="0" w:space="0" w:color="auto"/>
                  </w:divBdr>
                  <w:divsChild>
                    <w:div w:id="614869899">
                      <w:marLeft w:val="0"/>
                      <w:marRight w:val="0"/>
                      <w:marTop w:val="0"/>
                      <w:marBottom w:val="0"/>
                      <w:divBdr>
                        <w:top w:val="none" w:sz="0" w:space="0" w:color="auto"/>
                        <w:left w:val="none" w:sz="0" w:space="0" w:color="auto"/>
                        <w:bottom w:val="none" w:sz="0" w:space="0" w:color="auto"/>
                        <w:right w:val="none" w:sz="0" w:space="0" w:color="auto"/>
                      </w:divBdr>
                      <w:divsChild>
                        <w:div w:id="247735226">
                          <w:marLeft w:val="0"/>
                          <w:marRight w:val="0"/>
                          <w:marTop w:val="0"/>
                          <w:marBottom w:val="0"/>
                          <w:divBdr>
                            <w:top w:val="none" w:sz="0" w:space="0" w:color="auto"/>
                            <w:left w:val="none" w:sz="0" w:space="0" w:color="auto"/>
                            <w:bottom w:val="none" w:sz="0" w:space="0" w:color="auto"/>
                            <w:right w:val="none" w:sz="0" w:space="0" w:color="auto"/>
                          </w:divBdr>
                          <w:divsChild>
                            <w:div w:id="1736588216">
                              <w:marLeft w:val="0"/>
                              <w:marRight w:val="0"/>
                              <w:marTop w:val="0"/>
                              <w:marBottom w:val="0"/>
                              <w:divBdr>
                                <w:top w:val="none" w:sz="0" w:space="0" w:color="auto"/>
                                <w:left w:val="none" w:sz="0" w:space="0" w:color="auto"/>
                                <w:bottom w:val="none" w:sz="0" w:space="0" w:color="auto"/>
                                <w:right w:val="none" w:sz="0" w:space="0" w:color="auto"/>
                              </w:divBdr>
                              <w:divsChild>
                                <w:div w:id="90009531">
                                  <w:marLeft w:val="0"/>
                                  <w:marRight w:val="0"/>
                                  <w:marTop w:val="0"/>
                                  <w:marBottom w:val="0"/>
                                  <w:divBdr>
                                    <w:top w:val="none" w:sz="0" w:space="0" w:color="auto"/>
                                    <w:left w:val="none" w:sz="0" w:space="0" w:color="auto"/>
                                    <w:bottom w:val="none" w:sz="0" w:space="0" w:color="auto"/>
                                    <w:right w:val="none" w:sz="0" w:space="0" w:color="auto"/>
                                  </w:divBdr>
                                </w:div>
                                <w:div w:id="219827262">
                                  <w:marLeft w:val="0"/>
                                  <w:marRight w:val="0"/>
                                  <w:marTop w:val="0"/>
                                  <w:marBottom w:val="0"/>
                                  <w:divBdr>
                                    <w:top w:val="none" w:sz="0" w:space="0" w:color="auto"/>
                                    <w:left w:val="none" w:sz="0" w:space="0" w:color="auto"/>
                                    <w:bottom w:val="none" w:sz="0" w:space="0" w:color="auto"/>
                                    <w:right w:val="none" w:sz="0" w:space="0" w:color="auto"/>
                                  </w:divBdr>
                                </w:div>
                                <w:div w:id="561791456">
                                  <w:marLeft w:val="0"/>
                                  <w:marRight w:val="0"/>
                                  <w:marTop w:val="0"/>
                                  <w:marBottom w:val="0"/>
                                  <w:divBdr>
                                    <w:top w:val="none" w:sz="0" w:space="0" w:color="auto"/>
                                    <w:left w:val="none" w:sz="0" w:space="0" w:color="auto"/>
                                    <w:bottom w:val="none" w:sz="0" w:space="0" w:color="auto"/>
                                    <w:right w:val="none" w:sz="0" w:space="0" w:color="auto"/>
                                  </w:divBdr>
                                </w:div>
                                <w:div w:id="1172645107">
                                  <w:marLeft w:val="0"/>
                                  <w:marRight w:val="0"/>
                                  <w:marTop w:val="0"/>
                                  <w:marBottom w:val="0"/>
                                  <w:divBdr>
                                    <w:top w:val="none" w:sz="0" w:space="0" w:color="auto"/>
                                    <w:left w:val="none" w:sz="0" w:space="0" w:color="auto"/>
                                    <w:bottom w:val="none" w:sz="0" w:space="0" w:color="auto"/>
                                    <w:right w:val="none" w:sz="0" w:space="0" w:color="auto"/>
                                  </w:divBdr>
                                </w:div>
                                <w:div w:id="1331979069">
                                  <w:marLeft w:val="0"/>
                                  <w:marRight w:val="0"/>
                                  <w:marTop w:val="0"/>
                                  <w:marBottom w:val="0"/>
                                  <w:divBdr>
                                    <w:top w:val="none" w:sz="0" w:space="0" w:color="auto"/>
                                    <w:left w:val="none" w:sz="0" w:space="0" w:color="auto"/>
                                    <w:bottom w:val="none" w:sz="0" w:space="0" w:color="auto"/>
                                    <w:right w:val="none" w:sz="0" w:space="0" w:color="auto"/>
                                  </w:divBdr>
                                </w:div>
                                <w:div w:id="20098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94569">
      <w:bodyDiv w:val="1"/>
      <w:marLeft w:val="0"/>
      <w:marRight w:val="0"/>
      <w:marTop w:val="0"/>
      <w:marBottom w:val="0"/>
      <w:divBdr>
        <w:top w:val="none" w:sz="0" w:space="0" w:color="auto"/>
        <w:left w:val="none" w:sz="0" w:space="0" w:color="auto"/>
        <w:bottom w:val="none" w:sz="0" w:space="0" w:color="auto"/>
        <w:right w:val="none" w:sz="0" w:space="0" w:color="auto"/>
      </w:divBdr>
    </w:div>
    <w:div w:id="1649937300">
      <w:bodyDiv w:val="1"/>
      <w:marLeft w:val="0"/>
      <w:marRight w:val="0"/>
      <w:marTop w:val="0"/>
      <w:marBottom w:val="0"/>
      <w:divBdr>
        <w:top w:val="none" w:sz="0" w:space="0" w:color="auto"/>
        <w:left w:val="none" w:sz="0" w:space="0" w:color="auto"/>
        <w:bottom w:val="none" w:sz="0" w:space="0" w:color="auto"/>
        <w:right w:val="none" w:sz="0" w:space="0" w:color="auto"/>
      </w:divBdr>
    </w:div>
    <w:div w:id="1650673141">
      <w:bodyDiv w:val="1"/>
      <w:marLeft w:val="0"/>
      <w:marRight w:val="0"/>
      <w:marTop w:val="0"/>
      <w:marBottom w:val="0"/>
      <w:divBdr>
        <w:top w:val="none" w:sz="0" w:space="0" w:color="auto"/>
        <w:left w:val="none" w:sz="0" w:space="0" w:color="auto"/>
        <w:bottom w:val="none" w:sz="0" w:space="0" w:color="auto"/>
        <w:right w:val="none" w:sz="0" w:space="0" w:color="auto"/>
      </w:divBdr>
    </w:div>
    <w:div w:id="1651329093">
      <w:bodyDiv w:val="1"/>
      <w:marLeft w:val="0"/>
      <w:marRight w:val="0"/>
      <w:marTop w:val="0"/>
      <w:marBottom w:val="0"/>
      <w:divBdr>
        <w:top w:val="none" w:sz="0" w:space="0" w:color="auto"/>
        <w:left w:val="none" w:sz="0" w:space="0" w:color="auto"/>
        <w:bottom w:val="none" w:sz="0" w:space="0" w:color="auto"/>
        <w:right w:val="none" w:sz="0" w:space="0" w:color="auto"/>
      </w:divBdr>
    </w:div>
    <w:div w:id="1651592247">
      <w:bodyDiv w:val="1"/>
      <w:marLeft w:val="0"/>
      <w:marRight w:val="0"/>
      <w:marTop w:val="0"/>
      <w:marBottom w:val="0"/>
      <w:divBdr>
        <w:top w:val="none" w:sz="0" w:space="0" w:color="auto"/>
        <w:left w:val="none" w:sz="0" w:space="0" w:color="auto"/>
        <w:bottom w:val="none" w:sz="0" w:space="0" w:color="auto"/>
        <w:right w:val="none" w:sz="0" w:space="0" w:color="auto"/>
      </w:divBdr>
    </w:div>
    <w:div w:id="1651715909">
      <w:bodyDiv w:val="1"/>
      <w:marLeft w:val="0"/>
      <w:marRight w:val="0"/>
      <w:marTop w:val="0"/>
      <w:marBottom w:val="0"/>
      <w:divBdr>
        <w:top w:val="none" w:sz="0" w:space="0" w:color="auto"/>
        <w:left w:val="none" w:sz="0" w:space="0" w:color="auto"/>
        <w:bottom w:val="none" w:sz="0" w:space="0" w:color="auto"/>
        <w:right w:val="none" w:sz="0" w:space="0" w:color="auto"/>
      </w:divBdr>
    </w:div>
    <w:div w:id="1651904482">
      <w:bodyDiv w:val="1"/>
      <w:marLeft w:val="0"/>
      <w:marRight w:val="0"/>
      <w:marTop w:val="0"/>
      <w:marBottom w:val="0"/>
      <w:divBdr>
        <w:top w:val="none" w:sz="0" w:space="0" w:color="auto"/>
        <w:left w:val="none" w:sz="0" w:space="0" w:color="auto"/>
        <w:bottom w:val="none" w:sz="0" w:space="0" w:color="auto"/>
        <w:right w:val="none" w:sz="0" w:space="0" w:color="auto"/>
      </w:divBdr>
    </w:div>
    <w:div w:id="1651985112">
      <w:bodyDiv w:val="1"/>
      <w:marLeft w:val="0"/>
      <w:marRight w:val="0"/>
      <w:marTop w:val="0"/>
      <w:marBottom w:val="0"/>
      <w:divBdr>
        <w:top w:val="none" w:sz="0" w:space="0" w:color="auto"/>
        <w:left w:val="none" w:sz="0" w:space="0" w:color="auto"/>
        <w:bottom w:val="none" w:sz="0" w:space="0" w:color="auto"/>
        <w:right w:val="none" w:sz="0" w:space="0" w:color="auto"/>
      </w:divBdr>
    </w:div>
    <w:div w:id="1652632884">
      <w:bodyDiv w:val="1"/>
      <w:marLeft w:val="0"/>
      <w:marRight w:val="0"/>
      <w:marTop w:val="0"/>
      <w:marBottom w:val="0"/>
      <w:divBdr>
        <w:top w:val="none" w:sz="0" w:space="0" w:color="auto"/>
        <w:left w:val="none" w:sz="0" w:space="0" w:color="auto"/>
        <w:bottom w:val="none" w:sz="0" w:space="0" w:color="auto"/>
        <w:right w:val="none" w:sz="0" w:space="0" w:color="auto"/>
      </w:divBdr>
    </w:div>
    <w:div w:id="1653024582">
      <w:bodyDiv w:val="1"/>
      <w:marLeft w:val="0"/>
      <w:marRight w:val="0"/>
      <w:marTop w:val="0"/>
      <w:marBottom w:val="0"/>
      <w:divBdr>
        <w:top w:val="none" w:sz="0" w:space="0" w:color="auto"/>
        <w:left w:val="none" w:sz="0" w:space="0" w:color="auto"/>
        <w:bottom w:val="none" w:sz="0" w:space="0" w:color="auto"/>
        <w:right w:val="none" w:sz="0" w:space="0" w:color="auto"/>
      </w:divBdr>
    </w:div>
    <w:div w:id="1653215759">
      <w:bodyDiv w:val="1"/>
      <w:marLeft w:val="0"/>
      <w:marRight w:val="0"/>
      <w:marTop w:val="0"/>
      <w:marBottom w:val="0"/>
      <w:divBdr>
        <w:top w:val="none" w:sz="0" w:space="0" w:color="auto"/>
        <w:left w:val="none" w:sz="0" w:space="0" w:color="auto"/>
        <w:bottom w:val="none" w:sz="0" w:space="0" w:color="auto"/>
        <w:right w:val="none" w:sz="0" w:space="0" w:color="auto"/>
      </w:divBdr>
    </w:div>
    <w:div w:id="1653296375">
      <w:bodyDiv w:val="1"/>
      <w:marLeft w:val="0"/>
      <w:marRight w:val="0"/>
      <w:marTop w:val="0"/>
      <w:marBottom w:val="0"/>
      <w:divBdr>
        <w:top w:val="none" w:sz="0" w:space="0" w:color="auto"/>
        <w:left w:val="none" w:sz="0" w:space="0" w:color="auto"/>
        <w:bottom w:val="none" w:sz="0" w:space="0" w:color="auto"/>
        <w:right w:val="none" w:sz="0" w:space="0" w:color="auto"/>
      </w:divBdr>
    </w:div>
    <w:div w:id="1653489775">
      <w:bodyDiv w:val="1"/>
      <w:marLeft w:val="0"/>
      <w:marRight w:val="0"/>
      <w:marTop w:val="0"/>
      <w:marBottom w:val="0"/>
      <w:divBdr>
        <w:top w:val="none" w:sz="0" w:space="0" w:color="auto"/>
        <w:left w:val="none" w:sz="0" w:space="0" w:color="auto"/>
        <w:bottom w:val="none" w:sz="0" w:space="0" w:color="auto"/>
        <w:right w:val="none" w:sz="0" w:space="0" w:color="auto"/>
      </w:divBdr>
    </w:div>
    <w:div w:id="1654212839">
      <w:bodyDiv w:val="1"/>
      <w:marLeft w:val="0"/>
      <w:marRight w:val="0"/>
      <w:marTop w:val="0"/>
      <w:marBottom w:val="0"/>
      <w:divBdr>
        <w:top w:val="none" w:sz="0" w:space="0" w:color="auto"/>
        <w:left w:val="none" w:sz="0" w:space="0" w:color="auto"/>
        <w:bottom w:val="none" w:sz="0" w:space="0" w:color="auto"/>
        <w:right w:val="none" w:sz="0" w:space="0" w:color="auto"/>
      </w:divBdr>
    </w:div>
    <w:div w:id="1654724568">
      <w:bodyDiv w:val="1"/>
      <w:marLeft w:val="0"/>
      <w:marRight w:val="0"/>
      <w:marTop w:val="0"/>
      <w:marBottom w:val="0"/>
      <w:divBdr>
        <w:top w:val="none" w:sz="0" w:space="0" w:color="auto"/>
        <w:left w:val="none" w:sz="0" w:space="0" w:color="auto"/>
        <w:bottom w:val="none" w:sz="0" w:space="0" w:color="auto"/>
        <w:right w:val="none" w:sz="0" w:space="0" w:color="auto"/>
      </w:divBdr>
    </w:div>
    <w:div w:id="1655259300">
      <w:bodyDiv w:val="1"/>
      <w:marLeft w:val="0"/>
      <w:marRight w:val="0"/>
      <w:marTop w:val="0"/>
      <w:marBottom w:val="0"/>
      <w:divBdr>
        <w:top w:val="none" w:sz="0" w:space="0" w:color="auto"/>
        <w:left w:val="none" w:sz="0" w:space="0" w:color="auto"/>
        <w:bottom w:val="none" w:sz="0" w:space="0" w:color="auto"/>
        <w:right w:val="none" w:sz="0" w:space="0" w:color="auto"/>
      </w:divBdr>
    </w:div>
    <w:div w:id="1655448029">
      <w:bodyDiv w:val="1"/>
      <w:marLeft w:val="0"/>
      <w:marRight w:val="0"/>
      <w:marTop w:val="0"/>
      <w:marBottom w:val="0"/>
      <w:divBdr>
        <w:top w:val="none" w:sz="0" w:space="0" w:color="auto"/>
        <w:left w:val="none" w:sz="0" w:space="0" w:color="auto"/>
        <w:bottom w:val="none" w:sz="0" w:space="0" w:color="auto"/>
        <w:right w:val="none" w:sz="0" w:space="0" w:color="auto"/>
      </w:divBdr>
    </w:div>
    <w:div w:id="1656179570">
      <w:bodyDiv w:val="1"/>
      <w:marLeft w:val="0"/>
      <w:marRight w:val="0"/>
      <w:marTop w:val="0"/>
      <w:marBottom w:val="0"/>
      <w:divBdr>
        <w:top w:val="none" w:sz="0" w:space="0" w:color="auto"/>
        <w:left w:val="none" w:sz="0" w:space="0" w:color="auto"/>
        <w:bottom w:val="none" w:sz="0" w:space="0" w:color="auto"/>
        <w:right w:val="none" w:sz="0" w:space="0" w:color="auto"/>
      </w:divBdr>
    </w:div>
    <w:div w:id="1656184325">
      <w:bodyDiv w:val="1"/>
      <w:marLeft w:val="0"/>
      <w:marRight w:val="0"/>
      <w:marTop w:val="0"/>
      <w:marBottom w:val="0"/>
      <w:divBdr>
        <w:top w:val="none" w:sz="0" w:space="0" w:color="auto"/>
        <w:left w:val="none" w:sz="0" w:space="0" w:color="auto"/>
        <w:bottom w:val="none" w:sz="0" w:space="0" w:color="auto"/>
        <w:right w:val="none" w:sz="0" w:space="0" w:color="auto"/>
      </w:divBdr>
    </w:div>
    <w:div w:id="1656493445">
      <w:bodyDiv w:val="1"/>
      <w:marLeft w:val="0"/>
      <w:marRight w:val="0"/>
      <w:marTop w:val="0"/>
      <w:marBottom w:val="0"/>
      <w:divBdr>
        <w:top w:val="none" w:sz="0" w:space="0" w:color="auto"/>
        <w:left w:val="none" w:sz="0" w:space="0" w:color="auto"/>
        <w:bottom w:val="none" w:sz="0" w:space="0" w:color="auto"/>
        <w:right w:val="none" w:sz="0" w:space="0" w:color="auto"/>
      </w:divBdr>
    </w:div>
    <w:div w:id="1657222295">
      <w:bodyDiv w:val="1"/>
      <w:marLeft w:val="0"/>
      <w:marRight w:val="0"/>
      <w:marTop w:val="0"/>
      <w:marBottom w:val="0"/>
      <w:divBdr>
        <w:top w:val="none" w:sz="0" w:space="0" w:color="auto"/>
        <w:left w:val="none" w:sz="0" w:space="0" w:color="auto"/>
        <w:bottom w:val="none" w:sz="0" w:space="0" w:color="auto"/>
        <w:right w:val="none" w:sz="0" w:space="0" w:color="auto"/>
      </w:divBdr>
    </w:div>
    <w:div w:id="1657296445">
      <w:bodyDiv w:val="1"/>
      <w:marLeft w:val="0"/>
      <w:marRight w:val="0"/>
      <w:marTop w:val="0"/>
      <w:marBottom w:val="0"/>
      <w:divBdr>
        <w:top w:val="none" w:sz="0" w:space="0" w:color="auto"/>
        <w:left w:val="none" w:sz="0" w:space="0" w:color="auto"/>
        <w:bottom w:val="none" w:sz="0" w:space="0" w:color="auto"/>
        <w:right w:val="none" w:sz="0" w:space="0" w:color="auto"/>
      </w:divBdr>
    </w:div>
    <w:div w:id="1657369354">
      <w:bodyDiv w:val="1"/>
      <w:marLeft w:val="0"/>
      <w:marRight w:val="0"/>
      <w:marTop w:val="0"/>
      <w:marBottom w:val="0"/>
      <w:divBdr>
        <w:top w:val="none" w:sz="0" w:space="0" w:color="auto"/>
        <w:left w:val="none" w:sz="0" w:space="0" w:color="auto"/>
        <w:bottom w:val="none" w:sz="0" w:space="0" w:color="auto"/>
        <w:right w:val="none" w:sz="0" w:space="0" w:color="auto"/>
      </w:divBdr>
    </w:div>
    <w:div w:id="1657609578">
      <w:bodyDiv w:val="1"/>
      <w:marLeft w:val="0"/>
      <w:marRight w:val="0"/>
      <w:marTop w:val="0"/>
      <w:marBottom w:val="0"/>
      <w:divBdr>
        <w:top w:val="none" w:sz="0" w:space="0" w:color="auto"/>
        <w:left w:val="none" w:sz="0" w:space="0" w:color="auto"/>
        <w:bottom w:val="none" w:sz="0" w:space="0" w:color="auto"/>
        <w:right w:val="none" w:sz="0" w:space="0" w:color="auto"/>
      </w:divBdr>
    </w:div>
    <w:div w:id="1657684934">
      <w:bodyDiv w:val="1"/>
      <w:marLeft w:val="0"/>
      <w:marRight w:val="0"/>
      <w:marTop w:val="0"/>
      <w:marBottom w:val="0"/>
      <w:divBdr>
        <w:top w:val="none" w:sz="0" w:space="0" w:color="auto"/>
        <w:left w:val="none" w:sz="0" w:space="0" w:color="auto"/>
        <w:bottom w:val="none" w:sz="0" w:space="0" w:color="auto"/>
        <w:right w:val="none" w:sz="0" w:space="0" w:color="auto"/>
      </w:divBdr>
    </w:div>
    <w:div w:id="1657956995">
      <w:bodyDiv w:val="1"/>
      <w:marLeft w:val="0"/>
      <w:marRight w:val="0"/>
      <w:marTop w:val="0"/>
      <w:marBottom w:val="0"/>
      <w:divBdr>
        <w:top w:val="none" w:sz="0" w:space="0" w:color="auto"/>
        <w:left w:val="none" w:sz="0" w:space="0" w:color="auto"/>
        <w:bottom w:val="none" w:sz="0" w:space="0" w:color="auto"/>
        <w:right w:val="none" w:sz="0" w:space="0" w:color="auto"/>
      </w:divBdr>
    </w:div>
    <w:div w:id="1658194628">
      <w:bodyDiv w:val="1"/>
      <w:marLeft w:val="0"/>
      <w:marRight w:val="0"/>
      <w:marTop w:val="0"/>
      <w:marBottom w:val="0"/>
      <w:divBdr>
        <w:top w:val="none" w:sz="0" w:space="0" w:color="auto"/>
        <w:left w:val="none" w:sz="0" w:space="0" w:color="auto"/>
        <w:bottom w:val="none" w:sz="0" w:space="0" w:color="auto"/>
        <w:right w:val="none" w:sz="0" w:space="0" w:color="auto"/>
      </w:divBdr>
    </w:div>
    <w:div w:id="1658335987">
      <w:bodyDiv w:val="1"/>
      <w:marLeft w:val="0"/>
      <w:marRight w:val="0"/>
      <w:marTop w:val="0"/>
      <w:marBottom w:val="0"/>
      <w:divBdr>
        <w:top w:val="none" w:sz="0" w:space="0" w:color="auto"/>
        <w:left w:val="none" w:sz="0" w:space="0" w:color="auto"/>
        <w:bottom w:val="none" w:sz="0" w:space="0" w:color="auto"/>
        <w:right w:val="none" w:sz="0" w:space="0" w:color="auto"/>
      </w:divBdr>
    </w:div>
    <w:div w:id="1658532460">
      <w:bodyDiv w:val="1"/>
      <w:marLeft w:val="0"/>
      <w:marRight w:val="0"/>
      <w:marTop w:val="0"/>
      <w:marBottom w:val="0"/>
      <w:divBdr>
        <w:top w:val="none" w:sz="0" w:space="0" w:color="auto"/>
        <w:left w:val="none" w:sz="0" w:space="0" w:color="auto"/>
        <w:bottom w:val="none" w:sz="0" w:space="0" w:color="auto"/>
        <w:right w:val="none" w:sz="0" w:space="0" w:color="auto"/>
      </w:divBdr>
    </w:div>
    <w:div w:id="1658804044">
      <w:bodyDiv w:val="1"/>
      <w:marLeft w:val="0"/>
      <w:marRight w:val="0"/>
      <w:marTop w:val="0"/>
      <w:marBottom w:val="0"/>
      <w:divBdr>
        <w:top w:val="none" w:sz="0" w:space="0" w:color="auto"/>
        <w:left w:val="none" w:sz="0" w:space="0" w:color="auto"/>
        <w:bottom w:val="none" w:sz="0" w:space="0" w:color="auto"/>
        <w:right w:val="none" w:sz="0" w:space="0" w:color="auto"/>
      </w:divBdr>
    </w:div>
    <w:div w:id="1658806587">
      <w:bodyDiv w:val="1"/>
      <w:marLeft w:val="0"/>
      <w:marRight w:val="0"/>
      <w:marTop w:val="0"/>
      <w:marBottom w:val="0"/>
      <w:divBdr>
        <w:top w:val="none" w:sz="0" w:space="0" w:color="auto"/>
        <w:left w:val="none" w:sz="0" w:space="0" w:color="auto"/>
        <w:bottom w:val="none" w:sz="0" w:space="0" w:color="auto"/>
        <w:right w:val="none" w:sz="0" w:space="0" w:color="auto"/>
      </w:divBdr>
    </w:div>
    <w:div w:id="1659652197">
      <w:bodyDiv w:val="1"/>
      <w:marLeft w:val="0"/>
      <w:marRight w:val="0"/>
      <w:marTop w:val="0"/>
      <w:marBottom w:val="0"/>
      <w:divBdr>
        <w:top w:val="none" w:sz="0" w:space="0" w:color="auto"/>
        <w:left w:val="none" w:sz="0" w:space="0" w:color="auto"/>
        <w:bottom w:val="none" w:sz="0" w:space="0" w:color="auto"/>
        <w:right w:val="none" w:sz="0" w:space="0" w:color="auto"/>
      </w:divBdr>
    </w:div>
    <w:div w:id="1659919697">
      <w:bodyDiv w:val="1"/>
      <w:marLeft w:val="0"/>
      <w:marRight w:val="0"/>
      <w:marTop w:val="0"/>
      <w:marBottom w:val="0"/>
      <w:divBdr>
        <w:top w:val="none" w:sz="0" w:space="0" w:color="auto"/>
        <w:left w:val="none" w:sz="0" w:space="0" w:color="auto"/>
        <w:bottom w:val="none" w:sz="0" w:space="0" w:color="auto"/>
        <w:right w:val="none" w:sz="0" w:space="0" w:color="auto"/>
      </w:divBdr>
    </w:div>
    <w:div w:id="1660377019">
      <w:bodyDiv w:val="1"/>
      <w:marLeft w:val="0"/>
      <w:marRight w:val="0"/>
      <w:marTop w:val="0"/>
      <w:marBottom w:val="0"/>
      <w:divBdr>
        <w:top w:val="none" w:sz="0" w:space="0" w:color="auto"/>
        <w:left w:val="none" w:sz="0" w:space="0" w:color="auto"/>
        <w:bottom w:val="none" w:sz="0" w:space="0" w:color="auto"/>
        <w:right w:val="none" w:sz="0" w:space="0" w:color="auto"/>
      </w:divBdr>
    </w:div>
    <w:div w:id="1660648630">
      <w:bodyDiv w:val="1"/>
      <w:marLeft w:val="0"/>
      <w:marRight w:val="0"/>
      <w:marTop w:val="0"/>
      <w:marBottom w:val="0"/>
      <w:divBdr>
        <w:top w:val="none" w:sz="0" w:space="0" w:color="auto"/>
        <w:left w:val="none" w:sz="0" w:space="0" w:color="auto"/>
        <w:bottom w:val="none" w:sz="0" w:space="0" w:color="auto"/>
        <w:right w:val="none" w:sz="0" w:space="0" w:color="auto"/>
      </w:divBdr>
    </w:div>
    <w:div w:id="1661227889">
      <w:bodyDiv w:val="1"/>
      <w:marLeft w:val="0"/>
      <w:marRight w:val="0"/>
      <w:marTop w:val="0"/>
      <w:marBottom w:val="0"/>
      <w:divBdr>
        <w:top w:val="none" w:sz="0" w:space="0" w:color="auto"/>
        <w:left w:val="none" w:sz="0" w:space="0" w:color="auto"/>
        <w:bottom w:val="none" w:sz="0" w:space="0" w:color="auto"/>
        <w:right w:val="none" w:sz="0" w:space="0" w:color="auto"/>
      </w:divBdr>
    </w:div>
    <w:div w:id="1661349090">
      <w:bodyDiv w:val="1"/>
      <w:marLeft w:val="0"/>
      <w:marRight w:val="0"/>
      <w:marTop w:val="0"/>
      <w:marBottom w:val="0"/>
      <w:divBdr>
        <w:top w:val="none" w:sz="0" w:space="0" w:color="auto"/>
        <w:left w:val="none" w:sz="0" w:space="0" w:color="auto"/>
        <w:bottom w:val="none" w:sz="0" w:space="0" w:color="auto"/>
        <w:right w:val="none" w:sz="0" w:space="0" w:color="auto"/>
      </w:divBdr>
    </w:div>
    <w:div w:id="1661886316">
      <w:bodyDiv w:val="1"/>
      <w:marLeft w:val="0"/>
      <w:marRight w:val="0"/>
      <w:marTop w:val="0"/>
      <w:marBottom w:val="0"/>
      <w:divBdr>
        <w:top w:val="none" w:sz="0" w:space="0" w:color="auto"/>
        <w:left w:val="none" w:sz="0" w:space="0" w:color="auto"/>
        <w:bottom w:val="none" w:sz="0" w:space="0" w:color="auto"/>
        <w:right w:val="none" w:sz="0" w:space="0" w:color="auto"/>
      </w:divBdr>
    </w:div>
    <w:div w:id="1662074470">
      <w:bodyDiv w:val="1"/>
      <w:marLeft w:val="0"/>
      <w:marRight w:val="0"/>
      <w:marTop w:val="0"/>
      <w:marBottom w:val="0"/>
      <w:divBdr>
        <w:top w:val="none" w:sz="0" w:space="0" w:color="auto"/>
        <w:left w:val="none" w:sz="0" w:space="0" w:color="auto"/>
        <w:bottom w:val="none" w:sz="0" w:space="0" w:color="auto"/>
        <w:right w:val="none" w:sz="0" w:space="0" w:color="auto"/>
      </w:divBdr>
      <w:divsChild>
        <w:div w:id="1642924245">
          <w:marLeft w:val="0"/>
          <w:marRight w:val="0"/>
          <w:marTop w:val="0"/>
          <w:marBottom w:val="0"/>
          <w:divBdr>
            <w:top w:val="none" w:sz="0" w:space="0" w:color="auto"/>
            <w:left w:val="none" w:sz="0" w:space="0" w:color="auto"/>
            <w:bottom w:val="none" w:sz="0" w:space="0" w:color="auto"/>
            <w:right w:val="none" w:sz="0" w:space="0" w:color="auto"/>
          </w:divBdr>
          <w:divsChild>
            <w:div w:id="554510942">
              <w:marLeft w:val="0"/>
              <w:marRight w:val="0"/>
              <w:marTop w:val="0"/>
              <w:marBottom w:val="0"/>
              <w:divBdr>
                <w:top w:val="none" w:sz="0" w:space="0" w:color="auto"/>
                <w:left w:val="none" w:sz="0" w:space="0" w:color="auto"/>
                <w:bottom w:val="none" w:sz="0" w:space="0" w:color="auto"/>
                <w:right w:val="none" w:sz="0" w:space="0" w:color="auto"/>
              </w:divBdr>
              <w:divsChild>
                <w:div w:id="1336810432">
                  <w:marLeft w:val="0"/>
                  <w:marRight w:val="0"/>
                  <w:marTop w:val="0"/>
                  <w:marBottom w:val="0"/>
                  <w:divBdr>
                    <w:top w:val="none" w:sz="0" w:space="0" w:color="auto"/>
                    <w:left w:val="none" w:sz="0" w:space="0" w:color="auto"/>
                    <w:bottom w:val="none" w:sz="0" w:space="0" w:color="auto"/>
                    <w:right w:val="none" w:sz="0" w:space="0" w:color="auto"/>
                  </w:divBdr>
                  <w:divsChild>
                    <w:div w:id="128061960">
                      <w:marLeft w:val="0"/>
                      <w:marRight w:val="0"/>
                      <w:marTop w:val="0"/>
                      <w:marBottom w:val="0"/>
                      <w:divBdr>
                        <w:top w:val="none" w:sz="0" w:space="0" w:color="auto"/>
                        <w:left w:val="none" w:sz="0" w:space="0" w:color="auto"/>
                        <w:bottom w:val="none" w:sz="0" w:space="0" w:color="auto"/>
                        <w:right w:val="none" w:sz="0" w:space="0" w:color="auto"/>
                      </w:divBdr>
                      <w:divsChild>
                        <w:div w:id="942104353">
                          <w:marLeft w:val="0"/>
                          <w:marRight w:val="0"/>
                          <w:marTop w:val="45"/>
                          <w:marBottom w:val="0"/>
                          <w:divBdr>
                            <w:top w:val="none" w:sz="0" w:space="0" w:color="auto"/>
                            <w:left w:val="none" w:sz="0" w:space="0" w:color="auto"/>
                            <w:bottom w:val="none" w:sz="0" w:space="0" w:color="auto"/>
                            <w:right w:val="none" w:sz="0" w:space="0" w:color="auto"/>
                          </w:divBdr>
                          <w:divsChild>
                            <w:div w:id="2847711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25217">
      <w:bodyDiv w:val="1"/>
      <w:marLeft w:val="0"/>
      <w:marRight w:val="0"/>
      <w:marTop w:val="0"/>
      <w:marBottom w:val="0"/>
      <w:divBdr>
        <w:top w:val="none" w:sz="0" w:space="0" w:color="auto"/>
        <w:left w:val="none" w:sz="0" w:space="0" w:color="auto"/>
        <w:bottom w:val="none" w:sz="0" w:space="0" w:color="auto"/>
        <w:right w:val="none" w:sz="0" w:space="0" w:color="auto"/>
      </w:divBdr>
      <w:divsChild>
        <w:div w:id="1380781967">
          <w:marLeft w:val="0"/>
          <w:marRight w:val="0"/>
          <w:marTop w:val="0"/>
          <w:marBottom w:val="0"/>
          <w:divBdr>
            <w:top w:val="none" w:sz="0" w:space="0" w:color="auto"/>
            <w:left w:val="none" w:sz="0" w:space="0" w:color="auto"/>
            <w:bottom w:val="none" w:sz="0" w:space="0" w:color="auto"/>
            <w:right w:val="none" w:sz="0" w:space="0" w:color="auto"/>
          </w:divBdr>
          <w:divsChild>
            <w:div w:id="658996231">
              <w:marLeft w:val="0"/>
              <w:marRight w:val="0"/>
              <w:marTop w:val="0"/>
              <w:marBottom w:val="0"/>
              <w:divBdr>
                <w:top w:val="none" w:sz="0" w:space="0" w:color="auto"/>
                <w:left w:val="none" w:sz="0" w:space="0" w:color="auto"/>
                <w:bottom w:val="none" w:sz="0" w:space="0" w:color="auto"/>
                <w:right w:val="none" w:sz="0" w:space="0" w:color="auto"/>
              </w:divBdr>
              <w:divsChild>
                <w:div w:id="395586494">
                  <w:marLeft w:val="0"/>
                  <w:marRight w:val="0"/>
                  <w:marTop w:val="0"/>
                  <w:marBottom w:val="0"/>
                  <w:divBdr>
                    <w:top w:val="none" w:sz="0" w:space="0" w:color="auto"/>
                    <w:left w:val="none" w:sz="0" w:space="0" w:color="auto"/>
                    <w:bottom w:val="none" w:sz="0" w:space="0" w:color="auto"/>
                    <w:right w:val="none" w:sz="0" w:space="0" w:color="auto"/>
                  </w:divBdr>
                  <w:divsChild>
                    <w:div w:id="1271282522">
                      <w:marLeft w:val="0"/>
                      <w:marRight w:val="0"/>
                      <w:marTop w:val="0"/>
                      <w:marBottom w:val="0"/>
                      <w:divBdr>
                        <w:top w:val="none" w:sz="0" w:space="0" w:color="auto"/>
                        <w:left w:val="none" w:sz="0" w:space="0" w:color="auto"/>
                        <w:bottom w:val="none" w:sz="0" w:space="0" w:color="auto"/>
                        <w:right w:val="none" w:sz="0" w:space="0" w:color="auto"/>
                      </w:divBdr>
                      <w:divsChild>
                        <w:div w:id="2103447188">
                          <w:marLeft w:val="0"/>
                          <w:marRight w:val="0"/>
                          <w:marTop w:val="45"/>
                          <w:marBottom w:val="0"/>
                          <w:divBdr>
                            <w:top w:val="none" w:sz="0" w:space="0" w:color="auto"/>
                            <w:left w:val="none" w:sz="0" w:space="0" w:color="auto"/>
                            <w:bottom w:val="none" w:sz="0" w:space="0" w:color="auto"/>
                            <w:right w:val="none" w:sz="0" w:space="0" w:color="auto"/>
                          </w:divBdr>
                          <w:divsChild>
                            <w:div w:id="118135724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18474">
      <w:bodyDiv w:val="1"/>
      <w:marLeft w:val="0"/>
      <w:marRight w:val="0"/>
      <w:marTop w:val="0"/>
      <w:marBottom w:val="0"/>
      <w:divBdr>
        <w:top w:val="none" w:sz="0" w:space="0" w:color="auto"/>
        <w:left w:val="none" w:sz="0" w:space="0" w:color="auto"/>
        <w:bottom w:val="none" w:sz="0" w:space="0" w:color="auto"/>
        <w:right w:val="none" w:sz="0" w:space="0" w:color="auto"/>
      </w:divBdr>
    </w:div>
    <w:div w:id="1663385100">
      <w:bodyDiv w:val="1"/>
      <w:marLeft w:val="0"/>
      <w:marRight w:val="0"/>
      <w:marTop w:val="0"/>
      <w:marBottom w:val="0"/>
      <w:divBdr>
        <w:top w:val="none" w:sz="0" w:space="0" w:color="auto"/>
        <w:left w:val="none" w:sz="0" w:space="0" w:color="auto"/>
        <w:bottom w:val="none" w:sz="0" w:space="0" w:color="auto"/>
        <w:right w:val="none" w:sz="0" w:space="0" w:color="auto"/>
      </w:divBdr>
    </w:div>
    <w:div w:id="1663969411">
      <w:bodyDiv w:val="1"/>
      <w:marLeft w:val="0"/>
      <w:marRight w:val="0"/>
      <w:marTop w:val="0"/>
      <w:marBottom w:val="0"/>
      <w:divBdr>
        <w:top w:val="none" w:sz="0" w:space="0" w:color="auto"/>
        <w:left w:val="none" w:sz="0" w:space="0" w:color="auto"/>
        <w:bottom w:val="none" w:sz="0" w:space="0" w:color="auto"/>
        <w:right w:val="none" w:sz="0" w:space="0" w:color="auto"/>
      </w:divBdr>
    </w:div>
    <w:div w:id="1664048013">
      <w:bodyDiv w:val="1"/>
      <w:marLeft w:val="0"/>
      <w:marRight w:val="0"/>
      <w:marTop w:val="0"/>
      <w:marBottom w:val="0"/>
      <w:divBdr>
        <w:top w:val="none" w:sz="0" w:space="0" w:color="auto"/>
        <w:left w:val="none" w:sz="0" w:space="0" w:color="auto"/>
        <w:bottom w:val="none" w:sz="0" w:space="0" w:color="auto"/>
        <w:right w:val="none" w:sz="0" w:space="0" w:color="auto"/>
      </w:divBdr>
      <w:divsChild>
        <w:div w:id="605428923">
          <w:marLeft w:val="0"/>
          <w:marRight w:val="0"/>
          <w:marTop w:val="0"/>
          <w:marBottom w:val="0"/>
          <w:divBdr>
            <w:top w:val="none" w:sz="0" w:space="0" w:color="auto"/>
            <w:left w:val="none" w:sz="0" w:space="0" w:color="auto"/>
            <w:bottom w:val="none" w:sz="0" w:space="0" w:color="auto"/>
            <w:right w:val="none" w:sz="0" w:space="0" w:color="auto"/>
          </w:divBdr>
          <w:divsChild>
            <w:div w:id="634794036">
              <w:marLeft w:val="0"/>
              <w:marRight w:val="0"/>
              <w:marTop w:val="0"/>
              <w:marBottom w:val="0"/>
              <w:divBdr>
                <w:top w:val="none" w:sz="0" w:space="0" w:color="auto"/>
                <w:left w:val="none" w:sz="0" w:space="0" w:color="auto"/>
                <w:bottom w:val="none" w:sz="0" w:space="0" w:color="auto"/>
                <w:right w:val="none" w:sz="0" w:space="0" w:color="auto"/>
              </w:divBdr>
              <w:divsChild>
                <w:div w:id="782505549">
                  <w:marLeft w:val="0"/>
                  <w:marRight w:val="0"/>
                  <w:marTop w:val="0"/>
                  <w:marBottom w:val="0"/>
                  <w:divBdr>
                    <w:top w:val="none" w:sz="0" w:space="0" w:color="auto"/>
                    <w:left w:val="none" w:sz="0" w:space="0" w:color="auto"/>
                    <w:bottom w:val="none" w:sz="0" w:space="0" w:color="auto"/>
                    <w:right w:val="none" w:sz="0" w:space="0" w:color="auto"/>
                  </w:divBdr>
                </w:div>
              </w:divsChild>
            </w:div>
            <w:div w:id="728916926">
              <w:marLeft w:val="0"/>
              <w:marRight w:val="0"/>
              <w:marTop w:val="0"/>
              <w:marBottom w:val="0"/>
              <w:divBdr>
                <w:top w:val="none" w:sz="0" w:space="0" w:color="auto"/>
                <w:left w:val="none" w:sz="0" w:space="0" w:color="auto"/>
                <w:bottom w:val="none" w:sz="0" w:space="0" w:color="auto"/>
                <w:right w:val="none" w:sz="0" w:space="0" w:color="auto"/>
              </w:divBdr>
              <w:divsChild>
                <w:div w:id="1083339784">
                  <w:marLeft w:val="0"/>
                  <w:marRight w:val="0"/>
                  <w:marTop w:val="0"/>
                  <w:marBottom w:val="0"/>
                  <w:divBdr>
                    <w:top w:val="none" w:sz="0" w:space="0" w:color="auto"/>
                    <w:left w:val="none" w:sz="0" w:space="0" w:color="auto"/>
                    <w:bottom w:val="none" w:sz="0" w:space="0" w:color="auto"/>
                    <w:right w:val="none" w:sz="0" w:space="0" w:color="auto"/>
                  </w:divBdr>
                </w:div>
                <w:div w:id="1539002485">
                  <w:marLeft w:val="0"/>
                  <w:marRight w:val="0"/>
                  <w:marTop w:val="0"/>
                  <w:marBottom w:val="0"/>
                  <w:divBdr>
                    <w:top w:val="none" w:sz="0" w:space="0" w:color="auto"/>
                    <w:left w:val="none" w:sz="0" w:space="0" w:color="auto"/>
                    <w:bottom w:val="none" w:sz="0" w:space="0" w:color="auto"/>
                    <w:right w:val="none" w:sz="0" w:space="0" w:color="auto"/>
                  </w:divBdr>
                  <w:divsChild>
                    <w:div w:id="115953742">
                      <w:marLeft w:val="0"/>
                      <w:marRight w:val="0"/>
                      <w:marTop w:val="0"/>
                      <w:marBottom w:val="0"/>
                      <w:divBdr>
                        <w:top w:val="none" w:sz="0" w:space="0" w:color="auto"/>
                        <w:left w:val="none" w:sz="0" w:space="0" w:color="auto"/>
                        <w:bottom w:val="none" w:sz="0" w:space="0" w:color="auto"/>
                        <w:right w:val="none" w:sz="0" w:space="0" w:color="auto"/>
                      </w:divBdr>
                      <w:divsChild>
                        <w:div w:id="229005578">
                          <w:marLeft w:val="0"/>
                          <w:marRight w:val="0"/>
                          <w:marTop w:val="0"/>
                          <w:marBottom w:val="0"/>
                          <w:divBdr>
                            <w:top w:val="none" w:sz="0" w:space="0" w:color="auto"/>
                            <w:left w:val="none" w:sz="0" w:space="0" w:color="auto"/>
                            <w:bottom w:val="single" w:sz="6" w:space="0" w:color="00B3B5"/>
                            <w:right w:val="none" w:sz="0" w:space="0" w:color="auto"/>
                          </w:divBdr>
                        </w:div>
                      </w:divsChild>
                    </w:div>
                    <w:div w:id="441268919">
                      <w:marLeft w:val="0"/>
                      <w:marRight w:val="0"/>
                      <w:marTop w:val="0"/>
                      <w:marBottom w:val="0"/>
                      <w:divBdr>
                        <w:top w:val="none" w:sz="0" w:space="0" w:color="auto"/>
                        <w:left w:val="none" w:sz="0" w:space="0" w:color="auto"/>
                        <w:bottom w:val="none" w:sz="0" w:space="0" w:color="auto"/>
                        <w:right w:val="none" w:sz="0" w:space="0" w:color="auto"/>
                      </w:divBdr>
                      <w:divsChild>
                        <w:div w:id="45642080">
                          <w:marLeft w:val="0"/>
                          <w:marRight w:val="0"/>
                          <w:marTop w:val="0"/>
                          <w:marBottom w:val="0"/>
                          <w:divBdr>
                            <w:top w:val="none" w:sz="0" w:space="0" w:color="auto"/>
                            <w:left w:val="none" w:sz="0" w:space="0" w:color="auto"/>
                            <w:bottom w:val="single" w:sz="6" w:space="0" w:color="00B3B5"/>
                            <w:right w:val="none" w:sz="0" w:space="0" w:color="auto"/>
                          </w:divBdr>
                        </w:div>
                      </w:divsChild>
                    </w:div>
                    <w:div w:id="932738433">
                      <w:marLeft w:val="0"/>
                      <w:marRight w:val="0"/>
                      <w:marTop w:val="0"/>
                      <w:marBottom w:val="0"/>
                      <w:divBdr>
                        <w:top w:val="none" w:sz="0" w:space="0" w:color="auto"/>
                        <w:left w:val="none" w:sz="0" w:space="0" w:color="auto"/>
                        <w:bottom w:val="none" w:sz="0" w:space="0" w:color="auto"/>
                        <w:right w:val="none" w:sz="0" w:space="0" w:color="auto"/>
                      </w:divBdr>
                      <w:divsChild>
                        <w:div w:id="40716521">
                          <w:marLeft w:val="0"/>
                          <w:marRight w:val="0"/>
                          <w:marTop w:val="0"/>
                          <w:marBottom w:val="0"/>
                          <w:divBdr>
                            <w:top w:val="none" w:sz="0" w:space="0" w:color="auto"/>
                            <w:left w:val="none" w:sz="0" w:space="0" w:color="auto"/>
                            <w:bottom w:val="single" w:sz="6" w:space="0" w:color="00B3B5"/>
                            <w:right w:val="none" w:sz="0" w:space="0" w:color="auto"/>
                          </w:divBdr>
                        </w:div>
                      </w:divsChild>
                    </w:div>
                    <w:div w:id="969897534">
                      <w:marLeft w:val="0"/>
                      <w:marRight w:val="0"/>
                      <w:marTop w:val="0"/>
                      <w:marBottom w:val="0"/>
                      <w:divBdr>
                        <w:top w:val="none" w:sz="0" w:space="0" w:color="auto"/>
                        <w:left w:val="none" w:sz="0" w:space="0" w:color="auto"/>
                        <w:bottom w:val="none" w:sz="0" w:space="0" w:color="auto"/>
                        <w:right w:val="none" w:sz="0" w:space="0" w:color="auto"/>
                      </w:divBdr>
                      <w:divsChild>
                        <w:div w:id="1028142452">
                          <w:marLeft w:val="0"/>
                          <w:marRight w:val="0"/>
                          <w:marTop w:val="0"/>
                          <w:marBottom w:val="0"/>
                          <w:divBdr>
                            <w:top w:val="none" w:sz="0" w:space="0" w:color="auto"/>
                            <w:left w:val="none" w:sz="0" w:space="0" w:color="auto"/>
                            <w:bottom w:val="single" w:sz="6" w:space="0" w:color="00B3B5"/>
                            <w:right w:val="none" w:sz="0" w:space="0" w:color="auto"/>
                          </w:divBdr>
                        </w:div>
                      </w:divsChild>
                    </w:div>
                    <w:div w:id="1490289873">
                      <w:marLeft w:val="0"/>
                      <w:marRight w:val="0"/>
                      <w:marTop w:val="0"/>
                      <w:marBottom w:val="0"/>
                      <w:divBdr>
                        <w:top w:val="none" w:sz="0" w:space="0" w:color="auto"/>
                        <w:left w:val="none" w:sz="0" w:space="0" w:color="auto"/>
                        <w:bottom w:val="none" w:sz="0" w:space="0" w:color="auto"/>
                        <w:right w:val="none" w:sz="0" w:space="0" w:color="auto"/>
                      </w:divBdr>
                      <w:divsChild>
                        <w:div w:id="519196276">
                          <w:marLeft w:val="0"/>
                          <w:marRight w:val="0"/>
                          <w:marTop w:val="0"/>
                          <w:marBottom w:val="0"/>
                          <w:divBdr>
                            <w:top w:val="none" w:sz="0" w:space="0" w:color="auto"/>
                            <w:left w:val="none" w:sz="0" w:space="0" w:color="auto"/>
                            <w:bottom w:val="single" w:sz="6" w:space="0" w:color="00B3B5"/>
                            <w:right w:val="none" w:sz="0" w:space="0" w:color="auto"/>
                          </w:divBdr>
                        </w:div>
                      </w:divsChild>
                    </w:div>
                    <w:div w:id="1679187348">
                      <w:marLeft w:val="0"/>
                      <w:marRight w:val="0"/>
                      <w:marTop w:val="0"/>
                      <w:marBottom w:val="0"/>
                      <w:divBdr>
                        <w:top w:val="none" w:sz="0" w:space="0" w:color="auto"/>
                        <w:left w:val="none" w:sz="0" w:space="0" w:color="auto"/>
                        <w:bottom w:val="none" w:sz="0" w:space="0" w:color="auto"/>
                        <w:right w:val="none" w:sz="0" w:space="0" w:color="auto"/>
                      </w:divBdr>
                      <w:divsChild>
                        <w:div w:id="158363907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84568527">
              <w:marLeft w:val="0"/>
              <w:marRight w:val="0"/>
              <w:marTop w:val="0"/>
              <w:marBottom w:val="0"/>
              <w:divBdr>
                <w:top w:val="none" w:sz="0" w:space="0" w:color="auto"/>
                <w:left w:val="none" w:sz="0" w:space="0" w:color="auto"/>
                <w:bottom w:val="none" w:sz="0" w:space="0" w:color="auto"/>
                <w:right w:val="none" w:sz="0" w:space="0" w:color="auto"/>
              </w:divBdr>
              <w:divsChild>
                <w:div w:id="341401039">
                  <w:marLeft w:val="0"/>
                  <w:marRight w:val="0"/>
                  <w:marTop w:val="0"/>
                  <w:marBottom w:val="0"/>
                  <w:divBdr>
                    <w:top w:val="none" w:sz="0" w:space="0" w:color="auto"/>
                    <w:left w:val="none" w:sz="0" w:space="0" w:color="auto"/>
                    <w:bottom w:val="none" w:sz="0" w:space="0" w:color="auto"/>
                    <w:right w:val="none" w:sz="0" w:space="0" w:color="auto"/>
                  </w:divBdr>
                </w:div>
                <w:div w:id="1344240310">
                  <w:marLeft w:val="0"/>
                  <w:marRight w:val="0"/>
                  <w:marTop w:val="0"/>
                  <w:marBottom w:val="0"/>
                  <w:divBdr>
                    <w:top w:val="none" w:sz="0" w:space="0" w:color="auto"/>
                    <w:left w:val="none" w:sz="0" w:space="0" w:color="auto"/>
                    <w:bottom w:val="none" w:sz="0" w:space="0" w:color="auto"/>
                    <w:right w:val="none" w:sz="0" w:space="0" w:color="auto"/>
                  </w:divBdr>
                  <w:divsChild>
                    <w:div w:id="288440906">
                      <w:marLeft w:val="0"/>
                      <w:marRight w:val="0"/>
                      <w:marTop w:val="0"/>
                      <w:marBottom w:val="0"/>
                      <w:divBdr>
                        <w:top w:val="none" w:sz="0" w:space="0" w:color="auto"/>
                        <w:left w:val="none" w:sz="0" w:space="0" w:color="auto"/>
                        <w:bottom w:val="none" w:sz="0" w:space="0" w:color="auto"/>
                        <w:right w:val="none" w:sz="0" w:space="0" w:color="auto"/>
                      </w:divBdr>
                      <w:divsChild>
                        <w:div w:id="580258170">
                          <w:marLeft w:val="0"/>
                          <w:marRight w:val="0"/>
                          <w:marTop w:val="0"/>
                          <w:marBottom w:val="0"/>
                          <w:divBdr>
                            <w:top w:val="none" w:sz="0" w:space="0" w:color="auto"/>
                            <w:left w:val="none" w:sz="0" w:space="0" w:color="auto"/>
                            <w:bottom w:val="single" w:sz="6" w:space="0" w:color="00B3B5"/>
                            <w:right w:val="none" w:sz="0" w:space="0" w:color="auto"/>
                          </w:divBdr>
                        </w:div>
                      </w:divsChild>
                    </w:div>
                    <w:div w:id="545725895">
                      <w:marLeft w:val="0"/>
                      <w:marRight w:val="0"/>
                      <w:marTop w:val="0"/>
                      <w:marBottom w:val="0"/>
                      <w:divBdr>
                        <w:top w:val="none" w:sz="0" w:space="0" w:color="auto"/>
                        <w:left w:val="none" w:sz="0" w:space="0" w:color="auto"/>
                        <w:bottom w:val="none" w:sz="0" w:space="0" w:color="auto"/>
                        <w:right w:val="none" w:sz="0" w:space="0" w:color="auto"/>
                      </w:divBdr>
                      <w:divsChild>
                        <w:div w:id="1734809052">
                          <w:marLeft w:val="0"/>
                          <w:marRight w:val="0"/>
                          <w:marTop w:val="0"/>
                          <w:marBottom w:val="0"/>
                          <w:divBdr>
                            <w:top w:val="none" w:sz="0" w:space="0" w:color="auto"/>
                            <w:left w:val="none" w:sz="0" w:space="0" w:color="auto"/>
                            <w:bottom w:val="single" w:sz="6" w:space="0" w:color="00B3B5"/>
                            <w:right w:val="none" w:sz="0" w:space="0" w:color="auto"/>
                          </w:divBdr>
                        </w:div>
                      </w:divsChild>
                    </w:div>
                    <w:div w:id="998733648">
                      <w:marLeft w:val="0"/>
                      <w:marRight w:val="0"/>
                      <w:marTop w:val="0"/>
                      <w:marBottom w:val="0"/>
                      <w:divBdr>
                        <w:top w:val="none" w:sz="0" w:space="0" w:color="auto"/>
                        <w:left w:val="none" w:sz="0" w:space="0" w:color="auto"/>
                        <w:bottom w:val="none" w:sz="0" w:space="0" w:color="auto"/>
                        <w:right w:val="none" w:sz="0" w:space="0" w:color="auto"/>
                      </w:divBdr>
                      <w:divsChild>
                        <w:div w:id="840510098">
                          <w:marLeft w:val="0"/>
                          <w:marRight w:val="0"/>
                          <w:marTop w:val="0"/>
                          <w:marBottom w:val="0"/>
                          <w:divBdr>
                            <w:top w:val="none" w:sz="0" w:space="0" w:color="auto"/>
                            <w:left w:val="none" w:sz="0" w:space="0" w:color="auto"/>
                            <w:bottom w:val="single" w:sz="6" w:space="0" w:color="00B3B5"/>
                            <w:right w:val="none" w:sz="0" w:space="0" w:color="auto"/>
                          </w:divBdr>
                        </w:div>
                      </w:divsChild>
                    </w:div>
                    <w:div w:id="1032994198">
                      <w:marLeft w:val="0"/>
                      <w:marRight w:val="0"/>
                      <w:marTop w:val="0"/>
                      <w:marBottom w:val="0"/>
                      <w:divBdr>
                        <w:top w:val="none" w:sz="0" w:space="0" w:color="auto"/>
                        <w:left w:val="none" w:sz="0" w:space="0" w:color="auto"/>
                        <w:bottom w:val="none" w:sz="0" w:space="0" w:color="auto"/>
                        <w:right w:val="none" w:sz="0" w:space="0" w:color="auto"/>
                      </w:divBdr>
                      <w:divsChild>
                        <w:div w:id="755593856">
                          <w:marLeft w:val="0"/>
                          <w:marRight w:val="0"/>
                          <w:marTop w:val="0"/>
                          <w:marBottom w:val="0"/>
                          <w:divBdr>
                            <w:top w:val="none" w:sz="0" w:space="0" w:color="auto"/>
                            <w:left w:val="none" w:sz="0" w:space="0" w:color="auto"/>
                            <w:bottom w:val="single" w:sz="6" w:space="0" w:color="00B3B5"/>
                            <w:right w:val="none" w:sz="0" w:space="0" w:color="auto"/>
                          </w:divBdr>
                        </w:div>
                      </w:divsChild>
                    </w:div>
                    <w:div w:id="1323511096">
                      <w:marLeft w:val="0"/>
                      <w:marRight w:val="0"/>
                      <w:marTop w:val="0"/>
                      <w:marBottom w:val="0"/>
                      <w:divBdr>
                        <w:top w:val="none" w:sz="0" w:space="0" w:color="auto"/>
                        <w:left w:val="none" w:sz="0" w:space="0" w:color="auto"/>
                        <w:bottom w:val="none" w:sz="0" w:space="0" w:color="auto"/>
                        <w:right w:val="none" w:sz="0" w:space="0" w:color="auto"/>
                      </w:divBdr>
                      <w:divsChild>
                        <w:div w:id="617948601">
                          <w:marLeft w:val="0"/>
                          <w:marRight w:val="0"/>
                          <w:marTop w:val="0"/>
                          <w:marBottom w:val="0"/>
                          <w:divBdr>
                            <w:top w:val="none" w:sz="0" w:space="0" w:color="auto"/>
                            <w:left w:val="none" w:sz="0" w:space="0" w:color="auto"/>
                            <w:bottom w:val="single" w:sz="6" w:space="0" w:color="00B3B5"/>
                            <w:right w:val="none" w:sz="0" w:space="0" w:color="auto"/>
                          </w:divBdr>
                        </w:div>
                      </w:divsChild>
                    </w:div>
                    <w:div w:id="1447578165">
                      <w:marLeft w:val="0"/>
                      <w:marRight w:val="0"/>
                      <w:marTop w:val="0"/>
                      <w:marBottom w:val="0"/>
                      <w:divBdr>
                        <w:top w:val="none" w:sz="0" w:space="0" w:color="auto"/>
                        <w:left w:val="none" w:sz="0" w:space="0" w:color="auto"/>
                        <w:bottom w:val="none" w:sz="0" w:space="0" w:color="auto"/>
                        <w:right w:val="none" w:sz="0" w:space="0" w:color="auto"/>
                      </w:divBdr>
                      <w:divsChild>
                        <w:div w:id="12338069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664773540">
      <w:bodyDiv w:val="1"/>
      <w:marLeft w:val="0"/>
      <w:marRight w:val="0"/>
      <w:marTop w:val="0"/>
      <w:marBottom w:val="0"/>
      <w:divBdr>
        <w:top w:val="none" w:sz="0" w:space="0" w:color="auto"/>
        <w:left w:val="none" w:sz="0" w:space="0" w:color="auto"/>
        <w:bottom w:val="none" w:sz="0" w:space="0" w:color="auto"/>
        <w:right w:val="none" w:sz="0" w:space="0" w:color="auto"/>
      </w:divBdr>
      <w:divsChild>
        <w:div w:id="573929899">
          <w:marLeft w:val="0"/>
          <w:marRight w:val="0"/>
          <w:marTop w:val="0"/>
          <w:marBottom w:val="0"/>
          <w:divBdr>
            <w:top w:val="single" w:sz="6" w:space="20" w:color="EEEEEE"/>
            <w:left w:val="none" w:sz="0" w:space="0" w:color="auto"/>
            <w:bottom w:val="none" w:sz="0" w:space="20" w:color="auto"/>
            <w:right w:val="none" w:sz="0" w:space="31" w:color="auto"/>
          </w:divBdr>
          <w:divsChild>
            <w:div w:id="936444345">
              <w:marLeft w:val="0"/>
              <w:marRight w:val="0"/>
              <w:marTop w:val="0"/>
              <w:marBottom w:val="0"/>
              <w:divBdr>
                <w:top w:val="none" w:sz="0" w:space="0" w:color="auto"/>
                <w:left w:val="none" w:sz="0" w:space="0" w:color="auto"/>
                <w:bottom w:val="none" w:sz="0" w:space="0" w:color="auto"/>
                <w:right w:val="none" w:sz="0" w:space="0" w:color="auto"/>
              </w:divBdr>
            </w:div>
          </w:divsChild>
        </w:div>
        <w:div w:id="646593222">
          <w:marLeft w:val="0"/>
          <w:marRight w:val="0"/>
          <w:marTop w:val="0"/>
          <w:marBottom w:val="0"/>
          <w:divBdr>
            <w:top w:val="none" w:sz="0" w:space="0" w:color="auto"/>
            <w:left w:val="none" w:sz="0" w:space="0" w:color="auto"/>
            <w:bottom w:val="none" w:sz="0" w:space="0" w:color="auto"/>
            <w:right w:val="none" w:sz="0" w:space="0" w:color="auto"/>
          </w:divBdr>
          <w:divsChild>
            <w:div w:id="1372269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65353438">
      <w:bodyDiv w:val="1"/>
      <w:marLeft w:val="0"/>
      <w:marRight w:val="0"/>
      <w:marTop w:val="0"/>
      <w:marBottom w:val="0"/>
      <w:divBdr>
        <w:top w:val="none" w:sz="0" w:space="0" w:color="auto"/>
        <w:left w:val="none" w:sz="0" w:space="0" w:color="auto"/>
        <w:bottom w:val="none" w:sz="0" w:space="0" w:color="auto"/>
        <w:right w:val="none" w:sz="0" w:space="0" w:color="auto"/>
      </w:divBdr>
    </w:div>
    <w:div w:id="1666006353">
      <w:bodyDiv w:val="1"/>
      <w:marLeft w:val="0"/>
      <w:marRight w:val="0"/>
      <w:marTop w:val="0"/>
      <w:marBottom w:val="0"/>
      <w:divBdr>
        <w:top w:val="none" w:sz="0" w:space="0" w:color="auto"/>
        <w:left w:val="none" w:sz="0" w:space="0" w:color="auto"/>
        <w:bottom w:val="none" w:sz="0" w:space="0" w:color="auto"/>
        <w:right w:val="none" w:sz="0" w:space="0" w:color="auto"/>
      </w:divBdr>
    </w:div>
    <w:div w:id="1666007908">
      <w:bodyDiv w:val="1"/>
      <w:marLeft w:val="0"/>
      <w:marRight w:val="0"/>
      <w:marTop w:val="0"/>
      <w:marBottom w:val="0"/>
      <w:divBdr>
        <w:top w:val="none" w:sz="0" w:space="0" w:color="auto"/>
        <w:left w:val="none" w:sz="0" w:space="0" w:color="auto"/>
        <w:bottom w:val="none" w:sz="0" w:space="0" w:color="auto"/>
        <w:right w:val="none" w:sz="0" w:space="0" w:color="auto"/>
      </w:divBdr>
    </w:div>
    <w:div w:id="1666323924">
      <w:bodyDiv w:val="1"/>
      <w:marLeft w:val="0"/>
      <w:marRight w:val="0"/>
      <w:marTop w:val="0"/>
      <w:marBottom w:val="0"/>
      <w:divBdr>
        <w:top w:val="none" w:sz="0" w:space="0" w:color="auto"/>
        <w:left w:val="none" w:sz="0" w:space="0" w:color="auto"/>
        <w:bottom w:val="none" w:sz="0" w:space="0" w:color="auto"/>
        <w:right w:val="none" w:sz="0" w:space="0" w:color="auto"/>
      </w:divBdr>
    </w:div>
    <w:div w:id="1666589329">
      <w:bodyDiv w:val="1"/>
      <w:marLeft w:val="0"/>
      <w:marRight w:val="0"/>
      <w:marTop w:val="0"/>
      <w:marBottom w:val="0"/>
      <w:divBdr>
        <w:top w:val="none" w:sz="0" w:space="0" w:color="auto"/>
        <w:left w:val="none" w:sz="0" w:space="0" w:color="auto"/>
        <w:bottom w:val="none" w:sz="0" w:space="0" w:color="auto"/>
        <w:right w:val="none" w:sz="0" w:space="0" w:color="auto"/>
      </w:divBdr>
    </w:div>
    <w:div w:id="1666860283">
      <w:bodyDiv w:val="1"/>
      <w:marLeft w:val="0"/>
      <w:marRight w:val="0"/>
      <w:marTop w:val="0"/>
      <w:marBottom w:val="0"/>
      <w:divBdr>
        <w:top w:val="none" w:sz="0" w:space="0" w:color="auto"/>
        <w:left w:val="none" w:sz="0" w:space="0" w:color="auto"/>
        <w:bottom w:val="none" w:sz="0" w:space="0" w:color="auto"/>
        <w:right w:val="none" w:sz="0" w:space="0" w:color="auto"/>
      </w:divBdr>
    </w:div>
    <w:div w:id="1666861070">
      <w:bodyDiv w:val="1"/>
      <w:marLeft w:val="0"/>
      <w:marRight w:val="0"/>
      <w:marTop w:val="0"/>
      <w:marBottom w:val="0"/>
      <w:divBdr>
        <w:top w:val="none" w:sz="0" w:space="0" w:color="auto"/>
        <w:left w:val="none" w:sz="0" w:space="0" w:color="auto"/>
        <w:bottom w:val="none" w:sz="0" w:space="0" w:color="auto"/>
        <w:right w:val="none" w:sz="0" w:space="0" w:color="auto"/>
      </w:divBdr>
    </w:div>
    <w:div w:id="1667590621">
      <w:bodyDiv w:val="1"/>
      <w:marLeft w:val="0"/>
      <w:marRight w:val="0"/>
      <w:marTop w:val="0"/>
      <w:marBottom w:val="0"/>
      <w:divBdr>
        <w:top w:val="none" w:sz="0" w:space="0" w:color="auto"/>
        <w:left w:val="none" w:sz="0" w:space="0" w:color="auto"/>
        <w:bottom w:val="none" w:sz="0" w:space="0" w:color="auto"/>
        <w:right w:val="none" w:sz="0" w:space="0" w:color="auto"/>
      </w:divBdr>
    </w:div>
    <w:div w:id="1667784089">
      <w:bodyDiv w:val="1"/>
      <w:marLeft w:val="0"/>
      <w:marRight w:val="0"/>
      <w:marTop w:val="0"/>
      <w:marBottom w:val="0"/>
      <w:divBdr>
        <w:top w:val="none" w:sz="0" w:space="0" w:color="auto"/>
        <w:left w:val="none" w:sz="0" w:space="0" w:color="auto"/>
        <w:bottom w:val="none" w:sz="0" w:space="0" w:color="auto"/>
        <w:right w:val="none" w:sz="0" w:space="0" w:color="auto"/>
      </w:divBdr>
    </w:div>
    <w:div w:id="1667974691">
      <w:bodyDiv w:val="1"/>
      <w:marLeft w:val="0"/>
      <w:marRight w:val="0"/>
      <w:marTop w:val="0"/>
      <w:marBottom w:val="0"/>
      <w:divBdr>
        <w:top w:val="none" w:sz="0" w:space="0" w:color="auto"/>
        <w:left w:val="none" w:sz="0" w:space="0" w:color="auto"/>
        <w:bottom w:val="none" w:sz="0" w:space="0" w:color="auto"/>
        <w:right w:val="none" w:sz="0" w:space="0" w:color="auto"/>
      </w:divBdr>
    </w:div>
    <w:div w:id="1670401976">
      <w:bodyDiv w:val="1"/>
      <w:marLeft w:val="0"/>
      <w:marRight w:val="0"/>
      <w:marTop w:val="0"/>
      <w:marBottom w:val="0"/>
      <w:divBdr>
        <w:top w:val="none" w:sz="0" w:space="0" w:color="auto"/>
        <w:left w:val="none" w:sz="0" w:space="0" w:color="auto"/>
        <w:bottom w:val="none" w:sz="0" w:space="0" w:color="auto"/>
        <w:right w:val="none" w:sz="0" w:space="0" w:color="auto"/>
      </w:divBdr>
    </w:div>
    <w:div w:id="1670519516">
      <w:bodyDiv w:val="1"/>
      <w:marLeft w:val="0"/>
      <w:marRight w:val="0"/>
      <w:marTop w:val="0"/>
      <w:marBottom w:val="0"/>
      <w:divBdr>
        <w:top w:val="none" w:sz="0" w:space="0" w:color="auto"/>
        <w:left w:val="none" w:sz="0" w:space="0" w:color="auto"/>
        <w:bottom w:val="none" w:sz="0" w:space="0" w:color="auto"/>
        <w:right w:val="none" w:sz="0" w:space="0" w:color="auto"/>
      </w:divBdr>
    </w:div>
    <w:div w:id="1671984849">
      <w:bodyDiv w:val="1"/>
      <w:marLeft w:val="0"/>
      <w:marRight w:val="0"/>
      <w:marTop w:val="0"/>
      <w:marBottom w:val="0"/>
      <w:divBdr>
        <w:top w:val="none" w:sz="0" w:space="0" w:color="auto"/>
        <w:left w:val="none" w:sz="0" w:space="0" w:color="auto"/>
        <w:bottom w:val="none" w:sz="0" w:space="0" w:color="auto"/>
        <w:right w:val="none" w:sz="0" w:space="0" w:color="auto"/>
      </w:divBdr>
    </w:div>
    <w:div w:id="1672027271">
      <w:bodyDiv w:val="1"/>
      <w:marLeft w:val="0"/>
      <w:marRight w:val="0"/>
      <w:marTop w:val="0"/>
      <w:marBottom w:val="0"/>
      <w:divBdr>
        <w:top w:val="none" w:sz="0" w:space="0" w:color="auto"/>
        <w:left w:val="none" w:sz="0" w:space="0" w:color="auto"/>
        <w:bottom w:val="none" w:sz="0" w:space="0" w:color="auto"/>
        <w:right w:val="none" w:sz="0" w:space="0" w:color="auto"/>
      </w:divBdr>
    </w:div>
    <w:div w:id="1672371984">
      <w:bodyDiv w:val="1"/>
      <w:marLeft w:val="0"/>
      <w:marRight w:val="0"/>
      <w:marTop w:val="0"/>
      <w:marBottom w:val="0"/>
      <w:divBdr>
        <w:top w:val="none" w:sz="0" w:space="0" w:color="auto"/>
        <w:left w:val="none" w:sz="0" w:space="0" w:color="auto"/>
        <w:bottom w:val="none" w:sz="0" w:space="0" w:color="auto"/>
        <w:right w:val="none" w:sz="0" w:space="0" w:color="auto"/>
      </w:divBdr>
    </w:div>
    <w:div w:id="1672558477">
      <w:bodyDiv w:val="1"/>
      <w:marLeft w:val="0"/>
      <w:marRight w:val="0"/>
      <w:marTop w:val="0"/>
      <w:marBottom w:val="0"/>
      <w:divBdr>
        <w:top w:val="none" w:sz="0" w:space="0" w:color="auto"/>
        <w:left w:val="none" w:sz="0" w:space="0" w:color="auto"/>
        <w:bottom w:val="none" w:sz="0" w:space="0" w:color="auto"/>
        <w:right w:val="none" w:sz="0" w:space="0" w:color="auto"/>
      </w:divBdr>
    </w:div>
    <w:div w:id="1673290517">
      <w:bodyDiv w:val="1"/>
      <w:marLeft w:val="0"/>
      <w:marRight w:val="0"/>
      <w:marTop w:val="0"/>
      <w:marBottom w:val="0"/>
      <w:divBdr>
        <w:top w:val="none" w:sz="0" w:space="0" w:color="auto"/>
        <w:left w:val="none" w:sz="0" w:space="0" w:color="auto"/>
        <w:bottom w:val="none" w:sz="0" w:space="0" w:color="auto"/>
        <w:right w:val="none" w:sz="0" w:space="0" w:color="auto"/>
      </w:divBdr>
      <w:divsChild>
        <w:div w:id="990328598">
          <w:marLeft w:val="0"/>
          <w:marRight w:val="0"/>
          <w:marTop w:val="150"/>
          <w:marBottom w:val="0"/>
          <w:divBdr>
            <w:top w:val="single" w:sz="6" w:space="12" w:color="DBDDE1"/>
            <w:left w:val="none" w:sz="0" w:space="0" w:color="auto"/>
            <w:bottom w:val="none" w:sz="0" w:space="0" w:color="auto"/>
            <w:right w:val="none" w:sz="0" w:space="0" w:color="auto"/>
          </w:divBdr>
          <w:divsChild>
            <w:div w:id="443498068">
              <w:marLeft w:val="0"/>
              <w:marRight w:val="0"/>
              <w:marTop w:val="0"/>
              <w:marBottom w:val="0"/>
              <w:divBdr>
                <w:top w:val="none" w:sz="0" w:space="0" w:color="auto"/>
                <w:left w:val="none" w:sz="0" w:space="0" w:color="auto"/>
                <w:bottom w:val="none" w:sz="0" w:space="0" w:color="auto"/>
                <w:right w:val="none" w:sz="0" w:space="0" w:color="auto"/>
              </w:divBdr>
              <w:divsChild>
                <w:div w:id="6717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4053">
      <w:bodyDiv w:val="1"/>
      <w:marLeft w:val="0"/>
      <w:marRight w:val="0"/>
      <w:marTop w:val="0"/>
      <w:marBottom w:val="0"/>
      <w:divBdr>
        <w:top w:val="none" w:sz="0" w:space="0" w:color="auto"/>
        <w:left w:val="none" w:sz="0" w:space="0" w:color="auto"/>
        <w:bottom w:val="none" w:sz="0" w:space="0" w:color="auto"/>
        <w:right w:val="none" w:sz="0" w:space="0" w:color="auto"/>
      </w:divBdr>
    </w:div>
    <w:div w:id="1673338750">
      <w:bodyDiv w:val="1"/>
      <w:marLeft w:val="0"/>
      <w:marRight w:val="0"/>
      <w:marTop w:val="0"/>
      <w:marBottom w:val="0"/>
      <w:divBdr>
        <w:top w:val="none" w:sz="0" w:space="0" w:color="auto"/>
        <w:left w:val="none" w:sz="0" w:space="0" w:color="auto"/>
        <w:bottom w:val="none" w:sz="0" w:space="0" w:color="auto"/>
        <w:right w:val="none" w:sz="0" w:space="0" w:color="auto"/>
      </w:divBdr>
    </w:div>
    <w:div w:id="1675183152">
      <w:bodyDiv w:val="1"/>
      <w:marLeft w:val="0"/>
      <w:marRight w:val="0"/>
      <w:marTop w:val="0"/>
      <w:marBottom w:val="0"/>
      <w:divBdr>
        <w:top w:val="none" w:sz="0" w:space="0" w:color="auto"/>
        <w:left w:val="none" w:sz="0" w:space="0" w:color="auto"/>
        <w:bottom w:val="none" w:sz="0" w:space="0" w:color="auto"/>
        <w:right w:val="none" w:sz="0" w:space="0" w:color="auto"/>
      </w:divBdr>
      <w:divsChild>
        <w:div w:id="1101800463">
          <w:marLeft w:val="0"/>
          <w:marRight w:val="0"/>
          <w:marTop w:val="0"/>
          <w:marBottom w:val="0"/>
          <w:divBdr>
            <w:top w:val="none" w:sz="0" w:space="0" w:color="auto"/>
            <w:left w:val="none" w:sz="0" w:space="0" w:color="auto"/>
            <w:bottom w:val="none" w:sz="0" w:space="0" w:color="auto"/>
            <w:right w:val="none" w:sz="0" w:space="0" w:color="auto"/>
          </w:divBdr>
        </w:div>
      </w:divsChild>
    </w:div>
    <w:div w:id="1675260955">
      <w:bodyDiv w:val="1"/>
      <w:marLeft w:val="0"/>
      <w:marRight w:val="0"/>
      <w:marTop w:val="0"/>
      <w:marBottom w:val="0"/>
      <w:divBdr>
        <w:top w:val="none" w:sz="0" w:space="0" w:color="auto"/>
        <w:left w:val="none" w:sz="0" w:space="0" w:color="auto"/>
        <w:bottom w:val="none" w:sz="0" w:space="0" w:color="auto"/>
        <w:right w:val="none" w:sz="0" w:space="0" w:color="auto"/>
      </w:divBdr>
    </w:div>
    <w:div w:id="1675450566">
      <w:bodyDiv w:val="1"/>
      <w:marLeft w:val="0"/>
      <w:marRight w:val="0"/>
      <w:marTop w:val="0"/>
      <w:marBottom w:val="0"/>
      <w:divBdr>
        <w:top w:val="none" w:sz="0" w:space="0" w:color="auto"/>
        <w:left w:val="none" w:sz="0" w:space="0" w:color="auto"/>
        <w:bottom w:val="none" w:sz="0" w:space="0" w:color="auto"/>
        <w:right w:val="none" w:sz="0" w:space="0" w:color="auto"/>
      </w:divBdr>
    </w:div>
    <w:div w:id="1675496418">
      <w:bodyDiv w:val="1"/>
      <w:marLeft w:val="0"/>
      <w:marRight w:val="0"/>
      <w:marTop w:val="0"/>
      <w:marBottom w:val="0"/>
      <w:divBdr>
        <w:top w:val="none" w:sz="0" w:space="0" w:color="auto"/>
        <w:left w:val="none" w:sz="0" w:space="0" w:color="auto"/>
        <w:bottom w:val="none" w:sz="0" w:space="0" w:color="auto"/>
        <w:right w:val="none" w:sz="0" w:space="0" w:color="auto"/>
      </w:divBdr>
    </w:div>
    <w:div w:id="1676346964">
      <w:bodyDiv w:val="1"/>
      <w:marLeft w:val="0"/>
      <w:marRight w:val="0"/>
      <w:marTop w:val="0"/>
      <w:marBottom w:val="0"/>
      <w:divBdr>
        <w:top w:val="none" w:sz="0" w:space="0" w:color="auto"/>
        <w:left w:val="none" w:sz="0" w:space="0" w:color="auto"/>
        <w:bottom w:val="none" w:sz="0" w:space="0" w:color="auto"/>
        <w:right w:val="none" w:sz="0" w:space="0" w:color="auto"/>
      </w:divBdr>
    </w:div>
    <w:div w:id="1676761230">
      <w:bodyDiv w:val="1"/>
      <w:marLeft w:val="0"/>
      <w:marRight w:val="0"/>
      <w:marTop w:val="0"/>
      <w:marBottom w:val="0"/>
      <w:divBdr>
        <w:top w:val="none" w:sz="0" w:space="0" w:color="auto"/>
        <w:left w:val="none" w:sz="0" w:space="0" w:color="auto"/>
        <w:bottom w:val="none" w:sz="0" w:space="0" w:color="auto"/>
        <w:right w:val="none" w:sz="0" w:space="0" w:color="auto"/>
      </w:divBdr>
    </w:div>
    <w:div w:id="1677077731">
      <w:bodyDiv w:val="1"/>
      <w:marLeft w:val="0"/>
      <w:marRight w:val="0"/>
      <w:marTop w:val="0"/>
      <w:marBottom w:val="0"/>
      <w:divBdr>
        <w:top w:val="none" w:sz="0" w:space="0" w:color="auto"/>
        <w:left w:val="none" w:sz="0" w:space="0" w:color="auto"/>
        <w:bottom w:val="none" w:sz="0" w:space="0" w:color="auto"/>
        <w:right w:val="none" w:sz="0" w:space="0" w:color="auto"/>
      </w:divBdr>
    </w:div>
    <w:div w:id="1677147398">
      <w:bodyDiv w:val="1"/>
      <w:marLeft w:val="0"/>
      <w:marRight w:val="0"/>
      <w:marTop w:val="0"/>
      <w:marBottom w:val="0"/>
      <w:divBdr>
        <w:top w:val="none" w:sz="0" w:space="0" w:color="auto"/>
        <w:left w:val="none" w:sz="0" w:space="0" w:color="auto"/>
        <w:bottom w:val="none" w:sz="0" w:space="0" w:color="auto"/>
        <w:right w:val="none" w:sz="0" w:space="0" w:color="auto"/>
      </w:divBdr>
    </w:div>
    <w:div w:id="1677729877">
      <w:bodyDiv w:val="1"/>
      <w:marLeft w:val="0"/>
      <w:marRight w:val="0"/>
      <w:marTop w:val="0"/>
      <w:marBottom w:val="0"/>
      <w:divBdr>
        <w:top w:val="none" w:sz="0" w:space="0" w:color="auto"/>
        <w:left w:val="none" w:sz="0" w:space="0" w:color="auto"/>
        <w:bottom w:val="none" w:sz="0" w:space="0" w:color="auto"/>
        <w:right w:val="none" w:sz="0" w:space="0" w:color="auto"/>
      </w:divBdr>
    </w:div>
    <w:div w:id="1677809433">
      <w:bodyDiv w:val="1"/>
      <w:marLeft w:val="0"/>
      <w:marRight w:val="0"/>
      <w:marTop w:val="0"/>
      <w:marBottom w:val="0"/>
      <w:divBdr>
        <w:top w:val="none" w:sz="0" w:space="0" w:color="auto"/>
        <w:left w:val="none" w:sz="0" w:space="0" w:color="auto"/>
        <w:bottom w:val="none" w:sz="0" w:space="0" w:color="auto"/>
        <w:right w:val="none" w:sz="0" w:space="0" w:color="auto"/>
      </w:divBdr>
    </w:div>
    <w:div w:id="1677877225">
      <w:bodyDiv w:val="1"/>
      <w:marLeft w:val="0"/>
      <w:marRight w:val="0"/>
      <w:marTop w:val="0"/>
      <w:marBottom w:val="0"/>
      <w:divBdr>
        <w:top w:val="none" w:sz="0" w:space="0" w:color="auto"/>
        <w:left w:val="none" w:sz="0" w:space="0" w:color="auto"/>
        <w:bottom w:val="none" w:sz="0" w:space="0" w:color="auto"/>
        <w:right w:val="none" w:sz="0" w:space="0" w:color="auto"/>
      </w:divBdr>
    </w:div>
    <w:div w:id="1678455698">
      <w:bodyDiv w:val="1"/>
      <w:marLeft w:val="0"/>
      <w:marRight w:val="0"/>
      <w:marTop w:val="0"/>
      <w:marBottom w:val="0"/>
      <w:divBdr>
        <w:top w:val="none" w:sz="0" w:space="0" w:color="auto"/>
        <w:left w:val="none" w:sz="0" w:space="0" w:color="auto"/>
        <w:bottom w:val="none" w:sz="0" w:space="0" w:color="auto"/>
        <w:right w:val="none" w:sz="0" w:space="0" w:color="auto"/>
      </w:divBdr>
    </w:div>
    <w:div w:id="1679041746">
      <w:bodyDiv w:val="1"/>
      <w:marLeft w:val="0"/>
      <w:marRight w:val="0"/>
      <w:marTop w:val="0"/>
      <w:marBottom w:val="0"/>
      <w:divBdr>
        <w:top w:val="none" w:sz="0" w:space="0" w:color="auto"/>
        <w:left w:val="none" w:sz="0" w:space="0" w:color="auto"/>
        <w:bottom w:val="none" w:sz="0" w:space="0" w:color="auto"/>
        <w:right w:val="none" w:sz="0" w:space="0" w:color="auto"/>
      </w:divBdr>
    </w:div>
    <w:div w:id="1679306207">
      <w:bodyDiv w:val="1"/>
      <w:marLeft w:val="0"/>
      <w:marRight w:val="0"/>
      <w:marTop w:val="0"/>
      <w:marBottom w:val="0"/>
      <w:divBdr>
        <w:top w:val="none" w:sz="0" w:space="0" w:color="auto"/>
        <w:left w:val="none" w:sz="0" w:space="0" w:color="auto"/>
        <w:bottom w:val="none" w:sz="0" w:space="0" w:color="auto"/>
        <w:right w:val="none" w:sz="0" w:space="0" w:color="auto"/>
      </w:divBdr>
    </w:div>
    <w:div w:id="1679693127">
      <w:bodyDiv w:val="1"/>
      <w:marLeft w:val="0"/>
      <w:marRight w:val="0"/>
      <w:marTop w:val="0"/>
      <w:marBottom w:val="0"/>
      <w:divBdr>
        <w:top w:val="none" w:sz="0" w:space="0" w:color="auto"/>
        <w:left w:val="none" w:sz="0" w:space="0" w:color="auto"/>
        <w:bottom w:val="none" w:sz="0" w:space="0" w:color="auto"/>
        <w:right w:val="none" w:sz="0" w:space="0" w:color="auto"/>
      </w:divBdr>
    </w:div>
    <w:div w:id="1679846068">
      <w:bodyDiv w:val="1"/>
      <w:marLeft w:val="0"/>
      <w:marRight w:val="0"/>
      <w:marTop w:val="0"/>
      <w:marBottom w:val="0"/>
      <w:divBdr>
        <w:top w:val="none" w:sz="0" w:space="0" w:color="auto"/>
        <w:left w:val="none" w:sz="0" w:space="0" w:color="auto"/>
        <w:bottom w:val="none" w:sz="0" w:space="0" w:color="auto"/>
        <w:right w:val="none" w:sz="0" w:space="0" w:color="auto"/>
      </w:divBdr>
    </w:div>
    <w:div w:id="1679848369">
      <w:bodyDiv w:val="1"/>
      <w:marLeft w:val="0"/>
      <w:marRight w:val="0"/>
      <w:marTop w:val="0"/>
      <w:marBottom w:val="0"/>
      <w:divBdr>
        <w:top w:val="none" w:sz="0" w:space="0" w:color="auto"/>
        <w:left w:val="none" w:sz="0" w:space="0" w:color="auto"/>
        <w:bottom w:val="none" w:sz="0" w:space="0" w:color="auto"/>
        <w:right w:val="none" w:sz="0" w:space="0" w:color="auto"/>
      </w:divBdr>
    </w:div>
    <w:div w:id="1679967403">
      <w:bodyDiv w:val="1"/>
      <w:marLeft w:val="0"/>
      <w:marRight w:val="0"/>
      <w:marTop w:val="0"/>
      <w:marBottom w:val="0"/>
      <w:divBdr>
        <w:top w:val="none" w:sz="0" w:space="0" w:color="auto"/>
        <w:left w:val="none" w:sz="0" w:space="0" w:color="auto"/>
        <w:bottom w:val="none" w:sz="0" w:space="0" w:color="auto"/>
        <w:right w:val="none" w:sz="0" w:space="0" w:color="auto"/>
      </w:divBdr>
    </w:div>
    <w:div w:id="1680040118">
      <w:bodyDiv w:val="1"/>
      <w:marLeft w:val="0"/>
      <w:marRight w:val="0"/>
      <w:marTop w:val="0"/>
      <w:marBottom w:val="0"/>
      <w:divBdr>
        <w:top w:val="none" w:sz="0" w:space="0" w:color="auto"/>
        <w:left w:val="none" w:sz="0" w:space="0" w:color="auto"/>
        <w:bottom w:val="none" w:sz="0" w:space="0" w:color="auto"/>
        <w:right w:val="none" w:sz="0" w:space="0" w:color="auto"/>
      </w:divBdr>
      <w:divsChild>
        <w:div w:id="1621691118">
          <w:marLeft w:val="0"/>
          <w:marRight w:val="0"/>
          <w:marTop w:val="0"/>
          <w:marBottom w:val="360"/>
          <w:divBdr>
            <w:top w:val="none" w:sz="0" w:space="0" w:color="auto"/>
            <w:left w:val="none" w:sz="0" w:space="0" w:color="auto"/>
            <w:bottom w:val="none" w:sz="0" w:space="0" w:color="auto"/>
            <w:right w:val="none" w:sz="0" w:space="0" w:color="auto"/>
          </w:divBdr>
        </w:div>
      </w:divsChild>
    </w:div>
    <w:div w:id="1680041023">
      <w:bodyDiv w:val="1"/>
      <w:marLeft w:val="0"/>
      <w:marRight w:val="0"/>
      <w:marTop w:val="0"/>
      <w:marBottom w:val="0"/>
      <w:divBdr>
        <w:top w:val="none" w:sz="0" w:space="0" w:color="auto"/>
        <w:left w:val="none" w:sz="0" w:space="0" w:color="auto"/>
        <w:bottom w:val="none" w:sz="0" w:space="0" w:color="auto"/>
        <w:right w:val="none" w:sz="0" w:space="0" w:color="auto"/>
      </w:divBdr>
    </w:div>
    <w:div w:id="1680349456">
      <w:bodyDiv w:val="1"/>
      <w:marLeft w:val="0"/>
      <w:marRight w:val="0"/>
      <w:marTop w:val="0"/>
      <w:marBottom w:val="0"/>
      <w:divBdr>
        <w:top w:val="none" w:sz="0" w:space="0" w:color="auto"/>
        <w:left w:val="none" w:sz="0" w:space="0" w:color="auto"/>
        <w:bottom w:val="none" w:sz="0" w:space="0" w:color="auto"/>
        <w:right w:val="none" w:sz="0" w:space="0" w:color="auto"/>
      </w:divBdr>
    </w:div>
    <w:div w:id="1680736422">
      <w:bodyDiv w:val="1"/>
      <w:marLeft w:val="0"/>
      <w:marRight w:val="0"/>
      <w:marTop w:val="0"/>
      <w:marBottom w:val="0"/>
      <w:divBdr>
        <w:top w:val="none" w:sz="0" w:space="0" w:color="auto"/>
        <w:left w:val="none" w:sz="0" w:space="0" w:color="auto"/>
        <w:bottom w:val="none" w:sz="0" w:space="0" w:color="auto"/>
        <w:right w:val="none" w:sz="0" w:space="0" w:color="auto"/>
      </w:divBdr>
    </w:div>
    <w:div w:id="1681198256">
      <w:bodyDiv w:val="1"/>
      <w:marLeft w:val="0"/>
      <w:marRight w:val="0"/>
      <w:marTop w:val="0"/>
      <w:marBottom w:val="0"/>
      <w:divBdr>
        <w:top w:val="none" w:sz="0" w:space="0" w:color="auto"/>
        <w:left w:val="none" w:sz="0" w:space="0" w:color="auto"/>
        <w:bottom w:val="none" w:sz="0" w:space="0" w:color="auto"/>
        <w:right w:val="none" w:sz="0" w:space="0" w:color="auto"/>
      </w:divBdr>
    </w:div>
    <w:div w:id="1681590612">
      <w:bodyDiv w:val="1"/>
      <w:marLeft w:val="0"/>
      <w:marRight w:val="0"/>
      <w:marTop w:val="0"/>
      <w:marBottom w:val="0"/>
      <w:divBdr>
        <w:top w:val="none" w:sz="0" w:space="0" w:color="auto"/>
        <w:left w:val="none" w:sz="0" w:space="0" w:color="auto"/>
        <w:bottom w:val="none" w:sz="0" w:space="0" w:color="auto"/>
        <w:right w:val="none" w:sz="0" w:space="0" w:color="auto"/>
      </w:divBdr>
    </w:div>
    <w:div w:id="1682122097">
      <w:bodyDiv w:val="1"/>
      <w:marLeft w:val="0"/>
      <w:marRight w:val="0"/>
      <w:marTop w:val="0"/>
      <w:marBottom w:val="0"/>
      <w:divBdr>
        <w:top w:val="none" w:sz="0" w:space="0" w:color="auto"/>
        <w:left w:val="none" w:sz="0" w:space="0" w:color="auto"/>
        <w:bottom w:val="none" w:sz="0" w:space="0" w:color="auto"/>
        <w:right w:val="none" w:sz="0" w:space="0" w:color="auto"/>
      </w:divBdr>
    </w:div>
    <w:div w:id="1682391062">
      <w:bodyDiv w:val="1"/>
      <w:marLeft w:val="0"/>
      <w:marRight w:val="0"/>
      <w:marTop w:val="0"/>
      <w:marBottom w:val="0"/>
      <w:divBdr>
        <w:top w:val="none" w:sz="0" w:space="0" w:color="auto"/>
        <w:left w:val="none" w:sz="0" w:space="0" w:color="auto"/>
        <w:bottom w:val="none" w:sz="0" w:space="0" w:color="auto"/>
        <w:right w:val="none" w:sz="0" w:space="0" w:color="auto"/>
      </w:divBdr>
    </w:div>
    <w:div w:id="1682664125">
      <w:bodyDiv w:val="1"/>
      <w:marLeft w:val="0"/>
      <w:marRight w:val="0"/>
      <w:marTop w:val="0"/>
      <w:marBottom w:val="0"/>
      <w:divBdr>
        <w:top w:val="none" w:sz="0" w:space="0" w:color="auto"/>
        <w:left w:val="none" w:sz="0" w:space="0" w:color="auto"/>
        <w:bottom w:val="none" w:sz="0" w:space="0" w:color="auto"/>
        <w:right w:val="none" w:sz="0" w:space="0" w:color="auto"/>
      </w:divBdr>
    </w:div>
    <w:div w:id="1683125855">
      <w:bodyDiv w:val="1"/>
      <w:marLeft w:val="0"/>
      <w:marRight w:val="0"/>
      <w:marTop w:val="0"/>
      <w:marBottom w:val="0"/>
      <w:divBdr>
        <w:top w:val="none" w:sz="0" w:space="0" w:color="auto"/>
        <w:left w:val="none" w:sz="0" w:space="0" w:color="auto"/>
        <w:bottom w:val="none" w:sz="0" w:space="0" w:color="auto"/>
        <w:right w:val="none" w:sz="0" w:space="0" w:color="auto"/>
      </w:divBdr>
    </w:div>
    <w:div w:id="1683581837">
      <w:bodyDiv w:val="1"/>
      <w:marLeft w:val="0"/>
      <w:marRight w:val="0"/>
      <w:marTop w:val="0"/>
      <w:marBottom w:val="0"/>
      <w:divBdr>
        <w:top w:val="none" w:sz="0" w:space="0" w:color="auto"/>
        <w:left w:val="none" w:sz="0" w:space="0" w:color="auto"/>
        <w:bottom w:val="none" w:sz="0" w:space="0" w:color="auto"/>
        <w:right w:val="none" w:sz="0" w:space="0" w:color="auto"/>
      </w:divBdr>
    </w:div>
    <w:div w:id="1683707096">
      <w:bodyDiv w:val="1"/>
      <w:marLeft w:val="0"/>
      <w:marRight w:val="0"/>
      <w:marTop w:val="0"/>
      <w:marBottom w:val="0"/>
      <w:divBdr>
        <w:top w:val="none" w:sz="0" w:space="0" w:color="auto"/>
        <w:left w:val="none" w:sz="0" w:space="0" w:color="auto"/>
        <w:bottom w:val="none" w:sz="0" w:space="0" w:color="auto"/>
        <w:right w:val="none" w:sz="0" w:space="0" w:color="auto"/>
      </w:divBdr>
    </w:div>
    <w:div w:id="1684168745">
      <w:bodyDiv w:val="1"/>
      <w:marLeft w:val="0"/>
      <w:marRight w:val="0"/>
      <w:marTop w:val="0"/>
      <w:marBottom w:val="0"/>
      <w:divBdr>
        <w:top w:val="none" w:sz="0" w:space="0" w:color="auto"/>
        <w:left w:val="none" w:sz="0" w:space="0" w:color="auto"/>
        <w:bottom w:val="none" w:sz="0" w:space="0" w:color="auto"/>
        <w:right w:val="none" w:sz="0" w:space="0" w:color="auto"/>
      </w:divBdr>
    </w:div>
    <w:div w:id="1684820757">
      <w:bodyDiv w:val="1"/>
      <w:marLeft w:val="0"/>
      <w:marRight w:val="0"/>
      <w:marTop w:val="0"/>
      <w:marBottom w:val="0"/>
      <w:divBdr>
        <w:top w:val="none" w:sz="0" w:space="0" w:color="auto"/>
        <w:left w:val="none" w:sz="0" w:space="0" w:color="auto"/>
        <w:bottom w:val="none" w:sz="0" w:space="0" w:color="auto"/>
        <w:right w:val="none" w:sz="0" w:space="0" w:color="auto"/>
      </w:divBdr>
    </w:div>
    <w:div w:id="1684941013">
      <w:bodyDiv w:val="1"/>
      <w:marLeft w:val="0"/>
      <w:marRight w:val="0"/>
      <w:marTop w:val="0"/>
      <w:marBottom w:val="0"/>
      <w:divBdr>
        <w:top w:val="none" w:sz="0" w:space="0" w:color="auto"/>
        <w:left w:val="none" w:sz="0" w:space="0" w:color="auto"/>
        <w:bottom w:val="none" w:sz="0" w:space="0" w:color="auto"/>
        <w:right w:val="none" w:sz="0" w:space="0" w:color="auto"/>
      </w:divBdr>
    </w:div>
    <w:div w:id="1685205918">
      <w:bodyDiv w:val="1"/>
      <w:marLeft w:val="0"/>
      <w:marRight w:val="0"/>
      <w:marTop w:val="0"/>
      <w:marBottom w:val="0"/>
      <w:divBdr>
        <w:top w:val="none" w:sz="0" w:space="0" w:color="auto"/>
        <w:left w:val="none" w:sz="0" w:space="0" w:color="auto"/>
        <w:bottom w:val="none" w:sz="0" w:space="0" w:color="auto"/>
        <w:right w:val="none" w:sz="0" w:space="0" w:color="auto"/>
      </w:divBdr>
    </w:div>
    <w:div w:id="1685473801">
      <w:bodyDiv w:val="1"/>
      <w:marLeft w:val="0"/>
      <w:marRight w:val="0"/>
      <w:marTop w:val="0"/>
      <w:marBottom w:val="0"/>
      <w:divBdr>
        <w:top w:val="none" w:sz="0" w:space="0" w:color="auto"/>
        <w:left w:val="none" w:sz="0" w:space="0" w:color="auto"/>
        <w:bottom w:val="none" w:sz="0" w:space="0" w:color="auto"/>
        <w:right w:val="none" w:sz="0" w:space="0" w:color="auto"/>
      </w:divBdr>
    </w:div>
    <w:div w:id="1686007761">
      <w:bodyDiv w:val="1"/>
      <w:marLeft w:val="0"/>
      <w:marRight w:val="0"/>
      <w:marTop w:val="0"/>
      <w:marBottom w:val="0"/>
      <w:divBdr>
        <w:top w:val="none" w:sz="0" w:space="0" w:color="auto"/>
        <w:left w:val="none" w:sz="0" w:space="0" w:color="auto"/>
        <w:bottom w:val="none" w:sz="0" w:space="0" w:color="auto"/>
        <w:right w:val="none" w:sz="0" w:space="0" w:color="auto"/>
      </w:divBdr>
    </w:div>
    <w:div w:id="1686401924">
      <w:bodyDiv w:val="1"/>
      <w:marLeft w:val="0"/>
      <w:marRight w:val="0"/>
      <w:marTop w:val="0"/>
      <w:marBottom w:val="0"/>
      <w:divBdr>
        <w:top w:val="none" w:sz="0" w:space="0" w:color="auto"/>
        <w:left w:val="none" w:sz="0" w:space="0" w:color="auto"/>
        <w:bottom w:val="none" w:sz="0" w:space="0" w:color="auto"/>
        <w:right w:val="none" w:sz="0" w:space="0" w:color="auto"/>
      </w:divBdr>
      <w:divsChild>
        <w:div w:id="562066676">
          <w:marLeft w:val="75"/>
          <w:marRight w:val="0"/>
          <w:marTop w:val="0"/>
          <w:marBottom w:val="75"/>
          <w:divBdr>
            <w:top w:val="none" w:sz="0" w:space="0" w:color="auto"/>
            <w:left w:val="none" w:sz="0" w:space="0" w:color="auto"/>
            <w:bottom w:val="none" w:sz="0" w:space="0" w:color="auto"/>
            <w:right w:val="none" w:sz="0" w:space="0" w:color="auto"/>
          </w:divBdr>
          <w:divsChild>
            <w:div w:id="3496014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7294870">
      <w:bodyDiv w:val="1"/>
      <w:marLeft w:val="0"/>
      <w:marRight w:val="0"/>
      <w:marTop w:val="0"/>
      <w:marBottom w:val="0"/>
      <w:divBdr>
        <w:top w:val="none" w:sz="0" w:space="0" w:color="auto"/>
        <w:left w:val="none" w:sz="0" w:space="0" w:color="auto"/>
        <w:bottom w:val="none" w:sz="0" w:space="0" w:color="auto"/>
        <w:right w:val="none" w:sz="0" w:space="0" w:color="auto"/>
      </w:divBdr>
    </w:div>
    <w:div w:id="1687973567">
      <w:bodyDiv w:val="1"/>
      <w:marLeft w:val="0"/>
      <w:marRight w:val="0"/>
      <w:marTop w:val="0"/>
      <w:marBottom w:val="0"/>
      <w:divBdr>
        <w:top w:val="none" w:sz="0" w:space="0" w:color="auto"/>
        <w:left w:val="none" w:sz="0" w:space="0" w:color="auto"/>
        <w:bottom w:val="none" w:sz="0" w:space="0" w:color="auto"/>
        <w:right w:val="none" w:sz="0" w:space="0" w:color="auto"/>
      </w:divBdr>
    </w:div>
    <w:div w:id="1689675070">
      <w:bodyDiv w:val="1"/>
      <w:marLeft w:val="0"/>
      <w:marRight w:val="0"/>
      <w:marTop w:val="0"/>
      <w:marBottom w:val="0"/>
      <w:divBdr>
        <w:top w:val="none" w:sz="0" w:space="0" w:color="auto"/>
        <w:left w:val="none" w:sz="0" w:space="0" w:color="auto"/>
        <w:bottom w:val="none" w:sz="0" w:space="0" w:color="auto"/>
        <w:right w:val="none" w:sz="0" w:space="0" w:color="auto"/>
      </w:divBdr>
      <w:divsChild>
        <w:div w:id="1240560387">
          <w:marLeft w:val="0"/>
          <w:marRight w:val="0"/>
          <w:marTop w:val="0"/>
          <w:marBottom w:val="0"/>
          <w:divBdr>
            <w:top w:val="none" w:sz="0" w:space="0" w:color="auto"/>
            <w:left w:val="none" w:sz="0" w:space="0" w:color="auto"/>
            <w:bottom w:val="none" w:sz="0" w:space="0" w:color="auto"/>
            <w:right w:val="none" w:sz="0" w:space="0" w:color="auto"/>
          </w:divBdr>
          <w:divsChild>
            <w:div w:id="833685987">
              <w:marLeft w:val="0"/>
              <w:marRight w:val="0"/>
              <w:marTop w:val="0"/>
              <w:marBottom w:val="0"/>
              <w:divBdr>
                <w:top w:val="none" w:sz="0" w:space="0" w:color="auto"/>
                <w:left w:val="none" w:sz="0" w:space="0" w:color="auto"/>
                <w:bottom w:val="none" w:sz="0" w:space="0" w:color="auto"/>
                <w:right w:val="none" w:sz="0" w:space="0" w:color="auto"/>
              </w:divBdr>
              <w:divsChild>
                <w:div w:id="1408453685">
                  <w:marLeft w:val="0"/>
                  <w:marRight w:val="0"/>
                  <w:marTop w:val="0"/>
                  <w:marBottom w:val="0"/>
                  <w:divBdr>
                    <w:top w:val="none" w:sz="0" w:space="0" w:color="auto"/>
                    <w:left w:val="none" w:sz="0" w:space="0" w:color="auto"/>
                    <w:bottom w:val="none" w:sz="0" w:space="0" w:color="auto"/>
                    <w:right w:val="none" w:sz="0" w:space="0" w:color="auto"/>
                  </w:divBdr>
                  <w:divsChild>
                    <w:div w:id="1346396319">
                      <w:marLeft w:val="0"/>
                      <w:marRight w:val="0"/>
                      <w:marTop w:val="0"/>
                      <w:marBottom w:val="0"/>
                      <w:divBdr>
                        <w:top w:val="none" w:sz="0" w:space="0" w:color="auto"/>
                        <w:left w:val="none" w:sz="0" w:space="0" w:color="auto"/>
                        <w:bottom w:val="none" w:sz="0" w:space="0" w:color="auto"/>
                        <w:right w:val="none" w:sz="0" w:space="0" w:color="auto"/>
                      </w:divBdr>
                      <w:divsChild>
                        <w:div w:id="2060201689">
                          <w:marLeft w:val="0"/>
                          <w:marRight w:val="0"/>
                          <w:marTop w:val="45"/>
                          <w:marBottom w:val="0"/>
                          <w:divBdr>
                            <w:top w:val="none" w:sz="0" w:space="0" w:color="auto"/>
                            <w:left w:val="none" w:sz="0" w:space="0" w:color="auto"/>
                            <w:bottom w:val="none" w:sz="0" w:space="0" w:color="auto"/>
                            <w:right w:val="none" w:sz="0" w:space="0" w:color="auto"/>
                          </w:divBdr>
                          <w:divsChild>
                            <w:div w:id="93520961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134066">
      <w:bodyDiv w:val="1"/>
      <w:marLeft w:val="0"/>
      <w:marRight w:val="0"/>
      <w:marTop w:val="0"/>
      <w:marBottom w:val="0"/>
      <w:divBdr>
        <w:top w:val="none" w:sz="0" w:space="0" w:color="auto"/>
        <w:left w:val="none" w:sz="0" w:space="0" w:color="auto"/>
        <w:bottom w:val="none" w:sz="0" w:space="0" w:color="auto"/>
        <w:right w:val="none" w:sz="0" w:space="0" w:color="auto"/>
      </w:divBdr>
    </w:div>
    <w:div w:id="1690256537">
      <w:bodyDiv w:val="1"/>
      <w:marLeft w:val="0"/>
      <w:marRight w:val="0"/>
      <w:marTop w:val="0"/>
      <w:marBottom w:val="0"/>
      <w:divBdr>
        <w:top w:val="none" w:sz="0" w:space="0" w:color="auto"/>
        <w:left w:val="none" w:sz="0" w:space="0" w:color="auto"/>
        <w:bottom w:val="none" w:sz="0" w:space="0" w:color="auto"/>
        <w:right w:val="none" w:sz="0" w:space="0" w:color="auto"/>
      </w:divBdr>
      <w:divsChild>
        <w:div w:id="1716194197">
          <w:marLeft w:val="0"/>
          <w:marRight w:val="0"/>
          <w:marTop w:val="0"/>
          <w:marBottom w:val="0"/>
          <w:divBdr>
            <w:top w:val="none" w:sz="0" w:space="0" w:color="auto"/>
            <w:left w:val="none" w:sz="0" w:space="0" w:color="auto"/>
            <w:bottom w:val="none" w:sz="0" w:space="0" w:color="auto"/>
            <w:right w:val="none" w:sz="0" w:space="0" w:color="auto"/>
          </w:divBdr>
          <w:divsChild>
            <w:div w:id="448359854">
              <w:marLeft w:val="0"/>
              <w:marRight w:val="0"/>
              <w:marTop w:val="150"/>
              <w:marBottom w:val="0"/>
              <w:divBdr>
                <w:top w:val="none" w:sz="0" w:space="0" w:color="auto"/>
                <w:left w:val="none" w:sz="0" w:space="0" w:color="auto"/>
                <w:bottom w:val="none" w:sz="0" w:space="0" w:color="auto"/>
                <w:right w:val="none" w:sz="0" w:space="0" w:color="auto"/>
              </w:divBdr>
            </w:div>
            <w:div w:id="867328999">
              <w:marLeft w:val="0"/>
              <w:marRight w:val="0"/>
              <w:marTop w:val="0"/>
              <w:marBottom w:val="0"/>
              <w:divBdr>
                <w:top w:val="none" w:sz="0" w:space="0" w:color="auto"/>
                <w:left w:val="none" w:sz="0" w:space="0" w:color="auto"/>
                <w:bottom w:val="none" w:sz="0" w:space="0" w:color="auto"/>
                <w:right w:val="none" w:sz="0" w:space="0" w:color="auto"/>
              </w:divBdr>
              <w:divsChild>
                <w:div w:id="1981181607">
                  <w:marLeft w:val="0"/>
                  <w:marRight w:val="0"/>
                  <w:marTop w:val="0"/>
                  <w:marBottom w:val="0"/>
                  <w:divBdr>
                    <w:top w:val="none" w:sz="0" w:space="0" w:color="auto"/>
                    <w:left w:val="none" w:sz="0" w:space="0" w:color="auto"/>
                    <w:bottom w:val="none" w:sz="0" w:space="0" w:color="auto"/>
                    <w:right w:val="none" w:sz="0" w:space="0" w:color="auto"/>
                  </w:divBdr>
                  <w:divsChild>
                    <w:div w:id="18283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2486">
              <w:marLeft w:val="0"/>
              <w:marRight w:val="0"/>
              <w:marTop w:val="0"/>
              <w:marBottom w:val="0"/>
              <w:divBdr>
                <w:top w:val="none" w:sz="0" w:space="0" w:color="auto"/>
                <w:left w:val="none" w:sz="0" w:space="0" w:color="auto"/>
                <w:bottom w:val="none" w:sz="0" w:space="0" w:color="auto"/>
                <w:right w:val="none" w:sz="0" w:space="0" w:color="auto"/>
              </w:divBdr>
              <w:divsChild>
                <w:div w:id="1285693874">
                  <w:marLeft w:val="0"/>
                  <w:marRight w:val="0"/>
                  <w:marTop w:val="0"/>
                  <w:marBottom w:val="0"/>
                  <w:divBdr>
                    <w:top w:val="none" w:sz="0" w:space="0" w:color="auto"/>
                    <w:left w:val="none" w:sz="0" w:space="0" w:color="auto"/>
                    <w:bottom w:val="none" w:sz="0" w:space="0" w:color="auto"/>
                    <w:right w:val="none" w:sz="0" w:space="0" w:color="auto"/>
                  </w:divBdr>
                  <w:divsChild>
                    <w:div w:id="8571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230">
              <w:marLeft w:val="0"/>
              <w:marRight w:val="0"/>
              <w:marTop w:val="0"/>
              <w:marBottom w:val="0"/>
              <w:divBdr>
                <w:top w:val="none" w:sz="0" w:space="0" w:color="auto"/>
                <w:left w:val="none" w:sz="0" w:space="0" w:color="auto"/>
                <w:bottom w:val="none" w:sz="0" w:space="0" w:color="auto"/>
                <w:right w:val="none" w:sz="0" w:space="0" w:color="auto"/>
              </w:divBdr>
              <w:divsChild>
                <w:div w:id="596867209">
                  <w:marLeft w:val="0"/>
                  <w:marRight w:val="0"/>
                  <w:marTop w:val="0"/>
                  <w:marBottom w:val="0"/>
                  <w:divBdr>
                    <w:top w:val="none" w:sz="0" w:space="0" w:color="auto"/>
                    <w:left w:val="none" w:sz="0" w:space="0" w:color="auto"/>
                    <w:bottom w:val="none" w:sz="0" w:space="0" w:color="auto"/>
                    <w:right w:val="none" w:sz="0" w:space="0" w:color="auto"/>
                  </w:divBdr>
                  <w:divsChild>
                    <w:div w:id="1657999899">
                      <w:marLeft w:val="0"/>
                      <w:marRight w:val="0"/>
                      <w:marTop w:val="0"/>
                      <w:marBottom w:val="0"/>
                      <w:divBdr>
                        <w:top w:val="none" w:sz="0" w:space="0" w:color="auto"/>
                        <w:left w:val="none" w:sz="0" w:space="0" w:color="auto"/>
                        <w:bottom w:val="none" w:sz="0" w:space="0" w:color="auto"/>
                        <w:right w:val="none" w:sz="0" w:space="0" w:color="auto"/>
                      </w:divBdr>
                      <w:divsChild>
                        <w:div w:id="1650865368">
                          <w:marLeft w:val="0"/>
                          <w:marRight w:val="0"/>
                          <w:marTop w:val="0"/>
                          <w:marBottom w:val="0"/>
                          <w:divBdr>
                            <w:top w:val="none" w:sz="0" w:space="0" w:color="auto"/>
                            <w:left w:val="none" w:sz="0" w:space="0" w:color="auto"/>
                            <w:bottom w:val="none" w:sz="0" w:space="0" w:color="auto"/>
                            <w:right w:val="none" w:sz="0" w:space="0" w:color="auto"/>
                          </w:divBdr>
                          <w:divsChild>
                            <w:div w:id="52701947">
                              <w:marLeft w:val="0"/>
                              <w:marRight w:val="0"/>
                              <w:marTop w:val="0"/>
                              <w:marBottom w:val="0"/>
                              <w:divBdr>
                                <w:top w:val="none" w:sz="0" w:space="0" w:color="auto"/>
                                <w:left w:val="none" w:sz="0" w:space="0" w:color="auto"/>
                                <w:bottom w:val="none" w:sz="0" w:space="0" w:color="auto"/>
                                <w:right w:val="none" w:sz="0" w:space="0" w:color="auto"/>
                              </w:divBdr>
                            </w:div>
                            <w:div w:id="1259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70">
                  <w:marLeft w:val="0"/>
                  <w:marRight w:val="0"/>
                  <w:marTop w:val="0"/>
                  <w:marBottom w:val="0"/>
                  <w:divBdr>
                    <w:top w:val="none" w:sz="0" w:space="0" w:color="auto"/>
                    <w:left w:val="none" w:sz="0" w:space="0" w:color="auto"/>
                    <w:bottom w:val="none" w:sz="0" w:space="0" w:color="auto"/>
                    <w:right w:val="none" w:sz="0" w:space="0" w:color="auto"/>
                  </w:divBdr>
                </w:div>
                <w:div w:id="1159736752">
                  <w:marLeft w:val="0"/>
                  <w:marRight w:val="0"/>
                  <w:marTop w:val="0"/>
                  <w:marBottom w:val="0"/>
                  <w:divBdr>
                    <w:top w:val="none" w:sz="0" w:space="0" w:color="auto"/>
                    <w:left w:val="none" w:sz="0" w:space="0" w:color="auto"/>
                    <w:bottom w:val="none" w:sz="0" w:space="0" w:color="auto"/>
                    <w:right w:val="none" w:sz="0" w:space="0" w:color="auto"/>
                  </w:divBdr>
                  <w:divsChild>
                    <w:div w:id="1517385815">
                      <w:marLeft w:val="0"/>
                      <w:marRight w:val="0"/>
                      <w:marTop w:val="0"/>
                      <w:marBottom w:val="0"/>
                      <w:divBdr>
                        <w:top w:val="none" w:sz="0" w:space="0" w:color="auto"/>
                        <w:left w:val="none" w:sz="0" w:space="0" w:color="auto"/>
                        <w:bottom w:val="none" w:sz="0" w:space="0" w:color="auto"/>
                        <w:right w:val="none" w:sz="0" w:space="0" w:color="auto"/>
                      </w:divBdr>
                    </w:div>
                  </w:divsChild>
                </w:div>
                <w:div w:id="1355377498">
                  <w:marLeft w:val="0"/>
                  <w:marRight w:val="0"/>
                  <w:marTop w:val="0"/>
                  <w:marBottom w:val="0"/>
                  <w:divBdr>
                    <w:top w:val="none" w:sz="0" w:space="0" w:color="auto"/>
                    <w:left w:val="none" w:sz="0" w:space="0" w:color="auto"/>
                    <w:bottom w:val="none" w:sz="0" w:space="0" w:color="auto"/>
                    <w:right w:val="none" w:sz="0" w:space="0" w:color="auto"/>
                  </w:divBdr>
                  <w:divsChild>
                    <w:div w:id="1305700715">
                      <w:marLeft w:val="0"/>
                      <w:marRight w:val="0"/>
                      <w:marTop w:val="0"/>
                      <w:marBottom w:val="0"/>
                      <w:divBdr>
                        <w:top w:val="none" w:sz="0" w:space="0" w:color="auto"/>
                        <w:left w:val="none" w:sz="0" w:space="0" w:color="auto"/>
                        <w:bottom w:val="none" w:sz="0" w:space="0" w:color="auto"/>
                        <w:right w:val="none" w:sz="0" w:space="0" w:color="auto"/>
                      </w:divBdr>
                    </w:div>
                  </w:divsChild>
                </w:div>
                <w:div w:id="21122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6544">
      <w:bodyDiv w:val="1"/>
      <w:marLeft w:val="0"/>
      <w:marRight w:val="0"/>
      <w:marTop w:val="0"/>
      <w:marBottom w:val="0"/>
      <w:divBdr>
        <w:top w:val="none" w:sz="0" w:space="0" w:color="auto"/>
        <w:left w:val="none" w:sz="0" w:space="0" w:color="auto"/>
        <w:bottom w:val="none" w:sz="0" w:space="0" w:color="auto"/>
        <w:right w:val="none" w:sz="0" w:space="0" w:color="auto"/>
      </w:divBdr>
    </w:div>
    <w:div w:id="1691711861">
      <w:bodyDiv w:val="1"/>
      <w:marLeft w:val="0"/>
      <w:marRight w:val="0"/>
      <w:marTop w:val="0"/>
      <w:marBottom w:val="0"/>
      <w:divBdr>
        <w:top w:val="none" w:sz="0" w:space="0" w:color="auto"/>
        <w:left w:val="none" w:sz="0" w:space="0" w:color="auto"/>
        <w:bottom w:val="none" w:sz="0" w:space="0" w:color="auto"/>
        <w:right w:val="none" w:sz="0" w:space="0" w:color="auto"/>
      </w:divBdr>
    </w:div>
    <w:div w:id="1691831635">
      <w:bodyDiv w:val="1"/>
      <w:marLeft w:val="0"/>
      <w:marRight w:val="0"/>
      <w:marTop w:val="0"/>
      <w:marBottom w:val="0"/>
      <w:divBdr>
        <w:top w:val="none" w:sz="0" w:space="0" w:color="auto"/>
        <w:left w:val="none" w:sz="0" w:space="0" w:color="auto"/>
        <w:bottom w:val="none" w:sz="0" w:space="0" w:color="auto"/>
        <w:right w:val="none" w:sz="0" w:space="0" w:color="auto"/>
      </w:divBdr>
    </w:div>
    <w:div w:id="1692143675">
      <w:bodyDiv w:val="1"/>
      <w:marLeft w:val="0"/>
      <w:marRight w:val="0"/>
      <w:marTop w:val="0"/>
      <w:marBottom w:val="0"/>
      <w:divBdr>
        <w:top w:val="none" w:sz="0" w:space="0" w:color="auto"/>
        <w:left w:val="none" w:sz="0" w:space="0" w:color="auto"/>
        <w:bottom w:val="none" w:sz="0" w:space="0" w:color="auto"/>
        <w:right w:val="none" w:sz="0" w:space="0" w:color="auto"/>
      </w:divBdr>
    </w:div>
    <w:div w:id="1692799173">
      <w:bodyDiv w:val="1"/>
      <w:marLeft w:val="0"/>
      <w:marRight w:val="0"/>
      <w:marTop w:val="0"/>
      <w:marBottom w:val="0"/>
      <w:divBdr>
        <w:top w:val="none" w:sz="0" w:space="0" w:color="auto"/>
        <w:left w:val="none" w:sz="0" w:space="0" w:color="auto"/>
        <w:bottom w:val="none" w:sz="0" w:space="0" w:color="auto"/>
        <w:right w:val="none" w:sz="0" w:space="0" w:color="auto"/>
      </w:divBdr>
    </w:div>
    <w:div w:id="1692947281">
      <w:bodyDiv w:val="1"/>
      <w:marLeft w:val="0"/>
      <w:marRight w:val="0"/>
      <w:marTop w:val="0"/>
      <w:marBottom w:val="0"/>
      <w:divBdr>
        <w:top w:val="none" w:sz="0" w:space="0" w:color="auto"/>
        <w:left w:val="none" w:sz="0" w:space="0" w:color="auto"/>
        <w:bottom w:val="none" w:sz="0" w:space="0" w:color="auto"/>
        <w:right w:val="none" w:sz="0" w:space="0" w:color="auto"/>
      </w:divBdr>
    </w:div>
    <w:div w:id="1693022196">
      <w:bodyDiv w:val="1"/>
      <w:marLeft w:val="0"/>
      <w:marRight w:val="0"/>
      <w:marTop w:val="0"/>
      <w:marBottom w:val="0"/>
      <w:divBdr>
        <w:top w:val="none" w:sz="0" w:space="0" w:color="auto"/>
        <w:left w:val="none" w:sz="0" w:space="0" w:color="auto"/>
        <w:bottom w:val="none" w:sz="0" w:space="0" w:color="auto"/>
        <w:right w:val="none" w:sz="0" w:space="0" w:color="auto"/>
      </w:divBdr>
    </w:div>
    <w:div w:id="1693338110">
      <w:bodyDiv w:val="1"/>
      <w:marLeft w:val="0"/>
      <w:marRight w:val="0"/>
      <w:marTop w:val="0"/>
      <w:marBottom w:val="0"/>
      <w:divBdr>
        <w:top w:val="none" w:sz="0" w:space="0" w:color="auto"/>
        <w:left w:val="none" w:sz="0" w:space="0" w:color="auto"/>
        <w:bottom w:val="none" w:sz="0" w:space="0" w:color="auto"/>
        <w:right w:val="none" w:sz="0" w:space="0" w:color="auto"/>
      </w:divBdr>
    </w:div>
    <w:div w:id="1693342378">
      <w:bodyDiv w:val="1"/>
      <w:marLeft w:val="0"/>
      <w:marRight w:val="0"/>
      <w:marTop w:val="0"/>
      <w:marBottom w:val="0"/>
      <w:divBdr>
        <w:top w:val="none" w:sz="0" w:space="0" w:color="auto"/>
        <w:left w:val="none" w:sz="0" w:space="0" w:color="auto"/>
        <w:bottom w:val="none" w:sz="0" w:space="0" w:color="auto"/>
        <w:right w:val="none" w:sz="0" w:space="0" w:color="auto"/>
      </w:divBdr>
    </w:div>
    <w:div w:id="1693531804">
      <w:bodyDiv w:val="1"/>
      <w:marLeft w:val="0"/>
      <w:marRight w:val="0"/>
      <w:marTop w:val="0"/>
      <w:marBottom w:val="0"/>
      <w:divBdr>
        <w:top w:val="none" w:sz="0" w:space="0" w:color="auto"/>
        <w:left w:val="none" w:sz="0" w:space="0" w:color="auto"/>
        <w:bottom w:val="none" w:sz="0" w:space="0" w:color="auto"/>
        <w:right w:val="none" w:sz="0" w:space="0" w:color="auto"/>
      </w:divBdr>
      <w:divsChild>
        <w:div w:id="17315923">
          <w:marLeft w:val="0"/>
          <w:marRight w:val="0"/>
          <w:marTop w:val="0"/>
          <w:marBottom w:val="0"/>
          <w:divBdr>
            <w:top w:val="none" w:sz="0" w:space="0" w:color="auto"/>
            <w:left w:val="none" w:sz="0" w:space="0" w:color="auto"/>
            <w:bottom w:val="none" w:sz="0" w:space="0" w:color="auto"/>
            <w:right w:val="none" w:sz="0" w:space="0" w:color="auto"/>
          </w:divBdr>
          <w:divsChild>
            <w:div w:id="2067995493">
              <w:marLeft w:val="0"/>
              <w:marRight w:val="0"/>
              <w:marTop w:val="0"/>
              <w:marBottom w:val="0"/>
              <w:divBdr>
                <w:top w:val="none" w:sz="0" w:space="0" w:color="auto"/>
                <w:left w:val="none" w:sz="0" w:space="0" w:color="auto"/>
                <w:bottom w:val="none" w:sz="0" w:space="0" w:color="auto"/>
                <w:right w:val="none" w:sz="0" w:space="0" w:color="auto"/>
              </w:divBdr>
            </w:div>
          </w:divsChild>
        </w:div>
        <w:div w:id="1397050276">
          <w:marLeft w:val="0"/>
          <w:marRight w:val="0"/>
          <w:marTop w:val="105"/>
          <w:marBottom w:val="0"/>
          <w:divBdr>
            <w:top w:val="none" w:sz="0" w:space="0" w:color="auto"/>
            <w:left w:val="none" w:sz="0" w:space="0" w:color="auto"/>
            <w:bottom w:val="none" w:sz="0" w:space="0" w:color="auto"/>
            <w:right w:val="none" w:sz="0" w:space="0" w:color="auto"/>
          </w:divBdr>
        </w:div>
      </w:divsChild>
    </w:div>
    <w:div w:id="1693532183">
      <w:bodyDiv w:val="1"/>
      <w:marLeft w:val="0"/>
      <w:marRight w:val="0"/>
      <w:marTop w:val="0"/>
      <w:marBottom w:val="0"/>
      <w:divBdr>
        <w:top w:val="none" w:sz="0" w:space="0" w:color="auto"/>
        <w:left w:val="none" w:sz="0" w:space="0" w:color="auto"/>
        <w:bottom w:val="none" w:sz="0" w:space="0" w:color="auto"/>
        <w:right w:val="none" w:sz="0" w:space="0" w:color="auto"/>
      </w:divBdr>
    </w:div>
    <w:div w:id="1693611164">
      <w:bodyDiv w:val="1"/>
      <w:marLeft w:val="0"/>
      <w:marRight w:val="0"/>
      <w:marTop w:val="0"/>
      <w:marBottom w:val="0"/>
      <w:divBdr>
        <w:top w:val="none" w:sz="0" w:space="0" w:color="auto"/>
        <w:left w:val="none" w:sz="0" w:space="0" w:color="auto"/>
        <w:bottom w:val="none" w:sz="0" w:space="0" w:color="auto"/>
        <w:right w:val="none" w:sz="0" w:space="0" w:color="auto"/>
      </w:divBdr>
    </w:div>
    <w:div w:id="1693873849">
      <w:bodyDiv w:val="1"/>
      <w:marLeft w:val="0"/>
      <w:marRight w:val="0"/>
      <w:marTop w:val="0"/>
      <w:marBottom w:val="0"/>
      <w:divBdr>
        <w:top w:val="none" w:sz="0" w:space="0" w:color="auto"/>
        <w:left w:val="none" w:sz="0" w:space="0" w:color="auto"/>
        <w:bottom w:val="none" w:sz="0" w:space="0" w:color="auto"/>
        <w:right w:val="none" w:sz="0" w:space="0" w:color="auto"/>
      </w:divBdr>
    </w:div>
    <w:div w:id="1693874674">
      <w:bodyDiv w:val="1"/>
      <w:marLeft w:val="0"/>
      <w:marRight w:val="0"/>
      <w:marTop w:val="0"/>
      <w:marBottom w:val="0"/>
      <w:divBdr>
        <w:top w:val="none" w:sz="0" w:space="0" w:color="auto"/>
        <w:left w:val="none" w:sz="0" w:space="0" w:color="auto"/>
        <w:bottom w:val="none" w:sz="0" w:space="0" w:color="auto"/>
        <w:right w:val="none" w:sz="0" w:space="0" w:color="auto"/>
      </w:divBdr>
    </w:div>
    <w:div w:id="1694500538">
      <w:bodyDiv w:val="1"/>
      <w:marLeft w:val="0"/>
      <w:marRight w:val="0"/>
      <w:marTop w:val="0"/>
      <w:marBottom w:val="0"/>
      <w:divBdr>
        <w:top w:val="none" w:sz="0" w:space="0" w:color="auto"/>
        <w:left w:val="none" w:sz="0" w:space="0" w:color="auto"/>
        <w:bottom w:val="none" w:sz="0" w:space="0" w:color="auto"/>
        <w:right w:val="none" w:sz="0" w:space="0" w:color="auto"/>
      </w:divBdr>
    </w:div>
    <w:div w:id="1694649459">
      <w:bodyDiv w:val="1"/>
      <w:marLeft w:val="0"/>
      <w:marRight w:val="0"/>
      <w:marTop w:val="0"/>
      <w:marBottom w:val="0"/>
      <w:divBdr>
        <w:top w:val="none" w:sz="0" w:space="0" w:color="auto"/>
        <w:left w:val="none" w:sz="0" w:space="0" w:color="auto"/>
        <w:bottom w:val="none" w:sz="0" w:space="0" w:color="auto"/>
        <w:right w:val="none" w:sz="0" w:space="0" w:color="auto"/>
      </w:divBdr>
    </w:div>
    <w:div w:id="1694917635">
      <w:bodyDiv w:val="1"/>
      <w:marLeft w:val="0"/>
      <w:marRight w:val="0"/>
      <w:marTop w:val="0"/>
      <w:marBottom w:val="0"/>
      <w:divBdr>
        <w:top w:val="none" w:sz="0" w:space="0" w:color="auto"/>
        <w:left w:val="none" w:sz="0" w:space="0" w:color="auto"/>
        <w:bottom w:val="none" w:sz="0" w:space="0" w:color="auto"/>
        <w:right w:val="none" w:sz="0" w:space="0" w:color="auto"/>
      </w:divBdr>
    </w:div>
    <w:div w:id="1695688021">
      <w:bodyDiv w:val="1"/>
      <w:marLeft w:val="0"/>
      <w:marRight w:val="0"/>
      <w:marTop w:val="0"/>
      <w:marBottom w:val="0"/>
      <w:divBdr>
        <w:top w:val="none" w:sz="0" w:space="0" w:color="auto"/>
        <w:left w:val="none" w:sz="0" w:space="0" w:color="auto"/>
        <w:bottom w:val="none" w:sz="0" w:space="0" w:color="auto"/>
        <w:right w:val="none" w:sz="0" w:space="0" w:color="auto"/>
      </w:divBdr>
    </w:div>
    <w:div w:id="1696230342">
      <w:bodyDiv w:val="1"/>
      <w:marLeft w:val="0"/>
      <w:marRight w:val="0"/>
      <w:marTop w:val="0"/>
      <w:marBottom w:val="0"/>
      <w:divBdr>
        <w:top w:val="none" w:sz="0" w:space="0" w:color="auto"/>
        <w:left w:val="none" w:sz="0" w:space="0" w:color="auto"/>
        <w:bottom w:val="none" w:sz="0" w:space="0" w:color="auto"/>
        <w:right w:val="none" w:sz="0" w:space="0" w:color="auto"/>
      </w:divBdr>
    </w:div>
    <w:div w:id="1697148630">
      <w:bodyDiv w:val="1"/>
      <w:marLeft w:val="0"/>
      <w:marRight w:val="0"/>
      <w:marTop w:val="0"/>
      <w:marBottom w:val="0"/>
      <w:divBdr>
        <w:top w:val="none" w:sz="0" w:space="0" w:color="auto"/>
        <w:left w:val="none" w:sz="0" w:space="0" w:color="auto"/>
        <w:bottom w:val="none" w:sz="0" w:space="0" w:color="auto"/>
        <w:right w:val="none" w:sz="0" w:space="0" w:color="auto"/>
      </w:divBdr>
    </w:div>
    <w:div w:id="1697534694">
      <w:bodyDiv w:val="1"/>
      <w:marLeft w:val="0"/>
      <w:marRight w:val="0"/>
      <w:marTop w:val="0"/>
      <w:marBottom w:val="0"/>
      <w:divBdr>
        <w:top w:val="none" w:sz="0" w:space="0" w:color="auto"/>
        <w:left w:val="none" w:sz="0" w:space="0" w:color="auto"/>
        <w:bottom w:val="none" w:sz="0" w:space="0" w:color="auto"/>
        <w:right w:val="none" w:sz="0" w:space="0" w:color="auto"/>
      </w:divBdr>
      <w:divsChild>
        <w:div w:id="256333047">
          <w:marLeft w:val="0"/>
          <w:marRight w:val="0"/>
          <w:marTop w:val="0"/>
          <w:marBottom w:val="255"/>
          <w:divBdr>
            <w:top w:val="none" w:sz="0" w:space="0" w:color="auto"/>
            <w:left w:val="none" w:sz="0" w:space="0" w:color="auto"/>
            <w:bottom w:val="none" w:sz="0" w:space="0" w:color="auto"/>
            <w:right w:val="none" w:sz="0" w:space="0" w:color="auto"/>
          </w:divBdr>
        </w:div>
        <w:div w:id="1330409052">
          <w:marLeft w:val="0"/>
          <w:marRight w:val="0"/>
          <w:marTop w:val="0"/>
          <w:marBottom w:val="240"/>
          <w:divBdr>
            <w:top w:val="none" w:sz="0" w:space="0" w:color="auto"/>
            <w:left w:val="none" w:sz="0" w:space="0" w:color="auto"/>
            <w:bottom w:val="none" w:sz="0" w:space="0" w:color="auto"/>
            <w:right w:val="none" w:sz="0" w:space="0" w:color="auto"/>
          </w:divBdr>
        </w:div>
      </w:divsChild>
    </w:div>
    <w:div w:id="1698313371">
      <w:bodyDiv w:val="1"/>
      <w:marLeft w:val="0"/>
      <w:marRight w:val="0"/>
      <w:marTop w:val="0"/>
      <w:marBottom w:val="0"/>
      <w:divBdr>
        <w:top w:val="none" w:sz="0" w:space="0" w:color="auto"/>
        <w:left w:val="none" w:sz="0" w:space="0" w:color="auto"/>
        <w:bottom w:val="none" w:sz="0" w:space="0" w:color="auto"/>
        <w:right w:val="none" w:sz="0" w:space="0" w:color="auto"/>
      </w:divBdr>
    </w:div>
    <w:div w:id="1698387286">
      <w:bodyDiv w:val="1"/>
      <w:marLeft w:val="0"/>
      <w:marRight w:val="0"/>
      <w:marTop w:val="0"/>
      <w:marBottom w:val="0"/>
      <w:divBdr>
        <w:top w:val="none" w:sz="0" w:space="0" w:color="auto"/>
        <w:left w:val="none" w:sz="0" w:space="0" w:color="auto"/>
        <w:bottom w:val="none" w:sz="0" w:space="0" w:color="auto"/>
        <w:right w:val="none" w:sz="0" w:space="0" w:color="auto"/>
      </w:divBdr>
    </w:div>
    <w:div w:id="1699744317">
      <w:bodyDiv w:val="1"/>
      <w:marLeft w:val="0"/>
      <w:marRight w:val="0"/>
      <w:marTop w:val="0"/>
      <w:marBottom w:val="0"/>
      <w:divBdr>
        <w:top w:val="none" w:sz="0" w:space="0" w:color="auto"/>
        <w:left w:val="none" w:sz="0" w:space="0" w:color="auto"/>
        <w:bottom w:val="none" w:sz="0" w:space="0" w:color="auto"/>
        <w:right w:val="none" w:sz="0" w:space="0" w:color="auto"/>
      </w:divBdr>
    </w:div>
    <w:div w:id="1700620828">
      <w:bodyDiv w:val="1"/>
      <w:marLeft w:val="0"/>
      <w:marRight w:val="0"/>
      <w:marTop w:val="0"/>
      <w:marBottom w:val="0"/>
      <w:divBdr>
        <w:top w:val="none" w:sz="0" w:space="0" w:color="auto"/>
        <w:left w:val="none" w:sz="0" w:space="0" w:color="auto"/>
        <w:bottom w:val="none" w:sz="0" w:space="0" w:color="auto"/>
        <w:right w:val="none" w:sz="0" w:space="0" w:color="auto"/>
      </w:divBdr>
    </w:div>
    <w:div w:id="1701321093">
      <w:bodyDiv w:val="1"/>
      <w:marLeft w:val="0"/>
      <w:marRight w:val="0"/>
      <w:marTop w:val="0"/>
      <w:marBottom w:val="0"/>
      <w:divBdr>
        <w:top w:val="none" w:sz="0" w:space="0" w:color="auto"/>
        <w:left w:val="none" w:sz="0" w:space="0" w:color="auto"/>
        <w:bottom w:val="none" w:sz="0" w:space="0" w:color="auto"/>
        <w:right w:val="none" w:sz="0" w:space="0" w:color="auto"/>
      </w:divBdr>
    </w:div>
    <w:div w:id="1701541409">
      <w:bodyDiv w:val="1"/>
      <w:marLeft w:val="0"/>
      <w:marRight w:val="0"/>
      <w:marTop w:val="0"/>
      <w:marBottom w:val="0"/>
      <w:divBdr>
        <w:top w:val="none" w:sz="0" w:space="0" w:color="auto"/>
        <w:left w:val="none" w:sz="0" w:space="0" w:color="auto"/>
        <w:bottom w:val="none" w:sz="0" w:space="0" w:color="auto"/>
        <w:right w:val="none" w:sz="0" w:space="0" w:color="auto"/>
      </w:divBdr>
    </w:div>
    <w:div w:id="1702969391">
      <w:bodyDiv w:val="1"/>
      <w:marLeft w:val="0"/>
      <w:marRight w:val="0"/>
      <w:marTop w:val="0"/>
      <w:marBottom w:val="0"/>
      <w:divBdr>
        <w:top w:val="none" w:sz="0" w:space="0" w:color="auto"/>
        <w:left w:val="none" w:sz="0" w:space="0" w:color="auto"/>
        <w:bottom w:val="none" w:sz="0" w:space="0" w:color="auto"/>
        <w:right w:val="none" w:sz="0" w:space="0" w:color="auto"/>
      </w:divBdr>
    </w:div>
    <w:div w:id="1703744250">
      <w:bodyDiv w:val="1"/>
      <w:marLeft w:val="0"/>
      <w:marRight w:val="0"/>
      <w:marTop w:val="0"/>
      <w:marBottom w:val="0"/>
      <w:divBdr>
        <w:top w:val="none" w:sz="0" w:space="0" w:color="auto"/>
        <w:left w:val="none" w:sz="0" w:space="0" w:color="auto"/>
        <w:bottom w:val="none" w:sz="0" w:space="0" w:color="auto"/>
        <w:right w:val="none" w:sz="0" w:space="0" w:color="auto"/>
      </w:divBdr>
    </w:div>
    <w:div w:id="1703747404">
      <w:bodyDiv w:val="1"/>
      <w:marLeft w:val="0"/>
      <w:marRight w:val="0"/>
      <w:marTop w:val="0"/>
      <w:marBottom w:val="0"/>
      <w:divBdr>
        <w:top w:val="none" w:sz="0" w:space="0" w:color="auto"/>
        <w:left w:val="none" w:sz="0" w:space="0" w:color="auto"/>
        <w:bottom w:val="none" w:sz="0" w:space="0" w:color="auto"/>
        <w:right w:val="none" w:sz="0" w:space="0" w:color="auto"/>
      </w:divBdr>
    </w:div>
    <w:div w:id="1703893332">
      <w:bodyDiv w:val="1"/>
      <w:marLeft w:val="0"/>
      <w:marRight w:val="0"/>
      <w:marTop w:val="0"/>
      <w:marBottom w:val="0"/>
      <w:divBdr>
        <w:top w:val="none" w:sz="0" w:space="0" w:color="auto"/>
        <w:left w:val="none" w:sz="0" w:space="0" w:color="auto"/>
        <w:bottom w:val="none" w:sz="0" w:space="0" w:color="auto"/>
        <w:right w:val="none" w:sz="0" w:space="0" w:color="auto"/>
      </w:divBdr>
    </w:div>
    <w:div w:id="1704207323">
      <w:bodyDiv w:val="1"/>
      <w:marLeft w:val="0"/>
      <w:marRight w:val="0"/>
      <w:marTop w:val="0"/>
      <w:marBottom w:val="0"/>
      <w:divBdr>
        <w:top w:val="none" w:sz="0" w:space="0" w:color="auto"/>
        <w:left w:val="none" w:sz="0" w:space="0" w:color="auto"/>
        <w:bottom w:val="none" w:sz="0" w:space="0" w:color="auto"/>
        <w:right w:val="none" w:sz="0" w:space="0" w:color="auto"/>
      </w:divBdr>
    </w:div>
    <w:div w:id="1704675577">
      <w:bodyDiv w:val="1"/>
      <w:marLeft w:val="0"/>
      <w:marRight w:val="0"/>
      <w:marTop w:val="0"/>
      <w:marBottom w:val="0"/>
      <w:divBdr>
        <w:top w:val="none" w:sz="0" w:space="0" w:color="auto"/>
        <w:left w:val="none" w:sz="0" w:space="0" w:color="auto"/>
        <w:bottom w:val="none" w:sz="0" w:space="0" w:color="auto"/>
        <w:right w:val="none" w:sz="0" w:space="0" w:color="auto"/>
      </w:divBdr>
    </w:div>
    <w:div w:id="1705011102">
      <w:bodyDiv w:val="1"/>
      <w:marLeft w:val="0"/>
      <w:marRight w:val="0"/>
      <w:marTop w:val="0"/>
      <w:marBottom w:val="0"/>
      <w:divBdr>
        <w:top w:val="none" w:sz="0" w:space="0" w:color="auto"/>
        <w:left w:val="none" w:sz="0" w:space="0" w:color="auto"/>
        <w:bottom w:val="none" w:sz="0" w:space="0" w:color="auto"/>
        <w:right w:val="none" w:sz="0" w:space="0" w:color="auto"/>
      </w:divBdr>
    </w:div>
    <w:div w:id="1705055479">
      <w:bodyDiv w:val="1"/>
      <w:marLeft w:val="0"/>
      <w:marRight w:val="0"/>
      <w:marTop w:val="0"/>
      <w:marBottom w:val="0"/>
      <w:divBdr>
        <w:top w:val="none" w:sz="0" w:space="0" w:color="auto"/>
        <w:left w:val="none" w:sz="0" w:space="0" w:color="auto"/>
        <w:bottom w:val="none" w:sz="0" w:space="0" w:color="auto"/>
        <w:right w:val="none" w:sz="0" w:space="0" w:color="auto"/>
      </w:divBdr>
      <w:divsChild>
        <w:div w:id="273443024">
          <w:marLeft w:val="0"/>
          <w:marRight w:val="0"/>
          <w:marTop w:val="280"/>
          <w:marBottom w:val="280"/>
          <w:divBdr>
            <w:top w:val="none" w:sz="0" w:space="0" w:color="auto"/>
            <w:left w:val="none" w:sz="0" w:space="0" w:color="auto"/>
            <w:bottom w:val="none" w:sz="0" w:space="0" w:color="auto"/>
            <w:right w:val="none" w:sz="0" w:space="0" w:color="auto"/>
          </w:divBdr>
        </w:div>
        <w:div w:id="825901860">
          <w:marLeft w:val="0"/>
          <w:marRight w:val="0"/>
          <w:marTop w:val="0"/>
          <w:marBottom w:val="0"/>
          <w:divBdr>
            <w:top w:val="none" w:sz="0" w:space="0" w:color="auto"/>
            <w:left w:val="none" w:sz="0" w:space="0" w:color="auto"/>
            <w:bottom w:val="none" w:sz="0" w:space="0" w:color="auto"/>
            <w:right w:val="none" w:sz="0" w:space="0" w:color="auto"/>
          </w:divBdr>
          <w:divsChild>
            <w:div w:id="484470665">
              <w:marLeft w:val="0"/>
              <w:marRight w:val="0"/>
              <w:marTop w:val="280"/>
              <w:marBottom w:val="280"/>
              <w:divBdr>
                <w:top w:val="none" w:sz="0" w:space="0" w:color="auto"/>
                <w:left w:val="none" w:sz="0" w:space="0" w:color="auto"/>
                <w:bottom w:val="none" w:sz="0" w:space="0" w:color="auto"/>
                <w:right w:val="none" w:sz="0" w:space="0" w:color="auto"/>
              </w:divBdr>
            </w:div>
            <w:div w:id="168325995">
              <w:marLeft w:val="0"/>
              <w:marRight w:val="0"/>
              <w:marTop w:val="280"/>
              <w:marBottom w:val="280"/>
              <w:divBdr>
                <w:top w:val="none" w:sz="0" w:space="0" w:color="auto"/>
                <w:left w:val="none" w:sz="0" w:space="0" w:color="auto"/>
                <w:bottom w:val="none" w:sz="0" w:space="0" w:color="auto"/>
                <w:right w:val="none" w:sz="0" w:space="0" w:color="auto"/>
              </w:divBdr>
            </w:div>
            <w:div w:id="69618251">
              <w:marLeft w:val="0"/>
              <w:marRight w:val="0"/>
              <w:marTop w:val="280"/>
              <w:marBottom w:val="280"/>
              <w:divBdr>
                <w:top w:val="none" w:sz="0" w:space="0" w:color="auto"/>
                <w:left w:val="none" w:sz="0" w:space="0" w:color="auto"/>
                <w:bottom w:val="none" w:sz="0" w:space="0" w:color="auto"/>
                <w:right w:val="none" w:sz="0" w:space="0" w:color="auto"/>
              </w:divBdr>
            </w:div>
            <w:div w:id="1194273728">
              <w:marLeft w:val="0"/>
              <w:marRight w:val="0"/>
              <w:marTop w:val="280"/>
              <w:marBottom w:val="280"/>
              <w:divBdr>
                <w:top w:val="none" w:sz="0" w:space="0" w:color="auto"/>
                <w:left w:val="none" w:sz="0" w:space="0" w:color="auto"/>
                <w:bottom w:val="none" w:sz="0" w:space="0" w:color="auto"/>
                <w:right w:val="none" w:sz="0" w:space="0" w:color="auto"/>
              </w:divBdr>
            </w:div>
            <w:div w:id="2355443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705447090">
      <w:bodyDiv w:val="1"/>
      <w:marLeft w:val="0"/>
      <w:marRight w:val="0"/>
      <w:marTop w:val="0"/>
      <w:marBottom w:val="0"/>
      <w:divBdr>
        <w:top w:val="none" w:sz="0" w:space="0" w:color="auto"/>
        <w:left w:val="none" w:sz="0" w:space="0" w:color="auto"/>
        <w:bottom w:val="none" w:sz="0" w:space="0" w:color="auto"/>
        <w:right w:val="none" w:sz="0" w:space="0" w:color="auto"/>
      </w:divBdr>
    </w:div>
    <w:div w:id="1706060011">
      <w:bodyDiv w:val="1"/>
      <w:marLeft w:val="0"/>
      <w:marRight w:val="0"/>
      <w:marTop w:val="0"/>
      <w:marBottom w:val="0"/>
      <w:divBdr>
        <w:top w:val="none" w:sz="0" w:space="0" w:color="auto"/>
        <w:left w:val="none" w:sz="0" w:space="0" w:color="auto"/>
        <w:bottom w:val="none" w:sz="0" w:space="0" w:color="auto"/>
        <w:right w:val="none" w:sz="0" w:space="0" w:color="auto"/>
      </w:divBdr>
      <w:divsChild>
        <w:div w:id="510023565">
          <w:marLeft w:val="0"/>
          <w:marRight w:val="0"/>
          <w:marTop w:val="0"/>
          <w:marBottom w:val="0"/>
          <w:divBdr>
            <w:top w:val="none" w:sz="0" w:space="0" w:color="auto"/>
            <w:left w:val="none" w:sz="0" w:space="0" w:color="auto"/>
            <w:bottom w:val="none" w:sz="0" w:space="0" w:color="auto"/>
            <w:right w:val="none" w:sz="0" w:space="0" w:color="auto"/>
          </w:divBdr>
          <w:divsChild>
            <w:div w:id="1188327252">
              <w:marLeft w:val="0"/>
              <w:marRight w:val="0"/>
              <w:marTop w:val="0"/>
              <w:marBottom w:val="0"/>
              <w:divBdr>
                <w:top w:val="none" w:sz="0" w:space="0" w:color="auto"/>
                <w:left w:val="none" w:sz="0" w:space="0" w:color="auto"/>
                <w:bottom w:val="none" w:sz="0" w:space="0" w:color="auto"/>
                <w:right w:val="none" w:sz="0" w:space="0" w:color="auto"/>
              </w:divBdr>
              <w:divsChild>
                <w:div w:id="1007443346">
                  <w:marLeft w:val="0"/>
                  <w:marRight w:val="0"/>
                  <w:marTop w:val="0"/>
                  <w:marBottom w:val="0"/>
                  <w:divBdr>
                    <w:top w:val="none" w:sz="0" w:space="0" w:color="auto"/>
                    <w:left w:val="none" w:sz="0" w:space="0" w:color="auto"/>
                    <w:bottom w:val="none" w:sz="0" w:space="0" w:color="auto"/>
                    <w:right w:val="none" w:sz="0" w:space="0" w:color="auto"/>
                  </w:divBdr>
                  <w:divsChild>
                    <w:div w:id="777680902">
                      <w:marLeft w:val="0"/>
                      <w:marRight w:val="0"/>
                      <w:marTop w:val="0"/>
                      <w:marBottom w:val="0"/>
                      <w:divBdr>
                        <w:top w:val="none" w:sz="0" w:space="0" w:color="auto"/>
                        <w:left w:val="none" w:sz="0" w:space="0" w:color="auto"/>
                        <w:bottom w:val="none" w:sz="0" w:space="0" w:color="auto"/>
                        <w:right w:val="none" w:sz="0" w:space="0" w:color="auto"/>
                      </w:divBdr>
                      <w:divsChild>
                        <w:div w:id="1113750785">
                          <w:marLeft w:val="0"/>
                          <w:marRight w:val="0"/>
                          <w:marTop w:val="45"/>
                          <w:marBottom w:val="0"/>
                          <w:divBdr>
                            <w:top w:val="none" w:sz="0" w:space="0" w:color="auto"/>
                            <w:left w:val="none" w:sz="0" w:space="0" w:color="auto"/>
                            <w:bottom w:val="none" w:sz="0" w:space="0" w:color="auto"/>
                            <w:right w:val="none" w:sz="0" w:space="0" w:color="auto"/>
                          </w:divBdr>
                          <w:divsChild>
                            <w:div w:id="122174398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30270">
      <w:bodyDiv w:val="1"/>
      <w:marLeft w:val="0"/>
      <w:marRight w:val="0"/>
      <w:marTop w:val="0"/>
      <w:marBottom w:val="0"/>
      <w:divBdr>
        <w:top w:val="none" w:sz="0" w:space="0" w:color="auto"/>
        <w:left w:val="none" w:sz="0" w:space="0" w:color="auto"/>
        <w:bottom w:val="none" w:sz="0" w:space="0" w:color="auto"/>
        <w:right w:val="none" w:sz="0" w:space="0" w:color="auto"/>
      </w:divBdr>
      <w:divsChild>
        <w:div w:id="1908030044">
          <w:marLeft w:val="0"/>
          <w:marRight w:val="0"/>
          <w:marTop w:val="0"/>
          <w:marBottom w:val="0"/>
          <w:divBdr>
            <w:top w:val="none" w:sz="0" w:space="0" w:color="auto"/>
            <w:left w:val="none" w:sz="0" w:space="0" w:color="auto"/>
            <w:bottom w:val="none" w:sz="0" w:space="0" w:color="auto"/>
            <w:right w:val="none" w:sz="0" w:space="0" w:color="auto"/>
          </w:divBdr>
          <w:divsChild>
            <w:div w:id="942493050">
              <w:marLeft w:val="0"/>
              <w:marRight w:val="0"/>
              <w:marTop w:val="0"/>
              <w:marBottom w:val="0"/>
              <w:divBdr>
                <w:top w:val="none" w:sz="0" w:space="0" w:color="auto"/>
                <w:left w:val="none" w:sz="0" w:space="0" w:color="auto"/>
                <w:bottom w:val="none" w:sz="0" w:space="0" w:color="auto"/>
                <w:right w:val="none" w:sz="0" w:space="0" w:color="auto"/>
              </w:divBdr>
              <w:divsChild>
                <w:div w:id="1496845704">
                  <w:marLeft w:val="0"/>
                  <w:marRight w:val="0"/>
                  <w:marTop w:val="0"/>
                  <w:marBottom w:val="0"/>
                  <w:divBdr>
                    <w:top w:val="none" w:sz="0" w:space="0" w:color="auto"/>
                    <w:left w:val="none" w:sz="0" w:space="0" w:color="auto"/>
                    <w:bottom w:val="none" w:sz="0" w:space="0" w:color="auto"/>
                    <w:right w:val="none" w:sz="0" w:space="0" w:color="auto"/>
                  </w:divBdr>
                  <w:divsChild>
                    <w:div w:id="43916032">
                      <w:marLeft w:val="0"/>
                      <w:marRight w:val="0"/>
                      <w:marTop w:val="0"/>
                      <w:marBottom w:val="0"/>
                      <w:divBdr>
                        <w:top w:val="none" w:sz="0" w:space="0" w:color="auto"/>
                        <w:left w:val="none" w:sz="0" w:space="0" w:color="auto"/>
                        <w:bottom w:val="none" w:sz="0" w:space="0" w:color="auto"/>
                        <w:right w:val="none" w:sz="0" w:space="0" w:color="auto"/>
                      </w:divBdr>
                      <w:divsChild>
                        <w:div w:id="297758661">
                          <w:marLeft w:val="0"/>
                          <w:marRight w:val="0"/>
                          <w:marTop w:val="37"/>
                          <w:marBottom w:val="0"/>
                          <w:divBdr>
                            <w:top w:val="none" w:sz="0" w:space="0" w:color="auto"/>
                            <w:left w:val="none" w:sz="0" w:space="0" w:color="auto"/>
                            <w:bottom w:val="none" w:sz="0" w:space="0" w:color="auto"/>
                            <w:right w:val="none" w:sz="0" w:space="0" w:color="auto"/>
                          </w:divBdr>
                          <w:divsChild>
                            <w:div w:id="680543631">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07096">
      <w:bodyDiv w:val="1"/>
      <w:marLeft w:val="0"/>
      <w:marRight w:val="0"/>
      <w:marTop w:val="0"/>
      <w:marBottom w:val="0"/>
      <w:divBdr>
        <w:top w:val="none" w:sz="0" w:space="0" w:color="auto"/>
        <w:left w:val="none" w:sz="0" w:space="0" w:color="auto"/>
        <w:bottom w:val="none" w:sz="0" w:space="0" w:color="auto"/>
        <w:right w:val="none" w:sz="0" w:space="0" w:color="auto"/>
      </w:divBdr>
    </w:div>
    <w:div w:id="1707363924">
      <w:bodyDiv w:val="1"/>
      <w:marLeft w:val="0"/>
      <w:marRight w:val="0"/>
      <w:marTop w:val="0"/>
      <w:marBottom w:val="0"/>
      <w:divBdr>
        <w:top w:val="none" w:sz="0" w:space="0" w:color="auto"/>
        <w:left w:val="none" w:sz="0" w:space="0" w:color="auto"/>
        <w:bottom w:val="none" w:sz="0" w:space="0" w:color="auto"/>
        <w:right w:val="none" w:sz="0" w:space="0" w:color="auto"/>
      </w:divBdr>
    </w:div>
    <w:div w:id="1707749792">
      <w:bodyDiv w:val="1"/>
      <w:marLeft w:val="0"/>
      <w:marRight w:val="0"/>
      <w:marTop w:val="0"/>
      <w:marBottom w:val="0"/>
      <w:divBdr>
        <w:top w:val="none" w:sz="0" w:space="0" w:color="auto"/>
        <w:left w:val="none" w:sz="0" w:space="0" w:color="auto"/>
        <w:bottom w:val="none" w:sz="0" w:space="0" w:color="auto"/>
        <w:right w:val="none" w:sz="0" w:space="0" w:color="auto"/>
      </w:divBdr>
    </w:div>
    <w:div w:id="1707757696">
      <w:bodyDiv w:val="1"/>
      <w:marLeft w:val="0"/>
      <w:marRight w:val="0"/>
      <w:marTop w:val="0"/>
      <w:marBottom w:val="0"/>
      <w:divBdr>
        <w:top w:val="none" w:sz="0" w:space="0" w:color="auto"/>
        <w:left w:val="none" w:sz="0" w:space="0" w:color="auto"/>
        <w:bottom w:val="none" w:sz="0" w:space="0" w:color="auto"/>
        <w:right w:val="none" w:sz="0" w:space="0" w:color="auto"/>
      </w:divBdr>
      <w:divsChild>
        <w:div w:id="84881284">
          <w:marLeft w:val="0"/>
          <w:marRight w:val="0"/>
          <w:marTop w:val="0"/>
          <w:marBottom w:val="0"/>
          <w:divBdr>
            <w:top w:val="none" w:sz="0" w:space="0" w:color="auto"/>
            <w:left w:val="none" w:sz="0" w:space="0" w:color="auto"/>
            <w:bottom w:val="none" w:sz="0" w:space="0" w:color="auto"/>
            <w:right w:val="none" w:sz="0" w:space="0" w:color="auto"/>
          </w:divBdr>
        </w:div>
      </w:divsChild>
    </w:div>
    <w:div w:id="1708143261">
      <w:bodyDiv w:val="1"/>
      <w:marLeft w:val="0"/>
      <w:marRight w:val="0"/>
      <w:marTop w:val="0"/>
      <w:marBottom w:val="0"/>
      <w:divBdr>
        <w:top w:val="none" w:sz="0" w:space="0" w:color="auto"/>
        <w:left w:val="none" w:sz="0" w:space="0" w:color="auto"/>
        <w:bottom w:val="none" w:sz="0" w:space="0" w:color="auto"/>
        <w:right w:val="none" w:sz="0" w:space="0" w:color="auto"/>
      </w:divBdr>
    </w:div>
    <w:div w:id="1708413497">
      <w:bodyDiv w:val="1"/>
      <w:marLeft w:val="0"/>
      <w:marRight w:val="0"/>
      <w:marTop w:val="0"/>
      <w:marBottom w:val="0"/>
      <w:divBdr>
        <w:top w:val="none" w:sz="0" w:space="0" w:color="auto"/>
        <w:left w:val="none" w:sz="0" w:space="0" w:color="auto"/>
        <w:bottom w:val="none" w:sz="0" w:space="0" w:color="auto"/>
        <w:right w:val="none" w:sz="0" w:space="0" w:color="auto"/>
      </w:divBdr>
    </w:div>
    <w:div w:id="1708868244">
      <w:bodyDiv w:val="1"/>
      <w:marLeft w:val="0"/>
      <w:marRight w:val="0"/>
      <w:marTop w:val="0"/>
      <w:marBottom w:val="0"/>
      <w:divBdr>
        <w:top w:val="none" w:sz="0" w:space="0" w:color="auto"/>
        <w:left w:val="none" w:sz="0" w:space="0" w:color="auto"/>
        <w:bottom w:val="none" w:sz="0" w:space="0" w:color="auto"/>
        <w:right w:val="none" w:sz="0" w:space="0" w:color="auto"/>
      </w:divBdr>
    </w:div>
    <w:div w:id="1708873360">
      <w:bodyDiv w:val="1"/>
      <w:marLeft w:val="0"/>
      <w:marRight w:val="0"/>
      <w:marTop w:val="0"/>
      <w:marBottom w:val="0"/>
      <w:divBdr>
        <w:top w:val="none" w:sz="0" w:space="0" w:color="auto"/>
        <w:left w:val="none" w:sz="0" w:space="0" w:color="auto"/>
        <w:bottom w:val="none" w:sz="0" w:space="0" w:color="auto"/>
        <w:right w:val="none" w:sz="0" w:space="0" w:color="auto"/>
      </w:divBdr>
    </w:div>
    <w:div w:id="1709065804">
      <w:bodyDiv w:val="1"/>
      <w:marLeft w:val="0"/>
      <w:marRight w:val="0"/>
      <w:marTop w:val="0"/>
      <w:marBottom w:val="0"/>
      <w:divBdr>
        <w:top w:val="none" w:sz="0" w:space="0" w:color="auto"/>
        <w:left w:val="none" w:sz="0" w:space="0" w:color="auto"/>
        <w:bottom w:val="none" w:sz="0" w:space="0" w:color="auto"/>
        <w:right w:val="none" w:sz="0" w:space="0" w:color="auto"/>
      </w:divBdr>
    </w:div>
    <w:div w:id="1710102971">
      <w:bodyDiv w:val="1"/>
      <w:marLeft w:val="0"/>
      <w:marRight w:val="0"/>
      <w:marTop w:val="0"/>
      <w:marBottom w:val="0"/>
      <w:divBdr>
        <w:top w:val="none" w:sz="0" w:space="0" w:color="auto"/>
        <w:left w:val="none" w:sz="0" w:space="0" w:color="auto"/>
        <w:bottom w:val="none" w:sz="0" w:space="0" w:color="auto"/>
        <w:right w:val="none" w:sz="0" w:space="0" w:color="auto"/>
      </w:divBdr>
    </w:div>
    <w:div w:id="1710178893">
      <w:bodyDiv w:val="1"/>
      <w:marLeft w:val="0"/>
      <w:marRight w:val="0"/>
      <w:marTop w:val="0"/>
      <w:marBottom w:val="0"/>
      <w:divBdr>
        <w:top w:val="none" w:sz="0" w:space="0" w:color="auto"/>
        <w:left w:val="none" w:sz="0" w:space="0" w:color="auto"/>
        <w:bottom w:val="none" w:sz="0" w:space="0" w:color="auto"/>
        <w:right w:val="none" w:sz="0" w:space="0" w:color="auto"/>
      </w:divBdr>
    </w:div>
    <w:div w:id="1710185165">
      <w:bodyDiv w:val="1"/>
      <w:marLeft w:val="0"/>
      <w:marRight w:val="0"/>
      <w:marTop w:val="0"/>
      <w:marBottom w:val="0"/>
      <w:divBdr>
        <w:top w:val="none" w:sz="0" w:space="0" w:color="auto"/>
        <w:left w:val="none" w:sz="0" w:space="0" w:color="auto"/>
        <w:bottom w:val="none" w:sz="0" w:space="0" w:color="auto"/>
        <w:right w:val="none" w:sz="0" w:space="0" w:color="auto"/>
      </w:divBdr>
    </w:div>
    <w:div w:id="1710374925">
      <w:bodyDiv w:val="1"/>
      <w:marLeft w:val="0"/>
      <w:marRight w:val="0"/>
      <w:marTop w:val="0"/>
      <w:marBottom w:val="0"/>
      <w:divBdr>
        <w:top w:val="none" w:sz="0" w:space="0" w:color="auto"/>
        <w:left w:val="none" w:sz="0" w:space="0" w:color="auto"/>
        <w:bottom w:val="none" w:sz="0" w:space="0" w:color="auto"/>
        <w:right w:val="none" w:sz="0" w:space="0" w:color="auto"/>
      </w:divBdr>
    </w:div>
    <w:div w:id="1710491271">
      <w:bodyDiv w:val="1"/>
      <w:marLeft w:val="0"/>
      <w:marRight w:val="0"/>
      <w:marTop w:val="0"/>
      <w:marBottom w:val="0"/>
      <w:divBdr>
        <w:top w:val="none" w:sz="0" w:space="0" w:color="auto"/>
        <w:left w:val="none" w:sz="0" w:space="0" w:color="auto"/>
        <w:bottom w:val="none" w:sz="0" w:space="0" w:color="auto"/>
        <w:right w:val="none" w:sz="0" w:space="0" w:color="auto"/>
      </w:divBdr>
    </w:div>
    <w:div w:id="1711301733">
      <w:bodyDiv w:val="1"/>
      <w:marLeft w:val="0"/>
      <w:marRight w:val="0"/>
      <w:marTop w:val="0"/>
      <w:marBottom w:val="0"/>
      <w:divBdr>
        <w:top w:val="none" w:sz="0" w:space="0" w:color="auto"/>
        <w:left w:val="none" w:sz="0" w:space="0" w:color="auto"/>
        <w:bottom w:val="none" w:sz="0" w:space="0" w:color="auto"/>
        <w:right w:val="none" w:sz="0" w:space="0" w:color="auto"/>
      </w:divBdr>
    </w:div>
    <w:div w:id="1711303514">
      <w:bodyDiv w:val="1"/>
      <w:marLeft w:val="0"/>
      <w:marRight w:val="0"/>
      <w:marTop w:val="0"/>
      <w:marBottom w:val="0"/>
      <w:divBdr>
        <w:top w:val="none" w:sz="0" w:space="0" w:color="auto"/>
        <w:left w:val="none" w:sz="0" w:space="0" w:color="auto"/>
        <w:bottom w:val="none" w:sz="0" w:space="0" w:color="auto"/>
        <w:right w:val="none" w:sz="0" w:space="0" w:color="auto"/>
      </w:divBdr>
    </w:div>
    <w:div w:id="1711489551">
      <w:bodyDiv w:val="1"/>
      <w:marLeft w:val="0"/>
      <w:marRight w:val="0"/>
      <w:marTop w:val="0"/>
      <w:marBottom w:val="0"/>
      <w:divBdr>
        <w:top w:val="none" w:sz="0" w:space="0" w:color="auto"/>
        <w:left w:val="none" w:sz="0" w:space="0" w:color="auto"/>
        <w:bottom w:val="none" w:sz="0" w:space="0" w:color="auto"/>
        <w:right w:val="none" w:sz="0" w:space="0" w:color="auto"/>
      </w:divBdr>
    </w:div>
    <w:div w:id="1711951051">
      <w:bodyDiv w:val="1"/>
      <w:marLeft w:val="0"/>
      <w:marRight w:val="0"/>
      <w:marTop w:val="0"/>
      <w:marBottom w:val="0"/>
      <w:divBdr>
        <w:top w:val="none" w:sz="0" w:space="0" w:color="auto"/>
        <w:left w:val="none" w:sz="0" w:space="0" w:color="auto"/>
        <w:bottom w:val="none" w:sz="0" w:space="0" w:color="auto"/>
        <w:right w:val="none" w:sz="0" w:space="0" w:color="auto"/>
      </w:divBdr>
    </w:div>
    <w:div w:id="1712148533">
      <w:bodyDiv w:val="1"/>
      <w:marLeft w:val="0"/>
      <w:marRight w:val="0"/>
      <w:marTop w:val="0"/>
      <w:marBottom w:val="0"/>
      <w:divBdr>
        <w:top w:val="none" w:sz="0" w:space="0" w:color="auto"/>
        <w:left w:val="none" w:sz="0" w:space="0" w:color="auto"/>
        <w:bottom w:val="none" w:sz="0" w:space="0" w:color="auto"/>
        <w:right w:val="none" w:sz="0" w:space="0" w:color="auto"/>
      </w:divBdr>
    </w:div>
    <w:div w:id="1712412787">
      <w:bodyDiv w:val="1"/>
      <w:marLeft w:val="0"/>
      <w:marRight w:val="0"/>
      <w:marTop w:val="0"/>
      <w:marBottom w:val="0"/>
      <w:divBdr>
        <w:top w:val="none" w:sz="0" w:space="0" w:color="auto"/>
        <w:left w:val="none" w:sz="0" w:space="0" w:color="auto"/>
        <w:bottom w:val="none" w:sz="0" w:space="0" w:color="auto"/>
        <w:right w:val="none" w:sz="0" w:space="0" w:color="auto"/>
      </w:divBdr>
    </w:div>
    <w:div w:id="1712805243">
      <w:bodyDiv w:val="1"/>
      <w:marLeft w:val="0"/>
      <w:marRight w:val="0"/>
      <w:marTop w:val="0"/>
      <w:marBottom w:val="0"/>
      <w:divBdr>
        <w:top w:val="none" w:sz="0" w:space="0" w:color="auto"/>
        <w:left w:val="none" w:sz="0" w:space="0" w:color="auto"/>
        <w:bottom w:val="none" w:sz="0" w:space="0" w:color="auto"/>
        <w:right w:val="none" w:sz="0" w:space="0" w:color="auto"/>
      </w:divBdr>
    </w:div>
    <w:div w:id="1713075728">
      <w:bodyDiv w:val="1"/>
      <w:marLeft w:val="0"/>
      <w:marRight w:val="0"/>
      <w:marTop w:val="0"/>
      <w:marBottom w:val="0"/>
      <w:divBdr>
        <w:top w:val="none" w:sz="0" w:space="0" w:color="auto"/>
        <w:left w:val="none" w:sz="0" w:space="0" w:color="auto"/>
        <w:bottom w:val="none" w:sz="0" w:space="0" w:color="auto"/>
        <w:right w:val="none" w:sz="0" w:space="0" w:color="auto"/>
      </w:divBdr>
    </w:div>
    <w:div w:id="1713722836">
      <w:bodyDiv w:val="1"/>
      <w:marLeft w:val="0"/>
      <w:marRight w:val="0"/>
      <w:marTop w:val="0"/>
      <w:marBottom w:val="0"/>
      <w:divBdr>
        <w:top w:val="none" w:sz="0" w:space="0" w:color="auto"/>
        <w:left w:val="none" w:sz="0" w:space="0" w:color="auto"/>
        <w:bottom w:val="none" w:sz="0" w:space="0" w:color="auto"/>
        <w:right w:val="none" w:sz="0" w:space="0" w:color="auto"/>
      </w:divBdr>
    </w:div>
    <w:div w:id="1714503126">
      <w:bodyDiv w:val="1"/>
      <w:marLeft w:val="0"/>
      <w:marRight w:val="0"/>
      <w:marTop w:val="0"/>
      <w:marBottom w:val="0"/>
      <w:divBdr>
        <w:top w:val="none" w:sz="0" w:space="0" w:color="auto"/>
        <w:left w:val="none" w:sz="0" w:space="0" w:color="auto"/>
        <w:bottom w:val="none" w:sz="0" w:space="0" w:color="auto"/>
        <w:right w:val="none" w:sz="0" w:space="0" w:color="auto"/>
      </w:divBdr>
    </w:div>
    <w:div w:id="1714846631">
      <w:bodyDiv w:val="1"/>
      <w:marLeft w:val="0"/>
      <w:marRight w:val="0"/>
      <w:marTop w:val="0"/>
      <w:marBottom w:val="0"/>
      <w:divBdr>
        <w:top w:val="none" w:sz="0" w:space="0" w:color="auto"/>
        <w:left w:val="none" w:sz="0" w:space="0" w:color="auto"/>
        <w:bottom w:val="none" w:sz="0" w:space="0" w:color="auto"/>
        <w:right w:val="none" w:sz="0" w:space="0" w:color="auto"/>
      </w:divBdr>
    </w:div>
    <w:div w:id="1715151009">
      <w:bodyDiv w:val="1"/>
      <w:marLeft w:val="0"/>
      <w:marRight w:val="0"/>
      <w:marTop w:val="0"/>
      <w:marBottom w:val="0"/>
      <w:divBdr>
        <w:top w:val="none" w:sz="0" w:space="0" w:color="auto"/>
        <w:left w:val="none" w:sz="0" w:space="0" w:color="auto"/>
        <w:bottom w:val="none" w:sz="0" w:space="0" w:color="auto"/>
        <w:right w:val="none" w:sz="0" w:space="0" w:color="auto"/>
      </w:divBdr>
    </w:div>
    <w:div w:id="1715696790">
      <w:bodyDiv w:val="1"/>
      <w:marLeft w:val="0"/>
      <w:marRight w:val="0"/>
      <w:marTop w:val="0"/>
      <w:marBottom w:val="0"/>
      <w:divBdr>
        <w:top w:val="none" w:sz="0" w:space="0" w:color="auto"/>
        <w:left w:val="none" w:sz="0" w:space="0" w:color="auto"/>
        <w:bottom w:val="none" w:sz="0" w:space="0" w:color="auto"/>
        <w:right w:val="none" w:sz="0" w:space="0" w:color="auto"/>
      </w:divBdr>
    </w:div>
    <w:div w:id="1715929704">
      <w:bodyDiv w:val="1"/>
      <w:marLeft w:val="0"/>
      <w:marRight w:val="0"/>
      <w:marTop w:val="0"/>
      <w:marBottom w:val="0"/>
      <w:divBdr>
        <w:top w:val="none" w:sz="0" w:space="0" w:color="auto"/>
        <w:left w:val="none" w:sz="0" w:space="0" w:color="auto"/>
        <w:bottom w:val="none" w:sz="0" w:space="0" w:color="auto"/>
        <w:right w:val="none" w:sz="0" w:space="0" w:color="auto"/>
      </w:divBdr>
    </w:div>
    <w:div w:id="1716003331">
      <w:bodyDiv w:val="1"/>
      <w:marLeft w:val="0"/>
      <w:marRight w:val="0"/>
      <w:marTop w:val="0"/>
      <w:marBottom w:val="0"/>
      <w:divBdr>
        <w:top w:val="none" w:sz="0" w:space="0" w:color="auto"/>
        <w:left w:val="none" w:sz="0" w:space="0" w:color="auto"/>
        <w:bottom w:val="none" w:sz="0" w:space="0" w:color="auto"/>
        <w:right w:val="none" w:sz="0" w:space="0" w:color="auto"/>
      </w:divBdr>
    </w:div>
    <w:div w:id="1716006536">
      <w:bodyDiv w:val="1"/>
      <w:marLeft w:val="0"/>
      <w:marRight w:val="0"/>
      <w:marTop w:val="0"/>
      <w:marBottom w:val="0"/>
      <w:divBdr>
        <w:top w:val="none" w:sz="0" w:space="0" w:color="auto"/>
        <w:left w:val="none" w:sz="0" w:space="0" w:color="auto"/>
        <w:bottom w:val="none" w:sz="0" w:space="0" w:color="auto"/>
        <w:right w:val="none" w:sz="0" w:space="0" w:color="auto"/>
      </w:divBdr>
    </w:div>
    <w:div w:id="1716348620">
      <w:bodyDiv w:val="1"/>
      <w:marLeft w:val="0"/>
      <w:marRight w:val="0"/>
      <w:marTop w:val="0"/>
      <w:marBottom w:val="0"/>
      <w:divBdr>
        <w:top w:val="none" w:sz="0" w:space="0" w:color="auto"/>
        <w:left w:val="none" w:sz="0" w:space="0" w:color="auto"/>
        <w:bottom w:val="none" w:sz="0" w:space="0" w:color="auto"/>
        <w:right w:val="none" w:sz="0" w:space="0" w:color="auto"/>
      </w:divBdr>
    </w:div>
    <w:div w:id="1716420049">
      <w:bodyDiv w:val="1"/>
      <w:marLeft w:val="0"/>
      <w:marRight w:val="0"/>
      <w:marTop w:val="0"/>
      <w:marBottom w:val="0"/>
      <w:divBdr>
        <w:top w:val="none" w:sz="0" w:space="0" w:color="auto"/>
        <w:left w:val="none" w:sz="0" w:space="0" w:color="auto"/>
        <w:bottom w:val="none" w:sz="0" w:space="0" w:color="auto"/>
        <w:right w:val="none" w:sz="0" w:space="0" w:color="auto"/>
      </w:divBdr>
    </w:div>
    <w:div w:id="1716930998">
      <w:bodyDiv w:val="1"/>
      <w:marLeft w:val="0"/>
      <w:marRight w:val="0"/>
      <w:marTop w:val="0"/>
      <w:marBottom w:val="0"/>
      <w:divBdr>
        <w:top w:val="none" w:sz="0" w:space="0" w:color="auto"/>
        <w:left w:val="none" w:sz="0" w:space="0" w:color="auto"/>
        <w:bottom w:val="none" w:sz="0" w:space="0" w:color="auto"/>
        <w:right w:val="none" w:sz="0" w:space="0" w:color="auto"/>
      </w:divBdr>
    </w:div>
    <w:div w:id="1717387370">
      <w:bodyDiv w:val="1"/>
      <w:marLeft w:val="0"/>
      <w:marRight w:val="0"/>
      <w:marTop w:val="0"/>
      <w:marBottom w:val="0"/>
      <w:divBdr>
        <w:top w:val="none" w:sz="0" w:space="0" w:color="auto"/>
        <w:left w:val="none" w:sz="0" w:space="0" w:color="auto"/>
        <w:bottom w:val="none" w:sz="0" w:space="0" w:color="auto"/>
        <w:right w:val="none" w:sz="0" w:space="0" w:color="auto"/>
      </w:divBdr>
    </w:div>
    <w:div w:id="1717509118">
      <w:bodyDiv w:val="1"/>
      <w:marLeft w:val="0"/>
      <w:marRight w:val="0"/>
      <w:marTop w:val="0"/>
      <w:marBottom w:val="0"/>
      <w:divBdr>
        <w:top w:val="none" w:sz="0" w:space="0" w:color="auto"/>
        <w:left w:val="none" w:sz="0" w:space="0" w:color="auto"/>
        <w:bottom w:val="none" w:sz="0" w:space="0" w:color="auto"/>
        <w:right w:val="none" w:sz="0" w:space="0" w:color="auto"/>
      </w:divBdr>
    </w:div>
    <w:div w:id="1717847435">
      <w:bodyDiv w:val="1"/>
      <w:marLeft w:val="0"/>
      <w:marRight w:val="0"/>
      <w:marTop w:val="0"/>
      <w:marBottom w:val="0"/>
      <w:divBdr>
        <w:top w:val="none" w:sz="0" w:space="0" w:color="auto"/>
        <w:left w:val="none" w:sz="0" w:space="0" w:color="auto"/>
        <w:bottom w:val="none" w:sz="0" w:space="0" w:color="auto"/>
        <w:right w:val="none" w:sz="0" w:space="0" w:color="auto"/>
      </w:divBdr>
    </w:div>
    <w:div w:id="1717973526">
      <w:bodyDiv w:val="1"/>
      <w:marLeft w:val="0"/>
      <w:marRight w:val="0"/>
      <w:marTop w:val="0"/>
      <w:marBottom w:val="0"/>
      <w:divBdr>
        <w:top w:val="none" w:sz="0" w:space="0" w:color="auto"/>
        <w:left w:val="none" w:sz="0" w:space="0" w:color="auto"/>
        <w:bottom w:val="none" w:sz="0" w:space="0" w:color="auto"/>
        <w:right w:val="none" w:sz="0" w:space="0" w:color="auto"/>
      </w:divBdr>
    </w:div>
    <w:div w:id="1718164455">
      <w:bodyDiv w:val="1"/>
      <w:marLeft w:val="0"/>
      <w:marRight w:val="0"/>
      <w:marTop w:val="0"/>
      <w:marBottom w:val="0"/>
      <w:divBdr>
        <w:top w:val="none" w:sz="0" w:space="0" w:color="auto"/>
        <w:left w:val="none" w:sz="0" w:space="0" w:color="auto"/>
        <w:bottom w:val="none" w:sz="0" w:space="0" w:color="auto"/>
        <w:right w:val="none" w:sz="0" w:space="0" w:color="auto"/>
      </w:divBdr>
    </w:div>
    <w:div w:id="1718360155">
      <w:bodyDiv w:val="1"/>
      <w:marLeft w:val="0"/>
      <w:marRight w:val="0"/>
      <w:marTop w:val="0"/>
      <w:marBottom w:val="0"/>
      <w:divBdr>
        <w:top w:val="none" w:sz="0" w:space="0" w:color="auto"/>
        <w:left w:val="none" w:sz="0" w:space="0" w:color="auto"/>
        <w:bottom w:val="none" w:sz="0" w:space="0" w:color="auto"/>
        <w:right w:val="none" w:sz="0" w:space="0" w:color="auto"/>
      </w:divBdr>
    </w:div>
    <w:div w:id="1718431185">
      <w:bodyDiv w:val="1"/>
      <w:marLeft w:val="0"/>
      <w:marRight w:val="0"/>
      <w:marTop w:val="0"/>
      <w:marBottom w:val="0"/>
      <w:divBdr>
        <w:top w:val="none" w:sz="0" w:space="0" w:color="auto"/>
        <w:left w:val="none" w:sz="0" w:space="0" w:color="auto"/>
        <w:bottom w:val="none" w:sz="0" w:space="0" w:color="auto"/>
        <w:right w:val="none" w:sz="0" w:space="0" w:color="auto"/>
      </w:divBdr>
    </w:div>
    <w:div w:id="1718623227">
      <w:bodyDiv w:val="1"/>
      <w:marLeft w:val="0"/>
      <w:marRight w:val="0"/>
      <w:marTop w:val="0"/>
      <w:marBottom w:val="0"/>
      <w:divBdr>
        <w:top w:val="none" w:sz="0" w:space="0" w:color="auto"/>
        <w:left w:val="none" w:sz="0" w:space="0" w:color="auto"/>
        <w:bottom w:val="none" w:sz="0" w:space="0" w:color="auto"/>
        <w:right w:val="none" w:sz="0" w:space="0" w:color="auto"/>
      </w:divBdr>
    </w:div>
    <w:div w:id="1718747859">
      <w:bodyDiv w:val="1"/>
      <w:marLeft w:val="0"/>
      <w:marRight w:val="0"/>
      <w:marTop w:val="0"/>
      <w:marBottom w:val="0"/>
      <w:divBdr>
        <w:top w:val="none" w:sz="0" w:space="0" w:color="auto"/>
        <w:left w:val="none" w:sz="0" w:space="0" w:color="auto"/>
        <w:bottom w:val="none" w:sz="0" w:space="0" w:color="auto"/>
        <w:right w:val="none" w:sz="0" w:space="0" w:color="auto"/>
      </w:divBdr>
    </w:div>
    <w:div w:id="1718777926">
      <w:bodyDiv w:val="1"/>
      <w:marLeft w:val="0"/>
      <w:marRight w:val="0"/>
      <w:marTop w:val="0"/>
      <w:marBottom w:val="0"/>
      <w:divBdr>
        <w:top w:val="none" w:sz="0" w:space="0" w:color="auto"/>
        <w:left w:val="none" w:sz="0" w:space="0" w:color="auto"/>
        <w:bottom w:val="none" w:sz="0" w:space="0" w:color="auto"/>
        <w:right w:val="none" w:sz="0" w:space="0" w:color="auto"/>
      </w:divBdr>
    </w:div>
    <w:div w:id="1719619825">
      <w:bodyDiv w:val="1"/>
      <w:marLeft w:val="0"/>
      <w:marRight w:val="0"/>
      <w:marTop w:val="0"/>
      <w:marBottom w:val="0"/>
      <w:divBdr>
        <w:top w:val="none" w:sz="0" w:space="0" w:color="auto"/>
        <w:left w:val="none" w:sz="0" w:space="0" w:color="auto"/>
        <w:bottom w:val="none" w:sz="0" w:space="0" w:color="auto"/>
        <w:right w:val="none" w:sz="0" w:space="0" w:color="auto"/>
      </w:divBdr>
    </w:div>
    <w:div w:id="1720279854">
      <w:bodyDiv w:val="1"/>
      <w:marLeft w:val="0"/>
      <w:marRight w:val="0"/>
      <w:marTop w:val="0"/>
      <w:marBottom w:val="0"/>
      <w:divBdr>
        <w:top w:val="none" w:sz="0" w:space="0" w:color="auto"/>
        <w:left w:val="none" w:sz="0" w:space="0" w:color="auto"/>
        <w:bottom w:val="none" w:sz="0" w:space="0" w:color="auto"/>
        <w:right w:val="none" w:sz="0" w:space="0" w:color="auto"/>
      </w:divBdr>
    </w:div>
    <w:div w:id="1720394922">
      <w:bodyDiv w:val="1"/>
      <w:marLeft w:val="0"/>
      <w:marRight w:val="0"/>
      <w:marTop w:val="0"/>
      <w:marBottom w:val="0"/>
      <w:divBdr>
        <w:top w:val="none" w:sz="0" w:space="0" w:color="auto"/>
        <w:left w:val="none" w:sz="0" w:space="0" w:color="auto"/>
        <w:bottom w:val="none" w:sz="0" w:space="0" w:color="auto"/>
        <w:right w:val="none" w:sz="0" w:space="0" w:color="auto"/>
      </w:divBdr>
    </w:div>
    <w:div w:id="1720473309">
      <w:bodyDiv w:val="1"/>
      <w:marLeft w:val="0"/>
      <w:marRight w:val="0"/>
      <w:marTop w:val="0"/>
      <w:marBottom w:val="0"/>
      <w:divBdr>
        <w:top w:val="none" w:sz="0" w:space="0" w:color="auto"/>
        <w:left w:val="none" w:sz="0" w:space="0" w:color="auto"/>
        <w:bottom w:val="none" w:sz="0" w:space="0" w:color="auto"/>
        <w:right w:val="none" w:sz="0" w:space="0" w:color="auto"/>
      </w:divBdr>
    </w:div>
    <w:div w:id="1720590647">
      <w:bodyDiv w:val="1"/>
      <w:marLeft w:val="0"/>
      <w:marRight w:val="0"/>
      <w:marTop w:val="0"/>
      <w:marBottom w:val="0"/>
      <w:divBdr>
        <w:top w:val="none" w:sz="0" w:space="0" w:color="auto"/>
        <w:left w:val="none" w:sz="0" w:space="0" w:color="auto"/>
        <w:bottom w:val="none" w:sz="0" w:space="0" w:color="auto"/>
        <w:right w:val="none" w:sz="0" w:space="0" w:color="auto"/>
      </w:divBdr>
      <w:divsChild>
        <w:div w:id="1277441077">
          <w:marLeft w:val="0"/>
          <w:marRight w:val="0"/>
          <w:marTop w:val="0"/>
          <w:marBottom w:val="0"/>
          <w:divBdr>
            <w:top w:val="none" w:sz="0" w:space="0" w:color="auto"/>
            <w:left w:val="none" w:sz="0" w:space="0" w:color="auto"/>
            <w:bottom w:val="none" w:sz="0" w:space="0" w:color="auto"/>
            <w:right w:val="none" w:sz="0" w:space="0" w:color="auto"/>
          </w:divBdr>
          <w:divsChild>
            <w:div w:id="337656552">
              <w:marLeft w:val="0"/>
              <w:marRight w:val="0"/>
              <w:marTop w:val="225"/>
              <w:marBottom w:val="0"/>
              <w:divBdr>
                <w:top w:val="none" w:sz="0" w:space="0" w:color="auto"/>
                <w:left w:val="none" w:sz="0" w:space="0" w:color="auto"/>
                <w:bottom w:val="none" w:sz="0" w:space="0" w:color="auto"/>
                <w:right w:val="none" w:sz="0" w:space="0" w:color="auto"/>
              </w:divBdr>
              <w:divsChild>
                <w:div w:id="1993748263">
                  <w:marLeft w:val="0"/>
                  <w:marRight w:val="0"/>
                  <w:marTop w:val="0"/>
                  <w:marBottom w:val="0"/>
                  <w:divBdr>
                    <w:top w:val="none" w:sz="0" w:space="0" w:color="auto"/>
                    <w:left w:val="none" w:sz="0" w:space="0" w:color="auto"/>
                    <w:bottom w:val="none" w:sz="0" w:space="0" w:color="auto"/>
                    <w:right w:val="none" w:sz="0" w:space="0" w:color="auto"/>
                  </w:divBdr>
                </w:div>
              </w:divsChild>
            </w:div>
            <w:div w:id="572551079">
              <w:marLeft w:val="0"/>
              <w:marRight w:val="0"/>
              <w:marTop w:val="225"/>
              <w:marBottom w:val="0"/>
              <w:divBdr>
                <w:top w:val="none" w:sz="0" w:space="0" w:color="auto"/>
                <w:left w:val="none" w:sz="0" w:space="0" w:color="auto"/>
                <w:bottom w:val="none" w:sz="0" w:space="0" w:color="auto"/>
                <w:right w:val="none" w:sz="0" w:space="0" w:color="auto"/>
              </w:divBdr>
              <w:divsChild>
                <w:div w:id="783617903">
                  <w:marLeft w:val="0"/>
                  <w:marRight w:val="0"/>
                  <w:marTop w:val="0"/>
                  <w:marBottom w:val="0"/>
                  <w:divBdr>
                    <w:top w:val="none" w:sz="0" w:space="0" w:color="auto"/>
                    <w:left w:val="none" w:sz="0" w:space="0" w:color="auto"/>
                    <w:bottom w:val="none" w:sz="0" w:space="0" w:color="auto"/>
                    <w:right w:val="none" w:sz="0" w:space="0" w:color="auto"/>
                  </w:divBdr>
                </w:div>
              </w:divsChild>
            </w:div>
            <w:div w:id="925311556">
              <w:marLeft w:val="0"/>
              <w:marRight w:val="0"/>
              <w:marTop w:val="0"/>
              <w:marBottom w:val="0"/>
              <w:divBdr>
                <w:top w:val="none" w:sz="0" w:space="0" w:color="auto"/>
                <w:left w:val="none" w:sz="0" w:space="0" w:color="auto"/>
                <w:bottom w:val="none" w:sz="0" w:space="0" w:color="auto"/>
                <w:right w:val="none" w:sz="0" w:space="0" w:color="auto"/>
              </w:divBdr>
              <w:divsChild>
                <w:div w:id="1010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267">
          <w:marLeft w:val="0"/>
          <w:marRight w:val="0"/>
          <w:marTop w:val="0"/>
          <w:marBottom w:val="150"/>
          <w:divBdr>
            <w:top w:val="none" w:sz="0" w:space="0" w:color="auto"/>
            <w:left w:val="none" w:sz="0" w:space="0" w:color="auto"/>
            <w:bottom w:val="none" w:sz="0" w:space="0" w:color="auto"/>
            <w:right w:val="none" w:sz="0" w:space="0" w:color="auto"/>
          </w:divBdr>
          <w:divsChild>
            <w:div w:id="120149002">
              <w:marLeft w:val="0"/>
              <w:marRight w:val="0"/>
              <w:marTop w:val="0"/>
              <w:marBottom w:val="0"/>
              <w:divBdr>
                <w:top w:val="none" w:sz="0" w:space="0" w:color="auto"/>
                <w:left w:val="none" w:sz="0" w:space="0" w:color="auto"/>
                <w:bottom w:val="none" w:sz="0" w:space="0" w:color="auto"/>
                <w:right w:val="none" w:sz="0" w:space="0" w:color="auto"/>
              </w:divBdr>
              <w:divsChild>
                <w:div w:id="1197043952">
                  <w:marLeft w:val="0"/>
                  <w:marRight w:val="150"/>
                  <w:marTop w:val="0"/>
                  <w:marBottom w:val="0"/>
                  <w:divBdr>
                    <w:top w:val="none" w:sz="0" w:space="0" w:color="auto"/>
                    <w:left w:val="none" w:sz="0" w:space="0" w:color="auto"/>
                    <w:bottom w:val="none" w:sz="0" w:space="0" w:color="auto"/>
                    <w:right w:val="none" w:sz="0" w:space="0" w:color="auto"/>
                  </w:divBdr>
                </w:div>
                <w:div w:id="1208565818">
                  <w:marLeft w:val="0"/>
                  <w:marRight w:val="150"/>
                  <w:marTop w:val="0"/>
                  <w:marBottom w:val="0"/>
                  <w:divBdr>
                    <w:top w:val="none" w:sz="0" w:space="0" w:color="auto"/>
                    <w:left w:val="none" w:sz="0" w:space="0" w:color="auto"/>
                    <w:bottom w:val="none" w:sz="0" w:space="0" w:color="auto"/>
                    <w:right w:val="none" w:sz="0" w:space="0" w:color="auto"/>
                  </w:divBdr>
                </w:div>
              </w:divsChild>
            </w:div>
            <w:div w:id="1957830948">
              <w:marLeft w:val="0"/>
              <w:marRight w:val="0"/>
              <w:marTop w:val="0"/>
              <w:marBottom w:val="0"/>
              <w:divBdr>
                <w:top w:val="none" w:sz="0" w:space="0" w:color="auto"/>
                <w:left w:val="none" w:sz="0" w:space="0" w:color="auto"/>
                <w:bottom w:val="none" w:sz="0" w:space="0" w:color="auto"/>
                <w:right w:val="none" w:sz="0" w:space="0" w:color="auto"/>
              </w:divBdr>
              <w:divsChild>
                <w:div w:id="849030367">
                  <w:marLeft w:val="0"/>
                  <w:marRight w:val="0"/>
                  <w:marTop w:val="0"/>
                  <w:marBottom w:val="0"/>
                  <w:divBdr>
                    <w:top w:val="none" w:sz="0" w:space="0" w:color="auto"/>
                    <w:left w:val="none" w:sz="0" w:space="0" w:color="auto"/>
                    <w:bottom w:val="none" w:sz="0" w:space="0" w:color="auto"/>
                    <w:right w:val="none" w:sz="0" w:space="0" w:color="auto"/>
                  </w:divBdr>
                  <w:divsChild>
                    <w:div w:id="1699163083">
                      <w:marLeft w:val="0"/>
                      <w:marRight w:val="0"/>
                      <w:marTop w:val="0"/>
                      <w:marBottom w:val="0"/>
                      <w:divBdr>
                        <w:top w:val="none" w:sz="0" w:space="0" w:color="auto"/>
                        <w:left w:val="none" w:sz="0" w:space="0" w:color="auto"/>
                        <w:bottom w:val="none" w:sz="0" w:space="0" w:color="auto"/>
                        <w:right w:val="none" w:sz="0" w:space="0" w:color="auto"/>
                      </w:divBdr>
                    </w:div>
                    <w:div w:id="2123987228">
                      <w:marLeft w:val="0"/>
                      <w:marRight w:val="0"/>
                      <w:marTop w:val="0"/>
                      <w:marBottom w:val="0"/>
                      <w:divBdr>
                        <w:top w:val="none" w:sz="0" w:space="0" w:color="auto"/>
                        <w:left w:val="none" w:sz="0" w:space="0" w:color="auto"/>
                        <w:bottom w:val="none" w:sz="0" w:space="0" w:color="auto"/>
                        <w:right w:val="none" w:sz="0" w:space="0" w:color="auto"/>
                      </w:divBdr>
                      <w:divsChild>
                        <w:div w:id="8962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664205">
      <w:bodyDiv w:val="1"/>
      <w:marLeft w:val="0"/>
      <w:marRight w:val="0"/>
      <w:marTop w:val="0"/>
      <w:marBottom w:val="0"/>
      <w:divBdr>
        <w:top w:val="none" w:sz="0" w:space="0" w:color="auto"/>
        <w:left w:val="none" w:sz="0" w:space="0" w:color="auto"/>
        <w:bottom w:val="none" w:sz="0" w:space="0" w:color="auto"/>
        <w:right w:val="none" w:sz="0" w:space="0" w:color="auto"/>
      </w:divBdr>
    </w:div>
    <w:div w:id="1720855374">
      <w:bodyDiv w:val="1"/>
      <w:marLeft w:val="0"/>
      <w:marRight w:val="0"/>
      <w:marTop w:val="0"/>
      <w:marBottom w:val="0"/>
      <w:divBdr>
        <w:top w:val="none" w:sz="0" w:space="0" w:color="auto"/>
        <w:left w:val="none" w:sz="0" w:space="0" w:color="auto"/>
        <w:bottom w:val="none" w:sz="0" w:space="0" w:color="auto"/>
        <w:right w:val="none" w:sz="0" w:space="0" w:color="auto"/>
      </w:divBdr>
    </w:div>
    <w:div w:id="1721200239">
      <w:bodyDiv w:val="1"/>
      <w:marLeft w:val="0"/>
      <w:marRight w:val="0"/>
      <w:marTop w:val="0"/>
      <w:marBottom w:val="0"/>
      <w:divBdr>
        <w:top w:val="none" w:sz="0" w:space="0" w:color="auto"/>
        <w:left w:val="none" w:sz="0" w:space="0" w:color="auto"/>
        <w:bottom w:val="none" w:sz="0" w:space="0" w:color="auto"/>
        <w:right w:val="none" w:sz="0" w:space="0" w:color="auto"/>
      </w:divBdr>
    </w:div>
    <w:div w:id="1721243952">
      <w:bodyDiv w:val="1"/>
      <w:marLeft w:val="0"/>
      <w:marRight w:val="0"/>
      <w:marTop w:val="0"/>
      <w:marBottom w:val="0"/>
      <w:divBdr>
        <w:top w:val="none" w:sz="0" w:space="0" w:color="auto"/>
        <w:left w:val="none" w:sz="0" w:space="0" w:color="auto"/>
        <w:bottom w:val="none" w:sz="0" w:space="0" w:color="auto"/>
        <w:right w:val="none" w:sz="0" w:space="0" w:color="auto"/>
      </w:divBdr>
    </w:div>
    <w:div w:id="1721708503">
      <w:bodyDiv w:val="1"/>
      <w:marLeft w:val="0"/>
      <w:marRight w:val="0"/>
      <w:marTop w:val="0"/>
      <w:marBottom w:val="0"/>
      <w:divBdr>
        <w:top w:val="none" w:sz="0" w:space="0" w:color="auto"/>
        <w:left w:val="none" w:sz="0" w:space="0" w:color="auto"/>
        <w:bottom w:val="none" w:sz="0" w:space="0" w:color="auto"/>
        <w:right w:val="none" w:sz="0" w:space="0" w:color="auto"/>
      </w:divBdr>
    </w:div>
    <w:div w:id="1722289081">
      <w:bodyDiv w:val="1"/>
      <w:marLeft w:val="0"/>
      <w:marRight w:val="0"/>
      <w:marTop w:val="0"/>
      <w:marBottom w:val="0"/>
      <w:divBdr>
        <w:top w:val="none" w:sz="0" w:space="0" w:color="auto"/>
        <w:left w:val="none" w:sz="0" w:space="0" w:color="auto"/>
        <w:bottom w:val="none" w:sz="0" w:space="0" w:color="auto"/>
        <w:right w:val="none" w:sz="0" w:space="0" w:color="auto"/>
      </w:divBdr>
    </w:div>
    <w:div w:id="1722509431">
      <w:bodyDiv w:val="1"/>
      <w:marLeft w:val="0"/>
      <w:marRight w:val="0"/>
      <w:marTop w:val="0"/>
      <w:marBottom w:val="0"/>
      <w:divBdr>
        <w:top w:val="none" w:sz="0" w:space="0" w:color="auto"/>
        <w:left w:val="none" w:sz="0" w:space="0" w:color="auto"/>
        <w:bottom w:val="none" w:sz="0" w:space="0" w:color="auto"/>
        <w:right w:val="none" w:sz="0" w:space="0" w:color="auto"/>
      </w:divBdr>
    </w:div>
    <w:div w:id="1722636672">
      <w:bodyDiv w:val="1"/>
      <w:marLeft w:val="0"/>
      <w:marRight w:val="0"/>
      <w:marTop w:val="0"/>
      <w:marBottom w:val="0"/>
      <w:divBdr>
        <w:top w:val="none" w:sz="0" w:space="0" w:color="auto"/>
        <w:left w:val="none" w:sz="0" w:space="0" w:color="auto"/>
        <w:bottom w:val="none" w:sz="0" w:space="0" w:color="auto"/>
        <w:right w:val="none" w:sz="0" w:space="0" w:color="auto"/>
      </w:divBdr>
    </w:div>
    <w:div w:id="1723091769">
      <w:bodyDiv w:val="1"/>
      <w:marLeft w:val="0"/>
      <w:marRight w:val="0"/>
      <w:marTop w:val="0"/>
      <w:marBottom w:val="0"/>
      <w:divBdr>
        <w:top w:val="none" w:sz="0" w:space="0" w:color="auto"/>
        <w:left w:val="none" w:sz="0" w:space="0" w:color="auto"/>
        <w:bottom w:val="none" w:sz="0" w:space="0" w:color="auto"/>
        <w:right w:val="none" w:sz="0" w:space="0" w:color="auto"/>
      </w:divBdr>
    </w:div>
    <w:div w:id="1723476900">
      <w:bodyDiv w:val="1"/>
      <w:marLeft w:val="0"/>
      <w:marRight w:val="0"/>
      <w:marTop w:val="0"/>
      <w:marBottom w:val="0"/>
      <w:divBdr>
        <w:top w:val="none" w:sz="0" w:space="0" w:color="auto"/>
        <w:left w:val="none" w:sz="0" w:space="0" w:color="auto"/>
        <w:bottom w:val="none" w:sz="0" w:space="0" w:color="auto"/>
        <w:right w:val="none" w:sz="0" w:space="0" w:color="auto"/>
      </w:divBdr>
    </w:div>
    <w:div w:id="1723555158">
      <w:bodyDiv w:val="1"/>
      <w:marLeft w:val="0"/>
      <w:marRight w:val="0"/>
      <w:marTop w:val="0"/>
      <w:marBottom w:val="0"/>
      <w:divBdr>
        <w:top w:val="none" w:sz="0" w:space="0" w:color="auto"/>
        <w:left w:val="none" w:sz="0" w:space="0" w:color="auto"/>
        <w:bottom w:val="none" w:sz="0" w:space="0" w:color="auto"/>
        <w:right w:val="none" w:sz="0" w:space="0" w:color="auto"/>
      </w:divBdr>
    </w:div>
    <w:div w:id="1724284161">
      <w:bodyDiv w:val="1"/>
      <w:marLeft w:val="0"/>
      <w:marRight w:val="0"/>
      <w:marTop w:val="0"/>
      <w:marBottom w:val="0"/>
      <w:divBdr>
        <w:top w:val="none" w:sz="0" w:space="0" w:color="auto"/>
        <w:left w:val="none" w:sz="0" w:space="0" w:color="auto"/>
        <w:bottom w:val="none" w:sz="0" w:space="0" w:color="auto"/>
        <w:right w:val="none" w:sz="0" w:space="0" w:color="auto"/>
      </w:divBdr>
    </w:div>
    <w:div w:id="1725133350">
      <w:bodyDiv w:val="1"/>
      <w:marLeft w:val="0"/>
      <w:marRight w:val="0"/>
      <w:marTop w:val="0"/>
      <w:marBottom w:val="0"/>
      <w:divBdr>
        <w:top w:val="none" w:sz="0" w:space="0" w:color="auto"/>
        <w:left w:val="none" w:sz="0" w:space="0" w:color="auto"/>
        <w:bottom w:val="none" w:sz="0" w:space="0" w:color="auto"/>
        <w:right w:val="none" w:sz="0" w:space="0" w:color="auto"/>
      </w:divBdr>
    </w:div>
    <w:div w:id="1725257151">
      <w:bodyDiv w:val="1"/>
      <w:marLeft w:val="0"/>
      <w:marRight w:val="0"/>
      <w:marTop w:val="0"/>
      <w:marBottom w:val="0"/>
      <w:divBdr>
        <w:top w:val="none" w:sz="0" w:space="0" w:color="auto"/>
        <w:left w:val="none" w:sz="0" w:space="0" w:color="auto"/>
        <w:bottom w:val="none" w:sz="0" w:space="0" w:color="auto"/>
        <w:right w:val="none" w:sz="0" w:space="0" w:color="auto"/>
      </w:divBdr>
    </w:div>
    <w:div w:id="1725332353">
      <w:bodyDiv w:val="1"/>
      <w:marLeft w:val="0"/>
      <w:marRight w:val="0"/>
      <w:marTop w:val="0"/>
      <w:marBottom w:val="0"/>
      <w:divBdr>
        <w:top w:val="none" w:sz="0" w:space="0" w:color="auto"/>
        <w:left w:val="none" w:sz="0" w:space="0" w:color="auto"/>
        <w:bottom w:val="none" w:sz="0" w:space="0" w:color="auto"/>
        <w:right w:val="none" w:sz="0" w:space="0" w:color="auto"/>
      </w:divBdr>
    </w:div>
    <w:div w:id="1725835231">
      <w:bodyDiv w:val="1"/>
      <w:marLeft w:val="0"/>
      <w:marRight w:val="0"/>
      <w:marTop w:val="0"/>
      <w:marBottom w:val="0"/>
      <w:divBdr>
        <w:top w:val="none" w:sz="0" w:space="0" w:color="auto"/>
        <w:left w:val="none" w:sz="0" w:space="0" w:color="auto"/>
        <w:bottom w:val="none" w:sz="0" w:space="0" w:color="auto"/>
        <w:right w:val="none" w:sz="0" w:space="0" w:color="auto"/>
      </w:divBdr>
    </w:div>
    <w:div w:id="1726367999">
      <w:bodyDiv w:val="1"/>
      <w:marLeft w:val="0"/>
      <w:marRight w:val="0"/>
      <w:marTop w:val="0"/>
      <w:marBottom w:val="0"/>
      <w:divBdr>
        <w:top w:val="none" w:sz="0" w:space="0" w:color="auto"/>
        <w:left w:val="none" w:sz="0" w:space="0" w:color="auto"/>
        <w:bottom w:val="none" w:sz="0" w:space="0" w:color="auto"/>
        <w:right w:val="none" w:sz="0" w:space="0" w:color="auto"/>
      </w:divBdr>
    </w:div>
    <w:div w:id="1726564546">
      <w:bodyDiv w:val="1"/>
      <w:marLeft w:val="0"/>
      <w:marRight w:val="0"/>
      <w:marTop w:val="0"/>
      <w:marBottom w:val="0"/>
      <w:divBdr>
        <w:top w:val="none" w:sz="0" w:space="0" w:color="auto"/>
        <w:left w:val="none" w:sz="0" w:space="0" w:color="auto"/>
        <w:bottom w:val="none" w:sz="0" w:space="0" w:color="auto"/>
        <w:right w:val="none" w:sz="0" w:space="0" w:color="auto"/>
      </w:divBdr>
    </w:div>
    <w:div w:id="1726638113">
      <w:bodyDiv w:val="1"/>
      <w:marLeft w:val="0"/>
      <w:marRight w:val="0"/>
      <w:marTop w:val="0"/>
      <w:marBottom w:val="0"/>
      <w:divBdr>
        <w:top w:val="none" w:sz="0" w:space="0" w:color="auto"/>
        <w:left w:val="none" w:sz="0" w:space="0" w:color="auto"/>
        <w:bottom w:val="none" w:sz="0" w:space="0" w:color="auto"/>
        <w:right w:val="none" w:sz="0" w:space="0" w:color="auto"/>
      </w:divBdr>
    </w:div>
    <w:div w:id="1727145798">
      <w:bodyDiv w:val="1"/>
      <w:marLeft w:val="0"/>
      <w:marRight w:val="0"/>
      <w:marTop w:val="0"/>
      <w:marBottom w:val="0"/>
      <w:divBdr>
        <w:top w:val="none" w:sz="0" w:space="0" w:color="auto"/>
        <w:left w:val="none" w:sz="0" w:space="0" w:color="auto"/>
        <w:bottom w:val="none" w:sz="0" w:space="0" w:color="auto"/>
        <w:right w:val="none" w:sz="0" w:space="0" w:color="auto"/>
      </w:divBdr>
    </w:div>
    <w:div w:id="1727558627">
      <w:bodyDiv w:val="1"/>
      <w:marLeft w:val="0"/>
      <w:marRight w:val="0"/>
      <w:marTop w:val="0"/>
      <w:marBottom w:val="0"/>
      <w:divBdr>
        <w:top w:val="none" w:sz="0" w:space="0" w:color="auto"/>
        <w:left w:val="none" w:sz="0" w:space="0" w:color="auto"/>
        <w:bottom w:val="none" w:sz="0" w:space="0" w:color="auto"/>
        <w:right w:val="none" w:sz="0" w:space="0" w:color="auto"/>
      </w:divBdr>
    </w:div>
    <w:div w:id="1728258164">
      <w:bodyDiv w:val="1"/>
      <w:marLeft w:val="0"/>
      <w:marRight w:val="0"/>
      <w:marTop w:val="0"/>
      <w:marBottom w:val="0"/>
      <w:divBdr>
        <w:top w:val="none" w:sz="0" w:space="0" w:color="auto"/>
        <w:left w:val="none" w:sz="0" w:space="0" w:color="auto"/>
        <w:bottom w:val="none" w:sz="0" w:space="0" w:color="auto"/>
        <w:right w:val="none" w:sz="0" w:space="0" w:color="auto"/>
      </w:divBdr>
    </w:div>
    <w:div w:id="1728264664">
      <w:bodyDiv w:val="1"/>
      <w:marLeft w:val="0"/>
      <w:marRight w:val="0"/>
      <w:marTop w:val="0"/>
      <w:marBottom w:val="0"/>
      <w:divBdr>
        <w:top w:val="none" w:sz="0" w:space="0" w:color="auto"/>
        <w:left w:val="none" w:sz="0" w:space="0" w:color="auto"/>
        <w:bottom w:val="none" w:sz="0" w:space="0" w:color="auto"/>
        <w:right w:val="none" w:sz="0" w:space="0" w:color="auto"/>
      </w:divBdr>
    </w:div>
    <w:div w:id="1728525271">
      <w:bodyDiv w:val="1"/>
      <w:marLeft w:val="0"/>
      <w:marRight w:val="0"/>
      <w:marTop w:val="0"/>
      <w:marBottom w:val="0"/>
      <w:divBdr>
        <w:top w:val="none" w:sz="0" w:space="0" w:color="auto"/>
        <w:left w:val="none" w:sz="0" w:space="0" w:color="auto"/>
        <w:bottom w:val="none" w:sz="0" w:space="0" w:color="auto"/>
        <w:right w:val="none" w:sz="0" w:space="0" w:color="auto"/>
      </w:divBdr>
    </w:div>
    <w:div w:id="1728529228">
      <w:bodyDiv w:val="1"/>
      <w:marLeft w:val="0"/>
      <w:marRight w:val="0"/>
      <w:marTop w:val="0"/>
      <w:marBottom w:val="0"/>
      <w:divBdr>
        <w:top w:val="none" w:sz="0" w:space="0" w:color="auto"/>
        <w:left w:val="none" w:sz="0" w:space="0" w:color="auto"/>
        <w:bottom w:val="none" w:sz="0" w:space="0" w:color="auto"/>
        <w:right w:val="none" w:sz="0" w:space="0" w:color="auto"/>
      </w:divBdr>
    </w:div>
    <w:div w:id="1728723691">
      <w:bodyDiv w:val="1"/>
      <w:marLeft w:val="0"/>
      <w:marRight w:val="0"/>
      <w:marTop w:val="0"/>
      <w:marBottom w:val="0"/>
      <w:divBdr>
        <w:top w:val="none" w:sz="0" w:space="0" w:color="auto"/>
        <w:left w:val="none" w:sz="0" w:space="0" w:color="auto"/>
        <w:bottom w:val="none" w:sz="0" w:space="0" w:color="auto"/>
        <w:right w:val="none" w:sz="0" w:space="0" w:color="auto"/>
      </w:divBdr>
    </w:div>
    <w:div w:id="1728871750">
      <w:bodyDiv w:val="1"/>
      <w:marLeft w:val="0"/>
      <w:marRight w:val="0"/>
      <w:marTop w:val="0"/>
      <w:marBottom w:val="0"/>
      <w:divBdr>
        <w:top w:val="none" w:sz="0" w:space="0" w:color="auto"/>
        <w:left w:val="none" w:sz="0" w:space="0" w:color="auto"/>
        <w:bottom w:val="none" w:sz="0" w:space="0" w:color="auto"/>
        <w:right w:val="none" w:sz="0" w:space="0" w:color="auto"/>
      </w:divBdr>
    </w:div>
    <w:div w:id="1729646409">
      <w:bodyDiv w:val="1"/>
      <w:marLeft w:val="0"/>
      <w:marRight w:val="0"/>
      <w:marTop w:val="0"/>
      <w:marBottom w:val="0"/>
      <w:divBdr>
        <w:top w:val="none" w:sz="0" w:space="0" w:color="auto"/>
        <w:left w:val="none" w:sz="0" w:space="0" w:color="auto"/>
        <w:bottom w:val="none" w:sz="0" w:space="0" w:color="auto"/>
        <w:right w:val="none" w:sz="0" w:space="0" w:color="auto"/>
      </w:divBdr>
    </w:div>
    <w:div w:id="1729841811">
      <w:bodyDiv w:val="1"/>
      <w:marLeft w:val="0"/>
      <w:marRight w:val="0"/>
      <w:marTop w:val="0"/>
      <w:marBottom w:val="0"/>
      <w:divBdr>
        <w:top w:val="none" w:sz="0" w:space="0" w:color="auto"/>
        <w:left w:val="none" w:sz="0" w:space="0" w:color="auto"/>
        <w:bottom w:val="none" w:sz="0" w:space="0" w:color="auto"/>
        <w:right w:val="none" w:sz="0" w:space="0" w:color="auto"/>
      </w:divBdr>
    </w:div>
    <w:div w:id="1730615241">
      <w:bodyDiv w:val="1"/>
      <w:marLeft w:val="0"/>
      <w:marRight w:val="0"/>
      <w:marTop w:val="0"/>
      <w:marBottom w:val="0"/>
      <w:divBdr>
        <w:top w:val="none" w:sz="0" w:space="0" w:color="auto"/>
        <w:left w:val="none" w:sz="0" w:space="0" w:color="auto"/>
        <w:bottom w:val="none" w:sz="0" w:space="0" w:color="auto"/>
        <w:right w:val="none" w:sz="0" w:space="0" w:color="auto"/>
      </w:divBdr>
    </w:div>
    <w:div w:id="1732340256">
      <w:bodyDiv w:val="1"/>
      <w:marLeft w:val="0"/>
      <w:marRight w:val="0"/>
      <w:marTop w:val="0"/>
      <w:marBottom w:val="0"/>
      <w:divBdr>
        <w:top w:val="none" w:sz="0" w:space="0" w:color="auto"/>
        <w:left w:val="none" w:sz="0" w:space="0" w:color="auto"/>
        <w:bottom w:val="none" w:sz="0" w:space="0" w:color="auto"/>
        <w:right w:val="none" w:sz="0" w:space="0" w:color="auto"/>
      </w:divBdr>
    </w:div>
    <w:div w:id="1732581061">
      <w:bodyDiv w:val="1"/>
      <w:marLeft w:val="0"/>
      <w:marRight w:val="0"/>
      <w:marTop w:val="0"/>
      <w:marBottom w:val="0"/>
      <w:divBdr>
        <w:top w:val="none" w:sz="0" w:space="0" w:color="auto"/>
        <w:left w:val="none" w:sz="0" w:space="0" w:color="auto"/>
        <w:bottom w:val="none" w:sz="0" w:space="0" w:color="auto"/>
        <w:right w:val="none" w:sz="0" w:space="0" w:color="auto"/>
      </w:divBdr>
    </w:div>
    <w:div w:id="1732850424">
      <w:bodyDiv w:val="1"/>
      <w:marLeft w:val="0"/>
      <w:marRight w:val="0"/>
      <w:marTop w:val="0"/>
      <w:marBottom w:val="0"/>
      <w:divBdr>
        <w:top w:val="none" w:sz="0" w:space="0" w:color="auto"/>
        <w:left w:val="none" w:sz="0" w:space="0" w:color="auto"/>
        <w:bottom w:val="none" w:sz="0" w:space="0" w:color="auto"/>
        <w:right w:val="none" w:sz="0" w:space="0" w:color="auto"/>
      </w:divBdr>
    </w:div>
    <w:div w:id="1733039187">
      <w:bodyDiv w:val="1"/>
      <w:marLeft w:val="0"/>
      <w:marRight w:val="0"/>
      <w:marTop w:val="0"/>
      <w:marBottom w:val="0"/>
      <w:divBdr>
        <w:top w:val="none" w:sz="0" w:space="0" w:color="auto"/>
        <w:left w:val="none" w:sz="0" w:space="0" w:color="auto"/>
        <w:bottom w:val="none" w:sz="0" w:space="0" w:color="auto"/>
        <w:right w:val="none" w:sz="0" w:space="0" w:color="auto"/>
      </w:divBdr>
    </w:div>
    <w:div w:id="1733190046">
      <w:bodyDiv w:val="1"/>
      <w:marLeft w:val="0"/>
      <w:marRight w:val="0"/>
      <w:marTop w:val="0"/>
      <w:marBottom w:val="0"/>
      <w:divBdr>
        <w:top w:val="none" w:sz="0" w:space="0" w:color="auto"/>
        <w:left w:val="none" w:sz="0" w:space="0" w:color="auto"/>
        <w:bottom w:val="none" w:sz="0" w:space="0" w:color="auto"/>
        <w:right w:val="none" w:sz="0" w:space="0" w:color="auto"/>
      </w:divBdr>
      <w:divsChild>
        <w:div w:id="1710378502">
          <w:marLeft w:val="0"/>
          <w:marRight w:val="0"/>
          <w:marTop w:val="0"/>
          <w:marBottom w:val="0"/>
          <w:divBdr>
            <w:top w:val="none" w:sz="0" w:space="0" w:color="auto"/>
            <w:left w:val="none" w:sz="0" w:space="0" w:color="auto"/>
            <w:bottom w:val="none" w:sz="0" w:space="0" w:color="auto"/>
            <w:right w:val="none" w:sz="0" w:space="0" w:color="auto"/>
          </w:divBdr>
          <w:divsChild>
            <w:div w:id="1622883548">
              <w:marLeft w:val="0"/>
              <w:marRight w:val="0"/>
              <w:marTop w:val="0"/>
              <w:marBottom w:val="0"/>
              <w:divBdr>
                <w:top w:val="none" w:sz="0" w:space="0" w:color="auto"/>
                <w:left w:val="none" w:sz="0" w:space="0" w:color="auto"/>
                <w:bottom w:val="none" w:sz="0" w:space="0" w:color="auto"/>
                <w:right w:val="none" w:sz="0" w:space="0" w:color="auto"/>
              </w:divBdr>
              <w:divsChild>
                <w:div w:id="1923175656">
                  <w:marLeft w:val="0"/>
                  <w:marRight w:val="0"/>
                  <w:marTop w:val="0"/>
                  <w:marBottom w:val="0"/>
                  <w:divBdr>
                    <w:top w:val="none" w:sz="0" w:space="0" w:color="auto"/>
                    <w:left w:val="none" w:sz="0" w:space="0" w:color="auto"/>
                    <w:bottom w:val="none" w:sz="0" w:space="0" w:color="auto"/>
                    <w:right w:val="none" w:sz="0" w:space="0" w:color="auto"/>
                  </w:divBdr>
                  <w:divsChild>
                    <w:div w:id="1143620128">
                      <w:marLeft w:val="0"/>
                      <w:marRight w:val="0"/>
                      <w:marTop w:val="0"/>
                      <w:marBottom w:val="0"/>
                      <w:divBdr>
                        <w:top w:val="none" w:sz="0" w:space="0" w:color="auto"/>
                        <w:left w:val="none" w:sz="0" w:space="0" w:color="auto"/>
                        <w:bottom w:val="none" w:sz="0" w:space="0" w:color="auto"/>
                        <w:right w:val="none" w:sz="0" w:space="0" w:color="auto"/>
                      </w:divBdr>
                      <w:divsChild>
                        <w:div w:id="804740955">
                          <w:marLeft w:val="0"/>
                          <w:marRight w:val="0"/>
                          <w:marTop w:val="45"/>
                          <w:marBottom w:val="0"/>
                          <w:divBdr>
                            <w:top w:val="none" w:sz="0" w:space="0" w:color="auto"/>
                            <w:left w:val="none" w:sz="0" w:space="0" w:color="auto"/>
                            <w:bottom w:val="none" w:sz="0" w:space="0" w:color="auto"/>
                            <w:right w:val="none" w:sz="0" w:space="0" w:color="auto"/>
                          </w:divBdr>
                          <w:divsChild>
                            <w:div w:id="9507462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42422">
      <w:bodyDiv w:val="1"/>
      <w:marLeft w:val="0"/>
      <w:marRight w:val="0"/>
      <w:marTop w:val="0"/>
      <w:marBottom w:val="0"/>
      <w:divBdr>
        <w:top w:val="none" w:sz="0" w:space="0" w:color="auto"/>
        <w:left w:val="none" w:sz="0" w:space="0" w:color="auto"/>
        <w:bottom w:val="none" w:sz="0" w:space="0" w:color="auto"/>
        <w:right w:val="none" w:sz="0" w:space="0" w:color="auto"/>
      </w:divBdr>
    </w:div>
    <w:div w:id="1734308326">
      <w:bodyDiv w:val="1"/>
      <w:marLeft w:val="0"/>
      <w:marRight w:val="0"/>
      <w:marTop w:val="0"/>
      <w:marBottom w:val="0"/>
      <w:divBdr>
        <w:top w:val="none" w:sz="0" w:space="0" w:color="auto"/>
        <w:left w:val="none" w:sz="0" w:space="0" w:color="auto"/>
        <w:bottom w:val="none" w:sz="0" w:space="0" w:color="auto"/>
        <w:right w:val="none" w:sz="0" w:space="0" w:color="auto"/>
      </w:divBdr>
    </w:div>
    <w:div w:id="1734308550">
      <w:bodyDiv w:val="1"/>
      <w:marLeft w:val="0"/>
      <w:marRight w:val="0"/>
      <w:marTop w:val="0"/>
      <w:marBottom w:val="0"/>
      <w:divBdr>
        <w:top w:val="none" w:sz="0" w:space="0" w:color="auto"/>
        <w:left w:val="none" w:sz="0" w:space="0" w:color="auto"/>
        <w:bottom w:val="none" w:sz="0" w:space="0" w:color="auto"/>
        <w:right w:val="none" w:sz="0" w:space="0" w:color="auto"/>
      </w:divBdr>
    </w:div>
    <w:div w:id="1734352260">
      <w:bodyDiv w:val="1"/>
      <w:marLeft w:val="0"/>
      <w:marRight w:val="0"/>
      <w:marTop w:val="0"/>
      <w:marBottom w:val="0"/>
      <w:divBdr>
        <w:top w:val="none" w:sz="0" w:space="0" w:color="auto"/>
        <w:left w:val="none" w:sz="0" w:space="0" w:color="auto"/>
        <w:bottom w:val="none" w:sz="0" w:space="0" w:color="auto"/>
        <w:right w:val="none" w:sz="0" w:space="0" w:color="auto"/>
      </w:divBdr>
    </w:div>
    <w:div w:id="1736200700">
      <w:bodyDiv w:val="1"/>
      <w:marLeft w:val="0"/>
      <w:marRight w:val="0"/>
      <w:marTop w:val="0"/>
      <w:marBottom w:val="0"/>
      <w:divBdr>
        <w:top w:val="none" w:sz="0" w:space="0" w:color="auto"/>
        <w:left w:val="none" w:sz="0" w:space="0" w:color="auto"/>
        <w:bottom w:val="none" w:sz="0" w:space="0" w:color="auto"/>
        <w:right w:val="none" w:sz="0" w:space="0" w:color="auto"/>
      </w:divBdr>
    </w:div>
    <w:div w:id="1736396407">
      <w:bodyDiv w:val="1"/>
      <w:marLeft w:val="0"/>
      <w:marRight w:val="0"/>
      <w:marTop w:val="0"/>
      <w:marBottom w:val="0"/>
      <w:divBdr>
        <w:top w:val="none" w:sz="0" w:space="0" w:color="auto"/>
        <w:left w:val="none" w:sz="0" w:space="0" w:color="auto"/>
        <w:bottom w:val="none" w:sz="0" w:space="0" w:color="auto"/>
        <w:right w:val="none" w:sz="0" w:space="0" w:color="auto"/>
      </w:divBdr>
      <w:divsChild>
        <w:div w:id="560017951">
          <w:marLeft w:val="0"/>
          <w:marRight w:val="0"/>
          <w:marTop w:val="0"/>
          <w:marBottom w:val="0"/>
          <w:divBdr>
            <w:top w:val="none" w:sz="0" w:space="0" w:color="auto"/>
            <w:left w:val="none" w:sz="0" w:space="0" w:color="auto"/>
            <w:bottom w:val="none" w:sz="0" w:space="0" w:color="auto"/>
            <w:right w:val="none" w:sz="0" w:space="0" w:color="auto"/>
          </w:divBdr>
          <w:divsChild>
            <w:div w:id="673000155">
              <w:marLeft w:val="0"/>
              <w:marRight w:val="0"/>
              <w:marTop w:val="0"/>
              <w:marBottom w:val="0"/>
              <w:divBdr>
                <w:top w:val="none" w:sz="0" w:space="0" w:color="auto"/>
                <w:left w:val="none" w:sz="0" w:space="0" w:color="auto"/>
                <w:bottom w:val="none" w:sz="0" w:space="0" w:color="auto"/>
                <w:right w:val="none" w:sz="0" w:space="0" w:color="auto"/>
              </w:divBdr>
              <w:divsChild>
                <w:div w:id="999189219">
                  <w:marLeft w:val="0"/>
                  <w:marRight w:val="0"/>
                  <w:marTop w:val="0"/>
                  <w:marBottom w:val="0"/>
                  <w:divBdr>
                    <w:top w:val="none" w:sz="0" w:space="0" w:color="auto"/>
                    <w:left w:val="none" w:sz="0" w:space="0" w:color="auto"/>
                    <w:bottom w:val="none" w:sz="0" w:space="0" w:color="auto"/>
                    <w:right w:val="none" w:sz="0" w:space="0" w:color="auto"/>
                  </w:divBdr>
                  <w:divsChild>
                    <w:div w:id="36857482">
                      <w:marLeft w:val="0"/>
                      <w:marRight w:val="0"/>
                      <w:marTop w:val="0"/>
                      <w:marBottom w:val="0"/>
                      <w:divBdr>
                        <w:top w:val="none" w:sz="0" w:space="0" w:color="auto"/>
                        <w:left w:val="none" w:sz="0" w:space="0" w:color="auto"/>
                        <w:bottom w:val="none" w:sz="0" w:space="0" w:color="auto"/>
                        <w:right w:val="none" w:sz="0" w:space="0" w:color="auto"/>
                      </w:divBdr>
                    </w:div>
                    <w:div w:id="14904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39084">
      <w:bodyDiv w:val="1"/>
      <w:marLeft w:val="0"/>
      <w:marRight w:val="0"/>
      <w:marTop w:val="0"/>
      <w:marBottom w:val="0"/>
      <w:divBdr>
        <w:top w:val="none" w:sz="0" w:space="0" w:color="auto"/>
        <w:left w:val="none" w:sz="0" w:space="0" w:color="auto"/>
        <w:bottom w:val="none" w:sz="0" w:space="0" w:color="auto"/>
        <w:right w:val="none" w:sz="0" w:space="0" w:color="auto"/>
      </w:divBdr>
    </w:div>
    <w:div w:id="1737240528">
      <w:bodyDiv w:val="1"/>
      <w:marLeft w:val="0"/>
      <w:marRight w:val="0"/>
      <w:marTop w:val="0"/>
      <w:marBottom w:val="0"/>
      <w:divBdr>
        <w:top w:val="none" w:sz="0" w:space="0" w:color="auto"/>
        <w:left w:val="none" w:sz="0" w:space="0" w:color="auto"/>
        <w:bottom w:val="none" w:sz="0" w:space="0" w:color="auto"/>
        <w:right w:val="none" w:sz="0" w:space="0" w:color="auto"/>
      </w:divBdr>
    </w:div>
    <w:div w:id="1737361776">
      <w:bodyDiv w:val="1"/>
      <w:marLeft w:val="0"/>
      <w:marRight w:val="0"/>
      <w:marTop w:val="0"/>
      <w:marBottom w:val="0"/>
      <w:divBdr>
        <w:top w:val="none" w:sz="0" w:space="0" w:color="auto"/>
        <w:left w:val="none" w:sz="0" w:space="0" w:color="auto"/>
        <w:bottom w:val="none" w:sz="0" w:space="0" w:color="auto"/>
        <w:right w:val="none" w:sz="0" w:space="0" w:color="auto"/>
      </w:divBdr>
    </w:div>
    <w:div w:id="1737703418">
      <w:bodyDiv w:val="1"/>
      <w:marLeft w:val="0"/>
      <w:marRight w:val="0"/>
      <w:marTop w:val="0"/>
      <w:marBottom w:val="0"/>
      <w:divBdr>
        <w:top w:val="none" w:sz="0" w:space="0" w:color="auto"/>
        <w:left w:val="none" w:sz="0" w:space="0" w:color="auto"/>
        <w:bottom w:val="none" w:sz="0" w:space="0" w:color="auto"/>
        <w:right w:val="none" w:sz="0" w:space="0" w:color="auto"/>
      </w:divBdr>
    </w:div>
    <w:div w:id="1738356590">
      <w:bodyDiv w:val="1"/>
      <w:marLeft w:val="0"/>
      <w:marRight w:val="0"/>
      <w:marTop w:val="0"/>
      <w:marBottom w:val="0"/>
      <w:divBdr>
        <w:top w:val="none" w:sz="0" w:space="0" w:color="auto"/>
        <w:left w:val="none" w:sz="0" w:space="0" w:color="auto"/>
        <w:bottom w:val="none" w:sz="0" w:space="0" w:color="auto"/>
        <w:right w:val="none" w:sz="0" w:space="0" w:color="auto"/>
      </w:divBdr>
    </w:div>
    <w:div w:id="1738623184">
      <w:bodyDiv w:val="1"/>
      <w:marLeft w:val="0"/>
      <w:marRight w:val="0"/>
      <w:marTop w:val="0"/>
      <w:marBottom w:val="0"/>
      <w:divBdr>
        <w:top w:val="none" w:sz="0" w:space="0" w:color="auto"/>
        <w:left w:val="none" w:sz="0" w:space="0" w:color="auto"/>
        <w:bottom w:val="none" w:sz="0" w:space="0" w:color="auto"/>
        <w:right w:val="none" w:sz="0" w:space="0" w:color="auto"/>
      </w:divBdr>
    </w:div>
    <w:div w:id="1739136226">
      <w:bodyDiv w:val="1"/>
      <w:marLeft w:val="0"/>
      <w:marRight w:val="0"/>
      <w:marTop w:val="0"/>
      <w:marBottom w:val="0"/>
      <w:divBdr>
        <w:top w:val="none" w:sz="0" w:space="0" w:color="auto"/>
        <w:left w:val="none" w:sz="0" w:space="0" w:color="auto"/>
        <w:bottom w:val="none" w:sz="0" w:space="0" w:color="auto"/>
        <w:right w:val="none" w:sz="0" w:space="0" w:color="auto"/>
      </w:divBdr>
    </w:div>
    <w:div w:id="1739326838">
      <w:bodyDiv w:val="1"/>
      <w:marLeft w:val="0"/>
      <w:marRight w:val="0"/>
      <w:marTop w:val="0"/>
      <w:marBottom w:val="0"/>
      <w:divBdr>
        <w:top w:val="none" w:sz="0" w:space="0" w:color="auto"/>
        <w:left w:val="none" w:sz="0" w:space="0" w:color="auto"/>
        <w:bottom w:val="none" w:sz="0" w:space="0" w:color="auto"/>
        <w:right w:val="none" w:sz="0" w:space="0" w:color="auto"/>
      </w:divBdr>
    </w:div>
    <w:div w:id="1739939916">
      <w:bodyDiv w:val="1"/>
      <w:marLeft w:val="0"/>
      <w:marRight w:val="0"/>
      <w:marTop w:val="0"/>
      <w:marBottom w:val="0"/>
      <w:divBdr>
        <w:top w:val="none" w:sz="0" w:space="0" w:color="auto"/>
        <w:left w:val="none" w:sz="0" w:space="0" w:color="auto"/>
        <w:bottom w:val="none" w:sz="0" w:space="0" w:color="auto"/>
        <w:right w:val="none" w:sz="0" w:space="0" w:color="auto"/>
      </w:divBdr>
    </w:div>
    <w:div w:id="1740008570">
      <w:bodyDiv w:val="1"/>
      <w:marLeft w:val="0"/>
      <w:marRight w:val="0"/>
      <w:marTop w:val="0"/>
      <w:marBottom w:val="0"/>
      <w:divBdr>
        <w:top w:val="none" w:sz="0" w:space="0" w:color="auto"/>
        <w:left w:val="none" w:sz="0" w:space="0" w:color="auto"/>
        <w:bottom w:val="none" w:sz="0" w:space="0" w:color="auto"/>
        <w:right w:val="none" w:sz="0" w:space="0" w:color="auto"/>
      </w:divBdr>
    </w:div>
    <w:div w:id="1740052473">
      <w:bodyDiv w:val="1"/>
      <w:marLeft w:val="0"/>
      <w:marRight w:val="0"/>
      <w:marTop w:val="0"/>
      <w:marBottom w:val="0"/>
      <w:divBdr>
        <w:top w:val="none" w:sz="0" w:space="0" w:color="auto"/>
        <w:left w:val="none" w:sz="0" w:space="0" w:color="auto"/>
        <w:bottom w:val="none" w:sz="0" w:space="0" w:color="auto"/>
        <w:right w:val="none" w:sz="0" w:space="0" w:color="auto"/>
      </w:divBdr>
    </w:div>
    <w:div w:id="1740323085">
      <w:bodyDiv w:val="1"/>
      <w:marLeft w:val="0"/>
      <w:marRight w:val="0"/>
      <w:marTop w:val="0"/>
      <w:marBottom w:val="0"/>
      <w:divBdr>
        <w:top w:val="none" w:sz="0" w:space="0" w:color="auto"/>
        <w:left w:val="none" w:sz="0" w:space="0" w:color="auto"/>
        <w:bottom w:val="none" w:sz="0" w:space="0" w:color="auto"/>
        <w:right w:val="none" w:sz="0" w:space="0" w:color="auto"/>
      </w:divBdr>
    </w:div>
    <w:div w:id="1740395980">
      <w:bodyDiv w:val="1"/>
      <w:marLeft w:val="0"/>
      <w:marRight w:val="0"/>
      <w:marTop w:val="0"/>
      <w:marBottom w:val="0"/>
      <w:divBdr>
        <w:top w:val="none" w:sz="0" w:space="0" w:color="auto"/>
        <w:left w:val="none" w:sz="0" w:space="0" w:color="auto"/>
        <w:bottom w:val="none" w:sz="0" w:space="0" w:color="auto"/>
        <w:right w:val="none" w:sz="0" w:space="0" w:color="auto"/>
      </w:divBdr>
    </w:div>
    <w:div w:id="1741364186">
      <w:bodyDiv w:val="1"/>
      <w:marLeft w:val="0"/>
      <w:marRight w:val="0"/>
      <w:marTop w:val="0"/>
      <w:marBottom w:val="0"/>
      <w:divBdr>
        <w:top w:val="none" w:sz="0" w:space="0" w:color="auto"/>
        <w:left w:val="none" w:sz="0" w:space="0" w:color="auto"/>
        <w:bottom w:val="none" w:sz="0" w:space="0" w:color="auto"/>
        <w:right w:val="none" w:sz="0" w:space="0" w:color="auto"/>
      </w:divBdr>
    </w:div>
    <w:div w:id="1742173257">
      <w:bodyDiv w:val="1"/>
      <w:marLeft w:val="0"/>
      <w:marRight w:val="0"/>
      <w:marTop w:val="0"/>
      <w:marBottom w:val="0"/>
      <w:divBdr>
        <w:top w:val="none" w:sz="0" w:space="0" w:color="auto"/>
        <w:left w:val="none" w:sz="0" w:space="0" w:color="auto"/>
        <w:bottom w:val="none" w:sz="0" w:space="0" w:color="auto"/>
        <w:right w:val="none" w:sz="0" w:space="0" w:color="auto"/>
      </w:divBdr>
    </w:div>
    <w:div w:id="1743405032">
      <w:bodyDiv w:val="1"/>
      <w:marLeft w:val="0"/>
      <w:marRight w:val="0"/>
      <w:marTop w:val="0"/>
      <w:marBottom w:val="0"/>
      <w:divBdr>
        <w:top w:val="none" w:sz="0" w:space="0" w:color="auto"/>
        <w:left w:val="none" w:sz="0" w:space="0" w:color="auto"/>
        <w:bottom w:val="none" w:sz="0" w:space="0" w:color="auto"/>
        <w:right w:val="none" w:sz="0" w:space="0" w:color="auto"/>
      </w:divBdr>
    </w:div>
    <w:div w:id="1743789781">
      <w:bodyDiv w:val="1"/>
      <w:marLeft w:val="0"/>
      <w:marRight w:val="0"/>
      <w:marTop w:val="0"/>
      <w:marBottom w:val="0"/>
      <w:divBdr>
        <w:top w:val="none" w:sz="0" w:space="0" w:color="auto"/>
        <w:left w:val="none" w:sz="0" w:space="0" w:color="auto"/>
        <w:bottom w:val="none" w:sz="0" w:space="0" w:color="auto"/>
        <w:right w:val="none" w:sz="0" w:space="0" w:color="auto"/>
      </w:divBdr>
    </w:div>
    <w:div w:id="1743870387">
      <w:bodyDiv w:val="1"/>
      <w:marLeft w:val="0"/>
      <w:marRight w:val="0"/>
      <w:marTop w:val="0"/>
      <w:marBottom w:val="0"/>
      <w:divBdr>
        <w:top w:val="none" w:sz="0" w:space="0" w:color="auto"/>
        <w:left w:val="none" w:sz="0" w:space="0" w:color="auto"/>
        <w:bottom w:val="none" w:sz="0" w:space="0" w:color="auto"/>
        <w:right w:val="none" w:sz="0" w:space="0" w:color="auto"/>
      </w:divBdr>
    </w:div>
    <w:div w:id="1744059052">
      <w:bodyDiv w:val="1"/>
      <w:marLeft w:val="0"/>
      <w:marRight w:val="0"/>
      <w:marTop w:val="0"/>
      <w:marBottom w:val="0"/>
      <w:divBdr>
        <w:top w:val="none" w:sz="0" w:space="0" w:color="auto"/>
        <w:left w:val="none" w:sz="0" w:space="0" w:color="auto"/>
        <w:bottom w:val="none" w:sz="0" w:space="0" w:color="auto"/>
        <w:right w:val="none" w:sz="0" w:space="0" w:color="auto"/>
      </w:divBdr>
    </w:div>
    <w:div w:id="1744452649">
      <w:bodyDiv w:val="1"/>
      <w:marLeft w:val="0"/>
      <w:marRight w:val="0"/>
      <w:marTop w:val="0"/>
      <w:marBottom w:val="0"/>
      <w:divBdr>
        <w:top w:val="none" w:sz="0" w:space="0" w:color="auto"/>
        <w:left w:val="none" w:sz="0" w:space="0" w:color="auto"/>
        <w:bottom w:val="none" w:sz="0" w:space="0" w:color="auto"/>
        <w:right w:val="none" w:sz="0" w:space="0" w:color="auto"/>
      </w:divBdr>
      <w:divsChild>
        <w:div w:id="1924876780">
          <w:marLeft w:val="0"/>
          <w:marRight w:val="0"/>
          <w:marTop w:val="0"/>
          <w:marBottom w:val="0"/>
          <w:divBdr>
            <w:top w:val="single" w:sz="6" w:space="20" w:color="EEEEEE"/>
            <w:left w:val="none" w:sz="0" w:space="0" w:color="auto"/>
            <w:bottom w:val="none" w:sz="0" w:space="20" w:color="auto"/>
            <w:right w:val="none" w:sz="0" w:space="31" w:color="auto"/>
          </w:divBdr>
          <w:divsChild>
            <w:div w:id="248196202">
              <w:marLeft w:val="0"/>
              <w:marRight w:val="0"/>
              <w:marTop w:val="0"/>
              <w:marBottom w:val="0"/>
              <w:divBdr>
                <w:top w:val="none" w:sz="0" w:space="0" w:color="auto"/>
                <w:left w:val="none" w:sz="0" w:space="0" w:color="auto"/>
                <w:bottom w:val="none" w:sz="0" w:space="0" w:color="auto"/>
                <w:right w:val="none" w:sz="0" w:space="0" w:color="auto"/>
              </w:divBdr>
            </w:div>
          </w:divsChild>
        </w:div>
        <w:div w:id="1168447235">
          <w:marLeft w:val="0"/>
          <w:marRight w:val="0"/>
          <w:marTop w:val="0"/>
          <w:marBottom w:val="0"/>
          <w:divBdr>
            <w:top w:val="none" w:sz="0" w:space="0" w:color="auto"/>
            <w:left w:val="none" w:sz="0" w:space="0" w:color="auto"/>
            <w:bottom w:val="none" w:sz="0" w:space="0" w:color="auto"/>
            <w:right w:val="none" w:sz="0" w:space="0" w:color="auto"/>
          </w:divBdr>
          <w:divsChild>
            <w:div w:id="1914729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4525620">
      <w:bodyDiv w:val="1"/>
      <w:marLeft w:val="0"/>
      <w:marRight w:val="0"/>
      <w:marTop w:val="0"/>
      <w:marBottom w:val="0"/>
      <w:divBdr>
        <w:top w:val="none" w:sz="0" w:space="0" w:color="auto"/>
        <w:left w:val="none" w:sz="0" w:space="0" w:color="auto"/>
        <w:bottom w:val="none" w:sz="0" w:space="0" w:color="auto"/>
        <w:right w:val="none" w:sz="0" w:space="0" w:color="auto"/>
      </w:divBdr>
    </w:div>
    <w:div w:id="1744640621">
      <w:bodyDiv w:val="1"/>
      <w:marLeft w:val="0"/>
      <w:marRight w:val="0"/>
      <w:marTop w:val="0"/>
      <w:marBottom w:val="0"/>
      <w:divBdr>
        <w:top w:val="none" w:sz="0" w:space="0" w:color="auto"/>
        <w:left w:val="none" w:sz="0" w:space="0" w:color="auto"/>
        <w:bottom w:val="none" w:sz="0" w:space="0" w:color="auto"/>
        <w:right w:val="none" w:sz="0" w:space="0" w:color="auto"/>
      </w:divBdr>
    </w:div>
    <w:div w:id="1744719260">
      <w:bodyDiv w:val="1"/>
      <w:marLeft w:val="0"/>
      <w:marRight w:val="0"/>
      <w:marTop w:val="0"/>
      <w:marBottom w:val="0"/>
      <w:divBdr>
        <w:top w:val="none" w:sz="0" w:space="0" w:color="auto"/>
        <w:left w:val="none" w:sz="0" w:space="0" w:color="auto"/>
        <w:bottom w:val="none" w:sz="0" w:space="0" w:color="auto"/>
        <w:right w:val="none" w:sz="0" w:space="0" w:color="auto"/>
      </w:divBdr>
    </w:div>
    <w:div w:id="1745450715">
      <w:bodyDiv w:val="1"/>
      <w:marLeft w:val="0"/>
      <w:marRight w:val="0"/>
      <w:marTop w:val="0"/>
      <w:marBottom w:val="0"/>
      <w:divBdr>
        <w:top w:val="none" w:sz="0" w:space="0" w:color="auto"/>
        <w:left w:val="none" w:sz="0" w:space="0" w:color="auto"/>
        <w:bottom w:val="none" w:sz="0" w:space="0" w:color="auto"/>
        <w:right w:val="none" w:sz="0" w:space="0" w:color="auto"/>
      </w:divBdr>
    </w:div>
    <w:div w:id="1745831751">
      <w:bodyDiv w:val="1"/>
      <w:marLeft w:val="0"/>
      <w:marRight w:val="0"/>
      <w:marTop w:val="0"/>
      <w:marBottom w:val="0"/>
      <w:divBdr>
        <w:top w:val="none" w:sz="0" w:space="0" w:color="auto"/>
        <w:left w:val="none" w:sz="0" w:space="0" w:color="auto"/>
        <w:bottom w:val="none" w:sz="0" w:space="0" w:color="auto"/>
        <w:right w:val="none" w:sz="0" w:space="0" w:color="auto"/>
      </w:divBdr>
    </w:div>
    <w:div w:id="1746148368">
      <w:bodyDiv w:val="1"/>
      <w:marLeft w:val="0"/>
      <w:marRight w:val="0"/>
      <w:marTop w:val="0"/>
      <w:marBottom w:val="0"/>
      <w:divBdr>
        <w:top w:val="none" w:sz="0" w:space="0" w:color="auto"/>
        <w:left w:val="none" w:sz="0" w:space="0" w:color="auto"/>
        <w:bottom w:val="none" w:sz="0" w:space="0" w:color="auto"/>
        <w:right w:val="none" w:sz="0" w:space="0" w:color="auto"/>
      </w:divBdr>
    </w:div>
    <w:div w:id="1746295060">
      <w:bodyDiv w:val="1"/>
      <w:marLeft w:val="0"/>
      <w:marRight w:val="0"/>
      <w:marTop w:val="0"/>
      <w:marBottom w:val="0"/>
      <w:divBdr>
        <w:top w:val="none" w:sz="0" w:space="0" w:color="auto"/>
        <w:left w:val="none" w:sz="0" w:space="0" w:color="auto"/>
        <w:bottom w:val="none" w:sz="0" w:space="0" w:color="auto"/>
        <w:right w:val="none" w:sz="0" w:space="0" w:color="auto"/>
      </w:divBdr>
    </w:div>
    <w:div w:id="1746876433">
      <w:bodyDiv w:val="1"/>
      <w:marLeft w:val="0"/>
      <w:marRight w:val="0"/>
      <w:marTop w:val="0"/>
      <w:marBottom w:val="0"/>
      <w:divBdr>
        <w:top w:val="none" w:sz="0" w:space="0" w:color="auto"/>
        <w:left w:val="none" w:sz="0" w:space="0" w:color="auto"/>
        <w:bottom w:val="none" w:sz="0" w:space="0" w:color="auto"/>
        <w:right w:val="none" w:sz="0" w:space="0" w:color="auto"/>
      </w:divBdr>
    </w:div>
    <w:div w:id="1747920796">
      <w:bodyDiv w:val="1"/>
      <w:marLeft w:val="0"/>
      <w:marRight w:val="0"/>
      <w:marTop w:val="0"/>
      <w:marBottom w:val="0"/>
      <w:divBdr>
        <w:top w:val="none" w:sz="0" w:space="0" w:color="auto"/>
        <w:left w:val="none" w:sz="0" w:space="0" w:color="auto"/>
        <w:bottom w:val="none" w:sz="0" w:space="0" w:color="auto"/>
        <w:right w:val="none" w:sz="0" w:space="0" w:color="auto"/>
      </w:divBdr>
    </w:div>
    <w:div w:id="1748067830">
      <w:bodyDiv w:val="1"/>
      <w:marLeft w:val="0"/>
      <w:marRight w:val="0"/>
      <w:marTop w:val="0"/>
      <w:marBottom w:val="0"/>
      <w:divBdr>
        <w:top w:val="none" w:sz="0" w:space="0" w:color="auto"/>
        <w:left w:val="none" w:sz="0" w:space="0" w:color="auto"/>
        <w:bottom w:val="none" w:sz="0" w:space="0" w:color="auto"/>
        <w:right w:val="none" w:sz="0" w:space="0" w:color="auto"/>
      </w:divBdr>
    </w:div>
    <w:div w:id="1748068712">
      <w:bodyDiv w:val="1"/>
      <w:marLeft w:val="0"/>
      <w:marRight w:val="0"/>
      <w:marTop w:val="0"/>
      <w:marBottom w:val="0"/>
      <w:divBdr>
        <w:top w:val="none" w:sz="0" w:space="0" w:color="auto"/>
        <w:left w:val="none" w:sz="0" w:space="0" w:color="auto"/>
        <w:bottom w:val="none" w:sz="0" w:space="0" w:color="auto"/>
        <w:right w:val="none" w:sz="0" w:space="0" w:color="auto"/>
      </w:divBdr>
    </w:div>
    <w:div w:id="1748072633">
      <w:bodyDiv w:val="1"/>
      <w:marLeft w:val="0"/>
      <w:marRight w:val="0"/>
      <w:marTop w:val="0"/>
      <w:marBottom w:val="0"/>
      <w:divBdr>
        <w:top w:val="none" w:sz="0" w:space="0" w:color="auto"/>
        <w:left w:val="none" w:sz="0" w:space="0" w:color="auto"/>
        <w:bottom w:val="none" w:sz="0" w:space="0" w:color="auto"/>
        <w:right w:val="none" w:sz="0" w:space="0" w:color="auto"/>
      </w:divBdr>
    </w:div>
    <w:div w:id="1748454167">
      <w:bodyDiv w:val="1"/>
      <w:marLeft w:val="0"/>
      <w:marRight w:val="0"/>
      <w:marTop w:val="0"/>
      <w:marBottom w:val="0"/>
      <w:divBdr>
        <w:top w:val="none" w:sz="0" w:space="0" w:color="auto"/>
        <w:left w:val="none" w:sz="0" w:space="0" w:color="auto"/>
        <w:bottom w:val="none" w:sz="0" w:space="0" w:color="auto"/>
        <w:right w:val="none" w:sz="0" w:space="0" w:color="auto"/>
      </w:divBdr>
    </w:div>
    <w:div w:id="1748455315">
      <w:bodyDiv w:val="1"/>
      <w:marLeft w:val="0"/>
      <w:marRight w:val="0"/>
      <w:marTop w:val="0"/>
      <w:marBottom w:val="0"/>
      <w:divBdr>
        <w:top w:val="none" w:sz="0" w:space="0" w:color="auto"/>
        <w:left w:val="none" w:sz="0" w:space="0" w:color="auto"/>
        <w:bottom w:val="none" w:sz="0" w:space="0" w:color="auto"/>
        <w:right w:val="none" w:sz="0" w:space="0" w:color="auto"/>
      </w:divBdr>
    </w:div>
    <w:div w:id="1749108502">
      <w:bodyDiv w:val="1"/>
      <w:marLeft w:val="0"/>
      <w:marRight w:val="0"/>
      <w:marTop w:val="0"/>
      <w:marBottom w:val="0"/>
      <w:divBdr>
        <w:top w:val="none" w:sz="0" w:space="0" w:color="auto"/>
        <w:left w:val="none" w:sz="0" w:space="0" w:color="auto"/>
        <w:bottom w:val="none" w:sz="0" w:space="0" w:color="auto"/>
        <w:right w:val="none" w:sz="0" w:space="0" w:color="auto"/>
      </w:divBdr>
    </w:div>
    <w:div w:id="1749502512">
      <w:bodyDiv w:val="1"/>
      <w:marLeft w:val="0"/>
      <w:marRight w:val="0"/>
      <w:marTop w:val="0"/>
      <w:marBottom w:val="0"/>
      <w:divBdr>
        <w:top w:val="none" w:sz="0" w:space="0" w:color="auto"/>
        <w:left w:val="none" w:sz="0" w:space="0" w:color="auto"/>
        <w:bottom w:val="none" w:sz="0" w:space="0" w:color="auto"/>
        <w:right w:val="none" w:sz="0" w:space="0" w:color="auto"/>
      </w:divBdr>
    </w:div>
    <w:div w:id="1749618675">
      <w:bodyDiv w:val="1"/>
      <w:marLeft w:val="0"/>
      <w:marRight w:val="0"/>
      <w:marTop w:val="0"/>
      <w:marBottom w:val="0"/>
      <w:divBdr>
        <w:top w:val="none" w:sz="0" w:space="0" w:color="auto"/>
        <w:left w:val="none" w:sz="0" w:space="0" w:color="auto"/>
        <w:bottom w:val="none" w:sz="0" w:space="0" w:color="auto"/>
        <w:right w:val="none" w:sz="0" w:space="0" w:color="auto"/>
      </w:divBdr>
    </w:div>
    <w:div w:id="1749690756">
      <w:bodyDiv w:val="1"/>
      <w:marLeft w:val="0"/>
      <w:marRight w:val="0"/>
      <w:marTop w:val="0"/>
      <w:marBottom w:val="0"/>
      <w:divBdr>
        <w:top w:val="none" w:sz="0" w:space="0" w:color="auto"/>
        <w:left w:val="none" w:sz="0" w:space="0" w:color="auto"/>
        <w:bottom w:val="none" w:sz="0" w:space="0" w:color="auto"/>
        <w:right w:val="none" w:sz="0" w:space="0" w:color="auto"/>
      </w:divBdr>
    </w:div>
    <w:div w:id="1750270519">
      <w:bodyDiv w:val="1"/>
      <w:marLeft w:val="0"/>
      <w:marRight w:val="0"/>
      <w:marTop w:val="0"/>
      <w:marBottom w:val="0"/>
      <w:divBdr>
        <w:top w:val="none" w:sz="0" w:space="0" w:color="auto"/>
        <w:left w:val="none" w:sz="0" w:space="0" w:color="auto"/>
        <w:bottom w:val="none" w:sz="0" w:space="0" w:color="auto"/>
        <w:right w:val="none" w:sz="0" w:space="0" w:color="auto"/>
      </w:divBdr>
    </w:div>
    <w:div w:id="1750536908">
      <w:bodyDiv w:val="1"/>
      <w:marLeft w:val="0"/>
      <w:marRight w:val="0"/>
      <w:marTop w:val="0"/>
      <w:marBottom w:val="0"/>
      <w:divBdr>
        <w:top w:val="none" w:sz="0" w:space="0" w:color="auto"/>
        <w:left w:val="none" w:sz="0" w:space="0" w:color="auto"/>
        <w:bottom w:val="none" w:sz="0" w:space="0" w:color="auto"/>
        <w:right w:val="none" w:sz="0" w:space="0" w:color="auto"/>
      </w:divBdr>
    </w:div>
    <w:div w:id="1750614804">
      <w:bodyDiv w:val="1"/>
      <w:marLeft w:val="0"/>
      <w:marRight w:val="0"/>
      <w:marTop w:val="0"/>
      <w:marBottom w:val="0"/>
      <w:divBdr>
        <w:top w:val="none" w:sz="0" w:space="0" w:color="auto"/>
        <w:left w:val="none" w:sz="0" w:space="0" w:color="auto"/>
        <w:bottom w:val="none" w:sz="0" w:space="0" w:color="auto"/>
        <w:right w:val="none" w:sz="0" w:space="0" w:color="auto"/>
      </w:divBdr>
    </w:div>
    <w:div w:id="1751006196">
      <w:bodyDiv w:val="1"/>
      <w:marLeft w:val="0"/>
      <w:marRight w:val="0"/>
      <w:marTop w:val="0"/>
      <w:marBottom w:val="0"/>
      <w:divBdr>
        <w:top w:val="none" w:sz="0" w:space="0" w:color="auto"/>
        <w:left w:val="none" w:sz="0" w:space="0" w:color="auto"/>
        <w:bottom w:val="none" w:sz="0" w:space="0" w:color="auto"/>
        <w:right w:val="none" w:sz="0" w:space="0" w:color="auto"/>
      </w:divBdr>
    </w:div>
    <w:div w:id="1751148429">
      <w:bodyDiv w:val="1"/>
      <w:marLeft w:val="0"/>
      <w:marRight w:val="0"/>
      <w:marTop w:val="0"/>
      <w:marBottom w:val="0"/>
      <w:divBdr>
        <w:top w:val="none" w:sz="0" w:space="0" w:color="auto"/>
        <w:left w:val="none" w:sz="0" w:space="0" w:color="auto"/>
        <w:bottom w:val="none" w:sz="0" w:space="0" w:color="auto"/>
        <w:right w:val="none" w:sz="0" w:space="0" w:color="auto"/>
      </w:divBdr>
      <w:divsChild>
        <w:div w:id="549731915">
          <w:blockQuote w:val="1"/>
          <w:marLeft w:val="0"/>
          <w:marRight w:val="0"/>
          <w:marTop w:val="0"/>
          <w:marBottom w:val="300"/>
          <w:divBdr>
            <w:top w:val="none" w:sz="0" w:space="0" w:color="auto"/>
            <w:left w:val="none" w:sz="0" w:space="0" w:color="auto"/>
            <w:bottom w:val="none" w:sz="0" w:space="0" w:color="auto"/>
            <w:right w:val="none" w:sz="0" w:space="0" w:color="auto"/>
          </w:divBdr>
        </w:div>
        <w:div w:id="1999994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51190525">
      <w:bodyDiv w:val="1"/>
      <w:marLeft w:val="0"/>
      <w:marRight w:val="0"/>
      <w:marTop w:val="0"/>
      <w:marBottom w:val="0"/>
      <w:divBdr>
        <w:top w:val="none" w:sz="0" w:space="0" w:color="auto"/>
        <w:left w:val="none" w:sz="0" w:space="0" w:color="auto"/>
        <w:bottom w:val="none" w:sz="0" w:space="0" w:color="auto"/>
        <w:right w:val="none" w:sz="0" w:space="0" w:color="auto"/>
      </w:divBdr>
    </w:div>
    <w:div w:id="1751609987">
      <w:bodyDiv w:val="1"/>
      <w:marLeft w:val="0"/>
      <w:marRight w:val="0"/>
      <w:marTop w:val="0"/>
      <w:marBottom w:val="0"/>
      <w:divBdr>
        <w:top w:val="none" w:sz="0" w:space="0" w:color="auto"/>
        <w:left w:val="none" w:sz="0" w:space="0" w:color="auto"/>
        <w:bottom w:val="none" w:sz="0" w:space="0" w:color="auto"/>
        <w:right w:val="none" w:sz="0" w:space="0" w:color="auto"/>
      </w:divBdr>
    </w:div>
    <w:div w:id="1752854172">
      <w:bodyDiv w:val="1"/>
      <w:marLeft w:val="0"/>
      <w:marRight w:val="0"/>
      <w:marTop w:val="0"/>
      <w:marBottom w:val="0"/>
      <w:divBdr>
        <w:top w:val="none" w:sz="0" w:space="0" w:color="auto"/>
        <w:left w:val="none" w:sz="0" w:space="0" w:color="auto"/>
        <w:bottom w:val="none" w:sz="0" w:space="0" w:color="auto"/>
        <w:right w:val="none" w:sz="0" w:space="0" w:color="auto"/>
      </w:divBdr>
    </w:div>
    <w:div w:id="1753814127">
      <w:bodyDiv w:val="1"/>
      <w:marLeft w:val="0"/>
      <w:marRight w:val="0"/>
      <w:marTop w:val="0"/>
      <w:marBottom w:val="0"/>
      <w:divBdr>
        <w:top w:val="none" w:sz="0" w:space="0" w:color="auto"/>
        <w:left w:val="none" w:sz="0" w:space="0" w:color="auto"/>
        <w:bottom w:val="none" w:sz="0" w:space="0" w:color="auto"/>
        <w:right w:val="none" w:sz="0" w:space="0" w:color="auto"/>
      </w:divBdr>
    </w:div>
    <w:div w:id="1753966251">
      <w:bodyDiv w:val="1"/>
      <w:marLeft w:val="0"/>
      <w:marRight w:val="0"/>
      <w:marTop w:val="0"/>
      <w:marBottom w:val="0"/>
      <w:divBdr>
        <w:top w:val="none" w:sz="0" w:space="0" w:color="auto"/>
        <w:left w:val="none" w:sz="0" w:space="0" w:color="auto"/>
        <w:bottom w:val="none" w:sz="0" w:space="0" w:color="auto"/>
        <w:right w:val="none" w:sz="0" w:space="0" w:color="auto"/>
      </w:divBdr>
    </w:div>
    <w:div w:id="1754430184">
      <w:bodyDiv w:val="1"/>
      <w:marLeft w:val="0"/>
      <w:marRight w:val="0"/>
      <w:marTop w:val="0"/>
      <w:marBottom w:val="0"/>
      <w:divBdr>
        <w:top w:val="none" w:sz="0" w:space="0" w:color="auto"/>
        <w:left w:val="none" w:sz="0" w:space="0" w:color="auto"/>
        <w:bottom w:val="none" w:sz="0" w:space="0" w:color="auto"/>
        <w:right w:val="none" w:sz="0" w:space="0" w:color="auto"/>
      </w:divBdr>
    </w:div>
    <w:div w:id="1754935239">
      <w:bodyDiv w:val="1"/>
      <w:marLeft w:val="0"/>
      <w:marRight w:val="0"/>
      <w:marTop w:val="0"/>
      <w:marBottom w:val="0"/>
      <w:divBdr>
        <w:top w:val="none" w:sz="0" w:space="0" w:color="auto"/>
        <w:left w:val="none" w:sz="0" w:space="0" w:color="auto"/>
        <w:bottom w:val="none" w:sz="0" w:space="0" w:color="auto"/>
        <w:right w:val="none" w:sz="0" w:space="0" w:color="auto"/>
      </w:divBdr>
    </w:div>
    <w:div w:id="1755122615">
      <w:bodyDiv w:val="1"/>
      <w:marLeft w:val="0"/>
      <w:marRight w:val="0"/>
      <w:marTop w:val="0"/>
      <w:marBottom w:val="0"/>
      <w:divBdr>
        <w:top w:val="none" w:sz="0" w:space="0" w:color="auto"/>
        <w:left w:val="none" w:sz="0" w:space="0" w:color="auto"/>
        <w:bottom w:val="none" w:sz="0" w:space="0" w:color="auto"/>
        <w:right w:val="none" w:sz="0" w:space="0" w:color="auto"/>
      </w:divBdr>
      <w:divsChild>
        <w:div w:id="937563190">
          <w:marLeft w:val="0"/>
          <w:marRight w:val="0"/>
          <w:marTop w:val="0"/>
          <w:marBottom w:val="0"/>
          <w:divBdr>
            <w:top w:val="none" w:sz="0" w:space="0" w:color="auto"/>
            <w:left w:val="none" w:sz="0" w:space="0" w:color="auto"/>
            <w:bottom w:val="none" w:sz="0" w:space="0" w:color="auto"/>
            <w:right w:val="none" w:sz="0" w:space="0" w:color="auto"/>
          </w:divBdr>
          <w:divsChild>
            <w:div w:id="1371496923">
              <w:marLeft w:val="0"/>
              <w:marRight w:val="0"/>
              <w:marTop w:val="0"/>
              <w:marBottom w:val="0"/>
              <w:divBdr>
                <w:top w:val="none" w:sz="0" w:space="0" w:color="auto"/>
                <w:left w:val="none" w:sz="0" w:space="0" w:color="auto"/>
                <w:bottom w:val="none" w:sz="0" w:space="0" w:color="auto"/>
                <w:right w:val="none" w:sz="0" w:space="0" w:color="auto"/>
              </w:divBdr>
              <w:divsChild>
                <w:div w:id="2136563524">
                  <w:marLeft w:val="0"/>
                  <w:marRight w:val="0"/>
                  <w:marTop w:val="0"/>
                  <w:marBottom w:val="0"/>
                  <w:divBdr>
                    <w:top w:val="none" w:sz="0" w:space="0" w:color="auto"/>
                    <w:left w:val="none" w:sz="0" w:space="0" w:color="auto"/>
                    <w:bottom w:val="none" w:sz="0" w:space="0" w:color="auto"/>
                    <w:right w:val="none" w:sz="0" w:space="0" w:color="auto"/>
                  </w:divBdr>
                  <w:divsChild>
                    <w:div w:id="2108579730">
                      <w:marLeft w:val="0"/>
                      <w:marRight w:val="0"/>
                      <w:marTop w:val="0"/>
                      <w:marBottom w:val="0"/>
                      <w:divBdr>
                        <w:top w:val="none" w:sz="0" w:space="0" w:color="auto"/>
                        <w:left w:val="none" w:sz="0" w:space="0" w:color="auto"/>
                        <w:bottom w:val="none" w:sz="0" w:space="0" w:color="auto"/>
                        <w:right w:val="none" w:sz="0" w:space="0" w:color="auto"/>
                      </w:divBdr>
                      <w:divsChild>
                        <w:div w:id="1600093256">
                          <w:marLeft w:val="0"/>
                          <w:marRight w:val="0"/>
                          <w:marTop w:val="315"/>
                          <w:marBottom w:val="0"/>
                          <w:divBdr>
                            <w:top w:val="none" w:sz="0" w:space="0" w:color="auto"/>
                            <w:left w:val="none" w:sz="0" w:space="0" w:color="auto"/>
                            <w:bottom w:val="none" w:sz="0" w:space="0" w:color="auto"/>
                            <w:right w:val="none" w:sz="0" w:space="0" w:color="auto"/>
                          </w:divBdr>
                          <w:divsChild>
                            <w:div w:id="2006979731">
                              <w:marLeft w:val="0"/>
                              <w:marRight w:val="0"/>
                              <w:marTop w:val="0"/>
                              <w:marBottom w:val="0"/>
                              <w:divBdr>
                                <w:top w:val="none" w:sz="0" w:space="0" w:color="auto"/>
                                <w:left w:val="none" w:sz="0" w:space="0" w:color="auto"/>
                                <w:bottom w:val="none" w:sz="0" w:space="0" w:color="auto"/>
                                <w:right w:val="none" w:sz="0" w:space="0" w:color="auto"/>
                              </w:divBdr>
                              <w:divsChild>
                                <w:div w:id="2058895261">
                                  <w:marLeft w:val="0"/>
                                  <w:marRight w:val="79"/>
                                  <w:marTop w:val="0"/>
                                  <w:marBottom w:val="0"/>
                                  <w:divBdr>
                                    <w:top w:val="none" w:sz="0" w:space="0" w:color="auto"/>
                                    <w:left w:val="none" w:sz="0" w:space="0" w:color="auto"/>
                                    <w:bottom w:val="none" w:sz="0" w:space="0" w:color="auto"/>
                                    <w:right w:val="none" w:sz="0" w:space="0" w:color="auto"/>
                                  </w:divBdr>
                                  <w:divsChild>
                                    <w:div w:id="1644195864">
                                      <w:marLeft w:val="0"/>
                                      <w:marRight w:val="0"/>
                                      <w:marTop w:val="0"/>
                                      <w:marBottom w:val="0"/>
                                      <w:divBdr>
                                        <w:top w:val="none" w:sz="0" w:space="0" w:color="auto"/>
                                        <w:left w:val="none" w:sz="0" w:space="0" w:color="auto"/>
                                        <w:bottom w:val="none" w:sz="0" w:space="0" w:color="auto"/>
                                        <w:right w:val="none" w:sz="0" w:space="0" w:color="auto"/>
                                      </w:divBdr>
                                      <w:divsChild>
                                        <w:div w:id="617033777">
                                          <w:marLeft w:val="0"/>
                                          <w:marRight w:val="-370"/>
                                          <w:marTop w:val="0"/>
                                          <w:marBottom w:val="0"/>
                                          <w:divBdr>
                                            <w:top w:val="none" w:sz="0" w:space="0" w:color="auto"/>
                                            <w:left w:val="none" w:sz="0" w:space="0" w:color="auto"/>
                                            <w:bottom w:val="none" w:sz="0" w:space="0" w:color="auto"/>
                                            <w:right w:val="none" w:sz="0" w:space="0" w:color="auto"/>
                                          </w:divBdr>
                                          <w:divsChild>
                                            <w:div w:id="1064530442">
                                              <w:marLeft w:val="0"/>
                                              <w:marRight w:val="72"/>
                                              <w:marTop w:val="0"/>
                                              <w:marBottom w:val="0"/>
                                              <w:divBdr>
                                                <w:top w:val="none" w:sz="0" w:space="0" w:color="auto"/>
                                                <w:left w:val="none" w:sz="0" w:space="0" w:color="auto"/>
                                                <w:bottom w:val="none" w:sz="0" w:space="0" w:color="auto"/>
                                                <w:right w:val="none" w:sz="0" w:space="0" w:color="auto"/>
                                              </w:divBdr>
                                              <w:divsChild>
                                                <w:div w:id="436754820">
                                                  <w:marLeft w:val="0"/>
                                                  <w:marRight w:val="0"/>
                                                  <w:marTop w:val="0"/>
                                                  <w:marBottom w:val="0"/>
                                                  <w:divBdr>
                                                    <w:top w:val="none" w:sz="0" w:space="0" w:color="auto"/>
                                                    <w:left w:val="none" w:sz="0" w:space="0" w:color="auto"/>
                                                    <w:bottom w:val="none" w:sz="0" w:space="0" w:color="auto"/>
                                                    <w:right w:val="none" w:sz="0" w:space="0" w:color="auto"/>
                                                  </w:divBdr>
                                                  <w:divsChild>
                                                    <w:div w:id="1615868692">
                                                      <w:marLeft w:val="0"/>
                                                      <w:marRight w:val="-245"/>
                                                      <w:marTop w:val="0"/>
                                                      <w:marBottom w:val="0"/>
                                                      <w:divBdr>
                                                        <w:top w:val="none" w:sz="0" w:space="0" w:color="auto"/>
                                                        <w:left w:val="none" w:sz="0" w:space="0" w:color="auto"/>
                                                        <w:bottom w:val="none" w:sz="0" w:space="0" w:color="auto"/>
                                                        <w:right w:val="none" w:sz="0" w:space="0" w:color="auto"/>
                                                      </w:divBdr>
                                                      <w:divsChild>
                                                        <w:div w:id="2037005195">
                                                          <w:marLeft w:val="0"/>
                                                          <w:marRight w:val="0"/>
                                                          <w:marTop w:val="0"/>
                                                          <w:marBottom w:val="270"/>
                                                          <w:divBdr>
                                                            <w:top w:val="none" w:sz="0" w:space="0" w:color="auto"/>
                                                            <w:left w:val="none" w:sz="0" w:space="0" w:color="auto"/>
                                                            <w:bottom w:val="none" w:sz="0" w:space="0" w:color="auto"/>
                                                            <w:right w:val="none" w:sz="0" w:space="0" w:color="auto"/>
                                                          </w:divBdr>
                                                          <w:divsChild>
                                                            <w:div w:id="17146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587249">
      <w:bodyDiv w:val="1"/>
      <w:marLeft w:val="0"/>
      <w:marRight w:val="0"/>
      <w:marTop w:val="0"/>
      <w:marBottom w:val="0"/>
      <w:divBdr>
        <w:top w:val="none" w:sz="0" w:space="0" w:color="auto"/>
        <w:left w:val="none" w:sz="0" w:space="0" w:color="auto"/>
        <w:bottom w:val="none" w:sz="0" w:space="0" w:color="auto"/>
        <w:right w:val="none" w:sz="0" w:space="0" w:color="auto"/>
      </w:divBdr>
    </w:div>
    <w:div w:id="1756170004">
      <w:bodyDiv w:val="1"/>
      <w:marLeft w:val="0"/>
      <w:marRight w:val="0"/>
      <w:marTop w:val="0"/>
      <w:marBottom w:val="0"/>
      <w:divBdr>
        <w:top w:val="none" w:sz="0" w:space="0" w:color="auto"/>
        <w:left w:val="none" w:sz="0" w:space="0" w:color="auto"/>
        <w:bottom w:val="none" w:sz="0" w:space="0" w:color="auto"/>
        <w:right w:val="none" w:sz="0" w:space="0" w:color="auto"/>
      </w:divBdr>
    </w:div>
    <w:div w:id="1756853978">
      <w:bodyDiv w:val="1"/>
      <w:marLeft w:val="0"/>
      <w:marRight w:val="0"/>
      <w:marTop w:val="0"/>
      <w:marBottom w:val="0"/>
      <w:divBdr>
        <w:top w:val="none" w:sz="0" w:space="0" w:color="auto"/>
        <w:left w:val="none" w:sz="0" w:space="0" w:color="auto"/>
        <w:bottom w:val="none" w:sz="0" w:space="0" w:color="auto"/>
        <w:right w:val="none" w:sz="0" w:space="0" w:color="auto"/>
      </w:divBdr>
    </w:div>
    <w:div w:id="1756856211">
      <w:bodyDiv w:val="1"/>
      <w:marLeft w:val="0"/>
      <w:marRight w:val="0"/>
      <w:marTop w:val="0"/>
      <w:marBottom w:val="0"/>
      <w:divBdr>
        <w:top w:val="none" w:sz="0" w:space="0" w:color="auto"/>
        <w:left w:val="none" w:sz="0" w:space="0" w:color="auto"/>
        <w:bottom w:val="none" w:sz="0" w:space="0" w:color="auto"/>
        <w:right w:val="none" w:sz="0" w:space="0" w:color="auto"/>
      </w:divBdr>
    </w:div>
    <w:div w:id="1758093588">
      <w:bodyDiv w:val="1"/>
      <w:marLeft w:val="0"/>
      <w:marRight w:val="0"/>
      <w:marTop w:val="0"/>
      <w:marBottom w:val="0"/>
      <w:divBdr>
        <w:top w:val="none" w:sz="0" w:space="0" w:color="auto"/>
        <w:left w:val="none" w:sz="0" w:space="0" w:color="auto"/>
        <w:bottom w:val="none" w:sz="0" w:space="0" w:color="auto"/>
        <w:right w:val="none" w:sz="0" w:space="0" w:color="auto"/>
      </w:divBdr>
    </w:div>
    <w:div w:id="1759252856">
      <w:bodyDiv w:val="1"/>
      <w:marLeft w:val="0"/>
      <w:marRight w:val="0"/>
      <w:marTop w:val="0"/>
      <w:marBottom w:val="0"/>
      <w:divBdr>
        <w:top w:val="none" w:sz="0" w:space="0" w:color="auto"/>
        <w:left w:val="none" w:sz="0" w:space="0" w:color="auto"/>
        <w:bottom w:val="none" w:sz="0" w:space="0" w:color="auto"/>
        <w:right w:val="none" w:sz="0" w:space="0" w:color="auto"/>
      </w:divBdr>
    </w:div>
    <w:div w:id="1759598364">
      <w:bodyDiv w:val="1"/>
      <w:marLeft w:val="0"/>
      <w:marRight w:val="0"/>
      <w:marTop w:val="0"/>
      <w:marBottom w:val="0"/>
      <w:divBdr>
        <w:top w:val="none" w:sz="0" w:space="0" w:color="auto"/>
        <w:left w:val="none" w:sz="0" w:space="0" w:color="auto"/>
        <w:bottom w:val="none" w:sz="0" w:space="0" w:color="auto"/>
        <w:right w:val="none" w:sz="0" w:space="0" w:color="auto"/>
      </w:divBdr>
    </w:div>
    <w:div w:id="1759667579">
      <w:bodyDiv w:val="1"/>
      <w:marLeft w:val="0"/>
      <w:marRight w:val="0"/>
      <w:marTop w:val="0"/>
      <w:marBottom w:val="0"/>
      <w:divBdr>
        <w:top w:val="none" w:sz="0" w:space="0" w:color="auto"/>
        <w:left w:val="none" w:sz="0" w:space="0" w:color="auto"/>
        <w:bottom w:val="none" w:sz="0" w:space="0" w:color="auto"/>
        <w:right w:val="none" w:sz="0" w:space="0" w:color="auto"/>
      </w:divBdr>
    </w:div>
    <w:div w:id="1760131378">
      <w:bodyDiv w:val="1"/>
      <w:marLeft w:val="0"/>
      <w:marRight w:val="0"/>
      <w:marTop w:val="0"/>
      <w:marBottom w:val="0"/>
      <w:divBdr>
        <w:top w:val="none" w:sz="0" w:space="0" w:color="auto"/>
        <w:left w:val="none" w:sz="0" w:space="0" w:color="auto"/>
        <w:bottom w:val="none" w:sz="0" w:space="0" w:color="auto"/>
        <w:right w:val="none" w:sz="0" w:space="0" w:color="auto"/>
      </w:divBdr>
    </w:div>
    <w:div w:id="1760176286">
      <w:bodyDiv w:val="1"/>
      <w:marLeft w:val="0"/>
      <w:marRight w:val="0"/>
      <w:marTop w:val="0"/>
      <w:marBottom w:val="0"/>
      <w:divBdr>
        <w:top w:val="none" w:sz="0" w:space="0" w:color="auto"/>
        <w:left w:val="none" w:sz="0" w:space="0" w:color="auto"/>
        <w:bottom w:val="none" w:sz="0" w:space="0" w:color="auto"/>
        <w:right w:val="none" w:sz="0" w:space="0" w:color="auto"/>
      </w:divBdr>
      <w:divsChild>
        <w:div w:id="495733888">
          <w:marLeft w:val="0"/>
          <w:marRight w:val="0"/>
          <w:marTop w:val="0"/>
          <w:marBottom w:val="0"/>
          <w:divBdr>
            <w:top w:val="none" w:sz="0" w:space="0" w:color="auto"/>
            <w:left w:val="none" w:sz="0" w:space="0" w:color="auto"/>
            <w:bottom w:val="none" w:sz="0" w:space="0" w:color="auto"/>
            <w:right w:val="none" w:sz="0" w:space="0" w:color="auto"/>
          </w:divBdr>
          <w:divsChild>
            <w:div w:id="1285190715">
              <w:marLeft w:val="0"/>
              <w:marRight w:val="0"/>
              <w:marTop w:val="0"/>
              <w:marBottom w:val="0"/>
              <w:divBdr>
                <w:top w:val="none" w:sz="0" w:space="0" w:color="auto"/>
                <w:left w:val="none" w:sz="0" w:space="0" w:color="auto"/>
                <w:bottom w:val="none" w:sz="0" w:space="0" w:color="auto"/>
                <w:right w:val="none" w:sz="0" w:space="0" w:color="auto"/>
              </w:divBdr>
              <w:divsChild>
                <w:div w:id="728383765">
                  <w:marLeft w:val="0"/>
                  <w:marRight w:val="0"/>
                  <w:marTop w:val="0"/>
                  <w:marBottom w:val="0"/>
                  <w:divBdr>
                    <w:top w:val="none" w:sz="0" w:space="0" w:color="auto"/>
                    <w:left w:val="none" w:sz="0" w:space="0" w:color="auto"/>
                    <w:bottom w:val="none" w:sz="0" w:space="0" w:color="auto"/>
                    <w:right w:val="none" w:sz="0" w:space="0" w:color="auto"/>
                  </w:divBdr>
                  <w:divsChild>
                    <w:div w:id="1641225412">
                      <w:marLeft w:val="0"/>
                      <w:marRight w:val="0"/>
                      <w:marTop w:val="0"/>
                      <w:marBottom w:val="0"/>
                      <w:divBdr>
                        <w:top w:val="none" w:sz="0" w:space="0" w:color="auto"/>
                        <w:left w:val="none" w:sz="0" w:space="0" w:color="auto"/>
                        <w:bottom w:val="none" w:sz="0" w:space="0" w:color="auto"/>
                        <w:right w:val="none" w:sz="0" w:space="0" w:color="auto"/>
                      </w:divBdr>
                      <w:divsChild>
                        <w:div w:id="522715502">
                          <w:marLeft w:val="0"/>
                          <w:marRight w:val="0"/>
                          <w:marTop w:val="45"/>
                          <w:marBottom w:val="0"/>
                          <w:divBdr>
                            <w:top w:val="none" w:sz="0" w:space="0" w:color="auto"/>
                            <w:left w:val="none" w:sz="0" w:space="0" w:color="auto"/>
                            <w:bottom w:val="none" w:sz="0" w:space="0" w:color="auto"/>
                            <w:right w:val="none" w:sz="0" w:space="0" w:color="auto"/>
                          </w:divBdr>
                          <w:divsChild>
                            <w:div w:id="1550724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251870">
      <w:bodyDiv w:val="1"/>
      <w:marLeft w:val="0"/>
      <w:marRight w:val="0"/>
      <w:marTop w:val="0"/>
      <w:marBottom w:val="0"/>
      <w:divBdr>
        <w:top w:val="none" w:sz="0" w:space="0" w:color="auto"/>
        <w:left w:val="none" w:sz="0" w:space="0" w:color="auto"/>
        <w:bottom w:val="none" w:sz="0" w:space="0" w:color="auto"/>
        <w:right w:val="none" w:sz="0" w:space="0" w:color="auto"/>
      </w:divBdr>
    </w:div>
    <w:div w:id="1760322323">
      <w:bodyDiv w:val="1"/>
      <w:marLeft w:val="0"/>
      <w:marRight w:val="0"/>
      <w:marTop w:val="0"/>
      <w:marBottom w:val="0"/>
      <w:divBdr>
        <w:top w:val="none" w:sz="0" w:space="0" w:color="auto"/>
        <w:left w:val="none" w:sz="0" w:space="0" w:color="auto"/>
        <w:bottom w:val="none" w:sz="0" w:space="0" w:color="auto"/>
        <w:right w:val="none" w:sz="0" w:space="0" w:color="auto"/>
      </w:divBdr>
    </w:div>
    <w:div w:id="1760323017">
      <w:bodyDiv w:val="1"/>
      <w:marLeft w:val="0"/>
      <w:marRight w:val="0"/>
      <w:marTop w:val="0"/>
      <w:marBottom w:val="0"/>
      <w:divBdr>
        <w:top w:val="none" w:sz="0" w:space="0" w:color="auto"/>
        <w:left w:val="none" w:sz="0" w:space="0" w:color="auto"/>
        <w:bottom w:val="none" w:sz="0" w:space="0" w:color="auto"/>
        <w:right w:val="none" w:sz="0" w:space="0" w:color="auto"/>
      </w:divBdr>
    </w:div>
    <w:div w:id="1761218635">
      <w:bodyDiv w:val="1"/>
      <w:marLeft w:val="0"/>
      <w:marRight w:val="0"/>
      <w:marTop w:val="0"/>
      <w:marBottom w:val="0"/>
      <w:divBdr>
        <w:top w:val="none" w:sz="0" w:space="0" w:color="auto"/>
        <w:left w:val="none" w:sz="0" w:space="0" w:color="auto"/>
        <w:bottom w:val="none" w:sz="0" w:space="0" w:color="auto"/>
        <w:right w:val="none" w:sz="0" w:space="0" w:color="auto"/>
      </w:divBdr>
    </w:div>
    <w:div w:id="1761290419">
      <w:bodyDiv w:val="1"/>
      <w:marLeft w:val="0"/>
      <w:marRight w:val="0"/>
      <w:marTop w:val="0"/>
      <w:marBottom w:val="0"/>
      <w:divBdr>
        <w:top w:val="none" w:sz="0" w:space="0" w:color="auto"/>
        <w:left w:val="none" w:sz="0" w:space="0" w:color="auto"/>
        <w:bottom w:val="none" w:sz="0" w:space="0" w:color="auto"/>
        <w:right w:val="none" w:sz="0" w:space="0" w:color="auto"/>
      </w:divBdr>
    </w:div>
    <w:div w:id="1762099058">
      <w:bodyDiv w:val="1"/>
      <w:marLeft w:val="0"/>
      <w:marRight w:val="0"/>
      <w:marTop w:val="0"/>
      <w:marBottom w:val="0"/>
      <w:divBdr>
        <w:top w:val="none" w:sz="0" w:space="0" w:color="auto"/>
        <w:left w:val="none" w:sz="0" w:space="0" w:color="auto"/>
        <w:bottom w:val="none" w:sz="0" w:space="0" w:color="auto"/>
        <w:right w:val="none" w:sz="0" w:space="0" w:color="auto"/>
      </w:divBdr>
    </w:div>
    <w:div w:id="1762263538">
      <w:bodyDiv w:val="1"/>
      <w:marLeft w:val="0"/>
      <w:marRight w:val="0"/>
      <w:marTop w:val="0"/>
      <w:marBottom w:val="0"/>
      <w:divBdr>
        <w:top w:val="none" w:sz="0" w:space="0" w:color="auto"/>
        <w:left w:val="none" w:sz="0" w:space="0" w:color="auto"/>
        <w:bottom w:val="none" w:sz="0" w:space="0" w:color="auto"/>
        <w:right w:val="none" w:sz="0" w:space="0" w:color="auto"/>
      </w:divBdr>
    </w:div>
    <w:div w:id="1762291778">
      <w:bodyDiv w:val="1"/>
      <w:marLeft w:val="0"/>
      <w:marRight w:val="0"/>
      <w:marTop w:val="0"/>
      <w:marBottom w:val="0"/>
      <w:divBdr>
        <w:top w:val="none" w:sz="0" w:space="0" w:color="auto"/>
        <w:left w:val="none" w:sz="0" w:space="0" w:color="auto"/>
        <w:bottom w:val="none" w:sz="0" w:space="0" w:color="auto"/>
        <w:right w:val="none" w:sz="0" w:space="0" w:color="auto"/>
      </w:divBdr>
    </w:div>
    <w:div w:id="1762557239">
      <w:bodyDiv w:val="1"/>
      <w:marLeft w:val="0"/>
      <w:marRight w:val="0"/>
      <w:marTop w:val="0"/>
      <w:marBottom w:val="0"/>
      <w:divBdr>
        <w:top w:val="none" w:sz="0" w:space="0" w:color="auto"/>
        <w:left w:val="none" w:sz="0" w:space="0" w:color="auto"/>
        <w:bottom w:val="none" w:sz="0" w:space="0" w:color="auto"/>
        <w:right w:val="none" w:sz="0" w:space="0" w:color="auto"/>
      </w:divBdr>
    </w:div>
    <w:div w:id="1762675867">
      <w:bodyDiv w:val="1"/>
      <w:marLeft w:val="0"/>
      <w:marRight w:val="0"/>
      <w:marTop w:val="0"/>
      <w:marBottom w:val="0"/>
      <w:divBdr>
        <w:top w:val="none" w:sz="0" w:space="0" w:color="auto"/>
        <w:left w:val="none" w:sz="0" w:space="0" w:color="auto"/>
        <w:bottom w:val="none" w:sz="0" w:space="0" w:color="auto"/>
        <w:right w:val="none" w:sz="0" w:space="0" w:color="auto"/>
      </w:divBdr>
    </w:div>
    <w:div w:id="1762942930">
      <w:bodyDiv w:val="1"/>
      <w:marLeft w:val="0"/>
      <w:marRight w:val="0"/>
      <w:marTop w:val="0"/>
      <w:marBottom w:val="0"/>
      <w:divBdr>
        <w:top w:val="none" w:sz="0" w:space="0" w:color="auto"/>
        <w:left w:val="none" w:sz="0" w:space="0" w:color="auto"/>
        <w:bottom w:val="none" w:sz="0" w:space="0" w:color="auto"/>
        <w:right w:val="none" w:sz="0" w:space="0" w:color="auto"/>
      </w:divBdr>
    </w:div>
    <w:div w:id="1763574058">
      <w:bodyDiv w:val="1"/>
      <w:marLeft w:val="0"/>
      <w:marRight w:val="0"/>
      <w:marTop w:val="0"/>
      <w:marBottom w:val="0"/>
      <w:divBdr>
        <w:top w:val="none" w:sz="0" w:space="0" w:color="auto"/>
        <w:left w:val="none" w:sz="0" w:space="0" w:color="auto"/>
        <w:bottom w:val="none" w:sz="0" w:space="0" w:color="auto"/>
        <w:right w:val="none" w:sz="0" w:space="0" w:color="auto"/>
      </w:divBdr>
    </w:div>
    <w:div w:id="1763722122">
      <w:bodyDiv w:val="1"/>
      <w:marLeft w:val="0"/>
      <w:marRight w:val="0"/>
      <w:marTop w:val="0"/>
      <w:marBottom w:val="0"/>
      <w:divBdr>
        <w:top w:val="none" w:sz="0" w:space="0" w:color="auto"/>
        <w:left w:val="none" w:sz="0" w:space="0" w:color="auto"/>
        <w:bottom w:val="none" w:sz="0" w:space="0" w:color="auto"/>
        <w:right w:val="none" w:sz="0" w:space="0" w:color="auto"/>
      </w:divBdr>
    </w:div>
    <w:div w:id="1763843009">
      <w:bodyDiv w:val="1"/>
      <w:marLeft w:val="0"/>
      <w:marRight w:val="0"/>
      <w:marTop w:val="0"/>
      <w:marBottom w:val="0"/>
      <w:divBdr>
        <w:top w:val="none" w:sz="0" w:space="0" w:color="auto"/>
        <w:left w:val="none" w:sz="0" w:space="0" w:color="auto"/>
        <w:bottom w:val="none" w:sz="0" w:space="0" w:color="auto"/>
        <w:right w:val="none" w:sz="0" w:space="0" w:color="auto"/>
      </w:divBdr>
    </w:div>
    <w:div w:id="1764060080">
      <w:bodyDiv w:val="1"/>
      <w:marLeft w:val="0"/>
      <w:marRight w:val="0"/>
      <w:marTop w:val="0"/>
      <w:marBottom w:val="0"/>
      <w:divBdr>
        <w:top w:val="none" w:sz="0" w:space="0" w:color="auto"/>
        <w:left w:val="none" w:sz="0" w:space="0" w:color="auto"/>
        <w:bottom w:val="none" w:sz="0" w:space="0" w:color="auto"/>
        <w:right w:val="none" w:sz="0" w:space="0" w:color="auto"/>
      </w:divBdr>
    </w:div>
    <w:div w:id="1764186535">
      <w:bodyDiv w:val="1"/>
      <w:marLeft w:val="0"/>
      <w:marRight w:val="0"/>
      <w:marTop w:val="0"/>
      <w:marBottom w:val="0"/>
      <w:divBdr>
        <w:top w:val="none" w:sz="0" w:space="0" w:color="auto"/>
        <w:left w:val="none" w:sz="0" w:space="0" w:color="auto"/>
        <w:bottom w:val="none" w:sz="0" w:space="0" w:color="auto"/>
        <w:right w:val="none" w:sz="0" w:space="0" w:color="auto"/>
      </w:divBdr>
    </w:div>
    <w:div w:id="1764452771">
      <w:bodyDiv w:val="1"/>
      <w:marLeft w:val="0"/>
      <w:marRight w:val="0"/>
      <w:marTop w:val="0"/>
      <w:marBottom w:val="0"/>
      <w:divBdr>
        <w:top w:val="none" w:sz="0" w:space="0" w:color="auto"/>
        <w:left w:val="none" w:sz="0" w:space="0" w:color="auto"/>
        <w:bottom w:val="none" w:sz="0" w:space="0" w:color="auto"/>
        <w:right w:val="none" w:sz="0" w:space="0" w:color="auto"/>
      </w:divBdr>
    </w:div>
    <w:div w:id="1764495760">
      <w:bodyDiv w:val="1"/>
      <w:marLeft w:val="0"/>
      <w:marRight w:val="0"/>
      <w:marTop w:val="0"/>
      <w:marBottom w:val="0"/>
      <w:divBdr>
        <w:top w:val="none" w:sz="0" w:space="0" w:color="auto"/>
        <w:left w:val="none" w:sz="0" w:space="0" w:color="auto"/>
        <w:bottom w:val="none" w:sz="0" w:space="0" w:color="auto"/>
        <w:right w:val="none" w:sz="0" w:space="0" w:color="auto"/>
      </w:divBdr>
    </w:div>
    <w:div w:id="1764522440">
      <w:bodyDiv w:val="1"/>
      <w:marLeft w:val="0"/>
      <w:marRight w:val="0"/>
      <w:marTop w:val="0"/>
      <w:marBottom w:val="0"/>
      <w:divBdr>
        <w:top w:val="none" w:sz="0" w:space="0" w:color="auto"/>
        <w:left w:val="none" w:sz="0" w:space="0" w:color="auto"/>
        <w:bottom w:val="none" w:sz="0" w:space="0" w:color="auto"/>
        <w:right w:val="none" w:sz="0" w:space="0" w:color="auto"/>
      </w:divBdr>
    </w:div>
    <w:div w:id="1764719076">
      <w:bodyDiv w:val="1"/>
      <w:marLeft w:val="0"/>
      <w:marRight w:val="0"/>
      <w:marTop w:val="0"/>
      <w:marBottom w:val="0"/>
      <w:divBdr>
        <w:top w:val="none" w:sz="0" w:space="0" w:color="auto"/>
        <w:left w:val="none" w:sz="0" w:space="0" w:color="auto"/>
        <w:bottom w:val="none" w:sz="0" w:space="0" w:color="auto"/>
        <w:right w:val="none" w:sz="0" w:space="0" w:color="auto"/>
      </w:divBdr>
    </w:div>
    <w:div w:id="1765107377">
      <w:bodyDiv w:val="1"/>
      <w:marLeft w:val="0"/>
      <w:marRight w:val="0"/>
      <w:marTop w:val="0"/>
      <w:marBottom w:val="0"/>
      <w:divBdr>
        <w:top w:val="none" w:sz="0" w:space="0" w:color="auto"/>
        <w:left w:val="none" w:sz="0" w:space="0" w:color="auto"/>
        <w:bottom w:val="none" w:sz="0" w:space="0" w:color="auto"/>
        <w:right w:val="none" w:sz="0" w:space="0" w:color="auto"/>
      </w:divBdr>
    </w:div>
    <w:div w:id="1765762332">
      <w:bodyDiv w:val="1"/>
      <w:marLeft w:val="0"/>
      <w:marRight w:val="0"/>
      <w:marTop w:val="0"/>
      <w:marBottom w:val="0"/>
      <w:divBdr>
        <w:top w:val="none" w:sz="0" w:space="0" w:color="auto"/>
        <w:left w:val="none" w:sz="0" w:space="0" w:color="auto"/>
        <w:bottom w:val="none" w:sz="0" w:space="0" w:color="auto"/>
        <w:right w:val="none" w:sz="0" w:space="0" w:color="auto"/>
      </w:divBdr>
    </w:div>
    <w:div w:id="1766220719">
      <w:bodyDiv w:val="1"/>
      <w:marLeft w:val="0"/>
      <w:marRight w:val="0"/>
      <w:marTop w:val="0"/>
      <w:marBottom w:val="0"/>
      <w:divBdr>
        <w:top w:val="none" w:sz="0" w:space="0" w:color="auto"/>
        <w:left w:val="none" w:sz="0" w:space="0" w:color="auto"/>
        <w:bottom w:val="none" w:sz="0" w:space="0" w:color="auto"/>
        <w:right w:val="none" w:sz="0" w:space="0" w:color="auto"/>
      </w:divBdr>
      <w:divsChild>
        <w:div w:id="1835682020">
          <w:marLeft w:val="0"/>
          <w:marRight w:val="0"/>
          <w:marTop w:val="157"/>
          <w:marBottom w:val="0"/>
          <w:divBdr>
            <w:top w:val="none" w:sz="0" w:space="0" w:color="auto"/>
            <w:left w:val="none" w:sz="0" w:space="0" w:color="auto"/>
            <w:bottom w:val="none" w:sz="0" w:space="0" w:color="auto"/>
            <w:right w:val="none" w:sz="0" w:space="0" w:color="auto"/>
          </w:divBdr>
        </w:div>
        <w:div w:id="2043631071">
          <w:marLeft w:val="0"/>
          <w:marRight w:val="0"/>
          <w:marTop w:val="0"/>
          <w:marBottom w:val="0"/>
          <w:divBdr>
            <w:top w:val="none" w:sz="0" w:space="0" w:color="auto"/>
            <w:left w:val="none" w:sz="0" w:space="0" w:color="auto"/>
            <w:bottom w:val="none" w:sz="0" w:space="0" w:color="auto"/>
            <w:right w:val="none" w:sz="0" w:space="0" w:color="auto"/>
          </w:divBdr>
          <w:divsChild>
            <w:div w:id="675958845">
              <w:marLeft w:val="0"/>
              <w:marRight w:val="0"/>
              <w:marTop w:val="0"/>
              <w:marBottom w:val="78"/>
              <w:divBdr>
                <w:top w:val="none" w:sz="0" w:space="0" w:color="auto"/>
                <w:left w:val="none" w:sz="0" w:space="0" w:color="auto"/>
                <w:bottom w:val="none" w:sz="0" w:space="0" w:color="auto"/>
                <w:right w:val="none" w:sz="0" w:space="0" w:color="auto"/>
              </w:divBdr>
            </w:div>
            <w:div w:id="1454445278">
              <w:marLeft w:val="0"/>
              <w:marRight w:val="0"/>
              <w:marTop w:val="0"/>
              <w:marBottom w:val="78"/>
              <w:divBdr>
                <w:top w:val="none" w:sz="0" w:space="0" w:color="auto"/>
                <w:left w:val="none" w:sz="0" w:space="0" w:color="auto"/>
                <w:bottom w:val="none" w:sz="0" w:space="0" w:color="auto"/>
                <w:right w:val="none" w:sz="0" w:space="0" w:color="auto"/>
              </w:divBdr>
            </w:div>
            <w:div w:id="1527216014">
              <w:marLeft w:val="0"/>
              <w:marRight w:val="0"/>
              <w:marTop w:val="141"/>
              <w:marBottom w:val="188"/>
              <w:divBdr>
                <w:top w:val="none" w:sz="0" w:space="0" w:color="auto"/>
                <w:left w:val="none" w:sz="0" w:space="0" w:color="auto"/>
                <w:bottom w:val="none" w:sz="0" w:space="0" w:color="auto"/>
                <w:right w:val="none" w:sz="0" w:space="0" w:color="auto"/>
              </w:divBdr>
            </w:div>
            <w:div w:id="1862815452">
              <w:marLeft w:val="0"/>
              <w:marRight w:val="0"/>
              <w:marTop w:val="0"/>
              <w:marBottom w:val="78"/>
              <w:divBdr>
                <w:top w:val="none" w:sz="0" w:space="0" w:color="auto"/>
                <w:left w:val="none" w:sz="0" w:space="0" w:color="auto"/>
                <w:bottom w:val="none" w:sz="0" w:space="0" w:color="auto"/>
                <w:right w:val="none" w:sz="0" w:space="0" w:color="auto"/>
              </w:divBdr>
            </w:div>
          </w:divsChild>
        </w:div>
      </w:divsChild>
    </w:div>
    <w:div w:id="1766338499">
      <w:bodyDiv w:val="1"/>
      <w:marLeft w:val="0"/>
      <w:marRight w:val="0"/>
      <w:marTop w:val="0"/>
      <w:marBottom w:val="0"/>
      <w:divBdr>
        <w:top w:val="none" w:sz="0" w:space="0" w:color="auto"/>
        <w:left w:val="none" w:sz="0" w:space="0" w:color="auto"/>
        <w:bottom w:val="none" w:sz="0" w:space="0" w:color="auto"/>
        <w:right w:val="none" w:sz="0" w:space="0" w:color="auto"/>
      </w:divBdr>
    </w:div>
    <w:div w:id="1766457961">
      <w:bodyDiv w:val="1"/>
      <w:marLeft w:val="0"/>
      <w:marRight w:val="0"/>
      <w:marTop w:val="0"/>
      <w:marBottom w:val="0"/>
      <w:divBdr>
        <w:top w:val="none" w:sz="0" w:space="0" w:color="auto"/>
        <w:left w:val="none" w:sz="0" w:space="0" w:color="auto"/>
        <w:bottom w:val="none" w:sz="0" w:space="0" w:color="auto"/>
        <w:right w:val="none" w:sz="0" w:space="0" w:color="auto"/>
      </w:divBdr>
    </w:div>
    <w:div w:id="1767573195">
      <w:bodyDiv w:val="1"/>
      <w:marLeft w:val="0"/>
      <w:marRight w:val="0"/>
      <w:marTop w:val="0"/>
      <w:marBottom w:val="0"/>
      <w:divBdr>
        <w:top w:val="none" w:sz="0" w:space="0" w:color="auto"/>
        <w:left w:val="none" w:sz="0" w:space="0" w:color="auto"/>
        <w:bottom w:val="none" w:sz="0" w:space="0" w:color="auto"/>
        <w:right w:val="none" w:sz="0" w:space="0" w:color="auto"/>
      </w:divBdr>
    </w:div>
    <w:div w:id="1767579735">
      <w:bodyDiv w:val="1"/>
      <w:marLeft w:val="0"/>
      <w:marRight w:val="0"/>
      <w:marTop w:val="0"/>
      <w:marBottom w:val="0"/>
      <w:divBdr>
        <w:top w:val="none" w:sz="0" w:space="0" w:color="auto"/>
        <w:left w:val="none" w:sz="0" w:space="0" w:color="auto"/>
        <w:bottom w:val="none" w:sz="0" w:space="0" w:color="auto"/>
        <w:right w:val="none" w:sz="0" w:space="0" w:color="auto"/>
      </w:divBdr>
    </w:div>
    <w:div w:id="1767768417">
      <w:bodyDiv w:val="1"/>
      <w:marLeft w:val="0"/>
      <w:marRight w:val="0"/>
      <w:marTop w:val="0"/>
      <w:marBottom w:val="0"/>
      <w:divBdr>
        <w:top w:val="none" w:sz="0" w:space="0" w:color="auto"/>
        <w:left w:val="none" w:sz="0" w:space="0" w:color="auto"/>
        <w:bottom w:val="none" w:sz="0" w:space="0" w:color="auto"/>
        <w:right w:val="none" w:sz="0" w:space="0" w:color="auto"/>
      </w:divBdr>
    </w:div>
    <w:div w:id="1767993095">
      <w:bodyDiv w:val="1"/>
      <w:marLeft w:val="0"/>
      <w:marRight w:val="0"/>
      <w:marTop w:val="0"/>
      <w:marBottom w:val="0"/>
      <w:divBdr>
        <w:top w:val="none" w:sz="0" w:space="0" w:color="auto"/>
        <w:left w:val="none" w:sz="0" w:space="0" w:color="auto"/>
        <w:bottom w:val="none" w:sz="0" w:space="0" w:color="auto"/>
        <w:right w:val="none" w:sz="0" w:space="0" w:color="auto"/>
      </w:divBdr>
    </w:div>
    <w:div w:id="1767995938">
      <w:bodyDiv w:val="1"/>
      <w:marLeft w:val="0"/>
      <w:marRight w:val="0"/>
      <w:marTop w:val="0"/>
      <w:marBottom w:val="0"/>
      <w:divBdr>
        <w:top w:val="none" w:sz="0" w:space="0" w:color="auto"/>
        <w:left w:val="none" w:sz="0" w:space="0" w:color="auto"/>
        <w:bottom w:val="none" w:sz="0" w:space="0" w:color="auto"/>
        <w:right w:val="none" w:sz="0" w:space="0" w:color="auto"/>
      </w:divBdr>
    </w:div>
    <w:div w:id="1768379523">
      <w:bodyDiv w:val="1"/>
      <w:marLeft w:val="0"/>
      <w:marRight w:val="0"/>
      <w:marTop w:val="0"/>
      <w:marBottom w:val="0"/>
      <w:divBdr>
        <w:top w:val="none" w:sz="0" w:space="0" w:color="auto"/>
        <w:left w:val="none" w:sz="0" w:space="0" w:color="auto"/>
        <w:bottom w:val="none" w:sz="0" w:space="0" w:color="auto"/>
        <w:right w:val="none" w:sz="0" w:space="0" w:color="auto"/>
      </w:divBdr>
    </w:div>
    <w:div w:id="1768384061">
      <w:bodyDiv w:val="1"/>
      <w:marLeft w:val="0"/>
      <w:marRight w:val="0"/>
      <w:marTop w:val="0"/>
      <w:marBottom w:val="0"/>
      <w:divBdr>
        <w:top w:val="none" w:sz="0" w:space="0" w:color="auto"/>
        <w:left w:val="none" w:sz="0" w:space="0" w:color="auto"/>
        <w:bottom w:val="none" w:sz="0" w:space="0" w:color="auto"/>
        <w:right w:val="none" w:sz="0" w:space="0" w:color="auto"/>
      </w:divBdr>
    </w:div>
    <w:div w:id="1768576431">
      <w:bodyDiv w:val="1"/>
      <w:marLeft w:val="0"/>
      <w:marRight w:val="0"/>
      <w:marTop w:val="0"/>
      <w:marBottom w:val="0"/>
      <w:divBdr>
        <w:top w:val="none" w:sz="0" w:space="0" w:color="auto"/>
        <w:left w:val="none" w:sz="0" w:space="0" w:color="auto"/>
        <w:bottom w:val="none" w:sz="0" w:space="0" w:color="auto"/>
        <w:right w:val="none" w:sz="0" w:space="0" w:color="auto"/>
      </w:divBdr>
    </w:div>
    <w:div w:id="1768621604">
      <w:bodyDiv w:val="1"/>
      <w:marLeft w:val="0"/>
      <w:marRight w:val="0"/>
      <w:marTop w:val="0"/>
      <w:marBottom w:val="0"/>
      <w:divBdr>
        <w:top w:val="none" w:sz="0" w:space="0" w:color="auto"/>
        <w:left w:val="none" w:sz="0" w:space="0" w:color="auto"/>
        <w:bottom w:val="none" w:sz="0" w:space="0" w:color="auto"/>
        <w:right w:val="none" w:sz="0" w:space="0" w:color="auto"/>
      </w:divBdr>
    </w:div>
    <w:div w:id="1768696257">
      <w:bodyDiv w:val="1"/>
      <w:marLeft w:val="0"/>
      <w:marRight w:val="0"/>
      <w:marTop w:val="0"/>
      <w:marBottom w:val="0"/>
      <w:divBdr>
        <w:top w:val="none" w:sz="0" w:space="0" w:color="auto"/>
        <w:left w:val="none" w:sz="0" w:space="0" w:color="auto"/>
        <w:bottom w:val="none" w:sz="0" w:space="0" w:color="auto"/>
        <w:right w:val="none" w:sz="0" w:space="0" w:color="auto"/>
      </w:divBdr>
    </w:div>
    <w:div w:id="1768767343">
      <w:bodyDiv w:val="1"/>
      <w:marLeft w:val="0"/>
      <w:marRight w:val="0"/>
      <w:marTop w:val="0"/>
      <w:marBottom w:val="0"/>
      <w:divBdr>
        <w:top w:val="none" w:sz="0" w:space="0" w:color="auto"/>
        <w:left w:val="none" w:sz="0" w:space="0" w:color="auto"/>
        <w:bottom w:val="none" w:sz="0" w:space="0" w:color="auto"/>
        <w:right w:val="none" w:sz="0" w:space="0" w:color="auto"/>
      </w:divBdr>
    </w:div>
    <w:div w:id="1768966149">
      <w:bodyDiv w:val="1"/>
      <w:marLeft w:val="0"/>
      <w:marRight w:val="0"/>
      <w:marTop w:val="0"/>
      <w:marBottom w:val="0"/>
      <w:divBdr>
        <w:top w:val="none" w:sz="0" w:space="0" w:color="auto"/>
        <w:left w:val="none" w:sz="0" w:space="0" w:color="auto"/>
        <w:bottom w:val="none" w:sz="0" w:space="0" w:color="auto"/>
        <w:right w:val="none" w:sz="0" w:space="0" w:color="auto"/>
      </w:divBdr>
    </w:div>
    <w:div w:id="1769151744">
      <w:bodyDiv w:val="1"/>
      <w:marLeft w:val="0"/>
      <w:marRight w:val="0"/>
      <w:marTop w:val="0"/>
      <w:marBottom w:val="0"/>
      <w:divBdr>
        <w:top w:val="none" w:sz="0" w:space="0" w:color="auto"/>
        <w:left w:val="none" w:sz="0" w:space="0" w:color="auto"/>
        <w:bottom w:val="none" w:sz="0" w:space="0" w:color="auto"/>
        <w:right w:val="none" w:sz="0" w:space="0" w:color="auto"/>
      </w:divBdr>
    </w:div>
    <w:div w:id="1769348975">
      <w:bodyDiv w:val="1"/>
      <w:marLeft w:val="0"/>
      <w:marRight w:val="0"/>
      <w:marTop w:val="0"/>
      <w:marBottom w:val="0"/>
      <w:divBdr>
        <w:top w:val="none" w:sz="0" w:space="0" w:color="auto"/>
        <w:left w:val="none" w:sz="0" w:space="0" w:color="auto"/>
        <w:bottom w:val="none" w:sz="0" w:space="0" w:color="auto"/>
        <w:right w:val="none" w:sz="0" w:space="0" w:color="auto"/>
      </w:divBdr>
    </w:div>
    <w:div w:id="1769615782">
      <w:bodyDiv w:val="1"/>
      <w:marLeft w:val="0"/>
      <w:marRight w:val="0"/>
      <w:marTop w:val="0"/>
      <w:marBottom w:val="0"/>
      <w:divBdr>
        <w:top w:val="none" w:sz="0" w:space="0" w:color="auto"/>
        <w:left w:val="none" w:sz="0" w:space="0" w:color="auto"/>
        <w:bottom w:val="none" w:sz="0" w:space="0" w:color="auto"/>
        <w:right w:val="none" w:sz="0" w:space="0" w:color="auto"/>
      </w:divBdr>
    </w:div>
    <w:div w:id="1770156077">
      <w:bodyDiv w:val="1"/>
      <w:marLeft w:val="0"/>
      <w:marRight w:val="0"/>
      <w:marTop w:val="0"/>
      <w:marBottom w:val="0"/>
      <w:divBdr>
        <w:top w:val="none" w:sz="0" w:space="0" w:color="auto"/>
        <w:left w:val="none" w:sz="0" w:space="0" w:color="auto"/>
        <w:bottom w:val="none" w:sz="0" w:space="0" w:color="auto"/>
        <w:right w:val="none" w:sz="0" w:space="0" w:color="auto"/>
      </w:divBdr>
    </w:div>
    <w:div w:id="1770193846">
      <w:bodyDiv w:val="1"/>
      <w:marLeft w:val="0"/>
      <w:marRight w:val="0"/>
      <w:marTop w:val="0"/>
      <w:marBottom w:val="0"/>
      <w:divBdr>
        <w:top w:val="none" w:sz="0" w:space="0" w:color="auto"/>
        <w:left w:val="none" w:sz="0" w:space="0" w:color="auto"/>
        <w:bottom w:val="none" w:sz="0" w:space="0" w:color="auto"/>
        <w:right w:val="none" w:sz="0" w:space="0" w:color="auto"/>
      </w:divBdr>
    </w:div>
    <w:div w:id="1770806538">
      <w:bodyDiv w:val="1"/>
      <w:marLeft w:val="0"/>
      <w:marRight w:val="0"/>
      <w:marTop w:val="0"/>
      <w:marBottom w:val="0"/>
      <w:divBdr>
        <w:top w:val="none" w:sz="0" w:space="0" w:color="auto"/>
        <w:left w:val="none" w:sz="0" w:space="0" w:color="auto"/>
        <w:bottom w:val="none" w:sz="0" w:space="0" w:color="auto"/>
        <w:right w:val="none" w:sz="0" w:space="0" w:color="auto"/>
      </w:divBdr>
    </w:div>
    <w:div w:id="1771201935">
      <w:bodyDiv w:val="1"/>
      <w:marLeft w:val="0"/>
      <w:marRight w:val="0"/>
      <w:marTop w:val="0"/>
      <w:marBottom w:val="0"/>
      <w:divBdr>
        <w:top w:val="none" w:sz="0" w:space="0" w:color="auto"/>
        <w:left w:val="none" w:sz="0" w:space="0" w:color="auto"/>
        <w:bottom w:val="none" w:sz="0" w:space="0" w:color="auto"/>
        <w:right w:val="none" w:sz="0" w:space="0" w:color="auto"/>
      </w:divBdr>
    </w:div>
    <w:div w:id="1771469794">
      <w:bodyDiv w:val="1"/>
      <w:marLeft w:val="0"/>
      <w:marRight w:val="0"/>
      <w:marTop w:val="0"/>
      <w:marBottom w:val="0"/>
      <w:divBdr>
        <w:top w:val="none" w:sz="0" w:space="0" w:color="auto"/>
        <w:left w:val="none" w:sz="0" w:space="0" w:color="auto"/>
        <w:bottom w:val="none" w:sz="0" w:space="0" w:color="auto"/>
        <w:right w:val="none" w:sz="0" w:space="0" w:color="auto"/>
      </w:divBdr>
    </w:div>
    <w:div w:id="1771701015">
      <w:bodyDiv w:val="1"/>
      <w:marLeft w:val="0"/>
      <w:marRight w:val="0"/>
      <w:marTop w:val="0"/>
      <w:marBottom w:val="0"/>
      <w:divBdr>
        <w:top w:val="none" w:sz="0" w:space="0" w:color="auto"/>
        <w:left w:val="none" w:sz="0" w:space="0" w:color="auto"/>
        <w:bottom w:val="none" w:sz="0" w:space="0" w:color="auto"/>
        <w:right w:val="none" w:sz="0" w:space="0" w:color="auto"/>
      </w:divBdr>
    </w:div>
    <w:div w:id="1771972055">
      <w:bodyDiv w:val="1"/>
      <w:marLeft w:val="0"/>
      <w:marRight w:val="0"/>
      <w:marTop w:val="0"/>
      <w:marBottom w:val="0"/>
      <w:divBdr>
        <w:top w:val="none" w:sz="0" w:space="0" w:color="auto"/>
        <w:left w:val="none" w:sz="0" w:space="0" w:color="auto"/>
        <w:bottom w:val="none" w:sz="0" w:space="0" w:color="auto"/>
        <w:right w:val="none" w:sz="0" w:space="0" w:color="auto"/>
      </w:divBdr>
    </w:div>
    <w:div w:id="1771973312">
      <w:bodyDiv w:val="1"/>
      <w:marLeft w:val="0"/>
      <w:marRight w:val="0"/>
      <w:marTop w:val="0"/>
      <w:marBottom w:val="0"/>
      <w:divBdr>
        <w:top w:val="none" w:sz="0" w:space="0" w:color="auto"/>
        <w:left w:val="none" w:sz="0" w:space="0" w:color="auto"/>
        <w:bottom w:val="none" w:sz="0" w:space="0" w:color="auto"/>
        <w:right w:val="none" w:sz="0" w:space="0" w:color="auto"/>
      </w:divBdr>
    </w:div>
    <w:div w:id="1772042415">
      <w:bodyDiv w:val="1"/>
      <w:marLeft w:val="0"/>
      <w:marRight w:val="0"/>
      <w:marTop w:val="0"/>
      <w:marBottom w:val="0"/>
      <w:divBdr>
        <w:top w:val="none" w:sz="0" w:space="0" w:color="auto"/>
        <w:left w:val="none" w:sz="0" w:space="0" w:color="auto"/>
        <w:bottom w:val="none" w:sz="0" w:space="0" w:color="auto"/>
        <w:right w:val="none" w:sz="0" w:space="0" w:color="auto"/>
      </w:divBdr>
    </w:div>
    <w:div w:id="1772428911">
      <w:bodyDiv w:val="1"/>
      <w:marLeft w:val="0"/>
      <w:marRight w:val="0"/>
      <w:marTop w:val="0"/>
      <w:marBottom w:val="0"/>
      <w:divBdr>
        <w:top w:val="none" w:sz="0" w:space="0" w:color="auto"/>
        <w:left w:val="none" w:sz="0" w:space="0" w:color="auto"/>
        <w:bottom w:val="none" w:sz="0" w:space="0" w:color="auto"/>
        <w:right w:val="none" w:sz="0" w:space="0" w:color="auto"/>
      </w:divBdr>
    </w:div>
    <w:div w:id="1772552803">
      <w:bodyDiv w:val="1"/>
      <w:marLeft w:val="0"/>
      <w:marRight w:val="0"/>
      <w:marTop w:val="0"/>
      <w:marBottom w:val="0"/>
      <w:divBdr>
        <w:top w:val="none" w:sz="0" w:space="0" w:color="auto"/>
        <w:left w:val="none" w:sz="0" w:space="0" w:color="auto"/>
        <w:bottom w:val="none" w:sz="0" w:space="0" w:color="auto"/>
        <w:right w:val="none" w:sz="0" w:space="0" w:color="auto"/>
      </w:divBdr>
      <w:divsChild>
        <w:div w:id="2003387079">
          <w:marLeft w:val="0"/>
          <w:marRight w:val="0"/>
          <w:marTop w:val="0"/>
          <w:marBottom w:val="0"/>
          <w:divBdr>
            <w:top w:val="none" w:sz="0" w:space="0" w:color="auto"/>
            <w:left w:val="none" w:sz="0" w:space="0" w:color="auto"/>
            <w:bottom w:val="none" w:sz="0" w:space="0" w:color="auto"/>
            <w:right w:val="none" w:sz="0" w:space="0" w:color="auto"/>
          </w:divBdr>
        </w:div>
      </w:divsChild>
    </w:div>
    <w:div w:id="1773090589">
      <w:bodyDiv w:val="1"/>
      <w:marLeft w:val="0"/>
      <w:marRight w:val="0"/>
      <w:marTop w:val="0"/>
      <w:marBottom w:val="0"/>
      <w:divBdr>
        <w:top w:val="none" w:sz="0" w:space="0" w:color="auto"/>
        <w:left w:val="none" w:sz="0" w:space="0" w:color="auto"/>
        <w:bottom w:val="none" w:sz="0" w:space="0" w:color="auto"/>
        <w:right w:val="none" w:sz="0" w:space="0" w:color="auto"/>
      </w:divBdr>
    </w:div>
    <w:div w:id="1773284765">
      <w:bodyDiv w:val="1"/>
      <w:marLeft w:val="0"/>
      <w:marRight w:val="0"/>
      <w:marTop w:val="0"/>
      <w:marBottom w:val="0"/>
      <w:divBdr>
        <w:top w:val="none" w:sz="0" w:space="0" w:color="auto"/>
        <w:left w:val="none" w:sz="0" w:space="0" w:color="auto"/>
        <w:bottom w:val="none" w:sz="0" w:space="0" w:color="auto"/>
        <w:right w:val="none" w:sz="0" w:space="0" w:color="auto"/>
      </w:divBdr>
    </w:div>
    <w:div w:id="1774091281">
      <w:bodyDiv w:val="1"/>
      <w:marLeft w:val="0"/>
      <w:marRight w:val="0"/>
      <w:marTop w:val="0"/>
      <w:marBottom w:val="0"/>
      <w:divBdr>
        <w:top w:val="none" w:sz="0" w:space="0" w:color="auto"/>
        <w:left w:val="none" w:sz="0" w:space="0" w:color="auto"/>
        <w:bottom w:val="none" w:sz="0" w:space="0" w:color="auto"/>
        <w:right w:val="none" w:sz="0" w:space="0" w:color="auto"/>
      </w:divBdr>
    </w:div>
    <w:div w:id="1774127831">
      <w:bodyDiv w:val="1"/>
      <w:marLeft w:val="0"/>
      <w:marRight w:val="0"/>
      <w:marTop w:val="0"/>
      <w:marBottom w:val="0"/>
      <w:divBdr>
        <w:top w:val="none" w:sz="0" w:space="0" w:color="auto"/>
        <w:left w:val="none" w:sz="0" w:space="0" w:color="auto"/>
        <w:bottom w:val="none" w:sz="0" w:space="0" w:color="auto"/>
        <w:right w:val="none" w:sz="0" w:space="0" w:color="auto"/>
      </w:divBdr>
    </w:div>
    <w:div w:id="1774782850">
      <w:bodyDiv w:val="1"/>
      <w:marLeft w:val="0"/>
      <w:marRight w:val="0"/>
      <w:marTop w:val="0"/>
      <w:marBottom w:val="0"/>
      <w:divBdr>
        <w:top w:val="none" w:sz="0" w:space="0" w:color="auto"/>
        <w:left w:val="none" w:sz="0" w:space="0" w:color="auto"/>
        <w:bottom w:val="none" w:sz="0" w:space="0" w:color="auto"/>
        <w:right w:val="none" w:sz="0" w:space="0" w:color="auto"/>
      </w:divBdr>
    </w:div>
    <w:div w:id="1775320284">
      <w:bodyDiv w:val="1"/>
      <w:marLeft w:val="0"/>
      <w:marRight w:val="0"/>
      <w:marTop w:val="0"/>
      <w:marBottom w:val="0"/>
      <w:divBdr>
        <w:top w:val="none" w:sz="0" w:space="0" w:color="auto"/>
        <w:left w:val="none" w:sz="0" w:space="0" w:color="auto"/>
        <w:bottom w:val="none" w:sz="0" w:space="0" w:color="auto"/>
        <w:right w:val="none" w:sz="0" w:space="0" w:color="auto"/>
      </w:divBdr>
    </w:div>
    <w:div w:id="1775861088">
      <w:bodyDiv w:val="1"/>
      <w:marLeft w:val="0"/>
      <w:marRight w:val="0"/>
      <w:marTop w:val="0"/>
      <w:marBottom w:val="0"/>
      <w:divBdr>
        <w:top w:val="none" w:sz="0" w:space="0" w:color="auto"/>
        <w:left w:val="none" w:sz="0" w:space="0" w:color="auto"/>
        <w:bottom w:val="none" w:sz="0" w:space="0" w:color="auto"/>
        <w:right w:val="none" w:sz="0" w:space="0" w:color="auto"/>
      </w:divBdr>
    </w:div>
    <w:div w:id="1775980815">
      <w:bodyDiv w:val="1"/>
      <w:marLeft w:val="0"/>
      <w:marRight w:val="0"/>
      <w:marTop w:val="0"/>
      <w:marBottom w:val="0"/>
      <w:divBdr>
        <w:top w:val="none" w:sz="0" w:space="0" w:color="auto"/>
        <w:left w:val="none" w:sz="0" w:space="0" w:color="auto"/>
        <w:bottom w:val="none" w:sz="0" w:space="0" w:color="auto"/>
        <w:right w:val="none" w:sz="0" w:space="0" w:color="auto"/>
      </w:divBdr>
    </w:div>
    <w:div w:id="1777090918">
      <w:bodyDiv w:val="1"/>
      <w:marLeft w:val="0"/>
      <w:marRight w:val="0"/>
      <w:marTop w:val="0"/>
      <w:marBottom w:val="0"/>
      <w:divBdr>
        <w:top w:val="none" w:sz="0" w:space="0" w:color="auto"/>
        <w:left w:val="none" w:sz="0" w:space="0" w:color="auto"/>
        <w:bottom w:val="none" w:sz="0" w:space="0" w:color="auto"/>
        <w:right w:val="none" w:sz="0" w:space="0" w:color="auto"/>
      </w:divBdr>
    </w:div>
    <w:div w:id="1777598837">
      <w:bodyDiv w:val="1"/>
      <w:marLeft w:val="0"/>
      <w:marRight w:val="0"/>
      <w:marTop w:val="0"/>
      <w:marBottom w:val="0"/>
      <w:divBdr>
        <w:top w:val="none" w:sz="0" w:space="0" w:color="auto"/>
        <w:left w:val="none" w:sz="0" w:space="0" w:color="auto"/>
        <w:bottom w:val="none" w:sz="0" w:space="0" w:color="auto"/>
        <w:right w:val="none" w:sz="0" w:space="0" w:color="auto"/>
      </w:divBdr>
      <w:divsChild>
        <w:div w:id="1006328984">
          <w:marLeft w:val="0"/>
          <w:marRight w:val="0"/>
          <w:marTop w:val="0"/>
          <w:marBottom w:val="0"/>
          <w:divBdr>
            <w:top w:val="none" w:sz="0" w:space="0" w:color="auto"/>
            <w:left w:val="none" w:sz="0" w:space="0" w:color="auto"/>
            <w:bottom w:val="none" w:sz="0" w:space="0" w:color="auto"/>
            <w:right w:val="none" w:sz="0" w:space="0" w:color="auto"/>
          </w:divBdr>
          <w:divsChild>
            <w:div w:id="188839238">
              <w:marLeft w:val="0"/>
              <w:marRight w:val="0"/>
              <w:marTop w:val="0"/>
              <w:marBottom w:val="0"/>
              <w:divBdr>
                <w:top w:val="none" w:sz="0" w:space="0" w:color="auto"/>
                <w:left w:val="none" w:sz="0" w:space="0" w:color="auto"/>
                <w:bottom w:val="none" w:sz="0" w:space="0" w:color="auto"/>
                <w:right w:val="none" w:sz="0" w:space="0" w:color="auto"/>
              </w:divBdr>
              <w:divsChild>
                <w:div w:id="522136492">
                  <w:marLeft w:val="0"/>
                  <w:marRight w:val="0"/>
                  <w:marTop w:val="0"/>
                  <w:marBottom w:val="0"/>
                  <w:divBdr>
                    <w:top w:val="none" w:sz="0" w:space="0" w:color="auto"/>
                    <w:left w:val="none" w:sz="0" w:space="0" w:color="auto"/>
                    <w:bottom w:val="none" w:sz="0" w:space="0" w:color="auto"/>
                    <w:right w:val="none" w:sz="0" w:space="0" w:color="auto"/>
                  </w:divBdr>
                  <w:divsChild>
                    <w:div w:id="2092307858">
                      <w:marLeft w:val="0"/>
                      <w:marRight w:val="0"/>
                      <w:marTop w:val="0"/>
                      <w:marBottom w:val="0"/>
                      <w:divBdr>
                        <w:top w:val="none" w:sz="0" w:space="0" w:color="auto"/>
                        <w:left w:val="none" w:sz="0" w:space="0" w:color="auto"/>
                        <w:bottom w:val="none" w:sz="0" w:space="0" w:color="auto"/>
                        <w:right w:val="none" w:sz="0" w:space="0" w:color="auto"/>
                      </w:divBdr>
                      <w:divsChild>
                        <w:div w:id="1382943641">
                          <w:marLeft w:val="0"/>
                          <w:marRight w:val="0"/>
                          <w:marTop w:val="45"/>
                          <w:marBottom w:val="0"/>
                          <w:divBdr>
                            <w:top w:val="none" w:sz="0" w:space="0" w:color="auto"/>
                            <w:left w:val="none" w:sz="0" w:space="0" w:color="auto"/>
                            <w:bottom w:val="none" w:sz="0" w:space="0" w:color="auto"/>
                            <w:right w:val="none" w:sz="0" w:space="0" w:color="auto"/>
                          </w:divBdr>
                          <w:divsChild>
                            <w:div w:id="164747342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7483">
      <w:bodyDiv w:val="1"/>
      <w:marLeft w:val="0"/>
      <w:marRight w:val="0"/>
      <w:marTop w:val="0"/>
      <w:marBottom w:val="0"/>
      <w:divBdr>
        <w:top w:val="none" w:sz="0" w:space="0" w:color="auto"/>
        <w:left w:val="none" w:sz="0" w:space="0" w:color="auto"/>
        <w:bottom w:val="none" w:sz="0" w:space="0" w:color="auto"/>
        <w:right w:val="none" w:sz="0" w:space="0" w:color="auto"/>
      </w:divBdr>
    </w:div>
    <w:div w:id="1778669370">
      <w:bodyDiv w:val="1"/>
      <w:marLeft w:val="0"/>
      <w:marRight w:val="0"/>
      <w:marTop w:val="0"/>
      <w:marBottom w:val="0"/>
      <w:divBdr>
        <w:top w:val="none" w:sz="0" w:space="0" w:color="auto"/>
        <w:left w:val="none" w:sz="0" w:space="0" w:color="auto"/>
        <w:bottom w:val="none" w:sz="0" w:space="0" w:color="auto"/>
        <w:right w:val="none" w:sz="0" w:space="0" w:color="auto"/>
      </w:divBdr>
    </w:div>
    <w:div w:id="1779175570">
      <w:bodyDiv w:val="1"/>
      <w:marLeft w:val="0"/>
      <w:marRight w:val="0"/>
      <w:marTop w:val="0"/>
      <w:marBottom w:val="0"/>
      <w:divBdr>
        <w:top w:val="none" w:sz="0" w:space="0" w:color="auto"/>
        <w:left w:val="none" w:sz="0" w:space="0" w:color="auto"/>
        <w:bottom w:val="none" w:sz="0" w:space="0" w:color="auto"/>
        <w:right w:val="none" w:sz="0" w:space="0" w:color="auto"/>
      </w:divBdr>
    </w:div>
    <w:div w:id="1779331183">
      <w:bodyDiv w:val="1"/>
      <w:marLeft w:val="0"/>
      <w:marRight w:val="0"/>
      <w:marTop w:val="0"/>
      <w:marBottom w:val="0"/>
      <w:divBdr>
        <w:top w:val="none" w:sz="0" w:space="0" w:color="auto"/>
        <w:left w:val="none" w:sz="0" w:space="0" w:color="auto"/>
        <w:bottom w:val="none" w:sz="0" w:space="0" w:color="auto"/>
        <w:right w:val="none" w:sz="0" w:space="0" w:color="auto"/>
      </w:divBdr>
    </w:div>
    <w:div w:id="1779833779">
      <w:bodyDiv w:val="1"/>
      <w:marLeft w:val="0"/>
      <w:marRight w:val="0"/>
      <w:marTop w:val="0"/>
      <w:marBottom w:val="0"/>
      <w:divBdr>
        <w:top w:val="none" w:sz="0" w:space="0" w:color="auto"/>
        <w:left w:val="none" w:sz="0" w:space="0" w:color="auto"/>
        <w:bottom w:val="none" w:sz="0" w:space="0" w:color="auto"/>
        <w:right w:val="none" w:sz="0" w:space="0" w:color="auto"/>
      </w:divBdr>
    </w:div>
    <w:div w:id="1779982849">
      <w:bodyDiv w:val="1"/>
      <w:marLeft w:val="0"/>
      <w:marRight w:val="0"/>
      <w:marTop w:val="0"/>
      <w:marBottom w:val="0"/>
      <w:divBdr>
        <w:top w:val="none" w:sz="0" w:space="0" w:color="auto"/>
        <w:left w:val="none" w:sz="0" w:space="0" w:color="auto"/>
        <w:bottom w:val="none" w:sz="0" w:space="0" w:color="auto"/>
        <w:right w:val="none" w:sz="0" w:space="0" w:color="auto"/>
      </w:divBdr>
    </w:div>
    <w:div w:id="1780760264">
      <w:bodyDiv w:val="1"/>
      <w:marLeft w:val="0"/>
      <w:marRight w:val="0"/>
      <w:marTop w:val="0"/>
      <w:marBottom w:val="0"/>
      <w:divBdr>
        <w:top w:val="none" w:sz="0" w:space="0" w:color="auto"/>
        <w:left w:val="none" w:sz="0" w:space="0" w:color="auto"/>
        <w:bottom w:val="none" w:sz="0" w:space="0" w:color="auto"/>
        <w:right w:val="none" w:sz="0" w:space="0" w:color="auto"/>
      </w:divBdr>
    </w:div>
    <w:div w:id="1781022203">
      <w:bodyDiv w:val="1"/>
      <w:marLeft w:val="0"/>
      <w:marRight w:val="0"/>
      <w:marTop w:val="0"/>
      <w:marBottom w:val="0"/>
      <w:divBdr>
        <w:top w:val="none" w:sz="0" w:space="0" w:color="auto"/>
        <w:left w:val="none" w:sz="0" w:space="0" w:color="auto"/>
        <w:bottom w:val="none" w:sz="0" w:space="0" w:color="auto"/>
        <w:right w:val="none" w:sz="0" w:space="0" w:color="auto"/>
      </w:divBdr>
      <w:divsChild>
        <w:div w:id="9071686">
          <w:marLeft w:val="0"/>
          <w:marRight w:val="0"/>
          <w:marTop w:val="0"/>
          <w:marBottom w:val="0"/>
          <w:divBdr>
            <w:top w:val="none" w:sz="0" w:space="0" w:color="auto"/>
            <w:left w:val="none" w:sz="0" w:space="0" w:color="auto"/>
            <w:bottom w:val="none" w:sz="0" w:space="0" w:color="auto"/>
            <w:right w:val="none" w:sz="0" w:space="0" w:color="auto"/>
          </w:divBdr>
          <w:divsChild>
            <w:div w:id="1307130467">
              <w:marLeft w:val="0"/>
              <w:marRight w:val="0"/>
              <w:marTop w:val="0"/>
              <w:marBottom w:val="0"/>
              <w:divBdr>
                <w:top w:val="none" w:sz="0" w:space="0" w:color="auto"/>
                <w:left w:val="none" w:sz="0" w:space="0" w:color="auto"/>
                <w:bottom w:val="none" w:sz="0" w:space="0" w:color="auto"/>
                <w:right w:val="none" w:sz="0" w:space="0" w:color="auto"/>
              </w:divBdr>
              <w:divsChild>
                <w:div w:id="321933246">
                  <w:marLeft w:val="0"/>
                  <w:marRight w:val="0"/>
                  <w:marTop w:val="0"/>
                  <w:marBottom w:val="0"/>
                  <w:divBdr>
                    <w:top w:val="none" w:sz="0" w:space="0" w:color="auto"/>
                    <w:left w:val="none" w:sz="0" w:space="0" w:color="auto"/>
                    <w:bottom w:val="none" w:sz="0" w:space="0" w:color="auto"/>
                    <w:right w:val="none" w:sz="0" w:space="0" w:color="auto"/>
                  </w:divBdr>
                  <w:divsChild>
                    <w:div w:id="1200169303">
                      <w:marLeft w:val="0"/>
                      <w:marRight w:val="0"/>
                      <w:marTop w:val="0"/>
                      <w:marBottom w:val="0"/>
                      <w:divBdr>
                        <w:top w:val="none" w:sz="0" w:space="0" w:color="auto"/>
                        <w:left w:val="none" w:sz="0" w:space="0" w:color="auto"/>
                        <w:bottom w:val="none" w:sz="0" w:space="0" w:color="auto"/>
                        <w:right w:val="none" w:sz="0" w:space="0" w:color="auto"/>
                      </w:divBdr>
                      <w:divsChild>
                        <w:div w:id="1980257478">
                          <w:marLeft w:val="0"/>
                          <w:marRight w:val="0"/>
                          <w:marTop w:val="45"/>
                          <w:marBottom w:val="0"/>
                          <w:divBdr>
                            <w:top w:val="none" w:sz="0" w:space="0" w:color="auto"/>
                            <w:left w:val="none" w:sz="0" w:space="0" w:color="auto"/>
                            <w:bottom w:val="none" w:sz="0" w:space="0" w:color="auto"/>
                            <w:right w:val="none" w:sz="0" w:space="0" w:color="auto"/>
                          </w:divBdr>
                          <w:divsChild>
                            <w:div w:id="9301177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0161">
      <w:bodyDiv w:val="1"/>
      <w:marLeft w:val="0"/>
      <w:marRight w:val="0"/>
      <w:marTop w:val="0"/>
      <w:marBottom w:val="0"/>
      <w:divBdr>
        <w:top w:val="none" w:sz="0" w:space="0" w:color="auto"/>
        <w:left w:val="none" w:sz="0" w:space="0" w:color="auto"/>
        <w:bottom w:val="none" w:sz="0" w:space="0" w:color="auto"/>
        <w:right w:val="none" w:sz="0" w:space="0" w:color="auto"/>
      </w:divBdr>
      <w:divsChild>
        <w:div w:id="516507969">
          <w:marLeft w:val="0"/>
          <w:marRight w:val="0"/>
          <w:marTop w:val="0"/>
          <w:marBottom w:val="0"/>
          <w:divBdr>
            <w:top w:val="none" w:sz="0" w:space="0" w:color="auto"/>
            <w:left w:val="none" w:sz="0" w:space="0" w:color="auto"/>
            <w:bottom w:val="none" w:sz="0" w:space="0" w:color="auto"/>
            <w:right w:val="none" w:sz="0" w:space="0" w:color="auto"/>
          </w:divBdr>
        </w:div>
      </w:divsChild>
    </w:div>
    <w:div w:id="1782455097">
      <w:bodyDiv w:val="1"/>
      <w:marLeft w:val="0"/>
      <w:marRight w:val="0"/>
      <w:marTop w:val="0"/>
      <w:marBottom w:val="0"/>
      <w:divBdr>
        <w:top w:val="none" w:sz="0" w:space="0" w:color="auto"/>
        <w:left w:val="none" w:sz="0" w:space="0" w:color="auto"/>
        <w:bottom w:val="none" w:sz="0" w:space="0" w:color="auto"/>
        <w:right w:val="none" w:sz="0" w:space="0" w:color="auto"/>
      </w:divBdr>
    </w:div>
    <w:div w:id="1782726020">
      <w:bodyDiv w:val="1"/>
      <w:marLeft w:val="0"/>
      <w:marRight w:val="0"/>
      <w:marTop w:val="0"/>
      <w:marBottom w:val="0"/>
      <w:divBdr>
        <w:top w:val="none" w:sz="0" w:space="0" w:color="auto"/>
        <w:left w:val="none" w:sz="0" w:space="0" w:color="auto"/>
        <w:bottom w:val="none" w:sz="0" w:space="0" w:color="auto"/>
        <w:right w:val="none" w:sz="0" w:space="0" w:color="auto"/>
      </w:divBdr>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2795695">
      <w:bodyDiv w:val="1"/>
      <w:marLeft w:val="0"/>
      <w:marRight w:val="0"/>
      <w:marTop w:val="0"/>
      <w:marBottom w:val="0"/>
      <w:divBdr>
        <w:top w:val="none" w:sz="0" w:space="0" w:color="auto"/>
        <w:left w:val="none" w:sz="0" w:space="0" w:color="auto"/>
        <w:bottom w:val="none" w:sz="0" w:space="0" w:color="auto"/>
        <w:right w:val="none" w:sz="0" w:space="0" w:color="auto"/>
      </w:divBdr>
    </w:div>
    <w:div w:id="1783257633">
      <w:bodyDiv w:val="1"/>
      <w:marLeft w:val="0"/>
      <w:marRight w:val="0"/>
      <w:marTop w:val="0"/>
      <w:marBottom w:val="0"/>
      <w:divBdr>
        <w:top w:val="none" w:sz="0" w:space="0" w:color="auto"/>
        <w:left w:val="none" w:sz="0" w:space="0" w:color="auto"/>
        <w:bottom w:val="none" w:sz="0" w:space="0" w:color="auto"/>
        <w:right w:val="none" w:sz="0" w:space="0" w:color="auto"/>
      </w:divBdr>
    </w:div>
    <w:div w:id="1783456821">
      <w:bodyDiv w:val="1"/>
      <w:marLeft w:val="0"/>
      <w:marRight w:val="0"/>
      <w:marTop w:val="0"/>
      <w:marBottom w:val="0"/>
      <w:divBdr>
        <w:top w:val="none" w:sz="0" w:space="0" w:color="auto"/>
        <w:left w:val="none" w:sz="0" w:space="0" w:color="auto"/>
        <w:bottom w:val="none" w:sz="0" w:space="0" w:color="auto"/>
        <w:right w:val="none" w:sz="0" w:space="0" w:color="auto"/>
      </w:divBdr>
    </w:div>
    <w:div w:id="1783643415">
      <w:bodyDiv w:val="1"/>
      <w:marLeft w:val="0"/>
      <w:marRight w:val="0"/>
      <w:marTop w:val="0"/>
      <w:marBottom w:val="0"/>
      <w:divBdr>
        <w:top w:val="none" w:sz="0" w:space="0" w:color="auto"/>
        <w:left w:val="none" w:sz="0" w:space="0" w:color="auto"/>
        <w:bottom w:val="none" w:sz="0" w:space="0" w:color="auto"/>
        <w:right w:val="none" w:sz="0" w:space="0" w:color="auto"/>
      </w:divBdr>
    </w:div>
    <w:div w:id="1783767723">
      <w:bodyDiv w:val="1"/>
      <w:marLeft w:val="0"/>
      <w:marRight w:val="0"/>
      <w:marTop w:val="0"/>
      <w:marBottom w:val="0"/>
      <w:divBdr>
        <w:top w:val="none" w:sz="0" w:space="0" w:color="auto"/>
        <w:left w:val="none" w:sz="0" w:space="0" w:color="auto"/>
        <w:bottom w:val="none" w:sz="0" w:space="0" w:color="auto"/>
        <w:right w:val="none" w:sz="0" w:space="0" w:color="auto"/>
      </w:divBdr>
    </w:div>
    <w:div w:id="1784374567">
      <w:bodyDiv w:val="1"/>
      <w:marLeft w:val="0"/>
      <w:marRight w:val="0"/>
      <w:marTop w:val="0"/>
      <w:marBottom w:val="0"/>
      <w:divBdr>
        <w:top w:val="none" w:sz="0" w:space="0" w:color="auto"/>
        <w:left w:val="none" w:sz="0" w:space="0" w:color="auto"/>
        <w:bottom w:val="none" w:sz="0" w:space="0" w:color="auto"/>
        <w:right w:val="none" w:sz="0" w:space="0" w:color="auto"/>
      </w:divBdr>
    </w:div>
    <w:div w:id="1784686496">
      <w:bodyDiv w:val="1"/>
      <w:marLeft w:val="0"/>
      <w:marRight w:val="0"/>
      <w:marTop w:val="0"/>
      <w:marBottom w:val="0"/>
      <w:divBdr>
        <w:top w:val="none" w:sz="0" w:space="0" w:color="auto"/>
        <w:left w:val="none" w:sz="0" w:space="0" w:color="auto"/>
        <w:bottom w:val="none" w:sz="0" w:space="0" w:color="auto"/>
        <w:right w:val="none" w:sz="0" w:space="0" w:color="auto"/>
      </w:divBdr>
    </w:div>
    <w:div w:id="1784880086">
      <w:bodyDiv w:val="1"/>
      <w:marLeft w:val="0"/>
      <w:marRight w:val="0"/>
      <w:marTop w:val="0"/>
      <w:marBottom w:val="0"/>
      <w:divBdr>
        <w:top w:val="none" w:sz="0" w:space="0" w:color="auto"/>
        <w:left w:val="none" w:sz="0" w:space="0" w:color="auto"/>
        <w:bottom w:val="none" w:sz="0" w:space="0" w:color="auto"/>
        <w:right w:val="none" w:sz="0" w:space="0" w:color="auto"/>
      </w:divBdr>
    </w:div>
    <w:div w:id="1785462800">
      <w:bodyDiv w:val="1"/>
      <w:marLeft w:val="0"/>
      <w:marRight w:val="0"/>
      <w:marTop w:val="0"/>
      <w:marBottom w:val="0"/>
      <w:divBdr>
        <w:top w:val="none" w:sz="0" w:space="0" w:color="auto"/>
        <w:left w:val="none" w:sz="0" w:space="0" w:color="auto"/>
        <w:bottom w:val="none" w:sz="0" w:space="0" w:color="auto"/>
        <w:right w:val="none" w:sz="0" w:space="0" w:color="auto"/>
      </w:divBdr>
    </w:div>
    <w:div w:id="1785688018">
      <w:bodyDiv w:val="1"/>
      <w:marLeft w:val="0"/>
      <w:marRight w:val="0"/>
      <w:marTop w:val="0"/>
      <w:marBottom w:val="0"/>
      <w:divBdr>
        <w:top w:val="none" w:sz="0" w:space="0" w:color="auto"/>
        <w:left w:val="none" w:sz="0" w:space="0" w:color="auto"/>
        <w:bottom w:val="none" w:sz="0" w:space="0" w:color="auto"/>
        <w:right w:val="none" w:sz="0" w:space="0" w:color="auto"/>
      </w:divBdr>
    </w:div>
    <w:div w:id="1786339146">
      <w:bodyDiv w:val="1"/>
      <w:marLeft w:val="0"/>
      <w:marRight w:val="0"/>
      <w:marTop w:val="0"/>
      <w:marBottom w:val="0"/>
      <w:divBdr>
        <w:top w:val="none" w:sz="0" w:space="0" w:color="auto"/>
        <w:left w:val="none" w:sz="0" w:space="0" w:color="auto"/>
        <w:bottom w:val="none" w:sz="0" w:space="0" w:color="auto"/>
        <w:right w:val="none" w:sz="0" w:space="0" w:color="auto"/>
      </w:divBdr>
    </w:div>
    <w:div w:id="1786774114">
      <w:bodyDiv w:val="1"/>
      <w:marLeft w:val="0"/>
      <w:marRight w:val="0"/>
      <w:marTop w:val="0"/>
      <w:marBottom w:val="0"/>
      <w:divBdr>
        <w:top w:val="none" w:sz="0" w:space="0" w:color="auto"/>
        <w:left w:val="none" w:sz="0" w:space="0" w:color="auto"/>
        <w:bottom w:val="none" w:sz="0" w:space="0" w:color="auto"/>
        <w:right w:val="none" w:sz="0" w:space="0" w:color="auto"/>
      </w:divBdr>
    </w:div>
    <w:div w:id="1786806095">
      <w:bodyDiv w:val="1"/>
      <w:marLeft w:val="0"/>
      <w:marRight w:val="0"/>
      <w:marTop w:val="0"/>
      <w:marBottom w:val="0"/>
      <w:divBdr>
        <w:top w:val="none" w:sz="0" w:space="0" w:color="auto"/>
        <w:left w:val="none" w:sz="0" w:space="0" w:color="auto"/>
        <w:bottom w:val="none" w:sz="0" w:space="0" w:color="auto"/>
        <w:right w:val="none" w:sz="0" w:space="0" w:color="auto"/>
      </w:divBdr>
    </w:div>
    <w:div w:id="1786996780">
      <w:bodyDiv w:val="1"/>
      <w:marLeft w:val="0"/>
      <w:marRight w:val="0"/>
      <w:marTop w:val="0"/>
      <w:marBottom w:val="0"/>
      <w:divBdr>
        <w:top w:val="none" w:sz="0" w:space="0" w:color="auto"/>
        <w:left w:val="none" w:sz="0" w:space="0" w:color="auto"/>
        <w:bottom w:val="none" w:sz="0" w:space="0" w:color="auto"/>
        <w:right w:val="none" w:sz="0" w:space="0" w:color="auto"/>
      </w:divBdr>
    </w:div>
    <w:div w:id="1787429662">
      <w:bodyDiv w:val="1"/>
      <w:marLeft w:val="0"/>
      <w:marRight w:val="0"/>
      <w:marTop w:val="0"/>
      <w:marBottom w:val="0"/>
      <w:divBdr>
        <w:top w:val="none" w:sz="0" w:space="0" w:color="auto"/>
        <w:left w:val="none" w:sz="0" w:space="0" w:color="auto"/>
        <w:bottom w:val="none" w:sz="0" w:space="0" w:color="auto"/>
        <w:right w:val="none" w:sz="0" w:space="0" w:color="auto"/>
      </w:divBdr>
    </w:div>
    <w:div w:id="1787656143">
      <w:bodyDiv w:val="1"/>
      <w:marLeft w:val="0"/>
      <w:marRight w:val="0"/>
      <w:marTop w:val="0"/>
      <w:marBottom w:val="0"/>
      <w:divBdr>
        <w:top w:val="none" w:sz="0" w:space="0" w:color="auto"/>
        <w:left w:val="none" w:sz="0" w:space="0" w:color="auto"/>
        <w:bottom w:val="none" w:sz="0" w:space="0" w:color="auto"/>
        <w:right w:val="none" w:sz="0" w:space="0" w:color="auto"/>
      </w:divBdr>
    </w:div>
    <w:div w:id="1787768368">
      <w:bodyDiv w:val="1"/>
      <w:marLeft w:val="0"/>
      <w:marRight w:val="0"/>
      <w:marTop w:val="0"/>
      <w:marBottom w:val="0"/>
      <w:divBdr>
        <w:top w:val="none" w:sz="0" w:space="0" w:color="auto"/>
        <w:left w:val="none" w:sz="0" w:space="0" w:color="auto"/>
        <w:bottom w:val="none" w:sz="0" w:space="0" w:color="auto"/>
        <w:right w:val="none" w:sz="0" w:space="0" w:color="auto"/>
      </w:divBdr>
    </w:div>
    <w:div w:id="1787894633">
      <w:bodyDiv w:val="1"/>
      <w:marLeft w:val="0"/>
      <w:marRight w:val="0"/>
      <w:marTop w:val="0"/>
      <w:marBottom w:val="0"/>
      <w:divBdr>
        <w:top w:val="none" w:sz="0" w:space="0" w:color="auto"/>
        <w:left w:val="none" w:sz="0" w:space="0" w:color="auto"/>
        <w:bottom w:val="none" w:sz="0" w:space="0" w:color="auto"/>
        <w:right w:val="none" w:sz="0" w:space="0" w:color="auto"/>
      </w:divBdr>
    </w:div>
    <w:div w:id="1788504281">
      <w:bodyDiv w:val="1"/>
      <w:marLeft w:val="0"/>
      <w:marRight w:val="0"/>
      <w:marTop w:val="0"/>
      <w:marBottom w:val="0"/>
      <w:divBdr>
        <w:top w:val="none" w:sz="0" w:space="0" w:color="auto"/>
        <w:left w:val="none" w:sz="0" w:space="0" w:color="auto"/>
        <w:bottom w:val="none" w:sz="0" w:space="0" w:color="auto"/>
        <w:right w:val="none" w:sz="0" w:space="0" w:color="auto"/>
      </w:divBdr>
      <w:divsChild>
        <w:div w:id="1723093179">
          <w:marLeft w:val="0"/>
          <w:marRight w:val="0"/>
          <w:marTop w:val="0"/>
          <w:marBottom w:val="0"/>
          <w:divBdr>
            <w:top w:val="none" w:sz="0" w:space="0" w:color="auto"/>
            <w:left w:val="none" w:sz="0" w:space="0" w:color="auto"/>
            <w:bottom w:val="none" w:sz="0" w:space="0" w:color="auto"/>
            <w:right w:val="none" w:sz="0" w:space="0" w:color="auto"/>
          </w:divBdr>
          <w:divsChild>
            <w:div w:id="1183981042">
              <w:marLeft w:val="0"/>
              <w:marRight w:val="0"/>
              <w:marTop w:val="0"/>
              <w:marBottom w:val="0"/>
              <w:divBdr>
                <w:top w:val="none" w:sz="0" w:space="0" w:color="auto"/>
                <w:left w:val="none" w:sz="0" w:space="0" w:color="auto"/>
                <w:bottom w:val="none" w:sz="0" w:space="0" w:color="auto"/>
                <w:right w:val="none" w:sz="0" w:space="0" w:color="auto"/>
              </w:divBdr>
              <w:divsChild>
                <w:div w:id="13647904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82528811">
          <w:marLeft w:val="0"/>
          <w:marRight w:val="0"/>
          <w:marTop w:val="750"/>
          <w:marBottom w:val="0"/>
          <w:divBdr>
            <w:top w:val="none" w:sz="0" w:space="0" w:color="auto"/>
            <w:left w:val="none" w:sz="0" w:space="0" w:color="auto"/>
            <w:bottom w:val="none" w:sz="0" w:space="0" w:color="auto"/>
            <w:right w:val="none" w:sz="0" w:space="0" w:color="auto"/>
          </w:divBdr>
          <w:divsChild>
            <w:div w:id="9998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3132">
      <w:bodyDiv w:val="1"/>
      <w:marLeft w:val="0"/>
      <w:marRight w:val="0"/>
      <w:marTop w:val="0"/>
      <w:marBottom w:val="0"/>
      <w:divBdr>
        <w:top w:val="none" w:sz="0" w:space="0" w:color="auto"/>
        <w:left w:val="none" w:sz="0" w:space="0" w:color="auto"/>
        <w:bottom w:val="none" w:sz="0" w:space="0" w:color="auto"/>
        <w:right w:val="none" w:sz="0" w:space="0" w:color="auto"/>
      </w:divBdr>
      <w:divsChild>
        <w:div w:id="1455060996">
          <w:marLeft w:val="0"/>
          <w:marRight w:val="0"/>
          <w:marTop w:val="0"/>
          <w:marBottom w:val="0"/>
          <w:divBdr>
            <w:top w:val="none" w:sz="0" w:space="0" w:color="auto"/>
            <w:left w:val="none" w:sz="0" w:space="0" w:color="auto"/>
            <w:bottom w:val="none" w:sz="0" w:space="0" w:color="auto"/>
            <w:right w:val="none" w:sz="0" w:space="0" w:color="auto"/>
          </w:divBdr>
        </w:div>
      </w:divsChild>
    </w:div>
    <w:div w:id="1788892983">
      <w:bodyDiv w:val="1"/>
      <w:marLeft w:val="0"/>
      <w:marRight w:val="0"/>
      <w:marTop w:val="0"/>
      <w:marBottom w:val="0"/>
      <w:divBdr>
        <w:top w:val="none" w:sz="0" w:space="0" w:color="auto"/>
        <w:left w:val="none" w:sz="0" w:space="0" w:color="auto"/>
        <w:bottom w:val="none" w:sz="0" w:space="0" w:color="auto"/>
        <w:right w:val="none" w:sz="0" w:space="0" w:color="auto"/>
      </w:divBdr>
    </w:div>
    <w:div w:id="1789008062">
      <w:bodyDiv w:val="1"/>
      <w:marLeft w:val="0"/>
      <w:marRight w:val="0"/>
      <w:marTop w:val="0"/>
      <w:marBottom w:val="0"/>
      <w:divBdr>
        <w:top w:val="none" w:sz="0" w:space="0" w:color="auto"/>
        <w:left w:val="none" w:sz="0" w:space="0" w:color="auto"/>
        <w:bottom w:val="none" w:sz="0" w:space="0" w:color="auto"/>
        <w:right w:val="none" w:sz="0" w:space="0" w:color="auto"/>
      </w:divBdr>
    </w:div>
    <w:div w:id="1789200096">
      <w:bodyDiv w:val="1"/>
      <w:marLeft w:val="0"/>
      <w:marRight w:val="0"/>
      <w:marTop w:val="0"/>
      <w:marBottom w:val="0"/>
      <w:divBdr>
        <w:top w:val="none" w:sz="0" w:space="0" w:color="auto"/>
        <w:left w:val="none" w:sz="0" w:space="0" w:color="auto"/>
        <w:bottom w:val="none" w:sz="0" w:space="0" w:color="auto"/>
        <w:right w:val="none" w:sz="0" w:space="0" w:color="auto"/>
      </w:divBdr>
    </w:div>
    <w:div w:id="1789228797">
      <w:bodyDiv w:val="1"/>
      <w:marLeft w:val="0"/>
      <w:marRight w:val="0"/>
      <w:marTop w:val="0"/>
      <w:marBottom w:val="0"/>
      <w:divBdr>
        <w:top w:val="none" w:sz="0" w:space="0" w:color="auto"/>
        <w:left w:val="none" w:sz="0" w:space="0" w:color="auto"/>
        <w:bottom w:val="none" w:sz="0" w:space="0" w:color="auto"/>
        <w:right w:val="none" w:sz="0" w:space="0" w:color="auto"/>
      </w:divBdr>
    </w:div>
    <w:div w:id="1789349923">
      <w:bodyDiv w:val="1"/>
      <w:marLeft w:val="0"/>
      <w:marRight w:val="0"/>
      <w:marTop w:val="0"/>
      <w:marBottom w:val="0"/>
      <w:divBdr>
        <w:top w:val="none" w:sz="0" w:space="0" w:color="auto"/>
        <w:left w:val="none" w:sz="0" w:space="0" w:color="auto"/>
        <w:bottom w:val="none" w:sz="0" w:space="0" w:color="auto"/>
        <w:right w:val="none" w:sz="0" w:space="0" w:color="auto"/>
      </w:divBdr>
    </w:div>
    <w:div w:id="1789623655">
      <w:bodyDiv w:val="1"/>
      <w:marLeft w:val="0"/>
      <w:marRight w:val="0"/>
      <w:marTop w:val="0"/>
      <w:marBottom w:val="0"/>
      <w:divBdr>
        <w:top w:val="none" w:sz="0" w:space="0" w:color="auto"/>
        <w:left w:val="none" w:sz="0" w:space="0" w:color="auto"/>
        <w:bottom w:val="none" w:sz="0" w:space="0" w:color="auto"/>
        <w:right w:val="none" w:sz="0" w:space="0" w:color="auto"/>
      </w:divBdr>
    </w:div>
    <w:div w:id="1791632210">
      <w:bodyDiv w:val="1"/>
      <w:marLeft w:val="0"/>
      <w:marRight w:val="0"/>
      <w:marTop w:val="0"/>
      <w:marBottom w:val="0"/>
      <w:divBdr>
        <w:top w:val="none" w:sz="0" w:space="0" w:color="auto"/>
        <w:left w:val="none" w:sz="0" w:space="0" w:color="auto"/>
        <w:bottom w:val="none" w:sz="0" w:space="0" w:color="auto"/>
        <w:right w:val="none" w:sz="0" w:space="0" w:color="auto"/>
      </w:divBdr>
    </w:div>
    <w:div w:id="1792048887">
      <w:bodyDiv w:val="1"/>
      <w:marLeft w:val="0"/>
      <w:marRight w:val="0"/>
      <w:marTop w:val="0"/>
      <w:marBottom w:val="0"/>
      <w:divBdr>
        <w:top w:val="none" w:sz="0" w:space="0" w:color="auto"/>
        <w:left w:val="none" w:sz="0" w:space="0" w:color="auto"/>
        <w:bottom w:val="none" w:sz="0" w:space="0" w:color="auto"/>
        <w:right w:val="none" w:sz="0" w:space="0" w:color="auto"/>
      </w:divBdr>
    </w:div>
    <w:div w:id="1792358540">
      <w:bodyDiv w:val="1"/>
      <w:marLeft w:val="0"/>
      <w:marRight w:val="0"/>
      <w:marTop w:val="0"/>
      <w:marBottom w:val="0"/>
      <w:divBdr>
        <w:top w:val="none" w:sz="0" w:space="0" w:color="auto"/>
        <w:left w:val="none" w:sz="0" w:space="0" w:color="auto"/>
        <w:bottom w:val="none" w:sz="0" w:space="0" w:color="auto"/>
        <w:right w:val="none" w:sz="0" w:space="0" w:color="auto"/>
      </w:divBdr>
      <w:divsChild>
        <w:div w:id="1418209733">
          <w:marLeft w:val="0"/>
          <w:marRight w:val="0"/>
          <w:marTop w:val="0"/>
          <w:marBottom w:val="0"/>
          <w:divBdr>
            <w:top w:val="none" w:sz="0" w:space="0" w:color="auto"/>
            <w:left w:val="none" w:sz="0" w:space="0" w:color="auto"/>
            <w:bottom w:val="none" w:sz="0" w:space="0" w:color="auto"/>
            <w:right w:val="none" w:sz="0" w:space="0" w:color="auto"/>
          </w:divBdr>
        </w:div>
        <w:div w:id="2040739760">
          <w:marLeft w:val="0"/>
          <w:marRight w:val="0"/>
          <w:marTop w:val="0"/>
          <w:marBottom w:val="0"/>
          <w:divBdr>
            <w:top w:val="none" w:sz="0" w:space="0" w:color="auto"/>
            <w:left w:val="none" w:sz="0" w:space="0" w:color="auto"/>
            <w:bottom w:val="none" w:sz="0" w:space="0" w:color="auto"/>
            <w:right w:val="none" w:sz="0" w:space="0" w:color="auto"/>
          </w:divBdr>
        </w:div>
      </w:divsChild>
    </w:div>
    <w:div w:id="1792432078">
      <w:bodyDiv w:val="1"/>
      <w:marLeft w:val="0"/>
      <w:marRight w:val="0"/>
      <w:marTop w:val="0"/>
      <w:marBottom w:val="0"/>
      <w:divBdr>
        <w:top w:val="none" w:sz="0" w:space="0" w:color="auto"/>
        <w:left w:val="none" w:sz="0" w:space="0" w:color="auto"/>
        <w:bottom w:val="none" w:sz="0" w:space="0" w:color="auto"/>
        <w:right w:val="none" w:sz="0" w:space="0" w:color="auto"/>
      </w:divBdr>
    </w:div>
    <w:div w:id="1793091312">
      <w:bodyDiv w:val="1"/>
      <w:marLeft w:val="0"/>
      <w:marRight w:val="0"/>
      <w:marTop w:val="0"/>
      <w:marBottom w:val="0"/>
      <w:divBdr>
        <w:top w:val="none" w:sz="0" w:space="0" w:color="auto"/>
        <w:left w:val="none" w:sz="0" w:space="0" w:color="auto"/>
        <w:bottom w:val="none" w:sz="0" w:space="0" w:color="auto"/>
        <w:right w:val="none" w:sz="0" w:space="0" w:color="auto"/>
      </w:divBdr>
    </w:div>
    <w:div w:id="1793548484">
      <w:bodyDiv w:val="1"/>
      <w:marLeft w:val="0"/>
      <w:marRight w:val="0"/>
      <w:marTop w:val="0"/>
      <w:marBottom w:val="0"/>
      <w:divBdr>
        <w:top w:val="none" w:sz="0" w:space="0" w:color="auto"/>
        <w:left w:val="none" w:sz="0" w:space="0" w:color="auto"/>
        <w:bottom w:val="none" w:sz="0" w:space="0" w:color="auto"/>
        <w:right w:val="none" w:sz="0" w:space="0" w:color="auto"/>
      </w:divBdr>
    </w:div>
    <w:div w:id="1793818285">
      <w:bodyDiv w:val="1"/>
      <w:marLeft w:val="0"/>
      <w:marRight w:val="0"/>
      <w:marTop w:val="0"/>
      <w:marBottom w:val="0"/>
      <w:divBdr>
        <w:top w:val="none" w:sz="0" w:space="0" w:color="auto"/>
        <w:left w:val="none" w:sz="0" w:space="0" w:color="auto"/>
        <w:bottom w:val="none" w:sz="0" w:space="0" w:color="auto"/>
        <w:right w:val="none" w:sz="0" w:space="0" w:color="auto"/>
      </w:divBdr>
    </w:div>
    <w:div w:id="1793940621">
      <w:bodyDiv w:val="1"/>
      <w:marLeft w:val="0"/>
      <w:marRight w:val="0"/>
      <w:marTop w:val="0"/>
      <w:marBottom w:val="0"/>
      <w:divBdr>
        <w:top w:val="none" w:sz="0" w:space="0" w:color="auto"/>
        <w:left w:val="none" w:sz="0" w:space="0" w:color="auto"/>
        <w:bottom w:val="none" w:sz="0" w:space="0" w:color="auto"/>
        <w:right w:val="none" w:sz="0" w:space="0" w:color="auto"/>
      </w:divBdr>
    </w:div>
    <w:div w:id="1794253172">
      <w:bodyDiv w:val="1"/>
      <w:marLeft w:val="0"/>
      <w:marRight w:val="0"/>
      <w:marTop w:val="0"/>
      <w:marBottom w:val="0"/>
      <w:divBdr>
        <w:top w:val="none" w:sz="0" w:space="0" w:color="auto"/>
        <w:left w:val="none" w:sz="0" w:space="0" w:color="auto"/>
        <w:bottom w:val="none" w:sz="0" w:space="0" w:color="auto"/>
        <w:right w:val="none" w:sz="0" w:space="0" w:color="auto"/>
      </w:divBdr>
    </w:div>
    <w:div w:id="1794321701">
      <w:bodyDiv w:val="1"/>
      <w:marLeft w:val="0"/>
      <w:marRight w:val="0"/>
      <w:marTop w:val="0"/>
      <w:marBottom w:val="0"/>
      <w:divBdr>
        <w:top w:val="none" w:sz="0" w:space="0" w:color="auto"/>
        <w:left w:val="none" w:sz="0" w:space="0" w:color="auto"/>
        <w:bottom w:val="none" w:sz="0" w:space="0" w:color="auto"/>
        <w:right w:val="none" w:sz="0" w:space="0" w:color="auto"/>
      </w:divBdr>
    </w:div>
    <w:div w:id="1794903936">
      <w:bodyDiv w:val="1"/>
      <w:marLeft w:val="0"/>
      <w:marRight w:val="0"/>
      <w:marTop w:val="0"/>
      <w:marBottom w:val="0"/>
      <w:divBdr>
        <w:top w:val="none" w:sz="0" w:space="0" w:color="auto"/>
        <w:left w:val="none" w:sz="0" w:space="0" w:color="auto"/>
        <w:bottom w:val="none" w:sz="0" w:space="0" w:color="auto"/>
        <w:right w:val="none" w:sz="0" w:space="0" w:color="auto"/>
      </w:divBdr>
    </w:div>
    <w:div w:id="1795100567">
      <w:bodyDiv w:val="1"/>
      <w:marLeft w:val="0"/>
      <w:marRight w:val="0"/>
      <w:marTop w:val="0"/>
      <w:marBottom w:val="0"/>
      <w:divBdr>
        <w:top w:val="none" w:sz="0" w:space="0" w:color="auto"/>
        <w:left w:val="none" w:sz="0" w:space="0" w:color="auto"/>
        <w:bottom w:val="none" w:sz="0" w:space="0" w:color="auto"/>
        <w:right w:val="none" w:sz="0" w:space="0" w:color="auto"/>
      </w:divBdr>
    </w:div>
    <w:div w:id="1795244610">
      <w:bodyDiv w:val="1"/>
      <w:marLeft w:val="0"/>
      <w:marRight w:val="0"/>
      <w:marTop w:val="0"/>
      <w:marBottom w:val="0"/>
      <w:divBdr>
        <w:top w:val="none" w:sz="0" w:space="0" w:color="auto"/>
        <w:left w:val="none" w:sz="0" w:space="0" w:color="auto"/>
        <w:bottom w:val="none" w:sz="0" w:space="0" w:color="auto"/>
        <w:right w:val="none" w:sz="0" w:space="0" w:color="auto"/>
      </w:divBdr>
    </w:div>
    <w:div w:id="1795323487">
      <w:bodyDiv w:val="1"/>
      <w:marLeft w:val="0"/>
      <w:marRight w:val="0"/>
      <w:marTop w:val="0"/>
      <w:marBottom w:val="0"/>
      <w:divBdr>
        <w:top w:val="none" w:sz="0" w:space="0" w:color="auto"/>
        <w:left w:val="none" w:sz="0" w:space="0" w:color="auto"/>
        <w:bottom w:val="none" w:sz="0" w:space="0" w:color="auto"/>
        <w:right w:val="none" w:sz="0" w:space="0" w:color="auto"/>
      </w:divBdr>
    </w:div>
    <w:div w:id="1795514557">
      <w:bodyDiv w:val="1"/>
      <w:marLeft w:val="120"/>
      <w:marRight w:val="0"/>
      <w:marTop w:val="0"/>
      <w:marBottom w:val="0"/>
      <w:divBdr>
        <w:top w:val="none" w:sz="0" w:space="0" w:color="auto"/>
        <w:left w:val="none" w:sz="0" w:space="0" w:color="auto"/>
        <w:bottom w:val="none" w:sz="0" w:space="0" w:color="auto"/>
        <w:right w:val="none" w:sz="0" w:space="0" w:color="auto"/>
      </w:divBdr>
      <w:divsChild>
        <w:div w:id="472524832">
          <w:marLeft w:val="0"/>
          <w:marRight w:val="0"/>
          <w:marTop w:val="0"/>
          <w:marBottom w:val="0"/>
          <w:divBdr>
            <w:top w:val="none" w:sz="0" w:space="0" w:color="auto"/>
            <w:left w:val="none" w:sz="0" w:space="0" w:color="auto"/>
            <w:bottom w:val="none" w:sz="0" w:space="0" w:color="auto"/>
            <w:right w:val="none" w:sz="0" w:space="0" w:color="auto"/>
          </w:divBdr>
        </w:div>
      </w:divsChild>
    </w:div>
    <w:div w:id="1795521159">
      <w:bodyDiv w:val="1"/>
      <w:marLeft w:val="0"/>
      <w:marRight w:val="0"/>
      <w:marTop w:val="0"/>
      <w:marBottom w:val="0"/>
      <w:divBdr>
        <w:top w:val="none" w:sz="0" w:space="0" w:color="auto"/>
        <w:left w:val="none" w:sz="0" w:space="0" w:color="auto"/>
        <w:bottom w:val="none" w:sz="0" w:space="0" w:color="auto"/>
        <w:right w:val="none" w:sz="0" w:space="0" w:color="auto"/>
      </w:divBdr>
    </w:div>
    <w:div w:id="1795521578">
      <w:bodyDiv w:val="1"/>
      <w:marLeft w:val="0"/>
      <w:marRight w:val="0"/>
      <w:marTop w:val="0"/>
      <w:marBottom w:val="0"/>
      <w:divBdr>
        <w:top w:val="none" w:sz="0" w:space="0" w:color="auto"/>
        <w:left w:val="none" w:sz="0" w:space="0" w:color="auto"/>
        <w:bottom w:val="none" w:sz="0" w:space="0" w:color="auto"/>
        <w:right w:val="none" w:sz="0" w:space="0" w:color="auto"/>
      </w:divBdr>
    </w:div>
    <w:div w:id="1796023532">
      <w:bodyDiv w:val="1"/>
      <w:marLeft w:val="0"/>
      <w:marRight w:val="0"/>
      <w:marTop w:val="0"/>
      <w:marBottom w:val="0"/>
      <w:divBdr>
        <w:top w:val="none" w:sz="0" w:space="0" w:color="auto"/>
        <w:left w:val="none" w:sz="0" w:space="0" w:color="auto"/>
        <w:bottom w:val="none" w:sz="0" w:space="0" w:color="auto"/>
        <w:right w:val="none" w:sz="0" w:space="0" w:color="auto"/>
      </w:divBdr>
    </w:div>
    <w:div w:id="1796099055">
      <w:bodyDiv w:val="1"/>
      <w:marLeft w:val="0"/>
      <w:marRight w:val="0"/>
      <w:marTop w:val="0"/>
      <w:marBottom w:val="0"/>
      <w:divBdr>
        <w:top w:val="none" w:sz="0" w:space="0" w:color="auto"/>
        <w:left w:val="none" w:sz="0" w:space="0" w:color="auto"/>
        <w:bottom w:val="none" w:sz="0" w:space="0" w:color="auto"/>
        <w:right w:val="none" w:sz="0" w:space="0" w:color="auto"/>
      </w:divBdr>
    </w:div>
    <w:div w:id="1796288679">
      <w:bodyDiv w:val="1"/>
      <w:marLeft w:val="0"/>
      <w:marRight w:val="0"/>
      <w:marTop w:val="0"/>
      <w:marBottom w:val="0"/>
      <w:divBdr>
        <w:top w:val="none" w:sz="0" w:space="0" w:color="auto"/>
        <w:left w:val="none" w:sz="0" w:space="0" w:color="auto"/>
        <w:bottom w:val="none" w:sz="0" w:space="0" w:color="auto"/>
        <w:right w:val="none" w:sz="0" w:space="0" w:color="auto"/>
      </w:divBdr>
      <w:divsChild>
        <w:div w:id="1321500557">
          <w:marLeft w:val="0"/>
          <w:marRight w:val="0"/>
          <w:marTop w:val="0"/>
          <w:marBottom w:val="0"/>
          <w:divBdr>
            <w:top w:val="none" w:sz="0" w:space="0" w:color="auto"/>
            <w:left w:val="none" w:sz="0" w:space="0" w:color="auto"/>
            <w:bottom w:val="none" w:sz="0" w:space="0" w:color="auto"/>
            <w:right w:val="none" w:sz="0" w:space="0" w:color="auto"/>
          </w:divBdr>
        </w:div>
      </w:divsChild>
    </w:div>
    <w:div w:id="1798374920">
      <w:bodyDiv w:val="1"/>
      <w:marLeft w:val="0"/>
      <w:marRight w:val="0"/>
      <w:marTop w:val="0"/>
      <w:marBottom w:val="0"/>
      <w:divBdr>
        <w:top w:val="none" w:sz="0" w:space="0" w:color="auto"/>
        <w:left w:val="none" w:sz="0" w:space="0" w:color="auto"/>
        <w:bottom w:val="none" w:sz="0" w:space="0" w:color="auto"/>
        <w:right w:val="none" w:sz="0" w:space="0" w:color="auto"/>
      </w:divBdr>
    </w:div>
    <w:div w:id="1798404304">
      <w:bodyDiv w:val="1"/>
      <w:marLeft w:val="0"/>
      <w:marRight w:val="0"/>
      <w:marTop w:val="0"/>
      <w:marBottom w:val="0"/>
      <w:divBdr>
        <w:top w:val="none" w:sz="0" w:space="0" w:color="auto"/>
        <w:left w:val="none" w:sz="0" w:space="0" w:color="auto"/>
        <w:bottom w:val="none" w:sz="0" w:space="0" w:color="auto"/>
        <w:right w:val="none" w:sz="0" w:space="0" w:color="auto"/>
      </w:divBdr>
    </w:div>
    <w:div w:id="1798522525">
      <w:bodyDiv w:val="1"/>
      <w:marLeft w:val="0"/>
      <w:marRight w:val="0"/>
      <w:marTop w:val="0"/>
      <w:marBottom w:val="0"/>
      <w:divBdr>
        <w:top w:val="none" w:sz="0" w:space="0" w:color="auto"/>
        <w:left w:val="none" w:sz="0" w:space="0" w:color="auto"/>
        <w:bottom w:val="none" w:sz="0" w:space="0" w:color="auto"/>
        <w:right w:val="none" w:sz="0" w:space="0" w:color="auto"/>
      </w:divBdr>
    </w:div>
    <w:div w:id="1799178605">
      <w:bodyDiv w:val="1"/>
      <w:marLeft w:val="0"/>
      <w:marRight w:val="0"/>
      <w:marTop w:val="0"/>
      <w:marBottom w:val="0"/>
      <w:divBdr>
        <w:top w:val="none" w:sz="0" w:space="0" w:color="auto"/>
        <w:left w:val="none" w:sz="0" w:space="0" w:color="auto"/>
        <w:bottom w:val="none" w:sz="0" w:space="0" w:color="auto"/>
        <w:right w:val="none" w:sz="0" w:space="0" w:color="auto"/>
      </w:divBdr>
    </w:div>
    <w:div w:id="1799950756">
      <w:bodyDiv w:val="1"/>
      <w:marLeft w:val="0"/>
      <w:marRight w:val="0"/>
      <w:marTop w:val="0"/>
      <w:marBottom w:val="0"/>
      <w:divBdr>
        <w:top w:val="none" w:sz="0" w:space="0" w:color="auto"/>
        <w:left w:val="none" w:sz="0" w:space="0" w:color="auto"/>
        <w:bottom w:val="none" w:sz="0" w:space="0" w:color="auto"/>
        <w:right w:val="none" w:sz="0" w:space="0" w:color="auto"/>
      </w:divBdr>
    </w:div>
    <w:div w:id="1800024904">
      <w:bodyDiv w:val="1"/>
      <w:marLeft w:val="0"/>
      <w:marRight w:val="0"/>
      <w:marTop w:val="0"/>
      <w:marBottom w:val="0"/>
      <w:divBdr>
        <w:top w:val="none" w:sz="0" w:space="0" w:color="auto"/>
        <w:left w:val="none" w:sz="0" w:space="0" w:color="auto"/>
        <w:bottom w:val="none" w:sz="0" w:space="0" w:color="auto"/>
        <w:right w:val="none" w:sz="0" w:space="0" w:color="auto"/>
      </w:divBdr>
    </w:div>
    <w:div w:id="1800342746">
      <w:bodyDiv w:val="1"/>
      <w:marLeft w:val="0"/>
      <w:marRight w:val="0"/>
      <w:marTop w:val="0"/>
      <w:marBottom w:val="0"/>
      <w:divBdr>
        <w:top w:val="none" w:sz="0" w:space="0" w:color="auto"/>
        <w:left w:val="none" w:sz="0" w:space="0" w:color="auto"/>
        <w:bottom w:val="none" w:sz="0" w:space="0" w:color="auto"/>
        <w:right w:val="none" w:sz="0" w:space="0" w:color="auto"/>
      </w:divBdr>
    </w:div>
    <w:div w:id="1800343906">
      <w:bodyDiv w:val="1"/>
      <w:marLeft w:val="0"/>
      <w:marRight w:val="0"/>
      <w:marTop w:val="0"/>
      <w:marBottom w:val="0"/>
      <w:divBdr>
        <w:top w:val="none" w:sz="0" w:space="0" w:color="auto"/>
        <w:left w:val="none" w:sz="0" w:space="0" w:color="auto"/>
        <w:bottom w:val="none" w:sz="0" w:space="0" w:color="auto"/>
        <w:right w:val="none" w:sz="0" w:space="0" w:color="auto"/>
      </w:divBdr>
    </w:div>
    <w:div w:id="1800416172">
      <w:bodyDiv w:val="1"/>
      <w:marLeft w:val="0"/>
      <w:marRight w:val="0"/>
      <w:marTop w:val="0"/>
      <w:marBottom w:val="0"/>
      <w:divBdr>
        <w:top w:val="none" w:sz="0" w:space="0" w:color="auto"/>
        <w:left w:val="none" w:sz="0" w:space="0" w:color="auto"/>
        <w:bottom w:val="none" w:sz="0" w:space="0" w:color="auto"/>
        <w:right w:val="none" w:sz="0" w:space="0" w:color="auto"/>
      </w:divBdr>
    </w:div>
    <w:div w:id="1800562536">
      <w:bodyDiv w:val="1"/>
      <w:marLeft w:val="0"/>
      <w:marRight w:val="0"/>
      <w:marTop w:val="0"/>
      <w:marBottom w:val="0"/>
      <w:divBdr>
        <w:top w:val="none" w:sz="0" w:space="0" w:color="auto"/>
        <w:left w:val="none" w:sz="0" w:space="0" w:color="auto"/>
        <w:bottom w:val="none" w:sz="0" w:space="0" w:color="auto"/>
        <w:right w:val="none" w:sz="0" w:space="0" w:color="auto"/>
      </w:divBdr>
    </w:div>
    <w:div w:id="1800610370">
      <w:bodyDiv w:val="1"/>
      <w:marLeft w:val="0"/>
      <w:marRight w:val="0"/>
      <w:marTop w:val="0"/>
      <w:marBottom w:val="0"/>
      <w:divBdr>
        <w:top w:val="none" w:sz="0" w:space="0" w:color="auto"/>
        <w:left w:val="none" w:sz="0" w:space="0" w:color="auto"/>
        <w:bottom w:val="none" w:sz="0" w:space="0" w:color="auto"/>
        <w:right w:val="none" w:sz="0" w:space="0" w:color="auto"/>
      </w:divBdr>
    </w:div>
    <w:div w:id="1800877806">
      <w:bodyDiv w:val="1"/>
      <w:marLeft w:val="0"/>
      <w:marRight w:val="0"/>
      <w:marTop w:val="0"/>
      <w:marBottom w:val="0"/>
      <w:divBdr>
        <w:top w:val="none" w:sz="0" w:space="0" w:color="auto"/>
        <w:left w:val="none" w:sz="0" w:space="0" w:color="auto"/>
        <w:bottom w:val="none" w:sz="0" w:space="0" w:color="auto"/>
        <w:right w:val="none" w:sz="0" w:space="0" w:color="auto"/>
      </w:divBdr>
    </w:div>
    <w:div w:id="1801335260">
      <w:bodyDiv w:val="1"/>
      <w:marLeft w:val="0"/>
      <w:marRight w:val="0"/>
      <w:marTop w:val="0"/>
      <w:marBottom w:val="0"/>
      <w:divBdr>
        <w:top w:val="none" w:sz="0" w:space="0" w:color="auto"/>
        <w:left w:val="none" w:sz="0" w:space="0" w:color="auto"/>
        <w:bottom w:val="none" w:sz="0" w:space="0" w:color="auto"/>
        <w:right w:val="none" w:sz="0" w:space="0" w:color="auto"/>
      </w:divBdr>
    </w:div>
    <w:div w:id="1802068508">
      <w:bodyDiv w:val="1"/>
      <w:marLeft w:val="0"/>
      <w:marRight w:val="0"/>
      <w:marTop w:val="0"/>
      <w:marBottom w:val="0"/>
      <w:divBdr>
        <w:top w:val="none" w:sz="0" w:space="0" w:color="auto"/>
        <w:left w:val="none" w:sz="0" w:space="0" w:color="auto"/>
        <w:bottom w:val="none" w:sz="0" w:space="0" w:color="auto"/>
        <w:right w:val="none" w:sz="0" w:space="0" w:color="auto"/>
      </w:divBdr>
      <w:divsChild>
        <w:div w:id="799036074">
          <w:marLeft w:val="0"/>
          <w:marRight w:val="0"/>
          <w:marTop w:val="0"/>
          <w:marBottom w:val="0"/>
          <w:divBdr>
            <w:top w:val="none" w:sz="0" w:space="0" w:color="auto"/>
            <w:left w:val="none" w:sz="0" w:space="0" w:color="auto"/>
            <w:bottom w:val="none" w:sz="0" w:space="0" w:color="auto"/>
            <w:right w:val="none" w:sz="0" w:space="0" w:color="auto"/>
          </w:divBdr>
        </w:div>
      </w:divsChild>
    </w:div>
    <w:div w:id="1802796864">
      <w:bodyDiv w:val="1"/>
      <w:marLeft w:val="0"/>
      <w:marRight w:val="0"/>
      <w:marTop w:val="0"/>
      <w:marBottom w:val="0"/>
      <w:divBdr>
        <w:top w:val="none" w:sz="0" w:space="0" w:color="auto"/>
        <w:left w:val="none" w:sz="0" w:space="0" w:color="auto"/>
        <w:bottom w:val="none" w:sz="0" w:space="0" w:color="auto"/>
        <w:right w:val="none" w:sz="0" w:space="0" w:color="auto"/>
      </w:divBdr>
    </w:div>
    <w:div w:id="1802920531">
      <w:bodyDiv w:val="1"/>
      <w:marLeft w:val="0"/>
      <w:marRight w:val="0"/>
      <w:marTop w:val="0"/>
      <w:marBottom w:val="0"/>
      <w:divBdr>
        <w:top w:val="none" w:sz="0" w:space="0" w:color="auto"/>
        <w:left w:val="none" w:sz="0" w:space="0" w:color="auto"/>
        <w:bottom w:val="none" w:sz="0" w:space="0" w:color="auto"/>
        <w:right w:val="none" w:sz="0" w:space="0" w:color="auto"/>
      </w:divBdr>
    </w:div>
    <w:div w:id="1803182917">
      <w:bodyDiv w:val="1"/>
      <w:marLeft w:val="0"/>
      <w:marRight w:val="0"/>
      <w:marTop w:val="0"/>
      <w:marBottom w:val="0"/>
      <w:divBdr>
        <w:top w:val="none" w:sz="0" w:space="0" w:color="auto"/>
        <w:left w:val="none" w:sz="0" w:space="0" w:color="auto"/>
        <w:bottom w:val="none" w:sz="0" w:space="0" w:color="auto"/>
        <w:right w:val="none" w:sz="0" w:space="0" w:color="auto"/>
      </w:divBdr>
    </w:div>
    <w:div w:id="1803190161">
      <w:bodyDiv w:val="1"/>
      <w:marLeft w:val="0"/>
      <w:marRight w:val="0"/>
      <w:marTop w:val="0"/>
      <w:marBottom w:val="0"/>
      <w:divBdr>
        <w:top w:val="none" w:sz="0" w:space="0" w:color="auto"/>
        <w:left w:val="none" w:sz="0" w:space="0" w:color="auto"/>
        <w:bottom w:val="none" w:sz="0" w:space="0" w:color="auto"/>
        <w:right w:val="none" w:sz="0" w:space="0" w:color="auto"/>
      </w:divBdr>
    </w:div>
    <w:div w:id="1803309845">
      <w:bodyDiv w:val="1"/>
      <w:marLeft w:val="0"/>
      <w:marRight w:val="0"/>
      <w:marTop w:val="0"/>
      <w:marBottom w:val="0"/>
      <w:divBdr>
        <w:top w:val="none" w:sz="0" w:space="0" w:color="auto"/>
        <w:left w:val="none" w:sz="0" w:space="0" w:color="auto"/>
        <w:bottom w:val="none" w:sz="0" w:space="0" w:color="auto"/>
        <w:right w:val="none" w:sz="0" w:space="0" w:color="auto"/>
      </w:divBdr>
    </w:div>
    <w:div w:id="1803383129">
      <w:bodyDiv w:val="1"/>
      <w:marLeft w:val="0"/>
      <w:marRight w:val="0"/>
      <w:marTop w:val="0"/>
      <w:marBottom w:val="0"/>
      <w:divBdr>
        <w:top w:val="none" w:sz="0" w:space="0" w:color="auto"/>
        <w:left w:val="none" w:sz="0" w:space="0" w:color="auto"/>
        <w:bottom w:val="none" w:sz="0" w:space="0" w:color="auto"/>
        <w:right w:val="none" w:sz="0" w:space="0" w:color="auto"/>
      </w:divBdr>
    </w:div>
    <w:div w:id="1803884489">
      <w:bodyDiv w:val="1"/>
      <w:marLeft w:val="0"/>
      <w:marRight w:val="0"/>
      <w:marTop w:val="0"/>
      <w:marBottom w:val="0"/>
      <w:divBdr>
        <w:top w:val="none" w:sz="0" w:space="0" w:color="auto"/>
        <w:left w:val="none" w:sz="0" w:space="0" w:color="auto"/>
        <w:bottom w:val="none" w:sz="0" w:space="0" w:color="auto"/>
        <w:right w:val="none" w:sz="0" w:space="0" w:color="auto"/>
      </w:divBdr>
    </w:div>
    <w:div w:id="1804150674">
      <w:bodyDiv w:val="1"/>
      <w:marLeft w:val="0"/>
      <w:marRight w:val="0"/>
      <w:marTop w:val="0"/>
      <w:marBottom w:val="0"/>
      <w:divBdr>
        <w:top w:val="none" w:sz="0" w:space="0" w:color="auto"/>
        <w:left w:val="none" w:sz="0" w:space="0" w:color="auto"/>
        <w:bottom w:val="none" w:sz="0" w:space="0" w:color="auto"/>
        <w:right w:val="none" w:sz="0" w:space="0" w:color="auto"/>
      </w:divBdr>
    </w:div>
    <w:div w:id="1804226808">
      <w:bodyDiv w:val="1"/>
      <w:marLeft w:val="0"/>
      <w:marRight w:val="0"/>
      <w:marTop w:val="0"/>
      <w:marBottom w:val="0"/>
      <w:divBdr>
        <w:top w:val="none" w:sz="0" w:space="0" w:color="auto"/>
        <w:left w:val="none" w:sz="0" w:space="0" w:color="auto"/>
        <w:bottom w:val="none" w:sz="0" w:space="0" w:color="auto"/>
        <w:right w:val="none" w:sz="0" w:space="0" w:color="auto"/>
      </w:divBdr>
    </w:div>
    <w:div w:id="1804615624">
      <w:bodyDiv w:val="1"/>
      <w:marLeft w:val="0"/>
      <w:marRight w:val="0"/>
      <w:marTop w:val="0"/>
      <w:marBottom w:val="0"/>
      <w:divBdr>
        <w:top w:val="none" w:sz="0" w:space="0" w:color="auto"/>
        <w:left w:val="none" w:sz="0" w:space="0" w:color="auto"/>
        <w:bottom w:val="none" w:sz="0" w:space="0" w:color="auto"/>
        <w:right w:val="none" w:sz="0" w:space="0" w:color="auto"/>
      </w:divBdr>
    </w:div>
    <w:div w:id="1804620150">
      <w:bodyDiv w:val="1"/>
      <w:marLeft w:val="0"/>
      <w:marRight w:val="0"/>
      <w:marTop w:val="0"/>
      <w:marBottom w:val="0"/>
      <w:divBdr>
        <w:top w:val="none" w:sz="0" w:space="0" w:color="auto"/>
        <w:left w:val="none" w:sz="0" w:space="0" w:color="auto"/>
        <w:bottom w:val="none" w:sz="0" w:space="0" w:color="auto"/>
        <w:right w:val="none" w:sz="0" w:space="0" w:color="auto"/>
      </w:divBdr>
    </w:div>
    <w:div w:id="1804807177">
      <w:bodyDiv w:val="1"/>
      <w:marLeft w:val="0"/>
      <w:marRight w:val="0"/>
      <w:marTop w:val="0"/>
      <w:marBottom w:val="0"/>
      <w:divBdr>
        <w:top w:val="none" w:sz="0" w:space="0" w:color="auto"/>
        <w:left w:val="none" w:sz="0" w:space="0" w:color="auto"/>
        <w:bottom w:val="none" w:sz="0" w:space="0" w:color="auto"/>
        <w:right w:val="none" w:sz="0" w:space="0" w:color="auto"/>
      </w:divBdr>
    </w:div>
    <w:div w:id="1804811916">
      <w:bodyDiv w:val="1"/>
      <w:marLeft w:val="0"/>
      <w:marRight w:val="0"/>
      <w:marTop w:val="0"/>
      <w:marBottom w:val="0"/>
      <w:divBdr>
        <w:top w:val="none" w:sz="0" w:space="0" w:color="auto"/>
        <w:left w:val="none" w:sz="0" w:space="0" w:color="auto"/>
        <w:bottom w:val="none" w:sz="0" w:space="0" w:color="auto"/>
        <w:right w:val="none" w:sz="0" w:space="0" w:color="auto"/>
      </w:divBdr>
    </w:div>
    <w:div w:id="1804880237">
      <w:bodyDiv w:val="1"/>
      <w:marLeft w:val="0"/>
      <w:marRight w:val="0"/>
      <w:marTop w:val="0"/>
      <w:marBottom w:val="0"/>
      <w:divBdr>
        <w:top w:val="none" w:sz="0" w:space="0" w:color="auto"/>
        <w:left w:val="none" w:sz="0" w:space="0" w:color="auto"/>
        <w:bottom w:val="none" w:sz="0" w:space="0" w:color="auto"/>
        <w:right w:val="none" w:sz="0" w:space="0" w:color="auto"/>
      </w:divBdr>
      <w:divsChild>
        <w:div w:id="1459379187">
          <w:marLeft w:val="0"/>
          <w:marRight w:val="0"/>
          <w:marTop w:val="0"/>
          <w:marBottom w:val="0"/>
          <w:divBdr>
            <w:top w:val="none" w:sz="0" w:space="0" w:color="auto"/>
            <w:left w:val="none" w:sz="0" w:space="0" w:color="auto"/>
            <w:bottom w:val="none" w:sz="0" w:space="0" w:color="auto"/>
            <w:right w:val="none" w:sz="0" w:space="0" w:color="auto"/>
          </w:divBdr>
          <w:divsChild>
            <w:div w:id="1302612249">
              <w:marLeft w:val="0"/>
              <w:marRight w:val="0"/>
              <w:marTop w:val="0"/>
              <w:marBottom w:val="0"/>
              <w:divBdr>
                <w:top w:val="none" w:sz="0" w:space="0" w:color="auto"/>
                <w:left w:val="none" w:sz="0" w:space="0" w:color="auto"/>
                <w:bottom w:val="none" w:sz="0" w:space="0" w:color="auto"/>
                <w:right w:val="none" w:sz="0" w:space="0" w:color="auto"/>
              </w:divBdr>
              <w:divsChild>
                <w:div w:id="1020547212">
                  <w:marLeft w:val="0"/>
                  <w:marRight w:val="0"/>
                  <w:marTop w:val="0"/>
                  <w:marBottom w:val="0"/>
                  <w:divBdr>
                    <w:top w:val="none" w:sz="0" w:space="0" w:color="auto"/>
                    <w:left w:val="none" w:sz="0" w:space="0" w:color="auto"/>
                    <w:bottom w:val="none" w:sz="0" w:space="0" w:color="auto"/>
                    <w:right w:val="none" w:sz="0" w:space="0" w:color="auto"/>
                  </w:divBdr>
                </w:div>
                <w:div w:id="1032075183">
                  <w:marLeft w:val="0"/>
                  <w:marRight w:val="0"/>
                  <w:marTop w:val="0"/>
                  <w:marBottom w:val="0"/>
                  <w:divBdr>
                    <w:top w:val="none" w:sz="0" w:space="0" w:color="auto"/>
                    <w:left w:val="none" w:sz="0" w:space="0" w:color="auto"/>
                    <w:bottom w:val="none" w:sz="0" w:space="0" w:color="auto"/>
                    <w:right w:val="none" w:sz="0" w:space="0" w:color="auto"/>
                  </w:divBdr>
                  <w:divsChild>
                    <w:div w:id="499656288">
                      <w:marLeft w:val="0"/>
                      <w:marRight w:val="0"/>
                      <w:marTop w:val="0"/>
                      <w:marBottom w:val="0"/>
                      <w:divBdr>
                        <w:top w:val="none" w:sz="0" w:space="0" w:color="auto"/>
                        <w:left w:val="none" w:sz="0" w:space="0" w:color="auto"/>
                        <w:bottom w:val="none" w:sz="0" w:space="0" w:color="auto"/>
                        <w:right w:val="none" w:sz="0" w:space="0" w:color="auto"/>
                      </w:divBdr>
                      <w:divsChild>
                        <w:div w:id="1296255726">
                          <w:marLeft w:val="0"/>
                          <w:marRight w:val="0"/>
                          <w:marTop w:val="0"/>
                          <w:marBottom w:val="0"/>
                          <w:divBdr>
                            <w:top w:val="none" w:sz="0" w:space="0" w:color="auto"/>
                            <w:left w:val="none" w:sz="0" w:space="0" w:color="auto"/>
                            <w:bottom w:val="single" w:sz="6" w:space="0" w:color="00B3B5"/>
                            <w:right w:val="none" w:sz="0" w:space="0" w:color="auto"/>
                          </w:divBdr>
                        </w:div>
                      </w:divsChild>
                    </w:div>
                    <w:div w:id="674650326">
                      <w:marLeft w:val="0"/>
                      <w:marRight w:val="0"/>
                      <w:marTop w:val="0"/>
                      <w:marBottom w:val="0"/>
                      <w:divBdr>
                        <w:top w:val="none" w:sz="0" w:space="0" w:color="auto"/>
                        <w:left w:val="none" w:sz="0" w:space="0" w:color="auto"/>
                        <w:bottom w:val="none" w:sz="0" w:space="0" w:color="auto"/>
                        <w:right w:val="none" w:sz="0" w:space="0" w:color="auto"/>
                      </w:divBdr>
                      <w:divsChild>
                        <w:div w:id="730539468">
                          <w:marLeft w:val="0"/>
                          <w:marRight w:val="0"/>
                          <w:marTop w:val="0"/>
                          <w:marBottom w:val="0"/>
                          <w:divBdr>
                            <w:top w:val="none" w:sz="0" w:space="0" w:color="auto"/>
                            <w:left w:val="none" w:sz="0" w:space="0" w:color="auto"/>
                            <w:bottom w:val="single" w:sz="6" w:space="0" w:color="00B3B5"/>
                            <w:right w:val="none" w:sz="0" w:space="0" w:color="auto"/>
                          </w:divBdr>
                        </w:div>
                      </w:divsChild>
                    </w:div>
                    <w:div w:id="802310476">
                      <w:marLeft w:val="0"/>
                      <w:marRight w:val="0"/>
                      <w:marTop w:val="0"/>
                      <w:marBottom w:val="0"/>
                      <w:divBdr>
                        <w:top w:val="none" w:sz="0" w:space="0" w:color="auto"/>
                        <w:left w:val="none" w:sz="0" w:space="0" w:color="auto"/>
                        <w:bottom w:val="none" w:sz="0" w:space="0" w:color="auto"/>
                        <w:right w:val="none" w:sz="0" w:space="0" w:color="auto"/>
                      </w:divBdr>
                      <w:divsChild>
                        <w:div w:id="997920800">
                          <w:marLeft w:val="0"/>
                          <w:marRight w:val="0"/>
                          <w:marTop w:val="0"/>
                          <w:marBottom w:val="0"/>
                          <w:divBdr>
                            <w:top w:val="none" w:sz="0" w:space="0" w:color="auto"/>
                            <w:left w:val="none" w:sz="0" w:space="0" w:color="auto"/>
                            <w:bottom w:val="single" w:sz="6" w:space="0" w:color="00B3B5"/>
                            <w:right w:val="none" w:sz="0" w:space="0" w:color="auto"/>
                          </w:divBdr>
                        </w:div>
                      </w:divsChild>
                    </w:div>
                    <w:div w:id="968779221">
                      <w:marLeft w:val="0"/>
                      <w:marRight w:val="0"/>
                      <w:marTop w:val="0"/>
                      <w:marBottom w:val="0"/>
                      <w:divBdr>
                        <w:top w:val="none" w:sz="0" w:space="0" w:color="auto"/>
                        <w:left w:val="none" w:sz="0" w:space="0" w:color="auto"/>
                        <w:bottom w:val="none" w:sz="0" w:space="0" w:color="auto"/>
                        <w:right w:val="none" w:sz="0" w:space="0" w:color="auto"/>
                      </w:divBdr>
                      <w:divsChild>
                        <w:div w:id="617880713">
                          <w:marLeft w:val="0"/>
                          <w:marRight w:val="0"/>
                          <w:marTop w:val="0"/>
                          <w:marBottom w:val="0"/>
                          <w:divBdr>
                            <w:top w:val="none" w:sz="0" w:space="0" w:color="auto"/>
                            <w:left w:val="none" w:sz="0" w:space="0" w:color="auto"/>
                            <w:bottom w:val="single" w:sz="6" w:space="0" w:color="00B3B5"/>
                            <w:right w:val="none" w:sz="0" w:space="0" w:color="auto"/>
                          </w:divBdr>
                        </w:div>
                      </w:divsChild>
                    </w:div>
                    <w:div w:id="1210727252">
                      <w:marLeft w:val="0"/>
                      <w:marRight w:val="0"/>
                      <w:marTop w:val="0"/>
                      <w:marBottom w:val="0"/>
                      <w:divBdr>
                        <w:top w:val="none" w:sz="0" w:space="0" w:color="auto"/>
                        <w:left w:val="none" w:sz="0" w:space="0" w:color="auto"/>
                        <w:bottom w:val="none" w:sz="0" w:space="0" w:color="auto"/>
                        <w:right w:val="none" w:sz="0" w:space="0" w:color="auto"/>
                      </w:divBdr>
                      <w:divsChild>
                        <w:div w:id="253049745">
                          <w:marLeft w:val="0"/>
                          <w:marRight w:val="0"/>
                          <w:marTop w:val="0"/>
                          <w:marBottom w:val="0"/>
                          <w:divBdr>
                            <w:top w:val="none" w:sz="0" w:space="0" w:color="auto"/>
                            <w:left w:val="none" w:sz="0" w:space="0" w:color="auto"/>
                            <w:bottom w:val="single" w:sz="6" w:space="0" w:color="00B3B5"/>
                            <w:right w:val="none" w:sz="0" w:space="0" w:color="auto"/>
                          </w:divBdr>
                        </w:div>
                      </w:divsChild>
                    </w:div>
                    <w:div w:id="1628118931">
                      <w:marLeft w:val="0"/>
                      <w:marRight w:val="0"/>
                      <w:marTop w:val="0"/>
                      <w:marBottom w:val="0"/>
                      <w:divBdr>
                        <w:top w:val="none" w:sz="0" w:space="0" w:color="auto"/>
                        <w:left w:val="none" w:sz="0" w:space="0" w:color="auto"/>
                        <w:bottom w:val="none" w:sz="0" w:space="0" w:color="auto"/>
                        <w:right w:val="none" w:sz="0" w:space="0" w:color="auto"/>
                      </w:divBdr>
                      <w:divsChild>
                        <w:div w:id="55242772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610164528">
              <w:marLeft w:val="0"/>
              <w:marRight w:val="0"/>
              <w:marTop w:val="0"/>
              <w:marBottom w:val="0"/>
              <w:divBdr>
                <w:top w:val="none" w:sz="0" w:space="0" w:color="auto"/>
                <w:left w:val="none" w:sz="0" w:space="0" w:color="auto"/>
                <w:bottom w:val="none" w:sz="0" w:space="0" w:color="auto"/>
                <w:right w:val="none" w:sz="0" w:space="0" w:color="auto"/>
              </w:divBdr>
              <w:divsChild>
                <w:div w:id="234046531">
                  <w:marLeft w:val="0"/>
                  <w:marRight w:val="0"/>
                  <w:marTop w:val="0"/>
                  <w:marBottom w:val="0"/>
                  <w:divBdr>
                    <w:top w:val="none" w:sz="0" w:space="0" w:color="auto"/>
                    <w:left w:val="none" w:sz="0" w:space="0" w:color="auto"/>
                    <w:bottom w:val="none" w:sz="0" w:space="0" w:color="auto"/>
                    <w:right w:val="none" w:sz="0" w:space="0" w:color="auto"/>
                  </w:divBdr>
                  <w:divsChild>
                    <w:div w:id="759369837">
                      <w:marLeft w:val="0"/>
                      <w:marRight w:val="0"/>
                      <w:marTop w:val="0"/>
                      <w:marBottom w:val="0"/>
                      <w:divBdr>
                        <w:top w:val="none" w:sz="0" w:space="0" w:color="auto"/>
                        <w:left w:val="none" w:sz="0" w:space="0" w:color="auto"/>
                        <w:bottom w:val="none" w:sz="0" w:space="0" w:color="auto"/>
                        <w:right w:val="none" w:sz="0" w:space="0" w:color="auto"/>
                      </w:divBdr>
                      <w:divsChild>
                        <w:div w:id="1288580724">
                          <w:marLeft w:val="0"/>
                          <w:marRight w:val="0"/>
                          <w:marTop w:val="0"/>
                          <w:marBottom w:val="0"/>
                          <w:divBdr>
                            <w:top w:val="none" w:sz="0" w:space="0" w:color="auto"/>
                            <w:left w:val="none" w:sz="0" w:space="0" w:color="auto"/>
                            <w:bottom w:val="single" w:sz="6" w:space="0" w:color="00B3B5"/>
                            <w:right w:val="none" w:sz="0" w:space="0" w:color="auto"/>
                          </w:divBdr>
                        </w:div>
                      </w:divsChild>
                    </w:div>
                    <w:div w:id="835877817">
                      <w:marLeft w:val="0"/>
                      <w:marRight w:val="0"/>
                      <w:marTop w:val="0"/>
                      <w:marBottom w:val="0"/>
                      <w:divBdr>
                        <w:top w:val="none" w:sz="0" w:space="0" w:color="auto"/>
                        <w:left w:val="none" w:sz="0" w:space="0" w:color="auto"/>
                        <w:bottom w:val="none" w:sz="0" w:space="0" w:color="auto"/>
                        <w:right w:val="none" w:sz="0" w:space="0" w:color="auto"/>
                      </w:divBdr>
                      <w:divsChild>
                        <w:div w:id="421267247">
                          <w:marLeft w:val="0"/>
                          <w:marRight w:val="0"/>
                          <w:marTop w:val="0"/>
                          <w:marBottom w:val="0"/>
                          <w:divBdr>
                            <w:top w:val="none" w:sz="0" w:space="0" w:color="auto"/>
                            <w:left w:val="none" w:sz="0" w:space="0" w:color="auto"/>
                            <w:bottom w:val="single" w:sz="6" w:space="0" w:color="00B3B5"/>
                            <w:right w:val="none" w:sz="0" w:space="0" w:color="auto"/>
                          </w:divBdr>
                        </w:div>
                      </w:divsChild>
                    </w:div>
                    <w:div w:id="993334829">
                      <w:marLeft w:val="0"/>
                      <w:marRight w:val="0"/>
                      <w:marTop w:val="0"/>
                      <w:marBottom w:val="0"/>
                      <w:divBdr>
                        <w:top w:val="none" w:sz="0" w:space="0" w:color="auto"/>
                        <w:left w:val="none" w:sz="0" w:space="0" w:color="auto"/>
                        <w:bottom w:val="none" w:sz="0" w:space="0" w:color="auto"/>
                        <w:right w:val="none" w:sz="0" w:space="0" w:color="auto"/>
                      </w:divBdr>
                      <w:divsChild>
                        <w:div w:id="1568608639">
                          <w:marLeft w:val="0"/>
                          <w:marRight w:val="0"/>
                          <w:marTop w:val="0"/>
                          <w:marBottom w:val="0"/>
                          <w:divBdr>
                            <w:top w:val="none" w:sz="0" w:space="0" w:color="auto"/>
                            <w:left w:val="none" w:sz="0" w:space="0" w:color="auto"/>
                            <w:bottom w:val="single" w:sz="6" w:space="0" w:color="00B3B5"/>
                            <w:right w:val="none" w:sz="0" w:space="0" w:color="auto"/>
                          </w:divBdr>
                        </w:div>
                      </w:divsChild>
                    </w:div>
                    <w:div w:id="1643654254">
                      <w:marLeft w:val="0"/>
                      <w:marRight w:val="0"/>
                      <w:marTop w:val="0"/>
                      <w:marBottom w:val="0"/>
                      <w:divBdr>
                        <w:top w:val="none" w:sz="0" w:space="0" w:color="auto"/>
                        <w:left w:val="none" w:sz="0" w:space="0" w:color="auto"/>
                        <w:bottom w:val="none" w:sz="0" w:space="0" w:color="auto"/>
                        <w:right w:val="none" w:sz="0" w:space="0" w:color="auto"/>
                      </w:divBdr>
                      <w:divsChild>
                        <w:div w:id="768502017">
                          <w:marLeft w:val="0"/>
                          <w:marRight w:val="0"/>
                          <w:marTop w:val="0"/>
                          <w:marBottom w:val="0"/>
                          <w:divBdr>
                            <w:top w:val="none" w:sz="0" w:space="0" w:color="auto"/>
                            <w:left w:val="none" w:sz="0" w:space="0" w:color="auto"/>
                            <w:bottom w:val="single" w:sz="6" w:space="0" w:color="00B3B5"/>
                            <w:right w:val="none" w:sz="0" w:space="0" w:color="auto"/>
                          </w:divBdr>
                        </w:div>
                      </w:divsChild>
                    </w:div>
                    <w:div w:id="1673333861">
                      <w:marLeft w:val="0"/>
                      <w:marRight w:val="0"/>
                      <w:marTop w:val="0"/>
                      <w:marBottom w:val="0"/>
                      <w:divBdr>
                        <w:top w:val="none" w:sz="0" w:space="0" w:color="auto"/>
                        <w:left w:val="none" w:sz="0" w:space="0" w:color="auto"/>
                        <w:bottom w:val="none" w:sz="0" w:space="0" w:color="auto"/>
                        <w:right w:val="none" w:sz="0" w:space="0" w:color="auto"/>
                      </w:divBdr>
                      <w:divsChild>
                        <w:div w:id="1721516876">
                          <w:marLeft w:val="0"/>
                          <w:marRight w:val="0"/>
                          <w:marTop w:val="0"/>
                          <w:marBottom w:val="0"/>
                          <w:divBdr>
                            <w:top w:val="none" w:sz="0" w:space="0" w:color="auto"/>
                            <w:left w:val="none" w:sz="0" w:space="0" w:color="auto"/>
                            <w:bottom w:val="single" w:sz="6" w:space="0" w:color="00B3B5"/>
                            <w:right w:val="none" w:sz="0" w:space="0" w:color="auto"/>
                          </w:divBdr>
                        </w:div>
                      </w:divsChild>
                    </w:div>
                    <w:div w:id="1787768593">
                      <w:marLeft w:val="0"/>
                      <w:marRight w:val="0"/>
                      <w:marTop w:val="0"/>
                      <w:marBottom w:val="0"/>
                      <w:divBdr>
                        <w:top w:val="none" w:sz="0" w:space="0" w:color="auto"/>
                        <w:left w:val="none" w:sz="0" w:space="0" w:color="auto"/>
                        <w:bottom w:val="none" w:sz="0" w:space="0" w:color="auto"/>
                        <w:right w:val="none" w:sz="0" w:space="0" w:color="auto"/>
                      </w:divBdr>
                      <w:divsChild>
                        <w:div w:id="98608303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809590541">
                  <w:marLeft w:val="0"/>
                  <w:marRight w:val="0"/>
                  <w:marTop w:val="0"/>
                  <w:marBottom w:val="0"/>
                  <w:divBdr>
                    <w:top w:val="none" w:sz="0" w:space="0" w:color="auto"/>
                    <w:left w:val="none" w:sz="0" w:space="0" w:color="auto"/>
                    <w:bottom w:val="none" w:sz="0" w:space="0" w:color="auto"/>
                    <w:right w:val="none" w:sz="0" w:space="0" w:color="auto"/>
                  </w:divBdr>
                </w:div>
              </w:divsChild>
            </w:div>
            <w:div w:id="1872375926">
              <w:marLeft w:val="0"/>
              <w:marRight w:val="0"/>
              <w:marTop w:val="0"/>
              <w:marBottom w:val="0"/>
              <w:divBdr>
                <w:top w:val="none" w:sz="0" w:space="0" w:color="auto"/>
                <w:left w:val="none" w:sz="0" w:space="0" w:color="auto"/>
                <w:bottom w:val="none" w:sz="0" w:space="0" w:color="auto"/>
                <w:right w:val="none" w:sz="0" w:space="0" w:color="auto"/>
              </w:divBdr>
              <w:divsChild>
                <w:div w:id="12362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37897">
      <w:bodyDiv w:val="1"/>
      <w:marLeft w:val="0"/>
      <w:marRight w:val="0"/>
      <w:marTop w:val="0"/>
      <w:marBottom w:val="0"/>
      <w:divBdr>
        <w:top w:val="none" w:sz="0" w:space="0" w:color="auto"/>
        <w:left w:val="none" w:sz="0" w:space="0" w:color="auto"/>
        <w:bottom w:val="none" w:sz="0" w:space="0" w:color="auto"/>
        <w:right w:val="none" w:sz="0" w:space="0" w:color="auto"/>
      </w:divBdr>
    </w:div>
    <w:div w:id="1805808497">
      <w:bodyDiv w:val="1"/>
      <w:marLeft w:val="0"/>
      <w:marRight w:val="0"/>
      <w:marTop w:val="0"/>
      <w:marBottom w:val="0"/>
      <w:divBdr>
        <w:top w:val="none" w:sz="0" w:space="0" w:color="auto"/>
        <w:left w:val="none" w:sz="0" w:space="0" w:color="auto"/>
        <w:bottom w:val="none" w:sz="0" w:space="0" w:color="auto"/>
        <w:right w:val="none" w:sz="0" w:space="0" w:color="auto"/>
      </w:divBdr>
    </w:div>
    <w:div w:id="1805921836">
      <w:bodyDiv w:val="1"/>
      <w:marLeft w:val="0"/>
      <w:marRight w:val="0"/>
      <w:marTop w:val="0"/>
      <w:marBottom w:val="0"/>
      <w:divBdr>
        <w:top w:val="none" w:sz="0" w:space="0" w:color="auto"/>
        <w:left w:val="none" w:sz="0" w:space="0" w:color="auto"/>
        <w:bottom w:val="none" w:sz="0" w:space="0" w:color="auto"/>
        <w:right w:val="none" w:sz="0" w:space="0" w:color="auto"/>
      </w:divBdr>
    </w:div>
    <w:div w:id="1806312724">
      <w:bodyDiv w:val="1"/>
      <w:marLeft w:val="0"/>
      <w:marRight w:val="0"/>
      <w:marTop w:val="0"/>
      <w:marBottom w:val="0"/>
      <w:divBdr>
        <w:top w:val="none" w:sz="0" w:space="0" w:color="auto"/>
        <w:left w:val="none" w:sz="0" w:space="0" w:color="auto"/>
        <w:bottom w:val="none" w:sz="0" w:space="0" w:color="auto"/>
        <w:right w:val="none" w:sz="0" w:space="0" w:color="auto"/>
      </w:divBdr>
    </w:div>
    <w:div w:id="1806315321">
      <w:bodyDiv w:val="1"/>
      <w:marLeft w:val="0"/>
      <w:marRight w:val="0"/>
      <w:marTop w:val="0"/>
      <w:marBottom w:val="0"/>
      <w:divBdr>
        <w:top w:val="none" w:sz="0" w:space="0" w:color="auto"/>
        <w:left w:val="none" w:sz="0" w:space="0" w:color="auto"/>
        <w:bottom w:val="none" w:sz="0" w:space="0" w:color="auto"/>
        <w:right w:val="none" w:sz="0" w:space="0" w:color="auto"/>
      </w:divBdr>
    </w:div>
    <w:div w:id="1806317840">
      <w:bodyDiv w:val="1"/>
      <w:marLeft w:val="0"/>
      <w:marRight w:val="0"/>
      <w:marTop w:val="0"/>
      <w:marBottom w:val="0"/>
      <w:divBdr>
        <w:top w:val="none" w:sz="0" w:space="0" w:color="auto"/>
        <w:left w:val="none" w:sz="0" w:space="0" w:color="auto"/>
        <w:bottom w:val="none" w:sz="0" w:space="0" w:color="auto"/>
        <w:right w:val="none" w:sz="0" w:space="0" w:color="auto"/>
      </w:divBdr>
    </w:div>
    <w:div w:id="1806386963">
      <w:bodyDiv w:val="1"/>
      <w:marLeft w:val="0"/>
      <w:marRight w:val="0"/>
      <w:marTop w:val="0"/>
      <w:marBottom w:val="0"/>
      <w:divBdr>
        <w:top w:val="none" w:sz="0" w:space="0" w:color="auto"/>
        <w:left w:val="none" w:sz="0" w:space="0" w:color="auto"/>
        <w:bottom w:val="none" w:sz="0" w:space="0" w:color="auto"/>
        <w:right w:val="none" w:sz="0" w:space="0" w:color="auto"/>
      </w:divBdr>
      <w:divsChild>
        <w:div w:id="1028676566">
          <w:marLeft w:val="450"/>
          <w:marRight w:val="0"/>
          <w:marTop w:val="0"/>
          <w:marBottom w:val="360"/>
          <w:divBdr>
            <w:top w:val="none" w:sz="0" w:space="6" w:color="auto"/>
            <w:left w:val="single" w:sz="6" w:space="24" w:color="CCCCCC"/>
            <w:bottom w:val="none" w:sz="0" w:space="12" w:color="auto"/>
            <w:right w:val="none" w:sz="0" w:space="0" w:color="auto"/>
          </w:divBdr>
          <w:divsChild>
            <w:div w:id="1372732195">
              <w:marLeft w:val="0"/>
              <w:marRight w:val="0"/>
              <w:marTop w:val="0"/>
              <w:marBottom w:val="0"/>
              <w:divBdr>
                <w:top w:val="none" w:sz="0" w:space="0" w:color="auto"/>
                <w:left w:val="none" w:sz="0" w:space="0" w:color="auto"/>
                <w:bottom w:val="none" w:sz="0" w:space="0" w:color="auto"/>
                <w:right w:val="none" w:sz="0" w:space="0" w:color="auto"/>
              </w:divBdr>
              <w:divsChild>
                <w:div w:id="1731999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364268">
          <w:marLeft w:val="0"/>
          <w:marRight w:val="0"/>
          <w:marTop w:val="0"/>
          <w:marBottom w:val="0"/>
          <w:divBdr>
            <w:top w:val="none" w:sz="0" w:space="0" w:color="auto"/>
            <w:left w:val="none" w:sz="0" w:space="0" w:color="auto"/>
            <w:bottom w:val="none" w:sz="0" w:space="0" w:color="auto"/>
            <w:right w:val="none" w:sz="0" w:space="0" w:color="auto"/>
          </w:divBdr>
        </w:div>
        <w:div w:id="1580090312">
          <w:marLeft w:val="0"/>
          <w:marRight w:val="0"/>
          <w:marTop w:val="0"/>
          <w:marBottom w:val="0"/>
          <w:divBdr>
            <w:top w:val="none" w:sz="0" w:space="0" w:color="auto"/>
            <w:left w:val="none" w:sz="0" w:space="0" w:color="auto"/>
            <w:bottom w:val="none" w:sz="0" w:space="0" w:color="auto"/>
            <w:right w:val="none" w:sz="0" w:space="0" w:color="auto"/>
          </w:divBdr>
        </w:div>
      </w:divsChild>
    </w:div>
    <w:div w:id="1806924959">
      <w:bodyDiv w:val="1"/>
      <w:marLeft w:val="0"/>
      <w:marRight w:val="0"/>
      <w:marTop w:val="0"/>
      <w:marBottom w:val="0"/>
      <w:divBdr>
        <w:top w:val="none" w:sz="0" w:space="0" w:color="auto"/>
        <w:left w:val="none" w:sz="0" w:space="0" w:color="auto"/>
        <w:bottom w:val="none" w:sz="0" w:space="0" w:color="auto"/>
        <w:right w:val="none" w:sz="0" w:space="0" w:color="auto"/>
      </w:divBdr>
    </w:div>
    <w:div w:id="1807233900">
      <w:bodyDiv w:val="1"/>
      <w:marLeft w:val="0"/>
      <w:marRight w:val="0"/>
      <w:marTop w:val="0"/>
      <w:marBottom w:val="0"/>
      <w:divBdr>
        <w:top w:val="none" w:sz="0" w:space="0" w:color="auto"/>
        <w:left w:val="none" w:sz="0" w:space="0" w:color="auto"/>
        <w:bottom w:val="none" w:sz="0" w:space="0" w:color="auto"/>
        <w:right w:val="none" w:sz="0" w:space="0" w:color="auto"/>
      </w:divBdr>
    </w:div>
    <w:div w:id="1807625490">
      <w:bodyDiv w:val="1"/>
      <w:marLeft w:val="0"/>
      <w:marRight w:val="0"/>
      <w:marTop w:val="0"/>
      <w:marBottom w:val="0"/>
      <w:divBdr>
        <w:top w:val="none" w:sz="0" w:space="0" w:color="auto"/>
        <w:left w:val="none" w:sz="0" w:space="0" w:color="auto"/>
        <w:bottom w:val="none" w:sz="0" w:space="0" w:color="auto"/>
        <w:right w:val="none" w:sz="0" w:space="0" w:color="auto"/>
      </w:divBdr>
    </w:div>
    <w:div w:id="1807812593">
      <w:bodyDiv w:val="1"/>
      <w:marLeft w:val="0"/>
      <w:marRight w:val="0"/>
      <w:marTop w:val="0"/>
      <w:marBottom w:val="0"/>
      <w:divBdr>
        <w:top w:val="none" w:sz="0" w:space="0" w:color="auto"/>
        <w:left w:val="none" w:sz="0" w:space="0" w:color="auto"/>
        <w:bottom w:val="none" w:sz="0" w:space="0" w:color="auto"/>
        <w:right w:val="none" w:sz="0" w:space="0" w:color="auto"/>
      </w:divBdr>
      <w:divsChild>
        <w:div w:id="754983714">
          <w:marLeft w:val="0"/>
          <w:marRight w:val="1500"/>
          <w:marTop w:val="0"/>
          <w:marBottom w:val="0"/>
          <w:divBdr>
            <w:top w:val="none" w:sz="0" w:space="0" w:color="auto"/>
            <w:left w:val="none" w:sz="0" w:space="0" w:color="auto"/>
            <w:bottom w:val="none" w:sz="0" w:space="0" w:color="auto"/>
            <w:right w:val="none" w:sz="0" w:space="0" w:color="auto"/>
          </w:divBdr>
          <w:divsChild>
            <w:div w:id="552038075">
              <w:marLeft w:val="-75"/>
              <w:marRight w:val="-75"/>
              <w:marTop w:val="0"/>
              <w:marBottom w:val="0"/>
              <w:divBdr>
                <w:top w:val="none" w:sz="0" w:space="0" w:color="auto"/>
                <w:left w:val="none" w:sz="0" w:space="0" w:color="auto"/>
                <w:bottom w:val="none" w:sz="0" w:space="0" w:color="auto"/>
                <w:right w:val="none" w:sz="0" w:space="0" w:color="auto"/>
              </w:divBdr>
              <w:divsChild>
                <w:div w:id="1877347983">
                  <w:marLeft w:val="0"/>
                  <w:marRight w:val="0"/>
                  <w:marTop w:val="0"/>
                  <w:marBottom w:val="0"/>
                  <w:divBdr>
                    <w:top w:val="none" w:sz="0" w:space="0" w:color="auto"/>
                    <w:left w:val="none" w:sz="0" w:space="0" w:color="auto"/>
                    <w:bottom w:val="none" w:sz="0" w:space="0" w:color="auto"/>
                    <w:right w:val="none" w:sz="0" w:space="0" w:color="auto"/>
                  </w:divBdr>
                  <w:divsChild>
                    <w:div w:id="1637181043">
                      <w:marLeft w:val="0"/>
                      <w:marRight w:val="0"/>
                      <w:marTop w:val="0"/>
                      <w:marBottom w:val="0"/>
                      <w:divBdr>
                        <w:top w:val="none" w:sz="0" w:space="0" w:color="auto"/>
                        <w:left w:val="none" w:sz="0" w:space="0" w:color="auto"/>
                        <w:bottom w:val="none" w:sz="0" w:space="0" w:color="auto"/>
                        <w:right w:val="none" w:sz="0" w:space="0" w:color="auto"/>
                      </w:divBdr>
                    </w:div>
                    <w:div w:id="1979921364">
                      <w:marLeft w:val="0"/>
                      <w:marRight w:val="0"/>
                      <w:marTop w:val="0"/>
                      <w:marBottom w:val="0"/>
                      <w:divBdr>
                        <w:top w:val="none" w:sz="0" w:space="0" w:color="auto"/>
                        <w:left w:val="none" w:sz="0" w:space="0" w:color="auto"/>
                        <w:bottom w:val="none" w:sz="0" w:space="0" w:color="auto"/>
                        <w:right w:val="none" w:sz="0" w:space="0" w:color="auto"/>
                      </w:divBdr>
                      <w:divsChild>
                        <w:div w:id="1817917607">
                          <w:marLeft w:val="0"/>
                          <w:marRight w:val="0"/>
                          <w:marTop w:val="0"/>
                          <w:marBottom w:val="0"/>
                          <w:divBdr>
                            <w:top w:val="none" w:sz="0" w:space="0" w:color="auto"/>
                            <w:left w:val="none" w:sz="0" w:space="0" w:color="auto"/>
                            <w:bottom w:val="none" w:sz="0" w:space="0" w:color="auto"/>
                            <w:right w:val="none" w:sz="0" w:space="0" w:color="auto"/>
                          </w:divBdr>
                          <w:divsChild>
                            <w:div w:id="1035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466161">
          <w:marLeft w:val="0"/>
          <w:marRight w:val="1500"/>
          <w:marTop w:val="0"/>
          <w:marBottom w:val="0"/>
          <w:divBdr>
            <w:top w:val="none" w:sz="0" w:space="0" w:color="auto"/>
            <w:left w:val="none" w:sz="0" w:space="0" w:color="auto"/>
            <w:bottom w:val="none" w:sz="0" w:space="0" w:color="auto"/>
            <w:right w:val="none" w:sz="0" w:space="0" w:color="auto"/>
          </w:divBdr>
          <w:divsChild>
            <w:div w:id="117068426">
              <w:marLeft w:val="0"/>
              <w:marRight w:val="0"/>
              <w:marTop w:val="0"/>
              <w:marBottom w:val="150"/>
              <w:divBdr>
                <w:top w:val="none" w:sz="0" w:space="0" w:color="auto"/>
                <w:left w:val="none" w:sz="0" w:space="0" w:color="auto"/>
                <w:bottom w:val="none" w:sz="0" w:space="0" w:color="auto"/>
                <w:right w:val="none" w:sz="0" w:space="0" w:color="auto"/>
              </w:divBdr>
              <w:divsChild>
                <w:div w:id="1067412791">
                  <w:marLeft w:val="0"/>
                  <w:marRight w:val="0"/>
                  <w:marTop w:val="0"/>
                  <w:marBottom w:val="0"/>
                  <w:divBdr>
                    <w:top w:val="none" w:sz="0" w:space="0" w:color="auto"/>
                    <w:left w:val="none" w:sz="0" w:space="0" w:color="auto"/>
                    <w:bottom w:val="none" w:sz="0" w:space="0" w:color="auto"/>
                    <w:right w:val="none" w:sz="0" w:space="0" w:color="auto"/>
                  </w:divBdr>
                  <w:divsChild>
                    <w:div w:id="216018038">
                      <w:marLeft w:val="0"/>
                      <w:marRight w:val="150"/>
                      <w:marTop w:val="0"/>
                      <w:marBottom w:val="0"/>
                      <w:divBdr>
                        <w:top w:val="none" w:sz="0" w:space="0" w:color="auto"/>
                        <w:left w:val="none" w:sz="0" w:space="0" w:color="auto"/>
                        <w:bottom w:val="none" w:sz="0" w:space="0" w:color="auto"/>
                        <w:right w:val="none" w:sz="0" w:space="0" w:color="auto"/>
                      </w:divBdr>
                    </w:div>
                    <w:div w:id="741876779">
                      <w:marLeft w:val="0"/>
                      <w:marRight w:val="150"/>
                      <w:marTop w:val="0"/>
                      <w:marBottom w:val="0"/>
                      <w:divBdr>
                        <w:top w:val="none" w:sz="0" w:space="0" w:color="auto"/>
                        <w:left w:val="none" w:sz="0" w:space="0" w:color="auto"/>
                        <w:bottom w:val="none" w:sz="0" w:space="0" w:color="auto"/>
                        <w:right w:val="none" w:sz="0" w:space="0" w:color="auto"/>
                      </w:divBdr>
                    </w:div>
                  </w:divsChild>
                </w:div>
                <w:div w:id="1980718991">
                  <w:marLeft w:val="0"/>
                  <w:marRight w:val="0"/>
                  <w:marTop w:val="0"/>
                  <w:marBottom w:val="0"/>
                  <w:divBdr>
                    <w:top w:val="none" w:sz="0" w:space="0" w:color="auto"/>
                    <w:left w:val="none" w:sz="0" w:space="0" w:color="auto"/>
                    <w:bottom w:val="none" w:sz="0" w:space="0" w:color="auto"/>
                    <w:right w:val="none" w:sz="0" w:space="0" w:color="auto"/>
                  </w:divBdr>
                  <w:divsChild>
                    <w:div w:id="562563232">
                      <w:marLeft w:val="0"/>
                      <w:marRight w:val="0"/>
                      <w:marTop w:val="0"/>
                      <w:marBottom w:val="0"/>
                      <w:divBdr>
                        <w:top w:val="none" w:sz="0" w:space="0" w:color="auto"/>
                        <w:left w:val="none" w:sz="0" w:space="0" w:color="auto"/>
                        <w:bottom w:val="none" w:sz="0" w:space="0" w:color="auto"/>
                        <w:right w:val="none" w:sz="0" w:space="0" w:color="auto"/>
                      </w:divBdr>
                      <w:divsChild>
                        <w:div w:id="238372457">
                          <w:marLeft w:val="0"/>
                          <w:marRight w:val="0"/>
                          <w:marTop w:val="0"/>
                          <w:marBottom w:val="0"/>
                          <w:divBdr>
                            <w:top w:val="none" w:sz="0" w:space="0" w:color="auto"/>
                            <w:left w:val="none" w:sz="0" w:space="0" w:color="auto"/>
                            <w:bottom w:val="none" w:sz="0" w:space="0" w:color="auto"/>
                            <w:right w:val="none" w:sz="0" w:space="0" w:color="auto"/>
                          </w:divBdr>
                          <w:divsChild>
                            <w:div w:id="1870877322">
                              <w:marLeft w:val="0"/>
                              <w:marRight w:val="0"/>
                              <w:marTop w:val="0"/>
                              <w:marBottom w:val="0"/>
                              <w:divBdr>
                                <w:top w:val="none" w:sz="0" w:space="0" w:color="auto"/>
                                <w:left w:val="none" w:sz="0" w:space="0" w:color="auto"/>
                                <w:bottom w:val="none" w:sz="0" w:space="0" w:color="auto"/>
                                <w:right w:val="none" w:sz="0" w:space="0" w:color="auto"/>
                              </w:divBdr>
                            </w:div>
                          </w:divsChild>
                        </w:div>
                        <w:div w:id="11006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95">
              <w:marLeft w:val="0"/>
              <w:marRight w:val="0"/>
              <w:marTop w:val="0"/>
              <w:marBottom w:val="0"/>
              <w:divBdr>
                <w:top w:val="none" w:sz="0" w:space="0" w:color="auto"/>
                <w:left w:val="none" w:sz="0" w:space="0" w:color="auto"/>
                <w:bottom w:val="none" w:sz="0" w:space="0" w:color="auto"/>
                <w:right w:val="none" w:sz="0" w:space="0" w:color="auto"/>
              </w:divBdr>
              <w:divsChild>
                <w:div w:id="110176985">
                  <w:marLeft w:val="0"/>
                  <w:marRight w:val="0"/>
                  <w:marTop w:val="375"/>
                  <w:marBottom w:val="0"/>
                  <w:divBdr>
                    <w:top w:val="none" w:sz="0" w:space="0" w:color="auto"/>
                    <w:left w:val="none" w:sz="0" w:space="0" w:color="auto"/>
                    <w:bottom w:val="none" w:sz="0" w:space="0" w:color="auto"/>
                    <w:right w:val="none" w:sz="0" w:space="0" w:color="auto"/>
                  </w:divBdr>
                  <w:divsChild>
                    <w:div w:id="2005624743">
                      <w:marLeft w:val="0"/>
                      <w:marRight w:val="0"/>
                      <w:marTop w:val="0"/>
                      <w:marBottom w:val="0"/>
                      <w:divBdr>
                        <w:top w:val="none" w:sz="0" w:space="0" w:color="auto"/>
                        <w:left w:val="none" w:sz="0" w:space="0" w:color="auto"/>
                        <w:bottom w:val="none" w:sz="0" w:space="0" w:color="auto"/>
                        <w:right w:val="none" w:sz="0" w:space="0" w:color="auto"/>
                      </w:divBdr>
                    </w:div>
                  </w:divsChild>
                </w:div>
                <w:div w:id="141234239">
                  <w:marLeft w:val="0"/>
                  <w:marRight w:val="0"/>
                  <w:marTop w:val="225"/>
                  <w:marBottom w:val="0"/>
                  <w:divBdr>
                    <w:top w:val="none" w:sz="0" w:space="0" w:color="auto"/>
                    <w:left w:val="none" w:sz="0" w:space="0" w:color="auto"/>
                    <w:bottom w:val="none" w:sz="0" w:space="0" w:color="auto"/>
                    <w:right w:val="none" w:sz="0" w:space="0" w:color="auto"/>
                  </w:divBdr>
                  <w:divsChild>
                    <w:div w:id="1887254752">
                      <w:marLeft w:val="0"/>
                      <w:marRight w:val="0"/>
                      <w:marTop w:val="0"/>
                      <w:marBottom w:val="0"/>
                      <w:divBdr>
                        <w:top w:val="none" w:sz="0" w:space="0" w:color="auto"/>
                        <w:left w:val="none" w:sz="0" w:space="0" w:color="auto"/>
                        <w:bottom w:val="none" w:sz="0" w:space="0" w:color="auto"/>
                        <w:right w:val="none" w:sz="0" w:space="0" w:color="auto"/>
                      </w:divBdr>
                    </w:div>
                  </w:divsChild>
                </w:div>
                <w:div w:id="169636827">
                  <w:marLeft w:val="0"/>
                  <w:marRight w:val="0"/>
                  <w:marTop w:val="375"/>
                  <w:marBottom w:val="0"/>
                  <w:divBdr>
                    <w:top w:val="none" w:sz="0" w:space="0" w:color="auto"/>
                    <w:left w:val="none" w:sz="0" w:space="0" w:color="auto"/>
                    <w:bottom w:val="none" w:sz="0" w:space="0" w:color="auto"/>
                    <w:right w:val="none" w:sz="0" w:space="0" w:color="auto"/>
                  </w:divBdr>
                  <w:divsChild>
                    <w:div w:id="164518465">
                      <w:marLeft w:val="0"/>
                      <w:marRight w:val="0"/>
                      <w:marTop w:val="0"/>
                      <w:marBottom w:val="0"/>
                      <w:divBdr>
                        <w:top w:val="none" w:sz="0" w:space="0" w:color="auto"/>
                        <w:left w:val="none" w:sz="0" w:space="0" w:color="auto"/>
                        <w:bottom w:val="none" w:sz="0" w:space="0" w:color="auto"/>
                        <w:right w:val="none" w:sz="0" w:space="0" w:color="auto"/>
                      </w:divBdr>
                      <w:divsChild>
                        <w:div w:id="388694083">
                          <w:marLeft w:val="0"/>
                          <w:marRight w:val="0"/>
                          <w:marTop w:val="0"/>
                          <w:marBottom w:val="0"/>
                          <w:divBdr>
                            <w:top w:val="none" w:sz="0" w:space="0" w:color="auto"/>
                            <w:left w:val="none" w:sz="0" w:space="0" w:color="auto"/>
                            <w:bottom w:val="none" w:sz="0" w:space="0" w:color="auto"/>
                            <w:right w:val="none" w:sz="0" w:space="0" w:color="auto"/>
                          </w:divBdr>
                        </w:div>
                        <w:div w:id="11651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3385">
                  <w:marLeft w:val="0"/>
                  <w:marRight w:val="0"/>
                  <w:marTop w:val="375"/>
                  <w:marBottom w:val="0"/>
                  <w:divBdr>
                    <w:top w:val="none" w:sz="0" w:space="0" w:color="auto"/>
                    <w:left w:val="none" w:sz="0" w:space="0" w:color="auto"/>
                    <w:bottom w:val="none" w:sz="0" w:space="0" w:color="auto"/>
                    <w:right w:val="none" w:sz="0" w:space="0" w:color="auto"/>
                  </w:divBdr>
                  <w:divsChild>
                    <w:div w:id="1758940252">
                      <w:marLeft w:val="0"/>
                      <w:marRight w:val="0"/>
                      <w:marTop w:val="0"/>
                      <w:marBottom w:val="0"/>
                      <w:divBdr>
                        <w:top w:val="none" w:sz="0" w:space="0" w:color="auto"/>
                        <w:left w:val="none" w:sz="0" w:space="0" w:color="auto"/>
                        <w:bottom w:val="none" w:sz="0" w:space="0" w:color="auto"/>
                        <w:right w:val="none" w:sz="0" w:space="0" w:color="auto"/>
                      </w:divBdr>
                      <w:divsChild>
                        <w:div w:id="1510946929">
                          <w:marLeft w:val="0"/>
                          <w:marRight w:val="0"/>
                          <w:marTop w:val="0"/>
                          <w:marBottom w:val="0"/>
                          <w:divBdr>
                            <w:top w:val="none" w:sz="0" w:space="0" w:color="auto"/>
                            <w:left w:val="none" w:sz="0" w:space="0" w:color="auto"/>
                            <w:bottom w:val="none" w:sz="0" w:space="0" w:color="auto"/>
                            <w:right w:val="none" w:sz="0" w:space="0" w:color="auto"/>
                          </w:divBdr>
                        </w:div>
                        <w:div w:id="17034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0428">
                  <w:marLeft w:val="0"/>
                  <w:marRight w:val="0"/>
                  <w:marTop w:val="0"/>
                  <w:marBottom w:val="0"/>
                  <w:divBdr>
                    <w:top w:val="none" w:sz="0" w:space="0" w:color="auto"/>
                    <w:left w:val="none" w:sz="0" w:space="0" w:color="auto"/>
                    <w:bottom w:val="none" w:sz="0" w:space="0" w:color="auto"/>
                    <w:right w:val="none" w:sz="0" w:space="0" w:color="auto"/>
                  </w:divBdr>
                  <w:divsChild>
                    <w:div w:id="581110028">
                      <w:marLeft w:val="0"/>
                      <w:marRight w:val="0"/>
                      <w:marTop w:val="0"/>
                      <w:marBottom w:val="0"/>
                      <w:divBdr>
                        <w:top w:val="none" w:sz="0" w:space="0" w:color="auto"/>
                        <w:left w:val="none" w:sz="0" w:space="0" w:color="auto"/>
                        <w:bottom w:val="none" w:sz="0" w:space="0" w:color="auto"/>
                        <w:right w:val="none" w:sz="0" w:space="0" w:color="auto"/>
                      </w:divBdr>
                    </w:div>
                  </w:divsChild>
                </w:div>
                <w:div w:id="483593789">
                  <w:marLeft w:val="0"/>
                  <w:marRight w:val="0"/>
                  <w:marTop w:val="375"/>
                  <w:marBottom w:val="0"/>
                  <w:divBdr>
                    <w:top w:val="none" w:sz="0" w:space="0" w:color="auto"/>
                    <w:left w:val="none" w:sz="0" w:space="0" w:color="auto"/>
                    <w:bottom w:val="none" w:sz="0" w:space="0" w:color="auto"/>
                    <w:right w:val="none" w:sz="0" w:space="0" w:color="auto"/>
                  </w:divBdr>
                  <w:divsChild>
                    <w:div w:id="2064406501">
                      <w:marLeft w:val="0"/>
                      <w:marRight w:val="0"/>
                      <w:marTop w:val="0"/>
                      <w:marBottom w:val="0"/>
                      <w:divBdr>
                        <w:top w:val="none" w:sz="0" w:space="0" w:color="auto"/>
                        <w:left w:val="none" w:sz="0" w:space="0" w:color="auto"/>
                        <w:bottom w:val="none" w:sz="0" w:space="0" w:color="auto"/>
                        <w:right w:val="none" w:sz="0" w:space="0" w:color="auto"/>
                      </w:divBdr>
                    </w:div>
                  </w:divsChild>
                </w:div>
                <w:div w:id="522549549">
                  <w:marLeft w:val="0"/>
                  <w:marRight w:val="0"/>
                  <w:marTop w:val="225"/>
                  <w:marBottom w:val="0"/>
                  <w:divBdr>
                    <w:top w:val="none" w:sz="0" w:space="0" w:color="auto"/>
                    <w:left w:val="none" w:sz="0" w:space="0" w:color="auto"/>
                    <w:bottom w:val="none" w:sz="0" w:space="0" w:color="auto"/>
                    <w:right w:val="none" w:sz="0" w:space="0" w:color="auto"/>
                  </w:divBdr>
                  <w:divsChild>
                    <w:div w:id="997147236">
                      <w:marLeft w:val="0"/>
                      <w:marRight w:val="0"/>
                      <w:marTop w:val="0"/>
                      <w:marBottom w:val="0"/>
                      <w:divBdr>
                        <w:top w:val="none" w:sz="0" w:space="0" w:color="auto"/>
                        <w:left w:val="none" w:sz="0" w:space="0" w:color="auto"/>
                        <w:bottom w:val="none" w:sz="0" w:space="0" w:color="auto"/>
                        <w:right w:val="none" w:sz="0" w:space="0" w:color="auto"/>
                      </w:divBdr>
                    </w:div>
                  </w:divsChild>
                </w:div>
                <w:div w:id="625894155">
                  <w:marLeft w:val="0"/>
                  <w:marRight w:val="0"/>
                  <w:marTop w:val="375"/>
                  <w:marBottom w:val="0"/>
                  <w:divBdr>
                    <w:top w:val="none" w:sz="0" w:space="0" w:color="auto"/>
                    <w:left w:val="none" w:sz="0" w:space="0" w:color="auto"/>
                    <w:bottom w:val="none" w:sz="0" w:space="0" w:color="auto"/>
                    <w:right w:val="none" w:sz="0" w:space="0" w:color="auto"/>
                  </w:divBdr>
                  <w:divsChild>
                    <w:div w:id="119996971">
                      <w:marLeft w:val="0"/>
                      <w:marRight w:val="0"/>
                      <w:marTop w:val="0"/>
                      <w:marBottom w:val="0"/>
                      <w:divBdr>
                        <w:top w:val="none" w:sz="0" w:space="0" w:color="auto"/>
                        <w:left w:val="none" w:sz="0" w:space="0" w:color="auto"/>
                        <w:bottom w:val="none" w:sz="0" w:space="0" w:color="auto"/>
                        <w:right w:val="none" w:sz="0" w:space="0" w:color="auto"/>
                      </w:divBdr>
                    </w:div>
                  </w:divsChild>
                </w:div>
                <w:div w:id="731468490">
                  <w:marLeft w:val="0"/>
                  <w:marRight w:val="0"/>
                  <w:marTop w:val="225"/>
                  <w:marBottom w:val="0"/>
                  <w:divBdr>
                    <w:top w:val="none" w:sz="0" w:space="0" w:color="auto"/>
                    <w:left w:val="none" w:sz="0" w:space="0" w:color="auto"/>
                    <w:bottom w:val="none" w:sz="0" w:space="0" w:color="auto"/>
                    <w:right w:val="none" w:sz="0" w:space="0" w:color="auto"/>
                  </w:divBdr>
                  <w:divsChild>
                    <w:div w:id="1149831503">
                      <w:marLeft w:val="0"/>
                      <w:marRight w:val="0"/>
                      <w:marTop w:val="0"/>
                      <w:marBottom w:val="0"/>
                      <w:divBdr>
                        <w:top w:val="none" w:sz="0" w:space="0" w:color="auto"/>
                        <w:left w:val="none" w:sz="0" w:space="0" w:color="auto"/>
                        <w:bottom w:val="none" w:sz="0" w:space="0" w:color="auto"/>
                        <w:right w:val="none" w:sz="0" w:space="0" w:color="auto"/>
                      </w:divBdr>
                    </w:div>
                  </w:divsChild>
                </w:div>
                <w:div w:id="899173704">
                  <w:marLeft w:val="0"/>
                  <w:marRight w:val="0"/>
                  <w:marTop w:val="525"/>
                  <w:marBottom w:val="0"/>
                  <w:divBdr>
                    <w:top w:val="none" w:sz="0" w:space="0" w:color="auto"/>
                    <w:left w:val="none" w:sz="0" w:space="0" w:color="auto"/>
                    <w:bottom w:val="none" w:sz="0" w:space="0" w:color="auto"/>
                    <w:right w:val="none" w:sz="0" w:space="0" w:color="auto"/>
                  </w:divBdr>
                </w:div>
                <w:div w:id="909582473">
                  <w:marLeft w:val="0"/>
                  <w:marRight w:val="0"/>
                  <w:marTop w:val="225"/>
                  <w:marBottom w:val="0"/>
                  <w:divBdr>
                    <w:top w:val="none" w:sz="0" w:space="0" w:color="auto"/>
                    <w:left w:val="none" w:sz="0" w:space="0" w:color="auto"/>
                    <w:bottom w:val="none" w:sz="0" w:space="0" w:color="auto"/>
                    <w:right w:val="none" w:sz="0" w:space="0" w:color="auto"/>
                  </w:divBdr>
                  <w:divsChild>
                    <w:div w:id="1541212098">
                      <w:marLeft w:val="0"/>
                      <w:marRight w:val="0"/>
                      <w:marTop w:val="0"/>
                      <w:marBottom w:val="0"/>
                      <w:divBdr>
                        <w:top w:val="none" w:sz="0" w:space="0" w:color="auto"/>
                        <w:left w:val="none" w:sz="0" w:space="0" w:color="auto"/>
                        <w:bottom w:val="none" w:sz="0" w:space="0" w:color="auto"/>
                        <w:right w:val="none" w:sz="0" w:space="0" w:color="auto"/>
                      </w:divBdr>
                    </w:div>
                  </w:divsChild>
                </w:div>
                <w:div w:id="1192953709">
                  <w:marLeft w:val="0"/>
                  <w:marRight w:val="0"/>
                  <w:marTop w:val="225"/>
                  <w:marBottom w:val="0"/>
                  <w:divBdr>
                    <w:top w:val="none" w:sz="0" w:space="0" w:color="auto"/>
                    <w:left w:val="none" w:sz="0" w:space="0" w:color="auto"/>
                    <w:bottom w:val="none" w:sz="0" w:space="0" w:color="auto"/>
                    <w:right w:val="none" w:sz="0" w:space="0" w:color="auto"/>
                  </w:divBdr>
                  <w:divsChild>
                    <w:div w:id="1016225250">
                      <w:marLeft w:val="0"/>
                      <w:marRight w:val="0"/>
                      <w:marTop w:val="0"/>
                      <w:marBottom w:val="0"/>
                      <w:divBdr>
                        <w:top w:val="none" w:sz="0" w:space="0" w:color="auto"/>
                        <w:left w:val="none" w:sz="0" w:space="0" w:color="auto"/>
                        <w:bottom w:val="none" w:sz="0" w:space="0" w:color="auto"/>
                        <w:right w:val="none" w:sz="0" w:space="0" w:color="auto"/>
                      </w:divBdr>
                    </w:div>
                  </w:divsChild>
                </w:div>
                <w:div w:id="1212232179">
                  <w:marLeft w:val="0"/>
                  <w:marRight w:val="0"/>
                  <w:marTop w:val="225"/>
                  <w:marBottom w:val="0"/>
                  <w:divBdr>
                    <w:top w:val="none" w:sz="0" w:space="0" w:color="auto"/>
                    <w:left w:val="none" w:sz="0" w:space="0" w:color="auto"/>
                    <w:bottom w:val="none" w:sz="0" w:space="0" w:color="auto"/>
                    <w:right w:val="none" w:sz="0" w:space="0" w:color="auto"/>
                  </w:divBdr>
                  <w:divsChild>
                    <w:div w:id="482964296">
                      <w:marLeft w:val="0"/>
                      <w:marRight w:val="0"/>
                      <w:marTop w:val="0"/>
                      <w:marBottom w:val="0"/>
                      <w:divBdr>
                        <w:top w:val="none" w:sz="0" w:space="0" w:color="auto"/>
                        <w:left w:val="none" w:sz="0" w:space="0" w:color="auto"/>
                        <w:bottom w:val="none" w:sz="0" w:space="0" w:color="auto"/>
                        <w:right w:val="none" w:sz="0" w:space="0" w:color="auto"/>
                      </w:divBdr>
                    </w:div>
                  </w:divsChild>
                </w:div>
                <w:div w:id="1216821585">
                  <w:marLeft w:val="0"/>
                  <w:marRight w:val="0"/>
                  <w:marTop w:val="375"/>
                  <w:marBottom w:val="0"/>
                  <w:divBdr>
                    <w:top w:val="none" w:sz="0" w:space="0" w:color="auto"/>
                    <w:left w:val="none" w:sz="0" w:space="0" w:color="auto"/>
                    <w:bottom w:val="none" w:sz="0" w:space="0" w:color="auto"/>
                    <w:right w:val="none" w:sz="0" w:space="0" w:color="auto"/>
                  </w:divBdr>
                  <w:divsChild>
                    <w:div w:id="1733624967">
                      <w:marLeft w:val="0"/>
                      <w:marRight w:val="0"/>
                      <w:marTop w:val="0"/>
                      <w:marBottom w:val="0"/>
                      <w:divBdr>
                        <w:top w:val="none" w:sz="0" w:space="0" w:color="auto"/>
                        <w:left w:val="none" w:sz="0" w:space="0" w:color="auto"/>
                        <w:bottom w:val="none" w:sz="0" w:space="0" w:color="auto"/>
                        <w:right w:val="none" w:sz="0" w:space="0" w:color="auto"/>
                      </w:divBdr>
                      <w:divsChild>
                        <w:div w:id="11393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100">
                  <w:marLeft w:val="0"/>
                  <w:marRight w:val="0"/>
                  <w:marTop w:val="225"/>
                  <w:marBottom w:val="0"/>
                  <w:divBdr>
                    <w:top w:val="none" w:sz="0" w:space="0" w:color="auto"/>
                    <w:left w:val="none" w:sz="0" w:space="0" w:color="auto"/>
                    <w:bottom w:val="none" w:sz="0" w:space="0" w:color="auto"/>
                    <w:right w:val="none" w:sz="0" w:space="0" w:color="auto"/>
                  </w:divBdr>
                  <w:divsChild>
                    <w:div w:id="827601445">
                      <w:marLeft w:val="0"/>
                      <w:marRight w:val="0"/>
                      <w:marTop w:val="0"/>
                      <w:marBottom w:val="0"/>
                      <w:divBdr>
                        <w:top w:val="none" w:sz="0" w:space="0" w:color="auto"/>
                        <w:left w:val="none" w:sz="0" w:space="0" w:color="auto"/>
                        <w:bottom w:val="none" w:sz="0" w:space="0" w:color="auto"/>
                        <w:right w:val="none" w:sz="0" w:space="0" w:color="auto"/>
                      </w:divBdr>
                    </w:div>
                  </w:divsChild>
                </w:div>
                <w:div w:id="1331636890">
                  <w:marLeft w:val="0"/>
                  <w:marRight w:val="0"/>
                  <w:marTop w:val="375"/>
                  <w:marBottom w:val="0"/>
                  <w:divBdr>
                    <w:top w:val="none" w:sz="0" w:space="0" w:color="auto"/>
                    <w:left w:val="none" w:sz="0" w:space="0" w:color="auto"/>
                    <w:bottom w:val="none" w:sz="0" w:space="0" w:color="auto"/>
                    <w:right w:val="none" w:sz="0" w:space="0" w:color="auto"/>
                  </w:divBdr>
                  <w:divsChild>
                    <w:div w:id="1905292125">
                      <w:marLeft w:val="0"/>
                      <w:marRight w:val="0"/>
                      <w:marTop w:val="0"/>
                      <w:marBottom w:val="0"/>
                      <w:divBdr>
                        <w:top w:val="none" w:sz="0" w:space="0" w:color="auto"/>
                        <w:left w:val="none" w:sz="0" w:space="0" w:color="auto"/>
                        <w:bottom w:val="none" w:sz="0" w:space="0" w:color="auto"/>
                        <w:right w:val="none" w:sz="0" w:space="0" w:color="auto"/>
                      </w:divBdr>
                    </w:div>
                  </w:divsChild>
                </w:div>
                <w:div w:id="1408650400">
                  <w:marLeft w:val="0"/>
                  <w:marRight w:val="0"/>
                  <w:marTop w:val="375"/>
                  <w:marBottom w:val="0"/>
                  <w:divBdr>
                    <w:top w:val="none" w:sz="0" w:space="0" w:color="auto"/>
                    <w:left w:val="none" w:sz="0" w:space="0" w:color="auto"/>
                    <w:bottom w:val="none" w:sz="0" w:space="0" w:color="auto"/>
                    <w:right w:val="none" w:sz="0" w:space="0" w:color="auto"/>
                  </w:divBdr>
                  <w:divsChild>
                    <w:div w:id="1828016339">
                      <w:marLeft w:val="0"/>
                      <w:marRight w:val="0"/>
                      <w:marTop w:val="0"/>
                      <w:marBottom w:val="0"/>
                      <w:divBdr>
                        <w:top w:val="none" w:sz="0" w:space="0" w:color="auto"/>
                        <w:left w:val="none" w:sz="0" w:space="0" w:color="auto"/>
                        <w:bottom w:val="none" w:sz="0" w:space="0" w:color="auto"/>
                        <w:right w:val="none" w:sz="0" w:space="0" w:color="auto"/>
                      </w:divBdr>
                      <w:divsChild>
                        <w:div w:id="494273025">
                          <w:marLeft w:val="0"/>
                          <w:marRight w:val="0"/>
                          <w:marTop w:val="0"/>
                          <w:marBottom w:val="0"/>
                          <w:divBdr>
                            <w:top w:val="none" w:sz="0" w:space="0" w:color="auto"/>
                            <w:left w:val="none" w:sz="0" w:space="0" w:color="auto"/>
                            <w:bottom w:val="none" w:sz="0" w:space="0" w:color="auto"/>
                            <w:right w:val="none" w:sz="0" w:space="0" w:color="auto"/>
                          </w:divBdr>
                        </w:div>
                        <w:div w:id="17977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4361">
                  <w:marLeft w:val="0"/>
                  <w:marRight w:val="0"/>
                  <w:marTop w:val="300"/>
                  <w:marBottom w:val="0"/>
                  <w:divBdr>
                    <w:top w:val="none" w:sz="0" w:space="0" w:color="auto"/>
                    <w:left w:val="none" w:sz="0" w:space="0" w:color="auto"/>
                    <w:bottom w:val="none" w:sz="0" w:space="0" w:color="auto"/>
                    <w:right w:val="none" w:sz="0" w:space="0" w:color="auto"/>
                  </w:divBdr>
                  <w:divsChild>
                    <w:div w:id="41949968">
                      <w:marLeft w:val="0"/>
                      <w:marRight w:val="0"/>
                      <w:marTop w:val="0"/>
                      <w:marBottom w:val="0"/>
                      <w:divBdr>
                        <w:top w:val="none" w:sz="0" w:space="0" w:color="auto"/>
                        <w:left w:val="none" w:sz="0" w:space="0" w:color="auto"/>
                        <w:bottom w:val="none" w:sz="0" w:space="0" w:color="auto"/>
                        <w:right w:val="none" w:sz="0" w:space="0" w:color="auto"/>
                      </w:divBdr>
                    </w:div>
                  </w:divsChild>
                </w:div>
                <w:div w:id="1468354893">
                  <w:marLeft w:val="0"/>
                  <w:marRight w:val="0"/>
                  <w:marTop w:val="375"/>
                  <w:marBottom w:val="0"/>
                  <w:divBdr>
                    <w:top w:val="none" w:sz="0" w:space="0" w:color="auto"/>
                    <w:left w:val="none" w:sz="0" w:space="0" w:color="auto"/>
                    <w:bottom w:val="none" w:sz="0" w:space="0" w:color="auto"/>
                    <w:right w:val="none" w:sz="0" w:space="0" w:color="auto"/>
                  </w:divBdr>
                  <w:divsChild>
                    <w:div w:id="2036079106">
                      <w:marLeft w:val="0"/>
                      <w:marRight w:val="0"/>
                      <w:marTop w:val="0"/>
                      <w:marBottom w:val="0"/>
                      <w:divBdr>
                        <w:top w:val="none" w:sz="0" w:space="0" w:color="auto"/>
                        <w:left w:val="none" w:sz="0" w:space="0" w:color="auto"/>
                        <w:bottom w:val="none" w:sz="0" w:space="0" w:color="auto"/>
                        <w:right w:val="none" w:sz="0" w:space="0" w:color="auto"/>
                      </w:divBdr>
                      <w:divsChild>
                        <w:div w:id="660811785">
                          <w:marLeft w:val="0"/>
                          <w:marRight w:val="0"/>
                          <w:marTop w:val="0"/>
                          <w:marBottom w:val="0"/>
                          <w:divBdr>
                            <w:top w:val="none" w:sz="0" w:space="0" w:color="auto"/>
                            <w:left w:val="none" w:sz="0" w:space="0" w:color="auto"/>
                            <w:bottom w:val="none" w:sz="0" w:space="0" w:color="auto"/>
                            <w:right w:val="none" w:sz="0" w:space="0" w:color="auto"/>
                          </w:divBdr>
                        </w:div>
                        <w:div w:id="160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5419">
                  <w:marLeft w:val="0"/>
                  <w:marRight w:val="0"/>
                  <w:marTop w:val="525"/>
                  <w:marBottom w:val="0"/>
                  <w:divBdr>
                    <w:top w:val="none" w:sz="0" w:space="0" w:color="auto"/>
                    <w:left w:val="none" w:sz="0" w:space="0" w:color="auto"/>
                    <w:bottom w:val="none" w:sz="0" w:space="0" w:color="auto"/>
                    <w:right w:val="none" w:sz="0" w:space="0" w:color="auto"/>
                  </w:divBdr>
                </w:div>
                <w:div w:id="1752657409">
                  <w:marLeft w:val="0"/>
                  <w:marRight w:val="0"/>
                  <w:marTop w:val="225"/>
                  <w:marBottom w:val="0"/>
                  <w:divBdr>
                    <w:top w:val="none" w:sz="0" w:space="0" w:color="auto"/>
                    <w:left w:val="none" w:sz="0" w:space="0" w:color="auto"/>
                    <w:bottom w:val="none" w:sz="0" w:space="0" w:color="auto"/>
                    <w:right w:val="none" w:sz="0" w:space="0" w:color="auto"/>
                  </w:divBdr>
                  <w:divsChild>
                    <w:div w:id="879392142">
                      <w:marLeft w:val="0"/>
                      <w:marRight w:val="0"/>
                      <w:marTop w:val="0"/>
                      <w:marBottom w:val="0"/>
                      <w:divBdr>
                        <w:top w:val="none" w:sz="0" w:space="0" w:color="auto"/>
                        <w:left w:val="none" w:sz="0" w:space="0" w:color="auto"/>
                        <w:bottom w:val="none" w:sz="0" w:space="0" w:color="auto"/>
                        <w:right w:val="none" w:sz="0" w:space="0" w:color="auto"/>
                      </w:divBdr>
                    </w:div>
                  </w:divsChild>
                </w:div>
                <w:div w:id="1793590866">
                  <w:marLeft w:val="0"/>
                  <w:marRight w:val="0"/>
                  <w:marTop w:val="300"/>
                  <w:marBottom w:val="0"/>
                  <w:divBdr>
                    <w:top w:val="none" w:sz="0" w:space="0" w:color="auto"/>
                    <w:left w:val="none" w:sz="0" w:space="0" w:color="auto"/>
                    <w:bottom w:val="none" w:sz="0" w:space="0" w:color="auto"/>
                    <w:right w:val="none" w:sz="0" w:space="0" w:color="auto"/>
                  </w:divBdr>
                  <w:divsChild>
                    <w:div w:id="1819879830">
                      <w:marLeft w:val="0"/>
                      <w:marRight w:val="0"/>
                      <w:marTop w:val="0"/>
                      <w:marBottom w:val="0"/>
                      <w:divBdr>
                        <w:top w:val="none" w:sz="0" w:space="0" w:color="auto"/>
                        <w:left w:val="none" w:sz="0" w:space="0" w:color="auto"/>
                        <w:bottom w:val="none" w:sz="0" w:space="0" w:color="auto"/>
                        <w:right w:val="none" w:sz="0" w:space="0" w:color="auto"/>
                      </w:divBdr>
                    </w:div>
                  </w:divsChild>
                </w:div>
                <w:div w:id="1811946551">
                  <w:marLeft w:val="0"/>
                  <w:marRight w:val="0"/>
                  <w:marTop w:val="375"/>
                  <w:marBottom w:val="0"/>
                  <w:divBdr>
                    <w:top w:val="none" w:sz="0" w:space="0" w:color="auto"/>
                    <w:left w:val="none" w:sz="0" w:space="0" w:color="auto"/>
                    <w:bottom w:val="none" w:sz="0" w:space="0" w:color="auto"/>
                    <w:right w:val="none" w:sz="0" w:space="0" w:color="auto"/>
                  </w:divBdr>
                  <w:divsChild>
                    <w:div w:id="433552395">
                      <w:marLeft w:val="0"/>
                      <w:marRight w:val="0"/>
                      <w:marTop w:val="0"/>
                      <w:marBottom w:val="0"/>
                      <w:divBdr>
                        <w:top w:val="none" w:sz="0" w:space="0" w:color="auto"/>
                        <w:left w:val="none" w:sz="0" w:space="0" w:color="auto"/>
                        <w:bottom w:val="none" w:sz="0" w:space="0" w:color="auto"/>
                        <w:right w:val="none" w:sz="0" w:space="0" w:color="auto"/>
                      </w:divBdr>
                    </w:div>
                  </w:divsChild>
                </w:div>
                <w:div w:id="1843428295">
                  <w:marLeft w:val="0"/>
                  <w:marRight w:val="0"/>
                  <w:marTop w:val="300"/>
                  <w:marBottom w:val="0"/>
                  <w:divBdr>
                    <w:top w:val="none" w:sz="0" w:space="0" w:color="auto"/>
                    <w:left w:val="none" w:sz="0" w:space="0" w:color="auto"/>
                    <w:bottom w:val="none" w:sz="0" w:space="0" w:color="auto"/>
                    <w:right w:val="none" w:sz="0" w:space="0" w:color="auto"/>
                  </w:divBdr>
                  <w:divsChild>
                    <w:div w:id="929392306">
                      <w:marLeft w:val="0"/>
                      <w:marRight w:val="0"/>
                      <w:marTop w:val="0"/>
                      <w:marBottom w:val="0"/>
                      <w:divBdr>
                        <w:top w:val="none" w:sz="0" w:space="0" w:color="auto"/>
                        <w:left w:val="none" w:sz="0" w:space="0" w:color="auto"/>
                        <w:bottom w:val="none" w:sz="0" w:space="0" w:color="auto"/>
                        <w:right w:val="none" w:sz="0" w:space="0" w:color="auto"/>
                      </w:divBdr>
                    </w:div>
                  </w:divsChild>
                </w:div>
                <w:div w:id="1923834388">
                  <w:marLeft w:val="0"/>
                  <w:marRight w:val="0"/>
                  <w:marTop w:val="225"/>
                  <w:marBottom w:val="0"/>
                  <w:divBdr>
                    <w:top w:val="none" w:sz="0" w:space="0" w:color="auto"/>
                    <w:left w:val="none" w:sz="0" w:space="0" w:color="auto"/>
                    <w:bottom w:val="none" w:sz="0" w:space="0" w:color="auto"/>
                    <w:right w:val="none" w:sz="0" w:space="0" w:color="auto"/>
                  </w:divBdr>
                  <w:divsChild>
                    <w:div w:id="1832283550">
                      <w:marLeft w:val="0"/>
                      <w:marRight w:val="0"/>
                      <w:marTop w:val="0"/>
                      <w:marBottom w:val="0"/>
                      <w:divBdr>
                        <w:top w:val="none" w:sz="0" w:space="0" w:color="auto"/>
                        <w:left w:val="none" w:sz="0" w:space="0" w:color="auto"/>
                        <w:bottom w:val="none" w:sz="0" w:space="0" w:color="auto"/>
                        <w:right w:val="none" w:sz="0" w:space="0" w:color="auto"/>
                      </w:divBdr>
                    </w:div>
                  </w:divsChild>
                </w:div>
                <w:div w:id="1925525099">
                  <w:marLeft w:val="0"/>
                  <w:marRight w:val="0"/>
                  <w:marTop w:val="375"/>
                  <w:marBottom w:val="0"/>
                  <w:divBdr>
                    <w:top w:val="none" w:sz="0" w:space="0" w:color="auto"/>
                    <w:left w:val="none" w:sz="0" w:space="0" w:color="auto"/>
                    <w:bottom w:val="none" w:sz="0" w:space="0" w:color="auto"/>
                    <w:right w:val="none" w:sz="0" w:space="0" w:color="auto"/>
                  </w:divBdr>
                  <w:divsChild>
                    <w:div w:id="412823181">
                      <w:marLeft w:val="0"/>
                      <w:marRight w:val="0"/>
                      <w:marTop w:val="0"/>
                      <w:marBottom w:val="0"/>
                      <w:divBdr>
                        <w:top w:val="none" w:sz="0" w:space="0" w:color="auto"/>
                        <w:left w:val="none" w:sz="0" w:space="0" w:color="auto"/>
                        <w:bottom w:val="none" w:sz="0" w:space="0" w:color="auto"/>
                        <w:right w:val="none" w:sz="0" w:space="0" w:color="auto"/>
                      </w:divBdr>
                    </w:div>
                  </w:divsChild>
                </w:div>
                <w:div w:id="1928535385">
                  <w:marLeft w:val="0"/>
                  <w:marRight w:val="0"/>
                  <w:marTop w:val="375"/>
                  <w:marBottom w:val="0"/>
                  <w:divBdr>
                    <w:top w:val="none" w:sz="0" w:space="0" w:color="auto"/>
                    <w:left w:val="none" w:sz="0" w:space="0" w:color="auto"/>
                    <w:bottom w:val="none" w:sz="0" w:space="0" w:color="auto"/>
                    <w:right w:val="none" w:sz="0" w:space="0" w:color="auto"/>
                  </w:divBdr>
                  <w:divsChild>
                    <w:div w:id="122966765">
                      <w:marLeft w:val="0"/>
                      <w:marRight w:val="0"/>
                      <w:marTop w:val="0"/>
                      <w:marBottom w:val="0"/>
                      <w:divBdr>
                        <w:top w:val="none" w:sz="0" w:space="0" w:color="auto"/>
                        <w:left w:val="none" w:sz="0" w:space="0" w:color="auto"/>
                        <w:bottom w:val="none" w:sz="0" w:space="0" w:color="auto"/>
                        <w:right w:val="none" w:sz="0" w:space="0" w:color="auto"/>
                      </w:divBdr>
                      <w:divsChild>
                        <w:div w:id="892304199">
                          <w:marLeft w:val="0"/>
                          <w:marRight w:val="0"/>
                          <w:marTop w:val="0"/>
                          <w:marBottom w:val="0"/>
                          <w:divBdr>
                            <w:top w:val="none" w:sz="0" w:space="0" w:color="auto"/>
                            <w:left w:val="none" w:sz="0" w:space="0" w:color="auto"/>
                            <w:bottom w:val="none" w:sz="0" w:space="0" w:color="auto"/>
                            <w:right w:val="none" w:sz="0" w:space="0" w:color="auto"/>
                          </w:divBdr>
                        </w:div>
                        <w:div w:id="2094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296">
                  <w:marLeft w:val="0"/>
                  <w:marRight w:val="0"/>
                  <w:marTop w:val="375"/>
                  <w:marBottom w:val="0"/>
                  <w:divBdr>
                    <w:top w:val="none" w:sz="0" w:space="0" w:color="auto"/>
                    <w:left w:val="none" w:sz="0" w:space="0" w:color="auto"/>
                    <w:bottom w:val="none" w:sz="0" w:space="0" w:color="auto"/>
                    <w:right w:val="none" w:sz="0" w:space="0" w:color="auto"/>
                  </w:divBdr>
                  <w:divsChild>
                    <w:div w:id="1435832191">
                      <w:marLeft w:val="0"/>
                      <w:marRight w:val="0"/>
                      <w:marTop w:val="0"/>
                      <w:marBottom w:val="0"/>
                      <w:divBdr>
                        <w:top w:val="none" w:sz="0" w:space="0" w:color="auto"/>
                        <w:left w:val="none" w:sz="0" w:space="0" w:color="auto"/>
                        <w:bottom w:val="none" w:sz="0" w:space="0" w:color="auto"/>
                        <w:right w:val="none" w:sz="0" w:space="0" w:color="auto"/>
                      </w:divBdr>
                      <w:divsChild>
                        <w:div w:id="18894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9548">
                  <w:marLeft w:val="0"/>
                  <w:marRight w:val="0"/>
                  <w:marTop w:val="375"/>
                  <w:marBottom w:val="0"/>
                  <w:divBdr>
                    <w:top w:val="none" w:sz="0" w:space="0" w:color="auto"/>
                    <w:left w:val="none" w:sz="0" w:space="0" w:color="auto"/>
                    <w:bottom w:val="none" w:sz="0" w:space="0" w:color="auto"/>
                    <w:right w:val="none" w:sz="0" w:space="0" w:color="auto"/>
                  </w:divBdr>
                  <w:divsChild>
                    <w:div w:id="1194878272">
                      <w:marLeft w:val="0"/>
                      <w:marRight w:val="0"/>
                      <w:marTop w:val="0"/>
                      <w:marBottom w:val="0"/>
                      <w:divBdr>
                        <w:top w:val="none" w:sz="0" w:space="0" w:color="auto"/>
                        <w:left w:val="none" w:sz="0" w:space="0" w:color="auto"/>
                        <w:bottom w:val="none" w:sz="0" w:space="0" w:color="auto"/>
                        <w:right w:val="none" w:sz="0" w:space="0" w:color="auto"/>
                      </w:divBdr>
                    </w:div>
                  </w:divsChild>
                </w:div>
                <w:div w:id="2072531657">
                  <w:marLeft w:val="0"/>
                  <w:marRight w:val="0"/>
                  <w:marTop w:val="525"/>
                  <w:marBottom w:val="0"/>
                  <w:divBdr>
                    <w:top w:val="none" w:sz="0" w:space="0" w:color="auto"/>
                    <w:left w:val="none" w:sz="0" w:space="0" w:color="auto"/>
                    <w:bottom w:val="none" w:sz="0" w:space="0" w:color="auto"/>
                    <w:right w:val="none" w:sz="0" w:space="0" w:color="auto"/>
                  </w:divBdr>
                </w:div>
                <w:div w:id="2090035822">
                  <w:marLeft w:val="0"/>
                  <w:marRight w:val="0"/>
                  <w:marTop w:val="375"/>
                  <w:marBottom w:val="0"/>
                  <w:divBdr>
                    <w:top w:val="none" w:sz="0" w:space="0" w:color="auto"/>
                    <w:left w:val="none" w:sz="0" w:space="0" w:color="auto"/>
                    <w:bottom w:val="none" w:sz="0" w:space="0" w:color="auto"/>
                    <w:right w:val="none" w:sz="0" w:space="0" w:color="auto"/>
                  </w:divBdr>
                  <w:divsChild>
                    <w:div w:id="2002585197">
                      <w:marLeft w:val="0"/>
                      <w:marRight w:val="0"/>
                      <w:marTop w:val="0"/>
                      <w:marBottom w:val="0"/>
                      <w:divBdr>
                        <w:top w:val="none" w:sz="0" w:space="0" w:color="auto"/>
                        <w:left w:val="none" w:sz="0" w:space="0" w:color="auto"/>
                        <w:bottom w:val="none" w:sz="0" w:space="0" w:color="auto"/>
                        <w:right w:val="none" w:sz="0" w:space="0" w:color="auto"/>
                      </w:divBdr>
                      <w:divsChild>
                        <w:div w:id="15631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1583">
      <w:bodyDiv w:val="1"/>
      <w:marLeft w:val="0"/>
      <w:marRight w:val="0"/>
      <w:marTop w:val="0"/>
      <w:marBottom w:val="0"/>
      <w:divBdr>
        <w:top w:val="none" w:sz="0" w:space="0" w:color="auto"/>
        <w:left w:val="none" w:sz="0" w:space="0" w:color="auto"/>
        <w:bottom w:val="none" w:sz="0" w:space="0" w:color="auto"/>
        <w:right w:val="none" w:sz="0" w:space="0" w:color="auto"/>
      </w:divBdr>
    </w:div>
    <w:div w:id="1808861914">
      <w:bodyDiv w:val="1"/>
      <w:marLeft w:val="0"/>
      <w:marRight w:val="0"/>
      <w:marTop w:val="0"/>
      <w:marBottom w:val="0"/>
      <w:divBdr>
        <w:top w:val="none" w:sz="0" w:space="0" w:color="auto"/>
        <w:left w:val="none" w:sz="0" w:space="0" w:color="auto"/>
        <w:bottom w:val="none" w:sz="0" w:space="0" w:color="auto"/>
        <w:right w:val="none" w:sz="0" w:space="0" w:color="auto"/>
      </w:divBdr>
    </w:div>
    <w:div w:id="1810170090">
      <w:bodyDiv w:val="1"/>
      <w:marLeft w:val="0"/>
      <w:marRight w:val="0"/>
      <w:marTop w:val="0"/>
      <w:marBottom w:val="0"/>
      <w:divBdr>
        <w:top w:val="none" w:sz="0" w:space="0" w:color="auto"/>
        <w:left w:val="none" w:sz="0" w:space="0" w:color="auto"/>
        <w:bottom w:val="none" w:sz="0" w:space="0" w:color="auto"/>
        <w:right w:val="none" w:sz="0" w:space="0" w:color="auto"/>
      </w:divBdr>
    </w:div>
    <w:div w:id="1810783465">
      <w:bodyDiv w:val="1"/>
      <w:marLeft w:val="0"/>
      <w:marRight w:val="0"/>
      <w:marTop w:val="0"/>
      <w:marBottom w:val="0"/>
      <w:divBdr>
        <w:top w:val="none" w:sz="0" w:space="0" w:color="auto"/>
        <w:left w:val="none" w:sz="0" w:space="0" w:color="auto"/>
        <w:bottom w:val="none" w:sz="0" w:space="0" w:color="auto"/>
        <w:right w:val="none" w:sz="0" w:space="0" w:color="auto"/>
      </w:divBdr>
    </w:div>
    <w:div w:id="1811094395">
      <w:bodyDiv w:val="1"/>
      <w:marLeft w:val="0"/>
      <w:marRight w:val="0"/>
      <w:marTop w:val="0"/>
      <w:marBottom w:val="0"/>
      <w:divBdr>
        <w:top w:val="none" w:sz="0" w:space="0" w:color="auto"/>
        <w:left w:val="none" w:sz="0" w:space="0" w:color="auto"/>
        <w:bottom w:val="none" w:sz="0" w:space="0" w:color="auto"/>
        <w:right w:val="none" w:sz="0" w:space="0" w:color="auto"/>
      </w:divBdr>
    </w:div>
    <w:div w:id="1811552502">
      <w:bodyDiv w:val="1"/>
      <w:marLeft w:val="0"/>
      <w:marRight w:val="0"/>
      <w:marTop w:val="0"/>
      <w:marBottom w:val="0"/>
      <w:divBdr>
        <w:top w:val="none" w:sz="0" w:space="0" w:color="auto"/>
        <w:left w:val="none" w:sz="0" w:space="0" w:color="auto"/>
        <w:bottom w:val="none" w:sz="0" w:space="0" w:color="auto"/>
        <w:right w:val="none" w:sz="0" w:space="0" w:color="auto"/>
      </w:divBdr>
    </w:div>
    <w:div w:id="1812555354">
      <w:bodyDiv w:val="1"/>
      <w:marLeft w:val="0"/>
      <w:marRight w:val="0"/>
      <w:marTop w:val="0"/>
      <w:marBottom w:val="0"/>
      <w:divBdr>
        <w:top w:val="none" w:sz="0" w:space="0" w:color="auto"/>
        <w:left w:val="none" w:sz="0" w:space="0" w:color="auto"/>
        <w:bottom w:val="none" w:sz="0" w:space="0" w:color="auto"/>
        <w:right w:val="none" w:sz="0" w:space="0" w:color="auto"/>
      </w:divBdr>
    </w:div>
    <w:div w:id="1812794305">
      <w:bodyDiv w:val="1"/>
      <w:marLeft w:val="0"/>
      <w:marRight w:val="0"/>
      <w:marTop w:val="0"/>
      <w:marBottom w:val="0"/>
      <w:divBdr>
        <w:top w:val="none" w:sz="0" w:space="0" w:color="auto"/>
        <w:left w:val="none" w:sz="0" w:space="0" w:color="auto"/>
        <w:bottom w:val="none" w:sz="0" w:space="0" w:color="auto"/>
        <w:right w:val="none" w:sz="0" w:space="0" w:color="auto"/>
      </w:divBdr>
    </w:div>
    <w:div w:id="1812861413">
      <w:bodyDiv w:val="1"/>
      <w:marLeft w:val="0"/>
      <w:marRight w:val="0"/>
      <w:marTop w:val="0"/>
      <w:marBottom w:val="0"/>
      <w:divBdr>
        <w:top w:val="none" w:sz="0" w:space="0" w:color="auto"/>
        <w:left w:val="none" w:sz="0" w:space="0" w:color="auto"/>
        <w:bottom w:val="none" w:sz="0" w:space="0" w:color="auto"/>
        <w:right w:val="none" w:sz="0" w:space="0" w:color="auto"/>
      </w:divBdr>
    </w:div>
    <w:div w:id="1813520090">
      <w:bodyDiv w:val="1"/>
      <w:marLeft w:val="0"/>
      <w:marRight w:val="0"/>
      <w:marTop w:val="0"/>
      <w:marBottom w:val="0"/>
      <w:divBdr>
        <w:top w:val="none" w:sz="0" w:space="0" w:color="auto"/>
        <w:left w:val="none" w:sz="0" w:space="0" w:color="auto"/>
        <w:bottom w:val="none" w:sz="0" w:space="0" w:color="auto"/>
        <w:right w:val="none" w:sz="0" w:space="0" w:color="auto"/>
      </w:divBdr>
    </w:div>
    <w:div w:id="1813869930">
      <w:bodyDiv w:val="1"/>
      <w:marLeft w:val="0"/>
      <w:marRight w:val="0"/>
      <w:marTop w:val="0"/>
      <w:marBottom w:val="0"/>
      <w:divBdr>
        <w:top w:val="none" w:sz="0" w:space="0" w:color="auto"/>
        <w:left w:val="none" w:sz="0" w:space="0" w:color="auto"/>
        <w:bottom w:val="none" w:sz="0" w:space="0" w:color="auto"/>
        <w:right w:val="none" w:sz="0" w:space="0" w:color="auto"/>
      </w:divBdr>
    </w:div>
    <w:div w:id="1813911729">
      <w:bodyDiv w:val="1"/>
      <w:marLeft w:val="0"/>
      <w:marRight w:val="0"/>
      <w:marTop w:val="0"/>
      <w:marBottom w:val="0"/>
      <w:divBdr>
        <w:top w:val="none" w:sz="0" w:space="0" w:color="auto"/>
        <w:left w:val="none" w:sz="0" w:space="0" w:color="auto"/>
        <w:bottom w:val="none" w:sz="0" w:space="0" w:color="auto"/>
        <w:right w:val="none" w:sz="0" w:space="0" w:color="auto"/>
      </w:divBdr>
    </w:div>
    <w:div w:id="1814373285">
      <w:bodyDiv w:val="1"/>
      <w:marLeft w:val="0"/>
      <w:marRight w:val="0"/>
      <w:marTop w:val="0"/>
      <w:marBottom w:val="0"/>
      <w:divBdr>
        <w:top w:val="none" w:sz="0" w:space="0" w:color="auto"/>
        <w:left w:val="none" w:sz="0" w:space="0" w:color="auto"/>
        <w:bottom w:val="none" w:sz="0" w:space="0" w:color="auto"/>
        <w:right w:val="none" w:sz="0" w:space="0" w:color="auto"/>
      </w:divBdr>
    </w:div>
    <w:div w:id="1814518633">
      <w:bodyDiv w:val="1"/>
      <w:marLeft w:val="0"/>
      <w:marRight w:val="0"/>
      <w:marTop w:val="0"/>
      <w:marBottom w:val="0"/>
      <w:divBdr>
        <w:top w:val="none" w:sz="0" w:space="0" w:color="auto"/>
        <w:left w:val="none" w:sz="0" w:space="0" w:color="auto"/>
        <w:bottom w:val="none" w:sz="0" w:space="0" w:color="auto"/>
        <w:right w:val="none" w:sz="0" w:space="0" w:color="auto"/>
      </w:divBdr>
    </w:div>
    <w:div w:id="1814827383">
      <w:bodyDiv w:val="1"/>
      <w:marLeft w:val="0"/>
      <w:marRight w:val="0"/>
      <w:marTop w:val="0"/>
      <w:marBottom w:val="0"/>
      <w:divBdr>
        <w:top w:val="none" w:sz="0" w:space="0" w:color="auto"/>
        <w:left w:val="none" w:sz="0" w:space="0" w:color="auto"/>
        <w:bottom w:val="none" w:sz="0" w:space="0" w:color="auto"/>
        <w:right w:val="none" w:sz="0" w:space="0" w:color="auto"/>
      </w:divBdr>
    </w:div>
    <w:div w:id="1815171241">
      <w:bodyDiv w:val="1"/>
      <w:marLeft w:val="0"/>
      <w:marRight w:val="0"/>
      <w:marTop w:val="0"/>
      <w:marBottom w:val="0"/>
      <w:divBdr>
        <w:top w:val="none" w:sz="0" w:space="0" w:color="auto"/>
        <w:left w:val="none" w:sz="0" w:space="0" w:color="auto"/>
        <w:bottom w:val="none" w:sz="0" w:space="0" w:color="auto"/>
        <w:right w:val="none" w:sz="0" w:space="0" w:color="auto"/>
      </w:divBdr>
    </w:div>
    <w:div w:id="1815440234">
      <w:bodyDiv w:val="1"/>
      <w:marLeft w:val="0"/>
      <w:marRight w:val="0"/>
      <w:marTop w:val="0"/>
      <w:marBottom w:val="0"/>
      <w:divBdr>
        <w:top w:val="none" w:sz="0" w:space="0" w:color="auto"/>
        <w:left w:val="none" w:sz="0" w:space="0" w:color="auto"/>
        <w:bottom w:val="none" w:sz="0" w:space="0" w:color="auto"/>
        <w:right w:val="none" w:sz="0" w:space="0" w:color="auto"/>
      </w:divBdr>
    </w:div>
    <w:div w:id="1815485665">
      <w:bodyDiv w:val="1"/>
      <w:marLeft w:val="0"/>
      <w:marRight w:val="0"/>
      <w:marTop w:val="0"/>
      <w:marBottom w:val="0"/>
      <w:divBdr>
        <w:top w:val="none" w:sz="0" w:space="0" w:color="auto"/>
        <w:left w:val="none" w:sz="0" w:space="0" w:color="auto"/>
        <w:bottom w:val="none" w:sz="0" w:space="0" w:color="auto"/>
        <w:right w:val="none" w:sz="0" w:space="0" w:color="auto"/>
      </w:divBdr>
    </w:div>
    <w:div w:id="1815633734">
      <w:bodyDiv w:val="1"/>
      <w:marLeft w:val="0"/>
      <w:marRight w:val="0"/>
      <w:marTop w:val="0"/>
      <w:marBottom w:val="0"/>
      <w:divBdr>
        <w:top w:val="none" w:sz="0" w:space="0" w:color="auto"/>
        <w:left w:val="none" w:sz="0" w:space="0" w:color="auto"/>
        <w:bottom w:val="none" w:sz="0" w:space="0" w:color="auto"/>
        <w:right w:val="none" w:sz="0" w:space="0" w:color="auto"/>
      </w:divBdr>
    </w:div>
    <w:div w:id="1815636998">
      <w:bodyDiv w:val="1"/>
      <w:marLeft w:val="0"/>
      <w:marRight w:val="0"/>
      <w:marTop w:val="0"/>
      <w:marBottom w:val="0"/>
      <w:divBdr>
        <w:top w:val="none" w:sz="0" w:space="0" w:color="auto"/>
        <w:left w:val="none" w:sz="0" w:space="0" w:color="auto"/>
        <w:bottom w:val="none" w:sz="0" w:space="0" w:color="auto"/>
        <w:right w:val="none" w:sz="0" w:space="0" w:color="auto"/>
      </w:divBdr>
    </w:div>
    <w:div w:id="1816756161">
      <w:bodyDiv w:val="1"/>
      <w:marLeft w:val="0"/>
      <w:marRight w:val="0"/>
      <w:marTop w:val="0"/>
      <w:marBottom w:val="0"/>
      <w:divBdr>
        <w:top w:val="none" w:sz="0" w:space="0" w:color="auto"/>
        <w:left w:val="none" w:sz="0" w:space="0" w:color="auto"/>
        <w:bottom w:val="none" w:sz="0" w:space="0" w:color="auto"/>
        <w:right w:val="none" w:sz="0" w:space="0" w:color="auto"/>
      </w:divBdr>
    </w:div>
    <w:div w:id="1816796629">
      <w:bodyDiv w:val="1"/>
      <w:marLeft w:val="0"/>
      <w:marRight w:val="0"/>
      <w:marTop w:val="0"/>
      <w:marBottom w:val="0"/>
      <w:divBdr>
        <w:top w:val="none" w:sz="0" w:space="0" w:color="auto"/>
        <w:left w:val="none" w:sz="0" w:space="0" w:color="auto"/>
        <w:bottom w:val="none" w:sz="0" w:space="0" w:color="auto"/>
        <w:right w:val="none" w:sz="0" w:space="0" w:color="auto"/>
      </w:divBdr>
    </w:div>
    <w:div w:id="1816987408">
      <w:bodyDiv w:val="1"/>
      <w:marLeft w:val="0"/>
      <w:marRight w:val="0"/>
      <w:marTop w:val="0"/>
      <w:marBottom w:val="0"/>
      <w:divBdr>
        <w:top w:val="none" w:sz="0" w:space="0" w:color="auto"/>
        <w:left w:val="none" w:sz="0" w:space="0" w:color="auto"/>
        <w:bottom w:val="none" w:sz="0" w:space="0" w:color="auto"/>
        <w:right w:val="none" w:sz="0" w:space="0" w:color="auto"/>
      </w:divBdr>
    </w:div>
    <w:div w:id="1817525673">
      <w:bodyDiv w:val="1"/>
      <w:marLeft w:val="0"/>
      <w:marRight w:val="0"/>
      <w:marTop w:val="0"/>
      <w:marBottom w:val="0"/>
      <w:divBdr>
        <w:top w:val="none" w:sz="0" w:space="0" w:color="auto"/>
        <w:left w:val="none" w:sz="0" w:space="0" w:color="auto"/>
        <w:bottom w:val="none" w:sz="0" w:space="0" w:color="auto"/>
        <w:right w:val="none" w:sz="0" w:space="0" w:color="auto"/>
      </w:divBdr>
      <w:divsChild>
        <w:div w:id="924806621">
          <w:marLeft w:val="0"/>
          <w:marRight w:val="0"/>
          <w:marTop w:val="0"/>
          <w:marBottom w:val="0"/>
          <w:divBdr>
            <w:top w:val="none" w:sz="0" w:space="0" w:color="auto"/>
            <w:left w:val="none" w:sz="0" w:space="0" w:color="auto"/>
            <w:bottom w:val="none" w:sz="0" w:space="0" w:color="auto"/>
            <w:right w:val="none" w:sz="0" w:space="0" w:color="auto"/>
          </w:divBdr>
        </w:div>
        <w:div w:id="1648707233">
          <w:marLeft w:val="0"/>
          <w:marRight w:val="0"/>
          <w:marTop w:val="0"/>
          <w:marBottom w:val="0"/>
          <w:divBdr>
            <w:top w:val="none" w:sz="0" w:space="0" w:color="auto"/>
            <w:left w:val="none" w:sz="0" w:space="0" w:color="auto"/>
            <w:bottom w:val="none" w:sz="0" w:space="0" w:color="auto"/>
            <w:right w:val="none" w:sz="0" w:space="0" w:color="auto"/>
          </w:divBdr>
        </w:div>
      </w:divsChild>
    </w:div>
    <w:div w:id="1817725713">
      <w:bodyDiv w:val="1"/>
      <w:marLeft w:val="0"/>
      <w:marRight w:val="0"/>
      <w:marTop w:val="0"/>
      <w:marBottom w:val="0"/>
      <w:divBdr>
        <w:top w:val="none" w:sz="0" w:space="0" w:color="auto"/>
        <w:left w:val="none" w:sz="0" w:space="0" w:color="auto"/>
        <w:bottom w:val="none" w:sz="0" w:space="0" w:color="auto"/>
        <w:right w:val="none" w:sz="0" w:space="0" w:color="auto"/>
      </w:divBdr>
    </w:div>
    <w:div w:id="1817843921">
      <w:bodyDiv w:val="1"/>
      <w:marLeft w:val="0"/>
      <w:marRight w:val="0"/>
      <w:marTop w:val="0"/>
      <w:marBottom w:val="0"/>
      <w:divBdr>
        <w:top w:val="none" w:sz="0" w:space="0" w:color="auto"/>
        <w:left w:val="none" w:sz="0" w:space="0" w:color="auto"/>
        <w:bottom w:val="none" w:sz="0" w:space="0" w:color="auto"/>
        <w:right w:val="none" w:sz="0" w:space="0" w:color="auto"/>
      </w:divBdr>
    </w:div>
    <w:div w:id="1817993944">
      <w:bodyDiv w:val="1"/>
      <w:marLeft w:val="0"/>
      <w:marRight w:val="0"/>
      <w:marTop w:val="0"/>
      <w:marBottom w:val="0"/>
      <w:divBdr>
        <w:top w:val="none" w:sz="0" w:space="0" w:color="auto"/>
        <w:left w:val="none" w:sz="0" w:space="0" w:color="auto"/>
        <w:bottom w:val="none" w:sz="0" w:space="0" w:color="auto"/>
        <w:right w:val="none" w:sz="0" w:space="0" w:color="auto"/>
      </w:divBdr>
    </w:div>
    <w:div w:id="1818449959">
      <w:bodyDiv w:val="1"/>
      <w:marLeft w:val="0"/>
      <w:marRight w:val="0"/>
      <w:marTop w:val="0"/>
      <w:marBottom w:val="0"/>
      <w:divBdr>
        <w:top w:val="none" w:sz="0" w:space="0" w:color="auto"/>
        <w:left w:val="none" w:sz="0" w:space="0" w:color="auto"/>
        <w:bottom w:val="none" w:sz="0" w:space="0" w:color="auto"/>
        <w:right w:val="none" w:sz="0" w:space="0" w:color="auto"/>
      </w:divBdr>
    </w:div>
    <w:div w:id="1818450626">
      <w:bodyDiv w:val="1"/>
      <w:marLeft w:val="0"/>
      <w:marRight w:val="0"/>
      <w:marTop w:val="0"/>
      <w:marBottom w:val="0"/>
      <w:divBdr>
        <w:top w:val="none" w:sz="0" w:space="0" w:color="auto"/>
        <w:left w:val="none" w:sz="0" w:space="0" w:color="auto"/>
        <w:bottom w:val="none" w:sz="0" w:space="0" w:color="auto"/>
        <w:right w:val="none" w:sz="0" w:space="0" w:color="auto"/>
      </w:divBdr>
    </w:div>
    <w:div w:id="1819347170">
      <w:bodyDiv w:val="1"/>
      <w:marLeft w:val="0"/>
      <w:marRight w:val="0"/>
      <w:marTop w:val="0"/>
      <w:marBottom w:val="0"/>
      <w:divBdr>
        <w:top w:val="none" w:sz="0" w:space="0" w:color="auto"/>
        <w:left w:val="none" w:sz="0" w:space="0" w:color="auto"/>
        <w:bottom w:val="none" w:sz="0" w:space="0" w:color="auto"/>
        <w:right w:val="none" w:sz="0" w:space="0" w:color="auto"/>
      </w:divBdr>
    </w:div>
    <w:div w:id="1819416122">
      <w:bodyDiv w:val="1"/>
      <w:marLeft w:val="0"/>
      <w:marRight w:val="0"/>
      <w:marTop w:val="0"/>
      <w:marBottom w:val="0"/>
      <w:divBdr>
        <w:top w:val="none" w:sz="0" w:space="0" w:color="auto"/>
        <w:left w:val="none" w:sz="0" w:space="0" w:color="auto"/>
        <w:bottom w:val="none" w:sz="0" w:space="0" w:color="auto"/>
        <w:right w:val="none" w:sz="0" w:space="0" w:color="auto"/>
      </w:divBdr>
      <w:divsChild>
        <w:div w:id="1095400296">
          <w:marLeft w:val="0"/>
          <w:marRight w:val="0"/>
          <w:marTop w:val="0"/>
          <w:marBottom w:val="0"/>
          <w:divBdr>
            <w:top w:val="none" w:sz="0" w:space="0" w:color="auto"/>
            <w:left w:val="none" w:sz="0" w:space="0" w:color="auto"/>
            <w:bottom w:val="none" w:sz="0" w:space="0" w:color="auto"/>
            <w:right w:val="none" w:sz="0" w:space="0" w:color="auto"/>
          </w:divBdr>
          <w:divsChild>
            <w:div w:id="334845873">
              <w:marLeft w:val="120"/>
              <w:marRight w:val="0"/>
              <w:marTop w:val="0"/>
              <w:marBottom w:val="0"/>
              <w:divBdr>
                <w:top w:val="none" w:sz="0" w:space="0" w:color="auto"/>
                <w:left w:val="none" w:sz="0" w:space="0" w:color="auto"/>
                <w:bottom w:val="none" w:sz="0" w:space="0" w:color="auto"/>
                <w:right w:val="none" w:sz="0" w:space="0" w:color="auto"/>
              </w:divBdr>
              <w:divsChild>
                <w:div w:id="1069381327">
                  <w:marLeft w:val="0"/>
                  <w:marRight w:val="0"/>
                  <w:marTop w:val="0"/>
                  <w:marBottom w:val="0"/>
                  <w:divBdr>
                    <w:top w:val="none" w:sz="0" w:space="0" w:color="auto"/>
                    <w:left w:val="none" w:sz="0" w:space="0" w:color="auto"/>
                    <w:bottom w:val="none" w:sz="0" w:space="0" w:color="auto"/>
                    <w:right w:val="none" w:sz="0" w:space="0" w:color="auto"/>
                  </w:divBdr>
                  <w:divsChild>
                    <w:div w:id="361562254">
                      <w:marLeft w:val="0"/>
                      <w:marRight w:val="0"/>
                      <w:marTop w:val="0"/>
                      <w:marBottom w:val="0"/>
                      <w:divBdr>
                        <w:top w:val="none" w:sz="0" w:space="0" w:color="auto"/>
                        <w:left w:val="none" w:sz="0" w:space="0" w:color="auto"/>
                        <w:bottom w:val="none" w:sz="0" w:space="0" w:color="auto"/>
                        <w:right w:val="none" w:sz="0" w:space="0" w:color="auto"/>
                      </w:divBdr>
                      <w:divsChild>
                        <w:div w:id="1346833556">
                          <w:marLeft w:val="0"/>
                          <w:marRight w:val="0"/>
                          <w:marTop w:val="0"/>
                          <w:marBottom w:val="0"/>
                          <w:divBdr>
                            <w:top w:val="none" w:sz="0" w:space="0" w:color="auto"/>
                            <w:left w:val="none" w:sz="0" w:space="0" w:color="auto"/>
                            <w:bottom w:val="none" w:sz="0" w:space="0" w:color="auto"/>
                            <w:right w:val="none" w:sz="0" w:space="0" w:color="auto"/>
                          </w:divBdr>
                          <w:divsChild>
                            <w:div w:id="1686247841">
                              <w:marLeft w:val="0"/>
                              <w:marRight w:val="0"/>
                              <w:marTop w:val="0"/>
                              <w:marBottom w:val="0"/>
                              <w:divBdr>
                                <w:top w:val="none" w:sz="0" w:space="0" w:color="auto"/>
                                <w:left w:val="none" w:sz="0" w:space="0" w:color="auto"/>
                                <w:bottom w:val="none" w:sz="0" w:space="0" w:color="auto"/>
                                <w:right w:val="none" w:sz="0" w:space="0" w:color="auto"/>
                              </w:divBdr>
                              <w:divsChild>
                                <w:div w:id="1644193945">
                                  <w:marLeft w:val="0"/>
                                  <w:marRight w:val="0"/>
                                  <w:marTop w:val="0"/>
                                  <w:marBottom w:val="0"/>
                                  <w:divBdr>
                                    <w:top w:val="none" w:sz="0" w:space="0" w:color="auto"/>
                                    <w:left w:val="none" w:sz="0" w:space="0" w:color="auto"/>
                                    <w:bottom w:val="none" w:sz="0" w:space="0" w:color="auto"/>
                                    <w:right w:val="none" w:sz="0" w:space="0" w:color="auto"/>
                                  </w:divBdr>
                                  <w:divsChild>
                                    <w:div w:id="828908556">
                                      <w:marLeft w:val="0"/>
                                      <w:marRight w:val="0"/>
                                      <w:marTop w:val="0"/>
                                      <w:marBottom w:val="0"/>
                                      <w:divBdr>
                                        <w:top w:val="none" w:sz="0" w:space="0" w:color="auto"/>
                                        <w:left w:val="none" w:sz="0" w:space="0" w:color="auto"/>
                                        <w:bottom w:val="none" w:sz="0" w:space="0" w:color="auto"/>
                                        <w:right w:val="none" w:sz="0" w:space="0" w:color="auto"/>
                                      </w:divBdr>
                                      <w:divsChild>
                                        <w:div w:id="38233991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834120">
      <w:bodyDiv w:val="1"/>
      <w:marLeft w:val="0"/>
      <w:marRight w:val="0"/>
      <w:marTop w:val="0"/>
      <w:marBottom w:val="0"/>
      <w:divBdr>
        <w:top w:val="none" w:sz="0" w:space="0" w:color="auto"/>
        <w:left w:val="none" w:sz="0" w:space="0" w:color="auto"/>
        <w:bottom w:val="none" w:sz="0" w:space="0" w:color="auto"/>
        <w:right w:val="none" w:sz="0" w:space="0" w:color="auto"/>
      </w:divBdr>
    </w:div>
    <w:div w:id="1820147933">
      <w:bodyDiv w:val="1"/>
      <w:marLeft w:val="0"/>
      <w:marRight w:val="0"/>
      <w:marTop w:val="0"/>
      <w:marBottom w:val="0"/>
      <w:divBdr>
        <w:top w:val="none" w:sz="0" w:space="0" w:color="auto"/>
        <w:left w:val="none" w:sz="0" w:space="0" w:color="auto"/>
        <w:bottom w:val="none" w:sz="0" w:space="0" w:color="auto"/>
        <w:right w:val="none" w:sz="0" w:space="0" w:color="auto"/>
      </w:divBdr>
      <w:divsChild>
        <w:div w:id="183636529">
          <w:marLeft w:val="0"/>
          <w:marRight w:val="0"/>
          <w:marTop w:val="0"/>
          <w:marBottom w:val="0"/>
          <w:divBdr>
            <w:top w:val="none" w:sz="0" w:space="0" w:color="auto"/>
            <w:left w:val="none" w:sz="0" w:space="0" w:color="auto"/>
            <w:bottom w:val="none" w:sz="0" w:space="0" w:color="auto"/>
            <w:right w:val="none" w:sz="0" w:space="0" w:color="auto"/>
          </w:divBdr>
          <w:divsChild>
            <w:div w:id="1692494525">
              <w:marLeft w:val="0"/>
              <w:marRight w:val="0"/>
              <w:marTop w:val="0"/>
              <w:marBottom w:val="0"/>
              <w:divBdr>
                <w:top w:val="none" w:sz="0" w:space="0" w:color="auto"/>
                <w:left w:val="none" w:sz="0" w:space="0" w:color="auto"/>
                <w:bottom w:val="none" w:sz="0" w:space="0" w:color="auto"/>
                <w:right w:val="none" w:sz="0" w:space="0" w:color="auto"/>
              </w:divBdr>
              <w:divsChild>
                <w:div w:id="1084372528">
                  <w:marLeft w:val="0"/>
                  <w:marRight w:val="0"/>
                  <w:marTop w:val="0"/>
                  <w:marBottom w:val="0"/>
                  <w:divBdr>
                    <w:top w:val="none" w:sz="0" w:space="0" w:color="auto"/>
                    <w:left w:val="none" w:sz="0" w:space="0" w:color="auto"/>
                    <w:bottom w:val="none" w:sz="0" w:space="0" w:color="auto"/>
                    <w:right w:val="none" w:sz="0" w:space="0" w:color="auto"/>
                  </w:divBdr>
                  <w:divsChild>
                    <w:div w:id="1566185929">
                      <w:marLeft w:val="0"/>
                      <w:marRight w:val="0"/>
                      <w:marTop w:val="0"/>
                      <w:marBottom w:val="0"/>
                      <w:divBdr>
                        <w:top w:val="none" w:sz="0" w:space="0" w:color="auto"/>
                        <w:left w:val="none" w:sz="0" w:space="0" w:color="auto"/>
                        <w:bottom w:val="none" w:sz="0" w:space="0" w:color="auto"/>
                        <w:right w:val="none" w:sz="0" w:space="0" w:color="auto"/>
                      </w:divBdr>
                      <w:divsChild>
                        <w:div w:id="334115772">
                          <w:marLeft w:val="0"/>
                          <w:marRight w:val="0"/>
                          <w:marTop w:val="45"/>
                          <w:marBottom w:val="0"/>
                          <w:divBdr>
                            <w:top w:val="none" w:sz="0" w:space="0" w:color="auto"/>
                            <w:left w:val="none" w:sz="0" w:space="0" w:color="auto"/>
                            <w:bottom w:val="none" w:sz="0" w:space="0" w:color="auto"/>
                            <w:right w:val="none" w:sz="0" w:space="0" w:color="auto"/>
                          </w:divBdr>
                          <w:divsChild>
                            <w:div w:id="75243497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90028">
      <w:bodyDiv w:val="1"/>
      <w:marLeft w:val="0"/>
      <w:marRight w:val="0"/>
      <w:marTop w:val="0"/>
      <w:marBottom w:val="0"/>
      <w:divBdr>
        <w:top w:val="none" w:sz="0" w:space="0" w:color="auto"/>
        <w:left w:val="none" w:sz="0" w:space="0" w:color="auto"/>
        <w:bottom w:val="none" w:sz="0" w:space="0" w:color="auto"/>
        <w:right w:val="none" w:sz="0" w:space="0" w:color="auto"/>
      </w:divBdr>
      <w:divsChild>
        <w:div w:id="1794713029">
          <w:marLeft w:val="0"/>
          <w:marRight w:val="0"/>
          <w:marTop w:val="0"/>
          <w:marBottom w:val="0"/>
          <w:divBdr>
            <w:top w:val="none" w:sz="0" w:space="0" w:color="auto"/>
            <w:left w:val="none" w:sz="0" w:space="0" w:color="auto"/>
            <w:bottom w:val="none" w:sz="0" w:space="0" w:color="auto"/>
            <w:right w:val="none" w:sz="0" w:space="0" w:color="auto"/>
          </w:divBdr>
          <w:divsChild>
            <w:div w:id="729814376">
              <w:marLeft w:val="0"/>
              <w:marRight w:val="0"/>
              <w:marTop w:val="0"/>
              <w:marBottom w:val="0"/>
              <w:divBdr>
                <w:top w:val="none" w:sz="0" w:space="0" w:color="auto"/>
                <w:left w:val="none" w:sz="0" w:space="0" w:color="auto"/>
                <w:bottom w:val="none" w:sz="0" w:space="0" w:color="auto"/>
                <w:right w:val="none" w:sz="0" w:space="0" w:color="auto"/>
              </w:divBdr>
              <w:divsChild>
                <w:div w:id="316881453">
                  <w:marLeft w:val="0"/>
                  <w:marRight w:val="0"/>
                  <w:marTop w:val="0"/>
                  <w:marBottom w:val="0"/>
                  <w:divBdr>
                    <w:top w:val="none" w:sz="0" w:space="0" w:color="auto"/>
                    <w:left w:val="none" w:sz="0" w:space="0" w:color="auto"/>
                    <w:bottom w:val="none" w:sz="0" w:space="0" w:color="auto"/>
                    <w:right w:val="none" w:sz="0" w:space="0" w:color="auto"/>
                  </w:divBdr>
                </w:div>
                <w:div w:id="1297644687">
                  <w:marLeft w:val="0"/>
                  <w:marRight w:val="0"/>
                  <w:marTop w:val="0"/>
                  <w:marBottom w:val="0"/>
                  <w:divBdr>
                    <w:top w:val="none" w:sz="0" w:space="0" w:color="auto"/>
                    <w:left w:val="none" w:sz="0" w:space="0" w:color="auto"/>
                    <w:bottom w:val="none" w:sz="0" w:space="0" w:color="auto"/>
                    <w:right w:val="none" w:sz="0" w:space="0" w:color="auto"/>
                  </w:divBdr>
                  <w:divsChild>
                    <w:div w:id="135804125">
                      <w:marLeft w:val="0"/>
                      <w:marRight w:val="0"/>
                      <w:marTop w:val="0"/>
                      <w:marBottom w:val="0"/>
                      <w:divBdr>
                        <w:top w:val="none" w:sz="0" w:space="0" w:color="auto"/>
                        <w:left w:val="none" w:sz="0" w:space="0" w:color="auto"/>
                        <w:bottom w:val="none" w:sz="0" w:space="0" w:color="auto"/>
                        <w:right w:val="none" w:sz="0" w:space="0" w:color="auto"/>
                      </w:divBdr>
                      <w:divsChild>
                        <w:div w:id="1275870059">
                          <w:marLeft w:val="0"/>
                          <w:marRight w:val="0"/>
                          <w:marTop w:val="0"/>
                          <w:marBottom w:val="0"/>
                          <w:divBdr>
                            <w:top w:val="none" w:sz="0" w:space="0" w:color="auto"/>
                            <w:left w:val="none" w:sz="0" w:space="0" w:color="auto"/>
                            <w:bottom w:val="single" w:sz="6" w:space="0" w:color="00B3B5"/>
                            <w:right w:val="none" w:sz="0" w:space="0" w:color="auto"/>
                          </w:divBdr>
                        </w:div>
                      </w:divsChild>
                    </w:div>
                    <w:div w:id="212738844">
                      <w:marLeft w:val="0"/>
                      <w:marRight w:val="0"/>
                      <w:marTop w:val="0"/>
                      <w:marBottom w:val="0"/>
                      <w:divBdr>
                        <w:top w:val="none" w:sz="0" w:space="0" w:color="auto"/>
                        <w:left w:val="none" w:sz="0" w:space="0" w:color="auto"/>
                        <w:bottom w:val="none" w:sz="0" w:space="0" w:color="auto"/>
                        <w:right w:val="none" w:sz="0" w:space="0" w:color="auto"/>
                      </w:divBdr>
                      <w:divsChild>
                        <w:div w:id="1810048466">
                          <w:marLeft w:val="0"/>
                          <w:marRight w:val="0"/>
                          <w:marTop w:val="0"/>
                          <w:marBottom w:val="0"/>
                          <w:divBdr>
                            <w:top w:val="none" w:sz="0" w:space="0" w:color="auto"/>
                            <w:left w:val="none" w:sz="0" w:space="0" w:color="auto"/>
                            <w:bottom w:val="single" w:sz="6" w:space="0" w:color="00B3B5"/>
                            <w:right w:val="none" w:sz="0" w:space="0" w:color="auto"/>
                          </w:divBdr>
                        </w:div>
                      </w:divsChild>
                    </w:div>
                    <w:div w:id="278800829">
                      <w:marLeft w:val="0"/>
                      <w:marRight w:val="0"/>
                      <w:marTop w:val="0"/>
                      <w:marBottom w:val="0"/>
                      <w:divBdr>
                        <w:top w:val="none" w:sz="0" w:space="0" w:color="auto"/>
                        <w:left w:val="none" w:sz="0" w:space="0" w:color="auto"/>
                        <w:bottom w:val="none" w:sz="0" w:space="0" w:color="auto"/>
                        <w:right w:val="none" w:sz="0" w:space="0" w:color="auto"/>
                      </w:divBdr>
                      <w:divsChild>
                        <w:div w:id="1648437201">
                          <w:marLeft w:val="0"/>
                          <w:marRight w:val="0"/>
                          <w:marTop w:val="0"/>
                          <w:marBottom w:val="0"/>
                          <w:divBdr>
                            <w:top w:val="none" w:sz="0" w:space="0" w:color="auto"/>
                            <w:left w:val="none" w:sz="0" w:space="0" w:color="auto"/>
                            <w:bottom w:val="single" w:sz="6" w:space="0" w:color="00B3B5"/>
                            <w:right w:val="none" w:sz="0" w:space="0" w:color="auto"/>
                          </w:divBdr>
                        </w:div>
                      </w:divsChild>
                    </w:div>
                    <w:div w:id="962811616">
                      <w:marLeft w:val="0"/>
                      <w:marRight w:val="0"/>
                      <w:marTop w:val="0"/>
                      <w:marBottom w:val="0"/>
                      <w:divBdr>
                        <w:top w:val="none" w:sz="0" w:space="0" w:color="auto"/>
                        <w:left w:val="none" w:sz="0" w:space="0" w:color="auto"/>
                        <w:bottom w:val="none" w:sz="0" w:space="0" w:color="auto"/>
                        <w:right w:val="none" w:sz="0" w:space="0" w:color="auto"/>
                      </w:divBdr>
                      <w:divsChild>
                        <w:div w:id="758602226">
                          <w:marLeft w:val="0"/>
                          <w:marRight w:val="0"/>
                          <w:marTop w:val="0"/>
                          <w:marBottom w:val="0"/>
                          <w:divBdr>
                            <w:top w:val="none" w:sz="0" w:space="0" w:color="auto"/>
                            <w:left w:val="none" w:sz="0" w:space="0" w:color="auto"/>
                            <w:bottom w:val="single" w:sz="6" w:space="0" w:color="00B3B5"/>
                            <w:right w:val="none" w:sz="0" w:space="0" w:color="auto"/>
                          </w:divBdr>
                        </w:div>
                      </w:divsChild>
                    </w:div>
                    <w:div w:id="1634680032">
                      <w:marLeft w:val="0"/>
                      <w:marRight w:val="0"/>
                      <w:marTop w:val="0"/>
                      <w:marBottom w:val="0"/>
                      <w:divBdr>
                        <w:top w:val="none" w:sz="0" w:space="0" w:color="auto"/>
                        <w:left w:val="none" w:sz="0" w:space="0" w:color="auto"/>
                        <w:bottom w:val="none" w:sz="0" w:space="0" w:color="auto"/>
                        <w:right w:val="none" w:sz="0" w:space="0" w:color="auto"/>
                      </w:divBdr>
                      <w:divsChild>
                        <w:div w:id="2098092631">
                          <w:marLeft w:val="0"/>
                          <w:marRight w:val="0"/>
                          <w:marTop w:val="0"/>
                          <w:marBottom w:val="0"/>
                          <w:divBdr>
                            <w:top w:val="none" w:sz="0" w:space="0" w:color="auto"/>
                            <w:left w:val="none" w:sz="0" w:space="0" w:color="auto"/>
                            <w:bottom w:val="single" w:sz="6" w:space="0" w:color="00B3B5"/>
                            <w:right w:val="none" w:sz="0" w:space="0" w:color="auto"/>
                          </w:divBdr>
                        </w:div>
                      </w:divsChild>
                    </w:div>
                    <w:div w:id="1821001540">
                      <w:marLeft w:val="0"/>
                      <w:marRight w:val="0"/>
                      <w:marTop w:val="0"/>
                      <w:marBottom w:val="0"/>
                      <w:divBdr>
                        <w:top w:val="none" w:sz="0" w:space="0" w:color="auto"/>
                        <w:left w:val="none" w:sz="0" w:space="0" w:color="auto"/>
                        <w:bottom w:val="none" w:sz="0" w:space="0" w:color="auto"/>
                        <w:right w:val="none" w:sz="0" w:space="0" w:color="auto"/>
                      </w:divBdr>
                      <w:divsChild>
                        <w:div w:id="92615946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676574071">
              <w:marLeft w:val="0"/>
              <w:marRight w:val="0"/>
              <w:marTop w:val="0"/>
              <w:marBottom w:val="0"/>
              <w:divBdr>
                <w:top w:val="none" w:sz="0" w:space="0" w:color="auto"/>
                <w:left w:val="none" w:sz="0" w:space="0" w:color="auto"/>
                <w:bottom w:val="none" w:sz="0" w:space="0" w:color="auto"/>
                <w:right w:val="none" w:sz="0" w:space="0" w:color="auto"/>
              </w:divBdr>
              <w:divsChild>
                <w:div w:id="903567562">
                  <w:marLeft w:val="0"/>
                  <w:marRight w:val="0"/>
                  <w:marTop w:val="0"/>
                  <w:marBottom w:val="0"/>
                  <w:divBdr>
                    <w:top w:val="none" w:sz="0" w:space="0" w:color="auto"/>
                    <w:left w:val="none" w:sz="0" w:space="0" w:color="auto"/>
                    <w:bottom w:val="none" w:sz="0" w:space="0" w:color="auto"/>
                    <w:right w:val="none" w:sz="0" w:space="0" w:color="auto"/>
                  </w:divBdr>
                  <w:divsChild>
                    <w:div w:id="135102373">
                      <w:marLeft w:val="0"/>
                      <w:marRight w:val="0"/>
                      <w:marTop w:val="0"/>
                      <w:marBottom w:val="0"/>
                      <w:divBdr>
                        <w:top w:val="none" w:sz="0" w:space="0" w:color="auto"/>
                        <w:left w:val="none" w:sz="0" w:space="0" w:color="auto"/>
                        <w:bottom w:val="none" w:sz="0" w:space="0" w:color="auto"/>
                        <w:right w:val="none" w:sz="0" w:space="0" w:color="auto"/>
                      </w:divBdr>
                      <w:divsChild>
                        <w:div w:id="833103758">
                          <w:marLeft w:val="0"/>
                          <w:marRight w:val="0"/>
                          <w:marTop w:val="0"/>
                          <w:marBottom w:val="0"/>
                          <w:divBdr>
                            <w:top w:val="none" w:sz="0" w:space="0" w:color="auto"/>
                            <w:left w:val="none" w:sz="0" w:space="0" w:color="auto"/>
                            <w:bottom w:val="single" w:sz="6" w:space="0" w:color="00B3B5"/>
                            <w:right w:val="none" w:sz="0" w:space="0" w:color="auto"/>
                          </w:divBdr>
                        </w:div>
                      </w:divsChild>
                    </w:div>
                    <w:div w:id="513617861">
                      <w:marLeft w:val="0"/>
                      <w:marRight w:val="0"/>
                      <w:marTop w:val="0"/>
                      <w:marBottom w:val="0"/>
                      <w:divBdr>
                        <w:top w:val="none" w:sz="0" w:space="0" w:color="auto"/>
                        <w:left w:val="none" w:sz="0" w:space="0" w:color="auto"/>
                        <w:bottom w:val="none" w:sz="0" w:space="0" w:color="auto"/>
                        <w:right w:val="none" w:sz="0" w:space="0" w:color="auto"/>
                      </w:divBdr>
                      <w:divsChild>
                        <w:div w:id="1046103449">
                          <w:marLeft w:val="0"/>
                          <w:marRight w:val="0"/>
                          <w:marTop w:val="0"/>
                          <w:marBottom w:val="0"/>
                          <w:divBdr>
                            <w:top w:val="none" w:sz="0" w:space="0" w:color="auto"/>
                            <w:left w:val="none" w:sz="0" w:space="0" w:color="auto"/>
                            <w:bottom w:val="single" w:sz="6" w:space="0" w:color="00B3B5"/>
                            <w:right w:val="none" w:sz="0" w:space="0" w:color="auto"/>
                          </w:divBdr>
                        </w:div>
                      </w:divsChild>
                    </w:div>
                    <w:div w:id="817188282">
                      <w:marLeft w:val="0"/>
                      <w:marRight w:val="0"/>
                      <w:marTop w:val="0"/>
                      <w:marBottom w:val="0"/>
                      <w:divBdr>
                        <w:top w:val="none" w:sz="0" w:space="0" w:color="auto"/>
                        <w:left w:val="none" w:sz="0" w:space="0" w:color="auto"/>
                        <w:bottom w:val="none" w:sz="0" w:space="0" w:color="auto"/>
                        <w:right w:val="none" w:sz="0" w:space="0" w:color="auto"/>
                      </w:divBdr>
                      <w:divsChild>
                        <w:div w:id="1097141697">
                          <w:marLeft w:val="0"/>
                          <w:marRight w:val="0"/>
                          <w:marTop w:val="0"/>
                          <w:marBottom w:val="0"/>
                          <w:divBdr>
                            <w:top w:val="none" w:sz="0" w:space="0" w:color="auto"/>
                            <w:left w:val="none" w:sz="0" w:space="0" w:color="auto"/>
                            <w:bottom w:val="single" w:sz="6" w:space="0" w:color="00B3B5"/>
                            <w:right w:val="none" w:sz="0" w:space="0" w:color="auto"/>
                          </w:divBdr>
                        </w:div>
                      </w:divsChild>
                    </w:div>
                    <w:div w:id="855927739">
                      <w:marLeft w:val="0"/>
                      <w:marRight w:val="0"/>
                      <w:marTop w:val="0"/>
                      <w:marBottom w:val="0"/>
                      <w:divBdr>
                        <w:top w:val="none" w:sz="0" w:space="0" w:color="auto"/>
                        <w:left w:val="none" w:sz="0" w:space="0" w:color="auto"/>
                        <w:bottom w:val="none" w:sz="0" w:space="0" w:color="auto"/>
                        <w:right w:val="none" w:sz="0" w:space="0" w:color="auto"/>
                      </w:divBdr>
                      <w:divsChild>
                        <w:div w:id="1078215636">
                          <w:marLeft w:val="0"/>
                          <w:marRight w:val="0"/>
                          <w:marTop w:val="0"/>
                          <w:marBottom w:val="0"/>
                          <w:divBdr>
                            <w:top w:val="none" w:sz="0" w:space="0" w:color="auto"/>
                            <w:left w:val="none" w:sz="0" w:space="0" w:color="auto"/>
                            <w:bottom w:val="single" w:sz="6" w:space="0" w:color="00B3B5"/>
                            <w:right w:val="none" w:sz="0" w:space="0" w:color="auto"/>
                          </w:divBdr>
                        </w:div>
                      </w:divsChild>
                    </w:div>
                    <w:div w:id="961156550">
                      <w:marLeft w:val="0"/>
                      <w:marRight w:val="0"/>
                      <w:marTop w:val="0"/>
                      <w:marBottom w:val="0"/>
                      <w:divBdr>
                        <w:top w:val="none" w:sz="0" w:space="0" w:color="auto"/>
                        <w:left w:val="none" w:sz="0" w:space="0" w:color="auto"/>
                        <w:bottom w:val="none" w:sz="0" w:space="0" w:color="auto"/>
                        <w:right w:val="none" w:sz="0" w:space="0" w:color="auto"/>
                      </w:divBdr>
                      <w:divsChild>
                        <w:div w:id="1161384974">
                          <w:marLeft w:val="0"/>
                          <w:marRight w:val="0"/>
                          <w:marTop w:val="0"/>
                          <w:marBottom w:val="0"/>
                          <w:divBdr>
                            <w:top w:val="none" w:sz="0" w:space="0" w:color="auto"/>
                            <w:left w:val="none" w:sz="0" w:space="0" w:color="auto"/>
                            <w:bottom w:val="single" w:sz="6" w:space="0" w:color="00B3B5"/>
                            <w:right w:val="none" w:sz="0" w:space="0" w:color="auto"/>
                          </w:divBdr>
                        </w:div>
                      </w:divsChild>
                    </w:div>
                    <w:div w:id="1560703457">
                      <w:marLeft w:val="0"/>
                      <w:marRight w:val="0"/>
                      <w:marTop w:val="0"/>
                      <w:marBottom w:val="0"/>
                      <w:divBdr>
                        <w:top w:val="none" w:sz="0" w:space="0" w:color="auto"/>
                        <w:left w:val="none" w:sz="0" w:space="0" w:color="auto"/>
                        <w:bottom w:val="none" w:sz="0" w:space="0" w:color="auto"/>
                        <w:right w:val="none" w:sz="0" w:space="0" w:color="auto"/>
                      </w:divBdr>
                      <w:divsChild>
                        <w:div w:id="190671762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123230447">
                  <w:marLeft w:val="0"/>
                  <w:marRight w:val="0"/>
                  <w:marTop w:val="0"/>
                  <w:marBottom w:val="0"/>
                  <w:divBdr>
                    <w:top w:val="none" w:sz="0" w:space="0" w:color="auto"/>
                    <w:left w:val="none" w:sz="0" w:space="0" w:color="auto"/>
                    <w:bottom w:val="none" w:sz="0" w:space="0" w:color="auto"/>
                    <w:right w:val="none" w:sz="0" w:space="0" w:color="auto"/>
                  </w:divBdr>
                </w:div>
              </w:divsChild>
            </w:div>
            <w:div w:id="2144153754">
              <w:marLeft w:val="0"/>
              <w:marRight w:val="0"/>
              <w:marTop w:val="0"/>
              <w:marBottom w:val="0"/>
              <w:divBdr>
                <w:top w:val="none" w:sz="0" w:space="0" w:color="auto"/>
                <w:left w:val="none" w:sz="0" w:space="0" w:color="auto"/>
                <w:bottom w:val="none" w:sz="0" w:space="0" w:color="auto"/>
                <w:right w:val="none" w:sz="0" w:space="0" w:color="auto"/>
              </w:divBdr>
              <w:divsChild>
                <w:div w:id="21391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90293">
      <w:bodyDiv w:val="1"/>
      <w:marLeft w:val="0"/>
      <w:marRight w:val="0"/>
      <w:marTop w:val="0"/>
      <w:marBottom w:val="0"/>
      <w:divBdr>
        <w:top w:val="none" w:sz="0" w:space="0" w:color="auto"/>
        <w:left w:val="none" w:sz="0" w:space="0" w:color="auto"/>
        <w:bottom w:val="none" w:sz="0" w:space="0" w:color="auto"/>
        <w:right w:val="none" w:sz="0" w:space="0" w:color="auto"/>
      </w:divBdr>
    </w:div>
    <w:div w:id="1820729402">
      <w:bodyDiv w:val="1"/>
      <w:marLeft w:val="0"/>
      <w:marRight w:val="0"/>
      <w:marTop w:val="0"/>
      <w:marBottom w:val="0"/>
      <w:divBdr>
        <w:top w:val="none" w:sz="0" w:space="0" w:color="auto"/>
        <w:left w:val="none" w:sz="0" w:space="0" w:color="auto"/>
        <w:bottom w:val="none" w:sz="0" w:space="0" w:color="auto"/>
        <w:right w:val="none" w:sz="0" w:space="0" w:color="auto"/>
      </w:divBdr>
    </w:div>
    <w:div w:id="1820800485">
      <w:bodyDiv w:val="1"/>
      <w:marLeft w:val="0"/>
      <w:marRight w:val="0"/>
      <w:marTop w:val="0"/>
      <w:marBottom w:val="0"/>
      <w:divBdr>
        <w:top w:val="none" w:sz="0" w:space="0" w:color="auto"/>
        <w:left w:val="none" w:sz="0" w:space="0" w:color="auto"/>
        <w:bottom w:val="none" w:sz="0" w:space="0" w:color="auto"/>
        <w:right w:val="none" w:sz="0" w:space="0" w:color="auto"/>
      </w:divBdr>
    </w:div>
    <w:div w:id="1820996505">
      <w:bodyDiv w:val="1"/>
      <w:marLeft w:val="0"/>
      <w:marRight w:val="0"/>
      <w:marTop w:val="0"/>
      <w:marBottom w:val="0"/>
      <w:divBdr>
        <w:top w:val="none" w:sz="0" w:space="0" w:color="auto"/>
        <w:left w:val="none" w:sz="0" w:space="0" w:color="auto"/>
        <w:bottom w:val="none" w:sz="0" w:space="0" w:color="auto"/>
        <w:right w:val="none" w:sz="0" w:space="0" w:color="auto"/>
      </w:divBdr>
    </w:div>
    <w:div w:id="1821002347">
      <w:bodyDiv w:val="1"/>
      <w:marLeft w:val="0"/>
      <w:marRight w:val="0"/>
      <w:marTop w:val="0"/>
      <w:marBottom w:val="0"/>
      <w:divBdr>
        <w:top w:val="none" w:sz="0" w:space="0" w:color="auto"/>
        <w:left w:val="none" w:sz="0" w:space="0" w:color="auto"/>
        <w:bottom w:val="none" w:sz="0" w:space="0" w:color="auto"/>
        <w:right w:val="none" w:sz="0" w:space="0" w:color="auto"/>
      </w:divBdr>
    </w:div>
    <w:div w:id="1821070366">
      <w:bodyDiv w:val="1"/>
      <w:marLeft w:val="0"/>
      <w:marRight w:val="0"/>
      <w:marTop w:val="0"/>
      <w:marBottom w:val="0"/>
      <w:divBdr>
        <w:top w:val="none" w:sz="0" w:space="0" w:color="auto"/>
        <w:left w:val="none" w:sz="0" w:space="0" w:color="auto"/>
        <w:bottom w:val="none" w:sz="0" w:space="0" w:color="auto"/>
        <w:right w:val="none" w:sz="0" w:space="0" w:color="auto"/>
      </w:divBdr>
    </w:div>
    <w:div w:id="1821849986">
      <w:bodyDiv w:val="1"/>
      <w:marLeft w:val="0"/>
      <w:marRight w:val="0"/>
      <w:marTop w:val="0"/>
      <w:marBottom w:val="0"/>
      <w:divBdr>
        <w:top w:val="none" w:sz="0" w:space="0" w:color="auto"/>
        <w:left w:val="none" w:sz="0" w:space="0" w:color="auto"/>
        <w:bottom w:val="none" w:sz="0" w:space="0" w:color="auto"/>
        <w:right w:val="none" w:sz="0" w:space="0" w:color="auto"/>
      </w:divBdr>
    </w:div>
    <w:div w:id="1822042852">
      <w:bodyDiv w:val="1"/>
      <w:marLeft w:val="0"/>
      <w:marRight w:val="0"/>
      <w:marTop w:val="0"/>
      <w:marBottom w:val="0"/>
      <w:divBdr>
        <w:top w:val="none" w:sz="0" w:space="0" w:color="auto"/>
        <w:left w:val="none" w:sz="0" w:space="0" w:color="auto"/>
        <w:bottom w:val="none" w:sz="0" w:space="0" w:color="auto"/>
        <w:right w:val="none" w:sz="0" w:space="0" w:color="auto"/>
      </w:divBdr>
    </w:div>
    <w:div w:id="1822843567">
      <w:bodyDiv w:val="1"/>
      <w:marLeft w:val="0"/>
      <w:marRight w:val="0"/>
      <w:marTop w:val="0"/>
      <w:marBottom w:val="0"/>
      <w:divBdr>
        <w:top w:val="none" w:sz="0" w:space="0" w:color="auto"/>
        <w:left w:val="none" w:sz="0" w:space="0" w:color="auto"/>
        <w:bottom w:val="none" w:sz="0" w:space="0" w:color="auto"/>
        <w:right w:val="none" w:sz="0" w:space="0" w:color="auto"/>
      </w:divBdr>
    </w:div>
    <w:div w:id="1822961618">
      <w:bodyDiv w:val="1"/>
      <w:marLeft w:val="0"/>
      <w:marRight w:val="0"/>
      <w:marTop w:val="0"/>
      <w:marBottom w:val="0"/>
      <w:divBdr>
        <w:top w:val="none" w:sz="0" w:space="0" w:color="auto"/>
        <w:left w:val="none" w:sz="0" w:space="0" w:color="auto"/>
        <w:bottom w:val="none" w:sz="0" w:space="0" w:color="auto"/>
        <w:right w:val="none" w:sz="0" w:space="0" w:color="auto"/>
      </w:divBdr>
    </w:div>
    <w:div w:id="1823303924">
      <w:bodyDiv w:val="1"/>
      <w:marLeft w:val="0"/>
      <w:marRight w:val="0"/>
      <w:marTop w:val="0"/>
      <w:marBottom w:val="0"/>
      <w:divBdr>
        <w:top w:val="none" w:sz="0" w:space="0" w:color="auto"/>
        <w:left w:val="none" w:sz="0" w:space="0" w:color="auto"/>
        <w:bottom w:val="none" w:sz="0" w:space="0" w:color="auto"/>
        <w:right w:val="none" w:sz="0" w:space="0" w:color="auto"/>
      </w:divBdr>
    </w:div>
    <w:div w:id="1823355131">
      <w:bodyDiv w:val="1"/>
      <w:marLeft w:val="0"/>
      <w:marRight w:val="0"/>
      <w:marTop w:val="0"/>
      <w:marBottom w:val="0"/>
      <w:divBdr>
        <w:top w:val="none" w:sz="0" w:space="0" w:color="auto"/>
        <w:left w:val="none" w:sz="0" w:space="0" w:color="auto"/>
        <w:bottom w:val="none" w:sz="0" w:space="0" w:color="auto"/>
        <w:right w:val="none" w:sz="0" w:space="0" w:color="auto"/>
      </w:divBdr>
    </w:div>
    <w:div w:id="1823891223">
      <w:bodyDiv w:val="1"/>
      <w:marLeft w:val="0"/>
      <w:marRight w:val="0"/>
      <w:marTop w:val="0"/>
      <w:marBottom w:val="0"/>
      <w:divBdr>
        <w:top w:val="none" w:sz="0" w:space="0" w:color="auto"/>
        <w:left w:val="none" w:sz="0" w:space="0" w:color="auto"/>
        <w:bottom w:val="none" w:sz="0" w:space="0" w:color="auto"/>
        <w:right w:val="none" w:sz="0" w:space="0" w:color="auto"/>
      </w:divBdr>
    </w:div>
    <w:div w:id="1824202172">
      <w:bodyDiv w:val="1"/>
      <w:marLeft w:val="0"/>
      <w:marRight w:val="0"/>
      <w:marTop w:val="0"/>
      <w:marBottom w:val="0"/>
      <w:divBdr>
        <w:top w:val="none" w:sz="0" w:space="0" w:color="auto"/>
        <w:left w:val="none" w:sz="0" w:space="0" w:color="auto"/>
        <w:bottom w:val="none" w:sz="0" w:space="0" w:color="auto"/>
        <w:right w:val="none" w:sz="0" w:space="0" w:color="auto"/>
      </w:divBdr>
    </w:div>
    <w:div w:id="1824816218">
      <w:bodyDiv w:val="1"/>
      <w:marLeft w:val="0"/>
      <w:marRight w:val="0"/>
      <w:marTop w:val="0"/>
      <w:marBottom w:val="0"/>
      <w:divBdr>
        <w:top w:val="none" w:sz="0" w:space="0" w:color="auto"/>
        <w:left w:val="none" w:sz="0" w:space="0" w:color="auto"/>
        <w:bottom w:val="none" w:sz="0" w:space="0" w:color="auto"/>
        <w:right w:val="none" w:sz="0" w:space="0" w:color="auto"/>
      </w:divBdr>
    </w:div>
    <w:div w:id="1825275651">
      <w:bodyDiv w:val="1"/>
      <w:marLeft w:val="0"/>
      <w:marRight w:val="0"/>
      <w:marTop w:val="0"/>
      <w:marBottom w:val="0"/>
      <w:divBdr>
        <w:top w:val="none" w:sz="0" w:space="0" w:color="auto"/>
        <w:left w:val="none" w:sz="0" w:space="0" w:color="auto"/>
        <w:bottom w:val="none" w:sz="0" w:space="0" w:color="auto"/>
        <w:right w:val="none" w:sz="0" w:space="0" w:color="auto"/>
      </w:divBdr>
    </w:div>
    <w:div w:id="1826890930">
      <w:bodyDiv w:val="1"/>
      <w:marLeft w:val="0"/>
      <w:marRight w:val="0"/>
      <w:marTop w:val="0"/>
      <w:marBottom w:val="0"/>
      <w:divBdr>
        <w:top w:val="none" w:sz="0" w:space="0" w:color="auto"/>
        <w:left w:val="none" w:sz="0" w:space="0" w:color="auto"/>
        <w:bottom w:val="none" w:sz="0" w:space="0" w:color="auto"/>
        <w:right w:val="none" w:sz="0" w:space="0" w:color="auto"/>
      </w:divBdr>
    </w:div>
    <w:div w:id="1827434702">
      <w:bodyDiv w:val="1"/>
      <w:marLeft w:val="0"/>
      <w:marRight w:val="0"/>
      <w:marTop w:val="0"/>
      <w:marBottom w:val="0"/>
      <w:divBdr>
        <w:top w:val="none" w:sz="0" w:space="0" w:color="auto"/>
        <w:left w:val="none" w:sz="0" w:space="0" w:color="auto"/>
        <w:bottom w:val="none" w:sz="0" w:space="0" w:color="auto"/>
        <w:right w:val="none" w:sz="0" w:space="0" w:color="auto"/>
      </w:divBdr>
    </w:div>
    <w:div w:id="1828471347">
      <w:bodyDiv w:val="1"/>
      <w:marLeft w:val="0"/>
      <w:marRight w:val="0"/>
      <w:marTop w:val="0"/>
      <w:marBottom w:val="0"/>
      <w:divBdr>
        <w:top w:val="none" w:sz="0" w:space="0" w:color="auto"/>
        <w:left w:val="none" w:sz="0" w:space="0" w:color="auto"/>
        <w:bottom w:val="none" w:sz="0" w:space="0" w:color="auto"/>
        <w:right w:val="none" w:sz="0" w:space="0" w:color="auto"/>
      </w:divBdr>
    </w:div>
    <w:div w:id="1828664135">
      <w:bodyDiv w:val="1"/>
      <w:marLeft w:val="0"/>
      <w:marRight w:val="0"/>
      <w:marTop w:val="0"/>
      <w:marBottom w:val="0"/>
      <w:divBdr>
        <w:top w:val="none" w:sz="0" w:space="0" w:color="auto"/>
        <w:left w:val="none" w:sz="0" w:space="0" w:color="auto"/>
        <w:bottom w:val="none" w:sz="0" w:space="0" w:color="auto"/>
        <w:right w:val="none" w:sz="0" w:space="0" w:color="auto"/>
      </w:divBdr>
    </w:div>
    <w:div w:id="1828931990">
      <w:bodyDiv w:val="1"/>
      <w:marLeft w:val="0"/>
      <w:marRight w:val="0"/>
      <w:marTop w:val="0"/>
      <w:marBottom w:val="0"/>
      <w:divBdr>
        <w:top w:val="none" w:sz="0" w:space="0" w:color="auto"/>
        <w:left w:val="none" w:sz="0" w:space="0" w:color="auto"/>
        <w:bottom w:val="none" w:sz="0" w:space="0" w:color="auto"/>
        <w:right w:val="none" w:sz="0" w:space="0" w:color="auto"/>
      </w:divBdr>
    </w:div>
    <w:div w:id="1829243402">
      <w:bodyDiv w:val="1"/>
      <w:marLeft w:val="0"/>
      <w:marRight w:val="0"/>
      <w:marTop w:val="0"/>
      <w:marBottom w:val="0"/>
      <w:divBdr>
        <w:top w:val="none" w:sz="0" w:space="0" w:color="auto"/>
        <w:left w:val="none" w:sz="0" w:space="0" w:color="auto"/>
        <w:bottom w:val="none" w:sz="0" w:space="0" w:color="auto"/>
        <w:right w:val="none" w:sz="0" w:space="0" w:color="auto"/>
      </w:divBdr>
    </w:div>
    <w:div w:id="1829714410">
      <w:bodyDiv w:val="1"/>
      <w:marLeft w:val="0"/>
      <w:marRight w:val="0"/>
      <w:marTop w:val="0"/>
      <w:marBottom w:val="0"/>
      <w:divBdr>
        <w:top w:val="none" w:sz="0" w:space="0" w:color="auto"/>
        <w:left w:val="none" w:sz="0" w:space="0" w:color="auto"/>
        <w:bottom w:val="none" w:sz="0" w:space="0" w:color="auto"/>
        <w:right w:val="none" w:sz="0" w:space="0" w:color="auto"/>
      </w:divBdr>
    </w:div>
    <w:div w:id="1830368164">
      <w:bodyDiv w:val="1"/>
      <w:marLeft w:val="0"/>
      <w:marRight w:val="0"/>
      <w:marTop w:val="0"/>
      <w:marBottom w:val="0"/>
      <w:divBdr>
        <w:top w:val="none" w:sz="0" w:space="0" w:color="auto"/>
        <w:left w:val="none" w:sz="0" w:space="0" w:color="auto"/>
        <w:bottom w:val="none" w:sz="0" w:space="0" w:color="auto"/>
        <w:right w:val="none" w:sz="0" w:space="0" w:color="auto"/>
      </w:divBdr>
    </w:div>
    <w:div w:id="1830634265">
      <w:bodyDiv w:val="1"/>
      <w:marLeft w:val="0"/>
      <w:marRight w:val="0"/>
      <w:marTop w:val="0"/>
      <w:marBottom w:val="0"/>
      <w:divBdr>
        <w:top w:val="none" w:sz="0" w:space="0" w:color="auto"/>
        <w:left w:val="none" w:sz="0" w:space="0" w:color="auto"/>
        <w:bottom w:val="none" w:sz="0" w:space="0" w:color="auto"/>
        <w:right w:val="none" w:sz="0" w:space="0" w:color="auto"/>
      </w:divBdr>
    </w:div>
    <w:div w:id="1830707359">
      <w:bodyDiv w:val="1"/>
      <w:marLeft w:val="0"/>
      <w:marRight w:val="0"/>
      <w:marTop w:val="0"/>
      <w:marBottom w:val="0"/>
      <w:divBdr>
        <w:top w:val="none" w:sz="0" w:space="0" w:color="auto"/>
        <w:left w:val="none" w:sz="0" w:space="0" w:color="auto"/>
        <w:bottom w:val="none" w:sz="0" w:space="0" w:color="auto"/>
        <w:right w:val="none" w:sz="0" w:space="0" w:color="auto"/>
      </w:divBdr>
    </w:div>
    <w:div w:id="1831097180">
      <w:bodyDiv w:val="1"/>
      <w:marLeft w:val="0"/>
      <w:marRight w:val="0"/>
      <w:marTop w:val="0"/>
      <w:marBottom w:val="0"/>
      <w:divBdr>
        <w:top w:val="none" w:sz="0" w:space="0" w:color="auto"/>
        <w:left w:val="none" w:sz="0" w:space="0" w:color="auto"/>
        <w:bottom w:val="none" w:sz="0" w:space="0" w:color="auto"/>
        <w:right w:val="none" w:sz="0" w:space="0" w:color="auto"/>
      </w:divBdr>
    </w:div>
    <w:div w:id="1831098106">
      <w:bodyDiv w:val="1"/>
      <w:marLeft w:val="0"/>
      <w:marRight w:val="0"/>
      <w:marTop w:val="0"/>
      <w:marBottom w:val="0"/>
      <w:divBdr>
        <w:top w:val="none" w:sz="0" w:space="0" w:color="auto"/>
        <w:left w:val="none" w:sz="0" w:space="0" w:color="auto"/>
        <w:bottom w:val="none" w:sz="0" w:space="0" w:color="auto"/>
        <w:right w:val="none" w:sz="0" w:space="0" w:color="auto"/>
      </w:divBdr>
    </w:div>
    <w:div w:id="1831367167">
      <w:bodyDiv w:val="1"/>
      <w:marLeft w:val="0"/>
      <w:marRight w:val="0"/>
      <w:marTop w:val="0"/>
      <w:marBottom w:val="0"/>
      <w:divBdr>
        <w:top w:val="none" w:sz="0" w:space="0" w:color="auto"/>
        <w:left w:val="none" w:sz="0" w:space="0" w:color="auto"/>
        <w:bottom w:val="none" w:sz="0" w:space="0" w:color="auto"/>
        <w:right w:val="none" w:sz="0" w:space="0" w:color="auto"/>
      </w:divBdr>
      <w:divsChild>
        <w:div w:id="903488581">
          <w:marLeft w:val="0"/>
          <w:marRight w:val="0"/>
          <w:marTop w:val="0"/>
          <w:marBottom w:val="0"/>
          <w:divBdr>
            <w:top w:val="none" w:sz="0" w:space="0" w:color="auto"/>
            <w:left w:val="none" w:sz="0" w:space="0" w:color="auto"/>
            <w:bottom w:val="none" w:sz="0" w:space="0" w:color="auto"/>
            <w:right w:val="none" w:sz="0" w:space="0" w:color="auto"/>
          </w:divBdr>
          <w:divsChild>
            <w:div w:id="22095468">
              <w:marLeft w:val="0"/>
              <w:marRight w:val="0"/>
              <w:marTop w:val="280"/>
              <w:marBottom w:val="280"/>
              <w:divBdr>
                <w:top w:val="none" w:sz="0" w:space="0" w:color="auto"/>
                <w:left w:val="none" w:sz="0" w:space="0" w:color="auto"/>
                <w:bottom w:val="none" w:sz="0" w:space="0" w:color="auto"/>
                <w:right w:val="none" w:sz="0" w:space="0" w:color="auto"/>
              </w:divBdr>
            </w:div>
            <w:div w:id="202864090">
              <w:marLeft w:val="0"/>
              <w:marRight w:val="0"/>
              <w:marTop w:val="280"/>
              <w:marBottom w:val="280"/>
              <w:divBdr>
                <w:top w:val="none" w:sz="0" w:space="0" w:color="auto"/>
                <w:left w:val="none" w:sz="0" w:space="0" w:color="auto"/>
                <w:bottom w:val="none" w:sz="0" w:space="0" w:color="auto"/>
                <w:right w:val="none" w:sz="0" w:space="0" w:color="auto"/>
              </w:divBdr>
            </w:div>
            <w:div w:id="327177391">
              <w:marLeft w:val="0"/>
              <w:marRight w:val="0"/>
              <w:marTop w:val="280"/>
              <w:marBottom w:val="280"/>
              <w:divBdr>
                <w:top w:val="none" w:sz="0" w:space="0" w:color="auto"/>
                <w:left w:val="none" w:sz="0" w:space="0" w:color="auto"/>
                <w:bottom w:val="none" w:sz="0" w:space="0" w:color="auto"/>
                <w:right w:val="none" w:sz="0" w:space="0" w:color="auto"/>
              </w:divBdr>
            </w:div>
            <w:div w:id="422918662">
              <w:marLeft w:val="0"/>
              <w:marRight w:val="0"/>
              <w:marTop w:val="280"/>
              <w:marBottom w:val="280"/>
              <w:divBdr>
                <w:top w:val="none" w:sz="0" w:space="0" w:color="auto"/>
                <w:left w:val="none" w:sz="0" w:space="0" w:color="auto"/>
                <w:bottom w:val="none" w:sz="0" w:space="0" w:color="auto"/>
                <w:right w:val="none" w:sz="0" w:space="0" w:color="auto"/>
              </w:divBdr>
            </w:div>
            <w:div w:id="510339700">
              <w:marLeft w:val="0"/>
              <w:marRight w:val="0"/>
              <w:marTop w:val="280"/>
              <w:marBottom w:val="280"/>
              <w:divBdr>
                <w:top w:val="none" w:sz="0" w:space="0" w:color="auto"/>
                <w:left w:val="none" w:sz="0" w:space="0" w:color="auto"/>
                <w:bottom w:val="none" w:sz="0" w:space="0" w:color="auto"/>
                <w:right w:val="none" w:sz="0" w:space="0" w:color="auto"/>
              </w:divBdr>
            </w:div>
            <w:div w:id="627590261">
              <w:marLeft w:val="0"/>
              <w:marRight w:val="0"/>
              <w:marTop w:val="280"/>
              <w:marBottom w:val="280"/>
              <w:divBdr>
                <w:top w:val="none" w:sz="0" w:space="0" w:color="auto"/>
                <w:left w:val="none" w:sz="0" w:space="0" w:color="auto"/>
                <w:bottom w:val="none" w:sz="0" w:space="0" w:color="auto"/>
                <w:right w:val="none" w:sz="0" w:space="0" w:color="auto"/>
              </w:divBdr>
            </w:div>
            <w:div w:id="670529464">
              <w:marLeft w:val="0"/>
              <w:marRight w:val="0"/>
              <w:marTop w:val="280"/>
              <w:marBottom w:val="280"/>
              <w:divBdr>
                <w:top w:val="none" w:sz="0" w:space="0" w:color="auto"/>
                <w:left w:val="none" w:sz="0" w:space="0" w:color="auto"/>
                <w:bottom w:val="none" w:sz="0" w:space="0" w:color="auto"/>
                <w:right w:val="none" w:sz="0" w:space="0" w:color="auto"/>
              </w:divBdr>
            </w:div>
            <w:div w:id="1082600477">
              <w:marLeft w:val="0"/>
              <w:marRight w:val="0"/>
              <w:marTop w:val="280"/>
              <w:marBottom w:val="280"/>
              <w:divBdr>
                <w:top w:val="none" w:sz="0" w:space="0" w:color="auto"/>
                <w:left w:val="none" w:sz="0" w:space="0" w:color="auto"/>
                <w:bottom w:val="none" w:sz="0" w:space="0" w:color="auto"/>
                <w:right w:val="none" w:sz="0" w:space="0" w:color="auto"/>
              </w:divBdr>
            </w:div>
            <w:div w:id="1235507869">
              <w:marLeft w:val="0"/>
              <w:marRight w:val="0"/>
              <w:marTop w:val="280"/>
              <w:marBottom w:val="280"/>
              <w:divBdr>
                <w:top w:val="none" w:sz="0" w:space="0" w:color="auto"/>
                <w:left w:val="none" w:sz="0" w:space="0" w:color="auto"/>
                <w:bottom w:val="none" w:sz="0" w:space="0" w:color="auto"/>
                <w:right w:val="none" w:sz="0" w:space="0" w:color="auto"/>
              </w:divBdr>
            </w:div>
            <w:div w:id="1411197960">
              <w:marLeft w:val="0"/>
              <w:marRight w:val="0"/>
              <w:marTop w:val="280"/>
              <w:marBottom w:val="280"/>
              <w:divBdr>
                <w:top w:val="none" w:sz="0" w:space="0" w:color="auto"/>
                <w:left w:val="none" w:sz="0" w:space="0" w:color="auto"/>
                <w:bottom w:val="none" w:sz="0" w:space="0" w:color="auto"/>
                <w:right w:val="none" w:sz="0" w:space="0" w:color="auto"/>
              </w:divBdr>
            </w:div>
            <w:div w:id="1491752398">
              <w:marLeft w:val="0"/>
              <w:marRight w:val="0"/>
              <w:marTop w:val="280"/>
              <w:marBottom w:val="280"/>
              <w:divBdr>
                <w:top w:val="none" w:sz="0" w:space="0" w:color="auto"/>
                <w:left w:val="none" w:sz="0" w:space="0" w:color="auto"/>
                <w:bottom w:val="none" w:sz="0" w:space="0" w:color="auto"/>
                <w:right w:val="none" w:sz="0" w:space="0" w:color="auto"/>
              </w:divBdr>
            </w:div>
            <w:div w:id="1534003234">
              <w:marLeft w:val="0"/>
              <w:marRight w:val="0"/>
              <w:marTop w:val="280"/>
              <w:marBottom w:val="280"/>
              <w:divBdr>
                <w:top w:val="none" w:sz="0" w:space="0" w:color="auto"/>
                <w:left w:val="none" w:sz="0" w:space="0" w:color="auto"/>
                <w:bottom w:val="none" w:sz="0" w:space="0" w:color="auto"/>
                <w:right w:val="none" w:sz="0" w:space="0" w:color="auto"/>
              </w:divBdr>
            </w:div>
            <w:div w:id="1582373954">
              <w:marLeft w:val="0"/>
              <w:marRight w:val="0"/>
              <w:marTop w:val="280"/>
              <w:marBottom w:val="280"/>
              <w:divBdr>
                <w:top w:val="none" w:sz="0" w:space="0" w:color="auto"/>
                <w:left w:val="none" w:sz="0" w:space="0" w:color="auto"/>
                <w:bottom w:val="none" w:sz="0" w:space="0" w:color="auto"/>
                <w:right w:val="none" w:sz="0" w:space="0" w:color="auto"/>
              </w:divBdr>
            </w:div>
            <w:div w:id="1719085204">
              <w:marLeft w:val="0"/>
              <w:marRight w:val="0"/>
              <w:marTop w:val="280"/>
              <w:marBottom w:val="280"/>
              <w:divBdr>
                <w:top w:val="none" w:sz="0" w:space="0" w:color="auto"/>
                <w:left w:val="none" w:sz="0" w:space="0" w:color="auto"/>
                <w:bottom w:val="none" w:sz="0" w:space="0" w:color="auto"/>
                <w:right w:val="none" w:sz="0" w:space="0" w:color="auto"/>
              </w:divBdr>
            </w:div>
            <w:div w:id="184123435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831866736">
      <w:bodyDiv w:val="1"/>
      <w:marLeft w:val="0"/>
      <w:marRight w:val="0"/>
      <w:marTop w:val="0"/>
      <w:marBottom w:val="0"/>
      <w:divBdr>
        <w:top w:val="none" w:sz="0" w:space="0" w:color="auto"/>
        <w:left w:val="none" w:sz="0" w:space="0" w:color="auto"/>
        <w:bottom w:val="none" w:sz="0" w:space="0" w:color="auto"/>
        <w:right w:val="none" w:sz="0" w:space="0" w:color="auto"/>
      </w:divBdr>
    </w:div>
    <w:div w:id="1832715510">
      <w:bodyDiv w:val="1"/>
      <w:marLeft w:val="0"/>
      <w:marRight w:val="0"/>
      <w:marTop w:val="0"/>
      <w:marBottom w:val="0"/>
      <w:divBdr>
        <w:top w:val="none" w:sz="0" w:space="0" w:color="auto"/>
        <w:left w:val="none" w:sz="0" w:space="0" w:color="auto"/>
        <w:bottom w:val="none" w:sz="0" w:space="0" w:color="auto"/>
        <w:right w:val="none" w:sz="0" w:space="0" w:color="auto"/>
      </w:divBdr>
    </w:div>
    <w:div w:id="1833719884">
      <w:bodyDiv w:val="1"/>
      <w:marLeft w:val="0"/>
      <w:marRight w:val="0"/>
      <w:marTop w:val="0"/>
      <w:marBottom w:val="0"/>
      <w:divBdr>
        <w:top w:val="none" w:sz="0" w:space="0" w:color="auto"/>
        <w:left w:val="none" w:sz="0" w:space="0" w:color="auto"/>
        <w:bottom w:val="none" w:sz="0" w:space="0" w:color="auto"/>
        <w:right w:val="none" w:sz="0" w:space="0" w:color="auto"/>
      </w:divBdr>
      <w:divsChild>
        <w:div w:id="1714037231">
          <w:marLeft w:val="0"/>
          <w:marRight w:val="0"/>
          <w:marTop w:val="0"/>
          <w:marBottom w:val="0"/>
          <w:divBdr>
            <w:top w:val="none" w:sz="0" w:space="0" w:color="auto"/>
            <w:left w:val="none" w:sz="0" w:space="0" w:color="auto"/>
            <w:bottom w:val="none" w:sz="0" w:space="0" w:color="auto"/>
            <w:right w:val="none" w:sz="0" w:space="0" w:color="auto"/>
          </w:divBdr>
          <w:divsChild>
            <w:div w:id="1117412447">
              <w:marLeft w:val="0"/>
              <w:marRight w:val="0"/>
              <w:marTop w:val="0"/>
              <w:marBottom w:val="0"/>
              <w:divBdr>
                <w:top w:val="none" w:sz="0" w:space="0" w:color="auto"/>
                <w:left w:val="none" w:sz="0" w:space="0" w:color="auto"/>
                <w:bottom w:val="none" w:sz="0" w:space="0" w:color="auto"/>
                <w:right w:val="none" w:sz="0" w:space="0" w:color="auto"/>
              </w:divBdr>
              <w:divsChild>
                <w:div w:id="564142756">
                  <w:marLeft w:val="0"/>
                  <w:marRight w:val="0"/>
                  <w:marTop w:val="0"/>
                  <w:marBottom w:val="0"/>
                  <w:divBdr>
                    <w:top w:val="none" w:sz="0" w:space="0" w:color="auto"/>
                    <w:left w:val="none" w:sz="0" w:space="0" w:color="auto"/>
                    <w:bottom w:val="none" w:sz="0" w:space="0" w:color="auto"/>
                    <w:right w:val="none" w:sz="0" w:space="0" w:color="auto"/>
                  </w:divBdr>
                </w:div>
                <w:div w:id="1243415007">
                  <w:marLeft w:val="0"/>
                  <w:marRight w:val="0"/>
                  <w:marTop w:val="0"/>
                  <w:marBottom w:val="0"/>
                  <w:divBdr>
                    <w:top w:val="none" w:sz="0" w:space="0" w:color="auto"/>
                    <w:left w:val="none" w:sz="0" w:space="0" w:color="auto"/>
                    <w:bottom w:val="none" w:sz="0" w:space="0" w:color="auto"/>
                    <w:right w:val="none" w:sz="0" w:space="0" w:color="auto"/>
                  </w:divBdr>
                  <w:divsChild>
                    <w:div w:id="67578354">
                      <w:marLeft w:val="0"/>
                      <w:marRight w:val="0"/>
                      <w:marTop w:val="0"/>
                      <w:marBottom w:val="0"/>
                      <w:divBdr>
                        <w:top w:val="none" w:sz="0" w:space="0" w:color="auto"/>
                        <w:left w:val="none" w:sz="0" w:space="0" w:color="auto"/>
                        <w:bottom w:val="none" w:sz="0" w:space="0" w:color="auto"/>
                        <w:right w:val="none" w:sz="0" w:space="0" w:color="auto"/>
                      </w:divBdr>
                      <w:divsChild>
                        <w:div w:id="967777769">
                          <w:marLeft w:val="0"/>
                          <w:marRight w:val="0"/>
                          <w:marTop w:val="0"/>
                          <w:marBottom w:val="0"/>
                          <w:divBdr>
                            <w:top w:val="none" w:sz="0" w:space="0" w:color="auto"/>
                            <w:left w:val="none" w:sz="0" w:space="0" w:color="auto"/>
                            <w:bottom w:val="single" w:sz="6" w:space="0" w:color="00B3B5"/>
                            <w:right w:val="none" w:sz="0" w:space="0" w:color="auto"/>
                          </w:divBdr>
                        </w:div>
                      </w:divsChild>
                    </w:div>
                    <w:div w:id="168760525">
                      <w:marLeft w:val="0"/>
                      <w:marRight w:val="0"/>
                      <w:marTop w:val="0"/>
                      <w:marBottom w:val="0"/>
                      <w:divBdr>
                        <w:top w:val="none" w:sz="0" w:space="0" w:color="auto"/>
                        <w:left w:val="none" w:sz="0" w:space="0" w:color="auto"/>
                        <w:bottom w:val="none" w:sz="0" w:space="0" w:color="auto"/>
                        <w:right w:val="none" w:sz="0" w:space="0" w:color="auto"/>
                      </w:divBdr>
                      <w:divsChild>
                        <w:div w:id="27682623">
                          <w:marLeft w:val="0"/>
                          <w:marRight w:val="0"/>
                          <w:marTop w:val="0"/>
                          <w:marBottom w:val="0"/>
                          <w:divBdr>
                            <w:top w:val="none" w:sz="0" w:space="0" w:color="auto"/>
                            <w:left w:val="none" w:sz="0" w:space="0" w:color="auto"/>
                            <w:bottom w:val="single" w:sz="6" w:space="0" w:color="00B3B5"/>
                            <w:right w:val="none" w:sz="0" w:space="0" w:color="auto"/>
                          </w:divBdr>
                        </w:div>
                      </w:divsChild>
                    </w:div>
                    <w:div w:id="825822343">
                      <w:marLeft w:val="0"/>
                      <w:marRight w:val="0"/>
                      <w:marTop w:val="0"/>
                      <w:marBottom w:val="0"/>
                      <w:divBdr>
                        <w:top w:val="none" w:sz="0" w:space="0" w:color="auto"/>
                        <w:left w:val="none" w:sz="0" w:space="0" w:color="auto"/>
                        <w:bottom w:val="none" w:sz="0" w:space="0" w:color="auto"/>
                        <w:right w:val="none" w:sz="0" w:space="0" w:color="auto"/>
                      </w:divBdr>
                      <w:divsChild>
                        <w:div w:id="1303458978">
                          <w:marLeft w:val="0"/>
                          <w:marRight w:val="0"/>
                          <w:marTop w:val="0"/>
                          <w:marBottom w:val="0"/>
                          <w:divBdr>
                            <w:top w:val="none" w:sz="0" w:space="0" w:color="auto"/>
                            <w:left w:val="none" w:sz="0" w:space="0" w:color="auto"/>
                            <w:bottom w:val="single" w:sz="6" w:space="0" w:color="00B3B5"/>
                            <w:right w:val="none" w:sz="0" w:space="0" w:color="auto"/>
                          </w:divBdr>
                        </w:div>
                      </w:divsChild>
                    </w:div>
                    <w:div w:id="906181793">
                      <w:marLeft w:val="0"/>
                      <w:marRight w:val="0"/>
                      <w:marTop w:val="0"/>
                      <w:marBottom w:val="0"/>
                      <w:divBdr>
                        <w:top w:val="none" w:sz="0" w:space="0" w:color="auto"/>
                        <w:left w:val="none" w:sz="0" w:space="0" w:color="auto"/>
                        <w:bottom w:val="none" w:sz="0" w:space="0" w:color="auto"/>
                        <w:right w:val="none" w:sz="0" w:space="0" w:color="auto"/>
                      </w:divBdr>
                      <w:divsChild>
                        <w:div w:id="1870482519">
                          <w:marLeft w:val="0"/>
                          <w:marRight w:val="0"/>
                          <w:marTop w:val="0"/>
                          <w:marBottom w:val="0"/>
                          <w:divBdr>
                            <w:top w:val="none" w:sz="0" w:space="0" w:color="auto"/>
                            <w:left w:val="none" w:sz="0" w:space="0" w:color="auto"/>
                            <w:bottom w:val="single" w:sz="6" w:space="0" w:color="00B3B5"/>
                            <w:right w:val="none" w:sz="0" w:space="0" w:color="auto"/>
                          </w:divBdr>
                        </w:div>
                      </w:divsChild>
                    </w:div>
                    <w:div w:id="1168448999">
                      <w:marLeft w:val="0"/>
                      <w:marRight w:val="0"/>
                      <w:marTop w:val="0"/>
                      <w:marBottom w:val="0"/>
                      <w:divBdr>
                        <w:top w:val="none" w:sz="0" w:space="0" w:color="auto"/>
                        <w:left w:val="none" w:sz="0" w:space="0" w:color="auto"/>
                        <w:bottom w:val="none" w:sz="0" w:space="0" w:color="auto"/>
                        <w:right w:val="none" w:sz="0" w:space="0" w:color="auto"/>
                      </w:divBdr>
                      <w:divsChild>
                        <w:div w:id="529145887">
                          <w:marLeft w:val="0"/>
                          <w:marRight w:val="0"/>
                          <w:marTop w:val="0"/>
                          <w:marBottom w:val="0"/>
                          <w:divBdr>
                            <w:top w:val="none" w:sz="0" w:space="0" w:color="auto"/>
                            <w:left w:val="none" w:sz="0" w:space="0" w:color="auto"/>
                            <w:bottom w:val="single" w:sz="6" w:space="0" w:color="00B3B5"/>
                            <w:right w:val="none" w:sz="0" w:space="0" w:color="auto"/>
                          </w:divBdr>
                        </w:div>
                      </w:divsChild>
                    </w:div>
                    <w:div w:id="1283654738">
                      <w:marLeft w:val="0"/>
                      <w:marRight w:val="0"/>
                      <w:marTop w:val="0"/>
                      <w:marBottom w:val="0"/>
                      <w:divBdr>
                        <w:top w:val="none" w:sz="0" w:space="0" w:color="auto"/>
                        <w:left w:val="none" w:sz="0" w:space="0" w:color="auto"/>
                        <w:bottom w:val="none" w:sz="0" w:space="0" w:color="auto"/>
                        <w:right w:val="none" w:sz="0" w:space="0" w:color="auto"/>
                      </w:divBdr>
                      <w:divsChild>
                        <w:div w:id="18337137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188371057">
              <w:marLeft w:val="0"/>
              <w:marRight w:val="0"/>
              <w:marTop w:val="0"/>
              <w:marBottom w:val="0"/>
              <w:divBdr>
                <w:top w:val="none" w:sz="0" w:space="0" w:color="auto"/>
                <w:left w:val="none" w:sz="0" w:space="0" w:color="auto"/>
                <w:bottom w:val="none" w:sz="0" w:space="0" w:color="auto"/>
                <w:right w:val="none" w:sz="0" w:space="0" w:color="auto"/>
              </w:divBdr>
              <w:divsChild>
                <w:div w:id="789710650">
                  <w:marLeft w:val="0"/>
                  <w:marRight w:val="0"/>
                  <w:marTop w:val="0"/>
                  <w:marBottom w:val="0"/>
                  <w:divBdr>
                    <w:top w:val="none" w:sz="0" w:space="0" w:color="auto"/>
                    <w:left w:val="none" w:sz="0" w:space="0" w:color="auto"/>
                    <w:bottom w:val="none" w:sz="0" w:space="0" w:color="auto"/>
                    <w:right w:val="none" w:sz="0" w:space="0" w:color="auto"/>
                  </w:divBdr>
                  <w:divsChild>
                    <w:div w:id="216205892">
                      <w:marLeft w:val="0"/>
                      <w:marRight w:val="0"/>
                      <w:marTop w:val="0"/>
                      <w:marBottom w:val="0"/>
                      <w:divBdr>
                        <w:top w:val="none" w:sz="0" w:space="0" w:color="auto"/>
                        <w:left w:val="none" w:sz="0" w:space="0" w:color="auto"/>
                        <w:bottom w:val="none" w:sz="0" w:space="0" w:color="auto"/>
                        <w:right w:val="none" w:sz="0" w:space="0" w:color="auto"/>
                      </w:divBdr>
                      <w:divsChild>
                        <w:div w:id="234823452">
                          <w:marLeft w:val="0"/>
                          <w:marRight w:val="0"/>
                          <w:marTop w:val="0"/>
                          <w:marBottom w:val="0"/>
                          <w:divBdr>
                            <w:top w:val="none" w:sz="0" w:space="0" w:color="auto"/>
                            <w:left w:val="none" w:sz="0" w:space="0" w:color="auto"/>
                            <w:bottom w:val="single" w:sz="6" w:space="0" w:color="00B3B5"/>
                            <w:right w:val="none" w:sz="0" w:space="0" w:color="auto"/>
                          </w:divBdr>
                        </w:div>
                      </w:divsChild>
                    </w:div>
                    <w:div w:id="753402391">
                      <w:marLeft w:val="0"/>
                      <w:marRight w:val="0"/>
                      <w:marTop w:val="0"/>
                      <w:marBottom w:val="0"/>
                      <w:divBdr>
                        <w:top w:val="none" w:sz="0" w:space="0" w:color="auto"/>
                        <w:left w:val="none" w:sz="0" w:space="0" w:color="auto"/>
                        <w:bottom w:val="none" w:sz="0" w:space="0" w:color="auto"/>
                        <w:right w:val="none" w:sz="0" w:space="0" w:color="auto"/>
                      </w:divBdr>
                      <w:divsChild>
                        <w:div w:id="204147394">
                          <w:marLeft w:val="0"/>
                          <w:marRight w:val="0"/>
                          <w:marTop w:val="0"/>
                          <w:marBottom w:val="0"/>
                          <w:divBdr>
                            <w:top w:val="none" w:sz="0" w:space="0" w:color="auto"/>
                            <w:left w:val="none" w:sz="0" w:space="0" w:color="auto"/>
                            <w:bottom w:val="single" w:sz="6" w:space="0" w:color="00B3B5"/>
                            <w:right w:val="none" w:sz="0" w:space="0" w:color="auto"/>
                          </w:divBdr>
                        </w:div>
                      </w:divsChild>
                    </w:div>
                    <w:div w:id="1189299231">
                      <w:marLeft w:val="0"/>
                      <w:marRight w:val="0"/>
                      <w:marTop w:val="0"/>
                      <w:marBottom w:val="0"/>
                      <w:divBdr>
                        <w:top w:val="none" w:sz="0" w:space="0" w:color="auto"/>
                        <w:left w:val="none" w:sz="0" w:space="0" w:color="auto"/>
                        <w:bottom w:val="none" w:sz="0" w:space="0" w:color="auto"/>
                        <w:right w:val="none" w:sz="0" w:space="0" w:color="auto"/>
                      </w:divBdr>
                      <w:divsChild>
                        <w:div w:id="1344866393">
                          <w:marLeft w:val="0"/>
                          <w:marRight w:val="0"/>
                          <w:marTop w:val="0"/>
                          <w:marBottom w:val="0"/>
                          <w:divBdr>
                            <w:top w:val="none" w:sz="0" w:space="0" w:color="auto"/>
                            <w:left w:val="none" w:sz="0" w:space="0" w:color="auto"/>
                            <w:bottom w:val="single" w:sz="6" w:space="0" w:color="00B3B5"/>
                            <w:right w:val="none" w:sz="0" w:space="0" w:color="auto"/>
                          </w:divBdr>
                        </w:div>
                      </w:divsChild>
                    </w:div>
                    <w:div w:id="1718892446">
                      <w:marLeft w:val="0"/>
                      <w:marRight w:val="0"/>
                      <w:marTop w:val="0"/>
                      <w:marBottom w:val="0"/>
                      <w:divBdr>
                        <w:top w:val="none" w:sz="0" w:space="0" w:color="auto"/>
                        <w:left w:val="none" w:sz="0" w:space="0" w:color="auto"/>
                        <w:bottom w:val="none" w:sz="0" w:space="0" w:color="auto"/>
                        <w:right w:val="none" w:sz="0" w:space="0" w:color="auto"/>
                      </w:divBdr>
                      <w:divsChild>
                        <w:div w:id="1793472191">
                          <w:marLeft w:val="0"/>
                          <w:marRight w:val="0"/>
                          <w:marTop w:val="0"/>
                          <w:marBottom w:val="0"/>
                          <w:divBdr>
                            <w:top w:val="none" w:sz="0" w:space="0" w:color="auto"/>
                            <w:left w:val="none" w:sz="0" w:space="0" w:color="auto"/>
                            <w:bottom w:val="single" w:sz="6" w:space="0" w:color="00B3B5"/>
                            <w:right w:val="none" w:sz="0" w:space="0" w:color="auto"/>
                          </w:divBdr>
                        </w:div>
                      </w:divsChild>
                    </w:div>
                    <w:div w:id="1769228312">
                      <w:marLeft w:val="0"/>
                      <w:marRight w:val="0"/>
                      <w:marTop w:val="0"/>
                      <w:marBottom w:val="0"/>
                      <w:divBdr>
                        <w:top w:val="none" w:sz="0" w:space="0" w:color="auto"/>
                        <w:left w:val="none" w:sz="0" w:space="0" w:color="auto"/>
                        <w:bottom w:val="none" w:sz="0" w:space="0" w:color="auto"/>
                        <w:right w:val="none" w:sz="0" w:space="0" w:color="auto"/>
                      </w:divBdr>
                      <w:divsChild>
                        <w:div w:id="2087797143">
                          <w:marLeft w:val="0"/>
                          <w:marRight w:val="0"/>
                          <w:marTop w:val="0"/>
                          <w:marBottom w:val="0"/>
                          <w:divBdr>
                            <w:top w:val="none" w:sz="0" w:space="0" w:color="auto"/>
                            <w:left w:val="none" w:sz="0" w:space="0" w:color="auto"/>
                            <w:bottom w:val="single" w:sz="6" w:space="0" w:color="00B3B5"/>
                            <w:right w:val="none" w:sz="0" w:space="0" w:color="auto"/>
                          </w:divBdr>
                        </w:div>
                      </w:divsChild>
                    </w:div>
                    <w:div w:id="1869832978">
                      <w:marLeft w:val="0"/>
                      <w:marRight w:val="0"/>
                      <w:marTop w:val="0"/>
                      <w:marBottom w:val="0"/>
                      <w:divBdr>
                        <w:top w:val="none" w:sz="0" w:space="0" w:color="auto"/>
                        <w:left w:val="none" w:sz="0" w:space="0" w:color="auto"/>
                        <w:bottom w:val="none" w:sz="0" w:space="0" w:color="auto"/>
                        <w:right w:val="none" w:sz="0" w:space="0" w:color="auto"/>
                      </w:divBdr>
                      <w:divsChild>
                        <w:div w:id="2779783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41010257">
                  <w:marLeft w:val="0"/>
                  <w:marRight w:val="0"/>
                  <w:marTop w:val="0"/>
                  <w:marBottom w:val="0"/>
                  <w:divBdr>
                    <w:top w:val="none" w:sz="0" w:space="0" w:color="auto"/>
                    <w:left w:val="none" w:sz="0" w:space="0" w:color="auto"/>
                    <w:bottom w:val="none" w:sz="0" w:space="0" w:color="auto"/>
                    <w:right w:val="none" w:sz="0" w:space="0" w:color="auto"/>
                  </w:divBdr>
                </w:div>
              </w:divsChild>
            </w:div>
            <w:div w:id="21376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6544">
      <w:bodyDiv w:val="1"/>
      <w:marLeft w:val="0"/>
      <w:marRight w:val="0"/>
      <w:marTop w:val="0"/>
      <w:marBottom w:val="0"/>
      <w:divBdr>
        <w:top w:val="none" w:sz="0" w:space="0" w:color="auto"/>
        <w:left w:val="none" w:sz="0" w:space="0" w:color="auto"/>
        <w:bottom w:val="none" w:sz="0" w:space="0" w:color="auto"/>
        <w:right w:val="none" w:sz="0" w:space="0" w:color="auto"/>
      </w:divBdr>
    </w:div>
    <w:div w:id="1834030410">
      <w:bodyDiv w:val="1"/>
      <w:marLeft w:val="0"/>
      <w:marRight w:val="0"/>
      <w:marTop w:val="0"/>
      <w:marBottom w:val="0"/>
      <w:divBdr>
        <w:top w:val="none" w:sz="0" w:space="0" w:color="auto"/>
        <w:left w:val="none" w:sz="0" w:space="0" w:color="auto"/>
        <w:bottom w:val="none" w:sz="0" w:space="0" w:color="auto"/>
        <w:right w:val="none" w:sz="0" w:space="0" w:color="auto"/>
      </w:divBdr>
    </w:div>
    <w:div w:id="1834223441">
      <w:bodyDiv w:val="1"/>
      <w:marLeft w:val="0"/>
      <w:marRight w:val="0"/>
      <w:marTop w:val="0"/>
      <w:marBottom w:val="0"/>
      <w:divBdr>
        <w:top w:val="none" w:sz="0" w:space="0" w:color="auto"/>
        <w:left w:val="none" w:sz="0" w:space="0" w:color="auto"/>
        <w:bottom w:val="none" w:sz="0" w:space="0" w:color="auto"/>
        <w:right w:val="none" w:sz="0" w:space="0" w:color="auto"/>
      </w:divBdr>
    </w:div>
    <w:div w:id="1834638960">
      <w:bodyDiv w:val="1"/>
      <w:marLeft w:val="0"/>
      <w:marRight w:val="0"/>
      <w:marTop w:val="0"/>
      <w:marBottom w:val="0"/>
      <w:divBdr>
        <w:top w:val="none" w:sz="0" w:space="0" w:color="auto"/>
        <w:left w:val="none" w:sz="0" w:space="0" w:color="auto"/>
        <w:bottom w:val="none" w:sz="0" w:space="0" w:color="auto"/>
        <w:right w:val="none" w:sz="0" w:space="0" w:color="auto"/>
      </w:divBdr>
    </w:div>
    <w:div w:id="1835225228">
      <w:bodyDiv w:val="1"/>
      <w:marLeft w:val="0"/>
      <w:marRight w:val="0"/>
      <w:marTop w:val="0"/>
      <w:marBottom w:val="0"/>
      <w:divBdr>
        <w:top w:val="none" w:sz="0" w:space="0" w:color="auto"/>
        <w:left w:val="none" w:sz="0" w:space="0" w:color="auto"/>
        <w:bottom w:val="none" w:sz="0" w:space="0" w:color="auto"/>
        <w:right w:val="none" w:sz="0" w:space="0" w:color="auto"/>
      </w:divBdr>
    </w:div>
    <w:div w:id="1835759314">
      <w:bodyDiv w:val="1"/>
      <w:marLeft w:val="0"/>
      <w:marRight w:val="0"/>
      <w:marTop w:val="0"/>
      <w:marBottom w:val="0"/>
      <w:divBdr>
        <w:top w:val="none" w:sz="0" w:space="0" w:color="auto"/>
        <w:left w:val="none" w:sz="0" w:space="0" w:color="auto"/>
        <w:bottom w:val="none" w:sz="0" w:space="0" w:color="auto"/>
        <w:right w:val="none" w:sz="0" w:space="0" w:color="auto"/>
      </w:divBdr>
      <w:divsChild>
        <w:div w:id="505824336">
          <w:blockQuote w:val="1"/>
          <w:marLeft w:val="225"/>
          <w:marRight w:val="225"/>
          <w:marTop w:val="225"/>
          <w:marBottom w:val="225"/>
          <w:divBdr>
            <w:top w:val="none" w:sz="0" w:space="0" w:color="auto"/>
            <w:left w:val="none" w:sz="0" w:space="0" w:color="auto"/>
            <w:bottom w:val="none" w:sz="0" w:space="0" w:color="auto"/>
            <w:right w:val="none" w:sz="0" w:space="0" w:color="auto"/>
          </w:divBdr>
        </w:div>
        <w:div w:id="820001400">
          <w:blockQuote w:val="1"/>
          <w:marLeft w:val="225"/>
          <w:marRight w:val="225"/>
          <w:marTop w:val="225"/>
          <w:marBottom w:val="225"/>
          <w:divBdr>
            <w:top w:val="none" w:sz="0" w:space="0" w:color="auto"/>
            <w:left w:val="none" w:sz="0" w:space="0" w:color="auto"/>
            <w:bottom w:val="none" w:sz="0" w:space="0" w:color="auto"/>
            <w:right w:val="none" w:sz="0" w:space="0" w:color="auto"/>
          </w:divBdr>
        </w:div>
        <w:div w:id="827133842">
          <w:blockQuote w:val="1"/>
          <w:marLeft w:val="225"/>
          <w:marRight w:val="225"/>
          <w:marTop w:val="225"/>
          <w:marBottom w:val="225"/>
          <w:divBdr>
            <w:top w:val="none" w:sz="0" w:space="0" w:color="auto"/>
            <w:left w:val="none" w:sz="0" w:space="0" w:color="auto"/>
            <w:bottom w:val="none" w:sz="0" w:space="0" w:color="auto"/>
            <w:right w:val="none" w:sz="0" w:space="0" w:color="auto"/>
          </w:divBdr>
        </w:div>
        <w:div w:id="1134836881">
          <w:blockQuote w:val="1"/>
          <w:marLeft w:val="225"/>
          <w:marRight w:val="225"/>
          <w:marTop w:val="225"/>
          <w:marBottom w:val="225"/>
          <w:divBdr>
            <w:top w:val="none" w:sz="0" w:space="0" w:color="auto"/>
            <w:left w:val="none" w:sz="0" w:space="0" w:color="auto"/>
            <w:bottom w:val="none" w:sz="0" w:space="0" w:color="auto"/>
            <w:right w:val="none" w:sz="0" w:space="0" w:color="auto"/>
          </w:divBdr>
        </w:div>
        <w:div w:id="1406806113">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1836797182">
      <w:bodyDiv w:val="1"/>
      <w:marLeft w:val="0"/>
      <w:marRight w:val="0"/>
      <w:marTop w:val="0"/>
      <w:marBottom w:val="0"/>
      <w:divBdr>
        <w:top w:val="none" w:sz="0" w:space="0" w:color="auto"/>
        <w:left w:val="none" w:sz="0" w:space="0" w:color="auto"/>
        <w:bottom w:val="none" w:sz="0" w:space="0" w:color="auto"/>
        <w:right w:val="none" w:sz="0" w:space="0" w:color="auto"/>
      </w:divBdr>
    </w:div>
    <w:div w:id="1836798375">
      <w:bodyDiv w:val="1"/>
      <w:marLeft w:val="0"/>
      <w:marRight w:val="0"/>
      <w:marTop w:val="0"/>
      <w:marBottom w:val="0"/>
      <w:divBdr>
        <w:top w:val="none" w:sz="0" w:space="0" w:color="auto"/>
        <w:left w:val="none" w:sz="0" w:space="0" w:color="auto"/>
        <w:bottom w:val="none" w:sz="0" w:space="0" w:color="auto"/>
        <w:right w:val="none" w:sz="0" w:space="0" w:color="auto"/>
      </w:divBdr>
    </w:div>
    <w:div w:id="1837917893">
      <w:bodyDiv w:val="1"/>
      <w:marLeft w:val="0"/>
      <w:marRight w:val="0"/>
      <w:marTop w:val="0"/>
      <w:marBottom w:val="0"/>
      <w:divBdr>
        <w:top w:val="none" w:sz="0" w:space="0" w:color="auto"/>
        <w:left w:val="none" w:sz="0" w:space="0" w:color="auto"/>
        <w:bottom w:val="none" w:sz="0" w:space="0" w:color="auto"/>
        <w:right w:val="none" w:sz="0" w:space="0" w:color="auto"/>
      </w:divBdr>
    </w:div>
    <w:div w:id="1838107573">
      <w:bodyDiv w:val="1"/>
      <w:marLeft w:val="0"/>
      <w:marRight w:val="0"/>
      <w:marTop w:val="0"/>
      <w:marBottom w:val="0"/>
      <w:divBdr>
        <w:top w:val="none" w:sz="0" w:space="0" w:color="auto"/>
        <w:left w:val="none" w:sz="0" w:space="0" w:color="auto"/>
        <w:bottom w:val="none" w:sz="0" w:space="0" w:color="auto"/>
        <w:right w:val="none" w:sz="0" w:space="0" w:color="auto"/>
      </w:divBdr>
    </w:div>
    <w:div w:id="1838302714">
      <w:bodyDiv w:val="1"/>
      <w:marLeft w:val="0"/>
      <w:marRight w:val="0"/>
      <w:marTop w:val="0"/>
      <w:marBottom w:val="0"/>
      <w:divBdr>
        <w:top w:val="none" w:sz="0" w:space="0" w:color="auto"/>
        <w:left w:val="none" w:sz="0" w:space="0" w:color="auto"/>
        <w:bottom w:val="none" w:sz="0" w:space="0" w:color="auto"/>
        <w:right w:val="none" w:sz="0" w:space="0" w:color="auto"/>
      </w:divBdr>
    </w:div>
    <w:div w:id="1838570588">
      <w:bodyDiv w:val="1"/>
      <w:marLeft w:val="0"/>
      <w:marRight w:val="0"/>
      <w:marTop w:val="0"/>
      <w:marBottom w:val="0"/>
      <w:divBdr>
        <w:top w:val="none" w:sz="0" w:space="0" w:color="auto"/>
        <w:left w:val="none" w:sz="0" w:space="0" w:color="auto"/>
        <w:bottom w:val="none" w:sz="0" w:space="0" w:color="auto"/>
        <w:right w:val="none" w:sz="0" w:space="0" w:color="auto"/>
      </w:divBdr>
    </w:div>
    <w:div w:id="1838691911">
      <w:bodyDiv w:val="1"/>
      <w:marLeft w:val="0"/>
      <w:marRight w:val="0"/>
      <w:marTop w:val="0"/>
      <w:marBottom w:val="0"/>
      <w:divBdr>
        <w:top w:val="none" w:sz="0" w:space="0" w:color="auto"/>
        <w:left w:val="none" w:sz="0" w:space="0" w:color="auto"/>
        <w:bottom w:val="none" w:sz="0" w:space="0" w:color="auto"/>
        <w:right w:val="none" w:sz="0" w:space="0" w:color="auto"/>
      </w:divBdr>
    </w:div>
    <w:div w:id="1838761668">
      <w:bodyDiv w:val="1"/>
      <w:marLeft w:val="0"/>
      <w:marRight w:val="0"/>
      <w:marTop w:val="0"/>
      <w:marBottom w:val="0"/>
      <w:divBdr>
        <w:top w:val="none" w:sz="0" w:space="0" w:color="auto"/>
        <w:left w:val="none" w:sz="0" w:space="0" w:color="auto"/>
        <w:bottom w:val="none" w:sz="0" w:space="0" w:color="auto"/>
        <w:right w:val="none" w:sz="0" w:space="0" w:color="auto"/>
      </w:divBdr>
    </w:div>
    <w:div w:id="1838837290">
      <w:bodyDiv w:val="1"/>
      <w:marLeft w:val="0"/>
      <w:marRight w:val="0"/>
      <w:marTop w:val="0"/>
      <w:marBottom w:val="0"/>
      <w:divBdr>
        <w:top w:val="none" w:sz="0" w:space="0" w:color="auto"/>
        <w:left w:val="none" w:sz="0" w:space="0" w:color="auto"/>
        <w:bottom w:val="none" w:sz="0" w:space="0" w:color="auto"/>
        <w:right w:val="none" w:sz="0" w:space="0" w:color="auto"/>
      </w:divBdr>
    </w:div>
    <w:div w:id="1839271393">
      <w:bodyDiv w:val="1"/>
      <w:marLeft w:val="0"/>
      <w:marRight w:val="0"/>
      <w:marTop w:val="0"/>
      <w:marBottom w:val="0"/>
      <w:divBdr>
        <w:top w:val="none" w:sz="0" w:space="0" w:color="auto"/>
        <w:left w:val="none" w:sz="0" w:space="0" w:color="auto"/>
        <w:bottom w:val="none" w:sz="0" w:space="0" w:color="auto"/>
        <w:right w:val="none" w:sz="0" w:space="0" w:color="auto"/>
      </w:divBdr>
    </w:div>
    <w:div w:id="1839731932">
      <w:bodyDiv w:val="1"/>
      <w:marLeft w:val="0"/>
      <w:marRight w:val="0"/>
      <w:marTop w:val="0"/>
      <w:marBottom w:val="0"/>
      <w:divBdr>
        <w:top w:val="none" w:sz="0" w:space="0" w:color="auto"/>
        <w:left w:val="none" w:sz="0" w:space="0" w:color="auto"/>
        <w:bottom w:val="none" w:sz="0" w:space="0" w:color="auto"/>
        <w:right w:val="none" w:sz="0" w:space="0" w:color="auto"/>
      </w:divBdr>
      <w:divsChild>
        <w:div w:id="1071389777">
          <w:marLeft w:val="0"/>
          <w:marRight w:val="0"/>
          <w:marTop w:val="0"/>
          <w:marBottom w:val="0"/>
          <w:divBdr>
            <w:top w:val="none" w:sz="0" w:space="0" w:color="auto"/>
            <w:left w:val="none" w:sz="0" w:space="0" w:color="auto"/>
            <w:bottom w:val="none" w:sz="0" w:space="0" w:color="auto"/>
            <w:right w:val="none" w:sz="0" w:space="0" w:color="auto"/>
          </w:divBdr>
          <w:divsChild>
            <w:div w:id="1322657589">
              <w:marLeft w:val="0"/>
              <w:marRight w:val="0"/>
              <w:marTop w:val="0"/>
              <w:marBottom w:val="0"/>
              <w:divBdr>
                <w:top w:val="none" w:sz="0" w:space="0" w:color="auto"/>
                <w:left w:val="none" w:sz="0" w:space="0" w:color="auto"/>
                <w:bottom w:val="none" w:sz="0" w:space="0" w:color="auto"/>
                <w:right w:val="none" w:sz="0" w:space="0" w:color="auto"/>
              </w:divBdr>
              <w:divsChild>
                <w:div w:id="1238133276">
                  <w:marLeft w:val="0"/>
                  <w:marRight w:val="0"/>
                  <w:marTop w:val="0"/>
                  <w:marBottom w:val="0"/>
                  <w:divBdr>
                    <w:top w:val="none" w:sz="0" w:space="0" w:color="auto"/>
                    <w:left w:val="none" w:sz="0" w:space="0" w:color="auto"/>
                    <w:bottom w:val="none" w:sz="0" w:space="0" w:color="auto"/>
                    <w:right w:val="none" w:sz="0" w:space="0" w:color="auto"/>
                  </w:divBdr>
                  <w:divsChild>
                    <w:div w:id="845555066">
                      <w:marLeft w:val="0"/>
                      <w:marRight w:val="0"/>
                      <w:marTop w:val="0"/>
                      <w:marBottom w:val="0"/>
                      <w:divBdr>
                        <w:top w:val="none" w:sz="0" w:space="0" w:color="auto"/>
                        <w:left w:val="none" w:sz="0" w:space="0" w:color="auto"/>
                        <w:bottom w:val="none" w:sz="0" w:space="0" w:color="auto"/>
                        <w:right w:val="none" w:sz="0" w:space="0" w:color="auto"/>
                      </w:divBdr>
                      <w:divsChild>
                        <w:div w:id="1060982994">
                          <w:marLeft w:val="0"/>
                          <w:marRight w:val="0"/>
                          <w:marTop w:val="45"/>
                          <w:marBottom w:val="0"/>
                          <w:divBdr>
                            <w:top w:val="none" w:sz="0" w:space="0" w:color="auto"/>
                            <w:left w:val="none" w:sz="0" w:space="0" w:color="auto"/>
                            <w:bottom w:val="none" w:sz="0" w:space="0" w:color="auto"/>
                            <w:right w:val="none" w:sz="0" w:space="0" w:color="auto"/>
                          </w:divBdr>
                          <w:divsChild>
                            <w:div w:id="136852721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36801">
      <w:bodyDiv w:val="1"/>
      <w:marLeft w:val="0"/>
      <w:marRight w:val="0"/>
      <w:marTop w:val="0"/>
      <w:marBottom w:val="0"/>
      <w:divBdr>
        <w:top w:val="none" w:sz="0" w:space="0" w:color="auto"/>
        <w:left w:val="none" w:sz="0" w:space="0" w:color="auto"/>
        <w:bottom w:val="none" w:sz="0" w:space="0" w:color="auto"/>
        <w:right w:val="none" w:sz="0" w:space="0" w:color="auto"/>
      </w:divBdr>
    </w:div>
    <w:div w:id="1840147586">
      <w:bodyDiv w:val="1"/>
      <w:marLeft w:val="0"/>
      <w:marRight w:val="0"/>
      <w:marTop w:val="0"/>
      <w:marBottom w:val="0"/>
      <w:divBdr>
        <w:top w:val="none" w:sz="0" w:space="0" w:color="auto"/>
        <w:left w:val="none" w:sz="0" w:space="0" w:color="auto"/>
        <w:bottom w:val="none" w:sz="0" w:space="0" w:color="auto"/>
        <w:right w:val="none" w:sz="0" w:space="0" w:color="auto"/>
      </w:divBdr>
    </w:div>
    <w:div w:id="1840343105">
      <w:bodyDiv w:val="1"/>
      <w:marLeft w:val="0"/>
      <w:marRight w:val="0"/>
      <w:marTop w:val="0"/>
      <w:marBottom w:val="0"/>
      <w:divBdr>
        <w:top w:val="none" w:sz="0" w:space="0" w:color="auto"/>
        <w:left w:val="none" w:sz="0" w:space="0" w:color="auto"/>
        <w:bottom w:val="none" w:sz="0" w:space="0" w:color="auto"/>
        <w:right w:val="none" w:sz="0" w:space="0" w:color="auto"/>
      </w:divBdr>
    </w:div>
    <w:div w:id="1841043789">
      <w:bodyDiv w:val="1"/>
      <w:marLeft w:val="0"/>
      <w:marRight w:val="0"/>
      <w:marTop w:val="0"/>
      <w:marBottom w:val="0"/>
      <w:divBdr>
        <w:top w:val="none" w:sz="0" w:space="0" w:color="auto"/>
        <w:left w:val="none" w:sz="0" w:space="0" w:color="auto"/>
        <w:bottom w:val="none" w:sz="0" w:space="0" w:color="auto"/>
        <w:right w:val="none" w:sz="0" w:space="0" w:color="auto"/>
      </w:divBdr>
    </w:div>
    <w:div w:id="1841773593">
      <w:bodyDiv w:val="1"/>
      <w:marLeft w:val="0"/>
      <w:marRight w:val="0"/>
      <w:marTop w:val="0"/>
      <w:marBottom w:val="0"/>
      <w:divBdr>
        <w:top w:val="none" w:sz="0" w:space="0" w:color="auto"/>
        <w:left w:val="none" w:sz="0" w:space="0" w:color="auto"/>
        <w:bottom w:val="none" w:sz="0" w:space="0" w:color="auto"/>
        <w:right w:val="none" w:sz="0" w:space="0" w:color="auto"/>
      </w:divBdr>
      <w:divsChild>
        <w:div w:id="167716956">
          <w:marLeft w:val="0"/>
          <w:marRight w:val="0"/>
          <w:marTop w:val="100"/>
          <w:marBottom w:val="100"/>
          <w:divBdr>
            <w:top w:val="none" w:sz="0" w:space="0" w:color="auto"/>
            <w:left w:val="none" w:sz="0" w:space="0" w:color="auto"/>
            <w:bottom w:val="none" w:sz="0" w:space="0" w:color="auto"/>
            <w:right w:val="none" w:sz="0" w:space="0" w:color="auto"/>
          </w:divBdr>
          <w:divsChild>
            <w:div w:id="1381133153">
              <w:marLeft w:val="0"/>
              <w:marRight w:val="0"/>
              <w:marTop w:val="0"/>
              <w:marBottom w:val="0"/>
              <w:divBdr>
                <w:top w:val="none" w:sz="0" w:space="0" w:color="auto"/>
                <w:left w:val="none" w:sz="0" w:space="0" w:color="auto"/>
                <w:bottom w:val="none" w:sz="0" w:space="0" w:color="auto"/>
                <w:right w:val="none" w:sz="0" w:space="0" w:color="auto"/>
              </w:divBdr>
              <w:divsChild>
                <w:div w:id="223416593">
                  <w:marLeft w:val="450"/>
                  <w:marRight w:val="0"/>
                  <w:marTop w:val="0"/>
                  <w:marBottom w:val="0"/>
                  <w:divBdr>
                    <w:top w:val="none" w:sz="0" w:space="0" w:color="auto"/>
                    <w:left w:val="none" w:sz="0" w:space="0" w:color="auto"/>
                    <w:bottom w:val="none" w:sz="0" w:space="0" w:color="auto"/>
                    <w:right w:val="none" w:sz="0" w:space="0" w:color="auto"/>
                  </w:divBdr>
                  <w:divsChild>
                    <w:div w:id="6762253">
                      <w:marLeft w:val="450"/>
                      <w:marRight w:val="0"/>
                      <w:marTop w:val="0"/>
                      <w:marBottom w:val="0"/>
                      <w:divBdr>
                        <w:top w:val="none" w:sz="0" w:space="0" w:color="auto"/>
                        <w:left w:val="none" w:sz="0" w:space="0" w:color="auto"/>
                        <w:bottom w:val="none" w:sz="0" w:space="0" w:color="auto"/>
                        <w:right w:val="none" w:sz="0" w:space="0" w:color="auto"/>
                      </w:divBdr>
                      <w:divsChild>
                        <w:div w:id="56636056">
                          <w:marLeft w:val="0"/>
                          <w:marRight w:val="0"/>
                          <w:marTop w:val="0"/>
                          <w:marBottom w:val="0"/>
                          <w:divBdr>
                            <w:top w:val="none" w:sz="0" w:space="0" w:color="auto"/>
                            <w:left w:val="none" w:sz="0" w:space="0" w:color="auto"/>
                            <w:bottom w:val="none" w:sz="0" w:space="0" w:color="auto"/>
                            <w:right w:val="none" w:sz="0" w:space="0" w:color="auto"/>
                          </w:divBdr>
                        </w:div>
                        <w:div w:id="2115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3277">
      <w:bodyDiv w:val="1"/>
      <w:marLeft w:val="0"/>
      <w:marRight w:val="0"/>
      <w:marTop w:val="0"/>
      <w:marBottom w:val="0"/>
      <w:divBdr>
        <w:top w:val="none" w:sz="0" w:space="0" w:color="auto"/>
        <w:left w:val="none" w:sz="0" w:space="0" w:color="auto"/>
        <w:bottom w:val="none" w:sz="0" w:space="0" w:color="auto"/>
        <w:right w:val="none" w:sz="0" w:space="0" w:color="auto"/>
      </w:divBdr>
    </w:div>
    <w:div w:id="1842818613">
      <w:bodyDiv w:val="1"/>
      <w:marLeft w:val="0"/>
      <w:marRight w:val="0"/>
      <w:marTop w:val="0"/>
      <w:marBottom w:val="0"/>
      <w:divBdr>
        <w:top w:val="none" w:sz="0" w:space="0" w:color="auto"/>
        <w:left w:val="none" w:sz="0" w:space="0" w:color="auto"/>
        <w:bottom w:val="none" w:sz="0" w:space="0" w:color="auto"/>
        <w:right w:val="none" w:sz="0" w:space="0" w:color="auto"/>
      </w:divBdr>
    </w:div>
    <w:div w:id="1843280199">
      <w:bodyDiv w:val="1"/>
      <w:marLeft w:val="0"/>
      <w:marRight w:val="0"/>
      <w:marTop w:val="0"/>
      <w:marBottom w:val="0"/>
      <w:divBdr>
        <w:top w:val="none" w:sz="0" w:space="0" w:color="auto"/>
        <w:left w:val="none" w:sz="0" w:space="0" w:color="auto"/>
        <w:bottom w:val="none" w:sz="0" w:space="0" w:color="auto"/>
        <w:right w:val="none" w:sz="0" w:space="0" w:color="auto"/>
      </w:divBdr>
    </w:div>
    <w:div w:id="1843397487">
      <w:bodyDiv w:val="1"/>
      <w:marLeft w:val="0"/>
      <w:marRight w:val="0"/>
      <w:marTop w:val="0"/>
      <w:marBottom w:val="0"/>
      <w:divBdr>
        <w:top w:val="none" w:sz="0" w:space="0" w:color="auto"/>
        <w:left w:val="none" w:sz="0" w:space="0" w:color="auto"/>
        <w:bottom w:val="none" w:sz="0" w:space="0" w:color="auto"/>
        <w:right w:val="none" w:sz="0" w:space="0" w:color="auto"/>
      </w:divBdr>
    </w:div>
    <w:div w:id="1844590369">
      <w:bodyDiv w:val="1"/>
      <w:marLeft w:val="0"/>
      <w:marRight w:val="0"/>
      <w:marTop w:val="0"/>
      <w:marBottom w:val="0"/>
      <w:divBdr>
        <w:top w:val="none" w:sz="0" w:space="0" w:color="auto"/>
        <w:left w:val="none" w:sz="0" w:space="0" w:color="auto"/>
        <w:bottom w:val="none" w:sz="0" w:space="0" w:color="auto"/>
        <w:right w:val="none" w:sz="0" w:space="0" w:color="auto"/>
      </w:divBdr>
    </w:div>
    <w:div w:id="1844591562">
      <w:bodyDiv w:val="1"/>
      <w:marLeft w:val="0"/>
      <w:marRight w:val="0"/>
      <w:marTop w:val="0"/>
      <w:marBottom w:val="0"/>
      <w:divBdr>
        <w:top w:val="none" w:sz="0" w:space="0" w:color="auto"/>
        <w:left w:val="none" w:sz="0" w:space="0" w:color="auto"/>
        <w:bottom w:val="none" w:sz="0" w:space="0" w:color="auto"/>
        <w:right w:val="none" w:sz="0" w:space="0" w:color="auto"/>
      </w:divBdr>
    </w:div>
    <w:div w:id="1844660280">
      <w:bodyDiv w:val="1"/>
      <w:marLeft w:val="0"/>
      <w:marRight w:val="0"/>
      <w:marTop w:val="0"/>
      <w:marBottom w:val="0"/>
      <w:divBdr>
        <w:top w:val="none" w:sz="0" w:space="0" w:color="auto"/>
        <w:left w:val="none" w:sz="0" w:space="0" w:color="auto"/>
        <w:bottom w:val="none" w:sz="0" w:space="0" w:color="auto"/>
        <w:right w:val="none" w:sz="0" w:space="0" w:color="auto"/>
      </w:divBdr>
    </w:div>
    <w:div w:id="1844739082">
      <w:bodyDiv w:val="1"/>
      <w:marLeft w:val="0"/>
      <w:marRight w:val="0"/>
      <w:marTop w:val="0"/>
      <w:marBottom w:val="0"/>
      <w:divBdr>
        <w:top w:val="none" w:sz="0" w:space="0" w:color="auto"/>
        <w:left w:val="none" w:sz="0" w:space="0" w:color="auto"/>
        <w:bottom w:val="none" w:sz="0" w:space="0" w:color="auto"/>
        <w:right w:val="none" w:sz="0" w:space="0" w:color="auto"/>
      </w:divBdr>
    </w:div>
    <w:div w:id="1844776897">
      <w:bodyDiv w:val="1"/>
      <w:marLeft w:val="0"/>
      <w:marRight w:val="0"/>
      <w:marTop w:val="0"/>
      <w:marBottom w:val="0"/>
      <w:divBdr>
        <w:top w:val="none" w:sz="0" w:space="0" w:color="auto"/>
        <w:left w:val="none" w:sz="0" w:space="0" w:color="auto"/>
        <w:bottom w:val="none" w:sz="0" w:space="0" w:color="auto"/>
        <w:right w:val="none" w:sz="0" w:space="0" w:color="auto"/>
      </w:divBdr>
    </w:div>
    <w:div w:id="1844851716">
      <w:bodyDiv w:val="1"/>
      <w:marLeft w:val="0"/>
      <w:marRight w:val="0"/>
      <w:marTop w:val="0"/>
      <w:marBottom w:val="0"/>
      <w:divBdr>
        <w:top w:val="none" w:sz="0" w:space="0" w:color="auto"/>
        <w:left w:val="none" w:sz="0" w:space="0" w:color="auto"/>
        <w:bottom w:val="none" w:sz="0" w:space="0" w:color="auto"/>
        <w:right w:val="none" w:sz="0" w:space="0" w:color="auto"/>
      </w:divBdr>
    </w:div>
    <w:div w:id="1845322237">
      <w:bodyDiv w:val="1"/>
      <w:marLeft w:val="0"/>
      <w:marRight w:val="0"/>
      <w:marTop w:val="0"/>
      <w:marBottom w:val="0"/>
      <w:divBdr>
        <w:top w:val="none" w:sz="0" w:space="0" w:color="auto"/>
        <w:left w:val="none" w:sz="0" w:space="0" w:color="auto"/>
        <w:bottom w:val="none" w:sz="0" w:space="0" w:color="auto"/>
        <w:right w:val="none" w:sz="0" w:space="0" w:color="auto"/>
      </w:divBdr>
      <w:divsChild>
        <w:div w:id="43524134">
          <w:marLeft w:val="0"/>
          <w:marRight w:val="0"/>
          <w:marTop w:val="0"/>
          <w:marBottom w:val="0"/>
          <w:divBdr>
            <w:top w:val="none" w:sz="0" w:space="0" w:color="auto"/>
            <w:left w:val="none" w:sz="0" w:space="0" w:color="auto"/>
            <w:bottom w:val="none" w:sz="0" w:space="0" w:color="auto"/>
            <w:right w:val="none" w:sz="0" w:space="0" w:color="auto"/>
          </w:divBdr>
        </w:div>
      </w:divsChild>
    </w:div>
    <w:div w:id="1845702049">
      <w:bodyDiv w:val="1"/>
      <w:marLeft w:val="0"/>
      <w:marRight w:val="0"/>
      <w:marTop w:val="0"/>
      <w:marBottom w:val="0"/>
      <w:divBdr>
        <w:top w:val="none" w:sz="0" w:space="0" w:color="auto"/>
        <w:left w:val="none" w:sz="0" w:space="0" w:color="auto"/>
        <w:bottom w:val="none" w:sz="0" w:space="0" w:color="auto"/>
        <w:right w:val="none" w:sz="0" w:space="0" w:color="auto"/>
      </w:divBdr>
    </w:div>
    <w:div w:id="1845777919">
      <w:bodyDiv w:val="1"/>
      <w:marLeft w:val="0"/>
      <w:marRight w:val="0"/>
      <w:marTop w:val="0"/>
      <w:marBottom w:val="0"/>
      <w:divBdr>
        <w:top w:val="none" w:sz="0" w:space="0" w:color="auto"/>
        <w:left w:val="none" w:sz="0" w:space="0" w:color="auto"/>
        <w:bottom w:val="none" w:sz="0" w:space="0" w:color="auto"/>
        <w:right w:val="none" w:sz="0" w:space="0" w:color="auto"/>
      </w:divBdr>
    </w:div>
    <w:div w:id="1846019972">
      <w:bodyDiv w:val="1"/>
      <w:marLeft w:val="0"/>
      <w:marRight w:val="0"/>
      <w:marTop w:val="0"/>
      <w:marBottom w:val="0"/>
      <w:divBdr>
        <w:top w:val="none" w:sz="0" w:space="0" w:color="auto"/>
        <w:left w:val="none" w:sz="0" w:space="0" w:color="auto"/>
        <w:bottom w:val="none" w:sz="0" w:space="0" w:color="auto"/>
        <w:right w:val="none" w:sz="0" w:space="0" w:color="auto"/>
      </w:divBdr>
    </w:div>
    <w:div w:id="1846167291">
      <w:bodyDiv w:val="1"/>
      <w:marLeft w:val="0"/>
      <w:marRight w:val="0"/>
      <w:marTop w:val="0"/>
      <w:marBottom w:val="0"/>
      <w:divBdr>
        <w:top w:val="none" w:sz="0" w:space="0" w:color="auto"/>
        <w:left w:val="none" w:sz="0" w:space="0" w:color="auto"/>
        <w:bottom w:val="none" w:sz="0" w:space="0" w:color="auto"/>
        <w:right w:val="none" w:sz="0" w:space="0" w:color="auto"/>
      </w:divBdr>
    </w:div>
    <w:div w:id="1846242473">
      <w:bodyDiv w:val="1"/>
      <w:marLeft w:val="0"/>
      <w:marRight w:val="0"/>
      <w:marTop w:val="0"/>
      <w:marBottom w:val="0"/>
      <w:divBdr>
        <w:top w:val="none" w:sz="0" w:space="0" w:color="auto"/>
        <w:left w:val="none" w:sz="0" w:space="0" w:color="auto"/>
        <w:bottom w:val="none" w:sz="0" w:space="0" w:color="auto"/>
        <w:right w:val="none" w:sz="0" w:space="0" w:color="auto"/>
      </w:divBdr>
    </w:div>
    <w:div w:id="1846439361">
      <w:bodyDiv w:val="1"/>
      <w:marLeft w:val="0"/>
      <w:marRight w:val="0"/>
      <w:marTop w:val="0"/>
      <w:marBottom w:val="0"/>
      <w:divBdr>
        <w:top w:val="none" w:sz="0" w:space="0" w:color="auto"/>
        <w:left w:val="none" w:sz="0" w:space="0" w:color="auto"/>
        <w:bottom w:val="none" w:sz="0" w:space="0" w:color="auto"/>
        <w:right w:val="none" w:sz="0" w:space="0" w:color="auto"/>
      </w:divBdr>
    </w:div>
    <w:div w:id="1846480505">
      <w:bodyDiv w:val="1"/>
      <w:marLeft w:val="0"/>
      <w:marRight w:val="0"/>
      <w:marTop w:val="0"/>
      <w:marBottom w:val="0"/>
      <w:divBdr>
        <w:top w:val="none" w:sz="0" w:space="0" w:color="auto"/>
        <w:left w:val="none" w:sz="0" w:space="0" w:color="auto"/>
        <w:bottom w:val="none" w:sz="0" w:space="0" w:color="auto"/>
        <w:right w:val="none" w:sz="0" w:space="0" w:color="auto"/>
      </w:divBdr>
    </w:div>
    <w:div w:id="1847164481">
      <w:bodyDiv w:val="1"/>
      <w:marLeft w:val="0"/>
      <w:marRight w:val="0"/>
      <w:marTop w:val="0"/>
      <w:marBottom w:val="0"/>
      <w:divBdr>
        <w:top w:val="none" w:sz="0" w:space="0" w:color="auto"/>
        <w:left w:val="none" w:sz="0" w:space="0" w:color="auto"/>
        <w:bottom w:val="none" w:sz="0" w:space="0" w:color="auto"/>
        <w:right w:val="none" w:sz="0" w:space="0" w:color="auto"/>
      </w:divBdr>
    </w:div>
    <w:div w:id="1847746330">
      <w:bodyDiv w:val="1"/>
      <w:marLeft w:val="0"/>
      <w:marRight w:val="0"/>
      <w:marTop w:val="0"/>
      <w:marBottom w:val="0"/>
      <w:divBdr>
        <w:top w:val="none" w:sz="0" w:space="0" w:color="auto"/>
        <w:left w:val="none" w:sz="0" w:space="0" w:color="auto"/>
        <w:bottom w:val="none" w:sz="0" w:space="0" w:color="auto"/>
        <w:right w:val="none" w:sz="0" w:space="0" w:color="auto"/>
      </w:divBdr>
    </w:div>
    <w:div w:id="1847748871">
      <w:bodyDiv w:val="1"/>
      <w:marLeft w:val="0"/>
      <w:marRight w:val="0"/>
      <w:marTop w:val="0"/>
      <w:marBottom w:val="0"/>
      <w:divBdr>
        <w:top w:val="none" w:sz="0" w:space="0" w:color="auto"/>
        <w:left w:val="none" w:sz="0" w:space="0" w:color="auto"/>
        <w:bottom w:val="none" w:sz="0" w:space="0" w:color="auto"/>
        <w:right w:val="none" w:sz="0" w:space="0" w:color="auto"/>
      </w:divBdr>
      <w:divsChild>
        <w:div w:id="508329645">
          <w:marLeft w:val="0"/>
          <w:marRight w:val="0"/>
          <w:marTop w:val="240"/>
          <w:marBottom w:val="300"/>
          <w:divBdr>
            <w:top w:val="none" w:sz="0" w:space="0" w:color="auto"/>
            <w:left w:val="none" w:sz="0" w:space="0" w:color="auto"/>
            <w:bottom w:val="none" w:sz="0" w:space="0" w:color="auto"/>
            <w:right w:val="none" w:sz="0" w:space="0" w:color="auto"/>
          </w:divBdr>
          <w:divsChild>
            <w:div w:id="2041467564">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847818632">
      <w:bodyDiv w:val="1"/>
      <w:marLeft w:val="0"/>
      <w:marRight w:val="0"/>
      <w:marTop w:val="0"/>
      <w:marBottom w:val="0"/>
      <w:divBdr>
        <w:top w:val="none" w:sz="0" w:space="0" w:color="auto"/>
        <w:left w:val="none" w:sz="0" w:space="0" w:color="auto"/>
        <w:bottom w:val="none" w:sz="0" w:space="0" w:color="auto"/>
        <w:right w:val="none" w:sz="0" w:space="0" w:color="auto"/>
      </w:divBdr>
    </w:div>
    <w:div w:id="1847861875">
      <w:bodyDiv w:val="1"/>
      <w:marLeft w:val="0"/>
      <w:marRight w:val="0"/>
      <w:marTop w:val="0"/>
      <w:marBottom w:val="0"/>
      <w:divBdr>
        <w:top w:val="none" w:sz="0" w:space="0" w:color="auto"/>
        <w:left w:val="none" w:sz="0" w:space="0" w:color="auto"/>
        <w:bottom w:val="none" w:sz="0" w:space="0" w:color="auto"/>
        <w:right w:val="none" w:sz="0" w:space="0" w:color="auto"/>
      </w:divBdr>
    </w:div>
    <w:div w:id="1847862401">
      <w:bodyDiv w:val="1"/>
      <w:marLeft w:val="0"/>
      <w:marRight w:val="0"/>
      <w:marTop w:val="0"/>
      <w:marBottom w:val="0"/>
      <w:divBdr>
        <w:top w:val="none" w:sz="0" w:space="0" w:color="auto"/>
        <w:left w:val="none" w:sz="0" w:space="0" w:color="auto"/>
        <w:bottom w:val="none" w:sz="0" w:space="0" w:color="auto"/>
        <w:right w:val="none" w:sz="0" w:space="0" w:color="auto"/>
      </w:divBdr>
    </w:div>
    <w:div w:id="1848057276">
      <w:bodyDiv w:val="1"/>
      <w:marLeft w:val="0"/>
      <w:marRight w:val="0"/>
      <w:marTop w:val="0"/>
      <w:marBottom w:val="0"/>
      <w:divBdr>
        <w:top w:val="none" w:sz="0" w:space="0" w:color="auto"/>
        <w:left w:val="none" w:sz="0" w:space="0" w:color="auto"/>
        <w:bottom w:val="none" w:sz="0" w:space="0" w:color="auto"/>
        <w:right w:val="none" w:sz="0" w:space="0" w:color="auto"/>
      </w:divBdr>
      <w:divsChild>
        <w:div w:id="713893123">
          <w:marLeft w:val="0"/>
          <w:marRight w:val="0"/>
          <w:marTop w:val="0"/>
          <w:marBottom w:val="150"/>
          <w:divBdr>
            <w:top w:val="none" w:sz="0" w:space="0" w:color="auto"/>
            <w:left w:val="none" w:sz="0" w:space="0" w:color="auto"/>
            <w:bottom w:val="none" w:sz="0" w:space="0" w:color="auto"/>
            <w:right w:val="none" w:sz="0" w:space="0" w:color="auto"/>
          </w:divBdr>
          <w:divsChild>
            <w:div w:id="349643172">
              <w:marLeft w:val="0"/>
              <w:marRight w:val="0"/>
              <w:marTop w:val="0"/>
              <w:marBottom w:val="0"/>
              <w:divBdr>
                <w:top w:val="none" w:sz="0" w:space="0" w:color="auto"/>
                <w:left w:val="none" w:sz="0" w:space="0" w:color="auto"/>
                <w:bottom w:val="none" w:sz="0" w:space="0" w:color="auto"/>
                <w:right w:val="none" w:sz="0" w:space="0" w:color="auto"/>
              </w:divBdr>
              <w:divsChild>
                <w:div w:id="1238171775">
                  <w:marLeft w:val="0"/>
                  <w:marRight w:val="0"/>
                  <w:marTop w:val="0"/>
                  <w:marBottom w:val="0"/>
                  <w:divBdr>
                    <w:top w:val="none" w:sz="0" w:space="0" w:color="auto"/>
                    <w:left w:val="none" w:sz="0" w:space="0" w:color="auto"/>
                    <w:bottom w:val="none" w:sz="0" w:space="0" w:color="auto"/>
                    <w:right w:val="none" w:sz="0" w:space="0" w:color="auto"/>
                  </w:divBdr>
                  <w:divsChild>
                    <w:div w:id="513765475">
                      <w:marLeft w:val="0"/>
                      <w:marRight w:val="375"/>
                      <w:marTop w:val="0"/>
                      <w:marBottom w:val="75"/>
                      <w:divBdr>
                        <w:top w:val="none" w:sz="0" w:space="0" w:color="auto"/>
                        <w:left w:val="none" w:sz="0" w:space="0" w:color="auto"/>
                        <w:bottom w:val="none" w:sz="0" w:space="0" w:color="auto"/>
                        <w:right w:val="none" w:sz="0" w:space="0" w:color="auto"/>
                      </w:divBdr>
                    </w:div>
                    <w:div w:id="1332830162">
                      <w:marLeft w:val="0"/>
                      <w:marRight w:val="0"/>
                      <w:marTop w:val="0"/>
                      <w:marBottom w:val="0"/>
                      <w:divBdr>
                        <w:top w:val="none" w:sz="0" w:space="0" w:color="auto"/>
                        <w:left w:val="none" w:sz="0" w:space="0" w:color="auto"/>
                        <w:bottom w:val="none" w:sz="0" w:space="0" w:color="auto"/>
                        <w:right w:val="none" w:sz="0" w:space="8" w:color="auto"/>
                      </w:divBdr>
                      <w:divsChild>
                        <w:div w:id="1982222007">
                          <w:marLeft w:val="0"/>
                          <w:marRight w:val="0"/>
                          <w:marTop w:val="0"/>
                          <w:marBottom w:val="0"/>
                          <w:divBdr>
                            <w:top w:val="none" w:sz="0" w:space="0" w:color="auto"/>
                            <w:left w:val="none" w:sz="0" w:space="0" w:color="auto"/>
                            <w:bottom w:val="none" w:sz="0" w:space="0" w:color="auto"/>
                            <w:right w:val="none" w:sz="0" w:space="0" w:color="auto"/>
                          </w:divBdr>
                          <w:divsChild>
                            <w:div w:id="62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2710">
                      <w:marLeft w:val="0"/>
                      <w:marRight w:val="0"/>
                      <w:marTop w:val="0"/>
                      <w:marBottom w:val="0"/>
                      <w:divBdr>
                        <w:top w:val="none" w:sz="0" w:space="0" w:color="auto"/>
                        <w:left w:val="none" w:sz="0" w:space="0" w:color="auto"/>
                        <w:bottom w:val="none" w:sz="0" w:space="0" w:color="auto"/>
                        <w:right w:val="none" w:sz="0" w:space="0" w:color="auto"/>
                      </w:divBdr>
                      <w:divsChild>
                        <w:div w:id="514000518">
                          <w:marLeft w:val="0"/>
                          <w:marRight w:val="0"/>
                          <w:marTop w:val="0"/>
                          <w:marBottom w:val="0"/>
                          <w:divBdr>
                            <w:top w:val="none" w:sz="0" w:space="0" w:color="auto"/>
                            <w:left w:val="none" w:sz="0" w:space="0" w:color="auto"/>
                            <w:bottom w:val="none" w:sz="0" w:space="0" w:color="auto"/>
                            <w:right w:val="none" w:sz="0" w:space="0" w:color="auto"/>
                          </w:divBdr>
                          <w:divsChild>
                            <w:div w:id="558443090">
                              <w:marLeft w:val="0"/>
                              <w:marRight w:val="0"/>
                              <w:marTop w:val="0"/>
                              <w:marBottom w:val="0"/>
                              <w:divBdr>
                                <w:top w:val="none" w:sz="0" w:space="0" w:color="auto"/>
                                <w:left w:val="none" w:sz="0" w:space="0" w:color="auto"/>
                                <w:bottom w:val="none" w:sz="0" w:space="0" w:color="auto"/>
                                <w:right w:val="none" w:sz="0" w:space="0" w:color="auto"/>
                              </w:divBdr>
                              <w:divsChild>
                                <w:div w:id="5105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6058">
                          <w:marLeft w:val="0"/>
                          <w:marRight w:val="0"/>
                          <w:marTop w:val="0"/>
                          <w:marBottom w:val="0"/>
                          <w:divBdr>
                            <w:top w:val="none" w:sz="0" w:space="0" w:color="auto"/>
                            <w:left w:val="none" w:sz="0" w:space="0" w:color="auto"/>
                            <w:bottom w:val="none" w:sz="0" w:space="0" w:color="auto"/>
                            <w:right w:val="none" w:sz="0" w:space="0" w:color="auto"/>
                          </w:divBdr>
                          <w:divsChild>
                            <w:div w:id="1188635625">
                              <w:marLeft w:val="0"/>
                              <w:marRight w:val="0"/>
                              <w:marTop w:val="0"/>
                              <w:marBottom w:val="0"/>
                              <w:divBdr>
                                <w:top w:val="none" w:sz="0" w:space="0" w:color="auto"/>
                                <w:left w:val="none" w:sz="0" w:space="0" w:color="auto"/>
                                <w:bottom w:val="none" w:sz="0" w:space="0" w:color="auto"/>
                                <w:right w:val="none" w:sz="0" w:space="0" w:color="auto"/>
                              </w:divBdr>
                              <w:divsChild>
                                <w:div w:id="8835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786">
                          <w:marLeft w:val="0"/>
                          <w:marRight w:val="0"/>
                          <w:marTop w:val="0"/>
                          <w:marBottom w:val="0"/>
                          <w:divBdr>
                            <w:top w:val="none" w:sz="0" w:space="0" w:color="auto"/>
                            <w:left w:val="none" w:sz="0" w:space="0" w:color="auto"/>
                            <w:bottom w:val="none" w:sz="0" w:space="0" w:color="auto"/>
                            <w:right w:val="none" w:sz="0" w:space="0" w:color="auto"/>
                          </w:divBdr>
                          <w:divsChild>
                            <w:div w:id="245311834">
                              <w:marLeft w:val="0"/>
                              <w:marRight w:val="0"/>
                              <w:marTop w:val="0"/>
                              <w:marBottom w:val="0"/>
                              <w:divBdr>
                                <w:top w:val="none" w:sz="0" w:space="0" w:color="auto"/>
                                <w:left w:val="none" w:sz="0" w:space="0" w:color="auto"/>
                                <w:bottom w:val="none" w:sz="0" w:space="0" w:color="auto"/>
                                <w:right w:val="none" w:sz="0" w:space="0" w:color="auto"/>
                              </w:divBdr>
                              <w:divsChild>
                                <w:div w:id="15639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133856">
      <w:bodyDiv w:val="1"/>
      <w:marLeft w:val="0"/>
      <w:marRight w:val="0"/>
      <w:marTop w:val="0"/>
      <w:marBottom w:val="0"/>
      <w:divBdr>
        <w:top w:val="none" w:sz="0" w:space="0" w:color="auto"/>
        <w:left w:val="none" w:sz="0" w:space="0" w:color="auto"/>
        <w:bottom w:val="none" w:sz="0" w:space="0" w:color="auto"/>
        <w:right w:val="none" w:sz="0" w:space="0" w:color="auto"/>
      </w:divBdr>
    </w:div>
    <w:div w:id="1848208045">
      <w:bodyDiv w:val="1"/>
      <w:marLeft w:val="0"/>
      <w:marRight w:val="0"/>
      <w:marTop w:val="0"/>
      <w:marBottom w:val="0"/>
      <w:divBdr>
        <w:top w:val="none" w:sz="0" w:space="0" w:color="auto"/>
        <w:left w:val="none" w:sz="0" w:space="0" w:color="auto"/>
        <w:bottom w:val="none" w:sz="0" w:space="0" w:color="auto"/>
        <w:right w:val="none" w:sz="0" w:space="0" w:color="auto"/>
      </w:divBdr>
    </w:div>
    <w:div w:id="1848208405">
      <w:bodyDiv w:val="1"/>
      <w:marLeft w:val="0"/>
      <w:marRight w:val="0"/>
      <w:marTop w:val="0"/>
      <w:marBottom w:val="0"/>
      <w:divBdr>
        <w:top w:val="none" w:sz="0" w:space="0" w:color="auto"/>
        <w:left w:val="none" w:sz="0" w:space="0" w:color="auto"/>
        <w:bottom w:val="none" w:sz="0" w:space="0" w:color="auto"/>
        <w:right w:val="none" w:sz="0" w:space="0" w:color="auto"/>
      </w:divBdr>
    </w:div>
    <w:div w:id="1849129512">
      <w:bodyDiv w:val="1"/>
      <w:marLeft w:val="0"/>
      <w:marRight w:val="0"/>
      <w:marTop w:val="0"/>
      <w:marBottom w:val="0"/>
      <w:divBdr>
        <w:top w:val="none" w:sz="0" w:space="0" w:color="auto"/>
        <w:left w:val="none" w:sz="0" w:space="0" w:color="auto"/>
        <w:bottom w:val="none" w:sz="0" w:space="0" w:color="auto"/>
        <w:right w:val="none" w:sz="0" w:space="0" w:color="auto"/>
      </w:divBdr>
    </w:div>
    <w:div w:id="1849636205">
      <w:bodyDiv w:val="1"/>
      <w:marLeft w:val="0"/>
      <w:marRight w:val="0"/>
      <w:marTop w:val="0"/>
      <w:marBottom w:val="0"/>
      <w:divBdr>
        <w:top w:val="none" w:sz="0" w:space="0" w:color="auto"/>
        <w:left w:val="none" w:sz="0" w:space="0" w:color="auto"/>
        <w:bottom w:val="none" w:sz="0" w:space="0" w:color="auto"/>
        <w:right w:val="none" w:sz="0" w:space="0" w:color="auto"/>
      </w:divBdr>
      <w:divsChild>
        <w:div w:id="653610823">
          <w:marLeft w:val="0"/>
          <w:marRight w:val="0"/>
          <w:marTop w:val="0"/>
          <w:marBottom w:val="0"/>
          <w:divBdr>
            <w:top w:val="none" w:sz="0" w:space="0" w:color="auto"/>
            <w:left w:val="none" w:sz="0" w:space="0" w:color="auto"/>
            <w:bottom w:val="none" w:sz="0" w:space="0" w:color="auto"/>
            <w:right w:val="none" w:sz="0" w:space="0" w:color="auto"/>
          </w:divBdr>
          <w:divsChild>
            <w:div w:id="498733108">
              <w:marLeft w:val="0"/>
              <w:marRight w:val="0"/>
              <w:marTop w:val="0"/>
              <w:marBottom w:val="0"/>
              <w:divBdr>
                <w:top w:val="none" w:sz="0" w:space="0" w:color="auto"/>
                <w:left w:val="none" w:sz="0" w:space="0" w:color="auto"/>
                <w:bottom w:val="none" w:sz="0" w:space="0" w:color="auto"/>
                <w:right w:val="none" w:sz="0" w:space="0" w:color="auto"/>
              </w:divBdr>
              <w:divsChild>
                <w:div w:id="1178887139">
                  <w:marLeft w:val="0"/>
                  <w:marRight w:val="0"/>
                  <w:marTop w:val="0"/>
                  <w:marBottom w:val="0"/>
                  <w:divBdr>
                    <w:top w:val="none" w:sz="0" w:space="0" w:color="auto"/>
                    <w:left w:val="none" w:sz="0" w:space="0" w:color="auto"/>
                    <w:bottom w:val="none" w:sz="0" w:space="0" w:color="auto"/>
                    <w:right w:val="none" w:sz="0" w:space="0" w:color="auto"/>
                  </w:divBdr>
                  <w:divsChild>
                    <w:div w:id="1150824580">
                      <w:marLeft w:val="0"/>
                      <w:marRight w:val="0"/>
                      <w:marTop w:val="0"/>
                      <w:marBottom w:val="0"/>
                      <w:divBdr>
                        <w:top w:val="none" w:sz="0" w:space="0" w:color="auto"/>
                        <w:left w:val="none" w:sz="0" w:space="0" w:color="auto"/>
                        <w:bottom w:val="none" w:sz="0" w:space="0" w:color="auto"/>
                        <w:right w:val="none" w:sz="0" w:space="0" w:color="auto"/>
                      </w:divBdr>
                      <w:divsChild>
                        <w:div w:id="1403328632">
                          <w:marLeft w:val="0"/>
                          <w:marRight w:val="0"/>
                          <w:marTop w:val="45"/>
                          <w:marBottom w:val="0"/>
                          <w:divBdr>
                            <w:top w:val="none" w:sz="0" w:space="0" w:color="auto"/>
                            <w:left w:val="none" w:sz="0" w:space="0" w:color="auto"/>
                            <w:bottom w:val="none" w:sz="0" w:space="0" w:color="auto"/>
                            <w:right w:val="none" w:sz="0" w:space="0" w:color="auto"/>
                          </w:divBdr>
                          <w:divsChild>
                            <w:div w:id="37350903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3358">
      <w:bodyDiv w:val="1"/>
      <w:marLeft w:val="0"/>
      <w:marRight w:val="0"/>
      <w:marTop w:val="0"/>
      <w:marBottom w:val="0"/>
      <w:divBdr>
        <w:top w:val="none" w:sz="0" w:space="0" w:color="auto"/>
        <w:left w:val="none" w:sz="0" w:space="0" w:color="auto"/>
        <w:bottom w:val="none" w:sz="0" w:space="0" w:color="auto"/>
        <w:right w:val="none" w:sz="0" w:space="0" w:color="auto"/>
      </w:divBdr>
    </w:div>
    <w:div w:id="1850289051">
      <w:bodyDiv w:val="1"/>
      <w:marLeft w:val="0"/>
      <w:marRight w:val="0"/>
      <w:marTop w:val="0"/>
      <w:marBottom w:val="0"/>
      <w:divBdr>
        <w:top w:val="none" w:sz="0" w:space="0" w:color="auto"/>
        <w:left w:val="none" w:sz="0" w:space="0" w:color="auto"/>
        <w:bottom w:val="none" w:sz="0" w:space="0" w:color="auto"/>
        <w:right w:val="none" w:sz="0" w:space="0" w:color="auto"/>
      </w:divBdr>
    </w:div>
    <w:div w:id="1850483021">
      <w:bodyDiv w:val="1"/>
      <w:marLeft w:val="0"/>
      <w:marRight w:val="0"/>
      <w:marTop w:val="0"/>
      <w:marBottom w:val="0"/>
      <w:divBdr>
        <w:top w:val="none" w:sz="0" w:space="0" w:color="auto"/>
        <w:left w:val="none" w:sz="0" w:space="0" w:color="auto"/>
        <w:bottom w:val="none" w:sz="0" w:space="0" w:color="auto"/>
        <w:right w:val="none" w:sz="0" w:space="0" w:color="auto"/>
      </w:divBdr>
    </w:div>
    <w:div w:id="1850825337">
      <w:bodyDiv w:val="1"/>
      <w:marLeft w:val="0"/>
      <w:marRight w:val="0"/>
      <w:marTop w:val="0"/>
      <w:marBottom w:val="0"/>
      <w:divBdr>
        <w:top w:val="none" w:sz="0" w:space="0" w:color="auto"/>
        <w:left w:val="none" w:sz="0" w:space="0" w:color="auto"/>
        <w:bottom w:val="none" w:sz="0" w:space="0" w:color="auto"/>
        <w:right w:val="none" w:sz="0" w:space="0" w:color="auto"/>
      </w:divBdr>
    </w:div>
    <w:div w:id="1850948273">
      <w:bodyDiv w:val="1"/>
      <w:marLeft w:val="0"/>
      <w:marRight w:val="0"/>
      <w:marTop w:val="0"/>
      <w:marBottom w:val="0"/>
      <w:divBdr>
        <w:top w:val="none" w:sz="0" w:space="0" w:color="auto"/>
        <w:left w:val="none" w:sz="0" w:space="0" w:color="auto"/>
        <w:bottom w:val="none" w:sz="0" w:space="0" w:color="auto"/>
        <w:right w:val="none" w:sz="0" w:space="0" w:color="auto"/>
      </w:divBdr>
    </w:div>
    <w:div w:id="1851143458">
      <w:bodyDiv w:val="1"/>
      <w:marLeft w:val="0"/>
      <w:marRight w:val="0"/>
      <w:marTop w:val="0"/>
      <w:marBottom w:val="0"/>
      <w:divBdr>
        <w:top w:val="none" w:sz="0" w:space="0" w:color="auto"/>
        <w:left w:val="none" w:sz="0" w:space="0" w:color="auto"/>
        <w:bottom w:val="none" w:sz="0" w:space="0" w:color="auto"/>
        <w:right w:val="none" w:sz="0" w:space="0" w:color="auto"/>
      </w:divBdr>
      <w:divsChild>
        <w:div w:id="1680699720">
          <w:marLeft w:val="0"/>
          <w:marRight w:val="0"/>
          <w:marTop w:val="0"/>
          <w:marBottom w:val="0"/>
          <w:divBdr>
            <w:top w:val="none" w:sz="0" w:space="0" w:color="auto"/>
            <w:left w:val="none" w:sz="0" w:space="0" w:color="auto"/>
            <w:bottom w:val="none" w:sz="0" w:space="0" w:color="auto"/>
            <w:right w:val="none" w:sz="0" w:space="0" w:color="auto"/>
          </w:divBdr>
          <w:divsChild>
            <w:div w:id="322204983">
              <w:marLeft w:val="0"/>
              <w:marRight w:val="0"/>
              <w:marTop w:val="0"/>
              <w:marBottom w:val="0"/>
              <w:divBdr>
                <w:top w:val="none" w:sz="0" w:space="0" w:color="auto"/>
                <w:left w:val="none" w:sz="0" w:space="0" w:color="auto"/>
                <w:bottom w:val="none" w:sz="0" w:space="0" w:color="auto"/>
                <w:right w:val="none" w:sz="0" w:space="0" w:color="auto"/>
              </w:divBdr>
              <w:divsChild>
                <w:div w:id="1960262614">
                  <w:marLeft w:val="0"/>
                  <w:marRight w:val="0"/>
                  <w:marTop w:val="0"/>
                  <w:marBottom w:val="0"/>
                  <w:divBdr>
                    <w:top w:val="none" w:sz="0" w:space="0" w:color="auto"/>
                    <w:left w:val="none" w:sz="0" w:space="0" w:color="auto"/>
                    <w:bottom w:val="none" w:sz="0" w:space="0" w:color="auto"/>
                    <w:right w:val="none" w:sz="0" w:space="0" w:color="auto"/>
                  </w:divBdr>
                  <w:divsChild>
                    <w:div w:id="1105031416">
                      <w:marLeft w:val="0"/>
                      <w:marRight w:val="0"/>
                      <w:marTop w:val="0"/>
                      <w:marBottom w:val="0"/>
                      <w:divBdr>
                        <w:top w:val="none" w:sz="0" w:space="0" w:color="auto"/>
                        <w:left w:val="none" w:sz="0" w:space="0" w:color="auto"/>
                        <w:bottom w:val="none" w:sz="0" w:space="0" w:color="auto"/>
                        <w:right w:val="none" w:sz="0" w:space="0" w:color="auto"/>
                      </w:divBdr>
                      <w:divsChild>
                        <w:div w:id="1260871235">
                          <w:marLeft w:val="0"/>
                          <w:marRight w:val="0"/>
                          <w:marTop w:val="0"/>
                          <w:marBottom w:val="0"/>
                          <w:divBdr>
                            <w:top w:val="none" w:sz="0" w:space="0" w:color="auto"/>
                            <w:left w:val="none" w:sz="0" w:space="0" w:color="auto"/>
                            <w:bottom w:val="none" w:sz="0" w:space="0" w:color="auto"/>
                            <w:right w:val="none" w:sz="0" w:space="0" w:color="auto"/>
                          </w:divBdr>
                          <w:divsChild>
                            <w:div w:id="73086865">
                              <w:marLeft w:val="0"/>
                              <w:marRight w:val="0"/>
                              <w:marTop w:val="0"/>
                              <w:marBottom w:val="0"/>
                              <w:divBdr>
                                <w:top w:val="none" w:sz="0" w:space="0" w:color="auto"/>
                                <w:left w:val="none" w:sz="0" w:space="0" w:color="auto"/>
                                <w:bottom w:val="none" w:sz="0" w:space="0" w:color="auto"/>
                                <w:right w:val="none" w:sz="0" w:space="0" w:color="auto"/>
                              </w:divBdr>
                              <w:divsChild>
                                <w:div w:id="1443645005">
                                  <w:marLeft w:val="0"/>
                                  <w:marRight w:val="0"/>
                                  <w:marTop w:val="0"/>
                                  <w:marBottom w:val="0"/>
                                  <w:divBdr>
                                    <w:top w:val="none" w:sz="0" w:space="0" w:color="auto"/>
                                    <w:left w:val="none" w:sz="0" w:space="0" w:color="auto"/>
                                    <w:bottom w:val="none" w:sz="0" w:space="0" w:color="auto"/>
                                    <w:right w:val="none" w:sz="0" w:space="0" w:color="auto"/>
                                  </w:divBdr>
                                  <w:divsChild>
                                    <w:div w:id="1177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12786">
      <w:bodyDiv w:val="1"/>
      <w:marLeft w:val="0"/>
      <w:marRight w:val="0"/>
      <w:marTop w:val="0"/>
      <w:marBottom w:val="0"/>
      <w:divBdr>
        <w:top w:val="none" w:sz="0" w:space="0" w:color="auto"/>
        <w:left w:val="none" w:sz="0" w:space="0" w:color="auto"/>
        <w:bottom w:val="none" w:sz="0" w:space="0" w:color="auto"/>
        <w:right w:val="none" w:sz="0" w:space="0" w:color="auto"/>
      </w:divBdr>
    </w:div>
    <w:div w:id="1851484166">
      <w:bodyDiv w:val="1"/>
      <w:marLeft w:val="0"/>
      <w:marRight w:val="0"/>
      <w:marTop w:val="0"/>
      <w:marBottom w:val="0"/>
      <w:divBdr>
        <w:top w:val="none" w:sz="0" w:space="0" w:color="auto"/>
        <w:left w:val="none" w:sz="0" w:space="0" w:color="auto"/>
        <w:bottom w:val="none" w:sz="0" w:space="0" w:color="auto"/>
        <w:right w:val="none" w:sz="0" w:space="0" w:color="auto"/>
      </w:divBdr>
    </w:div>
    <w:div w:id="1851680535">
      <w:bodyDiv w:val="1"/>
      <w:marLeft w:val="0"/>
      <w:marRight w:val="0"/>
      <w:marTop w:val="0"/>
      <w:marBottom w:val="0"/>
      <w:divBdr>
        <w:top w:val="none" w:sz="0" w:space="0" w:color="auto"/>
        <w:left w:val="none" w:sz="0" w:space="0" w:color="auto"/>
        <w:bottom w:val="none" w:sz="0" w:space="0" w:color="auto"/>
        <w:right w:val="none" w:sz="0" w:space="0" w:color="auto"/>
      </w:divBdr>
    </w:div>
    <w:div w:id="1851795689">
      <w:bodyDiv w:val="1"/>
      <w:marLeft w:val="0"/>
      <w:marRight w:val="0"/>
      <w:marTop w:val="0"/>
      <w:marBottom w:val="0"/>
      <w:divBdr>
        <w:top w:val="none" w:sz="0" w:space="0" w:color="auto"/>
        <w:left w:val="none" w:sz="0" w:space="0" w:color="auto"/>
        <w:bottom w:val="none" w:sz="0" w:space="0" w:color="auto"/>
        <w:right w:val="none" w:sz="0" w:space="0" w:color="auto"/>
      </w:divBdr>
    </w:div>
    <w:div w:id="1851985977">
      <w:bodyDiv w:val="1"/>
      <w:marLeft w:val="0"/>
      <w:marRight w:val="0"/>
      <w:marTop w:val="0"/>
      <w:marBottom w:val="0"/>
      <w:divBdr>
        <w:top w:val="none" w:sz="0" w:space="0" w:color="auto"/>
        <w:left w:val="none" w:sz="0" w:space="0" w:color="auto"/>
        <w:bottom w:val="none" w:sz="0" w:space="0" w:color="auto"/>
        <w:right w:val="none" w:sz="0" w:space="0" w:color="auto"/>
      </w:divBdr>
    </w:div>
    <w:div w:id="1852184049">
      <w:bodyDiv w:val="1"/>
      <w:marLeft w:val="0"/>
      <w:marRight w:val="0"/>
      <w:marTop w:val="0"/>
      <w:marBottom w:val="0"/>
      <w:divBdr>
        <w:top w:val="none" w:sz="0" w:space="0" w:color="auto"/>
        <w:left w:val="none" w:sz="0" w:space="0" w:color="auto"/>
        <w:bottom w:val="none" w:sz="0" w:space="0" w:color="auto"/>
        <w:right w:val="none" w:sz="0" w:space="0" w:color="auto"/>
      </w:divBdr>
    </w:div>
    <w:div w:id="1852404081">
      <w:bodyDiv w:val="1"/>
      <w:marLeft w:val="0"/>
      <w:marRight w:val="0"/>
      <w:marTop w:val="0"/>
      <w:marBottom w:val="0"/>
      <w:divBdr>
        <w:top w:val="none" w:sz="0" w:space="0" w:color="auto"/>
        <w:left w:val="none" w:sz="0" w:space="0" w:color="auto"/>
        <w:bottom w:val="none" w:sz="0" w:space="0" w:color="auto"/>
        <w:right w:val="none" w:sz="0" w:space="0" w:color="auto"/>
      </w:divBdr>
    </w:div>
    <w:div w:id="1852526475">
      <w:bodyDiv w:val="1"/>
      <w:marLeft w:val="0"/>
      <w:marRight w:val="0"/>
      <w:marTop w:val="0"/>
      <w:marBottom w:val="0"/>
      <w:divBdr>
        <w:top w:val="none" w:sz="0" w:space="0" w:color="auto"/>
        <w:left w:val="none" w:sz="0" w:space="0" w:color="auto"/>
        <w:bottom w:val="none" w:sz="0" w:space="0" w:color="auto"/>
        <w:right w:val="none" w:sz="0" w:space="0" w:color="auto"/>
      </w:divBdr>
    </w:div>
    <w:div w:id="1852839367">
      <w:bodyDiv w:val="1"/>
      <w:marLeft w:val="0"/>
      <w:marRight w:val="0"/>
      <w:marTop w:val="0"/>
      <w:marBottom w:val="0"/>
      <w:divBdr>
        <w:top w:val="none" w:sz="0" w:space="0" w:color="auto"/>
        <w:left w:val="none" w:sz="0" w:space="0" w:color="auto"/>
        <w:bottom w:val="none" w:sz="0" w:space="0" w:color="auto"/>
        <w:right w:val="none" w:sz="0" w:space="0" w:color="auto"/>
      </w:divBdr>
    </w:div>
    <w:div w:id="1853259502">
      <w:bodyDiv w:val="1"/>
      <w:marLeft w:val="0"/>
      <w:marRight w:val="0"/>
      <w:marTop w:val="0"/>
      <w:marBottom w:val="0"/>
      <w:divBdr>
        <w:top w:val="none" w:sz="0" w:space="0" w:color="auto"/>
        <w:left w:val="none" w:sz="0" w:space="0" w:color="auto"/>
        <w:bottom w:val="none" w:sz="0" w:space="0" w:color="auto"/>
        <w:right w:val="none" w:sz="0" w:space="0" w:color="auto"/>
      </w:divBdr>
    </w:div>
    <w:div w:id="1853445944">
      <w:bodyDiv w:val="1"/>
      <w:marLeft w:val="0"/>
      <w:marRight w:val="0"/>
      <w:marTop w:val="0"/>
      <w:marBottom w:val="0"/>
      <w:divBdr>
        <w:top w:val="none" w:sz="0" w:space="0" w:color="auto"/>
        <w:left w:val="none" w:sz="0" w:space="0" w:color="auto"/>
        <w:bottom w:val="none" w:sz="0" w:space="0" w:color="auto"/>
        <w:right w:val="none" w:sz="0" w:space="0" w:color="auto"/>
      </w:divBdr>
    </w:div>
    <w:div w:id="1853958402">
      <w:bodyDiv w:val="1"/>
      <w:marLeft w:val="0"/>
      <w:marRight w:val="0"/>
      <w:marTop w:val="0"/>
      <w:marBottom w:val="0"/>
      <w:divBdr>
        <w:top w:val="none" w:sz="0" w:space="0" w:color="auto"/>
        <w:left w:val="none" w:sz="0" w:space="0" w:color="auto"/>
        <w:bottom w:val="none" w:sz="0" w:space="0" w:color="auto"/>
        <w:right w:val="none" w:sz="0" w:space="0" w:color="auto"/>
      </w:divBdr>
    </w:div>
    <w:div w:id="1854489499">
      <w:bodyDiv w:val="1"/>
      <w:marLeft w:val="0"/>
      <w:marRight w:val="0"/>
      <w:marTop w:val="0"/>
      <w:marBottom w:val="0"/>
      <w:divBdr>
        <w:top w:val="none" w:sz="0" w:space="0" w:color="auto"/>
        <w:left w:val="none" w:sz="0" w:space="0" w:color="auto"/>
        <w:bottom w:val="none" w:sz="0" w:space="0" w:color="auto"/>
        <w:right w:val="none" w:sz="0" w:space="0" w:color="auto"/>
      </w:divBdr>
    </w:div>
    <w:div w:id="1854611083">
      <w:bodyDiv w:val="1"/>
      <w:marLeft w:val="0"/>
      <w:marRight w:val="0"/>
      <w:marTop w:val="0"/>
      <w:marBottom w:val="0"/>
      <w:divBdr>
        <w:top w:val="none" w:sz="0" w:space="0" w:color="auto"/>
        <w:left w:val="none" w:sz="0" w:space="0" w:color="auto"/>
        <w:bottom w:val="none" w:sz="0" w:space="0" w:color="auto"/>
        <w:right w:val="none" w:sz="0" w:space="0" w:color="auto"/>
      </w:divBdr>
    </w:div>
    <w:div w:id="1854757062">
      <w:bodyDiv w:val="1"/>
      <w:marLeft w:val="0"/>
      <w:marRight w:val="0"/>
      <w:marTop w:val="0"/>
      <w:marBottom w:val="0"/>
      <w:divBdr>
        <w:top w:val="none" w:sz="0" w:space="0" w:color="auto"/>
        <w:left w:val="none" w:sz="0" w:space="0" w:color="auto"/>
        <w:bottom w:val="none" w:sz="0" w:space="0" w:color="auto"/>
        <w:right w:val="none" w:sz="0" w:space="0" w:color="auto"/>
      </w:divBdr>
    </w:div>
    <w:div w:id="1854874698">
      <w:bodyDiv w:val="1"/>
      <w:marLeft w:val="0"/>
      <w:marRight w:val="0"/>
      <w:marTop w:val="0"/>
      <w:marBottom w:val="0"/>
      <w:divBdr>
        <w:top w:val="none" w:sz="0" w:space="0" w:color="auto"/>
        <w:left w:val="none" w:sz="0" w:space="0" w:color="auto"/>
        <w:bottom w:val="none" w:sz="0" w:space="0" w:color="auto"/>
        <w:right w:val="none" w:sz="0" w:space="0" w:color="auto"/>
      </w:divBdr>
    </w:div>
    <w:div w:id="1855074030">
      <w:bodyDiv w:val="1"/>
      <w:marLeft w:val="0"/>
      <w:marRight w:val="0"/>
      <w:marTop w:val="0"/>
      <w:marBottom w:val="0"/>
      <w:divBdr>
        <w:top w:val="none" w:sz="0" w:space="0" w:color="auto"/>
        <w:left w:val="none" w:sz="0" w:space="0" w:color="auto"/>
        <w:bottom w:val="none" w:sz="0" w:space="0" w:color="auto"/>
        <w:right w:val="none" w:sz="0" w:space="0" w:color="auto"/>
      </w:divBdr>
    </w:div>
    <w:div w:id="1855262227">
      <w:bodyDiv w:val="1"/>
      <w:marLeft w:val="0"/>
      <w:marRight w:val="0"/>
      <w:marTop w:val="0"/>
      <w:marBottom w:val="0"/>
      <w:divBdr>
        <w:top w:val="none" w:sz="0" w:space="0" w:color="auto"/>
        <w:left w:val="none" w:sz="0" w:space="0" w:color="auto"/>
        <w:bottom w:val="none" w:sz="0" w:space="0" w:color="auto"/>
        <w:right w:val="none" w:sz="0" w:space="0" w:color="auto"/>
      </w:divBdr>
    </w:div>
    <w:div w:id="1855265761">
      <w:bodyDiv w:val="1"/>
      <w:marLeft w:val="0"/>
      <w:marRight w:val="0"/>
      <w:marTop w:val="0"/>
      <w:marBottom w:val="0"/>
      <w:divBdr>
        <w:top w:val="none" w:sz="0" w:space="0" w:color="auto"/>
        <w:left w:val="none" w:sz="0" w:space="0" w:color="auto"/>
        <w:bottom w:val="none" w:sz="0" w:space="0" w:color="auto"/>
        <w:right w:val="none" w:sz="0" w:space="0" w:color="auto"/>
      </w:divBdr>
    </w:div>
    <w:div w:id="1855654307">
      <w:bodyDiv w:val="1"/>
      <w:marLeft w:val="0"/>
      <w:marRight w:val="0"/>
      <w:marTop w:val="0"/>
      <w:marBottom w:val="0"/>
      <w:divBdr>
        <w:top w:val="none" w:sz="0" w:space="0" w:color="auto"/>
        <w:left w:val="none" w:sz="0" w:space="0" w:color="auto"/>
        <w:bottom w:val="none" w:sz="0" w:space="0" w:color="auto"/>
        <w:right w:val="none" w:sz="0" w:space="0" w:color="auto"/>
      </w:divBdr>
    </w:div>
    <w:div w:id="1855683810">
      <w:bodyDiv w:val="1"/>
      <w:marLeft w:val="0"/>
      <w:marRight w:val="0"/>
      <w:marTop w:val="0"/>
      <w:marBottom w:val="0"/>
      <w:divBdr>
        <w:top w:val="none" w:sz="0" w:space="0" w:color="auto"/>
        <w:left w:val="none" w:sz="0" w:space="0" w:color="auto"/>
        <w:bottom w:val="none" w:sz="0" w:space="0" w:color="auto"/>
        <w:right w:val="none" w:sz="0" w:space="0" w:color="auto"/>
      </w:divBdr>
    </w:div>
    <w:div w:id="1856192632">
      <w:bodyDiv w:val="1"/>
      <w:marLeft w:val="0"/>
      <w:marRight w:val="0"/>
      <w:marTop w:val="0"/>
      <w:marBottom w:val="0"/>
      <w:divBdr>
        <w:top w:val="none" w:sz="0" w:space="0" w:color="auto"/>
        <w:left w:val="none" w:sz="0" w:space="0" w:color="auto"/>
        <w:bottom w:val="none" w:sz="0" w:space="0" w:color="auto"/>
        <w:right w:val="none" w:sz="0" w:space="0" w:color="auto"/>
      </w:divBdr>
    </w:div>
    <w:div w:id="1856259541">
      <w:bodyDiv w:val="1"/>
      <w:marLeft w:val="0"/>
      <w:marRight w:val="0"/>
      <w:marTop w:val="0"/>
      <w:marBottom w:val="0"/>
      <w:divBdr>
        <w:top w:val="none" w:sz="0" w:space="0" w:color="auto"/>
        <w:left w:val="none" w:sz="0" w:space="0" w:color="auto"/>
        <w:bottom w:val="none" w:sz="0" w:space="0" w:color="auto"/>
        <w:right w:val="none" w:sz="0" w:space="0" w:color="auto"/>
      </w:divBdr>
    </w:div>
    <w:div w:id="1856338022">
      <w:bodyDiv w:val="1"/>
      <w:marLeft w:val="0"/>
      <w:marRight w:val="0"/>
      <w:marTop w:val="0"/>
      <w:marBottom w:val="0"/>
      <w:divBdr>
        <w:top w:val="none" w:sz="0" w:space="0" w:color="auto"/>
        <w:left w:val="none" w:sz="0" w:space="0" w:color="auto"/>
        <w:bottom w:val="none" w:sz="0" w:space="0" w:color="auto"/>
        <w:right w:val="none" w:sz="0" w:space="0" w:color="auto"/>
      </w:divBdr>
      <w:divsChild>
        <w:div w:id="1139613147">
          <w:marLeft w:val="0"/>
          <w:marRight w:val="0"/>
          <w:marTop w:val="0"/>
          <w:marBottom w:val="0"/>
          <w:divBdr>
            <w:top w:val="none" w:sz="0" w:space="0" w:color="auto"/>
            <w:left w:val="none" w:sz="0" w:space="0" w:color="auto"/>
            <w:bottom w:val="none" w:sz="0" w:space="0" w:color="auto"/>
            <w:right w:val="none" w:sz="0" w:space="0" w:color="auto"/>
          </w:divBdr>
          <w:divsChild>
            <w:div w:id="105202531">
              <w:marLeft w:val="0"/>
              <w:marRight w:val="0"/>
              <w:marTop w:val="0"/>
              <w:marBottom w:val="0"/>
              <w:divBdr>
                <w:top w:val="none" w:sz="0" w:space="0" w:color="auto"/>
                <w:left w:val="none" w:sz="0" w:space="0" w:color="auto"/>
                <w:bottom w:val="none" w:sz="0" w:space="0" w:color="auto"/>
                <w:right w:val="none" w:sz="0" w:space="0" w:color="auto"/>
              </w:divBdr>
              <w:divsChild>
                <w:div w:id="542523633">
                  <w:marLeft w:val="0"/>
                  <w:marRight w:val="0"/>
                  <w:marTop w:val="0"/>
                  <w:marBottom w:val="0"/>
                  <w:divBdr>
                    <w:top w:val="none" w:sz="0" w:space="0" w:color="auto"/>
                    <w:left w:val="none" w:sz="0" w:space="0" w:color="auto"/>
                    <w:bottom w:val="none" w:sz="0" w:space="0" w:color="auto"/>
                    <w:right w:val="none" w:sz="0" w:space="0" w:color="auto"/>
                  </w:divBdr>
                  <w:divsChild>
                    <w:div w:id="1608543480">
                      <w:marLeft w:val="0"/>
                      <w:marRight w:val="0"/>
                      <w:marTop w:val="0"/>
                      <w:marBottom w:val="0"/>
                      <w:divBdr>
                        <w:top w:val="none" w:sz="0" w:space="0" w:color="auto"/>
                        <w:left w:val="none" w:sz="0" w:space="0" w:color="auto"/>
                        <w:bottom w:val="none" w:sz="0" w:space="0" w:color="auto"/>
                        <w:right w:val="none" w:sz="0" w:space="0" w:color="auto"/>
                      </w:divBdr>
                      <w:divsChild>
                        <w:div w:id="696203807">
                          <w:marLeft w:val="0"/>
                          <w:marRight w:val="0"/>
                          <w:marTop w:val="45"/>
                          <w:marBottom w:val="0"/>
                          <w:divBdr>
                            <w:top w:val="none" w:sz="0" w:space="0" w:color="auto"/>
                            <w:left w:val="none" w:sz="0" w:space="0" w:color="auto"/>
                            <w:bottom w:val="none" w:sz="0" w:space="0" w:color="auto"/>
                            <w:right w:val="none" w:sz="0" w:space="0" w:color="auto"/>
                          </w:divBdr>
                          <w:divsChild>
                            <w:div w:id="23921677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991346">
      <w:bodyDiv w:val="1"/>
      <w:marLeft w:val="0"/>
      <w:marRight w:val="0"/>
      <w:marTop w:val="0"/>
      <w:marBottom w:val="0"/>
      <w:divBdr>
        <w:top w:val="none" w:sz="0" w:space="0" w:color="auto"/>
        <w:left w:val="none" w:sz="0" w:space="0" w:color="auto"/>
        <w:bottom w:val="none" w:sz="0" w:space="0" w:color="auto"/>
        <w:right w:val="none" w:sz="0" w:space="0" w:color="auto"/>
      </w:divBdr>
    </w:div>
    <w:div w:id="1857109556">
      <w:bodyDiv w:val="1"/>
      <w:marLeft w:val="0"/>
      <w:marRight w:val="0"/>
      <w:marTop w:val="0"/>
      <w:marBottom w:val="0"/>
      <w:divBdr>
        <w:top w:val="none" w:sz="0" w:space="0" w:color="auto"/>
        <w:left w:val="none" w:sz="0" w:space="0" w:color="auto"/>
        <w:bottom w:val="none" w:sz="0" w:space="0" w:color="auto"/>
        <w:right w:val="none" w:sz="0" w:space="0" w:color="auto"/>
      </w:divBdr>
    </w:div>
    <w:div w:id="1857230945">
      <w:bodyDiv w:val="1"/>
      <w:marLeft w:val="0"/>
      <w:marRight w:val="0"/>
      <w:marTop w:val="0"/>
      <w:marBottom w:val="0"/>
      <w:divBdr>
        <w:top w:val="none" w:sz="0" w:space="0" w:color="auto"/>
        <w:left w:val="none" w:sz="0" w:space="0" w:color="auto"/>
        <w:bottom w:val="none" w:sz="0" w:space="0" w:color="auto"/>
        <w:right w:val="none" w:sz="0" w:space="0" w:color="auto"/>
      </w:divBdr>
    </w:div>
    <w:div w:id="1857766362">
      <w:bodyDiv w:val="1"/>
      <w:marLeft w:val="0"/>
      <w:marRight w:val="0"/>
      <w:marTop w:val="0"/>
      <w:marBottom w:val="0"/>
      <w:divBdr>
        <w:top w:val="none" w:sz="0" w:space="0" w:color="auto"/>
        <w:left w:val="none" w:sz="0" w:space="0" w:color="auto"/>
        <w:bottom w:val="none" w:sz="0" w:space="0" w:color="auto"/>
        <w:right w:val="none" w:sz="0" w:space="0" w:color="auto"/>
      </w:divBdr>
    </w:div>
    <w:div w:id="1857882168">
      <w:bodyDiv w:val="1"/>
      <w:marLeft w:val="0"/>
      <w:marRight w:val="0"/>
      <w:marTop w:val="0"/>
      <w:marBottom w:val="0"/>
      <w:divBdr>
        <w:top w:val="none" w:sz="0" w:space="0" w:color="auto"/>
        <w:left w:val="none" w:sz="0" w:space="0" w:color="auto"/>
        <w:bottom w:val="none" w:sz="0" w:space="0" w:color="auto"/>
        <w:right w:val="none" w:sz="0" w:space="0" w:color="auto"/>
      </w:divBdr>
    </w:div>
    <w:div w:id="1858427088">
      <w:bodyDiv w:val="1"/>
      <w:marLeft w:val="0"/>
      <w:marRight w:val="0"/>
      <w:marTop w:val="0"/>
      <w:marBottom w:val="0"/>
      <w:divBdr>
        <w:top w:val="none" w:sz="0" w:space="0" w:color="auto"/>
        <w:left w:val="none" w:sz="0" w:space="0" w:color="auto"/>
        <w:bottom w:val="none" w:sz="0" w:space="0" w:color="auto"/>
        <w:right w:val="none" w:sz="0" w:space="0" w:color="auto"/>
      </w:divBdr>
      <w:divsChild>
        <w:div w:id="636644816">
          <w:marLeft w:val="0"/>
          <w:marRight w:val="0"/>
          <w:marTop w:val="0"/>
          <w:marBottom w:val="0"/>
          <w:divBdr>
            <w:top w:val="none" w:sz="0" w:space="0" w:color="auto"/>
            <w:left w:val="none" w:sz="0" w:space="0" w:color="auto"/>
            <w:bottom w:val="none" w:sz="0" w:space="0" w:color="auto"/>
            <w:right w:val="none" w:sz="0" w:space="0" w:color="auto"/>
          </w:divBdr>
        </w:div>
      </w:divsChild>
    </w:div>
    <w:div w:id="1858885037">
      <w:bodyDiv w:val="1"/>
      <w:marLeft w:val="0"/>
      <w:marRight w:val="0"/>
      <w:marTop w:val="0"/>
      <w:marBottom w:val="0"/>
      <w:divBdr>
        <w:top w:val="none" w:sz="0" w:space="0" w:color="auto"/>
        <w:left w:val="none" w:sz="0" w:space="0" w:color="auto"/>
        <w:bottom w:val="none" w:sz="0" w:space="0" w:color="auto"/>
        <w:right w:val="none" w:sz="0" w:space="0" w:color="auto"/>
      </w:divBdr>
    </w:div>
    <w:div w:id="1859000042">
      <w:bodyDiv w:val="1"/>
      <w:marLeft w:val="0"/>
      <w:marRight w:val="0"/>
      <w:marTop w:val="0"/>
      <w:marBottom w:val="0"/>
      <w:divBdr>
        <w:top w:val="none" w:sz="0" w:space="0" w:color="auto"/>
        <w:left w:val="none" w:sz="0" w:space="0" w:color="auto"/>
        <w:bottom w:val="none" w:sz="0" w:space="0" w:color="auto"/>
        <w:right w:val="none" w:sz="0" w:space="0" w:color="auto"/>
      </w:divBdr>
    </w:div>
    <w:div w:id="1859003598">
      <w:bodyDiv w:val="1"/>
      <w:marLeft w:val="0"/>
      <w:marRight w:val="0"/>
      <w:marTop w:val="0"/>
      <w:marBottom w:val="0"/>
      <w:divBdr>
        <w:top w:val="none" w:sz="0" w:space="0" w:color="auto"/>
        <w:left w:val="none" w:sz="0" w:space="0" w:color="auto"/>
        <w:bottom w:val="none" w:sz="0" w:space="0" w:color="auto"/>
        <w:right w:val="none" w:sz="0" w:space="0" w:color="auto"/>
      </w:divBdr>
    </w:div>
    <w:div w:id="1859074947">
      <w:bodyDiv w:val="1"/>
      <w:marLeft w:val="0"/>
      <w:marRight w:val="0"/>
      <w:marTop w:val="0"/>
      <w:marBottom w:val="0"/>
      <w:divBdr>
        <w:top w:val="none" w:sz="0" w:space="0" w:color="auto"/>
        <w:left w:val="none" w:sz="0" w:space="0" w:color="auto"/>
        <w:bottom w:val="none" w:sz="0" w:space="0" w:color="auto"/>
        <w:right w:val="none" w:sz="0" w:space="0" w:color="auto"/>
      </w:divBdr>
    </w:div>
    <w:div w:id="1859468877">
      <w:bodyDiv w:val="1"/>
      <w:marLeft w:val="0"/>
      <w:marRight w:val="0"/>
      <w:marTop w:val="0"/>
      <w:marBottom w:val="0"/>
      <w:divBdr>
        <w:top w:val="none" w:sz="0" w:space="0" w:color="auto"/>
        <w:left w:val="none" w:sz="0" w:space="0" w:color="auto"/>
        <w:bottom w:val="none" w:sz="0" w:space="0" w:color="auto"/>
        <w:right w:val="none" w:sz="0" w:space="0" w:color="auto"/>
      </w:divBdr>
    </w:div>
    <w:div w:id="1860075317">
      <w:bodyDiv w:val="1"/>
      <w:marLeft w:val="0"/>
      <w:marRight w:val="0"/>
      <w:marTop w:val="0"/>
      <w:marBottom w:val="0"/>
      <w:divBdr>
        <w:top w:val="none" w:sz="0" w:space="0" w:color="auto"/>
        <w:left w:val="none" w:sz="0" w:space="0" w:color="auto"/>
        <w:bottom w:val="none" w:sz="0" w:space="0" w:color="auto"/>
        <w:right w:val="none" w:sz="0" w:space="0" w:color="auto"/>
      </w:divBdr>
    </w:div>
    <w:div w:id="1860389747">
      <w:bodyDiv w:val="1"/>
      <w:marLeft w:val="0"/>
      <w:marRight w:val="0"/>
      <w:marTop w:val="0"/>
      <w:marBottom w:val="0"/>
      <w:divBdr>
        <w:top w:val="none" w:sz="0" w:space="0" w:color="auto"/>
        <w:left w:val="none" w:sz="0" w:space="0" w:color="auto"/>
        <w:bottom w:val="none" w:sz="0" w:space="0" w:color="auto"/>
        <w:right w:val="none" w:sz="0" w:space="0" w:color="auto"/>
      </w:divBdr>
    </w:div>
    <w:div w:id="1860653999">
      <w:bodyDiv w:val="1"/>
      <w:marLeft w:val="0"/>
      <w:marRight w:val="0"/>
      <w:marTop w:val="0"/>
      <w:marBottom w:val="0"/>
      <w:divBdr>
        <w:top w:val="none" w:sz="0" w:space="0" w:color="auto"/>
        <w:left w:val="none" w:sz="0" w:space="0" w:color="auto"/>
        <w:bottom w:val="none" w:sz="0" w:space="0" w:color="auto"/>
        <w:right w:val="none" w:sz="0" w:space="0" w:color="auto"/>
      </w:divBdr>
    </w:div>
    <w:div w:id="1860895455">
      <w:bodyDiv w:val="1"/>
      <w:marLeft w:val="0"/>
      <w:marRight w:val="0"/>
      <w:marTop w:val="0"/>
      <w:marBottom w:val="0"/>
      <w:divBdr>
        <w:top w:val="none" w:sz="0" w:space="0" w:color="auto"/>
        <w:left w:val="none" w:sz="0" w:space="0" w:color="auto"/>
        <w:bottom w:val="none" w:sz="0" w:space="0" w:color="auto"/>
        <w:right w:val="none" w:sz="0" w:space="0" w:color="auto"/>
      </w:divBdr>
      <w:divsChild>
        <w:div w:id="351108561">
          <w:marLeft w:val="0"/>
          <w:marRight w:val="0"/>
          <w:marTop w:val="0"/>
          <w:marBottom w:val="375"/>
          <w:divBdr>
            <w:top w:val="none" w:sz="0" w:space="0" w:color="auto"/>
            <w:left w:val="none" w:sz="0" w:space="0" w:color="auto"/>
            <w:bottom w:val="none" w:sz="0" w:space="0" w:color="auto"/>
            <w:right w:val="none" w:sz="0" w:space="0" w:color="auto"/>
          </w:divBdr>
          <w:divsChild>
            <w:div w:id="559824336">
              <w:marLeft w:val="0"/>
              <w:marRight w:val="0"/>
              <w:marTop w:val="0"/>
              <w:marBottom w:val="75"/>
              <w:divBdr>
                <w:top w:val="none" w:sz="0" w:space="0" w:color="auto"/>
                <w:left w:val="none" w:sz="0" w:space="0" w:color="auto"/>
                <w:bottom w:val="none" w:sz="0" w:space="0" w:color="auto"/>
                <w:right w:val="none" w:sz="0" w:space="0" w:color="auto"/>
              </w:divBdr>
            </w:div>
            <w:div w:id="930773551">
              <w:marLeft w:val="0"/>
              <w:marRight w:val="0"/>
              <w:marTop w:val="0"/>
              <w:marBottom w:val="0"/>
              <w:divBdr>
                <w:top w:val="none" w:sz="0" w:space="0" w:color="auto"/>
                <w:left w:val="none" w:sz="0" w:space="0" w:color="auto"/>
                <w:bottom w:val="none" w:sz="0" w:space="0" w:color="auto"/>
                <w:right w:val="none" w:sz="0" w:space="0" w:color="auto"/>
              </w:divBdr>
              <w:divsChild>
                <w:div w:id="1727529672">
                  <w:marLeft w:val="0"/>
                  <w:marRight w:val="0"/>
                  <w:marTop w:val="0"/>
                  <w:marBottom w:val="0"/>
                  <w:divBdr>
                    <w:top w:val="none" w:sz="0" w:space="0" w:color="auto"/>
                    <w:left w:val="none" w:sz="0" w:space="0" w:color="auto"/>
                    <w:bottom w:val="none" w:sz="0" w:space="0" w:color="auto"/>
                    <w:right w:val="none" w:sz="0" w:space="0" w:color="auto"/>
                  </w:divBdr>
                  <w:divsChild>
                    <w:div w:id="21179422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60933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61119720">
      <w:bodyDiv w:val="1"/>
      <w:marLeft w:val="0"/>
      <w:marRight w:val="0"/>
      <w:marTop w:val="0"/>
      <w:marBottom w:val="0"/>
      <w:divBdr>
        <w:top w:val="none" w:sz="0" w:space="0" w:color="auto"/>
        <w:left w:val="none" w:sz="0" w:space="0" w:color="auto"/>
        <w:bottom w:val="none" w:sz="0" w:space="0" w:color="auto"/>
        <w:right w:val="none" w:sz="0" w:space="0" w:color="auto"/>
      </w:divBdr>
    </w:div>
    <w:div w:id="1861158642">
      <w:bodyDiv w:val="1"/>
      <w:marLeft w:val="0"/>
      <w:marRight w:val="0"/>
      <w:marTop w:val="0"/>
      <w:marBottom w:val="0"/>
      <w:divBdr>
        <w:top w:val="none" w:sz="0" w:space="0" w:color="auto"/>
        <w:left w:val="none" w:sz="0" w:space="0" w:color="auto"/>
        <w:bottom w:val="none" w:sz="0" w:space="0" w:color="auto"/>
        <w:right w:val="none" w:sz="0" w:space="0" w:color="auto"/>
      </w:divBdr>
    </w:div>
    <w:div w:id="1861428902">
      <w:bodyDiv w:val="1"/>
      <w:marLeft w:val="0"/>
      <w:marRight w:val="0"/>
      <w:marTop w:val="0"/>
      <w:marBottom w:val="0"/>
      <w:divBdr>
        <w:top w:val="none" w:sz="0" w:space="0" w:color="auto"/>
        <w:left w:val="none" w:sz="0" w:space="0" w:color="auto"/>
        <w:bottom w:val="none" w:sz="0" w:space="0" w:color="auto"/>
        <w:right w:val="none" w:sz="0" w:space="0" w:color="auto"/>
      </w:divBdr>
    </w:div>
    <w:div w:id="1862014056">
      <w:bodyDiv w:val="1"/>
      <w:marLeft w:val="0"/>
      <w:marRight w:val="0"/>
      <w:marTop w:val="0"/>
      <w:marBottom w:val="0"/>
      <w:divBdr>
        <w:top w:val="none" w:sz="0" w:space="0" w:color="auto"/>
        <w:left w:val="none" w:sz="0" w:space="0" w:color="auto"/>
        <w:bottom w:val="none" w:sz="0" w:space="0" w:color="auto"/>
        <w:right w:val="none" w:sz="0" w:space="0" w:color="auto"/>
      </w:divBdr>
    </w:div>
    <w:div w:id="1862357286">
      <w:bodyDiv w:val="1"/>
      <w:marLeft w:val="0"/>
      <w:marRight w:val="0"/>
      <w:marTop w:val="0"/>
      <w:marBottom w:val="0"/>
      <w:divBdr>
        <w:top w:val="none" w:sz="0" w:space="0" w:color="auto"/>
        <w:left w:val="none" w:sz="0" w:space="0" w:color="auto"/>
        <w:bottom w:val="none" w:sz="0" w:space="0" w:color="auto"/>
        <w:right w:val="none" w:sz="0" w:space="0" w:color="auto"/>
      </w:divBdr>
    </w:div>
    <w:div w:id="1862434429">
      <w:bodyDiv w:val="1"/>
      <w:marLeft w:val="0"/>
      <w:marRight w:val="0"/>
      <w:marTop w:val="0"/>
      <w:marBottom w:val="0"/>
      <w:divBdr>
        <w:top w:val="none" w:sz="0" w:space="0" w:color="auto"/>
        <w:left w:val="none" w:sz="0" w:space="0" w:color="auto"/>
        <w:bottom w:val="none" w:sz="0" w:space="0" w:color="auto"/>
        <w:right w:val="none" w:sz="0" w:space="0" w:color="auto"/>
      </w:divBdr>
    </w:div>
    <w:div w:id="1862746587">
      <w:bodyDiv w:val="1"/>
      <w:marLeft w:val="0"/>
      <w:marRight w:val="0"/>
      <w:marTop w:val="0"/>
      <w:marBottom w:val="0"/>
      <w:divBdr>
        <w:top w:val="none" w:sz="0" w:space="0" w:color="auto"/>
        <w:left w:val="none" w:sz="0" w:space="0" w:color="auto"/>
        <w:bottom w:val="none" w:sz="0" w:space="0" w:color="auto"/>
        <w:right w:val="none" w:sz="0" w:space="0" w:color="auto"/>
      </w:divBdr>
    </w:div>
    <w:div w:id="1863008023">
      <w:bodyDiv w:val="1"/>
      <w:marLeft w:val="0"/>
      <w:marRight w:val="0"/>
      <w:marTop w:val="0"/>
      <w:marBottom w:val="0"/>
      <w:divBdr>
        <w:top w:val="none" w:sz="0" w:space="0" w:color="auto"/>
        <w:left w:val="none" w:sz="0" w:space="0" w:color="auto"/>
        <w:bottom w:val="none" w:sz="0" w:space="0" w:color="auto"/>
        <w:right w:val="none" w:sz="0" w:space="0" w:color="auto"/>
      </w:divBdr>
    </w:div>
    <w:div w:id="1863666515">
      <w:bodyDiv w:val="1"/>
      <w:marLeft w:val="0"/>
      <w:marRight w:val="0"/>
      <w:marTop w:val="0"/>
      <w:marBottom w:val="0"/>
      <w:divBdr>
        <w:top w:val="none" w:sz="0" w:space="0" w:color="auto"/>
        <w:left w:val="none" w:sz="0" w:space="0" w:color="auto"/>
        <w:bottom w:val="none" w:sz="0" w:space="0" w:color="auto"/>
        <w:right w:val="none" w:sz="0" w:space="0" w:color="auto"/>
      </w:divBdr>
    </w:div>
    <w:div w:id="1863786906">
      <w:bodyDiv w:val="1"/>
      <w:marLeft w:val="0"/>
      <w:marRight w:val="0"/>
      <w:marTop w:val="0"/>
      <w:marBottom w:val="0"/>
      <w:divBdr>
        <w:top w:val="none" w:sz="0" w:space="0" w:color="auto"/>
        <w:left w:val="none" w:sz="0" w:space="0" w:color="auto"/>
        <w:bottom w:val="none" w:sz="0" w:space="0" w:color="auto"/>
        <w:right w:val="none" w:sz="0" w:space="0" w:color="auto"/>
      </w:divBdr>
    </w:div>
    <w:div w:id="1864438626">
      <w:bodyDiv w:val="1"/>
      <w:marLeft w:val="0"/>
      <w:marRight w:val="0"/>
      <w:marTop w:val="0"/>
      <w:marBottom w:val="0"/>
      <w:divBdr>
        <w:top w:val="none" w:sz="0" w:space="0" w:color="auto"/>
        <w:left w:val="none" w:sz="0" w:space="0" w:color="auto"/>
        <w:bottom w:val="none" w:sz="0" w:space="0" w:color="auto"/>
        <w:right w:val="none" w:sz="0" w:space="0" w:color="auto"/>
      </w:divBdr>
    </w:div>
    <w:div w:id="1865971621">
      <w:bodyDiv w:val="1"/>
      <w:marLeft w:val="0"/>
      <w:marRight w:val="0"/>
      <w:marTop w:val="0"/>
      <w:marBottom w:val="0"/>
      <w:divBdr>
        <w:top w:val="none" w:sz="0" w:space="0" w:color="auto"/>
        <w:left w:val="none" w:sz="0" w:space="0" w:color="auto"/>
        <w:bottom w:val="none" w:sz="0" w:space="0" w:color="auto"/>
        <w:right w:val="none" w:sz="0" w:space="0" w:color="auto"/>
      </w:divBdr>
    </w:div>
    <w:div w:id="1865972409">
      <w:bodyDiv w:val="1"/>
      <w:marLeft w:val="0"/>
      <w:marRight w:val="0"/>
      <w:marTop w:val="0"/>
      <w:marBottom w:val="0"/>
      <w:divBdr>
        <w:top w:val="none" w:sz="0" w:space="0" w:color="auto"/>
        <w:left w:val="none" w:sz="0" w:space="0" w:color="auto"/>
        <w:bottom w:val="none" w:sz="0" w:space="0" w:color="auto"/>
        <w:right w:val="none" w:sz="0" w:space="0" w:color="auto"/>
      </w:divBdr>
    </w:div>
    <w:div w:id="1866097096">
      <w:bodyDiv w:val="1"/>
      <w:marLeft w:val="0"/>
      <w:marRight w:val="0"/>
      <w:marTop w:val="0"/>
      <w:marBottom w:val="0"/>
      <w:divBdr>
        <w:top w:val="none" w:sz="0" w:space="0" w:color="auto"/>
        <w:left w:val="none" w:sz="0" w:space="0" w:color="auto"/>
        <w:bottom w:val="none" w:sz="0" w:space="0" w:color="auto"/>
        <w:right w:val="none" w:sz="0" w:space="0" w:color="auto"/>
      </w:divBdr>
    </w:div>
    <w:div w:id="1866285425">
      <w:bodyDiv w:val="1"/>
      <w:marLeft w:val="0"/>
      <w:marRight w:val="0"/>
      <w:marTop w:val="0"/>
      <w:marBottom w:val="0"/>
      <w:divBdr>
        <w:top w:val="none" w:sz="0" w:space="0" w:color="auto"/>
        <w:left w:val="none" w:sz="0" w:space="0" w:color="auto"/>
        <w:bottom w:val="none" w:sz="0" w:space="0" w:color="auto"/>
        <w:right w:val="none" w:sz="0" w:space="0" w:color="auto"/>
      </w:divBdr>
    </w:div>
    <w:div w:id="1866404994">
      <w:bodyDiv w:val="1"/>
      <w:marLeft w:val="0"/>
      <w:marRight w:val="0"/>
      <w:marTop w:val="0"/>
      <w:marBottom w:val="0"/>
      <w:divBdr>
        <w:top w:val="none" w:sz="0" w:space="0" w:color="auto"/>
        <w:left w:val="none" w:sz="0" w:space="0" w:color="auto"/>
        <w:bottom w:val="none" w:sz="0" w:space="0" w:color="auto"/>
        <w:right w:val="none" w:sz="0" w:space="0" w:color="auto"/>
      </w:divBdr>
    </w:div>
    <w:div w:id="1866482879">
      <w:bodyDiv w:val="1"/>
      <w:marLeft w:val="0"/>
      <w:marRight w:val="0"/>
      <w:marTop w:val="0"/>
      <w:marBottom w:val="0"/>
      <w:divBdr>
        <w:top w:val="none" w:sz="0" w:space="0" w:color="auto"/>
        <w:left w:val="none" w:sz="0" w:space="0" w:color="auto"/>
        <w:bottom w:val="none" w:sz="0" w:space="0" w:color="auto"/>
        <w:right w:val="none" w:sz="0" w:space="0" w:color="auto"/>
      </w:divBdr>
    </w:div>
    <w:div w:id="1866793758">
      <w:bodyDiv w:val="1"/>
      <w:marLeft w:val="0"/>
      <w:marRight w:val="0"/>
      <w:marTop w:val="0"/>
      <w:marBottom w:val="0"/>
      <w:divBdr>
        <w:top w:val="none" w:sz="0" w:space="0" w:color="auto"/>
        <w:left w:val="none" w:sz="0" w:space="0" w:color="auto"/>
        <w:bottom w:val="none" w:sz="0" w:space="0" w:color="auto"/>
        <w:right w:val="none" w:sz="0" w:space="0" w:color="auto"/>
      </w:divBdr>
    </w:div>
    <w:div w:id="1867405239">
      <w:bodyDiv w:val="1"/>
      <w:marLeft w:val="0"/>
      <w:marRight w:val="0"/>
      <w:marTop w:val="0"/>
      <w:marBottom w:val="0"/>
      <w:divBdr>
        <w:top w:val="none" w:sz="0" w:space="0" w:color="auto"/>
        <w:left w:val="none" w:sz="0" w:space="0" w:color="auto"/>
        <w:bottom w:val="none" w:sz="0" w:space="0" w:color="auto"/>
        <w:right w:val="none" w:sz="0" w:space="0" w:color="auto"/>
      </w:divBdr>
    </w:div>
    <w:div w:id="1867526666">
      <w:bodyDiv w:val="1"/>
      <w:marLeft w:val="0"/>
      <w:marRight w:val="0"/>
      <w:marTop w:val="0"/>
      <w:marBottom w:val="0"/>
      <w:divBdr>
        <w:top w:val="none" w:sz="0" w:space="0" w:color="auto"/>
        <w:left w:val="none" w:sz="0" w:space="0" w:color="auto"/>
        <w:bottom w:val="none" w:sz="0" w:space="0" w:color="auto"/>
        <w:right w:val="none" w:sz="0" w:space="0" w:color="auto"/>
      </w:divBdr>
    </w:div>
    <w:div w:id="1867716984">
      <w:bodyDiv w:val="1"/>
      <w:marLeft w:val="0"/>
      <w:marRight w:val="0"/>
      <w:marTop w:val="0"/>
      <w:marBottom w:val="0"/>
      <w:divBdr>
        <w:top w:val="none" w:sz="0" w:space="0" w:color="auto"/>
        <w:left w:val="none" w:sz="0" w:space="0" w:color="auto"/>
        <w:bottom w:val="none" w:sz="0" w:space="0" w:color="auto"/>
        <w:right w:val="none" w:sz="0" w:space="0" w:color="auto"/>
      </w:divBdr>
    </w:div>
    <w:div w:id="1867864293">
      <w:bodyDiv w:val="1"/>
      <w:marLeft w:val="0"/>
      <w:marRight w:val="0"/>
      <w:marTop w:val="0"/>
      <w:marBottom w:val="0"/>
      <w:divBdr>
        <w:top w:val="none" w:sz="0" w:space="0" w:color="auto"/>
        <w:left w:val="none" w:sz="0" w:space="0" w:color="auto"/>
        <w:bottom w:val="none" w:sz="0" w:space="0" w:color="auto"/>
        <w:right w:val="none" w:sz="0" w:space="0" w:color="auto"/>
      </w:divBdr>
    </w:div>
    <w:div w:id="1869414987">
      <w:bodyDiv w:val="1"/>
      <w:marLeft w:val="0"/>
      <w:marRight w:val="0"/>
      <w:marTop w:val="0"/>
      <w:marBottom w:val="0"/>
      <w:divBdr>
        <w:top w:val="none" w:sz="0" w:space="0" w:color="auto"/>
        <w:left w:val="none" w:sz="0" w:space="0" w:color="auto"/>
        <w:bottom w:val="none" w:sz="0" w:space="0" w:color="auto"/>
        <w:right w:val="none" w:sz="0" w:space="0" w:color="auto"/>
      </w:divBdr>
    </w:div>
    <w:div w:id="1869831708">
      <w:bodyDiv w:val="1"/>
      <w:marLeft w:val="0"/>
      <w:marRight w:val="0"/>
      <w:marTop w:val="0"/>
      <w:marBottom w:val="0"/>
      <w:divBdr>
        <w:top w:val="none" w:sz="0" w:space="0" w:color="auto"/>
        <w:left w:val="none" w:sz="0" w:space="0" w:color="auto"/>
        <w:bottom w:val="none" w:sz="0" w:space="0" w:color="auto"/>
        <w:right w:val="none" w:sz="0" w:space="0" w:color="auto"/>
      </w:divBdr>
    </w:div>
    <w:div w:id="1870102403">
      <w:bodyDiv w:val="1"/>
      <w:marLeft w:val="0"/>
      <w:marRight w:val="0"/>
      <w:marTop w:val="0"/>
      <w:marBottom w:val="0"/>
      <w:divBdr>
        <w:top w:val="none" w:sz="0" w:space="0" w:color="auto"/>
        <w:left w:val="none" w:sz="0" w:space="0" w:color="auto"/>
        <w:bottom w:val="none" w:sz="0" w:space="0" w:color="auto"/>
        <w:right w:val="none" w:sz="0" w:space="0" w:color="auto"/>
      </w:divBdr>
    </w:div>
    <w:div w:id="1870559103">
      <w:bodyDiv w:val="1"/>
      <w:marLeft w:val="0"/>
      <w:marRight w:val="0"/>
      <w:marTop w:val="0"/>
      <w:marBottom w:val="0"/>
      <w:divBdr>
        <w:top w:val="none" w:sz="0" w:space="0" w:color="auto"/>
        <w:left w:val="none" w:sz="0" w:space="0" w:color="auto"/>
        <w:bottom w:val="none" w:sz="0" w:space="0" w:color="auto"/>
        <w:right w:val="none" w:sz="0" w:space="0" w:color="auto"/>
      </w:divBdr>
    </w:div>
    <w:div w:id="1870560305">
      <w:bodyDiv w:val="1"/>
      <w:marLeft w:val="0"/>
      <w:marRight w:val="0"/>
      <w:marTop w:val="0"/>
      <w:marBottom w:val="0"/>
      <w:divBdr>
        <w:top w:val="none" w:sz="0" w:space="0" w:color="auto"/>
        <w:left w:val="none" w:sz="0" w:space="0" w:color="auto"/>
        <w:bottom w:val="none" w:sz="0" w:space="0" w:color="auto"/>
        <w:right w:val="none" w:sz="0" w:space="0" w:color="auto"/>
      </w:divBdr>
    </w:div>
    <w:div w:id="1870994820">
      <w:bodyDiv w:val="1"/>
      <w:marLeft w:val="0"/>
      <w:marRight w:val="0"/>
      <w:marTop w:val="0"/>
      <w:marBottom w:val="0"/>
      <w:divBdr>
        <w:top w:val="none" w:sz="0" w:space="0" w:color="auto"/>
        <w:left w:val="none" w:sz="0" w:space="0" w:color="auto"/>
        <w:bottom w:val="none" w:sz="0" w:space="0" w:color="auto"/>
        <w:right w:val="none" w:sz="0" w:space="0" w:color="auto"/>
      </w:divBdr>
    </w:div>
    <w:div w:id="1871071856">
      <w:bodyDiv w:val="1"/>
      <w:marLeft w:val="0"/>
      <w:marRight w:val="0"/>
      <w:marTop w:val="0"/>
      <w:marBottom w:val="0"/>
      <w:divBdr>
        <w:top w:val="none" w:sz="0" w:space="0" w:color="auto"/>
        <w:left w:val="none" w:sz="0" w:space="0" w:color="auto"/>
        <w:bottom w:val="none" w:sz="0" w:space="0" w:color="auto"/>
        <w:right w:val="none" w:sz="0" w:space="0" w:color="auto"/>
      </w:divBdr>
    </w:div>
    <w:div w:id="1871525568">
      <w:bodyDiv w:val="1"/>
      <w:marLeft w:val="0"/>
      <w:marRight w:val="0"/>
      <w:marTop w:val="0"/>
      <w:marBottom w:val="0"/>
      <w:divBdr>
        <w:top w:val="none" w:sz="0" w:space="0" w:color="auto"/>
        <w:left w:val="none" w:sz="0" w:space="0" w:color="auto"/>
        <w:bottom w:val="none" w:sz="0" w:space="0" w:color="auto"/>
        <w:right w:val="none" w:sz="0" w:space="0" w:color="auto"/>
      </w:divBdr>
    </w:div>
    <w:div w:id="1871911931">
      <w:bodyDiv w:val="1"/>
      <w:marLeft w:val="0"/>
      <w:marRight w:val="0"/>
      <w:marTop w:val="0"/>
      <w:marBottom w:val="0"/>
      <w:divBdr>
        <w:top w:val="none" w:sz="0" w:space="0" w:color="auto"/>
        <w:left w:val="none" w:sz="0" w:space="0" w:color="auto"/>
        <w:bottom w:val="none" w:sz="0" w:space="0" w:color="auto"/>
        <w:right w:val="none" w:sz="0" w:space="0" w:color="auto"/>
      </w:divBdr>
    </w:div>
    <w:div w:id="1872304983">
      <w:bodyDiv w:val="1"/>
      <w:marLeft w:val="0"/>
      <w:marRight w:val="0"/>
      <w:marTop w:val="0"/>
      <w:marBottom w:val="0"/>
      <w:divBdr>
        <w:top w:val="none" w:sz="0" w:space="0" w:color="auto"/>
        <w:left w:val="none" w:sz="0" w:space="0" w:color="auto"/>
        <w:bottom w:val="none" w:sz="0" w:space="0" w:color="auto"/>
        <w:right w:val="none" w:sz="0" w:space="0" w:color="auto"/>
      </w:divBdr>
    </w:div>
    <w:div w:id="1872525096">
      <w:bodyDiv w:val="1"/>
      <w:marLeft w:val="0"/>
      <w:marRight w:val="0"/>
      <w:marTop w:val="0"/>
      <w:marBottom w:val="0"/>
      <w:divBdr>
        <w:top w:val="none" w:sz="0" w:space="0" w:color="auto"/>
        <w:left w:val="none" w:sz="0" w:space="0" w:color="auto"/>
        <w:bottom w:val="none" w:sz="0" w:space="0" w:color="auto"/>
        <w:right w:val="none" w:sz="0" w:space="0" w:color="auto"/>
      </w:divBdr>
    </w:div>
    <w:div w:id="1872566980">
      <w:bodyDiv w:val="1"/>
      <w:marLeft w:val="0"/>
      <w:marRight w:val="0"/>
      <w:marTop w:val="0"/>
      <w:marBottom w:val="0"/>
      <w:divBdr>
        <w:top w:val="none" w:sz="0" w:space="0" w:color="auto"/>
        <w:left w:val="none" w:sz="0" w:space="0" w:color="auto"/>
        <w:bottom w:val="none" w:sz="0" w:space="0" w:color="auto"/>
        <w:right w:val="none" w:sz="0" w:space="0" w:color="auto"/>
      </w:divBdr>
    </w:div>
    <w:div w:id="1872570932">
      <w:bodyDiv w:val="1"/>
      <w:marLeft w:val="0"/>
      <w:marRight w:val="0"/>
      <w:marTop w:val="0"/>
      <w:marBottom w:val="0"/>
      <w:divBdr>
        <w:top w:val="none" w:sz="0" w:space="0" w:color="auto"/>
        <w:left w:val="none" w:sz="0" w:space="0" w:color="auto"/>
        <w:bottom w:val="none" w:sz="0" w:space="0" w:color="auto"/>
        <w:right w:val="none" w:sz="0" w:space="0" w:color="auto"/>
      </w:divBdr>
    </w:div>
    <w:div w:id="1873032563">
      <w:bodyDiv w:val="1"/>
      <w:marLeft w:val="0"/>
      <w:marRight w:val="0"/>
      <w:marTop w:val="0"/>
      <w:marBottom w:val="0"/>
      <w:divBdr>
        <w:top w:val="none" w:sz="0" w:space="0" w:color="auto"/>
        <w:left w:val="none" w:sz="0" w:space="0" w:color="auto"/>
        <w:bottom w:val="none" w:sz="0" w:space="0" w:color="auto"/>
        <w:right w:val="none" w:sz="0" w:space="0" w:color="auto"/>
      </w:divBdr>
    </w:div>
    <w:div w:id="1873305637">
      <w:bodyDiv w:val="1"/>
      <w:marLeft w:val="0"/>
      <w:marRight w:val="0"/>
      <w:marTop w:val="0"/>
      <w:marBottom w:val="0"/>
      <w:divBdr>
        <w:top w:val="none" w:sz="0" w:space="0" w:color="auto"/>
        <w:left w:val="none" w:sz="0" w:space="0" w:color="auto"/>
        <w:bottom w:val="none" w:sz="0" w:space="0" w:color="auto"/>
        <w:right w:val="none" w:sz="0" w:space="0" w:color="auto"/>
      </w:divBdr>
    </w:div>
    <w:div w:id="1873688014">
      <w:bodyDiv w:val="1"/>
      <w:marLeft w:val="0"/>
      <w:marRight w:val="0"/>
      <w:marTop w:val="0"/>
      <w:marBottom w:val="0"/>
      <w:divBdr>
        <w:top w:val="none" w:sz="0" w:space="0" w:color="auto"/>
        <w:left w:val="none" w:sz="0" w:space="0" w:color="auto"/>
        <w:bottom w:val="none" w:sz="0" w:space="0" w:color="auto"/>
        <w:right w:val="none" w:sz="0" w:space="0" w:color="auto"/>
      </w:divBdr>
    </w:div>
    <w:div w:id="1873768298">
      <w:bodyDiv w:val="1"/>
      <w:marLeft w:val="0"/>
      <w:marRight w:val="0"/>
      <w:marTop w:val="0"/>
      <w:marBottom w:val="0"/>
      <w:divBdr>
        <w:top w:val="none" w:sz="0" w:space="0" w:color="auto"/>
        <w:left w:val="none" w:sz="0" w:space="0" w:color="auto"/>
        <w:bottom w:val="none" w:sz="0" w:space="0" w:color="auto"/>
        <w:right w:val="none" w:sz="0" w:space="0" w:color="auto"/>
      </w:divBdr>
      <w:divsChild>
        <w:div w:id="19866327">
          <w:marLeft w:val="0"/>
          <w:marRight w:val="0"/>
          <w:marTop w:val="0"/>
          <w:marBottom w:val="0"/>
          <w:divBdr>
            <w:top w:val="single" w:sz="6" w:space="20" w:color="EEEEEE"/>
            <w:left w:val="none" w:sz="0" w:space="0" w:color="auto"/>
            <w:bottom w:val="none" w:sz="0" w:space="20" w:color="auto"/>
            <w:right w:val="none" w:sz="0" w:space="31" w:color="auto"/>
          </w:divBdr>
          <w:divsChild>
            <w:div w:id="1072311436">
              <w:marLeft w:val="0"/>
              <w:marRight w:val="0"/>
              <w:marTop w:val="0"/>
              <w:marBottom w:val="0"/>
              <w:divBdr>
                <w:top w:val="none" w:sz="0" w:space="0" w:color="auto"/>
                <w:left w:val="none" w:sz="0" w:space="0" w:color="auto"/>
                <w:bottom w:val="none" w:sz="0" w:space="0" w:color="auto"/>
                <w:right w:val="none" w:sz="0" w:space="0" w:color="auto"/>
              </w:divBdr>
            </w:div>
          </w:divsChild>
        </w:div>
        <w:div w:id="1698776635">
          <w:marLeft w:val="0"/>
          <w:marRight w:val="0"/>
          <w:marTop w:val="0"/>
          <w:marBottom w:val="0"/>
          <w:divBdr>
            <w:top w:val="none" w:sz="0" w:space="0" w:color="auto"/>
            <w:left w:val="none" w:sz="0" w:space="0" w:color="auto"/>
            <w:bottom w:val="none" w:sz="0" w:space="0" w:color="auto"/>
            <w:right w:val="none" w:sz="0" w:space="0" w:color="auto"/>
          </w:divBdr>
          <w:divsChild>
            <w:div w:id="450592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4883457">
      <w:bodyDiv w:val="1"/>
      <w:marLeft w:val="0"/>
      <w:marRight w:val="0"/>
      <w:marTop w:val="0"/>
      <w:marBottom w:val="0"/>
      <w:divBdr>
        <w:top w:val="none" w:sz="0" w:space="0" w:color="auto"/>
        <w:left w:val="none" w:sz="0" w:space="0" w:color="auto"/>
        <w:bottom w:val="none" w:sz="0" w:space="0" w:color="auto"/>
        <w:right w:val="none" w:sz="0" w:space="0" w:color="auto"/>
      </w:divBdr>
    </w:div>
    <w:div w:id="1877346986">
      <w:bodyDiv w:val="1"/>
      <w:marLeft w:val="0"/>
      <w:marRight w:val="0"/>
      <w:marTop w:val="0"/>
      <w:marBottom w:val="0"/>
      <w:divBdr>
        <w:top w:val="none" w:sz="0" w:space="0" w:color="auto"/>
        <w:left w:val="none" w:sz="0" w:space="0" w:color="auto"/>
        <w:bottom w:val="none" w:sz="0" w:space="0" w:color="auto"/>
        <w:right w:val="none" w:sz="0" w:space="0" w:color="auto"/>
      </w:divBdr>
    </w:div>
    <w:div w:id="1877429483">
      <w:bodyDiv w:val="1"/>
      <w:marLeft w:val="0"/>
      <w:marRight w:val="0"/>
      <w:marTop w:val="0"/>
      <w:marBottom w:val="0"/>
      <w:divBdr>
        <w:top w:val="none" w:sz="0" w:space="0" w:color="auto"/>
        <w:left w:val="none" w:sz="0" w:space="0" w:color="auto"/>
        <w:bottom w:val="none" w:sz="0" w:space="0" w:color="auto"/>
        <w:right w:val="none" w:sz="0" w:space="0" w:color="auto"/>
      </w:divBdr>
    </w:div>
    <w:div w:id="1878003935">
      <w:bodyDiv w:val="1"/>
      <w:marLeft w:val="0"/>
      <w:marRight w:val="0"/>
      <w:marTop w:val="0"/>
      <w:marBottom w:val="0"/>
      <w:divBdr>
        <w:top w:val="none" w:sz="0" w:space="0" w:color="auto"/>
        <w:left w:val="none" w:sz="0" w:space="0" w:color="auto"/>
        <w:bottom w:val="none" w:sz="0" w:space="0" w:color="auto"/>
        <w:right w:val="none" w:sz="0" w:space="0" w:color="auto"/>
      </w:divBdr>
    </w:div>
    <w:div w:id="1878278867">
      <w:bodyDiv w:val="1"/>
      <w:marLeft w:val="0"/>
      <w:marRight w:val="0"/>
      <w:marTop w:val="0"/>
      <w:marBottom w:val="0"/>
      <w:divBdr>
        <w:top w:val="none" w:sz="0" w:space="0" w:color="auto"/>
        <w:left w:val="none" w:sz="0" w:space="0" w:color="auto"/>
        <w:bottom w:val="none" w:sz="0" w:space="0" w:color="auto"/>
        <w:right w:val="none" w:sz="0" w:space="0" w:color="auto"/>
      </w:divBdr>
    </w:div>
    <w:div w:id="1878618281">
      <w:bodyDiv w:val="1"/>
      <w:marLeft w:val="0"/>
      <w:marRight w:val="0"/>
      <w:marTop w:val="0"/>
      <w:marBottom w:val="0"/>
      <w:divBdr>
        <w:top w:val="none" w:sz="0" w:space="0" w:color="auto"/>
        <w:left w:val="none" w:sz="0" w:space="0" w:color="auto"/>
        <w:bottom w:val="none" w:sz="0" w:space="0" w:color="auto"/>
        <w:right w:val="none" w:sz="0" w:space="0" w:color="auto"/>
      </w:divBdr>
    </w:div>
    <w:div w:id="1878658859">
      <w:bodyDiv w:val="1"/>
      <w:marLeft w:val="0"/>
      <w:marRight w:val="0"/>
      <w:marTop w:val="0"/>
      <w:marBottom w:val="0"/>
      <w:divBdr>
        <w:top w:val="none" w:sz="0" w:space="0" w:color="auto"/>
        <w:left w:val="none" w:sz="0" w:space="0" w:color="auto"/>
        <w:bottom w:val="none" w:sz="0" w:space="0" w:color="auto"/>
        <w:right w:val="none" w:sz="0" w:space="0" w:color="auto"/>
      </w:divBdr>
    </w:div>
    <w:div w:id="1878925784">
      <w:bodyDiv w:val="1"/>
      <w:marLeft w:val="0"/>
      <w:marRight w:val="0"/>
      <w:marTop w:val="0"/>
      <w:marBottom w:val="0"/>
      <w:divBdr>
        <w:top w:val="none" w:sz="0" w:space="0" w:color="auto"/>
        <w:left w:val="none" w:sz="0" w:space="0" w:color="auto"/>
        <w:bottom w:val="none" w:sz="0" w:space="0" w:color="auto"/>
        <w:right w:val="none" w:sz="0" w:space="0" w:color="auto"/>
      </w:divBdr>
      <w:divsChild>
        <w:div w:id="1503817171">
          <w:marLeft w:val="0"/>
          <w:marRight w:val="0"/>
          <w:marTop w:val="150"/>
          <w:marBottom w:val="0"/>
          <w:divBdr>
            <w:top w:val="single" w:sz="6" w:space="12" w:color="DBDDE1"/>
            <w:left w:val="none" w:sz="0" w:space="0" w:color="auto"/>
            <w:bottom w:val="none" w:sz="0" w:space="0" w:color="auto"/>
            <w:right w:val="none" w:sz="0" w:space="0" w:color="auto"/>
          </w:divBdr>
          <w:divsChild>
            <w:div w:id="980497634">
              <w:marLeft w:val="0"/>
              <w:marRight w:val="0"/>
              <w:marTop w:val="0"/>
              <w:marBottom w:val="0"/>
              <w:divBdr>
                <w:top w:val="none" w:sz="0" w:space="0" w:color="auto"/>
                <w:left w:val="none" w:sz="0" w:space="0" w:color="auto"/>
                <w:bottom w:val="none" w:sz="0" w:space="0" w:color="auto"/>
                <w:right w:val="none" w:sz="0" w:space="0" w:color="auto"/>
              </w:divBdr>
              <w:divsChild>
                <w:div w:id="5427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2104">
      <w:bodyDiv w:val="1"/>
      <w:marLeft w:val="0"/>
      <w:marRight w:val="0"/>
      <w:marTop w:val="0"/>
      <w:marBottom w:val="0"/>
      <w:divBdr>
        <w:top w:val="none" w:sz="0" w:space="0" w:color="auto"/>
        <w:left w:val="none" w:sz="0" w:space="0" w:color="auto"/>
        <w:bottom w:val="none" w:sz="0" w:space="0" w:color="auto"/>
        <w:right w:val="none" w:sz="0" w:space="0" w:color="auto"/>
      </w:divBdr>
    </w:div>
    <w:div w:id="1879507811">
      <w:bodyDiv w:val="1"/>
      <w:marLeft w:val="0"/>
      <w:marRight w:val="0"/>
      <w:marTop w:val="0"/>
      <w:marBottom w:val="0"/>
      <w:divBdr>
        <w:top w:val="none" w:sz="0" w:space="0" w:color="auto"/>
        <w:left w:val="none" w:sz="0" w:space="0" w:color="auto"/>
        <w:bottom w:val="none" w:sz="0" w:space="0" w:color="auto"/>
        <w:right w:val="none" w:sz="0" w:space="0" w:color="auto"/>
      </w:divBdr>
      <w:divsChild>
        <w:div w:id="1089696240">
          <w:marLeft w:val="0"/>
          <w:marRight w:val="0"/>
          <w:marTop w:val="157"/>
          <w:marBottom w:val="78"/>
          <w:divBdr>
            <w:top w:val="none" w:sz="0" w:space="0" w:color="auto"/>
            <w:left w:val="none" w:sz="0" w:space="0" w:color="auto"/>
            <w:bottom w:val="none" w:sz="0" w:space="0" w:color="auto"/>
            <w:right w:val="none" w:sz="0" w:space="0" w:color="auto"/>
          </w:divBdr>
        </w:div>
        <w:div w:id="1396008745">
          <w:marLeft w:val="0"/>
          <w:marRight w:val="0"/>
          <w:marTop w:val="0"/>
          <w:marBottom w:val="157"/>
          <w:divBdr>
            <w:top w:val="none" w:sz="0" w:space="0" w:color="auto"/>
            <w:left w:val="none" w:sz="0" w:space="0" w:color="auto"/>
            <w:bottom w:val="single" w:sz="6" w:space="0" w:color="CCCCCC"/>
            <w:right w:val="none" w:sz="0" w:space="0" w:color="auto"/>
          </w:divBdr>
          <w:divsChild>
            <w:div w:id="1174298826">
              <w:marLeft w:val="0"/>
              <w:marRight w:val="0"/>
              <w:marTop w:val="0"/>
              <w:marBottom w:val="0"/>
              <w:divBdr>
                <w:top w:val="none" w:sz="0" w:space="0" w:color="auto"/>
                <w:left w:val="none" w:sz="0" w:space="0" w:color="auto"/>
                <w:bottom w:val="none" w:sz="0" w:space="0" w:color="auto"/>
                <w:right w:val="none" w:sz="0" w:space="0" w:color="auto"/>
              </w:divBdr>
              <w:divsChild>
                <w:div w:id="636839748">
                  <w:marLeft w:val="0"/>
                  <w:marRight w:val="235"/>
                  <w:marTop w:val="0"/>
                  <w:marBottom w:val="0"/>
                  <w:divBdr>
                    <w:top w:val="none" w:sz="0" w:space="0" w:color="auto"/>
                    <w:left w:val="none" w:sz="0" w:space="0" w:color="auto"/>
                    <w:bottom w:val="none" w:sz="0" w:space="0" w:color="auto"/>
                    <w:right w:val="none" w:sz="0" w:space="0" w:color="auto"/>
                  </w:divBdr>
                </w:div>
              </w:divsChild>
            </w:div>
          </w:divsChild>
        </w:div>
        <w:div w:id="1918317051">
          <w:marLeft w:val="0"/>
          <w:marRight w:val="0"/>
          <w:marTop w:val="157"/>
          <w:marBottom w:val="0"/>
          <w:divBdr>
            <w:top w:val="none" w:sz="0" w:space="0" w:color="auto"/>
            <w:left w:val="none" w:sz="0" w:space="0" w:color="auto"/>
            <w:bottom w:val="none" w:sz="0" w:space="0" w:color="auto"/>
            <w:right w:val="none" w:sz="0" w:space="0" w:color="auto"/>
          </w:divBdr>
        </w:div>
      </w:divsChild>
    </w:div>
    <w:div w:id="1879662232">
      <w:bodyDiv w:val="1"/>
      <w:marLeft w:val="0"/>
      <w:marRight w:val="0"/>
      <w:marTop w:val="0"/>
      <w:marBottom w:val="0"/>
      <w:divBdr>
        <w:top w:val="none" w:sz="0" w:space="0" w:color="auto"/>
        <w:left w:val="none" w:sz="0" w:space="0" w:color="auto"/>
        <w:bottom w:val="none" w:sz="0" w:space="0" w:color="auto"/>
        <w:right w:val="none" w:sz="0" w:space="0" w:color="auto"/>
      </w:divBdr>
    </w:div>
    <w:div w:id="1879734246">
      <w:bodyDiv w:val="1"/>
      <w:marLeft w:val="0"/>
      <w:marRight w:val="0"/>
      <w:marTop w:val="0"/>
      <w:marBottom w:val="0"/>
      <w:divBdr>
        <w:top w:val="none" w:sz="0" w:space="0" w:color="auto"/>
        <w:left w:val="none" w:sz="0" w:space="0" w:color="auto"/>
        <w:bottom w:val="none" w:sz="0" w:space="0" w:color="auto"/>
        <w:right w:val="none" w:sz="0" w:space="0" w:color="auto"/>
      </w:divBdr>
    </w:div>
    <w:div w:id="1879851890">
      <w:bodyDiv w:val="1"/>
      <w:marLeft w:val="0"/>
      <w:marRight w:val="0"/>
      <w:marTop w:val="0"/>
      <w:marBottom w:val="0"/>
      <w:divBdr>
        <w:top w:val="none" w:sz="0" w:space="0" w:color="auto"/>
        <w:left w:val="none" w:sz="0" w:space="0" w:color="auto"/>
        <w:bottom w:val="none" w:sz="0" w:space="0" w:color="auto"/>
        <w:right w:val="none" w:sz="0" w:space="0" w:color="auto"/>
      </w:divBdr>
    </w:div>
    <w:div w:id="1879929930">
      <w:bodyDiv w:val="1"/>
      <w:marLeft w:val="0"/>
      <w:marRight w:val="0"/>
      <w:marTop w:val="0"/>
      <w:marBottom w:val="0"/>
      <w:divBdr>
        <w:top w:val="none" w:sz="0" w:space="0" w:color="auto"/>
        <w:left w:val="none" w:sz="0" w:space="0" w:color="auto"/>
        <w:bottom w:val="none" w:sz="0" w:space="0" w:color="auto"/>
        <w:right w:val="none" w:sz="0" w:space="0" w:color="auto"/>
      </w:divBdr>
    </w:div>
    <w:div w:id="1880438110">
      <w:bodyDiv w:val="1"/>
      <w:marLeft w:val="0"/>
      <w:marRight w:val="0"/>
      <w:marTop w:val="0"/>
      <w:marBottom w:val="0"/>
      <w:divBdr>
        <w:top w:val="none" w:sz="0" w:space="0" w:color="auto"/>
        <w:left w:val="none" w:sz="0" w:space="0" w:color="auto"/>
        <w:bottom w:val="none" w:sz="0" w:space="0" w:color="auto"/>
        <w:right w:val="none" w:sz="0" w:space="0" w:color="auto"/>
      </w:divBdr>
    </w:div>
    <w:div w:id="1880631641">
      <w:bodyDiv w:val="1"/>
      <w:marLeft w:val="0"/>
      <w:marRight w:val="0"/>
      <w:marTop w:val="0"/>
      <w:marBottom w:val="0"/>
      <w:divBdr>
        <w:top w:val="none" w:sz="0" w:space="0" w:color="auto"/>
        <w:left w:val="none" w:sz="0" w:space="0" w:color="auto"/>
        <w:bottom w:val="none" w:sz="0" w:space="0" w:color="auto"/>
        <w:right w:val="none" w:sz="0" w:space="0" w:color="auto"/>
      </w:divBdr>
    </w:div>
    <w:div w:id="1880774030">
      <w:bodyDiv w:val="1"/>
      <w:marLeft w:val="0"/>
      <w:marRight w:val="0"/>
      <w:marTop w:val="0"/>
      <w:marBottom w:val="0"/>
      <w:divBdr>
        <w:top w:val="none" w:sz="0" w:space="0" w:color="auto"/>
        <w:left w:val="none" w:sz="0" w:space="0" w:color="auto"/>
        <w:bottom w:val="none" w:sz="0" w:space="0" w:color="auto"/>
        <w:right w:val="none" w:sz="0" w:space="0" w:color="auto"/>
      </w:divBdr>
    </w:div>
    <w:div w:id="1880779522">
      <w:bodyDiv w:val="1"/>
      <w:marLeft w:val="0"/>
      <w:marRight w:val="0"/>
      <w:marTop w:val="0"/>
      <w:marBottom w:val="0"/>
      <w:divBdr>
        <w:top w:val="none" w:sz="0" w:space="0" w:color="auto"/>
        <w:left w:val="none" w:sz="0" w:space="0" w:color="auto"/>
        <w:bottom w:val="none" w:sz="0" w:space="0" w:color="auto"/>
        <w:right w:val="none" w:sz="0" w:space="0" w:color="auto"/>
      </w:divBdr>
    </w:div>
    <w:div w:id="1881362448">
      <w:bodyDiv w:val="1"/>
      <w:marLeft w:val="0"/>
      <w:marRight w:val="0"/>
      <w:marTop w:val="0"/>
      <w:marBottom w:val="0"/>
      <w:divBdr>
        <w:top w:val="none" w:sz="0" w:space="0" w:color="auto"/>
        <w:left w:val="none" w:sz="0" w:space="0" w:color="auto"/>
        <w:bottom w:val="none" w:sz="0" w:space="0" w:color="auto"/>
        <w:right w:val="none" w:sz="0" w:space="0" w:color="auto"/>
      </w:divBdr>
    </w:div>
    <w:div w:id="1881549209">
      <w:bodyDiv w:val="1"/>
      <w:marLeft w:val="0"/>
      <w:marRight w:val="0"/>
      <w:marTop w:val="0"/>
      <w:marBottom w:val="0"/>
      <w:divBdr>
        <w:top w:val="none" w:sz="0" w:space="0" w:color="auto"/>
        <w:left w:val="none" w:sz="0" w:space="0" w:color="auto"/>
        <w:bottom w:val="none" w:sz="0" w:space="0" w:color="auto"/>
        <w:right w:val="none" w:sz="0" w:space="0" w:color="auto"/>
      </w:divBdr>
    </w:div>
    <w:div w:id="1881895742">
      <w:bodyDiv w:val="1"/>
      <w:marLeft w:val="0"/>
      <w:marRight w:val="0"/>
      <w:marTop w:val="0"/>
      <w:marBottom w:val="0"/>
      <w:divBdr>
        <w:top w:val="none" w:sz="0" w:space="0" w:color="auto"/>
        <w:left w:val="none" w:sz="0" w:space="0" w:color="auto"/>
        <w:bottom w:val="none" w:sz="0" w:space="0" w:color="auto"/>
        <w:right w:val="none" w:sz="0" w:space="0" w:color="auto"/>
      </w:divBdr>
    </w:div>
    <w:div w:id="1882010225">
      <w:bodyDiv w:val="1"/>
      <w:marLeft w:val="0"/>
      <w:marRight w:val="0"/>
      <w:marTop w:val="0"/>
      <w:marBottom w:val="0"/>
      <w:divBdr>
        <w:top w:val="none" w:sz="0" w:space="0" w:color="auto"/>
        <w:left w:val="none" w:sz="0" w:space="0" w:color="auto"/>
        <w:bottom w:val="none" w:sz="0" w:space="0" w:color="auto"/>
        <w:right w:val="none" w:sz="0" w:space="0" w:color="auto"/>
      </w:divBdr>
    </w:div>
    <w:div w:id="1882205314">
      <w:bodyDiv w:val="1"/>
      <w:marLeft w:val="0"/>
      <w:marRight w:val="0"/>
      <w:marTop w:val="0"/>
      <w:marBottom w:val="0"/>
      <w:divBdr>
        <w:top w:val="none" w:sz="0" w:space="0" w:color="auto"/>
        <w:left w:val="none" w:sz="0" w:space="0" w:color="auto"/>
        <w:bottom w:val="none" w:sz="0" w:space="0" w:color="auto"/>
        <w:right w:val="none" w:sz="0" w:space="0" w:color="auto"/>
      </w:divBdr>
    </w:div>
    <w:div w:id="1882936724">
      <w:bodyDiv w:val="1"/>
      <w:marLeft w:val="0"/>
      <w:marRight w:val="0"/>
      <w:marTop w:val="0"/>
      <w:marBottom w:val="0"/>
      <w:divBdr>
        <w:top w:val="none" w:sz="0" w:space="0" w:color="auto"/>
        <w:left w:val="none" w:sz="0" w:space="0" w:color="auto"/>
        <w:bottom w:val="none" w:sz="0" w:space="0" w:color="auto"/>
        <w:right w:val="none" w:sz="0" w:space="0" w:color="auto"/>
      </w:divBdr>
    </w:div>
    <w:div w:id="1883445964">
      <w:bodyDiv w:val="1"/>
      <w:marLeft w:val="0"/>
      <w:marRight w:val="0"/>
      <w:marTop w:val="0"/>
      <w:marBottom w:val="0"/>
      <w:divBdr>
        <w:top w:val="none" w:sz="0" w:space="0" w:color="auto"/>
        <w:left w:val="none" w:sz="0" w:space="0" w:color="auto"/>
        <w:bottom w:val="none" w:sz="0" w:space="0" w:color="auto"/>
        <w:right w:val="none" w:sz="0" w:space="0" w:color="auto"/>
      </w:divBdr>
    </w:div>
    <w:div w:id="1884515818">
      <w:bodyDiv w:val="1"/>
      <w:marLeft w:val="0"/>
      <w:marRight w:val="0"/>
      <w:marTop w:val="0"/>
      <w:marBottom w:val="0"/>
      <w:divBdr>
        <w:top w:val="none" w:sz="0" w:space="0" w:color="auto"/>
        <w:left w:val="none" w:sz="0" w:space="0" w:color="auto"/>
        <w:bottom w:val="none" w:sz="0" w:space="0" w:color="auto"/>
        <w:right w:val="none" w:sz="0" w:space="0" w:color="auto"/>
      </w:divBdr>
    </w:div>
    <w:div w:id="1884638269">
      <w:bodyDiv w:val="1"/>
      <w:marLeft w:val="0"/>
      <w:marRight w:val="0"/>
      <w:marTop w:val="0"/>
      <w:marBottom w:val="0"/>
      <w:divBdr>
        <w:top w:val="none" w:sz="0" w:space="0" w:color="auto"/>
        <w:left w:val="none" w:sz="0" w:space="0" w:color="auto"/>
        <w:bottom w:val="none" w:sz="0" w:space="0" w:color="auto"/>
        <w:right w:val="none" w:sz="0" w:space="0" w:color="auto"/>
      </w:divBdr>
    </w:div>
    <w:div w:id="1884713467">
      <w:bodyDiv w:val="1"/>
      <w:marLeft w:val="0"/>
      <w:marRight w:val="0"/>
      <w:marTop w:val="0"/>
      <w:marBottom w:val="0"/>
      <w:divBdr>
        <w:top w:val="none" w:sz="0" w:space="0" w:color="auto"/>
        <w:left w:val="none" w:sz="0" w:space="0" w:color="auto"/>
        <w:bottom w:val="none" w:sz="0" w:space="0" w:color="auto"/>
        <w:right w:val="none" w:sz="0" w:space="0" w:color="auto"/>
      </w:divBdr>
    </w:div>
    <w:div w:id="1884904115">
      <w:bodyDiv w:val="1"/>
      <w:marLeft w:val="0"/>
      <w:marRight w:val="0"/>
      <w:marTop w:val="0"/>
      <w:marBottom w:val="0"/>
      <w:divBdr>
        <w:top w:val="none" w:sz="0" w:space="0" w:color="auto"/>
        <w:left w:val="none" w:sz="0" w:space="0" w:color="auto"/>
        <w:bottom w:val="none" w:sz="0" w:space="0" w:color="auto"/>
        <w:right w:val="none" w:sz="0" w:space="0" w:color="auto"/>
      </w:divBdr>
    </w:div>
    <w:div w:id="1885408866">
      <w:bodyDiv w:val="1"/>
      <w:marLeft w:val="0"/>
      <w:marRight w:val="0"/>
      <w:marTop w:val="0"/>
      <w:marBottom w:val="0"/>
      <w:divBdr>
        <w:top w:val="none" w:sz="0" w:space="0" w:color="auto"/>
        <w:left w:val="none" w:sz="0" w:space="0" w:color="auto"/>
        <w:bottom w:val="none" w:sz="0" w:space="0" w:color="auto"/>
        <w:right w:val="none" w:sz="0" w:space="0" w:color="auto"/>
      </w:divBdr>
    </w:div>
    <w:div w:id="1886018719">
      <w:bodyDiv w:val="1"/>
      <w:marLeft w:val="0"/>
      <w:marRight w:val="0"/>
      <w:marTop w:val="0"/>
      <w:marBottom w:val="0"/>
      <w:divBdr>
        <w:top w:val="none" w:sz="0" w:space="0" w:color="auto"/>
        <w:left w:val="none" w:sz="0" w:space="0" w:color="auto"/>
        <w:bottom w:val="none" w:sz="0" w:space="0" w:color="auto"/>
        <w:right w:val="none" w:sz="0" w:space="0" w:color="auto"/>
      </w:divBdr>
    </w:div>
    <w:div w:id="1886983713">
      <w:bodyDiv w:val="1"/>
      <w:marLeft w:val="0"/>
      <w:marRight w:val="0"/>
      <w:marTop w:val="0"/>
      <w:marBottom w:val="0"/>
      <w:divBdr>
        <w:top w:val="none" w:sz="0" w:space="0" w:color="auto"/>
        <w:left w:val="none" w:sz="0" w:space="0" w:color="auto"/>
        <w:bottom w:val="none" w:sz="0" w:space="0" w:color="auto"/>
        <w:right w:val="none" w:sz="0" w:space="0" w:color="auto"/>
      </w:divBdr>
    </w:div>
    <w:div w:id="188706289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70799">
      <w:bodyDiv w:val="1"/>
      <w:marLeft w:val="0"/>
      <w:marRight w:val="0"/>
      <w:marTop w:val="0"/>
      <w:marBottom w:val="0"/>
      <w:divBdr>
        <w:top w:val="none" w:sz="0" w:space="0" w:color="auto"/>
        <w:left w:val="none" w:sz="0" w:space="0" w:color="auto"/>
        <w:bottom w:val="none" w:sz="0" w:space="0" w:color="auto"/>
        <w:right w:val="none" w:sz="0" w:space="0" w:color="auto"/>
      </w:divBdr>
    </w:div>
    <w:div w:id="1887789191">
      <w:bodyDiv w:val="1"/>
      <w:marLeft w:val="0"/>
      <w:marRight w:val="0"/>
      <w:marTop w:val="0"/>
      <w:marBottom w:val="0"/>
      <w:divBdr>
        <w:top w:val="none" w:sz="0" w:space="0" w:color="auto"/>
        <w:left w:val="none" w:sz="0" w:space="0" w:color="auto"/>
        <w:bottom w:val="none" w:sz="0" w:space="0" w:color="auto"/>
        <w:right w:val="none" w:sz="0" w:space="0" w:color="auto"/>
      </w:divBdr>
    </w:div>
    <w:div w:id="1888031786">
      <w:bodyDiv w:val="1"/>
      <w:marLeft w:val="0"/>
      <w:marRight w:val="0"/>
      <w:marTop w:val="0"/>
      <w:marBottom w:val="0"/>
      <w:divBdr>
        <w:top w:val="none" w:sz="0" w:space="0" w:color="auto"/>
        <w:left w:val="none" w:sz="0" w:space="0" w:color="auto"/>
        <w:bottom w:val="none" w:sz="0" w:space="0" w:color="auto"/>
        <w:right w:val="none" w:sz="0" w:space="0" w:color="auto"/>
      </w:divBdr>
    </w:div>
    <w:div w:id="1888250251">
      <w:bodyDiv w:val="1"/>
      <w:marLeft w:val="0"/>
      <w:marRight w:val="0"/>
      <w:marTop w:val="0"/>
      <w:marBottom w:val="0"/>
      <w:divBdr>
        <w:top w:val="none" w:sz="0" w:space="0" w:color="auto"/>
        <w:left w:val="none" w:sz="0" w:space="0" w:color="auto"/>
        <w:bottom w:val="none" w:sz="0" w:space="0" w:color="auto"/>
        <w:right w:val="none" w:sz="0" w:space="0" w:color="auto"/>
      </w:divBdr>
    </w:div>
    <w:div w:id="1888252585">
      <w:bodyDiv w:val="1"/>
      <w:marLeft w:val="0"/>
      <w:marRight w:val="0"/>
      <w:marTop w:val="0"/>
      <w:marBottom w:val="0"/>
      <w:divBdr>
        <w:top w:val="none" w:sz="0" w:space="0" w:color="auto"/>
        <w:left w:val="none" w:sz="0" w:space="0" w:color="auto"/>
        <w:bottom w:val="none" w:sz="0" w:space="0" w:color="auto"/>
        <w:right w:val="none" w:sz="0" w:space="0" w:color="auto"/>
      </w:divBdr>
    </w:div>
    <w:div w:id="1888376079">
      <w:bodyDiv w:val="1"/>
      <w:marLeft w:val="0"/>
      <w:marRight w:val="0"/>
      <w:marTop w:val="0"/>
      <w:marBottom w:val="0"/>
      <w:divBdr>
        <w:top w:val="none" w:sz="0" w:space="0" w:color="auto"/>
        <w:left w:val="none" w:sz="0" w:space="0" w:color="auto"/>
        <w:bottom w:val="none" w:sz="0" w:space="0" w:color="auto"/>
        <w:right w:val="none" w:sz="0" w:space="0" w:color="auto"/>
      </w:divBdr>
    </w:div>
    <w:div w:id="1888645823">
      <w:bodyDiv w:val="1"/>
      <w:marLeft w:val="0"/>
      <w:marRight w:val="0"/>
      <w:marTop w:val="0"/>
      <w:marBottom w:val="0"/>
      <w:divBdr>
        <w:top w:val="none" w:sz="0" w:space="0" w:color="auto"/>
        <w:left w:val="none" w:sz="0" w:space="0" w:color="auto"/>
        <w:bottom w:val="none" w:sz="0" w:space="0" w:color="auto"/>
        <w:right w:val="none" w:sz="0" w:space="0" w:color="auto"/>
      </w:divBdr>
    </w:div>
    <w:div w:id="1889295987">
      <w:bodyDiv w:val="1"/>
      <w:marLeft w:val="0"/>
      <w:marRight w:val="0"/>
      <w:marTop w:val="0"/>
      <w:marBottom w:val="0"/>
      <w:divBdr>
        <w:top w:val="none" w:sz="0" w:space="0" w:color="auto"/>
        <w:left w:val="none" w:sz="0" w:space="0" w:color="auto"/>
        <w:bottom w:val="none" w:sz="0" w:space="0" w:color="auto"/>
        <w:right w:val="none" w:sz="0" w:space="0" w:color="auto"/>
      </w:divBdr>
    </w:div>
    <w:div w:id="1889339471">
      <w:bodyDiv w:val="1"/>
      <w:marLeft w:val="0"/>
      <w:marRight w:val="0"/>
      <w:marTop w:val="0"/>
      <w:marBottom w:val="0"/>
      <w:divBdr>
        <w:top w:val="none" w:sz="0" w:space="0" w:color="auto"/>
        <w:left w:val="none" w:sz="0" w:space="0" w:color="auto"/>
        <w:bottom w:val="none" w:sz="0" w:space="0" w:color="auto"/>
        <w:right w:val="none" w:sz="0" w:space="0" w:color="auto"/>
      </w:divBdr>
    </w:div>
    <w:div w:id="1889685078">
      <w:bodyDiv w:val="1"/>
      <w:marLeft w:val="0"/>
      <w:marRight w:val="0"/>
      <w:marTop w:val="0"/>
      <w:marBottom w:val="0"/>
      <w:divBdr>
        <w:top w:val="none" w:sz="0" w:space="0" w:color="auto"/>
        <w:left w:val="none" w:sz="0" w:space="0" w:color="auto"/>
        <w:bottom w:val="none" w:sz="0" w:space="0" w:color="auto"/>
        <w:right w:val="none" w:sz="0" w:space="0" w:color="auto"/>
      </w:divBdr>
    </w:div>
    <w:div w:id="1889797341">
      <w:bodyDiv w:val="1"/>
      <w:marLeft w:val="0"/>
      <w:marRight w:val="0"/>
      <w:marTop w:val="0"/>
      <w:marBottom w:val="0"/>
      <w:divBdr>
        <w:top w:val="none" w:sz="0" w:space="0" w:color="auto"/>
        <w:left w:val="none" w:sz="0" w:space="0" w:color="auto"/>
        <w:bottom w:val="none" w:sz="0" w:space="0" w:color="auto"/>
        <w:right w:val="none" w:sz="0" w:space="0" w:color="auto"/>
      </w:divBdr>
    </w:div>
    <w:div w:id="1889797564">
      <w:bodyDiv w:val="1"/>
      <w:marLeft w:val="0"/>
      <w:marRight w:val="0"/>
      <w:marTop w:val="0"/>
      <w:marBottom w:val="0"/>
      <w:divBdr>
        <w:top w:val="none" w:sz="0" w:space="0" w:color="auto"/>
        <w:left w:val="none" w:sz="0" w:space="0" w:color="auto"/>
        <w:bottom w:val="none" w:sz="0" w:space="0" w:color="auto"/>
        <w:right w:val="none" w:sz="0" w:space="0" w:color="auto"/>
      </w:divBdr>
    </w:div>
    <w:div w:id="1889995887">
      <w:bodyDiv w:val="1"/>
      <w:marLeft w:val="0"/>
      <w:marRight w:val="0"/>
      <w:marTop w:val="0"/>
      <w:marBottom w:val="0"/>
      <w:divBdr>
        <w:top w:val="none" w:sz="0" w:space="0" w:color="auto"/>
        <w:left w:val="none" w:sz="0" w:space="0" w:color="auto"/>
        <w:bottom w:val="none" w:sz="0" w:space="0" w:color="auto"/>
        <w:right w:val="none" w:sz="0" w:space="0" w:color="auto"/>
      </w:divBdr>
    </w:div>
    <w:div w:id="1890454779">
      <w:bodyDiv w:val="1"/>
      <w:marLeft w:val="0"/>
      <w:marRight w:val="0"/>
      <w:marTop w:val="0"/>
      <w:marBottom w:val="0"/>
      <w:divBdr>
        <w:top w:val="none" w:sz="0" w:space="0" w:color="auto"/>
        <w:left w:val="none" w:sz="0" w:space="0" w:color="auto"/>
        <w:bottom w:val="none" w:sz="0" w:space="0" w:color="auto"/>
        <w:right w:val="none" w:sz="0" w:space="0" w:color="auto"/>
      </w:divBdr>
    </w:div>
    <w:div w:id="1890872276">
      <w:bodyDiv w:val="1"/>
      <w:marLeft w:val="0"/>
      <w:marRight w:val="0"/>
      <w:marTop w:val="0"/>
      <w:marBottom w:val="0"/>
      <w:divBdr>
        <w:top w:val="none" w:sz="0" w:space="0" w:color="auto"/>
        <w:left w:val="none" w:sz="0" w:space="0" w:color="auto"/>
        <w:bottom w:val="none" w:sz="0" w:space="0" w:color="auto"/>
        <w:right w:val="none" w:sz="0" w:space="0" w:color="auto"/>
      </w:divBdr>
    </w:div>
    <w:div w:id="1890997074">
      <w:bodyDiv w:val="1"/>
      <w:marLeft w:val="0"/>
      <w:marRight w:val="0"/>
      <w:marTop w:val="0"/>
      <w:marBottom w:val="0"/>
      <w:divBdr>
        <w:top w:val="none" w:sz="0" w:space="0" w:color="auto"/>
        <w:left w:val="none" w:sz="0" w:space="0" w:color="auto"/>
        <w:bottom w:val="none" w:sz="0" w:space="0" w:color="auto"/>
        <w:right w:val="none" w:sz="0" w:space="0" w:color="auto"/>
      </w:divBdr>
    </w:div>
    <w:div w:id="1891846130">
      <w:bodyDiv w:val="1"/>
      <w:marLeft w:val="0"/>
      <w:marRight w:val="0"/>
      <w:marTop w:val="0"/>
      <w:marBottom w:val="0"/>
      <w:divBdr>
        <w:top w:val="none" w:sz="0" w:space="0" w:color="auto"/>
        <w:left w:val="none" w:sz="0" w:space="0" w:color="auto"/>
        <w:bottom w:val="none" w:sz="0" w:space="0" w:color="auto"/>
        <w:right w:val="none" w:sz="0" w:space="0" w:color="auto"/>
      </w:divBdr>
      <w:divsChild>
        <w:div w:id="1593927597">
          <w:marLeft w:val="0"/>
          <w:marRight w:val="0"/>
          <w:marTop w:val="0"/>
          <w:marBottom w:val="0"/>
          <w:divBdr>
            <w:top w:val="none" w:sz="0" w:space="0" w:color="auto"/>
            <w:left w:val="none" w:sz="0" w:space="0" w:color="auto"/>
            <w:bottom w:val="none" w:sz="0" w:space="0" w:color="auto"/>
            <w:right w:val="none" w:sz="0" w:space="0" w:color="auto"/>
          </w:divBdr>
        </w:div>
      </w:divsChild>
    </w:div>
    <w:div w:id="1893030218">
      <w:bodyDiv w:val="1"/>
      <w:marLeft w:val="0"/>
      <w:marRight w:val="0"/>
      <w:marTop w:val="0"/>
      <w:marBottom w:val="0"/>
      <w:divBdr>
        <w:top w:val="none" w:sz="0" w:space="0" w:color="auto"/>
        <w:left w:val="none" w:sz="0" w:space="0" w:color="auto"/>
        <w:bottom w:val="none" w:sz="0" w:space="0" w:color="auto"/>
        <w:right w:val="none" w:sz="0" w:space="0" w:color="auto"/>
      </w:divBdr>
    </w:div>
    <w:div w:id="1894197772">
      <w:bodyDiv w:val="1"/>
      <w:marLeft w:val="0"/>
      <w:marRight w:val="0"/>
      <w:marTop w:val="0"/>
      <w:marBottom w:val="0"/>
      <w:divBdr>
        <w:top w:val="none" w:sz="0" w:space="0" w:color="auto"/>
        <w:left w:val="none" w:sz="0" w:space="0" w:color="auto"/>
        <w:bottom w:val="none" w:sz="0" w:space="0" w:color="auto"/>
        <w:right w:val="none" w:sz="0" w:space="0" w:color="auto"/>
      </w:divBdr>
    </w:div>
    <w:div w:id="1894272470">
      <w:bodyDiv w:val="1"/>
      <w:marLeft w:val="0"/>
      <w:marRight w:val="0"/>
      <w:marTop w:val="0"/>
      <w:marBottom w:val="0"/>
      <w:divBdr>
        <w:top w:val="none" w:sz="0" w:space="0" w:color="auto"/>
        <w:left w:val="none" w:sz="0" w:space="0" w:color="auto"/>
        <w:bottom w:val="none" w:sz="0" w:space="0" w:color="auto"/>
        <w:right w:val="none" w:sz="0" w:space="0" w:color="auto"/>
      </w:divBdr>
    </w:div>
    <w:div w:id="1894387448">
      <w:bodyDiv w:val="1"/>
      <w:marLeft w:val="0"/>
      <w:marRight w:val="0"/>
      <w:marTop w:val="0"/>
      <w:marBottom w:val="0"/>
      <w:divBdr>
        <w:top w:val="none" w:sz="0" w:space="0" w:color="auto"/>
        <w:left w:val="none" w:sz="0" w:space="0" w:color="auto"/>
        <w:bottom w:val="none" w:sz="0" w:space="0" w:color="auto"/>
        <w:right w:val="none" w:sz="0" w:space="0" w:color="auto"/>
      </w:divBdr>
    </w:div>
    <w:div w:id="1894657820">
      <w:bodyDiv w:val="1"/>
      <w:marLeft w:val="0"/>
      <w:marRight w:val="0"/>
      <w:marTop w:val="0"/>
      <w:marBottom w:val="0"/>
      <w:divBdr>
        <w:top w:val="none" w:sz="0" w:space="0" w:color="auto"/>
        <w:left w:val="none" w:sz="0" w:space="0" w:color="auto"/>
        <w:bottom w:val="none" w:sz="0" w:space="0" w:color="auto"/>
        <w:right w:val="none" w:sz="0" w:space="0" w:color="auto"/>
      </w:divBdr>
    </w:div>
    <w:div w:id="1894848900">
      <w:bodyDiv w:val="1"/>
      <w:marLeft w:val="0"/>
      <w:marRight w:val="0"/>
      <w:marTop w:val="0"/>
      <w:marBottom w:val="0"/>
      <w:divBdr>
        <w:top w:val="none" w:sz="0" w:space="0" w:color="auto"/>
        <w:left w:val="none" w:sz="0" w:space="0" w:color="auto"/>
        <w:bottom w:val="none" w:sz="0" w:space="0" w:color="auto"/>
        <w:right w:val="none" w:sz="0" w:space="0" w:color="auto"/>
      </w:divBdr>
    </w:div>
    <w:div w:id="1895118687">
      <w:bodyDiv w:val="1"/>
      <w:marLeft w:val="0"/>
      <w:marRight w:val="0"/>
      <w:marTop w:val="0"/>
      <w:marBottom w:val="0"/>
      <w:divBdr>
        <w:top w:val="none" w:sz="0" w:space="0" w:color="auto"/>
        <w:left w:val="none" w:sz="0" w:space="0" w:color="auto"/>
        <w:bottom w:val="none" w:sz="0" w:space="0" w:color="auto"/>
        <w:right w:val="none" w:sz="0" w:space="0" w:color="auto"/>
      </w:divBdr>
    </w:div>
    <w:div w:id="1896159793">
      <w:bodyDiv w:val="1"/>
      <w:marLeft w:val="0"/>
      <w:marRight w:val="0"/>
      <w:marTop w:val="0"/>
      <w:marBottom w:val="0"/>
      <w:divBdr>
        <w:top w:val="none" w:sz="0" w:space="0" w:color="auto"/>
        <w:left w:val="none" w:sz="0" w:space="0" w:color="auto"/>
        <w:bottom w:val="none" w:sz="0" w:space="0" w:color="auto"/>
        <w:right w:val="none" w:sz="0" w:space="0" w:color="auto"/>
      </w:divBdr>
    </w:div>
    <w:div w:id="1896617631">
      <w:bodyDiv w:val="1"/>
      <w:marLeft w:val="0"/>
      <w:marRight w:val="0"/>
      <w:marTop w:val="0"/>
      <w:marBottom w:val="0"/>
      <w:divBdr>
        <w:top w:val="none" w:sz="0" w:space="0" w:color="auto"/>
        <w:left w:val="none" w:sz="0" w:space="0" w:color="auto"/>
        <w:bottom w:val="none" w:sz="0" w:space="0" w:color="auto"/>
        <w:right w:val="none" w:sz="0" w:space="0" w:color="auto"/>
      </w:divBdr>
    </w:div>
    <w:div w:id="1896962226">
      <w:bodyDiv w:val="1"/>
      <w:marLeft w:val="0"/>
      <w:marRight w:val="0"/>
      <w:marTop w:val="0"/>
      <w:marBottom w:val="0"/>
      <w:divBdr>
        <w:top w:val="none" w:sz="0" w:space="0" w:color="auto"/>
        <w:left w:val="none" w:sz="0" w:space="0" w:color="auto"/>
        <w:bottom w:val="none" w:sz="0" w:space="0" w:color="auto"/>
        <w:right w:val="none" w:sz="0" w:space="0" w:color="auto"/>
      </w:divBdr>
    </w:div>
    <w:div w:id="1897007651">
      <w:bodyDiv w:val="1"/>
      <w:marLeft w:val="0"/>
      <w:marRight w:val="0"/>
      <w:marTop w:val="0"/>
      <w:marBottom w:val="0"/>
      <w:divBdr>
        <w:top w:val="none" w:sz="0" w:space="0" w:color="auto"/>
        <w:left w:val="none" w:sz="0" w:space="0" w:color="auto"/>
        <w:bottom w:val="none" w:sz="0" w:space="0" w:color="auto"/>
        <w:right w:val="none" w:sz="0" w:space="0" w:color="auto"/>
      </w:divBdr>
    </w:div>
    <w:div w:id="1898275106">
      <w:bodyDiv w:val="1"/>
      <w:marLeft w:val="0"/>
      <w:marRight w:val="0"/>
      <w:marTop w:val="0"/>
      <w:marBottom w:val="0"/>
      <w:divBdr>
        <w:top w:val="none" w:sz="0" w:space="0" w:color="auto"/>
        <w:left w:val="none" w:sz="0" w:space="0" w:color="auto"/>
        <w:bottom w:val="none" w:sz="0" w:space="0" w:color="auto"/>
        <w:right w:val="none" w:sz="0" w:space="0" w:color="auto"/>
      </w:divBdr>
    </w:div>
    <w:div w:id="1898659788">
      <w:bodyDiv w:val="1"/>
      <w:marLeft w:val="0"/>
      <w:marRight w:val="0"/>
      <w:marTop w:val="0"/>
      <w:marBottom w:val="0"/>
      <w:divBdr>
        <w:top w:val="none" w:sz="0" w:space="0" w:color="auto"/>
        <w:left w:val="none" w:sz="0" w:space="0" w:color="auto"/>
        <w:bottom w:val="none" w:sz="0" w:space="0" w:color="auto"/>
        <w:right w:val="none" w:sz="0" w:space="0" w:color="auto"/>
      </w:divBdr>
    </w:div>
    <w:div w:id="1900439289">
      <w:bodyDiv w:val="1"/>
      <w:marLeft w:val="0"/>
      <w:marRight w:val="0"/>
      <w:marTop w:val="0"/>
      <w:marBottom w:val="0"/>
      <w:divBdr>
        <w:top w:val="none" w:sz="0" w:space="0" w:color="auto"/>
        <w:left w:val="none" w:sz="0" w:space="0" w:color="auto"/>
        <w:bottom w:val="none" w:sz="0" w:space="0" w:color="auto"/>
        <w:right w:val="none" w:sz="0" w:space="0" w:color="auto"/>
      </w:divBdr>
    </w:div>
    <w:div w:id="1901011690">
      <w:bodyDiv w:val="1"/>
      <w:marLeft w:val="0"/>
      <w:marRight w:val="0"/>
      <w:marTop w:val="0"/>
      <w:marBottom w:val="0"/>
      <w:divBdr>
        <w:top w:val="none" w:sz="0" w:space="0" w:color="auto"/>
        <w:left w:val="none" w:sz="0" w:space="0" w:color="auto"/>
        <w:bottom w:val="none" w:sz="0" w:space="0" w:color="auto"/>
        <w:right w:val="none" w:sz="0" w:space="0" w:color="auto"/>
      </w:divBdr>
    </w:div>
    <w:div w:id="1901015775">
      <w:bodyDiv w:val="1"/>
      <w:marLeft w:val="0"/>
      <w:marRight w:val="0"/>
      <w:marTop w:val="0"/>
      <w:marBottom w:val="0"/>
      <w:divBdr>
        <w:top w:val="none" w:sz="0" w:space="0" w:color="auto"/>
        <w:left w:val="none" w:sz="0" w:space="0" w:color="auto"/>
        <w:bottom w:val="none" w:sz="0" w:space="0" w:color="auto"/>
        <w:right w:val="none" w:sz="0" w:space="0" w:color="auto"/>
      </w:divBdr>
    </w:div>
    <w:div w:id="1901356145">
      <w:bodyDiv w:val="1"/>
      <w:marLeft w:val="0"/>
      <w:marRight w:val="0"/>
      <w:marTop w:val="0"/>
      <w:marBottom w:val="0"/>
      <w:divBdr>
        <w:top w:val="none" w:sz="0" w:space="0" w:color="auto"/>
        <w:left w:val="none" w:sz="0" w:space="0" w:color="auto"/>
        <w:bottom w:val="none" w:sz="0" w:space="0" w:color="auto"/>
        <w:right w:val="none" w:sz="0" w:space="0" w:color="auto"/>
      </w:divBdr>
    </w:div>
    <w:div w:id="1901556807">
      <w:bodyDiv w:val="1"/>
      <w:marLeft w:val="0"/>
      <w:marRight w:val="0"/>
      <w:marTop w:val="0"/>
      <w:marBottom w:val="0"/>
      <w:divBdr>
        <w:top w:val="none" w:sz="0" w:space="0" w:color="auto"/>
        <w:left w:val="none" w:sz="0" w:space="0" w:color="auto"/>
        <w:bottom w:val="none" w:sz="0" w:space="0" w:color="auto"/>
        <w:right w:val="none" w:sz="0" w:space="0" w:color="auto"/>
      </w:divBdr>
    </w:div>
    <w:div w:id="1901744567">
      <w:bodyDiv w:val="1"/>
      <w:marLeft w:val="0"/>
      <w:marRight w:val="0"/>
      <w:marTop w:val="0"/>
      <w:marBottom w:val="0"/>
      <w:divBdr>
        <w:top w:val="none" w:sz="0" w:space="0" w:color="auto"/>
        <w:left w:val="none" w:sz="0" w:space="0" w:color="auto"/>
        <w:bottom w:val="none" w:sz="0" w:space="0" w:color="auto"/>
        <w:right w:val="none" w:sz="0" w:space="0" w:color="auto"/>
      </w:divBdr>
    </w:div>
    <w:div w:id="1902593536">
      <w:bodyDiv w:val="1"/>
      <w:marLeft w:val="0"/>
      <w:marRight w:val="0"/>
      <w:marTop w:val="0"/>
      <w:marBottom w:val="0"/>
      <w:divBdr>
        <w:top w:val="none" w:sz="0" w:space="0" w:color="auto"/>
        <w:left w:val="none" w:sz="0" w:space="0" w:color="auto"/>
        <w:bottom w:val="none" w:sz="0" w:space="0" w:color="auto"/>
        <w:right w:val="none" w:sz="0" w:space="0" w:color="auto"/>
      </w:divBdr>
    </w:div>
    <w:div w:id="1902785679">
      <w:bodyDiv w:val="1"/>
      <w:marLeft w:val="0"/>
      <w:marRight w:val="0"/>
      <w:marTop w:val="0"/>
      <w:marBottom w:val="0"/>
      <w:divBdr>
        <w:top w:val="none" w:sz="0" w:space="0" w:color="auto"/>
        <w:left w:val="none" w:sz="0" w:space="0" w:color="auto"/>
        <w:bottom w:val="none" w:sz="0" w:space="0" w:color="auto"/>
        <w:right w:val="none" w:sz="0" w:space="0" w:color="auto"/>
      </w:divBdr>
    </w:div>
    <w:div w:id="1902982327">
      <w:bodyDiv w:val="1"/>
      <w:marLeft w:val="0"/>
      <w:marRight w:val="0"/>
      <w:marTop w:val="0"/>
      <w:marBottom w:val="0"/>
      <w:divBdr>
        <w:top w:val="none" w:sz="0" w:space="0" w:color="auto"/>
        <w:left w:val="none" w:sz="0" w:space="0" w:color="auto"/>
        <w:bottom w:val="none" w:sz="0" w:space="0" w:color="auto"/>
        <w:right w:val="none" w:sz="0" w:space="0" w:color="auto"/>
      </w:divBdr>
    </w:div>
    <w:div w:id="1903249082">
      <w:bodyDiv w:val="1"/>
      <w:marLeft w:val="0"/>
      <w:marRight w:val="0"/>
      <w:marTop w:val="0"/>
      <w:marBottom w:val="0"/>
      <w:divBdr>
        <w:top w:val="none" w:sz="0" w:space="0" w:color="auto"/>
        <w:left w:val="none" w:sz="0" w:space="0" w:color="auto"/>
        <w:bottom w:val="none" w:sz="0" w:space="0" w:color="auto"/>
        <w:right w:val="none" w:sz="0" w:space="0" w:color="auto"/>
      </w:divBdr>
    </w:div>
    <w:div w:id="1903324850">
      <w:bodyDiv w:val="1"/>
      <w:marLeft w:val="0"/>
      <w:marRight w:val="0"/>
      <w:marTop w:val="0"/>
      <w:marBottom w:val="0"/>
      <w:divBdr>
        <w:top w:val="none" w:sz="0" w:space="0" w:color="auto"/>
        <w:left w:val="none" w:sz="0" w:space="0" w:color="auto"/>
        <w:bottom w:val="none" w:sz="0" w:space="0" w:color="auto"/>
        <w:right w:val="none" w:sz="0" w:space="0" w:color="auto"/>
      </w:divBdr>
      <w:divsChild>
        <w:div w:id="1514344228">
          <w:marLeft w:val="0"/>
          <w:marRight w:val="0"/>
          <w:marTop w:val="0"/>
          <w:marBottom w:val="0"/>
          <w:divBdr>
            <w:top w:val="none" w:sz="0" w:space="0" w:color="auto"/>
            <w:left w:val="none" w:sz="0" w:space="0" w:color="auto"/>
            <w:bottom w:val="none" w:sz="0" w:space="0" w:color="auto"/>
            <w:right w:val="none" w:sz="0" w:space="0" w:color="auto"/>
          </w:divBdr>
          <w:divsChild>
            <w:div w:id="1631092270">
              <w:marLeft w:val="0"/>
              <w:marRight w:val="0"/>
              <w:marTop w:val="0"/>
              <w:marBottom w:val="0"/>
              <w:divBdr>
                <w:top w:val="none" w:sz="0" w:space="0" w:color="auto"/>
                <w:left w:val="none" w:sz="0" w:space="0" w:color="auto"/>
                <w:bottom w:val="none" w:sz="0" w:space="0" w:color="auto"/>
                <w:right w:val="none" w:sz="0" w:space="0" w:color="auto"/>
              </w:divBdr>
              <w:divsChild>
                <w:div w:id="789470324">
                  <w:marLeft w:val="0"/>
                  <w:marRight w:val="0"/>
                  <w:marTop w:val="0"/>
                  <w:marBottom w:val="0"/>
                  <w:divBdr>
                    <w:top w:val="none" w:sz="0" w:space="0" w:color="auto"/>
                    <w:left w:val="none" w:sz="0" w:space="0" w:color="auto"/>
                    <w:bottom w:val="none" w:sz="0" w:space="0" w:color="auto"/>
                    <w:right w:val="none" w:sz="0" w:space="0" w:color="auto"/>
                  </w:divBdr>
                  <w:divsChild>
                    <w:div w:id="26033851">
                      <w:marLeft w:val="0"/>
                      <w:marRight w:val="0"/>
                      <w:marTop w:val="0"/>
                      <w:marBottom w:val="0"/>
                      <w:divBdr>
                        <w:top w:val="none" w:sz="0" w:space="0" w:color="auto"/>
                        <w:left w:val="none" w:sz="0" w:space="0" w:color="auto"/>
                        <w:bottom w:val="none" w:sz="0" w:space="0" w:color="auto"/>
                        <w:right w:val="none" w:sz="0" w:space="0" w:color="auto"/>
                      </w:divBdr>
                      <w:divsChild>
                        <w:div w:id="1474366348">
                          <w:marLeft w:val="0"/>
                          <w:marRight w:val="0"/>
                          <w:marTop w:val="37"/>
                          <w:marBottom w:val="0"/>
                          <w:divBdr>
                            <w:top w:val="none" w:sz="0" w:space="0" w:color="auto"/>
                            <w:left w:val="none" w:sz="0" w:space="0" w:color="auto"/>
                            <w:bottom w:val="none" w:sz="0" w:space="0" w:color="auto"/>
                            <w:right w:val="none" w:sz="0" w:space="0" w:color="auto"/>
                          </w:divBdr>
                          <w:divsChild>
                            <w:div w:id="899752818">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636027">
      <w:bodyDiv w:val="1"/>
      <w:marLeft w:val="0"/>
      <w:marRight w:val="0"/>
      <w:marTop w:val="0"/>
      <w:marBottom w:val="0"/>
      <w:divBdr>
        <w:top w:val="none" w:sz="0" w:space="0" w:color="auto"/>
        <w:left w:val="none" w:sz="0" w:space="0" w:color="auto"/>
        <w:bottom w:val="none" w:sz="0" w:space="0" w:color="auto"/>
        <w:right w:val="none" w:sz="0" w:space="0" w:color="auto"/>
      </w:divBdr>
    </w:div>
    <w:div w:id="1904372252">
      <w:bodyDiv w:val="1"/>
      <w:marLeft w:val="0"/>
      <w:marRight w:val="0"/>
      <w:marTop w:val="0"/>
      <w:marBottom w:val="0"/>
      <w:divBdr>
        <w:top w:val="none" w:sz="0" w:space="0" w:color="auto"/>
        <w:left w:val="none" w:sz="0" w:space="0" w:color="auto"/>
        <w:bottom w:val="none" w:sz="0" w:space="0" w:color="auto"/>
        <w:right w:val="none" w:sz="0" w:space="0" w:color="auto"/>
      </w:divBdr>
      <w:divsChild>
        <w:div w:id="1411735178">
          <w:marLeft w:val="0"/>
          <w:marRight w:val="0"/>
          <w:marTop w:val="0"/>
          <w:marBottom w:val="0"/>
          <w:divBdr>
            <w:top w:val="none" w:sz="0" w:space="0" w:color="auto"/>
            <w:left w:val="none" w:sz="0" w:space="0" w:color="auto"/>
            <w:bottom w:val="none" w:sz="0" w:space="0" w:color="auto"/>
            <w:right w:val="none" w:sz="0" w:space="0" w:color="auto"/>
          </w:divBdr>
          <w:divsChild>
            <w:div w:id="237984206">
              <w:marLeft w:val="0"/>
              <w:marRight w:val="0"/>
              <w:marTop w:val="280"/>
              <w:marBottom w:val="280"/>
              <w:divBdr>
                <w:top w:val="none" w:sz="0" w:space="0" w:color="auto"/>
                <w:left w:val="none" w:sz="0" w:space="0" w:color="auto"/>
                <w:bottom w:val="none" w:sz="0" w:space="0" w:color="auto"/>
                <w:right w:val="none" w:sz="0" w:space="0" w:color="auto"/>
              </w:divBdr>
            </w:div>
            <w:div w:id="540479926">
              <w:marLeft w:val="0"/>
              <w:marRight w:val="0"/>
              <w:marTop w:val="280"/>
              <w:marBottom w:val="280"/>
              <w:divBdr>
                <w:top w:val="none" w:sz="0" w:space="0" w:color="auto"/>
                <w:left w:val="none" w:sz="0" w:space="0" w:color="auto"/>
                <w:bottom w:val="none" w:sz="0" w:space="0" w:color="auto"/>
                <w:right w:val="none" w:sz="0" w:space="0" w:color="auto"/>
              </w:divBdr>
            </w:div>
            <w:div w:id="872353292">
              <w:marLeft w:val="0"/>
              <w:marRight w:val="0"/>
              <w:marTop w:val="280"/>
              <w:marBottom w:val="280"/>
              <w:divBdr>
                <w:top w:val="none" w:sz="0" w:space="0" w:color="auto"/>
                <w:left w:val="none" w:sz="0" w:space="0" w:color="auto"/>
                <w:bottom w:val="none" w:sz="0" w:space="0" w:color="auto"/>
                <w:right w:val="none" w:sz="0" w:space="0" w:color="auto"/>
              </w:divBdr>
            </w:div>
            <w:div w:id="913977505">
              <w:marLeft w:val="0"/>
              <w:marRight w:val="0"/>
              <w:marTop w:val="280"/>
              <w:marBottom w:val="280"/>
              <w:divBdr>
                <w:top w:val="none" w:sz="0" w:space="0" w:color="auto"/>
                <w:left w:val="none" w:sz="0" w:space="0" w:color="auto"/>
                <w:bottom w:val="none" w:sz="0" w:space="0" w:color="auto"/>
                <w:right w:val="none" w:sz="0" w:space="0" w:color="auto"/>
              </w:divBdr>
            </w:div>
            <w:div w:id="1322542625">
              <w:marLeft w:val="0"/>
              <w:marRight w:val="0"/>
              <w:marTop w:val="280"/>
              <w:marBottom w:val="280"/>
              <w:divBdr>
                <w:top w:val="none" w:sz="0" w:space="0" w:color="auto"/>
                <w:left w:val="none" w:sz="0" w:space="0" w:color="auto"/>
                <w:bottom w:val="none" w:sz="0" w:space="0" w:color="auto"/>
                <w:right w:val="none" w:sz="0" w:space="0" w:color="auto"/>
              </w:divBdr>
            </w:div>
            <w:div w:id="165819404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04607579">
      <w:bodyDiv w:val="1"/>
      <w:marLeft w:val="0"/>
      <w:marRight w:val="0"/>
      <w:marTop w:val="0"/>
      <w:marBottom w:val="0"/>
      <w:divBdr>
        <w:top w:val="none" w:sz="0" w:space="0" w:color="auto"/>
        <w:left w:val="none" w:sz="0" w:space="0" w:color="auto"/>
        <w:bottom w:val="none" w:sz="0" w:space="0" w:color="auto"/>
        <w:right w:val="none" w:sz="0" w:space="0" w:color="auto"/>
      </w:divBdr>
    </w:div>
    <w:div w:id="1904607907">
      <w:bodyDiv w:val="1"/>
      <w:marLeft w:val="0"/>
      <w:marRight w:val="0"/>
      <w:marTop w:val="0"/>
      <w:marBottom w:val="0"/>
      <w:divBdr>
        <w:top w:val="none" w:sz="0" w:space="0" w:color="auto"/>
        <w:left w:val="none" w:sz="0" w:space="0" w:color="auto"/>
        <w:bottom w:val="none" w:sz="0" w:space="0" w:color="auto"/>
        <w:right w:val="none" w:sz="0" w:space="0" w:color="auto"/>
      </w:divBdr>
      <w:divsChild>
        <w:div w:id="964579824">
          <w:marLeft w:val="0"/>
          <w:marRight w:val="0"/>
          <w:marTop w:val="0"/>
          <w:marBottom w:val="0"/>
          <w:divBdr>
            <w:top w:val="none" w:sz="0" w:space="0" w:color="auto"/>
            <w:left w:val="none" w:sz="0" w:space="0" w:color="auto"/>
            <w:bottom w:val="none" w:sz="0" w:space="0" w:color="auto"/>
            <w:right w:val="none" w:sz="0" w:space="0" w:color="auto"/>
          </w:divBdr>
        </w:div>
      </w:divsChild>
    </w:div>
    <w:div w:id="1905413761">
      <w:bodyDiv w:val="1"/>
      <w:marLeft w:val="0"/>
      <w:marRight w:val="0"/>
      <w:marTop w:val="0"/>
      <w:marBottom w:val="0"/>
      <w:divBdr>
        <w:top w:val="none" w:sz="0" w:space="0" w:color="auto"/>
        <w:left w:val="none" w:sz="0" w:space="0" w:color="auto"/>
        <w:bottom w:val="none" w:sz="0" w:space="0" w:color="auto"/>
        <w:right w:val="none" w:sz="0" w:space="0" w:color="auto"/>
      </w:divBdr>
      <w:divsChild>
        <w:div w:id="1616055889">
          <w:marLeft w:val="0"/>
          <w:marRight w:val="0"/>
          <w:marTop w:val="280"/>
          <w:marBottom w:val="280"/>
          <w:divBdr>
            <w:top w:val="none" w:sz="0" w:space="0" w:color="auto"/>
            <w:left w:val="none" w:sz="0" w:space="0" w:color="auto"/>
            <w:bottom w:val="none" w:sz="0" w:space="0" w:color="auto"/>
            <w:right w:val="none" w:sz="0" w:space="0" w:color="auto"/>
          </w:divBdr>
        </w:div>
        <w:div w:id="583338865">
          <w:marLeft w:val="0"/>
          <w:marRight w:val="0"/>
          <w:marTop w:val="0"/>
          <w:marBottom w:val="0"/>
          <w:divBdr>
            <w:top w:val="none" w:sz="0" w:space="0" w:color="auto"/>
            <w:left w:val="none" w:sz="0" w:space="0" w:color="auto"/>
            <w:bottom w:val="none" w:sz="0" w:space="0" w:color="auto"/>
            <w:right w:val="none" w:sz="0" w:space="0" w:color="auto"/>
          </w:divBdr>
          <w:divsChild>
            <w:div w:id="1022367196">
              <w:marLeft w:val="0"/>
              <w:marRight w:val="0"/>
              <w:marTop w:val="280"/>
              <w:marBottom w:val="280"/>
              <w:divBdr>
                <w:top w:val="none" w:sz="0" w:space="0" w:color="auto"/>
                <w:left w:val="none" w:sz="0" w:space="0" w:color="auto"/>
                <w:bottom w:val="none" w:sz="0" w:space="0" w:color="auto"/>
                <w:right w:val="none" w:sz="0" w:space="0" w:color="auto"/>
              </w:divBdr>
            </w:div>
            <w:div w:id="442846990">
              <w:marLeft w:val="0"/>
              <w:marRight w:val="0"/>
              <w:marTop w:val="280"/>
              <w:marBottom w:val="280"/>
              <w:divBdr>
                <w:top w:val="none" w:sz="0" w:space="0" w:color="auto"/>
                <w:left w:val="none" w:sz="0" w:space="0" w:color="auto"/>
                <w:bottom w:val="none" w:sz="0" w:space="0" w:color="auto"/>
                <w:right w:val="none" w:sz="0" w:space="0" w:color="auto"/>
              </w:divBdr>
            </w:div>
            <w:div w:id="1824539745">
              <w:marLeft w:val="0"/>
              <w:marRight w:val="0"/>
              <w:marTop w:val="280"/>
              <w:marBottom w:val="280"/>
              <w:divBdr>
                <w:top w:val="none" w:sz="0" w:space="0" w:color="auto"/>
                <w:left w:val="none" w:sz="0" w:space="0" w:color="auto"/>
                <w:bottom w:val="none" w:sz="0" w:space="0" w:color="auto"/>
                <w:right w:val="none" w:sz="0" w:space="0" w:color="auto"/>
              </w:divBdr>
            </w:div>
            <w:div w:id="1772043275">
              <w:marLeft w:val="0"/>
              <w:marRight w:val="0"/>
              <w:marTop w:val="280"/>
              <w:marBottom w:val="280"/>
              <w:divBdr>
                <w:top w:val="none" w:sz="0" w:space="0" w:color="auto"/>
                <w:left w:val="none" w:sz="0" w:space="0" w:color="auto"/>
                <w:bottom w:val="none" w:sz="0" w:space="0" w:color="auto"/>
                <w:right w:val="none" w:sz="0" w:space="0" w:color="auto"/>
              </w:divBdr>
            </w:div>
            <w:div w:id="258564462">
              <w:marLeft w:val="0"/>
              <w:marRight w:val="0"/>
              <w:marTop w:val="280"/>
              <w:marBottom w:val="280"/>
              <w:divBdr>
                <w:top w:val="none" w:sz="0" w:space="0" w:color="auto"/>
                <w:left w:val="none" w:sz="0" w:space="0" w:color="auto"/>
                <w:bottom w:val="none" w:sz="0" w:space="0" w:color="auto"/>
                <w:right w:val="none" w:sz="0" w:space="0" w:color="auto"/>
              </w:divBdr>
            </w:div>
            <w:div w:id="1789350817">
              <w:marLeft w:val="0"/>
              <w:marRight w:val="0"/>
              <w:marTop w:val="280"/>
              <w:marBottom w:val="280"/>
              <w:divBdr>
                <w:top w:val="none" w:sz="0" w:space="0" w:color="auto"/>
                <w:left w:val="none" w:sz="0" w:space="0" w:color="auto"/>
                <w:bottom w:val="none" w:sz="0" w:space="0" w:color="auto"/>
                <w:right w:val="none" w:sz="0" w:space="0" w:color="auto"/>
              </w:divBdr>
            </w:div>
            <w:div w:id="2031838299">
              <w:marLeft w:val="0"/>
              <w:marRight w:val="0"/>
              <w:marTop w:val="280"/>
              <w:marBottom w:val="280"/>
              <w:divBdr>
                <w:top w:val="none" w:sz="0" w:space="0" w:color="auto"/>
                <w:left w:val="none" w:sz="0" w:space="0" w:color="auto"/>
                <w:bottom w:val="none" w:sz="0" w:space="0" w:color="auto"/>
                <w:right w:val="none" w:sz="0" w:space="0" w:color="auto"/>
              </w:divBdr>
            </w:div>
            <w:div w:id="320735347">
              <w:marLeft w:val="0"/>
              <w:marRight w:val="0"/>
              <w:marTop w:val="280"/>
              <w:marBottom w:val="280"/>
              <w:divBdr>
                <w:top w:val="none" w:sz="0" w:space="0" w:color="auto"/>
                <w:left w:val="none" w:sz="0" w:space="0" w:color="auto"/>
                <w:bottom w:val="none" w:sz="0" w:space="0" w:color="auto"/>
                <w:right w:val="none" w:sz="0" w:space="0" w:color="auto"/>
              </w:divBdr>
            </w:div>
            <w:div w:id="712118016">
              <w:marLeft w:val="0"/>
              <w:marRight w:val="0"/>
              <w:marTop w:val="280"/>
              <w:marBottom w:val="280"/>
              <w:divBdr>
                <w:top w:val="none" w:sz="0" w:space="0" w:color="auto"/>
                <w:left w:val="none" w:sz="0" w:space="0" w:color="auto"/>
                <w:bottom w:val="none" w:sz="0" w:space="0" w:color="auto"/>
                <w:right w:val="none" w:sz="0" w:space="0" w:color="auto"/>
              </w:divBdr>
            </w:div>
            <w:div w:id="121579063">
              <w:marLeft w:val="0"/>
              <w:marRight w:val="0"/>
              <w:marTop w:val="280"/>
              <w:marBottom w:val="280"/>
              <w:divBdr>
                <w:top w:val="none" w:sz="0" w:space="0" w:color="auto"/>
                <w:left w:val="none" w:sz="0" w:space="0" w:color="auto"/>
                <w:bottom w:val="none" w:sz="0" w:space="0" w:color="auto"/>
                <w:right w:val="none" w:sz="0" w:space="0" w:color="auto"/>
              </w:divBdr>
            </w:div>
            <w:div w:id="403453002">
              <w:marLeft w:val="0"/>
              <w:marRight w:val="0"/>
              <w:marTop w:val="280"/>
              <w:marBottom w:val="280"/>
              <w:divBdr>
                <w:top w:val="none" w:sz="0" w:space="0" w:color="auto"/>
                <w:left w:val="none" w:sz="0" w:space="0" w:color="auto"/>
                <w:bottom w:val="none" w:sz="0" w:space="0" w:color="auto"/>
                <w:right w:val="none" w:sz="0" w:space="0" w:color="auto"/>
              </w:divBdr>
            </w:div>
            <w:div w:id="587737481">
              <w:marLeft w:val="0"/>
              <w:marRight w:val="0"/>
              <w:marTop w:val="280"/>
              <w:marBottom w:val="280"/>
              <w:divBdr>
                <w:top w:val="none" w:sz="0" w:space="0" w:color="auto"/>
                <w:left w:val="none" w:sz="0" w:space="0" w:color="auto"/>
                <w:bottom w:val="none" w:sz="0" w:space="0" w:color="auto"/>
                <w:right w:val="none" w:sz="0" w:space="0" w:color="auto"/>
              </w:divBdr>
            </w:div>
            <w:div w:id="263071631">
              <w:marLeft w:val="0"/>
              <w:marRight w:val="0"/>
              <w:marTop w:val="280"/>
              <w:marBottom w:val="280"/>
              <w:divBdr>
                <w:top w:val="none" w:sz="0" w:space="0" w:color="auto"/>
                <w:left w:val="none" w:sz="0" w:space="0" w:color="auto"/>
                <w:bottom w:val="none" w:sz="0" w:space="0" w:color="auto"/>
                <w:right w:val="none" w:sz="0" w:space="0" w:color="auto"/>
              </w:divBdr>
            </w:div>
            <w:div w:id="793249635">
              <w:marLeft w:val="0"/>
              <w:marRight w:val="0"/>
              <w:marTop w:val="280"/>
              <w:marBottom w:val="280"/>
              <w:divBdr>
                <w:top w:val="none" w:sz="0" w:space="0" w:color="auto"/>
                <w:left w:val="none" w:sz="0" w:space="0" w:color="auto"/>
                <w:bottom w:val="none" w:sz="0" w:space="0" w:color="auto"/>
                <w:right w:val="none" w:sz="0" w:space="0" w:color="auto"/>
              </w:divBdr>
            </w:div>
            <w:div w:id="2036997677">
              <w:marLeft w:val="0"/>
              <w:marRight w:val="0"/>
              <w:marTop w:val="280"/>
              <w:marBottom w:val="280"/>
              <w:divBdr>
                <w:top w:val="none" w:sz="0" w:space="0" w:color="auto"/>
                <w:left w:val="none" w:sz="0" w:space="0" w:color="auto"/>
                <w:bottom w:val="none" w:sz="0" w:space="0" w:color="auto"/>
                <w:right w:val="none" w:sz="0" w:space="0" w:color="auto"/>
              </w:divBdr>
            </w:div>
            <w:div w:id="1007901132">
              <w:marLeft w:val="0"/>
              <w:marRight w:val="0"/>
              <w:marTop w:val="280"/>
              <w:marBottom w:val="280"/>
              <w:divBdr>
                <w:top w:val="none" w:sz="0" w:space="0" w:color="auto"/>
                <w:left w:val="none" w:sz="0" w:space="0" w:color="auto"/>
                <w:bottom w:val="none" w:sz="0" w:space="0" w:color="auto"/>
                <w:right w:val="none" w:sz="0" w:space="0" w:color="auto"/>
              </w:divBdr>
            </w:div>
            <w:div w:id="2037005623">
              <w:marLeft w:val="0"/>
              <w:marRight w:val="0"/>
              <w:marTop w:val="280"/>
              <w:marBottom w:val="280"/>
              <w:divBdr>
                <w:top w:val="none" w:sz="0" w:space="0" w:color="auto"/>
                <w:left w:val="none" w:sz="0" w:space="0" w:color="auto"/>
                <w:bottom w:val="none" w:sz="0" w:space="0" w:color="auto"/>
                <w:right w:val="none" w:sz="0" w:space="0" w:color="auto"/>
              </w:divBdr>
            </w:div>
            <w:div w:id="3893875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05484816">
      <w:bodyDiv w:val="1"/>
      <w:marLeft w:val="0"/>
      <w:marRight w:val="0"/>
      <w:marTop w:val="0"/>
      <w:marBottom w:val="0"/>
      <w:divBdr>
        <w:top w:val="none" w:sz="0" w:space="0" w:color="auto"/>
        <w:left w:val="none" w:sz="0" w:space="0" w:color="auto"/>
        <w:bottom w:val="none" w:sz="0" w:space="0" w:color="auto"/>
        <w:right w:val="none" w:sz="0" w:space="0" w:color="auto"/>
      </w:divBdr>
    </w:div>
    <w:div w:id="1905605784">
      <w:bodyDiv w:val="1"/>
      <w:marLeft w:val="0"/>
      <w:marRight w:val="0"/>
      <w:marTop w:val="0"/>
      <w:marBottom w:val="0"/>
      <w:divBdr>
        <w:top w:val="none" w:sz="0" w:space="0" w:color="auto"/>
        <w:left w:val="none" w:sz="0" w:space="0" w:color="auto"/>
        <w:bottom w:val="none" w:sz="0" w:space="0" w:color="auto"/>
        <w:right w:val="none" w:sz="0" w:space="0" w:color="auto"/>
      </w:divBdr>
    </w:div>
    <w:div w:id="1905679789">
      <w:bodyDiv w:val="1"/>
      <w:marLeft w:val="0"/>
      <w:marRight w:val="0"/>
      <w:marTop w:val="0"/>
      <w:marBottom w:val="0"/>
      <w:divBdr>
        <w:top w:val="none" w:sz="0" w:space="0" w:color="auto"/>
        <w:left w:val="none" w:sz="0" w:space="0" w:color="auto"/>
        <w:bottom w:val="none" w:sz="0" w:space="0" w:color="auto"/>
        <w:right w:val="none" w:sz="0" w:space="0" w:color="auto"/>
      </w:divBdr>
    </w:div>
    <w:div w:id="1905753167">
      <w:bodyDiv w:val="1"/>
      <w:marLeft w:val="0"/>
      <w:marRight w:val="0"/>
      <w:marTop w:val="0"/>
      <w:marBottom w:val="0"/>
      <w:divBdr>
        <w:top w:val="none" w:sz="0" w:space="0" w:color="auto"/>
        <w:left w:val="none" w:sz="0" w:space="0" w:color="auto"/>
        <w:bottom w:val="none" w:sz="0" w:space="0" w:color="auto"/>
        <w:right w:val="none" w:sz="0" w:space="0" w:color="auto"/>
      </w:divBdr>
    </w:div>
    <w:div w:id="1905945695">
      <w:bodyDiv w:val="1"/>
      <w:marLeft w:val="0"/>
      <w:marRight w:val="0"/>
      <w:marTop w:val="0"/>
      <w:marBottom w:val="0"/>
      <w:divBdr>
        <w:top w:val="none" w:sz="0" w:space="0" w:color="auto"/>
        <w:left w:val="none" w:sz="0" w:space="0" w:color="auto"/>
        <w:bottom w:val="none" w:sz="0" w:space="0" w:color="auto"/>
        <w:right w:val="none" w:sz="0" w:space="0" w:color="auto"/>
      </w:divBdr>
    </w:div>
    <w:div w:id="1906725027">
      <w:bodyDiv w:val="1"/>
      <w:marLeft w:val="0"/>
      <w:marRight w:val="0"/>
      <w:marTop w:val="0"/>
      <w:marBottom w:val="0"/>
      <w:divBdr>
        <w:top w:val="none" w:sz="0" w:space="0" w:color="auto"/>
        <w:left w:val="none" w:sz="0" w:space="0" w:color="auto"/>
        <w:bottom w:val="none" w:sz="0" w:space="0" w:color="auto"/>
        <w:right w:val="none" w:sz="0" w:space="0" w:color="auto"/>
      </w:divBdr>
    </w:div>
    <w:div w:id="1906911168">
      <w:bodyDiv w:val="1"/>
      <w:marLeft w:val="0"/>
      <w:marRight w:val="0"/>
      <w:marTop w:val="0"/>
      <w:marBottom w:val="0"/>
      <w:divBdr>
        <w:top w:val="none" w:sz="0" w:space="0" w:color="auto"/>
        <w:left w:val="none" w:sz="0" w:space="0" w:color="auto"/>
        <w:bottom w:val="none" w:sz="0" w:space="0" w:color="auto"/>
        <w:right w:val="none" w:sz="0" w:space="0" w:color="auto"/>
      </w:divBdr>
    </w:div>
    <w:div w:id="1907884545">
      <w:bodyDiv w:val="1"/>
      <w:marLeft w:val="0"/>
      <w:marRight w:val="0"/>
      <w:marTop w:val="0"/>
      <w:marBottom w:val="0"/>
      <w:divBdr>
        <w:top w:val="none" w:sz="0" w:space="0" w:color="auto"/>
        <w:left w:val="none" w:sz="0" w:space="0" w:color="auto"/>
        <w:bottom w:val="none" w:sz="0" w:space="0" w:color="auto"/>
        <w:right w:val="none" w:sz="0" w:space="0" w:color="auto"/>
      </w:divBdr>
    </w:div>
    <w:div w:id="1908373563">
      <w:bodyDiv w:val="1"/>
      <w:marLeft w:val="0"/>
      <w:marRight w:val="0"/>
      <w:marTop w:val="0"/>
      <w:marBottom w:val="0"/>
      <w:divBdr>
        <w:top w:val="none" w:sz="0" w:space="0" w:color="auto"/>
        <w:left w:val="none" w:sz="0" w:space="0" w:color="auto"/>
        <w:bottom w:val="none" w:sz="0" w:space="0" w:color="auto"/>
        <w:right w:val="none" w:sz="0" w:space="0" w:color="auto"/>
      </w:divBdr>
    </w:div>
    <w:div w:id="1908417540">
      <w:bodyDiv w:val="1"/>
      <w:marLeft w:val="0"/>
      <w:marRight w:val="0"/>
      <w:marTop w:val="0"/>
      <w:marBottom w:val="0"/>
      <w:divBdr>
        <w:top w:val="none" w:sz="0" w:space="0" w:color="auto"/>
        <w:left w:val="none" w:sz="0" w:space="0" w:color="auto"/>
        <w:bottom w:val="none" w:sz="0" w:space="0" w:color="auto"/>
        <w:right w:val="none" w:sz="0" w:space="0" w:color="auto"/>
      </w:divBdr>
    </w:div>
    <w:div w:id="1908418593">
      <w:bodyDiv w:val="1"/>
      <w:marLeft w:val="0"/>
      <w:marRight w:val="0"/>
      <w:marTop w:val="0"/>
      <w:marBottom w:val="0"/>
      <w:divBdr>
        <w:top w:val="none" w:sz="0" w:space="0" w:color="auto"/>
        <w:left w:val="none" w:sz="0" w:space="0" w:color="auto"/>
        <w:bottom w:val="none" w:sz="0" w:space="0" w:color="auto"/>
        <w:right w:val="none" w:sz="0" w:space="0" w:color="auto"/>
      </w:divBdr>
    </w:div>
    <w:div w:id="1908610943">
      <w:bodyDiv w:val="1"/>
      <w:marLeft w:val="0"/>
      <w:marRight w:val="0"/>
      <w:marTop w:val="0"/>
      <w:marBottom w:val="0"/>
      <w:divBdr>
        <w:top w:val="none" w:sz="0" w:space="0" w:color="auto"/>
        <w:left w:val="none" w:sz="0" w:space="0" w:color="auto"/>
        <w:bottom w:val="none" w:sz="0" w:space="0" w:color="auto"/>
        <w:right w:val="none" w:sz="0" w:space="0" w:color="auto"/>
      </w:divBdr>
    </w:div>
    <w:div w:id="1908883436">
      <w:bodyDiv w:val="1"/>
      <w:marLeft w:val="0"/>
      <w:marRight w:val="0"/>
      <w:marTop w:val="0"/>
      <w:marBottom w:val="0"/>
      <w:divBdr>
        <w:top w:val="none" w:sz="0" w:space="0" w:color="auto"/>
        <w:left w:val="none" w:sz="0" w:space="0" w:color="auto"/>
        <w:bottom w:val="none" w:sz="0" w:space="0" w:color="auto"/>
        <w:right w:val="none" w:sz="0" w:space="0" w:color="auto"/>
      </w:divBdr>
      <w:divsChild>
        <w:div w:id="1642731334">
          <w:marLeft w:val="450"/>
          <w:marRight w:val="0"/>
          <w:marTop w:val="0"/>
          <w:marBottom w:val="75"/>
          <w:divBdr>
            <w:top w:val="none" w:sz="0" w:space="8" w:color="auto"/>
            <w:left w:val="single" w:sz="18" w:space="11" w:color="7D7E7F"/>
            <w:bottom w:val="none" w:sz="0" w:space="3" w:color="auto"/>
            <w:right w:val="none" w:sz="0" w:space="11" w:color="auto"/>
          </w:divBdr>
          <w:divsChild>
            <w:div w:id="1686590389">
              <w:marLeft w:val="0"/>
              <w:marRight w:val="0"/>
              <w:marTop w:val="0"/>
              <w:marBottom w:val="105"/>
              <w:divBdr>
                <w:top w:val="none" w:sz="0" w:space="0" w:color="auto"/>
                <w:left w:val="none" w:sz="0" w:space="0" w:color="auto"/>
                <w:bottom w:val="none" w:sz="0" w:space="0" w:color="auto"/>
                <w:right w:val="none" w:sz="0" w:space="0" w:color="auto"/>
              </w:divBdr>
            </w:div>
          </w:divsChild>
        </w:div>
        <w:div w:id="2019575615">
          <w:marLeft w:val="450"/>
          <w:marRight w:val="0"/>
          <w:marTop w:val="0"/>
          <w:marBottom w:val="75"/>
          <w:divBdr>
            <w:top w:val="none" w:sz="0" w:space="8" w:color="auto"/>
            <w:left w:val="single" w:sz="18" w:space="11" w:color="7D7E7F"/>
            <w:bottom w:val="none" w:sz="0" w:space="3" w:color="auto"/>
            <w:right w:val="none" w:sz="0" w:space="11" w:color="auto"/>
          </w:divBdr>
          <w:divsChild>
            <w:div w:id="2562535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09530252">
      <w:bodyDiv w:val="1"/>
      <w:marLeft w:val="0"/>
      <w:marRight w:val="0"/>
      <w:marTop w:val="0"/>
      <w:marBottom w:val="0"/>
      <w:divBdr>
        <w:top w:val="none" w:sz="0" w:space="0" w:color="auto"/>
        <w:left w:val="none" w:sz="0" w:space="0" w:color="auto"/>
        <w:bottom w:val="none" w:sz="0" w:space="0" w:color="auto"/>
        <w:right w:val="none" w:sz="0" w:space="0" w:color="auto"/>
      </w:divBdr>
    </w:div>
    <w:div w:id="1909728782">
      <w:bodyDiv w:val="1"/>
      <w:marLeft w:val="0"/>
      <w:marRight w:val="0"/>
      <w:marTop w:val="0"/>
      <w:marBottom w:val="0"/>
      <w:divBdr>
        <w:top w:val="none" w:sz="0" w:space="0" w:color="auto"/>
        <w:left w:val="none" w:sz="0" w:space="0" w:color="auto"/>
        <w:bottom w:val="none" w:sz="0" w:space="0" w:color="auto"/>
        <w:right w:val="none" w:sz="0" w:space="0" w:color="auto"/>
      </w:divBdr>
    </w:div>
    <w:div w:id="1909880223">
      <w:bodyDiv w:val="1"/>
      <w:marLeft w:val="0"/>
      <w:marRight w:val="0"/>
      <w:marTop w:val="0"/>
      <w:marBottom w:val="0"/>
      <w:divBdr>
        <w:top w:val="none" w:sz="0" w:space="0" w:color="auto"/>
        <w:left w:val="none" w:sz="0" w:space="0" w:color="auto"/>
        <w:bottom w:val="none" w:sz="0" w:space="0" w:color="auto"/>
        <w:right w:val="none" w:sz="0" w:space="0" w:color="auto"/>
      </w:divBdr>
      <w:divsChild>
        <w:div w:id="1546136468">
          <w:marLeft w:val="0"/>
          <w:marRight w:val="0"/>
          <w:marTop w:val="0"/>
          <w:marBottom w:val="0"/>
          <w:divBdr>
            <w:top w:val="single" w:sz="6" w:space="20" w:color="EEEEEE"/>
            <w:left w:val="none" w:sz="0" w:space="0" w:color="auto"/>
            <w:bottom w:val="none" w:sz="0" w:space="20" w:color="auto"/>
            <w:right w:val="none" w:sz="0" w:space="31" w:color="auto"/>
          </w:divBdr>
          <w:divsChild>
            <w:div w:id="1086344730">
              <w:marLeft w:val="0"/>
              <w:marRight w:val="0"/>
              <w:marTop w:val="0"/>
              <w:marBottom w:val="0"/>
              <w:divBdr>
                <w:top w:val="none" w:sz="0" w:space="0" w:color="auto"/>
                <w:left w:val="none" w:sz="0" w:space="0" w:color="auto"/>
                <w:bottom w:val="none" w:sz="0" w:space="0" w:color="auto"/>
                <w:right w:val="none" w:sz="0" w:space="0" w:color="auto"/>
              </w:divBdr>
            </w:div>
          </w:divsChild>
        </w:div>
        <w:div w:id="1908610913">
          <w:marLeft w:val="0"/>
          <w:marRight w:val="0"/>
          <w:marTop w:val="0"/>
          <w:marBottom w:val="0"/>
          <w:divBdr>
            <w:top w:val="none" w:sz="0" w:space="0" w:color="auto"/>
            <w:left w:val="none" w:sz="0" w:space="0" w:color="auto"/>
            <w:bottom w:val="none" w:sz="0" w:space="0" w:color="auto"/>
            <w:right w:val="none" w:sz="0" w:space="0" w:color="auto"/>
          </w:divBdr>
          <w:divsChild>
            <w:div w:id="14593010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0114163">
      <w:bodyDiv w:val="1"/>
      <w:marLeft w:val="0"/>
      <w:marRight w:val="0"/>
      <w:marTop w:val="0"/>
      <w:marBottom w:val="0"/>
      <w:divBdr>
        <w:top w:val="none" w:sz="0" w:space="0" w:color="auto"/>
        <w:left w:val="none" w:sz="0" w:space="0" w:color="auto"/>
        <w:bottom w:val="none" w:sz="0" w:space="0" w:color="auto"/>
        <w:right w:val="none" w:sz="0" w:space="0" w:color="auto"/>
      </w:divBdr>
      <w:divsChild>
        <w:div w:id="1343782573">
          <w:marLeft w:val="0"/>
          <w:marRight w:val="0"/>
          <w:marTop w:val="0"/>
          <w:marBottom w:val="0"/>
          <w:divBdr>
            <w:top w:val="none" w:sz="0" w:space="0" w:color="auto"/>
            <w:left w:val="none" w:sz="0" w:space="0" w:color="auto"/>
            <w:bottom w:val="none" w:sz="0" w:space="0" w:color="auto"/>
            <w:right w:val="none" w:sz="0" w:space="0" w:color="auto"/>
          </w:divBdr>
        </w:div>
      </w:divsChild>
    </w:div>
    <w:div w:id="1910144521">
      <w:bodyDiv w:val="1"/>
      <w:marLeft w:val="0"/>
      <w:marRight w:val="0"/>
      <w:marTop w:val="0"/>
      <w:marBottom w:val="0"/>
      <w:divBdr>
        <w:top w:val="none" w:sz="0" w:space="0" w:color="auto"/>
        <w:left w:val="none" w:sz="0" w:space="0" w:color="auto"/>
        <w:bottom w:val="none" w:sz="0" w:space="0" w:color="auto"/>
        <w:right w:val="none" w:sz="0" w:space="0" w:color="auto"/>
      </w:divBdr>
    </w:div>
    <w:div w:id="1911383961">
      <w:bodyDiv w:val="1"/>
      <w:marLeft w:val="0"/>
      <w:marRight w:val="0"/>
      <w:marTop w:val="0"/>
      <w:marBottom w:val="0"/>
      <w:divBdr>
        <w:top w:val="none" w:sz="0" w:space="0" w:color="auto"/>
        <w:left w:val="none" w:sz="0" w:space="0" w:color="auto"/>
        <w:bottom w:val="none" w:sz="0" w:space="0" w:color="auto"/>
        <w:right w:val="none" w:sz="0" w:space="0" w:color="auto"/>
      </w:divBdr>
    </w:div>
    <w:div w:id="1911648218">
      <w:bodyDiv w:val="1"/>
      <w:marLeft w:val="0"/>
      <w:marRight w:val="0"/>
      <w:marTop w:val="0"/>
      <w:marBottom w:val="0"/>
      <w:divBdr>
        <w:top w:val="none" w:sz="0" w:space="0" w:color="auto"/>
        <w:left w:val="none" w:sz="0" w:space="0" w:color="auto"/>
        <w:bottom w:val="none" w:sz="0" w:space="0" w:color="auto"/>
        <w:right w:val="none" w:sz="0" w:space="0" w:color="auto"/>
      </w:divBdr>
    </w:div>
    <w:div w:id="1911845182">
      <w:bodyDiv w:val="1"/>
      <w:marLeft w:val="0"/>
      <w:marRight w:val="0"/>
      <w:marTop w:val="0"/>
      <w:marBottom w:val="0"/>
      <w:divBdr>
        <w:top w:val="none" w:sz="0" w:space="0" w:color="auto"/>
        <w:left w:val="none" w:sz="0" w:space="0" w:color="auto"/>
        <w:bottom w:val="none" w:sz="0" w:space="0" w:color="auto"/>
        <w:right w:val="none" w:sz="0" w:space="0" w:color="auto"/>
      </w:divBdr>
    </w:div>
    <w:div w:id="1912039347">
      <w:bodyDiv w:val="1"/>
      <w:marLeft w:val="0"/>
      <w:marRight w:val="0"/>
      <w:marTop w:val="0"/>
      <w:marBottom w:val="0"/>
      <w:divBdr>
        <w:top w:val="none" w:sz="0" w:space="0" w:color="auto"/>
        <w:left w:val="none" w:sz="0" w:space="0" w:color="auto"/>
        <w:bottom w:val="none" w:sz="0" w:space="0" w:color="auto"/>
        <w:right w:val="none" w:sz="0" w:space="0" w:color="auto"/>
      </w:divBdr>
    </w:div>
    <w:div w:id="1912229730">
      <w:bodyDiv w:val="1"/>
      <w:marLeft w:val="0"/>
      <w:marRight w:val="0"/>
      <w:marTop w:val="0"/>
      <w:marBottom w:val="0"/>
      <w:divBdr>
        <w:top w:val="none" w:sz="0" w:space="0" w:color="auto"/>
        <w:left w:val="none" w:sz="0" w:space="0" w:color="auto"/>
        <w:bottom w:val="none" w:sz="0" w:space="0" w:color="auto"/>
        <w:right w:val="none" w:sz="0" w:space="0" w:color="auto"/>
      </w:divBdr>
    </w:div>
    <w:div w:id="1912276831">
      <w:bodyDiv w:val="1"/>
      <w:marLeft w:val="0"/>
      <w:marRight w:val="0"/>
      <w:marTop w:val="0"/>
      <w:marBottom w:val="0"/>
      <w:divBdr>
        <w:top w:val="none" w:sz="0" w:space="0" w:color="auto"/>
        <w:left w:val="none" w:sz="0" w:space="0" w:color="auto"/>
        <w:bottom w:val="none" w:sz="0" w:space="0" w:color="auto"/>
        <w:right w:val="none" w:sz="0" w:space="0" w:color="auto"/>
      </w:divBdr>
      <w:divsChild>
        <w:div w:id="304627709">
          <w:marLeft w:val="0"/>
          <w:marRight w:val="0"/>
          <w:marTop w:val="0"/>
          <w:marBottom w:val="0"/>
          <w:divBdr>
            <w:top w:val="none" w:sz="0" w:space="0" w:color="auto"/>
            <w:left w:val="none" w:sz="0" w:space="0" w:color="auto"/>
            <w:bottom w:val="none" w:sz="0" w:space="0" w:color="auto"/>
            <w:right w:val="none" w:sz="0" w:space="0" w:color="auto"/>
          </w:divBdr>
          <w:divsChild>
            <w:div w:id="513958506">
              <w:marLeft w:val="0"/>
              <w:marRight w:val="0"/>
              <w:marTop w:val="0"/>
              <w:marBottom w:val="0"/>
              <w:divBdr>
                <w:top w:val="none" w:sz="0" w:space="0" w:color="auto"/>
                <w:left w:val="none" w:sz="0" w:space="0" w:color="auto"/>
                <w:bottom w:val="none" w:sz="0" w:space="0" w:color="auto"/>
                <w:right w:val="none" w:sz="0" w:space="0" w:color="auto"/>
              </w:divBdr>
              <w:divsChild>
                <w:div w:id="1889337878">
                  <w:marLeft w:val="0"/>
                  <w:marRight w:val="0"/>
                  <w:marTop w:val="0"/>
                  <w:marBottom w:val="0"/>
                  <w:divBdr>
                    <w:top w:val="none" w:sz="0" w:space="0" w:color="auto"/>
                    <w:left w:val="none" w:sz="0" w:space="0" w:color="auto"/>
                    <w:bottom w:val="none" w:sz="0" w:space="0" w:color="auto"/>
                    <w:right w:val="none" w:sz="0" w:space="0" w:color="auto"/>
                  </w:divBdr>
                  <w:divsChild>
                    <w:div w:id="1540586060">
                      <w:marLeft w:val="0"/>
                      <w:marRight w:val="0"/>
                      <w:marTop w:val="0"/>
                      <w:marBottom w:val="0"/>
                      <w:divBdr>
                        <w:top w:val="none" w:sz="0" w:space="0" w:color="auto"/>
                        <w:left w:val="none" w:sz="0" w:space="0" w:color="auto"/>
                        <w:bottom w:val="single" w:sz="6" w:space="8" w:color="D2D3D4"/>
                        <w:right w:val="none" w:sz="0" w:space="0" w:color="auto"/>
                      </w:divBdr>
                      <w:divsChild>
                        <w:div w:id="27074508">
                          <w:marLeft w:val="0"/>
                          <w:marRight w:val="0"/>
                          <w:marTop w:val="0"/>
                          <w:marBottom w:val="0"/>
                          <w:divBdr>
                            <w:top w:val="none" w:sz="0" w:space="0" w:color="auto"/>
                            <w:left w:val="none" w:sz="0" w:space="0" w:color="auto"/>
                            <w:bottom w:val="none" w:sz="0" w:space="0" w:color="auto"/>
                            <w:right w:val="none" w:sz="0" w:space="0" w:color="auto"/>
                          </w:divBdr>
                        </w:div>
                        <w:div w:id="1823571807">
                          <w:marLeft w:val="0"/>
                          <w:marRight w:val="0"/>
                          <w:marTop w:val="0"/>
                          <w:marBottom w:val="300"/>
                          <w:divBdr>
                            <w:top w:val="none" w:sz="0" w:space="0" w:color="auto"/>
                            <w:left w:val="none" w:sz="0" w:space="0" w:color="auto"/>
                            <w:bottom w:val="single" w:sz="6" w:space="0" w:color="D2D3D4"/>
                            <w:right w:val="none" w:sz="0" w:space="0" w:color="auto"/>
                          </w:divBdr>
                        </w:div>
                      </w:divsChild>
                    </w:div>
                  </w:divsChild>
                </w:div>
              </w:divsChild>
            </w:div>
            <w:div w:id="1572690145">
              <w:marLeft w:val="0"/>
              <w:marRight w:val="0"/>
              <w:marTop w:val="0"/>
              <w:marBottom w:val="150"/>
              <w:divBdr>
                <w:top w:val="none" w:sz="0" w:space="0" w:color="auto"/>
                <w:left w:val="none" w:sz="0" w:space="0" w:color="auto"/>
                <w:bottom w:val="none" w:sz="0" w:space="0" w:color="auto"/>
                <w:right w:val="none" w:sz="0" w:space="0" w:color="auto"/>
              </w:divBdr>
            </w:div>
            <w:div w:id="1820145768">
              <w:marLeft w:val="0"/>
              <w:marRight w:val="0"/>
              <w:marTop w:val="0"/>
              <w:marBottom w:val="0"/>
              <w:divBdr>
                <w:top w:val="single" w:sz="6" w:space="0" w:color="D2D3D4"/>
                <w:left w:val="none" w:sz="0" w:space="0" w:color="auto"/>
                <w:bottom w:val="none" w:sz="0" w:space="0" w:color="auto"/>
                <w:right w:val="none" w:sz="0" w:space="0" w:color="auto"/>
              </w:divBdr>
              <w:divsChild>
                <w:div w:id="1661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8019">
      <w:bodyDiv w:val="1"/>
      <w:marLeft w:val="0"/>
      <w:marRight w:val="0"/>
      <w:marTop w:val="0"/>
      <w:marBottom w:val="0"/>
      <w:divBdr>
        <w:top w:val="none" w:sz="0" w:space="0" w:color="auto"/>
        <w:left w:val="none" w:sz="0" w:space="0" w:color="auto"/>
        <w:bottom w:val="none" w:sz="0" w:space="0" w:color="auto"/>
        <w:right w:val="none" w:sz="0" w:space="0" w:color="auto"/>
      </w:divBdr>
    </w:div>
    <w:div w:id="1913541457">
      <w:bodyDiv w:val="1"/>
      <w:marLeft w:val="0"/>
      <w:marRight w:val="0"/>
      <w:marTop w:val="0"/>
      <w:marBottom w:val="0"/>
      <w:divBdr>
        <w:top w:val="none" w:sz="0" w:space="0" w:color="auto"/>
        <w:left w:val="none" w:sz="0" w:space="0" w:color="auto"/>
        <w:bottom w:val="none" w:sz="0" w:space="0" w:color="auto"/>
        <w:right w:val="none" w:sz="0" w:space="0" w:color="auto"/>
      </w:divBdr>
    </w:div>
    <w:div w:id="1913612050">
      <w:bodyDiv w:val="1"/>
      <w:marLeft w:val="0"/>
      <w:marRight w:val="0"/>
      <w:marTop w:val="0"/>
      <w:marBottom w:val="0"/>
      <w:divBdr>
        <w:top w:val="none" w:sz="0" w:space="0" w:color="auto"/>
        <w:left w:val="none" w:sz="0" w:space="0" w:color="auto"/>
        <w:bottom w:val="none" w:sz="0" w:space="0" w:color="auto"/>
        <w:right w:val="none" w:sz="0" w:space="0" w:color="auto"/>
      </w:divBdr>
    </w:div>
    <w:div w:id="1913733115">
      <w:bodyDiv w:val="1"/>
      <w:marLeft w:val="0"/>
      <w:marRight w:val="0"/>
      <w:marTop w:val="0"/>
      <w:marBottom w:val="0"/>
      <w:divBdr>
        <w:top w:val="none" w:sz="0" w:space="0" w:color="auto"/>
        <w:left w:val="none" w:sz="0" w:space="0" w:color="auto"/>
        <w:bottom w:val="none" w:sz="0" w:space="0" w:color="auto"/>
        <w:right w:val="none" w:sz="0" w:space="0" w:color="auto"/>
      </w:divBdr>
    </w:div>
    <w:div w:id="1913931965">
      <w:bodyDiv w:val="1"/>
      <w:marLeft w:val="0"/>
      <w:marRight w:val="0"/>
      <w:marTop w:val="0"/>
      <w:marBottom w:val="0"/>
      <w:divBdr>
        <w:top w:val="none" w:sz="0" w:space="0" w:color="auto"/>
        <w:left w:val="none" w:sz="0" w:space="0" w:color="auto"/>
        <w:bottom w:val="none" w:sz="0" w:space="0" w:color="auto"/>
        <w:right w:val="none" w:sz="0" w:space="0" w:color="auto"/>
      </w:divBdr>
    </w:div>
    <w:div w:id="1914583875">
      <w:bodyDiv w:val="1"/>
      <w:marLeft w:val="0"/>
      <w:marRight w:val="0"/>
      <w:marTop w:val="0"/>
      <w:marBottom w:val="0"/>
      <w:divBdr>
        <w:top w:val="none" w:sz="0" w:space="0" w:color="auto"/>
        <w:left w:val="none" w:sz="0" w:space="0" w:color="auto"/>
        <w:bottom w:val="none" w:sz="0" w:space="0" w:color="auto"/>
        <w:right w:val="none" w:sz="0" w:space="0" w:color="auto"/>
      </w:divBdr>
    </w:div>
    <w:div w:id="1914929139">
      <w:bodyDiv w:val="1"/>
      <w:marLeft w:val="0"/>
      <w:marRight w:val="0"/>
      <w:marTop w:val="0"/>
      <w:marBottom w:val="0"/>
      <w:divBdr>
        <w:top w:val="none" w:sz="0" w:space="0" w:color="auto"/>
        <w:left w:val="none" w:sz="0" w:space="0" w:color="auto"/>
        <w:bottom w:val="none" w:sz="0" w:space="0" w:color="auto"/>
        <w:right w:val="none" w:sz="0" w:space="0" w:color="auto"/>
      </w:divBdr>
    </w:div>
    <w:div w:id="1915242425">
      <w:bodyDiv w:val="1"/>
      <w:marLeft w:val="0"/>
      <w:marRight w:val="0"/>
      <w:marTop w:val="0"/>
      <w:marBottom w:val="0"/>
      <w:divBdr>
        <w:top w:val="none" w:sz="0" w:space="0" w:color="auto"/>
        <w:left w:val="none" w:sz="0" w:space="0" w:color="auto"/>
        <w:bottom w:val="none" w:sz="0" w:space="0" w:color="auto"/>
        <w:right w:val="none" w:sz="0" w:space="0" w:color="auto"/>
      </w:divBdr>
    </w:div>
    <w:div w:id="1915384521">
      <w:bodyDiv w:val="1"/>
      <w:marLeft w:val="0"/>
      <w:marRight w:val="0"/>
      <w:marTop w:val="0"/>
      <w:marBottom w:val="0"/>
      <w:divBdr>
        <w:top w:val="none" w:sz="0" w:space="0" w:color="auto"/>
        <w:left w:val="none" w:sz="0" w:space="0" w:color="auto"/>
        <w:bottom w:val="none" w:sz="0" w:space="0" w:color="auto"/>
        <w:right w:val="none" w:sz="0" w:space="0" w:color="auto"/>
      </w:divBdr>
    </w:div>
    <w:div w:id="1916043136">
      <w:bodyDiv w:val="1"/>
      <w:marLeft w:val="0"/>
      <w:marRight w:val="0"/>
      <w:marTop w:val="0"/>
      <w:marBottom w:val="0"/>
      <w:divBdr>
        <w:top w:val="none" w:sz="0" w:space="0" w:color="auto"/>
        <w:left w:val="none" w:sz="0" w:space="0" w:color="auto"/>
        <w:bottom w:val="none" w:sz="0" w:space="0" w:color="auto"/>
        <w:right w:val="none" w:sz="0" w:space="0" w:color="auto"/>
      </w:divBdr>
    </w:div>
    <w:div w:id="1916165116">
      <w:bodyDiv w:val="1"/>
      <w:marLeft w:val="0"/>
      <w:marRight w:val="0"/>
      <w:marTop w:val="0"/>
      <w:marBottom w:val="0"/>
      <w:divBdr>
        <w:top w:val="none" w:sz="0" w:space="0" w:color="auto"/>
        <w:left w:val="none" w:sz="0" w:space="0" w:color="auto"/>
        <w:bottom w:val="none" w:sz="0" w:space="0" w:color="auto"/>
        <w:right w:val="none" w:sz="0" w:space="0" w:color="auto"/>
      </w:divBdr>
    </w:div>
    <w:div w:id="1916166051">
      <w:bodyDiv w:val="1"/>
      <w:marLeft w:val="0"/>
      <w:marRight w:val="0"/>
      <w:marTop w:val="0"/>
      <w:marBottom w:val="0"/>
      <w:divBdr>
        <w:top w:val="none" w:sz="0" w:space="0" w:color="auto"/>
        <w:left w:val="none" w:sz="0" w:space="0" w:color="auto"/>
        <w:bottom w:val="none" w:sz="0" w:space="0" w:color="auto"/>
        <w:right w:val="none" w:sz="0" w:space="0" w:color="auto"/>
      </w:divBdr>
    </w:div>
    <w:div w:id="1916166672">
      <w:bodyDiv w:val="1"/>
      <w:marLeft w:val="0"/>
      <w:marRight w:val="0"/>
      <w:marTop w:val="0"/>
      <w:marBottom w:val="0"/>
      <w:divBdr>
        <w:top w:val="none" w:sz="0" w:space="0" w:color="auto"/>
        <w:left w:val="none" w:sz="0" w:space="0" w:color="auto"/>
        <w:bottom w:val="none" w:sz="0" w:space="0" w:color="auto"/>
        <w:right w:val="none" w:sz="0" w:space="0" w:color="auto"/>
      </w:divBdr>
    </w:div>
    <w:div w:id="1916864327">
      <w:bodyDiv w:val="1"/>
      <w:marLeft w:val="0"/>
      <w:marRight w:val="0"/>
      <w:marTop w:val="0"/>
      <w:marBottom w:val="0"/>
      <w:divBdr>
        <w:top w:val="none" w:sz="0" w:space="0" w:color="auto"/>
        <w:left w:val="none" w:sz="0" w:space="0" w:color="auto"/>
        <w:bottom w:val="none" w:sz="0" w:space="0" w:color="auto"/>
        <w:right w:val="none" w:sz="0" w:space="0" w:color="auto"/>
      </w:divBdr>
    </w:div>
    <w:div w:id="1917861741">
      <w:bodyDiv w:val="1"/>
      <w:marLeft w:val="0"/>
      <w:marRight w:val="0"/>
      <w:marTop w:val="0"/>
      <w:marBottom w:val="0"/>
      <w:divBdr>
        <w:top w:val="none" w:sz="0" w:space="0" w:color="auto"/>
        <w:left w:val="none" w:sz="0" w:space="0" w:color="auto"/>
        <w:bottom w:val="none" w:sz="0" w:space="0" w:color="auto"/>
        <w:right w:val="none" w:sz="0" w:space="0" w:color="auto"/>
      </w:divBdr>
    </w:div>
    <w:div w:id="1918829502">
      <w:bodyDiv w:val="1"/>
      <w:marLeft w:val="0"/>
      <w:marRight w:val="0"/>
      <w:marTop w:val="0"/>
      <w:marBottom w:val="0"/>
      <w:divBdr>
        <w:top w:val="none" w:sz="0" w:space="0" w:color="auto"/>
        <w:left w:val="none" w:sz="0" w:space="0" w:color="auto"/>
        <w:bottom w:val="none" w:sz="0" w:space="0" w:color="auto"/>
        <w:right w:val="none" w:sz="0" w:space="0" w:color="auto"/>
      </w:divBdr>
    </w:div>
    <w:div w:id="1918903615">
      <w:bodyDiv w:val="1"/>
      <w:marLeft w:val="0"/>
      <w:marRight w:val="0"/>
      <w:marTop w:val="0"/>
      <w:marBottom w:val="0"/>
      <w:divBdr>
        <w:top w:val="none" w:sz="0" w:space="0" w:color="auto"/>
        <w:left w:val="none" w:sz="0" w:space="0" w:color="auto"/>
        <w:bottom w:val="none" w:sz="0" w:space="0" w:color="auto"/>
        <w:right w:val="none" w:sz="0" w:space="0" w:color="auto"/>
      </w:divBdr>
    </w:div>
    <w:div w:id="1919096782">
      <w:bodyDiv w:val="1"/>
      <w:marLeft w:val="0"/>
      <w:marRight w:val="0"/>
      <w:marTop w:val="0"/>
      <w:marBottom w:val="0"/>
      <w:divBdr>
        <w:top w:val="none" w:sz="0" w:space="0" w:color="auto"/>
        <w:left w:val="none" w:sz="0" w:space="0" w:color="auto"/>
        <w:bottom w:val="none" w:sz="0" w:space="0" w:color="auto"/>
        <w:right w:val="none" w:sz="0" w:space="0" w:color="auto"/>
      </w:divBdr>
    </w:div>
    <w:div w:id="1919360686">
      <w:bodyDiv w:val="1"/>
      <w:marLeft w:val="0"/>
      <w:marRight w:val="0"/>
      <w:marTop w:val="0"/>
      <w:marBottom w:val="0"/>
      <w:divBdr>
        <w:top w:val="none" w:sz="0" w:space="0" w:color="auto"/>
        <w:left w:val="none" w:sz="0" w:space="0" w:color="auto"/>
        <w:bottom w:val="none" w:sz="0" w:space="0" w:color="auto"/>
        <w:right w:val="none" w:sz="0" w:space="0" w:color="auto"/>
      </w:divBdr>
    </w:div>
    <w:div w:id="1920171590">
      <w:bodyDiv w:val="1"/>
      <w:marLeft w:val="0"/>
      <w:marRight w:val="0"/>
      <w:marTop w:val="0"/>
      <w:marBottom w:val="0"/>
      <w:divBdr>
        <w:top w:val="none" w:sz="0" w:space="0" w:color="auto"/>
        <w:left w:val="none" w:sz="0" w:space="0" w:color="auto"/>
        <w:bottom w:val="none" w:sz="0" w:space="0" w:color="auto"/>
        <w:right w:val="none" w:sz="0" w:space="0" w:color="auto"/>
      </w:divBdr>
    </w:div>
    <w:div w:id="1920679005">
      <w:bodyDiv w:val="1"/>
      <w:marLeft w:val="0"/>
      <w:marRight w:val="0"/>
      <w:marTop w:val="0"/>
      <w:marBottom w:val="0"/>
      <w:divBdr>
        <w:top w:val="none" w:sz="0" w:space="0" w:color="auto"/>
        <w:left w:val="none" w:sz="0" w:space="0" w:color="auto"/>
        <w:bottom w:val="none" w:sz="0" w:space="0" w:color="auto"/>
        <w:right w:val="none" w:sz="0" w:space="0" w:color="auto"/>
      </w:divBdr>
    </w:div>
    <w:div w:id="1921330329">
      <w:bodyDiv w:val="1"/>
      <w:marLeft w:val="0"/>
      <w:marRight w:val="0"/>
      <w:marTop w:val="0"/>
      <w:marBottom w:val="0"/>
      <w:divBdr>
        <w:top w:val="none" w:sz="0" w:space="0" w:color="auto"/>
        <w:left w:val="none" w:sz="0" w:space="0" w:color="auto"/>
        <w:bottom w:val="none" w:sz="0" w:space="0" w:color="auto"/>
        <w:right w:val="none" w:sz="0" w:space="0" w:color="auto"/>
      </w:divBdr>
    </w:div>
    <w:div w:id="1921400308">
      <w:bodyDiv w:val="1"/>
      <w:marLeft w:val="0"/>
      <w:marRight w:val="0"/>
      <w:marTop w:val="0"/>
      <w:marBottom w:val="0"/>
      <w:divBdr>
        <w:top w:val="none" w:sz="0" w:space="0" w:color="auto"/>
        <w:left w:val="none" w:sz="0" w:space="0" w:color="auto"/>
        <w:bottom w:val="none" w:sz="0" w:space="0" w:color="auto"/>
        <w:right w:val="none" w:sz="0" w:space="0" w:color="auto"/>
      </w:divBdr>
    </w:div>
    <w:div w:id="1922333547">
      <w:bodyDiv w:val="1"/>
      <w:marLeft w:val="0"/>
      <w:marRight w:val="0"/>
      <w:marTop w:val="0"/>
      <w:marBottom w:val="0"/>
      <w:divBdr>
        <w:top w:val="none" w:sz="0" w:space="0" w:color="auto"/>
        <w:left w:val="none" w:sz="0" w:space="0" w:color="auto"/>
        <w:bottom w:val="none" w:sz="0" w:space="0" w:color="auto"/>
        <w:right w:val="none" w:sz="0" w:space="0" w:color="auto"/>
      </w:divBdr>
    </w:div>
    <w:div w:id="1923249320">
      <w:bodyDiv w:val="1"/>
      <w:marLeft w:val="0"/>
      <w:marRight w:val="0"/>
      <w:marTop w:val="0"/>
      <w:marBottom w:val="0"/>
      <w:divBdr>
        <w:top w:val="none" w:sz="0" w:space="0" w:color="auto"/>
        <w:left w:val="none" w:sz="0" w:space="0" w:color="auto"/>
        <w:bottom w:val="none" w:sz="0" w:space="0" w:color="auto"/>
        <w:right w:val="none" w:sz="0" w:space="0" w:color="auto"/>
      </w:divBdr>
    </w:div>
    <w:div w:id="1923679302">
      <w:bodyDiv w:val="1"/>
      <w:marLeft w:val="0"/>
      <w:marRight w:val="0"/>
      <w:marTop w:val="0"/>
      <w:marBottom w:val="0"/>
      <w:divBdr>
        <w:top w:val="none" w:sz="0" w:space="0" w:color="auto"/>
        <w:left w:val="none" w:sz="0" w:space="0" w:color="auto"/>
        <w:bottom w:val="none" w:sz="0" w:space="0" w:color="auto"/>
        <w:right w:val="none" w:sz="0" w:space="0" w:color="auto"/>
      </w:divBdr>
    </w:div>
    <w:div w:id="1924103123">
      <w:bodyDiv w:val="1"/>
      <w:marLeft w:val="0"/>
      <w:marRight w:val="0"/>
      <w:marTop w:val="0"/>
      <w:marBottom w:val="0"/>
      <w:divBdr>
        <w:top w:val="none" w:sz="0" w:space="0" w:color="auto"/>
        <w:left w:val="none" w:sz="0" w:space="0" w:color="auto"/>
        <w:bottom w:val="none" w:sz="0" w:space="0" w:color="auto"/>
        <w:right w:val="none" w:sz="0" w:space="0" w:color="auto"/>
      </w:divBdr>
    </w:div>
    <w:div w:id="1924603678">
      <w:bodyDiv w:val="1"/>
      <w:marLeft w:val="0"/>
      <w:marRight w:val="0"/>
      <w:marTop w:val="0"/>
      <w:marBottom w:val="0"/>
      <w:divBdr>
        <w:top w:val="none" w:sz="0" w:space="0" w:color="auto"/>
        <w:left w:val="none" w:sz="0" w:space="0" w:color="auto"/>
        <w:bottom w:val="none" w:sz="0" w:space="0" w:color="auto"/>
        <w:right w:val="none" w:sz="0" w:space="0" w:color="auto"/>
      </w:divBdr>
    </w:div>
    <w:div w:id="1924994205">
      <w:bodyDiv w:val="1"/>
      <w:marLeft w:val="0"/>
      <w:marRight w:val="0"/>
      <w:marTop w:val="0"/>
      <w:marBottom w:val="0"/>
      <w:divBdr>
        <w:top w:val="none" w:sz="0" w:space="0" w:color="auto"/>
        <w:left w:val="none" w:sz="0" w:space="0" w:color="auto"/>
        <w:bottom w:val="none" w:sz="0" w:space="0" w:color="auto"/>
        <w:right w:val="none" w:sz="0" w:space="0" w:color="auto"/>
      </w:divBdr>
    </w:div>
    <w:div w:id="1925139438">
      <w:bodyDiv w:val="1"/>
      <w:marLeft w:val="0"/>
      <w:marRight w:val="0"/>
      <w:marTop w:val="0"/>
      <w:marBottom w:val="0"/>
      <w:divBdr>
        <w:top w:val="none" w:sz="0" w:space="0" w:color="auto"/>
        <w:left w:val="none" w:sz="0" w:space="0" w:color="auto"/>
        <w:bottom w:val="none" w:sz="0" w:space="0" w:color="auto"/>
        <w:right w:val="none" w:sz="0" w:space="0" w:color="auto"/>
      </w:divBdr>
    </w:div>
    <w:div w:id="1925217630">
      <w:bodyDiv w:val="1"/>
      <w:marLeft w:val="0"/>
      <w:marRight w:val="0"/>
      <w:marTop w:val="0"/>
      <w:marBottom w:val="0"/>
      <w:divBdr>
        <w:top w:val="none" w:sz="0" w:space="0" w:color="auto"/>
        <w:left w:val="none" w:sz="0" w:space="0" w:color="auto"/>
        <w:bottom w:val="none" w:sz="0" w:space="0" w:color="auto"/>
        <w:right w:val="none" w:sz="0" w:space="0" w:color="auto"/>
      </w:divBdr>
    </w:div>
    <w:div w:id="1925409264">
      <w:bodyDiv w:val="1"/>
      <w:marLeft w:val="0"/>
      <w:marRight w:val="0"/>
      <w:marTop w:val="0"/>
      <w:marBottom w:val="0"/>
      <w:divBdr>
        <w:top w:val="none" w:sz="0" w:space="0" w:color="auto"/>
        <w:left w:val="none" w:sz="0" w:space="0" w:color="auto"/>
        <w:bottom w:val="none" w:sz="0" w:space="0" w:color="auto"/>
        <w:right w:val="none" w:sz="0" w:space="0" w:color="auto"/>
      </w:divBdr>
    </w:div>
    <w:div w:id="1925605214">
      <w:bodyDiv w:val="1"/>
      <w:marLeft w:val="0"/>
      <w:marRight w:val="0"/>
      <w:marTop w:val="0"/>
      <w:marBottom w:val="0"/>
      <w:divBdr>
        <w:top w:val="none" w:sz="0" w:space="0" w:color="auto"/>
        <w:left w:val="none" w:sz="0" w:space="0" w:color="auto"/>
        <w:bottom w:val="none" w:sz="0" w:space="0" w:color="auto"/>
        <w:right w:val="none" w:sz="0" w:space="0" w:color="auto"/>
      </w:divBdr>
    </w:div>
    <w:div w:id="1925721577">
      <w:bodyDiv w:val="1"/>
      <w:marLeft w:val="0"/>
      <w:marRight w:val="0"/>
      <w:marTop w:val="0"/>
      <w:marBottom w:val="0"/>
      <w:divBdr>
        <w:top w:val="none" w:sz="0" w:space="0" w:color="auto"/>
        <w:left w:val="none" w:sz="0" w:space="0" w:color="auto"/>
        <w:bottom w:val="none" w:sz="0" w:space="0" w:color="auto"/>
        <w:right w:val="none" w:sz="0" w:space="0" w:color="auto"/>
      </w:divBdr>
    </w:div>
    <w:div w:id="1925798648">
      <w:bodyDiv w:val="1"/>
      <w:marLeft w:val="0"/>
      <w:marRight w:val="0"/>
      <w:marTop w:val="0"/>
      <w:marBottom w:val="0"/>
      <w:divBdr>
        <w:top w:val="none" w:sz="0" w:space="0" w:color="auto"/>
        <w:left w:val="none" w:sz="0" w:space="0" w:color="auto"/>
        <w:bottom w:val="none" w:sz="0" w:space="0" w:color="auto"/>
        <w:right w:val="none" w:sz="0" w:space="0" w:color="auto"/>
      </w:divBdr>
    </w:div>
    <w:div w:id="1926260791">
      <w:bodyDiv w:val="1"/>
      <w:marLeft w:val="0"/>
      <w:marRight w:val="0"/>
      <w:marTop w:val="0"/>
      <w:marBottom w:val="0"/>
      <w:divBdr>
        <w:top w:val="none" w:sz="0" w:space="0" w:color="auto"/>
        <w:left w:val="none" w:sz="0" w:space="0" w:color="auto"/>
        <w:bottom w:val="none" w:sz="0" w:space="0" w:color="auto"/>
        <w:right w:val="none" w:sz="0" w:space="0" w:color="auto"/>
      </w:divBdr>
    </w:div>
    <w:div w:id="1926767983">
      <w:bodyDiv w:val="1"/>
      <w:marLeft w:val="0"/>
      <w:marRight w:val="0"/>
      <w:marTop w:val="0"/>
      <w:marBottom w:val="0"/>
      <w:divBdr>
        <w:top w:val="none" w:sz="0" w:space="0" w:color="auto"/>
        <w:left w:val="none" w:sz="0" w:space="0" w:color="auto"/>
        <w:bottom w:val="none" w:sz="0" w:space="0" w:color="auto"/>
        <w:right w:val="none" w:sz="0" w:space="0" w:color="auto"/>
      </w:divBdr>
    </w:div>
    <w:div w:id="1926839422">
      <w:bodyDiv w:val="1"/>
      <w:marLeft w:val="0"/>
      <w:marRight w:val="0"/>
      <w:marTop w:val="0"/>
      <w:marBottom w:val="0"/>
      <w:divBdr>
        <w:top w:val="none" w:sz="0" w:space="0" w:color="auto"/>
        <w:left w:val="none" w:sz="0" w:space="0" w:color="auto"/>
        <w:bottom w:val="none" w:sz="0" w:space="0" w:color="auto"/>
        <w:right w:val="none" w:sz="0" w:space="0" w:color="auto"/>
      </w:divBdr>
    </w:div>
    <w:div w:id="1927151838">
      <w:bodyDiv w:val="1"/>
      <w:marLeft w:val="0"/>
      <w:marRight w:val="0"/>
      <w:marTop w:val="0"/>
      <w:marBottom w:val="0"/>
      <w:divBdr>
        <w:top w:val="none" w:sz="0" w:space="0" w:color="auto"/>
        <w:left w:val="none" w:sz="0" w:space="0" w:color="auto"/>
        <w:bottom w:val="none" w:sz="0" w:space="0" w:color="auto"/>
        <w:right w:val="none" w:sz="0" w:space="0" w:color="auto"/>
      </w:divBdr>
    </w:div>
    <w:div w:id="1927305725">
      <w:bodyDiv w:val="1"/>
      <w:marLeft w:val="0"/>
      <w:marRight w:val="0"/>
      <w:marTop w:val="0"/>
      <w:marBottom w:val="0"/>
      <w:divBdr>
        <w:top w:val="none" w:sz="0" w:space="0" w:color="auto"/>
        <w:left w:val="none" w:sz="0" w:space="0" w:color="auto"/>
        <w:bottom w:val="none" w:sz="0" w:space="0" w:color="auto"/>
        <w:right w:val="none" w:sz="0" w:space="0" w:color="auto"/>
      </w:divBdr>
    </w:div>
    <w:div w:id="1927642351">
      <w:bodyDiv w:val="1"/>
      <w:marLeft w:val="0"/>
      <w:marRight w:val="0"/>
      <w:marTop w:val="0"/>
      <w:marBottom w:val="0"/>
      <w:divBdr>
        <w:top w:val="none" w:sz="0" w:space="0" w:color="auto"/>
        <w:left w:val="none" w:sz="0" w:space="0" w:color="auto"/>
        <w:bottom w:val="none" w:sz="0" w:space="0" w:color="auto"/>
        <w:right w:val="none" w:sz="0" w:space="0" w:color="auto"/>
      </w:divBdr>
    </w:div>
    <w:div w:id="1927686318">
      <w:bodyDiv w:val="1"/>
      <w:marLeft w:val="0"/>
      <w:marRight w:val="0"/>
      <w:marTop w:val="0"/>
      <w:marBottom w:val="0"/>
      <w:divBdr>
        <w:top w:val="none" w:sz="0" w:space="0" w:color="auto"/>
        <w:left w:val="none" w:sz="0" w:space="0" w:color="auto"/>
        <w:bottom w:val="none" w:sz="0" w:space="0" w:color="auto"/>
        <w:right w:val="none" w:sz="0" w:space="0" w:color="auto"/>
      </w:divBdr>
    </w:div>
    <w:div w:id="1928271094">
      <w:bodyDiv w:val="1"/>
      <w:marLeft w:val="0"/>
      <w:marRight w:val="0"/>
      <w:marTop w:val="0"/>
      <w:marBottom w:val="0"/>
      <w:divBdr>
        <w:top w:val="none" w:sz="0" w:space="0" w:color="auto"/>
        <w:left w:val="none" w:sz="0" w:space="0" w:color="auto"/>
        <w:bottom w:val="none" w:sz="0" w:space="0" w:color="auto"/>
        <w:right w:val="none" w:sz="0" w:space="0" w:color="auto"/>
      </w:divBdr>
    </w:div>
    <w:div w:id="1928347559">
      <w:bodyDiv w:val="1"/>
      <w:marLeft w:val="0"/>
      <w:marRight w:val="0"/>
      <w:marTop w:val="0"/>
      <w:marBottom w:val="0"/>
      <w:divBdr>
        <w:top w:val="none" w:sz="0" w:space="0" w:color="auto"/>
        <w:left w:val="none" w:sz="0" w:space="0" w:color="auto"/>
        <w:bottom w:val="none" w:sz="0" w:space="0" w:color="auto"/>
        <w:right w:val="none" w:sz="0" w:space="0" w:color="auto"/>
      </w:divBdr>
    </w:div>
    <w:div w:id="1928537364">
      <w:bodyDiv w:val="1"/>
      <w:marLeft w:val="0"/>
      <w:marRight w:val="0"/>
      <w:marTop w:val="0"/>
      <w:marBottom w:val="0"/>
      <w:divBdr>
        <w:top w:val="none" w:sz="0" w:space="0" w:color="auto"/>
        <w:left w:val="none" w:sz="0" w:space="0" w:color="auto"/>
        <w:bottom w:val="none" w:sz="0" w:space="0" w:color="auto"/>
        <w:right w:val="none" w:sz="0" w:space="0" w:color="auto"/>
      </w:divBdr>
    </w:div>
    <w:div w:id="1928880903">
      <w:bodyDiv w:val="1"/>
      <w:marLeft w:val="0"/>
      <w:marRight w:val="0"/>
      <w:marTop w:val="0"/>
      <w:marBottom w:val="0"/>
      <w:divBdr>
        <w:top w:val="none" w:sz="0" w:space="0" w:color="auto"/>
        <w:left w:val="none" w:sz="0" w:space="0" w:color="auto"/>
        <w:bottom w:val="none" w:sz="0" w:space="0" w:color="auto"/>
        <w:right w:val="none" w:sz="0" w:space="0" w:color="auto"/>
      </w:divBdr>
    </w:div>
    <w:div w:id="1928923141">
      <w:bodyDiv w:val="1"/>
      <w:marLeft w:val="0"/>
      <w:marRight w:val="0"/>
      <w:marTop w:val="0"/>
      <w:marBottom w:val="0"/>
      <w:divBdr>
        <w:top w:val="none" w:sz="0" w:space="0" w:color="auto"/>
        <w:left w:val="none" w:sz="0" w:space="0" w:color="auto"/>
        <w:bottom w:val="none" w:sz="0" w:space="0" w:color="auto"/>
        <w:right w:val="none" w:sz="0" w:space="0" w:color="auto"/>
      </w:divBdr>
    </w:div>
    <w:div w:id="1929002704">
      <w:bodyDiv w:val="1"/>
      <w:marLeft w:val="0"/>
      <w:marRight w:val="0"/>
      <w:marTop w:val="0"/>
      <w:marBottom w:val="0"/>
      <w:divBdr>
        <w:top w:val="none" w:sz="0" w:space="0" w:color="auto"/>
        <w:left w:val="none" w:sz="0" w:space="0" w:color="auto"/>
        <w:bottom w:val="none" w:sz="0" w:space="0" w:color="auto"/>
        <w:right w:val="none" w:sz="0" w:space="0" w:color="auto"/>
      </w:divBdr>
    </w:div>
    <w:div w:id="192907668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29733316">
      <w:bodyDiv w:val="1"/>
      <w:marLeft w:val="0"/>
      <w:marRight w:val="0"/>
      <w:marTop w:val="0"/>
      <w:marBottom w:val="0"/>
      <w:divBdr>
        <w:top w:val="none" w:sz="0" w:space="0" w:color="auto"/>
        <w:left w:val="none" w:sz="0" w:space="0" w:color="auto"/>
        <w:bottom w:val="none" w:sz="0" w:space="0" w:color="auto"/>
        <w:right w:val="none" w:sz="0" w:space="0" w:color="auto"/>
      </w:divBdr>
    </w:div>
    <w:div w:id="1929844737">
      <w:bodyDiv w:val="1"/>
      <w:marLeft w:val="0"/>
      <w:marRight w:val="0"/>
      <w:marTop w:val="0"/>
      <w:marBottom w:val="0"/>
      <w:divBdr>
        <w:top w:val="none" w:sz="0" w:space="0" w:color="auto"/>
        <w:left w:val="none" w:sz="0" w:space="0" w:color="auto"/>
        <w:bottom w:val="none" w:sz="0" w:space="0" w:color="auto"/>
        <w:right w:val="none" w:sz="0" w:space="0" w:color="auto"/>
      </w:divBdr>
    </w:div>
    <w:div w:id="1930968850">
      <w:bodyDiv w:val="1"/>
      <w:marLeft w:val="0"/>
      <w:marRight w:val="0"/>
      <w:marTop w:val="0"/>
      <w:marBottom w:val="0"/>
      <w:divBdr>
        <w:top w:val="none" w:sz="0" w:space="0" w:color="auto"/>
        <w:left w:val="none" w:sz="0" w:space="0" w:color="auto"/>
        <w:bottom w:val="none" w:sz="0" w:space="0" w:color="auto"/>
        <w:right w:val="none" w:sz="0" w:space="0" w:color="auto"/>
      </w:divBdr>
      <w:divsChild>
        <w:div w:id="1638757881">
          <w:marLeft w:val="0"/>
          <w:marRight w:val="0"/>
          <w:marTop w:val="0"/>
          <w:marBottom w:val="0"/>
          <w:divBdr>
            <w:top w:val="none" w:sz="0" w:space="0" w:color="auto"/>
            <w:left w:val="none" w:sz="0" w:space="0" w:color="auto"/>
            <w:bottom w:val="none" w:sz="0" w:space="0" w:color="auto"/>
            <w:right w:val="none" w:sz="0" w:space="0" w:color="auto"/>
          </w:divBdr>
          <w:divsChild>
            <w:div w:id="558903312">
              <w:marLeft w:val="0"/>
              <w:marRight w:val="0"/>
              <w:marTop w:val="0"/>
              <w:marBottom w:val="0"/>
              <w:divBdr>
                <w:top w:val="none" w:sz="0" w:space="0" w:color="auto"/>
                <w:left w:val="none" w:sz="0" w:space="0" w:color="auto"/>
                <w:bottom w:val="none" w:sz="0" w:space="0" w:color="auto"/>
                <w:right w:val="none" w:sz="0" w:space="0" w:color="auto"/>
              </w:divBdr>
              <w:divsChild>
                <w:div w:id="188760963">
                  <w:marLeft w:val="0"/>
                  <w:marRight w:val="0"/>
                  <w:marTop w:val="0"/>
                  <w:marBottom w:val="0"/>
                  <w:divBdr>
                    <w:top w:val="none" w:sz="0" w:space="0" w:color="auto"/>
                    <w:left w:val="none" w:sz="0" w:space="0" w:color="auto"/>
                    <w:bottom w:val="none" w:sz="0" w:space="0" w:color="auto"/>
                    <w:right w:val="none" w:sz="0" w:space="0" w:color="auto"/>
                  </w:divBdr>
                  <w:divsChild>
                    <w:div w:id="895623477">
                      <w:marLeft w:val="0"/>
                      <w:marRight w:val="0"/>
                      <w:marTop w:val="0"/>
                      <w:marBottom w:val="0"/>
                      <w:divBdr>
                        <w:top w:val="none" w:sz="0" w:space="0" w:color="auto"/>
                        <w:left w:val="none" w:sz="0" w:space="0" w:color="auto"/>
                        <w:bottom w:val="none" w:sz="0" w:space="0" w:color="auto"/>
                        <w:right w:val="none" w:sz="0" w:space="0" w:color="auto"/>
                      </w:divBdr>
                      <w:divsChild>
                        <w:div w:id="1262371773">
                          <w:marLeft w:val="0"/>
                          <w:marRight w:val="0"/>
                          <w:marTop w:val="0"/>
                          <w:marBottom w:val="0"/>
                          <w:divBdr>
                            <w:top w:val="none" w:sz="0" w:space="0" w:color="auto"/>
                            <w:left w:val="none" w:sz="0" w:space="0" w:color="auto"/>
                            <w:bottom w:val="single" w:sz="6" w:space="0" w:color="00B3B5"/>
                            <w:right w:val="none" w:sz="0" w:space="0" w:color="auto"/>
                          </w:divBdr>
                        </w:div>
                      </w:divsChild>
                    </w:div>
                    <w:div w:id="1177306988">
                      <w:marLeft w:val="0"/>
                      <w:marRight w:val="0"/>
                      <w:marTop w:val="0"/>
                      <w:marBottom w:val="0"/>
                      <w:divBdr>
                        <w:top w:val="none" w:sz="0" w:space="0" w:color="auto"/>
                        <w:left w:val="none" w:sz="0" w:space="0" w:color="auto"/>
                        <w:bottom w:val="none" w:sz="0" w:space="0" w:color="auto"/>
                        <w:right w:val="none" w:sz="0" w:space="0" w:color="auto"/>
                      </w:divBdr>
                      <w:divsChild>
                        <w:div w:id="716857920">
                          <w:marLeft w:val="0"/>
                          <w:marRight w:val="0"/>
                          <w:marTop w:val="0"/>
                          <w:marBottom w:val="0"/>
                          <w:divBdr>
                            <w:top w:val="none" w:sz="0" w:space="0" w:color="auto"/>
                            <w:left w:val="none" w:sz="0" w:space="0" w:color="auto"/>
                            <w:bottom w:val="single" w:sz="6" w:space="0" w:color="00B3B5"/>
                            <w:right w:val="none" w:sz="0" w:space="0" w:color="auto"/>
                          </w:divBdr>
                        </w:div>
                      </w:divsChild>
                    </w:div>
                    <w:div w:id="1387921595">
                      <w:marLeft w:val="0"/>
                      <w:marRight w:val="0"/>
                      <w:marTop w:val="0"/>
                      <w:marBottom w:val="0"/>
                      <w:divBdr>
                        <w:top w:val="none" w:sz="0" w:space="0" w:color="auto"/>
                        <w:left w:val="none" w:sz="0" w:space="0" w:color="auto"/>
                        <w:bottom w:val="none" w:sz="0" w:space="0" w:color="auto"/>
                        <w:right w:val="none" w:sz="0" w:space="0" w:color="auto"/>
                      </w:divBdr>
                      <w:divsChild>
                        <w:div w:id="926962703">
                          <w:marLeft w:val="0"/>
                          <w:marRight w:val="0"/>
                          <w:marTop w:val="0"/>
                          <w:marBottom w:val="0"/>
                          <w:divBdr>
                            <w:top w:val="none" w:sz="0" w:space="0" w:color="auto"/>
                            <w:left w:val="none" w:sz="0" w:space="0" w:color="auto"/>
                            <w:bottom w:val="single" w:sz="6" w:space="0" w:color="00B3B5"/>
                            <w:right w:val="none" w:sz="0" w:space="0" w:color="auto"/>
                          </w:divBdr>
                        </w:div>
                      </w:divsChild>
                    </w:div>
                    <w:div w:id="1479104019">
                      <w:marLeft w:val="0"/>
                      <w:marRight w:val="0"/>
                      <w:marTop w:val="0"/>
                      <w:marBottom w:val="0"/>
                      <w:divBdr>
                        <w:top w:val="none" w:sz="0" w:space="0" w:color="auto"/>
                        <w:left w:val="none" w:sz="0" w:space="0" w:color="auto"/>
                        <w:bottom w:val="none" w:sz="0" w:space="0" w:color="auto"/>
                        <w:right w:val="none" w:sz="0" w:space="0" w:color="auto"/>
                      </w:divBdr>
                      <w:divsChild>
                        <w:div w:id="2122190541">
                          <w:marLeft w:val="0"/>
                          <w:marRight w:val="0"/>
                          <w:marTop w:val="0"/>
                          <w:marBottom w:val="0"/>
                          <w:divBdr>
                            <w:top w:val="none" w:sz="0" w:space="0" w:color="auto"/>
                            <w:left w:val="none" w:sz="0" w:space="0" w:color="auto"/>
                            <w:bottom w:val="single" w:sz="6" w:space="0" w:color="00B3B5"/>
                            <w:right w:val="none" w:sz="0" w:space="0" w:color="auto"/>
                          </w:divBdr>
                        </w:div>
                      </w:divsChild>
                    </w:div>
                    <w:div w:id="1598713740">
                      <w:marLeft w:val="0"/>
                      <w:marRight w:val="0"/>
                      <w:marTop w:val="0"/>
                      <w:marBottom w:val="0"/>
                      <w:divBdr>
                        <w:top w:val="none" w:sz="0" w:space="0" w:color="auto"/>
                        <w:left w:val="none" w:sz="0" w:space="0" w:color="auto"/>
                        <w:bottom w:val="none" w:sz="0" w:space="0" w:color="auto"/>
                        <w:right w:val="none" w:sz="0" w:space="0" w:color="auto"/>
                      </w:divBdr>
                      <w:divsChild>
                        <w:div w:id="1622613390">
                          <w:marLeft w:val="0"/>
                          <w:marRight w:val="0"/>
                          <w:marTop w:val="0"/>
                          <w:marBottom w:val="0"/>
                          <w:divBdr>
                            <w:top w:val="none" w:sz="0" w:space="0" w:color="auto"/>
                            <w:left w:val="none" w:sz="0" w:space="0" w:color="auto"/>
                            <w:bottom w:val="single" w:sz="6" w:space="0" w:color="00B3B5"/>
                            <w:right w:val="none" w:sz="0" w:space="0" w:color="auto"/>
                          </w:divBdr>
                        </w:div>
                      </w:divsChild>
                    </w:div>
                    <w:div w:id="1716394465">
                      <w:marLeft w:val="0"/>
                      <w:marRight w:val="0"/>
                      <w:marTop w:val="0"/>
                      <w:marBottom w:val="0"/>
                      <w:divBdr>
                        <w:top w:val="none" w:sz="0" w:space="0" w:color="auto"/>
                        <w:left w:val="none" w:sz="0" w:space="0" w:color="auto"/>
                        <w:bottom w:val="none" w:sz="0" w:space="0" w:color="auto"/>
                        <w:right w:val="none" w:sz="0" w:space="0" w:color="auto"/>
                      </w:divBdr>
                      <w:divsChild>
                        <w:div w:id="53419542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31254462">
                  <w:marLeft w:val="0"/>
                  <w:marRight w:val="0"/>
                  <w:marTop w:val="0"/>
                  <w:marBottom w:val="0"/>
                  <w:divBdr>
                    <w:top w:val="none" w:sz="0" w:space="0" w:color="auto"/>
                    <w:left w:val="none" w:sz="0" w:space="0" w:color="auto"/>
                    <w:bottom w:val="none" w:sz="0" w:space="0" w:color="auto"/>
                    <w:right w:val="none" w:sz="0" w:space="0" w:color="auto"/>
                  </w:divBdr>
                </w:div>
              </w:divsChild>
            </w:div>
            <w:div w:id="641423123">
              <w:marLeft w:val="0"/>
              <w:marRight w:val="0"/>
              <w:marTop w:val="0"/>
              <w:marBottom w:val="0"/>
              <w:divBdr>
                <w:top w:val="none" w:sz="0" w:space="0" w:color="auto"/>
                <w:left w:val="none" w:sz="0" w:space="0" w:color="auto"/>
                <w:bottom w:val="none" w:sz="0" w:space="0" w:color="auto"/>
                <w:right w:val="none" w:sz="0" w:space="0" w:color="auto"/>
              </w:divBdr>
            </w:div>
            <w:div w:id="676006421">
              <w:marLeft w:val="0"/>
              <w:marRight w:val="0"/>
              <w:marTop w:val="0"/>
              <w:marBottom w:val="0"/>
              <w:divBdr>
                <w:top w:val="none" w:sz="0" w:space="0" w:color="auto"/>
                <w:left w:val="none" w:sz="0" w:space="0" w:color="auto"/>
                <w:bottom w:val="none" w:sz="0" w:space="0" w:color="auto"/>
                <w:right w:val="none" w:sz="0" w:space="0" w:color="auto"/>
              </w:divBdr>
              <w:divsChild>
                <w:div w:id="306014026">
                  <w:marLeft w:val="0"/>
                  <w:marRight w:val="0"/>
                  <w:marTop w:val="0"/>
                  <w:marBottom w:val="0"/>
                  <w:divBdr>
                    <w:top w:val="none" w:sz="0" w:space="0" w:color="auto"/>
                    <w:left w:val="none" w:sz="0" w:space="0" w:color="auto"/>
                    <w:bottom w:val="none" w:sz="0" w:space="0" w:color="auto"/>
                    <w:right w:val="none" w:sz="0" w:space="0" w:color="auto"/>
                  </w:divBdr>
                </w:div>
                <w:div w:id="905262128">
                  <w:marLeft w:val="0"/>
                  <w:marRight w:val="0"/>
                  <w:marTop w:val="0"/>
                  <w:marBottom w:val="0"/>
                  <w:divBdr>
                    <w:top w:val="none" w:sz="0" w:space="0" w:color="auto"/>
                    <w:left w:val="none" w:sz="0" w:space="0" w:color="auto"/>
                    <w:bottom w:val="none" w:sz="0" w:space="0" w:color="auto"/>
                    <w:right w:val="none" w:sz="0" w:space="0" w:color="auto"/>
                  </w:divBdr>
                  <w:divsChild>
                    <w:div w:id="114521031">
                      <w:marLeft w:val="0"/>
                      <w:marRight w:val="0"/>
                      <w:marTop w:val="0"/>
                      <w:marBottom w:val="0"/>
                      <w:divBdr>
                        <w:top w:val="none" w:sz="0" w:space="0" w:color="auto"/>
                        <w:left w:val="none" w:sz="0" w:space="0" w:color="auto"/>
                        <w:bottom w:val="none" w:sz="0" w:space="0" w:color="auto"/>
                        <w:right w:val="none" w:sz="0" w:space="0" w:color="auto"/>
                      </w:divBdr>
                      <w:divsChild>
                        <w:div w:id="3750129">
                          <w:marLeft w:val="0"/>
                          <w:marRight w:val="0"/>
                          <w:marTop w:val="0"/>
                          <w:marBottom w:val="0"/>
                          <w:divBdr>
                            <w:top w:val="none" w:sz="0" w:space="0" w:color="auto"/>
                            <w:left w:val="none" w:sz="0" w:space="0" w:color="auto"/>
                            <w:bottom w:val="single" w:sz="6" w:space="0" w:color="00B3B5"/>
                            <w:right w:val="none" w:sz="0" w:space="0" w:color="auto"/>
                          </w:divBdr>
                        </w:div>
                      </w:divsChild>
                    </w:div>
                    <w:div w:id="174656971">
                      <w:marLeft w:val="0"/>
                      <w:marRight w:val="0"/>
                      <w:marTop w:val="0"/>
                      <w:marBottom w:val="0"/>
                      <w:divBdr>
                        <w:top w:val="none" w:sz="0" w:space="0" w:color="auto"/>
                        <w:left w:val="none" w:sz="0" w:space="0" w:color="auto"/>
                        <w:bottom w:val="none" w:sz="0" w:space="0" w:color="auto"/>
                        <w:right w:val="none" w:sz="0" w:space="0" w:color="auto"/>
                      </w:divBdr>
                      <w:divsChild>
                        <w:div w:id="1016225345">
                          <w:marLeft w:val="0"/>
                          <w:marRight w:val="0"/>
                          <w:marTop w:val="0"/>
                          <w:marBottom w:val="0"/>
                          <w:divBdr>
                            <w:top w:val="none" w:sz="0" w:space="0" w:color="auto"/>
                            <w:left w:val="none" w:sz="0" w:space="0" w:color="auto"/>
                            <w:bottom w:val="single" w:sz="6" w:space="0" w:color="00B3B5"/>
                            <w:right w:val="none" w:sz="0" w:space="0" w:color="auto"/>
                          </w:divBdr>
                        </w:div>
                      </w:divsChild>
                    </w:div>
                    <w:div w:id="205266219">
                      <w:marLeft w:val="0"/>
                      <w:marRight w:val="0"/>
                      <w:marTop w:val="0"/>
                      <w:marBottom w:val="0"/>
                      <w:divBdr>
                        <w:top w:val="none" w:sz="0" w:space="0" w:color="auto"/>
                        <w:left w:val="none" w:sz="0" w:space="0" w:color="auto"/>
                        <w:bottom w:val="none" w:sz="0" w:space="0" w:color="auto"/>
                        <w:right w:val="none" w:sz="0" w:space="0" w:color="auto"/>
                      </w:divBdr>
                      <w:divsChild>
                        <w:div w:id="859977642">
                          <w:marLeft w:val="0"/>
                          <w:marRight w:val="0"/>
                          <w:marTop w:val="0"/>
                          <w:marBottom w:val="0"/>
                          <w:divBdr>
                            <w:top w:val="none" w:sz="0" w:space="0" w:color="auto"/>
                            <w:left w:val="none" w:sz="0" w:space="0" w:color="auto"/>
                            <w:bottom w:val="single" w:sz="6" w:space="0" w:color="00B3B5"/>
                            <w:right w:val="none" w:sz="0" w:space="0" w:color="auto"/>
                          </w:divBdr>
                        </w:div>
                      </w:divsChild>
                    </w:div>
                    <w:div w:id="1166047683">
                      <w:marLeft w:val="0"/>
                      <w:marRight w:val="0"/>
                      <w:marTop w:val="0"/>
                      <w:marBottom w:val="0"/>
                      <w:divBdr>
                        <w:top w:val="none" w:sz="0" w:space="0" w:color="auto"/>
                        <w:left w:val="none" w:sz="0" w:space="0" w:color="auto"/>
                        <w:bottom w:val="none" w:sz="0" w:space="0" w:color="auto"/>
                        <w:right w:val="none" w:sz="0" w:space="0" w:color="auto"/>
                      </w:divBdr>
                      <w:divsChild>
                        <w:div w:id="2039621183">
                          <w:marLeft w:val="0"/>
                          <w:marRight w:val="0"/>
                          <w:marTop w:val="0"/>
                          <w:marBottom w:val="0"/>
                          <w:divBdr>
                            <w:top w:val="none" w:sz="0" w:space="0" w:color="auto"/>
                            <w:left w:val="none" w:sz="0" w:space="0" w:color="auto"/>
                            <w:bottom w:val="single" w:sz="6" w:space="0" w:color="00B3B5"/>
                            <w:right w:val="none" w:sz="0" w:space="0" w:color="auto"/>
                          </w:divBdr>
                        </w:div>
                      </w:divsChild>
                    </w:div>
                    <w:div w:id="1849371886">
                      <w:marLeft w:val="0"/>
                      <w:marRight w:val="0"/>
                      <w:marTop w:val="0"/>
                      <w:marBottom w:val="0"/>
                      <w:divBdr>
                        <w:top w:val="none" w:sz="0" w:space="0" w:color="auto"/>
                        <w:left w:val="none" w:sz="0" w:space="0" w:color="auto"/>
                        <w:bottom w:val="none" w:sz="0" w:space="0" w:color="auto"/>
                        <w:right w:val="none" w:sz="0" w:space="0" w:color="auto"/>
                      </w:divBdr>
                      <w:divsChild>
                        <w:div w:id="1343047351">
                          <w:marLeft w:val="0"/>
                          <w:marRight w:val="0"/>
                          <w:marTop w:val="0"/>
                          <w:marBottom w:val="0"/>
                          <w:divBdr>
                            <w:top w:val="none" w:sz="0" w:space="0" w:color="auto"/>
                            <w:left w:val="none" w:sz="0" w:space="0" w:color="auto"/>
                            <w:bottom w:val="single" w:sz="6" w:space="0" w:color="00B3B5"/>
                            <w:right w:val="none" w:sz="0" w:space="0" w:color="auto"/>
                          </w:divBdr>
                        </w:div>
                      </w:divsChild>
                    </w:div>
                    <w:div w:id="1994600323">
                      <w:marLeft w:val="0"/>
                      <w:marRight w:val="0"/>
                      <w:marTop w:val="0"/>
                      <w:marBottom w:val="0"/>
                      <w:divBdr>
                        <w:top w:val="none" w:sz="0" w:space="0" w:color="auto"/>
                        <w:left w:val="none" w:sz="0" w:space="0" w:color="auto"/>
                        <w:bottom w:val="none" w:sz="0" w:space="0" w:color="auto"/>
                        <w:right w:val="none" w:sz="0" w:space="0" w:color="auto"/>
                      </w:divBdr>
                      <w:divsChild>
                        <w:div w:id="51461271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931160063">
      <w:bodyDiv w:val="1"/>
      <w:marLeft w:val="0"/>
      <w:marRight w:val="0"/>
      <w:marTop w:val="0"/>
      <w:marBottom w:val="0"/>
      <w:divBdr>
        <w:top w:val="none" w:sz="0" w:space="0" w:color="auto"/>
        <w:left w:val="none" w:sz="0" w:space="0" w:color="auto"/>
        <w:bottom w:val="none" w:sz="0" w:space="0" w:color="auto"/>
        <w:right w:val="none" w:sz="0" w:space="0" w:color="auto"/>
      </w:divBdr>
    </w:div>
    <w:div w:id="1931697613">
      <w:bodyDiv w:val="1"/>
      <w:marLeft w:val="0"/>
      <w:marRight w:val="0"/>
      <w:marTop w:val="0"/>
      <w:marBottom w:val="0"/>
      <w:divBdr>
        <w:top w:val="none" w:sz="0" w:space="0" w:color="auto"/>
        <w:left w:val="none" w:sz="0" w:space="0" w:color="auto"/>
        <w:bottom w:val="none" w:sz="0" w:space="0" w:color="auto"/>
        <w:right w:val="none" w:sz="0" w:space="0" w:color="auto"/>
      </w:divBdr>
    </w:div>
    <w:div w:id="1931965295">
      <w:bodyDiv w:val="1"/>
      <w:marLeft w:val="0"/>
      <w:marRight w:val="0"/>
      <w:marTop w:val="0"/>
      <w:marBottom w:val="0"/>
      <w:divBdr>
        <w:top w:val="none" w:sz="0" w:space="0" w:color="auto"/>
        <w:left w:val="none" w:sz="0" w:space="0" w:color="auto"/>
        <w:bottom w:val="none" w:sz="0" w:space="0" w:color="auto"/>
        <w:right w:val="none" w:sz="0" w:space="0" w:color="auto"/>
      </w:divBdr>
    </w:div>
    <w:div w:id="1932156294">
      <w:bodyDiv w:val="1"/>
      <w:marLeft w:val="0"/>
      <w:marRight w:val="0"/>
      <w:marTop w:val="0"/>
      <w:marBottom w:val="0"/>
      <w:divBdr>
        <w:top w:val="none" w:sz="0" w:space="0" w:color="auto"/>
        <w:left w:val="none" w:sz="0" w:space="0" w:color="auto"/>
        <w:bottom w:val="none" w:sz="0" w:space="0" w:color="auto"/>
        <w:right w:val="none" w:sz="0" w:space="0" w:color="auto"/>
      </w:divBdr>
    </w:div>
    <w:div w:id="1933464303">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3928452">
      <w:bodyDiv w:val="1"/>
      <w:marLeft w:val="0"/>
      <w:marRight w:val="0"/>
      <w:marTop w:val="0"/>
      <w:marBottom w:val="0"/>
      <w:divBdr>
        <w:top w:val="none" w:sz="0" w:space="0" w:color="auto"/>
        <w:left w:val="none" w:sz="0" w:space="0" w:color="auto"/>
        <w:bottom w:val="none" w:sz="0" w:space="0" w:color="auto"/>
        <w:right w:val="none" w:sz="0" w:space="0" w:color="auto"/>
      </w:divBdr>
    </w:div>
    <w:div w:id="1934362479">
      <w:bodyDiv w:val="1"/>
      <w:marLeft w:val="0"/>
      <w:marRight w:val="0"/>
      <w:marTop w:val="0"/>
      <w:marBottom w:val="0"/>
      <w:divBdr>
        <w:top w:val="none" w:sz="0" w:space="0" w:color="auto"/>
        <w:left w:val="none" w:sz="0" w:space="0" w:color="auto"/>
        <w:bottom w:val="none" w:sz="0" w:space="0" w:color="auto"/>
        <w:right w:val="none" w:sz="0" w:space="0" w:color="auto"/>
      </w:divBdr>
    </w:div>
    <w:div w:id="1934584805">
      <w:bodyDiv w:val="1"/>
      <w:marLeft w:val="0"/>
      <w:marRight w:val="0"/>
      <w:marTop w:val="0"/>
      <w:marBottom w:val="0"/>
      <w:divBdr>
        <w:top w:val="none" w:sz="0" w:space="0" w:color="auto"/>
        <w:left w:val="none" w:sz="0" w:space="0" w:color="auto"/>
        <w:bottom w:val="none" w:sz="0" w:space="0" w:color="auto"/>
        <w:right w:val="none" w:sz="0" w:space="0" w:color="auto"/>
      </w:divBdr>
    </w:div>
    <w:div w:id="1935280915">
      <w:bodyDiv w:val="1"/>
      <w:marLeft w:val="0"/>
      <w:marRight w:val="0"/>
      <w:marTop w:val="0"/>
      <w:marBottom w:val="0"/>
      <w:divBdr>
        <w:top w:val="none" w:sz="0" w:space="0" w:color="auto"/>
        <w:left w:val="none" w:sz="0" w:space="0" w:color="auto"/>
        <w:bottom w:val="none" w:sz="0" w:space="0" w:color="auto"/>
        <w:right w:val="none" w:sz="0" w:space="0" w:color="auto"/>
      </w:divBdr>
    </w:div>
    <w:div w:id="1935476428">
      <w:bodyDiv w:val="1"/>
      <w:marLeft w:val="0"/>
      <w:marRight w:val="0"/>
      <w:marTop w:val="0"/>
      <w:marBottom w:val="0"/>
      <w:divBdr>
        <w:top w:val="none" w:sz="0" w:space="0" w:color="auto"/>
        <w:left w:val="none" w:sz="0" w:space="0" w:color="auto"/>
        <w:bottom w:val="none" w:sz="0" w:space="0" w:color="auto"/>
        <w:right w:val="none" w:sz="0" w:space="0" w:color="auto"/>
      </w:divBdr>
    </w:div>
    <w:div w:id="1935702434">
      <w:bodyDiv w:val="1"/>
      <w:marLeft w:val="0"/>
      <w:marRight w:val="0"/>
      <w:marTop w:val="0"/>
      <w:marBottom w:val="0"/>
      <w:divBdr>
        <w:top w:val="none" w:sz="0" w:space="0" w:color="auto"/>
        <w:left w:val="none" w:sz="0" w:space="0" w:color="auto"/>
        <w:bottom w:val="none" w:sz="0" w:space="0" w:color="auto"/>
        <w:right w:val="none" w:sz="0" w:space="0" w:color="auto"/>
      </w:divBdr>
    </w:div>
    <w:div w:id="1936014004">
      <w:bodyDiv w:val="1"/>
      <w:marLeft w:val="0"/>
      <w:marRight w:val="0"/>
      <w:marTop w:val="0"/>
      <w:marBottom w:val="0"/>
      <w:divBdr>
        <w:top w:val="none" w:sz="0" w:space="0" w:color="auto"/>
        <w:left w:val="none" w:sz="0" w:space="0" w:color="auto"/>
        <w:bottom w:val="none" w:sz="0" w:space="0" w:color="auto"/>
        <w:right w:val="none" w:sz="0" w:space="0" w:color="auto"/>
      </w:divBdr>
    </w:div>
    <w:div w:id="1936328672">
      <w:bodyDiv w:val="1"/>
      <w:marLeft w:val="0"/>
      <w:marRight w:val="0"/>
      <w:marTop w:val="0"/>
      <w:marBottom w:val="0"/>
      <w:divBdr>
        <w:top w:val="none" w:sz="0" w:space="0" w:color="auto"/>
        <w:left w:val="none" w:sz="0" w:space="0" w:color="auto"/>
        <w:bottom w:val="none" w:sz="0" w:space="0" w:color="auto"/>
        <w:right w:val="none" w:sz="0" w:space="0" w:color="auto"/>
      </w:divBdr>
    </w:div>
    <w:div w:id="1937208046">
      <w:bodyDiv w:val="1"/>
      <w:marLeft w:val="0"/>
      <w:marRight w:val="0"/>
      <w:marTop w:val="0"/>
      <w:marBottom w:val="0"/>
      <w:divBdr>
        <w:top w:val="none" w:sz="0" w:space="0" w:color="auto"/>
        <w:left w:val="none" w:sz="0" w:space="0" w:color="auto"/>
        <w:bottom w:val="none" w:sz="0" w:space="0" w:color="auto"/>
        <w:right w:val="none" w:sz="0" w:space="0" w:color="auto"/>
      </w:divBdr>
    </w:div>
    <w:div w:id="1937591938">
      <w:bodyDiv w:val="1"/>
      <w:marLeft w:val="0"/>
      <w:marRight w:val="0"/>
      <w:marTop w:val="0"/>
      <w:marBottom w:val="0"/>
      <w:divBdr>
        <w:top w:val="none" w:sz="0" w:space="0" w:color="auto"/>
        <w:left w:val="none" w:sz="0" w:space="0" w:color="auto"/>
        <w:bottom w:val="none" w:sz="0" w:space="0" w:color="auto"/>
        <w:right w:val="none" w:sz="0" w:space="0" w:color="auto"/>
      </w:divBdr>
    </w:div>
    <w:div w:id="1937782890">
      <w:bodyDiv w:val="1"/>
      <w:marLeft w:val="0"/>
      <w:marRight w:val="0"/>
      <w:marTop w:val="0"/>
      <w:marBottom w:val="0"/>
      <w:divBdr>
        <w:top w:val="none" w:sz="0" w:space="0" w:color="auto"/>
        <w:left w:val="none" w:sz="0" w:space="0" w:color="auto"/>
        <w:bottom w:val="none" w:sz="0" w:space="0" w:color="auto"/>
        <w:right w:val="none" w:sz="0" w:space="0" w:color="auto"/>
      </w:divBdr>
    </w:div>
    <w:div w:id="1938634423">
      <w:bodyDiv w:val="1"/>
      <w:marLeft w:val="0"/>
      <w:marRight w:val="0"/>
      <w:marTop w:val="0"/>
      <w:marBottom w:val="0"/>
      <w:divBdr>
        <w:top w:val="none" w:sz="0" w:space="0" w:color="auto"/>
        <w:left w:val="none" w:sz="0" w:space="0" w:color="auto"/>
        <w:bottom w:val="none" w:sz="0" w:space="0" w:color="auto"/>
        <w:right w:val="none" w:sz="0" w:space="0" w:color="auto"/>
      </w:divBdr>
    </w:div>
    <w:div w:id="1939217172">
      <w:bodyDiv w:val="1"/>
      <w:marLeft w:val="0"/>
      <w:marRight w:val="0"/>
      <w:marTop w:val="0"/>
      <w:marBottom w:val="0"/>
      <w:divBdr>
        <w:top w:val="none" w:sz="0" w:space="0" w:color="auto"/>
        <w:left w:val="none" w:sz="0" w:space="0" w:color="auto"/>
        <w:bottom w:val="none" w:sz="0" w:space="0" w:color="auto"/>
        <w:right w:val="none" w:sz="0" w:space="0" w:color="auto"/>
      </w:divBdr>
    </w:div>
    <w:div w:id="1939409906">
      <w:bodyDiv w:val="1"/>
      <w:marLeft w:val="0"/>
      <w:marRight w:val="0"/>
      <w:marTop w:val="0"/>
      <w:marBottom w:val="0"/>
      <w:divBdr>
        <w:top w:val="none" w:sz="0" w:space="0" w:color="auto"/>
        <w:left w:val="none" w:sz="0" w:space="0" w:color="auto"/>
        <w:bottom w:val="none" w:sz="0" w:space="0" w:color="auto"/>
        <w:right w:val="none" w:sz="0" w:space="0" w:color="auto"/>
      </w:divBdr>
    </w:div>
    <w:div w:id="1939412526">
      <w:bodyDiv w:val="1"/>
      <w:marLeft w:val="0"/>
      <w:marRight w:val="0"/>
      <w:marTop w:val="0"/>
      <w:marBottom w:val="0"/>
      <w:divBdr>
        <w:top w:val="none" w:sz="0" w:space="0" w:color="auto"/>
        <w:left w:val="none" w:sz="0" w:space="0" w:color="auto"/>
        <w:bottom w:val="none" w:sz="0" w:space="0" w:color="auto"/>
        <w:right w:val="none" w:sz="0" w:space="0" w:color="auto"/>
      </w:divBdr>
    </w:div>
    <w:div w:id="1939825314">
      <w:bodyDiv w:val="1"/>
      <w:marLeft w:val="0"/>
      <w:marRight w:val="0"/>
      <w:marTop w:val="0"/>
      <w:marBottom w:val="0"/>
      <w:divBdr>
        <w:top w:val="none" w:sz="0" w:space="0" w:color="auto"/>
        <w:left w:val="none" w:sz="0" w:space="0" w:color="auto"/>
        <w:bottom w:val="none" w:sz="0" w:space="0" w:color="auto"/>
        <w:right w:val="none" w:sz="0" w:space="0" w:color="auto"/>
      </w:divBdr>
    </w:div>
    <w:div w:id="1939867351">
      <w:bodyDiv w:val="1"/>
      <w:marLeft w:val="0"/>
      <w:marRight w:val="0"/>
      <w:marTop w:val="0"/>
      <w:marBottom w:val="0"/>
      <w:divBdr>
        <w:top w:val="none" w:sz="0" w:space="0" w:color="auto"/>
        <w:left w:val="none" w:sz="0" w:space="0" w:color="auto"/>
        <w:bottom w:val="none" w:sz="0" w:space="0" w:color="auto"/>
        <w:right w:val="none" w:sz="0" w:space="0" w:color="auto"/>
      </w:divBdr>
      <w:divsChild>
        <w:div w:id="890994166">
          <w:marLeft w:val="0"/>
          <w:marRight w:val="0"/>
          <w:marTop w:val="0"/>
          <w:marBottom w:val="0"/>
          <w:divBdr>
            <w:top w:val="none" w:sz="0" w:space="0" w:color="auto"/>
            <w:left w:val="none" w:sz="0" w:space="0" w:color="auto"/>
            <w:bottom w:val="none" w:sz="0" w:space="0" w:color="auto"/>
            <w:right w:val="none" w:sz="0" w:space="0" w:color="auto"/>
          </w:divBdr>
        </w:div>
      </w:divsChild>
    </w:div>
    <w:div w:id="1940064888">
      <w:bodyDiv w:val="1"/>
      <w:marLeft w:val="0"/>
      <w:marRight w:val="0"/>
      <w:marTop w:val="0"/>
      <w:marBottom w:val="0"/>
      <w:divBdr>
        <w:top w:val="none" w:sz="0" w:space="0" w:color="auto"/>
        <w:left w:val="none" w:sz="0" w:space="0" w:color="auto"/>
        <w:bottom w:val="none" w:sz="0" w:space="0" w:color="auto"/>
        <w:right w:val="none" w:sz="0" w:space="0" w:color="auto"/>
      </w:divBdr>
    </w:div>
    <w:div w:id="1940211403">
      <w:bodyDiv w:val="1"/>
      <w:marLeft w:val="0"/>
      <w:marRight w:val="0"/>
      <w:marTop w:val="0"/>
      <w:marBottom w:val="0"/>
      <w:divBdr>
        <w:top w:val="none" w:sz="0" w:space="0" w:color="auto"/>
        <w:left w:val="none" w:sz="0" w:space="0" w:color="auto"/>
        <w:bottom w:val="none" w:sz="0" w:space="0" w:color="auto"/>
        <w:right w:val="none" w:sz="0" w:space="0" w:color="auto"/>
      </w:divBdr>
    </w:div>
    <w:div w:id="1940599707">
      <w:bodyDiv w:val="1"/>
      <w:marLeft w:val="0"/>
      <w:marRight w:val="0"/>
      <w:marTop w:val="0"/>
      <w:marBottom w:val="0"/>
      <w:divBdr>
        <w:top w:val="none" w:sz="0" w:space="0" w:color="auto"/>
        <w:left w:val="none" w:sz="0" w:space="0" w:color="auto"/>
        <w:bottom w:val="none" w:sz="0" w:space="0" w:color="auto"/>
        <w:right w:val="none" w:sz="0" w:space="0" w:color="auto"/>
      </w:divBdr>
    </w:div>
    <w:div w:id="1940676356">
      <w:bodyDiv w:val="1"/>
      <w:marLeft w:val="0"/>
      <w:marRight w:val="0"/>
      <w:marTop w:val="0"/>
      <w:marBottom w:val="0"/>
      <w:divBdr>
        <w:top w:val="none" w:sz="0" w:space="0" w:color="auto"/>
        <w:left w:val="none" w:sz="0" w:space="0" w:color="auto"/>
        <w:bottom w:val="none" w:sz="0" w:space="0" w:color="auto"/>
        <w:right w:val="none" w:sz="0" w:space="0" w:color="auto"/>
      </w:divBdr>
    </w:div>
    <w:div w:id="1941251306">
      <w:bodyDiv w:val="1"/>
      <w:marLeft w:val="0"/>
      <w:marRight w:val="0"/>
      <w:marTop w:val="0"/>
      <w:marBottom w:val="0"/>
      <w:divBdr>
        <w:top w:val="none" w:sz="0" w:space="0" w:color="auto"/>
        <w:left w:val="none" w:sz="0" w:space="0" w:color="auto"/>
        <w:bottom w:val="none" w:sz="0" w:space="0" w:color="auto"/>
        <w:right w:val="none" w:sz="0" w:space="0" w:color="auto"/>
      </w:divBdr>
    </w:div>
    <w:div w:id="1941330847">
      <w:bodyDiv w:val="1"/>
      <w:marLeft w:val="0"/>
      <w:marRight w:val="0"/>
      <w:marTop w:val="0"/>
      <w:marBottom w:val="0"/>
      <w:divBdr>
        <w:top w:val="none" w:sz="0" w:space="0" w:color="auto"/>
        <w:left w:val="none" w:sz="0" w:space="0" w:color="auto"/>
        <w:bottom w:val="none" w:sz="0" w:space="0" w:color="auto"/>
        <w:right w:val="none" w:sz="0" w:space="0" w:color="auto"/>
      </w:divBdr>
    </w:div>
    <w:div w:id="1941402956">
      <w:bodyDiv w:val="1"/>
      <w:marLeft w:val="0"/>
      <w:marRight w:val="0"/>
      <w:marTop w:val="0"/>
      <w:marBottom w:val="0"/>
      <w:divBdr>
        <w:top w:val="none" w:sz="0" w:space="0" w:color="auto"/>
        <w:left w:val="none" w:sz="0" w:space="0" w:color="auto"/>
        <w:bottom w:val="none" w:sz="0" w:space="0" w:color="auto"/>
        <w:right w:val="none" w:sz="0" w:space="0" w:color="auto"/>
      </w:divBdr>
    </w:div>
    <w:div w:id="1941524914">
      <w:bodyDiv w:val="1"/>
      <w:marLeft w:val="0"/>
      <w:marRight w:val="0"/>
      <w:marTop w:val="0"/>
      <w:marBottom w:val="0"/>
      <w:divBdr>
        <w:top w:val="none" w:sz="0" w:space="0" w:color="auto"/>
        <w:left w:val="none" w:sz="0" w:space="0" w:color="auto"/>
        <w:bottom w:val="none" w:sz="0" w:space="0" w:color="auto"/>
        <w:right w:val="none" w:sz="0" w:space="0" w:color="auto"/>
      </w:divBdr>
    </w:div>
    <w:div w:id="1941837042">
      <w:bodyDiv w:val="1"/>
      <w:marLeft w:val="0"/>
      <w:marRight w:val="0"/>
      <w:marTop w:val="0"/>
      <w:marBottom w:val="0"/>
      <w:divBdr>
        <w:top w:val="none" w:sz="0" w:space="0" w:color="auto"/>
        <w:left w:val="none" w:sz="0" w:space="0" w:color="auto"/>
        <w:bottom w:val="none" w:sz="0" w:space="0" w:color="auto"/>
        <w:right w:val="none" w:sz="0" w:space="0" w:color="auto"/>
      </w:divBdr>
    </w:div>
    <w:div w:id="1942059350">
      <w:bodyDiv w:val="1"/>
      <w:marLeft w:val="0"/>
      <w:marRight w:val="0"/>
      <w:marTop w:val="0"/>
      <w:marBottom w:val="0"/>
      <w:divBdr>
        <w:top w:val="none" w:sz="0" w:space="0" w:color="auto"/>
        <w:left w:val="none" w:sz="0" w:space="0" w:color="auto"/>
        <w:bottom w:val="none" w:sz="0" w:space="0" w:color="auto"/>
        <w:right w:val="none" w:sz="0" w:space="0" w:color="auto"/>
      </w:divBdr>
    </w:div>
    <w:div w:id="1942715265">
      <w:bodyDiv w:val="1"/>
      <w:marLeft w:val="0"/>
      <w:marRight w:val="0"/>
      <w:marTop w:val="0"/>
      <w:marBottom w:val="0"/>
      <w:divBdr>
        <w:top w:val="none" w:sz="0" w:space="0" w:color="auto"/>
        <w:left w:val="none" w:sz="0" w:space="0" w:color="auto"/>
        <w:bottom w:val="none" w:sz="0" w:space="0" w:color="auto"/>
        <w:right w:val="none" w:sz="0" w:space="0" w:color="auto"/>
      </w:divBdr>
    </w:div>
    <w:div w:id="1943030488">
      <w:bodyDiv w:val="1"/>
      <w:marLeft w:val="0"/>
      <w:marRight w:val="0"/>
      <w:marTop w:val="0"/>
      <w:marBottom w:val="0"/>
      <w:divBdr>
        <w:top w:val="none" w:sz="0" w:space="0" w:color="auto"/>
        <w:left w:val="none" w:sz="0" w:space="0" w:color="auto"/>
        <w:bottom w:val="none" w:sz="0" w:space="0" w:color="auto"/>
        <w:right w:val="none" w:sz="0" w:space="0" w:color="auto"/>
      </w:divBdr>
    </w:div>
    <w:div w:id="1943603696">
      <w:bodyDiv w:val="1"/>
      <w:marLeft w:val="0"/>
      <w:marRight w:val="0"/>
      <w:marTop w:val="0"/>
      <w:marBottom w:val="0"/>
      <w:divBdr>
        <w:top w:val="none" w:sz="0" w:space="0" w:color="auto"/>
        <w:left w:val="none" w:sz="0" w:space="0" w:color="auto"/>
        <w:bottom w:val="none" w:sz="0" w:space="0" w:color="auto"/>
        <w:right w:val="none" w:sz="0" w:space="0" w:color="auto"/>
      </w:divBdr>
    </w:div>
    <w:div w:id="1944191915">
      <w:bodyDiv w:val="1"/>
      <w:marLeft w:val="0"/>
      <w:marRight w:val="0"/>
      <w:marTop w:val="0"/>
      <w:marBottom w:val="0"/>
      <w:divBdr>
        <w:top w:val="none" w:sz="0" w:space="0" w:color="auto"/>
        <w:left w:val="none" w:sz="0" w:space="0" w:color="auto"/>
        <w:bottom w:val="none" w:sz="0" w:space="0" w:color="auto"/>
        <w:right w:val="none" w:sz="0" w:space="0" w:color="auto"/>
      </w:divBdr>
    </w:div>
    <w:div w:id="1944461272">
      <w:bodyDiv w:val="1"/>
      <w:marLeft w:val="0"/>
      <w:marRight w:val="0"/>
      <w:marTop w:val="0"/>
      <w:marBottom w:val="0"/>
      <w:divBdr>
        <w:top w:val="none" w:sz="0" w:space="0" w:color="auto"/>
        <w:left w:val="none" w:sz="0" w:space="0" w:color="auto"/>
        <w:bottom w:val="none" w:sz="0" w:space="0" w:color="auto"/>
        <w:right w:val="none" w:sz="0" w:space="0" w:color="auto"/>
      </w:divBdr>
    </w:div>
    <w:div w:id="1944728873">
      <w:bodyDiv w:val="1"/>
      <w:marLeft w:val="0"/>
      <w:marRight w:val="0"/>
      <w:marTop w:val="0"/>
      <w:marBottom w:val="0"/>
      <w:divBdr>
        <w:top w:val="none" w:sz="0" w:space="0" w:color="auto"/>
        <w:left w:val="none" w:sz="0" w:space="0" w:color="auto"/>
        <w:bottom w:val="none" w:sz="0" w:space="0" w:color="auto"/>
        <w:right w:val="none" w:sz="0" w:space="0" w:color="auto"/>
      </w:divBdr>
    </w:div>
    <w:div w:id="1945064913">
      <w:bodyDiv w:val="1"/>
      <w:marLeft w:val="0"/>
      <w:marRight w:val="0"/>
      <w:marTop w:val="0"/>
      <w:marBottom w:val="0"/>
      <w:divBdr>
        <w:top w:val="none" w:sz="0" w:space="0" w:color="auto"/>
        <w:left w:val="none" w:sz="0" w:space="0" w:color="auto"/>
        <w:bottom w:val="none" w:sz="0" w:space="0" w:color="auto"/>
        <w:right w:val="none" w:sz="0" w:space="0" w:color="auto"/>
      </w:divBdr>
    </w:div>
    <w:div w:id="1945962443">
      <w:bodyDiv w:val="1"/>
      <w:marLeft w:val="0"/>
      <w:marRight w:val="0"/>
      <w:marTop w:val="0"/>
      <w:marBottom w:val="0"/>
      <w:divBdr>
        <w:top w:val="none" w:sz="0" w:space="0" w:color="auto"/>
        <w:left w:val="none" w:sz="0" w:space="0" w:color="auto"/>
        <w:bottom w:val="none" w:sz="0" w:space="0" w:color="auto"/>
        <w:right w:val="none" w:sz="0" w:space="0" w:color="auto"/>
      </w:divBdr>
    </w:div>
    <w:div w:id="1946305267">
      <w:bodyDiv w:val="1"/>
      <w:marLeft w:val="0"/>
      <w:marRight w:val="0"/>
      <w:marTop w:val="0"/>
      <w:marBottom w:val="0"/>
      <w:divBdr>
        <w:top w:val="none" w:sz="0" w:space="0" w:color="auto"/>
        <w:left w:val="none" w:sz="0" w:space="0" w:color="auto"/>
        <w:bottom w:val="none" w:sz="0" w:space="0" w:color="auto"/>
        <w:right w:val="none" w:sz="0" w:space="0" w:color="auto"/>
      </w:divBdr>
    </w:div>
    <w:div w:id="1946420470">
      <w:bodyDiv w:val="1"/>
      <w:marLeft w:val="0"/>
      <w:marRight w:val="0"/>
      <w:marTop w:val="0"/>
      <w:marBottom w:val="0"/>
      <w:divBdr>
        <w:top w:val="none" w:sz="0" w:space="0" w:color="auto"/>
        <w:left w:val="none" w:sz="0" w:space="0" w:color="auto"/>
        <w:bottom w:val="none" w:sz="0" w:space="0" w:color="auto"/>
        <w:right w:val="none" w:sz="0" w:space="0" w:color="auto"/>
      </w:divBdr>
    </w:div>
    <w:div w:id="1946882405">
      <w:bodyDiv w:val="1"/>
      <w:marLeft w:val="0"/>
      <w:marRight w:val="0"/>
      <w:marTop w:val="0"/>
      <w:marBottom w:val="0"/>
      <w:divBdr>
        <w:top w:val="none" w:sz="0" w:space="0" w:color="auto"/>
        <w:left w:val="none" w:sz="0" w:space="0" w:color="auto"/>
        <w:bottom w:val="none" w:sz="0" w:space="0" w:color="auto"/>
        <w:right w:val="none" w:sz="0" w:space="0" w:color="auto"/>
      </w:divBdr>
    </w:div>
    <w:div w:id="1947077306">
      <w:bodyDiv w:val="1"/>
      <w:marLeft w:val="0"/>
      <w:marRight w:val="0"/>
      <w:marTop w:val="0"/>
      <w:marBottom w:val="0"/>
      <w:divBdr>
        <w:top w:val="none" w:sz="0" w:space="0" w:color="auto"/>
        <w:left w:val="none" w:sz="0" w:space="0" w:color="auto"/>
        <w:bottom w:val="none" w:sz="0" w:space="0" w:color="auto"/>
        <w:right w:val="none" w:sz="0" w:space="0" w:color="auto"/>
      </w:divBdr>
    </w:div>
    <w:div w:id="1947812763">
      <w:bodyDiv w:val="1"/>
      <w:marLeft w:val="0"/>
      <w:marRight w:val="0"/>
      <w:marTop w:val="0"/>
      <w:marBottom w:val="0"/>
      <w:divBdr>
        <w:top w:val="none" w:sz="0" w:space="0" w:color="auto"/>
        <w:left w:val="none" w:sz="0" w:space="0" w:color="auto"/>
        <w:bottom w:val="none" w:sz="0" w:space="0" w:color="auto"/>
        <w:right w:val="none" w:sz="0" w:space="0" w:color="auto"/>
      </w:divBdr>
    </w:div>
    <w:div w:id="1948928994">
      <w:bodyDiv w:val="1"/>
      <w:marLeft w:val="0"/>
      <w:marRight w:val="0"/>
      <w:marTop w:val="0"/>
      <w:marBottom w:val="0"/>
      <w:divBdr>
        <w:top w:val="none" w:sz="0" w:space="0" w:color="auto"/>
        <w:left w:val="none" w:sz="0" w:space="0" w:color="auto"/>
        <w:bottom w:val="none" w:sz="0" w:space="0" w:color="auto"/>
        <w:right w:val="none" w:sz="0" w:space="0" w:color="auto"/>
      </w:divBdr>
    </w:div>
    <w:div w:id="1949003944">
      <w:bodyDiv w:val="1"/>
      <w:marLeft w:val="0"/>
      <w:marRight w:val="0"/>
      <w:marTop w:val="0"/>
      <w:marBottom w:val="0"/>
      <w:divBdr>
        <w:top w:val="none" w:sz="0" w:space="0" w:color="auto"/>
        <w:left w:val="none" w:sz="0" w:space="0" w:color="auto"/>
        <w:bottom w:val="none" w:sz="0" w:space="0" w:color="auto"/>
        <w:right w:val="none" w:sz="0" w:space="0" w:color="auto"/>
      </w:divBdr>
    </w:div>
    <w:div w:id="1949459229">
      <w:bodyDiv w:val="1"/>
      <w:marLeft w:val="0"/>
      <w:marRight w:val="0"/>
      <w:marTop w:val="0"/>
      <w:marBottom w:val="0"/>
      <w:divBdr>
        <w:top w:val="none" w:sz="0" w:space="0" w:color="auto"/>
        <w:left w:val="none" w:sz="0" w:space="0" w:color="auto"/>
        <w:bottom w:val="none" w:sz="0" w:space="0" w:color="auto"/>
        <w:right w:val="none" w:sz="0" w:space="0" w:color="auto"/>
      </w:divBdr>
    </w:div>
    <w:div w:id="1951351733">
      <w:bodyDiv w:val="1"/>
      <w:marLeft w:val="0"/>
      <w:marRight w:val="0"/>
      <w:marTop w:val="0"/>
      <w:marBottom w:val="0"/>
      <w:divBdr>
        <w:top w:val="none" w:sz="0" w:space="0" w:color="auto"/>
        <w:left w:val="none" w:sz="0" w:space="0" w:color="auto"/>
        <w:bottom w:val="none" w:sz="0" w:space="0" w:color="auto"/>
        <w:right w:val="none" w:sz="0" w:space="0" w:color="auto"/>
      </w:divBdr>
    </w:div>
    <w:div w:id="1952083112">
      <w:bodyDiv w:val="1"/>
      <w:marLeft w:val="0"/>
      <w:marRight w:val="0"/>
      <w:marTop w:val="0"/>
      <w:marBottom w:val="0"/>
      <w:divBdr>
        <w:top w:val="none" w:sz="0" w:space="0" w:color="auto"/>
        <w:left w:val="none" w:sz="0" w:space="0" w:color="auto"/>
        <w:bottom w:val="none" w:sz="0" w:space="0" w:color="auto"/>
        <w:right w:val="none" w:sz="0" w:space="0" w:color="auto"/>
      </w:divBdr>
    </w:div>
    <w:div w:id="1952584867">
      <w:bodyDiv w:val="1"/>
      <w:marLeft w:val="0"/>
      <w:marRight w:val="0"/>
      <w:marTop w:val="0"/>
      <w:marBottom w:val="0"/>
      <w:divBdr>
        <w:top w:val="none" w:sz="0" w:space="0" w:color="auto"/>
        <w:left w:val="none" w:sz="0" w:space="0" w:color="auto"/>
        <w:bottom w:val="none" w:sz="0" w:space="0" w:color="auto"/>
        <w:right w:val="none" w:sz="0" w:space="0" w:color="auto"/>
      </w:divBdr>
    </w:div>
    <w:div w:id="1953629707">
      <w:bodyDiv w:val="1"/>
      <w:marLeft w:val="0"/>
      <w:marRight w:val="0"/>
      <w:marTop w:val="0"/>
      <w:marBottom w:val="0"/>
      <w:divBdr>
        <w:top w:val="none" w:sz="0" w:space="0" w:color="auto"/>
        <w:left w:val="none" w:sz="0" w:space="0" w:color="auto"/>
        <w:bottom w:val="none" w:sz="0" w:space="0" w:color="auto"/>
        <w:right w:val="none" w:sz="0" w:space="0" w:color="auto"/>
      </w:divBdr>
    </w:div>
    <w:div w:id="1953634934">
      <w:bodyDiv w:val="1"/>
      <w:marLeft w:val="0"/>
      <w:marRight w:val="0"/>
      <w:marTop w:val="0"/>
      <w:marBottom w:val="0"/>
      <w:divBdr>
        <w:top w:val="none" w:sz="0" w:space="0" w:color="auto"/>
        <w:left w:val="none" w:sz="0" w:space="0" w:color="auto"/>
        <w:bottom w:val="none" w:sz="0" w:space="0" w:color="auto"/>
        <w:right w:val="none" w:sz="0" w:space="0" w:color="auto"/>
      </w:divBdr>
    </w:div>
    <w:div w:id="1953976251">
      <w:bodyDiv w:val="1"/>
      <w:marLeft w:val="0"/>
      <w:marRight w:val="0"/>
      <w:marTop w:val="0"/>
      <w:marBottom w:val="0"/>
      <w:divBdr>
        <w:top w:val="none" w:sz="0" w:space="0" w:color="auto"/>
        <w:left w:val="none" w:sz="0" w:space="0" w:color="auto"/>
        <w:bottom w:val="none" w:sz="0" w:space="0" w:color="auto"/>
        <w:right w:val="none" w:sz="0" w:space="0" w:color="auto"/>
      </w:divBdr>
      <w:divsChild>
        <w:div w:id="1443069283">
          <w:marLeft w:val="0"/>
          <w:marRight w:val="0"/>
          <w:marTop w:val="0"/>
          <w:marBottom w:val="0"/>
          <w:divBdr>
            <w:top w:val="none" w:sz="0" w:space="0" w:color="auto"/>
            <w:left w:val="none" w:sz="0" w:space="0" w:color="auto"/>
            <w:bottom w:val="none" w:sz="0" w:space="0" w:color="auto"/>
            <w:right w:val="none" w:sz="0" w:space="0" w:color="auto"/>
          </w:divBdr>
          <w:divsChild>
            <w:div w:id="1184634060">
              <w:marLeft w:val="0"/>
              <w:marRight w:val="0"/>
              <w:marTop w:val="0"/>
              <w:marBottom w:val="0"/>
              <w:divBdr>
                <w:top w:val="none" w:sz="0" w:space="0" w:color="auto"/>
                <w:left w:val="none" w:sz="0" w:space="0" w:color="auto"/>
                <w:bottom w:val="none" w:sz="0" w:space="0" w:color="auto"/>
                <w:right w:val="none" w:sz="0" w:space="0" w:color="auto"/>
              </w:divBdr>
              <w:divsChild>
                <w:div w:id="542517804">
                  <w:marLeft w:val="0"/>
                  <w:marRight w:val="0"/>
                  <w:marTop w:val="0"/>
                  <w:marBottom w:val="0"/>
                  <w:divBdr>
                    <w:top w:val="none" w:sz="0" w:space="0" w:color="auto"/>
                    <w:left w:val="none" w:sz="0" w:space="0" w:color="auto"/>
                    <w:bottom w:val="none" w:sz="0" w:space="0" w:color="auto"/>
                    <w:right w:val="none" w:sz="0" w:space="0" w:color="auto"/>
                  </w:divBdr>
                  <w:divsChild>
                    <w:div w:id="225651195">
                      <w:marLeft w:val="0"/>
                      <w:marRight w:val="0"/>
                      <w:marTop w:val="0"/>
                      <w:marBottom w:val="360"/>
                      <w:divBdr>
                        <w:top w:val="none" w:sz="0" w:space="0" w:color="auto"/>
                        <w:left w:val="none" w:sz="0" w:space="0" w:color="auto"/>
                        <w:bottom w:val="dotted" w:sz="6" w:space="18" w:color="CCCCCC"/>
                        <w:right w:val="none" w:sz="0" w:space="0" w:color="auto"/>
                      </w:divBdr>
                      <w:divsChild>
                        <w:div w:id="47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11135">
      <w:bodyDiv w:val="1"/>
      <w:marLeft w:val="0"/>
      <w:marRight w:val="0"/>
      <w:marTop w:val="0"/>
      <w:marBottom w:val="0"/>
      <w:divBdr>
        <w:top w:val="none" w:sz="0" w:space="0" w:color="auto"/>
        <w:left w:val="none" w:sz="0" w:space="0" w:color="auto"/>
        <w:bottom w:val="none" w:sz="0" w:space="0" w:color="auto"/>
        <w:right w:val="none" w:sz="0" w:space="0" w:color="auto"/>
      </w:divBdr>
    </w:div>
    <w:div w:id="1954896700">
      <w:bodyDiv w:val="1"/>
      <w:marLeft w:val="0"/>
      <w:marRight w:val="0"/>
      <w:marTop w:val="0"/>
      <w:marBottom w:val="0"/>
      <w:divBdr>
        <w:top w:val="none" w:sz="0" w:space="0" w:color="auto"/>
        <w:left w:val="none" w:sz="0" w:space="0" w:color="auto"/>
        <w:bottom w:val="none" w:sz="0" w:space="0" w:color="auto"/>
        <w:right w:val="none" w:sz="0" w:space="0" w:color="auto"/>
      </w:divBdr>
    </w:div>
    <w:div w:id="1955358657">
      <w:bodyDiv w:val="1"/>
      <w:marLeft w:val="0"/>
      <w:marRight w:val="0"/>
      <w:marTop w:val="0"/>
      <w:marBottom w:val="0"/>
      <w:divBdr>
        <w:top w:val="none" w:sz="0" w:space="0" w:color="auto"/>
        <w:left w:val="none" w:sz="0" w:space="0" w:color="auto"/>
        <w:bottom w:val="none" w:sz="0" w:space="0" w:color="auto"/>
        <w:right w:val="none" w:sz="0" w:space="0" w:color="auto"/>
      </w:divBdr>
    </w:div>
    <w:div w:id="1955362485">
      <w:bodyDiv w:val="1"/>
      <w:marLeft w:val="0"/>
      <w:marRight w:val="0"/>
      <w:marTop w:val="0"/>
      <w:marBottom w:val="0"/>
      <w:divBdr>
        <w:top w:val="none" w:sz="0" w:space="0" w:color="auto"/>
        <w:left w:val="none" w:sz="0" w:space="0" w:color="auto"/>
        <w:bottom w:val="none" w:sz="0" w:space="0" w:color="auto"/>
        <w:right w:val="none" w:sz="0" w:space="0" w:color="auto"/>
      </w:divBdr>
    </w:div>
    <w:div w:id="1955557174">
      <w:bodyDiv w:val="1"/>
      <w:marLeft w:val="0"/>
      <w:marRight w:val="0"/>
      <w:marTop w:val="0"/>
      <w:marBottom w:val="0"/>
      <w:divBdr>
        <w:top w:val="none" w:sz="0" w:space="0" w:color="auto"/>
        <w:left w:val="none" w:sz="0" w:space="0" w:color="auto"/>
        <w:bottom w:val="none" w:sz="0" w:space="0" w:color="auto"/>
        <w:right w:val="none" w:sz="0" w:space="0" w:color="auto"/>
      </w:divBdr>
    </w:div>
    <w:div w:id="1956015965">
      <w:bodyDiv w:val="1"/>
      <w:marLeft w:val="0"/>
      <w:marRight w:val="0"/>
      <w:marTop w:val="0"/>
      <w:marBottom w:val="0"/>
      <w:divBdr>
        <w:top w:val="none" w:sz="0" w:space="0" w:color="auto"/>
        <w:left w:val="none" w:sz="0" w:space="0" w:color="auto"/>
        <w:bottom w:val="none" w:sz="0" w:space="0" w:color="auto"/>
        <w:right w:val="none" w:sz="0" w:space="0" w:color="auto"/>
      </w:divBdr>
    </w:div>
    <w:div w:id="1956060206">
      <w:bodyDiv w:val="1"/>
      <w:marLeft w:val="0"/>
      <w:marRight w:val="0"/>
      <w:marTop w:val="0"/>
      <w:marBottom w:val="0"/>
      <w:divBdr>
        <w:top w:val="none" w:sz="0" w:space="0" w:color="auto"/>
        <w:left w:val="none" w:sz="0" w:space="0" w:color="auto"/>
        <w:bottom w:val="none" w:sz="0" w:space="0" w:color="auto"/>
        <w:right w:val="none" w:sz="0" w:space="0" w:color="auto"/>
      </w:divBdr>
    </w:div>
    <w:div w:id="1956281401">
      <w:bodyDiv w:val="1"/>
      <w:marLeft w:val="0"/>
      <w:marRight w:val="0"/>
      <w:marTop w:val="0"/>
      <w:marBottom w:val="0"/>
      <w:divBdr>
        <w:top w:val="none" w:sz="0" w:space="0" w:color="auto"/>
        <w:left w:val="none" w:sz="0" w:space="0" w:color="auto"/>
        <w:bottom w:val="none" w:sz="0" w:space="0" w:color="auto"/>
        <w:right w:val="none" w:sz="0" w:space="0" w:color="auto"/>
      </w:divBdr>
    </w:div>
    <w:div w:id="1957058638">
      <w:bodyDiv w:val="1"/>
      <w:marLeft w:val="0"/>
      <w:marRight w:val="0"/>
      <w:marTop w:val="0"/>
      <w:marBottom w:val="0"/>
      <w:divBdr>
        <w:top w:val="none" w:sz="0" w:space="0" w:color="auto"/>
        <w:left w:val="none" w:sz="0" w:space="0" w:color="auto"/>
        <w:bottom w:val="none" w:sz="0" w:space="0" w:color="auto"/>
        <w:right w:val="none" w:sz="0" w:space="0" w:color="auto"/>
      </w:divBdr>
    </w:div>
    <w:div w:id="1957564262">
      <w:bodyDiv w:val="1"/>
      <w:marLeft w:val="0"/>
      <w:marRight w:val="0"/>
      <w:marTop w:val="0"/>
      <w:marBottom w:val="0"/>
      <w:divBdr>
        <w:top w:val="none" w:sz="0" w:space="0" w:color="auto"/>
        <w:left w:val="none" w:sz="0" w:space="0" w:color="auto"/>
        <w:bottom w:val="none" w:sz="0" w:space="0" w:color="auto"/>
        <w:right w:val="none" w:sz="0" w:space="0" w:color="auto"/>
      </w:divBdr>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
    <w:div w:id="1957827939">
      <w:bodyDiv w:val="1"/>
      <w:marLeft w:val="0"/>
      <w:marRight w:val="0"/>
      <w:marTop w:val="0"/>
      <w:marBottom w:val="0"/>
      <w:divBdr>
        <w:top w:val="none" w:sz="0" w:space="0" w:color="auto"/>
        <w:left w:val="none" w:sz="0" w:space="0" w:color="auto"/>
        <w:bottom w:val="none" w:sz="0" w:space="0" w:color="auto"/>
        <w:right w:val="none" w:sz="0" w:space="0" w:color="auto"/>
      </w:divBdr>
    </w:div>
    <w:div w:id="1958027930">
      <w:bodyDiv w:val="1"/>
      <w:marLeft w:val="0"/>
      <w:marRight w:val="0"/>
      <w:marTop w:val="0"/>
      <w:marBottom w:val="0"/>
      <w:divBdr>
        <w:top w:val="none" w:sz="0" w:space="0" w:color="auto"/>
        <w:left w:val="none" w:sz="0" w:space="0" w:color="auto"/>
        <w:bottom w:val="none" w:sz="0" w:space="0" w:color="auto"/>
        <w:right w:val="none" w:sz="0" w:space="0" w:color="auto"/>
      </w:divBdr>
    </w:div>
    <w:div w:id="1958218130">
      <w:bodyDiv w:val="1"/>
      <w:marLeft w:val="0"/>
      <w:marRight w:val="0"/>
      <w:marTop w:val="0"/>
      <w:marBottom w:val="0"/>
      <w:divBdr>
        <w:top w:val="none" w:sz="0" w:space="0" w:color="auto"/>
        <w:left w:val="none" w:sz="0" w:space="0" w:color="auto"/>
        <w:bottom w:val="none" w:sz="0" w:space="0" w:color="auto"/>
        <w:right w:val="none" w:sz="0" w:space="0" w:color="auto"/>
      </w:divBdr>
    </w:div>
    <w:div w:id="1958639743">
      <w:bodyDiv w:val="1"/>
      <w:marLeft w:val="0"/>
      <w:marRight w:val="0"/>
      <w:marTop w:val="0"/>
      <w:marBottom w:val="0"/>
      <w:divBdr>
        <w:top w:val="none" w:sz="0" w:space="0" w:color="auto"/>
        <w:left w:val="none" w:sz="0" w:space="0" w:color="auto"/>
        <w:bottom w:val="none" w:sz="0" w:space="0" w:color="auto"/>
        <w:right w:val="none" w:sz="0" w:space="0" w:color="auto"/>
      </w:divBdr>
    </w:div>
    <w:div w:id="1958681258">
      <w:bodyDiv w:val="1"/>
      <w:marLeft w:val="0"/>
      <w:marRight w:val="0"/>
      <w:marTop w:val="0"/>
      <w:marBottom w:val="0"/>
      <w:divBdr>
        <w:top w:val="none" w:sz="0" w:space="0" w:color="auto"/>
        <w:left w:val="none" w:sz="0" w:space="0" w:color="auto"/>
        <w:bottom w:val="none" w:sz="0" w:space="0" w:color="auto"/>
        <w:right w:val="none" w:sz="0" w:space="0" w:color="auto"/>
      </w:divBdr>
      <w:divsChild>
        <w:div w:id="1959557175">
          <w:marLeft w:val="0"/>
          <w:marRight w:val="0"/>
          <w:marTop w:val="0"/>
          <w:marBottom w:val="0"/>
          <w:divBdr>
            <w:top w:val="none" w:sz="0" w:space="0" w:color="auto"/>
            <w:left w:val="none" w:sz="0" w:space="0" w:color="auto"/>
            <w:bottom w:val="none" w:sz="0" w:space="0" w:color="auto"/>
            <w:right w:val="none" w:sz="0" w:space="0" w:color="auto"/>
          </w:divBdr>
          <w:divsChild>
            <w:div w:id="4553886">
              <w:marLeft w:val="0"/>
              <w:marRight w:val="0"/>
              <w:marTop w:val="0"/>
              <w:marBottom w:val="0"/>
              <w:divBdr>
                <w:top w:val="none" w:sz="0" w:space="0" w:color="auto"/>
                <w:left w:val="none" w:sz="0" w:space="0" w:color="auto"/>
                <w:bottom w:val="none" w:sz="0" w:space="0" w:color="auto"/>
                <w:right w:val="none" w:sz="0" w:space="0" w:color="auto"/>
              </w:divBdr>
            </w:div>
            <w:div w:id="6712708">
              <w:marLeft w:val="0"/>
              <w:marRight w:val="0"/>
              <w:marTop w:val="0"/>
              <w:marBottom w:val="0"/>
              <w:divBdr>
                <w:top w:val="none" w:sz="0" w:space="0" w:color="auto"/>
                <w:left w:val="none" w:sz="0" w:space="0" w:color="auto"/>
                <w:bottom w:val="none" w:sz="0" w:space="0" w:color="auto"/>
                <w:right w:val="none" w:sz="0" w:space="0" w:color="auto"/>
              </w:divBdr>
            </w:div>
            <w:div w:id="17312969">
              <w:marLeft w:val="0"/>
              <w:marRight w:val="0"/>
              <w:marTop w:val="0"/>
              <w:marBottom w:val="0"/>
              <w:divBdr>
                <w:top w:val="none" w:sz="0" w:space="0" w:color="auto"/>
                <w:left w:val="none" w:sz="0" w:space="0" w:color="auto"/>
                <w:bottom w:val="none" w:sz="0" w:space="0" w:color="auto"/>
                <w:right w:val="none" w:sz="0" w:space="0" w:color="auto"/>
              </w:divBdr>
            </w:div>
            <w:div w:id="22949042">
              <w:marLeft w:val="0"/>
              <w:marRight w:val="0"/>
              <w:marTop w:val="0"/>
              <w:marBottom w:val="0"/>
              <w:divBdr>
                <w:top w:val="none" w:sz="0" w:space="0" w:color="auto"/>
                <w:left w:val="none" w:sz="0" w:space="0" w:color="auto"/>
                <w:bottom w:val="none" w:sz="0" w:space="0" w:color="auto"/>
                <w:right w:val="none" w:sz="0" w:space="0" w:color="auto"/>
              </w:divBdr>
            </w:div>
            <w:div w:id="30498774">
              <w:marLeft w:val="0"/>
              <w:marRight w:val="0"/>
              <w:marTop w:val="0"/>
              <w:marBottom w:val="0"/>
              <w:divBdr>
                <w:top w:val="none" w:sz="0" w:space="0" w:color="auto"/>
                <w:left w:val="none" w:sz="0" w:space="0" w:color="auto"/>
                <w:bottom w:val="none" w:sz="0" w:space="0" w:color="auto"/>
                <w:right w:val="none" w:sz="0" w:space="0" w:color="auto"/>
              </w:divBdr>
            </w:div>
            <w:div w:id="33190754">
              <w:marLeft w:val="0"/>
              <w:marRight w:val="0"/>
              <w:marTop w:val="0"/>
              <w:marBottom w:val="0"/>
              <w:divBdr>
                <w:top w:val="none" w:sz="0" w:space="0" w:color="auto"/>
                <w:left w:val="none" w:sz="0" w:space="0" w:color="auto"/>
                <w:bottom w:val="none" w:sz="0" w:space="0" w:color="auto"/>
                <w:right w:val="none" w:sz="0" w:space="0" w:color="auto"/>
              </w:divBdr>
            </w:div>
            <w:div w:id="50619970">
              <w:marLeft w:val="0"/>
              <w:marRight w:val="0"/>
              <w:marTop w:val="0"/>
              <w:marBottom w:val="0"/>
              <w:divBdr>
                <w:top w:val="none" w:sz="0" w:space="0" w:color="auto"/>
                <w:left w:val="none" w:sz="0" w:space="0" w:color="auto"/>
                <w:bottom w:val="none" w:sz="0" w:space="0" w:color="auto"/>
                <w:right w:val="none" w:sz="0" w:space="0" w:color="auto"/>
              </w:divBdr>
            </w:div>
            <w:div w:id="50661991">
              <w:marLeft w:val="0"/>
              <w:marRight w:val="0"/>
              <w:marTop w:val="0"/>
              <w:marBottom w:val="0"/>
              <w:divBdr>
                <w:top w:val="none" w:sz="0" w:space="0" w:color="auto"/>
                <w:left w:val="none" w:sz="0" w:space="0" w:color="auto"/>
                <w:bottom w:val="none" w:sz="0" w:space="0" w:color="auto"/>
                <w:right w:val="none" w:sz="0" w:space="0" w:color="auto"/>
              </w:divBdr>
            </w:div>
            <w:div w:id="51078709">
              <w:marLeft w:val="0"/>
              <w:marRight w:val="0"/>
              <w:marTop w:val="0"/>
              <w:marBottom w:val="0"/>
              <w:divBdr>
                <w:top w:val="none" w:sz="0" w:space="0" w:color="auto"/>
                <w:left w:val="none" w:sz="0" w:space="0" w:color="auto"/>
                <w:bottom w:val="none" w:sz="0" w:space="0" w:color="auto"/>
                <w:right w:val="none" w:sz="0" w:space="0" w:color="auto"/>
              </w:divBdr>
            </w:div>
            <w:div w:id="51315379">
              <w:marLeft w:val="0"/>
              <w:marRight w:val="0"/>
              <w:marTop w:val="0"/>
              <w:marBottom w:val="0"/>
              <w:divBdr>
                <w:top w:val="none" w:sz="0" w:space="0" w:color="auto"/>
                <w:left w:val="none" w:sz="0" w:space="0" w:color="auto"/>
                <w:bottom w:val="none" w:sz="0" w:space="0" w:color="auto"/>
                <w:right w:val="none" w:sz="0" w:space="0" w:color="auto"/>
              </w:divBdr>
            </w:div>
            <w:div w:id="58870391">
              <w:marLeft w:val="0"/>
              <w:marRight w:val="0"/>
              <w:marTop w:val="0"/>
              <w:marBottom w:val="0"/>
              <w:divBdr>
                <w:top w:val="none" w:sz="0" w:space="0" w:color="auto"/>
                <w:left w:val="none" w:sz="0" w:space="0" w:color="auto"/>
                <w:bottom w:val="none" w:sz="0" w:space="0" w:color="auto"/>
                <w:right w:val="none" w:sz="0" w:space="0" w:color="auto"/>
              </w:divBdr>
            </w:div>
            <w:div w:id="59182049">
              <w:marLeft w:val="0"/>
              <w:marRight w:val="0"/>
              <w:marTop w:val="0"/>
              <w:marBottom w:val="0"/>
              <w:divBdr>
                <w:top w:val="none" w:sz="0" w:space="0" w:color="auto"/>
                <w:left w:val="none" w:sz="0" w:space="0" w:color="auto"/>
                <w:bottom w:val="none" w:sz="0" w:space="0" w:color="auto"/>
                <w:right w:val="none" w:sz="0" w:space="0" w:color="auto"/>
              </w:divBdr>
            </w:div>
            <w:div w:id="76446175">
              <w:marLeft w:val="0"/>
              <w:marRight w:val="0"/>
              <w:marTop w:val="0"/>
              <w:marBottom w:val="0"/>
              <w:divBdr>
                <w:top w:val="none" w:sz="0" w:space="0" w:color="auto"/>
                <w:left w:val="none" w:sz="0" w:space="0" w:color="auto"/>
                <w:bottom w:val="none" w:sz="0" w:space="0" w:color="auto"/>
                <w:right w:val="none" w:sz="0" w:space="0" w:color="auto"/>
              </w:divBdr>
            </w:div>
            <w:div w:id="82919541">
              <w:marLeft w:val="0"/>
              <w:marRight w:val="0"/>
              <w:marTop w:val="0"/>
              <w:marBottom w:val="0"/>
              <w:divBdr>
                <w:top w:val="none" w:sz="0" w:space="0" w:color="auto"/>
                <w:left w:val="none" w:sz="0" w:space="0" w:color="auto"/>
                <w:bottom w:val="none" w:sz="0" w:space="0" w:color="auto"/>
                <w:right w:val="none" w:sz="0" w:space="0" w:color="auto"/>
              </w:divBdr>
            </w:div>
            <w:div w:id="110823860">
              <w:marLeft w:val="0"/>
              <w:marRight w:val="0"/>
              <w:marTop w:val="0"/>
              <w:marBottom w:val="0"/>
              <w:divBdr>
                <w:top w:val="none" w:sz="0" w:space="0" w:color="auto"/>
                <w:left w:val="none" w:sz="0" w:space="0" w:color="auto"/>
                <w:bottom w:val="none" w:sz="0" w:space="0" w:color="auto"/>
                <w:right w:val="none" w:sz="0" w:space="0" w:color="auto"/>
              </w:divBdr>
            </w:div>
            <w:div w:id="121770171">
              <w:marLeft w:val="0"/>
              <w:marRight w:val="0"/>
              <w:marTop w:val="0"/>
              <w:marBottom w:val="0"/>
              <w:divBdr>
                <w:top w:val="none" w:sz="0" w:space="0" w:color="auto"/>
                <w:left w:val="none" w:sz="0" w:space="0" w:color="auto"/>
                <w:bottom w:val="none" w:sz="0" w:space="0" w:color="auto"/>
                <w:right w:val="none" w:sz="0" w:space="0" w:color="auto"/>
              </w:divBdr>
            </w:div>
            <w:div w:id="127674266">
              <w:marLeft w:val="0"/>
              <w:marRight w:val="0"/>
              <w:marTop w:val="0"/>
              <w:marBottom w:val="0"/>
              <w:divBdr>
                <w:top w:val="none" w:sz="0" w:space="0" w:color="auto"/>
                <w:left w:val="none" w:sz="0" w:space="0" w:color="auto"/>
                <w:bottom w:val="none" w:sz="0" w:space="0" w:color="auto"/>
                <w:right w:val="none" w:sz="0" w:space="0" w:color="auto"/>
              </w:divBdr>
            </w:div>
            <w:div w:id="145124363">
              <w:marLeft w:val="0"/>
              <w:marRight w:val="0"/>
              <w:marTop w:val="0"/>
              <w:marBottom w:val="0"/>
              <w:divBdr>
                <w:top w:val="none" w:sz="0" w:space="0" w:color="auto"/>
                <w:left w:val="none" w:sz="0" w:space="0" w:color="auto"/>
                <w:bottom w:val="none" w:sz="0" w:space="0" w:color="auto"/>
                <w:right w:val="none" w:sz="0" w:space="0" w:color="auto"/>
              </w:divBdr>
            </w:div>
            <w:div w:id="167912463">
              <w:marLeft w:val="0"/>
              <w:marRight w:val="0"/>
              <w:marTop w:val="0"/>
              <w:marBottom w:val="0"/>
              <w:divBdr>
                <w:top w:val="none" w:sz="0" w:space="0" w:color="auto"/>
                <w:left w:val="none" w:sz="0" w:space="0" w:color="auto"/>
                <w:bottom w:val="none" w:sz="0" w:space="0" w:color="auto"/>
                <w:right w:val="none" w:sz="0" w:space="0" w:color="auto"/>
              </w:divBdr>
            </w:div>
            <w:div w:id="203031574">
              <w:marLeft w:val="0"/>
              <w:marRight w:val="0"/>
              <w:marTop w:val="0"/>
              <w:marBottom w:val="0"/>
              <w:divBdr>
                <w:top w:val="none" w:sz="0" w:space="0" w:color="auto"/>
                <w:left w:val="none" w:sz="0" w:space="0" w:color="auto"/>
                <w:bottom w:val="none" w:sz="0" w:space="0" w:color="auto"/>
                <w:right w:val="none" w:sz="0" w:space="0" w:color="auto"/>
              </w:divBdr>
            </w:div>
            <w:div w:id="207034857">
              <w:marLeft w:val="0"/>
              <w:marRight w:val="0"/>
              <w:marTop w:val="0"/>
              <w:marBottom w:val="0"/>
              <w:divBdr>
                <w:top w:val="none" w:sz="0" w:space="0" w:color="auto"/>
                <w:left w:val="none" w:sz="0" w:space="0" w:color="auto"/>
                <w:bottom w:val="none" w:sz="0" w:space="0" w:color="auto"/>
                <w:right w:val="none" w:sz="0" w:space="0" w:color="auto"/>
              </w:divBdr>
            </w:div>
            <w:div w:id="227886045">
              <w:marLeft w:val="0"/>
              <w:marRight w:val="0"/>
              <w:marTop w:val="0"/>
              <w:marBottom w:val="0"/>
              <w:divBdr>
                <w:top w:val="none" w:sz="0" w:space="0" w:color="auto"/>
                <w:left w:val="none" w:sz="0" w:space="0" w:color="auto"/>
                <w:bottom w:val="none" w:sz="0" w:space="0" w:color="auto"/>
                <w:right w:val="none" w:sz="0" w:space="0" w:color="auto"/>
              </w:divBdr>
            </w:div>
            <w:div w:id="231308944">
              <w:marLeft w:val="0"/>
              <w:marRight w:val="0"/>
              <w:marTop w:val="0"/>
              <w:marBottom w:val="0"/>
              <w:divBdr>
                <w:top w:val="none" w:sz="0" w:space="0" w:color="auto"/>
                <w:left w:val="none" w:sz="0" w:space="0" w:color="auto"/>
                <w:bottom w:val="none" w:sz="0" w:space="0" w:color="auto"/>
                <w:right w:val="none" w:sz="0" w:space="0" w:color="auto"/>
              </w:divBdr>
            </w:div>
            <w:div w:id="237906467">
              <w:marLeft w:val="0"/>
              <w:marRight w:val="0"/>
              <w:marTop w:val="0"/>
              <w:marBottom w:val="0"/>
              <w:divBdr>
                <w:top w:val="none" w:sz="0" w:space="0" w:color="auto"/>
                <w:left w:val="none" w:sz="0" w:space="0" w:color="auto"/>
                <w:bottom w:val="none" w:sz="0" w:space="0" w:color="auto"/>
                <w:right w:val="none" w:sz="0" w:space="0" w:color="auto"/>
              </w:divBdr>
            </w:div>
            <w:div w:id="244458894">
              <w:marLeft w:val="0"/>
              <w:marRight w:val="0"/>
              <w:marTop w:val="0"/>
              <w:marBottom w:val="0"/>
              <w:divBdr>
                <w:top w:val="none" w:sz="0" w:space="0" w:color="auto"/>
                <w:left w:val="none" w:sz="0" w:space="0" w:color="auto"/>
                <w:bottom w:val="none" w:sz="0" w:space="0" w:color="auto"/>
                <w:right w:val="none" w:sz="0" w:space="0" w:color="auto"/>
              </w:divBdr>
            </w:div>
            <w:div w:id="255868927">
              <w:marLeft w:val="0"/>
              <w:marRight w:val="0"/>
              <w:marTop w:val="0"/>
              <w:marBottom w:val="0"/>
              <w:divBdr>
                <w:top w:val="none" w:sz="0" w:space="0" w:color="auto"/>
                <w:left w:val="none" w:sz="0" w:space="0" w:color="auto"/>
                <w:bottom w:val="none" w:sz="0" w:space="0" w:color="auto"/>
                <w:right w:val="none" w:sz="0" w:space="0" w:color="auto"/>
              </w:divBdr>
            </w:div>
            <w:div w:id="265963828">
              <w:marLeft w:val="0"/>
              <w:marRight w:val="0"/>
              <w:marTop w:val="0"/>
              <w:marBottom w:val="0"/>
              <w:divBdr>
                <w:top w:val="none" w:sz="0" w:space="0" w:color="auto"/>
                <w:left w:val="none" w:sz="0" w:space="0" w:color="auto"/>
                <w:bottom w:val="none" w:sz="0" w:space="0" w:color="auto"/>
                <w:right w:val="none" w:sz="0" w:space="0" w:color="auto"/>
              </w:divBdr>
            </w:div>
            <w:div w:id="280040743">
              <w:marLeft w:val="0"/>
              <w:marRight w:val="0"/>
              <w:marTop w:val="0"/>
              <w:marBottom w:val="0"/>
              <w:divBdr>
                <w:top w:val="none" w:sz="0" w:space="0" w:color="auto"/>
                <w:left w:val="none" w:sz="0" w:space="0" w:color="auto"/>
                <w:bottom w:val="none" w:sz="0" w:space="0" w:color="auto"/>
                <w:right w:val="none" w:sz="0" w:space="0" w:color="auto"/>
              </w:divBdr>
            </w:div>
            <w:div w:id="302124049">
              <w:marLeft w:val="0"/>
              <w:marRight w:val="0"/>
              <w:marTop w:val="0"/>
              <w:marBottom w:val="0"/>
              <w:divBdr>
                <w:top w:val="none" w:sz="0" w:space="0" w:color="auto"/>
                <w:left w:val="none" w:sz="0" w:space="0" w:color="auto"/>
                <w:bottom w:val="none" w:sz="0" w:space="0" w:color="auto"/>
                <w:right w:val="none" w:sz="0" w:space="0" w:color="auto"/>
              </w:divBdr>
            </w:div>
            <w:div w:id="311760599">
              <w:marLeft w:val="0"/>
              <w:marRight w:val="0"/>
              <w:marTop w:val="0"/>
              <w:marBottom w:val="0"/>
              <w:divBdr>
                <w:top w:val="none" w:sz="0" w:space="0" w:color="auto"/>
                <w:left w:val="none" w:sz="0" w:space="0" w:color="auto"/>
                <w:bottom w:val="none" w:sz="0" w:space="0" w:color="auto"/>
                <w:right w:val="none" w:sz="0" w:space="0" w:color="auto"/>
              </w:divBdr>
            </w:div>
            <w:div w:id="313611704">
              <w:marLeft w:val="0"/>
              <w:marRight w:val="0"/>
              <w:marTop w:val="0"/>
              <w:marBottom w:val="0"/>
              <w:divBdr>
                <w:top w:val="none" w:sz="0" w:space="0" w:color="auto"/>
                <w:left w:val="none" w:sz="0" w:space="0" w:color="auto"/>
                <w:bottom w:val="none" w:sz="0" w:space="0" w:color="auto"/>
                <w:right w:val="none" w:sz="0" w:space="0" w:color="auto"/>
              </w:divBdr>
            </w:div>
            <w:div w:id="319189022">
              <w:marLeft w:val="0"/>
              <w:marRight w:val="0"/>
              <w:marTop w:val="0"/>
              <w:marBottom w:val="0"/>
              <w:divBdr>
                <w:top w:val="none" w:sz="0" w:space="0" w:color="auto"/>
                <w:left w:val="none" w:sz="0" w:space="0" w:color="auto"/>
                <w:bottom w:val="none" w:sz="0" w:space="0" w:color="auto"/>
                <w:right w:val="none" w:sz="0" w:space="0" w:color="auto"/>
              </w:divBdr>
            </w:div>
            <w:div w:id="320743280">
              <w:marLeft w:val="0"/>
              <w:marRight w:val="0"/>
              <w:marTop w:val="0"/>
              <w:marBottom w:val="0"/>
              <w:divBdr>
                <w:top w:val="none" w:sz="0" w:space="0" w:color="auto"/>
                <w:left w:val="none" w:sz="0" w:space="0" w:color="auto"/>
                <w:bottom w:val="none" w:sz="0" w:space="0" w:color="auto"/>
                <w:right w:val="none" w:sz="0" w:space="0" w:color="auto"/>
              </w:divBdr>
            </w:div>
            <w:div w:id="322585810">
              <w:marLeft w:val="0"/>
              <w:marRight w:val="0"/>
              <w:marTop w:val="0"/>
              <w:marBottom w:val="0"/>
              <w:divBdr>
                <w:top w:val="none" w:sz="0" w:space="0" w:color="auto"/>
                <w:left w:val="none" w:sz="0" w:space="0" w:color="auto"/>
                <w:bottom w:val="none" w:sz="0" w:space="0" w:color="auto"/>
                <w:right w:val="none" w:sz="0" w:space="0" w:color="auto"/>
              </w:divBdr>
            </w:div>
            <w:div w:id="338237969">
              <w:marLeft w:val="0"/>
              <w:marRight w:val="0"/>
              <w:marTop w:val="0"/>
              <w:marBottom w:val="0"/>
              <w:divBdr>
                <w:top w:val="none" w:sz="0" w:space="0" w:color="auto"/>
                <w:left w:val="none" w:sz="0" w:space="0" w:color="auto"/>
                <w:bottom w:val="none" w:sz="0" w:space="0" w:color="auto"/>
                <w:right w:val="none" w:sz="0" w:space="0" w:color="auto"/>
              </w:divBdr>
            </w:div>
            <w:div w:id="372271470">
              <w:marLeft w:val="0"/>
              <w:marRight w:val="0"/>
              <w:marTop w:val="0"/>
              <w:marBottom w:val="0"/>
              <w:divBdr>
                <w:top w:val="none" w:sz="0" w:space="0" w:color="auto"/>
                <w:left w:val="none" w:sz="0" w:space="0" w:color="auto"/>
                <w:bottom w:val="none" w:sz="0" w:space="0" w:color="auto"/>
                <w:right w:val="none" w:sz="0" w:space="0" w:color="auto"/>
              </w:divBdr>
            </w:div>
            <w:div w:id="374623398">
              <w:marLeft w:val="0"/>
              <w:marRight w:val="0"/>
              <w:marTop w:val="0"/>
              <w:marBottom w:val="0"/>
              <w:divBdr>
                <w:top w:val="none" w:sz="0" w:space="0" w:color="auto"/>
                <w:left w:val="none" w:sz="0" w:space="0" w:color="auto"/>
                <w:bottom w:val="none" w:sz="0" w:space="0" w:color="auto"/>
                <w:right w:val="none" w:sz="0" w:space="0" w:color="auto"/>
              </w:divBdr>
            </w:div>
            <w:div w:id="384179839">
              <w:marLeft w:val="0"/>
              <w:marRight w:val="0"/>
              <w:marTop w:val="0"/>
              <w:marBottom w:val="0"/>
              <w:divBdr>
                <w:top w:val="none" w:sz="0" w:space="0" w:color="auto"/>
                <w:left w:val="none" w:sz="0" w:space="0" w:color="auto"/>
                <w:bottom w:val="none" w:sz="0" w:space="0" w:color="auto"/>
                <w:right w:val="none" w:sz="0" w:space="0" w:color="auto"/>
              </w:divBdr>
            </w:div>
            <w:div w:id="386538580">
              <w:marLeft w:val="0"/>
              <w:marRight w:val="0"/>
              <w:marTop w:val="0"/>
              <w:marBottom w:val="0"/>
              <w:divBdr>
                <w:top w:val="none" w:sz="0" w:space="0" w:color="auto"/>
                <w:left w:val="none" w:sz="0" w:space="0" w:color="auto"/>
                <w:bottom w:val="none" w:sz="0" w:space="0" w:color="auto"/>
                <w:right w:val="none" w:sz="0" w:space="0" w:color="auto"/>
              </w:divBdr>
            </w:div>
            <w:div w:id="393353515">
              <w:marLeft w:val="0"/>
              <w:marRight w:val="0"/>
              <w:marTop w:val="0"/>
              <w:marBottom w:val="0"/>
              <w:divBdr>
                <w:top w:val="none" w:sz="0" w:space="0" w:color="auto"/>
                <w:left w:val="none" w:sz="0" w:space="0" w:color="auto"/>
                <w:bottom w:val="none" w:sz="0" w:space="0" w:color="auto"/>
                <w:right w:val="none" w:sz="0" w:space="0" w:color="auto"/>
              </w:divBdr>
            </w:div>
            <w:div w:id="394739915">
              <w:marLeft w:val="0"/>
              <w:marRight w:val="0"/>
              <w:marTop w:val="0"/>
              <w:marBottom w:val="0"/>
              <w:divBdr>
                <w:top w:val="none" w:sz="0" w:space="0" w:color="auto"/>
                <w:left w:val="none" w:sz="0" w:space="0" w:color="auto"/>
                <w:bottom w:val="none" w:sz="0" w:space="0" w:color="auto"/>
                <w:right w:val="none" w:sz="0" w:space="0" w:color="auto"/>
              </w:divBdr>
            </w:div>
            <w:div w:id="416219867">
              <w:marLeft w:val="0"/>
              <w:marRight w:val="0"/>
              <w:marTop w:val="0"/>
              <w:marBottom w:val="0"/>
              <w:divBdr>
                <w:top w:val="none" w:sz="0" w:space="0" w:color="auto"/>
                <w:left w:val="none" w:sz="0" w:space="0" w:color="auto"/>
                <w:bottom w:val="none" w:sz="0" w:space="0" w:color="auto"/>
                <w:right w:val="none" w:sz="0" w:space="0" w:color="auto"/>
              </w:divBdr>
            </w:div>
            <w:div w:id="418403448">
              <w:marLeft w:val="0"/>
              <w:marRight w:val="0"/>
              <w:marTop w:val="0"/>
              <w:marBottom w:val="0"/>
              <w:divBdr>
                <w:top w:val="none" w:sz="0" w:space="0" w:color="auto"/>
                <w:left w:val="none" w:sz="0" w:space="0" w:color="auto"/>
                <w:bottom w:val="none" w:sz="0" w:space="0" w:color="auto"/>
                <w:right w:val="none" w:sz="0" w:space="0" w:color="auto"/>
              </w:divBdr>
            </w:div>
            <w:div w:id="419764948">
              <w:marLeft w:val="0"/>
              <w:marRight w:val="0"/>
              <w:marTop w:val="0"/>
              <w:marBottom w:val="0"/>
              <w:divBdr>
                <w:top w:val="none" w:sz="0" w:space="0" w:color="auto"/>
                <w:left w:val="none" w:sz="0" w:space="0" w:color="auto"/>
                <w:bottom w:val="none" w:sz="0" w:space="0" w:color="auto"/>
                <w:right w:val="none" w:sz="0" w:space="0" w:color="auto"/>
              </w:divBdr>
            </w:div>
            <w:div w:id="423957467">
              <w:marLeft w:val="0"/>
              <w:marRight w:val="0"/>
              <w:marTop w:val="0"/>
              <w:marBottom w:val="0"/>
              <w:divBdr>
                <w:top w:val="none" w:sz="0" w:space="0" w:color="auto"/>
                <w:left w:val="none" w:sz="0" w:space="0" w:color="auto"/>
                <w:bottom w:val="none" w:sz="0" w:space="0" w:color="auto"/>
                <w:right w:val="none" w:sz="0" w:space="0" w:color="auto"/>
              </w:divBdr>
            </w:div>
            <w:div w:id="437988691">
              <w:marLeft w:val="0"/>
              <w:marRight w:val="0"/>
              <w:marTop w:val="0"/>
              <w:marBottom w:val="0"/>
              <w:divBdr>
                <w:top w:val="none" w:sz="0" w:space="0" w:color="auto"/>
                <w:left w:val="none" w:sz="0" w:space="0" w:color="auto"/>
                <w:bottom w:val="none" w:sz="0" w:space="0" w:color="auto"/>
                <w:right w:val="none" w:sz="0" w:space="0" w:color="auto"/>
              </w:divBdr>
            </w:div>
            <w:div w:id="447086728">
              <w:marLeft w:val="0"/>
              <w:marRight w:val="0"/>
              <w:marTop w:val="0"/>
              <w:marBottom w:val="0"/>
              <w:divBdr>
                <w:top w:val="none" w:sz="0" w:space="0" w:color="auto"/>
                <w:left w:val="none" w:sz="0" w:space="0" w:color="auto"/>
                <w:bottom w:val="none" w:sz="0" w:space="0" w:color="auto"/>
                <w:right w:val="none" w:sz="0" w:space="0" w:color="auto"/>
              </w:divBdr>
            </w:div>
            <w:div w:id="474107740">
              <w:marLeft w:val="0"/>
              <w:marRight w:val="0"/>
              <w:marTop w:val="0"/>
              <w:marBottom w:val="0"/>
              <w:divBdr>
                <w:top w:val="none" w:sz="0" w:space="0" w:color="auto"/>
                <w:left w:val="none" w:sz="0" w:space="0" w:color="auto"/>
                <w:bottom w:val="none" w:sz="0" w:space="0" w:color="auto"/>
                <w:right w:val="none" w:sz="0" w:space="0" w:color="auto"/>
              </w:divBdr>
            </w:div>
            <w:div w:id="492766341">
              <w:marLeft w:val="0"/>
              <w:marRight w:val="0"/>
              <w:marTop w:val="0"/>
              <w:marBottom w:val="0"/>
              <w:divBdr>
                <w:top w:val="none" w:sz="0" w:space="0" w:color="auto"/>
                <w:left w:val="none" w:sz="0" w:space="0" w:color="auto"/>
                <w:bottom w:val="none" w:sz="0" w:space="0" w:color="auto"/>
                <w:right w:val="none" w:sz="0" w:space="0" w:color="auto"/>
              </w:divBdr>
            </w:div>
            <w:div w:id="505173533">
              <w:marLeft w:val="0"/>
              <w:marRight w:val="0"/>
              <w:marTop w:val="0"/>
              <w:marBottom w:val="0"/>
              <w:divBdr>
                <w:top w:val="none" w:sz="0" w:space="0" w:color="auto"/>
                <w:left w:val="none" w:sz="0" w:space="0" w:color="auto"/>
                <w:bottom w:val="none" w:sz="0" w:space="0" w:color="auto"/>
                <w:right w:val="none" w:sz="0" w:space="0" w:color="auto"/>
              </w:divBdr>
            </w:div>
            <w:div w:id="505633591">
              <w:marLeft w:val="0"/>
              <w:marRight w:val="0"/>
              <w:marTop w:val="0"/>
              <w:marBottom w:val="0"/>
              <w:divBdr>
                <w:top w:val="none" w:sz="0" w:space="0" w:color="auto"/>
                <w:left w:val="none" w:sz="0" w:space="0" w:color="auto"/>
                <w:bottom w:val="none" w:sz="0" w:space="0" w:color="auto"/>
                <w:right w:val="none" w:sz="0" w:space="0" w:color="auto"/>
              </w:divBdr>
            </w:div>
            <w:div w:id="509611219">
              <w:marLeft w:val="0"/>
              <w:marRight w:val="0"/>
              <w:marTop w:val="0"/>
              <w:marBottom w:val="0"/>
              <w:divBdr>
                <w:top w:val="none" w:sz="0" w:space="0" w:color="auto"/>
                <w:left w:val="none" w:sz="0" w:space="0" w:color="auto"/>
                <w:bottom w:val="none" w:sz="0" w:space="0" w:color="auto"/>
                <w:right w:val="none" w:sz="0" w:space="0" w:color="auto"/>
              </w:divBdr>
            </w:div>
            <w:div w:id="526869512">
              <w:marLeft w:val="0"/>
              <w:marRight w:val="0"/>
              <w:marTop w:val="0"/>
              <w:marBottom w:val="0"/>
              <w:divBdr>
                <w:top w:val="none" w:sz="0" w:space="0" w:color="auto"/>
                <w:left w:val="none" w:sz="0" w:space="0" w:color="auto"/>
                <w:bottom w:val="none" w:sz="0" w:space="0" w:color="auto"/>
                <w:right w:val="none" w:sz="0" w:space="0" w:color="auto"/>
              </w:divBdr>
            </w:div>
            <w:div w:id="528758289">
              <w:marLeft w:val="0"/>
              <w:marRight w:val="0"/>
              <w:marTop w:val="0"/>
              <w:marBottom w:val="0"/>
              <w:divBdr>
                <w:top w:val="none" w:sz="0" w:space="0" w:color="auto"/>
                <w:left w:val="none" w:sz="0" w:space="0" w:color="auto"/>
                <w:bottom w:val="none" w:sz="0" w:space="0" w:color="auto"/>
                <w:right w:val="none" w:sz="0" w:space="0" w:color="auto"/>
              </w:divBdr>
            </w:div>
            <w:div w:id="535697435">
              <w:marLeft w:val="0"/>
              <w:marRight w:val="0"/>
              <w:marTop w:val="0"/>
              <w:marBottom w:val="0"/>
              <w:divBdr>
                <w:top w:val="none" w:sz="0" w:space="0" w:color="auto"/>
                <w:left w:val="none" w:sz="0" w:space="0" w:color="auto"/>
                <w:bottom w:val="none" w:sz="0" w:space="0" w:color="auto"/>
                <w:right w:val="none" w:sz="0" w:space="0" w:color="auto"/>
              </w:divBdr>
            </w:div>
            <w:div w:id="540553172">
              <w:marLeft w:val="0"/>
              <w:marRight w:val="0"/>
              <w:marTop w:val="0"/>
              <w:marBottom w:val="0"/>
              <w:divBdr>
                <w:top w:val="none" w:sz="0" w:space="0" w:color="auto"/>
                <w:left w:val="none" w:sz="0" w:space="0" w:color="auto"/>
                <w:bottom w:val="none" w:sz="0" w:space="0" w:color="auto"/>
                <w:right w:val="none" w:sz="0" w:space="0" w:color="auto"/>
              </w:divBdr>
            </w:div>
            <w:div w:id="541331082">
              <w:marLeft w:val="0"/>
              <w:marRight w:val="0"/>
              <w:marTop w:val="0"/>
              <w:marBottom w:val="0"/>
              <w:divBdr>
                <w:top w:val="none" w:sz="0" w:space="0" w:color="auto"/>
                <w:left w:val="none" w:sz="0" w:space="0" w:color="auto"/>
                <w:bottom w:val="none" w:sz="0" w:space="0" w:color="auto"/>
                <w:right w:val="none" w:sz="0" w:space="0" w:color="auto"/>
              </w:divBdr>
            </w:div>
            <w:div w:id="546450801">
              <w:marLeft w:val="0"/>
              <w:marRight w:val="0"/>
              <w:marTop w:val="0"/>
              <w:marBottom w:val="0"/>
              <w:divBdr>
                <w:top w:val="none" w:sz="0" w:space="0" w:color="auto"/>
                <w:left w:val="none" w:sz="0" w:space="0" w:color="auto"/>
                <w:bottom w:val="none" w:sz="0" w:space="0" w:color="auto"/>
                <w:right w:val="none" w:sz="0" w:space="0" w:color="auto"/>
              </w:divBdr>
            </w:div>
            <w:div w:id="547454665">
              <w:marLeft w:val="0"/>
              <w:marRight w:val="0"/>
              <w:marTop w:val="0"/>
              <w:marBottom w:val="0"/>
              <w:divBdr>
                <w:top w:val="none" w:sz="0" w:space="0" w:color="auto"/>
                <w:left w:val="none" w:sz="0" w:space="0" w:color="auto"/>
                <w:bottom w:val="none" w:sz="0" w:space="0" w:color="auto"/>
                <w:right w:val="none" w:sz="0" w:space="0" w:color="auto"/>
              </w:divBdr>
            </w:div>
            <w:div w:id="554201385">
              <w:marLeft w:val="0"/>
              <w:marRight w:val="0"/>
              <w:marTop w:val="0"/>
              <w:marBottom w:val="0"/>
              <w:divBdr>
                <w:top w:val="none" w:sz="0" w:space="0" w:color="auto"/>
                <w:left w:val="none" w:sz="0" w:space="0" w:color="auto"/>
                <w:bottom w:val="none" w:sz="0" w:space="0" w:color="auto"/>
                <w:right w:val="none" w:sz="0" w:space="0" w:color="auto"/>
              </w:divBdr>
            </w:div>
            <w:div w:id="565536528">
              <w:marLeft w:val="0"/>
              <w:marRight w:val="0"/>
              <w:marTop w:val="0"/>
              <w:marBottom w:val="0"/>
              <w:divBdr>
                <w:top w:val="none" w:sz="0" w:space="0" w:color="auto"/>
                <w:left w:val="none" w:sz="0" w:space="0" w:color="auto"/>
                <w:bottom w:val="none" w:sz="0" w:space="0" w:color="auto"/>
                <w:right w:val="none" w:sz="0" w:space="0" w:color="auto"/>
              </w:divBdr>
            </w:div>
            <w:div w:id="587887632">
              <w:marLeft w:val="0"/>
              <w:marRight w:val="0"/>
              <w:marTop w:val="0"/>
              <w:marBottom w:val="0"/>
              <w:divBdr>
                <w:top w:val="none" w:sz="0" w:space="0" w:color="auto"/>
                <w:left w:val="none" w:sz="0" w:space="0" w:color="auto"/>
                <w:bottom w:val="none" w:sz="0" w:space="0" w:color="auto"/>
                <w:right w:val="none" w:sz="0" w:space="0" w:color="auto"/>
              </w:divBdr>
            </w:div>
            <w:div w:id="592249202">
              <w:marLeft w:val="0"/>
              <w:marRight w:val="0"/>
              <w:marTop w:val="0"/>
              <w:marBottom w:val="0"/>
              <w:divBdr>
                <w:top w:val="none" w:sz="0" w:space="0" w:color="auto"/>
                <w:left w:val="none" w:sz="0" w:space="0" w:color="auto"/>
                <w:bottom w:val="none" w:sz="0" w:space="0" w:color="auto"/>
                <w:right w:val="none" w:sz="0" w:space="0" w:color="auto"/>
              </w:divBdr>
            </w:div>
            <w:div w:id="594704167">
              <w:marLeft w:val="0"/>
              <w:marRight w:val="0"/>
              <w:marTop w:val="0"/>
              <w:marBottom w:val="0"/>
              <w:divBdr>
                <w:top w:val="none" w:sz="0" w:space="0" w:color="auto"/>
                <w:left w:val="none" w:sz="0" w:space="0" w:color="auto"/>
                <w:bottom w:val="none" w:sz="0" w:space="0" w:color="auto"/>
                <w:right w:val="none" w:sz="0" w:space="0" w:color="auto"/>
              </w:divBdr>
            </w:div>
            <w:div w:id="601836133">
              <w:marLeft w:val="0"/>
              <w:marRight w:val="0"/>
              <w:marTop w:val="0"/>
              <w:marBottom w:val="0"/>
              <w:divBdr>
                <w:top w:val="none" w:sz="0" w:space="0" w:color="auto"/>
                <w:left w:val="none" w:sz="0" w:space="0" w:color="auto"/>
                <w:bottom w:val="none" w:sz="0" w:space="0" w:color="auto"/>
                <w:right w:val="none" w:sz="0" w:space="0" w:color="auto"/>
              </w:divBdr>
            </w:div>
            <w:div w:id="634219481">
              <w:marLeft w:val="0"/>
              <w:marRight w:val="0"/>
              <w:marTop w:val="0"/>
              <w:marBottom w:val="0"/>
              <w:divBdr>
                <w:top w:val="none" w:sz="0" w:space="0" w:color="auto"/>
                <w:left w:val="none" w:sz="0" w:space="0" w:color="auto"/>
                <w:bottom w:val="none" w:sz="0" w:space="0" w:color="auto"/>
                <w:right w:val="none" w:sz="0" w:space="0" w:color="auto"/>
              </w:divBdr>
            </w:div>
            <w:div w:id="648826209">
              <w:marLeft w:val="0"/>
              <w:marRight w:val="0"/>
              <w:marTop w:val="0"/>
              <w:marBottom w:val="0"/>
              <w:divBdr>
                <w:top w:val="none" w:sz="0" w:space="0" w:color="auto"/>
                <w:left w:val="none" w:sz="0" w:space="0" w:color="auto"/>
                <w:bottom w:val="none" w:sz="0" w:space="0" w:color="auto"/>
                <w:right w:val="none" w:sz="0" w:space="0" w:color="auto"/>
              </w:divBdr>
            </w:div>
            <w:div w:id="662393995">
              <w:marLeft w:val="0"/>
              <w:marRight w:val="0"/>
              <w:marTop w:val="0"/>
              <w:marBottom w:val="0"/>
              <w:divBdr>
                <w:top w:val="none" w:sz="0" w:space="0" w:color="auto"/>
                <w:left w:val="none" w:sz="0" w:space="0" w:color="auto"/>
                <w:bottom w:val="none" w:sz="0" w:space="0" w:color="auto"/>
                <w:right w:val="none" w:sz="0" w:space="0" w:color="auto"/>
              </w:divBdr>
            </w:div>
            <w:div w:id="680398752">
              <w:marLeft w:val="0"/>
              <w:marRight w:val="0"/>
              <w:marTop w:val="0"/>
              <w:marBottom w:val="0"/>
              <w:divBdr>
                <w:top w:val="none" w:sz="0" w:space="0" w:color="auto"/>
                <w:left w:val="none" w:sz="0" w:space="0" w:color="auto"/>
                <w:bottom w:val="none" w:sz="0" w:space="0" w:color="auto"/>
                <w:right w:val="none" w:sz="0" w:space="0" w:color="auto"/>
              </w:divBdr>
            </w:div>
            <w:div w:id="683441491">
              <w:marLeft w:val="0"/>
              <w:marRight w:val="0"/>
              <w:marTop w:val="0"/>
              <w:marBottom w:val="0"/>
              <w:divBdr>
                <w:top w:val="none" w:sz="0" w:space="0" w:color="auto"/>
                <w:left w:val="none" w:sz="0" w:space="0" w:color="auto"/>
                <w:bottom w:val="none" w:sz="0" w:space="0" w:color="auto"/>
                <w:right w:val="none" w:sz="0" w:space="0" w:color="auto"/>
              </w:divBdr>
            </w:div>
            <w:div w:id="704140525">
              <w:marLeft w:val="0"/>
              <w:marRight w:val="0"/>
              <w:marTop w:val="0"/>
              <w:marBottom w:val="0"/>
              <w:divBdr>
                <w:top w:val="none" w:sz="0" w:space="0" w:color="auto"/>
                <w:left w:val="none" w:sz="0" w:space="0" w:color="auto"/>
                <w:bottom w:val="none" w:sz="0" w:space="0" w:color="auto"/>
                <w:right w:val="none" w:sz="0" w:space="0" w:color="auto"/>
              </w:divBdr>
            </w:div>
            <w:div w:id="708459200">
              <w:marLeft w:val="0"/>
              <w:marRight w:val="0"/>
              <w:marTop w:val="0"/>
              <w:marBottom w:val="0"/>
              <w:divBdr>
                <w:top w:val="none" w:sz="0" w:space="0" w:color="auto"/>
                <w:left w:val="none" w:sz="0" w:space="0" w:color="auto"/>
                <w:bottom w:val="none" w:sz="0" w:space="0" w:color="auto"/>
                <w:right w:val="none" w:sz="0" w:space="0" w:color="auto"/>
              </w:divBdr>
            </w:div>
            <w:div w:id="711922849">
              <w:marLeft w:val="0"/>
              <w:marRight w:val="0"/>
              <w:marTop w:val="0"/>
              <w:marBottom w:val="0"/>
              <w:divBdr>
                <w:top w:val="none" w:sz="0" w:space="0" w:color="auto"/>
                <w:left w:val="none" w:sz="0" w:space="0" w:color="auto"/>
                <w:bottom w:val="none" w:sz="0" w:space="0" w:color="auto"/>
                <w:right w:val="none" w:sz="0" w:space="0" w:color="auto"/>
              </w:divBdr>
            </w:div>
            <w:div w:id="727462540">
              <w:marLeft w:val="0"/>
              <w:marRight w:val="0"/>
              <w:marTop w:val="0"/>
              <w:marBottom w:val="0"/>
              <w:divBdr>
                <w:top w:val="none" w:sz="0" w:space="0" w:color="auto"/>
                <w:left w:val="none" w:sz="0" w:space="0" w:color="auto"/>
                <w:bottom w:val="none" w:sz="0" w:space="0" w:color="auto"/>
                <w:right w:val="none" w:sz="0" w:space="0" w:color="auto"/>
              </w:divBdr>
            </w:div>
            <w:div w:id="730275581">
              <w:marLeft w:val="0"/>
              <w:marRight w:val="0"/>
              <w:marTop w:val="0"/>
              <w:marBottom w:val="0"/>
              <w:divBdr>
                <w:top w:val="none" w:sz="0" w:space="0" w:color="auto"/>
                <w:left w:val="none" w:sz="0" w:space="0" w:color="auto"/>
                <w:bottom w:val="none" w:sz="0" w:space="0" w:color="auto"/>
                <w:right w:val="none" w:sz="0" w:space="0" w:color="auto"/>
              </w:divBdr>
            </w:div>
            <w:div w:id="732851111">
              <w:marLeft w:val="0"/>
              <w:marRight w:val="0"/>
              <w:marTop w:val="0"/>
              <w:marBottom w:val="0"/>
              <w:divBdr>
                <w:top w:val="none" w:sz="0" w:space="0" w:color="auto"/>
                <w:left w:val="none" w:sz="0" w:space="0" w:color="auto"/>
                <w:bottom w:val="none" w:sz="0" w:space="0" w:color="auto"/>
                <w:right w:val="none" w:sz="0" w:space="0" w:color="auto"/>
              </w:divBdr>
            </w:div>
            <w:div w:id="745886250">
              <w:marLeft w:val="0"/>
              <w:marRight w:val="0"/>
              <w:marTop w:val="0"/>
              <w:marBottom w:val="0"/>
              <w:divBdr>
                <w:top w:val="none" w:sz="0" w:space="0" w:color="auto"/>
                <w:left w:val="none" w:sz="0" w:space="0" w:color="auto"/>
                <w:bottom w:val="none" w:sz="0" w:space="0" w:color="auto"/>
                <w:right w:val="none" w:sz="0" w:space="0" w:color="auto"/>
              </w:divBdr>
            </w:div>
            <w:div w:id="746609636">
              <w:marLeft w:val="0"/>
              <w:marRight w:val="0"/>
              <w:marTop w:val="0"/>
              <w:marBottom w:val="0"/>
              <w:divBdr>
                <w:top w:val="none" w:sz="0" w:space="0" w:color="auto"/>
                <w:left w:val="none" w:sz="0" w:space="0" w:color="auto"/>
                <w:bottom w:val="none" w:sz="0" w:space="0" w:color="auto"/>
                <w:right w:val="none" w:sz="0" w:space="0" w:color="auto"/>
              </w:divBdr>
            </w:div>
            <w:div w:id="757411101">
              <w:marLeft w:val="0"/>
              <w:marRight w:val="0"/>
              <w:marTop w:val="0"/>
              <w:marBottom w:val="0"/>
              <w:divBdr>
                <w:top w:val="none" w:sz="0" w:space="0" w:color="auto"/>
                <w:left w:val="none" w:sz="0" w:space="0" w:color="auto"/>
                <w:bottom w:val="none" w:sz="0" w:space="0" w:color="auto"/>
                <w:right w:val="none" w:sz="0" w:space="0" w:color="auto"/>
              </w:divBdr>
            </w:div>
            <w:div w:id="782772902">
              <w:marLeft w:val="0"/>
              <w:marRight w:val="0"/>
              <w:marTop w:val="0"/>
              <w:marBottom w:val="0"/>
              <w:divBdr>
                <w:top w:val="none" w:sz="0" w:space="0" w:color="auto"/>
                <w:left w:val="none" w:sz="0" w:space="0" w:color="auto"/>
                <w:bottom w:val="none" w:sz="0" w:space="0" w:color="auto"/>
                <w:right w:val="none" w:sz="0" w:space="0" w:color="auto"/>
              </w:divBdr>
            </w:div>
            <w:div w:id="784151701">
              <w:marLeft w:val="0"/>
              <w:marRight w:val="0"/>
              <w:marTop w:val="0"/>
              <w:marBottom w:val="0"/>
              <w:divBdr>
                <w:top w:val="none" w:sz="0" w:space="0" w:color="auto"/>
                <w:left w:val="none" w:sz="0" w:space="0" w:color="auto"/>
                <w:bottom w:val="none" w:sz="0" w:space="0" w:color="auto"/>
                <w:right w:val="none" w:sz="0" w:space="0" w:color="auto"/>
              </w:divBdr>
            </w:div>
            <w:div w:id="803887857">
              <w:marLeft w:val="0"/>
              <w:marRight w:val="0"/>
              <w:marTop w:val="0"/>
              <w:marBottom w:val="0"/>
              <w:divBdr>
                <w:top w:val="none" w:sz="0" w:space="0" w:color="auto"/>
                <w:left w:val="none" w:sz="0" w:space="0" w:color="auto"/>
                <w:bottom w:val="none" w:sz="0" w:space="0" w:color="auto"/>
                <w:right w:val="none" w:sz="0" w:space="0" w:color="auto"/>
              </w:divBdr>
            </w:div>
            <w:div w:id="809984656">
              <w:marLeft w:val="0"/>
              <w:marRight w:val="0"/>
              <w:marTop w:val="0"/>
              <w:marBottom w:val="0"/>
              <w:divBdr>
                <w:top w:val="none" w:sz="0" w:space="0" w:color="auto"/>
                <w:left w:val="none" w:sz="0" w:space="0" w:color="auto"/>
                <w:bottom w:val="none" w:sz="0" w:space="0" w:color="auto"/>
                <w:right w:val="none" w:sz="0" w:space="0" w:color="auto"/>
              </w:divBdr>
            </w:div>
            <w:div w:id="813065201">
              <w:marLeft w:val="0"/>
              <w:marRight w:val="0"/>
              <w:marTop w:val="0"/>
              <w:marBottom w:val="0"/>
              <w:divBdr>
                <w:top w:val="none" w:sz="0" w:space="0" w:color="auto"/>
                <w:left w:val="none" w:sz="0" w:space="0" w:color="auto"/>
                <w:bottom w:val="none" w:sz="0" w:space="0" w:color="auto"/>
                <w:right w:val="none" w:sz="0" w:space="0" w:color="auto"/>
              </w:divBdr>
            </w:div>
            <w:div w:id="815876861">
              <w:marLeft w:val="0"/>
              <w:marRight w:val="0"/>
              <w:marTop w:val="0"/>
              <w:marBottom w:val="0"/>
              <w:divBdr>
                <w:top w:val="none" w:sz="0" w:space="0" w:color="auto"/>
                <w:left w:val="none" w:sz="0" w:space="0" w:color="auto"/>
                <w:bottom w:val="none" w:sz="0" w:space="0" w:color="auto"/>
                <w:right w:val="none" w:sz="0" w:space="0" w:color="auto"/>
              </w:divBdr>
            </w:div>
            <w:div w:id="818502461">
              <w:marLeft w:val="0"/>
              <w:marRight w:val="0"/>
              <w:marTop w:val="0"/>
              <w:marBottom w:val="0"/>
              <w:divBdr>
                <w:top w:val="none" w:sz="0" w:space="0" w:color="auto"/>
                <w:left w:val="none" w:sz="0" w:space="0" w:color="auto"/>
                <w:bottom w:val="none" w:sz="0" w:space="0" w:color="auto"/>
                <w:right w:val="none" w:sz="0" w:space="0" w:color="auto"/>
              </w:divBdr>
            </w:div>
            <w:div w:id="829063020">
              <w:marLeft w:val="0"/>
              <w:marRight w:val="0"/>
              <w:marTop w:val="0"/>
              <w:marBottom w:val="0"/>
              <w:divBdr>
                <w:top w:val="none" w:sz="0" w:space="0" w:color="auto"/>
                <w:left w:val="none" w:sz="0" w:space="0" w:color="auto"/>
                <w:bottom w:val="none" w:sz="0" w:space="0" w:color="auto"/>
                <w:right w:val="none" w:sz="0" w:space="0" w:color="auto"/>
              </w:divBdr>
            </w:div>
            <w:div w:id="846285203">
              <w:marLeft w:val="0"/>
              <w:marRight w:val="0"/>
              <w:marTop w:val="0"/>
              <w:marBottom w:val="0"/>
              <w:divBdr>
                <w:top w:val="none" w:sz="0" w:space="0" w:color="auto"/>
                <w:left w:val="none" w:sz="0" w:space="0" w:color="auto"/>
                <w:bottom w:val="none" w:sz="0" w:space="0" w:color="auto"/>
                <w:right w:val="none" w:sz="0" w:space="0" w:color="auto"/>
              </w:divBdr>
            </w:div>
            <w:div w:id="857814573">
              <w:marLeft w:val="0"/>
              <w:marRight w:val="0"/>
              <w:marTop w:val="0"/>
              <w:marBottom w:val="0"/>
              <w:divBdr>
                <w:top w:val="none" w:sz="0" w:space="0" w:color="auto"/>
                <w:left w:val="none" w:sz="0" w:space="0" w:color="auto"/>
                <w:bottom w:val="none" w:sz="0" w:space="0" w:color="auto"/>
                <w:right w:val="none" w:sz="0" w:space="0" w:color="auto"/>
              </w:divBdr>
            </w:div>
            <w:div w:id="858394074">
              <w:marLeft w:val="0"/>
              <w:marRight w:val="0"/>
              <w:marTop w:val="0"/>
              <w:marBottom w:val="0"/>
              <w:divBdr>
                <w:top w:val="none" w:sz="0" w:space="0" w:color="auto"/>
                <w:left w:val="none" w:sz="0" w:space="0" w:color="auto"/>
                <w:bottom w:val="none" w:sz="0" w:space="0" w:color="auto"/>
                <w:right w:val="none" w:sz="0" w:space="0" w:color="auto"/>
              </w:divBdr>
            </w:div>
            <w:div w:id="875122231">
              <w:marLeft w:val="0"/>
              <w:marRight w:val="0"/>
              <w:marTop w:val="0"/>
              <w:marBottom w:val="0"/>
              <w:divBdr>
                <w:top w:val="none" w:sz="0" w:space="0" w:color="auto"/>
                <w:left w:val="none" w:sz="0" w:space="0" w:color="auto"/>
                <w:bottom w:val="none" w:sz="0" w:space="0" w:color="auto"/>
                <w:right w:val="none" w:sz="0" w:space="0" w:color="auto"/>
              </w:divBdr>
            </w:div>
            <w:div w:id="888608500">
              <w:marLeft w:val="0"/>
              <w:marRight w:val="0"/>
              <w:marTop w:val="0"/>
              <w:marBottom w:val="0"/>
              <w:divBdr>
                <w:top w:val="none" w:sz="0" w:space="0" w:color="auto"/>
                <w:left w:val="none" w:sz="0" w:space="0" w:color="auto"/>
                <w:bottom w:val="none" w:sz="0" w:space="0" w:color="auto"/>
                <w:right w:val="none" w:sz="0" w:space="0" w:color="auto"/>
              </w:divBdr>
            </w:div>
            <w:div w:id="889146766">
              <w:marLeft w:val="0"/>
              <w:marRight w:val="0"/>
              <w:marTop w:val="0"/>
              <w:marBottom w:val="0"/>
              <w:divBdr>
                <w:top w:val="none" w:sz="0" w:space="0" w:color="auto"/>
                <w:left w:val="none" w:sz="0" w:space="0" w:color="auto"/>
                <w:bottom w:val="none" w:sz="0" w:space="0" w:color="auto"/>
                <w:right w:val="none" w:sz="0" w:space="0" w:color="auto"/>
              </w:divBdr>
            </w:div>
            <w:div w:id="893928304">
              <w:marLeft w:val="0"/>
              <w:marRight w:val="0"/>
              <w:marTop w:val="0"/>
              <w:marBottom w:val="0"/>
              <w:divBdr>
                <w:top w:val="none" w:sz="0" w:space="0" w:color="auto"/>
                <w:left w:val="none" w:sz="0" w:space="0" w:color="auto"/>
                <w:bottom w:val="none" w:sz="0" w:space="0" w:color="auto"/>
                <w:right w:val="none" w:sz="0" w:space="0" w:color="auto"/>
              </w:divBdr>
            </w:div>
            <w:div w:id="894463111">
              <w:marLeft w:val="0"/>
              <w:marRight w:val="0"/>
              <w:marTop w:val="0"/>
              <w:marBottom w:val="0"/>
              <w:divBdr>
                <w:top w:val="none" w:sz="0" w:space="0" w:color="auto"/>
                <w:left w:val="none" w:sz="0" w:space="0" w:color="auto"/>
                <w:bottom w:val="none" w:sz="0" w:space="0" w:color="auto"/>
                <w:right w:val="none" w:sz="0" w:space="0" w:color="auto"/>
              </w:divBdr>
            </w:div>
            <w:div w:id="897012119">
              <w:marLeft w:val="0"/>
              <w:marRight w:val="0"/>
              <w:marTop w:val="0"/>
              <w:marBottom w:val="0"/>
              <w:divBdr>
                <w:top w:val="none" w:sz="0" w:space="0" w:color="auto"/>
                <w:left w:val="none" w:sz="0" w:space="0" w:color="auto"/>
                <w:bottom w:val="none" w:sz="0" w:space="0" w:color="auto"/>
                <w:right w:val="none" w:sz="0" w:space="0" w:color="auto"/>
              </w:divBdr>
            </w:div>
            <w:div w:id="899487008">
              <w:marLeft w:val="0"/>
              <w:marRight w:val="0"/>
              <w:marTop w:val="0"/>
              <w:marBottom w:val="0"/>
              <w:divBdr>
                <w:top w:val="none" w:sz="0" w:space="0" w:color="auto"/>
                <w:left w:val="none" w:sz="0" w:space="0" w:color="auto"/>
                <w:bottom w:val="none" w:sz="0" w:space="0" w:color="auto"/>
                <w:right w:val="none" w:sz="0" w:space="0" w:color="auto"/>
              </w:divBdr>
            </w:div>
            <w:div w:id="901018913">
              <w:marLeft w:val="0"/>
              <w:marRight w:val="0"/>
              <w:marTop w:val="0"/>
              <w:marBottom w:val="0"/>
              <w:divBdr>
                <w:top w:val="none" w:sz="0" w:space="0" w:color="auto"/>
                <w:left w:val="none" w:sz="0" w:space="0" w:color="auto"/>
                <w:bottom w:val="none" w:sz="0" w:space="0" w:color="auto"/>
                <w:right w:val="none" w:sz="0" w:space="0" w:color="auto"/>
              </w:divBdr>
            </w:div>
            <w:div w:id="921068389">
              <w:marLeft w:val="0"/>
              <w:marRight w:val="0"/>
              <w:marTop w:val="0"/>
              <w:marBottom w:val="0"/>
              <w:divBdr>
                <w:top w:val="none" w:sz="0" w:space="0" w:color="auto"/>
                <w:left w:val="none" w:sz="0" w:space="0" w:color="auto"/>
                <w:bottom w:val="none" w:sz="0" w:space="0" w:color="auto"/>
                <w:right w:val="none" w:sz="0" w:space="0" w:color="auto"/>
              </w:divBdr>
            </w:div>
            <w:div w:id="923607990">
              <w:marLeft w:val="0"/>
              <w:marRight w:val="0"/>
              <w:marTop w:val="0"/>
              <w:marBottom w:val="0"/>
              <w:divBdr>
                <w:top w:val="none" w:sz="0" w:space="0" w:color="auto"/>
                <w:left w:val="none" w:sz="0" w:space="0" w:color="auto"/>
                <w:bottom w:val="none" w:sz="0" w:space="0" w:color="auto"/>
                <w:right w:val="none" w:sz="0" w:space="0" w:color="auto"/>
              </w:divBdr>
            </w:div>
            <w:div w:id="943028670">
              <w:marLeft w:val="0"/>
              <w:marRight w:val="0"/>
              <w:marTop w:val="0"/>
              <w:marBottom w:val="0"/>
              <w:divBdr>
                <w:top w:val="none" w:sz="0" w:space="0" w:color="auto"/>
                <w:left w:val="none" w:sz="0" w:space="0" w:color="auto"/>
                <w:bottom w:val="none" w:sz="0" w:space="0" w:color="auto"/>
                <w:right w:val="none" w:sz="0" w:space="0" w:color="auto"/>
              </w:divBdr>
            </w:div>
            <w:div w:id="944918057">
              <w:marLeft w:val="0"/>
              <w:marRight w:val="0"/>
              <w:marTop w:val="0"/>
              <w:marBottom w:val="0"/>
              <w:divBdr>
                <w:top w:val="none" w:sz="0" w:space="0" w:color="auto"/>
                <w:left w:val="none" w:sz="0" w:space="0" w:color="auto"/>
                <w:bottom w:val="none" w:sz="0" w:space="0" w:color="auto"/>
                <w:right w:val="none" w:sz="0" w:space="0" w:color="auto"/>
              </w:divBdr>
            </w:div>
            <w:div w:id="948505827">
              <w:marLeft w:val="0"/>
              <w:marRight w:val="0"/>
              <w:marTop w:val="0"/>
              <w:marBottom w:val="0"/>
              <w:divBdr>
                <w:top w:val="none" w:sz="0" w:space="0" w:color="auto"/>
                <w:left w:val="none" w:sz="0" w:space="0" w:color="auto"/>
                <w:bottom w:val="none" w:sz="0" w:space="0" w:color="auto"/>
                <w:right w:val="none" w:sz="0" w:space="0" w:color="auto"/>
              </w:divBdr>
            </w:div>
            <w:div w:id="951475511">
              <w:marLeft w:val="0"/>
              <w:marRight w:val="0"/>
              <w:marTop w:val="0"/>
              <w:marBottom w:val="0"/>
              <w:divBdr>
                <w:top w:val="none" w:sz="0" w:space="0" w:color="auto"/>
                <w:left w:val="none" w:sz="0" w:space="0" w:color="auto"/>
                <w:bottom w:val="none" w:sz="0" w:space="0" w:color="auto"/>
                <w:right w:val="none" w:sz="0" w:space="0" w:color="auto"/>
              </w:divBdr>
            </w:div>
            <w:div w:id="952370920">
              <w:marLeft w:val="0"/>
              <w:marRight w:val="0"/>
              <w:marTop w:val="0"/>
              <w:marBottom w:val="0"/>
              <w:divBdr>
                <w:top w:val="none" w:sz="0" w:space="0" w:color="auto"/>
                <w:left w:val="none" w:sz="0" w:space="0" w:color="auto"/>
                <w:bottom w:val="none" w:sz="0" w:space="0" w:color="auto"/>
                <w:right w:val="none" w:sz="0" w:space="0" w:color="auto"/>
              </w:divBdr>
            </w:div>
            <w:div w:id="958412927">
              <w:marLeft w:val="0"/>
              <w:marRight w:val="0"/>
              <w:marTop w:val="0"/>
              <w:marBottom w:val="0"/>
              <w:divBdr>
                <w:top w:val="none" w:sz="0" w:space="0" w:color="auto"/>
                <w:left w:val="none" w:sz="0" w:space="0" w:color="auto"/>
                <w:bottom w:val="none" w:sz="0" w:space="0" w:color="auto"/>
                <w:right w:val="none" w:sz="0" w:space="0" w:color="auto"/>
              </w:divBdr>
            </w:div>
            <w:div w:id="967322374">
              <w:marLeft w:val="0"/>
              <w:marRight w:val="0"/>
              <w:marTop w:val="0"/>
              <w:marBottom w:val="0"/>
              <w:divBdr>
                <w:top w:val="none" w:sz="0" w:space="0" w:color="auto"/>
                <w:left w:val="none" w:sz="0" w:space="0" w:color="auto"/>
                <w:bottom w:val="none" w:sz="0" w:space="0" w:color="auto"/>
                <w:right w:val="none" w:sz="0" w:space="0" w:color="auto"/>
              </w:divBdr>
            </w:div>
            <w:div w:id="974483790">
              <w:marLeft w:val="0"/>
              <w:marRight w:val="0"/>
              <w:marTop w:val="0"/>
              <w:marBottom w:val="0"/>
              <w:divBdr>
                <w:top w:val="none" w:sz="0" w:space="0" w:color="auto"/>
                <w:left w:val="none" w:sz="0" w:space="0" w:color="auto"/>
                <w:bottom w:val="none" w:sz="0" w:space="0" w:color="auto"/>
                <w:right w:val="none" w:sz="0" w:space="0" w:color="auto"/>
              </w:divBdr>
            </w:div>
            <w:div w:id="977762981">
              <w:marLeft w:val="0"/>
              <w:marRight w:val="0"/>
              <w:marTop w:val="0"/>
              <w:marBottom w:val="0"/>
              <w:divBdr>
                <w:top w:val="none" w:sz="0" w:space="0" w:color="auto"/>
                <w:left w:val="none" w:sz="0" w:space="0" w:color="auto"/>
                <w:bottom w:val="none" w:sz="0" w:space="0" w:color="auto"/>
                <w:right w:val="none" w:sz="0" w:space="0" w:color="auto"/>
              </w:divBdr>
            </w:div>
            <w:div w:id="981468749">
              <w:marLeft w:val="0"/>
              <w:marRight w:val="0"/>
              <w:marTop w:val="0"/>
              <w:marBottom w:val="0"/>
              <w:divBdr>
                <w:top w:val="none" w:sz="0" w:space="0" w:color="auto"/>
                <w:left w:val="none" w:sz="0" w:space="0" w:color="auto"/>
                <w:bottom w:val="none" w:sz="0" w:space="0" w:color="auto"/>
                <w:right w:val="none" w:sz="0" w:space="0" w:color="auto"/>
              </w:divBdr>
            </w:div>
            <w:div w:id="1001932608">
              <w:marLeft w:val="0"/>
              <w:marRight w:val="0"/>
              <w:marTop w:val="0"/>
              <w:marBottom w:val="0"/>
              <w:divBdr>
                <w:top w:val="none" w:sz="0" w:space="0" w:color="auto"/>
                <w:left w:val="none" w:sz="0" w:space="0" w:color="auto"/>
                <w:bottom w:val="none" w:sz="0" w:space="0" w:color="auto"/>
                <w:right w:val="none" w:sz="0" w:space="0" w:color="auto"/>
              </w:divBdr>
            </w:div>
            <w:div w:id="1007056226">
              <w:marLeft w:val="0"/>
              <w:marRight w:val="0"/>
              <w:marTop w:val="0"/>
              <w:marBottom w:val="0"/>
              <w:divBdr>
                <w:top w:val="none" w:sz="0" w:space="0" w:color="auto"/>
                <w:left w:val="none" w:sz="0" w:space="0" w:color="auto"/>
                <w:bottom w:val="none" w:sz="0" w:space="0" w:color="auto"/>
                <w:right w:val="none" w:sz="0" w:space="0" w:color="auto"/>
              </w:divBdr>
            </w:div>
            <w:div w:id="1008871335">
              <w:marLeft w:val="0"/>
              <w:marRight w:val="0"/>
              <w:marTop w:val="0"/>
              <w:marBottom w:val="0"/>
              <w:divBdr>
                <w:top w:val="none" w:sz="0" w:space="0" w:color="auto"/>
                <w:left w:val="none" w:sz="0" w:space="0" w:color="auto"/>
                <w:bottom w:val="none" w:sz="0" w:space="0" w:color="auto"/>
                <w:right w:val="none" w:sz="0" w:space="0" w:color="auto"/>
              </w:divBdr>
            </w:div>
            <w:div w:id="1012494220">
              <w:marLeft w:val="0"/>
              <w:marRight w:val="0"/>
              <w:marTop w:val="0"/>
              <w:marBottom w:val="0"/>
              <w:divBdr>
                <w:top w:val="none" w:sz="0" w:space="0" w:color="auto"/>
                <w:left w:val="none" w:sz="0" w:space="0" w:color="auto"/>
                <w:bottom w:val="none" w:sz="0" w:space="0" w:color="auto"/>
                <w:right w:val="none" w:sz="0" w:space="0" w:color="auto"/>
              </w:divBdr>
            </w:div>
            <w:div w:id="1039745973">
              <w:marLeft w:val="0"/>
              <w:marRight w:val="0"/>
              <w:marTop w:val="0"/>
              <w:marBottom w:val="0"/>
              <w:divBdr>
                <w:top w:val="none" w:sz="0" w:space="0" w:color="auto"/>
                <w:left w:val="none" w:sz="0" w:space="0" w:color="auto"/>
                <w:bottom w:val="none" w:sz="0" w:space="0" w:color="auto"/>
                <w:right w:val="none" w:sz="0" w:space="0" w:color="auto"/>
              </w:divBdr>
            </w:div>
            <w:div w:id="1039864700">
              <w:marLeft w:val="0"/>
              <w:marRight w:val="0"/>
              <w:marTop w:val="0"/>
              <w:marBottom w:val="0"/>
              <w:divBdr>
                <w:top w:val="none" w:sz="0" w:space="0" w:color="auto"/>
                <w:left w:val="none" w:sz="0" w:space="0" w:color="auto"/>
                <w:bottom w:val="none" w:sz="0" w:space="0" w:color="auto"/>
                <w:right w:val="none" w:sz="0" w:space="0" w:color="auto"/>
              </w:divBdr>
            </w:div>
            <w:div w:id="1055667473">
              <w:marLeft w:val="0"/>
              <w:marRight w:val="0"/>
              <w:marTop w:val="0"/>
              <w:marBottom w:val="0"/>
              <w:divBdr>
                <w:top w:val="none" w:sz="0" w:space="0" w:color="auto"/>
                <w:left w:val="none" w:sz="0" w:space="0" w:color="auto"/>
                <w:bottom w:val="none" w:sz="0" w:space="0" w:color="auto"/>
                <w:right w:val="none" w:sz="0" w:space="0" w:color="auto"/>
              </w:divBdr>
            </w:div>
            <w:div w:id="1055738455">
              <w:marLeft w:val="0"/>
              <w:marRight w:val="0"/>
              <w:marTop w:val="0"/>
              <w:marBottom w:val="0"/>
              <w:divBdr>
                <w:top w:val="none" w:sz="0" w:space="0" w:color="auto"/>
                <w:left w:val="none" w:sz="0" w:space="0" w:color="auto"/>
                <w:bottom w:val="none" w:sz="0" w:space="0" w:color="auto"/>
                <w:right w:val="none" w:sz="0" w:space="0" w:color="auto"/>
              </w:divBdr>
            </w:div>
            <w:div w:id="1059208274">
              <w:marLeft w:val="0"/>
              <w:marRight w:val="0"/>
              <w:marTop w:val="0"/>
              <w:marBottom w:val="0"/>
              <w:divBdr>
                <w:top w:val="none" w:sz="0" w:space="0" w:color="auto"/>
                <w:left w:val="none" w:sz="0" w:space="0" w:color="auto"/>
                <w:bottom w:val="none" w:sz="0" w:space="0" w:color="auto"/>
                <w:right w:val="none" w:sz="0" w:space="0" w:color="auto"/>
              </w:divBdr>
            </w:div>
            <w:div w:id="1066151803">
              <w:marLeft w:val="0"/>
              <w:marRight w:val="0"/>
              <w:marTop w:val="0"/>
              <w:marBottom w:val="0"/>
              <w:divBdr>
                <w:top w:val="none" w:sz="0" w:space="0" w:color="auto"/>
                <w:left w:val="none" w:sz="0" w:space="0" w:color="auto"/>
                <w:bottom w:val="none" w:sz="0" w:space="0" w:color="auto"/>
                <w:right w:val="none" w:sz="0" w:space="0" w:color="auto"/>
              </w:divBdr>
            </w:div>
            <w:div w:id="1091707004">
              <w:marLeft w:val="0"/>
              <w:marRight w:val="0"/>
              <w:marTop w:val="0"/>
              <w:marBottom w:val="0"/>
              <w:divBdr>
                <w:top w:val="none" w:sz="0" w:space="0" w:color="auto"/>
                <w:left w:val="none" w:sz="0" w:space="0" w:color="auto"/>
                <w:bottom w:val="none" w:sz="0" w:space="0" w:color="auto"/>
                <w:right w:val="none" w:sz="0" w:space="0" w:color="auto"/>
              </w:divBdr>
            </w:div>
            <w:div w:id="1123382659">
              <w:marLeft w:val="0"/>
              <w:marRight w:val="0"/>
              <w:marTop w:val="0"/>
              <w:marBottom w:val="0"/>
              <w:divBdr>
                <w:top w:val="none" w:sz="0" w:space="0" w:color="auto"/>
                <w:left w:val="none" w:sz="0" w:space="0" w:color="auto"/>
                <w:bottom w:val="none" w:sz="0" w:space="0" w:color="auto"/>
                <w:right w:val="none" w:sz="0" w:space="0" w:color="auto"/>
              </w:divBdr>
            </w:div>
            <w:div w:id="1123573130">
              <w:marLeft w:val="0"/>
              <w:marRight w:val="0"/>
              <w:marTop w:val="0"/>
              <w:marBottom w:val="0"/>
              <w:divBdr>
                <w:top w:val="none" w:sz="0" w:space="0" w:color="auto"/>
                <w:left w:val="none" w:sz="0" w:space="0" w:color="auto"/>
                <w:bottom w:val="none" w:sz="0" w:space="0" w:color="auto"/>
                <w:right w:val="none" w:sz="0" w:space="0" w:color="auto"/>
              </w:divBdr>
            </w:div>
            <w:div w:id="1131553220">
              <w:marLeft w:val="0"/>
              <w:marRight w:val="0"/>
              <w:marTop w:val="0"/>
              <w:marBottom w:val="0"/>
              <w:divBdr>
                <w:top w:val="none" w:sz="0" w:space="0" w:color="auto"/>
                <w:left w:val="none" w:sz="0" w:space="0" w:color="auto"/>
                <w:bottom w:val="none" w:sz="0" w:space="0" w:color="auto"/>
                <w:right w:val="none" w:sz="0" w:space="0" w:color="auto"/>
              </w:divBdr>
            </w:div>
            <w:div w:id="1147162849">
              <w:marLeft w:val="0"/>
              <w:marRight w:val="0"/>
              <w:marTop w:val="0"/>
              <w:marBottom w:val="0"/>
              <w:divBdr>
                <w:top w:val="none" w:sz="0" w:space="0" w:color="auto"/>
                <w:left w:val="none" w:sz="0" w:space="0" w:color="auto"/>
                <w:bottom w:val="none" w:sz="0" w:space="0" w:color="auto"/>
                <w:right w:val="none" w:sz="0" w:space="0" w:color="auto"/>
              </w:divBdr>
            </w:div>
            <w:div w:id="1158956425">
              <w:marLeft w:val="0"/>
              <w:marRight w:val="0"/>
              <w:marTop w:val="0"/>
              <w:marBottom w:val="0"/>
              <w:divBdr>
                <w:top w:val="none" w:sz="0" w:space="0" w:color="auto"/>
                <w:left w:val="none" w:sz="0" w:space="0" w:color="auto"/>
                <w:bottom w:val="none" w:sz="0" w:space="0" w:color="auto"/>
                <w:right w:val="none" w:sz="0" w:space="0" w:color="auto"/>
              </w:divBdr>
            </w:div>
            <w:div w:id="1179004434">
              <w:marLeft w:val="0"/>
              <w:marRight w:val="0"/>
              <w:marTop w:val="0"/>
              <w:marBottom w:val="0"/>
              <w:divBdr>
                <w:top w:val="none" w:sz="0" w:space="0" w:color="auto"/>
                <w:left w:val="none" w:sz="0" w:space="0" w:color="auto"/>
                <w:bottom w:val="none" w:sz="0" w:space="0" w:color="auto"/>
                <w:right w:val="none" w:sz="0" w:space="0" w:color="auto"/>
              </w:divBdr>
            </w:div>
            <w:div w:id="1191067061">
              <w:marLeft w:val="0"/>
              <w:marRight w:val="0"/>
              <w:marTop w:val="0"/>
              <w:marBottom w:val="0"/>
              <w:divBdr>
                <w:top w:val="none" w:sz="0" w:space="0" w:color="auto"/>
                <w:left w:val="none" w:sz="0" w:space="0" w:color="auto"/>
                <w:bottom w:val="none" w:sz="0" w:space="0" w:color="auto"/>
                <w:right w:val="none" w:sz="0" w:space="0" w:color="auto"/>
              </w:divBdr>
            </w:div>
            <w:div w:id="1193571504">
              <w:marLeft w:val="0"/>
              <w:marRight w:val="0"/>
              <w:marTop w:val="0"/>
              <w:marBottom w:val="0"/>
              <w:divBdr>
                <w:top w:val="none" w:sz="0" w:space="0" w:color="auto"/>
                <w:left w:val="none" w:sz="0" w:space="0" w:color="auto"/>
                <w:bottom w:val="none" w:sz="0" w:space="0" w:color="auto"/>
                <w:right w:val="none" w:sz="0" w:space="0" w:color="auto"/>
              </w:divBdr>
            </w:div>
            <w:div w:id="1206061063">
              <w:marLeft w:val="0"/>
              <w:marRight w:val="0"/>
              <w:marTop w:val="0"/>
              <w:marBottom w:val="0"/>
              <w:divBdr>
                <w:top w:val="none" w:sz="0" w:space="0" w:color="auto"/>
                <w:left w:val="none" w:sz="0" w:space="0" w:color="auto"/>
                <w:bottom w:val="none" w:sz="0" w:space="0" w:color="auto"/>
                <w:right w:val="none" w:sz="0" w:space="0" w:color="auto"/>
              </w:divBdr>
            </w:div>
            <w:div w:id="1209226094">
              <w:marLeft w:val="0"/>
              <w:marRight w:val="0"/>
              <w:marTop w:val="0"/>
              <w:marBottom w:val="0"/>
              <w:divBdr>
                <w:top w:val="none" w:sz="0" w:space="0" w:color="auto"/>
                <w:left w:val="none" w:sz="0" w:space="0" w:color="auto"/>
                <w:bottom w:val="none" w:sz="0" w:space="0" w:color="auto"/>
                <w:right w:val="none" w:sz="0" w:space="0" w:color="auto"/>
              </w:divBdr>
            </w:div>
            <w:div w:id="1226794296">
              <w:marLeft w:val="0"/>
              <w:marRight w:val="0"/>
              <w:marTop w:val="0"/>
              <w:marBottom w:val="0"/>
              <w:divBdr>
                <w:top w:val="none" w:sz="0" w:space="0" w:color="auto"/>
                <w:left w:val="none" w:sz="0" w:space="0" w:color="auto"/>
                <w:bottom w:val="none" w:sz="0" w:space="0" w:color="auto"/>
                <w:right w:val="none" w:sz="0" w:space="0" w:color="auto"/>
              </w:divBdr>
            </w:div>
            <w:div w:id="1234202389">
              <w:marLeft w:val="0"/>
              <w:marRight w:val="0"/>
              <w:marTop w:val="0"/>
              <w:marBottom w:val="0"/>
              <w:divBdr>
                <w:top w:val="none" w:sz="0" w:space="0" w:color="auto"/>
                <w:left w:val="none" w:sz="0" w:space="0" w:color="auto"/>
                <w:bottom w:val="none" w:sz="0" w:space="0" w:color="auto"/>
                <w:right w:val="none" w:sz="0" w:space="0" w:color="auto"/>
              </w:divBdr>
            </w:div>
            <w:div w:id="1259412073">
              <w:marLeft w:val="0"/>
              <w:marRight w:val="0"/>
              <w:marTop w:val="0"/>
              <w:marBottom w:val="0"/>
              <w:divBdr>
                <w:top w:val="none" w:sz="0" w:space="0" w:color="auto"/>
                <w:left w:val="none" w:sz="0" w:space="0" w:color="auto"/>
                <w:bottom w:val="none" w:sz="0" w:space="0" w:color="auto"/>
                <w:right w:val="none" w:sz="0" w:space="0" w:color="auto"/>
              </w:divBdr>
            </w:div>
            <w:div w:id="1263106529">
              <w:marLeft w:val="0"/>
              <w:marRight w:val="0"/>
              <w:marTop w:val="0"/>
              <w:marBottom w:val="0"/>
              <w:divBdr>
                <w:top w:val="none" w:sz="0" w:space="0" w:color="auto"/>
                <w:left w:val="none" w:sz="0" w:space="0" w:color="auto"/>
                <w:bottom w:val="none" w:sz="0" w:space="0" w:color="auto"/>
                <w:right w:val="none" w:sz="0" w:space="0" w:color="auto"/>
              </w:divBdr>
            </w:div>
            <w:div w:id="1279331567">
              <w:marLeft w:val="0"/>
              <w:marRight w:val="0"/>
              <w:marTop w:val="0"/>
              <w:marBottom w:val="0"/>
              <w:divBdr>
                <w:top w:val="none" w:sz="0" w:space="0" w:color="auto"/>
                <w:left w:val="none" w:sz="0" w:space="0" w:color="auto"/>
                <w:bottom w:val="none" w:sz="0" w:space="0" w:color="auto"/>
                <w:right w:val="none" w:sz="0" w:space="0" w:color="auto"/>
              </w:divBdr>
            </w:div>
            <w:div w:id="1287389264">
              <w:marLeft w:val="0"/>
              <w:marRight w:val="0"/>
              <w:marTop w:val="0"/>
              <w:marBottom w:val="0"/>
              <w:divBdr>
                <w:top w:val="none" w:sz="0" w:space="0" w:color="auto"/>
                <w:left w:val="none" w:sz="0" w:space="0" w:color="auto"/>
                <w:bottom w:val="none" w:sz="0" w:space="0" w:color="auto"/>
                <w:right w:val="none" w:sz="0" w:space="0" w:color="auto"/>
              </w:divBdr>
            </w:div>
            <w:div w:id="1293367274">
              <w:marLeft w:val="0"/>
              <w:marRight w:val="0"/>
              <w:marTop w:val="0"/>
              <w:marBottom w:val="0"/>
              <w:divBdr>
                <w:top w:val="none" w:sz="0" w:space="0" w:color="auto"/>
                <w:left w:val="none" w:sz="0" w:space="0" w:color="auto"/>
                <w:bottom w:val="none" w:sz="0" w:space="0" w:color="auto"/>
                <w:right w:val="none" w:sz="0" w:space="0" w:color="auto"/>
              </w:divBdr>
            </w:div>
            <w:div w:id="1311130345">
              <w:marLeft w:val="0"/>
              <w:marRight w:val="0"/>
              <w:marTop w:val="0"/>
              <w:marBottom w:val="0"/>
              <w:divBdr>
                <w:top w:val="none" w:sz="0" w:space="0" w:color="auto"/>
                <w:left w:val="none" w:sz="0" w:space="0" w:color="auto"/>
                <w:bottom w:val="none" w:sz="0" w:space="0" w:color="auto"/>
                <w:right w:val="none" w:sz="0" w:space="0" w:color="auto"/>
              </w:divBdr>
            </w:div>
            <w:div w:id="1317029321">
              <w:marLeft w:val="0"/>
              <w:marRight w:val="0"/>
              <w:marTop w:val="0"/>
              <w:marBottom w:val="0"/>
              <w:divBdr>
                <w:top w:val="none" w:sz="0" w:space="0" w:color="auto"/>
                <w:left w:val="none" w:sz="0" w:space="0" w:color="auto"/>
                <w:bottom w:val="none" w:sz="0" w:space="0" w:color="auto"/>
                <w:right w:val="none" w:sz="0" w:space="0" w:color="auto"/>
              </w:divBdr>
            </w:div>
            <w:div w:id="1319186027">
              <w:marLeft w:val="0"/>
              <w:marRight w:val="0"/>
              <w:marTop w:val="0"/>
              <w:marBottom w:val="0"/>
              <w:divBdr>
                <w:top w:val="none" w:sz="0" w:space="0" w:color="auto"/>
                <w:left w:val="none" w:sz="0" w:space="0" w:color="auto"/>
                <w:bottom w:val="none" w:sz="0" w:space="0" w:color="auto"/>
                <w:right w:val="none" w:sz="0" w:space="0" w:color="auto"/>
              </w:divBdr>
            </w:div>
            <w:div w:id="1322270389">
              <w:marLeft w:val="0"/>
              <w:marRight w:val="0"/>
              <w:marTop w:val="0"/>
              <w:marBottom w:val="0"/>
              <w:divBdr>
                <w:top w:val="none" w:sz="0" w:space="0" w:color="auto"/>
                <w:left w:val="none" w:sz="0" w:space="0" w:color="auto"/>
                <w:bottom w:val="none" w:sz="0" w:space="0" w:color="auto"/>
                <w:right w:val="none" w:sz="0" w:space="0" w:color="auto"/>
              </w:divBdr>
            </w:div>
            <w:div w:id="1330329021">
              <w:marLeft w:val="0"/>
              <w:marRight w:val="0"/>
              <w:marTop w:val="0"/>
              <w:marBottom w:val="0"/>
              <w:divBdr>
                <w:top w:val="none" w:sz="0" w:space="0" w:color="auto"/>
                <w:left w:val="none" w:sz="0" w:space="0" w:color="auto"/>
                <w:bottom w:val="none" w:sz="0" w:space="0" w:color="auto"/>
                <w:right w:val="none" w:sz="0" w:space="0" w:color="auto"/>
              </w:divBdr>
            </w:div>
            <w:div w:id="1330862168">
              <w:marLeft w:val="0"/>
              <w:marRight w:val="0"/>
              <w:marTop w:val="0"/>
              <w:marBottom w:val="0"/>
              <w:divBdr>
                <w:top w:val="none" w:sz="0" w:space="0" w:color="auto"/>
                <w:left w:val="none" w:sz="0" w:space="0" w:color="auto"/>
                <w:bottom w:val="none" w:sz="0" w:space="0" w:color="auto"/>
                <w:right w:val="none" w:sz="0" w:space="0" w:color="auto"/>
              </w:divBdr>
            </w:div>
            <w:div w:id="1331255180">
              <w:marLeft w:val="0"/>
              <w:marRight w:val="0"/>
              <w:marTop w:val="0"/>
              <w:marBottom w:val="0"/>
              <w:divBdr>
                <w:top w:val="none" w:sz="0" w:space="0" w:color="auto"/>
                <w:left w:val="none" w:sz="0" w:space="0" w:color="auto"/>
                <w:bottom w:val="none" w:sz="0" w:space="0" w:color="auto"/>
                <w:right w:val="none" w:sz="0" w:space="0" w:color="auto"/>
              </w:divBdr>
            </w:div>
            <w:div w:id="1340234060">
              <w:marLeft w:val="0"/>
              <w:marRight w:val="0"/>
              <w:marTop w:val="0"/>
              <w:marBottom w:val="0"/>
              <w:divBdr>
                <w:top w:val="none" w:sz="0" w:space="0" w:color="auto"/>
                <w:left w:val="none" w:sz="0" w:space="0" w:color="auto"/>
                <w:bottom w:val="none" w:sz="0" w:space="0" w:color="auto"/>
                <w:right w:val="none" w:sz="0" w:space="0" w:color="auto"/>
              </w:divBdr>
            </w:div>
            <w:div w:id="1346324922">
              <w:marLeft w:val="0"/>
              <w:marRight w:val="0"/>
              <w:marTop w:val="0"/>
              <w:marBottom w:val="0"/>
              <w:divBdr>
                <w:top w:val="none" w:sz="0" w:space="0" w:color="auto"/>
                <w:left w:val="none" w:sz="0" w:space="0" w:color="auto"/>
                <w:bottom w:val="none" w:sz="0" w:space="0" w:color="auto"/>
                <w:right w:val="none" w:sz="0" w:space="0" w:color="auto"/>
              </w:divBdr>
            </w:div>
            <w:div w:id="1347559483">
              <w:marLeft w:val="0"/>
              <w:marRight w:val="0"/>
              <w:marTop w:val="0"/>
              <w:marBottom w:val="0"/>
              <w:divBdr>
                <w:top w:val="none" w:sz="0" w:space="0" w:color="auto"/>
                <w:left w:val="none" w:sz="0" w:space="0" w:color="auto"/>
                <w:bottom w:val="none" w:sz="0" w:space="0" w:color="auto"/>
                <w:right w:val="none" w:sz="0" w:space="0" w:color="auto"/>
              </w:divBdr>
            </w:div>
            <w:div w:id="1347903839">
              <w:marLeft w:val="0"/>
              <w:marRight w:val="0"/>
              <w:marTop w:val="0"/>
              <w:marBottom w:val="0"/>
              <w:divBdr>
                <w:top w:val="none" w:sz="0" w:space="0" w:color="auto"/>
                <w:left w:val="none" w:sz="0" w:space="0" w:color="auto"/>
                <w:bottom w:val="none" w:sz="0" w:space="0" w:color="auto"/>
                <w:right w:val="none" w:sz="0" w:space="0" w:color="auto"/>
              </w:divBdr>
            </w:div>
            <w:div w:id="1349791861">
              <w:marLeft w:val="0"/>
              <w:marRight w:val="0"/>
              <w:marTop w:val="0"/>
              <w:marBottom w:val="0"/>
              <w:divBdr>
                <w:top w:val="none" w:sz="0" w:space="0" w:color="auto"/>
                <w:left w:val="none" w:sz="0" w:space="0" w:color="auto"/>
                <w:bottom w:val="none" w:sz="0" w:space="0" w:color="auto"/>
                <w:right w:val="none" w:sz="0" w:space="0" w:color="auto"/>
              </w:divBdr>
            </w:div>
            <w:div w:id="1389719529">
              <w:marLeft w:val="0"/>
              <w:marRight w:val="0"/>
              <w:marTop w:val="0"/>
              <w:marBottom w:val="0"/>
              <w:divBdr>
                <w:top w:val="none" w:sz="0" w:space="0" w:color="auto"/>
                <w:left w:val="none" w:sz="0" w:space="0" w:color="auto"/>
                <w:bottom w:val="none" w:sz="0" w:space="0" w:color="auto"/>
                <w:right w:val="none" w:sz="0" w:space="0" w:color="auto"/>
              </w:divBdr>
            </w:div>
            <w:div w:id="1389963419">
              <w:marLeft w:val="0"/>
              <w:marRight w:val="0"/>
              <w:marTop w:val="0"/>
              <w:marBottom w:val="0"/>
              <w:divBdr>
                <w:top w:val="none" w:sz="0" w:space="0" w:color="auto"/>
                <w:left w:val="none" w:sz="0" w:space="0" w:color="auto"/>
                <w:bottom w:val="none" w:sz="0" w:space="0" w:color="auto"/>
                <w:right w:val="none" w:sz="0" w:space="0" w:color="auto"/>
              </w:divBdr>
            </w:div>
            <w:div w:id="1397702359">
              <w:marLeft w:val="0"/>
              <w:marRight w:val="0"/>
              <w:marTop w:val="0"/>
              <w:marBottom w:val="0"/>
              <w:divBdr>
                <w:top w:val="none" w:sz="0" w:space="0" w:color="auto"/>
                <w:left w:val="none" w:sz="0" w:space="0" w:color="auto"/>
                <w:bottom w:val="none" w:sz="0" w:space="0" w:color="auto"/>
                <w:right w:val="none" w:sz="0" w:space="0" w:color="auto"/>
              </w:divBdr>
            </w:div>
            <w:div w:id="1407268519">
              <w:marLeft w:val="0"/>
              <w:marRight w:val="0"/>
              <w:marTop w:val="0"/>
              <w:marBottom w:val="0"/>
              <w:divBdr>
                <w:top w:val="none" w:sz="0" w:space="0" w:color="auto"/>
                <w:left w:val="none" w:sz="0" w:space="0" w:color="auto"/>
                <w:bottom w:val="none" w:sz="0" w:space="0" w:color="auto"/>
                <w:right w:val="none" w:sz="0" w:space="0" w:color="auto"/>
              </w:divBdr>
            </w:div>
            <w:div w:id="1423333279">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428505339">
              <w:marLeft w:val="0"/>
              <w:marRight w:val="0"/>
              <w:marTop w:val="0"/>
              <w:marBottom w:val="0"/>
              <w:divBdr>
                <w:top w:val="none" w:sz="0" w:space="0" w:color="auto"/>
                <w:left w:val="none" w:sz="0" w:space="0" w:color="auto"/>
                <w:bottom w:val="none" w:sz="0" w:space="0" w:color="auto"/>
                <w:right w:val="none" w:sz="0" w:space="0" w:color="auto"/>
              </w:divBdr>
            </w:div>
            <w:div w:id="1441948687">
              <w:marLeft w:val="0"/>
              <w:marRight w:val="0"/>
              <w:marTop w:val="0"/>
              <w:marBottom w:val="0"/>
              <w:divBdr>
                <w:top w:val="none" w:sz="0" w:space="0" w:color="auto"/>
                <w:left w:val="none" w:sz="0" w:space="0" w:color="auto"/>
                <w:bottom w:val="none" w:sz="0" w:space="0" w:color="auto"/>
                <w:right w:val="none" w:sz="0" w:space="0" w:color="auto"/>
              </w:divBdr>
            </w:div>
            <w:div w:id="1448622951">
              <w:marLeft w:val="0"/>
              <w:marRight w:val="0"/>
              <w:marTop w:val="0"/>
              <w:marBottom w:val="0"/>
              <w:divBdr>
                <w:top w:val="none" w:sz="0" w:space="0" w:color="auto"/>
                <w:left w:val="none" w:sz="0" w:space="0" w:color="auto"/>
                <w:bottom w:val="none" w:sz="0" w:space="0" w:color="auto"/>
                <w:right w:val="none" w:sz="0" w:space="0" w:color="auto"/>
              </w:divBdr>
            </w:div>
            <w:div w:id="1454179233">
              <w:marLeft w:val="0"/>
              <w:marRight w:val="0"/>
              <w:marTop w:val="0"/>
              <w:marBottom w:val="0"/>
              <w:divBdr>
                <w:top w:val="none" w:sz="0" w:space="0" w:color="auto"/>
                <w:left w:val="none" w:sz="0" w:space="0" w:color="auto"/>
                <w:bottom w:val="none" w:sz="0" w:space="0" w:color="auto"/>
                <w:right w:val="none" w:sz="0" w:space="0" w:color="auto"/>
              </w:divBdr>
            </w:div>
            <w:div w:id="1461070932">
              <w:marLeft w:val="0"/>
              <w:marRight w:val="0"/>
              <w:marTop w:val="0"/>
              <w:marBottom w:val="0"/>
              <w:divBdr>
                <w:top w:val="none" w:sz="0" w:space="0" w:color="auto"/>
                <w:left w:val="none" w:sz="0" w:space="0" w:color="auto"/>
                <w:bottom w:val="none" w:sz="0" w:space="0" w:color="auto"/>
                <w:right w:val="none" w:sz="0" w:space="0" w:color="auto"/>
              </w:divBdr>
            </w:div>
            <w:div w:id="1476337973">
              <w:marLeft w:val="0"/>
              <w:marRight w:val="0"/>
              <w:marTop w:val="0"/>
              <w:marBottom w:val="0"/>
              <w:divBdr>
                <w:top w:val="none" w:sz="0" w:space="0" w:color="auto"/>
                <w:left w:val="none" w:sz="0" w:space="0" w:color="auto"/>
                <w:bottom w:val="none" w:sz="0" w:space="0" w:color="auto"/>
                <w:right w:val="none" w:sz="0" w:space="0" w:color="auto"/>
              </w:divBdr>
            </w:div>
            <w:div w:id="1476795761">
              <w:marLeft w:val="0"/>
              <w:marRight w:val="0"/>
              <w:marTop w:val="0"/>
              <w:marBottom w:val="0"/>
              <w:divBdr>
                <w:top w:val="none" w:sz="0" w:space="0" w:color="auto"/>
                <w:left w:val="none" w:sz="0" w:space="0" w:color="auto"/>
                <w:bottom w:val="none" w:sz="0" w:space="0" w:color="auto"/>
                <w:right w:val="none" w:sz="0" w:space="0" w:color="auto"/>
              </w:divBdr>
            </w:div>
            <w:div w:id="1478035533">
              <w:marLeft w:val="0"/>
              <w:marRight w:val="0"/>
              <w:marTop w:val="0"/>
              <w:marBottom w:val="0"/>
              <w:divBdr>
                <w:top w:val="none" w:sz="0" w:space="0" w:color="auto"/>
                <w:left w:val="none" w:sz="0" w:space="0" w:color="auto"/>
                <w:bottom w:val="none" w:sz="0" w:space="0" w:color="auto"/>
                <w:right w:val="none" w:sz="0" w:space="0" w:color="auto"/>
              </w:divBdr>
            </w:div>
            <w:div w:id="1480926919">
              <w:marLeft w:val="0"/>
              <w:marRight w:val="0"/>
              <w:marTop w:val="0"/>
              <w:marBottom w:val="0"/>
              <w:divBdr>
                <w:top w:val="none" w:sz="0" w:space="0" w:color="auto"/>
                <w:left w:val="none" w:sz="0" w:space="0" w:color="auto"/>
                <w:bottom w:val="none" w:sz="0" w:space="0" w:color="auto"/>
                <w:right w:val="none" w:sz="0" w:space="0" w:color="auto"/>
              </w:divBdr>
            </w:div>
            <w:div w:id="1481118805">
              <w:marLeft w:val="0"/>
              <w:marRight w:val="0"/>
              <w:marTop w:val="0"/>
              <w:marBottom w:val="0"/>
              <w:divBdr>
                <w:top w:val="none" w:sz="0" w:space="0" w:color="auto"/>
                <w:left w:val="none" w:sz="0" w:space="0" w:color="auto"/>
                <w:bottom w:val="none" w:sz="0" w:space="0" w:color="auto"/>
                <w:right w:val="none" w:sz="0" w:space="0" w:color="auto"/>
              </w:divBdr>
            </w:div>
            <w:div w:id="1482233179">
              <w:marLeft w:val="0"/>
              <w:marRight w:val="0"/>
              <w:marTop w:val="0"/>
              <w:marBottom w:val="0"/>
              <w:divBdr>
                <w:top w:val="none" w:sz="0" w:space="0" w:color="auto"/>
                <w:left w:val="none" w:sz="0" w:space="0" w:color="auto"/>
                <w:bottom w:val="none" w:sz="0" w:space="0" w:color="auto"/>
                <w:right w:val="none" w:sz="0" w:space="0" w:color="auto"/>
              </w:divBdr>
            </w:div>
            <w:div w:id="1485701848">
              <w:marLeft w:val="0"/>
              <w:marRight w:val="0"/>
              <w:marTop w:val="0"/>
              <w:marBottom w:val="0"/>
              <w:divBdr>
                <w:top w:val="none" w:sz="0" w:space="0" w:color="auto"/>
                <w:left w:val="none" w:sz="0" w:space="0" w:color="auto"/>
                <w:bottom w:val="none" w:sz="0" w:space="0" w:color="auto"/>
                <w:right w:val="none" w:sz="0" w:space="0" w:color="auto"/>
              </w:divBdr>
            </w:div>
            <w:div w:id="1486042417">
              <w:marLeft w:val="0"/>
              <w:marRight w:val="0"/>
              <w:marTop w:val="0"/>
              <w:marBottom w:val="0"/>
              <w:divBdr>
                <w:top w:val="none" w:sz="0" w:space="0" w:color="auto"/>
                <w:left w:val="none" w:sz="0" w:space="0" w:color="auto"/>
                <w:bottom w:val="none" w:sz="0" w:space="0" w:color="auto"/>
                <w:right w:val="none" w:sz="0" w:space="0" w:color="auto"/>
              </w:divBdr>
            </w:div>
            <w:div w:id="1486508817">
              <w:marLeft w:val="0"/>
              <w:marRight w:val="0"/>
              <w:marTop w:val="0"/>
              <w:marBottom w:val="0"/>
              <w:divBdr>
                <w:top w:val="none" w:sz="0" w:space="0" w:color="auto"/>
                <w:left w:val="none" w:sz="0" w:space="0" w:color="auto"/>
                <w:bottom w:val="none" w:sz="0" w:space="0" w:color="auto"/>
                <w:right w:val="none" w:sz="0" w:space="0" w:color="auto"/>
              </w:divBdr>
            </w:div>
            <w:div w:id="1487552364">
              <w:marLeft w:val="0"/>
              <w:marRight w:val="0"/>
              <w:marTop w:val="0"/>
              <w:marBottom w:val="0"/>
              <w:divBdr>
                <w:top w:val="none" w:sz="0" w:space="0" w:color="auto"/>
                <w:left w:val="none" w:sz="0" w:space="0" w:color="auto"/>
                <w:bottom w:val="none" w:sz="0" w:space="0" w:color="auto"/>
                <w:right w:val="none" w:sz="0" w:space="0" w:color="auto"/>
              </w:divBdr>
            </w:div>
            <w:div w:id="1500193922">
              <w:marLeft w:val="0"/>
              <w:marRight w:val="0"/>
              <w:marTop w:val="0"/>
              <w:marBottom w:val="0"/>
              <w:divBdr>
                <w:top w:val="none" w:sz="0" w:space="0" w:color="auto"/>
                <w:left w:val="none" w:sz="0" w:space="0" w:color="auto"/>
                <w:bottom w:val="none" w:sz="0" w:space="0" w:color="auto"/>
                <w:right w:val="none" w:sz="0" w:space="0" w:color="auto"/>
              </w:divBdr>
            </w:div>
            <w:div w:id="1503617081">
              <w:marLeft w:val="0"/>
              <w:marRight w:val="0"/>
              <w:marTop w:val="0"/>
              <w:marBottom w:val="0"/>
              <w:divBdr>
                <w:top w:val="none" w:sz="0" w:space="0" w:color="auto"/>
                <w:left w:val="none" w:sz="0" w:space="0" w:color="auto"/>
                <w:bottom w:val="none" w:sz="0" w:space="0" w:color="auto"/>
                <w:right w:val="none" w:sz="0" w:space="0" w:color="auto"/>
              </w:divBdr>
            </w:div>
            <w:div w:id="1508406142">
              <w:marLeft w:val="0"/>
              <w:marRight w:val="0"/>
              <w:marTop w:val="0"/>
              <w:marBottom w:val="0"/>
              <w:divBdr>
                <w:top w:val="none" w:sz="0" w:space="0" w:color="auto"/>
                <w:left w:val="none" w:sz="0" w:space="0" w:color="auto"/>
                <w:bottom w:val="none" w:sz="0" w:space="0" w:color="auto"/>
                <w:right w:val="none" w:sz="0" w:space="0" w:color="auto"/>
              </w:divBdr>
            </w:div>
            <w:div w:id="1525751970">
              <w:marLeft w:val="0"/>
              <w:marRight w:val="0"/>
              <w:marTop w:val="0"/>
              <w:marBottom w:val="0"/>
              <w:divBdr>
                <w:top w:val="none" w:sz="0" w:space="0" w:color="auto"/>
                <w:left w:val="none" w:sz="0" w:space="0" w:color="auto"/>
                <w:bottom w:val="none" w:sz="0" w:space="0" w:color="auto"/>
                <w:right w:val="none" w:sz="0" w:space="0" w:color="auto"/>
              </w:divBdr>
            </w:div>
            <w:div w:id="1532111312">
              <w:marLeft w:val="0"/>
              <w:marRight w:val="0"/>
              <w:marTop w:val="0"/>
              <w:marBottom w:val="0"/>
              <w:divBdr>
                <w:top w:val="none" w:sz="0" w:space="0" w:color="auto"/>
                <w:left w:val="none" w:sz="0" w:space="0" w:color="auto"/>
                <w:bottom w:val="none" w:sz="0" w:space="0" w:color="auto"/>
                <w:right w:val="none" w:sz="0" w:space="0" w:color="auto"/>
              </w:divBdr>
            </w:div>
            <w:div w:id="1538197752">
              <w:marLeft w:val="0"/>
              <w:marRight w:val="0"/>
              <w:marTop w:val="0"/>
              <w:marBottom w:val="0"/>
              <w:divBdr>
                <w:top w:val="none" w:sz="0" w:space="0" w:color="auto"/>
                <w:left w:val="none" w:sz="0" w:space="0" w:color="auto"/>
                <w:bottom w:val="none" w:sz="0" w:space="0" w:color="auto"/>
                <w:right w:val="none" w:sz="0" w:space="0" w:color="auto"/>
              </w:divBdr>
            </w:div>
            <w:div w:id="1560242674">
              <w:marLeft w:val="0"/>
              <w:marRight w:val="0"/>
              <w:marTop w:val="0"/>
              <w:marBottom w:val="0"/>
              <w:divBdr>
                <w:top w:val="none" w:sz="0" w:space="0" w:color="auto"/>
                <w:left w:val="none" w:sz="0" w:space="0" w:color="auto"/>
                <w:bottom w:val="none" w:sz="0" w:space="0" w:color="auto"/>
                <w:right w:val="none" w:sz="0" w:space="0" w:color="auto"/>
              </w:divBdr>
            </w:div>
            <w:div w:id="1564290281">
              <w:marLeft w:val="0"/>
              <w:marRight w:val="0"/>
              <w:marTop w:val="0"/>
              <w:marBottom w:val="0"/>
              <w:divBdr>
                <w:top w:val="none" w:sz="0" w:space="0" w:color="auto"/>
                <w:left w:val="none" w:sz="0" w:space="0" w:color="auto"/>
                <w:bottom w:val="none" w:sz="0" w:space="0" w:color="auto"/>
                <w:right w:val="none" w:sz="0" w:space="0" w:color="auto"/>
              </w:divBdr>
            </w:div>
            <w:div w:id="1570265808">
              <w:marLeft w:val="0"/>
              <w:marRight w:val="0"/>
              <w:marTop w:val="0"/>
              <w:marBottom w:val="0"/>
              <w:divBdr>
                <w:top w:val="none" w:sz="0" w:space="0" w:color="auto"/>
                <w:left w:val="none" w:sz="0" w:space="0" w:color="auto"/>
                <w:bottom w:val="none" w:sz="0" w:space="0" w:color="auto"/>
                <w:right w:val="none" w:sz="0" w:space="0" w:color="auto"/>
              </w:divBdr>
            </w:div>
            <w:div w:id="1578860331">
              <w:marLeft w:val="0"/>
              <w:marRight w:val="0"/>
              <w:marTop w:val="0"/>
              <w:marBottom w:val="0"/>
              <w:divBdr>
                <w:top w:val="none" w:sz="0" w:space="0" w:color="auto"/>
                <w:left w:val="none" w:sz="0" w:space="0" w:color="auto"/>
                <w:bottom w:val="none" w:sz="0" w:space="0" w:color="auto"/>
                <w:right w:val="none" w:sz="0" w:space="0" w:color="auto"/>
              </w:divBdr>
            </w:div>
            <w:div w:id="1578982163">
              <w:marLeft w:val="0"/>
              <w:marRight w:val="0"/>
              <w:marTop w:val="0"/>
              <w:marBottom w:val="0"/>
              <w:divBdr>
                <w:top w:val="none" w:sz="0" w:space="0" w:color="auto"/>
                <w:left w:val="none" w:sz="0" w:space="0" w:color="auto"/>
                <w:bottom w:val="none" w:sz="0" w:space="0" w:color="auto"/>
                <w:right w:val="none" w:sz="0" w:space="0" w:color="auto"/>
              </w:divBdr>
            </w:div>
            <w:div w:id="1603076178">
              <w:marLeft w:val="0"/>
              <w:marRight w:val="0"/>
              <w:marTop w:val="0"/>
              <w:marBottom w:val="0"/>
              <w:divBdr>
                <w:top w:val="none" w:sz="0" w:space="0" w:color="auto"/>
                <w:left w:val="none" w:sz="0" w:space="0" w:color="auto"/>
                <w:bottom w:val="none" w:sz="0" w:space="0" w:color="auto"/>
                <w:right w:val="none" w:sz="0" w:space="0" w:color="auto"/>
              </w:divBdr>
            </w:div>
            <w:div w:id="1604459129">
              <w:marLeft w:val="0"/>
              <w:marRight w:val="0"/>
              <w:marTop w:val="0"/>
              <w:marBottom w:val="0"/>
              <w:divBdr>
                <w:top w:val="none" w:sz="0" w:space="0" w:color="auto"/>
                <w:left w:val="none" w:sz="0" w:space="0" w:color="auto"/>
                <w:bottom w:val="none" w:sz="0" w:space="0" w:color="auto"/>
                <w:right w:val="none" w:sz="0" w:space="0" w:color="auto"/>
              </w:divBdr>
            </w:div>
            <w:div w:id="1616210560">
              <w:marLeft w:val="0"/>
              <w:marRight w:val="0"/>
              <w:marTop w:val="0"/>
              <w:marBottom w:val="0"/>
              <w:divBdr>
                <w:top w:val="none" w:sz="0" w:space="0" w:color="auto"/>
                <w:left w:val="none" w:sz="0" w:space="0" w:color="auto"/>
                <w:bottom w:val="none" w:sz="0" w:space="0" w:color="auto"/>
                <w:right w:val="none" w:sz="0" w:space="0" w:color="auto"/>
              </w:divBdr>
            </w:div>
            <w:div w:id="1628848713">
              <w:marLeft w:val="0"/>
              <w:marRight w:val="0"/>
              <w:marTop w:val="0"/>
              <w:marBottom w:val="0"/>
              <w:divBdr>
                <w:top w:val="none" w:sz="0" w:space="0" w:color="auto"/>
                <w:left w:val="none" w:sz="0" w:space="0" w:color="auto"/>
                <w:bottom w:val="none" w:sz="0" w:space="0" w:color="auto"/>
                <w:right w:val="none" w:sz="0" w:space="0" w:color="auto"/>
              </w:divBdr>
            </w:div>
            <w:div w:id="1635595731">
              <w:marLeft w:val="0"/>
              <w:marRight w:val="0"/>
              <w:marTop w:val="0"/>
              <w:marBottom w:val="0"/>
              <w:divBdr>
                <w:top w:val="none" w:sz="0" w:space="0" w:color="auto"/>
                <w:left w:val="none" w:sz="0" w:space="0" w:color="auto"/>
                <w:bottom w:val="none" w:sz="0" w:space="0" w:color="auto"/>
                <w:right w:val="none" w:sz="0" w:space="0" w:color="auto"/>
              </w:divBdr>
            </w:div>
            <w:div w:id="1647584525">
              <w:marLeft w:val="0"/>
              <w:marRight w:val="0"/>
              <w:marTop w:val="0"/>
              <w:marBottom w:val="0"/>
              <w:divBdr>
                <w:top w:val="none" w:sz="0" w:space="0" w:color="auto"/>
                <w:left w:val="none" w:sz="0" w:space="0" w:color="auto"/>
                <w:bottom w:val="none" w:sz="0" w:space="0" w:color="auto"/>
                <w:right w:val="none" w:sz="0" w:space="0" w:color="auto"/>
              </w:divBdr>
            </w:div>
            <w:div w:id="1669357950">
              <w:marLeft w:val="0"/>
              <w:marRight w:val="0"/>
              <w:marTop w:val="0"/>
              <w:marBottom w:val="0"/>
              <w:divBdr>
                <w:top w:val="none" w:sz="0" w:space="0" w:color="auto"/>
                <w:left w:val="none" w:sz="0" w:space="0" w:color="auto"/>
                <w:bottom w:val="none" w:sz="0" w:space="0" w:color="auto"/>
                <w:right w:val="none" w:sz="0" w:space="0" w:color="auto"/>
              </w:divBdr>
            </w:div>
            <w:div w:id="1683126379">
              <w:marLeft w:val="0"/>
              <w:marRight w:val="0"/>
              <w:marTop w:val="0"/>
              <w:marBottom w:val="0"/>
              <w:divBdr>
                <w:top w:val="none" w:sz="0" w:space="0" w:color="auto"/>
                <w:left w:val="none" w:sz="0" w:space="0" w:color="auto"/>
                <w:bottom w:val="none" w:sz="0" w:space="0" w:color="auto"/>
                <w:right w:val="none" w:sz="0" w:space="0" w:color="auto"/>
              </w:divBdr>
            </w:div>
            <w:div w:id="1688485460">
              <w:marLeft w:val="0"/>
              <w:marRight w:val="0"/>
              <w:marTop w:val="0"/>
              <w:marBottom w:val="0"/>
              <w:divBdr>
                <w:top w:val="none" w:sz="0" w:space="0" w:color="auto"/>
                <w:left w:val="none" w:sz="0" w:space="0" w:color="auto"/>
                <w:bottom w:val="none" w:sz="0" w:space="0" w:color="auto"/>
                <w:right w:val="none" w:sz="0" w:space="0" w:color="auto"/>
              </w:divBdr>
            </w:div>
            <w:div w:id="1723140419">
              <w:marLeft w:val="0"/>
              <w:marRight w:val="0"/>
              <w:marTop w:val="0"/>
              <w:marBottom w:val="0"/>
              <w:divBdr>
                <w:top w:val="none" w:sz="0" w:space="0" w:color="auto"/>
                <w:left w:val="none" w:sz="0" w:space="0" w:color="auto"/>
                <w:bottom w:val="none" w:sz="0" w:space="0" w:color="auto"/>
                <w:right w:val="none" w:sz="0" w:space="0" w:color="auto"/>
              </w:divBdr>
            </w:div>
            <w:div w:id="1726564770">
              <w:marLeft w:val="0"/>
              <w:marRight w:val="0"/>
              <w:marTop w:val="0"/>
              <w:marBottom w:val="0"/>
              <w:divBdr>
                <w:top w:val="none" w:sz="0" w:space="0" w:color="auto"/>
                <w:left w:val="none" w:sz="0" w:space="0" w:color="auto"/>
                <w:bottom w:val="none" w:sz="0" w:space="0" w:color="auto"/>
                <w:right w:val="none" w:sz="0" w:space="0" w:color="auto"/>
              </w:divBdr>
            </w:div>
            <w:div w:id="1736589506">
              <w:marLeft w:val="0"/>
              <w:marRight w:val="0"/>
              <w:marTop w:val="0"/>
              <w:marBottom w:val="0"/>
              <w:divBdr>
                <w:top w:val="none" w:sz="0" w:space="0" w:color="auto"/>
                <w:left w:val="none" w:sz="0" w:space="0" w:color="auto"/>
                <w:bottom w:val="none" w:sz="0" w:space="0" w:color="auto"/>
                <w:right w:val="none" w:sz="0" w:space="0" w:color="auto"/>
              </w:divBdr>
            </w:div>
            <w:div w:id="1751585694">
              <w:marLeft w:val="0"/>
              <w:marRight w:val="0"/>
              <w:marTop w:val="0"/>
              <w:marBottom w:val="0"/>
              <w:divBdr>
                <w:top w:val="none" w:sz="0" w:space="0" w:color="auto"/>
                <w:left w:val="none" w:sz="0" w:space="0" w:color="auto"/>
                <w:bottom w:val="none" w:sz="0" w:space="0" w:color="auto"/>
                <w:right w:val="none" w:sz="0" w:space="0" w:color="auto"/>
              </w:divBdr>
            </w:div>
            <w:div w:id="1766805739">
              <w:marLeft w:val="0"/>
              <w:marRight w:val="0"/>
              <w:marTop w:val="0"/>
              <w:marBottom w:val="0"/>
              <w:divBdr>
                <w:top w:val="none" w:sz="0" w:space="0" w:color="auto"/>
                <w:left w:val="none" w:sz="0" w:space="0" w:color="auto"/>
                <w:bottom w:val="none" w:sz="0" w:space="0" w:color="auto"/>
                <w:right w:val="none" w:sz="0" w:space="0" w:color="auto"/>
              </w:divBdr>
            </w:div>
            <w:div w:id="1769082746">
              <w:marLeft w:val="0"/>
              <w:marRight w:val="0"/>
              <w:marTop w:val="0"/>
              <w:marBottom w:val="0"/>
              <w:divBdr>
                <w:top w:val="none" w:sz="0" w:space="0" w:color="auto"/>
                <w:left w:val="none" w:sz="0" w:space="0" w:color="auto"/>
                <w:bottom w:val="none" w:sz="0" w:space="0" w:color="auto"/>
                <w:right w:val="none" w:sz="0" w:space="0" w:color="auto"/>
              </w:divBdr>
            </w:div>
            <w:div w:id="1771925825">
              <w:marLeft w:val="0"/>
              <w:marRight w:val="0"/>
              <w:marTop w:val="0"/>
              <w:marBottom w:val="0"/>
              <w:divBdr>
                <w:top w:val="none" w:sz="0" w:space="0" w:color="auto"/>
                <w:left w:val="none" w:sz="0" w:space="0" w:color="auto"/>
                <w:bottom w:val="none" w:sz="0" w:space="0" w:color="auto"/>
                <w:right w:val="none" w:sz="0" w:space="0" w:color="auto"/>
              </w:divBdr>
            </w:div>
            <w:div w:id="1793205928">
              <w:marLeft w:val="0"/>
              <w:marRight w:val="0"/>
              <w:marTop w:val="0"/>
              <w:marBottom w:val="0"/>
              <w:divBdr>
                <w:top w:val="none" w:sz="0" w:space="0" w:color="auto"/>
                <w:left w:val="none" w:sz="0" w:space="0" w:color="auto"/>
                <w:bottom w:val="none" w:sz="0" w:space="0" w:color="auto"/>
                <w:right w:val="none" w:sz="0" w:space="0" w:color="auto"/>
              </w:divBdr>
            </w:div>
            <w:div w:id="1805151412">
              <w:marLeft w:val="0"/>
              <w:marRight w:val="0"/>
              <w:marTop w:val="0"/>
              <w:marBottom w:val="0"/>
              <w:divBdr>
                <w:top w:val="none" w:sz="0" w:space="0" w:color="auto"/>
                <w:left w:val="none" w:sz="0" w:space="0" w:color="auto"/>
                <w:bottom w:val="none" w:sz="0" w:space="0" w:color="auto"/>
                <w:right w:val="none" w:sz="0" w:space="0" w:color="auto"/>
              </w:divBdr>
            </w:div>
            <w:div w:id="1815877309">
              <w:marLeft w:val="0"/>
              <w:marRight w:val="0"/>
              <w:marTop w:val="0"/>
              <w:marBottom w:val="0"/>
              <w:divBdr>
                <w:top w:val="none" w:sz="0" w:space="0" w:color="auto"/>
                <w:left w:val="none" w:sz="0" w:space="0" w:color="auto"/>
                <w:bottom w:val="none" w:sz="0" w:space="0" w:color="auto"/>
                <w:right w:val="none" w:sz="0" w:space="0" w:color="auto"/>
              </w:divBdr>
            </w:div>
            <w:div w:id="1824664866">
              <w:marLeft w:val="0"/>
              <w:marRight w:val="0"/>
              <w:marTop w:val="0"/>
              <w:marBottom w:val="0"/>
              <w:divBdr>
                <w:top w:val="none" w:sz="0" w:space="0" w:color="auto"/>
                <w:left w:val="none" w:sz="0" w:space="0" w:color="auto"/>
                <w:bottom w:val="none" w:sz="0" w:space="0" w:color="auto"/>
                <w:right w:val="none" w:sz="0" w:space="0" w:color="auto"/>
              </w:divBdr>
            </w:div>
            <w:div w:id="1832796252">
              <w:marLeft w:val="0"/>
              <w:marRight w:val="0"/>
              <w:marTop w:val="0"/>
              <w:marBottom w:val="0"/>
              <w:divBdr>
                <w:top w:val="none" w:sz="0" w:space="0" w:color="auto"/>
                <w:left w:val="none" w:sz="0" w:space="0" w:color="auto"/>
                <w:bottom w:val="none" w:sz="0" w:space="0" w:color="auto"/>
                <w:right w:val="none" w:sz="0" w:space="0" w:color="auto"/>
              </w:divBdr>
            </w:div>
            <w:div w:id="1838616510">
              <w:marLeft w:val="0"/>
              <w:marRight w:val="0"/>
              <w:marTop w:val="0"/>
              <w:marBottom w:val="0"/>
              <w:divBdr>
                <w:top w:val="none" w:sz="0" w:space="0" w:color="auto"/>
                <w:left w:val="none" w:sz="0" w:space="0" w:color="auto"/>
                <w:bottom w:val="none" w:sz="0" w:space="0" w:color="auto"/>
                <w:right w:val="none" w:sz="0" w:space="0" w:color="auto"/>
              </w:divBdr>
            </w:div>
            <w:div w:id="1843200048">
              <w:marLeft w:val="0"/>
              <w:marRight w:val="0"/>
              <w:marTop w:val="0"/>
              <w:marBottom w:val="0"/>
              <w:divBdr>
                <w:top w:val="none" w:sz="0" w:space="0" w:color="auto"/>
                <w:left w:val="none" w:sz="0" w:space="0" w:color="auto"/>
                <w:bottom w:val="none" w:sz="0" w:space="0" w:color="auto"/>
                <w:right w:val="none" w:sz="0" w:space="0" w:color="auto"/>
              </w:divBdr>
            </w:div>
            <w:div w:id="1850560511">
              <w:marLeft w:val="0"/>
              <w:marRight w:val="0"/>
              <w:marTop w:val="0"/>
              <w:marBottom w:val="0"/>
              <w:divBdr>
                <w:top w:val="none" w:sz="0" w:space="0" w:color="auto"/>
                <w:left w:val="none" w:sz="0" w:space="0" w:color="auto"/>
                <w:bottom w:val="none" w:sz="0" w:space="0" w:color="auto"/>
                <w:right w:val="none" w:sz="0" w:space="0" w:color="auto"/>
              </w:divBdr>
            </w:div>
            <w:div w:id="1854805371">
              <w:marLeft w:val="0"/>
              <w:marRight w:val="0"/>
              <w:marTop w:val="0"/>
              <w:marBottom w:val="0"/>
              <w:divBdr>
                <w:top w:val="none" w:sz="0" w:space="0" w:color="auto"/>
                <w:left w:val="none" w:sz="0" w:space="0" w:color="auto"/>
                <w:bottom w:val="none" w:sz="0" w:space="0" w:color="auto"/>
                <w:right w:val="none" w:sz="0" w:space="0" w:color="auto"/>
              </w:divBdr>
            </w:div>
            <w:div w:id="1865050623">
              <w:marLeft w:val="0"/>
              <w:marRight w:val="0"/>
              <w:marTop w:val="0"/>
              <w:marBottom w:val="0"/>
              <w:divBdr>
                <w:top w:val="none" w:sz="0" w:space="0" w:color="auto"/>
                <w:left w:val="none" w:sz="0" w:space="0" w:color="auto"/>
                <w:bottom w:val="none" w:sz="0" w:space="0" w:color="auto"/>
                <w:right w:val="none" w:sz="0" w:space="0" w:color="auto"/>
              </w:divBdr>
            </w:div>
            <w:div w:id="1873686906">
              <w:marLeft w:val="0"/>
              <w:marRight w:val="0"/>
              <w:marTop w:val="0"/>
              <w:marBottom w:val="0"/>
              <w:divBdr>
                <w:top w:val="none" w:sz="0" w:space="0" w:color="auto"/>
                <w:left w:val="none" w:sz="0" w:space="0" w:color="auto"/>
                <w:bottom w:val="none" w:sz="0" w:space="0" w:color="auto"/>
                <w:right w:val="none" w:sz="0" w:space="0" w:color="auto"/>
              </w:divBdr>
            </w:div>
            <w:div w:id="1894929987">
              <w:marLeft w:val="0"/>
              <w:marRight w:val="0"/>
              <w:marTop w:val="0"/>
              <w:marBottom w:val="0"/>
              <w:divBdr>
                <w:top w:val="none" w:sz="0" w:space="0" w:color="auto"/>
                <w:left w:val="none" w:sz="0" w:space="0" w:color="auto"/>
                <w:bottom w:val="none" w:sz="0" w:space="0" w:color="auto"/>
                <w:right w:val="none" w:sz="0" w:space="0" w:color="auto"/>
              </w:divBdr>
            </w:div>
            <w:div w:id="1900478962">
              <w:marLeft w:val="0"/>
              <w:marRight w:val="0"/>
              <w:marTop w:val="0"/>
              <w:marBottom w:val="0"/>
              <w:divBdr>
                <w:top w:val="none" w:sz="0" w:space="0" w:color="auto"/>
                <w:left w:val="none" w:sz="0" w:space="0" w:color="auto"/>
                <w:bottom w:val="none" w:sz="0" w:space="0" w:color="auto"/>
                <w:right w:val="none" w:sz="0" w:space="0" w:color="auto"/>
              </w:divBdr>
            </w:div>
            <w:div w:id="1903757424">
              <w:marLeft w:val="0"/>
              <w:marRight w:val="0"/>
              <w:marTop w:val="0"/>
              <w:marBottom w:val="0"/>
              <w:divBdr>
                <w:top w:val="none" w:sz="0" w:space="0" w:color="auto"/>
                <w:left w:val="none" w:sz="0" w:space="0" w:color="auto"/>
                <w:bottom w:val="none" w:sz="0" w:space="0" w:color="auto"/>
                <w:right w:val="none" w:sz="0" w:space="0" w:color="auto"/>
              </w:divBdr>
            </w:div>
            <w:div w:id="1909067898">
              <w:marLeft w:val="0"/>
              <w:marRight w:val="0"/>
              <w:marTop w:val="0"/>
              <w:marBottom w:val="0"/>
              <w:divBdr>
                <w:top w:val="none" w:sz="0" w:space="0" w:color="auto"/>
                <w:left w:val="none" w:sz="0" w:space="0" w:color="auto"/>
                <w:bottom w:val="none" w:sz="0" w:space="0" w:color="auto"/>
                <w:right w:val="none" w:sz="0" w:space="0" w:color="auto"/>
              </w:divBdr>
            </w:div>
            <w:div w:id="1915428652">
              <w:marLeft w:val="0"/>
              <w:marRight w:val="0"/>
              <w:marTop w:val="0"/>
              <w:marBottom w:val="0"/>
              <w:divBdr>
                <w:top w:val="none" w:sz="0" w:space="0" w:color="auto"/>
                <w:left w:val="none" w:sz="0" w:space="0" w:color="auto"/>
                <w:bottom w:val="none" w:sz="0" w:space="0" w:color="auto"/>
                <w:right w:val="none" w:sz="0" w:space="0" w:color="auto"/>
              </w:divBdr>
            </w:div>
            <w:div w:id="1927180280">
              <w:marLeft w:val="0"/>
              <w:marRight w:val="0"/>
              <w:marTop w:val="0"/>
              <w:marBottom w:val="0"/>
              <w:divBdr>
                <w:top w:val="none" w:sz="0" w:space="0" w:color="auto"/>
                <w:left w:val="none" w:sz="0" w:space="0" w:color="auto"/>
                <w:bottom w:val="none" w:sz="0" w:space="0" w:color="auto"/>
                <w:right w:val="none" w:sz="0" w:space="0" w:color="auto"/>
              </w:divBdr>
            </w:div>
            <w:div w:id="1929388624">
              <w:marLeft w:val="0"/>
              <w:marRight w:val="0"/>
              <w:marTop w:val="0"/>
              <w:marBottom w:val="0"/>
              <w:divBdr>
                <w:top w:val="none" w:sz="0" w:space="0" w:color="auto"/>
                <w:left w:val="none" w:sz="0" w:space="0" w:color="auto"/>
                <w:bottom w:val="none" w:sz="0" w:space="0" w:color="auto"/>
                <w:right w:val="none" w:sz="0" w:space="0" w:color="auto"/>
              </w:divBdr>
            </w:div>
            <w:div w:id="1942565046">
              <w:marLeft w:val="0"/>
              <w:marRight w:val="0"/>
              <w:marTop w:val="0"/>
              <w:marBottom w:val="0"/>
              <w:divBdr>
                <w:top w:val="none" w:sz="0" w:space="0" w:color="auto"/>
                <w:left w:val="none" w:sz="0" w:space="0" w:color="auto"/>
                <w:bottom w:val="none" w:sz="0" w:space="0" w:color="auto"/>
                <w:right w:val="none" w:sz="0" w:space="0" w:color="auto"/>
              </w:divBdr>
            </w:div>
            <w:div w:id="1953853960">
              <w:marLeft w:val="0"/>
              <w:marRight w:val="0"/>
              <w:marTop w:val="0"/>
              <w:marBottom w:val="0"/>
              <w:divBdr>
                <w:top w:val="none" w:sz="0" w:space="0" w:color="auto"/>
                <w:left w:val="none" w:sz="0" w:space="0" w:color="auto"/>
                <w:bottom w:val="none" w:sz="0" w:space="0" w:color="auto"/>
                <w:right w:val="none" w:sz="0" w:space="0" w:color="auto"/>
              </w:divBdr>
            </w:div>
            <w:div w:id="1954745525">
              <w:marLeft w:val="0"/>
              <w:marRight w:val="0"/>
              <w:marTop w:val="0"/>
              <w:marBottom w:val="0"/>
              <w:divBdr>
                <w:top w:val="none" w:sz="0" w:space="0" w:color="auto"/>
                <w:left w:val="none" w:sz="0" w:space="0" w:color="auto"/>
                <w:bottom w:val="none" w:sz="0" w:space="0" w:color="auto"/>
                <w:right w:val="none" w:sz="0" w:space="0" w:color="auto"/>
              </w:divBdr>
            </w:div>
            <w:div w:id="1955476366">
              <w:marLeft w:val="0"/>
              <w:marRight w:val="0"/>
              <w:marTop w:val="0"/>
              <w:marBottom w:val="0"/>
              <w:divBdr>
                <w:top w:val="none" w:sz="0" w:space="0" w:color="auto"/>
                <w:left w:val="none" w:sz="0" w:space="0" w:color="auto"/>
                <w:bottom w:val="none" w:sz="0" w:space="0" w:color="auto"/>
                <w:right w:val="none" w:sz="0" w:space="0" w:color="auto"/>
              </w:divBdr>
            </w:div>
            <w:div w:id="1960137907">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70357194">
              <w:marLeft w:val="0"/>
              <w:marRight w:val="0"/>
              <w:marTop w:val="0"/>
              <w:marBottom w:val="0"/>
              <w:divBdr>
                <w:top w:val="none" w:sz="0" w:space="0" w:color="auto"/>
                <w:left w:val="none" w:sz="0" w:space="0" w:color="auto"/>
                <w:bottom w:val="none" w:sz="0" w:space="0" w:color="auto"/>
                <w:right w:val="none" w:sz="0" w:space="0" w:color="auto"/>
              </w:divBdr>
            </w:div>
            <w:div w:id="1970430641">
              <w:marLeft w:val="0"/>
              <w:marRight w:val="0"/>
              <w:marTop w:val="0"/>
              <w:marBottom w:val="0"/>
              <w:divBdr>
                <w:top w:val="none" w:sz="0" w:space="0" w:color="auto"/>
                <w:left w:val="none" w:sz="0" w:space="0" w:color="auto"/>
                <w:bottom w:val="none" w:sz="0" w:space="0" w:color="auto"/>
                <w:right w:val="none" w:sz="0" w:space="0" w:color="auto"/>
              </w:divBdr>
            </w:div>
            <w:div w:id="1980498141">
              <w:marLeft w:val="0"/>
              <w:marRight w:val="0"/>
              <w:marTop w:val="0"/>
              <w:marBottom w:val="0"/>
              <w:divBdr>
                <w:top w:val="none" w:sz="0" w:space="0" w:color="auto"/>
                <w:left w:val="none" w:sz="0" w:space="0" w:color="auto"/>
                <w:bottom w:val="none" w:sz="0" w:space="0" w:color="auto"/>
                <w:right w:val="none" w:sz="0" w:space="0" w:color="auto"/>
              </w:divBdr>
            </w:div>
            <w:div w:id="1987003016">
              <w:marLeft w:val="0"/>
              <w:marRight w:val="0"/>
              <w:marTop w:val="0"/>
              <w:marBottom w:val="0"/>
              <w:divBdr>
                <w:top w:val="none" w:sz="0" w:space="0" w:color="auto"/>
                <w:left w:val="none" w:sz="0" w:space="0" w:color="auto"/>
                <w:bottom w:val="none" w:sz="0" w:space="0" w:color="auto"/>
                <w:right w:val="none" w:sz="0" w:space="0" w:color="auto"/>
              </w:divBdr>
            </w:div>
            <w:div w:id="1994024538">
              <w:marLeft w:val="0"/>
              <w:marRight w:val="0"/>
              <w:marTop w:val="0"/>
              <w:marBottom w:val="0"/>
              <w:divBdr>
                <w:top w:val="none" w:sz="0" w:space="0" w:color="auto"/>
                <w:left w:val="none" w:sz="0" w:space="0" w:color="auto"/>
                <w:bottom w:val="none" w:sz="0" w:space="0" w:color="auto"/>
                <w:right w:val="none" w:sz="0" w:space="0" w:color="auto"/>
              </w:divBdr>
            </w:div>
            <w:div w:id="1999503633">
              <w:marLeft w:val="0"/>
              <w:marRight w:val="0"/>
              <w:marTop w:val="0"/>
              <w:marBottom w:val="0"/>
              <w:divBdr>
                <w:top w:val="none" w:sz="0" w:space="0" w:color="auto"/>
                <w:left w:val="none" w:sz="0" w:space="0" w:color="auto"/>
                <w:bottom w:val="none" w:sz="0" w:space="0" w:color="auto"/>
                <w:right w:val="none" w:sz="0" w:space="0" w:color="auto"/>
              </w:divBdr>
            </w:div>
            <w:div w:id="2004770667">
              <w:marLeft w:val="0"/>
              <w:marRight w:val="0"/>
              <w:marTop w:val="0"/>
              <w:marBottom w:val="0"/>
              <w:divBdr>
                <w:top w:val="none" w:sz="0" w:space="0" w:color="auto"/>
                <w:left w:val="none" w:sz="0" w:space="0" w:color="auto"/>
                <w:bottom w:val="none" w:sz="0" w:space="0" w:color="auto"/>
                <w:right w:val="none" w:sz="0" w:space="0" w:color="auto"/>
              </w:divBdr>
            </w:div>
            <w:div w:id="2006124322">
              <w:marLeft w:val="0"/>
              <w:marRight w:val="0"/>
              <w:marTop w:val="0"/>
              <w:marBottom w:val="0"/>
              <w:divBdr>
                <w:top w:val="none" w:sz="0" w:space="0" w:color="auto"/>
                <w:left w:val="none" w:sz="0" w:space="0" w:color="auto"/>
                <w:bottom w:val="none" w:sz="0" w:space="0" w:color="auto"/>
                <w:right w:val="none" w:sz="0" w:space="0" w:color="auto"/>
              </w:divBdr>
            </w:div>
            <w:div w:id="2024937991">
              <w:marLeft w:val="0"/>
              <w:marRight w:val="0"/>
              <w:marTop w:val="0"/>
              <w:marBottom w:val="0"/>
              <w:divBdr>
                <w:top w:val="none" w:sz="0" w:space="0" w:color="auto"/>
                <w:left w:val="none" w:sz="0" w:space="0" w:color="auto"/>
                <w:bottom w:val="none" w:sz="0" w:space="0" w:color="auto"/>
                <w:right w:val="none" w:sz="0" w:space="0" w:color="auto"/>
              </w:divBdr>
            </w:div>
            <w:div w:id="2030832343">
              <w:marLeft w:val="0"/>
              <w:marRight w:val="0"/>
              <w:marTop w:val="0"/>
              <w:marBottom w:val="0"/>
              <w:divBdr>
                <w:top w:val="none" w:sz="0" w:space="0" w:color="auto"/>
                <w:left w:val="none" w:sz="0" w:space="0" w:color="auto"/>
                <w:bottom w:val="none" w:sz="0" w:space="0" w:color="auto"/>
                <w:right w:val="none" w:sz="0" w:space="0" w:color="auto"/>
              </w:divBdr>
            </w:div>
            <w:div w:id="2036928122">
              <w:marLeft w:val="0"/>
              <w:marRight w:val="0"/>
              <w:marTop w:val="0"/>
              <w:marBottom w:val="0"/>
              <w:divBdr>
                <w:top w:val="none" w:sz="0" w:space="0" w:color="auto"/>
                <w:left w:val="none" w:sz="0" w:space="0" w:color="auto"/>
                <w:bottom w:val="none" w:sz="0" w:space="0" w:color="auto"/>
                <w:right w:val="none" w:sz="0" w:space="0" w:color="auto"/>
              </w:divBdr>
            </w:div>
            <w:div w:id="2042586495">
              <w:marLeft w:val="0"/>
              <w:marRight w:val="0"/>
              <w:marTop w:val="0"/>
              <w:marBottom w:val="0"/>
              <w:divBdr>
                <w:top w:val="none" w:sz="0" w:space="0" w:color="auto"/>
                <w:left w:val="none" w:sz="0" w:space="0" w:color="auto"/>
                <w:bottom w:val="none" w:sz="0" w:space="0" w:color="auto"/>
                <w:right w:val="none" w:sz="0" w:space="0" w:color="auto"/>
              </w:divBdr>
            </w:div>
            <w:div w:id="2068916727">
              <w:marLeft w:val="0"/>
              <w:marRight w:val="0"/>
              <w:marTop w:val="0"/>
              <w:marBottom w:val="0"/>
              <w:divBdr>
                <w:top w:val="none" w:sz="0" w:space="0" w:color="auto"/>
                <w:left w:val="none" w:sz="0" w:space="0" w:color="auto"/>
                <w:bottom w:val="none" w:sz="0" w:space="0" w:color="auto"/>
                <w:right w:val="none" w:sz="0" w:space="0" w:color="auto"/>
              </w:divBdr>
            </w:div>
            <w:div w:id="2075202301">
              <w:marLeft w:val="0"/>
              <w:marRight w:val="0"/>
              <w:marTop w:val="0"/>
              <w:marBottom w:val="0"/>
              <w:divBdr>
                <w:top w:val="none" w:sz="0" w:space="0" w:color="auto"/>
                <w:left w:val="none" w:sz="0" w:space="0" w:color="auto"/>
                <w:bottom w:val="none" w:sz="0" w:space="0" w:color="auto"/>
                <w:right w:val="none" w:sz="0" w:space="0" w:color="auto"/>
              </w:divBdr>
            </w:div>
            <w:div w:id="2078745229">
              <w:marLeft w:val="0"/>
              <w:marRight w:val="0"/>
              <w:marTop w:val="0"/>
              <w:marBottom w:val="0"/>
              <w:divBdr>
                <w:top w:val="none" w:sz="0" w:space="0" w:color="auto"/>
                <w:left w:val="none" w:sz="0" w:space="0" w:color="auto"/>
                <w:bottom w:val="none" w:sz="0" w:space="0" w:color="auto"/>
                <w:right w:val="none" w:sz="0" w:space="0" w:color="auto"/>
              </w:divBdr>
            </w:div>
            <w:div w:id="2082559433">
              <w:marLeft w:val="0"/>
              <w:marRight w:val="0"/>
              <w:marTop w:val="0"/>
              <w:marBottom w:val="0"/>
              <w:divBdr>
                <w:top w:val="none" w:sz="0" w:space="0" w:color="auto"/>
                <w:left w:val="none" w:sz="0" w:space="0" w:color="auto"/>
                <w:bottom w:val="none" w:sz="0" w:space="0" w:color="auto"/>
                <w:right w:val="none" w:sz="0" w:space="0" w:color="auto"/>
              </w:divBdr>
            </w:div>
            <w:div w:id="2087876363">
              <w:marLeft w:val="0"/>
              <w:marRight w:val="0"/>
              <w:marTop w:val="0"/>
              <w:marBottom w:val="0"/>
              <w:divBdr>
                <w:top w:val="none" w:sz="0" w:space="0" w:color="auto"/>
                <w:left w:val="none" w:sz="0" w:space="0" w:color="auto"/>
                <w:bottom w:val="none" w:sz="0" w:space="0" w:color="auto"/>
                <w:right w:val="none" w:sz="0" w:space="0" w:color="auto"/>
              </w:divBdr>
            </w:div>
            <w:div w:id="2089844555">
              <w:marLeft w:val="0"/>
              <w:marRight w:val="0"/>
              <w:marTop w:val="0"/>
              <w:marBottom w:val="0"/>
              <w:divBdr>
                <w:top w:val="none" w:sz="0" w:space="0" w:color="auto"/>
                <w:left w:val="none" w:sz="0" w:space="0" w:color="auto"/>
                <w:bottom w:val="none" w:sz="0" w:space="0" w:color="auto"/>
                <w:right w:val="none" w:sz="0" w:space="0" w:color="auto"/>
              </w:divBdr>
            </w:div>
            <w:div w:id="2094470154">
              <w:marLeft w:val="0"/>
              <w:marRight w:val="0"/>
              <w:marTop w:val="0"/>
              <w:marBottom w:val="0"/>
              <w:divBdr>
                <w:top w:val="none" w:sz="0" w:space="0" w:color="auto"/>
                <w:left w:val="none" w:sz="0" w:space="0" w:color="auto"/>
                <w:bottom w:val="none" w:sz="0" w:space="0" w:color="auto"/>
                <w:right w:val="none" w:sz="0" w:space="0" w:color="auto"/>
              </w:divBdr>
            </w:div>
            <w:div w:id="2121993876">
              <w:marLeft w:val="0"/>
              <w:marRight w:val="0"/>
              <w:marTop w:val="0"/>
              <w:marBottom w:val="0"/>
              <w:divBdr>
                <w:top w:val="none" w:sz="0" w:space="0" w:color="auto"/>
                <w:left w:val="none" w:sz="0" w:space="0" w:color="auto"/>
                <w:bottom w:val="none" w:sz="0" w:space="0" w:color="auto"/>
                <w:right w:val="none" w:sz="0" w:space="0" w:color="auto"/>
              </w:divBdr>
            </w:div>
            <w:div w:id="2125073746">
              <w:marLeft w:val="0"/>
              <w:marRight w:val="0"/>
              <w:marTop w:val="0"/>
              <w:marBottom w:val="0"/>
              <w:divBdr>
                <w:top w:val="none" w:sz="0" w:space="0" w:color="auto"/>
                <w:left w:val="none" w:sz="0" w:space="0" w:color="auto"/>
                <w:bottom w:val="none" w:sz="0" w:space="0" w:color="auto"/>
                <w:right w:val="none" w:sz="0" w:space="0" w:color="auto"/>
              </w:divBdr>
            </w:div>
            <w:div w:id="2132284591">
              <w:marLeft w:val="0"/>
              <w:marRight w:val="0"/>
              <w:marTop w:val="0"/>
              <w:marBottom w:val="0"/>
              <w:divBdr>
                <w:top w:val="none" w:sz="0" w:space="0" w:color="auto"/>
                <w:left w:val="none" w:sz="0" w:space="0" w:color="auto"/>
                <w:bottom w:val="none" w:sz="0" w:space="0" w:color="auto"/>
                <w:right w:val="none" w:sz="0" w:space="0" w:color="auto"/>
              </w:divBdr>
            </w:div>
            <w:div w:id="2134668528">
              <w:marLeft w:val="0"/>
              <w:marRight w:val="0"/>
              <w:marTop w:val="0"/>
              <w:marBottom w:val="0"/>
              <w:divBdr>
                <w:top w:val="none" w:sz="0" w:space="0" w:color="auto"/>
                <w:left w:val="none" w:sz="0" w:space="0" w:color="auto"/>
                <w:bottom w:val="none" w:sz="0" w:space="0" w:color="auto"/>
                <w:right w:val="none" w:sz="0" w:space="0" w:color="auto"/>
              </w:divBdr>
            </w:div>
            <w:div w:id="2136872644">
              <w:marLeft w:val="0"/>
              <w:marRight w:val="0"/>
              <w:marTop w:val="0"/>
              <w:marBottom w:val="0"/>
              <w:divBdr>
                <w:top w:val="none" w:sz="0" w:space="0" w:color="auto"/>
                <w:left w:val="none" w:sz="0" w:space="0" w:color="auto"/>
                <w:bottom w:val="none" w:sz="0" w:space="0" w:color="auto"/>
                <w:right w:val="none" w:sz="0" w:space="0" w:color="auto"/>
              </w:divBdr>
            </w:div>
            <w:div w:id="2143841844">
              <w:marLeft w:val="0"/>
              <w:marRight w:val="0"/>
              <w:marTop w:val="0"/>
              <w:marBottom w:val="0"/>
              <w:divBdr>
                <w:top w:val="none" w:sz="0" w:space="0" w:color="auto"/>
                <w:left w:val="none" w:sz="0" w:space="0" w:color="auto"/>
                <w:bottom w:val="none" w:sz="0" w:space="0" w:color="auto"/>
                <w:right w:val="none" w:sz="0" w:space="0" w:color="auto"/>
              </w:divBdr>
            </w:div>
            <w:div w:id="21453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2400">
      <w:bodyDiv w:val="1"/>
      <w:marLeft w:val="0"/>
      <w:marRight w:val="0"/>
      <w:marTop w:val="0"/>
      <w:marBottom w:val="0"/>
      <w:divBdr>
        <w:top w:val="none" w:sz="0" w:space="0" w:color="auto"/>
        <w:left w:val="none" w:sz="0" w:space="0" w:color="auto"/>
        <w:bottom w:val="none" w:sz="0" w:space="0" w:color="auto"/>
        <w:right w:val="none" w:sz="0" w:space="0" w:color="auto"/>
      </w:divBdr>
    </w:div>
    <w:div w:id="1958757023">
      <w:bodyDiv w:val="1"/>
      <w:marLeft w:val="0"/>
      <w:marRight w:val="0"/>
      <w:marTop w:val="0"/>
      <w:marBottom w:val="0"/>
      <w:divBdr>
        <w:top w:val="none" w:sz="0" w:space="0" w:color="auto"/>
        <w:left w:val="none" w:sz="0" w:space="0" w:color="auto"/>
        <w:bottom w:val="none" w:sz="0" w:space="0" w:color="auto"/>
        <w:right w:val="none" w:sz="0" w:space="0" w:color="auto"/>
      </w:divBdr>
    </w:div>
    <w:div w:id="1959295576">
      <w:bodyDiv w:val="1"/>
      <w:marLeft w:val="0"/>
      <w:marRight w:val="0"/>
      <w:marTop w:val="0"/>
      <w:marBottom w:val="0"/>
      <w:divBdr>
        <w:top w:val="none" w:sz="0" w:space="0" w:color="auto"/>
        <w:left w:val="none" w:sz="0" w:space="0" w:color="auto"/>
        <w:bottom w:val="none" w:sz="0" w:space="0" w:color="auto"/>
        <w:right w:val="none" w:sz="0" w:space="0" w:color="auto"/>
      </w:divBdr>
    </w:div>
    <w:div w:id="1960136469">
      <w:bodyDiv w:val="1"/>
      <w:marLeft w:val="0"/>
      <w:marRight w:val="0"/>
      <w:marTop w:val="0"/>
      <w:marBottom w:val="0"/>
      <w:divBdr>
        <w:top w:val="none" w:sz="0" w:space="0" w:color="auto"/>
        <w:left w:val="none" w:sz="0" w:space="0" w:color="auto"/>
        <w:bottom w:val="none" w:sz="0" w:space="0" w:color="auto"/>
        <w:right w:val="none" w:sz="0" w:space="0" w:color="auto"/>
      </w:divBdr>
    </w:div>
    <w:div w:id="1960255656">
      <w:bodyDiv w:val="1"/>
      <w:marLeft w:val="0"/>
      <w:marRight w:val="0"/>
      <w:marTop w:val="0"/>
      <w:marBottom w:val="0"/>
      <w:divBdr>
        <w:top w:val="none" w:sz="0" w:space="0" w:color="auto"/>
        <w:left w:val="none" w:sz="0" w:space="0" w:color="auto"/>
        <w:bottom w:val="none" w:sz="0" w:space="0" w:color="auto"/>
        <w:right w:val="none" w:sz="0" w:space="0" w:color="auto"/>
      </w:divBdr>
    </w:div>
    <w:div w:id="1960531241">
      <w:bodyDiv w:val="1"/>
      <w:marLeft w:val="0"/>
      <w:marRight w:val="0"/>
      <w:marTop w:val="0"/>
      <w:marBottom w:val="0"/>
      <w:divBdr>
        <w:top w:val="none" w:sz="0" w:space="0" w:color="auto"/>
        <w:left w:val="none" w:sz="0" w:space="0" w:color="auto"/>
        <w:bottom w:val="none" w:sz="0" w:space="0" w:color="auto"/>
        <w:right w:val="none" w:sz="0" w:space="0" w:color="auto"/>
      </w:divBdr>
    </w:div>
    <w:div w:id="1960602747">
      <w:bodyDiv w:val="1"/>
      <w:marLeft w:val="0"/>
      <w:marRight w:val="0"/>
      <w:marTop w:val="0"/>
      <w:marBottom w:val="0"/>
      <w:divBdr>
        <w:top w:val="none" w:sz="0" w:space="0" w:color="auto"/>
        <w:left w:val="none" w:sz="0" w:space="0" w:color="auto"/>
        <w:bottom w:val="none" w:sz="0" w:space="0" w:color="auto"/>
        <w:right w:val="none" w:sz="0" w:space="0" w:color="auto"/>
      </w:divBdr>
      <w:divsChild>
        <w:div w:id="1687949700">
          <w:marLeft w:val="300"/>
          <w:marRight w:val="300"/>
          <w:marTop w:val="0"/>
          <w:marBottom w:val="0"/>
          <w:divBdr>
            <w:top w:val="none" w:sz="0" w:space="0" w:color="auto"/>
            <w:left w:val="none" w:sz="0" w:space="0" w:color="auto"/>
            <w:bottom w:val="none" w:sz="0" w:space="0" w:color="auto"/>
            <w:right w:val="none" w:sz="0" w:space="0" w:color="auto"/>
          </w:divBdr>
          <w:divsChild>
            <w:div w:id="948121979">
              <w:marLeft w:val="0"/>
              <w:marRight w:val="-45"/>
              <w:marTop w:val="0"/>
              <w:marBottom w:val="0"/>
              <w:divBdr>
                <w:top w:val="none" w:sz="0" w:space="0" w:color="auto"/>
                <w:left w:val="none" w:sz="0" w:space="0" w:color="auto"/>
                <w:bottom w:val="none" w:sz="0" w:space="0" w:color="auto"/>
                <w:right w:val="none" w:sz="0" w:space="0" w:color="auto"/>
              </w:divBdr>
              <w:divsChild>
                <w:div w:id="458299665">
                  <w:marLeft w:val="300"/>
                  <w:marRight w:val="0"/>
                  <w:marTop w:val="0"/>
                  <w:marBottom w:val="0"/>
                  <w:divBdr>
                    <w:top w:val="none" w:sz="0" w:space="0" w:color="auto"/>
                    <w:left w:val="none" w:sz="0" w:space="0" w:color="auto"/>
                    <w:bottom w:val="none" w:sz="0" w:space="0" w:color="auto"/>
                    <w:right w:val="none" w:sz="0" w:space="0" w:color="auto"/>
                  </w:divBdr>
                  <w:divsChild>
                    <w:div w:id="1656757547">
                      <w:marLeft w:val="0"/>
                      <w:marRight w:val="0"/>
                      <w:marTop w:val="0"/>
                      <w:marBottom w:val="0"/>
                      <w:divBdr>
                        <w:top w:val="none" w:sz="0" w:space="0" w:color="auto"/>
                        <w:left w:val="none" w:sz="0" w:space="0" w:color="auto"/>
                        <w:bottom w:val="none" w:sz="0" w:space="0" w:color="auto"/>
                        <w:right w:val="none" w:sz="0" w:space="0" w:color="auto"/>
                      </w:divBdr>
                      <w:divsChild>
                        <w:div w:id="672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00205">
      <w:bodyDiv w:val="1"/>
      <w:marLeft w:val="0"/>
      <w:marRight w:val="0"/>
      <w:marTop w:val="0"/>
      <w:marBottom w:val="0"/>
      <w:divBdr>
        <w:top w:val="none" w:sz="0" w:space="0" w:color="auto"/>
        <w:left w:val="none" w:sz="0" w:space="0" w:color="auto"/>
        <w:bottom w:val="none" w:sz="0" w:space="0" w:color="auto"/>
        <w:right w:val="none" w:sz="0" w:space="0" w:color="auto"/>
      </w:divBdr>
    </w:div>
    <w:div w:id="1961034519">
      <w:bodyDiv w:val="1"/>
      <w:marLeft w:val="0"/>
      <w:marRight w:val="0"/>
      <w:marTop w:val="0"/>
      <w:marBottom w:val="0"/>
      <w:divBdr>
        <w:top w:val="none" w:sz="0" w:space="0" w:color="auto"/>
        <w:left w:val="none" w:sz="0" w:space="0" w:color="auto"/>
        <w:bottom w:val="none" w:sz="0" w:space="0" w:color="auto"/>
        <w:right w:val="none" w:sz="0" w:space="0" w:color="auto"/>
      </w:divBdr>
    </w:div>
    <w:div w:id="1961380274">
      <w:bodyDiv w:val="1"/>
      <w:marLeft w:val="0"/>
      <w:marRight w:val="0"/>
      <w:marTop w:val="0"/>
      <w:marBottom w:val="0"/>
      <w:divBdr>
        <w:top w:val="none" w:sz="0" w:space="0" w:color="auto"/>
        <w:left w:val="none" w:sz="0" w:space="0" w:color="auto"/>
        <w:bottom w:val="none" w:sz="0" w:space="0" w:color="auto"/>
        <w:right w:val="none" w:sz="0" w:space="0" w:color="auto"/>
      </w:divBdr>
    </w:div>
    <w:div w:id="1961448611">
      <w:bodyDiv w:val="1"/>
      <w:marLeft w:val="0"/>
      <w:marRight w:val="0"/>
      <w:marTop w:val="0"/>
      <w:marBottom w:val="0"/>
      <w:divBdr>
        <w:top w:val="none" w:sz="0" w:space="0" w:color="auto"/>
        <w:left w:val="none" w:sz="0" w:space="0" w:color="auto"/>
        <w:bottom w:val="none" w:sz="0" w:space="0" w:color="auto"/>
        <w:right w:val="none" w:sz="0" w:space="0" w:color="auto"/>
      </w:divBdr>
    </w:div>
    <w:div w:id="1961841978">
      <w:bodyDiv w:val="1"/>
      <w:marLeft w:val="0"/>
      <w:marRight w:val="0"/>
      <w:marTop w:val="0"/>
      <w:marBottom w:val="0"/>
      <w:divBdr>
        <w:top w:val="none" w:sz="0" w:space="0" w:color="auto"/>
        <w:left w:val="none" w:sz="0" w:space="0" w:color="auto"/>
        <w:bottom w:val="none" w:sz="0" w:space="0" w:color="auto"/>
        <w:right w:val="none" w:sz="0" w:space="0" w:color="auto"/>
      </w:divBdr>
    </w:div>
    <w:div w:id="1962421365">
      <w:bodyDiv w:val="1"/>
      <w:marLeft w:val="0"/>
      <w:marRight w:val="0"/>
      <w:marTop w:val="0"/>
      <w:marBottom w:val="0"/>
      <w:divBdr>
        <w:top w:val="none" w:sz="0" w:space="0" w:color="auto"/>
        <w:left w:val="none" w:sz="0" w:space="0" w:color="auto"/>
        <w:bottom w:val="none" w:sz="0" w:space="0" w:color="auto"/>
        <w:right w:val="none" w:sz="0" w:space="0" w:color="auto"/>
      </w:divBdr>
    </w:div>
    <w:div w:id="1963489583">
      <w:bodyDiv w:val="1"/>
      <w:marLeft w:val="0"/>
      <w:marRight w:val="0"/>
      <w:marTop w:val="0"/>
      <w:marBottom w:val="0"/>
      <w:divBdr>
        <w:top w:val="none" w:sz="0" w:space="0" w:color="auto"/>
        <w:left w:val="none" w:sz="0" w:space="0" w:color="auto"/>
        <w:bottom w:val="none" w:sz="0" w:space="0" w:color="auto"/>
        <w:right w:val="none" w:sz="0" w:space="0" w:color="auto"/>
      </w:divBdr>
    </w:div>
    <w:div w:id="1963612878">
      <w:bodyDiv w:val="1"/>
      <w:marLeft w:val="0"/>
      <w:marRight w:val="0"/>
      <w:marTop w:val="0"/>
      <w:marBottom w:val="0"/>
      <w:divBdr>
        <w:top w:val="none" w:sz="0" w:space="0" w:color="auto"/>
        <w:left w:val="none" w:sz="0" w:space="0" w:color="auto"/>
        <w:bottom w:val="none" w:sz="0" w:space="0" w:color="auto"/>
        <w:right w:val="none" w:sz="0" w:space="0" w:color="auto"/>
      </w:divBdr>
    </w:div>
    <w:div w:id="1963731483">
      <w:bodyDiv w:val="1"/>
      <w:marLeft w:val="0"/>
      <w:marRight w:val="0"/>
      <w:marTop w:val="0"/>
      <w:marBottom w:val="0"/>
      <w:divBdr>
        <w:top w:val="none" w:sz="0" w:space="0" w:color="auto"/>
        <w:left w:val="none" w:sz="0" w:space="0" w:color="auto"/>
        <w:bottom w:val="none" w:sz="0" w:space="0" w:color="auto"/>
        <w:right w:val="none" w:sz="0" w:space="0" w:color="auto"/>
      </w:divBdr>
    </w:div>
    <w:div w:id="1963876169">
      <w:bodyDiv w:val="1"/>
      <w:marLeft w:val="0"/>
      <w:marRight w:val="0"/>
      <w:marTop w:val="0"/>
      <w:marBottom w:val="0"/>
      <w:divBdr>
        <w:top w:val="none" w:sz="0" w:space="0" w:color="auto"/>
        <w:left w:val="none" w:sz="0" w:space="0" w:color="auto"/>
        <w:bottom w:val="none" w:sz="0" w:space="0" w:color="auto"/>
        <w:right w:val="none" w:sz="0" w:space="0" w:color="auto"/>
      </w:divBdr>
      <w:divsChild>
        <w:div w:id="1563373161">
          <w:marLeft w:val="0"/>
          <w:marRight w:val="0"/>
          <w:marTop w:val="300"/>
          <w:marBottom w:val="0"/>
          <w:divBdr>
            <w:top w:val="none" w:sz="0" w:space="0" w:color="auto"/>
            <w:left w:val="none" w:sz="0" w:space="0" w:color="auto"/>
            <w:bottom w:val="none" w:sz="0" w:space="0" w:color="auto"/>
            <w:right w:val="none" w:sz="0" w:space="0" w:color="auto"/>
          </w:divBdr>
          <w:divsChild>
            <w:div w:id="406271779">
              <w:marLeft w:val="150"/>
              <w:marRight w:val="0"/>
              <w:marTop w:val="60"/>
              <w:marBottom w:val="75"/>
              <w:divBdr>
                <w:top w:val="none" w:sz="0" w:space="0" w:color="auto"/>
                <w:left w:val="none" w:sz="0" w:space="0" w:color="auto"/>
                <w:bottom w:val="none" w:sz="0" w:space="0" w:color="auto"/>
                <w:right w:val="none" w:sz="0" w:space="0" w:color="auto"/>
              </w:divBdr>
            </w:div>
          </w:divsChild>
        </w:div>
      </w:divsChild>
    </w:div>
    <w:div w:id="1964114987">
      <w:bodyDiv w:val="1"/>
      <w:marLeft w:val="0"/>
      <w:marRight w:val="0"/>
      <w:marTop w:val="0"/>
      <w:marBottom w:val="0"/>
      <w:divBdr>
        <w:top w:val="none" w:sz="0" w:space="0" w:color="auto"/>
        <w:left w:val="none" w:sz="0" w:space="0" w:color="auto"/>
        <w:bottom w:val="none" w:sz="0" w:space="0" w:color="auto"/>
        <w:right w:val="none" w:sz="0" w:space="0" w:color="auto"/>
      </w:divBdr>
    </w:div>
    <w:div w:id="1964924225">
      <w:bodyDiv w:val="1"/>
      <w:marLeft w:val="0"/>
      <w:marRight w:val="0"/>
      <w:marTop w:val="0"/>
      <w:marBottom w:val="0"/>
      <w:divBdr>
        <w:top w:val="none" w:sz="0" w:space="0" w:color="auto"/>
        <w:left w:val="none" w:sz="0" w:space="0" w:color="auto"/>
        <w:bottom w:val="none" w:sz="0" w:space="0" w:color="auto"/>
        <w:right w:val="none" w:sz="0" w:space="0" w:color="auto"/>
      </w:divBdr>
    </w:div>
    <w:div w:id="1965113612">
      <w:bodyDiv w:val="1"/>
      <w:marLeft w:val="0"/>
      <w:marRight w:val="0"/>
      <w:marTop w:val="0"/>
      <w:marBottom w:val="0"/>
      <w:divBdr>
        <w:top w:val="none" w:sz="0" w:space="0" w:color="auto"/>
        <w:left w:val="none" w:sz="0" w:space="0" w:color="auto"/>
        <w:bottom w:val="none" w:sz="0" w:space="0" w:color="auto"/>
        <w:right w:val="none" w:sz="0" w:space="0" w:color="auto"/>
      </w:divBdr>
    </w:div>
    <w:div w:id="1965379392">
      <w:bodyDiv w:val="1"/>
      <w:marLeft w:val="0"/>
      <w:marRight w:val="0"/>
      <w:marTop w:val="0"/>
      <w:marBottom w:val="0"/>
      <w:divBdr>
        <w:top w:val="none" w:sz="0" w:space="0" w:color="auto"/>
        <w:left w:val="none" w:sz="0" w:space="0" w:color="auto"/>
        <w:bottom w:val="none" w:sz="0" w:space="0" w:color="auto"/>
        <w:right w:val="none" w:sz="0" w:space="0" w:color="auto"/>
      </w:divBdr>
    </w:div>
    <w:div w:id="1965497214">
      <w:bodyDiv w:val="1"/>
      <w:marLeft w:val="0"/>
      <w:marRight w:val="0"/>
      <w:marTop w:val="0"/>
      <w:marBottom w:val="0"/>
      <w:divBdr>
        <w:top w:val="none" w:sz="0" w:space="0" w:color="auto"/>
        <w:left w:val="none" w:sz="0" w:space="0" w:color="auto"/>
        <w:bottom w:val="none" w:sz="0" w:space="0" w:color="auto"/>
        <w:right w:val="none" w:sz="0" w:space="0" w:color="auto"/>
      </w:divBdr>
    </w:div>
    <w:div w:id="1965962827">
      <w:bodyDiv w:val="1"/>
      <w:marLeft w:val="0"/>
      <w:marRight w:val="0"/>
      <w:marTop w:val="0"/>
      <w:marBottom w:val="0"/>
      <w:divBdr>
        <w:top w:val="none" w:sz="0" w:space="0" w:color="auto"/>
        <w:left w:val="none" w:sz="0" w:space="0" w:color="auto"/>
        <w:bottom w:val="none" w:sz="0" w:space="0" w:color="auto"/>
        <w:right w:val="none" w:sz="0" w:space="0" w:color="auto"/>
      </w:divBdr>
    </w:div>
    <w:div w:id="1967270630">
      <w:bodyDiv w:val="1"/>
      <w:marLeft w:val="0"/>
      <w:marRight w:val="0"/>
      <w:marTop w:val="0"/>
      <w:marBottom w:val="0"/>
      <w:divBdr>
        <w:top w:val="none" w:sz="0" w:space="0" w:color="auto"/>
        <w:left w:val="none" w:sz="0" w:space="0" w:color="auto"/>
        <w:bottom w:val="none" w:sz="0" w:space="0" w:color="auto"/>
        <w:right w:val="none" w:sz="0" w:space="0" w:color="auto"/>
      </w:divBdr>
    </w:div>
    <w:div w:id="1967352178">
      <w:bodyDiv w:val="1"/>
      <w:marLeft w:val="0"/>
      <w:marRight w:val="0"/>
      <w:marTop w:val="0"/>
      <w:marBottom w:val="0"/>
      <w:divBdr>
        <w:top w:val="none" w:sz="0" w:space="0" w:color="auto"/>
        <w:left w:val="none" w:sz="0" w:space="0" w:color="auto"/>
        <w:bottom w:val="none" w:sz="0" w:space="0" w:color="auto"/>
        <w:right w:val="none" w:sz="0" w:space="0" w:color="auto"/>
      </w:divBdr>
    </w:div>
    <w:div w:id="1967392950">
      <w:bodyDiv w:val="1"/>
      <w:marLeft w:val="0"/>
      <w:marRight w:val="0"/>
      <w:marTop w:val="0"/>
      <w:marBottom w:val="0"/>
      <w:divBdr>
        <w:top w:val="none" w:sz="0" w:space="0" w:color="auto"/>
        <w:left w:val="none" w:sz="0" w:space="0" w:color="auto"/>
        <w:bottom w:val="none" w:sz="0" w:space="0" w:color="auto"/>
        <w:right w:val="none" w:sz="0" w:space="0" w:color="auto"/>
      </w:divBdr>
    </w:div>
    <w:div w:id="1967420090">
      <w:bodyDiv w:val="1"/>
      <w:marLeft w:val="0"/>
      <w:marRight w:val="0"/>
      <w:marTop w:val="0"/>
      <w:marBottom w:val="0"/>
      <w:divBdr>
        <w:top w:val="none" w:sz="0" w:space="0" w:color="auto"/>
        <w:left w:val="none" w:sz="0" w:space="0" w:color="auto"/>
        <w:bottom w:val="none" w:sz="0" w:space="0" w:color="auto"/>
        <w:right w:val="none" w:sz="0" w:space="0" w:color="auto"/>
      </w:divBdr>
    </w:div>
    <w:div w:id="1967850492">
      <w:bodyDiv w:val="1"/>
      <w:marLeft w:val="0"/>
      <w:marRight w:val="0"/>
      <w:marTop w:val="0"/>
      <w:marBottom w:val="0"/>
      <w:divBdr>
        <w:top w:val="none" w:sz="0" w:space="0" w:color="auto"/>
        <w:left w:val="none" w:sz="0" w:space="0" w:color="auto"/>
        <w:bottom w:val="none" w:sz="0" w:space="0" w:color="auto"/>
        <w:right w:val="none" w:sz="0" w:space="0" w:color="auto"/>
      </w:divBdr>
    </w:div>
    <w:div w:id="1968583234">
      <w:bodyDiv w:val="1"/>
      <w:marLeft w:val="0"/>
      <w:marRight w:val="0"/>
      <w:marTop w:val="0"/>
      <w:marBottom w:val="0"/>
      <w:divBdr>
        <w:top w:val="none" w:sz="0" w:space="0" w:color="auto"/>
        <w:left w:val="none" w:sz="0" w:space="0" w:color="auto"/>
        <w:bottom w:val="none" w:sz="0" w:space="0" w:color="auto"/>
        <w:right w:val="none" w:sz="0" w:space="0" w:color="auto"/>
      </w:divBdr>
    </w:div>
    <w:div w:id="1968928670">
      <w:bodyDiv w:val="1"/>
      <w:marLeft w:val="0"/>
      <w:marRight w:val="0"/>
      <w:marTop w:val="0"/>
      <w:marBottom w:val="0"/>
      <w:divBdr>
        <w:top w:val="none" w:sz="0" w:space="0" w:color="auto"/>
        <w:left w:val="none" w:sz="0" w:space="0" w:color="auto"/>
        <w:bottom w:val="none" w:sz="0" w:space="0" w:color="auto"/>
        <w:right w:val="none" w:sz="0" w:space="0" w:color="auto"/>
      </w:divBdr>
    </w:div>
    <w:div w:id="1968967621">
      <w:bodyDiv w:val="1"/>
      <w:marLeft w:val="0"/>
      <w:marRight w:val="0"/>
      <w:marTop w:val="0"/>
      <w:marBottom w:val="0"/>
      <w:divBdr>
        <w:top w:val="none" w:sz="0" w:space="0" w:color="auto"/>
        <w:left w:val="none" w:sz="0" w:space="0" w:color="auto"/>
        <w:bottom w:val="none" w:sz="0" w:space="0" w:color="auto"/>
        <w:right w:val="none" w:sz="0" w:space="0" w:color="auto"/>
      </w:divBdr>
    </w:div>
    <w:div w:id="1969122696">
      <w:bodyDiv w:val="1"/>
      <w:marLeft w:val="0"/>
      <w:marRight w:val="0"/>
      <w:marTop w:val="0"/>
      <w:marBottom w:val="0"/>
      <w:divBdr>
        <w:top w:val="none" w:sz="0" w:space="0" w:color="auto"/>
        <w:left w:val="none" w:sz="0" w:space="0" w:color="auto"/>
        <w:bottom w:val="none" w:sz="0" w:space="0" w:color="auto"/>
        <w:right w:val="none" w:sz="0" w:space="0" w:color="auto"/>
      </w:divBdr>
    </w:div>
    <w:div w:id="1969698100">
      <w:bodyDiv w:val="1"/>
      <w:marLeft w:val="0"/>
      <w:marRight w:val="0"/>
      <w:marTop w:val="0"/>
      <w:marBottom w:val="0"/>
      <w:divBdr>
        <w:top w:val="none" w:sz="0" w:space="0" w:color="auto"/>
        <w:left w:val="none" w:sz="0" w:space="0" w:color="auto"/>
        <w:bottom w:val="none" w:sz="0" w:space="0" w:color="auto"/>
        <w:right w:val="none" w:sz="0" w:space="0" w:color="auto"/>
      </w:divBdr>
    </w:div>
    <w:div w:id="1969972306">
      <w:bodyDiv w:val="1"/>
      <w:marLeft w:val="0"/>
      <w:marRight w:val="0"/>
      <w:marTop w:val="0"/>
      <w:marBottom w:val="0"/>
      <w:divBdr>
        <w:top w:val="none" w:sz="0" w:space="0" w:color="auto"/>
        <w:left w:val="none" w:sz="0" w:space="0" w:color="auto"/>
        <w:bottom w:val="none" w:sz="0" w:space="0" w:color="auto"/>
        <w:right w:val="none" w:sz="0" w:space="0" w:color="auto"/>
      </w:divBdr>
    </w:div>
    <w:div w:id="1970353956">
      <w:bodyDiv w:val="1"/>
      <w:marLeft w:val="0"/>
      <w:marRight w:val="0"/>
      <w:marTop w:val="0"/>
      <w:marBottom w:val="0"/>
      <w:divBdr>
        <w:top w:val="none" w:sz="0" w:space="0" w:color="auto"/>
        <w:left w:val="none" w:sz="0" w:space="0" w:color="auto"/>
        <w:bottom w:val="none" w:sz="0" w:space="0" w:color="auto"/>
        <w:right w:val="none" w:sz="0" w:space="0" w:color="auto"/>
      </w:divBdr>
    </w:div>
    <w:div w:id="1970550966">
      <w:bodyDiv w:val="1"/>
      <w:marLeft w:val="0"/>
      <w:marRight w:val="0"/>
      <w:marTop w:val="0"/>
      <w:marBottom w:val="0"/>
      <w:divBdr>
        <w:top w:val="none" w:sz="0" w:space="0" w:color="auto"/>
        <w:left w:val="none" w:sz="0" w:space="0" w:color="auto"/>
        <w:bottom w:val="none" w:sz="0" w:space="0" w:color="auto"/>
        <w:right w:val="none" w:sz="0" w:space="0" w:color="auto"/>
      </w:divBdr>
    </w:div>
    <w:div w:id="1970695767">
      <w:bodyDiv w:val="1"/>
      <w:marLeft w:val="0"/>
      <w:marRight w:val="0"/>
      <w:marTop w:val="0"/>
      <w:marBottom w:val="0"/>
      <w:divBdr>
        <w:top w:val="none" w:sz="0" w:space="0" w:color="auto"/>
        <w:left w:val="none" w:sz="0" w:space="0" w:color="auto"/>
        <w:bottom w:val="none" w:sz="0" w:space="0" w:color="auto"/>
        <w:right w:val="none" w:sz="0" w:space="0" w:color="auto"/>
      </w:divBdr>
    </w:div>
    <w:div w:id="1970818424">
      <w:bodyDiv w:val="1"/>
      <w:marLeft w:val="0"/>
      <w:marRight w:val="0"/>
      <w:marTop w:val="0"/>
      <w:marBottom w:val="0"/>
      <w:divBdr>
        <w:top w:val="none" w:sz="0" w:space="0" w:color="auto"/>
        <w:left w:val="none" w:sz="0" w:space="0" w:color="auto"/>
        <w:bottom w:val="none" w:sz="0" w:space="0" w:color="auto"/>
        <w:right w:val="none" w:sz="0" w:space="0" w:color="auto"/>
      </w:divBdr>
    </w:div>
    <w:div w:id="1971282783">
      <w:bodyDiv w:val="1"/>
      <w:marLeft w:val="0"/>
      <w:marRight w:val="0"/>
      <w:marTop w:val="0"/>
      <w:marBottom w:val="0"/>
      <w:divBdr>
        <w:top w:val="none" w:sz="0" w:space="0" w:color="auto"/>
        <w:left w:val="none" w:sz="0" w:space="0" w:color="auto"/>
        <w:bottom w:val="none" w:sz="0" w:space="0" w:color="auto"/>
        <w:right w:val="none" w:sz="0" w:space="0" w:color="auto"/>
      </w:divBdr>
    </w:div>
    <w:div w:id="1972133215">
      <w:bodyDiv w:val="1"/>
      <w:marLeft w:val="0"/>
      <w:marRight w:val="0"/>
      <w:marTop w:val="0"/>
      <w:marBottom w:val="0"/>
      <w:divBdr>
        <w:top w:val="none" w:sz="0" w:space="0" w:color="auto"/>
        <w:left w:val="none" w:sz="0" w:space="0" w:color="auto"/>
        <w:bottom w:val="none" w:sz="0" w:space="0" w:color="auto"/>
        <w:right w:val="none" w:sz="0" w:space="0" w:color="auto"/>
      </w:divBdr>
    </w:div>
    <w:div w:id="1972248331">
      <w:bodyDiv w:val="1"/>
      <w:marLeft w:val="0"/>
      <w:marRight w:val="0"/>
      <w:marTop w:val="0"/>
      <w:marBottom w:val="0"/>
      <w:divBdr>
        <w:top w:val="none" w:sz="0" w:space="0" w:color="auto"/>
        <w:left w:val="none" w:sz="0" w:space="0" w:color="auto"/>
        <w:bottom w:val="none" w:sz="0" w:space="0" w:color="auto"/>
        <w:right w:val="none" w:sz="0" w:space="0" w:color="auto"/>
      </w:divBdr>
    </w:div>
    <w:div w:id="1972443924">
      <w:bodyDiv w:val="1"/>
      <w:marLeft w:val="0"/>
      <w:marRight w:val="0"/>
      <w:marTop w:val="0"/>
      <w:marBottom w:val="0"/>
      <w:divBdr>
        <w:top w:val="none" w:sz="0" w:space="0" w:color="auto"/>
        <w:left w:val="none" w:sz="0" w:space="0" w:color="auto"/>
        <w:bottom w:val="none" w:sz="0" w:space="0" w:color="auto"/>
        <w:right w:val="none" w:sz="0" w:space="0" w:color="auto"/>
      </w:divBdr>
    </w:div>
    <w:div w:id="1973440549">
      <w:bodyDiv w:val="1"/>
      <w:marLeft w:val="0"/>
      <w:marRight w:val="0"/>
      <w:marTop w:val="0"/>
      <w:marBottom w:val="0"/>
      <w:divBdr>
        <w:top w:val="none" w:sz="0" w:space="0" w:color="auto"/>
        <w:left w:val="none" w:sz="0" w:space="0" w:color="auto"/>
        <w:bottom w:val="none" w:sz="0" w:space="0" w:color="auto"/>
        <w:right w:val="none" w:sz="0" w:space="0" w:color="auto"/>
      </w:divBdr>
    </w:div>
    <w:div w:id="1973897255">
      <w:bodyDiv w:val="1"/>
      <w:marLeft w:val="0"/>
      <w:marRight w:val="0"/>
      <w:marTop w:val="0"/>
      <w:marBottom w:val="0"/>
      <w:divBdr>
        <w:top w:val="none" w:sz="0" w:space="0" w:color="auto"/>
        <w:left w:val="none" w:sz="0" w:space="0" w:color="auto"/>
        <w:bottom w:val="none" w:sz="0" w:space="0" w:color="auto"/>
        <w:right w:val="none" w:sz="0" w:space="0" w:color="auto"/>
      </w:divBdr>
    </w:div>
    <w:div w:id="1973974513">
      <w:bodyDiv w:val="1"/>
      <w:marLeft w:val="0"/>
      <w:marRight w:val="0"/>
      <w:marTop w:val="0"/>
      <w:marBottom w:val="0"/>
      <w:divBdr>
        <w:top w:val="none" w:sz="0" w:space="0" w:color="auto"/>
        <w:left w:val="none" w:sz="0" w:space="0" w:color="auto"/>
        <w:bottom w:val="none" w:sz="0" w:space="0" w:color="auto"/>
        <w:right w:val="none" w:sz="0" w:space="0" w:color="auto"/>
      </w:divBdr>
    </w:div>
    <w:div w:id="1974483246">
      <w:bodyDiv w:val="1"/>
      <w:marLeft w:val="0"/>
      <w:marRight w:val="0"/>
      <w:marTop w:val="0"/>
      <w:marBottom w:val="0"/>
      <w:divBdr>
        <w:top w:val="none" w:sz="0" w:space="0" w:color="auto"/>
        <w:left w:val="none" w:sz="0" w:space="0" w:color="auto"/>
        <w:bottom w:val="none" w:sz="0" w:space="0" w:color="auto"/>
        <w:right w:val="none" w:sz="0" w:space="0" w:color="auto"/>
      </w:divBdr>
    </w:div>
    <w:div w:id="1974677853">
      <w:bodyDiv w:val="1"/>
      <w:marLeft w:val="0"/>
      <w:marRight w:val="0"/>
      <w:marTop w:val="0"/>
      <w:marBottom w:val="0"/>
      <w:divBdr>
        <w:top w:val="none" w:sz="0" w:space="0" w:color="auto"/>
        <w:left w:val="none" w:sz="0" w:space="0" w:color="auto"/>
        <w:bottom w:val="none" w:sz="0" w:space="0" w:color="auto"/>
        <w:right w:val="none" w:sz="0" w:space="0" w:color="auto"/>
      </w:divBdr>
      <w:divsChild>
        <w:div w:id="734862684">
          <w:marLeft w:val="0"/>
          <w:marRight w:val="0"/>
          <w:marTop w:val="0"/>
          <w:marBottom w:val="0"/>
          <w:divBdr>
            <w:top w:val="none" w:sz="0" w:space="0" w:color="auto"/>
            <w:left w:val="none" w:sz="0" w:space="0" w:color="auto"/>
            <w:bottom w:val="none" w:sz="0" w:space="0" w:color="auto"/>
            <w:right w:val="none" w:sz="0" w:space="0" w:color="auto"/>
          </w:divBdr>
          <w:divsChild>
            <w:div w:id="1632442527">
              <w:marLeft w:val="0"/>
              <w:marRight w:val="0"/>
              <w:marTop w:val="0"/>
              <w:marBottom w:val="0"/>
              <w:divBdr>
                <w:top w:val="none" w:sz="0" w:space="0" w:color="auto"/>
                <w:left w:val="none" w:sz="0" w:space="0" w:color="auto"/>
                <w:bottom w:val="none" w:sz="0" w:space="0" w:color="auto"/>
                <w:right w:val="none" w:sz="0" w:space="0" w:color="auto"/>
              </w:divBdr>
              <w:divsChild>
                <w:div w:id="531694254">
                  <w:marLeft w:val="0"/>
                  <w:marRight w:val="0"/>
                  <w:marTop w:val="0"/>
                  <w:marBottom w:val="0"/>
                  <w:divBdr>
                    <w:top w:val="none" w:sz="0" w:space="0" w:color="auto"/>
                    <w:left w:val="none" w:sz="0" w:space="0" w:color="auto"/>
                    <w:bottom w:val="none" w:sz="0" w:space="0" w:color="auto"/>
                    <w:right w:val="none" w:sz="0" w:space="0" w:color="auto"/>
                  </w:divBdr>
                  <w:divsChild>
                    <w:div w:id="1852597763">
                      <w:marLeft w:val="0"/>
                      <w:marRight w:val="0"/>
                      <w:marTop w:val="0"/>
                      <w:marBottom w:val="0"/>
                      <w:divBdr>
                        <w:top w:val="none" w:sz="0" w:space="0" w:color="auto"/>
                        <w:left w:val="none" w:sz="0" w:space="0" w:color="auto"/>
                        <w:bottom w:val="none" w:sz="0" w:space="0" w:color="auto"/>
                        <w:right w:val="none" w:sz="0" w:space="0" w:color="auto"/>
                      </w:divBdr>
                      <w:divsChild>
                        <w:div w:id="495462866">
                          <w:marLeft w:val="0"/>
                          <w:marRight w:val="0"/>
                          <w:marTop w:val="45"/>
                          <w:marBottom w:val="0"/>
                          <w:divBdr>
                            <w:top w:val="none" w:sz="0" w:space="0" w:color="auto"/>
                            <w:left w:val="none" w:sz="0" w:space="0" w:color="auto"/>
                            <w:bottom w:val="none" w:sz="0" w:space="0" w:color="auto"/>
                            <w:right w:val="none" w:sz="0" w:space="0" w:color="auto"/>
                          </w:divBdr>
                          <w:divsChild>
                            <w:div w:id="167529757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137363">
      <w:bodyDiv w:val="1"/>
      <w:marLeft w:val="0"/>
      <w:marRight w:val="0"/>
      <w:marTop w:val="0"/>
      <w:marBottom w:val="0"/>
      <w:divBdr>
        <w:top w:val="none" w:sz="0" w:space="0" w:color="auto"/>
        <w:left w:val="none" w:sz="0" w:space="0" w:color="auto"/>
        <w:bottom w:val="none" w:sz="0" w:space="0" w:color="auto"/>
        <w:right w:val="none" w:sz="0" w:space="0" w:color="auto"/>
      </w:divBdr>
    </w:div>
    <w:div w:id="1975137902">
      <w:bodyDiv w:val="1"/>
      <w:marLeft w:val="0"/>
      <w:marRight w:val="0"/>
      <w:marTop w:val="0"/>
      <w:marBottom w:val="0"/>
      <w:divBdr>
        <w:top w:val="none" w:sz="0" w:space="0" w:color="auto"/>
        <w:left w:val="none" w:sz="0" w:space="0" w:color="auto"/>
        <w:bottom w:val="none" w:sz="0" w:space="0" w:color="auto"/>
        <w:right w:val="none" w:sz="0" w:space="0" w:color="auto"/>
      </w:divBdr>
    </w:div>
    <w:div w:id="1975330944">
      <w:bodyDiv w:val="1"/>
      <w:marLeft w:val="0"/>
      <w:marRight w:val="0"/>
      <w:marTop w:val="0"/>
      <w:marBottom w:val="0"/>
      <w:divBdr>
        <w:top w:val="none" w:sz="0" w:space="0" w:color="auto"/>
        <w:left w:val="none" w:sz="0" w:space="0" w:color="auto"/>
        <w:bottom w:val="none" w:sz="0" w:space="0" w:color="auto"/>
        <w:right w:val="none" w:sz="0" w:space="0" w:color="auto"/>
      </w:divBdr>
    </w:div>
    <w:div w:id="1975676433">
      <w:bodyDiv w:val="1"/>
      <w:marLeft w:val="0"/>
      <w:marRight w:val="0"/>
      <w:marTop w:val="0"/>
      <w:marBottom w:val="0"/>
      <w:divBdr>
        <w:top w:val="none" w:sz="0" w:space="0" w:color="auto"/>
        <w:left w:val="none" w:sz="0" w:space="0" w:color="auto"/>
        <w:bottom w:val="none" w:sz="0" w:space="0" w:color="auto"/>
        <w:right w:val="none" w:sz="0" w:space="0" w:color="auto"/>
      </w:divBdr>
    </w:div>
    <w:div w:id="1975870759">
      <w:bodyDiv w:val="1"/>
      <w:marLeft w:val="0"/>
      <w:marRight w:val="0"/>
      <w:marTop w:val="0"/>
      <w:marBottom w:val="0"/>
      <w:divBdr>
        <w:top w:val="none" w:sz="0" w:space="0" w:color="auto"/>
        <w:left w:val="none" w:sz="0" w:space="0" w:color="auto"/>
        <w:bottom w:val="none" w:sz="0" w:space="0" w:color="auto"/>
        <w:right w:val="none" w:sz="0" w:space="0" w:color="auto"/>
      </w:divBdr>
    </w:div>
    <w:div w:id="1975940316">
      <w:bodyDiv w:val="1"/>
      <w:marLeft w:val="0"/>
      <w:marRight w:val="0"/>
      <w:marTop w:val="0"/>
      <w:marBottom w:val="0"/>
      <w:divBdr>
        <w:top w:val="none" w:sz="0" w:space="0" w:color="auto"/>
        <w:left w:val="none" w:sz="0" w:space="0" w:color="auto"/>
        <w:bottom w:val="none" w:sz="0" w:space="0" w:color="auto"/>
        <w:right w:val="none" w:sz="0" w:space="0" w:color="auto"/>
      </w:divBdr>
    </w:div>
    <w:div w:id="1976594576">
      <w:bodyDiv w:val="1"/>
      <w:marLeft w:val="0"/>
      <w:marRight w:val="0"/>
      <w:marTop w:val="0"/>
      <w:marBottom w:val="0"/>
      <w:divBdr>
        <w:top w:val="none" w:sz="0" w:space="0" w:color="auto"/>
        <w:left w:val="none" w:sz="0" w:space="0" w:color="auto"/>
        <w:bottom w:val="none" w:sz="0" w:space="0" w:color="auto"/>
        <w:right w:val="none" w:sz="0" w:space="0" w:color="auto"/>
      </w:divBdr>
    </w:div>
    <w:div w:id="1976720598">
      <w:bodyDiv w:val="1"/>
      <w:marLeft w:val="0"/>
      <w:marRight w:val="0"/>
      <w:marTop w:val="0"/>
      <w:marBottom w:val="0"/>
      <w:divBdr>
        <w:top w:val="none" w:sz="0" w:space="0" w:color="auto"/>
        <w:left w:val="none" w:sz="0" w:space="0" w:color="auto"/>
        <w:bottom w:val="none" w:sz="0" w:space="0" w:color="auto"/>
        <w:right w:val="none" w:sz="0" w:space="0" w:color="auto"/>
      </w:divBdr>
    </w:div>
    <w:div w:id="1976835889">
      <w:bodyDiv w:val="1"/>
      <w:marLeft w:val="0"/>
      <w:marRight w:val="0"/>
      <w:marTop w:val="0"/>
      <w:marBottom w:val="0"/>
      <w:divBdr>
        <w:top w:val="none" w:sz="0" w:space="0" w:color="auto"/>
        <w:left w:val="none" w:sz="0" w:space="0" w:color="auto"/>
        <w:bottom w:val="none" w:sz="0" w:space="0" w:color="auto"/>
        <w:right w:val="none" w:sz="0" w:space="0" w:color="auto"/>
      </w:divBdr>
    </w:div>
    <w:div w:id="1977174732">
      <w:bodyDiv w:val="1"/>
      <w:marLeft w:val="0"/>
      <w:marRight w:val="0"/>
      <w:marTop w:val="0"/>
      <w:marBottom w:val="0"/>
      <w:divBdr>
        <w:top w:val="none" w:sz="0" w:space="0" w:color="auto"/>
        <w:left w:val="none" w:sz="0" w:space="0" w:color="auto"/>
        <w:bottom w:val="none" w:sz="0" w:space="0" w:color="auto"/>
        <w:right w:val="none" w:sz="0" w:space="0" w:color="auto"/>
      </w:divBdr>
    </w:div>
    <w:div w:id="1977175217">
      <w:bodyDiv w:val="1"/>
      <w:marLeft w:val="0"/>
      <w:marRight w:val="0"/>
      <w:marTop w:val="0"/>
      <w:marBottom w:val="0"/>
      <w:divBdr>
        <w:top w:val="none" w:sz="0" w:space="0" w:color="auto"/>
        <w:left w:val="none" w:sz="0" w:space="0" w:color="auto"/>
        <w:bottom w:val="none" w:sz="0" w:space="0" w:color="auto"/>
        <w:right w:val="none" w:sz="0" w:space="0" w:color="auto"/>
      </w:divBdr>
    </w:div>
    <w:div w:id="1977223623">
      <w:bodyDiv w:val="1"/>
      <w:marLeft w:val="0"/>
      <w:marRight w:val="0"/>
      <w:marTop w:val="0"/>
      <w:marBottom w:val="0"/>
      <w:divBdr>
        <w:top w:val="none" w:sz="0" w:space="0" w:color="auto"/>
        <w:left w:val="none" w:sz="0" w:space="0" w:color="auto"/>
        <w:bottom w:val="none" w:sz="0" w:space="0" w:color="auto"/>
        <w:right w:val="none" w:sz="0" w:space="0" w:color="auto"/>
      </w:divBdr>
      <w:divsChild>
        <w:div w:id="79715169">
          <w:marLeft w:val="0"/>
          <w:marRight w:val="0"/>
          <w:marTop w:val="0"/>
          <w:marBottom w:val="0"/>
          <w:divBdr>
            <w:top w:val="none" w:sz="0" w:space="0" w:color="auto"/>
            <w:left w:val="none" w:sz="0" w:space="0" w:color="auto"/>
            <w:bottom w:val="none" w:sz="0" w:space="0" w:color="auto"/>
            <w:right w:val="none" w:sz="0" w:space="0" w:color="auto"/>
          </w:divBdr>
        </w:div>
        <w:div w:id="118960591">
          <w:marLeft w:val="0"/>
          <w:marRight w:val="0"/>
          <w:marTop w:val="0"/>
          <w:marBottom w:val="0"/>
          <w:divBdr>
            <w:top w:val="none" w:sz="0" w:space="0" w:color="auto"/>
            <w:left w:val="none" w:sz="0" w:space="0" w:color="auto"/>
            <w:bottom w:val="none" w:sz="0" w:space="0" w:color="auto"/>
            <w:right w:val="none" w:sz="0" w:space="0" w:color="auto"/>
          </w:divBdr>
        </w:div>
        <w:div w:id="543641977">
          <w:marLeft w:val="0"/>
          <w:marRight w:val="0"/>
          <w:marTop w:val="0"/>
          <w:marBottom w:val="0"/>
          <w:divBdr>
            <w:top w:val="none" w:sz="0" w:space="0" w:color="auto"/>
            <w:left w:val="none" w:sz="0" w:space="0" w:color="auto"/>
            <w:bottom w:val="none" w:sz="0" w:space="0" w:color="auto"/>
            <w:right w:val="none" w:sz="0" w:space="0" w:color="auto"/>
          </w:divBdr>
        </w:div>
        <w:div w:id="620460453">
          <w:marLeft w:val="0"/>
          <w:marRight w:val="0"/>
          <w:marTop w:val="0"/>
          <w:marBottom w:val="0"/>
          <w:divBdr>
            <w:top w:val="none" w:sz="0" w:space="0" w:color="auto"/>
            <w:left w:val="none" w:sz="0" w:space="0" w:color="auto"/>
            <w:bottom w:val="none" w:sz="0" w:space="0" w:color="auto"/>
            <w:right w:val="none" w:sz="0" w:space="0" w:color="auto"/>
          </w:divBdr>
        </w:div>
        <w:div w:id="639771128">
          <w:marLeft w:val="0"/>
          <w:marRight w:val="0"/>
          <w:marTop w:val="0"/>
          <w:marBottom w:val="0"/>
          <w:divBdr>
            <w:top w:val="none" w:sz="0" w:space="0" w:color="auto"/>
            <w:left w:val="none" w:sz="0" w:space="0" w:color="auto"/>
            <w:bottom w:val="none" w:sz="0" w:space="0" w:color="auto"/>
            <w:right w:val="none" w:sz="0" w:space="0" w:color="auto"/>
          </w:divBdr>
        </w:div>
        <w:div w:id="842665065">
          <w:marLeft w:val="0"/>
          <w:marRight w:val="0"/>
          <w:marTop w:val="0"/>
          <w:marBottom w:val="0"/>
          <w:divBdr>
            <w:top w:val="none" w:sz="0" w:space="0" w:color="auto"/>
            <w:left w:val="none" w:sz="0" w:space="0" w:color="auto"/>
            <w:bottom w:val="none" w:sz="0" w:space="0" w:color="auto"/>
            <w:right w:val="none" w:sz="0" w:space="0" w:color="auto"/>
          </w:divBdr>
        </w:div>
        <w:div w:id="885290681">
          <w:marLeft w:val="0"/>
          <w:marRight w:val="0"/>
          <w:marTop w:val="0"/>
          <w:marBottom w:val="0"/>
          <w:divBdr>
            <w:top w:val="none" w:sz="0" w:space="0" w:color="auto"/>
            <w:left w:val="none" w:sz="0" w:space="0" w:color="auto"/>
            <w:bottom w:val="none" w:sz="0" w:space="0" w:color="auto"/>
            <w:right w:val="none" w:sz="0" w:space="0" w:color="auto"/>
          </w:divBdr>
        </w:div>
        <w:div w:id="964651576">
          <w:marLeft w:val="0"/>
          <w:marRight w:val="0"/>
          <w:marTop w:val="0"/>
          <w:marBottom w:val="0"/>
          <w:divBdr>
            <w:top w:val="none" w:sz="0" w:space="0" w:color="auto"/>
            <w:left w:val="none" w:sz="0" w:space="0" w:color="auto"/>
            <w:bottom w:val="none" w:sz="0" w:space="0" w:color="auto"/>
            <w:right w:val="none" w:sz="0" w:space="0" w:color="auto"/>
          </w:divBdr>
        </w:div>
        <w:div w:id="1088767773">
          <w:marLeft w:val="0"/>
          <w:marRight w:val="0"/>
          <w:marTop w:val="0"/>
          <w:marBottom w:val="0"/>
          <w:divBdr>
            <w:top w:val="none" w:sz="0" w:space="0" w:color="auto"/>
            <w:left w:val="none" w:sz="0" w:space="0" w:color="auto"/>
            <w:bottom w:val="none" w:sz="0" w:space="0" w:color="auto"/>
            <w:right w:val="none" w:sz="0" w:space="0" w:color="auto"/>
          </w:divBdr>
        </w:div>
        <w:div w:id="1108231880">
          <w:marLeft w:val="0"/>
          <w:marRight w:val="0"/>
          <w:marTop w:val="0"/>
          <w:marBottom w:val="0"/>
          <w:divBdr>
            <w:top w:val="none" w:sz="0" w:space="0" w:color="auto"/>
            <w:left w:val="none" w:sz="0" w:space="0" w:color="auto"/>
            <w:bottom w:val="none" w:sz="0" w:space="0" w:color="auto"/>
            <w:right w:val="none" w:sz="0" w:space="0" w:color="auto"/>
          </w:divBdr>
        </w:div>
        <w:div w:id="1112436738">
          <w:marLeft w:val="0"/>
          <w:marRight w:val="0"/>
          <w:marTop w:val="0"/>
          <w:marBottom w:val="0"/>
          <w:divBdr>
            <w:top w:val="none" w:sz="0" w:space="0" w:color="auto"/>
            <w:left w:val="none" w:sz="0" w:space="0" w:color="auto"/>
            <w:bottom w:val="none" w:sz="0" w:space="0" w:color="auto"/>
            <w:right w:val="none" w:sz="0" w:space="0" w:color="auto"/>
          </w:divBdr>
        </w:div>
        <w:div w:id="1459030478">
          <w:marLeft w:val="0"/>
          <w:marRight w:val="0"/>
          <w:marTop w:val="0"/>
          <w:marBottom w:val="0"/>
          <w:divBdr>
            <w:top w:val="none" w:sz="0" w:space="0" w:color="auto"/>
            <w:left w:val="none" w:sz="0" w:space="0" w:color="auto"/>
            <w:bottom w:val="none" w:sz="0" w:space="0" w:color="auto"/>
            <w:right w:val="none" w:sz="0" w:space="0" w:color="auto"/>
          </w:divBdr>
        </w:div>
        <w:div w:id="1776247795">
          <w:marLeft w:val="0"/>
          <w:marRight w:val="0"/>
          <w:marTop w:val="0"/>
          <w:marBottom w:val="0"/>
          <w:divBdr>
            <w:top w:val="none" w:sz="0" w:space="0" w:color="auto"/>
            <w:left w:val="none" w:sz="0" w:space="0" w:color="auto"/>
            <w:bottom w:val="none" w:sz="0" w:space="0" w:color="auto"/>
            <w:right w:val="none" w:sz="0" w:space="0" w:color="auto"/>
          </w:divBdr>
        </w:div>
        <w:div w:id="1893229853">
          <w:marLeft w:val="0"/>
          <w:marRight w:val="0"/>
          <w:marTop w:val="0"/>
          <w:marBottom w:val="0"/>
          <w:divBdr>
            <w:top w:val="none" w:sz="0" w:space="0" w:color="auto"/>
            <w:left w:val="none" w:sz="0" w:space="0" w:color="auto"/>
            <w:bottom w:val="none" w:sz="0" w:space="0" w:color="auto"/>
            <w:right w:val="none" w:sz="0" w:space="0" w:color="auto"/>
          </w:divBdr>
        </w:div>
      </w:divsChild>
    </w:div>
    <w:div w:id="1978216980">
      <w:bodyDiv w:val="1"/>
      <w:marLeft w:val="0"/>
      <w:marRight w:val="0"/>
      <w:marTop w:val="0"/>
      <w:marBottom w:val="0"/>
      <w:divBdr>
        <w:top w:val="none" w:sz="0" w:space="0" w:color="auto"/>
        <w:left w:val="none" w:sz="0" w:space="0" w:color="auto"/>
        <w:bottom w:val="none" w:sz="0" w:space="0" w:color="auto"/>
        <w:right w:val="none" w:sz="0" w:space="0" w:color="auto"/>
      </w:divBdr>
    </w:div>
    <w:div w:id="1978412264">
      <w:bodyDiv w:val="1"/>
      <w:marLeft w:val="0"/>
      <w:marRight w:val="0"/>
      <w:marTop w:val="0"/>
      <w:marBottom w:val="0"/>
      <w:divBdr>
        <w:top w:val="none" w:sz="0" w:space="0" w:color="auto"/>
        <w:left w:val="none" w:sz="0" w:space="0" w:color="auto"/>
        <w:bottom w:val="none" w:sz="0" w:space="0" w:color="auto"/>
        <w:right w:val="none" w:sz="0" w:space="0" w:color="auto"/>
      </w:divBdr>
    </w:div>
    <w:div w:id="1978795263">
      <w:bodyDiv w:val="1"/>
      <w:marLeft w:val="0"/>
      <w:marRight w:val="0"/>
      <w:marTop w:val="0"/>
      <w:marBottom w:val="0"/>
      <w:divBdr>
        <w:top w:val="none" w:sz="0" w:space="0" w:color="auto"/>
        <w:left w:val="none" w:sz="0" w:space="0" w:color="auto"/>
        <w:bottom w:val="none" w:sz="0" w:space="0" w:color="auto"/>
        <w:right w:val="none" w:sz="0" w:space="0" w:color="auto"/>
      </w:divBdr>
    </w:div>
    <w:div w:id="1979451484">
      <w:bodyDiv w:val="1"/>
      <w:marLeft w:val="0"/>
      <w:marRight w:val="0"/>
      <w:marTop w:val="0"/>
      <w:marBottom w:val="0"/>
      <w:divBdr>
        <w:top w:val="none" w:sz="0" w:space="0" w:color="auto"/>
        <w:left w:val="none" w:sz="0" w:space="0" w:color="auto"/>
        <w:bottom w:val="none" w:sz="0" w:space="0" w:color="auto"/>
        <w:right w:val="none" w:sz="0" w:space="0" w:color="auto"/>
      </w:divBdr>
      <w:divsChild>
        <w:div w:id="983975140">
          <w:marLeft w:val="0"/>
          <w:marRight w:val="0"/>
          <w:marTop w:val="0"/>
          <w:marBottom w:val="0"/>
          <w:divBdr>
            <w:top w:val="none" w:sz="0" w:space="0" w:color="auto"/>
            <w:left w:val="none" w:sz="0" w:space="0" w:color="auto"/>
            <w:bottom w:val="none" w:sz="0" w:space="0" w:color="auto"/>
            <w:right w:val="none" w:sz="0" w:space="0" w:color="auto"/>
          </w:divBdr>
          <w:divsChild>
            <w:div w:id="16188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7184">
      <w:bodyDiv w:val="1"/>
      <w:marLeft w:val="0"/>
      <w:marRight w:val="0"/>
      <w:marTop w:val="0"/>
      <w:marBottom w:val="0"/>
      <w:divBdr>
        <w:top w:val="none" w:sz="0" w:space="0" w:color="auto"/>
        <w:left w:val="none" w:sz="0" w:space="0" w:color="auto"/>
        <w:bottom w:val="none" w:sz="0" w:space="0" w:color="auto"/>
        <w:right w:val="none" w:sz="0" w:space="0" w:color="auto"/>
      </w:divBdr>
    </w:div>
    <w:div w:id="1980528976">
      <w:bodyDiv w:val="1"/>
      <w:marLeft w:val="0"/>
      <w:marRight w:val="0"/>
      <w:marTop w:val="0"/>
      <w:marBottom w:val="0"/>
      <w:divBdr>
        <w:top w:val="none" w:sz="0" w:space="0" w:color="auto"/>
        <w:left w:val="none" w:sz="0" w:space="0" w:color="auto"/>
        <w:bottom w:val="none" w:sz="0" w:space="0" w:color="auto"/>
        <w:right w:val="none" w:sz="0" w:space="0" w:color="auto"/>
      </w:divBdr>
    </w:div>
    <w:div w:id="1980768391">
      <w:bodyDiv w:val="1"/>
      <w:marLeft w:val="0"/>
      <w:marRight w:val="0"/>
      <w:marTop w:val="0"/>
      <w:marBottom w:val="0"/>
      <w:divBdr>
        <w:top w:val="none" w:sz="0" w:space="0" w:color="auto"/>
        <w:left w:val="none" w:sz="0" w:space="0" w:color="auto"/>
        <w:bottom w:val="none" w:sz="0" w:space="0" w:color="auto"/>
        <w:right w:val="none" w:sz="0" w:space="0" w:color="auto"/>
      </w:divBdr>
    </w:div>
    <w:div w:id="1980915157">
      <w:bodyDiv w:val="1"/>
      <w:marLeft w:val="0"/>
      <w:marRight w:val="0"/>
      <w:marTop w:val="0"/>
      <w:marBottom w:val="0"/>
      <w:divBdr>
        <w:top w:val="none" w:sz="0" w:space="0" w:color="auto"/>
        <w:left w:val="none" w:sz="0" w:space="0" w:color="auto"/>
        <w:bottom w:val="none" w:sz="0" w:space="0" w:color="auto"/>
        <w:right w:val="none" w:sz="0" w:space="0" w:color="auto"/>
      </w:divBdr>
    </w:div>
    <w:div w:id="1980920837">
      <w:bodyDiv w:val="1"/>
      <w:marLeft w:val="0"/>
      <w:marRight w:val="0"/>
      <w:marTop w:val="0"/>
      <w:marBottom w:val="0"/>
      <w:divBdr>
        <w:top w:val="none" w:sz="0" w:space="0" w:color="auto"/>
        <w:left w:val="none" w:sz="0" w:space="0" w:color="auto"/>
        <w:bottom w:val="none" w:sz="0" w:space="0" w:color="auto"/>
        <w:right w:val="none" w:sz="0" w:space="0" w:color="auto"/>
      </w:divBdr>
    </w:div>
    <w:div w:id="1980987363">
      <w:bodyDiv w:val="1"/>
      <w:marLeft w:val="0"/>
      <w:marRight w:val="0"/>
      <w:marTop w:val="0"/>
      <w:marBottom w:val="0"/>
      <w:divBdr>
        <w:top w:val="none" w:sz="0" w:space="0" w:color="auto"/>
        <w:left w:val="none" w:sz="0" w:space="0" w:color="auto"/>
        <w:bottom w:val="none" w:sz="0" w:space="0" w:color="auto"/>
        <w:right w:val="none" w:sz="0" w:space="0" w:color="auto"/>
      </w:divBdr>
    </w:div>
    <w:div w:id="1981185167">
      <w:bodyDiv w:val="1"/>
      <w:marLeft w:val="0"/>
      <w:marRight w:val="0"/>
      <w:marTop w:val="0"/>
      <w:marBottom w:val="0"/>
      <w:divBdr>
        <w:top w:val="none" w:sz="0" w:space="0" w:color="auto"/>
        <w:left w:val="none" w:sz="0" w:space="0" w:color="auto"/>
        <w:bottom w:val="none" w:sz="0" w:space="0" w:color="auto"/>
        <w:right w:val="none" w:sz="0" w:space="0" w:color="auto"/>
      </w:divBdr>
    </w:div>
    <w:div w:id="1981373993">
      <w:bodyDiv w:val="1"/>
      <w:marLeft w:val="0"/>
      <w:marRight w:val="0"/>
      <w:marTop w:val="0"/>
      <w:marBottom w:val="0"/>
      <w:divBdr>
        <w:top w:val="none" w:sz="0" w:space="0" w:color="auto"/>
        <w:left w:val="none" w:sz="0" w:space="0" w:color="auto"/>
        <w:bottom w:val="none" w:sz="0" w:space="0" w:color="auto"/>
        <w:right w:val="none" w:sz="0" w:space="0" w:color="auto"/>
      </w:divBdr>
    </w:div>
    <w:div w:id="1981879927">
      <w:bodyDiv w:val="1"/>
      <w:marLeft w:val="0"/>
      <w:marRight w:val="0"/>
      <w:marTop w:val="0"/>
      <w:marBottom w:val="0"/>
      <w:divBdr>
        <w:top w:val="none" w:sz="0" w:space="0" w:color="auto"/>
        <w:left w:val="none" w:sz="0" w:space="0" w:color="auto"/>
        <w:bottom w:val="none" w:sz="0" w:space="0" w:color="auto"/>
        <w:right w:val="none" w:sz="0" w:space="0" w:color="auto"/>
      </w:divBdr>
    </w:div>
    <w:div w:id="1981880175">
      <w:bodyDiv w:val="1"/>
      <w:marLeft w:val="0"/>
      <w:marRight w:val="0"/>
      <w:marTop w:val="0"/>
      <w:marBottom w:val="0"/>
      <w:divBdr>
        <w:top w:val="none" w:sz="0" w:space="0" w:color="auto"/>
        <w:left w:val="none" w:sz="0" w:space="0" w:color="auto"/>
        <w:bottom w:val="none" w:sz="0" w:space="0" w:color="auto"/>
        <w:right w:val="none" w:sz="0" w:space="0" w:color="auto"/>
      </w:divBdr>
      <w:divsChild>
        <w:div w:id="534848027">
          <w:marLeft w:val="0"/>
          <w:marRight w:val="450"/>
          <w:marTop w:val="480"/>
          <w:marBottom w:val="480"/>
          <w:divBdr>
            <w:top w:val="dotted" w:sz="6" w:space="13" w:color="E3D1C7"/>
            <w:left w:val="none" w:sz="0" w:space="0" w:color="auto"/>
            <w:bottom w:val="dotted" w:sz="6" w:space="13" w:color="E3D1C7"/>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033627">
      <w:bodyDiv w:val="1"/>
      <w:marLeft w:val="0"/>
      <w:marRight w:val="0"/>
      <w:marTop w:val="0"/>
      <w:marBottom w:val="0"/>
      <w:divBdr>
        <w:top w:val="none" w:sz="0" w:space="0" w:color="auto"/>
        <w:left w:val="none" w:sz="0" w:space="0" w:color="auto"/>
        <w:bottom w:val="none" w:sz="0" w:space="0" w:color="auto"/>
        <w:right w:val="none" w:sz="0" w:space="0" w:color="auto"/>
      </w:divBdr>
    </w:div>
    <w:div w:id="1982416415">
      <w:bodyDiv w:val="1"/>
      <w:marLeft w:val="0"/>
      <w:marRight w:val="0"/>
      <w:marTop w:val="0"/>
      <w:marBottom w:val="0"/>
      <w:divBdr>
        <w:top w:val="none" w:sz="0" w:space="0" w:color="auto"/>
        <w:left w:val="none" w:sz="0" w:space="0" w:color="auto"/>
        <w:bottom w:val="none" w:sz="0" w:space="0" w:color="auto"/>
        <w:right w:val="none" w:sz="0" w:space="0" w:color="auto"/>
      </w:divBdr>
    </w:div>
    <w:div w:id="1983191684">
      <w:bodyDiv w:val="1"/>
      <w:marLeft w:val="0"/>
      <w:marRight w:val="0"/>
      <w:marTop w:val="0"/>
      <w:marBottom w:val="0"/>
      <w:divBdr>
        <w:top w:val="none" w:sz="0" w:space="0" w:color="auto"/>
        <w:left w:val="none" w:sz="0" w:space="0" w:color="auto"/>
        <w:bottom w:val="none" w:sz="0" w:space="0" w:color="auto"/>
        <w:right w:val="none" w:sz="0" w:space="0" w:color="auto"/>
      </w:divBdr>
    </w:div>
    <w:div w:id="1983775252">
      <w:bodyDiv w:val="1"/>
      <w:marLeft w:val="0"/>
      <w:marRight w:val="0"/>
      <w:marTop w:val="0"/>
      <w:marBottom w:val="0"/>
      <w:divBdr>
        <w:top w:val="none" w:sz="0" w:space="0" w:color="auto"/>
        <w:left w:val="none" w:sz="0" w:space="0" w:color="auto"/>
        <w:bottom w:val="none" w:sz="0" w:space="0" w:color="auto"/>
        <w:right w:val="none" w:sz="0" w:space="0" w:color="auto"/>
      </w:divBdr>
    </w:div>
    <w:div w:id="1984187983">
      <w:bodyDiv w:val="1"/>
      <w:marLeft w:val="0"/>
      <w:marRight w:val="0"/>
      <w:marTop w:val="0"/>
      <w:marBottom w:val="0"/>
      <w:divBdr>
        <w:top w:val="none" w:sz="0" w:space="0" w:color="auto"/>
        <w:left w:val="none" w:sz="0" w:space="0" w:color="auto"/>
        <w:bottom w:val="none" w:sz="0" w:space="0" w:color="auto"/>
        <w:right w:val="none" w:sz="0" w:space="0" w:color="auto"/>
      </w:divBdr>
    </w:div>
    <w:div w:id="1984196722">
      <w:bodyDiv w:val="1"/>
      <w:marLeft w:val="0"/>
      <w:marRight w:val="0"/>
      <w:marTop w:val="0"/>
      <w:marBottom w:val="0"/>
      <w:divBdr>
        <w:top w:val="none" w:sz="0" w:space="0" w:color="auto"/>
        <w:left w:val="none" w:sz="0" w:space="0" w:color="auto"/>
        <w:bottom w:val="none" w:sz="0" w:space="0" w:color="auto"/>
        <w:right w:val="none" w:sz="0" w:space="0" w:color="auto"/>
      </w:divBdr>
    </w:div>
    <w:div w:id="1985501995">
      <w:bodyDiv w:val="1"/>
      <w:marLeft w:val="0"/>
      <w:marRight w:val="0"/>
      <w:marTop w:val="0"/>
      <w:marBottom w:val="0"/>
      <w:divBdr>
        <w:top w:val="none" w:sz="0" w:space="0" w:color="auto"/>
        <w:left w:val="none" w:sz="0" w:space="0" w:color="auto"/>
        <w:bottom w:val="none" w:sz="0" w:space="0" w:color="auto"/>
        <w:right w:val="none" w:sz="0" w:space="0" w:color="auto"/>
      </w:divBdr>
      <w:divsChild>
        <w:div w:id="320306708">
          <w:marLeft w:val="0"/>
          <w:marRight w:val="0"/>
          <w:marTop w:val="0"/>
          <w:marBottom w:val="0"/>
          <w:divBdr>
            <w:top w:val="none" w:sz="0" w:space="0" w:color="auto"/>
            <w:left w:val="none" w:sz="0" w:space="0" w:color="auto"/>
            <w:bottom w:val="none" w:sz="0" w:space="0" w:color="auto"/>
            <w:right w:val="none" w:sz="0" w:space="0" w:color="auto"/>
          </w:divBdr>
          <w:divsChild>
            <w:div w:id="1234001864">
              <w:marLeft w:val="0"/>
              <w:marRight w:val="0"/>
              <w:marTop w:val="0"/>
              <w:marBottom w:val="0"/>
              <w:divBdr>
                <w:top w:val="none" w:sz="0" w:space="0" w:color="auto"/>
                <w:left w:val="none" w:sz="0" w:space="0" w:color="auto"/>
                <w:bottom w:val="none" w:sz="0" w:space="0" w:color="auto"/>
                <w:right w:val="none" w:sz="0" w:space="0" w:color="auto"/>
              </w:divBdr>
              <w:divsChild>
                <w:div w:id="1402144206">
                  <w:marLeft w:val="0"/>
                  <w:marRight w:val="0"/>
                  <w:marTop w:val="0"/>
                  <w:marBottom w:val="0"/>
                  <w:divBdr>
                    <w:top w:val="none" w:sz="0" w:space="0" w:color="auto"/>
                    <w:left w:val="none" w:sz="0" w:space="0" w:color="auto"/>
                    <w:bottom w:val="none" w:sz="0" w:space="0" w:color="auto"/>
                    <w:right w:val="none" w:sz="0" w:space="0" w:color="auto"/>
                  </w:divBdr>
                  <w:divsChild>
                    <w:div w:id="65346794">
                      <w:marLeft w:val="0"/>
                      <w:marRight w:val="0"/>
                      <w:marTop w:val="0"/>
                      <w:marBottom w:val="0"/>
                      <w:divBdr>
                        <w:top w:val="none" w:sz="0" w:space="0" w:color="auto"/>
                        <w:left w:val="none" w:sz="0" w:space="0" w:color="auto"/>
                        <w:bottom w:val="none" w:sz="0" w:space="0" w:color="auto"/>
                        <w:right w:val="none" w:sz="0" w:space="0" w:color="auto"/>
                      </w:divBdr>
                      <w:divsChild>
                        <w:div w:id="1953197344">
                          <w:marLeft w:val="0"/>
                          <w:marRight w:val="0"/>
                          <w:marTop w:val="45"/>
                          <w:marBottom w:val="0"/>
                          <w:divBdr>
                            <w:top w:val="none" w:sz="0" w:space="0" w:color="auto"/>
                            <w:left w:val="none" w:sz="0" w:space="0" w:color="auto"/>
                            <w:bottom w:val="none" w:sz="0" w:space="0" w:color="auto"/>
                            <w:right w:val="none" w:sz="0" w:space="0" w:color="auto"/>
                          </w:divBdr>
                          <w:divsChild>
                            <w:div w:id="154252237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617934">
      <w:bodyDiv w:val="1"/>
      <w:marLeft w:val="0"/>
      <w:marRight w:val="0"/>
      <w:marTop w:val="0"/>
      <w:marBottom w:val="0"/>
      <w:divBdr>
        <w:top w:val="none" w:sz="0" w:space="0" w:color="auto"/>
        <w:left w:val="none" w:sz="0" w:space="0" w:color="auto"/>
        <w:bottom w:val="none" w:sz="0" w:space="0" w:color="auto"/>
        <w:right w:val="none" w:sz="0" w:space="0" w:color="auto"/>
      </w:divBdr>
    </w:div>
    <w:div w:id="1985743449">
      <w:bodyDiv w:val="1"/>
      <w:marLeft w:val="0"/>
      <w:marRight w:val="0"/>
      <w:marTop w:val="0"/>
      <w:marBottom w:val="0"/>
      <w:divBdr>
        <w:top w:val="none" w:sz="0" w:space="0" w:color="auto"/>
        <w:left w:val="none" w:sz="0" w:space="0" w:color="auto"/>
        <w:bottom w:val="none" w:sz="0" w:space="0" w:color="auto"/>
        <w:right w:val="none" w:sz="0" w:space="0" w:color="auto"/>
      </w:divBdr>
    </w:div>
    <w:div w:id="1986347563">
      <w:bodyDiv w:val="1"/>
      <w:marLeft w:val="0"/>
      <w:marRight w:val="0"/>
      <w:marTop w:val="0"/>
      <w:marBottom w:val="0"/>
      <w:divBdr>
        <w:top w:val="none" w:sz="0" w:space="0" w:color="auto"/>
        <w:left w:val="none" w:sz="0" w:space="0" w:color="auto"/>
        <w:bottom w:val="none" w:sz="0" w:space="0" w:color="auto"/>
        <w:right w:val="none" w:sz="0" w:space="0" w:color="auto"/>
      </w:divBdr>
    </w:div>
    <w:div w:id="1986549849">
      <w:bodyDiv w:val="1"/>
      <w:marLeft w:val="0"/>
      <w:marRight w:val="0"/>
      <w:marTop w:val="0"/>
      <w:marBottom w:val="0"/>
      <w:divBdr>
        <w:top w:val="none" w:sz="0" w:space="0" w:color="auto"/>
        <w:left w:val="none" w:sz="0" w:space="0" w:color="auto"/>
        <w:bottom w:val="none" w:sz="0" w:space="0" w:color="auto"/>
        <w:right w:val="none" w:sz="0" w:space="0" w:color="auto"/>
      </w:divBdr>
    </w:div>
    <w:div w:id="1986661586">
      <w:bodyDiv w:val="1"/>
      <w:marLeft w:val="0"/>
      <w:marRight w:val="0"/>
      <w:marTop w:val="0"/>
      <w:marBottom w:val="0"/>
      <w:divBdr>
        <w:top w:val="none" w:sz="0" w:space="0" w:color="auto"/>
        <w:left w:val="none" w:sz="0" w:space="0" w:color="auto"/>
        <w:bottom w:val="none" w:sz="0" w:space="0" w:color="auto"/>
        <w:right w:val="none" w:sz="0" w:space="0" w:color="auto"/>
      </w:divBdr>
    </w:div>
    <w:div w:id="1986859312">
      <w:bodyDiv w:val="1"/>
      <w:marLeft w:val="0"/>
      <w:marRight w:val="0"/>
      <w:marTop w:val="0"/>
      <w:marBottom w:val="0"/>
      <w:divBdr>
        <w:top w:val="none" w:sz="0" w:space="0" w:color="auto"/>
        <w:left w:val="none" w:sz="0" w:space="0" w:color="auto"/>
        <w:bottom w:val="none" w:sz="0" w:space="0" w:color="auto"/>
        <w:right w:val="none" w:sz="0" w:space="0" w:color="auto"/>
      </w:divBdr>
    </w:div>
    <w:div w:id="1986928187">
      <w:bodyDiv w:val="1"/>
      <w:marLeft w:val="0"/>
      <w:marRight w:val="0"/>
      <w:marTop w:val="0"/>
      <w:marBottom w:val="0"/>
      <w:divBdr>
        <w:top w:val="none" w:sz="0" w:space="0" w:color="auto"/>
        <w:left w:val="none" w:sz="0" w:space="0" w:color="auto"/>
        <w:bottom w:val="none" w:sz="0" w:space="0" w:color="auto"/>
        <w:right w:val="none" w:sz="0" w:space="0" w:color="auto"/>
      </w:divBdr>
    </w:div>
    <w:div w:id="1987005582">
      <w:bodyDiv w:val="1"/>
      <w:marLeft w:val="0"/>
      <w:marRight w:val="0"/>
      <w:marTop w:val="0"/>
      <w:marBottom w:val="0"/>
      <w:divBdr>
        <w:top w:val="none" w:sz="0" w:space="0" w:color="auto"/>
        <w:left w:val="none" w:sz="0" w:space="0" w:color="auto"/>
        <w:bottom w:val="none" w:sz="0" w:space="0" w:color="auto"/>
        <w:right w:val="none" w:sz="0" w:space="0" w:color="auto"/>
      </w:divBdr>
    </w:div>
    <w:div w:id="1987273796">
      <w:bodyDiv w:val="1"/>
      <w:marLeft w:val="0"/>
      <w:marRight w:val="0"/>
      <w:marTop w:val="0"/>
      <w:marBottom w:val="0"/>
      <w:divBdr>
        <w:top w:val="none" w:sz="0" w:space="0" w:color="auto"/>
        <w:left w:val="none" w:sz="0" w:space="0" w:color="auto"/>
        <w:bottom w:val="none" w:sz="0" w:space="0" w:color="auto"/>
        <w:right w:val="none" w:sz="0" w:space="0" w:color="auto"/>
      </w:divBdr>
    </w:div>
    <w:div w:id="1987586710">
      <w:bodyDiv w:val="1"/>
      <w:marLeft w:val="0"/>
      <w:marRight w:val="0"/>
      <w:marTop w:val="0"/>
      <w:marBottom w:val="0"/>
      <w:divBdr>
        <w:top w:val="none" w:sz="0" w:space="0" w:color="auto"/>
        <w:left w:val="none" w:sz="0" w:space="0" w:color="auto"/>
        <w:bottom w:val="none" w:sz="0" w:space="0" w:color="auto"/>
        <w:right w:val="none" w:sz="0" w:space="0" w:color="auto"/>
      </w:divBdr>
    </w:div>
    <w:div w:id="1987657355">
      <w:bodyDiv w:val="1"/>
      <w:marLeft w:val="0"/>
      <w:marRight w:val="0"/>
      <w:marTop w:val="0"/>
      <w:marBottom w:val="0"/>
      <w:divBdr>
        <w:top w:val="none" w:sz="0" w:space="0" w:color="auto"/>
        <w:left w:val="none" w:sz="0" w:space="0" w:color="auto"/>
        <w:bottom w:val="none" w:sz="0" w:space="0" w:color="auto"/>
        <w:right w:val="none" w:sz="0" w:space="0" w:color="auto"/>
      </w:divBdr>
    </w:div>
    <w:div w:id="1988127451">
      <w:bodyDiv w:val="1"/>
      <w:marLeft w:val="0"/>
      <w:marRight w:val="0"/>
      <w:marTop w:val="0"/>
      <w:marBottom w:val="0"/>
      <w:divBdr>
        <w:top w:val="none" w:sz="0" w:space="0" w:color="auto"/>
        <w:left w:val="none" w:sz="0" w:space="0" w:color="auto"/>
        <w:bottom w:val="none" w:sz="0" w:space="0" w:color="auto"/>
        <w:right w:val="none" w:sz="0" w:space="0" w:color="auto"/>
      </w:divBdr>
    </w:div>
    <w:div w:id="1988436423">
      <w:bodyDiv w:val="1"/>
      <w:marLeft w:val="0"/>
      <w:marRight w:val="0"/>
      <w:marTop w:val="0"/>
      <w:marBottom w:val="0"/>
      <w:divBdr>
        <w:top w:val="none" w:sz="0" w:space="0" w:color="auto"/>
        <w:left w:val="none" w:sz="0" w:space="0" w:color="auto"/>
        <w:bottom w:val="none" w:sz="0" w:space="0" w:color="auto"/>
        <w:right w:val="none" w:sz="0" w:space="0" w:color="auto"/>
      </w:divBdr>
    </w:div>
    <w:div w:id="1990278699">
      <w:bodyDiv w:val="1"/>
      <w:marLeft w:val="0"/>
      <w:marRight w:val="0"/>
      <w:marTop w:val="0"/>
      <w:marBottom w:val="0"/>
      <w:divBdr>
        <w:top w:val="none" w:sz="0" w:space="0" w:color="auto"/>
        <w:left w:val="none" w:sz="0" w:space="0" w:color="auto"/>
        <w:bottom w:val="none" w:sz="0" w:space="0" w:color="auto"/>
        <w:right w:val="none" w:sz="0" w:space="0" w:color="auto"/>
      </w:divBdr>
    </w:div>
    <w:div w:id="1990597116">
      <w:bodyDiv w:val="1"/>
      <w:marLeft w:val="0"/>
      <w:marRight w:val="0"/>
      <w:marTop w:val="0"/>
      <w:marBottom w:val="0"/>
      <w:divBdr>
        <w:top w:val="none" w:sz="0" w:space="0" w:color="auto"/>
        <w:left w:val="none" w:sz="0" w:space="0" w:color="auto"/>
        <w:bottom w:val="none" w:sz="0" w:space="0" w:color="auto"/>
        <w:right w:val="none" w:sz="0" w:space="0" w:color="auto"/>
      </w:divBdr>
    </w:div>
    <w:div w:id="1990818056">
      <w:bodyDiv w:val="1"/>
      <w:marLeft w:val="0"/>
      <w:marRight w:val="0"/>
      <w:marTop w:val="0"/>
      <w:marBottom w:val="0"/>
      <w:divBdr>
        <w:top w:val="none" w:sz="0" w:space="0" w:color="auto"/>
        <w:left w:val="none" w:sz="0" w:space="0" w:color="auto"/>
        <w:bottom w:val="none" w:sz="0" w:space="0" w:color="auto"/>
        <w:right w:val="none" w:sz="0" w:space="0" w:color="auto"/>
      </w:divBdr>
    </w:div>
    <w:div w:id="1991054172">
      <w:bodyDiv w:val="1"/>
      <w:marLeft w:val="0"/>
      <w:marRight w:val="0"/>
      <w:marTop w:val="0"/>
      <w:marBottom w:val="0"/>
      <w:divBdr>
        <w:top w:val="none" w:sz="0" w:space="0" w:color="auto"/>
        <w:left w:val="none" w:sz="0" w:space="0" w:color="auto"/>
        <w:bottom w:val="none" w:sz="0" w:space="0" w:color="auto"/>
        <w:right w:val="none" w:sz="0" w:space="0" w:color="auto"/>
      </w:divBdr>
    </w:div>
    <w:div w:id="1991130478">
      <w:bodyDiv w:val="1"/>
      <w:marLeft w:val="0"/>
      <w:marRight w:val="0"/>
      <w:marTop w:val="0"/>
      <w:marBottom w:val="0"/>
      <w:divBdr>
        <w:top w:val="none" w:sz="0" w:space="0" w:color="auto"/>
        <w:left w:val="none" w:sz="0" w:space="0" w:color="auto"/>
        <w:bottom w:val="none" w:sz="0" w:space="0" w:color="auto"/>
        <w:right w:val="none" w:sz="0" w:space="0" w:color="auto"/>
      </w:divBdr>
    </w:div>
    <w:div w:id="1991598151">
      <w:bodyDiv w:val="1"/>
      <w:marLeft w:val="0"/>
      <w:marRight w:val="0"/>
      <w:marTop w:val="0"/>
      <w:marBottom w:val="0"/>
      <w:divBdr>
        <w:top w:val="none" w:sz="0" w:space="0" w:color="auto"/>
        <w:left w:val="none" w:sz="0" w:space="0" w:color="auto"/>
        <w:bottom w:val="none" w:sz="0" w:space="0" w:color="auto"/>
        <w:right w:val="none" w:sz="0" w:space="0" w:color="auto"/>
      </w:divBdr>
    </w:div>
    <w:div w:id="1991980087">
      <w:bodyDiv w:val="1"/>
      <w:marLeft w:val="0"/>
      <w:marRight w:val="0"/>
      <w:marTop w:val="0"/>
      <w:marBottom w:val="0"/>
      <w:divBdr>
        <w:top w:val="none" w:sz="0" w:space="0" w:color="auto"/>
        <w:left w:val="none" w:sz="0" w:space="0" w:color="auto"/>
        <w:bottom w:val="none" w:sz="0" w:space="0" w:color="auto"/>
        <w:right w:val="none" w:sz="0" w:space="0" w:color="auto"/>
      </w:divBdr>
    </w:div>
    <w:div w:id="1992559496">
      <w:bodyDiv w:val="1"/>
      <w:marLeft w:val="0"/>
      <w:marRight w:val="0"/>
      <w:marTop w:val="0"/>
      <w:marBottom w:val="0"/>
      <w:divBdr>
        <w:top w:val="none" w:sz="0" w:space="0" w:color="auto"/>
        <w:left w:val="none" w:sz="0" w:space="0" w:color="auto"/>
        <w:bottom w:val="none" w:sz="0" w:space="0" w:color="auto"/>
        <w:right w:val="none" w:sz="0" w:space="0" w:color="auto"/>
      </w:divBdr>
    </w:div>
    <w:div w:id="1992588735">
      <w:bodyDiv w:val="1"/>
      <w:marLeft w:val="0"/>
      <w:marRight w:val="0"/>
      <w:marTop w:val="0"/>
      <w:marBottom w:val="0"/>
      <w:divBdr>
        <w:top w:val="none" w:sz="0" w:space="0" w:color="auto"/>
        <w:left w:val="none" w:sz="0" w:space="0" w:color="auto"/>
        <w:bottom w:val="none" w:sz="0" w:space="0" w:color="auto"/>
        <w:right w:val="none" w:sz="0" w:space="0" w:color="auto"/>
      </w:divBdr>
    </w:div>
    <w:div w:id="1993868707">
      <w:bodyDiv w:val="1"/>
      <w:marLeft w:val="0"/>
      <w:marRight w:val="0"/>
      <w:marTop w:val="0"/>
      <w:marBottom w:val="0"/>
      <w:divBdr>
        <w:top w:val="none" w:sz="0" w:space="0" w:color="auto"/>
        <w:left w:val="none" w:sz="0" w:space="0" w:color="auto"/>
        <w:bottom w:val="none" w:sz="0" w:space="0" w:color="auto"/>
        <w:right w:val="none" w:sz="0" w:space="0" w:color="auto"/>
      </w:divBdr>
    </w:div>
    <w:div w:id="1994333575">
      <w:bodyDiv w:val="1"/>
      <w:marLeft w:val="0"/>
      <w:marRight w:val="0"/>
      <w:marTop w:val="0"/>
      <w:marBottom w:val="0"/>
      <w:divBdr>
        <w:top w:val="none" w:sz="0" w:space="0" w:color="auto"/>
        <w:left w:val="none" w:sz="0" w:space="0" w:color="auto"/>
        <w:bottom w:val="none" w:sz="0" w:space="0" w:color="auto"/>
        <w:right w:val="none" w:sz="0" w:space="0" w:color="auto"/>
      </w:divBdr>
    </w:div>
    <w:div w:id="1994868651">
      <w:bodyDiv w:val="1"/>
      <w:marLeft w:val="0"/>
      <w:marRight w:val="0"/>
      <w:marTop w:val="0"/>
      <w:marBottom w:val="0"/>
      <w:divBdr>
        <w:top w:val="none" w:sz="0" w:space="0" w:color="auto"/>
        <w:left w:val="none" w:sz="0" w:space="0" w:color="auto"/>
        <w:bottom w:val="none" w:sz="0" w:space="0" w:color="auto"/>
        <w:right w:val="none" w:sz="0" w:space="0" w:color="auto"/>
      </w:divBdr>
    </w:div>
    <w:div w:id="1995260471">
      <w:bodyDiv w:val="1"/>
      <w:marLeft w:val="0"/>
      <w:marRight w:val="0"/>
      <w:marTop w:val="0"/>
      <w:marBottom w:val="0"/>
      <w:divBdr>
        <w:top w:val="none" w:sz="0" w:space="0" w:color="auto"/>
        <w:left w:val="none" w:sz="0" w:space="0" w:color="auto"/>
        <w:bottom w:val="none" w:sz="0" w:space="0" w:color="auto"/>
        <w:right w:val="none" w:sz="0" w:space="0" w:color="auto"/>
      </w:divBdr>
    </w:div>
    <w:div w:id="1995332281">
      <w:bodyDiv w:val="1"/>
      <w:marLeft w:val="0"/>
      <w:marRight w:val="0"/>
      <w:marTop w:val="0"/>
      <w:marBottom w:val="0"/>
      <w:divBdr>
        <w:top w:val="none" w:sz="0" w:space="0" w:color="auto"/>
        <w:left w:val="none" w:sz="0" w:space="0" w:color="auto"/>
        <w:bottom w:val="none" w:sz="0" w:space="0" w:color="auto"/>
        <w:right w:val="none" w:sz="0" w:space="0" w:color="auto"/>
      </w:divBdr>
    </w:div>
    <w:div w:id="1996298794">
      <w:bodyDiv w:val="1"/>
      <w:marLeft w:val="0"/>
      <w:marRight w:val="0"/>
      <w:marTop w:val="0"/>
      <w:marBottom w:val="0"/>
      <w:divBdr>
        <w:top w:val="none" w:sz="0" w:space="0" w:color="auto"/>
        <w:left w:val="none" w:sz="0" w:space="0" w:color="auto"/>
        <w:bottom w:val="none" w:sz="0" w:space="0" w:color="auto"/>
        <w:right w:val="none" w:sz="0" w:space="0" w:color="auto"/>
      </w:divBdr>
    </w:div>
    <w:div w:id="1996299097">
      <w:bodyDiv w:val="1"/>
      <w:marLeft w:val="0"/>
      <w:marRight w:val="0"/>
      <w:marTop w:val="0"/>
      <w:marBottom w:val="0"/>
      <w:divBdr>
        <w:top w:val="none" w:sz="0" w:space="0" w:color="auto"/>
        <w:left w:val="none" w:sz="0" w:space="0" w:color="auto"/>
        <w:bottom w:val="none" w:sz="0" w:space="0" w:color="auto"/>
        <w:right w:val="none" w:sz="0" w:space="0" w:color="auto"/>
      </w:divBdr>
    </w:div>
    <w:div w:id="1997343116">
      <w:bodyDiv w:val="1"/>
      <w:marLeft w:val="0"/>
      <w:marRight w:val="0"/>
      <w:marTop w:val="0"/>
      <w:marBottom w:val="0"/>
      <w:divBdr>
        <w:top w:val="none" w:sz="0" w:space="0" w:color="auto"/>
        <w:left w:val="none" w:sz="0" w:space="0" w:color="auto"/>
        <w:bottom w:val="none" w:sz="0" w:space="0" w:color="auto"/>
        <w:right w:val="none" w:sz="0" w:space="0" w:color="auto"/>
      </w:divBdr>
    </w:div>
    <w:div w:id="1997569342">
      <w:bodyDiv w:val="1"/>
      <w:marLeft w:val="0"/>
      <w:marRight w:val="0"/>
      <w:marTop w:val="0"/>
      <w:marBottom w:val="0"/>
      <w:divBdr>
        <w:top w:val="none" w:sz="0" w:space="0" w:color="auto"/>
        <w:left w:val="none" w:sz="0" w:space="0" w:color="auto"/>
        <w:bottom w:val="none" w:sz="0" w:space="0" w:color="auto"/>
        <w:right w:val="none" w:sz="0" w:space="0" w:color="auto"/>
      </w:divBdr>
    </w:div>
    <w:div w:id="1998611510">
      <w:bodyDiv w:val="1"/>
      <w:marLeft w:val="0"/>
      <w:marRight w:val="0"/>
      <w:marTop w:val="0"/>
      <w:marBottom w:val="0"/>
      <w:divBdr>
        <w:top w:val="none" w:sz="0" w:space="0" w:color="auto"/>
        <w:left w:val="none" w:sz="0" w:space="0" w:color="auto"/>
        <w:bottom w:val="none" w:sz="0" w:space="0" w:color="auto"/>
        <w:right w:val="none" w:sz="0" w:space="0" w:color="auto"/>
      </w:divBdr>
    </w:div>
    <w:div w:id="1999192496">
      <w:bodyDiv w:val="1"/>
      <w:marLeft w:val="0"/>
      <w:marRight w:val="0"/>
      <w:marTop w:val="0"/>
      <w:marBottom w:val="0"/>
      <w:divBdr>
        <w:top w:val="none" w:sz="0" w:space="0" w:color="auto"/>
        <w:left w:val="none" w:sz="0" w:space="0" w:color="auto"/>
        <w:bottom w:val="none" w:sz="0" w:space="0" w:color="auto"/>
        <w:right w:val="none" w:sz="0" w:space="0" w:color="auto"/>
      </w:divBdr>
    </w:div>
    <w:div w:id="2000109945">
      <w:bodyDiv w:val="1"/>
      <w:marLeft w:val="0"/>
      <w:marRight w:val="0"/>
      <w:marTop w:val="0"/>
      <w:marBottom w:val="0"/>
      <w:divBdr>
        <w:top w:val="none" w:sz="0" w:space="0" w:color="auto"/>
        <w:left w:val="none" w:sz="0" w:space="0" w:color="auto"/>
        <w:bottom w:val="none" w:sz="0" w:space="0" w:color="auto"/>
        <w:right w:val="none" w:sz="0" w:space="0" w:color="auto"/>
      </w:divBdr>
    </w:div>
    <w:div w:id="2000114676">
      <w:bodyDiv w:val="1"/>
      <w:marLeft w:val="0"/>
      <w:marRight w:val="0"/>
      <w:marTop w:val="0"/>
      <w:marBottom w:val="0"/>
      <w:divBdr>
        <w:top w:val="none" w:sz="0" w:space="0" w:color="auto"/>
        <w:left w:val="none" w:sz="0" w:space="0" w:color="auto"/>
        <w:bottom w:val="none" w:sz="0" w:space="0" w:color="auto"/>
        <w:right w:val="none" w:sz="0" w:space="0" w:color="auto"/>
      </w:divBdr>
    </w:div>
    <w:div w:id="2000116649">
      <w:bodyDiv w:val="1"/>
      <w:marLeft w:val="0"/>
      <w:marRight w:val="0"/>
      <w:marTop w:val="0"/>
      <w:marBottom w:val="0"/>
      <w:divBdr>
        <w:top w:val="none" w:sz="0" w:space="0" w:color="auto"/>
        <w:left w:val="none" w:sz="0" w:space="0" w:color="auto"/>
        <w:bottom w:val="none" w:sz="0" w:space="0" w:color="auto"/>
        <w:right w:val="none" w:sz="0" w:space="0" w:color="auto"/>
      </w:divBdr>
    </w:div>
    <w:div w:id="2000384840">
      <w:bodyDiv w:val="1"/>
      <w:marLeft w:val="0"/>
      <w:marRight w:val="0"/>
      <w:marTop w:val="0"/>
      <w:marBottom w:val="0"/>
      <w:divBdr>
        <w:top w:val="none" w:sz="0" w:space="0" w:color="auto"/>
        <w:left w:val="none" w:sz="0" w:space="0" w:color="auto"/>
        <w:bottom w:val="none" w:sz="0" w:space="0" w:color="auto"/>
        <w:right w:val="none" w:sz="0" w:space="0" w:color="auto"/>
      </w:divBdr>
    </w:div>
    <w:div w:id="2000422459">
      <w:bodyDiv w:val="1"/>
      <w:marLeft w:val="0"/>
      <w:marRight w:val="0"/>
      <w:marTop w:val="0"/>
      <w:marBottom w:val="0"/>
      <w:divBdr>
        <w:top w:val="none" w:sz="0" w:space="0" w:color="auto"/>
        <w:left w:val="none" w:sz="0" w:space="0" w:color="auto"/>
        <w:bottom w:val="none" w:sz="0" w:space="0" w:color="auto"/>
        <w:right w:val="none" w:sz="0" w:space="0" w:color="auto"/>
      </w:divBdr>
      <w:divsChild>
        <w:div w:id="1148284767">
          <w:marLeft w:val="0"/>
          <w:marRight w:val="0"/>
          <w:marTop w:val="0"/>
          <w:marBottom w:val="150"/>
          <w:divBdr>
            <w:top w:val="none" w:sz="0" w:space="0" w:color="auto"/>
            <w:left w:val="none" w:sz="0" w:space="0" w:color="auto"/>
            <w:bottom w:val="none" w:sz="0" w:space="0" w:color="auto"/>
            <w:right w:val="none" w:sz="0" w:space="0" w:color="auto"/>
          </w:divBdr>
          <w:divsChild>
            <w:div w:id="149714360">
              <w:marLeft w:val="0"/>
              <w:marRight w:val="0"/>
              <w:marTop w:val="0"/>
              <w:marBottom w:val="0"/>
              <w:divBdr>
                <w:top w:val="none" w:sz="0" w:space="0" w:color="auto"/>
                <w:left w:val="none" w:sz="0" w:space="0" w:color="auto"/>
                <w:bottom w:val="none" w:sz="0" w:space="0" w:color="auto"/>
                <w:right w:val="none" w:sz="0" w:space="0" w:color="auto"/>
              </w:divBdr>
              <w:divsChild>
                <w:div w:id="112795493">
                  <w:marLeft w:val="0"/>
                  <w:marRight w:val="0"/>
                  <w:marTop w:val="0"/>
                  <w:marBottom w:val="0"/>
                  <w:divBdr>
                    <w:top w:val="none" w:sz="0" w:space="0" w:color="auto"/>
                    <w:left w:val="none" w:sz="0" w:space="0" w:color="auto"/>
                    <w:bottom w:val="none" w:sz="0" w:space="0" w:color="auto"/>
                    <w:right w:val="none" w:sz="0" w:space="0" w:color="auto"/>
                  </w:divBdr>
                  <w:divsChild>
                    <w:div w:id="495877492">
                      <w:marLeft w:val="0"/>
                      <w:marRight w:val="0"/>
                      <w:marTop w:val="0"/>
                      <w:marBottom w:val="0"/>
                      <w:divBdr>
                        <w:top w:val="none" w:sz="0" w:space="0" w:color="auto"/>
                        <w:left w:val="none" w:sz="0" w:space="0" w:color="auto"/>
                        <w:bottom w:val="none" w:sz="0" w:space="0" w:color="auto"/>
                        <w:right w:val="none" w:sz="0" w:space="0" w:color="auto"/>
                      </w:divBdr>
                    </w:div>
                    <w:div w:id="1179470016">
                      <w:marLeft w:val="0"/>
                      <w:marRight w:val="0"/>
                      <w:marTop w:val="0"/>
                      <w:marBottom w:val="0"/>
                      <w:divBdr>
                        <w:top w:val="none" w:sz="0" w:space="0" w:color="auto"/>
                        <w:left w:val="none" w:sz="0" w:space="0" w:color="auto"/>
                        <w:bottom w:val="none" w:sz="0" w:space="0" w:color="auto"/>
                        <w:right w:val="none" w:sz="0" w:space="0" w:color="auto"/>
                      </w:divBdr>
                      <w:divsChild>
                        <w:div w:id="18839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4030">
              <w:marLeft w:val="0"/>
              <w:marRight w:val="0"/>
              <w:marTop w:val="0"/>
              <w:marBottom w:val="0"/>
              <w:divBdr>
                <w:top w:val="none" w:sz="0" w:space="0" w:color="auto"/>
                <w:left w:val="none" w:sz="0" w:space="0" w:color="auto"/>
                <w:bottom w:val="none" w:sz="0" w:space="0" w:color="auto"/>
                <w:right w:val="none" w:sz="0" w:space="0" w:color="auto"/>
              </w:divBdr>
              <w:divsChild>
                <w:div w:id="203756396">
                  <w:marLeft w:val="0"/>
                  <w:marRight w:val="150"/>
                  <w:marTop w:val="0"/>
                  <w:marBottom w:val="0"/>
                  <w:divBdr>
                    <w:top w:val="none" w:sz="0" w:space="0" w:color="auto"/>
                    <w:left w:val="none" w:sz="0" w:space="0" w:color="auto"/>
                    <w:bottom w:val="none" w:sz="0" w:space="0" w:color="auto"/>
                    <w:right w:val="none" w:sz="0" w:space="0" w:color="auto"/>
                  </w:divBdr>
                </w:div>
                <w:div w:id="5509678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43541569">
          <w:marLeft w:val="0"/>
          <w:marRight w:val="0"/>
          <w:marTop w:val="0"/>
          <w:marBottom w:val="0"/>
          <w:divBdr>
            <w:top w:val="none" w:sz="0" w:space="0" w:color="auto"/>
            <w:left w:val="none" w:sz="0" w:space="0" w:color="auto"/>
            <w:bottom w:val="none" w:sz="0" w:space="0" w:color="auto"/>
            <w:right w:val="none" w:sz="0" w:space="0" w:color="auto"/>
          </w:divBdr>
          <w:divsChild>
            <w:div w:id="215825272">
              <w:marLeft w:val="0"/>
              <w:marRight w:val="0"/>
              <w:marTop w:val="0"/>
              <w:marBottom w:val="0"/>
              <w:divBdr>
                <w:top w:val="none" w:sz="0" w:space="0" w:color="auto"/>
                <w:left w:val="none" w:sz="0" w:space="0" w:color="auto"/>
                <w:bottom w:val="none" w:sz="0" w:space="0" w:color="auto"/>
                <w:right w:val="none" w:sz="0" w:space="0" w:color="auto"/>
              </w:divBdr>
              <w:divsChild>
                <w:div w:id="1152260665">
                  <w:marLeft w:val="0"/>
                  <w:marRight w:val="0"/>
                  <w:marTop w:val="0"/>
                  <w:marBottom w:val="0"/>
                  <w:divBdr>
                    <w:top w:val="none" w:sz="0" w:space="0" w:color="auto"/>
                    <w:left w:val="none" w:sz="0" w:space="0" w:color="auto"/>
                    <w:bottom w:val="none" w:sz="0" w:space="0" w:color="auto"/>
                    <w:right w:val="none" w:sz="0" w:space="0" w:color="auto"/>
                  </w:divBdr>
                </w:div>
              </w:divsChild>
            </w:div>
            <w:div w:id="250894965">
              <w:marLeft w:val="0"/>
              <w:marRight w:val="0"/>
              <w:marTop w:val="375"/>
              <w:marBottom w:val="0"/>
              <w:divBdr>
                <w:top w:val="none" w:sz="0" w:space="0" w:color="auto"/>
                <w:left w:val="none" w:sz="0" w:space="0" w:color="auto"/>
                <w:bottom w:val="none" w:sz="0" w:space="0" w:color="auto"/>
                <w:right w:val="none" w:sz="0" w:space="0" w:color="auto"/>
              </w:divBdr>
              <w:divsChild>
                <w:div w:id="642347103">
                  <w:marLeft w:val="0"/>
                  <w:marRight w:val="0"/>
                  <w:marTop w:val="0"/>
                  <w:marBottom w:val="0"/>
                  <w:divBdr>
                    <w:top w:val="none" w:sz="0" w:space="0" w:color="auto"/>
                    <w:left w:val="none" w:sz="0" w:space="0" w:color="auto"/>
                    <w:bottom w:val="none" w:sz="0" w:space="0" w:color="auto"/>
                    <w:right w:val="none" w:sz="0" w:space="0" w:color="auto"/>
                  </w:divBdr>
                  <w:divsChild>
                    <w:div w:id="21283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7456">
              <w:marLeft w:val="0"/>
              <w:marRight w:val="0"/>
              <w:marTop w:val="375"/>
              <w:marBottom w:val="0"/>
              <w:divBdr>
                <w:top w:val="none" w:sz="0" w:space="0" w:color="auto"/>
                <w:left w:val="none" w:sz="0" w:space="0" w:color="auto"/>
                <w:bottom w:val="none" w:sz="0" w:space="0" w:color="auto"/>
                <w:right w:val="none" w:sz="0" w:space="0" w:color="auto"/>
              </w:divBdr>
              <w:divsChild>
                <w:div w:id="17834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9030">
      <w:bodyDiv w:val="1"/>
      <w:marLeft w:val="0"/>
      <w:marRight w:val="0"/>
      <w:marTop w:val="0"/>
      <w:marBottom w:val="0"/>
      <w:divBdr>
        <w:top w:val="none" w:sz="0" w:space="0" w:color="auto"/>
        <w:left w:val="none" w:sz="0" w:space="0" w:color="auto"/>
        <w:bottom w:val="none" w:sz="0" w:space="0" w:color="auto"/>
        <w:right w:val="none" w:sz="0" w:space="0" w:color="auto"/>
      </w:divBdr>
    </w:div>
    <w:div w:id="2000689833">
      <w:bodyDiv w:val="1"/>
      <w:marLeft w:val="0"/>
      <w:marRight w:val="0"/>
      <w:marTop w:val="0"/>
      <w:marBottom w:val="0"/>
      <w:divBdr>
        <w:top w:val="none" w:sz="0" w:space="0" w:color="auto"/>
        <w:left w:val="none" w:sz="0" w:space="0" w:color="auto"/>
        <w:bottom w:val="none" w:sz="0" w:space="0" w:color="auto"/>
        <w:right w:val="none" w:sz="0" w:space="0" w:color="auto"/>
      </w:divBdr>
    </w:div>
    <w:div w:id="2001153061">
      <w:bodyDiv w:val="1"/>
      <w:marLeft w:val="0"/>
      <w:marRight w:val="0"/>
      <w:marTop w:val="0"/>
      <w:marBottom w:val="0"/>
      <w:divBdr>
        <w:top w:val="none" w:sz="0" w:space="0" w:color="auto"/>
        <w:left w:val="none" w:sz="0" w:space="0" w:color="auto"/>
        <w:bottom w:val="none" w:sz="0" w:space="0" w:color="auto"/>
        <w:right w:val="none" w:sz="0" w:space="0" w:color="auto"/>
      </w:divBdr>
    </w:div>
    <w:div w:id="2001153291">
      <w:bodyDiv w:val="1"/>
      <w:marLeft w:val="0"/>
      <w:marRight w:val="0"/>
      <w:marTop w:val="0"/>
      <w:marBottom w:val="0"/>
      <w:divBdr>
        <w:top w:val="none" w:sz="0" w:space="0" w:color="auto"/>
        <w:left w:val="none" w:sz="0" w:space="0" w:color="auto"/>
        <w:bottom w:val="none" w:sz="0" w:space="0" w:color="auto"/>
        <w:right w:val="none" w:sz="0" w:space="0" w:color="auto"/>
      </w:divBdr>
    </w:div>
    <w:div w:id="2001352000">
      <w:bodyDiv w:val="1"/>
      <w:marLeft w:val="0"/>
      <w:marRight w:val="0"/>
      <w:marTop w:val="0"/>
      <w:marBottom w:val="0"/>
      <w:divBdr>
        <w:top w:val="none" w:sz="0" w:space="0" w:color="auto"/>
        <w:left w:val="none" w:sz="0" w:space="0" w:color="auto"/>
        <w:bottom w:val="none" w:sz="0" w:space="0" w:color="auto"/>
        <w:right w:val="none" w:sz="0" w:space="0" w:color="auto"/>
      </w:divBdr>
    </w:div>
    <w:div w:id="2001541441">
      <w:bodyDiv w:val="1"/>
      <w:marLeft w:val="0"/>
      <w:marRight w:val="0"/>
      <w:marTop w:val="0"/>
      <w:marBottom w:val="0"/>
      <w:divBdr>
        <w:top w:val="none" w:sz="0" w:space="0" w:color="auto"/>
        <w:left w:val="none" w:sz="0" w:space="0" w:color="auto"/>
        <w:bottom w:val="none" w:sz="0" w:space="0" w:color="auto"/>
        <w:right w:val="none" w:sz="0" w:space="0" w:color="auto"/>
      </w:divBdr>
    </w:div>
    <w:div w:id="2001734454">
      <w:bodyDiv w:val="1"/>
      <w:marLeft w:val="0"/>
      <w:marRight w:val="0"/>
      <w:marTop w:val="0"/>
      <w:marBottom w:val="0"/>
      <w:divBdr>
        <w:top w:val="none" w:sz="0" w:space="0" w:color="auto"/>
        <w:left w:val="none" w:sz="0" w:space="0" w:color="auto"/>
        <w:bottom w:val="none" w:sz="0" w:space="0" w:color="auto"/>
        <w:right w:val="none" w:sz="0" w:space="0" w:color="auto"/>
      </w:divBdr>
    </w:div>
    <w:div w:id="2001808763">
      <w:bodyDiv w:val="1"/>
      <w:marLeft w:val="0"/>
      <w:marRight w:val="0"/>
      <w:marTop w:val="0"/>
      <w:marBottom w:val="0"/>
      <w:divBdr>
        <w:top w:val="none" w:sz="0" w:space="0" w:color="auto"/>
        <w:left w:val="none" w:sz="0" w:space="0" w:color="auto"/>
        <w:bottom w:val="none" w:sz="0" w:space="0" w:color="auto"/>
        <w:right w:val="none" w:sz="0" w:space="0" w:color="auto"/>
      </w:divBdr>
      <w:divsChild>
        <w:div w:id="1914117202">
          <w:marLeft w:val="0"/>
          <w:marRight w:val="0"/>
          <w:marTop w:val="0"/>
          <w:marBottom w:val="0"/>
          <w:divBdr>
            <w:top w:val="none" w:sz="0" w:space="0" w:color="auto"/>
            <w:left w:val="none" w:sz="0" w:space="0" w:color="auto"/>
            <w:bottom w:val="none" w:sz="0" w:space="0" w:color="auto"/>
            <w:right w:val="none" w:sz="0" w:space="0" w:color="auto"/>
          </w:divBdr>
          <w:divsChild>
            <w:div w:id="1158301997">
              <w:marLeft w:val="0"/>
              <w:marRight w:val="0"/>
              <w:marTop w:val="0"/>
              <w:marBottom w:val="0"/>
              <w:divBdr>
                <w:top w:val="none" w:sz="0" w:space="0" w:color="auto"/>
                <w:left w:val="none" w:sz="0" w:space="0" w:color="auto"/>
                <w:bottom w:val="none" w:sz="0" w:space="0" w:color="auto"/>
                <w:right w:val="none" w:sz="0" w:space="0" w:color="auto"/>
              </w:divBdr>
              <w:divsChild>
                <w:div w:id="789402221">
                  <w:marLeft w:val="0"/>
                  <w:marRight w:val="0"/>
                  <w:marTop w:val="0"/>
                  <w:marBottom w:val="0"/>
                  <w:divBdr>
                    <w:top w:val="none" w:sz="0" w:space="0" w:color="auto"/>
                    <w:left w:val="none" w:sz="0" w:space="0" w:color="auto"/>
                    <w:bottom w:val="none" w:sz="0" w:space="0" w:color="auto"/>
                    <w:right w:val="none" w:sz="0" w:space="0" w:color="auto"/>
                  </w:divBdr>
                  <w:divsChild>
                    <w:div w:id="1785995538">
                      <w:marLeft w:val="0"/>
                      <w:marRight w:val="0"/>
                      <w:marTop w:val="0"/>
                      <w:marBottom w:val="0"/>
                      <w:divBdr>
                        <w:top w:val="none" w:sz="0" w:space="0" w:color="auto"/>
                        <w:left w:val="none" w:sz="0" w:space="0" w:color="auto"/>
                        <w:bottom w:val="none" w:sz="0" w:space="0" w:color="auto"/>
                        <w:right w:val="none" w:sz="0" w:space="0" w:color="auto"/>
                      </w:divBdr>
                      <w:divsChild>
                        <w:div w:id="792599964">
                          <w:marLeft w:val="0"/>
                          <w:marRight w:val="0"/>
                          <w:marTop w:val="45"/>
                          <w:marBottom w:val="0"/>
                          <w:divBdr>
                            <w:top w:val="none" w:sz="0" w:space="0" w:color="auto"/>
                            <w:left w:val="none" w:sz="0" w:space="0" w:color="auto"/>
                            <w:bottom w:val="none" w:sz="0" w:space="0" w:color="auto"/>
                            <w:right w:val="none" w:sz="0" w:space="0" w:color="auto"/>
                          </w:divBdr>
                          <w:divsChild>
                            <w:div w:id="30149752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99540">
      <w:bodyDiv w:val="1"/>
      <w:marLeft w:val="0"/>
      <w:marRight w:val="0"/>
      <w:marTop w:val="0"/>
      <w:marBottom w:val="0"/>
      <w:divBdr>
        <w:top w:val="none" w:sz="0" w:space="0" w:color="auto"/>
        <w:left w:val="none" w:sz="0" w:space="0" w:color="auto"/>
        <w:bottom w:val="none" w:sz="0" w:space="0" w:color="auto"/>
        <w:right w:val="none" w:sz="0" w:space="0" w:color="auto"/>
      </w:divBdr>
    </w:div>
    <w:div w:id="2002344455">
      <w:bodyDiv w:val="1"/>
      <w:marLeft w:val="0"/>
      <w:marRight w:val="0"/>
      <w:marTop w:val="0"/>
      <w:marBottom w:val="0"/>
      <w:divBdr>
        <w:top w:val="none" w:sz="0" w:space="0" w:color="auto"/>
        <w:left w:val="none" w:sz="0" w:space="0" w:color="auto"/>
        <w:bottom w:val="none" w:sz="0" w:space="0" w:color="auto"/>
        <w:right w:val="none" w:sz="0" w:space="0" w:color="auto"/>
      </w:divBdr>
    </w:div>
    <w:div w:id="2002393219">
      <w:bodyDiv w:val="1"/>
      <w:marLeft w:val="0"/>
      <w:marRight w:val="0"/>
      <w:marTop w:val="0"/>
      <w:marBottom w:val="0"/>
      <w:divBdr>
        <w:top w:val="none" w:sz="0" w:space="0" w:color="auto"/>
        <w:left w:val="none" w:sz="0" w:space="0" w:color="auto"/>
        <w:bottom w:val="none" w:sz="0" w:space="0" w:color="auto"/>
        <w:right w:val="none" w:sz="0" w:space="0" w:color="auto"/>
      </w:divBdr>
      <w:divsChild>
        <w:div w:id="120196637">
          <w:marLeft w:val="0"/>
          <w:marRight w:val="0"/>
          <w:marTop w:val="0"/>
          <w:marBottom w:val="105"/>
          <w:divBdr>
            <w:top w:val="none" w:sz="0" w:space="0" w:color="auto"/>
            <w:left w:val="none" w:sz="0" w:space="0" w:color="auto"/>
            <w:bottom w:val="none" w:sz="0" w:space="0" w:color="auto"/>
            <w:right w:val="none" w:sz="0" w:space="0" w:color="auto"/>
          </w:divBdr>
        </w:div>
        <w:div w:id="347681067">
          <w:marLeft w:val="0"/>
          <w:marRight w:val="0"/>
          <w:marTop w:val="0"/>
          <w:marBottom w:val="0"/>
          <w:divBdr>
            <w:top w:val="none" w:sz="0" w:space="0" w:color="auto"/>
            <w:left w:val="none" w:sz="0" w:space="0" w:color="auto"/>
            <w:bottom w:val="none" w:sz="0" w:space="0" w:color="auto"/>
            <w:right w:val="none" w:sz="0" w:space="0" w:color="auto"/>
          </w:divBdr>
        </w:div>
        <w:div w:id="1450708132">
          <w:marLeft w:val="0"/>
          <w:marRight w:val="0"/>
          <w:marTop w:val="0"/>
          <w:marBottom w:val="0"/>
          <w:divBdr>
            <w:top w:val="none" w:sz="0" w:space="0" w:color="auto"/>
            <w:left w:val="none" w:sz="0" w:space="0" w:color="auto"/>
            <w:bottom w:val="none" w:sz="0" w:space="0" w:color="auto"/>
            <w:right w:val="none" w:sz="0" w:space="0" w:color="auto"/>
          </w:divBdr>
        </w:div>
      </w:divsChild>
    </w:div>
    <w:div w:id="2002538497">
      <w:bodyDiv w:val="1"/>
      <w:marLeft w:val="0"/>
      <w:marRight w:val="0"/>
      <w:marTop w:val="0"/>
      <w:marBottom w:val="0"/>
      <w:divBdr>
        <w:top w:val="none" w:sz="0" w:space="0" w:color="auto"/>
        <w:left w:val="none" w:sz="0" w:space="0" w:color="auto"/>
        <w:bottom w:val="none" w:sz="0" w:space="0" w:color="auto"/>
        <w:right w:val="none" w:sz="0" w:space="0" w:color="auto"/>
      </w:divBdr>
    </w:div>
    <w:div w:id="2003579395">
      <w:bodyDiv w:val="1"/>
      <w:marLeft w:val="0"/>
      <w:marRight w:val="0"/>
      <w:marTop w:val="0"/>
      <w:marBottom w:val="0"/>
      <w:divBdr>
        <w:top w:val="none" w:sz="0" w:space="0" w:color="auto"/>
        <w:left w:val="none" w:sz="0" w:space="0" w:color="auto"/>
        <w:bottom w:val="none" w:sz="0" w:space="0" w:color="auto"/>
        <w:right w:val="none" w:sz="0" w:space="0" w:color="auto"/>
      </w:divBdr>
    </w:div>
    <w:div w:id="2004120537">
      <w:bodyDiv w:val="1"/>
      <w:marLeft w:val="0"/>
      <w:marRight w:val="0"/>
      <w:marTop w:val="0"/>
      <w:marBottom w:val="0"/>
      <w:divBdr>
        <w:top w:val="none" w:sz="0" w:space="0" w:color="auto"/>
        <w:left w:val="none" w:sz="0" w:space="0" w:color="auto"/>
        <w:bottom w:val="none" w:sz="0" w:space="0" w:color="auto"/>
        <w:right w:val="none" w:sz="0" w:space="0" w:color="auto"/>
      </w:divBdr>
    </w:div>
    <w:div w:id="2004233240">
      <w:bodyDiv w:val="1"/>
      <w:marLeft w:val="0"/>
      <w:marRight w:val="0"/>
      <w:marTop w:val="0"/>
      <w:marBottom w:val="0"/>
      <w:divBdr>
        <w:top w:val="none" w:sz="0" w:space="0" w:color="auto"/>
        <w:left w:val="none" w:sz="0" w:space="0" w:color="auto"/>
        <w:bottom w:val="none" w:sz="0" w:space="0" w:color="auto"/>
        <w:right w:val="none" w:sz="0" w:space="0" w:color="auto"/>
      </w:divBdr>
      <w:divsChild>
        <w:div w:id="1959676436">
          <w:marLeft w:val="0"/>
          <w:marRight w:val="0"/>
          <w:marTop w:val="0"/>
          <w:marBottom w:val="0"/>
          <w:divBdr>
            <w:top w:val="none" w:sz="0" w:space="0" w:color="auto"/>
            <w:left w:val="none" w:sz="0" w:space="0" w:color="auto"/>
            <w:bottom w:val="none" w:sz="0" w:space="0" w:color="auto"/>
            <w:right w:val="none" w:sz="0" w:space="0" w:color="auto"/>
          </w:divBdr>
          <w:divsChild>
            <w:div w:id="711151384">
              <w:marLeft w:val="0"/>
              <w:marRight w:val="0"/>
              <w:marTop w:val="0"/>
              <w:marBottom w:val="0"/>
              <w:divBdr>
                <w:top w:val="none" w:sz="0" w:space="0" w:color="auto"/>
                <w:left w:val="none" w:sz="0" w:space="0" w:color="auto"/>
                <w:bottom w:val="none" w:sz="0" w:space="0" w:color="auto"/>
                <w:right w:val="none" w:sz="0" w:space="0" w:color="auto"/>
              </w:divBdr>
              <w:divsChild>
                <w:div w:id="2134010468">
                  <w:marLeft w:val="0"/>
                  <w:marRight w:val="0"/>
                  <w:marTop w:val="0"/>
                  <w:marBottom w:val="0"/>
                  <w:divBdr>
                    <w:top w:val="none" w:sz="0" w:space="0" w:color="auto"/>
                    <w:left w:val="none" w:sz="0" w:space="0" w:color="auto"/>
                    <w:bottom w:val="none" w:sz="0" w:space="0" w:color="auto"/>
                    <w:right w:val="none" w:sz="0" w:space="0" w:color="auto"/>
                  </w:divBdr>
                  <w:divsChild>
                    <w:div w:id="1561090318">
                      <w:marLeft w:val="0"/>
                      <w:marRight w:val="0"/>
                      <w:marTop w:val="0"/>
                      <w:marBottom w:val="0"/>
                      <w:divBdr>
                        <w:top w:val="none" w:sz="0" w:space="0" w:color="auto"/>
                        <w:left w:val="none" w:sz="0" w:space="0" w:color="auto"/>
                        <w:bottom w:val="none" w:sz="0" w:space="0" w:color="auto"/>
                        <w:right w:val="none" w:sz="0" w:space="0" w:color="auto"/>
                      </w:divBdr>
                      <w:divsChild>
                        <w:div w:id="1409687233">
                          <w:marLeft w:val="0"/>
                          <w:marRight w:val="0"/>
                          <w:marTop w:val="0"/>
                          <w:marBottom w:val="0"/>
                          <w:divBdr>
                            <w:top w:val="none" w:sz="0" w:space="0" w:color="auto"/>
                            <w:left w:val="none" w:sz="0" w:space="0" w:color="auto"/>
                            <w:bottom w:val="none" w:sz="0" w:space="0" w:color="auto"/>
                            <w:right w:val="none" w:sz="0" w:space="0" w:color="auto"/>
                          </w:divBdr>
                          <w:divsChild>
                            <w:div w:id="193463192">
                              <w:marLeft w:val="0"/>
                              <w:marRight w:val="0"/>
                              <w:marTop w:val="0"/>
                              <w:marBottom w:val="0"/>
                              <w:divBdr>
                                <w:top w:val="none" w:sz="0" w:space="0" w:color="auto"/>
                                <w:left w:val="none" w:sz="0" w:space="0" w:color="auto"/>
                                <w:bottom w:val="none" w:sz="0" w:space="0" w:color="auto"/>
                                <w:right w:val="none" w:sz="0" w:space="0" w:color="auto"/>
                              </w:divBdr>
                              <w:divsChild>
                                <w:div w:id="1798715670">
                                  <w:marLeft w:val="0"/>
                                  <w:marRight w:val="0"/>
                                  <w:marTop w:val="0"/>
                                  <w:marBottom w:val="185"/>
                                  <w:divBdr>
                                    <w:top w:val="none" w:sz="0" w:space="0" w:color="auto"/>
                                    <w:left w:val="none" w:sz="0" w:space="0" w:color="auto"/>
                                    <w:bottom w:val="none" w:sz="0" w:space="0" w:color="auto"/>
                                    <w:right w:val="none" w:sz="0" w:space="0" w:color="auto"/>
                                  </w:divBdr>
                                  <w:divsChild>
                                    <w:div w:id="566647644">
                                      <w:marLeft w:val="62"/>
                                      <w:marRight w:val="62"/>
                                      <w:marTop w:val="62"/>
                                      <w:marBottom w:val="62"/>
                                      <w:divBdr>
                                        <w:top w:val="none" w:sz="0" w:space="0" w:color="auto"/>
                                        <w:left w:val="none" w:sz="0" w:space="0" w:color="auto"/>
                                        <w:bottom w:val="none" w:sz="0" w:space="0" w:color="auto"/>
                                        <w:right w:val="none" w:sz="0" w:space="0" w:color="auto"/>
                                      </w:divBdr>
                                      <w:divsChild>
                                        <w:div w:id="2095785450">
                                          <w:marLeft w:val="0"/>
                                          <w:marRight w:val="0"/>
                                          <w:marTop w:val="0"/>
                                          <w:marBottom w:val="0"/>
                                          <w:divBdr>
                                            <w:top w:val="none" w:sz="0" w:space="0" w:color="auto"/>
                                            <w:left w:val="none" w:sz="0" w:space="0" w:color="auto"/>
                                            <w:bottom w:val="none" w:sz="0" w:space="0" w:color="auto"/>
                                            <w:right w:val="none" w:sz="0" w:space="0" w:color="auto"/>
                                          </w:divBdr>
                                          <w:divsChild>
                                            <w:div w:id="16839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582001">
      <w:bodyDiv w:val="1"/>
      <w:marLeft w:val="0"/>
      <w:marRight w:val="0"/>
      <w:marTop w:val="0"/>
      <w:marBottom w:val="0"/>
      <w:divBdr>
        <w:top w:val="none" w:sz="0" w:space="0" w:color="auto"/>
        <w:left w:val="none" w:sz="0" w:space="0" w:color="auto"/>
        <w:bottom w:val="none" w:sz="0" w:space="0" w:color="auto"/>
        <w:right w:val="none" w:sz="0" w:space="0" w:color="auto"/>
      </w:divBdr>
      <w:divsChild>
        <w:div w:id="683552507">
          <w:marLeft w:val="0"/>
          <w:marRight w:val="0"/>
          <w:marTop w:val="0"/>
          <w:marBottom w:val="0"/>
          <w:divBdr>
            <w:top w:val="none" w:sz="0" w:space="0" w:color="auto"/>
            <w:left w:val="none" w:sz="0" w:space="0" w:color="auto"/>
            <w:bottom w:val="none" w:sz="0" w:space="0" w:color="auto"/>
            <w:right w:val="none" w:sz="0" w:space="0" w:color="auto"/>
          </w:divBdr>
          <w:divsChild>
            <w:div w:id="1969702498">
              <w:marLeft w:val="0"/>
              <w:marRight w:val="0"/>
              <w:marTop w:val="0"/>
              <w:marBottom w:val="0"/>
              <w:divBdr>
                <w:top w:val="none" w:sz="0" w:space="0" w:color="auto"/>
                <w:left w:val="none" w:sz="0" w:space="0" w:color="auto"/>
                <w:bottom w:val="none" w:sz="0" w:space="0" w:color="auto"/>
                <w:right w:val="none" w:sz="0" w:space="0" w:color="auto"/>
              </w:divBdr>
              <w:divsChild>
                <w:div w:id="627858161">
                  <w:marLeft w:val="0"/>
                  <w:marRight w:val="0"/>
                  <w:marTop w:val="0"/>
                  <w:marBottom w:val="0"/>
                  <w:divBdr>
                    <w:top w:val="none" w:sz="0" w:space="0" w:color="auto"/>
                    <w:left w:val="none" w:sz="0" w:space="0" w:color="auto"/>
                    <w:bottom w:val="none" w:sz="0" w:space="0" w:color="auto"/>
                    <w:right w:val="none" w:sz="0" w:space="0" w:color="auto"/>
                  </w:divBdr>
                  <w:divsChild>
                    <w:div w:id="455413075">
                      <w:marLeft w:val="0"/>
                      <w:marRight w:val="0"/>
                      <w:marTop w:val="0"/>
                      <w:marBottom w:val="0"/>
                      <w:divBdr>
                        <w:top w:val="none" w:sz="0" w:space="0" w:color="auto"/>
                        <w:left w:val="none" w:sz="0" w:space="0" w:color="auto"/>
                        <w:bottom w:val="none" w:sz="0" w:space="0" w:color="auto"/>
                        <w:right w:val="none" w:sz="0" w:space="0" w:color="auto"/>
                      </w:divBdr>
                    </w:div>
                    <w:div w:id="1598714068">
                      <w:marLeft w:val="0"/>
                      <w:marRight w:val="0"/>
                      <w:marTop w:val="0"/>
                      <w:marBottom w:val="0"/>
                      <w:divBdr>
                        <w:top w:val="none" w:sz="0" w:space="0" w:color="auto"/>
                        <w:left w:val="none" w:sz="0" w:space="0" w:color="auto"/>
                        <w:bottom w:val="none" w:sz="0" w:space="0" w:color="auto"/>
                        <w:right w:val="none" w:sz="0" w:space="0" w:color="auto"/>
                      </w:divBdr>
                    </w:div>
                    <w:div w:id="1808813567">
                      <w:marLeft w:val="-2670"/>
                      <w:marRight w:val="1050"/>
                      <w:marTop w:val="0"/>
                      <w:marBottom w:val="150"/>
                      <w:divBdr>
                        <w:top w:val="none" w:sz="0" w:space="0" w:color="auto"/>
                        <w:left w:val="none" w:sz="0" w:space="0" w:color="auto"/>
                        <w:bottom w:val="none" w:sz="0" w:space="0" w:color="auto"/>
                        <w:right w:val="none" w:sz="0" w:space="0" w:color="auto"/>
                      </w:divBdr>
                      <w:divsChild>
                        <w:div w:id="1706754741">
                          <w:marLeft w:val="0"/>
                          <w:marRight w:val="0"/>
                          <w:marTop w:val="0"/>
                          <w:marBottom w:val="0"/>
                          <w:divBdr>
                            <w:top w:val="none" w:sz="0" w:space="0" w:color="auto"/>
                            <w:left w:val="none" w:sz="0" w:space="0" w:color="auto"/>
                            <w:bottom w:val="none" w:sz="0" w:space="0" w:color="auto"/>
                            <w:right w:val="none" w:sz="0" w:space="0" w:color="auto"/>
                          </w:divBdr>
                          <w:divsChild>
                            <w:div w:id="462042412">
                              <w:marLeft w:val="0"/>
                              <w:marRight w:val="0"/>
                              <w:marTop w:val="0"/>
                              <w:marBottom w:val="150"/>
                              <w:divBdr>
                                <w:top w:val="none" w:sz="0" w:space="0" w:color="auto"/>
                                <w:left w:val="none" w:sz="0" w:space="0" w:color="auto"/>
                                <w:bottom w:val="none" w:sz="0" w:space="0" w:color="auto"/>
                                <w:right w:val="none" w:sz="0" w:space="0" w:color="auto"/>
                              </w:divBdr>
                              <w:divsChild>
                                <w:div w:id="1150173956">
                                  <w:marLeft w:val="0"/>
                                  <w:marRight w:val="0"/>
                                  <w:marTop w:val="0"/>
                                  <w:marBottom w:val="0"/>
                                  <w:divBdr>
                                    <w:top w:val="none" w:sz="0" w:space="0" w:color="auto"/>
                                    <w:left w:val="none" w:sz="0" w:space="0" w:color="auto"/>
                                    <w:bottom w:val="none" w:sz="0" w:space="0" w:color="auto"/>
                                    <w:right w:val="none" w:sz="0" w:space="0" w:color="auto"/>
                                  </w:divBdr>
                                </w:div>
                                <w:div w:id="2058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81742">
                      <w:marLeft w:val="300"/>
                      <w:marRight w:val="1050"/>
                      <w:marTop w:val="0"/>
                      <w:marBottom w:val="150"/>
                      <w:divBdr>
                        <w:top w:val="none" w:sz="0" w:space="0" w:color="auto"/>
                        <w:left w:val="none" w:sz="0" w:space="0" w:color="auto"/>
                        <w:bottom w:val="none" w:sz="0" w:space="0" w:color="auto"/>
                        <w:right w:val="none" w:sz="0" w:space="0" w:color="auto"/>
                      </w:divBdr>
                      <w:divsChild>
                        <w:div w:id="2139495739">
                          <w:marLeft w:val="0"/>
                          <w:marRight w:val="0"/>
                          <w:marTop w:val="0"/>
                          <w:marBottom w:val="0"/>
                          <w:divBdr>
                            <w:top w:val="none" w:sz="0" w:space="0" w:color="auto"/>
                            <w:left w:val="none" w:sz="0" w:space="0" w:color="auto"/>
                            <w:bottom w:val="none" w:sz="0" w:space="0" w:color="auto"/>
                            <w:right w:val="none" w:sz="0" w:space="0" w:color="auto"/>
                          </w:divBdr>
                          <w:divsChild>
                            <w:div w:id="189540051">
                              <w:marLeft w:val="0"/>
                              <w:marRight w:val="0"/>
                              <w:marTop w:val="0"/>
                              <w:marBottom w:val="150"/>
                              <w:divBdr>
                                <w:top w:val="none" w:sz="0" w:space="0" w:color="auto"/>
                                <w:left w:val="none" w:sz="0" w:space="0" w:color="auto"/>
                                <w:bottom w:val="none" w:sz="0" w:space="0" w:color="auto"/>
                                <w:right w:val="none" w:sz="0" w:space="0" w:color="auto"/>
                              </w:divBdr>
                              <w:divsChild>
                                <w:div w:id="757872386">
                                  <w:marLeft w:val="0"/>
                                  <w:marRight w:val="0"/>
                                  <w:marTop w:val="0"/>
                                  <w:marBottom w:val="0"/>
                                  <w:divBdr>
                                    <w:top w:val="none" w:sz="0" w:space="0" w:color="auto"/>
                                    <w:left w:val="none" w:sz="0" w:space="0" w:color="auto"/>
                                    <w:bottom w:val="none" w:sz="0" w:space="0" w:color="auto"/>
                                    <w:right w:val="none" w:sz="0" w:space="0" w:color="auto"/>
                                  </w:divBdr>
                                </w:div>
                                <w:div w:id="18576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4332">
                  <w:marLeft w:val="0"/>
                  <w:marRight w:val="0"/>
                  <w:marTop w:val="0"/>
                  <w:marBottom w:val="300"/>
                  <w:divBdr>
                    <w:top w:val="none" w:sz="0" w:space="0" w:color="auto"/>
                    <w:left w:val="none" w:sz="0" w:space="0" w:color="auto"/>
                    <w:bottom w:val="none" w:sz="0" w:space="0" w:color="auto"/>
                    <w:right w:val="none" w:sz="0" w:space="0" w:color="auto"/>
                  </w:divBdr>
                  <w:divsChild>
                    <w:div w:id="1413359754">
                      <w:marLeft w:val="0"/>
                      <w:marRight w:val="0"/>
                      <w:marTop w:val="0"/>
                      <w:marBottom w:val="0"/>
                      <w:divBdr>
                        <w:top w:val="none" w:sz="0" w:space="0" w:color="auto"/>
                        <w:left w:val="none" w:sz="0" w:space="0" w:color="auto"/>
                        <w:bottom w:val="none" w:sz="0" w:space="0" w:color="auto"/>
                        <w:right w:val="none" w:sz="0" w:space="0" w:color="auto"/>
                      </w:divBdr>
                    </w:div>
                  </w:divsChild>
                </w:div>
                <w:div w:id="16379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1384">
          <w:marLeft w:val="0"/>
          <w:marRight w:val="0"/>
          <w:marTop w:val="0"/>
          <w:marBottom w:val="0"/>
          <w:divBdr>
            <w:top w:val="none" w:sz="0" w:space="0" w:color="auto"/>
            <w:left w:val="none" w:sz="0" w:space="0" w:color="auto"/>
            <w:bottom w:val="none" w:sz="0" w:space="0" w:color="auto"/>
            <w:right w:val="none" w:sz="0" w:space="0" w:color="auto"/>
          </w:divBdr>
          <w:divsChild>
            <w:div w:id="745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5076">
      <w:bodyDiv w:val="1"/>
      <w:marLeft w:val="0"/>
      <w:marRight w:val="0"/>
      <w:marTop w:val="0"/>
      <w:marBottom w:val="0"/>
      <w:divBdr>
        <w:top w:val="none" w:sz="0" w:space="0" w:color="auto"/>
        <w:left w:val="none" w:sz="0" w:space="0" w:color="auto"/>
        <w:bottom w:val="none" w:sz="0" w:space="0" w:color="auto"/>
        <w:right w:val="none" w:sz="0" w:space="0" w:color="auto"/>
      </w:divBdr>
    </w:div>
    <w:div w:id="2004963844">
      <w:bodyDiv w:val="1"/>
      <w:marLeft w:val="0"/>
      <w:marRight w:val="0"/>
      <w:marTop w:val="0"/>
      <w:marBottom w:val="0"/>
      <w:divBdr>
        <w:top w:val="none" w:sz="0" w:space="0" w:color="auto"/>
        <w:left w:val="none" w:sz="0" w:space="0" w:color="auto"/>
        <w:bottom w:val="none" w:sz="0" w:space="0" w:color="auto"/>
        <w:right w:val="none" w:sz="0" w:space="0" w:color="auto"/>
      </w:divBdr>
    </w:div>
    <w:div w:id="2005475077">
      <w:bodyDiv w:val="1"/>
      <w:marLeft w:val="0"/>
      <w:marRight w:val="0"/>
      <w:marTop w:val="0"/>
      <w:marBottom w:val="0"/>
      <w:divBdr>
        <w:top w:val="none" w:sz="0" w:space="0" w:color="auto"/>
        <w:left w:val="none" w:sz="0" w:space="0" w:color="auto"/>
        <w:bottom w:val="none" w:sz="0" w:space="0" w:color="auto"/>
        <w:right w:val="none" w:sz="0" w:space="0" w:color="auto"/>
      </w:divBdr>
    </w:div>
    <w:div w:id="2005548170">
      <w:bodyDiv w:val="1"/>
      <w:marLeft w:val="0"/>
      <w:marRight w:val="0"/>
      <w:marTop w:val="0"/>
      <w:marBottom w:val="0"/>
      <w:divBdr>
        <w:top w:val="none" w:sz="0" w:space="0" w:color="auto"/>
        <w:left w:val="none" w:sz="0" w:space="0" w:color="auto"/>
        <w:bottom w:val="none" w:sz="0" w:space="0" w:color="auto"/>
        <w:right w:val="none" w:sz="0" w:space="0" w:color="auto"/>
      </w:divBdr>
    </w:div>
    <w:div w:id="2005818239">
      <w:bodyDiv w:val="1"/>
      <w:marLeft w:val="0"/>
      <w:marRight w:val="0"/>
      <w:marTop w:val="0"/>
      <w:marBottom w:val="0"/>
      <w:divBdr>
        <w:top w:val="none" w:sz="0" w:space="0" w:color="auto"/>
        <w:left w:val="none" w:sz="0" w:space="0" w:color="auto"/>
        <w:bottom w:val="none" w:sz="0" w:space="0" w:color="auto"/>
        <w:right w:val="none" w:sz="0" w:space="0" w:color="auto"/>
      </w:divBdr>
    </w:div>
    <w:div w:id="2005887038">
      <w:bodyDiv w:val="1"/>
      <w:marLeft w:val="0"/>
      <w:marRight w:val="0"/>
      <w:marTop w:val="0"/>
      <w:marBottom w:val="0"/>
      <w:divBdr>
        <w:top w:val="none" w:sz="0" w:space="0" w:color="auto"/>
        <w:left w:val="none" w:sz="0" w:space="0" w:color="auto"/>
        <w:bottom w:val="none" w:sz="0" w:space="0" w:color="auto"/>
        <w:right w:val="none" w:sz="0" w:space="0" w:color="auto"/>
      </w:divBdr>
    </w:div>
    <w:div w:id="2006517874">
      <w:bodyDiv w:val="1"/>
      <w:marLeft w:val="0"/>
      <w:marRight w:val="0"/>
      <w:marTop w:val="0"/>
      <w:marBottom w:val="0"/>
      <w:divBdr>
        <w:top w:val="none" w:sz="0" w:space="0" w:color="auto"/>
        <w:left w:val="none" w:sz="0" w:space="0" w:color="auto"/>
        <w:bottom w:val="none" w:sz="0" w:space="0" w:color="auto"/>
        <w:right w:val="none" w:sz="0" w:space="0" w:color="auto"/>
      </w:divBdr>
    </w:div>
    <w:div w:id="2006787240">
      <w:bodyDiv w:val="1"/>
      <w:marLeft w:val="0"/>
      <w:marRight w:val="0"/>
      <w:marTop w:val="0"/>
      <w:marBottom w:val="0"/>
      <w:divBdr>
        <w:top w:val="none" w:sz="0" w:space="0" w:color="auto"/>
        <w:left w:val="none" w:sz="0" w:space="0" w:color="auto"/>
        <w:bottom w:val="none" w:sz="0" w:space="0" w:color="auto"/>
        <w:right w:val="none" w:sz="0" w:space="0" w:color="auto"/>
      </w:divBdr>
    </w:div>
    <w:div w:id="2006857258">
      <w:bodyDiv w:val="1"/>
      <w:marLeft w:val="0"/>
      <w:marRight w:val="0"/>
      <w:marTop w:val="0"/>
      <w:marBottom w:val="0"/>
      <w:divBdr>
        <w:top w:val="none" w:sz="0" w:space="0" w:color="auto"/>
        <w:left w:val="none" w:sz="0" w:space="0" w:color="auto"/>
        <w:bottom w:val="none" w:sz="0" w:space="0" w:color="auto"/>
        <w:right w:val="none" w:sz="0" w:space="0" w:color="auto"/>
      </w:divBdr>
    </w:div>
    <w:div w:id="2006936294">
      <w:bodyDiv w:val="1"/>
      <w:marLeft w:val="0"/>
      <w:marRight w:val="0"/>
      <w:marTop w:val="0"/>
      <w:marBottom w:val="0"/>
      <w:divBdr>
        <w:top w:val="none" w:sz="0" w:space="0" w:color="auto"/>
        <w:left w:val="none" w:sz="0" w:space="0" w:color="auto"/>
        <w:bottom w:val="none" w:sz="0" w:space="0" w:color="auto"/>
        <w:right w:val="none" w:sz="0" w:space="0" w:color="auto"/>
      </w:divBdr>
    </w:div>
    <w:div w:id="2007855284">
      <w:bodyDiv w:val="1"/>
      <w:marLeft w:val="0"/>
      <w:marRight w:val="0"/>
      <w:marTop w:val="0"/>
      <w:marBottom w:val="0"/>
      <w:divBdr>
        <w:top w:val="none" w:sz="0" w:space="0" w:color="auto"/>
        <w:left w:val="none" w:sz="0" w:space="0" w:color="auto"/>
        <w:bottom w:val="none" w:sz="0" w:space="0" w:color="auto"/>
        <w:right w:val="none" w:sz="0" w:space="0" w:color="auto"/>
      </w:divBdr>
    </w:div>
    <w:div w:id="2008362557">
      <w:bodyDiv w:val="1"/>
      <w:marLeft w:val="0"/>
      <w:marRight w:val="0"/>
      <w:marTop w:val="0"/>
      <w:marBottom w:val="0"/>
      <w:divBdr>
        <w:top w:val="none" w:sz="0" w:space="0" w:color="auto"/>
        <w:left w:val="none" w:sz="0" w:space="0" w:color="auto"/>
        <w:bottom w:val="none" w:sz="0" w:space="0" w:color="auto"/>
        <w:right w:val="none" w:sz="0" w:space="0" w:color="auto"/>
      </w:divBdr>
    </w:div>
    <w:div w:id="2008363458">
      <w:bodyDiv w:val="1"/>
      <w:marLeft w:val="0"/>
      <w:marRight w:val="0"/>
      <w:marTop w:val="0"/>
      <w:marBottom w:val="0"/>
      <w:divBdr>
        <w:top w:val="none" w:sz="0" w:space="0" w:color="auto"/>
        <w:left w:val="none" w:sz="0" w:space="0" w:color="auto"/>
        <w:bottom w:val="none" w:sz="0" w:space="0" w:color="auto"/>
        <w:right w:val="none" w:sz="0" w:space="0" w:color="auto"/>
      </w:divBdr>
    </w:div>
    <w:div w:id="2009480785">
      <w:bodyDiv w:val="1"/>
      <w:marLeft w:val="0"/>
      <w:marRight w:val="0"/>
      <w:marTop w:val="0"/>
      <w:marBottom w:val="0"/>
      <w:divBdr>
        <w:top w:val="none" w:sz="0" w:space="0" w:color="auto"/>
        <w:left w:val="none" w:sz="0" w:space="0" w:color="auto"/>
        <w:bottom w:val="none" w:sz="0" w:space="0" w:color="auto"/>
        <w:right w:val="none" w:sz="0" w:space="0" w:color="auto"/>
      </w:divBdr>
    </w:div>
    <w:div w:id="2010282172">
      <w:bodyDiv w:val="1"/>
      <w:marLeft w:val="0"/>
      <w:marRight w:val="0"/>
      <w:marTop w:val="0"/>
      <w:marBottom w:val="0"/>
      <w:divBdr>
        <w:top w:val="none" w:sz="0" w:space="0" w:color="auto"/>
        <w:left w:val="none" w:sz="0" w:space="0" w:color="auto"/>
        <w:bottom w:val="none" w:sz="0" w:space="0" w:color="auto"/>
        <w:right w:val="none" w:sz="0" w:space="0" w:color="auto"/>
      </w:divBdr>
    </w:div>
    <w:div w:id="2010474208">
      <w:bodyDiv w:val="1"/>
      <w:marLeft w:val="0"/>
      <w:marRight w:val="0"/>
      <w:marTop w:val="0"/>
      <w:marBottom w:val="0"/>
      <w:divBdr>
        <w:top w:val="none" w:sz="0" w:space="0" w:color="auto"/>
        <w:left w:val="none" w:sz="0" w:space="0" w:color="auto"/>
        <w:bottom w:val="none" w:sz="0" w:space="0" w:color="auto"/>
        <w:right w:val="none" w:sz="0" w:space="0" w:color="auto"/>
      </w:divBdr>
    </w:div>
    <w:div w:id="2010600030">
      <w:bodyDiv w:val="1"/>
      <w:marLeft w:val="0"/>
      <w:marRight w:val="0"/>
      <w:marTop w:val="0"/>
      <w:marBottom w:val="0"/>
      <w:divBdr>
        <w:top w:val="none" w:sz="0" w:space="0" w:color="auto"/>
        <w:left w:val="none" w:sz="0" w:space="0" w:color="auto"/>
        <w:bottom w:val="none" w:sz="0" w:space="0" w:color="auto"/>
        <w:right w:val="none" w:sz="0" w:space="0" w:color="auto"/>
      </w:divBdr>
    </w:div>
    <w:div w:id="2010672261">
      <w:bodyDiv w:val="1"/>
      <w:marLeft w:val="0"/>
      <w:marRight w:val="0"/>
      <w:marTop w:val="0"/>
      <w:marBottom w:val="0"/>
      <w:divBdr>
        <w:top w:val="none" w:sz="0" w:space="0" w:color="auto"/>
        <w:left w:val="none" w:sz="0" w:space="0" w:color="auto"/>
        <w:bottom w:val="none" w:sz="0" w:space="0" w:color="auto"/>
        <w:right w:val="none" w:sz="0" w:space="0" w:color="auto"/>
      </w:divBdr>
    </w:div>
    <w:div w:id="2010789603">
      <w:bodyDiv w:val="1"/>
      <w:marLeft w:val="0"/>
      <w:marRight w:val="0"/>
      <w:marTop w:val="0"/>
      <w:marBottom w:val="0"/>
      <w:divBdr>
        <w:top w:val="none" w:sz="0" w:space="0" w:color="auto"/>
        <w:left w:val="none" w:sz="0" w:space="0" w:color="auto"/>
        <w:bottom w:val="none" w:sz="0" w:space="0" w:color="auto"/>
        <w:right w:val="none" w:sz="0" w:space="0" w:color="auto"/>
      </w:divBdr>
    </w:div>
    <w:div w:id="2010912466">
      <w:bodyDiv w:val="1"/>
      <w:marLeft w:val="0"/>
      <w:marRight w:val="0"/>
      <w:marTop w:val="0"/>
      <w:marBottom w:val="0"/>
      <w:divBdr>
        <w:top w:val="none" w:sz="0" w:space="0" w:color="auto"/>
        <w:left w:val="none" w:sz="0" w:space="0" w:color="auto"/>
        <w:bottom w:val="none" w:sz="0" w:space="0" w:color="auto"/>
        <w:right w:val="none" w:sz="0" w:space="0" w:color="auto"/>
      </w:divBdr>
    </w:div>
    <w:div w:id="2011397801">
      <w:bodyDiv w:val="1"/>
      <w:marLeft w:val="0"/>
      <w:marRight w:val="0"/>
      <w:marTop w:val="0"/>
      <w:marBottom w:val="0"/>
      <w:divBdr>
        <w:top w:val="none" w:sz="0" w:space="0" w:color="auto"/>
        <w:left w:val="none" w:sz="0" w:space="0" w:color="auto"/>
        <w:bottom w:val="none" w:sz="0" w:space="0" w:color="auto"/>
        <w:right w:val="none" w:sz="0" w:space="0" w:color="auto"/>
      </w:divBdr>
    </w:div>
    <w:div w:id="2011759244">
      <w:bodyDiv w:val="1"/>
      <w:marLeft w:val="0"/>
      <w:marRight w:val="0"/>
      <w:marTop w:val="0"/>
      <w:marBottom w:val="0"/>
      <w:divBdr>
        <w:top w:val="none" w:sz="0" w:space="0" w:color="auto"/>
        <w:left w:val="none" w:sz="0" w:space="0" w:color="auto"/>
        <w:bottom w:val="none" w:sz="0" w:space="0" w:color="auto"/>
        <w:right w:val="none" w:sz="0" w:space="0" w:color="auto"/>
      </w:divBdr>
    </w:div>
    <w:div w:id="2011906024">
      <w:bodyDiv w:val="1"/>
      <w:marLeft w:val="0"/>
      <w:marRight w:val="0"/>
      <w:marTop w:val="0"/>
      <w:marBottom w:val="0"/>
      <w:divBdr>
        <w:top w:val="none" w:sz="0" w:space="0" w:color="auto"/>
        <w:left w:val="none" w:sz="0" w:space="0" w:color="auto"/>
        <w:bottom w:val="none" w:sz="0" w:space="0" w:color="auto"/>
        <w:right w:val="none" w:sz="0" w:space="0" w:color="auto"/>
      </w:divBdr>
    </w:div>
    <w:div w:id="2011909070">
      <w:bodyDiv w:val="1"/>
      <w:marLeft w:val="0"/>
      <w:marRight w:val="0"/>
      <w:marTop w:val="0"/>
      <w:marBottom w:val="0"/>
      <w:divBdr>
        <w:top w:val="none" w:sz="0" w:space="0" w:color="auto"/>
        <w:left w:val="none" w:sz="0" w:space="0" w:color="auto"/>
        <w:bottom w:val="none" w:sz="0" w:space="0" w:color="auto"/>
        <w:right w:val="none" w:sz="0" w:space="0" w:color="auto"/>
      </w:divBdr>
    </w:div>
    <w:div w:id="2012172443">
      <w:bodyDiv w:val="1"/>
      <w:marLeft w:val="0"/>
      <w:marRight w:val="0"/>
      <w:marTop w:val="0"/>
      <w:marBottom w:val="0"/>
      <w:divBdr>
        <w:top w:val="none" w:sz="0" w:space="0" w:color="auto"/>
        <w:left w:val="none" w:sz="0" w:space="0" w:color="auto"/>
        <w:bottom w:val="none" w:sz="0" w:space="0" w:color="auto"/>
        <w:right w:val="none" w:sz="0" w:space="0" w:color="auto"/>
      </w:divBdr>
    </w:div>
    <w:div w:id="2012563735">
      <w:bodyDiv w:val="1"/>
      <w:marLeft w:val="0"/>
      <w:marRight w:val="0"/>
      <w:marTop w:val="0"/>
      <w:marBottom w:val="0"/>
      <w:divBdr>
        <w:top w:val="none" w:sz="0" w:space="0" w:color="auto"/>
        <w:left w:val="none" w:sz="0" w:space="0" w:color="auto"/>
        <w:bottom w:val="none" w:sz="0" w:space="0" w:color="auto"/>
        <w:right w:val="none" w:sz="0" w:space="0" w:color="auto"/>
      </w:divBdr>
    </w:div>
    <w:div w:id="2012640072">
      <w:bodyDiv w:val="1"/>
      <w:marLeft w:val="0"/>
      <w:marRight w:val="0"/>
      <w:marTop w:val="0"/>
      <w:marBottom w:val="0"/>
      <w:divBdr>
        <w:top w:val="none" w:sz="0" w:space="0" w:color="auto"/>
        <w:left w:val="none" w:sz="0" w:space="0" w:color="auto"/>
        <w:bottom w:val="none" w:sz="0" w:space="0" w:color="auto"/>
        <w:right w:val="none" w:sz="0" w:space="0" w:color="auto"/>
      </w:divBdr>
    </w:div>
    <w:div w:id="2012679067">
      <w:bodyDiv w:val="1"/>
      <w:marLeft w:val="0"/>
      <w:marRight w:val="0"/>
      <w:marTop w:val="0"/>
      <w:marBottom w:val="0"/>
      <w:divBdr>
        <w:top w:val="none" w:sz="0" w:space="0" w:color="auto"/>
        <w:left w:val="none" w:sz="0" w:space="0" w:color="auto"/>
        <w:bottom w:val="none" w:sz="0" w:space="0" w:color="auto"/>
        <w:right w:val="none" w:sz="0" w:space="0" w:color="auto"/>
      </w:divBdr>
    </w:div>
    <w:div w:id="2013288644">
      <w:bodyDiv w:val="1"/>
      <w:marLeft w:val="0"/>
      <w:marRight w:val="0"/>
      <w:marTop w:val="0"/>
      <w:marBottom w:val="0"/>
      <w:divBdr>
        <w:top w:val="none" w:sz="0" w:space="0" w:color="auto"/>
        <w:left w:val="none" w:sz="0" w:space="0" w:color="auto"/>
        <w:bottom w:val="none" w:sz="0" w:space="0" w:color="auto"/>
        <w:right w:val="none" w:sz="0" w:space="0" w:color="auto"/>
      </w:divBdr>
    </w:div>
    <w:div w:id="2013339906">
      <w:bodyDiv w:val="1"/>
      <w:marLeft w:val="0"/>
      <w:marRight w:val="0"/>
      <w:marTop w:val="0"/>
      <w:marBottom w:val="0"/>
      <w:divBdr>
        <w:top w:val="none" w:sz="0" w:space="0" w:color="auto"/>
        <w:left w:val="none" w:sz="0" w:space="0" w:color="auto"/>
        <w:bottom w:val="none" w:sz="0" w:space="0" w:color="auto"/>
        <w:right w:val="none" w:sz="0" w:space="0" w:color="auto"/>
      </w:divBdr>
    </w:div>
    <w:div w:id="2013557245">
      <w:bodyDiv w:val="1"/>
      <w:marLeft w:val="0"/>
      <w:marRight w:val="0"/>
      <w:marTop w:val="0"/>
      <w:marBottom w:val="0"/>
      <w:divBdr>
        <w:top w:val="none" w:sz="0" w:space="0" w:color="auto"/>
        <w:left w:val="none" w:sz="0" w:space="0" w:color="auto"/>
        <w:bottom w:val="none" w:sz="0" w:space="0" w:color="auto"/>
        <w:right w:val="none" w:sz="0" w:space="0" w:color="auto"/>
      </w:divBdr>
    </w:div>
    <w:div w:id="2013605688">
      <w:bodyDiv w:val="1"/>
      <w:marLeft w:val="0"/>
      <w:marRight w:val="0"/>
      <w:marTop w:val="0"/>
      <w:marBottom w:val="0"/>
      <w:divBdr>
        <w:top w:val="none" w:sz="0" w:space="0" w:color="auto"/>
        <w:left w:val="none" w:sz="0" w:space="0" w:color="auto"/>
        <w:bottom w:val="none" w:sz="0" w:space="0" w:color="auto"/>
        <w:right w:val="none" w:sz="0" w:space="0" w:color="auto"/>
      </w:divBdr>
    </w:div>
    <w:div w:id="2015065182">
      <w:bodyDiv w:val="1"/>
      <w:marLeft w:val="0"/>
      <w:marRight w:val="0"/>
      <w:marTop w:val="0"/>
      <w:marBottom w:val="0"/>
      <w:divBdr>
        <w:top w:val="none" w:sz="0" w:space="0" w:color="auto"/>
        <w:left w:val="none" w:sz="0" w:space="0" w:color="auto"/>
        <w:bottom w:val="none" w:sz="0" w:space="0" w:color="auto"/>
        <w:right w:val="none" w:sz="0" w:space="0" w:color="auto"/>
      </w:divBdr>
    </w:div>
    <w:div w:id="2015257299">
      <w:bodyDiv w:val="1"/>
      <w:marLeft w:val="0"/>
      <w:marRight w:val="0"/>
      <w:marTop w:val="0"/>
      <w:marBottom w:val="0"/>
      <w:divBdr>
        <w:top w:val="none" w:sz="0" w:space="0" w:color="auto"/>
        <w:left w:val="none" w:sz="0" w:space="0" w:color="auto"/>
        <w:bottom w:val="none" w:sz="0" w:space="0" w:color="auto"/>
        <w:right w:val="none" w:sz="0" w:space="0" w:color="auto"/>
      </w:divBdr>
    </w:div>
    <w:div w:id="2015498705">
      <w:bodyDiv w:val="1"/>
      <w:marLeft w:val="0"/>
      <w:marRight w:val="0"/>
      <w:marTop w:val="0"/>
      <w:marBottom w:val="0"/>
      <w:divBdr>
        <w:top w:val="none" w:sz="0" w:space="0" w:color="auto"/>
        <w:left w:val="none" w:sz="0" w:space="0" w:color="auto"/>
        <w:bottom w:val="none" w:sz="0" w:space="0" w:color="auto"/>
        <w:right w:val="none" w:sz="0" w:space="0" w:color="auto"/>
      </w:divBdr>
      <w:divsChild>
        <w:div w:id="1993019887">
          <w:marLeft w:val="0"/>
          <w:marRight w:val="0"/>
          <w:marTop w:val="0"/>
          <w:marBottom w:val="0"/>
          <w:divBdr>
            <w:top w:val="none" w:sz="0" w:space="0" w:color="auto"/>
            <w:left w:val="none" w:sz="0" w:space="0" w:color="auto"/>
            <w:bottom w:val="none" w:sz="0" w:space="0" w:color="auto"/>
            <w:right w:val="none" w:sz="0" w:space="0" w:color="auto"/>
          </w:divBdr>
          <w:divsChild>
            <w:div w:id="1539053059">
              <w:marLeft w:val="0"/>
              <w:marRight w:val="0"/>
              <w:marTop w:val="0"/>
              <w:marBottom w:val="0"/>
              <w:divBdr>
                <w:top w:val="none" w:sz="0" w:space="0" w:color="auto"/>
                <w:left w:val="none" w:sz="0" w:space="0" w:color="auto"/>
                <w:bottom w:val="none" w:sz="0" w:space="0" w:color="auto"/>
                <w:right w:val="none" w:sz="0" w:space="0" w:color="auto"/>
              </w:divBdr>
              <w:divsChild>
                <w:div w:id="998461091">
                  <w:marLeft w:val="0"/>
                  <w:marRight w:val="0"/>
                  <w:marTop w:val="0"/>
                  <w:marBottom w:val="0"/>
                  <w:divBdr>
                    <w:top w:val="none" w:sz="0" w:space="0" w:color="auto"/>
                    <w:left w:val="none" w:sz="0" w:space="0" w:color="auto"/>
                    <w:bottom w:val="none" w:sz="0" w:space="0" w:color="auto"/>
                    <w:right w:val="none" w:sz="0" w:space="0" w:color="auto"/>
                  </w:divBdr>
                  <w:divsChild>
                    <w:div w:id="1946572421">
                      <w:marLeft w:val="0"/>
                      <w:marRight w:val="0"/>
                      <w:marTop w:val="0"/>
                      <w:marBottom w:val="0"/>
                      <w:divBdr>
                        <w:top w:val="none" w:sz="0" w:space="0" w:color="auto"/>
                        <w:left w:val="none" w:sz="0" w:space="0" w:color="auto"/>
                        <w:bottom w:val="none" w:sz="0" w:space="0" w:color="auto"/>
                        <w:right w:val="none" w:sz="0" w:space="0" w:color="auto"/>
                      </w:divBdr>
                      <w:divsChild>
                        <w:div w:id="7106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221625">
      <w:bodyDiv w:val="1"/>
      <w:marLeft w:val="0"/>
      <w:marRight w:val="0"/>
      <w:marTop w:val="0"/>
      <w:marBottom w:val="0"/>
      <w:divBdr>
        <w:top w:val="none" w:sz="0" w:space="0" w:color="auto"/>
        <w:left w:val="none" w:sz="0" w:space="0" w:color="auto"/>
        <w:bottom w:val="none" w:sz="0" w:space="0" w:color="auto"/>
        <w:right w:val="none" w:sz="0" w:space="0" w:color="auto"/>
      </w:divBdr>
    </w:div>
    <w:div w:id="2016304973">
      <w:bodyDiv w:val="1"/>
      <w:marLeft w:val="0"/>
      <w:marRight w:val="0"/>
      <w:marTop w:val="0"/>
      <w:marBottom w:val="0"/>
      <w:divBdr>
        <w:top w:val="none" w:sz="0" w:space="0" w:color="auto"/>
        <w:left w:val="none" w:sz="0" w:space="0" w:color="auto"/>
        <w:bottom w:val="none" w:sz="0" w:space="0" w:color="auto"/>
        <w:right w:val="none" w:sz="0" w:space="0" w:color="auto"/>
      </w:divBdr>
    </w:div>
    <w:div w:id="2016377853">
      <w:bodyDiv w:val="1"/>
      <w:marLeft w:val="0"/>
      <w:marRight w:val="0"/>
      <w:marTop w:val="0"/>
      <w:marBottom w:val="0"/>
      <w:divBdr>
        <w:top w:val="none" w:sz="0" w:space="0" w:color="auto"/>
        <w:left w:val="none" w:sz="0" w:space="0" w:color="auto"/>
        <w:bottom w:val="none" w:sz="0" w:space="0" w:color="auto"/>
        <w:right w:val="none" w:sz="0" w:space="0" w:color="auto"/>
      </w:divBdr>
      <w:divsChild>
        <w:div w:id="1000737349">
          <w:marLeft w:val="0"/>
          <w:marRight w:val="0"/>
          <w:marTop w:val="0"/>
          <w:marBottom w:val="0"/>
          <w:divBdr>
            <w:top w:val="none" w:sz="0" w:space="0" w:color="auto"/>
            <w:left w:val="none" w:sz="0" w:space="0" w:color="auto"/>
            <w:bottom w:val="none" w:sz="0" w:space="0" w:color="auto"/>
            <w:right w:val="none" w:sz="0" w:space="0" w:color="auto"/>
          </w:divBdr>
          <w:divsChild>
            <w:div w:id="1793087796">
              <w:marLeft w:val="0"/>
              <w:marRight w:val="0"/>
              <w:marTop w:val="0"/>
              <w:marBottom w:val="0"/>
              <w:divBdr>
                <w:top w:val="none" w:sz="0" w:space="0" w:color="auto"/>
                <w:left w:val="none" w:sz="0" w:space="0" w:color="auto"/>
                <w:bottom w:val="none" w:sz="0" w:space="0" w:color="auto"/>
                <w:right w:val="none" w:sz="0" w:space="0" w:color="auto"/>
              </w:divBdr>
              <w:divsChild>
                <w:div w:id="2001425864">
                  <w:marLeft w:val="0"/>
                  <w:marRight w:val="0"/>
                  <w:marTop w:val="0"/>
                  <w:marBottom w:val="0"/>
                  <w:divBdr>
                    <w:top w:val="none" w:sz="0" w:space="0" w:color="auto"/>
                    <w:left w:val="none" w:sz="0" w:space="0" w:color="auto"/>
                    <w:bottom w:val="none" w:sz="0" w:space="0" w:color="auto"/>
                    <w:right w:val="none" w:sz="0" w:space="0" w:color="auto"/>
                  </w:divBdr>
                  <w:divsChild>
                    <w:div w:id="432045668">
                      <w:marLeft w:val="0"/>
                      <w:marRight w:val="0"/>
                      <w:marTop w:val="0"/>
                      <w:marBottom w:val="0"/>
                      <w:divBdr>
                        <w:top w:val="none" w:sz="0" w:space="0" w:color="auto"/>
                        <w:left w:val="none" w:sz="0" w:space="0" w:color="auto"/>
                        <w:bottom w:val="none" w:sz="0" w:space="0" w:color="auto"/>
                        <w:right w:val="none" w:sz="0" w:space="0" w:color="auto"/>
                      </w:divBdr>
                      <w:divsChild>
                        <w:div w:id="1095444060">
                          <w:marLeft w:val="0"/>
                          <w:marRight w:val="0"/>
                          <w:marTop w:val="45"/>
                          <w:marBottom w:val="0"/>
                          <w:divBdr>
                            <w:top w:val="none" w:sz="0" w:space="0" w:color="auto"/>
                            <w:left w:val="none" w:sz="0" w:space="0" w:color="auto"/>
                            <w:bottom w:val="none" w:sz="0" w:space="0" w:color="auto"/>
                            <w:right w:val="none" w:sz="0" w:space="0" w:color="auto"/>
                          </w:divBdr>
                          <w:divsChild>
                            <w:div w:id="5443741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7193">
      <w:bodyDiv w:val="1"/>
      <w:marLeft w:val="0"/>
      <w:marRight w:val="0"/>
      <w:marTop w:val="0"/>
      <w:marBottom w:val="0"/>
      <w:divBdr>
        <w:top w:val="none" w:sz="0" w:space="0" w:color="auto"/>
        <w:left w:val="none" w:sz="0" w:space="0" w:color="auto"/>
        <w:bottom w:val="none" w:sz="0" w:space="0" w:color="auto"/>
        <w:right w:val="none" w:sz="0" w:space="0" w:color="auto"/>
      </w:divBdr>
    </w:div>
    <w:div w:id="2017418133">
      <w:bodyDiv w:val="1"/>
      <w:marLeft w:val="0"/>
      <w:marRight w:val="0"/>
      <w:marTop w:val="0"/>
      <w:marBottom w:val="0"/>
      <w:divBdr>
        <w:top w:val="none" w:sz="0" w:space="0" w:color="auto"/>
        <w:left w:val="none" w:sz="0" w:space="0" w:color="auto"/>
        <w:bottom w:val="none" w:sz="0" w:space="0" w:color="auto"/>
        <w:right w:val="none" w:sz="0" w:space="0" w:color="auto"/>
      </w:divBdr>
      <w:divsChild>
        <w:div w:id="1091438325">
          <w:marLeft w:val="0"/>
          <w:marRight w:val="0"/>
          <w:marTop w:val="0"/>
          <w:marBottom w:val="375"/>
          <w:divBdr>
            <w:top w:val="none" w:sz="0" w:space="0" w:color="auto"/>
            <w:left w:val="none" w:sz="0" w:space="0" w:color="auto"/>
            <w:bottom w:val="none" w:sz="0" w:space="0" w:color="auto"/>
            <w:right w:val="none" w:sz="0" w:space="0" w:color="auto"/>
          </w:divBdr>
          <w:divsChild>
            <w:div w:id="391348056">
              <w:marLeft w:val="0"/>
              <w:marRight w:val="0"/>
              <w:marTop w:val="0"/>
              <w:marBottom w:val="75"/>
              <w:divBdr>
                <w:top w:val="none" w:sz="0" w:space="0" w:color="auto"/>
                <w:left w:val="none" w:sz="0" w:space="0" w:color="auto"/>
                <w:bottom w:val="none" w:sz="0" w:space="0" w:color="auto"/>
                <w:right w:val="none" w:sz="0" w:space="0" w:color="auto"/>
              </w:divBdr>
            </w:div>
            <w:div w:id="1667198508">
              <w:marLeft w:val="0"/>
              <w:marRight w:val="0"/>
              <w:marTop w:val="0"/>
              <w:marBottom w:val="75"/>
              <w:divBdr>
                <w:top w:val="single" w:sz="6" w:space="3" w:color="DEDEDE"/>
                <w:left w:val="single" w:sz="6" w:space="3" w:color="DEDEDE"/>
                <w:bottom w:val="single" w:sz="6" w:space="3" w:color="DEDEDE"/>
                <w:right w:val="single" w:sz="6" w:space="3" w:color="DEDEDE"/>
              </w:divBdr>
              <w:divsChild>
                <w:div w:id="19790703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017802885">
      <w:bodyDiv w:val="1"/>
      <w:marLeft w:val="0"/>
      <w:marRight w:val="0"/>
      <w:marTop w:val="0"/>
      <w:marBottom w:val="0"/>
      <w:divBdr>
        <w:top w:val="none" w:sz="0" w:space="0" w:color="auto"/>
        <w:left w:val="none" w:sz="0" w:space="0" w:color="auto"/>
        <w:bottom w:val="none" w:sz="0" w:space="0" w:color="auto"/>
        <w:right w:val="none" w:sz="0" w:space="0" w:color="auto"/>
      </w:divBdr>
    </w:div>
    <w:div w:id="2017920104">
      <w:bodyDiv w:val="1"/>
      <w:marLeft w:val="0"/>
      <w:marRight w:val="0"/>
      <w:marTop w:val="0"/>
      <w:marBottom w:val="0"/>
      <w:divBdr>
        <w:top w:val="none" w:sz="0" w:space="0" w:color="auto"/>
        <w:left w:val="none" w:sz="0" w:space="0" w:color="auto"/>
        <w:bottom w:val="none" w:sz="0" w:space="0" w:color="auto"/>
        <w:right w:val="none" w:sz="0" w:space="0" w:color="auto"/>
      </w:divBdr>
    </w:div>
    <w:div w:id="2017920315">
      <w:bodyDiv w:val="1"/>
      <w:marLeft w:val="0"/>
      <w:marRight w:val="0"/>
      <w:marTop w:val="0"/>
      <w:marBottom w:val="0"/>
      <w:divBdr>
        <w:top w:val="none" w:sz="0" w:space="0" w:color="auto"/>
        <w:left w:val="none" w:sz="0" w:space="0" w:color="auto"/>
        <w:bottom w:val="none" w:sz="0" w:space="0" w:color="auto"/>
        <w:right w:val="none" w:sz="0" w:space="0" w:color="auto"/>
      </w:divBdr>
    </w:div>
    <w:div w:id="2017996729">
      <w:bodyDiv w:val="1"/>
      <w:marLeft w:val="0"/>
      <w:marRight w:val="0"/>
      <w:marTop w:val="0"/>
      <w:marBottom w:val="0"/>
      <w:divBdr>
        <w:top w:val="none" w:sz="0" w:space="0" w:color="auto"/>
        <w:left w:val="none" w:sz="0" w:space="0" w:color="auto"/>
        <w:bottom w:val="none" w:sz="0" w:space="0" w:color="auto"/>
        <w:right w:val="none" w:sz="0" w:space="0" w:color="auto"/>
      </w:divBdr>
    </w:div>
    <w:div w:id="2017998105">
      <w:bodyDiv w:val="1"/>
      <w:marLeft w:val="0"/>
      <w:marRight w:val="0"/>
      <w:marTop w:val="0"/>
      <w:marBottom w:val="0"/>
      <w:divBdr>
        <w:top w:val="none" w:sz="0" w:space="0" w:color="auto"/>
        <w:left w:val="none" w:sz="0" w:space="0" w:color="auto"/>
        <w:bottom w:val="none" w:sz="0" w:space="0" w:color="auto"/>
        <w:right w:val="none" w:sz="0" w:space="0" w:color="auto"/>
      </w:divBdr>
    </w:div>
    <w:div w:id="2018191714">
      <w:bodyDiv w:val="1"/>
      <w:marLeft w:val="0"/>
      <w:marRight w:val="0"/>
      <w:marTop w:val="0"/>
      <w:marBottom w:val="0"/>
      <w:divBdr>
        <w:top w:val="none" w:sz="0" w:space="0" w:color="auto"/>
        <w:left w:val="none" w:sz="0" w:space="0" w:color="auto"/>
        <w:bottom w:val="none" w:sz="0" w:space="0" w:color="auto"/>
        <w:right w:val="none" w:sz="0" w:space="0" w:color="auto"/>
      </w:divBdr>
    </w:div>
    <w:div w:id="2018194780">
      <w:bodyDiv w:val="1"/>
      <w:marLeft w:val="0"/>
      <w:marRight w:val="0"/>
      <w:marTop w:val="0"/>
      <w:marBottom w:val="0"/>
      <w:divBdr>
        <w:top w:val="none" w:sz="0" w:space="0" w:color="auto"/>
        <w:left w:val="none" w:sz="0" w:space="0" w:color="auto"/>
        <w:bottom w:val="none" w:sz="0" w:space="0" w:color="auto"/>
        <w:right w:val="none" w:sz="0" w:space="0" w:color="auto"/>
      </w:divBdr>
      <w:divsChild>
        <w:div w:id="1295060950">
          <w:marLeft w:val="0"/>
          <w:marRight w:val="0"/>
          <w:marTop w:val="0"/>
          <w:marBottom w:val="0"/>
          <w:divBdr>
            <w:top w:val="none" w:sz="0" w:space="0" w:color="auto"/>
            <w:left w:val="none" w:sz="0" w:space="0" w:color="auto"/>
            <w:bottom w:val="none" w:sz="0" w:space="0" w:color="auto"/>
            <w:right w:val="none" w:sz="0" w:space="0" w:color="auto"/>
          </w:divBdr>
          <w:divsChild>
            <w:div w:id="818838454">
              <w:marLeft w:val="0"/>
              <w:marRight w:val="0"/>
              <w:marTop w:val="0"/>
              <w:marBottom w:val="0"/>
              <w:divBdr>
                <w:top w:val="none" w:sz="0" w:space="0" w:color="auto"/>
                <w:left w:val="none" w:sz="0" w:space="0" w:color="auto"/>
                <w:bottom w:val="none" w:sz="0" w:space="0" w:color="auto"/>
                <w:right w:val="none" w:sz="0" w:space="0" w:color="auto"/>
              </w:divBdr>
              <w:divsChild>
                <w:div w:id="415517372">
                  <w:marLeft w:val="0"/>
                  <w:marRight w:val="0"/>
                  <w:marTop w:val="0"/>
                  <w:marBottom w:val="0"/>
                  <w:divBdr>
                    <w:top w:val="none" w:sz="0" w:space="0" w:color="auto"/>
                    <w:left w:val="none" w:sz="0" w:space="0" w:color="auto"/>
                    <w:bottom w:val="none" w:sz="0" w:space="0" w:color="auto"/>
                    <w:right w:val="none" w:sz="0" w:space="0" w:color="auto"/>
                  </w:divBdr>
                  <w:divsChild>
                    <w:div w:id="172427338">
                      <w:marLeft w:val="0"/>
                      <w:marRight w:val="0"/>
                      <w:marTop w:val="0"/>
                      <w:marBottom w:val="0"/>
                      <w:divBdr>
                        <w:top w:val="none" w:sz="0" w:space="0" w:color="auto"/>
                        <w:left w:val="none" w:sz="0" w:space="0" w:color="auto"/>
                        <w:bottom w:val="none" w:sz="0" w:space="0" w:color="auto"/>
                        <w:right w:val="none" w:sz="0" w:space="0" w:color="auto"/>
                      </w:divBdr>
                      <w:divsChild>
                        <w:div w:id="280887797">
                          <w:marLeft w:val="0"/>
                          <w:marRight w:val="0"/>
                          <w:marTop w:val="0"/>
                          <w:marBottom w:val="0"/>
                          <w:divBdr>
                            <w:top w:val="none" w:sz="0" w:space="0" w:color="auto"/>
                            <w:left w:val="none" w:sz="0" w:space="0" w:color="auto"/>
                            <w:bottom w:val="single" w:sz="6" w:space="0" w:color="00B3B5"/>
                            <w:right w:val="none" w:sz="0" w:space="0" w:color="auto"/>
                          </w:divBdr>
                        </w:div>
                      </w:divsChild>
                    </w:div>
                    <w:div w:id="348872879">
                      <w:marLeft w:val="0"/>
                      <w:marRight w:val="0"/>
                      <w:marTop w:val="0"/>
                      <w:marBottom w:val="0"/>
                      <w:divBdr>
                        <w:top w:val="none" w:sz="0" w:space="0" w:color="auto"/>
                        <w:left w:val="none" w:sz="0" w:space="0" w:color="auto"/>
                        <w:bottom w:val="none" w:sz="0" w:space="0" w:color="auto"/>
                        <w:right w:val="none" w:sz="0" w:space="0" w:color="auto"/>
                      </w:divBdr>
                      <w:divsChild>
                        <w:div w:id="1329556928">
                          <w:marLeft w:val="0"/>
                          <w:marRight w:val="0"/>
                          <w:marTop w:val="0"/>
                          <w:marBottom w:val="0"/>
                          <w:divBdr>
                            <w:top w:val="none" w:sz="0" w:space="0" w:color="auto"/>
                            <w:left w:val="none" w:sz="0" w:space="0" w:color="auto"/>
                            <w:bottom w:val="single" w:sz="6" w:space="0" w:color="00B3B5"/>
                            <w:right w:val="none" w:sz="0" w:space="0" w:color="auto"/>
                          </w:divBdr>
                        </w:div>
                      </w:divsChild>
                    </w:div>
                    <w:div w:id="807281809">
                      <w:marLeft w:val="0"/>
                      <w:marRight w:val="0"/>
                      <w:marTop w:val="0"/>
                      <w:marBottom w:val="0"/>
                      <w:divBdr>
                        <w:top w:val="none" w:sz="0" w:space="0" w:color="auto"/>
                        <w:left w:val="none" w:sz="0" w:space="0" w:color="auto"/>
                        <w:bottom w:val="none" w:sz="0" w:space="0" w:color="auto"/>
                        <w:right w:val="none" w:sz="0" w:space="0" w:color="auto"/>
                      </w:divBdr>
                      <w:divsChild>
                        <w:div w:id="2069767081">
                          <w:marLeft w:val="0"/>
                          <w:marRight w:val="0"/>
                          <w:marTop w:val="0"/>
                          <w:marBottom w:val="0"/>
                          <w:divBdr>
                            <w:top w:val="none" w:sz="0" w:space="0" w:color="auto"/>
                            <w:left w:val="none" w:sz="0" w:space="0" w:color="auto"/>
                            <w:bottom w:val="single" w:sz="6" w:space="0" w:color="00B3B5"/>
                            <w:right w:val="none" w:sz="0" w:space="0" w:color="auto"/>
                          </w:divBdr>
                        </w:div>
                      </w:divsChild>
                    </w:div>
                    <w:div w:id="1217547031">
                      <w:marLeft w:val="0"/>
                      <w:marRight w:val="0"/>
                      <w:marTop w:val="0"/>
                      <w:marBottom w:val="0"/>
                      <w:divBdr>
                        <w:top w:val="none" w:sz="0" w:space="0" w:color="auto"/>
                        <w:left w:val="none" w:sz="0" w:space="0" w:color="auto"/>
                        <w:bottom w:val="none" w:sz="0" w:space="0" w:color="auto"/>
                        <w:right w:val="none" w:sz="0" w:space="0" w:color="auto"/>
                      </w:divBdr>
                      <w:divsChild>
                        <w:div w:id="736124756">
                          <w:marLeft w:val="0"/>
                          <w:marRight w:val="0"/>
                          <w:marTop w:val="0"/>
                          <w:marBottom w:val="0"/>
                          <w:divBdr>
                            <w:top w:val="none" w:sz="0" w:space="0" w:color="auto"/>
                            <w:left w:val="none" w:sz="0" w:space="0" w:color="auto"/>
                            <w:bottom w:val="single" w:sz="6" w:space="0" w:color="00B3B5"/>
                            <w:right w:val="none" w:sz="0" w:space="0" w:color="auto"/>
                          </w:divBdr>
                        </w:div>
                      </w:divsChild>
                    </w:div>
                    <w:div w:id="1306279849">
                      <w:marLeft w:val="0"/>
                      <w:marRight w:val="0"/>
                      <w:marTop w:val="0"/>
                      <w:marBottom w:val="0"/>
                      <w:divBdr>
                        <w:top w:val="none" w:sz="0" w:space="0" w:color="auto"/>
                        <w:left w:val="none" w:sz="0" w:space="0" w:color="auto"/>
                        <w:bottom w:val="none" w:sz="0" w:space="0" w:color="auto"/>
                        <w:right w:val="none" w:sz="0" w:space="0" w:color="auto"/>
                      </w:divBdr>
                      <w:divsChild>
                        <w:div w:id="1481533142">
                          <w:marLeft w:val="0"/>
                          <w:marRight w:val="0"/>
                          <w:marTop w:val="0"/>
                          <w:marBottom w:val="0"/>
                          <w:divBdr>
                            <w:top w:val="none" w:sz="0" w:space="0" w:color="auto"/>
                            <w:left w:val="none" w:sz="0" w:space="0" w:color="auto"/>
                            <w:bottom w:val="single" w:sz="6" w:space="0" w:color="00B3B5"/>
                            <w:right w:val="none" w:sz="0" w:space="0" w:color="auto"/>
                          </w:divBdr>
                        </w:div>
                      </w:divsChild>
                    </w:div>
                    <w:div w:id="1941601229">
                      <w:marLeft w:val="0"/>
                      <w:marRight w:val="0"/>
                      <w:marTop w:val="0"/>
                      <w:marBottom w:val="0"/>
                      <w:divBdr>
                        <w:top w:val="none" w:sz="0" w:space="0" w:color="auto"/>
                        <w:left w:val="none" w:sz="0" w:space="0" w:color="auto"/>
                        <w:bottom w:val="none" w:sz="0" w:space="0" w:color="auto"/>
                        <w:right w:val="none" w:sz="0" w:space="0" w:color="auto"/>
                      </w:divBdr>
                      <w:divsChild>
                        <w:div w:id="38983977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627660225">
                  <w:marLeft w:val="0"/>
                  <w:marRight w:val="0"/>
                  <w:marTop w:val="0"/>
                  <w:marBottom w:val="0"/>
                  <w:divBdr>
                    <w:top w:val="none" w:sz="0" w:space="0" w:color="auto"/>
                    <w:left w:val="none" w:sz="0" w:space="0" w:color="auto"/>
                    <w:bottom w:val="none" w:sz="0" w:space="0" w:color="auto"/>
                    <w:right w:val="none" w:sz="0" w:space="0" w:color="auto"/>
                  </w:divBdr>
                </w:div>
              </w:divsChild>
            </w:div>
            <w:div w:id="1583493398">
              <w:marLeft w:val="0"/>
              <w:marRight w:val="0"/>
              <w:marTop w:val="0"/>
              <w:marBottom w:val="0"/>
              <w:divBdr>
                <w:top w:val="none" w:sz="0" w:space="0" w:color="auto"/>
                <w:left w:val="none" w:sz="0" w:space="0" w:color="auto"/>
                <w:bottom w:val="none" w:sz="0" w:space="0" w:color="auto"/>
                <w:right w:val="none" w:sz="0" w:space="0" w:color="auto"/>
              </w:divBdr>
            </w:div>
            <w:div w:id="2031758971">
              <w:marLeft w:val="0"/>
              <w:marRight w:val="0"/>
              <w:marTop w:val="0"/>
              <w:marBottom w:val="0"/>
              <w:divBdr>
                <w:top w:val="none" w:sz="0" w:space="0" w:color="auto"/>
                <w:left w:val="none" w:sz="0" w:space="0" w:color="auto"/>
                <w:bottom w:val="none" w:sz="0" w:space="0" w:color="auto"/>
                <w:right w:val="none" w:sz="0" w:space="0" w:color="auto"/>
              </w:divBdr>
              <w:divsChild>
                <w:div w:id="599992377">
                  <w:marLeft w:val="0"/>
                  <w:marRight w:val="0"/>
                  <w:marTop w:val="0"/>
                  <w:marBottom w:val="0"/>
                  <w:divBdr>
                    <w:top w:val="none" w:sz="0" w:space="0" w:color="auto"/>
                    <w:left w:val="none" w:sz="0" w:space="0" w:color="auto"/>
                    <w:bottom w:val="none" w:sz="0" w:space="0" w:color="auto"/>
                    <w:right w:val="none" w:sz="0" w:space="0" w:color="auto"/>
                  </w:divBdr>
                </w:div>
                <w:div w:id="1450667479">
                  <w:marLeft w:val="0"/>
                  <w:marRight w:val="0"/>
                  <w:marTop w:val="0"/>
                  <w:marBottom w:val="0"/>
                  <w:divBdr>
                    <w:top w:val="none" w:sz="0" w:space="0" w:color="auto"/>
                    <w:left w:val="none" w:sz="0" w:space="0" w:color="auto"/>
                    <w:bottom w:val="none" w:sz="0" w:space="0" w:color="auto"/>
                    <w:right w:val="none" w:sz="0" w:space="0" w:color="auto"/>
                  </w:divBdr>
                  <w:divsChild>
                    <w:div w:id="882911917">
                      <w:marLeft w:val="0"/>
                      <w:marRight w:val="0"/>
                      <w:marTop w:val="0"/>
                      <w:marBottom w:val="0"/>
                      <w:divBdr>
                        <w:top w:val="none" w:sz="0" w:space="0" w:color="auto"/>
                        <w:left w:val="none" w:sz="0" w:space="0" w:color="auto"/>
                        <w:bottom w:val="none" w:sz="0" w:space="0" w:color="auto"/>
                        <w:right w:val="none" w:sz="0" w:space="0" w:color="auto"/>
                      </w:divBdr>
                      <w:divsChild>
                        <w:div w:id="202982249">
                          <w:marLeft w:val="0"/>
                          <w:marRight w:val="0"/>
                          <w:marTop w:val="0"/>
                          <w:marBottom w:val="0"/>
                          <w:divBdr>
                            <w:top w:val="none" w:sz="0" w:space="0" w:color="auto"/>
                            <w:left w:val="none" w:sz="0" w:space="0" w:color="auto"/>
                            <w:bottom w:val="single" w:sz="6" w:space="0" w:color="00B3B5"/>
                            <w:right w:val="none" w:sz="0" w:space="0" w:color="auto"/>
                          </w:divBdr>
                        </w:div>
                      </w:divsChild>
                    </w:div>
                    <w:div w:id="1315187436">
                      <w:marLeft w:val="0"/>
                      <w:marRight w:val="0"/>
                      <w:marTop w:val="0"/>
                      <w:marBottom w:val="0"/>
                      <w:divBdr>
                        <w:top w:val="none" w:sz="0" w:space="0" w:color="auto"/>
                        <w:left w:val="none" w:sz="0" w:space="0" w:color="auto"/>
                        <w:bottom w:val="none" w:sz="0" w:space="0" w:color="auto"/>
                        <w:right w:val="none" w:sz="0" w:space="0" w:color="auto"/>
                      </w:divBdr>
                      <w:divsChild>
                        <w:div w:id="1203246203">
                          <w:marLeft w:val="0"/>
                          <w:marRight w:val="0"/>
                          <w:marTop w:val="0"/>
                          <w:marBottom w:val="0"/>
                          <w:divBdr>
                            <w:top w:val="none" w:sz="0" w:space="0" w:color="auto"/>
                            <w:left w:val="none" w:sz="0" w:space="0" w:color="auto"/>
                            <w:bottom w:val="single" w:sz="6" w:space="0" w:color="00B3B5"/>
                            <w:right w:val="none" w:sz="0" w:space="0" w:color="auto"/>
                          </w:divBdr>
                        </w:div>
                      </w:divsChild>
                    </w:div>
                    <w:div w:id="1363050380">
                      <w:marLeft w:val="0"/>
                      <w:marRight w:val="0"/>
                      <w:marTop w:val="0"/>
                      <w:marBottom w:val="0"/>
                      <w:divBdr>
                        <w:top w:val="none" w:sz="0" w:space="0" w:color="auto"/>
                        <w:left w:val="none" w:sz="0" w:space="0" w:color="auto"/>
                        <w:bottom w:val="none" w:sz="0" w:space="0" w:color="auto"/>
                        <w:right w:val="none" w:sz="0" w:space="0" w:color="auto"/>
                      </w:divBdr>
                      <w:divsChild>
                        <w:div w:id="613287134">
                          <w:marLeft w:val="0"/>
                          <w:marRight w:val="0"/>
                          <w:marTop w:val="0"/>
                          <w:marBottom w:val="0"/>
                          <w:divBdr>
                            <w:top w:val="none" w:sz="0" w:space="0" w:color="auto"/>
                            <w:left w:val="none" w:sz="0" w:space="0" w:color="auto"/>
                            <w:bottom w:val="single" w:sz="6" w:space="0" w:color="00B3B5"/>
                            <w:right w:val="none" w:sz="0" w:space="0" w:color="auto"/>
                          </w:divBdr>
                        </w:div>
                      </w:divsChild>
                    </w:div>
                    <w:div w:id="1846288312">
                      <w:marLeft w:val="0"/>
                      <w:marRight w:val="0"/>
                      <w:marTop w:val="0"/>
                      <w:marBottom w:val="0"/>
                      <w:divBdr>
                        <w:top w:val="none" w:sz="0" w:space="0" w:color="auto"/>
                        <w:left w:val="none" w:sz="0" w:space="0" w:color="auto"/>
                        <w:bottom w:val="none" w:sz="0" w:space="0" w:color="auto"/>
                        <w:right w:val="none" w:sz="0" w:space="0" w:color="auto"/>
                      </w:divBdr>
                      <w:divsChild>
                        <w:div w:id="58671151">
                          <w:marLeft w:val="0"/>
                          <w:marRight w:val="0"/>
                          <w:marTop w:val="0"/>
                          <w:marBottom w:val="0"/>
                          <w:divBdr>
                            <w:top w:val="none" w:sz="0" w:space="0" w:color="auto"/>
                            <w:left w:val="none" w:sz="0" w:space="0" w:color="auto"/>
                            <w:bottom w:val="single" w:sz="6" w:space="0" w:color="00B3B5"/>
                            <w:right w:val="none" w:sz="0" w:space="0" w:color="auto"/>
                          </w:divBdr>
                        </w:div>
                      </w:divsChild>
                    </w:div>
                    <w:div w:id="1989432760">
                      <w:marLeft w:val="0"/>
                      <w:marRight w:val="0"/>
                      <w:marTop w:val="0"/>
                      <w:marBottom w:val="0"/>
                      <w:divBdr>
                        <w:top w:val="none" w:sz="0" w:space="0" w:color="auto"/>
                        <w:left w:val="none" w:sz="0" w:space="0" w:color="auto"/>
                        <w:bottom w:val="none" w:sz="0" w:space="0" w:color="auto"/>
                        <w:right w:val="none" w:sz="0" w:space="0" w:color="auto"/>
                      </w:divBdr>
                      <w:divsChild>
                        <w:div w:id="780416063">
                          <w:marLeft w:val="0"/>
                          <w:marRight w:val="0"/>
                          <w:marTop w:val="0"/>
                          <w:marBottom w:val="0"/>
                          <w:divBdr>
                            <w:top w:val="none" w:sz="0" w:space="0" w:color="auto"/>
                            <w:left w:val="none" w:sz="0" w:space="0" w:color="auto"/>
                            <w:bottom w:val="single" w:sz="6" w:space="0" w:color="00B3B5"/>
                            <w:right w:val="none" w:sz="0" w:space="0" w:color="auto"/>
                          </w:divBdr>
                        </w:div>
                      </w:divsChild>
                    </w:div>
                    <w:div w:id="2004313526">
                      <w:marLeft w:val="0"/>
                      <w:marRight w:val="0"/>
                      <w:marTop w:val="0"/>
                      <w:marBottom w:val="0"/>
                      <w:divBdr>
                        <w:top w:val="none" w:sz="0" w:space="0" w:color="auto"/>
                        <w:left w:val="none" w:sz="0" w:space="0" w:color="auto"/>
                        <w:bottom w:val="none" w:sz="0" w:space="0" w:color="auto"/>
                        <w:right w:val="none" w:sz="0" w:space="0" w:color="auto"/>
                      </w:divBdr>
                      <w:divsChild>
                        <w:div w:id="24387917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018540019">
      <w:bodyDiv w:val="1"/>
      <w:marLeft w:val="0"/>
      <w:marRight w:val="0"/>
      <w:marTop w:val="0"/>
      <w:marBottom w:val="0"/>
      <w:divBdr>
        <w:top w:val="none" w:sz="0" w:space="0" w:color="auto"/>
        <w:left w:val="none" w:sz="0" w:space="0" w:color="auto"/>
        <w:bottom w:val="none" w:sz="0" w:space="0" w:color="auto"/>
        <w:right w:val="none" w:sz="0" w:space="0" w:color="auto"/>
      </w:divBdr>
      <w:divsChild>
        <w:div w:id="1349605335">
          <w:marLeft w:val="0"/>
          <w:marRight w:val="0"/>
          <w:marTop w:val="0"/>
          <w:marBottom w:val="0"/>
          <w:divBdr>
            <w:top w:val="none" w:sz="0" w:space="0" w:color="auto"/>
            <w:left w:val="none" w:sz="0" w:space="0" w:color="auto"/>
            <w:bottom w:val="none" w:sz="0" w:space="0" w:color="auto"/>
            <w:right w:val="none" w:sz="0" w:space="0" w:color="auto"/>
          </w:divBdr>
          <w:divsChild>
            <w:div w:id="1771198862">
              <w:marLeft w:val="0"/>
              <w:marRight w:val="0"/>
              <w:marTop w:val="0"/>
              <w:marBottom w:val="0"/>
              <w:divBdr>
                <w:top w:val="none" w:sz="0" w:space="0" w:color="auto"/>
                <w:left w:val="none" w:sz="0" w:space="0" w:color="auto"/>
                <w:bottom w:val="none" w:sz="0" w:space="0" w:color="auto"/>
                <w:right w:val="none" w:sz="0" w:space="0" w:color="auto"/>
              </w:divBdr>
              <w:divsChild>
                <w:div w:id="63456163">
                  <w:marLeft w:val="0"/>
                  <w:marRight w:val="0"/>
                  <w:marTop w:val="0"/>
                  <w:marBottom w:val="0"/>
                  <w:divBdr>
                    <w:top w:val="none" w:sz="0" w:space="0" w:color="auto"/>
                    <w:left w:val="none" w:sz="0" w:space="0" w:color="auto"/>
                    <w:bottom w:val="none" w:sz="0" w:space="0" w:color="auto"/>
                    <w:right w:val="none" w:sz="0" w:space="0" w:color="auto"/>
                  </w:divBdr>
                  <w:divsChild>
                    <w:div w:id="1912691638">
                      <w:marLeft w:val="0"/>
                      <w:marRight w:val="0"/>
                      <w:marTop w:val="0"/>
                      <w:marBottom w:val="0"/>
                      <w:divBdr>
                        <w:top w:val="none" w:sz="0" w:space="0" w:color="auto"/>
                        <w:left w:val="none" w:sz="0" w:space="0" w:color="auto"/>
                        <w:bottom w:val="none" w:sz="0" w:space="0" w:color="auto"/>
                        <w:right w:val="none" w:sz="0" w:space="0" w:color="auto"/>
                      </w:divBdr>
                      <w:divsChild>
                        <w:div w:id="162667702">
                          <w:marLeft w:val="0"/>
                          <w:marRight w:val="0"/>
                          <w:marTop w:val="45"/>
                          <w:marBottom w:val="0"/>
                          <w:divBdr>
                            <w:top w:val="none" w:sz="0" w:space="0" w:color="auto"/>
                            <w:left w:val="none" w:sz="0" w:space="0" w:color="auto"/>
                            <w:bottom w:val="none" w:sz="0" w:space="0" w:color="auto"/>
                            <w:right w:val="none" w:sz="0" w:space="0" w:color="auto"/>
                          </w:divBdr>
                          <w:divsChild>
                            <w:div w:id="14515825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0499528">
      <w:bodyDiv w:val="1"/>
      <w:marLeft w:val="0"/>
      <w:marRight w:val="0"/>
      <w:marTop w:val="0"/>
      <w:marBottom w:val="0"/>
      <w:divBdr>
        <w:top w:val="none" w:sz="0" w:space="0" w:color="auto"/>
        <w:left w:val="none" w:sz="0" w:space="0" w:color="auto"/>
        <w:bottom w:val="none" w:sz="0" w:space="0" w:color="auto"/>
        <w:right w:val="none" w:sz="0" w:space="0" w:color="auto"/>
      </w:divBdr>
    </w:div>
    <w:div w:id="2022004887">
      <w:bodyDiv w:val="1"/>
      <w:marLeft w:val="0"/>
      <w:marRight w:val="0"/>
      <w:marTop w:val="0"/>
      <w:marBottom w:val="0"/>
      <w:divBdr>
        <w:top w:val="none" w:sz="0" w:space="0" w:color="auto"/>
        <w:left w:val="none" w:sz="0" w:space="0" w:color="auto"/>
        <w:bottom w:val="none" w:sz="0" w:space="0" w:color="auto"/>
        <w:right w:val="none" w:sz="0" w:space="0" w:color="auto"/>
      </w:divBdr>
    </w:div>
    <w:div w:id="2023166353">
      <w:bodyDiv w:val="1"/>
      <w:marLeft w:val="0"/>
      <w:marRight w:val="0"/>
      <w:marTop w:val="0"/>
      <w:marBottom w:val="0"/>
      <w:divBdr>
        <w:top w:val="none" w:sz="0" w:space="0" w:color="auto"/>
        <w:left w:val="none" w:sz="0" w:space="0" w:color="auto"/>
        <w:bottom w:val="none" w:sz="0" w:space="0" w:color="auto"/>
        <w:right w:val="none" w:sz="0" w:space="0" w:color="auto"/>
      </w:divBdr>
    </w:div>
    <w:div w:id="2023386824">
      <w:bodyDiv w:val="1"/>
      <w:marLeft w:val="0"/>
      <w:marRight w:val="0"/>
      <w:marTop w:val="0"/>
      <w:marBottom w:val="0"/>
      <w:divBdr>
        <w:top w:val="none" w:sz="0" w:space="0" w:color="auto"/>
        <w:left w:val="none" w:sz="0" w:space="0" w:color="auto"/>
        <w:bottom w:val="none" w:sz="0" w:space="0" w:color="auto"/>
        <w:right w:val="none" w:sz="0" w:space="0" w:color="auto"/>
      </w:divBdr>
    </w:div>
    <w:div w:id="2023582625">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24235458">
      <w:bodyDiv w:val="1"/>
      <w:marLeft w:val="0"/>
      <w:marRight w:val="0"/>
      <w:marTop w:val="0"/>
      <w:marBottom w:val="0"/>
      <w:divBdr>
        <w:top w:val="none" w:sz="0" w:space="0" w:color="auto"/>
        <w:left w:val="none" w:sz="0" w:space="0" w:color="auto"/>
        <w:bottom w:val="none" w:sz="0" w:space="0" w:color="auto"/>
        <w:right w:val="none" w:sz="0" w:space="0" w:color="auto"/>
      </w:divBdr>
    </w:div>
    <w:div w:id="2024238431">
      <w:bodyDiv w:val="1"/>
      <w:marLeft w:val="0"/>
      <w:marRight w:val="0"/>
      <w:marTop w:val="0"/>
      <w:marBottom w:val="0"/>
      <w:divBdr>
        <w:top w:val="none" w:sz="0" w:space="0" w:color="auto"/>
        <w:left w:val="none" w:sz="0" w:space="0" w:color="auto"/>
        <w:bottom w:val="none" w:sz="0" w:space="0" w:color="auto"/>
        <w:right w:val="none" w:sz="0" w:space="0" w:color="auto"/>
      </w:divBdr>
    </w:div>
    <w:div w:id="2025016900">
      <w:bodyDiv w:val="1"/>
      <w:marLeft w:val="0"/>
      <w:marRight w:val="0"/>
      <w:marTop w:val="0"/>
      <w:marBottom w:val="0"/>
      <w:divBdr>
        <w:top w:val="none" w:sz="0" w:space="0" w:color="auto"/>
        <w:left w:val="none" w:sz="0" w:space="0" w:color="auto"/>
        <w:bottom w:val="none" w:sz="0" w:space="0" w:color="auto"/>
        <w:right w:val="none" w:sz="0" w:space="0" w:color="auto"/>
      </w:divBdr>
    </w:div>
    <w:div w:id="2025396434">
      <w:bodyDiv w:val="1"/>
      <w:marLeft w:val="0"/>
      <w:marRight w:val="0"/>
      <w:marTop w:val="0"/>
      <w:marBottom w:val="0"/>
      <w:divBdr>
        <w:top w:val="none" w:sz="0" w:space="0" w:color="auto"/>
        <w:left w:val="none" w:sz="0" w:space="0" w:color="auto"/>
        <w:bottom w:val="none" w:sz="0" w:space="0" w:color="auto"/>
        <w:right w:val="none" w:sz="0" w:space="0" w:color="auto"/>
      </w:divBdr>
    </w:div>
    <w:div w:id="2025472418">
      <w:bodyDiv w:val="1"/>
      <w:marLeft w:val="0"/>
      <w:marRight w:val="0"/>
      <w:marTop w:val="0"/>
      <w:marBottom w:val="0"/>
      <w:divBdr>
        <w:top w:val="none" w:sz="0" w:space="0" w:color="auto"/>
        <w:left w:val="none" w:sz="0" w:space="0" w:color="auto"/>
        <w:bottom w:val="none" w:sz="0" w:space="0" w:color="auto"/>
        <w:right w:val="none" w:sz="0" w:space="0" w:color="auto"/>
      </w:divBdr>
    </w:div>
    <w:div w:id="2026134655">
      <w:bodyDiv w:val="1"/>
      <w:marLeft w:val="0"/>
      <w:marRight w:val="0"/>
      <w:marTop w:val="0"/>
      <w:marBottom w:val="0"/>
      <w:divBdr>
        <w:top w:val="none" w:sz="0" w:space="0" w:color="auto"/>
        <w:left w:val="none" w:sz="0" w:space="0" w:color="auto"/>
        <w:bottom w:val="none" w:sz="0" w:space="0" w:color="auto"/>
        <w:right w:val="none" w:sz="0" w:space="0" w:color="auto"/>
      </w:divBdr>
    </w:div>
    <w:div w:id="2026250978">
      <w:bodyDiv w:val="1"/>
      <w:marLeft w:val="0"/>
      <w:marRight w:val="0"/>
      <w:marTop w:val="0"/>
      <w:marBottom w:val="0"/>
      <w:divBdr>
        <w:top w:val="none" w:sz="0" w:space="0" w:color="auto"/>
        <w:left w:val="none" w:sz="0" w:space="0" w:color="auto"/>
        <w:bottom w:val="none" w:sz="0" w:space="0" w:color="auto"/>
        <w:right w:val="none" w:sz="0" w:space="0" w:color="auto"/>
      </w:divBdr>
    </w:div>
    <w:div w:id="2026327560">
      <w:bodyDiv w:val="1"/>
      <w:marLeft w:val="0"/>
      <w:marRight w:val="0"/>
      <w:marTop w:val="0"/>
      <w:marBottom w:val="0"/>
      <w:divBdr>
        <w:top w:val="none" w:sz="0" w:space="0" w:color="auto"/>
        <w:left w:val="none" w:sz="0" w:space="0" w:color="auto"/>
        <w:bottom w:val="none" w:sz="0" w:space="0" w:color="auto"/>
        <w:right w:val="none" w:sz="0" w:space="0" w:color="auto"/>
      </w:divBdr>
    </w:div>
    <w:div w:id="2026516711">
      <w:bodyDiv w:val="1"/>
      <w:marLeft w:val="0"/>
      <w:marRight w:val="0"/>
      <w:marTop w:val="0"/>
      <w:marBottom w:val="0"/>
      <w:divBdr>
        <w:top w:val="none" w:sz="0" w:space="0" w:color="auto"/>
        <w:left w:val="none" w:sz="0" w:space="0" w:color="auto"/>
        <w:bottom w:val="none" w:sz="0" w:space="0" w:color="auto"/>
        <w:right w:val="none" w:sz="0" w:space="0" w:color="auto"/>
      </w:divBdr>
    </w:div>
    <w:div w:id="2026592416">
      <w:bodyDiv w:val="1"/>
      <w:marLeft w:val="0"/>
      <w:marRight w:val="0"/>
      <w:marTop w:val="0"/>
      <w:marBottom w:val="0"/>
      <w:divBdr>
        <w:top w:val="none" w:sz="0" w:space="0" w:color="auto"/>
        <w:left w:val="none" w:sz="0" w:space="0" w:color="auto"/>
        <w:bottom w:val="none" w:sz="0" w:space="0" w:color="auto"/>
        <w:right w:val="none" w:sz="0" w:space="0" w:color="auto"/>
      </w:divBdr>
    </w:div>
    <w:div w:id="2026982039">
      <w:bodyDiv w:val="1"/>
      <w:marLeft w:val="0"/>
      <w:marRight w:val="0"/>
      <w:marTop w:val="0"/>
      <w:marBottom w:val="0"/>
      <w:divBdr>
        <w:top w:val="none" w:sz="0" w:space="0" w:color="auto"/>
        <w:left w:val="none" w:sz="0" w:space="0" w:color="auto"/>
        <w:bottom w:val="none" w:sz="0" w:space="0" w:color="auto"/>
        <w:right w:val="none" w:sz="0" w:space="0" w:color="auto"/>
      </w:divBdr>
    </w:div>
    <w:div w:id="2027708978">
      <w:bodyDiv w:val="1"/>
      <w:marLeft w:val="0"/>
      <w:marRight w:val="0"/>
      <w:marTop w:val="0"/>
      <w:marBottom w:val="0"/>
      <w:divBdr>
        <w:top w:val="none" w:sz="0" w:space="0" w:color="auto"/>
        <w:left w:val="none" w:sz="0" w:space="0" w:color="auto"/>
        <w:bottom w:val="none" w:sz="0" w:space="0" w:color="auto"/>
        <w:right w:val="none" w:sz="0" w:space="0" w:color="auto"/>
      </w:divBdr>
    </w:div>
    <w:div w:id="2027751569">
      <w:bodyDiv w:val="1"/>
      <w:marLeft w:val="0"/>
      <w:marRight w:val="0"/>
      <w:marTop w:val="0"/>
      <w:marBottom w:val="0"/>
      <w:divBdr>
        <w:top w:val="none" w:sz="0" w:space="0" w:color="auto"/>
        <w:left w:val="none" w:sz="0" w:space="0" w:color="auto"/>
        <w:bottom w:val="none" w:sz="0" w:space="0" w:color="auto"/>
        <w:right w:val="none" w:sz="0" w:space="0" w:color="auto"/>
      </w:divBdr>
    </w:div>
    <w:div w:id="2027831005">
      <w:bodyDiv w:val="1"/>
      <w:marLeft w:val="0"/>
      <w:marRight w:val="0"/>
      <w:marTop w:val="0"/>
      <w:marBottom w:val="0"/>
      <w:divBdr>
        <w:top w:val="none" w:sz="0" w:space="0" w:color="auto"/>
        <w:left w:val="none" w:sz="0" w:space="0" w:color="auto"/>
        <w:bottom w:val="none" w:sz="0" w:space="0" w:color="auto"/>
        <w:right w:val="none" w:sz="0" w:space="0" w:color="auto"/>
      </w:divBdr>
    </w:div>
    <w:div w:id="2028213092">
      <w:bodyDiv w:val="1"/>
      <w:marLeft w:val="0"/>
      <w:marRight w:val="0"/>
      <w:marTop w:val="0"/>
      <w:marBottom w:val="0"/>
      <w:divBdr>
        <w:top w:val="none" w:sz="0" w:space="0" w:color="auto"/>
        <w:left w:val="none" w:sz="0" w:space="0" w:color="auto"/>
        <w:bottom w:val="none" w:sz="0" w:space="0" w:color="auto"/>
        <w:right w:val="none" w:sz="0" w:space="0" w:color="auto"/>
      </w:divBdr>
    </w:div>
    <w:div w:id="2028674934">
      <w:bodyDiv w:val="1"/>
      <w:marLeft w:val="0"/>
      <w:marRight w:val="0"/>
      <w:marTop w:val="0"/>
      <w:marBottom w:val="0"/>
      <w:divBdr>
        <w:top w:val="none" w:sz="0" w:space="0" w:color="auto"/>
        <w:left w:val="none" w:sz="0" w:space="0" w:color="auto"/>
        <w:bottom w:val="none" w:sz="0" w:space="0" w:color="auto"/>
        <w:right w:val="none" w:sz="0" w:space="0" w:color="auto"/>
      </w:divBdr>
    </w:div>
    <w:div w:id="2028824077">
      <w:bodyDiv w:val="1"/>
      <w:marLeft w:val="0"/>
      <w:marRight w:val="0"/>
      <w:marTop w:val="0"/>
      <w:marBottom w:val="0"/>
      <w:divBdr>
        <w:top w:val="none" w:sz="0" w:space="0" w:color="auto"/>
        <w:left w:val="none" w:sz="0" w:space="0" w:color="auto"/>
        <w:bottom w:val="none" w:sz="0" w:space="0" w:color="auto"/>
        <w:right w:val="none" w:sz="0" w:space="0" w:color="auto"/>
      </w:divBdr>
      <w:divsChild>
        <w:div w:id="1787699227">
          <w:marLeft w:val="0"/>
          <w:marRight w:val="0"/>
          <w:marTop w:val="0"/>
          <w:marBottom w:val="0"/>
          <w:divBdr>
            <w:top w:val="single" w:sz="6" w:space="20" w:color="EEEEEE"/>
            <w:left w:val="none" w:sz="0" w:space="0" w:color="auto"/>
            <w:bottom w:val="none" w:sz="0" w:space="20" w:color="auto"/>
            <w:right w:val="none" w:sz="0" w:space="31" w:color="auto"/>
          </w:divBdr>
          <w:divsChild>
            <w:div w:id="2046520894">
              <w:marLeft w:val="0"/>
              <w:marRight w:val="0"/>
              <w:marTop w:val="0"/>
              <w:marBottom w:val="0"/>
              <w:divBdr>
                <w:top w:val="none" w:sz="0" w:space="0" w:color="auto"/>
                <w:left w:val="none" w:sz="0" w:space="0" w:color="auto"/>
                <w:bottom w:val="none" w:sz="0" w:space="0" w:color="auto"/>
                <w:right w:val="none" w:sz="0" w:space="0" w:color="auto"/>
              </w:divBdr>
            </w:div>
          </w:divsChild>
        </w:div>
        <w:div w:id="1627392474">
          <w:marLeft w:val="0"/>
          <w:marRight w:val="0"/>
          <w:marTop w:val="0"/>
          <w:marBottom w:val="0"/>
          <w:divBdr>
            <w:top w:val="none" w:sz="0" w:space="0" w:color="auto"/>
            <w:left w:val="none" w:sz="0" w:space="0" w:color="auto"/>
            <w:bottom w:val="none" w:sz="0" w:space="0" w:color="auto"/>
            <w:right w:val="none" w:sz="0" w:space="0" w:color="auto"/>
          </w:divBdr>
          <w:divsChild>
            <w:div w:id="13468567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023718">
      <w:bodyDiv w:val="1"/>
      <w:marLeft w:val="0"/>
      <w:marRight w:val="0"/>
      <w:marTop w:val="0"/>
      <w:marBottom w:val="0"/>
      <w:divBdr>
        <w:top w:val="none" w:sz="0" w:space="0" w:color="auto"/>
        <w:left w:val="none" w:sz="0" w:space="0" w:color="auto"/>
        <w:bottom w:val="none" w:sz="0" w:space="0" w:color="auto"/>
        <w:right w:val="none" w:sz="0" w:space="0" w:color="auto"/>
      </w:divBdr>
      <w:divsChild>
        <w:div w:id="51586651">
          <w:marLeft w:val="0"/>
          <w:marRight w:val="0"/>
          <w:marTop w:val="0"/>
          <w:marBottom w:val="0"/>
          <w:divBdr>
            <w:top w:val="none" w:sz="0" w:space="0" w:color="auto"/>
            <w:left w:val="none" w:sz="0" w:space="0" w:color="auto"/>
            <w:bottom w:val="none" w:sz="0" w:space="0" w:color="auto"/>
            <w:right w:val="none" w:sz="0" w:space="0" w:color="auto"/>
          </w:divBdr>
          <w:divsChild>
            <w:div w:id="79834403">
              <w:marLeft w:val="0"/>
              <w:marRight w:val="0"/>
              <w:marTop w:val="225"/>
              <w:marBottom w:val="0"/>
              <w:divBdr>
                <w:top w:val="none" w:sz="0" w:space="0" w:color="auto"/>
                <w:left w:val="none" w:sz="0" w:space="0" w:color="auto"/>
                <w:bottom w:val="none" w:sz="0" w:space="0" w:color="auto"/>
                <w:right w:val="none" w:sz="0" w:space="0" w:color="auto"/>
              </w:divBdr>
              <w:divsChild>
                <w:div w:id="1064520936">
                  <w:marLeft w:val="0"/>
                  <w:marRight w:val="0"/>
                  <w:marTop w:val="0"/>
                  <w:marBottom w:val="0"/>
                  <w:divBdr>
                    <w:top w:val="none" w:sz="0" w:space="0" w:color="auto"/>
                    <w:left w:val="none" w:sz="0" w:space="0" w:color="auto"/>
                    <w:bottom w:val="none" w:sz="0" w:space="0" w:color="auto"/>
                    <w:right w:val="none" w:sz="0" w:space="0" w:color="auto"/>
                  </w:divBdr>
                </w:div>
              </w:divsChild>
            </w:div>
            <w:div w:id="369109635">
              <w:marLeft w:val="0"/>
              <w:marRight w:val="0"/>
              <w:marTop w:val="225"/>
              <w:marBottom w:val="0"/>
              <w:divBdr>
                <w:top w:val="none" w:sz="0" w:space="0" w:color="auto"/>
                <w:left w:val="none" w:sz="0" w:space="0" w:color="auto"/>
                <w:bottom w:val="none" w:sz="0" w:space="0" w:color="auto"/>
                <w:right w:val="none" w:sz="0" w:space="0" w:color="auto"/>
              </w:divBdr>
              <w:divsChild>
                <w:div w:id="1023243670">
                  <w:marLeft w:val="0"/>
                  <w:marRight w:val="0"/>
                  <w:marTop w:val="0"/>
                  <w:marBottom w:val="0"/>
                  <w:divBdr>
                    <w:top w:val="none" w:sz="0" w:space="0" w:color="auto"/>
                    <w:left w:val="none" w:sz="0" w:space="0" w:color="auto"/>
                    <w:bottom w:val="none" w:sz="0" w:space="0" w:color="auto"/>
                    <w:right w:val="none" w:sz="0" w:space="0" w:color="auto"/>
                  </w:divBdr>
                </w:div>
              </w:divsChild>
            </w:div>
            <w:div w:id="378240799">
              <w:marLeft w:val="0"/>
              <w:marRight w:val="0"/>
              <w:marTop w:val="225"/>
              <w:marBottom w:val="0"/>
              <w:divBdr>
                <w:top w:val="none" w:sz="0" w:space="0" w:color="auto"/>
                <w:left w:val="none" w:sz="0" w:space="0" w:color="auto"/>
                <w:bottom w:val="none" w:sz="0" w:space="0" w:color="auto"/>
                <w:right w:val="none" w:sz="0" w:space="0" w:color="auto"/>
              </w:divBdr>
              <w:divsChild>
                <w:div w:id="1744448245">
                  <w:marLeft w:val="0"/>
                  <w:marRight w:val="0"/>
                  <w:marTop w:val="0"/>
                  <w:marBottom w:val="0"/>
                  <w:divBdr>
                    <w:top w:val="none" w:sz="0" w:space="0" w:color="auto"/>
                    <w:left w:val="none" w:sz="0" w:space="0" w:color="auto"/>
                    <w:bottom w:val="none" w:sz="0" w:space="0" w:color="auto"/>
                    <w:right w:val="none" w:sz="0" w:space="0" w:color="auto"/>
                  </w:divBdr>
                </w:div>
              </w:divsChild>
            </w:div>
            <w:div w:id="627972143">
              <w:marLeft w:val="0"/>
              <w:marRight w:val="0"/>
              <w:marTop w:val="225"/>
              <w:marBottom w:val="0"/>
              <w:divBdr>
                <w:top w:val="none" w:sz="0" w:space="0" w:color="auto"/>
                <w:left w:val="none" w:sz="0" w:space="0" w:color="auto"/>
                <w:bottom w:val="none" w:sz="0" w:space="0" w:color="auto"/>
                <w:right w:val="none" w:sz="0" w:space="0" w:color="auto"/>
              </w:divBdr>
              <w:divsChild>
                <w:div w:id="1163934438">
                  <w:marLeft w:val="0"/>
                  <w:marRight w:val="0"/>
                  <w:marTop w:val="0"/>
                  <w:marBottom w:val="0"/>
                  <w:divBdr>
                    <w:top w:val="none" w:sz="0" w:space="0" w:color="auto"/>
                    <w:left w:val="none" w:sz="0" w:space="0" w:color="auto"/>
                    <w:bottom w:val="none" w:sz="0" w:space="0" w:color="auto"/>
                    <w:right w:val="none" w:sz="0" w:space="0" w:color="auto"/>
                  </w:divBdr>
                </w:div>
              </w:divsChild>
            </w:div>
            <w:div w:id="637682005">
              <w:marLeft w:val="0"/>
              <w:marRight w:val="0"/>
              <w:marTop w:val="0"/>
              <w:marBottom w:val="0"/>
              <w:divBdr>
                <w:top w:val="none" w:sz="0" w:space="0" w:color="auto"/>
                <w:left w:val="none" w:sz="0" w:space="0" w:color="auto"/>
                <w:bottom w:val="none" w:sz="0" w:space="0" w:color="auto"/>
                <w:right w:val="none" w:sz="0" w:space="0" w:color="auto"/>
              </w:divBdr>
              <w:divsChild>
                <w:div w:id="1187476746">
                  <w:marLeft w:val="0"/>
                  <w:marRight w:val="0"/>
                  <w:marTop w:val="0"/>
                  <w:marBottom w:val="0"/>
                  <w:divBdr>
                    <w:top w:val="none" w:sz="0" w:space="0" w:color="auto"/>
                    <w:left w:val="none" w:sz="0" w:space="0" w:color="auto"/>
                    <w:bottom w:val="none" w:sz="0" w:space="0" w:color="auto"/>
                    <w:right w:val="none" w:sz="0" w:space="0" w:color="auto"/>
                  </w:divBdr>
                </w:div>
              </w:divsChild>
            </w:div>
            <w:div w:id="944119201">
              <w:marLeft w:val="0"/>
              <w:marRight w:val="0"/>
              <w:marTop w:val="225"/>
              <w:marBottom w:val="0"/>
              <w:divBdr>
                <w:top w:val="none" w:sz="0" w:space="0" w:color="auto"/>
                <w:left w:val="none" w:sz="0" w:space="0" w:color="auto"/>
                <w:bottom w:val="none" w:sz="0" w:space="0" w:color="auto"/>
                <w:right w:val="none" w:sz="0" w:space="0" w:color="auto"/>
              </w:divBdr>
              <w:divsChild>
                <w:div w:id="1819414751">
                  <w:marLeft w:val="0"/>
                  <w:marRight w:val="0"/>
                  <w:marTop w:val="0"/>
                  <w:marBottom w:val="0"/>
                  <w:divBdr>
                    <w:top w:val="none" w:sz="0" w:space="0" w:color="auto"/>
                    <w:left w:val="none" w:sz="0" w:space="0" w:color="auto"/>
                    <w:bottom w:val="none" w:sz="0" w:space="0" w:color="auto"/>
                    <w:right w:val="none" w:sz="0" w:space="0" w:color="auto"/>
                  </w:divBdr>
                </w:div>
              </w:divsChild>
            </w:div>
            <w:div w:id="1703632944">
              <w:marLeft w:val="0"/>
              <w:marRight w:val="0"/>
              <w:marTop w:val="225"/>
              <w:marBottom w:val="0"/>
              <w:divBdr>
                <w:top w:val="none" w:sz="0" w:space="0" w:color="auto"/>
                <w:left w:val="none" w:sz="0" w:space="0" w:color="auto"/>
                <w:bottom w:val="none" w:sz="0" w:space="0" w:color="auto"/>
                <w:right w:val="none" w:sz="0" w:space="0" w:color="auto"/>
              </w:divBdr>
              <w:divsChild>
                <w:div w:id="10214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6154">
          <w:marLeft w:val="0"/>
          <w:marRight w:val="0"/>
          <w:marTop w:val="0"/>
          <w:marBottom w:val="150"/>
          <w:divBdr>
            <w:top w:val="none" w:sz="0" w:space="0" w:color="auto"/>
            <w:left w:val="none" w:sz="0" w:space="0" w:color="auto"/>
            <w:bottom w:val="none" w:sz="0" w:space="0" w:color="auto"/>
            <w:right w:val="none" w:sz="0" w:space="0" w:color="auto"/>
          </w:divBdr>
          <w:divsChild>
            <w:div w:id="1134449017">
              <w:marLeft w:val="0"/>
              <w:marRight w:val="0"/>
              <w:marTop w:val="0"/>
              <w:marBottom w:val="0"/>
              <w:divBdr>
                <w:top w:val="none" w:sz="0" w:space="0" w:color="auto"/>
                <w:left w:val="none" w:sz="0" w:space="0" w:color="auto"/>
                <w:bottom w:val="none" w:sz="0" w:space="0" w:color="auto"/>
                <w:right w:val="none" w:sz="0" w:space="0" w:color="auto"/>
              </w:divBdr>
              <w:divsChild>
                <w:div w:id="1583835870">
                  <w:marLeft w:val="0"/>
                  <w:marRight w:val="150"/>
                  <w:marTop w:val="0"/>
                  <w:marBottom w:val="0"/>
                  <w:divBdr>
                    <w:top w:val="none" w:sz="0" w:space="0" w:color="auto"/>
                    <w:left w:val="none" w:sz="0" w:space="0" w:color="auto"/>
                    <w:bottom w:val="none" w:sz="0" w:space="0" w:color="auto"/>
                    <w:right w:val="none" w:sz="0" w:space="0" w:color="auto"/>
                  </w:divBdr>
                </w:div>
                <w:div w:id="2032295731">
                  <w:marLeft w:val="0"/>
                  <w:marRight w:val="150"/>
                  <w:marTop w:val="0"/>
                  <w:marBottom w:val="0"/>
                  <w:divBdr>
                    <w:top w:val="none" w:sz="0" w:space="0" w:color="auto"/>
                    <w:left w:val="none" w:sz="0" w:space="0" w:color="auto"/>
                    <w:bottom w:val="none" w:sz="0" w:space="0" w:color="auto"/>
                    <w:right w:val="none" w:sz="0" w:space="0" w:color="auto"/>
                  </w:divBdr>
                </w:div>
              </w:divsChild>
            </w:div>
            <w:div w:id="1731880615">
              <w:marLeft w:val="0"/>
              <w:marRight w:val="0"/>
              <w:marTop w:val="0"/>
              <w:marBottom w:val="0"/>
              <w:divBdr>
                <w:top w:val="none" w:sz="0" w:space="0" w:color="auto"/>
                <w:left w:val="none" w:sz="0" w:space="0" w:color="auto"/>
                <w:bottom w:val="none" w:sz="0" w:space="0" w:color="auto"/>
                <w:right w:val="none" w:sz="0" w:space="0" w:color="auto"/>
              </w:divBdr>
              <w:divsChild>
                <w:div w:id="718866238">
                  <w:marLeft w:val="0"/>
                  <w:marRight w:val="0"/>
                  <w:marTop w:val="0"/>
                  <w:marBottom w:val="0"/>
                  <w:divBdr>
                    <w:top w:val="none" w:sz="0" w:space="0" w:color="auto"/>
                    <w:left w:val="none" w:sz="0" w:space="0" w:color="auto"/>
                    <w:bottom w:val="none" w:sz="0" w:space="0" w:color="auto"/>
                    <w:right w:val="none" w:sz="0" w:space="0" w:color="auto"/>
                  </w:divBdr>
                  <w:divsChild>
                    <w:div w:id="561722484">
                      <w:marLeft w:val="0"/>
                      <w:marRight w:val="0"/>
                      <w:marTop w:val="0"/>
                      <w:marBottom w:val="0"/>
                      <w:divBdr>
                        <w:top w:val="none" w:sz="0" w:space="0" w:color="auto"/>
                        <w:left w:val="none" w:sz="0" w:space="0" w:color="auto"/>
                        <w:bottom w:val="none" w:sz="0" w:space="0" w:color="auto"/>
                        <w:right w:val="none" w:sz="0" w:space="0" w:color="auto"/>
                      </w:divBdr>
                      <w:divsChild>
                        <w:div w:id="542256686">
                          <w:marLeft w:val="0"/>
                          <w:marRight w:val="0"/>
                          <w:marTop w:val="0"/>
                          <w:marBottom w:val="0"/>
                          <w:divBdr>
                            <w:top w:val="none" w:sz="0" w:space="0" w:color="auto"/>
                            <w:left w:val="none" w:sz="0" w:space="0" w:color="auto"/>
                            <w:bottom w:val="none" w:sz="0" w:space="0" w:color="auto"/>
                            <w:right w:val="none" w:sz="0" w:space="0" w:color="auto"/>
                          </w:divBdr>
                        </w:div>
                      </w:divsChild>
                    </w:div>
                    <w:div w:id="1581406127">
                      <w:marLeft w:val="0"/>
                      <w:marRight w:val="135"/>
                      <w:marTop w:val="0"/>
                      <w:marBottom w:val="0"/>
                      <w:divBdr>
                        <w:top w:val="none" w:sz="0" w:space="0" w:color="auto"/>
                        <w:left w:val="none" w:sz="0" w:space="0" w:color="auto"/>
                        <w:bottom w:val="none" w:sz="0" w:space="0" w:color="auto"/>
                        <w:right w:val="none" w:sz="0" w:space="0" w:color="auto"/>
                      </w:divBdr>
                    </w:div>
                    <w:div w:id="20697670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16651">
      <w:bodyDiv w:val="1"/>
      <w:marLeft w:val="0"/>
      <w:marRight w:val="0"/>
      <w:marTop w:val="0"/>
      <w:marBottom w:val="0"/>
      <w:divBdr>
        <w:top w:val="none" w:sz="0" w:space="0" w:color="auto"/>
        <w:left w:val="none" w:sz="0" w:space="0" w:color="auto"/>
        <w:bottom w:val="none" w:sz="0" w:space="0" w:color="auto"/>
        <w:right w:val="none" w:sz="0" w:space="0" w:color="auto"/>
      </w:divBdr>
    </w:div>
    <w:div w:id="2030325963">
      <w:bodyDiv w:val="1"/>
      <w:marLeft w:val="0"/>
      <w:marRight w:val="0"/>
      <w:marTop w:val="0"/>
      <w:marBottom w:val="0"/>
      <w:divBdr>
        <w:top w:val="none" w:sz="0" w:space="0" w:color="auto"/>
        <w:left w:val="none" w:sz="0" w:space="0" w:color="auto"/>
        <w:bottom w:val="none" w:sz="0" w:space="0" w:color="auto"/>
        <w:right w:val="none" w:sz="0" w:space="0" w:color="auto"/>
      </w:divBdr>
    </w:div>
    <w:div w:id="2030373125">
      <w:bodyDiv w:val="1"/>
      <w:marLeft w:val="0"/>
      <w:marRight w:val="0"/>
      <w:marTop w:val="0"/>
      <w:marBottom w:val="0"/>
      <w:divBdr>
        <w:top w:val="none" w:sz="0" w:space="0" w:color="auto"/>
        <w:left w:val="none" w:sz="0" w:space="0" w:color="auto"/>
        <w:bottom w:val="none" w:sz="0" w:space="0" w:color="auto"/>
        <w:right w:val="none" w:sz="0" w:space="0" w:color="auto"/>
      </w:divBdr>
    </w:div>
    <w:div w:id="2030373147">
      <w:bodyDiv w:val="1"/>
      <w:marLeft w:val="0"/>
      <w:marRight w:val="0"/>
      <w:marTop w:val="0"/>
      <w:marBottom w:val="0"/>
      <w:divBdr>
        <w:top w:val="none" w:sz="0" w:space="0" w:color="auto"/>
        <w:left w:val="none" w:sz="0" w:space="0" w:color="auto"/>
        <w:bottom w:val="none" w:sz="0" w:space="0" w:color="auto"/>
        <w:right w:val="none" w:sz="0" w:space="0" w:color="auto"/>
      </w:divBdr>
    </w:div>
    <w:div w:id="2030518833">
      <w:bodyDiv w:val="1"/>
      <w:marLeft w:val="0"/>
      <w:marRight w:val="0"/>
      <w:marTop w:val="0"/>
      <w:marBottom w:val="0"/>
      <w:divBdr>
        <w:top w:val="none" w:sz="0" w:space="0" w:color="auto"/>
        <w:left w:val="none" w:sz="0" w:space="0" w:color="auto"/>
        <w:bottom w:val="none" w:sz="0" w:space="0" w:color="auto"/>
        <w:right w:val="none" w:sz="0" w:space="0" w:color="auto"/>
      </w:divBdr>
    </w:div>
    <w:div w:id="2030717156">
      <w:bodyDiv w:val="1"/>
      <w:marLeft w:val="0"/>
      <w:marRight w:val="0"/>
      <w:marTop w:val="0"/>
      <w:marBottom w:val="0"/>
      <w:divBdr>
        <w:top w:val="none" w:sz="0" w:space="0" w:color="auto"/>
        <w:left w:val="none" w:sz="0" w:space="0" w:color="auto"/>
        <w:bottom w:val="none" w:sz="0" w:space="0" w:color="auto"/>
        <w:right w:val="none" w:sz="0" w:space="0" w:color="auto"/>
      </w:divBdr>
    </w:div>
    <w:div w:id="2030787364">
      <w:bodyDiv w:val="1"/>
      <w:marLeft w:val="0"/>
      <w:marRight w:val="0"/>
      <w:marTop w:val="0"/>
      <w:marBottom w:val="0"/>
      <w:divBdr>
        <w:top w:val="none" w:sz="0" w:space="0" w:color="auto"/>
        <w:left w:val="none" w:sz="0" w:space="0" w:color="auto"/>
        <w:bottom w:val="none" w:sz="0" w:space="0" w:color="auto"/>
        <w:right w:val="none" w:sz="0" w:space="0" w:color="auto"/>
      </w:divBdr>
    </w:div>
    <w:div w:id="2030834708">
      <w:bodyDiv w:val="1"/>
      <w:marLeft w:val="0"/>
      <w:marRight w:val="0"/>
      <w:marTop w:val="0"/>
      <w:marBottom w:val="0"/>
      <w:divBdr>
        <w:top w:val="none" w:sz="0" w:space="0" w:color="auto"/>
        <w:left w:val="none" w:sz="0" w:space="0" w:color="auto"/>
        <w:bottom w:val="none" w:sz="0" w:space="0" w:color="auto"/>
        <w:right w:val="none" w:sz="0" w:space="0" w:color="auto"/>
      </w:divBdr>
    </w:div>
    <w:div w:id="2031291881">
      <w:bodyDiv w:val="1"/>
      <w:marLeft w:val="0"/>
      <w:marRight w:val="0"/>
      <w:marTop w:val="0"/>
      <w:marBottom w:val="0"/>
      <w:divBdr>
        <w:top w:val="none" w:sz="0" w:space="0" w:color="auto"/>
        <w:left w:val="none" w:sz="0" w:space="0" w:color="auto"/>
        <w:bottom w:val="none" w:sz="0" w:space="0" w:color="auto"/>
        <w:right w:val="none" w:sz="0" w:space="0" w:color="auto"/>
      </w:divBdr>
    </w:div>
    <w:div w:id="2031757405">
      <w:bodyDiv w:val="1"/>
      <w:marLeft w:val="0"/>
      <w:marRight w:val="0"/>
      <w:marTop w:val="0"/>
      <w:marBottom w:val="0"/>
      <w:divBdr>
        <w:top w:val="none" w:sz="0" w:space="0" w:color="auto"/>
        <w:left w:val="none" w:sz="0" w:space="0" w:color="auto"/>
        <w:bottom w:val="none" w:sz="0" w:space="0" w:color="auto"/>
        <w:right w:val="none" w:sz="0" w:space="0" w:color="auto"/>
      </w:divBdr>
    </w:div>
    <w:div w:id="2031956326">
      <w:bodyDiv w:val="1"/>
      <w:marLeft w:val="0"/>
      <w:marRight w:val="0"/>
      <w:marTop w:val="0"/>
      <w:marBottom w:val="0"/>
      <w:divBdr>
        <w:top w:val="none" w:sz="0" w:space="0" w:color="auto"/>
        <w:left w:val="none" w:sz="0" w:space="0" w:color="auto"/>
        <w:bottom w:val="none" w:sz="0" w:space="0" w:color="auto"/>
        <w:right w:val="none" w:sz="0" w:space="0" w:color="auto"/>
      </w:divBdr>
    </w:div>
    <w:div w:id="2032100828">
      <w:bodyDiv w:val="1"/>
      <w:marLeft w:val="0"/>
      <w:marRight w:val="0"/>
      <w:marTop w:val="0"/>
      <w:marBottom w:val="0"/>
      <w:divBdr>
        <w:top w:val="none" w:sz="0" w:space="0" w:color="auto"/>
        <w:left w:val="none" w:sz="0" w:space="0" w:color="auto"/>
        <w:bottom w:val="none" w:sz="0" w:space="0" w:color="auto"/>
        <w:right w:val="none" w:sz="0" w:space="0" w:color="auto"/>
      </w:divBdr>
    </w:div>
    <w:div w:id="2032411988">
      <w:bodyDiv w:val="1"/>
      <w:marLeft w:val="0"/>
      <w:marRight w:val="0"/>
      <w:marTop w:val="0"/>
      <w:marBottom w:val="0"/>
      <w:divBdr>
        <w:top w:val="none" w:sz="0" w:space="0" w:color="auto"/>
        <w:left w:val="none" w:sz="0" w:space="0" w:color="auto"/>
        <w:bottom w:val="none" w:sz="0" w:space="0" w:color="auto"/>
        <w:right w:val="none" w:sz="0" w:space="0" w:color="auto"/>
      </w:divBdr>
    </w:div>
    <w:div w:id="2033844965">
      <w:bodyDiv w:val="1"/>
      <w:marLeft w:val="0"/>
      <w:marRight w:val="0"/>
      <w:marTop w:val="0"/>
      <w:marBottom w:val="0"/>
      <w:divBdr>
        <w:top w:val="none" w:sz="0" w:space="0" w:color="auto"/>
        <w:left w:val="none" w:sz="0" w:space="0" w:color="auto"/>
        <w:bottom w:val="none" w:sz="0" w:space="0" w:color="auto"/>
        <w:right w:val="none" w:sz="0" w:space="0" w:color="auto"/>
      </w:divBdr>
    </w:div>
    <w:div w:id="2033995453">
      <w:bodyDiv w:val="1"/>
      <w:marLeft w:val="0"/>
      <w:marRight w:val="0"/>
      <w:marTop w:val="0"/>
      <w:marBottom w:val="0"/>
      <w:divBdr>
        <w:top w:val="none" w:sz="0" w:space="0" w:color="auto"/>
        <w:left w:val="none" w:sz="0" w:space="0" w:color="auto"/>
        <w:bottom w:val="none" w:sz="0" w:space="0" w:color="auto"/>
        <w:right w:val="none" w:sz="0" w:space="0" w:color="auto"/>
      </w:divBdr>
    </w:div>
    <w:div w:id="2033997507">
      <w:bodyDiv w:val="1"/>
      <w:marLeft w:val="0"/>
      <w:marRight w:val="0"/>
      <w:marTop w:val="0"/>
      <w:marBottom w:val="0"/>
      <w:divBdr>
        <w:top w:val="none" w:sz="0" w:space="0" w:color="auto"/>
        <w:left w:val="none" w:sz="0" w:space="0" w:color="auto"/>
        <w:bottom w:val="none" w:sz="0" w:space="0" w:color="auto"/>
        <w:right w:val="none" w:sz="0" w:space="0" w:color="auto"/>
      </w:divBdr>
    </w:div>
    <w:div w:id="2034499665">
      <w:bodyDiv w:val="1"/>
      <w:marLeft w:val="0"/>
      <w:marRight w:val="0"/>
      <w:marTop w:val="0"/>
      <w:marBottom w:val="0"/>
      <w:divBdr>
        <w:top w:val="none" w:sz="0" w:space="0" w:color="auto"/>
        <w:left w:val="none" w:sz="0" w:space="0" w:color="auto"/>
        <w:bottom w:val="none" w:sz="0" w:space="0" w:color="auto"/>
        <w:right w:val="none" w:sz="0" w:space="0" w:color="auto"/>
      </w:divBdr>
      <w:divsChild>
        <w:div w:id="988746210">
          <w:marLeft w:val="0"/>
          <w:marRight w:val="0"/>
          <w:marTop w:val="0"/>
          <w:marBottom w:val="450"/>
          <w:divBdr>
            <w:top w:val="none" w:sz="0" w:space="0" w:color="auto"/>
            <w:left w:val="none" w:sz="0" w:space="0" w:color="auto"/>
            <w:bottom w:val="none" w:sz="0" w:space="0" w:color="auto"/>
            <w:right w:val="none" w:sz="0" w:space="0" w:color="auto"/>
          </w:divBdr>
        </w:div>
        <w:div w:id="1629361675">
          <w:marLeft w:val="0"/>
          <w:marRight w:val="0"/>
          <w:marTop w:val="300"/>
          <w:marBottom w:val="300"/>
          <w:divBdr>
            <w:top w:val="none" w:sz="0" w:space="0" w:color="auto"/>
            <w:left w:val="none" w:sz="0" w:space="0" w:color="auto"/>
            <w:bottom w:val="none" w:sz="0" w:space="0" w:color="auto"/>
            <w:right w:val="none" w:sz="0" w:space="0" w:color="auto"/>
          </w:divBdr>
        </w:div>
      </w:divsChild>
    </w:div>
    <w:div w:id="2034765862">
      <w:bodyDiv w:val="1"/>
      <w:marLeft w:val="0"/>
      <w:marRight w:val="0"/>
      <w:marTop w:val="0"/>
      <w:marBottom w:val="0"/>
      <w:divBdr>
        <w:top w:val="none" w:sz="0" w:space="0" w:color="auto"/>
        <w:left w:val="none" w:sz="0" w:space="0" w:color="auto"/>
        <w:bottom w:val="none" w:sz="0" w:space="0" w:color="auto"/>
        <w:right w:val="none" w:sz="0" w:space="0" w:color="auto"/>
      </w:divBdr>
    </w:div>
    <w:div w:id="2035376812">
      <w:bodyDiv w:val="1"/>
      <w:marLeft w:val="0"/>
      <w:marRight w:val="0"/>
      <w:marTop w:val="0"/>
      <w:marBottom w:val="0"/>
      <w:divBdr>
        <w:top w:val="none" w:sz="0" w:space="0" w:color="auto"/>
        <w:left w:val="none" w:sz="0" w:space="0" w:color="auto"/>
        <w:bottom w:val="none" w:sz="0" w:space="0" w:color="auto"/>
        <w:right w:val="none" w:sz="0" w:space="0" w:color="auto"/>
      </w:divBdr>
    </w:div>
    <w:div w:id="2035421558">
      <w:bodyDiv w:val="1"/>
      <w:marLeft w:val="0"/>
      <w:marRight w:val="0"/>
      <w:marTop w:val="0"/>
      <w:marBottom w:val="0"/>
      <w:divBdr>
        <w:top w:val="none" w:sz="0" w:space="0" w:color="auto"/>
        <w:left w:val="none" w:sz="0" w:space="0" w:color="auto"/>
        <w:bottom w:val="none" w:sz="0" w:space="0" w:color="auto"/>
        <w:right w:val="none" w:sz="0" w:space="0" w:color="auto"/>
      </w:divBdr>
    </w:div>
    <w:div w:id="2035424230">
      <w:bodyDiv w:val="1"/>
      <w:marLeft w:val="0"/>
      <w:marRight w:val="0"/>
      <w:marTop w:val="0"/>
      <w:marBottom w:val="0"/>
      <w:divBdr>
        <w:top w:val="none" w:sz="0" w:space="0" w:color="auto"/>
        <w:left w:val="none" w:sz="0" w:space="0" w:color="auto"/>
        <w:bottom w:val="none" w:sz="0" w:space="0" w:color="auto"/>
        <w:right w:val="none" w:sz="0" w:space="0" w:color="auto"/>
      </w:divBdr>
    </w:div>
    <w:div w:id="2035496024">
      <w:bodyDiv w:val="1"/>
      <w:marLeft w:val="0"/>
      <w:marRight w:val="0"/>
      <w:marTop w:val="0"/>
      <w:marBottom w:val="0"/>
      <w:divBdr>
        <w:top w:val="none" w:sz="0" w:space="0" w:color="auto"/>
        <w:left w:val="none" w:sz="0" w:space="0" w:color="auto"/>
        <w:bottom w:val="none" w:sz="0" w:space="0" w:color="auto"/>
        <w:right w:val="none" w:sz="0" w:space="0" w:color="auto"/>
      </w:divBdr>
    </w:div>
    <w:div w:id="2035686595">
      <w:bodyDiv w:val="1"/>
      <w:marLeft w:val="0"/>
      <w:marRight w:val="0"/>
      <w:marTop w:val="0"/>
      <w:marBottom w:val="0"/>
      <w:divBdr>
        <w:top w:val="none" w:sz="0" w:space="0" w:color="auto"/>
        <w:left w:val="none" w:sz="0" w:space="0" w:color="auto"/>
        <w:bottom w:val="none" w:sz="0" w:space="0" w:color="auto"/>
        <w:right w:val="none" w:sz="0" w:space="0" w:color="auto"/>
      </w:divBdr>
    </w:div>
    <w:div w:id="2035843010">
      <w:bodyDiv w:val="1"/>
      <w:marLeft w:val="0"/>
      <w:marRight w:val="0"/>
      <w:marTop w:val="0"/>
      <w:marBottom w:val="0"/>
      <w:divBdr>
        <w:top w:val="none" w:sz="0" w:space="0" w:color="auto"/>
        <w:left w:val="none" w:sz="0" w:space="0" w:color="auto"/>
        <w:bottom w:val="none" w:sz="0" w:space="0" w:color="auto"/>
        <w:right w:val="none" w:sz="0" w:space="0" w:color="auto"/>
      </w:divBdr>
    </w:div>
    <w:div w:id="2035886788">
      <w:bodyDiv w:val="1"/>
      <w:marLeft w:val="0"/>
      <w:marRight w:val="0"/>
      <w:marTop w:val="0"/>
      <w:marBottom w:val="0"/>
      <w:divBdr>
        <w:top w:val="none" w:sz="0" w:space="0" w:color="auto"/>
        <w:left w:val="none" w:sz="0" w:space="0" w:color="auto"/>
        <w:bottom w:val="none" w:sz="0" w:space="0" w:color="auto"/>
        <w:right w:val="none" w:sz="0" w:space="0" w:color="auto"/>
      </w:divBdr>
    </w:div>
    <w:div w:id="2037002001">
      <w:bodyDiv w:val="1"/>
      <w:marLeft w:val="0"/>
      <w:marRight w:val="0"/>
      <w:marTop w:val="0"/>
      <w:marBottom w:val="0"/>
      <w:divBdr>
        <w:top w:val="none" w:sz="0" w:space="0" w:color="auto"/>
        <w:left w:val="none" w:sz="0" w:space="0" w:color="auto"/>
        <w:bottom w:val="none" w:sz="0" w:space="0" w:color="auto"/>
        <w:right w:val="none" w:sz="0" w:space="0" w:color="auto"/>
      </w:divBdr>
    </w:div>
    <w:div w:id="2037349447">
      <w:bodyDiv w:val="1"/>
      <w:marLeft w:val="0"/>
      <w:marRight w:val="0"/>
      <w:marTop w:val="0"/>
      <w:marBottom w:val="0"/>
      <w:divBdr>
        <w:top w:val="none" w:sz="0" w:space="0" w:color="auto"/>
        <w:left w:val="none" w:sz="0" w:space="0" w:color="auto"/>
        <w:bottom w:val="none" w:sz="0" w:space="0" w:color="auto"/>
        <w:right w:val="none" w:sz="0" w:space="0" w:color="auto"/>
      </w:divBdr>
    </w:div>
    <w:div w:id="2037580346">
      <w:bodyDiv w:val="1"/>
      <w:marLeft w:val="0"/>
      <w:marRight w:val="0"/>
      <w:marTop w:val="0"/>
      <w:marBottom w:val="0"/>
      <w:divBdr>
        <w:top w:val="none" w:sz="0" w:space="0" w:color="auto"/>
        <w:left w:val="none" w:sz="0" w:space="0" w:color="auto"/>
        <w:bottom w:val="none" w:sz="0" w:space="0" w:color="auto"/>
        <w:right w:val="none" w:sz="0" w:space="0" w:color="auto"/>
      </w:divBdr>
    </w:div>
    <w:div w:id="2037925058">
      <w:bodyDiv w:val="1"/>
      <w:marLeft w:val="0"/>
      <w:marRight w:val="0"/>
      <w:marTop w:val="0"/>
      <w:marBottom w:val="0"/>
      <w:divBdr>
        <w:top w:val="none" w:sz="0" w:space="0" w:color="auto"/>
        <w:left w:val="none" w:sz="0" w:space="0" w:color="auto"/>
        <w:bottom w:val="none" w:sz="0" w:space="0" w:color="auto"/>
        <w:right w:val="none" w:sz="0" w:space="0" w:color="auto"/>
      </w:divBdr>
      <w:divsChild>
        <w:div w:id="1043169128">
          <w:marLeft w:val="0"/>
          <w:marRight w:val="0"/>
          <w:marTop w:val="0"/>
          <w:marBottom w:val="0"/>
          <w:divBdr>
            <w:top w:val="none" w:sz="0" w:space="0" w:color="auto"/>
            <w:left w:val="none" w:sz="0" w:space="0" w:color="auto"/>
            <w:bottom w:val="none" w:sz="0" w:space="0" w:color="auto"/>
            <w:right w:val="none" w:sz="0" w:space="0" w:color="auto"/>
          </w:divBdr>
          <w:divsChild>
            <w:div w:id="1913462818">
              <w:marLeft w:val="0"/>
              <w:marRight w:val="0"/>
              <w:marTop w:val="0"/>
              <w:marBottom w:val="0"/>
              <w:divBdr>
                <w:top w:val="none" w:sz="0" w:space="0" w:color="auto"/>
                <w:left w:val="none" w:sz="0" w:space="0" w:color="auto"/>
                <w:bottom w:val="none" w:sz="0" w:space="0" w:color="auto"/>
                <w:right w:val="none" w:sz="0" w:space="0" w:color="auto"/>
              </w:divBdr>
              <w:divsChild>
                <w:div w:id="396393747">
                  <w:marLeft w:val="0"/>
                  <w:marRight w:val="0"/>
                  <w:marTop w:val="0"/>
                  <w:marBottom w:val="0"/>
                  <w:divBdr>
                    <w:top w:val="none" w:sz="0" w:space="0" w:color="auto"/>
                    <w:left w:val="none" w:sz="0" w:space="0" w:color="auto"/>
                    <w:bottom w:val="none" w:sz="0" w:space="0" w:color="auto"/>
                    <w:right w:val="none" w:sz="0" w:space="0" w:color="auto"/>
                  </w:divBdr>
                  <w:divsChild>
                    <w:div w:id="1095321409">
                      <w:marLeft w:val="0"/>
                      <w:marRight w:val="0"/>
                      <w:marTop w:val="0"/>
                      <w:marBottom w:val="0"/>
                      <w:divBdr>
                        <w:top w:val="none" w:sz="0" w:space="0" w:color="auto"/>
                        <w:left w:val="none" w:sz="0" w:space="0" w:color="auto"/>
                        <w:bottom w:val="none" w:sz="0" w:space="0" w:color="auto"/>
                        <w:right w:val="none" w:sz="0" w:space="0" w:color="auto"/>
                      </w:divBdr>
                      <w:divsChild>
                        <w:div w:id="2035573151">
                          <w:marLeft w:val="0"/>
                          <w:marRight w:val="0"/>
                          <w:marTop w:val="0"/>
                          <w:marBottom w:val="300"/>
                          <w:divBdr>
                            <w:top w:val="none" w:sz="0" w:space="0" w:color="auto"/>
                            <w:left w:val="none" w:sz="0" w:space="0" w:color="auto"/>
                            <w:bottom w:val="none" w:sz="0" w:space="0" w:color="auto"/>
                            <w:right w:val="none" w:sz="0" w:space="0" w:color="auto"/>
                          </w:divBdr>
                          <w:divsChild>
                            <w:div w:id="170218301">
                              <w:marLeft w:val="0"/>
                              <w:marRight w:val="0"/>
                              <w:marTop w:val="0"/>
                              <w:marBottom w:val="0"/>
                              <w:divBdr>
                                <w:top w:val="none" w:sz="0" w:space="0" w:color="auto"/>
                                <w:left w:val="none" w:sz="0" w:space="0" w:color="auto"/>
                                <w:bottom w:val="none" w:sz="0" w:space="0" w:color="auto"/>
                                <w:right w:val="none" w:sz="0" w:space="0" w:color="auto"/>
                              </w:divBdr>
                            </w:div>
                            <w:div w:id="287932108">
                              <w:marLeft w:val="0"/>
                              <w:marRight w:val="0"/>
                              <w:marTop w:val="0"/>
                              <w:marBottom w:val="0"/>
                              <w:divBdr>
                                <w:top w:val="none" w:sz="0" w:space="0" w:color="auto"/>
                                <w:left w:val="none" w:sz="0" w:space="0" w:color="auto"/>
                                <w:bottom w:val="none" w:sz="0" w:space="0" w:color="auto"/>
                                <w:right w:val="none" w:sz="0" w:space="0" w:color="auto"/>
                              </w:divBdr>
                            </w:div>
                            <w:div w:id="610476329">
                              <w:marLeft w:val="0"/>
                              <w:marRight w:val="0"/>
                              <w:marTop w:val="0"/>
                              <w:marBottom w:val="225"/>
                              <w:divBdr>
                                <w:top w:val="none" w:sz="0" w:space="0" w:color="auto"/>
                                <w:left w:val="none" w:sz="0" w:space="0" w:color="auto"/>
                                <w:bottom w:val="none" w:sz="0" w:space="0" w:color="auto"/>
                                <w:right w:val="none" w:sz="0" w:space="0" w:color="auto"/>
                              </w:divBdr>
                            </w:div>
                            <w:div w:id="945624967">
                              <w:marLeft w:val="0"/>
                              <w:marRight w:val="0"/>
                              <w:marTop w:val="0"/>
                              <w:marBottom w:val="90"/>
                              <w:divBdr>
                                <w:top w:val="none" w:sz="0" w:space="0" w:color="auto"/>
                                <w:left w:val="none" w:sz="0" w:space="0" w:color="auto"/>
                                <w:bottom w:val="none" w:sz="0" w:space="0" w:color="auto"/>
                                <w:right w:val="none" w:sz="0" w:space="0" w:color="auto"/>
                              </w:divBdr>
                            </w:div>
                            <w:div w:id="1100684934">
                              <w:marLeft w:val="0"/>
                              <w:marRight w:val="0"/>
                              <w:marTop w:val="0"/>
                              <w:marBottom w:val="150"/>
                              <w:divBdr>
                                <w:top w:val="none" w:sz="0" w:space="0" w:color="auto"/>
                                <w:left w:val="none" w:sz="0" w:space="0" w:color="auto"/>
                                <w:bottom w:val="none" w:sz="0" w:space="0" w:color="auto"/>
                                <w:right w:val="none" w:sz="0" w:space="0" w:color="auto"/>
                              </w:divBdr>
                              <w:divsChild>
                                <w:div w:id="1620911402">
                                  <w:marLeft w:val="0"/>
                                  <w:marRight w:val="0"/>
                                  <w:marTop w:val="0"/>
                                  <w:marBottom w:val="0"/>
                                  <w:divBdr>
                                    <w:top w:val="none" w:sz="0" w:space="0" w:color="auto"/>
                                    <w:left w:val="none" w:sz="0" w:space="0" w:color="auto"/>
                                    <w:bottom w:val="none" w:sz="0" w:space="0" w:color="auto"/>
                                    <w:right w:val="none" w:sz="0" w:space="0" w:color="auto"/>
                                  </w:divBdr>
                                  <w:divsChild>
                                    <w:div w:id="529534905">
                                      <w:marLeft w:val="0"/>
                                      <w:marRight w:val="105"/>
                                      <w:marTop w:val="0"/>
                                      <w:marBottom w:val="0"/>
                                      <w:divBdr>
                                        <w:top w:val="none" w:sz="0" w:space="0" w:color="auto"/>
                                        <w:left w:val="none" w:sz="0" w:space="0" w:color="auto"/>
                                        <w:bottom w:val="none" w:sz="0" w:space="0" w:color="auto"/>
                                        <w:right w:val="none" w:sz="0" w:space="0" w:color="auto"/>
                                      </w:divBdr>
                                      <w:divsChild>
                                        <w:div w:id="91823403">
                                          <w:marLeft w:val="0"/>
                                          <w:marRight w:val="0"/>
                                          <w:marTop w:val="0"/>
                                          <w:marBottom w:val="0"/>
                                          <w:divBdr>
                                            <w:top w:val="none" w:sz="0" w:space="0" w:color="auto"/>
                                            <w:left w:val="none" w:sz="0" w:space="0" w:color="auto"/>
                                            <w:bottom w:val="none" w:sz="0" w:space="0" w:color="auto"/>
                                            <w:right w:val="none" w:sz="0" w:space="0" w:color="auto"/>
                                          </w:divBdr>
                                        </w:div>
                                        <w:div w:id="259946151">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562330884">
                                      <w:marLeft w:val="0"/>
                                      <w:marRight w:val="105"/>
                                      <w:marTop w:val="0"/>
                                      <w:marBottom w:val="0"/>
                                      <w:divBdr>
                                        <w:top w:val="none" w:sz="0" w:space="0" w:color="auto"/>
                                        <w:left w:val="none" w:sz="0" w:space="0" w:color="auto"/>
                                        <w:bottom w:val="none" w:sz="0" w:space="0" w:color="auto"/>
                                        <w:right w:val="none" w:sz="0" w:space="0" w:color="auto"/>
                                      </w:divBdr>
                                      <w:divsChild>
                                        <w:div w:id="426314925">
                                          <w:marLeft w:val="0"/>
                                          <w:marRight w:val="0"/>
                                          <w:marTop w:val="0"/>
                                          <w:marBottom w:val="0"/>
                                          <w:divBdr>
                                            <w:top w:val="none" w:sz="0" w:space="0" w:color="auto"/>
                                            <w:left w:val="none" w:sz="0" w:space="0" w:color="auto"/>
                                            <w:bottom w:val="none" w:sz="0" w:space="0" w:color="auto"/>
                                            <w:right w:val="none" w:sz="0" w:space="0" w:color="auto"/>
                                          </w:divBdr>
                                        </w:div>
                                        <w:div w:id="1549493659">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850069607">
                                      <w:marLeft w:val="0"/>
                                      <w:marRight w:val="105"/>
                                      <w:marTop w:val="0"/>
                                      <w:marBottom w:val="0"/>
                                      <w:divBdr>
                                        <w:top w:val="none" w:sz="0" w:space="0" w:color="auto"/>
                                        <w:left w:val="none" w:sz="0" w:space="0" w:color="auto"/>
                                        <w:bottom w:val="none" w:sz="0" w:space="0" w:color="auto"/>
                                        <w:right w:val="none" w:sz="0" w:space="0" w:color="auto"/>
                                      </w:divBdr>
                                      <w:divsChild>
                                        <w:div w:id="1063336293">
                                          <w:marLeft w:val="0"/>
                                          <w:marRight w:val="0"/>
                                          <w:marTop w:val="0"/>
                                          <w:marBottom w:val="0"/>
                                          <w:divBdr>
                                            <w:top w:val="none" w:sz="0" w:space="0" w:color="auto"/>
                                            <w:left w:val="none" w:sz="0" w:space="0" w:color="auto"/>
                                            <w:bottom w:val="none" w:sz="0" w:space="0" w:color="auto"/>
                                            <w:right w:val="none" w:sz="0" w:space="0" w:color="auto"/>
                                          </w:divBdr>
                                        </w:div>
                                        <w:div w:id="1634166322">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1025136170">
                                      <w:marLeft w:val="0"/>
                                      <w:marRight w:val="105"/>
                                      <w:marTop w:val="0"/>
                                      <w:marBottom w:val="0"/>
                                      <w:divBdr>
                                        <w:top w:val="none" w:sz="0" w:space="0" w:color="auto"/>
                                        <w:left w:val="none" w:sz="0" w:space="0" w:color="auto"/>
                                        <w:bottom w:val="none" w:sz="0" w:space="0" w:color="auto"/>
                                        <w:right w:val="none" w:sz="0" w:space="0" w:color="auto"/>
                                      </w:divBdr>
                                      <w:divsChild>
                                        <w:div w:id="719209014">
                                          <w:marLeft w:val="105"/>
                                          <w:marRight w:val="0"/>
                                          <w:marTop w:val="30"/>
                                          <w:marBottom w:val="0"/>
                                          <w:divBdr>
                                            <w:top w:val="single" w:sz="6" w:space="2" w:color="D3D3D3"/>
                                            <w:left w:val="single" w:sz="6" w:space="3" w:color="D3D3D3"/>
                                            <w:bottom w:val="single" w:sz="6" w:space="2" w:color="D3D3D3"/>
                                            <w:right w:val="single" w:sz="6" w:space="4" w:color="D3D3D3"/>
                                          </w:divBdr>
                                        </w:div>
                                        <w:div w:id="1020738548">
                                          <w:marLeft w:val="0"/>
                                          <w:marRight w:val="0"/>
                                          <w:marTop w:val="0"/>
                                          <w:marBottom w:val="0"/>
                                          <w:divBdr>
                                            <w:top w:val="none" w:sz="0" w:space="0" w:color="auto"/>
                                            <w:left w:val="none" w:sz="0" w:space="0" w:color="auto"/>
                                            <w:bottom w:val="none" w:sz="0" w:space="0" w:color="auto"/>
                                            <w:right w:val="none" w:sz="0" w:space="0" w:color="auto"/>
                                          </w:divBdr>
                                        </w:div>
                                      </w:divsChild>
                                    </w:div>
                                    <w:div w:id="1540314089">
                                      <w:marLeft w:val="0"/>
                                      <w:marRight w:val="105"/>
                                      <w:marTop w:val="0"/>
                                      <w:marBottom w:val="0"/>
                                      <w:divBdr>
                                        <w:top w:val="none" w:sz="0" w:space="0" w:color="auto"/>
                                        <w:left w:val="none" w:sz="0" w:space="0" w:color="auto"/>
                                        <w:bottom w:val="none" w:sz="0" w:space="0" w:color="auto"/>
                                        <w:right w:val="none" w:sz="0" w:space="0" w:color="auto"/>
                                      </w:divBdr>
                                      <w:divsChild>
                                        <w:div w:id="780802432">
                                          <w:marLeft w:val="105"/>
                                          <w:marRight w:val="0"/>
                                          <w:marTop w:val="30"/>
                                          <w:marBottom w:val="0"/>
                                          <w:divBdr>
                                            <w:top w:val="single" w:sz="6" w:space="2" w:color="D3D3D3"/>
                                            <w:left w:val="single" w:sz="6" w:space="3" w:color="D3D3D3"/>
                                            <w:bottom w:val="single" w:sz="6" w:space="2" w:color="D3D3D3"/>
                                            <w:right w:val="single" w:sz="6" w:space="4" w:color="D3D3D3"/>
                                          </w:divBdr>
                                        </w:div>
                                        <w:div w:id="1018237804">
                                          <w:marLeft w:val="0"/>
                                          <w:marRight w:val="0"/>
                                          <w:marTop w:val="0"/>
                                          <w:marBottom w:val="0"/>
                                          <w:divBdr>
                                            <w:top w:val="none" w:sz="0" w:space="0" w:color="auto"/>
                                            <w:left w:val="none" w:sz="0" w:space="0" w:color="auto"/>
                                            <w:bottom w:val="none" w:sz="0" w:space="0" w:color="auto"/>
                                            <w:right w:val="none" w:sz="0" w:space="0" w:color="auto"/>
                                          </w:divBdr>
                                        </w:div>
                                      </w:divsChild>
                                    </w:div>
                                    <w:div w:id="1986928752">
                                      <w:marLeft w:val="0"/>
                                      <w:marRight w:val="105"/>
                                      <w:marTop w:val="0"/>
                                      <w:marBottom w:val="0"/>
                                      <w:divBdr>
                                        <w:top w:val="none" w:sz="0" w:space="0" w:color="auto"/>
                                        <w:left w:val="none" w:sz="0" w:space="0" w:color="auto"/>
                                        <w:bottom w:val="none" w:sz="0" w:space="0" w:color="auto"/>
                                        <w:right w:val="none" w:sz="0" w:space="0" w:color="auto"/>
                                      </w:divBdr>
                                      <w:divsChild>
                                        <w:div w:id="235752763">
                                          <w:marLeft w:val="105"/>
                                          <w:marRight w:val="0"/>
                                          <w:marTop w:val="30"/>
                                          <w:marBottom w:val="0"/>
                                          <w:divBdr>
                                            <w:top w:val="single" w:sz="6" w:space="2" w:color="D3D3D3"/>
                                            <w:left w:val="single" w:sz="6" w:space="3" w:color="D3D3D3"/>
                                            <w:bottom w:val="single" w:sz="6" w:space="2" w:color="D3D3D3"/>
                                            <w:right w:val="single" w:sz="6" w:space="4" w:color="D3D3D3"/>
                                          </w:divBdr>
                                        </w:div>
                                        <w:div w:id="685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43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693768">
      <w:bodyDiv w:val="1"/>
      <w:marLeft w:val="0"/>
      <w:marRight w:val="0"/>
      <w:marTop w:val="0"/>
      <w:marBottom w:val="0"/>
      <w:divBdr>
        <w:top w:val="none" w:sz="0" w:space="0" w:color="auto"/>
        <w:left w:val="none" w:sz="0" w:space="0" w:color="auto"/>
        <w:bottom w:val="none" w:sz="0" w:space="0" w:color="auto"/>
        <w:right w:val="none" w:sz="0" w:space="0" w:color="auto"/>
      </w:divBdr>
    </w:div>
    <w:div w:id="2039772209">
      <w:bodyDiv w:val="1"/>
      <w:marLeft w:val="0"/>
      <w:marRight w:val="0"/>
      <w:marTop w:val="0"/>
      <w:marBottom w:val="0"/>
      <w:divBdr>
        <w:top w:val="none" w:sz="0" w:space="0" w:color="auto"/>
        <w:left w:val="none" w:sz="0" w:space="0" w:color="auto"/>
        <w:bottom w:val="none" w:sz="0" w:space="0" w:color="auto"/>
        <w:right w:val="none" w:sz="0" w:space="0" w:color="auto"/>
      </w:divBdr>
    </w:div>
    <w:div w:id="2041322294">
      <w:bodyDiv w:val="1"/>
      <w:marLeft w:val="0"/>
      <w:marRight w:val="0"/>
      <w:marTop w:val="0"/>
      <w:marBottom w:val="0"/>
      <w:divBdr>
        <w:top w:val="none" w:sz="0" w:space="0" w:color="auto"/>
        <w:left w:val="none" w:sz="0" w:space="0" w:color="auto"/>
        <w:bottom w:val="none" w:sz="0" w:space="0" w:color="auto"/>
        <w:right w:val="none" w:sz="0" w:space="0" w:color="auto"/>
      </w:divBdr>
    </w:div>
    <w:div w:id="2042432125">
      <w:bodyDiv w:val="1"/>
      <w:marLeft w:val="0"/>
      <w:marRight w:val="0"/>
      <w:marTop w:val="0"/>
      <w:marBottom w:val="0"/>
      <w:divBdr>
        <w:top w:val="none" w:sz="0" w:space="0" w:color="auto"/>
        <w:left w:val="none" w:sz="0" w:space="0" w:color="auto"/>
        <w:bottom w:val="none" w:sz="0" w:space="0" w:color="auto"/>
        <w:right w:val="none" w:sz="0" w:space="0" w:color="auto"/>
      </w:divBdr>
    </w:div>
    <w:div w:id="2042509926">
      <w:bodyDiv w:val="1"/>
      <w:marLeft w:val="0"/>
      <w:marRight w:val="0"/>
      <w:marTop w:val="0"/>
      <w:marBottom w:val="0"/>
      <w:divBdr>
        <w:top w:val="none" w:sz="0" w:space="0" w:color="auto"/>
        <w:left w:val="none" w:sz="0" w:space="0" w:color="auto"/>
        <w:bottom w:val="none" w:sz="0" w:space="0" w:color="auto"/>
        <w:right w:val="none" w:sz="0" w:space="0" w:color="auto"/>
      </w:divBdr>
    </w:div>
    <w:div w:id="2042708111">
      <w:bodyDiv w:val="1"/>
      <w:marLeft w:val="0"/>
      <w:marRight w:val="0"/>
      <w:marTop w:val="0"/>
      <w:marBottom w:val="0"/>
      <w:divBdr>
        <w:top w:val="none" w:sz="0" w:space="0" w:color="auto"/>
        <w:left w:val="none" w:sz="0" w:space="0" w:color="auto"/>
        <w:bottom w:val="none" w:sz="0" w:space="0" w:color="auto"/>
        <w:right w:val="none" w:sz="0" w:space="0" w:color="auto"/>
      </w:divBdr>
    </w:div>
    <w:div w:id="2042827125">
      <w:bodyDiv w:val="1"/>
      <w:marLeft w:val="0"/>
      <w:marRight w:val="0"/>
      <w:marTop w:val="0"/>
      <w:marBottom w:val="0"/>
      <w:divBdr>
        <w:top w:val="none" w:sz="0" w:space="0" w:color="auto"/>
        <w:left w:val="none" w:sz="0" w:space="0" w:color="auto"/>
        <w:bottom w:val="none" w:sz="0" w:space="0" w:color="auto"/>
        <w:right w:val="none" w:sz="0" w:space="0" w:color="auto"/>
      </w:divBdr>
    </w:div>
    <w:div w:id="2044020099">
      <w:bodyDiv w:val="1"/>
      <w:marLeft w:val="0"/>
      <w:marRight w:val="0"/>
      <w:marTop w:val="0"/>
      <w:marBottom w:val="0"/>
      <w:divBdr>
        <w:top w:val="none" w:sz="0" w:space="0" w:color="auto"/>
        <w:left w:val="none" w:sz="0" w:space="0" w:color="auto"/>
        <w:bottom w:val="none" w:sz="0" w:space="0" w:color="auto"/>
        <w:right w:val="none" w:sz="0" w:space="0" w:color="auto"/>
      </w:divBdr>
    </w:div>
    <w:div w:id="2044865700">
      <w:bodyDiv w:val="1"/>
      <w:marLeft w:val="0"/>
      <w:marRight w:val="0"/>
      <w:marTop w:val="0"/>
      <w:marBottom w:val="0"/>
      <w:divBdr>
        <w:top w:val="none" w:sz="0" w:space="0" w:color="auto"/>
        <w:left w:val="none" w:sz="0" w:space="0" w:color="auto"/>
        <w:bottom w:val="none" w:sz="0" w:space="0" w:color="auto"/>
        <w:right w:val="none" w:sz="0" w:space="0" w:color="auto"/>
      </w:divBdr>
    </w:div>
    <w:div w:id="2045129671">
      <w:bodyDiv w:val="1"/>
      <w:marLeft w:val="0"/>
      <w:marRight w:val="0"/>
      <w:marTop w:val="0"/>
      <w:marBottom w:val="0"/>
      <w:divBdr>
        <w:top w:val="none" w:sz="0" w:space="0" w:color="auto"/>
        <w:left w:val="none" w:sz="0" w:space="0" w:color="auto"/>
        <w:bottom w:val="none" w:sz="0" w:space="0" w:color="auto"/>
        <w:right w:val="none" w:sz="0" w:space="0" w:color="auto"/>
      </w:divBdr>
    </w:div>
    <w:div w:id="2045136016">
      <w:bodyDiv w:val="1"/>
      <w:marLeft w:val="0"/>
      <w:marRight w:val="0"/>
      <w:marTop w:val="0"/>
      <w:marBottom w:val="0"/>
      <w:divBdr>
        <w:top w:val="none" w:sz="0" w:space="0" w:color="auto"/>
        <w:left w:val="none" w:sz="0" w:space="0" w:color="auto"/>
        <w:bottom w:val="none" w:sz="0" w:space="0" w:color="auto"/>
        <w:right w:val="none" w:sz="0" w:space="0" w:color="auto"/>
      </w:divBdr>
    </w:div>
    <w:div w:id="2045672738">
      <w:bodyDiv w:val="1"/>
      <w:marLeft w:val="0"/>
      <w:marRight w:val="0"/>
      <w:marTop w:val="0"/>
      <w:marBottom w:val="0"/>
      <w:divBdr>
        <w:top w:val="none" w:sz="0" w:space="0" w:color="auto"/>
        <w:left w:val="none" w:sz="0" w:space="0" w:color="auto"/>
        <w:bottom w:val="none" w:sz="0" w:space="0" w:color="auto"/>
        <w:right w:val="none" w:sz="0" w:space="0" w:color="auto"/>
      </w:divBdr>
    </w:div>
    <w:div w:id="2045789864">
      <w:bodyDiv w:val="1"/>
      <w:marLeft w:val="0"/>
      <w:marRight w:val="0"/>
      <w:marTop w:val="0"/>
      <w:marBottom w:val="0"/>
      <w:divBdr>
        <w:top w:val="none" w:sz="0" w:space="0" w:color="auto"/>
        <w:left w:val="none" w:sz="0" w:space="0" w:color="auto"/>
        <w:bottom w:val="none" w:sz="0" w:space="0" w:color="auto"/>
        <w:right w:val="none" w:sz="0" w:space="0" w:color="auto"/>
      </w:divBdr>
    </w:div>
    <w:div w:id="2046056211">
      <w:bodyDiv w:val="1"/>
      <w:marLeft w:val="0"/>
      <w:marRight w:val="0"/>
      <w:marTop w:val="0"/>
      <w:marBottom w:val="0"/>
      <w:divBdr>
        <w:top w:val="none" w:sz="0" w:space="0" w:color="auto"/>
        <w:left w:val="none" w:sz="0" w:space="0" w:color="auto"/>
        <w:bottom w:val="none" w:sz="0" w:space="0" w:color="auto"/>
        <w:right w:val="none" w:sz="0" w:space="0" w:color="auto"/>
      </w:divBdr>
    </w:div>
    <w:div w:id="2046130729">
      <w:bodyDiv w:val="1"/>
      <w:marLeft w:val="0"/>
      <w:marRight w:val="0"/>
      <w:marTop w:val="0"/>
      <w:marBottom w:val="0"/>
      <w:divBdr>
        <w:top w:val="none" w:sz="0" w:space="0" w:color="auto"/>
        <w:left w:val="none" w:sz="0" w:space="0" w:color="auto"/>
        <w:bottom w:val="none" w:sz="0" w:space="0" w:color="auto"/>
        <w:right w:val="none" w:sz="0" w:space="0" w:color="auto"/>
      </w:divBdr>
    </w:div>
    <w:div w:id="2046369227">
      <w:bodyDiv w:val="1"/>
      <w:marLeft w:val="0"/>
      <w:marRight w:val="0"/>
      <w:marTop w:val="0"/>
      <w:marBottom w:val="0"/>
      <w:divBdr>
        <w:top w:val="none" w:sz="0" w:space="0" w:color="auto"/>
        <w:left w:val="none" w:sz="0" w:space="0" w:color="auto"/>
        <w:bottom w:val="none" w:sz="0" w:space="0" w:color="auto"/>
        <w:right w:val="none" w:sz="0" w:space="0" w:color="auto"/>
      </w:divBdr>
    </w:div>
    <w:div w:id="2046370173">
      <w:bodyDiv w:val="1"/>
      <w:marLeft w:val="0"/>
      <w:marRight w:val="0"/>
      <w:marTop w:val="0"/>
      <w:marBottom w:val="0"/>
      <w:divBdr>
        <w:top w:val="none" w:sz="0" w:space="0" w:color="auto"/>
        <w:left w:val="none" w:sz="0" w:space="0" w:color="auto"/>
        <w:bottom w:val="none" w:sz="0" w:space="0" w:color="auto"/>
        <w:right w:val="none" w:sz="0" w:space="0" w:color="auto"/>
      </w:divBdr>
    </w:div>
    <w:div w:id="2046564127">
      <w:bodyDiv w:val="1"/>
      <w:marLeft w:val="0"/>
      <w:marRight w:val="0"/>
      <w:marTop w:val="0"/>
      <w:marBottom w:val="0"/>
      <w:divBdr>
        <w:top w:val="none" w:sz="0" w:space="0" w:color="auto"/>
        <w:left w:val="none" w:sz="0" w:space="0" w:color="auto"/>
        <w:bottom w:val="none" w:sz="0" w:space="0" w:color="auto"/>
        <w:right w:val="none" w:sz="0" w:space="0" w:color="auto"/>
      </w:divBdr>
    </w:div>
    <w:div w:id="2046755768">
      <w:bodyDiv w:val="1"/>
      <w:marLeft w:val="0"/>
      <w:marRight w:val="0"/>
      <w:marTop w:val="0"/>
      <w:marBottom w:val="0"/>
      <w:divBdr>
        <w:top w:val="none" w:sz="0" w:space="0" w:color="auto"/>
        <w:left w:val="none" w:sz="0" w:space="0" w:color="auto"/>
        <w:bottom w:val="none" w:sz="0" w:space="0" w:color="auto"/>
        <w:right w:val="none" w:sz="0" w:space="0" w:color="auto"/>
      </w:divBdr>
    </w:div>
    <w:div w:id="2046901481">
      <w:bodyDiv w:val="1"/>
      <w:marLeft w:val="0"/>
      <w:marRight w:val="0"/>
      <w:marTop w:val="0"/>
      <w:marBottom w:val="0"/>
      <w:divBdr>
        <w:top w:val="none" w:sz="0" w:space="0" w:color="auto"/>
        <w:left w:val="none" w:sz="0" w:space="0" w:color="auto"/>
        <w:bottom w:val="none" w:sz="0" w:space="0" w:color="auto"/>
        <w:right w:val="none" w:sz="0" w:space="0" w:color="auto"/>
      </w:divBdr>
    </w:div>
    <w:div w:id="2046951984">
      <w:bodyDiv w:val="1"/>
      <w:marLeft w:val="0"/>
      <w:marRight w:val="0"/>
      <w:marTop w:val="0"/>
      <w:marBottom w:val="0"/>
      <w:divBdr>
        <w:top w:val="none" w:sz="0" w:space="0" w:color="auto"/>
        <w:left w:val="none" w:sz="0" w:space="0" w:color="auto"/>
        <w:bottom w:val="none" w:sz="0" w:space="0" w:color="auto"/>
        <w:right w:val="none" w:sz="0" w:space="0" w:color="auto"/>
      </w:divBdr>
    </w:div>
    <w:div w:id="2047025594">
      <w:bodyDiv w:val="1"/>
      <w:marLeft w:val="0"/>
      <w:marRight w:val="0"/>
      <w:marTop w:val="0"/>
      <w:marBottom w:val="0"/>
      <w:divBdr>
        <w:top w:val="none" w:sz="0" w:space="0" w:color="auto"/>
        <w:left w:val="none" w:sz="0" w:space="0" w:color="auto"/>
        <w:bottom w:val="none" w:sz="0" w:space="0" w:color="auto"/>
        <w:right w:val="none" w:sz="0" w:space="0" w:color="auto"/>
      </w:divBdr>
    </w:div>
    <w:div w:id="2047094216">
      <w:bodyDiv w:val="1"/>
      <w:marLeft w:val="0"/>
      <w:marRight w:val="0"/>
      <w:marTop w:val="0"/>
      <w:marBottom w:val="0"/>
      <w:divBdr>
        <w:top w:val="none" w:sz="0" w:space="0" w:color="auto"/>
        <w:left w:val="none" w:sz="0" w:space="0" w:color="auto"/>
        <w:bottom w:val="none" w:sz="0" w:space="0" w:color="auto"/>
        <w:right w:val="none" w:sz="0" w:space="0" w:color="auto"/>
      </w:divBdr>
    </w:div>
    <w:div w:id="2047679128">
      <w:bodyDiv w:val="1"/>
      <w:marLeft w:val="0"/>
      <w:marRight w:val="0"/>
      <w:marTop w:val="0"/>
      <w:marBottom w:val="0"/>
      <w:divBdr>
        <w:top w:val="none" w:sz="0" w:space="0" w:color="auto"/>
        <w:left w:val="none" w:sz="0" w:space="0" w:color="auto"/>
        <w:bottom w:val="none" w:sz="0" w:space="0" w:color="auto"/>
        <w:right w:val="none" w:sz="0" w:space="0" w:color="auto"/>
      </w:divBdr>
    </w:div>
    <w:div w:id="2047833074">
      <w:bodyDiv w:val="1"/>
      <w:marLeft w:val="0"/>
      <w:marRight w:val="0"/>
      <w:marTop w:val="0"/>
      <w:marBottom w:val="0"/>
      <w:divBdr>
        <w:top w:val="none" w:sz="0" w:space="0" w:color="auto"/>
        <w:left w:val="none" w:sz="0" w:space="0" w:color="auto"/>
        <w:bottom w:val="none" w:sz="0" w:space="0" w:color="auto"/>
        <w:right w:val="none" w:sz="0" w:space="0" w:color="auto"/>
      </w:divBdr>
    </w:div>
    <w:div w:id="2047951280">
      <w:bodyDiv w:val="1"/>
      <w:marLeft w:val="0"/>
      <w:marRight w:val="0"/>
      <w:marTop w:val="0"/>
      <w:marBottom w:val="0"/>
      <w:divBdr>
        <w:top w:val="none" w:sz="0" w:space="0" w:color="auto"/>
        <w:left w:val="none" w:sz="0" w:space="0" w:color="auto"/>
        <w:bottom w:val="none" w:sz="0" w:space="0" w:color="auto"/>
        <w:right w:val="none" w:sz="0" w:space="0" w:color="auto"/>
      </w:divBdr>
    </w:div>
    <w:div w:id="2048066209">
      <w:bodyDiv w:val="1"/>
      <w:marLeft w:val="0"/>
      <w:marRight w:val="0"/>
      <w:marTop w:val="0"/>
      <w:marBottom w:val="0"/>
      <w:divBdr>
        <w:top w:val="none" w:sz="0" w:space="0" w:color="auto"/>
        <w:left w:val="none" w:sz="0" w:space="0" w:color="auto"/>
        <w:bottom w:val="none" w:sz="0" w:space="0" w:color="auto"/>
        <w:right w:val="none" w:sz="0" w:space="0" w:color="auto"/>
      </w:divBdr>
    </w:div>
    <w:div w:id="2048407560">
      <w:bodyDiv w:val="1"/>
      <w:marLeft w:val="0"/>
      <w:marRight w:val="0"/>
      <w:marTop w:val="0"/>
      <w:marBottom w:val="0"/>
      <w:divBdr>
        <w:top w:val="none" w:sz="0" w:space="0" w:color="auto"/>
        <w:left w:val="none" w:sz="0" w:space="0" w:color="auto"/>
        <w:bottom w:val="none" w:sz="0" w:space="0" w:color="auto"/>
        <w:right w:val="none" w:sz="0" w:space="0" w:color="auto"/>
      </w:divBdr>
    </w:div>
    <w:div w:id="2048410078">
      <w:bodyDiv w:val="1"/>
      <w:marLeft w:val="0"/>
      <w:marRight w:val="0"/>
      <w:marTop w:val="0"/>
      <w:marBottom w:val="0"/>
      <w:divBdr>
        <w:top w:val="none" w:sz="0" w:space="0" w:color="auto"/>
        <w:left w:val="none" w:sz="0" w:space="0" w:color="auto"/>
        <w:bottom w:val="none" w:sz="0" w:space="0" w:color="auto"/>
        <w:right w:val="none" w:sz="0" w:space="0" w:color="auto"/>
      </w:divBdr>
    </w:div>
    <w:div w:id="2049329596">
      <w:bodyDiv w:val="1"/>
      <w:marLeft w:val="0"/>
      <w:marRight w:val="0"/>
      <w:marTop w:val="0"/>
      <w:marBottom w:val="0"/>
      <w:divBdr>
        <w:top w:val="none" w:sz="0" w:space="0" w:color="auto"/>
        <w:left w:val="none" w:sz="0" w:space="0" w:color="auto"/>
        <w:bottom w:val="none" w:sz="0" w:space="0" w:color="auto"/>
        <w:right w:val="none" w:sz="0" w:space="0" w:color="auto"/>
      </w:divBdr>
    </w:div>
    <w:div w:id="2049526529">
      <w:bodyDiv w:val="1"/>
      <w:marLeft w:val="0"/>
      <w:marRight w:val="0"/>
      <w:marTop w:val="0"/>
      <w:marBottom w:val="0"/>
      <w:divBdr>
        <w:top w:val="none" w:sz="0" w:space="0" w:color="auto"/>
        <w:left w:val="none" w:sz="0" w:space="0" w:color="auto"/>
        <w:bottom w:val="none" w:sz="0" w:space="0" w:color="auto"/>
        <w:right w:val="none" w:sz="0" w:space="0" w:color="auto"/>
      </w:divBdr>
    </w:div>
    <w:div w:id="2050490990">
      <w:bodyDiv w:val="1"/>
      <w:marLeft w:val="0"/>
      <w:marRight w:val="0"/>
      <w:marTop w:val="0"/>
      <w:marBottom w:val="0"/>
      <w:divBdr>
        <w:top w:val="none" w:sz="0" w:space="0" w:color="auto"/>
        <w:left w:val="none" w:sz="0" w:space="0" w:color="auto"/>
        <w:bottom w:val="none" w:sz="0" w:space="0" w:color="auto"/>
        <w:right w:val="none" w:sz="0" w:space="0" w:color="auto"/>
      </w:divBdr>
    </w:div>
    <w:div w:id="2050958310">
      <w:bodyDiv w:val="1"/>
      <w:marLeft w:val="0"/>
      <w:marRight w:val="0"/>
      <w:marTop w:val="0"/>
      <w:marBottom w:val="0"/>
      <w:divBdr>
        <w:top w:val="none" w:sz="0" w:space="0" w:color="auto"/>
        <w:left w:val="none" w:sz="0" w:space="0" w:color="auto"/>
        <w:bottom w:val="none" w:sz="0" w:space="0" w:color="auto"/>
        <w:right w:val="none" w:sz="0" w:space="0" w:color="auto"/>
      </w:divBdr>
    </w:div>
    <w:div w:id="2051300957">
      <w:bodyDiv w:val="1"/>
      <w:marLeft w:val="0"/>
      <w:marRight w:val="0"/>
      <w:marTop w:val="0"/>
      <w:marBottom w:val="0"/>
      <w:divBdr>
        <w:top w:val="none" w:sz="0" w:space="0" w:color="auto"/>
        <w:left w:val="none" w:sz="0" w:space="0" w:color="auto"/>
        <w:bottom w:val="none" w:sz="0" w:space="0" w:color="auto"/>
        <w:right w:val="none" w:sz="0" w:space="0" w:color="auto"/>
      </w:divBdr>
    </w:div>
    <w:div w:id="2051686844">
      <w:bodyDiv w:val="1"/>
      <w:marLeft w:val="0"/>
      <w:marRight w:val="0"/>
      <w:marTop w:val="0"/>
      <w:marBottom w:val="0"/>
      <w:divBdr>
        <w:top w:val="none" w:sz="0" w:space="0" w:color="auto"/>
        <w:left w:val="none" w:sz="0" w:space="0" w:color="auto"/>
        <w:bottom w:val="none" w:sz="0" w:space="0" w:color="auto"/>
        <w:right w:val="none" w:sz="0" w:space="0" w:color="auto"/>
      </w:divBdr>
      <w:divsChild>
        <w:div w:id="1077480585">
          <w:marLeft w:val="0"/>
          <w:marRight w:val="0"/>
          <w:marTop w:val="0"/>
          <w:marBottom w:val="0"/>
          <w:divBdr>
            <w:top w:val="none" w:sz="0" w:space="0" w:color="auto"/>
            <w:left w:val="none" w:sz="0" w:space="0" w:color="auto"/>
            <w:bottom w:val="none" w:sz="0" w:space="0" w:color="auto"/>
            <w:right w:val="none" w:sz="0" w:space="0" w:color="auto"/>
          </w:divBdr>
          <w:divsChild>
            <w:div w:id="1654604039">
              <w:marLeft w:val="0"/>
              <w:marRight w:val="0"/>
              <w:marTop w:val="0"/>
              <w:marBottom w:val="0"/>
              <w:divBdr>
                <w:top w:val="none" w:sz="0" w:space="0" w:color="auto"/>
                <w:left w:val="none" w:sz="0" w:space="0" w:color="auto"/>
                <w:bottom w:val="none" w:sz="0" w:space="0" w:color="auto"/>
                <w:right w:val="none" w:sz="0" w:space="0" w:color="auto"/>
              </w:divBdr>
              <w:divsChild>
                <w:div w:id="851799804">
                  <w:marLeft w:val="0"/>
                  <w:marRight w:val="0"/>
                  <w:marTop w:val="0"/>
                  <w:marBottom w:val="0"/>
                  <w:divBdr>
                    <w:top w:val="none" w:sz="0" w:space="0" w:color="auto"/>
                    <w:left w:val="none" w:sz="0" w:space="0" w:color="auto"/>
                    <w:bottom w:val="none" w:sz="0" w:space="0" w:color="auto"/>
                    <w:right w:val="none" w:sz="0" w:space="0" w:color="auto"/>
                  </w:divBdr>
                  <w:divsChild>
                    <w:div w:id="516582739">
                      <w:marLeft w:val="0"/>
                      <w:marRight w:val="0"/>
                      <w:marTop w:val="0"/>
                      <w:marBottom w:val="0"/>
                      <w:divBdr>
                        <w:top w:val="none" w:sz="0" w:space="0" w:color="auto"/>
                        <w:left w:val="none" w:sz="0" w:space="0" w:color="auto"/>
                        <w:bottom w:val="none" w:sz="0" w:space="0" w:color="auto"/>
                        <w:right w:val="none" w:sz="0" w:space="0" w:color="auto"/>
                      </w:divBdr>
                      <w:divsChild>
                        <w:div w:id="687683629">
                          <w:marLeft w:val="0"/>
                          <w:marRight w:val="0"/>
                          <w:marTop w:val="45"/>
                          <w:marBottom w:val="0"/>
                          <w:divBdr>
                            <w:top w:val="none" w:sz="0" w:space="0" w:color="auto"/>
                            <w:left w:val="none" w:sz="0" w:space="0" w:color="auto"/>
                            <w:bottom w:val="none" w:sz="0" w:space="0" w:color="auto"/>
                            <w:right w:val="none" w:sz="0" w:space="0" w:color="auto"/>
                          </w:divBdr>
                          <w:divsChild>
                            <w:div w:id="168932857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68131">
      <w:bodyDiv w:val="1"/>
      <w:marLeft w:val="0"/>
      <w:marRight w:val="0"/>
      <w:marTop w:val="0"/>
      <w:marBottom w:val="0"/>
      <w:divBdr>
        <w:top w:val="none" w:sz="0" w:space="0" w:color="auto"/>
        <w:left w:val="none" w:sz="0" w:space="0" w:color="auto"/>
        <w:bottom w:val="none" w:sz="0" w:space="0" w:color="auto"/>
        <w:right w:val="none" w:sz="0" w:space="0" w:color="auto"/>
      </w:divBdr>
    </w:div>
    <w:div w:id="2052342124">
      <w:bodyDiv w:val="1"/>
      <w:marLeft w:val="0"/>
      <w:marRight w:val="0"/>
      <w:marTop w:val="0"/>
      <w:marBottom w:val="0"/>
      <w:divBdr>
        <w:top w:val="none" w:sz="0" w:space="0" w:color="auto"/>
        <w:left w:val="none" w:sz="0" w:space="0" w:color="auto"/>
        <w:bottom w:val="none" w:sz="0" w:space="0" w:color="auto"/>
        <w:right w:val="none" w:sz="0" w:space="0" w:color="auto"/>
      </w:divBdr>
    </w:div>
    <w:div w:id="2052920216">
      <w:bodyDiv w:val="1"/>
      <w:marLeft w:val="0"/>
      <w:marRight w:val="0"/>
      <w:marTop w:val="0"/>
      <w:marBottom w:val="0"/>
      <w:divBdr>
        <w:top w:val="none" w:sz="0" w:space="0" w:color="auto"/>
        <w:left w:val="none" w:sz="0" w:space="0" w:color="auto"/>
        <w:bottom w:val="none" w:sz="0" w:space="0" w:color="auto"/>
        <w:right w:val="none" w:sz="0" w:space="0" w:color="auto"/>
      </w:divBdr>
    </w:div>
    <w:div w:id="2053309472">
      <w:bodyDiv w:val="1"/>
      <w:marLeft w:val="0"/>
      <w:marRight w:val="0"/>
      <w:marTop w:val="0"/>
      <w:marBottom w:val="0"/>
      <w:divBdr>
        <w:top w:val="none" w:sz="0" w:space="0" w:color="auto"/>
        <w:left w:val="none" w:sz="0" w:space="0" w:color="auto"/>
        <w:bottom w:val="none" w:sz="0" w:space="0" w:color="auto"/>
        <w:right w:val="none" w:sz="0" w:space="0" w:color="auto"/>
      </w:divBdr>
    </w:div>
    <w:div w:id="2054037845">
      <w:bodyDiv w:val="1"/>
      <w:marLeft w:val="0"/>
      <w:marRight w:val="0"/>
      <w:marTop w:val="0"/>
      <w:marBottom w:val="0"/>
      <w:divBdr>
        <w:top w:val="none" w:sz="0" w:space="0" w:color="auto"/>
        <w:left w:val="none" w:sz="0" w:space="0" w:color="auto"/>
        <w:bottom w:val="none" w:sz="0" w:space="0" w:color="auto"/>
        <w:right w:val="none" w:sz="0" w:space="0" w:color="auto"/>
      </w:divBdr>
      <w:divsChild>
        <w:div w:id="1252199064">
          <w:marLeft w:val="0"/>
          <w:marRight w:val="0"/>
          <w:marTop w:val="0"/>
          <w:marBottom w:val="0"/>
          <w:divBdr>
            <w:top w:val="none" w:sz="0" w:space="0" w:color="auto"/>
            <w:left w:val="none" w:sz="0" w:space="0" w:color="auto"/>
            <w:bottom w:val="none" w:sz="0" w:space="0" w:color="auto"/>
            <w:right w:val="none" w:sz="0" w:space="0" w:color="auto"/>
          </w:divBdr>
          <w:divsChild>
            <w:div w:id="554776802">
              <w:marLeft w:val="120"/>
              <w:marRight w:val="0"/>
              <w:marTop w:val="0"/>
              <w:marBottom w:val="0"/>
              <w:divBdr>
                <w:top w:val="none" w:sz="0" w:space="0" w:color="auto"/>
                <w:left w:val="none" w:sz="0" w:space="0" w:color="auto"/>
                <w:bottom w:val="none" w:sz="0" w:space="0" w:color="auto"/>
                <w:right w:val="none" w:sz="0" w:space="0" w:color="auto"/>
              </w:divBdr>
              <w:divsChild>
                <w:div w:id="2003005152">
                  <w:marLeft w:val="0"/>
                  <w:marRight w:val="0"/>
                  <w:marTop w:val="0"/>
                  <w:marBottom w:val="0"/>
                  <w:divBdr>
                    <w:top w:val="none" w:sz="0" w:space="0" w:color="auto"/>
                    <w:left w:val="none" w:sz="0" w:space="0" w:color="auto"/>
                    <w:bottom w:val="none" w:sz="0" w:space="0" w:color="auto"/>
                    <w:right w:val="none" w:sz="0" w:space="0" w:color="auto"/>
                  </w:divBdr>
                  <w:divsChild>
                    <w:div w:id="384986796">
                      <w:marLeft w:val="0"/>
                      <w:marRight w:val="0"/>
                      <w:marTop w:val="0"/>
                      <w:marBottom w:val="0"/>
                      <w:divBdr>
                        <w:top w:val="none" w:sz="0" w:space="0" w:color="auto"/>
                        <w:left w:val="none" w:sz="0" w:space="0" w:color="auto"/>
                        <w:bottom w:val="none" w:sz="0" w:space="0" w:color="auto"/>
                        <w:right w:val="none" w:sz="0" w:space="0" w:color="auto"/>
                      </w:divBdr>
                      <w:divsChild>
                        <w:div w:id="2042395754">
                          <w:marLeft w:val="0"/>
                          <w:marRight w:val="0"/>
                          <w:marTop w:val="0"/>
                          <w:marBottom w:val="0"/>
                          <w:divBdr>
                            <w:top w:val="none" w:sz="0" w:space="0" w:color="auto"/>
                            <w:left w:val="none" w:sz="0" w:space="0" w:color="auto"/>
                            <w:bottom w:val="none" w:sz="0" w:space="0" w:color="auto"/>
                            <w:right w:val="none" w:sz="0" w:space="0" w:color="auto"/>
                          </w:divBdr>
                          <w:divsChild>
                            <w:div w:id="907888308">
                              <w:marLeft w:val="0"/>
                              <w:marRight w:val="0"/>
                              <w:marTop w:val="0"/>
                              <w:marBottom w:val="0"/>
                              <w:divBdr>
                                <w:top w:val="none" w:sz="0" w:space="0" w:color="auto"/>
                                <w:left w:val="none" w:sz="0" w:space="0" w:color="auto"/>
                                <w:bottom w:val="none" w:sz="0" w:space="0" w:color="auto"/>
                                <w:right w:val="none" w:sz="0" w:space="0" w:color="auto"/>
                              </w:divBdr>
                              <w:divsChild>
                                <w:div w:id="427652182">
                                  <w:marLeft w:val="0"/>
                                  <w:marRight w:val="0"/>
                                  <w:marTop w:val="0"/>
                                  <w:marBottom w:val="0"/>
                                  <w:divBdr>
                                    <w:top w:val="none" w:sz="0" w:space="0" w:color="auto"/>
                                    <w:left w:val="none" w:sz="0" w:space="0" w:color="auto"/>
                                    <w:bottom w:val="none" w:sz="0" w:space="0" w:color="auto"/>
                                    <w:right w:val="none" w:sz="0" w:space="0" w:color="auto"/>
                                  </w:divBdr>
                                  <w:divsChild>
                                    <w:div w:id="1629512471">
                                      <w:marLeft w:val="0"/>
                                      <w:marRight w:val="0"/>
                                      <w:marTop w:val="0"/>
                                      <w:marBottom w:val="0"/>
                                      <w:divBdr>
                                        <w:top w:val="none" w:sz="0" w:space="0" w:color="auto"/>
                                        <w:left w:val="none" w:sz="0" w:space="0" w:color="auto"/>
                                        <w:bottom w:val="none" w:sz="0" w:space="0" w:color="auto"/>
                                        <w:right w:val="none" w:sz="0" w:space="0" w:color="auto"/>
                                      </w:divBdr>
                                      <w:divsChild>
                                        <w:div w:id="74272623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302199">
      <w:bodyDiv w:val="1"/>
      <w:marLeft w:val="0"/>
      <w:marRight w:val="0"/>
      <w:marTop w:val="0"/>
      <w:marBottom w:val="0"/>
      <w:divBdr>
        <w:top w:val="none" w:sz="0" w:space="0" w:color="auto"/>
        <w:left w:val="none" w:sz="0" w:space="0" w:color="auto"/>
        <w:bottom w:val="none" w:sz="0" w:space="0" w:color="auto"/>
        <w:right w:val="none" w:sz="0" w:space="0" w:color="auto"/>
      </w:divBdr>
    </w:div>
    <w:div w:id="2054427566">
      <w:bodyDiv w:val="1"/>
      <w:marLeft w:val="0"/>
      <w:marRight w:val="0"/>
      <w:marTop w:val="0"/>
      <w:marBottom w:val="0"/>
      <w:divBdr>
        <w:top w:val="none" w:sz="0" w:space="0" w:color="auto"/>
        <w:left w:val="none" w:sz="0" w:space="0" w:color="auto"/>
        <w:bottom w:val="none" w:sz="0" w:space="0" w:color="auto"/>
        <w:right w:val="none" w:sz="0" w:space="0" w:color="auto"/>
      </w:divBdr>
    </w:div>
    <w:div w:id="2054452957">
      <w:bodyDiv w:val="1"/>
      <w:marLeft w:val="0"/>
      <w:marRight w:val="0"/>
      <w:marTop w:val="0"/>
      <w:marBottom w:val="0"/>
      <w:divBdr>
        <w:top w:val="none" w:sz="0" w:space="0" w:color="auto"/>
        <w:left w:val="none" w:sz="0" w:space="0" w:color="auto"/>
        <w:bottom w:val="none" w:sz="0" w:space="0" w:color="auto"/>
        <w:right w:val="none" w:sz="0" w:space="0" w:color="auto"/>
      </w:divBdr>
    </w:div>
    <w:div w:id="2055695919">
      <w:bodyDiv w:val="1"/>
      <w:marLeft w:val="0"/>
      <w:marRight w:val="0"/>
      <w:marTop w:val="0"/>
      <w:marBottom w:val="0"/>
      <w:divBdr>
        <w:top w:val="none" w:sz="0" w:space="0" w:color="auto"/>
        <w:left w:val="none" w:sz="0" w:space="0" w:color="auto"/>
        <w:bottom w:val="none" w:sz="0" w:space="0" w:color="auto"/>
        <w:right w:val="none" w:sz="0" w:space="0" w:color="auto"/>
      </w:divBdr>
    </w:div>
    <w:div w:id="2055885731">
      <w:bodyDiv w:val="1"/>
      <w:marLeft w:val="0"/>
      <w:marRight w:val="0"/>
      <w:marTop w:val="0"/>
      <w:marBottom w:val="0"/>
      <w:divBdr>
        <w:top w:val="none" w:sz="0" w:space="0" w:color="auto"/>
        <w:left w:val="none" w:sz="0" w:space="0" w:color="auto"/>
        <w:bottom w:val="none" w:sz="0" w:space="0" w:color="auto"/>
        <w:right w:val="none" w:sz="0" w:space="0" w:color="auto"/>
      </w:divBdr>
    </w:div>
    <w:div w:id="2056079766">
      <w:bodyDiv w:val="1"/>
      <w:marLeft w:val="0"/>
      <w:marRight w:val="0"/>
      <w:marTop w:val="0"/>
      <w:marBottom w:val="0"/>
      <w:divBdr>
        <w:top w:val="none" w:sz="0" w:space="0" w:color="auto"/>
        <w:left w:val="none" w:sz="0" w:space="0" w:color="auto"/>
        <w:bottom w:val="none" w:sz="0" w:space="0" w:color="auto"/>
        <w:right w:val="none" w:sz="0" w:space="0" w:color="auto"/>
      </w:divBdr>
    </w:div>
    <w:div w:id="2056273052">
      <w:bodyDiv w:val="1"/>
      <w:marLeft w:val="0"/>
      <w:marRight w:val="0"/>
      <w:marTop w:val="0"/>
      <w:marBottom w:val="0"/>
      <w:divBdr>
        <w:top w:val="none" w:sz="0" w:space="0" w:color="auto"/>
        <w:left w:val="none" w:sz="0" w:space="0" w:color="auto"/>
        <w:bottom w:val="none" w:sz="0" w:space="0" w:color="auto"/>
        <w:right w:val="none" w:sz="0" w:space="0" w:color="auto"/>
      </w:divBdr>
    </w:div>
    <w:div w:id="2056614150">
      <w:bodyDiv w:val="1"/>
      <w:marLeft w:val="0"/>
      <w:marRight w:val="0"/>
      <w:marTop w:val="0"/>
      <w:marBottom w:val="0"/>
      <w:divBdr>
        <w:top w:val="none" w:sz="0" w:space="0" w:color="auto"/>
        <w:left w:val="none" w:sz="0" w:space="0" w:color="auto"/>
        <w:bottom w:val="none" w:sz="0" w:space="0" w:color="auto"/>
        <w:right w:val="none" w:sz="0" w:space="0" w:color="auto"/>
      </w:divBdr>
    </w:div>
    <w:div w:id="2056811224">
      <w:bodyDiv w:val="1"/>
      <w:marLeft w:val="0"/>
      <w:marRight w:val="0"/>
      <w:marTop w:val="0"/>
      <w:marBottom w:val="0"/>
      <w:divBdr>
        <w:top w:val="none" w:sz="0" w:space="0" w:color="auto"/>
        <w:left w:val="none" w:sz="0" w:space="0" w:color="auto"/>
        <w:bottom w:val="none" w:sz="0" w:space="0" w:color="auto"/>
        <w:right w:val="none" w:sz="0" w:space="0" w:color="auto"/>
      </w:divBdr>
    </w:div>
    <w:div w:id="2057122368">
      <w:bodyDiv w:val="1"/>
      <w:marLeft w:val="0"/>
      <w:marRight w:val="0"/>
      <w:marTop w:val="0"/>
      <w:marBottom w:val="0"/>
      <w:divBdr>
        <w:top w:val="none" w:sz="0" w:space="0" w:color="auto"/>
        <w:left w:val="none" w:sz="0" w:space="0" w:color="auto"/>
        <w:bottom w:val="none" w:sz="0" w:space="0" w:color="auto"/>
        <w:right w:val="none" w:sz="0" w:space="0" w:color="auto"/>
      </w:divBdr>
    </w:div>
    <w:div w:id="2057241396">
      <w:bodyDiv w:val="1"/>
      <w:marLeft w:val="0"/>
      <w:marRight w:val="0"/>
      <w:marTop w:val="0"/>
      <w:marBottom w:val="0"/>
      <w:divBdr>
        <w:top w:val="none" w:sz="0" w:space="0" w:color="auto"/>
        <w:left w:val="none" w:sz="0" w:space="0" w:color="auto"/>
        <w:bottom w:val="none" w:sz="0" w:space="0" w:color="auto"/>
        <w:right w:val="none" w:sz="0" w:space="0" w:color="auto"/>
      </w:divBdr>
    </w:div>
    <w:div w:id="2057701537">
      <w:bodyDiv w:val="1"/>
      <w:marLeft w:val="0"/>
      <w:marRight w:val="0"/>
      <w:marTop w:val="0"/>
      <w:marBottom w:val="0"/>
      <w:divBdr>
        <w:top w:val="none" w:sz="0" w:space="0" w:color="auto"/>
        <w:left w:val="none" w:sz="0" w:space="0" w:color="auto"/>
        <w:bottom w:val="none" w:sz="0" w:space="0" w:color="auto"/>
        <w:right w:val="none" w:sz="0" w:space="0" w:color="auto"/>
      </w:divBdr>
    </w:div>
    <w:div w:id="2057972480">
      <w:bodyDiv w:val="1"/>
      <w:marLeft w:val="0"/>
      <w:marRight w:val="0"/>
      <w:marTop w:val="0"/>
      <w:marBottom w:val="0"/>
      <w:divBdr>
        <w:top w:val="none" w:sz="0" w:space="0" w:color="auto"/>
        <w:left w:val="none" w:sz="0" w:space="0" w:color="auto"/>
        <w:bottom w:val="none" w:sz="0" w:space="0" w:color="auto"/>
        <w:right w:val="none" w:sz="0" w:space="0" w:color="auto"/>
      </w:divBdr>
    </w:div>
    <w:div w:id="2058312991">
      <w:bodyDiv w:val="1"/>
      <w:marLeft w:val="0"/>
      <w:marRight w:val="0"/>
      <w:marTop w:val="0"/>
      <w:marBottom w:val="0"/>
      <w:divBdr>
        <w:top w:val="none" w:sz="0" w:space="0" w:color="auto"/>
        <w:left w:val="none" w:sz="0" w:space="0" w:color="auto"/>
        <w:bottom w:val="none" w:sz="0" w:space="0" w:color="auto"/>
        <w:right w:val="none" w:sz="0" w:space="0" w:color="auto"/>
      </w:divBdr>
    </w:div>
    <w:div w:id="2058385329">
      <w:bodyDiv w:val="1"/>
      <w:marLeft w:val="0"/>
      <w:marRight w:val="0"/>
      <w:marTop w:val="0"/>
      <w:marBottom w:val="0"/>
      <w:divBdr>
        <w:top w:val="none" w:sz="0" w:space="0" w:color="auto"/>
        <w:left w:val="none" w:sz="0" w:space="0" w:color="auto"/>
        <w:bottom w:val="none" w:sz="0" w:space="0" w:color="auto"/>
        <w:right w:val="none" w:sz="0" w:space="0" w:color="auto"/>
      </w:divBdr>
    </w:div>
    <w:div w:id="2058700495">
      <w:bodyDiv w:val="1"/>
      <w:marLeft w:val="0"/>
      <w:marRight w:val="0"/>
      <w:marTop w:val="0"/>
      <w:marBottom w:val="0"/>
      <w:divBdr>
        <w:top w:val="none" w:sz="0" w:space="0" w:color="auto"/>
        <w:left w:val="none" w:sz="0" w:space="0" w:color="auto"/>
        <w:bottom w:val="none" w:sz="0" w:space="0" w:color="auto"/>
        <w:right w:val="none" w:sz="0" w:space="0" w:color="auto"/>
      </w:divBdr>
    </w:div>
    <w:div w:id="2058821822">
      <w:bodyDiv w:val="1"/>
      <w:marLeft w:val="0"/>
      <w:marRight w:val="0"/>
      <w:marTop w:val="0"/>
      <w:marBottom w:val="0"/>
      <w:divBdr>
        <w:top w:val="none" w:sz="0" w:space="0" w:color="auto"/>
        <w:left w:val="none" w:sz="0" w:space="0" w:color="auto"/>
        <w:bottom w:val="none" w:sz="0" w:space="0" w:color="auto"/>
        <w:right w:val="none" w:sz="0" w:space="0" w:color="auto"/>
      </w:divBdr>
    </w:div>
    <w:div w:id="2059086666">
      <w:bodyDiv w:val="1"/>
      <w:marLeft w:val="0"/>
      <w:marRight w:val="0"/>
      <w:marTop w:val="0"/>
      <w:marBottom w:val="0"/>
      <w:divBdr>
        <w:top w:val="none" w:sz="0" w:space="0" w:color="auto"/>
        <w:left w:val="none" w:sz="0" w:space="0" w:color="auto"/>
        <w:bottom w:val="none" w:sz="0" w:space="0" w:color="auto"/>
        <w:right w:val="none" w:sz="0" w:space="0" w:color="auto"/>
      </w:divBdr>
    </w:div>
    <w:div w:id="2059358438">
      <w:bodyDiv w:val="1"/>
      <w:marLeft w:val="0"/>
      <w:marRight w:val="0"/>
      <w:marTop w:val="0"/>
      <w:marBottom w:val="0"/>
      <w:divBdr>
        <w:top w:val="none" w:sz="0" w:space="0" w:color="auto"/>
        <w:left w:val="none" w:sz="0" w:space="0" w:color="auto"/>
        <w:bottom w:val="none" w:sz="0" w:space="0" w:color="auto"/>
        <w:right w:val="none" w:sz="0" w:space="0" w:color="auto"/>
      </w:divBdr>
    </w:div>
    <w:div w:id="2059431517">
      <w:bodyDiv w:val="1"/>
      <w:marLeft w:val="0"/>
      <w:marRight w:val="0"/>
      <w:marTop w:val="0"/>
      <w:marBottom w:val="0"/>
      <w:divBdr>
        <w:top w:val="none" w:sz="0" w:space="0" w:color="auto"/>
        <w:left w:val="none" w:sz="0" w:space="0" w:color="auto"/>
        <w:bottom w:val="none" w:sz="0" w:space="0" w:color="auto"/>
        <w:right w:val="none" w:sz="0" w:space="0" w:color="auto"/>
      </w:divBdr>
    </w:div>
    <w:div w:id="2059431635">
      <w:bodyDiv w:val="1"/>
      <w:marLeft w:val="0"/>
      <w:marRight w:val="0"/>
      <w:marTop w:val="0"/>
      <w:marBottom w:val="0"/>
      <w:divBdr>
        <w:top w:val="none" w:sz="0" w:space="0" w:color="auto"/>
        <w:left w:val="none" w:sz="0" w:space="0" w:color="auto"/>
        <w:bottom w:val="none" w:sz="0" w:space="0" w:color="auto"/>
        <w:right w:val="none" w:sz="0" w:space="0" w:color="auto"/>
      </w:divBdr>
    </w:div>
    <w:div w:id="2059469835">
      <w:bodyDiv w:val="1"/>
      <w:marLeft w:val="0"/>
      <w:marRight w:val="0"/>
      <w:marTop w:val="0"/>
      <w:marBottom w:val="0"/>
      <w:divBdr>
        <w:top w:val="none" w:sz="0" w:space="0" w:color="auto"/>
        <w:left w:val="none" w:sz="0" w:space="0" w:color="auto"/>
        <w:bottom w:val="none" w:sz="0" w:space="0" w:color="auto"/>
        <w:right w:val="none" w:sz="0" w:space="0" w:color="auto"/>
      </w:divBdr>
    </w:div>
    <w:div w:id="2060931189">
      <w:bodyDiv w:val="1"/>
      <w:marLeft w:val="0"/>
      <w:marRight w:val="0"/>
      <w:marTop w:val="0"/>
      <w:marBottom w:val="0"/>
      <w:divBdr>
        <w:top w:val="none" w:sz="0" w:space="0" w:color="auto"/>
        <w:left w:val="none" w:sz="0" w:space="0" w:color="auto"/>
        <w:bottom w:val="none" w:sz="0" w:space="0" w:color="auto"/>
        <w:right w:val="none" w:sz="0" w:space="0" w:color="auto"/>
      </w:divBdr>
    </w:div>
    <w:div w:id="2061245172">
      <w:bodyDiv w:val="1"/>
      <w:marLeft w:val="0"/>
      <w:marRight w:val="0"/>
      <w:marTop w:val="0"/>
      <w:marBottom w:val="0"/>
      <w:divBdr>
        <w:top w:val="none" w:sz="0" w:space="0" w:color="auto"/>
        <w:left w:val="none" w:sz="0" w:space="0" w:color="auto"/>
        <w:bottom w:val="none" w:sz="0" w:space="0" w:color="auto"/>
        <w:right w:val="none" w:sz="0" w:space="0" w:color="auto"/>
      </w:divBdr>
    </w:div>
    <w:div w:id="2061323742">
      <w:bodyDiv w:val="1"/>
      <w:marLeft w:val="0"/>
      <w:marRight w:val="0"/>
      <w:marTop w:val="0"/>
      <w:marBottom w:val="0"/>
      <w:divBdr>
        <w:top w:val="none" w:sz="0" w:space="0" w:color="auto"/>
        <w:left w:val="none" w:sz="0" w:space="0" w:color="auto"/>
        <w:bottom w:val="none" w:sz="0" w:space="0" w:color="auto"/>
        <w:right w:val="none" w:sz="0" w:space="0" w:color="auto"/>
      </w:divBdr>
    </w:div>
    <w:div w:id="2061439487">
      <w:bodyDiv w:val="1"/>
      <w:marLeft w:val="0"/>
      <w:marRight w:val="0"/>
      <w:marTop w:val="0"/>
      <w:marBottom w:val="0"/>
      <w:divBdr>
        <w:top w:val="none" w:sz="0" w:space="0" w:color="auto"/>
        <w:left w:val="none" w:sz="0" w:space="0" w:color="auto"/>
        <w:bottom w:val="none" w:sz="0" w:space="0" w:color="auto"/>
        <w:right w:val="none" w:sz="0" w:space="0" w:color="auto"/>
      </w:divBdr>
    </w:div>
    <w:div w:id="2061441405">
      <w:bodyDiv w:val="1"/>
      <w:marLeft w:val="0"/>
      <w:marRight w:val="0"/>
      <w:marTop w:val="0"/>
      <w:marBottom w:val="0"/>
      <w:divBdr>
        <w:top w:val="none" w:sz="0" w:space="0" w:color="auto"/>
        <w:left w:val="none" w:sz="0" w:space="0" w:color="auto"/>
        <w:bottom w:val="none" w:sz="0" w:space="0" w:color="auto"/>
        <w:right w:val="none" w:sz="0" w:space="0" w:color="auto"/>
      </w:divBdr>
    </w:div>
    <w:div w:id="2061516931">
      <w:bodyDiv w:val="1"/>
      <w:marLeft w:val="0"/>
      <w:marRight w:val="0"/>
      <w:marTop w:val="0"/>
      <w:marBottom w:val="0"/>
      <w:divBdr>
        <w:top w:val="none" w:sz="0" w:space="0" w:color="auto"/>
        <w:left w:val="none" w:sz="0" w:space="0" w:color="auto"/>
        <w:bottom w:val="none" w:sz="0" w:space="0" w:color="auto"/>
        <w:right w:val="none" w:sz="0" w:space="0" w:color="auto"/>
      </w:divBdr>
    </w:div>
    <w:div w:id="2061589529">
      <w:bodyDiv w:val="1"/>
      <w:marLeft w:val="0"/>
      <w:marRight w:val="0"/>
      <w:marTop w:val="0"/>
      <w:marBottom w:val="0"/>
      <w:divBdr>
        <w:top w:val="none" w:sz="0" w:space="0" w:color="auto"/>
        <w:left w:val="none" w:sz="0" w:space="0" w:color="auto"/>
        <w:bottom w:val="none" w:sz="0" w:space="0" w:color="auto"/>
        <w:right w:val="none" w:sz="0" w:space="0" w:color="auto"/>
      </w:divBdr>
    </w:div>
    <w:div w:id="2061855939">
      <w:bodyDiv w:val="1"/>
      <w:marLeft w:val="0"/>
      <w:marRight w:val="0"/>
      <w:marTop w:val="0"/>
      <w:marBottom w:val="0"/>
      <w:divBdr>
        <w:top w:val="none" w:sz="0" w:space="0" w:color="auto"/>
        <w:left w:val="none" w:sz="0" w:space="0" w:color="auto"/>
        <w:bottom w:val="none" w:sz="0" w:space="0" w:color="auto"/>
        <w:right w:val="none" w:sz="0" w:space="0" w:color="auto"/>
      </w:divBdr>
    </w:div>
    <w:div w:id="2061902589">
      <w:bodyDiv w:val="1"/>
      <w:marLeft w:val="0"/>
      <w:marRight w:val="0"/>
      <w:marTop w:val="0"/>
      <w:marBottom w:val="0"/>
      <w:divBdr>
        <w:top w:val="none" w:sz="0" w:space="0" w:color="auto"/>
        <w:left w:val="none" w:sz="0" w:space="0" w:color="auto"/>
        <w:bottom w:val="none" w:sz="0" w:space="0" w:color="auto"/>
        <w:right w:val="none" w:sz="0" w:space="0" w:color="auto"/>
      </w:divBdr>
    </w:div>
    <w:div w:id="2062365706">
      <w:bodyDiv w:val="1"/>
      <w:marLeft w:val="0"/>
      <w:marRight w:val="0"/>
      <w:marTop w:val="0"/>
      <w:marBottom w:val="0"/>
      <w:divBdr>
        <w:top w:val="none" w:sz="0" w:space="0" w:color="auto"/>
        <w:left w:val="none" w:sz="0" w:space="0" w:color="auto"/>
        <w:bottom w:val="none" w:sz="0" w:space="0" w:color="auto"/>
        <w:right w:val="none" w:sz="0" w:space="0" w:color="auto"/>
      </w:divBdr>
    </w:div>
    <w:div w:id="2062555535">
      <w:bodyDiv w:val="1"/>
      <w:marLeft w:val="0"/>
      <w:marRight w:val="0"/>
      <w:marTop w:val="0"/>
      <w:marBottom w:val="0"/>
      <w:divBdr>
        <w:top w:val="none" w:sz="0" w:space="0" w:color="auto"/>
        <w:left w:val="none" w:sz="0" w:space="0" w:color="auto"/>
        <w:bottom w:val="none" w:sz="0" w:space="0" w:color="auto"/>
        <w:right w:val="none" w:sz="0" w:space="0" w:color="auto"/>
      </w:divBdr>
    </w:div>
    <w:div w:id="2062559238">
      <w:bodyDiv w:val="1"/>
      <w:marLeft w:val="0"/>
      <w:marRight w:val="0"/>
      <w:marTop w:val="0"/>
      <w:marBottom w:val="0"/>
      <w:divBdr>
        <w:top w:val="none" w:sz="0" w:space="0" w:color="auto"/>
        <w:left w:val="none" w:sz="0" w:space="0" w:color="auto"/>
        <w:bottom w:val="none" w:sz="0" w:space="0" w:color="auto"/>
        <w:right w:val="none" w:sz="0" w:space="0" w:color="auto"/>
      </w:divBdr>
    </w:div>
    <w:div w:id="2062752010">
      <w:bodyDiv w:val="1"/>
      <w:marLeft w:val="0"/>
      <w:marRight w:val="0"/>
      <w:marTop w:val="0"/>
      <w:marBottom w:val="0"/>
      <w:divBdr>
        <w:top w:val="none" w:sz="0" w:space="0" w:color="auto"/>
        <w:left w:val="none" w:sz="0" w:space="0" w:color="auto"/>
        <w:bottom w:val="none" w:sz="0" w:space="0" w:color="auto"/>
        <w:right w:val="none" w:sz="0" w:space="0" w:color="auto"/>
      </w:divBdr>
    </w:div>
    <w:div w:id="2063018125">
      <w:bodyDiv w:val="1"/>
      <w:marLeft w:val="0"/>
      <w:marRight w:val="0"/>
      <w:marTop w:val="0"/>
      <w:marBottom w:val="0"/>
      <w:divBdr>
        <w:top w:val="none" w:sz="0" w:space="0" w:color="auto"/>
        <w:left w:val="none" w:sz="0" w:space="0" w:color="auto"/>
        <w:bottom w:val="none" w:sz="0" w:space="0" w:color="auto"/>
        <w:right w:val="none" w:sz="0" w:space="0" w:color="auto"/>
      </w:divBdr>
    </w:div>
    <w:div w:id="2063744814">
      <w:bodyDiv w:val="1"/>
      <w:marLeft w:val="0"/>
      <w:marRight w:val="0"/>
      <w:marTop w:val="0"/>
      <w:marBottom w:val="0"/>
      <w:divBdr>
        <w:top w:val="none" w:sz="0" w:space="0" w:color="auto"/>
        <w:left w:val="none" w:sz="0" w:space="0" w:color="auto"/>
        <w:bottom w:val="none" w:sz="0" w:space="0" w:color="auto"/>
        <w:right w:val="none" w:sz="0" w:space="0" w:color="auto"/>
      </w:divBdr>
    </w:div>
    <w:div w:id="2064058794">
      <w:bodyDiv w:val="1"/>
      <w:marLeft w:val="0"/>
      <w:marRight w:val="0"/>
      <w:marTop w:val="0"/>
      <w:marBottom w:val="0"/>
      <w:divBdr>
        <w:top w:val="none" w:sz="0" w:space="0" w:color="auto"/>
        <w:left w:val="none" w:sz="0" w:space="0" w:color="auto"/>
        <w:bottom w:val="none" w:sz="0" w:space="0" w:color="auto"/>
        <w:right w:val="none" w:sz="0" w:space="0" w:color="auto"/>
      </w:divBdr>
    </w:div>
    <w:div w:id="2064137634">
      <w:bodyDiv w:val="1"/>
      <w:marLeft w:val="0"/>
      <w:marRight w:val="0"/>
      <w:marTop w:val="0"/>
      <w:marBottom w:val="0"/>
      <w:divBdr>
        <w:top w:val="none" w:sz="0" w:space="0" w:color="auto"/>
        <w:left w:val="none" w:sz="0" w:space="0" w:color="auto"/>
        <w:bottom w:val="none" w:sz="0" w:space="0" w:color="auto"/>
        <w:right w:val="none" w:sz="0" w:space="0" w:color="auto"/>
      </w:divBdr>
    </w:div>
    <w:div w:id="2064282145">
      <w:bodyDiv w:val="1"/>
      <w:marLeft w:val="0"/>
      <w:marRight w:val="0"/>
      <w:marTop w:val="0"/>
      <w:marBottom w:val="0"/>
      <w:divBdr>
        <w:top w:val="none" w:sz="0" w:space="0" w:color="auto"/>
        <w:left w:val="none" w:sz="0" w:space="0" w:color="auto"/>
        <w:bottom w:val="none" w:sz="0" w:space="0" w:color="auto"/>
        <w:right w:val="none" w:sz="0" w:space="0" w:color="auto"/>
      </w:divBdr>
    </w:div>
    <w:div w:id="2064403881">
      <w:bodyDiv w:val="1"/>
      <w:marLeft w:val="0"/>
      <w:marRight w:val="0"/>
      <w:marTop w:val="0"/>
      <w:marBottom w:val="0"/>
      <w:divBdr>
        <w:top w:val="none" w:sz="0" w:space="0" w:color="auto"/>
        <w:left w:val="none" w:sz="0" w:space="0" w:color="auto"/>
        <w:bottom w:val="none" w:sz="0" w:space="0" w:color="auto"/>
        <w:right w:val="none" w:sz="0" w:space="0" w:color="auto"/>
      </w:divBdr>
    </w:div>
    <w:div w:id="2064519820">
      <w:bodyDiv w:val="1"/>
      <w:marLeft w:val="0"/>
      <w:marRight w:val="0"/>
      <w:marTop w:val="0"/>
      <w:marBottom w:val="0"/>
      <w:divBdr>
        <w:top w:val="none" w:sz="0" w:space="0" w:color="auto"/>
        <w:left w:val="none" w:sz="0" w:space="0" w:color="auto"/>
        <w:bottom w:val="none" w:sz="0" w:space="0" w:color="auto"/>
        <w:right w:val="none" w:sz="0" w:space="0" w:color="auto"/>
      </w:divBdr>
      <w:divsChild>
        <w:div w:id="457187670">
          <w:marLeft w:val="0"/>
          <w:marRight w:val="0"/>
          <w:marTop w:val="0"/>
          <w:marBottom w:val="0"/>
          <w:divBdr>
            <w:top w:val="none" w:sz="0" w:space="0" w:color="auto"/>
            <w:left w:val="none" w:sz="0" w:space="0" w:color="auto"/>
            <w:bottom w:val="none" w:sz="0" w:space="0" w:color="auto"/>
            <w:right w:val="none" w:sz="0" w:space="0" w:color="auto"/>
          </w:divBdr>
          <w:divsChild>
            <w:div w:id="870800621">
              <w:marLeft w:val="0"/>
              <w:marRight w:val="0"/>
              <w:marTop w:val="0"/>
              <w:marBottom w:val="0"/>
              <w:divBdr>
                <w:top w:val="none" w:sz="0" w:space="0" w:color="auto"/>
                <w:left w:val="none" w:sz="0" w:space="0" w:color="auto"/>
                <w:bottom w:val="none" w:sz="0" w:space="0" w:color="auto"/>
                <w:right w:val="none" w:sz="0" w:space="0" w:color="auto"/>
              </w:divBdr>
              <w:divsChild>
                <w:div w:id="1572353209">
                  <w:marLeft w:val="0"/>
                  <w:marRight w:val="0"/>
                  <w:marTop w:val="0"/>
                  <w:marBottom w:val="0"/>
                  <w:divBdr>
                    <w:top w:val="none" w:sz="0" w:space="0" w:color="auto"/>
                    <w:left w:val="none" w:sz="0" w:space="0" w:color="auto"/>
                    <w:bottom w:val="none" w:sz="0" w:space="0" w:color="auto"/>
                    <w:right w:val="none" w:sz="0" w:space="0" w:color="auto"/>
                  </w:divBdr>
                  <w:divsChild>
                    <w:div w:id="1678846711">
                      <w:marLeft w:val="0"/>
                      <w:marRight w:val="0"/>
                      <w:marTop w:val="0"/>
                      <w:marBottom w:val="0"/>
                      <w:divBdr>
                        <w:top w:val="none" w:sz="0" w:space="0" w:color="auto"/>
                        <w:left w:val="none" w:sz="0" w:space="0" w:color="auto"/>
                        <w:bottom w:val="none" w:sz="0" w:space="0" w:color="auto"/>
                        <w:right w:val="none" w:sz="0" w:space="0" w:color="auto"/>
                      </w:divBdr>
                      <w:divsChild>
                        <w:div w:id="1590189028">
                          <w:marLeft w:val="0"/>
                          <w:marRight w:val="0"/>
                          <w:marTop w:val="45"/>
                          <w:marBottom w:val="0"/>
                          <w:divBdr>
                            <w:top w:val="none" w:sz="0" w:space="0" w:color="auto"/>
                            <w:left w:val="none" w:sz="0" w:space="0" w:color="auto"/>
                            <w:bottom w:val="none" w:sz="0" w:space="0" w:color="auto"/>
                            <w:right w:val="none" w:sz="0" w:space="0" w:color="auto"/>
                          </w:divBdr>
                          <w:divsChild>
                            <w:div w:id="141728306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5271">
      <w:bodyDiv w:val="1"/>
      <w:marLeft w:val="0"/>
      <w:marRight w:val="0"/>
      <w:marTop w:val="0"/>
      <w:marBottom w:val="0"/>
      <w:divBdr>
        <w:top w:val="none" w:sz="0" w:space="0" w:color="auto"/>
        <w:left w:val="none" w:sz="0" w:space="0" w:color="auto"/>
        <w:bottom w:val="none" w:sz="0" w:space="0" w:color="auto"/>
        <w:right w:val="none" w:sz="0" w:space="0" w:color="auto"/>
      </w:divBdr>
      <w:divsChild>
        <w:div w:id="1534028967">
          <w:marLeft w:val="0"/>
          <w:marRight w:val="0"/>
          <w:marTop w:val="0"/>
          <w:marBottom w:val="0"/>
          <w:divBdr>
            <w:top w:val="none" w:sz="0" w:space="0" w:color="auto"/>
            <w:left w:val="none" w:sz="0" w:space="0" w:color="auto"/>
            <w:bottom w:val="none" w:sz="0" w:space="0" w:color="auto"/>
            <w:right w:val="none" w:sz="0" w:space="0" w:color="auto"/>
          </w:divBdr>
          <w:divsChild>
            <w:div w:id="131754434">
              <w:marLeft w:val="0"/>
              <w:marRight w:val="0"/>
              <w:marTop w:val="0"/>
              <w:marBottom w:val="0"/>
              <w:divBdr>
                <w:top w:val="none" w:sz="0" w:space="0" w:color="auto"/>
                <w:left w:val="none" w:sz="0" w:space="0" w:color="auto"/>
                <w:bottom w:val="none" w:sz="0" w:space="0" w:color="auto"/>
                <w:right w:val="none" w:sz="0" w:space="0" w:color="auto"/>
              </w:divBdr>
              <w:divsChild>
                <w:div w:id="665087751">
                  <w:marLeft w:val="0"/>
                  <w:marRight w:val="0"/>
                  <w:marTop w:val="0"/>
                  <w:marBottom w:val="0"/>
                  <w:divBdr>
                    <w:top w:val="none" w:sz="0" w:space="0" w:color="auto"/>
                    <w:left w:val="none" w:sz="0" w:space="0" w:color="auto"/>
                    <w:bottom w:val="none" w:sz="0" w:space="0" w:color="auto"/>
                    <w:right w:val="none" w:sz="0" w:space="0" w:color="auto"/>
                  </w:divBdr>
                  <w:divsChild>
                    <w:div w:id="1618681299">
                      <w:marLeft w:val="0"/>
                      <w:marRight w:val="0"/>
                      <w:marTop w:val="0"/>
                      <w:marBottom w:val="0"/>
                      <w:divBdr>
                        <w:top w:val="none" w:sz="0" w:space="0" w:color="auto"/>
                        <w:left w:val="none" w:sz="0" w:space="0" w:color="auto"/>
                        <w:bottom w:val="none" w:sz="0" w:space="0" w:color="auto"/>
                        <w:right w:val="none" w:sz="0" w:space="0" w:color="auto"/>
                      </w:divBdr>
                      <w:divsChild>
                        <w:div w:id="18239519">
                          <w:marLeft w:val="0"/>
                          <w:marRight w:val="0"/>
                          <w:marTop w:val="45"/>
                          <w:marBottom w:val="0"/>
                          <w:divBdr>
                            <w:top w:val="none" w:sz="0" w:space="0" w:color="auto"/>
                            <w:left w:val="none" w:sz="0" w:space="0" w:color="auto"/>
                            <w:bottom w:val="none" w:sz="0" w:space="0" w:color="auto"/>
                            <w:right w:val="none" w:sz="0" w:space="0" w:color="auto"/>
                          </w:divBdr>
                          <w:divsChild>
                            <w:div w:id="149876343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596108">
      <w:bodyDiv w:val="1"/>
      <w:marLeft w:val="0"/>
      <w:marRight w:val="0"/>
      <w:marTop w:val="0"/>
      <w:marBottom w:val="0"/>
      <w:divBdr>
        <w:top w:val="none" w:sz="0" w:space="0" w:color="auto"/>
        <w:left w:val="none" w:sz="0" w:space="0" w:color="auto"/>
        <w:bottom w:val="none" w:sz="0" w:space="0" w:color="auto"/>
        <w:right w:val="none" w:sz="0" w:space="0" w:color="auto"/>
      </w:divBdr>
      <w:divsChild>
        <w:div w:id="1135639874">
          <w:marLeft w:val="0"/>
          <w:marRight w:val="240"/>
          <w:marTop w:val="45"/>
          <w:marBottom w:val="45"/>
          <w:divBdr>
            <w:top w:val="single" w:sz="6" w:space="0" w:color="D5D5D5"/>
            <w:left w:val="single" w:sz="6" w:space="0" w:color="D5D5D5"/>
            <w:bottom w:val="single" w:sz="6" w:space="0" w:color="D5D5D5"/>
            <w:right w:val="single" w:sz="6" w:space="0" w:color="D5D5D5"/>
          </w:divBdr>
          <w:divsChild>
            <w:div w:id="1687365045">
              <w:marLeft w:val="0"/>
              <w:marRight w:val="0"/>
              <w:marTop w:val="0"/>
              <w:marBottom w:val="0"/>
              <w:divBdr>
                <w:top w:val="none" w:sz="0" w:space="0" w:color="auto"/>
                <w:left w:val="none" w:sz="0" w:space="0" w:color="auto"/>
                <w:bottom w:val="none" w:sz="0" w:space="0" w:color="auto"/>
                <w:right w:val="none" w:sz="0" w:space="0" w:color="auto"/>
              </w:divBdr>
              <w:divsChild>
                <w:div w:id="7552015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065635068">
      <w:bodyDiv w:val="1"/>
      <w:marLeft w:val="0"/>
      <w:marRight w:val="0"/>
      <w:marTop w:val="0"/>
      <w:marBottom w:val="0"/>
      <w:divBdr>
        <w:top w:val="none" w:sz="0" w:space="0" w:color="auto"/>
        <w:left w:val="none" w:sz="0" w:space="0" w:color="auto"/>
        <w:bottom w:val="none" w:sz="0" w:space="0" w:color="auto"/>
        <w:right w:val="none" w:sz="0" w:space="0" w:color="auto"/>
      </w:divBdr>
    </w:div>
    <w:div w:id="2066564448">
      <w:bodyDiv w:val="1"/>
      <w:marLeft w:val="0"/>
      <w:marRight w:val="0"/>
      <w:marTop w:val="0"/>
      <w:marBottom w:val="0"/>
      <w:divBdr>
        <w:top w:val="none" w:sz="0" w:space="0" w:color="auto"/>
        <w:left w:val="none" w:sz="0" w:space="0" w:color="auto"/>
        <w:bottom w:val="none" w:sz="0" w:space="0" w:color="auto"/>
        <w:right w:val="none" w:sz="0" w:space="0" w:color="auto"/>
      </w:divBdr>
    </w:div>
    <w:div w:id="2066637164">
      <w:bodyDiv w:val="1"/>
      <w:marLeft w:val="0"/>
      <w:marRight w:val="0"/>
      <w:marTop w:val="0"/>
      <w:marBottom w:val="0"/>
      <w:divBdr>
        <w:top w:val="none" w:sz="0" w:space="0" w:color="auto"/>
        <w:left w:val="none" w:sz="0" w:space="0" w:color="auto"/>
        <w:bottom w:val="none" w:sz="0" w:space="0" w:color="auto"/>
        <w:right w:val="none" w:sz="0" w:space="0" w:color="auto"/>
      </w:divBdr>
    </w:div>
    <w:div w:id="2067147938">
      <w:bodyDiv w:val="1"/>
      <w:marLeft w:val="0"/>
      <w:marRight w:val="0"/>
      <w:marTop w:val="0"/>
      <w:marBottom w:val="0"/>
      <w:divBdr>
        <w:top w:val="none" w:sz="0" w:space="0" w:color="auto"/>
        <w:left w:val="none" w:sz="0" w:space="0" w:color="auto"/>
        <w:bottom w:val="none" w:sz="0" w:space="0" w:color="auto"/>
        <w:right w:val="none" w:sz="0" w:space="0" w:color="auto"/>
      </w:divBdr>
    </w:div>
    <w:div w:id="2067339962">
      <w:bodyDiv w:val="1"/>
      <w:marLeft w:val="0"/>
      <w:marRight w:val="0"/>
      <w:marTop w:val="0"/>
      <w:marBottom w:val="0"/>
      <w:divBdr>
        <w:top w:val="none" w:sz="0" w:space="0" w:color="auto"/>
        <w:left w:val="none" w:sz="0" w:space="0" w:color="auto"/>
        <w:bottom w:val="none" w:sz="0" w:space="0" w:color="auto"/>
        <w:right w:val="none" w:sz="0" w:space="0" w:color="auto"/>
      </w:divBdr>
    </w:div>
    <w:div w:id="2067681802">
      <w:bodyDiv w:val="1"/>
      <w:marLeft w:val="0"/>
      <w:marRight w:val="0"/>
      <w:marTop w:val="0"/>
      <w:marBottom w:val="0"/>
      <w:divBdr>
        <w:top w:val="none" w:sz="0" w:space="0" w:color="auto"/>
        <w:left w:val="none" w:sz="0" w:space="0" w:color="auto"/>
        <w:bottom w:val="none" w:sz="0" w:space="0" w:color="auto"/>
        <w:right w:val="none" w:sz="0" w:space="0" w:color="auto"/>
      </w:divBdr>
    </w:div>
    <w:div w:id="2067871360">
      <w:bodyDiv w:val="1"/>
      <w:marLeft w:val="0"/>
      <w:marRight w:val="0"/>
      <w:marTop w:val="0"/>
      <w:marBottom w:val="0"/>
      <w:divBdr>
        <w:top w:val="none" w:sz="0" w:space="0" w:color="auto"/>
        <w:left w:val="none" w:sz="0" w:space="0" w:color="auto"/>
        <w:bottom w:val="none" w:sz="0" w:space="0" w:color="auto"/>
        <w:right w:val="none" w:sz="0" w:space="0" w:color="auto"/>
      </w:divBdr>
    </w:div>
    <w:div w:id="2068262984">
      <w:bodyDiv w:val="1"/>
      <w:marLeft w:val="0"/>
      <w:marRight w:val="0"/>
      <w:marTop w:val="0"/>
      <w:marBottom w:val="0"/>
      <w:divBdr>
        <w:top w:val="none" w:sz="0" w:space="0" w:color="auto"/>
        <w:left w:val="none" w:sz="0" w:space="0" w:color="auto"/>
        <w:bottom w:val="none" w:sz="0" w:space="0" w:color="auto"/>
        <w:right w:val="none" w:sz="0" w:space="0" w:color="auto"/>
      </w:divBdr>
    </w:div>
    <w:div w:id="2068726937">
      <w:bodyDiv w:val="1"/>
      <w:marLeft w:val="0"/>
      <w:marRight w:val="0"/>
      <w:marTop w:val="0"/>
      <w:marBottom w:val="0"/>
      <w:divBdr>
        <w:top w:val="none" w:sz="0" w:space="0" w:color="auto"/>
        <w:left w:val="none" w:sz="0" w:space="0" w:color="auto"/>
        <w:bottom w:val="none" w:sz="0" w:space="0" w:color="auto"/>
        <w:right w:val="none" w:sz="0" w:space="0" w:color="auto"/>
      </w:divBdr>
    </w:div>
    <w:div w:id="2068802380">
      <w:bodyDiv w:val="1"/>
      <w:marLeft w:val="0"/>
      <w:marRight w:val="0"/>
      <w:marTop w:val="0"/>
      <w:marBottom w:val="0"/>
      <w:divBdr>
        <w:top w:val="none" w:sz="0" w:space="0" w:color="auto"/>
        <w:left w:val="none" w:sz="0" w:space="0" w:color="auto"/>
        <w:bottom w:val="none" w:sz="0" w:space="0" w:color="auto"/>
        <w:right w:val="none" w:sz="0" w:space="0" w:color="auto"/>
      </w:divBdr>
    </w:div>
    <w:div w:id="2069111999">
      <w:bodyDiv w:val="1"/>
      <w:marLeft w:val="0"/>
      <w:marRight w:val="0"/>
      <w:marTop w:val="0"/>
      <w:marBottom w:val="0"/>
      <w:divBdr>
        <w:top w:val="none" w:sz="0" w:space="0" w:color="auto"/>
        <w:left w:val="none" w:sz="0" w:space="0" w:color="auto"/>
        <w:bottom w:val="none" w:sz="0" w:space="0" w:color="auto"/>
        <w:right w:val="none" w:sz="0" w:space="0" w:color="auto"/>
      </w:divBdr>
    </w:div>
    <w:div w:id="2069184981">
      <w:bodyDiv w:val="1"/>
      <w:marLeft w:val="0"/>
      <w:marRight w:val="0"/>
      <w:marTop w:val="0"/>
      <w:marBottom w:val="0"/>
      <w:divBdr>
        <w:top w:val="none" w:sz="0" w:space="0" w:color="auto"/>
        <w:left w:val="none" w:sz="0" w:space="0" w:color="auto"/>
        <w:bottom w:val="none" w:sz="0" w:space="0" w:color="auto"/>
        <w:right w:val="none" w:sz="0" w:space="0" w:color="auto"/>
      </w:divBdr>
    </w:div>
    <w:div w:id="2070225815">
      <w:bodyDiv w:val="1"/>
      <w:marLeft w:val="0"/>
      <w:marRight w:val="0"/>
      <w:marTop w:val="0"/>
      <w:marBottom w:val="0"/>
      <w:divBdr>
        <w:top w:val="none" w:sz="0" w:space="0" w:color="auto"/>
        <w:left w:val="none" w:sz="0" w:space="0" w:color="auto"/>
        <w:bottom w:val="none" w:sz="0" w:space="0" w:color="auto"/>
        <w:right w:val="none" w:sz="0" w:space="0" w:color="auto"/>
      </w:divBdr>
    </w:div>
    <w:div w:id="2070492935">
      <w:bodyDiv w:val="1"/>
      <w:marLeft w:val="0"/>
      <w:marRight w:val="0"/>
      <w:marTop w:val="0"/>
      <w:marBottom w:val="0"/>
      <w:divBdr>
        <w:top w:val="none" w:sz="0" w:space="0" w:color="auto"/>
        <w:left w:val="none" w:sz="0" w:space="0" w:color="auto"/>
        <w:bottom w:val="none" w:sz="0" w:space="0" w:color="auto"/>
        <w:right w:val="none" w:sz="0" w:space="0" w:color="auto"/>
      </w:divBdr>
    </w:div>
    <w:div w:id="2070498710">
      <w:bodyDiv w:val="1"/>
      <w:marLeft w:val="0"/>
      <w:marRight w:val="0"/>
      <w:marTop w:val="0"/>
      <w:marBottom w:val="0"/>
      <w:divBdr>
        <w:top w:val="none" w:sz="0" w:space="0" w:color="auto"/>
        <w:left w:val="none" w:sz="0" w:space="0" w:color="auto"/>
        <w:bottom w:val="none" w:sz="0" w:space="0" w:color="auto"/>
        <w:right w:val="none" w:sz="0" w:space="0" w:color="auto"/>
      </w:divBdr>
    </w:div>
    <w:div w:id="2070617288">
      <w:bodyDiv w:val="1"/>
      <w:marLeft w:val="0"/>
      <w:marRight w:val="0"/>
      <w:marTop w:val="0"/>
      <w:marBottom w:val="0"/>
      <w:divBdr>
        <w:top w:val="none" w:sz="0" w:space="0" w:color="auto"/>
        <w:left w:val="none" w:sz="0" w:space="0" w:color="auto"/>
        <w:bottom w:val="none" w:sz="0" w:space="0" w:color="auto"/>
        <w:right w:val="none" w:sz="0" w:space="0" w:color="auto"/>
      </w:divBdr>
    </w:div>
    <w:div w:id="2070764487">
      <w:bodyDiv w:val="1"/>
      <w:marLeft w:val="0"/>
      <w:marRight w:val="0"/>
      <w:marTop w:val="0"/>
      <w:marBottom w:val="0"/>
      <w:divBdr>
        <w:top w:val="none" w:sz="0" w:space="0" w:color="auto"/>
        <w:left w:val="none" w:sz="0" w:space="0" w:color="auto"/>
        <w:bottom w:val="none" w:sz="0" w:space="0" w:color="auto"/>
        <w:right w:val="none" w:sz="0" w:space="0" w:color="auto"/>
      </w:divBdr>
    </w:div>
    <w:div w:id="2071271614">
      <w:bodyDiv w:val="1"/>
      <w:marLeft w:val="0"/>
      <w:marRight w:val="0"/>
      <w:marTop w:val="0"/>
      <w:marBottom w:val="0"/>
      <w:divBdr>
        <w:top w:val="none" w:sz="0" w:space="0" w:color="auto"/>
        <w:left w:val="none" w:sz="0" w:space="0" w:color="auto"/>
        <w:bottom w:val="none" w:sz="0" w:space="0" w:color="auto"/>
        <w:right w:val="none" w:sz="0" w:space="0" w:color="auto"/>
      </w:divBdr>
    </w:div>
    <w:div w:id="2072075722">
      <w:bodyDiv w:val="1"/>
      <w:marLeft w:val="0"/>
      <w:marRight w:val="0"/>
      <w:marTop w:val="0"/>
      <w:marBottom w:val="0"/>
      <w:divBdr>
        <w:top w:val="none" w:sz="0" w:space="0" w:color="auto"/>
        <w:left w:val="none" w:sz="0" w:space="0" w:color="auto"/>
        <w:bottom w:val="none" w:sz="0" w:space="0" w:color="auto"/>
        <w:right w:val="none" w:sz="0" w:space="0" w:color="auto"/>
      </w:divBdr>
    </w:div>
    <w:div w:id="2072119533">
      <w:bodyDiv w:val="1"/>
      <w:marLeft w:val="0"/>
      <w:marRight w:val="0"/>
      <w:marTop w:val="0"/>
      <w:marBottom w:val="0"/>
      <w:divBdr>
        <w:top w:val="none" w:sz="0" w:space="0" w:color="auto"/>
        <w:left w:val="none" w:sz="0" w:space="0" w:color="auto"/>
        <w:bottom w:val="none" w:sz="0" w:space="0" w:color="auto"/>
        <w:right w:val="none" w:sz="0" w:space="0" w:color="auto"/>
      </w:divBdr>
    </w:div>
    <w:div w:id="2072262513">
      <w:bodyDiv w:val="1"/>
      <w:marLeft w:val="0"/>
      <w:marRight w:val="0"/>
      <w:marTop w:val="0"/>
      <w:marBottom w:val="0"/>
      <w:divBdr>
        <w:top w:val="none" w:sz="0" w:space="0" w:color="auto"/>
        <w:left w:val="none" w:sz="0" w:space="0" w:color="auto"/>
        <w:bottom w:val="none" w:sz="0" w:space="0" w:color="auto"/>
        <w:right w:val="none" w:sz="0" w:space="0" w:color="auto"/>
      </w:divBdr>
    </w:div>
    <w:div w:id="2072381346">
      <w:bodyDiv w:val="1"/>
      <w:marLeft w:val="0"/>
      <w:marRight w:val="0"/>
      <w:marTop w:val="0"/>
      <w:marBottom w:val="0"/>
      <w:divBdr>
        <w:top w:val="none" w:sz="0" w:space="0" w:color="auto"/>
        <w:left w:val="none" w:sz="0" w:space="0" w:color="auto"/>
        <w:bottom w:val="none" w:sz="0" w:space="0" w:color="auto"/>
        <w:right w:val="none" w:sz="0" w:space="0" w:color="auto"/>
      </w:divBdr>
    </w:div>
    <w:div w:id="2072460574">
      <w:bodyDiv w:val="1"/>
      <w:marLeft w:val="0"/>
      <w:marRight w:val="0"/>
      <w:marTop w:val="0"/>
      <w:marBottom w:val="0"/>
      <w:divBdr>
        <w:top w:val="none" w:sz="0" w:space="0" w:color="auto"/>
        <w:left w:val="none" w:sz="0" w:space="0" w:color="auto"/>
        <w:bottom w:val="none" w:sz="0" w:space="0" w:color="auto"/>
        <w:right w:val="none" w:sz="0" w:space="0" w:color="auto"/>
      </w:divBdr>
      <w:divsChild>
        <w:div w:id="1566528925">
          <w:marLeft w:val="0"/>
          <w:marRight w:val="0"/>
          <w:marTop w:val="0"/>
          <w:marBottom w:val="0"/>
          <w:divBdr>
            <w:top w:val="none" w:sz="0" w:space="0" w:color="auto"/>
            <w:left w:val="none" w:sz="0" w:space="0" w:color="auto"/>
            <w:bottom w:val="none" w:sz="0" w:space="0" w:color="auto"/>
            <w:right w:val="none" w:sz="0" w:space="0" w:color="auto"/>
          </w:divBdr>
          <w:divsChild>
            <w:div w:id="1284731260">
              <w:marLeft w:val="0"/>
              <w:marRight w:val="0"/>
              <w:marTop w:val="0"/>
              <w:marBottom w:val="0"/>
              <w:divBdr>
                <w:top w:val="none" w:sz="0" w:space="0" w:color="auto"/>
                <w:left w:val="none" w:sz="0" w:space="0" w:color="auto"/>
                <w:bottom w:val="none" w:sz="0" w:space="0" w:color="auto"/>
                <w:right w:val="none" w:sz="0" w:space="0" w:color="auto"/>
              </w:divBdr>
              <w:divsChild>
                <w:div w:id="1175265938">
                  <w:marLeft w:val="0"/>
                  <w:marRight w:val="0"/>
                  <w:marTop w:val="0"/>
                  <w:marBottom w:val="0"/>
                  <w:divBdr>
                    <w:top w:val="none" w:sz="0" w:space="0" w:color="auto"/>
                    <w:left w:val="none" w:sz="0" w:space="0" w:color="auto"/>
                    <w:bottom w:val="none" w:sz="0" w:space="0" w:color="auto"/>
                    <w:right w:val="none" w:sz="0" w:space="0" w:color="auto"/>
                  </w:divBdr>
                  <w:divsChild>
                    <w:div w:id="1113283565">
                      <w:marLeft w:val="0"/>
                      <w:marRight w:val="0"/>
                      <w:marTop w:val="0"/>
                      <w:marBottom w:val="0"/>
                      <w:divBdr>
                        <w:top w:val="none" w:sz="0" w:space="0" w:color="auto"/>
                        <w:left w:val="none" w:sz="0" w:space="0" w:color="auto"/>
                        <w:bottom w:val="none" w:sz="0" w:space="0" w:color="auto"/>
                        <w:right w:val="none" w:sz="0" w:space="0" w:color="auto"/>
                      </w:divBdr>
                      <w:divsChild>
                        <w:div w:id="1233856640">
                          <w:marLeft w:val="0"/>
                          <w:marRight w:val="0"/>
                          <w:marTop w:val="45"/>
                          <w:marBottom w:val="0"/>
                          <w:divBdr>
                            <w:top w:val="none" w:sz="0" w:space="0" w:color="auto"/>
                            <w:left w:val="none" w:sz="0" w:space="0" w:color="auto"/>
                            <w:bottom w:val="none" w:sz="0" w:space="0" w:color="auto"/>
                            <w:right w:val="none" w:sz="0" w:space="0" w:color="auto"/>
                          </w:divBdr>
                          <w:divsChild>
                            <w:div w:id="13732665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461387">
      <w:bodyDiv w:val="1"/>
      <w:marLeft w:val="0"/>
      <w:marRight w:val="0"/>
      <w:marTop w:val="0"/>
      <w:marBottom w:val="0"/>
      <w:divBdr>
        <w:top w:val="none" w:sz="0" w:space="0" w:color="auto"/>
        <w:left w:val="none" w:sz="0" w:space="0" w:color="auto"/>
        <w:bottom w:val="none" w:sz="0" w:space="0" w:color="auto"/>
        <w:right w:val="none" w:sz="0" w:space="0" w:color="auto"/>
      </w:divBdr>
      <w:divsChild>
        <w:div w:id="622081161">
          <w:marLeft w:val="0"/>
          <w:marRight w:val="0"/>
          <w:marTop w:val="0"/>
          <w:marBottom w:val="0"/>
          <w:divBdr>
            <w:top w:val="none" w:sz="0" w:space="0" w:color="auto"/>
            <w:left w:val="none" w:sz="0" w:space="0" w:color="auto"/>
            <w:bottom w:val="none" w:sz="0" w:space="0" w:color="auto"/>
            <w:right w:val="none" w:sz="0" w:space="0" w:color="auto"/>
          </w:divBdr>
        </w:div>
      </w:divsChild>
    </w:div>
    <w:div w:id="2072732050">
      <w:bodyDiv w:val="1"/>
      <w:marLeft w:val="0"/>
      <w:marRight w:val="0"/>
      <w:marTop w:val="0"/>
      <w:marBottom w:val="0"/>
      <w:divBdr>
        <w:top w:val="none" w:sz="0" w:space="0" w:color="auto"/>
        <w:left w:val="none" w:sz="0" w:space="0" w:color="auto"/>
        <w:bottom w:val="none" w:sz="0" w:space="0" w:color="auto"/>
        <w:right w:val="none" w:sz="0" w:space="0" w:color="auto"/>
      </w:divBdr>
    </w:div>
    <w:div w:id="2072919129">
      <w:bodyDiv w:val="1"/>
      <w:marLeft w:val="0"/>
      <w:marRight w:val="0"/>
      <w:marTop w:val="0"/>
      <w:marBottom w:val="0"/>
      <w:divBdr>
        <w:top w:val="none" w:sz="0" w:space="0" w:color="auto"/>
        <w:left w:val="none" w:sz="0" w:space="0" w:color="auto"/>
        <w:bottom w:val="none" w:sz="0" w:space="0" w:color="auto"/>
        <w:right w:val="none" w:sz="0" w:space="0" w:color="auto"/>
      </w:divBdr>
    </w:div>
    <w:div w:id="2073380682">
      <w:bodyDiv w:val="1"/>
      <w:marLeft w:val="0"/>
      <w:marRight w:val="0"/>
      <w:marTop w:val="0"/>
      <w:marBottom w:val="0"/>
      <w:divBdr>
        <w:top w:val="none" w:sz="0" w:space="0" w:color="auto"/>
        <w:left w:val="none" w:sz="0" w:space="0" w:color="auto"/>
        <w:bottom w:val="none" w:sz="0" w:space="0" w:color="auto"/>
        <w:right w:val="none" w:sz="0" w:space="0" w:color="auto"/>
      </w:divBdr>
    </w:div>
    <w:div w:id="2073386884">
      <w:bodyDiv w:val="1"/>
      <w:marLeft w:val="0"/>
      <w:marRight w:val="0"/>
      <w:marTop w:val="0"/>
      <w:marBottom w:val="0"/>
      <w:divBdr>
        <w:top w:val="none" w:sz="0" w:space="0" w:color="auto"/>
        <w:left w:val="none" w:sz="0" w:space="0" w:color="auto"/>
        <w:bottom w:val="none" w:sz="0" w:space="0" w:color="auto"/>
        <w:right w:val="none" w:sz="0" w:space="0" w:color="auto"/>
      </w:divBdr>
    </w:div>
    <w:div w:id="2073652135">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73693730">
      <w:bodyDiv w:val="1"/>
      <w:marLeft w:val="0"/>
      <w:marRight w:val="0"/>
      <w:marTop w:val="0"/>
      <w:marBottom w:val="0"/>
      <w:divBdr>
        <w:top w:val="none" w:sz="0" w:space="0" w:color="auto"/>
        <w:left w:val="none" w:sz="0" w:space="0" w:color="auto"/>
        <w:bottom w:val="none" w:sz="0" w:space="0" w:color="auto"/>
        <w:right w:val="none" w:sz="0" w:space="0" w:color="auto"/>
      </w:divBdr>
    </w:div>
    <w:div w:id="2074499165">
      <w:bodyDiv w:val="1"/>
      <w:marLeft w:val="0"/>
      <w:marRight w:val="0"/>
      <w:marTop w:val="0"/>
      <w:marBottom w:val="0"/>
      <w:divBdr>
        <w:top w:val="none" w:sz="0" w:space="0" w:color="auto"/>
        <w:left w:val="none" w:sz="0" w:space="0" w:color="auto"/>
        <w:bottom w:val="none" w:sz="0" w:space="0" w:color="auto"/>
        <w:right w:val="none" w:sz="0" w:space="0" w:color="auto"/>
      </w:divBdr>
    </w:div>
    <w:div w:id="2076196639">
      <w:bodyDiv w:val="1"/>
      <w:marLeft w:val="0"/>
      <w:marRight w:val="0"/>
      <w:marTop w:val="0"/>
      <w:marBottom w:val="0"/>
      <w:divBdr>
        <w:top w:val="none" w:sz="0" w:space="0" w:color="auto"/>
        <w:left w:val="none" w:sz="0" w:space="0" w:color="auto"/>
        <w:bottom w:val="none" w:sz="0" w:space="0" w:color="auto"/>
        <w:right w:val="none" w:sz="0" w:space="0" w:color="auto"/>
      </w:divBdr>
    </w:div>
    <w:div w:id="2076277351">
      <w:bodyDiv w:val="1"/>
      <w:marLeft w:val="0"/>
      <w:marRight w:val="0"/>
      <w:marTop w:val="0"/>
      <w:marBottom w:val="0"/>
      <w:divBdr>
        <w:top w:val="none" w:sz="0" w:space="0" w:color="auto"/>
        <w:left w:val="none" w:sz="0" w:space="0" w:color="auto"/>
        <w:bottom w:val="none" w:sz="0" w:space="0" w:color="auto"/>
        <w:right w:val="none" w:sz="0" w:space="0" w:color="auto"/>
      </w:divBdr>
    </w:div>
    <w:div w:id="2076466557">
      <w:bodyDiv w:val="1"/>
      <w:marLeft w:val="0"/>
      <w:marRight w:val="0"/>
      <w:marTop w:val="0"/>
      <w:marBottom w:val="0"/>
      <w:divBdr>
        <w:top w:val="none" w:sz="0" w:space="0" w:color="auto"/>
        <w:left w:val="none" w:sz="0" w:space="0" w:color="auto"/>
        <w:bottom w:val="none" w:sz="0" w:space="0" w:color="auto"/>
        <w:right w:val="none" w:sz="0" w:space="0" w:color="auto"/>
      </w:divBdr>
    </w:div>
    <w:div w:id="2076733893">
      <w:bodyDiv w:val="1"/>
      <w:marLeft w:val="0"/>
      <w:marRight w:val="0"/>
      <w:marTop w:val="0"/>
      <w:marBottom w:val="0"/>
      <w:divBdr>
        <w:top w:val="none" w:sz="0" w:space="0" w:color="auto"/>
        <w:left w:val="none" w:sz="0" w:space="0" w:color="auto"/>
        <w:bottom w:val="none" w:sz="0" w:space="0" w:color="auto"/>
        <w:right w:val="none" w:sz="0" w:space="0" w:color="auto"/>
      </w:divBdr>
    </w:div>
    <w:div w:id="2076930810">
      <w:bodyDiv w:val="1"/>
      <w:marLeft w:val="0"/>
      <w:marRight w:val="0"/>
      <w:marTop w:val="0"/>
      <w:marBottom w:val="0"/>
      <w:divBdr>
        <w:top w:val="none" w:sz="0" w:space="0" w:color="auto"/>
        <w:left w:val="none" w:sz="0" w:space="0" w:color="auto"/>
        <w:bottom w:val="none" w:sz="0" w:space="0" w:color="auto"/>
        <w:right w:val="none" w:sz="0" w:space="0" w:color="auto"/>
      </w:divBdr>
    </w:div>
    <w:div w:id="2077122287">
      <w:bodyDiv w:val="1"/>
      <w:marLeft w:val="0"/>
      <w:marRight w:val="0"/>
      <w:marTop w:val="0"/>
      <w:marBottom w:val="0"/>
      <w:divBdr>
        <w:top w:val="none" w:sz="0" w:space="0" w:color="auto"/>
        <w:left w:val="none" w:sz="0" w:space="0" w:color="auto"/>
        <w:bottom w:val="none" w:sz="0" w:space="0" w:color="auto"/>
        <w:right w:val="none" w:sz="0" w:space="0" w:color="auto"/>
      </w:divBdr>
    </w:div>
    <w:div w:id="2077314992">
      <w:bodyDiv w:val="1"/>
      <w:marLeft w:val="0"/>
      <w:marRight w:val="0"/>
      <w:marTop w:val="0"/>
      <w:marBottom w:val="0"/>
      <w:divBdr>
        <w:top w:val="none" w:sz="0" w:space="0" w:color="auto"/>
        <w:left w:val="none" w:sz="0" w:space="0" w:color="auto"/>
        <w:bottom w:val="none" w:sz="0" w:space="0" w:color="auto"/>
        <w:right w:val="none" w:sz="0" w:space="0" w:color="auto"/>
      </w:divBdr>
    </w:div>
    <w:div w:id="2077588823">
      <w:bodyDiv w:val="1"/>
      <w:marLeft w:val="0"/>
      <w:marRight w:val="0"/>
      <w:marTop w:val="0"/>
      <w:marBottom w:val="0"/>
      <w:divBdr>
        <w:top w:val="none" w:sz="0" w:space="0" w:color="auto"/>
        <w:left w:val="none" w:sz="0" w:space="0" w:color="auto"/>
        <w:bottom w:val="none" w:sz="0" w:space="0" w:color="auto"/>
        <w:right w:val="none" w:sz="0" w:space="0" w:color="auto"/>
      </w:divBdr>
    </w:div>
    <w:div w:id="2077624383">
      <w:bodyDiv w:val="1"/>
      <w:marLeft w:val="0"/>
      <w:marRight w:val="0"/>
      <w:marTop w:val="0"/>
      <w:marBottom w:val="0"/>
      <w:divBdr>
        <w:top w:val="none" w:sz="0" w:space="0" w:color="auto"/>
        <w:left w:val="none" w:sz="0" w:space="0" w:color="auto"/>
        <w:bottom w:val="none" w:sz="0" w:space="0" w:color="auto"/>
        <w:right w:val="none" w:sz="0" w:space="0" w:color="auto"/>
      </w:divBdr>
    </w:div>
    <w:div w:id="2077704784">
      <w:bodyDiv w:val="1"/>
      <w:marLeft w:val="0"/>
      <w:marRight w:val="0"/>
      <w:marTop w:val="0"/>
      <w:marBottom w:val="0"/>
      <w:divBdr>
        <w:top w:val="none" w:sz="0" w:space="0" w:color="auto"/>
        <w:left w:val="none" w:sz="0" w:space="0" w:color="auto"/>
        <w:bottom w:val="none" w:sz="0" w:space="0" w:color="auto"/>
        <w:right w:val="none" w:sz="0" w:space="0" w:color="auto"/>
      </w:divBdr>
    </w:div>
    <w:div w:id="2078015783">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966">
      <w:bodyDiv w:val="1"/>
      <w:marLeft w:val="0"/>
      <w:marRight w:val="0"/>
      <w:marTop w:val="0"/>
      <w:marBottom w:val="0"/>
      <w:divBdr>
        <w:top w:val="none" w:sz="0" w:space="0" w:color="auto"/>
        <w:left w:val="none" w:sz="0" w:space="0" w:color="auto"/>
        <w:bottom w:val="none" w:sz="0" w:space="0" w:color="auto"/>
        <w:right w:val="none" w:sz="0" w:space="0" w:color="auto"/>
      </w:divBdr>
    </w:div>
    <w:div w:id="2078940866">
      <w:bodyDiv w:val="1"/>
      <w:marLeft w:val="0"/>
      <w:marRight w:val="0"/>
      <w:marTop w:val="0"/>
      <w:marBottom w:val="0"/>
      <w:divBdr>
        <w:top w:val="none" w:sz="0" w:space="0" w:color="auto"/>
        <w:left w:val="none" w:sz="0" w:space="0" w:color="auto"/>
        <w:bottom w:val="none" w:sz="0" w:space="0" w:color="auto"/>
        <w:right w:val="none" w:sz="0" w:space="0" w:color="auto"/>
      </w:divBdr>
    </w:div>
    <w:div w:id="2079474729">
      <w:bodyDiv w:val="1"/>
      <w:marLeft w:val="0"/>
      <w:marRight w:val="0"/>
      <w:marTop w:val="0"/>
      <w:marBottom w:val="0"/>
      <w:divBdr>
        <w:top w:val="none" w:sz="0" w:space="0" w:color="auto"/>
        <w:left w:val="none" w:sz="0" w:space="0" w:color="auto"/>
        <w:bottom w:val="none" w:sz="0" w:space="0" w:color="auto"/>
        <w:right w:val="none" w:sz="0" w:space="0" w:color="auto"/>
      </w:divBdr>
    </w:div>
    <w:div w:id="2079934811">
      <w:bodyDiv w:val="1"/>
      <w:marLeft w:val="0"/>
      <w:marRight w:val="0"/>
      <w:marTop w:val="0"/>
      <w:marBottom w:val="0"/>
      <w:divBdr>
        <w:top w:val="none" w:sz="0" w:space="0" w:color="auto"/>
        <w:left w:val="none" w:sz="0" w:space="0" w:color="auto"/>
        <w:bottom w:val="none" w:sz="0" w:space="0" w:color="auto"/>
        <w:right w:val="none" w:sz="0" w:space="0" w:color="auto"/>
      </w:divBdr>
    </w:div>
    <w:div w:id="2080057606">
      <w:bodyDiv w:val="1"/>
      <w:marLeft w:val="0"/>
      <w:marRight w:val="0"/>
      <w:marTop w:val="0"/>
      <w:marBottom w:val="0"/>
      <w:divBdr>
        <w:top w:val="none" w:sz="0" w:space="0" w:color="auto"/>
        <w:left w:val="none" w:sz="0" w:space="0" w:color="auto"/>
        <w:bottom w:val="none" w:sz="0" w:space="0" w:color="auto"/>
        <w:right w:val="none" w:sz="0" w:space="0" w:color="auto"/>
      </w:divBdr>
    </w:div>
    <w:div w:id="2080126907">
      <w:bodyDiv w:val="1"/>
      <w:marLeft w:val="0"/>
      <w:marRight w:val="0"/>
      <w:marTop w:val="0"/>
      <w:marBottom w:val="0"/>
      <w:divBdr>
        <w:top w:val="none" w:sz="0" w:space="0" w:color="auto"/>
        <w:left w:val="none" w:sz="0" w:space="0" w:color="auto"/>
        <w:bottom w:val="none" w:sz="0" w:space="0" w:color="auto"/>
        <w:right w:val="none" w:sz="0" w:space="0" w:color="auto"/>
      </w:divBdr>
      <w:divsChild>
        <w:div w:id="447773504">
          <w:marLeft w:val="0"/>
          <w:marRight w:val="0"/>
          <w:marTop w:val="0"/>
          <w:marBottom w:val="0"/>
          <w:divBdr>
            <w:top w:val="none" w:sz="0" w:space="0" w:color="auto"/>
            <w:left w:val="none" w:sz="0" w:space="0" w:color="auto"/>
            <w:bottom w:val="none" w:sz="0" w:space="0" w:color="auto"/>
            <w:right w:val="none" w:sz="0" w:space="0" w:color="auto"/>
          </w:divBdr>
          <w:divsChild>
            <w:div w:id="1008554714">
              <w:marLeft w:val="750"/>
              <w:marRight w:val="345"/>
              <w:marTop w:val="0"/>
              <w:marBottom w:val="0"/>
              <w:divBdr>
                <w:top w:val="none" w:sz="0" w:space="0" w:color="auto"/>
                <w:left w:val="none" w:sz="0" w:space="0" w:color="auto"/>
                <w:bottom w:val="none" w:sz="0" w:space="0" w:color="auto"/>
                <w:right w:val="none" w:sz="0" w:space="0" w:color="auto"/>
              </w:divBdr>
            </w:div>
          </w:divsChild>
        </w:div>
      </w:divsChild>
    </w:div>
    <w:div w:id="2080208644">
      <w:bodyDiv w:val="1"/>
      <w:marLeft w:val="0"/>
      <w:marRight w:val="0"/>
      <w:marTop w:val="0"/>
      <w:marBottom w:val="0"/>
      <w:divBdr>
        <w:top w:val="none" w:sz="0" w:space="0" w:color="auto"/>
        <w:left w:val="none" w:sz="0" w:space="0" w:color="auto"/>
        <w:bottom w:val="none" w:sz="0" w:space="0" w:color="auto"/>
        <w:right w:val="none" w:sz="0" w:space="0" w:color="auto"/>
      </w:divBdr>
    </w:div>
    <w:div w:id="2081245679">
      <w:bodyDiv w:val="1"/>
      <w:marLeft w:val="0"/>
      <w:marRight w:val="0"/>
      <w:marTop w:val="0"/>
      <w:marBottom w:val="0"/>
      <w:divBdr>
        <w:top w:val="none" w:sz="0" w:space="0" w:color="auto"/>
        <w:left w:val="none" w:sz="0" w:space="0" w:color="auto"/>
        <w:bottom w:val="none" w:sz="0" w:space="0" w:color="auto"/>
        <w:right w:val="none" w:sz="0" w:space="0" w:color="auto"/>
      </w:divBdr>
    </w:div>
    <w:div w:id="2081246544">
      <w:bodyDiv w:val="1"/>
      <w:marLeft w:val="0"/>
      <w:marRight w:val="0"/>
      <w:marTop w:val="0"/>
      <w:marBottom w:val="0"/>
      <w:divBdr>
        <w:top w:val="none" w:sz="0" w:space="0" w:color="auto"/>
        <w:left w:val="none" w:sz="0" w:space="0" w:color="auto"/>
        <w:bottom w:val="none" w:sz="0" w:space="0" w:color="auto"/>
        <w:right w:val="none" w:sz="0" w:space="0" w:color="auto"/>
      </w:divBdr>
    </w:div>
    <w:div w:id="2081630069">
      <w:bodyDiv w:val="1"/>
      <w:marLeft w:val="0"/>
      <w:marRight w:val="0"/>
      <w:marTop w:val="0"/>
      <w:marBottom w:val="0"/>
      <w:divBdr>
        <w:top w:val="none" w:sz="0" w:space="0" w:color="auto"/>
        <w:left w:val="none" w:sz="0" w:space="0" w:color="auto"/>
        <w:bottom w:val="none" w:sz="0" w:space="0" w:color="auto"/>
        <w:right w:val="none" w:sz="0" w:space="0" w:color="auto"/>
      </w:divBdr>
    </w:div>
    <w:div w:id="2082025670">
      <w:bodyDiv w:val="1"/>
      <w:marLeft w:val="0"/>
      <w:marRight w:val="0"/>
      <w:marTop w:val="0"/>
      <w:marBottom w:val="0"/>
      <w:divBdr>
        <w:top w:val="none" w:sz="0" w:space="0" w:color="auto"/>
        <w:left w:val="none" w:sz="0" w:space="0" w:color="auto"/>
        <w:bottom w:val="none" w:sz="0" w:space="0" w:color="auto"/>
        <w:right w:val="none" w:sz="0" w:space="0" w:color="auto"/>
      </w:divBdr>
    </w:div>
    <w:div w:id="2082362795">
      <w:bodyDiv w:val="1"/>
      <w:marLeft w:val="0"/>
      <w:marRight w:val="0"/>
      <w:marTop w:val="0"/>
      <w:marBottom w:val="0"/>
      <w:divBdr>
        <w:top w:val="none" w:sz="0" w:space="0" w:color="auto"/>
        <w:left w:val="none" w:sz="0" w:space="0" w:color="auto"/>
        <w:bottom w:val="none" w:sz="0" w:space="0" w:color="auto"/>
        <w:right w:val="none" w:sz="0" w:space="0" w:color="auto"/>
      </w:divBdr>
      <w:divsChild>
        <w:div w:id="1270770972">
          <w:marLeft w:val="0"/>
          <w:marRight w:val="0"/>
          <w:marTop w:val="0"/>
          <w:marBottom w:val="0"/>
          <w:divBdr>
            <w:top w:val="none" w:sz="0" w:space="0" w:color="auto"/>
            <w:left w:val="none" w:sz="0" w:space="0" w:color="auto"/>
            <w:bottom w:val="none" w:sz="0" w:space="0" w:color="auto"/>
            <w:right w:val="none" w:sz="0" w:space="0" w:color="auto"/>
          </w:divBdr>
          <w:divsChild>
            <w:div w:id="12347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3910">
      <w:bodyDiv w:val="1"/>
      <w:marLeft w:val="0"/>
      <w:marRight w:val="0"/>
      <w:marTop w:val="0"/>
      <w:marBottom w:val="0"/>
      <w:divBdr>
        <w:top w:val="none" w:sz="0" w:space="0" w:color="auto"/>
        <w:left w:val="none" w:sz="0" w:space="0" w:color="auto"/>
        <w:bottom w:val="none" w:sz="0" w:space="0" w:color="auto"/>
        <w:right w:val="none" w:sz="0" w:space="0" w:color="auto"/>
      </w:divBdr>
    </w:div>
    <w:div w:id="2082605719">
      <w:bodyDiv w:val="1"/>
      <w:marLeft w:val="0"/>
      <w:marRight w:val="0"/>
      <w:marTop w:val="0"/>
      <w:marBottom w:val="0"/>
      <w:divBdr>
        <w:top w:val="none" w:sz="0" w:space="0" w:color="auto"/>
        <w:left w:val="none" w:sz="0" w:space="0" w:color="auto"/>
        <w:bottom w:val="none" w:sz="0" w:space="0" w:color="auto"/>
        <w:right w:val="none" w:sz="0" w:space="0" w:color="auto"/>
      </w:divBdr>
    </w:div>
    <w:div w:id="2082750574">
      <w:bodyDiv w:val="1"/>
      <w:marLeft w:val="0"/>
      <w:marRight w:val="0"/>
      <w:marTop w:val="0"/>
      <w:marBottom w:val="0"/>
      <w:divBdr>
        <w:top w:val="none" w:sz="0" w:space="0" w:color="auto"/>
        <w:left w:val="none" w:sz="0" w:space="0" w:color="auto"/>
        <w:bottom w:val="none" w:sz="0" w:space="0" w:color="auto"/>
        <w:right w:val="none" w:sz="0" w:space="0" w:color="auto"/>
      </w:divBdr>
    </w:div>
    <w:div w:id="2082826137">
      <w:bodyDiv w:val="1"/>
      <w:marLeft w:val="0"/>
      <w:marRight w:val="0"/>
      <w:marTop w:val="0"/>
      <w:marBottom w:val="0"/>
      <w:divBdr>
        <w:top w:val="none" w:sz="0" w:space="0" w:color="auto"/>
        <w:left w:val="none" w:sz="0" w:space="0" w:color="auto"/>
        <w:bottom w:val="none" w:sz="0" w:space="0" w:color="auto"/>
        <w:right w:val="none" w:sz="0" w:space="0" w:color="auto"/>
      </w:divBdr>
    </w:div>
    <w:div w:id="2083288171">
      <w:bodyDiv w:val="1"/>
      <w:marLeft w:val="0"/>
      <w:marRight w:val="0"/>
      <w:marTop w:val="0"/>
      <w:marBottom w:val="0"/>
      <w:divBdr>
        <w:top w:val="none" w:sz="0" w:space="0" w:color="auto"/>
        <w:left w:val="none" w:sz="0" w:space="0" w:color="auto"/>
        <w:bottom w:val="none" w:sz="0" w:space="0" w:color="auto"/>
        <w:right w:val="none" w:sz="0" w:space="0" w:color="auto"/>
      </w:divBdr>
    </w:div>
    <w:div w:id="20833324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230">
          <w:marLeft w:val="0"/>
          <w:marRight w:val="315"/>
          <w:marTop w:val="0"/>
          <w:marBottom w:val="0"/>
          <w:divBdr>
            <w:top w:val="none" w:sz="0" w:space="0" w:color="auto"/>
            <w:left w:val="none" w:sz="0" w:space="0" w:color="auto"/>
            <w:bottom w:val="none" w:sz="0" w:space="0" w:color="auto"/>
            <w:right w:val="none" w:sz="0" w:space="0" w:color="auto"/>
          </w:divBdr>
          <w:divsChild>
            <w:div w:id="1699575111">
              <w:marLeft w:val="0"/>
              <w:marRight w:val="0"/>
              <w:marTop w:val="90"/>
              <w:marBottom w:val="0"/>
              <w:divBdr>
                <w:top w:val="none" w:sz="0" w:space="0" w:color="auto"/>
                <w:left w:val="none" w:sz="0" w:space="0" w:color="auto"/>
                <w:bottom w:val="none" w:sz="0" w:space="0" w:color="auto"/>
                <w:right w:val="none" w:sz="0" w:space="0" w:color="auto"/>
              </w:divBdr>
            </w:div>
          </w:divsChild>
        </w:div>
        <w:div w:id="1690644258">
          <w:marLeft w:val="0"/>
          <w:marRight w:val="0"/>
          <w:marTop w:val="0"/>
          <w:marBottom w:val="0"/>
          <w:divBdr>
            <w:top w:val="none" w:sz="0" w:space="0" w:color="auto"/>
            <w:left w:val="none" w:sz="0" w:space="0" w:color="auto"/>
            <w:bottom w:val="none" w:sz="0" w:space="0" w:color="auto"/>
            <w:right w:val="none" w:sz="0" w:space="0" w:color="auto"/>
          </w:divBdr>
        </w:div>
        <w:div w:id="1886987083">
          <w:marLeft w:val="0"/>
          <w:marRight w:val="0"/>
          <w:marTop w:val="150"/>
          <w:marBottom w:val="150"/>
          <w:divBdr>
            <w:top w:val="none" w:sz="0" w:space="0" w:color="auto"/>
            <w:left w:val="none" w:sz="0" w:space="0" w:color="auto"/>
            <w:bottom w:val="none" w:sz="0" w:space="0" w:color="auto"/>
            <w:right w:val="none" w:sz="0" w:space="0" w:color="auto"/>
          </w:divBdr>
          <w:divsChild>
            <w:div w:id="86080470">
              <w:marLeft w:val="0"/>
              <w:marRight w:val="0"/>
              <w:marTop w:val="0"/>
              <w:marBottom w:val="0"/>
              <w:divBdr>
                <w:top w:val="none" w:sz="0" w:space="0" w:color="auto"/>
                <w:left w:val="none" w:sz="0" w:space="0" w:color="auto"/>
                <w:bottom w:val="none" w:sz="0" w:space="0" w:color="auto"/>
                <w:right w:val="none" w:sz="0" w:space="0" w:color="auto"/>
              </w:divBdr>
            </w:div>
            <w:div w:id="1241449325">
              <w:marLeft w:val="0"/>
              <w:marRight w:val="0"/>
              <w:marTop w:val="0"/>
              <w:marBottom w:val="0"/>
              <w:divBdr>
                <w:top w:val="none" w:sz="0" w:space="0" w:color="auto"/>
                <w:left w:val="none" w:sz="0" w:space="0" w:color="auto"/>
                <w:bottom w:val="none" w:sz="0" w:space="0" w:color="auto"/>
                <w:right w:val="none" w:sz="0" w:space="0" w:color="auto"/>
              </w:divBdr>
            </w:div>
          </w:divsChild>
        </w:div>
        <w:div w:id="1925189746">
          <w:marLeft w:val="315"/>
          <w:marRight w:val="0"/>
          <w:marTop w:val="0"/>
          <w:marBottom w:val="0"/>
          <w:divBdr>
            <w:top w:val="none" w:sz="0" w:space="0" w:color="auto"/>
            <w:left w:val="none" w:sz="0" w:space="0" w:color="auto"/>
            <w:bottom w:val="none" w:sz="0" w:space="0" w:color="auto"/>
            <w:right w:val="none" w:sz="0" w:space="0" w:color="auto"/>
          </w:divBdr>
          <w:divsChild>
            <w:div w:id="68507622">
              <w:marLeft w:val="0"/>
              <w:marRight w:val="0"/>
              <w:marTop w:val="90"/>
              <w:marBottom w:val="0"/>
              <w:divBdr>
                <w:top w:val="none" w:sz="0" w:space="0" w:color="auto"/>
                <w:left w:val="none" w:sz="0" w:space="0" w:color="auto"/>
                <w:bottom w:val="none" w:sz="0" w:space="0" w:color="auto"/>
                <w:right w:val="none" w:sz="0" w:space="0" w:color="auto"/>
              </w:divBdr>
            </w:div>
            <w:div w:id="1008480676">
              <w:marLeft w:val="0"/>
              <w:marRight w:val="0"/>
              <w:marTop w:val="75"/>
              <w:marBottom w:val="75"/>
              <w:divBdr>
                <w:top w:val="none" w:sz="0" w:space="0" w:color="auto"/>
                <w:left w:val="none" w:sz="0" w:space="0" w:color="auto"/>
                <w:bottom w:val="none" w:sz="0" w:space="0" w:color="auto"/>
                <w:right w:val="none" w:sz="0" w:space="0" w:color="auto"/>
              </w:divBdr>
            </w:div>
          </w:divsChild>
        </w:div>
        <w:div w:id="1943805943">
          <w:marLeft w:val="0"/>
          <w:marRight w:val="0"/>
          <w:marTop w:val="375"/>
          <w:marBottom w:val="0"/>
          <w:divBdr>
            <w:top w:val="none" w:sz="0" w:space="0" w:color="auto"/>
            <w:left w:val="none" w:sz="0" w:space="0" w:color="auto"/>
            <w:bottom w:val="none" w:sz="0" w:space="0" w:color="auto"/>
            <w:right w:val="none" w:sz="0" w:space="0" w:color="auto"/>
          </w:divBdr>
        </w:div>
        <w:div w:id="1951858744">
          <w:marLeft w:val="0"/>
          <w:marRight w:val="0"/>
          <w:marTop w:val="0"/>
          <w:marBottom w:val="225"/>
          <w:divBdr>
            <w:top w:val="none" w:sz="0" w:space="0" w:color="auto"/>
            <w:left w:val="none" w:sz="0" w:space="0" w:color="auto"/>
            <w:bottom w:val="none" w:sz="0" w:space="0" w:color="auto"/>
            <w:right w:val="none" w:sz="0" w:space="0" w:color="auto"/>
          </w:divBdr>
        </w:div>
      </w:divsChild>
    </w:div>
    <w:div w:id="2083796150">
      <w:bodyDiv w:val="1"/>
      <w:marLeft w:val="0"/>
      <w:marRight w:val="0"/>
      <w:marTop w:val="0"/>
      <w:marBottom w:val="0"/>
      <w:divBdr>
        <w:top w:val="none" w:sz="0" w:space="0" w:color="auto"/>
        <w:left w:val="none" w:sz="0" w:space="0" w:color="auto"/>
        <w:bottom w:val="none" w:sz="0" w:space="0" w:color="auto"/>
        <w:right w:val="none" w:sz="0" w:space="0" w:color="auto"/>
      </w:divBdr>
      <w:divsChild>
        <w:div w:id="1359621640">
          <w:marLeft w:val="0"/>
          <w:marRight w:val="0"/>
          <w:marTop w:val="0"/>
          <w:marBottom w:val="0"/>
          <w:divBdr>
            <w:top w:val="none" w:sz="0" w:space="0" w:color="auto"/>
            <w:left w:val="none" w:sz="0" w:space="0" w:color="auto"/>
            <w:bottom w:val="none" w:sz="0" w:space="0" w:color="auto"/>
            <w:right w:val="none" w:sz="0" w:space="0" w:color="auto"/>
          </w:divBdr>
          <w:divsChild>
            <w:div w:id="328949625">
              <w:marLeft w:val="120"/>
              <w:marRight w:val="0"/>
              <w:marTop w:val="0"/>
              <w:marBottom w:val="0"/>
              <w:divBdr>
                <w:top w:val="none" w:sz="0" w:space="0" w:color="auto"/>
                <w:left w:val="none" w:sz="0" w:space="0" w:color="auto"/>
                <w:bottom w:val="none" w:sz="0" w:space="0" w:color="auto"/>
                <w:right w:val="none" w:sz="0" w:space="0" w:color="auto"/>
              </w:divBdr>
              <w:divsChild>
                <w:div w:id="1824858982">
                  <w:marLeft w:val="0"/>
                  <w:marRight w:val="0"/>
                  <w:marTop w:val="0"/>
                  <w:marBottom w:val="0"/>
                  <w:divBdr>
                    <w:top w:val="none" w:sz="0" w:space="0" w:color="auto"/>
                    <w:left w:val="none" w:sz="0" w:space="0" w:color="auto"/>
                    <w:bottom w:val="none" w:sz="0" w:space="0" w:color="auto"/>
                    <w:right w:val="none" w:sz="0" w:space="0" w:color="auto"/>
                  </w:divBdr>
                  <w:divsChild>
                    <w:div w:id="786200213">
                      <w:marLeft w:val="0"/>
                      <w:marRight w:val="0"/>
                      <w:marTop w:val="0"/>
                      <w:marBottom w:val="0"/>
                      <w:divBdr>
                        <w:top w:val="none" w:sz="0" w:space="0" w:color="auto"/>
                        <w:left w:val="none" w:sz="0" w:space="0" w:color="auto"/>
                        <w:bottom w:val="none" w:sz="0" w:space="0" w:color="auto"/>
                        <w:right w:val="none" w:sz="0" w:space="0" w:color="auto"/>
                      </w:divBdr>
                      <w:divsChild>
                        <w:div w:id="1761947072">
                          <w:marLeft w:val="0"/>
                          <w:marRight w:val="0"/>
                          <w:marTop w:val="0"/>
                          <w:marBottom w:val="0"/>
                          <w:divBdr>
                            <w:top w:val="none" w:sz="0" w:space="0" w:color="auto"/>
                            <w:left w:val="none" w:sz="0" w:space="0" w:color="auto"/>
                            <w:bottom w:val="none" w:sz="0" w:space="0" w:color="auto"/>
                            <w:right w:val="none" w:sz="0" w:space="0" w:color="auto"/>
                          </w:divBdr>
                          <w:divsChild>
                            <w:div w:id="234973164">
                              <w:marLeft w:val="0"/>
                              <w:marRight w:val="0"/>
                              <w:marTop w:val="0"/>
                              <w:marBottom w:val="0"/>
                              <w:divBdr>
                                <w:top w:val="none" w:sz="0" w:space="0" w:color="auto"/>
                                <w:left w:val="none" w:sz="0" w:space="0" w:color="auto"/>
                                <w:bottom w:val="none" w:sz="0" w:space="0" w:color="auto"/>
                                <w:right w:val="none" w:sz="0" w:space="0" w:color="auto"/>
                              </w:divBdr>
                              <w:divsChild>
                                <w:div w:id="1985696544">
                                  <w:marLeft w:val="0"/>
                                  <w:marRight w:val="0"/>
                                  <w:marTop w:val="0"/>
                                  <w:marBottom w:val="0"/>
                                  <w:divBdr>
                                    <w:top w:val="none" w:sz="0" w:space="0" w:color="auto"/>
                                    <w:left w:val="none" w:sz="0" w:space="0" w:color="auto"/>
                                    <w:bottom w:val="none" w:sz="0" w:space="0" w:color="auto"/>
                                    <w:right w:val="none" w:sz="0" w:space="0" w:color="auto"/>
                                  </w:divBdr>
                                  <w:divsChild>
                                    <w:div w:id="102845275">
                                      <w:marLeft w:val="0"/>
                                      <w:marRight w:val="0"/>
                                      <w:marTop w:val="0"/>
                                      <w:marBottom w:val="0"/>
                                      <w:divBdr>
                                        <w:top w:val="none" w:sz="0" w:space="0" w:color="auto"/>
                                        <w:left w:val="none" w:sz="0" w:space="0" w:color="auto"/>
                                        <w:bottom w:val="none" w:sz="0" w:space="0" w:color="auto"/>
                                        <w:right w:val="none" w:sz="0" w:space="0" w:color="auto"/>
                                      </w:divBdr>
                                      <w:divsChild>
                                        <w:div w:id="1513493522">
                                          <w:marLeft w:val="52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257097">
      <w:bodyDiv w:val="1"/>
      <w:marLeft w:val="0"/>
      <w:marRight w:val="0"/>
      <w:marTop w:val="0"/>
      <w:marBottom w:val="0"/>
      <w:divBdr>
        <w:top w:val="none" w:sz="0" w:space="0" w:color="auto"/>
        <w:left w:val="none" w:sz="0" w:space="0" w:color="auto"/>
        <w:bottom w:val="none" w:sz="0" w:space="0" w:color="auto"/>
        <w:right w:val="none" w:sz="0" w:space="0" w:color="auto"/>
      </w:divBdr>
    </w:div>
    <w:div w:id="2084403841">
      <w:bodyDiv w:val="1"/>
      <w:marLeft w:val="0"/>
      <w:marRight w:val="0"/>
      <w:marTop w:val="0"/>
      <w:marBottom w:val="0"/>
      <w:divBdr>
        <w:top w:val="none" w:sz="0" w:space="0" w:color="auto"/>
        <w:left w:val="none" w:sz="0" w:space="0" w:color="auto"/>
        <w:bottom w:val="none" w:sz="0" w:space="0" w:color="auto"/>
        <w:right w:val="none" w:sz="0" w:space="0" w:color="auto"/>
      </w:divBdr>
    </w:div>
    <w:div w:id="2084835969">
      <w:bodyDiv w:val="1"/>
      <w:marLeft w:val="0"/>
      <w:marRight w:val="0"/>
      <w:marTop w:val="0"/>
      <w:marBottom w:val="0"/>
      <w:divBdr>
        <w:top w:val="none" w:sz="0" w:space="0" w:color="auto"/>
        <w:left w:val="none" w:sz="0" w:space="0" w:color="auto"/>
        <w:bottom w:val="none" w:sz="0" w:space="0" w:color="auto"/>
        <w:right w:val="none" w:sz="0" w:space="0" w:color="auto"/>
      </w:divBdr>
    </w:div>
    <w:div w:id="2084914362">
      <w:bodyDiv w:val="1"/>
      <w:marLeft w:val="0"/>
      <w:marRight w:val="0"/>
      <w:marTop w:val="0"/>
      <w:marBottom w:val="0"/>
      <w:divBdr>
        <w:top w:val="none" w:sz="0" w:space="0" w:color="auto"/>
        <w:left w:val="none" w:sz="0" w:space="0" w:color="auto"/>
        <w:bottom w:val="none" w:sz="0" w:space="0" w:color="auto"/>
        <w:right w:val="none" w:sz="0" w:space="0" w:color="auto"/>
      </w:divBdr>
    </w:div>
    <w:div w:id="2084914550">
      <w:bodyDiv w:val="1"/>
      <w:marLeft w:val="0"/>
      <w:marRight w:val="0"/>
      <w:marTop w:val="0"/>
      <w:marBottom w:val="0"/>
      <w:divBdr>
        <w:top w:val="none" w:sz="0" w:space="0" w:color="auto"/>
        <w:left w:val="none" w:sz="0" w:space="0" w:color="auto"/>
        <w:bottom w:val="none" w:sz="0" w:space="0" w:color="auto"/>
        <w:right w:val="none" w:sz="0" w:space="0" w:color="auto"/>
      </w:divBdr>
    </w:div>
    <w:div w:id="2085490584">
      <w:bodyDiv w:val="1"/>
      <w:marLeft w:val="0"/>
      <w:marRight w:val="0"/>
      <w:marTop w:val="0"/>
      <w:marBottom w:val="0"/>
      <w:divBdr>
        <w:top w:val="none" w:sz="0" w:space="0" w:color="auto"/>
        <w:left w:val="none" w:sz="0" w:space="0" w:color="auto"/>
        <w:bottom w:val="none" w:sz="0" w:space="0" w:color="auto"/>
        <w:right w:val="none" w:sz="0" w:space="0" w:color="auto"/>
      </w:divBdr>
      <w:divsChild>
        <w:div w:id="256787702">
          <w:marLeft w:val="0"/>
          <w:marRight w:val="0"/>
          <w:marTop w:val="0"/>
          <w:marBottom w:val="0"/>
          <w:divBdr>
            <w:top w:val="none" w:sz="0" w:space="0" w:color="auto"/>
            <w:left w:val="none" w:sz="0" w:space="0" w:color="auto"/>
            <w:bottom w:val="none" w:sz="0" w:space="0" w:color="auto"/>
            <w:right w:val="none" w:sz="0" w:space="0" w:color="auto"/>
          </w:divBdr>
        </w:div>
        <w:div w:id="1342194662">
          <w:marLeft w:val="0"/>
          <w:marRight w:val="0"/>
          <w:marTop w:val="0"/>
          <w:marBottom w:val="0"/>
          <w:divBdr>
            <w:top w:val="none" w:sz="0" w:space="0" w:color="auto"/>
            <w:left w:val="none" w:sz="0" w:space="0" w:color="auto"/>
            <w:bottom w:val="none" w:sz="0" w:space="0" w:color="auto"/>
            <w:right w:val="none" w:sz="0" w:space="0" w:color="auto"/>
          </w:divBdr>
          <w:divsChild>
            <w:div w:id="740297224">
              <w:marLeft w:val="450"/>
              <w:marRight w:val="0"/>
              <w:marTop w:val="0"/>
              <w:marBottom w:val="360"/>
              <w:divBdr>
                <w:top w:val="none" w:sz="0" w:space="12" w:color="auto"/>
                <w:left w:val="single" w:sz="6" w:space="24" w:color="CCCCCC"/>
                <w:bottom w:val="none" w:sz="0" w:space="12" w:color="auto"/>
                <w:right w:val="none" w:sz="0" w:space="0" w:color="auto"/>
              </w:divBdr>
            </w:div>
          </w:divsChild>
        </w:div>
      </w:divsChild>
    </w:div>
    <w:div w:id="2085565399">
      <w:bodyDiv w:val="1"/>
      <w:marLeft w:val="0"/>
      <w:marRight w:val="0"/>
      <w:marTop w:val="0"/>
      <w:marBottom w:val="0"/>
      <w:divBdr>
        <w:top w:val="none" w:sz="0" w:space="0" w:color="auto"/>
        <w:left w:val="none" w:sz="0" w:space="0" w:color="auto"/>
        <w:bottom w:val="none" w:sz="0" w:space="0" w:color="auto"/>
        <w:right w:val="none" w:sz="0" w:space="0" w:color="auto"/>
      </w:divBdr>
    </w:div>
    <w:div w:id="2086102729">
      <w:bodyDiv w:val="1"/>
      <w:marLeft w:val="0"/>
      <w:marRight w:val="0"/>
      <w:marTop w:val="0"/>
      <w:marBottom w:val="0"/>
      <w:divBdr>
        <w:top w:val="none" w:sz="0" w:space="0" w:color="auto"/>
        <w:left w:val="none" w:sz="0" w:space="0" w:color="auto"/>
        <w:bottom w:val="none" w:sz="0" w:space="0" w:color="auto"/>
        <w:right w:val="none" w:sz="0" w:space="0" w:color="auto"/>
      </w:divBdr>
    </w:div>
    <w:div w:id="2086144631">
      <w:bodyDiv w:val="1"/>
      <w:marLeft w:val="0"/>
      <w:marRight w:val="0"/>
      <w:marTop w:val="0"/>
      <w:marBottom w:val="0"/>
      <w:divBdr>
        <w:top w:val="none" w:sz="0" w:space="0" w:color="auto"/>
        <w:left w:val="none" w:sz="0" w:space="0" w:color="auto"/>
        <w:bottom w:val="none" w:sz="0" w:space="0" w:color="auto"/>
        <w:right w:val="none" w:sz="0" w:space="0" w:color="auto"/>
      </w:divBdr>
    </w:div>
    <w:div w:id="2086217353">
      <w:bodyDiv w:val="1"/>
      <w:marLeft w:val="0"/>
      <w:marRight w:val="0"/>
      <w:marTop w:val="0"/>
      <w:marBottom w:val="0"/>
      <w:divBdr>
        <w:top w:val="none" w:sz="0" w:space="0" w:color="auto"/>
        <w:left w:val="none" w:sz="0" w:space="0" w:color="auto"/>
        <w:bottom w:val="none" w:sz="0" w:space="0" w:color="auto"/>
        <w:right w:val="none" w:sz="0" w:space="0" w:color="auto"/>
      </w:divBdr>
    </w:div>
    <w:div w:id="2086493534">
      <w:bodyDiv w:val="1"/>
      <w:marLeft w:val="0"/>
      <w:marRight w:val="0"/>
      <w:marTop w:val="0"/>
      <w:marBottom w:val="0"/>
      <w:divBdr>
        <w:top w:val="none" w:sz="0" w:space="0" w:color="auto"/>
        <w:left w:val="none" w:sz="0" w:space="0" w:color="auto"/>
        <w:bottom w:val="none" w:sz="0" w:space="0" w:color="auto"/>
        <w:right w:val="none" w:sz="0" w:space="0" w:color="auto"/>
      </w:divBdr>
    </w:div>
    <w:div w:id="2086955883">
      <w:bodyDiv w:val="1"/>
      <w:marLeft w:val="0"/>
      <w:marRight w:val="0"/>
      <w:marTop w:val="0"/>
      <w:marBottom w:val="0"/>
      <w:divBdr>
        <w:top w:val="none" w:sz="0" w:space="0" w:color="auto"/>
        <w:left w:val="none" w:sz="0" w:space="0" w:color="auto"/>
        <w:bottom w:val="none" w:sz="0" w:space="0" w:color="auto"/>
        <w:right w:val="none" w:sz="0" w:space="0" w:color="auto"/>
      </w:divBdr>
    </w:div>
    <w:div w:id="2087333634">
      <w:bodyDiv w:val="1"/>
      <w:marLeft w:val="0"/>
      <w:marRight w:val="0"/>
      <w:marTop w:val="0"/>
      <w:marBottom w:val="0"/>
      <w:divBdr>
        <w:top w:val="none" w:sz="0" w:space="0" w:color="auto"/>
        <w:left w:val="none" w:sz="0" w:space="0" w:color="auto"/>
        <w:bottom w:val="none" w:sz="0" w:space="0" w:color="auto"/>
        <w:right w:val="none" w:sz="0" w:space="0" w:color="auto"/>
      </w:divBdr>
    </w:div>
    <w:div w:id="2087528429">
      <w:bodyDiv w:val="1"/>
      <w:marLeft w:val="0"/>
      <w:marRight w:val="0"/>
      <w:marTop w:val="0"/>
      <w:marBottom w:val="0"/>
      <w:divBdr>
        <w:top w:val="none" w:sz="0" w:space="0" w:color="auto"/>
        <w:left w:val="none" w:sz="0" w:space="0" w:color="auto"/>
        <w:bottom w:val="none" w:sz="0" w:space="0" w:color="auto"/>
        <w:right w:val="none" w:sz="0" w:space="0" w:color="auto"/>
      </w:divBdr>
    </w:div>
    <w:div w:id="2088187735">
      <w:bodyDiv w:val="1"/>
      <w:marLeft w:val="0"/>
      <w:marRight w:val="0"/>
      <w:marTop w:val="0"/>
      <w:marBottom w:val="0"/>
      <w:divBdr>
        <w:top w:val="none" w:sz="0" w:space="0" w:color="auto"/>
        <w:left w:val="none" w:sz="0" w:space="0" w:color="auto"/>
        <w:bottom w:val="none" w:sz="0" w:space="0" w:color="auto"/>
        <w:right w:val="none" w:sz="0" w:space="0" w:color="auto"/>
      </w:divBdr>
    </w:div>
    <w:div w:id="2088377404">
      <w:bodyDiv w:val="1"/>
      <w:marLeft w:val="0"/>
      <w:marRight w:val="0"/>
      <w:marTop w:val="0"/>
      <w:marBottom w:val="0"/>
      <w:divBdr>
        <w:top w:val="none" w:sz="0" w:space="0" w:color="auto"/>
        <w:left w:val="none" w:sz="0" w:space="0" w:color="auto"/>
        <w:bottom w:val="none" w:sz="0" w:space="0" w:color="auto"/>
        <w:right w:val="none" w:sz="0" w:space="0" w:color="auto"/>
      </w:divBdr>
    </w:div>
    <w:div w:id="2088451737">
      <w:bodyDiv w:val="1"/>
      <w:marLeft w:val="0"/>
      <w:marRight w:val="0"/>
      <w:marTop w:val="0"/>
      <w:marBottom w:val="0"/>
      <w:divBdr>
        <w:top w:val="none" w:sz="0" w:space="0" w:color="auto"/>
        <w:left w:val="none" w:sz="0" w:space="0" w:color="auto"/>
        <w:bottom w:val="none" w:sz="0" w:space="0" w:color="auto"/>
        <w:right w:val="none" w:sz="0" w:space="0" w:color="auto"/>
      </w:divBdr>
    </w:div>
    <w:div w:id="2088765706">
      <w:bodyDiv w:val="1"/>
      <w:marLeft w:val="0"/>
      <w:marRight w:val="0"/>
      <w:marTop w:val="0"/>
      <w:marBottom w:val="0"/>
      <w:divBdr>
        <w:top w:val="none" w:sz="0" w:space="0" w:color="auto"/>
        <w:left w:val="none" w:sz="0" w:space="0" w:color="auto"/>
        <w:bottom w:val="none" w:sz="0" w:space="0" w:color="auto"/>
        <w:right w:val="none" w:sz="0" w:space="0" w:color="auto"/>
      </w:divBdr>
    </w:div>
    <w:div w:id="2089188010">
      <w:bodyDiv w:val="1"/>
      <w:marLeft w:val="0"/>
      <w:marRight w:val="0"/>
      <w:marTop w:val="0"/>
      <w:marBottom w:val="0"/>
      <w:divBdr>
        <w:top w:val="none" w:sz="0" w:space="0" w:color="auto"/>
        <w:left w:val="none" w:sz="0" w:space="0" w:color="auto"/>
        <w:bottom w:val="none" w:sz="0" w:space="0" w:color="auto"/>
        <w:right w:val="none" w:sz="0" w:space="0" w:color="auto"/>
      </w:divBdr>
    </w:div>
    <w:div w:id="2089575108">
      <w:bodyDiv w:val="1"/>
      <w:marLeft w:val="0"/>
      <w:marRight w:val="0"/>
      <w:marTop w:val="0"/>
      <w:marBottom w:val="0"/>
      <w:divBdr>
        <w:top w:val="none" w:sz="0" w:space="0" w:color="auto"/>
        <w:left w:val="none" w:sz="0" w:space="0" w:color="auto"/>
        <w:bottom w:val="none" w:sz="0" w:space="0" w:color="auto"/>
        <w:right w:val="none" w:sz="0" w:space="0" w:color="auto"/>
      </w:divBdr>
      <w:divsChild>
        <w:div w:id="823352453">
          <w:marLeft w:val="75"/>
          <w:marRight w:val="0"/>
          <w:marTop w:val="0"/>
          <w:marBottom w:val="0"/>
          <w:divBdr>
            <w:top w:val="none" w:sz="0" w:space="0" w:color="auto"/>
            <w:left w:val="none" w:sz="0" w:space="0" w:color="auto"/>
            <w:bottom w:val="none" w:sz="0" w:space="0" w:color="auto"/>
            <w:right w:val="none" w:sz="0" w:space="0" w:color="auto"/>
          </w:divBdr>
          <w:divsChild>
            <w:div w:id="654802777">
              <w:marLeft w:val="0"/>
              <w:marRight w:val="0"/>
              <w:marTop w:val="0"/>
              <w:marBottom w:val="0"/>
              <w:divBdr>
                <w:top w:val="none" w:sz="0" w:space="0" w:color="auto"/>
                <w:left w:val="none" w:sz="0" w:space="0" w:color="auto"/>
                <w:bottom w:val="none" w:sz="0" w:space="0" w:color="auto"/>
                <w:right w:val="none" w:sz="0" w:space="0" w:color="auto"/>
              </w:divBdr>
              <w:divsChild>
                <w:div w:id="151527470">
                  <w:marLeft w:val="0"/>
                  <w:marRight w:val="0"/>
                  <w:marTop w:val="0"/>
                  <w:marBottom w:val="0"/>
                  <w:divBdr>
                    <w:top w:val="none" w:sz="0" w:space="0" w:color="auto"/>
                    <w:left w:val="none" w:sz="0" w:space="0" w:color="auto"/>
                    <w:bottom w:val="none" w:sz="0" w:space="0" w:color="auto"/>
                    <w:right w:val="none" w:sz="0" w:space="0" w:color="auto"/>
                  </w:divBdr>
                </w:div>
                <w:div w:id="387147452">
                  <w:marLeft w:val="0"/>
                  <w:marRight w:val="0"/>
                  <w:marTop w:val="150"/>
                  <w:marBottom w:val="0"/>
                  <w:divBdr>
                    <w:top w:val="none" w:sz="0" w:space="0" w:color="auto"/>
                    <w:left w:val="none" w:sz="0" w:space="0" w:color="auto"/>
                    <w:bottom w:val="none" w:sz="0" w:space="0" w:color="auto"/>
                    <w:right w:val="none" w:sz="0" w:space="0" w:color="auto"/>
                  </w:divBdr>
                  <w:divsChild>
                    <w:div w:id="1948614462">
                      <w:marLeft w:val="0"/>
                      <w:marRight w:val="0"/>
                      <w:marTop w:val="0"/>
                      <w:marBottom w:val="150"/>
                      <w:divBdr>
                        <w:top w:val="none" w:sz="0" w:space="0" w:color="auto"/>
                        <w:left w:val="none" w:sz="0" w:space="0" w:color="auto"/>
                        <w:bottom w:val="none" w:sz="0" w:space="0" w:color="auto"/>
                        <w:right w:val="none" w:sz="0" w:space="0" w:color="auto"/>
                      </w:divBdr>
                    </w:div>
                  </w:divsChild>
                </w:div>
                <w:div w:id="18492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667">
      <w:bodyDiv w:val="1"/>
      <w:marLeft w:val="0"/>
      <w:marRight w:val="0"/>
      <w:marTop w:val="0"/>
      <w:marBottom w:val="0"/>
      <w:divBdr>
        <w:top w:val="none" w:sz="0" w:space="0" w:color="auto"/>
        <w:left w:val="none" w:sz="0" w:space="0" w:color="auto"/>
        <w:bottom w:val="none" w:sz="0" w:space="0" w:color="auto"/>
        <w:right w:val="none" w:sz="0" w:space="0" w:color="auto"/>
      </w:divBdr>
    </w:div>
    <w:div w:id="2090035961">
      <w:bodyDiv w:val="1"/>
      <w:marLeft w:val="0"/>
      <w:marRight w:val="0"/>
      <w:marTop w:val="0"/>
      <w:marBottom w:val="0"/>
      <w:divBdr>
        <w:top w:val="none" w:sz="0" w:space="0" w:color="auto"/>
        <w:left w:val="none" w:sz="0" w:space="0" w:color="auto"/>
        <w:bottom w:val="none" w:sz="0" w:space="0" w:color="auto"/>
        <w:right w:val="none" w:sz="0" w:space="0" w:color="auto"/>
      </w:divBdr>
      <w:divsChild>
        <w:div w:id="1334071682">
          <w:marLeft w:val="0"/>
          <w:marRight w:val="0"/>
          <w:marTop w:val="225"/>
          <w:marBottom w:val="0"/>
          <w:divBdr>
            <w:top w:val="none" w:sz="0" w:space="0" w:color="auto"/>
            <w:left w:val="none" w:sz="0" w:space="0" w:color="auto"/>
            <w:bottom w:val="none" w:sz="0" w:space="0" w:color="auto"/>
            <w:right w:val="none" w:sz="0" w:space="0" w:color="auto"/>
          </w:divBdr>
          <w:divsChild>
            <w:div w:id="277223277">
              <w:marLeft w:val="0"/>
              <w:marRight w:val="0"/>
              <w:marTop w:val="0"/>
              <w:marBottom w:val="0"/>
              <w:divBdr>
                <w:top w:val="none" w:sz="0" w:space="0" w:color="auto"/>
                <w:left w:val="none" w:sz="0" w:space="0" w:color="auto"/>
                <w:bottom w:val="none" w:sz="0" w:space="0" w:color="auto"/>
                <w:right w:val="none" w:sz="0" w:space="0" w:color="auto"/>
              </w:divBdr>
            </w:div>
          </w:divsChild>
        </w:div>
        <w:div w:id="1562210379">
          <w:marLeft w:val="0"/>
          <w:marRight w:val="0"/>
          <w:marTop w:val="375"/>
          <w:marBottom w:val="0"/>
          <w:divBdr>
            <w:top w:val="none" w:sz="0" w:space="0" w:color="auto"/>
            <w:left w:val="none" w:sz="0" w:space="0" w:color="auto"/>
            <w:bottom w:val="none" w:sz="0" w:space="0" w:color="auto"/>
            <w:right w:val="none" w:sz="0" w:space="0" w:color="auto"/>
          </w:divBdr>
          <w:divsChild>
            <w:div w:id="4828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113">
      <w:bodyDiv w:val="1"/>
      <w:marLeft w:val="0"/>
      <w:marRight w:val="0"/>
      <w:marTop w:val="0"/>
      <w:marBottom w:val="0"/>
      <w:divBdr>
        <w:top w:val="none" w:sz="0" w:space="0" w:color="auto"/>
        <w:left w:val="none" w:sz="0" w:space="0" w:color="auto"/>
        <w:bottom w:val="none" w:sz="0" w:space="0" w:color="auto"/>
        <w:right w:val="none" w:sz="0" w:space="0" w:color="auto"/>
      </w:divBdr>
    </w:div>
    <w:div w:id="2090729600">
      <w:bodyDiv w:val="1"/>
      <w:marLeft w:val="0"/>
      <w:marRight w:val="0"/>
      <w:marTop w:val="0"/>
      <w:marBottom w:val="0"/>
      <w:divBdr>
        <w:top w:val="none" w:sz="0" w:space="0" w:color="auto"/>
        <w:left w:val="none" w:sz="0" w:space="0" w:color="auto"/>
        <w:bottom w:val="none" w:sz="0" w:space="0" w:color="auto"/>
        <w:right w:val="none" w:sz="0" w:space="0" w:color="auto"/>
      </w:divBdr>
    </w:div>
    <w:div w:id="2090810958">
      <w:bodyDiv w:val="1"/>
      <w:marLeft w:val="0"/>
      <w:marRight w:val="0"/>
      <w:marTop w:val="0"/>
      <w:marBottom w:val="0"/>
      <w:divBdr>
        <w:top w:val="none" w:sz="0" w:space="0" w:color="auto"/>
        <w:left w:val="none" w:sz="0" w:space="0" w:color="auto"/>
        <w:bottom w:val="none" w:sz="0" w:space="0" w:color="auto"/>
        <w:right w:val="none" w:sz="0" w:space="0" w:color="auto"/>
      </w:divBdr>
    </w:div>
    <w:div w:id="2090879681">
      <w:bodyDiv w:val="1"/>
      <w:marLeft w:val="0"/>
      <w:marRight w:val="0"/>
      <w:marTop w:val="0"/>
      <w:marBottom w:val="0"/>
      <w:divBdr>
        <w:top w:val="none" w:sz="0" w:space="0" w:color="auto"/>
        <w:left w:val="none" w:sz="0" w:space="0" w:color="auto"/>
        <w:bottom w:val="none" w:sz="0" w:space="0" w:color="auto"/>
        <w:right w:val="none" w:sz="0" w:space="0" w:color="auto"/>
      </w:divBdr>
    </w:div>
    <w:div w:id="2091270274">
      <w:bodyDiv w:val="1"/>
      <w:marLeft w:val="0"/>
      <w:marRight w:val="0"/>
      <w:marTop w:val="0"/>
      <w:marBottom w:val="0"/>
      <w:divBdr>
        <w:top w:val="none" w:sz="0" w:space="0" w:color="auto"/>
        <w:left w:val="none" w:sz="0" w:space="0" w:color="auto"/>
        <w:bottom w:val="none" w:sz="0" w:space="0" w:color="auto"/>
        <w:right w:val="none" w:sz="0" w:space="0" w:color="auto"/>
      </w:divBdr>
    </w:div>
    <w:div w:id="2091272487">
      <w:bodyDiv w:val="1"/>
      <w:marLeft w:val="0"/>
      <w:marRight w:val="0"/>
      <w:marTop w:val="0"/>
      <w:marBottom w:val="0"/>
      <w:divBdr>
        <w:top w:val="none" w:sz="0" w:space="0" w:color="auto"/>
        <w:left w:val="none" w:sz="0" w:space="0" w:color="auto"/>
        <w:bottom w:val="none" w:sz="0" w:space="0" w:color="auto"/>
        <w:right w:val="none" w:sz="0" w:space="0" w:color="auto"/>
      </w:divBdr>
    </w:div>
    <w:div w:id="2091341720">
      <w:bodyDiv w:val="1"/>
      <w:marLeft w:val="0"/>
      <w:marRight w:val="0"/>
      <w:marTop w:val="0"/>
      <w:marBottom w:val="0"/>
      <w:divBdr>
        <w:top w:val="none" w:sz="0" w:space="0" w:color="auto"/>
        <w:left w:val="none" w:sz="0" w:space="0" w:color="auto"/>
        <w:bottom w:val="none" w:sz="0" w:space="0" w:color="auto"/>
        <w:right w:val="none" w:sz="0" w:space="0" w:color="auto"/>
      </w:divBdr>
    </w:div>
    <w:div w:id="2091537944">
      <w:bodyDiv w:val="1"/>
      <w:marLeft w:val="0"/>
      <w:marRight w:val="0"/>
      <w:marTop w:val="0"/>
      <w:marBottom w:val="0"/>
      <w:divBdr>
        <w:top w:val="none" w:sz="0" w:space="0" w:color="auto"/>
        <w:left w:val="none" w:sz="0" w:space="0" w:color="auto"/>
        <w:bottom w:val="none" w:sz="0" w:space="0" w:color="auto"/>
        <w:right w:val="none" w:sz="0" w:space="0" w:color="auto"/>
      </w:divBdr>
      <w:divsChild>
        <w:div w:id="412972534">
          <w:marLeft w:val="0"/>
          <w:marRight w:val="0"/>
          <w:marTop w:val="0"/>
          <w:marBottom w:val="0"/>
          <w:divBdr>
            <w:top w:val="none" w:sz="0" w:space="0" w:color="auto"/>
            <w:left w:val="none" w:sz="0" w:space="0" w:color="auto"/>
            <w:bottom w:val="none" w:sz="0" w:space="0" w:color="auto"/>
            <w:right w:val="none" w:sz="0" w:space="0" w:color="auto"/>
          </w:divBdr>
          <w:divsChild>
            <w:div w:id="969632119">
              <w:marLeft w:val="0"/>
              <w:marRight w:val="0"/>
              <w:marTop w:val="0"/>
              <w:marBottom w:val="0"/>
              <w:divBdr>
                <w:top w:val="none" w:sz="0" w:space="0" w:color="auto"/>
                <w:left w:val="none" w:sz="0" w:space="0" w:color="auto"/>
                <w:bottom w:val="none" w:sz="0" w:space="0" w:color="auto"/>
                <w:right w:val="none" w:sz="0" w:space="0" w:color="auto"/>
              </w:divBdr>
              <w:divsChild>
                <w:div w:id="1805073247">
                  <w:marLeft w:val="0"/>
                  <w:marRight w:val="0"/>
                  <w:marTop w:val="0"/>
                  <w:marBottom w:val="0"/>
                  <w:divBdr>
                    <w:top w:val="none" w:sz="0" w:space="0" w:color="auto"/>
                    <w:left w:val="none" w:sz="0" w:space="0" w:color="auto"/>
                    <w:bottom w:val="none" w:sz="0" w:space="0" w:color="auto"/>
                    <w:right w:val="none" w:sz="0" w:space="0" w:color="auto"/>
                  </w:divBdr>
                  <w:divsChild>
                    <w:div w:id="624626408">
                      <w:marLeft w:val="0"/>
                      <w:marRight w:val="0"/>
                      <w:marTop w:val="0"/>
                      <w:marBottom w:val="0"/>
                      <w:divBdr>
                        <w:top w:val="none" w:sz="0" w:space="0" w:color="auto"/>
                        <w:left w:val="none" w:sz="0" w:space="0" w:color="auto"/>
                        <w:bottom w:val="none" w:sz="0" w:space="0" w:color="auto"/>
                        <w:right w:val="none" w:sz="0" w:space="0" w:color="auto"/>
                      </w:divBdr>
                      <w:divsChild>
                        <w:div w:id="1303776158">
                          <w:marLeft w:val="0"/>
                          <w:marRight w:val="0"/>
                          <w:marTop w:val="37"/>
                          <w:marBottom w:val="0"/>
                          <w:divBdr>
                            <w:top w:val="none" w:sz="0" w:space="0" w:color="auto"/>
                            <w:left w:val="none" w:sz="0" w:space="0" w:color="auto"/>
                            <w:bottom w:val="none" w:sz="0" w:space="0" w:color="auto"/>
                            <w:right w:val="none" w:sz="0" w:space="0" w:color="auto"/>
                          </w:divBdr>
                          <w:divsChild>
                            <w:div w:id="1781994473">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733363">
      <w:bodyDiv w:val="1"/>
      <w:marLeft w:val="0"/>
      <w:marRight w:val="0"/>
      <w:marTop w:val="0"/>
      <w:marBottom w:val="0"/>
      <w:divBdr>
        <w:top w:val="none" w:sz="0" w:space="0" w:color="auto"/>
        <w:left w:val="none" w:sz="0" w:space="0" w:color="auto"/>
        <w:bottom w:val="none" w:sz="0" w:space="0" w:color="auto"/>
        <w:right w:val="none" w:sz="0" w:space="0" w:color="auto"/>
      </w:divBdr>
    </w:div>
    <w:div w:id="2091847726">
      <w:bodyDiv w:val="1"/>
      <w:marLeft w:val="0"/>
      <w:marRight w:val="0"/>
      <w:marTop w:val="0"/>
      <w:marBottom w:val="0"/>
      <w:divBdr>
        <w:top w:val="none" w:sz="0" w:space="0" w:color="auto"/>
        <w:left w:val="none" w:sz="0" w:space="0" w:color="auto"/>
        <w:bottom w:val="none" w:sz="0" w:space="0" w:color="auto"/>
        <w:right w:val="none" w:sz="0" w:space="0" w:color="auto"/>
      </w:divBdr>
    </w:div>
    <w:div w:id="2093698832">
      <w:bodyDiv w:val="1"/>
      <w:marLeft w:val="0"/>
      <w:marRight w:val="0"/>
      <w:marTop w:val="0"/>
      <w:marBottom w:val="0"/>
      <w:divBdr>
        <w:top w:val="none" w:sz="0" w:space="0" w:color="auto"/>
        <w:left w:val="none" w:sz="0" w:space="0" w:color="auto"/>
        <w:bottom w:val="none" w:sz="0" w:space="0" w:color="auto"/>
        <w:right w:val="none" w:sz="0" w:space="0" w:color="auto"/>
      </w:divBdr>
      <w:divsChild>
        <w:div w:id="604770455">
          <w:marLeft w:val="0"/>
          <w:marRight w:val="3750"/>
          <w:marTop w:val="0"/>
          <w:marBottom w:val="0"/>
          <w:divBdr>
            <w:top w:val="none" w:sz="0" w:space="0" w:color="auto"/>
            <w:left w:val="none" w:sz="0" w:space="0" w:color="auto"/>
            <w:bottom w:val="none" w:sz="0" w:space="0" w:color="auto"/>
            <w:right w:val="none" w:sz="0" w:space="0" w:color="auto"/>
          </w:divBdr>
          <w:divsChild>
            <w:div w:id="1883710828">
              <w:marLeft w:val="150"/>
              <w:marRight w:val="0"/>
              <w:marTop w:val="0"/>
              <w:marBottom w:val="150"/>
              <w:divBdr>
                <w:top w:val="none" w:sz="0" w:space="0" w:color="auto"/>
                <w:left w:val="none" w:sz="0" w:space="0" w:color="auto"/>
                <w:bottom w:val="none" w:sz="0" w:space="0" w:color="auto"/>
                <w:right w:val="none" w:sz="0" w:space="0" w:color="auto"/>
              </w:divBdr>
              <w:divsChild>
                <w:div w:id="7890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2774">
      <w:bodyDiv w:val="1"/>
      <w:marLeft w:val="0"/>
      <w:marRight w:val="0"/>
      <w:marTop w:val="0"/>
      <w:marBottom w:val="0"/>
      <w:divBdr>
        <w:top w:val="none" w:sz="0" w:space="0" w:color="auto"/>
        <w:left w:val="none" w:sz="0" w:space="0" w:color="auto"/>
        <w:bottom w:val="none" w:sz="0" w:space="0" w:color="auto"/>
        <w:right w:val="none" w:sz="0" w:space="0" w:color="auto"/>
      </w:divBdr>
    </w:div>
    <w:div w:id="2094665524">
      <w:bodyDiv w:val="1"/>
      <w:marLeft w:val="0"/>
      <w:marRight w:val="0"/>
      <w:marTop w:val="0"/>
      <w:marBottom w:val="0"/>
      <w:divBdr>
        <w:top w:val="none" w:sz="0" w:space="0" w:color="auto"/>
        <w:left w:val="none" w:sz="0" w:space="0" w:color="auto"/>
        <w:bottom w:val="none" w:sz="0" w:space="0" w:color="auto"/>
        <w:right w:val="none" w:sz="0" w:space="0" w:color="auto"/>
      </w:divBdr>
    </w:div>
    <w:div w:id="2095085112">
      <w:bodyDiv w:val="1"/>
      <w:marLeft w:val="0"/>
      <w:marRight w:val="0"/>
      <w:marTop w:val="0"/>
      <w:marBottom w:val="0"/>
      <w:divBdr>
        <w:top w:val="none" w:sz="0" w:space="0" w:color="auto"/>
        <w:left w:val="none" w:sz="0" w:space="0" w:color="auto"/>
        <w:bottom w:val="none" w:sz="0" w:space="0" w:color="auto"/>
        <w:right w:val="none" w:sz="0" w:space="0" w:color="auto"/>
      </w:divBdr>
    </w:div>
    <w:div w:id="2095200383">
      <w:bodyDiv w:val="1"/>
      <w:marLeft w:val="0"/>
      <w:marRight w:val="0"/>
      <w:marTop w:val="0"/>
      <w:marBottom w:val="0"/>
      <w:divBdr>
        <w:top w:val="none" w:sz="0" w:space="0" w:color="auto"/>
        <w:left w:val="none" w:sz="0" w:space="0" w:color="auto"/>
        <w:bottom w:val="none" w:sz="0" w:space="0" w:color="auto"/>
        <w:right w:val="none" w:sz="0" w:space="0" w:color="auto"/>
      </w:divBdr>
    </w:div>
    <w:div w:id="2097047928">
      <w:bodyDiv w:val="1"/>
      <w:marLeft w:val="0"/>
      <w:marRight w:val="0"/>
      <w:marTop w:val="0"/>
      <w:marBottom w:val="0"/>
      <w:divBdr>
        <w:top w:val="none" w:sz="0" w:space="0" w:color="auto"/>
        <w:left w:val="none" w:sz="0" w:space="0" w:color="auto"/>
        <w:bottom w:val="none" w:sz="0" w:space="0" w:color="auto"/>
        <w:right w:val="none" w:sz="0" w:space="0" w:color="auto"/>
      </w:divBdr>
    </w:div>
    <w:div w:id="2097748898">
      <w:bodyDiv w:val="1"/>
      <w:marLeft w:val="0"/>
      <w:marRight w:val="0"/>
      <w:marTop w:val="0"/>
      <w:marBottom w:val="0"/>
      <w:divBdr>
        <w:top w:val="none" w:sz="0" w:space="0" w:color="auto"/>
        <w:left w:val="none" w:sz="0" w:space="0" w:color="auto"/>
        <w:bottom w:val="none" w:sz="0" w:space="0" w:color="auto"/>
        <w:right w:val="none" w:sz="0" w:space="0" w:color="auto"/>
      </w:divBdr>
    </w:div>
    <w:div w:id="2097941484">
      <w:bodyDiv w:val="1"/>
      <w:marLeft w:val="0"/>
      <w:marRight w:val="0"/>
      <w:marTop w:val="0"/>
      <w:marBottom w:val="0"/>
      <w:divBdr>
        <w:top w:val="none" w:sz="0" w:space="0" w:color="auto"/>
        <w:left w:val="none" w:sz="0" w:space="0" w:color="auto"/>
        <w:bottom w:val="none" w:sz="0" w:space="0" w:color="auto"/>
        <w:right w:val="none" w:sz="0" w:space="0" w:color="auto"/>
      </w:divBdr>
    </w:div>
    <w:div w:id="2098869133">
      <w:bodyDiv w:val="1"/>
      <w:marLeft w:val="0"/>
      <w:marRight w:val="0"/>
      <w:marTop w:val="0"/>
      <w:marBottom w:val="0"/>
      <w:divBdr>
        <w:top w:val="none" w:sz="0" w:space="0" w:color="auto"/>
        <w:left w:val="none" w:sz="0" w:space="0" w:color="auto"/>
        <w:bottom w:val="none" w:sz="0" w:space="0" w:color="auto"/>
        <w:right w:val="none" w:sz="0" w:space="0" w:color="auto"/>
      </w:divBdr>
    </w:div>
    <w:div w:id="2099251622">
      <w:bodyDiv w:val="1"/>
      <w:marLeft w:val="0"/>
      <w:marRight w:val="0"/>
      <w:marTop w:val="0"/>
      <w:marBottom w:val="0"/>
      <w:divBdr>
        <w:top w:val="none" w:sz="0" w:space="0" w:color="auto"/>
        <w:left w:val="none" w:sz="0" w:space="0" w:color="auto"/>
        <w:bottom w:val="none" w:sz="0" w:space="0" w:color="auto"/>
        <w:right w:val="none" w:sz="0" w:space="0" w:color="auto"/>
      </w:divBdr>
    </w:div>
    <w:div w:id="2099326806">
      <w:bodyDiv w:val="1"/>
      <w:marLeft w:val="0"/>
      <w:marRight w:val="0"/>
      <w:marTop w:val="0"/>
      <w:marBottom w:val="0"/>
      <w:divBdr>
        <w:top w:val="none" w:sz="0" w:space="0" w:color="auto"/>
        <w:left w:val="none" w:sz="0" w:space="0" w:color="auto"/>
        <w:bottom w:val="none" w:sz="0" w:space="0" w:color="auto"/>
        <w:right w:val="none" w:sz="0" w:space="0" w:color="auto"/>
      </w:divBdr>
    </w:div>
    <w:div w:id="2099595010">
      <w:bodyDiv w:val="1"/>
      <w:marLeft w:val="0"/>
      <w:marRight w:val="0"/>
      <w:marTop w:val="0"/>
      <w:marBottom w:val="0"/>
      <w:divBdr>
        <w:top w:val="none" w:sz="0" w:space="0" w:color="auto"/>
        <w:left w:val="none" w:sz="0" w:space="0" w:color="auto"/>
        <w:bottom w:val="none" w:sz="0" w:space="0" w:color="auto"/>
        <w:right w:val="none" w:sz="0" w:space="0" w:color="auto"/>
      </w:divBdr>
    </w:div>
    <w:div w:id="2099596068">
      <w:bodyDiv w:val="1"/>
      <w:marLeft w:val="0"/>
      <w:marRight w:val="0"/>
      <w:marTop w:val="0"/>
      <w:marBottom w:val="0"/>
      <w:divBdr>
        <w:top w:val="none" w:sz="0" w:space="0" w:color="auto"/>
        <w:left w:val="none" w:sz="0" w:space="0" w:color="auto"/>
        <w:bottom w:val="none" w:sz="0" w:space="0" w:color="auto"/>
        <w:right w:val="none" w:sz="0" w:space="0" w:color="auto"/>
      </w:divBdr>
      <w:divsChild>
        <w:div w:id="1833330185">
          <w:marLeft w:val="0"/>
          <w:marRight w:val="0"/>
          <w:marTop w:val="0"/>
          <w:marBottom w:val="0"/>
          <w:divBdr>
            <w:top w:val="none" w:sz="0" w:space="0" w:color="auto"/>
            <w:left w:val="none" w:sz="0" w:space="0" w:color="auto"/>
            <w:bottom w:val="none" w:sz="0" w:space="0" w:color="auto"/>
            <w:right w:val="none" w:sz="0" w:space="0" w:color="auto"/>
          </w:divBdr>
        </w:div>
      </w:divsChild>
    </w:div>
    <w:div w:id="2100638541">
      <w:bodyDiv w:val="1"/>
      <w:marLeft w:val="0"/>
      <w:marRight w:val="0"/>
      <w:marTop w:val="0"/>
      <w:marBottom w:val="0"/>
      <w:divBdr>
        <w:top w:val="none" w:sz="0" w:space="0" w:color="auto"/>
        <w:left w:val="none" w:sz="0" w:space="0" w:color="auto"/>
        <w:bottom w:val="none" w:sz="0" w:space="0" w:color="auto"/>
        <w:right w:val="none" w:sz="0" w:space="0" w:color="auto"/>
      </w:divBdr>
    </w:div>
    <w:div w:id="2100978635">
      <w:bodyDiv w:val="1"/>
      <w:marLeft w:val="0"/>
      <w:marRight w:val="0"/>
      <w:marTop w:val="0"/>
      <w:marBottom w:val="0"/>
      <w:divBdr>
        <w:top w:val="none" w:sz="0" w:space="0" w:color="auto"/>
        <w:left w:val="none" w:sz="0" w:space="0" w:color="auto"/>
        <w:bottom w:val="none" w:sz="0" w:space="0" w:color="auto"/>
        <w:right w:val="none" w:sz="0" w:space="0" w:color="auto"/>
      </w:divBdr>
    </w:div>
    <w:div w:id="2101021345">
      <w:bodyDiv w:val="1"/>
      <w:marLeft w:val="0"/>
      <w:marRight w:val="0"/>
      <w:marTop w:val="0"/>
      <w:marBottom w:val="0"/>
      <w:divBdr>
        <w:top w:val="none" w:sz="0" w:space="0" w:color="auto"/>
        <w:left w:val="none" w:sz="0" w:space="0" w:color="auto"/>
        <w:bottom w:val="none" w:sz="0" w:space="0" w:color="auto"/>
        <w:right w:val="none" w:sz="0" w:space="0" w:color="auto"/>
      </w:divBdr>
    </w:div>
    <w:div w:id="2101023829">
      <w:bodyDiv w:val="1"/>
      <w:marLeft w:val="0"/>
      <w:marRight w:val="0"/>
      <w:marTop w:val="0"/>
      <w:marBottom w:val="0"/>
      <w:divBdr>
        <w:top w:val="none" w:sz="0" w:space="0" w:color="auto"/>
        <w:left w:val="none" w:sz="0" w:space="0" w:color="auto"/>
        <w:bottom w:val="none" w:sz="0" w:space="0" w:color="auto"/>
        <w:right w:val="none" w:sz="0" w:space="0" w:color="auto"/>
      </w:divBdr>
    </w:div>
    <w:div w:id="2101024635">
      <w:bodyDiv w:val="1"/>
      <w:marLeft w:val="0"/>
      <w:marRight w:val="0"/>
      <w:marTop w:val="0"/>
      <w:marBottom w:val="0"/>
      <w:divBdr>
        <w:top w:val="none" w:sz="0" w:space="0" w:color="auto"/>
        <w:left w:val="none" w:sz="0" w:space="0" w:color="auto"/>
        <w:bottom w:val="none" w:sz="0" w:space="0" w:color="auto"/>
        <w:right w:val="none" w:sz="0" w:space="0" w:color="auto"/>
      </w:divBdr>
    </w:div>
    <w:div w:id="2101026689">
      <w:bodyDiv w:val="1"/>
      <w:marLeft w:val="0"/>
      <w:marRight w:val="0"/>
      <w:marTop w:val="0"/>
      <w:marBottom w:val="0"/>
      <w:divBdr>
        <w:top w:val="none" w:sz="0" w:space="0" w:color="auto"/>
        <w:left w:val="none" w:sz="0" w:space="0" w:color="auto"/>
        <w:bottom w:val="none" w:sz="0" w:space="0" w:color="auto"/>
        <w:right w:val="none" w:sz="0" w:space="0" w:color="auto"/>
      </w:divBdr>
    </w:div>
    <w:div w:id="2101488278">
      <w:bodyDiv w:val="1"/>
      <w:marLeft w:val="0"/>
      <w:marRight w:val="0"/>
      <w:marTop w:val="0"/>
      <w:marBottom w:val="0"/>
      <w:divBdr>
        <w:top w:val="none" w:sz="0" w:space="0" w:color="auto"/>
        <w:left w:val="none" w:sz="0" w:space="0" w:color="auto"/>
        <w:bottom w:val="none" w:sz="0" w:space="0" w:color="auto"/>
        <w:right w:val="none" w:sz="0" w:space="0" w:color="auto"/>
      </w:divBdr>
    </w:div>
    <w:div w:id="2103068434">
      <w:bodyDiv w:val="1"/>
      <w:marLeft w:val="0"/>
      <w:marRight w:val="0"/>
      <w:marTop w:val="0"/>
      <w:marBottom w:val="0"/>
      <w:divBdr>
        <w:top w:val="none" w:sz="0" w:space="0" w:color="auto"/>
        <w:left w:val="none" w:sz="0" w:space="0" w:color="auto"/>
        <w:bottom w:val="none" w:sz="0" w:space="0" w:color="auto"/>
        <w:right w:val="none" w:sz="0" w:space="0" w:color="auto"/>
      </w:divBdr>
    </w:div>
    <w:div w:id="2103253791">
      <w:bodyDiv w:val="1"/>
      <w:marLeft w:val="0"/>
      <w:marRight w:val="0"/>
      <w:marTop w:val="0"/>
      <w:marBottom w:val="0"/>
      <w:divBdr>
        <w:top w:val="none" w:sz="0" w:space="0" w:color="auto"/>
        <w:left w:val="none" w:sz="0" w:space="0" w:color="auto"/>
        <w:bottom w:val="none" w:sz="0" w:space="0" w:color="auto"/>
        <w:right w:val="none" w:sz="0" w:space="0" w:color="auto"/>
      </w:divBdr>
    </w:div>
    <w:div w:id="2103255158">
      <w:bodyDiv w:val="1"/>
      <w:marLeft w:val="0"/>
      <w:marRight w:val="0"/>
      <w:marTop w:val="0"/>
      <w:marBottom w:val="0"/>
      <w:divBdr>
        <w:top w:val="none" w:sz="0" w:space="0" w:color="auto"/>
        <w:left w:val="none" w:sz="0" w:space="0" w:color="auto"/>
        <w:bottom w:val="none" w:sz="0" w:space="0" w:color="auto"/>
        <w:right w:val="none" w:sz="0" w:space="0" w:color="auto"/>
      </w:divBdr>
    </w:div>
    <w:div w:id="2103409267">
      <w:bodyDiv w:val="1"/>
      <w:marLeft w:val="0"/>
      <w:marRight w:val="0"/>
      <w:marTop w:val="0"/>
      <w:marBottom w:val="0"/>
      <w:divBdr>
        <w:top w:val="none" w:sz="0" w:space="0" w:color="auto"/>
        <w:left w:val="none" w:sz="0" w:space="0" w:color="auto"/>
        <w:bottom w:val="none" w:sz="0" w:space="0" w:color="auto"/>
        <w:right w:val="none" w:sz="0" w:space="0" w:color="auto"/>
      </w:divBdr>
    </w:div>
    <w:div w:id="2103409671">
      <w:bodyDiv w:val="1"/>
      <w:marLeft w:val="0"/>
      <w:marRight w:val="0"/>
      <w:marTop w:val="0"/>
      <w:marBottom w:val="0"/>
      <w:divBdr>
        <w:top w:val="none" w:sz="0" w:space="0" w:color="auto"/>
        <w:left w:val="none" w:sz="0" w:space="0" w:color="auto"/>
        <w:bottom w:val="none" w:sz="0" w:space="0" w:color="auto"/>
        <w:right w:val="none" w:sz="0" w:space="0" w:color="auto"/>
      </w:divBdr>
    </w:div>
    <w:div w:id="2103454913">
      <w:bodyDiv w:val="1"/>
      <w:marLeft w:val="0"/>
      <w:marRight w:val="0"/>
      <w:marTop w:val="0"/>
      <w:marBottom w:val="0"/>
      <w:divBdr>
        <w:top w:val="none" w:sz="0" w:space="0" w:color="auto"/>
        <w:left w:val="none" w:sz="0" w:space="0" w:color="auto"/>
        <w:bottom w:val="none" w:sz="0" w:space="0" w:color="auto"/>
        <w:right w:val="none" w:sz="0" w:space="0" w:color="auto"/>
      </w:divBdr>
    </w:div>
    <w:div w:id="2103719768">
      <w:bodyDiv w:val="1"/>
      <w:marLeft w:val="0"/>
      <w:marRight w:val="0"/>
      <w:marTop w:val="0"/>
      <w:marBottom w:val="0"/>
      <w:divBdr>
        <w:top w:val="none" w:sz="0" w:space="0" w:color="auto"/>
        <w:left w:val="none" w:sz="0" w:space="0" w:color="auto"/>
        <w:bottom w:val="none" w:sz="0" w:space="0" w:color="auto"/>
        <w:right w:val="none" w:sz="0" w:space="0" w:color="auto"/>
      </w:divBdr>
    </w:div>
    <w:div w:id="2103837605">
      <w:bodyDiv w:val="1"/>
      <w:marLeft w:val="0"/>
      <w:marRight w:val="0"/>
      <w:marTop w:val="0"/>
      <w:marBottom w:val="0"/>
      <w:divBdr>
        <w:top w:val="none" w:sz="0" w:space="0" w:color="auto"/>
        <w:left w:val="none" w:sz="0" w:space="0" w:color="auto"/>
        <w:bottom w:val="none" w:sz="0" w:space="0" w:color="auto"/>
        <w:right w:val="none" w:sz="0" w:space="0" w:color="auto"/>
      </w:divBdr>
    </w:div>
    <w:div w:id="2105759981">
      <w:bodyDiv w:val="1"/>
      <w:marLeft w:val="0"/>
      <w:marRight w:val="0"/>
      <w:marTop w:val="0"/>
      <w:marBottom w:val="0"/>
      <w:divBdr>
        <w:top w:val="none" w:sz="0" w:space="0" w:color="auto"/>
        <w:left w:val="none" w:sz="0" w:space="0" w:color="auto"/>
        <w:bottom w:val="none" w:sz="0" w:space="0" w:color="auto"/>
        <w:right w:val="none" w:sz="0" w:space="0" w:color="auto"/>
      </w:divBdr>
    </w:div>
    <w:div w:id="2106685451">
      <w:bodyDiv w:val="1"/>
      <w:marLeft w:val="0"/>
      <w:marRight w:val="0"/>
      <w:marTop w:val="0"/>
      <w:marBottom w:val="0"/>
      <w:divBdr>
        <w:top w:val="none" w:sz="0" w:space="0" w:color="auto"/>
        <w:left w:val="none" w:sz="0" w:space="0" w:color="auto"/>
        <w:bottom w:val="none" w:sz="0" w:space="0" w:color="auto"/>
        <w:right w:val="none" w:sz="0" w:space="0" w:color="auto"/>
      </w:divBdr>
    </w:div>
    <w:div w:id="2107268072">
      <w:bodyDiv w:val="1"/>
      <w:marLeft w:val="0"/>
      <w:marRight w:val="0"/>
      <w:marTop w:val="0"/>
      <w:marBottom w:val="0"/>
      <w:divBdr>
        <w:top w:val="none" w:sz="0" w:space="0" w:color="auto"/>
        <w:left w:val="none" w:sz="0" w:space="0" w:color="auto"/>
        <w:bottom w:val="none" w:sz="0" w:space="0" w:color="auto"/>
        <w:right w:val="none" w:sz="0" w:space="0" w:color="auto"/>
      </w:divBdr>
    </w:div>
    <w:div w:id="2107462992">
      <w:bodyDiv w:val="1"/>
      <w:marLeft w:val="0"/>
      <w:marRight w:val="0"/>
      <w:marTop w:val="0"/>
      <w:marBottom w:val="0"/>
      <w:divBdr>
        <w:top w:val="none" w:sz="0" w:space="0" w:color="auto"/>
        <w:left w:val="none" w:sz="0" w:space="0" w:color="auto"/>
        <w:bottom w:val="none" w:sz="0" w:space="0" w:color="auto"/>
        <w:right w:val="none" w:sz="0" w:space="0" w:color="auto"/>
      </w:divBdr>
    </w:div>
    <w:div w:id="2107728605">
      <w:bodyDiv w:val="1"/>
      <w:marLeft w:val="0"/>
      <w:marRight w:val="0"/>
      <w:marTop w:val="0"/>
      <w:marBottom w:val="0"/>
      <w:divBdr>
        <w:top w:val="none" w:sz="0" w:space="0" w:color="auto"/>
        <w:left w:val="none" w:sz="0" w:space="0" w:color="auto"/>
        <w:bottom w:val="none" w:sz="0" w:space="0" w:color="auto"/>
        <w:right w:val="none" w:sz="0" w:space="0" w:color="auto"/>
      </w:divBdr>
    </w:div>
    <w:div w:id="2107770138">
      <w:bodyDiv w:val="1"/>
      <w:marLeft w:val="0"/>
      <w:marRight w:val="0"/>
      <w:marTop w:val="0"/>
      <w:marBottom w:val="0"/>
      <w:divBdr>
        <w:top w:val="none" w:sz="0" w:space="0" w:color="auto"/>
        <w:left w:val="none" w:sz="0" w:space="0" w:color="auto"/>
        <w:bottom w:val="none" w:sz="0" w:space="0" w:color="auto"/>
        <w:right w:val="none" w:sz="0" w:space="0" w:color="auto"/>
      </w:divBdr>
    </w:div>
    <w:div w:id="2107843513">
      <w:bodyDiv w:val="1"/>
      <w:marLeft w:val="0"/>
      <w:marRight w:val="0"/>
      <w:marTop w:val="0"/>
      <w:marBottom w:val="0"/>
      <w:divBdr>
        <w:top w:val="none" w:sz="0" w:space="0" w:color="auto"/>
        <w:left w:val="none" w:sz="0" w:space="0" w:color="auto"/>
        <w:bottom w:val="none" w:sz="0" w:space="0" w:color="auto"/>
        <w:right w:val="none" w:sz="0" w:space="0" w:color="auto"/>
      </w:divBdr>
      <w:divsChild>
        <w:div w:id="281032728">
          <w:marLeft w:val="0"/>
          <w:marRight w:val="0"/>
          <w:marTop w:val="0"/>
          <w:marBottom w:val="0"/>
          <w:divBdr>
            <w:top w:val="none" w:sz="0" w:space="0" w:color="auto"/>
            <w:left w:val="none" w:sz="0" w:space="0" w:color="auto"/>
            <w:bottom w:val="none" w:sz="0" w:space="0" w:color="auto"/>
            <w:right w:val="none" w:sz="0" w:space="0" w:color="auto"/>
          </w:divBdr>
          <w:divsChild>
            <w:div w:id="1493135021">
              <w:marLeft w:val="0"/>
              <w:marRight w:val="0"/>
              <w:marTop w:val="0"/>
              <w:marBottom w:val="0"/>
              <w:divBdr>
                <w:top w:val="none" w:sz="0" w:space="0" w:color="auto"/>
                <w:left w:val="none" w:sz="0" w:space="0" w:color="auto"/>
                <w:bottom w:val="none" w:sz="0" w:space="0" w:color="auto"/>
                <w:right w:val="none" w:sz="0" w:space="0" w:color="auto"/>
              </w:divBdr>
              <w:divsChild>
                <w:div w:id="763496671">
                  <w:marLeft w:val="0"/>
                  <w:marRight w:val="0"/>
                  <w:marTop w:val="0"/>
                  <w:marBottom w:val="0"/>
                  <w:divBdr>
                    <w:top w:val="none" w:sz="0" w:space="0" w:color="auto"/>
                    <w:left w:val="none" w:sz="0" w:space="0" w:color="auto"/>
                    <w:bottom w:val="none" w:sz="0" w:space="0" w:color="auto"/>
                    <w:right w:val="none" w:sz="0" w:space="0" w:color="auto"/>
                  </w:divBdr>
                  <w:divsChild>
                    <w:div w:id="389352590">
                      <w:marLeft w:val="0"/>
                      <w:marRight w:val="0"/>
                      <w:marTop w:val="0"/>
                      <w:marBottom w:val="0"/>
                      <w:divBdr>
                        <w:top w:val="none" w:sz="0" w:space="0" w:color="auto"/>
                        <w:left w:val="none" w:sz="0" w:space="0" w:color="auto"/>
                        <w:bottom w:val="none" w:sz="0" w:space="0" w:color="auto"/>
                        <w:right w:val="none" w:sz="0" w:space="0" w:color="auto"/>
                      </w:divBdr>
                      <w:divsChild>
                        <w:div w:id="1505634017">
                          <w:marLeft w:val="0"/>
                          <w:marRight w:val="0"/>
                          <w:marTop w:val="45"/>
                          <w:marBottom w:val="0"/>
                          <w:divBdr>
                            <w:top w:val="none" w:sz="0" w:space="0" w:color="auto"/>
                            <w:left w:val="none" w:sz="0" w:space="0" w:color="auto"/>
                            <w:bottom w:val="none" w:sz="0" w:space="0" w:color="auto"/>
                            <w:right w:val="none" w:sz="0" w:space="0" w:color="auto"/>
                          </w:divBdr>
                          <w:divsChild>
                            <w:div w:id="97460658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850018">
      <w:bodyDiv w:val="1"/>
      <w:marLeft w:val="0"/>
      <w:marRight w:val="0"/>
      <w:marTop w:val="0"/>
      <w:marBottom w:val="0"/>
      <w:divBdr>
        <w:top w:val="none" w:sz="0" w:space="0" w:color="auto"/>
        <w:left w:val="none" w:sz="0" w:space="0" w:color="auto"/>
        <w:bottom w:val="none" w:sz="0" w:space="0" w:color="auto"/>
        <w:right w:val="none" w:sz="0" w:space="0" w:color="auto"/>
      </w:divBdr>
    </w:div>
    <w:div w:id="2108038865">
      <w:bodyDiv w:val="1"/>
      <w:marLeft w:val="0"/>
      <w:marRight w:val="0"/>
      <w:marTop w:val="0"/>
      <w:marBottom w:val="0"/>
      <w:divBdr>
        <w:top w:val="none" w:sz="0" w:space="0" w:color="auto"/>
        <w:left w:val="none" w:sz="0" w:space="0" w:color="auto"/>
        <w:bottom w:val="none" w:sz="0" w:space="0" w:color="auto"/>
        <w:right w:val="none" w:sz="0" w:space="0" w:color="auto"/>
      </w:divBdr>
    </w:div>
    <w:div w:id="2108306140">
      <w:bodyDiv w:val="1"/>
      <w:marLeft w:val="0"/>
      <w:marRight w:val="0"/>
      <w:marTop w:val="0"/>
      <w:marBottom w:val="0"/>
      <w:divBdr>
        <w:top w:val="none" w:sz="0" w:space="0" w:color="auto"/>
        <w:left w:val="none" w:sz="0" w:space="0" w:color="auto"/>
        <w:bottom w:val="none" w:sz="0" w:space="0" w:color="auto"/>
        <w:right w:val="none" w:sz="0" w:space="0" w:color="auto"/>
      </w:divBdr>
      <w:divsChild>
        <w:div w:id="10493103">
          <w:marLeft w:val="0"/>
          <w:marRight w:val="0"/>
          <w:marTop w:val="0"/>
          <w:marBottom w:val="0"/>
          <w:divBdr>
            <w:top w:val="none" w:sz="0" w:space="0" w:color="auto"/>
            <w:left w:val="none" w:sz="0" w:space="0" w:color="auto"/>
            <w:bottom w:val="none" w:sz="0" w:space="0" w:color="auto"/>
            <w:right w:val="none" w:sz="0" w:space="0" w:color="auto"/>
          </w:divBdr>
          <w:divsChild>
            <w:div w:id="1749691522">
              <w:marLeft w:val="0"/>
              <w:marRight w:val="0"/>
              <w:marTop w:val="0"/>
              <w:marBottom w:val="675"/>
              <w:divBdr>
                <w:top w:val="none" w:sz="0" w:space="0" w:color="auto"/>
                <w:left w:val="none" w:sz="0" w:space="0" w:color="auto"/>
                <w:bottom w:val="none" w:sz="0" w:space="0" w:color="auto"/>
                <w:right w:val="none" w:sz="0" w:space="0" w:color="auto"/>
              </w:divBdr>
              <w:divsChild>
                <w:div w:id="160433801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33447745">
          <w:marLeft w:val="0"/>
          <w:marRight w:val="0"/>
          <w:marTop w:val="150"/>
          <w:marBottom w:val="0"/>
          <w:divBdr>
            <w:top w:val="none" w:sz="0" w:space="0" w:color="auto"/>
            <w:left w:val="none" w:sz="0" w:space="0" w:color="auto"/>
            <w:bottom w:val="none" w:sz="0" w:space="0" w:color="auto"/>
            <w:right w:val="none" w:sz="0" w:space="0" w:color="auto"/>
          </w:divBdr>
          <w:divsChild>
            <w:div w:id="2023822724">
              <w:marLeft w:val="0"/>
              <w:marRight w:val="0"/>
              <w:marTop w:val="0"/>
              <w:marBottom w:val="675"/>
              <w:divBdr>
                <w:top w:val="none" w:sz="0" w:space="0" w:color="auto"/>
                <w:left w:val="none" w:sz="0" w:space="0" w:color="auto"/>
                <w:bottom w:val="none" w:sz="0" w:space="0" w:color="auto"/>
                <w:right w:val="none" w:sz="0" w:space="0" w:color="auto"/>
              </w:divBdr>
            </w:div>
          </w:divsChild>
        </w:div>
        <w:div w:id="257644980">
          <w:marLeft w:val="0"/>
          <w:marRight w:val="0"/>
          <w:marTop w:val="0"/>
          <w:marBottom w:val="0"/>
          <w:divBdr>
            <w:top w:val="none" w:sz="0" w:space="0" w:color="auto"/>
            <w:left w:val="none" w:sz="0" w:space="0" w:color="auto"/>
            <w:bottom w:val="none" w:sz="0" w:space="0" w:color="auto"/>
            <w:right w:val="none" w:sz="0" w:space="0" w:color="auto"/>
          </w:divBdr>
          <w:divsChild>
            <w:div w:id="31810938">
              <w:marLeft w:val="0"/>
              <w:marRight w:val="0"/>
              <w:marTop w:val="0"/>
              <w:marBottom w:val="0"/>
              <w:divBdr>
                <w:top w:val="none" w:sz="0" w:space="0" w:color="auto"/>
                <w:left w:val="none" w:sz="0" w:space="0" w:color="auto"/>
                <w:bottom w:val="none" w:sz="0" w:space="0" w:color="auto"/>
                <w:right w:val="none" w:sz="0" w:space="0" w:color="auto"/>
              </w:divBdr>
              <w:divsChild>
                <w:div w:id="292448500">
                  <w:marLeft w:val="0"/>
                  <w:marRight w:val="0"/>
                  <w:marTop w:val="0"/>
                  <w:marBottom w:val="0"/>
                  <w:divBdr>
                    <w:top w:val="none" w:sz="0" w:space="0" w:color="auto"/>
                    <w:left w:val="none" w:sz="0" w:space="0" w:color="auto"/>
                    <w:bottom w:val="none" w:sz="0" w:space="0" w:color="auto"/>
                    <w:right w:val="none" w:sz="0" w:space="0" w:color="auto"/>
                  </w:divBdr>
                  <w:divsChild>
                    <w:div w:id="1298493004">
                      <w:marLeft w:val="0"/>
                      <w:marRight w:val="0"/>
                      <w:marTop w:val="0"/>
                      <w:marBottom w:val="0"/>
                      <w:divBdr>
                        <w:top w:val="none" w:sz="0" w:space="0" w:color="auto"/>
                        <w:left w:val="none" w:sz="0" w:space="0" w:color="auto"/>
                        <w:bottom w:val="none" w:sz="0" w:space="0" w:color="auto"/>
                        <w:right w:val="none" w:sz="0" w:space="0" w:color="auto"/>
                      </w:divBdr>
                    </w:div>
                    <w:div w:id="20043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6289">
              <w:marLeft w:val="0"/>
              <w:marRight w:val="0"/>
              <w:marTop w:val="0"/>
              <w:marBottom w:val="0"/>
              <w:divBdr>
                <w:top w:val="none" w:sz="0" w:space="0" w:color="auto"/>
                <w:left w:val="none" w:sz="0" w:space="0" w:color="auto"/>
                <w:bottom w:val="none" w:sz="0" w:space="0" w:color="auto"/>
                <w:right w:val="none" w:sz="0" w:space="0" w:color="auto"/>
              </w:divBdr>
              <w:divsChild>
                <w:div w:id="254942821">
                  <w:marLeft w:val="0"/>
                  <w:marRight w:val="0"/>
                  <w:marTop w:val="0"/>
                  <w:marBottom w:val="0"/>
                  <w:divBdr>
                    <w:top w:val="none" w:sz="0" w:space="0" w:color="auto"/>
                    <w:left w:val="none" w:sz="0" w:space="0" w:color="auto"/>
                    <w:bottom w:val="none" w:sz="0" w:space="0" w:color="auto"/>
                    <w:right w:val="none" w:sz="0" w:space="0" w:color="auto"/>
                  </w:divBdr>
                  <w:divsChild>
                    <w:div w:id="1625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1783">
              <w:marLeft w:val="0"/>
              <w:marRight w:val="0"/>
              <w:marTop w:val="0"/>
              <w:marBottom w:val="0"/>
              <w:divBdr>
                <w:top w:val="none" w:sz="0" w:space="0" w:color="auto"/>
                <w:left w:val="none" w:sz="0" w:space="0" w:color="auto"/>
                <w:bottom w:val="none" w:sz="0" w:space="0" w:color="auto"/>
                <w:right w:val="none" w:sz="0" w:space="0" w:color="auto"/>
              </w:divBdr>
              <w:divsChild>
                <w:div w:id="693845133">
                  <w:marLeft w:val="0"/>
                  <w:marRight w:val="0"/>
                  <w:marTop w:val="0"/>
                  <w:marBottom w:val="0"/>
                  <w:divBdr>
                    <w:top w:val="none" w:sz="0" w:space="0" w:color="auto"/>
                    <w:left w:val="none" w:sz="0" w:space="0" w:color="auto"/>
                    <w:bottom w:val="none" w:sz="0" w:space="0" w:color="auto"/>
                    <w:right w:val="none" w:sz="0" w:space="0" w:color="auto"/>
                  </w:divBdr>
                  <w:divsChild>
                    <w:div w:id="476461168">
                      <w:marLeft w:val="0"/>
                      <w:marRight w:val="0"/>
                      <w:marTop w:val="0"/>
                      <w:marBottom w:val="0"/>
                      <w:divBdr>
                        <w:top w:val="none" w:sz="0" w:space="0" w:color="auto"/>
                        <w:left w:val="none" w:sz="0" w:space="0" w:color="auto"/>
                        <w:bottom w:val="none" w:sz="0" w:space="0" w:color="auto"/>
                        <w:right w:val="none" w:sz="0" w:space="0" w:color="auto"/>
                      </w:divBdr>
                    </w:div>
                    <w:div w:id="17125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39868">
              <w:marLeft w:val="0"/>
              <w:marRight w:val="0"/>
              <w:marTop w:val="0"/>
              <w:marBottom w:val="0"/>
              <w:divBdr>
                <w:top w:val="none" w:sz="0" w:space="0" w:color="auto"/>
                <w:left w:val="none" w:sz="0" w:space="0" w:color="auto"/>
                <w:bottom w:val="none" w:sz="0" w:space="0" w:color="auto"/>
                <w:right w:val="none" w:sz="0" w:space="0" w:color="auto"/>
              </w:divBdr>
              <w:divsChild>
                <w:div w:id="109010160">
                  <w:marLeft w:val="0"/>
                  <w:marRight w:val="0"/>
                  <w:marTop w:val="0"/>
                  <w:marBottom w:val="0"/>
                  <w:divBdr>
                    <w:top w:val="none" w:sz="0" w:space="0" w:color="auto"/>
                    <w:left w:val="none" w:sz="0" w:space="0" w:color="auto"/>
                    <w:bottom w:val="none" w:sz="0" w:space="0" w:color="auto"/>
                    <w:right w:val="none" w:sz="0" w:space="0" w:color="auto"/>
                  </w:divBdr>
                  <w:divsChild>
                    <w:div w:id="1428041404">
                      <w:marLeft w:val="0"/>
                      <w:marRight w:val="0"/>
                      <w:marTop w:val="0"/>
                      <w:marBottom w:val="0"/>
                      <w:divBdr>
                        <w:top w:val="none" w:sz="0" w:space="0" w:color="auto"/>
                        <w:left w:val="none" w:sz="0" w:space="0" w:color="auto"/>
                        <w:bottom w:val="none" w:sz="0" w:space="0" w:color="auto"/>
                        <w:right w:val="none" w:sz="0" w:space="0" w:color="auto"/>
                      </w:divBdr>
                    </w:div>
                    <w:div w:id="21122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9599">
              <w:marLeft w:val="0"/>
              <w:marRight w:val="0"/>
              <w:marTop w:val="0"/>
              <w:marBottom w:val="0"/>
              <w:divBdr>
                <w:top w:val="none" w:sz="0" w:space="0" w:color="auto"/>
                <w:left w:val="none" w:sz="0" w:space="0" w:color="auto"/>
                <w:bottom w:val="none" w:sz="0" w:space="0" w:color="auto"/>
                <w:right w:val="none" w:sz="0" w:space="0" w:color="auto"/>
              </w:divBdr>
              <w:divsChild>
                <w:div w:id="618805156">
                  <w:marLeft w:val="0"/>
                  <w:marRight w:val="0"/>
                  <w:marTop w:val="0"/>
                  <w:marBottom w:val="0"/>
                  <w:divBdr>
                    <w:top w:val="none" w:sz="0" w:space="0" w:color="auto"/>
                    <w:left w:val="none" w:sz="0" w:space="0" w:color="auto"/>
                    <w:bottom w:val="none" w:sz="0" w:space="0" w:color="auto"/>
                    <w:right w:val="none" w:sz="0" w:space="0" w:color="auto"/>
                  </w:divBdr>
                  <w:divsChild>
                    <w:div w:id="232550349">
                      <w:marLeft w:val="0"/>
                      <w:marRight w:val="0"/>
                      <w:marTop w:val="0"/>
                      <w:marBottom w:val="0"/>
                      <w:divBdr>
                        <w:top w:val="none" w:sz="0" w:space="0" w:color="auto"/>
                        <w:left w:val="none" w:sz="0" w:space="0" w:color="auto"/>
                        <w:bottom w:val="none" w:sz="0" w:space="0" w:color="auto"/>
                        <w:right w:val="none" w:sz="0" w:space="0" w:color="auto"/>
                      </w:divBdr>
                    </w:div>
                    <w:div w:id="71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4229">
              <w:marLeft w:val="0"/>
              <w:marRight w:val="0"/>
              <w:marTop w:val="0"/>
              <w:marBottom w:val="0"/>
              <w:divBdr>
                <w:top w:val="none" w:sz="0" w:space="0" w:color="auto"/>
                <w:left w:val="none" w:sz="0" w:space="0" w:color="auto"/>
                <w:bottom w:val="none" w:sz="0" w:space="0" w:color="auto"/>
                <w:right w:val="none" w:sz="0" w:space="0" w:color="auto"/>
              </w:divBdr>
              <w:divsChild>
                <w:div w:id="741104737">
                  <w:marLeft w:val="0"/>
                  <w:marRight w:val="0"/>
                  <w:marTop w:val="0"/>
                  <w:marBottom w:val="0"/>
                  <w:divBdr>
                    <w:top w:val="none" w:sz="0" w:space="0" w:color="auto"/>
                    <w:left w:val="none" w:sz="0" w:space="0" w:color="auto"/>
                    <w:bottom w:val="none" w:sz="0" w:space="0" w:color="auto"/>
                    <w:right w:val="none" w:sz="0" w:space="0" w:color="auto"/>
                  </w:divBdr>
                  <w:divsChild>
                    <w:div w:id="692461938">
                      <w:marLeft w:val="0"/>
                      <w:marRight w:val="0"/>
                      <w:marTop w:val="0"/>
                      <w:marBottom w:val="0"/>
                      <w:divBdr>
                        <w:top w:val="none" w:sz="0" w:space="0" w:color="auto"/>
                        <w:left w:val="none" w:sz="0" w:space="0" w:color="auto"/>
                        <w:bottom w:val="none" w:sz="0" w:space="0" w:color="auto"/>
                        <w:right w:val="none" w:sz="0" w:space="0" w:color="auto"/>
                      </w:divBdr>
                    </w:div>
                    <w:div w:id="7097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4813">
              <w:marLeft w:val="0"/>
              <w:marRight w:val="0"/>
              <w:marTop w:val="0"/>
              <w:marBottom w:val="0"/>
              <w:divBdr>
                <w:top w:val="none" w:sz="0" w:space="0" w:color="auto"/>
                <w:left w:val="none" w:sz="0" w:space="0" w:color="auto"/>
                <w:bottom w:val="none" w:sz="0" w:space="0" w:color="auto"/>
                <w:right w:val="none" w:sz="0" w:space="0" w:color="auto"/>
              </w:divBdr>
              <w:divsChild>
                <w:div w:id="1224832436">
                  <w:marLeft w:val="0"/>
                  <w:marRight w:val="0"/>
                  <w:marTop w:val="0"/>
                  <w:marBottom w:val="0"/>
                  <w:divBdr>
                    <w:top w:val="none" w:sz="0" w:space="0" w:color="auto"/>
                    <w:left w:val="none" w:sz="0" w:space="0" w:color="auto"/>
                    <w:bottom w:val="none" w:sz="0" w:space="0" w:color="auto"/>
                    <w:right w:val="none" w:sz="0" w:space="0" w:color="auto"/>
                  </w:divBdr>
                  <w:divsChild>
                    <w:div w:id="2027976544">
                      <w:marLeft w:val="0"/>
                      <w:marRight w:val="0"/>
                      <w:marTop w:val="0"/>
                      <w:marBottom w:val="0"/>
                      <w:divBdr>
                        <w:top w:val="none" w:sz="0" w:space="0" w:color="auto"/>
                        <w:left w:val="none" w:sz="0" w:space="0" w:color="auto"/>
                        <w:bottom w:val="none" w:sz="0" w:space="0" w:color="auto"/>
                        <w:right w:val="none" w:sz="0" w:space="0" w:color="auto"/>
                      </w:divBdr>
                    </w:div>
                    <w:div w:id="21040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494">
              <w:marLeft w:val="0"/>
              <w:marRight w:val="0"/>
              <w:marTop w:val="1125"/>
              <w:marBottom w:val="0"/>
              <w:divBdr>
                <w:top w:val="none" w:sz="0" w:space="0" w:color="auto"/>
                <w:left w:val="none" w:sz="0" w:space="0" w:color="auto"/>
                <w:bottom w:val="none" w:sz="0" w:space="0" w:color="auto"/>
                <w:right w:val="none" w:sz="0" w:space="0" w:color="auto"/>
              </w:divBdr>
            </w:div>
            <w:div w:id="835654880">
              <w:marLeft w:val="0"/>
              <w:marRight w:val="0"/>
              <w:marTop w:val="0"/>
              <w:marBottom w:val="0"/>
              <w:divBdr>
                <w:top w:val="none" w:sz="0" w:space="0" w:color="auto"/>
                <w:left w:val="none" w:sz="0" w:space="0" w:color="auto"/>
                <w:bottom w:val="none" w:sz="0" w:space="0" w:color="auto"/>
                <w:right w:val="none" w:sz="0" w:space="0" w:color="auto"/>
              </w:divBdr>
              <w:divsChild>
                <w:div w:id="1486431533">
                  <w:marLeft w:val="0"/>
                  <w:marRight w:val="0"/>
                  <w:marTop w:val="0"/>
                  <w:marBottom w:val="0"/>
                  <w:divBdr>
                    <w:top w:val="none" w:sz="0" w:space="0" w:color="auto"/>
                    <w:left w:val="none" w:sz="0" w:space="0" w:color="auto"/>
                    <w:bottom w:val="none" w:sz="0" w:space="0" w:color="auto"/>
                    <w:right w:val="none" w:sz="0" w:space="0" w:color="auto"/>
                  </w:divBdr>
                  <w:divsChild>
                    <w:div w:id="14115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5874">
              <w:marLeft w:val="0"/>
              <w:marRight w:val="0"/>
              <w:marTop w:val="0"/>
              <w:marBottom w:val="0"/>
              <w:divBdr>
                <w:top w:val="none" w:sz="0" w:space="0" w:color="auto"/>
                <w:left w:val="none" w:sz="0" w:space="0" w:color="auto"/>
                <w:bottom w:val="none" w:sz="0" w:space="0" w:color="auto"/>
                <w:right w:val="none" w:sz="0" w:space="0" w:color="auto"/>
              </w:divBdr>
              <w:divsChild>
                <w:div w:id="1901793433">
                  <w:marLeft w:val="0"/>
                  <w:marRight w:val="0"/>
                  <w:marTop w:val="0"/>
                  <w:marBottom w:val="0"/>
                  <w:divBdr>
                    <w:top w:val="none" w:sz="0" w:space="0" w:color="auto"/>
                    <w:left w:val="none" w:sz="0" w:space="0" w:color="auto"/>
                    <w:bottom w:val="none" w:sz="0" w:space="0" w:color="auto"/>
                    <w:right w:val="none" w:sz="0" w:space="0" w:color="auto"/>
                  </w:divBdr>
                  <w:divsChild>
                    <w:div w:id="123354359">
                      <w:marLeft w:val="0"/>
                      <w:marRight w:val="0"/>
                      <w:marTop w:val="0"/>
                      <w:marBottom w:val="0"/>
                      <w:divBdr>
                        <w:top w:val="none" w:sz="0" w:space="0" w:color="auto"/>
                        <w:left w:val="none" w:sz="0" w:space="0" w:color="auto"/>
                        <w:bottom w:val="none" w:sz="0" w:space="0" w:color="auto"/>
                        <w:right w:val="none" w:sz="0" w:space="0" w:color="auto"/>
                      </w:divBdr>
                    </w:div>
                    <w:div w:id="2124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0164">
              <w:marLeft w:val="0"/>
              <w:marRight w:val="0"/>
              <w:marTop w:val="0"/>
              <w:marBottom w:val="0"/>
              <w:divBdr>
                <w:top w:val="none" w:sz="0" w:space="0" w:color="auto"/>
                <w:left w:val="none" w:sz="0" w:space="0" w:color="auto"/>
                <w:bottom w:val="none" w:sz="0" w:space="0" w:color="auto"/>
                <w:right w:val="none" w:sz="0" w:space="0" w:color="auto"/>
              </w:divBdr>
              <w:divsChild>
                <w:div w:id="1113746207">
                  <w:marLeft w:val="0"/>
                  <w:marRight w:val="0"/>
                  <w:marTop w:val="0"/>
                  <w:marBottom w:val="0"/>
                  <w:divBdr>
                    <w:top w:val="none" w:sz="0" w:space="0" w:color="auto"/>
                    <w:left w:val="none" w:sz="0" w:space="0" w:color="auto"/>
                    <w:bottom w:val="none" w:sz="0" w:space="0" w:color="auto"/>
                    <w:right w:val="none" w:sz="0" w:space="0" w:color="auto"/>
                  </w:divBdr>
                  <w:divsChild>
                    <w:div w:id="754788770">
                      <w:marLeft w:val="0"/>
                      <w:marRight w:val="0"/>
                      <w:marTop w:val="0"/>
                      <w:marBottom w:val="0"/>
                      <w:divBdr>
                        <w:top w:val="none" w:sz="0" w:space="0" w:color="auto"/>
                        <w:left w:val="none" w:sz="0" w:space="0" w:color="auto"/>
                        <w:bottom w:val="none" w:sz="0" w:space="0" w:color="auto"/>
                        <w:right w:val="none" w:sz="0" w:space="0" w:color="auto"/>
                      </w:divBdr>
                    </w:div>
                    <w:div w:id="10930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4852">
              <w:marLeft w:val="0"/>
              <w:marRight w:val="0"/>
              <w:marTop w:val="0"/>
              <w:marBottom w:val="0"/>
              <w:divBdr>
                <w:top w:val="none" w:sz="0" w:space="0" w:color="auto"/>
                <w:left w:val="none" w:sz="0" w:space="0" w:color="auto"/>
                <w:bottom w:val="none" w:sz="0" w:space="0" w:color="auto"/>
                <w:right w:val="none" w:sz="0" w:space="0" w:color="auto"/>
              </w:divBdr>
              <w:divsChild>
                <w:div w:id="1753968873">
                  <w:marLeft w:val="0"/>
                  <w:marRight w:val="0"/>
                  <w:marTop w:val="0"/>
                  <w:marBottom w:val="0"/>
                  <w:divBdr>
                    <w:top w:val="none" w:sz="0" w:space="0" w:color="auto"/>
                    <w:left w:val="none" w:sz="0" w:space="0" w:color="auto"/>
                    <w:bottom w:val="none" w:sz="0" w:space="0" w:color="auto"/>
                    <w:right w:val="none" w:sz="0" w:space="0" w:color="auto"/>
                  </w:divBdr>
                  <w:divsChild>
                    <w:div w:id="823473918">
                      <w:marLeft w:val="0"/>
                      <w:marRight w:val="0"/>
                      <w:marTop w:val="0"/>
                      <w:marBottom w:val="0"/>
                      <w:divBdr>
                        <w:top w:val="none" w:sz="0" w:space="0" w:color="auto"/>
                        <w:left w:val="none" w:sz="0" w:space="0" w:color="auto"/>
                        <w:bottom w:val="none" w:sz="0" w:space="0" w:color="auto"/>
                        <w:right w:val="none" w:sz="0" w:space="0" w:color="auto"/>
                      </w:divBdr>
                    </w:div>
                    <w:div w:id="1007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1538">
              <w:marLeft w:val="0"/>
              <w:marRight w:val="0"/>
              <w:marTop w:val="0"/>
              <w:marBottom w:val="0"/>
              <w:divBdr>
                <w:top w:val="none" w:sz="0" w:space="0" w:color="auto"/>
                <w:left w:val="none" w:sz="0" w:space="0" w:color="auto"/>
                <w:bottom w:val="none" w:sz="0" w:space="0" w:color="auto"/>
                <w:right w:val="none" w:sz="0" w:space="0" w:color="auto"/>
              </w:divBdr>
              <w:divsChild>
                <w:div w:id="1711488950">
                  <w:marLeft w:val="0"/>
                  <w:marRight w:val="0"/>
                  <w:marTop w:val="0"/>
                  <w:marBottom w:val="0"/>
                  <w:divBdr>
                    <w:top w:val="none" w:sz="0" w:space="0" w:color="auto"/>
                    <w:left w:val="none" w:sz="0" w:space="0" w:color="auto"/>
                    <w:bottom w:val="none" w:sz="0" w:space="0" w:color="auto"/>
                    <w:right w:val="none" w:sz="0" w:space="0" w:color="auto"/>
                  </w:divBdr>
                  <w:divsChild>
                    <w:div w:id="396515320">
                      <w:marLeft w:val="0"/>
                      <w:marRight w:val="0"/>
                      <w:marTop w:val="0"/>
                      <w:marBottom w:val="0"/>
                      <w:divBdr>
                        <w:top w:val="none" w:sz="0" w:space="0" w:color="auto"/>
                        <w:left w:val="none" w:sz="0" w:space="0" w:color="auto"/>
                        <w:bottom w:val="none" w:sz="0" w:space="0" w:color="auto"/>
                        <w:right w:val="none" w:sz="0" w:space="0" w:color="auto"/>
                      </w:divBdr>
                    </w:div>
                    <w:div w:id="1572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0698">
              <w:marLeft w:val="0"/>
              <w:marRight w:val="0"/>
              <w:marTop w:val="0"/>
              <w:marBottom w:val="675"/>
              <w:divBdr>
                <w:top w:val="none" w:sz="0" w:space="0" w:color="auto"/>
                <w:left w:val="none" w:sz="0" w:space="0" w:color="auto"/>
                <w:bottom w:val="none" w:sz="0" w:space="0" w:color="auto"/>
                <w:right w:val="none" w:sz="0" w:space="0" w:color="auto"/>
              </w:divBdr>
            </w:div>
            <w:div w:id="1371613094">
              <w:marLeft w:val="0"/>
              <w:marRight w:val="0"/>
              <w:marTop w:val="0"/>
              <w:marBottom w:val="0"/>
              <w:divBdr>
                <w:top w:val="none" w:sz="0" w:space="0" w:color="auto"/>
                <w:left w:val="none" w:sz="0" w:space="0" w:color="auto"/>
                <w:bottom w:val="none" w:sz="0" w:space="0" w:color="auto"/>
                <w:right w:val="none" w:sz="0" w:space="0" w:color="auto"/>
              </w:divBdr>
              <w:divsChild>
                <w:div w:id="438792499">
                  <w:marLeft w:val="0"/>
                  <w:marRight w:val="0"/>
                  <w:marTop w:val="0"/>
                  <w:marBottom w:val="0"/>
                  <w:divBdr>
                    <w:top w:val="none" w:sz="0" w:space="0" w:color="auto"/>
                    <w:left w:val="none" w:sz="0" w:space="0" w:color="auto"/>
                    <w:bottom w:val="none" w:sz="0" w:space="0" w:color="auto"/>
                    <w:right w:val="none" w:sz="0" w:space="0" w:color="auto"/>
                  </w:divBdr>
                  <w:divsChild>
                    <w:div w:id="17585089">
                      <w:marLeft w:val="0"/>
                      <w:marRight w:val="0"/>
                      <w:marTop w:val="0"/>
                      <w:marBottom w:val="0"/>
                      <w:divBdr>
                        <w:top w:val="none" w:sz="0" w:space="0" w:color="auto"/>
                        <w:left w:val="none" w:sz="0" w:space="0" w:color="auto"/>
                        <w:bottom w:val="none" w:sz="0" w:space="0" w:color="auto"/>
                        <w:right w:val="none" w:sz="0" w:space="0" w:color="auto"/>
                      </w:divBdr>
                    </w:div>
                    <w:div w:id="833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955">
              <w:marLeft w:val="0"/>
              <w:marRight w:val="0"/>
              <w:marTop w:val="0"/>
              <w:marBottom w:val="0"/>
              <w:divBdr>
                <w:top w:val="none" w:sz="0" w:space="0" w:color="auto"/>
                <w:left w:val="none" w:sz="0" w:space="0" w:color="auto"/>
                <w:bottom w:val="none" w:sz="0" w:space="0" w:color="auto"/>
                <w:right w:val="none" w:sz="0" w:space="0" w:color="auto"/>
              </w:divBdr>
              <w:divsChild>
                <w:div w:id="607200421">
                  <w:marLeft w:val="0"/>
                  <w:marRight w:val="0"/>
                  <w:marTop w:val="0"/>
                  <w:marBottom w:val="0"/>
                  <w:divBdr>
                    <w:top w:val="none" w:sz="0" w:space="0" w:color="auto"/>
                    <w:left w:val="none" w:sz="0" w:space="0" w:color="auto"/>
                    <w:bottom w:val="none" w:sz="0" w:space="0" w:color="auto"/>
                    <w:right w:val="none" w:sz="0" w:space="0" w:color="auto"/>
                  </w:divBdr>
                  <w:divsChild>
                    <w:div w:id="620378834">
                      <w:marLeft w:val="0"/>
                      <w:marRight w:val="0"/>
                      <w:marTop w:val="0"/>
                      <w:marBottom w:val="0"/>
                      <w:divBdr>
                        <w:top w:val="none" w:sz="0" w:space="0" w:color="auto"/>
                        <w:left w:val="none" w:sz="0" w:space="0" w:color="auto"/>
                        <w:bottom w:val="none" w:sz="0" w:space="0" w:color="auto"/>
                        <w:right w:val="none" w:sz="0" w:space="0" w:color="auto"/>
                      </w:divBdr>
                    </w:div>
                    <w:div w:id="1990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0413">
              <w:marLeft w:val="0"/>
              <w:marRight w:val="0"/>
              <w:marTop w:val="0"/>
              <w:marBottom w:val="0"/>
              <w:divBdr>
                <w:top w:val="none" w:sz="0" w:space="0" w:color="auto"/>
                <w:left w:val="none" w:sz="0" w:space="0" w:color="auto"/>
                <w:bottom w:val="none" w:sz="0" w:space="0" w:color="auto"/>
                <w:right w:val="none" w:sz="0" w:space="0" w:color="auto"/>
              </w:divBdr>
              <w:divsChild>
                <w:div w:id="1351029677">
                  <w:marLeft w:val="0"/>
                  <w:marRight w:val="0"/>
                  <w:marTop w:val="0"/>
                  <w:marBottom w:val="0"/>
                  <w:divBdr>
                    <w:top w:val="none" w:sz="0" w:space="0" w:color="auto"/>
                    <w:left w:val="none" w:sz="0" w:space="0" w:color="auto"/>
                    <w:bottom w:val="none" w:sz="0" w:space="0" w:color="auto"/>
                    <w:right w:val="none" w:sz="0" w:space="0" w:color="auto"/>
                  </w:divBdr>
                  <w:divsChild>
                    <w:div w:id="837648093">
                      <w:marLeft w:val="0"/>
                      <w:marRight w:val="0"/>
                      <w:marTop w:val="0"/>
                      <w:marBottom w:val="0"/>
                      <w:divBdr>
                        <w:top w:val="none" w:sz="0" w:space="0" w:color="auto"/>
                        <w:left w:val="none" w:sz="0" w:space="0" w:color="auto"/>
                        <w:bottom w:val="none" w:sz="0" w:space="0" w:color="auto"/>
                        <w:right w:val="none" w:sz="0" w:space="0" w:color="auto"/>
                      </w:divBdr>
                    </w:div>
                    <w:div w:id="21421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2405">
              <w:marLeft w:val="0"/>
              <w:marRight w:val="0"/>
              <w:marTop w:val="0"/>
              <w:marBottom w:val="0"/>
              <w:divBdr>
                <w:top w:val="none" w:sz="0" w:space="0" w:color="auto"/>
                <w:left w:val="none" w:sz="0" w:space="0" w:color="auto"/>
                <w:bottom w:val="none" w:sz="0" w:space="0" w:color="auto"/>
                <w:right w:val="none" w:sz="0" w:space="0" w:color="auto"/>
              </w:divBdr>
              <w:divsChild>
                <w:div w:id="1877618961">
                  <w:marLeft w:val="0"/>
                  <w:marRight w:val="0"/>
                  <w:marTop w:val="0"/>
                  <w:marBottom w:val="0"/>
                  <w:divBdr>
                    <w:top w:val="none" w:sz="0" w:space="0" w:color="auto"/>
                    <w:left w:val="none" w:sz="0" w:space="0" w:color="auto"/>
                    <w:bottom w:val="none" w:sz="0" w:space="0" w:color="auto"/>
                    <w:right w:val="none" w:sz="0" w:space="0" w:color="auto"/>
                  </w:divBdr>
                  <w:divsChild>
                    <w:div w:id="46414475">
                      <w:marLeft w:val="0"/>
                      <w:marRight w:val="0"/>
                      <w:marTop w:val="0"/>
                      <w:marBottom w:val="0"/>
                      <w:divBdr>
                        <w:top w:val="none" w:sz="0" w:space="0" w:color="auto"/>
                        <w:left w:val="none" w:sz="0" w:space="0" w:color="auto"/>
                        <w:bottom w:val="none" w:sz="0" w:space="0" w:color="auto"/>
                        <w:right w:val="none" w:sz="0" w:space="0" w:color="auto"/>
                      </w:divBdr>
                    </w:div>
                    <w:div w:id="12083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2925">
          <w:marLeft w:val="0"/>
          <w:marRight w:val="0"/>
          <w:marTop w:val="0"/>
          <w:marBottom w:val="0"/>
          <w:divBdr>
            <w:top w:val="none" w:sz="0" w:space="0" w:color="auto"/>
            <w:left w:val="none" w:sz="0" w:space="0" w:color="auto"/>
            <w:bottom w:val="none" w:sz="0" w:space="0" w:color="auto"/>
            <w:right w:val="none" w:sz="0" w:space="0" w:color="auto"/>
          </w:divBdr>
          <w:divsChild>
            <w:div w:id="853569704">
              <w:marLeft w:val="0"/>
              <w:marRight w:val="0"/>
              <w:marTop w:val="0"/>
              <w:marBottom w:val="0"/>
              <w:divBdr>
                <w:top w:val="none" w:sz="0" w:space="0" w:color="auto"/>
                <w:left w:val="none" w:sz="0" w:space="0" w:color="auto"/>
                <w:bottom w:val="none" w:sz="0" w:space="0" w:color="auto"/>
                <w:right w:val="none" w:sz="0" w:space="0" w:color="auto"/>
              </w:divBdr>
            </w:div>
          </w:divsChild>
        </w:div>
        <w:div w:id="349600008">
          <w:marLeft w:val="0"/>
          <w:marRight w:val="0"/>
          <w:marTop w:val="0"/>
          <w:marBottom w:val="0"/>
          <w:divBdr>
            <w:top w:val="none" w:sz="0" w:space="0" w:color="auto"/>
            <w:left w:val="none" w:sz="0" w:space="0" w:color="auto"/>
            <w:bottom w:val="none" w:sz="0" w:space="0" w:color="auto"/>
            <w:right w:val="none" w:sz="0" w:space="0" w:color="auto"/>
          </w:divBdr>
          <w:divsChild>
            <w:div w:id="1686707202">
              <w:marLeft w:val="0"/>
              <w:marRight w:val="0"/>
              <w:marTop w:val="0"/>
              <w:marBottom w:val="0"/>
              <w:divBdr>
                <w:top w:val="none" w:sz="0" w:space="0" w:color="auto"/>
                <w:left w:val="none" w:sz="0" w:space="0" w:color="auto"/>
                <w:bottom w:val="none" w:sz="0" w:space="0" w:color="auto"/>
                <w:right w:val="none" w:sz="0" w:space="0" w:color="auto"/>
              </w:divBdr>
              <w:divsChild>
                <w:div w:id="1807505307">
                  <w:marLeft w:val="0"/>
                  <w:marRight w:val="0"/>
                  <w:marTop w:val="0"/>
                  <w:marBottom w:val="0"/>
                  <w:divBdr>
                    <w:top w:val="none" w:sz="0" w:space="0" w:color="auto"/>
                    <w:left w:val="none" w:sz="0" w:space="0" w:color="auto"/>
                    <w:bottom w:val="none" w:sz="0" w:space="0" w:color="auto"/>
                    <w:right w:val="none" w:sz="0" w:space="0" w:color="auto"/>
                  </w:divBdr>
                  <w:divsChild>
                    <w:div w:id="518935293">
                      <w:marLeft w:val="0"/>
                      <w:marRight w:val="0"/>
                      <w:marTop w:val="0"/>
                      <w:marBottom w:val="0"/>
                      <w:divBdr>
                        <w:top w:val="none" w:sz="0" w:space="0" w:color="auto"/>
                        <w:left w:val="none" w:sz="0" w:space="0" w:color="auto"/>
                        <w:bottom w:val="none" w:sz="0" w:space="0" w:color="auto"/>
                        <w:right w:val="none" w:sz="0" w:space="0" w:color="auto"/>
                      </w:divBdr>
                    </w:div>
                    <w:div w:id="663053025">
                      <w:marLeft w:val="0"/>
                      <w:marRight w:val="0"/>
                      <w:marTop w:val="0"/>
                      <w:marBottom w:val="0"/>
                      <w:divBdr>
                        <w:top w:val="none" w:sz="0" w:space="0" w:color="auto"/>
                        <w:left w:val="none" w:sz="0" w:space="0" w:color="auto"/>
                        <w:bottom w:val="none" w:sz="0" w:space="0" w:color="auto"/>
                        <w:right w:val="none" w:sz="0" w:space="0" w:color="auto"/>
                      </w:divBdr>
                    </w:div>
                    <w:div w:id="1105807197">
                      <w:marLeft w:val="0"/>
                      <w:marRight w:val="0"/>
                      <w:marTop w:val="0"/>
                      <w:marBottom w:val="0"/>
                      <w:divBdr>
                        <w:top w:val="none" w:sz="0" w:space="0" w:color="auto"/>
                        <w:left w:val="none" w:sz="0" w:space="0" w:color="auto"/>
                        <w:bottom w:val="none" w:sz="0" w:space="0" w:color="auto"/>
                        <w:right w:val="none" w:sz="0" w:space="0" w:color="auto"/>
                      </w:divBdr>
                    </w:div>
                    <w:div w:id="1159735903">
                      <w:marLeft w:val="0"/>
                      <w:marRight w:val="0"/>
                      <w:marTop w:val="0"/>
                      <w:marBottom w:val="0"/>
                      <w:divBdr>
                        <w:top w:val="none" w:sz="0" w:space="0" w:color="auto"/>
                        <w:left w:val="none" w:sz="0" w:space="0" w:color="auto"/>
                        <w:bottom w:val="none" w:sz="0" w:space="0" w:color="auto"/>
                        <w:right w:val="none" w:sz="0" w:space="0" w:color="auto"/>
                      </w:divBdr>
                    </w:div>
                    <w:div w:id="1369256936">
                      <w:marLeft w:val="0"/>
                      <w:marRight w:val="0"/>
                      <w:marTop w:val="0"/>
                      <w:marBottom w:val="0"/>
                      <w:divBdr>
                        <w:top w:val="none" w:sz="0" w:space="0" w:color="auto"/>
                        <w:left w:val="none" w:sz="0" w:space="0" w:color="auto"/>
                        <w:bottom w:val="none" w:sz="0" w:space="0" w:color="auto"/>
                        <w:right w:val="none" w:sz="0" w:space="0" w:color="auto"/>
                      </w:divBdr>
                    </w:div>
                    <w:div w:id="1374648863">
                      <w:marLeft w:val="0"/>
                      <w:marRight w:val="0"/>
                      <w:marTop w:val="0"/>
                      <w:marBottom w:val="0"/>
                      <w:divBdr>
                        <w:top w:val="none" w:sz="0" w:space="0" w:color="auto"/>
                        <w:left w:val="none" w:sz="0" w:space="0" w:color="auto"/>
                        <w:bottom w:val="none" w:sz="0" w:space="0" w:color="auto"/>
                        <w:right w:val="none" w:sz="0" w:space="0" w:color="auto"/>
                      </w:divBdr>
                      <w:divsChild>
                        <w:div w:id="758255866">
                          <w:marLeft w:val="0"/>
                          <w:marRight w:val="0"/>
                          <w:marTop w:val="0"/>
                          <w:marBottom w:val="0"/>
                          <w:divBdr>
                            <w:top w:val="none" w:sz="0" w:space="0" w:color="auto"/>
                            <w:left w:val="none" w:sz="0" w:space="0" w:color="auto"/>
                            <w:bottom w:val="none" w:sz="0" w:space="0" w:color="auto"/>
                            <w:right w:val="none" w:sz="0" w:space="0" w:color="auto"/>
                          </w:divBdr>
                          <w:divsChild>
                            <w:div w:id="1198662086">
                              <w:marLeft w:val="0"/>
                              <w:marRight w:val="0"/>
                              <w:marTop w:val="0"/>
                              <w:marBottom w:val="0"/>
                              <w:divBdr>
                                <w:top w:val="none" w:sz="0" w:space="0" w:color="auto"/>
                                <w:left w:val="none" w:sz="0" w:space="0" w:color="auto"/>
                                <w:bottom w:val="none" w:sz="0" w:space="0" w:color="auto"/>
                                <w:right w:val="none" w:sz="0" w:space="0" w:color="auto"/>
                              </w:divBdr>
                              <w:divsChild>
                                <w:div w:id="19402930">
                                  <w:marLeft w:val="0"/>
                                  <w:marRight w:val="0"/>
                                  <w:marTop w:val="0"/>
                                  <w:marBottom w:val="0"/>
                                  <w:divBdr>
                                    <w:top w:val="none" w:sz="0" w:space="0" w:color="auto"/>
                                    <w:left w:val="none" w:sz="0" w:space="0" w:color="auto"/>
                                    <w:bottom w:val="none" w:sz="0" w:space="0" w:color="auto"/>
                                    <w:right w:val="none" w:sz="0" w:space="0" w:color="auto"/>
                                  </w:divBdr>
                                </w:div>
                                <w:div w:id="393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4528">
                      <w:marLeft w:val="0"/>
                      <w:marRight w:val="0"/>
                      <w:marTop w:val="0"/>
                      <w:marBottom w:val="0"/>
                      <w:divBdr>
                        <w:top w:val="none" w:sz="0" w:space="0" w:color="auto"/>
                        <w:left w:val="none" w:sz="0" w:space="0" w:color="auto"/>
                        <w:bottom w:val="none" w:sz="0" w:space="0" w:color="auto"/>
                        <w:right w:val="none" w:sz="0" w:space="0" w:color="auto"/>
                      </w:divBdr>
                    </w:div>
                    <w:div w:id="19649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3104">
          <w:marLeft w:val="0"/>
          <w:marRight w:val="0"/>
          <w:marTop w:val="0"/>
          <w:marBottom w:val="0"/>
          <w:divBdr>
            <w:top w:val="none" w:sz="0" w:space="0" w:color="auto"/>
            <w:left w:val="none" w:sz="0" w:space="0" w:color="auto"/>
            <w:bottom w:val="none" w:sz="0" w:space="0" w:color="auto"/>
            <w:right w:val="none" w:sz="0" w:space="0" w:color="auto"/>
          </w:divBdr>
          <w:divsChild>
            <w:div w:id="543369753">
              <w:marLeft w:val="0"/>
              <w:marRight w:val="0"/>
              <w:marTop w:val="0"/>
              <w:marBottom w:val="0"/>
              <w:divBdr>
                <w:top w:val="none" w:sz="0" w:space="0" w:color="auto"/>
                <w:left w:val="none" w:sz="0" w:space="0" w:color="auto"/>
                <w:bottom w:val="none" w:sz="0" w:space="0" w:color="auto"/>
                <w:right w:val="none" w:sz="0" w:space="0" w:color="auto"/>
              </w:divBdr>
            </w:div>
          </w:divsChild>
        </w:div>
        <w:div w:id="857891573">
          <w:marLeft w:val="0"/>
          <w:marRight w:val="0"/>
          <w:marTop w:val="0"/>
          <w:marBottom w:val="0"/>
          <w:divBdr>
            <w:top w:val="none" w:sz="0" w:space="0" w:color="auto"/>
            <w:left w:val="none" w:sz="0" w:space="0" w:color="auto"/>
            <w:bottom w:val="none" w:sz="0" w:space="0" w:color="auto"/>
            <w:right w:val="none" w:sz="0" w:space="0" w:color="auto"/>
          </w:divBdr>
          <w:divsChild>
            <w:div w:id="547765293">
              <w:marLeft w:val="0"/>
              <w:marRight w:val="0"/>
              <w:marTop w:val="0"/>
              <w:marBottom w:val="675"/>
              <w:divBdr>
                <w:top w:val="none" w:sz="0" w:space="0" w:color="auto"/>
                <w:left w:val="none" w:sz="0" w:space="0" w:color="auto"/>
                <w:bottom w:val="none" w:sz="0" w:space="0" w:color="auto"/>
                <w:right w:val="none" w:sz="0" w:space="0" w:color="auto"/>
              </w:divBdr>
            </w:div>
            <w:div w:id="1914848835">
              <w:marLeft w:val="0"/>
              <w:marRight w:val="0"/>
              <w:marTop w:val="0"/>
              <w:marBottom w:val="675"/>
              <w:divBdr>
                <w:top w:val="none" w:sz="0" w:space="0" w:color="auto"/>
                <w:left w:val="none" w:sz="0" w:space="0" w:color="auto"/>
                <w:bottom w:val="none" w:sz="0" w:space="0" w:color="auto"/>
                <w:right w:val="none" w:sz="0" w:space="0" w:color="auto"/>
              </w:divBdr>
              <w:divsChild>
                <w:div w:id="5924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8577">
          <w:marLeft w:val="0"/>
          <w:marRight w:val="0"/>
          <w:marTop w:val="0"/>
          <w:marBottom w:val="0"/>
          <w:divBdr>
            <w:top w:val="none" w:sz="0" w:space="0" w:color="auto"/>
            <w:left w:val="none" w:sz="0" w:space="0" w:color="auto"/>
            <w:bottom w:val="none" w:sz="0" w:space="0" w:color="auto"/>
            <w:right w:val="none" w:sz="0" w:space="0" w:color="auto"/>
          </w:divBdr>
          <w:divsChild>
            <w:div w:id="360324386">
              <w:marLeft w:val="0"/>
              <w:marRight w:val="0"/>
              <w:marTop w:val="0"/>
              <w:marBottom w:val="0"/>
              <w:divBdr>
                <w:top w:val="none" w:sz="0" w:space="0" w:color="auto"/>
                <w:left w:val="none" w:sz="0" w:space="0" w:color="auto"/>
                <w:bottom w:val="none" w:sz="0" w:space="0" w:color="auto"/>
                <w:right w:val="none" w:sz="0" w:space="0" w:color="auto"/>
              </w:divBdr>
            </w:div>
          </w:divsChild>
        </w:div>
        <w:div w:id="1185827719">
          <w:marLeft w:val="0"/>
          <w:marRight w:val="0"/>
          <w:marTop w:val="0"/>
          <w:marBottom w:val="0"/>
          <w:divBdr>
            <w:top w:val="none" w:sz="0" w:space="0" w:color="auto"/>
            <w:left w:val="none" w:sz="0" w:space="0" w:color="auto"/>
            <w:bottom w:val="none" w:sz="0" w:space="0" w:color="auto"/>
            <w:right w:val="none" w:sz="0" w:space="0" w:color="auto"/>
          </w:divBdr>
          <w:divsChild>
            <w:div w:id="226843332">
              <w:marLeft w:val="0"/>
              <w:marRight w:val="0"/>
              <w:marTop w:val="0"/>
              <w:marBottom w:val="675"/>
              <w:divBdr>
                <w:top w:val="none" w:sz="0" w:space="0" w:color="auto"/>
                <w:left w:val="none" w:sz="0" w:space="0" w:color="auto"/>
                <w:bottom w:val="none" w:sz="0" w:space="0" w:color="auto"/>
                <w:right w:val="none" w:sz="0" w:space="0" w:color="auto"/>
              </w:divBdr>
              <w:divsChild>
                <w:div w:id="196236839">
                  <w:marLeft w:val="0"/>
                  <w:marRight w:val="0"/>
                  <w:marTop w:val="0"/>
                  <w:marBottom w:val="0"/>
                  <w:divBdr>
                    <w:top w:val="none" w:sz="0" w:space="0" w:color="auto"/>
                    <w:left w:val="none" w:sz="0" w:space="0" w:color="auto"/>
                    <w:bottom w:val="none" w:sz="0" w:space="0" w:color="auto"/>
                    <w:right w:val="none" w:sz="0" w:space="0" w:color="auto"/>
                  </w:divBdr>
                </w:div>
                <w:div w:id="8213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0833">
          <w:marLeft w:val="0"/>
          <w:marRight w:val="0"/>
          <w:marTop w:val="0"/>
          <w:marBottom w:val="0"/>
          <w:divBdr>
            <w:top w:val="none" w:sz="0" w:space="0" w:color="auto"/>
            <w:left w:val="none" w:sz="0" w:space="0" w:color="auto"/>
            <w:bottom w:val="none" w:sz="0" w:space="0" w:color="auto"/>
            <w:right w:val="none" w:sz="0" w:space="0" w:color="auto"/>
          </w:divBdr>
          <w:divsChild>
            <w:div w:id="1719550599">
              <w:marLeft w:val="0"/>
              <w:marRight w:val="0"/>
              <w:marTop w:val="0"/>
              <w:marBottom w:val="675"/>
              <w:divBdr>
                <w:top w:val="none" w:sz="0" w:space="0" w:color="auto"/>
                <w:left w:val="none" w:sz="0" w:space="0" w:color="auto"/>
                <w:bottom w:val="none" w:sz="0" w:space="0" w:color="auto"/>
                <w:right w:val="none" w:sz="0" w:space="0" w:color="auto"/>
              </w:divBdr>
            </w:div>
          </w:divsChild>
        </w:div>
        <w:div w:id="1471170331">
          <w:marLeft w:val="0"/>
          <w:marRight w:val="0"/>
          <w:marTop w:val="0"/>
          <w:marBottom w:val="0"/>
          <w:divBdr>
            <w:top w:val="none" w:sz="0" w:space="0" w:color="auto"/>
            <w:left w:val="none" w:sz="0" w:space="0" w:color="auto"/>
            <w:bottom w:val="none" w:sz="0" w:space="0" w:color="auto"/>
            <w:right w:val="none" w:sz="0" w:space="0" w:color="auto"/>
          </w:divBdr>
          <w:divsChild>
            <w:div w:id="367024073">
              <w:marLeft w:val="0"/>
              <w:marRight w:val="0"/>
              <w:marTop w:val="0"/>
              <w:marBottom w:val="675"/>
              <w:divBdr>
                <w:top w:val="none" w:sz="0" w:space="0" w:color="auto"/>
                <w:left w:val="none" w:sz="0" w:space="0" w:color="auto"/>
                <w:bottom w:val="none" w:sz="0" w:space="0" w:color="auto"/>
                <w:right w:val="none" w:sz="0" w:space="0" w:color="auto"/>
              </w:divBdr>
            </w:div>
          </w:divsChild>
        </w:div>
        <w:div w:id="1549881685">
          <w:marLeft w:val="0"/>
          <w:marRight w:val="0"/>
          <w:marTop w:val="0"/>
          <w:marBottom w:val="0"/>
          <w:divBdr>
            <w:top w:val="none" w:sz="0" w:space="0" w:color="auto"/>
            <w:left w:val="none" w:sz="0" w:space="0" w:color="auto"/>
            <w:bottom w:val="none" w:sz="0" w:space="0" w:color="auto"/>
            <w:right w:val="none" w:sz="0" w:space="0" w:color="auto"/>
          </w:divBdr>
          <w:divsChild>
            <w:div w:id="1075275829">
              <w:marLeft w:val="0"/>
              <w:marRight w:val="0"/>
              <w:marTop w:val="0"/>
              <w:marBottom w:val="0"/>
              <w:divBdr>
                <w:top w:val="none" w:sz="0" w:space="0" w:color="auto"/>
                <w:left w:val="none" w:sz="0" w:space="0" w:color="auto"/>
                <w:bottom w:val="none" w:sz="0" w:space="0" w:color="auto"/>
                <w:right w:val="none" w:sz="0" w:space="0" w:color="auto"/>
              </w:divBdr>
              <w:divsChild>
                <w:div w:id="1513103691">
                  <w:marLeft w:val="0"/>
                  <w:marRight w:val="0"/>
                  <w:marTop w:val="0"/>
                  <w:marBottom w:val="0"/>
                  <w:divBdr>
                    <w:top w:val="none" w:sz="0" w:space="0" w:color="auto"/>
                    <w:left w:val="none" w:sz="0" w:space="0" w:color="auto"/>
                    <w:bottom w:val="none" w:sz="0" w:space="0" w:color="auto"/>
                    <w:right w:val="none" w:sz="0" w:space="0" w:color="auto"/>
                  </w:divBdr>
                  <w:divsChild>
                    <w:div w:id="104347009">
                      <w:marLeft w:val="0"/>
                      <w:marRight w:val="0"/>
                      <w:marTop w:val="0"/>
                      <w:marBottom w:val="0"/>
                      <w:divBdr>
                        <w:top w:val="none" w:sz="0" w:space="0" w:color="auto"/>
                        <w:left w:val="none" w:sz="0" w:space="0" w:color="auto"/>
                        <w:bottom w:val="none" w:sz="0" w:space="0" w:color="auto"/>
                        <w:right w:val="none" w:sz="0" w:space="0" w:color="auto"/>
                      </w:divBdr>
                    </w:div>
                    <w:div w:id="176627667">
                      <w:marLeft w:val="0"/>
                      <w:marRight w:val="0"/>
                      <w:marTop w:val="0"/>
                      <w:marBottom w:val="0"/>
                      <w:divBdr>
                        <w:top w:val="none" w:sz="0" w:space="0" w:color="auto"/>
                        <w:left w:val="none" w:sz="0" w:space="0" w:color="auto"/>
                        <w:bottom w:val="none" w:sz="0" w:space="0" w:color="auto"/>
                        <w:right w:val="none" w:sz="0" w:space="0" w:color="auto"/>
                      </w:divBdr>
                    </w:div>
                    <w:div w:id="222520035">
                      <w:marLeft w:val="0"/>
                      <w:marRight w:val="0"/>
                      <w:marTop w:val="0"/>
                      <w:marBottom w:val="0"/>
                      <w:divBdr>
                        <w:top w:val="none" w:sz="0" w:space="0" w:color="auto"/>
                        <w:left w:val="none" w:sz="0" w:space="0" w:color="auto"/>
                        <w:bottom w:val="none" w:sz="0" w:space="0" w:color="auto"/>
                        <w:right w:val="none" w:sz="0" w:space="0" w:color="auto"/>
                      </w:divBdr>
                    </w:div>
                    <w:div w:id="563566530">
                      <w:marLeft w:val="0"/>
                      <w:marRight w:val="0"/>
                      <w:marTop w:val="0"/>
                      <w:marBottom w:val="0"/>
                      <w:divBdr>
                        <w:top w:val="none" w:sz="0" w:space="0" w:color="auto"/>
                        <w:left w:val="none" w:sz="0" w:space="0" w:color="auto"/>
                        <w:bottom w:val="none" w:sz="0" w:space="0" w:color="auto"/>
                        <w:right w:val="none" w:sz="0" w:space="0" w:color="auto"/>
                      </w:divBdr>
                    </w:div>
                    <w:div w:id="596058798">
                      <w:marLeft w:val="0"/>
                      <w:marRight w:val="0"/>
                      <w:marTop w:val="0"/>
                      <w:marBottom w:val="0"/>
                      <w:divBdr>
                        <w:top w:val="none" w:sz="0" w:space="0" w:color="auto"/>
                        <w:left w:val="none" w:sz="0" w:space="0" w:color="auto"/>
                        <w:bottom w:val="none" w:sz="0" w:space="0" w:color="auto"/>
                        <w:right w:val="none" w:sz="0" w:space="0" w:color="auto"/>
                      </w:divBdr>
                    </w:div>
                    <w:div w:id="803474775">
                      <w:marLeft w:val="0"/>
                      <w:marRight w:val="0"/>
                      <w:marTop w:val="0"/>
                      <w:marBottom w:val="0"/>
                      <w:divBdr>
                        <w:top w:val="none" w:sz="0" w:space="0" w:color="auto"/>
                        <w:left w:val="none" w:sz="0" w:space="0" w:color="auto"/>
                        <w:bottom w:val="none" w:sz="0" w:space="0" w:color="auto"/>
                        <w:right w:val="none" w:sz="0" w:space="0" w:color="auto"/>
                      </w:divBdr>
                    </w:div>
                    <w:div w:id="1153832635">
                      <w:marLeft w:val="0"/>
                      <w:marRight w:val="0"/>
                      <w:marTop w:val="0"/>
                      <w:marBottom w:val="0"/>
                      <w:divBdr>
                        <w:top w:val="none" w:sz="0" w:space="0" w:color="auto"/>
                        <w:left w:val="none" w:sz="0" w:space="0" w:color="auto"/>
                        <w:bottom w:val="none" w:sz="0" w:space="0" w:color="auto"/>
                        <w:right w:val="none" w:sz="0" w:space="0" w:color="auto"/>
                      </w:divBdr>
                    </w:div>
                    <w:div w:id="1225947839">
                      <w:marLeft w:val="0"/>
                      <w:marRight w:val="0"/>
                      <w:marTop w:val="0"/>
                      <w:marBottom w:val="0"/>
                      <w:divBdr>
                        <w:top w:val="none" w:sz="0" w:space="0" w:color="auto"/>
                        <w:left w:val="none" w:sz="0" w:space="0" w:color="auto"/>
                        <w:bottom w:val="none" w:sz="0" w:space="0" w:color="auto"/>
                        <w:right w:val="none" w:sz="0" w:space="0" w:color="auto"/>
                      </w:divBdr>
                    </w:div>
                    <w:div w:id="1283074435">
                      <w:marLeft w:val="0"/>
                      <w:marRight w:val="0"/>
                      <w:marTop w:val="0"/>
                      <w:marBottom w:val="0"/>
                      <w:divBdr>
                        <w:top w:val="none" w:sz="0" w:space="0" w:color="auto"/>
                        <w:left w:val="none" w:sz="0" w:space="0" w:color="auto"/>
                        <w:bottom w:val="none" w:sz="0" w:space="0" w:color="auto"/>
                        <w:right w:val="none" w:sz="0" w:space="0" w:color="auto"/>
                      </w:divBdr>
                    </w:div>
                    <w:div w:id="1401291943">
                      <w:marLeft w:val="0"/>
                      <w:marRight w:val="0"/>
                      <w:marTop w:val="0"/>
                      <w:marBottom w:val="0"/>
                      <w:divBdr>
                        <w:top w:val="none" w:sz="0" w:space="0" w:color="auto"/>
                        <w:left w:val="none" w:sz="0" w:space="0" w:color="auto"/>
                        <w:bottom w:val="none" w:sz="0" w:space="0" w:color="auto"/>
                        <w:right w:val="none" w:sz="0" w:space="0" w:color="auto"/>
                      </w:divBdr>
                    </w:div>
                    <w:div w:id="21064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0161">
          <w:marLeft w:val="0"/>
          <w:marRight w:val="0"/>
          <w:marTop w:val="0"/>
          <w:marBottom w:val="0"/>
          <w:divBdr>
            <w:top w:val="none" w:sz="0" w:space="0" w:color="auto"/>
            <w:left w:val="none" w:sz="0" w:space="0" w:color="auto"/>
            <w:bottom w:val="none" w:sz="0" w:space="0" w:color="auto"/>
            <w:right w:val="none" w:sz="0" w:space="0" w:color="auto"/>
          </w:divBdr>
          <w:divsChild>
            <w:div w:id="1867518413">
              <w:marLeft w:val="0"/>
              <w:marRight w:val="0"/>
              <w:marTop w:val="0"/>
              <w:marBottom w:val="675"/>
              <w:divBdr>
                <w:top w:val="none" w:sz="0" w:space="0" w:color="auto"/>
                <w:left w:val="none" w:sz="0" w:space="0" w:color="auto"/>
                <w:bottom w:val="none" w:sz="0" w:space="0" w:color="auto"/>
                <w:right w:val="none" w:sz="0" w:space="0" w:color="auto"/>
              </w:divBdr>
              <w:divsChild>
                <w:div w:id="10201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9528">
          <w:marLeft w:val="0"/>
          <w:marRight w:val="0"/>
          <w:marTop w:val="0"/>
          <w:marBottom w:val="0"/>
          <w:divBdr>
            <w:top w:val="none" w:sz="0" w:space="0" w:color="auto"/>
            <w:left w:val="none" w:sz="0" w:space="0" w:color="auto"/>
            <w:bottom w:val="none" w:sz="0" w:space="0" w:color="auto"/>
            <w:right w:val="none" w:sz="0" w:space="0" w:color="auto"/>
          </w:divBdr>
          <w:divsChild>
            <w:div w:id="1634015747">
              <w:marLeft w:val="0"/>
              <w:marRight w:val="0"/>
              <w:marTop w:val="0"/>
              <w:marBottom w:val="0"/>
              <w:divBdr>
                <w:top w:val="none" w:sz="0" w:space="0" w:color="auto"/>
                <w:left w:val="none" w:sz="0" w:space="0" w:color="auto"/>
                <w:bottom w:val="none" w:sz="0" w:space="0" w:color="auto"/>
                <w:right w:val="none" w:sz="0" w:space="0" w:color="auto"/>
              </w:divBdr>
              <w:divsChild>
                <w:div w:id="20621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913">
          <w:marLeft w:val="0"/>
          <w:marRight w:val="0"/>
          <w:marTop w:val="0"/>
          <w:marBottom w:val="0"/>
          <w:divBdr>
            <w:top w:val="none" w:sz="0" w:space="0" w:color="auto"/>
            <w:left w:val="none" w:sz="0" w:space="0" w:color="auto"/>
            <w:bottom w:val="none" w:sz="0" w:space="0" w:color="auto"/>
            <w:right w:val="none" w:sz="0" w:space="0" w:color="auto"/>
          </w:divBdr>
          <w:divsChild>
            <w:div w:id="61025466">
              <w:marLeft w:val="0"/>
              <w:marRight w:val="0"/>
              <w:marTop w:val="0"/>
              <w:marBottom w:val="0"/>
              <w:divBdr>
                <w:top w:val="none" w:sz="0" w:space="0" w:color="auto"/>
                <w:left w:val="none" w:sz="0" w:space="0" w:color="auto"/>
                <w:bottom w:val="none" w:sz="0" w:space="0" w:color="auto"/>
                <w:right w:val="none" w:sz="0" w:space="0" w:color="auto"/>
              </w:divBdr>
              <w:divsChild>
                <w:div w:id="533616336">
                  <w:marLeft w:val="0"/>
                  <w:marRight w:val="0"/>
                  <w:marTop w:val="0"/>
                  <w:marBottom w:val="0"/>
                  <w:divBdr>
                    <w:top w:val="none" w:sz="0" w:space="0" w:color="auto"/>
                    <w:left w:val="none" w:sz="0" w:space="0" w:color="auto"/>
                    <w:bottom w:val="none" w:sz="0" w:space="0" w:color="auto"/>
                    <w:right w:val="none" w:sz="0" w:space="0" w:color="auto"/>
                  </w:divBdr>
                </w:div>
              </w:divsChild>
            </w:div>
            <w:div w:id="141124850">
              <w:marLeft w:val="0"/>
              <w:marRight w:val="0"/>
              <w:marTop w:val="0"/>
              <w:marBottom w:val="0"/>
              <w:divBdr>
                <w:top w:val="none" w:sz="0" w:space="0" w:color="auto"/>
                <w:left w:val="none" w:sz="0" w:space="0" w:color="auto"/>
                <w:bottom w:val="none" w:sz="0" w:space="0" w:color="auto"/>
                <w:right w:val="none" w:sz="0" w:space="0" w:color="auto"/>
              </w:divBdr>
              <w:divsChild>
                <w:div w:id="924612143">
                  <w:marLeft w:val="0"/>
                  <w:marRight w:val="0"/>
                  <w:marTop w:val="0"/>
                  <w:marBottom w:val="0"/>
                  <w:divBdr>
                    <w:top w:val="none" w:sz="0" w:space="0" w:color="auto"/>
                    <w:left w:val="none" w:sz="0" w:space="0" w:color="auto"/>
                    <w:bottom w:val="none" w:sz="0" w:space="0" w:color="auto"/>
                    <w:right w:val="none" w:sz="0" w:space="0" w:color="auto"/>
                  </w:divBdr>
                </w:div>
              </w:divsChild>
            </w:div>
            <w:div w:id="167061905">
              <w:marLeft w:val="0"/>
              <w:marRight w:val="0"/>
              <w:marTop w:val="0"/>
              <w:marBottom w:val="0"/>
              <w:divBdr>
                <w:top w:val="none" w:sz="0" w:space="0" w:color="auto"/>
                <w:left w:val="none" w:sz="0" w:space="0" w:color="auto"/>
                <w:bottom w:val="none" w:sz="0" w:space="0" w:color="auto"/>
                <w:right w:val="none" w:sz="0" w:space="0" w:color="auto"/>
              </w:divBdr>
              <w:divsChild>
                <w:div w:id="132722992">
                  <w:marLeft w:val="0"/>
                  <w:marRight w:val="0"/>
                  <w:marTop w:val="0"/>
                  <w:marBottom w:val="0"/>
                  <w:divBdr>
                    <w:top w:val="none" w:sz="0" w:space="0" w:color="auto"/>
                    <w:left w:val="none" w:sz="0" w:space="0" w:color="auto"/>
                    <w:bottom w:val="none" w:sz="0" w:space="0" w:color="auto"/>
                    <w:right w:val="none" w:sz="0" w:space="0" w:color="auto"/>
                  </w:divBdr>
                </w:div>
              </w:divsChild>
            </w:div>
            <w:div w:id="169806685">
              <w:marLeft w:val="0"/>
              <w:marRight w:val="0"/>
              <w:marTop w:val="0"/>
              <w:marBottom w:val="0"/>
              <w:divBdr>
                <w:top w:val="none" w:sz="0" w:space="0" w:color="auto"/>
                <w:left w:val="none" w:sz="0" w:space="0" w:color="auto"/>
                <w:bottom w:val="none" w:sz="0" w:space="0" w:color="auto"/>
                <w:right w:val="none" w:sz="0" w:space="0" w:color="auto"/>
              </w:divBdr>
              <w:divsChild>
                <w:div w:id="1904370238">
                  <w:marLeft w:val="0"/>
                  <w:marRight w:val="0"/>
                  <w:marTop w:val="0"/>
                  <w:marBottom w:val="0"/>
                  <w:divBdr>
                    <w:top w:val="none" w:sz="0" w:space="0" w:color="auto"/>
                    <w:left w:val="none" w:sz="0" w:space="0" w:color="auto"/>
                    <w:bottom w:val="none" w:sz="0" w:space="0" w:color="auto"/>
                    <w:right w:val="none" w:sz="0" w:space="0" w:color="auto"/>
                  </w:divBdr>
                </w:div>
              </w:divsChild>
            </w:div>
            <w:div w:id="244801134">
              <w:marLeft w:val="0"/>
              <w:marRight w:val="0"/>
              <w:marTop w:val="0"/>
              <w:marBottom w:val="0"/>
              <w:divBdr>
                <w:top w:val="none" w:sz="0" w:space="0" w:color="auto"/>
                <w:left w:val="none" w:sz="0" w:space="0" w:color="auto"/>
                <w:bottom w:val="none" w:sz="0" w:space="0" w:color="auto"/>
                <w:right w:val="none" w:sz="0" w:space="0" w:color="auto"/>
              </w:divBdr>
              <w:divsChild>
                <w:div w:id="720446000">
                  <w:marLeft w:val="0"/>
                  <w:marRight w:val="0"/>
                  <w:marTop w:val="0"/>
                  <w:marBottom w:val="0"/>
                  <w:divBdr>
                    <w:top w:val="none" w:sz="0" w:space="0" w:color="auto"/>
                    <w:left w:val="none" w:sz="0" w:space="0" w:color="auto"/>
                    <w:bottom w:val="none" w:sz="0" w:space="0" w:color="auto"/>
                    <w:right w:val="none" w:sz="0" w:space="0" w:color="auto"/>
                  </w:divBdr>
                </w:div>
              </w:divsChild>
            </w:div>
            <w:div w:id="309096538">
              <w:marLeft w:val="0"/>
              <w:marRight w:val="0"/>
              <w:marTop w:val="0"/>
              <w:marBottom w:val="0"/>
              <w:divBdr>
                <w:top w:val="none" w:sz="0" w:space="0" w:color="auto"/>
                <w:left w:val="none" w:sz="0" w:space="0" w:color="auto"/>
                <w:bottom w:val="none" w:sz="0" w:space="0" w:color="auto"/>
                <w:right w:val="none" w:sz="0" w:space="0" w:color="auto"/>
              </w:divBdr>
              <w:divsChild>
                <w:div w:id="1496145690">
                  <w:marLeft w:val="0"/>
                  <w:marRight w:val="0"/>
                  <w:marTop w:val="0"/>
                  <w:marBottom w:val="0"/>
                  <w:divBdr>
                    <w:top w:val="none" w:sz="0" w:space="0" w:color="auto"/>
                    <w:left w:val="none" w:sz="0" w:space="0" w:color="auto"/>
                    <w:bottom w:val="none" w:sz="0" w:space="0" w:color="auto"/>
                    <w:right w:val="none" w:sz="0" w:space="0" w:color="auto"/>
                  </w:divBdr>
                </w:div>
              </w:divsChild>
            </w:div>
            <w:div w:id="524101312">
              <w:marLeft w:val="0"/>
              <w:marRight w:val="0"/>
              <w:marTop w:val="0"/>
              <w:marBottom w:val="0"/>
              <w:divBdr>
                <w:top w:val="none" w:sz="0" w:space="0" w:color="auto"/>
                <w:left w:val="none" w:sz="0" w:space="0" w:color="auto"/>
                <w:bottom w:val="none" w:sz="0" w:space="0" w:color="auto"/>
                <w:right w:val="none" w:sz="0" w:space="0" w:color="auto"/>
              </w:divBdr>
            </w:div>
            <w:div w:id="560017090">
              <w:marLeft w:val="0"/>
              <w:marRight w:val="0"/>
              <w:marTop w:val="0"/>
              <w:marBottom w:val="0"/>
              <w:divBdr>
                <w:top w:val="none" w:sz="0" w:space="0" w:color="auto"/>
                <w:left w:val="none" w:sz="0" w:space="0" w:color="auto"/>
                <w:bottom w:val="none" w:sz="0" w:space="0" w:color="auto"/>
                <w:right w:val="none" w:sz="0" w:space="0" w:color="auto"/>
              </w:divBdr>
              <w:divsChild>
                <w:div w:id="1283729178">
                  <w:marLeft w:val="0"/>
                  <w:marRight w:val="0"/>
                  <w:marTop w:val="0"/>
                  <w:marBottom w:val="0"/>
                  <w:divBdr>
                    <w:top w:val="none" w:sz="0" w:space="0" w:color="auto"/>
                    <w:left w:val="none" w:sz="0" w:space="0" w:color="auto"/>
                    <w:bottom w:val="none" w:sz="0" w:space="0" w:color="auto"/>
                    <w:right w:val="none" w:sz="0" w:space="0" w:color="auto"/>
                  </w:divBdr>
                </w:div>
              </w:divsChild>
            </w:div>
            <w:div w:id="607009001">
              <w:marLeft w:val="0"/>
              <w:marRight w:val="0"/>
              <w:marTop w:val="0"/>
              <w:marBottom w:val="0"/>
              <w:divBdr>
                <w:top w:val="none" w:sz="0" w:space="0" w:color="auto"/>
                <w:left w:val="none" w:sz="0" w:space="0" w:color="auto"/>
                <w:bottom w:val="none" w:sz="0" w:space="0" w:color="auto"/>
                <w:right w:val="none" w:sz="0" w:space="0" w:color="auto"/>
              </w:divBdr>
              <w:divsChild>
                <w:div w:id="891428850">
                  <w:marLeft w:val="0"/>
                  <w:marRight w:val="0"/>
                  <w:marTop w:val="0"/>
                  <w:marBottom w:val="0"/>
                  <w:divBdr>
                    <w:top w:val="none" w:sz="0" w:space="0" w:color="auto"/>
                    <w:left w:val="none" w:sz="0" w:space="0" w:color="auto"/>
                    <w:bottom w:val="none" w:sz="0" w:space="0" w:color="auto"/>
                    <w:right w:val="none" w:sz="0" w:space="0" w:color="auto"/>
                  </w:divBdr>
                </w:div>
              </w:divsChild>
            </w:div>
            <w:div w:id="615987020">
              <w:marLeft w:val="0"/>
              <w:marRight w:val="0"/>
              <w:marTop w:val="0"/>
              <w:marBottom w:val="0"/>
              <w:divBdr>
                <w:top w:val="none" w:sz="0" w:space="0" w:color="auto"/>
                <w:left w:val="none" w:sz="0" w:space="0" w:color="auto"/>
                <w:bottom w:val="none" w:sz="0" w:space="0" w:color="auto"/>
                <w:right w:val="none" w:sz="0" w:space="0" w:color="auto"/>
              </w:divBdr>
              <w:divsChild>
                <w:div w:id="1155104177">
                  <w:marLeft w:val="0"/>
                  <w:marRight w:val="0"/>
                  <w:marTop w:val="0"/>
                  <w:marBottom w:val="0"/>
                  <w:divBdr>
                    <w:top w:val="none" w:sz="0" w:space="0" w:color="auto"/>
                    <w:left w:val="none" w:sz="0" w:space="0" w:color="auto"/>
                    <w:bottom w:val="none" w:sz="0" w:space="0" w:color="auto"/>
                    <w:right w:val="none" w:sz="0" w:space="0" w:color="auto"/>
                  </w:divBdr>
                </w:div>
              </w:divsChild>
            </w:div>
            <w:div w:id="898248316">
              <w:marLeft w:val="0"/>
              <w:marRight w:val="0"/>
              <w:marTop w:val="0"/>
              <w:marBottom w:val="0"/>
              <w:divBdr>
                <w:top w:val="none" w:sz="0" w:space="0" w:color="auto"/>
                <w:left w:val="none" w:sz="0" w:space="0" w:color="auto"/>
                <w:bottom w:val="none" w:sz="0" w:space="0" w:color="auto"/>
                <w:right w:val="none" w:sz="0" w:space="0" w:color="auto"/>
              </w:divBdr>
              <w:divsChild>
                <w:div w:id="714813508">
                  <w:marLeft w:val="0"/>
                  <w:marRight w:val="0"/>
                  <w:marTop w:val="0"/>
                  <w:marBottom w:val="0"/>
                  <w:divBdr>
                    <w:top w:val="none" w:sz="0" w:space="0" w:color="auto"/>
                    <w:left w:val="none" w:sz="0" w:space="0" w:color="auto"/>
                    <w:bottom w:val="none" w:sz="0" w:space="0" w:color="auto"/>
                    <w:right w:val="none" w:sz="0" w:space="0" w:color="auto"/>
                  </w:divBdr>
                </w:div>
              </w:divsChild>
            </w:div>
            <w:div w:id="961035805">
              <w:marLeft w:val="0"/>
              <w:marRight w:val="0"/>
              <w:marTop w:val="0"/>
              <w:marBottom w:val="0"/>
              <w:divBdr>
                <w:top w:val="none" w:sz="0" w:space="0" w:color="auto"/>
                <w:left w:val="none" w:sz="0" w:space="0" w:color="auto"/>
                <w:bottom w:val="none" w:sz="0" w:space="0" w:color="auto"/>
                <w:right w:val="none" w:sz="0" w:space="0" w:color="auto"/>
              </w:divBdr>
            </w:div>
            <w:div w:id="979305804">
              <w:marLeft w:val="0"/>
              <w:marRight w:val="0"/>
              <w:marTop w:val="0"/>
              <w:marBottom w:val="0"/>
              <w:divBdr>
                <w:top w:val="none" w:sz="0" w:space="0" w:color="auto"/>
                <w:left w:val="none" w:sz="0" w:space="0" w:color="auto"/>
                <w:bottom w:val="none" w:sz="0" w:space="0" w:color="auto"/>
                <w:right w:val="none" w:sz="0" w:space="0" w:color="auto"/>
              </w:divBdr>
              <w:divsChild>
                <w:div w:id="1969703813">
                  <w:marLeft w:val="0"/>
                  <w:marRight w:val="0"/>
                  <w:marTop w:val="0"/>
                  <w:marBottom w:val="0"/>
                  <w:divBdr>
                    <w:top w:val="none" w:sz="0" w:space="0" w:color="auto"/>
                    <w:left w:val="none" w:sz="0" w:space="0" w:color="auto"/>
                    <w:bottom w:val="none" w:sz="0" w:space="0" w:color="auto"/>
                    <w:right w:val="none" w:sz="0" w:space="0" w:color="auto"/>
                  </w:divBdr>
                </w:div>
              </w:divsChild>
            </w:div>
            <w:div w:id="1007512827">
              <w:marLeft w:val="0"/>
              <w:marRight w:val="0"/>
              <w:marTop w:val="0"/>
              <w:marBottom w:val="0"/>
              <w:divBdr>
                <w:top w:val="none" w:sz="0" w:space="0" w:color="auto"/>
                <w:left w:val="none" w:sz="0" w:space="0" w:color="auto"/>
                <w:bottom w:val="none" w:sz="0" w:space="0" w:color="auto"/>
                <w:right w:val="none" w:sz="0" w:space="0" w:color="auto"/>
              </w:divBdr>
              <w:divsChild>
                <w:div w:id="1385567769">
                  <w:marLeft w:val="0"/>
                  <w:marRight w:val="0"/>
                  <w:marTop w:val="0"/>
                  <w:marBottom w:val="0"/>
                  <w:divBdr>
                    <w:top w:val="none" w:sz="0" w:space="0" w:color="auto"/>
                    <w:left w:val="none" w:sz="0" w:space="0" w:color="auto"/>
                    <w:bottom w:val="none" w:sz="0" w:space="0" w:color="auto"/>
                    <w:right w:val="none" w:sz="0" w:space="0" w:color="auto"/>
                  </w:divBdr>
                </w:div>
              </w:divsChild>
            </w:div>
            <w:div w:id="1014503675">
              <w:marLeft w:val="0"/>
              <w:marRight w:val="0"/>
              <w:marTop w:val="0"/>
              <w:marBottom w:val="0"/>
              <w:divBdr>
                <w:top w:val="none" w:sz="0" w:space="0" w:color="auto"/>
                <w:left w:val="none" w:sz="0" w:space="0" w:color="auto"/>
                <w:bottom w:val="none" w:sz="0" w:space="0" w:color="auto"/>
                <w:right w:val="none" w:sz="0" w:space="0" w:color="auto"/>
              </w:divBdr>
            </w:div>
            <w:div w:id="1031800697">
              <w:marLeft w:val="0"/>
              <w:marRight w:val="0"/>
              <w:marTop w:val="0"/>
              <w:marBottom w:val="0"/>
              <w:divBdr>
                <w:top w:val="none" w:sz="0" w:space="0" w:color="auto"/>
                <w:left w:val="none" w:sz="0" w:space="0" w:color="auto"/>
                <w:bottom w:val="none" w:sz="0" w:space="0" w:color="auto"/>
                <w:right w:val="none" w:sz="0" w:space="0" w:color="auto"/>
              </w:divBdr>
              <w:divsChild>
                <w:div w:id="1466779011">
                  <w:marLeft w:val="0"/>
                  <w:marRight w:val="0"/>
                  <w:marTop w:val="0"/>
                  <w:marBottom w:val="0"/>
                  <w:divBdr>
                    <w:top w:val="none" w:sz="0" w:space="0" w:color="auto"/>
                    <w:left w:val="none" w:sz="0" w:space="0" w:color="auto"/>
                    <w:bottom w:val="none" w:sz="0" w:space="0" w:color="auto"/>
                    <w:right w:val="none" w:sz="0" w:space="0" w:color="auto"/>
                  </w:divBdr>
                </w:div>
              </w:divsChild>
            </w:div>
            <w:div w:id="1065185509">
              <w:marLeft w:val="0"/>
              <w:marRight w:val="0"/>
              <w:marTop w:val="0"/>
              <w:marBottom w:val="0"/>
              <w:divBdr>
                <w:top w:val="none" w:sz="0" w:space="0" w:color="auto"/>
                <w:left w:val="none" w:sz="0" w:space="0" w:color="auto"/>
                <w:bottom w:val="none" w:sz="0" w:space="0" w:color="auto"/>
                <w:right w:val="none" w:sz="0" w:space="0" w:color="auto"/>
              </w:divBdr>
              <w:divsChild>
                <w:div w:id="1687712104">
                  <w:marLeft w:val="0"/>
                  <w:marRight w:val="0"/>
                  <w:marTop w:val="0"/>
                  <w:marBottom w:val="0"/>
                  <w:divBdr>
                    <w:top w:val="none" w:sz="0" w:space="0" w:color="auto"/>
                    <w:left w:val="none" w:sz="0" w:space="0" w:color="auto"/>
                    <w:bottom w:val="none" w:sz="0" w:space="0" w:color="auto"/>
                    <w:right w:val="none" w:sz="0" w:space="0" w:color="auto"/>
                  </w:divBdr>
                </w:div>
              </w:divsChild>
            </w:div>
            <w:div w:id="1190412314">
              <w:marLeft w:val="0"/>
              <w:marRight w:val="0"/>
              <w:marTop w:val="0"/>
              <w:marBottom w:val="0"/>
              <w:divBdr>
                <w:top w:val="none" w:sz="0" w:space="0" w:color="auto"/>
                <w:left w:val="none" w:sz="0" w:space="0" w:color="auto"/>
                <w:bottom w:val="none" w:sz="0" w:space="0" w:color="auto"/>
                <w:right w:val="none" w:sz="0" w:space="0" w:color="auto"/>
              </w:divBdr>
              <w:divsChild>
                <w:div w:id="416024211">
                  <w:marLeft w:val="0"/>
                  <w:marRight w:val="0"/>
                  <w:marTop w:val="0"/>
                  <w:marBottom w:val="0"/>
                  <w:divBdr>
                    <w:top w:val="none" w:sz="0" w:space="0" w:color="auto"/>
                    <w:left w:val="none" w:sz="0" w:space="0" w:color="auto"/>
                    <w:bottom w:val="none" w:sz="0" w:space="0" w:color="auto"/>
                    <w:right w:val="none" w:sz="0" w:space="0" w:color="auto"/>
                  </w:divBdr>
                </w:div>
              </w:divsChild>
            </w:div>
            <w:div w:id="1197892170">
              <w:marLeft w:val="0"/>
              <w:marRight w:val="0"/>
              <w:marTop w:val="0"/>
              <w:marBottom w:val="0"/>
              <w:divBdr>
                <w:top w:val="none" w:sz="0" w:space="0" w:color="auto"/>
                <w:left w:val="none" w:sz="0" w:space="0" w:color="auto"/>
                <w:bottom w:val="none" w:sz="0" w:space="0" w:color="auto"/>
                <w:right w:val="none" w:sz="0" w:space="0" w:color="auto"/>
              </w:divBdr>
            </w:div>
            <w:div w:id="1259488045">
              <w:marLeft w:val="0"/>
              <w:marRight w:val="0"/>
              <w:marTop w:val="0"/>
              <w:marBottom w:val="0"/>
              <w:divBdr>
                <w:top w:val="none" w:sz="0" w:space="0" w:color="auto"/>
                <w:left w:val="none" w:sz="0" w:space="0" w:color="auto"/>
                <w:bottom w:val="none" w:sz="0" w:space="0" w:color="auto"/>
                <w:right w:val="none" w:sz="0" w:space="0" w:color="auto"/>
              </w:divBdr>
              <w:divsChild>
                <w:div w:id="2033803019">
                  <w:marLeft w:val="0"/>
                  <w:marRight w:val="0"/>
                  <w:marTop w:val="0"/>
                  <w:marBottom w:val="0"/>
                  <w:divBdr>
                    <w:top w:val="none" w:sz="0" w:space="0" w:color="auto"/>
                    <w:left w:val="none" w:sz="0" w:space="0" w:color="auto"/>
                    <w:bottom w:val="none" w:sz="0" w:space="0" w:color="auto"/>
                    <w:right w:val="none" w:sz="0" w:space="0" w:color="auto"/>
                  </w:divBdr>
                </w:div>
              </w:divsChild>
            </w:div>
            <w:div w:id="1355502035">
              <w:marLeft w:val="0"/>
              <w:marRight w:val="0"/>
              <w:marTop w:val="0"/>
              <w:marBottom w:val="0"/>
              <w:divBdr>
                <w:top w:val="none" w:sz="0" w:space="0" w:color="auto"/>
                <w:left w:val="none" w:sz="0" w:space="0" w:color="auto"/>
                <w:bottom w:val="none" w:sz="0" w:space="0" w:color="auto"/>
                <w:right w:val="none" w:sz="0" w:space="0" w:color="auto"/>
              </w:divBdr>
            </w:div>
            <w:div w:id="1471904199">
              <w:marLeft w:val="0"/>
              <w:marRight w:val="0"/>
              <w:marTop w:val="0"/>
              <w:marBottom w:val="0"/>
              <w:divBdr>
                <w:top w:val="none" w:sz="0" w:space="0" w:color="auto"/>
                <w:left w:val="none" w:sz="0" w:space="0" w:color="auto"/>
                <w:bottom w:val="none" w:sz="0" w:space="0" w:color="auto"/>
                <w:right w:val="none" w:sz="0" w:space="0" w:color="auto"/>
              </w:divBdr>
              <w:divsChild>
                <w:div w:id="879627143">
                  <w:marLeft w:val="0"/>
                  <w:marRight w:val="0"/>
                  <w:marTop w:val="0"/>
                  <w:marBottom w:val="0"/>
                  <w:divBdr>
                    <w:top w:val="none" w:sz="0" w:space="0" w:color="auto"/>
                    <w:left w:val="none" w:sz="0" w:space="0" w:color="auto"/>
                    <w:bottom w:val="none" w:sz="0" w:space="0" w:color="auto"/>
                    <w:right w:val="none" w:sz="0" w:space="0" w:color="auto"/>
                  </w:divBdr>
                </w:div>
              </w:divsChild>
            </w:div>
            <w:div w:id="1489520014">
              <w:marLeft w:val="0"/>
              <w:marRight w:val="0"/>
              <w:marTop w:val="0"/>
              <w:marBottom w:val="0"/>
              <w:divBdr>
                <w:top w:val="none" w:sz="0" w:space="0" w:color="auto"/>
                <w:left w:val="none" w:sz="0" w:space="0" w:color="auto"/>
                <w:bottom w:val="none" w:sz="0" w:space="0" w:color="auto"/>
                <w:right w:val="none" w:sz="0" w:space="0" w:color="auto"/>
              </w:divBdr>
              <w:divsChild>
                <w:div w:id="906115512">
                  <w:marLeft w:val="0"/>
                  <w:marRight w:val="0"/>
                  <w:marTop w:val="0"/>
                  <w:marBottom w:val="0"/>
                  <w:divBdr>
                    <w:top w:val="none" w:sz="0" w:space="0" w:color="auto"/>
                    <w:left w:val="none" w:sz="0" w:space="0" w:color="auto"/>
                    <w:bottom w:val="none" w:sz="0" w:space="0" w:color="auto"/>
                    <w:right w:val="none" w:sz="0" w:space="0" w:color="auto"/>
                  </w:divBdr>
                </w:div>
              </w:divsChild>
            </w:div>
            <w:div w:id="1520894148">
              <w:marLeft w:val="0"/>
              <w:marRight w:val="0"/>
              <w:marTop w:val="0"/>
              <w:marBottom w:val="0"/>
              <w:divBdr>
                <w:top w:val="none" w:sz="0" w:space="0" w:color="auto"/>
                <w:left w:val="none" w:sz="0" w:space="0" w:color="auto"/>
                <w:bottom w:val="none" w:sz="0" w:space="0" w:color="auto"/>
                <w:right w:val="none" w:sz="0" w:space="0" w:color="auto"/>
              </w:divBdr>
              <w:divsChild>
                <w:div w:id="1994720625">
                  <w:marLeft w:val="0"/>
                  <w:marRight w:val="0"/>
                  <w:marTop w:val="0"/>
                  <w:marBottom w:val="0"/>
                  <w:divBdr>
                    <w:top w:val="none" w:sz="0" w:space="0" w:color="auto"/>
                    <w:left w:val="none" w:sz="0" w:space="0" w:color="auto"/>
                    <w:bottom w:val="none" w:sz="0" w:space="0" w:color="auto"/>
                    <w:right w:val="none" w:sz="0" w:space="0" w:color="auto"/>
                  </w:divBdr>
                </w:div>
              </w:divsChild>
            </w:div>
            <w:div w:id="1536695262">
              <w:marLeft w:val="0"/>
              <w:marRight w:val="0"/>
              <w:marTop w:val="0"/>
              <w:marBottom w:val="0"/>
              <w:divBdr>
                <w:top w:val="none" w:sz="0" w:space="0" w:color="auto"/>
                <w:left w:val="none" w:sz="0" w:space="0" w:color="auto"/>
                <w:bottom w:val="none" w:sz="0" w:space="0" w:color="auto"/>
                <w:right w:val="none" w:sz="0" w:space="0" w:color="auto"/>
              </w:divBdr>
              <w:divsChild>
                <w:div w:id="1655983909">
                  <w:marLeft w:val="0"/>
                  <w:marRight w:val="0"/>
                  <w:marTop w:val="0"/>
                  <w:marBottom w:val="0"/>
                  <w:divBdr>
                    <w:top w:val="none" w:sz="0" w:space="0" w:color="auto"/>
                    <w:left w:val="none" w:sz="0" w:space="0" w:color="auto"/>
                    <w:bottom w:val="none" w:sz="0" w:space="0" w:color="auto"/>
                    <w:right w:val="none" w:sz="0" w:space="0" w:color="auto"/>
                  </w:divBdr>
                </w:div>
              </w:divsChild>
            </w:div>
            <w:div w:id="1678923884">
              <w:marLeft w:val="0"/>
              <w:marRight w:val="0"/>
              <w:marTop w:val="0"/>
              <w:marBottom w:val="0"/>
              <w:divBdr>
                <w:top w:val="none" w:sz="0" w:space="0" w:color="auto"/>
                <w:left w:val="none" w:sz="0" w:space="0" w:color="auto"/>
                <w:bottom w:val="none" w:sz="0" w:space="0" w:color="auto"/>
                <w:right w:val="none" w:sz="0" w:space="0" w:color="auto"/>
              </w:divBdr>
              <w:divsChild>
                <w:div w:id="2008166956">
                  <w:marLeft w:val="0"/>
                  <w:marRight w:val="0"/>
                  <w:marTop w:val="0"/>
                  <w:marBottom w:val="0"/>
                  <w:divBdr>
                    <w:top w:val="none" w:sz="0" w:space="0" w:color="auto"/>
                    <w:left w:val="none" w:sz="0" w:space="0" w:color="auto"/>
                    <w:bottom w:val="none" w:sz="0" w:space="0" w:color="auto"/>
                    <w:right w:val="none" w:sz="0" w:space="0" w:color="auto"/>
                  </w:divBdr>
                </w:div>
              </w:divsChild>
            </w:div>
            <w:div w:id="1724256956">
              <w:marLeft w:val="0"/>
              <w:marRight w:val="0"/>
              <w:marTop w:val="0"/>
              <w:marBottom w:val="0"/>
              <w:divBdr>
                <w:top w:val="none" w:sz="0" w:space="0" w:color="auto"/>
                <w:left w:val="none" w:sz="0" w:space="0" w:color="auto"/>
                <w:bottom w:val="none" w:sz="0" w:space="0" w:color="auto"/>
                <w:right w:val="none" w:sz="0" w:space="0" w:color="auto"/>
              </w:divBdr>
            </w:div>
            <w:div w:id="1765370904">
              <w:marLeft w:val="0"/>
              <w:marRight w:val="0"/>
              <w:marTop w:val="0"/>
              <w:marBottom w:val="0"/>
              <w:divBdr>
                <w:top w:val="none" w:sz="0" w:space="0" w:color="auto"/>
                <w:left w:val="none" w:sz="0" w:space="0" w:color="auto"/>
                <w:bottom w:val="none" w:sz="0" w:space="0" w:color="auto"/>
                <w:right w:val="none" w:sz="0" w:space="0" w:color="auto"/>
              </w:divBdr>
              <w:divsChild>
                <w:div w:id="568535623">
                  <w:marLeft w:val="0"/>
                  <w:marRight w:val="0"/>
                  <w:marTop w:val="0"/>
                  <w:marBottom w:val="0"/>
                  <w:divBdr>
                    <w:top w:val="none" w:sz="0" w:space="0" w:color="auto"/>
                    <w:left w:val="none" w:sz="0" w:space="0" w:color="auto"/>
                    <w:bottom w:val="none" w:sz="0" w:space="0" w:color="auto"/>
                    <w:right w:val="none" w:sz="0" w:space="0" w:color="auto"/>
                  </w:divBdr>
                </w:div>
              </w:divsChild>
            </w:div>
            <w:div w:id="1777943061">
              <w:marLeft w:val="0"/>
              <w:marRight w:val="0"/>
              <w:marTop w:val="0"/>
              <w:marBottom w:val="0"/>
              <w:divBdr>
                <w:top w:val="none" w:sz="0" w:space="0" w:color="auto"/>
                <w:left w:val="none" w:sz="0" w:space="0" w:color="auto"/>
                <w:bottom w:val="none" w:sz="0" w:space="0" w:color="auto"/>
                <w:right w:val="none" w:sz="0" w:space="0" w:color="auto"/>
              </w:divBdr>
            </w:div>
            <w:div w:id="1833134515">
              <w:marLeft w:val="0"/>
              <w:marRight w:val="0"/>
              <w:marTop w:val="0"/>
              <w:marBottom w:val="0"/>
              <w:divBdr>
                <w:top w:val="none" w:sz="0" w:space="0" w:color="auto"/>
                <w:left w:val="none" w:sz="0" w:space="0" w:color="auto"/>
                <w:bottom w:val="none" w:sz="0" w:space="0" w:color="auto"/>
                <w:right w:val="none" w:sz="0" w:space="0" w:color="auto"/>
              </w:divBdr>
            </w:div>
            <w:div w:id="1880361489">
              <w:marLeft w:val="0"/>
              <w:marRight w:val="0"/>
              <w:marTop w:val="0"/>
              <w:marBottom w:val="0"/>
              <w:divBdr>
                <w:top w:val="none" w:sz="0" w:space="0" w:color="auto"/>
                <w:left w:val="none" w:sz="0" w:space="0" w:color="auto"/>
                <w:bottom w:val="none" w:sz="0" w:space="0" w:color="auto"/>
                <w:right w:val="none" w:sz="0" w:space="0" w:color="auto"/>
              </w:divBdr>
            </w:div>
            <w:div w:id="1964261821">
              <w:marLeft w:val="0"/>
              <w:marRight w:val="0"/>
              <w:marTop w:val="0"/>
              <w:marBottom w:val="0"/>
              <w:divBdr>
                <w:top w:val="none" w:sz="0" w:space="0" w:color="auto"/>
                <w:left w:val="none" w:sz="0" w:space="0" w:color="auto"/>
                <w:bottom w:val="none" w:sz="0" w:space="0" w:color="auto"/>
                <w:right w:val="none" w:sz="0" w:space="0" w:color="auto"/>
              </w:divBdr>
              <w:divsChild>
                <w:div w:id="693926243">
                  <w:marLeft w:val="0"/>
                  <w:marRight w:val="0"/>
                  <w:marTop w:val="0"/>
                  <w:marBottom w:val="0"/>
                  <w:divBdr>
                    <w:top w:val="none" w:sz="0" w:space="0" w:color="auto"/>
                    <w:left w:val="none" w:sz="0" w:space="0" w:color="auto"/>
                    <w:bottom w:val="none" w:sz="0" w:space="0" w:color="auto"/>
                    <w:right w:val="none" w:sz="0" w:space="0" w:color="auto"/>
                  </w:divBdr>
                </w:div>
              </w:divsChild>
            </w:div>
            <w:div w:id="2043943439">
              <w:marLeft w:val="0"/>
              <w:marRight w:val="0"/>
              <w:marTop w:val="0"/>
              <w:marBottom w:val="0"/>
              <w:divBdr>
                <w:top w:val="none" w:sz="0" w:space="0" w:color="auto"/>
                <w:left w:val="none" w:sz="0" w:space="0" w:color="auto"/>
                <w:bottom w:val="none" w:sz="0" w:space="0" w:color="auto"/>
                <w:right w:val="none" w:sz="0" w:space="0" w:color="auto"/>
              </w:divBdr>
            </w:div>
            <w:div w:id="2092582763">
              <w:marLeft w:val="0"/>
              <w:marRight w:val="0"/>
              <w:marTop w:val="0"/>
              <w:marBottom w:val="0"/>
              <w:divBdr>
                <w:top w:val="none" w:sz="0" w:space="0" w:color="auto"/>
                <w:left w:val="none" w:sz="0" w:space="0" w:color="auto"/>
                <w:bottom w:val="none" w:sz="0" w:space="0" w:color="auto"/>
                <w:right w:val="none" w:sz="0" w:space="0" w:color="auto"/>
              </w:divBdr>
            </w:div>
            <w:div w:id="2127264690">
              <w:marLeft w:val="0"/>
              <w:marRight w:val="0"/>
              <w:marTop w:val="0"/>
              <w:marBottom w:val="0"/>
              <w:divBdr>
                <w:top w:val="none" w:sz="0" w:space="0" w:color="auto"/>
                <w:left w:val="none" w:sz="0" w:space="0" w:color="auto"/>
                <w:bottom w:val="none" w:sz="0" w:space="0" w:color="auto"/>
                <w:right w:val="none" w:sz="0" w:space="0" w:color="auto"/>
              </w:divBdr>
              <w:divsChild>
                <w:div w:id="761338024">
                  <w:marLeft w:val="0"/>
                  <w:marRight w:val="0"/>
                  <w:marTop w:val="0"/>
                  <w:marBottom w:val="0"/>
                  <w:divBdr>
                    <w:top w:val="none" w:sz="0" w:space="0" w:color="auto"/>
                    <w:left w:val="none" w:sz="0" w:space="0" w:color="auto"/>
                    <w:bottom w:val="none" w:sz="0" w:space="0" w:color="auto"/>
                    <w:right w:val="none" w:sz="0" w:space="0" w:color="auto"/>
                  </w:divBdr>
                </w:div>
              </w:divsChild>
            </w:div>
            <w:div w:id="2131891925">
              <w:marLeft w:val="0"/>
              <w:marRight w:val="0"/>
              <w:marTop w:val="0"/>
              <w:marBottom w:val="0"/>
              <w:divBdr>
                <w:top w:val="none" w:sz="0" w:space="0" w:color="auto"/>
                <w:left w:val="none" w:sz="0" w:space="0" w:color="auto"/>
                <w:bottom w:val="none" w:sz="0" w:space="0" w:color="auto"/>
                <w:right w:val="none" w:sz="0" w:space="0" w:color="auto"/>
              </w:divBdr>
            </w:div>
          </w:divsChild>
        </w:div>
        <w:div w:id="1803379462">
          <w:marLeft w:val="0"/>
          <w:marRight w:val="0"/>
          <w:marTop w:val="0"/>
          <w:marBottom w:val="0"/>
          <w:divBdr>
            <w:top w:val="none" w:sz="0" w:space="0" w:color="auto"/>
            <w:left w:val="none" w:sz="0" w:space="0" w:color="auto"/>
            <w:bottom w:val="none" w:sz="0" w:space="0" w:color="auto"/>
            <w:right w:val="none" w:sz="0" w:space="0" w:color="auto"/>
          </w:divBdr>
          <w:divsChild>
            <w:div w:id="1226338822">
              <w:marLeft w:val="0"/>
              <w:marRight w:val="0"/>
              <w:marTop w:val="0"/>
              <w:marBottom w:val="0"/>
              <w:divBdr>
                <w:top w:val="none" w:sz="0" w:space="0" w:color="auto"/>
                <w:left w:val="none" w:sz="0" w:space="0" w:color="auto"/>
                <w:bottom w:val="none" w:sz="0" w:space="0" w:color="auto"/>
                <w:right w:val="none" w:sz="0" w:space="0" w:color="auto"/>
              </w:divBdr>
              <w:divsChild>
                <w:div w:id="6854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4580">
          <w:marLeft w:val="0"/>
          <w:marRight w:val="0"/>
          <w:marTop w:val="0"/>
          <w:marBottom w:val="0"/>
          <w:divBdr>
            <w:top w:val="none" w:sz="0" w:space="0" w:color="auto"/>
            <w:left w:val="none" w:sz="0" w:space="0" w:color="auto"/>
            <w:bottom w:val="none" w:sz="0" w:space="0" w:color="auto"/>
            <w:right w:val="none" w:sz="0" w:space="0" w:color="auto"/>
          </w:divBdr>
        </w:div>
        <w:div w:id="1877234619">
          <w:marLeft w:val="0"/>
          <w:marRight w:val="0"/>
          <w:marTop w:val="0"/>
          <w:marBottom w:val="0"/>
          <w:divBdr>
            <w:top w:val="none" w:sz="0" w:space="0" w:color="auto"/>
            <w:left w:val="none" w:sz="0" w:space="0" w:color="auto"/>
            <w:bottom w:val="none" w:sz="0" w:space="0" w:color="auto"/>
            <w:right w:val="none" w:sz="0" w:space="0" w:color="auto"/>
          </w:divBdr>
          <w:divsChild>
            <w:div w:id="1237859021">
              <w:marLeft w:val="0"/>
              <w:marRight w:val="0"/>
              <w:marTop w:val="0"/>
              <w:marBottom w:val="675"/>
              <w:divBdr>
                <w:top w:val="none" w:sz="0" w:space="0" w:color="auto"/>
                <w:left w:val="none" w:sz="0" w:space="0" w:color="auto"/>
                <w:bottom w:val="none" w:sz="0" w:space="0" w:color="auto"/>
                <w:right w:val="none" w:sz="0" w:space="0" w:color="auto"/>
              </w:divBdr>
            </w:div>
          </w:divsChild>
        </w:div>
        <w:div w:id="1932473336">
          <w:marLeft w:val="0"/>
          <w:marRight w:val="0"/>
          <w:marTop w:val="0"/>
          <w:marBottom w:val="0"/>
          <w:divBdr>
            <w:top w:val="none" w:sz="0" w:space="0" w:color="auto"/>
            <w:left w:val="none" w:sz="0" w:space="0" w:color="auto"/>
            <w:bottom w:val="none" w:sz="0" w:space="0" w:color="auto"/>
            <w:right w:val="none" w:sz="0" w:space="0" w:color="auto"/>
          </w:divBdr>
          <w:divsChild>
            <w:div w:id="617763058">
              <w:marLeft w:val="0"/>
              <w:marRight w:val="0"/>
              <w:marTop w:val="0"/>
              <w:marBottom w:val="675"/>
              <w:divBdr>
                <w:top w:val="none" w:sz="0" w:space="0" w:color="auto"/>
                <w:left w:val="none" w:sz="0" w:space="0" w:color="auto"/>
                <w:bottom w:val="none" w:sz="0" w:space="0" w:color="auto"/>
                <w:right w:val="none" w:sz="0" w:space="0" w:color="auto"/>
              </w:divBdr>
              <w:divsChild>
                <w:div w:id="17500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8842">
          <w:marLeft w:val="0"/>
          <w:marRight w:val="0"/>
          <w:marTop w:val="0"/>
          <w:marBottom w:val="0"/>
          <w:divBdr>
            <w:top w:val="none" w:sz="0" w:space="0" w:color="auto"/>
            <w:left w:val="none" w:sz="0" w:space="0" w:color="auto"/>
            <w:bottom w:val="none" w:sz="0" w:space="0" w:color="auto"/>
            <w:right w:val="none" w:sz="0" w:space="0" w:color="auto"/>
          </w:divBdr>
          <w:divsChild>
            <w:div w:id="480585303">
              <w:marLeft w:val="0"/>
              <w:marRight w:val="0"/>
              <w:marTop w:val="0"/>
              <w:marBottom w:val="675"/>
              <w:divBdr>
                <w:top w:val="none" w:sz="0" w:space="0" w:color="auto"/>
                <w:left w:val="none" w:sz="0" w:space="0" w:color="auto"/>
                <w:bottom w:val="none" w:sz="0" w:space="0" w:color="auto"/>
                <w:right w:val="none" w:sz="0" w:space="0" w:color="auto"/>
              </w:divBdr>
              <w:divsChild>
                <w:div w:id="14399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7886">
          <w:marLeft w:val="0"/>
          <w:marRight w:val="0"/>
          <w:marTop w:val="0"/>
          <w:marBottom w:val="0"/>
          <w:divBdr>
            <w:top w:val="none" w:sz="0" w:space="0" w:color="auto"/>
            <w:left w:val="none" w:sz="0" w:space="0" w:color="auto"/>
            <w:bottom w:val="none" w:sz="0" w:space="0" w:color="auto"/>
            <w:right w:val="none" w:sz="0" w:space="0" w:color="auto"/>
          </w:divBdr>
          <w:divsChild>
            <w:div w:id="1580402962">
              <w:marLeft w:val="0"/>
              <w:marRight w:val="0"/>
              <w:marTop w:val="0"/>
              <w:marBottom w:val="0"/>
              <w:divBdr>
                <w:top w:val="none" w:sz="0" w:space="0" w:color="auto"/>
                <w:left w:val="none" w:sz="0" w:space="0" w:color="auto"/>
                <w:bottom w:val="none" w:sz="0" w:space="0" w:color="auto"/>
                <w:right w:val="none" w:sz="0" w:space="0" w:color="auto"/>
              </w:divBdr>
              <w:divsChild>
                <w:div w:id="62992312">
                  <w:marLeft w:val="0"/>
                  <w:marRight w:val="0"/>
                  <w:marTop w:val="0"/>
                  <w:marBottom w:val="0"/>
                  <w:divBdr>
                    <w:top w:val="none" w:sz="0" w:space="0" w:color="auto"/>
                    <w:left w:val="none" w:sz="0" w:space="0" w:color="auto"/>
                    <w:bottom w:val="none" w:sz="0" w:space="0" w:color="auto"/>
                    <w:right w:val="none" w:sz="0" w:space="0" w:color="auto"/>
                  </w:divBdr>
                </w:div>
                <w:div w:id="6987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0763">
          <w:marLeft w:val="0"/>
          <w:marRight w:val="0"/>
          <w:marTop w:val="0"/>
          <w:marBottom w:val="0"/>
          <w:divBdr>
            <w:top w:val="none" w:sz="0" w:space="0" w:color="auto"/>
            <w:left w:val="none" w:sz="0" w:space="0" w:color="auto"/>
            <w:bottom w:val="none" w:sz="0" w:space="0" w:color="auto"/>
            <w:right w:val="none" w:sz="0" w:space="0" w:color="auto"/>
          </w:divBdr>
          <w:divsChild>
            <w:div w:id="881206324">
              <w:marLeft w:val="0"/>
              <w:marRight w:val="0"/>
              <w:marTop w:val="0"/>
              <w:marBottom w:val="0"/>
              <w:divBdr>
                <w:top w:val="none" w:sz="0" w:space="0" w:color="auto"/>
                <w:left w:val="none" w:sz="0" w:space="0" w:color="auto"/>
                <w:bottom w:val="none" w:sz="0" w:space="0" w:color="auto"/>
                <w:right w:val="none" w:sz="0" w:space="0" w:color="auto"/>
              </w:divBdr>
              <w:divsChild>
                <w:div w:id="217591803">
                  <w:marLeft w:val="0"/>
                  <w:marRight w:val="0"/>
                  <w:marTop w:val="0"/>
                  <w:marBottom w:val="0"/>
                  <w:divBdr>
                    <w:top w:val="none" w:sz="0" w:space="0" w:color="auto"/>
                    <w:left w:val="none" w:sz="0" w:space="0" w:color="auto"/>
                    <w:bottom w:val="none" w:sz="0" w:space="0" w:color="auto"/>
                    <w:right w:val="none" w:sz="0" w:space="0" w:color="auto"/>
                  </w:divBdr>
                  <w:divsChild>
                    <w:div w:id="32777874">
                      <w:marLeft w:val="0"/>
                      <w:marRight w:val="0"/>
                      <w:marTop w:val="0"/>
                      <w:marBottom w:val="0"/>
                      <w:divBdr>
                        <w:top w:val="none" w:sz="0" w:space="0" w:color="auto"/>
                        <w:left w:val="none" w:sz="0" w:space="0" w:color="auto"/>
                        <w:bottom w:val="none" w:sz="0" w:space="0" w:color="auto"/>
                        <w:right w:val="none" w:sz="0" w:space="0" w:color="auto"/>
                      </w:divBdr>
                    </w:div>
                    <w:div w:id="271085568">
                      <w:marLeft w:val="0"/>
                      <w:marRight w:val="0"/>
                      <w:marTop w:val="0"/>
                      <w:marBottom w:val="0"/>
                      <w:divBdr>
                        <w:top w:val="none" w:sz="0" w:space="0" w:color="auto"/>
                        <w:left w:val="none" w:sz="0" w:space="0" w:color="auto"/>
                        <w:bottom w:val="none" w:sz="0" w:space="0" w:color="auto"/>
                        <w:right w:val="none" w:sz="0" w:space="0" w:color="auto"/>
                      </w:divBdr>
                    </w:div>
                    <w:div w:id="410196002">
                      <w:marLeft w:val="0"/>
                      <w:marRight w:val="0"/>
                      <w:marTop w:val="0"/>
                      <w:marBottom w:val="0"/>
                      <w:divBdr>
                        <w:top w:val="none" w:sz="0" w:space="0" w:color="auto"/>
                        <w:left w:val="none" w:sz="0" w:space="0" w:color="auto"/>
                        <w:bottom w:val="none" w:sz="0" w:space="0" w:color="auto"/>
                        <w:right w:val="none" w:sz="0" w:space="0" w:color="auto"/>
                      </w:divBdr>
                    </w:div>
                    <w:div w:id="842553249">
                      <w:marLeft w:val="0"/>
                      <w:marRight w:val="0"/>
                      <w:marTop w:val="0"/>
                      <w:marBottom w:val="0"/>
                      <w:divBdr>
                        <w:top w:val="none" w:sz="0" w:space="0" w:color="auto"/>
                        <w:left w:val="none" w:sz="0" w:space="0" w:color="auto"/>
                        <w:bottom w:val="none" w:sz="0" w:space="0" w:color="auto"/>
                        <w:right w:val="none" w:sz="0" w:space="0" w:color="auto"/>
                      </w:divBdr>
                    </w:div>
                    <w:div w:id="1193760127">
                      <w:marLeft w:val="0"/>
                      <w:marRight w:val="0"/>
                      <w:marTop w:val="0"/>
                      <w:marBottom w:val="0"/>
                      <w:divBdr>
                        <w:top w:val="none" w:sz="0" w:space="0" w:color="auto"/>
                        <w:left w:val="none" w:sz="0" w:space="0" w:color="auto"/>
                        <w:bottom w:val="none" w:sz="0" w:space="0" w:color="auto"/>
                        <w:right w:val="none" w:sz="0" w:space="0" w:color="auto"/>
                      </w:divBdr>
                    </w:div>
                    <w:div w:id="1270043875">
                      <w:marLeft w:val="0"/>
                      <w:marRight w:val="0"/>
                      <w:marTop w:val="0"/>
                      <w:marBottom w:val="0"/>
                      <w:divBdr>
                        <w:top w:val="none" w:sz="0" w:space="0" w:color="auto"/>
                        <w:left w:val="none" w:sz="0" w:space="0" w:color="auto"/>
                        <w:bottom w:val="none" w:sz="0" w:space="0" w:color="auto"/>
                        <w:right w:val="none" w:sz="0" w:space="0" w:color="auto"/>
                      </w:divBdr>
                    </w:div>
                    <w:div w:id="1296446846">
                      <w:marLeft w:val="0"/>
                      <w:marRight w:val="0"/>
                      <w:marTop w:val="0"/>
                      <w:marBottom w:val="0"/>
                      <w:divBdr>
                        <w:top w:val="none" w:sz="0" w:space="0" w:color="auto"/>
                        <w:left w:val="none" w:sz="0" w:space="0" w:color="auto"/>
                        <w:bottom w:val="none" w:sz="0" w:space="0" w:color="auto"/>
                        <w:right w:val="none" w:sz="0" w:space="0" w:color="auto"/>
                      </w:divBdr>
                    </w:div>
                    <w:div w:id="1360427387">
                      <w:marLeft w:val="0"/>
                      <w:marRight w:val="0"/>
                      <w:marTop w:val="0"/>
                      <w:marBottom w:val="0"/>
                      <w:divBdr>
                        <w:top w:val="none" w:sz="0" w:space="0" w:color="auto"/>
                        <w:left w:val="none" w:sz="0" w:space="0" w:color="auto"/>
                        <w:bottom w:val="none" w:sz="0" w:space="0" w:color="auto"/>
                        <w:right w:val="none" w:sz="0" w:space="0" w:color="auto"/>
                      </w:divBdr>
                    </w:div>
                    <w:div w:id="1396854431">
                      <w:marLeft w:val="0"/>
                      <w:marRight w:val="0"/>
                      <w:marTop w:val="0"/>
                      <w:marBottom w:val="0"/>
                      <w:divBdr>
                        <w:top w:val="none" w:sz="0" w:space="0" w:color="auto"/>
                        <w:left w:val="none" w:sz="0" w:space="0" w:color="auto"/>
                        <w:bottom w:val="none" w:sz="0" w:space="0" w:color="auto"/>
                        <w:right w:val="none" w:sz="0" w:space="0" w:color="auto"/>
                      </w:divBdr>
                    </w:div>
                    <w:div w:id="17487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6346">
          <w:marLeft w:val="0"/>
          <w:marRight w:val="0"/>
          <w:marTop w:val="0"/>
          <w:marBottom w:val="0"/>
          <w:divBdr>
            <w:top w:val="none" w:sz="0" w:space="0" w:color="auto"/>
            <w:left w:val="none" w:sz="0" w:space="0" w:color="auto"/>
            <w:bottom w:val="none" w:sz="0" w:space="0" w:color="auto"/>
            <w:right w:val="none" w:sz="0" w:space="0" w:color="auto"/>
          </w:divBdr>
          <w:divsChild>
            <w:div w:id="12617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7261">
      <w:bodyDiv w:val="1"/>
      <w:marLeft w:val="0"/>
      <w:marRight w:val="0"/>
      <w:marTop w:val="0"/>
      <w:marBottom w:val="0"/>
      <w:divBdr>
        <w:top w:val="none" w:sz="0" w:space="0" w:color="auto"/>
        <w:left w:val="none" w:sz="0" w:space="0" w:color="auto"/>
        <w:bottom w:val="none" w:sz="0" w:space="0" w:color="auto"/>
        <w:right w:val="none" w:sz="0" w:space="0" w:color="auto"/>
      </w:divBdr>
    </w:div>
    <w:div w:id="2108884463">
      <w:bodyDiv w:val="1"/>
      <w:marLeft w:val="0"/>
      <w:marRight w:val="0"/>
      <w:marTop w:val="0"/>
      <w:marBottom w:val="0"/>
      <w:divBdr>
        <w:top w:val="none" w:sz="0" w:space="0" w:color="auto"/>
        <w:left w:val="none" w:sz="0" w:space="0" w:color="auto"/>
        <w:bottom w:val="none" w:sz="0" w:space="0" w:color="auto"/>
        <w:right w:val="none" w:sz="0" w:space="0" w:color="auto"/>
      </w:divBdr>
    </w:div>
    <w:div w:id="2109034801">
      <w:bodyDiv w:val="1"/>
      <w:marLeft w:val="0"/>
      <w:marRight w:val="0"/>
      <w:marTop w:val="0"/>
      <w:marBottom w:val="0"/>
      <w:divBdr>
        <w:top w:val="none" w:sz="0" w:space="0" w:color="auto"/>
        <w:left w:val="none" w:sz="0" w:space="0" w:color="auto"/>
        <w:bottom w:val="none" w:sz="0" w:space="0" w:color="auto"/>
        <w:right w:val="none" w:sz="0" w:space="0" w:color="auto"/>
      </w:divBdr>
      <w:divsChild>
        <w:div w:id="826744509">
          <w:marLeft w:val="0"/>
          <w:marRight w:val="0"/>
          <w:marTop w:val="0"/>
          <w:marBottom w:val="0"/>
          <w:divBdr>
            <w:top w:val="none" w:sz="0" w:space="0" w:color="auto"/>
            <w:left w:val="none" w:sz="0" w:space="0" w:color="auto"/>
            <w:bottom w:val="none" w:sz="0" w:space="0" w:color="auto"/>
            <w:right w:val="none" w:sz="0" w:space="0" w:color="auto"/>
          </w:divBdr>
          <w:divsChild>
            <w:div w:id="1865439199">
              <w:marLeft w:val="0"/>
              <w:marRight w:val="0"/>
              <w:marTop w:val="0"/>
              <w:marBottom w:val="0"/>
              <w:divBdr>
                <w:top w:val="none" w:sz="0" w:space="0" w:color="auto"/>
                <w:left w:val="none" w:sz="0" w:space="0" w:color="auto"/>
                <w:bottom w:val="none" w:sz="0" w:space="0" w:color="auto"/>
                <w:right w:val="none" w:sz="0" w:space="0" w:color="auto"/>
              </w:divBdr>
              <w:divsChild>
                <w:div w:id="2087263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04743162">
          <w:marLeft w:val="0"/>
          <w:marRight w:val="0"/>
          <w:marTop w:val="750"/>
          <w:marBottom w:val="0"/>
          <w:divBdr>
            <w:top w:val="none" w:sz="0" w:space="0" w:color="auto"/>
            <w:left w:val="none" w:sz="0" w:space="0" w:color="auto"/>
            <w:bottom w:val="none" w:sz="0" w:space="0" w:color="auto"/>
            <w:right w:val="none" w:sz="0" w:space="0" w:color="auto"/>
          </w:divBdr>
          <w:divsChild>
            <w:div w:id="1183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9133">
      <w:bodyDiv w:val="1"/>
      <w:marLeft w:val="0"/>
      <w:marRight w:val="0"/>
      <w:marTop w:val="0"/>
      <w:marBottom w:val="0"/>
      <w:divBdr>
        <w:top w:val="none" w:sz="0" w:space="0" w:color="auto"/>
        <w:left w:val="none" w:sz="0" w:space="0" w:color="auto"/>
        <w:bottom w:val="none" w:sz="0" w:space="0" w:color="auto"/>
        <w:right w:val="none" w:sz="0" w:space="0" w:color="auto"/>
      </w:divBdr>
    </w:div>
    <w:div w:id="2111658689">
      <w:bodyDiv w:val="1"/>
      <w:marLeft w:val="0"/>
      <w:marRight w:val="0"/>
      <w:marTop w:val="0"/>
      <w:marBottom w:val="0"/>
      <w:divBdr>
        <w:top w:val="none" w:sz="0" w:space="0" w:color="auto"/>
        <w:left w:val="none" w:sz="0" w:space="0" w:color="auto"/>
        <w:bottom w:val="none" w:sz="0" w:space="0" w:color="auto"/>
        <w:right w:val="none" w:sz="0" w:space="0" w:color="auto"/>
      </w:divBdr>
    </w:div>
    <w:div w:id="2111772376">
      <w:bodyDiv w:val="1"/>
      <w:marLeft w:val="0"/>
      <w:marRight w:val="0"/>
      <w:marTop w:val="0"/>
      <w:marBottom w:val="0"/>
      <w:divBdr>
        <w:top w:val="none" w:sz="0" w:space="0" w:color="auto"/>
        <w:left w:val="none" w:sz="0" w:space="0" w:color="auto"/>
        <w:bottom w:val="none" w:sz="0" w:space="0" w:color="auto"/>
        <w:right w:val="none" w:sz="0" w:space="0" w:color="auto"/>
      </w:divBdr>
    </w:div>
    <w:div w:id="2111772479">
      <w:bodyDiv w:val="1"/>
      <w:marLeft w:val="0"/>
      <w:marRight w:val="0"/>
      <w:marTop w:val="0"/>
      <w:marBottom w:val="0"/>
      <w:divBdr>
        <w:top w:val="none" w:sz="0" w:space="0" w:color="auto"/>
        <w:left w:val="none" w:sz="0" w:space="0" w:color="auto"/>
        <w:bottom w:val="none" w:sz="0" w:space="0" w:color="auto"/>
        <w:right w:val="none" w:sz="0" w:space="0" w:color="auto"/>
      </w:divBdr>
    </w:div>
    <w:div w:id="2111778739">
      <w:bodyDiv w:val="1"/>
      <w:marLeft w:val="0"/>
      <w:marRight w:val="0"/>
      <w:marTop w:val="0"/>
      <w:marBottom w:val="0"/>
      <w:divBdr>
        <w:top w:val="none" w:sz="0" w:space="0" w:color="auto"/>
        <w:left w:val="none" w:sz="0" w:space="0" w:color="auto"/>
        <w:bottom w:val="none" w:sz="0" w:space="0" w:color="auto"/>
        <w:right w:val="none" w:sz="0" w:space="0" w:color="auto"/>
      </w:divBdr>
    </w:div>
    <w:div w:id="2113427239">
      <w:bodyDiv w:val="1"/>
      <w:marLeft w:val="0"/>
      <w:marRight w:val="0"/>
      <w:marTop w:val="0"/>
      <w:marBottom w:val="0"/>
      <w:divBdr>
        <w:top w:val="none" w:sz="0" w:space="0" w:color="auto"/>
        <w:left w:val="none" w:sz="0" w:space="0" w:color="auto"/>
        <w:bottom w:val="none" w:sz="0" w:space="0" w:color="auto"/>
        <w:right w:val="none" w:sz="0" w:space="0" w:color="auto"/>
      </w:divBdr>
    </w:div>
    <w:div w:id="2114812504">
      <w:bodyDiv w:val="1"/>
      <w:marLeft w:val="0"/>
      <w:marRight w:val="0"/>
      <w:marTop w:val="0"/>
      <w:marBottom w:val="0"/>
      <w:divBdr>
        <w:top w:val="none" w:sz="0" w:space="0" w:color="auto"/>
        <w:left w:val="none" w:sz="0" w:space="0" w:color="auto"/>
        <w:bottom w:val="none" w:sz="0" w:space="0" w:color="auto"/>
        <w:right w:val="none" w:sz="0" w:space="0" w:color="auto"/>
      </w:divBdr>
      <w:divsChild>
        <w:div w:id="920066900">
          <w:marLeft w:val="0"/>
          <w:marRight w:val="0"/>
          <w:marTop w:val="0"/>
          <w:marBottom w:val="0"/>
          <w:divBdr>
            <w:top w:val="none" w:sz="0" w:space="0" w:color="auto"/>
            <w:left w:val="none" w:sz="0" w:space="0" w:color="auto"/>
            <w:bottom w:val="none" w:sz="0" w:space="0" w:color="auto"/>
            <w:right w:val="none" w:sz="0" w:space="0" w:color="auto"/>
          </w:divBdr>
          <w:divsChild>
            <w:div w:id="1940873171">
              <w:marLeft w:val="120"/>
              <w:marRight w:val="0"/>
              <w:marTop w:val="0"/>
              <w:marBottom w:val="0"/>
              <w:divBdr>
                <w:top w:val="none" w:sz="0" w:space="0" w:color="auto"/>
                <w:left w:val="none" w:sz="0" w:space="0" w:color="auto"/>
                <w:bottom w:val="none" w:sz="0" w:space="0" w:color="auto"/>
                <w:right w:val="none" w:sz="0" w:space="0" w:color="auto"/>
              </w:divBdr>
              <w:divsChild>
                <w:div w:id="514461053">
                  <w:marLeft w:val="0"/>
                  <w:marRight w:val="0"/>
                  <w:marTop w:val="0"/>
                  <w:marBottom w:val="0"/>
                  <w:divBdr>
                    <w:top w:val="none" w:sz="0" w:space="0" w:color="auto"/>
                    <w:left w:val="none" w:sz="0" w:space="0" w:color="auto"/>
                    <w:bottom w:val="none" w:sz="0" w:space="0" w:color="auto"/>
                    <w:right w:val="none" w:sz="0" w:space="0" w:color="auto"/>
                  </w:divBdr>
                  <w:divsChild>
                    <w:div w:id="2112164743">
                      <w:marLeft w:val="0"/>
                      <w:marRight w:val="0"/>
                      <w:marTop w:val="0"/>
                      <w:marBottom w:val="0"/>
                      <w:divBdr>
                        <w:top w:val="none" w:sz="0" w:space="0" w:color="auto"/>
                        <w:left w:val="none" w:sz="0" w:space="0" w:color="auto"/>
                        <w:bottom w:val="none" w:sz="0" w:space="0" w:color="auto"/>
                        <w:right w:val="none" w:sz="0" w:space="0" w:color="auto"/>
                      </w:divBdr>
                      <w:divsChild>
                        <w:div w:id="1760717154">
                          <w:marLeft w:val="0"/>
                          <w:marRight w:val="0"/>
                          <w:marTop w:val="0"/>
                          <w:marBottom w:val="0"/>
                          <w:divBdr>
                            <w:top w:val="none" w:sz="0" w:space="0" w:color="auto"/>
                            <w:left w:val="none" w:sz="0" w:space="0" w:color="auto"/>
                            <w:bottom w:val="none" w:sz="0" w:space="0" w:color="auto"/>
                            <w:right w:val="none" w:sz="0" w:space="0" w:color="auto"/>
                          </w:divBdr>
                          <w:divsChild>
                            <w:div w:id="480926656">
                              <w:marLeft w:val="0"/>
                              <w:marRight w:val="0"/>
                              <w:marTop w:val="0"/>
                              <w:marBottom w:val="0"/>
                              <w:divBdr>
                                <w:top w:val="none" w:sz="0" w:space="0" w:color="auto"/>
                                <w:left w:val="none" w:sz="0" w:space="0" w:color="auto"/>
                                <w:bottom w:val="none" w:sz="0" w:space="0" w:color="auto"/>
                                <w:right w:val="none" w:sz="0" w:space="0" w:color="auto"/>
                              </w:divBdr>
                              <w:divsChild>
                                <w:div w:id="1368869417">
                                  <w:marLeft w:val="0"/>
                                  <w:marRight w:val="0"/>
                                  <w:marTop w:val="0"/>
                                  <w:marBottom w:val="0"/>
                                  <w:divBdr>
                                    <w:top w:val="none" w:sz="0" w:space="0" w:color="auto"/>
                                    <w:left w:val="none" w:sz="0" w:space="0" w:color="auto"/>
                                    <w:bottom w:val="none" w:sz="0" w:space="0" w:color="auto"/>
                                    <w:right w:val="none" w:sz="0" w:space="0" w:color="auto"/>
                                  </w:divBdr>
                                  <w:divsChild>
                                    <w:div w:id="527454142">
                                      <w:marLeft w:val="0"/>
                                      <w:marRight w:val="0"/>
                                      <w:marTop w:val="0"/>
                                      <w:marBottom w:val="0"/>
                                      <w:divBdr>
                                        <w:top w:val="none" w:sz="0" w:space="0" w:color="auto"/>
                                        <w:left w:val="none" w:sz="0" w:space="0" w:color="auto"/>
                                        <w:bottom w:val="none" w:sz="0" w:space="0" w:color="auto"/>
                                        <w:right w:val="none" w:sz="0" w:space="0" w:color="auto"/>
                                      </w:divBdr>
                                      <w:divsChild>
                                        <w:div w:id="47738444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80395">
      <w:bodyDiv w:val="1"/>
      <w:marLeft w:val="0"/>
      <w:marRight w:val="0"/>
      <w:marTop w:val="0"/>
      <w:marBottom w:val="0"/>
      <w:divBdr>
        <w:top w:val="none" w:sz="0" w:space="0" w:color="auto"/>
        <w:left w:val="none" w:sz="0" w:space="0" w:color="auto"/>
        <w:bottom w:val="none" w:sz="0" w:space="0" w:color="auto"/>
        <w:right w:val="none" w:sz="0" w:space="0" w:color="auto"/>
      </w:divBdr>
    </w:div>
    <w:div w:id="2115248498">
      <w:bodyDiv w:val="1"/>
      <w:marLeft w:val="0"/>
      <w:marRight w:val="0"/>
      <w:marTop w:val="0"/>
      <w:marBottom w:val="0"/>
      <w:divBdr>
        <w:top w:val="none" w:sz="0" w:space="0" w:color="auto"/>
        <w:left w:val="none" w:sz="0" w:space="0" w:color="auto"/>
        <w:bottom w:val="none" w:sz="0" w:space="0" w:color="auto"/>
        <w:right w:val="none" w:sz="0" w:space="0" w:color="auto"/>
      </w:divBdr>
    </w:div>
    <w:div w:id="2115394680">
      <w:bodyDiv w:val="1"/>
      <w:marLeft w:val="0"/>
      <w:marRight w:val="0"/>
      <w:marTop w:val="0"/>
      <w:marBottom w:val="0"/>
      <w:divBdr>
        <w:top w:val="none" w:sz="0" w:space="0" w:color="auto"/>
        <w:left w:val="none" w:sz="0" w:space="0" w:color="auto"/>
        <w:bottom w:val="none" w:sz="0" w:space="0" w:color="auto"/>
        <w:right w:val="none" w:sz="0" w:space="0" w:color="auto"/>
      </w:divBdr>
    </w:div>
    <w:div w:id="2115440076">
      <w:bodyDiv w:val="1"/>
      <w:marLeft w:val="0"/>
      <w:marRight w:val="0"/>
      <w:marTop w:val="0"/>
      <w:marBottom w:val="0"/>
      <w:divBdr>
        <w:top w:val="none" w:sz="0" w:space="0" w:color="auto"/>
        <w:left w:val="none" w:sz="0" w:space="0" w:color="auto"/>
        <w:bottom w:val="none" w:sz="0" w:space="0" w:color="auto"/>
        <w:right w:val="none" w:sz="0" w:space="0" w:color="auto"/>
      </w:divBdr>
    </w:div>
    <w:div w:id="2115587763">
      <w:bodyDiv w:val="1"/>
      <w:marLeft w:val="0"/>
      <w:marRight w:val="0"/>
      <w:marTop w:val="0"/>
      <w:marBottom w:val="0"/>
      <w:divBdr>
        <w:top w:val="none" w:sz="0" w:space="0" w:color="auto"/>
        <w:left w:val="none" w:sz="0" w:space="0" w:color="auto"/>
        <w:bottom w:val="none" w:sz="0" w:space="0" w:color="auto"/>
        <w:right w:val="none" w:sz="0" w:space="0" w:color="auto"/>
      </w:divBdr>
    </w:div>
    <w:div w:id="2116711233">
      <w:bodyDiv w:val="1"/>
      <w:marLeft w:val="0"/>
      <w:marRight w:val="0"/>
      <w:marTop w:val="0"/>
      <w:marBottom w:val="0"/>
      <w:divBdr>
        <w:top w:val="none" w:sz="0" w:space="0" w:color="auto"/>
        <w:left w:val="none" w:sz="0" w:space="0" w:color="auto"/>
        <w:bottom w:val="none" w:sz="0" w:space="0" w:color="auto"/>
        <w:right w:val="none" w:sz="0" w:space="0" w:color="auto"/>
      </w:divBdr>
    </w:div>
    <w:div w:id="2117094290">
      <w:bodyDiv w:val="1"/>
      <w:marLeft w:val="0"/>
      <w:marRight w:val="0"/>
      <w:marTop w:val="0"/>
      <w:marBottom w:val="0"/>
      <w:divBdr>
        <w:top w:val="none" w:sz="0" w:space="0" w:color="auto"/>
        <w:left w:val="none" w:sz="0" w:space="0" w:color="auto"/>
        <w:bottom w:val="none" w:sz="0" w:space="0" w:color="auto"/>
        <w:right w:val="none" w:sz="0" w:space="0" w:color="auto"/>
      </w:divBdr>
    </w:div>
    <w:div w:id="2117603379">
      <w:bodyDiv w:val="1"/>
      <w:marLeft w:val="0"/>
      <w:marRight w:val="0"/>
      <w:marTop w:val="0"/>
      <w:marBottom w:val="0"/>
      <w:divBdr>
        <w:top w:val="none" w:sz="0" w:space="0" w:color="auto"/>
        <w:left w:val="none" w:sz="0" w:space="0" w:color="auto"/>
        <w:bottom w:val="none" w:sz="0" w:space="0" w:color="auto"/>
        <w:right w:val="none" w:sz="0" w:space="0" w:color="auto"/>
      </w:divBdr>
    </w:div>
    <w:div w:id="2117627507">
      <w:bodyDiv w:val="1"/>
      <w:marLeft w:val="0"/>
      <w:marRight w:val="0"/>
      <w:marTop w:val="0"/>
      <w:marBottom w:val="0"/>
      <w:divBdr>
        <w:top w:val="none" w:sz="0" w:space="0" w:color="auto"/>
        <w:left w:val="none" w:sz="0" w:space="0" w:color="auto"/>
        <w:bottom w:val="none" w:sz="0" w:space="0" w:color="auto"/>
        <w:right w:val="none" w:sz="0" w:space="0" w:color="auto"/>
      </w:divBdr>
    </w:div>
    <w:div w:id="2117671930">
      <w:bodyDiv w:val="1"/>
      <w:marLeft w:val="0"/>
      <w:marRight w:val="0"/>
      <w:marTop w:val="0"/>
      <w:marBottom w:val="0"/>
      <w:divBdr>
        <w:top w:val="none" w:sz="0" w:space="0" w:color="auto"/>
        <w:left w:val="none" w:sz="0" w:space="0" w:color="auto"/>
        <w:bottom w:val="none" w:sz="0" w:space="0" w:color="auto"/>
        <w:right w:val="none" w:sz="0" w:space="0" w:color="auto"/>
      </w:divBdr>
    </w:div>
    <w:div w:id="2117752011">
      <w:bodyDiv w:val="1"/>
      <w:marLeft w:val="0"/>
      <w:marRight w:val="0"/>
      <w:marTop w:val="0"/>
      <w:marBottom w:val="0"/>
      <w:divBdr>
        <w:top w:val="none" w:sz="0" w:space="0" w:color="auto"/>
        <w:left w:val="none" w:sz="0" w:space="0" w:color="auto"/>
        <w:bottom w:val="none" w:sz="0" w:space="0" w:color="auto"/>
        <w:right w:val="none" w:sz="0" w:space="0" w:color="auto"/>
      </w:divBdr>
    </w:div>
    <w:div w:id="2118678010">
      <w:bodyDiv w:val="1"/>
      <w:marLeft w:val="0"/>
      <w:marRight w:val="0"/>
      <w:marTop w:val="0"/>
      <w:marBottom w:val="0"/>
      <w:divBdr>
        <w:top w:val="none" w:sz="0" w:space="0" w:color="auto"/>
        <w:left w:val="none" w:sz="0" w:space="0" w:color="auto"/>
        <w:bottom w:val="none" w:sz="0" w:space="0" w:color="auto"/>
        <w:right w:val="none" w:sz="0" w:space="0" w:color="auto"/>
      </w:divBdr>
      <w:divsChild>
        <w:div w:id="1739091482">
          <w:marLeft w:val="0"/>
          <w:marRight w:val="0"/>
          <w:marTop w:val="0"/>
          <w:marBottom w:val="0"/>
          <w:divBdr>
            <w:top w:val="none" w:sz="0" w:space="0" w:color="auto"/>
            <w:left w:val="none" w:sz="0" w:space="0" w:color="auto"/>
            <w:bottom w:val="none" w:sz="0" w:space="0" w:color="auto"/>
            <w:right w:val="none" w:sz="0" w:space="0" w:color="auto"/>
          </w:divBdr>
          <w:divsChild>
            <w:div w:id="272128059">
              <w:marLeft w:val="0"/>
              <w:marRight w:val="0"/>
              <w:marTop w:val="0"/>
              <w:marBottom w:val="0"/>
              <w:divBdr>
                <w:top w:val="none" w:sz="0" w:space="0" w:color="auto"/>
                <w:left w:val="none" w:sz="0" w:space="0" w:color="auto"/>
                <w:bottom w:val="none" w:sz="0" w:space="0" w:color="auto"/>
                <w:right w:val="none" w:sz="0" w:space="0" w:color="auto"/>
              </w:divBdr>
              <w:divsChild>
                <w:div w:id="872958755">
                  <w:marLeft w:val="0"/>
                  <w:marRight w:val="0"/>
                  <w:marTop w:val="0"/>
                  <w:marBottom w:val="0"/>
                  <w:divBdr>
                    <w:top w:val="single" w:sz="6" w:space="15" w:color="DADADA"/>
                    <w:left w:val="none" w:sz="0" w:space="0" w:color="auto"/>
                    <w:bottom w:val="none" w:sz="0" w:space="0" w:color="auto"/>
                    <w:right w:val="none" w:sz="0" w:space="0" w:color="auto"/>
                  </w:divBdr>
                </w:div>
                <w:div w:id="1153721882">
                  <w:marLeft w:val="0"/>
                  <w:marRight w:val="0"/>
                  <w:marTop w:val="300"/>
                  <w:marBottom w:val="0"/>
                  <w:divBdr>
                    <w:top w:val="none" w:sz="0" w:space="0" w:color="auto"/>
                    <w:left w:val="none" w:sz="0" w:space="0" w:color="auto"/>
                    <w:bottom w:val="none" w:sz="0" w:space="0" w:color="auto"/>
                    <w:right w:val="none" w:sz="0" w:space="0" w:color="auto"/>
                  </w:divBdr>
                  <w:divsChild>
                    <w:div w:id="1778017802">
                      <w:marLeft w:val="0"/>
                      <w:marRight w:val="0"/>
                      <w:marTop w:val="0"/>
                      <w:marBottom w:val="0"/>
                      <w:divBdr>
                        <w:top w:val="none" w:sz="0" w:space="0" w:color="auto"/>
                        <w:left w:val="none" w:sz="0" w:space="0" w:color="auto"/>
                        <w:bottom w:val="none" w:sz="0" w:space="0" w:color="auto"/>
                        <w:right w:val="none" w:sz="0" w:space="0" w:color="auto"/>
                      </w:divBdr>
                      <w:divsChild>
                        <w:div w:id="224294574">
                          <w:marLeft w:val="0"/>
                          <w:marRight w:val="0"/>
                          <w:marTop w:val="0"/>
                          <w:marBottom w:val="0"/>
                          <w:divBdr>
                            <w:top w:val="none" w:sz="0" w:space="0" w:color="auto"/>
                            <w:left w:val="none" w:sz="0" w:space="0" w:color="auto"/>
                            <w:bottom w:val="none" w:sz="0" w:space="0" w:color="auto"/>
                            <w:right w:val="none" w:sz="0" w:space="0" w:color="auto"/>
                          </w:divBdr>
                        </w:div>
                        <w:div w:id="1062559159">
                          <w:marLeft w:val="0"/>
                          <w:marRight w:val="0"/>
                          <w:marTop w:val="0"/>
                          <w:marBottom w:val="0"/>
                          <w:divBdr>
                            <w:top w:val="none" w:sz="0" w:space="0" w:color="auto"/>
                            <w:left w:val="none" w:sz="0" w:space="0" w:color="auto"/>
                            <w:bottom w:val="none" w:sz="0" w:space="0" w:color="auto"/>
                            <w:right w:val="none" w:sz="0" w:space="0" w:color="auto"/>
                          </w:divBdr>
                          <w:divsChild>
                            <w:div w:id="414128376">
                              <w:marLeft w:val="0"/>
                              <w:marRight w:val="345"/>
                              <w:marTop w:val="60"/>
                              <w:marBottom w:val="75"/>
                              <w:divBdr>
                                <w:top w:val="none" w:sz="0" w:space="0" w:color="auto"/>
                                <w:left w:val="none" w:sz="0" w:space="0" w:color="auto"/>
                                <w:bottom w:val="none" w:sz="0" w:space="0" w:color="auto"/>
                                <w:right w:val="none" w:sz="0" w:space="0" w:color="auto"/>
                              </w:divBdr>
                            </w:div>
                          </w:divsChild>
                        </w:div>
                        <w:div w:id="1694040902">
                          <w:marLeft w:val="0"/>
                          <w:marRight w:val="0"/>
                          <w:marTop w:val="0"/>
                          <w:marBottom w:val="0"/>
                          <w:divBdr>
                            <w:top w:val="none" w:sz="0" w:space="0" w:color="auto"/>
                            <w:left w:val="none" w:sz="0" w:space="0" w:color="auto"/>
                            <w:bottom w:val="none" w:sz="0" w:space="0" w:color="auto"/>
                            <w:right w:val="none" w:sz="0" w:space="0" w:color="auto"/>
                          </w:divBdr>
                          <w:divsChild>
                            <w:div w:id="423191265">
                              <w:marLeft w:val="0"/>
                              <w:marRight w:val="0"/>
                              <w:marTop w:val="0"/>
                              <w:marBottom w:val="0"/>
                              <w:divBdr>
                                <w:top w:val="single" w:sz="2" w:space="1" w:color="A6A6A6"/>
                                <w:left w:val="single" w:sz="6" w:space="0" w:color="A6A6A6"/>
                                <w:bottom w:val="single" w:sz="6" w:space="1" w:color="A6A6A6"/>
                                <w:right w:val="single" w:sz="6" w:space="0" w:color="A6A6A6"/>
                              </w:divBdr>
                            </w:div>
                            <w:div w:id="775829877">
                              <w:marLeft w:val="0"/>
                              <w:marRight w:val="0"/>
                              <w:marTop w:val="0"/>
                              <w:marBottom w:val="0"/>
                              <w:divBdr>
                                <w:top w:val="none" w:sz="0" w:space="0" w:color="auto"/>
                                <w:left w:val="none" w:sz="0" w:space="0" w:color="auto"/>
                                <w:bottom w:val="none" w:sz="0" w:space="0" w:color="auto"/>
                                <w:right w:val="none" w:sz="0" w:space="0" w:color="auto"/>
                              </w:divBdr>
                            </w:div>
                            <w:div w:id="1299146313">
                              <w:marLeft w:val="0"/>
                              <w:marRight w:val="0"/>
                              <w:marTop w:val="0"/>
                              <w:marBottom w:val="0"/>
                              <w:divBdr>
                                <w:top w:val="single" w:sz="2" w:space="1" w:color="A6A6A6"/>
                                <w:left w:val="single" w:sz="6" w:space="0" w:color="A6A6A6"/>
                                <w:bottom w:val="single" w:sz="6" w:space="1" w:color="A6A6A6"/>
                                <w:right w:val="single" w:sz="6" w:space="0" w:color="A6A6A6"/>
                              </w:divBdr>
                            </w:div>
                          </w:divsChild>
                        </w:div>
                      </w:divsChild>
                    </w:div>
                  </w:divsChild>
                </w:div>
              </w:divsChild>
            </w:div>
          </w:divsChild>
        </w:div>
      </w:divsChild>
    </w:div>
    <w:div w:id="2119369534">
      <w:bodyDiv w:val="1"/>
      <w:marLeft w:val="0"/>
      <w:marRight w:val="0"/>
      <w:marTop w:val="0"/>
      <w:marBottom w:val="0"/>
      <w:divBdr>
        <w:top w:val="none" w:sz="0" w:space="0" w:color="auto"/>
        <w:left w:val="none" w:sz="0" w:space="0" w:color="auto"/>
        <w:bottom w:val="none" w:sz="0" w:space="0" w:color="auto"/>
        <w:right w:val="none" w:sz="0" w:space="0" w:color="auto"/>
      </w:divBdr>
    </w:div>
    <w:div w:id="2119400285">
      <w:bodyDiv w:val="1"/>
      <w:marLeft w:val="0"/>
      <w:marRight w:val="0"/>
      <w:marTop w:val="0"/>
      <w:marBottom w:val="0"/>
      <w:divBdr>
        <w:top w:val="none" w:sz="0" w:space="0" w:color="auto"/>
        <w:left w:val="none" w:sz="0" w:space="0" w:color="auto"/>
        <w:bottom w:val="none" w:sz="0" w:space="0" w:color="auto"/>
        <w:right w:val="none" w:sz="0" w:space="0" w:color="auto"/>
      </w:divBdr>
    </w:div>
    <w:div w:id="2119517917">
      <w:bodyDiv w:val="1"/>
      <w:marLeft w:val="0"/>
      <w:marRight w:val="0"/>
      <w:marTop w:val="0"/>
      <w:marBottom w:val="0"/>
      <w:divBdr>
        <w:top w:val="none" w:sz="0" w:space="0" w:color="auto"/>
        <w:left w:val="none" w:sz="0" w:space="0" w:color="auto"/>
        <w:bottom w:val="none" w:sz="0" w:space="0" w:color="auto"/>
        <w:right w:val="none" w:sz="0" w:space="0" w:color="auto"/>
      </w:divBdr>
    </w:div>
    <w:div w:id="2119907968">
      <w:bodyDiv w:val="1"/>
      <w:marLeft w:val="0"/>
      <w:marRight w:val="0"/>
      <w:marTop w:val="0"/>
      <w:marBottom w:val="0"/>
      <w:divBdr>
        <w:top w:val="none" w:sz="0" w:space="0" w:color="auto"/>
        <w:left w:val="none" w:sz="0" w:space="0" w:color="auto"/>
        <w:bottom w:val="none" w:sz="0" w:space="0" w:color="auto"/>
        <w:right w:val="none" w:sz="0" w:space="0" w:color="auto"/>
      </w:divBdr>
    </w:div>
    <w:div w:id="2120031493">
      <w:bodyDiv w:val="1"/>
      <w:marLeft w:val="0"/>
      <w:marRight w:val="0"/>
      <w:marTop w:val="0"/>
      <w:marBottom w:val="0"/>
      <w:divBdr>
        <w:top w:val="none" w:sz="0" w:space="0" w:color="auto"/>
        <w:left w:val="none" w:sz="0" w:space="0" w:color="auto"/>
        <w:bottom w:val="none" w:sz="0" w:space="0" w:color="auto"/>
        <w:right w:val="none" w:sz="0" w:space="0" w:color="auto"/>
      </w:divBdr>
    </w:div>
    <w:div w:id="2120102310">
      <w:bodyDiv w:val="1"/>
      <w:marLeft w:val="0"/>
      <w:marRight w:val="0"/>
      <w:marTop w:val="0"/>
      <w:marBottom w:val="0"/>
      <w:divBdr>
        <w:top w:val="none" w:sz="0" w:space="0" w:color="auto"/>
        <w:left w:val="none" w:sz="0" w:space="0" w:color="auto"/>
        <w:bottom w:val="none" w:sz="0" w:space="0" w:color="auto"/>
        <w:right w:val="none" w:sz="0" w:space="0" w:color="auto"/>
      </w:divBdr>
    </w:div>
    <w:div w:id="2120298312">
      <w:bodyDiv w:val="1"/>
      <w:marLeft w:val="0"/>
      <w:marRight w:val="0"/>
      <w:marTop w:val="0"/>
      <w:marBottom w:val="0"/>
      <w:divBdr>
        <w:top w:val="none" w:sz="0" w:space="0" w:color="auto"/>
        <w:left w:val="none" w:sz="0" w:space="0" w:color="auto"/>
        <w:bottom w:val="none" w:sz="0" w:space="0" w:color="auto"/>
        <w:right w:val="none" w:sz="0" w:space="0" w:color="auto"/>
      </w:divBdr>
    </w:div>
    <w:div w:id="2120485763">
      <w:bodyDiv w:val="1"/>
      <w:marLeft w:val="0"/>
      <w:marRight w:val="0"/>
      <w:marTop w:val="0"/>
      <w:marBottom w:val="0"/>
      <w:divBdr>
        <w:top w:val="none" w:sz="0" w:space="0" w:color="auto"/>
        <w:left w:val="none" w:sz="0" w:space="0" w:color="auto"/>
        <w:bottom w:val="none" w:sz="0" w:space="0" w:color="auto"/>
        <w:right w:val="none" w:sz="0" w:space="0" w:color="auto"/>
      </w:divBdr>
      <w:divsChild>
        <w:div w:id="1246575016">
          <w:marLeft w:val="0"/>
          <w:marRight w:val="0"/>
          <w:marTop w:val="0"/>
          <w:marBottom w:val="0"/>
          <w:divBdr>
            <w:top w:val="none" w:sz="0" w:space="0" w:color="auto"/>
            <w:left w:val="none" w:sz="0" w:space="0" w:color="auto"/>
            <w:bottom w:val="none" w:sz="0" w:space="0" w:color="auto"/>
            <w:right w:val="none" w:sz="0" w:space="0" w:color="auto"/>
          </w:divBdr>
          <w:divsChild>
            <w:div w:id="1366172726">
              <w:marLeft w:val="0"/>
              <w:marRight w:val="0"/>
              <w:marTop w:val="0"/>
              <w:marBottom w:val="0"/>
              <w:divBdr>
                <w:top w:val="none" w:sz="0" w:space="0" w:color="auto"/>
                <w:left w:val="none" w:sz="0" w:space="0" w:color="auto"/>
                <w:bottom w:val="none" w:sz="0" w:space="0" w:color="auto"/>
                <w:right w:val="none" w:sz="0" w:space="0" w:color="auto"/>
              </w:divBdr>
              <w:divsChild>
                <w:div w:id="1753702646">
                  <w:marLeft w:val="0"/>
                  <w:marRight w:val="3750"/>
                  <w:marTop w:val="0"/>
                  <w:marBottom w:val="300"/>
                  <w:divBdr>
                    <w:top w:val="none" w:sz="0" w:space="0" w:color="auto"/>
                    <w:left w:val="none" w:sz="0" w:space="0" w:color="auto"/>
                    <w:bottom w:val="none" w:sz="0" w:space="0" w:color="auto"/>
                    <w:right w:val="none" w:sz="0" w:space="0" w:color="auto"/>
                  </w:divBdr>
                </w:div>
              </w:divsChild>
            </w:div>
          </w:divsChild>
        </w:div>
      </w:divsChild>
    </w:div>
    <w:div w:id="2120487514">
      <w:bodyDiv w:val="1"/>
      <w:marLeft w:val="0"/>
      <w:marRight w:val="0"/>
      <w:marTop w:val="0"/>
      <w:marBottom w:val="0"/>
      <w:divBdr>
        <w:top w:val="none" w:sz="0" w:space="0" w:color="auto"/>
        <w:left w:val="none" w:sz="0" w:space="0" w:color="auto"/>
        <w:bottom w:val="none" w:sz="0" w:space="0" w:color="auto"/>
        <w:right w:val="none" w:sz="0" w:space="0" w:color="auto"/>
      </w:divBdr>
    </w:div>
    <w:div w:id="2120489062">
      <w:bodyDiv w:val="1"/>
      <w:marLeft w:val="0"/>
      <w:marRight w:val="0"/>
      <w:marTop w:val="0"/>
      <w:marBottom w:val="0"/>
      <w:divBdr>
        <w:top w:val="none" w:sz="0" w:space="0" w:color="auto"/>
        <w:left w:val="none" w:sz="0" w:space="0" w:color="auto"/>
        <w:bottom w:val="none" w:sz="0" w:space="0" w:color="auto"/>
        <w:right w:val="none" w:sz="0" w:space="0" w:color="auto"/>
      </w:divBdr>
    </w:div>
    <w:div w:id="2120567426">
      <w:bodyDiv w:val="1"/>
      <w:marLeft w:val="0"/>
      <w:marRight w:val="0"/>
      <w:marTop w:val="0"/>
      <w:marBottom w:val="0"/>
      <w:divBdr>
        <w:top w:val="none" w:sz="0" w:space="0" w:color="auto"/>
        <w:left w:val="none" w:sz="0" w:space="0" w:color="auto"/>
        <w:bottom w:val="none" w:sz="0" w:space="0" w:color="auto"/>
        <w:right w:val="none" w:sz="0" w:space="0" w:color="auto"/>
      </w:divBdr>
    </w:div>
    <w:div w:id="2120568068">
      <w:bodyDiv w:val="1"/>
      <w:marLeft w:val="0"/>
      <w:marRight w:val="0"/>
      <w:marTop w:val="0"/>
      <w:marBottom w:val="0"/>
      <w:divBdr>
        <w:top w:val="none" w:sz="0" w:space="0" w:color="auto"/>
        <w:left w:val="none" w:sz="0" w:space="0" w:color="auto"/>
        <w:bottom w:val="none" w:sz="0" w:space="0" w:color="auto"/>
        <w:right w:val="none" w:sz="0" w:space="0" w:color="auto"/>
      </w:divBdr>
    </w:div>
    <w:div w:id="2120568406">
      <w:bodyDiv w:val="1"/>
      <w:marLeft w:val="0"/>
      <w:marRight w:val="0"/>
      <w:marTop w:val="0"/>
      <w:marBottom w:val="0"/>
      <w:divBdr>
        <w:top w:val="none" w:sz="0" w:space="0" w:color="auto"/>
        <w:left w:val="none" w:sz="0" w:space="0" w:color="auto"/>
        <w:bottom w:val="none" w:sz="0" w:space="0" w:color="auto"/>
        <w:right w:val="none" w:sz="0" w:space="0" w:color="auto"/>
      </w:divBdr>
    </w:div>
    <w:div w:id="2121759947">
      <w:bodyDiv w:val="1"/>
      <w:marLeft w:val="0"/>
      <w:marRight w:val="0"/>
      <w:marTop w:val="0"/>
      <w:marBottom w:val="0"/>
      <w:divBdr>
        <w:top w:val="none" w:sz="0" w:space="0" w:color="auto"/>
        <w:left w:val="none" w:sz="0" w:space="0" w:color="auto"/>
        <w:bottom w:val="none" w:sz="0" w:space="0" w:color="auto"/>
        <w:right w:val="none" w:sz="0" w:space="0" w:color="auto"/>
      </w:divBdr>
    </w:div>
    <w:div w:id="2121992528">
      <w:bodyDiv w:val="1"/>
      <w:marLeft w:val="0"/>
      <w:marRight w:val="0"/>
      <w:marTop w:val="0"/>
      <w:marBottom w:val="0"/>
      <w:divBdr>
        <w:top w:val="none" w:sz="0" w:space="0" w:color="auto"/>
        <w:left w:val="none" w:sz="0" w:space="0" w:color="auto"/>
        <w:bottom w:val="none" w:sz="0" w:space="0" w:color="auto"/>
        <w:right w:val="none" w:sz="0" w:space="0" w:color="auto"/>
      </w:divBdr>
    </w:div>
    <w:div w:id="2122798726">
      <w:bodyDiv w:val="1"/>
      <w:marLeft w:val="0"/>
      <w:marRight w:val="0"/>
      <w:marTop w:val="0"/>
      <w:marBottom w:val="0"/>
      <w:divBdr>
        <w:top w:val="none" w:sz="0" w:space="0" w:color="auto"/>
        <w:left w:val="none" w:sz="0" w:space="0" w:color="auto"/>
        <w:bottom w:val="none" w:sz="0" w:space="0" w:color="auto"/>
        <w:right w:val="none" w:sz="0" w:space="0" w:color="auto"/>
      </w:divBdr>
    </w:div>
    <w:div w:id="2123106959">
      <w:bodyDiv w:val="1"/>
      <w:marLeft w:val="0"/>
      <w:marRight w:val="0"/>
      <w:marTop w:val="0"/>
      <w:marBottom w:val="0"/>
      <w:divBdr>
        <w:top w:val="none" w:sz="0" w:space="0" w:color="auto"/>
        <w:left w:val="none" w:sz="0" w:space="0" w:color="auto"/>
        <w:bottom w:val="none" w:sz="0" w:space="0" w:color="auto"/>
        <w:right w:val="none" w:sz="0" w:space="0" w:color="auto"/>
      </w:divBdr>
    </w:div>
    <w:div w:id="2123572700">
      <w:bodyDiv w:val="1"/>
      <w:marLeft w:val="0"/>
      <w:marRight w:val="0"/>
      <w:marTop w:val="0"/>
      <w:marBottom w:val="0"/>
      <w:divBdr>
        <w:top w:val="none" w:sz="0" w:space="0" w:color="auto"/>
        <w:left w:val="none" w:sz="0" w:space="0" w:color="auto"/>
        <w:bottom w:val="none" w:sz="0" w:space="0" w:color="auto"/>
        <w:right w:val="none" w:sz="0" w:space="0" w:color="auto"/>
      </w:divBdr>
    </w:div>
    <w:div w:id="2123724871">
      <w:bodyDiv w:val="1"/>
      <w:marLeft w:val="0"/>
      <w:marRight w:val="0"/>
      <w:marTop w:val="0"/>
      <w:marBottom w:val="0"/>
      <w:divBdr>
        <w:top w:val="none" w:sz="0" w:space="0" w:color="auto"/>
        <w:left w:val="none" w:sz="0" w:space="0" w:color="auto"/>
        <w:bottom w:val="none" w:sz="0" w:space="0" w:color="auto"/>
        <w:right w:val="none" w:sz="0" w:space="0" w:color="auto"/>
      </w:divBdr>
      <w:divsChild>
        <w:div w:id="1610090626">
          <w:marLeft w:val="0"/>
          <w:marRight w:val="0"/>
          <w:marTop w:val="0"/>
          <w:marBottom w:val="0"/>
          <w:divBdr>
            <w:top w:val="none" w:sz="0" w:space="0" w:color="auto"/>
            <w:left w:val="none" w:sz="0" w:space="0" w:color="auto"/>
            <w:bottom w:val="none" w:sz="0" w:space="0" w:color="auto"/>
            <w:right w:val="none" w:sz="0" w:space="0" w:color="auto"/>
          </w:divBdr>
        </w:div>
      </w:divsChild>
    </w:div>
    <w:div w:id="2124301157">
      <w:bodyDiv w:val="1"/>
      <w:marLeft w:val="0"/>
      <w:marRight w:val="0"/>
      <w:marTop w:val="0"/>
      <w:marBottom w:val="0"/>
      <w:divBdr>
        <w:top w:val="none" w:sz="0" w:space="0" w:color="auto"/>
        <w:left w:val="none" w:sz="0" w:space="0" w:color="auto"/>
        <w:bottom w:val="none" w:sz="0" w:space="0" w:color="auto"/>
        <w:right w:val="none" w:sz="0" w:space="0" w:color="auto"/>
      </w:divBdr>
    </w:div>
    <w:div w:id="2124424575">
      <w:bodyDiv w:val="1"/>
      <w:marLeft w:val="0"/>
      <w:marRight w:val="0"/>
      <w:marTop w:val="0"/>
      <w:marBottom w:val="0"/>
      <w:divBdr>
        <w:top w:val="none" w:sz="0" w:space="0" w:color="auto"/>
        <w:left w:val="none" w:sz="0" w:space="0" w:color="auto"/>
        <w:bottom w:val="none" w:sz="0" w:space="0" w:color="auto"/>
        <w:right w:val="none" w:sz="0" w:space="0" w:color="auto"/>
      </w:divBdr>
    </w:div>
    <w:div w:id="2124499201">
      <w:bodyDiv w:val="1"/>
      <w:marLeft w:val="0"/>
      <w:marRight w:val="0"/>
      <w:marTop w:val="0"/>
      <w:marBottom w:val="0"/>
      <w:divBdr>
        <w:top w:val="none" w:sz="0" w:space="0" w:color="auto"/>
        <w:left w:val="none" w:sz="0" w:space="0" w:color="auto"/>
        <w:bottom w:val="none" w:sz="0" w:space="0" w:color="auto"/>
        <w:right w:val="none" w:sz="0" w:space="0" w:color="auto"/>
      </w:divBdr>
    </w:div>
    <w:div w:id="2124499912">
      <w:bodyDiv w:val="1"/>
      <w:marLeft w:val="0"/>
      <w:marRight w:val="0"/>
      <w:marTop w:val="0"/>
      <w:marBottom w:val="0"/>
      <w:divBdr>
        <w:top w:val="none" w:sz="0" w:space="0" w:color="auto"/>
        <w:left w:val="none" w:sz="0" w:space="0" w:color="auto"/>
        <w:bottom w:val="none" w:sz="0" w:space="0" w:color="auto"/>
        <w:right w:val="none" w:sz="0" w:space="0" w:color="auto"/>
      </w:divBdr>
      <w:divsChild>
        <w:div w:id="559248952">
          <w:marLeft w:val="0"/>
          <w:marRight w:val="0"/>
          <w:marTop w:val="0"/>
          <w:marBottom w:val="0"/>
          <w:divBdr>
            <w:top w:val="none" w:sz="0" w:space="0" w:color="auto"/>
            <w:left w:val="none" w:sz="0" w:space="0" w:color="auto"/>
            <w:bottom w:val="none" w:sz="0" w:space="0" w:color="auto"/>
            <w:right w:val="none" w:sz="0" w:space="0" w:color="auto"/>
          </w:divBdr>
          <w:divsChild>
            <w:div w:id="1141969505">
              <w:marLeft w:val="0"/>
              <w:marRight w:val="0"/>
              <w:marTop w:val="0"/>
              <w:marBottom w:val="0"/>
              <w:divBdr>
                <w:top w:val="none" w:sz="0" w:space="0" w:color="auto"/>
                <w:left w:val="none" w:sz="0" w:space="0" w:color="auto"/>
                <w:bottom w:val="none" w:sz="0" w:space="0" w:color="auto"/>
                <w:right w:val="none" w:sz="0" w:space="0" w:color="auto"/>
              </w:divBdr>
              <w:divsChild>
                <w:div w:id="863127549">
                  <w:marLeft w:val="0"/>
                  <w:marRight w:val="0"/>
                  <w:marTop w:val="0"/>
                  <w:marBottom w:val="0"/>
                  <w:divBdr>
                    <w:top w:val="none" w:sz="0" w:space="0" w:color="auto"/>
                    <w:left w:val="none" w:sz="0" w:space="0" w:color="auto"/>
                    <w:bottom w:val="none" w:sz="0" w:space="0" w:color="auto"/>
                    <w:right w:val="none" w:sz="0" w:space="0" w:color="auto"/>
                  </w:divBdr>
                  <w:divsChild>
                    <w:div w:id="558588252">
                      <w:marLeft w:val="0"/>
                      <w:marRight w:val="0"/>
                      <w:marTop w:val="0"/>
                      <w:marBottom w:val="0"/>
                      <w:divBdr>
                        <w:top w:val="none" w:sz="0" w:space="0" w:color="auto"/>
                        <w:left w:val="none" w:sz="0" w:space="0" w:color="auto"/>
                        <w:bottom w:val="none" w:sz="0" w:space="0" w:color="auto"/>
                        <w:right w:val="none" w:sz="0" w:space="0" w:color="auto"/>
                      </w:divBdr>
                      <w:divsChild>
                        <w:div w:id="158233429">
                          <w:marLeft w:val="0"/>
                          <w:marRight w:val="0"/>
                          <w:marTop w:val="45"/>
                          <w:marBottom w:val="0"/>
                          <w:divBdr>
                            <w:top w:val="none" w:sz="0" w:space="0" w:color="auto"/>
                            <w:left w:val="none" w:sz="0" w:space="0" w:color="auto"/>
                            <w:bottom w:val="none" w:sz="0" w:space="0" w:color="auto"/>
                            <w:right w:val="none" w:sz="0" w:space="0" w:color="auto"/>
                          </w:divBdr>
                          <w:divsChild>
                            <w:div w:id="16169866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4748">
      <w:bodyDiv w:val="1"/>
      <w:marLeft w:val="0"/>
      <w:marRight w:val="0"/>
      <w:marTop w:val="0"/>
      <w:marBottom w:val="0"/>
      <w:divBdr>
        <w:top w:val="none" w:sz="0" w:space="0" w:color="auto"/>
        <w:left w:val="none" w:sz="0" w:space="0" w:color="auto"/>
        <w:bottom w:val="none" w:sz="0" w:space="0" w:color="auto"/>
        <w:right w:val="none" w:sz="0" w:space="0" w:color="auto"/>
      </w:divBdr>
    </w:div>
    <w:div w:id="2125418053">
      <w:bodyDiv w:val="1"/>
      <w:marLeft w:val="0"/>
      <w:marRight w:val="0"/>
      <w:marTop w:val="0"/>
      <w:marBottom w:val="0"/>
      <w:divBdr>
        <w:top w:val="none" w:sz="0" w:space="0" w:color="auto"/>
        <w:left w:val="none" w:sz="0" w:space="0" w:color="auto"/>
        <w:bottom w:val="none" w:sz="0" w:space="0" w:color="auto"/>
        <w:right w:val="none" w:sz="0" w:space="0" w:color="auto"/>
      </w:divBdr>
      <w:divsChild>
        <w:div w:id="77681908">
          <w:marLeft w:val="300"/>
          <w:marRight w:val="0"/>
          <w:marTop w:val="75"/>
          <w:marBottom w:val="150"/>
          <w:divBdr>
            <w:top w:val="dashed" w:sz="12" w:space="10" w:color="878786"/>
            <w:left w:val="dashed" w:sz="12" w:space="10" w:color="878786"/>
            <w:bottom w:val="dashed" w:sz="12" w:space="6" w:color="878786"/>
            <w:right w:val="dashed" w:sz="12" w:space="6" w:color="878786"/>
          </w:divBdr>
          <w:divsChild>
            <w:div w:id="893151883">
              <w:marLeft w:val="0"/>
              <w:marRight w:val="0"/>
              <w:marTop w:val="0"/>
              <w:marBottom w:val="0"/>
              <w:divBdr>
                <w:top w:val="none" w:sz="0" w:space="0" w:color="auto"/>
                <w:left w:val="none" w:sz="0" w:space="0" w:color="auto"/>
                <w:bottom w:val="none" w:sz="0" w:space="0" w:color="auto"/>
                <w:right w:val="none" w:sz="0" w:space="0" w:color="auto"/>
              </w:divBdr>
              <w:divsChild>
                <w:div w:id="21004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4611">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602223602">
              <w:marLeft w:val="0"/>
              <w:marRight w:val="0"/>
              <w:marTop w:val="0"/>
              <w:marBottom w:val="0"/>
              <w:divBdr>
                <w:top w:val="none" w:sz="0" w:space="0" w:color="auto"/>
                <w:left w:val="none" w:sz="0" w:space="0" w:color="auto"/>
                <w:bottom w:val="none" w:sz="0" w:space="0" w:color="auto"/>
                <w:right w:val="none" w:sz="0" w:space="0" w:color="auto"/>
              </w:divBdr>
            </w:div>
            <w:div w:id="1193224166">
              <w:marLeft w:val="0"/>
              <w:marRight w:val="0"/>
              <w:marTop w:val="0"/>
              <w:marBottom w:val="270"/>
              <w:divBdr>
                <w:top w:val="none" w:sz="0" w:space="0" w:color="auto"/>
                <w:left w:val="none" w:sz="0" w:space="0" w:color="auto"/>
                <w:bottom w:val="none" w:sz="0" w:space="0" w:color="auto"/>
                <w:right w:val="none" w:sz="0" w:space="0" w:color="auto"/>
              </w:divBdr>
              <w:divsChild>
                <w:div w:id="1946958667">
                  <w:marLeft w:val="0"/>
                  <w:marRight w:val="0"/>
                  <w:marTop w:val="0"/>
                  <w:marBottom w:val="0"/>
                  <w:divBdr>
                    <w:top w:val="none" w:sz="0" w:space="0" w:color="auto"/>
                    <w:left w:val="none" w:sz="0" w:space="0" w:color="auto"/>
                    <w:bottom w:val="none" w:sz="0" w:space="0" w:color="auto"/>
                    <w:right w:val="none" w:sz="0" w:space="0" w:color="auto"/>
                  </w:divBdr>
                </w:div>
              </w:divsChild>
            </w:div>
            <w:div w:id="1747530163">
              <w:marLeft w:val="195"/>
              <w:marRight w:val="600"/>
              <w:marTop w:val="0"/>
              <w:marBottom w:val="360"/>
              <w:divBdr>
                <w:top w:val="none" w:sz="0" w:space="0" w:color="auto"/>
                <w:left w:val="none" w:sz="0" w:space="0" w:color="auto"/>
                <w:bottom w:val="none" w:sz="0" w:space="0" w:color="auto"/>
                <w:right w:val="none" w:sz="0" w:space="0" w:color="auto"/>
              </w:divBdr>
              <w:divsChild>
                <w:div w:id="644284979">
                  <w:marLeft w:val="0"/>
                  <w:marRight w:val="0"/>
                  <w:marTop w:val="525"/>
                  <w:marBottom w:val="0"/>
                  <w:divBdr>
                    <w:top w:val="single" w:sz="6" w:space="0" w:color="BCCDC3"/>
                    <w:left w:val="single" w:sz="6" w:space="0" w:color="BCCDC3"/>
                    <w:bottom w:val="single" w:sz="6" w:space="0" w:color="BCCDC3"/>
                    <w:right w:val="single" w:sz="6" w:space="0" w:color="BCCDC3"/>
                  </w:divBdr>
                  <w:divsChild>
                    <w:div w:id="1095130798">
                      <w:marLeft w:val="-195"/>
                      <w:marRight w:val="0"/>
                      <w:marTop w:val="0"/>
                      <w:marBottom w:val="0"/>
                      <w:divBdr>
                        <w:top w:val="single" w:sz="6" w:space="0" w:color="D4D6C6"/>
                        <w:left w:val="single" w:sz="6" w:space="0" w:color="D4D6C6"/>
                        <w:bottom w:val="single" w:sz="6" w:space="0" w:color="D4D6C6"/>
                        <w:right w:val="single" w:sz="6" w:space="0" w:color="D4D6C6"/>
                      </w:divBdr>
                    </w:div>
                    <w:div w:id="1787119205">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2056156800">
              <w:marLeft w:val="0"/>
              <w:marRight w:val="0"/>
              <w:marTop w:val="0"/>
              <w:marBottom w:val="0"/>
              <w:divBdr>
                <w:top w:val="none" w:sz="0" w:space="0" w:color="auto"/>
                <w:left w:val="none" w:sz="0" w:space="0" w:color="auto"/>
                <w:bottom w:val="none" w:sz="0" w:space="0" w:color="auto"/>
                <w:right w:val="none" w:sz="0" w:space="0" w:color="auto"/>
              </w:divBdr>
              <w:divsChild>
                <w:div w:id="7095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90432">
      <w:bodyDiv w:val="1"/>
      <w:marLeft w:val="0"/>
      <w:marRight w:val="0"/>
      <w:marTop w:val="0"/>
      <w:marBottom w:val="0"/>
      <w:divBdr>
        <w:top w:val="none" w:sz="0" w:space="0" w:color="auto"/>
        <w:left w:val="none" w:sz="0" w:space="0" w:color="auto"/>
        <w:bottom w:val="none" w:sz="0" w:space="0" w:color="auto"/>
        <w:right w:val="none" w:sz="0" w:space="0" w:color="auto"/>
      </w:divBdr>
    </w:div>
    <w:div w:id="2126003426">
      <w:bodyDiv w:val="1"/>
      <w:marLeft w:val="0"/>
      <w:marRight w:val="0"/>
      <w:marTop w:val="0"/>
      <w:marBottom w:val="0"/>
      <w:divBdr>
        <w:top w:val="none" w:sz="0" w:space="0" w:color="auto"/>
        <w:left w:val="none" w:sz="0" w:space="0" w:color="auto"/>
        <w:bottom w:val="none" w:sz="0" w:space="0" w:color="auto"/>
        <w:right w:val="none" w:sz="0" w:space="0" w:color="auto"/>
      </w:divBdr>
    </w:div>
    <w:div w:id="2126075644">
      <w:bodyDiv w:val="1"/>
      <w:marLeft w:val="0"/>
      <w:marRight w:val="0"/>
      <w:marTop w:val="0"/>
      <w:marBottom w:val="0"/>
      <w:divBdr>
        <w:top w:val="none" w:sz="0" w:space="0" w:color="auto"/>
        <w:left w:val="none" w:sz="0" w:space="0" w:color="auto"/>
        <w:bottom w:val="none" w:sz="0" w:space="0" w:color="auto"/>
        <w:right w:val="none" w:sz="0" w:space="0" w:color="auto"/>
      </w:divBdr>
    </w:div>
    <w:div w:id="2126658744">
      <w:bodyDiv w:val="1"/>
      <w:marLeft w:val="0"/>
      <w:marRight w:val="0"/>
      <w:marTop w:val="0"/>
      <w:marBottom w:val="0"/>
      <w:divBdr>
        <w:top w:val="none" w:sz="0" w:space="0" w:color="auto"/>
        <w:left w:val="none" w:sz="0" w:space="0" w:color="auto"/>
        <w:bottom w:val="none" w:sz="0" w:space="0" w:color="auto"/>
        <w:right w:val="none" w:sz="0" w:space="0" w:color="auto"/>
      </w:divBdr>
    </w:div>
    <w:div w:id="2126843226">
      <w:bodyDiv w:val="1"/>
      <w:marLeft w:val="0"/>
      <w:marRight w:val="0"/>
      <w:marTop w:val="0"/>
      <w:marBottom w:val="0"/>
      <w:divBdr>
        <w:top w:val="none" w:sz="0" w:space="0" w:color="auto"/>
        <w:left w:val="none" w:sz="0" w:space="0" w:color="auto"/>
        <w:bottom w:val="none" w:sz="0" w:space="0" w:color="auto"/>
        <w:right w:val="none" w:sz="0" w:space="0" w:color="auto"/>
      </w:divBdr>
    </w:div>
    <w:div w:id="2126999726">
      <w:bodyDiv w:val="1"/>
      <w:marLeft w:val="0"/>
      <w:marRight w:val="0"/>
      <w:marTop w:val="0"/>
      <w:marBottom w:val="0"/>
      <w:divBdr>
        <w:top w:val="none" w:sz="0" w:space="0" w:color="auto"/>
        <w:left w:val="none" w:sz="0" w:space="0" w:color="auto"/>
        <w:bottom w:val="none" w:sz="0" w:space="0" w:color="auto"/>
        <w:right w:val="none" w:sz="0" w:space="0" w:color="auto"/>
      </w:divBdr>
    </w:div>
    <w:div w:id="2127040527">
      <w:bodyDiv w:val="1"/>
      <w:marLeft w:val="0"/>
      <w:marRight w:val="0"/>
      <w:marTop w:val="0"/>
      <w:marBottom w:val="0"/>
      <w:divBdr>
        <w:top w:val="none" w:sz="0" w:space="0" w:color="auto"/>
        <w:left w:val="none" w:sz="0" w:space="0" w:color="auto"/>
        <w:bottom w:val="none" w:sz="0" w:space="0" w:color="auto"/>
        <w:right w:val="none" w:sz="0" w:space="0" w:color="auto"/>
      </w:divBdr>
    </w:div>
    <w:div w:id="2127311159">
      <w:bodyDiv w:val="1"/>
      <w:marLeft w:val="0"/>
      <w:marRight w:val="0"/>
      <w:marTop w:val="0"/>
      <w:marBottom w:val="0"/>
      <w:divBdr>
        <w:top w:val="none" w:sz="0" w:space="0" w:color="auto"/>
        <w:left w:val="none" w:sz="0" w:space="0" w:color="auto"/>
        <w:bottom w:val="none" w:sz="0" w:space="0" w:color="auto"/>
        <w:right w:val="none" w:sz="0" w:space="0" w:color="auto"/>
      </w:divBdr>
    </w:div>
    <w:div w:id="2127431369">
      <w:bodyDiv w:val="1"/>
      <w:marLeft w:val="0"/>
      <w:marRight w:val="0"/>
      <w:marTop w:val="0"/>
      <w:marBottom w:val="0"/>
      <w:divBdr>
        <w:top w:val="none" w:sz="0" w:space="0" w:color="auto"/>
        <w:left w:val="none" w:sz="0" w:space="0" w:color="auto"/>
        <w:bottom w:val="none" w:sz="0" w:space="0" w:color="auto"/>
        <w:right w:val="none" w:sz="0" w:space="0" w:color="auto"/>
      </w:divBdr>
    </w:div>
    <w:div w:id="2127577876">
      <w:bodyDiv w:val="1"/>
      <w:marLeft w:val="0"/>
      <w:marRight w:val="0"/>
      <w:marTop w:val="0"/>
      <w:marBottom w:val="0"/>
      <w:divBdr>
        <w:top w:val="none" w:sz="0" w:space="0" w:color="auto"/>
        <w:left w:val="none" w:sz="0" w:space="0" w:color="auto"/>
        <w:bottom w:val="none" w:sz="0" w:space="0" w:color="auto"/>
        <w:right w:val="none" w:sz="0" w:space="0" w:color="auto"/>
      </w:divBdr>
    </w:div>
    <w:div w:id="2127699797">
      <w:bodyDiv w:val="1"/>
      <w:marLeft w:val="0"/>
      <w:marRight w:val="0"/>
      <w:marTop w:val="0"/>
      <w:marBottom w:val="0"/>
      <w:divBdr>
        <w:top w:val="none" w:sz="0" w:space="0" w:color="auto"/>
        <w:left w:val="none" w:sz="0" w:space="0" w:color="auto"/>
        <w:bottom w:val="none" w:sz="0" w:space="0" w:color="auto"/>
        <w:right w:val="none" w:sz="0" w:space="0" w:color="auto"/>
      </w:divBdr>
    </w:div>
    <w:div w:id="2128044414">
      <w:bodyDiv w:val="1"/>
      <w:marLeft w:val="0"/>
      <w:marRight w:val="0"/>
      <w:marTop w:val="0"/>
      <w:marBottom w:val="0"/>
      <w:divBdr>
        <w:top w:val="none" w:sz="0" w:space="0" w:color="auto"/>
        <w:left w:val="none" w:sz="0" w:space="0" w:color="auto"/>
        <w:bottom w:val="none" w:sz="0" w:space="0" w:color="auto"/>
        <w:right w:val="none" w:sz="0" w:space="0" w:color="auto"/>
      </w:divBdr>
    </w:div>
    <w:div w:id="2129544255">
      <w:bodyDiv w:val="1"/>
      <w:marLeft w:val="0"/>
      <w:marRight w:val="0"/>
      <w:marTop w:val="0"/>
      <w:marBottom w:val="0"/>
      <w:divBdr>
        <w:top w:val="none" w:sz="0" w:space="0" w:color="auto"/>
        <w:left w:val="none" w:sz="0" w:space="0" w:color="auto"/>
        <w:bottom w:val="none" w:sz="0" w:space="0" w:color="auto"/>
        <w:right w:val="none" w:sz="0" w:space="0" w:color="auto"/>
      </w:divBdr>
      <w:divsChild>
        <w:div w:id="639577855">
          <w:marLeft w:val="0"/>
          <w:marRight w:val="0"/>
          <w:marTop w:val="0"/>
          <w:marBottom w:val="0"/>
          <w:divBdr>
            <w:top w:val="none" w:sz="0" w:space="0" w:color="auto"/>
            <w:left w:val="none" w:sz="0" w:space="0" w:color="auto"/>
            <w:bottom w:val="none" w:sz="0" w:space="0" w:color="auto"/>
            <w:right w:val="none" w:sz="0" w:space="0" w:color="auto"/>
          </w:divBdr>
          <w:divsChild>
            <w:div w:id="1551578806">
              <w:marLeft w:val="750"/>
              <w:marRight w:val="345"/>
              <w:marTop w:val="0"/>
              <w:marBottom w:val="0"/>
              <w:divBdr>
                <w:top w:val="none" w:sz="0" w:space="0" w:color="auto"/>
                <w:left w:val="none" w:sz="0" w:space="0" w:color="auto"/>
                <w:bottom w:val="none" w:sz="0" w:space="0" w:color="auto"/>
                <w:right w:val="none" w:sz="0" w:space="0" w:color="auto"/>
              </w:divBdr>
              <w:divsChild>
                <w:div w:id="1855919532">
                  <w:marLeft w:val="0"/>
                  <w:marRight w:val="0"/>
                  <w:marTop w:val="0"/>
                  <w:marBottom w:val="0"/>
                  <w:divBdr>
                    <w:top w:val="single" w:sz="6" w:space="0" w:color="FFFFFF"/>
                    <w:left w:val="single" w:sz="6" w:space="0" w:color="FFFFFF"/>
                    <w:bottom w:val="single" w:sz="6" w:space="0" w:color="FFFFFF"/>
                    <w:right w:val="single" w:sz="6" w:space="0" w:color="FFFFFF"/>
                  </w:divBdr>
                  <w:divsChild>
                    <w:div w:id="143472717">
                      <w:marLeft w:val="-75"/>
                      <w:marRight w:val="0"/>
                      <w:marTop w:val="0"/>
                      <w:marBottom w:val="0"/>
                      <w:divBdr>
                        <w:top w:val="none" w:sz="0" w:space="0" w:color="auto"/>
                        <w:left w:val="none" w:sz="0" w:space="0" w:color="auto"/>
                        <w:bottom w:val="none" w:sz="0" w:space="0" w:color="auto"/>
                        <w:right w:val="none" w:sz="0" w:space="0" w:color="auto"/>
                      </w:divBdr>
                      <w:divsChild>
                        <w:div w:id="271744009">
                          <w:marLeft w:val="75"/>
                          <w:marRight w:val="0"/>
                          <w:marTop w:val="0"/>
                          <w:marBottom w:val="0"/>
                          <w:divBdr>
                            <w:top w:val="none" w:sz="0" w:space="0" w:color="auto"/>
                            <w:left w:val="none" w:sz="0" w:space="0" w:color="auto"/>
                            <w:bottom w:val="none" w:sz="0" w:space="0" w:color="auto"/>
                            <w:right w:val="none" w:sz="0" w:space="0" w:color="auto"/>
                          </w:divBdr>
                        </w:div>
                        <w:div w:id="1794441803">
                          <w:marLeft w:val="75"/>
                          <w:marRight w:val="0"/>
                          <w:marTop w:val="0"/>
                          <w:marBottom w:val="0"/>
                          <w:divBdr>
                            <w:top w:val="none" w:sz="0" w:space="0" w:color="auto"/>
                            <w:left w:val="none" w:sz="0" w:space="0" w:color="auto"/>
                            <w:bottom w:val="none" w:sz="0" w:space="0" w:color="auto"/>
                            <w:right w:val="none" w:sz="0" w:space="0" w:color="auto"/>
                          </w:divBdr>
                        </w:div>
                        <w:div w:id="2014599938">
                          <w:marLeft w:val="75"/>
                          <w:marRight w:val="0"/>
                          <w:marTop w:val="0"/>
                          <w:marBottom w:val="0"/>
                          <w:divBdr>
                            <w:top w:val="none" w:sz="0" w:space="0" w:color="auto"/>
                            <w:left w:val="none" w:sz="0" w:space="0" w:color="auto"/>
                            <w:bottom w:val="none" w:sz="0" w:space="0" w:color="auto"/>
                            <w:right w:val="none" w:sz="0" w:space="0" w:color="auto"/>
                          </w:divBdr>
                        </w:div>
                      </w:divsChild>
                    </w:div>
                    <w:div w:id="532763727">
                      <w:marLeft w:val="-75"/>
                      <w:marRight w:val="0"/>
                      <w:marTop w:val="0"/>
                      <w:marBottom w:val="0"/>
                      <w:divBdr>
                        <w:top w:val="none" w:sz="0" w:space="0" w:color="auto"/>
                        <w:left w:val="none" w:sz="0" w:space="0" w:color="auto"/>
                        <w:bottom w:val="none" w:sz="0" w:space="0" w:color="auto"/>
                        <w:right w:val="none" w:sz="0" w:space="0" w:color="auto"/>
                      </w:divBdr>
                      <w:divsChild>
                        <w:div w:id="136652992">
                          <w:marLeft w:val="75"/>
                          <w:marRight w:val="0"/>
                          <w:marTop w:val="0"/>
                          <w:marBottom w:val="0"/>
                          <w:divBdr>
                            <w:top w:val="none" w:sz="0" w:space="0" w:color="auto"/>
                            <w:left w:val="none" w:sz="0" w:space="0" w:color="auto"/>
                            <w:bottom w:val="none" w:sz="0" w:space="0" w:color="auto"/>
                            <w:right w:val="none" w:sz="0" w:space="0" w:color="auto"/>
                          </w:divBdr>
                        </w:div>
                        <w:div w:id="693918944">
                          <w:marLeft w:val="75"/>
                          <w:marRight w:val="0"/>
                          <w:marTop w:val="0"/>
                          <w:marBottom w:val="0"/>
                          <w:divBdr>
                            <w:top w:val="none" w:sz="0" w:space="0" w:color="auto"/>
                            <w:left w:val="none" w:sz="0" w:space="0" w:color="auto"/>
                            <w:bottom w:val="none" w:sz="0" w:space="0" w:color="auto"/>
                            <w:right w:val="none" w:sz="0" w:space="0" w:color="auto"/>
                          </w:divBdr>
                        </w:div>
                        <w:div w:id="1692488411">
                          <w:marLeft w:val="75"/>
                          <w:marRight w:val="0"/>
                          <w:marTop w:val="0"/>
                          <w:marBottom w:val="0"/>
                          <w:divBdr>
                            <w:top w:val="none" w:sz="0" w:space="0" w:color="auto"/>
                            <w:left w:val="none" w:sz="0" w:space="0" w:color="auto"/>
                            <w:bottom w:val="none" w:sz="0" w:space="0" w:color="auto"/>
                            <w:right w:val="none" w:sz="0" w:space="0" w:color="auto"/>
                          </w:divBdr>
                        </w:div>
                      </w:divsChild>
                    </w:div>
                    <w:div w:id="1097291518">
                      <w:marLeft w:val="0"/>
                      <w:marRight w:val="0"/>
                      <w:marTop w:val="0"/>
                      <w:marBottom w:val="0"/>
                      <w:divBdr>
                        <w:top w:val="none" w:sz="0" w:space="0" w:color="auto"/>
                        <w:left w:val="none" w:sz="0" w:space="0" w:color="auto"/>
                        <w:bottom w:val="none" w:sz="0" w:space="0" w:color="auto"/>
                        <w:right w:val="none" w:sz="0" w:space="0" w:color="auto"/>
                      </w:divBdr>
                    </w:div>
                    <w:div w:id="1273125479">
                      <w:marLeft w:val="0"/>
                      <w:marRight w:val="0"/>
                      <w:marTop w:val="0"/>
                      <w:marBottom w:val="0"/>
                      <w:divBdr>
                        <w:top w:val="none" w:sz="0" w:space="0" w:color="auto"/>
                        <w:left w:val="none" w:sz="0" w:space="0" w:color="auto"/>
                        <w:bottom w:val="none" w:sz="0" w:space="0" w:color="auto"/>
                        <w:right w:val="none" w:sz="0" w:space="0" w:color="auto"/>
                      </w:divBdr>
                      <w:divsChild>
                        <w:div w:id="1300040443">
                          <w:marLeft w:val="0"/>
                          <w:marRight w:val="0"/>
                          <w:marTop w:val="0"/>
                          <w:marBottom w:val="0"/>
                          <w:divBdr>
                            <w:top w:val="none" w:sz="0" w:space="0" w:color="auto"/>
                            <w:left w:val="none" w:sz="0" w:space="0" w:color="auto"/>
                            <w:bottom w:val="none" w:sz="0" w:space="0" w:color="auto"/>
                            <w:right w:val="none" w:sz="0" w:space="0" w:color="auto"/>
                          </w:divBdr>
                          <w:divsChild>
                            <w:div w:id="952710680">
                              <w:marLeft w:val="0"/>
                              <w:marRight w:val="0"/>
                              <w:marTop w:val="0"/>
                              <w:marBottom w:val="0"/>
                              <w:divBdr>
                                <w:top w:val="none" w:sz="0" w:space="0" w:color="auto"/>
                                <w:left w:val="none" w:sz="0" w:space="0" w:color="auto"/>
                                <w:bottom w:val="none" w:sz="0" w:space="0" w:color="auto"/>
                                <w:right w:val="none" w:sz="0" w:space="0" w:color="auto"/>
                              </w:divBdr>
                            </w:div>
                          </w:divsChild>
                        </w:div>
                        <w:div w:id="1566186332">
                          <w:marLeft w:val="0"/>
                          <w:marRight w:val="0"/>
                          <w:marTop w:val="0"/>
                          <w:marBottom w:val="0"/>
                          <w:divBdr>
                            <w:top w:val="none" w:sz="0" w:space="0" w:color="auto"/>
                            <w:left w:val="none" w:sz="0" w:space="0" w:color="auto"/>
                            <w:bottom w:val="none" w:sz="0" w:space="0" w:color="auto"/>
                            <w:right w:val="none" w:sz="0" w:space="0" w:color="auto"/>
                          </w:divBdr>
                          <w:divsChild>
                            <w:div w:id="691153508">
                              <w:marLeft w:val="0"/>
                              <w:marRight w:val="0"/>
                              <w:marTop w:val="0"/>
                              <w:marBottom w:val="0"/>
                              <w:divBdr>
                                <w:top w:val="none" w:sz="0" w:space="0" w:color="auto"/>
                                <w:left w:val="none" w:sz="0" w:space="0" w:color="auto"/>
                                <w:bottom w:val="none" w:sz="0" w:space="0" w:color="auto"/>
                                <w:right w:val="none" w:sz="0" w:space="0" w:color="auto"/>
                              </w:divBdr>
                              <w:divsChild>
                                <w:div w:id="2166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740039">
      <w:bodyDiv w:val="1"/>
      <w:marLeft w:val="0"/>
      <w:marRight w:val="0"/>
      <w:marTop w:val="0"/>
      <w:marBottom w:val="0"/>
      <w:divBdr>
        <w:top w:val="none" w:sz="0" w:space="0" w:color="auto"/>
        <w:left w:val="none" w:sz="0" w:space="0" w:color="auto"/>
        <w:bottom w:val="none" w:sz="0" w:space="0" w:color="auto"/>
        <w:right w:val="none" w:sz="0" w:space="0" w:color="auto"/>
      </w:divBdr>
    </w:div>
    <w:div w:id="2129883504">
      <w:bodyDiv w:val="1"/>
      <w:marLeft w:val="0"/>
      <w:marRight w:val="0"/>
      <w:marTop w:val="0"/>
      <w:marBottom w:val="0"/>
      <w:divBdr>
        <w:top w:val="none" w:sz="0" w:space="0" w:color="auto"/>
        <w:left w:val="none" w:sz="0" w:space="0" w:color="auto"/>
        <w:bottom w:val="none" w:sz="0" w:space="0" w:color="auto"/>
        <w:right w:val="none" w:sz="0" w:space="0" w:color="auto"/>
      </w:divBdr>
    </w:div>
    <w:div w:id="2130202187">
      <w:bodyDiv w:val="1"/>
      <w:marLeft w:val="0"/>
      <w:marRight w:val="0"/>
      <w:marTop w:val="0"/>
      <w:marBottom w:val="0"/>
      <w:divBdr>
        <w:top w:val="none" w:sz="0" w:space="0" w:color="auto"/>
        <w:left w:val="none" w:sz="0" w:space="0" w:color="auto"/>
        <w:bottom w:val="none" w:sz="0" w:space="0" w:color="auto"/>
        <w:right w:val="none" w:sz="0" w:space="0" w:color="auto"/>
      </w:divBdr>
    </w:div>
    <w:div w:id="2130975359">
      <w:bodyDiv w:val="1"/>
      <w:marLeft w:val="0"/>
      <w:marRight w:val="0"/>
      <w:marTop w:val="0"/>
      <w:marBottom w:val="0"/>
      <w:divBdr>
        <w:top w:val="none" w:sz="0" w:space="0" w:color="auto"/>
        <w:left w:val="none" w:sz="0" w:space="0" w:color="auto"/>
        <w:bottom w:val="none" w:sz="0" w:space="0" w:color="auto"/>
        <w:right w:val="none" w:sz="0" w:space="0" w:color="auto"/>
      </w:divBdr>
    </w:div>
    <w:div w:id="2132046678">
      <w:bodyDiv w:val="1"/>
      <w:marLeft w:val="0"/>
      <w:marRight w:val="0"/>
      <w:marTop w:val="0"/>
      <w:marBottom w:val="0"/>
      <w:divBdr>
        <w:top w:val="none" w:sz="0" w:space="0" w:color="auto"/>
        <w:left w:val="none" w:sz="0" w:space="0" w:color="auto"/>
        <w:bottom w:val="none" w:sz="0" w:space="0" w:color="auto"/>
        <w:right w:val="none" w:sz="0" w:space="0" w:color="auto"/>
      </w:divBdr>
    </w:div>
    <w:div w:id="2132090749">
      <w:bodyDiv w:val="1"/>
      <w:marLeft w:val="0"/>
      <w:marRight w:val="0"/>
      <w:marTop w:val="0"/>
      <w:marBottom w:val="0"/>
      <w:divBdr>
        <w:top w:val="none" w:sz="0" w:space="0" w:color="auto"/>
        <w:left w:val="none" w:sz="0" w:space="0" w:color="auto"/>
        <w:bottom w:val="none" w:sz="0" w:space="0" w:color="auto"/>
        <w:right w:val="none" w:sz="0" w:space="0" w:color="auto"/>
      </w:divBdr>
    </w:div>
    <w:div w:id="2132360020">
      <w:bodyDiv w:val="1"/>
      <w:marLeft w:val="0"/>
      <w:marRight w:val="0"/>
      <w:marTop w:val="0"/>
      <w:marBottom w:val="0"/>
      <w:divBdr>
        <w:top w:val="none" w:sz="0" w:space="0" w:color="auto"/>
        <w:left w:val="none" w:sz="0" w:space="0" w:color="auto"/>
        <w:bottom w:val="none" w:sz="0" w:space="0" w:color="auto"/>
        <w:right w:val="none" w:sz="0" w:space="0" w:color="auto"/>
      </w:divBdr>
    </w:div>
    <w:div w:id="2132749888">
      <w:bodyDiv w:val="1"/>
      <w:marLeft w:val="0"/>
      <w:marRight w:val="0"/>
      <w:marTop w:val="0"/>
      <w:marBottom w:val="0"/>
      <w:divBdr>
        <w:top w:val="none" w:sz="0" w:space="0" w:color="auto"/>
        <w:left w:val="none" w:sz="0" w:space="0" w:color="auto"/>
        <w:bottom w:val="none" w:sz="0" w:space="0" w:color="auto"/>
        <w:right w:val="none" w:sz="0" w:space="0" w:color="auto"/>
      </w:divBdr>
    </w:div>
    <w:div w:id="2133089148">
      <w:bodyDiv w:val="1"/>
      <w:marLeft w:val="0"/>
      <w:marRight w:val="0"/>
      <w:marTop w:val="0"/>
      <w:marBottom w:val="0"/>
      <w:divBdr>
        <w:top w:val="none" w:sz="0" w:space="0" w:color="auto"/>
        <w:left w:val="none" w:sz="0" w:space="0" w:color="auto"/>
        <w:bottom w:val="none" w:sz="0" w:space="0" w:color="auto"/>
        <w:right w:val="none" w:sz="0" w:space="0" w:color="auto"/>
      </w:divBdr>
    </w:div>
    <w:div w:id="2133094209">
      <w:bodyDiv w:val="1"/>
      <w:marLeft w:val="0"/>
      <w:marRight w:val="0"/>
      <w:marTop w:val="0"/>
      <w:marBottom w:val="0"/>
      <w:divBdr>
        <w:top w:val="none" w:sz="0" w:space="0" w:color="auto"/>
        <w:left w:val="none" w:sz="0" w:space="0" w:color="auto"/>
        <w:bottom w:val="none" w:sz="0" w:space="0" w:color="auto"/>
        <w:right w:val="none" w:sz="0" w:space="0" w:color="auto"/>
      </w:divBdr>
    </w:div>
    <w:div w:id="2133284246">
      <w:bodyDiv w:val="1"/>
      <w:marLeft w:val="0"/>
      <w:marRight w:val="0"/>
      <w:marTop w:val="0"/>
      <w:marBottom w:val="0"/>
      <w:divBdr>
        <w:top w:val="none" w:sz="0" w:space="0" w:color="auto"/>
        <w:left w:val="none" w:sz="0" w:space="0" w:color="auto"/>
        <w:bottom w:val="none" w:sz="0" w:space="0" w:color="auto"/>
        <w:right w:val="none" w:sz="0" w:space="0" w:color="auto"/>
      </w:divBdr>
    </w:div>
    <w:div w:id="2133330068">
      <w:bodyDiv w:val="1"/>
      <w:marLeft w:val="0"/>
      <w:marRight w:val="0"/>
      <w:marTop w:val="0"/>
      <w:marBottom w:val="0"/>
      <w:divBdr>
        <w:top w:val="none" w:sz="0" w:space="0" w:color="auto"/>
        <w:left w:val="none" w:sz="0" w:space="0" w:color="auto"/>
        <w:bottom w:val="none" w:sz="0" w:space="0" w:color="auto"/>
        <w:right w:val="none" w:sz="0" w:space="0" w:color="auto"/>
      </w:divBdr>
    </w:div>
    <w:div w:id="2133547384">
      <w:bodyDiv w:val="1"/>
      <w:marLeft w:val="0"/>
      <w:marRight w:val="0"/>
      <w:marTop w:val="0"/>
      <w:marBottom w:val="0"/>
      <w:divBdr>
        <w:top w:val="none" w:sz="0" w:space="0" w:color="auto"/>
        <w:left w:val="none" w:sz="0" w:space="0" w:color="auto"/>
        <w:bottom w:val="none" w:sz="0" w:space="0" w:color="auto"/>
        <w:right w:val="none" w:sz="0" w:space="0" w:color="auto"/>
      </w:divBdr>
      <w:divsChild>
        <w:div w:id="406848102">
          <w:marLeft w:val="0"/>
          <w:marRight w:val="0"/>
          <w:marTop w:val="75"/>
          <w:marBottom w:val="75"/>
          <w:divBdr>
            <w:top w:val="none" w:sz="0" w:space="0" w:color="auto"/>
            <w:left w:val="none" w:sz="0" w:space="0" w:color="auto"/>
            <w:bottom w:val="none" w:sz="0" w:space="0" w:color="auto"/>
            <w:right w:val="none" w:sz="0" w:space="0" w:color="auto"/>
          </w:divBdr>
        </w:div>
      </w:divsChild>
    </w:div>
    <w:div w:id="2134133073">
      <w:bodyDiv w:val="1"/>
      <w:marLeft w:val="0"/>
      <w:marRight w:val="0"/>
      <w:marTop w:val="0"/>
      <w:marBottom w:val="0"/>
      <w:divBdr>
        <w:top w:val="none" w:sz="0" w:space="0" w:color="auto"/>
        <w:left w:val="none" w:sz="0" w:space="0" w:color="auto"/>
        <w:bottom w:val="none" w:sz="0" w:space="0" w:color="auto"/>
        <w:right w:val="none" w:sz="0" w:space="0" w:color="auto"/>
      </w:divBdr>
    </w:div>
    <w:div w:id="2134134858">
      <w:bodyDiv w:val="1"/>
      <w:marLeft w:val="0"/>
      <w:marRight w:val="0"/>
      <w:marTop w:val="0"/>
      <w:marBottom w:val="0"/>
      <w:divBdr>
        <w:top w:val="none" w:sz="0" w:space="0" w:color="auto"/>
        <w:left w:val="none" w:sz="0" w:space="0" w:color="auto"/>
        <w:bottom w:val="none" w:sz="0" w:space="0" w:color="auto"/>
        <w:right w:val="none" w:sz="0" w:space="0" w:color="auto"/>
      </w:divBdr>
    </w:div>
    <w:div w:id="2134400197">
      <w:bodyDiv w:val="1"/>
      <w:marLeft w:val="0"/>
      <w:marRight w:val="0"/>
      <w:marTop w:val="0"/>
      <w:marBottom w:val="0"/>
      <w:divBdr>
        <w:top w:val="none" w:sz="0" w:space="0" w:color="auto"/>
        <w:left w:val="none" w:sz="0" w:space="0" w:color="auto"/>
        <w:bottom w:val="none" w:sz="0" w:space="0" w:color="auto"/>
        <w:right w:val="none" w:sz="0" w:space="0" w:color="auto"/>
      </w:divBdr>
    </w:div>
    <w:div w:id="2134474164">
      <w:bodyDiv w:val="1"/>
      <w:marLeft w:val="0"/>
      <w:marRight w:val="0"/>
      <w:marTop w:val="0"/>
      <w:marBottom w:val="0"/>
      <w:divBdr>
        <w:top w:val="none" w:sz="0" w:space="0" w:color="auto"/>
        <w:left w:val="none" w:sz="0" w:space="0" w:color="auto"/>
        <w:bottom w:val="none" w:sz="0" w:space="0" w:color="auto"/>
        <w:right w:val="none" w:sz="0" w:space="0" w:color="auto"/>
      </w:divBdr>
    </w:div>
    <w:div w:id="2134714117">
      <w:bodyDiv w:val="1"/>
      <w:marLeft w:val="0"/>
      <w:marRight w:val="0"/>
      <w:marTop w:val="0"/>
      <w:marBottom w:val="0"/>
      <w:divBdr>
        <w:top w:val="none" w:sz="0" w:space="0" w:color="auto"/>
        <w:left w:val="none" w:sz="0" w:space="0" w:color="auto"/>
        <w:bottom w:val="none" w:sz="0" w:space="0" w:color="auto"/>
        <w:right w:val="none" w:sz="0" w:space="0" w:color="auto"/>
      </w:divBdr>
    </w:div>
    <w:div w:id="2134863361">
      <w:bodyDiv w:val="1"/>
      <w:marLeft w:val="0"/>
      <w:marRight w:val="0"/>
      <w:marTop w:val="0"/>
      <w:marBottom w:val="0"/>
      <w:divBdr>
        <w:top w:val="none" w:sz="0" w:space="0" w:color="auto"/>
        <w:left w:val="none" w:sz="0" w:space="0" w:color="auto"/>
        <w:bottom w:val="none" w:sz="0" w:space="0" w:color="auto"/>
        <w:right w:val="none" w:sz="0" w:space="0" w:color="auto"/>
      </w:divBdr>
    </w:div>
    <w:div w:id="2135556327">
      <w:bodyDiv w:val="1"/>
      <w:marLeft w:val="0"/>
      <w:marRight w:val="0"/>
      <w:marTop w:val="0"/>
      <w:marBottom w:val="0"/>
      <w:divBdr>
        <w:top w:val="none" w:sz="0" w:space="0" w:color="auto"/>
        <w:left w:val="none" w:sz="0" w:space="0" w:color="auto"/>
        <w:bottom w:val="none" w:sz="0" w:space="0" w:color="auto"/>
        <w:right w:val="none" w:sz="0" w:space="0" w:color="auto"/>
      </w:divBdr>
    </w:div>
    <w:div w:id="2136827110">
      <w:bodyDiv w:val="1"/>
      <w:marLeft w:val="0"/>
      <w:marRight w:val="0"/>
      <w:marTop w:val="0"/>
      <w:marBottom w:val="0"/>
      <w:divBdr>
        <w:top w:val="none" w:sz="0" w:space="0" w:color="auto"/>
        <w:left w:val="none" w:sz="0" w:space="0" w:color="auto"/>
        <w:bottom w:val="none" w:sz="0" w:space="0" w:color="auto"/>
        <w:right w:val="none" w:sz="0" w:space="0" w:color="auto"/>
      </w:divBdr>
    </w:div>
    <w:div w:id="2136875149">
      <w:bodyDiv w:val="1"/>
      <w:marLeft w:val="0"/>
      <w:marRight w:val="0"/>
      <w:marTop w:val="0"/>
      <w:marBottom w:val="0"/>
      <w:divBdr>
        <w:top w:val="none" w:sz="0" w:space="0" w:color="auto"/>
        <w:left w:val="none" w:sz="0" w:space="0" w:color="auto"/>
        <w:bottom w:val="none" w:sz="0" w:space="0" w:color="auto"/>
        <w:right w:val="none" w:sz="0" w:space="0" w:color="auto"/>
      </w:divBdr>
    </w:div>
    <w:div w:id="2136943661">
      <w:bodyDiv w:val="1"/>
      <w:marLeft w:val="0"/>
      <w:marRight w:val="0"/>
      <w:marTop w:val="0"/>
      <w:marBottom w:val="0"/>
      <w:divBdr>
        <w:top w:val="none" w:sz="0" w:space="0" w:color="auto"/>
        <w:left w:val="none" w:sz="0" w:space="0" w:color="auto"/>
        <w:bottom w:val="none" w:sz="0" w:space="0" w:color="auto"/>
        <w:right w:val="none" w:sz="0" w:space="0" w:color="auto"/>
      </w:divBdr>
    </w:div>
    <w:div w:id="2137484859">
      <w:bodyDiv w:val="1"/>
      <w:marLeft w:val="0"/>
      <w:marRight w:val="0"/>
      <w:marTop w:val="0"/>
      <w:marBottom w:val="0"/>
      <w:divBdr>
        <w:top w:val="none" w:sz="0" w:space="0" w:color="auto"/>
        <w:left w:val="none" w:sz="0" w:space="0" w:color="auto"/>
        <w:bottom w:val="none" w:sz="0" w:space="0" w:color="auto"/>
        <w:right w:val="none" w:sz="0" w:space="0" w:color="auto"/>
      </w:divBdr>
    </w:div>
    <w:div w:id="2137528374">
      <w:bodyDiv w:val="1"/>
      <w:marLeft w:val="0"/>
      <w:marRight w:val="0"/>
      <w:marTop w:val="0"/>
      <w:marBottom w:val="0"/>
      <w:divBdr>
        <w:top w:val="none" w:sz="0" w:space="0" w:color="auto"/>
        <w:left w:val="none" w:sz="0" w:space="0" w:color="auto"/>
        <w:bottom w:val="none" w:sz="0" w:space="0" w:color="auto"/>
        <w:right w:val="none" w:sz="0" w:space="0" w:color="auto"/>
      </w:divBdr>
      <w:divsChild>
        <w:div w:id="230241287">
          <w:marLeft w:val="0"/>
          <w:marRight w:val="0"/>
          <w:marTop w:val="0"/>
          <w:marBottom w:val="0"/>
          <w:divBdr>
            <w:top w:val="none" w:sz="0" w:space="0" w:color="auto"/>
            <w:left w:val="none" w:sz="0" w:space="0" w:color="auto"/>
            <w:bottom w:val="none" w:sz="0" w:space="0" w:color="auto"/>
            <w:right w:val="none" w:sz="0" w:space="0" w:color="auto"/>
          </w:divBdr>
          <w:divsChild>
            <w:div w:id="297151571">
              <w:marLeft w:val="0"/>
              <w:marRight w:val="0"/>
              <w:marTop w:val="0"/>
              <w:marBottom w:val="0"/>
              <w:divBdr>
                <w:top w:val="none" w:sz="0" w:space="0" w:color="auto"/>
                <w:left w:val="none" w:sz="0" w:space="0" w:color="auto"/>
                <w:bottom w:val="none" w:sz="0" w:space="0" w:color="auto"/>
                <w:right w:val="none" w:sz="0" w:space="0" w:color="auto"/>
              </w:divBdr>
              <w:divsChild>
                <w:div w:id="1971586929">
                  <w:marLeft w:val="0"/>
                  <w:marRight w:val="0"/>
                  <w:marTop w:val="0"/>
                  <w:marBottom w:val="0"/>
                  <w:divBdr>
                    <w:top w:val="none" w:sz="0" w:space="0" w:color="auto"/>
                    <w:left w:val="none" w:sz="0" w:space="0" w:color="auto"/>
                    <w:bottom w:val="none" w:sz="0" w:space="0" w:color="auto"/>
                    <w:right w:val="none" w:sz="0" w:space="0" w:color="auto"/>
                  </w:divBdr>
                  <w:divsChild>
                    <w:div w:id="213781171">
                      <w:marLeft w:val="0"/>
                      <w:marRight w:val="0"/>
                      <w:marTop w:val="0"/>
                      <w:marBottom w:val="0"/>
                      <w:divBdr>
                        <w:top w:val="none" w:sz="0" w:space="0" w:color="auto"/>
                        <w:left w:val="none" w:sz="0" w:space="0" w:color="auto"/>
                        <w:bottom w:val="none" w:sz="0" w:space="0" w:color="auto"/>
                        <w:right w:val="none" w:sz="0" w:space="0" w:color="auto"/>
                      </w:divBdr>
                      <w:divsChild>
                        <w:div w:id="1287154155">
                          <w:marLeft w:val="0"/>
                          <w:marRight w:val="0"/>
                          <w:marTop w:val="0"/>
                          <w:marBottom w:val="0"/>
                          <w:divBdr>
                            <w:top w:val="none" w:sz="0" w:space="0" w:color="auto"/>
                            <w:left w:val="none" w:sz="0" w:space="0" w:color="auto"/>
                            <w:bottom w:val="none" w:sz="0" w:space="0" w:color="auto"/>
                            <w:right w:val="none" w:sz="0" w:space="0" w:color="auto"/>
                          </w:divBdr>
                          <w:divsChild>
                            <w:div w:id="98793185">
                              <w:marLeft w:val="0"/>
                              <w:marRight w:val="0"/>
                              <w:marTop w:val="0"/>
                              <w:marBottom w:val="0"/>
                              <w:divBdr>
                                <w:top w:val="none" w:sz="0" w:space="0" w:color="auto"/>
                                <w:left w:val="none" w:sz="0" w:space="0" w:color="auto"/>
                                <w:bottom w:val="none" w:sz="0" w:space="0" w:color="auto"/>
                                <w:right w:val="none" w:sz="0" w:space="0" w:color="auto"/>
                              </w:divBdr>
                              <w:divsChild>
                                <w:div w:id="1404374377">
                                  <w:marLeft w:val="0"/>
                                  <w:marRight w:val="0"/>
                                  <w:marTop w:val="0"/>
                                  <w:marBottom w:val="0"/>
                                  <w:divBdr>
                                    <w:top w:val="none" w:sz="0" w:space="0" w:color="auto"/>
                                    <w:left w:val="none" w:sz="0" w:space="0" w:color="auto"/>
                                    <w:bottom w:val="none" w:sz="0" w:space="0" w:color="auto"/>
                                    <w:right w:val="none" w:sz="0" w:space="0" w:color="auto"/>
                                  </w:divBdr>
                                  <w:divsChild>
                                    <w:div w:id="1021006586">
                                      <w:marLeft w:val="0"/>
                                      <w:marRight w:val="0"/>
                                      <w:marTop w:val="0"/>
                                      <w:marBottom w:val="0"/>
                                      <w:divBdr>
                                        <w:top w:val="none" w:sz="0" w:space="0" w:color="auto"/>
                                        <w:left w:val="none" w:sz="0" w:space="0" w:color="auto"/>
                                        <w:bottom w:val="none" w:sz="0" w:space="0" w:color="auto"/>
                                        <w:right w:val="none" w:sz="0" w:space="0" w:color="auto"/>
                                      </w:divBdr>
                                      <w:divsChild>
                                        <w:div w:id="562448537">
                                          <w:marLeft w:val="0"/>
                                          <w:marRight w:val="0"/>
                                          <w:marTop w:val="0"/>
                                          <w:marBottom w:val="0"/>
                                          <w:divBdr>
                                            <w:top w:val="none" w:sz="0" w:space="0" w:color="auto"/>
                                            <w:left w:val="none" w:sz="0" w:space="0" w:color="auto"/>
                                            <w:bottom w:val="none" w:sz="0" w:space="0" w:color="auto"/>
                                            <w:right w:val="none" w:sz="0" w:space="0" w:color="auto"/>
                                          </w:divBdr>
                                          <w:divsChild>
                                            <w:div w:id="1634747107">
                                              <w:marLeft w:val="0"/>
                                              <w:marRight w:val="0"/>
                                              <w:marTop w:val="0"/>
                                              <w:marBottom w:val="0"/>
                                              <w:divBdr>
                                                <w:top w:val="none" w:sz="0" w:space="0" w:color="auto"/>
                                                <w:left w:val="none" w:sz="0" w:space="0" w:color="auto"/>
                                                <w:bottom w:val="none" w:sz="0" w:space="0" w:color="auto"/>
                                                <w:right w:val="none" w:sz="0" w:space="0" w:color="auto"/>
                                              </w:divBdr>
                                              <w:divsChild>
                                                <w:div w:id="258607921">
                                                  <w:marLeft w:val="0"/>
                                                  <w:marRight w:val="0"/>
                                                  <w:marTop w:val="0"/>
                                                  <w:marBottom w:val="0"/>
                                                  <w:divBdr>
                                                    <w:top w:val="none" w:sz="0" w:space="0" w:color="auto"/>
                                                    <w:left w:val="none" w:sz="0" w:space="0" w:color="auto"/>
                                                    <w:bottom w:val="single" w:sz="4" w:space="1" w:color="C9D7F1"/>
                                                    <w:right w:val="none" w:sz="0" w:space="0" w:color="auto"/>
                                                  </w:divBdr>
                                                  <w:divsChild>
                                                    <w:div w:id="952251162">
                                                      <w:marLeft w:val="0"/>
                                                      <w:marRight w:val="0"/>
                                                      <w:marTop w:val="0"/>
                                                      <w:marBottom w:val="0"/>
                                                      <w:divBdr>
                                                        <w:top w:val="none" w:sz="0" w:space="0" w:color="auto"/>
                                                        <w:left w:val="none" w:sz="0" w:space="0" w:color="auto"/>
                                                        <w:bottom w:val="none" w:sz="0" w:space="0" w:color="auto"/>
                                                        <w:right w:val="none" w:sz="0" w:space="0" w:color="auto"/>
                                                      </w:divBdr>
                                                      <w:divsChild>
                                                        <w:div w:id="2125225895">
                                                          <w:marLeft w:val="0"/>
                                                          <w:marRight w:val="0"/>
                                                          <w:marTop w:val="0"/>
                                                          <w:marBottom w:val="0"/>
                                                          <w:divBdr>
                                                            <w:top w:val="none" w:sz="0" w:space="0" w:color="auto"/>
                                                            <w:left w:val="none" w:sz="0" w:space="0" w:color="auto"/>
                                                            <w:bottom w:val="none" w:sz="0" w:space="0" w:color="auto"/>
                                                            <w:right w:val="none" w:sz="0" w:space="0" w:color="auto"/>
                                                          </w:divBdr>
                                                          <w:divsChild>
                                                            <w:div w:id="1462265386">
                                                              <w:marLeft w:val="0"/>
                                                              <w:marRight w:val="0"/>
                                                              <w:marTop w:val="0"/>
                                                              <w:marBottom w:val="0"/>
                                                              <w:divBdr>
                                                                <w:top w:val="none" w:sz="0" w:space="0" w:color="auto"/>
                                                                <w:left w:val="none" w:sz="0" w:space="0" w:color="auto"/>
                                                                <w:bottom w:val="none" w:sz="0" w:space="0" w:color="auto"/>
                                                                <w:right w:val="none" w:sz="0" w:space="0" w:color="auto"/>
                                                              </w:divBdr>
                                                              <w:divsChild>
                                                                <w:div w:id="518004490">
                                                                  <w:marLeft w:val="0"/>
                                                                  <w:marRight w:val="0"/>
                                                                  <w:marTop w:val="0"/>
                                                                  <w:marBottom w:val="0"/>
                                                                  <w:divBdr>
                                                                    <w:top w:val="none" w:sz="0" w:space="0" w:color="auto"/>
                                                                    <w:left w:val="none" w:sz="0" w:space="0" w:color="auto"/>
                                                                    <w:bottom w:val="none" w:sz="0" w:space="0" w:color="auto"/>
                                                                    <w:right w:val="none" w:sz="0" w:space="0" w:color="auto"/>
                                                                  </w:divBdr>
                                                                  <w:divsChild>
                                                                    <w:div w:id="3227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601443">
      <w:bodyDiv w:val="1"/>
      <w:marLeft w:val="0"/>
      <w:marRight w:val="0"/>
      <w:marTop w:val="0"/>
      <w:marBottom w:val="0"/>
      <w:divBdr>
        <w:top w:val="none" w:sz="0" w:space="0" w:color="auto"/>
        <w:left w:val="none" w:sz="0" w:space="0" w:color="auto"/>
        <w:bottom w:val="none" w:sz="0" w:space="0" w:color="auto"/>
        <w:right w:val="none" w:sz="0" w:space="0" w:color="auto"/>
      </w:divBdr>
    </w:div>
    <w:div w:id="2137680416">
      <w:bodyDiv w:val="1"/>
      <w:marLeft w:val="0"/>
      <w:marRight w:val="0"/>
      <w:marTop w:val="0"/>
      <w:marBottom w:val="0"/>
      <w:divBdr>
        <w:top w:val="none" w:sz="0" w:space="0" w:color="auto"/>
        <w:left w:val="none" w:sz="0" w:space="0" w:color="auto"/>
        <w:bottom w:val="none" w:sz="0" w:space="0" w:color="auto"/>
        <w:right w:val="none" w:sz="0" w:space="0" w:color="auto"/>
      </w:divBdr>
    </w:div>
    <w:div w:id="2137720002">
      <w:bodyDiv w:val="1"/>
      <w:marLeft w:val="0"/>
      <w:marRight w:val="0"/>
      <w:marTop w:val="0"/>
      <w:marBottom w:val="0"/>
      <w:divBdr>
        <w:top w:val="none" w:sz="0" w:space="0" w:color="auto"/>
        <w:left w:val="none" w:sz="0" w:space="0" w:color="auto"/>
        <w:bottom w:val="none" w:sz="0" w:space="0" w:color="auto"/>
        <w:right w:val="none" w:sz="0" w:space="0" w:color="auto"/>
      </w:divBdr>
    </w:div>
    <w:div w:id="2138403469">
      <w:bodyDiv w:val="1"/>
      <w:marLeft w:val="0"/>
      <w:marRight w:val="0"/>
      <w:marTop w:val="0"/>
      <w:marBottom w:val="0"/>
      <w:divBdr>
        <w:top w:val="none" w:sz="0" w:space="0" w:color="auto"/>
        <w:left w:val="none" w:sz="0" w:space="0" w:color="auto"/>
        <w:bottom w:val="none" w:sz="0" w:space="0" w:color="auto"/>
        <w:right w:val="none" w:sz="0" w:space="0" w:color="auto"/>
      </w:divBdr>
      <w:divsChild>
        <w:div w:id="1746370260">
          <w:marLeft w:val="0"/>
          <w:marRight w:val="0"/>
          <w:marTop w:val="0"/>
          <w:marBottom w:val="0"/>
          <w:divBdr>
            <w:top w:val="none" w:sz="0" w:space="0" w:color="auto"/>
            <w:left w:val="none" w:sz="0" w:space="0" w:color="auto"/>
            <w:bottom w:val="none" w:sz="0" w:space="0" w:color="auto"/>
            <w:right w:val="none" w:sz="0" w:space="0" w:color="auto"/>
          </w:divBdr>
        </w:div>
      </w:divsChild>
    </w:div>
    <w:div w:id="2138598985">
      <w:bodyDiv w:val="1"/>
      <w:marLeft w:val="0"/>
      <w:marRight w:val="0"/>
      <w:marTop w:val="0"/>
      <w:marBottom w:val="0"/>
      <w:divBdr>
        <w:top w:val="none" w:sz="0" w:space="0" w:color="auto"/>
        <w:left w:val="none" w:sz="0" w:space="0" w:color="auto"/>
        <w:bottom w:val="none" w:sz="0" w:space="0" w:color="auto"/>
        <w:right w:val="none" w:sz="0" w:space="0" w:color="auto"/>
      </w:divBdr>
    </w:div>
    <w:div w:id="2138600872">
      <w:bodyDiv w:val="1"/>
      <w:marLeft w:val="0"/>
      <w:marRight w:val="0"/>
      <w:marTop w:val="0"/>
      <w:marBottom w:val="0"/>
      <w:divBdr>
        <w:top w:val="none" w:sz="0" w:space="0" w:color="auto"/>
        <w:left w:val="none" w:sz="0" w:space="0" w:color="auto"/>
        <w:bottom w:val="none" w:sz="0" w:space="0" w:color="auto"/>
        <w:right w:val="none" w:sz="0" w:space="0" w:color="auto"/>
      </w:divBdr>
      <w:divsChild>
        <w:div w:id="971322198">
          <w:marLeft w:val="0"/>
          <w:marRight w:val="0"/>
          <w:marTop w:val="0"/>
          <w:marBottom w:val="0"/>
          <w:divBdr>
            <w:top w:val="none" w:sz="0" w:space="0" w:color="auto"/>
            <w:left w:val="none" w:sz="0" w:space="0" w:color="auto"/>
            <w:bottom w:val="none" w:sz="0" w:space="0" w:color="auto"/>
            <w:right w:val="none" w:sz="0" w:space="0" w:color="auto"/>
          </w:divBdr>
          <w:divsChild>
            <w:div w:id="2028830604">
              <w:marLeft w:val="0"/>
              <w:marRight w:val="0"/>
              <w:marTop w:val="0"/>
              <w:marBottom w:val="0"/>
              <w:divBdr>
                <w:top w:val="none" w:sz="0" w:space="0" w:color="auto"/>
                <w:left w:val="none" w:sz="0" w:space="0" w:color="auto"/>
                <w:bottom w:val="none" w:sz="0" w:space="0" w:color="auto"/>
                <w:right w:val="none" w:sz="0" w:space="0" w:color="auto"/>
              </w:divBdr>
              <w:divsChild>
                <w:div w:id="1412312197">
                  <w:marLeft w:val="0"/>
                  <w:marRight w:val="0"/>
                  <w:marTop w:val="0"/>
                  <w:marBottom w:val="0"/>
                  <w:divBdr>
                    <w:top w:val="none" w:sz="0" w:space="0" w:color="auto"/>
                    <w:left w:val="none" w:sz="0" w:space="0" w:color="auto"/>
                    <w:bottom w:val="none" w:sz="0" w:space="0" w:color="auto"/>
                    <w:right w:val="none" w:sz="0" w:space="0" w:color="auto"/>
                  </w:divBdr>
                  <w:divsChild>
                    <w:div w:id="1938783860">
                      <w:marLeft w:val="0"/>
                      <w:marRight w:val="0"/>
                      <w:marTop w:val="0"/>
                      <w:marBottom w:val="0"/>
                      <w:divBdr>
                        <w:top w:val="none" w:sz="0" w:space="0" w:color="auto"/>
                        <w:left w:val="none" w:sz="0" w:space="0" w:color="auto"/>
                        <w:bottom w:val="none" w:sz="0" w:space="0" w:color="auto"/>
                        <w:right w:val="none" w:sz="0" w:space="0" w:color="auto"/>
                      </w:divBdr>
                      <w:divsChild>
                        <w:div w:id="1914924266">
                          <w:marLeft w:val="0"/>
                          <w:marRight w:val="0"/>
                          <w:marTop w:val="0"/>
                          <w:marBottom w:val="0"/>
                          <w:divBdr>
                            <w:top w:val="none" w:sz="0" w:space="0" w:color="auto"/>
                            <w:left w:val="none" w:sz="0" w:space="0" w:color="auto"/>
                            <w:bottom w:val="none" w:sz="0" w:space="0" w:color="auto"/>
                            <w:right w:val="none" w:sz="0" w:space="0" w:color="auto"/>
                          </w:divBdr>
                          <w:divsChild>
                            <w:div w:id="1483505476">
                              <w:marLeft w:val="0"/>
                              <w:marRight w:val="0"/>
                              <w:marTop w:val="0"/>
                              <w:marBottom w:val="0"/>
                              <w:divBdr>
                                <w:top w:val="none" w:sz="0" w:space="0" w:color="auto"/>
                                <w:left w:val="none" w:sz="0" w:space="0" w:color="auto"/>
                                <w:bottom w:val="none" w:sz="0" w:space="0" w:color="auto"/>
                                <w:right w:val="none" w:sz="0" w:space="0" w:color="auto"/>
                              </w:divBdr>
                              <w:divsChild>
                                <w:div w:id="1286543691">
                                  <w:marLeft w:val="0"/>
                                  <w:marRight w:val="0"/>
                                  <w:marTop w:val="0"/>
                                  <w:marBottom w:val="0"/>
                                  <w:divBdr>
                                    <w:top w:val="none" w:sz="0" w:space="0" w:color="auto"/>
                                    <w:left w:val="none" w:sz="0" w:space="0" w:color="auto"/>
                                    <w:bottom w:val="none" w:sz="0" w:space="0" w:color="auto"/>
                                    <w:right w:val="none" w:sz="0" w:space="0" w:color="auto"/>
                                  </w:divBdr>
                                  <w:divsChild>
                                    <w:div w:id="1914584510">
                                      <w:marLeft w:val="0"/>
                                      <w:marRight w:val="0"/>
                                      <w:marTop w:val="0"/>
                                      <w:marBottom w:val="0"/>
                                      <w:divBdr>
                                        <w:top w:val="none" w:sz="0" w:space="0" w:color="auto"/>
                                        <w:left w:val="none" w:sz="0" w:space="0" w:color="auto"/>
                                        <w:bottom w:val="none" w:sz="0" w:space="0" w:color="auto"/>
                                        <w:right w:val="none" w:sz="0" w:space="0" w:color="auto"/>
                                      </w:divBdr>
                                      <w:divsChild>
                                        <w:div w:id="1349336475">
                                          <w:marLeft w:val="0"/>
                                          <w:marRight w:val="0"/>
                                          <w:marTop w:val="0"/>
                                          <w:marBottom w:val="0"/>
                                          <w:divBdr>
                                            <w:top w:val="none" w:sz="0" w:space="0" w:color="auto"/>
                                            <w:left w:val="none" w:sz="0" w:space="0" w:color="auto"/>
                                            <w:bottom w:val="none" w:sz="0" w:space="0" w:color="auto"/>
                                            <w:right w:val="none" w:sz="0" w:space="0" w:color="auto"/>
                                          </w:divBdr>
                                          <w:divsChild>
                                            <w:div w:id="1748919242">
                                              <w:marLeft w:val="0"/>
                                              <w:marRight w:val="0"/>
                                              <w:marTop w:val="0"/>
                                              <w:marBottom w:val="0"/>
                                              <w:divBdr>
                                                <w:top w:val="none" w:sz="0" w:space="0" w:color="auto"/>
                                                <w:left w:val="none" w:sz="0" w:space="0" w:color="auto"/>
                                                <w:bottom w:val="none" w:sz="0" w:space="0" w:color="auto"/>
                                                <w:right w:val="none" w:sz="0" w:space="0" w:color="auto"/>
                                              </w:divBdr>
                                              <w:divsChild>
                                                <w:div w:id="357004699">
                                                  <w:marLeft w:val="0"/>
                                                  <w:marRight w:val="0"/>
                                                  <w:marTop w:val="0"/>
                                                  <w:marBottom w:val="0"/>
                                                  <w:divBdr>
                                                    <w:top w:val="none" w:sz="0" w:space="0" w:color="auto"/>
                                                    <w:left w:val="none" w:sz="0" w:space="0" w:color="auto"/>
                                                    <w:bottom w:val="single" w:sz="6" w:space="1" w:color="C9D7F1"/>
                                                    <w:right w:val="none" w:sz="0" w:space="0" w:color="auto"/>
                                                  </w:divBdr>
                                                  <w:divsChild>
                                                    <w:div w:id="1646936613">
                                                      <w:marLeft w:val="0"/>
                                                      <w:marRight w:val="0"/>
                                                      <w:marTop w:val="0"/>
                                                      <w:marBottom w:val="0"/>
                                                      <w:divBdr>
                                                        <w:top w:val="none" w:sz="0" w:space="0" w:color="auto"/>
                                                        <w:left w:val="none" w:sz="0" w:space="0" w:color="auto"/>
                                                        <w:bottom w:val="none" w:sz="0" w:space="0" w:color="auto"/>
                                                        <w:right w:val="none" w:sz="0" w:space="0" w:color="auto"/>
                                                      </w:divBdr>
                                                      <w:divsChild>
                                                        <w:div w:id="255594756">
                                                          <w:marLeft w:val="0"/>
                                                          <w:marRight w:val="0"/>
                                                          <w:marTop w:val="0"/>
                                                          <w:marBottom w:val="0"/>
                                                          <w:divBdr>
                                                            <w:top w:val="none" w:sz="0" w:space="0" w:color="auto"/>
                                                            <w:left w:val="none" w:sz="0" w:space="0" w:color="auto"/>
                                                            <w:bottom w:val="none" w:sz="0" w:space="0" w:color="auto"/>
                                                            <w:right w:val="none" w:sz="0" w:space="0" w:color="auto"/>
                                                          </w:divBdr>
                                                          <w:divsChild>
                                                            <w:div w:id="1945962263">
                                                              <w:marLeft w:val="0"/>
                                                              <w:marRight w:val="0"/>
                                                              <w:marTop w:val="0"/>
                                                              <w:marBottom w:val="0"/>
                                                              <w:divBdr>
                                                                <w:top w:val="none" w:sz="0" w:space="0" w:color="auto"/>
                                                                <w:left w:val="none" w:sz="0" w:space="0" w:color="auto"/>
                                                                <w:bottom w:val="none" w:sz="0" w:space="0" w:color="auto"/>
                                                                <w:right w:val="none" w:sz="0" w:space="0" w:color="auto"/>
                                                              </w:divBdr>
                                                              <w:divsChild>
                                                                <w:div w:id="918447634">
                                                                  <w:marLeft w:val="0"/>
                                                                  <w:marRight w:val="0"/>
                                                                  <w:marTop w:val="0"/>
                                                                  <w:marBottom w:val="0"/>
                                                                  <w:divBdr>
                                                                    <w:top w:val="none" w:sz="0" w:space="0" w:color="auto"/>
                                                                    <w:left w:val="none" w:sz="0" w:space="0" w:color="auto"/>
                                                                    <w:bottom w:val="none" w:sz="0" w:space="0" w:color="auto"/>
                                                                    <w:right w:val="none" w:sz="0" w:space="0" w:color="auto"/>
                                                                  </w:divBdr>
                                                                  <w:divsChild>
                                                                    <w:div w:id="11564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8793859">
      <w:bodyDiv w:val="1"/>
      <w:marLeft w:val="0"/>
      <w:marRight w:val="0"/>
      <w:marTop w:val="0"/>
      <w:marBottom w:val="0"/>
      <w:divBdr>
        <w:top w:val="none" w:sz="0" w:space="0" w:color="auto"/>
        <w:left w:val="none" w:sz="0" w:space="0" w:color="auto"/>
        <w:bottom w:val="none" w:sz="0" w:space="0" w:color="auto"/>
        <w:right w:val="none" w:sz="0" w:space="0" w:color="auto"/>
      </w:divBdr>
    </w:div>
    <w:div w:id="2139108706">
      <w:bodyDiv w:val="1"/>
      <w:marLeft w:val="0"/>
      <w:marRight w:val="0"/>
      <w:marTop w:val="0"/>
      <w:marBottom w:val="0"/>
      <w:divBdr>
        <w:top w:val="none" w:sz="0" w:space="0" w:color="auto"/>
        <w:left w:val="none" w:sz="0" w:space="0" w:color="auto"/>
        <w:bottom w:val="none" w:sz="0" w:space="0" w:color="auto"/>
        <w:right w:val="none" w:sz="0" w:space="0" w:color="auto"/>
      </w:divBdr>
    </w:div>
    <w:div w:id="2139257708">
      <w:bodyDiv w:val="1"/>
      <w:marLeft w:val="0"/>
      <w:marRight w:val="0"/>
      <w:marTop w:val="0"/>
      <w:marBottom w:val="0"/>
      <w:divBdr>
        <w:top w:val="none" w:sz="0" w:space="0" w:color="auto"/>
        <w:left w:val="none" w:sz="0" w:space="0" w:color="auto"/>
        <w:bottom w:val="none" w:sz="0" w:space="0" w:color="auto"/>
        <w:right w:val="none" w:sz="0" w:space="0" w:color="auto"/>
      </w:divBdr>
    </w:div>
    <w:div w:id="2139689538">
      <w:bodyDiv w:val="1"/>
      <w:marLeft w:val="0"/>
      <w:marRight w:val="0"/>
      <w:marTop w:val="0"/>
      <w:marBottom w:val="0"/>
      <w:divBdr>
        <w:top w:val="none" w:sz="0" w:space="0" w:color="auto"/>
        <w:left w:val="none" w:sz="0" w:space="0" w:color="auto"/>
        <w:bottom w:val="none" w:sz="0" w:space="0" w:color="auto"/>
        <w:right w:val="none" w:sz="0" w:space="0" w:color="auto"/>
      </w:divBdr>
    </w:div>
    <w:div w:id="2139833825">
      <w:bodyDiv w:val="1"/>
      <w:marLeft w:val="0"/>
      <w:marRight w:val="0"/>
      <w:marTop w:val="0"/>
      <w:marBottom w:val="0"/>
      <w:divBdr>
        <w:top w:val="none" w:sz="0" w:space="0" w:color="auto"/>
        <w:left w:val="none" w:sz="0" w:space="0" w:color="auto"/>
        <w:bottom w:val="none" w:sz="0" w:space="0" w:color="auto"/>
        <w:right w:val="none" w:sz="0" w:space="0" w:color="auto"/>
      </w:divBdr>
    </w:div>
    <w:div w:id="2139837938">
      <w:bodyDiv w:val="1"/>
      <w:marLeft w:val="0"/>
      <w:marRight w:val="0"/>
      <w:marTop w:val="0"/>
      <w:marBottom w:val="0"/>
      <w:divBdr>
        <w:top w:val="none" w:sz="0" w:space="0" w:color="auto"/>
        <w:left w:val="none" w:sz="0" w:space="0" w:color="auto"/>
        <w:bottom w:val="none" w:sz="0" w:space="0" w:color="auto"/>
        <w:right w:val="none" w:sz="0" w:space="0" w:color="auto"/>
      </w:divBdr>
    </w:div>
    <w:div w:id="2141803804">
      <w:bodyDiv w:val="1"/>
      <w:marLeft w:val="0"/>
      <w:marRight w:val="0"/>
      <w:marTop w:val="0"/>
      <w:marBottom w:val="0"/>
      <w:divBdr>
        <w:top w:val="none" w:sz="0" w:space="0" w:color="auto"/>
        <w:left w:val="none" w:sz="0" w:space="0" w:color="auto"/>
        <w:bottom w:val="none" w:sz="0" w:space="0" w:color="auto"/>
        <w:right w:val="none" w:sz="0" w:space="0" w:color="auto"/>
      </w:divBdr>
      <w:divsChild>
        <w:div w:id="71201116">
          <w:marLeft w:val="0"/>
          <w:marRight w:val="0"/>
          <w:marTop w:val="0"/>
          <w:marBottom w:val="0"/>
          <w:divBdr>
            <w:top w:val="none" w:sz="0" w:space="0" w:color="auto"/>
            <w:left w:val="none" w:sz="0" w:space="0" w:color="auto"/>
            <w:bottom w:val="none" w:sz="0" w:space="0" w:color="auto"/>
            <w:right w:val="none" w:sz="0" w:space="0" w:color="auto"/>
          </w:divBdr>
          <w:divsChild>
            <w:div w:id="1134252648">
              <w:marLeft w:val="0"/>
              <w:marRight w:val="0"/>
              <w:marTop w:val="0"/>
              <w:marBottom w:val="0"/>
              <w:divBdr>
                <w:top w:val="none" w:sz="0" w:space="0" w:color="auto"/>
                <w:left w:val="none" w:sz="0" w:space="0" w:color="auto"/>
                <w:bottom w:val="none" w:sz="0" w:space="0" w:color="auto"/>
                <w:right w:val="none" w:sz="0" w:space="0" w:color="auto"/>
              </w:divBdr>
              <w:divsChild>
                <w:div w:id="1195967700">
                  <w:marLeft w:val="0"/>
                  <w:marRight w:val="0"/>
                  <w:marTop w:val="0"/>
                  <w:marBottom w:val="0"/>
                  <w:divBdr>
                    <w:top w:val="none" w:sz="0" w:space="0" w:color="auto"/>
                    <w:left w:val="none" w:sz="0" w:space="0" w:color="auto"/>
                    <w:bottom w:val="none" w:sz="0" w:space="0" w:color="auto"/>
                    <w:right w:val="none" w:sz="0" w:space="0" w:color="auto"/>
                  </w:divBdr>
                  <w:divsChild>
                    <w:div w:id="1997608066">
                      <w:marLeft w:val="0"/>
                      <w:marRight w:val="0"/>
                      <w:marTop w:val="0"/>
                      <w:marBottom w:val="0"/>
                      <w:divBdr>
                        <w:top w:val="none" w:sz="0" w:space="0" w:color="auto"/>
                        <w:left w:val="none" w:sz="0" w:space="0" w:color="auto"/>
                        <w:bottom w:val="none" w:sz="0" w:space="0" w:color="auto"/>
                        <w:right w:val="none" w:sz="0" w:space="0" w:color="auto"/>
                      </w:divBdr>
                      <w:divsChild>
                        <w:div w:id="1099717641">
                          <w:marLeft w:val="0"/>
                          <w:marRight w:val="0"/>
                          <w:marTop w:val="45"/>
                          <w:marBottom w:val="0"/>
                          <w:divBdr>
                            <w:top w:val="none" w:sz="0" w:space="0" w:color="auto"/>
                            <w:left w:val="none" w:sz="0" w:space="0" w:color="auto"/>
                            <w:bottom w:val="none" w:sz="0" w:space="0" w:color="auto"/>
                            <w:right w:val="none" w:sz="0" w:space="0" w:color="auto"/>
                          </w:divBdr>
                          <w:divsChild>
                            <w:div w:id="20729966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021">
      <w:bodyDiv w:val="1"/>
      <w:marLeft w:val="0"/>
      <w:marRight w:val="0"/>
      <w:marTop w:val="0"/>
      <w:marBottom w:val="0"/>
      <w:divBdr>
        <w:top w:val="none" w:sz="0" w:space="0" w:color="auto"/>
        <w:left w:val="none" w:sz="0" w:space="0" w:color="auto"/>
        <w:bottom w:val="none" w:sz="0" w:space="0" w:color="auto"/>
        <w:right w:val="none" w:sz="0" w:space="0" w:color="auto"/>
      </w:divBdr>
    </w:div>
    <w:div w:id="2142382696">
      <w:bodyDiv w:val="1"/>
      <w:marLeft w:val="0"/>
      <w:marRight w:val="0"/>
      <w:marTop w:val="0"/>
      <w:marBottom w:val="0"/>
      <w:divBdr>
        <w:top w:val="none" w:sz="0" w:space="0" w:color="auto"/>
        <w:left w:val="none" w:sz="0" w:space="0" w:color="auto"/>
        <w:bottom w:val="none" w:sz="0" w:space="0" w:color="auto"/>
        <w:right w:val="none" w:sz="0" w:space="0" w:color="auto"/>
      </w:divBdr>
    </w:div>
    <w:div w:id="2142575183">
      <w:bodyDiv w:val="1"/>
      <w:marLeft w:val="0"/>
      <w:marRight w:val="0"/>
      <w:marTop w:val="0"/>
      <w:marBottom w:val="0"/>
      <w:divBdr>
        <w:top w:val="none" w:sz="0" w:space="0" w:color="auto"/>
        <w:left w:val="none" w:sz="0" w:space="0" w:color="auto"/>
        <w:bottom w:val="none" w:sz="0" w:space="0" w:color="auto"/>
        <w:right w:val="none" w:sz="0" w:space="0" w:color="auto"/>
      </w:divBdr>
    </w:div>
    <w:div w:id="2143501695">
      <w:bodyDiv w:val="1"/>
      <w:marLeft w:val="0"/>
      <w:marRight w:val="0"/>
      <w:marTop w:val="0"/>
      <w:marBottom w:val="0"/>
      <w:divBdr>
        <w:top w:val="none" w:sz="0" w:space="0" w:color="auto"/>
        <w:left w:val="none" w:sz="0" w:space="0" w:color="auto"/>
        <w:bottom w:val="none" w:sz="0" w:space="0" w:color="auto"/>
        <w:right w:val="none" w:sz="0" w:space="0" w:color="auto"/>
      </w:divBdr>
    </w:div>
    <w:div w:id="2143619270">
      <w:bodyDiv w:val="1"/>
      <w:marLeft w:val="0"/>
      <w:marRight w:val="0"/>
      <w:marTop w:val="0"/>
      <w:marBottom w:val="0"/>
      <w:divBdr>
        <w:top w:val="none" w:sz="0" w:space="0" w:color="auto"/>
        <w:left w:val="none" w:sz="0" w:space="0" w:color="auto"/>
        <w:bottom w:val="none" w:sz="0" w:space="0" w:color="auto"/>
        <w:right w:val="none" w:sz="0" w:space="0" w:color="auto"/>
      </w:divBdr>
    </w:div>
    <w:div w:id="2144418124">
      <w:bodyDiv w:val="1"/>
      <w:marLeft w:val="0"/>
      <w:marRight w:val="0"/>
      <w:marTop w:val="0"/>
      <w:marBottom w:val="0"/>
      <w:divBdr>
        <w:top w:val="none" w:sz="0" w:space="0" w:color="auto"/>
        <w:left w:val="none" w:sz="0" w:space="0" w:color="auto"/>
        <w:bottom w:val="none" w:sz="0" w:space="0" w:color="auto"/>
        <w:right w:val="none" w:sz="0" w:space="0" w:color="auto"/>
      </w:divBdr>
    </w:div>
    <w:div w:id="2144613530">
      <w:bodyDiv w:val="1"/>
      <w:marLeft w:val="0"/>
      <w:marRight w:val="0"/>
      <w:marTop w:val="0"/>
      <w:marBottom w:val="0"/>
      <w:divBdr>
        <w:top w:val="none" w:sz="0" w:space="0" w:color="auto"/>
        <w:left w:val="none" w:sz="0" w:space="0" w:color="auto"/>
        <w:bottom w:val="none" w:sz="0" w:space="0" w:color="auto"/>
        <w:right w:val="none" w:sz="0" w:space="0" w:color="auto"/>
      </w:divBdr>
    </w:div>
    <w:div w:id="2144695093">
      <w:bodyDiv w:val="1"/>
      <w:marLeft w:val="0"/>
      <w:marRight w:val="0"/>
      <w:marTop w:val="0"/>
      <w:marBottom w:val="0"/>
      <w:divBdr>
        <w:top w:val="none" w:sz="0" w:space="0" w:color="auto"/>
        <w:left w:val="none" w:sz="0" w:space="0" w:color="auto"/>
        <w:bottom w:val="none" w:sz="0" w:space="0" w:color="auto"/>
        <w:right w:val="none" w:sz="0" w:space="0" w:color="auto"/>
      </w:divBdr>
    </w:div>
    <w:div w:id="2145080097">
      <w:bodyDiv w:val="1"/>
      <w:marLeft w:val="0"/>
      <w:marRight w:val="0"/>
      <w:marTop w:val="0"/>
      <w:marBottom w:val="0"/>
      <w:divBdr>
        <w:top w:val="none" w:sz="0" w:space="0" w:color="auto"/>
        <w:left w:val="none" w:sz="0" w:space="0" w:color="auto"/>
        <w:bottom w:val="none" w:sz="0" w:space="0" w:color="auto"/>
        <w:right w:val="none" w:sz="0" w:space="0" w:color="auto"/>
      </w:divBdr>
      <w:divsChild>
        <w:div w:id="1893154096">
          <w:marLeft w:val="0"/>
          <w:marRight w:val="0"/>
          <w:marTop w:val="0"/>
          <w:marBottom w:val="0"/>
          <w:divBdr>
            <w:top w:val="none" w:sz="0" w:space="0" w:color="auto"/>
            <w:left w:val="none" w:sz="0" w:space="0" w:color="auto"/>
            <w:bottom w:val="none" w:sz="0" w:space="0" w:color="auto"/>
            <w:right w:val="none" w:sz="0" w:space="0" w:color="auto"/>
          </w:divBdr>
          <w:divsChild>
            <w:div w:id="324627453">
              <w:marLeft w:val="0"/>
              <w:marRight w:val="0"/>
              <w:marTop w:val="0"/>
              <w:marBottom w:val="0"/>
              <w:divBdr>
                <w:top w:val="none" w:sz="0" w:space="0" w:color="auto"/>
                <w:left w:val="none" w:sz="0" w:space="0" w:color="auto"/>
                <w:bottom w:val="none" w:sz="0" w:space="0" w:color="auto"/>
                <w:right w:val="none" w:sz="0" w:space="0" w:color="auto"/>
              </w:divBdr>
              <w:divsChild>
                <w:div w:id="1268463890">
                  <w:marLeft w:val="0"/>
                  <w:marRight w:val="0"/>
                  <w:marTop w:val="0"/>
                  <w:marBottom w:val="0"/>
                  <w:divBdr>
                    <w:top w:val="none" w:sz="0" w:space="0" w:color="auto"/>
                    <w:left w:val="none" w:sz="0" w:space="0" w:color="auto"/>
                    <w:bottom w:val="none" w:sz="0" w:space="0" w:color="auto"/>
                    <w:right w:val="none" w:sz="0" w:space="0" w:color="auto"/>
                  </w:divBdr>
                  <w:divsChild>
                    <w:div w:id="728891481">
                      <w:marLeft w:val="0"/>
                      <w:marRight w:val="0"/>
                      <w:marTop w:val="0"/>
                      <w:marBottom w:val="0"/>
                      <w:divBdr>
                        <w:top w:val="none" w:sz="0" w:space="0" w:color="auto"/>
                        <w:left w:val="none" w:sz="0" w:space="0" w:color="auto"/>
                        <w:bottom w:val="none" w:sz="0" w:space="0" w:color="auto"/>
                        <w:right w:val="none" w:sz="0" w:space="0" w:color="auto"/>
                      </w:divBdr>
                      <w:divsChild>
                        <w:div w:id="1206021609">
                          <w:marLeft w:val="0"/>
                          <w:marRight w:val="0"/>
                          <w:marTop w:val="45"/>
                          <w:marBottom w:val="0"/>
                          <w:divBdr>
                            <w:top w:val="none" w:sz="0" w:space="0" w:color="auto"/>
                            <w:left w:val="none" w:sz="0" w:space="0" w:color="auto"/>
                            <w:bottom w:val="none" w:sz="0" w:space="0" w:color="auto"/>
                            <w:right w:val="none" w:sz="0" w:space="0" w:color="auto"/>
                          </w:divBdr>
                          <w:divsChild>
                            <w:div w:id="187565044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26188">
      <w:bodyDiv w:val="1"/>
      <w:marLeft w:val="0"/>
      <w:marRight w:val="0"/>
      <w:marTop w:val="0"/>
      <w:marBottom w:val="0"/>
      <w:divBdr>
        <w:top w:val="none" w:sz="0" w:space="0" w:color="auto"/>
        <w:left w:val="none" w:sz="0" w:space="0" w:color="auto"/>
        <w:bottom w:val="none" w:sz="0" w:space="0" w:color="auto"/>
        <w:right w:val="none" w:sz="0" w:space="0" w:color="auto"/>
      </w:divBdr>
    </w:div>
    <w:div w:id="2146004492">
      <w:bodyDiv w:val="1"/>
      <w:marLeft w:val="0"/>
      <w:marRight w:val="0"/>
      <w:marTop w:val="0"/>
      <w:marBottom w:val="0"/>
      <w:divBdr>
        <w:top w:val="none" w:sz="0" w:space="0" w:color="auto"/>
        <w:left w:val="none" w:sz="0" w:space="0" w:color="auto"/>
        <w:bottom w:val="none" w:sz="0" w:space="0" w:color="auto"/>
        <w:right w:val="none" w:sz="0" w:space="0" w:color="auto"/>
      </w:divBdr>
    </w:div>
    <w:div w:id="2146045259">
      <w:bodyDiv w:val="1"/>
      <w:marLeft w:val="0"/>
      <w:marRight w:val="0"/>
      <w:marTop w:val="0"/>
      <w:marBottom w:val="0"/>
      <w:divBdr>
        <w:top w:val="none" w:sz="0" w:space="0" w:color="auto"/>
        <w:left w:val="none" w:sz="0" w:space="0" w:color="auto"/>
        <w:bottom w:val="none" w:sz="0" w:space="0" w:color="auto"/>
        <w:right w:val="none" w:sz="0" w:space="0" w:color="auto"/>
      </w:divBdr>
    </w:div>
    <w:div w:id="2146652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news.myseldon.com/ru/news/index/242520581" TargetMode="External"/><Relationship Id="rId299" Type="http://schemas.openxmlformats.org/officeDocument/2006/relationships/hyperlink" Target="http://&#1073;&#1091;&#1088;&#1091;&#1082;&#1072;&#1085;-&#1072;&#1076;&#1084;.&#1088;&#1092;/pervaya-sdelka-s-ispol-zovaniem-scheta-e-skrou-zaregistrirovana-v-zabaykal-e.html" TargetMode="External"/><Relationship Id="rId21" Type="http://schemas.openxmlformats.org/officeDocument/2006/relationships/hyperlink" Target="https://cheboksari.bezformata.com/listnews/stroitelnoy-otrasli-proshlo-v-cheboksarah/89773270/" TargetMode="External"/><Relationship Id="rId63" Type="http://schemas.openxmlformats.org/officeDocument/2006/relationships/hyperlink" Target="http://holme.ru/news/5fdb5dd2bb49dc1c673d63d4/" TargetMode="External"/><Relationship Id="rId159" Type="http://schemas.openxmlformats.org/officeDocument/2006/relationships/hyperlink" Target="http://selnow.ru/news/v-tulskoy-oblasti-v-2020-godu-/" TargetMode="External"/><Relationship Id="rId324" Type="http://schemas.openxmlformats.org/officeDocument/2006/relationships/hyperlink" Target="https://nsknews.info/materials/chem-opasen-peregrev-rynka-novostroek-v-novosibirske-mneniya-ekspertov/" TargetMode="External"/><Relationship Id="rId366" Type="http://schemas.openxmlformats.org/officeDocument/2006/relationships/hyperlink" Target="http://gazetaolekma.ru/news/v_jakutii_budut_uvelicheny_obemy_zhilishhnogo_stroitelstva/2020-12-15-15841" TargetMode="External"/><Relationship Id="rId531" Type="http://schemas.openxmlformats.org/officeDocument/2006/relationships/hyperlink" Target="http://barnaul-news.net/society/2020/12/11/188082.html" TargetMode="External"/><Relationship Id="rId170" Type="http://schemas.openxmlformats.org/officeDocument/2006/relationships/hyperlink" Target="http://istroyka.com/34708-okolo-49-zhilyh-proektov-v-moskve-vozvodyat-s-eskrou.html" TargetMode="External"/><Relationship Id="rId226" Type="http://schemas.openxmlformats.org/officeDocument/2006/relationships/hyperlink" Target="https://handofmoscow.com/2020/12/16/%d1%81%d1%82%d1%80%d0%be%d0%b8%d1%82%d0%b5%d0%bb%d1%8c%d1%81%d1%82%d0%b2%d0%be-%d1%81%d0%be%d1%82%d0%b5%d0%bd-%d0%bd%d0%be%d0%b2%d0%be%d1%81%d1%82%d1%80%d0%be%d0%b5%d0%ba-%d0%b2-%d1%80%d0%be%d1%81/" TargetMode="External"/><Relationship Id="rId433" Type="http://schemas.openxmlformats.org/officeDocument/2006/relationships/hyperlink" Target="https://online47.ru/2020/12/12/gosudarstvennoe-delo-lenoblast-initsiirovala-slushaniya-po-sisteme-vosstanovleniya-prav-obmanutykh-dolshchikov-114650" TargetMode="External"/><Relationship Id="rId268" Type="http://schemas.openxmlformats.org/officeDocument/2006/relationships/hyperlink" Target="https://emitent.1prime.ru/news/newsview.aspx?guid=%7b5c62b2d2-0707-4a9e-843c-a374e6f502c1%7d" TargetMode="External"/><Relationship Id="rId475" Type="http://schemas.openxmlformats.org/officeDocument/2006/relationships/hyperlink" Target="https://news-life.pro/msk-obl/268769172/" TargetMode="External"/><Relationship Id="rId32" Type="http://schemas.openxmlformats.org/officeDocument/2006/relationships/hyperlink" Target="https://iachuv.wordpress.com/2020/12/17/%d0%b2-%d1%87%d0%b5%d0%b1%d0%be%d0%ba%d1%81%d0%b0%d1%80%d0%b0%d1%85-%d0%bf%d1%80%d0%be%d1%88%d0%bb%d0%be-%d1%81%d0%be%d0%b2%d0%b5%d1%89%d0%b0%d0%bd%d0%b8%d0%b5-%d1%81-%d0%bf%d1%80%d0%b5%d0%b4%d1%81/" TargetMode="External"/><Relationship Id="rId74" Type="http://schemas.openxmlformats.org/officeDocument/2006/relationships/hyperlink" Target="https://elitnoe.ru/magazines/491-rynok-zhilya-moskvy-v-2020-godu" TargetMode="External"/><Relationship Id="rId128" Type="http://schemas.openxmlformats.org/officeDocument/2006/relationships/hyperlink" Target="https://os57.ru/kompaniya-modulbau-sovmestno-s-niu-vshe-zapustila-kalkulyator-ekonomicheskoj-effektivnosti-dlya-developerov/" TargetMode="External"/><Relationship Id="rId335" Type="http://schemas.openxmlformats.org/officeDocument/2006/relationships/hyperlink" Target="https://rjevka.com/news/estatenews/604705/" TargetMode="External"/><Relationship Id="rId377" Type="http://schemas.openxmlformats.org/officeDocument/2006/relationships/hyperlink" Target="https://news.myseldon.com/ru/news/index/242384872" TargetMode="External"/><Relationship Id="rId500" Type="http://schemas.openxmlformats.org/officeDocument/2006/relationships/hyperlink" Target="http://mosday.ru/news/item.php?2826591" TargetMode="External"/><Relationship Id="rId542" Type="http://schemas.openxmlformats.org/officeDocument/2006/relationships/hyperlink" Target="https://stroyka-altay.ru/news/1766104-altayskiy_kray_zanimaet_trete_mesto_sredi_sibirskikh_regionov_po_obemam_tekushchego_stroitelstva.html" TargetMode="External"/><Relationship Id="rId5" Type="http://schemas.openxmlformats.org/officeDocument/2006/relationships/webSettings" Target="webSettings.xml"/><Relationship Id="rId181" Type="http://schemas.openxmlformats.org/officeDocument/2006/relationships/hyperlink" Target="https://www.finanz.ru/novosti/aktsii/pochti-polovina-stroitelnykh-proektov-po-zhilyu-v-moskve-pereshli-na-mekhanizm-schetov-eskrou-1029897250" TargetMode="External"/><Relationship Id="rId237" Type="http://schemas.openxmlformats.org/officeDocument/2006/relationships/hyperlink" Target="https://ivbg.ru/8157170-v-rossii-v-nachale-2021-goda-mogut-poyavitsya-eshhe-200-dolgostroev.html" TargetMode="External"/><Relationship Id="rId402" Type="http://schemas.openxmlformats.org/officeDocument/2006/relationships/hyperlink" Target="http://aceupmysleeve.net/novosti/item/217492-chto-budet-s-cenami-na-novostroyki-v-2021-godu-prognozy-ekspertov" TargetMode="External"/><Relationship Id="rId279" Type="http://schemas.openxmlformats.org/officeDocument/2006/relationships/hyperlink" Target="http://www.cbr.ru/localization/switchlanguage?url=%2fpress%2fevent%2f%3fid%3d8384&amp;from=ru-ru&amp;to=en-gb" TargetMode="External"/><Relationship Id="rId444" Type="http://schemas.openxmlformats.org/officeDocument/2006/relationships/hyperlink" Target="https://v-kurse-voronezh.ru/politika-novosti/80749" TargetMode="External"/><Relationship Id="rId486" Type="http://schemas.openxmlformats.org/officeDocument/2006/relationships/hyperlink" Target="https://ru24.pro/268736391/" TargetMode="External"/><Relationship Id="rId43" Type="http://schemas.openxmlformats.org/officeDocument/2006/relationships/hyperlink" Target="http://gcheb.cap.ru/news/2020/12/17/v-cheboksarah-proshlo-soveschanie-s-predstavitelya" TargetMode="External"/><Relationship Id="rId139" Type="http://schemas.openxmlformats.org/officeDocument/2006/relationships/hyperlink" Target="http://advis.ru/php/view_news.php?id=02506f2e-1fbb-284c-990b-6c07c2684e71" TargetMode="External"/><Relationship Id="rId290" Type="http://schemas.openxmlformats.org/officeDocument/2006/relationships/hyperlink" Target="https://www.finversia.ru/news/markets/v-oktyabre-rossiiskie-banki-uvelichili-obem-kreditnykh-limitov-zastroishchikam-s-eskrou-na-7-86791" TargetMode="External"/><Relationship Id="rId304" Type="http://schemas.openxmlformats.org/officeDocument/2006/relationships/hyperlink" Target="https://lenta.ru/news/2020/12/15/lo/" TargetMode="External"/><Relationship Id="rId346" Type="http://schemas.openxmlformats.org/officeDocument/2006/relationships/hyperlink" Target="https://www.tambov.gov.ru/ekon/news/v-tambovskoj-oblasti-kolichestvo-schetov-eskrou-vyroslo-na-30-procentov.html" TargetMode="External"/><Relationship Id="rId388" Type="http://schemas.openxmlformats.org/officeDocument/2006/relationships/hyperlink" Target="https://www.belgorodstroy.ru/novosti/12359.html" TargetMode="External"/><Relationship Id="rId511" Type="http://schemas.openxmlformats.org/officeDocument/2006/relationships/hyperlink" Target="https://www.znak.com/2020-12-11/v_chelyabinskoy_oblasti_ostanovilos_stroitelstvo_124_domov" TargetMode="External"/><Relationship Id="rId553" Type="http://schemas.openxmlformats.org/officeDocument/2006/relationships/hyperlink" Target="https://tula.bezformata.com/listnews/goda-v-tulskoy-oblasti-oformili/89609463/" TargetMode="External"/><Relationship Id="rId85" Type="http://schemas.openxmlformats.org/officeDocument/2006/relationships/hyperlink" Target="http://www.realto.ru/journal/articles/gk-ingrad-do-konca-2021-goda-polnostyu-perejdet-v-format-eskrou/" TargetMode="External"/><Relationship Id="rId150" Type="http://schemas.openxmlformats.org/officeDocument/2006/relationships/hyperlink" Target="https://newstula.ru/fn_656090.html" TargetMode="External"/><Relationship Id="rId192" Type="http://schemas.openxmlformats.org/officeDocument/2006/relationships/hyperlink" Target="https://news-life.pro/moscow/269378602/" TargetMode="External"/><Relationship Id="rId206" Type="http://schemas.openxmlformats.org/officeDocument/2006/relationships/hyperlink" Target="https://news.myseldon.com/ru/news/index/242474459" TargetMode="External"/><Relationship Id="rId413" Type="http://schemas.openxmlformats.org/officeDocument/2006/relationships/hyperlink" Target="https://irk.sibdom.ru/news/15786/" TargetMode="External"/><Relationship Id="rId248" Type="http://schemas.openxmlformats.org/officeDocument/2006/relationships/hyperlink" Target="http://gorodskoyportal.ru/chelyabinsk/news/news/66567075/" TargetMode="External"/><Relationship Id="rId455" Type="http://schemas.openxmlformats.org/officeDocument/2006/relationships/hyperlink" Target="https://finance.rambler.ru/realty/45406448-husnullin-tseny-na-zhile-budut-rasti-na-urovne-inflyatsii/" TargetMode="External"/><Relationship Id="rId497" Type="http://schemas.openxmlformats.org/officeDocument/2006/relationships/hyperlink" Target="https://mobti.ru/press-tsentr/smi/20201211_2/" TargetMode="External"/><Relationship Id="rId12" Type="http://schemas.openxmlformats.org/officeDocument/2006/relationships/hyperlink" Target="https://iachuv.wordpress.com/2020/12/17/chebnovosti-ru-%d0%b2-%d1%87%d0%b5%d0%b1%d0%be%d0%ba%d1%81%d0%b0%d1%80%d0%b0%d1%85-%d0%bf%d1%80%d0%be%d1%88%d0%bb%d0%be-%d1%81%d0%be%d0%b2%d0%b5%d1%89%d0%b0%d0%bd%d0%b8%d0%b5-%d1%81-%d0%bf%d1%80%d0%b5/" TargetMode="External"/><Relationship Id="rId108" Type="http://schemas.openxmlformats.org/officeDocument/2006/relationships/hyperlink" Target="https://theworldnews.net/ru-news/khleba-i-zhilishch-dostupnost-kvartir-upala-vmeste-s-dokhodami-grazhdan" TargetMode="External"/><Relationship Id="rId315" Type="http://schemas.openxmlformats.org/officeDocument/2006/relationships/hyperlink" Target="https://1prime.ru/financial_market/20201215/832587904.html" TargetMode="External"/><Relationship Id="rId357" Type="http://schemas.openxmlformats.org/officeDocument/2006/relationships/hyperlink" Target="https://rg.ru/2020/12/15/vasilij-orlov-v-priamure-reshili-problemu-obmanutyh-dolshchikov.html" TargetMode="External"/><Relationship Id="rId522" Type="http://schemas.openxmlformats.org/officeDocument/2006/relationships/hyperlink" Target="https://barnaul.bezformata.com/listnews/altayskiy-kray-voshyol-v-chislo/89589520/" TargetMode="External"/><Relationship Id="rId54" Type="http://schemas.openxmlformats.org/officeDocument/2006/relationships/hyperlink" Target="http://gcheb.cap.ru/news/2020/12/17/soveschanie-s-predstavitelyami-stroiteljnoj-otrasl-1" TargetMode="External"/><Relationship Id="rId96" Type="http://schemas.openxmlformats.org/officeDocument/2006/relationships/hyperlink" Target="https://www.echoekb.ru/news/2020/12/17/90684/" TargetMode="External"/><Relationship Id="rId161" Type="http://schemas.openxmlformats.org/officeDocument/2006/relationships/hyperlink" Target="https://arhangelskoe.bezformata.com/listnews/tulskoy-oblasti-v-2020-godu/89726098/" TargetMode="External"/><Relationship Id="rId217" Type="http://schemas.openxmlformats.org/officeDocument/2006/relationships/hyperlink" Target="https://newsmir.org/91649" TargetMode="External"/><Relationship Id="rId399" Type="http://schemas.openxmlformats.org/officeDocument/2006/relationships/hyperlink" Target="https://aif.ru/money/market/chto_budet_s_cenami_na_novostroyki_v_2021_godu_prognozy_ekspertov" TargetMode="External"/><Relationship Id="rId564" Type="http://schemas.openxmlformats.org/officeDocument/2006/relationships/hyperlink" Target="https://www.stroygaz.ru/publication/item/a-kadry-gde/" TargetMode="External"/><Relationship Id="rId259" Type="http://schemas.openxmlformats.org/officeDocument/2006/relationships/hyperlink" Target="http://newsrbk.ru/news/5840509-2021-y-stanet-dlya-rossii-godom-razbityih-nadezhd.html" TargetMode="External"/><Relationship Id="rId424" Type="http://schemas.openxmlformats.org/officeDocument/2006/relationships/hyperlink" Target="https://glavnayatema.com/?p=89904" TargetMode="External"/><Relationship Id="rId466" Type="http://schemas.openxmlformats.org/officeDocument/2006/relationships/hyperlink" Target="http://mosday.ru/news/item.php?2819933" TargetMode="External"/><Relationship Id="rId23" Type="http://schemas.openxmlformats.org/officeDocument/2006/relationships/hyperlink" Target="https://iachuv.wordpress.com/2020/12/17/%d1%81%d0%be%d0%b2%d0%b5%d1%89%d0%b0%d0%bd%d0%b8%d0%b5-%d1%81-%d0%bf%d1%80%d0%b5%d0%b4%d1%81%d1%82%d0%b0%d0%b2%d0%b8%d1%82%d0%b5%d0%bb%d1%8f%d0%bc%d0%b8-%d1%81%d1%82%d1%80%d0%be%d0%b8%d1%82%d0%b5-10/" TargetMode="External"/><Relationship Id="rId119" Type="http://schemas.openxmlformats.org/officeDocument/2006/relationships/hyperlink" Target="http://www.kommersant.ru/doc/4613840" TargetMode="External"/><Relationship Id="rId270" Type="http://schemas.openxmlformats.org/officeDocument/2006/relationships/hyperlink" Target="https://www.eg-online.ru/news/431469/" TargetMode="External"/><Relationship Id="rId326" Type="http://schemas.openxmlformats.org/officeDocument/2006/relationships/hyperlink" Target="http://novosibirsk-news.net/society/2020/12/15/131693.html" TargetMode="External"/><Relationship Id="rId533" Type="http://schemas.openxmlformats.org/officeDocument/2006/relationships/hyperlink" Target="https://www.altairegion22.ru/region_news/altaiskii-krai-zanimaet-trete-mesto-v-sibiri-po-obemam-tekuschego-stroitelstva_893739.html" TargetMode="External"/><Relationship Id="rId65" Type="http://schemas.openxmlformats.org/officeDocument/2006/relationships/hyperlink" Target="https://novostivolgograda.ru/news/economy/17-12-2020/bez-raboty-ne-ostanutsya-volgogradskie-zastroyschiki-otsenili-perspektivy-na-2021-god" TargetMode="External"/><Relationship Id="rId130" Type="http://schemas.openxmlformats.org/officeDocument/2006/relationships/hyperlink" Target="https://moskva.bezformata.com/listnews/modulbau-sovmestno-s-niu-vshe/89736676/" TargetMode="External"/><Relationship Id="rId368" Type="http://schemas.openxmlformats.org/officeDocument/2006/relationships/hyperlink" Target="https://yakutsk.bezformata.com/listnews/uvelicheni-obemi-zhilishnogo-stroitelstva/89671248/" TargetMode="External"/><Relationship Id="rId172" Type="http://schemas.openxmlformats.org/officeDocument/2006/relationships/hyperlink" Target="https://vesti.city/2020/12/16/%d0%bf%d0%be%d1%87%d1%82%d0%b8-%d0%bf%d0%be%d0%bb%d0%be%d0%b2%d0%b8%d0%bd%d0%b0-%d0%b6%d0%b8%d0%bb%d1%8b%d1%85-%d0%bf%d1%80%d0%be%d0%b5%d0%ba%d1%82%d0%be%d0%b2-%d0%b2-%d0%bc%d0%be%d1%81%d0%ba%d0%b2/" TargetMode="External"/><Relationship Id="rId228" Type="http://schemas.openxmlformats.org/officeDocument/2006/relationships/hyperlink" Target="https://tmbw.ru/stroitelstvo-soten-novostroek-v-rossii-okazalos-pod-ugrozoy-sryva" TargetMode="External"/><Relationship Id="rId435" Type="http://schemas.openxmlformats.org/officeDocument/2006/relationships/hyperlink" Target="http://gazetavk.ru/?d=2020-12-12&amp;r=8&amp;s=28349" TargetMode="External"/><Relationship Id="rId477" Type="http://schemas.openxmlformats.org/officeDocument/2006/relationships/hyperlink" Target="https://www.gazeta.ru/social/news/2020/12/14/n_15358699.shtml" TargetMode="External"/><Relationship Id="rId281" Type="http://schemas.openxmlformats.org/officeDocument/2006/relationships/hyperlink" Target="http://www.cbr.ru/press/event/?id=8384" TargetMode="External"/><Relationship Id="rId337" Type="http://schemas.openxmlformats.org/officeDocument/2006/relationships/hyperlink" Target="https://tambov.bezformata.com/listnews/otkrili-728-eskrou-schetov/89685931/" TargetMode="External"/><Relationship Id="rId502" Type="http://schemas.openxmlformats.org/officeDocument/2006/relationships/hyperlink" Target="http://mosday.ru/news/item.php?2824179" TargetMode="External"/><Relationship Id="rId34" Type="http://schemas.openxmlformats.org/officeDocument/2006/relationships/hyperlink" Target="https://news-life.pro/moscow/269401362/" TargetMode="External"/><Relationship Id="rId76" Type="http://schemas.openxmlformats.org/officeDocument/2006/relationships/hyperlink" Target="https://ural.aif.ru/society/pochemu_rastut_ceny_na_zhile" TargetMode="External"/><Relationship Id="rId141" Type="http://schemas.openxmlformats.org/officeDocument/2006/relationships/hyperlink" Target="https://lenta.ru/articles/2020/12/16/kvrtry/" TargetMode="External"/><Relationship Id="rId379" Type="http://schemas.openxmlformats.org/officeDocument/2006/relationships/hyperlink" Target="https://glava.sakha.gov.ru/news/front/view/id/3250635" TargetMode="External"/><Relationship Id="rId544" Type="http://schemas.openxmlformats.org/officeDocument/2006/relationships/hyperlink" Target="https://stroyka-altay.ru/news/1766104-altayskiy_kray_zanimaet_trete_mesto_sredi_sibirskikh_regionov_po_obemam_tekushchego_stroitelstva.html" TargetMode="External"/><Relationship Id="rId7" Type="http://schemas.openxmlformats.org/officeDocument/2006/relationships/endnotes" Target="endnotes.xml"/><Relationship Id="rId183" Type="http://schemas.openxmlformats.org/officeDocument/2006/relationships/hyperlink" Target="https://vesti.city/2020/12/16/%d0%b0%d0%bd%d0%b0%d1%81%d1%82%d0%b0%d1%81%d0%b8%d1%8f-%d0%bf%d1%8f%d1%82%d0%be%d0%b2%d0%b0-%d0%ba%d0%be%d0%bb%d0%b8%d1%87%d0%b5%d1%81%d1%82%d0%b2%d0%be-%d0%b6%d0%b8%d0%bb%d1%8b%d1%85-%d0%bf%d1%80/" TargetMode="External"/><Relationship Id="rId239" Type="http://schemas.openxmlformats.org/officeDocument/2006/relationships/hyperlink" Target="https://news.myseldon.com/ru/news/index/242465580" TargetMode="External"/><Relationship Id="rId390" Type="http://schemas.openxmlformats.org/officeDocument/2006/relationships/hyperlink" Target="http://chuhloma.net/news/informacija_naseleniju/2020-12-15-2553" TargetMode="External"/><Relationship Id="rId404" Type="http://schemas.openxmlformats.org/officeDocument/2006/relationships/hyperlink" Target="http://www.&#1076;&#1072;&#1083;&#1100;&#1085;&#1103;&#1103;-&#1079;&#1072;&#1082;&#1086;&#1088;&#1072;.&#1088;&#1092;/bol-she-poloviny-ddu-oformleno-s-pomoshc-yu-schetov-e-skrou-0.html" TargetMode="External"/><Relationship Id="rId446" Type="http://schemas.openxmlformats.org/officeDocument/2006/relationships/hyperlink" Target="https://www.delo-kira.ru/hronika/709066-2020-12-11-22-07-18.html" TargetMode="External"/><Relationship Id="rId250" Type="http://schemas.openxmlformats.org/officeDocument/2006/relationships/hyperlink" Target="https://www.moskva-tyt.ru/news/20201216-v-rossii-v-nachale-2021-goda-19.html" TargetMode="External"/><Relationship Id="rId292" Type="http://schemas.openxmlformats.org/officeDocument/2006/relationships/hyperlink" Target="https://www.kvartiranew.ru/news_2020_12_526035.html" TargetMode="External"/><Relationship Id="rId306" Type="http://schemas.openxmlformats.org/officeDocument/2006/relationships/hyperlink" Target="https://searchnews.info/russia/913502-v-zaksobranii-lenoblasti-zanjalis-poiskom-sredstv-dlja-obespechenija-prav-dolschikov.html" TargetMode="External"/><Relationship Id="rId488" Type="http://schemas.openxmlformats.org/officeDocument/2006/relationships/hyperlink" Target="https://polit74.ru/society/chelyabintsy_poluchili_61_milliard_rubley_v_kachestve_lgotnoy_ipoteki/" TargetMode="External"/><Relationship Id="rId45" Type="http://schemas.openxmlformats.org/officeDocument/2006/relationships/hyperlink" Target="http://gcheb.cap.ru/news/2020/12/17/soveschanie-s-predstavitelyami-stroiteljnoj-otrasl-3" TargetMode="External"/><Relationship Id="rId87" Type="http://schemas.openxmlformats.org/officeDocument/2006/relationships/hyperlink" Target="http://lets-store.ru/novosti/gk-ingrad-do-konca-2021-goda-polnostu-pereidet-v-format-eskroy-lets-store-ru/" TargetMode="External"/><Relationship Id="rId110" Type="http://schemas.openxmlformats.org/officeDocument/2006/relationships/hyperlink" Target="https://theworldnews.net/ru-news/s-nachala-goda-v-moskve-vosstanovleny-prava-svyshe-2-7-tys-dol-shchikov" TargetMode="External"/><Relationship Id="rId348" Type="http://schemas.openxmlformats.org/officeDocument/2006/relationships/hyperlink" Target="https://www.forbes.ru/biznes/416327-kak-regionalnym-zastroyshchikam-vyzhit-vo-vremena-koronavirusa-i-snizheniya-dohodnosti" TargetMode="External"/><Relationship Id="rId513" Type="http://schemas.openxmlformats.org/officeDocument/2006/relationships/hyperlink" Target="http://gorodskoyportal.ru/chelyabinsk/news/news/66465764/" TargetMode="External"/><Relationship Id="rId555" Type="http://schemas.openxmlformats.org/officeDocument/2006/relationships/hyperlink" Target="https://mk.tula.ru/news/n/10-tysyach-ipotechnykh-kreditov-vzyali-zhiteli-tulskoy-oblasti-v-2020-godu/" TargetMode="External"/><Relationship Id="rId152" Type="http://schemas.openxmlformats.org/officeDocument/2006/relationships/hyperlink" Target="https://arsenevo.bezformata.com/listnews/tulskoy-oblasti-v-2020-godu/89760516/" TargetMode="External"/><Relationship Id="rId194" Type="http://schemas.openxmlformats.org/officeDocument/2006/relationships/hyperlink" Target="https://russian.city/moscow/269378602/" TargetMode="External"/><Relationship Id="rId208" Type="http://schemas.openxmlformats.org/officeDocument/2006/relationships/hyperlink" Target="https://realty.rbc.ru/news/5fd8cee09a794739d06d612d" TargetMode="External"/><Relationship Id="rId415" Type="http://schemas.openxmlformats.org/officeDocument/2006/relationships/hyperlink" Target="http://www.mo-karazei.ru/bol-she-poloviny-ddu-oformleno-s-pomoshc-yu-schetov-e-skrou.html" TargetMode="External"/><Relationship Id="rId457" Type="http://schemas.openxmlformats.org/officeDocument/2006/relationships/hyperlink" Target="https://news.sputnik.ru/ekonomika/4773cd9473abf5c0c5e362298de85a0255e0f30e" TargetMode="External"/><Relationship Id="rId261" Type="http://schemas.openxmlformats.org/officeDocument/2006/relationships/hyperlink" Target="https://novostimira24.ru/2021-i-stanet-dlia-rossii-godom-razbityh-nadejd/" TargetMode="External"/><Relationship Id="rId499" Type="http://schemas.openxmlformats.org/officeDocument/2006/relationships/hyperlink" Target="http://inhimkicity.ru/novosti/stroitelstvo/v-podmoskove-bolee-250-zhilyh-domov-stroitsya-po-eskrou" TargetMode="External"/><Relationship Id="rId14" Type="http://schemas.openxmlformats.org/officeDocument/2006/relationships/hyperlink" Target="https://iachuv.wordpress.com/2020/12/17/%d0%b2-%d1%87%d0%b5%d0%b1%d0%be%d0%ba%d1%81%d0%b0%d1%80%d0%b0%d1%85-%d0%bf%d1%80%d0%be%d1%88%d0%bb%d0%be-%d1%81%d0%be%d0%b2%d0%b5%d1%89%d0%b0%d0%bd%d0%b8%d0%b5-%d1%81-%d0%bf%d1%80%d0%b5%d0%b4%d1%81-3/" TargetMode="External"/><Relationship Id="rId56" Type="http://schemas.openxmlformats.org/officeDocument/2006/relationships/hyperlink" Target="http://gcheb.cap.ru/news/2020/12/17/soveschanie-s-predstavitelyami-stroiteljnoj-otrasl" TargetMode="External"/><Relationship Id="rId317" Type="http://schemas.openxmlformats.org/officeDocument/2006/relationships/hyperlink" Target="http://www.inline.ru/economi.asp?newsid=598532" TargetMode="External"/><Relationship Id="rId359" Type="http://schemas.openxmlformats.org/officeDocument/2006/relationships/hyperlink" Target="https://theworldnews.net/ru-news/vasilii-orlov-v-priamur-e-reshili-problemu-obmanutykh-dol-shchikov" TargetMode="External"/><Relationship Id="rId524" Type="http://schemas.openxmlformats.org/officeDocument/2006/relationships/hyperlink" Target="https://sibacc.ru/news/new/33/367941/" TargetMode="External"/><Relationship Id="rId566" Type="http://schemas.openxmlformats.org/officeDocument/2006/relationships/hyperlink" Target="https://razned.ru/articles/urban-property/v-peterburge-defitsit-novykh-proektov-zhilya-premium-klassa/" TargetMode="External"/><Relationship Id="rId98" Type="http://schemas.openxmlformats.org/officeDocument/2006/relationships/hyperlink" Target="https://www.stroygaz.ru/publication/item/pervye-posle-vrachey/" TargetMode="External"/><Relationship Id="rId121" Type="http://schemas.openxmlformats.org/officeDocument/2006/relationships/hyperlink" Target="https://news.myseldon.com/ru/news/index/242514935" TargetMode="External"/><Relationship Id="rId163" Type="http://schemas.openxmlformats.org/officeDocument/2006/relationships/hyperlink" Target="http://www.advis.ru/php/view_news.php?id=2bca65ba-201a-8c4e-a0e7-510daac42702" TargetMode="External"/><Relationship Id="rId219" Type="http://schemas.openxmlformats.org/officeDocument/2006/relationships/hyperlink" Target="https://9258825.ru/topnews/show.act?newsid=145228105" TargetMode="External"/><Relationship Id="rId370" Type="http://schemas.openxmlformats.org/officeDocument/2006/relationships/hyperlink" Target="https://sakhapress.ru/archives/265230" TargetMode="External"/><Relationship Id="rId426" Type="http://schemas.openxmlformats.org/officeDocument/2006/relationships/hyperlink" Target="https://kolpino.ru/news/2/eto-neserezno-zastroyshchikov-ne-zainteresovalo-predlozhenie-smolnogo-po-vykupu-sotsialnogo-zhilya/" TargetMode="External"/><Relationship Id="rId230" Type="http://schemas.openxmlformats.org/officeDocument/2006/relationships/hyperlink" Target="https://www.msn.com/ru-ru/money/realestate/%d1%81%d1%82%d1%80%d0%be%d0%b8%d1%82%d0%b5%d0%bb%d1%8c%d1%81%d1%82%d0%b2%d0%be-%d1%81%d0%be%d1%82%d0%b5%d0%bd-%d0%bd%d0%be%d0%b2%d0%be%d1%81%d1%82%d1%80%d0%be%d0%b5%d0%ba-%d0%b2-%d1%80%d0%be%d1%81%d1%81%d0%b8%d0%b8-%d0%be%d0%ba%d0%b0%d0%b7%d0%b0%d0%bb%d0%be%d1%81%d1%8c-%d0%bf%d0%be%d0%b4-%d1%83%d0%b3%d1%80%d0%be%d0%b7%d0%be%d0%b9-%d1%81%d1%80%d1%8b%d0%b2%d0%b0/ar-bb1by1xp" TargetMode="External"/><Relationship Id="rId468" Type="http://schemas.openxmlformats.org/officeDocument/2006/relationships/hyperlink" Target="https://cmpro.ru/rus/catalog/ekonomika/novosti_rinka/ekonomika._tseni_na_zhil_e_v_rossii_virosli_v_etom_godu_v_srednem_na_8_procentov__husnullin.html" TargetMode="External"/><Relationship Id="rId25" Type="http://schemas.openxmlformats.org/officeDocument/2006/relationships/hyperlink" Target="http://gcheb.cap.ru/news/2020/12/17/soveschanie-s-predstavitelyami-stroiteljnoj-otrasl-6" TargetMode="External"/><Relationship Id="rId67" Type="http://schemas.openxmlformats.org/officeDocument/2006/relationships/hyperlink" Target="https://rt.rbc.ru/tatarstan/17/12/2020/5fdb27e69a79477687a63645" TargetMode="External"/><Relationship Id="rId272" Type="http://schemas.openxmlformats.org/officeDocument/2006/relationships/hyperlink" Target="http://fingramota.org/lichnye-finansy/zajmy-i-kredity/item/3832-banki-zaklyuchili-s-zastrojshchikami-kreditnye-dogovory-bolee-chem-na-2-trilliona-rublej" TargetMode="External"/><Relationship Id="rId328" Type="http://schemas.openxmlformats.org/officeDocument/2006/relationships/hyperlink" Target="https://rjevka.com/news/estatenews/604863/" TargetMode="External"/><Relationship Id="rId535" Type="http://schemas.openxmlformats.org/officeDocument/2006/relationships/hyperlink" Target="https://barnaul.bezformata.com/listnews/kray-zanimaet-trete-mesto/89577590/" TargetMode="External"/><Relationship Id="rId132" Type="http://schemas.openxmlformats.org/officeDocument/2006/relationships/hyperlink" Target="http://www.vremyan.ru/analitycs/problema_obmanutykh_dolshhikov_ischeznet_v_nizhegorodskoj_oblasti_cherez_2_goda.html" TargetMode="External"/><Relationship Id="rId174" Type="http://schemas.openxmlformats.org/officeDocument/2006/relationships/hyperlink" Target="https://news2world.net/novosti-moskvy/pochti-polovina-zhilih-proektov-v-moskve-vozvoditsya-s-eskrou.html" TargetMode="External"/><Relationship Id="rId381" Type="http://schemas.openxmlformats.org/officeDocument/2006/relationships/hyperlink" Target="https://www.sakha.gov.ru/news/front/view/id/3250635" TargetMode="External"/><Relationship Id="rId241" Type="http://schemas.openxmlformats.org/officeDocument/2006/relationships/hyperlink" Target="https://theworldnews.net/ru-news/ekspert-okolo-200-dolgostroev-mogut-poiavit-sia-v-rossii-v-pervoi-polovine-2021-goda" TargetMode="External"/><Relationship Id="rId437" Type="http://schemas.openxmlformats.org/officeDocument/2006/relationships/hyperlink" Target="https://tass.ru/nedvizhimost/10237885" TargetMode="External"/><Relationship Id="rId479" Type="http://schemas.openxmlformats.org/officeDocument/2006/relationships/hyperlink" Target="https://abireg.ru/newsitem/85279/" TargetMode="External"/><Relationship Id="rId36" Type="http://schemas.openxmlformats.org/officeDocument/2006/relationships/hyperlink" Target="https://iachuv.wordpress.com/2020/12/17/%d1%81%d0%be%d0%b2%d0%b5%d1%89%d0%b0%d0%bd%d0%b8%d0%b5-%d1%81-%d0%bf%d1%80%d0%b5%d0%b4%d1%81%d1%82%d0%b0%d0%b2%d0%b8%d1%82%d0%b5%d0%bb%d1%8f%d0%bc%d0%b8-%d1%81%d1%82%d1%80%d0%be%d0%b8%d1%82%d0%b5-4/" TargetMode="External"/><Relationship Id="rId283" Type="http://schemas.openxmlformats.org/officeDocument/2006/relationships/hyperlink" Target="https://gov-news.ru/news/1184167" TargetMode="External"/><Relationship Id="rId339" Type="http://schemas.openxmlformats.org/officeDocument/2006/relationships/hyperlink" Target="https://tamlife.ru/informaciya/obshhestvo/2020121512334176196.html/v-etom-godu-tambovchane-otkryli-728-eskrou-schetov/" TargetMode="External"/><Relationship Id="rId490" Type="http://schemas.openxmlformats.org/officeDocument/2006/relationships/hyperlink" Target="http://ludiipoteki.ru/news/index/section/mortgage/entry/obschestvennikov-minstroya-predlojeniya-po-razvitiyu-ijs" TargetMode="External"/><Relationship Id="rId504" Type="http://schemas.openxmlformats.org/officeDocument/2006/relationships/hyperlink" Target="https://reutov.bezformata.com/listnews/oblasti-bolee-250-zhilih/89719484/" TargetMode="External"/><Relationship Id="rId546" Type="http://schemas.openxmlformats.org/officeDocument/2006/relationships/hyperlink" Target="http://ti71.ru/news/society/v_tulskoy_oblasti_s_yanvarya_2020_goda_oformleno_bolee_10_tysyach_ipotechnykh_kreditov/" TargetMode="External"/><Relationship Id="rId78" Type="http://schemas.openxmlformats.org/officeDocument/2006/relationships/hyperlink" Target="https://news-life.pro/kuban/269352479/" TargetMode="External"/><Relationship Id="rId101" Type="http://schemas.openxmlformats.org/officeDocument/2006/relationships/hyperlink" Target="https://spb.plus.rbc.ru/news/5fd9f1327a8aa989a44198cf" TargetMode="External"/><Relationship Id="rId143" Type="http://schemas.openxmlformats.org/officeDocument/2006/relationships/hyperlink" Target="http://finglobal.ru/86657-kvartiry-ostanutsya-v-fokuse.html" TargetMode="External"/><Relationship Id="rId185" Type="http://schemas.openxmlformats.org/officeDocument/2006/relationships/hyperlink" Target="http://gorodskoyportal.ru/moskva/news/news/66579026/" TargetMode="External"/><Relationship Id="rId350" Type="http://schemas.openxmlformats.org/officeDocument/2006/relationships/hyperlink" Target="https://news.myseldon.com/ru/news/index/242473329" TargetMode="External"/><Relationship Id="rId406" Type="http://schemas.openxmlformats.org/officeDocument/2006/relationships/hyperlink" Target="https://realty.rbc.ru/news/5fd34f359a79472c2b1ffc68" TargetMode="External"/><Relationship Id="rId9" Type="http://schemas.openxmlformats.org/officeDocument/2006/relationships/hyperlink" Target="http://www.kommersant.ru/doc/4617373" TargetMode="External"/><Relationship Id="rId210" Type="http://schemas.openxmlformats.org/officeDocument/2006/relationships/hyperlink" Target="https://www.stroygaz.ru/publication/item/predchuvstvie-tormozheniya/" TargetMode="External"/><Relationship Id="rId392" Type="http://schemas.openxmlformats.org/officeDocument/2006/relationships/hyperlink" Target="http://zav-adm.ru/rastet-kolichestvo-zaregistrirovannykh-dogovorov-dolevogo-uchastiya-s-ispol-zovaniem-e-skrou-schetov.html" TargetMode="External"/><Relationship Id="rId427" Type="http://schemas.openxmlformats.org/officeDocument/2006/relationships/hyperlink" Target="https://news.myseldon.com/ru/news/index/242336706" TargetMode="External"/><Relationship Id="rId448" Type="http://schemas.openxmlformats.org/officeDocument/2006/relationships/hyperlink" Target="https://news.myseldon.com/ru/news/index/242254389" TargetMode="External"/><Relationship Id="rId469" Type="http://schemas.openxmlformats.org/officeDocument/2006/relationships/hyperlink" Target="https://news.myseldon.com/ru/news/index/242314708" TargetMode="External"/><Relationship Id="rId26" Type="http://schemas.openxmlformats.org/officeDocument/2006/relationships/hyperlink" Target="https://news-life.pro/moscow/269401358/" TargetMode="External"/><Relationship Id="rId231" Type="http://schemas.openxmlformats.org/officeDocument/2006/relationships/hyperlink" Target="https://dosug.md/ru/news/1408779/" TargetMode="External"/><Relationship Id="rId252" Type="http://schemas.openxmlformats.org/officeDocument/2006/relationships/hyperlink" Target="https://news.rin.ru/news/387282/" TargetMode="External"/><Relationship Id="rId273" Type="http://schemas.openxmlformats.org/officeDocument/2006/relationships/hyperlink" Target="https://creditpower.ru/banknews/20201215/banki-zakljuchili-s-zastrojshhikami-kreditnye-dogovory-bolee-chem-na-2-trilliona-rublej/" TargetMode="External"/><Relationship Id="rId294" Type="http://schemas.openxmlformats.org/officeDocument/2006/relationships/hyperlink" Target="https://rg.ru/2020/12/16/na-schetah-eskrou-hranitsia-851-mlrd-rublej.html" TargetMode="External"/><Relationship Id="rId308" Type="http://schemas.openxmlformats.org/officeDocument/2006/relationships/hyperlink" Target="https://handofmoscow.com/2020/12/15/%d0%b2-%d0%b7%d0%b0%d0%ba%d1%81%d0%be%d0%b1%d1%80%d0%b0%d0%bd%d0%b8%d0%b8-%d0%bb%d0%b5%d0%bd%d0%be%d0%b1%d0%bb%d0%b0%d1%81%d1%82%d0%b8-%d0%b7%d0%b0%d0%bd%d1%8f%d0%bb%d0%b8%d1%81%d1%8c-%d0%bf%d0%be/" TargetMode="External"/><Relationship Id="rId329" Type="http://schemas.openxmlformats.org/officeDocument/2006/relationships/hyperlink" Target="https://tambov.bezformata.com/listnews/otkrili-728-eskrou-schetov/89687185/" TargetMode="External"/><Relationship Id="rId480" Type="http://schemas.openxmlformats.org/officeDocument/2006/relationships/hyperlink" Target="https://voronej.bezformata.com/listnews/stroitelnoy-otrasli-voronezhskoy-oblasti/89610133/" TargetMode="External"/><Relationship Id="rId515" Type="http://schemas.openxmlformats.org/officeDocument/2006/relationships/hyperlink" Target="https://www.fontanka.ru/2020/12/11/69617036/" TargetMode="External"/><Relationship Id="rId536" Type="http://schemas.openxmlformats.org/officeDocument/2006/relationships/hyperlink" Target="https://governors.ru/news/Altayskiy-kray-zanimaet-trete-mesto-v-Sibiri-po-obemam-tekushchego-stroitelstva/316090" TargetMode="External"/><Relationship Id="rId47" Type="http://schemas.openxmlformats.org/officeDocument/2006/relationships/hyperlink" Target="https://cheboksari.bezformata.com/listnews/stroitelnoy-otrasli-proshlo-v-cheboksarah/89771232/" TargetMode="External"/><Relationship Id="rId68" Type="http://schemas.openxmlformats.org/officeDocument/2006/relationships/hyperlink" Target="https://news.myseldon.com/ru/news/index/242552428" TargetMode="External"/><Relationship Id="rId89" Type="http://schemas.openxmlformats.org/officeDocument/2006/relationships/hyperlink" Target="https://www.kvartirant.ru/news/?news_id=123695&amp;date=17.12.2020" TargetMode="External"/><Relationship Id="rId112" Type="http://schemas.openxmlformats.org/officeDocument/2006/relationships/hyperlink" Target="https://news.myseldon.com/ru/news/index/242512376" TargetMode="External"/><Relationship Id="rId133" Type="http://schemas.openxmlformats.org/officeDocument/2006/relationships/hyperlink" Target="https://lenoblast.spravedlivo.ru/005182124.html" TargetMode="External"/><Relationship Id="rId154" Type="http://schemas.openxmlformats.org/officeDocument/2006/relationships/hyperlink" Target="http://belev-pravda.ru/news/v-tulskoy-oblasti-v-2020-godu-20201216/" TargetMode="External"/><Relationship Id="rId175" Type="http://schemas.openxmlformats.org/officeDocument/2006/relationships/hyperlink" Target="https://www.moskva-tyt.ru/news/20201216-pochti-polovina-zhilykh-proyektov-v-moskve-60.html" TargetMode="External"/><Relationship Id="rId340" Type="http://schemas.openxmlformats.org/officeDocument/2006/relationships/hyperlink" Target="https://arenda-krasnoyarsk.info/novosti-162347.html" TargetMode="External"/><Relationship Id="rId361" Type="http://schemas.openxmlformats.org/officeDocument/2006/relationships/hyperlink" Target="https://www.msn.com/ru-ru/news/other/%d0%b3%d1%83%d0%b1%d0%b5%d1%80%d0%bd%d0%b0%d1%82%d0%be%d1%80-%d0%b2%d0%b0%d1%81%d0%b8%d0%bb%d0%b8%d0%b9-%d0%be%d1%80%d0%bb%d0%be%d0%b2-%c2%ab%d0%bf%d1%80%d0%b0%d0%ba%d1%82%d0%b8%d0%ba%d0%b0-%d0%b0%d0%bc%d1%83%d1%80%d1%81%d0%ba%d0%be%d0%b9-%d0%be%d0%b1%d0%bb%d0%b0%d1%81%d1%82%d0%b8-%d0%bf%d0%be-%d1%80%d0%b5%d1%88%d0%b5%d0%bd%d0%b8%d1%8e-%d0%bf%d1%80%d0%be%d0%b1%d0%bb%d0%b5%d0%bc-%c2%ab%d0%be%d0%b1%d0%bc%d0%b0%d0%bd%d1%83%d1%82%d1%8b%d1%85-%d0%b4%d0%be%d0%bb%d1%8c%d1%89%d0%b8%d0%ba%d0%be%d0%b2%c2%bb-%d0%bc%d0%be%d0%b6%d0%b5%d1%82-%d0%bf%d1%80%d0%b8%d0%b3%d0%be%d0%b4%d0%b8%d1%82%d1%8c%d1%81%d1%8f-%d0%b8-%d0%b2-%d0%b4%d1%80%d1%83%d0%b3%d0%b8%d1%85-%d1%80%d0%b5%d0%b3%d0%b8%d0%be%d0%bd%d0%b0%d1%85-%d1%80%d0%be%d1%81%d1%81%d0%b8%d0%b8%c2%bb/ar-bb1bwqpj" TargetMode="External"/><Relationship Id="rId557" Type="http://schemas.openxmlformats.org/officeDocument/2006/relationships/hyperlink" Target="https://news-life.pro/tula-obl/268855265/" TargetMode="External"/><Relationship Id="rId196" Type="http://schemas.openxmlformats.org/officeDocument/2006/relationships/hyperlink" Target="https://vesti.city/2020/12/17/%d0%b1%d0%be%d0%bb%d0%b5%d0%b5-37-%d1%82%d1%8b%d1%81%d1%8f%d1%87-%d1%8d%d1%81%d0%ba%d1%80%d0%be%d1%83-%d1%81%d1%87%d0%b5%d1%82%d0%be%d0%b2-%d0%be%d1%82%d0%ba%d1%80%d1%8b%d1%82%d0%be-%d1%81-%d0%bc/" TargetMode="External"/><Relationship Id="rId200" Type="http://schemas.openxmlformats.org/officeDocument/2006/relationships/hyperlink" Target="https://www.irn.ru/news/138953.html" TargetMode="External"/><Relationship Id="rId382" Type="http://schemas.openxmlformats.org/officeDocument/2006/relationships/hyperlink" Target="https://ulus.media/2020/12/15/v-yakutii-budut-uvelicheny-obemy-zhilishhnogo-stroitelstva/" TargetMode="External"/><Relationship Id="rId417" Type="http://schemas.openxmlformats.org/officeDocument/2006/relationships/hyperlink" Target="https://news.myseldon.com/ru/news/index/242317868" TargetMode="External"/><Relationship Id="rId438" Type="http://schemas.openxmlformats.org/officeDocument/2006/relationships/hyperlink" Target="https://www.finanz.ru/novosti/aktsii/khusnullin-prognoziruet-rost-cen-na-novostroyki-v-2021-godu-na-urovne-inflyacii-1029886268" TargetMode="External"/><Relationship Id="rId459" Type="http://schemas.openxmlformats.org/officeDocument/2006/relationships/hyperlink" Target="https://www.kvartirant.ru/news/?news_id=123580&amp;date=14.12.2020" TargetMode="External"/><Relationship Id="rId16" Type="http://schemas.openxmlformats.org/officeDocument/2006/relationships/hyperlink" Target="https://iachuv.wordpress.com/2020/12/17/%d1%81%d0%be%d0%b2%d0%b5%d1%89%d0%b0%d0%bd%d0%b8%d0%b5-%d1%81-%d0%bf%d1%80%d0%b5%d0%b4%d1%81%d1%82%d0%b0%d0%b2%d0%b8%d1%82%d0%b5%d0%bb%d1%8f%d0%bc%d0%b8-%d1%81%d1%82%d1%80%d0%be%d0%b8%d1%82%d0%b5-11/" TargetMode="External"/><Relationship Id="rId221" Type="http://schemas.openxmlformats.org/officeDocument/2006/relationships/hyperlink" Target="https://newdaynews.ru/realty/711542.html" TargetMode="External"/><Relationship Id="rId242" Type="http://schemas.openxmlformats.org/officeDocument/2006/relationships/hyperlink" Target="https://smotrim.ru/article/2499303" TargetMode="External"/><Relationship Id="rId263" Type="http://schemas.openxmlformats.org/officeDocument/2006/relationships/hyperlink" Target="http://novostidnya24.ru/2021-i-stanet-dlia-rossii-godom-razbityh-nadejd/" TargetMode="External"/><Relationship Id="rId284" Type="http://schemas.openxmlformats.org/officeDocument/2006/relationships/hyperlink" Target="https://news.myseldon.com/ru/news/index/242438782" TargetMode="External"/><Relationship Id="rId319" Type="http://schemas.openxmlformats.org/officeDocument/2006/relationships/hyperlink" Target="https://www.moskva-tyt.ru/news/20201215-eksperty-nazvali-glavnyye-trendy-2021-goda-80.html" TargetMode="External"/><Relationship Id="rId470" Type="http://schemas.openxmlformats.org/officeDocument/2006/relationships/hyperlink" Target="https://360tv.ru/news/mosobl/bolee-145-tysjachi-dolschikov-poluchili-kljuchi-ot-kvartir-v-podmoskove-s-nachala-goda/" TargetMode="External"/><Relationship Id="rId491" Type="http://schemas.openxmlformats.org/officeDocument/2006/relationships/hyperlink" Target="https://osminstroy.ru/news/spetsialisty-predlagayut-minstroyu-rossii-rassmotret-tselesoobraznost-organizatsii-na-federalnom-uro/" TargetMode="External"/><Relationship Id="rId505" Type="http://schemas.openxmlformats.org/officeDocument/2006/relationships/hyperlink" Target="http://mosday.ru/news/item.php?2823953" TargetMode="External"/><Relationship Id="rId526" Type="http://schemas.openxmlformats.org/officeDocument/2006/relationships/hyperlink" Target="https://altay-news.ru/news/altajskij-kraj-zanjal-trete-mesto-v-sibiri-po-obemam-tekushhego-stroitelstva.html" TargetMode="External"/><Relationship Id="rId37" Type="http://schemas.openxmlformats.org/officeDocument/2006/relationships/hyperlink" Target="http://gcheb.cap.ru/news/2020/12/17/soveschanie-s-predstavitelyami-stroiteljnoj-otrasl-4" TargetMode="External"/><Relationship Id="rId58" Type="http://schemas.openxmlformats.org/officeDocument/2006/relationships/hyperlink" Target="https://www.kommersant.ru/doc/4617196" TargetMode="External"/><Relationship Id="rId79" Type="http://schemas.openxmlformats.org/officeDocument/2006/relationships/hyperlink" Target="https://russia24.pro/novosibirsk-obl/269352479/" TargetMode="External"/><Relationship Id="rId102" Type="http://schemas.openxmlformats.org/officeDocument/2006/relationships/hyperlink" Target="https://spb.plus.rbc.ru/news/5fda1ab67a8aa98e2e473281" TargetMode="External"/><Relationship Id="rId123" Type="http://schemas.openxmlformats.org/officeDocument/2006/relationships/hyperlink" Target="https://rgud.ru/press-releases/kompaniya-modulbau-sovmestno-s-niu-vshe-zapustila-kalkulyator-ekonomicheskoy-effektivnosti-dlya-deve/" TargetMode="External"/><Relationship Id="rId144" Type="http://schemas.openxmlformats.org/officeDocument/2006/relationships/hyperlink" Target="http://k-stenke.com/novosti-ukrainy/item/112716-1608118998.html" TargetMode="External"/><Relationship Id="rId330" Type="http://schemas.openxmlformats.org/officeDocument/2006/relationships/hyperlink" Target="https://arenda-krasnoyarsk.info/novosti-162351.html" TargetMode="External"/><Relationship Id="rId547" Type="http://schemas.openxmlformats.org/officeDocument/2006/relationships/hyperlink" Target="https://tula.bezformata.com/listnews/schetov-eskrou-i-lgotnoy-ipoteki/89589440/" TargetMode="External"/><Relationship Id="rId568" Type="http://schemas.openxmlformats.org/officeDocument/2006/relationships/footer" Target="footer2.xml"/><Relationship Id="rId90" Type="http://schemas.openxmlformats.org/officeDocument/2006/relationships/hyperlink" Target="https://www.irn.ru/news/138997.html" TargetMode="External"/><Relationship Id="rId165" Type="http://schemas.openxmlformats.org/officeDocument/2006/relationships/hyperlink" Target="https://bankinform.ru/news/109949" TargetMode="External"/><Relationship Id="rId186" Type="http://schemas.openxmlformats.org/officeDocument/2006/relationships/hyperlink" Target="https://www.irn.ru/news/138953.html" TargetMode="External"/><Relationship Id="rId351" Type="http://schemas.openxmlformats.org/officeDocument/2006/relationships/hyperlink" Target="http://yakutia24.ru/news/politika/56781-v-yakutii-budut-uvelicheny-ob-emy-zhilishchnogo-stroitelstva" TargetMode="External"/><Relationship Id="rId372" Type="http://schemas.openxmlformats.org/officeDocument/2006/relationships/hyperlink" Target="https://yakutsk.bezformata.com/listnews/uvelicheni-obemi-zhilishnogo-stroitelstva/89670851/" TargetMode="External"/><Relationship Id="rId393" Type="http://schemas.openxmlformats.org/officeDocument/2006/relationships/hyperlink" Target="https://bataysk-gorod.ru/news/bataysk-zanyal-trete-mesto-v-oblasti-po-kolichestvu-zaklyuchennykh-dogovorov-dolevogo-uchastiya" TargetMode="External"/><Relationship Id="rId407" Type="http://schemas.openxmlformats.org/officeDocument/2006/relationships/hyperlink" Target="http://aiminvest.ru/new/?link=3749" TargetMode="External"/><Relationship Id="rId428" Type="http://schemas.openxmlformats.org/officeDocument/2006/relationships/hyperlink" Target="https://ktostroit.ru/news/302509/" TargetMode="External"/><Relationship Id="rId449" Type="http://schemas.openxmlformats.org/officeDocument/2006/relationships/hyperlink" Target="https://news.mail.ru/economics/44525401/" TargetMode="External"/><Relationship Id="rId211" Type="http://schemas.openxmlformats.org/officeDocument/2006/relationships/hyperlink" Target="https://news-life.pro/novorossiysk/269283741/" TargetMode="External"/><Relationship Id="rId232" Type="http://schemas.openxmlformats.org/officeDocument/2006/relationships/hyperlink" Target="https://stroi.mos.ru/interviews/glava-fonda-dol-shchikov-riski-poiavlieniia-novykh-probliemnykh-obiektov-vysoki" TargetMode="External"/><Relationship Id="rId253" Type="http://schemas.openxmlformats.org/officeDocument/2006/relationships/hyperlink" Target="https://state.rin.ru/cgi-bin/news.pl?id=387282&amp;page=1&amp;pages=1&amp;theme=" TargetMode="External"/><Relationship Id="rId274" Type="http://schemas.openxmlformats.org/officeDocument/2006/relationships/hyperlink" Target="https://aqparat.info/news/2020/12/15/9907167-banki_zaklyuchili_s_zastroischikami_kred.html" TargetMode="External"/><Relationship Id="rId295" Type="http://schemas.openxmlformats.org/officeDocument/2006/relationships/hyperlink" Target="https://realty.irk.ru/news.php?id=27718&amp;action=show" TargetMode="External"/><Relationship Id="rId309" Type="http://schemas.openxmlformats.org/officeDocument/2006/relationships/hyperlink" Target="https://tosno-vestnik.ru/2020/12/15/%d0%bf%d1%80%d0%b0%d0%b2%d0%b0-%d0%b4%d0%be%d0%bb%d1%8c%d1%89%d0%b8%d0%ba%d0%be%d0%b2-%d0%b4%d0%be%d0%bb%d0%b6%d0%bd%d1%8b-%d0%b1%d1%8b%d1%82%d1%8c-%d0%b2%d0%be%d1%81%d1%81%d1%82%d0%b0%d0%bd%d0%be/" TargetMode="External"/><Relationship Id="rId460" Type="http://schemas.openxmlformats.org/officeDocument/2006/relationships/hyperlink" Target="https://domostroyrf.ru/novosti/rynok-nedvizhimosti/vice-premer-nazval-prichiny-rezkogo-podorozhaniya-zhilya-v-rossii" TargetMode="External"/><Relationship Id="rId481" Type="http://schemas.openxmlformats.org/officeDocument/2006/relationships/hyperlink" Target="https://slovosti.ru/voronezh/business/316103/" TargetMode="External"/><Relationship Id="rId516" Type="http://schemas.openxmlformats.org/officeDocument/2006/relationships/hyperlink" Target="http://www.advis.ru/php/view_news.php?id=2729B772-572F-AE4D-9881-918A112B3A9A" TargetMode="External"/><Relationship Id="rId27" Type="http://schemas.openxmlformats.org/officeDocument/2006/relationships/hyperlink" Target="https://iachuv.wordpress.com/2020/12/17/%d1%81%d0%be%d0%b2%d0%b5%d1%89%d0%b0%d0%bd%d0%b8%d0%b5-%d1%81-%d0%bf%d1%80%d0%b5%d0%b4%d1%81%d1%82%d0%b0%d0%b2%d0%b8%d1%82%d0%b5%d0%bb%d1%8f%d0%bc%d0%b8-%d1%81%d1%82%d1%80%d0%be%d0%b8%d1%82%d0%b5-7/" TargetMode="External"/><Relationship Id="rId48" Type="http://schemas.openxmlformats.org/officeDocument/2006/relationships/hyperlink" Target="https://iachuv.wordpress.com/2020/12/17/%d1%81%d0%be%d0%b2%d0%b5%d1%89%d0%b0%d0%bd%d0%b8%d0%b5-%d1%81-%d0%bf%d1%80%d0%b5%d0%b4%d1%81%d1%82%d0%b0%d0%b2%d0%b8%d1%82%d0%b5%d0%bb%d1%8f%d0%bc%d0%b8-%d1%81%d1%82%d1%80%d0%be%d0%b8%d1%82%d0%b5-3/" TargetMode="External"/><Relationship Id="rId69" Type="http://schemas.openxmlformats.org/officeDocument/2006/relationships/hyperlink" Target="https://www.cian.ru/stati-tsenovye-ozhidanija-na-2021-j-prognozy-ekspertov-313361/" TargetMode="External"/><Relationship Id="rId113" Type="http://schemas.openxmlformats.org/officeDocument/2006/relationships/hyperlink" Target="https://irktorgnews.ru/klimat-nashego-biznesa-kommentarii/vstrechaya-2021-y-pomenbshe-illyuziy" TargetMode="External"/><Relationship Id="rId134" Type="http://schemas.openxmlformats.org/officeDocument/2006/relationships/hyperlink" Target="https://lenoblast.bezformata.com/listnews/obmanutih-dolshikov-ne-za-schet-ostalnih/89763144/" TargetMode="External"/><Relationship Id="rId320" Type="http://schemas.openxmlformats.org/officeDocument/2006/relationships/hyperlink" Target="https://realty.ria.ru/20201215/zhilye-1589350770.html" TargetMode="External"/><Relationship Id="rId537" Type="http://schemas.openxmlformats.org/officeDocument/2006/relationships/hyperlink" Target="https://www.ap22.ru/paper/Altayskiy-kray-stal-tret-im-v-Sibiri-po-ob-emam-stroitel-stva.html" TargetMode="External"/><Relationship Id="rId558" Type="http://schemas.openxmlformats.org/officeDocument/2006/relationships/hyperlink" Target="https://news.myseldon.com/ru/news/index/242282761" TargetMode="External"/><Relationship Id="rId80" Type="http://schemas.openxmlformats.org/officeDocument/2006/relationships/hyperlink" Target="https://novosibirsk.bezformata.com/listnews/postroeno-s-nastroem/89753498/" TargetMode="External"/><Relationship Id="rId155" Type="http://schemas.openxmlformats.org/officeDocument/2006/relationships/hyperlink" Target="https://belev.bezformata.com/listnews/tulskoy-oblasti-v-2020-godu/89736285/" TargetMode="External"/><Relationship Id="rId176" Type="http://schemas.openxmlformats.org/officeDocument/2006/relationships/hyperlink" Target="https://hornews.ru/2020/12/16/pochti-polovina-zhilyh-proektov-v-moskve-vozvoditsya-s-eskrou-nedvizhimost-16122020.html" TargetMode="External"/><Relationship Id="rId197" Type="http://schemas.openxmlformats.org/officeDocument/2006/relationships/hyperlink" Target="https://vesti.city/2020/12/16/%d1%81-%d0%b7%d0%b0%d0%bf%d1%83%d1%81%d0%ba%d0%be%d0%bc-%d0%bf%d1%80%d0%be%d0%b5%d0%ba%d1%82%d0%bd%d0%be%d0%b3%d0%be-%d1%84%d0%b8%d0%bd%d0%b0%d0%bd%d1%81%d0%b8%d1%80%d0%be%d0%b2%d0%b0%d0%bd%d0%b8/" TargetMode="External"/><Relationship Id="rId341" Type="http://schemas.openxmlformats.org/officeDocument/2006/relationships/hyperlink" Target="https://tambov.bezformata.com/listnews/oblasti-kolichestvo-schetov-eskrou/89683583/" TargetMode="External"/><Relationship Id="rId362" Type="http://schemas.openxmlformats.org/officeDocument/2006/relationships/hyperlink" Target="https://bel.ru/news/economy/15-12-2020/belgorodtsev-prizvali-ne-pokupat-kvartiry-v-obhod-eskrou-schetov" TargetMode="External"/><Relationship Id="rId383" Type="http://schemas.openxmlformats.org/officeDocument/2006/relationships/hyperlink" Target="https://gtrkamur.ru/news/2020/12/15/132920" TargetMode="External"/><Relationship Id="rId418" Type="http://schemas.openxmlformats.org/officeDocument/2006/relationships/hyperlink" Target="http://alar.irkobl.ru/news/detail.php?ID=99542" TargetMode="External"/><Relationship Id="rId439" Type="http://schemas.openxmlformats.org/officeDocument/2006/relationships/hyperlink" Target="https://www.mk.ru/economics/2020/12/11/zhile-v-rossii-podorozhalo-na-8.html" TargetMode="External"/><Relationship Id="rId201" Type="http://schemas.openxmlformats.org/officeDocument/2006/relationships/hyperlink" Target="http://advis.ru/php/view_news.php?id=b531d8f7-657a-5c40-95da-a97d75d838e8" TargetMode="External"/><Relationship Id="rId222" Type="http://schemas.openxmlformats.org/officeDocument/2006/relationships/hyperlink" Target="https://searchnews.info/russia/913656-stroitelstvo-soten-novostroek-v-rossii-okazalos-pod-ugrozoj-sryva.html" TargetMode="External"/><Relationship Id="rId243" Type="http://schemas.openxmlformats.org/officeDocument/2006/relationships/hyperlink" Target="https://www.avtoradio.ru/news/uid/177876" TargetMode="External"/><Relationship Id="rId264" Type="http://schemas.openxmlformats.org/officeDocument/2006/relationships/hyperlink" Target="https://theworldnews.net/ru-news/2021-i-stanet-dlia-rossii-godom-razbitykh-nadezhd" TargetMode="External"/><Relationship Id="rId285" Type="http://schemas.openxmlformats.org/officeDocument/2006/relationships/hyperlink" Target="http://banki.news/tsb-banki-zakluchili-zastroistcikami-kreditnye-dogovory-20121518000046.htm" TargetMode="External"/><Relationship Id="rId450" Type="http://schemas.openxmlformats.org/officeDocument/2006/relationships/hyperlink" Target="https://www.msn.com/ru-ru/news/other/%d1%85%d1%83%d1%81%d0%bd%d1%83%d0%bb%d0%bb%d0%b8%d0%bd-%d0%b7%d0%b0%d1%8f%d0%b2%d0%b8%d0%bb-%d0%be-%d0%bf%d0%be%d0%b4%d0%be%d1%80%d0%be%d0%b6%d0%b0%d0%bd%d0%b8%d0%b8-%d0%b6%d0%b8%d0%bb%d1%8c%d1%8f-%d0%b2-%d1%80%d1%84-%d0%b2-%d1%81%d1%80%d0%b5%d0%b4%d0%bd%d0%b5%d0%bc-%d0%bd%d0%b0-8percent/ar-BB1bR3Fe" TargetMode="External"/><Relationship Id="rId471" Type="http://schemas.openxmlformats.org/officeDocument/2006/relationships/hyperlink" Target="https://reutov.bezformata.com/listnews/dolshikov-poluchili-klyuchi-ot-kvartir/89620173/" TargetMode="External"/><Relationship Id="rId506" Type="http://schemas.openxmlformats.org/officeDocument/2006/relationships/hyperlink" Target="https://krasnogorsk.bezformata.com/listnews/zhilih-domov-stroitsya-po-eskrou/89714901/" TargetMode="External"/><Relationship Id="rId17" Type="http://schemas.openxmlformats.org/officeDocument/2006/relationships/hyperlink" Target="https://news-life.pro/moscow/269401355/" TargetMode="External"/><Relationship Id="rId38" Type="http://schemas.openxmlformats.org/officeDocument/2006/relationships/hyperlink" Target="https://news-life.pro/novocheboksarsk/269401365/" TargetMode="External"/><Relationship Id="rId59" Type="http://schemas.openxmlformats.org/officeDocument/2006/relationships/hyperlink" Target="https://nostroy.ru/articles/detail.php?element_id=20637" TargetMode="External"/><Relationship Id="rId103" Type="http://schemas.openxmlformats.org/officeDocument/2006/relationships/hyperlink" Target="https://spb.plus.rbc.ru/news/5fda0fae7a8aa98a91233431" TargetMode="External"/><Relationship Id="rId124" Type="http://schemas.openxmlformats.org/officeDocument/2006/relationships/hyperlink" Target="https://ardexpert.ru/article/19657" TargetMode="External"/><Relationship Id="rId310" Type="http://schemas.openxmlformats.org/officeDocument/2006/relationships/hyperlink" Target="https://lentv24.ru/v_zakse_schitayut_chto_prava_dolschikov_lenoblasti_dolzhni_bit_vosstanovleni_iz_kompensacionnogo_fonda.htm" TargetMode="External"/><Relationship Id="rId492" Type="http://schemas.openxmlformats.org/officeDocument/2006/relationships/hyperlink" Target="https://yakutsk.bezformata.com/listnews/yakutii-zhile-v-respublike-podorozhalo/89596846/" TargetMode="External"/><Relationship Id="rId527" Type="http://schemas.openxmlformats.org/officeDocument/2006/relationships/hyperlink" Target="https://news.myseldon.com/ru/news/index/242198036" TargetMode="External"/><Relationship Id="rId548" Type="http://schemas.openxmlformats.org/officeDocument/2006/relationships/hyperlink" Target="http://gazeta-tula.ru/news/tulyaki-reshayut-kvartirnyy-vo/" TargetMode="External"/><Relationship Id="rId569" Type="http://schemas.openxmlformats.org/officeDocument/2006/relationships/fontTable" Target="fontTable.xml"/><Relationship Id="rId70" Type="http://schemas.openxmlformats.org/officeDocument/2006/relationships/hyperlink" Target="https://www.fontanka.ru/2020/12/17/69636021/" TargetMode="External"/><Relationship Id="rId91" Type="http://schemas.openxmlformats.org/officeDocument/2006/relationships/hyperlink" Target="https://urbanpanda.ru/raznoe/gk-ingrad-do-konca-2021-goda-polnostu-pereidet-v-format-eskroy-urbanpanda-ru/" TargetMode="External"/><Relationship Id="rId145" Type="http://schemas.openxmlformats.org/officeDocument/2006/relationships/hyperlink" Target="https://www.tulapressa.ru/2020/12/v-tulskoj-oblasti-v-2020-godu-planiruyut-vvesti-280-tysyach-km-m-zhilya/" TargetMode="External"/><Relationship Id="rId166" Type="http://schemas.openxmlformats.org/officeDocument/2006/relationships/hyperlink" Target="https://news.myseldon.com/ru/news/index/242488692" TargetMode="External"/><Relationship Id="rId187" Type="http://schemas.openxmlformats.org/officeDocument/2006/relationships/hyperlink" Target="https://vesti.city/2020/12/16/%d0%b2-%d0%bc%d0%be%d1%81%d0%ba%d0%b2%d0%b5-%d1%81%d0%bd%d0%b8%d0%b7%d0%b8%d0%bb%d0%be%d1%81%d1%8c-%d0%ba%d0%be%d0%bb%d0%b8%d1%87%d0%b5%d1%81%d1%82%d0%b2%d0%be-%d0%b6%d0%b8%d0%bb%d1%8c%d1%8f-%d1%81/" TargetMode="External"/><Relationship Id="rId331" Type="http://schemas.openxmlformats.org/officeDocument/2006/relationships/hyperlink" Target="https://www.kvartiranew.ru/news_2020_12_525920.html" TargetMode="External"/><Relationship Id="rId352" Type="http://schemas.openxmlformats.org/officeDocument/2006/relationships/hyperlink" Target="https://rusnews1.ru/%d0%bd%d0%be%d0%b2%d0%be%d1%81%d1%82%d0%b8/v-yakutii-budut-uvelicheny-obemy-zhilishhnogo-stroitelstva.html" TargetMode="External"/><Relationship Id="rId373" Type="http://schemas.openxmlformats.org/officeDocument/2006/relationships/hyperlink" Target="https://news.myseldon.com/ru/news/index/242386329" TargetMode="External"/><Relationship Id="rId394" Type="http://schemas.openxmlformats.org/officeDocument/2006/relationships/hyperlink" Target="https://bataysk.bezformata.com/listnews/po-kolichestvu-zaklyuchennih-dogovorov/89656996/" TargetMode="External"/><Relationship Id="rId408" Type="http://schemas.openxmlformats.org/officeDocument/2006/relationships/hyperlink" Target="http://advis.ru/php/view_news.php?id=7CFE214D-1EFC-AE47-AF40-54D8C1D6DC5E" TargetMode="External"/><Relationship Id="rId429" Type="http://schemas.openxmlformats.org/officeDocument/2006/relationships/hyperlink" Target="http://advis.ru/php/view_news.php?id=6103796A-4F0D-3243-8F43-E9411D36A804" TargetMode="External"/><Relationship Id="rId1" Type="http://schemas.openxmlformats.org/officeDocument/2006/relationships/customXml" Target="../customXml/item1.xml"/><Relationship Id="rId212" Type="http://schemas.openxmlformats.org/officeDocument/2006/relationships/hyperlink" Target="https://www.kommersant.ru/doc/4603965" TargetMode="External"/><Relationship Id="rId233" Type="http://schemas.openxmlformats.org/officeDocument/2006/relationships/hyperlink" Target="http://gorodskoyportal.ru/moskva/news/news/66572864/" TargetMode="External"/><Relationship Id="rId254" Type="http://schemas.openxmlformats.org/officeDocument/2006/relationships/hyperlink" Target="https://www.novostroy-spb.ru/novosti/mattkapital_mojno_napravit_na" TargetMode="External"/><Relationship Id="rId440" Type="http://schemas.openxmlformats.org/officeDocument/2006/relationships/hyperlink" Target="https://news.myseldon.com/ru/news/index/242253939" TargetMode="External"/><Relationship Id="rId28" Type="http://schemas.openxmlformats.org/officeDocument/2006/relationships/hyperlink" Target="https://iachuv.wordpress.com/2020/12/17/%d1%81%d0%be%d0%b2%d0%b5%d1%89%d0%b0%d0%bd%d0%b8%d0%b5-%d1%81-%d0%bf%d1%80%d0%b5%d0%b4%d1%81%d1%82%d0%b0%d0%b2%d0%b8%d1%82%d0%b5%d0%bb%d1%8f%d0%bc%d0%b8-%d1%81%d1%82%d1%80%d0%be%d0%b8%d1%82%d0%b5-6/" TargetMode="External"/><Relationship Id="rId49" Type="http://schemas.openxmlformats.org/officeDocument/2006/relationships/hyperlink" Target="https://iachuv.wordpress.com/2020/12/17/%d1%81%d0%be%d0%b2%d0%b5%d1%89%d0%b0%d0%bd%d0%b8%d0%b5-%d1%81-%d0%bf%d1%80%d0%b5%d0%b4%d1%81%d1%82%d0%b0%d0%b2%d0%b8%d1%82%d0%b5%d0%bb%d1%8f%d0%bc%d0%b8-%d1%81%d1%82%d1%80%d0%be%d0%b8%d1%82%d0%b5-2/" TargetMode="External"/><Relationship Id="rId114" Type="http://schemas.openxmlformats.org/officeDocument/2006/relationships/hyperlink" Target="https://newsland.com/community/4765/content/2021-i-stanet-dlia-rossii-godom-razbitykh-nadezhd/7288900" TargetMode="External"/><Relationship Id="rId275" Type="http://schemas.openxmlformats.org/officeDocument/2006/relationships/hyperlink" Target="https://news.myseldon.com/ru/news/index/242445160" TargetMode="External"/><Relationship Id="rId296" Type="http://schemas.openxmlformats.org/officeDocument/2006/relationships/hyperlink" Target="https://novostroika78.ru/news/dolya-zhilya-stroyashhegosya-s-pomoshhyu-proektnogo-finansirovaniya-prodolzhaet-rasti.html" TargetMode="External"/><Relationship Id="rId300" Type="http://schemas.openxmlformats.org/officeDocument/2006/relationships/hyperlink" Target="https://baley.bezformata.com/listnews/sdelka-s-ispolzovaniem-scheta-eskrou/89706138/" TargetMode="External"/><Relationship Id="rId461" Type="http://schemas.openxmlformats.org/officeDocument/2006/relationships/hyperlink" Target="https://news.myseldon.com/ru/news/index/242333759" TargetMode="External"/><Relationship Id="rId482" Type="http://schemas.openxmlformats.org/officeDocument/2006/relationships/hyperlink" Target="http://gorodskoyportal.ru/voronezh/news/biz/66476154/" TargetMode="External"/><Relationship Id="rId517" Type="http://schemas.openxmlformats.org/officeDocument/2006/relationships/hyperlink" Target="http://gorodskoyportal.ru/peterburg/news/news/66465210/" TargetMode="External"/><Relationship Id="rId538" Type="http://schemas.openxmlformats.org/officeDocument/2006/relationships/hyperlink" Target="https://newsmir.org/90539" TargetMode="External"/><Relationship Id="rId559" Type="http://schemas.openxmlformats.org/officeDocument/2006/relationships/hyperlink" Target="https://russian.city/tula/268855265/" TargetMode="External"/><Relationship Id="rId60" Type="http://schemas.openxmlformats.org/officeDocument/2006/relationships/hyperlink" Target="https://56orb.ru/news/society/17-12-2020/investitsii-v-stroitelstvo-v-orenburzhie-prodolzhaetsya-vozvedenie-zhilyh-domov" TargetMode="External"/><Relationship Id="rId81" Type="http://schemas.openxmlformats.org/officeDocument/2006/relationships/hyperlink" Target="https://moe-belgorod.ru/news/society/1081615" TargetMode="External"/><Relationship Id="rId135" Type="http://schemas.openxmlformats.org/officeDocument/2006/relationships/hyperlink" Target="https://lenoblast.bezformata.com/listnews/vosstanovleni-iz-kompensatcionnogo-fonda/89731085/" TargetMode="External"/><Relationship Id="rId156" Type="http://schemas.openxmlformats.org/officeDocument/2006/relationships/hyperlink" Target="https://tula.bezformata.com/listnews/kontcu-goda-v-tulskoy-oblasti/89730314/" TargetMode="External"/><Relationship Id="rId177" Type="http://schemas.openxmlformats.org/officeDocument/2006/relationships/hyperlink" Target="http://gorodskoyportal.ru/chelyabinsk/news/news/66576657/" TargetMode="External"/><Relationship Id="rId198" Type="http://schemas.openxmlformats.org/officeDocument/2006/relationships/hyperlink" Target="http://mosday.ru/news/item.php?2824828" TargetMode="External"/><Relationship Id="rId321" Type="http://schemas.openxmlformats.org/officeDocument/2006/relationships/hyperlink" Target="https://newssummedup.com/summary/%d0%ad%d0%ba%d1%81%d0%bf%d0%b5%d1%80%d1%82%d1%8b-%d0%bd%d0%b0%d0%b7%d0%b2%d0%b0%d0%bb%d0%b8-%d0%b3%d0%bb%d0%b0%d0%b2%d0%bd%d1%8b%d0%b5-%d1%82%d1%80%d0%b5%d0%bd%d0%b4%d1%8b-2021-%d0%b3%d0%be%d0%b4%d0%b0-%d0%bd%d0%b0-%d1%80%d1%8b%d0%bd%d0%ba%d0%b5-%d0%b6%d0%b8%d0%bb%d1%8c%d1%8f-%d0%a0%d0%be%d1%81%d1%81%d0%b8%d0%b8-gsdwzw" TargetMode="External"/><Relationship Id="rId342" Type="http://schemas.openxmlformats.org/officeDocument/2006/relationships/hyperlink" Target="https://news.myseldon.com/ru/news/index/242405148" TargetMode="External"/><Relationship Id="rId363" Type="http://schemas.openxmlformats.org/officeDocument/2006/relationships/hyperlink" Target="https://rugrad.eu/opinion/1209072/" TargetMode="External"/><Relationship Id="rId384" Type="http://schemas.openxmlformats.org/officeDocument/2006/relationships/hyperlink" Target="https://news.myseldon.com/ru/news/index/242382030" TargetMode="External"/><Relationship Id="rId419" Type="http://schemas.openxmlformats.org/officeDocument/2006/relationships/hyperlink" Target="http://www.63media.ru/press/14.12.2020/233150/" TargetMode="External"/><Relationship Id="rId570" Type="http://schemas.openxmlformats.org/officeDocument/2006/relationships/theme" Target="theme/theme1.xml"/><Relationship Id="rId202" Type="http://schemas.openxmlformats.org/officeDocument/2006/relationships/hyperlink" Target="http://mosday.ru/news/item.php?2823476" TargetMode="External"/><Relationship Id="rId223" Type="http://schemas.openxmlformats.org/officeDocument/2006/relationships/hyperlink" Target="https://www.msn.com/ru-ru/money/realestate/%d1%81%d1%82%d1%80%d0%be%d0%b8%d1%82%d0%b5%d0%bb%d1%8c%d1%81%d1%82%d0%b2%d0%be-%d1%81%d0%be%d1%82%d0%b5%d0%bd-%d0%bd%d0%be%d0%b2%d0%be%d1%81%d1%82%d1%80%d0%be%d0%b5%d0%ba-%d0%b2-%d1%80%d0%be%d1%81%d1%81%d0%b8%d0%b8-%d0%be%d0%ba%d0%b0%d0%b7%d0%b0%d0%bb%d0%be%d1%81%d1%8c-%d0%bf%d0%be%d0%b4-%d1%83%d0%b3%d1%80%d0%be%d0%b7%d0%be%d0%b9-%d1%81%d1%80%d1%8b%d0%b2%d0%b0/ar-bb1by1xp?li=bbopooh" TargetMode="External"/><Relationship Id="rId244" Type="http://schemas.openxmlformats.org/officeDocument/2006/relationships/hyperlink" Target="http://rucountry.ru/news/v_rossii_v_nachale_2021_goda_mogut_poyavitsya_eshe_200_dolgostroev_176141.html" TargetMode="External"/><Relationship Id="rId430" Type="http://schemas.openxmlformats.org/officeDocument/2006/relationships/hyperlink" Target="https://news.myseldon.com/ru/news/index/242300216" TargetMode="External"/><Relationship Id="rId18" Type="http://schemas.openxmlformats.org/officeDocument/2006/relationships/hyperlink" Target="https://cheboksari.bezformata.com/listnews/stroitelnoy-otrasli-chuvashii/89773271/" TargetMode="External"/><Relationship Id="rId39" Type="http://schemas.openxmlformats.org/officeDocument/2006/relationships/hyperlink" Target="http://gcheb.cap.ru/news/2020/12/17/v-cheboksarah-proshlo-soveschanie-s-predstavitelya-2" TargetMode="External"/><Relationship Id="rId265" Type="http://schemas.openxmlformats.org/officeDocument/2006/relationships/hyperlink" Target="https://newsland.com/user/4297807604/content/2021-i-stanet-dlia-rossii-godom-razbitykh-nadezhd/7288446" TargetMode="External"/><Relationship Id="rId286" Type="http://schemas.openxmlformats.org/officeDocument/2006/relationships/hyperlink" Target="https://www.bankodrom.ru/novosti/305764/" TargetMode="External"/><Relationship Id="rId451" Type="http://schemas.openxmlformats.org/officeDocument/2006/relationships/hyperlink" Target="https://news.ru/economics/husnullin-rost-cen-na-novostrojki-v-2021-godu-budet-na-urovne-inflyacii/" TargetMode="External"/><Relationship Id="rId472" Type="http://schemas.openxmlformats.org/officeDocument/2006/relationships/hyperlink" Target="http://in-reutov.ru/novosti/guberniya/bolee-14-5-tysyachi-dolshchikov-poluchili-klyuchi-ot-kvartir-v-podmoskove-s-nachala-goda" TargetMode="External"/><Relationship Id="rId493" Type="http://schemas.openxmlformats.org/officeDocument/2006/relationships/hyperlink" Target="http://www.yktimes.ru/%D0%BD%D0%BE%D0%B2%D0%BE%D1%81%D1%82%D0%B8/minstroy-yakutii-zhile-v-respublike-podorozhalo-na-8/" TargetMode="External"/><Relationship Id="rId507" Type="http://schemas.openxmlformats.org/officeDocument/2006/relationships/hyperlink" Target="http://inkrasnogorsk.ru/novosti/stroitelstvo/v-podmoskove-bolee-250-zhilyh-domov-stroitsya-po-eskrou" TargetMode="External"/><Relationship Id="rId528" Type="http://schemas.openxmlformats.org/officeDocument/2006/relationships/hyperlink" Target="http://www.asfera.info/news/economics/2020/12/11/altayskiy_kray_zanyal_trete_mesto_sibiri_po_objemam_119523.html?utm_source=feedburner&amp;utm_medium=feed&amp;utm_campaign=Feed%3A+asfera+%28%3F%3F+%3F%3F%3F%3F%3F%3F%3F%3F%3F%29" TargetMode="External"/><Relationship Id="rId549" Type="http://schemas.openxmlformats.org/officeDocument/2006/relationships/hyperlink" Target="https://1tulatv.ru/novosti/149593-nazvan-sredniy-razmer-ipoteki-v-tulskoy-oblasti.html" TargetMode="External"/><Relationship Id="rId50" Type="http://schemas.openxmlformats.org/officeDocument/2006/relationships/hyperlink" Target="https://iachuv.wordpress.com/2020/12/17/%d1%81%d0%be%d0%b2%d0%b5%d1%89%d0%b0%d0%bd%d0%b8%d0%b5-%d1%81-%d0%bf%d1%80%d0%b5%d0%b4%d1%81%d1%82%d0%b0%d0%b2%d0%b8%d1%82%d0%b5%d0%bb%d1%8f%d0%bc%d0%b8-%d1%81%d1%82%d1%80%d0%be%d0%b8%d1%82%d0%b5/" TargetMode="External"/><Relationship Id="rId104" Type="http://schemas.openxmlformats.org/officeDocument/2006/relationships/hyperlink" Target="http://aiminvest.ru/new/?link=3756" TargetMode="External"/><Relationship Id="rId125" Type="http://schemas.openxmlformats.org/officeDocument/2006/relationships/hyperlink" Target="http://www.rosinform.ru/feed/531347-kompaniya-modulbau-sovmestno-s-niu-vshe-zapustila-kalkulyator-ekonomicheskoy-effektivnosti-dlya-developerov/" TargetMode="External"/><Relationship Id="rId146" Type="http://schemas.openxmlformats.org/officeDocument/2006/relationships/hyperlink" Target="https://tula.bezformata.com/listnews/tulskoy-oblasti-stroyat-s-privlecheniem/89729684/" TargetMode="External"/><Relationship Id="rId167" Type="http://schemas.openxmlformats.org/officeDocument/2006/relationships/hyperlink" Target="https://www.novostroy-m.ru/analitika/chto_gotovit_2021_god" TargetMode="External"/><Relationship Id="rId188" Type="http://schemas.openxmlformats.org/officeDocument/2006/relationships/hyperlink" Target="https://www.cian.ru/novosti-v-moskve-pochti-polovina-proektov-zastrojschikov-realizuetsja-cherez-eskrou-scheta-313337/" TargetMode="External"/><Relationship Id="rId311" Type="http://schemas.openxmlformats.org/officeDocument/2006/relationships/hyperlink" Target="https://newsae.ru/rossiya/15-12-2020/v_zaksobranii_lenoblasti_zanyalis_poiskom_sredstv_dlya_obespecheniya_prav_dolschikov/" TargetMode="External"/><Relationship Id="rId332" Type="http://schemas.openxmlformats.org/officeDocument/2006/relationships/hyperlink" Target="https://sm-news.ru/vse-bolshe-tambovchan-pokupayut-nedvizhimost-s-pomoshhyu-eskrou-schetov-40081-u3t5/" TargetMode="External"/><Relationship Id="rId353" Type="http://schemas.openxmlformats.org/officeDocument/2006/relationships/hyperlink" Target="http://advis.ru/php/view_news.php?id=cdb13842-417b-c447-ad6a-cd7ab21783b0" TargetMode="External"/><Relationship Id="rId374" Type="http://schemas.openxmlformats.org/officeDocument/2006/relationships/hyperlink" Target="https://sakhatime.ru/politics/29659/" TargetMode="External"/><Relationship Id="rId395" Type="http://schemas.openxmlformats.org/officeDocument/2006/relationships/hyperlink" Target="http://www.rossk.ru/new-section/3/itogi-goda-vektorstroyfinans-2020/" TargetMode="External"/><Relationship Id="rId409" Type="http://schemas.openxmlformats.org/officeDocument/2006/relationships/hyperlink" Target="https://asn24.ru/news/society/83589/" TargetMode="External"/><Relationship Id="rId560" Type="http://schemas.openxmlformats.org/officeDocument/2006/relationships/hyperlink" Target="https://myslo.ru/news/tula/2020-12-14-bolee-10-tysyach-ipotechnyh-kreditov-oformili-tulyaki-v-2020-godu" TargetMode="External"/><Relationship Id="rId71" Type="http://schemas.openxmlformats.org/officeDocument/2006/relationships/hyperlink" Target="http://gorodskoyportal.ru/peterburg/news/realty_news/66605918/" TargetMode="External"/><Relationship Id="rId92" Type="http://schemas.openxmlformats.org/officeDocument/2006/relationships/hyperlink" Target="https://www.domex.ru/press/18953428/" TargetMode="External"/><Relationship Id="rId213" Type="http://schemas.openxmlformats.org/officeDocument/2006/relationships/hyperlink" Target="http://urbaneconomics.ru/centr-obshchestvennyh-svyazey/news/development-derzhitsya-na-gosprogramme-ekonomicheskie-raschety" TargetMode="External"/><Relationship Id="rId234" Type="http://schemas.openxmlformats.org/officeDocument/2006/relationships/hyperlink" Target="https://www.vesti.ru/article/2499303" TargetMode="External"/><Relationship Id="rId420" Type="http://schemas.openxmlformats.org/officeDocument/2006/relationships/hyperlink" Target="http://www.63media.ru/press/14.12.2020/233153/" TargetMode="External"/><Relationship Id="rId2" Type="http://schemas.openxmlformats.org/officeDocument/2006/relationships/numbering" Target="numbering.xml"/><Relationship Id="rId29" Type="http://schemas.openxmlformats.org/officeDocument/2006/relationships/hyperlink" Target="https://iachuv.wordpress.com/2020/12/17/cheboksari-bezformata-%d0%b2-%d1%87%d0%b5%d0%b1%d0%be%d0%ba%d1%81%d0%b0%d1%80%d0%b0%d1%85-%d0%bf%d1%80%d0%be%d1%88%d0%bb%d0%be-%d1%81%d0%be%d0%b2%d0%b5%d1%89%d0%b0%d0%bd%d0%b8%d0%b5-%d1%81-%d0%bf/" TargetMode="External"/><Relationship Id="rId255" Type="http://schemas.openxmlformats.org/officeDocument/2006/relationships/hyperlink" Target="https://news.myseldon.com/ru/news/index/242449718" TargetMode="External"/><Relationship Id="rId276" Type="http://schemas.openxmlformats.org/officeDocument/2006/relationships/hyperlink" Target="https://katashi.ru/news/2960651/" TargetMode="External"/><Relationship Id="rId297" Type="http://schemas.openxmlformats.org/officeDocument/2006/relationships/hyperlink" Target="https://theworldnews.net/ru-news/na-schetakh-eskrou-khranitsia-851-mlrd-rublei" TargetMode="External"/><Relationship Id="rId441" Type="http://schemas.openxmlformats.org/officeDocument/2006/relationships/hyperlink" Target="https://rusnext.ru/news/1607717228231696?utm_source=rss" TargetMode="External"/><Relationship Id="rId462" Type="http://schemas.openxmlformats.org/officeDocument/2006/relationships/hyperlink" Target="https://journal.n1.ru/articles/v-kabmine-rasskazali-naskolko-v-rossii-podorozhalo-zhile-v-2020-m-godu/" TargetMode="External"/><Relationship Id="rId483" Type="http://schemas.openxmlformats.org/officeDocument/2006/relationships/hyperlink" Target="https://aif.ru/realty/utilities/sistemnoe_reshenie_zadachi_vlasti_kubani_o_probleme_obmanutyh_dolshchikov" TargetMode="External"/><Relationship Id="rId518" Type="http://schemas.openxmlformats.org/officeDocument/2006/relationships/hyperlink" Target="https://katun24.ru/news/629570" TargetMode="External"/><Relationship Id="rId539" Type="http://schemas.openxmlformats.org/officeDocument/2006/relationships/hyperlink" Target="https://barnaul.bezformata.com/listnews/altayskiy-kray-stal-tretim/89593782/" TargetMode="External"/><Relationship Id="rId40" Type="http://schemas.openxmlformats.org/officeDocument/2006/relationships/hyperlink" Target="https://news-life.pro/novocheboksarsk/269401366/" TargetMode="External"/><Relationship Id="rId115" Type="http://schemas.openxmlformats.org/officeDocument/2006/relationships/hyperlink" Target="https://odnastroka.ru/politics/165790-2021-y-stanet-dlya-rossii-godom-razbityh-nadezhd.html" TargetMode="External"/><Relationship Id="rId136" Type="http://schemas.openxmlformats.org/officeDocument/2006/relationships/hyperlink" Target="https://www.m24.ru/videos/gorod/16122020/270292" TargetMode="External"/><Relationship Id="rId157" Type="http://schemas.openxmlformats.org/officeDocument/2006/relationships/hyperlink" Target="https://tularegion.ru/presscenter/press-release/?element_id=270913" TargetMode="External"/><Relationship Id="rId178" Type="http://schemas.openxmlformats.org/officeDocument/2006/relationships/hyperlink" Target="https://vesti.city/2020/12/16/%d0%b0%d0%bd%d0%b0%d1%81%d1%82%d0%b0%d1%81%d0%b8%d1%8f-%d0%bf%d1%8f%d1%82%d0%be%d0%b2%d0%b0-%d0%be%d0%ba%d0%be%d0%bb%d0%be-%d0%bf%d0%be%d0%bb%d0%be%d0%b2%d0%b8%d0%bd%d1%8b-%d0%b6%d0%b8%d0%bb%d1%8b/" TargetMode="External"/><Relationship Id="rId301" Type="http://schemas.openxmlformats.org/officeDocument/2006/relationships/hyperlink" Target="https://tass.ru/ekonomika/10263805" TargetMode="External"/><Relationship Id="rId322" Type="http://schemas.openxmlformats.org/officeDocument/2006/relationships/hyperlink" Target="https://www.cian.ru/stati-aleksandr-portnov-rost-tsen-v-sledujuschem-godu-sohranitsja-na-urovne-57-313304/" TargetMode="External"/><Relationship Id="rId343" Type="http://schemas.openxmlformats.org/officeDocument/2006/relationships/hyperlink" Target="https://www.tambov.gov.ru/news/v-tambovskoj-oblasti-kolichestvo-schetov-eskrou-vyroslo-na-30-procentov.html" TargetMode="External"/><Relationship Id="rId364" Type="http://schemas.openxmlformats.org/officeDocument/2006/relationships/hyperlink" Target="https://ysia.ru/v-yakutii-uvelichat-obem-zhilishhnogo-stroitelstva/" TargetMode="External"/><Relationship Id="rId550" Type="http://schemas.openxmlformats.org/officeDocument/2006/relationships/hyperlink" Target="http://tvtula.ru/news/nazvan-sredniy-razmer-ipoteki-v-tulskoy-oblasti" TargetMode="External"/><Relationship Id="rId61" Type="http://schemas.openxmlformats.org/officeDocument/2006/relationships/hyperlink" Target="https://news.myseldon.com/ru/news/index/242565873" TargetMode="External"/><Relationship Id="rId82" Type="http://schemas.openxmlformats.org/officeDocument/2006/relationships/hyperlink" Target="https://news.myseldon.com/ru/news/index/242535149" TargetMode="External"/><Relationship Id="rId199" Type="http://schemas.openxmlformats.org/officeDocument/2006/relationships/hyperlink" Target="http://gorodskoyportal.ru/moskva/news/news/66579032/" TargetMode="External"/><Relationship Id="rId203" Type="http://schemas.openxmlformats.org/officeDocument/2006/relationships/hyperlink" Target="http://rosinvest.com/novosti/1426317" TargetMode="External"/><Relationship Id="rId385" Type="http://schemas.openxmlformats.org/officeDocument/2006/relationships/hyperlink" Target="https://belregion.ru/press/news/index.php?id=47299" TargetMode="External"/><Relationship Id="rId19" Type="http://schemas.openxmlformats.org/officeDocument/2006/relationships/hyperlink" Target="https://cheboksari.bezformata.com/listnews/stroitelnoy-otrasli-proshlo-v-cheboksarah/89773262/" TargetMode="External"/><Relationship Id="rId224" Type="http://schemas.openxmlformats.org/officeDocument/2006/relationships/hyperlink" Target="http://www.webtelek.com/news/story/2020/12/16/building_failure/" TargetMode="External"/><Relationship Id="rId245" Type="http://schemas.openxmlformats.org/officeDocument/2006/relationships/hyperlink" Target="https://news-life.pro/spb/269197482/" TargetMode="External"/><Relationship Id="rId266" Type="http://schemas.openxmlformats.org/officeDocument/2006/relationships/hyperlink" Target="http://www.kommersant.ru/doc/4615796" TargetMode="External"/><Relationship Id="rId287" Type="http://schemas.openxmlformats.org/officeDocument/2006/relationships/hyperlink" Target="https://ru.investing.com/news/economy/article-2021892" TargetMode="External"/><Relationship Id="rId410" Type="http://schemas.openxmlformats.org/officeDocument/2006/relationships/hyperlink" Target="https://blagoveshensk.bezformata.com/listnews/spravilis-s-krizisom-obmanutih-dolshikov/89638791/" TargetMode="External"/><Relationship Id="rId431" Type="http://schemas.openxmlformats.org/officeDocument/2006/relationships/hyperlink" Target="http://gorodskoyportal.ru/peterburg/news/news/66505742/" TargetMode="External"/><Relationship Id="rId452" Type="http://schemas.openxmlformats.org/officeDocument/2006/relationships/hyperlink" Target="https://news.myseldon.com/ru/news/index/242253468" TargetMode="External"/><Relationship Id="rId473" Type="http://schemas.openxmlformats.org/officeDocument/2006/relationships/hyperlink" Target="https://podmoskovye.bezformata.com/listnews/dolshikov-poluchili-klyuchi-ot-kvartir/89610572/" TargetMode="External"/><Relationship Id="rId494" Type="http://schemas.openxmlformats.org/officeDocument/2006/relationships/hyperlink" Target="https://www.politrus.ru/2020/12/11/realty-news/" TargetMode="External"/><Relationship Id="rId508" Type="http://schemas.openxmlformats.org/officeDocument/2006/relationships/hyperlink" Target="https://up74.ru/articles/news/125805/" TargetMode="External"/><Relationship Id="rId529" Type="http://schemas.openxmlformats.org/officeDocument/2006/relationships/hyperlink" Target="https://barnaul.bezformata.com/listnews/altayskiy-kray-zanimaet-trete/89580566/" TargetMode="External"/><Relationship Id="rId30" Type="http://schemas.openxmlformats.org/officeDocument/2006/relationships/hyperlink" Target="https://iachuv.wordpress.com/2020/12/17/%d0%b2-%d1%87%d0%b5%d0%b1%d0%be%d0%ba%d1%81%d0%b0%d1%80%d0%b0%d1%85-%d0%bf%d1%80%d0%be%d1%88%d0%bb%d0%be-%d1%81%d0%be%d0%b2%d0%b5%d1%89%d0%b0%d0%bd%d0%b8%d0%b5-%d1%81-%d0%bf%d1%80%d0%b5%d0%b4%d1%81-2/" TargetMode="External"/><Relationship Id="rId105" Type="http://schemas.openxmlformats.org/officeDocument/2006/relationships/hyperlink" Target="https://www.tatre.ru/articles_id21518" TargetMode="External"/><Relationship Id="rId126" Type="http://schemas.openxmlformats.org/officeDocument/2006/relationships/hyperlink" Target="https://www.dp.ru/a/2020/12/17/modulbau_sovmestno_s_niu/" TargetMode="External"/><Relationship Id="rId147" Type="http://schemas.openxmlformats.org/officeDocument/2006/relationships/hyperlink" Target="https://news-life.pro/tula-obl/269244002/" TargetMode="External"/><Relationship Id="rId168" Type="http://schemas.openxmlformats.org/officeDocument/2006/relationships/hyperlink" Target="https://news.vtomske.ru/details/180903-gorod-vyhodnogo-dnya-chto-proishodit-na-tomskom-rynke-jilya" TargetMode="External"/><Relationship Id="rId312" Type="http://schemas.openxmlformats.org/officeDocument/2006/relationships/hyperlink" Target="https://dosug.md/ru/news/1408604/" TargetMode="External"/><Relationship Id="rId333" Type="http://schemas.openxmlformats.org/officeDocument/2006/relationships/hyperlink" Target="https://tambov.bezformata.com/listnews/viroslo-kolichestvo-schetov-eskrou/89714092/" TargetMode="External"/><Relationship Id="rId354" Type="http://schemas.openxmlformats.org/officeDocument/2006/relationships/hyperlink" Target="https://rb.ru/opinion/bridge-tips/" TargetMode="External"/><Relationship Id="rId540" Type="http://schemas.openxmlformats.org/officeDocument/2006/relationships/hyperlink" Target="https://tolknews.ru/nedvizimost/47498-kakoy-objem-zhilya-na-danniy-moment-vozvodyat-v-altayskom-krae" TargetMode="External"/><Relationship Id="rId51" Type="http://schemas.openxmlformats.org/officeDocument/2006/relationships/hyperlink" Target="https://news-life.pro/moscow/269367498/" TargetMode="External"/><Relationship Id="rId72" Type="http://schemas.openxmlformats.org/officeDocument/2006/relationships/hyperlink" Target="http://trends.rbc.ru/trends/industry/5fd9c8d19a79478053e43d07" TargetMode="External"/><Relationship Id="rId93" Type="http://schemas.openxmlformats.org/officeDocument/2006/relationships/hyperlink" Target="https://www.gdeetotdom.ru/news/2049267-2020-12-17-gk-ingrad-do-kontsa-2021-goda-polnostyu-perejdet-v-format-eskrou/" TargetMode="External"/><Relationship Id="rId189" Type="http://schemas.openxmlformats.org/officeDocument/2006/relationships/hyperlink" Target="https://spb.cian.ru/novosti-v-moskve-pochti-polovina-proektov-zastrojschikov-realizuetsja-cherez-eskrou-scheta-313337/" TargetMode="External"/><Relationship Id="rId375" Type="http://schemas.openxmlformats.org/officeDocument/2006/relationships/hyperlink" Target="https://news.myseldon.com/ru/news/index/242385744" TargetMode="External"/><Relationship Id="rId396" Type="http://schemas.openxmlformats.org/officeDocument/2006/relationships/hyperlink" Target="https://www.domostroydon.ru/statyi/obzory/rekordnoe-kolichestvo-sdelok-po-pokupke-kvartir-v-novostroykah-zaregistrirovano-na-donu" TargetMode="External"/><Relationship Id="rId561" Type="http://schemas.openxmlformats.org/officeDocument/2006/relationships/hyperlink" Target="http://proftula.ru/news/44481/" TargetMode="External"/><Relationship Id="rId3" Type="http://schemas.openxmlformats.org/officeDocument/2006/relationships/styles" Target="styles.xml"/><Relationship Id="rId214" Type="http://schemas.openxmlformats.org/officeDocument/2006/relationships/hyperlink" Target="https://www.irn.ru/articles/41293.html" TargetMode="External"/><Relationship Id="rId235" Type="http://schemas.openxmlformats.org/officeDocument/2006/relationships/hyperlink" Target="https://lenobl.allnw.ru/news/390497" TargetMode="External"/><Relationship Id="rId256" Type="http://schemas.openxmlformats.org/officeDocument/2006/relationships/hyperlink" Target="http://www.kommersant.ru/doc/4615571" TargetMode="External"/><Relationship Id="rId277" Type="http://schemas.openxmlformats.org/officeDocument/2006/relationships/hyperlink" Target="https://bankir.ru/novosti/20201215/banki-zaklucili-s-zastrojsikami-kreditnye-dogovory-bolee-cem-na-2-trln-rublej-10187007/" TargetMode="External"/><Relationship Id="rId298" Type="http://schemas.openxmlformats.org/officeDocument/2006/relationships/hyperlink" Target="http://&#1073;&#1072;&#1083;&#1077;&#1081;.&#1079;&#1072;&#1073;&#1072;&#1081;&#1082;&#1072;&#1083;&#1100;&#1089;&#1082;&#1080;&#1081;&#1082;&#1088;&#1072;&#1081;.&#1088;&#1092;/events/news/pervaya-sdelka-s-ispolzovaniem-scheta-eskrou-zaregistrirovana-v-zabaykale/" TargetMode="External"/><Relationship Id="rId400" Type="http://schemas.openxmlformats.org/officeDocument/2006/relationships/hyperlink" Target="https://news-life.pro/moscow/268974958/" TargetMode="External"/><Relationship Id="rId421" Type="http://schemas.openxmlformats.org/officeDocument/2006/relationships/hyperlink" Target="http://sroportal.ru/news/obshhestvennyj-sovet-pri-minstroe-podvyol-itogi-goda/" TargetMode="External"/><Relationship Id="rId442" Type="http://schemas.openxmlformats.org/officeDocument/2006/relationships/hyperlink" Target="https://obzor.press/biznes/20201212109613" TargetMode="External"/><Relationship Id="rId463" Type="http://schemas.openxmlformats.org/officeDocument/2006/relationships/hyperlink" Target="https://www.restate.ru/material/husnullin-rezkogo-rosta-cen-na-zhile-bolshe-ne-budet-173350.html" TargetMode="External"/><Relationship Id="rId484" Type="http://schemas.openxmlformats.org/officeDocument/2006/relationships/hyperlink" Target="https://news-life.pro/kuban/268736391/" TargetMode="External"/><Relationship Id="rId519" Type="http://schemas.openxmlformats.org/officeDocument/2006/relationships/hyperlink" Target="https://biwork.ru/news/po-obemam-stroitelstva-altajskij-kraj-zanal-trete-mesto-v-sibiri" TargetMode="External"/><Relationship Id="rId116" Type="http://schemas.openxmlformats.org/officeDocument/2006/relationships/hyperlink" Target="https://irkutsk.bezformata.com/listnews/vstrechaya-2021-y-pomenshe-illyuziy/89741674/" TargetMode="External"/><Relationship Id="rId137" Type="http://schemas.openxmlformats.org/officeDocument/2006/relationships/hyperlink" Target="https://tass.ru/nedvizhimost/10271723" TargetMode="External"/><Relationship Id="rId158" Type="http://schemas.openxmlformats.org/officeDocument/2006/relationships/hyperlink" Target="https://region.center/fn_656091.html" TargetMode="External"/><Relationship Id="rId302" Type="http://schemas.openxmlformats.org/officeDocument/2006/relationships/hyperlink" Target="https://www.dp.ru/a/2020/12/15/fedor_turkin_pandemija_m/" TargetMode="External"/><Relationship Id="rId323" Type="http://schemas.openxmlformats.org/officeDocument/2006/relationships/hyperlink" Target="https://www.novostroy-spb.ru/intervyu/na_rynke_ostanutsya_tolko" TargetMode="External"/><Relationship Id="rId344" Type="http://schemas.openxmlformats.org/officeDocument/2006/relationships/hyperlink" Target="https://yandex.ru/news/story/link--story?persistent_id=122813765" TargetMode="External"/><Relationship Id="rId530" Type="http://schemas.openxmlformats.org/officeDocument/2006/relationships/hyperlink" Target="https://glasnarod.ru/novosti/2-raznye-novosti/363156-altajskij-kraj-zanimaet-trete-mesto-v-sibiri-po-obemam-tekushhego-stroitelstva" TargetMode="External"/><Relationship Id="rId20" Type="http://schemas.openxmlformats.org/officeDocument/2006/relationships/hyperlink" Target="https://cheboksari.bezformata.com/listnews/stroitelnoy-otrasli-proshlo-v-cheboksarah/89773266/" TargetMode="External"/><Relationship Id="rId41" Type="http://schemas.openxmlformats.org/officeDocument/2006/relationships/hyperlink" Target="http://gcheb.cap.ru/news/2020/12/17/v-cheboksarah-proshlo-soveschanie-s-predstavitelya-1" TargetMode="External"/><Relationship Id="rId62" Type="http://schemas.openxmlformats.org/officeDocument/2006/relationships/hyperlink" Target="http://www.gradkostroma.ru/news/a5abc89a-3baa-472d-b292-c778f523bdb2.aspx" TargetMode="External"/><Relationship Id="rId83" Type="http://schemas.openxmlformats.org/officeDocument/2006/relationships/hyperlink" Target="https://ekb.dk.ru/news/237145237" TargetMode="External"/><Relationship Id="rId179" Type="http://schemas.openxmlformats.org/officeDocument/2006/relationships/hyperlink" Target="https://tass.ru/ekonomika/10270005" TargetMode="External"/><Relationship Id="rId365" Type="http://schemas.openxmlformats.org/officeDocument/2006/relationships/hyperlink" Target="https://yakutsk.bezformata.com/listnews/uvelicheni-obemi-zhilishnogo-stroitelstva/89672500/" TargetMode="External"/><Relationship Id="rId386" Type="http://schemas.openxmlformats.org/officeDocument/2006/relationships/hyperlink" Target="https://belgorod.bezformata.com/listnews/zastroyshiki-nezakonno-prodayut-zhile/89664743/" TargetMode="External"/><Relationship Id="rId551" Type="http://schemas.openxmlformats.org/officeDocument/2006/relationships/hyperlink" Target="https://news-life.pro/tula-obl/268722239/" TargetMode="External"/><Relationship Id="rId190" Type="http://schemas.openxmlformats.org/officeDocument/2006/relationships/hyperlink" Target="https://www.stroygaz.ru/news/item/podschitano-kolichestvo-novostroek-s-eskrou-v-moskve-/" TargetMode="External"/><Relationship Id="rId204" Type="http://schemas.openxmlformats.org/officeDocument/2006/relationships/hyperlink" Target="https://news.myseldon.com/ru/news/index/242472703" TargetMode="External"/><Relationship Id="rId225" Type="http://schemas.openxmlformats.org/officeDocument/2006/relationships/hyperlink" Target="http://www.inline.ru/economi.asp?newsid=598616" TargetMode="External"/><Relationship Id="rId246" Type="http://schemas.openxmlformats.org/officeDocument/2006/relationships/hyperlink" Target="https://news2world.net/novosti-moskvy/v-rossii-v-nachale-2021-goda-mogut-poyavitsya-eshche-200-dolgostroev.html" TargetMode="External"/><Relationship Id="rId267" Type="http://schemas.openxmlformats.org/officeDocument/2006/relationships/hyperlink" Target="http://mfd.ru/news/view/?id=2400220" TargetMode="External"/><Relationship Id="rId288" Type="http://schemas.openxmlformats.org/officeDocument/2006/relationships/hyperlink" Target="http://www.yktimes.ru/%d0%bd%d0%be%d0%b2%d0%be%d1%81%d1%82%d0%b8/banki-uvelichili-obem-kreditnyih-limitov-zastroyshhikam-s-eskrou-na-7/" TargetMode="External"/><Relationship Id="rId411" Type="http://schemas.openxmlformats.org/officeDocument/2006/relationships/hyperlink" Target="http://www.38rus.com/more/77722" TargetMode="External"/><Relationship Id="rId432" Type="http://schemas.openxmlformats.org/officeDocument/2006/relationships/hyperlink" Target="https://47channel.ru/event/Lenoblast_stala_iniciatorom_slushanij_po_sisteme_vosstanovleniya_prav_obmanutih_dolschikov/" TargetMode="External"/><Relationship Id="rId453" Type="http://schemas.openxmlformats.org/officeDocument/2006/relationships/hyperlink" Target="https://rg.ru/2020/12/11/husnullin-ceny-na-zhile-budut-rasti-na-urovne-infliacii.html" TargetMode="External"/><Relationship Id="rId474" Type="http://schemas.openxmlformats.org/officeDocument/2006/relationships/hyperlink" Target="https://news.myseldon.com/ru/news/index/242251299" TargetMode="External"/><Relationship Id="rId509" Type="http://schemas.openxmlformats.org/officeDocument/2006/relationships/hyperlink" Target="https://chelyabinsk.bezformata.com/listnews/zhilya-postroili-na-yuzhnom-urale/89596167/" TargetMode="External"/><Relationship Id="rId106" Type="http://schemas.openxmlformats.org/officeDocument/2006/relationships/hyperlink" Target="http://ludiipoteki.ru/news/index/section/mortgage/entry/dostupnost-kvartir-upala-vmeste-s-dohodami-grajdan" TargetMode="External"/><Relationship Id="rId127" Type="http://schemas.openxmlformats.org/officeDocument/2006/relationships/hyperlink" Target="https://stnews.ru/rossiya/84623-dlya-developerov-zapustili-kalkulyator-ekonomicheskoy-effektivnosti.html" TargetMode="External"/><Relationship Id="rId313" Type="http://schemas.openxmlformats.org/officeDocument/2006/relationships/hyperlink" Target="http://www.lenoblzaks.ru/news/single/5/218728" TargetMode="External"/><Relationship Id="rId495" Type="http://schemas.openxmlformats.org/officeDocument/2006/relationships/hyperlink" Target="https://realty.rbc.ru/news/5fd347069a7947265eb42cab" TargetMode="External"/><Relationship Id="rId10" Type="http://schemas.openxmlformats.org/officeDocument/2006/relationships/hyperlink" Target="http://gcheb.cap.ru/news/2020/12/17/v-cheboksarah-proshlo-soveschanie-s-predstavitelya-3" TargetMode="External"/><Relationship Id="rId31" Type="http://schemas.openxmlformats.org/officeDocument/2006/relationships/hyperlink" Target="https://iachuv.wordpress.com/2020/12/17/news-life-pro-%d0%b2-%d1%87%d0%b5%d0%b1%d0%be%d0%ba%d1%81%d0%b0%d1%80%d0%b0%d1%85-%d0%bf%d1%80%d0%be%d1%88%d0%bb%d0%be-%d1%81%d0%be%d0%b2%d0%b5%d1%89%d0%b0%d0%bd%d0%b8%d0%b5-%d1%81-%d0%bf%d1%80%d0%b5/" TargetMode="External"/><Relationship Id="rId52" Type="http://schemas.openxmlformats.org/officeDocument/2006/relationships/hyperlink" Target="http://gcheb.cap.ru/news/2020/12/17/soveschanie-s-predstavitelyami-stroiteljnoj-otrasl-2" TargetMode="External"/><Relationship Id="rId73" Type="http://schemas.openxmlformats.org/officeDocument/2006/relationships/hyperlink" Target="https://www.urbanus.ru/ng-aktualno/2020-12-17/defitsita-ne-budet-chto-rasskazali-eksperty-na-itogovoy-press-konferentsii-ot-urban-awards" TargetMode="External"/><Relationship Id="rId94" Type="http://schemas.openxmlformats.org/officeDocument/2006/relationships/hyperlink" Target="https://bisnes-sodeistvie.ru/gk-ingrad-do-konca-2021-goda-polnostyu-perejdet-v-format-eskrou.html" TargetMode="External"/><Relationship Id="rId148" Type="http://schemas.openxmlformats.org/officeDocument/2006/relationships/hyperlink" Target="https://mk.tula.ru/news/n/115-mnogokvartirnykh-domov-v-tulskoy-oblasti-stroyat-s-privlecheniem-sredstv-dolshchikov/" TargetMode="External"/><Relationship Id="rId169" Type="http://schemas.openxmlformats.org/officeDocument/2006/relationships/hyperlink" Target="https://realty.ria.ru/20201216/stroitelstvo-1589462868.html" TargetMode="External"/><Relationship Id="rId334" Type="http://schemas.openxmlformats.org/officeDocument/2006/relationships/hyperlink" Target="https://www.tambov.ru/tambov-news/economics/item/8829-v-tambovskoj-oblasti-na-30-protsentov-vyroslo-kolichestvo-schetov-eskrou.html" TargetMode="External"/><Relationship Id="rId355" Type="http://schemas.openxmlformats.org/officeDocument/2006/relationships/hyperlink" Target="https://www.mperspektiva.ru/topics/dengi-dolshchikov-zamorozit-bank/" TargetMode="External"/><Relationship Id="rId376" Type="http://schemas.openxmlformats.org/officeDocument/2006/relationships/hyperlink" Target="http://www.yktimes.ru/%d0%bd%d0%be%d0%b2%d0%be%d1%81%d1%82%d0%b8/v-yakutii-budut-uvelichenyi-obemyi-zhilishhnogo-stroitelstva/" TargetMode="External"/><Relationship Id="rId397" Type="http://schemas.openxmlformats.org/officeDocument/2006/relationships/hyperlink" Target="https://kaliningrad.rbc.ru/kaliningrad/14/12/2020/5fd731659a7947a08a54400b" TargetMode="External"/><Relationship Id="rId520" Type="http://schemas.openxmlformats.org/officeDocument/2006/relationships/hyperlink" Target="https://biysk.bezformata.com/listnews/stroitelstva-altayskiy-kray/89616245/" TargetMode="External"/><Relationship Id="rId541" Type="http://schemas.openxmlformats.org/officeDocument/2006/relationships/hyperlink" Target="https://barnaul.bezformata.com/listnews/altayskiy-kray-zanyal-trete/89587173/" TargetMode="External"/><Relationship Id="rId562" Type="http://schemas.openxmlformats.org/officeDocument/2006/relationships/hyperlink" Target="https://tula.bezformata.com/listnews/ipotechnih-kreditov-oformili-tulyaki/89642864/" TargetMode="External"/><Relationship Id="rId4" Type="http://schemas.openxmlformats.org/officeDocument/2006/relationships/settings" Target="settings.xml"/><Relationship Id="rId180" Type="http://schemas.openxmlformats.org/officeDocument/2006/relationships/hyperlink" Target="https://tehnowar.ru/190318-pochti-polovina-stroitelynyh-proektov-ghilyya-v-moskve-pereshla-na-mehanizm-schetov-eskrou.html" TargetMode="External"/><Relationship Id="rId215" Type="http://schemas.openxmlformats.org/officeDocument/2006/relationships/hyperlink" Target="https://realty.ria.ru/20201216/timofeev-1589344662.html" TargetMode="External"/><Relationship Id="rId236" Type="http://schemas.openxmlformats.org/officeDocument/2006/relationships/hyperlink" Target="https://news.myseldon.com/ru/news/index/242469150" TargetMode="External"/><Relationship Id="rId257" Type="http://schemas.openxmlformats.org/officeDocument/2006/relationships/hyperlink" Target="http://anpinform.ru/proektnoe-finansirovanie-stavit-tochku-kompleksnoe-osvoenie-territorij/" TargetMode="External"/><Relationship Id="rId278" Type="http://schemas.openxmlformats.org/officeDocument/2006/relationships/hyperlink" Target="http://banki.news/banki-zakluchili-zastroistcikami-kreditnye-dogovory-bolee-20121520450017.htm" TargetMode="External"/><Relationship Id="rId401" Type="http://schemas.openxmlformats.org/officeDocument/2006/relationships/hyperlink" Target="https://ru24.pro/268974958/" TargetMode="External"/><Relationship Id="rId422" Type="http://schemas.openxmlformats.org/officeDocument/2006/relationships/hyperlink" Target="https://news.myseldon.com/ru/news/index/242315204" TargetMode="External"/><Relationship Id="rId443" Type="http://schemas.openxmlformats.org/officeDocument/2006/relationships/hyperlink" Target="https://voronej.bezformata.com/listnews/pochemu-na-kvartiri-podskochili-tceni/89612339/" TargetMode="External"/><Relationship Id="rId464" Type="http://schemas.openxmlformats.org/officeDocument/2006/relationships/hyperlink" Target="http://rosinvest.com/novosti/1426001" TargetMode="External"/><Relationship Id="rId303" Type="http://schemas.openxmlformats.org/officeDocument/2006/relationships/hyperlink" Target="https://newws.ru/fjodor-turkin-quot-pandemija-menjaet-strukturu-sprosa-na-rynke-quot/" TargetMode="External"/><Relationship Id="rId485" Type="http://schemas.openxmlformats.org/officeDocument/2006/relationships/hyperlink" Target="http://gorodskoyportal.ru/news/russia/66472640/" TargetMode="External"/><Relationship Id="rId42" Type="http://schemas.openxmlformats.org/officeDocument/2006/relationships/hyperlink" Target="https://news-life.pro/novocheboksarsk/269401369/" TargetMode="External"/><Relationship Id="rId84" Type="http://schemas.openxmlformats.org/officeDocument/2006/relationships/hyperlink" Target="https://news.myseldon.com/ru/news/index/242529560" TargetMode="External"/><Relationship Id="rId138" Type="http://schemas.openxmlformats.org/officeDocument/2006/relationships/hyperlink" Target="http://finansenew.ru/estate/ekspert-zaiavil-o-roste-cen-na-novostroiki-v-novoi-moskve-na-23" TargetMode="External"/><Relationship Id="rId345" Type="http://schemas.openxmlformats.org/officeDocument/2006/relationships/hyperlink" Target="https://prokotovsk.info/novosti/scheta-eskrou-2" TargetMode="External"/><Relationship Id="rId387" Type="http://schemas.openxmlformats.org/officeDocument/2006/relationships/hyperlink" Target="https://belgorod.bezformata.com/listnews/zastroyshiki-nezakonno-prodayut-zhile/89662716/" TargetMode="External"/><Relationship Id="rId510" Type="http://schemas.openxmlformats.org/officeDocument/2006/relationships/hyperlink" Target="https://zagorod.ru/spb/news/2020/12/11/za_vnedrenie_proektnogo_finansirovaniya_na_zagorodnom_ryinke_nedvijimosti_platit_pridetsya_pokupatelyam_tsenyi_mogut_vzletet_na_30/" TargetMode="External"/><Relationship Id="rId552" Type="http://schemas.openxmlformats.org/officeDocument/2006/relationships/hyperlink" Target="https://vestitula.ru/lenta/47737" TargetMode="External"/><Relationship Id="rId191" Type="http://schemas.openxmlformats.org/officeDocument/2006/relationships/hyperlink" Target="https://caoinform.moscow/predsedatel-komiteta-po-realizatsii-investitsionnyih-proektov-podvela-itogi-2020-goda-na-press-konferentsii/" TargetMode="External"/><Relationship Id="rId205" Type="http://schemas.openxmlformats.org/officeDocument/2006/relationships/hyperlink" Target="https://www.mskagency.ru/materials/3070753" TargetMode="External"/><Relationship Id="rId247" Type="http://schemas.openxmlformats.org/officeDocument/2006/relationships/hyperlink" Target="https://hornews.ru/2020/12/16/v-rossii-v-nachale-2021-goda-mogut-poyavitsya-esche-200-dolgostroev-nedvizhimost-16122020.html" TargetMode="External"/><Relationship Id="rId412" Type="http://schemas.openxmlformats.org/officeDocument/2006/relationships/hyperlink" Target="http://petrovskoe-mo.ru/bol-she-poloviny-ddu-oformleno-s-pomoshc-yu-schetov-e-skrou.html" TargetMode="External"/><Relationship Id="rId107" Type="http://schemas.openxmlformats.org/officeDocument/2006/relationships/hyperlink" Target="https://sia.ru/?section=484&amp;action=show_news&amp;id=406972" TargetMode="External"/><Relationship Id="rId289" Type="http://schemas.openxmlformats.org/officeDocument/2006/relationships/hyperlink" Target="https://rjevka.com/news/estatenews/605843/" TargetMode="External"/><Relationship Id="rId454" Type="http://schemas.openxmlformats.org/officeDocument/2006/relationships/hyperlink" Target="https://theworldnews.net/ru-news/khusnullin-tseny-na-zhil-e-budut-rasti-na-urovne-infliatsii" TargetMode="External"/><Relationship Id="rId496" Type="http://schemas.openxmlformats.org/officeDocument/2006/relationships/hyperlink" Target="https://rask.ru/news/rbk-minstroy-povysil-normativ-stoimosti-1-kv-m-zhile-teper-podorozhaet-/" TargetMode="External"/><Relationship Id="rId11" Type="http://schemas.openxmlformats.org/officeDocument/2006/relationships/hyperlink" Target="https://cheboksari.bezformata.com/listnews/stroitelnoy-otrasli-chuvashii/89775627/" TargetMode="External"/><Relationship Id="rId53" Type="http://schemas.openxmlformats.org/officeDocument/2006/relationships/hyperlink" Target="https://cheboksari.bezformata.com/listnews/stroitelnoy-otrasli-proshlo-v-cheboksarah/89761297/" TargetMode="External"/><Relationship Id="rId149" Type="http://schemas.openxmlformats.org/officeDocument/2006/relationships/hyperlink" Target="https://tula.mk.ru/social/2020/12/16/v-tulskoy-oblasti-narashhivayut-tempy-stroitelstva-zhilya.html" TargetMode="External"/><Relationship Id="rId314" Type="http://schemas.openxmlformats.org/officeDocument/2006/relationships/hyperlink" Target="https://lenoblast.bezformata.com/listnews/dolshikov-dolzhni-bit-vosstanovleni/89689385/" TargetMode="External"/><Relationship Id="rId356" Type="http://schemas.openxmlformats.org/officeDocument/2006/relationships/hyperlink" Target="https://moskva.bezformata.com/listnews/dengi-dolshikov-zamorozit-bank/89686820/" TargetMode="External"/><Relationship Id="rId398" Type="http://schemas.openxmlformats.org/officeDocument/2006/relationships/hyperlink" Target="https://news-life.pro/amur-obl/268986620/" TargetMode="External"/><Relationship Id="rId521" Type="http://schemas.openxmlformats.org/officeDocument/2006/relationships/hyperlink" Target="http://advis.ru/php/view_news.php?id=0A220644-8968-D448-B2DE-90D6B317FCD5" TargetMode="External"/><Relationship Id="rId563" Type="http://schemas.openxmlformats.org/officeDocument/2006/relationships/hyperlink" Target="https://www.bn.ru/gazeta/articles/262251/" TargetMode="External"/><Relationship Id="rId95" Type="http://schemas.openxmlformats.org/officeDocument/2006/relationships/hyperlink" Target="https://news-life.pro/mytischi/269372144/" TargetMode="External"/><Relationship Id="rId160" Type="http://schemas.openxmlformats.org/officeDocument/2006/relationships/hyperlink" Target="https://tula.bezformata.com/listnews/tulskoy-oblasti-v-2020-godu/89726387/" TargetMode="External"/><Relationship Id="rId216" Type="http://schemas.openxmlformats.org/officeDocument/2006/relationships/hyperlink" Target="https://lenta.ru/news/2020/12/16/building_failure/" TargetMode="External"/><Relationship Id="rId423" Type="http://schemas.openxmlformats.org/officeDocument/2006/relationships/hyperlink" Target="http://www.yartsevo.ru/news/6270-v-smolenskoy-oblasti-v-25-raza-uvelichilos-kolichestvo-eskrou-schetov.html" TargetMode="External"/><Relationship Id="rId258" Type="http://schemas.openxmlformats.org/officeDocument/2006/relationships/hyperlink" Target="http://www.kommersant.ru/doc/4615570" TargetMode="External"/><Relationship Id="rId465" Type="http://schemas.openxmlformats.org/officeDocument/2006/relationships/hyperlink" Target="https://moskva.bezformata.com/listnews/tceni-na-zhile-v-rossii-virosli/89666549/" TargetMode="External"/><Relationship Id="rId22" Type="http://schemas.openxmlformats.org/officeDocument/2006/relationships/hyperlink" Target="https://cheboksari.bezformata.com/listnews/stroitelnoy-otrasli-chuvashii/89773274/" TargetMode="External"/><Relationship Id="rId64" Type="http://schemas.openxmlformats.org/officeDocument/2006/relationships/hyperlink" Target="https://kostroma.bezformata.com/listnews/uchastiya-s-ispolzovaniem-eskrou-schetov/89767603/" TargetMode="External"/><Relationship Id="rId118" Type="http://schemas.openxmlformats.org/officeDocument/2006/relationships/hyperlink" Target="http://newsrk.ru/news/519805-2021-y-stanet-dlya-rossii-godom-razbityih-nadezhd.html" TargetMode="External"/><Relationship Id="rId325" Type="http://schemas.openxmlformats.org/officeDocument/2006/relationships/hyperlink" Target="https://news.myseldon.com/ru/news/index/242411196" TargetMode="External"/><Relationship Id="rId367" Type="http://schemas.openxmlformats.org/officeDocument/2006/relationships/hyperlink" Target="https://yakutsk.bezformata.com/listnews/uvelichat-obem-zhilishnogo-stroitelstva/89671379/" TargetMode="External"/><Relationship Id="rId532" Type="http://schemas.openxmlformats.org/officeDocument/2006/relationships/hyperlink" Target="https://biysk.bezformata.com/listnews/altayskiy-kray-zanimaet-trete/89580320/" TargetMode="External"/><Relationship Id="rId171" Type="http://schemas.openxmlformats.org/officeDocument/2006/relationships/hyperlink" Target="http://rucountry.ru/news/pochti_polovina_gilyh_proektov_v_moskve_vozvoditsya_s_eskrou_176160.html" TargetMode="External"/><Relationship Id="rId227" Type="http://schemas.openxmlformats.org/officeDocument/2006/relationships/hyperlink" Target="https://newsae.ru/novosti/16-12-2020/stroitelstvo_soten_novostroek_v_rossii_okazalos_pod_ugrozoy_sryva/" TargetMode="External"/><Relationship Id="rId269" Type="http://schemas.openxmlformats.org/officeDocument/2006/relationships/hyperlink" Target="https://www.banki.ru/news/lenta/?id=10938676" TargetMode="External"/><Relationship Id="rId434" Type="http://schemas.openxmlformats.org/officeDocument/2006/relationships/hyperlink" Target="https://www.irk.kp.ru/daily/21712098/4336915/" TargetMode="External"/><Relationship Id="rId476" Type="http://schemas.openxmlformats.org/officeDocument/2006/relationships/hyperlink" Target="http://mosday.ru/news/item.php?2816397" TargetMode="External"/><Relationship Id="rId33" Type="http://schemas.openxmlformats.org/officeDocument/2006/relationships/hyperlink" Target="http://gcheb.cap.ru/news/2020/12/17/soveschanie-s-predstavitelyami-stroiteljnoj-otrasl-5" TargetMode="External"/><Relationship Id="rId129" Type="http://schemas.openxmlformats.org/officeDocument/2006/relationships/hyperlink" Target="https://relrus.ru/420416-kompanija-modulbau-sovmestno-s-niu-vshje-zapustila-kalkuljator-jekonomicheskoj-jeffektivnosti-dlja-developerov.html" TargetMode="External"/><Relationship Id="rId280" Type="http://schemas.openxmlformats.org/officeDocument/2006/relationships/hyperlink" Target="https://arb.ru/b2b/news/tsb_banki_zaklyuchili_s_zastroyshchikami_kreditnye_dogovory_bolee_chem_na_2_tril-10439769/" TargetMode="External"/><Relationship Id="rId336" Type="http://schemas.openxmlformats.org/officeDocument/2006/relationships/hyperlink" Target="https://tambovtoday.ru:443/poslednie-novosti/territorii/novosti-tambovskoj-oblasti/v-tambovskoj-oblasti-kolichestvo-schetov-eskrou-vyroslo-na-30-protsentov" TargetMode="External"/><Relationship Id="rId501" Type="http://schemas.openxmlformats.org/officeDocument/2006/relationships/hyperlink" Target="https://jukovskiy.bezformata.com/listnews/zastroyshikov-regiona-ispolzuyut-scheta/89730781/" TargetMode="External"/><Relationship Id="rId543" Type="http://schemas.openxmlformats.org/officeDocument/2006/relationships/hyperlink" Target="http://realtai.ru/news/altayskiy-kray-zanimaet-trete-mesto-sredi-sibirskih-regionov-po-obemam-tekushch" TargetMode="External"/><Relationship Id="rId75" Type="http://schemas.openxmlformats.org/officeDocument/2006/relationships/hyperlink" Target="https://asninfo.ru/techmats/220-tsifrovoy-stroitelnyy-kontrol-stanovitsya-yeshche-boleye-vostrebovannym" TargetMode="External"/><Relationship Id="rId140" Type="http://schemas.openxmlformats.org/officeDocument/2006/relationships/hyperlink" Target="https://www.finanz.ru/novosti/aktsii/ceny-na-novostroyki-v-novoy-moskve-vyrosli-na-23percent-s-nachala-goda-ekspert-1029897647" TargetMode="External"/><Relationship Id="rId182" Type="http://schemas.openxmlformats.org/officeDocument/2006/relationships/hyperlink" Target="https://stroi.mos.ru/press_releases/anastasiia-piatova-kolichiestvo-zhilykh-proiektov-po-eskrou-prievysilo-kolichiestvo-proiektov-kotoryie-stroiatsia-po-staroi-skhiemie" TargetMode="External"/><Relationship Id="rId378" Type="http://schemas.openxmlformats.org/officeDocument/2006/relationships/hyperlink" Target="http://yakutsk-news.net/society/2020/12/15/70733.html" TargetMode="External"/><Relationship Id="rId403" Type="http://schemas.openxmlformats.org/officeDocument/2006/relationships/hyperlink" Target="https://www.msn.com/ru-ru/news/other/%d1%87%d1%82%d0%be-%d0%b1%d1%83%d0%b4%d0%b5%d1%82-%d1%81-%d1%86%d0%b5%d0%bd%d0%b0%d0%bc%d0%b8-%d0%bd%d0%b0-%d0%bd%d0%be%d0%b2%d0%be%d1%81%d1%82%d1%80%d0%be%d0%b9%d0%ba%d0%b8-%d0%b2-2021-%d0%b3%d0%be%d0%b4%d1%83-%d0%bf%d1%80%d0%be%d0%b3%d0%bd%d0%be%d0%b7%d1%8b-%d1%8d%d0%ba%d1%81%d0%bf%d0%b5%d1%80%d1%82%d0%be%d0%b2/ar-BB1bUkq2" TargetMode="External"/><Relationship Id="rId6" Type="http://schemas.openxmlformats.org/officeDocument/2006/relationships/footnotes" Target="footnotes.xml"/><Relationship Id="rId238" Type="http://schemas.openxmlformats.org/officeDocument/2006/relationships/hyperlink" Target="https://lenoblast.bezformata.com/listnews/poyavitsya-eshe-200-dolgostroev/89713920/" TargetMode="External"/><Relationship Id="rId445" Type="http://schemas.openxmlformats.org/officeDocument/2006/relationships/hyperlink" Target="https://news.myseldon.com/ru/news/index/242255977" TargetMode="External"/><Relationship Id="rId487" Type="http://schemas.openxmlformats.org/officeDocument/2006/relationships/hyperlink" Target="https://russia24.pro/kuban/268736391/" TargetMode="External"/><Relationship Id="rId291" Type="http://schemas.openxmlformats.org/officeDocument/2006/relationships/hyperlink" Target="https://arenda-krasnoyarsk.info/novosti-162367.html" TargetMode="External"/><Relationship Id="rId305" Type="http://schemas.openxmlformats.org/officeDocument/2006/relationships/hyperlink" Target="http://www.lenoblzaks.ru/publics/single/115/218747" TargetMode="External"/><Relationship Id="rId347" Type="http://schemas.openxmlformats.org/officeDocument/2006/relationships/hyperlink" Target="http://www.kommersant.ru/doc/4615446" TargetMode="External"/><Relationship Id="rId512" Type="http://schemas.openxmlformats.org/officeDocument/2006/relationships/hyperlink" Target="http://gorodskoyportal.ru/news/russia/66466154/" TargetMode="External"/><Relationship Id="rId44" Type="http://schemas.openxmlformats.org/officeDocument/2006/relationships/hyperlink" Target="https://news-life.pro/novocheboksarsk/269401371/" TargetMode="External"/><Relationship Id="rId86" Type="http://schemas.openxmlformats.org/officeDocument/2006/relationships/hyperlink" Target="https://www.kvmeter.ru/news/30259299.html" TargetMode="External"/><Relationship Id="rId151" Type="http://schemas.openxmlformats.org/officeDocument/2006/relationships/hyperlink" Target="http://ars-news.ru/news/v-tulskoy-oblasti-v-2020-godu-/" TargetMode="External"/><Relationship Id="rId389" Type="http://schemas.openxmlformats.org/officeDocument/2006/relationships/hyperlink" Target="http://www.soligalich.org/newsdetail.aspx?id=3920" TargetMode="External"/><Relationship Id="rId554" Type="http://schemas.openxmlformats.org/officeDocument/2006/relationships/hyperlink" Target="https://news.myseldon.com/ru/news/index/242247660" TargetMode="External"/><Relationship Id="rId193" Type="http://schemas.openxmlformats.org/officeDocument/2006/relationships/hyperlink" Target="https://russia24.pro/moscow/269378602/" TargetMode="External"/><Relationship Id="rId207" Type="http://schemas.openxmlformats.org/officeDocument/2006/relationships/hyperlink" Target="http://mosday.ru/news/item.php?2823627" TargetMode="External"/><Relationship Id="rId249" Type="http://schemas.openxmlformats.org/officeDocument/2006/relationships/hyperlink" Target="https://1prime.ru/business/20201216/832592982.html" TargetMode="External"/><Relationship Id="rId414" Type="http://schemas.openxmlformats.org/officeDocument/2006/relationships/hyperlink" Target="http://nch-adm.ru/bol-she-poloviny-ddu-oformleno-s-pomoshc-yu-schetov-e-skrou.html" TargetMode="External"/><Relationship Id="rId456" Type="http://schemas.openxmlformats.org/officeDocument/2006/relationships/hyperlink" Target="https://news.myseldon.com/ru/news/index/242252026" TargetMode="External"/><Relationship Id="rId498" Type="http://schemas.openxmlformats.org/officeDocument/2006/relationships/hyperlink" Target="http://in-reutov.ru/novosti/guberniya/v-moskovskoy-oblasti-bolee-250-zhilyh-domov-stroitsya-po-eskrou" TargetMode="External"/><Relationship Id="rId13" Type="http://schemas.openxmlformats.org/officeDocument/2006/relationships/hyperlink" Target="https://iachuv.wordpress.com/2020/12/17/%d0%b2-%d1%87%d0%b5%d0%b1%d0%be%d0%ba%d1%81%d0%b0%d1%80%d0%b0%d1%85-%d0%bf%d1%80%d0%be%d1%88%d0%bb%d0%be-%d1%81%d0%be%d0%b2%d0%b5%d1%89%d0%b0%d0%bd%d0%b8%d0%b5-%d1%81-%d0%bf%d1%80%d0%b5%d0%b4%d1%81-4/" TargetMode="External"/><Relationship Id="rId109" Type="http://schemas.openxmlformats.org/officeDocument/2006/relationships/hyperlink" Target="https://www.kommersant.ru/doc/4616535" TargetMode="External"/><Relationship Id="rId260" Type="http://schemas.openxmlformats.org/officeDocument/2006/relationships/hyperlink" Target="http://&#1084;&#1080;&#1088;-&#1085;&#1086;&#1074;&#1086;&#1089;&#1090;&#1077;&#1081;.&#1088;&#1092;/2021-i-stanet-dlia-rossii-godom-razbityh-nadejd/" TargetMode="External"/><Relationship Id="rId316" Type="http://schemas.openxmlformats.org/officeDocument/2006/relationships/hyperlink" Target="http://rucountry.ru/news/eksperty_nazvali_glavnye_trendy_2021_goda_na_rynke_gilya_rossii_176134.html" TargetMode="External"/><Relationship Id="rId523" Type="http://schemas.openxmlformats.org/officeDocument/2006/relationships/hyperlink" Target="http://mzgazeta.ru/2020/12/11/altajskij-kraj-zanimaet-trete-mesto-v-sibiri-po-obyomam-tekushhego-stroitelstva/" TargetMode="External"/><Relationship Id="rId55" Type="http://schemas.openxmlformats.org/officeDocument/2006/relationships/hyperlink" Target="https://news-life.pro/novocheboksarsk/269367526/" TargetMode="External"/><Relationship Id="rId97" Type="http://schemas.openxmlformats.org/officeDocument/2006/relationships/hyperlink" Target="https://ekaterinburg.bezformata.com/listnews/otkrito-8-500-eskrou-schetov/89746138/" TargetMode="External"/><Relationship Id="rId120" Type="http://schemas.openxmlformats.org/officeDocument/2006/relationships/hyperlink" Target="http://aksay-gorod.ru/news/2020-12-16-4693" TargetMode="External"/><Relationship Id="rId358" Type="http://schemas.openxmlformats.org/officeDocument/2006/relationships/hyperlink" Target="https://www.warandpeace.ru/ru/news/view/153593/" TargetMode="External"/><Relationship Id="rId565" Type="http://schemas.openxmlformats.org/officeDocument/2006/relationships/hyperlink" Target="https://kubena35.ru/uchrezhdeniya/pfrf/schet-eskrou-pomozhet-obezopasit-sredstva-materinskogo-kapitala.html" TargetMode="External"/><Relationship Id="rId162" Type="http://schemas.openxmlformats.org/officeDocument/2006/relationships/hyperlink" Target="http://rosinvest.com/novosti/1426415" TargetMode="External"/><Relationship Id="rId218" Type="http://schemas.openxmlformats.org/officeDocument/2006/relationships/hyperlink" Target="http://tv-lenta.com/item/122977-stroitelstvo-soten-novostroek-v-rossii-okazalos-pod-ugrozoy-sryva" TargetMode="External"/><Relationship Id="rId425" Type="http://schemas.openxmlformats.org/officeDocument/2006/relationships/hyperlink" Target="https://www.fontanka.ru/2020/12/13/69624461/" TargetMode="External"/><Relationship Id="rId467" Type="http://schemas.openxmlformats.org/officeDocument/2006/relationships/hyperlink" Target="https://www.mperspektiva.ru/topics/tseny-na-zhile-v-rossii-vyrosli-v-etom-godu-v-srednem-na-8-khusnullin/" TargetMode="External"/><Relationship Id="rId271" Type="http://schemas.openxmlformats.org/officeDocument/2006/relationships/hyperlink" Target="https://finmk.ru/news/banki-prodolzhayut-zaklyuchat-kreditnye-dogovora-s-zastrojschikami-2094" TargetMode="External"/><Relationship Id="rId24" Type="http://schemas.openxmlformats.org/officeDocument/2006/relationships/hyperlink" Target="https://iachuv.wordpress.com/2020/12/17/%d1%81%d0%be%d0%b2%d0%b5%d1%89%d0%b0%d0%bd%d0%b8%d0%b5-%d1%81-%d0%bf%d1%80%d0%b5%d0%b4%d1%81%d1%82%d0%b0%d0%b2%d0%b8%d1%82%d0%b5%d0%bb%d1%8f%d0%bc%d0%b8-%d1%81%d1%82%d1%80%d0%be%d0%b8%d1%82%d0%b5-8/" TargetMode="External"/><Relationship Id="rId66" Type="http://schemas.openxmlformats.org/officeDocument/2006/relationships/hyperlink" Target="https://news-life.pro/volgograd/269371016/" TargetMode="External"/><Relationship Id="rId131" Type="http://schemas.openxmlformats.org/officeDocument/2006/relationships/hyperlink" Target="http://www.guberniya.tv/news/0/in/3/0/24305/" TargetMode="External"/><Relationship Id="rId327" Type="http://schemas.openxmlformats.org/officeDocument/2006/relationships/hyperlink" Target="https://www.vestitambov.ru/new/s-nachala-goda-tambovchane-otkryli-728-jeskrou-schetov/" TargetMode="External"/><Relationship Id="rId369" Type="http://schemas.openxmlformats.org/officeDocument/2006/relationships/hyperlink" Target="https://sakhalife.ru/v-yakutii-budut-uvelicheny-obemy-zhilishhnogo-stroitelstva/" TargetMode="External"/><Relationship Id="rId534" Type="http://schemas.openxmlformats.org/officeDocument/2006/relationships/hyperlink" Target="http://sgd22.ru/news/altaiskii-krai-zanimaet-trete-mesto-sredi-sibirskih-regionov-po-obemam-tekuschego-stroitelstva" TargetMode="External"/><Relationship Id="rId173" Type="http://schemas.openxmlformats.org/officeDocument/2006/relationships/hyperlink" Target="http://ancb.ru/news/read/10559" TargetMode="External"/><Relationship Id="rId229" Type="http://schemas.openxmlformats.org/officeDocument/2006/relationships/hyperlink" Target="https://dnr-hotline.ru/20201216-stroitelstvo-soten-novostroek-v-rossii-okazalos-pod-ugrozoj-sryva.html" TargetMode="External"/><Relationship Id="rId380" Type="http://schemas.openxmlformats.org/officeDocument/2006/relationships/hyperlink" Target="https://prav.sakha.gov.ru/news/front/view/id/3250635" TargetMode="External"/><Relationship Id="rId436" Type="http://schemas.openxmlformats.org/officeDocument/2006/relationships/hyperlink" Target="https://krasnodar.bezformata.com/listnews/god-dlya-stroitelnoy-otrasli/89612355/" TargetMode="External"/><Relationship Id="rId240" Type="http://schemas.openxmlformats.org/officeDocument/2006/relationships/hyperlink" Target="https://47news.ru/articles/185484/" TargetMode="External"/><Relationship Id="rId478" Type="http://schemas.openxmlformats.org/officeDocument/2006/relationships/hyperlink" Target="https://www.novostroy-m.ru/intervyu/spros_budet_uderjivatsya_na" TargetMode="External"/><Relationship Id="rId35" Type="http://schemas.openxmlformats.org/officeDocument/2006/relationships/hyperlink" Target="https://iachuv.wordpress.com/2020/12/17/%d1%81%d0%be%d0%b2%d0%b5%d1%89%d0%b0%d0%bd%d0%b8%d0%b5-%d1%81-%d0%bf%d1%80%d0%b5%d0%b4%d1%81%d1%82%d0%b0%d0%b2%d0%b8%d1%82%d0%b5%d0%bb%d1%8f%d0%bc%d0%b8-%d1%81%d1%82%d1%80%d0%be%d0%b8%d1%82%d0%b5-5/" TargetMode="External"/><Relationship Id="rId77" Type="http://schemas.openxmlformats.org/officeDocument/2006/relationships/hyperlink" Target="http://www.sovsibir.ru/news/171798" TargetMode="External"/><Relationship Id="rId100" Type="http://schemas.openxmlformats.org/officeDocument/2006/relationships/hyperlink" Target="https://www.dp.ru/a/2020/12/16/zapadnaja_usluga_s_russki/" TargetMode="External"/><Relationship Id="rId282" Type="http://schemas.openxmlformats.org/officeDocument/2006/relationships/hyperlink" Target="https://www.akm.ru/press/banki_zaklyuchili_s_zastroyshchikami_kreditnye_dogovory_bolee_chem_na_2_trilliona_rubley/" TargetMode="External"/><Relationship Id="rId338" Type="http://schemas.openxmlformats.org/officeDocument/2006/relationships/hyperlink" Target="http://www.advis.ru/php/view_news.php?id=79302ec9-d03e-4849-8b60-70def52b90dd" TargetMode="External"/><Relationship Id="rId503" Type="http://schemas.openxmlformats.org/officeDocument/2006/relationships/hyperlink" Target="http://inzhukovskiy.ru/novosti/obshestvo/okolo-80-zastroyshchikov-regiona-ispolzuyut-scheta-eskrou" TargetMode="External"/><Relationship Id="rId545" Type="http://schemas.openxmlformats.org/officeDocument/2006/relationships/hyperlink" Target="http://tulasmi.ru/news/378051/" TargetMode="External"/><Relationship Id="rId8" Type="http://schemas.openxmlformats.org/officeDocument/2006/relationships/image" Target="media/image1.jpeg"/><Relationship Id="rId142" Type="http://schemas.openxmlformats.org/officeDocument/2006/relationships/hyperlink" Target="http://nvld.ru/economy/kvartiryi-ostanutsya-v-fokuse/" TargetMode="External"/><Relationship Id="rId184" Type="http://schemas.openxmlformats.org/officeDocument/2006/relationships/hyperlink" Target="http://mosday.ru/news/item.php?2824307" TargetMode="External"/><Relationship Id="rId391" Type="http://schemas.openxmlformats.org/officeDocument/2006/relationships/hyperlink" Target="http://admpankovo.ru/v-kostromskoy-oblasti-rastet-kolichestvo-zaregistrirovannykh-dogovorov-dolevogo-uchastiya-s-ispol-zovaniem-e-skrou-schetov.html" TargetMode="External"/><Relationship Id="rId405" Type="http://schemas.openxmlformats.org/officeDocument/2006/relationships/hyperlink" Target="http://zamorsk-adm.ru/bol-she-poloviny-ddu-oformleno-s-pomoshc-yu-schetov-e-skrou.html" TargetMode="External"/><Relationship Id="rId447" Type="http://schemas.openxmlformats.org/officeDocument/2006/relationships/hyperlink" Target="https://theworldnews.net/ru-news/khusnullin-zaiavil-o-podorozhanii-zhil-ia-v-rf-v-srednem-na-8" TargetMode="External"/><Relationship Id="rId251" Type="http://schemas.openxmlformats.org/officeDocument/2006/relationships/hyperlink" Target="https://realty.ria.ru/20201216/dolgostroi-1589337445.html" TargetMode="External"/><Relationship Id="rId489" Type="http://schemas.openxmlformats.org/officeDocument/2006/relationships/hyperlink" Target="http://sroportal.ru/news/u-obshhestvennikov-minstroya-est-predlozheniya-po-razvitiyu-izhs/" TargetMode="External"/><Relationship Id="rId46" Type="http://schemas.openxmlformats.org/officeDocument/2006/relationships/hyperlink" Target="https://news-life.pro/novocheboksarsk/269401378/" TargetMode="External"/><Relationship Id="rId293" Type="http://schemas.openxmlformats.org/officeDocument/2006/relationships/hyperlink" Target="https://www.msn.com/ru-ru/news/other/%d0%b2-%d0%be%d0%ba%d1%82%d1%8f%d0%b1%d1%80%d0%b5-%d1%80%d0%be%d1%81%d1%81%d0%b8%d0%b9%d1%81%d0%ba%d0%b8%d0%b5-%d0%b1%d0%b0%d0%bd%d0%ba%d0%b8-%d1%83%d0%b2%d0%b5%d0%bb%d0%b8%d1%87%d0%b8%d0%bb%d0%b8-%d0%be%d0%b1%d1%8a%d0%b5%d0%bc-%d0%ba%d1%80%d0%b5%d0%b4%d0%b8%d1%82%d0%bd%d1%8b%d1%85-%d0%bb%d0%b8%d0%bc%d0%b8%d1%82%d0%be%d0%b2-%d0%b7%d0%b0%d1%81%d1%82%d1%80%d0%be%d0%b9%d1%89%d0%b8%d0%ba%d0%b0%d0%bc-%d1%81-%d1%8d%d1%81%d0%ba%d1%80%d0%be%d1%83-%d0%bd%d0%b0-7percent/ar-bb1bwlqp" TargetMode="External"/><Relationship Id="rId307" Type="http://schemas.openxmlformats.org/officeDocument/2006/relationships/hyperlink" Target="http://npit.ru/regions/v-zaksobranii-lenoblasti-zanyalis-poiskom-sredstv-dlya-obespecheniya-prav-dolshhikov/" TargetMode="External"/><Relationship Id="rId349" Type="http://schemas.openxmlformats.org/officeDocument/2006/relationships/hyperlink" Target="http://gtrksakha.ru/index.php?option=com_content&amp;view=article&amp;id=21301:2020-12-15-09-58-34&amp;catid=1:articles&amp;itemid=5" TargetMode="External"/><Relationship Id="rId514" Type="http://schemas.openxmlformats.org/officeDocument/2006/relationships/hyperlink" Target="http://gorodskoyportal.ru/ekaterinburg/news/news/66465871/" TargetMode="External"/><Relationship Id="rId556" Type="http://schemas.openxmlformats.org/officeDocument/2006/relationships/hyperlink" Target="https://tula.bezformata.com/listnews/ipotechnih-kreditov-vzyali-zhiteli/89623249/" TargetMode="External"/><Relationship Id="rId88" Type="http://schemas.openxmlformats.org/officeDocument/2006/relationships/hyperlink" Target="http://www.russia-on.ru/147400" TargetMode="External"/><Relationship Id="rId111" Type="http://schemas.openxmlformats.org/officeDocument/2006/relationships/hyperlink" Target="https://rg.ru/2020/12/16/reg-cfo/s-nachala-goda-v-moskve-vosstanovleny-prava-svyshe-27-tys-dolshchikov.html" TargetMode="External"/><Relationship Id="rId153" Type="http://schemas.openxmlformats.org/officeDocument/2006/relationships/hyperlink" Target="http://advis.ru/php/view_news.php?id=bdd95a17-8b4d-6047-892d-dbd451130e23" TargetMode="External"/><Relationship Id="rId195" Type="http://schemas.openxmlformats.org/officeDocument/2006/relationships/hyperlink" Target="https://stroi.mos.ru/press_releases/anastasiia-piatova-s-momienta-zapuska-proiektnogho-finansirovaniia-otkryto-bolieie-37-tysiach-eskrou-schietov" TargetMode="External"/><Relationship Id="rId209" Type="http://schemas.openxmlformats.org/officeDocument/2006/relationships/hyperlink" Target="http://advis.ru/php/view_news.php?id=5ceb3216-a5ad-ba48-a1de-b87cb88f2498" TargetMode="External"/><Relationship Id="rId360" Type="http://schemas.openxmlformats.org/officeDocument/2006/relationships/hyperlink" Target="https://www.kp.ru/online/news/4119410/" TargetMode="External"/><Relationship Id="rId416" Type="http://schemas.openxmlformats.org/officeDocument/2006/relationships/hyperlink" Target="https://realty.irk.ru/news.php?id=27662&amp;action=show" TargetMode="External"/><Relationship Id="rId220" Type="http://schemas.openxmlformats.org/officeDocument/2006/relationships/hyperlink" Target="https://theworldnews.net/ru-news/stroitel-stvo-soten-novostroek-v-rossii-okazalos-pod-ugrozoi-sryva" TargetMode="External"/><Relationship Id="rId458" Type="http://schemas.openxmlformats.org/officeDocument/2006/relationships/hyperlink" Target="https://www.irn.ru/news/138893.html" TargetMode="External"/><Relationship Id="rId15" Type="http://schemas.openxmlformats.org/officeDocument/2006/relationships/hyperlink" Target="https://iachuv.wordpress.com/2020/12/17/nn-news-net-%d1%81%d0%be%d0%b2%d0%b5%d1%89%d0%b0%d0%bd%d0%b8%d0%b5-%d1%81-%d0%bf%d1%80%d0%b5%d0%b4%d1%81%d1%82%d0%b0%d0%b2%d0%b8%d1%82%d0%b5%d0%bb%d1%8f%d0%bc%d0%b8-%d1%81%d1%82%d1%80%d0%be%d0%b8/" TargetMode="External"/><Relationship Id="rId57" Type="http://schemas.openxmlformats.org/officeDocument/2006/relationships/hyperlink" Target="https://news-life.pro/novocheboksarsk/269367527/" TargetMode="External"/><Relationship Id="rId262" Type="http://schemas.openxmlformats.org/officeDocument/2006/relationships/hyperlink" Target="http://&#1083;&#1077;&#1085;&#1090;&#1072;&#1085;&#1086;&#1074;&#1086;&#1089;&#1090;&#1077;&#1081;.&#1088;&#1091;&#1089;/2021-i-stanet-dlia-rossii-godom-razbityh-nadejd/" TargetMode="External"/><Relationship Id="rId318" Type="http://schemas.openxmlformats.org/officeDocument/2006/relationships/hyperlink" Target="https://porti.ru/news/67995" TargetMode="External"/><Relationship Id="rId525" Type="http://schemas.openxmlformats.org/officeDocument/2006/relationships/hyperlink" Target="https://barnaul.bezformata.com/listnews/altayskiy-kray-zanyal-trete/89584568/" TargetMode="External"/><Relationship Id="rId567" Type="http://schemas.openxmlformats.org/officeDocument/2006/relationships/footer" Target="footer1.xml"/><Relationship Id="rId99" Type="http://schemas.openxmlformats.org/officeDocument/2006/relationships/hyperlink" Target="https://www.kommersant.ru/doc/4616131" TargetMode="External"/><Relationship Id="rId122" Type="http://schemas.openxmlformats.org/officeDocument/2006/relationships/hyperlink" Target="http://gorodskoyportal.ru/rostov/news/news/66590442/" TargetMode="External"/><Relationship Id="rId164" Type="http://schemas.openxmlformats.org/officeDocument/2006/relationships/hyperlink" Target="http://www.znamyuzl.ru/news/v-tulskoy-oblasti-v-2020-godu-/" TargetMode="External"/><Relationship Id="rId371" Type="http://schemas.openxmlformats.org/officeDocument/2006/relationships/hyperlink" Target="https://yakutsk.bezformata.com/listnews/uvelicheni-obemi-zhilishnogo-stroitelstva/896709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D8066-119B-48F9-89C3-44E1ADF83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6033</TotalTime>
  <Pages>190</Pages>
  <Words>125595</Words>
  <Characters>715898</Characters>
  <Application>Microsoft Office Word</Application>
  <DocSecurity>0</DocSecurity>
  <Lines>5965</Lines>
  <Paragraphs>1679</Paragraphs>
  <ScaleCrop>false</ScaleCrop>
  <HeadingPairs>
    <vt:vector size="2" baseType="variant">
      <vt:variant>
        <vt:lpstr>Название</vt:lpstr>
      </vt:variant>
      <vt:variant>
        <vt:i4>1</vt:i4>
      </vt:variant>
    </vt:vector>
  </HeadingPairs>
  <TitlesOfParts>
    <vt:vector size="1" baseType="lpstr">
      <vt:lpstr>ЛОГОТИП КЛИЕНТА</vt:lpstr>
    </vt:vector>
  </TitlesOfParts>
  <Company/>
  <LinksUpToDate>false</LinksUpToDate>
  <CharactersWithSpaces>839814</CharactersWithSpaces>
  <SharedDoc>false</SharedDoc>
  <HLinks>
    <vt:vector size="306" baseType="variant">
      <vt:variant>
        <vt:i4>4915323</vt:i4>
      </vt:variant>
      <vt:variant>
        <vt:i4>198</vt:i4>
      </vt:variant>
      <vt:variant>
        <vt:i4>0</vt:i4>
      </vt:variant>
      <vt:variant>
        <vt:i4>5</vt:i4>
      </vt:variant>
      <vt:variant>
        <vt:lpwstr>https://lenta.ru/news/2020/05/14/loan_facecontrol/</vt:lpwstr>
      </vt:variant>
      <vt:variant>
        <vt:lpwstr/>
      </vt:variant>
      <vt:variant>
        <vt:i4>2490378</vt:i4>
      </vt:variant>
      <vt:variant>
        <vt:i4>195</vt:i4>
      </vt:variant>
      <vt:variant>
        <vt:i4>0</vt:i4>
      </vt:variant>
      <vt:variant>
        <vt:i4>5</vt:i4>
      </vt:variant>
      <vt:variant>
        <vt:lpwstr>https://lenta.ru/news/2020/05/15/newbuilt_price/</vt:lpwstr>
      </vt:variant>
      <vt:variant>
        <vt:lpwstr/>
      </vt:variant>
      <vt:variant>
        <vt:i4>4915225</vt:i4>
      </vt:variant>
      <vt:variant>
        <vt:i4>192</vt:i4>
      </vt:variant>
      <vt:variant>
        <vt:i4>0</vt:i4>
      </vt:variant>
      <vt:variant>
        <vt:i4>5</vt:i4>
      </vt:variant>
      <vt:variant>
        <vt:lpwstr>https://tass.ru/nedvizhimost/8472293</vt:lpwstr>
      </vt:variant>
      <vt:variant>
        <vt:lpwstr/>
      </vt:variant>
      <vt:variant>
        <vt:i4>393298</vt:i4>
      </vt:variant>
      <vt:variant>
        <vt:i4>189</vt:i4>
      </vt:variant>
      <vt:variant>
        <vt:i4>0</vt:i4>
      </vt:variant>
      <vt:variant>
        <vt:i4>5</vt:i4>
      </vt:variant>
      <vt:variant>
        <vt:lpwstr>https://www.kommersant.ru/doc/4344013</vt:lpwstr>
      </vt:variant>
      <vt:variant>
        <vt:lpwstr/>
      </vt:variant>
      <vt:variant>
        <vt:i4>6750334</vt:i4>
      </vt:variant>
      <vt:variant>
        <vt:i4>186</vt:i4>
      </vt:variant>
      <vt:variant>
        <vt:i4>0</vt:i4>
      </vt:variant>
      <vt:variant>
        <vt:i4>5</vt:i4>
      </vt:variant>
      <vt:variant>
        <vt:lpwstr>https://rostov.rbc.ru/rostov/freenews/5ebd00c19a79476f9c7ee6d6</vt:lpwstr>
      </vt:variant>
      <vt:variant>
        <vt:lpwstr/>
      </vt:variant>
      <vt:variant>
        <vt:i4>7798837</vt:i4>
      </vt:variant>
      <vt:variant>
        <vt:i4>183</vt:i4>
      </vt:variant>
      <vt:variant>
        <vt:i4>0</vt:i4>
      </vt:variant>
      <vt:variant>
        <vt:i4>5</vt:i4>
      </vt:variant>
      <vt:variant>
        <vt:lpwstr>https://owa.inteko.ru/owa/redir.aspx?C=0VVobjDq1TjeKxJIw52OZgWO5nvgNiyOlrBoZqmeyPA8vWjkqPjXCA..&amp;URL=https%3a%2f%2fnew.scan-interfax.ru%2fapp%2fdocument%2fview%2fSMI2020E%3a%3a8499266%3a10062</vt:lpwstr>
      </vt:variant>
      <vt:variant>
        <vt:lpwstr/>
      </vt:variant>
      <vt:variant>
        <vt:i4>4259918</vt:i4>
      </vt:variant>
      <vt:variant>
        <vt:i4>180</vt:i4>
      </vt:variant>
      <vt:variant>
        <vt:i4>0</vt:i4>
      </vt:variant>
      <vt:variant>
        <vt:i4>5</vt:i4>
      </vt:variant>
      <vt:variant>
        <vt:lpwstr>https://tass.ru/ekonomika/8471061</vt:lpwstr>
      </vt:variant>
      <vt:variant>
        <vt:lpwstr/>
      </vt:variant>
      <vt:variant>
        <vt:i4>4521988</vt:i4>
      </vt:variant>
      <vt:variant>
        <vt:i4>177</vt:i4>
      </vt:variant>
      <vt:variant>
        <vt:i4>0</vt:i4>
      </vt:variant>
      <vt:variant>
        <vt:i4>5</vt:i4>
      </vt:variant>
      <vt:variant>
        <vt:lpwstr>https://www.cian.ru/novosti-prodazhi-stolichnyh-novostroek-upali-v-aprele-v-dva-raza-305547/</vt:lpwstr>
      </vt:variant>
      <vt:variant>
        <vt:lpwstr/>
      </vt:variant>
      <vt:variant>
        <vt:i4>3276833</vt:i4>
      </vt:variant>
      <vt:variant>
        <vt:i4>174</vt:i4>
      </vt:variant>
      <vt:variant>
        <vt:i4>0</vt:i4>
      </vt:variant>
      <vt:variant>
        <vt:i4>5</vt:i4>
      </vt:variant>
      <vt:variant>
        <vt:lpwstr>https://blog.lankov.info/news/prodaji-stolichnyh-novostroek-ypali-v-aprele-v-dva-raza.html</vt:lpwstr>
      </vt:variant>
      <vt:variant>
        <vt:lpwstr/>
      </vt:variant>
      <vt:variant>
        <vt:i4>2228349</vt:i4>
      </vt:variant>
      <vt:variant>
        <vt:i4>171</vt:i4>
      </vt:variant>
      <vt:variant>
        <vt:i4>0</vt:i4>
      </vt:variant>
      <vt:variant>
        <vt:i4>5</vt:i4>
      </vt:variant>
      <vt:variant>
        <vt:lpwstr>https://relrus.ru/390356-prodazhi-stolichnyh-novostroek-upali-v-aprele-v-dva-raza.html</vt:lpwstr>
      </vt:variant>
      <vt:variant>
        <vt:lpwstr/>
      </vt:variant>
      <vt:variant>
        <vt:i4>327705</vt:i4>
      </vt:variant>
      <vt:variant>
        <vt:i4>168</vt:i4>
      </vt:variant>
      <vt:variant>
        <vt:i4>0</vt:i4>
      </vt:variant>
      <vt:variant>
        <vt:i4>5</vt:i4>
      </vt:variant>
      <vt:variant>
        <vt:lpwstr>https://moskva.bezformata.com/listnews/stolichnih-novostroek-upali-v-aprele/83991795</vt:lpwstr>
      </vt:variant>
      <vt:variant>
        <vt:lpwstr/>
      </vt:variant>
      <vt:variant>
        <vt:i4>6946919</vt:i4>
      </vt:variant>
      <vt:variant>
        <vt:i4>165</vt:i4>
      </vt:variant>
      <vt:variant>
        <vt:i4>0</vt:i4>
      </vt:variant>
      <vt:variant>
        <vt:i4>5</vt:i4>
      </vt:variant>
      <vt:variant>
        <vt:lpwstr>https://www.cian.ru/stati-prodazhi-stolichnyh-novostroek-upali-vdvoe-no-developery-povyshajut-tseny-305558/</vt:lpwstr>
      </vt:variant>
      <vt:variant>
        <vt:lpwstr/>
      </vt:variant>
      <vt:variant>
        <vt:i4>2687074</vt:i4>
      </vt:variant>
      <vt:variant>
        <vt:i4>162</vt:i4>
      </vt:variant>
      <vt:variant>
        <vt:i4>0</vt:i4>
      </vt:variant>
      <vt:variant>
        <vt:i4>5</vt:i4>
      </vt:variant>
      <vt:variant>
        <vt:lpwstr>https://rcmm.ru/novosti/49228-prodazhi-stolichnyh-novostroek-upali-v-aprele-v-dva-raza.html</vt:lpwstr>
      </vt:variant>
      <vt:variant>
        <vt:lpwstr/>
      </vt:variant>
      <vt:variant>
        <vt:i4>6553659</vt:i4>
      </vt:variant>
      <vt:variant>
        <vt:i4>159</vt:i4>
      </vt:variant>
      <vt:variant>
        <vt:i4>0</vt:i4>
      </vt:variant>
      <vt:variant>
        <vt:i4>5</vt:i4>
      </vt:variant>
      <vt:variant>
        <vt:lpwstr>https://elitnoe.ru/articles/5410-spros-na-stolichnye-novostroyki-vernulsya-k-urovnyu-2016-goda</vt:lpwstr>
      </vt:variant>
      <vt:variant>
        <vt:lpwstr/>
      </vt:variant>
      <vt:variant>
        <vt:i4>5111819</vt:i4>
      </vt:variant>
      <vt:variant>
        <vt:i4>156</vt:i4>
      </vt:variant>
      <vt:variant>
        <vt:i4>0</vt:i4>
      </vt:variant>
      <vt:variant>
        <vt:i4>5</vt:i4>
      </vt:variant>
      <vt:variant>
        <vt:lpwstr>https://www.vedomosti.ru/realty/articles/2020/05/14/830286-sberbank-zhile</vt:lpwstr>
      </vt:variant>
      <vt:variant>
        <vt:lpwstr/>
      </vt:variant>
      <vt:variant>
        <vt:i4>6946851</vt:i4>
      </vt:variant>
      <vt:variant>
        <vt:i4>153</vt:i4>
      </vt:variant>
      <vt:variant>
        <vt:i4>0</vt:i4>
      </vt:variant>
      <vt:variant>
        <vt:i4>5</vt:i4>
      </vt:variant>
      <vt:variant>
        <vt:lpwstr>https://elitnoe.ru/magazines/455-rynok-novostroek-na-samoizolyatsii</vt:lpwstr>
      </vt:variant>
      <vt:variant>
        <vt:lpwstr/>
      </vt:variant>
      <vt:variant>
        <vt:i4>6488170</vt:i4>
      </vt:variant>
      <vt:variant>
        <vt:i4>150</vt:i4>
      </vt:variant>
      <vt:variant>
        <vt:i4>0</vt:i4>
      </vt:variant>
      <vt:variant>
        <vt:i4>5</vt:i4>
      </vt:variant>
      <vt:variant>
        <vt:lpwstr>https://www.depat.info/post/%D1%81%D1%82%D1%80%D0%BE%D0%B9%D0%BA%D0%B8-%D0%BE%D0%B6%D0%B8%D0%BB%D0%B8-%D0%BE%D0%B6%D0%B8%D0%B2%D0%B5%D1%82-%D0%BB%D0%B8-%D1%81%D0%BF%D1%80%D0%BE%D1%81</vt:lpwstr>
      </vt:variant>
      <vt:variant>
        <vt:lpwstr/>
      </vt:variant>
      <vt:variant>
        <vt:i4>4718673</vt:i4>
      </vt:variant>
      <vt:variant>
        <vt:i4>147</vt:i4>
      </vt:variant>
      <vt:variant>
        <vt:i4>0</vt:i4>
      </vt:variant>
      <vt:variant>
        <vt:i4>5</vt:i4>
      </vt:variant>
      <vt:variant>
        <vt:lpwstr>https://mygazeta.com/%D0%BD%D0%BE%D0%B2%D0%BE%D1%81%D1%82%D0%B8/%D0%B8%D0%BD%D1%82%D0%B5%D0%BA%D0%BE-%D0%BF%D1%80%D0%B8%D1%81%D0%BE%D0%B5%D0%B4%D0%B8%D0%BD%D0%B8%D0%BB%D0%B0%D1%81%D1%8C-%D0%BA-%D0%B1%D0%BB%D0%B0%D0%B3%D0%BE%D1%82%D0%B2%D0%BE%D1%80.html</vt:lpwstr>
      </vt:variant>
      <vt:variant>
        <vt:lpwstr/>
      </vt:variant>
      <vt:variant>
        <vt:i4>1835060</vt:i4>
      </vt:variant>
      <vt:variant>
        <vt:i4>140</vt:i4>
      </vt:variant>
      <vt:variant>
        <vt:i4>0</vt:i4>
      </vt:variant>
      <vt:variant>
        <vt:i4>5</vt:i4>
      </vt:variant>
      <vt:variant>
        <vt:lpwstr/>
      </vt:variant>
      <vt:variant>
        <vt:lpwstr>_Toc40436129</vt:lpwstr>
      </vt:variant>
      <vt:variant>
        <vt:i4>1900596</vt:i4>
      </vt:variant>
      <vt:variant>
        <vt:i4>137</vt:i4>
      </vt:variant>
      <vt:variant>
        <vt:i4>0</vt:i4>
      </vt:variant>
      <vt:variant>
        <vt:i4>5</vt:i4>
      </vt:variant>
      <vt:variant>
        <vt:lpwstr/>
      </vt:variant>
      <vt:variant>
        <vt:lpwstr>_Toc40436128</vt:lpwstr>
      </vt:variant>
      <vt:variant>
        <vt:i4>1179700</vt:i4>
      </vt:variant>
      <vt:variant>
        <vt:i4>131</vt:i4>
      </vt:variant>
      <vt:variant>
        <vt:i4>0</vt:i4>
      </vt:variant>
      <vt:variant>
        <vt:i4>5</vt:i4>
      </vt:variant>
      <vt:variant>
        <vt:lpwstr/>
      </vt:variant>
      <vt:variant>
        <vt:lpwstr>_Toc40436127</vt:lpwstr>
      </vt:variant>
      <vt:variant>
        <vt:i4>1245236</vt:i4>
      </vt:variant>
      <vt:variant>
        <vt:i4>128</vt:i4>
      </vt:variant>
      <vt:variant>
        <vt:i4>0</vt:i4>
      </vt:variant>
      <vt:variant>
        <vt:i4>5</vt:i4>
      </vt:variant>
      <vt:variant>
        <vt:lpwstr/>
      </vt:variant>
      <vt:variant>
        <vt:lpwstr>_Toc40436126</vt:lpwstr>
      </vt:variant>
      <vt:variant>
        <vt:i4>1048628</vt:i4>
      </vt:variant>
      <vt:variant>
        <vt:i4>122</vt:i4>
      </vt:variant>
      <vt:variant>
        <vt:i4>0</vt:i4>
      </vt:variant>
      <vt:variant>
        <vt:i4>5</vt:i4>
      </vt:variant>
      <vt:variant>
        <vt:lpwstr/>
      </vt:variant>
      <vt:variant>
        <vt:lpwstr>_Toc40436125</vt:lpwstr>
      </vt:variant>
      <vt:variant>
        <vt:i4>1114164</vt:i4>
      </vt:variant>
      <vt:variant>
        <vt:i4>119</vt:i4>
      </vt:variant>
      <vt:variant>
        <vt:i4>0</vt:i4>
      </vt:variant>
      <vt:variant>
        <vt:i4>5</vt:i4>
      </vt:variant>
      <vt:variant>
        <vt:lpwstr/>
      </vt:variant>
      <vt:variant>
        <vt:lpwstr>_Toc40436124</vt:lpwstr>
      </vt:variant>
      <vt:variant>
        <vt:i4>1441844</vt:i4>
      </vt:variant>
      <vt:variant>
        <vt:i4>113</vt:i4>
      </vt:variant>
      <vt:variant>
        <vt:i4>0</vt:i4>
      </vt:variant>
      <vt:variant>
        <vt:i4>5</vt:i4>
      </vt:variant>
      <vt:variant>
        <vt:lpwstr/>
      </vt:variant>
      <vt:variant>
        <vt:lpwstr>_Toc40436123</vt:lpwstr>
      </vt:variant>
      <vt:variant>
        <vt:i4>1507380</vt:i4>
      </vt:variant>
      <vt:variant>
        <vt:i4>110</vt:i4>
      </vt:variant>
      <vt:variant>
        <vt:i4>0</vt:i4>
      </vt:variant>
      <vt:variant>
        <vt:i4>5</vt:i4>
      </vt:variant>
      <vt:variant>
        <vt:lpwstr/>
      </vt:variant>
      <vt:variant>
        <vt:lpwstr>_Toc40436122</vt:lpwstr>
      </vt:variant>
      <vt:variant>
        <vt:i4>1310772</vt:i4>
      </vt:variant>
      <vt:variant>
        <vt:i4>107</vt:i4>
      </vt:variant>
      <vt:variant>
        <vt:i4>0</vt:i4>
      </vt:variant>
      <vt:variant>
        <vt:i4>5</vt:i4>
      </vt:variant>
      <vt:variant>
        <vt:lpwstr/>
      </vt:variant>
      <vt:variant>
        <vt:lpwstr>_Toc40436121</vt:lpwstr>
      </vt:variant>
      <vt:variant>
        <vt:i4>1376308</vt:i4>
      </vt:variant>
      <vt:variant>
        <vt:i4>101</vt:i4>
      </vt:variant>
      <vt:variant>
        <vt:i4>0</vt:i4>
      </vt:variant>
      <vt:variant>
        <vt:i4>5</vt:i4>
      </vt:variant>
      <vt:variant>
        <vt:lpwstr/>
      </vt:variant>
      <vt:variant>
        <vt:lpwstr>_Toc40436120</vt:lpwstr>
      </vt:variant>
      <vt:variant>
        <vt:i4>1835063</vt:i4>
      </vt:variant>
      <vt:variant>
        <vt:i4>98</vt:i4>
      </vt:variant>
      <vt:variant>
        <vt:i4>0</vt:i4>
      </vt:variant>
      <vt:variant>
        <vt:i4>5</vt:i4>
      </vt:variant>
      <vt:variant>
        <vt:lpwstr/>
      </vt:variant>
      <vt:variant>
        <vt:lpwstr>_Toc40436119</vt:lpwstr>
      </vt:variant>
      <vt:variant>
        <vt:i4>1900599</vt:i4>
      </vt:variant>
      <vt:variant>
        <vt:i4>92</vt:i4>
      </vt:variant>
      <vt:variant>
        <vt:i4>0</vt:i4>
      </vt:variant>
      <vt:variant>
        <vt:i4>5</vt:i4>
      </vt:variant>
      <vt:variant>
        <vt:lpwstr/>
      </vt:variant>
      <vt:variant>
        <vt:lpwstr>_Toc40436118</vt:lpwstr>
      </vt:variant>
      <vt:variant>
        <vt:i4>1179703</vt:i4>
      </vt:variant>
      <vt:variant>
        <vt:i4>89</vt:i4>
      </vt:variant>
      <vt:variant>
        <vt:i4>0</vt:i4>
      </vt:variant>
      <vt:variant>
        <vt:i4>5</vt:i4>
      </vt:variant>
      <vt:variant>
        <vt:lpwstr/>
      </vt:variant>
      <vt:variant>
        <vt:lpwstr>_Toc40436117</vt:lpwstr>
      </vt:variant>
      <vt:variant>
        <vt:i4>1245239</vt:i4>
      </vt:variant>
      <vt:variant>
        <vt:i4>83</vt:i4>
      </vt:variant>
      <vt:variant>
        <vt:i4>0</vt:i4>
      </vt:variant>
      <vt:variant>
        <vt:i4>5</vt:i4>
      </vt:variant>
      <vt:variant>
        <vt:lpwstr/>
      </vt:variant>
      <vt:variant>
        <vt:lpwstr>_Toc40436116</vt:lpwstr>
      </vt:variant>
      <vt:variant>
        <vt:i4>1048631</vt:i4>
      </vt:variant>
      <vt:variant>
        <vt:i4>80</vt:i4>
      </vt:variant>
      <vt:variant>
        <vt:i4>0</vt:i4>
      </vt:variant>
      <vt:variant>
        <vt:i4>5</vt:i4>
      </vt:variant>
      <vt:variant>
        <vt:lpwstr/>
      </vt:variant>
      <vt:variant>
        <vt:lpwstr>_Toc40436115</vt:lpwstr>
      </vt:variant>
      <vt:variant>
        <vt:i4>1114167</vt:i4>
      </vt:variant>
      <vt:variant>
        <vt:i4>74</vt:i4>
      </vt:variant>
      <vt:variant>
        <vt:i4>0</vt:i4>
      </vt:variant>
      <vt:variant>
        <vt:i4>5</vt:i4>
      </vt:variant>
      <vt:variant>
        <vt:lpwstr/>
      </vt:variant>
      <vt:variant>
        <vt:lpwstr>_Toc40436114</vt:lpwstr>
      </vt:variant>
      <vt:variant>
        <vt:i4>1441847</vt:i4>
      </vt:variant>
      <vt:variant>
        <vt:i4>71</vt:i4>
      </vt:variant>
      <vt:variant>
        <vt:i4>0</vt:i4>
      </vt:variant>
      <vt:variant>
        <vt:i4>5</vt:i4>
      </vt:variant>
      <vt:variant>
        <vt:lpwstr/>
      </vt:variant>
      <vt:variant>
        <vt:lpwstr>_Toc40436113</vt:lpwstr>
      </vt:variant>
      <vt:variant>
        <vt:i4>1507383</vt:i4>
      </vt:variant>
      <vt:variant>
        <vt:i4>65</vt:i4>
      </vt:variant>
      <vt:variant>
        <vt:i4>0</vt:i4>
      </vt:variant>
      <vt:variant>
        <vt:i4>5</vt:i4>
      </vt:variant>
      <vt:variant>
        <vt:lpwstr/>
      </vt:variant>
      <vt:variant>
        <vt:lpwstr>_Toc40436112</vt:lpwstr>
      </vt:variant>
      <vt:variant>
        <vt:i4>1310775</vt:i4>
      </vt:variant>
      <vt:variant>
        <vt:i4>62</vt:i4>
      </vt:variant>
      <vt:variant>
        <vt:i4>0</vt:i4>
      </vt:variant>
      <vt:variant>
        <vt:i4>5</vt:i4>
      </vt:variant>
      <vt:variant>
        <vt:lpwstr/>
      </vt:variant>
      <vt:variant>
        <vt:lpwstr>_Toc40436111</vt:lpwstr>
      </vt:variant>
      <vt:variant>
        <vt:i4>1376311</vt:i4>
      </vt:variant>
      <vt:variant>
        <vt:i4>59</vt:i4>
      </vt:variant>
      <vt:variant>
        <vt:i4>0</vt:i4>
      </vt:variant>
      <vt:variant>
        <vt:i4>5</vt:i4>
      </vt:variant>
      <vt:variant>
        <vt:lpwstr/>
      </vt:variant>
      <vt:variant>
        <vt:lpwstr>_Toc40436110</vt:lpwstr>
      </vt:variant>
      <vt:variant>
        <vt:i4>1835062</vt:i4>
      </vt:variant>
      <vt:variant>
        <vt:i4>53</vt:i4>
      </vt:variant>
      <vt:variant>
        <vt:i4>0</vt:i4>
      </vt:variant>
      <vt:variant>
        <vt:i4>5</vt:i4>
      </vt:variant>
      <vt:variant>
        <vt:lpwstr/>
      </vt:variant>
      <vt:variant>
        <vt:lpwstr>_Toc40436109</vt:lpwstr>
      </vt:variant>
      <vt:variant>
        <vt:i4>1900598</vt:i4>
      </vt:variant>
      <vt:variant>
        <vt:i4>50</vt:i4>
      </vt:variant>
      <vt:variant>
        <vt:i4>0</vt:i4>
      </vt:variant>
      <vt:variant>
        <vt:i4>5</vt:i4>
      </vt:variant>
      <vt:variant>
        <vt:lpwstr/>
      </vt:variant>
      <vt:variant>
        <vt:lpwstr>_Toc40436108</vt:lpwstr>
      </vt:variant>
      <vt:variant>
        <vt:i4>1179702</vt:i4>
      </vt:variant>
      <vt:variant>
        <vt:i4>44</vt:i4>
      </vt:variant>
      <vt:variant>
        <vt:i4>0</vt:i4>
      </vt:variant>
      <vt:variant>
        <vt:i4>5</vt:i4>
      </vt:variant>
      <vt:variant>
        <vt:lpwstr/>
      </vt:variant>
      <vt:variant>
        <vt:lpwstr>_Toc40436107</vt:lpwstr>
      </vt:variant>
      <vt:variant>
        <vt:i4>1245238</vt:i4>
      </vt:variant>
      <vt:variant>
        <vt:i4>41</vt:i4>
      </vt:variant>
      <vt:variant>
        <vt:i4>0</vt:i4>
      </vt:variant>
      <vt:variant>
        <vt:i4>5</vt:i4>
      </vt:variant>
      <vt:variant>
        <vt:lpwstr/>
      </vt:variant>
      <vt:variant>
        <vt:lpwstr>_Toc40436106</vt:lpwstr>
      </vt:variant>
      <vt:variant>
        <vt:i4>1048630</vt:i4>
      </vt:variant>
      <vt:variant>
        <vt:i4>35</vt:i4>
      </vt:variant>
      <vt:variant>
        <vt:i4>0</vt:i4>
      </vt:variant>
      <vt:variant>
        <vt:i4>5</vt:i4>
      </vt:variant>
      <vt:variant>
        <vt:lpwstr/>
      </vt:variant>
      <vt:variant>
        <vt:lpwstr>_Toc40436105</vt:lpwstr>
      </vt:variant>
      <vt:variant>
        <vt:i4>1114166</vt:i4>
      </vt:variant>
      <vt:variant>
        <vt:i4>32</vt:i4>
      </vt:variant>
      <vt:variant>
        <vt:i4>0</vt:i4>
      </vt:variant>
      <vt:variant>
        <vt:i4>5</vt:i4>
      </vt:variant>
      <vt:variant>
        <vt:lpwstr/>
      </vt:variant>
      <vt:variant>
        <vt:lpwstr>_Toc40436104</vt:lpwstr>
      </vt:variant>
      <vt:variant>
        <vt:i4>1441846</vt:i4>
      </vt:variant>
      <vt:variant>
        <vt:i4>26</vt:i4>
      </vt:variant>
      <vt:variant>
        <vt:i4>0</vt:i4>
      </vt:variant>
      <vt:variant>
        <vt:i4>5</vt:i4>
      </vt:variant>
      <vt:variant>
        <vt:lpwstr/>
      </vt:variant>
      <vt:variant>
        <vt:lpwstr>_Toc40436103</vt:lpwstr>
      </vt:variant>
      <vt:variant>
        <vt:i4>1507382</vt:i4>
      </vt:variant>
      <vt:variant>
        <vt:i4>23</vt:i4>
      </vt:variant>
      <vt:variant>
        <vt:i4>0</vt:i4>
      </vt:variant>
      <vt:variant>
        <vt:i4>5</vt:i4>
      </vt:variant>
      <vt:variant>
        <vt:lpwstr/>
      </vt:variant>
      <vt:variant>
        <vt:lpwstr>_Toc40436102</vt:lpwstr>
      </vt:variant>
      <vt:variant>
        <vt:i4>1310774</vt:i4>
      </vt:variant>
      <vt:variant>
        <vt:i4>17</vt:i4>
      </vt:variant>
      <vt:variant>
        <vt:i4>0</vt:i4>
      </vt:variant>
      <vt:variant>
        <vt:i4>5</vt:i4>
      </vt:variant>
      <vt:variant>
        <vt:lpwstr/>
      </vt:variant>
      <vt:variant>
        <vt:lpwstr>_Toc40436101</vt:lpwstr>
      </vt:variant>
      <vt:variant>
        <vt:i4>1376310</vt:i4>
      </vt:variant>
      <vt:variant>
        <vt:i4>14</vt:i4>
      </vt:variant>
      <vt:variant>
        <vt:i4>0</vt:i4>
      </vt:variant>
      <vt:variant>
        <vt:i4>5</vt:i4>
      </vt:variant>
      <vt:variant>
        <vt:lpwstr/>
      </vt:variant>
      <vt:variant>
        <vt:lpwstr>_Toc40436100</vt:lpwstr>
      </vt:variant>
      <vt:variant>
        <vt:i4>1900607</vt:i4>
      </vt:variant>
      <vt:variant>
        <vt:i4>8</vt:i4>
      </vt:variant>
      <vt:variant>
        <vt:i4>0</vt:i4>
      </vt:variant>
      <vt:variant>
        <vt:i4>5</vt:i4>
      </vt:variant>
      <vt:variant>
        <vt:lpwstr/>
      </vt:variant>
      <vt:variant>
        <vt:lpwstr>_Toc40436099</vt:lpwstr>
      </vt:variant>
      <vt:variant>
        <vt:i4>1835071</vt:i4>
      </vt:variant>
      <vt:variant>
        <vt:i4>5</vt:i4>
      </vt:variant>
      <vt:variant>
        <vt:i4>0</vt:i4>
      </vt:variant>
      <vt:variant>
        <vt:i4>5</vt:i4>
      </vt:variant>
      <vt:variant>
        <vt:lpwstr/>
      </vt:variant>
      <vt:variant>
        <vt:lpwstr>_Toc40436098</vt:lpwstr>
      </vt:variant>
      <vt:variant>
        <vt:i4>1245247</vt:i4>
      </vt:variant>
      <vt:variant>
        <vt:i4>2</vt:i4>
      </vt:variant>
      <vt:variant>
        <vt:i4>0</vt:i4>
      </vt:variant>
      <vt:variant>
        <vt:i4>5</vt:i4>
      </vt:variant>
      <vt:variant>
        <vt:lpwstr/>
      </vt:variant>
      <vt:variant>
        <vt:lpwstr>_Toc40436097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ЛОГОТИП КЛИЕНТА</dc:title>
  <dc:creator>Милосердова Анна</dc:creator>
  <cp:lastModifiedBy>Аня</cp:lastModifiedBy>
  <cp:revision>138</cp:revision>
  <cp:lastPrinted>2020-04-29T08:10:00Z</cp:lastPrinted>
  <dcterms:created xsi:type="dcterms:W3CDTF">2020-03-24T07:20:00Z</dcterms:created>
  <dcterms:modified xsi:type="dcterms:W3CDTF">2020-12-18T12:09:00Z</dcterms:modified>
</cp:coreProperties>
</file>